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4C73D99D" w14:textId="77777777" w:rsidR="0024279E" w:rsidRPr="00603221" w:rsidRDefault="0024279E" w:rsidP="00180B31">
      <w:pPr>
        <w:spacing w:before="0"/>
        <w:jc w:val="center"/>
        <w:rPr>
          <w:rFonts w:cs="Tahoma"/>
          <w:b/>
          <w:sz w:val="32"/>
          <w:szCs w:val="32"/>
          <w:lang w:val="el-GR"/>
        </w:rPr>
      </w:pPr>
      <w:r w:rsidRPr="00603221">
        <w:rPr>
          <w:rFonts w:cs="Tahoma"/>
          <w:b/>
          <w:sz w:val="32"/>
          <w:szCs w:val="32"/>
          <w:lang w:val="el-GR"/>
        </w:rPr>
        <w:t>Διακήρυξη</w:t>
      </w:r>
    </w:p>
    <w:p w14:paraId="13703056" w14:textId="740F9E7E" w:rsidR="0024279E" w:rsidRPr="00603221" w:rsidRDefault="00DF02B0" w:rsidP="00180B31">
      <w:pPr>
        <w:spacing w:before="0"/>
        <w:jc w:val="center"/>
        <w:rPr>
          <w:rFonts w:cs="Tahoma"/>
          <w:b/>
          <w:sz w:val="32"/>
          <w:szCs w:val="32"/>
          <w:lang w:val="el-GR"/>
        </w:rPr>
      </w:pPr>
      <w:r w:rsidRPr="00603221">
        <w:rPr>
          <w:rFonts w:cs="Tahoma"/>
          <w:b/>
          <w:sz w:val="32"/>
          <w:szCs w:val="32"/>
          <w:lang w:val="el-GR"/>
        </w:rPr>
        <w:t xml:space="preserve">Ηλεκτρονικού </w:t>
      </w:r>
      <w:r w:rsidR="0024279E" w:rsidRPr="00603221">
        <w:rPr>
          <w:rFonts w:cs="Tahoma"/>
          <w:b/>
          <w:sz w:val="32"/>
          <w:szCs w:val="32"/>
          <w:lang w:val="el-GR"/>
        </w:rPr>
        <w:t xml:space="preserve">Ανοικτού </w:t>
      </w:r>
      <w:r w:rsidR="000A23C1">
        <w:rPr>
          <w:rFonts w:cs="Tahoma"/>
          <w:b/>
          <w:sz w:val="32"/>
          <w:szCs w:val="32"/>
          <w:lang w:val="el-GR"/>
        </w:rPr>
        <w:t>(</w:t>
      </w:r>
      <w:r w:rsidRPr="00161728">
        <w:rPr>
          <w:rFonts w:cs="Tahoma"/>
          <w:b/>
          <w:sz w:val="32"/>
          <w:szCs w:val="32"/>
          <w:lang w:val="el-GR"/>
        </w:rPr>
        <w:t>Διεθνούς</w:t>
      </w:r>
      <w:r w:rsidR="000A23C1">
        <w:rPr>
          <w:rFonts w:cs="Tahoma"/>
          <w:b/>
          <w:sz w:val="32"/>
          <w:szCs w:val="32"/>
          <w:lang w:val="el-GR"/>
        </w:rPr>
        <w:t>) Άνω των Ορίων</w:t>
      </w:r>
      <w:r w:rsidR="008B4966" w:rsidRPr="00603221">
        <w:rPr>
          <w:rFonts w:cs="Tahoma"/>
          <w:b/>
          <w:sz w:val="32"/>
          <w:szCs w:val="32"/>
          <w:lang w:val="el-GR"/>
        </w:rPr>
        <w:t xml:space="preserve"> </w:t>
      </w:r>
      <w:r w:rsidR="0024279E" w:rsidRPr="00603221">
        <w:rPr>
          <w:rFonts w:cs="Tahoma"/>
          <w:b/>
          <w:sz w:val="32"/>
          <w:szCs w:val="32"/>
          <w:lang w:val="el-GR"/>
        </w:rPr>
        <w:t>Διαγωνισμού</w:t>
      </w:r>
    </w:p>
    <w:p w14:paraId="51FAFC01" w14:textId="77777777" w:rsidR="0024279E" w:rsidRPr="00603221" w:rsidRDefault="0024279E" w:rsidP="00180B31">
      <w:pPr>
        <w:spacing w:before="0"/>
        <w:jc w:val="center"/>
        <w:rPr>
          <w:rFonts w:cs="Tahoma"/>
          <w:b/>
          <w:sz w:val="32"/>
          <w:szCs w:val="32"/>
          <w:lang w:val="el-GR"/>
        </w:rPr>
      </w:pPr>
      <w:r w:rsidRPr="00603221">
        <w:rPr>
          <w:rFonts w:cs="Tahoma"/>
          <w:b/>
          <w:sz w:val="32"/>
          <w:szCs w:val="32"/>
          <w:lang w:val="el-GR"/>
        </w:rPr>
        <w:t>για το Έργο</w:t>
      </w:r>
    </w:p>
    <w:p w14:paraId="24A28503" w14:textId="2851E34E" w:rsidR="0024279E" w:rsidRPr="00603221" w:rsidRDefault="008D6110" w:rsidP="00180B31">
      <w:pPr>
        <w:spacing w:before="0"/>
        <w:jc w:val="center"/>
        <w:rPr>
          <w:rFonts w:cs="Tahoma"/>
          <w:b/>
          <w:iCs/>
          <w:sz w:val="32"/>
          <w:szCs w:val="32"/>
          <w:lang w:val="el-GR"/>
        </w:rPr>
      </w:pPr>
      <w:r>
        <w:rPr>
          <w:rFonts w:cs="Tahoma"/>
          <w:b/>
          <w:iCs/>
          <w:sz w:val="32"/>
          <w:szCs w:val="32"/>
          <w:lang w:val="el-GR"/>
        </w:rPr>
        <w:t>«</w:t>
      </w:r>
      <w:r w:rsidR="00A674AD" w:rsidRPr="00A674AD">
        <w:rPr>
          <w:rFonts w:cs="Tahoma"/>
          <w:b/>
          <w:iCs/>
          <w:sz w:val="32"/>
          <w:szCs w:val="32"/>
          <w:lang w:val="el-GR"/>
        </w:rPr>
        <w:t>Δίκτυο</w:t>
      </w:r>
      <w:r w:rsidR="00A674AD">
        <w:rPr>
          <w:rFonts w:cs="Tahoma"/>
          <w:b/>
          <w:iCs/>
          <w:sz w:val="32"/>
          <w:szCs w:val="32"/>
          <w:lang w:val="el-GR"/>
        </w:rPr>
        <w:t xml:space="preserve"> </w:t>
      </w:r>
      <w:r w:rsidR="00A674AD" w:rsidRPr="00A674AD">
        <w:rPr>
          <w:rFonts w:cs="Tahoma"/>
          <w:b/>
          <w:iCs/>
          <w:sz w:val="32"/>
          <w:szCs w:val="32"/>
          <w:lang w:val="el-GR"/>
        </w:rPr>
        <w:t>ασφαλούς πρόσβασης επιχειρησιακών μέσων Λιμενικού Σώματος-Ελληνικής Ακτοφυλακής (ΛΣ-ΕΛ</w:t>
      </w:r>
      <w:r w:rsidR="00B0326F">
        <w:rPr>
          <w:rFonts w:cs="Tahoma"/>
          <w:b/>
          <w:iCs/>
          <w:sz w:val="32"/>
          <w:szCs w:val="32"/>
          <w:lang w:val="el-GR"/>
        </w:rPr>
        <w:t>.</w:t>
      </w:r>
      <w:r w:rsidR="00A674AD" w:rsidRPr="00A674AD">
        <w:rPr>
          <w:rFonts w:cs="Tahoma"/>
          <w:b/>
          <w:iCs/>
          <w:sz w:val="32"/>
          <w:szCs w:val="32"/>
          <w:lang w:val="el-GR"/>
        </w:rPr>
        <w:t>ΑΚΤ</w:t>
      </w:r>
      <w:r w:rsidR="00B0326F">
        <w:rPr>
          <w:rFonts w:cs="Tahoma"/>
          <w:b/>
          <w:iCs/>
          <w:sz w:val="32"/>
          <w:szCs w:val="32"/>
          <w:lang w:val="el-GR"/>
        </w:rPr>
        <w:t>.</w:t>
      </w:r>
      <w:r w:rsidR="00A674AD" w:rsidRPr="00A674AD">
        <w:rPr>
          <w:rFonts w:cs="Tahoma"/>
          <w:b/>
          <w:iCs/>
          <w:sz w:val="32"/>
          <w:szCs w:val="32"/>
          <w:lang w:val="el-GR"/>
        </w:rPr>
        <w:t>) στο δίκτυο ΥΝΑΝΠ και αναβάθμιση</w:t>
      </w:r>
      <w:r w:rsidR="00A674AD">
        <w:rPr>
          <w:rFonts w:cs="Tahoma"/>
          <w:b/>
          <w:iCs/>
          <w:sz w:val="32"/>
          <w:szCs w:val="32"/>
          <w:lang w:val="el-GR"/>
        </w:rPr>
        <w:t xml:space="preserve"> </w:t>
      </w:r>
      <w:r w:rsidR="00A674AD" w:rsidRPr="00A674AD">
        <w:rPr>
          <w:rFonts w:cs="Tahoma"/>
          <w:b/>
          <w:iCs/>
          <w:sz w:val="32"/>
          <w:szCs w:val="32"/>
          <w:lang w:val="el-GR"/>
        </w:rPr>
        <w:t>δικτυακής υποδομής Αρχηγείου ΛΣ-ΕΛ.ΑΚΤ</w:t>
      </w:r>
      <w:r w:rsidR="00A674AD">
        <w:rPr>
          <w:rFonts w:cs="Tahoma"/>
          <w:b/>
          <w:sz w:val="32"/>
          <w:szCs w:val="32"/>
          <w:lang w:val="el-GR"/>
        </w:rPr>
        <w:t>.</w:t>
      </w:r>
      <w:r w:rsidRPr="008D6110">
        <w:rPr>
          <w:rFonts w:cs="Tahoma"/>
          <w:b/>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2"/>
        <w:gridCol w:w="2296"/>
      </w:tblGrid>
      <w:tr w:rsidR="0024279E" w:rsidRPr="00DF02B0" w14:paraId="4D208526" w14:textId="77777777" w:rsidTr="00603221">
        <w:tc>
          <w:tcPr>
            <w:tcW w:w="3330" w:type="dxa"/>
            <w:shd w:val="clear" w:color="auto" w:fill="auto"/>
            <w:vAlign w:val="bottom"/>
          </w:tcPr>
          <w:p w14:paraId="09D584FB" w14:textId="77777777" w:rsidR="0024279E" w:rsidRPr="00603221" w:rsidRDefault="0024279E" w:rsidP="00603221">
            <w:pPr>
              <w:autoSpaceDE w:val="0"/>
              <w:autoSpaceDN w:val="0"/>
              <w:adjustRightInd w:val="0"/>
              <w:spacing w:after="0"/>
              <w:jc w:val="right"/>
              <w:rPr>
                <w:rFonts w:cs="Tahoma"/>
                <w:b/>
                <w:color w:val="000000"/>
                <w:szCs w:val="22"/>
              </w:rPr>
            </w:pPr>
            <w:r w:rsidRPr="00603221">
              <w:rPr>
                <w:rFonts w:cs="Tahoma"/>
                <w:b/>
                <w:color w:val="000000"/>
                <w:szCs w:val="22"/>
              </w:rPr>
              <w:t xml:space="preserve">Κωδ. ΟΠΣ: </w:t>
            </w:r>
          </w:p>
        </w:tc>
        <w:tc>
          <w:tcPr>
            <w:tcW w:w="6298" w:type="dxa"/>
            <w:gridSpan w:val="2"/>
            <w:shd w:val="clear" w:color="auto" w:fill="auto"/>
            <w:vAlign w:val="bottom"/>
          </w:tcPr>
          <w:p w14:paraId="5F5B5032" w14:textId="6889F350" w:rsidR="0024279E" w:rsidRPr="00180B31" w:rsidRDefault="008A7B5E" w:rsidP="00603221">
            <w:pPr>
              <w:autoSpaceDE w:val="0"/>
              <w:autoSpaceDN w:val="0"/>
              <w:adjustRightInd w:val="0"/>
              <w:spacing w:after="0"/>
              <w:rPr>
                <w:rFonts w:cs="Tahoma"/>
                <w:b/>
                <w:szCs w:val="22"/>
                <w:highlight w:val="cyan"/>
              </w:rPr>
            </w:pPr>
            <w:r w:rsidRPr="00180B31">
              <w:rPr>
                <w:rFonts w:cs="Tahoma"/>
                <w:b/>
                <w:szCs w:val="22"/>
              </w:rPr>
              <w:t>5047320</w:t>
            </w:r>
          </w:p>
        </w:tc>
      </w:tr>
      <w:tr w:rsidR="0024279E" w:rsidRPr="00DF02B0" w14:paraId="70D8EAA5" w14:textId="77777777" w:rsidTr="00603221">
        <w:tc>
          <w:tcPr>
            <w:tcW w:w="3330" w:type="dxa"/>
            <w:shd w:val="clear" w:color="auto" w:fill="auto"/>
            <w:vAlign w:val="bottom"/>
          </w:tcPr>
          <w:p w14:paraId="73A0EDB9" w14:textId="77777777" w:rsidR="0024279E" w:rsidRPr="00603221" w:rsidRDefault="0024279E" w:rsidP="00603221">
            <w:pPr>
              <w:autoSpaceDE w:val="0"/>
              <w:autoSpaceDN w:val="0"/>
              <w:adjustRightInd w:val="0"/>
              <w:spacing w:after="0"/>
              <w:jc w:val="right"/>
              <w:rPr>
                <w:rFonts w:cs="Tahoma"/>
                <w:b/>
                <w:color w:val="000000"/>
                <w:szCs w:val="22"/>
              </w:rPr>
            </w:pPr>
            <w:r w:rsidRPr="00603221">
              <w:rPr>
                <w:rFonts w:cs="Tahoma"/>
                <w:b/>
                <w:color w:val="000000"/>
                <w:szCs w:val="22"/>
              </w:rPr>
              <w:t>Επιχειρησιακό Πρόγραμμα:</w:t>
            </w:r>
          </w:p>
        </w:tc>
        <w:tc>
          <w:tcPr>
            <w:tcW w:w="6298" w:type="dxa"/>
            <w:gridSpan w:val="2"/>
            <w:shd w:val="clear" w:color="auto" w:fill="auto"/>
            <w:vAlign w:val="bottom"/>
          </w:tcPr>
          <w:p w14:paraId="7FCCDA20" w14:textId="63BB73F7" w:rsidR="0024279E" w:rsidRPr="00485DBD" w:rsidRDefault="008A7B5E" w:rsidP="000A23C1">
            <w:pPr>
              <w:autoSpaceDE w:val="0"/>
              <w:autoSpaceDN w:val="0"/>
              <w:adjustRightInd w:val="0"/>
              <w:spacing w:after="0"/>
              <w:rPr>
                <w:rFonts w:cs="Tahoma"/>
                <w:b/>
                <w:szCs w:val="22"/>
              </w:rPr>
            </w:pPr>
            <w:r w:rsidRPr="00485DBD">
              <w:rPr>
                <w:rFonts w:cs="Tahoma"/>
                <w:b/>
                <w:szCs w:val="22"/>
              </w:rPr>
              <w:t>Μεταρρύθμιση Δημόσιου Τομέα</w:t>
            </w:r>
          </w:p>
        </w:tc>
      </w:tr>
      <w:tr w:rsidR="0024279E" w:rsidRPr="006D550E" w14:paraId="23DF828C" w14:textId="77777777" w:rsidTr="00485DBD">
        <w:trPr>
          <w:trHeight w:val="998"/>
        </w:trPr>
        <w:tc>
          <w:tcPr>
            <w:tcW w:w="3330" w:type="dxa"/>
            <w:shd w:val="clear" w:color="auto" w:fill="auto"/>
            <w:vAlign w:val="bottom"/>
          </w:tcPr>
          <w:p w14:paraId="4CAEA0DF" w14:textId="77777777" w:rsidR="0024279E" w:rsidRPr="00603221" w:rsidRDefault="0024279E" w:rsidP="00603221">
            <w:pPr>
              <w:autoSpaceDE w:val="0"/>
              <w:autoSpaceDN w:val="0"/>
              <w:adjustRightInd w:val="0"/>
              <w:spacing w:after="0"/>
              <w:jc w:val="right"/>
              <w:rPr>
                <w:rFonts w:cs="Tahoma"/>
                <w:b/>
                <w:color w:val="000000"/>
                <w:szCs w:val="22"/>
              </w:rPr>
            </w:pPr>
            <w:r w:rsidRPr="00603221">
              <w:rPr>
                <w:rFonts w:cs="Tahoma"/>
                <w:b/>
                <w:color w:val="000000"/>
                <w:szCs w:val="22"/>
              </w:rPr>
              <w:t>Προϋπολογισμός</w:t>
            </w:r>
            <w:r w:rsidR="00E05F03" w:rsidRPr="00603221">
              <w:rPr>
                <w:rFonts w:cs="Tahoma"/>
                <w:b/>
                <w:color w:val="000000"/>
                <w:szCs w:val="22"/>
                <w:lang w:val="el-GR"/>
              </w:rPr>
              <w:t>-Εκτιμώμενη αξία σύμβασης</w:t>
            </w:r>
            <w:r w:rsidRPr="00603221">
              <w:rPr>
                <w:rFonts w:cs="Tahoma"/>
                <w:b/>
                <w:color w:val="000000"/>
                <w:szCs w:val="22"/>
              </w:rPr>
              <w:t>:</w:t>
            </w:r>
          </w:p>
          <w:p w14:paraId="625E5843" w14:textId="77777777" w:rsidR="0024279E" w:rsidRPr="00603221" w:rsidRDefault="0024279E" w:rsidP="00603221">
            <w:pPr>
              <w:autoSpaceDE w:val="0"/>
              <w:autoSpaceDN w:val="0"/>
              <w:adjustRightInd w:val="0"/>
              <w:spacing w:after="0"/>
              <w:jc w:val="right"/>
              <w:rPr>
                <w:rFonts w:cs="Tahoma"/>
                <w:b/>
                <w:color w:val="000000"/>
                <w:szCs w:val="22"/>
              </w:rPr>
            </w:pPr>
          </w:p>
        </w:tc>
        <w:tc>
          <w:tcPr>
            <w:tcW w:w="6298" w:type="dxa"/>
            <w:gridSpan w:val="2"/>
            <w:shd w:val="clear" w:color="auto" w:fill="auto"/>
            <w:vAlign w:val="bottom"/>
          </w:tcPr>
          <w:p w14:paraId="6C439F74" w14:textId="7428A9BE" w:rsidR="008D1CFE" w:rsidRDefault="008D1CFE" w:rsidP="00485DBD">
            <w:pPr>
              <w:pStyle w:val="TabletextChar"/>
              <w:spacing w:before="0" w:after="0" w:line="240" w:lineRule="auto"/>
              <w:rPr>
                <w:rFonts w:cs="Tahoma"/>
                <w:sz w:val="22"/>
                <w:szCs w:val="22"/>
              </w:rPr>
            </w:pPr>
            <w:r w:rsidRPr="008D1CFE">
              <w:rPr>
                <w:rFonts w:cs="Tahoma"/>
                <w:sz w:val="22"/>
                <w:szCs w:val="22"/>
              </w:rPr>
              <w:t>Προϋπολογισμός Έργου - εκτιμώμενη αξία σύμβασης</w:t>
            </w:r>
            <w:r w:rsidR="000A23C1">
              <w:rPr>
                <w:rFonts w:cs="Tahoma"/>
                <w:sz w:val="22"/>
                <w:szCs w:val="22"/>
              </w:rPr>
              <w:t>:</w:t>
            </w:r>
            <w:r w:rsidR="002316E2">
              <w:rPr>
                <w:rFonts w:cs="Tahoma"/>
                <w:sz w:val="22"/>
                <w:szCs w:val="22"/>
              </w:rPr>
              <w:t xml:space="preserve"> </w:t>
            </w:r>
          </w:p>
          <w:p w14:paraId="08AB04B0" w14:textId="06AC8486" w:rsidR="0024279E" w:rsidRPr="002D1817" w:rsidRDefault="008037A6" w:rsidP="000A23C1">
            <w:pPr>
              <w:pStyle w:val="Tabletext"/>
              <w:spacing w:after="0"/>
              <w:jc w:val="both"/>
              <w:rPr>
                <w:rFonts w:cs="Tahoma"/>
                <w:b/>
                <w:color w:val="000000"/>
                <w:szCs w:val="22"/>
              </w:rPr>
            </w:pPr>
            <w:r w:rsidRPr="00161728">
              <w:rPr>
                <w:rFonts w:cs="Tahoma"/>
                <w:b/>
                <w:bCs/>
                <w:color w:val="000000"/>
                <w:sz w:val="22"/>
                <w:szCs w:val="22"/>
                <w:lang w:eastAsia="el-GR"/>
              </w:rPr>
              <w:t>€</w:t>
            </w:r>
            <w:r w:rsidR="000A23C1">
              <w:rPr>
                <w:rFonts w:cs="Tahoma"/>
                <w:b/>
                <w:bCs/>
                <w:color w:val="000000"/>
                <w:sz w:val="22"/>
                <w:szCs w:val="22"/>
                <w:lang w:eastAsia="el-GR"/>
              </w:rPr>
              <w:t xml:space="preserve"> </w:t>
            </w:r>
            <w:r w:rsidR="00161728" w:rsidRPr="00161728">
              <w:rPr>
                <w:rFonts w:cs="Tahoma"/>
                <w:b/>
                <w:bCs/>
                <w:color w:val="000000"/>
                <w:sz w:val="22"/>
                <w:szCs w:val="22"/>
                <w:lang w:eastAsia="el-GR"/>
              </w:rPr>
              <w:t>6.048.387,10</w:t>
            </w:r>
            <w:r w:rsidRPr="00603221">
              <w:rPr>
                <w:rFonts w:cs="Tahoma"/>
                <w:b/>
                <w:bCs/>
                <w:color w:val="000000"/>
                <w:sz w:val="22"/>
                <w:szCs w:val="22"/>
                <w:lang w:eastAsia="el-GR"/>
              </w:rPr>
              <w:t xml:space="preserve"> </w:t>
            </w:r>
            <w:r w:rsidR="000A23C1">
              <w:rPr>
                <w:rFonts w:cs="Tahoma"/>
                <w:sz w:val="22"/>
                <w:szCs w:val="22"/>
              </w:rPr>
              <w:t>μ</w:t>
            </w:r>
            <w:r w:rsidRPr="00603221">
              <w:rPr>
                <w:rFonts w:cs="Tahoma"/>
                <w:sz w:val="22"/>
                <w:szCs w:val="22"/>
              </w:rPr>
              <w:t>η περιλαμβανομένου ΦΠΑ, προϋπολογισμός με ΦΠΑ</w:t>
            </w:r>
            <w:r w:rsidR="000A23C1">
              <w:rPr>
                <w:rFonts w:cs="Tahoma"/>
                <w:sz w:val="22"/>
                <w:szCs w:val="22"/>
              </w:rPr>
              <w:t xml:space="preserve"> 24%</w:t>
            </w:r>
            <w:r w:rsidRPr="00161728">
              <w:rPr>
                <w:rFonts w:cs="Tahoma"/>
                <w:sz w:val="22"/>
                <w:szCs w:val="22"/>
              </w:rPr>
              <w:t xml:space="preserve">: </w:t>
            </w:r>
            <w:r w:rsidRPr="00161728">
              <w:rPr>
                <w:rFonts w:cs="Tahoma"/>
                <w:b/>
                <w:bCs/>
                <w:color w:val="000000"/>
                <w:sz w:val="22"/>
                <w:szCs w:val="22"/>
                <w:lang w:eastAsia="el-GR"/>
              </w:rPr>
              <w:t xml:space="preserve">€ </w:t>
            </w:r>
            <w:r w:rsidR="00161728">
              <w:rPr>
                <w:rFonts w:cs="Tahoma"/>
                <w:b/>
                <w:bCs/>
                <w:color w:val="000000"/>
                <w:sz w:val="22"/>
                <w:szCs w:val="22"/>
                <w:lang w:eastAsia="el-GR"/>
              </w:rPr>
              <w:t>7.500.000,00</w:t>
            </w:r>
            <w:r w:rsidRPr="00603221">
              <w:rPr>
                <w:rFonts w:cs="Tahoma"/>
                <w:b/>
                <w:bCs/>
                <w:color w:val="000000"/>
                <w:sz w:val="22"/>
                <w:szCs w:val="22"/>
                <w:lang w:eastAsia="el-GR"/>
              </w:rPr>
              <w:t xml:space="preserve">, </w:t>
            </w:r>
            <w:r w:rsidRPr="00161728">
              <w:rPr>
                <w:rFonts w:cs="Tahoma"/>
                <w:b/>
                <w:bCs/>
                <w:color w:val="000000"/>
                <w:sz w:val="22"/>
                <w:szCs w:val="22"/>
                <w:lang w:eastAsia="el-GR"/>
              </w:rPr>
              <w:t xml:space="preserve">ΦΠΑ € </w:t>
            </w:r>
            <w:r w:rsidR="00161728" w:rsidRPr="00161728">
              <w:rPr>
                <w:rFonts w:cs="Tahoma"/>
                <w:b/>
                <w:bCs/>
                <w:color w:val="000000"/>
                <w:sz w:val="22"/>
                <w:szCs w:val="22"/>
                <w:lang w:eastAsia="el-GR"/>
              </w:rPr>
              <w:t>1.451.612,90</w:t>
            </w:r>
          </w:p>
        </w:tc>
      </w:tr>
      <w:tr w:rsidR="0024279E" w:rsidRPr="006D550E" w14:paraId="6953537D" w14:textId="77777777" w:rsidTr="00603221">
        <w:tc>
          <w:tcPr>
            <w:tcW w:w="3330" w:type="dxa"/>
            <w:shd w:val="clear" w:color="auto" w:fill="auto"/>
            <w:vAlign w:val="bottom"/>
          </w:tcPr>
          <w:p w14:paraId="509FE796" w14:textId="77777777" w:rsidR="0024279E" w:rsidRPr="00603221" w:rsidRDefault="0024279E" w:rsidP="00603221">
            <w:pPr>
              <w:autoSpaceDE w:val="0"/>
              <w:autoSpaceDN w:val="0"/>
              <w:adjustRightInd w:val="0"/>
              <w:spacing w:after="0"/>
              <w:jc w:val="right"/>
              <w:rPr>
                <w:rFonts w:cs="Tahoma"/>
                <w:b/>
                <w:color w:val="000000"/>
                <w:szCs w:val="22"/>
                <w:highlight w:val="cyan"/>
              </w:rPr>
            </w:pPr>
            <w:r w:rsidRPr="00603221">
              <w:rPr>
                <w:rFonts w:cs="Tahoma"/>
                <w:b/>
                <w:color w:val="000000"/>
                <w:szCs w:val="22"/>
                <w:lang w:val="en-US"/>
              </w:rPr>
              <w:t>CPV</w:t>
            </w:r>
            <w:r w:rsidRPr="00603221">
              <w:rPr>
                <w:rFonts w:cs="Tahoma"/>
                <w:b/>
                <w:color w:val="000000"/>
                <w:szCs w:val="22"/>
              </w:rPr>
              <w:t>:</w:t>
            </w:r>
          </w:p>
        </w:tc>
        <w:tc>
          <w:tcPr>
            <w:tcW w:w="6298" w:type="dxa"/>
            <w:gridSpan w:val="2"/>
            <w:shd w:val="clear" w:color="auto" w:fill="auto"/>
            <w:vAlign w:val="bottom"/>
          </w:tcPr>
          <w:p w14:paraId="6F431EDF" w14:textId="7AAB41FD" w:rsidR="004354EE" w:rsidRDefault="004354EE" w:rsidP="0080550B">
            <w:pPr>
              <w:pStyle w:val="TabletextChar"/>
              <w:spacing w:after="0"/>
              <w:rPr>
                <w:rFonts w:cs="Tahoma"/>
                <w:b/>
                <w:sz w:val="22"/>
                <w:szCs w:val="22"/>
              </w:rPr>
            </w:pPr>
            <w:r w:rsidRPr="00B83235">
              <w:rPr>
                <w:rFonts w:cs="Tahoma"/>
                <w:b/>
                <w:sz w:val="22"/>
                <w:szCs w:val="22"/>
              </w:rPr>
              <w:t>32424000-1</w:t>
            </w:r>
            <w:r>
              <w:rPr>
                <w:rFonts w:cs="Tahoma"/>
                <w:b/>
                <w:sz w:val="22"/>
                <w:szCs w:val="22"/>
              </w:rPr>
              <w:t xml:space="preserve"> Υποδομή δικτύου</w:t>
            </w:r>
          </w:p>
          <w:p w14:paraId="7D043FAD" w14:textId="2E918367" w:rsidR="004354EE" w:rsidRPr="00EA3CAA" w:rsidRDefault="004354EE" w:rsidP="0080550B">
            <w:pPr>
              <w:pStyle w:val="TabletextChar"/>
              <w:spacing w:after="0"/>
              <w:rPr>
                <w:rFonts w:cs="Tahoma"/>
                <w:b/>
                <w:sz w:val="22"/>
                <w:szCs w:val="22"/>
              </w:rPr>
            </w:pPr>
            <w:r>
              <w:rPr>
                <w:rFonts w:cs="Tahoma"/>
                <w:b/>
                <w:sz w:val="22"/>
                <w:szCs w:val="22"/>
              </w:rPr>
              <w:t xml:space="preserve">32580000-2 </w:t>
            </w:r>
            <w:r w:rsidRPr="00EA3CAA">
              <w:rPr>
                <w:rFonts w:cs="Tahoma"/>
                <w:b/>
                <w:sz w:val="22"/>
                <w:szCs w:val="22"/>
              </w:rPr>
              <w:t>Εξοπλισμός δικτύου δεδομένων</w:t>
            </w:r>
          </w:p>
          <w:p w14:paraId="21843E36" w14:textId="484F5EAD" w:rsidR="00CE2EFC" w:rsidRPr="004354EE" w:rsidRDefault="005C3F9D" w:rsidP="0080550B">
            <w:pPr>
              <w:autoSpaceDE w:val="0"/>
              <w:autoSpaceDN w:val="0"/>
              <w:adjustRightInd w:val="0"/>
              <w:spacing w:after="0"/>
              <w:jc w:val="left"/>
              <w:rPr>
                <w:rFonts w:cs="Tahoma"/>
                <w:b/>
                <w:color w:val="000000"/>
                <w:szCs w:val="22"/>
                <w:highlight w:val="cyan"/>
                <w:lang w:val="el-GR"/>
              </w:rPr>
            </w:pPr>
            <w:r w:rsidRPr="005C3F9D">
              <w:rPr>
                <w:rFonts w:cs="Tahoma"/>
                <w:b/>
                <w:szCs w:val="22"/>
                <w:lang w:val="el-GR"/>
              </w:rPr>
              <w:t xml:space="preserve">72000000-5 </w:t>
            </w:r>
            <w:r w:rsidR="004354EE" w:rsidRPr="004354EE">
              <w:rPr>
                <w:rFonts w:cs="Tahoma"/>
                <w:b/>
                <w:szCs w:val="22"/>
                <w:lang w:val="el-GR"/>
              </w:rPr>
              <w:t>Υπηρεσίες τεχνολογίας των πληροφοριών: παροχή συμβουλών, ανά</w:t>
            </w:r>
            <w:r w:rsidR="0080550B">
              <w:rPr>
                <w:rFonts w:cs="Tahoma"/>
                <w:b/>
                <w:szCs w:val="22"/>
                <w:lang w:val="el-GR"/>
              </w:rPr>
              <w:t xml:space="preserve">πτυξη λογισμικού, Διαδίκτυο και </w:t>
            </w:r>
            <w:r w:rsidR="004354EE" w:rsidRPr="004354EE">
              <w:rPr>
                <w:rFonts w:cs="Tahoma"/>
                <w:b/>
                <w:szCs w:val="22"/>
                <w:lang w:val="el-GR"/>
              </w:rPr>
              <w:t xml:space="preserve">υποστήριξη          </w:t>
            </w:r>
            <w:r w:rsidR="004354EE">
              <w:rPr>
                <w:rFonts w:cs="Tahoma"/>
                <w:b/>
                <w:szCs w:val="22"/>
                <w:lang w:val="el-GR"/>
              </w:rPr>
              <w:t xml:space="preserve">                                                          </w:t>
            </w:r>
            <w:r w:rsidR="004354EE" w:rsidRPr="004354EE">
              <w:rPr>
                <w:rFonts w:cs="Tahoma"/>
                <w:b/>
                <w:szCs w:val="22"/>
                <w:lang w:val="el-GR"/>
              </w:rPr>
              <w:t>45314300-4</w:t>
            </w:r>
            <w:r w:rsidR="004354EE">
              <w:rPr>
                <w:rFonts w:cs="Tahoma"/>
                <w:b/>
                <w:szCs w:val="22"/>
                <w:lang w:val="el-GR"/>
              </w:rPr>
              <w:t xml:space="preserve"> </w:t>
            </w:r>
            <w:r w:rsidR="004354EE" w:rsidRPr="004354EE">
              <w:rPr>
                <w:rFonts w:cs="Tahoma"/>
                <w:b/>
                <w:szCs w:val="22"/>
                <w:lang w:val="el-GR"/>
              </w:rPr>
              <w:t>Καλωδιακή Υποδομή</w:t>
            </w:r>
          </w:p>
        </w:tc>
      </w:tr>
      <w:tr w:rsidR="0024279E" w:rsidRPr="006D550E" w14:paraId="5C7A978E" w14:textId="77777777" w:rsidTr="00603221">
        <w:tc>
          <w:tcPr>
            <w:tcW w:w="3330" w:type="dxa"/>
            <w:shd w:val="clear" w:color="auto" w:fill="auto"/>
            <w:vAlign w:val="bottom"/>
          </w:tcPr>
          <w:p w14:paraId="3CB6D341" w14:textId="77777777" w:rsidR="0024279E" w:rsidRPr="00485DBD" w:rsidRDefault="0024279E" w:rsidP="00603221">
            <w:pPr>
              <w:autoSpaceDE w:val="0"/>
              <w:autoSpaceDN w:val="0"/>
              <w:adjustRightInd w:val="0"/>
              <w:spacing w:after="0"/>
              <w:jc w:val="right"/>
              <w:rPr>
                <w:rFonts w:cs="Tahoma"/>
                <w:b/>
                <w:color w:val="000000"/>
                <w:szCs w:val="22"/>
                <w:lang w:val="el-GR"/>
              </w:rPr>
            </w:pPr>
            <w:r w:rsidRPr="00485DBD">
              <w:rPr>
                <w:rFonts w:cs="Tahoma"/>
                <w:b/>
                <w:color w:val="000000"/>
                <w:szCs w:val="22"/>
                <w:lang w:val="el-GR"/>
              </w:rPr>
              <w:t>Κριτήριο Ανάθεσης:</w:t>
            </w:r>
          </w:p>
        </w:tc>
        <w:tc>
          <w:tcPr>
            <w:tcW w:w="6298" w:type="dxa"/>
            <w:gridSpan w:val="2"/>
            <w:shd w:val="clear" w:color="auto" w:fill="auto"/>
            <w:vAlign w:val="bottom"/>
          </w:tcPr>
          <w:p w14:paraId="4CD32D38" w14:textId="27FF632A" w:rsidR="006E5AB3" w:rsidRPr="00603221" w:rsidRDefault="0024279E" w:rsidP="00BF277A">
            <w:pPr>
              <w:autoSpaceDE w:val="0"/>
              <w:autoSpaceDN w:val="0"/>
              <w:adjustRightInd w:val="0"/>
              <w:spacing w:after="0"/>
              <w:rPr>
                <w:rFonts w:cs="Tahoma"/>
                <w:b/>
                <w:color w:val="000000"/>
                <w:szCs w:val="22"/>
                <w:lang w:val="el-GR"/>
              </w:rPr>
            </w:pPr>
            <w:r w:rsidRPr="00603221">
              <w:rPr>
                <w:rFonts w:cs="Tahoma"/>
                <w:b/>
                <w:color w:val="000000"/>
                <w:szCs w:val="22"/>
                <w:lang w:val="el-GR"/>
              </w:rPr>
              <w:t xml:space="preserve">Η πλέον συμφέρουσα από οικονομική άποψη προσφορά βάσει </w:t>
            </w:r>
            <w:r w:rsidR="008B4966" w:rsidRPr="00603221">
              <w:rPr>
                <w:rFonts w:cs="Tahoma"/>
                <w:b/>
                <w:color w:val="000000"/>
                <w:szCs w:val="22"/>
                <w:lang w:val="el-GR"/>
              </w:rPr>
              <w:t>βέλτιστης σχέσης ποιότητας – τιμής</w:t>
            </w:r>
            <w:r w:rsidR="00BF277A">
              <w:rPr>
                <w:rFonts w:cs="Tahoma"/>
                <w:b/>
                <w:color w:val="000000"/>
                <w:szCs w:val="22"/>
                <w:lang w:val="el-GR"/>
              </w:rPr>
              <w:t>.</w:t>
            </w:r>
          </w:p>
        </w:tc>
      </w:tr>
      <w:tr w:rsidR="00715423" w:rsidRPr="00DF02B0" w:rsidDel="005977E7" w14:paraId="4AE97888" w14:textId="77777777" w:rsidTr="00603221">
        <w:tc>
          <w:tcPr>
            <w:tcW w:w="3330" w:type="dxa"/>
            <w:shd w:val="clear" w:color="auto" w:fill="auto"/>
            <w:vAlign w:val="bottom"/>
          </w:tcPr>
          <w:p w14:paraId="66151719" w14:textId="77777777" w:rsidR="00715423" w:rsidRPr="00603221" w:rsidRDefault="00715423" w:rsidP="00715423">
            <w:pPr>
              <w:autoSpaceDE w:val="0"/>
              <w:autoSpaceDN w:val="0"/>
              <w:adjustRightInd w:val="0"/>
              <w:spacing w:after="0"/>
              <w:jc w:val="right"/>
              <w:rPr>
                <w:rFonts w:cs="Tahoma"/>
                <w:b/>
                <w:color w:val="000000"/>
                <w:szCs w:val="22"/>
              </w:rPr>
            </w:pPr>
            <w:r w:rsidRPr="00485DBD">
              <w:rPr>
                <w:rFonts w:cs="Tahoma"/>
                <w:b/>
                <w:color w:val="000000"/>
                <w:szCs w:val="22"/>
                <w:lang w:val="el-GR"/>
              </w:rPr>
              <w:t>Ημερομηνί</w:t>
            </w:r>
            <w:r w:rsidRPr="00603221">
              <w:rPr>
                <w:rFonts w:cs="Tahoma"/>
                <w:b/>
                <w:color w:val="000000"/>
                <w:szCs w:val="22"/>
              </w:rPr>
              <w:t>α Διενέργειας:</w:t>
            </w:r>
          </w:p>
        </w:tc>
        <w:tc>
          <w:tcPr>
            <w:tcW w:w="6298" w:type="dxa"/>
            <w:gridSpan w:val="2"/>
            <w:shd w:val="clear" w:color="auto" w:fill="auto"/>
            <w:vAlign w:val="bottom"/>
          </w:tcPr>
          <w:p w14:paraId="5224053B" w14:textId="14CCEA0C" w:rsidR="00715423" w:rsidRPr="00C038A3" w:rsidDel="005977E7" w:rsidRDefault="00C038A3" w:rsidP="00715423">
            <w:pPr>
              <w:autoSpaceDE w:val="0"/>
              <w:autoSpaceDN w:val="0"/>
              <w:adjustRightInd w:val="0"/>
              <w:spacing w:after="0"/>
              <w:rPr>
                <w:rFonts w:cs="Tahoma"/>
                <w:b/>
                <w:color w:val="000000"/>
                <w:szCs w:val="22"/>
                <w:lang w:val="el-GR"/>
              </w:rPr>
            </w:pPr>
            <w:r w:rsidRPr="00C038A3">
              <w:rPr>
                <w:rFonts w:cs="Tahoma"/>
                <w:b/>
                <w:color w:val="000000"/>
                <w:szCs w:val="22"/>
                <w:lang w:val="el-GR"/>
              </w:rPr>
              <w:t>15-01-2021</w:t>
            </w:r>
          </w:p>
        </w:tc>
      </w:tr>
      <w:tr w:rsidR="00715423" w:rsidRPr="00DF02B0" w:rsidDel="005977E7" w14:paraId="3574BCAF" w14:textId="77777777" w:rsidTr="00485DBD">
        <w:tc>
          <w:tcPr>
            <w:tcW w:w="7332" w:type="dxa"/>
            <w:gridSpan w:val="2"/>
            <w:shd w:val="clear" w:color="auto" w:fill="auto"/>
            <w:vAlign w:val="bottom"/>
          </w:tcPr>
          <w:p w14:paraId="79C1D9E9" w14:textId="77777777" w:rsidR="00715423" w:rsidRPr="00603221" w:rsidRDefault="00715423" w:rsidP="00715423">
            <w:pPr>
              <w:autoSpaceDE w:val="0"/>
              <w:autoSpaceDN w:val="0"/>
              <w:adjustRightInd w:val="0"/>
              <w:spacing w:after="0"/>
              <w:jc w:val="right"/>
              <w:rPr>
                <w:rFonts w:cs="Tahoma"/>
                <w:b/>
                <w:color w:val="000000"/>
                <w:szCs w:val="22"/>
                <w:highlight w:val="yellow"/>
              </w:rPr>
            </w:pPr>
            <w:r w:rsidRPr="00603221">
              <w:rPr>
                <w:rFonts w:cs="Tahoma"/>
                <w:b/>
                <w:color w:val="000000"/>
                <w:szCs w:val="22"/>
              </w:rPr>
              <w:t>Ημερομηνία Ανάρτησης στο ΚΗΜΔΗΣ</w:t>
            </w:r>
          </w:p>
        </w:tc>
        <w:tc>
          <w:tcPr>
            <w:tcW w:w="2296" w:type="dxa"/>
            <w:shd w:val="clear" w:color="auto" w:fill="auto"/>
            <w:vAlign w:val="center"/>
          </w:tcPr>
          <w:p w14:paraId="1CD1BE0D" w14:textId="258820A4" w:rsidR="00715423" w:rsidRPr="00B07839" w:rsidDel="005977E7" w:rsidRDefault="00B07839" w:rsidP="00715423">
            <w:pPr>
              <w:autoSpaceDE w:val="0"/>
              <w:autoSpaceDN w:val="0"/>
              <w:adjustRightInd w:val="0"/>
              <w:spacing w:after="0"/>
              <w:rPr>
                <w:rFonts w:cs="Tahoma"/>
                <w:b/>
                <w:color w:val="000000"/>
                <w:szCs w:val="22"/>
                <w:lang w:val="el-GR"/>
              </w:rPr>
            </w:pPr>
            <w:r w:rsidRPr="00B07839">
              <w:rPr>
                <w:rFonts w:cs="Tahoma"/>
                <w:b/>
                <w:color w:val="000000"/>
                <w:szCs w:val="22"/>
                <w:lang w:val="el-GR"/>
              </w:rPr>
              <w:t>30-11-2020</w:t>
            </w:r>
            <w:r w:rsidR="00715423" w:rsidRPr="00B07839">
              <w:rPr>
                <w:rFonts w:cs="Tahoma"/>
                <w:b/>
                <w:color w:val="000000"/>
                <w:szCs w:val="22"/>
                <w:lang w:val="el-GR"/>
              </w:rPr>
              <w:t xml:space="preserve"> </w:t>
            </w:r>
          </w:p>
        </w:tc>
      </w:tr>
      <w:tr w:rsidR="00715423" w:rsidRPr="00DF02B0" w:rsidDel="005977E7" w14:paraId="2F9A5D35" w14:textId="77777777" w:rsidTr="00485DBD">
        <w:tc>
          <w:tcPr>
            <w:tcW w:w="7332" w:type="dxa"/>
            <w:gridSpan w:val="2"/>
            <w:shd w:val="clear" w:color="auto" w:fill="auto"/>
            <w:vAlign w:val="bottom"/>
          </w:tcPr>
          <w:p w14:paraId="5A7755BF" w14:textId="77777777" w:rsidR="00715423" w:rsidRPr="00603221" w:rsidRDefault="00715423" w:rsidP="00715423">
            <w:pPr>
              <w:autoSpaceDE w:val="0"/>
              <w:autoSpaceDN w:val="0"/>
              <w:adjustRightInd w:val="0"/>
              <w:spacing w:after="0"/>
              <w:jc w:val="right"/>
              <w:rPr>
                <w:rFonts w:cs="Tahoma"/>
                <w:b/>
                <w:color w:val="000000"/>
                <w:szCs w:val="22"/>
                <w:highlight w:val="yellow"/>
              </w:rPr>
            </w:pPr>
            <w:r w:rsidRPr="00603221">
              <w:rPr>
                <w:rFonts w:cs="Tahoma"/>
                <w:b/>
                <w:color w:val="000000"/>
                <w:szCs w:val="22"/>
              </w:rPr>
              <w:t>Ημερομηνία Ανάρτησης στο ΕΣΗΔΗΣ</w:t>
            </w:r>
          </w:p>
        </w:tc>
        <w:tc>
          <w:tcPr>
            <w:tcW w:w="2296" w:type="dxa"/>
            <w:shd w:val="clear" w:color="auto" w:fill="auto"/>
            <w:vAlign w:val="center"/>
          </w:tcPr>
          <w:p w14:paraId="2F2167DD" w14:textId="1A7FB5CE" w:rsidR="00715423" w:rsidRPr="00B07839" w:rsidDel="005977E7" w:rsidRDefault="00B07839" w:rsidP="00715423">
            <w:pPr>
              <w:autoSpaceDE w:val="0"/>
              <w:autoSpaceDN w:val="0"/>
              <w:adjustRightInd w:val="0"/>
              <w:spacing w:after="0"/>
              <w:rPr>
                <w:rFonts w:cs="Tahoma"/>
                <w:b/>
                <w:color w:val="000000"/>
                <w:szCs w:val="22"/>
                <w:lang w:val="el-GR"/>
              </w:rPr>
            </w:pPr>
            <w:r w:rsidRPr="00B07839">
              <w:rPr>
                <w:rFonts w:cs="Tahoma"/>
                <w:b/>
                <w:color w:val="000000"/>
                <w:szCs w:val="22"/>
                <w:lang w:val="el-GR"/>
              </w:rPr>
              <w:t>30-11-2020</w:t>
            </w:r>
            <w:r w:rsidR="00715423" w:rsidRPr="00B07839">
              <w:rPr>
                <w:rFonts w:cs="Tahoma"/>
                <w:b/>
                <w:color w:val="000000"/>
                <w:szCs w:val="22"/>
                <w:lang w:val="el-GR"/>
              </w:rPr>
              <w:t xml:space="preserve"> </w:t>
            </w:r>
          </w:p>
        </w:tc>
      </w:tr>
      <w:tr w:rsidR="00715423" w:rsidRPr="00DF02B0" w:rsidDel="005977E7" w14:paraId="10756B36" w14:textId="77777777" w:rsidTr="00485DBD">
        <w:tc>
          <w:tcPr>
            <w:tcW w:w="7332" w:type="dxa"/>
            <w:gridSpan w:val="2"/>
            <w:shd w:val="clear" w:color="auto" w:fill="auto"/>
            <w:vAlign w:val="bottom"/>
          </w:tcPr>
          <w:p w14:paraId="4FF67E83" w14:textId="77777777" w:rsidR="00715423" w:rsidRPr="00715423" w:rsidRDefault="00715423" w:rsidP="00715423">
            <w:pPr>
              <w:autoSpaceDE w:val="0"/>
              <w:autoSpaceDN w:val="0"/>
              <w:adjustRightInd w:val="0"/>
              <w:spacing w:after="0"/>
              <w:jc w:val="right"/>
              <w:rPr>
                <w:rFonts w:cs="Tahoma"/>
                <w:b/>
                <w:color w:val="000000"/>
                <w:szCs w:val="22"/>
                <w:lang w:val="el-GR"/>
              </w:rPr>
            </w:pPr>
            <w:r w:rsidRPr="00603221">
              <w:rPr>
                <w:rFonts w:cs="Tahoma"/>
                <w:b/>
                <w:color w:val="000000"/>
                <w:szCs w:val="22"/>
                <w:lang w:val="el-GR"/>
              </w:rPr>
              <w:t>Ημερομηνία</w:t>
            </w:r>
            <w:r w:rsidRPr="00603221">
              <w:rPr>
                <w:rFonts w:cs="Tahoma"/>
                <w:b/>
                <w:szCs w:val="22"/>
                <w:lang w:val="el-GR"/>
              </w:rPr>
              <w:t xml:space="preserve"> Αποστολής Διακήρυξης σε Ε.Ε. (Υπ. </w:t>
            </w:r>
            <w:r w:rsidRPr="00715423">
              <w:rPr>
                <w:rFonts w:cs="Tahoma"/>
                <w:b/>
                <w:szCs w:val="22"/>
                <w:lang w:val="el-GR"/>
              </w:rPr>
              <w:t xml:space="preserve">Επίσημων Εκδόσεων) </w:t>
            </w:r>
          </w:p>
        </w:tc>
        <w:tc>
          <w:tcPr>
            <w:tcW w:w="2296" w:type="dxa"/>
            <w:shd w:val="clear" w:color="auto" w:fill="auto"/>
            <w:vAlign w:val="center"/>
          </w:tcPr>
          <w:p w14:paraId="3E6053A3" w14:textId="3318F333" w:rsidR="00715423" w:rsidRPr="00B07839" w:rsidRDefault="00B07839" w:rsidP="00B07839">
            <w:pPr>
              <w:autoSpaceDE w:val="0"/>
              <w:autoSpaceDN w:val="0"/>
              <w:adjustRightInd w:val="0"/>
              <w:spacing w:after="0"/>
              <w:rPr>
                <w:rFonts w:cs="Tahoma"/>
                <w:b/>
                <w:color w:val="000000"/>
                <w:szCs w:val="22"/>
                <w:lang w:val="el-GR"/>
              </w:rPr>
            </w:pPr>
            <w:r w:rsidRPr="00B07839">
              <w:rPr>
                <w:rFonts w:cs="Tahoma"/>
                <w:b/>
                <w:color w:val="000000"/>
                <w:szCs w:val="22"/>
                <w:lang w:val="el-GR"/>
              </w:rPr>
              <w:t>26-11-2020</w:t>
            </w:r>
            <w:r w:rsidR="00715423" w:rsidRPr="00B07839">
              <w:rPr>
                <w:rFonts w:cs="Tahoma"/>
                <w:b/>
                <w:color w:val="000000"/>
                <w:szCs w:val="22"/>
                <w:lang w:val="el-GR"/>
              </w:rPr>
              <w:t xml:space="preserve"> </w:t>
            </w:r>
          </w:p>
        </w:tc>
      </w:tr>
      <w:tr w:rsidR="00715423" w:rsidRPr="00DF02B0" w:rsidDel="005977E7" w14:paraId="46A96A2B" w14:textId="77777777" w:rsidTr="00485DBD">
        <w:tc>
          <w:tcPr>
            <w:tcW w:w="7332" w:type="dxa"/>
            <w:gridSpan w:val="2"/>
            <w:shd w:val="clear" w:color="auto" w:fill="auto"/>
            <w:vAlign w:val="bottom"/>
          </w:tcPr>
          <w:p w14:paraId="039EA5AD" w14:textId="77777777" w:rsidR="00715423" w:rsidRPr="00603221" w:rsidRDefault="00715423" w:rsidP="00715423">
            <w:pPr>
              <w:autoSpaceDE w:val="0"/>
              <w:autoSpaceDN w:val="0"/>
              <w:adjustRightInd w:val="0"/>
              <w:spacing w:after="0"/>
              <w:jc w:val="right"/>
              <w:rPr>
                <w:rFonts w:cs="Tahoma"/>
                <w:b/>
                <w:szCs w:val="22"/>
                <w:lang w:val="el-GR"/>
              </w:rPr>
            </w:pPr>
            <w:r w:rsidRPr="00603221">
              <w:rPr>
                <w:rFonts w:cs="Tahoma"/>
                <w:b/>
                <w:szCs w:val="22"/>
                <w:lang w:val="el-GR"/>
              </w:rPr>
              <w:t>Ημερομηνία Αποστολής στον Ελληνικό Τύπο:</w:t>
            </w:r>
          </w:p>
        </w:tc>
        <w:tc>
          <w:tcPr>
            <w:tcW w:w="2296" w:type="dxa"/>
            <w:shd w:val="clear" w:color="auto" w:fill="auto"/>
            <w:vAlign w:val="center"/>
          </w:tcPr>
          <w:p w14:paraId="78469405" w14:textId="6773EBF0" w:rsidR="00715423" w:rsidRPr="00B07839" w:rsidDel="005977E7" w:rsidRDefault="00B07839" w:rsidP="00715423">
            <w:pPr>
              <w:autoSpaceDE w:val="0"/>
              <w:autoSpaceDN w:val="0"/>
              <w:adjustRightInd w:val="0"/>
              <w:spacing w:after="0"/>
              <w:rPr>
                <w:rFonts w:cs="Tahoma"/>
                <w:b/>
                <w:color w:val="000000"/>
                <w:szCs w:val="22"/>
                <w:lang w:val="el-GR"/>
              </w:rPr>
            </w:pPr>
            <w:r w:rsidRPr="00B07839">
              <w:rPr>
                <w:rFonts w:cs="Tahoma"/>
                <w:b/>
                <w:color w:val="000000"/>
                <w:szCs w:val="22"/>
                <w:lang w:val="el-GR"/>
              </w:rPr>
              <w:t>30-11-2020</w:t>
            </w:r>
            <w:r w:rsidR="00715423" w:rsidRPr="00B07839">
              <w:rPr>
                <w:rFonts w:cs="Tahoma"/>
                <w:b/>
                <w:color w:val="000000"/>
                <w:szCs w:val="22"/>
                <w:lang w:val="el-GR"/>
              </w:rPr>
              <w:t xml:space="preserve"> </w:t>
            </w:r>
          </w:p>
        </w:tc>
      </w:tr>
      <w:tr w:rsidR="00715423" w:rsidRPr="003C0732" w:rsidDel="005977E7" w14:paraId="1D7475AD" w14:textId="77777777" w:rsidTr="00485DBD">
        <w:tc>
          <w:tcPr>
            <w:tcW w:w="7332" w:type="dxa"/>
            <w:gridSpan w:val="2"/>
            <w:shd w:val="clear" w:color="auto" w:fill="auto"/>
            <w:vAlign w:val="bottom"/>
          </w:tcPr>
          <w:p w14:paraId="6C5AD241" w14:textId="77777777" w:rsidR="00715423" w:rsidRPr="00DF02B0" w:rsidRDefault="00715423" w:rsidP="00715423">
            <w:pPr>
              <w:autoSpaceDE w:val="0"/>
              <w:autoSpaceDN w:val="0"/>
              <w:adjustRightInd w:val="0"/>
              <w:spacing w:after="0"/>
              <w:jc w:val="right"/>
              <w:rPr>
                <w:rFonts w:cs="Tahoma"/>
                <w:b/>
                <w:color w:val="000000"/>
                <w:szCs w:val="22"/>
                <w:lang w:val="el-GR"/>
              </w:rPr>
            </w:pPr>
            <w:r w:rsidRPr="00834763">
              <w:rPr>
                <w:rFonts w:cs="Tahoma"/>
                <w:b/>
                <w:color w:val="000000"/>
                <w:szCs w:val="22"/>
                <w:lang w:val="el-GR"/>
              </w:rPr>
              <w:t xml:space="preserve">Ημερομηνία Ανάρτησης στον Διαδικτυακό τόπο της Αναθέτουσας Αρχής </w:t>
            </w:r>
            <w:r w:rsidRPr="00834763">
              <w:rPr>
                <w:rFonts w:cs="Tahoma"/>
                <w:b/>
                <w:color w:val="000000"/>
                <w:szCs w:val="22"/>
              </w:rPr>
              <w:t>www</w:t>
            </w:r>
            <w:r w:rsidRPr="00834763">
              <w:rPr>
                <w:rFonts w:cs="Tahoma"/>
                <w:b/>
                <w:color w:val="000000"/>
                <w:szCs w:val="22"/>
                <w:lang w:val="el-GR"/>
              </w:rPr>
              <w:t>.</w:t>
            </w:r>
            <w:r w:rsidRPr="00834763">
              <w:rPr>
                <w:rFonts w:cs="Tahoma"/>
                <w:b/>
                <w:color w:val="000000"/>
                <w:szCs w:val="22"/>
              </w:rPr>
              <w:t>ktpae</w:t>
            </w:r>
            <w:r w:rsidRPr="00834763">
              <w:rPr>
                <w:rFonts w:cs="Tahoma"/>
                <w:b/>
                <w:color w:val="000000"/>
                <w:szCs w:val="22"/>
                <w:lang w:val="el-GR"/>
              </w:rPr>
              <w:t>.</w:t>
            </w:r>
            <w:r w:rsidRPr="00834763">
              <w:rPr>
                <w:rFonts w:cs="Tahoma"/>
                <w:b/>
                <w:color w:val="000000"/>
                <w:szCs w:val="22"/>
              </w:rPr>
              <w:t>gr</w:t>
            </w:r>
          </w:p>
        </w:tc>
        <w:tc>
          <w:tcPr>
            <w:tcW w:w="2296" w:type="dxa"/>
            <w:shd w:val="clear" w:color="auto" w:fill="auto"/>
            <w:vAlign w:val="center"/>
          </w:tcPr>
          <w:p w14:paraId="7340F142" w14:textId="235CD8DD" w:rsidR="00715423" w:rsidRPr="00B07839" w:rsidRDefault="00B07839" w:rsidP="00715423">
            <w:pPr>
              <w:autoSpaceDE w:val="0"/>
              <w:autoSpaceDN w:val="0"/>
              <w:adjustRightInd w:val="0"/>
              <w:spacing w:after="0"/>
              <w:rPr>
                <w:rFonts w:cs="Tahoma"/>
                <w:b/>
                <w:color w:val="000000"/>
                <w:szCs w:val="22"/>
                <w:lang w:val="el-GR"/>
              </w:rPr>
            </w:pPr>
            <w:r w:rsidRPr="00B07839">
              <w:rPr>
                <w:rFonts w:cs="Tahoma"/>
                <w:b/>
                <w:color w:val="000000"/>
                <w:szCs w:val="22"/>
                <w:lang w:val="el-GR"/>
              </w:rPr>
              <w:t>30-11-2020</w:t>
            </w:r>
            <w:r w:rsidR="00715423" w:rsidRPr="00B07839">
              <w:rPr>
                <w:rFonts w:cs="Tahoma"/>
                <w:b/>
                <w:color w:val="000000"/>
                <w:szCs w:val="22"/>
                <w:lang w:val="el-GR"/>
              </w:rPr>
              <w:t xml:space="preserve"> </w:t>
            </w:r>
          </w:p>
        </w:tc>
      </w:tr>
    </w:tbl>
    <w:p w14:paraId="67F2F775" w14:textId="77777777" w:rsidR="00715423" w:rsidRDefault="00715423" w:rsidP="00603221">
      <w:pPr>
        <w:spacing w:after="0"/>
        <w:rPr>
          <w:rFonts w:cs="Tahoma"/>
          <w:b/>
          <w:color w:val="000000"/>
          <w:sz w:val="16"/>
          <w:szCs w:val="16"/>
        </w:rPr>
      </w:pPr>
    </w:p>
    <w:p w14:paraId="08234E4D" w14:textId="77777777" w:rsidR="00715423" w:rsidRPr="003B5CF3" w:rsidRDefault="00715423" w:rsidP="005171A8">
      <w:pPr>
        <w:pStyle w:val="Contents"/>
        <w:pageBreakBefore w:val="0"/>
        <w:outlineLvl w:val="9"/>
        <w:rPr>
          <w:rFonts w:ascii="Tahoma" w:hAnsi="Tahoma" w:cs="Tahoma"/>
          <w:b w:val="0"/>
          <w:color w:val="000000"/>
          <w:sz w:val="22"/>
          <w:szCs w:val="22"/>
        </w:rPr>
      </w:pPr>
    </w:p>
    <w:tbl>
      <w:tblPr>
        <w:tblW w:w="9940" w:type="dxa"/>
        <w:tblLayout w:type="fixed"/>
        <w:tblLook w:val="01E0" w:firstRow="1" w:lastRow="1" w:firstColumn="1" w:lastColumn="1" w:noHBand="0" w:noVBand="0"/>
      </w:tblPr>
      <w:tblGrid>
        <w:gridCol w:w="1818"/>
        <w:gridCol w:w="2565"/>
        <w:gridCol w:w="3277"/>
        <w:gridCol w:w="2280"/>
      </w:tblGrid>
      <w:tr w:rsidR="00715423" w:rsidRPr="004A65DB" w14:paraId="26908447" w14:textId="77777777" w:rsidTr="005B7080">
        <w:trPr>
          <w:trHeight w:val="1142"/>
        </w:trPr>
        <w:tc>
          <w:tcPr>
            <w:tcW w:w="1818" w:type="dxa"/>
            <w:vAlign w:val="center"/>
          </w:tcPr>
          <w:p w14:paraId="30CF3288" w14:textId="77777777" w:rsidR="00715423" w:rsidRPr="00A17C80" w:rsidRDefault="00715423" w:rsidP="005B7080">
            <w:pPr>
              <w:spacing w:before="40"/>
              <w:ind w:left="-180" w:right="-79"/>
              <w:jc w:val="center"/>
              <w:rPr>
                <w:rFonts w:ascii="Arial" w:hAnsi="Arial"/>
                <w:sz w:val="12"/>
                <w:szCs w:val="12"/>
              </w:rPr>
            </w:pPr>
            <w:r>
              <w:rPr>
                <w:rFonts w:cs="Tahoma"/>
                <w:b/>
                <w:noProof/>
                <w:color w:val="000000"/>
                <w:szCs w:val="22"/>
                <w:lang w:val="el-GR" w:eastAsia="el-GR"/>
              </w:rPr>
              <w:drawing>
                <wp:inline distT="0" distB="0" distL="0" distR="0" wp14:anchorId="112F50E4" wp14:editId="5F3EFE0A">
                  <wp:extent cx="834111" cy="548827"/>
                  <wp:effectExtent l="0" t="0" r="4445" b="381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7037" cy="550752"/>
                          </a:xfrm>
                          <a:prstGeom prst="rect">
                            <a:avLst/>
                          </a:prstGeom>
                          <a:noFill/>
                          <a:ln>
                            <a:noFill/>
                          </a:ln>
                        </pic:spPr>
                      </pic:pic>
                    </a:graphicData>
                  </a:graphic>
                </wp:inline>
              </w:drawing>
            </w:r>
          </w:p>
        </w:tc>
        <w:tc>
          <w:tcPr>
            <w:tcW w:w="2565" w:type="dxa"/>
            <w:vAlign w:val="center"/>
          </w:tcPr>
          <w:p w14:paraId="17D26207" w14:textId="77777777" w:rsidR="00715423" w:rsidRPr="00603221" w:rsidRDefault="00715423" w:rsidP="005B7080">
            <w:pPr>
              <w:spacing w:after="0"/>
              <w:rPr>
                <w:rFonts w:cs="Tahoma"/>
                <w:b/>
                <w:sz w:val="16"/>
                <w:szCs w:val="16"/>
                <w:lang w:val="el-GR"/>
              </w:rPr>
            </w:pPr>
            <w:r w:rsidRPr="00603221">
              <w:rPr>
                <w:rFonts w:cs="Tahoma"/>
                <w:b/>
                <w:sz w:val="16"/>
                <w:szCs w:val="16"/>
                <w:lang w:val="el-GR"/>
              </w:rPr>
              <w:t>Ευρωπαϊκή Ένωση</w:t>
            </w:r>
          </w:p>
          <w:p w14:paraId="0674AA54" w14:textId="7250E481" w:rsidR="00715423" w:rsidRPr="00DD6F0F" w:rsidRDefault="00715423" w:rsidP="00DB3528">
            <w:pPr>
              <w:spacing w:after="0"/>
              <w:ind w:right="-256"/>
              <w:jc w:val="left"/>
              <w:rPr>
                <w:rFonts w:cs="Tahoma"/>
                <w:b/>
                <w:noProof/>
                <w:sz w:val="28"/>
                <w:lang w:val="el-GR"/>
              </w:rPr>
            </w:pPr>
            <w:r w:rsidRPr="00485DBD">
              <w:rPr>
                <w:rFonts w:cs="Tahoma"/>
                <w:b/>
                <w:sz w:val="16"/>
                <w:szCs w:val="16"/>
                <w:lang w:val="el-GR"/>
              </w:rPr>
              <w:t>Ευρωπαϊκό Ταμείο</w:t>
            </w:r>
            <w:r w:rsidR="00DE4002">
              <w:rPr>
                <w:rFonts w:cs="Tahoma"/>
                <w:b/>
                <w:sz w:val="16"/>
                <w:szCs w:val="16"/>
                <w:lang w:val="el-GR"/>
              </w:rPr>
              <w:t xml:space="preserve"> </w:t>
            </w:r>
            <w:r w:rsidRPr="00485DBD">
              <w:rPr>
                <w:rFonts w:cs="Tahoma"/>
                <w:b/>
                <w:sz w:val="16"/>
                <w:szCs w:val="16"/>
                <w:lang w:val="el-GR"/>
              </w:rPr>
              <w:t>Περιφερειακής Ανάπτυξης</w:t>
            </w:r>
            <w:r w:rsidR="0050688D">
              <w:rPr>
                <w:rFonts w:cs="Tahoma"/>
                <w:b/>
                <w:sz w:val="16"/>
                <w:szCs w:val="16"/>
                <w:lang w:val="el-GR"/>
              </w:rPr>
              <w:t xml:space="preserve"> (ΕΤΠΑ)</w:t>
            </w:r>
          </w:p>
        </w:tc>
        <w:tc>
          <w:tcPr>
            <w:tcW w:w="3277" w:type="dxa"/>
          </w:tcPr>
          <w:p w14:paraId="44B70F70" w14:textId="77777777" w:rsidR="00715423" w:rsidRPr="00A00285" w:rsidRDefault="00715423" w:rsidP="005B7080">
            <w:pPr>
              <w:spacing w:after="0"/>
              <w:rPr>
                <w:rFonts w:cs="Tahoma"/>
                <w:b/>
                <w:sz w:val="28"/>
                <w:highlight w:val="magenta"/>
                <w:lang w:val="el-GR"/>
              </w:rPr>
            </w:pPr>
            <w:r>
              <w:rPr>
                <w:rFonts w:cs="Tahoma"/>
                <w:b/>
                <w:noProof/>
                <w:sz w:val="16"/>
                <w:szCs w:val="16"/>
                <w:lang w:val="el-GR" w:eastAsia="el-GR"/>
              </w:rPr>
              <w:drawing>
                <wp:inline distT="0" distB="0" distL="0" distR="0" wp14:anchorId="0EA49CDA" wp14:editId="39BAF82A">
                  <wp:extent cx="2042557" cy="586740"/>
                  <wp:effectExtent l="0" t="0" r="0" b="381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1990" cy="606685"/>
                          </a:xfrm>
                          <a:prstGeom prst="rect">
                            <a:avLst/>
                          </a:prstGeom>
                          <a:noFill/>
                        </pic:spPr>
                      </pic:pic>
                    </a:graphicData>
                  </a:graphic>
                </wp:inline>
              </w:drawing>
            </w:r>
            <w:r w:rsidRPr="00603221">
              <w:rPr>
                <w:rFonts w:cs="Tahoma"/>
                <w:b/>
                <w:sz w:val="16"/>
                <w:szCs w:val="16"/>
                <w:lang w:val="el-GR"/>
              </w:rPr>
              <w:t xml:space="preserve"> </w:t>
            </w:r>
          </w:p>
        </w:tc>
        <w:tc>
          <w:tcPr>
            <w:tcW w:w="2280" w:type="dxa"/>
          </w:tcPr>
          <w:p w14:paraId="3DD81AFF" w14:textId="77777777" w:rsidR="00715423" w:rsidRPr="004A65DB" w:rsidRDefault="00715423" w:rsidP="005B7080">
            <w:pPr>
              <w:ind w:left="-181" w:right="-108"/>
              <w:jc w:val="center"/>
              <w:rPr>
                <w:rFonts w:cs="Tahoma"/>
                <w:b/>
                <w:sz w:val="10"/>
                <w:szCs w:val="10"/>
              </w:rPr>
            </w:pPr>
            <w:r>
              <w:rPr>
                <w:rFonts w:cs="Tahoma"/>
                <w:b/>
                <w:noProof/>
                <w:color w:val="000000"/>
                <w:szCs w:val="22"/>
                <w:lang w:val="el-GR" w:eastAsia="el-GR"/>
              </w:rPr>
              <w:drawing>
                <wp:inline distT="0" distB="0" distL="0" distR="0" wp14:anchorId="23789DB5" wp14:editId="6546E9DD">
                  <wp:extent cx="914362" cy="550264"/>
                  <wp:effectExtent l="0" t="0" r="635" b="2540"/>
                  <wp:docPr id="12" name="Picture 4"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19016" cy="553065"/>
                          </a:xfrm>
                          <a:prstGeom prst="rect">
                            <a:avLst/>
                          </a:prstGeom>
                          <a:noFill/>
                          <a:ln>
                            <a:noFill/>
                          </a:ln>
                        </pic:spPr>
                      </pic:pic>
                    </a:graphicData>
                  </a:graphic>
                </wp:inline>
              </w:drawing>
            </w:r>
          </w:p>
        </w:tc>
      </w:tr>
    </w:tbl>
    <w:p w14:paraId="601965C4" w14:textId="77777777" w:rsidR="00715423" w:rsidRDefault="00715423" w:rsidP="00603221">
      <w:pPr>
        <w:spacing w:after="0"/>
        <w:rPr>
          <w:rFonts w:cs="Tahoma"/>
          <w:b/>
          <w:color w:val="000000"/>
          <w:sz w:val="16"/>
          <w:szCs w:val="16"/>
        </w:rPr>
      </w:pPr>
    </w:p>
    <w:p w14:paraId="27F2C0FF" w14:textId="5AB92852" w:rsidR="003C0732" w:rsidRPr="00855499" w:rsidRDefault="003C0732" w:rsidP="00603221">
      <w:pPr>
        <w:spacing w:after="0"/>
        <w:rPr>
          <w:rFonts w:cs="Tahoma"/>
          <w:b/>
          <w:color w:val="000000"/>
          <w:sz w:val="16"/>
          <w:szCs w:val="16"/>
        </w:rPr>
      </w:pPr>
    </w:p>
    <w:p w14:paraId="26E2D08D" w14:textId="77777777" w:rsidR="003C0732" w:rsidRDefault="003C0732">
      <w:pPr>
        <w:pStyle w:val="Contents"/>
        <w:pageBreakBefore w:val="0"/>
        <w:ind w:left="357"/>
        <w:rPr>
          <w:rFonts w:ascii="Tahoma" w:hAnsi="Tahoma" w:cs="Tahoma"/>
          <w:b w:val="0"/>
          <w:color w:val="000000"/>
          <w:sz w:val="22"/>
          <w:szCs w:val="22"/>
        </w:rPr>
        <w:sectPr w:rsidR="003C0732" w:rsidSect="00941CA2">
          <w:headerReference w:type="default" r:id="rId11"/>
          <w:footerReference w:type="default" r:id="rId12"/>
          <w:headerReference w:type="first" r:id="rId13"/>
          <w:footerReference w:type="first" r:id="rId14"/>
          <w:pgSz w:w="11906" w:h="16838"/>
          <w:pgMar w:top="1134" w:right="1134" w:bottom="1134" w:left="1134" w:header="720" w:footer="709" w:gutter="0"/>
          <w:pgNumType w:start="1"/>
          <w:cols w:space="720"/>
          <w:titlePg/>
          <w:docGrid w:linePitch="360"/>
        </w:sectPr>
      </w:pPr>
    </w:p>
    <w:p w14:paraId="2207B9E6" w14:textId="77777777" w:rsidR="0024279E" w:rsidRPr="00603221" w:rsidRDefault="0024279E" w:rsidP="0024279E">
      <w:pPr>
        <w:pStyle w:val="2"/>
        <w:rPr>
          <w:rFonts w:ascii="Tahoma" w:hAnsi="Tahoma" w:cs="Tahoma"/>
          <w:sz w:val="22"/>
          <w:lang w:val="el-GR"/>
        </w:rPr>
      </w:pPr>
      <w:bookmarkStart w:id="0" w:name="_Toc375058496"/>
      <w:bookmarkStart w:id="1" w:name="_Toc418166314"/>
      <w:bookmarkStart w:id="2" w:name="_Toc49256277"/>
      <w:bookmarkStart w:id="3" w:name="_Toc57293938"/>
      <w:r w:rsidRPr="00603221">
        <w:rPr>
          <w:rFonts w:ascii="Tahoma" w:hAnsi="Tahoma" w:cs="Tahoma"/>
          <w:sz w:val="22"/>
          <w:lang w:val="el-GR"/>
        </w:rPr>
        <w:lastRenderedPageBreak/>
        <w:t>ΓΕΝΙΚΕΣ ΠΛΗΡΟΦΟΡΙΕΣ</w:t>
      </w:r>
      <w:bookmarkEnd w:id="0"/>
      <w:bookmarkEnd w:id="1"/>
      <w:bookmarkEnd w:id="2"/>
      <w:bookmarkEnd w:id="3"/>
    </w:p>
    <w:tbl>
      <w:tblPr>
        <w:tblpPr w:leftFromText="180" w:rightFromText="180" w:vertAnchor="text" w:tblpXSpec="right" w:tblpY="1"/>
        <w:tblOverlap w:val="neve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317788" w14:paraId="703A6D6D" w14:textId="77777777" w:rsidTr="00485DBD">
        <w:trPr>
          <w:tblHeader/>
        </w:trPr>
        <w:tc>
          <w:tcPr>
            <w:tcW w:w="9855" w:type="dxa"/>
            <w:gridSpan w:val="2"/>
            <w:shd w:val="clear" w:color="auto" w:fill="E0E0E0"/>
            <w:vAlign w:val="center"/>
          </w:tcPr>
          <w:p w14:paraId="1D736D72" w14:textId="77777777" w:rsidR="0024279E" w:rsidRPr="00603221" w:rsidRDefault="0024279E">
            <w:pPr>
              <w:pStyle w:val="3"/>
              <w:ind w:left="0" w:firstLine="0"/>
              <w:rPr>
                <w:rFonts w:ascii="Tahoma" w:hAnsi="Tahoma" w:cs="Tahoma"/>
                <w:szCs w:val="22"/>
                <w:lang w:val="el-GR"/>
              </w:rPr>
            </w:pPr>
            <w:bookmarkStart w:id="4" w:name="_Toc375058497"/>
            <w:bookmarkStart w:id="5" w:name="_Toc418166315"/>
            <w:bookmarkStart w:id="6" w:name="_Toc49256278"/>
            <w:bookmarkStart w:id="7" w:name="_Toc57293939"/>
            <w:r w:rsidRPr="00603221">
              <w:rPr>
                <w:rFonts w:ascii="Tahoma" w:hAnsi="Tahoma" w:cs="Tahoma"/>
                <w:szCs w:val="22"/>
                <w:lang w:val="el-GR"/>
              </w:rPr>
              <w:t>Συνοπτικά στοιχεία Έργου</w:t>
            </w:r>
            <w:bookmarkEnd w:id="4"/>
            <w:bookmarkEnd w:id="5"/>
            <w:bookmarkEnd w:id="6"/>
            <w:bookmarkEnd w:id="7"/>
          </w:p>
        </w:tc>
      </w:tr>
      <w:tr w:rsidR="0024279E" w:rsidRPr="006D550E" w14:paraId="7E9F8447" w14:textId="77777777" w:rsidTr="00485DBD">
        <w:tc>
          <w:tcPr>
            <w:tcW w:w="3708" w:type="dxa"/>
            <w:vAlign w:val="center"/>
          </w:tcPr>
          <w:p w14:paraId="0C84E596" w14:textId="77777777" w:rsidR="0024279E" w:rsidRPr="00603221" w:rsidRDefault="0024279E">
            <w:pPr>
              <w:pStyle w:val="TabletextChar"/>
              <w:rPr>
                <w:rFonts w:cs="Tahoma"/>
                <w:b/>
                <w:sz w:val="22"/>
                <w:szCs w:val="22"/>
              </w:rPr>
            </w:pPr>
            <w:r w:rsidRPr="00603221">
              <w:rPr>
                <w:rFonts w:cs="Tahoma"/>
                <w:b/>
                <w:sz w:val="22"/>
                <w:szCs w:val="22"/>
              </w:rPr>
              <w:t>ΤΙΤΛΟΣ ΕΡΓΟΥ</w:t>
            </w:r>
          </w:p>
        </w:tc>
        <w:tc>
          <w:tcPr>
            <w:tcW w:w="6147" w:type="dxa"/>
            <w:vAlign w:val="center"/>
          </w:tcPr>
          <w:p w14:paraId="6168700D" w14:textId="44CB9D54" w:rsidR="0024279E" w:rsidRPr="00603221" w:rsidRDefault="00B0326F">
            <w:pPr>
              <w:pStyle w:val="TabletextChar"/>
              <w:rPr>
                <w:rFonts w:cs="Tahoma"/>
                <w:sz w:val="22"/>
                <w:szCs w:val="22"/>
              </w:rPr>
            </w:pPr>
            <w:r w:rsidRPr="00485DBD">
              <w:rPr>
                <w:rFonts w:cs="Tahoma"/>
                <w:b/>
                <w:szCs w:val="22"/>
              </w:rPr>
              <w:t>Δίκτυο ασφαλούς πρόσβασης επιχειρησιακών μέσων Λιμενικού Σώματος-Ελληνικής Ακτοφυλακής (ΛΣ-ΕΛ.ΑΚΤ.) στο δίκτυο ΥΝΑΝΠ και αναβάθμιση δικτυακής υποδομής Αρχηγείου ΛΣ-ΕΛ.ΑΚΤ.</w:t>
            </w:r>
          </w:p>
        </w:tc>
      </w:tr>
      <w:tr w:rsidR="0024279E" w:rsidRPr="00B0326F" w14:paraId="27024F2C" w14:textId="77777777" w:rsidTr="00485DBD">
        <w:tc>
          <w:tcPr>
            <w:tcW w:w="3708" w:type="dxa"/>
            <w:vAlign w:val="center"/>
          </w:tcPr>
          <w:p w14:paraId="48A284AA" w14:textId="77777777" w:rsidR="0024279E" w:rsidRPr="00603221" w:rsidRDefault="0024279E">
            <w:pPr>
              <w:pStyle w:val="TabletextChar"/>
              <w:rPr>
                <w:rFonts w:cs="Tahoma"/>
                <w:b/>
                <w:sz w:val="22"/>
                <w:szCs w:val="22"/>
              </w:rPr>
            </w:pPr>
            <w:r w:rsidRPr="00603221">
              <w:rPr>
                <w:rFonts w:cs="Tahoma"/>
                <w:b/>
                <w:sz w:val="22"/>
                <w:szCs w:val="22"/>
              </w:rPr>
              <w:t>ΑΝΑΘΕΤΟΥΣΑ ΑΡΧΗ</w:t>
            </w:r>
          </w:p>
        </w:tc>
        <w:tc>
          <w:tcPr>
            <w:tcW w:w="6147" w:type="dxa"/>
            <w:vAlign w:val="center"/>
          </w:tcPr>
          <w:p w14:paraId="1DC844C1" w14:textId="77777777" w:rsidR="0024279E" w:rsidRPr="00603221" w:rsidRDefault="0024279E">
            <w:pPr>
              <w:pStyle w:val="TabletextChar"/>
              <w:rPr>
                <w:rFonts w:cs="Tahoma"/>
                <w:sz w:val="22"/>
                <w:szCs w:val="22"/>
              </w:rPr>
            </w:pPr>
            <w:r w:rsidRPr="00603221">
              <w:rPr>
                <w:rFonts w:cs="Tahoma"/>
                <w:b/>
                <w:sz w:val="22"/>
                <w:szCs w:val="22"/>
              </w:rPr>
              <w:t xml:space="preserve">«Κοινωνία της Πληροφορίας Α.Ε.» </w:t>
            </w:r>
            <w:r w:rsidRPr="00603221">
              <w:rPr>
                <w:rFonts w:cs="Tahoma"/>
                <w:sz w:val="22"/>
                <w:szCs w:val="22"/>
              </w:rPr>
              <w:t>(</w:t>
            </w:r>
            <w:r w:rsidRPr="00603221">
              <w:rPr>
                <w:rFonts w:cs="Tahoma"/>
                <w:b/>
                <w:sz w:val="22"/>
                <w:szCs w:val="22"/>
              </w:rPr>
              <w:t>ΚτΠ Α.Ε.</w:t>
            </w:r>
            <w:r w:rsidRPr="00603221">
              <w:rPr>
                <w:rFonts w:cs="Tahoma"/>
                <w:sz w:val="22"/>
                <w:szCs w:val="22"/>
              </w:rPr>
              <w:t>)</w:t>
            </w:r>
          </w:p>
        </w:tc>
      </w:tr>
      <w:tr w:rsidR="0024279E" w:rsidRPr="006D550E" w14:paraId="21655997" w14:textId="77777777" w:rsidTr="00485DBD">
        <w:tc>
          <w:tcPr>
            <w:tcW w:w="3708" w:type="dxa"/>
            <w:vAlign w:val="center"/>
          </w:tcPr>
          <w:p w14:paraId="1EA40129" w14:textId="77777777" w:rsidR="0024279E" w:rsidRPr="00603221" w:rsidRDefault="0024279E">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14CD41E3" w14:textId="587AE9FC" w:rsidR="0024279E" w:rsidRPr="009F3B25" w:rsidRDefault="009F3B25">
            <w:pPr>
              <w:pStyle w:val="TabletextChar"/>
              <w:rPr>
                <w:rFonts w:cs="Tahoma"/>
                <w:b/>
                <w:sz w:val="22"/>
                <w:szCs w:val="22"/>
              </w:rPr>
            </w:pPr>
            <w:r w:rsidRPr="00A00285">
              <w:rPr>
                <w:rFonts w:cs="Tahoma"/>
                <w:b/>
                <w:sz w:val="22"/>
                <w:szCs w:val="22"/>
              </w:rPr>
              <w:t>Υπουργείο Ναυτιλίας και Νησιωτικής Πολιτικής</w:t>
            </w:r>
            <w:r w:rsidRPr="00A00285">
              <w:rPr>
                <w:rFonts w:cs="Tahoma"/>
                <w:sz w:val="22"/>
                <w:szCs w:val="22"/>
                <w:lang w:eastAsia="zh-CN"/>
              </w:rPr>
              <w:t xml:space="preserve"> </w:t>
            </w:r>
            <w:r w:rsidRPr="00A00285">
              <w:rPr>
                <w:rFonts w:cs="Tahoma"/>
                <w:b/>
                <w:sz w:val="22"/>
                <w:szCs w:val="22"/>
              </w:rPr>
              <w:t>Αρχηγείο Λιμενικού Σώματος</w:t>
            </w:r>
            <w:r>
              <w:rPr>
                <w:rFonts w:cs="Tahoma"/>
                <w:b/>
                <w:sz w:val="22"/>
                <w:szCs w:val="22"/>
              </w:rPr>
              <w:t>/</w:t>
            </w:r>
            <w:r w:rsidRPr="00A00285">
              <w:rPr>
                <w:rFonts w:cs="Tahoma"/>
                <w:sz w:val="22"/>
                <w:szCs w:val="22"/>
                <w:lang w:eastAsia="zh-CN"/>
              </w:rPr>
              <w:t xml:space="preserve"> </w:t>
            </w:r>
            <w:r w:rsidRPr="00A00285">
              <w:rPr>
                <w:rFonts w:cs="Tahoma"/>
                <w:b/>
                <w:sz w:val="22"/>
                <w:szCs w:val="22"/>
              </w:rPr>
              <w:t>Ελληνικής Ακτοφυλακής</w:t>
            </w:r>
            <w:r>
              <w:rPr>
                <w:rFonts w:cs="Tahoma"/>
                <w:b/>
                <w:sz w:val="22"/>
                <w:szCs w:val="22"/>
              </w:rPr>
              <w:t>/ Διεύθυνση Ηλεκτρονικής Διακυβέρνησης και Επικοινωνιών (ΔΗΔΕΠ)</w:t>
            </w:r>
          </w:p>
        </w:tc>
      </w:tr>
      <w:tr w:rsidR="0024279E" w:rsidRPr="006D550E" w14:paraId="42A298E1" w14:textId="77777777" w:rsidTr="00485DBD">
        <w:tc>
          <w:tcPr>
            <w:tcW w:w="3708" w:type="dxa"/>
            <w:vAlign w:val="center"/>
          </w:tcPr>
          <w:p w14:paraId="482AAB34" w14:textId="77777777" w:rsidR="0024279E" w:rsidRPr="00603221" w:rsidRDefault="0024279E">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27F6D052" w14:textId="70E3E6F8" w:rsidR="0024279E" w:rsidRPr="00485DBD" w:rsidRDefault="008C4036">
            <w:pPr>
              <w:pStyle w:val="TabletextChar"/>
              <w:rPr>
                <w:rFonts w:cs="Tahoma"/>
                <w:b/>
                <w:sz w:val="22"/>
                <w:szCs w:val="22"/>
              </w:rPr>
            </w:pPr>
            <w:r w:rsidRPr="00485DBD">
              <w:rPr>
                <w:rFonts w:cs="Tahoma"/>
                <w:b/>
                <w:sz w:val="22"/>
                <w:szCs w:val="22"/>
              </w:rPr>
              <w:t>Υπουργείο Ναυτιλίας και Νησιωτικής Πολιτικής Αρχηγείο Λιμενικού Σώματος Ελληνικής Ακτοφυλακής/Κλάδος Ασφάλειας και Αστυνόμευσης/ Διεύθυνση Ηλεκτρονικής Διακυβέρνησης και Επικοινωνιών (ΥΝΑΝΠ/Α.ΛΣ-ΕΛ.ΑΚΤ/ΔΗΔΕΠ)</w:t>
            </w:r>
          </w:p>
        </w:tc>
      </w:tr>
      <w:tr w:rsidR="0024279E" w:rsidRPr="00CA0020" w14:paraId="3FF7AD5B" w14:textId="77777777" w:rsidTr="00485DBD">
        <w:tc>
          <w:tcPr>
            <w:tcW w:w="3708" w:type="dxa"/>
            <w:vAlign w:val="center"/>
          </w:tcPr>
          <w:p w14:paraId="72CFC754" w14:textId="77777777" w:rsidR="0024279E" w:rsidRPr="00603221" w:rsidRDefault="0024279E" w:rsidP="00485DBD">
            <w:pPr>
              <w:pStyle w:val="TabletextChar"/>
              <w:spacing w:before="0" w:after="0" w:line="240" w:lineRule="auto"/>
              <w:rPr>
                <w:rFonts w:cs="Tahoma"/>
                <w:b/>
                <w:sz w:val="22"/>
                <w:szCs w:val="22"/>
              </w:rPr>
            </w:pPr>
            <w:r w:rsidRPr="00603221">
              <w:rPr>
                <w:rFonts w:cs="Tahoma"/>
                <w:b/>
                <w:sz w:val="22"/>
                <w:szCs w:val="22"/>
              </w:rPr>
              <w:t>ΦΟΡΕΑΣ ΧΡΗΜΑΤΟΔΟΤΗΣΗΣ</w:t>
            </w:r>
          </w:p>
        </w:tc>
        <w:tc>
          <w:tcPr>
            <w:tcW w:w="6147" w:type="dxa"/>
            <w:vAlign w:val="center"/>
          </w:tcPr>
          <w:p w14:paraId="281EC852" w14:textId="3A167E12" w:rsidR="0024279E" w:rsidRPr="00A00285" w:rsidRDefault="00CA0020" w:rsidP="00485DBD">
            <w:pPr>
              <w:pStyle w:val="TabletextChar"/>
              <w:spacing w:line="240" w:lineRule="auto"/>
              <w:rPr>
                <w:rFonts w:cs="Tahoma"/>
                <w:b/>
                <w:szCs w:val="22"/>
              </w:rPr>
            </w:pPr>
            <w:r w:rsidRPr="00CA0020">
              <w:rPr>
                <w:rFonts w:cs="Tahoma"/>
                <w:b/>
                <w:szCs w:val="22"/>
                <w:lang w:val="en-GB"/>
              </w:rPr>
              <w:t>YΠΟΥΡΓΕΙΟ ΨΗΦΙΑΚΗΣ ΔΙΑΚΥΒΕΡΝΗΣΗΣ</w:t>
            </w:r>
          </w:p>
        </w:tc>
      </w:tr>
      <w:tr w:rsidR="0024279E" w:rsidRPr="006D550E" w14:paraId="5A5E6BD3" w14:textId="77777777" w:rsidTr="00485DBD">
        <w:tc>
          <w:tcPr>
            <w:tcW w:w="3708" w:type="dxa"/>
            <w:vAlign w:val="center"/>
          </w:tcPr>
          <w:p w14:paraId="1BC26569" w14:textId="77777777" w:rsidR="0024279E" w:rsidRPr="00603221" w:rsidRDefault="0024279E">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5B6DAF57" w14:textId="77777777" w:rsidR="00347312" w:rsidRPr="00347312" w:rsidRDefault="00347312">
            <w:pPr>
              <w:pStyle w:val="TabletextChar"/>
              <w:rPr>
                <w:rFonts w:cs="Tahoma"/>
                <w:bCs/>
                <w:szCs w:val="22"/>
              </w:rPr>
            </w:pPr>
            <w:r w:rsidRPr="00347312">
              <w:rPr>
                <w:rFonts w:cs="Tahoma"/>
                <w:bCs/>
                <w:szCs w:val="22"/>
              </w:rPr>
              <w:t>Κεντρικά Κτίρια ΥΝΑΝΠ/ΑΛΣ-ΕΛ.ΑΚΤ στο Πειραιά:</w:t>
            </w:r>
          </w:p>
          <w:p w14:paraId="19EC81D6" w14:textId="77777777" w:rsidR="00347312" w:rsidRPr="00347312" w:rsidRDefault="00347312">
            <w:pPr>
              <w:pStyle w:val="TabletextChar"/>
              <w:rPr>
                <w:rFonts w:cs="Tahoma"/>
                <w:bCs/>
                <w:szCs w:val="22"/>
              </w:rPr>
            </w:pPr>
            <w:r w:rsidRPr="00347312">
              <w:rPr>
                <w:rFonts w:cs="Tahoma"/>
                <w:bCs/>
                <w:szCs w:val="22"/>
              </w:rPr>
              <w:t xml:space="preserve">(1) </w:t>
            </w:r>
            <w:r w:rsidRPr="00347312">
              <w:rPr>
                <w:rFonts w:cs="Tahoma"/>
                <w:b/>
                <w:bCs/>
                <w:szCs w:val="22"/>
              </w:rPr>
              <w:t>Κτήριο Α</w:t>
            </w:r>
            <w:r w:rsidRPr="00347312">
              <w:rPr>
                <w:rFonts w:cs="Tahoma"/>
                <w:bCs/>
                <w:szCs w:val="22"/>
              </w:rPr>
              <w:t xml:space="preserve">: Βρίσκεται επί της Ακτής Βασιλειάδη εντός του λιμένα Πειραιά μεταξύ των πυλών Ε1 και Ε2 </w:t>
            </w:r>
          </w:p>
          <w:p w14:paraId="213DB16E" w14:textId="77777777" w:rsidR="00347312" w:rsidRPr="00347312" w:rsidRDefault="00347312">
            <w:pPr>
              <w:pStyle w:val="TabletextChar"/>
              <w:rPr>
                <w:rFonts w:cs="Tahoma"/>
                <w:bCs/>
                <w:szCs w:val="22"/>
              </w:rPr>
            </w:pPr>
            <w:r w:rsidRPr="00347312">
              <w:rPr>
                <w:rFonts w:cs="Tahoma"/>
                <w:bCs/>
                <w:szCs w:val="22"/>
              </w:rPr>
              <w:t>(2)</w:t>
            </w:r>
            <w:r w:rsidRPr="00347312">
              <w:rPr>
                <w:rFonts w:cs="Tahoma"/>
                <w:b/>
                <w:bCs/>
                <w:szCs w:val="22"/>
              </w:rPr>
              <w:t xml:space="preserve"> Κτήριο Β</w:t>
            </w:r>
            <w:r w:rsidRPr="00347312">
              <w:rPr>
                <w:rFonts w:cs="Tahoma"/>
                <w:bCs/>
                <w:szCs w:val="22"/>
              </w:rPr>
              <w:t xml:space="preserve">: Βρίσκεται στην οδό Γρηγορίου Λαμπράκη 150 στον Πειραιά </w:t>
            </w:r>
          </w:p>
          <w:p w14:paraId="0BB92F76" w14:textId="56CC95C3" w:rsidR="0024279E" w:rsidRPr="00347312" w:rsidRDefault="00347312">
            <w:pPr>
              <w:pStyle w:val="TabletextChar"/>
              <w:rPr>
                <w:rFonts w:cs="Tahoma"/>
                <w:sz w:val="22"/>
                <w:szCs w:val="22"/>
              </w:rPr>
            </w:pPr>
            <w:r w:rsidRPr="00A00285">
              <w:rPr>
                <w:rFonts w:cs="Tahoma"/>
                <w:bCs/>
                <w:sz w:val="22"/>
                <w:szCs w:val="22"/>
              </w:rPr>
              <w:t>(3)</w:t>
            </w:r>
            <w:r w:rsidRPr="00A00285">
              <w:rPr>
                <w:rFonts w:cs="Tahoma"/>
                <w:b/>
                <w:bCs/>
                <w:sz w:val="22"/>
                <w:szCs w:val="22"/>
              </w:rPr>
              <w:t xml:space="preserve"> Κτήριο Γ</w:t>
            </w:r>
            <w:r w:rsidRPr="00A00285">
              <w:rPr>
                <w:rFonts w:cs="Tahoma"/>
                <w:bCs/>
                <w:sz w:val="22"/>
                <w:szCs w:val="22"/>
              </w:rPr>
              <w:t xml:space="preserve">: Βρίσκεται στην οδό 2ας Μεραρχίας 18στον Πειραιά [κωδικός </w:t>
            </w:r>
            <w:r w:rsidRPr="00347312">
              <w:rPr>
                <w:rFonts w:cs="Tahoma"/>
                <w:bCs/>
                <w:sz w:val="22"/>
                <w:szCs w:val="22"/>
                <w:lang w:val="en-GB"/>
              </w:rPr>
              <w:t>NUTS</w:t>
            </w:r>
            <w:r w:rsidRPr="00A00285">
              <w:rPr>
                <w:rFonts w:cs="Tahoma"/>
                <w:bCs/>
                <w:sz w:val="22"/>
                <w:szCs w:val="22"/>
              </w:rPr>
              <w:t xml:space="preserve">: </w:t>
            </w:r>
            <w:r w:rsidRPr="00347312">
              <w:rPr>
                <w:rFonts w:cs="Tahoma"/>
                <w:bCs/>
                <w:sz w:val="22"/>
                <w:szCs w:val="22"/>
                <w:lang w:val="en-US"/>
              </w:rPr>
              <w:t>EL</w:t>
            </w:r>
            <w:r w:rsidRPr="00A00285">
              <w:rPr>
                <w:rFonts w:cs="Tahoma"/>
                <w:bCs/>
                <w:sz w:val="22"/>
                <w:szCs w:val="22"/>
              </w:rPr>
              <w:t>307 (Πειραιάς)]</w:t>
            </w:r>
          </w:p>
        </w:tc>
      </w:tr>
      <w:tr w:rsidR="0024279E" w:rsidRPr="006D550E" w14:paraId="1A5E7CB8" w14:textId="77777777" w:rsidTr="00485DBD">
        <w:tc>
          <w:tcPr>
            <w:tcW w:w="3708" w:type="dxa"/>
            <w:vAlign w:val="center"/>
          </w:tcPr>
          <w:p w14:paraId="735B7310" w14:textId="77777777" w:rsidR="0024279E" w:rsidRPr="00603221" w:rsidRDefault="0024279E">
            <w:pPr>
              <w:pStyle w:val="TabletextChar"/>
              <w:rPr>
                <w:rFonts w:cs="Tahoma"/>
                <w:b/>
                <w:sz w:val="22"/>
                <w:szCs w:val="22"/>
              </w:rPr>
            </w:pPr>
            <w:r w:rsidRPr="00603221">
              <w:rPr>
                <w:rFonts w:cs="Tahoma"/>
                <w:b/>
                <w:sz w:val="22"/>
                <w:szCs w:val="22"/>
              </w:rPr>
              <w:t>ΕΙΔΟΣ ΣΥΜΒΑΣΗΣ</w:t>
            </w:r>
          </w:p>
        </w:tc>
        <w:tc>
          <w:tcPr>
            <w:tcW w:w="6147" w:type="dxa"/>
            <w:vAlign w:val="center"/>
          </w:tcPr>
          <w:p w14:paraId="2BE7CB96" w14:textId="59A1B05A" w:rsidR="00A655EE" w:rsidRPr="00A655EE" w:rsidRDefault="004354EE" w:rsidP="00A655EE">
            <w:pPr>
              <w:pStyle w:val="TabletextChar"/>
              <w:spacing w:after="0"/>
              <w:rPr>
                <w:rFonts w:cs="Tahoma"/>
                <w:b/>
                <w:sz w:val="22"/>
                <w:szCs w:val="22"/>
              </w:rPr>
            </w:pPr>
            <w:r w:rsidRPr="00603221">
              <w:rPr>
                <w:rFonts w:cs="Tahoma"/>
                <w:b/>
                <w:sz w:val="22"/>
                <w:szCs w:val="22"/>
                <w:lang w:val="en-US"/>
              </w:rPr>
              <w:t>CPV</w:t>
            </w:r>
            <w:r w:rsidRPr="00603221">
              <w:rPr>
                <w:rFonts w:cs="Tahoma"/>
                <w:b/>
                <w:sz w:val="22"/>
                <w:szCs w:val="22"/>
              </w:rPr>
              <w:t>:</w:t>
            </w:r>
            <w:r>
              <w:t xml:space="preserve">  </w:t>
            </w:r>
            <w:r w:rsidR="00A655EE" w:rsidRPr="00A655EE">
              <w:rPr>
                <w:rFonts w:cs="Tahoma"/>
                <w:b/>
                <w:sz w:val="22"/>
                <w:szCs w:val="22"/>
              </w:rPr>
              <w:t>32424000-1 Υποδομή δικτύου</w:t>
            </w:r>
          </w:p>
          <w:p w14:paraId="767A0C83" w14:textId="77777777" w:rsidR="00A655EE" w:rsidRPr="00A655EE" w:rsidRDefault="00A655EE" w:rsidP="00A655EE">
            <w:pPr>
              <w:pStyle w:val="TabletextChar"/>
              <w:spacing w:after="0"/>
              <w:rPr>
                <w:rFonts w:cs="Tahoma"/>
                <w:b/>
                <w:sz w:val="22"/>
                <w:szCs w:val="22"/>
              </w:rPr>
            </w:pPr>
            <w:r w:rsidRPr="00A655EE">
              <w:rPr>
                <w:rFonts w:cs="Tahoma"/>
                <w:b/>
                <w:sz w:val="22"/>
                <w:szCs w:val="22"/>
              </w:rPr>
              <w:t>32580000-2 Εξοπλισμός δικτύου δεδομένων</w:t>
            </w:r>
          </w:p>
          <w:p w14:paraId="165A1EDB" w14:textId="0188EF51" w:rsidR="0024279E" w:rsidRPr="00603221" w:rsidRDefault="005C3F9D" w:rsidP="00A655EE">
            <w:pPr>
              <w:pStyle w:val="TabletextChar"/>
              <w:spacing w:after="0"/>
              <w:rPr>
                <w:rFonts w:cs="Tahoma"/>
                <w:b/>
                <w:sz w:val="22"/>
                <w:szCs w:val="22"/>
              </w:rPr>
            </w:pPr>
            <w:r w:rsidRPr="005C3F9D">
              <w:rPr>
                <w:rFonts w:cs="Tahoma"/>
                <w:b/>
                <w:sz w:val="22"/>
                <w:szCs w:val="22"/>
              </w:rPr>
              <w:t xml:space="preserve">72000000-5 </w:t>
            </w:r>
            <w:r w:rsidR="00A655EE" w:rsidRPr="00A655EE">
              <w:rPr>
                <w:rFonts w:cs="Tahoma"/>
                <w:b/>
                <w:sz w:val="22"/>
                <w:szCs w:val="22"/>
              </w:rPr>
              <w:t>Υπηρεσίες τεχνολογίας των πληροφοριών: παροχή συμβουλών, ανάπτυξη λογισμικού, Διαδίκτυο και υποστήριξη                                                                    45314300-4 Καλωδιακή Υποδομή</w:t>
            </w:r>
          </w:p>
        </w:tc>
      </w:tr>
      <w:tr w:rsidR="0024279E" w:rsidRPr="006D550E" w14:paraId="64C35641" w14:textId="77777777" w:rsidTr="00485DBD">
        <w:trPr>
          <w:trHeight w:val="1071"/>
        </w:trPr>
        <w:tc>
          <w:tcPr>
            <w:tcW w:w="3708" w:type="dxa"/>
            <w:vAlign w:val="center"/>
          </w:tcPr>
          <w:p w14:paraId="35E36B6C" w14:textId="77777777" w:rsidR="0024279E" w:rsidRPr="00603221" w:rsidRDefault="0024279E">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7E60DB20" w14:textId="55B0A5FF" w:rsidR="0024279E" w:rsidRPr="00BF277A" w:rsidRDefault="003C0732" w:rsidP="00485DBD">
            <w:pPr>
              <w:pStyle w:val="TabletextChar"/>
            </w:pPr>
            <w:r w:rsidRPr="00BF277A">
              <w:rPr>
                <w:rFonts w:cs="Tahoma"/>
                <w:sz w:val="22"/>
                <w:szCs w:val="22"/>
              </w:rPr>
              <w:t xml:space="preserve">Ηλεκτρονικός </w:t>
            </w:r>
            <w:r w:rsidR="0024279E" w:rsidRPr="00BF277A">
              <w:rPr>
                <w:rFonts w:cs="Tahoma"/>
                <w:sz w:val="22"/>
                <w:szCs w:val="22"/>
              </w:rPr>
              <w:t xml:space="preserve">Ανοικτός </w:t>
            </w:r>
            <w:r w:rsidR="00BF277A" w:rsidRPr="00BF277A">
              <w:rPr>
                <w:rFonts w:cs="Tahoma"/>
                <w:sz w:val="22"/>
                <w:szCs w:val="22"/>
              </w:rPr>
              <w:t>Διεθνής</w:t>
            </w:r>
            <w:r w:rsidR="004355E9" w:rsidRPr="00BF277A">
              <w:rPr>
                <w:rFonts w:cs="Tahoma"/>
                <w:sz w:val="22"/>
                <w:szCs w:val="22"/>
              </w:rPr>
              <w:t xml:space="preserve"> </w:t>
            </w:r>
            <w:r w:rsidR="0024279E" w:rsidRPr="00BF277A">
              <w:rPr>
                <w:rFonts w:cs="Tahoma"/>
                <w:sz w:val="22"/>
                <w:szCs w:val="22"/>
              </w:rPr>
              <w:t xml:space="preserve">Διαγωνισμός με κριτήριο ανάθεσης </w:t>
            </w:r>
            <w:r w:rsidR="001E64FE" w:rsidRPr="00BF277A">
              <w:rPr>
                <w:rFonts w:cs="Tahoma"/>
                <w:sz w:val="22"/>
                <w:szCs w:val="22"/>
              </w:rPr>
              <w:t>την πλέον συμφέρουσα από οικονομική άποψη προσφορά</w:t>
            </w:r>
            <w:r w:rsidR="009A16E7">
              <w:t xml:space="preserve"> </w:t>
            </w:r>
            <w:r w:rsidR="009A16E7" w:rsidRPr="009A16E7">
              <w:rPr>
                <w:rFonts w:cs="Tahoma"/>
                <w:sz w:val="22"/>
                <w:szCs w:val="22"/>
              </w:rPr>
              <w:t>βάσει βέλτιστης σχέσης ποιότητας – τιμής</w:t>
            </w:r>
          </w:p>
        </w:tc>
      </w:tr>
      <w:tr w:rsidR="0024279E" w:rsidRPr="006D550E" w14:paraId="19B1E358" w14:textId="77777777" w:rsidTr="00485DBD">
        <w:tc>
          <w:tcPr>
            <w:tcW w:w="3708" w:type="dxa"/>
            <w:vAlign w:val="center"/>
          </w:tcPr>
          <w:p w14:paraId="34D0F0BA" w14:textId="77777777" w:rsidR="0024279E" w:rsidRPr="00603221" w:rsidRDefault="001F5F4A">
            <w:pPr>
              <w:pStyle w:val="TabletextChar"/>
              <w:rPr>
                <w:rFonts w:cs="Tahoma"/>
                <w:b/>
                <w:sz w:val="22"/>
                <w:szCs w:val="22"/>
              </w:rPr>
            </w:pPr>
            <w:r w:rsidRPr="00603221">
              <w:rPr>
                <w:rFonts w:cs="Tahoma"/>
                <w:b/>
                <w:sz w:val="22"/>
                <w:szCs w:val="22"/>
              </w:rPr>
              <w:t>ΠΡΟΥΠΟΛΟΓΙΣΜΟΣ – ΕΚΤΙΜΩΜΕΝΗ ΑΞΙΑ ΣΥΜΒΑΣΗΣ</w:t>
            </w:r>
          </w:p>
        </w:tc>
        <w:tc>
          <w:tcPr>
            <w:tcW w:w="6147" w:type="dxa"/>
            <w:vAlign w:val="center"/>
          </w:tcPr>
          <w:p w14:paraId="79E678B6" w14:textId="545CB3A9" w:rsidR="00952126" w:rsidRPr="006A5B9E" w:rsidRDefault="0024279E">
            <w:pPr>
              <w:pStyle w:val="TabletextChar"/>
              <w:rPr>
                <w:rFonts w:cs="Tahoma"/>
                <w:b/>
                <w:bCs/>
                <w:color w:val="000000"/>
                <w:sz w:val="22"/>
                <w:szCs w:val="22"/>
                <w:lang w:eastAsia="el-GR"/>
              </w:rPr>
            </w:pPr>
            <w:r w:rsidRPr="00485DBD">
              <w:rPr>
                <w:rFonts w:cs="Tahoma"/>
                <w:sz w:val="22"/>
                <w:szCs w:val="22"/>
              </w:rPr>
              <w:t>Ο προϋπολογισμός του Έργου</w:t>
            </w:r>
            <w:r w:rsidR="003C0732" w:rsidRPr="006A5B9E">
              <w:rPr>
                <w:rFonts w:cs="Tahoma"/>
                <w:sz w:val="22"/>
                <w:szCs w:val="22"/>
              </w:rPr>
              <w:t xml:space="preserve"> </w:t>
            </w:r>
            <w:r w:rsidR="00952126" w:rsidRPr="00485DBD">
              <w:rPr>
                <w:rFonts w:cs="Tahoma"/>
                <w:sz w:val="22"/>
                <w:szCs w:val="22"/>
              </w:rPr>
              <w:t>-</w:t>
            </w:r>
            <w:r w:rsidR="003C0732" w:rsidRPr="006A5B9E">
              <w:rPr>
                <w:rFonts w:cs="Tahoma"/>
                <w:sz w:val="22"/>
                <w:szCs w:val="22"/>
              </w:rPr>
              <w:t xml:space="preserve"> </w:t>
            </w:r>
            <w:r w:rsidR="00952126" w:rsidRPr="00485DBD">
              <w:rPr>
                <w:rFonts w:cs="Tahoma"/>
                <w:sz w:val="22"/>
                <w:szCs w:val="22"/>
              </w:rPr>
              <w:t>εκτιμώμενη αξία σύμβασης</w:t>
            </w:r>
            <w:r w:rsidR="00E1337D" w:rsidRPr="00485DBD">
              <w:rPr>
                <w:rFonts w:cs="Tahoma"/>
                <w:sz w:val="22"/>
                <w:szCs w:val="22"/>
              </w:rPr>
              <w:t xml:space="preserve"> </w:t>
            </w:r>
            <w:r w:rsidRPr="00485DBD">
              <w:rPr>
                <w:rFonts w:cs="Tahoma"/>
                <w:sz w:val="22"/>
                <w:szCs w:val="22"/>
              </w:rPr>
              <w:t>ανέρχεται στο ποσό τ</w:t>
            </w:r>
            <w:r w:rsidR="00905A8B">
              <w:rPr>
                <w:rFonts w:cs="Tahoma"/>
                <w:sz w:val="22"/>
                <w:szCs w:val="22"/>
              </w:rPr>
              <w:t>ων</w:t>
            </w:r>
            <w:r w:rsidRPr="00485DBD">
              <w:rPr>
                <w:rFonts w:cs="Tahoma"/>
                <w:sz w:val="22"/>
                <w:szCs w:val="22"/>
              </w:rPr>
              <w:t xml:space="preserve"> </w:t>
            </w:r>
            <w:r w:rsidR="00F57156" w:rsidRPr="00485DBD">
              <w:rPr>
                <w:rFonts w:cs="Tahoma"/>
                <w:sz w:val="22"/>
                <w:szCs w:val="22"/>
              </w:rPr>
              <w:t>έξι</w:t>
            </w:r>
            <w:r w:rsidR="00B83235" w:rsidRPr="00485DBD">
              <w:rPr>
                <w:rFonts w:cs="Tahoma"/>
                <w:sz w:val="22"/>
                <w:szCs w:val="22"/>
              </w:rPr>
              <w:t xml:space="preserve"> </w:t>
            </w:r>
            <w:r w:rsidR="00905A8B" w:rsidRPr="00485DBD">
              <w:rPr>
                <w:rFonts w:cs="Tahoma"/>
                <w:sz w:val="22"/>
                <w:szCs w:val="22"/>
              </w:rPr>
              <w:t>εκατομ</w:t>
            </w:r>
            <w:r w:rsidR="00905A8B">
              <w:rPr>
                <w:rFonts w:cs="Tahoma"/>
                <w:sz w:val="22"/>
                <w:szCs w:val="22"/>
              </w:rPr>
              <w:t>μυρίων</w:t>
            </w:r>
            <w:r w:rsidR="00F57156" w:rsidRPr="00485DBD">
              <w:rPr>
                <w:rFonts w:cs="Tahoma"/>
                <w:sz w:val="22"/>
                <w:szCs w:val="22"/>
              </w:rPr>
              <w:t xml:space="preserve">, </w:t>
            </w:r>
            <w:r w:rsidR="00905A8B" w:rsidRPr="00485DBD">
              <w:rPr>
                <w:rFonts w:cs="Tahoma"/>
                <w:sz w:val="22"/>
                <w:szCs w:val="22"/>
              </w:rPr>
              <w:t>σαρ</w:t>
            </w:r>
            <w:r w:rsidR="00905A8B">
              <w:rPr>
                <w:rFonts w:cs="Tahoma"/>
                <w:sz w:val="22"/>
                <w:szCs w:val="22"/>
              </w:rPr>
              <w:t>ά</w:t>
            </w:r>
            <w:r w:rsidR="00905A8B" w:rsidRPr="00485DBD">
              <w:rPr>
                <w:rFonts w:cs="Tahoma"/>
                <w:sz w:val="22"/>
                <w:szCs w:val="22"/>
              </w:rPr>
              <w:t>ντα</w:t>
            </w:r>
            <w:r w:rsidR="00F57156" w:rsidRPr="00485DBD">
              <w:rPr>
                <w:rFonts w:cs="Tahoma"/>
                <w:sz w:val="22"/>
                <w:szCs w:val="22"/>
              </w:rPr>
              <w:t xml:space="preserve">-οκτώ </w:t>
            </w:r>
            <w:r w:rsidR="00905A8B" w:rsidRPr="00485DBD">
              <w:rPr>
                <w:rFonts w:cs="Tahoma"/>
                <w:sz w:val="22"/>
                <w:szCs w:val="22"/>
              </w:rPr>
              <w:t>χιλιάδ</w:t>
            </w:r>
            <w:r w:rsidR="00905A8B">
              <w:rPr>
                <w:rFonts w:cs="Tahoma"/>
                <w:sz w:val="22"/>
                <w:szCs w:val="22"/>
              </w:rPr>
              <w:t>ων</w:t>
            </w:r>
            <w:r w:rsidR="00F57156" w:rsidRPr="00485DBD">
              <w:rPr>
                <w:rFonts w:cs="Tahoma"/>
                <w:sz w:val="22"/>
                <w:szCs w:val="22"/>
              </w:rPr>
              <w:t xml:space="preserve">, </w:t>
            </w:r>
            <w:r w:rsidR="00905A8B" w:rsidRPr="00485DBD">
              <w:rPr>
                <w:rFonts w:cs="Tahoma"/>
                <w:sz w:val="22"/>
                <w:szCs w:val="22"/>
              </w:rPr>
              <w:t>τριακ</w:t>
            </w:r>
            <w:r w:rsidR="00905A8B">
              <w:rPr>
                <w:rFonts w:cs="Tahoma"/>
                <w:sz w:val="22"/>
                <w:szCs w:val="22"/>
              </w:rPr>
              <w:t>ο</w:t>
            </w:r>
            <w:r w:rsidR="00905A8B" w:rsidRPr="00485DBD">
              <w:rPr>
                <w:rFonts w:cs="Tahoma"/>
                <w:sz w:val="22"/>
                <w:szCs w:val="22"/>
              </w:rPr>
              <w:t>σ</w:t>
            </w:r>
            <w:r w:rsidR="00905A8B">
              <w:rPr>
                <w:rFonts w:cs="Tahoma"/>
                <w:sz w:val="22"/>
                <w:szCs w:val="22"/>
              </w:rPr>
              <w:t>ίων</w:t>
            </w:r>
            <w:r w:rsidR="00905A8B" w:rsidRPr="00485DBD">
              <w:rPr>
                <w:rFonts w:cs="Tahoma"/>
                <w:sz w:val="22"/>
                <w:szCs w:val="22"/>
              </w:rPr>
              <w:t xml:space="preserve"> ογδ</w:t>
            </w:r>
            <w:r w:rsidR="00905A8B">
              <w:rPr>
                <w:rFonts w:cs="Tahoma"/>
                <w:sz w:val="22"/>
                <w:szCs w:val="22"/>
              </w:rPr>
              <w:t>ό</w:t>
            </w:r>
            <w:r w:rsidR="00905A8B" w:rsidRPr="00485DBD">
              <w:rPr>
                <w:rFonts w:cs="Tahoma"/>
                <w:sz w:val="22"/>
                <w:szCs w:val="22"/>
              </w:rPr>
              <w:t xml:space="preserve">ντα </w:t>
            </w:r>
            <w:r w:rsidR="00F57156" w:rsidRPr="00485DBD">
              <w:rPr>
                <w:rFonts w:cs="Tahoma"/>
                <w:sz w:val="22"/>
                <w:szCs w:val="22"/>
              </w:rPr>
              <w:t xml:space="preserve">επτά </w:t>
            </w:r>
            <w:r w:rsidRPr="00485DBD">
              <w:rPr>
                <w:rFonts w:cs="Tahoma"/>
                <w:sz w:val="22"/>
                <w:szCs w:val="22"/>
              </w:rPr>
              <w:t>Ευρώ</w:t>
            </w:r>
            <w:r w:rsidR="00F57156" w:rsidRPr="00485DBD">
              <w:rPr>
                <w:rFonts w:cs="Tahoma"/>
                <w:sz w:val="22"/>
                <w:szCs w:val="22"/>
              </w:rPr>
              <w:t xml:space="preserve"> και 10</w:t>
            </w:r>
            <w:r w:rsidR="00905A8B">
              <w:rPr>
                <w:rFonts w:cs="Tahoma"/>
                <w:sz w:val="22"/>
                <w:szCs w:val="22"/>
              </w:rPr>
              <w:t xml:space="preserve"> λεπτών</w:t>
            </w:r>
            <w:r w:rsidRPr="00485DBD">
              <w:rPr>
                <w:rFonts w:cs="Tahoma"/>
                <w:sz w:val="22"/>
                <w:szCs w:val="22"/>
              </w:rPr>
              <w:t xml:space="preserve">, </w:t>
            </w:r>
            <w:r w:rsidRPr="00485DBD">
              <w:rPr>
                <w:rFonts w:cs="Tahoma"/>
                <w:b/>
                <w:bCs/>
                <w:color w:val="000000"/>
                <w:sz w:val="22"/>
                <w:szCs w:val="22"/>
                <w:lang w:eastAsia="el-GR"/>
              </w:rPr>
              <w:t xml:space="preserve">€ </w:t>
            </w:r>
            <w:r w:rsidR="00F57156" w:rsidRPr="006A5B9E">
              <w:rPr>
                <w:rFonts w:cs="Tahoma"/>
                <w:b/>
                <w:bCs/>
                <w:color w:val="000000"/>
                <w:sz w:val="22"/>
                <w:szCs w:val="22"/>
                <w:lang w:eastAsia="el-GR"/>
              </w:rPr>
              <w:t xml:space="preserve">6.048.387,10 </w:t>
            </w:r>
            <w:r w:rsidR="00905A8B">
              <w:rPr>
                <w:rFonts w:cs="Tahoma"/>
                <w:sz w:val="22"/>
                <w:szCs w:val="22"/>
              </w:rPr>
              <w:t>μ</w:t>
            </w:r>
            <w:r w:rsidRPr="00485DBD">
              <w:rPr>
                <w:rFonts w:cs="Tahoma"/>
                <w:sz w:val="22"/>
                <w:szCs w:val="22"/>
              </w:rPr>
              <w:t xml:space="preserve">η περιλαμβανομένου ΦΠΑ </w:t>
            </w:r>
            <w:r w:rsidRPr="006A5B9E">
              <w:rPr>
                <w:rFonts w:cs="Tahoma"/>
                <w:sz w:val="22"/>
                <w:szCs w:val="22"/>
              </w:rPr>
              <w:t xml:space="preserve">(προϋπολογισμός με ΦΠΑ: </w:t>
            </w:r>
            <w:r w:rsidRPr="006A5B9E">
              <w:rPr>
                <w:rFonts w:cs="Tahoma"/>
                <w:b/>
                <w:bCs/>
                <w:color w:val="000000"/>
                <w:sz w:val="22"/>
                <w:szCs w:val="22"/>
                <w:lang w:eastAsia="el-GR"/>
              </w:rPr>
              <w:t xml:space="preserve">€ </w:t>
            </w:r>
            <w:r w:rsidR="00F57156" w:rsidRPr="00485DBD">
              <w:rPr>
                <w:rFonts w:cs="Tahoma"/>
                <w:b/>
                <w:bCs/>
                <w:color w:val="000000"/>
                <w:sz w:val="22"/>
                <w:szCs w:val="22"/>
                <w:lang w:eastAsia="el-GR"/>
              </w:rPr>
              <w:t>7.500.000</w:t>
            </w:r>
            <w:r w:rsidR="00905A8B">
              <w:rPr>
                <w:rFonts w:cs="Tahoma"/>
                <w:b/>
                <w:bCs/>
                <w:color w:val="000000"/>
                <w:sz w:val="22"/>
                <w:szCs w:val="22"/>
                <w:lang w:eastAsia="el-GR"/>
              </w:rPr>
              <w:t xml:space="preserve">,00 </w:t>
            </w:r>
            <w:r w:rsidRPr="006A5B9E">
              <w:rPr>
                <w:rFonts w:cs="Tahoma"/>
                <w:b/>
                <w:bCs/>
                <w:color w:val="000000"/>
                <w:sz w:val="22"/>
                <w:szCs w:val="22"/>
                <w:lang w:eastAsia="el-GR"/>
              </w:rPr>
              <w:t>,</w:t>
            </w:r>
            <w:r w:rsidRPr="00485DBD">
              <w:rPr>
                <w:rFonts w:cs="Tahoma"/>
                <w:bCs/>
                <w:color w:val="000000"/>
                <w:sz w:val="22"/>
                <w:szCs w:val="22"/>
                <w:lang w:eastAsia="el-GR"/>
              </w:rPr>
              <w:t xml:space="preserve"> ΦΠ</w:t>
            </w:r>
            <w:r w:rsidR="00B83235" w:rsidRPr="00485DBD">
              <w:rPr>
                <w:rFonts w:cs="Tahoma"/>
                <w:bCs/>
                <w:color w:val="000000"/>
                <w:sz w:val="22"/>
                <w:szCs w:val="22"/>
                <w:lang w:eastAsia="el-GR"/>
              </w:rPr>
              <w:t>Α</w:t>
            </w:r>
            <w:r w:rsidR="00122E3B" w:rsidRPr="00122E3B">
              <w:rPr>
                <w:rFonts w:cs="Tahoma"/>
                <w:sz w:val="22"/>
                <w:szCs w:val="22"/>
              </w:rPr>
              <w:t xml:space="preserve"> 2</w:t>
            </w:r>
            <w:r w:rsidR="00122E3B" w:rsidRPr="001622B9">
              <w:rPr>
                <w:rFonts w:cs="Tahoma"/>
                <w:sz w:val="22"/>
                <w:szCs w:val="22"/>
              </w:rPr>
              <w:t>4%</w:t>
            </w:r>
            <w:r w:rsidR="00122E3B">
              <w:rPr>
                <w:rFonts w:cs="Tahoma"/>
                <w:sz w:val="22"/>
                <w:szCs w:val="22"/>
              </w:rPr>
              <w:t>:</w:t>
            </w:r>
            <w:r w:rsidRPr="006A5B9E">
              <w:rPr>
                <w:rFonts w:cs="Tahoma"/>
                <w:b/>
                <w:bCs/>
                <w:color w:val="000000"/>
                <w:sz w:val="22"/>
                <w:szCs w:val="22"/>
                <w:lang w:eastAsia="el-GR"/>
              </w:rPr>
              <w:t xml:space="preserve"> </w:t>
            </w:r>
            <w:r w:rsidR="00F57156" w:rsidRPr="006A5B9E">
              <w:rPr>
                <w:rFonts w:cs="Tahoma"/>
                <w:b/>
                <w:bCs/>
                <w:color w:val="000000"/>
                <w:sz w:val="22"/>
                <w:szCs w:val="22"/>
                <w:lang w:eastAsia="el-GR"/>
              </w:rPr>
              <w:t>€ 1.451.612,90</w:t>
            </w:r>
            <w:r w:rsidRPr="006A5B9E">
              <w:rPr>
                <w:rFonts w:cs="Tahoma"/>
                <w:b/>
                <w:bCs/>
                <w:color w:val="000000"/>
                <w:sz w:val="22"/>
                <w:szCs w:val="22"/>
                <w:lang w:eastAsia="el-GR"/>
              </w:rPr>
              <w:t>)</w:t>
            </w:r>
            <w:r w:rsidR="00952126" w:rsidRPr="006A5B9E">
              <w:rPr>
                <w:rFonts w:cs="Tahoma"/>
                <w:b/>
                <w:bCs/>
                <w:color w:val="000000"/>
                <w:sz w:val="22"/>
                <w:szCs w:val="22"/>
                <w:lang w:eastAsia="el-GR"/>
              </w:rPr>
              <w:t xml:space="preserve"> </w:t>
            </w:r>
          </w:p>
        </w:tc>
      </w:tr>
      <w:tr w:rsidR="0024279E" w:rsidRPr="006D550E" w14:paraId="1B727492" w14:textId="77777777" w:rsidTr="00485DBD">
        <w:tc>
          <w:tcPr>
            <w:tcW w:w="3708" w:type="dxa"/>
            <w:vAlign w:val="center"/>
          </w:tcPr>
          <w:p w14:paraId="586B58F2" w14:textId="77777777" w:rsidR="0024279E" w:rsidRPr="00603221" w:rsidRDefault="0024279E">
            <w:pPr>
              <w:pStyle w:val="TabletextChar"/>
              <w:rPr>
                <w:rFonts w:cs="Tahoma"/>
                <w:b/>
                <w:sz w:val="22"/>
                <w:szCs w:val="22"/>
              </w:rPr>
            </w:pPr>
            <w:r w:rsidRPr="00603221">
              <w:rPr>
                <w:rFonts w:cs="Tahoma"/>
                <w:b/>
                <w:sz w:val="22"/>
                <w:szCs w:val="22"/>
              </w:rPr>
              <w:t>ΧΡΗΜΑΤΟΔΟΤΗΣΗ ΕΡΓΟΥ</w:t>
            </w:r>
          </w:p>
        </w:tc>
        <w:tc>
          <w:tcPr>
            <w:tcW w:w="6147" w:type="dxa"/>
            <w:vAlign w:val="center"/>
          </w:tcPr>
          <w:p w14:paraId="29401BAD" w14:textId="2BF9AD50" w:rsidR="0024279E" w:rsidRPr="006A5B9E" w:rsidRDefault="0024279E" w:rsidP="00467FA3">
            <w:pPr>
              <w:pStyle w:val="TabletextChar"/>
              <w:jc w:val="both"/>
              <w:rPr>
                <w:rFonts w:cs="Tahoma"/>
                <w:sz w:val="22"/>
                <w:szCs w:val="22"/>
              </w:rPr>
            </w:pPr>
            <w:r w:rsidRPr="00071F31">
              <w:rPr>
                <w:rFonts w:cs="Tahoma"/>
                <w:sz w:val="22"/>
                <w:szCs w:val="22"/>
              </w:rPr>
              <w:t>Το Έργο χρηματοδοτείται από το Επιχειρησιακό Πρόγραμμα</w:t>
            </w:r>
            <w:r w:rsidR="008B2608" w:rsidRPr="00485DBD">
              <w:rPr>
                <w:rFonts w:cs="Tahoma"/>
                <w:sz w:val="22"/>
                <w:szCs w:val="22"/>
              </w:rPr>
              <w:t xml:space="preserve"> «Μεταρρύθμιση Δημόσιου Τομέα 2014-2020</w:t>
            </w:r>
            <w:r w:rsidR="0003232E">
              <w:rPr>
                <w:rFonts w:cs="Tahoma"/>
                <w:sz w:val="22"/>
                <w:szCs w:val="22"/>
              </w:rPr>
              <w:t xml:space="preserve"> (ΜΔΤ)</w:t>
            </w:r>
            <w:r w:rsidR="008B2608" w:rsidRPr="00485DBD">
              <w:rPr>
                <w:rFonts w:cs="Tahoma"/>
                <w:sz w:val="22"/>
                <w:szCs w:val="22"/>
              </w:rPr>
              <w:t xml:space="preserve">», </w:t>
            </w:r>
            <w:r w:rsidR="0003232E" w:rsidRPr="001B75EA">
              <w:rPr>
                <w:rFonts w:cs="Tahoma"/>
                <w:sz w:val="22"/>
                <w:szCs w:val="22"/>
              </w:rPr>
              <w:t xml:space="preserve"> στο πλαίσιο του ΕΣΠΑ, από το ΕΤΠ</w:t>
            </w:r>
            <w:r w:rsidR="0003232E">
              <w:rPr>
                <w:rFonts w:cs="Tahoma"/>
                <w:sz w:val="22"/>
                <w:szCs w:val="22"/>
              </w:rPr>
              <w:t>Α</w:t>
            </w:r>
            <w:r w:rsidR="0003232E" w:rsidRPr="001B75EA">
              <w:rPr>
                <w:rFonts w:cs="Tahoma"/>
                <w:sz w:val="22"/>
                <w:szCs w:val="22"/>
              </w:rPr>
              <w:t xml:space="preserve"> και από Εθνικούς Πόρους.</w:t>
            </w:r>
            <w:r w:rsidR="0003232E" w:rsidRPr="000B1EBB">
              <w:rPr>
                <w:rFonts w:cs="Tahoma"/>
                <w:sz w:val="22"/>
                <w:szCs w:val="22"/>
              </w:rPr>
              <w:t xml:space="preserve"> Οι </w:t>
            </w:r>
            <w:r w:rsidR="0003232E" w:rsidRPr="000B1EBB">
              <w:rPr>
                <w:rFonts w:cs="Tahoma"/>
                <w:sz w:val="22"/>
                <w:szCs w:val="22"/>
              </w:rPr>
              <w:lastRenderedPageBreak/>
              <w:t>δαπάνες του Έργου θα βαρύνουν το Πρόγ</w:t>
            </w:r>
            <w:r w:rsidR="0003232E">
              <w:rPr>
                <w:rFonts w:cs="Tahoma"/>
                <w:sz w:val="22"/>
                <w:szCs w:val="22"/>
              </w:rPr>
              <w:t>ραμμα Δημοσίων Επενδύσεων (</w:t>
            </w:r>
            <w:r w:rsidR="0003232E" w:rsidRPr="00C17BC9">
              <w:rPr>
                <w:rFonts w:cs="Tahoma"/>
                <w:sz w:val="22"/>
                <w:szCs w:val="22"/>
              </w:rPr>
              <w:t xml:space="preserve">ΠΔΕ) </w:t>
            </w:r>
            <w:r w:rsidR="005B7080">
              <w:rPr>
                <w:rFonts w:cs="Tahoma"/>
                <w:sz w:val="22"/>
                <w:szCs w:val="22"/>
              </w:rPr>
              <w:t>σύμφωνα με</w:t>
            </w:r>
            <w:r w:rsidR="0003232E" w:rsidRPr="00C17BC9">
              <w:rPr>
                <w:rFonts w:cs="Tahoma"/>
                <w:sz w:val="22"/>
                <w:szCs w:val="22"/>
              </w:rPr>
              <w:t xml:space="preserve"> την ΣΑΕ </w:t>
            </w:r>
            <w:r w:rsidR="00C17BC9" w:rsidRPr="00C17BC9">
              <w:rPr>
                <w:rFonts w:cs="Tahoma"/>
                <w:sz w:val="22"/>
                <w:szCs w:val="22"/>
              </w:rPr>
              <w:t>4631</w:t>
            </w:r>
            <w:r w:rsidR="0003232E" w:rsidRPr="00C17BC9">
              <w:rPr>
                <w:rFonts w:cs="Tahoma"/>
                <w:sz w:val="22"/>
                <w:szCs w:val="22"/>
              </w:rPr>
              <w:t xml:space="preserve"> με ενάριθμο κωδικό </w:t>
            </w:r>
            <w:r w:rsidR="00C17BC9" w:rsidRPr="00C17BC9">
              <w:rPr>
                <w:rFonts w:cs="Tahoma"/>
                <w:sz w:val="22"/>
                <w:szCs w:val="22"/>
              </w:rPr>
              <w:t>2020ΣΕ46310017</w:t>
            </w:r>
          </w:p>
        </w:tc>
      </w:tr>
      <w:tr w:rsidR="0024279E" w:rsidRPr="00DF02B0" w14:paraId="52A92E6A" w14:textId="77777777" w:rsidTr="00485DBD">
        <w:tc>
          <w:tcPr>
            <w:tcW w:w="3708" w:type="dxa"/>
            <w:vAlign w:val="center"/>
          </w:tcPr>
          <w:p w14:paraId="10EECBC6" w14:textId="77777777" w:rsidR="0024279E" w:rsidRPr="00603221" w:rsidRDefault="0024279E">
            <w:pPr>
              <w:pStyle w:val="TabletextChar"/>
              <w:rPr>
                <w:rFonts w:cs="Tahoma"/>
                <w:b/>
                <w:sz w:val="22"/>
                <w:szCs w:val="22"/>
              </w:rPr>
            </w:pPr>
            <w:r w:rsidRPr="00603221">
              <w:rPr>
                <w:rFonts w:cs="Tahoma"/>
                <w:b/>
                <w:sz w:val="22"/>
                <w:szCs w:val="22"/>
              </w:rPr>
              <w:lastRenderedPageBreak/>
              <w:t xml:space="preserve">ΧΡΟΝΟΣ ΥΛΟΠΟΙΗΣΗΣ </w:t>
            </w:r>
          </w:p>
        </w:tc>
        <w:tc>
          <w:tcPr>
            <w:tcW w:w="6147" w:type="dxa"/>
            <w:vAlign w:val="center"/>
          </w:tcPr>
          <w:p w14:paraId="340C3064" w14:textId="32B1E632" w:rsidR="0024279E" w:rsidRPr="00603221" w:rsidRDefault="002D6F95">
            <w:pPr>
              <w:pStyle w:val="TabletextChar"/>
              <w:rPr>
                <w:rFonts w:cs="Tahoma"/>
                <w:sz w:val="22"/>
                <w:szCs w:val="22"/>
              </w:rPr>
            </w:pPr>
            <w:r w:rsidRPr="00BC07BF">
              <w:rPr>
                <w:rFonts w:cs="Tahoma"/>
                <w:b/>
                <w:sz w:val="22"/>
                <w:szCs w:val="22"/>
              </w:rPr>
              <w:t>511</w:t>
            </w:r>
            <w:r w:rsidR="008F7E4E" w:rsidRPr="00BC07BF">
              <w:rPr>
                <w:rFonts w:cs="Tahoma"/>
                <w:b/>
                <w:sz w:val="22"/>
                <w:szCs w:val="22"/>
              </w:rPr>
              <w:t xml:space="preserve"> ημερολογιακές ημέρες</w:t>
            </w:r>
          </w:p>
        </w:tc>
      </w:tr>
      <w:tr w:rsidR="00F440FC" w:rsidRPr="006D550E" w14:paraId="763EE229" w14:textId="77777777" w:rsidTr="00485DBD">
        <w:tc>
          <w:tcPr>
            <w:tcW w:w="3708" w:type="dxa"/>
            <w:vAlign w:val="center"/>
          </w:tcPr>
          <w:p w14:paraId="3F667A4A" w14:textId="77777777" w:rsidR="00F440FC" w:rsidRPr="00603221" w:rsidDel="00CD2F0B" w:rsidRDefault="00F440FC">
            <w:pPr>
              <w:pStyle w:val="TabletextChar"/>
              <w:rPr>
                <w:rFonts w:cs="Tahoma"/>
                <w:b/>
                <w:sz w:val="22"/>
                <w:szCs w:val="22"/>
              </w:rPr>
            </w:pPr>
            <w:r w:rsidRPr="00603221">
              <w:rPr>
                <w:rFonts w:cs="Tahoma"/>
                <w:b/>
                <w:sz w:val="22"/>
                <w:szCs w:val="22"/>
              </w:rPr>
              <w:t xml:space="preserve">ΔΙΑΡΚΕΙΑ ΣΥΜΒΑΣΗΣ </w:t>
            </w:r>
          </w:p>
        </w:tc>
        <w:tc>
          <w:tcPr>
            <w:tcW w:w="6147" w:type="dxa"/>
            <w:vAlign w:val="center"/>
          </w:tcPr>
          <w:p w14:paraId="596E444B" w14:textId="5BAC3896" w:rsidR="00F440FC" w:rsidRPr="00603221" w:rsidRDefault="00F440FC">
            <w:pPr>
              <w:rPr>
                <w:rFonts w:cs="Tahoma"/>
                <w:szCs w:val="22"/>
                <w:lang w:val="el-GR"/>
              </w:rPr>
            </w:pPr>
            <w:r w:rsidRPr="00DA70B1">
              <w:rPr>
                <w:rFonts w:cs="Tahoma"/>
                <w:b/>
                <w:szCs w:val="22"/>
                <w:lang w:val="el-GR" w:eastAsia="en-US"/>
              </w:rPr>
              <w:t>541</w:t>
            </w:r>
            <w:r w:rsidRPr="00485DBD">
              <w:rPr>
                <w:rFonts w:cs="Tahoma"/>
                <w:b/>
                <w:szCs w:val="22"/>
                <w:lang w:val="el-GR"/>
              </w:rPr>
              <w:t xml:space="preserve"> ημερολογιακές ημέρες</w:t>
            </w:r>
            <w:r w:rsidR="00BE5913">
              <w:rPr>
                <w:rFonts w:cs="Tahoma"/>
                <w:b/>
                <w:szCs w:val="22"/>
                <w:lang w:val="el-GR"/>
              </w:rPr>
              <w:t xml:space="preserve"> </w:t>
            </w:r>
            <w:r w:rsidR="002D6F95">
              <w:rPr>
                <w:rFonts w:cs="Tahoma"/>
                <w:b/>
                <w:szCs w:val="22"/>
                <w:lang w:val="el-GR"/>
              </w:rPr>
              <w:t>περιλαμβανομένου του χρόνου παραλαβής</w:t>
            </w:r>
          </w:p>
        </w:tc>
      </w:tr>
      <w:tr w:rsidR="00F440FC" w:rsidRPr="00DF02B0" w14:paraId="1708A13A" w14:textId="77777777" w:rsidTr="00485DBD">
        <w:tc>
          <w:tcPr>
            <w:tcW w:w="3708" w:type="dxa"/>
            <w:vAlign w:val="center"/>
          </w:tcPr>
          <w:p w14:paraId="657734D4" w14:textId="77777777" w:rsidR="00F440FC" w:rsidRPr="00603221" w:rsidRDefault="00F440FC">
            <w:pPr>
              <w:pStyle w:val="TabletextChar"/>
              <w:rPr>
                <w:rFonts w:cs="Tahoma"/>
                <w:b/>
                <w:sz w:val="22"/>
                <w:szCs w:val="22"/>
              </w:rPr>
            </w:pPr>
            <w:r w:rsidRPr="00603221">
              <w:rPr>
                <w:rFonts w:cs="Tahoma"/>
                <w:b/>
                <w:sz w:val="22"/>
                <w:szCs w:val="22"/>
              </w:rPr>
              <w:t>ΗΜΕΡΟΜΗΝΙΑ ΔΙΑΚΗΡΥΞΗΣ</w:t>
            </w:r>
          </w:p>
        </w:tc>
        <w:tc>
          <w:tcPr>
            <w:tcW w:w="6147" w:type="dxa"/>
            <w:vAlign w:val="center"/>
          </w:tcPr>
          <w:p w14:paraId="2932A5A0" w14:textId="6FCED7C3" w:rsidR="00F440FC" w:rsidRPr="00603221" w:rsidRDefault="00865E4A">
            <w:pPr>
              <w:pStyle w:val="TabletextChar"/>
              <w:rPr>
                <w:rFonts w:cs="Tahoma"/>
                <w:b/>
                <w:sz w:val="22"/>
                <w:szCs w:val="22"/>
              </w:rPr>
            </w:pPr>
            <w:r w:rsidRPr="00865E4A">
              <w:rPr>
                <w:rFonts w:cs="Tahoma"/>
                <w:b/>
                <w:sz w:val="22"/>
                <w:szCs w:val="22"/>
              </w:rPr>
              <w:t>26-</w:t>
            </w:r>
            <w:r w:rsidR="00DD6F0F">
              <w:rPr>
                <w:rFonts w:cs="Tahoma"/>
                <w:b/>
                <w:sz w:val="22"/>
                <w:szCs w:val="22"/>
                <w:lang w:val="en-US"/>
              </w:rPr>
              <w:t>11</w:t>
            </w:r>
            <w:r w:rsidRPr="00865E4A">
              <w:rPr>
                <w:rFonts w:cs="Tahoma"/>
                <w:b/>
                <w:sz w:val="22"/>
                <w:szCs w:val="22"/>
              </w:rPr>
              <w:t>-2020</w:t>
            </w:r>
          </w:p>
        </w:tc>
      </w:tr>
      <w:tr w:rsidR="00F440FC" w:rsidRPr="00DF02B0" w14:paraId="699D9BB4" w14:textId="77777777" w:rsidTr="00485DBD">
        <w:tc>
          <w:tcPr>
            <w:tcW w:w="3708" w:type="dxa"/>
            <w:vAlign w:val="center"/>
          </w:tcPr>
          <w:p w14:paraId="411DE717" w14:textId="77777777" w:rsidR="00F440FC" w:rsidRPr="00603221" w:rsidRDefault="00F440FC">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33373FF6" w14:textId="4B99A358" w:rsidR="00F440FC" w:rsidRPr="00603221" w:rsidRDefault="00865E4A">
            <w:pPr>
              <w:pStyle w:val="TabletextChar"/>
              <w:rPr>
                <w:rFonts w:cs="Tahoma"/>
                <w:b/>
                <w:sz w:val="22"/>
                <w:szCs w:val="22"/>
              </w:rPr>
            </w:pPr>
            <w:r w:rsidRPr="00865E4A">
              <w:rPr>
                <w:rFonts w:cs="Tahoma"/>
                <w:b/>
                <w:sz w:val="22"/>
                <w:szCs w:val="22"/>
              </w:rPr>
              <w:t>21-12-2020</w:t>
            </w:r>
          </w:p>
        </w:tc>
      </w:tr>
      <w:tr w:rsidR="00F440FC" w:rsidRPr="00C038A3" w14:paraId="5E5FEAB0" w14:textId="77777777" w:rsidTr="00485DBD">
        <w:tc>
          <w:tcPr>
            <w:tcW w:w="3708" w:type="dxa"/>
            <w:vAlign w:val="center"/>
          </w:tcPr>
          <w:p w14:paraId="5E6B3256" w14:textId="77777777" w:rsidR="00F440FC" w:rsidRPr="00603221" w:rsidRDefault="00F440FC">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5177074D" w14:textId="2EFB2BA6" w:rsidR="00F440FC" w:rsidRPr="00865E4A" w:rsidRDefault="008B42C1">
            <w:pPr>
              <w:pStyle w:val="TabletextChar"/>
              <w:rPr>
                <w:rFonts w:cs="Tahoma"/>
                <w:b/>
                <w:color w:val="000000"/>
                <w:sz w:val="22"/>
                <w:szCs w:val="22"/>
                <w:highlight w:val="magenta"/>
                <w:lang w:val="en-US"/>
              </w:rPr>
            </w:pPr>
            <w:r>
              <w:rPr>
                <w:rFonts w:cs="Tahoma"/>
                <w:b/>
                <w:sz w:val="22"/>
                <w:szCs w:val="22"/>
                <w:lang w:val="en-US"/>
              </w:rPr>
              <w:t>30-11-2020</w:t>
            </w:r>
          </w:p>
        </w:tc>
      </w:tr>
      <w:tr w:rsidR="00F440FC" w:rsidRPr="006D550E" w14:paraId="00AA2A84" w14:textId="77777777" w:rsidTr="00485DBD">
        <w:tc>
          <w:tcPr>
            <w:tcW w:w="3708" w:type="dxa"/>
            <w:vAlign w:val="center"/>
          </w:tcPr>
          <w:p w14:paraId="20BB5A59" w14:textId="77777777" w:rsidR="00F440FC" w:rsidRPr="00603221" w:rsidRDefault="00F440FC">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63136EEE" w14:textId="77777777" w:rsidR="00F440FC" w:rsidRDefault="00F440FC" w:rsidP="00467FA3">
            <w:pPr>
              <w:pStyle w:val="TabletextChar"/>
              <w:rPr>
                <w:rFonts w:cs="Tahoma"/>
                <w:b/>
                <w:sz w:val="22"/>
                <w:szCs w:val="22"/>
              </w:rPr>
            </w:pPr>
            <w:r w:rsidRPr="00467FA3">
              <w:rPr>
                <w:rFonts w:cs="Tahoma"/>
                <w:color w:val="000000"/>
                <w:sz w:val="22"/>
                <w:szCs w:val="22"/>
                <w:lang w:eastAsia="zh-CN"/>
              </w:rPr>
              <w:t>Ηλεκτρονική Υποβολή:</w:t>
            </w:r>
            <w:r w:rsidRPr="00467FA3">
              <w:rPr>
                <w:rFonts w:cs="Tahoma"/>
                <w:b/>
                <w:sz w:val="22"/>
                <w:szCs w:val="22"/>
              </w:rPr>
              <w:t xml:space="preserve"> </w:t>
            </w:r>
            <w:r w:rsidR="00467FA3" w:rsidRPr="00467FA3">
              <w:rPr>
                <w:rFonts w:cs="Tahoma"/>
                <w:b/>
                <w:sz w:val="22"/>
                <w:szCs w:val="22"/>
              </w:rPr>
              <w:t>15-01-2021</w:t>
            </w:r>
            <w:r w:rsidR="00467FA3" w:rsidRPr="00071F31">
              <w:rPr>
                <w:rFonts w:cs="Tahoma"/>
                <w:b/>
                <w:sz w:val="22"/>
                <w:szCs w:val="22"/>
              </w:rPr>
              <w:t xml:space="preserve"> </w:t>
            </w:r>
            <w:r w:rsidR="00467FA3">
              <w:rPr>
                <w:rFonts w:cs="Tahoma"/>
                <w:b/>
                <w:sz w:val="22"/>
                <w:szCs w:val="22"/>
              </w:rPr>
              <w:t>και</w:t>
            </w:r>
            <w:r w:rsidRPr="00467FA3">
              <w:rPr>
                <w:rFonts w:cs="Tahoma"/>
                <w:b/>
                <w:sz w:val="22"/>
                <w:szCs w:val="22"/>
              </w:rPr>
              <w:t xml:space="preserve"> ώρα </w:t>
            </w:r>
            <w:r w:rsidR="00467FA3" w:rsidRPr="00467FA3">
              <w:rPr>
                <w:rFonts w:cs="Tahoma"/>
                <w:b/>
                <w:sz w:val="22"/>
                <w:szCs w:val="22"/>
              </w:rPr>
              <w:t>14</w:t>
            </w:r>
            <w:r w:rsidRPr="00467FA3">
              <w:rPr>
                <w:rFonts w:cs="Tahoma"/>
                <w:b/>
                <w:sz w:val="22"/>
                <w:szCs w:val="22"/>
              </w:rPr>
              <w:t>:</w:t>
            </w:r>
            <w:r w:rsidR="00467FA3" w:rsidRPr="00467FA3">
              <w:rPr>
                <w:rFonts w:cs="Tahoma"/>
                <w:b/>
                <w:sz w:val="22"/>
                <w:szCs w:val="22"/>
              </w:rPr>
              <w:t>00</w:t>
            </w:r>
          </w:p>
          <w:p w14:paraId="195B3CA0" w14:textId="3AC83D3E" w:rsidR="00467FA3" w:rsidRPr="00467FA3" w:rsidRDefault="00467FA3" w:rsidP="00467FA3">
            <w:pPr>
              <w:autoSpaceDE w:val="0"/>
              <w:autoSpaceDN w:val="0"/>
              <w:adjustRightInd w:val="0"/>
              <w:spacing w:after="0" w:line="276" w:lineRule="auto"/>
              <w:rPr>
                <w:rFonts w:cs="Tahoma"/>
                <w:color w:val="000000"/>
                <w:szCs w:val="22"/>
                <w:lang w:val="el-GR"/>
              </w:rPr>
            </w:pPr>
            <w:r w:rsidRPr="00467FA3">
              <w:rPr>
                <w:rFonts w:cs="Tahoma"/>
                <w:color w:val="000000"/>
                <w:szCs w:val="22"/>
                <w:lang w:val="el-GR"/>
              </w:rPr>
              <w:t xml:space="preserve">Έντυπη Yποβολή: Τα στοιχεία και δικαιολογητικά </w:t>
            </w:r>
            <w:r>
              <w:rPr>
                <w:rFonts w:cs="Tahoma"/>
                <w:color w:val="000000"/>
                <w:szCs w:val="22"/>
                <w:lang w:val="el-GR"/>
              </w:rPr>
              <w:t xml:space="preserve">της </w:t>
            </w:r>
            <w:r w:rsidRPr="00467FA3">
              <w:rPr>
                <w:rFonts w:cs="Tahoma"/>
                <w:color w:val="000000"/>
                <w:szCs w:val="22"/>
                <w:lang w:val="el-GR"/>
              </w:rPr>
              <w:t>προσφοράς που υποβάλλονται ηλεκτρονικά</w:t>
            </w:r>
            <w:r>
              <w:rPr>
                <w:rFonts w:cs="Tahoma"/>
                <w:color w:val="000000"/>
                <w:szCs w:val="22"/>
                <w:lang w:val="el-GR"/>
              </w:rPr>
              <w:t xml:space="preserve"> </w:t>
            </w:r>
            <w:r w:rsidRPr="00467FA3">
              <w:rPr>
                <w:rFonts w:cs="Tahoma"/>
                <w:color w:val="000000"/>
                <w:szCs w:val="22"/>
                <w:lang w:val="el-GR"/>
              </w:rPr>
              <w:t>προσκομίζονται, κατά περίπτωση, σε έντυπη μορφή εντός</w:t>
            </w:r>
            <w:r>
              <w:rPr>
                <w:rFonts w:cs="Tahoma"/>
                <w:color w:val="000000"/>
                <w:szCs w:val="22"/>
                <w:lang w:val="el-GR"/>
              </w:rPr>
              <w:t xml:space="preserve"> </w:t>
            </w:r>
          </w:p>
          <w:p w14:paraId="4E85DE33" w14:textId="5C3175A1" w:rsidR="00467FA3" w:rsidRPr="00467FA3" w:rsidRDefault="00467FA3" w:rsidP="00467FA3">
            <w:pPr>
              <w:autoSpaceDE w:val="0"/>
              <w:autoSpaceDN w:val="0"/>
              <w:adjustRightInd w:val="0"/>
              <w:spacing w:after="0" w:line="276" w:lineRule="auto"/>
              <w:rPr>
                <w:rFonts w:cs="Tahoma"/>
                <w:szCs w:val="22"/>
                <w:lang w:val="el-GR"/>
              </w:rPr>
            </w:pPr>
            <w:r w:rsidRPr="00467FA3">
              <w:rPr>
                <w:rFonts w:cs="Tahoma"/>
                <w:color w:val="000000"/>
                <w:szCs w:val="22"/>
                <w:lang w:val="el-GR"/>
              </w:rPr>
              <w:t>τριών εργάσιμων ημερών από την ηλεκτρονική υποβολή τους.</w:t>
            </w:r>
          </w:p>
        </w:tc>
      </w:tr>
      <w:tr w:rsidR="00DF02B0" w:rsidRPr="006D550E" w14:paraId="222B416B" w14:textId="77777777" w:rsidTr="00485DBD">
        <w:tc>
          <w:tcPr>
            <w:tcW w:w="3708" w:type="dxa"/>
            <w:vAlign w:val="center"/>
          </w:tcPr>
          <w:p w14:paraId="1B2DB138" w14:textId="77777777" w:rsidR="00DF02B0" w:rsidRPr="00603221" w:rsidRDefault="00DF02B0">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42F46BB7" w14:textId="77777777" w:rsidR="00DF02B0" w:rsidRPr="00603221" w:rsidRDefault="00DF02B0" w:rsidP="00467FA3">
            <w:pPr>
              <w:autoSpaceDE w:val="0"/>
              <w:autoSpaceDN w:val="0"/>
              <w:adjustRightInd w:val="0"/>
              <w:spacing w:after="0" w:line="276" w:lineRule="auto"/>
              <w:rPr>
                <w:rFonts w:cs="Tahoma"/>
                <w:color w:val="000000"/>
                <w:szCs w:val="22"/>
                <w:lang w:val="el-GR"/>
              </w:rPr>
            </w:pPr>
            <w:r w:rsidRPr="00603221">
              <w:rPr>
                <w:rFonts w:cs="Tahoma"/>
                <w:color w:val="000000"/>
                <w:szCs w:val="22"/>
                <w:lang w:val="el-GR"/>
              </w:rPr>
              <w:t>Ηλεκτρονική Υποβολή:</w:t>
            </w:r>
          </w:p>
          <w:p w14:paraId="35D51D91" w14:textId="77777777" w:rsidR="00DF02B0" w:rsidRPr="00603221" w:rsidRDefault="00DF02B0" w:rsidP="00467FA3">
            <w:pPr>
              <w:autoSpaceDE w:val="0"/>
              <w:autoSpaceDN w:val="0"/>
              <w:adjustRightInd w:val="0"/>
              <w:spacing w:after="0" w:line="276" w:lineRule="auto"/>
              <w:rPr>
                <w:rFonts w:cs="Tahoma"/>
                <w:color w:val="000000"/>
                <w:szCs w:val="22"/>
                <w:lang w:val="el-GR"/>
              </w:rPr>
            </w:pPr>
            <w:r w:rsidRPr="00603221">
              <w:rPr>
                <w:rFonts w:cs="Tahoma"/>
                <w:color w:val="000000"/>
                <w:szCs w:val="22"/>
                <w:lang w:val="el-GR"/>
              </w:rPr>
              <w:t xml:space="preserve">Στη διαδικτυακή πύλη </w:t>
            </w:r>
            <w:r w:rsidRPr="00603221">
              <w:rPr>
                <w:rFonts w:cs="Tahoma"/>
                <w:szCs w:val="22"/>
                <w:lang w:val="en-US"/>
              </w:rPr>
              <w:t>www</w:t>
            </w:r>
            <w:r w:rsidRPr="00603221">
              <w:rPr>
                <w:rFonts w:cs="Tahoma"/>
                <w:szCs w:val="22"/>
                <w:lang w:val="el-GR"/>
              </w:rPr>
              <w:t>.</w:t>
            </w:r>
            <w:r w:rsidRPr="00603221">
              <w:rPr>
                <w:rFonts w:cs="Tahoma"/>
                <w:szCs w:val="22"/>
                <w:lang w:val="en-US"/>
              </w:rPr>
              <w:t>promitheus</w:t>
            </w:r>
            <w:r w:rsidRPr="00603221">
              <w:rPr>
                <w:rFonts w:cs="Tahoma"/>
                <w:szCs w:val="22"/>
                <w:lang w:val="el-GR"/>
              </w:rPr>
              <w:t>.</w:t>
            </w:r>
            <w:r w:rsidRPr="00603221">
              <w:rPr>
                <w:rFonts w:cs="Tahoma"/>
                <w:szCs w:val="22"/>
                <w:lang w:val="en-US"/>
              </w:rPr>
              <w:t>gov</w:t>
            </w:r>
            <w:r w:rsidRPr="00603221">
              <w:rPr>
                <w:rFonts w:cs="Tahoma"/>
                <w:szCs w:val="22"/>
                <w:lang w:val="el-GR"/>
              </w:rPr>
              <w:t>.</w:t>
            </w:r>
            <w:r w:rsidRPr="00603221">
              <w:rPr>
                <w:rFonts w:cs="Tahoma"/>
                <w:szCs w:val="22"/>
                <w:lang w:val="en-US"/>
              </w:rPr>
              <w:t>gr</w:t>
            </w:r>
            <w:r w:rsidRPr="00603221">
              <w:rPr>
                <w:rFonts w:cs="Tahoma"/>
                <w:color w:val="0000FF"/>
                <w:szCs w:val="22"/>
                <w:lang w:val="el-GR"/>
              </w:rPr>
              <w:t xml:space="preserve"> </w:t>
            </w:r>
            <w:r w:rsidRPr="00603221">
              <w:rPr>
                <w:rFonts w:cs="Tahoma"/>
                <w:color w:val="000000"/>
                <w:szCs w:val="22"/>
                <w:lang w:val="el-GR"/>
              </w:rPr>
              <w:t>του</w:t>
            </w:r>
          </w:p>
          <w:p w14:paraId="4BDC09CF" w14:textId="77777777" w:rsidR="00DF02B0" w:rsidRPr="00603221" w:rsidRDefault="00DF02B0" w:rsidP="00467FA3">
            <w:pPr>
              <w:autoSpaceDE w:val="0"/>
              <w:autoSpaceDN w:val="0"/>
              <w:adjustRightInd w:val="0"/>
              <w:spacing w:after="0" w:line="276" w:lineRule="auto"/>
              <w:rPr>
                <w:rFonts w:cs="Tahoma"/>
                <w:color w:val="000000"/>
                <w:szCs w:val="22"/>
                <w:lang w:val="el-GR"/>
              </w:rPr>
            </w:pPr>
            <w:r w:rsidRPr="00603221">
              <w:rPr>
                <w:rFonts w:cs="Tahoma"/>
                <w:color w:val="000000"/>
                <w:szCs w:val="22"/>
                <w:lang w:val="el-GR"/>
              </w:rPr>
              <w:t>Εθνικού Συστήματος Ηλεκτρονικών Δημοσίων Συμβάσεων</w:t>
            </w:r>
          </w:p>
          <w:p w14:paraId="537124A3" w14:textId="77777777" w:rsidR="00DF02B0" w:rsidRPr="00603221" w:rsidRDefault="00DF02B0" w:rsidP="00467FA3">
            <w:pPr>
              <w:autoSpaceDE w:val="0"/>
              <w:autoSpaceDN w:val="0"/>
              <w:adjustRightInd w:val="0"/>
              <w:spacing w:after="0" w:line="276" w:lineRule="auto"/>
              <w:rPr>
                <w:rFonts w:cs="Tahoma"/>
                <w:color w:val="000000"/>
                <w:szCs w:val="22"/>
                <w:lang w:val="el-GR"/>
              </w:rPr>
            </w:pPr>
            <w:r w:rsidRPr="00603221">
              <w:rPr>
                <w:rFonts w:cs="Tahoma"/>
                <w:color w:val="000000"/>
                <w:szCs w:val="22"/>
                <w:lang w:val="el-GR"/>
              </w:rPr>
              <w:t>(ΕΣΗΔΗΣ) (ηλεκτρονική μορφή)</w:t>
            </w:r>
          </w:p>
          <w:p w14:paraId="36976445" w14:textId="57995913" w:rsidR="00DF02B0" w:rsidRPr="00603221" w:rsidRDefault="00AD70BB" w:rsidP="00467FA3">
            <w:pPr>
              <w:spacing w:before="60" w:line="276" w:lineRule="auto"/>
              <w:rPr>
                <w:rFonts w:cs="Tahoma"/>
                <w:szCs w:val="22"/>
                <w:lang w:val="el-GR"/>
              </w:rPr>
            </w:pPr>
            <w:r>
              <w:rPr>
                <w:rFonts w:cs="Tahoma"/>
                <w:color w:val="000000"/>
                <w:szCs w:val="22"/>
                <w:lang w:val="el-GR"/>
              </w:rPr>
              <w:t>Έ</w:t>
            </w:r>
            <w:r w:rsidRPr="00603221">
              <w:rPr>
                <w:rFonts w:cs="Tahoma"/>
                <w:color w:val="000000"/>
                <w:szCs w:val="22"/>
                <w:lang w:val="el-GR"/>
              </w:rPr>
              <w:t xml:space="preserve">ντυπη </w:t>
            </w:r>
            <w:r>
              <w:rPr>
                <w:rFonts w:cs="Tahoma"/>
                <w:color w:val="000000"/>
                <w:szCs w:val="22"/>
                <w:lang w:val="el-GR"/>
              </w:rPr>
              <w:t>Υποβολή</w:t>
            </w:r>
            <w:r w:rsidR="005D1542">
              <w:rPr>
                <w:rFonts w:cs="Tahoma"/>
                <w:color w:val="000000"/>
                <w:szCs w:val="22"/>
                <w:lang w:val="el-GR"/>
              </w:rPr>
              <w:t>:</w:t>
            </w:r>
          </w:p>
          <w:p w14:paraId="68EE89D9" w14:textId="77777777" w:rsidR="00DF02B0" w:rsidRPr="00603221" w:rsidRDefault="00DF02B0" w:rsidP="00467FA3">
            <w:pPr>
              <w:autoSpaceDE w:val="0"/>
              <w:autoSpaceDN w:val="0"/>
              <w:adjustRightInd w:val="0"/>
              <w:spacing w:after="0" w:line="276" w:lineRule="auto"/>
              <w:rPr>
                <w:rFonts w:cs="Tahoma"/>
                <w:szCs w:val="22"/>
                <w:lang w:val="el-GR"/>
              </w:rPr>
            </w:pPr>
            <w:r w:rsidRPr="00603221">
              <w:rPr>
                <w:rFonts w:cs="Tahoma"/>
                <w:color w:val="000000"/>
                <w:szCs w:val="22"/>
                <w:lang w:val="el-GR"/>
              </w:rPr>
              <w:t>Η έδρα της ΚτΠ Α.Ε.</w:t>
            </w:r>
          </w:p>
        </w:tc>
      </w:tr>
      <w:tr w:rsidR="00F440FC" w:rsidRPr="00DF02B0" w14:paraId="48FFAE9C" w14:textId="77777777" w:rsidTr="00485DBD">
        <w:tc>
          <w:tcPr>
            <w:tcW w:w="3708" w:type="dxa"/>
          </w:tcPr>
          <w:p w14:paraId="70797BD0" w14:textId="77777777" w:rsidR="00F440FC" w:rsidRPr="00603221" w:rsidRDefault="00F440FC">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7F8FC183" w14:textId="498C2E03" w:rsidR="00F440FC" w:rsidRPr="00603221" w:rsidRDefault="002A6149" w:rsidP="002A6149">
            <w:pPr>
              <w:pStyle w:val="TabletextChar"/>
              <w:rPr>
                <w:rFonts w:cs="Tahoma"/>
                <w:color w:val="000000"/>
                <w:szCs w:val="22"/>
              </w:rPr>
            </w:pPr>
            <w:r w:rsidRPr="002A6149">
              <w:rPr>
                <w:rFonts w:cs="Tahoma"/>
                <w:b/>
                <w:sz w:val="22"/>
                <w:szCs w:val="22"/>
              </w:rPr>
              <w:t>30-11-2020</w:t>
            </w:r>
          </w:p>
        </w:tc>
      </w:tr>
      <w:tr w:rsidR="00F440FC" w:rsidRPr="00C038A3" w14:paraId="7B6E4BA8" w14:textId="77777777" w:rsidTr="00485DBD">
        <w:tc>
          <w:tcPr>
            <w:tcW w:w="3708" w:type="dxa"/>
            <w:vAlign w:val="center"/>
          </w:tcPr>
          <w:p w14:paraId="13DA5F6E" w14:textId="77777777" w:rsidR="00F440FC" w:rsidRPr="00603221" w:rsidRDefault="00F440FC">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3B8BC0C0" w14:textId="29BB1FFB" w:rsidR="00F440FC" w:rsidRPr="002A6149" w:rsidRDefault="002A6149" w:rsidP="002A6149">
            <w:pPr>
              <w:pStyle w:val="TabletextChar"/>
              <w:rPr>
                <w:rFonts w:cs="Tahoma"/>
                <w:sz w:val="22"/>
                <w:szCs w:val="22"/>
                <w:lang w:val="en-US"/>
              </w:rPr>
            </w:pPr>
            <w:r w:rsidRPr="002A6149">
              <w:rPr>
                <w:rFonts w:cs="Tahoma"/>
                <w:b/>
                <w:sz w:val="22"/>
                <w:szCs w:val="22"/>
              </w:rPr>
              <w:t>21-01-2021</w:t>
            </w:r>
            <w:r w:rsidR="00F440FC" w:rsidRPr="002A6149">
              <w:rPr>
                <w:rFonts w:cs="Tahoma"/>
                <w:b/>
                <w:sz w:val="22"/>
                <w:szCs w:val="22"/>
              </w:rPr>
              <w:t xml:space="preserve"> και ώρα </w:t>
            </w:r>
            <w:r w:rsidRPr="002A6149">
              <w:rPr>
                <w:rFonts w:cs="Tahoma"/>
                <w:b/>
                <w:sz w:val="22"/>
                <w:szCs w:val="22"/>
              </w:rPr>
              <w:t>14</w:t>
            </w:r>
            <w:r w:rsidR="00F440FC" w:rsidRPr="002A6149">
              <w:rPr>
                <w:rFonts w:cs="Tahoma"/>
                <w:b/>
                <w:sz w:val="22"/>
                <w:szCs w:val="22"/>
              </w:rPr>
              <w:t>:</w:t>
            </w:r>
            <w:r w:rsidRPr="002A6149">
              <w:rPr>
                <w:rFonts w:cs="Tahoma"/>
                <w:b/>
                <w:sz w:val="22"/>
                <w:szCs w:val="22"/>
              </w:rPr>
              <w:t>00</w:t>
            </w:r>
          </w:p>
        </w:tc>
      </w:tr>
    </w:tbl>
    <w:p w14:paraId="512651F9" w14:textId="35B56CA9" w:rsidR="008E18C3" w:rsidRPr="00603221" w:rsidRDefault="008E18C3" w:rsidP="0024279E">
      <w:pPr>
        <w:autoSpaceDE w:val="0"/>
        <w:autoSpaceDN w:val="0"/>
        <w:adjustRightInd w:val="0"/>
        <w:ind w:right="-460"/>
        <w:jc w:val="center"/>
        <w:rPr>
          <w:rFonts w:cs="Tahoma"/>
          <w:szCs w:val="22"/>
          <w:lang w:val="el-GR"/>
        </w:rPr>
        <w:sectPr w:rsidR="008E18C3" w:rsidRPr="00603221" w:rsidSect="00DF02B0">
          <w:headerReference w:type="default" r:id="rId15"/>
          <w:footerReference w:type="default" r:id="rId16"/>
          <w:pgSz w:w="11906" w:h="16838"/>
          <w:pgMar w:top="1134" w:right="1134" w:bottom="1134" w:left="1134" w:header="720" w:footer="709" w:gutter="0"/>
          <w:pgNumType w:start="1"/>
          <w:cols w:space="720"/>
          <w:titlePg/>
          <w:docGrid w:linePitch="360"/>
        </w:sectPr>
      </w:pPr>
    </w:p>
    <w:p w14:paraId="4623926D" w14:textId="77777777" w:rsidR="008338F0" w:rsidRPr="00603221" w:rsidRDefault="003355E7" w:rsidP="00B8545D">
      <w:pPr>
        <w:pStyle w:val="Contents"/>
        <w:ind w:left="357"/>
        <w:rPr>
          <w:rFonts w:ascii="Tahoma" w:hAnsi="Tahoma" w:cs="Tahoma"/>
          <w:sz w:val="22"/>
          <w:szCs w:val="22"/>
        </w:rPr>
      </w:pPr>
      <w:bookmarkStart w:id="8" w:name="_Toc57293940"/>
      <w:r w:rsidRPr="00603221">
        <w:rPr>
          <w:rFonts w:ascii="Tahoma" w:hAnsi="Tahoma" w:cs="Tahoma"/>
          <w:sz w:val="22"/>
          <w:szCs w:val="22"/>
        </w:rPr>
        <w:lastRenderedPageBreak/>
        <w:t>Περιεχόμενα</w:t>
      </w:r>
      <w:bookmarkEnd w:id="8"/>
    </w:p>
    <w:p w14:paraId="6F8AA6A7" w14:textId="3EC6F547" w:rsidR="008338F0" w:rsidRPr="00485DBD" w:rsidRDefault="008338F0">
      <w:pPr>
        <w:rPr>
          <w:rFonts w:cs="Tahoma"/>
          <w:szCs w:val="22"/>
          <w:lang w:val="el-GR"/>
        </w:rPr>
      </w:pPr>
    </w:p>
    <w:p w14:paraId="6D34B07E" w14:textId="4BDB7197" w:rsidR="000D3812" w:rsidRDefault="00D06B47">
      <w:pPr>
        <w:pStyle w:val="25"/>
        <w:tabs>
          <w:tab w:val="right" w:leader="dot" w:pos="9628"/>
        </w:tabs>
        <w:rPr>
          <w:rFonts w:asciiTheme="minorHAnsi" w:eastAsiaTheme="minorEastAsia" w:hAnsiTheme="minorHAnsi" w:cstheme="minorBidi"/>
          <w:smallCaps w:val="0"/>
          <w:noProof/>
          <w:sz w:val="22"/>
          <w:szCs w:val="22"/>
          <w:lang w:val="en-US" w:eastAsia="en-US" w:bidi="he-IL"/>
        </w:rPr>
      </w:pPr>
      <w:r>
        <w:rPr>
          <w:rFonts w:cs="Tahoma"/>
          <w:szCs w:val="22"/>
        </w:rPr>
        <w:fldChar w:fldCharType="begin"/>
      </w:r>
      <w:r>
        <w:rPr>
          <w:rFonts w:cs="Tahoma"/>
          <w:szCs w:val="22"/>
        </w:rPr>
        <w:instrText xml:space="preserve"> TOC \o "1-3" \h \z \u </w:instrText>
      </w:r>
      <w:r>
        <w:rPr>
          <w:rFonts w:cs="Tahoma"/>
          <w:szCs w:val="22"/>
        </w:rPr>
        <w:fldChar w:fldCharType="separate"/>
      </w:r>
      <w:hyperlink w:anchor="_Toc57293938" w:history="1">
        <w:r w:rsidR="000D3812" w:rsidRPr="00982441">
          <w:rPr>
            <w:rStyle w:val="-"/>
            <w:rFonts w:cs="Tahoma"/>
            <w:noProof/>
            <w:lang w:val="el-GR"/>
          </w:rPr>
          <w:t>ΓΕΝΙΚΕΣ ΠΛΗΡΟΦΟΡΙΕΣ</w:t>
        </w:r>
        <w:r w:rsidR="000D3812">
          <w:rPr>
            <w:noProof/>
            <w:webHidden/>
          </w:rPr>
          <w:tab/>
        </w:r>
        <w:r w:rsidR="000D3812">
          <w:rPr>
            <w:noProof/>
            <w:webHidden/>
          </w:rPr>
          <w:fldChar w:fldCharType="begin"/>
        </w:r>
        <w:r w:rsidR="000D3812">
          <w:rPr>
            <w:noProof/>
            <w:webHidden/>
          </w:rPr>
          <w:instrText xml:space="preserve"> PAGEREF _Toc57293938 \h </w:instrText>
        </w:r>
        <w:r w:rsidR="000D3812">
          <w:rPr>
            <w:noProof/>
            <w:webHidden/>
          </w:rPr>
        </w:r>
        <w:r w:rsidR="000D3812">
          <w:rPr>
            <w:noProof/>
            <w:webHidden/>
          </w:rPr>
          <w:fldChar w:fldCharType="separate"/>
        </w:r>
        <w:r w:rsidR="00BB1BF6">
          <w:rPr>
            <w:noProof/>
            <w:webHidden/>
          </w:rPr>
          <w:t>1</w:t>
        </w:r>
        <w:r w:rsidR="000D3812">
          <w:rPr>
            <w:noProof/>
            <w:webHidden/>
          </w:rPr>
          <w:fldChar w:fldCharType="end"/>
        </w:r>
      </w:hyperlink>
    </w:p>
    <w:p w14:paraId="1963D593" w14:textId="450EEF52" w:rsidR="000D3812" w:rsidRDefault="000D3812">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57293939" w:history="1">
        <w:r w:rsidRPr="00982441">
          <w:rPr>
            <w:rStyle w:val="-"/>
            <w:rFonts w:cs="Tahoma"/>
            <w:noProof/>
            <w:lang w:val="el-GR"/>
          </w:rPr>
          <w:t>Συνοπτικά στοιχεία Έργου</w:t>
        </w:r>
        <w:r>
          <w:rPr>
            <w:noProof/>
            <w:webHidden/>
          </w:rPr>
          <w:tab/>
        </w:r>
        <w:r>
          <w:rPr>
            <w:noProof/>
            <w:webHidden/>
          </w:rPr>
          <w:fldChar w:fldCharType="begin"/>
        </w:r>
        <w:r>
          <w:rPr>
            <w:noProof/>
            <w:webHidden/>
          </w:rPr>
          <w:instrText xml:space="preserve"> PAGEREF _Toc57293939 \h </w:instrText>
        </w:r>
        <w:r>
          <w:rPr>
            <w:noProof/>
            <w:webHidden/>
          </w:rPr>
        </w:r>
        <w:r>
          <w:rPr>
            <w:noProof/>
            <w:webHidden/>
          </w:rPr>
          <w:fldChar w:fldCharType="separate"/>
        </w:r>
        <w:r w:rsidR="00BB1BF6">
          <w:rPr>
            <w:noProof/>
            <w:webHidden/>
          </w:rPr>
          <w:t>1</w:t>
        </w:r>
        <w:r>
          <w:rPr>
            <w:noProof/>
            <w:webHidden/>
          </w:rPr>
          <w:fldChar w:fldCharType="end"/>
        </w:r>
      </w:hyperlink>
    </w:p>
    <w:p w14:paraId="26052F5D" w14:textId="3FE181EF" w:rsidR="000D3812" w:rsidRDefault="000D3812">
      <w:pPr>
        <w:pStyle w:val="1a"/>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40" w:history="1">
        <w:r w:rsidRPr="00982441">
          <w:rPr>
            <w:rStyle w:val="-"/>
            <w:rFonts w:cs="Tahoma"/>
            <w:noProof/>
          </w:rPr>
          <w:t>Περιεχόμενα</w:t>
        </w:r>
        <w:r>
          <w:rPr>
            <w:noProof/>
            <w:webHidden/>
          </w:rPr>
          <w:tab/>
        </w:r>
        <w:r>
          <w:rPr>
            <w:noProof/>
            <w:webHidden/>
          </w:rPr>
          <w:fldChar w:fldCharType="begin"/>
        </w:r>
        <w:r>
          <w:rPr>
            <w:noProof/>
            <w:webHidden/>
          </w:rPr>
          <w:instrText xml:space="preserve"> PAGEREF _Toc57293940 \h </w:instrText>
        </w:r>
        <w:r>
          <w:rPr>
            <w:noProof/>
            <w:webHidden/>
          </w:rPr>
        </w:r>
        <w:r>
          <w:rPr>
            <w:noProof/>
            <w:webHidden/>
          </w:rPr>
          <w:fldChar w:fldCharType="separate"/>
        </w:r>
        <w:r w:rsidR="00BB1BF6">
          <w:rPr>
            <w:noProof/>
            <w:webHidden/>
          </w:rPr>
          <w:t>3</w:t>
        </w:r>
        <w:r>
          <w:rPr>
            <w:noProof/>
            <w:webHidden/>
          </w:rPr>
          <w:fldChar w:fldCharType="end"/>
        </w:r>
      </w:hyperlink>
    </w:p>
    <w:p w14:paraId="2FF6B6C9" w14:textId="19584B0D"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41" w:history="1">
        <w:r w:rsidRPr="00982441">
          <w:rPr>
            <w:rStyle w:val="-"/>
            <w:rFonts w:cs="Tahoma"/>
            <w:noProof/>
            <w:lang w:val="el-GR"/>
            <w14:scene3d>
              <w14:camera w14:prst="orthographicFront"/>
              <w14:lightRig w14:rig="threePt" w14:dir="t">
                <w14:rot w14:lat="0" w14:lon="0" w14:rev="0"/>
              </w14:lightRig>
            </w14:scene3d>
          </w:rPr>
          <w:t>1.</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lang w:val="el-GR"/>
          </w:rPr>
          <w:t>ΑΝΑΘΕΤΟΥΣΑ ΑΡΧΗ ΚΑΙ ΑΝΤΙΚΕΙΜΕΝΟ ΣΥΜΒΑΣΗΣ</w:t>
        </w:r>
        <w:r>
          <w:rPr>
            <w:noProof/>
            <w:webHidden/>
          </w:rPr>
          <w:tab/>
        </w:r>
        <w:r>
          <w:rPr>
            <w:noProof/>
            <w:webHidden/>
          </w:rPr>
          <w:fldChar w:fldCharType="begin"/>
        </w:r>
        <w:r>
          <w:rPr>
            <w:noProof/>
            <w:webHidden/>
          </w:rPr>
          <w:instrText xml:space="preserve"> PAGEREF _Toc57293941 \h </w:instrText>
        </w:r>
        <w:r>
          <w:rPr>
            <w:noProof/>
            <w:webHidden/>
          </w:rPr>
        </w:r>
        <w:r>
          <w:rPr>
            <w:noProof/>
            <w:webHidden/>
          </w:rPr>
          <w:fldChar w:fldCharType="separate"/>
        </w:r>
        <w:r w:rsidR="00BB1BF6">
          <w:rPr>
            <w:noProof/>
            <w:webHidden/>
          </w:rPr>
          <w:t>9</w:t>
        </w:r>
        <w:r>
          <w:rPr>
            <w:noProof/>
            <w:webHidden/>
          </w:rPr>
          <w:fldChar w:fldCharType="end"/>
        </w:r>
      </w:hyperlink>
    </w:p>
    <w:p w14:paraId="26CF191C" w14:textId="29D043C4"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42" w:history="1">
        <w:r w:rsidRPr="00982441">
          <w:rPr>
            <w:rStyle w:val="-"/>
            <w:rFonts w:cs="Tahoma"/>
            <w:noProof/>
            <w:lang w:val="el-GR"/>
          </w:rPr>
          <w:t>1.1</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Στοιχεία Αναθέτουσας Αρχής</w:t>
        </w:r>
        <w:r>
          <w:rPr>
            <w:noProof/>
            <w:webHidden/>
          </w:rPr>
          <w:tab/>
        </w:r>
        <w:r>
          <w:rPr>
            <w:noProof/>
            <w:webHidden/>
          </w:rPr>
          <w:fldChar w:fldCharType="begin"/>
        </w:r>
        <w:r>
          <w:rPr>
            <w:noProof/>
            <w:webHidden/>
          </w:rPr>
          <w:instrText xml:space="preserve"> PAGEREF _Toc57293942 \h </w:instrText>
        </w:r>
        <w:r>
          <w:rPr>
            <w:noProof/>
            <w:webHidden/>
          </w:rPr>
        </w:r>
        <w:r>
          <w:rPr>
            <w:noProof/>
            <w:webHidden/>
          </w:rPr>
          <w:fldChar w:fldCharType="separate"/>
        </w:r>
        <w:r w:rsidR="00BB1BF6">
          <w:rPr>
            <w:noProof/>
            <w:webHidden/>
          </w:rPr>
          <w:t>9</w:t>
        </w:r>
        <w:r>
          <w:rPr>
            <w:noProof/>
            <w:webHidden/>
          </w:rPr>
          <w:fldChar w:fldCharType="end"/>
        </w:r>
      </w:hyperlink>
    </w:p>
    <w:p w14:paraId="720303B6" w14:textId="4E476527"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43" w:history="1">
        <w:r w:rsidRPr="00982441">
          <w:rPr>
            <w:rStyle w:val="-"/>
            <w:rFonts w:cs="Tahoma"/>
            <w:noProof/>
            <w:lang w:val="el-GR"/>
          </w:rPr>
          <w:t>1.2</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Στοιχεία Διαδικασίας - Χρηματοδότηση</w:t>
        </w:r>
        <w:r>
          <w:rPr>
            <w:noProof/>
            <w:webHidden/>
          </w:rPr>
          <w:tab/>
        </w:r>
        <w:r>
          <w:rPr>
            <w:noProof/>
            <w:webHidden/>
          </w:rPr>
          <w:fldChar w:fldCharType="begin"/>
        </w:r>
        <w:r>
          <w:rPr>
            <w:noProof/>
            <w:webHidden/>
          </w:rPr>
          <w:instrText xml:space="preserve"> PAGEREF _Toc57293943 \h </w:instrText>
        </w:r>
        <w:r>
          <w:rPr>
            <w:noProof/>
            <w:webHidden/>
          </w:rPr>
        </w:r>
        <w:r>
          <w:rPr>
            <w:noProof/>
            <w:webHidden/>
          </w:rPr>
          <w:fldChar w:fldCharType="separate"/>
        </w:r>
        <w:r w:rsidR="00BB1BF6">
          <w:rPr>
            <w:noProof/>
            <w:webHidden/>
          </w:rPr>
          <w:t>9</w:t>
        </w:r>
        <w:r>
          <w:rPr>
            <w:noProof/>
            <w:webHidden/>
          </w:rPr>
          <w:fldChar w:fldCharType="end"/>
        </w:r>
      </w:hyperlink>
    </w:p>
    <w:p w14:paraId="78B25453" w14:textId="40A63596"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44" w:history="1">
        <w:r w:rsidRPr="00982441">
          <w:rPr>
            <w:rStyle w:val="-"/>
            <w:rFonts w:cs="Tahoma"/>
            <w:noProof/>
            <w:lang w:val="el-GR"/>
          </w:rPr>
          <w:t>1.3</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Θεσμικό πλαίσιο</w:t>
        </w:r>
        <w:r>
          <w:rPr>
            <w:noProof/>
            <w:webHidden/>
          </w:rPr>
          <w:tab/>
        </w:r>
        <w:r>
          <w:rPr>
            <w:noProof/>
            <w:webHidden/>
          </w:rPr>
          <w:fldChar w:fldCharType="begin"/>
        </w:r>
        <w:r>
          <w:rPr>
            <w:noProof/>
            <w:webHidden/>
          </w:rPr>
          <w:instrText xml:space="preserve"> PAGEREF _Toc57293944 \h </w:instrText>
        </w:r>
        <w:r>
          <w:rPr>
            <w:noProof/>
            <w:webHidden/>
          </w:rPr>
        </w:r>
        <w:r>
          <w:rPr>
            <w:noProof/>
            <w:webHidden/>
          </w:rPr>
          <w:fldChar w:fldCharType="separate"/>
        </w:r>
        <w:r w:rsidR="00BB1BF6">
          <w:rPr>
            <w:noProof/>
            <w:webHidden/>
          </w:rPr>
          <w:t>10</w:t>
        </w:r>
        <w:r>
          <w:rPr>
            <w:noProof/>
            <w:webHidden/>
          </w:rPr>
          <w:fldChar w:fldCharType="end"/>
        </w:r>
      </w:hyperlink>
    </w:p>
    <w:p w14:paraId="6C59F40D" w14:textId="3583CC85"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45" w:history="1">
        <w:r w:rsidRPr="00982441">
          <w:rPr>
            <w:rStyle w:val="-"/>
            <w:rFonts w:cs="Tahoma"/>
            <w:noProof/>
            <w:lang w:val="el-GR"/>
          </w:rPr>
          <w:t>1.4</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_Toc57293945 \h </w:instrText>
        </w:r>
        <w:r>
          <w:rPr>
            <w:noProof/>
            <w:webHidden/>
          </w:rPr>
        </w:r>
        <w:r>
          <w:rPr>
            <w:noProof/>
            <w:webHidden/>
          </w:rPr>
          <w:fldChar w:fldCharType="separate"/>
        </w:r>
        <w:r w:rsidR="00BB1BF6">
          <w:rPr>
            <w:noProof/>
            <w:webHidden/>
          </w:rPr>
          <w:t>14</w:t>
        </w:r>
        <w:r>
          <w:rPr>
            <w:noProof/>
            <w:webHidden/>
          </w:rPr>
          <w:fldChar w:fldCharType="end"/>
        </w:r>
      </w:hyperlink>
    </w:p>
    <w:p w14:paraId="51F49952" w14:textId="5A0D60D7"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46" w:history="1">
        <w:r w:rsidRPr="00982441">
          <w:rPr>
            <w:rStyle w:val="-"/>
            <w:rFonts w:cs="Tahoma"/>
            <w:noProof/>
            <w:lang w:val="el-GR"/>
          </w:rPr>
          <w:t>1.5</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Δημοσιότητα</w:t>
        </w:r>
        <w:r>
          <w:rPr>
            <w:noProof/>
            <w:webHidden/>
          </w:rPr>
          <w:tab/>
        </w:r>
        <w:r>
          <w:rPr>
            <w:noProof/>
            <w:webHidden/>
          </w:rPr>
          <w:fldChar w:fldCharType="begin"/>
        </w:r>
        <w:r>
          <w:rPr>
            <w:noProof/>
            <w:webHidden/>
          </w:rPr>
          <w:instrText xml:space="preserve"> PAGEREF _Toc57293946 \h </w:instrText>
        </w:r>
        <w:r>
          <w:rPr>
            <w:noProof/>
            <w:webHidden/>
          </w:rPr>
        </w:r>
        <w:r>
          <w:rPr>
            <w:noProof/>
            <w:webHidden/>
          </w:rPr>
          <w:fldChar w:fldCharType="separate"/>
        </w:r>
        <w:r w:rsidR="00BB1BF6">
          <w:rPr>
            <w:noProof/>
            <w:webHidden/>
          </w:rPr>
          <w:t>14</w:t>
        </w:r>
        <w:r>
          <w:rPr>
            <w:noProof/>
            <w:webHidden/>
          </w:rPr>
          <w:fldChar w:fldCharType="end"/>
        </w:r>
      </w:hyperlink>
    </w:p>
    <w:p w14:paraId="2FAACFB5" w14:textId="609615A7"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47" w:history="1">
        <w:r w:rsidRPr="00982441">
          <w:rPr>
            <w:rStyle w:val="-"/>
            <w:rFonts w:cs="Tahoma"/>
            <w:noProof/>
            <w:lang w:val="el-GR"/>
          </w:rPr>
          <w:t>1.6</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Αρχές εφαρμοζόμενες στη διαδικασία σύναψης</w:t>
        </w:r>
        <w:r>
          <w:rPr>
            <w:noProof/>
            <w:webHidden/>
          </w:rPr>
          <w:tab/>
        </w:r>
        <w:r>
          <w:rPr>
            <w:noProof/>
            <w:webHidden/>
          </w:rPr>
          <w:fldChar w:fldCharType="begin"/>
        </w:r>
        <w:r>
          <w:rPr>
            <w:noProof/>
            <w:webHidden/>
          </w:rPr>
          <w:instrText xml:space="preserve"> PAGEREF _Toc57293947 \h </w:instrText>
        </w:r>
        <w:r>
          <w:rPr>
            <w:noProof/>
            <w:webHidden/>
          </w:rPr>
        </w:r>
        <w:r>
          <w:rPr>
            <w:noProof/>
            <w:webHidden/>
          </w:rPr>
          <w:fldChar w:fldCharType="separate"/>
        </w:r>
        <w:r w:rsidR="00BB1BF6">
          <w:rPr>
            <w:noProof/>
            <w:webHidden/>
          </w:rPr>
          <w:t>15</w:t>
        </w:r>
        <w:r>
          <w:rPr>
            <w:noProof/>
            <w:webHidden/>
          </w:rPr>
          <w:fldChar w:fldCharType="end"/>
        </w:r>
      </w:hyperlink>
    </w:p>
    <w:p w14:paraId="46EF2254" w14:textId="66E4599A"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48" w:history="1">
        <w:r w:rsidRPr="00982441">
          <w:rPr>
            <w:rStyle w:val="-"/>
            <w:rFonts w:cs="Tahoma"/>
            <w:noProof/>
            <w14:scene3d>
              <w14:camera w14:prst="orthographicFront"/>
              <w14:lightRig w14:rig="threePt" w14:dir="t">
                <w14:rot w14:lat="0" w14:lon="0" w14:rev="0"/>
              </w14:lightRig>
            </w14:scene3d>
          </w:rPr>
          <w:t>2.</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rPr>
          <w:t>ΓΕΝΙΚΟΙ ΚΑΙ ΕΙΔΙΚΟΙ ΟΡΟΙ ΣΥΜΜΕΤΟΧΗΣ</w:t>
        </w:r>
        <w:r>
          <w:rPr>
            <w:noProof/>
            <w:webHidden/>
          </w:rPr>
          <w:tab/>
        </w:r>
        <w:r>
          <w:rPr>
            <w:noProof/>
            <w:webHidden/>
          </w:rPr>
          <w:fldChar w:fldCharType="begin"/>
        </w:r>
        <w:r>
          <w:rPr>
            <w:noProof/>
            <w:webHidden/>
          </w:rPr>
          <w:instrText xml:space="preserve"> PAGEREF _Toc57293948 \h </w:instrText>
        </w:r>
        <w:r>
          <w:rPr>
            <w:noProof/>
            <w:webHidden/>
          </w:rPr>
        </w:r>
        <w:r>
          <w:rPr>
            <w:noProof/>
            <w:webHidden/>
          </w:rPr>
          <w:fldChar w:fldCharType="separate"/>
        </w:r>
        <w:r w:rsidR="00BB1BF6">
          <w:rPr>
            <w:noProof/>
            <w:webHidden/>
          </w:rPr>
          <w:t>16</w:t>
        </w:r>
        <w:r>
          <w:rPr>
            <w:noProof/>
            <w:webHidden/>
          </w:rPr>
          <w:fldChar w:fldCharType="end"/>
        </w:r>
      </w:hyperlink>
    </w:p>
    <w:p w14:paraId="5F04C69B" w14:textId="14FFCCB1"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49" w:history="1">
        <w:r w:rsidRPr="00982441">
          <w:rPr>
            <w:rStyle w:val="-"/>
            <w:rFonts w:cs="Tahoma"/>
            <w:noProof/>
            <w:lang w:val="el-GR"/>
          </w:rPr>
          <w:t>2.1</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Γενικές Πληροφορίες</w:t>
        </w:r>
        <w:r>
          <w:rPr>
            <w:noProof/>
            <w:webHidden/>
          </w:rPr>
          <w:tab/>
        </w:r>
        <w:r>
          <w:rPr>
            <w:noProof/>
            <w:webHidden/>
          </w:rPr>
          <w:fldChar w:fldCharType="begin"/>
        </w:r>
        <w:r>
          <w:rPr>
            <w:noProof/>
            <w:webHidden/>
          </w:rPr>
          <w:instrText xml:space="preserve"> PAGEREF _Toc57293949 \h </w:instrText>
        </w:r>
        <w:r>
          <w:rPr>
            <w:noProof/>
            <w:webHidden/>
          </w:rPr>
        </w:r>
        <w:r>
          <w:rPr>
            <w:noProof/>
            <w:webHidden/>
          </w:rPr>
          <w:fldChar w:fldCharType="separate"/>
        </w:r>
        <w:r w:rsidR="00BB1BF6">
          <w:rPr>
            <w:noProof/>
            <w:webHidden/>
          </w:rPr>
          <w:t>16</w:t>
        </w:r>
        <w:r>
          <w:rPr>
            <w:noProof/>
            <w:webHidden/>
          </w:rPr>
          <w:fldChar w:fldCharType="end"/>
        </w:r>
      </w:hyperlink>
    </w:p>
    <w:p w14:paraId="55441D32" w14:textId="55B54091"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0" w:history="1">
        <w:r w:rsidRPr="00982441">
          <w:rPr>
            <w:rStyle w:val="-"/>
            <w:rFonts w:cs="Tahoma"/>
            <w:noProof/>
            <w:lang w:val="el-GR"/>
          </w:rPr>
          <w:t>2.2</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_Toc57293950 \h </w:instrText>
        </w:r>
        <w:r>
          <w:rPr>
            <w:noProof/>
            <w:webHidden/>
          </w:rPr>
        </w:r>
        <w:r>
          <w:rPr>
            <w:noProof/>
            <w:webHidden/>
          </w:rPr>
          <w:fldChar w:fldCharType="separate"/>
        </w:r>
        <w:r w:rsidR="00BB1BF6">
          <w:rPr>
            <w:noProof/>
            <w:webHidden/>
          </w:rPr>
          <w:t>16</w:t>
        </w:r>
        <w:r>
          <w:rPr>
            <w:noProof/>
            <w:webHidden/>
          </w:rPr>
          <w:fldChar w:fldCharType="end"/>
        </w:r>
      </w:hyperlink>
    </w:p>
    <w:p w14:paraId="3120EECB" w14:textId="76260761"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1" w:history="1">
        <w:r w:rsidRPr="00982441">
          <w:rPr>
            <w:rStyle w:val="-"/>
            <w:rFonts w:cs="Tahoma"/>
            <w:noProof/>
            <w:lang w:val="el-GR"/>
          </w:rPr>
          <w:t>2.3</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_Toc57293951 \h </w:instrText>
        </w:r>
        <w:r>
          <w:rPr>
            <w:noProof/>
            <w:webHidden/>
          </w:rPr>
        </w:r>
        <w:r>
          <w:rPr>
            <w:noProof/>
            <w:webHidden/>
          </w:rPr>
          <w:fldChar w:fldCharType="separate"/>
        </w:r>
        <w:r w:rsidR="00BB1BF6">
          <w:rPr>
            <w:noProof/>
            <w:webHidden/>
          </w:rPr>
          <w:t>18</w:t>
        </w:r>
        <w:r>
          <w:rPr>
            <w:noProof/>
            <w:webHidden/>
          </w:rPr>
          <w:fldChar w:fldCharType="end"/>
        </w:r>
      </w:hyperlink>
    </w:p>
    <w:p w14:paraId="57759D3D" w14:textId="17AC6522"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2" w:history="1">
        <w:r w:rsidRPr="00982441">
          <w:rPr>
            <w:rStyle w:val="-"/>
            <w:rFonts w:cs="Tahoma"/>
            <w:noProof/>
            <w:lang w:val="el-GR"/>
          </w:rPr>
          <w:t>2.4</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Κριτήρια Ποιοτικής Επιλογής &amp; αποδεικτά στοιχεία</w:t>
        </w:r>
        <w:r>
          <w:rPr>
            <w:noProof/>
            <w:webHidden/>
          </w:rPr>
          <w:tab/>
        </w:r>
        <w:r>
          <w:rPr>
            <w:noProof/>
            <w:webHidden/>
          </w:rPr>
          <w:fldChar w:fldCharType="begin"/>
        </w:r>
        <w:r>
          <w:rPr>
            <w:noProof/>
            <w:webHidden/>
          </w:rPr>
          <w:instrText xml:space="preserve"> PAGEREF _Toc57293952 \h </w:instrText>
        </w:r>
        <w:r>
          <w:rPr>
            <w:noProof/>
            <w:webHidden/>
          </w:rPr>
        </w:r>
        <w:r>
          <w:rPr>
            <w:noProof/>
            <w:webHidden/>
          </w:rPr>
          <w:fldChar w:fldCharType="separate"/>
        </w:r>
        <w:r w:rsidR="00BB1BF6">
          <w:rPr>
            <w:noProof/>
            <w:webHidden/>
          </w:rPr>
          <w:t>23</w:t>
        </w:r>
        <w:r>
          <w:rPr>
            <w:noProof/>
            <w:webHidden/>
          </w:rPr>
          <w:fldChar w:fldCharType="end"/>
        </w:r>
      </w:hyperlink>
    </w:p>
    <w:p w14:paraId="561E0F8A" w14:textId="4CD70101"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3" w:history="1">
        <w:r w:rsidRPr="00982441">
          <w:rPr>
            <w:rStyle w:val="-"/>
            <w:rFonts w:cs="Tahoma"/>
            <w:noProof/>
            <w:lang w:val="el-GR"/>
          </w:rPr>
          <w:t>2.5</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Κριτήρια Ανάθεσης</w:t>
        </w:r>
        <w:r>
          <w:rPr>
            <w:noProof/>
            <w:webHidden/>
          </w:rPr>
          <w:tab/>
        </w:r>
        <w:r>
          <w:rPr>
            <w:noProof/>
            <w:webHidden/>
          </w:rPr>
          <w:fldChar w:fldCharType="begin"/>
        </w:r>
        <w:r>
          <w:rPr>
            <w:noProof/>
            <w:webHidden/>
          </w:rPr>
          <w:instrText xml:space="preserve"> PAGEREF _Toc57293953 \h </w:instrText>
        </w:r>
        <w:r>
          <w:rPr>
            <w:noProof/>
            <w:webHidden/>
          </w:rPr>
        </w:r>
        <w:r>
          <w:rPr>
            <w:noProof/>
            <w:webHidden/>
          </w:rPr>
          <w:fldChar w:fldCharType="separate"/>
        </w:r>
        <w:r w:rsidR="00BB1BF6">
          <w:rPr>
            <w:noProof/>
            <w:webHidden/>
          </w:rPr>
          <w:t>35</w:t>
        </w:r>
        <w:r>
          <w:rPr>
            <w:noProof/>
            <w:webHidden/>
          </w:rPr>
          <w:fldChar w:fldCharType="end"/>
        </w:r>
      </w:hyperlink>
    </w:p>
    <w:p w14:paraId="5A470DED" w14:textId="2FC15E61"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4" w:history="1">
        <w:r w:rsidRPr="00982441">
          <w:rPr>
            <w:rStyle w:val="-"/>
            <w:rFonts w:cs="Tahoma"/>
            <w:noProof/>
            <w:lang w:val="el-GR"/>
          </w:rPr>
          <w:t>2.6</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Κατάρτιση - Περιεχόμενο Προσφορών</w:t>
        </w:r>
        <w:r>
          <w:rPr>
            <w:noProof/>
            <w:webHidden/>
          </w:rPr>
          <w:tab/>
        </w:r>
        <w:r>
          <w:rPr>
            <w:noProof/>
            <w:webHidden/>
          </w:rPr>
          <w:fldChar w:fldCharType="begin"/>
        </w:r>
        <w:r>
          <w:rPr>
            <w:noProof/>
            <w:webHidden/>
          </w:rPr>
          <w:instrText xml:space="preserve"> PAGEREF _Toc57293954 \h </w:instrText>
        </w:r>
        <w:r>
          <w:rPr>
            <w:noProof/>
            <w:webHidden/>
          </w:rPr>
        </w:r>
        <w:r>
          <w:rPr>
            <w:noProof/>
            <w:webHidden/>
          </w:rPr>
          <w:fldChar w:fldCharType="separate"/>
        </w:r>
        <w:r w:rsidR="00BB1BF6">
          <w:rPr>
            <w:noProof/>
            <w:webHidden/>
          </w:rPr>
          <w:t>38</w:t>
        </w:r>
        <w:r>
          <w:rPr>
            <w:noProof/>
            <w:webHidden/>
          </w:rPr>
          <w:fldChar w:fldCharType="end"/>
        </w:r>
      </w:hyperlink>
    </w:p>
    <w:p w14:paraId="72EE3368" w14:textId="64B77AEC"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55" w:history="1">
        <w:r w:rsidRPr="00982441">
          <w:rPr>
            <w:rStyle w:val="-"/>
            <w:rFonts w:cs="Tahoma"/>
            <w:noProof/>
            <w14:scene3d>
              <w14:camera w14:prst="orthographicFront"/>
              <w14:lightRig w14:rig="threePt" w14:dir="t">
                <w14:rot w14:lat="0" w14:lon="0" w14:rev="0"/>
              </w14:lightRig>
            </w14:scene3d>
          </w:rPr>
          <w:t>3.</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_Toc57293955 \h </w:instrText>
        </w:r>
        <w:r>
          <w:rPr>
            <w:noProof/>
            <w:webHidden/>
          </w:rPr>
        </w:r>
        <w:r>
          <w:rPr>
            <w:noProof/>
            <w:webHidden/>
          </w:rPr>
          <w:fldChar w:fldCharType="separate"/>
        </w:r>
        <w:r w:rsidR="00BB1BF6">
          <w:rPr>
            <w:noProof/>
            <w:webHidden/>
          </w:rPr>
          <w:t>44</w:t>
        </w:r>
        <w:r>
          <w:rPr>
            <w:noProof/>
            <w:webHidden/>
          </w:rPr>
          <w:fldChar w:fldCharType="end"/>
        </w:r>
      </w:hyperlink>
    </w:p>
    <w:p w14:paraId="373715B7" w14:textId="3707EF00"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6" w:history="1">
        <w:r w:rsidRPr="00982441">
          <w:rPr>
            <w:rStyle w:val="-"/>
            <w:rFonts w:cs="Tahoma"/>
            <w:noProof/>
            <w:lang w:val="el-GR"/>
          </w:rPr>
          <w:t>3.1</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Αποσφράγιση και αξιολόγηση προσφορών</w:t>
        </w:r>
        <w:r>
          <w:rPr>
            <w:noProof/>
            <w:webHidden/>
          </w:rPr>
          <w:tab/>
        </w:r>
        <w:r>
          <w:rPr>
            <w:noProof/>
            <w:webHidden/>
          </w:rPr>
          <w:fldChar w:fldCharType="begin"/>
        </w:r>
        <w:r>
          <w:rPr>
            <w:noProof/>
            <w:webHidden/>
          </w:rPr>
          <w:instrText xml:space="preserve"> PAGEREF _Toc57293956 \h </w:instrText>
        </w:r>
        <w:r>
          <w:rPr>
            <w:noProof/>
            <w:webHidden/>
          </w:rPr>
        </w:r>
        <w:r>
          <w:rPr>
            <w:noProof/>
            <w:webHidden/>
          </w:rPr>
          <w:fldChar w:fldCharType="separate"/>
        </w:r>
        <w:r w:rsidR="00BB1BF6">
          <w:rPr>
            <w:noProof/>
            <w:webHidden/>
          </w:rPr>
          <w:t>44</w:t>
        </w:r>
        <w:r>
          <w:rPr>
            <w:noProof/>
            <w:webHidden/>
          </w:rPr>
          <w:fldChar w:fldCharType="end"/>
        </w:r>
      </w:hyperlink>
    </w:p>
    <w:p w14:paraId="5748EDE9" w14:textId="381A8D05"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7" w:history="1">
        <w:r w:rsidRPr="00982441">
          <w:rPr>
            <w:rStyle w:val="-"/>
            <w:rFonts w:cs="Tahoma"/>
            <w:noProof/>
            <w:lang w:val="el-GR"/>
          </w:rPr>
          <w:t>3.2</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Πρόσκληση υποβολής δικαιολογητικών προσωρινού αναδόχου - Δικαιολογητικά προσσωρινού αναδόχου</w:t>
        </w:r>
        <w:r>
          <w:rPr>
            <w:noProof/>
            <w:webHidden/>
          </w:rPr>
          <w:tab/>
        </w:r>
        <w:r>
          <w:rPr>
            <w:noProof/>
            <w:webHidden/>
          </w:rPr>
          <w:fldChar w:fldCharType="begin"/>
        </w:r>
        <w:r>
          <w:rPr>
            <w:noProof/>
            <w:webHidden/>
          </w:rPr>
          <w:instrText xml:space="preserve"> PAGEREF _Toc57293957 \h </w:instrText>
        </w:r>
        <w:r>
          <w:rPr>
            <w:noProof/>
            <w:webHidden/>
          </w:rPr>
        </w:r>
        <w:r>
          <w:rPr>
            <w:noProof/>
            <w:webHidden/>
          </w:rPr>
          <w:fldChar w:fldCharType="separate"/>
        </w:r>
        <w:r w:rsidR="00BB1BF6">
          <w:rPr>
            <w:noProof/>
            <w:webHidden/>
          </w:rPr>
          <w:t>45</w:t>
        </w:r>
        <w:r>
          <w:rPr>
            <w:noProof/>
            <w:webHidden/>
          </w:rPr>
          <w:fldChar w:fldCharType="end"/>
        </w:r>
      </w:hyperlink>
    </w:p>
    <w:p w14:paraId="23DBFB15" w14:textId="4DC40872"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8" w:history="1">
        <w:r w:rsidRPr="00982441">
          <w:rPr>
            <w:rStyle w:val="-"/>
            <w:rFonts w:cs="Tahoma"/>
            <w:noProof/>
            <w:lang w:val="el-GR"/>
          </w:rPr>
          <w:t>3.3</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Κατακύρωση - σύναψη σύμβασης</w:t>
        </w:r>
        <w:r>
          <w:rPr>
            <w:noProof/>
            <w:webHidden/>
          </w:rPr>
          <w:tab/>
        </w:r>
        <w:r>
          <w:rPr>
            <w:noProof/>
            <w:webHidden/>
          </w:rPr>
          <w:fldChar w:fldCharType="begin"/>
        </w:r>
        <w:r>
          <w:rPr>
            <w:noProof/>
            <w:webHidden/>
          </w:rPr>
          <w:instrText xml:space="preserve"> PAGEREF _Toc57293958 \h </w:instrText>
        </w:r>
        <w:r>
          <w:rPr>
            <w:noProof/>
            <w:webHidden/>
          </w:rPr>
        </w:r>
        <w:r>
          <w:rPr>
            <w:noProof/>
            <w:webHidden/>
          </w:rPr>
          <w:fldChar w:fldCharType="separate"/>
        </w:r>
        <w:r w:rsidR="00BB1BF6">
          <w:rPr>
            <w:noProof/>
            <w:webHidden/>
          </w:rPr>
          <w:t>46</w:t>
        </w:r>
        <w:r>
          <w:rPr>
            <w:noProof/>
            <w:webHidden/>
          </w:rPr>
          <w:fldChar w:fldCharType="end"/>
        </w:r>
      </w:hyperlink>
    </w:p>
    <w:p w14:paraId="493C1CA2" w14:textId="25F5394A"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59" w:history="1">
        <w:r w:rsidRPr="00982441">
          <w:rPr>
            <w:rStyle w:val="-"/>
            <w:rFonts w:cs="Tahoma"/>
            <w:noProof/>
            <w:lang w:val="el-GR"/>
          </w:rPr>
          <w:t>3.4</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Προδικαστικές Προσφυγές - Προσωρινή Δικαστική Προστασία</w:t>
        </w:r>
        <w:r>
          <w:rPr>
            <w:noProof/>
            <w:webHidden/>
          </w:rPr>
          <w:tab/>
        </w:r>
        <w:r>
          <w:rPr>
            <w:noProof/>
            <w:webHidden/>
          </w:rPr>
          <w:fldChar w:fldCharType="begin"/>
        </w:r>
        <w:r>
          <w:rPr>
            <w:noProof/>
            <w:webHidden/>
          </w:rPr>
          <w:instrText xml:space="preserve"> PAGEREF _Toc57293959 \h </w:instrText>
        </w:r>
        <w:r>
          <w:rPr>
            <w:noProof/>
            <w:webHidden/>
          </w:rPr>
        </w:r>
        <w:r>
          <w:rPr>
            <w:noProof/>
            <w:webHidden/>
          </w:rPr>
          <w:fldChar w:fldCharType="separate"/>
        </w:r>
        <w:r w:rsidR="00BB1BF6">
          <w:rPr>
            <w:noProof/>
            <w:webHidden/>
          </w:rPr>
          <w:t>47</w:t>
        </w:r>
        <w:r>
          <w:rPr>
            <w:noProof/>
            <w:webHidden/>
          </w:rPr>
          <w:fldChar w:fldCharType="end"/>
        </w:r>
      </w:hyperlink>
    </w:p>
    <w:p w14:paraId="2223620C" w14:textId="5CF4A017"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0" w:history="1">
        <w:r w:rsidRPr="00982441">
          <w:rPr>
            <w:rStyle w:val="-"/>
            <w:rFonts w:cs="Tahoma"/>
            <w:noProof/>
            <w:lang w:val="el-GR"/>
          </w:rPr>
          <w:t>3.5</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Ματαίωση Διαδικασίας</w:t>
        </w:r>
        <w:r>
          <w:rPr>
            <w:noProof/>
            <w:webHidden/>
          </w:rPr>
          <w:tab/>
        </w:r>
        <w:r>
          <w:rPr>
            <w:noProof/>
            <w:webHidden/>
          </w:rPr>
          <w:fldChar w:fldCharType="begin"/>
        </w:r>
        <w:r>
          <w:rPr>
            <w:noProof/>
            <w:webHidden/>
          </w:rPr>
          <w:instrText xml:space="preserve"> PAGEREF _Toc57293960 \h </w:instrText>
        </w:r>
        <w:r>
          <w:rPr>
            <w:noProof/>
            <w:webHidden/>
          </w:rPr>
        </w:r>
        <w:r>
          <w:rPr>
            <w:noProof/>
            <w:webHidden/>
          </w:rPr>
          <w:fldChar w:fldCharType="separate"/>
        </w:r>
        <w:r w:rsidR="00BB1BF6">
          <w:rPr>
            <w:noProof/>
            <w:webHidden/>
          </w:rPr>
          <w:t>48</w:t>
        </w:r>
        <w:r>
          <w:rPr>
            <w:noProof/>
            <w:webHidden/>
          </w:rPr>
          <w:fldChar w:fldCharType="end"/>
        </w:r>
      </w:hyperlink>
    </w:p>
    <w:p w14:paraId="42752F1D" w14:textId="51DB4770"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61" w:history="1">
        <w:r w:rsidRPr="00982441">
          <w:rPr>
            <w:rStyle w:val="-"/>
            <w:rFonts w:cs="Tahoma"/>
            <w:noProof/>
            <w14:scene3d>
              <w14:camera w14:prst="orthographicFront"/>
              <w14:lightRig w14:rig="threePt" w14:dir="t">
                <w14:rot w14:lat="0" w14:lon="0" w14:rev="0"/>
              </w14:lightRig>
            </w14:scene3d>
          </w:rPr>
          <w:t>4.</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rPr>
          <w:t>ΟΡΟΙ ΕΚΤΕΛΕΣΗΣ ΤΗΣ ΣΥΜΒΑΣΗΣ</w:t>
        </w:r>
        <w:r>
          <w:rPr>
            <w:noProof/>
            <w:webHidden/>
          </w:rPr>
          <w:tab/>
        </w:r>
        <w:r>
          <w:rPr>
            <w:noProof/>
            <w:webHidden/>
          </w:rPr>
          <w:fldChar w:fldCharType="begin"/>
        </w:r>
        <w:r>
          <w:rPr>
            <w:noProof/>
            <w:webHidden/>
          </w:rPr>
          <w:instrText xml:space="preserve"> PAGEREF _Toc57293961 \h </w:instrText>
        </w:r>
        <w:r>
          <w:rPr>
            <w:noProof/>
            <w:webHidden/>
          </w:rPr>
        </w:r>
        <w:r>
          <w:rPr>
            <w:noProof/>
            <w:webHidden/>
          </w:rPr>
          <w:fldChar w:fldCharType="separate"/>
        </w:r>
        <w:r w:rsidR="00BB1BF6">
          <w:rPr>
            <w:noProof/>
            <w:webHidden/>
          </w:rPr>
          <w:t>49</w:t>
        </w:r>
        <w:r>
          <w:rPr>
            <w:noProof/>
            <w:webHidden/>
          </w:rPr>
          <w:fldChar w:fldCharType="end"/>
        </w:r>
      </w:hyperlink>
    </w:p>
    <w:p w14:paraId="249D53B0" w14:textId="7E750F78"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2" w:history="1">
        <w:r w:rsidRPr="00982441">
          <w:rPr>
            <w:rStyle w:val="-"/>
            <w:rFonts w:cs="Tahoma"/>
            <w:noProof/>
            <w:lang w:val="el-GR"/>
          </w:rPr>
          <w:t>4.1</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Εγγυήσεις (καλής εκτέλεσης, προκαταβολής, καλής λειτουργίας)</w:t>
        </w:r>
        <w:r>
          <w:rPr>
            <w:noProof/>
            <w:webHidden/>
          </w:rPr>
          <w:tab/>
        </w:r>
        <w:r>
          <w:rPr>
            <w:noProof/>
            <w:webHidden/>
          </w:rPr>
          <w:fldChar w:fldCharType="begin"/>
        </w:r>
        <w:r>
          <w:rPr>
            <w:noProof/>
            <w:webHidden/>
          </w:rPr>
          <w:instrText xml:space="preserve"> PAGEREF _Toc57293962 \h </w:instrText>
        </w:r>
        <w:r>
          <w:rPr>
            <w:noProof/>
            <w:webHidden/>
          </w:rPr>
        </w:r>
        <w:r>
          <w:rPr>
            <w:noProof/>
            <w:webHidden/>
          </w:rPr>
          <w:fldChar w:fldCharType="separate"/>
        </w:r>
        <w:r w:rsidR="00BB1BF6">
          <w:rPr>
            <w:noProof/>
            <w:webHidden/>
          </w:rPr>
          <w:t>49</w:t>
        </w:r>
        <w:r>
          <w:rPr>
            <w:noProof/>
            <w:webHidden/>
          </w:rPr>
          <w:fldChar w:fldCharType="end"/>
        </w:r>
      </w:hyperlink>
    </w:p>
    <w:p w14:paraId="42A04CD9" w14:textId="72DBBA2F"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3" w:history="1">
        <w:r w:rsidRPr="00982441">
          <w:rPr>
            <w:rStyle w:val="-"/>
            <w:rFonts w:cs="Tahoma"/>
            <w:noProof/>
            <w:lang w:val="el-GR"/>
          </w:rPr>
          <w:t>4.2</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Συμβατικό πλαίσιο – Εφαρμοστέα νομοθεσία</w:t>
        </w:r>
        <w:r>
          <w:rPr>
            <w:noProof/>
            <w:webHidden/>
          </w:rPr>
          <w:tab/>
        </w:r>
        <w:r>
          <w:rPr>
            <w:noProof/>
            <w:webHidden/>
          </w:rPr>
          <w:fldChar w:fldCharType="begin"/>
        </w:r>
        <w:r>
          <w:rPr>
            <w:noProof/>
            <w:webHidden/>
          </w:rPr>
          <w:instrText xml:space="preserve"> PAGEREF _Toc57293963 \h </w:instrText>
        </w:r>
        <w:r>
          <w:rPr>
            <w:noProof/>
            <w:webHidden/>
          </w:rPr>
        </w:r>
        <w:r>
          <w:rPr>
            <w:noProof/>
            <w:webHidden/>
          </w:rPr>
          <w:fldChar w:fldCharType="separate"/>
        </w:r>
        <w:r w:rsidR="00BB1BF6">
          <w:rPr>
            <w:noProof/>
            <w:webHidden/>
          </w:rPr>
          <w:t>49</w:t>
        </w:r>
        <w:r>
          <w:rPr>
            <w:noProof/>
            <w:webHidden/>
          </w:rPr>
          <w:fldChar w:fldCharType="end"/>
        </w:r>
      </w:hyperlink>
    </w:p>
    <w:p w14:paraId="1AB0E65E" w14:textId="1800BCBB"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4" w:history="1">
        <w:r w:rsidRPr="00982441">
          <w:rPr>
            <w:rStyle w:val="-"/>
            <w:rFonts w:cs="Tahoma"/>
            <w:noProof/>
            <w:lang w:val="el-GR"/>
          </w:rPr>
          <w:t>4.3</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Όροι εκτέλεσης της σύμβασης</w:t>
        </w:r>
        <w:r>
          <w:rPr>
            <w:noProof/>
            <w:webHidden/>
          </w:rPr>
          <w:tab/>
        </w:r>
        <w:r>
          <w:rPr>
            <w:noProof/>
            <w:webHidden/>
          </w:rPr>
          <w:fldChar w:fldCharType="begin"/>
        </w:r>
        <w:r>
          <w:rPr>
            <w:noProof/>
            <w:webHidden/>
          </w:rPr>
          <w:instrText xml:space="preserve"> PAGEREF _Toc57293964 \h </w:instrText>
        </w:r>
        <w:r>
          <w:rPr>
            <w:noProof/>
            <w:webHidden/>
          </w:rPr>
        </w:r>
        <w:r>
          <w:rPr>
            <w:noProof/>
            <w:webHidden/>
          </w:rPr>
          <w:fldChar w:fldCharType="separate"/>
        </w:r>
        <w:r w:rsidR="00BB1BF6">
          <w:rPr>
            <w:noProof/>
            <w:webHidden/>
          </w:rPr>
          <w:t>50</w:t>
        </w:r>
        <w:r>
          <w:rPr>
            <w:noProof/>
            <w:webHidden/>
          </w:rPr>
          <w:fldChar w:fldCharType="end"/>
        </w:r>
      </w:hyperlink>
    </w:p>
    <w:p w14:paraId="0F826D35" w14:textId="2F947297"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5" w:history="1">
        <w:r w:rsidRPr="00982441">
          <w:rPr>
            <w:rStyle w:val="-"/>
            <w:rFonts w:cs="Tahoma"/>
            <w:noProof/>
            <w:lang w:val="el-GR"/>
          </w:rPr>
          <w:t>4.4</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Υπεργολαβία</w:t>
        </w:r>
        <w:r>
          <w:rPr>
            <w:noProof/>
            <w:webHidden/>
          </w:rPr>
          <w:tab/>
        </w:r>
        <w:r>
          <w:rPr>
            <w:noProof/>
            <w:webHidden/>
          </w:rPr>
          <w:fldChar w:fldCharType="begin"/>
        </w:r>
        <w:r>
          <w:rPr>
            <w:noProof/>
            <w:webHidden/>
          </w:rPr>
          <w:instrText xml:space="preserve"> PAGEREF _Toc57293965 \h </w:instrText>
        </w:r>
        <w:r>
          <w:rPr>
            <w:noProof/>
            <w:webHidden/>
          </w:rPr>
        </w:r>
        <w:r>
          <w:rPr>
            <w:noProof/>
            <w:webHidden/>
          </w:rPr>
          <w:fldChar w:fldCharType="separate"/>
        </w:r>
        <w:r w:rsidR="00BB1BF6">
          <w:rPr>
            <w:noProof/>
            <w:webHidden/>
          </w:rPr>
          <w:t>52</w:t>
        </w:r>
        <w:r>
          <w:rPr>
            <w:noProof/>
            <w:webHidden/>
          </w:rPr>
          <w:fldChar w:fldCharType="end"/>
        </w:r>
      </w:hyperlink>
    </w:p>
    <w:p w14:paraId="19A4418E" w14:textId="388E83FF"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6" w:history="1">
        <w:r w:rsidRPr="00982441">
          <w:rPr>
            <w:rStyle w:val="-"/>
            <w:rFonts w:cs="Tahoma"/>
            <w:noProof/>
            <w:lang w:val="el-GR"/>
          </w:rPr>
          <w:t>4.5</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Τροποποίηση σύμβασης κατά τη διάρκειά της</w:t>
        </w:r>
        <w:r>
          <w:rPr>
            <w:noProof/>
            <w:webHidden/>
          </w:rPr>
          <w:tab/>
        </w:r>
        <w:r>
          <w:rPr>
            <w:noProof/>
            <w:webHidden/>
          </w:rPr>
          <w:fldChar w:fldCharType="begin"/>
        </w:r>
        <w:r>
          <w:rPr>
            <w:noProof/>
            <w:webHidden/>
          </w:rPr>
          <w:instrText xml:space="preserve"> PAGEREF _Toc57293966 \h </w:instrText>
        </w:r>
        <w:r>
          <w:rPr>
            <w:noProof/>
            <w:webHidden/>
          </w:rPr>
        </w:r>
        <w:r>
          <w:rPr>
            <w:noProof/>
            <w:webHidden/>
          </w:rPr>
          <w:fldChar w:fldCharType="separate"/>
        </w:r>
        <w:r w:rsidR="00BB1BF6">
          <w:rPr>
            <w:noProof/>
            <w:webHidden/>
          </w:rPr>
          <w:t>53</w:t>
        </w:r>
        <w:r>
          <w:rPr>
            <w:noProof/>
            <w:webHidden/>
          </w:rPr>
          <w:fldChar w:fldCharType="end"/>
        </w:r>
      </w:hyperlink>
    </w:p>
    <w:p w14:paraId="4D739A02" w14:textId="6E0C34F4"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7" w:history="1">
        <w:r w:rsidRPr="00982441">
          <w:rPr>
            <w:rStyle w:val="-"/>
            <w:rFonts w:cs="Tahoma"/>
            <w:noProof/>
            <w:lang w:val="el-GR"/>
          </w:rPr>
          <w:t>4.6</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Δικαίωμα μονομερούς λύσης της σύμβασης</w:t>
        </w:r>
        <w:r>
          <w:rPr>
            <w:noProof/>
            <w:webHidden/>
          </w:rPr>
          <w:tab/>
        </w:r>
        <w:r>
          <w:rPr>
            <w:noProof/>
            <w:webHidden/>
          </w:rPr>
          <w:fldChar w:fldCharType="begin"/>
        </w:r>
        <w:r>
          <w:rPr>
            <w:noProof/>
            <w:webHidden/>
          </w:rPr>
          <w:instrText xml:space="preserve"> PAGEREF _Toc57293967 \h </w:instrText>
        </w:r>
        <w:r>
          <w:rPr>
            <w:noProof/>
            <w:webHidden/>
          </w:rPr>
        </w:r>
        <w:r>
          <w:rPr>
            <w:noProof/>
            <w:webHidden/>
          </w:rPr>
          <w:fldChar w:fldCharType="separate"/>
        </w:r>
        <w:r w:rsidR="00BB1BF6">
          <w:rPr>
            <w:noProof/>
            <w:webHidden/>
          </w:rPr>
          <w:t>53</w:t>
        </w:r>
        <w:r>
          <w:rPr>
            <w:noProof/>
            <w:webHidden/>
          </w:rPr>
          <w:fldChar w:fldCharType="end"/>
        </w:r>
      </w:hyperlink>
    </w:p>
    <w:p w14:paraId="66E82C1F" w14:textId="0B9EAA34"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68" w:history="1">
        <w:r w:rsidRPr="00982441">
          <w:rPr>
            <w:rStyle w:val="-"/>
            <w:rFonts w:cs="Tahoma"/>
            <w:noProof/>
            <w14:scene3d>
              <w14:camera w14:prst="orthographicFront"/>
              <w14:lightRig w14:rig="threePt" w14:dir="t">
                <w14:rot w14:lat="0" w14:lon="0" w14:rev="0"/>
              </w14:lightRig>
            </w14:scene3d>
          </w:rPr>
          <w:t>5.</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rPr>
          <w:t>ΕΙΔΙΚΟΙ ΟΡΟΙ ΕΚΤΕΛΕΣΗΣ ΤΗΣ ΣΥΜΒΑΣΗΣ</w:t>
        </w:r>
        <w:r>
          <w:rPr>
            <w:noProof/>
            <w:webHidden/>
          </w:rPr>
          <w:tab/>
        </w:r>
        <w:r>
          <w:rPr>
            <w:noProof/>
            <w:webHidden/>
          </w:rPr>
          <w:fldChar w:fldCharType="begin"/>
        </w:r>
        <w:r>
          <w:rPr>
            <w:noProof/>
            <w:webHidden/>
          </w:rPr>
          <w:instrText xml:space="preserve"> PAGEREF _Toc57293968 \h </w:instrText>
        </w:r>
        <w:r>
          <w:rPr>
            <w:noProof/>
            <w:webHidden/>
          </w:rPr>
        </w:r>
        <w:r>
          <w:rPr>
            <w:noProof/>
            <w:webHidden/>
          </w:rPr>
          <w:fldChar w:fldCharType="separate"/>
        </w:r>
        <w:r w:rsidR="00BB1BF6">
          <w:rPr>
            <w:noProof/>
            <w:webHidden/>
          </w:rPr>
          <w:t>54</w:t>
        </w:r>
        <w:r>
          <w:rPr>
            <w:noProof/>
            <w:webHidden/>
          </w:rPr>
          <w:fldChar w:fldCharType="end"/>
        </w:r>
      </w:hyperlink>
    </w:p>
    <w:p w14:paraId="73F18297" w14:textId="17D16B3E"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69" w:history="1">
        <w:r w:rsidRPr="00982441">
          <w:rPr>
            <w:rStyle w:val="-"/>
            <w:rFonts w:cs="Tahoma"/>
            <w:noProof/>
            <w:lang w:val="el-GR"/>
          </w:rPr>
          <w:t>5.1</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Τρόπος πληρωμής</w:t>
        </w:r>
        <w:r>
          <w:rPr>
            <w:noProof/>
            <w:webHidden/>
          </w:rPr>
          <w:tab/>
        </w:r>
        <w:r>
          <w:rPr>
            <w:noProof/>
            <w:webHidden/>
          </w:rPr>
          <w:fldChar w:fldCharType="begin"/>
        </w:r>
        <w:r>
          <w:rPr>
            <w:noProof/>
            <w:webHidden/>
          </w:rPr>
          <w:instrText xml:space="preserve"> PAGEREF _Toc57293969 \h </w:instrText>
        </w:r>
        <w:r>
          <w:rPr>
            <w:noProof/>
            <w:webHidden/>
          </w:rPr>
        </w:r>
        <w:r>
          <w:rPr>
            <w:noProof/>
            <w:webHidden/>
          </w:rPr>
          <w:fldChar w:fldCharType="separate"/>
        </w:r>
        <w:r w:rsidR="00BB1BF6">
          <w:rPr>
            <w:noProof/>
            <w:webHidden/>
          </w:rPr>
          <w:t>54</w:t>
        </w:r>
        <w:r>
          <w:rPr>
            <w:noProof/>
            <w:webHidden/>
          </w:rPr>
          <w:fldChar w:fldCharType="end"/>
        </w:r>
      </w:hyperlink>
    </w:p>
    <w:p w14:paraId="132BD930" w14:textId="5B972A3F"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0" w:history="1">
        <w:r w:rsidRPr="00982441">
          <w:rPr>
            <w:rStyle w:val="-"/>
            <w:rFonts w:cs="Tahoma"/>
            <w:noProof/>
            <w:lang w:val="el-GR"/>
          </w:rPr>
          <w:t>5.2</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Κήρυξη οικονομικού φορέα έκπτωτου - Κυρώσεις</w:t>
        </w:r>
        <w:r>
          <w:rPr>
            <w:noProof/>
            <w:webHidden/>
          </w:rPr>
          <w:tab/>
        </w:r>
        <w:r>
          <w:rPr>
            <w:noProof/>
            <w:webHidden/>
          </w:rPr>
          <w:fldChar w:fldCharType="begin"/>
        </w:r>
        <w:r>
          <w:rPr>
            <w:noProof/>
            <w:webHidden/>
          </w:rPr>
          <w:instrText xml:space="preserve"> PAGEREF _Toc57293970 \h </w:instrText>
        </w:r>
        <w:r>
          <w:rPr>
            <w:noProof/>
            <w:webHidden/>
          </w:rPr>
        </w:r>
        <w:r>
          <w:rPr>
            <w:noProof/>
            <w:webHidden/>
          </w:rPr>
          <w:fldChar w:fldCharType="separate"/>
        </w:r>
        <w:r w:rsidR="00BB1BF6">
          <w:rPr>
            <w:noProof/>
            <w:webHidden/>
          </w:rPr>
          <w:t>55</w:t>
        </w:r>
        <w:r>
          <w:rPr>
            <w:noProof/>
            <w:webHidden/>
          </w:rPr>
          <w:fldChar w:fldCharType="end"/>
        </w:r>
      </w:hyperlink>
    </w:p>
    <w:p w14:paraId="1437C382" w14:textId="1CEC565B"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1" w:history="1">
        <w:r w:rsidRPr="00982441">
          <w:rPr>
            <w:rStyle w:val="-"/>
            <w:rFonts w:cs="Tahoma"/>
            <w:noProof/>
            <w:lang w:val="el-GR"/>
          </w:rPr>
          <w:t>5.3</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_Toc57293971 \h </w:instrText>
        </w:r>
        <w:r>
          <w:rPr>
            <w:noProof/>
            <w:webHidden/>
          </w:rPr>
        </w:r>
        <w:r>
          <w:rPr>
            <w:noProof/>
            <w:webHidden/>
          </w:rPr>
          <w:fldChar w:fldCharType="separate"/>
        </w:r>
        <w:r w:rsidR="00BB1BF6">
          <w:rPr>
            <w:noProof/>
            <w:webHidden/>
          </w:rPr>
          <w:t>57</w:t>
        </w:r>
        <w:r>
          <w:rPr>
            <w:noProof/>
            <w:webHidden/>
          </w:rPr>
          <w:fldChar w:fldCharType="end"/>
        </w:r>
      </w:hyperlink>
    </w:p>
    <w:p w14:paraId="3A540720" w14:textId="375EBF20"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72" w:history="1">
        <w:r w:rsidRPr="00982441">
          <w:rPr>
            <w:rStyle w:val="-"/>
            <w:rFonts w:cs="Tahoma"/>
            <w:noProof/>
            <w14:scene3d>
              <w14:camera w14:prst="orthographicFront"/>
              <w14:lightRig w14:rig="threePt" w14:dir="t">
                <w14:rot w14:lat="0" w14:lon="0" w14:rev="0"/>
              </w14:lightRig>
            </w14:scene3d>
          </w:rPr>
          <w:t>6.</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rPr>
          <w:t>ΕΙΔΙΚΟΙ ΟΡΟΙ ΕΚΤΕΛΕΣΗΣ</w:t>
        </w:r>
        <w:r>
          <w:rPr>
            <w:noProof/>
            <w:webHidden/>
          </w:rPr>
          <w:tab/>
        </w:r>
        <w:r>
          <w:rPr>
            <w:noProof/>
            <w:webHidden/>
          </w:rPr>
          <w:fldChar w:fldCharType="begin"/>
        </w:r>
        <w:r>
          <w:rPr>
            <w:noProof/>
            <w:webHidden/>
          </w:rPr>
          <w:instrText xml:space="preserve"> PAGEREF _Toc57293972 \h </w:instrText>
        </w:r>
        <w:r>
          <w:rPr>
            <w:noProof/>
            <w:webHidden/>
          </w:rPr>
        </w:r>
        <w:r>
          <w:rPr>
            <w:noProof/>
            <w:webHidden/>
          </w:rPr>
          <w:fldChar w:fldCharType="separate"/>
        </w:r>
        <w:r w:rsidR="00BB1BF6">
          <w:rPr>
            <w:noProof/>
            <w:webHidden/>
          </w:rPr>
          <w:t>58</w:t>
        </w:r>
        <w:r>
          <w:rPr>
            <w:noProof/>
            <w:webHidden/>
          </w:rPr>
          <w:fldChar w:fldCharType="end"/>
        </w:r>
      </w:hyperlink>
    </w:p>
    <w:p w14:paraId="44A2399B" w14:textId="78E317A3"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3" w:history="1">
        <w:r w:rsidRPr="00982441">
          <w:rPr>
            <w:rStyle w:val="-"/>
            <w:rFonts w:cs="Tahoma"/>
            <w:noProof/>
            <w:lang w:val="el-GR"/>
          </w:rPr>
          <w:t>6.1</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Χρόνος Παράδοσης</w:t>
        </w:r>
        <w:r>
          <w:rPr>
            <w:noProof/>
            <w:webHidden/>
          </w:rPr>
          <w:tab/>
        </w:r>
        <w:r>
          <w:rPr>
            <w:noProof/>
            <w:webHidden/>
          </w:rPr>
          <w:fldChar w:fldCharType="begin"/>
        </w:r>
        <w:r>
          <w:rPr>
            <w:noProof/>
            <w:webHidden/>
          </w:rPr>
          <w:instrText xml:space="preserve"> PAGEREF _Toc57293973 \h </w:instrText>
        </w:r>
        <w:r>
          <w:rPr>
            <w:noProof/>
            <w:webHidden/>
          </w:rPr>
        </w:r>
        <w:r>
          <w:rPr>
            <w:noProof/>
            <w:webHidden/>
          </w:rPr>
          <w:fldChar w:fldCharType="separate"/>
        </w:r>
        <w:r w:rsidR="00BB1BF6">
          <w:rPr>
            <w:noProof/>
            <w:webHidden/>
          </w:rPr>
          <w:t>58</w:t>
        </w:r>
        <w:r>
          <w:rPr>
            <w:noProof/>
            <w:webHidden/>
          </w:rPr>
          <w:fldChar w:fldCharType="end"/>
        </w:r>
      </w:hyperlink>
    </w:p>
    <w:p w14:paraId="1E88C720" w14:textId="402BAE34"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4" w:history="1">
        <w:r w:rsidRPr="00982441">
          <w:rPr>
            <w:rStyle w:val="-"/>
            <w:rFonts w:cs="Tahoma"/>
            <w:noProof/>
            <w:lang w:val="el-GR"/>
          </w:rPr>
          <w:t>6.2</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Διάρκεια σύμβασης</w:t>
        </w:r>
        <w:r>
          <w:rPr>
            <w:noProof/>
            <w:webHidden/>
          </w:rPr>
          <w:tab/>
        </w:r>
        <w:r>
          <w:rPr>
            <w:noProof/>
            <w:webHidden/>
          </w:rPr>
          <w:fldChar w:fldCharType="begin"/>
        </w:r>
        <w:r>
          <w:rPr>
            <w:noProof/>
            <w:webHidden/>
          </w:rPr>
          <w:instrText xml:space="preserve"> PAGEREF _Toc57293974 \h </w:instrText>
        </w:r>
        <w:r>
          <w:rPr>
            <w:noProof/>
            <w:webHidden/>
          </w:rPr>
        </w:r>
        <w:r>
          <w:rPr>
            <w:noProof/>
            <w:webHidden/>
          </w:rPr>
          <w:fldChar w:fldCharType="separate"/>
        </w:r>
        <w:r w:rsidR="00BB1BF6">
          <w:rPr>
            <w:noProof/>
            <w:webHidden/>
          </w:rPr>
          <w:t>58</w:t>
        </w:r>
        <w:r>
          <w:rPr>
            <w:noProof/>
            <w:webHidden/>
          </w:rPr>
          <w:fldChar w:fldCharType="end"/>
        </w:r>
      </w:hyperlink>
    </w:p>
    <w:p w14:paraId="004BEBF9" w14:textId="7540AF6C"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5" w:history="1">
        <w:r w:rsidRPr="00982441">
          <w:rPr>
            <w:rStyle w:val="-"/>
            <w:rFonts w:cs="Tahoma"/>
            <w:noProof/>
            <w:lang w:val="el-GR"/>
          </w:rPr>
          <w:t>6.3</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Παρακολούθηση &amp; Παραλαβή του αντικειμένου της σύμβασης</w:t>
        </w:r>
        <w:r>
          <w:rPr>
            <w:noProof/>
            <w:webHidden/>
          </w:rPr>
          <w:tab/>
        </w:r>
        <w:r>
          <w:rPr>
            <w:noProof/>
            <w:webHidden/>
          </w:rPr>
          <w:fldChar w:fldCharType="begin"/>
        </w:r>
        <w:r>
          <w:rPr>
            <w:noProof/>
            <w:webHidden/>
          </w:rPr>
          <w:instrText xml:space="preserve"> PAGEREF _Toc57293975 \h </w:instrText>
        </w:r>
        <w:r>
          <w:rPr>
            <w:noProof/>
            <w:webHidden/>
          </w:rPr>
        </w:r>
        <w:r>
          <w:rPr>
            <w:noProof/>
            <w:webHidden/>
          </w:rPr>
          <w:fldChar w:fldCharType="separate"/>
        </w:r>
        <w:r w:rsidR="00BB1BF6">
          <w:rPr>
            <w:noProof/>
            <w:webHidden/>
          </w:rPr>
          <w:t>59</w:t>
        </w:r>
        <w:r>
          <w:rPr>
            <w:noProof/>
            <w:webHidden/>
          </w:rPr>
          <w:fldChar w:fldCharType="end"/>
        </w:r>
      </w:hyperlink>
    </w:p>
    <w:p w14:paraId="7BA85EA9" w14:textId="2AA88021"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6" w:history="1">
        <w:r w:rsidRPr="00982441">
          <w:rPr>
            <w:rStyle w:val="-"/>
            <w:rFonts w:cs="Tahoma"/>
            <w:noProof/>
            <w:lang w:val="el-GR"/>
          </w:rPr>
          <w:t>6.4</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Απόρριψη παραδοτέων – Αντικατάσταση</w:t>
        </w:r>
        <w:r>
          <w:rPr>
            <w:noProof/>
            <w:webHidden/>
          </w:rPr>
          <w:tab/>
        </w:r>
        <w:r>
          <w:rPr>
            <w:noProof/>
            <w:webHidden/>
          </w:rPr>
          <w:fldChar w:fldCharType="begin"/>
        </w:r>
        <w:r>
          <w:rPr>
            <w:noProof/>
            <w:webHidden/>
          </w:rPr>
          <w:instrText xml:space="preserve"> PAGEREF _Toc57293976 \h </w:instrText>
        </w:r>
        <w:r>
          <w:rPr>
            <w:noProof/>
            <w:webHidden/>
          </w:rPr>
        </w:r>
        <w:r>
          <w:rPr>
            <w:noProof/>
            <w:webHidden/>
          </w:rPr>
          <w:fldChar w:fldCharType="separate"/>
        </w:r>
        <w:r w:rsidR="00BB1BF6">
          <w:rPr>
            <w:noProof/>
            <w:webHidden/>
          </w:rPr>
          <w:t>59</w:t>
        </w:r>
        <w:r>
          <w:rPr>
            <w:noProof/>
            <w:webHidden/>
          </w:rPr>
          <w:fldChar w:fldCharType="end"/>
        </w:r>
      </w:hyperlink>
    </w:p>
    <w:p w14:paraId="054463DF" w14:textId="78360555"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7" w:history="1">
        <w:r w:rsidRPr="00982441">
          <w:rPr>
            <w:rStyle w:val="-"/>
            <w:rFonts w:cs="Tahoma"/>
            <w:noProof/>
            <w:lang w:val="el-GR"/>
          </w:rPr>
          <w:t>6.5</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Εγγυημένη Λειτουργία Προμήθειας</w:t>
        </w:r>
        <w:r>
          <w:rPr>
            <w:noProof/>
            <w:webHidden/>
          </w:rPr>
          <w:tab/>
        </w:r>
        <w:r>
          <w:rPr>
            <w:noProof/>
            <w:webHidden/>
          </w:rPr>
          <w:fldChar w:fldCharType="begin"/>
        </w:r>
        <w:r>
          <w:rPr>
            <w:noProof/>
            <w:webHidden/>
          </w:rPr>
          <w:instrText xml:space="preserve"> PAGEREF _Toc57293977 \h </w:instrText>
        </w:r>
        <w:r>
          <w:rPr>
            <w:noProof/>
            <w:webHidden/>
          </w:rPr>
        </w:r>
        <w:r>
          <w:rPr>
            <w:noProof/>
            <w:webHidden/>
          </w:rPr>
          <w:fldChar w:fldCharType="separate"/>
        </w:r>
        <w:r w:rsidR="00BB1BF6">
          <w:rPr>
            <w:noProof/>
            <w:webHidden/>
          </w:rPr>
          <w:t>60</w:t>
        </w:r>
        <w:r>
          <w:rPr>
            <w:noProof/>
            <w:webHidden/>
          </w:rPr>
          <w:fldChar w:fldCharType="end"/>
        </w:r>
      </w:hyperlink>
    </w:p>
    <w:p w14:paraId="2BB82839" w14:textId="447E6E35"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78" w:history="1">
        <w:r w:rsidRPr="00982441">
          <w:rPr>
            <w:rStyle w:val="-"/>
            <w:rFonts w:cs="Tahoma"/>
            <w:noProof/>
            <w:lang w:val="el-GR"/>
          </w:rPr>
          <w:t>6.6</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Καταγγελία Σύμβασης -Υποκατάσταση Αναδόχου</w:t>
        </w:r>
        <w:r>
          <w:rPr>
            <w:noProof/>
            <w:webHidden/>
          </w:rPr>
          <w:tab/>
        </w:r>
        <w:r>
          <w:rPr>
            <w:noProof/>
            <w:webHidden/>
          </w:rPr>
          <w:fldChar w:fldCharType="begin"/>
        </w:r>
        <w:r>
          <w:rPr>
            <w:noProof/>
            <w:webHidden/>
          </w:rPr>
          <w:instrText xml:space="preserve"> PAGEREF _Toc57293978 \h </w:instrText>
        </w:r>
        <w:r>
          <w:rPr>
            <w:noProof/>
            <w:webHidden/>
          </w:rPr>
        </w:r>
        <w:r>
          <w:rPr>
            <w:noProof/>
            <w:webHidden/>
          </w:rPr>
          <w:fldChar w:fldCharType="separate"/>
        </w:r>
        <w:r w:rsidR="00BB1BF6">
          <w:rPr>
            <w:noProof/>
            <w:webHidden/>
          </w:rPr>
          <w:t>60</w:t>
        </w:r>
        <w:r>
          <w:rPr>
            <w:noProof/>
            <w:webHidden/>
          </w:rPr>
          <w:fldChar w:fldCharType="end"/>
        </w:r>
      </w:hyperlink>
    </w:p>
    <w:p w14:paraId="52EBCDC0" w14:textId="36BC3898" w:rsidR="000D3812" w:rsidRDefault="000D3812">
      <w:pPr>
        <w:pStyle w:val="1a"/>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79" w:history="1">
        <w:r w:rsidRPr="00982441">
          <w:rPr>
            <w:rStyle w:val="-"/>
            <w:rFonts w:cs="Tahoma"/>
            <w:noProof/>
            <w:lang w:val="el-GR"/>
          </w:rPr>
          <w:t>ΠΑΡΑΡΤΗΜΑΤΑ</w:t>
        </w:r>
        <w:r>
          <w:rPr>
            <w:noProof/>
            <w:webHidden/>
          </w:rPr>
          <w:tab/>
        </w:r>
        <w:r>
          <w:rPr>
            <w:noProof/>
            <w:webHidden/>
          </w:rPr>
          <w:fldChar w:fldCharType="begin"/>
        </w:r>
        <w:r>
          <w:rPr>
            <w:noProof/>
            <w:webHidden/>
          </w:rPr>
          <w:instrText xml:space="preserve"> PAGEREF _Toc57293979 \h </w:instrText>
        </w:r>
        <w:r>
          <w:rPr>
            <w:noProof/>
            <w:webHidden/>
          </w:rPr>
        </w:r>
        <w:r>
          <w:rPr>
            <w:noProof/>
            <w:webHidden/>
          </w:rPr>
          <w:fldChar w:fldCharType="separate"/>
        </w:r>
        <w:r w:rsidR="00BB1BF6">
          <w:rPr>
            <w:noProof/>
            <w:webHidden/>
          </w:rPr>
          <w:t>61</w:t>
        </w:r>
        <w:r>
          <w:rPr>
            <w:noProof/>
            <w:webHidden/>
          </w:rPr>
          <w:fldChar w:fldCharType="end"/>
        </w:r>
      </w:hyperlink>
    </w:p>
    <w:p w14:paraId="3B411DAF" w14:textId="73DC1619"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3980" w:history="1">
        <w:r w:rsidRPr="00982441">
          <w:rPr>
            <w:rStyle w:val="-"/>
            <w:rFonts w:cs="Tahoma"/>
            <w:noProof/>
            <w:lang w:val="el-GR"/>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_Toc57293980 \h </w:instrText>
        </w:r>
        <w:r>
          <w:rPr>
            <w:noProof/>
            <w:webHidden/>
          </w:rPr>
        </w:r>
        <w:r>
          <w:rPr>
            <w:noProof/>
            <w:webHidden/>
          </w:rPr>
          <w:fldChar w:fldCharType="separate"/>
        </w:r>
        <w:r w:rsidR="00BB1BF6">
          <w:rPr>
            <w:noProof/>
            <w:webHidden/>
          </w:rPr>
          <w:t>61</w:t>
        </w:r>
        <w:r>
          <w:rPr>
            <w:noProof/>
            <w:webHidden/>
          </w:rPr>
          <w:fldChar w:fldCharType="end"/>
        </w:r>
      </w:hyperlink>
    </w:p>
    <w:p w14:paraId="4C1CA1BC" w14:textId="49AC759D"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81" w:history="1">
        <w:r w:rsidRPr="00982441">
          <w:rPr>
            <w:rStyle w:val="-"/>
            <w:noProof/>
            <w:lang w:val="el-GR"/>
            <w14:scene3d>
              <w14:camera w14:prst="orthographicFront"/>
              <w14:lightRig w14:rig="threePt" w14:dir="t">
                <w14:rot w14:lat="0" w14:lon="0" w14:rev="0"/>
              </w14:lightRig>
            </w14:scene3d>
          </w:rPr>
          <w:t>1.</w:t>
        </w:r>
        <w:r>
          <w:rPr>
            <w:rFonts w:asciiTheme="minorHAnsi" w:eastAsiaTheme="minorEastAsia" w:hAnsiTheme="minorHAnsi" w:cstheme="minorBidi"/>
            <w:b w:val="0"/>
            <w:bCs w:val="0"/>
            <w:caps w:val="0"/>
            <w:noProof/>
            <w:sz w:val="22"/>
            <w:szCs w:val="22"/>
            <w:lang w:val="en-US" w:eastAsia="en-US" w:bidi="he-IL"/>
          </w:rPr>
          <w:tab/>
        </w:r>
        <w:r w:rsidRPr="00982441">
          <w:rPr>
            <w:rStyle w:val="-"/>
            <w:noProof/>
            <w:lang w:val="el-GR"/>
          </w:rPr>
          <w:t>ΠΕΡΙΓΡΑΦΗ ΦΥΣΙΚΟΥ ΑΝΤΙΚΕΙΜΕΝΟΥ ΤΗΣ ΣΥΜΒΑΣΗΣ</w:t>
        </w:r>
        <w:r>
          <w:rPr>
            <w:noProof/>
            <w:webHidden/>
          </w:rPr>
          <w:tab/>
        </w:r>
        <w:r>
          <w:rPr>
            <w:noProof/>
            <w:webHidden/>
          </w:rPr>
          <w:fldChar w:fldCharType="begin"/>
        </w:r>
        <w:r>
          <w:rPr>
            <w:noProof/>
            <w:webHidden/>
          </w:rPr>
          <w:instrText xml:space="preserve"> PAGEREF _Toc57293981 \h </w:instrText>
        </w:r>
        <w:r>
          <w:rPr>
            <w:noProof/>
            <w:webHidden/>
          </w:rPr>
        </w:r>
        <w:r>
          <w:rPr>
            <w:noProof/>
            <w:webHidden/>
          </w:rPr>
          <w:fldChar w:fldCharType="separate"/>
        </w:r>
        <w:r w:rsidR="00BB1BF6">
          <w:rPr>
            <w:noProof/>
            <w:webHidden/>
          </w:rPr>
          <w:t>63</w:t>
        </w:r>
        <w:r>
          <w:rPr>
            <w:noProof/>
            <w:webHidden/>
          </w:rPr>
          <w:fldChar w:fldCharType="end"/>
        </w:r>
      </w:hyperlink>
    </w:p>
    <w:p w14:paraId="01757700" w14:textId="52124FB2"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82" w:history="1">
        <w:r w:rsidRPr="00982441">
          <w:rPr>
            <w:rStyle w:val="-"/>
            <w:noProof/>
          </w:rPr>
          <w:t>1.1</w:t>
        </w:r>
        <w:r>
          <w:rPr>
            <w:rFonts w:asciiTheme="minorHAnsi" w:eastAsiaTheme="minorEastAsia" w:hAnsiTheme="minorHAnsi" w:cstheme="minorBidi"/>
            <w:smallCaps w:val="0"/>
            <w:noProof/>
            <w:sz w:val="22"/>
            <w:szCs w:val="22"/>
            <w:lang w:val="en-US" w:eastAsia="en-US" w:bidi="he-IL"/>
          </w:rPr>
          <w:tab/>
        </w:r>
        <w:r w:rsidRPr="00982441">
          <w:rPr>
            <w:rStyle w:val="-"/>
            <w:noProof/>
          </w:rPr>
          <w:t>ΠΕΡΙΒΑΛΛΟΝ ΤΗΣ ΣΥΜΒΑΣΗΣ</w:t>
        </w:r>
        <w:r>
          <w:rPr>
            <w:noProof/>
            <w:webHidden/>
          </w:rPr>
          <w:tab/>
        </w:r>
        <w:r>
          <w:rPr>
            <w:noProof/>
            <w:webHidden/>
          </w:rPr>
          <w:fldChar w:fldCharType="begin"/>
        </w:r>
        <w:r>
          <w:rPr>
            <w:noProof/>
            <w:webHidden/>
          </w:rPr>
          <w:instrText xml:space="preserve"> PAGEREF _Toc57293982 \h </w:instrText>
        </w:r>
        <w:r>
          <w:rPr>
            <w:noProof/>
            <w:webHidden/>
          </w:rPr>
        </w:r>
        <w:r>
          <w:rPr>
            <w:noProof/>
            <w:webHidden/>
          </w:rPr>
          <w:fldChar w:fldCharType="separate"/>
        </w:r>
        <w:r w:rsidR="00BB1BF6">
          <w:rPr>
            <w:noProof/>
            <w:webHidden/>
          </w:rPr>
          <w:t>63</w:t>
        </w:r>
        <w:r>
          <w:rPr>
            <w:noProof/>
            <w:webHidden/>
          </w:rPr>
          <w:fldChar w:fldCharType="end"/>
        </w:r>
      </w:hyperlink>
    </w:p>
    <w:p w14:paraId="1262FC57" w14:textId="3C019C50"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3983" w:history="1">
        <w:r w:rsidRPr="00982441">
          <w:rPr>
            <w:rStyle w:val="-"/>
            <w:rFonts w:eastAsia="SimSun"/>
            <w:noProof/>
            <w:lang w:val="el-GR"/>
          </w:rPr>
          <w:t>1.1.1</w:t>
        </w:r>
        <w:r>
          <w:rPr>
            <w:rFonts w:asciiTheme="minorHAnsi" w:eastAsiaTheme="minorEastAsia" w:hAnsiTheme="minorHAnsi" w:cstheme="minorBidi"/>
            <w:i w:val="0"/>
            <w:iCs w:val="0"/>
            <w:noProof/>
            <w:sz w:val="22"/>
            <w:szCs w:val="22"/>
            <w:lang w:val="en-US" w:eastAsia="en-US" w:bidi="he-IL"/>
          </w:rPr>
          <w:tab/>
        </w:r>
        <w:r w:rsidRPr="00982441">
          <w:rPr>
            <w:rStyle w:val="-"/>
            <w:rFonts w:eastAsia="SimSun"/>
            <w:noProof/>
            <w:lang w:val="el-GR"/>
          </w:rPr>
          <w:t>Φορέας Υλοποίησης – Αναθέτουσα Αρχή</w:t>
        </w:r>
        <w:r>
          <w:rPr>
            <w:noProof/>
            <w:webHidden/>
          </w:rPr>
          <w:tab/>
        </w:r>
        <w:r>
          <w:rPr>
            <w:noProof/>
            <w:webHidden/>
          </w:rPr>
          <w:fldChar w:fldCharType="begin"/>
        </w:r>
        <w:r>
          <w:rPr>
            <w:noProof/>
            <w:webHidden/>
          </w:rPr>
          <w:instrText xml:space="preserve"> PAGEREF _Toc57293983 \h </w:instrText>
        </w:r>
        <w:r>
          <w:rPr>
            <w:noProof/>
            <w:webHidden/>
          </w:rPr>
        </w:r>
        <w:r>
          <w:rPr>
            <w:noProof/>
            <w:webHidden/>
          </w:rPr>
          <w:fldChar w:fldCharType="separate"/>
        </w:r>
        <w:r w:rsidR="00BB1BF6">
          <w:rPr>
            <w:noProof/>
            <w:webHidden/>
          </w:rPr>
          <w:t>63</w:t>
        </w:r>
        <w:r>
          <w:rPr>
            <w:noProof/>
            <w:webHidden/>
          </w:rPr>
          <w:fldChar w:fldCharType="end"/>
        </w:r>
      </w:hyperlink>
    </w:p>
    <w:p w14:paraId="7A775811" w14:textId="524C41E7"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3984" w:history="1">
        <w:r w:rsidRPr="00982441">
          <w:rPr>
            <w:rStyle w:val="-"/>
            <w:rFonts w:eastAsia="SimSun"/>
            <w:noProof/>
            <w:lang w:val="el-GR"/>
          </w:rPr>
          <w:t>1.1.2</w:t>
        </w:r>
        <w:r>
          <w:rPr>
            <w:rFonts w:asciiTheme="minorHAnsi" w:eastAsiaTheme="minorEastAsia" w:hAnsiTheme="minorHAnsi" w:cstheme="minorBidi"/>
            <w:i w:val="0"/>
            <w:iCs w:val="0"/>
            <w:noProof/>
            <w:sz w:val="22"/>
            <w:szCs w:val="22"/>
            <w:lang w:val="en-US" w:eastAsia="en-US" w:bidi="he-IL"/>
          </w:rPr>
          <w:tab/>
        </w:r>
        <w:r w:rsidRPr="00982441">
          <w:rPr>
            <w:rStyle w:val="-"/>
            <w:rFonts w:eastAsia="SimSun"/>
            <w:noProof/>
            <w:lang w:val="el-GR"/>
          </w:rPr>
          <w:t>Φορέας Χρηματοδότησης</w:t>
        </w:r>
        <w:r>
          <w:rPr>
            <w:noProof/>
            <w:webHidden/>
          </w:rPr>
          <w:tab/>
        </w:r>
        <w:r>
          <w:rPr>
            <w:noProof/>
            <w:webHidden/>
          </w:rPr>
          <w:fldChar w:fldCharType="begin"/>
        </w:r>
        <w:r>
          <w:rPr>
            <w:noProof/>
            <w:webHidden/>
          </w:rPr>
          <w:instrText xml:space="preserve"> PAGEREF _Toc57293984 \h </w:instrText>
        </w:r>
        <w:r>
          <w:rPr>
            <w:noProof/>
            <w:webHidden/>
          </w:rPr>
        </w:r>
        <w:r>
          <w:rPr>
            <w:noProof/>
            <w:webHidden/>
          </w:rPr>
          <w:fldChar w:fldCharType="separate"/>
        </w:r>
        <w:r w:rsidR="00BB1BF6">
          <w:rPr>
            <w:noProof/>
            <w:webHidden/>
          </w:rPr>
          <w:t>64</w:t>
        </w:r>
        <w:r>
          <w:rPr>
            <w:noProof/>
            <w:webHidden/>
          </w:rPr>
          <w:fldChar w:fldCharType="end"/>
        </w:r>
      </w:hyperlink>
    </w:p>
    <w:p w14:paraId="4F7A6DF0" w14:textId="70FC5BF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3985" w:history="1">
        <w:r w:rsidRPr="00982441">
          <w:rPr>
            <w:rStyle w:val="-"/>
            <w:rFonts w:eastAsia="SimSun"/>
            <w:noProof/>
            <w:lang w:val="el-GR"/>
          </w:rPr>
          <w:t>1.1.3</w:t>
        </w:r>
        <w:r>
          <w:rPr>
            <w:rFonts w:asciiTheme="minorHAnsi" w:eastAsiaTheme="minorEastAsia" w:hAnsiTheme="minorHAnsi" w:cstheme="minorBidi"/>
            <w:i w:val="0"/>
            <w:iCs w:val="0"/>
            <w:noProof/>
            <w:sz w:val="22"/>
            <w:szCs w:val="22"/>
            <w:lang w:val="en-US" w:eastAsia="en-US" w:bidi="he-IL"/>
          </w:rPr>
          <w:tab/>
        </w:r>
        <w:r w:rsidRPr="00982441">
          <w:rPr>
            <w:rStyle w:val="-"/>
            <w:rFonts w:eastAsia="SimSun"/>
            <w:noProof/>
            <w:lang w:val="el-GR"/>
          </w:rPr>
          <w:t>Φορέας Λειτουργίας – Κύριος του έργου</w:t>
        </w:r>
        <w:r>
          <w:rPr>
            <w:noProof/>
            <w:webHidden/>
          </w:rPr>
          <w:tab/>
        </w:r>
        <w:r>
          <w:rPr>
            <w:noProof/>
            <w:webHidden/>
          </w:rPr>
          <w:fldChar w:fldCharType="begin"/>
        </w:r>
        <w:r>
          <w:rPr>
            <w:noProof/>
            <w:webHidden/>
          </w:rPr>
          <w:instrText xml:space="preserve"> PAGEREF _Toc57293985 \h </w:instrText>
        </w:r>
        <w:r>
          <w:rPr>
            <w:noProof/>
            <w:webHidden/>
          </w:rPr>
        </w:r>
        <w:r>
          <w:rPr>
            <w:noProof/>
            <w:webHidden/>
          </w:rPr>
          <w:fldChar w:fldCharType="separate"/>
        </w:r>
        <w:r w:rsidR="00BB1BF6">
          <w:rPr>
            <w:noProof/>
            <w:webHidden/>
          </w:rPr>
          <w:t>64</w:t>
        </w:r>
        <w:r>
          <w:rPr>
            <w:noProof/>
            <w:webHidden/>
          </w:rPr>
          <w:fldChar w:fldCharType="end"/>
        </w:r>
      </w:hyperlink>
    </w:p>
    <w:p w14:paraId="26D865AF" w14:textId="74FDA68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3986" w:history="1">
        <w:r w:rsidRPr="00982441">
          <w:rPr>
            <w:rStyle w:val="-"/>
            <w:rFonts w:eastAsia="SimSun"/>
            <w:noProof/>
            <w:lang w:val="el-GR"/>
          </w:rPr>
          <w:t>1.1.4</w:t>
        </w:r>
        <w:r>
          <w:rPr>
            <w:rFonts w:asciiTheme="minorHAnsi" w:eastAsiaTheme="minorEastAsia" w:hAnsiTheme="minorHAnsi" w:cstheme="minorBidi"/>
            <w:i w:val="0"/>
            <w:iCs w:val="0"/>
            <w:noProof/>
            <w:sz w:val="22"/>
            <w:szCs w:val="22"/>
            <w:lang w:val="en-US" w:eastAsia="en-US" w:bidi="he-IL"/>
          </w:rPr>
          <w:tab/>
        </w:r>
        <w:r w:rsidRPr="00982441">
          <w:rPr>
            <w:rStyle w:val="-"/>
            <w:rFonts w:eastAsia="SimSun"/>
            <w:noProof/>
            <w:lang w:val="el-GR"/>
          </w:rPr>
          <w:t>Όργανα &amp; Επιτροπές Παρακολούθησης και Ελέγχου του Έργου</w:t>
        </w:r>
        <w:r>
          <w:rPr>
            <w:noProof/>
            <w:webHidden/>
          </w:rPr>
          <w:tab/>
        </w:r>
        <w:r>
          <w:rPr>
            <w:noProof/>
            <w:webHidden/>
          </w:rPr>
          <w:fldChar w:fldCharType="begin"/>
        </w:r>
        <w:r>
          <w:rPr>
            <w:noProof/>
            <w:webHidden/>
          </w:rPr>
          <w:instrText xml:space="preserve"> PAGEREF _Toc57293986 \h </w:instrText>
        </w:r>
        <w:r>
          <w:rPr>
            <w:noProof/>
            <w:webHidden/>
          </w:rPr>
        </w:r>
        <w:r>
          <w:rPr>
            <w:noProof/>
            <w:webHidden/>
          </w:rPr>
          <w:fldChar w:fldCharType="separate"/>
        </w:r>
        <w:r w:rsidR="00BB1BF6">
          <w:rPr>
            <w:noProof/>
            <w:webHidden/>
          </w:rPr>
          <w:t>64</w:t>
        </w:r>
        <w:r>
          <w:rPr>
            <w:noProof/>
            <w:webHidden/>
          </w:rPr>
          <w:fldChar w:fldCharType="end"/>
        </w:r>
      </w:hyperlink>
    </w:p>
    <w:p w14:paraId="56C1A7B7" w14:textId="53319FD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3987" w:history="1">
        <w:r w:rsidRPr="00982441">
          <w:rPr>
            <w:rStyle w:val="-"/>
            <w:rFonts w:eastAsia="SimSun"/>
            <w:noProof/>
            <w:lang w:val="el-GR"/>
          </w:rPr>
          <w:t>1.1.5</w:t>
        </w:r>
        <w:r>
          <w:rPr>
            <w:rFonts w:asciiTheme="minorHAnsi" w:eastAsiaTheme="minorEastAsia" w:hAnsiTheme="minorHAnsi" w:cstheme="minorBidi"/>
            <w:i w:val="0"/>
            <w:iCs w:val="0"/>
            <w:noProof/>
            <w:sz w:val="22"/>
            <w:szCs w:val="22"/>
            <w:lang w:val="en-US" w:eastAsia="en-US" w:bidi="he-IL"/>
          </w:rPr>
          <w:tab/>
        </w:r>
        <w:r w:rsidRPr="00982441">
          <w:rPr>
            <w:rStyle w:val="-"/>
            <w:rFonts w:eastAsia="SimSun"/>
            <w:noProof/>
            <w:lang w:val="el-GR"/>
          </w:rPr>
          <w:t>Περιγραφή Υφιστάμενης Υποδομής</w:t>
        </w:r>
        <w:r>
          <w:rPr>
            <w:noProof/>
            <w:webHidden/>
          </w:rPr>
          <w:tab/>
        </w:r>
        <w:r>
          <w:rPr>
            <w:noProof/>
            <w:webHidden/>
          </w:rPr>
          <w:fldChar w:fldCharType="begin"/>
        </w:r>
        <w:r>
          <w:rPr>
            <w:noProof/>
            <w:webHidden/>
          </w:rPr>
          <w:instrText xml:space="preserve"> PAGEREF _Toc57293987 \h </w:instrText>
        </w:r>
        <w:r>
          <w:rPr>
            <w:noProof/>
            <w:webHidden/>
          </w:rPr>
        </w:r>
        <w:r>
          <w:rPr>
            <w:noProof/>
            <w:webHidden/>
          </w:rPr>
          <w:fldChar w:fldCharType="separate"/>
        </w:r>
        <w:r w:rsidR="00BB1BF6">
          <w:rPr>
            <w:noProof/>
            <w:webHidden/>
          </w:rPr>
          <w:t>66</w:t>
        </w:r>
        <w:r>
          <w:rPr>
            <w:noProof/>
            <w:webHidden/>
          </w:rPr>
          <w:fldChar w:fldCharType="end"/>
        </w:r>
      </w:hyperlink>
    </w:p>
    <w:p w14:paraId="5E4BF9B6" w14:textId="5285E93E"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88" w:history="1">
        <w:r w:rsidRPr="00982441">
          <w:rPr>
            <w:rStyle w:val="-"/>
            <w:noProof/>
          </w:rPr>
          <w:t>1.2</w:t>
        </w:r>
        <w:r>
          <w:rPr>
            <w:rFonts w:asciiTheme="minorHAnsi" w:eastAsiaTheme="minorEastAsia" w:hAnsiTheme="minorHAnsi" w:cstheme="minorBidi"/>
            <w:smallCaps w:val="0"/>
            <w:noProof/>
            <w:sz w:val="22"/>
            <w:szCs w:val="22"/>
            <w:lang w:val="en-US" w:eastAsia="en-US" w:bidi="he-IL"/>
          </w:rPr>
          <w:tab/>
        </w:r>
        <w:r w:rsidRPr="00982441">
          <w:rPr>
            <w:rStyle w:val="-"/>
            <w:noProof/>
          </w:rPr>
          <w:t>ΣΚΟΠΟΣ ΚΑΙ ΣΤΟΧΟΙ ΤΗΣ ΣΥΜΒΑΣΗΣ</w:t>
        </w:r>
        <w:r>
          <w:rPr>
            <w:noProof/>
            <w:webHidden/>
          </w:rPr>
          <w:tab/>
        </w:r>
        <w:r>
          <w:rPr>
            <w:noProof/>
            <w:webHidden/>
          </w:rPr>
          <w:fldChar w:fldCharType="begin"/>
        </w:r>
        <w:r>
          <w:rPr>
            <w:noProof/>
            <w:webHidden/>
          </w:rPr>
          <w:instrText xml:space="preserve"> PAGEREF _Toc57293988 \h </w:instrText>
        </w:r>
        <w:r>
          <w:rPr>
            <w:noProof/>
            <w:webHidden/>
          </w:rPr>
        </w:r>
        <w:r>
          <w:rPr>
            <w:noProof/>
            <w:webHidden/>
          </w:rPr>
          <w:fldChar w:fldCharType="separate"/>
        </w:r>
        <w:r w:rsidR="00BB1BF6">
          <w:rPr>
            <w:noProof/>
            <w:webHidden/>
          </w:rPr>
          <w:t>76</w:t>
        </w:r>
        <w:r>
          <w:rPr>
            <w:noProof/>
            <w:webHidden/>
          </w:rPr>
          <w:fldChar w:fldCharType="end"/>
        </w:r>
      </w:hyperlink>
    </w:p>
    <w:p w14:paraId="23B799FA" w14:textId="3A422AFC"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89" w:history="1">
        <w:r w:rsidRPr="00982441">
          <w:rPr>
            <w:rStyle w:val="-"/>
            <w:noProof/>
          </w:rPr>
          <w:t>1.3</w:t>
        </w:r>
        <w:r>
          <w:rPr>
            <w:rFonts w:asciiTheme="minorHAnsi" w:eastAsiaTheme="minorEastAsia" w:hAnsiTheme="minorHAnsi" w:cstheme="minorBidi"/>
            <w:smallCaps w:val="0"/>
            <w:noProof/>
            <w:sz w:val="22"/>
            <w:szCs w:val="22"/>
            <w:lang w:val="en-US" w:eastAsia="en-US" w:bidi="he-IL"/>
          </w:rPr>
          <w:tab/>
        </w:r>
        <w:r w:rsidRPr="00982441">
          <w:rPr>
            <w:rStyle w:val="-"/>
            <w:noProof/>
          </w:rPr>
          <w:t>ΑΝΤΙΚΕΙΜΕΝΟ ΤΗΣ ΣΥΜΒΑΣΗΣ</w:t>
        </w:r>
        <w:r>
          <w:rPr>
            <w:noProof/>
            <w:webHidden/>
          </w:rPr>
          <w:tab/>
        </w:r>
        <w:r>
          <w:rPr>
            <w:noProof/>
            <w:webHidden/>
          </w:rPr>
          <w:fldChar w:fldCharType="begin"/>
        </w:r>
        <w:r>
          <w:rPr>
            <w:noProof/>
            <w:webHidden/>
          </w:rPr>
          <w:instrText xml:space="preserve"> PAGEREF _Toc57293989 \h </w:instrText>
        </w:r>
        <w:r>
          <w:rPr>
            <w:noProof/>
            <w:webHidden/>
          </w:rPr>
        </w:r>
        <w:r>
          <w:rPr>
            <w:noProof/>
            <w:webHidden/>
          </w:rPr>
          <w:fldChar w:fldCharType="separate"/>
        </w:r>
        <w:r w:rsidR="00BB1BF6">
          <w:rPr>
            <w:noProof/>
            <w:webHidden/>
          </w:rPr>
          <w:t>77</w:t>
        </w:r>
        <w:r>
          <w:rPr>
            <w:noProof/>
            <w:webHidden/>
          </w:rPr>
          <w:fldChar w:fldCharType="end"/>
        </w:r>
      </w:hyperlink>
    </w:p>
    <w:p w14:paraId="559AE403" w14:textId="6B51BB30"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3990" w:history="1">
        <w:r w:rsidRPr="00982441">
          <w:rPr>
            <w:rStyle w:val="-"/>
            <w:noProof/>
            <w:lang w:val="el-GR"/>
          </w:rPr>
          <w:t>1.3.1</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Τεχνική Περιγραφή του Εργου</w:t>
        </w:r>
        <w:r>
          <w:rPr>
            <w:noProof/>
            <w:webHidden/>
          </w:rPr>
          <w:tab/>
        </w:r>
        <w:r>
          <w:rPr>
            <w:noProof/>
            <w:webHidden/>
          </w:rPr>
          <w:fldChar w:fldCharType="begin"/>
        </w:r>
        <w:r>
          <w:rPr>
            <w:noProof/>
            <w:webHidden/>
          </w:rPr>
          <w:instrText xml:space="preserve"> PAGEREF _Toc57293990 \h </w:instrText>
        </w:r>
        <w:r>
          <w:rPr>
            <w:noProof/>
            <w:webHidden/>
          </w:rPr>
        </w:r>
        <w:r>
          <w:rPr>
            <w:noProof/>
            <w:webHidden/>
          </w:rPr>
          <w:fldChar w:fldCharType="separate"/>
        </w:r>
        <w:r w:rsidR="00BB1BF6">
          <w:rPr>
            <w:noProof/>
            <w:webHidden/>
          </w:rPr>
          <w:t>77</w:t>
        </w:r>
        <w:r>
          <w:rPr>
            <w:noProof/>
            <w:webHidden/>
          </w:rPr>
          <w:fldChar w:fldCharType="end"/>
        </w:r>
      </w:hyperlink>
    </w:p>
    <w:p w14:paraId="322A18EA" w14:textId="0E7AD6A8"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91" w:history="1">
        <w:r w:rsidRPr="00982441">
          <w:rPr>
            <w:rStyle w:val="-"/>
            <w:noProof/>
          </w:rPr>
          <w:t>1.4</w:t>
        </w:r>
        <w:r>
          <w:rPr>
            <w:rFonts w:asciiTheme="minorHAnsi" w:eastAsiaTheme="minorEastAsia" w:hAnsiTheme="minorHAnsi" w:cstheme="minorBidi"/>
            <w:smallCaps w:val="0"/>
            <w:noProof/>
            <w:sz w:val="22"/>
            <w:szCs w:val="22"/>
            <w:lang w:val="en-US" w:eastAsia="en-US" w:bidi="he-IL"/>
          </w:rPr>
          <w:tab/>
        </w:r>
        <w:r w:rsidRPr="00982441">
          <w:rPr>
            <w:rStyle w:val="-"/>
            <w:noProof/>
          </w:rPr>
          <w:t>Μεθοδολογία υλοποίησης</w:t>
        </w:r>
        <w:r>
          <w:rPr>
            <w:noProof/>
            <w:webHidden/>
          </w:rPr>
          <w:tab/>
        </w:r>
        <w:r>
          <w:rPr>
            <w:noProof/>
            <w:webHidden/>
          </w:rPr>
          <w:fldChar w:fldCharType="begin"/>
        </w:r>
        <w:r>
          <w:rPr>
            <w:noProof/>
            <w:webHidden/>
          </w:rPr>
          <w:instrText xml:space="preserve"> PAGEREF _Toc57293991 \h </w:instrText>
        </w:r>
        <w:r>
          <w:rPr>
            <w:noProof/>
            <w:webHidden/>
          </w:rPr>
        </w:r>
        <w:r>
          <w:rPr>
            <w:noProof/>
            <w:webHidden/>
          </w:rPr>
          <w:fldChar w:fldCharType="separate"/>
        </w:r>
        <w:r w:rsidR="00BB1BF6">
          <w:rPr>
            <w:noProof/>
            <w:webHidden/>
          </w:rPr>
          <w:t>91</w:t>
        </w:r>
        <w:r>
          <w:rPr>
            <w:noProof/>
            <w:webHidden/>
          </w:rPr>
          <w:fldChar w:fldCharType="end"/>
        </w:r>
      </w:hyperlink>
    </w:p>
    <w:p w14:paraId="140A89F9" w14:textId="52D16D86" w:rsidR="000D3812" w:rsidRDefault="000D3812">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57293992" w:history="1">
        <w:r w:rsidRPr="00982441">
          <w:rPr>
            <w:rStyle w:val="-"/>
            <w:noProof/>
            <w:lang w:val="el-GR"/>
          </w:rPr>
          <w:t>1.4.1 Σχήμα Διοίκησης Έργου</w:t>
        </w:r>
        <w:r>
          <w:rPr>
            <w:noProof/>
            <w:webHidden/>
          </w:rPr>
          <w:tab/>
        </w:r>
        <w:r>
          <w:rPr>
            <w:noProof/>
            <w:webHidden/>
          </w:rPr>
          <w:fldChar w:fldCharType="begin"/>
        </w:r>
        <w:r>
          <w:rPr>
            <w:noProof/>
            <w:webHidden/>
          </w:rPr>
          <w:instrText xml:space="preserve"> PAGEREF _Toc57293992 \h </w:instrText>
        </w:r>
        <w:r>
          <w:rPr>
            <w:noProof/>
            <w:webHidden/>
          </w:rPr>
        </w:r>
        <w:r>
          <w:rPr>
            <w:noProof/>
            <w:webHidden/>
          </w:rPr>
          <w:fldChar w:fldCharType="separate"/>
        </w:r>
        <w:r w:rsidR="00BB1BF6">
          <w:rPr>
            <w:noProof/>
            <w:webHidden/>
          </w:rPr>
          <w:t>91</w:t>
        </w:r>
        <w:r>
          <w:rPr>
            <w:noProof/>
            <w:webHidden/>
          </w:rPr>
          <w:fldChar w:fldCharType="end"/>
        </w:r>
      </w:hyperlink>
    </w:p>
    <w:p w14:paraId="735BDB70" w14:textId="4FFF6EBD" w:rsidR="000D3812" w:rsidRDefault="000D3812">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57293993" w:history="1">
        <w:r w:rsidRPr="00982441">
          <w:rPr>
            <w:rStyle w:val="-"/>
            <w:noProof/>
            <w:lang w:val="el-GR"/>
          </w:rPr>
          <w:t>1.4.2 Μεθοδολογία διοίκησης και διασφάλισης ποιότητας Έργου</w:t>
        </w:r>
        <w:r>
          <w:rPr>
            <w:noProof/>
            <w:webHidden/>
          </w:rPr>
          <w:tab/>
        </w:r>
        <w:r>
          <w:rPr>
            <w:noProof/>
            <w:webHidden/>
          </w:rPr>
          <w:fldChar w:fldCharType="begin"/>
        </w:r>
        <w:r>
          <w:rPr>
            <w:noProof/>
            <w:webHidden/>
          </w:rPr>
          <w:instrText xml:space="preserve"> PAGEREF _Toc57293993 \h </w:instrText>
        </w:r>
        <w:r>
          <w:rPr>
            <w:noProof/>
            <w:webHidden/>
          </w:rPr>
        </w:r>
        <w:r>
          <w:rPr>
            <w:noProof/>
            <w:webHidden/>
          </w:rPr>
          <w:fldChar w:fldCharType="separate"/>
        </w:r>
        <w:r w:rsidR="00BB1BF6">
          <w:rPr>
            <w:noProof/>
            <w:webHidden/>
          </w:rPr>
          <w:t>91</w:t>
        </w:r>
        <w:r>
          <w:rPr>
            <w:noProof/>
            <w:webHidden/>
          </w:rPr>
          <w:fldChar w:fldCharType="end"/>
        </w:r>
      </w:hyperlink>
    </w:p>
    <w:p w14:paraId="25FE4A8E" w14:textId="0BF8B352" w:rsidR="000D3812" w:rsidRDefault="000D3812">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57293994" w:history="1">
        <w:r w:rsidRPr="00982441">
          <w:rPr>
            <w:rStyle w:val="-"/>
            <w:noProof/>
            <w:lang w:val="el-GR"/>
          </w:rPr>
          <w:t xml:space="preserve">1.4.3 </w:t>
        </w:r>
        <w:r w:rsidRPr="00982441">
          <w:rPr>
            <w:rStyle w:val="-"/>
            <w:rFonts w:eastAsia="SimSun" w:cs="Tahoma"/>
            <w:noProof/>
            <w:lang w:val="el-GR"/>
          </w:rPr>
          <w:t>Μεθοδολογία διαχείρισης κινδύνων</w:t>
        </w:r>
        <w:r>
          <w:rPr>
            <w:noProof/>
            <w:webHidden/>
          </w:rPr>
          <w:tab/>
        </w:r>
        <w:r>
          <w:rPr>
            <w:noProof/>
            <w:webHidden/>
          </w:rPr>
          <w:fldChar w:fldCharType="begin"/>
        </w:r>
        <w:r>
          <w:rPr>
            <w:noProof/>
            <w:webHidden/>
          </w:rPr>
          <w:instrText xml:space="preserve"> PAGEREF _Toc57293994 \h </w:instrText>
        </w:r>
        <w:r>
          <w:rPr>
            <w:noProof/>
            <w:webHidden/>
          </w:rPr>
        </w:r>
        <w:r>
          <w:rPr>
            <w:noProof/>
            <w:webHidden/>
          </w:rPr>
          <w:fldChar w:fldCharType="separate"/>
        </w:r>
        <w:r w:rsidR="00BB1BF6">
          <w:rPr>
            <w:noProof/>
            <w:webHidden/>
          </w:rPr>
          <w:t>92</w:t>
        </w:r>
        <w:r>
          <w:rPr>
            <w:noProof/>
            <w:webHidden/>
          </w:rPr>
          <w:fldChar w:fldCharType="end"/>
        </w:r>
      </w:hyperlink>
    </w:p>
    <w:p w14:paraId="277EEE99" w14:textId="39D682D9"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95" w:history="1">
        <w:r w:rsidRPr="00982441">
          <w:rPr>
            <w:rStyle w:val="-"/>
            <w:noProof/>
            <w14:scene3d>
              <w14:camera w14:prst="orthographicFront"/>
              <w14:lightRig w14:rig="threePt" w14:dir="t">
                <w14:rot w14:lat="0" w14:lon="0" w14:rev="0"/>
              </w14:lightRig>
            </w14:scene3d>
          </w:rPr>
          <w:t>2.</w:t>
        </w:r>
        <w:r>
          <w:rPr>
            <w:rFonts w:asciiTheme="minorHAnsi" w:eastAsiaTheme="minorEastAsia" w:hAnsiTheme="minorHAnsi" w:cstheme="minorBidi"/>
            <w:b w:val="0"/>
            <w:bCs w:val="0"/>
            <w:caps w:val="0"/>
            <w:noProof/>
            <w:sz w:val="22"/>
            <w:szCs w:val="22"/>
            <w:lang w:val="en-US" w:eastAsia="en-US" w:bidi="he-IL"/>
          </w:rPr>
          <w:tab/>
        </w:r>
        <w:r w:rsidRPr="00982441">
          <w:rPr>
            <w:rStyle w:val="-"/>
            <w:noProof/>
          </w:rPr>
          <w:t>Διάρκεια σύμβασης-Χρόνοι παράδοσης</w:t>
        </w:r>
        <w:r>
          <w:rPr>
            <w:noProof/>
            <w:webHidden/>
          </w:rPr>
          <w:tab/>
        </w:r>
        <w:r>
          <w:rPr>
            <w:noProof/>
            <w:webHidden/>
          </w:rPr>
          <w:fldChar w:fldCharType="begin"/>
        </w:r>
        <w:r>
          <w:rPr>
            <w:noProof/>
            <w:webHidden/>
          </w:rPr>
          <w:instrText xml:space="preserve"> PAGEREF _Toc57293995 \h </w:instrText>
        </w:r>
        <w:r>
          <w:rPr>
            <w:noProof/>
            <w:webHidden/>
          </w:rPr>
        </w:r>
        <w:r>
          <w:rPr>
            <w:noProof/>
            <w:webHidden/>
          </w:rPr>
          <w:fldChar w:fldCharType="separate"/>
        </w:r>
        <w:r w:rsidR="00BB1BF6">
          <w:rPr>
            <w:noProof/>
            <w:webHidden/>
          </w:rPr>
          <w:t>93</w:t>
        </w:r>
        <w:r>
          <w:rPr>
            <w:noProof/>
            <w:webHidden/>
          </w:rPr>
          <w:fldChar w:fldCharType="end"/>
        </w:r>
      </w:hyperlink>
    </w:p>
    <w:p w14:paraId="4B942239" w14:textId="7AA5BF8B"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96" w:history="1">
        <w:r w:rsidRPr="00982441">
          <w:rPr>
            <w:rStyle w:val="-"/>
            <w:noProof/>
            <w:lang w:val="el-GR"/>
            <w14:scene3d>
              <w14:camera w14:prst="orthographicFront"/>
              <w14:lightRig w14:rig="threePt" w14:dir="t">
                <w14:rot w14:lat="0" w14:lon="0" w14:rev="0"/>
              </w14:lightRig>
            </w14:scene3d>
          </w:rPr>
          <w:t>3.</w:t>
        </w:r>
        <w:r>
          <w:rPr>
            <w:rFonts w:asciiTheme="minorHAnsi" w:eastAsiaTheme="minorEastAsia" w:hAnsiTheme="minorHAnsi" w:cstheme="minorBidi"/>
            <w:b w:val="0"/>
            <w:bCs w:val="0"/>
            <w:caps w:val="0"/>
            <w:noProof/>
            <w:sz w:val="22"/>
            <w:szCs w:val="22"/>
            <w:lang w:val="en-US" w:eastAsia="en-US" w:bidi="he-IL"/>
          </w:rPr>
          <w:tab/>
        </w:r>
        <w:r w:rsidRPr="00982441">
          <w:rPr>
            <w:rStyle w:val="-"/>
            <w:noProof/>
            <w:lang w:val="el-GR"/>
          </w:rPr>
          <w:t>Τόπος υλοποίησης/ παροχής των υπηρεσιών</w:t>
        </w:r>
        <w:r>
          <w:rPr>
            <w:noProof/>
            <w:webHidden/>
          </w:rPr>
          <w:tab/>
        </w:r>
        <w:r>
          <w:rPr>
            <w:noProof/>
            <w:webHidden/>
          </w:rPr>
          <w:fldChar w:fldCharType="begin"/>
        </w:r>
        <w:r>
          <w:rPr>
            <w:noProof/>
            <w:webHidden/>
          </w:rPr>
          <w:instrText xml:space="preserve"> PAGEREF _Toc57293996 \h </w:instrText>
        </w:r>
        <w:r>
          <w:rPr>
            <w:noProof/>
            <w:webHidden/>
          </w:rPr>
        </w:r>
        <w:r>
          <w:rPr>
            <w:noProof/>
            <w:webHidden/>
          </w:rPr>
          <w:fldChar w:fldCharType="separate"/>
        </w:r>
        <w:r w:rsidR="00BB1BF6">
          <w:rPr>
            <w:noProof/>
            <w:webHidden/>
          </w:rPr>
          <w:t>104</w:t>
        </w:r>
        <w:r>
          <w:rPr>
            <w:noProof/>
            <w:webHidden/>
          </w:rPr>
          <w:fldChar w:fldCharType="end"/>
        </w:r>
      </w:hyperlink>
    </w:p>
    <w:p w14:paraId="0CF1B8DB" w14:textId="25C22EC7"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97" w:history="1">
        <w:r w:rsidRPr="00982441">
          <w:rPr>
            <w:rStyle w:val="-"/>
            <w:rFonts w:cs="Tahoma"/>
            <w:noProof/>
            <w:lang w:val="el-GR"/>
            <w14:scene3d>
              <w14:camera w14:prst="orthographicFront"/>
              <w14:lightRig w14:rig="threePt" w14:dir="t">
                <w14:rot w14:lat="0" w14:lon="0" w14:rev="0"/>
              </w14:lightRig>
            </w14:scene3d>
          </w:rPr>
          <w:t>4.</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lang w:val="el-GR"/>
          </w:rPr>
          <w:t>Παραδοτέα</w:t>
        </w:r>
        <w:r>
          <w:rPr>
            <w:noProof/>
            <w:webHidden/>
          </w:rPr>
          <w:tab/>
        </w:r>
        <w:r>
          <w:rPr>
            <w:noProof/>
            <w:webHidden/>
          </w:rPr>
          <w:fldChar w:fldCharType="begin"/>
        </w:r>
        <w:r>
          <w:rPr>
            <w:noProof/>
            <w:webHidden/>
          </w:rPr>
          <w:instrText xml:space="preserve"> PAGEREF _Toc57293997 \h </w:instrText>
        </w:r>
        <w:r>
          <w:rPr>
            <w:noProof/>
            <w:webHidden/>
          </w:rPr>
        </w:r>
        <w:r>
          <w:rPr>
            <w:noProof/>
            <w:webHidden/>
          </w:rPr>
          <w:fldChar w:fldCharType="separate"/>
        </w:r>
        <w:r w:rsidR="00BB1BF6">
          <w:rPr>
            <w:noProof/>
            <w:webHidden/>
          </w:rPr>
          <w:t>105</w:t>
        </w:r>
        <w:r>
          <w:rPr>
            <w:noProof/>
            <w:webHidden/>
          </w:rPr>
          <w:fldChar w:fldCharType="end"/>
        </w:r>
      </w:hyperlink>
    </w:p>
    <w:p w14:paraId="304D5C5C" w14:textId="20673C78"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3998" w:history="1">
        <w:r w:rsidRPr="00982441">
          <w:rPr>
            <w:rStyle w:val="-"/>
            <w:noProof/>
            <w:lang w:val="el-GR"/>
          </w:rPr>
          <w:t>4.1</w:t>
        </w:r>
        <w:r>
          <w:rPr>
            <w:rFonts w:asciiTheme="minorHAnsi" w:eastAsiaTheme="minorEastAsia" w:hAnsiTheme="minorHAnsi" w:cstheme="minorBidi"/>
            <w:smallCaps w:val="0"/>
            <w:noProof/>
            <w:sz w:val="22"/>
            <w:szCs w:val="22"/>
            <w:lang w:val="en-US" w:eastAsia="en-US" w:bidi="he-IL"/>
          </w:rPr>
          <w:tab/>
        </w:r>
        <w:r w:rsidRPr="00982441">
          <w:rPr>
            <w:rStyle w:val="-"/>
            <w:rFonts w:cs="Tahoma"/>
            <w:noProof/>
            <w:lang w:val="el-GR"/>
          </w:rPr>
          <w:t>Διαδικασία ελέγχου παραδοτέων ανά φάση υλοποίησης</w:t>
        </w:r>
        <w:r>
          <w:rPr>
            <w:noProof/>
            <w:webHidden/>
          </w:rPr>
          <w:tab/>
        </w:r>
        <w:r>
          <w:rPr>
            <w:noProof/>
            <w:webHidden/>
          </w:rPr>
          <w:fldChar w:fldCharType="begin"/>
        </w:r>
        <w:r>
          <w:rPr>
            <w:noProof/>
            <w:webHidden/>
          </w:rPr>
          <w:instrText xml:space="preserve"> PAGEREF _Toc57293998 \h </w:instrText>
        </w:r>
        <w:r>
          <w:rPr>
            <w:noProof/>
            <w:webHidden/>
          </w:rPr>
        </w:r>
        <w:r>
          <w:rPr>
            <w:noProof/>
            <w:webHidden/>
          </w:rPr>
          <w:fldChar w:fldCharType="separate"/>
        </w:r>
        <w:r w:rsidR="00BB1BF6">
          <w:rPr>
            <w:noProof/>
            <w:webHidden/>
          </w:rPr>
          <w:t>105</w:t>
        </w:r>
        <w:r>
          <w:rPr>
            <w:noProof/>
            <w:webHidden/>
          </w:rPr>
          <w:fldChar w:fldCharType="end"/>
        </w:r>
      </w:hyperlink>
    </w:p>
    <w:p w14:paraId="22DD151B" w14:textId="71357FF0"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3999" w:history="1">
        <w:r w:rsidRPr="00982441">
          <w:rPr>
            <w:rStyle w:val="-"/>
            <w:rFonts w:eastAsia="SimSun" w:cs="Tahoma"/>
            <w:noProof/>
            <w:lang w:val="el-GR"/>
            <w14:scene3d>
              <w14:camera w14:prst="orthographicFront"/>
              <w14:lightRig w14:rig="threePt" w14:dir="t">
                <w14:rot w14:lat="0" w14:lon="0" w14:rev="0"/>
              </w14:lightRig>
            </w14:scene3d>
          </w:rPr>
          <w:t>5.</w:t>
        </w:r>
        <w:r>
          <w:rPr>
            <w:rFonts w:asciiTheme="minorHAnsi" w:eastAsiaTheme="minorEastAsia" w:hAnsiTheme="minorHAnsi" w:cstheme="minorBidi"/>
            <w:b w:val="0"/>
            <w:bCs w:val="0"/>
            <w:caps w:val="0"/>
            <w:noProof/>
            <w:sz w:val="22"/>
            <w:szCs w:val="22"/>
            <w:lang w:val="en-US" w:eastAsia="en-US" w:bidi="he-IL"/>
          </w:rPr>
          <w:tab/>
        </w:r>
        <w:r w:rsidRPr="00982441">
          <w:rPr>
            <w:rStyle w:val="-"/>
            <w:rFonts w:cs="Tahoma"/>
            <w:noProof/>
            <w:lang w:val="el-GR"/>
          </w:rPr>
          <w:t>Εγγυήσεις-Τεχνική Υποστήριξη</w:t>
        </w:r>
        <w:r>
          <w:rPr>
            <w:noProof/>
            <w:webHidden/>
          </w:rPr>
          <w:tab/>
        </w:r>
        <w:r>
          <w:rPr>
            <w:noProof/>
            <w:webHidden/>
          </w:rPr>
          <w:fldChar w:fldCharType="begin"/>
        </w:r>
        <w:r>
          <w:rPr>
            <w:noProof/>
            <w:webHidden/>
          </w:rPr>
          <w:instrText xml:space="preserve"> PAGEREF _Toc57293999 \h </w:instrText>
        </w:r>
        <w:r>
          <w:rPr>
            <w:noProof/>
            <w:webHidden/>
          </w:rPr>
        </w:r>
        <w:r>
          <w:rPr>
            <w:noProof/>
            <w:webHidden/>
          </w:rPr>
          <w:fldChar w:fldCharType="separate"/>
        </w:r>
        <w:r w:rsidR="00BB1BF6">
          <w:rPr>
            <w:noProof/>
            <w:webHidden/>
          </w:rPr>
          <w:t>106</w:t>
        </w:r>
        <w:r>
          <w:rPr>
            <w:noProof/>
            <w:webHidden/>
          </w:rPr>
          <w:fldChar w:fldCharType="end"/>
        </w:r>
      </w:hyperlink>
    </w:p>
    <w:p w14:paraId="167F84ED" w14:textId="63396150"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0" w:history="1">
        <w:r w:rsidRPr="00982441">
          <w:rPr>
            <w:rStyle w:val="-"/>
            <w:noProof/>
            <w:lang w:val="el-GR"/>
          </w:rPr>
          <w:t>5.1</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Ορισμοί</w:t>
        </w:r>
        <w:r>
          <w:rPr>
            <w:noProof/>
            <w:webHidden/>
          </w:rPr>
          <w:tab/>
        </w:r>
        <w:r>
          <w:rPr>
            <w:noProof/>
            <w:webHidden/>
          </w:rPr>
          <w:fldChar w:fldCharType="begin"/>
        </w:r>
        <w:r>
          <w:rPr>
            <w:noProof/>
            <w:webHidden/>
          </w:rPr>
          <w:instrText xml:space="preserve"> PAGEREF _Toc57294000 \h </w:instrText>
        </w:r>
        <w:r>
          <w:rPr>
            <w:noProof/>
            <w:webHidden/>
          </w:rPr>
        </w:r>
        <w:r>
          <w:rPr>
            <w:noProof/>
            <w:webHidden/>
          </w:rPr>
          <w:fldChar w:fldCharType="separate"/>
        </w:r>
        <w:r w:rsidR="00BB1BF6">
          <w:rPr>
            <w:noProof/>
            <w:webHidden/>
          </w:rPr>
          <w:t>106</w:t>
        </w:r>
        <w:r>
          <w:rPr>
            <w:noProof/>
            <w:webHidden/>
          </w:rPr>
          <w:fldChar w:fldCharType="end"/>
        </w:r>
      </w:hyperlink>
    </w:p>
    <w:p w14:paraId="351B42F4" w14:textId="4877E182"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1" w:history="1">
        <w:r w:rsidRPr="00982441">
          <w:rPr>
            <w:rStyle w:val="-"/>
            <w:noProof/>
            <w:lang w:val="el-GR"/>
          </w:rPr>
          <w:t>5.2</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Εγγυημένη λειτουργία προμήθειας - Υποχρεώσεις του Αναδόχου</w:t>
        </w:r>
        <w:r>
          <w:rPr>
            <w:noProof/>
            <w:webHidden/>
          </w:rPr>
          <w:tab/>
        </w:r>
        <w:r>
          <w:rPr>
            <w:noProof/>
            <w:webHidden/>
          </w:rPr>
          <w:fldChar w:fldCharType="begin"/>
        </w:r>
        <w:r>
          <w:rPr>
            <w:noProof/>
            <w:webHidden/>
          </w:rPr>
          <w:instrText xml:space="preserve"> PAGEREF _Toc57294001 \h </w:instrText>
        </w:r>
        <w:r>
          <w:rPr>
            <w:noProof/>
            <w:webHidden/>
          </w:rPr>
        </w:r>
        <w:r>
          <w:rPr>
            <w:noProof/>
            <w:webHidden/>
          </w:rPr>
          <w:fldChar w:fldCharType="separate"/>
        </w:r>
        <w:r w:rsidR="00BB1BF6">
          <w:rPr>
            <w:noProof/>
            <w:webHidden/>
          </w:rPr>
          <w:t>107</w:t>
        </w:r>
        <w:r>
          <w:rPr>
            <w:noProof/>
            <w:webHidden/>
          </w:rPr>
          <w:fldChar w:fldCharType="end"/>
        </w:r>
      </w:hyperlink>
    </w:p>
    <w:p w14:paraId="71E44FB9" w14:textId="0B69282B"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2" w:history="1">
        <w:r w:rsidRPr="00982441">
          <w:rPr>
            <w:rStyle w:val="-"/>
            <w:noProof/>
            <w:lang w:val="el-GR"/>
          </w:rPr>
          <w:t>5.3</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Λοιπές Υποχρεώσεις Αναδόχου</w:t>
        </w:r>
        <w:r>
          <w:rPr>
            <w:noProof/>
            <w:webHidden/>
          </w:rPr>
          <w:tab/>
        </w:r>
        <w:r>
          <w:rPr>
            <w:noProof/>
            <w:webHidden/>
          </w:rPr>
          <w:fldChar w:fldCharType="begin"/>
        </w:r>
        <w:r>
          <w:rPr>
            <w:noProof/>
            <w:webHidden/>
          </w:rPr>
          <w:instrText xml:space="preserve"> PAGEREF _Toc57294002 \h </w:instrText>
        </w:r>
        <w:r>
          <w:rPr>
            <w:noProof/>
            <w:webHidden/>
          </w:rPr>
        </w:r>
        <w:r>
          <w:rPr>
            <w:noProof/>
            <w:webHidden/>
          </w:rPr>
          <w:fldChar w:fldCharType="separate"/>
        </w:r>
        <w:r w:rsidR="00BB1BF6">
          <w:rPr>
            <w:noProof/>
            <w:webHidden/>
          </w:rPr>
          <w:t>108</w:t>
        </w:r>
        <w:r>
          <w:rPr>
            <w:noProof/>
            <w:webHidden/>
          </w:rPr>
          <w:fldChar w:fldCharType="end"/>
        </w:r>
      </w:hyperlink>
    </w:p>
    <w:p w14:paraId="5ED3582D" w14:textId="36B59F9C"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3" w:history="1">
        <w:r w:rsidRPr="00982441">
          <w:rPr>
            <w:rStyle w:val="-"/>
            <w:noProof/>
            <w:lang w:val="el-GR"/>
          </w:rPr>
          <w:t>5.4</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Μέγιστος χρόνος επιδιόρθωσης βλαβών</w:t>
        </w:r>
        <w:r>
          <w:rPr>
            <w:noProof/>
            <w:webHidden/>
          </w:rPr>
          <w:tab/>
        </w:r>
        <w:r>
          <w:rPr>
            <w:noProof/>
            <w:webHidden/>
          </w:rPr>
          <w:fldChar w:fldCharType="begin"/>
        </w:r>
        <w:r>
          <w:rPr>
            <w:noProof/>
            <w:webHidden/>
          </w:rPr>
          <w:instrText xml:space="preserve"> PAGEREF _Toc57294003 \h </w:instrText>
        </w:r>
        <w:r>
          <w:rPr>
            <w:noProof/>
            <w:webHidden/>
          </w:rPr>
        </w:r>
        <w:r>
          <w:rPr>
            <w:noProof/>
            <w:webHidden/>
          </w:rPr>
          <w:fldChar w:fldCharType="separate"/>
        </w:r>
        <w:r w:rsidR="00BB1BF6">
          <w:rPr>
            <w:noProof/>
            <w:webHidden/>
          </w:rPr>
          <w:t>109</w:t>
        </w:r>
        <w:r>
          <w:rPr>
            <w:noProof/>
            <w:webHidden/>
          </w:rPr>
          <w:fldChar w:fldCharType="end"/>
        </w:r>
      </w:hyperlink>
    </w:p>
    <w:p w14:paraId="6CEAACCF" w14:textId="04B432D3"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4" w:history="1">
        <w:r w:rsidRPr="00982441">
          <w:rPr>
            <w:rStyle w:val="-"/>
            <w:noProof/>
            <w:lang w:val="el-GR"/>
          </w:rPr>
          <w:t>5.5</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Τήρηση των ορίων αναφορικά με το χρόνο επιδιόρθωσης βλαβών – Ρήτρες.</w:t>
        </w:r>
        <w:r>
          <w:rPr>
            <w:noProof/>
            <w:webHidden/>
          </w:rPr>
          <w:tab/>
        </w:r>
        <w:r>
          <w:rPr>
            <w:noProof/>
            <w:webHidden/>
          </w:rPr>
          <w:fldChar w:fldCharType="begin"/>
        </w:r>
        <w:r>
          <w:rPr>
            <w:noProof/>
            <w:webHidden/>
          </w:rPr>
          <w:instrText xml:space="preserve"> PAGEREF _Toc57294004 \h </w:instrText>
        </w:r>
        <w:r>
          <w:rPr>
            <w:noProof/>
            <w:webHidden/>
          </w:rPr>
        </w:r>
        <w:r>
          <w:rPr>
            <w:noProof/>
            <w:webHidden/>
          </w:rPr>
          <w:fldChar w:fldCharType="separate"/>
        </w:r>
        <w:r w:rsidR="00BB1BF6">
          <w:rPr>
            <w:noProof/>
            <w:webHidden/>
          </w:rPr>
          <w:t>109</w:t>
        </w:r>
        <w:r>
          <w:rPr>
            <w:noProof/>
            <w:webHidden/>
          </w:rPr>
          <w:fldChar w:fldCharType="end"/>
        </w:r>
      </w:hyperlink>
    </w:p>
    <w:p w14:paraId="01F461B6" w14:textId="179745D6"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5" w:history="1">
        <w:r w:rsidRPr="00982441">
          <w:rPr>
            <w:rStyle w:val="-"/>
            <w:noProof/>
            <w:lang w:val="el-GR"/>
          </w:rPr>
          <w:t>5.6</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Διαδικασία αναγγελίας – επιδιόρθωσης βλάβης</w:t>
        </w:r>
        <w:r>
          <w:rPr>
            <w:noProof/>
            <w:webHidden/>
          </w:rPr>
          <w:tab/>
        </w:r>
        <w:r>
          <w:rPr>
            <w:noProof/>
            <w:webHidden/>
          </w:rPr>
          <w:fldChar w:fldCharType="begin"/>
        </w:r>
        <w:r>
          <w:rPr>
            <w:noProof/>
            <w:webHidden/>
          </w:rPr>
          <w:instrText xml:space="preserve"> PAGEREF _Toc57294005 \h </w:instrText>
        </w:r>
        <w:r>
          <w:rPr>
            <w:noProof/>
            <w:webHidden/>
          </w:rPr>
        </w:r>
        <w:r>
          <w:rPr>
            <w:noProof/>
            <w:webHidden/>
          </w:rPr>
          <w:fldChar w:fldCharType="separate"/>
        </w:r>
        <w:r w:rsidR="00BB1BF6">
          <w:rPr>
            <w:noProof/>
            <w:webHidden/>
          </w:rPr>
          <w:t>109</w:t>
        </w:r>
        <w:r>
          <w:rPr>
            <w:noProof/>
            <w:webHidden/>
          </w:rPr>
          <w:fldChar w:fldCharType="end"/>
        </w:r>
      </w:hyperlink>
    </w:p>
    <w:p w14:paraId="175534CC" w14:textId="4D4A3FA8" w:rsidR="000D3812" w:rsidRDefault="000D3812">
      <w:pPr>
        <w:pStyle w:val="1a"/>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4006" w:history="1">
        <w:r w:rsidRPr="00982441">
          <w:rPr>
            <w:rStyle w:val="-"/>
            <w:noProof/>
            <w:lang w:val="el-GR"/>
          </w:rPr>
          <w:t>ΠΑΡΑΡΤΗΜΑ ΙΙ – Πίνακες Συμμόρφωσης</w:t>
        </w:r>
        <w:r>
          <w:rPr>
            <w:noProof/>
            <w:webHidden/>
          </w:rPr>
          <w:tab/>
        </w:r>
        <w:r>
          <w:rPr>
            <w:noProof/>
            <w:webHidden/>
          </w:rPr>
          <w:fldChar w:fldCharType="begin"/>
        </w:r>
        <w:r>
          <w:rPr>
            <w:noProof/>
            <w:webHidden/>
          </w:rPr>
          <w:instrText xml:space="preserve"> PAGEREF _Toc57294006 \h </w:instrText>
        </w:r>
        <w:r>
          <w:rPr>
            <w:noProof/>
            <w:webHidden/>
          </w:rPr>
        </w:r>
        <w:r>
          <w:rPr>
            <w:noProof/>
            <w:webHidden/>
          </w:rPr>
          <w:fldChar w:fldCharType="separate"/>
        </w:r>
        <w:r w:rsidR="00BB1BF6">
          <w:rPr>
            <w:noProof/>
            <w:webHidden/>
          </w:rPr>
          <w:t>111</w:t>
        </w:r>
        <w:r>
          <w:rPr>
            <w:noProof/>
            <w:webHidden/>
          </w:rPr>
          <w:fldChar w:fldCharType="end"/>
        </w:r>
      </w:hyperlink>
    </w:p>
    <w:p w14:paraId="3AD739FF" w14:textId="1BB6F873"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4007" w:history="1">
        <w:r w:rsidRPr="00982441">
          <w:rPr>
            <w:rStyle w:val="-"/>
            <w:noProof/>
          </w:rPr>
          <w:t>1</w:t>
        </w:r>
        <w:r>
          <w:rPr>
            <w:rFonts w:asciiTheme="minorHAnsi" w:eastAsiaTheme="minorEastAsia" w:hAnsiTheme="minorHAnsi" w:cstheme="minorBidi"/>
            <w:b w:val="0"/>
            <w:bCs w:val="0"/>
            <w:caps w:val="0"/>
            <w:noProof/>
            <w:sz w:val="22"/>
            <w:szCs w:val="22"/>
            <w:lang w:val="en-US" w:eastAsia="en-US" w:bidi="he-IL"/>
          </w:rPr>
          <w:tab/>
        </w:r>
        <w:r w:rsidRPr="00982441">
          <w:rPr>
            <w:rStyle w:val="-"/>
            <w:noProof/>
          </w:rPr>
          <w:t>Τεχνικές Προδιαγραφές του έργου</w:t>
        </w:r>
        <w:r>
          <w:rPr>
            <w:noProof/>
            <w:webHidden/>
          </w:rPr>
          <w:tab/>
        </w:r>
        <w:r>
          <w:rPr>
            <w:noProof/>
            <w:webHidden/>
          </w:rPr>
          <w:fldChar w:fldCharType="begin"/>
        </w:r>
        <w:r>
          <w:rPr>
            <w:noProof/>
            <w:webHidden/>
          </w:rPr>
          <w:instrText xml:space="preserve"> PAGEREF _Toc57294007 \h </w:instrText>
        </w:r>
        <w:r>
          <w:rPr>
            <w:noProof/>
            <w:webHidden/>
          </w:rPr>
        </w:r>
        <w:r>
          <w:rPr>
            <w:noProof/>
            <w:webHidden/>
          </w:rPr>
          <w:fldChar w:fldCharType="separate"/>
        </w:r>
        <w:r w:rsidR="00BB1BF6">
          <w:rPr>
            <w:noProof/>
            <w:webHidden/>
          </w:rPr>
          <w:t>111</w:t>
        </w:r>
        <w:r>
          <w:rPr>
            <w:noProof/>
            <w:webHidden/>
          </w:rPr>
          <w:fldChar w:fldCharType="end"/>
        </w:r>
      </w:hyperlink>
    </w:p>
    <w:p w14:paraId="6DD8CBD8" w14:textId="4595E145"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8" w:history="1">
        <w:r w:rsidRPr="00982441">
          <w:rPr>
            <w:rStyle w:val="-"/>
            <w:noProof/>
            <w:lang w:val="el-GR"/>
          </w:rPr>
          <w:t>1.1</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Γενικές Απαιτήσεις επί του συνόλου του έργου</w:t>
        </w:r>
        <w:r>
          <w:rPr>
            <w:noProof/>
            <w:webHidden/>
          </w:rPr>
          <w:tab/>
        </w:r>
        <w:r>
          <w:rPr>
            <w:noProof/>
            <w:webHidden/>
          </w:rPr>
          <w:fldChar w:fldCharType="begin"/>
        </w:r>
        <w:r>
          <w:rPr>
            <w:noProof/>
            <w:webHidden/>
          </w:rPr>
          <w:instrText xml:space="preserve"> PAGEREF _Toc57294008 \h </w:instrText>
        </w:r>
        <w:r>
          <w:rPr>
            <w:noProof/>
            <w:webHidden/>
          </w:rPr>
        </w:r>
        <w:r>
          <w:rPr>
            <w:noProof/>
            <w:webHidden/>
          </w:rPr>
          <w:fldChar w:fldCharType="separate"/>
        </w:r>
        <w:r w:rsidR="00BB1BF6">
          <w:rPr>
            <w:noProof/>
            <w:webHidden/>
          </w:rPr>
          <w:t>112</w:t>
        </w:r>
        <w:r>
          <w:rPr>
            <w:noProof/>
            <w:webHidden/>
          </w:rPr>
          <w:fldChar w:fldCharType="end"/>
        </w:r>
      </w:hyperlink>
    </w:p>
    <w:p w14:paraId="31110000" w14:textId="0B503CEC"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09" w:history="1">
        <w:r w:rsidRPr="00982441">
          <w:rPr>
            <w:rStyle w:val="-"/>
            <w:noProof/>
            <w:lang w:val="el-GR"/>
          </w:rPr>
          <w:t>1.2</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 xml:space="preserve">Ειδικές Εργασίες και Εξοπλισμός για το νέο </w:t>
        </w:r>
        <w:r w:rsidRPr="00982441">
          <w:rPr>
            <w:rStyle w:val="-"/>
            <w:noProof/>
          </w:rPr>
          <w:t>data</w:t>
        </w:r>
        <w:r w:rsidRPr="00982441">
          <w:rPr>
            <w:rStyle w:val="-"/>
            <w:noProof/>
            <w:lang w:val="el-GR"/>
          </w:rPr>
          <w:t xml:space="preserve"> </w:t>
        </w:r>
        <w:r w:rsidRPr="00982441">
          <w:rPr>
            <w:rStyle w:val="-"/>
            <w:noProof/>
          </w:rPr>
          <w:t>center</w:t>
        </w:r>
        <w:r w:rsidRPr="00982441">
          <w:rPr>
            <w:rStyle w:val="-"/>
            <w:noProof/>
            <w:lang w:val="el-GR"/>
          </w:rPr>
          <w:t xml:space="preserve"> Κτηρίου Α</w:t>
        </w:r>
        <w:r>
          <w:rPr>
            <w:noProof/>
            <w:webHidden/>
          </w:rPr>
          <w:tab/>
        </w:r>
        <w:r>
          <w:rPr>
            <w:noProof/>
            <w:webHidden/>
          </w:rPr>
          <w:fldChar w:fldCharType="begin"/>
        </w:r>
        <w:r>
          <w:rPr>
            <w:noProof/>
            <w:webHidden/>
          </w:rPr>
          <w:instrText xml:space="preserve"> PAGEREF _Toc57294009 \h </w:instrText>
        </w:r>
        <w:r>
          <w:rPr>
            <w:noProof/>
            <w:webHidden/>
          </w:rPr>
        </w:r>
        <w:r>
          <w:rPr>
            <w:noProof/>
            <w:webHidden/>
          </w:rPr>
          <w:fldChar w:fldCharType="separate"/>
        </w:r>
        <w:r w:rsidR="00BB1BF6">
          <w:rPr>
            <w:noProof/>
            <w:webHidden/>
          </w:rPr>
          <w:t>115</w:t>
        </w:r>
        <w:r>
          <w:rPr>
            <w:noProof/>
            <w:webHidden/>
          </w:rPr>
          <w:fldChar w:fldCharType="end"/>
        </w:r>
      </w:hyperlink>
    </w:p>
    <w:p w14:paraId="7439D471" w14:textId="03C04B3D"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10" w:history="1">
        <w:r w:rsidRPr="00982441">
          <w:rPr>
            <w:rStyle w:val="-"/>
            <w:noProof/>
            <w:lang w:val="el-GR"/>
          </w:rPr>
          <w:t>1.3</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 xml:space="preserve">Ειδικές Εργασίες για το υφιστάμενο </w:t>
        </w:r>
        <w:r w:rsidRPr="00982441">
          <w:rPr>
            <w:rStyle w:val="-"/>
            <w:noProof/>
          </w:rPr>
          <w:t>data</w:t>
        </w:r>
        <w:r w:rsidRPr="00982441">
          <w:rPr>
            <w:rStyle w:val="-"/>
            <w:noProof/>
            <w:lang w:val="el-GR"/>
          </w:rPr>
          <w:t xml:space="preserve"> </w:t>
        </w:r>
        <w:r w:rsidRPr="00982441">
          <w:rPr>
            <w:rStyle w:val="-"/>
            <w:noProof/>
          </w:rPr>
          <w:t>center</w:t>
        </w:r>
        <w:r w:rsidRPr="00982441">
          <w:rPr>
            <w:rStyle w:val="-"/>
            <w:noProof/>
            <w:lang w:val="el-GR"/>
          </w:rPr>
          <w:t xml:space="preserve"> Κτηρίου Α</w:t>
        </w:r>
        <w:r>
          <w:rPr>
            <w:noProof/>
            <w:webHidden/>
          </w:rPr>
          <w:tab/>
        </w:r>
        <w:r>
          <w:rPr>
            <w:noProof/>
            <w:webHidden/>
          </w:rPr>
          <w:fldChar w:fldCharType="begin"/>
        </w:r>
        <w:r>
          <w:rPr>
            <w:noProof/>
            <w:webHidden/>
          </w:rPr>
          <w:instrText xml:space="preserve"> PAGEREF _Toc57294010 \h </w:instrText>
        </w:r>
        <w:r>
          <w:rPr>
            <w:noProof/>
            <w:webHidden/>
          </w:rPr>
        </w:r>
        <w:r>
          <w:rPr>
            <w:noProof/>
            <w:webHidden/>
          </w:rPr>
          <w:fldChar w:fldCharType="separate"/>
        </w:r>
        <w:r w:rsidR="00BB1BF6">
          <w:rPr>
            <w:noProof/>
            <w:webHidden/>
          </w:rPr>
          <w:t>116</w:t>
        </w:r>
        <w:r>
          <w:rPr>
            <w:noProof/>
            <w:webHidden/>
          </w:rPr>
          <w:fldChar w:fldCharType="end"/>
        </w:r>
      </w:hyperlink>
    </w:p>
    <w:p w14:paraId="6997E816" w14:textId="0BBD5AE5"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11" w:history="1">
        <w:r w:rsidRPr="00982441">
          <w:rPr>
            <w:rStyle w:val="-"/>
            <w:noProof/>
            <w:lang w:val="el-GR"/>
          </w:rPr>
          <w:t>1.4</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 xml:space="preserve">Ειδικές Εργασίες και Εξοπλισμός για το </w:t>
        </w:r>
        <w:r w:rsidRPr="00982441">
          <w:rPr>
            <w:rStyle w:val="-"/>
            <w:noProof/>
          </w:rPr>
          <w:t>data</w:t>
        </w:r>
        <w:r w:rsidRPr="00982441">
          <w:rPr>
            <w:rStyle w:val="-"/>
            <w:noProof/>
            <w:lang w:val="el-GR"/>
          </w:rPr>
          <w:t xml:space="preserve"> </w:t>
        </w:r>
        <w:r w:rsidRPr="00982441">
          <w:rPr>
            <w:rStyle w:val="-"/>
            <w:noProof/>
          </w:rPr>
          <w:t>center</w:t>
        </w:r>
        <w:r w:rsidRPr="00982441">
          <w:rPr>
            <w:rStyle w:val="-"/>
            <w:noProof/>
            <w:lang w:val="el-GR"/>
          </w:rPr>
          <w:t xml:space="preserve"> Κτηρίου Β</w:t>
        </w:r>
        <w:r>
          <w:rPr>
            <w:noProof/>
            <w:webHidden/>
          </w:rPr>
          <w:tab/>
        </w:r>
        <w:r>
          <w:rPr>
            <w:noProof/>
            <w:webHidden/>
          </w:rPr>
          <w:fldChar w:fldCharType="begin"/>
        </w:r>
        <w:r>
          <w:rPr>
            <w:noProof/>
            <w:webHidden/>
          </w:rPr>
          <w:instrText xml:space="preserve"> PAGEREF _Toc57294011 \h </w:instrText>
        </w:r>
        <w:r>
          <w:rPr>
            <w:noProof/>
            <w:webHidden/>
          </w:rPr>
        </w:r>
        <w:r>
          <w:rPr>
            <w:noProof/>
            <w:webHidden/>
          </w:rPr>
          <w:fldChar w:fldCharType="separate"/>
        </w:r>
        <w:r w:rsidR="00BB1BF6">
          <w:rPr>
            <w:noProof/>
            <w:webHidden/>
          </w:rPr>
          <w:t>117</w:t>
        </w:r>
        <w:r>
          <w:rPr>
            <w:noProof/>
            <w:webHidden/>
          </w:rPr>
          <w:fldChar w:fldCharType="end"/>
        </w:r>
      </w:hyperlink>
    </w:p>
    <w:p w14:paraId="03AF89B5" w14:textId="1E6C6CBD"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12" w:history="1">
        <w:r w:rsidRPr="00982441">
          <w:rPr>
            <w:rStyle w:val="-"/>
            <w:noProof/>
            <w:lang w:val="el-GR"/>
          </w:rPr>
          <w:t>1.5</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 xml:space="preserve">Ειδικές Εργασίες και Εξοπλισμός για το </w:t>
        </w:r>
        <w:r w:rsidRPr="00982441">
          <w:rPr>
            <w:rStyle w:val="-"/>
            <w:noProof/>
          </w:rPr>
          <w:t>data</w:t>
        </w:r>
        <w:r w:rsidRPr="00982441">
          <w:rPr>
            <w:rStyle w:val="-"/>
            <w:noProof/>
            <w:lang w:val="el-GR"/>
          </w:rPr>
          <w:t xml:space="preserve"> </w:t>
        </w:r>
        <w:r w:rsidRPr="00982441">
          <w:rPr>
            <w:rStyle w:val="-"/>
            <w:noProof/>
          </w:rPr>
          <w:t>center</w:t>
        </w:r>
        <w:r w:rsidRPr="00982441">
          <w:rPr>
            <w:rStyle w:val="-"/>
            <w:noProof/>
            <w:lang w:val="el-GR"/>
          </w:rPr>
          <w:t xml:space="preserve"> Κτηρίου Γ</w:t>
        </w:r>
        <w:r>
          <w:rPr>
            <w:noProof/>
            <w:webHidden/>
          </w:rPr>
          <w:tab/>
        </w:r>
        <w:r>
          <w:rPr>
            <w:noProof/>
            <w:webHidden/>
          </w:rPr>
          <w:fldChar w:fldCharType="begin"/>
        </w:r>
        <w:r>
          <w:rPr>
            <w:noProof/>
            <w:webHidden/>
          </w:rPr>
          <w:instrText xml:space="preserve"> PAGEREF _Toc57294012 \h </w:instrText>
        </w:r>
        <w:r>
          <w:rPr>
            <w:noProof/>
            <w:webHidden/>
          </w:rPr>
        </w:r>
        <w:r>
          <w:rPr>
            <w:noProof/>
            <w:webHidden/>
          </w:rPr>
          <w:fldChar w:fldCharType="separate"/>
        </w:r>
        <w:r w:rsidR="00BB1BF6">
          <w:rPr>
            <w:noProof/>
            <w:webHidden/>
          </w:rPr>
          <w:t>117</w:t>
        </w:r>
        <w:r>
          <w:rPr>
            <w:noProof/>
            <w:webHidden/>
          </w:rPr>
          <w:fldChar w:fldCharType="end"/>
        </w:r>
      </w:hyperlink>
    </w:p>
    <w:p w14:paraId="0042A5F2" w14:textId="146EF6BB"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13" w:history="1">
        <w:r w:rsidRPr="00982441">
          <w:rPr>
            <w:rStyle w:val="-"/>
            <w:noProof/>
          </w:rPr>
          <w:t>1.6</w:t>
        </w:r>
        <w:r>
          <w:rPr>
            <w:rFonts w:asciiTheme="minorHAnsi" w:eastAsiaTheme="minorEastAsia" w:hAnsiTheme="minorHAnsi" w:cstheme="minorBidi"/>
            <w:smallCaps w:val="0"/>
            <w:noProof/>
            <w:sz w:val="22"/>
            <w:szCs w:val="22"/>
            <w:lang w:val="en-US" w:eastAsia="en-US" w:bidi="he-IL"/>
          </w:rPr>
          <w:tab/>
        </w:r>
        <w:r w:rsidRPr="00982441">
          <w:rPr>
            <w:rStyle w:val="-"/>
            <w:noProof/>
          </w:rPr>
          <w:t>Δομημένη Καλωδίωση</w:t>
        </w:r>
        <w:r>
          <w:rPr>
            <w:noProof/>
            <w:webHidden/>
          </w:rPr>
          <w:tab/>
        </w:r>
        <w:r>
          <w:rPr>
            <w:noProof/>
            <w:webHidden/>
          </w:rPr>
          <w:fldChar w:fldCharType="begin"/>
        </w:r>
        <w:r>
          <w:rPr>
            <w:noProof/>
            <w:webHidden/>
          </w:rPr>
          <w:instrText xml:space="preserve"> PAGEREF _Toc57294013 \h </w:instrText>
        </w:r>
        <w:r>
          <w:rPr>
            <w:noProof/>
            <w:webHidden/>
          </w:rPr>
        </w:r>
        <w:r>
          <w:rPr>
            <w:noProof/>
            <w:webHidden/>
          </w:rPr>
          <w:fldChar w:fldCharType="separate"/>
        </w:r>
        <w:r w:rsidR="00BB1BF6">
          <w:rPr>
            <w:noProof/>
            <w:webHidden/>
          </w:rPr>
          <w:t>117</w:t>
        </w:r>
        <w:r>
          <w:rPr>
            <w:noProof/>
            <w:webHidden/>
          </w:rPr>
          <w:fldChar w:fldCharType="end"/>
        </w:r>
      </w:hyperlink>
    </w:p>
    <w:p w14:paraId="17E4E971" w14:textId="08E67D1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14" w:history="1">
        <w:r w:rsidRPr="00982441">
          <w:rPr>
            <w:rStyle w:val="-"/>
            <w:noProof/>
            <w:lang w:val="el-GR"/>
          </w:rPr>
          <w:t>1.6.1</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Γενικές Απαιτήσεις για όλα τα κτήρια</w:t>
        </w:r>
        <w:r>
          <w:rPr>
            <w:noProof/>
            <w:webHidden/>
          </w:rPr>
          <w:tab/>
        </w:r>
        <w:r>
          <w:rPr>
            <w:noProof/>
            <w:webHidden/>
          </w:rPr>
          <w:fldChar w:fldCharType="begin"/>
        </w:r>
        <w:r>
          <w:rPr>
            <w:noProof/>
            <w:webHidden/>
          </w:rPr>
          <w:instrText xml:space="preserve"> PAGEREF _Toc57294014 \h </w:instrText>
        </w:r>
        <w:r>
          <w:rPr>
            <w:noProof/>
            <w:webHidden/>
          </w:rPr>
        </w:r>
        <w:r>
          <w:rPr>
            <w:noProof/>
            <w:webHidden/>
          </w:rPr>
          <w:fldChar w:fldCharType="separate"/>
        </w:r>
        <w:r w:rsidR="00BB1BF6">
          <w:rPr>
            <w:noProof/>
            <w:webHidden/>
          </w:rPr>
          <w:t>117</w:t>
        </w:r>
        <w:r>
          <w:rPr>
            <w:noProof/>
            <w:webHidden/>
          </w:rPr>
          <w:fldChar w:fldCharType="end"/>
        </w:r>
      </w:hyperlink>
    </w:p>
    <w:p w14:paraId="43DC5431" w14:textId="5AB09D2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15" w:history="1">
        <w:r w:rsidRPr="00982441">
          <w:rPr>
            <w:rStyle w:val="-"/>
            <w:noProof/>
          </w:rPr>
          <w:t>1.6.2</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Α</w:t>
        </w:r>
        <w:r>
          <w:rPr>
            <w:noProof/>
            <w:webHidden/>
          </w:rPr>
          <w:tab/>
        </w:r>
        <w:r>
          <w:rPr>
            <w:noProof/>
            <w:webHidden/>
          </w:rPr>
          <w:fldChar w:fldCharType="begin"/>
        </w:r>
        <w:r>
          <w:rPr>
            <w:noProof/>
            <w:webHidden/>
          </w:rPr>
          <w:instrText xml:space="preserve"> PAGEREF _Toc57294015 \h </w:instrText>
        </w:r>
        <w:r>
          <w:rPr>
            <w:noProof/>
            <w:webHidden/>
          </w:rPr>
        </w:r>
        <w:r>
          <w:rPr>
            <w:noProof/>
            <w:webHidden/>
          </w:rPr>
          <w:fldChar w:fldCharType="separate"/>
        </w:r>
        <w:r w:rsidR="00BB1BF6">
          <w:rPr>
            <w:noProof/>
            <w:webHidden/>
          </w:rPr>
          <w:t>118</w:t>
        </w:r>
        <w:r>
          <w:rPr>
            <w:noProof/>
            <w:webHidden/>
          </w:rPr>
          <w:fldChar w:fldCharType="end"/>
        </w:r>
      </w:hyperlink>
    </w:p>
    <w:p w14:paraId="7696B039" w14:textId="24511397"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16" w:history="1">
        <w:r w:rsidRPr="00982441">
          <w:rPr>
            <w:rStyle w:val="-"/>
            <w:noProof/>
          </w:rPr>
          <w:t>1.6.3</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Β</w:t>
        </w:r>
        <w:r>
          <w:rPr>
            <w:noProof/>
            <w:webHidden/>
          </w:rPr>
          <w:tab/>
        </w:r>
        <w:r>
          <w:rPr>
            <w:noProof/>
            <w:webHidden/>
          </w:rPr>
          <w:fldChar w:fldCharType="begin"/>
        </w:r>
        <w:r>
          <w:rPr>
            <w:noProof/>
            <w:webHidden/>
          </w:rPr>
          <w:instrText xml:space="preserve"> PAGEREF _Toc57294016 \h </w:instrText>
        </w:r>
        <w:r>
          <w:rPr>
            <w:noProof/>
            <w:webHidden/>
          </w:rPr>
        </w:r>
        <w:r>
          <w:rPr>
            <w:noProof/>
            <w:webHidden/>
          </w:rPr>
          <w:fldChar w:fldCharType="separate"/>
        </w:r>
        <w:r w:rsidR="00BB1BF6">
          <w:rPr>
            <w:noProof/>
            <w:webHidden/>
          </w:rPr>
          <w:t>119</w:t>
        </w:r>
        <w:r>
          <w:rPr>
            <w:noProof/>
            <w:webHidden/>
          </w:rPr>
          <w:fldChar w:fldCharType="end"/>
        </w:r>
      </w:hyperlink>
    </w:p>
    <w:p w14:paraId="0DF3779E" w14:textId="4509D007"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17" w:history="1">
        <w:r w:rsidRPr="00982441">
          <w:rPr>
            <w:rStyle w:val="-"/>
            <w:noProof/>
          </w:rPr>
          <w:t>1.6.4</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Γ</w:t>
        </w:r>
        <w:r>
          <w:rPr>
            <w:noProof/>
            <w:webHidden/>
          </w:rPr>
          <w:tab/>
        </w:r>
        <w:r>
          <w:rPr>
            <w:noProof/>
            <w:webHidden/>
          </w:rPr>
          <w:fldChar w:fldCharType="begin"/>
        </w:r>
        <w:r>
          <w:rPr>
            <w:noProof/>
            <w:webHidden/>
          </w:rPr>
          <w:instrText xml:space="preserve"> PAGEREF _Toc57294017 \h </w:instrText>
        </w:r>
        <w:r>
          <w:rPr>
            <w:noProof/>
            <w:webHidden/>
          </w:rPr>
        </w:r>
        <w:r>
          <w:rPr>
            <w:noProof/>
            <w:webHidden/>
          </w:rPr>
          <w:fldChar w:fldCharType="separate"/>
        </w:r>
        <w:r w:rsidR="00BB1BF6">
          <w:rPr>
            <w:noProof/>
            <w:webHidden/>
          </w:rPr>
          <w:t>120</w:t>
        </w:r>
        <w:r>
          <w:rPr>
            <w:noProof/>
            <w:webHidden/>
          </w:rPr>
          <w:fldChar w:fldCharType="end"/>
        </w:r>
      </w:hyperlink>
    </w:p>
    <w:p w14:paraId="50409415" w14:textId="239313A3"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18" w:history="1">
        <w:r w:rsidRPr="00982441">
          <w:rPr>
            <w:rStyle w:val="-"/>
            <w:noProof/>
          </w:rPr>
          <w:t>1.6.5</w:t>
        </w:r>
        <w:r>
          <w:rPr>
            <w:rFonts w:asciiTheme="minorHAnsi" w:eastAsiaTheme="minorEastAsia" w:hAnsiTheme="minorHAnsi" w:cstheme="minorBidi"/>
            <w:i w:val="0"/>
            <w:iCs w:val="0"/>
            <w:noProof/>
            <w:sz w:val="22"/>
            <w:szCs w:val="22"/>
            <w:lang w:val="en-US" w:eastAsia="en-US" w:bidi="he-IL"/>
          </w:rPr>
          <w:tab/>
        </w:r>
        <w:r w:rsidRPr="00982441">
          <w:rPr>
            <w:rStyle w:val="-"/>
            <w:noProof/>
          </w:rPr>
          <w:t>Καλώδιο Οπτικής Ίνας</w:t>
        </w:r>
        <w:r>
          <w:rPr>
            <w:noProof/>
            <w:webHidden/>
          </w:rPr>
          <w:tab/>
        </w:r>
        <w:r>
          <w:rPr>
            <w:noProof/>
            <w:webHidden/>
          </w:rPr>
          <w:fldChar w:fldCharType="begin"/>
        </w:r>
        <w:r>
          <w:rPr>
            <w:noProof/>
            <w:webHidden/>
          </w:rPr>
          <w:instrText xml:space="preserve"> PAGEREF _Toc57294018 \h </w:instrText>
        </w:r>
        <w:r>
          <w:rPr>
            <w:noProof/>
            <w:webHidden/>
          </w:rPr>
        </w:r>
        <w:r>
          <w:rPr>
            <w:noProof/>
            <w:webHidden/>
          </w:rPr>
          <w:fldChar w:fldCharType="separate"/>
        </w:r>
        <w:r w:rsidR="00BB1BF6">
          <w:rPr>
            <w:noProof/>
            <w:webHidden/>
          </w:rPr>
          <w:t>120</w:t>
        </w:r>
        <w:r>
          <w:rPr>
            <w:noProof/>
            <w:webHidden/>
          </w:rPr>
          <w:fldChar w:fldCharType="end"/>
        </w:r>
      </w:hyperlink>
    </w:p>
    <w:p w14:paraId="587DBF7F" w14:textId="2CBC4DC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19" w:history="1">
        <w:r w:rsidRPr="00982441">
          <w:rPr>
            <w:rStyle w:val="-"/>
            <w:noProof/>
          </w:rPr>
          <w:t>1.6.6</w:t>
        </w:r>
        <w:r>
          <w:rPr>
            <w:rFonts w:asciiTheme="minorHAnsi" w:eastAsiaTheme="minorEastAsia" w:hAnsiTheme="minorHAnsi" w:cstheme="minorBidi"/>
            <w:i w:val="0"/>
            <w:iCs w:val="0"/>
            <w:noProof/>
            <w:sz w:val="22"/>
            <w:szCs w:val="22"/>
            <w:lang w:val="en-US" w:eastAsia="en-US" w:bidi="he-IL"/>
          </w:rPr>
          <w:tab/>
        </w:r>
        <w:r w:rsidRPr="00982441">
          <w:rPr>
            <w:rStyle w:val="-"/>
            <w:noProof/>
          </w:rPr>
          <w:t>Οπτικά Patch Panel</w:t>
        </w:r>
        <w:r>
          <w:rPr>
            <w:noProof/>
            <w:webHidden/>
          </w:rPr>
          <w:tab/>
        </w:r>
        <w:r>
          <w:rPr>
            <w:noProof/>
            <w:webHidden/>
          </w:rPr>
          <w:fldChar w:fldCharType="begin"/>
        </w:r>
        <w:r>
          <w:rPr>
            <w:noProof/>
            <w:webHidden/>
          </w:rPr>
          <w:instrText xml:space="preserve"> PAGEREF _Toc57294019 \h </w:instrText>
        </w:r>
        <w:r>
          <w:rPr>
            <w:noProof/>
            <w:webHidden/>
          </w:rPr>
        </w:r>
        <w:r>
          <w:rPr>
            <w:noProof/>
            <w:webHidden/>
          </w:rPr>
          <w:fldChar w:fldCharType="separate"/>
        </w:r>
        <w:r w:rsidR="00BB1BF6">
          <w:rPr>
            <w:noProof/>
            <w:webHidden/>
          </w:rPr>
          <w:t>122</w:t>
        </w:r>
        <w:r>
          <w:rPr>
            <w:noProof/>
            <w:webHidden/>
          </w:rPr>
          <w:fldChar w:fldCharType="end"/>
        </w:r>
      </w:hyperlink>
    </w:p>
    <w:p w14:paraId="6B284B1E" w14:textId="51EF0B4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0" w:history="1">
        <w:r w:rsidRPr="00982441">
          <w:rPr>
            <w:rStyle w:val="-"/>
            <w:noProof/>
            <w:lang w:val="el-GR"/>
          </w:rPr>
          <w:t>1.6.7</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Unshielded</w:t>
        </w:r>
        <w:r w:rsidRPr="00982441">
          <w:rPr>
            <w:rStyle w:val="-"/>
            <w:noProof/>
            <w:lang w:val="el-GR"/>
          </w:rPr>
          <w:t xml:space="preserve"> </w:t>
        </w:r>
        <w:r w:rsidRPr="00982441">
          <w:rPr>
            <w:rStyle w:val="-"/>
            <w:noProof/>
          </w:rPr>
          <w:t>Patch</w:t>
        </w:r>
        <w:r w:rsidRPr="00982441">
          <w:rPr>
            <w:rStyle w:val="-"/>
            <w:noProof/>
            <w:lang w:val="el-GR"/>
          </w:rPr>
          <w:t xml:space="preserve"> </w:t>
        </w:r>
        <w:r w:rsidRPr="00982441">
          <w:rPr>
            <w:rStyle w:val="-"/>
            <w:noProof/>
          </w:rPr>
          <w:t>Panel</w:t>
        </w:r>
        <w:r w:rsidRPr="00982441">
          <w:rPr>
            <w:rStyle w:val="-"/>
            <w:noProof/>
            <w:lang w:val="el-GR"/>
          </w:rPr>
          <w:t xml:space="preserve"> (Μόνο για το κτήριο Γ)</w:t>
        </w:r>
        <w:r>
          <w:rPr>
            <w:noProof/>
            <w:webHidden/>
          </w:rPr>
          <w:tab/>
        </w:r>
        <w:r>
          <w:rPr>
            <w:noProof/>
            <w:webHidden/>
          </w:rPr>
          <w:fldChar w:fldCharType="begin"/>
        </w:r>
        <w:r>
          <w:rPr>
            <w:noProof/>
            <w:webHidden/>
          </w:rPr>
          <w:instrText xml:space="preserve"> PAGEREF _Toc57294020 \h </w:instrText>
        </w:r>
        <w:r>
          <w:rPr>
            <w:noProof/>
            <w:webHidden/>
          </w:rPr>
        </w:r>
        <w:r>
          <w:rPr>
            <w:noProof/>
            <w:webHidden/>
          </w:rPr>
          <w:fldChar w:fldCharType="separate"/>
        </w:r>
        <w:r w:rsidR="00BB1BF6">
          <w:rPr>
            <w:noProof/>
            <w:webHidden/>
          </w:rPr>
          <w:t>123</w:t>
        </w:r>
        <w:r>
          <w:rPr>
            <w:noProof/>
            <w:webHidden/>
          </w:rPr>
          <w:fldChar w:fldCharType="end"/>
        </w:r>
      </w:hyperlink>
    </w:p>
    <w:p w14:paraId="03D6B1E4" w14:textId="255AEC87"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1" w:history="1">
        <w:r w:rsidRPr="00982441">
          <w:rPr>
            <w:rStyle w:val="-"/>
            <w:noProof/>
            <w:lang w:val="el-GR"/>
          </w:rPr>
          <w:t>1.6.8</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Unshielded</w:t>
        </w:r>
        <w:r w:rsidRPr="00982441">
          <w:rPr>
            <w:rStyle w:val="-"/>
            <w:noProof/>
            <w:lang w:val="el-GR"/>
          </w:rPr>
          <w:t xml:space="preserve"> Τ Τηλεφωνικά </w:t>
        </w:r>
        <w:r w:rsidRPr="00982441">
          <w:rPr>
            <w:rStyle w:val="-"/>
            <w:noProof/>
            <w:lang w:val="en-US"/>
          </w:rPr>
          <w:t>Patch</w:t>
        </w:r>
        <w:r w:rsidRPr="00982441">
          <w:rPr>
            <w:rStyle w:val="-"/>
            <w:noProof/>
            <w:lang w:val="el-GR"/>
          </w:rPr>
          <w:t xml:space="preserve"> </w:t>
        </w:r>
        <w:r w:rsidRPr="00982441">
          <w:rPr>
            <w:rStyle w:val="-"/>
            <w:noProof/>
            <w:lang w:val="en-US"/>
          </w:rPr>
          <w:t>Panels</w:t>
        </w:r>
        <w:r w:rsidRPr="00982441">
          <w:rPr>
            <w:rStyle w:val="-"/>
            <w:noProof/>
            <w:lang w:val="el-GR"/>
          </w:rPr>
          <w:t xml:space="preserve"> (Μόνο για το κτήριο Α)</w:t>
        </w:r>
        <w:r>
          <w:rPr>
            <w:noProof/>
            <w:webHidden/>
          </w:rPr>
          <w:tab/>
        </w:r>
        <w:r>
          <w:rPr>
            <w:noProof/>
            <w:webHidden/>
          </w:rPr>
          <w:fldChar w:fldCharType="begin"/>
        </w:r>
        <w:r>
          <w:rPr>
            <w:noProof/>
            <w:webHidden/>
          </w:rPr>
          <w:instrText xml:space="preserve"> PAGEREF _Toc57294021 \h </w:instrText>
        </w:r>
        <w:r>
          <w:rPr>
            <w:noProof/>
            <w:webHidden/>
          </w:rPr>
        </w:r>
        <w:r>
          <w:rPr>
            <w:noProof/>
            <w:webHidden/>
          </w:rPr>
          <w:fldChar w:fldCharType="separate"/>
        </w:r>
        <w:r w:rsidR="00BB1BF6">
          <w:rPr>
            <w:noProof/>
            <w:webHidden/>
          </w:rPr>
          <w:t>124</w:t>
        </w:r>
        <w:r>
          <w:rPr>
            <w:noProof/>
            <w:webHidden/>
          </w:rPr>
          <w:fldChar w:fldCharType="end"/>
        </w:r>
      </w:hyperlink>
    </w:p>
    <w:p w14:paraId="5E733232" w14:textId="63243550"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2" w:history="1">
        <w:r w:rsidRPr="00982441">
          <w:rPr>
            <w:rStyle w:val="-"/>
            <w:noProof/>
            <w:lang w:val="en-US"/>
          </w:rPr>
          <w:t>1.6.9</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Οπτικά Patch Cord</w:t>
        </w:r>
        <w:r>
          <w:rPr>
            <w:noProof/>
            <w:webHidden/>
          </w:rPr>
          <w:tab/>
        </w:r>
        <w:r>
          <w:rPr>
            <w:noProof/>
            <w:webHidden/>
          </w:rPr>
          <w:fldChar w:fldCharType="begin"/>
        </w:r>
        <w:r>
          <w:rPr>
            <w:noProof/>
            <w:webHidden/>
          </w:rPr>
          <w:instrText xml:space="preserve"> PAGEREF _Toc57294022 \h </w:instrText>
        </w:r>
        <w:r>
          <w:rPr>
            <w:noProof/>
            <w:webHidden/>
          </w:rPr>
        </w:r>
        <w:r>
          <w:rPr>
            <w:noProof/>
            <w:webHidden/>
          </w:rPr>
          <w:fldChar w:fldCharType="separate"/>
        </w:r>
        <w:r w:rsidR="00BB1BF6">
          <w:rPr>
            <w:noProof/>
            <w:webHidden/>
          </w:rPr>
          <w:t>124</w:t>
        </w:r>
        <w:r>
          <w:rPr>
            <w:noProof/>
            <w:webHidden/>
          </w:rPr>
          <w:fldChar w:fldCharType="end"/>
        </w:r>
      </w:hyperlink>
    </w:p>
    <w:p w14:paraId="0459951D" w14:textId="432E2C1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3" w:history="1">
        <w:r w:rsidRPr="00982441">
          <w:rPr>
            <w:rStyle w:val="-"/>
            <w:noProof/>
            <w:lang w:val="el-GR"/>
          </w:rPr>
          <w:t>1.6.10</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Σωλήνας προστασίας καλωδίωσης εξωτερικού χώρου</w:t>
        </w:r>
        <w:r>
          <w:rPr>
            <w:noProof/>
            <w:webHidden/>
          </w:rPr>
          <w:tab/>
        </w:r>
        <w:r>
          <w:rPr>
            <w:noProof/>
            <w:webHidden/>
          </w:rPr>
          <w:fldChar w:fldCharType="begin"/>
        </w:r>
        <w:r>
          <w:rPr>
            <w:noProof/>
            <w:webHidden/>
          </w:rPr>
          <w:instrText xml:space="preserve"> PAGEREF _Toc57294023 \h </w:instrText>
        </w:r>
        <w:r>
          <w:rPr>
            <w:noProof/>
            <w:webHidden/>
          </w:rPr>
        </w:r>
        <w:r>
          <w:rPr>
            <w:noProof/>
            <w:webHidden/>
          </w:rPr>
          <w:fldChar w:fldCharType="separate"/>
        </w:r>
        <w:r w:rsidR="00BB1BF6">
          <w:rPr>
            <w:noProof/>
            <w:webHidden/>
          </w:rPr>
          <w:t>125</w:t>
        </w:r>
        <w:r>
          <w:rPr>
            <w:noProof/>
            <w:webHidden/>
          </w:rPr>
          <w:fldChar w:fldCharType="end"/>
        </w:r>
      </w:hyperlink>
    </w:p>
    <w:p w14:paraId="7BBA310E" w14:textId="6634DAB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4" w:history="1">
        <w:r w:rsidRPr="00982441">
          <w:rPr>
            <w:rStyle w:val="-"/>
            <w:noProof/>
            <w:lang w:val="en-US"/>
          </w:rPr>
          <w:t>1.6.11</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 xml:space="preserve">Patch Cords </w:t>
        </w:r>
        <w:r w:rsidRPr="00982441">
          <w:rPr>
            <w:rStyle w:val="-"/>
            <w:noProof/>
          </w:rPr>
          <w:t>Χαλκού</w:t>
        </w:r>
        <w:r>
          <w:rPr>
            <w:noProof/>
            <w:webHidden/>
          </w:rPr>
          <w:tab/>
        </w:r>
        <w:r>
          <w:rPr>
            <w:noProof/>
            <w:webHidden/>
          </w:rPr>
          <w:fldChar w:fldCharType="begin"/>
        </w:r>
        <w:r>
          <w:rPr>
            <w:noProof/>
            <w:webHidden/>
          </w:rPr>
          <w:instrText xml:space="preserve"> PAGEREF _Toc57294024 \h </w:instrText>
        </w:r>
        <w:r>
          <w:rPr>
            <w:noProof/>
            <w:webHidden/>
          </w:rPr>
        </w:r>
        <w:r>
          <w:rPr>
            <w:noProof/>
            <w:webHidden/>
          </w:rPr>
          <w:fldChar w:fldCharType="separate"/>
        </w:r>
        <w:r w:rsidR="00BB1BF6">
          <w:rPr>
            <w:noProof/>
            <w:webHidden/>
          </w:rPr>
          <w:t>125</w:t>
        </w:r>
        <w:r>
          <w:rPr>
            <w:noProof/>
            <w:webHidden/>
          </w:rPr>
          <w:fldChar w:fldCharType="end"/>
        </w:r>
      </w:hyperlink>
    </w:p>
    <w:p w14:paraId="30F8D6C8" w14:textId="50A6082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5" w:history="1">
        <w:r w:rsidRPr="00982441">
          <w:rPr>
            <w:rStyle w:val="-"/>
            <w:noProof/>
            <w:lang w:val="en-US"/>
          </w:rPr>
          <w:t>1.6.12</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Καλώδιο– Κουλούρα</w:t>
        </w:r>
        <w:r>
          <w:rPr>
            <w:noProof/>
            <w:webHidden/>
          </w:rPr>
          <w:tab/>
        </w:r>
        <w:r>
          <w:rPr>
            <w:noProof/>
            <w:webHidden/>
          </w:rPr>
          <w:fldChar w:fldCharType="begin"/>
        </w:r>
        <w:r>
          <w:rPr>
            <w:noProof/>
            <w:webHidden/>
          </w:rPr>
          <w:instrText xml:space="preserve"> PAGEREF _Toc57294025 \h </w:instrText>
        </w:r>
        <w:r>
          <w:rPr>
            <w:noProof/>
            <w:webHidden/>
          </w:rPr>
        </w:r>
        <w:r>
          <w:rPr>
            <w:noProof/>
            <w:webHidden/>
          </w:rPr>
          <w:fldChar w:fldCharType="separate"/>
        </w:r>
        <w:r w:rsidR="00BB1BF6">
          <w:rPr>
            <w:noProof/>
            <w:webHidden/>
          </w:rPr>
          <w:t>125</w:t>
        </w:r>
        <w:r>
          <w:rPr>
            <w:noProof/>
            <w:webHidden/>
          </w:rPr>
          <w:fldChar w:fldCharType="end"/>
        </w:r>
      </w:hyperlink>
    </w:p>
    <w:p w14:paraId="55547153" w14:textId="46885C0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6" w:history="1">
        <w:r w:rsidRPr="00982441">
          <w:rPr>
            <w:rStyle w:val="-"/>
            <w:noProof/>
            <w:lang w:val="en-US"/>
          </w:rPr>
          <w:t>1.6.13</w:t>
        </w:r>
        <w:r>
          <w:rPr>
            <w:rFonts w:asciiTheme="minorHAnsi" w:eastAsiaTheme="minorEastAsia" w:hAnsiTheme="minorHAnsi" w:cstheme="minorBidi"/>
            <w:i w:val="0"/>
            <w:iCs w:val="0"/>
            <w:noProof/>
            <w:sz w:val="22"/>
            <w:szCs w:val="22"/>
            <w:lang w:val="en-US" w:eastAsia="en-US" w:bidi="he-IL"/>
          </w:rPr>
          <w:tab/>
        </w:r>
        <w:r w:rsidRPr="00982441">
          <w:rPr>
            <w:rStyle w:val="-"/>
            <w:noProof/>
          </w:rPr>
          <w:t>Καλωδιάδρομος Τύπου 1</w:t>
        </w:r>
        <w:r>
          <w:rPr>
            <w:noProof/>
            <w:webHidden/>
          </w:rPr>
          <w:tab/>
        </w:r>
        <w:r>
          <w:rPr>
            <w:noProof/>
            <w:webHidden/>
          </w:rPr>
          <w:fldChar w:fldCharType="begin"/>
        </w:r>
        <w:r>
          <w:rPr>
            <w:noProof/>
            <w:webHidden/>
          </w:rPr>
          <w:instrText xml:space="preserve"> PAGEREF _Toc57294026 \h </w:instrText>
        </w:r>
        <w:r>
          <w:rPr>
            <w:noProof/>
            <w:webHidden/>
          </w:rPr>
        </w:r>
        <w:r>
          <w:rPr>
            <w:noProof/>
            <w:webHidden/>
          </w:rPr>
          <w:fldChar w:fldCharType="separate"/>
        </w:r>
        <w:r w:rsidR="00BB1BF6">
          <w:rPr>
            <w:noProof/>
            <w:webHidden/>
          </w:rPr>
          <w:t>126</w:t>
        </w:r>
        <w:r>
          <w:rPr>
            <w:noProof/>
            <w:webHidden/>
          </w:rPr>
          <w:fldChar w:fldCharType="end"/>
        </w:r>
      </w:hyperlink>
    </w:p>
    <w:p w14:paraId="238C5F9C" w14:textId="25EE028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7" w:history="1">
        <w:r w:rsidRPr="00982441">
          <w:rPr>
            <w:rStyle w:val="-"/>
            <w:noProof/>
          </w:rPr>
          <w:t>1.6.14</w:t>
        </w:r>
        <w:r>
          <w:rPr>
            <w:rFonts w:asciiTheme="minorHAnsi" w:eastAsiaTheme="minorEastAsia" w:hAnsiTheme="minorHAnsi" w:cstheme="minorBidi"/>
            <w:i w:val="0"/>
            <w:iCs w:val="0"/>
            <w:noProof/>
            <w:sz w:val="22"/>
            <w:szCs w:val="22"/>
            <w:lang w:val="en-US" w:eastAsia="en-US" w:bidi="he-IL"/>
          </w:rPr>
          <w:tab/>
        </w:r>
        <w:r w:rsidRPr="00982441">
          <w:rPr>
            <w:rStyle w:val="-"/>
            <w:noProof/>
          </w:rPr>
          <w:t>Καλωδιάδρομος Τύπου 2</w:t>
        </w:r>
        <w:r>
          <w:rPr>
            <w:noProof/>
            <w:webHidden/>
          </w:rPr>
          <w:tab/>
        </w:r>
        <w:r>
          <w:rPr>
            <w:noProof/>
            <w:webHidden/>
          </w:rPr>
          <w:fldChar w:fldCharType="begin"/>
        </w:r>
        <w:r>
          <w:rPr>
            <w:noProof/>
            <w:webHidden/>
          </w:rPr>
          <w:instrText xml:space="preserve"> PAGEREF _Toc57294027 \h </w:instrText>
        </w:r>
        <w:r>
          <w:rPr>
            <w:noProof/>
            <w:webHidden/>
          </w:rPr>
        </w:r>
        <w:r>
          <w:rPr>
            <w:noProof/>
            <w:webHidden/>
          </w:rPr>
          <w:fldChar w:fldCharType="separate"/>
        </w:r>
        <w:r w:rsidR="00BB1BF6">
          <w:rPr>
            <w:noProof/>
            <w:webHidden/>
          </w:rPr>
          <w:t>126</w:t>
        </w:r>
        <w:r>
          <w:rPr>
            <w:noProof/>
            <w:webHidden/>
          </w:rPr>
          <w:fldChar w:fldCharType="end"/>
        </w:r>
      </w:hyperlink>
    </w:p>
    <w:p w14:paraId="5B3CB112" w14:textId="45B38C90"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28" w:history="1">
        <w:r w:rsidRPr="00982441">
          <w:rPr>
            <w:rStyle w:val="-"/>
            <w:noProof/>
          </w:rPr>
          <w:t>1.7</w:t>
        </w:r>
        <w:r>
          <w:rPr>
            <w:rFonts w:asciiTheme="minorHAnsi" w:eastAsiaTheme="minorEastAsia" w:hAnsiTheme="minorHAnsi" w:cstheme="minorBidi"/>
            <w:smallCaps w:val="0"/>
            <w:noProof/>
            <w:sz w:val="22"/>
            <w:szCs w:val="22"/>
            <w:lang w:val="en-US" w:eastAsia="en-US" w:bidi="he-IL"/>
          </w:rPr>
          <w:tab/>
        </w:r>
        <w:r w:rsidRPr="00982441">
          <w:rPr>
            <w:rStyle w:val="-"/>
            <w:noProof/>
          </w:rPr>
          <w:t>Καμπίνες</w:t>
        </w:r>
        <w:r>
          <w:rPr>
            <w:noProof/>
            <w:webHidden/>
          </w:rPr>
          <w:tab/>
        </w:r>
        <w:r>
          <w:rPr>
            <w:noProof/>
            <w:webHidden/>
          </w:rPr>
          <w:fldChar w:fldCharType="begin"/>
        </w:r>
        <w:r>
          <w:rPr>
            <w:noProof/>
            <w:webHidden/>
          </w:rPr>
          <w:instrText xml:space="preserve"> PAGEREF _Toc57294028 \h </w:instrText>
        </w:r>
        <w:r>
          <w:rPr>
            <w:noProof/>
            <w:webHidden/>
          </w:rPr>
        </w:r>
        <w:r>
          <w:rPr>
            <w:noProof/>
            <w:webHidden/>
          </w:rPr>
          <w:fldChar w:fldCharType="separate"/>
        </w:r>
        <w:r w:rsidR="00BB1BF6">
          <w:rPr>
            <w:noProof/>
            <w:webHidden/>
          </w:rPr>
          <w:t>128</w:t>
        </w:r>
        <w:r>
          <w:rPr>
            <w:noProof/>
            <w:webHidden/>
          </w:rPr>
          <w:fldChar w:fldCharType="end"/>
        </w:r>
      </w:hyperlink>
    </w:p>
    <w:p w14:paraId="4261F1BB" w14:textId="50CA39F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29" w:history="1">
        <w:r w:rsidRPr="00982441">
          <w:rPr>
            <w:rStyle w:val="-"/>
            <w:noProof/>
            <w:lang w:val="en-US"/>
          </w:rPr>
          <w:t>1.7.1</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Κτήριο Α</w:t>
        </w:r>
        <w:r>
          <w:rPr>
            <w:noProof/>
            <w:webHidden/>
          </w:rPr>
          <w:tab/>
        </w:r>
        <w:r>
          <w:rPr>
            <w:noProof/>
            <w:webHidden/>
          </w:rPr>
          <w:fldChar w:fldCharType="begin"/>
        </w:r>
        <w:r>
          <w:rPr>
            <w:noProof/>
            <w:webHidden/>
          </w:rPr>
          <w:instrText xml:space="preserve"> PAGEREF _Toc57294029 \h </w:instrText>
        </w:r>
        <w:r>
          <w:rPr>
            <w:noProof/>
            <w:webHidden/>
          </w:rPr>
        </w:r>
        <w:r>
          <w:rPr>
            <w:noProof/>
            <w:webHidden/>
          </w:rPr>
          <w:fldChar w:fldCharType="separate"/>
        </w:r>
        <w:r w:rsidR="00BB1BF6">
          <w:rPr>
            <w:noProof/>
            <w:webHidden/>
          </w:rPr>
          <w:t>128</w:t>
        </w:r>
        <w:r>
          <w:rPr>
            <w:noProof/>
            <w:webHidden/>
          </w:rPr>
          <w:fldChar w:fldCharType="end"/>
        </w:r>
      </w:hyperlink>
    </w:p>
    <w:p w14:paraId="428365E1" w14:textId="4E19625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0" w:history="1">
        <w:r w:rsidRPr="00982441">
          <w:rPr>
            <w:rStyle w:val="-"/>
            <w:noProof/>
          </w:rPr>
          <w:t>1.7.2</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Β</w:t>
        </w:r>
        <w:r>
          <w:rPr>
            <w:noProof/>
            <w:webHidden/>
          </w:rPr>
          <w:tab/>
        </w:r>
        <w:r>
          <w:rPr>
            <w:noProof/>
            <w:webHidden/>
          </w:rPr>
          <w:fldChar w:fldCharType="begin"/>
        </w:r>
        <w:r>
          <w:rPr>
            <w:noProof/>
            <w:webHidden/>
          </w:rPr>
          <w:instrText xml:space="preserve"> PAGEREF _Toc57294030 \h </w:instrText>
        </w:r>
        <w:r>
          <w:rPr>
            <w:noProof/>
            <w:webHidden/>
          </w:rPr>
        </w:r>
        <w:r>
          <w:rPr>
            <w:noProof/>
            <w:webHidden/>
          </w:rPr>
          <w:fldChar w:fldCharType="separate"/>
        </w:r>
        <w:r w:rsidR="00BB1BF6">
          <w:rPr>
            <w:noProof/>
            <w:webHidden/>
          </w:rPr>
          <w:t>128</w:t>
        </w:r>
        <w:r>
          <w:rPr>
            <w:noProof/>
            <w:webHidden/>
          </w:rPr>
          <w:fldChar w:fldCharType="end"/>
        </w:r>
      </w:hyperlink>
    </w:p>
    <w:p w14:paraId="45E84580" w14:textId="7E110FF0"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1" w:history="1">
        <w:r w:rsidRPr="00982441">
          <w:rPr>
            <w:rStyle w:val="-"/>
            <w:noProof/>
          </w:rPr>
          <w:t>1.7.3</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Γ</w:t>
        </w:r>
        <w:r>
          <w:rPr>
            <w:noProof/>
            <w:webHidden/>
          </w:rPr>
          <w:tab/>
        </w:r>
        <w:r>
          <w:rPr>
            <w:noProof/>
            <w:webHidden/>
          </w:rPr>
          <w:fldChar w:fldCharType="begin"/>
        </w:r>
        <w:r>
          <w:rPr>
            <w:noProof/>
            <w:webHidden/>
          </w:rPr>
          <w:instrText xml:space="preserve"> PAGEREF _Toc57294031 \h </w:instrText>
        </w:r>
        <w:r>
          <w:rPr>
            <w:noProof/>
            <w:webHidden/>
          </w:rPr>
        </w:r>
        <w:r>
          <w:rPr>
            <w:noProof/>
            <w:webHidden/>
          </w:rPr>
          <w:fldChar w:fldCharType="separate"/>
        </w:r>
        <w:r w:rsidR="00BB1BF6">
          <w:rPr>
            <w:noProof/>
            <w:webHidden/>
          </w:rPr>
          <w:t>128</w:t>
        </w:r>
        <w:r>
          <w:rPr>
            <w:noProof/>
            <w:webHidden/>
          </w:rPr>
          <w:fldChar w:fldCharType="end"/>
        </w:r>
      </w:hyperlink>
    </w:p>
    <w:p w14:paraId="7ABF1464" w14:textId="0358237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2" w:history="1">
        <w:r w:rsidRPr="00982441">
          <w:rPr>
            <w:rStyle w:val="-"/>
            <w:noProof/>
          </w:rPr>
          <w:t>1.7.4</w:t>
        </w:r>
        <w:r>
          <w:rPr>
            <w:rFonts w:asciiTheme="minorHAnsi" w:eastAsiaTheme="minorEastAsia" w:hAnsiTheme="minorHAnsi" w:cstheme="minorBidi"/>
            <w:i w:val="0"/>
            <w:iCs w:val="0"/>
            <w:noProof/>
            <w:sz w:val="22"/>
            <w:szCs w:val="22"/>
            <w:lang w:val="en-US" w:eastAsia="en-US" w:bidi="he-IL"/>
          </w:rPr>
          <w:tab/>
        </w:r>
        <w:r w:rsidRPr="00982441">
          <w:rPr>
            <w:rStyle w:val="-"/>
            <w:noProof/>
          </w:rPr>
          <w:t>Υφιστάμενα Ικριώματα</w:t>
        </w:r>
        <w:r>
          <w:rPr>
            <w:noProof/>
            <w:webHidden/>
          </w:rPr>
          <w:tab/>
        </w:r>
        <w:r>
          <w:rPr>
            <w:noProof/>
            <w:webHidden/>
          </w:rPr>
          <w:fldChar w:fldCharType="begin"/>
        </w:r>
        <w:r>
          <w:rPr>
            <w:noProof/>
            <w:webHidden/>
          </w:rPr>
          <w:instrText xml:space="preserve"> PAGEREF _Toc57294032 \h </w:instrText>
        </w:r>
        <w:r>
          <w:rPr>
            <w:noProof/>
            <w:webHidden/>
          </w:rPr>
        </w:r>
        <w:r>
          <w:rPr>
            <w:noProof/>
            <w:webHidden/>
          </w:rPr>
          <w:fldChar w:fldCharType="separate"/>
        </w:r>
        <w:r w:rsidR="00BB1BF6">
          <w:rPr>
            <w:noProof/>
            <w:webHidden/>
          </w:rPr>
          <w:t>128</w:t>
        </w:r>
        <w:r>
          <w:rPr>
            <w:noProof/>
            <w:webHidden/>
          </w:rPr>
          <w:fldChar w:fldCharType="end"/>
        </w:r>
      </w:hyperlink>
    </w:p>
    <w:p w14:paraId="0F7E38D1" w14:textId="5F5CBAE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3" w:history="1">
        <w:r w:rsidRPr="00982441">
          <w:rPr>
            <w:rStyle w:val="-"/>
            <w:noProof/>
          </w:rPr>
          <w:t>1.7.5</w:t>
        </w:r>
        <w:r>
          <w:rPr>
            <w:rFonts w:asciiTheme="minorHAnsi" w:eastAsiaTheme="minorEastAsia" w:hAnsiTheme="minorHAnsi" w:cstheme="minorBidi"/>
            <w:i w:val="0"/>
            <w:iCs w:val="0"/>
            <w:noProof/>
            <w:sz w:val="22"/>
            <w:szCs w:val="22"/>
            <w:lang w:val="en-US" w:eastAsia="en-US" w:bidi="he-IL"/>
          </w:rPr>
          <w:tab/>
        </w:r>
        <w:r w:rsidRPr="00982441">
          <w:rPr>
            <w:rStyle w:val="-"/>
            <w:noProof/>
          </w:rPr>
          <w:t>Νέα ικριώματα</w:t>
        </w:r>
        <w:r>
          <w:rPr>
            <w:noProof/>
            <w:webHidden/>
          </w:rPr>
          <w:tab/>
        </w:r>
        <w:r>
          <w:rPr>
            <w:noProof/>
            <w:webHidden/>
          </w:rPr>
          <w:fldChar w:fldCharType="begin"/>
        </w:r>
        <w:r>
          <w:rPr>
            <w:noProof/>
            <w:webHidden/>
          </w:rPr>
          <w:instrText xml:space="preserve"> PAGEREF _Toc57294033 \h </w:instrText>
        </w:r>
        <w:r>
          <w:rPr>
            <w:noProof/>
            <w:webHidden/>
          </w:rPr>
        </w:r>
        <w:r>
          <w:rPr>
            <w:noProof/>
            <w:webHidden/>
          </w:rPr>
          <w:fldChar w:fldCharType="separate"/>
        </w:r>
        <w:r w:rsidR="00BB1BF6">
          <w:rPr>
            <w:noProof/>
            <w:webHidden/>
          </w:rPr>
          <w:t>129</w:t>
        </w:r>
        <w:r>
          <w:rPr>
            <w:noProof/>
            <w:webHidden/>
          </w:rPr>
          <w:fldChar w:fldCharType="end"/>
        </w:r>
      </w:hyperlink>
    </w:p>
    <w:p w14:paraId="78566065" w14:textId="1E32D73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4" w:history="1">
        <w:r w:rsidRPr="00982441">
          <w:rPr>
            <w:rStyle w:val="-"/>
            <w:noProof/>
          </w:rPr>
          <w:t>1.7.6</w:t>
        </w:r>
        <w:r>
          <w:rPr>
            <w:rFonts w:asciiTheme="minorHAnsi" w:eastAsiaTheme="minorEastAsia" w:hAnsiTheme="minorHAnsi" w:cstheme="minorBidi"/>
            <w:i w:val="0"/>
            <w:iCs w:val="0"/>
            <w:noProof/>
            <w:sz w:val="22"/>
            <w:szCs w:val="22"/>
            <w:lang w:val="en-US" w:eastAsia="en-US" w:bidi="he-IL"/>
          </w:rPr>
          <w:tab/>
        </w:r>
        <w:r w:rsidRPr="00982441">
          <w:rPr>
            <w:rStyle w:val="-"/>
            <w:noProof/>
          </w:rPr>
          <w:t>Νέες καμπίνες ειδικού τύπου</w:t>
        </w:r>
        <w:r>
          <w:rPr>
            <w:noProof/>
            <w:webHidden/>
          </w:rPr>
          <w:tab/>
        </w:r>
        <w:r>
          <w:rPr>
            <w:noProof/>
            <w:webHidden/>
          </w:rPr>
          <w:fldChar w:fldCharType="begin"/>
        </w:r>
        <w:r>
          <w:rPr>
            <w:noProof/>
            <w:webHidden/>
          </w:rPr>
          <w:instrText xml:space="preserve"> PAGEREF _Toc57294034 \h </w:instrText>
        </w:r>
        <w:r>
          <w:rPr>
            <w:noProof/>
            <w:webHidden/>
          </w:rPr>
        </w:r>
        <w:r>
          <w:rPr>
            <w:noProof/>
            <w:webHidden/>
          </w:rPr>
          <w:fldChar w:fldCharType="separate"/>
        </w:r>
        <w:r w:rsidR="00BB1BF6">
          <w:rPr>
            <w:noProof/>
            <w:webHidden/>
          </w:rPr>
          <w:t>129</w:t>
        </w:r>
        <w:r>
          <w:rPr>
            <w:noProof/>
            <w:webHidden/>
          </w:rPr>
          <w:fldChar w:fldCharType="end"/>
        </w:r>
      </w:hyperlink>
    </w:p>
    <w:p w14:paraId="24BD04EB" w14:textId="13FA743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5" w:history="1">
        <w:r w:rsidRPr="00982441">
          <w:rPr>
            <w:rStyle w:val="-"/>
            <w:noProof/>
          </w:rPr>
          <w:t>1.7.7</w:t>
        </w:r>
        <w:r>
          <w:rPr>
            <w:rFonts w:asciiTheme="minorHAnsi" w:eastAsiaTheme="minorEastAsia" w:hAnsiTheme="minorHAnsi" w:cstheme="minorBidi"/>
            <w:i w:val="0"/>
            <w:iCs w:val="0"/>
            <w:noProof/>
            <w:sz w:val="22"/>
            <w:szCs w:val="22"/>
            <w:lang w:val="en-US" w:eastAsia="en-US" w:bidi="he-IL"/>
          </w:rPr>
          <w:tab/>
        </w:r>
        <w:r w:rsidRPr="00982441">
          <w:rPr>
            <w:rStyle w:val="-"/>
            <w:noProof/>
          </w:rPr>
          <w:t xml:space="preserve">Πολύπριζα </w:t>
        </w:r>
        <w:r w:rsidRPr="00982441">
          <w:rPr>
            <w:rStyle w:val="-"/>
            <w:noProof/>
            <w:lang w:val="en-US"/>
          </w:rPr>
          <w:t>Rack-Mounted</w:t>
        </w:r>
        <w:r>
          <w:rPr>
            <w:noProof/>
            <w:webHidden/>
          </w:rPr>
          <w:tab/>
        </w:r>
        <w:r>
          <w:rPr>
            <w:noProof/>
            <w:webHidden/>
          </w:rPr>
          <w:fldChar w:fldCharType="begin"/>
        </w:r>
        <w:r>
          <w:rPr>
            <w:noProof/>
            <w:webHidden/>
          </w:rPr>
          <w:instrText xml:space="preserve"> PAGEREF _Toc57294035 \h </w:instrText>
        </w:r>
        <w:r>
          <w:rPr>
            <w:noProof/>
            <w:webHidden/>
          </w:rPr>
        </w:r>
        <w:r>
          <w:rPr>
            <w:noProof/>
            <w:webHidden/>
          </w:rPr>
          <w:fldChar w:fldCharType="separate"/>
        </w:r>
        <w:r w:rsidR="00BB1BF6">
          <w:rPr>
            <w:noProof/>
            <w:webHidden/>
          </w:rPr>
          <w:t>130</w:t>
        </w:r>
        <w:r>
          <w:rPr>
            <w:noProof/>
            <w:webHidden/>
          </w:rPr>
          <w:fldChar w:fldCharType="end"/>
        </w:r>
      </w:hyperlink>
    </w:p>
    <w:p w14:paraId="02727986" w14:textId="27156AE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6" w:history="1">
        <w:r w:rsidRPr="00982441">
          <w:rPr>
            <w:rStyle w:val="-"/>
            <w:noProof/>
          </w:rPr>
          <w:t>1.7.8</w:t>
        </w:r>
        <w:r>
          <w:rPr>
            <w:rFonts w:asciiTheme="minorHAnsi" w:eastAsiaTheme="minorEastAsia" w:hAnsiTheme="minorHAnsi" w:cstheme="minorBidi"/>
            <w:i w:val="0"/>
            <w:iCs w:val="0"/>
            <w:noProof/>
            <w:sz w:val="22"/>
            <w:szCs w:val="22"/>
            <w:lang w:val="en-US" w:eastAsia="en-US" w:bidi="he-IL"/>
          </w:rPr>
          <w:tab/>
        </w:r>
        <w:r w:rsidRPr="00982441">
          <w:rPr>
            <w:rStyle w:val="-"/>
            <w:noProof/>
          </w:rPr>
          <w:t>Επιπλέον Εξοπλισμός</w:t>
        </w:r>
        <w:r>
          <w:rPr>
            <w:noProof/>
            <w:webHidden/>
          </w:rPr>
          <w:tab/>
        </w:r>
        <w:r>
          <w:rPr>
            <w:noProof/>
            <w:webHidden/>
          </w:rPr>
          <w:fldChar w:fldCharType="begin"/>
        </w:r>
        <w:r>
          <w:rPr>
            <w:noProof/>
            <w:webHidden/>
          </w:rPr>
          <w:instrText xml:space="preserve"> PAGEREF _Toc57294036 \h </w:instrText>
        </w:r>
        <w:r>
          <w:rPr>
            <w:noProof/>
            <w:webHidden/>
          </w:rPr>
        </w:r>
        <w:r>
          <w:rPr>
            <w:noProof/>
            <w:webHidden/>
          </w:rPr>
          <w:fldChar w:fldCharType="separate"/>
        </w:r>
        <w:r w:rsidR="00BB1BF6">
          <w:rPr>
            <w:noProof/>
            <w:webHidden/>
          </w:rPr>
          <w:t>130</w:t>
        </w:r>
        <w:r>
          <w:rPr>
            <w:noProof/>
            <w:webHidden/>
          </w:rPr>
          <w:fldChar w:fldCharType="end"/>
        </w:r>
      </w:hyperlink>
    </w:p>
    <w:p w14:paraId="7CACCE76" w14:textId="2C3E5FB2"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37" w:history="1">
        <w:r w:rsidRPr="00982441">
          <w:rPr>
            <w:rStyle w:val="-"/>
            <w:noProof/>
          </w:rPr>
          <w:t>1.8</w:t>
        </w:r>
        <w:r>
          <w:rPr>
            <w:rFonts w:asciiTheme="minorHAnsi" w:eastAsiaTheme="minorEastAsia" w:hAnsiTheme="minorHAnsi" w:cstheme="minorBidi"/>
            <w:smallCaps w:val="0"/>
            <w:noProof/>
            <w:sz w:val="22"/>
            <w:szCs w:val="22"/>
            <w:lang w:val="en-US" w:eastAsia="en-US" w:bidi="he-IL"/>
          </w:rPr>
          <w:tab/>
        </w:r>
        <w:r w:rsidRPr="00982441">
          <w:rPr>
            <w:rStyle w:val="-"/>
            <w:noProof/>
          </w:rPr>
          <w:t xml:space="preserve">Υπερυψωμένο Δάπεδο χώρων υφιστάμενου </w:t>
        </w:r>
        <w:r w:rsidRPr="00982441">
          <w:rPr>
            <w:rStyle w:val="-"/>
            <w:noProof/>
            <w:lang w:val="en-US"/>
          </w:rPr>
          <w:t>Computer</w:t>
        </w:r>
        <w:r w:rsidRPr="00982441">
          <w:rPr>
            <w:rStyle w:val="-"/>
            <w:noProof/>
          </w:rPr>
          <w:t xml:space="preserve"> </w:t>
        </w:r>
        <w:r w:rsidRPr="00982441">
          <w:rPr>
            <w:rStyle w:val="-"/>
            <w:noProof/>
            <w:lang w:val="en-US"/>
          </w:rPr>
          <w:t>Room</w:t>
        </w:r>
        <w:r w:rsidRPr="00982441">
          <w:rPr>
            <w:rStyle w:val="-"/>
            <w:noProof/>
          </w:rPr>
          <w:t xml:space="preserve"> &amp; υφιστάμενου </w:t>
        </w:r>
        <w:r w:rsidRPr="00982441">
          <w:rPr>
            <w:rStyle w:val="-"/>
            <w:noProof/>
            <w:lang w:val="en-US"/>
          </w:rPr>
          <w:t>UPS</w:t>
        </w:r>
        <w:r w:rsidRPr="00982441">
          <w:rPr>
            <w:rStyle w:val="-"/>
            <w:noProof/>
          </w:rPr>
          <w:t xml:space="preserve"> </w:t>
        </w:r>
        <w:r w:rsidRPr="00982441">
          <w:rPr>
            <w:rStyle w:val="-"/>
            <w:noProof/>
            <w:lang w:val="en-US"/>
          </w:rPr>
          <w:t>Room</w:t>
        </w:r>
        <w:r>
          <w:rPr>
            <w:noProof/>
            <w:webHidden/>
          </w:rPr>
          <w:tab/>
        </w:r>
        <w:r>
          <w:rPr>
            <w:noProof/>
            <w:webHidden/>
          </w:rPr>
          <w:fldChar w:fldCharType="begin"/>
        </w:r>
        <w:r>
          <w:rPr>
            <w:noProof/>
            <w:webHidden/>
          </w:rPr>
          <w:instrText xml:space="preserve"> PAGEREF _Toc57294037 \h </w:instrText>
        </w:r>
        <w:r>
          <w:rPr>
            <w:noProof/>
            <w:webHidden/>
          </w:rPr>
        </w:r>
        <w:r>
          <w:rPr>
            <w:noProof/>
            <w:webHidden/>
          </w:rPr>
          <w:fldChar w:fldCharType="separate"/>
        </w:r>
        <w:r w:rsidR="00BB1BF6">
          <w:rPr>
            <w:noProof/>
            <w:webHidden/>
          </w:rPr>
          <w:t>131</w:t>
        </w:r>
        <w:r>
          <w:rPr>
            <w:noProof/>
            <w:webHidden/>
          </w:rPr>
          <w:fldChar w:fldCharType="end"/>
        </w:r>
      </w:hyperlink>
    </w:p>
    <w:p w14:paraId="0C797B56" w14:textId="002AEF29"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8" w:history="1">
        <w:r w:rsidRPr="00982441">
          <w:rPr>
            <w:rStyle w:val="-"/>
            <w:noProof/>
          </w:rPr>
          <w:t>1.8.1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_Toc57294038 \h </w:instrText>
        </w:r>
        <w:r>
          <w:rPr>
            <w:noProof/>
            <w:webHidden/>
          </w:rPr>
        </w:r>
        <w:r>
          <w:rPr>
            <w:noProof/>
            <w:webHidden/>
          </w:rPr>
          <w:fldChar w:fldCharType="separate"/>
        </w:r>
        <w:r w:rsidR="00BB1BF6">
          <w:rPr>
            <w:noProof/>
            <w:webHidden/>
          </w:rPr>
          <w:t>131</w:t>
        </w:r>
        <w:r>
          <w:rPr>
            <w:noProof/>
            <w:webHidden/>
          </w:rPr>
          <w:fldChar w:fldCharType="end"/>
        </w:r>
      </w:hyperlink>
    </w:p>
    <w:p w14:paraId="2B7D3D07" w14:textId="622C2D2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39" w:history="1">
        <w:r w:rsidRPr="00982441">
          <w:rPr>
            <w:rStyle w:val="-"/>
            <w:noProof/>
          </w:rPr>
          <w:t>1.8.2</w:t>
        </w:r>
        <w:r>
          <w:rPr>
            <w:rFonts w:asciiTheme="minorHAnsi" w:eastAsiaTheme="minorEastAsia" w:hAnsiTheme="minorHAnsi" w:cstheme="minorBidi"/>
            <w:i w:val="0"/>
            <w:iCs w:val="0"/>
            <w:noProof/>
            <w:sz w:val="22"/>
            <w:szCs w:val="22"/>
            <w:lang w:val="en-US" w:eastAsia="en-US" w:bidi="he-IL"/>
          </w:rPr>
          <w:tab/>
        </w:r>
        <w:r w:rsidRPr="00982441">
          <w:rPr>
            <w:rStyle w:val="-"/>
            <w:noProof/>
          </w:rPr>
          <w:t xml:space="preserve">Χώρος υφιστάμενου UPS </w:t>
        </w:r>
        <w:r w:rsidRPr="00982441">
          <w:rPr>
            <w:rStyle w:val="-"/>
            <w:noProof/>
            <w:lang w:val="en-US"/>
          </w:rPr>
          <w:t>room</w:t>
        </w:r>
        <w:r>
          <w:rPr>
            <w:noProof/>
            <w:webHidden/>
          </w:rPr>
          <w:tab/>
        </w:r>
        <w:r>
          <w:rPr>
            <w:noProof/>
            <w:webHidden/>
          </w:rPr>
          <w:fldChar w:fldCharType="begin"/>
        </w:r>
        <w:r>
          <w:rPr>
            <w:noProof/>
            <w:webHidden/>
          </w:rPr>
          <w:instrText xml:space="preserve"> PAGEREF _Toc57294039 \h </w:instrText>
        </w:r>
        <w:r>
          <w:rPr>
            <w:noProof/>
            <w:webHidden/>
          </w:rPr>
        </w:r>
        <w:r>
          <w:rPr>
            <w:noProof/>
            <w:webHidden/>
          </w:rPr>
          <w:fldChar w:fldCharType="separate"/>
        </w:r>
        <w:r w:rsidR="00BB1BF6">
          <w:rPr>
            <w:noProof/>
            <w:webHidden/>
          </w:rPr>
          <w:t>131</w:t>
        </w:r>
        <w:r>
          <w:rPr>
            <w:noProof/>
            <w:webHidden/>
          </w:rPr>
          <w:fldChar w:fldCharType="end"/>
        </w:r>
      </w:hyperlink>
    </w:p>
    <w:p w14:paraId="7E9B0484" w14:textId="2C40579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0" w:history="1">
        <w:r w:rsidRPr="00982441">
          <w:rPr>
            <w:rStyle w:val="-"/>
            <w:noProof/>
            <w:lang w:val="en-US"/>
          </w:rPr>
          <w:t>1.8.3</w:t>
        </w:r>
        <w:r>
          <w:rPr>
            <w:rFonts w:asciiTheme="minorHAnsi" w:eastAsiaTheme="minorEastAsia" w:hAnsiTheme="minorHAnsi" w:cstheme="minorBidi"/>
            <w:i w:val="0"/>
            <w:iCs w:val="0"/>
            <w:noProof/>
            <w:sz w:val="22"/>
            <w:szCs w:val="22"/>
            <w:lang w:val="en-US" w:eastAsia="en-US" w:bidi="he-IL"/>
          </w:rPr>
          <w:tab/>
        </w:r>
        <w:r w:rsidRPr="00982441">
          <w:rPr>
            <w:rStyle w:val="-"/>
            <w:noProof/>
          </w:rPr>
          <w:t>Χώρος</w:t>
        </w:r>
        <w:r w:rsidRPr="00982441">
          <w:rPr>
            <w:rStyle w:val="-"/>
            <w:noProof/>
            <w:lang w:val="en-US"/>
          </w:rPr>
          <w:t xml:space="preserve"> </w:t>
        </w:r>
        <w:r w:rsidRPr="00982441">
          <w:rPr>
            <w:rStyle w:val="-"/>
            <w:noProof/>
          </w:rPr>
          <w:t>υφιστάμενου</w:t>
        </w:r>
        <w:r w:rsidRPr="00982441">
          <w:rPr>
            <w:rStyle w:val="-"/>
            <w:noProof/>
            <w:lang w:val="en-US"/>
          </w:rPr>
          <w:t xml:space="preserve"> data center</w:t>
        </w:r>
        <w:r>
          <w:rPr>
            <w:noProof/>
            <w:webHidden/>
          </w:rPr>
          <w:tab/>
        </w:r>
        <w:r>
          <w:rPr>
            <w:noProof/>
            <w:webHidden/>
          </w:rPr>
          <w:fldChar w:fldCharType="begin"/>
        </w:r>
        <w:r>
          <w:rPr>
            <w:noProof/>
            <w:webHidden/>
          </w:rPr>
          <w:instrText xml:space="preserve"> PAGEREF _Toc57294040 \h </w:instrText>
        </w:r>
        <w:r>
          <w:rPr>
            <w:noProof/>
            <w:webHidden/>
          </w:rPr>
        </w:r>
        <w:r>
          <w:rPr>
            <w:noProof/>
            <w:webHidden/>
          </w:rPr>
          <w:fldChar w:fldCharType="separate"/>
        </w:r>
        <w:r w:rsidR="00BB1BF6">
          <w:rPr>
            <w:noProof/>
            <w:webHidden/>
          </w:rPr>
          <w:t>131</w:t>
        </w:r>
        <w:r>
          <w:rPr>
            <w:noProof/>
            <w:webHidden/>
          </w:rPr>
          <w:fldChar w:fldCharType="end"/>
        </w:r>
      </w:hyperlink>
    </w:p>
    <w:p w14:paraId="1C092707" w14:textId="051F9528"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41" w:history="1">
        <w:r w:rsidRPr="00982441">
          <w:rPr>
            <w:rStyle w:val="-"/>
            <w:noProof/>
          </w:rPr>
          <w:t>1.9</w:t>
        </w:r>
        <w:r>
          <w:rPr>
            <w:rFonts w:asciiTheme="minorHAnsi" w:eastAsiaTheme="minorEastAsia" w:hAnsiTheme="minorHAnsi" w:cstheme="minorBidi"/>
            <w:smallCaps w:val="0"/>
            <w:noProof/>
            <w:sz w:val="22"/>
            <w:szCs w:val="22"/>
            <w:lang w:val="en-US" w:eastAsia="en-US" w:bidi="he-IL"/>
          </w:rPr>
          <w:tab/>
        </w:r>
        <w:r w:rsidRPr="00982441">
          <w:rPr>
            <w:rStyle w:val="-"/>
            <w:noProof/>
          </w:rPr>
          <w:t>Ενεργός Δικτυακός Εξοπλισμός</w:t>
        </w:r>
        <w:r>
          <w:rPr>
            <w:noProof/>
            <w:webHidden/>
          </w:rPr>
          <w:tab/>
        </w:r>
        <w:r>
          <w:rPr>
            <w:noProof/>
            <w:webHidden/>
          </w:rPr>
          <w:fldChar w:fldCharType="begin"/>
        </w:r>
        <w:r>
          <w:rPr>
            <w:noProof/>
            <w:webHidden/>
          </w:rPr>
          <w:instrText xml:space="preserve"> PAGEREF _Toc57294041 \h </w:instrText>
        </w:r>
        <w:r>
          <w:rPr>
            <w:noProof/>
            <w:webHidden/>
          </w:rPr>
        </w:r>
        <w:r>
          <w:rPr>
            <w:noProof/>
            <w:webHidden/>
          </w:rPr>
          <w:fldChar w:fldCharType="separate"/>
        </w:r>
        <w:r w:rsidR="00BB1BF6">
          <w:rPr>
            <w:noProof/>
            <w:webHidden/>
          </w:rPr>
          <w:t>133</w:t>
        </w:r>
        <w:r>
          <w:rPr>
            <w:noProof/>
            <w:webHidden/>
          </w:rPr>
          <w:fldChar w:fldCharType="end"/>
        </w:r>
      </w:hyperlink>
    </w:p>
    <w:p w14:paraId="262B00C0" w14:textId="3692A21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2" w:history="1">
        <w:r w:rsidRPr="00982441">
          <w:rPr>
            <w:rStyle w:val="-"/>
            <w:noProof/>
            <w:lang w:val="el-GR"/>
          </w:rPr>
          <w:t>1.9.1</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Γενικές Απαιτήσεις για όλα τα κτήρια</w:t>
        </w:r>
        <w:r>
          <w:rPr>
            <w:noProof/>
            <w:webHidden/>
          </w:rPr>
          <w:tab/>
        </w:r>
        <w:r>
          <w:rPr>
            <w:noProof/>
            <w:webHidden/>
          </w:rPr>
          <w:fldChar w:fldCharType="begin"/>
        </w:r>
        <w:r>
          <w:rPr>
            <w:noProof/>
            <w:webHidden/>
          </w:rPr>
          <w:instrText xml:space="preserve"> PAGEREF _Toc57294042 \h </w:instrText>
        </w:r>
        <w:r>
          <w:rPr>
            <w:noProof/>
            <w:webHidden/>
          </w:rPr>
        </w:r>
        <w:r>
          <w:rPr>
            <w:noProof/>
            <w:webHidden/>
          </w:rPr>
          <w:fldChar w:fldCharType="separate"/>
        </w:r>
        <w:r w:rsidR="00BB1BF6">
          <w:rPr>
            <w:noProof/>
            <w:webHidden/>
          </w:rPr>
          <w:t>133</w:t>
        </w:r>
        <w:r>
          <w:rPr>
            <w:noProof/>
            <w:webHidden/>
          </w:rPr>
          <w:fldChar w:fldCharType="end"/>
        </w:r>
      </w:hyperlink>
    </w:p>
    <w:p w14:paraId="5AC88AFC" w14:textId="6FD05D9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3" w:history="1">
        <w:r w:rsidRPr="00982441">
          <w:rPr>
            <w:rStyle w:val="-"/>
            <w:noProof/>
            <w:lang w:val="el-GR"/>
          </w:rPr>
          <w:t>1.9.2</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Κτήριο Α: Εξοπλισμός Υποκατανεμητών Κεντρικού Κτηρίου και Πύργου</w:t>
        </w:r>
        <w:r>
          <w:rPr>
            <w:noProof/>
            <w:webHidden/>
          </w:rPr>
          <w:tab/>
        </w:r>
        <w:r>
          <w:rPr>
            <w:noProof/>
            <w:webHidden/>
          </w:rPr>
          <w:fldChar w:fldCharType="begin"/>
        </w:r>
        <w:r>
          <w:rPr>
            <w:noProof/>
            <w:webHidden/>
          </w:rPr>
          <w:instrText xml:space="preserve"> PAGEREF _Toc57294043 \h </w:instrText>
        </w:r>
        <w:r>
          <w:rPr>
            <w:noProof/>
            <w:webHidden/>
          </w:rPr>
        </w:r>
        <w:r>
          <w:rPr>
            <w:noProof/>
            <w:webHidden/>
          </w:rPr>
          <w:fldChar w:fldCharType="separate"/>
        </w:r>
        <w:r w:rsidR="00BB1BF6">
          <w:rPr>
            <w:noProof/>
            <w:webHidden/>
          </w:rPr>
          <w:t>134</w:t>
        </w:r>
        <w:r>
          <w:rPr>
            <w:noProof/>
            <w:webHidden/>
          </w:rPr>
          <w:fldChar w:fldCharType="end"/>
        </w:r>
      </w:hyperlink>
    </w:p>
    <w:p w14:paraId="5A88B917" w14:textId="7137C0B3"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4" w:history="1">
        <w:r w:rsidRPr="00982441">
          <w:rPr>
            <w:rStyle w:val="-"/>
            <w:noProof/>
            <w:lang w:val="el-GR"/>
          </w:rPr>
          <w:t>1.9.3</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Κτήριο Α: Κεντρικός Ενεργός Εξοπλισμός</w:t>
        </w:r>
        <w:r>
          <w:rPr>
            <w:noProof/>
            <w:webHidden/>
          </w:rPr>
          <w:tab/>
        </w:r>
        <w:r>
          <w:rPr>
            <w:noProof/>
            <w:webHidden/>
          </w:rPr>
          <w:fldChar w:fldCharType="begin"/>
        </w:r>
        <w:r>
          <w:rPr>
            <w:noProof/>
            <w:webHidden/>
          </w:rPr>
          <w:instrText xml:space="preserve"> PAGEREF _Toc57294044 \h </w:instrText>
        </w:r>
        <w:r>
          <w:rPr>
            <w:noProof/>
            <w:webHidden/>
          </w:rPr>
        </w:r>
        <w:r>
          <w:rPr>
            <w:noProof/>
            <w:webHidden/>
          </w:rPr>
          <w:fldChar w:fldCharType="separate"/>
        </w:r>
        <w:r w:rsidR="00BB1BF6">
          <w:rPr>
            <w:noProof/>
            <w:webHidden/>
          </w:rPr>
          <w:t>134</w:t>
        </w:r>
        <w:r>
          <w:rPr>
            <w:noProof/>
            <w:webHidden/>
          </w:rPr>
          <w:fldChar w:fldCharType="end"/>
        </w:r>
      </w:hyperlink>
    </w:p>
    <w:p w14:paraId="4A319580" w14:textId="2CAA8F8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5" w:history="1">
        <w:r w:rsidRPr="00982441">
          <w:rPr>
            <w:rStyle w:val="-"/>
            <w:noProof/>
          </w:rPr>
          <w:t>1.9.4</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Β: Εξοπλισμός Υποκατανεμητών</w:t>
        </w:r>
        <w:r>
          <w:rPr>
            <w:noProof/>
            <w:webHidden/>
          </w:rPr>
          <w:tab/>
        </w:r>
        <w:r>
          <w:rPr>
            <w:noProof/>
            <w:webHidden/>
          </w:rPr>
          <w:fldChar w:fldCharType="begin"/>
        </w:r>
        <w:r>
          <w:rPr>
            <w:noProof/>
            <w:webHidden/>
          </w:rPr>
          <w:instrText xml:space="preserve"> PAGEREF _Toc57294045 \h </w:instrText>
        </w:r>
        <w:r>
          <w:rPr>
            <w:noProof/>
            <w:webHidden/>
          </w:rPr>
        </w:r>
        <w:r>
          <w:rPr>
            <w:noProof/>
            <w:webHidden/>
          </w:rPr>
          <w:fldChar w:fldCharType="separate"/>
        </w:r>
        <w:r w:rsidR="00BB1BF6">
          <w:rPr>
            <w:noProof/>
            <w:webHidden/>
          </w:rPr>
          <w:t>134</w:t>
        </w:r>
        <w:r>
          <w:rPr>
            <w:noProof/>
            <w:webHidden/>
          </w:rPr>
          <w:fldChar w:fldCharType="end"/>
        </w:r>
      </w:hyperlink>
    </w:p>
    <w:p w14:paraId="6B4129C9" w14:textId="13EF297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6" w:history="1">
        <w:r w:rsidRPr="00982441">
          <w:rPr>
            <w:rStyle w:val="-"/>
            <w:noProof/>
            <w:lang w:val="el-GR"/>
          </w:rPr>
          <w:t>1.9.5</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Κτήριο Β: Κεντρικός Ενεργός Εξοπλισμός</w:t>
        </w:r>
        <w:r>
          <w:rPr>
            <w:noProof/>
            <w:webHidden/>
          </w:rPr>
          <w:tab/>
        </w:r>
        <w:r>
          <w:rPr>
            <w:noProof/>
            <w:webHidden/>
          </w:rPr>
          <w:fldChar w:fldCharType="begin"/>
        </w:r>
        <w:r>
          <w:rPr>
            <w:noProof/>
            <w:webHidden/>
          </w:rPr>
          <w:instrText xml:space="preserve"> PAGEREF _Toc57294046 \h </w:instrText>
        </w:r>
        <w:r>
          <w:rPr>
            <w:noProof/>
            <w:webHidden/>
          </w:rPr>
        </w:r>
        <w:r>
          <w:rPr>
            <w:noProof/>
            <w:webHidden/>
          </w:rPr>
          <w:fldChar w:fldCharType="separate"/>
        </w:r>
        <w:r w:rsidR="00BB1BF6">
          <w:rPr>
            <w:noProof/>
            <w:webHidden/>
          </w:rPr>
          <w:t>135</w:t>
        </w:r>
        <w:r>
          <w:rPr>
            <w:noProof/>
            <w:webHidden/>
          </w:rPr>
          <w:fldChar w:fldCharType="end"/>
        </w:r>
      </w:hyperlink>
    </w:p>
    <w:p w14:paraId="3DECFF80" w14:textId="6D4510C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7" w:history="1">
        <w:r w:rsidRPr="00982441">
          <w:rPr>
            <w:rStyle w:val="-"/>
            <w:noProof/>
          </w:rPr>
          <w:t>1.9.6</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Γ: Εξοπλισμός Υποκατανεμητών</w:t>
        </w:r>
        <w:r>
          <w:rPr>
            <w:noProof/>
            <w:webHidden/>
          </w:rPr>
          <w:tab/>
        </w:r>
        <w:r>
          <w:rPr>
            <w:noProof/>
            <w:webHidden/>
          </w:rPr>
          <w:fldChar w:fldCharType="begin"/>
        </w:r>
        <w:r>
          <w:rPr>
            <w:noProof/>
            <w:webHidden/>
          </w:rPr>
          <w:instrText xml:space="preserve"> PAGEREF _Toc57294047 \h </w:instrText>
        </w:r>
        <w:r>
          <w:rPr>
            <w:noProof/>
            <w:webHidden/>
          </w:rPr>
        </w:r>
        <w:r>
          <w:rPr>
            <w:noProof/>
            <w:webHidden/>
          </w:rPr>
          <w:fldChar w:fldCharType="separate"/>
        </w:r>
        <w:r w:rsidR="00BB1BF6">
          <w:rPr>
            <w:noProof/>
            <w:webHidden/>
          </w:rPr>
          <w:t>135</w:t>
        </w:r>
        <w:r>
          <w:rPr>
            <w:noProof/>
            <w:webHidden/>
          </w:rPr>
          <w:fldChar w:fldCharType="end"/>
        </w:r>
      </w:hyperlink>
    </w:p>
    <w:p w14:paraId="4812B887" w14:textId="1FF4984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8" w:history="1">
        <w:r w:rsidRPr="00982441">
          <w:rPr>
            <w:rStyle w:val="-"/>
            <w:noProof/>
            <w:lang w:val="el-GR"/>
          </w:rPr>
          <w:t>1.9.7</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Κτήριο Γ: Κεντρικός Ενεργός Εξοπλισμός</w:t>
        </w:r>
        <w:r>
          <w:rPr>
            <w:noProof/>
            <w:webHidden/>
          </w:rPr>
          <w:tab/>
        </w:r>
        <w:r>
          <w:rPr>
            <w:noProof/>
            <w:webHidden/>
          </w:rPr>
          <w:fldChar w:fldCharType="begin"/>
        </w:r>
        <w:r>
          <w:rPr>
            <w:noProof/>
            <w:webHidden/>
          </w:rPr>
          <w:instrText xml:space="preserve"> PAGEREF _Toc57294048 \h </w:instrText>
        </w:r>
        <w:r>
          <w:rPr>
            <w:noProof/>
            <w:webHidden/>
          </w:rPr>
        </w:r>
        <w:r>
          <w:rPr>
            <w:noProof/>
            <w:webHidden/>
          </w:rPr>
          <w:fldChar w:fldCharType="separate"/>
        </w:r>
        <w:r w:rsidR="00BB1BF6">
          <w:rPr>
            <w:noProof/>
            <w:webHidden/>
          </w:rPr>
          <w:t>135</w:t>
        </w:r>
        <w:r>
          <w:rPr>
            <w:noProof/>
            <w:webHidden/>
          </w:rPr>
          <w:fldChar w:fldCharType="end"/>
        </w:r>
      </w:hyperlink>
    </w:p>
    <w:p w14:paraId="113DE385" w14:textId="1268024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49" w:history="1">
        <w:r w:rsidRPr="00982441">
          <w:rPr>
            <w:rStyle w:val="-"/>
            <w:noProof/>
          </w:rPr>
          <w:t>1.9.8</w:t>
        </w:r>
        <w:r>
          <w:rPr>
            <w:rFonts w:asciiTheme="minorHAnsi" w:eastAsiaTheme="minorEastAsia" w:hAnsiTheme="minorHAnsi" w:cstheme="minorBidi"/>
            <w:i w:val="0"/>
            <w:iCs w:val="0"/>
            <w:noProof/>
            <w:sz w:val="22"/>
            <w:szCs w:val="22"/>
            <w:lang w:val="en-US" w:eastAsia="en-US" w:bidi="he-IL"/>
          </w:rPr>
          <w:tab/>
        </w:r>
        <w:r w:rsidRPr="00982441">
          <w:rPr>
            <w:rStyle w:val="-"/>
            <w:noProof/>
          </w:rPr>
          <w:t>Μεταγωγείς Υποκατανεμητών 48 θυρών</w:t>
        </w:r>
        <w:r>
          <w:rPr>
            <w:noProof/>
            <w:webHidden/>
          </w:rPr>
          <w:tab/>
        </w:r>
        <w:r>
          <w:rPr>
            <w:noProof/>
            <w:webHidden/>
          </w:rPr>
          <w:fldChar w:fldCharType="begin"/>
        </w:r>
        <w:r>
          <w:rPr>
            <w:noProof/>
            <w:webHidden/>
          </w:rPr>
          <w:instrText xml:space="preserve"> PAGEREF _Toc57294049 \h </w:instrText>
        </w:r>
        <w:r>
          <w:rPr>
            <w:noProof/>
            <w:webHidden/>
          </w:rPr>
        </w:r>
        <w:r>
          <w:rPr>
            <w:noProof/>
            <w:webHidden/>
          </w:rPr>
          <w:fldChar w:fldCharType="separate"/>
        </w:r>
        <w:r w:rsidR="00BB1BF6">
          <w:rPr>
            <w:noProof/>
            <w:webHidden/>
          </w:rPr>
          <w:t>135</w:t>
        </w:r>
        <w:r>
          <w:rPr>
            <w:noProof/>
            <w:webHidden/>
          </w:rPr>
          <w:fldChar w:fldCharType="end"/>
        </w:r>
      </w:hyperlink>
    </w:p>
    <w:p w14:paraId="0E4E1BF1" w14:textId="1D8F471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0" w:history="1">
        <w:r w:rsidRPr="00982441">
          <w:rPr>
            <w:rStyle w:val="-"/>
            <w:noProof/>
          </w:rPr>
          <w:t>1.9.9</w:t>
        </w:r>
        <w:r>
          <w:rPr>
            <w:rFonts w:asciiTheme="minorHAnsi" w:eastAsiaTheme="minorEastAsia" w:hAnsiTheme="minorHAnsi" w:cstheme="minorBidi"/>
            <w:i w:val="0"/>
            <w:iCs w:val="0"/>
            <w:noProof/>
            <w:sz w:val="22"/>
            <w:szCs w:val="22"/>
            <w:lang w:val="en-US" w:eastAsia="en-US" w:bidi="he-IL"/>
          </w:rPr>
          <w:tab/>
        </w:r>
        <w:r w:rsidRPr="00982441">
          <w:rPr>
            <w:rStyle w:val="-"/>
            <w:noProof/>
          </w:rPr>
          <w:t>Μεταγωγείς Υποκατανεμητών 24 θυρών</w:t>
        </w:r>
        <w:r>
          <w:rPr>
            <w:noProof/>
            <w:webHidden/>
          </w:rPr>
          <w:tab/>
        </w:r>
        <w:r>
          <w:rPr>
            <w:noProof/>
            <w:webHidden/>
          </w:rPr>
          <w:fldChar w:fldCharType="begin"/>
        </w:r>
        <w:r>
          <w:rPr>
            <w:noProof/>
            <w:webHidden/>
          </w:rPr>
          <w:instrText xml:space="preserve"> PAGEREF _Toc57294050 \h </w:instrText>
        </w:r>
        <w:r>
          <w:rPr>
            <w:noProof/>
            <w:webHidden/>
          </w:rPr>
        </w:r>
        <w:r>
          <w:rPr>
            <w:noProof/>
            <w:webHidden/>
          </w:rPr>
          <w:fldChar w:fldCharType="separate"/>
        </w:r>
        <w:r w:rsidR="00BB1BF6">
          <w:rPr>
            <w:noProof/>
            <w:webHidden/>
          </w:rPr>
          <w:t>140</w:t>
        </w:r>
        <w:r>
          <w:rPr>
            <w:noProof/>
            <w:webHidden/>
          </w:rPr>
          <w:fldChar w:fldCharType="end"/>
        </w:r>
      </w:hyperlink>
    </w:p>
    <w:p w14:paraId="6592AFFC" w14:textId="48E56A6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1" w:history="1">
        <w:r w:rsidRPr="00982441">
          <w:rPr>
            <w:rStyle w:val="-"/>
            <w:noProof/>
          </w:rPr>
          <w:t>1.9.10</w:t>
        </w:r>
        <w:r>
          <w:rPr>
            <w:rFonts w:asciiTheme="minorHAnsi" w:eastAsiaTheme="minorEastAsia" w:hAnsiTheme="minorHAnsi" w:cstheme="minorBidi"/>
            <w:i w:val="0"/>
            <w:iCs w:val="0"/>
            <w:noProof/>
            <w:sz w:val="22"/>
            <w:szCs w:val="22"/>
            <w:lang w:val="en-US" w:eastAsia="en-US" w:bidi="he-IL"/>
          </w:rPr>
          <w:tab/>
        </w:r>
        <w:r w:rsidRPr="00982441">
          <w:rPr>
            <w:rStyle w:val="-"/>
            <w:noProof/>
          </w:rPr>
          <w:t>Μεταγωγείς Αυξημένων Δυνατοτήτων</w:t>
        </w:r>
        <w:r>
          <w:rPr>
            <w:noProof/>
            <w:webHidden/>
          </w:rPr>
          <w:tab/>
        </w:r>
        <w:r>
          <w:rPr>
            <w:noProof/>
            <w:webHidden/>
          </w:rPr>
          <w:fldChar w:fldCharType="begin"/>
        </w:r>
        <w:r>
          <w:rPr>
            <w:noProof/>
            <w:webHidden/>
          </w:rPr>
          <w:instrText xml:space="preserve"> PAGEREF _Toc57294051 \h </w:instrText>
        </w:r>
        <w:r>
          <w:rPr>
            <w:noProof/>
            <w:webHidden/>
          </w:rPr>
        </w:r>
        <w:r>
          <w:rPr>
            <w:noProof/>
            <w:webHidden/>
          </w:rPr>
          <w:fldChar w:fldCharType="separate"/>
        </w:r>
        <w:r w:rsidR="00BB1BF6">
          <w:rPr>
            <w:noProof/>
            <w:webHidden/>
          </w:rPr>
          <w:t>145</w:t>
        </w:r>
        <w:r>
          <w:rPr>
            <w:noProof/>
            <w:webHidden/>
          </w:rPr>
          <w:fldChar w:fldCharType="end"/>
        </w:r>
      </w:hyperlink>
    </w:p>
    <w:p w14:paraId="477642AB" w14:textId="607A39B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2" w:history="1">
        <w:r w:rsidRPr="00982441">
          <w:rPr>
            <w:rStyle w:val="-"/>
            <w:noProof/>
            <w:lang w:val="el-GR"/>
          </w:rPr>
          <w:t>1.9.11</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Υπολογισμός αριθμού και είδους </w:t>
        </w:r>
        <w:r w:rsidRPr="00982441">
          <w:rPr>
            <w:rStyle w:val="-"/>
            <w:noProof/>
            <w:lang w:val="en-US"/>
          </w:rPr>
          <w:t>SFPs</w:t>
        </w:r>
        <w:r w:rsidRPr="00982441">
          <w:rPr>
            <w:rStyle w:val="-"/>
            <w:noProof/>
            <w:lang w:val="el-GR"/>
          </w:rPr>
          <w:t xml:space="preserve"> για διασύνδεση κεντρικών μεταγωγέων και υποκατανεμητών</w:t>
        </w:r>
        <w:r>
          <w:rPr>
            <w:noProof/>
            <w:webHidden/>
          </w:rPr>
          <w:tab/>
        </w:r>
        <w:r>
          <w:rPr>
            <w:noProof/>
            <w:webHidden/>
          </w:rPr>
          <w:fldChar w:fldCharType="begin"/>
        </w:r>
        <w:r>
          <w:rPr>
            <w:noProof/>
            <w:webHidden/>
          </w:rPr>
          <w:instrText xml:space="preserve"> PAGEREF _Toc57294052 \h </w:instrText>
        </w:r>
        <w:r>
          <w:rPr>
            <w:noProof/>
            <w:webHidden/>
          </w:rPr>
        </w:r>
        <w:r>
          <w:rPr>
            <w:noProof/>
            <w:webHidden/>
          </w:rPr>
          <w:fldChar w:fldCharType="separate"/>
        </w:r>
        <w:r w:rsidR="00BB1BF6">
          <w:rPr>
            <w:noProof/>
            <w:webHidden/>
          </w:rPr>
          <w:t>150</w:t>
        </w:r>
        <w:r>
          <w:rPr>
            <w:noProof/>
            <w:webHidden/>
          </w:rPr>
          <w:fldChar w:fldCharType="end"/>
        </w:r>
      </w:hyperlink>
    </w:p>
    <w:p w14:paraId="1EE87815" w14:textId="0FDE0270"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3" w:history="1">
        <w:r w:rsidRPr="00982441">
          <w:rPr>
            <w:rStyle w:val="-"/>
            <w:noProof/>
          </w:rPr>
          <w:t>1.9.12</w:t>
        </w:r>
        <w:r>
          <w:rPr>
            <w:rFonts w:asciiTheme="minorHAnsi" w:eastAsiaTheme="minorEastAsia" w:hAnsiTheme="minorHAnsi" w:cstheme="minorBidi"/>
            <w:i w:val="0"/>
            <w:iCs w:val="0"/>
            <w:noProof/>
            <w:sz w:val="22"/>
            <w:szCs w:val="22"/>
            <w:lang w:val="en-US" w:eastAsia="en-US" w:bidi="he-IL"/>
          </w:rPr>
          <w:tab/>
        </w:r>
        <w:r w:rsidRPr="00982441">
          <w:rPr>
            <w:rStyle w:val="-"/>
            <w:noProof/>
          </w:rPr>
          <w:t>Κεντρικοί Μεταγωγείς κτηρίου Α</w:t>
        </w:r>
        <w:r>
          <w:rPr>
            <w:noProof/>
            <w:webHidden/>
          </w:rPr>
          <w:tab/>
        </w:r>
        <w:r>
          <w:rPr>
            <w:noProof/>
            <w:webHidden/>
          </w:rPr>
          <w:fldChar w:fldCharType="begin"/>
        </w:r>
        <w:r>
          <w:rPr>
            <w:noProof/>
            <w:webHidden/>
          </w:rPr>
          <w:instrText xml:space="preserve"> PAGEREF _Toc57294053 \h </w:instrText>
        </w:r>
        <w:r>
          <w:rPr>
            <w:noProof/>
            <w:webHidden/>
          </w:rPr>
        </w:r>
        <w:r>
          <w:rPr>
            <w:noProof/>
            <w:webHidden/>
          </w:rPr>
          <w:fldChar w:fldCharType="separate"/>
        </w:r>
        <w:r w:rsidR="00BB1BF6">
          <w:rPr>
            <w:noProof/>
            <w:webHidden/>
          </w:rPr>
          <w:t>151</w:t>
        </w:r>
        <w:r>
          <w:rPr>
            <w:noProof/>
            <w:webHidden/>
          </w:rPr>
          <w:fldChar w:fldCharType="end"/>
        </w:r>
      </w:hyperlink>
    </w:p>
    <w:p w14:paraId="57538EED" w14:textId="308D545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4" w:history="1">
        <w:r w:rsidRPr="00982441">
          <w:rPr>
            <w:rStyle w:val="-"/>
            <w:noProof/>
            <w:lang w:val="el-GR"/>
          </w:rPr>
          <w:t>1.9.13</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Κεντρικοί Μεταγωγείς κτηρίων Β και Γ</w:t>
        </w:r>
        <w:r>
          <w:rPr>
            <w:noProof/>
            <w:webHidden/>
          </w:rPr>
          <w:tab/>
        </w:r>
        <w:r>
          <w:rPr>
            <w:noProof/>
            <w:webHidden/>
          </w:rPr>
          <w:fldChar w:fldCharType="begin"/>
        </w:r>
        <w:r>
          <w:rPr>
            <w:noProof/>
            <w:webHidden/>
          </w:rPr>
          <w:instrText xml:space="preserve"> PAGEREF _Toc57294054 \h </w:instrText>
        </w:r>
        <w:r>
          <w:rPr>
            <w:noProof/>
            <w:webHidden/>
          </w:rPr>
        </w:r>
        <w:r>
          <w:rPr>
            <w:noProof/>
            <w:webHidden/>
          </w:rPr>
          <w:fldChar w:fldCharType="separate"/>
        </w:r>
        <w:r w:rsidR="00BB1BF6">
          <w:rPr>
            <w:noProof/>
            <w:webHidden/>
          </w:rPr>
          <w:t>156</w:t>
        </w:r>
        <w:r>
          <w:rPr>
            <w:noProof/>
            <w:webHidden/>
          </w:rPr>
          <w:fldChar w:fldCharType="end"/>
        </w:r>
      </w:hyperlink>
    </w:p>
    <w:p w14:paraId="3B9EF702" w14:textId="64A114C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5" w:history="1">
        <w:r w:rsidRPr="00982441">
          <w:rPr>
            <w:rStyle w:val="-"/>
            <w:noProof/>
            <w:lang w:val="el-GR"/>
          </w:rPr>
          <w:t>1.9.14</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Μεταγωγείς διασύνδεσης με τις εξωτερικές γραμμές δεδομένων (</w:t>
        </w:r>
        <w:r w:rsidRPr="00982441">
          <w:rPr>
            <w:rStyle w:val="-"/>
            <w:noProof/>
            <w:lang w:val="en-US"/>
          </w:rPr>
          <w:t>Distribution</w:t>
        </w:r>
        <w:r w:rsidRPr="00982441">
          <w:rPr>
            <w:rStyle w:val="-"/>
            <w:noProof/>
            <w:lang w:val="el-GR"/>
          </w:rPr>
          <w:t xml:space="preserve"> </w:t>
        </w:r>
        <w:r w:rsidRPr="00982441">
          <w:rPr>
            <w:rStyle w:val="-"/>
            <w:noProof/>
            <w:lang w:val="en-US"/>
          </w:rPr>
          <w:t>Switches</w:t>
        </w:r>
        <w:r w:rsidRPr="00982441">
          <w:rPr>
            <w:rStyle w:val="-"/>
            <w:noProof/>
            <w:lang w:val="el-GR"/>
          </w:rPr>
          <w:t>)</w:t>
        </w:r>
        <w:r>
          <w:rPr>
            <w:noProof/>
            <w:webHidden/>
          </w:rPr>
          <w:tab/>
        </w:r>
        <w:r>
          <w:rPr>
            <w:noProof/>
            <w:webHidden/>
          </w:rPr>
          <w:fldChar w:fldCharType="begin"/>
        </w:r>
        <w:r>
          <w:rPr>
            <w:noProof/>
            <w:webHidden/>
          </w:rPr>
          <w:instrText xml:space="preserve"> PAGEREF _Toc57294055 \h </w:instrText>
        </w:r>
        <w:r>
          <w:rPr>
            <w:noProof/>
            <w:webHidden/>
          </w:rPr>
        </w:r>
        <w:r>
          <w:rPr>
            <w:noProof/>
            <w:webHidden/>
          </w:rPr>
          <w:fldChar w:fldCharType="separate"/>
        </w:r>
        <w:r w:rsidR="00BB1BF6">
          <w:rPr>
            <w:noProof/>
            <w:webHidden/>
          </w:rPr>
          <w:t>160</w:t>
        </w:r>
        <w:r>
          <w:rPr>
            <w:noProof/>
            <w:webHidden/>
          </w:rPr>
          <w:fldChar w:fldCharType="end"/>
        </w:r>
      </w:hyperlink>
    </w:p>
    <w:p w14:paraId="5C76EA8E" w14:textId="1210461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6" w:history="1">
        <w:r w:rsidRPr="00982441">
          <w:rPr>
            <w:rStyle w:val="-"/>
            <w:noProof/>
            <w:lang w:val="el-GR"/>
          </w:rPr>
          <w:t>1.9.15</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Μεταγωγείς για δίκτυο </w:t>
        </w:r>
        <w:r w:rsidRPr="00982441">
          <w:rPr>
            <w:rStyle w:val="-"/>
            <w:noProof/>
            <w:lang w:val="en-US"/>
          </w:rPr>
          <w:t>management</w:t>
        </w:r>
        <w:r w:rsidRPr="00982441">
          <w:rPr>
            <w:rStyle w:val="-"/>
            <w:noProof/>
            <w:lang w:val="el-GR"/>
          </w:rPr>
          <w:t xml:space="preserve"> και διασύνδεση καμερών</w:t>
        </w:r>
        <w:r>
          <w:rPr>
            <w:noProof/>
            <w:webHidden/>
          </w:rPr>
          <w:tab/>
        </w:r>
        <w:r>
          <w:rPr>
            <w:noProof/>
            <w:webHidden/>
          </w:rPr>
          <w:fldChar w:fldCharType="begin"/>
        </w:r>
        <w:r>
          <w:rPr>
            <w:noProof/>
            <w:webHidden/>
          </w:rPr>
          <w:instrText xml:space="preserve"> PAGEREF _Toc57294056 \h </w:instrText>
        </w:r>
        <w:r>
          <w:rPr>
            <w:noProof/>
            <w:webHidden/>
          </w:rPr>
        </w:r>
        <w:r>
          <w:rPr>
            <w:noProof/>
            <w:webHidden/>
          </w:rPr>
          <w:fldChar w:fldCharType="separate"/>
        </w:r>
        <w:r w:rsidR="00BB1BF6">
          <w:rPr>
            <w:noProof/>
            <w:webHidden/>
          </w:rPr>
          <w:t>164</w:t>
        </w:r>
        <w:r>
          <w:rPr>
            <w:noProof/>
            <w:webHidden/>
          </w:rPr>
          <w:fldChar w:fldCharType="end"/>
        </w:r>
      </w:hyperlink>
    </w:p>
    <w:p w14:paraId="591139D4" w14:textId="6E1B07ED"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57" w:history="1">
        <w:r w:rsidRPr="00982441">
          <w:rPr>
            <w:rStyle w:val="-"/>
            <w:noProof/>
          </w:rPr>
          <w:t>1.10</w:t>
        </w:r>
        <w:r>
          <w:rPr>
            <w:rFonts w:asciiTheme="minorHAnsi" w:eastAsiaTheme="minorEastAsia" w:hAnsiTheme="minorHAnsi" w:cstheme="minorBidi"/>
            <w:smallCaps w:val="0"/>
            <w:noProof/>
            <w:sz w:val="22"/>
            <w:szCs w:val="22"/>
            <w:lang w:val="en-US" w:eastAsia="en-US" w:bidi="he-IL"/>
          </w:rPr>
          <w:tab/>
        </w:r>
        <w:r w:rsidRPr="00982441">
          <w:rPr>
            <w:rStyle w:val="-"/>
            <w:noProof/>
          </w:rPr>
          <w:t>Κεντρικά Συστήματα Ασφάλειας</w:t>
        </w:r>
        <w:r>
          <w:rPr>
            <w:noProof/>
            <w:webHidden/>
          </w:rPr>
          <w:tab/>
        </w:r>
        <w:r>
          <w:rPr>
            <w:noProof/>
            <w:webHidden/>
          </w:rPr>
          <w:fldChar w:fldCharType="begin"/>
        </w:r>
        <w:r>
          <w:rPr>
            <w:noProof/>
            <w:webHidden/>
          </w:rPr>
          <w:instrText xml:space="preserve"> PAGEREF _Toc57294057 \h </w:instrText>
        </w:r>
        <w:r>
          <w:rPr>
            <w:noProof/>
            <w:webHidden/>
          </w:rPr>
        </w:r>
        <w:r>
          <w:rPr>
            <w:noProof/>
            <w:webHidden/>
          </w:rPr>
          <w:fldChar w:fldCharType="separate"/>
        </w:r>
        <w:r w:rsidR="00BB1BF6">
          <w:rPr>
            <w:noProof/>
            <w:webHidden/>
          </w:rPr>
          <w:t>167</w:t>
        </w:r>
        <w:r>
          <w:rPr>
            <w:noProof/>
            <w:webHidden/>
          </w:rPr>
          <w:fldChar w:fldCharType="end"/>
        </w:r>
      </w:hyperlink>
    </w:p>
    <w:p w14:paraId="04E4579B" w14:textId="4F49739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8" w:history="1">
        <w:r w:rsidRPr="00982441">
          <w:rPr>
            <w:rStyle w:val="-"/>
            <w:noProof/>
          </w:rPr>
          <w:t>1.10.1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_Toc57294058 \h </w:instrText>
        </w:r>
        <w:r>
          <w:rPr>
            <w:noProof/>
            <w:webHidden/>
          </w:rPr>
        </w:r>
        <w:r>
          <w:rPr>
            <w:noProof/>
            <w:webHidden/>
          </w:rPr>
          <w:fldChar w:fldCharType="separate"/>
        </w:r>
        <w:r w:rsidR="00BB1BF6">
          <w:rPr>
            <w:noProof/>
            <w:webHidden/>
          </w:rPr>
          <w:t>167</w:t>
        </w:r>
        <w:r>
          <w:rPr>
            <w:noProof/>
            <w:webHidden/>
          </w:rPr>
          <w:fldChar w:fldCharType="end"/>
        </w:r>
      </w:hyperlink>
    </w:p>
    <w:p w14:paraId="470183C4" w14:textId="7359EC6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59" w:history="1">
        <w:r w:rsidRPr="00982441">
          <w:rPr>
            <w:rStyle w:val="-"/>
            <w:noProof/>
          </w:rPr>
          <w:t>1.10.2</w:t>
        </w:r>
        <w:r>
          <w:rPr>
            <w:rFonts w:asciiTheme="minorHAnsi" w:eastAsiaTheme="minorEastAsia" w:hAnsiTheme="minorHAnsi" w:cstheme="minorBidi"/>
            <w:i w:val="0"/>
            <w:iCs w:val="0"/>
            <w:noProof/>
            <w:sz w:val="22"/>
            <w:szCs w:val="22"/>
            <w:lang w:val="en-US" w:eastAsia="en-US" w:bidi="he-IL"/>
          </w:rPr>
          <w:tab/>
        </w:r>
        <w:r w:rsidRPr="00982441">
          <w:rPr>
            <w:rStyle w:val="-"/>
            <w:noProof/>
          </w:rPr>
          <w:t>Νέα Δικτυακή Υποδομή Ασφάλειας</w:t>
        </w:r>
        <w:r>
          <w:rPr>
            <w:noProof/>
            <w:webHidden/>
          </w:rPr>
          <w:tab/>
        </w:r>
        <w:r>
          <w:rPr>
            <w:noProof/>
            <w:webHidden/>
          </w:rPr>
          <w:fldChar w:fldCharType="begin"/>
        </w:r>
        <w:r>
          <w:rPr>
            <w:noProof/>
            <w:webHidden/>
          </w:rPr>
          <w:instrText xml:space="preserve"> PAGEREF _Toc57294059 \h </w:instrText>
        </w:r>
        <w:r>
          <w:rPr>
            <w:noProof/>
            <w:webHidden/>
          </w:rPr>
        </w:r>
        <w:r>
          <w:rPr>
            <w:noProof/>
            <w:webHidden/>
          </w:rPr>
          <w:fldChar w:fldCharType="separate"/>
        </w:r>
        <w:r w:rsidR="00BB1BF6">
          <w:rPr>
            <w:noProof/>
            <w:webHidden/>
          </w:rPr>
          <w:t>167</w:t>
        </w:r>
        <w:r>
          <w:rPr>
            <w:noProof/>
            <w:webHidden/>
          </w:rPr>
          <w:fldChar w:fldCharType="end"/>
        </w:r>
      </w:hyperlink>
    </w:p>
    <w:p w14:paraId="2028C15C" w14:textId="1392AE7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0" w:history="1">
        <w:r w:rsidRPr="00982441">
          <w:rPr>
            <w:rStyle w:val="-"/>
            <w:noProof/>
            <w:lang w:val="el-GR"/>
          </w:rPr>
          <w:t>1.10.3</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Γενικές Απαιτήσεις Συστήματος Ασφάλειας Δικτύου</w:t>
        </w:r>
        <w:r>
          <w:rPr>
            <w:noProof/>
            <w:webHidden/>
          </w:rPr>
          <w:tab/>
        </w:r>
        <w:r>
          <w:rPr>
            <w:noProof/>
            <w:webHidden/>
          </w:rPr>
          <w:fldChar w:fldCharType="begin"/>
        </w:r>
        <w:r>
          <w:rPr>
            <w:noProof/>
            <w:webHidden/>
          </w:rPr>
          <w:instrText xml:space="preserve"> PAGEREF _Toc57294060 \h </w:instrText>
        </w:r>
        <w:r>
          <w:rPr>
            <w:noProof/>
            <w:webHidden/>
          </w:rPr>
        </w:r>
        <w:r>
          <w:rPr>
            <w:noProof/>
            <w:webHidden/>
          </w:rPr>
          <w:fldChar w:fldCharType="separate"/>
        </w:r>
        <w:r w:rsidR="00BB1BF6">
          <w:rPr>
            <w:noProof/>
            <w:webHidden/>
          </w:rPr>
          <w:t>169</w:t>
        </w:r>
        <w:r>
          <w:rPr>
            <w:noProof/>
            <w:webHidden/>
          </w:rPr>
          <w:fldChar w:fldCharType="end"/>
        </w:r>
      </w:hyperlink>
    </w:p>
    <w:p w14:paraId="568EA104" w14:textId="220BB3E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1" w:history="1">
        <w:r w:rsidRPr="00982441">
          <w:rPr>
            <w:rStyle w:val="-"/>
            <w:noProof/>
          </w:rPr>
          <w:t>1.10.4</w:t>
        </w:r>
        <w:r>
          <w:rPr>
            <w:rFonts w:asciiTheme="minorHAnsi" w:eastAsiaTheme="minorEastAsia" w:hAnsiTheme="minorHAnsi" w:cstheme="minorBidi"/>
            <w:i w:val="0"/>
            <w:iCs w:val="0"/>
            <w:noProof/>
            <w:sz w:val="22"/>
            <w:szCs w:val="22"/>
            <w:lang w:val="en-US" w:eastAsia="en-US" w:bidi="he-IL"/>
          </w:rPr>
          <w:tab/>
        </w:r>
        <w:r w:rsidRPr="00982441">
          <w:rPr>
            <w:rStyle w:val="-"/>
            <w:noProof/>
          </w:rPr>
          <w:t>Σύστημα Firewall</w:t>
        </w:r>
        <w:r>
          <w:rPr>
            <w:noProof/>
            <w:webHidden/>
          </w:rPr>
          <w:tab/>
        </w:r>
        <w:r>
          <w:rPr>
            <w:noProof/>
            <w:webHidden/>
          </w:rPr>
          <w:fldChar w:fldCharType="begin"/>
        </w:r>
        <w:r>
          <w:rPr>
            <w:noProof/>
            <w:webHidden/>
          </w:rPr>
          <w:instrText xml:space="preserve"> PAGEREF _Toc57294061 \h </w:instrText>
        </w:r>
        <w:r>
          <w:rPr>
            <w:noProof/>
            <w:webHidden/>
          </w:rPr>
        </w:r>
        <w:r>
          <w:rPr>
            <w:noProof/>
            <w:webHidden/>
          </w:rPr>
          <w:fldChar w:fldCharType="separate"/>
        </w:r>
        <w:r w:rsidR="00BB1BF6">
          <w:rPr>
            <w:noProof/>
            <w:webHidden/>
          </w:rPr>
          <w:t>169</w:t>
        </w:r>
        <w:r>
          <w:rPr>
            <w:noProof/>
            <w:webHidden/>
          </w:rPr>
          <w:fldChar w:fldCharType="end"/>
        </w:r>
      </w:hyperlink>
    </w:p>
    <w:p w14:paraId="38C3F1F1" w14:textId="4C1EA32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2" w:history="1">
        <w:r w:rsidRPr="00982441">
          <w:rPr>
            <w:rStyle w:val="-"/>
            <w:noProof/>
          </w:rPr>
          <w:t>1.10.5</w:t>
        </w:r>
        <w:r>
          <w:rPr>
            <w:rFonts w:asciiTheme="minorHAnsi" w:eastAsiaTheme="minorEastAsia" w:hAnsiTheme="minorHAnsi" w:cstheme="minorBidi"/>
            <w:i w:val="0"/>
            <w:iCs w:val="0"/>
            <w:noProof/>
            <w:sz w:val="22"/>
            <w:szCs w:val="22"/>
            <w:lang w:val="en-US" w:eastAsia="en-US" w:bidi="he-IL"/>
          </w:rPr>
          <w:tab/>
        </w:r>
        <w:r w:rsidRPr="00982441">
          <w:rPr>
            <w:rStyle w:val="-"/>
            <w:noProof/>
          </w:rPr>
          <w:t>Λειτουργικότητα IDS&amp;IPS</w:t>
        </w:r>
        <w:r>
          <w:rPr>
            <w:noProof/>
            <w:webHidden/>
          </w:rPr>
          <w:tab/>
        </w:r>
        <w:r>
          <w:rPr>
            <w:noProof/>
            <w:webHidden/>
          </w:rPr>
          <w:fldChar w:fldCharType="begin"/>
        </w:r>
        <w:r>
          <w:rPr>
            <w:noProof/>
            <w:webHidden/>
          </w:rPr>
          <w:instrText xml:space="preserve"> PAGEREF _Toc57294062 \h </w:instrText>
        </w:r>
        <w:r>
          <w:rPr>
            <w:noProof/>
            <w:webHidden/>
          </w:rPr>
        </w:r>
        <w:r>
          <w:rPr>
            <w:noProof/>
            <w:webHidden/>
          </w:rPr>
          <w:fldChar w:fldCharType="separate"/>
        </w:r>
        <w:r w:rsidR="00BB1BF6">
          <w:rPr>
            <w:noProof/>
            <w:webHidden/>
          </w:rPr>
          <w:t>172</w:t>
        </w:r>
        <w:r>
          <w:rPr>
            <w:noProof/>
            <w:webHidden/>
          </w:rPr>
          <w:fldChar w:fldCharType="end"/>
        </w:r>
      </w:hyperlink>
    </w:p>
    <w:p w14:paraId="50257C12" w14:textId="329DF1F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3" w:history="1">
        <w:r w:rsidRPr="00982441">
          <w:rPr>
            <w:rStyle w:val="-"/>
            <w:noProof/>
          </w:rPr>
          <w:t>1.10.6</w:t>
        </w:r>
        <w:r>
          <w:rPr>
            <w:rFonts w:asciiTheme="minorHAnsi" w:eastAsiaTheme="minorEastAsia" w:hAnsiTheme="minorHAnsi" w:cstheme="minorBidi"/>
            <w:i w:val="0"/>
            <w:iCs w:val="0"/>
            <w:noProof/>
            <w:sz w:val="22"/>
            <w:szCs w:val="22"/>
            <w:lang w:val="en-US" w:eastAsia="en-US" w:bidi="he-IL"/>
          </w:rPr>
          <w:tab/>
        </w:r>
        <w:r w:rsidRPr="00982441">
          <w:rPr>
            <w:rStyle w:val="-"/>
            <w:noProof/>
          </w:rPr>
          <w:t>Λειτουργικότητα VPN</w:t>
        </w:r>
        <w:r>
          <w:rPr>
            <w:noProof/>
            <w:webHidden/>
          </w:rPr>
          <w:tab/>
        </w:r>
        <w:r>
          <w:rPr>
            <w:noProof/>
            <w:webHidden/>
          </w:rPr>
          <w:fldChar w:fldCharType="begin"/>
        </w:r>
        <w:r>
          <w:rPr>
            <w:noProof/>
            <w:webHidden/>
          </w:rPr>
          <w:instrText xml:space="preserve"> PAGEREF _Toc57294063 \h </w:instrText>
        </w:r>
        <w:r>
          <w:rPr>
            <w:noProof/>
            <w:webHidden/>
          </w:rPr>
        </w:r>
        <w:r>
          <w:rPr>
            <w:noProof/>
            <w:webHidden/>
          </w:rPr>
          <w:fldChar w:fldCharType="separate"/>
        </w:r>
        <w:r w:rsidR="00BB1BF6">
          <w:rPr>
            <w:noProof/>
            <w:webHidden/>
          </w:rPr>
          <w:t>173</w:t>
        </w:r>
        <w:r>
          <w:rPr>
            <w:noProof/>
            <w:webHidden/>
          </w:rPr>
          <w:fldChar w:fldCharType="end"/>
        </w:r>
      </w:hyperlink>
    </w:p>
    <w:p w14:paraId="4915B05B" w14:textId="7D898FA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4" w:history="1">
        <w:r w:rsidRPr="00982441">
          <w:rPr>
            <w:rStyle w:val="-"/>
            <w:noProof/>
          </w:rPr>
          <w:t>1.10.7</w:t>
        </w:r>
        <w:r>
          <w:rPr>
            <w:rFonts w:asciiTheme="minorHAnsi" w:eastAsiaTheme="minorEastAsia" w:hAnsiTheme="minorHAnsi" w:cstheme="minorBidi"/>
            <w:i w:val="0"/>
            <w:iCs w:val="0"/>
            <w:noProof/>
            <w:sz w:val="22"/>
            <w:szCs w:val="22"/>
            <w:lang w:val="en-US" w:eastAsia="en-US" w:bidi="he-IL"/>
          </w:rPr>
          <w:tab/>
        </w:r>
        <w:r w:rsidRPr="00982441">
          <w:rPr>
            <w:rStyle w:val="-"/>
            <w:noProof/>
          </w:rPr>
          <w:t>Λειτουργικότητα Content Filtering</w:t>
        </w:r>
        <w:r>
          <w:rPr>
            <w:noProof/>
            <w:webHidden/>
          </w:rPr>
          <w:tab/>
        </w:r>
        <w:r>
          <w:rPr>
            <w:noProof/>
            <w:webHidden/>
          </w:rPr>
          <w:fldChar w:fldCharType="begin"/>
        </w:r>
        <w:r>
          <w:rPr>
            <w:noProof/>
            <w:webHidden/>
          </w:rPr>
          <w:instrText xml:space="preserve"> PAGEREF _Toc57294064 \h </w:instrText>
        </w:r>
        <w:r>
          <w:rPr>
            <w:noProof/>
            <w:webHidden/>
          </w:rPr>
        </w:r>
        <w:r>
          <w:rPr>
            <w:noProof/>
            <w:webHidden/>
          </w:rPr>
          <w:fldChar w:fldCharType="separate"/>
        </w:r>
        <w:r w:rsidR="00BB1BF6">
          <w:rPr>
            <w:noProof/>
            <w:webHidden/>
          </w:rPr>
          <w:t>174</w:t>
        </w:r>
        <w:r>
          <w:rPr>
            <w:noProof/>
            <w:webHidden/>
          </w:rPr>
          <w:fldChar w:fldCharType="end"/>
        </w:r>
      </w:hyperlink>
    </w:p>
    <w:p w14:paraId="601B6986" w14:textId="5A600D9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5" w:history="1">
        <w:r w:rsidRPr="00982441">
          <w:rPr>
            <w:rStyle w:val="-"/>
            <w:noProof/>
            <w:lang w:val="el-GR"/>
          </w:rPr>
          <w:t>1.10.8</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Σύστημα παρακολούθησης και ενημέρωσης για περιστατικά ασφάλειας</w:t>
        </w:r>
        <w:r>
          <w:rPr>
            <w:noProof/>
            <w:webHidden/>
          </w:rPr>
          <w:tab/>
        </w:r>
        <w:r>
          <w:rPr>
            <w:noProof/>
            <w:webHidden/>
          </w:rPr>
          <w:fldChar w:fldCharType="begin"/>
        </w:r>
        <w:r>
          <w:rPr>
            <w:noProof/>
            <w:webHidden/>
          </w:rPr>
          <w:instrText xml:space="preserve"> PAGEREF _Toc57294065 \h </w:instrText>
        </w:r>
        <w:r>
          <w:rPr>
            <w:noProof/>
            <w:webHidden/>
          </w:rPr>
        </w:r>
        <w:r>
          <w:rPr>
            <w:noProof/>
            <w:webHidden/>
          </w:rPr>
          <w:fldChar w:fldCharType="separate"/>
        </w:r>
        <w:r w:rsidR="00BB1BF6">
          <w:rPr>
            <w:noProof/>
            <w:webHidden/>
          </w:rPr>
          <w:t>177</w:t>
        </w:r>
        <w:r>
          <w:rPr>
            <w:noProof/>
            <w:webHidden/>
          </w:rPr>
          <w:fldChar w:fldCharType="end"/>
        </w:r>
      </w:hyperlink>
    </w:p>
    <w:p w14:paraId="16AC2B0D" w14:textId="6E6F262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6" w:history="1">
        <w:r w:rsidRPr="00982441">
          <w:rPr>
            <w:rStyle w:val="-"/>
            <w:noProof/>
          </w:rPr>
          <w:t>1.10.9</w:t>
        </w:r>
        <w:r>
          <w:rPr>
            <w:rFonts w:asciiTheme="minorHAnsi" w:eastAsiaTheme="minorEastAsia" w:hAnsiTheme="minorHAnsi" w:cstheme="minorBidi"/>
            <w:i w:val="0"/>
            <w:iCs w:val="0"/>
            <w:noProof/>
            <w:sz w:val="22"/>
            <w:szCs w:val="22"/>
            <w:lang w:val="en-US" w:eastAsia="en-US" w:bidi="he-IL"/>
          </w:rPr>
          <w:tab/>
        </w:r>
        <w:r w:rsidRPr="00982441">
          <w:rPr>
            <w:rStyle w:val="-"/>
            <w:noProof/>
          </w:rPr>
          <w:t>Σύστημα προστασίας mail filtering</w:t>
        </w:r>
        <w:r>
          <w:rPr>
            <w:noProof/>
            <w:webHidden/>
          </w:rPr>
          <w:tab/>
        </w:r>
        <w:r>
          <w:rPr>
            <w:noProof/>
            <w:webHidden/>
          </w:rPr>
          <w:fldChar w:fldCharType="begin"/>
        </w:r>
        <w:r>
          <w:rPr>
            <w:noProof/>
            <w:webHidden/>
          </w:rPr>
          <w:instrText xml:space="preserve"> PAGEREF _Toc57294066 \h </w:instrText>
        </w:r>
        <w:r>
          <w:rPr>
            <w:noProof/>
            <w:webHidden/>
          </w:rPr>
        </w:r>
        <w:r>
          <w:rPr>
            <w:noProof/>
            <w:webHidden/>
          </w:rPr>
          <w:fldChar w:fldCharType="separate"/>
        </w:r>
        <w:r w:rsidR="00BB1BF6">
          <w:rPr>
            <w:noProof/>
            <w:webHidden/>
          </w:rPr>
          <w:t>178</w:t>
        </w:r>
        <w:r>
          <w:rPr>
            <w:noProof/>
            <w:webHidden/>
          </w:rPr>
          <w:fldChar w:fldCharType="end"/>
        </w:r>
      </w:hyperlink>
    </w:p>
    <w:p w14:paraId="65FC3E61" w14:textId="485996E0"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67" w:history="1">
        <w:r w:rsidRPr="00982441">
          <w:rPr>
            <w:rStyle w:val="-"/>
            <w:noProof/>
            <w:lang w:val="el-GR"/>
          </w:rPr>
          <w:t>1.11</w:t>
        </w:r>
        <w:r>
          <w:rPr>
            <w:rFonts w:asciiTheme="minorHAnsi" w:eastAsiaTheme="minorEastAsia" w:hAnsiTheme="minorHAnsi" w:cstheme="minorBidi"/>
            <w:smallCaps w:val="0"/>
            <w:noProof/>
            <w:sz w:val="22"/>
            <w:szCs w:val="22"/>
            <w:lang w:val="en-US" w:eastAsia="en-US" w:bidi="he-IL"/>
          </w:rPr>
          <w:tab/>
        </w:r>
        <w:r w:rsidRPr="00982441">
          <w:rPr>
            <w:rStyle w:val="-"/>
            <w:noProof/>
          </w:rPr>
          <w:t>CPE</w:t>
        </w:r>
        <w:r w:rsidRPr="00982441">
          <w:rPr>
            <w:rStyle w:val="-"/>
            <w:noProof/>
            <w:lang w:val="el-GR"/>
          </w:rPr>
          <w:t xml:space="preserve"> Εξοπλισμός Γραμμών </w:t>
        </w:r>
        <w:r w:rsidRPr="00982441">
          <w:rPr>
            <w:rStyle w:val="-"/>
            <w:noProof/>
          </w:rPr>
          <w:t>DIA</w:t>
        </w:r>
        <w:r w:rsidRPr="00982441">
          <w:rPr>
            <w:rStyle w:val="-"/>
            <w:noProof/>
            <w:lang w:val="el-GR"/>
          </w:rPr>
          <w:t xml:space="preserve"> και ΣΥΖΕΥΞΙΣ</w:t>
        </w:r>
        <w:r>
          <w:rPr>
            <w:noProof/>
            <w:webHidden/>
          </w:rPr>
          <w:tab/>
        </w:r>
        <w:r>
          <w:rPr>
            <w:noProof/>
            <w:webHidden/>
          </w:rPr>
          <w:fldChar w:fldCharType="begin"/>
        </w:r>
        <w:r>
          <w:rPr>
            <w:noProof/>
            <w:webHidden/>
          </w:rPr>
          <w:instrText xml:space="preserve"> PAGEREF _Toc57294067 \h </w:instrText>
        </w:r>
        <w:r>
          <w:rPr>
            <w:noProof/>
            <w:webHidden/>
          </w:rPr>
        </w:r>
        <w:r>
          <w:rPr>
            <w:noProof/>
            <w:webHidden/>
          </w:rPr>
          <w:fldChar w:fldCharType="separate"/>
        </w:r>
        <w:r w:rsidR="00BB1BF6">
          <w:rPr>
            <w:noProof/>
            <w:webHidden/>
          </w:rPr>
          <w:t>181</w:t>
        </w:r>
        <w:r>
          <w:rPr>
            <w:noProof/>
            <w:webHidden/>
          </w:rPr>
          <w:fldChar w:fldCharType="end"/>
        </w:r>
      </w:hyperlink>
    </w:p>
    <w:p w14:paraId="18F1F2F8" w14:textId="38D4EC94"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68" w:history="1">
        <w:r w:rsidRPr="00982441">
          <w:rPr>
            <w:rStyle w:val="-"/>
            <w:noProof/>
            <w:lang w:val="el-GR"/>
          </w:rPr>
          <w:t>1.12</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Κεντρική διαχείριση γραμμών δεδομένων (</w:t>
        </w:r>
        <w:r w:rsidRPr="00982441">
          <w:rPr>
            <w:rStyle w:val="-"/>
            <w:noProof/>
          </w:rPr>
          <w:t>WAN</w:t>
        </w:r>
        <w:r w:rsidRPr="00982441">
          <w:rPr>
            <w:rStyle w:val="-"/>
            <w:noProof/>
            <w:lang w:val="el-GR"/>
          </w:rPr>
          <w:t xml:space="preserve"> </w:t>
        </w:r>
        <w:r w:rsidRPr="00982441">
          <w:rPr>
            <w:rStyle w:val="-"/>
            <w:noProof/>
          </w:rPr>
          <w:t>Aggregation</w:t>
        </w:r>
        <w:r w:rsidRPr="00982441">
          <w:rPr>
            <w:rStyle w:val="-"/>
            <w:noProof/>
            <w:lang w:val="el-GR"/>
          </w:rPr>
          <w:t>)</w:t>
        </w:r>
        <w:r>
          <w:rPr>
            <w:noProof/>
            <w:webHidden/>
          </w:rPr>
          <w:tab/>
        </w:r>
        <w:r>
          <w:rPr>
            <w:noProof/>
            <w:webHidden/>
          </w:rPr>
          <w:fldChar w:fldCharType="begin"/>
        </w:r>
        <w:r>
          <w:rPr>
            <w:noProof/>
            <w:webHidden/>
          </w:rPr>
          <w:instrText xml:space="preserve"> PAGEREF _Toc57294068 \h </w:instrText>
        </w:r>
        <w:r>
          <w:rPr>
            <w:noProof/>
            <w:webHidden/>
          </w:rPr>
        </w:r>
        <w:r>
          <w:rPr>
            <w:noProof/>
            <w:webHidden/>
          </w:rPr>
          <w:fldChar w:fldCharType="separate"/>
        </w:r>
        <w:r w:rsidR="00BB1BF6">
          <w:rPr>
            <w:noProof/>
            <w:webHidden/>
          </w:rPr>
          <w:t>183</w:t>
        </w:r>
        <w:r>
          <w:rPr>
            <w:noProof/>
            <w:webHidden/>
          </w:rPr>
          <w:fldChar w:fldCharType="end"/>
        </w:r>
      </w:hyperlink>
    </w:p>
    <w:p w14:paraId="1502E4DF" w14:textId="0E84CC2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69" w:history="1">
        <w:r w:rsidRPr="00982441">
          <w:rPr>
            <w:rStyle w:val="-"/>
            <w:noProof/>
          </w:rPr>
          <w:t>1.12.1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_Toc57294069 \h </w:instrText>
        </w:r>
        <w:r>
          <w:rPr>
            <w:noProof/>
            <w:webHidden/>
          </w:rPr>
        </w:r>
        <w:r>
          <w:rPr>
            <w:noProof/>
            <w:webHidden/>
          </w:rPr>
          <w:fldChar w:fldCharType="separate"/>
        </w:r>
        <w:r w:rsidR="00BB1BF6">
          <w:rPr>
            <w:noProof/>
            <w:webHidden/>
          </w:rPr>
          <w:t>183</w:t>
        </w:r>
        <w:r>
          <w:rPr>
            <w:noProof/>
            <w:webHidden/>
          </w:rPr>
          <w:fldChar w:fldCharType="end"/>
        </w:r>
      </w:hyperlink>
    </w:p>
    <w:p w14:paraId="2B12EB25" w14:textId="6B2CE73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0" w:history="1">
        <w:r w:rsidRPr="00982441">
          <w:rPr>
            <w:rStyle w:val="-"/>
            <w:noProof/>
          </w:rPr>
          <w:t>1.12.2</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Γενικά χαρακτηριστικά</w:t>
        </w:r>
        <w:r>
          <w:rPr>
            <w:noProof/>
            <w:webHidden/>
          </w:rPr>
          <w:tab/>
        </w:r>
        <w:r>
          <w:rPr>
            <w:noProof/>
            <w:webHidden/>
          </w:rPr>
          <w:fldChar w:fldCharType="begin"/>
        </w:r>
        <w:r>
          <w:rPr>
            <w:noProof/>
            <w:webHidden/>
          </w:rPr>
          <w:instrText xml:space="preserve"> PAGEREF _Toc57294070 \h </w:instrText>
        </w:r>
        <w:r>
          <w:rPr>
            <w:noProof/>
            <w:webHidden/>
          </w:rPr>
        </w:r>
        <w:r>
          <w:rPr>
            <w:noProof/>
            <w:webHidden/>
          </w:rPr>
          <w:fldChar w:fldCharType="separate"/>
        </w:r>
        <w:r w:rsidR="00BB1BF6">
          <w:rPr>
            <w:noProof/>
            <w:webHidden/>
          </w:rPr>
          <w:t>183</w:t>
        </w:r>
        <w:r>
          <w:rPr>
            <w:noProof/>
            <w:webHidden/>
          </w:rPr>
          <w:fldChar w:fldCharType="end"/>
        </w:r>
      </w:hyperlink>
    </w:p>
    <w:p w14:paraId="0FD3C3C2" w14:textId="50E8512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1" w:history="1">
        <w:r w:rsidRPr="00982441">
          <w:rPr>
            <w:rStyle w:val="-"/>
            <w:noProof/>
          </w:rPr>
          <w:t>1.12.3</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Interfaces</w:t>
        </w:r>
        <w:r>
          <w:rPr>
            <w:noProof/>
            <w:webHidden/>
          </w:rPr>
          <w:tab/>
        </w:r>
        <w:r>
          <w:rPr>
            <w:noProof/>
            <w:webHidden/>
          </w:rPr>
          <w:fldChar w:fldCharType="begin"/>
        </w:r>
        <w:r>
          <w:rPr>
            <w:noProof/>
            <w:webHidden/>
          </w:rPr>
          <w:instrText xml:space="preserve"> PAGEREF _Toc57294071 \h </w:instrText>
        </w:r>
        <w:r>
          <w:rPr>
            <w:noProof/>
            <w:webHidden/>
          </w:rPr>
        </w:r>
        <w:r>
          <w:rPr>
            <w:noProof/>
            <w:webHidden/>
          </w:rPr>
          <w:fldChar w:fldCharType="separate"/>
        </w:r>
        <w:r w:rsidR="00BB1BF6">
          <w:rPr>
            <w:noProof/>
            <w:webHidden/>
          </w:rPr>
          <w:t>183</w:t>
        </w:r>
        <w:r>
          <w:rPr>
            <w:noProof/>
            <w:webHidden/>
          </w:rPr>
          <w:fldChar w:fldCharType="end"/>
        </w:r>
      </w:hyperlink>
    </w:p>
    <w:p w14:paraId="4A09B0BC" w14:textId="2358189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2" w:history="1">
        <w:r w:rsidRPr="00982441">
          <w:rPr>
            <w:rStyle w:val="-"/>
            <w:noProof/>
          </w:rPr>
          <w:t>1.12.4</w:t>
        </w:r>
        <w:r>
          <w:rPr>
            <w:rFonts w:asciiTheme="minorHAnsi" w:eastAsiaTheme="minorEastAsia" w:hAnsiTheme="minorHAnsi" w:cstheme="minorBidi"/>
            <w:i w:val="0"/>
            <w:iCs w:val="0"/>
            <w:noProof/>
            <w:sz w:val="22"/>
            <w:szCs w:val="22"/>
            <w:lang w:val="en-US" w:eastAsia="en-US" w:bidi="he-IL"/>
          </w:rPr>
          <w:tab/>
        </w:r>
        <w:r w:rsidRPr="00982441">
          <w:rPr>
            <w:rStyle w:val="-"/>
            <w:noProof/>
          </w:rPr>
          <w:t>Διαχείριση</w:t>
        </w:r>
        <w:r>
          <w:rPr>
            <w:noProof/>
            <w:webHidden/>
          </w:rPr>
          <w:tab/>
        </w:r>
        <w:r>
          <w:rPr>
            <w:noProof/>
            <w:webHidden/>
          </w:rPr>
          <w:fldChar w:fldCharType="begin"/>
        </w:r>
        <w:r>
          <w:rPr>
            <w:noProof/>
            <w:webHidden/>
          </w:rPr>
          <w:instrText xml:space="preserve"> PAGEREF _Toc57294072 \h </w:instrText>
        </w:r>
        <w:r>
          <w:rPr>
            <w:noProof/>
            <w:webHidden/>
          </w:rPr>
        </w:r>
        <w:r>
          <w:rPr>
            <w:noProof/>
            <w:webHidden/>
          </w:rPr>
          <w:fldChar w:fldCharType="separate"/>
        </w:r>
        <w:r w:rsidR="00BB1BF6">
          <w:rPr>
            <w:noProof/>
            <w:webHidden/>
          </w:rPr>
          <w:t>184</w:t>
        </w:r>
        <w:r>
          <w:rPr>
            <w:noProof/>
            <w:webHidden/>
          </w:rPr>
          <w:fldChar w:fldCharType="end"/>
        </w:r>
      </w:hyperlink>
    </w:p>
    <w:p w14:paraId="70CDEC2B" w14:textId="5F0C0979"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3" w:history="1">
        <w:r w:rsidRPr="00982441">
          <w:rPr>
            <w:rStyle w:val="-"/>
            <w:noProof/>
          </w:rPr>
          <w:t>1.12.5</w:t>
        </w:r>
        <w:r>
          <w:rPr>
            <w:rFonts w:asciiTheme="minorHAnsi" w:eastAsiaTheme="minorEastAsia" w:hAnsiTheme="minorHAnsi" w:cstheme="minorBidi"/>
            <w:i w:val="0"/>
            <w:iCs w:val="0"/>
            <w:noProof/>
            <w:sz w:val="22"/>
            <w:szCs w:val="22"/>
            <w:lang w:val="en-US" w:eastAsia="en-US" w:bidi="he-IL"/>
          </w:rPr>
          <w:tab/>
        </w:r>
        <w:r w:rsidRPr="00982441">
          <w:rPr>
            <w:rStyle w:val="-"/>
            <w:noProof/>
          </w:rPr>
          <w:t>Δυνατότητες</w:t>
        </w:r>
        <w:r>
          <w:rPr>
            <w:noProof/>
            <w:webHidden/>
          </w:rPr>
          <w:tab/>
        </w:r>
        <w:r>
          <w:rPr>
            <w:noProof/>
            <w:webHidden/>
          </w:rPr>
          <w:fldChar w:fldCharType="begin"/>
        </w:r>
        <w:r>
          <w:rPr>
            <w:noProof/>
            <w:webHidden/>
          </w:rPr>
          <w:instrText xml:space="preserve"> PAGEREF _Toc57294073 \h </w:instrText>
        </w:r>
        <w:r>
          <w:rPr>
            <w:noProof/>
            <w:webHidden/>
          </w:rPr>
        </w:r>
        <w:r>
          <w:rPr>
            <w:noProof/>
            <w:webHidden/>
          </w:rPr>
          <w:fldChar w:fldCharType="separate"/>
        </w:r>
        <w:r w:rsidR="00BB1BF6">
          <w:rPr>
            <w:noProof/>
            <w:webHidden/>
          </w:rPr>
          <w:t>184</w:t>
        </w:r>
        <w:r>
          <w:rPr>
            <w:noProof/>
            <w:webHidden/>
          </w:rPr>
          <w:fldChar w:fldCharType="end"/>
        </w:r>
      </w:hyperlink>
    </w:p>
    <w:p w14:paraId="26EA1F97" w14:textId="4D94EC6E"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74" w:history="1">
        <w:r w:rsidRPr="00982441">
          <w:rPr>
            <w:rStyle w:val="-"/>
            <w:noProof/>
          </w:rPr>
          <w:t>1.13</w:t>
        </w:r>
        <w:r>
          <w:rPr>
            <w:rFonts w:asciiTheme="minorHAnsi" w:eastAsiaTheme="minorEastAsia" w:hAnsiTheme="minorHAnsi" w:cstheme="minorBidi"/>
            <w:smallCaps w:val="0"/>
            <w:noProof/>
            <w:sz w:val="22"/>
            <w:szCs w:val="22"/>
            <w:lang w:val="en-US" w:eastAsia="en-US" w:bidi="he-IL"/>
          </w:rPr>
          <w:tab/>
        </w:r>
        <w:r w:rsidRPr="00982441">
          <w:rPr>
            <w:rStyle w:val="-"/>
            <w:noProof/>
          </w:rPr>
          <w:t>Σύστημα διαχείρισης δικτύου</w:t>
        </w:r>
        <w:r>
          <w:rPr>
            <w:noProof/>
            <w:webHidden/>
          </w:rPr>
          <w:tab/>
        </w:r>
        <w:r>
          <w:rPr>
            <w:noProof/>
            <w:webHidden/>
          </w:rPr>
          <w:fldChar w:fldCharType="begin"/>
        </w:r>
        <w:r>
          <w:rPr>
            <w:noProof/>
            <w:webHidden/>
          </w:rPr>
          <w:instrText xml:space="preserve"> PAGEREF _Toc57294074 \h </w:instrText>
        </w:r>
        <w:r>
          <w:rPr>
            <w:noProof/>
            <w:webHidden/>
          </w:rPr>
        </w:r>
        <w:r>
          <w:rPr>
            <w:noProof/>
            <w:webHidden/>
          </w:rPr>
          <w:fldChar w:fldCharType="separate"/>
        </w:r>
        <w:r w:rsidR="00BB1BF6">
          <w:rPr>
            <w:noProof/>
            <w:webHidden/>
          </w:rPr>
          <w:t>186</w:t>
        </w:r>
        <w:r>
          <w:rPr>
            <w:noProof/>
            <w:webHidden/>
          </w:rPr>
          <w:fldChar w:fldCharType="end"/>
        </w:r>
      </w:hyperlink>
    </w:p>
    <w:p w14:paraId="7ECAA1F8" w14:textId="3FB1B61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5" w:history="1">
        <w:r w:rsidRPr="00982441">
          <w:rPr>
            <w:rStyle w:val="-"/>
            <w:noProof/>
          </w:rPr>
          <w:t>1.13.1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_Toc57294075 \h </w:instrText>
        </w:r>
        <w:r>
          <w:rPr>
            <w:noProof/>
            <w:webHidden/>
          </w:rPr>
        </w:r>
        <w:r>
          <w:rPr>
            <w:noProof/>
            <w:webHidden/>
          </w:rPr>
          <w:fldChar w:fldCharType="separate"/>
        </w:r>
        <w:r w:rsidR="00BB1BF6">
          <w:rPr>
            <w:noProof/>
            <w:webHidden/>
          </w:rPr>
          <w:t>186</w:t>
        </w:r>
        <w:r>
          <w:rPr>
            <w:noProof/>
            <w:webHidden/>
          </w:rPr>
          <w:fldChar w:fldCharType="end"/>
        </w:r>
      </w:hyperlink>
    </w:p>
    <w:p w14:paraId="3EB49730" w14:textId="78AA3E39"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6" w:history="1">
        <w:r w:rsidRPr="00982441">
          <w:rPr>
            <w:rStyle w:val="-"/>
            <w:noProof/>
          </w:rPr>
          <w:t>1.13.2</w:t>
        </w:r>
        <w:r>
          <w:rPr>
            <w:rFonts w:asciiTheme="minorHAnsi" w:eastAsiaTheme="minorEastAsia" w:hAnsiTheme="minorHAnsi" w:cstheme="minorBidi"/>
            <w:i w:val="0"/>
            <w:iCs w:val="0"/>
            <w:noProof/>
            <w:sz w:val="22"/>
            <w:szCs w:val="22"/>
            <w:lang w:val="en-US" w:eastAsia="en-US" w:bidi="he-IL"/>
          </w:rPr>
          <w:tab/>
        </w:r>
        <w:r w:rsidRPr="00982441">
          <w:rPr>
            <w:rStyle w:val="-"/>
            <w:noProof/>
          </w:rPr>
          <w:t>Μοντέλο – Κατασκευαστής</w:t>
        </w:r>
        <w:r>
          <w:rPr>
            <w:noProof/>
            <w:webHidden/>
          </w:rPr>
          <w:tab/>
        </w:r>
        <w:r>
          <w:rPr>
            <w:noProof/>
            <w:webHidden/>
          </w:rPr>
          <w:fldChar w:fldCharType="begin"/>
        </w:r>
        <w:r>
          <w:rPr>
            <w:noProof/>
            <w:webHidden/>
          </w:rPr>
          <w:instrText xml:space="preserve"> PAGEREF _Toc57294076 \h </w:instrText>
        </w:r>
        <w:r>
          <w:rPr>
            <w:noProof/>
            <w:webHidden/>
          </w:rPr>
        </w:r>
        <w:r>
          <w:rPr>
            <w:noProof/>
            <w:webHidden/>
          </w:rPr>
          <w:fldChar w:fldCharType="separate"/>
        </w:r>
        <w:r w:rsidR="00BB1BF6">
          <w:rPr>
            <w:noProof/>
            <w:webHidden/>
          </w:rPr>
          <w:t>186</w:t>
        </w:r>
        <w:r>
          <w:rPr>
            <w:noProof/>
            <w:webHidden/>
          </w:rPr>
          <w:fldChar w:fldCharType="end"/>
        </w:r>
      </w:hyperlink>
    </w:p>
    <w:p w14:paraId="3118DC16" w14:textId="535A131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7" w:history="1">
        <w:r w:rsidRPr="00982441">
          <w:rPr>
            <w:rStyle w:val="-"/>
            <w:noProof/>
          </w:rPr>
          <w:t>1.13.3</w:t>
        </w:r>
        <w:r>
          <w:rPr>
            <w:rFonts w:asciiTheme="minorHAnsi" w:eastAsiaTheme="minorEastAsia" w:hAnsiTheme="minorHAnsi" w:cstheme="minorBidi"/>
            <w:i w:val="0"/>
            <w:iCs w:val="0"/>
            <w:noProof/>
            <w:sz w:val="22"/>
            <w:szCs w:val="22"/>
            <w:lang w:val="en-US" w:eastAsia="en-US" w:bidi="he-IL"/>
          </w:rPr>
          <w:tab/>
        </w:r>
        <w:r w:rsidRPr="00982441">
          <w:rPr>
            <w:rStyle w:val="-"/>
            <w:noProof/>
          </w:rPr>
          <w:t>Αριθμός μονάδων</w:t>
        </w:r>
        <w:r>
          <w:rPr>
            <w:noProof/>
            <w:webHidden/>
          </w:rPr>
          <w:tab/>
        </w:r>
        <w:r>
          <w:rPr>
            <w:noProof/>
            <w:webHidden/>
          </w:rPr>
          <w:fldChar w:fldCharType="begin"/>
        </w:r>
        <w:r>
          <w:rPr>
            <w:noProof/>
            <w:webHidden/>
          </w:rPr>
          <w:instrText xml:space="preserve"> PAGEREF _Toc57294077 \h </w:instrText>
        </w:r>
        <w:r>
          <w:rPr>
            <w:noProof/>
            <w:webHidden/>
          </w:rPr>
        </w:r>
        <w:r>
          <w:rPr>
            <w:noProof/>
            <w:webHidden/>
          </w:rPr>
          <w:fldChar w:fldCharType="separate"/>
        </w:r>
        <w:r w:rsidR="00BB1BF6">
          <w:rPr>
            <w:noProof/>
            <w:webHidden/>
          </w:rPr>
          <w:t>186</w:t>
        </w:r>
        <w:r>
          <w:rPr>
            <w:noProof/>
            <w:webHidden/>
          </w:rPr>
          <w:fldChar w:fldCharType="end"/>
        </w:r>
      </w:hyperlink>
    </w:p>
    <w:p w14:paraId="21C0150E" w14:textId="20DEB780"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8" w:history="1">
        <w:r w:rsidRPr="00982441">
          <w:rPr>
            <w:rStyle w:val="-"/>
            <w:noProof/>
          </w:rPr>
          <w:t>1.13.4</w:t>
        </w:r>
        <w:r>
          <w:rPr>
            <w:rFonts w:asciiTheme="minorHAnsi" w:eastAsiaTheme="minorEastAsia" w:hAnsiTheme="minorHAnsi" w:cstheme="minorBidi"/>
            <w:i w:val="0"/>
            <w:iCs w:val="0"/>
            <w:noProof/>
            <w:sz w:val="22"/>
            <w:szCs w:val="22"/>
            <w:lang w:val="en-US" w:eastAsia="en-US" w:bidi="he-IL"/>
          </w:rPr>
          <w:tab/>
        </w:r>
        <w:r w:rsidRPr="00982441">
          <w:rPr>
            <w:rStyle w:val="-"/>
            <w:noProof/>
          </w:rPr>
          <w:t>Βασικά χαρακτηριστικά και λειτουργίες</w:t>
        </w:r>
        <w:r>
          <w:rPr>
            <w:noProof/>
            <w:webHidden/>
          </w:rPr>
          <w:tab/>
        </w:r>
        <w:r>
          <w:rPr>
            <w:noProof/>
            <w:webHidden/>
          </w:rPr>
          <w:fldChar w:fldCharType="begin"/>
        </w:r>
        <w:r>
          <w:rPr>
            <w:noProof/>
            <w:webHidden/>
          </w:rPr>
          <w:instrText xml:space="preserve"> PAGEREF _Toc57294078 \h </w:instrText>
        </w:r>
        <w:r>
          <w:rPr>
            <w:noProof/>
            <w:webHidden/>
          </w:rPr>
        </w:r>
        <w:r>
          <w:rPr>
            <w:noProof/>
            <w:webHidden/>
          </w:rPr>
          <w:fldChar w:fldCharType="separate"/>
        </w:r>
        <w:r w:rsidR="00BB1BF6">
          <w:rPr>
            <w:noProof/>
            <w:webHidden/>
          </w:rPr>
          <w:t>187</w:t>
        </w:r>
        <w:r>
          <w:rPr>
            <w:noProof/>
            <w:webHidden/>
          </w:rPr>
          <w:fldChar w:fldCharType="end"/>
        </w:r>
      </w:hyperlink>
    </w:p>
    <w:p w14:paraId="60F4847D" w14:textId="7889F8F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79" w:history="1">
        <w:r w:rsidRPr="00982441">
          <w:rPr>
            <w:rStyle w:val="-"/>
            <w:noProof/>
          </w:rPr>
          <w:t>1.13.5</w:t>
        </w:r>
        <w:r>
          <w:rPr>
            <w:rFonts w:asciiTheme="minorHAnsi" w:eastAsiaTheme="minorEastAsia" w:hAnsiTheme="minorHAnsi" w:cstheme="minorBidi"/>
            <w:i w:val="0"/>
            <w:iCs w:val="0"/>
            <w:noProof/>
            <w:sz w:val="22"/>
            <w:szCs w:val="22"/>
            <w:lang w:val="en-US" w:eastAsia="en-US" w:bidi="he-IL"/>
          </w:rPr>
          <w:tab/>
        </w:r>
        <w:r w:rsidRPr="00982441">
          <w:rPr>
            <w:rStyle w:val="-"/>
            <w:noProof/>
          </w:rPr>
          <w:t>Προηγμένα χαρακτηριστικά και λειτουργίες</w:t>
        </w:r>
        <w:r>
          <w:rPr>
            <w:noProof/>
            <w:webHidden/>
          </w:rPr>
          <w:tab/>
        </w:r>
        <w:r>
          <w:rPr>
            <w:noProof/>
            <w:webHidden/>
          </w:rPr>
          <w:fldChar w:fldCharType="begin"/>
        </w:r>
        <w:r>
          <w:rPr>
            <w:noProof/>
            <w:webHidden/>
          </w:rPr>
          <w:instrText xml:space="preserve"> PAGEREF _Toc57294079 \h </w:instrText>
        </w:r>
        <w:r>
          <w:rPr>
            <w:noProof/>
            <w:webHidden/>
          </w:rPr>
        </w:r>
        <w:r>
          <w:rPr>
            <w:noProof/>
            <w:webHidden/>
          </w:rPr>
          <w:fldChar w:fldCharType="separate"/>
        </w:r>
        <w:r w:rsidR="00BB1BF6">
          <w:rPr>
            <w:noProof/>
            <w:webHidden/>
          </w:rPr>
          <w:t>187</w:t>
        </w:r>
        <w:r>
          <w:rPr>
            <w:noProof/>
            <w:webHidden/>
          </w:rPr>
          <w:fldChar w:fldCharType="end"/>
        </w:r>
      </w:hyperlink>
    </w:p>
    <w:p w14:paraId="1F8B976A" w14:textId="4F5917D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0" w:history="1">
        <w:r w:rsidRPr="00982441">
          <w:rPr>
            <w:rStyle w:val="-"/>
            <w:noProof/>
          </w:rPr>
          <w:t>1.13.6</w:t>
        </w:r>
        <w:r>
          <w:rPr>
            <w:rFonts w:asciiTheme="minorHAnsi" w:eastAsiaTheme="minorEastAsia" w:hAnsiTheme="minorHAnsi" w:cstheme="minorBidi"/>
            <w:i w:val="0"/>
            <w:iCs w:val="0"/>
            <w:noProof/>
            <w:sz w:val="22"/>
            <w:szCs w:val="22"/>
            <w:lang w:val="en-US" w:eastAsia="en-US" w:bidi="he-IL"/>
          </w:rPr>
          <w:tab/>
        </w:r>
        <w:r w:rsidRPr="00982441">
          <w:rPr>
            <w:rStyle w:val="-"/>
            <w:noProof/>
          </w:rPr>
          <w:t>Διαχείριση</w:t>
        </w:r>
        <w:r>
          <w:rPr>
            <w:noProof/>
            <w:webHidden/>
          </w:rPr>
          <w:tab/>
        </w:r>
        <w:r>
          <w:rPr>
            <w:noProof/>
            <w:webHidden/>
          </w:rPr>
          <w:fldChar w:fldCharType="begin"/>
        </w:r>
        <w:r>
          <w:rPr>
            <w:noProof/>
            <w:webHidden/>
          </w:rPr>
          <w:instrText xml:space="preserve"> PAGEREF _Toc57294080 \h </w:instrText>
        </w:r>
        <w:r>
          <w:rPr>
            <w:noProof/>
            <w:webHidden/>
          </w:rPr>
        </w:r>
        <w:r>
          <w:rPr>
            <w:noProof/>
            <w:webHidden/>
          </w:rPr>
          <w:fldChar w:fldCharType="separate"/>
        </w:r>
        <w:r w:rsidR="00BB1BF6">
          <w:rPr>
            <w:noProof/>
            <w:webHidden/>
          </w:rPr>
          <w:t>187</w:t>
        </w:r>
        <w:r>
          <w:rPr>
            <w:noProof/>
            <w:webHidden/>
          </w:rPr>
          <w:fldChar w:fldCharType="end"/>
        </w:r>
      </w:hyperlink>
    </w:p>
    <w:p w14:paraId="493C757B" w14:textId="4CD21F4D"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81" w:history="1">
        <w:r w:rsidRPr="00982441">
          <w:rPr>
            <w:rStyle w:val="-"/>
            <w:noProof/>
          </w:rPr>
          <w:t>1.14</w:t>
        </w:r>
        <w:r>
          <w:rPr>
            <w:rFonts w:asciiTheme="minorHAnsi" w:eastAsiaTheme="minorEastAsia" w:hAnsiTheme="minorHAnsi" w:cstheme="minorBidi"/>
            <w:smallCaps w:val="0"/>
            <w:noProof/>
            <w:sz w:val="22"/>
            <w:szCs w:val="22"/>
            <w:lang w:val="en-US" w:eastAsia="en-US" w:bidi="he-IL"/>
          </w:rPr>
          <w:tab/>
        </w:r>
        <w:r w:rsidRPr="00982441">
          <w:rPr>
            <w:rStyle w:val="-"/>
            <w:noProof/>
          </w:rPr>
          <w:t>Κεντρική μηχανογραφική υποδομή</w:t>
        </w:r>
        <w:r>
          <w:rPr>
            <w:noProof/>
            <w:webHidden/>
          </w:rPr>
          <w:tab/>
        </w:r>
        <w:r>
          <w:rPr>
            <w:noProof/>
            <w:webHidden/>
          </w:rPr>
          <w:fldChar w:fldCharType="begin"/>
        </w:r>
        <w:r>
          <w:rPr>
            <w:noProof/>
            <w:webHidden/>
          </w:rPr>
          <w:instrText xml:space="preserve"> PAGEREF _Toc57294081 \h </w:instrText>
        </w:r>
        <w:r>
          <w:rPr>
            <w:noProof/>
            <w:webHidden/>
          </w:rPr>
        </w:r>
        <w:r>
          <w:rPr>
            <w:noProof/>
            <w:webHidden/>
          </w:rPr>
          <w:fldChar w:fldCharType="separate"/>
        </w:r>
        <w:r w:rsidR="00BB1BF6">
          <w:rPr>
            <w:noProof/>
            <w:webHidden/>
          </w:rPr>
          <w:t>189</w:t>
        </w:r>
        <w:r>
          <w:rPr>
            <w:noProof/>
            <w:webHidden/>
          </w:rPr>
          <w:fldChar w:fldCharType="end"/>
        </w:r>
      </w:hyperlink>
    </w:p>
    <w:p w14:paraId="2F73BD76" w14:textId="280F834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2" w:history="1">
        <w:r w:rsidRPr="00982441">
          <w:rPr>
            <w:rStyle w:val="-"/>
            <w:noProof/>
          </w:rPr>
          <w:t>1.14.1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_Toc57294082 \h </w:instrText>
        </w:r>
        <w:r>
          <w:rPr>
            <w:noProof/>
            <w:webHidden/>
          </w:rPr>
        </w:r>
        <w:r>
          <w:rPr>
            <w:noProof/>
            <w:webHidden/>
          </w:rPr>
          <w:fldChar w:fldCharType="separate"/>
        </w:r>
        <w:r w:rsidR="00BB1BF6">
          <w:rPr>
            <w:noProof/>
            <w:webHidden/>
          </w:rPr>
          <w:t>189</w:t>
        </w:r>
        <w:r>
          <w:rPr>
            <w:noProof/>
            <w:webHidden/>
          </w:rPr>
          <w:fldChar w:fldCharType="end"/>
        </w:r>
      </w:hyperlink>
    </w:p>
    <w:p w14:paraId="0638202D" w14:textId="0D32CC5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3" w:history="1">
        <w:r w:rsidRPr="00982441">
          <w:rPr>
            <w:rStyle w:val="-"/>
            <w:noProof/>
          </w:rPr>
          <w:t>1.14.2</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 μηχανογραφικής υποδομής</w:t>
        </w:r>
        <w:r>
          <w:rPr>
            <w:noProof/>
            <w:webHidden/>
          </w:rPr>
          <w:tab/>
        </w:r>
        <w:r>
          <w:rPr>
            <w:noProof/>
            <w:webHidden/>
          </w:rPr>
          <w:fldChar w:fldCharType="begin"/>
        </w:r>
        <w:r>
          <w:rPr>
            <w:noProof/>
            <w:webHidden/>
          </w:rPr>
          <w:instrText xml:space="preserve"> PAGEREF _Toc57294083 \h </w:instrText>
        </w:r>
        <w:r>
          <w:rPr>
            <w:noProof/>
            <w:webHidden/>
          </w:rPr>
        </w:r>
        <w:r>
          <w:rPr>
            <w:noProof/>
            <w:webHidden/>
          </w:rPr>
          <w:fldChar w:fldCharType="separate"/>
        </w:r>
        <w:r w:rsidR="00BB1BF6">
          <w:rPr>
            <w:noProof/>
            <w:webHidden/>
          </w:rPr>
          <w:t>189</w:t>
        </w:r>
        <w:r>
          <w:rPr>
            <w:noProof/>
            <w:webHidden/>
          </w:rPr>
          <w:fldChar w:fldCharType="end"/>
        </w:r>
      </w:hyperlink>
    </w:p>
    <w:p w14:paraId="32371CB0" w14:textId="3BC3C587"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4" w:history="1">
        <w:r w:rsidRPr="00982441">
          <w:rPr>
            <w:rStyle w:val="-"/>
            <w:noProof/>
          </w:rPr>
          <w:t>1.14.3</w:t>
        </w:r>
        <w:r>
          <w:rPr>
            <w:rFonts w:asciiTheme="minorHAnsi" w:eastAsiaTheme="minorEastAsia" w:hAnsiTheme="minorHAnsi" w:cstheme="minorBidi"/>
            <w:i w:val="0"/>
            <w:iCs w:val="0"/>
            <w:noProof/>
            <w:sz w:val="22"/>
            <w:szCs w:val="22"/>
            <w:lang w:val="en-US" w:eastAsia="en-US" w:bidi="he-IL"/>
          </w:rPr>
          <w:tab/>
        </w:r>
        <w:r w:rsidRPr="00982441">
          <w:rPr>
            <w:rStyle w:val="-"/>
            <w:noProof/>
          </w:rPr>
          <w:t>Σύστημα Blade Server</w:t>
        </w:r>
        <w:r>
          <w:rPr>
            <w:noProof/>
            <w:webHidden/>
          </w:rPr>
          <w:tab/>
        </w:r>
        <w:r>
          <w:rPr>
            <w:noProof/>
            <w:webHidden/>
          </w:rPr>
          <w:fldChar w:fldCharType="begin"/>
        </w:r>
        <w:r>
          <w:rPr>
            <w:noProof/>
            <w:webHidden/>
          </w:rPr>
          <w:instrText xml:space="preserve"> PAGEREF _Toc57294084 \h </w:instrText>
        </w:r>
        <w:r>
          <w:rPr>
            <w:noProof/>
            <w:webHidden/>
          </w:rPr>
        </w:r>
        <w:r>
          <w:rPr>
            <w:noProof/>
            <w:webHidden/>
          </w:rPr>
          <w:fldChar w:fldCharType="separate"/>
        </w:r>
        <w:r w:rsidR="00BB1BF6">
          <w:rPr>
            <w:noProof/>
            <w:webHidden/>
          </w:rPr>
          <w:t>190</w:t>
        </w:r>
        <w:r>
          <w:rPr>
            <w:noProof/>
            <w:webHidden/>
          </w:rPr>
          <w:fldChar w:fldCharType="end"/>
        </w:r>
      </w:hyperlink>
    </w:p>
    <w:p w14:paraId="07546A93" w14:textId="504315E9"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5" w:history="1">
        <w:r w:rsidRPr="00982441">
          <w:rPr>
            <w:rStyle w:val="-"/>
            <w:noProof/>
          </w:rPr>
          <w:t>1.14.4</w:t>
        </w:r>
        <w:r>
          <w:rPr>
            <w:rFonts w:asciiTheme="minorHAnsi" w:eastAsiaTheme="minorEastAsia" w:hAnsiTheme="minorHAnsi" w:cstheme="minorBidi"/>
            <w:i w:val="0"/>
            <w:iCs w:val="0"/>
            <w:noProof/>
            <w:sz w:val="22"/>
            <w:szCs w:val="22"/>
            <w:lang w:val="en-US" w:eastAsia="en-US" w:bidi="he-IL"/>
          </w:rPr>
          <w:tab/>
        </w:r>
        <w:r w:rsidRPr="00982441">
          <w:rPr>
            <w:rStyle w:val="-"/>
            <w:noProof/>
          </w:rPr>
          <w:t xml:space="preserve">Λογισμικό </w:t>
        </w:r>
        <w:r w:rsidRPr="00982441">
          <w:rPr>
            <w:rStyle w:val="-"/>
            <w:noProof/>
            <w:lang w:val="en-US"/>
          </w:rPr>
          <w:t>v</w:t>
        </w:r>
        <w:r w:rsidRPr="00982441">
          <w:rPr>
            <w:rStyle w:val="-"/>
            <w:noProof/>
          </w:rPr>
          <w:t>irtualization</w:t>
        </w:r>
        <w:r>
          <w:rPr>
            <w:noProof/>
            <w:webHidden/>
          </w:rPr>
          <w:tab/>
        </w:r>
        <w:r>
          <w:rPr>
            <w:noProof/>
            <w:webHidden/>
          </w:rPr>
          <w:fldChar w:fldCharType="begin"/>
        </w:r>
        <w:r>
          <w:rPr>
            <w:noProof/>
            <w:webHidden/>
          </w:rPr>
          <w:instrText xml:space="preserve"> PAGEREF _Toc57294085 \h </w:instrText>
        </w:r>
        <w:r>
          <w:rPr>
            <w:noProof/>
            <w:webHidden/>
          </w:rPr>
        </w:r>
        <w:r>
          <w:rPr>
            <w:noProof/>
            <w:webHidden/>
          </w:rPr>
          <w:fldChar w:fldCharType="separate"/>
        </w:r>
        <w:r w:rsidR="00BB1BF6">
          <w:rPr>
            <w:noProof/>
            <w:webHidden/>
          </w:rPr>
          <w:t>195</w:t>
        </w:r>
        <w:r>
          <w:rPr>
            <w:noProof/>
            <w:webHidden/>
          </w:rPr>
          <w:fldChar w:fldCharType="end"/>
        </w:r>
      </w:hyperlink>
    </w:p>
    <w:p w14:paraId="4C894CB0" w14:textId="488A5A0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6" w:history="1">
        <w:r w:rsidRPr="00982441">
          <w:rPr>
            <w:rStyle w:val="-"/>
            <w:noProof/>
            <w:lang w:val="en-US"/>
          </w:rPr>
          <w:t>1.14.5</w:t>
        </w:r>
        <w:r>
          <w:rPr>
            <w:rFonts w:asciiTheme="minorHAnsi" w:eastAsiaTheme="minorEastAsia" w:hAnsiTheme="minorHAnsi" w:cstheme="minorBidi"/>
            <w:i w:val="0"/>
            <w:iCs w:val="0"/>
            <w:noProof/>
            <w:sz w:val="22"/>
            <w:szCs w:val="22"/>
            <w:lang w:val="en-US" w:eastAsia="en-US" w:bidi="he-IL"/>
          </w:rPr>
          <w:tab/>
        </w:r>
        <w:r w:rsidRPr="00982441">
          <w:rPr>
            <w:rStyle w:val="-"/>
            <w:noProof/>
          </w:rPr>
          <w:t>Βασικό σύστημα</w:t>
        </w:r>
        <w:r w:rsidRPr="00982441">
          <w:rPr>
            <w:rStyle w:val="-"/>
            <w:noProof/>
            <w:lang w:val="en-US"/>
          </w:rPr>
          <w:t xml:space="preserve"> </w:t>
        </w:r>
        <w:r w:rsidRPr="00982441">
          <w:rPr>
            <w:rStyle w:val="-"/>
            <w:noProof/>
          </w:rPr>
          <w:t>αποθήκευσης</w:t>
        </w:r>
        <w:r>
          <w:rPr>
            <w:noProof/>
            <w:webHidden/>
          </w:rPr>
          <w:tab/>
        </w:r>
        <w:r>
          <w:rPr>
            <w:noProof/>
            <w:webHidden/>
          </w:rPr>
          <w:fldChar w:fldCharType="begin"/>
        </w:r>
        <w:r>
          <w:rPr>
            <w:noProof/>
            <w:webHidden/>
          </w:rPr>
          <w:instrText xml:space="preserve"> PAGEREF _Toc57294086 \h </w:instrText>
        </w:r>
        <w:r>
          <w:rPr>
            <w:noProof/>
            <w:webHidden/>
          </w:rPr>
        </w:r>
        <w:r>
          <w:rPr>
            <w:noProof/>
            <w:webHidden/>
          </w:rPr>
          <w:fldChar w:fldCharType="separate"/>
        </w:r>
        <w:r w:rsidR="00BB1BF6">
          <w:rPr>
            <w:noProof/>
            <w:webHidden/>
          </w:rPr>
          <w:t>197</w:t>
        </w:r>
        <w:r>
          <w:rPr>
            <w:noProof/>
            <w:webHidden/>
          </w:rPr>
          <w:fldChar w:fldCharType="end"/>
        </w:r>
      </w:hyperlink>
    </w:p>
    <w:p w14:paraId="4A4FDA1F" w14:textId="5AAA735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7" w:history="1">
        <w:r w:rsidRPr="00982441">
          <w:rPr>
            <w:rStyle w:val="-"/>
            <w:noProof/>
          </w:rPr>
          <w:t>1.14.6</w:t>
        </w:r>
        <w:r>
          <w:rPr>
            <w:rFonts w:asciiTheme="minorHAnsi" w:eastAsiaTheme="minorEastAsia" w:hAnsiTheme="minorHAnsi" w:cstheme="minorBidi"/>
            <w:i w:val="0"/>
            <w:iCs w:val="0"/>
            <w:noProof/>
            <w:sz w:val="22"/>
            <w:szCs w:val="22"/>
            <w:lang w:val="en-US" w:eastAsia="en-US" w:bidi="he-IL"/>
          </w:rPr>
          <w:tab/>
        </w:r>
        <w:r w:rsidRPr="00982441">
          <w:rPr>
            <w:rStyle w:val="-"/>
            <w:noProof/>
          </w:rPr>
          <w:t>Μεταγωγείς FC</w:t>
        </w:r>
        <w:r w:rsidRPr="00982441">
          <w:rPr>
            <w:rStyle w:val="-"/>
            <w:noProof/>
            <w:lang w:val="en-US"/>
          </w:rPr>
          <w:t>32</w:t>
        </w:r>
        <w:r>
          <w:rPr>
            <w:noProof/>
            <w:webHidden/>
          </w:rPr>
          <w:tab/>
        </w:r>
        <w:r>
          <w:rPr>
            <w:noProof/>
            <w:webHidden/>
          </w:rPr>
          <w:fldChar w:fldCharType="begin"/>
        </w:r>
        <w:r>
          <w:rPr>
            <w:noProof/>
            <w:webHidden/>
          </w:rPr>
          <w:instrText xml:space="preserve"> PAGEREF _Toc57294087 \h </w:instrText>
        </w:r>
        <w:r>
          <w:rPr>
            <w:noProof/>
            <w:webHidden/>
          </w:rPr>
        </w:r>
        <w:r>
          <w:rPr>
            <w:noProof/>
            <w:webHidden/>
          </w:rPr>
          <w:fldChar w:fldCharType="separate"/>
        </w:r>
        <w:r w:rsidR="00BB1BF6">
          <w:rPr>
            <w:noProof/>
            <w:webHidden/>
          </w:rPr>
          <w:t>200</w:t>
        </w:r>
        <w:r>
          <w:rPr>
            <w:noProof/>
            <w:webHidden/>
          </w:rPr>
          <w:fldChar w:fldCharType="end"/>
        </w:r>
      </w:hyperlink>
    </w:p>
    <w:p w14:paraId="746FBD76" w14:textId="4E9A043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8" w:history="1">
        <w:r w:rsidRPr="00982441">
          <w:rPr>
            <w:rStyle w:val="-"/>
            <w:noProof/>
            <w:lang w:val="el-GR"/>
          </w:rPr>
          <w:t>1.14.7</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Μονάδα λήψης αντιγράφων ασφάλειας – Δευτερεύον Σύστημα Αποθήκευσης</w:t>
        </w:r>
        <w:r>
          <w:rPr>
            <w:noProof/>
            <w:webHidden/>
          </w:rPr>
          <w:tab/>
        </w:r>
        <w:r>
          <w:rPr>
            <w:noProof/>
            <w:webHidden/>
          </w:rPr>
          <w:fldChar w:fldCharType="begin"/>
        </w:r>
        <w:r>
          <w:rPr>
            <w:noProof/>
            <w:webHidden/>
          </w:rPr>
          <w:instrText xml:space="preserve"> PAGEREF _Toc57294088 \h </w:instrText>
        </w:r>
        <w:r>
          <w:rPr>
            <w:noProof/>
            <w:webHidden/>
          </w:rPr>
        </w:r>
        <w:r>
          <w:rPr>
            <w:noProof/>
            <w:webHidden/>
          </w:rPr>
          <w:fldChar w:fldCharType="separate"/>
        </w:r>
        <w:r w:rsidR="00BB1BF6">
          <w:rPr>
            <w:noProof/>
            <w:webHidden/>
          </w:rPr>
          <w:t>201</w:t>
        </w:r>
        <w:r>
          <w:rPr>
            <w:noProof/>
            <w:webHidden/>
          </w:rPr>
          <w:fldChar w:fldCharType="end"/>
        </w:r>
      </w:hyperlink>
    </w:p>
    <w:p w14:paraId="7DC44EC6" w14:textId="0CE43C5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89" w:history="1">
        <w:r w:rsidRPr="00982441">
          <w:rPr>
            <w:rStyle w:val="-"/>
            <w:noProof/>
          </w:rPr>
          <w:t>1.14.8</w:t>
        </w:r>
        <w:r>
          <w:rPr>
            <w:rFonts w:asciiTheme="minorHAnsi" w:eastAsiaTheme="minorEastAsia" w:hAnsiTheme="minorHAnsi" w:cstheme="minorBidi"/>
            <w:i w:val="0"/>
            <w:iCs w:val="0"/>
            <w:noProof/>
            <w:sz w:val="22"/>
            <w:szCs w:val="22"/>
            <w:lang w:val="en-US" w:eastAsia="en-US" w:bidi="he-IL"/>
          </w:rPr>
          <w:tab/>
        </w:r>
        <w:r w:rsidRPr="00982441">
          <w:rPr>
            <w:rStyle w:val="-"/>
            <w:noProof/>
          </w:rPr>
          <w:t>Λογισμικό λήψης αντιγράφων ασφάλειας</w:t>
        </w:r>
        <w:r>
          <w:rPr>
            <w:noProof/>
            <w:webHidden/>
          </w:rPr>
          <w:tab/>
        </w:r>
        <w:r>
          <w:rPr>
            <w:noProof/>
            <w:webHidden/>
          </w:rPr>
          <w:fldChar w:fldCharType="begin"/>
        </w:r>
        <w:r>
          <w:rPr>
            <w:noProof/>
            <w:webHidden/>
          </w:rPr>
          <w:instrText xml:space="preserve"> PAGEREF _Toc57294089 \h </w:instrText>
        </w:r>
        <w:r>
          <w:rPr>
            <w:noProof/>
            <w:webHidden/>
          </w:rPr>
        </w:r>
        <w:r>
          <w:rPr>
            <w:noProof/>
            <w:webHidden/>
          </w:rPr>
          <w:fldChar w:fldCharType="separate"/>
        </w:r>
        <w:r w:rsidR="00BB1BF6">
          <w:rPr>
            <w:noProof/>
            <w:webHidden/>
          </w:rPr>
          <w:t>204</w:t>
        </w:r>
        <w:r>
          <w:rPr>
            <w:noProof/>
            <w:webHidden/>
          </w:rPr>
          <w:fldChar w:fldCharType="end"/>
        </w:r>
      </w:hyperlink>
    </w:p>
    <w:p w14:paraId="6F0F0C52" w14:textId="5739A77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90" w:history="1">
        <w:r w:rsidRPr="00982441">
          <w:rPr>
            <w:rStyle w:val="-"/>
            <w:noProof/>
          </w:rPr>
          <w:t>1.14.9</w:t>
        </w:r>
        <w:r>
          <w:rPr>
            <w:rFonts w:asciiTheme="minorHAnsi" w:eastAsiaTheme="minorEastAsia" w:hAnsiTheme="minorHAnsi" w:cstheme="minorBidi"/>
            <w:i w:val="0"/>
            <w:iCs w:val="0"/>
            <w:noProof/>
            <w:sz w:val="22"/>
            <w:szCs w:val="22"/>
            <w:lang w:val="en-US" w:eastAsia="en-US" w:bidi="he-IL"/>
          </w:rPr>
          <w:tab/>
        </w:r>
        <w:r w:rsidRPr="00982441">
          <w:rPr>
            <w:rStyle w:val="-"/>
            <w:noProof/>
          </w:rPr>
          <w:t>Standalone Εξυπηρετητές</w:t>
        </w:r>
        <w:r>
          <w:rPr>
            <w:noProof/>
            <w:webHidden/>
          </w:rPr>
          <w:tab/>
        </w:r>
        <w:r>
          <w:rPr>
            <w:noProof/>
            <w:webHidden/>
          </w:rPr>
          <w:fldChar w:fldCharType="begin"/>
        </w:r>
        <w:r>
          <w:rPr>
            <w:noProof/>
            <w:webHidden/>
          </w:rPr>
          <w:instrText xml:space="preserve"> PAGEREF _Toc57294090 \h </w:instrText>
        </w:r>
        <w:r>
          <w:rPr>
            <w:noProof/>
            <w:webHidden/>
          </w:rPr>
        </w:r>
        <w:r>
          <w:rPr>
            <w:noProof/>
            <w:webHidden/>
          </w:rPr>
          <w:fldChar w:fldCharType="separate"/>
        </w:r>
        <w:r w:rsidR="00BB1BF6">
          <w:rPr>
            <w:noProof/>
            <w:webHidden/>
          </w:rPr>
          <w:t>205</w:t>
        </w:r>
        <w:r>
          <w:rPr>
            <w:noProof/>
            <w:webHidden/>
          </w:rPr>
          <w:fldChar w:fldCharType="end"/>
        </w:r>
      </w:hyperlink>
    </w:p>
    <w:p w14:paraId="2F589283" w14:textId="3C591469"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091" w:history="1">
        <w:r w:rsidRPr="00982441">
          <w:rPr>
            <w:rStyle w:val="-"/>
            <w:noProof/>
            <w:lang w:val="el-GR"/>
          </w:rPr>
          <w:t>1.14.10</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Εξωτερικό σύστημα αποθήκευσης για τους </w:t>
        </w:r>
        <w:r w:rsidRPr="00982441">
          <w:rPr>
            <w:rStyle w:val="-"/>
            <w:noProof/>
            <w:lang w:val="en-US"/>
          </w:rPr>
          <w:t>standalone</w:t>
        </w:r>
        <w:r w:rsidRPr="00982441">
          <w:rPr>
            <w:rStyle w:val="-"/>
            <w:noProof/>
            <w:lang w:val="el-GR"/>
          </w:rPr>
          <w:t xml:space="preserve"> </w:t>
        </w:r>
        <w:r w:rsidRPr="00982441">
          <w:rPr>
            <w:rStyle w:val="-"/>
            <w:noProof/>
            <w:lang w:val="en-US"/>
          </w:rPr>
          <w:t>servers</w:t>
        </w:r>
        <w:r>
          <w:rPr>
            <w:noProof/>
            <w:webHidden/>
          </w:rPr>
          <w:tab/>
        </w:r>
        <w:r>
          <w:rPr>
            <w:noProof/>
            <w:webHidden/>
          </w:rPr>
          <w:fldChar w:fldCharType="begin"/>
        </w:r>
        <w:r>
          <w:rPr>
            <w:noProof/>
            <w:webHidden/>
          </w:rPr>
          <w:instrText xml:space="preserve"> PAGEREF _Toc57294091 \h </w:instrText>
        </w:r>
        <w:r>
          <w:rPr>
            <w:noProof/>
            <w:webHidden/>
          </w:rPr>
        </w:r>
        <w:r>
          <w:rPr>
            <w:noProof/>
            <w:webHidden/>
          </w:rPr>
          <w:fldChar w:fldCharType="separate"/>
        </w:r>
        <w:r w:rsidR="00BB1BF6">
          <w:rPr>
            <w:noProof/>
            <w:webHidden/>
          </w:rPr>
          <w:t>207</w:t>
        </w:r>
        <w:r>
          <w:rPr>
            <w:noProof/>
            <w:webHidden/>
          </w:rPr>
          <w:fldChar w:fldCharType="end"/>
        </w:r>
      </w:hyperlink>
    </w:p>
    <w:p w14:paraId="73F974A4" w14:textId="41200FFB"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092" w:history="1">
        <w:r w:rsidRPr="00982441">
          <w:rPr>
            <w:rStyle w:val="-"/>
            <w:noProof/>
          </w:rPr>
          <w:t>1.14.11</w:t>
        </w:r>
        <w:r>
          <w:rPr>
            <w:rFonts w:asciiTheme="minorHAnsi" w:eastAsiaTheme="minorEastAsia" w:hAnsiTheme="minorHAnsi" w:cstheme="minorBidi"/>
            <w:i w:val="0"/>
            <w:iCs w:val="0"/>
            <w:noProof/>
            <w:sz w:val="22"/>
            <w:szCs w:val="22"/>
            <w:lang w:val="en-US" w:eastAsia="en-US" w:bidi="he-IL"/>
          </w:rPr>
          <w:tab/>
        </w:r>
        <w:r w:rsidRPr="00982441">
          <w:rPr>
            <w:rStyle w:val="-"/>
            <w:noProof/>
          </w:rPr>
          <w:t>Υποδομή Ενεργού Καταλόγου</w:t>
        </w:r>
        <w:r>
          <w:rPr>
            <w:noProof/>
            <w:webHidden/>
          </w:rPr>
          <w:tab/>
        </w:r>
        <w:r>
          <w:rPr>
            <w:noProof/>
            <w:webHidden/>
          </w:rPr>
          <w:fldChar w:fldCharType="begin"/>
        </w:r>
        <w:r>
          <w:rPr>
            <w:noProof/>
            <w:webHidden/>
          </w:rPr>
          <w:instrText xml:space="preserve"> PAGEREF _Toc57294092 \h </w:instrText>
        </w:r>
        <w:r>
          <w:rPr>
            <w:noProof/>
            <w:webHidden/>
          </w:rPr>
        </w:r>
        <w:r>
          <w:rPr>
            <w:noProof/>
            <w:webHidden/>
          </w:rPr>
          <w:fldChar w:fldCharType="separate"/>
        </w:r>
        <w:r w:rsidR="00BB1BF6">
          <w:rPr>
            <w:noProof/>
            <w:webHidden/>
          </w:rPr>
          <w:t>207</w:t>
        </w:r>
        <w:r>
          <w:rPr>
            <w:noProof/>
            <w:webHidden/>
          </w:rPr>
          <w:fldChar w:fldCharType="end"/>
        </w:r>
      </w:hyperlink>
    </w:p>
    <w:p w14:paraId="43FCBB9A" w14:textId="7A56E250"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93" w:history="1">
        <w:r w:rsidRPr="00982441">
          <w:rPr>
            <w:rStyle w:val="-"/>
            <w:noProof/>
          </w:rPr>
          <w:t>1.15</w:t>
        </w:r>
        <w:r>
          <w:rPr>
            <w:rFonts w:asciiTheme="minorHAnsi" w:eastAsiaTheme="minorEastAsia" w:hAnsiTheme="minorHAnsi" w:cstheme="minorBidi"/>
            <w:smallCaps w:val="0"/>
            <w:noProof/>
            <w:sz w:val="22"/>
            <w:szCs w:val="22"/>
            <w:lang w:val="en-US" w:eastAsia="en-US" w:bidi="he-IL"/>
          </w:rPr>
          <w:tab/>
        </w:r>
        <w:r w:rsidRPr="00982441">
          <w:rPr>
            <w:rStyle w:val="-"/>
            <w:noProof/>
            <w:lang w:val="en-US"/>
          </w:rPr>
          <w:t>Ασύρματη Πρόσβαση</w:t>
        </w:r>
        <w:r>
          <w:rPr>
            <w:noProof/>
            <w:webHidden/>
          </w:rPr>
          <w:tab/>
        </w:r>
        <w:r>
          <w:rPr>
            <w:noProof/>
            <w:webHidden/>
          </w:rPr>
          <w:fldChar w:fldCharType="begin"/>
        </w:r>
        <w:r>
          <w:rPr>
            <w:noProof/>
            <w:webHidden/>
          </w:rPr>
          <w:instrText xml:space="preserve"> PAGEREF _Toc57294093 \h </w:instrText>
        </w:r>
        <w:r>
          <w:rPr>
            <w:noProof/>
            <w:webHidden/>
          </w:rPr>
        </w:r>
        <w:r>
          <w:rPr>
            <w:noProof/>
            <w:webHidden/>
          </w:rPr>
          <w:fldChar w:fldCharType="separate"/>
        </w:r>
        <w:r w:rsidR="00BB1BF6">
          <w:rPr>
            <w:noProof/>
            <w:webHidden/>
          </w:rPr>
          <w:t>218</w:t>
        </w:r>
        <w:r>
          <w:rPr>
            <w:noProof/>
            <w:webHidden/>
          </w:rPr>
          <w:fldChar w:fldCharType="end"/>
        </w:r>
      </w:hyperlink>
    </w:p>
    <w:p w14:paraId="51B5DEE2" w14:textId="768E82B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94" w:history="1">
        <w:r w:rsidRPr="00982441">
          <w:rPr>
            <w:rStyle w:val="-"/>
            <w:noProof/>
          </w:rPr>
          <w:t>1.15.1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_Toc57294094 \h </w:instrText>
        </w:r>
        <w:r>
          <w:rPr>
            <w:noProof/>
            <w:webHidden/>
          </w:rPr>
        </w:r>
        <w:r>
          <w:rPr>
            <w:noProof/>
            <w:webHidden/>
          </w:rPr>
          <w:fldChar w:fldCharType="separate"/>
        </w:r>
        <w:r w:rsidR="00BB1BF6">
          <w:rPr>
            <w:noProof/>
            <w:webHidden/>
          </w:rPr>
          <w:t>218</w:t>
        </w:r>
        <w:r>
          <w:rPr>
            <w:noProof/>
            <w:webHidden/>
          </w:rPr>
          <w:fldChar w:fldCharType="end"/>
        </w:r>
      </w:hyperlink>
    </w:p>
    <w:p w14:paraId="49345912" w14:textId="20DEDF5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95" w:history="1">
        <w:r w:rsidRPr="00982441">
          <w:rPr>
            <w:rStyle w:val="-"/>
            <w:noProof/>
          </w:rPr>
          <w:t>1.15.2</w:t>
        </w:r>
        <w:r>
          <w:rPr>
            <w:rFonts w:asciiTheme="minorHAnsi" w:eastAsiaTheme="minorEastAsia" w:hAnsiTheme="minorHAnsi" w:cstheme="minorBidi"/>
            <w:i w:val="0"/>
            <w:iCs w:val="0"/>
            <w:noProof/>
            <w:sz w:val="22"/>
            <w:szCs w:val="22"/>
            <w:lang w:val="en-US" w:eastAsia="en-US" w:bidi="he-IL"/>
          </w:rPr>
          <w:tab/>
        </w:r>
        <w:r w:rsidRPr="00982441">
          <w:rPr>
            <w:rStyle w:val="-"/>
            <w:noProof/>
          </w:rPr>
          <w:t>Access Points</w:t>
        </w:r>
        <w:r>
          <w:rPr>
            <w:noProof/>
            <w:webHidden/>
          </w:rPr>
          <w:tab/>
        </w:r>
        <w:r>
          <w:rPr>
            <w:noProof/>
            <w:webHidden/>
          </w:rPr>
          <w:fldChar w:fldCharType="begin"/>
        </w:r>
        <w:r>
          <w:rPr>
            <w:noProof/>
            <w:webHidden/>
          </w:rPr>
          <w:instrText xml:space="preserve"> PAGEREF _Toc57294095 \h </w:instrText>
        </w:r>
        <w:r>
          <w:rPr>
            <w:noProof/>
            <w:webHidden/>
          </w:rPr>
        </w:r>
        <w:r>
          <w:rPr>
            <w:noProof/>
            <w:webHidden/>
          </w:rPr>
          <w:fldChar w:fldCharType="separate"/>
        </w:r>
        <w:r w:rsidR="00BB1BF6">
          <w:rPr>
            <w:noProof/>
            <w:webHidden/>
          </w:rPr>
          <w:t>218</w:t>
        </w:r>
        <w:r>
          <w:rPr>
            <w:noProof/>
            <w:webHidden/>
          </w:rPr>
          <w:fldChar w:fldCharType="end"/>
        </w:r>
      </w:hyperlink>
    </w:p>
    <w:p w14:paraId="7849E0A0" w14:textId="2EF8BB5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96" w:history="1">
        <w:r w:rsidRPr="00982441">
          <w:rPr>
            <w:rStyle w:val="-"/>
            <w:noProof/>
          </w:rPr>
          <w:t>1.15.3</w:t>
        </w:r>
        <w:r>
          <w:rPr>
            <w:rFonts w:asciiTheme="minorHAnsi" w:eastAsiaTheme="minorEastAsia" w:hAnsiTheme="minorHAnsi" w:cstheme="minorBidi"/>
            <w:i w:val="0"/>
            <w:iCs w:val="0"/>
            <w:noProof/>
            <w:sz w:val="22"/>
            <w:szCs w:val="22"/>
            <w:lang w:val="en-US" w:eastAsia="en-US" w:bidi="he-IL"/>
          </w:rPr>
          <w:tab/>
        </w:r>
        <w:r w:rsidRPr="00982441">
          <w:rPr>
            <w:rStyle w:val="-"/>
            <w:noProof/>
          </w:rPr>
          <w:t>Ελεγκτές Λειτουργίας Ασύρματου Δικτύου</w:t>
        </w:r>
        <w:r>
          <w:rPr>
            <w:noProof/>
            <w:webHidden/>
          </w:rPr>
          <w:tab/>
        </w:r>
        <w:r>
          <w:rPr>
            <w:noProof/>
            <w:webHidden/>
          </w:rPr>
          <w:fldChar w:fldCharType="begin"/>
        </w:r>
        <w:r>
          <w:rPr>
            <w:noProof/>
            <w:webHidden/>
          </w:rPr>
          <w:instrText xml:space="preserve"> PAGEREF _Toc57294096 \h </w:instrText>
        </w:r>
        <w:r>
          <w:rPr>
            <w:noProof/>
            <w:webHidden/>
          </w:rPr>
        </w:r>
        <w:r>
          <w:rPr>
            <w:noProof/>
            <w:webHidden/>
          </w:rPr>
          <w:fldChar w:fldCharType="separate"/>
        </w:r>
        <w:r w:rsidR="00BB1BF6">
          <w:rPr>
            <w:noProof/>
            <w:webHidden/>
          </w:rPr>
          <w:t>220</w:t>
        </w:r>
        <w:r>
          <w:rPr>
            <w:noProof/>
            <w:webHidden/>
          </w:rPr>
          <w:fldChar w:fldCharType="end"/>
        </w:r>
      </w:hyperlink>
    </w:p>
    <w:p w14:paraId="453B5934" w14:textId="78F2628F"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97" w:history="1">
        <w:r w:rsidRPr="00982441">
          <w:rPr>
            <w:rStyle w:val="-"/>
            <w:noProof/>
            <w:lang w:val="el-GR"/>
          </w:rPr>
          <w:t>1.16</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Σύστημα διαχείρισης χρηστών ασύρματης και ενσύρματης πρόσβασης</w:t>
        </w:r>
        <w:r>
          <w:rPr>
            <w:noProof/>
            <w:webHidden/>
          </w:rPr>
          <w:tab/>
        </w:r>
        <w:r>
          <w:rPr>
            <w:noProof/>
            <w:webHidden/>
          </w:rPr>
          <w:fldChar w:fldCharType="begin"/>
        </w:r>
        <w:r>
          <w:rPr>
            <w:noProof/>
            <w:webHidden/>
          </w:rPr>
          <w:instrText xml:space="preserve"> PAGEREF _Toc57294097 \h </w:instrText>
        </w:r>
        <w:r>
          <w:rPr>
            <w:noProof/>
            <w:webHidden/>
          </w:rPr>
        </w:r>
        <w:r>
          <w:rPr>
            <w:noProof/>
            <w:webHidden/>
          </w:rPr>
          <w:fldChar w:fldCharType="separate"/>
        </w:r>
        <w:r w:rsidR="00BB1BF6">
          <w:rPr>
            <w:noProof/>
            <w:webHidden/>
          </w:rPr>
          <w:t>225</w:t>
        </w:r>
        <w:r>
          <w:rPr>
            <w:noProof/>
            <w:webHidden/>
          </w:rPr>
          <w:fldChar w:fldCharType="end"/>
        </w:r>
      </w:hyperlink>
    </w:p>
    <w:p w14:paraId="10D9FC21" w14:textId="16025AFD"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098" w:history="1">
        <w:r w:rsidRPr="00982441">
          <w:rPr>
            <w:rStyle w:val="-"/>
            <w:noProof/>
          </w:rPr>
          <w:t>1.17</w:t>
        </w:r>
        <w:r>
          <w:rPr>
            <w:rFonts w:asciiTheme="minorHAnsi" w:eastAsiaTheme="minorEastAsia" w:hAnsiTheme="minorHAnsi" w:cstheme="minorBidi"/>
            <w:smallCaps w:val="0"/>
            <w:noProof/>
            <w:sz w:val="22"/>
            <w:szCs w:val="22"/>
            <w:lang w:val="en-US" w:eastAsia="en-US" w:bidi="he-IL"/>
          </w:rPr>
          <w:tab/>
        </w:r>
        <w:r w:rsidRPr="00982441">
          <w:rPr>
            <w:rStyle w:val="-"/>
            <w:noProof/>
          </w:rPr>
          <w:t>Διασύνδεση Κτηρίων</w:t>
        </w:r>
        <w:r>
          <w:rPr>
            <w:noProof/>
            <w:webHidden/>
          </w:rPr>
          <w:tab/>
        </w:r>
        <w:r>
          <w:rPr>
            <w:noProof/>
            <w:webHidden/>
          </w:rPr>
          <w:fldChar w:fldCharType="begin"/>
        </w:r>
        <w:r>
          <w:rPr>
            <w:noProof/>
            <w:webHidden/>
          </w:rPr>
          <w:instrText xml:space="preserve"> PAGEREF _Toc57294098 \h </w:instrText>
        </w:r>
        <w:r>
          <w:rPr>
            <w:noProof/>
            <w:webHidden/>
          </w:rPr>
        </w:r>
        <w:r>
          <w:rPr>
            <w:noProof/>
            <w:webHidden/>
          </w:rPr>
          <w:fldChar w:fldCharType="separate"/>
        </w:r>
        <w:r w:rsidR="00BB1BF6">
          <w:rPr>
            <w:noProof/>
            <w:webHidden/>
          </w:rPr>
          <w:t>229</w:t>
        </w:r>
        <w:r>
          <w:rPr>
            <w:noProof/>
            <w:webHidden/>
          </w:rPr>
          <w:fldChar w:fldCharType="end"/>
        </w:r>
      </w:hyperlink>
    </w:p>
    <w:p w14:paraId="15AA4878" w14:textId="2C6A5FD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099" w:history="1">
        <w:r w:rsidRPr="00982441">
          <w:rPr>
            <w:rStyle w:val="-"/>
            <w:noProof/>
          </w:rPr>
          <w:t>1.17.1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_Toc57294099 \h </w:instrText>
        </w:r>
        <w:r>
          <w:rPr>
            <w:noProof/>
            <w:webHidden/>
          </w:rPr>
        </w:r>
        <w:r>
          <w:rPr>
            <w:noProof/>
            <w:webHidden/>
          </w:rPr>
          <w:fldChar w:fldCharType="separate"/>
        </w:r>
        <w:r w:rsidR="00BB1BF6">
          <w:rPr>
            <w:noProof/>
            <w:webHidden/>
          </w:rPr>
          <w:t>229</w:t>
        </w:r>
        <w:r>
          <w:rPr>
            <w:noProof/>
            <w:webHidden/>
          </w:rPr>
          <w:fldChar w:fldCharType="end"/>
        </w:r>
      </w:hyperlink>
    </w:p>
    <w:p w14:paraId="40AAEC33" w14:textId="1A91DA6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0" w:history="1">
        <w:r w:rsidRPr="00982441">
          <w:rPr>
            <w:rStyle w:val="-"/>
            <w:noProof/>
          </w:rPr>
          <w:t>1.17.2</w:t>
        </w:r>
        <w:r>
          <w:rPr>
            <w:rFonts w:asciiTheme="minorHAnsi" w:eastAsiaTheme="minorEastAsia" w:hAnsiTheme="minorHAnsi" w:cstheme="minorBidi"/>
            <w:i w:val="0"/>
            <w:iCs w:val="0"/>
            <w:noProof/>
            <w:sz w:val="22"/>
            <w:szCs w:val="22"/>
            <w:lang w:val="en-US" w:eastAsia="en-US" w:bidi="he-IL"/>
          </w:rPr>
          <w:tab/>
        </w:r>
        <w:r w:rsidRPr="00982441">
          <w:rPr>
            <w:rStyle w:val="-"/>
            <w:noProof/>
          </w:rPr>
          <w:t>Δρομολογητές</w:t>
        </w:r>
        <w:r>
          <w:rPr>
            <w:noProof/>
            <w:webHidden/>
          </w:rPr>
          <w:tab/>
        </w:r>
        <w:r>
          <w:rPr>
            <w:noProof/>
            <w:webHidden/>
          </w:rPr>
          <w:fldChar w:fldCharType="begin"/>
        </w:r>
        <w:r>
          <w:rPr>
            <w:noProof/>
            <w:webHidden/>
          </w:rPr>
          <w:instrText xml:space="preserve"> PAGEREF _Toc57294100 \h </w:instrText>
        </w:r>
        <w:r>
          <w:rPr>
            <w:noProof/>
            <w:webHidden/>
          </w:rPr>
        </w:r>
        <w:r>
          <w:rPr>
            <w:noProof/>
            <w:webHidden/>
          </w:rPr>
          <w:fldChar w:fldCharType="separate"/>
        </w:r>
        <w:r w:rsidR="00BB1BF6">
          <w:rPr>
            <w:noProof/>
            <w:webHidden/>
          </w:rPr>
          <w:t>229</w:t>
        </w:r>
        <w:r>
          <w:rPr>
            <w:noProof/>
            <w:webHidden/>
          </w:rPr>
          <w:fldChar w:fldCharType="end"/>
        </w:r>
      </w:hyperlink>
    </w:p>
    <w:p w14:paraId="78343ABD" w14:textId="326D917E"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01" w:history="1">
        <w:r w:rsidRPr="00982441">
          <w:rPr>
            <w:rStyle w:val="-"/>
            <w:noProof/>
          </w:rPr>
          <w:t>1.18</w:t>
        </w:r>
        <w:r>
          <w:rPr>
            <w:rFonts w:asciiTheme="minorHAnsi" w:eastAsiaTheme="minorEastAsia" w:hAnsiTheme="minorHAnsi" w:cstheme="minorBidi"/>
            <w:smallCaps w:val="0"/>
            <w:noProof/>
            <w:sz w:val="22"/>
            <w:szCs w:val="22"/>
            <w:lang w:val="en-US" w:eastAsia="en-US" w:bidi="he-IL"/>
          </w:rPr>
          <w:tab/>
        </w:r>
        <w:r w:rsidRPr="00982441">
          <w:rPr>
            <w:rStyle w:val="-"/>
            <w:noProof/>
          </w:rPr>
          <w:t>Κλιματισμός</w:t>
        </w:r>
        <w:r>
          <w:rPr>
            <w:noProof/>
            <w:webHidden/>
          </w:rPr>
          <w:tab/>
        </w:r>
        <w:r>
          <w:rPr>
            <w:noProof/>
            <w:webHidden/>
          </w:rPr>
          <w:fldChar w:fldCharType="begin"/>
        </w:r>
        <w:r>
          <w:rPr>
            <w:noProof/>
            <w:webHidden/>
          </w:rPr>
          <w:instrText xml:space="preserve"> PAGEREF _Toc57294101 \h </w:instrText>
        </w:r>
        <w:r>
          <w:rPr>
            <w:noProof/>
            <w:webHidden/>
          </w:rPr>
        </w:r>
        <w:r>
          <w:rPr>
            <w:noProof/>
            <w:webHidden/>
          </w:rPr>
          <w:fldChar w:fldCharType="separate"/>
        </w:r>
        <w:r w:rsidR="00BB1BF6">
          <w:rPr>
            <w:noProof/>
            <w:webHidden/>
          </w:rPr>
          <w:t>231</w:t>
        </w:r>
        <w:r>
          <w:rPr>
            <w:noProof/>
            <w:webHidden/>
          </w:rPr>
          <w:fldChar w:fldCharType="end"/>
        </w:r>
      </w:hyperlink>
    </w:p>
    <w:p w14:paraId="06BE592D" w14:textId="57A6538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2" w:history="1">
        <w:r w:rsidRPr="00982441">
          <w:rPr>
            <w:rStyle w:val="-"/>
            <w:noProof/>
          </w:rPr>
          <w:t>1.18.1</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Α</w:t>
        </w:r>
        <w:r>
          <w:rPr>
            <w:noProof/>
            <w:webHidden/>
          </w:rPr>
          <w:tab/>
        </w:r>
        <w:r>
          <w:rPr>
            <w:noProof/>
            <w:webHidden/>
          </w:rPr>
          <w:fldChar w:fldCharType="begin"/>
        </w:r>
        <w:r>
          <w:rPr>
            <w:noProof/>
            <w:webHidden/>
          </w:rPr>
          <w:instrText xml:space="preserve"> PAGEREF _Toc57294102 \h </w:instrText>
        </w:r>
        <w:r>
          <w:rPr>
            <w:noProof/>
            <w:webHidden/>
          </w:rPr>
        </w:r>
        <w:r>
          <w:rPr>
            <w:noProof/>
            <w:webHidden/>
          </w:rPr>
          <w:fldChar w:fldCharType="separate"/>
        </w:r>
        <w:r w:rsidR="00BB1BF6">
          <w:rPr>
            <w:noProof/>
            <w:webHidden/>
          </w:rPr>
          <w:t>231</w:t>
        </w:r>
        <w:r>
          <w:rPr>
            <w:noProof/>
            <w:webHidden/>
          </w:rPr>
          <w:fldChar w:fldCharType="end"/>
        </w:r>
      </w:hyperlink>
    </w:p>
    <w:p w14:paraId="4F6FD835" w14:textId="57F7E359"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3" w:history="1">
        <w:r w:rsidRPr="00982441">
          <w:rPr>
            <w:rStyle w:val="-"/>
            <w:noProof/>
          </w:rPr>
          <w:t>1.18.2</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Β</w:t>
        </w:r>
        <w:r>
          <w:rPr>
            <w:noProof/>
            <w:webHidden/>
          </w:rPr>
          <w:tab/>
        </w:r>
        <w:r>
          <w:rPr>
            <w:noProof/>
            <w:webHidden/>
          </w:rPr>
          <w:fldChar w:fldCharType="begin"/>
        </w:r>
        <w:r>
          <w:rPr>
            <w:noProof/>
            <w:webHidden/>
          </w:rPr>
          <w:instrText xml:space="preserve"> PAGEREF _Toc57294103 \h </w:instrText>
        </w:r>
        <w:r>
          <w:rPr>
            <w:noProof/>
            <w:webHidden/>
          </w:rPr>
        </w:r>
        <w:r>
          <w:rPr>
            <w:noProof/>
            <w:webHidden/>
          </w:rPr>
          <w:fldChar w:fldCharType="separate"/>
        </w:r>
        <w:r w:rsidR="00BB1BF6">
          <w:rPr>
            <w:noProof/>
            <w:webHidden/>
          </w:rPr>
          <w:t>231</w:t>
        </w:r>
        <w:r>
          <w:rPr>
            <w:noProof/>
            <w:webHidden/>
          </w:rPr>
          <w:fldChar w:fldCharType="end"/>
        </w:r>
      </w:hyperlink>
    </w:p>
    <w:p w14:paraId="10C64053" w14:textId="497BC2C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4" w:history="1">
        <w:r w:rsidRPr="00982441">
          <w:rPr>
            <w:rStyle w:val="-"/>
            <w:noProof/>
          </w:rPr>
          <w:t>1.18.3</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Γ</w:t>
        </w:r>
        <w:r>
          <w:rPr>
            <w:noProof/>
            <w:webHidden/>
          </w:rPr>
          <w:tab/>
        </w:r>
        <w:r>
          <w:rPr>
            <w:noProof/>
            <w:webHidden/>
          </w:rPr>
          <w:fldChar w:fldCharType="begin"/>
        </w:r>
        <w:r>
          <w:rPr>
            <w:noProof/>
            <w:webHidden/>
          </w:rPr>
          <w:instrText xml:space="preserve"> PAGEREF _Toc57294104 \h </w:instrText>
        </w:r>
        <w:r>
          <w:rPr>
            <w:noProof/>
            <w:webHidden/>
          </w:rPr>
        </w:r>
        <w:r>
          <w:rPr>
            <w:noProof/>
            <w:webHidden/>
          </w:rPr>
          <w:fldChar w:fldCharType="separate"/>
        </w:r>
        <w:r w:rsidR="00BB1BF6">
          <w:rPr>
            <w:noProof/>
            <w:webHidden/>
          </w:rPr>
          <w:t>231</w:t>
        </w:r>
        <w:r>
          <w:rPr>
            <w:noProof/>
            <w:webHidden/>
          </w:rPr>
          <w:fldChar w:fldCharType="end"/>
        </w:r>
      </w:hyperlink>
    </w:p>
    <w:p w14:paraId="209E662E" w14:textId="4C6F1B7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5" w:history="1">
        <w:r w:rsidRPr="00982441">
          <w:rPr>
            <w:rStyle w:val="-"/>
            <w:noProof/>
            <w:lang w:val="el-GR"/>
          </w:rPr>
          <w:t>1.18.4</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Τεχνικές Προδιαγραφές κλιμαστικών συσκευών τύπου </w:t>
        </w:r>
        <w:r w:rsidRPr="00982441">
          <w:rPr>
            <w:rStyle w:val="-"/>
            <w:noProof/>
          </w:rPr>
          <w:t>split</w:t>
        </w:r>
        <w:r>
          <w:rPr>
            <w:noProof/>
            <w:webHidden/>
          </w:rPr>
          <w:tab/>
        </w:r>
        <w:r>
          <w:rPr>
            <w:noProof/>
            <w:webHidden/>
          </w:rPr>
          <w:fldChar w:fldCharType="begin"/>
        </w:r>
        <w:r>
          <w:rPr>
            <w:noProof/>
            <w:webHidden/>
          </w:rPr>
          <w:instrText xml:space="preserve"> PAGEREF _Toc57294105 \h </w:instrText>
        </w:r>
        <w:r>
          <w:rPr>
            <w:noProof/>
            <w:webHidden/>
          </w:rPr>
        </w:r>
        <w:r>
          <w:rPr>
            <w:noProof/>
            <w:webHidden/>
          </w:rPr>
          <w:fldChar w:fldCharType="separate"/>
        </w:r>
        <w:r w:rsidR="00BB1BF6">
          <w:rPr>
            <w:noProof/>
            <w:webHidden/>
          </w:rPr>
          <w:t>231</w:t>
        </w:r>
        <w:r>
          <w:rPr>
            <w:noProof/>
            <w:webHidden/>
          </w:rPr>
          <w:fldChar w:fldCharType="end"/>
        </w:r>
      </w:hyperlink>
    </w:p>
    <w:p w14:paraId="77C2A4C3" w14:textId="0FA819D5"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06" w:history="1">
        <w:r w:rsidRPr="00982441">
          <w:rPr>
            <w:rStyle w:val="-"/>
            <w:noProof/>
          </w:rPr>
          <w:t>1.19</w:t>
        </w:r>
        <w:r>
          <w:rPr>
            <w:rFonts w:asciiTheme="minorHAnsi" w:eastAsiaTheme="minorEastAsia" w:hAnsiTheme="minorHAnsi" w:cstheme="minorBidi"/>
            <w:smallCaps w:val="0"/>
            <w:noProof/>
            <w:sz w:val="22"/>
            <w:szCs w:val="22"/>
            <w:lang w:val="en-US" w:eastAsia="en-US" w:bidi="he-IL"/>
          </w:rPr>
          <w:tab/>
        </w:r>
        <w:r w:rsidRPr="00982441">
          <w:rPr>
            <w:rStyle w:val="-"/>
            <w:noProof/>
          </w:rPr>
          <w:t>Ηλεκτρολογικές Απαιτήσεις &amp; Περιορισμοί</w:t>
        </w:r>
        <w:r>
          <w:rPr>
            <w:noProof/>
            <w:webHidden/>
          </w:rPr>
          <w:tab/>
        </w:r>
        <w:r>
          <w:rPr>
            <w:noProof/>
            <w:webHidden/>
          </w:rPr>
          <w:fldChar w:fldCharType="begin"/>
        </w:r>
        <w:r>
          <w:rPr>
            <w:noProof/>
            <w:webHidden/>
          </w:rPr>
          <w:instrText xml:space="preserve"> PAGEREF _Toc57294106 \h </w:instrText>
        </w:r>
        <w:r>
          <w:rPr>
            <w:noProof/>
            <w:webHidden/>
          </w:rPr>
        </w:r>
        <w:r>
          <w:rPr>
            <w:noProof/>
            <w:webHidden/>
          </w:rPr>
          <w:fldChar w:fldCharType="separate"/>
        </w:r>
        <w:r w:rsidR="00BB1BF6">
          <w:rPr>
            <w:noProof/>
            <w:webHidden/>
          </w:rPr>
          <w:t>233</w:t>
        </w:r>
        <w:r>
          <w:rPr>
            <w:noProof/>
            <w:webHidden/>
          </w:rPr>
          <w:fldChar w:fldCharType="end"/>
        </w:r>
      </w:hyperlink>
    </w:p>
    <w:p w14:paraId="0137B392" w14:textId="25D4AF6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7" w:history="1">
        <w:r w:rsidRPr="00982441">
          <w:rPr>
            <w:rStyle w:val="-"/>
            <w:noProof/>
          </w:rPr>
          <w:t>1.19.1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_Toc57294107 \h </w:instrText>
        </w:r>
        <w:r>
          <w:rPr>
            <w:noProof/>
            <w:webHidden/>
          </w:rPr>
        </w:r>
        <w:r>
          <w:rPr>
            <w:noProof/>
            <w:webHidden/>
          </w:rPr>
          <w:fldChar w:fldCharType="separate"/>
        </w:r>
        <w:r w:rsidR="00BB1BF6">
          <w:rPr>
            <w:noProof/>
            <w:webHidden/>
          </w:rPr>
          <w:t>233</w:t>
        </w:r>
        <w:r>
          <w:rPr>
            <w:noProof/>
            <w:webHidden/>
          </w:rPr>
          <w:fldChar w:fldCharType="end"/>
        </w:r>
      </w:hyperlink>
    </w:p>
    <w:p w14:paraId="50F09CB7" w14:textId="73074EC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8" w:history="1">
        <w:r w:rsidRPr="00982441">
          <w:rPr>
            <w:rStyle w:val="-"/>
            <w:noProof/>
          </w:rPr>
          <w:t>1.19.2</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Α</w:t>
        </w:r>
        <w:r>
          <w:rPr>
            <w:noProof/>
            <w:webHidden/>
          </w:rPr>
          <w:tab/>
        </w:r>
        <w:r>
          <w:rPr>
            <w:noProof/>
            <w:webHidden/>
          </w:rPr>
          <w:fldChar w:fldCharType="begin"/>
        </w:r>
        <w:r>
          <w:rPr>
            <w:noProof/>
            <w:webHidden/>
          </w:rPr>
          <w:instrText xml:space="preserve"> PAGEREF _Toc57294108 \h </w:instrText>
        </w:r>
        <w:r>
          <w:rPr>
            <w:noProof/>
            <w:webHidden/>
          </w:rPr>
        </w:r>
        <w:r>
          <w:rPr>
            <w:noProof/>
            <w:webHidden/>
          </w:rPr>
          <w:fldChar w:fldCharType="separate"/>
        </w:r>
        <w:r w:rsidR="00BB1BF6">
          <w:rPr>
            <w:noProof/>
            <w:webHidden/>
          </w:rPr>
          <w:t>233</w:t>
        </w:r>
        <w:r>
          <w:rPr>
            <w:noProof/>
            <w:webHidden/>
          </w:rPr>
          <w:fldChar w:fldCharType="end"/>
        </w:r>
      </w:hyperlink>
    </w:p>
    <w:p w14:paraId="39B8E68F" w14:textId="26EDD69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09" w:history="1">
        <w:r w:rsidRPr="00982441">
          <w:rPr>
            <w:rStyle w:val="-"/>
            <w:noProof/>
            <w:lang w:val="el-GR"/>
          </w:rPr>
          <w:t>1.19.3</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Κτήριο Β - Χώρος </w:t>
        </w:r>
        <w:r w:rsidRPr="00982441">
          <w:rPr>
            <w:rStyle w:val="-"/>
            <w:noProof/>
          </w:rPr>
          <w:t>data</w:t>
        </w:r>
        <w:r w:rsidRPr="00982441">
          <w:rPr>
            <w:rStyle w:val="-"/>
            <w:noProof/>
            <w:lang w:val="el-GR"/>
          </w:rPr>
          <w:t xml:space="preserve"> </w:t>
        </w:r>
        <w:r w:rsidRPr="00982441">
          <w:rPr>
            <w:rStyle w:val="-"/>
            <w:noProof/>
          </w:rPr>
          <w:t>center</w:t>
        </w:r>
        <w:r>
          <w:rPr>
            <w:noProof/>
            <w:webHidden/>
          </w:rPr>
          <w:tab/>
        </w:r>
        <w:r>
          <w:rPr>
            <w:noProof/>
            <w:webHidden/>
          </w:rPr>
          <w:fldChar w:fldCharType="begin"/>
        </w:r>
        <w:r>
          <w:rPr>
            <w:noProof/>
            <w:webHidden/>
          </w:rPr>
          <w:instrText xml:space="preserve"> PAGEREF _Toc57294109 \h </w:instrText>
        </w:r>
        <w:r>
          <w:rPr>
            <w:noProof/>
            <w:webHidden/>
          </w:rPr>
        </w:r>
        <w:r>
          <w:rPr>
            <w:noProof/>
            <w:webHidden/>
          </w:rPr>
          <w:fldChar w:fldCharType="separate"/>
        </w:r>
        <w:r w:rsidR="00BB1BF6">
          <w:rPr>
            <w:noProof/>
            <w:webHidden/>
          </w:rPr>
          <w:t>234</w:t>
        </w:r>
        <w:r>
          <w:rPr>
            <w:noProof/>
            <w:webHidden/>
          </w:rPr>
          <w:fldChar w:fldCharType="end"/>
        </w:r>
      </w:hyperlink>
    </w:p>
    <w:p w14:paraId="0571C53C" w14:textId="6CC4C83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0" w:history="1">
        <w:r w:rsidRPr="00982441">
          <w:rPr>
            <w:rStyle w:val="-"/>
            <w:noProof/>
          </w:rPr>
          <w:t>1.19.4</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Γ</w:t>
        </w:r>
        <w:r>
          <w:rPr>
            <w:noProof/>
            <w:webHidden/>
          </w:rPr>
          <w:tab/>
        </w:r>
        <w:r>
          <w:rPr>
            <w:noProof/>
            <w:webHidden/>
          </w:rPr>
          <w:fldChar w:fldCharType="begin"/>
        </w:r>
        <w:r>
          <w:rPr>
            <w:noProof/>
            <w:webHidden/>
          </w:rPr>
          <w:instrText xml:space="preserve"> PAGEREF _Toc57294110 \h </w:instrText>
        </w:r>
        <w:r>
          <w:rPr>
            <w:noProof/>
            <w:webHidden/>
          </w:rPr>
        </w:r>
        <w:r>
          <w:rPr>
            <w:noProof/>
            <w:webHidden/>
          </w:rPr>
          <w:fldChar w:fldCharType="separate"/>
        </w:r>
        <w:r w:rsidR="00BB1BF6">
          <w:rPr>
            <w:noProof/>
            <w:webHidden/>
          </w:rPr>
          <w:t>236</w:t>
        </w:r>
        <w:r>
          <w:rPr>
            <w:noProof/>
            <w:webHidden/>
          </w:rPr>
          <w:fldChar w:fldCharType="end"/>
        </w:r>
      </w:hyperlink>
    </w:p>
    <w:p w14:paraId="78A834A2" w14:textId="6F25633D"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11" w:history="1">
        <w:r w:rsidRPr="00982441">
          <w:rPr>
            <w:rStyle w:val="-"/>
            <w:noProof/>
            <w:lang w:val="el-GR"/>
          </w:rPr>
          <w:t>1.20</w:t>
        </w:r>
        <w:r>
          <w:rPr>
            <w:rFonts w:asciiTheme="minorHAnsi" w:eastAsiaTheme="minorEastAsia" w:hAnsiTheme="minorHAnsi" w:cstheme="minorBidi"/>
            <w:smallCaps w:val="0"/>
            <w:noProof/>
            <w:sz w:val="22"/>
            <w:szCs w:val="22"/>
            <w:lang w:val="en-US" w:eastAsia="en-US" w:bidi="he-IL"/>
          </w:rPr>
          <w:tab/>
        </w:r>
        <w:r w:rsidRPr="00982441">
          <w:rPr>
            <w:rStyle w:val="-"/>
            <w:noProof/>
            <w:lang w:val="el-GR"/>
          </w:rPr>
          <w:t>Συστήματα αδιάλειπτης τροφοδοσίας ηλεκτρικού ρεύματος (</w:t>
        </w:r>
        <w:r w:rsidRPr="00982441">
          <w:rPr>
            <w:rStyle w:val="-"/>
            <w:noProof/>
          </w:rPr>
          <w:t>UPS</w:t>
        </w:r>
        <w:r w:rsidRPr="00982441">
          <w:rPr>
            <w:rStyle w:val="-"/>
            <w:noProof/>
            <w:lang w:val="el-GR"/>
          </w:rPr>
          <w:t>)</w:t>
        </w:r>
        <w:r>
          <w:rPr>
            <w:noProof/>
            <w:webHidden/>
          </w:rPr>
          <w:tab/>
        </w:r>
        <w:r>
          <w:rPr>
            <w:noProof/>
            <w:webHidden/>
          </w:rPr>
          <w:fldChar w:fldCharType="begin"/>
        </w:r>
        <w:r>
          <w:rPr>
            <w:noProof/>
            <w:webHidden/>
          </w:rPr>
          <w:instrText xml:space="preserve"> PAGEREF _Toc57294111 \h </w:instrText>
        </w:r>
        <w:r>
          <w:rPr>
            <w:noProof/>
            <w:webHidden/>
          </w:rPr>
        </w:r>
        <w:r>
          <w:rPr>
            <w:noProof/>
            <w:webHidden/>
          </w:rPr>
          <w:fldChar w:fldCharType="separate"/>
        </w:r>
        <w:r w:rsidR="00BB1BF6">
          <w:rPr>
            <w:noProof/>
            <w:webHidden/>
          </w:rPr>
          <w:t>238</w:t>
        </w:r>
        <w:r>
          <w:rPr>
            <w:noProof/>
            <w:webHidden/>
          </w:rPr>
          <w:fldChar w:fldCharType="end"/>
        </w:r>
      </w:hyperlink>
    </w:p>
    <w:p w14:paraId="67F820A3" w14:textId="73381B43"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2" w:history="1">
        <w:r w:rsidRPr="00982441">
          <w:rPr>
            <w:rStyle w:val="-"/>
            <w:noProof/>
          </w:rPr>
          <w:t>1.20.1</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Α</w:t>
        </w:r>
        <w:r>
          <w:rPr>
            <w:noProof/>
            <w:webHidden/>
          </w:rPr>
          <w:tab/>
        </w:r>
        <w:r>
          <w:rPr>
            <w:noProof/>
            <w:webHidden/>
          </w:rPr>
          <w:fldChar w:fldCharType="begin"/>
        </w:r>
        <w:r>
          <w:rPr>
            <w:noProof/>
            <w:webHidden/>
          </w:rPr>
          <w:instrText xml:space="preserve"> PAGEREF _Toc57294112 \h </w:instrText>
        </w:r>
        <w:r>
          <w:rPr>
            <w:noProof/>
            <w:webHidden/>
          </w:rPr>
        </w:r>
        <w:r>
          <w:rPr>
            <w:noProof/>
            <w:webHidden/>
          </w:rPr>
          <w:fldChar w:fldCharType="separate"/>
        </w:r>
        <w:r w:rsidR="00BB1BF6">
          <w:rPr>
            <w:noProof/>
            <w:webHidden/>
          </w:rPr>
          <w:t>238</w:t>
        </w:r>
        <w:r>
          <w:rPr>
            <w:noProof/>
            <w:webHidden/>
          </w:rPr>
          <w:fldChar w:fldCharType="end"/>
        </w:r>
      </w:hyperlink>
    </w:p>
    <w:p w14:paraId="3508FBBC" w14:textId="635AB973"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3" w:history="1">
        <w:r w:rsidRPr="00982441">
          <w:rPr>
            <w:rStyle w:val="-"/>
            <w:noProof/>
          </w:rPr>
          <w:t>1.20.2</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Β</w:t>
        </w:r>
        <w:r>
          <w:rPr>
            <w:noProof/>
            <w:webHidden/>
          </w:rPr>
          <w:tab/>
        </w:r>
        <w:r>
          <w:rPr>
            <w:noProof/>
            <w:webHidden/>
          </w:rPr>
          <w:fldChar w:fldCharType="begin"/>
        </w:r>
        <w:r>
          <w:rPr>
            <w:noProof/>
            <w:webHidden/>
          </w:rPr>
          <w:instrText xml:space="preserve"> PAGEREF _Toc57294113 \h </w:instrText>
        </w:r>
        <w:r>
          <w:rPr>
            <w:noProof/>
            <w:webHidden/>
          </w:rPr>
        </w:r>
        <w:r>
          <w:rPr>
            <w:noProof/>
            <w:webHidden/>
          </w:rPr>
          <w:fldChar w:fldCharType="separate"/>
        </w:r>
        <w:r w:rsidR="00BB1BF6">
          <w:rPr>
            <w:noProof/>
            <w:webHidden/>
          </w:rPr>
          <w:t>238</w:t>
        </w:r>
        <w:r>
          <w:rPr>
            <w:noProof/>
            <w:webHidden/>
          </w:rPr>
          <w:fldChar w:fldCharType="end"/>
        </w:r>
      </w:hyperlink>
    </w:p>
    <w:p w14:paraId="34AE3211" w14:textId="7230E7D9"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4" w:history="1">
        <w:r w:rsidRPr="00982441">
          <w:rPr>
            <w:rStyle w:val="-"/>
            <w:noProof/>
          </w:rPr>
          <w:t>1.20.3</w:t>
        </w:r>
        <w:r>
          <w:rPr>
            <w:rFonts w:asciiTheme="minorHAnsi" w:eastAsiaTheme="minorEastAsia" w:hAnsiTheme="minorHAnsi" w:cstheme="minorBidi"/>
            <w:i w:val="0"/>
            <w:iCs w:val="0"/>
            <w:noProof/>
            <w:sz w:val="22"/>
            <w:szCs w:val="22"/>
            <w:lang w:val="en-US" w:eastAsia="en-US" w:bidi="he-IL"/>
          </w:rPr>
          <w:tab/>
        </w:r>
        <w:r w:rsidRPr="00982441">
          <w:rPr>
            <w:rStyle w:val="-"/>
            <w:noProof/>
          </w:rPr>
          <w:t>Κτήριο Γ</w:t>
        </w:r>
        <w:r>
          <w:rPr>
            <w:noProof/>
            <w:webHidden/>
          </w:rPr>
          <w:tab/>
        </w:r>
        <w:r>
          <w:rPr>
            <w:noProof/>
            <w:webHidden/>
          </w:rPr>
          <w:fldChar w:fldCharType="begin"/>
        </w:r>
        <w:r>
          <w:rPr>
            <w:noProof/>
            <w:webHidden/>
          </w:rPr>
          <w:instrText xml:space="preserve"> PAGEREF _Toc57294114 \h </w:instrText>
        </w:r>
        <w:r>
          <w:rPr>
            <w:noProof/>
            <w:webHidden/>
          </w:rPr>
        </w:r>
        <w:r>
          <w:rPr>
            <w:noProof/>
            <w:webHidden/>
          </w:rPr>
          <w:fldChar w:fldCharType="separate"/>
        </w:r>
        <w:r w:rsidR="00BB1BF6">
          <w:rPr>
            <w:noProof/>
            <w:webHidden/>
          </w:rPr>
          <w:t>238</w:t>
        </w:r>
        <w:r>
          <w:rPr>
            <w:noProof/>
            <w:webHidden/>
          </w:rPr>
          <w:fldChar w:fldCharType="end"/>
        </w:r>
      </w:hyperlink>
    </w:p>
    <w:p w14:paraId="19C376B1" w14:textId="58823839"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5" w:history="1">
        <w:r w:rsidRPr="00982441">
          <w:rPr>
            <w:rStyle w:val="-"/>
            <w:noProof/>
            <w:lang w:val="el-GR"/>
          </w:rPr>
          <w:t>1.20.4</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Τεχνικές Προδιαγραφές </w:t>
        </w:r>
        <w:r w:rsidRPr="00982441">
          <w:rPr>
            <w:rStyle w:val="-"/>
            <w:noProof/>
          </w:rPr>
          <w:t>UPS</w:t>
        </w:r>
        <w:r w:rsidRPr="00982441">
          <w:rPr>
            <w:rStyle w:val="-"/>
            <w:noProof/>
            <w:lang w:val="el-GR"/>
          </w:rPr>
          <w:t xml:space="preserve"> δώματος κτηρίου Α</w:t>
        </w:r>
        <w:r>
          <w:rPr>
            <w:noProof/>
            <w:webHidden/>
          </w:rPr>
          <w:tab/>
        </w:r>
        <w:r>
          <w:rPr>
            <w:noProof/>
            <w:webHidden/>
          </w:rPr>
          <w:fldChar w:fldCharType="begin"/>
        </w:r>
        <w:r>
          <w:rPr>
            <w:noProof/>
            <w:webHidden/>
          </w:rPr>
          <w:instrText xml:space="preserve"> PAGEREF _Toc57294115 \h </w:instrText>
        </w:r>
        <w:r>
          <w:rPr>
            <w:noProof/>
            <w:webHidden/>
          </w:rPr>
        </w:r>
        <w:r>
          <w:rPr>
            <w:noProof/>
            <w:webHidden/>
          </w:rPr>
          <w:fldChar w:fldCharType="separate"/>
        </w:r>
        <w:r w:rsidR="00BB1BF6">
          <w:rPr>
            <w:noProof/>
            <w:webHidden/>
          </w:rPr>
          <w:t>238</w:t>
        </w:r>
        <w:r>
          <w:rPr>
            <w:noProof/>
            <w:webHidden/>
          </w:rPr>
          <w:fldChar w:fldCharType="end"/>
        </w:r>
      </w:hyperlink>
    </w:p>
    <w:p w14:paraId="7AAD26D5" w14:textId="0C8B080A"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16" w:history="1">
        <w:r w:rsidRPr="00982441">
          <w:rPr>
            <w:rStyle w:val="-"/>
            <w:noProof/>
          </w:rPr>
          <w:t>1.21</w:t>
        </w:r>
        <w:r>
          <w:rPr>
            <w:rFonts w:asciiTheme="minorHAnsi" w:eastAsiaTheme="minorEastAsia" w:hAnsiTheme="minorHAnsi" w:cstheme="minorBidi"/>
            <w:smallCaps w:val="0"/>
            <w:noProof/>
            <w:sz w:val="22"/>
            <w:szCs w:val="22"/>
            <w:lang w:val="en-US" w:eastAsia="en-US" w:bidi="he-IL"/>
          </w:rPr>
          <w:tab/>
        </w:r>
        <w:r w:rsidRPr="00982441">
          <w:rPr>
            <w:rStyle w:val="-"/>
            <w:noProof/>
          </w:rPr>
          <w:t>Σύστημα Εποπτείας – Ασφάλειας Χώρου</w:t>
        </w:r>
        <w:r>
          <w:rPr>
            <w:noProof/>
            <w:webHidden/>
          </w:rPr>
          <w:tab/>
        </w:r>
        <w:r>
          <w:rPr>
            <w:noProof/>
            <w:webHidden/>
          </w:rPr>
          <w:fldChar w:fldCharType="begin"/>
        </w:r>
        <w:r>
          <w:rPr>
            <w:noProof/>
            <w:webHidden/>
          </w:rPr>
          <w:instrText xml:space="preserve"> PAGEREF _Toc57294116 \h </w:instrText>
        </w:r>
        <w:r>
          <w:rPr>
            <w:noProof/>
            <w:webHidden/>
          </w:rPr>
        </w:r>
        <w:r>
          <w:rPr>
            <w:noProof/>
            <w:webHidden/>
          </w:rPr>
          <w:fldChar w:fldCharType="separate"/>
        </w:r>
        <w:r w:rsidR="00BB1BF6">
          <w:rPr>
            <w:noProof/>
            <w:webHidden/>
          </w:rPr>
          <w:t>240</w:t>
        </w:r>
        <w:r>
          <w:rPr>
            <w:noProof/>
            <w:webHidden/>
          </w:rPr>
          <w:fldChar w:fldCharType="end"/>
        </w:r>
      </w:hyperlink>
    </w:p>
    <w:p w14:paraId="5FB7C4F8" w14:textId="7F2AC65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7" w:history="1">
        <w:r w:rsidRPr="00982441">
          <w:rPr>
            <w:rStyle w:val="-"/>
            <w:noProof/>
          </w:rPr>
          <w:t>1.21.1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_Toc57294117 \h </w:instrText>
        </w:r>
        <w:r>
          <w:rPr>
            <w:noProof/>
            <w:webHidden/>
          </w:rPr>
        </w:r>
        <w:r>
          <w:rPr>
            <w:noProof/>
            <w:webHidden/>
          </w:rPr>
          <w:fldChar w:fldCharType="separate"/>
        </w:r>
        <w:r w:rsidR="00BB1BF6">
          <w:rPr>
            <w:noProof/>
            <w:webHidden/>
          </w:rPr>
          <w:t>240</w:t>
        </w:r>
        <w:r>
          <w:rPr>
            <w:noProof/>
            <w:webHidden/>
          </w:rPr>
          <w:fldChar w:fldCharType="end"/>
        </w:r>
      </w:hyperlink>
    </w:p>
    <w:p w14:paraId="280C4738" w14:textId="212C54AE"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8" w:history="1">
        <w:r w:rsidRPr="00982441">
          <w:rPr>
            <w:rStyle w:val="-"/>
            <w:noProof/>
          </w:rPr>
          <w:t>1.21.2</w:t>
        </w:r>
        <w:r>
          <w:rPr>
            <w:rFonts w:asciiTheme="minorHAnsi" w:eastAsiaTheme="minorEastAsia" w:hAnsiTheme="minorHAnsi" w:cstheme="minorBidi"/>
            <w:i w:val="0"/>
            <w:iCs w:val="0"/>
            <w:noProof/>
            <w:sz w:val="22"/>
            <w:szCs w:val="22"/>
            <w:lang w:val="en-US" w:eastAsia="en-US" w:bidi="he-IL"/>
          </w:rPr>
          <w:tab/>
        </w:r>
        <w:r w:rsidRPr="00982441">
          <w:rPr>
            <w:rStyle w:val="-"/>
            <w:noProof/>
          </w:rPr>
          <w:t>Τεχνικές Προδιαγραφές Κινητών Καμερών</w:t>
        </w:r>
        <w:r>
          <w:rPr>
            <w:noProof/>
            <w:webHidden/>
          </w:rPr>
          <w:tab/>
        </w:r>
        <w:r>
          <w:rPr>
            <w:noProof/>
            <w:webHidden/>
          </w:rPr>
          <w:fldChar w:fldCharType="begin"/>
        </w:r>
        <w:r>
          <w:rPr>
            <w:noProof/>
            <w:webHidden/>
          </w:rPr>
          <w:instrText xml:space="preserve"> PAGEREF _Toc57294118 \h </w:instrText>
        </w:r>
        <w:r>
          <w:rPr>
            <w:noProof/>
            <w:webHidden/>
          </w:rPr>
        </w:r>
        <w:r>
          <w:rPr>
            <w:noProof/>
            <w:webHidden/>
          </w:rPr>
          <w:fldChar w:fldCharType="separate"/>
        </w:r>
        <w:r w:rsidR="00BB1BF6">
          <w:rPr>
            <w:noProof/>
            <w:webHidden/>
          </w:rPr>
          <w:t>240</w:t>
        </w:r>
        <w:r>
          <w:rPr>
            <w:noProof/>
            <w:webHidden/>
          </w:rPr>
          <w:fldChar w:fldCharType="end"/>
        </w:r>
      </w:hyperlink>
    </w:p>
    <w:p w14:paraId="7A15031C" w14:textId="3060FAD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19" w:history="1">
        <w:r w:rsidRPr="00982441">
          <w:rPr>
            <w:rStyle w:val="-"/>
            <w:noProof/>
          </w:rPr>
          <w:t>1.21.3</w:t>
        </w:r>
        <w:r>
          <w:rPr>
            <w:rFonts w:asciiTheme="minorHAnsi" w:eastAsiaTheme="minorEastAsia" w:hAnsiTheme="minorHAnsi" w:cstheme="minorBidi"/>
            <w:i w:val="0"/>
            <w:iCs w:val="0"/>
            <w:noProof/>
            <w:sz w:val="22"/>
            <w:szCs w:val="22"/>
            <w:lang w:val="en-US" w:eastAsia="en-US" w:bidi="he-IL"/>
          </w:rPr>
          <w:tab/>
        </w:r>
        <w:r w:rsidRPr="00982441">
          <w:rPr>
            <w:rStyle w:val="-"/>
            <w:noProof/>
          </w:rPr>
          <w:t>Τεχνικές Προδιαγραφές Σταθερών Καμερών</w:t>
        </w:r>
        <w:r>
          <w:rPr>
            <w:noProof/>
            <w:webHidden/>
          </w:rPr>
          <w:tab/>
        </w:r>
        <w:r>
          <w:rPr>
            <w:noProof/>
            <w:webHidden/>
          </w:rPr>
          <w:fldChar w:fldCharType="begin"/>
        </w:r>
        <w:r>
          <w:rPr>
            <w:noProof/>
            <w:webHidden/>
          </w:rPr>
          <w:instrText xml:space="preserve"> PAGEREF _Toc57294119 \h </w:instrText>
        </w:r>
        <w:r>
          <w:rPr>
            <w:noProof/>
            <w:webHidden/>
          </w:rPr>
        </w:r>
        <w:r>
          <w:rPr>
            <w:noProof/>
            <w:webHidden/>
          </w:rPr>
          <w:fldChar w:fldCharType="separate"/>
        </w:r>
        <w:r w:rsidR="00BB1BF6">
          <w:rPr>
            <w:noProof/>
            <w:webHidden/>
          </w:rPr>
          <w:t>241</w:t>
        </w:r>
        <w:r>
          <w:rPr>
            <w:noProof/>
            <w:webHidden/>
          </w:rPr>
          <w:fldChar w:fldCharType="end"/>
        </w:r>
      </w:hyperlink>
    </w:p>
    <w:p w14:paraId="13254C39" w14:textId="3F12BA0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20" w:history="1">
        <w:r w:rsidRPr="00982441">
          <w:rPr>
            <w:rStyle w:val="-"/>
            <w:noProof/>
          </w:rPr>
          <w:t>1.21.4</w:t>
        </w:r>
        <w:r>
          <w:rPr>
            <w:rFonts w:asciiTheme="minorHAnsi" w:eastAsiaTheme="minorEastAsia" w:hAnsiTheme="minorHAnsi" w:cstheme="minorBidi"/>
            <w:i w:val="0"/>
            <w:iCs w:val="0"/>
            <w:noProof/>
            <w:sz w:val="22"/>
            <w:szCs w:val="22"/>
            <w:lang w:val="en-US" w:eastAsia="en-US" w:bidi="he-IL"/>
          </w:rPr>
          <w:tab/>
        </w:r>
        <w:r w:rsidRPr="00982441">
          <w:rPr>
            <w:rStyle w:val="-"/>
            <w:noProof/>
          </w:rPr>
          <w:t>Σύστημα Διαχείρισης Καμερών</w:t>
        </w:r>
        <w:r>
          <w:rPr>
            <w:noProof/>
            <w:webHidden/>
          </w:rPr>
          <w:tab/>
        </w:r>
        <w:r>
          <w:rPr>
            <w:noProof/>
            <w:webHidden/>
          </w:rPr>
          <w:fldChar w:fldCharType="begin"/>
        </w:r>
        <w:r>
          <w:rPr>
            <w:noProof/>
            <w:webHidden/>
          </w:rPr>
          <w:instrText xml:space="preserve"> PAGEREF _Toc57294120 \h </w:instrText>
        </w:r>
        <w:r>
          <w:rPr>
            <w:noProof/>
            <w:webHidden/>
          </w:rPr>
        </w:r>
        <w:r>
          <w:rPr>
            <w:noProof/>
            <w:webHidden/>
          </w:rPr>
          <w:fldChar w:fldCharType="separate"/>
        </w:r>
        <w:r w:rsidR="00BB1BF6">
          <w:rPr>
            <w:noProof/>
            <w:webHidden/>
          </w:rPr>
          <w:t>243</w:t>
        </w:r>
        <w:r>
          <w:rPr>
            <w:noProof/>
            <w:webHidden/>
          </w:rPr>
          <w:fldChar w:fldCharType="end"/>
        </w:r>
      </w:hyperlink>
    </w:p>
    <w:p w14:paraId="18E9F4B6" w14:textId="42BC15DF"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21" w:history="1">
        <w:r w:rsidRPr="00982441">
          <w:rPr>
            <w:rStyle w:val="-"/>
            <w:noProof/>
            <w:lang w:val="en-US"/>
          </w:rPr>
          <w:t>1.21.5</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Network Video Recorder (NVR) Server</w:t>
        </w:r>
        <w:r>
          <w:rPr>
            <w:noProof/>
            <w:webHidden/>
          </w:rPr>
          <w:tab/>
        </w:r>
        <w:r>
          <w:rPr>
            <w:noProof/>
            <w:webHidden/>
          </w:rPr>
          <w:fldChar w:fldCharType="begin"/>
        </w:r>
        <w:r>
          <w:rPr>
            <w:noProof/>
            <w:webHidden/>
          </w:rPr>
          <w:instrText xml:space="preserve"> PAGEREF _Toc57294121 \h </w:instrText>
        </w:r>
        <w:r>
          <w:rPr>
            <w:noProof/>
            <w:webHidden/>
          </w:rPr>
        </w:r>
        <w:r>
          <w:rPr>
            <w:noProof/>
            <w:webHidden/>
          </w:rPr>
          <w:fldChar w:fldCharType="separate"/>
        </w:r>
        <w:r w:rsidR="00BB1BF6">
          <w:rPr>
            <w:noProof/>
            <w:webHidden/>
          </w:rPr>
          <w:t>247</w:t>
        </w:r>
        <w:r>
          <w:rPr>
            <w:noProof/>
            <w:webHidden/>
          </w:rPr>
          <w:fldChar w:fldCharType="end"/>
        </w:r>
      </w:hyperlink>
    </w:p>
    <w:p w14:paraId="625DA0F7" w14:textId="4311271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22" w:history="1">
        <w:r w:rsidRPr="00982441">
          <w:rPr>
            <w:rStyle w:val="-"/>
            <w:noProof/>
            <w:lang w:val="el-GR"/>
          </w:rPr>
          <w:t>1.21.6</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Σταθμοί εργασίας και διαχείρισης συστήματος επιτήρησης</w:t>
        </w:r>
        <w:r>
          <w:rPr>
            <w:noProof/>
            <w:webHidden/>
          </w:rPr>
          <w:tab/>
        </w:r>
        <w:r>
          <w:rPr>
            <w:noProof/>
            <w:webHidden/>
          </w:rPr>
          <w:fldChar w:fldCharType="begin"/>
        </w:r>
        <w:r>
          <w:rPr>
            <w:noProof/>
            <w:webHidden/>
          </w:rPr>
          <w:instrText xml:space="preserve"> PAGEREF _Toc57294122 \h </w:instrText>
        </w:r>
        <w:r>
          <w:rPr>
            <w:noProof/>
            <w:webHidden/>
          </w:rPr>
        </w:r>
        <w:r>
          <w:rPr>
            <w:noProof/>
            <w:webHidden/>
          </w:rPr>
          <w:fldChar w:fldCharType="separate"/>
        </w:r>
        <w:r w:rsidR="00BB1BF6">
          <w:rPr>
            <w:noProof/>
            <w:webHidden/>
          </w:rPr>
          <w:t>247</w:t>
        </w:r>
        <w:r>
          <w:rPr>
            <w:noProof/>
            <w:webHidden/>
          </w:rPr>
          <w:fldChar w:fldCharType="end"/>
        </w:r>
      </w:hyperlink>
    </w:p>
    <w:p w14:paraId="3CF4FC12" w14:textId="406BF15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23" w:history="1">
        <w:r w:rsidRPr="00982441">
          <w:rPr>
            <w:rStyle w:val="-"/>
            <w:noProof/>
          </w:rPr>
          <w:t>1.21.7</w:t>
        </w:r>
        <w:r>
          <w:rPr>
            <w:rFonts w:asciiTheme="minorHAnsi" w:eastAsiaTheme="minorEastAsia" w:hAnsiTheme="minorHAnsi" w:cstheme="minorBidi"/>
            <w:i w:val="0"/>
            <w:iCs w:val="0"/>
            <w:noProof/>
            <w:sz w:val="22"/>
            <w:szCs w:val="22"/>
            <w:lang w:val="en-US" w:eastAsia="en-US" w:bidi="he-IL"/>
          </w:rPr>
          <w:tab/>
        </w:r>
        <w:r w:rsidRPr="00982441">
          <w:rPr>
            <w:rStyle w:val="-"/>
            <w:noProof/>
          </w:rPr>
          <w:t>Monitor</w:t>
        </w:r>
        <w:r>
          <w:rPr>
            <w:noProof/>
            <w:webHidden/>
          </w:rPr>
          <w:tab/>
        </w:r>
        <w:r>
          <w:rPr>
            <w:noProof/>
            <w:webHidden/>
          </w:rPr>
          <w:fldChar w:fldCharType="begin"/>
        </w:r>
        <w:r>
          <w:rPr>
            <w:noProof/>
            <w:webHidden/>
          </w:rPr>
          <w:instrText xml:space="preserve"> PAGEREF _Toc57294123 \h </w:instrText>
        </w:r>
        <w:r>
          <w:rPr>
            <w:noProof/>
            <w:webHidden/>
          </w:rPr>
        </w:r>
        <w:r>
          <w:rPr>
            <w:noProof/>
            <w:webHidden/>
          </w:rPr>
          <w:fldChar w:fldCharType="separate"/>
        </w:r>
        <w:r w:rsidR="00BB1BF6">
          <w:rPr>
            <w:noProof/>
            <w:webHidden/>
          </w:rPr>
          <w:t>249</w:t>
        </w:r>
        <w:r>
          <w:rPr>
            <w:noProof/>
            <w:webHidden/>
          </w:rPr>
          <w:fldChar w:fldCharType="end"/>
        </w:r>
      </w:hyperlink>
    </w:p>
    <w:p w14:paraId="1D771E4D" w14:textId="4076E11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24" w:history="1">
        <w:r w:rsidRPr="00982441">
          <w:rPr>
            <w:rStyle w:val="-"/>
            <w:noProof/>
          </w:rPr>
          <w:t>1.21.8</w:t>
        </w:r>
        <w:r>
          <w:rPr>
            <w:rFonts w:asciiTheme="minorHAnsi" w:eastAsiaTheme="minorEastAsia" w:hAnsiTheme="minorHAnsi" w:cstheme="minorBidi"/>
            <w:i w:val="0"/>
            <w:iCs w:val="0"/>
            <w:noProof/>
            <w:sz w:val="22"/>
            <w:szCs w:val="22"/>
            <w:lang w:val="en-US" w:eastAsia="en-US" w:bidi="he-IL"/>
          </w:rPr>
          <w:tab/>
        </w:r>
        <w:r w:rsidRPr="00982441">
          <w:rPr>
            <w:rStyle w:val="-"/>
            <w:noProof/>
          </w:rPr>
          <w:t>Εξωτερικό Ηχείο</w:t>
        </w:r>
        <w:r>
          <w:rPr>
            <w:noProof/>
            <w:webHidden/>
          </w:rPr>
          <w:tab/>
        </w:r>
        <w:r>
          <w:rPr>
            <w:noProof/>
            <w:webHidden/>
          </w:rPr>
          <w:fldChar w:fldCharType="begin"/>
        </w:r>
        <w:r>
          <w:rPr>
            <w:noProof/>
            <w:webHidden/>
          </w:rPr>
          <w:instrText xml:space="preserve"> PAGEREF _Toc57294124 \h </w:instrText>
        </w:r>
        <w:r>
          <w:rPr>
            <w:noProof/>
            <w:webHidden/>
          </w:rPr>
        </w:r>
        <w:r>
          <w:rPr>
            <w:noProof/>
            <w:webHidden/>
          </w:rPr>
          <w:fldChar w:fldCharType="separate"/>
        </w:r>
        <w:r w:rsidR="00BB1BF6">
          <w:rPr>
            <w:noProof/>
            <w:webHidden/>
          </w:rPr>
          <w:t>249</w:t>
        </w:r>
        <w:r>
          <w:rPr>
            <w:noProof/>
            <w:webHidden/>
          </w:rPr>
          <w:fldChar w:fldCharType="end"/>
        </w:r>
      </w:hyperlink>
    </w:p>
    <w:p w14:paraId="7DD228B1" w14:textId="7D0B964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25" w:history="1">
        <w:r w:rsidRPr="00982441">
          <w:rPr>
            <w:rStyle w:val="-"/>
            <w:noProof/>
          </w:rPr>
          <w:t>1.21.9</w:t>
        </w:r>
        <w:r>
          <w:rPr>
            <w:rFonts w:asciiTheme="minorHAnsi" w:eastAsiaTheme="minorEastAsia" w:hAnsiTheme="minorHAnsi" w:cstheme="minorBidi"/>
            <w:i w:val="0"/>
            <w:iCs w:val="0"/>
            <w:noProof/>
            <w:sz w:val="22"/>
            <w:szCs w:val="22"/>
            <w:lang w:val="en-US" w:eastAsia="en-US" w:bidi="he-IL"/>
          </w:rPr>
          <w:tab/>
        </w:r>
        <w:r w:rsidRPr="00982441">
          <w:rPr>
            <w:rStyle w:val="-"/>
            <w:noProof/>
          </w:rPr>
          <w:t>Αναπαραγωγή Ήχου</w:t>
        </w:r>
        <w:r>
          <w:rPr>
            <w:noProof/>
            <w:webHidden/>
          </w:rPr>
          <w:tab/>
        </w:r>
        <w:r>
          <w:rPr>
            <w:noProof/>
            <w:webHidden/>
          </w:rPr>
          <w:fldChar w:fldCharType="begin"/>
        </w:r>
        <w:r>
          <w:rPr>
            <w:noProof/>
            <w:webHidden/>
          </w:rPr>
          <w:instrText xml:space="preserve"> PAGEREF _Toc57294125 \h </w:instrText>
        </w:r>
        <w:r>
          <w:rPr>
            <w:noProof/>
            <w:webHidden/>
          </w:rPr>
        </w:r>
        <w:r>
          <w:rPr>
            <w:noProof/>
            <w:webHidden/>
          </w:rPr>
          <w:fldChar w:fldCharType="separate"/>
        </w:r>
        <w:r w:rsidR="00BB1BF6">
          <w:rPr>
            <w:noProof/>
            <w:webHidden/>
          </w:rPr>
          <w:t>249</w:t>
        </w:r>
        <w:r>
          <w:rPr>
            <w:noProof/>
            <w:webHidden/>
          </w:rPr>
          <w:fldChar w:fldCharType="end"/>
        </w:r>
      </w:hyperlink>
    </w:p>
    <w:p w14:paraId="026FFB67" w14:textId="1E1C3F6B"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26" w:history="1">
        <w:r w:rsidRPr="00982441">
          <w:rPr>
            <w:rStyle w:val="-"/>
            <w:noProof/>
          </w:rPr>
          <w:t>1.21.10</w:t>
        </w:r>
        <w:r>
          <w:rPr>
            <w:rFonts w:asciiTheme="minorHAnsi" w:eastAsiaTheme="minorEastAsia" w:hAnsiTheme="minorHAnsi" w:cstheme="minorBidi"/>
            <w:i w:val="0"/>
            <w:iCs w:val="0"/>
            <w:noProof/>
            <w:sz w:val="22"/>
            <w:szCs w:val="22"/>
            <w:lang w:val="en-US" w:eastAsia="en-US" w:bidi="he-IL"/>
          </w:rPr>
          <w:tab/>
        </w:r>
        <w:r w:rsidRPr="00982441">
          <w:rPr>
            <w:rStyle w:val="-"/>
            <w:noProof/>
          </w:rPr>
          <w:t>Mini PCs</w:t>
        </w:r>
        <w:r>
          <w:rPr>
            <w:noProof/>
            <w:webHidden/>
          </w:rPr>
          <w:tab/>
        </w:r>
        <w:r>
          <w:rPr>
            <w:noProof/>
            <w:webHidden/>
          </w:rPr>
          <w:fldChar w:fldCharType="begin"/>
        </w:r>
        <w:r>
          <w:rPr>
            <w:noProof/>
            <w:webHidden/>
          </w:rPr>
          <w:instrText xml:space="preserve"> PAGEREF _Toc57294126 \h </w:instrText>
        </w:r>
        <w:r>
          <w:rPr>
            <w:noProof/>
            <w:webHidden/>
          </w:rPr>
        </w:r>
        <w:r>
          <w:rPr>
            <w:noProof/>
            <w:webHidden/>
          </w:rPr>
          <w:fldChar w:fldCharType="separate"/>
        </w:r>
        <w:r w:rsidR="00BB1BF6">
          <w:rPr>
            <w:noProof/>
            <w:webHidden/>
          </w:rPr>
          <w:t>249</w:t>
        </w:r>
        <w:r>
          <w:rPr>
            <w:noProof/>
            <w:webHidden/>
          </w:rPr>
          <w:fldChar w:fldCharType="end"/>
        </w:r>
      </w:hyperlink>
    </w:p>
    <w:p w14:paraId="1D0C3D84" w14:textId="3B16E8FE"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27" w:history="1">
        <w:r w:rsidRPr="00982441">
          <w:rPr>
            <w:rStyle w:val="-"/>
            <w:noProof/>
          </w:rPr>
          <w:t>1.21.11</w:t>
        </w:r>
        <w:r>
          <w:rPr>
            <w:rFonts w:asciiTheme="minorHAnsi" w:eastAsiaTheme="minorEastAsia" w:hAnsiTheme="minorHAnsi" w:cstheme="minorBidi"/>
            <w:i w:val="0"/>
            <w:iCs w:val="0"/>
            <w:noProof/>
            <w:sz w:val="22"/>
            <w:szCs w:val="22"/>
            <w:lang w:val="en-US" w:eastAsia="en-US" w:bidi="he-IL"/>
          </w:rPr>
          <w:tab/>
        </w:r>
        <w:r w:rsidRPr="00982441">
          <w:rPr>
            <w:rStyle w:val="-"/>
            <w:noProof/>
          </w:rPr>
          <w:t>Αποκωδικοποιητής</w:t>
        </w:r>
        <w:r>
          <w:rPr>
            <w:noProof/>
            <w:webHidden/>
          </w:rPr>
          <w:tab/>
        </w:r>
        <w:r>
          <w:rPr>
            <w:noProof/>
            <w:webHidden/>
          </w:rPr>
          <w:fldChar w:fldCharType="begin"/>
        </w:r>
        <w:r>
          <w:rPr>
            <w:noProof/>
            <w:webHidden/>
          </w:rPr>
          <w:instrText xml:space="preserve"> PAGEREF _Toc57294127 \h </w:instrText>
        </w:r>
        <w:r>
          <w:rPr>
            <w:noProof/>
            <w:webHidden/>
          </w:rPr>
        </w:r>
        <w:r>
          <w:rPr>
            <w:noProof/>
            <w:webHidden/>
          </w:rPr>
          <w:fldChar w:fldCharType="separate"/>
        </w:r>
        <w:r w:rsidR="00BB1BF6">
          <w:rPr>
            <w:noProof/>
            <w:webHidden/>
          </w:rPr>
          <w:t>251</w:t>
        </w:r>
        <w:r>
          <w:rPr>
            <w:noProof/>
            <w:webHidden/>
          </w:rPr>
          <w:fldChar w:fldCharType="end"/>
        </w:r>
      </w:hyperlink>
    </w:p>
    <w:p w14:paraId="79A0B30A" w14:textId="700C45AA"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28" w:history="1">
        <w:r w:rsidRPr="00982441">
          <w:rPr>
            <w:rStyle w:val="-"/>
            <w:noProof/>
          </w:rPr>
          <w:t>1.21.12</w:t>
        </w:r>
        <w:r>
          <w:rPr>
            <w:rFonts w:asciiTheme="minorHAnsi" w:eastAsiaTheme="minorEastAsia" w:hAnsiTheme="minorHAnsi" w:cstheme="minorBidi"/>
            <w:i w:val="0"/>
            <w:iCs w:val="0"/>
            <w:noProof/>
            <w:sz w:val="22"/>
            <w:szCs w:val="22"/>
            <w:lang w:val="en-US" w:eastAsia="en-US" w:bidi="he-IL"/>
          </w:rPr>
          <w:tab/>
        </w:r>
        <w:r w:rsidRPr="00982441">
          <w:rPr>
            <w:rStyle w:val="-"/>
            <w:noProof/>
          </w:rPr>
          <w:t>Σύστημα Ασύρματων Παρουσιάσεων</w:t>
        </w:r>
        <w:r>
          <w:rPr>
            <w:noProof/>
            <w:webHidden/>
          </w:rPr>
          <w:tab/>
        </w:r>
        <w:r>
          <w:rPr>
            <w:noProof/>
            <w:webHidden/>
          </w:rPr>
          <w:fldChar w:fldCharType="begin"/>
        </w:r>
        <w:r>
          <w:rPr>
            <w:noProof/>
            <w:webHidden/>
          </w:rPr>
          <w:instrText xml:space="preserve"> PAGEREF _Toc57294128 \h </w:instrText>
        </w:r>
        <w:r>
          <w:rPr>
            <w:noProof/>
            <w:webHidden/>
          </w:rPr>
        </w:r>
        <w:r>
          <w:rPr>
            <w:noProof/>
            <w:webHidden/>
          </w:rPr>
          <w:fldChar w:fldCharType="separate"/>
        </w:r>
        <w:r w:rsidR="00BB1BF6">
          <w:rPr>
            <w:noProof/>
            <w:webHidden/>
          </w:rPr>
          <w:t>251</w:t>
        </w:r>
        <w:r>
          <w:rPr>
            <w:noProof/>
            <w:webHidden/>
          </w:rPr>
          <w:fldChar w:fldCharType="end"/>
        </w:r>
      </w:hyperlink>
    </w:p>
    <w:p w14:paraId="25017F6B" w14:textId="2EC972BD"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29" w:history="1">
        <w:r w:rsidRPr="00982441">
          <w:rPr>
            <w:rStyle w:val="-"/>
            <w:noProof/>
          </w:rPr>
          <w:t>1.21.13</w:t>
        </w:r>
        <w:r>
          <w:rPr>
            <w:rFonts w:asciiTheme="minorHAnsi" w:eastAsiaTheme="minorEastAsia" w:hAnsiTheme="minorHAnsi" w:cstheme="minorBidi"/>
            <w:i w:val="0"/>
            <w:iCs w:val="0"/>
            <w:noProof/>
            <w:sz w:val="22"/>
            <w:szCs w:val="22"/>
            <w:lang w:val="en-US" w:eastAsia="en-US" w:bidi="he-IL"/>
          </w:rPr>
          <w:tab/>
        </w:r>
        <w:r w:rsidRPr="00982441">
          <w:rPr>
            <w:rStyle w:val="-"/>
            <w:noProof/>
          </w:rPr>
          <w:t>Video Controller Server</w:t>
        </w:r>
        <w:r>
          <w:rPr>
            <w:noProof/>
            <w:webHidden/>
          </w:rPr>
          <w:tab/>
        </w:r>
        <w:r>
          <w:rPr>
            <w:noProof/>
            <w:webHidden/>
          </w:rPr>
          <w:fldChar w:fldCharType="begin"/>
        </w:r>
        <w:r>
          <w:rPr>
            <w:noProof/>
            <w:webHidden/>
          </w:rPr>
          <w:instrText xml:space="preserve"> PAGEREF _Toc57294129 \h </w:instrText>
        </w:r>
        <w:r>
          <w:rPr>
            <w:noProof/>
            <w:webHidden/>
          </w:rPr>
        </w:r>
        <w:r>
          <w:rPr>
            <w:noProof/>
            <w:webHidden/>
          </w:rPr>
          <w:fldChar w:fldCharType="separate"/>
        </w:r>
        <w:r w:rsidR="00BB1BF6">
          <w:rPr>
            <w:noProof/>
            <w:webHidden/>
          </w:rPr>
          <w:t>251</w:t>
        </w:r>
        <w:r>
          <w:rPr>
            <w:noProof/>
            <w:webHidden/>
          </w:rPr>
          <w:fldChar w:fldCharType="end"/>
        </w:r>
      </w:hyperlink>
    </w:p>
    <w:p w14:paraId="4581FE38" w14:textId="19841794"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30" w:history="1">
        <w:r w:rsidRPr="00982441">
          <w:rPr>
            <w:rStyle w:val="-"/>
            <w:noProof/>
          </w:rPr>
          <w:t>1.21.14</w:t>
        </w:r>
        <w:r>
          <w:rPr>
            <w:rFonts w:asciiTheme="minorHAnsi" w:eastAsiaTheme="minorEastAsia" w:hAnsiTheme="minorHAnsi" w:cstheme="minorBidi"/>
            <w:i w:val="0"/>
            <w:iCs w:val="0"/>
            <w:noProof/>
            <w:sz w:val="22"/>
            <w:szCs w:val="22"/>
            <w:lang w:val="en-US" w:eastAsia="en-US" w:bidi="he-IL"/>
          </w:rPr>
          <w:tab/>
        </w:r>
        <w:r w:rsidRPr="00982441">
          <w:rPr>
            <w:rStyle w:val="-"/>
            <w:noProof/>
          </w:rPr>
          <w:t>Τοπικός Μεταγωγέας</w:t>
        </w:r>
        <w:r>
          <w:rPr>
            <w:noProof/>
            <w:webHidden/>
          </w:rPr>
          <w:tab/>
        </w:r>
        <w:r>
          <w:rPr>
            <w:noProof/>
            <w:webHidden/>
          </w:rPr>
          <w:fldChar w:fldCharType="begin"/>
        </w:r>
        <w:r>
          <w:rPr>
            <w:noProof/>
            <w:webHidden/>
          </w:rPr>
          <w:instrText xml:space="preserve"> PAGEREF _Toc57294130 \h </w:instrText>
        </w:r>
        <w:r>
          <w:rPr>
            <w:noProof/>
            <w:webHidden/>
          </w:rPr>
        </w:r>
        <w:r>
          <w:rPr>
            <w:noProof/>
            <w:webHidden/>
          </w:rPr>
          <w:fldChar w:fldCharType="separate"/>
        </w:r>
        <w:r w:rsidR="00BB1BF6">
          <w:rPr>
            <w:noProof/>
            <w:webHidden/>
          </w:rPr>
          <w:t>253</w:t>
        </w:r>
        <w:r>
          <w:rPr>
            <w:noProof/>
            <w:webHidden/>
          </w:rPr>
          <w:fldChar w:fldCharType="end"/>
        </w:r>
      </w:hyperlink>
    </w:p>
    <w:p w14:paraId="270275B9" w14:textId="5DC731F1"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31" w:history="1">
        <w:r w:rsidRPr="00982441">
          <w:rPr>
            <w:rStyle w:val="-"/>
            <w:noProof/>
          </w:rPr>
          <w:t>1.21.15</w:t>
        </w:r>
        <w:r>
          <w:rPr>
            <w:rFonts w:asciiTheme="minorHAnsi" w:eastAsiaTheme="minorEastAsia" w:hAnsiTheme="minorHAnsi" w:cstheme="minorBidi"/>
            <w:i w:val="0"/>
            <w:iCs w:val="0"/>
            <w:noProof/>
            <w:sz w:val="22"/>
            <w:szCs w:val="22"/>
            <w:lang w:val="en-US" w:eastAsia="en-US" w:bidi="he-IL"/>
          </w:rPr>
          <w:tab/>
        </w:r>
        <w:r w:rsidRPr="00982441">
          <w:rPr>
            <w:rStyle w:val="-"/>
            <w:noProof/>
          </w:rPr>
          <w:t>Πολύπριζα Ασφαλείας</w:t>
        </w:r>
        <w:r>
          <w:rPr>
            <w:noProof/>
            <w:webHidden/>
          </w:rPr>
          <w:tab/>
        </w:r>
        <w:r>
          <w:rPr>
            <w:noProof/>
            <w:webHidden/>
          </w:rPr>
          <w:fldChar w:fldCharType="begin"/>
        </w:r>
        <w:r>
          <w:rPr>
            <w:noProof/>
            <w:webHidden/>
          </w:rPr>
          <w:instrText xml:space="preserve"> PAGEREF _Toc57294131 \h </w:instrText>
        </w:r>
        <w:r>
          <w:rPr>
            <w:noProof/>
            <w:webHidden/>
          </w:rPr>
        </w:r>
        <w:r>
          <w:rPr>
            <w:noProof/>
            <w:webHidden/>
          </w:rPr>
          <w:fldChar w:fldCharType="separate"/>
        </w:r>
        <w:r w:rsidR="00BB1BF6">
          <w:rPr>
            <w:noProof/>
            <w:webHidden/>
          </w:rPr>
          <w:t>253</w:t>
        </w:r>
        <w:r>
          <w:rPr>
            <w:noProof/>
            <w:webHidden/>
          </w:rPr>
          <w:fldChar w:fldCharType="end"/>
        </w:r>
      </w:hyperlink>
    </w:p>
    <w:p w14:paraId="246B09B5" w14:textId="02106BC3"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32" w:history="1">
        <w:r w:rsidRPr="00982441">
          <w:rPr>
            <w:rStyle w:val="-"/>
            <w:noProof/>
          </w:rPr>
          <w:t>1.21.16</w:t>
        </w:r>
        <w:r>
          <w:rPr>
            <w:rFonts w:asciiTheme="minorHAnsi" w:eastAsiaTheme="minorEastAsia" w:hAnsiTheme="minorHAnsi" w:cstheme="minorBidi"/>
            <w:i w:val="0"/>
            <w:iCs w:val="0"/>
            <w:noProof/>
            <w:sz w:val="22"/>
            <w:szCs w:val="22"/>
            <w:lang w:val="en-US" w:eastAsia="en-US" w:bidi="he-IL"/>
          </w:rPr>
          <w:tab/>
        </w:r>
        <w:r w:rsidRPr="00982441">
          <w:rPr>
            <w:rStyle w:val="-"/>
            <w:noProof/>
          </w:rPr>
          <w:t>Εφεδρικά – Επιπλέον Καλώδια HDMI</w:t>
        </w:r>
        <w:r>
          <w:rPr>
            <w:noProof/>
            <w:webHidden/>
          </w:rPr>
          <w:tab/>
        </w:r>
        <w:r>
          <w:rPr>
            <w:noProof/>
            <w:webHidden/>
          </w:rPr>
          <w:fldChar w:fldCharType="begin"/>
        </w:r>
        <w:r>
          <w:rPr>
            <w:noProof/>
            <w:webHidden/>
          </w:rPr>
          <w:instrText xml:space="preserve"> PAGEREF _Toc57294132 \h </w:instrText>
        </w:r>
        <w:r>
          <w:rPr>
            <w:noProof/>
            <w:webHidden/>
          </w:rPr>
        </w:r>
        <w:r>
          <w:rPr>
            <w:noProof/>
            <w:webHidden/>
          </w:rPr>
          <w:fldChar w:fldCharType="separate"/>
        </w:r>
        <w:r w:rsidR="00BB1BF6">
          <w:rPr>
            <w:noProof/>
            <w:webHidden/>
          </w:rPr>
          <w:t>253</w:t>
        </w:r>
        <w:r>
          <w:rPr>
            <w:noProof/>
            <w:webHidden/>
          </w:rPr>
          <w:fldChar w:fldCharType="end"/>
        </w:r>
      </w:hyperlink>
    </w:p>
    <w:p w14:paraId="396033E1" w14:textId="4270146E"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33" w:history="1">
        <w:r w:rsidRPr="00982441">
          <w:rPr>
            <w:rStyle w:val="-"/>
            <w:noProof/>
          </w:rPr>
          <w:t>1.21.17</w:t>
        </w:r>
        <w:r>
          <w:rPr>
            <w:rFonts w:asciiTheme="minorHAnsi" w:eastAsiaTheme="minorEastAsia" w:hAnsiTheme="minorHAnsi" w:cstheme="minorBidi"/>
            <w:i w:val="0"/>
            <w:iCs w:val="0"/>
            <w:noProof/>
            <w:sz w:val="22"/>
            <w:szCs w:val="22"/>
            <w:lang w:val="en-US" w:eastAsia="en-US" w:bidi="he-IL"/>
          </w:rPr>
          <w:tab/>
        </w:r>
        <w:r w:rsidRPr="00982441">
          <w:rPr>
            <w:rStyle w:val="-"/>
            <w:noProof/>
          </w:rPr>
          <w:t>Βάση Στήριξης</w:t>
        </w:r>
        <w:r>
          <w:rPr>
            <w:noProof/>
            <w:webHidden/>
          </w:rPr>
          <w:tab/>
        </w:r>
        <w:r>
          <w:rPr>
            <w:noProof/>
            <w:webHidden/>
          </w:rPr>
          <w:fldChar w:fldCharType="begin"/>
        </w:r>
        <w:r>
          <w:rPr>
            <w:noProof/>
            <w:webHidden/>
          </w:rPr>
          <w:instrText xml:space="preserve"> PAGEREF _Toc57294133 \h </w:instrText>
        </w:r>
        <w:r>
          <w:rPr>
            <w:noProof/>
            <w:webHidden/>
          </w:rPr>
        </w:r>
        <w:r>
          <w:rPr>
            <w:noProof/>
            <w:webHidden/>
          </w:rPr>
          <w:fldChar w:fldCharType="separate"/>
        </w:r>
        <w:r w:rsidR="00BB1BF6">
          <w:rPr>
            <w:noProof/>
            <w:webHidden/>
          </w:rPr>
          <w:t>254</w:t>
        </w:r>
        <w:r>
          <w:rPr>
            <w:noProof/>
            <w:webHidden/>
          </w:rPr>
          <w:fldChar w:fldCharType="end"/>
        </w:r>
      </w:hyperlink>
    </w:p>
    <w:p w14:paraId="3AB31163" w14:textId="26C1A1CA"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34" w:history="1">
        <w:r w:rsidRPr="00982441">
          <w:rPr>
            <w:rStyle w:val="-"/>
            <w:noProof/>
          </w:rPr>
          <w:t>1.21.18</w:t>
        </w:r>
        <w:r>
          <w:rPr>
            <w:rFonts w:asciiTheme="minorHAnsi" w:eastAsiaTheme="minorEastAsia" w:hAnsiTheme="minorHAnsi" w:cstheme="minorBidi"/>
            <w:i w:val="0"/>
            <w:iCs w:val="0"/>
            <w:noProof/>
            <w:sz w:val="22"/>
            <w:szCs w:val="22"/>
            <w:lang w:val="en-US" w:eastAsia="en-US" w:bidi="he-IL"/>
          </w:rPr>
          <w:tab/>
        </w:r>
        <w:r w:rsidRPr="00982441">
          <w:rPr>
            <w:rStyle w:val="-"/>
            <w:noProof/>
          </w:rPr>
          <w:t>Τηλεoράσεις και παρελκόμενα</w:t>
        </w:r>
        <w:r>
          <w:rPr>
            <w:noProof/>
            <w:webHidden/>
          </w:rPr>
          <w:tab/>
        </w:r>
        <w:r>
          <w:rPr>
            <w:noProof/>
            <w:webHidden/>
          </w:rPr>
          <w:fldChar w:fldCharType="begin"/>
        </w:r>
        <w:r>
          <w:rPr>
            <w:noProof/>
            <w:webHidden/>
          </w:rPr>
          <w:instrText xml:space="preserve"> PAGEREF _Toc57294134 \h </w:instrText>
        </w:r>
        <w:r>
          <w:rPr>
            <w:noProof/>
            <w:webHidden/>
          </w:rPr>
        </w:r>
        <w:r>
          <w:rPr>
            <w:noProof/>
            <w:webHidden/>
          </w:rPr>
          <w:fldChar w:fldCharType="separate"/>
        </w:r>
        <w:r w:rsidR="00BB1BF6">
          <w:rPr>
            <w:noProof/>
            <w:webHidden/>
          </w:rPr>
          <w:t>254</w:t>
        </w:r>
        <w:r>
          <w:rPr>
            <w:noProof/>
            <w:webHidden/>
          </w:rPr>
          <w:fldChar w:fldCharType="end"/>
        </w:r>
      </w:hyperlink>
    </w:p>
    <w:p w14:paraId="02AEC3DB" w14:textId="5EF682A1"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35" w:history="1">
        <w:r w:rsidRPr="00982441">
          <w:rPr>
            <w:rStyle w:val="-"/>
            <w:noProof/>
          </w:rPr>
          <w:t>1.22</w:t>
        </w:r>
        <w:r>
          <w:rPr>
            <w:rFonts w:asciiTheme="minorHAnsi" w:eastAsiaTheme="minorEastAsia" w:hAnsiTheme="minorHAnsi" w:cstheme="minorBidi"/>
            <w:smallCaps w:val="0"/>
            <w:noProof/>
            <w:sz w:val="22"/>
            <w:szCs w:val="22"/>
            <w:lang w:val="en-US" w:eastAsia="en-US" w:bidi="he-IL"/>
          </w:rPr>
          <w:tab/>
        </w:r>
        <w:r w:rsidRPr="00982441">
          <w:rPr>
            <w:rStyle w:val="-"/>
            <w:noProof/>
          </w:rPr>
          <w:t>Σταθεροί υπολογιστές κοινών χαρακτηριστικών</w:t>
        </w:r>
        <w:r>
          <w:rPr>
            <w:noProof/>
            <w:webHidden/>
          </w:rPr>
          <w:tab/>
        </w:r>
        <w:r>
          <w:rPr>
            <w:noProof/>
            <w:webHidden/>
          </w:rPr>
          <w:fldChar w:fldCharType="begin"/>
        </w:r>
        <w:r>
          <w:rPr>
            <w:noProof/>
            <w:webHidden/>
          </w:rPr>
          <w:instrText xml:space="preserve"> PAGEREF _Toc57294135 \h </w:instrText>
        </w:r>
        <w:r>
          <w:rPr>
            <w:noProof/>
            <w:webHidden/>
          </w:rPr>
        </w:r>
        <w:r>
          <w:rPr>
            <w:noProof/>
            <w:webHidden/>
          </w:rPr>
          <w:fldChar w:fldCharType="separate"/>
        </w:r>
        <w:r w:rsidR="00BB1BF6">
          <w:rPr>
            <w:noProof/>
            <w:webHidden/>
          </w:rPr>
          <w:t>255</w:t>
        </w:r>
        <w:r>
          <w:rPr>
            <w:noProof/>
            <w:webHidden/>
          </w:rPr>
          <w:fldChar w:fldCharType="end"/>
        </w:r>
      </w:hyperlink>
    </w:p>
    <w:p w14:paraId="059C6794" w14:textId="04BF176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36" w:history="1">
        <w:r w:rsidRPr="00982441">
          <w:rPr>
            <w:rStyle w:val="-"/>
            <w:noProof/>
          </w:rPr>
          <w:t>1.22.1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Γενικά χαρακτηριστικά</w:t>
        </w:r>
        <w:r>
          <w:rPr>
            <w:noProof/>
            <w:webHidden/>
          </w:rPr>
          <w:tab/>
        </w:r>
        <w:r>
          <w:rPr>
            <w:noProof/>
            <w:webHidden/>
          </w:rPr>
          <w:fldChar w:fldCharType="begin"/>
        </w:r>
        <w:r>
          <w:rPr>
            <w:noProof/>
            <w:webHidden/>
          </w:rPr>
          <w:instrText xml:space="preserve"> PAGEREF _Toc57294136 \h </w:instrText>
        </w:r>
        <w:r>
          <w:rPr>
            <w:noProof/>
            <w:webHidden/>
          </w:rPr>
        </w:r>
        <w:r>
          <w:rPr>
            <w:noProof/>
            <w:webHidden/>
          </w:rPr>
          <w:fldChar w:fldCharType="separate"/>
        </w:r>
        <w:r w:rsidR="00BB1BF6">
          <w:rPr>
            <w:noProof/>
            <w:webHidden/>
          </w:rPr>
          <w:t>255</w:t>
        </w:r>
        <w:r>
          <w:rPr>
            <w:noProof/>
            <w:webHidden/>
          </w:rPr>
          <w:fldChar w:fldCharType="end"/>
        </w:r>
      </w:hyperlink>
    </w:p>
    <w:p w14:paraId="5C3E4307" w14:textId="3BE1B3F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37" w:history="1">
        <w:r w:rsidRPr="00982441">
          <w:rPr>
            <w:rStyle w:val="-"/>
            <w:noProof/>
          </w:rPr>
          <w:t>1.22.2</w:t>
        </w:r>
        <w:r>
          <w:rPr>
            <w:rFonts w:asciiTheme="minorHAnsi" w:eastAsiaTheme="minorEastAsia" w:hAnsiTheme="minorHAnsi" w:cstheme="minorBidi"/>
            <w:i w:val="0"/>
            <w:iCs w:val="0"/>
            <w:noProof/>
            <w:sz w:val="22"/>
            <w:szCs w:val="22"/>
            <w:lang w:val="en-US" w:eastAsia="en-US" w:bidi="he-IL"/>
          </w:rPr>
          <w:tab/>
        </w:r>
        <w:r w:rsidRPr="00982441">
          <w:rPr>
            <w:rStyle w:val="-"/>
            <w:noProof/>
          </w:rPr>
          <w:t>Επεξεργαστής (CPU)</w:t>
        </w:r>
        <w:r>
          <w:rPr>
            <w:noProof/>
            <w:webHidden/>
          </w:rPr>
          <w:tab/>
        </w:r>
        <w:r>
          <w:rPr>
            <w:noProof/>
            <w:webHidden/>
          </w:rPr>
          <w:fldChar w:fldCharType="begin"/>
        </w:r>
        <w:r>
          <w:rPr>
            <w:noProof/>
            <w:webHidden/>
          </w:rPr>
          <w:instrText xml:space="preserve"> PAGEREF _Toc57294137 \h </w:instrText>
        </w:r>
        <w:r>
          <w:rPr>
            <w:noProof/>
            <w:webHidden/>
          </w:rPr>
        </w:r>
        <w:r>
          <w:rPr>
            <w:noProof/>
            <w:webHidden/>
          </w:rPr>
          <w:fldChar w:fldCharType="separate"/>
        </w:r>
        <w:r w:rsidR="00BB1BF6">
          <w:rPr>
            <w:noProof/>
            <w:webHidden/>
          </w:rPr>
          <w:t>255</w:t>
        </w:r>
        <w:r>
          <w:rPr>
            <w:noProof/>
            <w:webHidden/>
          </w:rPr>
          <w:fldChar w:fldCharType="end"/>
        </w:r>
      </w:hyperlink>
    </w:p>
    <w:p w14:paraId="5B9E3F18" w14:textId="1C32B89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38" w:history="1">
        <w:r w:rsidRPr="00982441">
          <w:rPr>
            <w:rStyle w:val="-"/>
            <w:noProof/>
          </w:rPr>
          <w:t>1.22.3</w:t>
        </w:r>
        <w:r>
          <w:rPr>
            <w:rFonts w:asciiTheme="minorHAnsi" w:eastAsiaTheme="minorEastAsia" w:hAnsiTheme="minorHAnsi" w:cstheme="minorBidi"/>
            <w:i w:val="0"/>
            <w:iCs w:val="0"/>
            <w:noProof/>
            <w:sz w:val="22"/>
            <w:szCs w:val="22"/>
            <w:lang w:val="en-US" w:eastAsia="en-US" w:bidi="he-IL"/>
          </w:rPr>
          <w:tab/>
        </w:r>
        <w:r w:rsidRPr="00982441">
          <w:rPr>
            <w:rStyle w:val="-"/>
            <w:noProof/>
          </w:rPr>
          <w:t>Κύρια μνήμη (RAM)</w:t>
        </w:r>
        <w:r>
          <w:rPr>
            <w:noProof/>
            <w:webHidden/>
          </w:rPr>
          <w:tab/>
        </w:r>
        <w:r>
          <w:rPr>
            <w:noProof/>
            <w:webHidden/>
          </w:rPr>
          <w:fldChar w:fldCharType="begin"/>
        </w:r>
        <w:r>
          <w:rPr>
            <w:noProof/>
            <w:webHidden/>
          </w:rPr>
          <w:instrText xml:space="preserve"> PAGEREF _Toc57294138 \h </w:instrText>
        </w:r>
        <w:r>
          <w:rPr>
            <w:noProof/>
            <w:webHidden/>
          </w:rPr>
        </w:r>
        <w:r>
          <w:rPr>
            <w:noProof/>
            <w:webHidden/>
          </w:rPr>
          <w:fldChar w:fldCharType="separate"/>
        </w:r>
        <w:r w:rsidR="00BB1BF6">
          <w:rPr>
            <w:noProof/>
            <w:webHidden/>
          </w:rPr>
          <w:t>255</w:t>
        </w:r>
        <w:r>
          <w:rPr>
            <w:noProof/>
            <w:webHidden/>
          </w:rPr>
          <w:fldChar w:fldCharType="end"/>
        </w:r>
      </w:hyperlink>
    </w:p>
    <w:p w14:paraId="60E76B49" w14:textId="24EBFCE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39" w:history="1">
        <w:r w:rsidRPr="00982441">
          <w:rPr>
            <w:rStyle w:val="-"/>
            <w:noProof/>
          </w:rPr>
          <w:t>1.22.4</w:t>
        </w:r>
        <w:r>
          <w:rPr>
            <w:rFonts w:asciiTheme="minorHAnsi" w:eastAsiaTheme="minorEastAsia" w:hAnsiTheme="minorHAnsi" w:cstheme="minorBidi"/>
            <w:i w:val="0"/>
            <w:iCs w:val="0"/>
            <w:noProof/>
            <w:sz w:val="22"/>
            <w:szCs w:val="22"/>
            <w:lang w:val="en-US" w:eastAsia="en-US" w:bidi="he-IL"/>
          </w:rPr>
          <w:tab/>
        </w:r>
        <w:r w:rsidRPr="00982441">
          <w:rPr>
            <w:rStyle w:val="-"/>
            <w:noProof/>
          </w:rPr>
          <w:t>Αποθηκευτικά μέσα</w:t>
        </w:r>
        <w:r>
          <w:rPr>
            <w:noProof/>
            <w:webHidden/>
          </w:rPr>
          <w:tab/>
        </w:r>
        <w:r>
          <w:rPr>
            <w:noProof/>
            <w:webHidden/>
          </w:rPr>
          <w:fldChar w:fldCharType="begin"/>
        </w:r>
        <w:r>
          <w:rPr>
            <w:noProof/>
            <w:webHidden/>
          </w:rPr>
          <w:instrText xml:space="preserve"> PAGEREF _Toc57294139 \h </w:instrText>
        </w:r>
        <w:r>
          <w:rPr>
            <w:noProof/>
            <w:webHidden/>
          </w:rPr>
        </w:r>
        <w:r>
          <w:rPr>
            <w:noProof/>
            <w:webHidden/>
          </w:rPr>
          <w:fldChar w:fldCharType="separate"/>
        </w:r>
        <w:r w:rsidR="00BB1BF6">
          <w:rPr>
            <w:noProof/>
            <w:webHidden/>
          </w:rPr>
          <w:t>255</w:t>
        </w:r>
        <w:r>
          <w:rPr>
            <w:noProof/>
            <w:webHidden/>
          </w:rPr>
          <w:fldChar w:fldCharType="end"/>
        </w:r>
      </w:hyperlink>
    </w:p>
    <w:p w14:paraId="290BBB1E" w14:textId="5F39A3A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40" w:history="1">
        <w:r w:rsidRPr="00982441">
          <w:rPr>
            <w:rStyle w:val="-"/>
            <w:noProof/>
          </w:rPr>
          <w:t>1.22.5</w:t>
        </w:r>
        <w:r>
          <w:rPr>
            <w:rFonts w:asciiTheme="minorHAnsi" w:eastAsiaTheme="minorEastAsia" w:hAnsiTheme="minorHAnsi" w:cstheme="minorBidi"/>
            <w:i w:val="0"/>
            <w:iCs w:val="0"/>
            <w:noProof/>
            <w:sz w:val="22"/>
            <w:szCs w:val="22"/>
            <w:lang w:val="en-US" w:eastAsia="en-US" w:bidi="he-IL"/>
          </w:rPr>
          <w:tab/>
        </w:r>
        <w:r w:rsidRPr="00982441">
          <w:rPr>
            <w:rStyle w:val="-"/>
            <w:noProof/>
          </w:rPr>
          <w:t>Οδηγός οπτικών δίσκων</w:t>
        </w:r>
        <w:r>
          <w:rPr>
            <w:noProof/>
            <w:webHidden/>
          </w:rPr>
          <w:tab/>
        </w:r>
        <w:r>
          <w:rPr>
            <w:noProof/>
            <w:webHidden/>
          </w:rPr>
          <w:fldChar w:fldCharType="begin"/>
        </w:r>
        <w:r>
          <w:rPr>
            <w:noProof/>
            <w:webHidden/>
          </w:rPr>
          <w:instrText xml:space="preserve"> PAGEREF _Toc57294140 \h </w:instrText>
        </w:r>
        <w:r>
          <w:rPr>
            <w:noProof/>
            <w:webHidden/>
          </w:rPr>
        </w:r>
        <w:r>
          <w:rPr>
            <w:noProof/>
            <w:webHidden/>
          </w:rPr>
          <w:fldChar w:fldCharType="separate"/>
        </w:r>
        <w:r w:rsidR="00BB1BF6">
          <w:rPr>
            <w:noProof/>
            <w:webHidden/>
          </w:rPr>
          <w:t>256</w:t>
        </w:r>
        <w:r>
          <w:rPr>
            <w:noProof/>
            <w:webHidden/>
          </w:rPr>
          <w:fldChar w:fldCharType="end"/>
        </w:r>
      </w:hyperlink>
    </w:p>
    <w:p w14:paraId="42164172" w14:textId="0F5CF8F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41" w:history="1">
        <w:r w:rsidRPr="00982441">
          <w:rPr>
            <w:rStyle w:val="-"/>
            <w:noProof/>
          </w:rPr>
          <w:t>1.22.6</w:t>
        </w:r>
        <w:r>
          <w:rPr>
            <w:rFonts w:asciiTheme="minorHAnsi" w:eastAsiaTheme="minorEastAsia" w:hAnsiTheme="minorHAnsi" w:cstheme="minorBidi"/>
            <w:i w:val="0"/>
            <w:iCs w:val="0"/>
            <w:noProof/>
            <w:sz w:val="22"/>
            <w:szCs w:val="22"/>
            <w:lang w:val="en-US" w:eastAsia="en-US" w:bidi="he-IL"/>
          </w:rPr>
          <w:tab/>
        </w:r>
        <w:r w:rsidRPr="00982441">
          <w:rPr>
            <w:rStyle w:val="-"/>
            <w:noProof/>
          </w:rPr>
          <w:t>Κάρτα γραφικών</w:t>
        </w:r>
        <w:r>
          <w:rPr>
            <w:noProof/>
            <w:webHidden/>
          </w:rPr>
          <w:tab/>
        </w:r>
        <w:r>
          <w:rPr>
            <w:noProof/>
            <w:webHidden/>
          </w:rPr>
          <w:fldChar w:fldCharType="begin"/>
        </w:r>
        <w:r>
          <w:rPr>
            <w:noProof/>
            <w:webHidden/>
          </w:rPr>
          <w:instrText xml:space="preserve"> PAGEREF _Toc57294141 \h </w:instrText>
        </w:r>
        <w:r>
          <w:rPr>
            <w:noProof/>
            <w:webHidden/>
          </w:rPr>
        </w:r>
        <w:r>
          <w:rPr>
            <w:noProof/>
            <w:webHidden/>
          </w:rPr>
          <w:fldChar w:fldCharType="separate"/>
        </w:r>
        <w:r w:rsidR="00BB1BF6">
          <w:rPr>
            <w:noProof/>
            <w:webHidden/>
          </w:rPr>
          <w:t>256</w:t>
        </w:r>
        <w:r>
          <w:rPr>
            <w:noProof/>
            <w:webHidden/>
          </w:rPr>
          <w:fldChar w:fldCharType="end"/>
        </w:r>
      </w:hyperlink>
    </w:p>
    <w:p w14:paraId="6AD97A31" w14:textId="74DE0F1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42" w:history="1">
        <w:r w:rsidRPr="00982441">
          <w:rPr>
            <w:rStyle w:val="-"/>
            <w:noProof/>
          </w:rPr>
          <w:t>1.22.7</w:t>
        </w:r>
        <w:r>
          <w:rPr>
            <w:rFonts w:asciiTheme="minorHAnsi" w:eastAsiaTheme="minorEastAsia" w:hAnsiTheme="minorHAnsi" w:cstheme="minorBidi"/>
            <w:i w:val="0"/>
            <w:iCs w:val="0"/>
            <w:noProof/>
            <w:sz w:val="22"/>
            <w:szCs w:val="22"/>
            <w:lang w:val="en-US" w:eastAsia="en-US" w:bidi="he-IL"/>
          </w:rPr>
          <w:tab/>
        </w:r>
        <w:r w:rsidRPr="00982441">
          <w:rPr>
            <w:rStyle w:val="-"/>
            <w:noProof/>
          </w:rPr>
          <w:t>Επικοινωνίες</w:t>
        </w:r>
        <w:r>
          <w:rPr>
            <w:noProof/>
            <w:webHidden/>
          </w:rPr>
          <w:tab/>
        </w:r>
        <w:r>
          <w:rPr>
            <w:noProof/>
            <w:webHidden/>
          </w:rPr>
          <w:fldChar w:fldCharType="begin"/>
        </w:r>
        <w:r>
          <w:rPr>
            <w:noProof/>
            <w:webHidden/>
          </w:rPr>
          <w:instrText xml:space="preserve"> PAGEREF _Toc57294142 \h </w:instrText>
        </w:r>
        <w:r>
          <w:rPr>
            <w:noProof/>
            <w:webHidden/>
          </w:rPr>
        </w:r>
        <w:r>
          <w:rPr>
            <w:noProof/>
            <w:webHidden/>
          </w:rPr>
          <w:fldChar w:fldCharType="separate"/>
        </w:r>
        <w:r w:rsidR="00BB1BF6">
          <w:rPr>
            <w:noProof/>
            <w:webHidden/>
          </w:rPr>
          <w:t>256</w:t>
        </w:r>
        <w:r>
          <w:rPr>
            <w:noProof/>
            <w:webHidden/>
          </w:rPr>
          <w:fldChar w:fldCharType="end"/>
        </w:r>
      </w:hyperlink>
    </w:p>
    <w:p w14:paraId="3431AA74" w14:textId="617B2DE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43" w:history="1">
        <w:r w:rsidRPr="00982441">
          <w:rPr>
            <w:rStyle w:val="-"/>
            <w:noProof/>
          </w:rPr>
          <w:t>1.22.8</w:t>
        </w:r>
        <w:r>
          <w:rPr>
            <w:rFonts w:asciiTheme="minorHAnsi" w:eastAsiaTheme="minorEastAsia" w:hAnsiTheme="minorHAnsi" w:cstheme="minorBidi"/>
            <w:i w:val="0"/>
            <w:iCs w:val="0"/>
            <w:noProof/>
            <w:sz w:val="22"/>
            <w:szCs w:val="22"/>
            <w:lang w:val="en-US" w:eastAsia="en-US" w:bidi="he-IL"/>
          </w:rPr>
          <w:tab/>
        </w:r>
        <w:r w:rsidRPr="00982441">
          <w:rPr>
            <w:rStyle w:val="-"/>
            <w:noProof/>
          </w:rPr>
          <w:t>Λοιπά Μέρη</w:t>
        </w:r>
        <w:r>
          <w:rPr>
            <w:noProof/>
            <w:webHidden/>
          </w:rPr>
          <w:tab/>
        </w:r>
        <w:r>
          <w:rPr>
            <w:noProof/>
            <w:webHidden/>
          </w:rPr>
          <w:fldChar w:fldCharType="begin"/>
        </w:r>
        <w:r>
          <w:rPr>
            <w:noProof/>
            <w:webHidden/>
          </w:rPr>
          <w:instrText xml:space="preserve"> PAGEREF _Toc57294143 \h </w:instrText>
        </w:r>
        <w:r>
          <w:rPr>
            <w:noProof/>
            <w:webHidden/>
          </w:rPr>
        </w:r>
        <w:r>
          <w:rPr>
            <w:noProof/>
            <w:webHidden/>
          </w:rPr>
          <w:fldChar w:fldCharType="separate"/>
        </w:r>
        <w:r w:rsidR="00BB1BF6">
          <w:rPr>
            <w:noProof/>
            <w:webHidden/>
          </w:rPr>
          <w:t>256</w:t>
        </w:r>
        <w:r>
          <w:rPr>
            <w:noProof/>
            <w:webHidden/>
          </w:rPr>
          <w:fldChar w:fldCharType="end"/>
        </w:r>
      </w:hyperlink>
    </w:p>
    <w:p w14:paraId="7064F955" w14:textId="0E83D36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44" w:history="1">
        <w:r w:rsidRPr="00982441">
          <w:rPr>
            <w:rStyle w:val="-"/>
            <w:noProof/>
          </w:rPr>
          <w:t>1.22.9</w:t>
        </w:r>
        <w:r>
          <w:rPr>
            <w:rFonts w:asciiTheme="minorHAnsi" w:eastAsiaTheme="minorEastAsia" w:hAnsiTheme="minorHAnsi" w:cstheme="minorBidi"/>
            <w:i w:val="0"/>
            <w:iCs w:val="0"/>
            <w:noProof/>
            <w:sz w:val="22"/>
            <w:szCs w:val="22"/>
            <w:lang w:val="en-US" w:eastAsia="en-US" w:bidi="he-IL"/>
          </w:rPr>
          <w:tab/>
        </w:r>
        <w:r w:rsidRPr="00982441">
          <w:rPr>
            <w:rStyle w:val="-"/>
            <w:noProof/>
          </w:rPr>
          <w:t>Λειτουργικό Σύστημα</w:t>
        </w:r>
        <w:r>
          <w:rPr>
            <w:noProof/>
            <w:webHidden/>
          </w:rPr>
          <w:tab/>
        </w:r>
        <w:r>
          <w:rPr>
            <w:noProof/>
            <w:webHidden/>
          </w:rPr>
          <w:fldChar w:fldCharType="begin"/>
        </w:r>
        <w:r>
          <w:rPr>
            <w:noProof/>
            <w:webHidden/>
          </w:rPr>
          <w:instrText xml:space="preserve"> PAGEREF _Toc57294144 \h </w:instrText>
        </w:r>
        <w:r>
          <w:rPr>
            <w:noProof/>
            <w:webHidden/>
          </w:rPr>
        </w:r>
        <w:r>
          <w:rPr>
            <w:noProof/>
            <w:webHidden/>
          </w:rPr>
          <w:fldChar w:fldCharType="separate"/>
        </w:r>
        <w:r w:rsidR="00BB1BF6">
          <w:rPr>
            <w:noProof/>
            <w:webHidden/>
          </w:rPr>
          <w:t>256</w:t>
        </w:r>
        <w:r>
          <w:rPr>
            <w:noProof/>
            <w:webHidden/>
          </w:rPr>
          <w:fldChar w:fldCharType="end"/>
        </w:r>
      </w:hyperlink>
    </w:p>
    <w:p w14:paraId="6CBE1FDF" w14:textId="3875AC3D"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45" w:history="1">
        <w:r w:rsidRPr="00982441">
          <w:rPr>
            <w:rStyle w:val="-"/>
            <w:noProof/>
          </w:rPr>
          <w:t>1.22.10</w:t>
        </w:r>
        <w:r>
          <w:rPr>
            <w:rFonts w:asciiTheme="minorHAnsi" w:eastAsiaTheme="minorEastAsia" w:hAnsiTheme="minorHAnsi" w:cstheme="minorBidi"/>
            <w:i w:val="0"/>
            <w:iCs w:val="0"/>
            <w:noProof/>
            <w:sz w:val="22"/>
            <w:szCs w:val="22"/>
            <w:lang w:val="en-US" w:eastAsia="en-US" w:bidi="he-IL"/>
          </w:rPr>
          <w:tab/>
        </w:r>
        <w:r w:rsidRPr="00982441">
          <w:rPr>
            <w:rStyle w:val="-"/>
            <w:noProof/>
          </w:rPr>
          <w:t>Λογισμικό Αυτοματισμού Γραφείου</w:t>
        </w:r>
        <w:r>
          <w:rPr>
            <w:noProof/>
            <w:webHidden/>
          </w:rPr>
          <w:tab/>
        </w:r>
        <w:r>
          <w:rPr>
            <w:noProof/>
            <w:webHidden/>
          </w:rPr>
          <w:fldChar w:fldCharType="begin"/>
        </w:r>
        <w:r>
          <w:rPr>
            <w:noProof/>
            <w:webHidden/>
          </w:rPr>
          <w:instrText xml:space="preserve"> PAGEREF _Toc57294145 \h </w:instrText>
        </w:r>
        <w:r>
          <w:rPr>
            <w:noProof/>
            <w:webHidden/>
          </w:rPr>
        </w:r>
        <w:r>
          <w:rPr>
            <w:noProof/>
            <w:webHidden/>
          </w:rPr>
          <w:fldChar w:fldCharType="separate"/>
        </w:r>
        <w:r w:rsidR="00BB1BF6">
          <w:rPr>
            <w:noProof/>
            <w:webHidden/>
          </w:rPr>
          <w:t>257</w:t>
        </w:r>
        <w:r>
          <w:rPr>
            <w:noProof/>
            <w:webHidden/>
          </w:rPr>
          <w:fldChar w:fldCharType="end"/>
        </w:r>
      </w:hyperlink>
    </w:p>
    <w:p w14:paraId="54D9A0BA" w14:textId="3B60C33A"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46" w:history="1">
        <w:r w:rsidRPr="00982441">
          <w:rPr>
            <w:rStyle w:val="-"/>
            <w:noProof/>
          </w:rPr>
          <w:t>1.22.11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 Λογισμικού</w:t>
        </w:r>
        <w:r>
          <w:rPr>
            <w:noProof/>
            <w:webHidden/>
          </w:rPr>
          <w:tab/>
        </w:r>
        <w:r>
          <w:rPr>
            <w:noProof/>
            <w:webHidden/>
          </w:rPr>
          <w:fldChar w:fldCharType="begin"/>
        </w:r>
        <w:r>
          <w:rPr>
            <w:noProof/>
            <w:webHidden/>
          </w:rPr>
          <w:instrText xml:space="preserve"> PAGEREF _Toc57294146 \h </w:instrText>
        </w:r>
        <w:r>
          <w:rPr>
            <w:noProof/>
            <w:webHidden/>
          </w:rPr>
        </w:r>
        <w:r>
          <w:rPr>
            <w:noProof/>
            <w:webHidden/>
          </w:rPr>
          <w:fldChar w:fldCharType="separate"/>
        </w:r>
        <w:r w:rsidR="00BB1BF6">
          <w:rPr>
            <w:noProof/>
            <w:webHidden/>
          </w:rPr>
          <w:t>257</w:t>
        </w:r>
        <w:r>
          <w:rPr>
            <w:noProof/>
            <w:webHidden/>
          </w:rPr>
          <w:fldChar w:fldCharType="end"/>
        </w:r>
      </w:hyperlink>
    </w:p>
    <w:p w14:paraId="3BF7DD02" w14:textId="31942C20"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47" w:history="1">
        <w:r w:rsidRPr="00982441">
          <w:rPr>
            <w:rStyle w:val="-"/>
            <w:noProof/>
          </w:rPr>
          <w:t>1.23</w:t>
        </w:r>
        <w:r>
          <w:rPr>
            <w:rFonts w:asciiTheme="minorHAnsi" w:eastAsiaTheme="minorEastAsia" w:hAnsiTheme="minorHAnsi" w:cstheme="minorBidi"/>
            <w:smallCaps w:val="0"/>
            <w:noProof/>
            <w:sz w:val="22"/>
            <w:szCs w:val="22"/>
            <w:lang w:val="en-US" w:eastAsia="en-US" w:bidi="he-IL"/>
          </w:rPr>
          <w:tab/>
        </w:r>
        <w:r w:rsidRPr="00982441">
          <w:rPr>
            <w:rStyle w:val="-"/>
            <w:noProof/>
          </w:rPr>
          <w:t>Σταθεροί υπολογιστές αυξημένων δυνατοτήτων</w:t>
        </w:r>
        <w:r>
          <w:rPr>
            <w:noProof/>
            <w:webHidden/>
          </w:rPr>
          <w:tab/>
        </w:r>
        <w:r>
          <w:rPr>
            <w:noProof/>
            <w:webHidden/>
          </w:rPr>
          <w:fldChar w:fldCharType="begin"/>
        </w:r>
        <w:r>
          <w:rPr>
            <w:noProof/>
            <w:webHidden/>
          </w:rPr>
          <w:instrText xml:space="preserve"> PAGEREF _Toc57294147 \h </w:instrText>
        </w:r>
        <w:r>
          <w:rPr>
            <w:noProof/>
            <w:webHidden/>
          </w:rPr>
        </w:r>
        <w:r>
          <w:rPr>
            <w:noProof/>
            <w:webHidden/>
          </w:rPr>
          <w:fldChar w:fldCharType="separate"/>
        </w:r>
        <w:r w:rsidR="00BB1BF6">
          <w:rPr>
            <w:noProof/>
            <w:webHidden/>
          </w:rPr>
          <w:t>258</w:t>
        </w:r>
        <w:r>
          <w:rPr>
            <w:noProof/>
            <w:webHidden/>
          </w:rPr>
          <w:fldChar w:fldCharType="end"/>
        </w:r>
      </w:hyperlink>
    </w:p>
    <w:p w14:paraId="2EE65C9C" w14:textId="350621D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48" w:history="1">
        <w:r w:rsidRPr="00982441">
          <w:rPr>
            <w:rStyle w:val="-"/>
            <w:noProof/>
          </w:rPr>
          <w:t>1.23.1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_Toc57294148 \h </w:instrText>
        </w:r>
        <w:r>
          <w:rPr>
            <w:noProof/>
            <w:webHidden/>
          </w:rPr>
        </w:r>
        <w:r>
          <w:rPr>
            <w:noProof/>
            <w:webHidden/>
          </w:rPr>
          <w:fldChar w:fldCharType="separate"/>
        </w:r>
        <w:r w:rsidR="00BB1BF6">
          <w:rPr>
            <w:noProof/>
            <w:webHidden/>
          </w:rPr>
          <w:t>258</w:t>
        </w:r>
        <w:r>
          <w:rPr>
            <w:noProof/>
            <w:webHidden/>
          </w:rPr>
          <w:fldChar w:fldCharType="end"/>
        </w:r>
      </w:hyperlink>
    </w:p>
    <w:p w14:paraId="567BA011" w14:textId="68505E2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49" w:history="1">
        <w:r w:rsidRPr="00982441">
          <w:rPr>
            <w:rStyle w:val="-"/>
            <w:noProof/>
          </w:rPr>
          <w:t>1.23.2</w:t>
        </w:r>
        <w:r>
          <w:rPr>
            <w:rFonts w:asciiTheme="minorHAnsi" w:eastAsiaTheme="minorEastAsia" w:hAnsiTheme="minorHAnsi" w:cstheme="minorBidi"/>
            <w:i w:val="0"/>
            <w:iCs w:val="0"/>
            <w:noProof/>
            <w:sz w:val="22"/>
            <w:szCs w:val="22"/>
            <w:lang w:val="en-US" w:eastAsia="en-US" w:bidi="he-IL"/>
          </w:rPr>
          <w:tab/>
        </w:r>
        <w:r w:rsidRPr="00982441">
          <w:rPr>
            <w:rStyle w:val="-"/>
            <w:noProof/>
          </w:rPr>
          <w:t>Επεξεργαστής (CPU)</w:t>
        </w:r>
        <w:r>
          <w:rPr>
            <w:noProof/>
            <w:webHidden/>
          </w:rPr>
          <w:tab/>
        </w:r>
        <w:r>
          <w:rPr>
            <w:noProof/>
            <w:webHidden/>
          </w:rPr>
          <w:fldChar w:fldCharType="begin"/>
        </w:r>
        <w:r>
          <w:rPr>
            <w:noProof/>
            <w:webHidden/>
          </w:rPr>
          <w:instrText xml:space="preserve"> PAGEREF _Toc57294149 \h </w:instrText>
        </w:r>
        <w:r>
          <w:rPr>
            <w:noProof/>
            <w:webHidden/>
          </w:rPr>
        </w:r>
        <w:r>
          <w:rPr>
            <w:noProof/>
            <w:webHidden/>
          </w:rPr>
          <w:fldChar w:fldCharType="separate"/>
        </w:r>
        <w:r w:rsidR="00BB1BF6">
          <w:rPr>
            <w:noProof/>
            <w:webHidden/>
          </w:rPr>
          <w:t>258</w:t>
        </w:r>
        <w:r>
          <w:rPr>
            <w:noProof/>
            <w:webHidden/>
          </w:rPr>
          <w:fldChar w:fldCharType="end"/>
        </w:r>
      </w:hyperlink>
    </w:p>
    <w:p w14:paraId="5FB88C62" w14:textId="2DB402A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50" w:history="1">
        <w:r w:rsidRPr="00982441">
          <w:rPr>
            <w:rStyle w:val="-"/>
            <w:noProof/>
          </w:rPr>
          <w:t>1.23.3</w:t>
        </w:r>
        <w:r>
          <w:rPr>
            <w:rFonts w:asciiTheme="minorHAnsi" w:eastAsiaTheme="minorEastAsia" w:hAnsiTheme="minorHAnsi" w:cstheme="minorBidi"/>
            <w:i w:val="0"/>
            <w:iCs w:val="0"/>
            <w:noProof/>
            <w:sz w:val="22"/>
            <w:szCs w:val="22"/>
            <w:lang w:val="en-US" w:eastAsia="en-US" w:bidi="he-IL"/>
          </w:rPr>
          <w:tab/>
        </w:r>
        <w:r w:rsidRPr="00982441">
          <w:rPr>
            <w:rStyle w:val="-"/>
            <w:noProof/>
          </w:rPr>
          <w:t>Κύρια μνήμη (RAM)</w:t>
        </w:r>
        <w:r>
          <w:rPr>
            <w:noProof/>
            <w:webHidden/>
          </w:rPr>
          <w:tab/>
        </w:r>
        <w:r>
          <w:rPr>
            <w:noProof/>
            <w:webHidden/>
          </w:rPr>
          <w:fldChar w:fldCharType="begin"/>
        </w:r>
        <w:r>
          <w:rPr>
            <w:noProof/>
            <w:webHidden/>
          </w:rPr>
          <w:instrText xml:space="preserve"> PAGEREF _Toc57294150 \h </w:instrText>
        </w:r>
        <w:r>
          <w:rPr>
            <w:noProof/>
            <w:webHidden/>
          </w:rPr>
        </w:r>
        <w:r>
          <w:rPr>
            <w:noProof/>
            <w:webHidden/>
          </w:rPr>
          <w:fldChar w:fldCharType="separate"/>
        </w:r>
        <w:r w:rsidR="00BB1BF6">
          <w:rPr>
            <w:noProof/>
            <w:webHidden/>
          </w:rPr>
          <w:t>258</w:t>
        </w:r>
        <w:r>
          <w:rPr>
            <w:noProof/>
            <w:webHidden/>
          </w:rPr>
          <w:fldChar w:fldCharType="end"/>
        </w:r>
      </w:hyperlink>
    </w:p>
    <w:p w14:paraId="45EE6E22" w14:textId="7F42B3A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51" w:history="1">
        <w:r w:rsidRPr="00982441">
          <w:rPr>
            <w:rStyle w:val="-"/>
            <w:noProof/>
          </w:rPr>
          <w:t>1.23.4</w:t>
        </w:r>
        <w:r>
          <w:rPr>
            <w:rFonts w:asciiTheme="minorHAnsi" w:eastAsiaTheme="minorEastAsia" w:hAnsiTheme="minorHAnsi" w:cstheme="minorBidi"/>
            <w:i w:val="0"/>
            <w:iCs w:val="0"/>
            <w:noProof/>
            <w:sz w:val="22"/>
            <w:szCs w:val="22"/>
            <w:lang w:val="en-US" w:eastAsia="en-US" w:bidi="he-IL"/>
          </w:rPr>
          <w:tab/>
        </w:r>
        <w:r w:rsidRPr="00982441">
          <w:rPr>
            <w:rStyle w:val="-"/>
            <w:noProof/>
          </w:rPr>
          <w:t>Αποθηκευτικά μέσα</w:t>
        </w:r>
        <w:r>
          <w:rPr>
            <w:noProof/>
            <w:webHidden/>
          </w:rPr>
          <w:tab/>
        </w:r>
        <w:r>
          <w:rPr>
            <w:noProof/>
            <w:webHidden/>
          </w:rPr>
          <w:fldChar w:fldCharType="begin"/>
        </w:r>
        <w:r>
          <w:rPr>
            <w:noProof/>
            <w:webHidden/>
          </w:rPr>
          <w:instrText xml:space="preserve"> PAGEREF _Toc57294151 \h </w:instrText>
        </w:r>
        <w:r>
          <w:rPr>
            <w:noProof/>
            <w:webHidden/>
          </w:rPr>
        </w:r>
        <w:r>
          <w:rPr>
            <w:noProof/>
            <w:webHidden/>
          </w:rPr>
          <w:fldChar w:fldCharType="separate"/>
        </w:r>
        <w:r w:rsidR="00BB1BF6">
          <w:rPr>
            <w:noProof/>
            <w:webHidden/>
          </w:rPr>
          <w:t>258</w:t>
        </w:r>
        <w:r>
          <w:rPr>
            <w:noProof/>
            <w:webHidden/>
          </w:rPr>
          <w:fldChar w:fldCharType="end"/>
        </w:r>
      </w:hyperlink>
    </w:p>
    <w:p w14:paraId="6703E2B8" w14:textId="743CFB9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52" w:history="1">
        <w:r w:rsidRPr="00982441">
          <w:rPr>
            <w:rStyle w:val="-"/>
            <w:noProof/>
          </w:rPr>
          <w:t>1.23.5</w:t>
        </w:r>
        <w:r>
          <w:rPr>
            <w:rFonts w:asciiTheme="minorHAnsi" w:eastAsiaTheme="minorEastAsia" w:hAnsiTheme="minorHAnsi" w:cstheme="minorBidi"/>
            <w:i w:val="0"/>
            <w:iCs w:val="0"/>
            <w:noProof/>
            <w:sz w:val="22"/>
            <w:szCs w:val="22"/>
            <w:lang w:val="en-US" w:eastAsia="en-US" w:bidi="he-IL"/>
          </w:rPr>
          <w:tab/>
        </w:r>
        <w:r w:rsidRPr="00982441">
          <w:rPr>
            <w:rStyle w:val="-"/>
            <w:noProof/>
          </w:rPr>
          <w:t>Οδηγός οπτικών δίσκων</w:t>
        </w:r>
        <w:r>
          <w:rPr>
            <w:noProof/>
            <w:webHidden/>
          </w:rPr>
          <w:tab/>
        </w:r>
        <w:r>
          <w:rPr>
            <w:noProof/>
            <w:webHidden/>
          </w:rPr>
          <w:fldChar w:fldCharType="begin"/>
        </w:r>
        <w:r>
          <w:rPr>
            <w:noProof/>
            <w:webHidden/>
          </w:rPr>
          <w:instrText xml:space="preserve"> PAGEREF _Toc57294152 \h </w:instrText>
        </w:r>
        <w:r>
          <w:rPr>
            <w:noProof/>
            <w:webHidden/>
          </w:rPr>
        </w:r>
        <w:r>
          <w:rPr>
            <w:noProof/>
            <w:webHidden/>
          </w:rPr>
          <w:fldChar w:fldCharType="separate"/>
        </w:r>
        <w:r w:rsidR="00BB1BF6">
          <w:rPr>
            <w:noProof/>
            <w:webHidden/>
          </w:rPr>
          <w:t>259</w:t>
        </w:r>
        <w:r>
          <w:rPr>
            <w:noProof/>
            <w:webHidden/>
          </w:rPr>
          <w:fldChar w:fldCharType="end"/>
        </w:r>
      </w:hyperlink>
    </w:p>
    <w:p w14:paraId="1B1D9AEA" w14:textId="667A33E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53" w:history="1">
        <w:r w:rsidRPr="00982441">
          <w:rPr>
            <w:rStyle w:val="-"/>
            <w:noProof/>
          </w:rPr>
          <w:t>1.23.6</w:t>
        </w:r>
        <w:r>
          <w:rPr>
            <w:rFonts w:asciiTheme="minorHAnsi" w:eastAsiaTheme="minorEastAsia" w:hAnsiTheme="minorHAnsi" w:cstheme="minorBidi"/>
            <w:i w:val="0"/>
            <w:iCs w:val="0"/>
            <w:noProof/>
            <w:sz w:val="22"/>
            <w:szCs w:val="22"/>
            <w:lang w:val="en-US" w:eastAsia="en-US" w:bidi="he-IL"/>
          </w:rPr>
          <w:tab/>
        </w:r>
        <w:r w:rsidRPr="00982441">
          <w:rPr>
            <w:rStyle w:val="-"/>
            <w:noProof/>
          </w:rPr>
          <w:t>Κάρτα γραφικών</w:t>
        </w:r>
        <w:r>
          <w:rPr>
            <w:noProof/>
            <w:webHidden/>
          </w:rPr>
          <w:tab/>
        </w:r>
        <w:r>
          <w:rPr>
            <w:noProof/>
            <w:webHidden/>
          </w:rPr>
          <w:fldChar w:fldCharType="begin"/>
        </w:r>
        <w:r>
          <w:rPr>
            <w:noProof/>
            <w:webHidden/>
          </w:rPr>
          <w:instrText xml:space="preserve"> PAGEREF _Toc57294153 \h </w:instrText>
        </w:r>
        <w:r>
          <w:rPr>
            <w:noProof/>
            <w:webHidden/>
          </w:rPr>
        </w:r>
        <w:r>
          <w:rPr>
            <w:noProof/>
            <w:webHidden/>
          </w:rPr>
          <w:fldChar w:fldCharType="separate"/>
        </w:r>
        <w:r w:rsidR="00BB1BF6">
          <w:rPr>
            <w:noProof/>
            <w:webHidden/>
          </w:rPr>
          <w:t>259</w:t>
        </w:r>
        <w:r>
          <w:rPr>
            <w:noProof/>
            <w:webHidden/>
          </w:rPr>
          <w:fldChar w:fldCharType="end"/>
        </w:r>
      </w:hyperlink>
    </w:p>
    <w:p w14:paraId="59CCD654" w14:textId="28536E0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54" w:history="1">
        <w:r w:rsidRPr="00982441">
          <w:rPr>
            <w:rStyle w:val="-"/>
            <w:noProof/>
          </w:rPr>
          <w:t>1.23.7</w:t>
        </w:r>
        <w:r>
          <w:rPr>
            <w:rFonts w:asciiTheme="minorHAnsi" w:eastAsiaTheme="minorEastAsia" w:hAnsiTheme="minorHAnsi" w:cstheme="minorBidi"/>
            <w:i w:val="0"/>
            <w:iCs w:val="0"/>
            <w:noProof/>
            <w:sz w:val="22"/>
            <w:szCs w:val="22"/>
            <w:lang w:val="en-US" w:eastAsia="en-US" w:bidi="he-IL"/>
          </w:rPr>
          <w:tab/>
        </w:r>
        <w:r w:rsidRPr="00982441">
          <w:rPr>
            <w:rStyle w:val="-"/>
            <w:noProof/>
          </w:rPr>
          <w:t>Επικοινωνίες</w:t>
        </w:r>
        <w:r>
          <w:rPr>
            <w:noProof/>
            <w:webHidden/>
          </w:rPr>
          <w:tab/>
        </w:r>
        <w:r>
          <w:rPr>
            <w:noProof/>
            <w:webHidden/>
          </w:rPr>
          <w:fldChar w:fldCharType="begin"/>
        </w:r>
        <w:r>
          <w:rPr>
            <w:noProof/>
            <w:webHidden/>
          </w:rPr>
          <w:instrText xml:space="preserve"> PAGEREF _Toc57294154 \h </w:instrText>
        </w:r>
        <w:r>
          <w:rPr>
            <w:noProof/>
            <w:webHidden/>
          </w:rPr>
        </w:r>
        <w:r>
          <w:rPr>
            <w:noProof/>
            <w:webHidden/>
          </w:rPr>
          <w:fldChar w:fldCharType="separate"/>
        </w:r>
        <w:r w:rsidR="00BB1BF6">
          <w:rPr>
            <w:noProof/>
            <w:webHidden/>
          </w:rPr>
          <w:t>259</w:t>
        </w:r>
        <w:r>
          <w:rPr>
            <w:noProof/>
            <w:webHidden/>
          </w:rPr>
          <w:fldChar w:fldCharType="end"/>
        </w:r>
      </w:hyperlink>
    </w:p>
    <w:p w14:paraId="22472DC2" w14:textId="610C8B9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55" w:history="1">
        <w:r w:rsidRPr="00982441">
          <w:rPr>
            <w:rStyle w:val="-"/>
            <w:noProof/>
          </w:rPr>
          <w:t>1.23.8</w:t>
        </w:r>
        <w:r>
          <w:rPr>
            <w:rFonts w:asciiTheme="minorHAnsi" w:eastAsiaTheme="minorEastAsia" w:hAnsiTheme="minorHAnsi" w:cstheme="minorBidi"/>
            <w:i w:val="0"/>
            <w:iCs w:val="0"/>
            <w:noProof/>
            <w:sz w:val="22"/>
            <w:szCs w:val="22"/>
            <w:lang w:val="en-US" w:eastAsia="en-US" w:bidi="he-IL"/>
          </w:rPr>
          <w:tab/>
        </w:r>
        <w:r w:rsidRPr="00982441">
          <w:rPr>
            <w:rStyle w:val="-"/>
            <w:noProof/>
          </w:rPr>
          <w:t>Λοιπά Μέρη</w:t>
        </w:r>
        <w:r>
          <w:rPr>
            <w:noProof/>
            <w:webHidden/>
          </w:rPr>
          <w:tab/>
        </w:r>
        <w:r>
          <w:rPr>
            <w:noProof/>
            <w:webHidden/>
          </w:rPr>
          <w:fldChar w:fldCharType="begin"/>
        </w:r>
        <w:r>
          <w:rPr>
            <w:noProof/>
            <w:webHidden/>
          </w:rPr>
          <w:instrText xml:space="preserve"> PAGEREF _Toc57294155 \h </w:instrText>
        </w:r>
        <w:r>
          <w:rPr>
            <w:noProof/>
            <w:webHidden/>
          </w:rPr>
        </w:r>
        <w:r>
          <w:rPr>
            <w:noProof/>
            <w:webHidden/>
          </w:rPr>
          <w:fldChar w:fldCharType="separate"/>
        </w:r>
        <w:r w:rsidR="00BB1BF6">
          <w:rPr>
            <w:noProof/>
            <w:webHidden/>
          </w:rPr>
          <w:t>259</w:t>
        </w:r>
        <w:r>
          <w:rPr>
            <w:noProof/>
            <w:webHidden/>
          </w:rPr>
          <w:fldChar w:fldCharType="end"/>
        </w:r>
      </w:hyperlink>
    </w:p>
    <w:p w14:paraId="1FB32BC4" w14:textId="0C33B6F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56" w:history="1">
        <w:r w:rsidRPr="00982441">
          <w:rPr>
            <w:rStyle w:val="-"/>
            <w:noProof/>
          </w:rPr>
          <w:t>1.23.9</w:t>
        </w:r>
        <w:r>
          <w:rPr>
            <w:rFonts w:asciiTheme="minorHAnsi" w:eastAsiaTheme="minorEastAsia" w:hAnsiTheme="minorHAnsi" w:cstheme="minorBidi"/>
            <w:i w:val="0"/>
            <w:iCs w:val="0"/>
            <w:noProof/>
            <w:sz w:val="22"/>
            <w:szCs w:val="22"/>
            <w:lang w:val="en-US" w:eastAsia="en-US" w:bidi="he-IL"/>
          </w:rPr>
          <w:tab/>
        </w:r>
        <w:r w:rsidRPr="00982441">
          <w:rPr>
            <w:rStyle w:val="-"/>
            <w:noProof/>
          </w:rPr>
          <w:t>Λειτουργικό Σύστημα</w:t>
        </w:r>
        <w:r>
          <w:rPr>
            <w:noProof/>
            <w:webHidden/>
          </w:rPr>
          <w:tab/>
        </w:r>
        <w:r>
          <w:rPr>
            <w:noProof/>
            <w:webHidden/>
          </w:rPr>
          <w:fldChar w:fldCharType="begin"/>
        </w:r>
        <w:r>
          <w:rPr>
            <w:noProof/>
            <w:webHidden/>
          </w:rPr>
          <w:instrText xml:space="preserve"> PAGEREF _Toc57294156 \h </w:instrText>
        </w:r>
        <w:r>
          <w:rPr>
            <w:noProof/>
            <w:webHidden/>
          </w:rPr>
        </w:r>
        <w:r>
          <w:rPr>
            <w:noProof/>
            <w:webHidden/>
          </w:rPr>
          <w:fldChar w:fldCharType="separate"/>
        </w:r>
        <w:r w:rsidR="00BB1BF6">
          <w:rPr>
            <w:noProof/>
            <w:webHidden/>
          </w:rPr>
          <w:t>259</w:t>
        </w:r>
        <w:r>
          <w:rPr>
            <w:noProof/>
            <w:webHidden/>
          </w:rPr>
          <w:fldChar w:fldCharType="end"/>
        </w:r>
      </w:hyperlink>
    </w:p>
    <w:p w14:paraId="37A2D233" w14:textId="79DEA4C7"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57" w:history="1">
        <w:r w:rsidRPr="00982441">
          <w:rPr>
            <w:rStyle w:val="-"/>
            <w:noProof/>
          </w:rPr>
          <w:t>1.23.10</w:t>
        </w:r>
        <w:r>
          <w:rPr>
            <w:rFonts w:asciiTheme="minorHAnsi" w:eastAsiaTheme="minorEastAsia" w:hAnsiTheme="minorHAnsi" w:cstheme="minorBidi"/>
            <w:i w:val="0"/>
            <w:iCs w:val="0"/>
            <w:noProof/>
            <w:sz w:val="22"/>
            <w:szCs w:val="22"/>
            <w:lang w:val="en-US" w:eastAsia="en-US" w:bidi="he-IL"/>
          </w:rPr>
          <w:tab/>
        </w:r>
        <w:r w:rsidRPr="00982441">
          <w:rPr>
            <w:rStyle w:val="-"/>
            <w:noProof/>
          </w:rPr>
          <w:t>Λογισμικό Αυτοματισμού Γραφείου</w:t>
        </w:r>
        <w:r>
          <w:rPr>
            <w:noProof/>
            <w:webHidden/>
          </w:rPr>
          <w:tab/>
        </w:r>
        <w:r>
          <w:rPr>
            <w:noProof/>
            <w:webHidden/>
          </w:rPr>
          <w:fldChar w:fldCharType="begin"/>
        </w:r>
        <w:r>
          <w:rPr>
            <w:noProof/>
            <w:webHidden/>
          </w:rPr>
          <w:instrText xml:space="preserve"> PAGEREF _Toc57294157 \h </w:instrText>
        </w:r>
        <w:r>
          <w:rPr>
            <w:noProof/>
            <w:webHidden/>
          </w:rPr>
        </w:r>
        <w:r>
          <w:rPr>
            <w:noProof/>
            <w:webHidden/>
          </w:rPr>
          <w:fldChar w:fldCharType="separate"/>
        </w:r>
        <w:r w:rsidR="00BB1BF6">
          <w:rPr>
            <w:noProof/>
            <w:webHidden/>
          </w:rPr>
          <w:t>260</w:t>
        </w:r>
        <w:r>
          <w:rPr>
            <w:noProof/>
            <w:webHidden/>
          </w:rPr>
          <w:fldChar w:fldCharType="end"/>
        </w:r>
      </w:hyperlink>
    </w:p>
    <w:p w14:paraId="7C66B9C1" w14:textId="40FED966"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58" w:history="1">
        <w:r w:rsidRPr="00982441">
          <w:rPr>
            <w:rStyle w:val="-"/>
            <w:noProof/>
          </w:rPr>
          <w:t>1.23.11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 Λογισμικού</w:t>
        </w:r>
        <w:r>
          <w:rPr>
            <w:noProof/>
            <w:webHidden/>
          </w:rPr>
          <w:tab/>
        </w:r>
        <w:r>
          <w:rPr>
            <w:noProof/>
            <w:webHidden/>
          </w:rPr>
          <w:fldChar w:fldCharType="begin"/>
        </w:r>
        <w:r>
          <w:rPr>
            <w:noProof/>
            <w:webHidden/>
          </w:rPr>
          <w:instrText xml:space="preserve"> PAGEREF _Toc57294158 \h </w:instrText>
        </w:r>
        <w:r>
          <w:rPr>
            <w:noProof/>
            <w:webHidden/>
          </w:rPr>
        </w:r>
        <w:r>
          <w:rPr>
            <w:noProof/>
            <w:webHidden/>
          </w:rPr>
          <w:fldChar w:fldCharType="separate"/>
        </w:r>
        <w:r w:rsidR="00BB1BF6">
          <w:rPr>
            <w:noProof/>
            <w:webHidden/>
          </w:rPr>
          <w:t>260</w:t>
        </w:r>
        <w:r>
          <w:rPr>
            <w:noProof/>
            <w:webHidden/>
          </w:rPr>
          <w:fldChar w:fldCharType="end"/>
        </w:r>
      </w:hyperlink>
    </w:p>
    <w:p w14:paraId="0BF1090B" w14:textId="378FD48D"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59" w:history="1">
        <w:r w:rsidRPr="00982441">
          <w:rPr>
            <w:rStyle w:val="-"/>
            <w:noProof/>
          </w:rPr>
          <w:t>1.24</w:t>
        </w:r>
        <w:r>
          <w:rPr>
            <w:rFonts w:asciiTheme="minorHAnsi" w:eastAsiaTheme="minorEastAsia" w:hAnsiTheme="minorHAnsi" w:cstheme="minorBidi"/>
            <w:smallCaps w:val="0"/>
            <w:noProof/>
            <w:sz w:val="22"/>
            <w:szCs w:val="22"/>
            <w:lang w:val="en-US" w:eastAsia="en-US" w:bidi="he-IL"/>
          </w:rPr>
          <w:tab/>
        </w:r>
        <w:r w:rsidRPr="00982441">
          <w:rPr>
            <w:rStyle w:val="-"/>
            <w:noProof/>
          </w:rPr>
          <w:t>Οθόνες</w:t>
        </w:r>
        <w:r>
          <w:rPr>
            <w:noProof/>
            <w:webHidden/>
          </w:rPr>
          <w:tab/>
        </w:r>
        <w:r>
          <w:rPr>
            <w:noProof/>
            <w:webHidden/>
          </w:rPr>
          <w:fldChar w:fldCharType="begin"/>
        </w:r>
        <w:r>
          <w:rPr>
            <w:noProof/>
            <w:webHidden/>
          </w:rPr>
          <w:instrText xml:space="preserve"> PAGEREF _Toc57294159 \h </w:instrText>
        </w:r>
        <w:r>
          <w:rPr>
            <w:noProof/>
            <w:webHidden/>
          </w:rPr>
        </w:r>
        <w:r>
          <w:rPr>
            <w:noProof/>
            <w:webHidden/>
          </w:rPr>
          <w:fldChar w:fldCharType="separate"/>
        </w:r>
        <w:r w:rsidR="00BB1BF6">
          <w:rPr>
            <w:noProof/>
            <w:webHidden/>
          </w:rPr>
          <w:t>261</w:t>
        </w:r>
        <w:r>
          <w:rPr>
            <w:noProof/>
            <w:webHidden/>
          </w:rPr>
          <w:fldChar w:fldCharType="end"/>
        </w:r>
      </w:hyperlink>
    </w:p>
    <w:p w14:paraId="38F49C13" w14:textId="7E9089A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60" w:history="1">
        <w:r w:rsidRPr="00982441">
          <w:rPr>
            <w:rStyle w:val="-"/>
            <w:noProof/>
          </w:rPr>
          <w:t>1.24.1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Γενικά χαρακτηριστικά</w:t>
        </w:r>
        <w:r>
          <w:rPr>
            <w:noProof/>
            <w:webHidden/>
          </w:rPr>
          <w:tab/>
        </w:r>
        <w:r>
          <w:rPr>
            <w:noProof/>
            <w:webHidden/>
          </w:rPr>
          <w:fldChar w:fldCharType="begin"/>
        </w:r>
        <w:r>
          <w:rPr>
            <w:noProof/>
            <w:webHidden/>
          </w:rPr>
          <w:instrText xml:space="preserve"> PAGEREF _Toc57294160 \h </w:instrText>
        </w:r>
        <w:r>
          <w:rPr>
            <w:noProof/>
            <w:webHidden/>
          </w:rPr>
        </w:r>
        <w:r>
          <w:rPr>
            <w:noProof/>
            <w:webHidden/>
          </w:rPr>
          <w:fldChar w:fldCharType="separate"/>
        </w:r>
        <w:r w:rsidR="00BB1BF6">
          <w:rPr>
            <w:noProof/>
            <w:webHidden/>
          </w:rPr>
          <w:t>261</w:t>
        </w:r>
        <w:r>
          <w:rPr>
            <w:noProof/>
            <w:webHidden/>
          </w:rPr>
          <w:fldChar w:fldCharType="end"/>
        </w:r>
      </w:hyperlink>
    </w:p>
    <w:p w14:paraId="1B145DC5" w14:textId="7FA4715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61" w:history="1">
        <w:r w:rsidRPr="00982441">
          <w:rPr>
            <w:rStyle w:val="-"/>
            <w:noProof/>
          </w:rPr>
          <w:t>1.24.2</w:t>
        </w:r>
        <w:r>
          <w:rPr>
            <w:rFonts w:asciiTheme="minorHAnsi" w:eastAsiaTheme="minorEastAsia" w:hAnsiTheme="minorHAnsi" w:cstheme="minorBidi"/>
            <w:i w:val="0"/>
            <w:iCs w:val="0"/>
            <w:noProof/>
            <w:sz w:val="22"/>
            <w:szCs w:val="22"/>
            <w:lang w:val="en-US" w:eastAsia="en-US" w:bidi="he-IL"/>
          </w:rPr>
          <w:tab/>
        </w:r>
        <w:r w:rsidRPr="00982441">
          <w:rPr>
            <w:rStyle w:val="-"/>
            <w:noProof/>
          </w:rPr>
          <w:t>Τεχνικά χαρακτηριστικά</w:t>
        </w:r>
        <w:r>
          <w:rPr>
            <w:noProof/>
            <w:webHidden/>
          </w:rPr>
          <w:tab/>
        </w:r>
        <w:r>
          <w:rPr>
            <w:noProof/>
            <w:webHidden/>
          </w:rPr>
          <w:fldChar w:fldCharType="begin"/>
        </w:r>
        <w:r>
          <w:rPr>
            <w:noProof/>
            <w:webHidden/>
          </w:rPr>
          <w:instrText xml:space="preserve"> PAGEREF _Toc57294161 \h </w:instrText>
        </w:r>
        <w:r>
          <w:rPr>
            <w:noProof/>
            <w:webHidden/>
          </w:rPr>
        </w:r>
        <w:r>
          <w:rPr>
            <w:noProof/>
            <w:webHidden/>
          </w:rPr>
          <w:fldChar w:fldCharType="separate"/>
        </w:r>
        <w:r w:rsidR="00BB1BF6">
          <w:rPr>
            <w:noProof/>
            <w:webHidden/>
          </w:rPr>
          <w:t>261</w:t>
        </w:r>
        <w:r>
          <w:rPr>
            <w:noProof/>
            <w:webHidden/>
          </w:rPr>
          <w:fldChar w:fldCharType="end"/>
        </w:r>
      </w:hyperlink>
    </w:p>
    <w:p w14:paraId="775E1260" w14:textId="44913AB2"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62" w:history="1">
        <w:r w:rsidRPr="00982441">
          <w:rPr>
            <w:rStyle w:val="-"/>
            <w:noProof/>
          </w:rPr>
          <w:t>1.25</w:t>
        </w:r>
        <w:r>
          <w:rPr>
            <w:rFonts w:asciiTheme="minorHAnsi" w:eastAsiaTheme="minorEastAsia" w:hAnsiTheme="minorHAnsi" w:cstheme="minorBidi"/>
            <w:smallCaps w:val="0"/>
            <w:noProof/>
            <w:sz w:val="22"/>
            <w:szCs w:val="22"/>
            <w:lang w:val="en-US" w:eastAsia="en-US" w:bidi="he-IL"/>
          </w:rPr>
          <w:tab/>
        </w:r>
        <w:r w:rsidRPr="00982441">
          <w:rPr>
            <w:rStyle w:val="-"/>
            <w:noProof/>
          </w:rPr>
          <w:t>Υπηρεσίες υποστήριξης λογισμικού</w:t>
        </w:r>
        <w:r>
          <w:rPr>
            <w:noProof/>
            <w:webHidden/>
          </w:rPr>
          <w:tab/>
        </w:r>
        <w:r>
          <w:rPr>
            <w:noProof/>
            <w:webHidden/>
          </w:rPr>
          <w:fldChar w:fldCharType="begin"/>
        </w:r>
        <w:r>
          <w:rPr>
            <w:noProof/>
            <w:webHidden/>
          </w:rPr>
          <w:instrText xml:space="preserve"> PAGEREF _Toc57294162 \h </w:instrText>
        </w:r>
        <w:r>
          <w:rPr>
            <w:noProof/>
            <w:webHidden/>
          </w:rPr>
        </w:r>
        <w:r>
          <w:rPr>
            <w:noProof/>
            <w:webHidden/>
          </w:rPr>
          <w:fldChar w:fldCharType="separate"/>
        </w:r>
        <w:r w:rsidR="00BB1BF6">
          <w:rPr>
            <w:noProof/>
            <w:webHidden/>
          </w:rPr>
          <w:t>262</w:t>
        </w:r>
        <w:r>
          <w:rPr>
            <w:noProof/>
            <w:webHidden/>
          </w:rPr>
          <w:fldChar w:fldCharType="end"/>
        </w:r>
      </w:hyperlink>
    </w:p>
    <w:p w14:paraId="6EF3D579" w14:textId="29AB84E0"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63" w:history="1">
        <w:r w:rsidRPr="00982441">
          <w:rPr>
            <w:rStyle w:val="-"/>
            <w:noProof/>
          </w:rPr>
          <w:t>1.26</w:t>
        </w:r>
        <w:r>
          <w:rPr>
            <w:rFonts w:asciiTheme="minorHAnsi" w:eastAsiaTheme="minorEastAsia" w:hAnsiTheme="minorHAnsi" w:cstheme="minorBidi"/>
            <w:smallCaps w:val="0"/>
            <w:noProof/>
            <w:sz w:val="22"/>
            <w:szCs w:val="22"/>
            <w:lang w:val="en-US" w:eastAsia="en-US" w:bidi="he-IL"/>
          </w:rPr>
          <w:tab/>
        </w:r>
        <w:r w:rsidRPr="00982441">
          <w:rPr>
            <w:rStyle w:val="-"/>
            <w:noProof/>
          </w:rPr>
          <w:t>Λογισμικό Αυτοματισμού Γραφείου</w:t>
        </w:r>
        <w:r>
          <w:rPr>
            <w:noProof/>
            <w:webHidden/>
          </w:rPr>
          <w:tab/>
        </w:r>
        <w:r>
          <w:rPr>
            <w:noProof/>
            <w:webHidden/>
          </w:rPr>
          <w:fldChar w:fldCharType="begin"/>
        </w:r>
        <w:r>
          <w:rPr>
            <w:noProof/>
            <w:webHidden/>
          </w:rPr>
          <w:instrText xml:space="preserve"> PAGEREF _Toc57294163 \h </w:instrText>
        </w:r>
        <w:r>
          <w:rPr>
            <w:noProof/>
            <w:webHidden/>
          </w:rPr>
        </w:r>
        <w:r>
          <w:rPr>
            <w:noProof/>
            <w:webHidden/>
          </w:rPr>
          <w:fldChar w:fldCharType="separate"/>
        </w:r>
        <w:r w:rsidR="00BB1BF6">
          <w:rPr>
            <w:noProof/>
            <w:webHidden/>
          </w:rPr>
          <w:t>262</w:t>
        </w:r>
        <w:r>
          <w:rPr>
            <w:noProof/>
            <w:webHidden/>
          </w:rPr>
          <w:fldChar w:fldCharType="end"/>
        </w:r>
      </w:hyperlink>
    </w:p>
    <w:p w14:paraId="1B5172AD" w14:textId="2EA5A42F"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64" w:history="1">
        <w:r w:rsidRPr="00982441">
          <w:rPr>
            <w:rStyle w:val="-"/>
            <w:noProof/>
          </w:rPr>
          <w:t>1.27</w:t>
        </w:r>
        <w:r>
          <w:rPr>
            <w:rFonts w:asciiTheme="minorHAnsi" w:eastAsiaTheme="minorEastAsia" w:hAnsiTheme="minorHAnsi" w:cstheme="minorBidi"/>
            <w:smallCaps w:val="0"/>
            <w:noProof/>
            <w:sz w:val="22"/>
            <w:szCs w:val="22"/>
            <w:lang w:val="en-US" w:eastAsia="en-US" w:bidi="he-IL"/>
          </w:rPr>
          <w:tab/>
        </w:r>
        <w:r w:rsidRPr="00982441">
          <w:rPr>
            <w:rStyle w:val="-"/>
            <w:noProof/>
          </w:rPr>
          <w:t xml:space="preserve">Υποδομή νέου </w:t>
        </w:r>
        <w:r w:rsidRPr="00982441">
          <w:rPr>
            <w:rStyle w:val="-"/>
            <w:noProof/>
            <w:lang w:val="en-US"/>
          </w:rPr>
          <w:t>data center</w:t>
        </w:r>
        <w:r>
          <w:rPr>
            <w:noProof/>
            <w:webHidden/>
          </w:rPr>
          <w:tab/>
        </w:r>
        <w:r>
          <w:rPr>
            <w:noProof/>
            <w:webHidden/>
          </w:rPr>
          <w:fldChar w:fldCharType="begin"/>
        </w:r>
        <w:r>
          <w:rPr>
            <w:noProof/>
            <w:webHidden/>
          </w:rPr>
          <w:instrText xml:space="preserve"> PAGEREF _Toc57294164 \h </w:instrText>
        </w:r>
        <w:r>
          <w:rPr>
            <w:noProof/>
            <w:webHidden/>
          </w:rPr>
        </w:r>
        <w:r>
          <w:rPr>
            <w:noProof/>
            <w:webHidden/>
          </w:rPr>
          <w:fldChar w:fldCharType="separate"/>
        </w:r>
        <w:r w:rsidR="00BB1BF6">
          <w:rPr>
            <w:noProof/>
            <w:webHidden/>
          </w:rPr>
          <w:t>265</w:t>
        </w:r>
        <w:r>
          <w:rPr>
            <w:noProof/>
            <w:webHidden/>
          </w:rPr>
          <w:fldChar w:fldCharType="end"/>
        </w:r>
      </w:hyperlink>
    </w:p>
    <w:p w14:paraId="1EA92A18" w14:textId="2C241204"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65" w:history="1">
        <w:r w:rsidRPr="00982441">
          <w:rPr>
            <w:rStyle w:val="-"/>
            <w:noProof/>
          </w:rPr>
          <w:t>1.27.1</w:t>
        </w:r>
        <w:r>
          <w:rPr>
            <w:rFonts w:asciiTheme="minorHAnsi" w:eastAsiaTheme="minorEastAsia" w:hAnsiTheme="minorHAnsi" w:cstheme="minorBidi"/>
            <w:i w:val="0"/>
            <w:iCs w:val="0"/>
            <w:noProof/>
            <w:sz w:val="22"/>
            <w:szCs w:val="22"/>
            <w:lang w:val="en-US" w:eastAsia="en-US" w:bidi="he-IL"/>
          </w:rPr>
          <w:tab/>
        </w:r>
        <w:r w:rsidRPr="00982441">
          <w:rPr>
            <w:rStyle w:val="-"/>
            <w:noProof/>
          </w:rPr>
          <w:t>Εισαγωγή</w:t>
        </w:r>
        <w:r>
          <w:rPr>
            <w:noProof/>
            <w:webHidden/>
          </w:rPr>
          <w:tab/>
        </w:r>
        <w:r>
          <w:rPr>
            <w:noProof/>
            <w:webHidden/>
          </w:rPr>
          <w:fldChar w:fldCharType="begin"/>
        </w:r>
        <w:r>
          <w:rPr>
            <w:noProof/>
            <w:webHidden/>
          </w:rPr>
          <w:instrText xml:space="preserve"> PAGEREF _Toc57294165 \h </w:instrText>
        </w:r>
        <w:r>
          <w:rPr>
            <w:noProof/>
            <w:webHidden/>
          </w:rPr>
        </w:r>
        <w:r>
          <w:rPr>
            <w:noProof/>
            <w:webHidden/>
          </w:rPr>
          <w:fldChar w:fldCharType="separate"/>
        </w:r>
        <w:r w:rsidR="00BB1BF6">
          <w:rPr>
            <w:noProof/>
            <w:webHidden/>
          </w:rPr>
          <w:t>265</w:t>
        </w:r>
        <w:r>
          <w:rPr>
            <w:noProof/>
            <w:webHidden/>
          </w:rPr>
          <w:fldChar w:fldCharType="end"/>
        </w:r>
      </w:hyperlink>
    </w:p>
    <w:p w14:paraId="5AC0ACFD" w14:textId="247565C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66" w:history="1">
        <w:r w:rsidRPr="00982441">
          <w:rPr>
            <w:rStyle w:val="-"/>
            <w:noProof/>
          </w:rPr>
          <w:t>1.27.2</w:t>
        </w:r>
        <w:r>
          <w:rPr>
            <w:rFonts w:asciiTheme="minorHAnsi" w:eastAsiaTheme="minorEastAsia" w:hAnsiTheme="minorHAnsi" w:cstheme="minorBidi"/>
            <w:i w:val="0"/>
            <w:iCs w:val="0"/>
            <w:noProof/>
            <w:sz w:val="22"/>
            <w:szCs w:val="22"/>
            <w:lang w:val="en-US" w:eastAsia="en-US" w:bidi="he-IL"/>
          </w:rPr>
          <w:tab/>
        </w:r>
        <w:r w:rsidRPr="00982441">
          <w:rPr>
            <w:rStyle w:val="-"/>
            <w:rFonts w:cstheme="minorHAnsi"/>
            <w:noProof/>
          </w:rPr>
          <w:t>Κανονισμοί Εγκατάστασης - Λειτουργίας</w:t>
        </w:r>
        <w:r>
          <w:rPr>
            <w:noProof/>
            <w:webHidden/>
          </w:rPr>
          <w:tab/>
        </w:r>
        <w:r>
          <w:rPr>
            <w:noProof/>
            <w:webHidden/>
          </w:rPr>
          <w:fldChar w:fldCharType="begin"/>
        </w:r>
        <w:r>
          <w:rPr>
            <w:noProof/>
            <w:webHidden/>
          </w:rPr>
          <w:instrText xml:space="preserve"> PAGEREF _Toc57294166 \h </w:instrText>
        </w:r>
        <w:r>
          <w:rPr>
            <w:noProof/>
            <w:webHidden/>
          </w:rPr>
        </w:r>
        <w:r>
          <w:rPr>
            <w:noProof/>
            <w:webHidden/>
          </w:rPr>
          <w:fldChar w:fldCharType="separate"/>
        </w:r>
        <w:r w:rsidR="00BB1BF6">
          <w:rPr>
            <w:noProof/>
            <w:webHidden/>
          </w:rPr>
          <w:t>265</w:t>
        </w:r>
        <w:r>
          <w:rPr>
            <w:noProof/>
            <w:webHidden/>
          </w:rPr>
          <w:fldChar w:fldCharType="end"/>
        </w:r>
      </w:hyperlink>
    </w:p>
    <w:p w14:paraId="2CB950AF" w14:textId="5622203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67" w:history="1">
        <w:r w:rsidRPr="00982441">
          <w:rPr>
            <w:rStyle w:val="-"/>
            <w:noProof/>
          </w:rPr>
          <w:t>1.27.3</w:t>
        </w:r>
        <w:r>
          <w:rPr>
            <w:rFonts w:asciiTheme="minorHAnsi" w:eastAsiaTheme="minorEastAsia" w:hAnsiTheme="minorHAnsi" w:cstheme="minorBidi"/>
            <w:i w:val="0"/>
            <w:iCs w:val="0"/>
            <w:noProof/>
            <w:sz w:val="22"/>
            <w:szCs w:val="22"/>
            <w:lang w:val="en-US" w:eastAsia="en-US" w:bidi="he-IL"/>
          </w:rPr>
          <w:tab/>
        </w:r>
        <w:r w:rsidRPr="00982441">
          <w:rPr>
            <w:rStyle w:val="-"/>
            <w:noProof/>
          </w:rPr>
          <w:t>Σύντομη Περιγραφή Απαιτήσεων</w:t>
        </w:r>
        <w:r>
          <w:rPr>
            <w:noProof/>
            <w:webHidden/>
          </w:rPr>
          <w:tab/>
        </w:r>
        <w:r>
          <w:rPr>
            <w:noProof/>
            <w:webHidden/>
          </w:rPr>
          <w:fldChar w:fldCharType="begin"/>
        </w:r>
        <w:r>
          <w:rPr>
            <w:noProof/>
            <w:webHidden/>
          </w:rPr>
          <w:instrText xml:space="preserve"> PAGEREF _Toc57294167 \h </w:instrText>
        </w:r>
        <w:r>
          <w:rPr>
            <w:noProof/>
            <w:webHidden/>
          </w:rPr>
        </w:r>
        <w:r>
          <w:rPr>
            <w:noProof/>
            <w:webHidden/>
          </w:rPr>
          <w:fldChar w:fldCharType="separate"/>
        </w:r>
        <w:r w:rsidR="00BB1BF6">
          <w:rPr>
            <w:noProof/>
            <w:webHidden/>
          </w:rPr>
          <w:t>265</w:t>
        </w:r>
        <w:r>
          <w:rPr>
            <w:noProof/>
            <w:webHidden/>
          </w:rPr>
          <w:fldChar w:fldCharType="end"/>
        </w:r>
      </w:hyperlink>
    </w:p>
    <w:p w14:paraId="5C591D31" w14:textId="6A28E0A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68" w:history="1">
        <w:r w:rsidRPr="00982441">
          <w:rPr>
            <w:rStyle w:val="-"/>
            <w:noProof/>
            <w:lang w:val="el-GR"/>
          </w:rPr>
          <w:t>1.27.4</w:t>
        </w:r>
        <w:r>
          <w:rPr>
            <w:rFonts w:asciiTheme="minorHAnsi" w:eastAsiaTheme="minorEastAsia" w:hAnsiTheme="minorHAnsi" w:cstheme="minorBidi"/>
            <w:i w:val="0"/>
            <w:iCs w:val="0"/>
            <w:noProof/>
            <w:sz w:val="22"/>
            <w:szCs w:val="22"/>
            <w:lang w:val="en-US" w:eastAsia="en-US" w:bidi="he-IL"/>
          </w:rPr>
          <w:tab/>
        </w:r>
        <w:r w:rsidRPr="00982441">
          <w:rPr>
            <w:rStyle w:val="-"/>
            <w:rFonts w:cs="Arial"/>
            <w:noProof/>
            <w:lang w:val="el-GR"/>
          </w:rPr>
          <w:t xml:space="preserve">Κατασκευαστική διαμόρφωση νέου </w:t>
        </w:r>
        <w:r w:rsidRPr="00982441">
          <w:rPr>
            <w:rStyle w:val="-"/>
            <w:rFonts w:cs="Arial"/>
            <w:noProof/>
          </w:rPr>
          <w:t>data</w:t>
        </w:r>
        <w:r w:rsidRPr="00982441">
          <w:rPr>
            <w:rStyle w:val="-"/>
            <w:rFonts w:cs="Arial"/>
            <w:noProof/>
            <w:lang w:val="el-GR"/>
          </w:rPr>
          <w:t xml:space="preserve"> </w:t>
        </w:r>
        <w:r w:rsidRPr="00982441">
          <w:rPr>
            <w:rStyle w:val="-"/>
            <w:rFonts w:cs="Arial"/>
            <w:noProof/>
          </w:rPr>
          <w:t>center</w:t>
        </w:r>
        <w:r w:rsidRPr="00982441">
          <w:rPr>
            <w:rStyle w:val="-"/>
            <w:rFonts w:cs="Arial"/>
            <w:noProof/>
            <w:lang w:val="el-GR"/>
          </w:rPr>
          <w:t xml:space="preserve">  και του προθάλαμου</w:t>
        </w:r>
        <w:r>
          <w:rPr>
            <w:noProof/>
            <w:webHidden/>
          </w:rPr>
          <w:tab/>
        </w:r>
        <w:r>
          <w:rPr>
            <w:noProof/>
            <w:webHidden/>
          </w:rPr>
          <w:fldChar w:fldCharType="begin"/>
        </w:r>
        <w:r>
          <w:rPr>
            <w:noProof/>
            <w:webHidden/>
          </w:rPr>
          <w:instrText xml:space="preserve"> PAGEREF _Toc57294168 \h </w:instrText>
        </w:r>
        <w:r>
          <w:rPr>
            <w:noProof/>
            <w:webHidden/>
          </w:rPr>
        </w:r>
        <w:r>
          <w:rPr>
            <w:noProof/>
            <w:webHidden/>
          </w:rPr>
          <w:fldChar w:fldCharType="separate"/>
        </w:r>
        <w:r w:rsidR="00BB1BF6">
          <w:rPr>
            <w:noProof/>
            <w:webHidden/>
          </w:rPr>
          <w:t>268</w:t>
        </w:r>
        <w:r>
          <w:rPr>
            <w:noProof/>
            <w:webHidden/>
          </w:rPr>
          <w:fldChar w:fldCharType="end"/>
        </w:r>
      </w:hyperlink>
    </w:p>
    <w:p w14:paraId="61C1D5E9" w14:textId="3DD715B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69" w:history="1">
        <w:r w:rsidRPr="00982441">
          <w:rPr>
            <w:rStyle w:val="-"/>
            <w:noProof/>
          </w:rPr>
          <w:t>1.27.5</w:t>
        </w:r>
        <w:r>
          <w:rPr>
            <w:rFonts w:asciiTheme="minorHAnsi" w:eastAsiaTheme="minorEastAsia" w:hAnsiTheme="minorHAnsi" w:cstheme="minorBidi"/>
            <w:i w:val="0"/>
            <w:iCs w:val="0"/>
            <w:noProof/>
            <w:sz w:val="22"/>
            <w:szCs w:val="22"/>
            <w:lang w:val="en-US" w:eastAsia="en-US" w:bidi="he-IL"/>
          </w:rPr>
          <w:tab/>
        </w:r>
        <w:r w:rsidRPr="00982441">
          <w:rPr>
            <w:rStyle w:val="-"/>
            <w:noProof/>
          </w:rPr>
          <w:t>Ηλεκτρολογικές εγκαταστάσεις</w:t>
        </w:r>
        <w:r>
          <w:rPr>
            <w:noProof/>
            <w:webHidden/>
          </w:rPr>
          <w:tab/>
        </w:r>
        <w:r>
          <w:rPr>
            <w:noProof/>
            <w:webHidden/>
          </w:rPr>
          <w:fldChar w:fldCharType="begin"/>
        </w:r>
        <w:r>
          <w:rPr>
            <w:noProof/>
            <w:webHidden/>
          </w:rPr>
          <w:instrText xml:space="preserve"> PAGEREF _Toc57294169 \h </w:instrText>
        </w:r>
        <w:r>
          <w:rPr>
            <w:noProof/>
            <w:webHidden/>
          </w:rPr>
        </w:r>
        <w:r>
          <w:rPr>
            <w:noProof/>
            <w:webHidden/>
          </w:rPr>
          <w:fldChar w:fldCharType="separate"/>
        </w:r>
        <w:r w:rsidR="00BB1BF6">
          <w:rPr>
            <w:noProof/>
            <w:webHidden/>
          </w:rPr>
          <w:t>281</w:t>
        </w:r>
        <w:r>
          <w:rPr>
            <w:noProof/>
            <w:webHidden/>
          </w:rPr>
          <w:fldChar w:fldCharType="end"/>
        </w:r>
      </w:hyperlink>
    </w:p>
    <w:p w14:paraId="6438482C" w14:textId="55AFC05A"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70" w:history="1">
        <w:r w:rsidRPr="00982441">
          <w:rPr>
            <w:rStyle w:val="-"/>
            <w:noProof/>
            <w:lang w:val="el-GR"/>
          </w:rPr>
          <w:t>1.27.6</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Σύστημα ΕΗΖ (Εφεδρικό Ηλεκτροπαραγωγό Ζεύγος) για το νέο </w:t>
        </w:r>
        <w:r w:rsidRPr="00982441">
          <w:rPr>
            <w:rStyle w:val="-"/>
            <w:noProof/>
          </w:rPr>
          <w:t>data</w:t>
        </w:r>
        <w:r w:rsidRPr="00982441">
          <w:rPr>
            <w:rStyle w:val="-"/>
            <w:noProof/>
            <w:lang w:val="el-GR"/>
          </w:rPr>
          <w:t xml:space="preserve"> </w:t>
        </w:r>
        <w:r w:rsidRPr="00982441">
          <w:rPr>
            <w:rStyle w:val="-"/>
            <w:noProof/>
          </w:rPr>
          <w:t>center</w:t>
        </w:r>
        <w:r w:rsidRPr="00982441">
          <w:rPr>
            <w:rStyle w:val="-"/>
            <w:noProof/>
            <w:lang w:val="el-GR"/>
          </w:rPr>
          <w:t xml:space="preserve"> – Τροποποίηση υφιστάμενων υποδομών</w:t>
        </w:r>
        <w:r>
          <w:rPr>
            <w:noProof/>
            <w:webHidden/>
          </w:rPr>
          <w:tab/>
        </w:r>
        <w:r>
          <w:rPr>
            <w:noProof/>
            <w:webHidden/>
          </w:rPr>
          <w:fldChar w:fldCharType="begin"/>
        </w:r>
        <w:r>
          <w:rPr>
            <w:noProof/>
            <w:webHidden/>
          </w:rPr>
          <w:instrText xml:space="preserve"> PAGEREF _Toc57294170 \h </w:instrText>
        </w:r>
        <w:r>
          <w:rPr>
            <w:noProof/>
            <w:webHidden/>
          </w:rPr>
        </w:r>
        <w:r>
          <w:rPr>
            <w:noProof/>
            <w:webHidden/>
          </w:rPr>
          <w:fldChar w:fldCharType="separate"/>
        </w:r>
        <w:r w:rsidR="00BB1BF6">
          <w:rPr>
            <w:noProof/>
            <w:webHidden/>
          </w:rPr>
          <w:t>300</w:t>
        </w:r>
        <w:r>
          <w:rPr>
            <w:noProof/>
            <w:webHidden/>
          </w:rPr>
          <w:fldChar w:fldCharType="end"/>
        </w:r>
      </w:hyperlink>
    </w:p>
    <w:p w14:paraId="5E35BBD7" w14:textId="237C5FB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71" w:history="1">
        <w:r w:rsidRPr="00982441">
          <w:rPr>
            <w:rStyle w:val="-"/>
            <w:noProof/>
            <w:lang w:val="el-GR"/>
          </w:rPr>
          <w:t>1.27.7</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Κλιματισμός για το νέο </w:t>
        </w:r>
        <w:r w:rsidRPr="00982441">
          <w:rPr>
            <w:rStyle w:val="-"/>
            <w:noProof/>
          </w:rPr>
          <w:t>data</w:t>
        </w:r>
        <w:r w:rsidRPr="00982441">
          <w:rPr>
            <w:rStyle w:val="-"/>
            <w:noProof/>
            <w:lang w:val="el-GR"/>
          </w:rPr>
          <w:t xml:space="preserve"> </w:t>
        </w:r>
        <w:r w:rsidRPr="00982441">
          <w:rPr>
            <w:rStyle w:val="-"/>
            <w:noProof/>
          </w:rPr>
          <w:t>center</w:t>
        </w:r>
        <w:r>
          <w:rPr>
            <w:noProof/>
            <w:webHidden/>
          </w:rPr>
          <w:tab/>
        </w:r>
        <w:r>
          <w:rPr>
            <w:noProof/>
            <w:webHidden/>
          </w:rPr>
          <w:fldChar w:fldCharType="begin"/>
        </w:r>
        <w:r>
          <w:rPr>
            <w:noProof/>
            <w:webHidden/>
          </w:rPr>
          <w:instrText xml:space="preserve"> PAGEREF _Toc57294171 \h </w:instrText>
        </w:r>
        <w:r>
          <w:rPr>
            <w:noProof/>
            <w:webHidden/>
          </w:rPr>
        </w:r>
        <w:r>
          <w:rPr>
            <w:noProof/>
            <w:webHidden/>
          </w:rPr>
          <w:fldChar w:fldCharType="separate"/>
        </w:r>
        <w:r w:rsidR="00BB1BF6">
          <w:rPr>
            <w:noProof/>
            <w:webHidden/>
          </w:rPr>
          <w:t>300</w:t>
        </w:r>
        <w:r>
          <w:rPr>
            <w:noProof/>
            <w:webHidden/>
          </w:rPr>
          <w:fldChar w:fldCharType="end"/>
        </w:r>
      </w:hyperlink>
    </w:p>
    <w:p w14:paraId="4E740A9C" w14:textId="07DEA74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72" w:history="1">
        <w:r w:rsidRPr="00982441">
          <w:rPr>
            <w:rStyle w:val="-"/>
            <w:noProof/>
            <w:lang w:val="el-GR"/>
          </w:rPr>
          <w:t>1.27.8</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Σύστημα αδιάλειπτης τροφοδοσίας (</w:t>
        </w:r>
        <w:r w:rsidRPr="00982441">
          <w:rPr>
            <w:rStyle w:val="-"/>
            <w:noProof/>
          </w:rPr>
          <w:t>UPS</w:t>
        </w:r>
        <w:r w:rsidRPr="00982441">
          <w:rPr>
            <w:rStyle w:val="-"/>
            <w:noProof/>
            <w:lang w:val="el-GR"/>
          </w:rPr>
          <w:t xml:space="preserve">) νέου </w:t>
        </w:r>
        <w:r w:rsidRPr="00982441">
          <w:rPr>
            <w:rStyle w:val="-"/>
            <w:noProof/>
          </w:rPr>
          <w:t>Data</w:t>
        </w:r>
        <w:r w:rsidRPr="00982441">
          <w:rPr>
            <w:rStyle w:val="-"/>
            <w:noProof/>
            <w:lang w:val="el-GR"/>
          </w:rPr>
          <w:t xml:space="preserve"> </w:t>
        </w:r>
        <w:r w:rsidRPr="00982441">
          <w:rPr>
            <w:rStyle w:val="-"/>
            <w:noProof/>
          </w:rPr>
          <w:t>Center</w:t>
        </w:r>
        <w:r>
          <w:rPr>
            <w:noProof/>
            <w:webHidden/>
          </w:rPr>
          <w:tab/>
        </w:r>
        <w:r>
          <w:rPr>
            <w:noProof/>
            <w:webHidden/>
          </w:rPr>
          <w:fldChar w:fldCharType="begin"/>
        </w:r>
        <w:r>
          <w:rPr>
            <w:noProof/>
            <w:webHidden/>
          </w:rPr>
          <w:instrText xml:space="preserve"> PAGEREF _Toc57294172 \h </w:instrText>
        </w:r>
        <w:r>
          <w:rPr>
            <w:noProof/>
            <w:webHidden/>
          </w:rPr>
        </w:r>
        <w:r>
          <w:rPr>
            <w:noProof/>
            <w:webHidden/>
          </w:rPr>
          <w:fldChar w:fldCharType="separate"/>
        </w:r>
        <w:r w:rsidR="00BB1BF6">
          <w:rPr>
            <w:noProof/>
            <w:webHidden/>
          </w:rPr>
          <w:t>309</w:t>
        </w:r>
        <w:r>
          <w:rPr>
            <w:noProof/>
            <w:webHidden/>
          </w:rPr>
          <w:fldChar w:fldCharType="end"/>
        </w:r>
      </w:hyperlink>
    </w:p>
    <w:p w14:paraId="54C7E4E7" w14:textId="3701B3D3"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73" w:history="1">
        <w:r w:rsidRPr="00982441">
          <w:rPr>
            <w:rStyle w:val="-"/>
            <w:noProof/>
            <w:lang w:val="el-GR"/>
          </w:rPr>
          <w:t>1.27.9</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Σύστημα Αδιάλειπτης Τροφοδοσίας (</w:t>
        </w:r>
        <w:r w:rsidRPr="00982441">
          <w:rPr>
            <w:rStyle w:val="-"/>
            <w:noProof/>
          </w:rPr>
          <w:t>UPS</w:t>
        </w:r>
        <w:r w:rsidRPr="00982441">
          <w:rPr>
            <w:rStyle w:val="-"/>
            <w:noProof/>
            <w:lang w:val="el-GR"/>
          </w:rPr>
          <w:t>) ισχύος 20</w:t>
        </w:r>
        <w:r w:rsidRPr="00982441">
          <w:rPr>
            <w:rStyle w:val="-"/>
            <w:noProof/>
          </w:rPr>
          <w:t>kVA</w:t>
        </w:r>
        <w:r w:rsidRPr="00982441">
          <w:rPr>
            <w:rStyle w:val="-"/>
            <w:noProof/>
            <w:lang w:val="el-GR"/>
          </w:rPr>
          <w:t>/20</w:t>
        </w:r>
        <w:r w:rsidRPr="00982441">
          <w:rPr>
            <w:rStyle w:val="-"/>
            <w:noProof/>
          </w:rPr>
          <w:t>kW</w:t>
        </w:r>
        <w:r>
          <w:rPr>
            <w:noProof/>
            <w:webHidden/>
          </w:rPr>
          <w:tab/>
        </w:r>
        <w:r>
          <w:rPr>
            <w:noProof/>
            <w:webHidden/>
          </w:rPr>
          <w:fldChar w:fldCharType="begin"/>
        </w:r>
        <w:r>
          <w:rPr>
            <w:noProof/>
            <w:webHidden/>
          </w:rPr>
          <w:instrText xml:space="preserve"> PAGEREF _Toc57294173 \h </w:instrText>
        </w:r>
        <w:r>
          <w:rPr>
            <w:noProof/>
            <w:webHidden/>
          </w:rPr>
        </w:r>
        <w:r>
          <w:rPr>
            <w:noProof/>
            <w:webHidden/>
          </w:rPr>
          <w:fldChar w:fldCharType="separate"/>
        </w:r>
        <w:r w:rsidR="00BB1BF6">
          <w:rPr>
            <w:noProof/>
            <w:webHidden/>
          </w:rPr>
          <w:t>313</w:t>
        </w:r>
        <w:r>
          <w:rPr>
            <w:noProof/>
            <w:webHidden/>
          </w:rPr>
          <w:fldChar w:fldCharType="end"/>
        </w:r>
      </w:hyperlink>
    </w:p>
    <w:p w14:paraId="13A550C8" w14:textId="12EA1292"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74" w:history="1">
        <w:r w:rsidRPr="00982441">
          <w:rPr>
            <w:rStyle w:val="-"/>
            <w:noProof/>
          </w:rPr>
          <w:t>1.27.10</w:t>
        </w:r>
        <w:r>
          <w:rPr>
            <w:rFonts w:asciiTheme="minorHAnsi" w:eastAsiaTheme="minorEastAsia" w:hAnsiTheme="minorHAnsi" w:cstheme="minorBidi"/>
            <w:i w:val="0"/>
            <w:iCs w:val="0"/>
            <w:noProof/>
            <w:sz w:val="22"/>
            <w:szCs w:val="22"/>
            <w:lang w:val="en-US" w:eastAsia="en-US" w:bidi="he-IL"/>
          </w:rPr>
          <w:tab/>
        </w:r>
        <w:r w:rsidRPr="00982441">
          <w:rPr>
            <w:rStyle w:val="-"/>
            <w:noProof/>
          </w:rPr>
          <w:t>Πυρανίχνευση – Αυτόματη Κατάσβεση</w:t>
        </w:r>
        <w:r>
          <w:rPr>
            <w:noProof/>
            <w:webHidden/>
          </w:rPr>
          <w:tab/>
        </w:r>
        <w:r>
          <w:rPr>
            <w:noProof/>
            <w:webHidden/>
          </w:rPr>
          <w:fldChar w:fldCharType="begin"/>
        </w:r>
        <w:r>
          <w:rPr>
            <w:noProof/>
            <w:webHidden/>
          </w:rPr>
          <w:instrText xml:space="preserve"> PAGEREF _Toc57294174 \h </w:instrText>
        </w:r>
        <w:r>
          <w:rPr>
            <w:noProof/>
            <w:webHidden/>
          </w:rPr>
        </w:r>
        <w:r>
          <w:rPr>
            <w:noProof/>
            <w:webHidden/>
          </w:rPr>
          <w:fldChar w:fldCharType="separate"/>
        </w:r>
        <w:r w:rsidR="00BB1BF6">
          <w:rPr>
            <w:noProof/>
            <w:webHidden/>
          </w:rPr>
          <w:t>315</w:t>
        </w:r>
        <w:r>
          <w:rPr>
            <w:noProof/>
            <w:webHidden/>
          </w:rPr>
          <w:fldChar w:fldCharType="end"/>
        </w:r>
      </w:hyperlink>
    </w:p>
    <w:p w14:paraId="4818BA7C" w14:textId="2E618F25"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75" w:history="1">
        <w:r w:rsidRPr="00982441">
          <w:rPr>
            <w:rStyle w:val="-"/>
            <w:noProof/>
            <w:lang w:val="el-GR"/>
          </w:rPr>
          <w:t>1.27.11</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Σύστημα ελεγχόμενης πρόσβασης (</w:t>
        </w:r>
        <w:r w:rsidRPr="00982441">
          <w:rPr>
            <w:rStyle w:val="-"/>
            <w:noProof/>
          </w:rPr>
          <w:t>Access</w:t>
        </w:r>
        <w:r w:rsidRPr="00982441">
          <w:rPr>
            <w:rStyle w:val="-"/>
            <w:noProof/>
            <w:lang w:val="el-GR"/>
          </w:rPr>
          <w:t xml:space="preserve"> </w:t>
        </w:r>
        <w:r w:rsidRPr="00982441">
          <w:rPr>
            <w:rStyle w:val="-"/>
            <w:noProof/>
          </w:rPr>
          <w:t>Control</w:t>
        </w:r>
        <w:r w:rsidRPr="00982441">
          <w:rPr>
            <w:rStyle w:val="-"/>
            <w:noProof/>
            <w:lang w:val="el-GR"/>
          </w:rPr>
          <w:t>)</w:t>
        </w:r>
        <w:r>
          <w:rPr>
            <w:noProof/>
            <w:webHidden/>
          </w:rPr>
          <w:tab/>
        </w:r>
        <w:r>
          <w:rPr>
            <w:noProof/>
            <w:webHidden/>
          </w:rPr>
          <w:fldChar w:fldCharType="begin"/>
        </w:r>
        <w:r>
          <w:rPr>
            <w:noProof/>
            <w:webHidden/>
          </w:rPr>
          <w:instrText xml:space="preserve"> PAGEREF _Toc57294175 \h </w:instrText>
        </w:r>
        <w:r>
          <w:rPr>
            <w:noProof/>
            <w:webHidden/>
          </w:rPr>
        </w:r>
        <w:r>
          <w:rPr>
            <w:noProof/>
            <w:webHidden/>
          </w:rPr>
          <w:fldChar w:fldCharType="separate"/>
        </w:r>
        <w:r w:rsidR="00BB1BF6">
          <w:rPr>
            <w:noProof/>
            <w:webHidden/>
          </w:rPr>
          <w:t>326</w:t>
        </w:r>
        <w:r>
          <w:rPr>
            <w:noProof/>
            <w:webHidden/>
          </w:rPr>
          <w:fldChar w:fldCharType="end"/>
        </w:r>
      </w:hyperlink>
    </w:p>
    <w:p w14:paraId="77B6F8DE" w14:textId="4D3E5BD9"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76" w:history="1">
        <w:r w:rsidRPr="00982441">
          <w:rPr>
            <w:rStyle w:val="-"/>
            <w:noProof/>
          </w:rPr>
          <w:t>1.27.12</w:t>
        </w:r>
        <w:r>
          <w:rPr>
            <w:rFonts w:asciiTheme="minorHAnsi" w:eastAsiaTheme="minorEastAsia" w:hAnsiTheme="minorHAnsi" w:cstheme="minorBidi"/>
            <w:i w:val="0"/>
            <w:iCs w:val="0"/>
            <w:noProof/>
            <w:sz w:val="22"/>
            <w:szCs w:val="22"/>
            <w:lang w:val="en-US" w:eastAsia="en-US" w:bidi="he-IL"/>
          </w:rPr>
          <w:tab/>
        </w:r>
        <w:r w:rsidRPr="00982441">
          <w:rPr>
            <w:rStyle w:val="-"/>
            <w:noProof/>
          </w:rPr>
          <w:t>Σύστημα ελέγχου επιτήρησης - υποδομών</w:t>
        </w:r>
        <w:r>
          <w:rPr>
            <w:noProof/>
            <w:webHidden/>
          </w:rPr>
          <w:tab/>
        </w:r>
        <w:r>
          <w:rPr>
            <w:noProof/>
            <w:webHidden/>
          </w:rPr>
          <w:fldChar w:fldCharType="begin"/>
        </w:r>
        <w:r>
          <w:rPr>
            <w:noProof/>
            <w:webHidden/>
          </w:rPr>
          <w:instrText xml:space="preserve"> PAGEREF _Toc57294176 \h </w:instrText>
        </w:r>
        <w:r>
          <w:rPr>
            <w:noProof/>
            <w:webHidden/>
          </w:rPr>
        </w:r>
        <w:r>
          <w:rPr>
            <w:noProof/>
            <w:webHidden/>
          </w:rPr>
          <w:fldChar w:fldCharType="separate"/>
        </w:r>
        <w:r w:rsidR="00BB1BF6">
          <w:rPr>
            <w:noProof/>
            <w:webHidden/>
          </w:rPr>
          <w:t>330</w:t>
        </w:r>
        <w:r>
          <w:rPr>
            <w:noProof/>
            <w:webHidden/>
          </w:rPr>
          <w:fldChar w:fldCharType="end"/>
        </w:r>
      </w:hyperlink>
    </w:p>
    <w:p w14:paraId="417643FA" w14:textId="48B4C86F"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77" w:history="1">
        <w:r w:rsidRPr="00982441">
          <w:rPr>
            <w:rStyle w:val="-"/>
            <w:noProof/>
          </w:rPr>
          <w:t>1.28</w:t>
        </w:r>
        <w:r>
          <w:rPr>
            <w:rFonts w:asciiTheme="minorHAnsi" w:eastAsiaTheme="minorEastAsia" w:hAnsiTheme="minorHAnsi" w:cstheme="minorBidi"/>
            <w:smallCaps w:val="0"/>
            <w:noProof/>
            <w:sz w:val="22"/>
            <w:szCs w:val="22"/>
            <w:lang w:val="en-US" w:eastAsia="en-US" w:bidi="he-IL"/>
          </w:rPr>
          <w:tab/>
        </w:r>
        <w:r w:rsidRPr="00982441">
          <w:rPr>
            <w:rStyle w:val="-"/>
            <w:noProof/>
          </w:rPr>
          <w:t>Προσωρινές Γραμμές Δεδομένων</w:t>
        </w:r>
        <w:r>
          <w:rPr>
            <w:noProof/>
            <w:webHidden/>
          </w:rPr>
          <w:tab/>
        </w:r>
        <w:r>
          <w:rPr>
            <w:noProof/>
            <w:webHidden/>
          </w:rPr>
          <w:fldChar w:fldCharType="begin"/>
        </w:r>
        <w:r>
          <w:rPr>
            <w:noProof/>
            <w:webHidden/>
          </w:rPr>
          <w:instrText xml:space="preserve"> PAGEREF _Toc57294177 \h </w:instrText>
        </w:r>
        <w:r>
          <w:rPr>
            <w:noProof/>
            <w:webHidden/>
          </w:rPr>
        </w:r>
        <w:r>
          <w:rPr>
            <w:noProof/>
            <w:webHidden/>
          </w:rPr>
          <w:fldChar w:fldCharType="separate"/>
        </w:r>
        <w:r w:rsidR="00BB1BF6">
          <w:rPr>
            <w:noProof/>
            <w:webHidden/>
          </w:rPr>
          <w:t>340</w:t>
        </w:r>
        <w:r>
          <w:rPr>
            <w:noProof/>
            <w:webHidden/>
          </w:rPr>
          <w:fldChar w:fldCharType="end"/>
        </w:r>
      </w:hyperlink>
    </w:p>
    <w:p w14:paraId="711A93E0" w14:textId="1CAD1B3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78" w:history="1">
        <w:r w:rsidRPr="00982441">
          <w:rPr>
            <w:rStyle w:val="-"/>
            <w:noProof/>
          </w:rPr>
          <w:t>1.28.1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Γενικές Απαιτήσεις</w:t>
        </w:r>
        <w:r>
          <w:rPr>
            <w:noProof/>
            <w:webHidden/>
          </w:rPr>
          <w:tab/>
        </w:r>
        <w:r>
          <w:rPr>
            <w:noProof/>
            <w:webHidden/>
          </w:rPr>
          <w:fldChar w:fldCharType="begin"/>
        </w:r>
        <w:r>
          <w:rPr>
            <w:noProof/>
            <w:webHidden/>
          </w:rPr>
          <w:instrText xml:space="preserve"> PAGEREF _Toc57294178 \h </w:instrText>
        </w:r>
        <w:r>
          <w:rPr>
            <w:noProof/>
            <w:webHidden/>
          </w:rPr>
        </w:r>
        <w:r>
          <w:rPr>
            <w:noProof/>
            <w:webHidden/>
          </w:rPr>
          <w:fldChar w:fldCharType="separate"/>
        </w:r>
        <w:r w:rsidR="00BB1BF6">
          <w:rPr>
            <w:noProof/>
            <w:webHidden/>
          </w:rPr>
          <w:t>340</w:t>
        </w:r>
        <w:r>
          <w:rPr>
            <w:noProof/>
            <w:webHidden/>
          </w:rPr>
          <w:fldChar w:fldCharType="end"/>
        </w:r>
      </w:hyperlink>
    </w:p>
    <w:p w14:paraId="23A7F236" w14:textId="7783627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79" w:history="1">
        <w:r w:rsidRPr="00982441">
          <w:rPr>
            <w:rStyle w:val="-"/>
            <w:noProof/>
          </w:rPr>
          <w:t>1.28.2</w:t>
        </w:r>
        <w:r>
          <w:rPr>
            <w:rFonts w:asciiTheme="minorHAnsi" w:eastAsiaTheme="minorEastAsia" w:hAnsiTheme="minorHAnsi" w:cstheme="minorBidi"/>
            <w:i w:val="0"/>
            <w:iCs w:val="0"/>
            <w:noProof/>
            <w:sz w:val="22"/>
            <w:szCs w:val="22"/>
            <w:lang w:val="en-US" w:eastAsia="en-US" w:bidi="he-IL"/>
          </w:rPr>
          <w:tab/>
        </w:r>
        <w:r w:rsidRPr="00982441">
          <w:rPr>
            <w:rStyle w:val="-"/>
            <w:noProof/>
          </w:rPr>
          <w:t>Λοιπός Εξοπλισμός</w:t>
        </w:r>
        <w:r>
          <w:rPr>
            <w:noProof/>
            <w:webHidden/>
          </w:rPr>
          <w:tab/>
        </w:r>
        <w:r>
          <w:rPr>
            <w:noProof/>
            <w:webHidden/>
          </w:rPr>
          <w:fldChar w:fldCharType="begin"/>
        </w:r>
        <w:r>
          <w:rPr>
            <w:noProof/>
            <w:webHidden/>
          </w:rPr>
          <w:instrText xml:space="preserve"> PAGEREF _Toc57294179 \h </w:instrText>
        </w:r>
        <w:r>
          <w:rPr>
            <w:noProof/>
            <w:webHidden/>
          </w:rPr>
        </w:r>
        <w:r>
          <w:rPr>
            <w:noProof/>
            <w:webHidden/>
          </w:rPr>
          <w:fldChar w:fldCharType="separate"/>
        </w:r>
        <w:r w:rsidR="00BB1BF6">
          <w:rPr>
            <w:noProof/>
            <w:webHidden/>
          </w:rPr>
          <w:t>340</w:t>
        </w:r>
        <w:r>
          <w:rPr>
            <w:noProof/>
            <w:webHidden/>
          </w:rPr>
          <w:fldChar w:fldCharType="end"/>
        </w:r>
      </w:hyperlink>
    </w:p>
    <w:p w14:paraId="7D03C294" w14:textId="14A6303F"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80" w:history="1">
        <w:r w:rsidRPr="00982441">
          <w:rPr>
            <w:rStyle w:val="-"/>
            <w:noProof/>
          </w:rPr>
          <w:t>1.29</w:t>
        </w:r>
        <w:r>
          <w:rPr>
            <w:rFonts w:asciiTheme="minorHAnsi" w:eastAsiaTheme="minorEastAsia" w:hAnsiTheme="minorHAnsi" w:cstheme="minorBidi"/>
            <w:smallCaps w:val="0"/>
            <w:noProof/>
            <w:sz w:val="22"/>
            <w:szCs w:val="22"/>
            <w:lang w:val="en-US" w:eastAsia="en-US" w:bidi="he-IL"/>
          </w:rPr>
          <w:tab/>
        </w:r>
        <w:r w:rsidRPr="00982441">
          <w:rPr>
            <w:rStyle w:val="-"/>
            <w:noProof/>
          </w:rPr>
          <w:t>Λογισμικό Προστασίας από ιούς</w:t>
        </w:r>
        <w:r>
          <w:rPr>
            <w:noProof/>
            <w:webHidden/>
          </w:rPr>
          <w:tab/>
        </w:r>
        <w:r>
          <w:rPr>
            <w:noProof/>
            <w:webHidden/>
          </w:rPr>
          <w:fldChar w:fldCharType="begin"/>
        </w:r>
        <w:r>
          <w:rPr>
            <w:noProof/>
            <w:webHidden/>
          </w:rPr>
          <w:instrText xml:space="preserve"> PAGEREF _Toc57294180 \h </w:instrText>
        </w:r>
        <w:r>
          <w:rPr>
            <w:noProof/>
            <w:webHidden/>
          </w:rPr>
        </w:r>
        <w:r>
          <w:rPr>
            <w:noProof/>
            <w:webHidden/>
          </w:rPr>
          <w:fldChar w:fldCharType="separate"/>
        </w:r>
        <w:r w:rsidR="00BB1BF6">
          <w:rPr>
            <w:noProof/>
            <w:webHidden/>
          </w:rPr>
          <w:t>341</w:t>
        </w:r>
        <w:r>
          <w:rPr>
            <w:noProof/>
            <w:webHidden/>
          </w:rPr>
          <w:fldChar w:fldCharType="end"/>
        </w:r>
      </w:hyperlink>
    </w:p>
    <w:p w14:paraId="144C941D" w14:textId="76ADFFD2"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1" w:history="1">
        <w:r w:rsidRPr="00982441">
          <w:rPr>
            <w:rStyle w:val="-"/>
            <w:noProof/>
          </w:rPr>
          <w:t>1.29.1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Γενικά χαρακτηριστικά</w:t>
        </w:r>
        <w:r>
          <w:rPr>
            <w:noProof/>
            <w:webHidden/>
          </w:rPr>
          <w:tab/>
        </w:r>
        <w:r>
          <w:rPr>
            <w:noProof/>
            <w:webHidden/>
          </w:rPr>
          <w:fldChar w:fldCharType="begin"/>
        </w:r>
        <w:r>
          <w:rPr>
            <w:noProof/>
            <w:webHidden/>
          </w:rPr>
          <w:instrText xml:space="preserve"> PAGEREF _Toc57294181 \h </w:instrText>
        </w:r>
        <w:r>
          <w:rPr>
            <w:noProof/>
            <w:webHidden/>
          </w:rPr>
        </w:r>
        <w:r>
          <w:rPr>
            <w:noProof/>
            <w:webHidden/>
          </w:rPr>
          <w:fldChar w:fldCharType="separate"/>
        </w:r>
        <w:r w:rsidR="00BB1BF6">
          <w:rPr>
            <w:noProof/>
            <w:webHidden/>
          </w:rPr>
          <w:t>341</w:t>
        </w:r>
        <w:r>
          <w:rPr>
            <w:noProof/>
            <w:webHidden/>
          </w:rPr>
          <w:fldChar w:fldCharType="end"/>
        </w:r>
      </w:hyperlink>
    </w:p>
    <w:p w14:paraId="58DAE930" w14:textId="7767F46B"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2" w:history="1">
        <w:r w:rsidRPr="00982441">
          <w:rPr>
            <w:rStyle w:val="-"/>
            <w:noProof/>
          </w:rPr>
          <w:t>1.29.2</w:t>
        </w:r>
        <w:r>
          <w:rPr>
            <w:rFonts w:asciiTheme="minorHAnsi" w:eastAsiaTheme="minorEastAsia" w:hAnsiTheme="minorHAnsi" w:cstheme="minorBidi"/>
            <w:i w:val="0"/>
            <w:iCs w:val="0"/>
            <w:noProof/>
            <w:sz w:val="22"/>
            <w:szCs w:val="22"/>
            <w:lang w:val="en-US" w:eastAsia="en-US" w:bidi="he-IL"/>
          </w:rPr>
          <w:tab/>
        </w:r>
        <w:r w:rsidRPr="00982441">
          <w:rPr>
            <w:rStyle w:val="-"/>
            <w:noProof/>
          </w:rPr>
          <w:t>Αντιική προστασία</w:t>
        </w:r>
        <w:r>
          <w:rPr>
            <w:noProof/>
            <w:webHidden/>
          </w:rPr>
          <w:tab/>
        </w:r>
        <w:r>
          <w:rPr>
            <w:noProof/>
            <w:webHidden/>
          </w:rPr>
          <w:fldChar w:fldCharType="begin"/>
        </w:r>
        <w:r>
          <w:rPr>
            <w:noProof/>
            <w:webHidden/>
          </w:rPr>
          <w:instrText xml:space="preserve"> PAGEREF _Toc57294182 \h </w:instrText>
        </w:r>
        <w:r>
          <w:rPr>
            <w:noProof/>
            <w:webHidden/>
          </w:rPr>
        </w:r>
        <w:r>
          <w:rPr>
            <w:noProof/>
            <w:webHidden/>
          </w:rPr>
          <w:fldChar w:fldCharType="separate"/>
        </w:r>
        <w:r w:rsidR="00BB1BF6">
          <w:rPr>
            <w:noProof/>
            <w:webHidden/>
          </w:rPr>
          <w:t>341</w:t>
        </w:r>
        <w:r>
          <w:rPr>
            <w:noProof/>
            <w:webHidden/>
          </w:rPr>
          <w:fldChar w:fldCharType="end"/>
        </w:r>
      </w:hyperlink>
    </w:p>
    <w:p w14:paraId="6130A94E" w14:textId="4F3EA907"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3" w:history="1">
        <w:r w:rsidRPr="00982441">
          <w:rPr>
            <w:rStyle w:val="-"/>
            <w:noProof/>
          </w:rPr>
          <w:t>1.29.3</w:t>
        </w:r>
        <w:r>
          <w:rPr>
            <w:rFonts w:asciiTheme="minorHAnsi" w:eastAsiaTheme="minorEastAsia" w:hAnsiTheme="minorHAnsi" w:cstheme="minorBidi"/>
            <w:i w:val="0"/>
            <w:iCs w:val="0"/>
            <w:noProof/>
            <w:sz w:val="22"/>
            <w:szCs w:val="22"/>
            <w:lang w:val="en-US" w:eastAsia="en-US" w:bidi="he-IL"/>
          </w:rPr>
          <w:tab/>
        </w:r>
        <w:r w:rsidRPr="00982441">
          <w:rPr>
            <w:rStyle w:val="-"/>
            <w:noProof/>
          </w:rPr>
          <w:t>Κεντρική διαχείριση</w:t>
        </w:r>
        <w:r>
          <w:rPr>
            <w:noProof/>
            <w:webHidden/>
          </w:rPr>
          <w:tab/>
        </w:r>
        <w:r>
          <w:rPr>
            <w:noProof/>
            <w:webHidden/>
          </w:rPr>
          <w:fldChar w:fldCharType="begin"/>
        </w:r>
        <w:r>
          <w:rPr>
            <w:noProof/>
            <w:webHidden/>
          </w:rPr>
          <w:instrText xml:space="preserve"> PAGEREF _Toc57294183 \h </w:instrText>
        </w:r>
        <w:r>
          <w:rPr>
            <w:noProof/>
            <w:webHidden/>
          </w:rPr>
        </w:r>
        <w:r>
          <w:rPr>
            <w:noProof/>
            <w:webHidden/>
          </w:rPr>
          <w:fldChar w:fldCharType="separate"/>
        </w:r>
        <w:r w:rsidR="00BB1BF6">
          <w:rPr>
            <w:noProof/>
            <w:webHidden/>
          </w:rPr>
          <w:t>342</w:t>
        </w:r>
        <w:r>
          <w:rPr>
            <w:noProof/>
            <w:webHidden/>
          </w:rPr>
          <w:fldChar w:fldCharType="end"/>
        </w:r>
      </w:hyperlink>
    </w:p>
    <w:p w14:paraId="22DC117F" w14:textId="0FDC707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4" w:history="1">
        <w:r w:rsidRPr="00982441">
          <w:rPr>
            <w:rStyle w:val="-"/>
            <w:noProof/>
          </w:rPr>
          <w:t>1.29.4</w:t>
        </w:r>
        <w:r>
          <w:rPr>
            <w:rFonts w:asciiTheme="minorHAnsi" w:eastAsiaTheme="minorEastAsia" w:hAnsiTheme="minorHAnsi" w:cstheme="minorBidi"/>
            <w:i w:val="0"/>
            <w:iCs w:val="0"/>
            <w:noProof/>
            <w:sz w:val="22"/>
            <w:szCs w:val="22"/>
            <w:lang w:val="en-US" w:eastAsia="en-US" w:bidi="he-IL"/>
          </w:rPr>
          <w:tab/>
        </w:r>
        <w:r w:rsidRPr="00982441">
          <w:rPr>
            <w:rStyle w:val="-"/>
            <w:noProof/>
          </w:rPr>
          <w:t>Ενημερώσεις</w:t>
        </w:r>
        <w:r>
          <w:rPr>
            <w:noProof/>
            <w:webHidden/>
          </w:rPr>
          <w:tab/>
        </w:r>
        <w:r>
          <w:rPr>
            <w:noProof/>
            <w:webHidden/>
          </w:rPr>
          <w:fldChar w:fldCharType="begin"/>
        </w:r>
        <w:r>
          <w:rPr>
            <w:noProof/>
            <w:webHidden/>
          </w:rPr>
          <w:instrText xml:space="preserve"> PAGEREF _Toc57294184 \h </w:instrText>
        </w:r>
        <w:r>
          <w:rPr>
            <w:noProof/>
            <w:webHidden/>
          </w:rPr>
        </w:r>
        <w:r>
          <w:rPr>
            <w:noProof/>
            <w:webHidden/>
          </w:rPr>
          <w:fldChar w:fldCharType="separate"/>
        </w:r>
        <w:r w:rsidR="00BB1BF6">
          <w:rPr>
            <w:noProof/>
            <w:webHidden/>
          </w:rPr>
          <w:t>342</w:t>
        </w:r>
        <w:r>
          <w:rPr>
            <w:noProof/>
            <w:webHidden/>
          </w:rPr>
          <w:fldChar w:fldCharType="end"/>
        </w:r>
      </w:hyperlink>
    </w:p>
    <w:p w14:paraId="6F97E7C9" w14:textId="20191B2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5" w:history="1">
        <w:r w:rsidRPr="00982441">
          <w:rPr>
            <w:rStyle w:val="-"/>
            <w:noProof/>
          </w:rPr>
          <w:t>1.29.5</w:t>
        </w:r>
        <w:r>
          <w:rPr>
            <w:rFonts w:asciiTheme="minorHAnsi" w:eastAsiaTheme="minorEastAsia" w:hAnsiTheme="minorHAnsi" w:cstheme="minorBidi"/>
            <w:i w:val="0"/>
            <w:iCs w:val="0"/>
            <w:noProof/>
            <w:sz w:val="22"/>
            <w:szCs w:val="22"/>
            <w:lang w:val="en-US" w:eastAsia="en-US" w:bidi="he-IL"/>
          </w:rPr>
          <w:tab/>
        </w:r>
        <w:r w:rsidRPr="00982441">
          <w:rPr>
            <w:rStyle w:val="-"/>
            <w:noProof/>
          </w:rPr>
          <w:t>On boot scan</w:t>
        </w:r>
        <w:r>
          <w:rPr>
            <w:noProof/>
            <w:webHidden/>
          </w:rPr>
          <w:tab/>
        </w:r>
        <w:r>
          <w:rPr>
            <w:noProof/>
            <w:webHidden/>
          </w:rPr>
          <w:fldChar w:fldCharType="begin"/>
        </w:r>
        <w:r>
          <w:rPr>
            <w:noProof/>
            <w:webHidden/>
          </w:rPr>
          <w:instrText xml:space="preserve"> PAGEREF _Toc57294185 \h </w:instrText>
        </w:r>
        <w:r>
          <w:rPr>
            <w:noProof/>
            <w:webHidden/>
          </w:rPr>
        </w:r>
        <w:r>
          <w:rPr>
            <w:noProof/>
            <w:webHidden/>
          </w:rPr>
          <w:fldChar w:fldCharType="separate"/>
        </w:r>
        <w:r w:rsidR="00BB1BF6">
          <w:rPr>
            <w:noProof/>
            <w:webHidden/>
          </w:rPr>
          <w:t>343</w:t>
        </w:r>
        <w:r>
          <w:rPr>
            <w:noProof/>
            <w:webHidden/>
          </w:rPr>
          <w:fldChar w:fldCharType="end"/>
        </w:r>
      </w:hyperlink>
    </w:p>
    <w:p w14:paraId="31A40221" w14:textId="30860B6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6" w:history="1">
        <w:r w:rsidRPr="00982441">
          <w:rPr>
            <w:rStyle w:val="-"/>
            <w:noProof/>
          </w:rPr>
          <w:t>1.29.6</w:t>
        </w:r>
        <w:r>
          <w:rPr>
            <w:rFonts w:asciiTheme="minorHAnsi" w:eastAsiaTheme="minorEastAsia" w:hAnsiTheme="minorHAnsi" w:cstheme="minorBidi"/>
            <w:i w:val="0"/>
            <w:iCs w:val="0"/>
            <w:noProof/>
            <w:sz w:val="22"/>
            <w:szCs w:val="22"/>
            <w:lang w:val="en-US" w:eastAsia="en-US" w:bidi="he-IL"/>
          </w:rPr>
          <w:tab/>
        </w:r>
        <w:r w:rsidRPr="00982441">
          <w:rPr>
            <w:rStyle w:val="-"/>
            <w:noProof/>
          </w:rPr>
          <w:t>Ειδικές απαιτήσεις</w:t>
        </w:r>
        <w:r>
          <w:rPr>
            <w:noProof/>
            <w:webHidden/>
          </w:rPr>
          <w:tab/>
        </w:r>
        <w:r>
          <w:rPr>
            <w:noProof/>
            <w:webHidden/>
          </w:rPr>
          <w:fldChar w:fldCharType="begin"/>
        </w:r>
        <w:r>
          <w:rPr>
            <w:noProof/>
            <w:webHidden/>
          </w:rPr>
          <w:instrText xml:space="preserve"> PAGEREF _Toc57294186 \h </w:instrText>
        </w:r>
        <w:r>
          <w:rPr>
            <w:noProof/>
            <w:webHidden/>
          </w:rPr>
        </w:r>
        <w:r>
          <w:rPr>
            <w:noProof/>
            <w:webHidden/>
          </w:rPr>
          <w:fldChar w:fldCharType="separate"/>
        </w:r>
        <w:r w:rsidR="00BB1BF6">
          <w:rPr>
            <w:noProof/>
            <w:webHidden/>
          </w:rPr>
          <w:t>343</w:t>
        </w:r>
        <w:r>
          <w:rPr>
            <w:noProof/>
            <w:webHidden/>
          </w:rPr>
          <w:fldChar w:fldCharType="end"/>
        </w:r>
      </w:hyperlink>
    </w:p>
    <w:p w14:paraId="7BF28C6B" w14:textId="0E880AEE" w:rsidR="000D3812" w:rsidRDefault="000D3812">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7294187" w:history="1">
        <w:r w:rsidRPr="00982441">
          <w:rPr>
            <w:rStyle w:val="-"/>
            <w:noProof/>
          </w:rPr>
          <w:t>1.30</w:t>
        </w:r>
        <w:r>
          <w:rPr>
            <w:rFonts w:asciiTheme="minorHAnsi" w:eastAsiaTheme="minorEastAsia" w:hAnsiTheme="minorHAnsi" w:cstheme="minorBidi"/>
            <w:smallCaps w:val="0"/>
            <w:noProof/>
            <w:sz w:val="22"/>
            <w:szCs w:val="22"/>
            <w:lang w:val="en-US" w:eastAsia="en-US" w:bidi="he-IL"/>
          </w:rPr>
          <w:tab/>
        </w:r>
        <w:r w:rsidRPr="00982441">
          <w:rPr>
            <w:rStyle w:val="-"/>
            <w:noProof/>
          </w:rPr>
          <w:t>Σύστημα τηλεδιάσκεψης – τηλεκπαίδευσης - συνεδριάσεων</w:t>
        </w:r>
        <w:r>
          <w:rPr>
            <w:noProof/>
            <w:webHidden/>
          </w:rPr>
          <w:tab/>
        </w:r>
        <w:r>
          <w:rPr>
            <w:noProof/>
            <w:webHidden/>
          </w:rPr>
          <w:fldChar w:fldCharType="begin"/>
        </w:r>
        <w:r>
          <w:rPr>
            <w:noProof/>
            <w:webHidden/>
          </w:rPr>
          <w:instrText xml:space="preserve"> PAGEREF _Toc57294187 \h </w:instrText>
        </w:r>
        <w:r>
          <w:rPr>
            <w:noProof/>
            <w:webHidden/>
          </w:rPr>
        </w:r>
        <w:r>
          <w:rPr>
            <w:noProof/>
            <w:webHidden/>
          </w:rPr>
          <w:fldChar w:fldCharType="separate"/>
        </w:r>
        <w:r w:rsidR="00BB1BF6">
          <w:rPr>
            <w:noProof/>
            <w:webHidden/>
          </w:rPr>
          <w:t>344</w:t>
        </w:r>
        <w:r>
          <w:rPr>
            <w:noProof/>
            <w:webHidden/>
          </w:rPr>
          <w:fldChar w:fldCharType="end"/>
        </w:r>
      </w:hyperlink>
    </w:p>
    <w:p w14:paraId="2301DC4F" w14:textId="7A7FCC4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8" w:history="1">
        <w:r w:rsidRPr="00982441">
          <w:rPr>
            <w:rStyle w:val="-"/>
            <w:noProof/>
          </w:rPr>
          <w:t>1.30.1</w:t>
        </w:r>
        <w:r>
          <w:rPr>
            <w:rFonts w:asciiTheme="minorHAnsi" w:eastAsiaTheme="minorEastAsia" w:hAnsiTheme="minorHAnsi" w:cstheme="minorBidi"/>
            <w:i w:val="0"/>
            <w:iCs w:val="0"/>
            <w:noProof/>
            <w:sz w:val="22"/>
            <w:szCs w:val="22"/>
            <w:lang w:val="en-US" w:eastAsia="en-US" w:bidi="he-IL"/>
          </w:rPr>
          <w:tab/>
        </w:r>
        <w:r w:rsidRPr="00982441">
          <w:rPr>
            <w:rStyle w:val="-"/>
            <w:noProof/>
          </w:rPr>
          <w:t>Γενικά χαρακτηριστικά</w:t>
        </w:r>
        <w:r>
          <w:rPr>
            <w:noProof/>
            <w:webHidden/>
          </w:rPr>
          <w:tab/>
        </w:r>
        <w:r>
          <w:rPr>
            <w:noProof/>
            <w:webHidden/>
          </w:rPr>
          <w:fldChar w:fldCharType="begin"/>
        </w:r>
        <w:r>
          <w:rPr>
            <w:noProof/>
            <w:webHidden/>
          </w:rPr>
          <w:instrText xml:space="preserve"> PAGEREF _Toc57294188 \h </w:instrText>
        </w:r>
        <w:r>
          <w:rPr>
            <w:noProof/>
            <w:webHidden/>
          </w:rPr>
        </w:r>
        <w:r>
          <w:rPr>
            <w:noProof/>
            <w:webHidden/>
          </w:rPr>
          <w:fldChar w:fldCharType="separate"/>
        </w:r>
        <w:r w:rsidR="00BB1BF6">
          <w:rPr>
            <w:noProof/>
            <w:webHidden/>
          </w:rPr>
          <w:t>344</w:t>
        </w:r>
        <w:r>
          <w:rPr>
            <w:noProof/>
            <w:webHidden/>
          </w:rPr>
          <w:fldChar w:fldCharType="end"/>
        </w:r>
      </w:hyperlink>
    </w:p>
    <w:p w14:paraId="196D8ADC" w14:textId="52252CD6"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89" w:history="1">
        <w:r w:rsidRPr="00982441">
          <w:rPr>
            <w:rStyle w:val="-"/>
            <w:noProof/>
            <w:lang w:val="el-GR"/>
          </w:rPr>
          <w:t>1.30.2</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Σύστημα Τηλεδιάσκεψης για το κεντρικό </w:t>
        </w:r>
        <w:r w:rsidRPr="00982441">
          <w:rPr>
            <w:rStyle w:val="-"/>
            <w:noProof/>
            <w:lang w:val="en-US"/>
          </w:rPr>
          <w:t>studio</w:t>
        </w:r>
        <w:r w:rsidRPr="00982441">
          <w:rPr>
            <w:rStyle w:val="-"/>
            <w:noProof/>
            <w:lang w:val="el-GR"/>
          </w:rPr>
          <w:t xml:space="preserve"> τηλεδιάσκεψης</w:t>
        </w:r>
        <w:r>
          <w:rPr>
            <w:noProof/>
            <w:webHidden/>
          </w:rPr>
          <w:tab/>
        </w:r>
        <w:r>
          <w:rPr>
            <w:noProof/>
            <w:webHidden/>
          </w:rPr>
          <w:fldChar w:fldCharType="begin"/>
        </w:r>
        <w:r>
          <w:rPr>
            <w:noProof/>
            <w:webHidden/>
          </w:rPr>
          <w:instrText xml:space="preserve"> PAGEREF _Toc57294189 \h </w:instrText>
        </w:r>
        <w:r>
          <w:rPr>
            <w:noProof/>
            <w:webHidden/>
          </w:rPr>
        </w:r>
        <w:r>
          <w:rPr>
            <w:noProof/>
            <w:webHidden/>
          </w:rPr>
          <w:fldChar w:fldCharType="separate"/>
        </w:r>
        <w:r w:rsidR="00BB1BF6">
          <w:rPr>
            <w:noProof/>
            <w:webHidden/>
          </w:rPr>
          <w:t>345</w:t>
        </w:r>
        <w:r>
          <w:rPr>
            <w:noProof/>
            <w:webHidden/>
          </w:rPr>
          <w:fldChar w:fldCharType="end"/>
        </w:r>
      </w:hyperlink>
    </w:p>
    <w:p w14:paraId="1A74CA54" w14:textId="6C665541"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90" w:history="1">
        <w:r w:rsidRPr="00982441">
          <w:rPr>
            <w:rStyle w:val="-"/>
            <w:noProof/>
            <w:lang w:val="el-GR"/>
          </w:rPr>
          <w:t>1.30.3</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 xml:space="preserve">Κάμερα Τηλεδιάσκεψης για το κεντρικό </w:t>
        </w:r>
        <w:r w:rsidRPr="00982441">
          <w:rPr>
            <w:rStyle w:val="-"/>
            <w:noProof/>
            <w:lang w:val="en-US"/>
          </w:rPr>
          <w:t>studio</w:t>
        </w:r>
        <w:r w:rsidRPr="00982441">
          <w:rPr>
            <w:rStyle w:val="-"/>
            <w:noProof/>
            <w:lang w:val="el-GR"/>
          </w:rPr>
          <w:t xml:space="preserve"> τηλεδιάσκεψης</w:t>
        </w:r>
        <w:r>
          <w:rPr>
            <w:noProof/>
            <w:webHidden/>
          </w:rPr>
          <w:tab/>
        </w:r>
        <w:r>
          <w:rPr>
            <w:noProof/>
            <w:webHidden/>
          </w:rPr>
          <w:fldChar w:fldCharType="begin"/>
        </w:r>
        <w:r>
          <w:rPr>
            <w:noProof/>
            <w:webHidden/>
          </w:rPr>
          <w:instrText xml:space="preserve"> PAGEREF _Toc57294190 \h </w:instrText>
        </w:r>
        <w:r>
          <w:rPr>
            <w:noProof/>
            <w:webHidden/>
          </w:rPr>
        </w:r>
        <w:r>
          <w:rPr>
            <w:noProof/>
            <w:webHidden/>
          </w:rPr>
          <w:fldChar w:fldCharType="separate"/>
        </w:r>
        <w:r w:rsidR="00BB1BF6">
          <w:rPr>
            <w:noProof/>
            <w:webHidden/>
          </w:rPr>
          <w:t>347</w:t>
        </w:r>
        <w:r>
          <w:rPr>
            <w:noProof/>
            <w:webHidden/>
          </w:rPr>
          <w:fldChar w:fldCharType="end"/>
        </w:r>
      </w:hyperlink>
    </w:p>
    <w:p w14:paraId="0D82B908" w14:textId="6177C4A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91" w:history="1">
        <w:r w:rsidRPr="00982441">
          <w:rPr>
            <w:rStyle w:val="-"/>
            <w:noProof/>
          </w:rPr>
          <w:t>1.30.4</w:t>
        </w:r>
        <w:r>
          <w:rPr>
            <w:rFonts w:asciiTheme="minorHAnsi" w:eastAsiaTheme="minorEastAsia" w:hAnsiTheme="minorHAnsi" w:cstheme="minorBidi"/>
            <w:i w:val="0"/>
            <w:iCs w:val="0"/>
            <w:noProof/>
            <w:sz w:val="22"/>
            <w:szCs w:val="22"/>
            <w:lang w:val="en-US" w:eastAsia="en-US" w:bidi="he-IL"/>
          </w:rPr>
          <w:tab/>
        </w:r>
        <w:r w:rsidRPr="00982441">
          <w:rPr>
            <w:rStyle w:val="-"/>
            <w:noProof/>
          </w:rPr>
          <w:t xml:space="preserve">Οθόνες κεντρικού </w:t>
        </w:r>
        <w:r w:rsidRPr="00982441">
          <w:rPr>
            <w:rStyle w:val="-"/>
            <w:noProof/>
            <w:lang w:val="en-US"/>
          </w:rPr>
          <w:t xml:space="preserve">studio </w:t>
        </w:r>
        <w:r w:rsidRPr="00982441">
          <w:rPr>
            <w:rStyle w:val="-"/>
            <w:noProof/>
          </w:rPr>
          <w:t>τηλεδιάσκεψης</w:t>
        </w:r>
        <w:r>
          <w:rPr>
            <w:noProof/>
            <w:webHidden/>
          </w:rPr>
          <w:tab/>
        </w:r>
        <w:r>
          <w:rPr>
            <w:noProof/>
            <w:webHidden/>
          </w:rPr>
          <w:fldChar w:fldCharType="begin"/>
        </w:r>
        <w:r>
          <w:rPr>
            <w:noProof/>
            <w:webHidden/>
          </w:rPr>
          <w:instrText xml:space="preserve"> PAGEREF _Toc57294191 \h </w:instrText>
        </w:r>
        <w:r>
          <w:rPr>
            <w:noProof/>
            <w:webHidden/>
          </w:rPr>
        </w:r>
        <w:r>
          <w:rPr>
            <w:noProof/>
            <w:webHidden/>
          </w:rPr>
          <w:fldChar w:fldCharType="separate"/>
        </w:r>
        <w:r w:rsidR="00BB1BF6">
          <w:rPr>
            <w:noProof/>
            <w:webHidden/>
          </w:rPr>
          <w:t>347</w:t>
        </w:r>
        <w:r>
          <w:rPr>
            <w:noProof/>
            <w:webHidden/>
          </w:rPr>
          <w:fldChar w:fldCharType="end"/>
        </w:r>
      </w:hyperlink>
    </w:p>
    <w:p w14:paraId="6B012A71" w14:textId="3B432B1D"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92" w:history="1">
        <w:r w:rsidRPr="00982441">
          <w:rPr>
            <w:rStyle w:val="-"/>
            <w:noProof/>
            <w:lang w:val="en-US"/>
          </w:rPr>
          <w:t>1.30.5</w:t>
        </w:r>
        <w:r>
          <w:rPr>
            <w:rFonts w:asciiTheme="minorHAnsi" w:eastAsiaTheme="minorEastAsia" w:hAnsiTheme="minorHAnsi" w:cstheme="minorBidi"/>
            <w:i w:val="0"/>
            <w:iCs w:val="0"/>
            <w:noProof/>
            <w:sz w:val="22"/>
            <w:szCs w:val="22"/>
            <w:lang w:val="en-US" w:eastAsia="en-US" w:bidi="he-IL"/>
          </w:rPr>
          <w:tab/>
        </w:r>
        <w:r w:rsidRPr="00982441">
          <w:rPr>
            <w:rStyle w:val="-"/>
            <w:noProof/>
          </w:rPr>
          <w:t>Τοπικό σύστημα τηλεδιάσκεψης</w:t>
        </w:r>
        <w:r>
          <w:rPr>
            <w:noProof/>
            <w:webHidden/>
          </w:rPr>
          <w:tab/>
        </w:r>
        <w:r>
          <w:rPr>
            <w:noProof/>
            <w:webHidden/>
          </w:rPr>
          <w:fldChar w:fldCharType="begin"/>
        </w:r>
        <w:r>
          <w:rPr>
            <w:noProof/>
            <w:webHidden/>
          </w:rPr>
          <w:instrText xml:space="preserve"> PAGEREF _Toc57294192 \h </w:instrText>
        </w:r>
        <w:r>
          <w:rPr>
            <w:noProof/>
            <w:webHidden/>
          </w:rPr>
        </w:r>
        <w:r>
          <w:rPr>
            <w:noProof/>
            <w:webHidden/>
          </w:rPr>
          <w:fldChar w:fldCharType="separate"/>
        </w:r>
        <w:r w:rsidR="00BB1BF6">
          <w:rPr>
            <w:noProof/>
            <w:webHidden/>
          </w:rPr>
          <w:t>348</w:t>
        </w:r>
        <w:r>
          <w:rPr>
            <w:noProof/>
            <w:webHidden/>
          </w:rPr>
          <w:fldChar w:fldCharType="end"/>
        </w:r>
      </w:hyperlink>
    </w:p>
    <w:p w14:paraId="26C61648" w14:textId="2E652287"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93" w:history="1">
        <w:r w:rsidRPr="00982441">
          <w:rPr>
            <w:rStyle w:val="-"/>
            <w:noProof/>
            <w:lang w:val="en-US"/>
          </w:rPr>
          <w:t>1.30.6</w:t>
        </w:r>
        <w:r>
          <w:rPr>
            <w:rFonts w:asciiTheme="minorHAnsi" w:eastAsiaTheme="minorEastAsia" w:hAnsiTheme="minorHAnsi" w:cstheme="minorBidi"/>
            <w:i w:val="0"/>
            <w:iCs w:val="0"/>
            <w:noProof/>
            <w:sz w:val="22"/>
            <w:szCs w:val="22"/>
            <w:lang w:val="en-US" w:eastAsia="en-US" w:bidi="he-IL"/>
          </w:rPr>
          <w:tab/>
        </w:r>
        <w:r w:rsidRPr="00982441">
          <w:rPr>
            <w:rStyle w:val="-"/>
            <w:noProof/>
          </w:rPr>
          <w:t>Κάμερα τοπικού συστήματος τηλεδιάσκεψης</w:t>
        </w:r>
        <w:r>
          <w:rPr>
            <w:noProof/>
            <w:webHidden/>
          </w:rPr>
          <w:tab/>
        </w:r>
        <w:r>
          <w:rPr>
            <w:noProof/>
            <w:webHidden/>
          </w:rPr>
          <w:fldChar w:fldCharType="begin"/>
        </w:r>
        <w:r>
          <w:rPr>
            <w:noProof/>
            <w:webHidden/>
          </w:rPr>
          <w:instrText xml:space="preserve"> PAGEREF _Toc57294193 \h </w:instrText>
        </w:r>
        <w:r>
          <w:rPr>
            <w:noProof/>
            <w:webHidden/>
          </w:rPr>
        </w:r>
        <w:r>
          <w:rPr>
            <w:noProof/>
            <w:webHidden/>
          </w:rPr>
          <w:fldChar w:fldCharType="separate"/>
        </w:r>
        <w:r w:rsidR="00BB1BF6">
          <w:rPr>
            <w:noProof/>
            <w:webHidden/>
          </w:rPr>
          <w:t>350</w:t>
        </w:r>
        <w:r>
          <w:rPr>
            <w:noProof/>
            <w:webHidden/>
          </w:rPr>
          <w:fldChar w:fldCharType="end"/>
        </w:r>
      </w:hyperlink>
    </w:p>
    <w:p w14:paraId="18518AEC" w14:textId="511D6EC5"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94" w:history="1">
        <w:r w:rsidRPr="00982441">
          <w:rPr>
            <w:rStyle w:val="-"/>
            <w:noProof/>
          </w:rPr>
          <w:t>1.30.7</w:t>
        </w:r>
        <w:r>
          <w:rPr>
            <w:rFonts w:asciiTheme="minorHAnsi" w:eastAsiaTheme="minorEastAsia" w:hAnsiTheme="minorHAnsi" w:cstheme="minorBidi"/>
            <w:i w:val="0"/>
            <w:iCs w:val="0"/>
            <w:noProof/>
            <w:sz w:val="22"/>
            <w:szCs w:val="22"/>
            <w:lang w:val="en-US" w:eastAsia="en-US" w:bidi="he-IL"/>
          </w:rPr>
          <w:tab/>
        </w:r>
        <w:r w:rsidRPr="00982441">
          <w:rPr>
            <w:rStyle w:val="-"/>
            <w:noProof/>
          </w:rPr>
          <w:t>Οθόνες τοπικών συστημάτων τηλεδιάσκεψης</w:t>
        </w:r>
        <w:r>
          <w:rPr>
            <w:noProof/>
            <w:webHidden/>
          </w:rPr>
          <w:tab/>
        </w:r>
        <w:r>
          <w:rPr>
            <w:noProof/>
            <w:webHidden/>
          </w:rPr>
          <w:fldChar w:fldCharType="begin"/>
        </w:r>
        <w:r>
          <w:rPr>
            <w:noProof/>
            <w:webHidden/>
          </w:rPr>
          <w:instrText xml:space="preserve"> PAGEREF _Toc57294194 \h </w:instrText>
        </w:r>
        <w:r>
          <w:rPr>
            <w:noProof/>
            <w:webHidden/>
          </w:rPr>
        </w:r>
        <w:r>
          <w:rPr>
            <w:noProof/>
            <w:webHidden/>
          </w:rPr>
          <w:fldChar w:fldCharType="separate"/>
        </w:r>
        <w:r w:rsidR="00BB1BF6">
          <w:rPr>
            <w:noProof/>
            <w:webHidden/>
          </w:rPr>
          <w:t>350</w:t>
        </w:r>
        <w:r>
          <w:rPr>
            <w:noProof/>
            <w:webHidden/>
          </w:rPr>
          <w:fldChar w:fldCharType="end"/>
        </w:r>
      </w:hyperlink>
    </w:p>
    <w:p w14:paraId="0B4B2D25" w14:textId="402B859C"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95" w:history="1">
        <w:r w:rsidRPr="00982441">
          <w:rPr>
            <w:rStyle w:val="-"/>
            <w:noProof/>
          </w:rPr>
          <w:t>1.30.8</w:t>
        </w:r>
        <w:r>
          <w:rPr>
            <w:rFonts w:asciiTheme="minorHAnsi" w:eastAsiaTheme="minorEastAsia" w:hAnsiTheme="minorHAnsi" w:cstheme="minorBidi"/>
            <w:i w:val="0"/>
            <w:iCs w:val="0"/>
            <w:noProof/>
            <w:sz w:val="22"/>
            <w:szCs w:val="22"/>
            <w:lang w:val="en-US" w:eastAsia="en-US" w:bidi="he-IL"/>
          </w:rPr>
          <w:tab/>
        </w:r>
        <w:r w:rsidRPr="00982441">
          <w:rPr>
            <w:rStyle w:val="-"/>
            <w:noProof/>
            <w:lang w:val="en-US"/>
          </w:rPr>
          <w:t>Soundbards</w:t>
        </w:r>
        <w:r>
          <w:rPr>
            <w:noProof/>
            <w:webHidden/>
          </w:rPr>
          <w:tab/>
        </w:r>
        <w:r>
          <w:rPr>
            <w:noProof/>
            <w:webHidden/>
          </w:rPr>
          <w:fldChar w:fldCharType="begin"/>
        </w:r>
        <w:r>
          <w:rPr>
            <w:noProof/>
            <w:webHidden/>
          </w:rPr>
          <w:instrText xml:space="preserve"> PAGEREF _Toc57294195 \h </w:instrText>
        </w:r>
        <w:r>
          <w:rPr>
            <w:noProof/>
            <w:webHidden/>
          </w:rPr>
        </w:r>
        <w:r>
          <w:rPr>
            <w:noProof/>
            <w:webHidden/>
          </w:rPr>
          <w:fldChar w:fldCharType="separate"/>
        </w:r>
        <w:r w:rsidR="00BB1BF6">
          <w:rPr>
            <w:noProof/>
            <w:webHidden/>
          </w:rPr>
          <w:t>350</w:t>
        </w:r>
        <w:r>
          <w:rPr>
            <w:noProof/>
            <w:webHidden/>
          </w:rPr>
          <w:fldChar w:fldCharType="end"/>
        </w:r>
      </w:hyperlink>
    </w:p>
    <w:p w14:paraId="5E0F9AC3" w14:textId="141A0B18" w:rsidR="000D3812" w:rsidRDefault="000D3812">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7294196" w:history="1">
        <w:r w:rsidRPr="00982441">
          <w:rPr>
            <w:rStyle w:val="-"/>
            <w:noProof/>
            <w:lang w:val="el-GR"/>
          </w:rPr>
          <w:t>1.30.9</w:t>
        </w:r>
        <w:r>
          <w:rPr>
            <w:rFonts w:asciiTheme="minorHAnsi" w:eastAsiaTheme="minorEastAsia" w:hAnsiTheme="minorHAnsi" w:cstheme="minorBidi"/>
            <w:i w:val="0"/>
            <w:iCs w:val="0"/>
            <w:noProof/>
            <w:sz w:val="22"/>
            <w:szCs w:val="22"/>
            <w:lang w:val="en-US" w:eastAsia="en-US" w:bidi="he-IL"/>
          </w:rPr>
          <w:tab/>
        </w:r>
        <w:r w:rsidRPr="00982441">
          <w:rPr>
            <w:rStyle w:val="-"/>
            <w:noProof/>
            <w:lang w:val="el-GR"/>
          </w:rPr>
          <w:t>Ασύρματη Οθόνη αφής χειρισμών και ελέγχου εξοπλισμού</w:t>
        </w:r>
        <w:r>
          <w:rPr>
            <w:noProof/>
            <w:webHidden/>
          </w:rPr>
          <w:tab/>
        </w:r>
        <w:r>
          <w:rPr>
            <w:noProof/>
            <w:webHidden/>
          </w:rPr>
          <w:fldChar w:fldCharType="begin"/>
        </w:r>
        <w:r>
          <w:rPr>
            <w:noProof/>
            <w:webHidden/>
          </w:rPr>
          <w:instrText xml:space="preserve"> PAGEREF _Toc57294196 \h </w:instrText>
        </w:r>
        <w:r>
          <w:rPr>
            <w:noProof/>
            <w:webHidden/>
          </w:rPr>
        </w:r>
        <w:r>
          <w:rPr>
            <w:noProof/>
            <w:webHidden/>
          </w:rPr>
          <w:fldChar w:fldCharType="separate"/>
        </w:r>
        <w:r w:rsidR="00BB1BF6">
          <w:rPr>
            <w:noProof/>
            <w:webHidden/>
          </w:rPr>
          <w:t>351</w:t>
        </w:r>
        <w:r>
          <w:rPr>
            <w:noProof/>
            <w:webHidden/>
          </w:rPr>
          <w:fldChar w:fldCharType="end"/>
        </w:r>
      </w:hyperlink>
    </w:p>
    <w:p w14:paraId="17B11F22" w14:textId="1660263B"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97" w:history="1">
        <w:r w:rsidRPr="00982441">
          <w:rPr>
            <w:rStyle w:val="-"/>
            <w:noProof/>
          </w:rPr>
          <w:t>1.30.10</w:t>
        </w:r>
        <w:r>
          <w:rPr>
            <w:rFonts w:asciiTheme="minorHAnsi" w:eastAsiaTheme="minorEastAsia" w:hAnsiTheme="minorHAnsi" w:cstheme="minorBidi"/>
            <w:i w:val="0"/>
            <w:iCs w:val="0"/>
            <w:noProof/>
            <w:sz w:val="22"/>
            <w:szCs w:val="22"/>
            <w:lang w:val="en-US" w:eastAsia="en-US" w:bidi="he-IL"/>
          </w:rPr>
          <w:tab/>
        </w:r>
        <w:r w:rsidRPr="00982441">
          <w:rPr>
            <w:rStyle w:val="-"/>
            <w:noProof/>
          </w:rPr>
          <w:t>Κεντρική υποδομή συστήματος τηλεδιάσκεψης</w:t>
        </w:r>
        <w:r>
          <w:rPr>
            <w:noProof/>
            <w:webHidden/>
          </w:rPr>
          <w:tab/>
        </w:r>
        <w:r>
          <w:rPr>
            <w:noProof/>
            <w:webHidden/>
          </w:rPr>
          <w:fldChar w:fldCharType="begin"/>
        </w:r>
        <w:r>
          <w:rPr>
            <w:noProof/>
            <w:webHidden/>
          </w:rPr>
          <w:instrText xml:space="preserve"> PAGEREF _Toc57294197 \h </w:instrText>
        </w:r>
        <w:r>
          <w:rPr>
            <w:noProof/>
            <w:webHidden/>
          </w:rPr>
        </w:r>
        <w:r>
          <w:rPr>
            <w:noProof/>
            <w:webHidden/>
          </w:rPr>
          <w:fldChar w:fldCharType="separate"/>
        </w:r>
        <w:r w:rsidR="00BB1BF6">
          <w:rPr>
            <w:noProof/>
            <w:webHidden/>
          </w:rPr>
          <w:t>351</w:t>
        </w:r>
        <w:r>
          <w:rPr>
            <w:noProof/>
            <w:webHidden/>
          </w:rPr>
          <w:fldChar w:fldCharType="end"/>
        </w:r>
      </w:hyperlink>
    </w:p>
    <w:p w14:paraId="01040B3C" w14:textId="0D862340"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98" w:history="1">
        <w:r w:rsidRPr="00982441">
          <w:rPr>
            <w:rStyle w:val="-"/>
            <w:noProof/>
          </w:rPr>
          <w:t>1.30.11</w:t>
        </w:r>
        <w:r>
          <w:rPr>
            <w:rFonts w:asciiTheme="minorHAnsi" w:eastAsiaTheme="minorEastAsia" w:hAnsiTheme="minorHAnsi" w:cstheme="minorBidi"/>
            <w:i w:val="0"/>
            <w:iCs w:val="0"/>
            <w:noProof/>
            <w:sz w:val="22"/>
            <w:szCs w:val="22"/>
            <w:lang w:val="en-US" w:eastAsia="en-US" w:bidi="he-IL"/>
          </w:rPr>
          <w:tab/>
        </w:r>
        <w:r w:rsidRPr="00982441">
          <w:rPr>
            <w:rStyle w:val="-"/>
            <w:noProof/>
          </w:rPr>
          <w:t>Λοιπός εξοπλισμός συστήματος τηλεδιάσκεψης</w:t>
        </w:r>
        <w:r>
          <w:rPr>
            <w:noProof/>
            <w:webHidden/>
          </w:rPr>
          <w:tab/>
        </w:r>
        <w:r>
          <w:rPr>
            <w:noProof/>
            <w:webHidden/>
          </w:rPr>
          <w:fldChar w:fldCharType="begin"/>
        </w:r>
        <w:r>
          <w:rPr>
            <w:noProof/>
            <w:webHidden/>
          </w:rPr>
          <w:instrText xml:space="preserve"> PAGEREF _Toc57294198 \h </w:instrText>
        </w:r>
        <w:r>
          <w:rPr>
            <w:noProof/>
            <w:webHidden/>
          </w:rPr>
        </w:r>
        <w:r>
          <w:rPr>
            <w:noProof/>
            <w:webHidden/>
          </w:rPr>
          <w:fldChar w:fldCharType="separate"/>
        </w:r>
        <w:r w:rsidR="00BB1BF6">
          <w:rPr>
            <w:noProof/>
            <w:webHidden/>
          </w:rPr>
          <w:t>354</w:t>
        </w:r>
        <w:r>
          <w:rPr>
            <w:noProof/>
            <w:webHidden/>
          </w:rPr>
          <w:fldChar w:fldCharType="end"/>
        </w:r>
      </w:hyperlink>
    </w:p>
    <w:p w14:paraId="132FB2E6" w14:textId="034C666C"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199" w:history="1">
        <w:r w:rsidRPr="00982441">
          <w:rPr>
            <w:rStyle w:val="-"/>
            <w:noProof/>
          </w:rPr>
          <w:t>1.30.12</w:t>
        </w:r>
        <w:r>
          <w:rPr>
            <w:rFonts w:asciiTheme="minorHAnsi" w:eastAsiaTheme="minorEastAsia" w:hAnsiTheme="minorHAnsi" w:cstheme="minorBidi"/>
            <w:i w:val="0"/>
            <w:iCs w:val="0"/>
            <w:noProof/>
            <w:sz w:val="22"/>
            <w:szCs w:val="22"/>
            <w:lang w:val="en-US" w:eastAsia="en-US" w:bidi="he-IL"/>
          </w:rPr>
          <w:tab/>
        </w:r>
        <w:r w:rsidRPr="00982441">
          <w:rPr>
            <w:rStyle w:val="-"/>
            <w:noProof/>
          </w:rPr>
          <w:t>Επίπλωση Χώρου</w:t>
        </w:r>
        <w:r>
          <w:rPr>
            <w:noProof/>
            <w:webHidden/>
          </w:rPr>
          <w:tab/>
        </w:r>
        <w:r>
          <w:rPr>
            <w:noProof/>
            <w:webHidden/>
          </w:rPr>
          <w:fldChar w:fldCharType="begin"/>
        </w:r>
        <w:r>
          <w:rPr>
            <w:noProof/>
            <w:webHidden/>
          </w:rPr>
          <w:instrText xml:space="preserve"> PAGEREF _Toc57294199 \h </w:instrText>
        </w:r>
        <w:r>
          <w:rPr>
            <w:noProof/>
            <w:webHidden/>
          </w:rPr>
        </w:r>
        <w:r>
          <w:rPr>
            <w:noProof/>
            <w:webHidden/>
          </w:rPr>
          <w:fldChar w:fldCharType="separate"/>
        </w:r>
        <w:r w:rsidR="00BB1BF6">
          <w:rPr>
            <w:noProof/>
            <w:webHidden/>
          </w:rPr>
          <w:t>354</w:t>
        </w:r>
        <w:r>
          <w:rPr>
            <w:noProof/>
            <w:webHidden/>
          </w:rPr>
          <w:fldChar w:fldCharType="end"/>
        </w:r>
      </w:hyperlink>
    </w:p>
    <w:p w14:paraId="27EEDA94" w14:textId="55E6CE84"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200" w:history="1">
        <w:r w:rsidRPr="00982441">
          <w:rPr>
            <w:rStyle w:val="-"/>
            <w:noProof/>
          </w:rPr>
          <w:t>1.30.13</w:t>
        </w:r>
        <w:r>
          <w:rPr>
            <w:rFonts w:asciiTheme="minorHAnsi" w:eastAsiaTheme="minorEastAsia" w:hAnsiTheme="minorHAnsi" w:cstheme="minorBidi"/>
            <w:i w:val="0"/>
            <w:iCs w:val="0"/>
            <w:noProof/>
            <w:sz w:val="22"/>
            <w:szCs w:val="22"/>
            <w:lang w:val="en-US" w:eastAsia="en-US" w:bidi="he-IL"/>
          </w:rPr>
          <w:tab/>
        </w:r>
        <w:r w:rsidRPr="00982441">
          <w:rPr>
            <w:rStyle w:val="-"/>
            <w:noProof/>
          </w:rPr>
          <w:t>Στοιχεία Εγκατάστασης</w:t>
        </w:r>
        <w:r>
          <w:rPr>
            <w:noProof/>
            <w:webHidden/>
          </w:rPr>
          <w:tab/>
        </w:r>
        <w:r>
          <w:rPr>
            <w:noProof/>
            <w:webHidden/>
          </w:rPr>
          <w:fldChar w:fldCharType="begin"/>
        </w:r>
        <w:r>
          <w:rPr>
            <w:noProof/>
            <w:webHidden/>
          </w:rPr>
          <w:instrText xml:space="preserve"> PAGEREF _Toc57294200 \h </w:instrText>
        </w:r>
        <w:r>
          <w:rPr>
            <w:noProof/>
            <w:webHidden/>
          </w:rPr>
        </w:r>
        <w:r>
          <w:rPr>
            <w:noProof/>
            <w:webHidden/>
          </w:rPr>
          <w:fldChar w:fldCharType="separate"/>
        </w:r>
        <w:r w:rsidR="00BB1BF6">
          <w:rPr>
            <w:noProof/>
            <w:webHidden/>
          </w:rPr>
          <w:t>355</w:t>
        </w:r>
        <w:r>
          <w:rPr>
            <w:noProof/>
            <w:webHidden/>
          </w:rPr>
          <w:fldChar w:fldCharType="end"/>
        </w:r>
      </w:hyperlink>
    </w:p>
    <w:p w14:paraId="11442783" w14:textId="59394CE8" w:rsidR="000D3812" w:rsidRDefault="000D3812">
      <w:pPr>
        <w:pStyle w:val="31"/>
        <w:tabs>
          <w:tab w:val="left" w:pos="1540"/>
          <w:tab w:val="right" w:leader="dot" w:pos="9628"/>
        </w:tabs>
        <w:rPr>
          <w:rFonts w:asciiTheme="minorHAnsi" w:eastAsiaTheme="minorEastAsia" w:hAnsiTheme="minorHAnsi" w:cstheme="minorBidi"/>
          <w:i w:val="0"/>
          <w:iCs w:val="0"/>
          <w:noProof/>
          <w:sz w:val="22"/>
          <w:szCs w:val="22"/>
          <w:lang w:val="en-US" w:eastAsia="en-US" w:bidi="he-IL"/>
        </w:rPr>
      </w:pPr>
      <w:hyperlink w:anchor="_Toc57294201" w:history="1">
        <w:r w:rsidRPr="00982441">
          <w:rPr>
            <w:rStyle w:val="-"/>
            <w:noProof/>
          </w:rPr>
          <w:t>1.30.14</w:t>
        </w:r>
        <w:r>
          <w:rPr>
            <w:rFonts w:asciiTheme="minorHAnsi" w:eastAsiaTheme="minorEastAsia" w:hAnsiTheme="minorHAnsi" w:cstheme="minorBidi"/>
            <w:i w:val="0"/>
            <w:iCs w:val="0"/>
            <w:noProof/>
            <w:sz w:val="22"/>
            <w:szCs w:val="22"/>
            <w:lang w:val="en-US" w:eastAsia="en-US" w:bidi="he-IL"/>
          </w:rPr>
          <w:tab/>
        </w:r>
        <w:r w:rsidRPr="00982441">
          <w:rPr>
            <w:rStyle w:val="-"/>
            <w:noProof/>
          </w:rPr>
          <w:t>Συστήματα Προβολής</w:t>
        </w:r>
        <w:r>
          <w:rPr>
            <w:noProof/>
            <w:webHidden/>
          </w:rPr>
          <w:tab/>
        </w:r>
        <w:r>
          <w:rPr>
            <w:noProof/>
            <w:webHidden/>
          </w:rPr>
          <w:fldChar w:fldCharType="begin"/>
        </w:r>
        <w:r>
          <w:rPr>
            <w:noProof/>
            <w:webHidden/>
          </w:rPr>
          <w:instrText xml:space="preserve"> PAGEREF _Toc57294201 \h </w:instrText>
        </w:r>
        <w:r>
          <w:rPr>
            <w:noProof/>
            <w:webHidden/>
          </w:rPr>
        </w:r>
        <w:r>
          <w:rPr>
            <w:noProof/>
            <w:webHidden/>
          </w:rPr>
          <w:fldChar w:fldCharType="separate"/>
        </w:r>
        <w:r w:rsidR="00BB1BF6">
          <w:rPr>
            <w:noProof/>
            <w:webHidden/>
          </w:rPr>
          <w:t>356</w:t>
        </w:r>
        <w:r>
          <w:rPr>
            <w:noProof/>
            <w:webHidden/>
          </w:rPr>
          <w:fldChar w:fldCharType="end"/>
        </w:r>
      </w:hyperlink>
    </w:p>
    <w:p w14:paraId="7EAC9036" w14:textId="1E600C9D" w:rsidR="000D3812" w:rsidRDefault="000D3812">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7294202" w:history="1">
        <w:r w:rsidRPr="00982441">
          <w:rPr>
            <w:rStyle w:val="-"/>
            <w:noProof/>
          </w:rPr>
          <w:t>2</w:t>
        </w:r>
        <w:r>
          <w:rPr>
            <w:rFonts w:asciiTheme="minorHAnsi" w:eastAsiaTheme="minorEastAsia" w:hAnsiTheme="minorHAnsi" w:cstheme="minorBidi"/>
            <w:b w:val="0"/>
            <w:bCs w:val="0"/>
            <w:caps w:val="0"/>
            <w:noProof/>
            <w:sz w:val="22"/>
            <w:szCs w:val="22"/>
            <w:lang w:val="en-US" w:eastAsia="en-US" w:bidi="he-IL"/>
          </w:rPr>
          <w:tab/>
        </w:r>
        <w:r w:rsidRPr="00982441">
          <w:rPr>
            <w:rStyle w:val="-"/>
            <w:noProof/>
          </w:rPr>
          <w:t>Ειδικοί όροι</w:t>
        </w:r>
        <w:r>
          <w:rPr>
            <w:noProof/>
            <w:webHidden/>
          </w:rPr>
          <w:tab/>
        </w:r>
        <w:r>
          <w:rPr>
            <w:noProof/>
            <w:webHidden/>
          </w:rPr>
          <w:fldChar w:fldCharType="begin"/>
        </w:r>
        <w:r>
          <w:rPr>
            <w:noProof/>
            <w:webHidden/>
          </w:rPr>
          <w:instrText xml:space="preserve"> PAGEREF _Toc57294202 \h </w:instrText>
        </w:r>
        <w:r>
          <w:rPr>
            <w:noProof/>
            <w:webHidden/>
          </w:rPr>
        </w:r>
        <w:r>
          <w:rPr>
            <w:noProof/>
            <w:webHidden/>
          </w:rPr>
          <w:fldChar w:fldCharType="separate"/>
        </w:r>
        <w:r w:rsidR="00BB1BF6">
          <w:rPr>
            <w:noProof/>
            <w:webHidden/>
          </w:rPr>
          <w:t>356</w:t>
        </w:r>
        <w:r>
          <w:rPr>
            <w:noProof/>
            <w:webHidden/>
          </w:rPr>
          <w:fldChar w:fldCharType="end"/>
        </w:r>
      </w:hyperlink>
    </w:p>
    <w:p w14:paraId="3D2551FA" w14:textId="10D4329D"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4203" w:history="1">
        <w:r w:rsidRPr="00982441">
          <w:rPr>
            <w:rStyle w:val="-"/>
            <w:rFonts w:cs="Tahoma"/>
            <w:noProof/>
            <w:lang w:val="el-GR"/>
          </w:rPr>
          <w:t>ΠΑΡΑΡΤΗΜΑ ΙΙΙ –ΠΙΝΑΚΕΣ</w:t>
        </w:r>
        <w:r>
          <w:rPr>
            <w:noProof/>
            <w:webHidden/>
          </w:rPr>
          <w:tab/>
        </w:r>
        <w:r>
          <w:rPr>
            <w:noProof/>
            <w:webHidden/>
          </w:rPr>
          <w:fldChar w:fldCharType="begin"/>
        </w:r>
        <w:r>
          <w:rPr>
            <w:noProof/>
            <w:webHidden/>
          </w:rPr>
          <w:instrText xml:space="preserve"> PAGEREF _Toc57294203 \h </w:instrText>
        </w:r>
        <w:r>
          <w:rPr>
            <w:noProof/>
            <w:webHidden/>
          </w:rPr>
        </w:r>
        <w:r>
          <w:rPr>
            <w:noProof/>
            <w:webHidden/>
          </w:rPr>
          <w:fldChar w:fldCharType="separate"/>
        </w:r>
        <w:r w:rsidR="00BB1BF6">
          <w:rPr>
            <w:noProof/>
            <w:webHidden/>
          </w:rPr>
          <w:t>359</w:t>
        </w:r>
        <w:r>
          <w:rPr>
            <w:noProof/>
            <w:webHidden/>
          </w:rPr>
          <w:fldChar w:fldCharType="end"/>
        </w:r>
      </w:hyperlink>
    </w:p>
    <w:p w14:paraId="5BC6CAB2" w14:textId="0875C438"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4204" w:history="1">
        <w:r w:rsidRPr="00982441">
          <w:rPr>
            <w:rStyle w:val="-"/>
            <w:rFonts w:cs="Tahoma"/>
            <w:noProof/>
            <w:lang w:val="el-GR"/>
          </w:rPr>
          <w:t>ΠΑΡΑΡΤΗΜΑ ΙV –ΕΙΚΟΝΕΣ</w:t>
        </w:r>
        <w:r>
          <w:rPr>
            <w:noProof/>
            <w:webHidden/>
          </w:rPr>
          <w:tab/>
        </w:r>
        <w:r>
          <w:rPr>
            <w:noProof/>
            <w:webHidden/>
          </w:rPr>
          <w:fldChar w:fldCharType="begin"/>
        </w:r>
        <w:r>
          <w:rPr>
            <w:noProof/>
            <w:webHidden/>
          </w:rPr>
          <w:instrText xml:space="preserve"> PAGEREF _Toc57294204 \h </w:instrText>
        </w:r>
        <w:r>
          <w:rPr>
            <w:noProof/>
            <w:webHidden/>
          </w:rPr>
        </w:r>
        <w:r>
          <w:rPr>
            <w:noProof/>
            <w:webHidden/>
          </w:rPr>
          <w:fldChar w:fldCharType="separate"/>
        </w:r>
        <w:r w:rsidR="00BB1BF6">
          <w:rPr>
            <w:noProof/>
            <w:webHidden/>
          </w:rPr>
          <w:t>371</w:t>
        </w:r>
        <w:r>
          <w:rPr>
            <w:noProof/>
            <w:webHidden/>
          </w:rPr>
          <w:fldChar w:fldCharType="end"/>
        </w:r>
      </w:hyperlink>
    </w:p>
    <w:p w14:paraId="745AF790" w14:textId="64B5711B"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4205" w:history="1">
        <w:r w:rsidRPr="00982441">
          <w:rPr>
            <w:rStyle w:val="-"/>
            <w:rFonts w:cs="Tahoma"/>
            <w:noProof/>
            <w:lang w:val="el-GR"/>
          </w:rPr>
          <w:t xml:space="preserve">ΠΑΡΑΡΤΗΜΑ </w:t>
        </w:r>
        <w:r w:rsidRPr="00982441">
          <w:rPr>
            <w:rStyle w:val="-"/>
            <w:rFonts w:cs="Tahoma"/>
            <w:noProof/>
          </w:rPr>
          <w:t>V</w:t>
        </w:r>
        <w:r w:rsidRPr="00982441">
          <w:rPr>
            <w:rStyle w:val="-"/>
            <w:rFonts w:cs="Tahoma"/>
            <w:noProof/>
            <w:lang w:val="el-GR"/>
          </w:rPr>
          <w:t xml:space="preserve"> – ΕΥΡΩΠΑΙΚΟ ΕΝΙΑΙΟ ΕΓΓΡΑΦΟ ΣΥΜΒΑΣΗΣ (ΕΕΕΣ)</w:t>
        </w:r>
        <w:r>
          <w:rPr>
            <w:noProof/>
            <w:webHidden/>
          </w:rPr>
          <w:tab/>
        </w:r>
        <w:r>
          <w:rPr>
            <w:noProof/>
            <w:webHidden/>
          </w:rPr>
          <w:fldChar w:fldCharType="begin"/>
        </w:r>
        <w:r>
          <w:rPr>
            <w:noProof/>
            <w:webHidden/>
          </w:rPr>
          <w:instrText xml:space="preserve"> PAGEREF _Toc57294205 \h </w:instrText>
        </w:r>
        <w:r>
          <w:rPr>
            <w:noProof/>
            <w:webHidden/>
          </w:rPr>
        </w:r>
        <w:r>
          <w:rPr>
            <w:noProof/>
            <w:webHidden/>
          </w:rPr>
          <w:fldChar w:fldCharType="separate"/>
        </w:r>
        <w:r w:rsidR="00BB1BF6">
          <w:rPr>
            <w:noProof/>
            <w:webHidden/>
          </w:rPr>
          <w:t>388</w:t>
        </w:r>
        <w:r>
          <w:rPr>
            <w:noProof/>
            <w:webHidden/>
          </w:rPr>
          <w:fldChar w:fldCharType="end"/>
        </w:r>
      </w:hyperlink>
    </w:p>
    <w:p w14:paraId="60D8348A" w14:textId="4C8209ED"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4206" w:history="1">
        <w:r w:rsidRPr="00982441">
          <w:rPr>
            <w:rStyle w:val="-"/>
            <w:rFonts w:cs="Tahoma"/>
            <w:noProof/>
            <w:lang w:val="el-GR"/>
          </w:rPr>
          <w:t xml:space="preserve">ΠΑΡΑΡΤΗΜΑ </w:t>
        </w:r>
        <w:r w:rsidRPr="00982441">
          <w:rPr>
            <w:rStyle w:val="-"/>
            <w:rFonts w:cs="Tahoma"/>
            <w:noProof/>
          </w:rPr>
          <w:t>VI</w:t>
        </w:r>
        <w:r w:rsidRPr="00982441">
          <w:rPr>
            <w:rStyle w:val="-"/>
            <w:rFonts w:cs="Tahoma"/>
            <w:noProof/>
            <w:lang w:val="el-GR"/>
          </w:rPr>
          <w:t xml:space="preserve"> – Υπόδειγμα Βιογραφικού Σημειώματος</w:t>
        </w:r>
        <w:r>
          <w:rPr>
            <w:noProof/>
            <w:webHidden/>
          </w:rPr>
          <w:tab/>
        </w:r>
        <w:r>
          <w:rPr>
            <w:noProof/>
            <w:webHidden/>
          </w:rPr>
          <w:fldChar w:fldCharType="begin"/>
        </w:r>
        <w:r>
          <w:rPr>
            <w:noProof/>
            <w:webHidden/>
          </w:rPr>
          <w:instrText xml:space="preserve"> PAGEREF _Toc57294206 \h </w:instrText>
        </w:r>
        <w:r>
          <w:rPr>
            <w:noProof/>
            <w:webHidden/>
          </w:rPr>
        </w:r>
        <w:r>
          <w:rPr>
            <w:noProof/>
            <w:webHidden/>
          </w:rPr>
          <w:fldChar w:fldCharType="separate"/>
        </w:r>
        <w:r w:rsidR="00BB1BF6">
          <w:rPr>
            <w:noProof/>
            <w:webHidden/>
          </w:rPr>
          <w:t>389</w:t>
        </w:r>
        <w:r>
          <w:rPr>
            <w:noProof/>
            <w:webHidden/>
          </w:rPr>
          <w:fldChar w:fldCharType="end"/>
        </w:r>
      </w:hyperlink>
    </w:p>
    <w:p w14:paraId="61647B41" w14:textId="75B2E74F"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4207" w:history="1">
        <w:r w:rsidRPr="00982441">
          <w:rPr>
            <w:rStyle w:val="-"/>
            <w:rFonts w:cs="Tahoma"/>
            <w:noProof/>
            <w:lang w:val="el-GR"/>
          </w:rPr>
          <w:t xml:space="preserve">ΠΑΡΑΡΤΗΜΑ </w:t>
        </w:r>
        <w:r w:rsidRPr="00982441">
          <w:rPr>
            <w:rStyle w:val="-"/>
            <w:rFonts w:cs="Tahoma"/>
            <w:noProof/>
          </w:rPr>
          <w:t>VII</w:t>
        </w:r>
        <w:r w:rsidRPr="00982441">
          <w:rPr>
            <w:rStyle w:val="-"/>
            <w:rFonts w:cs="Tahoma"/>
            <w:noProof/>
            <w:lang w:val="el-GR"/>
          </w:rPr>
          <w:t xml:space="preserve"> – Υπόδειγμα Τεχνικής Προσφοράς</w:t>
        </w:r>
        <w:r>
          <w:rPr>
            <w:noProof/>
            <w:webHidden/>
          </w:rPr>
          <w:tab/>
        </w:r>
        <w:r>
          <w:rPr>
            <w:noProof/>
            <w:webHidden/>
          </w:rPr>
          <w:fldChar w:fldCharType="begin"/>
        </w:r>
        <w:r>
          <w:rPr>
            <w:noProof/>
            <w:webHidden/>
          </w:rPr>
          <w:instrText xml:space="preserve"> PAGEREF _Toc57294207 \h </w:instrText>
        </w:r>
        <w:r>
          <w:rPr>
            <w:noProof/>
            <w:webHidden/>
          </w:rPr>
        </w:r>
        <w:r>
          <w:rPr>
            <w:noProof/>
            <w:webHidden/>
          </w:rPr>
          <w:fldChar w:fldCharType="separate"/>
        </w:r>
        <w:r w:rsidR="00BB1BF6">
          <w:rPr>
            <w:noProof/>
            <w:webHidden/>
          </w:rPr>
          <w:t>391</w:t>
        </w:r>
        <w:r>
          <w:rPr>
            <w:noProof/>
            <w:webHidden/>
          </w:rPr>
          <w:fldChar w:fldCharType="end"/>
        </w:r>
      </w:hyperlink>
    </w:p>
    <w:p w14:paraId="66D966BF" w14:textId="7A99A5A0"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4208" w:history="1">
        <w:r w:rsidRPr="00982441">
          <w:rPr>
            <w:rStyle w:val="-"/>
            <w:rFonts w:cs="Tahoma"/>
            <w:noProof/>
            <w:lang w:val="el-GR"/>
          </w:rPr>
          <w:t xml:space="preserve">ΠΑΡΑΡΤΗΜΑ </w:t>
        </w:r>
        <w:r w:rsidRPr="00982441">
          <w:rPr>
            <w:rStyle w:val="-"/>
            <w:rFonts w:cs="Tahoma"/>
            <w:noProof/>
          </w:rPr>
          <w:t>VIII</w:t>
        </w:r>
        <w:r w:rsidRPr="00982441">
          <w:rPr>
            <w:rStyle w:val="-"/>
            <w:rFonts w:cs="Tahoma"/>
            <w:noProof/>
            <w:lang w:val="el-GR"/>
          </w:rPr>
          <w:t xml:space="preserve"> – Υπόδειγμα Οικονομικής Προσφοράς</w:t>
        </w:r>
        <w:r>
          <w:rPr>
            <w:noProof/>
            <w:webHidden/>
          </w:rPr>
          <w:tab/>
        </w:r>
        <w:r>
          <w:rPr>
            <w:noProof/>
            <w:webHidden/>
          </w:rPr>
          <w:fldChar w:fldCharType="begin"/>
        </w:r>
        <w:r>
          <w:rPr>
            <w:noProof/>
            <w:webHidden/>
          </w:rPr>
          <w:instrText xml:space="preserve"> PAGEREF _Toc57294208 \h </w:instrText>
        </w:r>
        <w:r>
          <w:rPr>
            <w:noProof/>
            <w:webHidden/>
          </w:rPr>
        </w:r>
        <w:r>
          <w:rPr>
            <w:noProof/>
            <w:webHidden/>
          </w:rPr>
          <w:fldChar w:fldCharType="separate"/>
        </w:r>
        <w:r w:rsidR="00BB1BF6">
          <w:rPr>
            <w:noProof/>
            <w:webHidden/>
          </w:rPr>
          <w:t>392</w:t>
        </w:r>
        <w:r>
          <w:rPr>
            <w:noProof/>
            <w:webHidden/>
          </w:rPr>
          <w:fldChar w:fldCharType="end"/>
        </w:r>
      </w:hyperlink>
    </w:p>
    <w:p w14:paraId="3D478A13" w14:textId="3DE76BFE" w:rsidR="000D3812" w:rsidRDefault="000D3812">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57294209" w:history="1">
        <w:r w:rsidRPr="00982441">
          <w:rPr>
            <w:rStyle w:val="-"/>
            <w:rFonts w:cs="Tahoma"/>
            <w:noProof/>
            <w:lang w:val="el-GR"/>
          </w:rPr>
          <w:t xml:space="preserve">ΠΑΡΑΡΤΗΜΑ </w:t>
        </w:r>
        <w:r w:rsidRPr="00982441">
          <w:rPr>
            <w:rStyle w:val="-"/>
            <w:rFonts w:cs="Tahoma"/>
            <w:noProof/>
          </w:rPr>
          <w:t>X</w:t>
        </w:r>
        <w:r w:rsidRPr="00982441">
          <w:rPr>
            <w:rStyle w:val="-"/>
            <w:rFonts w:cs="Tahoma"/>
            <w:noProof/>
            <w:lang w:val="el-GR"/>
          </w:rPr>
          <w:t xml:space="preserve"> – Υποδείγματα Εγγυητικών Επιστολών</w:t>
        </w:r>
        <w:r>
          <w:rPr>
            <w:noProof/>
            <w:webHidden/>
          </w:rPr>
          <w:tab/>
        </w:r>
        <w:r>
          <w:rPr>
            <w:noProof/>
            <w:webHidden/>
          </w:rPr>
          <w:fldChar w:fldCharType="begin"/>
        </w:r>
        <w:r>
          <w:rPr>
            <w:noProof/>
            <w:webHidden/>
          </w:rPr>
          <w:instrText xml:space="preserve"> PAGEREF _Toc57294209 \h </w:instrText>
        </w:r>
        <w:r>
          <w:rPr>
            <w:noProof/>
            <w:webHidden/>
          </w:rPr>
        </w:r>
        <w:r>
          <w:rPr>
            <w:noProof/>
            <w:webHidden/>
          </w:rPr>
          <w:fldChar w:fldCharType="separate"/>
        </w:r>
        <w:r w:rsidR="00BB1BF6">
          <w:rPr>
            <w:noProof/>
            <w:webHidden/>
          </w:rPr>
          <w:t>397</w:t>
        </w:r>
        <w:r>
          <w:rPr>
            <w:noProof/>
            <w:webHidden/>
          </w:rPr>
          <w:fldChar w:fldCharType="end"/>
        </w:r>
      </w:hyperlink>
    </w:p>
    <w:p w14:paraId="7C88C8D3" w14:textId="5326C46A" w:rsidR="000D3812" w:rsidRDefault="000D3812">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57294210" w:history="1">
        <w:r w:rsidRPr="00982441">
          <w:rPr>
            <w:rStyle w:val="-"/>
            <w:rFonts w:cs="Tahoma"/>
            <w:noProof/>
            <w:lang w:val="el-GR"/>
          </w:rPr>
          <w:t>I.</w:t>
        </w:r>
        <w:r>
          <w:rPr>
            <w:rFonts w:asciiTheme="minorHAnsi" w:eastAsiaTheme="minorEastAsia" w:hAnsiTheme="minorHAnsi" w:cstheme="minorBidi"/>
            <w:i w:val="0"/>
            <w:iCs w:val="0"/>
            <w:noProof/>
            <w:sz w:val="22"/>
            <w:szCs w:val="22"/>
            <w:lang w:val="en-US" w:eastAsia="en-US" w:bidi="he-IL"/>
          </w:rPr>
          <w:tab/>
        </w:r>
        <w:r w:rsidRPr="00982441">
          <w:rPr>
            <w:rStyle w:val="-"/>
            <w:rFonts w:cs="Tahoma"/>
            <w:noProof/>
            <w:lang w:val="el-GR"/>
          </w:rPr>
          <w:t>Εγγυητική Επιστολή Συμμετοχής</w:t>
        </w:r>
        <w:r>
          <w:rPr>
            <w:noProof/>
            <w:webHidden/>
          </w:rPr>
          <w:tab/>
        </w:r>
        <w:r>
          <w:rPr>
            <w:noProof/>
            <w:webHidden/>
          </w:rPr>
          <w:fldChar w:fldCharType="begin"/>
        </w:r>
        <w:r>
          <w:rPr>
            <w:noProof/>
            <w:webHidden/>
          </w:rPr>
          <w:instrText xml:space="preserve"> PAGEREF _Toc57294210 \h </w:instrText>
        </w:r>
        <w:r>
          <w:rPr>
            <w:noProof/>
            <w:webHidden/>
          </w:rPr>
        </w:r>
        <w:r>
          <w:rPr>
            <w:noProof/>
            <w:webHidden/>
          </w:rPr>
          <w:fldChar w:fldCharType="separate"/>
        </w:r>
        <w:r w:rsidR="00BB1BF6">
          <w:rPr>
            <w:noProof/>
            <w:webHidden/>
          </w:rPr>
          <w:t>397</w:t>
        </w:r>
        <w:r>
          <w:rPr>
            <w:noProof/>
            <w:webHidden/>
          </w:rPr>
          <w:fldChar w:fldCharType="end"/>
        </w:r>
      </w:hyperlink>
    </w:p>
    <w:p w14:paraId="268D4343" w14:textId="60172FA7" w:rsidR="000D3812" w:rsidRDefault="000D3812">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57294211" w:history="1">
        <w:r w:rsidRPr="00982441">
          <w:rPr>
            <w:rStyle w:val="-"/>
            <w:rFonts w:cs="Tahoma"/>
            <w:noProof/>
            <w:lang w:val="el-GR"/>
          </w:rPr>
          <w:t>II.</w:t>
        </w:r>
        <w:r>
          <w:rPr>
            <w:rFonts w:asciiTheme="minorHAnsi" w:eastAsiaTheme="minorEastAsia" w:hAnsiTheme="minorHAnsi" w:cstheme="minorBidi"/>
            <w:i w:val="0"/>
            <w:iCs w:val="0"/>
            <w:noProof/>
            <w:sz w:val="22"/>
            <w:szCs w:val="22"/>
            <w:lang w:val="en-US" w:eastAsia="en-US" w:bidi="he-IL"/>
          </w:rPr>
          <w:tab/>
        </w:r>
        <w:r w:rsidRPr="00982441">
          <w:rPr>
            <w:rStyle w:val="-"/>
            <w:rFonts w:cs="Tahoma"/>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_Toc57294211 \h </w:instrText>
        </w:r>
        <w:r>
          <w:rPr>
            <w:noProof/>
            <w:webHidden/>
          </w:rPr>
        </w:r>
        <w:r>
          <w:rPr>
            <w:noProof/>
            <w:webHidden/>
          </w:rPr>
          <w:fldChar w:fldCharType="separate"/>
        </w:r>
        <w:r w:rsidR="00BB1BF6">
          <w:rPr>
            <w:noProof/>
            <w:webHidden/>
          </w:rPr>
          <w:t>398</w:t>
        </w:r>
        <w:r>
          <w:rPr>
            <w:noProof/>
            <w:webHidden/>
          </w:rPr>
          <w:fldChar w:fldCharType="end"/>
        </w:r>
      </w:hyperlink>
    </w:p>
    <w:p w14:paraId="145A1784" w14:textId="3AC1349A" w:rsidR="000D3812" w:rsidRDefault="000D3812">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7294212" w:history="1">
        <w:r w:rsidRPr="00982441">
          <w:rPr>
            <w:rStyle w:val="-"/>
            <w:rFonts w:cs="Tahoma"/>
            <w:noProof/>
            <w:lang w:val="el-GR" w:eastAsia="el-GR"/>
          </w:rPr>
          <w:t>III.</w:t>
        </w:r>
        <w:r>
          <w:rPr>
            <w:rFonts w:asciiTheme="minorHAnsi" w:eastAsiaTheme="minorEastAsia" w:hAnsiTheme="minorHAnsi" w:cstheme="minorBidi"/>
            <w:i w:val="0"/>
            <w:iCs w:val="0"/>
            <w:noProof/>
            <w:sz w:val="22"/>
            <w:szCs w:val="22"/>
            <w:lang w:val="en-US" w:eastAsia="en-US" w:bidi="he-IL"/>
          </w:rPr>
          <w:tab/>
        </w:r>
        <w:r w:rsidRPr="00982441">
          <w:rPr>
            <w:rStyle w:val="-"/>
            <w:rFonts w:cs="Tahoma"/>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_Toc57294212 \h </w:instrText>
        </w:r>
        <w:r>
          <w:rPr>
            <w:noProof/>
            <w:webHidden/>
          </w:rPr>
        </w:r>
        <w:r>
          <w:rPr>
            <w:noProof/>
            <w:webHidden/>
          </w:rPr>
          <w:fldChar w:fldCharType="separate"/>
        </w:r>
        <w:r w:rsidR="00BB1BF6">
          <w:rPr>
            <w:noProof/>
            <w:webHidden/>
          </w:rPr>
          <w:t>399</w:t>
        </w:r>
        <w:r>
          <w:rPr>
            <w:noProof/>
            <w:webHidden/>
          </w:rPr>
          <w:fldChar w:fldCharType="end"/>
        </w:r>
      </w:hyperlink>
    </w:p>
    <w:p w14:paraId="5F44E2F1" w14:textId="5D705E35" w:rsidR="000D3812" w:rsidRDefault="000D3812">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7294213" w:history="1">
        <w:r w:rsidRPr="00982441">
          <w:rPr>
            <w:rStyle w:val="-"/>
            <w:rFonts w:cs="Tahoma"/>
            <w:noProof/>
            <w:lang w:val="el-GR" w:eastAsia="el-GR"/>
          </w:rPr>
          <w:t>IV.</w:t>
        </w:r>
        <w:r>
          <w:rPr>
            <w:rFonts w:asciiTheme="minorHAnsi" w:eastAsiaTheme="minorEastAsia" w:hAnsiTheme="minorHAnsi" w:cstheme="minorBidi"/>
            <w:i w:val="0"/>
            <w:iCs w:val="0"/>
            <w:noProof/>
            <w:sz w:val="22"/>
            <w:szCs w:val="22"/>
            <w:lang w:val="en-US" w:eastAsia="en-US" w:bidi="he-IL"/>
          </w:rPr>
          <w:tab/>
        </w:r>
        <w:r w:rsidRPr="00982441">
          <w:rPr>
            <w:rStyle w:val="-"/>
            <w:rFonts w:cs="Tahoma"/>
            <w:noProof/>
            <w:lang w:val="el-GR" w:eastAsia="el-GR"/>
          </w:rPr>
          <w:t>Εγγυητική Επιστολή Καλής Λειτουργίας</w:t>
        </w:r>
        <w:r>
          <w:rPr>
            <w:noProof/>
            <w:webHidden/>
          </w:rPr>
          <w:tab/>
        </w:r>
        <w:r>
          <w:rPr>
            <w:noProof/>
            <w:webHidden/>
          </w:rPr>
          <w:fldChar w:fldCharType="begin"/>
        </w:r>
        <w:r>
          <w:rPr>
            <w:noProof/>
            <w:webHidden/>
          </w:rPr>
          <w:instrText xml:space="preserve"> PAGEREF _Toc57294213 \h </w:instrText>
        </w:r>
        <w:r>
          <w:rPr>
            <w:noProof/>
            <w:webHidden/>
          </w:rPr>
        </w:r>
        <w:r>
          <w:rPr>
            <w:noProof/>
            <w:webHidden/>
          </w:rPr>
          <w:fldChar w:fldCharType="separate"/>
        </w:r>
        <w:r w:rsidR="00BB1BF6">
          <w:rPr>
            <w:noProof/>
            <w:webHidden/>
          </w:rPr>
          <w:t>400</w:t>
        </w:r>
        <w:r>
          <w:rPr>
            <w:noProof/>
            <w:webHidden/>
          </w:rPr>
          <w:fldChar w:fldCharType="end"/>
        </w:r>
      </w:hyperlink>
    </w:p>
    <w:p w14:paraId="5550FF90" w14:textId="70C31608" w:rsidR="0035224E" w:rsidRPr="00603221" w:rsidRDefault="00D06B47">
      <w:pPr>
        <w:rPr>
          <w:rFonts w:cs="Tahoma"/>
          <w:szCs w:val="22"/>
        </w:rPr>
      </w:pPr>
      <w:r>
        <w:rPr>
          <w:rFonts w:cs="Tahoma"/>
          <w:sz w:val="20"/>
          <w:szCs w:val="22"/>
        </w:rPr>
        <w:fldChar w:fldCharType="end"/>
      </w:r>
    </w:p>
    <w:p w14:paraId="35284702" w14:textId="77777777" w:rsidR="008E18C3" w:rsidRPr="00603221" w:rsidRDefault="008E18C3">
      <w:pPr>
        <w:rPr>
          <w:rFonts w:cs="Tahoma"/>
          <w:szCs w:val="22"/>
        </w:rPr>
      </w:pPr>
    </w:p>
    <w:p w14:paraId="6538F8C2" w14:textId="77777777" w:rsidR="008E18C3" w:rsidRPr="00603221" w:rsidRDefault="008E18C3">
      <w:pPr>
        <w:rPr>
          <w:rFonts w:eastAsia="MS Mincho" w:cs="Tahoma"/>
          <w:b/>
          <w:bCs/>
          <w:caps/>
          <w:szCs w:val="22"/>
          <w:lang w:val="el-GR" w:eastAsia="el-GR"/>
        </w:rPr>
        <w:sectPr w:rsidR="008E18C3" w:rsidRPr="00603221" w:rsidSect="00DF02B0">
          <w:pgSz w:w="11906" w:h="16838"/>
          <w:pgMar w:top="1134" w:right="1134" w:bottom="1134" w:left="1134" w:header="720" w:footer="709" w:gutter="0"/>
          <w:cols w:space="720"/>
          <w:titlePg/>
          <w:docGrid w:linePitch="360"/>
        </w:sectPr>
      </w:pPr>
    </w:p>
    <w:p w14:paraId="55AC0CEE" w14:textId="77777777" w:rsidR="008338F0" w:rsidRPr="000C2967" w:rsidRDefault="003355E7" w:rsidP="004717A5">
      <w:pPr>
        <w:pStyle w:val="1"/>
        <w:rPr>
          <w:rFonts w:ascii="Tahoma" w:hAnsi="Tahoma" w:cs="Tahoma"/>
          <w:sz w:val="22"/>
          <w:szCs w:val="22"/>
          <w:lang w:val="el-GR"/>
        </w:rPr>
      </w:pPr>
      <w:bookmarkStart w:id="9" w:name="_Toc57293941"/>
      <w:r w:rsidRPr="000C2967">
        <w:rPr>
          <w:rFonts w:ascii="Tahoma" w:hAnsi="Tahoma" w:cs="Tahoma"/>
          <w:sz w:val="22"/>
          <w:szCs w:val="22"/>
          <w:lang w:val="el-GR"/>
        </w:rPr>
        <w:lastRenderedPageBreak/>
        <w:t>ΑΝΑΘΕΤΟΥΣΑ ΑΡΧΗ ΚΑΙ ΑΝΤΙΚΕΙΜΕΝΟ ΣΥΜΒΑΣΗΣ</w:t>
      </w:r>
      <w:bookmarkEnd w:id="9"/>
    </w:p>
    <w:p w14:paraId="4478FA3A" w14:textId="77777777" w:rsidR="008338F0" w:rsidRPr="00603221" w:rsidRDefault="003355E7" w:rsidP="004A773B">
      <w:pPr>
        <w:pStyle w:val="2"/>
        <w:numPr>
          <w:ilvl w:val="1"/>
          <w:numId w:val="13"/>
        </w:numPr>
        <w:ind w:left="567"/>
        <w:rPr>
          <w:rFonts w:ascii="Tahoma" w:hAnsi="Tahoma" w:cs="Tahoma"/>
          <w:sz w:val="22"/>
          <w:lang w:val="el-GR"/>
        </w:rPr>
      </w:pPr>
      <w:bookmarkStart w:id="10" w:name="_Toc49256279"/>
      <w:bookmarkStart w:id="11" w:name="_Toc57293942"/>
      <w:r w:rsidRPr="00603221">
        <w:rPr>
          <w:rFonts w:ascii="Tahoma" w:hAnsi="Tahoma" w:cs="Tahoma"/>
          <w:sz w:val="22"/>
          <w:lang w:val="el-GR"/>
        </w:rPr>
        <w:t>Στοιχεία Αναθέτουσας Αρχής</w:t>
      </w:r>
      <w:bookmarkEnd w:id="10"/>
      <w:bookmarkEnd w:id="11"/>
      <w:r w:rsidRPr="00603221">
        <w:rPr>
          <w:rFonts w:ascii="Tahoma" w:hAnsi="Tahoma" w:cs="Tahoma"/>
          <w:sz w:val="22"/>
          <w:lang w:val="el-GR"/>
        </w:rPr>
        <w:t xml:space="preserve"> </w:t>
      </w:r>
    </w:p>
    <w:p w14:paraId="70244EE5" w14:textId="77777777" w:rsidR="008338F0" w:rsidRPr="00603221"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6D550E" w14:paraId="06C85E1C" w14:textId="77777777">
        <w:tc>
          <w:tcPr>
            <w:tcW w:w="5245" w:type="dxa"/>
            <w:tcBorders>
              <w:top w:val="single" w:sz="4" w:space="0" w:color="000000"/>
              <w:left w:val="single" w:sz="4" w:space="0" w:color="000000"/>
              <w:bottom w:val="single" w:sz="4" w:space="0" w:color="000000"/>
            </w:tcBorders>
            <w:shd w:val="clear" w:color="auto" w:fill="auto"/>
          </w:tcPr>
          <w:p w14:paraId="3BF3A080" w14:textId="77777777" w:rsidR="008338F0" w:rsidRPr="00603221" w:rsidRDefault="003355E7">
            <w:pPr>
              <w:pStyle w:val="normalwithoutspacing"/>
              <w:rPr>
                <w:rFonts w:cs="Tahoma"/>
                <w:szCs w:val="22"/>
              </w:rPr>
            </w:pPr>
            <w:r w:rsidRPr="00603221">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612B57" w14:textId="77777777" w:rsidR="008338F0" w:rsidRPr="00603221" w:rsidRDefault="007D3A48">
            <w:pPr>
              <w:pStyle w:val="normalwithoutspacing"/>
              <w:snapToGrid w:val="0"/>
              <w:rPr>
                <w:rFonts w:cs="Tahoma"/>
                <w:szCs w:val="22"/>
              </w:rPr>
            </w:pPr>
            <w:r w:rsidRPr="00603221">
              <w:rPr>
                <w:rFonts w:cs="Tahoma"/>
                <w:szCs w:val="22"/>
              </w:rPr>
              <w:t>ΚΟΙΝΩΝΙΑ ΤΗΣ ΠΛΗΡΟΦΟΡΙΑΣ Α.Ε.</w:t>
            </w:r>
          </w:p>
        </w:tc>
      </w:tr>
      <w:tr w:rsidR="008338F0" w:rsidRPr="00DF02B0" w14:paraId="3A62E57C" w14:textId="77777777">
        <w:tc>
          <w:tcPr>
            <w:tcW w:w="5245" w:type="dxa"/>
            <w:tcBorders>
              <w:top w:val="single" w:sz="4" w:space="0" w:color="000000"/>
              <w:left w:val="single" w:sz="4" w:space="0" w:color="000000"/>
              <w:bottom w:val="single" w:sz="4" w:space="0" w:color="000000"/>
            </w:tcBorders>
            <w:shd w:val="clear" w:color="auto" w:fill="auto"/>
          </w:tcPr>
          <w:p w14:paraId="4FCEFFCF" w14:textId="77777777" w:rsidR="008338F0" w:rsidRPr="00603221" w:rsidRDefault="003355E7">
            <w:pPr>
              <w:pStyle w:val="normalwithoutspacing"/>
              <w:rPr>
                <w:rFonts w:cs="Tahoma"/>
                <w:szCs w:val="22"/>
              </w:rPr>
            </w:pPr>
            <w:r w:rsidRPr="00603221">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388569" w14:textId="77777777" w:rsidR="008338F0" w:rsidRPr="00603221" w:rsidRDefault="003C0732" w:rsidP="007D3A48">
            <w:pPr>
              <w:pStyle w:val="normalwithoutspacing"/>
              <w:snapToGrid w:val="0"/>
              <w:rPr>
                <w:rFonts w:cs="Tahoma"/>
                <w:szCs w:val="22"/>
              </w:rPr>
            </w:pPr>
            <w:r w:rsidRPr="00603221">
              <w:rPr>
                <w:rFonts w:cs="Tahoma"/>
                <w:szCs w:val="22"/>
              </w:rPr>
              <w:t>Χ</w:t>
            </w:r>
            <w:r>
              <w:rPr>
                <w:rFonts w:cs="Tahoma"/>
                <w:szCs w:val="22"/>
              </w:rPr>
              <w:t>ανδρή</w:t>
            </w:r>
            <w:r w:rsidRPr="00603221">
              <w:rPr>
                <w:rFonts w:cs="Tahoma"/>
                <w:szCs w:val="22"/>
              </w:rPr>
              <w:t xml:space="preserve"> </w:t>
            </w:r>
            <w:r w:rsidR="007D3A48" w:rsidRPr="00603221">
              <w:rPr>
                <w:rFonts w:cs="Tahoma"/>
                <w:szCs w:val="22"/>
              </w:rPr>
              <w:t xml:space="preserve">3 </w:t>
            </w:r>
            <w:r>
              <w:rPr>
                <w:rFonts w:cs="Tahoma"/>
                <w:szCs w:val="22"/>
              </w:rPr>
              <w:t>&amp; Κύπρου</w:t>
            </w:r>
          </w:p>
        </w:tc>
      </w:tr>
      <w:tr w:rsidR="008338F0" w:rsidRPr="00DF02B0" w14:paraId="2E4E5A8B" w14:textId="77777777">
        <w:tc>
          <w:tcPr>
            <w:tcW w:w="5245" w:type="dxa"/>
            <w:tcBorders>
              <w:top w:val="single" w:sz="4" w:space="0" w:color="000000"/>
              <w:left w:val="single" w:sz="4" w:space="0" w:color="000000"/>
              <w:bottom w:val="single" w:sz="4" w:space="0" w:color="000000"/>
            </w:tcBorders>
            <w:shd w:val="clear" w:color="auto" w:fill="auto"/>
          </w:tcPr>
          <w:p w14:paraId="7F0AA5CD" w14:textId="77777777" w:rsidR="008338F0" w:rsidRPr="00603221" w:rsidRDefault="003355E7">
            <w:pPr>
              <w:pStyle w:val="normalwithoutspacing"/>
              <w:rPr>
                <w:rFonts w:cs="Tahoma"/>
                <w:szCs w:val="22"/>
              </w:rPr>
            </w:pPr>
            <w:r w:rsidRPr="00603221">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687AEEB" w14:textId="77777777" w:rsidR="008338F0" w:rsidRPr="00603221" w:rsidRDefault="003C0732">
            <w:pPr>
              <w:pStyle w:val="normalwithoutspacing"/>
              <w:snapToGrid w:val="0"/>
              <w:rPr>
                <w:rFonts w:cs="Tahoma"/>
                <w:szCs w:val="22"/>
              </w:rPr>
            </w:pPr>
            <w:r w:rsidRPr="00603221">
              <w:rPr>
                <w:rFonts w:cs="Tahoma"/>
                <w:szCs w:val="22"/>
              </w:rPr>
              <w:t>Μ</w:t>
            </w:r>
            <w:r>
              <w:rPr>
                <w:rFonts w:cs="Tahoma"/>
                <w:szCs w:val="22"/>
              </w:rPr>
              <w:t>οσχάτο</w:t>
            </w:r>
          </w:p>
        </w:tc>
      </w:tr>
      <w:tr w:rsidR="008338F0" w:rsidRPr="00DF02B0" w14:paraId="71C1A3F7" w14:textId="77777777">
        <w:tc>
          <w:tcPr>
            <w:tcW w:w="5245" w:type="dxa"/>
            <w:tcBorders>
              <w:top w:val="single" w:sz="4" w:space="0" w:color="000000"/>
              <w:left w:val="single" w:sz="4" w:space="0" w:color="000000"/>
              <w:bottom w:val="single" w:sz="4" w:space="0" w:color="000000"/>
            </w:tcBorders>
            <w:shd w:val="clear" w:color="auto" w:fill="auto"/>
          </w:tcPr>
          <w:p w14:paraId="0EF452ED" w14:textId="77777777" w:rsidR="008338F0" w:rsidRPr="00603221" w:rsidRDefault="003355E7">
            <w:pPr>
              <w:pStyle w:val="normalwithoutspacing"/>
              <w:rPr>
                <w:rFonts w:cs="Tahoma"/>
                <w:szCs w:val="22"/>
              </w:rPr>
            </w:pPr>
            <w:r w:rsidRPr="00603221">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E1E0C10" w14:textId="77777777" w:rsidR="008338F0" w:rsidRPr="00603221" w:rsidRDefault="007D3A48">
            <w:pPr>
              <w:pStyle w:val="normalwithoutspacing"/>
              <w:snapToGrid w:val="0"/>
              <w:rPr>
                <w:rFonts w:cs="Tahoma"/>
                <w:szCs w:val="22"/>
              </w:rPr>
            </w:pPr>
            <w:r w:rsidRPr="00603221">
              <w:rPr>
                <w:rFonts w:cs="Tahoma"/>
                <w:szCs w:val="22"/>
              </w:rPr>
              <w:t>183 46</w:t>
            </w:r>
          </w:p>
        </w:tc>
      </w:tr>
      <w:tr w:rsidR="008338F0" w:rsidRPr="00DF02B0" w14:paraId="5D4E643D" w14:textId="77777777">
        <w:tc>
          <w:tcPr>
            <w:tcW w:w="5245" w:type="dxa"/>
            <w:tcBorders>
              <w:top w:val="single" w:sz="4" w:space="0" w:color="000000"/>
              <w:left w:val="single" w:sz="4" w:space="0" w:color="000000"/>
              <w:bottom w:val="single" w:sz="4" w:space="0" w:color="000000"/>
            </w:tcBorders>
            <w:shd w:val="clear" w:color="auto" w:fill="auto"/>
          </w:tcPr>
          <w:p w14:paraId="2CBC38FC" w14:textId="2B7C490D" w:rsidR="008338F0" w:rsidRPr="00603221" w:rsidRDefault="003355E7">
            <w:pPr>
              <w:pStyle w:val="normalwithoutspacing"/>
              <w:rPr>
                <w:rFonts w:cs="Tahoma"/>
                <w:szCs w:val="22"/>
              </w:rPr>
            </w:pPr>
            <w:r w:rsidRPr="00603221">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BE2F7EF" w14:textId="77777777" w:rsidR="008338F0" w:rsidRPr="00603221" w:rsidRDefault="007D3A48">
            <w:pPr>
              <w:pStyle w:val="normalwithoutspacing"/>
              <w:snapToGrid w:val="0"/>
              <w:rPr>
                <w:rFonts w:cs="Tahoma"/>
                <w:szCs w:val="22"/>
                <w:lang w:val="en-US"/>
              </w:rPr>
            </w:pPr>
            <w:r w:rsidRPr="00603221">
              <w:rPr>
                <w:rFonts w:cs="Tahoma"/>
                <w:szCs w:val="22"/>
              </w:rPr>
              <w:t>ΕΛΛΑΔΑ</w:t>
            </w:r>
          </w:p>
        </w:tc>
      </w:tr>
      <w:tr w:rsidR="008338F0" w:rsidRPr="00DF02B0" w14:paraId="6C961411" w14:textId="77777777">
        <w:tc>
          <w:tcPr>
            <w:tcW w:w="5245" w:type="dxa"/>
            <w:tcBorders>
              <w:top w:val="single" w:sz="4" w:space="0" w:color="000000"/>
              <w:left w:val="single" w:sz="4" w:space="0" w:color="000000"/>
              <w:bottom w:val="single" w:sz="4" w:space="0" w:color="000000"/>
            </w:tcBorders>
            <w:shd w:val="clear" w:color="auto" w:fill="auto"/>
          </w:tcPr>
          <w:p w14:paraId="23685EE4" w14:textId="5A0B4CC4" w:rsidR="008338F0" w:rsidRPr="00603221" w:rsidRDefault="003355E7">
            <w:pPr>
              <w:pStyle w:val="normalwithoutspacing"/>
              <w:rPr>
                <w:rFonts w:cs="Tahoma"/>
                <w:szCs w:val="22"/>
              </w:rPr>
            </w:pPr>
            <w:r w:rsidRPr="00603221">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0D056D" w14:textId="57955BF8" w:rsidR="008338F0" w:rsidRPr="00603221" w:rsidRDefault="0036512D">
            <w:pPr>
              <w:pStyle w:val="normalwithoutspacing"/>
              <w:snapToGrid w:val="0"/>
              <w:rPr>
                <w:rFonts w:cs="Tahoma"/>
                <w:szCs w:val="22"/>
                <w:lang w:val="de-DE"/>
              </w:rPr>
            </w:pPr>
            <w:r w:rsidRPr="000E4AB6">
              <w:rPr>
                <w:rFonts w:cs="Tahoma"/>
                <w:szCs w:val="22"/>
              </w:rPr>
              <w:t>GR 300</w:t>
            </w:r>
          </w:p>
        </w:tc>
      </w:tr>
      <w:tr w:rsidR="008338F0" w:rsidRPr="00DF02B0" w14:paraId="10261CAD" w14:textId="77777777">
        <w:tc>
          <w:tcPr>
            <w:tcW w:w="5245" w:type="dxa"/>
            <w:tcBorders>
              <w:top w:val="single" w:sz="4" w:space="0" w:color="000000"/>
              <w:left w:val="single" w:sz="4" w:space="0" w:color="000000"/>
              <w:bottom w:val="single" w:sz="4" w:space="0" w:color="000000"/>
            </w:tcBorders>
            <w:shd w:val="clear" w:color="auto" w:fill="auto"/>
          </w:tcPr>
          <w:p w14:paraId="548CB88D" w14:textId="77777777" w:rsidR="008338F0" w:rsidRPr="00603221" w:rsidRDefault="003355E7">
            <w:pPr>
              <w:pStyle w:val="normalwithoutspacing"/>
              <w:rPr>
                <w:rFonts w:cs="Tahoma"/>
                <w:szCs w:val="22"/>
              </w:rPr>
            </w:pPr>
            <w:r w:rsidRPr="00603221">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590D41D" w14:textId="77777777" w:rsidR="008338F0" w:rsidRPr="00603221" w:rsidRDefault="00865C7D">
            <w:pPr>
              <w:pStyle w:val="normalwithoutspacing"/>
              <w:snapToGrid w:val="0"/>
              <w:rPr>
                <w:rFonts w:cs="Tahoma"/>
                <w:szCs w:val="22"/>
                <w:lang w:val="en-US"/>
              </w:rPr>
            </w:pPr>
            <w:r w:rsidRPr="00603221">
              <w:rPr>
                <w:rFonts w:cs="Tahoma"/>
                <w:szCs w:val="22"/>
                <w:lang w:val="en-US"/>
              </w:rPr>
              <w:t>213 1300700</w:t>
            </w:r>
          </w:p>
        </w:tc>
      </w:tr>
      <w:tr w:rsidR="008338F0" w:rsidRPr="00DF02B0" w14:paraId="6747D5ED" w14:textId="77777777">
        <w:tc>
          <w:tcPr>
            <w:tcW w:w="5245" w:type="dxa"/>
            <w:tcBorders>
              <w:top w:val="single" w:sz="4" w:space="0" w:color="000000"/>
              <w:left w:val="single" w:sz="4" w:space="0" w:color="000000"/>
              <w:bottom w:val="single" w:sz="4" w:space="0" w:color="000000"/>
            </w:tcBorders>
            <w:shd w:val="clear" w:color="auto" w:fill="auto"/>
          </w:tcPr>
          <w:p w14:paraId="2126DEE8" w14:textId="77777777" w:rsidR="008338F0" w:rsidRPr="00603221" w:rsidRDefault="003355E7">
            <w:pPr>
              <w:pStyle w:val="normalwithoutspacing"/>
              <w:rPr>
                <w:rFonts w:cs="Tahoma"/>
                <w:szCs w:val="22"/>
              </w:rPr>
            </w:pPr>
            <w:r w:rsidRPr="00603221">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B423DC0" w14:textId="77777777" w:rsidR="008338F0" w:rsidRPr="00603221" w:rsidRDefault="00865C7D">
            <w:pPr>
              <w:pStyle w:val="normalwithoutspacing"/>
              <w:snapToGrid w:val="0"/>
              <w:rPr>
                <w:rFonts w:cs="Tahoma"/>
                <w:szCs w:val="22"/>
                <w:lang w:val="en-US"/>
              </w:rPr>
            </w:pPr>
            <w:r w:rsidRPr="00603221">
              <w:rPr>
                <w:rFonts w:cs="Tahoma"/>
                <w:szCs w:val="22"/>
                <w:lang w:val="en-US"/>
              </w:rPr>
              <w:t>213 1300801</w:t>
            </w:r>
          </w:p>
        </w:tc>
      </w:tr>
      <w:tr w:rsidR="008338F0" w:rsidRPr="00DF02B0" w14:paraId="11154C89" w14:textId="77777777">
        <w:tc>
          <w:tcPr>
            <w:tcW w:w="5245" w:type="dxa"/>
            <w:tcBorders>
              <w:top w:val="single" w:sz="4" w:space="0" w:color="000000"/>
              <w:left w:val="single" w:sz="4" w:space="0" w:color="000000"/>
              <w:bottom w:val="single" w:sz="4" w:space="0" w:color="000000"/>
            </w:tcBorders>
            <w:shd w:val="clear" w:color="auto" w:fill="auto"/>
          </w:tcPr>
          <w:p w14:paraId="49E6C395" w14:textId="77777777" w:rsidR="008338F0" w:rsidRPr="00603221" w:rsidRDefault="003355E7">
            <w:pPr>
              <w:pStyle w:val="normalwithoutspacing"/>
              <w:rPr>
                <w:rFonts w:cs="Tahoma"/>
                <w:szCs w:val="22"/>
              </w:rPr>
            </w:pPr>
            <w:r w:rsidRPr="00603221">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EA06D8" w14:textId="33763F4E" w:rsidR="008338F0" w:rsidRPr="00603221" w:rsidRDefault="00BB1BF6">
            <w:pPr>
              <w:pStyle w:val="normalwithoutspacing"/>
              <w:snapToGrid w:val="0"/>
              <w:rPr>
                <w:rFonts w:cs="Tahoma"/>
                <w:szCs w:val="22"/>
                <w:lang w:val="en-US"/>
              </w:rPr>
            </w:pPr>
            <w:hyperlink r:id="rId17" w:history="1">
              <w:r w:rsidR="00E817D9" w:rsidRPr="00D009BC">
                <w:rPr>
                  <w:rStyle w:val="-"/>
                  <w:rFonts w:cs="Tahoma"/>
                  <w:szCs w:val="22"/>
                  <w:lang w:val="en-US"/>
                </w:rPr>
                <w:t>info@ktpae.gr</w:t>
              </w:r>
            </w:hyperlink>
          </w:p>
        </w:tc>
      </w:tr>
      <w:tr w:rsidR="008338F0" w:rsidRPr="00DF02B0" w14:paraId="7C172D77" w14:textId="77777777">
        <w:tc>
          <w:tcPr>
            <w:tcW w:w="5245" w:type="dxa"/>
            <w:tcBorders>
              <w:top w:val="single" w:sz="4" w:space="0" w:color="000000"/>
              <w:left w:val="single" w:sz="4" w:space="0" w:color="000000"/>
              <w:bottom w:val="single" w:sz="4" w:space="0" w:color="000000"/>
            </w:tcBorders>
            <w:shd w:val="clear" w:color="auto" w:fill="auto"/>
          </w:tcPr>
          <w:p w14:paraId="7925E2DB" w14:textId="77777777" w:rsidR="008338F0" w:rsidRPr="00603221" w:rsidRDefault="003355E7">
            <w:pPr>
              <w:pStyle w:val="normalwithoutspacing"/>
              <w:rPr>
                <w:rFonts w:cs="Tahoma"/>
                <w:szCs w:val="22"/>
              </w:rPr>
            </w:pPr>
            <w:r w:rsidRPr="00603221">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D7CE983" w14:textId="4E942164" w:rsidR="008338F0" w:rsidRPr="00F84083" w:rsidRDefault="00F84083">
            <w:pPr>
              <w:pStyle w:val="normalwithoutspacing"/>
              <w:snapToGrid w:val="0"/>
              <w:rPr>
                <w:rFonts w:cs="Tahoma"/>
                <w:szCs w:val="22"/>
                <w:highlight w:val="magenta"/>
              </w:rPr>
            </w:pPr>
            <w:r w:rsidRPr="00F84083">
              <w:rPr>
                <w:rFonts w:cs="Tahoma"/>
                <w:szCs w:val="22"/>
              </w:rPr>
              <w:t>Σπύρου Δώρα</w:t>
            </w:r>
          </w:p>
        </w:tc>
      </w:tr>
      <w:tr w:rsidR="008338F0" w:rsidRPr="00DF02B0" w14:paraId="747F5107" w14:textId="77777777">
        <w:tc>
          <w:tcPr>
            <w:tcW w:w="5245" w:type="dxa"/>
            <w:tcBorders>
              <w:top w:val="single" w:sz="4" w:space="0" w:color="000000"/>
              <w:left w:val="single" w:sz="4" w:space="0" w:color="000000"/>
              <w:bottom w:val="single" w:sz="4" w:space="0" w:color="000000"/>
            </w:tcBorders>
            <w:shd w:val="clear" w:color="auto" w:fill="auto"/>
          </w:tcPr>
          <w:p w14:paraId="20381722" w14:textId="77777777" w:rsidR="008338F0" w:rsidRPr="00603221" w:rsidRDefault="003355E7">
            <w:pPr>
              <w:pStyle w:val="normalwithoutspacing"/>
              <w:rPr>
                <w:rFonts w:cs="Tahoma"/>
                <w:szCs w:val="22"/>
              </w:rPr>
            </w:pPr>
            <w:r w:rsidRPr="00603221">
              <w:rPr>
                <w:rFonts w:cs="Tahoma"/>
                <w:szCs w:val="22"/>
              </w:rPr>
              <w:t>Γενική Διεύθυνση στο διαδίκτυο</w:t>
            </w:r>
            <w:r w:rsidR="00E1337D" w:rsidRPr="00603221">
              <w:rPr>
                <w:rFonts w:cs="Tahoma"/>
                <w:szCs w:val="22"/>
              </w:rPr>
              <w:t xml:space="preserve"> </w:t>
            </w:r>
            <w:r w:rsidRPr="00603221">
              <w:rPr>
                <w:rFonts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DC3238" w14:textId="66CC3EF9" w:rsidR="008338F0" w:rsidRPr="00603221" w:rsidRDefault="00BB1BF6">
            <w:pPr>
              <w:pStyle w:val="normalwithoutspacing"/>
              <w:snapToGrid w:val="0"/>
              <w:rPr>
                <w:rFonts w:cs="Tahoma"/>
                <w:szCs w:val="22"/>
              </w:rPr>
            </w:pPr>
            <w:hyperlink r:id="rId18" w:history="1">
              <w:r w:rsidR="00E817D9" w:rsidRPr="00D009BC">
                <w:rPr>
                  <w:rStyle w:val="-"/>
                  <w:rFonts w:cs="Tahoma"/>
                  <w:szCs w:val="22"/>
                </w:rPr>
                <w:t>http://www.ktpae.gr</w:t>
              </w:r>
            </w:hyperlink>
          </w:p>
        </w:tc>
      </w:tr>
      <w:tr w:rsidR="008338F0" w:rsidRPr="00D72C0C" w14:paraId="3DB20DBC" w14:textId="77777777">
        <w:tc>
          <w:tcPr>
            <w:tcW w:w="5245" w:type="dxa"/>
            <w:tcBorders>
              <w:top w:val="single" w:sz="4" w:space="0" w:color="000000"/>
              <w:left w:val="single" w:sz="4" w:space="0" w:color="000000"/>
              <w:bottom w:val="single" w:sz="4" w:space="0" w:color="000000"/>
            </w:tcBorders>
            <w:shd w:val="clear" w:color="auto" w:fill="auto"/>
          </w:tcPr>
          <w:p w14:paraId="53546CB5" w14:textId="77777777" w:rsidR="008338F0" w:rsidRPr="00603221" w:rsidRDefault="003355E7">
            <w:pPr>
              <w:pStyle w:val="normalwithoutspacing"/>
              <w:rPr>
                <w:rFonts w:cs="Tahoma"/>
                <w:szCs w:val="22"/>
              </w:rPr>
            </w:pPr>
            <w:r w:rsidRPr="00603221">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DB3CA2" w14:textId="7ED6E037" w:rsidR="008338F0" w:rsidRPr="00603221" w:rsidRDefault="00E817D9">
            <w:pPr>
              <w:pStyle w:val="normalwithoutspacing"/>
              <w:snapToGrid w:val="0"/>
              <w:rPr>
                <w:rFonts w:cs="Tahoma"/>
                <w:szCs w:val="22"/>
              </w:rPr>
            </w:pPr>
            <w:r w:rsidRPr="004A4152">
              <w:rPr>
                <w:rFonts w:cs="Tahoma"/>
                <w:szCs w:val="22"/>
              </w:rPr>
              <w:t>https://www.ktpae.gr/</w:t>
            </w:r>
          </w:p>
        </w:tc>
      </w:tr>
    </w:tbl>
    <w:p w14:paraId="72C5BAF0" w14:textId="77777777" w:rsidR="008338F0" w:rsidRPr="00C47A72" w:rsidRDefault="008338F0">
      <w:pPr>
        <w:pStyle w:val="normalwithoutspacing"/>
        <w:rPr>
          <w:rFonts w:cs="Tahoma"/>
          <w:szCs w:val="22"/>
        </w:rPr>
      </w:pPr>
    </w:p>
    <w:p w14:paraId="26A17AA1" w14:textId="7E8CDB42" w:rsidR="008338F0" w:rsidRPr="00603221" w:rsidRDefault="003355E7" w:rsidP="00485DBD">
      <w:pPr>
        <w:pStyle w:val="normalwithoutspacing"/>
        <w:spacing w:line="360" w:lineRule="auto"/>
        <w:rPr>
          <w:rFonts w:cs="Tahoma"/>
          <w:szCs w:val="22"/>
        </w:rPr>
      </w:pPr>
      <w:r w:rsidRPr="00603221">
        <w:rPr>
          <w:rFonts w:cs="Tahoma"/>
          <w:b/>
          <w:szCs w:val="22"/>
        </w:rPr>
        <w:t>Είδος Αναθέτουσας Αρχής</w:t>
      </w:r>
    </w:p>
    <w:p w14:paraId="1BEA4CA1" w14:textId="263E68EE" w:rsidR="008338F0" w:rsidRPr="00603221" w:rsidRDefault="003355E7" w:rsidP="00485DBD">
      <w:pPr>
        <w:pStyle w:val="normalwithoutspacing"/>
        <w:spacing w:after="0" w:line="360" w:lineRule="auto"/>
        <w:rPr>
          <w:rFonts w:eastAsia="Calibri" w:cs="Tahoma"/>
          <w:szCs w:val="22"/>
        </w:rPr>
      </w:pPr>
      <w:r w:rsidRPr="00603221">
        <w:rPr>
          <w:rFonts w:cs="Tahoma"/>
          <w:szCs w:val="22"/>
        </w:rPr>
        <w:t>Η Αναθέτουσα Αρχή είναι</w:t>
      </w:r>
      <w:r w:rsidR="00E1337D" w:rsidRPr="00603221">
        <w:rPr>
          <w:rFonts w:cs="Tahoma"/>
          <w:szCs w:val="22"/>
        </w:rPr>
        <w:t xml:space="preserve"> </w:t>
      </w:r>
      <w:r w:rsidR="00CD22D1" w:rsidRPr="000E4AB6">
        <w:rPr>
          <w:rFonts w:cs="Tahoma"/>
          <w:szCs w:val="22"/>
        </w:rPr>
        <w:t>η Κοινωνία της Πληροφορίας</w:t>
      </w:r>
    </w:p>
    <w:p w14:paraId="068A83AD" w14:textId="77777777" w:rsidR="008338F0" w:rsidRPr="00603221" w:rsidRDefault="003355E7" w:rsidP="00485DBD">
      <w:pPr>
        <w:pStyle w:val="normalwithoutspacing"/>
        <w:spacing w:before="0" w:line="360" w:lineRule="auto"/>
        <w:rPr>
          <w:rFonts w:cs="Tahoma"/>
          <w:szCs w:val="22"/>
        </w:rPr>
      </w:pPr>
      <w:r w:rsidRPr="00603221">
        <w:rPr>
          <w:rFonts w:cs="Tahoma"/>
          <w:b/>
          <w:szCs w:val="22"/>
        </w:rPr>
        <w:t>Κύρια δραστηριότητα Α.Α.</w:t>
      </w:r>
    </w:p>
    <w:p w14:paraId="7B3A3520" w14:textId="77777777" w:rsidR="00F7055F" w:rsidRDefault="00F7055F">
      <w:pPr>
        <w:pStyle w:val="normalwithoutspacing"/>
        <w:rPr>
          <w:rFonts w:cs="Tahoma"/>
          <w:szCs w:val="22"/>
        </w:rPr>
      </w:pPr>
      <w:r w:rsidRPr="00F7055F">
        <w:rPr>
          <w:rFonts w:cs="Tahoma"/>
          <w:szCs w:val="22"/>
        </w:rPr>
        <w:t>Η κύρια δραστηριότητα της Αναθέτουσας Αρχής είναι η υλοποίηση έργων και δράσεων του Υπουργείου Ψηφιακής Διακυβέρνησης στο πλαίσιο τοθ Ψηφιακού Ματασχηματισμού της Δημόσιας Διοικησης.</w:t>
      </w:r>
    </w:p>
    <w:p w14:paraId="53CF9A0D" w14:textId="2E5DA388" w:rsidR="008338F0" w:rsidRPr="00603221" w:rsidRDefault="003355E7" w:rsidP="00485DBD">
      <w:pPr>
        <w:pStyle w:val="normalwithoutspacing"/>
        <w:spacing w:before="0" w:line="360" w:lineRule="auto"/>
        <w:rPr>
          <w:rFonts w:cs="Tahoma"/>
          <w:szCs w:val="22"/>
        </w:rPr>
      </w:pPr>
      <w:r w:rsidRPr="00603221">
        <w:rPr>
          <w:rFonts w:cs="Tahoma"/>
          <w:szCs w:val="22"/>
        </w:rPr>
        <w:t>Εφαρμοστέο εθνικό δίκαιο</w:t>
      </w:r>
      <w:r w:rsidR="00E1337D" w:rsidRPr="00603221">
        <w:rPr>
          <w:rFonts w:cs="Tahoma"/>
          <w:szCs w:val="22"/>
        </w:rPr>
        <w:t xml:space="preserve"> </w:t>
      </w:r>
      <w:r w:rsidRPr="00603221">
        <w:rPr>
          <w:rFonts w:cs="Tahoma"/>
          <w:szCs w:val="22"/>
        </w:rPr>
        <w:t xml:space="preserve">είναι το </w:t>
      </w:r>
      <w:r w:rsidR="00DB2700" w:rsidRPr="00603221">
        <w:rPr>
          <w:rFonts w:cs="Tahoma"/>
          <w:szCs w:val="22"/>
        </w:rPr>
        <w:t>Ελληνικό</w:t>
      </w:r>
      <w:r w:rsidR="00F7055F">
        <w:rPr>
          <w:rFonts w:cs="Tahoma"/>
          <w:szCs w:val="22"/>
        </w:rPr>
        <w:t>.</w:t>
      </w:r>
    </w:p>
    <w:p w14:paraId="5E55C8C0" w14:textId="59576AFA" w:rsidR="008338F0" w:rsidRPr="00603221" w:rsidRDefault="003355E7" w:rsidP="00D157B7">
      <w:pPr>
        <w:suppressAutoHyphens w:val="0"/>
        <w:spacing w:after="0"/>
        <w:jc w:val="left"/>
        <w:rPr>
          <w:rFonts w:cs="Tahoma"/>
          <w:szCs w:val="22"/>
          <w:lang w:val="el-GR"/>
        </w:rPr>
      </w:pPr>
      <w:r w:rsidRPr="00603221">
        <w:rPr>
          <w:rFonts w:cs="Tahoma"/>
          <w:b/>
          <w:szCs w:val="22"/>
          <w:lang w:val="el-GR"/>
        </w:rPr>
        <w:t>Στοιχεία Επικοινωνίας</w:t>
      </w:r>
    </w:p>
    <w:p w14:paraId="1C035A66" w14:textId="4802C83F" w:rsidR="002E1FDE" w:rsidRDefault="003355E7" w:rsidP="002E1FDE">
      <w:pPr>
        <w:pStyle w:val="normalwithoutspacing"/>
        <w:ind w:left="567" w:hanging="567"/>
        <w:rPr>
          <w:rFonts w:cs="Tahoma"/>
          <w:szCs w:val="22"/>
        </w:rPr>
      </w:pPr>
      <w:r w:rsidRPr="00603221">
        <w:rPr>
          <w:rFonts w:cs="Tahoma"/>
          <w:szCs w:val="22"/>
        </w:rPr>
        <w:t>α)</w:t>
      </w:r>
      <w:r w:rsidRPr="00603221">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rPr>
          <w:rFonts w:cs="Tahoma"/>
          <w:szCs w:val="22"/>
        </w:rPr>
        <w:t xml:space="preserve"> και μέσω της διαδικτυακής πύλης της Αναθέτουσας Αρχής </w:t>
      </w:r>
      <w:hyperlink r:id="rId19" w:history="1">
        <w:r w:rsidR="00154623" w:rsidRPr="009344C5">
          <w:rPr>
            <w:rStyle w:val="-"/>
            <w:rFonts w:cs="Tahoma"/>
            <w:szCs w:val="22"/>
          </w:rPr>
          <w:t>http://www.ktpae.gr</w:t>
        </w:r>
      </w:hyperlink>
    </w:p>
    <w:p w14:paraId="085BECB0" w14:textId="2DC8E8D6" w:rsidR="00154623" w:rsidRPr="00603221" w:rsidRDefault="00154623" w:rsidP="00154623">
      <w:pPr>
        <w:pStyle w:val="normalwithoutspacing"/>
        <w:ind w:left="567"/>
        <w:rPr>
          <w:rFonts w:cs="Tahoma"/>
          <w:szCs w:val="22"/>
        </w:rPr>
      </w:pPr>
      <w:r w:rsidRPr="00154623">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47AFBD11" w14:textId="77777777" w:rsidR="008338F0" w:rsidRPr="00603221" w:rsidRDefault="003355E7">
      <w:pPr>
        <w:pStyle w:val="normalwithoutspacing"/>
        <w:ind w:left="567" w:hanging="567"/>
        <w:rPr>
          <w:rFonts w:cs="Tahoma"/>
          <w:color w:val="000000"/>
          <w:szCs w:val="22"/>
          <w:shd w:val="clear" w:color="auto" w:fill="FFFFFF"/>
        </w:rPr>
      </w:pPr>
      <w:r w:rsidRPr="00603221">
        <w:rPr>
          <w:rFonts w:cs="Tahoma"/>
          <w:szCs w:val="22"/>
        </w:rPr>
        <w:t>β)</w:t>
      </w:r>
      <w:r w:rsidRPr="00603221">
        <w:rPr>
          <w:rFonts w:cs="Tahoma"/>
          <w:szCs w:val="22"/>
        </w:rPr>
        <w:tab/>
        <w:t xml:space="preserve">Οι προσφορές πρέπει να υποβάλλονται ηλεκτρονικά στην διεύθυνση : </w:t>
      </w:r>
      <w:hyperlink r:id="rId20" w:history="1">
        <w:r w:rsidRPr="00603221">
          <w:rPr>
            <w:rStyle w:val="-"/>
            <w:rFonts w:cs="Tahoma"/>
            <w:szCs w:val="22"/>
            <w:shd w:val="clear" w:color="auto" w:fill="FFFFFF"/>
          </w:rPr>
          <w:t>www.promitheus.gov.gr</w:t>
        </w:r>
      </w:hyperlink>
      <w:r w:rsidRPr="00603221">
        <w:rPr>
          <w:rFonts w:cs="Tahoma"/>
          <w:color w:val="000000"/>
          <w:szCs w:val="22"/>
          <w:shd w:val="clear" w:color="auto" w:fill="FFFFFF"/>
        </w:rPr>
        <w:t xml:space="preserve"> </w:t>
      </w:r>
    </w:p>
    <w:p w14:paraId="3BF50FFD" w14:textId="77777777" w:rsidR="002E1FDE" w:rsidRPr="00603221" w:rsidRDefault="002E1FDE">
      <w:pPr>
        <w:pStyle w:val="normalwithoutspacing"/>
        <w:ind w:left="567" w:hanging="567"/>
        <w:rPr>
          <w:rFonts w:cs="Tahoma"/>
          <w:szCs w:val="22"/>
        </w:rPr>
      </w:pPr>
    </w:p>
    <w:p w14:paraId="43733C72" w14:textId="77777777" w:rsidR="008338F0" w:rsidRPr="00603221" w:rsidRDefault="003355E7" w:rsidP="004A773B">
      <w:pPr>
        <w:pStyle w:val="2"/>
        <w:numPr>
          <w:ilvl w:val="1"/>
          <w:numId w:val="13"/>
        </w:numPr>
        <w:ind w:left="567"/>
        <w:rPr>
          <w:rFonts w:ascii="Tahoma" w:hAnsi="Tahoma" w:cs="Tahoma"/>
          <w:sz w:val="22"/>
          <w:lang w:val="el-GR"/>
        </w:rPr>
      </w:pPr>
      <w:bookmarkStart w:id="12" w:name="_Toc49256280"/>
      <w:bookmarkStart w:id="13" w:name="_Toc57293943"/>
      <w:r w:rsidRPr="00603221">
        <w:rPr>
          <w:rFonts w:ascii="Tahoma" w:hAnsi="Tahoma" w:cs="Tahoma"/>
          <w:sz w:val="22"/>
          <w:lang w:val="el-GR"/>
        </w:rPr>
        <w:t>Στοιχεία Διαδικασίας - Χρηματοδότηση</w:t>
      </w:r>
      <w:bookmarkEnd w:id="12"/>
      <w:bookmarkEnd w:id="13"/>
    </w:p>
    <w:p w14:paraId="36E2AB98" w14:textId="09AFD91B" w:rsidR="008338F0" w:rsidRPr="00603221" w:rsidRDefault="003355E7">
      <w:pPr>
        <w:rPr>
          <w:rFonts w:cs="Tahoma"/>
          <w:szCs w:val="22"/>
          <w:lang w:val="el-GR"/>
        </w:rPr>
      </w:pPr>
      <w:r w:rsidRPr="00603221">
        <w:rPr>
          <w:rFonts w:cs="Tahoma"/>
          <w:b/>
          <w:szCs w:val="22"/>
          <w:lang w:val="el-GR"/>
        </w:rPr>
        <w:t>Είδος διαδικασίας</w:t>
      </w:r>
    </w:p>
    <w:p w14:paraId="30DDB951" w14:textId="3A28A3F2" w:rsidR="008338F0" w:rsidRPr="00603221" w:rsidRDefault="003355E7">
      <w:pPr>
        <w:pStyle w:val="normalwithoutspacing"/>
        <w:rPr>
          <w:rFonts w:cs="Tahoma"/>
          <w:szCs w:val="22"/>
          <w:lang w:eastAsia="el-GR"/>
        </w:rPr>
      </w:pPr>
      <w:r w:rsidRPr="00603221">
        <w:rPr>
          <w:rFonts w:cs="Tahoma"/>
          <w:szCs w:val="22"/>
        </w:rPr>
        <w:t xml:space="preserve">Ο διαγωνισμός θα διεξαχθεί με την ανοικτή διαδικασία </w:t>
      </w:r>
      <w:r w:rsidR="00F7055F" w:rsidRPr="005455E4">
        <w:rPr>
          <w:rFonts w:cs="Tahoma"/>
          <w:szCs w:val="22"/>
        </w:rPr>
        <w:t xml:space="preserve">για δημόσιες συμβάσεις άνω των ορίων </w:t>
      </w:r>
      <w:r w:rsidRPr="00603221">
        <w:rPr>
          <w:rFonts w:cs="Tahoma"/>
          <w:szCs w:val="22"/>
        </w:rPr>
        <w:t>του άρθρου 27 του ν. 4412/16.</w:t>
      </w:r>
    </w:p>
    <w:p w14:paraId="451B1CC3" w14:textId="77777777" w:rsidR="008338F0" w:rsidRPr="00603221" w:rsidRDefault="008338F0">
      <w:pPr>
        <w:pStyle w:val="normalwithoutspacing"/>
        <w:rPr>
          <w:rFonts w:cs="Tahoma"/>
          <w:szCs w:val="22"/>
        </w:rPr>
      </w:pPr>
    </w:p>
    <w:p w14:paraId="3C2B317E" w14:textId="44264B2A" w:rsidR="008338F0" w:rsidRPr="00485DBD" w:rsidRDefault="002C4455" w:rsidP="00485DBD">
      <w:pPr>
        <w:rPr>
          <w:rFonts w:cs="Tahoma"/>
          <w:szCs w:val="22"/>
          <w:lang w:val="el-GR"/>
        </w:rPr>
      </w:pPr>
      <w:r w:rsidRPr="00485DBD">
        <w:rPr>
          <w:rFonts w:cs="Tahoma"/>
          <w:b/>
          <w:szCs w:val="22"/>
          <w:lang w:val="el-GR"/>
        </w:rPr>
        <w:t>Χρηματοδότηση της σύμβασης</w:t>
      </w:r>
    </w:p>
    <w:p w14:paraId="14EA732C" w14:textId="43BF9861" w:rsidR="00BD24FD" w:rsidRPr="005455E4" w:rsidRDefault="00BD24FD" w:rsidP="00BD24FD">
      <w:pPr>
        <w:pStyle w:val="normalwithoutspacing"/>
        <w:rPr>
          <w:rFonts w:cs="Tahoma"/>
          <w:iCs/>
          <w:kern w:val="1"/>
        </w:rPr>
      </w:pPr>
      <w:r w:rsidRPr="005455E4">
        <w:rPr>
          <w:rFonts w:cs="Tahoma"/>
        </w:rPr>
        <w:lastRenderedPageBreak/>
        <w:t xml:space="preserve">Φορέας χρηματοδότησης της παρούσας σύμβασης είναι το Υπουργείο </w:t>
      </w:r>
      <w:r w:rsidR="00C73DA9">
        <w:rPr>
          <w:rFonts w:cs="Tahoma"/>
        </w:rPr>
        <w:t>Ψηφιακής Διακυβέρνησης, Κωδ. ΣΑ</w:t>
      </w:r>
      <w:r w:rsidRPr="005455E4">
        <w:rPr>
          <w:rFonts w:cs="Tahoma"/>
          <w:szCs w:val="22"/>
        </w:rPr>
        <w:t>Ε</w:t>
      </w:r>
      <w:r w:rsidR="00C73DA9">
        <w:rPr>
          <w:rFonts w:cs="Tahoma"/>
          <w:szCs w:val="22"/>
        </w:rPr>
        <w:t xml:space="preserve"> </w:t>
      </w:r>
      <w:r w:rsidR="005B37AE" w:rsidRPr="002B14E8">
        <w:rPr>
          <w:rFonts w:cs="Tahoma"/>
          <w:szCs w:val="22"/>
        </w:rPr>
        <w:t>4631</w:t>
      </w:r>
      <w:r w:rsidRPr="005455E4">
        <w:rPr>
          <w:rFonts w:cs="Tahoma"/>
          <w:szCs w:val="22"/>
        </w:rPr>
        <w:t xml:space="preserve"> και </w:t>
      </w:r>
      <w:r w:rsidRPr="005455E4">
        <w:rPr>
          <w:rFonts w:cs="Tahoma"/>
        </w:rPr>
        <w:t xml:space="preserve">χρηματοδοτείται από Πιστώσεις του Προγράμματος Δημοσίων Επενδύσεων (αριθ. ενάριθ. έργου </w:t>
      </w:r>
      <w:r w:rsidRPr="00BD24FD">
        <w:rPr>
          <w:rFonts w:cs="Tahoma"/>
        </w:rPr>
        <w:t>2020ΣΕ</w:t>
      </w:r>
      <w:r w:rsidR="005B37AE" w:rsidRPr="002B14E8">
        <w:rPr>
          <w:rFonts w:cs="Tahoma"/>
        </w:rPr>
        <w:t>46310017</w:t>
      </w:r>
      <w:r w:rsidRPr="005455E4">
        <w:rPr>
          <w:rFonts w:cs="Tahoma"/>
        </w:rPr>
        <w:t>).</w:t>
      </w:r>
    </w:p>
    <w:p w14:paraId="01511BC1" w14:textId="73CC80F0" w:rsidR="00BD24FD" w:rsidRPr="005455E4" w:rsidRDefault="00BD24FD" w:rsidP="00BD24FD">
      <w:pPr>
        <w:pStyle w:val="normalwithoutspacing"/>
        <w:rPr>
          <w:rFonts w:cs="Tahoma"/>
        </w:rPr>
      </w:pPr>
      <w:r w:rsidRPr="005455E4">
        <w:rPr>
          <w:rFonts w:cs="Tahoma"/>
        </w:rPr>
        <w:t xml:space="preserve">Η σύμβαση περιλαμβάνεται στο υποέργο Νο </w:t>
      </w:r>
      <w:r>
        <w:rPr>
          <w:rFonts w:cs="Tahoma"/>
        </w:rPr>
        <w:t>1</w:t>
      </w:r>
      <w:r w:rsidRPr="005455E4">
        <w:rPr>
          <w:rFonts w:cs="Tahoma"/>
        </w:rPr>
        <w:t xml:space="preserve"> της Πράξης: «</w:t>
      </w:r>
      <w:r w:rsidRPr="00BD24FD">
        <w:rPr>
          <w:rFonts w:cs="Tahoma"/>
        </w:rPr>
        <w:t>Δίκτυο Ασφαλούς Πρόσβασης Επιχειρησιακών Μέσων ΛΣ-ΕΛΑΚΤ στο Δίκτυο ΥΝΑΝΠ και Αναβάθμιση Δικτυακής Υποδομής Αρχηγείου ΛΣ-ΕΛ.ΑΚΤ.</w:t>
      </w:r>
      <w:r w:rsidRPr="005455E4">
        <w:rPr>
          <w:rFonts w:cs="Tahoma"/>
        </w:rPr>
        <w:t>», η οποία έχει ενταχθεί στο Επιχειρησιακό Πρόγραμμα «Μεταρρύθμιση Δημόσιου Τομέα 2014 – 2020» με βάση την απόφαση ένταξης με αρ. πρωτ. ΕΥΔ</w:t>
      </w:r>
      <w:r w:rsidR="00687A73">
        <w:rPr>
          <w:rFonts w:cs="Tahoma"/>
        </w:rPr>
        <w:t>Ε</w:t>
      </w:r>
      <w:r w:rsidRPr="005455E4">
        <w:rPr>
          <w:rFonts w:cs="Tahoma"/>
        </w:rPr>
        <w:t xml:space="preserve"> Τ</w:t>
      </w:r>
      <w:r w:rsidR="00687A73">
        <w:rPr>
          <w:rFonts w:cs="Tahoma"/>
        </w:rPr>
        <w:t>ΠΕ</w:t>
      </w:r>
      <w:r w:rsidRPr="005455E4">
        <w:rPr>
          <w:rFonts w:cs="Tahoma"/>
        </w:rPr>
        <w:t xml:space="preserve"> </w:t>
      </w:r>
      <w:r w:rsidRPr="00BD24FD">
        <w:rPr>
          <w:rFonts w:cs="Tahoma"/>
        </w:rPr>
        <w:t>151104/321-Α</w:t>
      </w:r>
      <w:r>
        <w:rPr>
          <w:rFonts w:cs="Tahoma"/>
        </w:rPr>
        <w:t>/</w:t>
      </w:r>
      <w:r w:rsidRPr="005455E4">
        <w:rPr>
          <w:rFonts w:cs="Tahoma"/>
        </w:rPr>
        <w:t>0</w:t>
      </w:r>
      <w:r>
        <w:rPr>
          <w:rFonts w:cs="Tahoma"/>
        </w:rPr>
        <w:t>5</w:t>
      </w:r>
      <w:r w:rsidRPr="005455E4">
        <w:rPr>
          <w:rFonts w:cs="Tahoma"/>
        </w:rPr>
        <w:t xml:space="preserve">.03.2019 και έχει λάβει κωδικό </w:t>
      </w:r>
      <w:r w:rsidRPr="005455E4">
        <w:rPr>
          <w:rFonts w:cs="Tahoma"/>
          <w:lang w:val="en-US"/>
        </w:rPr>
        <w:t>MIS</w:t>
      </w:r>
      <w:r w:rsidRPr="005455E4">
        <w:rPr>
          <w:rFonts w:cs="Tahoma"/>
        </w:rPr>
        <w:t xml:space="preserve"> 50</w:t>
      </w:r>
      <w:r>
        <w:rPr>
          <w:rFonts w:cs="Tahoma"/>
        </w:rPr>
        <w:t>47320</w:t>
      </w:r>
      <w:r w:rsidRPr="005455E4">
        <w:rPr>
          <w:rFonts w:cs="Tahoma"/>
        </w:rPr>
        <w:t>. Η παρούσα σύμβαση χρηματοδοτείται από την Ευρωπαϊκή Ένωση (Ευρωπαϊκό Ταμείο Περιφερειακής Ανάπτυξης) και από εθνικούς πόρους μέσω του ΠΔΕ.</w:t>
      </w:r>
    </w:p>
    <w:p w14:paraId="6E718AE5" w14:textId="77777777" w:rsidR="00BD24FD" w:rsidRPr="00603221" w:rsidRDefault="00BD24FD">
      <w:pPr>
        <w:pStyle w:val="normalwithoutspacing"/>
        <w:rPr>
          <w:rFonts w:cs="Tahoma"/>
          <w:szCs w:val="22"/>
        </w:rPr>
      </w:pPr>
    </w:p>
    <w:p w14:paraId="46D82670" w14:textId="780C5382" w:rsidR="008338F0" w:rsidRPr="00603221" w:rsidRDefault="003355E7" w:rsidP="004A773B">
      <w:pPr>
        <w:pStyle w:val="2"/>
        <w:numPr>
          <w:ilvl w:val="1"/>
          <w:numId w:val="13"/>
        </w:numPr>
        <w:ind w:left="567"/>
        <w:rPr>
          <w:rFonts w:ascii="Tahoma" w:hAnsi="Tahoma" w:cs="Tahoma"/>
          <w:sz w:val="22"/>
          <w:lang w:val="el-GR"/>
        </w:rPr>
      </w:pPr>
      <w:bookmarkStart w:id="14" w:name="_Toc49256282"/>
      <w:bookmarkStart w:id="15" w:name="_Toc57293944"/>
      <w:r w:rsidRPr="00603221">
        <w:rPr>
          <w:rFonts w:ascii="Tahoma" w:hAnsi="Tahoma" w:cs="Tahoma"/>
          <w:sz w:val="22"/>
          <w:lang w:val="el-GR"/>
        </w:rPr>
        <w:t>Θεσμικό πλαίσιο</w:t>
      </w:r>
      <w:bookmarkEnd w:id="14"/>
      <w:bookmarkEnd w:id="15"/>
      <w:r w:rsidRPr="00603221">
        <w:rPr>
          <w:rFonts w:ascii="Tahoma" w:hAnsi="Tahoma" w:cs="Tahoma"/>
          <w:sz w:val="22"/>
          <w:lang w:val="el-GR"/>
        </w:rPr>
        <w:t xml:space="preserve"> </w:t>
      </w:r>
    </w:p>
    <w:p w14:paraId="6D477A1D" w14:textId="77777777" w:rsidR="00AA6688" w:rsidRPr="00603221" w:rsidRDefault="00AA6688" w:rsidP="00AA6688">
      <w:pPr>
        <w:tabs>
          <w:tab w:val="left" w:pos="284"/>
        </w:tabs>
        <w:rPr>
          <w:rFonts w:cs="Tahoma"/>
          <w:szCs w:val="22"/>
          <w:lang w:val="el-GR"/>
        </w:rPr>
      </w:pPr>
      <w:r w:rsidRPr="00603221">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73E44988"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bookmarkStart w:id="16" w:name="_Ref40979373"/>
      <w:bookmarkStart w:id="17" w:name="_Toc49256283"/>
      <w:r w:rsidRPr="008A1AF1">
        <w:rPr>
          <w:rFonts w:cs="Tahoma"/>
          <w:szCs w:val="22"/>
          <w:lang w:val="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17E5CDF6"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661B0B0A"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36837313"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6BE25DB7"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Τον Εκτελεστικό Κανονισμό (ΕΕ) αριθ. 821/2014 της Επιτροπής της 28ης Ιουλίου 2014 περί καθορισμού κανόνων εφαρμογής του κανονισμού (ΕΕ) αριθ. 1303/2013 του Ευρωπαϊκού </w:t>
      </w:r>
      <w:r w:rsidRPr="008A1AF1">
        <w:rPr>
          <w:rFonts w:cs="Tahoma"/>
          <w:szCs w:val="22"/>
          <w:lang w:val="el-GR"/>
        </w:rPr>
        <w:lastRenderedPageBreak/>
        <w:t>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66323010"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2E6AB5F2"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4ED2E07A"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0AFA80D0"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472C72E5"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bookmarkStart w:id="18" w:name="_Hlk508181128"/>
    </w:p>
    <w:p w14:paraId="0F409209"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w:t>
      </w:r>
    </w:p>
    <w:p w14:paraId="3B2F2AC0"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με αρ. C(2014) 7801_final/29-10-2014 Απόφαση της Επιτροπής των ΕΚ για την έγκριση ορισμένων στοιχείων του Συμφώνου Εταιρικής Σχέσης με την Ελλάδα.</w:t>
      </w:r>
    </w:p>
    <w:p w14:paraId="1B87EC88"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Εκτελεστική Απόφαση της Ευρωπαϊκής Επιτροπής της 17-12-2014 με αριθμό C(2014) 10138 final/17-12-2014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bookmarkEnd w:id="18"/>
    <w:p w14:paraId="4889DCA5"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w:t>
      </w:r>
    </w:p>
    <w:p w14:paraId="6BE28B78"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6D0D5927"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Η υπ'αριθμ. 137675/ΕΥΘΥ1016/19.12.2018 Υπουργική Απόφαση με θέμα «Αντικατάσταση της υπ'αριθμ. 110427/ΕΥΘΥ1020/20.10.2016 (ΦΕΚ Β'3521) Υπουργικής Απόφασης με τίτλο "Τροποποίηση και αντικατάσταση της υπ'αριθμ. 81986/ΕΥΘΥ712/31.7.2015 (ΦΕΚΒ'1822) Υπουργικής Απόφασης "Εθνικοί Κανόνες επιλεξιμότητας δαπανών για τα προγράμματα του ΕΣΠΑ 2014-2020 - Έλεγχοι νομιμότητας δημοσίων συμβάσεων συγχρηματοδοτούμενων πράξεων ΕΣΠΑ </w:t>
      </w:r>
      <w:r w:rsidRPr="008A1AF1">
        <w:rPr>
          <w:rFonts w:cs="Tahoma"/>
          <w:szCs w:val="22"/>
          <w:lang w:val="el-GR"/>
        </w:rPr>
        <w:lastRenderedPageBreak/>
        <w:t>2014-2020 από Αρχές Διαχείρισης και Ενδιάμεσους Φορείς - Διαδικασία ενστάσεων επί των αποτελεσμάτων αξιολόγησης πράξεων» (ΦΕΚ5968/τ.Β'31.12.2018).</w:t>
      </w:r>
    </w:p>
    <w:p w14:paraId="34221000"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Εγχειρίδιο Διαδικασιών ΣΔΕ ΕΣΠΑ 2014 - 2020.</w:t>
      </w:r>
    </w:p>
    <w:p w14:paraId="19CC99F5"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Α.88 του Ν. 1892/1990 «Για τον εκσυγχρονισμό και την ανάπτυξη και άλλες διατάξεις» (ΦΕΚ 101/Α/31-07-1990).</w:t>
      </w:r>
    </w:p>
    <w:p w14:paraId="593B0A31"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Άρθρο Πρώτο Παρ. Ζ, Ν. 4152/2013 “Επείγοντα μέτρα εφαρμογής των νόμων 4046/2012, 4093/2012 και 4127/2013” (ΦΕΚ 107/Α/09-05-2013)”.</w:t>
      </w:r>
    </w:p>
    <w:p w14:paraId="4902F0DD"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Π.Δ. 80/2016 «Ανάληψη υποχρεώσεων από τους Διατάκτες» (ΦΕΚ 145/Α/05-08-2016).</w:t>
      </w:r>
    </w:p>
    <w:p w14:paraId="10DF19D1"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αριθμ. 1108437/2565/ΔΟΣ/2005 (1590/Β/16-11-2005) “Καθορισμός χωρών στις οποίες λειτουργούν εξωχώριες εταιρίες”, όπως έχει τροποποιηθεί και ισχύει.</w:t>
      </w:r>
    </w:p>
    <w:p w14:paraId="59EE1DFF" w14:textId="77777777" w:rsidR="006D550E" w:rsidRPr="0011798C"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11798C">
        <w:rPr>
          <w:rFonts w:cs="Tahoma"/>
          <w:szCs w:val="22"/>
          <w:lang w:val="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1673/B/23-08-2007).</w:t>
      </w:r>
    </w:p>
    <w:p w14:paraId="1F01ACE2"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1E522D80"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51A84158" w14:textId="77777777" w:rsidR="006D550E"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9B00C7">
        <w:rPr>
          <w:rFonts w:cs="Tahoma"/>
          <w:szCs w:val="22"/>
          <w:lang w:val="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r>
        <w:rPr>
          <w:rFonts w:cs="Tahoma"/>
          <w:szCs w:val="22"/>
          <w:lang w:val="el-GR"/>
        </w:rPr>
        <w:t>.</w:t>
      </w:r>
    </w:p>
    <w:p w14:paraId="3EDFAF80"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 εκτός της παρ. 3 του Α.2.</w:t>
      </w:r>
    </w:p>
    <w:p w14:paraId="265C95DF"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4155/2013 “Εθνικό Σύστημα Ηλεκτρονικών Δημοσίων Συμβάσεων και άλλες διατάξεις.” (ΦΕΚ 120/Α/29-05-2013), όπως ισχύει.</w:t>
      </w:r>
    </w:p>
    <w:p w14:paraId="48EE53B8"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r>
        <w:rPr>
          <w:rFonts w:cs="Tahoma"/>
          <w:szCs w:val="22"/>
          <w:lang w:val="el-GR"/>
        </w:rPr>
        <w:t>.</w:t>
      </w:r>
    </w:p>
    <w:p w14:paraId="7A0E8D29"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bookmarkStart w:id="19" w:name="_Hlk505157250"/>
      <w:r w:rsidRPr="008A1AF1">
        <w:rPr>
          <w:rFonts w:cs="Tahoma"/>
          <w:szCs w:val="22"/>
          <w:lang w:val="el-GR"/>
        </w:rPr>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1B4A5D80"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bookmarkStart w:id="20" w:name="_Hlk506890608"/>
      <w:r w:rsidRPr="008A1AF1">
        <w:rPr>
          <w:rFonts w:cs="Tahoma"/>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0EF1B7DE"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2859/2000 «Κύρωση Κώδικα Φόρου Προστιθέμενης Αξίας» (248/Α/07-11-2000), όπως τροποποιήθηκε και ισχύει.</w:t>
      </w:r>
    </w:p>
    <w:p w14:paraId="6A27743F"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Τον Ν. 2121/1993 “Πνευματική Ιδιοκτησία, Συγγενικά Δικαιώματα και Πολιτιστικά Θέματα”, (ΦΕΚ 25/Α/04-03-1993).</w:t>
      </w:r>
    </w:p>
    <w:p w14:paraId="06A3825C"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bookmarkStart w:id="21" w:name="_Hlk505157354"/>
      <w:r w:rsidRPr="008A1AF1">
        <w:rPr>
          <w:rFonts w:cs="Tahoma"/>
          <w:szCs w:val="22"/>
          <w:lang w:val="el-GR"/>
        </w:rPr>
        <w:t>Το Π.Δ. 28/2015 “Κωδικοποίηση διατάξεων για την πρόσβαση σε δημόσια έγγραφα και στοιχεία” (ΦΕΚ 34/Α/23-03-2015)</w:t>
      </w:r>
      <w:bookmarkEnd w:id="21"/>
      <w:r w:rsidRPr="008A1AF1">
        <w:rPr>
          <w:rFonts w:cs="Tahoma"/>
          <w:szCs w:val="22"/>
          <w:lang w:val="el-GR"/>
        </w:rPr>
        <w:t>.</w:t>
      </w:r>
    </w:p>
    <w:bookmarkEnd w:id="19"/>
    <w:bookmarkEnd w:id="20"/>
    <w:p w14:paraId="49CCC55C"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4FBC2E44"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lastRenderedPageBreak/>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0147CA5D"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Απόφαση Αρ.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3A2AF53A"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1D0E88B1"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To Π.Δ. 39/2017 «Κανονισμός εξέτασης Προδικαστικών Προσφυγών ενώπιον της Αρχής    Εξέτασης Προδικαστικών Προσφυγών» (ΦΕΚ 64/Α/04-05-2017).</w:t>
      </w:r>
    </w:p>
    <w:p w14:paraId="519EAC57"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8A1AF1">
        <w:rPr>
          <w:rFonts w:cs="Tahoma"/>
          <w:szCs w:val="22"/>
          <w:vertAlign w:val="superscript"/>
          <w:lang w:val="el-GR"/>
        </w:rPr>
        <w:t>ης</w:t>
      </w:r>
      <w:r w:rsidRPr="008A1AF1">
        <w:rPr>
          <w:rFonts w:cs="Tahoma"/>
          <w:szCs w:val="22"/>
          <w:lang w:val="el-GR"/>
        </w:rPr>
        <w:t xml:space="preserve"> Ιουνίου 2012 (ΕΕ </w:t>
      </w:r>
      <w:r w:rsidRPr="008A1AF1">
        <w:rPr>
          <w:rFonts w:cs="Tahoma"/>
          <w:szCs w:val="22"/>
        </w:rPr>
        <w:t>L</w:t>
      </w:r>
      <w:r w:rsidRPr="008A1AF1">
        <w:rPr>
          <w:rFonts w:cs="Tahoma"/>
          <w:szCs w:val="22"/>
          <w:lang w:val="el-GR"/>
        </w:rPr>
        <w:t xml:space="preserve"> 156/16.6.2012) στο ελληνικό δίκαιο, τροποποίηση του ν. 3419/2005 (Α 297) και άλλες διατάξεις» (ΦΕΚ 265/Α/23-12-2014) και ισχύει.</w:t>
      </w:r>
    </w:p>
    <w:p w14:paraId="4F466EBB"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eastAsia="el-GR"/>
        </w:rPr>
        <w:t xml:space="preserve">Τον </w:t>
      </w:r>
      <w:r w:rsidRPr="008A1AF1">
        <w:rPr>
          <w:rFonts w:cs="Tahoma"/>
          <w:szCs w:val="22"/>
          <w:lang w:eastAsia="el-GR"/>
        </w:rPr>
        <w:t>N</w:t>
      </w:r>
      <w:r w:rsidRPr="008A1AF1">
        <w:rPr>
          <w:rFonts w:cs="Tahoma"/>
          <w:szCs w:val="22"/>
          <w:lang w:val="el-GR" w:eastAsia="el-GR"/>
        </w:rPr>
        <w:t>. 3429/2005 «</w:t>
      </w:r>
      <w:r w:rsidRPr="008A1AF1">
        <w:rPr>
          <w:rFonts w:cs="Tahoma"/>
          <w:iCs/>
          <w:szCs w:val="22"/>
          <w:lang w:val="el-GR" w:eastAsia="el-GR"/>
        </w:rPr>
        <w:t xml:space="preserve">Δημόσιες Επιχειρήσεις και Οργανισμοί (Δ.Ε.Κ.Ο.).» ΦΕΚ (314/Α/27-12-2005), </w:t>
      </w:r>
      <w:r w:rsidRPr="008A1AF1">
        <w:rPr>
          <w:rFonts w:cs="Tahoma"/>
          <w:iCs/>
          <w:szCs w:val="22"/>
          <w:lang w:val="el-GR"/>
        </w:rPr>
        <w:t xml:space="preserve">όπως τροποποιήθηκε από Α.31, Κεφ. Β, </w:t>
      </w:r>
      <w:r w:rsidRPr="008A1AF1">
        <w:rPr>
          <w:rFonts w:cs="Tahoma"/>
          <w:szCs w:val="22"/>
          <w:lang w:val="el-GR"/>
        </w:rPr>
        <w:t>Ν. 4465/2017 (ΦΕΚ 47/Α/04-04-2017)</w:t>
      </w:r>
      <w:r w:rsidRPr="008A1AF1">
        <w:rPr>
          <w:rFonts w:cs="Tahoma"/>
          <w:iCs/>
          <w:szCs w:val="22"/>
          <w:lang w:val="el-GR"/>
        </w:rPr>
        <w:t xml:space="preserve"> </w:t>
      </w:r>
      <w:r w:rsidRPr="008A1AF1">
        <w:rPr>
          <w:rFonts w:cs="Tahoma"/>
          <w:iCs/>
          <w:szCs w:val="22"/>
          <w:lang w:val="el-GR" w:eastAsia="el-GR"/>
        </w:rPr>
        <w:t xml:space="preserve">και </w:t>
      </w:r>
      <w:r w:rsidRPr="008A1AF1">
        <w:rPr>
          <w:rFonts w:cs="Tahoma"/>
          <w:szCs w:val="22"/>
          <w:lang w:val="el-GR" w:eastAsia="el-GR"/>
        </w:rPr>
        <w:t xml:space="preserve">«Αριθμ. 30422/ΕΓΔΕΚΟ 342 «Εξαίρεση από το πεδίο εφαρμογής του άρθρου 3 του ν. 3429/2005 της Ανώνυμης Εταιρείας «Κοινωνία της Πληροφορίας Α.Ε.» </w:t>
      </w:r>
      <w:r w:rsidRPr="008A1AF1">
        <w:rPr>
          <w:rFonts w:cs="Tahoma"/>
          <w:iCs/>
          <w:szCs w:val="22"/>
          <w:lang w:eastAsia="el-GR"/>
        </w:rPr>
        <w:t>ΦΕΚ (967/Β/21-07-2006).</w:t>
      </w:r>
    </w:p>
    <w:p w14:paraId="5C12CFB4"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iCs/>
          <w:szCs w:val="22"/>
          <w:lang w:val="el-GR" w:eastAsia="el-GR"/>
        </w:rPr>
        <w:t>Το Α.39 του Ν. 4578 «Μείωση ασφαλιστικών εισφορών και άλλες διατάξεις» (ΦΕΚ 200/Α/03-12-2018).</w:t>
      </w:r>
    </w:p>
    <w:p w14:paraId="58B70913"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υπ’ αρ. ΓΔΟΔΥ/ΔΔΥ/314/2020 Απόφαση του Υπουργού Επικρατείας «Τροποποίηση του καταστατικού της ανώνυμης εταιρείας "Κοινωνία της Πληροφορίας Α.Ε." και κωδικοποίηση αυτού» (ΦΕΚ 343/Β/07-02-2020).</w:t>
      </w:r>
    </w:p>
    <w:p w14:paraId="00E41232"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 xml:space="preserve">Την υπ’ αρ. 252/ΓΔΟΔΥ/ΔΔΥ/2020 Απόφαση του Υπουργού Επικρατείας «Έγκριση του Κανονισμού της Ανώνυμης Εταιρείας «Κοινωνία της Πληροφορίας Α.Ε.», με κατάργηση της υπ’ αριθμ. ΔΙΔΚ/ΚτΠ/οικ. 21588/04-11-2011 (Β’ 2541) υπουργική απόφαση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w:t>
      </w:r>
      <w:r w:rsidRPr="008A1AF1">
        <w:rPr>
          <w:rFonts w:cs="Tahoma"/>
          <w:szCs w:val="22"/>
        </w:rPr>
        <w:t>(ΦΕΚ 164/Β/29-01-2020).</w:t>
      </w:r>
    </w:p>
    <w:p w14:paraId="489AB80B"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72935A75" w14:textId="77777777"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υπ’ αρ.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όπως τροποποιήθηκε με την υπ’ αρ. 90/2020/ΓΔΟΔΥ/ΔΔΥ «Τροποποίηση της αριθμ.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60/ΥΟΔΔ/30-01-2020).</w:t>
      </w:r>
    </w:p>
    <w:p w14:paraId="1A02255B" w14:textId="77777777" w:rsidR="006D550E" w:rsidRPr="00FB6A3B"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Pr>
          <w:rFonts w:cs="Tahoma"/>
          <w:szCs w:val="22"/>
          <w:lang w:val="el-GR"/>
        </w:rPr>
        <w:t>Την</w:t>
      </w:r>
      <w:r w:rsidRPr="00FB6A3B">
        <w:rPr>
          <w:rFonts w:cs="Tahoma"/>
          <w:szCs w:val="22"/>
          <w:lang w:val="el-GR"/>
        </w:rPr>
        <w:t xml:space="preserve"> από </w:t>
      </w:r>
      <w:r>
        <w:rPr>
          <w:rFonts w:cs="Tahoma"/>
          <w:szCs w:val="22"/>
          <w:lang w:val="el-GR"/>
        </w:rPr>
        <w:t>2.6.2020</w:t>
      </w:r>
      <w:r w:rsidRPr="00FB6A3B">
        <w:rPr>
          <w:rFonts w:cs="Tahoma"/>
          <w:szCs w:val="22"/>
          <w:lang w:val="el-GR"/>
        </w:rPr>
        <w:t xml:space="preserve"> Προγραμματική Συμφωνίας μεταξύ </w:t>
      </w:r>
      <w:r>
        <w:rPr>
          <w:rFonts w:cs="Tahoma"/>
          <w:szCs w:val="22"/>
          <w:lang w:val="el-GR"/>
        </w:rPr>
        <w:t xml:space="preserve">του Υπουργείου Ναυτιλίας και Νησιωτικής Πολιτικής </w:t>
      </w:r>
      <w:r w:rsidRPr="00FB6A3B">
        <w:rPr>
          <w:rFonts w:cs="Tahoma"/>
          <w:szCs w:val="22"/>
          <w:lang w:val="el-GR"/>
        </w:rPr>
        <w:t>και της Κοινωνίας της Πληροφορίας Α.Ε. (ΚτΠ Α.Ε.), για το Έργο «</w:t>
      </w:r>
      <w:r>
        <w:rPr>
          <w:rFonts w:cs="Tahoma"/>
          <w:szCs w:val="22"/>
          <w:lang w:val="el-GR"/>
        </w:rPr>
        <w:t xml:space="preserve">Δίκτυο Ασφαλούς </w:t>
      </w:r>
      <w:r>
        <w:rPr>
          <w:rFonts w:cs="Tahoma"/>
          <w:szCs w:val="22"/>
          <w:lang w:val="el-GR"/>
        </w:rPr>
        <w:lastRenderedPageBreak/>
        <w:t>Πρόσβασης Επιχειρησιακών Μέσων Λιμενικού Σώματος – Ελληνικής Ακτοφυλακής (ΛΣ-ΕΛΑΚΤ) στο Εσωτερικό Δίκτυο του Φορέα και Αναβάθμιση Δικτυακής Υποδομής ΥΝΑΝΠ</w:t>
      </w:r>
      <w:r w:rsidRPr="00FB6A3B">
        <w:rPr>
          <w:rFonts w:cs="Tahoma"/>
          <w:szCs w:val="22"/>
          <w:lang w:val="el-GR"/>
        </w:rPr>
        <w:t>»</w:t>
      </w:r>
      <w:r>
        <w:rPr>
          <w:rFonts w:cs="Tahoma"/>
          <w:szCs w:val="22"/>
          <w:lang w:val="el-GR"/>
        </w:rPr>
        <w:t>.</w:t>
      </w:r>
    </w:p>
    <w:p w14:paraId="5F5FC86F" w14:textId="77777777" w:rsidR="006D550E" w:rsidRPr="00232C92"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232C92">
        <w:rPr>
          <w:rFonts w:cs="Tahoma"/>
          <w:szCs w:val="22"/>
          <w:lang w:val="el-GR"/>
        </w:rPr>
        <w:t>Την</w:t>
      </w:r>
      <w:r>
        <w:rPr>
          <w:rFonts w:cs="Tahoma"/>
          <w:szCs w:val="22"/>
          <w:lang w:val="el-GR"/>
        </w:rPr>
        <w:t xml:space="preserve"> υπ’ αριθμ.</w:t>
      </w:r>
      <w:r w:rsidRPr="00232C92">
        <w:rPr>
          <w:rFonts w:cs="Tahoma"/>
          <w:szCs w:val="22"/>
          <w:lang w:val="el-GR"/>
        </w:rPr>
        <w:t xml:space="preserve"> 151104/321-Α/5-3-2020 Απόφαση της ΕΥΔΕ-ΤΠΕ με θέμα: «Ένταξη της πράξης ‘Δίκτυο Ασφαλούς Πρόσβασης Επιχειρησιακών Μέσων ΛΣ-ΕΛΑΚΤ στο Δίκτυο ΥΝΑΝΠ και Αναβάθμιση Δικτυακής Υποδομής Αρχηγείου ΛΣ-ΕΛ.ΑΚΤ.’, με Κωδικό ΟΠΣ 5047320 στο Ε.Π. ‘Μεταρρύθμιση Δημόσιου Τομέα 2014-2020’».</w:t>
      </w:r>
    </w:p>
    <w:p w14:paraId="789922E3" w14:textId="77777777" w:rsidR="006D550E" w:rsidRPr="006C2EED"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6C2EED">
        <w:rPr>
          <w:rFonts w:cs="Tahoma"/>
          <w:szCs w:val="22"/>
          <w:lang w:val="el-GR"/>
        </w:rPr>
        <w:t xml:space="preserve">Την </w:t>
      </w:r>
      <w:r>
        <w:rPr>
          <w:rFonts w:cs="Tahoma"/>
          <w:szCs w:val="22"/>
          <w:lang w:val="el-GR"/>
        </w:rPr>
        <w:t>υπ’ αριθμ.</w:t>
      </w:r>
      <w:r w:rsidRPr="006C2EED">
        <w:rPr>
          <w:rFonts w:cs="Tahoma"/>
          <w:szCs w:val="22"/>
          <w:lang w:val="el-GR"/>
        </w:rPr>
        <w:t xml:space="preserve"> 1007/28-7-2020 Απόφαση ΕΥΔΕ-ΤΠΕ με θέμα: «Τροποποίηση της πράξης ‘Δίκτυο Ασφαλούς Πρόσβασης Επιχειρησιακών Μέσων ΛΣ-ΕΛΑΚΤ στο Δίκτυο ΥΝΑΝΠ και Αναβάθμιση Δικτυακής Υποδομής Αρχηγείου ΛΣ-ΕΛ.ΑΚΤ</w:t>
      </w:r>
      <w:r>
        <w:rPr>
          <w:rFonts w:cs="Tahoma"/>
          <w:szCs w:val="22"/>
          <w:lang w:val="el-GR"/>
        </w:rPr>
        <w:t>.</w:t>
      </w:r>
      <w:r w:rsidRPr="006C2EED">
        <w:rPr>
          <w:rFonts w:cs="Tahoma"/>
          <w:szCs w:val="22"/>
          <w:lang w:val="el-GR"/>
        </w:rPr>
        <w:t>’, με Κωδικό ΟΠΣ 5047320 στο Ε.Π. ‘Μεταρρύθμιση Δημόσιου Τομέα 2014-2020’».</w:t>
      </w:r>
    </w:p>
    <w:p w14:paraId="25DC5321" w14:textId="77777777" w:rsidR="006D550E" w:rsidRPr="003D14BD"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3D14BD">
        <w:rPr>
          <w:rFonts w:cs="Tahoma"/>
          <w:szCs w:val="22"/>
          <w:lang w:val="el-GR"/>
        </w:rPr>
        <w:t>Τη ΣΑΕ 4631 με ενάριθμο κωδικό 2020ΣΕ46310017 του Υπουργείου Ψηφιακής Διακυβέρνησης, με την οποία εγκρίθηκε η ένταξη στο Πρόγραμμα Δημοσίων Επενδύσεων (ΠΔΕ) του έργου.</w:t>
      </w:r>
    </w:p>
    <w:p w14:paraId="106DEBCA" w14:textId="77777777" w:rsidR="006D550E"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bookmarkStart w:id="22" w:name="_Hlk46919636"/>
      <w:r>
        <w:rPr>
          <w:rFonts w:cs="Tahoma"/>
          <w:szCs w:val="22"/>
          <w:lang w:val="el-GR"/>
        </w:rPr>
        <w:t>Το υπ’ αριθμ. 2433.2/63664/2020 (</w:t>
      </w:r>
      <w:r w:rsidRPr="00191880">
        <w:rPr>
          <w:rFonts w:cs="Tahoma"/>
          <w:szCs w:val="22"/>
          <w:lang w:val="el-GR"/>
        </w:rPr>
        <w:t>Αριθμ. Πρωτ</w:t>
      </w:r>
      <w:r>
        <w:rPr>
          <w:rFonts w:cs="Tahoma"/>
          <w:szCs w:val="22"/>
          <w:lang w:val="el-GR"/>
        </w:rPr>
        <w:t xml:space="preserve">. </w:t>
      </w:r>
      <w:r w:rsidRPr="00191880">
        <w:rPr>
          <w:rFonts w:cs="Tahoma"/>
          <w:szCs w:val="22"/>
          <w:lang w:val="el-GR"/>
        </w:rPr>
        <w:t xml:space="preserve">ΚτΠ Α.Ε. </w:t>
      </w:r>
      <w:r>
        <w:rPr>
          <w:rFonts w:cs="Tahoma"/>
          <w:szCs w:val="22"/>
          <w:lang w:val="el-GR"/>
        </w:rPr>
        <w:t>9182/30-9-2020)</w:t>
      </w:r>
      <w:r w:rsidRPr="00191880">
        <w:rPr>
          <w:rFonts w:cs="Tahoma"/>
          <w:szCs w:val="22"/>
          <w:lang w:val="el-GR"/>
        </w:rPr>
        <w:t xml:space="preserve"> </w:t>
      </w:r>
      <w:r>
        <w:rPr>
          <w:rFonts w:cs="Tahoma"/>
          <w:szCs w:val="22"/>
          <w:lang w:val="el-GR"/>
        </w:rPr>
        <w:t>έγγραφο του Υπουργείου Ναυτιλίας και Νησιωτικής Πολιτικής - Αρχηγείο Λιμενικού Σώματος – Ελληνικής Ακτοφυλακής με θέμα</w:t>
      </w:r>
      <w:r w:rsidRPr="007A08EB">
        <w:rPr>
          <w:rFonts w:cs="Tahoma"/>
          <w:szCs w:val="22"/>
          <w:lang w:val="el-GR"/>
        </w:rPr>
        <w:t>:</w:t>
      </w:r>
      <w:r>
        <w:rPr>
          <w:rFonts w:cs="Tahoma"/>
          <w:szCs w:val="22"/>
          <w:lang w:val="el-GR"/>
        </w:rPr>
        <w:t xml:space="preserve"> «Έγκριση σχεδίου τεύχους διακήρυξης του έργου με τίτλο ‘Δίκτυο ασφαλούς πρόσβασης επιχειρησιακών μέσων Λιμενικού Σώματος – Ελληνικής Ακτοφυλακής (Λ.Σ. – ΕΛ.ΑΚΤ.) στο εσωτερικό δίκτυο του φορέα και αναβάθμιση υποδομής Υ.ΝΑ.Ν.Π.’ </w:t>
      </w:r>
      <w:r>
        <w:rPr>
          <w:rFonts w:cs="Tahoma"/>
          <w:szCs w:val="22"/>
          <w:lang w:val="en-US"/>
        </w:rPr>
        <w:t>MIS</w:t>
      </w:r>
      <w:r w:rsidRPr="008C1F91">
        <w:rPr>
          <w:rFonts w:cs="Tahoma"/>
          <w:szCs w:val="22"/>
          <w:lang w:val="el-GR"/>
        </w:rPr>
        <w:t xml:space="preserve">-5047320, </w:t>
      </w:r>
      <w:r>
        <w:rPr>
          <w:rFonts w:cs="Tahoma"/>
          <w:szCs w:val="22"/>
          <w:lang w:val="el-GR"/>
        </w:rPr>
        <w:t>προϋπολογισμού</w:t>
      </w:r>
      <w:r w:rsidRPr="008C1F91">
        <w:rPr>
          <w:rFonts w:cs="Tahoma"/>
          <w:szCs w:val="22"/>
          <w:lang w:val="el-GR"/>
        </w:rPr>
        <w:t xml:space="preserve"> 7.500.000,00€’</w:t>
      </w:r>
      <w:r>
        <w:rPr>
          <w:rFonts w:cs="Tahoma"/>
          <w:szCs w:val="22"/>
          <w:lang w:val="el-GR"/>
        </w:rPr>
        <w:t xml:space="preserve">».   </w:t>
      </w:r>
    </w:p>
    <w:bookmarkEnd w:id="22"/>
    <w:p w14:paraId="63FB4CD8" w14:textId="77777777" w:rsidR="006D550E" w:rsidRPr="00191880"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191880">
        <w:rPr>
          <w:rFonts w:cs="Tahoma"/>
          <w:szCs w:val="22"/>
          <w:lang w:val="el-GR"/>
        </w:rPr>
        <w:t>Το υπ’ αρ.</w:t>
      </w:r>
      <w:r>
        <w:rPr>
          <w:rFonts w:cs="Tahoma"/>
          <w:szCs w:val="22"/>
          <w:lang w:val="el-GR"/>
        </w:rPr>
        <w:t xml:space="preserve"> 1422/22-10-2020</w:t>
      </w:r>
      <w:r w:rsidRPr="00191880">
        <w:rPr>
          <w:rFonts w:cs="Tahoma"/>
          <w:szCs w:val="22"/>
          <w:lang w:val="el-GR"/>
        </w:rPr>
        <w:t xml:space="preserve"> </w:t>
      </w:r>
      <w:r>
        <w:rPr>
          <w:rFonts w:cs="Tahoma"/>
          <w:szCs w:val="22"/>
          <w:lang w:val="el-GR"/>
        </w:rPr>
        <w:t>(</w:t>
      </w:r>
      <w:r w:rsidRPr="00191880">
        <w:rPr>
          <w:rFonts w:cs="Tahoma"/>
          <w:szCs w:val="22"/>
          <w:lang w:val="el-GR"/>
        </w:rPr>
        <w:t>Αριθμ. Πρωτ</w:t>
      </w:r>
      <w:r>
        <w:rPr>
          <w:rFonts w:cs="Tahoma"/>
          <w:szCs w:val="22"/>
          <w:lang w:val="el-GR"/>
        </w:rPr>
        <w:t xml:space="preserve">. </w:t>
      </w:r>
      <w:r w:rsidRPr="00191880">
        <w:rPr>
          <w:rFonts w:cs="Tahoma"/>
          <w:szCs w:val="22"/>
          <w:lang w:val="el-GR"/>
        </w:rPr>
        <w:t xml:space="preserve">ΚτΠ Α.Ε. </w:t>
      </w:r>
      <w:r>
        <w:rPr>
          <w:rFonts w:cs="Tahoma"/>
          <w:szCs w:val="22"/>
          <w:lang w:val="el-GR"/>
        </w:rPr>
        <w:t>10014/22-10-2020)</w:t>
      </w:r>
      <w:r w:rsidRPr="00191880">
        <w:rPr>
          <w:rFonts w:cs="Tahoma"/>
          <w:szCs w:val="22"/>
          <w:lang w:val="el-GR"/>
        </w:rPr>
        <w:t xml:space="preserve"> έγγραφο </w:t>
      </w:r>
      <w:r>
        <w:rPr>
          <w:rFonts w:cs="Tahoma"/>
          <w:szCs w:val="22"/>
          <w:lang w:val="el-GR"/>
        </w:rPr>
        <w:t>της ΕΥΔ ΤΠΕ</w:t>
      </w:r>
      <w:r w:rsidRPr="00191880">
        <w:rPr>
          <w:rFonts w:cs="Tahoma"/>
          <w:szCs w:val="22"/>
          <w:lang w:val="el-GR"/>
        </w:rPr>
        <w:t xml:space="preserve"> με θέμα: «Έγκριση </w:t>
      </w:r>
      <w:r>
        <w:rPr>
          <w:rFonts w:cs="Tahoma"/>
          <w:szCs w:val="22"/>
          <w:lang w:val="el-GR"/>
        </w:rPr>
        <w:t>Δ</w:t>
      </w:r>
      <w:r w:rsidRPr="00191880">
        <w:rPr>
          <w:rFonts w:cs="Tahoma"/>
          <w:szCs w:val="22"/>
          <w:lang w:val="el-GR"/>
        </w:rPr>
        <w:t xml:space="preserve">ιακήρυξης </w:t>
      </w:r>
      <w:r>
        <w:rPr>
          <w:rFonts w:cs="Tahoma"/>
          <w:szCs w:val="22"/>
          <w:lang w:val="el-GR"/>
        </w:rPr>
        <w:t>για το Υποέργο ‘Δίκτυο Ασφαλούς Πρόσβασης και Αναβάθμισης Δικτυακής Υποδομής ΥΝΑΝΠ’ Α/Α 1 της πράξης 5047320</w:t>
      </w:r>
      <w:r w:rsidRPr="00191880">
        <w:rPr>
          <w:rFonts w:cs="Tahoma"/>
          <w:szCs w:val="22"/>
          <w:lang w:val="el-GR"/>
        </w:rPr>
        <w:t>»</w:t>
      </w:r>
      <w:r>
        <w:rPr>
          <w:rFonts w:cs="Tahoma"/>
          <w:szCs w:val="22"/>
          <w:lang w:val="el-GR"/>
        </w:rPr>
        <w:t>.</w:t>
      </w:r>
      <w:r w:rsidRPr="00191880">
        <w:rPr>
          <w:rFonts w:cs="Tahoma"/>
          <w:szCs w:val="22"/>
          <w:lang w:val="el-GR"/>
        </w:rPr>
        <w:t xml:space="preserve"> </w:t>
      </w:r>
    </w:p>
    <w:p w14:paraId="468DA3A0" w14:textId="77777777" w:rsidR="006D550E"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Την Απ</w:t>
      </w:r>
    </w:p>
    <w:p w14:paraId="3ABFD79B" w14:textId="7122290C" w:rsidR="006D550E" w:rsidRPr="008A1AF1"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8A1AF1">
        <w:rPr>
          <w:rFonts w:cs="Tahoma"/>
          <w:szCs w:val="22"/>
          <w:lang w:val="el-GR"/>
        </w:rPr>
        <w:t>όφαση του ΔΣ της ΚτΠ Α.Ε. κατά την υπ’ αρ. 688/30-07-2019 Συνεδρίασή του, με θέμα Εκλογή Διευθύνοντος Συμβούλου (Θέμα 1).</w:t>
      </w:r>
    </w:p>
    <w:p w14:paraId="02763726" w14:textId="77777777" w:rsidR="006D550E" w:rsidRPr="006D550E" w:rsidRDefault="006D550E" w:rsidP="006D550E">
      <w:pPr>
        <w:pStyle w:val="aff"/>
        <w:numPr>
          <w:ilvl w:val="0"/>
          <w:numId w:val="575"/>
        </w:numPr>
        <w:tabs>
          <w:tab w:val="left" w:pos="426"/>
        </w:tabs>
        <w:suppressAutoHyphens w:val="0"/>
        <w:autoSpaceDE w:val="0"/>
        <w:autoSpaceDN w:val="0"/>
        <w:spacing w:after="0"/>
        <w:ind w:left="284" w:hanging="284"/>
        <w:rPr>
          <w:rFonts w:cs="Tahoma"/>
          <w:szCs w:val="22"/>
          <w:lang w:val="el-GR"/>
        </w:rPr>
      </w:pPr>
      <w:r w:rsidRPr="00EA0AAA">
        <w:rPr>
          <w:rFonts w:cs="Tahoma"/>
          <w:szCs w:val="22"/>
          <w:lang w:val="el-GR"/>
        </w:rPr>
        <w:t xml:space="preserve">Την Απόφαση του ΔΣ της ΚτΠ Α.Ε. κατά την υπ’ αρ. </w:t>
      </w:r>
      <w:r w:rsidRPr="005C6529">
        <w:rPr>
          <w:rFonts w:cs="Tahoma"/>
          <w:szCs w:val="22"/>
          <w:lang w:val="el-GR"/>
        </w:rPr>
        <w:t>751</w:t>
      </w:r>
      <w:r w:rsidRPr="00EA0AAA">
        <w:rPr>
          <w:rFonts w:cs="Tahoma"/>
          <w:szCs w:val="22"/>
          <w:lang w:val="el-GR"/>
        </w:rPr>
        <w:t>/</w:t>
      </w:r>
      <w:r w:rsidRPr="005C6529">
        <w:rPr>
          <w:rFonts w:cs="Tahoma"/>
          <w:szCs w:val="22"/>
          <w:lang w:val="el-GR"/>
        </w:rPr>
        <w:t>29-10-2020</w:t>
      </w:r>
      <w:r w:rsidRPr="00EA0AAA">
        <w:rPr>
          <w:rFonts w:cs="Tahoma"/>
          <w:szCs w:val="22"/>
          <w:lang w:val="el-GR"/>
        </w:rPr>
        <w:t xml:space="preserve"> Συνεδρίασή </w:t>
      </w:r>
      <w:r>
        <w:rPr>
          <w:rFonts w:cs="Tahoma"/>
          <w:szCs w:val="22"/>
          <w:lang w:val="el-GR"/>
        </w:rPr>
        <w:t xml:space="preserve">(Θέμα </w:t>
      </w:r>
      <w:r w:rsidRPr="005C6529">
        <w:rPr>
          <w:rFonts w:cs="Tahoma"/>
          <w:szCs w:val="22"/>
          <w:lang w:val="el-GR"/>
        </w:rPr>
        <w:t>6.</w:t>
      </w:r>
      <w:r w:rsidRPr="00FF6DFE">
        <w:rPr>
          <w:rFonts w:cs="Tahoma"/>
          <w:szCs w:val="22"/>
          <w:lang w:val="el-GR"/>
        </w:rPr>
        <w:t>3</w:t>
      </w:r>
      <w:r>
        <w:rPr>
          <w:rFonts w:cs="Tahoma"/>
          <w:szCs w:val="22"/>
          <w:lang w:val="el-GR"/>
        </w:rPr>
        <w:t>).</w:t>
      </w:r>
    </w:p>
    <w:p w14:paraId="32BA149A" w14:textId="42CB0B1D" w:rsidR="008338F0" w:rsidRPr="00603221" w:rsidRDefault="003355E7" w:rsidP="006D550E">
      <w:pPr>
        <w:pStyle w:val="2"/>
        <w:numPr>
          <w:ilvl w:val="1"/>
          <w:numId w:val="13"/>
        </w:numPr>
        <w:ind w:left="567"/>
        <w:rPr>
          <w:rFonts w:ascii="Tahoma" w:hAnsi="Tahoma" w:cs="Tahoma"/>
          <w:sz w:val="22"/>
          <w:lang w:val="el-GR"/>
        </w:rPr>
      </w:pPr>
      <w:bookmarkStart w:id="23" w:name="_Toc57293945"/>
      <w:r w:rsidRPr="00603221">
        <w:rPr>
          <w:rFonts w:ascii="Tahoma" w:hAnsi="Tahoma" w:cs="Tahoma"/>
          <w:sz w:val="22"/>
          <w:lang w:val="el-GR"/>
        </w:rPr>
        <w:t>Προθεσμία παραλαβής προσφορών και διενέργεια διαγωνισμού</w:t>
      </w:r>
      <w:bookmarkEnd w:id="16"/>
      <w:bookmarkEnd w:id="17"/>
      <w:bookmarkEnd w:id="23"/>
      <w:r w:rsidRPr="00603221">
        <w:rPr>
          <w:rFonts w:ascii="Tahoma" w:hAnsi="Tahoma" w:cs="Tahoma"/>
          <w:sz w:val="22"/>
          <w:lang w:val="el-GR"/>
        </w:rPr>
        <w:t xml:space="preserve"> </w:t>
      </w:r>
    </w:p>
    <w:p w14:paraId="6534323F" w14:textId="0F5E6C33" w:rsidR="00003C25" w:rsidRPr="00003C25" w:rsidRDefault="00003C25" w:rsidP="00003C25">
      <w:pPr>
        <w:rPr>
          <w:rFonts w:cs="Tahoma"/>
          <w:szCs w:val="22"/>
          <w:lang w:val="el-GR" w:eastAsia="el-GR"/>
        </w:rPr>
      </w:pPr>
      <w:r w:rsidRPr="00003C25">
        <w:rPr>
          <w:rFonts w:cs="Tahoma"/>
          <w:szCs w:val="22"/>
          <w:lang w:val="el-GR" w:eastAsia="el-GR"/>
        </w:rPr>
        <w:t>Η καταληκτική ημερομηνία παραλαβής των προσφορών είναι η</w:t>
      </w:r>
      <w:r w:rsidR="0050269F">
        <w:rPr>
          <w:rFonts w:cs="Tahoma"/>
          <w:szCs w:val="22"/>
          <w:lang w:val="el-GR" w:eastAsia="el-GR"/>
        </w:rPr>
        <w:t xml:space="preserve"> </w:t>
      </w:r>
      <w:r w:rsidR="0050269F" w:rsidRPr="0050269F">
        <w:rPr>
          <w:rFonts w:cs="Tahoma"/>
          <w:b/>
          <w:bCs/>
          <w:szCs w:val="22"/>
          <w:lang w:val="el-GR" w:eastAsia="el-GR"/>
        </w:rPr>
        <w:t>15-01-202</w:t>
      </w:r>
      <w:r w:rsidR="00C0203C" w:rsidRPr="00C0203C">
        <w:rPr>
          <w:rFonts w:cs="Tahoma"/>
          <w:b/>
          <w:bCs/>
          <w:szCs w:val="22"/>
          <w:lang w:val="el-GR" w:eastAsia="el-GR"/>
        </w:rPr>
        <w:t>1</w:t>
      </w:r>
      <w:r w:rsidRPr="00003C25">
        <w:rPr>
          <w:rFonts w:cs="Tahoma"/>
          <w:szCs w:val="22"/>
          <w:lang w:val="el-GR" w:eastAsia="el-GR"/>
        </w:rPr>
        <w:t xml:space="preserve"> και ώρα </w:t>
      </w:r>
      <w:r w:rsidR="0050269F" w:rsidRPr="0050269F">
        <w:rPr>
          <w:rFonts w:cs="Tahoma"/>
          <w:b/>
          <w:bCs/>
          <w:szCs w:val="22"/>
          <w:lang w:val="el-GR" w:eastAsia="el-GR"/>
        </w:rPr>
        <w:t>14:00.</w:t>
      </w:r>
      <w:r w:rsidRPr="00003C25">
        <w:rPr>
          <w:rFonts w:cs="Tahoma"/>
          <w:szCs w:val="22"/>
          <w:lang w:val="el-GR" w:eastAsia="el-GR"/>
        </w:rPr>
        <w:t xml:space="preserve"> Μετά την παρέλευση της καταληκτικής ημερομηνίας και ώρας, δεν υπάρχει η δυνατότητα υποβολής προσφοράς στο Σύστημα. 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6 της ΥΑ Π1/2390/16- 10-2013.</w:t>
      </w:r>
    </w:p>
    <w:p w14:paraId="0BF1C8AE" w14:textId="3D7F9A98" w:rsidR="001C673F" w:rsidRPr="00603221" w:rsidRDefault="00003C25" w:rsidP="00003C25">
      <w:pPr>
        <w:rPr>
          <w:rFonts w:cs="Tahoma"/>
          <w:szCs w:val="22"/>
          <w:lang w:val="el-GR"/>
        </w:rPr>
      </w:pPr>
      <w:r w:rsidRPr="00003C25">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τέσσερις (4) εργάσιμες ημέρες μετά την καταληκτική ημερομηνία υποβολής των προσφορών ήτοι </w:t>
      </w:r>
      <w:r w:rsidR="00C0203C" w:rsidRPr="00C0203C">
        <w:rPr>
          <w:rFonts w:cs="Tahoma"/>
          <w:b/>
          <w:bCs/>
          <w:szCs w:val="22"/>
          <w:lang w:val="el-GR" w:eastAsia="el-GR"/>
        </w:rPr>
        <w:t>21-01-2021</w:t>
      </w:r>
      <w:r w:rsidRPr="00003C25">
        <w:rPr>
          <w:rFonts w:cs="Tahoma"/>
          <w:szCs w:val="22"/>
          <w:lang w:val="el-GR" w:eastAsia="el-GR"/>
        </w:rPr>
        <w:t xml:space="preserve"> και ώρα </w:t>
      </w:r>
      <w:r w:rsidR="00C0203C" w:rsidRPr="00C0203C">
        <w:rPr>
          <w:rFonts w:cs="Tahoma"/>
          <w:b/>
          <w:bCs/>
          <w:szCs w:val="22"/>
          <w:lang w:val="el-GR" w:eastAsia="el-GR"/>
        </w:rPr>
        <w:t>14:00.</w:t>
      </w:r>
      <w:r w:rsidR="001C673F" w:rsidRPr="00603221" w:rsidDel="001C673F">
        <w:rPr>
          <w:rFonts w:cs="Tahoma"/>
          <w:i/>
          <w:iCs/>
          <w:color w:val="5B9BD5"/>
          <w:kern w:val="1"/>
          <w:szCs w:val="22"/>
          <w:lang w:val="el-GR"/>
        </w:rPr>
        <w:t xml:space="preserve"> </w:t>
      </w:r>
    </w:p>
    <w:p w14:paraId="55AC77AD" w14:textId="5F593B60" w:rsidR="008338F0" w:rsidRPr="00603221" w:rsidRDefault="003355E7" w:rsidP="004A773B">
      <w:pPr>
        <w:pStyle w:val="2"/>
        <w:numPr>
          <w:ilvl w:val="1"/>
          <w:numId w:val="13"/>
        </w:numPr>
        <w:ind w:left="567"/>
        <w:rPr>
          <w:rFonts w:ascii="Tahoma" w:hAnsi="Tahoma" w:cs="Tahoma"/>
          <w:sz w:val="22"/>
          <w:lang w:val="el-GR"/>
        </w:rPr>
      </w:pPr>
      <w:bookmarkStart w:id="24" w:name="_Toc49256284"/>
      <w:bookmarkStart w:id="25" w:name="_Toc57293946"/>
      <w:r w:rsidRPr="00603221">
        <w:rPr>
          <w:rFonts w:ascii="Tahoma" w:hAnsi="Tahoma" w:cs="Tahoma"/>
          <w:sz w:val="22"/>
          <w:lang w:val="el-GR"/>
        </w:rPr>
        <w:t>Δημοσιότητα</w:t>
      </w:r>
      <w:bookmarkEnd w:id="24"/>
      <w:bookmarkEnd w:id="25"/>
    </w:p>
    <w:p w14:paraId="1E4107F1" w14:textId="77777777" w:rsidR="008338F0" w:rsidRPr="00603221" w:rsidRDefault="003355E7" w:rsidP="00B8545D">
      <w:pPr>
        <w:spacing w:before="240"/>
        <w:rPr>
          <w:rFonts w:cs="Tahoma"/>
          <w:szCs w:val="22"/>
          <w:lang w:val="el-GR"/>
        </w:rPr>
      </w:pPr>
      <w:r w:rsidRPr="00603221">
        <w:rPr>
          <w:rFonts w:cs="Tahoma"/>
          <w:b/>
          <w:szCs w:val="22"/>
          <w:lang w:val="el-GR"/>
        </w:rPr>
        <w:t>Α.</w:t>
      </w:r>
      <w:r w:rsidRPr="00603221">
        <w:rPr>
          <w:rFonts w:cs="Tahoma"/>
          <w:b/>
          <w:szCs w:val="22"/>
          <w:lang w:val="el-GR"/>
        </w:rPr>
        <w:tab/>
        <w:t xml:space="preserve">Δημοσίευση στην Επίσημη Εφημερίδα της Ευρωπαϊκής Ένωσης </w:t>
      </w:r>
    </w:p>
    <w:p w14:paraId="3FDA7D5F" w14:textId="2EBB6F78" w:rsidR="008338F0" w:rsidRDefault="003355E7">
      <w:pPr>
        <w:rPr>
          <w:rFonts w:cs="Tahoma"/>
          <w:szCs w:val="22"/>
          <w:lang w:val="el-GR"/>
        </w:rPr>
      </w:pPr>
      <w:r w:rsidRPr="00603221">
        <w:rPr>
          <w:rFonts w:cs="Tahoma"/>
          <w:szCs w:val="22"/>
          <w:lang w:val="el-GR"/>
        </w:rPr>
        <w:t xml:space="preserve">Προκήρυξη της παρούσας σύμβασης απεστάλη με ηλεκτρονικά μέσα για δημοσίευση στις </w:t>
      </w:r>
      <w:r w:rsidR="00C0203C" w:rsidRPr="00C0203C">
        <w:rPr>
          <w:rFonts w:cs="Tahoma"/>
          <w:b/>
          <w:bCs/>
          <w:szCs w:val="22"/>
          <w:lang w:val="el-GR"/>
        </w:rPr>
        <w:t>26-11-2020</w:t>
      </w:r>
      <w:r w:rsidRPr="00603221">
        <w:rPr>
          <w:rFonts w:cs="Tahoma"/>
          <w:szCs w:val="22"/>
          <w:lang w:val="el-GR"/>
        </w:rPr>
        <w:t xml:space="preserve"> στην Υπηρεσία Εκδόσεων της Ευρωπαϊκής Ένωσης.</w:t>
      </w:r>
    </w:p>
    <w:p w14:paraId="67B01267" w14:textId="77777777" w:rsidR="00665972" w:rsidRPr="00603221" w:rsidRDefault="00665972">
      <w:pPr>
        <w:rPr>
          <w:rFonts w:cs="Tahoma"/>
          <w:szCs w:val="22"/>
          <w:lang w:val="el-GR"/>
        </w:rPr>
      </w:pPr>
    </w:p>
    <w:p w14:paraId="16C2E9F9" w14:textId="3FEEE585" w:rsidR="008338F0" w:rsidRPr="00603221" w:rsidRDefault="003355E7">
      <w:pPr>
        <w:rPr>
          <w:rFonts w:cs="Tahoma"/>
          <w:szCs w:val="22"/>
          <w:lang w:val="el-GR"/>
        </w:rPr>
      </w:pPr>
      <w:r w:rsidRPr="00603221">
        <w:rPr>
          <w:rFonts w:cs="Tahoma"/>
          <w:b/>
          <w:szCs w:val="22"/>
          <w:lang w:val="el-GR"/>
        </w:rPr>
        <w:t>Β.</w:t>
      </w:r>
      <w:r w:rsidRPr="00603221">
        <w:rPr>
          <w:rFonts w:cs="Tahoma"/>
          <w:b/>
          <w:szCs w:val="22"/>
          <w:lang w:val="el-GR"/>
        </w:rPr>
        <w:tab/>
        <w:t xml:space="preserve">Δημοσίευση σε εθνικό επίπεδο </w:t>
      </w:r>
    </w:p>
    <w:p w14:paraId="4E96A09D" w14:textId="5D66A4B5" w:rsidR="008338F0" w:rsidRPr="00603221" w:rsidRDefault="001452C0">
      <w:pPr>
        <w:rPr>
          <w:rFonts w:cs="Tahoma"/>
          <w:szCs w:val="22"/>
          <w:lang w:val="el-GR"/>
        </w:rPr>
      </w:pPr>
      <w:r w:rsidRPr="00603221">
        <w:rPr>
          <w:rFonts w:cs="Tahoma"/>
          <w:szCs w:val="22"/>
          <w:lang w:val="el-GR"/>
        </w:rPr>
        <w:t>Η προκήρυξη και το</w:t>
      </w:r>
      <w:r w:rsidR="003355E7" w:rsidRPr="00603221">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rFonts w:cs="Tahoma"/>
          <w:szCs w:val="22"/>
          <w:lang w:val="el-GR"/>
        </w:rPr>
        <w:t xml:space="preserve">στις </w:t>
      </w:r>
      <w:r w:rsidR="00C0203C" w:rsidRPr="00C0203C">
        <w:rPr>
          <w:rFonts w:cs="Tahoma"/>
          <w:b/>
          <w:bCs/>
          <w:szCs w:val="22"/>
          <w:lang w:val="el-GR"/>
        </w:rPr>
        <w:t>30-11-2020</w:t>
      </w:r>
      <w:r w:rsidR="003355E7" w:rsidRPr="00603221">
        <w:rPr>
          <w:rFonts w:cs="Tahoma"/>
          <w:szCs w:val="22"/>
          <w:lang w:val="el-GR"/>
        </w:rPr>
        <w:t xml:space="preserve">. </w:t>
      </w:r>
    </w:p>
    <w:p w14:paraId="039C98DB" w14:textId="58FBBB98" w:rsidR="008338F0" w:rsidRPr="00603221" w:rsidRDefault="003355E7">
      <w:pPr>
        <w:rPr>
          <w:rFonts w:cs="Tahoma"/>
          <w:szCs w:val="22"/>
          <w:lang w:val="el-GR"/>
        </w:rPr>
      </w:pPr>
      <w:r w:rsidRPr="00603221">
        <w:rPr>
          <w:rFonts w:cs="Tahoma"/>
          <w:szCs w:val="22"/>
          <w:lang w:val="el-GR"/>
        </w:rPr>
        <w:t>Το πλήρες κείμενο της παρούσας Διακήρυξης καταχωρήθηκε ακόμη και στη διαδικτυακή πύλη του Ε.Σ.Η.ΔΗ.Σ.</w:t>
      </w:r>
      <w:r w:rsidR="00FA1669" w:rsidRPr="00603221">
        <w:rPr>
          <w:rFonts w:cs="Tahoma"/>
          <w:szCs w:val="22"/>
          <w:lang w:val="el-GR"/>
        </w:rPr>
        <w:t xml:space="preserve"> στις </w:t>
      </w:r>
      <w:r w:rsidR="00C0203C" w:rsidRPr="00C0203C">
        <w:rPr>
          <w:rFonts w:cs="Tahoma"/>
          <w:b/>
          <w:bCs/>
          <w:szCs w:val="22"/>
          <w:lang w:val="el-GR"/>
        </w:rPr>
        <w:t>30-11-2020</w:t>
      </w:r>
      <w:r w:rsidRPr="00603221">
        <w:rPr>
          <w:rFonts w:cs="Tahoma"/>
          <w:szCs w:val="22"/>
          <w:lang w:val="el-GR"/>
        </w:rPr>
        <w:t>:</w:t>
      </w:r>
      <w:r w:rsidR="00E1337D" w:rsidRPr="00603221">
        <w:rPr>
          <w:rFonts w:cs="Tahoma"/>
          <w:szCs w:val="22"/>
          <w:lang w:val="el-GR"/>
        </w:rPr>
        <w:t xml:space="preserve"> </w:t>
      </w:r>
      <w:hyperlink r:id="rId21" w:history="1">
        <w:r w:rsidRPr="00603221">
          <w:rPr>
            <w:rStyle w:val="-"/>
            <w:rFonts w:cs="Tahoma"/>
            <w:szCs w:val="22"/>
          </w:rPr>
          <w:t>http</w:t>
        </w:r>
        <w:r w:rsidRPr="00603221">
          <w:rPr>
            <w:rStyle w:val="-"/>
            <w:rFonts w:cs="Tahoma"/>
            <w:szCs w:val="22"/>
            <w:lang w:val="el-GR"/>
          </w:rPr>
          <w:t>://</w:t>
        </w:r>
        <w:r w:rsidRPr="00603221">
          <w:rPr>
            <w:rStyle w:val="-"/>
            <w:rFonts w:cs="Tahoma"/>
            <w:szCs w:val="22"/>
          </w:rPr>
          <w:t>www</w:t>
        </w:r>
        <w:r w:rsidRPr="00603221">
          <w:rPr>
            <w:rStyle w:val="-"/>
            <w:rFonts w:cs="Tahoma"/>
            <w:szCs w:val="22"/>
            <w:lang w:val="el-GR"/>
          </w:rPr>
          <w:t>.</w:t>
        </w:r>
        <w:r w:rsidRPr="00603221">
          <w:rPr>
            <w:rStyle w:val="-"/>
            <w:rFonts w:cs="Tahoma"/>
            <w:szCs w:val="22"/>
          </w:rPr>
          <w:t>promitheus</w:t>
        </w:r>
        <w:r w:rsidRPr="00603221">
          <w:rPr>
            <w:rStyle w:val="-"/>
            <w:rFonts w:cs="Tahoma"/>
            <w:szCs w:val="22"/>
            <w:lang w:val="el-GR"/>
          </w:rPr>
          <w:t>.</w:t>
        </w:r>
        <w:r w:rsidRPr="00603221">
          <w:rPr>
            <w:rStyle w:val="-"/>
            <w:rFonts w:cs="Tahoma"/>
            <w:szCs w:val="22"/>
          </w:rPr>
          <w:t>gov</w:t>
        </w:r>
        <w:r w:rsidRPr="00603221">
          <w:rPr>
            <w:rStyle w:val="-"/>
            <w:rFonts w:cs="Tahoma"/>
            <w:szCs w:val="22"/>
            <w:lang w:val="el-GR"/>
          </w:rPr>
          <w:t>.</w:t>
        </w:r>
        <w:r w:rsidRPr="00603221">
          <w:rPr>
            <w:rStyle w:val="-"/>
            <w:rFonts w:cs="Tahoma"/>
            <w:szCs w:val="22"/>
          </w:rPr>
          <w:t>gr</w:t>
        </w:r>
      </w:hyperlink>
      <w:r w:rsidR="00C0203C" w:rsidRPr="00C0203C">
        <w:rPr>
          <w:rStyle w:val="-"/>
          <w:rFonts w:cs="Tahoma"/>
          <w:szCs w:val="22"/>
          <w:lang w:val="el-GR"/>
        </w:rPr>
        <w:t>.</w:t>
      </w:r>
      <w:r w:rsidRPr="00603221">
        <w:rPr>
          <w:rFonts w:cs="Tahoma"/>
          <w:szCs w:val="22"/>
          <w:lang w:val="el-GR"/>
        </w:rPr>
        <w:t xml:space="preserve"> </w:t>
      </w:r>
    </w:p>
    <w:p w14:paraId="29A0B9AA" w14:textId="5CB7694B" w:rsidR="00B65D70" w:rsidRPr="00C0203C" w:rsidRDefault="00B65D70" w:rsidP="00B65D70">
      <w:pPr>
        <w:rPr>
          <w:rFonts w:cs="Tahoma"/>
          <w:szCs w:val="22"/>
          <w:lang w:val="el-GR"/>
        </w:rPr>
      </w:pPr>
      <w:r w:rsidRPr="00603221">
        <w:rPr>
          <w:rFonts w:cs="Tahoma"/>
          <w:szCs w:val="22"/>
          <w:lang w:val="el-GR"/>
        </w:rPr>
        <w:lastRenderedPageBreak/>
        <w:t xml:space="preserve">Προκήρυξη </w:t>
      </w:r>
      <w:r w:rsidRPr="00603221">
        <w:rPr>
          <w:rFonts w:cs="Tahoma"/>
          <w:bCs/>
          <w:szCs w:val="22"/>
          <w:lang w:val="el-GR"/>
        </w:rPr>
        <w:t>(</w:t>
      </w:r>
      <w:r w:rsidRPr="00603221">
        <w:rPr>
          <w:rFonts w:cs="Tahoma"/>
          <w:szCs w:val="22"/>
          <w:lang w:val="el-GR"/>
        </w:rPr>
        <w:t xml:space="preserve">περίληψη της παρούσας Διακήρυξης) στάλθηκε για δημοσίευση και στον Ελληνικό Τύπο, σύμφωνα με το άρθρο 66 του Ν. 4412/2016 στις </w:t>
      </w:r>
      <w:r w:rsidR="00C0203C" w:rsidRPr="00C0203C">
        <w:rPr>
          <w:rFonts w:cs="Tahoma"/>
          <w:b/>
          <w:bCs/>
          <w:szCs w:val="22"/>
          <w:lang w:val="el-GR"/>
        </w:rPr>
        <w:t>30-11-2020.</w:t>
      </w:r>
    </w:p>
    <w:p w14:paraId="15FF79C4" w14:textId="5DECE388" w:rsidR="008338F0" w:rsidRPr="00603221" w:rsidRDefault="003355E7">
      <w:pPr>
        <w:rPr>
          <w:rFonts w:cs="Tahoma"/>
          <w:szCs w:val="22"/>
          <w:lang w:val="el-GR"/>
        </w:rPr>
      </w:pPr>
      <w:r w:rsidRPr="00603221">
        <w:rPr>
          <w:rFonts w:cs="Tahoma"/>
          <w:szCs w:val="22"/>
          <w:lang w:val="el-GR"/>
        </w:rPr>
        <w:t xml:space="preserve">Η προκήρυξη </w:t>
      </w:r>
      <w:r w:rsidRPr="00603221">
        <w:rPr>
          <w:rFonts w:cs="Tahoma"/>
          <w:bCs/>
          <w:szCs w:val="22"/>
          <w:lang w:val="el-GR"/>
        </w:rPr>
        <w:t>(</w:t>
      </w:r>
      <w:r w:rsidRPr="00603221">
        <w:rPr>
          <w:rFonts w:cs="Tahoma"/>
          <w:szCs w:val="22"/>
          <w:lang w:val="el-GR"/>
        </w:rPr>
        <w:t xml:space="preserve">περίληψη της παρούσας Διακήρυξης) </w:t>
      </w:r>
      <w:r w:rsidRPr="00603221">
        <w:rPr>
          <w:rFonts w:cs="Tahoma"/>
          <w:szCs w:val="22"/>
          <w:lang w:val="el-GR" w:eastAsia="el-GR"/>
        </w:rPr>
        <w:t xml:space="preserve">όπως προβλέπεται στην περίπτωση 16 της παραγράφου 4 του άρθρου 2 του Ν. 3861/2010, αναρτήθηκε στο διαδίκτυο, στον ιστότοπο </w:t>
      </w:r>
      <w:hyperlink r:id="rId22" w:history="1">
        <w:r w:rsidRPr="00603221">
          <w:rPr>
            <w:rStyle w:val="-"/>
            <w:rFonts w:cs="Tahoma"/>
            <w:color w:val="000000"/>
            <w:szCs w:val="22"/>
            <w:lang w:val="el-GR" w:eastAsia="el-GR"/>
          </w:rPr>
          <w:t>http://et.diavgeia.gov.gr/</w:t>
        </w:r>
      </w:hyperlink>
      <w:r w:rsidRPr="00603221">
        <w:rPr>
          <w:rFonts w:cs="Tahoma"/>
          <w:szCs w:val="22"/>
          <w:lang w:val="el-GR" w:eastAsia="el-GR"/>
        </w:rPr>
        <w:t xml:space="preserve"> (ΠΡΟΓΡΑΜΜΑ ΔΙΑΥΓΕΙΑ)</w:t>
      </w:r>
      <w:r w:rsidR="00DF6A64" w:rsidRPr="00603221">
        <w:rPr>
          <w:rFonts w:cs="Tahoma"/>
          <w:szCs w:val="22"/>
          <w:lang w:val="el-GR" w:eastAsia="el-GR"/>
        </w:rPr>
        <w:t xml:space="preserve"> στις</w:t>
      </w:r>
      <w:r w:rsidRPr="00603221">
        <w:rPr>
          <w:rFonts w:cs="Tahoma"/>
          <w:szCs w:val="22"/>
          <w:lang w:val="el-GR" w:eastAsia="el-GR"/>
        </w:rPr>
        <w:t xml:space="preserve"> </w:t>
      </w:r>
      <w:r w:rsidR="00C0203C" w:rsidRPr="00C0203C">
        <w:rPr>
          <w:rFonts w:cs="Tahoma"/>
          <w:b/>
          <w:bCs/>
          <w:szCs w:val="22"/>
          <w:lang w:val="el-GR"/>
        </w:rPr>
        <w:t>30-11-2020</w:t>
      </w:r>
      <w:r w:rsidR="00DF6A64" w:rsidRPr="00603221">
        <w:rPr>
          <w:rFonts w:cs="Tahoma"/>
          <w:szCs w:val="22"/>
          <w:lang w:val="el-GR"/>
        </w:rPr>
        <w:t>.</w:t>
      </w:r>
    </w:p>
    <w:p w14:paraId="04EF00DD" w14:textId="7A3873EC" w:rsidR="008338F0" w:rsidRPr="00485DBD" w:rsidRDefault="003355E7" w:rsidP="00B8545D">
      <w:pPr>
        <w:pStyle w:val="normalwithoutspacing"/>
        <w:snapToGrid w:val="0"/>
        <w:rPr>
          <w:rFonts w:cs="Tahoma"/>
          <w:iCs/>
          <w:kern w:val="1"/>
          <w:szCs w:val="22"/>
        </w:rPr>
      </w:pPr>
      <w:r w:rsidRPr="00603221">
        <w:rPr>
          <w:rFonts w:cs="Tahoma"/>
          <w:szCs w:val="22"/>
        </w:rPr>
        <w:t xml:space="preserve">Η Διακήρυξη </w:t>
      </w:r>
      <w:r w:rsidR="00C6622B" w:rsidRPr="00497512">
        <w:rPr>
          <w:rFonts w:cs="Tahoma"/>
          <w:szCs w:val="22"/>
        </w:rPr>
        <w:t>θα αναρτηθεί</w:t>
      </w:r>
      <w:r w:rsidR="00C6622B">
        <w:rPr>
          <w:rFonts w:cs="Tahoma"/>
          <w:szCs w:val="22"/>
        </w:rPr>
        <w:t xml:space="preserve"> </w:t>
      </w:r>
      <w:r w:rsidRPr="00603221">
        <w:rPr>
          <w:rFonts w:cs="Tahoma"/>
          <w:szCs w:val="22"/>
        </w:rPr>
        <w:t>στο διαδίκτυο, στην ιστοσελίδα της αναθέτουσας αρχής, στη διεύθυνση (URL) :</w:t>
      </w:r>
      <w:r w:rsidR="00E1337D" w:rsidRPr="00603221">
        <w:rPr>
          <w:rFonts w:cs="Tahoma"/>
          <w:szCs w:val="22"/>
        </w:rPr>
        <w:t xml:space="preserve"> </w:t>
      </w:r>
      <w:r w:rsidRPr="00603221">
        <w:rPr>
          <w:rFonts w:cs="Tahoma"/>
          <w:szCs w:val="22"/>
        </w:rPr>
        <w:t xml:space="preserve"> </w:t>
      </w:r>
      <w:hyperlink r:id="rId23" w:history="1">
        <w:r w:rsidR="00DF6A64" w:rsidRPr="00603221">
          <w:rPr>
            <w:rStyle w:val="-"/>
            <w:rFonts w:cs="Tahoma"/>
            <w:szCs w:val="22"/>
          </w:rPr>
          <w:t>http://www.ktpae.gr</w:t>
        </w:r>
      </w:hyperlink>
      <w:r w:rsidR="00E1337D" w:rsidRPr="00603221">
        <w:rPr>
          <w:rFonts w:cs="Tahoma"/>
          <w:szCs w:val="22"/>
        </w:rPr>
        <w:t xml:space="preserve"> </w:t>
      </w:r>
      <w:r w:rsidRPr="00603221">
        <w:rPr>
          <w:rFonts w:cs="Tahoma"/>
          <w:szCs w:val="22"/>
        </w:rPr>
        <w:t xml:space="preserve"> στη</w:t>
      </w:r>
      <w:r w:rsidR="00290B29" w:rsidRPr="00603221">
        <w:rPr>
          <w:rFonts w:cs="Tahoma"/>
          <w:szCs w:val="22"/>
        </w:rPr>
        <w:t xml:space="preserve"> θέση Διαγωνισμοί</w:t>
      </w:r>
      <w:r w:rsidR="00E1337D" w:rsidRPr="00603221">
        <w:rPr>
          <w:rFonts w:cs="Tahoma"/>
          <w:szCs w:val="22"/>
        </w:rPr>
        <w:t xml:space="preserve"> </w:t>
      </w:r>
      <w:r w:rsidRPr="00603221">
        <w:rPr>
          <w:rFonts w:cs="Tahoma"/>
          <w:szCs w:val="22"/>
        </w:rPr>
        <w:t xml:space="preserve">στις </w:t>
      </w:r>
      <w:r w:rsidR="00C0203C" w:rsidRPr="00C0203C">
        <w:rPr>
          <w:rFonts w:cs="Tahoma"/>
          <w:b/>
          <w:bCs/>
          <w:szCs w:val="22"/>
        </w:rPr>
        <w:t>30-11-2020</w:t>
      </w:r>
      <w:r w:rsidRPr="004A773B">
        <w:rPr>
          <w:rFonts w:cs="Tahoma"/>
          <w:szCs w:val="22"/>
        </w:rPr>
        <w:t>.</w:t>
      </w:r>
      <w:r w:rsidRPr="00485DBD">
        <w:rPr>
          <w:rFonts w:cs="Tahoma"/>
          <w:iCs/>
          <w:kern w:val="1"/>
          <w:szCs w:val="22"/>
        </w:rPr>
        <w:t xml:space="preserve"> </w:t>
      </w:r>
    </w:p>
    <w:p w14:paraId="6000DBA6" w14:textId="77777777" w:rsidR="00441D66" w:rsidRPr="00485DBD" w:rsidRDefault="00441D66" w:rsidP="00B8545D">
      <w:pPr>
        <w:pStyle w:val="normalwithoutspacing"/>
        <w:snapToGrid w:val="0"/>
        <w:rPr>
          <w:rFonts w:cs="Tahoma"/>
          <w:iCs/>
          <w:kern w:val="1"/>
          <w:szCs w:val="22"/>
        </w:rPr>
      </w:pPr>
    </w:p>
    <w:p w14:paraId="7D21CF8B" w14:textId="77777777" w:rsidR="008338F0" w:rsidRPr="00603221" w:rsidRDefault="003355E7">
      <w:pPr>
        <w:rPr>
          <w:rFonts w:eastAsia="ArialMT" w:cs="Tahoma"/>
          <w:szCs w:val="22"/>
          <w:lang w:val="el-GR" w:eastAsia="ar-SA"/>
        </w:rPr>
      </w:pPr>
      <w:r w:rsidRPr="00603221">
        <w:rPr>
          <w:rFonts w:cs="Tahoma"/>
          <w:b/>
          <w:szCs w:val="22"/>
          <w:lang w:val="el-GR" w:eastAsia="el-GR"/>
        </w:rPr>
        <w:t>Γ.</w:t>
      </w:r>
      <w:r w:rsidRPr="00603221">
        <w:rPr>
          <w:rFonts w:cs="Tahoma"/>
          <w:b/>
          <w:szCs w:val="22"/>
          <w:lang w:val="el-GR" w:eastAsia="el-GR"/>
        </w:rPr>
        <w:tab/>
        <w:t>Έξοδα δημοσιεύσεων</w:t>
      </w:r>
    </w:p>
    <w:p w14:paraId="1524072D" w14:textId="183ECDD2" w:rsidR="008338F0" w:rsidRPr="00485DBD" w:rsidRDefault="003355E7">
      <w:pPr>
        <w:rPr>
          <w:rFonts w:cs="Tahoma"/>
          <w:iCs/>
          <w:kern w:val="1"/>
          <w:szCs w:val="22"/>
          <w:lang w:val="el-GR"/>
        </w:rPr>
      </w:pPr>
      <w:r w:rsidRPr="00603221">
        <w:rPr>
          <w:rFonts w:eastAsia="ArialMT" w:cs="Tahoma"/>
          <w:szCs w:val="22"/>
          <w:lang w:val="el-GR" w:eastAsia="ar-SA"/>
        </w:rPr>
        <w:t xml:space="preserve">Η δαπάνη των δημοσιεύσεων </w:t>
      </w:r>
      <w:r w:rsidRPr="00603221">
        <w:rPr>
          <w:rFonts w:cs="Tahoma"/>
          <w:szCs w:val="22"/>
          <w:lang w:val="el-GR" w:eastAsia="ar-SA"/>
        </w:rPr>
        <w:t xml:space="preserve">στον Ελληνικό </w:t>
      </w:r>
      <w:r w:rsidR="00B1259E" w:rsidRPr="00603221">
        <w:rPr>
          <w:rFonts w:cs="Tahoma"/>
          <w:szCs w:val="22"/>
          <w:lang w:val="el-GR" w:eastAsia="ar-SA"/>
        </w:rPr>
        <w:t>Το</w:t>
      </w:r>
      <w:r w:rsidR="003D0035" w:rsidRPr="00603221">
        <w:rPr>
          <w:rFonts w:cs="Tahoma"/>
          <w:szCs w:val="22"/>
          <w:lang w:val="el-GR" w:eastAsia="ar-SA"/>
        </w:rPr>
        <w:t>π</w:t>
      </w:r>
      <w:r w:rsidR="00B1259E" w:rsidRPr="00603221">
        <w:rPr>
          <w:rFonts w:cs="Tahoma"/>
          <w:szCs w:val="22"/>
          <w:lang w:val="el-GR" w:eastAsia="ar-SA"/>
        </w:rPr>
        <w:t xml:space="preserve">ικό και Νομαρχιακό </w:t>
      </w:r>
      <w:r w:rsidRPr="00603221">
        <w:rPr>
          <w:rFonts w:cs="Tahoma"/>
          <w:szCs w:val="22"/>
          <w:lang w:val="el-GR" w:eastAsia="ar-SA"/>
        </w:rPr>
        <w:t xml:space="preserve">Τύπο </w:t>
      </w:r>
      <w:r w:rsidRPr="00603221">
        <w:rPr>
          <w:rFonts w:eastAsia="ArialMT" w:cs="Tahoma"/>
          <w:szCs w:val="22"/>
          <w:lang w:val="el-GR" w:eastAsia="ar-SA"/>
        </w:rPr>
        <w:t>βαρύνει</w:t>
      </w:r>
      <w:r w:rsidR="00290B29" w:rsidRPr="00603221">
        <w:rPr>
          <w:rFonts w:eastAsia="ArialMT" w:cs="Tahoma"/>
          <w:szCs w:val="22"/>
          <w:lang w:val="el-GR" w:eastAsia="ar-SA"/>
        </w:rPr>
        <w:t xml:space="preserve"> το ανάδοχο σύμφωνα με τα αναφερόμενα στο άρθρο 4 παρ.3 του Ν. 3548/</w:t>
      </w:r>
      <w:r w:rsidR="00290B29" w:rsidRPr="004A773B">
        <w:rPr>
          <w:rFonts w:eastAsia="ArialMT" w:cs="Tahoma"/>
          <w:szCs w:val="22"/>
          <w:lang w:val="el-GR" w:eastAsia="ar-SA"/>
        </w:rPr>
        <w:t>20</w:t>
      </w:r>
      <w:r w:rsidR="00D827B4" w:rsidRPr="004A773B">
        <w:rPr>
          <w:rFonts w:eastAsia="ArialMT" w:cs="Tahoma"/>
          <w:szCs w:val="22"/>
          <w:lang w:val="el-GR" w:eastAsia="ar-SA"/>
        </w:rPr>
        <w:t>0</w:t>
      </w:r>
      <w:r w:rsidR="00290B29" w:rsidRPr="004A773B">
        <w:rPr>
          <w:rFonts w:eastAsia="ArialMT" w:cs="Tahoma"/>
          <w:szCs w:val="22"/>
          <w:lang w:val="el-GR" w:eastAsia="ar-SA"/>
        </w:rPr>
        <w:t>7</w:t>
      </w:r>
      <w:r w:rsidR="00B1259E" w:rsidRPr="004A773B">
        <w:rPr>
          <w:rFonts w:eastAsia="ArialMT" w:cs="Tahoma"/>
          <w:szCs w:val="22"/>
          <w:lang w:val="el-GR" w:eastAsia="ar-SA"/>
        </w:rPr>
        <w:t>.</w:t>
      </w:r>
    </w:p>
    <w:p w14:paraId="2234109B" w14:textId="77777777" w:rsidR="00B1259E" w:rsidRPr="00485DBD" w:rsidRDefault="00B1259E">
      <w:pPr>
        <w:rPr>
          <w:rFonts w:cs="Tahoma"/>
          <w:iCs/>
          <w:kern w:val="1"/>
          <w:szCs w:val="22"/>
          <w:lang w:val="el-GR"/>
        </w:rPr>
      </w:pPr>
    </w:p>
    <w:p w14:paraId="426DDA2F" w14:textId="557268D9" w:rsidR="008338F0" w:rsidRPr="00603221" w:rsidRDefault="003355E7" w:rsidP="004A773B">
      <w:pPr>
        <w:pStyle w:val="2"/>
        <w:numPr>
          <w:ilvl w:val="1"/>
          <w:numId w:val="13"/>
        </w:numPr>
        <w:ind w:left="567"/>
        <w:rPr>
          <w:rFonts w:ascii="Tahoma" w:hAnsi="Tahoma" w:cs="Tahoma"/>
          <w:sz w:val="22"/>
          <w:lang w:val="el-GR"/>
        </w:rPr>
      </w:pPr>
      <w:bookmarkStart w:id="26" w:name="_Toc49256285"/>
      <w:bookmarkStart w:id="27" w:name="_Toc57293947"/>
      <w:r w:rsidRPr="00603221">
        <w:rPr>
          <w:rFonts w:ascii="Tahoma" w:hAnsi="Tahoma" w:cs="Tahoma"/>
          <w:sz w:val="22"/>
          <w:lang w:val="el-GR"/>
        </w:rPr>
        <w:t>Αρχές εφαρμοζόμενες στη διαδικασία σύναψης</w:t>
      </w:r>
      <w:bookmarkEnd w:id="26"/>
      <w:bookmarkEnd w:id="27"/>
      <w:r w:rsidRPr="00603221">
        <w:rPr>
          <w:rFonts w:ascii="Tahoma" w:hAnsi="Tahoma" w:cs="Tahoma"/>
          <w:sz w:val="22"/>
          <w:lang w:val="el-GR"/>
        </w:rPr>
        <w:t xml:space="preserve"> </w:t>
      </w:r>
    </w:p>
    <w:p w14:paraId="0B5808AE" w14:textId="77777777" w:rsidR="008338F0" w:rsidRPr="00603221" w:rsidRDefault="003355E7" w:rsidP="00B8545D">
      <w:pPr>
        <w:spacing w:before="240"/>
        <w:rPr>
          <w:rFonts w:cs="Tahoma"/>
          <w:szCs w:val="22"/>
          <w:lang w:val="el-GR"/>
        </w:rPr>
      </w:pPr>
      <w:r w:rsidRPr="00603221">
        <w:rPr>
          <w:rFonts w:cs="Tahoma"/>
          <w:szCs w:val="22"/>
          <w:lang w:val="el-GR"/>
        </w:rPr>
        <w:t>Οι οικονομικοί φορείς δεσμεύονται ότι:</w:t>
      </w:r>
    </w:p>
    <w:p w14:paraId="4B51B940" w14:textId="77777777" w:rsidR="008338F0" w:rsidRPr="00603221" w:rsidRDefault="003355E7" w:rsidP="00AC5B3A">
      <w:pPr>
        <w:rPr>
          <w:rFonts w:cs="Tahoma"/>
          <w:szCs w:val="22"/>
          <w:lang w:val="el-GR"/>
        </w:rPr>
      </w:pPr>
      <w:r w:rsidRPr="00485DBD">
        <w:rPr>
          <w:rFonts w:cs="Tahoma"/>
          <w:b/>
          <w:szCs w:val="22"/>
          <w:lang w:val="el-GR"/>
        </w:rPr>
        <w:t>α)</w:t>
      </w:r>
      <w:r w:rsidRPr="00603221">
        <w:rPr>
          <w:rFonts w:cs="Tahoma"/>
          <w:szCs w:val="22"/>
          <w:lang w:val="el-GR"/>
        </w:rPr>
        <w:t xml:space="preserve"> τηρούν και θα εξακολουθήσουν να τηρούν κατά την εκτέλεση της σύμβασης, εφόσον επιλεγούν,</w:t>
      </w:r>
      <w:r w:rsidR="00E1337D" w:rsidRPr="00603221">
        <w:rPr>
          <w:rFonts w:cs="Tahoma"/>
          <w:szCs w:val="22"/>
          <w:lang w:val="el-GR"/>
        </w:rPr>
        <w:t xml:space="preserve"> </w:t>
      </w:r>
      <w:r w:rsidRPr="00603221">
        <w:rPr>
          <w:rFonts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193CB561" w14:textId="77777777" w:rsidR="008338F0" w:rsidRPr="00603221" w:rsidRDefault="003355E7">
      <w:pPr>
        <w:rPr>
          <w:rFonts w:cs="Tahoma"/>
          <w:szCs w:val="22"/>
          <w:lang w:val="el-GR"/>
        </w:rPr>
      </w:pPr>
      <w:r w:rsidRPr="00485DBD">
        <w:rPr>
          <w:rFonts w:cs="Tahoma"/>
          <w:b/>
          <w:szCs w:val="22"/>
          <w:lang w:val="el-GR"/>
        </w:rPr>
        <w:t>β)</w:t>
      </w:r>
      <w:r w:rsidRPr="00603221">
        <w:rPr>
          <w:rFonts w:cs="Tahoma"/>
          <w:szCs w:val="22"/>
          <w:lang w:val="el-GR"/>
        </w:rPr>
        <w:t xml:space="preserve">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4906F7A5" w14:textId="77777777" w:rsidR="008338F0" w:rsidRPr="00603221" w:rsidRDefault="003355E7">
      <w:pPr>
        <w:rPr>
          <w:rFonts w:cs="Tahoma"/>
          <w:szCs w:val="22"/>
          <w:lang w:val="el-GR"/>
        </w:rPr>
      </w:pPr>
      <w:r w:rsidRPr="00485DBD">
        <w:rPr>
          <w:rFonts w:cs="Tahoma"/>
          <w:b/>
          <w:szCs w:val="22"/>
          <w:lang w:val="el-GR"/>
        </w:rPr>
        <w:t>γ)</w:t>
      </w:r>
      <w:r w:rsidRPr="00603221">
        <w:rPr>
          <w:rFonts w:cs="Tahoma"/>
          <w:szCs w:val="22"/>
          <w:lang w:val="el-GR"/>
        </w:rPr>
        <w:t xml:space="preserve"> λαμβάνουν τα κατάλληλα μέτρα για να διαφυλάξουν την εμπιστευτικότητα των πληροφοριών που έχουν χαρακτηρισθεί ως τέτοιες.</w:t>
      </w:r>
    </w:p>
    <w:p w14:paraId="2B5751A1" w14:textId="77777777" w:rsidR="00092ADB" w:rsidRPr="00603221" w:rsidRDefault="00092ADB" w:rsidP="006726E4">
      <w:pPr>
        <w:pStyle w:val="1"/>
        <w:rPr>
          <w:rFonts w:ascii="Tahoma" w:hAnsi="Tahoma" w:cs="Tahoma"/>
          <w:sz w:val="22"/>
          <w:szCs w:val="22"/>
        </w:rPr>
      </w:pPr>
      <w:r w:rsidRPr="00603221">
        <w:rPr>
          <w:rFonts w:ascii="Tahoma" w:hAnsi="Tahoma" w:cs="Tahoma"/>
          <w:sz w:val="22"/>
          <w:szCs w:val="22"/>
          <w:lang w:val="el-GR"/>
        </w:rPr>
        <w:lastRenderedPageBreak/>
        <w:tab/>
      </w:r>
      <w:bookmarkStart w:id="28" w:name="_Toc57293948"/>
      <w:r w:rsidRPr="00603221">
        <w:rPr>
          <w:rFonts w:ascii="Tahoma" w:hAnsi="Tahoma" w:cs="Tahoma"/>
          <w:sz w:val="22"/>
          <w:szCs w:val="22"/>
        </w:rPr>
        <w:t>ΓΕΝΙΚΟΙ ΚΑΙ ΕΙΔΙΚΟΙ ΟΡΟΙ ΣΥΜΜΕΤΟΧΗΣ</w:t>
      </w:r>
      <w:bookmarkEnd w:id="28"/>
    </w:p>
    <w:p w14:paraId="4FE35B6A" w14:textId="77777777" w:rsidR="00092ADB" w:rsidRPr="00603221" w:rsidRDefault="00092ADB" w:rsidP="00F4289F">
      <w:pPr>
        <w:pStyle w:val="2"/>
        <w:numPr>
          <w:ilvl w:val="1"/>
          <w:numId w:val="13"/>
        </w:numPr>
        <w:rPr>
          <w:rFonts w:ascii="Tahoma" w:hAnsi="Tahoma" w:cs="Tahoma"/>
          <w:sz w:val="22"/>
          <w:lang w:val="el-GR"/>
        </w:rPr>
      </w:pPr>
      <w:bookmarkStart w:id="29" w:name="__RefHeading___Toc491949729"/>
      <w:bookmarkStart w:id="30" w:name="__RefHeading___Toc491949730"/>
      <w:bookmarkStart w:id="31" w:name="_Hlk494445205"/>
      <w:bookmarkEnd w:id="29"/>
      <w:bookmarkEnd w:id="30"/>
      <w:r w:rsidRPr="00603221">
        <w:rPr>
          <w:rFonts w:ascii="Tahoma" w:hAnsi="Tahoma" w:cs="Tahoma"/>
          <w:sz w:val="22"/>
          <w:lang w:val="el-GR"/>
        </w:rPr>
        <w:tab/>
      </w:r>
      <w:bookmarkStart w:id="32" w:name="_Toc49256286"/>
      <w:bookmarkStart w:id="33" w:name="_Toc57293949"/>
      <w:r w:rsidRPr="00603221">
        <w:rPr>
          <w:rFonts w:ascii="Tahoma" w:hAnsi="Tahoma" w:cs="Tahoma"/>
          <w:sz w:val="22"/>
          <w:lang w:val="el-GR"/>
        </w:rPr>
        <w:t>Γενικές Πληροφορίες</w:t>
      </w:r>
      <w:bookmarkEnd w:id="32"/>
      <w:bookmarkEnd w:id="33"/>
    </w:p>
    <w:p w14:paraId="6036C7C0" w14:textId="77777777" w:rsidR="008338F0" w:rsidRPr="00603221" w:rsidRDefault="003355E7" w:rsidP="00F4289F">
      <w:pPr>
        <w:pStyle w:val="4"/>
        <w:numPr>
          <w:ilvl w:val="2"/>
          <w:numId w:val="13"/>
        </w:numPr>
        <w:rPr>
          <w:rFonts w:ascii="Tahoma" w:hAnsi="Tahoma" w:cs="Tahoma"/>
          <w:szCs w:val="22"/>
          <w:lang w:val="el-GR"/>
        </w:rPr>
      </w:pPr>
      <w:bookmarkStart w:id="34" w:name="_Toc49256287"/>
      <w:bookmarkEnd w:id="31"/>
      <w:r w:rsidRPr="00603221">
        <w:rPr>
          <w:rFonts w:ascii="Tahoma" w:hAnsi="Tahoma" w:cs="Tahoma"/>
          <w:szCs w:val="22"/>
          <w:lang w:val="el-GR"/>
        </w:rPr>
        <w:t>Έγγραφα της σύμβασης</w:t>
      </w:r>
      <w:bookmarkEnd w:id="34"/>
    </w:p>
    <w:p w14:paraId="0F1AC9DE" w14:textId="54AC49EF" w:rsidR="00113B67" w:rsidRPr="00D71486" w:rsidRDefault="003355E7" w:rsidP="00113B67">
      <w:pPr>
        <w:rPr>
          <w:rFonts w:cs="Tahoma"/>
          <w:szCs w:val="22"/>
          <w:lang w:val="el-GR"/>
        </w:rPr>
      </w:pPr>
      <w:r w:rsidRPr="00603221">
        <w:rPr>
          <w:rFonts w:cs="Tahoma"/>
          <w:szCs w:val="22"/>
          <w:lang w:val="el-GR"/>
        </w:rPr>
        <w:t xml:space="preserve">Τα έγγραφα της παρούσας </w:t>
      </w:r>
      <w:r w:rsidRPr="00D71486">
        <w:rPr>
          <w:rFonts w:cs="Tahoma"/>
          <w:szCs w:val="22"/>
          <w:lang w:val="el-GR"/>
        </w:rPr>
        <w:t>διαδικασίας σύναψης είναι τα ακόλουθα:</w:t>
      </w:r>
    </w:p>
    <w:p w14:paraId="11BEFDE0" w14:textId="5E5149F9" w:rsidR="00113B67" w:rsidRPr="00D71486" w:rsidRDefault="00113B67" w:rsidP="00D71486">
      <w:pPr>
        <w:numPr>
          <w:ilvl w:val="0"/>
          <w:numId w:val="4"/>
        </w:numPr>
        <w:spacing w:before="0" w:after="40"/>
        <w:ind w:left="567" w:hanging="283"/>
        <w:contextualSpacing w:val="0"/>
        <w:rPr>
          <w:rFonts w:cs="Tahoma"/>
          <w:szCs w:val="22"/>
          <w:lang w:val="el-GR"/>
        </w:rPr>
      </w:pPr>
      <w:r w:rsidRPr="00D71486">
        <w:rPr>
          <w:rFonts w:cs="Tahoma"/>
          <w:szCs w:val="22"/>
          <w:lang w:val="el-GR"/>
        </w:rPr>
        <w:t xml:space="preserve">η από </w:t>
      </w:r>
      <w:r w:rsidR="001D7B1E" w:rsidRPr="001D7B1E">
        <w:rPr>
          <w:rFonts w:cs="Tahoma"/>
          <w:b/>
          <w:bCs/>
          <w:szCs w:val="22"/>
          <w:lang w:val="el-GR"/>
        </w:rPr>
        <w:t>26-11-2020</w:t>
      </w:r>
      <w:r w:rsidR="001D7B1E">
        <w:rPr>
          <w:rFonts w:cs="Tahoma"/>
          <w:szCs w:val="22"/>
          <w:lang w:val="el-GR"/>
        </w:rPr>
        <w:t xml:space="preserve"> </w:t>
      </w:r>
      <w:r w:rsidRPr="00D71486">
        <w:rPr>
          <w:rFonts w:cs="Tahoma"/>
          <w:szCs w:val="22"/>
          <w:lang w:val="el-GR"/>
        </w:rPr>
        <w:t>Προκήρυξη της Σύμβασης, όπως αυτή έχει σταλεί για δημοσίεύση στην Επίσημη Εφημερίδα της Ευρωπαϊκής Ένωσης</w:t>
      </w:r>
      <w:r w:rsidR="00D51C81">
        <w:rPr>
          <w:rFonts w:cs="Tahoma"/>
          <w:szCs w:val="22"/>
          <w:lang w:val="el-GR"/>
        </w:rPr>
        <w:t>.</w:t>
      </w:r>
    </w:p>
    <w:p w14:paraId="671E4500" w14:textId="2091A186" w:rsidR="00113B67" w:rsidRPr="00D71486" w:rsidRDefault="00113B67" w:rsidP="00D71486">
      <w:pPr>
        <w:numPr>
          <w:ilvl w:val="0"/>
          <w:numId w:val="4"/>
        </w:numPr>
        <w:spacing w:before="0" w:after="40"/>
        <w:ind w:left="567" w:hanging="283"/>
        <w:contextualSpacing w:val="0"/>
        <w:rPr>
          <w:rFonts w:eastAsia="Calibri" w:cs="Tahoma"/>
          <w:szCs w:val="22"/>
          <w:lang w:val="el-GR"/>
        </w:rPr>
      </w:pPr>
      <w:r w:rsidRPr="00D71486">
        <w:rPr>
          <w:rFonts w:cs="Tahoma"/>
          <w:szCs w:val="22"/>
          <w:lang w:val="el-GR"/>
        </w:rPr>
        <w:t xml:space="preserve">η παρούσα Διακήρυξη με τα Παραρτήματα που αποτελούν αναπόσπαστο μέρος </w:t>
      </w:r>
      <w:r w:rsidR="00D51C81">
        <w:rPr>
          <w:rFonts w:cs="Tahoma"/>
          <w:szCs w:val="22"/>
          <w:lang w:val="el-GR"/>
        </w:rPr>
        <w:t>αυτής.</w:t>
      </w:r>
    </w:p>
    <w:p w14:paraId="0F4A0DE9" w14:textId="0A724F1A" w:rsidR="00113B67" w:rsidRPr="00D71486" w:rsidRDefault="00113B67" w:rsidP="00D71486">
      <w:pPr>
        <w:numPr>
          <w:ilvl w:val="0"/>
          <w:numId w:val="4"/>
        </w:numPr>
        <w:spacing w:before="0" w:after="40"/>
        <w:ind w:left="567" w:hanging="283"/>
        <w:contextualSpacing w:val="0"/>
        <w:rPr>
          <w:rFonts w:cs="Tahoma"/>
          <w:szCs w:val="22"/>
          <w:lang w:val="el-GR"/>
        </w:rPr>
      </w:pPr>
      <w:r w:rsidRPr="00D71486">
        <w:rPr>
          <w:rFonts w:cs="Tahoma"/>
          <w:szCs w:val="22"/>
          <w:lang w:val="el-GR"/>
        </w:rPr>
        <w:t>το Ευρωπαϊκό Ενιαίο Έγγραφο Σύμβασης [ΕΕΕΣ]</w:t>
      </w:r>
      <w:r w:rsidR="00D51C81">
        <w:rPr>
          <w:rFonts w:cs="Tahoma"/>
          <w:szCs w:val="22"/>
          <w:lang w:val="el-GR"/>
        </w:rPr>
        <w:t>.</w:t>
      </w:r>
    </w:p>
    <w:p w14:paraId="27044F41" w14:textId="0DEE4FA6" w:rsidR="00113B67" w:rsidRPr="00D71486" w:rsidRDefault="00113B67" w:rsidP="00D71486">
      <w:pPr>
        <w:numPr>
          <w:ilvl w:val="0"/>
          <w:numId w:val="4"/>
        </w:numPr>
        <w:spacing w:before="0" w:after="40"/>
        <w:ind w:left="567" w:hanging="283"/>
        <w:contextualSpacing w:val="0"/>
        <w:rPr>
          <w:rFonts w:cs="Tahoma"/>
          <w:szCs w:val="22"/>
          <w:lang w:val="el-GR"/>
        </w:rPr>
      </w:pPr>
      <w:r w:rsidRPr="00D71486">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r w:rsidR="00D51C81">
        <w:rPr>
          <w:rFonts w:cs="Tahoma"/>
          <w:szCs w:val="22"/>
          <w:lang w:val="el-GR"/>
        </w:rPr>
        <w:t>.</w:t>
      </w:r>
    </w:p>
    <w:p w14:paraId="01BEE667" w14:textId="3E69FB49" w:rsidR="008338F0" w:rsidRPr="00D71486" w:rsidRDefault="008338F0" w:rsidP="00485DBD">
      <w:pPr>
        <w:spacing w:after="40"/>
        <w:rPr>
          <w:rFonts w:cs="Tahoma"/>
          <w:szCs w:val="22"/>
          <w:lang w:val="el-GR"/>
        </w:rPr>
      </w:pPr>
    </w:p>
    <w:p w14:paraId="2403D86B" w14:textId="77777777" w:rsidR="00C17BC9" w:rsidRPr="00603221" w:rsidRDefault="00C17BC9" w:rsidP="00C17BC9">
      <w:pPr>
        <w:pStyle w:val="2"/>
        <w:numPr>
          <w:ilvl w:val="1"/>
          <w:numId w:val="13"/>
        </w:numPr>
        <w:ind w:left="567"/>
        <w:rPr>
          <w:rFonts w:ascii="Tahoma" w:hAnsi="Tahoma" w:cs="Tahoma"/>
          <w:sz w:val="22"/>
          <w:lang w:val="el-GR"/>
        </w:rPr>
      </w:pPr>
      <w:bookmarkStart w:id="35" w:name="_Toc49256281"/>
      <w:bookmarkStart w:id="36" w:name="_Toc49256288"/>
      <w:bookmarkStart w:id="37" w:name="_Toc57293950"/>
      <w:r w:rsidRPr="00603221">
        <w:rPr>
          <w:rFonts w:ascii="Tahoma" w:hAnsi="Tahoma" w:cs="Tahoma"/>
          <w:sz w:val="22"/>
          <w:lang w:val="el-GR"/>
        </w:rPr>
        <w:t>Συνοπτική Περιγραφή φυσικού και οικονομικού αντικειμένου της σύμβασης</w:t>
      </w:r>
      <w:bookmarkEnd w:id="35"/>
      <w:bookmarkEnd w:id="37"/>
    </w:p>
    <w:p w14:paraId="42925923" w14:textId="77777777" w:rsidR="00C17BC9" w:rsidRPr="00485DBD" w:rsidRDefault="00C17BC9" w:rsidP="00C17BC9">
      <w:pPr>
        <w:rPr>
          <w:rFonts w:cs="Tahoma"/>
          <w:szCs w:val="22"/>
          <w:lang w:val="el-GR"/>
        </w:rPr>
      </w:pPr>
      <w:r w:rsidRPr="00603221">
        <w:rPr>
          <w:rFonts w:cs="Tahoma"/>
          <w:szCs w:val="22"/>
          <w:lang w:val="el-GR"/>
        </w:rPr>
        <w:t xml:space="preserve">Αντικείμενο της σύμβασης είναι </w:t>
      </w:r>
      <w:r>
        <w:rPr>
          <w:rFonts w:cs="Tahoma"/>
          <w:szCs w:val="22"/>
          <w:lang w:val="en-US"/>
        </w:rPr>
        <w:t>o</w:t>
      </w:r>
      <w:r w:rsidRPr="00DE1426">
        <w:rPr>
          <w:lang w:val="el-GR"/>
        </w:rPr>
        <w:t xml:space="preserve"> </w:t>
      </w:r>
      <w:r w:rsidRPr="00DE1426">
        <w:rPr>
          <w:rFonts w:cs="Tahoma"/>
          <w:szCs w:val="22"/>
          <w:lang w:val="el-GR"/>
        </w:rPr>
        <w:t>εκσυγχρονισμό</w:t>
      </w:r>
      <w:r>
        <w:rPr>
          <w:rFonts w:cs="Tahoma"/>
          <w:szCs w:val="22"/>
          <w:lang w:val="el-GR"/>
        </w:rPr>
        <w:t>ς</w:t>
      </w:r>
      <w:r w:rsidRPr="00DE1426">
        <w:rPr>
          <w:rFonts w:cs="Tahoma"/>
          <w:szCs w:val="22"/>
          <w:lang w:val="el-GR"/>
        </w:rPr>
        <w:t xml:space="preserve"> και </w:t>
      </w:r>
      <w:r>
        <w:rPr>
          <w:rFonts w:cs="Tahoma"/>
          <w:szCs w:val="22"/>
          <w:lang w:val="el-GR"/>
        </w:rPr>
        <w:t>η</w:t>
      </w:r>
      <w:r w:rsidRPr="00DE1426">
        <w:rPr>
          <w:rFonts w:cs="Tahoma"/>
          <w:szCs w:val="22"/>
          <w:lang w:val="el-GR"/>
        </w:rPr>
        <w:t xml:space="preserve"> αναβάθμιση της δικτυακής και μηχανογραφικής υποδομής του Φορέα, ώστε να παρέχονται στους χρήστες (εσωτερικούς - στελέχη και εξωτερικούς - επισκέπτες) βελτιωμένες ταχύτητες και υψηλότερα επίπεδα ασφάλειας και αξιοπιστίας κατά την πρόσβασή τους σε ηλεκτρονικές υπηρεσίες καθώς και για την ασφαλή απομακρυσμένη δικτυακή επικοινωνία επιχειρησιακών μέσων ΛΣ-ΕΛ</w:t>
      </w:r>
      <w:r>
        <w:rPr>
          <w:rFonts w:cs="Tahoma"/>
          <w:szCs w:val="22"/>
          <w:lang w:val="el-GR"/>
        </w:rPr>
        <w:t>.</w:t>
      </w:r>
      <w:r w:rsidRPr="00DE1426">
        <w:rPr>
          <w:rFonts w:cs="Tahoma"/>
          <w:szCs w:val="22"/>
          <w:lang w:val="el-GR"/>
        </w:rPr>
        <w:t xml:space="preserve">ΑΚΤ. Επιπρόσθετα, θα αναβαθμιστεί η ηλεκτρομηχανολογική και υποστηρικτική υποδομή των κέντρων δεδομένων του Φορέα, βελτιώνοντας ουσιαστικά τη </w:t>
      </w:r>
      <w:r w:rsidRPr="009F26D6">
        <w:rPr>
          <w:rFonts w:cs="Tahoma"/>
          <w:szCs w:val="22"/>
          <w:lang w:val="el-GR"/>
        </w:rPr>
        <w:t>διαθεσιμότητα των ηλεκτρονικών υπηρεσιών και ενισχύοντας σε μεγάλο βαθμό την ασφάλεια και την ακεραιότητα των δεδομένων που αποθηκεύονται</w:t>
      </w:r>
      <w:r w:rsidRPr="00485DBD">
        <w:rPr>
          <w:rFonts w:cs="Tahoma"/>
          <w:szCs w:val="22"/>
          <w:lang w:val="el-GR"/>
        </w:rPr>
        <w:t>.</w:t>
      </w:r>
    </w:p>
    <w:p w14:paraId="03726C82" w14:textId="77777777" w:rsidR="00C17BC9" w:rsidRPr="00485DBD" w:rsidRDefault="00C17BC9" w:rsidP="00C17BC9">
      <w:pPr>
        <w:rPr>
          <w:rFonts w:cs="Tahoma"/>
          <w:szCs w:val="22"/>
          <w:lang w:val="el-GR"/>
        </w:rPr>
      </w:pPr>
    </w:p>
    <w:p w14:paraId="57B97411" w14:textId="6E4559E4" w:rsidR="00C17BC9" w:rsidRPr="00145695" w:rsidRDefault="00C17BC9" w:rsidP="00C17BC9">
      <w:pPr>
        <w:rPr>
          <w:rFonts w:cs="Tahoma"/>
          <w:b/>
          <w:szCs w:val="22"/>
          <w:lang w:val="el-GR"/>
        </w:rPr>
      </w:pPr>
      <w:r w:rsidRPr="009F26D6">
        <w:rPr>
          <w:rFonts w:cs="Tahoma"/>
          <w:szCs w:val="22"/>
          <w:lang w:val="el-GR"/>
        </w:rPr>
        <w:t xml:space="preserve">Οι παρεχόμενες υπηρεσίες κατατάσσονται στους ακόλουθους κωδικούς του Κοινού Λεξιλογίου δημοσίων συμβάσεων (CPV) : </w:t>
      </w:r>
      <w:r>
        <w:rPr>
          <w:rFonts w:cs="Tahoma"/>
          <w:b/>
          <w:szCs w:val="22"/>
          <w:lang w:val="el-GR"/>
        </w:rPr>
        <w:t xml:space="preserve">32424000-1 Υποδομή δικτύου, </w:t>
      </w:r>
      <w:r w:rsidRPr="001137F2">
        <w:rPr>
          <w:rFonts w:cs="Tahoma"/>
          <w:b/>
          <w:szCs w:val="22"/>
          <w:lang w:val="el-GR"/>
        </w:rPr>
        <w:t>32580000-2 Εξοπλισμ</w:t>
      </w:r>
      <w:r>
        <w:rPr>
          <w:rFonts w:cs="Tahoma"/>
          <w:b/>
          <w:szCs w:val="22"/>
          <w:lang w:val="el-GR"/>
        </w:rPr>
        <w:t xml:space="preserve">ός δικτύου δεδομένων, </w:t>
      </w:r>
      <w:r w:rsidR="005C3F9D" w:rsidRPr="005C3F9D">
        <w:rPr>
          <w:rFonts w:cs="Tahoma"/>
          <w:b/>
          <w:szCs w:val="22"/>
          <w:lang w:val="el-GR"/>
        </w:rPr>
        <w:t xml:space="preserve">72000000-5 </w:t>
      </w:r>
      <w:r w:rsidRPr="001137F2">
        <w:rPr>
          <w:rFonts w:cs="Tahoma"/>
          <w:b/>
          <w:szCs w:val="22"/>
          <w:lang w:val="el-GR"/>
        </w:rPr>
        <w:t>Υπηρεσίες τεχνολογίας των πληροφοριών: παροχή συμβουλών, ανάπτυξη λογισμικ</w:t>
      </w:r>
      <w:r>
        <w:rPr>
          <w:rFonts w:cs="Tahoma"/>
          <w:b/>
          <w:szCs w:val="22"/>
          <w:lang w:val="el-GR"/>
        </w:rPr>
        <w:t xml:space="preserve">ού, Διαδίκτυο και υποστήριξη, </w:t>
      </w:r>
      <w:r w:rsidRPr="001137F2">
        <w:rPr>
          <w:rFonts w:cs="Tahoma"/>
          <w:b/>
          <w:szCs w:val="22"/>
          <w:lang w:val="el-GR"/>
        </w:rPr>
        <w:t>45314300-4 Καλωδιακή Υποδομή</w:t>
      </w:r>
      <w:r>
        <w:rPr>
          <w:rFonts w:cs="Tahoma"/>
          <w:b/>
          <w:szCs w:val="22"/>
          <w:lang w:val="el-GR"/>
        </w:rPr>
        <w:t>.</w:t>
      </w:r>
    </w:p>
    <w:p w14:paraId="00A69CE7" w14:textId="77777777" w:rsidR="00C17BC9" w:rsidRPr="00485DBD" w:rsidRDefault="00C17BC9" w:rsidP="00C17BC9">
      <w:pPr>
        <w:rPr>
          <w:rFonts w:cs="Tahoma"/>
          <w:szCs w:val="22"/>
          <w:lang w:val="el-GR"/>
        </w:rPr>
      </w:pPr>
    </w:p>
    <w:p w14:paraId="12DDEC8A" w14:textId="007AF453" w:rsidR="00C17BC9" w:rsidRPr="000E4AB6" w:rsidRDefault="00C17BC9" w:rsidP="00C17BC9">
      <w:pPr>
        <w:rPr>
          <w:rFonts w:cs="Tahoma"/>
          <w:szCs w:val="22"/>
          <w:lang w:val="el-GR"/>
        </w:rPr>
      </w:pPr>
      <w:r w:rsidRPr="00CC73D2">
        <w:rPr>
          <w:rFonts w:cs="Tahoma"/>
          <w:szCs w:val="22"/>
          <w:lang w:val="el-GR"/>
        </w:rPr>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w:t>
      </w:r>
      <w:r w:rsidRPr="00485DBD">
        <w:rPr>
          <w:rFonts w:cs="Tahoma"/>
          <w:szCs w:val="22"/>
          <w:lang w:val="el-GR"/>
        </w:rPr>
        <w:t xml:space="preserve"> και αποτελεί ένα ενιαίο σύνολο</w:t>
      </w:r>
      <w:r w:rsidRPr="00CC73D2">
        <w:rPr>
          <w:rFonts w:cs="Tahoma"/>
          <w:szCs w:val="22"/>
          <w:lang w:val="el-GR"/>
        </w:rPr>
        <w:t xml:space="preserve"> (βλ. Παράρτημα </w:t>
      </w:r>
      <w:r>
        <w:rPr>
          <w:rFonts w:cs="Tahoma"/>
          <w:szCs w:val="22"/>
          <w:lang w:val="el-GR"/>
        </w:rPr>
        <w:t>Ι</w:t>
      </w:r>
      <w:r w:rsidRPr="00CC73D2">
        <w:rPr>
          <w:rFonts w:cs="Tahoma"/>
          <w:szCs w:val="22"/>
          <w:lang w:val="el-GR"/>
        </w:rPr>
        <w:t xml:space="preserve">, παρ. </w:t>
      </w:r>
      <w:r w:rsidRPr="00485DBD">
        <w:rPr>
          <w:rFonts w:cs="Tahoma"/>
          <w:szCs w:val="22"/>
          <w:lang w:val="el-GR"/>
        </w:rPr>
        <w:t>1.3</w:t>
      </w:r>
      <w:r w:rsidRPr="00CC73D2">
        <w:rPr>
          <w:rFonts w:cs="Tahoma"/>
          <w:szCs w:val="22"/>
          <w:lang w:val="el-GR"/>
        </w:rPr>
        <w:t xml:space="preserve"> τεύχους διακήρυξης). Προσφορές γίνονται αποδεκτές για το σύνολο των υπηρεσιών που περιγράφονται.</w:t>
      </w:r>
    </w:p>
    <w:p w14:paraId="66C81A76" w14:textId="77777777" w:rsidR="00C17BC9" w:rsidRPr="003B5CF3" w:rsidRDefault="00C17BC9" w:rsidP="00C17BC9">
      <w:pPr>
        <w:rPr>
          <w:rFonts w:cs="Tahoma"/>
          <w:szCs w:val="22"/>
          <w:lang w:val="el-GR"/>
        </w:rPr>
      </w:pPr>
    </w:p>
    <w:p w14:paraId="25AC0C47" w14:textId="77777777" w:rsidR="00C17BC9" w:rsidRPr="003B5CF3" w:rsidRDefault="00C17BC9" w:rsidP="00C17BC9">
      <w:pPr>
        <w:pStyle w:val="normalwithoutspacing"/>
        <w:rPr>
          <w:rFonts w:cs="Tahoma"/>
          <w:iCs/>
          <w:szCs w:val="22"/>
        </w:rPr>
      </w:pPr>
      <w:r w:rsidRPr="003B5CF3">
        <w:rPr>
          <w:rFonts w:cs="Tahoma"/>
          <w:szCs w:val="22"/>
        </w:rPr>
        <w:t xml:space="preserve">Η εκτιμώμενη αξία της σύμβασης ανέρχεται στο ποσό των </w:t>
      </w:r>
      <w:r w:rsidRPr="001622B9">
        <w:rPr>
          <w:rFonts w:cs="Tahoma"/>
          <w:b/>
          <w:szCs w:val="22"/>
        </w:rPr>
        <w:t>€ 7.500.000,00</w:t>
      </w:r>
      <w:r w:rsidRPr="003B5CF3">
        <w:rPr>
          <w:rFonts w:cs="Tahoma"/>
          <w:szCs w:val="22"/>
        </w:rPr>
        <w:t xml:space="preserve"> συμπεριλαμβανομένου ΦΠΑ 24 % (προϋπολογισμός χωρίς ΦΠΑ: </w:t>
      </w:r>
      <w:r w:rsidRPr="001622B9">
        <w:rPr>
          <w:rFonts w:cs="Tahoma"/>
          <w:b/>
          <w:szCs w:val="22"/>
        </w:rPr>
        <w:t>€ 6.048.387,10</w:t>
      </w:r>
      <w:r w:rsidRPr="003B5CF3">
        <w:rPr>
          <w:rFonts w:cs="Tahoma"/>
          <w:szCs w:val="22"/>
        </w:rPr>
        <w:t xml:space="preserve">, ΦΠΑ: </w:t>
      </w:r>
      <w:r>
        <w:rPr>
          <w:rFonts w:cs="Tahoma"/>
          <w:b/>
          <w:szCs w:val="22"/>
        </w:rPr>
        <w:t>1.451.612,9</w:t>
      </w:r>
      <w:r w:rsidRPr="003B5CF3">
        <w:rPr>
          <w:rFonts w:cs="Tahoma"/>
          <w:b/>
          <w:szCs w:val="22"/>
        </w:rPr>
        <w:t>€</w:t>
      </w:r>
      <w:r w:rsidRPr="003B5CF3">
        <w:rPr>
          <w:rFonts w:cs="Tahoma"/>
          <w:szCs w:val="22"/>
        </w:rPr>
        <w:t>).</w:t>
      </w:r>
    </w:p>
    <w:p w14:paraId="545FD50F" w14:textId="77777777" w:rsidR="00C17BC9" w:rsidRPr="00603221" w:rsidRDefault="00C17BC9" w:rsidP="00C17BC9">
      <w:pPr>
        <w:pStyle w:val="normalwithoutspacing"/>
        <w:rPr>
          <w:rFonts w:cs="Tahoma"/>
          <w:szCs w:val="22"/>
        </w:rPr>
      </w:pPr>
    </w:p>
    <w:p w14:paraId="7B7D9569" w14:textId="173504D9" w:rsidR="00C17BC9" w:rsidRPr="00603221" w:rsidRDefault="00C17BC9" w:rsidP="00C17BC9">
      <w:pPr>
        <w:rPr>
          <w:rFonts w:cs="Tahoma"/>
          <w:szCs w:val="22"/>
          <w:lang w:val="el-GR"/>
        </w:rPr>
      </w:pPr>
      <w:r w:rsidRPr="00603221">
        <w:rPr>
          <w:rFonts w:cs="Tahoma"/>
          <w:szCs w:val="22"/>
          <w:lang w:val="el-GR"/>
        </w:rPr>
        <w:t xml:space="preserve">Η διάρκεια της σύμβασης ορίζεται σε </w:t>
      </w:r>
      <w:r w:rsidRPr="00145695">
        <w:rPr>
          <w:rFonts w:cs="Tahoma"/>
          <w:b/>
          <w:szCs w:val="22"/>
          <w:lang w:val="el-GR"/>
        </w:rPr>
        <w:t>541 ημέρες</w:t>
      </w:r>
      <w:r>
        <w:rPr>
          <w:rFonts w:cs="Tahoma"/>
          <w:szCs w:val="22"/>
          <w:lang w:val="el-GR"/>
        </w:rPr>
        <w:t xml:space="preserve"> </w:t>
      </w:r>
      <w:r w:rsidRPr="00485DBD">
        <w:rPr>
          <w:rFonts w:cs="Tahoma"/>
          <w:szCs w:val="22"/>
          <w:lang w:val="el-GR"/>
        </w:rPr>
        <w:t>συμπεριλαμβανομένης της διαδικασίας επανυποβολής και ελέγχου των παραδοτέων, όπως ορίζεται στην Παρ.</w:t>
      </w:r>
      <w:r w:rsidRPr="00485DBD">
        <w:rPr>
          <w:rFonts w:cs="Tahoma"/>
          <w:szCs w:val="22"/>
          <w:lang w:val="el-GR"/>
        </w:rPr>
        <w:fldChar w:fldCharType="begin"/>
      </w:r>
      <w:r w:rsidRPr="00485DBD">
        <w:rPr>
          <w:rFonts w:cs="Tahoma"/>
          <w:szCs w:val="22"/>
          <w:lang w:val="el-GR"/>
        </w:rPr>
        <w:instrText xml:space="preserve"> REF _Ref40954198 \r \h  \* MERGEFORMAT </w:instrText>
      </w:r>
      <w:r w:rsidRPr="00485DBD">
        <w:rPr>
          <w:rFonts w:cs="Tahoma"/>
          <w:szCs w:val="22"/>
          <w:lang w:val="el-GR"/>
        </w:rPr>
      </w:r>
      <w:r w:rsidRPr="00485DBD">
        <w:rPr>
          <w:rFonts w:cs="Tahoma"/>
          <w:szCs w:val="22"/>
          <w:lang w:val="el-GR"/>
        </w:rPr>
        <w:fldChar w:fldCharType="separate"/>
      </w:r>
      <w:r w:rsidR="00BB1BF6">
        <w:rPr>
          <w:rFonts w:cs="Tahoma"/>
          <w:szCs w:val="22"/>
          <w:cs/>
          <w:lang w:val="el-GR"/>
        </w:rPr>
        <w:t>‎</w:t>
      </w:r>
      <w:r w:rsidR="00BB1BF6">
        <w:rPr>
          <w:rFonts w:cs="Tahoma"/>
          <w:szCs w:val="22"/>
          <w:lang w:val="el-GR"/>
        </w:rPr>
        <w:t>6.3</w:t>
      </w:r>
      <w:r w:rsidRPr="00485DBD">
        <w:rPr>
          <w:rFonts w:cs="Tahoma"/>
          <w:szCs w:val="22"/>
          <w:lang w:val="el-GR"/>
        </w:rPr>
        <w:fldChar w:fldCharType="end"/>
      </w:r>
      <w:r w:rsidRPr="00485DBD">
        <w:rPr>
          <w:rFonts w:cs="Tahoma"/>
          <w:szCs w:val="22"/>
          <w:lang w:val="el-GR"/>
        </w:rPr>
        <w:t xml:space="preserve"> της παρούσας</w:t>
      </w:r>
      <w:r w:rsidRPr="00C47A72">
        <w:rPr>
          <w:rFonts w:cs="Tahoma"/>
          <w:szCs w:val="22"/>
          <w:lang w:val="el-GR"/>
        </w:rPr>
        <w:t>.</w:t>
      </w:r>
    </w:p>
    <w:p w14:paraId="1BD9CBBE" w14:textId="6505FB49" w:rsidR="00C17BC9" w:rsidRPr="00603221" w:rsidRDefault="00C17BC9" w:rsidP="00C17BC9">
      <w:pPr>
        <w:rPr>
          <w:rFonts w:cs="Tahoma"/>
          <w:szCs w:val="22"/>
          <w:lang w:val="el-GR"/>
        </w:rPr>
      </w:pPr>
      <w:r w:rsidRPr="00603221">
        <w:rPr>
          <w:rFonts w:cs="Tahoma"/>
          <w:szCs w:val="22"/>
          <w:lang w:val="el-GR"/>
        </w:rPr>
        <w:t xml:space="preserve">Αναλυτική περιγραφή του φυσικού και οικονομικού αντικειμένου της σύμβασης δίδεται στο </w:t>
      </w:r>
      <w:r w:rsidRPr="00603221">
        <w:rPr>
          <w:rFonts w:cs="Tahoma"/>
          <w:szCs w:val="22"/>
          <w:lang w:val="el-GR"/>
        </w:rPr>
        <w:fldChar w:fldCharType="begin"/>
      </w:r>
      <w:r w:rsidRPr="00603221">
        <w:rPr>
          <w:rFonts w:cs="Tahoma"/>
          <w:szCs w:val="22"/>
          <w:lang w:val="el-GR"/>
        </w:rPr>
        <w:instrText xml:space="preserve"> REF _Ref496625830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BB1BF6" w:rsidRPr="00BB1BF6">
        <w:rPr>
          <w:rFonts w:cs="Tahoma"/>
          <w:szCs w:val="22"/>
          <w:lang w:val="el-GR"/>
        </w:rPr>
        <w:t>ΠΑΡΑΡΤΗΜΑ Ι – Αναλυτική Περιγραφή Φυσικού και Οικονομικού Αντικειμένου της Σύμβασης</w:t>
      </w:r>
      <w:r w:rsidRPr="00603221">
        <w:rPr>
          <w:rFonts w:cs="Tahoma"/>
          <w:szCs w:val="22"/>
          <w:lang w:val="el-GR"/>
        </w:rPr>
        <w:fldChar w:fldCharType="end"/>
      </w:r>
      <w:r w:rsidRPr="00603221">
        <w:rPr>
          <w:rFonts w:cs="Tahoma"/>
          <w:szCs w:val="22"/>
          <w:lang w:val="el-GR"/>
        </w:rPr>
        <w:t xml:space="preserve"> ή σε άλλο περιγραφικό έγγραφο της παρούσας διακήρυξης. </w:t>
      </w:r>
    </w:p>
    <w:p w14:paraId="0D69EF66" w14:textId="77777777" w:rsidR="00C17BC9" w:rsidRPr="00485DBD" w:rsidRDefault="00C17BC9" w:rsidP="00C17BC9">
      <w:pPr>
        <w:pStyle w:val="normalwithoutspacing"/>
        <w:rPr>
          <w:rFonts w:cs="Tahoma"/>
          <w:szCs w:val="22"/>
        </w:rPr>
      </w:pPr>
      <w:r w:rsidRPr="00603221">
        <w:rPr>
          <w:rFonts w:cs="Tahoma"/>
          <w:szCs w:val="22"/>
        </w:rPr>
        <w:t xml:space="preserve">Η σύμβαση θα ανατεθεί με το κριτήριο της πλέον συμφέρουσας από οικονομική άποψη προσφοράς, βάσει </w:t>
      </w:r>
      <w:r w:rsidRPr="00485DBD">
        <w:rPr>
          <w:rFonts w:cs="Tahoma"/>
          <w:szCs w:val="22"/>
        </w:rPr>
        <w:t>της βέλτιστης σχέση ποιότητας – τιμής.</w:t>
      </w:r>
    </w:p>
    <w:p w14:paraId="3411D873" w14:textId="77777777" w:rsidR="00C17BC9" w:rsidRPr="00736164" w:rsidRDefault="00C17BC9" w:rsidP="00C17BC9">
      <w:pPr>
        <w:pStyle w:val="normalwithoutspacing"/>
        <w:rPr>
          <w:rFonts w:cs="Tahoma"/>
          <w:i/>
          <w:szCs w:val="22"/>
        </w:rPr>
      </w:pPr>
    </w:p>
    <w:p w14:paraId="1399A91B" w14:textId="0307C26B" w:rsidR="008338F0" w:rsidRPr="00603221" w:rsidRDefault="003355E7" w:rsidP="00F4289F">
      <w:pPr>
        <w:pStyle w:val="4"/>
        <w:numPr>
          <w:ilvl w:val="2"/>
          <w:numId w:val="13"/>
        </w:numPr>
        <w:rPr>
          <w:rFonts w:ascii="Tahoma" w:hAnsi="Tahoma" w:cs="Tahoma"/>
          <w:szCs w:val="22"/>
          <w:lang w:val="el-GR"/>
        </w:rPr>
      </w:pPr>
      <w:r w:rsidRPr="00603221">
        <w:rPr>
          <w:rFonts w:ascii="Tahoma" w:hAnsi="Tahoma" w:cs="Tahoma"/>
          <w:szCs w:val="22"/>
          <w:lang w:val="el-GR"/>
        </w:rPr>
        <w:lastRenderedPageBreak/>
        <w:t xml:space="preserve">Επικοινωνία </w:t>
      </w:r>
      <w:r w:rsidR="003A5AAC" w:rsidRPr="00603221">
        <w:rPr>
          <w:rFonts w:ascii="Tahoma" w:hAnsi="Tahoma" w:cs="Tahoma"/>
          <w:szCs w:val="22"/>
          <w:lang w:val="el-GR"/>
        </w:rPr>
        <w:t>–</w:t>
      </w:r>
      <w:r w:rsidRPr="00603221">
        <w:rPr>
          <w:rFonts w:ascii="Tahoma" w:hAnsi="Tahoma" w:cs="Tahoma"/>
          <w:szCs w:val="22"/>
          <w:lang w:val="el-GR"/>
        </w:rPr>
        <w:t xml:space="preserve"> Πρόσβαση στα έγγραφα της Σύμβασης</w:t>
      </w:r>
      <w:bookmarkEnd w:id="36"/>
    </w:p>
    <w:p w14:paraId="08F92052" w14:textId="77777777" w:rsidR="008338F0" w:rsidRPr="00603221" w:rsidRDefault="003355E7">
      <w:pPr>
        <w:rPr>
          <w:rFonts w:cs="Tahoma"/>
          <w:i/>
          <w:color w:val="5B9BD5"/>
          <w:szCs w:val="22"/>
          <w:lang w:val="el-GR"/>
        </w:rPr>
      </w:pPr>
      <w:r w:rsidRPr="00603221">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5859940C" w14:textId="77777777" w:rsidR="008338F0" w:rsidRPr="00603221" w:rsidRDefault="003355E7" w:rsidP="00F4289F">
      <w:pPr>
        <w:pStyle w:val="4"/>
        <w:numPr>
          <w:ilvl w:val="2"/>
          <w:numId w:val="13"/>
        </w:numPr>
        <w:rPr>
          <w:rFonts w:ascii="Tahoma" w:hAnsi="Tahoma" w:cs="Tahoma"/>
          <w:szCs w:val="22"/>
          <w:lang w:val="el-GR"/>
        </w:rPr>
      </w:pPr>
      <w:bookmarkStart w:id="38" w:name="_Toc49256289"/>
      <w:r w:rsidRPr="00603221">
        <w:rPr>
          <w:rFonts w:ascii="Tahoma" w:hAnsi="Tahoma" w:cs="Tahoma"/>
          <w:szCs w:val="22"/>
          <w:lang w:val="el-GR"/>
        </w:rPr>
        <w:t>Παροχή Διευκρινίσεων</w:t>
      </w:r>
      <w:bookmarkEnd w:id="38"/>
    </w:p>
    <w:p w14:paraId="7F917B47" w14:textId="4526C3E1" w:rsidR="008A3546" w:rsidRPr="00485DBD" w:rsidRDefault="008A3546" w:rsidP="008A3546">
      <w:pPr>
        <w:rPr>
          <w:rFonts w:cs="Tahoma"/>
          <w:b/>
          <w:bCs/>
          <w:iCs/>
          <w:szCs w:val="22"/>
          <w:lang w:val="el-GR"/>
        </w:rPr>
      </w:pPr>
      <w:r w:rsidRPr="00603221">
        <w:rPr>
          <w:rFonts w:cs="Tahoma"/>
          <w:szCs w:val="22"/>
          <w:lang w:val="el-GR"/>
        </w:rPr>
        <w:t>Τα σχετικά αιτήματα παροχής διευκρινίσεων υποβάλλονται ηλεκτρονικά,</w:t>
      </w:r>
      <w:r w:rsidR="00E1337D" w:rsidRPr="00603221">
        <w:rPr>
          <w:rFonts w:cs="Tahoma"/>
          <w:szCs w:val="22"/>
          <w:lang w:val="el-GR"/>
        </w:rPr>
        <w:t xml:space="preserve"> </w:t>
      </w:r>
      <w:r w:rsidR="00F37A74" w:rsidRPr="00603221">
        <w:rPr>
          <w:rFonts w:cs="Tahoma"/>
          <w:szCs w:val="22"/>
          <w:lang w:val="el-GR"/>
        </w:rPr>
        <w:t xml:space="preserve">έως </w:t>
      </w:r>
      <w:r w:rsidR="00776FB4" w:rsidRPr="00776FB4">
        <w:rPr>
          <w:rFonts w:cs="Tahoma"/>
          <w:b/>
          <w:bCs/>
          <w:szCs w:val="22"/>
          <w:lang w:val="el-GR"/>
        </w:rPr>
        <w:t>21</w:t>
      </w:r>
      <w:r w:rsidR="00D51C81" w:rsidRPr="00D51C81">
        <w:rPr>
          <w:rFonts w:cs="Tahoma"/>
          <w:b/>
          <w:bCs/>
          <w:szCs w:val="22"/>
          <w:lang w:val="el-GR"/>
        </w:rPr>
        <w:t>-12-2020</w:t>
      </w:r>
      <w:r w:rsidR="00403945" w:rsidRPr="003B5CF3">
        <w:rPr>
          <w:rFonts w:cs="Tahoma"/>
          <w:szCs w:val="22"/>
          <w:lang w:val="el-GR"/>
        </w:rPr>
        <w:t xml:space="preserve"> </w:t>
      </w:r>
      <w:r w:rsidRPr="00603221">
        <w:rPr>
          <w:rFonts w:cs="Tahoma"/>
          <w:szCs w:val="22"/>
          <w:lang w:val="el-GR"/>
        </w:rPr>
        <w:t xml:space="preserve">και απαντώνται αντίστοιχα στο δικτυακό τόπο του διαγωνισμού μέσω της Διαδικτυακής πύλης </w:t>
      </w:r>
      <w:hyperlink r:id="rId24" w:history="1">
        <w:r w:rsidRPr="00603221">
          <w:rPr>
            <w:rStyle w:val="-"/>
            <w:rFonts w:cs="Tahoma"/>
            <w:szCs w:val="22"/>
            <w:lang w:val="el-GR"/>
          </w:rPr>
          <w:t>www.promitheus.gov.gr</w:t>
        </w:r>
      </w:hyperlink>
      <w:r w:rsidRPr="00603221">
        <w:rPr>
          <w:rFonts w:cs="Tahoma"/>
          <w:szCs w:val="22"/>
          <w:lang w:val="el-GR"/>
        </w:rPr>
        <w:t xml:space="preserve"> , του Ε.Σ.Η.ΔΗ.Σ. Αιτήματα παροχής</w:t>
      </w:r>
      <w:r w:rsidR="003355E7" w:rsidRPr="00603221">
        <w:rPr>
          <w:rFonts w:cs="Tahoma"/>
          <w:szCs w:val="22"/>
          <w:lang w:val="el-GR"/>
        </w:rPr>
        <w:t xml:space="preserve"> </w:t>
      </w:r>
      <w:r w:rsidRPr="00603221">
        <w:rPr>
          <w:rFonts w:cs="Tahoma"/>
          <w:szCs w:val="22"/>
          <w:lang w:val="el-GR"/>
        </w:rPr>
        <w:t>συμπληρωματικών πληροφοριών – διευκρινίσεων</w:t>
      </w:r>
      <w:r w:rsidR="00E1337D" w:rsidRPr="00603221">
        <w:rPr>
          <w:rFonts w:cs="Tahoma"/>
          <w:szCs w:val="22"/>
          <w:lang w:val="el-GR"/>
        </w:rPr>
        <w:t xml:space="preserve"> </w:t>
      </w:r>
      <w:r w:rsidRPr="00603221">
        <w:rPr>
          <w:rFonts w:cs="Tahoma"/>
          <w:szCs w:val="22"/>
          <w:lang w:val="el-GR"/>
        </w:rPr>
        <w:t xml:space="preserve">υποβάλλονται </w:t>
      </w:r>
      <w:r w:rsidR="00037B97">
        <w:rPr>
          <w:rFonts w:cs="Tahoma"/>
          <w:szCs w:val="22"/>
          <w:lang w:val="el-GR"/>
        </w:rPr>
        <w:t>α</w:t>
      </w:r>
      <w:r w:rsidRPr="00603221">
        <w:rPr>
          <w:rFonts w:cs="Tahoma"/>
          <w:szCs w:val="22"/>
          <w:lang w:val="el-GR"/>
        </w:rPr>
        <w:t>πό εγγεγραμμένους</w:t>
      </w:r>
      <w:r w:rsidR="00E1337D" w:rsidRPr="00603221">
        <w:rPr>
          <w:rFonts w:cs="Tahoma"/>
          <w:szCs w:val="22"/>
          <w:lang w:val="el-GR"/>
        </w:rPr>
        <w:t xml:space="preserve"> </w:t>
      </w:r>
      <w:r w:rsidRPr="00603221">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κωδικπρόσβασης) και απαραίτητα το ηλεκτρονικό αρχείο με το κείμενο των ερωτημάτων είναι ηλεκτρονικά υπογεγραμμένο</w:t>
      </w:r>
      <w:r w:rsidRPr="00403945">
        <w:rPr>
          <w:rFonts w:cs="Tahoma"/>
          <w:szCs w:val="22"/>
          <w:lang w:val="el-GR"/>
        </w:rPr>
        <w:t>.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w:t>
      </w:r>
    </w:p>
    <w:p w14:paraId="4C2BE523" w14:textId="77777777" w:rsidR="008A3546" w:rsidRPr="00603221" w:rsidRDefault="008A3546" w:rsidP="008A3546">
      <w:pPr>
        <w:rPr>
          <w:rFonts w:cs="Tahoma"/>
          <w:szCs w:val="22"/>
          <w:lang w:val="el-GR"/>
        </w:rPr>
      </w:pPr>
      <w:r w:rsidRPr="00603221">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B025491" w14:textId="72235349" w:rsidR="008A3546" w:rsidRPr="00603221" w:rsidRDefault="008A3546" w:rsidP="008A3546">
      <w:pPr>
        <w:rPr>
          <w:rFonts w:cs="Tahoma"/>
          <w:szCs w:val="22"/>
          <w:lang w:val="el-GR"/>
        </w:rPr>
      </w:pPr>
      <w:r w:rsidRPr="00485DBD">
        <w:rPr>
          <w:rFonts w:cs="Tahoma"/>
          <w:b/>
          <w:szCs w:val="22"/>
          <w:lang w:val="el-GR"/>
        </w:rPr>
        <w:t>α)</w:t>
      </w:r>
      <w:r w:rsidRPr="00603221">
        <w:rPr>
          <w:rFonts w:cs="Tahoma"/>
          <w:szCs w:val="22"/>
          <w:lang w:val="el-GR"/>
        </w:rPr>
        <w:t xml:space="preserve"> όταν, για οποιονδήποτε λόγο, πρόσθετες πληροφορίες, αν και ζητήθηκαν από τον οικονομικό φορέα έγκαιρα, δεν έχουν παρασχεθεί το αργότερο </w:t>
      </w:r>
      <w:r w:rsidRPr="00603221">
        <w:rPr>
          <w:rFonts w:cs="Tahoma"/>
          <w:b/>
          <w:szCs w:val="22"/>
          <w:lang w:val="el-GR"/>
        </w:rPr>
        <w:t>έξι (6) ημέρες</w:t>
      </w:r>
      <w:r w:rsidRPr="00603221">
        <w:rPr>
          <w:rFonts w:cs="Tahoma"/>
          <w:szCs w:val="22"/>
          <w:lang w:val="el-GR"/>
        </w:rPr>
        <w:t xml:space="preserve"> πριν από την προθεσμία που ορίζεται για την παραλαβή των προσφορών, </w:t>
      </w:r>
    </w:p>
    <w:p w14:paraId="33732B3F" w14:textId="77777777" w:rsidR="008A3546" w:rsidRPr="00603221" w:rsidRDefault="008A3546" w:rsidP="008A3546">
      <w:pPr>
        <w:rPr>
          <w:rFonts w:cs="Tahoma"/>
          <w:szCs w:val="22"/>
          <w:lang w:val="el-GR"/>
        </w:rPr>
      </w:pPr>
      <w:r w:rsidRPr="00485DBD">
        <w:rPr>
          <w:rFonts w:cs="Tahoma"/>
          <w:b/>
          <w:szCs w:val="22"/>
          <w:lang w:val="el-GR"/>
        </w:rPr>
        <w:t>β)</w:t>
      </w:r>
      <w:r w:rsidRPr="00603221">
        <w:rPr>
          <w:rFonts w:cs="Tahoma"/>
          <w:szCs w:val="22"/>
          <w:lang w:val="el-GR"/>
        </w:rPr>
        <w:t xml:space="preserve"> όταν τα έγγραφα της σύμβασης υφίστανται σημαντικές αλλαγές.</w:t>
      </w:r>
    </w:p>
    <w:p w14:paraId="644EF14B" w14:textId="77777777" w:rsidR="008A3546" w:rsidRPr="00403945" w:rsidRDefault="008A3546" w:rsidP="008A3546">
      <w:pPr>
        <w:rPr>
          <w:rFonts w:cs="Tahoma"/>
          <w:szCs w:val="22"/>
          <w:lang w:val="el-GR"/>
        </w:rPr>
      </w:pPr>
      <w:r w:rsidRPr="00603221">
        <w:rPr>
          <w:rFonts w:cs="Tahoma"/>
          <w:szCs w:val="22"/>
          <w:lang w:val="el-GR"/>
        </w:rPr>
        <w:t xml:space="preserve">Η διάρκεια της παράτασης θα είναι ανάλογη με τη σπουδαιότητα των πληροφοριών </w:t>
      </w:r>
      <w:r w:rsidRPr="00403945">
        <w:rPr>
          <w:rFonts w:cs="Tahoma"/>
          <w:szCs w:val="22"/>
          <w:lang w:val="el-GR"/>
        </w:rPr>
        <w:t>ή των αλλαγών.</w:t>
      </w:r>
    </w:p>
    <w:p w14:paraId="438BA92E" w14:textId="77777777" w:rsidR="008A3546" w:rsidRPr="00485DBD" w:rsidRDefault="008A3546" w:rsidP="008A3546">
      <w:pPr>
        <w:rPr>
          <w:rFonts w:cs="Tahoma"/>
          <w:b/>
          <w:bCs/>
          <w:iCs/>
          <w:szCs w:val="22"/>
          <w:lang w:val="el-GR"/>
        </w:rPr>
      </w:pPr>
      <w:r w:rsidRPr="00403945">
        <w:rPr>
          <w:rFonts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485DBD">
        <w:rPr>
          <w:rFonts w:cs="Tahoma"/>
          <w:szCs w:val="22"/>
          <w:lang w:val="el-GR"/>
        </w:rPr>
        <w:t>.</w:t>
      </w:r>
    </w:p>
    <w:p w14:paraId="7D315BFA" w14:textId="77777777" w:rsidR="008338F0" w:rsidRPr="00603221" w:rsidRDefault="003355E7" w:rsidP="00F4289F">
      <w:pPr>
        <w:pStyle w:val="4"/>
        <w:numPr>
          <w:ilvl w:val="2"/>
          <w:numId w:val="13"/>
        </w:numPr>
        <w:rPr>
          <w:rFonts w:ascii="Tahoma" w:hAnsi="Tahoma" w:cs="Tahoma"/>
          <w:szCs w:val="22"/>
          <w:lang w:val="el-GR"/>
        </w:rPr>
      </w:pPr>
      <w:bookmarkStart w:id="39" w:name="_Toc49256290"/>
      <w:r w:rsidRPr="00603221">
        <w:rPr>
          <w:rFonts w:ascii="Tahoma" w:hAnsi="Tahoma" w:cs="Tahoma"/>
          <w:szCs w:val="22"/>
          <w:lang w:val="el-GR"/>
        </w:rPr>
        <w:t>Γλώσσα</w:t>
      </w:r>
      <w:bookmarkEnd w:id="39"/>
    </w:p>
    <w:p w14:paraId="69A29083" w14:textId="147C23C0" w:rsidR="00C931A2" w:rsidRPr="00603221" w:rsidRDefault="003355E7" w:rsidP="00C931A2">
      <w:pPr>
        <w:rPr>
          <w:rFonts w:cs="Tahoma"/>
          <w:szCs w:val="22"/>
          <w:lang w:val="el-GR"/>
        </w:rPr>
      </w:pPr>
      <w:r w:rsidRPr="00603221">
        <w:rPr>
          <w:rFonts w:cs="Tahoma"/>
          <w:szCs w:val="22"/>
          <w:lang w:val="el-GR"/>
        </w:rPr>
        <w:t>Τα έγγραφα της σύμβασης έχουν συνταχθεί στην ελληνική γλώσσα</w:t>
      </w:r>
      <w:r w:rsidR="00601749" w:rsidRPr="00603221">
        <w:rPr>
          <w:rFonts w:cs="Tahoma"/>
          <w:szCs w:val="22"/>
          <w:lang w:val="el-GR"/>
        </w:rPr>
        <w:t xml:space="preserve">. </w:t>
      </w:r>
      <w:r w:rsidR="00C931A2" w:rsidRPr="00603221">
        <w:rPr>
          <w:rFonts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1C8ED3D3" w14:textId="60A83D36" w:rsidR="008338F0" w:rsidRPr="00603221" w:rsidRDefault="003355E7">
      <w:pPr>
        <w:rPr>
          <w:rFonts w:cs="Tahoma"/>
          <w:szCs w:val="22"/>
          <w:lang w:val="el-GR"/>
        </w:rPr>
      </w:pPr>
      <w:r w:rsidRPr="00603221">
        <w:rPr>
          <w:rFonts w:cs="Tahoma"/>
          <w:szCs w:val="22"/>
          <w:lang w:val="el-GR"/>
        </w:rPr>
        <w:t xml:space="preserve">Τυχόν </w:t>
      </w:r>
      <w:r w:rsidR="001F40A2" w:rsidRPr="00497512">
        <w:rPr>
          <w:rFonts w:cs="Tahoma"/>
          <w:szCs w:val="22"/>
          <w:lang w:val="el-GR"/>
        </w:rPr>
        <w:t>ενστάσεις ή</w:t>
      </w:r>
      <w:r w:rsidR="001F40A2">
        <w:rPr>
          <w:rFonts w:cs="Tahoma"/>
          <w:szCs w:val="22"/>
          <w:lang w:val="el-GR"/>
        </w:rPr>
        <w:t xml:space="preserve"> </w:t>
      </w:r>
      <w:r w:rsidRPr="00603221">
        <w:rPr>
          <w:rFonts w:cs="Tahoma"/>
          <w:szCs w:val="22"/>
          <w:lang w:val="el-GR"/>
        </w:rPr>
        <w:t>προδικαστικές προσφυγές υποβάλλονται στην ελληνική γλώσσα.</w:t>
      </w:r>
      <w:r w:rsidR="00B97398">
        <w:rPr>
          <w:rFonts w:cs="Tahoma"/>
          <w:szCs w:val="22"/>
          <w:lang w:val="el-GR"/>
        </w:rPr>
        <w:t xml:space="preserve"> </w:t>
      </w:r>
    </w:p>
    <w:p w14:paraId="2E60FE26" w14:textId="55165230" w:rsidR="008338F0" w:rsidRPr="00603221" w:rsidRDefault="003355E7">
      <w:pPr>
        <w:rPr>
          <w:rFonts w:cs="Tahoma"/>
          <w:color w:val="000000"/>
          <w:szCs w:val="22"/>
          <w:lang w:val="el-GR"/>
        </w:rPr>
      </w:pPr>
      <w:r w:rsidRPr="00603221">
        <w:rPr>
          <w:rFonts w:cs="Tahoma"/>
          <w:color w:val="000000"/>
          <w:szCs w:val="22"/>
          <w:lang w:val="el-GR"/>
        </w:rPr>
        <w:t xml:space="preserve">Οι </w:t>
      </w:r>
      <w:r w:rsidRPr="00485DBD">
        <w:rPr>
          <w:rFonts w:cs="Tahoma"/>
          <w:b/>
          <w:bCs/>
          <w:color w:val="000000"/>
          <w:szCs w:val="22"/>
          <w:lang w:val="el-GR"/>
        </w:rPr>
        <w:t>προσφορές</w:t>
      </w:r>
      <w:r w:rsidRPr="00603221">
        <w:rPr>
          <w:rFonts w:cs="Tahoma"/>
          <w:color w:val="000000"/>
          <w:szCs w:val="22"/>
          <w:lang w:val="el-GR"/>
        </w:rPr>
        <w:t xml:space="preserve"> και τα περιλαμβανόμενα σε αυτές στοιχεία συντάσσονται στην ελληνική γλώσσα ή συνοδεύονται από επίσημη μετάφρασή τους στην ελληνική γλώσσα</w:t>
      </w:r>
      <w:r w:rsidR="00601749" w:rsidRPr="00603221">
        <w:rPr>
          <w:rFonts w:cs="Tahoma"/>
          <w:color w:val="000000"/>
          <w:szCs w:val="22"/>
          <w:lang w:val="el-GR"/>
        </w:rPr>
        <w:t>.</w:t>
      </w:r>
      <w:r w:rsidR="00C931A2" w:rsidRPr="00603221">
        <w:rPr>
          <w:rFonts w:cs="Tahoma"/>
          <w:color w:val="000000"/>
          <w:szCs w:val="22"/>
          <w:lang w:val="el-GR"/>
        </w:rPr>
        <w:t xml:space="preserve"> Στα αλλοδαπά δημόσια έγγραφα και δικαιολογητικά εφαρμόζεται η Συνθήκη της Χάγης της 5ης.10.1961, που κυρώθηκε με το ν. 1497/1984 (Α΄188).Ειδικά,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5A02CFFE" w14:textId="77777777" w:rsidR="008338F0" w:rsidRPr="00603221" w:rsidRDefault="003355E7">
      <w:pPr>
        <w:rPr>
          <w:rFonts w:cs="Tahoma"/>
          <w:color w:val="000000"/>
          <w:szCs w:val="22"/>
          <w:lang w:val="el-GR"/>
        </w:rPr>
      </w:pPr>
      <w:r w:rsidRPr="00603221">
        <w:rPr>
          <w:rFonts w:cs="Tahoma"/>
          <w:color w:val="000000"/>
          <w:szCs w:val="22"/>
          <w:lang w:val="el-GR"/>
        </w:rPr>
        <w:t xml:space="preserve">Τα </w:t>
      </w:r>
      <w:r w:rsidRPr="00485DBD">
        <w:rPr>
          <w:rFonts w:cs="Tahoma"/>
          <w:b/>
          <w:bCs/>
          <w:color w:val="000000"/>
          <w:szCs w:val="22"/>
          <w:lang w:val="el-GR"/>
        </w:rPr>
        <w:t>αποδεικτικά έγγραφα</w:t>
      </w:r>
      <w:r w:rsidRPr="00603221">
        <w:rPr>
          <w:rFonts w:cs="Tahoma"/>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38F23B76" w14:textId="383AE496" w:rsidR="00EB57EE" w:rsidRPr="00603221" w:rsidRDefault="00EB57EE" w:rsidP="00EB57EE">
      <w:pPr>
        <w:suppressAutoHyphens w:val="0"/>
        <w:autoSpaceDE w:val="0"/>
        <w:autoSpaceDN w:val="0"/>
        <w:adjustRightInd w:val="0"/>
        <w:spacing w:after="0"/>
        <w:rPr>
          <w:rFonts w:cs="Tahoma"/>
          <w:color w:val="000000"/>
          <w:szCs w:val="22"/>
          <w:lang w:val="el-GR"/>
        </w:rPr>
      </w:pPr>
      <w:r w:rsidRPr="00603221">
        <w:rPr>
          <w:rFonts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3FDFDED5" w14:textId="77777777" w:rsidR="00EB57EE" w:rsidRPr="00603221" w:rsidRDefault="00EB57EE">
      <w:pPr>
        <w:rPr>
          <w:rFonts w:cs="Tahoma"/>
          <w:color w:val="000000"/>
          <w:szCs w:val="22"/>
          <w:lang w:val="el-GR"/>
        </w:rPr>
      </w:pPr>
    </w:p>
    <w:p w14:paraId="0A74575E" w14:textId="77777777" w:rsidR="008338F0" w:rsidRPr="00603221" w:rsidRDefault="003355E7">
      <w:pPr>
        <w:rPr>
          <w:rFonts w:cs="Tahoma"/>
          <w:color w:val="000000"/>
          <w:szCs w:val="22"/>
          <w:lang w:val="el-GR"/>
        </w:rPr>
      </w:pPr>
      <w:r w:rsidRPr="00603221">
        <w:rPr>
          <w:rFonts w:cs="Tahoma"/>
          <w:color w:val="000000"/>
          <w:szCs w:val="22"/>
          <w:lang w:val="el-GR"/>
        </w:rPr>
        <w:t xml:space="preserve">Ενημερωτικά και τεχνικά φυλλάδια και άλλα έντυπα -εταιρικά ή μη- με ειδικό τεχνικό </w:t>
      </w:r>
      <w:r w:rsidRPr="000E4AB6">
        <w:rPr>
          <w:rFonts w:cs="Tahoma"/>
          <w:color w:val="000000"/>
          <w:szCs w:val="22"/>
          <w:lang w:val="el-GR"/>
        </w:rPr>
        <w:t>περιεχόμενο</w:t>
      </w:r>
      <w:r w:rsidRPr="00B97398">
        <w:rPr>
          <w:rFonts w:cs="Tahoma"/>
          <w:color w:val="000000"/>
          <w:szCs w:val="22"/>
          <w:lang w:val="el-GR"/>
        </w:rPr>
        <w:t xml:space="preserve"> </w:t>
      </w:r>
      <w:r w:rsidRPr="00603221">
        <w:rPr>
          <w:rFonts w:cs="Tahoma"/>
          <w:color w:val="000000"/>
          <w:szCs w:val="22"/>
          <w:lang w:val="el-GR"/>
        </w:rPr>
        <w:t xml:space="preserve">μπορούν να υποβάλλονται </w:t>
      </w:r>
      <w:r w:rsidR="00601749" w:rsidRPr="00603221">
        <w:rPr>
          <w:rFonts w:cs="Tahoma"/>
          <w:color w:val="000000"/>
          <w:szCs w:val="22"/>
          <w:lang w:val="el-GR"/>
        </w:rPr>
        <w:t xml:space="preserve">στην </w:t>
      </w:r>
      <w:r w:rsidR="00A23DF2" w:rsidRPr="00603221">
        <w:rPr>
          <w:rFonts w:cs="Tahoma"/>
          <w:color w:val="000000"/>
          <w:szCs w:val="22"/>
          <w:lang w:val="el-GR"/>
        </w:rPr>
        <w:t>Α</w:t>
      </w:r>
      <w:r w:rsidR="00601749" w:rsidRPr="00603221">
        <w:rPr>
          <w:rFonts w:cs="Tahoma"/>
          <w:color w:val="000000"/>
          <w:szCs w:val="22"/>
          <w:lang w:val="el-GR"/>
        </w:rPr>
        <w:t>γγλική</w:t>
      </w:r>
      <w:r w:rsidR="00601749" w:rsidRPr="00603221" w:rsidDel="00601749">
        <w:rPr>
          <w:rFonts w:cs="Tahoma"/>
          <w:color w:val="000000"/>
          <w:szCs w:val="22"/>
          <w:lang w:val="el-GR"/>
        </w:rPr>
        <w:t xml:space="preserve"> </w:t>
      </w:r>
      <w:r w:rsidRPr="00603221">
        <w:rPr>
          <w:rFonts w:cs="Tahoma"/>
          <w:color w:val="000000"/>
          <w:szCs w:val="22"/>
          <w:lang w:val="el-GR"/>
        </w:rPr>
        <w:t>γλώσσα, χωρίς να συνοδεύονται από μετάφραση στην ελληνική.</w:t>
      </w:r>
    </w:p>
    <w:p w14:paraId="2C48574A" w14:textId="77777777" w:rsidR="008338F0" w:rsidRPr="00603221" w:rsidRDefault="003355E7">
      <w:pPr>
        <w:rPr>
          <w:rFonts w:cs="Tahoma"/>
          <w:szCs w:val="22"/>
          <w:lang w:val="el-GR"/>
        </w:rPr>
      </w:pPr>
      <w:r w:rsidRPr="00603221">
        <w:rPr>
          <w:rFonts w:cs="Tahoma"/>
          <w:color w:val="000000"/>
          <w:szCs w:val="22"/>
          <w:lang w:val="el-GR"/>
        </w:rPr>
        <w:lastRenderedPageBreak/>
        <w:t>Κάθε μορφής επικοινωνία με την αναθέτουσα αρχή, καθώς και μεταξύ αυτής και του αναδόχου, θα γίνονται υποχρεωτικά στην ελληνική γλώσσα.</w:t>
      </w:r>
    </w:p>
    <w:p w14:paraId="6E4976D0" w14:textId="77777777" w:rsidR="003A5AAC" w:rsidRPr="00603221" w:rsidRDefault="003A5AAC" w:rsidP="00F4289F">
      <w:pPr>
        <w:pStyle w:val="4"/>
        <w:numPr>
          <w:ilvl w:val="2"/>
          <w:numId w:val="13"/>
        </w:numPr>
        <w:rPr>
          <w:rFonts w:ascii="Tahoma" w:hAnsi="Tahoma" w:cs="Tahoma"/>
          <w:szCs w:val="22"/>
          <w:lang w:val="el-GR"/>
        </w:rPr>
      </w:pPr>
      <w:bookmarkStart w:id="40" w:name="_Ref496624630"/>
      <w:bookmarkStart w:id="41" w:name="_Ref496624815"/>
      <w:bookmarkStart w:id="42" w:name="_Ref496625091"/>
      <w:bookmarkStart w:id="43" w:name="_Toc49256291"/>
      <w:r w:rsidRPr="00603221">
        <w:rPr>
          <w:rFonts w:ascii="Tahoma" w:hAnsi="Tahoma" w:cs="Tahoma"/>
          <w:szCs w:val="22"/>
          <w:lang w:val="el-GR"/>
        </w:rPr>
        <w:t>Εγγυήσεις</w:t>
      </w:r>
      <w:bookmarkEnd w:id="40"/>
      <w:bookmarkEnd w:id="41"/>
      <w:bookmarkEnd w:id="42"/>
      <w:bookmarkEnd w:id="43"/>
    </w:p>
    <w:p w14:paraId="13600DF7" w14:textId="77777777" w:rsidR="008338F0" w:rsidRPr="00603221" w:rsidRDefault="006771AF" w:rsidP="00603221">
      <w:pPr>
        <w:rPr>
          <w:lang w:val="el-GR"/>
        </w:rPr>
      </w:pPr>
      <w:bookmarkStart w:id="44" w:name="_Hlk499302719"/>
      <w:r w:rsidRPr="00603221">
        <w:rPr>
          <w:rFonts w:cs="Tahoma"/>
          <w:color w:val="000000"/>
          <w:szCs w:val="22"/>
          <w:lang w:val="el-GR"/>
        </w:rPr>
        <w:t>Οι εγγυήσεις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3355E7" w:rsidRPr="000E4AB6">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67046EB5" w14:textId="545BF113" w:rsidR="008338F0" w:rsidRPr="00485DBD" w:rsidRDefault="003355E7">
      <w:pPr>
        <w:rPr>
          <w:rFonts w:cs="Tahoma"/>
          <w:iCs/>
          <w:szCs w:val="22"/>
          <w:lang w:val="el-GR"/>
        </w:rPr>
      </w:pPr>
      <w:r w:rsidRPr="00603221">
        <w:rPr>
          <w:rFonts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rFonts w:cs="Tahoma"/>
          <w:color w:val="000000"/>
          <w:szCs w:val="22"/>
          <w:lang w:val="el-GR"/>
        </w:rPr>
        <w:t xml:space="preserve"> </w:t>
      </w:r>
      <w:r w:rsidRPr="00603221">
        <w:rPr>
          <w:rFonts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rFonts w:cs="Tahoma"/>
          <w:color w:val="000000"/>
          <w:szCs w:val="22"/>
          <w:lang w:val="el-GR"/>
        </w:rPr>
        <w:t xml:space="preserve"> καταληκτική</w:t>
      </w:r>
      <w:r w:rsidR="00E1337D" w:rsidRPr="00603221">
        <w:rPr>
          <w:rFonts w:cs="Tahoma"/>
          <w:color w:val="000000"/>
          <w:szCs w:val="22"/>
          <w:lang w:val="el-GR"/>
        </w:rPr>
        <w:t xml:space="preserve"> </w:t>
      </w:r>
      <w:r w:rsidRPr="00603221">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w:t>
      </w:r>
      <w:r w:rsidRPr="00485DBD">
        <w:rPr>
          <w:rFonts w:cs="Tahoma"/>
          <w:szCs w:val="22"/>
          <w:lang w:val="el-GR"/>
        </w:rPr>
        <w:t>περίπτωση των εγγυήσεων καλής εκτέλεσης και προκαταβολής, τον αριθμό και τον τίτλο της σχετικής σύμβασης.</w:t>
      </w:r>
    </w:p>
    <w:p w14:paraId="3017F583" w14:textId="0CCC1B88" w:rsidR="00401C3F" w:rsidRPr="00485DBD" w:rsidRDefault="00401C3F">
      <w:pPr>
        <w:rPr>
          <w:rFonts w:cs="Tahoma"/>
          <w:szCs w:val="22"/>
          <w:lang w:val="el-GR"/>
        </w:rPr>
      </w:pPr>
      <w:r w:rsidRPr="00485DBD">
        <w:rPr>
          <w:rFonts w:cs="Tahoma"/>
          <w:szCs w:val="22"/>
          <w:lang w:val="el-GR"/>
        </w:rPr>
        <w:t>Οι εγγυητικές επιστολές συντάσσονται σύμφωνα με τα υποδείγματα του Παραρτήματος της παρούσας.</w:t>
      </w:r>
    </w:p>
    <w:p w14:paraId="0D48D726" w14:textId="663C467C" w:rsidR="00F97C41" w:rsidRPr="00F97C41" w:rsidRDefault="00F97C41">
      <w:pPr>
        <w:rPr>
          <w:rFonts w:cs="Tahoma"/>
          <w:color w:val="000000"/>
          <w:szCs w:val="22"/>
          <w:lang w:val="el-GR"/>
        </w:rPr>
      </w:pPr>
      <w:r w:rsidRPr="000E4AB6">
        <w:rPr>
          <w:rFonts w:cs="Tahoma"/>
          <w:color w:val="000000"/>
          <w:szCs w:val="22"/>
          <w:lang w:val="el-GR"/>
        </w:rPr>
        <w:t>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w:t>
      </w:r>
    </w:p>
    <w:p w14:paraId="223281AD" w14:textId="158A04E5" w:rsidR="008338F0" w:rsidRDefault="003355E7">
      <w:pPr>
        <w:rPr>
          <w:rFonts w:cs="Tahoma"/>
          <w:color w:val="000000"/>
          <w:szCs w:val="22"/>
          <w:lang w:val="el-GR"/>
        </w:rPr>
      </w:pPr>
      <w:r w:rsidRPr="00603221">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6AEA8D58" w14:textId="77777777" w:rsidR="009942FF" w:rsidRPr="00603221" w:rsidRDefault="009942FF">
      <w:pPr>
        <w:rPr>
          <w:rFonts w:cs="Tahoma"/>
          <w:szCs w:val="22"/>
          <w:lang w:val="el-GR"/>
        </w:rPr>
      </w:pPr>
    </w:p>
    <w:p w14:paraId="06A59095" w14:textId="1CA5E78C" w:rsidR="008338F0" w:rsidRPr="00603221" w:rsidRDefault="003355E7" w:rsidP="00F4289F">
      <w:pPr>
        <w:pStyle w:val="2"/>
        <w:numPr>
          <w:ilvl w:val="1"/>
          <w:numId w:val="13"/>
        </w:numPr>
        <w:rPr>
          <w:rFonts w:ascii="Tahoma" w:hAnsi="Tahoma" w:cs="Tahoma"/>
          <w:sz w:val="22"/>
          <w:lang w:val="el-GR"/>
        </w:rPr>
      </w:pPr>
      <w:bookmarkStart w:id="45" w:name="_Toc49256292"/>
      <w:bookmarkStart w:id="46" w:name="_Toc57293951"/>
      <w:bookmarkEnd w:id="44"/>
      <w:r w:rsidRPr="00603221">
        <w:rPr>
          <w:rFonts w:ascii="Tahoma" w:hAnsi="Tahoma" w:cs="Tahoma"/>
          <w:sz w:val="22"/>
          <w:lang w:val="el-GR"/>
        </w:rPr>
        <w:t>Δικαίωμα Συμμετοχής - Κριτήρια Ποιοτικής Επιλογής</w:t>
      </w:r>
      <w:bookmarkEnd w:id="45"/>
      <w:bookmarkEnd w:id="46"/>
    </w:p>
    <w:p w14:paraId="18A86997" w14:textId="77777777" w:rsidR="008338F0" w:rsidRPr="00603221" w:rsidRDefault="003355E7" w:rsidP="00F4289F">
      <w:pPr>
        <w:pStyle w:val="4"/>
        <w:numPr>
          <w:ilvl w:val="2"/>
          <w:numId w:val="13"/>
        </w:numPr>
        <w:rPr>
          <w:rFonts w:ascii="Tahoma" w:hAnsi="Tahoma" w:cs="Tahoma"/>
          <w:szCs w:val="22"/>
          <w:lang w:val="el-GR"/>
        </w:rPr>
      </w:pPr>
      <w:bookmarkStart w:id="47" w:name="_Ref496541397"/>
      <w:bookmarkStart w:id="48" w:name="_Toc49256293"/>
      <w:r w:rsidRPr="00603221">
        <w:rPr>
          <w:rFonts w:ascii="Tahoma" w:hAnsi="Tahoma" w:cs="Tahoma"/>
          <w:szCs w:val="22"/>
          <w:lang w:val="el-GR"/>
        </w:rPr>
        <w:t>Δικαιούμενοι συμμετοχής</w:t>
      </w:r>
      <w:bookmarkEnd w:id="47"/>
      <w:bookmarkEnd w:id="48"/>
      <w:r w:rsidRPr="00603221">
        <w:rPr>
          <w:rFonts w:ascii="Tahoma" w:hAnsi="Tahoma" w:cs="Tahoma"/>
          <w:szCs w:val="22"/>
          <w:lang w:val="el-GR"/>
        </w:rPr>
        <w:t xml:space="preserve"> </w:t>
      </w:r>
    </w:p>
    <w:p w14:paraId="0FE787F2" w14:textId="77777777" w:rsidR="008338F0" w:rsidRPr="00603221" w:rsidRDefault="003355E7" w:rsidP="00B8545D">
      <w:pPr>
        <w:spacing w:before="240"/>
        <w:rPr>
          <w:rFonts w:cs="Tahoma"/>
          <w:szCs w:val="22"/>
          <w:lang w:val="el-GR"/>
        </w:rPr>
      </w:pPr>
      <w:r w:rsidRPr="00603221">
        <w:rPr>
          <w:rFonts w:cs="Tahoma"/>
          <w:b/>
          <w:bCs/>
          <w:szCs w:val="22"/>
          <w:lang w:val="el-GR"/>
        </w:rPr>
        <w:t>1.</w:t>
      </w:r>
      <w:r w:rsidRPr="00603221">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40570A55" w14:textId="77777777" w:rsidR="008338F0" w:rsidRPr="00603221" w:rsidRDefault="003355E7">
      <w:pPr>
        <w:rPr>
          <w:rFonts w:cs="Tahoma"/>
          <w:szCs w:val="22"/>
          <w:lang w:val="el-GR"/>
        </w:rPr>
      </w:pPr>
      <w:r w:rsidRPr="00603221">
        <w:rPr>
          <w:rFonts w:cs="Tahoma"/>
          <w:szCs w:val="22"/>
          <w:lang w:val="el-GR"/>
        </w:rPr>
        <w:t>α) κράτος-μέλος της Ένωσης,</w:t>
      </w:r>
    </w:p>
    <w:p w14:paraId="66343A4A" w14:textId="77777777" w:rsidR="008338F0" w:rsidRPr="00603221" w:rsidRDefault="003355E7">
      <w:pPr>
        <w:rPr>
          <w:rFonts w:cs="Tahoma"/>
          <w:szCs w:val="22"/>
          <w:lang w:val="el-GR"/>
        </w:rPr>
      </w:pPr>
      <w:r w:rsidRPr="00603221">
        <w:rPr>
          <w:rFonts w:cs="Tahoma"/>
          <w:szCs w:val="22"/>
          <w:lang w:val="el-GR"/>
        </w:rPr>
        <w:t>β) κράτος-μέλος του Ευρωπαϊκού Οικονομικού Χώρου (Ε.Ο.Χ.),</w:t>
      </w:r>
    </w:p>
    <w:p w14:paraId="7CAD19CC" w14:textId="77777777" w:rsidR="008338F0" w:rsidRPr="00603221" w:rsidRDefault="003355E7">
      <w:pPr>
        <w:rPr>
          <w:rFonts w:cs="Tahoma"/>
          <w:szCs w:val="22"/>
          <w:lang w:val="el-GR"/>
        </w:rPr>
      </w:pPr>
      <w:r w:rsidRPr="00603221">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603221">
        <w:rPr>
          <w:rFonts w:cs="Tahoma"/>
          <w:szCs w:val="22"/>
        </w:rPr>
        <w:t>I</w:t>
      </w:r>
      <w:r w:rsidRPr="00603221">
        <w:rPr>
          <w:rFonts w:cs="Tahoma"/>
          <w:szCs w:val="22"/>
          <w:lang w:val="el-GR"/>
        </w:rPr>
        <w:t xml:space="preserve"> της ως άνω Συμφωνίας, καθώς και </w:t>
      </w:r>
    </w:p>
    <w:p w14:paraId="17C39D0D" w14:textId="77777777" w:rsidR="008338F0" w:rsidRPr="00603221" w:rsidRDefault="003355E7">
      <w:pPr>
        <w:rPr>
          <w:rFonts w:cs="Tahoma"/>
          <w:b/>
          <w:bCs/>
          <w:szCs w:val="22"/>
          <w:lang w:val="el-GR"/>
        </w:rPr>
      </w:pPr>
      <w:r w:rsidRPr="00603221">
        <w:rPr>
          <w:rFonts w:cs="Tahoma"/>
          <w:szCs w:val="22"/>
          <w:lang w:val="el-GR"/>
        </w:rPr>
        <w:lastRenderedPageBreak/>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466CAB9A" w14:textId="77777777" w:rsidR="008338F0" w:rsidRPr="00485DBD" w:rsidRDefault="003355E7">
      <w:pPr>
        <w:rPr>
          <w:rFonts w:eastAsia="Calibri" w:cs="Tahoma"/>
          <w:iCs/>
          <w:szCs w:val="22"/>
          <w:lang w:val="el-GR"/>
        </w:rPr>
      </w:pPr>
      <w:r w:rsidRPr="00603221">
        <w:rPr>
          <w:rFonts w:cs="Tahoma"/>
          <w:b/>
          <w:bCs/>
          <w:szCs w:val="22"/>
          <w:lang w:val="el-GR"/>
        </w:rPr>
        <w:t>2.</w:t>
      </w:r>
      <w:r w:rsidRPr="00603221">
        <w:rPr>
          <w:rFonts w:cs="Tahoma"/>
          <w:szCs w:val="22"/>
          <w:lang w:val="el-GR"/>
        </w:rPr>
        <w:t xml:space="preserve"> Οι ενώσεις οικονομικών φορέων, συμπεριλαμβανομένων και των προσωρινών </w:t>
      </w:r>
      <w:r w:rsidRPr="00AC5B3A">
        <w:rPr>
          <w:rFonts w:cs="Tahoma"/>
          <w:szCs w:val="22"/>
          <w:lang w:val="el-GR"/>
        </w:rPr>
        <w:t>συμπράξεων, δεν απαιτείται να περιβληθούν συγκεκριμένη νομική μορφή για την υποβολή προσφοράς</w:t>
      </w:r>
      <w:r w:rsidR="006D523A" w:rsidRPr="00485DBD">
        <w:rPr>
          <w:rFonts w:cs="Tahoma"/>
          <w:iCs/>
          <w:szCs w:val="22"/>
          <w:lang w:val="el-GR"/>
        </w:rPr>
        <w:t>.</w:t>
      </w:r>
    </w:p>
    <w:p w14:paraId="33D54FB1" w14:textId="77777777" w:rsidR="009942FF" w:rsidRDefault="003355E7">
      <w:pPr>
        <w:rPr>
          <w:rFonts w:cs="Tahoma"/>
          <w:szCs w:val="22"/>
          <w:lang w:val="el-GR"/>
        </w:rPr>
      </w:pPr>
      <w:r w:rsidRPr="00603221">
        <w:rPr>
          <w:rFonts w:eastAsia="Calibri" w:cs="Tahoma"/>
          <w:i/>
          <w:iCs/>
          <w:color w:val="0070C0"/>
          <w:szCs w:val="22"/>
          <w:lang w:val="el-GR"/>
        </w:rPr>
        <w:t xml:space="preserve"> </w:t>
      </w:r>
      <w:r w:rsidRPr="00603221">
        <w:rPr>
          <w:rFonts w:cs="Tahoma"/>
          <w:b/>
          <w:bCs/>
          <w:szCs w:val="22"/>
          <w:lang w:val="el-GR"/>
        </w:rPr>
        <w:t>3.</w:t>
      </w:r>
      <w:r w:rsidRPr="00603221">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5E0EF0CC" w14:textId="77777777" w:rsidR="009942FF" w:rsidRDefault="009942FF">
      <w:pPr>
        <w:rPr>
          <w:rFonts w:cs="Tahoma"/>
          <w:szCs w:val="22"/>
          <w:lang w:val="el-GR"/>
        </w:rPr>
      </w:pPr>
    </w:p>
    <w:p w14:paraId="55210FB6" w14:textId="77777777" w:rsidR="008338F0" w:rsidRPr="00603221" w:rsidRDefault="003355E7" w:rsidP="00F4289F">
      <w:pPr>
        <w:pStyle w:val="4"/>
        <w:numPr>
          <w:ilvl w:val="2"/>
          <w:numId w:val="13"/>
        </w:numPr>
        <w:rPr>
          <w:rFonts w:ascii="Tahoma" w:hAnsi="Tahoma" w:cs="Tahoma"/>
          <w:szCs w:val="22"/>
          <w:lang w:val="el-GR"/>
        </w:rPr>
      </w:pPr>
      <w:bookmarkStart w:id="49" w:name="_Toc49239443"/>
      <w:bookmarkStart w:id="50" w:name="_Toc49256294"/>
      <w:bookmarkStart w:id="51" w:name="_Toc49257564"/>
      <w:bookmarkStart w:id="52" w:name="_Toc49292418"/>
      <w:bookmarkStart w:id="53" w:name="_Toc49293097"/>
      <w:bookmarkStart w:id="54" w:name="_Toc49294021"/>
      <w:bookmarkStart w:id="55" w:name="_Toc49239444"/>
      <w:bookmarkStart w:id="56" w:name="_Toc49256295"/>
      <w:bookmarkStart w:id="57" w:name="_Toc49257565"/>
      <w:bookmarkStart w:id="58" w:name="_Toc49292419"/>
      <w:bookmarkStart w:id="59" w:name="_Toc49293098"/>
      <w:bookmarkStart w:id="60" w:name="_Toc49294022"/>
      <w:bookmarkStart w:id="61" w:name="_Toc49239445"/>
      <w:bookmarkStart w:id="62" w:name="_Toc49256296"/>
      <w:bookmarkStart w:id="63" w:name="_Toc49257566"/>
      <w:bookmarkStart w:id="64" w:name="_Toc49292420"/>
      <w:bookmarkStart w:id="65" w:name="_Toc49293099"/>
      <w:bookmarkStart w:id="66" w:name="_Toc49294023"/>
      <w:bookmarkStart w:id="67" w:name="_Toc49239446"/>
      <w:bookmarkStart w:id="68" w:name="_Toc49256297"/>
      <w:bookmarkStart w:id="69" w:name="_Toc49257567"/>
      <w:bookmarkStart w:id="70" w:name="_Toc49292421"/>
      <w:bookmarkStart w:id="71" w:name="_Toc49293100"/>
      <w:bookmarkStart w:id="72" w:name="_Toc49294024"/>
      <w:bookmarkStart w:id="73" w:name="_Toc49239447"/>
      <w:bookmarkStart w:id="74" w:name="_Toc49256298"/>
      <w:bookmarkStart w:id="75" w:name="_Toc49257568"/>
      <w:bookmarkStart w:id="76" w:name="_Toc49292422"/>
      <w:bookmarkStart w:id="77" w:name="_Toc49293101"/>
      <w:bookmarkStart w:id="78" w:name="_Toc49294025"/>
      <w:bookmarkStart w:id="79" w:name="_Toc49239448"/>
      <w:bookmarkStart w:id="80" w:name="_Toc49256299"/>
      <w:bookmarkStart w:id="81" w:name="_Toc49257569"/>
      <w:bookmarkStart w:id="82" w:name="_Toc49292423"/>
      <w:bookmarkStart w:id="83" w:name="_Toc49293102"/>
      <w:bookmarkStart w:id="84" w:name="_Toc49294026"/>
      <w:bookmarkStart w:id="85" w:name="_Toc45891300"/>
      <w:bookmarkStart w:id="86" w:name="_Toc45891301"/>
      <w:bookmarkStart w:id="87" w:name="_Toc45891302"/>
      <w:bookmarkStart w:id="88" w:name="_Ref496542081"/>
      <w:bookmarkStart w:id="89" w:name="_Toc49256300"/>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603221">
        <w:rPr>
          <w:rFonts w:ascii="Tahoma" w:hAnsi="Tahoma" w:cs="Tahoma"/>
          <w:szCs w:val="22"/>
          <w:lang w:val="el-GR"/>
        </w:rPr>
        <w:t>Εγγύηση συμμετοχής</w:t>
      </w:r>
      <w:bookmarkEnd w:id="88"/>
      <w:bookmarkEnd w:id="89"/>
    </w:p>
    <w:p w14:paraId="25F1F73C" w14:textId="0BAD1E6C" w:rsidR="00DF0C2D" w:rsidRPr="00603221" w:rsidRDefault="00E17D00" w:rsidP="00C5704E">
      <w:pPr>
        <w:pStyle w:val="aff"/>
        <w:tabs>
          <w:tab w:val="left" w:pos="0"/>
          <w:tab w:val="left" w:pos="1134"/>
        </w:tabs>
        <w:spacing w:before="240"/>
        <w:ind w:left="0"/>
        <w:rPr>
          <w:szCs w:val="22"/>
          <w:lang w:val="el-GR"/>
        </w:rPr>
      </w:pPr>
      <w:r>
        <w:rPr>
          <w:rStyle w:val="Heading4Char"/>
          <w:rFonts w:ascii="Tahoma" w:hAnsi="Tahoma" w:cs="Tahoma"/>
          <w:sz w:val="22"/>
          <w:szCs w:val="22"/>
          <w:lang w:val="el-GR"/>
        </w:rPr>
        <w:t>2</w:t>
      </w:r>
      <w:r w:rsidRPr="00E17D00">
        <w:rPr>
          <w:rStyle w:val="Heading4Char"/>
          <w:rFonts w:ascii="Tahoma" w:hAnsi="Tahoma" w:cs="Tahoma"/>
          <w:sz w:val="22"/>
          <w:szCs w:val="22"/>
          <w:lang w:val="el-GR"/>
        </w:rPr>
        <w:t>.3</w:t>
      </w:r>
      <w:r w:rsidR="003355E7" w:rsidRPr="00E17D00">
        <w:rPr>
          <w:rStyle w:val="Heading4Char"/>
          <w:rFonts w:ascii="Tahoma" w:hAnsi="Tahoma" w:cs="Tahoma"/>
          <w:sz w:val="22"/>
          <w:szCs w:val="22"/>
          <w:lang w:val="el-GR"/>
        </w:rPr>
        <w:t>.2.1</w:t>
      </w:r>
      <w:r w:rsidR="003355E7" w:rsidRPr="001465A0">
        <w:rPr>
          <w:bCs/>
          <w:lang w:val="el-GR"/>
        </w:rPr>
        <w:t>.</w:t>
      </w:r>
      <w:r w:rsidR="003355E7" w:rsidRPr="00603221">
        <w:rPr>
          <w:rFonts w:cs="Tahoma"/>
          <w:b/>
          <w:bCs/>
          <w:szCs w:val="22"/>
          <w:lang w:val="el-GR"/>
        </w:rPr>
        <w:t xml:space="preserve"> </w:t>
      </w:r>
      <w:r w:rsidR="003355E7" w:rsidRPr="00603221">
        <w:rPr>
          <w:rFonts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3221">
        <w:rPr>
          <w:rFonts w:cs="Tahoma"/>
          <w:szCs w:val="22"/>
          <w:lang w:val="el-GR"/>
        </w:rPr>
        <w:t xml:space="preserve"> </w:t>
      </w:r>
      <w:r w:rsidR="003355E7" w:rsidRPr="00603221">
        <w:rPr>
          <w:rFonts w:cs="Tahoma"/>
          <w:szCs w:val="22"/>
          <w:lang w:val="el-GR"/>
        </w:rPr>
        <w:t>εγγυητική επιστολή συμμετοχής,</w:t>
      </w:r>
      <w:r w:rsidR="00C960CF" w:rsidRPr="00603221">
        <w:rPr>
          <w:rFonts w:cs="Tahoma"/>
          <w:szCs w:val="22"/>
          <w:lang w:val="el-GR"/>
        </w:rPr>
        <w:t xml:space="preserve"> σύμφωνα με το </w:t>
      </w:r>
      <w:r w:rsidR="00CA543A" w:rsidRPr="00603221">
        <w:rPr>
          <w:rFonts w:cs="Tahoma"/>
          <w:szCs w:val="22"/>
          <w:lang w:val="el-GR"/>
        </w:rPr>
        <w:t xml:space="preserve">αντίστοιχο </w:t>
      </w:r>
      <w:r w:rsidR="00C960CF" w:rsidRPr="00603221">
        <w:rPr>
          <w:rFonts w:cs="Tahoma"/>
          <w:szCs w:val="22"/>
          <w:lang w:val="el-GR"/>
        </w:rPr>
        <w:t xml:space="preserve">υπόδειγμα </w:t>
      </w:r>
      <w:r w:rsidR="00CA543A" w:rsidRPr="00603221">
        <w:rPr>
          <w:rFonts w:cs="Tahoma"/>
          <w:szCs w:val="22"/>
          <w:lang w:val="el-GR"/>
        </w:rPr>
        <w:t>στο</w:t>
      </w:r>
      <w:r w:rsidR="00C960CF" w:rsidRPr="00603221">
        <w:rPr>
          <w:rFonts w:cs="Tahoma"/>
          <w:szCs w:val="22"/>
          <w:lang w:val="el-GR"/>
        </w:rPr>
        <w:t xml:space="preserve"> </w:t>
      </w:r>
      <w:r w:rsidR="00CA543A" w:rsidRPr="00603221">
        <w:rPr>
          <w:rFonts w:cs="Tahoma"/>
          <w:szCs w:val="22"/>
          <w:lang w:val="el-GR"/>
        </w:rPr>
        <w:t>«</w:t>
      </w:r>
      <w:r w:rsidR="00CA543A" w:rsidRPr="00603221">
        <w:rPr>
          <w:rFonts w:cs="Tahoma"/>
          <w:szCs w:val="22"/>
          <w:lang w:val="el-GR"/>
        </w:rPr>
        <w:fldChar w:fldCharType="begin"/>
      </w:r>
      <w:r w:rsidR="00CA543A" w:rsidRPr="00603221">
        <w:rPr>
          <w:rFonts w:cs="Tahoma"/>
          <w:szCs w:val="22"/>
          <w:lang w:val="el-GR"/>
        </w:rPr>
        <w:instrText xml:space="preserve"> REF _Ref496623895 \h </w:instrText>
      </w:r>
      <w:r w:rsidR="00DF02B0" w:rsidRPr="006719D5">
        <w:rPr>
          <w:rFonts w:cs="Tahoma"/>
          <w:szCs w:val="22"/>
          <w:lang w:val="el-GR"/>
        </w:rPr>
        <w:instrText xml:space="preserve"> \* MERGEFORMAT </w:instrText>
      </w:r>
      <w:r w:rsidR="00CA543A" w:rsidRPr="00603221">
        <w:rPr>
          <w:rFonts w:cs="Tahoma"/>
          <w:szCs w:val="22"/>
          <w:lang w:val="el-GR"/>
        </w:rPr>
      </w:r>
      <w:r w:rsidR="00CA543A" w:rsidRPr="00603221">
        <w:rPr>
          <w:rFonts w:cs="Tahoma"/>
          <w:szCs w:val="22"/>
          <w:lang w:val="el-GR"/>
        </w:rPr>
        <w:fldChar w:fldCharType="separate"/>
      </w:r>
      <w:r w:rsidR="00BB1BF6" w:rsidRPr="00BB1BF6">
        <w:rPr>
          <w:rFonts w:cs="Tahoma"/>
          <w:szCs w:val="22"/>
          <w:lang w:val="el-GR"/>
        </w:rPr>
        <w:t xml:space="preserve">ΠΑΡΑΡΤΗΜΑ </w:t>
      </w:r>
      <w:r w:rsidR="00BB1BF6" w:rsidRPr="00BB1BF6">
        <w:rPr>
          <w:rFonts w:cs="Tahoma"/>
          <w:szCs w:val="22"/>
        </w:rPr>
        <w:t>X</w:t>
      </w:r>
      <w:r w:rsidR="00BB1BF6" w:rsidRPr="00BB1BF6">
        <w:rPr>
          <w:rFonts w:cs="Tahoma"/>
          <w:szCs w:val="22"/>
          <w:lang w:val="el-GR"/>
        </w:rPr>
        <w:t xml:space="preserve"> – Υποδείγματα Εγγυητικών Επιστολών</w:t>
      </w:r>
      <w:r w:rsidR="00CA543A" w:rsidRPr="00603221">
        <w:rPr>
          <w:rFonts w:cs="Tahoma"/>
          <w:szCs w:val="22"/>
          <w:lang w:val="el-GR"/>
        </w:rPr>
        <w:fldChar w:fldCharType="end"/>
      </w:r>
      <w:r w:rsidR="00CA543A" w:rsidRPr="00603221">
        <w:rPr>
          <w:rFonts w:cs="Tahoma"/>
          <w:szCs w:val="22"/>
          <w:lang w:val="el-GR"/>
        </w:rPr>
        <w:t>»</w:t>
      </w:r>
      <w:r w:rsidR="00E1337D" w:rsidRPr="00603221">
        <w:rPr>
          <w:rFonts w:cs="Tahoma"/>
          <w:szCs w:val="22"/>
          <w:lang w:val="el-GR"/>
        </w:rPr>
        <w:t xml:space="preserve"> </w:t>
      </w:r>
      <w:r w:rsidR="00C960CF" w:rsidRPr="00603221">
        <w:rPr>
          <w:rFonts w:cs="Tahoma"/>
          <w:szCs w:val="22"/>
          <w:lang w:val="el-GR"/>
        </w:rPr>
        <w:t>της παρούσας</w:t>
      </w:r>
      <w:r w:rsidR="003355E7" w:rsidRPr="00603221">
        <w:rPr>
          <w:rFonts w:cs="Tahoma"/>
          <w:szCs w:val="22"/>
          <w:lang w:val="el-GR"/>
        </w:rPr>
        <w:t>.</w:t>
      </w:r>
      <w:r w:rsidR="00DF0C2D" w:rsidRPr="00C5704E">
        <w:rPr>
          <w:lang w:val="el-GR"/>
        </w:rPr>
        <w:t xml:space="preserve">Το ποσό της εγγυητικής επιστολής θα πρέπει να καλύπτει σε ευρώ (€) ποσοστό </w:t>
      </w:r>
      <w:r w:rsidR="002A0B0E" w:rsidRPr="00485DBD">
        <w:rPr>
          <w:b/>
          <w:lang w:val="el-GR"/>
        </w:rPr>
        <w:t>2</w:t>
      </w:r>
      <w:r w:rsidR="00DF0C2D" w:rsidRPr="00AC5B3A">
        <w:rPr>
          <w:b/>
          <w:lang w:val="el-GR"/>
        </w:rPr>
        <w:t>%</w:t>
      </w:r>
      <w:r w:rsidR="00DF0C2D" w:rsidRPr="00C5704E">
        <w:rPr>
          <w:lang w:val="el-GR"/>
        </w:rPr>
        <w:t xml:space="preserve"> του προϋπολογισμού του Έργου (μη συμπεριλαμβανομένου ΦΠΑ), ήτοι ποσό </w:t>
      </w:r>
      <w:r w:rsidR="002A0B0E" w:rsidRPr="00C5704E">
        <w:rPr>
          <w:lang w:val="el-GR"/>
        </w:rPr>
        <w:t>εκατόν είκοσι χιλιάδων εννιακοσίων εξήντα επτά ευρ</w:t>
      </w:r>
      <w:r w:rsidR="006825AE" w:rsidRPr="00C5704E">
        <w:rPr>
          <w:lang w:val="el-GR"/>
        </w:rPr>
        <w:t xml:space="preserve">ώ </w:t>
      </w:r>
      <w:r w:rsidR="00C50A24">
        <w:rPr>
          <w:lang w:val="el-GR"/>
        </w:rPr>
        <w:t xml:space="preserve">και εβδομήντα τεσσάρων λεπτών </w:t>
      </w:r>
      <w:r w:rsidR="00DF0C2D" w:rsidRPr="00C5704E">
        <w:rPr>
          <w:lang w:val="el-GR"/>
        </w:rPr>
        <w:t>(</w:t>
      </w:r>
      <w:r w:rsidR="002A0B0E" w:rsidRPr="00485DBD">
        <w:rPr>
          <w:b/>
          <w:lang w:val="el-GR"/>
        </w:rPr>
        <w:t>120.967</w:t>
      </w:r>
      <w:r w:rsidR="00C50A24" w:rsidRPr="00485DBD">
        <w:rPr>
          <w:b/>
          <w:lang w:val="el-GR"/>
        </w:rPr>
        <w:t>,74</w:t>
      </w:r>
      <w:r w:rsidR="00DF0C2D" w:rsidRPr="00485DBD">
        <w:rPr>
          <w:b/>
          <w:lang w:val="el-GR"/>
        </w:rPr>
        <w:t>€</w:t>
      </w:r>
      <w:r w:rsidR="00DF0C2D" w:rsidRPr="00C5704E">
        <w:rPr>
          <w:lang w:val="el-GR"/>
        </w:rPr>
        <w:t>)</w:t>
      </w:r>
      <w:r w:rsidR="00DF0C2D" w:rsidRPr="00C5704E">
        <w:rPr>
          <w:szCs w:val="22"/>
          <w:lang w:val="el-GR"/>
        </w:rPr>
        <w:t>.</w:t>
      </w:r>
    </w:p>
    <w:p w14:paraId="7087E533" w14:textId="77777777" w:rsidR="008338F0" w:rsidRPr="00603221" w:rsidRDefault="003355E7">
      <w:pPr>
        <w:rPr>
          <w:rFonts w:cs="Tahoma"/>
          <w:bCs/>
          <w:szCs w:val="22"/>
          <w:lang w:val="el-GR"/>
        </w:rPr>
      </w:pPr>
      <w:r w:rsidRPr="00603221">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870D1C3" w14:textId="1A1523F0" w:rsidR="008338F0" w:rsidRPr="00603221" w:rsidRDefault="003355E7">
      <w:pPr>
        <w:rPr>
          <w:rFonts w:cs="Tahoma"/>
          <w:b/>
          <w:bCs/>
          <w:szCs w:val="22"/>
          <w:lang w:val="el-GR"/>
        </w:rPr>
      </w:pPr>
      <w:r w:rsidRPr="00603221">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rFonts w:cs="Tahoma"/>
          <w:bCs/>
          <w:szCs w:val="22"/>
          <w:lang w:val="el-GR"/>
        </w:rPr>
        <w:t xml:space="preserve">της παρ. </w:t>
      </w:r>
      <w:r w:rsidR="00061ADD" w:rsidRPr="00603221">
        <w:rPr>
          <w:rFonts w:cs="Tahoma"/>
          <w:bCs/>
          <w:szCs w:val="22"/>
          <w:lang w:val="el-GR"/>
        </w:rPr>
        <w:fldChar w:fldCharType="begin"/>
      </w:r>
      <w:r w:rsidR="00061ADD" w:rsidRPr="00603221">
        <w:rPr>
          <w:rFonts w:cs="Tahoma"/>
          <w:bCs/>
          <w:szCs w:val="22"/>
          <w:lang w:val="el-GR"/>
        </w:rPr>
        <w:instrText xml:space="preserve"> REF _Ref496542431 \r \h </w:instrText>
      </w:r>
      <w:r w:rsidR="00DF02B0" w:rsidRPr="006719D5">
        <w:rPr>
          <w:rFonts w:cs="Tahoma"/>
          <w:bCs/>
          <w:szCs w:val="22"/>
          <w:lang w:val="el-GR"/>
        </w:rPr>
        <w:instrText xml:space="preserve"> \* MERGEFORMAT </w:instrText>
      </w:r>
      <w:r w:rsidR="00061ADD" w:rsidRPr="00603221">
        <w:rPr>
          <w:rFonts w:cs="Tahoma"/>
          <w:bCs/>
          <w:szCs w:val="22"/>
          <w:lang w:val="el-GR"/>
        </w:rPr>
      </w:r>
      <w:r w:rsidR="00061ADD" w:rsidRPr="00603221">
        <w:rPr>
          <w:rFonts w:cs="Tahoma"/>
          <w:bCs/>
          <w:szCs w:val="22"/>
          <w:lang w:val="el-GR"/>
        </w:rPr>
        <w:fldChar w:fldCharType="separate"/>
      </w:r>
      <w:r w:rsidR="00BB1BF6">
        <w:rPr>
          <w:rFonts w:cs="Tahoma"/>
          <w:bCs/>
          <w:szCs w:val="22"/>
          <w:cs/>
          <w:lang w:val="el-GR"/>
        </w:rPr>
        <w:t>‎</w:t>
      </w:r>
      <w:r w:rsidR="00BB1BF6">
        <w:rPr>
          <w:rFonts w:cs="Tahoma"/>
          <w:bCs/>
          <w:szCs w:val="22"/>
          <w:lang w:val="el-GR"/>
        </w:rPr>
        <w:t>2.6.5</w:t>
      </w:r>
      <w:r w:rsidR="00061ADD" w:rsidRPr="00603221">
        <w:rPr>
          <w:rFonts w:cs="Tahoma"/>
          <w:bCs/>
          <w:szCs w:val="22"/>
          <w:lang w:val="el-GR"/>
        </w:rPr>
        <w:fldChar w:fldCharType="end"/>
      </w:r>
      <w:r w:rsidRPr="00603221">
        <w:rPr>
          <w:rFonts w:cs="Tahoma"/>
          <w:bCs/>
          <w:szCs w:val="22"/>
          <w:lang w:val="el-GR"/>
        </w:rPr>
        <w:t xml:space="preserve"> </w:t>
      </w:r>
      <w:r w:rsidR="00C960CF" w:rsidRPr="00603221">
        <w:rPr>
          <w:rFonts w:cs="Tahoma"/>
          <w:bCs/>
          <w:szCs w:val="22"/>
          <w:lang w:val="el-GR"/>
        </w:rPr>
        <w:t xml:space="preserve">«Χρόνος Ισχύος των Προσφορών» </w:t>
      </w:r>
      <w:r w:rsidRPr="00603221">
        <w:rPr>
          <w:rFonts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B2BDF9D" w14:textId="34A45135" w:rsidR="008338F0" w:rsidRPr="00603221" w:rsidRDefault="00E17D00" w:rsidP="00221291">
      <w:pPr>
        <w:pStyle w:val="aff"/>
        <w:tabs>
          <w:tab w:val="left" w:pos="0"/>
          <w:tab w:val="left" w:pos="1134"/>
        </w:tabs>
        <w:spacing w:before="240"/>
        <w:ind w:left="0"/>
        <w:rPr>
          <w:rFonts w:cs="Tahoma"/>
          <w:szCs w:val="22"/>
          <w:lang w:val="el-GR"/>
        </w:rPr>
      </w:pPr>
      <w:r>
        <w:rPr>
          <w:rStyle w:val="Heading4Char"/>
          <w:rFonts w:ascii="Tahoma" w:hAnsi="Tahoma" w:cs="Tahoma"/>
          <w:sz w:val="22"/>
          <w:szCs w:val="22"/>
          <w:lang w:val="el-GR"/>
        </w:rPr>
        <w:t>2.3</w:t>
      </w:r>
      <w:r w:rsidR="003355E7" w:rsidRPr="00603221">
        <w:rPr>
          <w:rStyle w:val="Heading4Char"/>
          <w:rFonts w:ascii="Tahoma" w:hAnsi="Tahoma" w:cs="Tahoma"/>
          <w:sz w:val="22"/>
          <w:szCs w:val="22"/>
          <w:lang w:val="el-GR"/>
        </w:rPr>
        <w:t>.2.2.</w:t>
      </w:r>
      <w:r w:rsidR="003355E7" w:rsidRPr="00603221">
        <w:rPr>
          <w:rFonts w:cs="Tahoma"/>
          <w:b/>
          <w:szCs w:val="22"/>
          <w:lang w:val="el-GR"/>
        </w:rPr>
        <w:t xml:space="preserve"> </w:t>
      </w:r>
      <w:r w:rsidR="003355E7" w:rsidRPr="00603221">
        <w:rPr>
          <w:rFonts w:cs="Tahoma"/>
          <w:szCs w:val="22"/>
          <w:lang w:val="el-GR"/>
        </w:rPr>
        <w:t xml:space="preserve">Η εγγύηση συμμετοχής επιστρέφεται στον ανάδοχο με την προσκόμιση της εγγύησης καλής εκτέλεσης. </w:t>
      </w:r>
    </w:p>
    <w:p w14:paraId="2D2E3F3C" w14:textId="01E80C9B" w:rsidR="008338F0" w:rsidRPr="00603221" w:rsidRDefault="003355E7">
      <w:pPr>
        <w:rPr>
          <w:rFonts w:cs="Tahoma"/>
          <w:szCs w:val="22"/>
          <w:lang w:val="el-GR"/>
        </w:rPr>
      </w:pPr>
      <w:r w:rsidRPr="00603221">
        <w:rPr>
          <w:rFonts w:cs="Tahoma"/>
          <w:szCs w:val="22"/>
          <w:lang w:val="el-GR"/>
        </w:rPr>
        <w:t>Η εγγύηση συμμετοχής επιστρέφεται στους λοιπούς προσφέροντες</w:t>
      </w:r>
      <w:r w:rsidR="00E87EA9" w:rsidRPr="00603221">
        <w:rPr>
          <w:rFonts w:cs="Tahoma"/>
          <w:szCs w:val="22"/>
          <w:lang w:val="el-GR"/>
        </w:rPr>
        <w:t xml:space="preserve"> σύμφωνα με τα ειδικότερα οριζόμενα </w:t>
      </w:r>
      <w:r w:rsidR="00E87EA9" w:rsidRPr="00603221">
        <w:rPr>
          <w:rFonts w:cs="Tahoma"/>
          <w:bCs/>
          <w:szCs w:val="22"/>
          <w:lang w:val="el-GR"/>
        </w:rPr>
        <w:t>στο άρθρο 72 του ν. 4412/2016</w:t>
      </w:r>
      <w:r w:rsidR="00E87EA9" w:rsidRPr="00603221">
        <w:rPr>
          <w:rFonts w:cs="Tahoma"/>
          <w:szCs w:val="22"/>
          <w:lang w:val="el-GR"/>
        </w:rPr>
        <w:t xml:space="preserve">., μετά </w:t>
      </w:r>
      <w:r w:rsidRPr="00603221">
        <w:rPr>
          <w:rFonts w:cs="Tahoma"/>
          <w:szCs w:val="22"/>
          <w:lang w:val="el-GR"/>
        </w:rPr>
        <w:t xml:space="preserve">: </w:t>
      </w:r>
    </w:p>
    <w:p w14:paraId="623CB949" w14:textId="418B51AB" w:rsidR="008338F0" w:rsidRPr="00603221" w:rsidRDefault="003355E7">
      <w:pPr>
        <w:rPr>
          <w:rFonts w:cs="Tahoma"/>
          <w:szCs w:val="22"/>
          <w:lang w:val="el-GR"/>
        </w:rPr>
      </w:pPr>
      <w:bookmarkStart w:id="90" w:name="_Hlk6500430"/>
      <w:r w:rsidRPr="00603221">
        <w:rPr>
          <w:rFonts w:cs="Tahoma"/>
          <w:szCs w:val="22"/>
          <w:lang w:val="el-GR"/>
        </w:rPr>
        <w:t xml:space="preserve">α) την άπρακτη πάροδο της προθεσμίας άσκησης </w:t>
      </w:r>
      <w:r w:rsidR="00A70112">
        <w:rPr>
          <w:rFonts w:cs="Tahoma"/>
          <w:szCs w:val="22"/>
          <w:lang w:val="el-GR"/>
        </w:rPr>
        <w:t>ενδικοφανούς προσφυγής</w:t>
      </w:r>
      <w:r w:rsidR="00A70112" w:rsidRPr="00603221">
        <w:rPr>
          <w:rFonts w:cs="Tahoma"/>
          <w:szCs w:val="22"/>
          <w:lang w:val="el-GR"/>
        </w:rPr>
        <w:t xml:space="preserve"> </w:t>
      </w:r>
      <w:r w:rsidRPr="00603221">
        <w:rPr>
          <w:rFonts w:cs="Tahoma"/>
          <w:szCs w:val="22"/>
          <w:lang w:val="el-GR"/>
        </w:rPr>
        <w:t xml:space="preserve">ή την έκδοση απόφασης επί ασκηθείσας προσφυγής κατά της απόφασης κατακύρωσης και </w:t>
      </w:r>
    </w:p>
    <w:p w14:paraId="4E9D1337" w14:textId="18C8E11E" w:rsidR="008338F0" w:rsidRPr="00603221" w:rsidRDefault="003355E7">
      <w:pPr>
        <w:rPr>
          <w:rFonts w:cs="Tahoma"/>
          <w:szCs w:val="22"/>
          <w:lang w:val="el-GR"/>
        </w:rPr>
      </w:pPr>
      <w:r w:rsidRPr="00603221">
        <w:rPr>
          <w:rFonts w:cs="Tahoma"/>
          <w:szCs w:val="22"/>
          <w:lang w:val="el-GR"/>
        </w:rPr>
        <w:t xml:space="preserve">β) την άπρακτη πάροδο της προθεσμίας άσκησης </w:t>
      </w:r>
      <w:r w:rsidR="00A70112" w:rsidRPr="000E4AB6">
        <w:rPr>
          <w:rFonts w:cs="Tahoma"/>
          <w:szCs w:val="22"/>
          <w:lang w:val="el-GR"/>
        </w:rPr>
        <w:t>ενδίκων βοηθημάτων προσωρινής δικαστικής Προστασίας</w:t>
      </w:r>
      <w:r w:rsidR="00A70112" w:rsidRPr="00603221" w:rsidDel="00A70112">
        <w:rPr>
          <w:rFonts w:cs="Tahoma"/>
          <w:szCs w:val="22"/>
          <w:lang w:val="el-GR"/>
        </w:rPr>
        <w:t xml:space="preserve"> </w:t>
      </w:r>
      <w:r w:rsidRPr="00603221">
        <w:rPr>
          <w:rFonts w:cs="Tahoma"/>
          <w:szCs w:val="22"/>
          <w:lang w:val="el-GR"/>
        </w:rPr>
        <w:t>ή την έκδοση απόφασης επ’ αυτών, και</w:t>
      </w:r>
      <w:r w:rsidR="00E1337D" w:rsidRPr="00603221">
        <w:rPr>
          <w:rFonts w:cs="Tahoma"/>
          <w:szCs w:val="22"/>
          <w:lang w:val="el-GR"/>
        </w:rPr>
        <w:t xml:space="preserve"> </w:t>
      </w:r>
    </w:p>
    <w:bookmarkEnd w:id="90"/>
    <w:p w14:paraId="7AF6FBD2" w14:textId="77777777" w:rsidR="00C960CF" w:rsidRDefault="003355E7">
      <w:pPr>
        <w:rPr>
          <w:rFonts w:cs="Tahoma"/>
          <w:szCs w:val="22"/>
          <w:lang w:val="el-GR"/>
        </w:rPr>
      </w:pPr>
      <w:r w:rsidRPr="00603221">
        <w:rPr>
          <w:rFonts w:cs="Tahoma"/>
          <w:szCs w:val="22"/>
          <w:lang w:val="el-GR"/>
        </w:rPr>
        <w:t xml:space="preserve">γ) την ολοκλήρωση του προσυμβατικού ελέγχου από το Ελεγκτικό Συνέδριο, </w:t>
      </w:r>
    </w:p>
    <w:p w14:paraId="70279522" w14:textId="77777777" w:rsidR="00A70112" w:rsidRPr="00603221" w:rsidRDefault="00A70112">
      <w:pPr>
        <w:rPr>
          <w:rFonts w:cs="Tahoma"/>
          <w:szCs w:val="22"/>
          <w:lang w:val="el-GR"/>
        </w:rPr>
      </w:pPr>
    </w:p>
    <w:p w14:paraId="40C8AB75" w14:textId="77777777" w:rsidR="00510D76" w:rsidRPr="000E4AB6" w:rsidRDefault="00510D76" w:rsidP="002654F7">
      <w:pPr>
        <w:rPr>
          <w:rFonts w:cs="Tahoma"/>
          <w:lang w:val="el-GR"/>
        </w:rPr>
      </w:pPr>
      <w:bookmarkStart w:id="91" w:name="_Hlk9419416"/>
      <w:r w:rsidRPr="000E4AB6">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6D668383" w14:textId="77777777" w:rsidR="00510D76" w:rsidRPr="000E4AB6" w:rsidRDefault="00510D76" w:rsidP="002654F7">
      <w:pPr>
        <w:rPr>
          <w:rFonts w:cs="Tahoma"/>
          <w:lang w:val="el-GR"/>
        </w:rPr>
      </w:pPr>
      <w:r w:rsidRPr="000E4AB6">
        <w:rPr>
          <w:rFonts w:cs="Tahoma"/>
          <w:lang w:val="el-GR"/>
        </w:rPr>
        <w:t xml:space="preserve">α) λήξης του χρόνου ισχύος της προσφοράς και μη ανανέωσης αυτής και </w:t>
      </w:r>
    </w:p>
    <w:p w14:paraId="10D03AE5" w14:textId="77777777" w:rsidR="00510D76" w:rsidRPr="00510D76" w:rsidRDefault="00510D76" w:rsidP="002654F7">
      <w:pPr>
        <w:rPr>
          <w:rFonts w:cs="Tahoma"/>
          <w:szCs w:val="22"/>
          <w:lang w:val="el-GR"/>
        </w:rPr>
      </w:pPr>
      <w:r w:rsidRPr="000E4AB6">
        <w:rPr>
          <w:rFonts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91"/>
    <w:p w14:paraId="296A7812" w14:textId="237D68C3" w:rsidR="00E975FD" w:rsidRDefault="00E975FD">
      <w:pPr>
        <w:rPr>
          <w:rFonts w:cs="Tahoma"/>
          <w:szCs w:val="22"/>
          <w:lang w:val="el-GR"/>
        </w:rPr>
      </w:pPr>
    </w:p>
    <w:p w14:paraId="64F037F6" w14:textId="0EE07ECA" w:rsidR="008338F0" w:rsidRPr="00603221" w:rsidRDefault="00E17D00" w:rsidP="00221291">
      <w:pPr>
        <w:pStyle w:val="aff"/>
        <w:tabs>
          <w:tab w:val="left" w:pos="0"/>
          <w:tab w:val="left" w:pos="709"/>
          <w:tab w:val="left" w:pos="1134"/>
        </w:tabs>
        <w:spacing w:before="240"/>
        <w:ind w:left="0"/>
        <w:rPr>
          <w:rFonts w:cs="Tahoma"/>
          <w:szCs w:val="22"/>
          <w:lang w:val="el-GR"/>
        </w:rPr>
      </w:pPr>
      <w:r>
        <w:rPr>
          <w:rStyle w:val="Heading4Char"/>
          <w:rFonts w:ascii="Tahoma" w:hAnsi="Tahoma" w:cs="Tahoma"/>
          <w:sz w:val="22"/>
          <w:szCs w:val="22"/>
          <w:lang w:val="el-GR"/>
        </w:rPr>
        <w:t>2.3</w:t>
      </w:r>
      <w:r w:rsidR="003355E7" w:rsidRPr="00603221">
        <w:rPr>
          <w:rStyle w:val="Heading4Char"/>
          <w:rFonts w:ascii="Tahoma" w:hAnsi="Tahoma" w:cs="Tahoma"/>
          <w:sz w:val="22"/>
          <w:szCs w:val="22"/>
          <w:lang w:val="el-GR"/>
        </w:rPr>
        <w:t>.2.3.</w:t>
      </w:r>
      <w:r w:rsidR="003355E7" w:rsidRPr="00603221">
        <w:rPr>
          <w:rFonts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603221">
        <w:rPr>
          <w:rFonts w:cs="Tahoma"/>
          <w:szCs w:val="22"/>
          <w:lang w:val="el-GR"/>
        </w:rPr>
        <w:t xml:space="preserve">στις παρ. </w:t>
      </w:r>
      <w:r w:rsidR="006607CE" w:rsidRPr="00603221">
        <w:rPr>
          <w:rFonts w:cs="Tahoma"/>
          <w:szCs w:val="22"/>
          <w:lang w:val="el-GR"/>
        </w:rPr>
        <w:fldChar w:fldCharType="begin"/>
      </w:r>
      <w:r w:rsidR="006607CE" w:rsidRPr="00603221">
        <w:rPr>
          <w:rFonts w:cs="Tahoma"/>
          <w:szCs w:val="22"/>
          <w:lang w:val="el-GR"/>
        </w:rPr>
        <w:instrText xml:space="preserve"> REF _Ref496541742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BB1BF6">
        <w:rPr>
          <w:rFonts w:cs="Tahoma"/>
          <w:szCs w:val="22"/>
          <w:cs/>
          <w:lang w:val="el-GR"/>
        </w:rPr>
        <w:t>‎</w:t>
      </w:r>
      <w:r w:rsidR="00BB1BF6">
        <w:rPr>
          <w:rFonts w:cs="Tahoma"/>
          <w:szCs w:val="22"/>
          <w:lang w:val="el-GR"/>
        </w:rPr>
        <w:t>2.3.3</w:t>
      </w:r>
      <w:r w:rsidR="006607CE" w:rsidRPr="00603221">
        <w:rPr>
          <w:rFonts w:cs="Tahoma"/>
          <w:szCs w:val="22"/>
          <w:lang w:val="el-GR"/>
        </w:rPr>
        <w:fldChar w:fldCharType="end"/>
      </w:r>
      <w:r w:rsidR="003355E7" w:rsidRPr="00603221">
        <w:rPr>
          <w:rFonts w:cs="Tahoma"/>
          <w:szCs w:val="22"/>
          <w:lang w:val="el-GR"/>
        </w:rPr>
        <w:t xml:space="preserve"> έως </w:t>
      </w:r>
      <w:r w:rsidR="006607CE" w:rsidRPr="00603221">
        <w:rPr>
          <w:rFonts w:cs="Tahoma"/>
          <w:szCs w:val="22"/>
          <w:lang w:val="el-GR"/>
        </w:rPr>
        <w:fldChar w:fldCharType="begin"/>
      </w:r>
      <w:r w:rsidR="006607CE" w:rsidRPr="00603221">
        <w:rPr>
          <w:rFonts w:cs="Tahoma"/>
          <w:szCs w:val="22"/>
          <w:lang w:val="el-GR"/>
        </w:rPr>
        <w:instrText xml:space="preserve"> REF _Ref496541700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BB1BF6">
        <w:rPr>
          <w:rFonts w:cs="Tahoma"/>
          <w:szCs w:val="22"/>
          <w:cs/>
          <w:lang w:val="el-GR"/>
        </w:rPr>
        <w:t>‎</w:t>
      </w:r>
      <w:r w:rsidR="00BB1BF6">
        <w:rPr>
          <w:rFonts w:cs="Tahoma"/>
          <w:szCs w:val="22"/>
          <w:lang w:val="el-GR"/>
        </w:rPr>
        <w:t>2.4.5</w:t>
      </w:r>
      <w:r w:rsidR="006607CE" w:rsidRPr="00603221">
        <w:rPr>
          <w:rFonts w:cs="Tahoma"/>
          <w:szCs w:val="22"/>
          <w:lang w:val="el-GR"/>
        </w:rPr>
        <w:fldChar w:fldCharType="end"/>
      </w:r>
      <w:r w:rsidR="00E1337D" w:rsidRPr="00603221">
        <w:rPr>
          <w:rFonts w:cs="Tahoma"/>
          <w:szCs w:val="22"/>
          <w:lang w:val="el-GR"/>
        </w:rPr>
        <w:t xml:space="preserve"> </w:t>
      </w:r>
      <w:r w:rsidR="00673490" w:rsidRPr="00603221">
        <w:rPr>
          <w:rFonts w:cs="Tahoma"/>
          <w:szCs w:val="22"/>
          <w:lang w:val="el-GR"/>
        </w:rPr>
        <w:t>της παρούσας</w:t>
      </w:r>
      <w:r w:rsidR="003355E7" w:rsidRPr="00603221">
        <w:rPr>
          <w:rFonts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6E9FC5AF" w14:textId="77777777" w:rsidR="00C960CF" w:rsidRPr="00603221" w:rsidRDefault="00C960CF">
      <w:pPr>
        <w:rPr>
          <w:rFonts w:cs="Tahoma"/>
          <w:szCs w:val="22"/>
          <w:lang w:val="el-GR"/>
        </w:rPr>
      </w:pPr>
    </w:p>
    <w:p w14:paraId="026FCB4E" w14:textId="77777777" w:rsidR="008338F0" w:rsidRPr="00603221" w:rsidRDefault="003355E7" w:rsidP="00F4289F">
      <w:pPr>
        <w:pStyle w:val="4"/>
        <w:numPr>
          <w:ilvl w:val="2"/>
          <w:numId w:val="13"/>
        </w:numPr>
        <w:rPr>
          <w:rFonts w:ascii="Tahoma" w:hAnsi="Tahoma" w:cs="Tahoma"/>
          <w:szCs w:val="22"/>
          <w:lang w:val="el-GR"/>
        </w:rPr>
      </w:pPr>
      <w:bookmarkStart w:id="92" w:name="_Ref496541356"/>
      <w:bookmarkStart w:id="93" w:name="_Ref496541742"/>
      <w:bookmarkStart w:id="94" w:name="_Ref496541775"/>
      <w:bookmarkStart w:id="95" w:name="_Ref496541863"/>
      <w:bookmarkStart w:id="96" w:name="_Toc49256301"/>
      <w:r w:rsidRPr="00603221">
        <w:rPr>
          <w:rFonts w:ascii="Tahoma" w:hAnsi="Tahoma" w:cs="Tahoma"/>
          <w:szCs w:val="22"/>
          <w:lang w:val="el-GR"/>
        </w:rPr>
        <w:lastRenderedPageBreak/>
        <w:t>Λόγοι αποκλεισμού</w:t>
      </w:r>
      <w:bookmarkEnd w:id="92"/>
      <w:bookmarkEnd w:id="93"/>
      <w:bookmarkEnd w:id="94"/>
      <w:bookmarkEnd w:id="95"/>
      <w:bookmarkEnd w:id="96"/>
      <w:r w:rsidRPr="00603221">
        <w:rPr>
          <w:rFonts w:ascii="Tahoma" w:hAnsi="Tahoma" w:cs="Tahoma"/>
          <w:szCs w:val="22"/>
          <w:lang w:val="el-GR"/>
        </w:rPr>
        <w:t xml:space="preserve"> </w:t>
      </w:r>
    </w:p>
    <w:p w14:paraId="15D72536" w14:textId="77777777" w:rsidR="008338F0" w:rsidRPr="00603221" w:rsidRDefault="003355E7" w:rsidP="00B8545D">
      <w:pPr>
        <w:spacing w:before="240"/>
        <w:rPr>
          <w:rFonts w:cs="Tahoma"/>
          <w:szCs w:val="22"/>
          <w:lang w:val="el-GR"/>
        </w:rPr>
      </w:pPr>
      <w:r w:rsidRPr="00603221">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BB5318" w14:textId="28485FD1" w:rsidR="008338F0" w:rsidRPr="00603221" w:rsidRDefault="00E17D00" w:rsidP="00E17D00">
      <w:pPr>
        <w:pStyle w:val="aff"/>
        <w:tabs>
          <w:tab w:val="left" w:pos="0"/>
          <w:tab w:val="left" w:pos="709"/>
          <w:tab w:val="left" w:pos="1134"/>
        </w:tabs>
        <w:spacing w:before="240"/>
        <w:ind w:left="0"/>
        <w:rPr>
          <w:rFonts w:cs="Tahoma"/>
          <w:szCs w:val="22"/>
          <w:lang w:val="el-GR"/>
        </w:rPr>
      </w:pPr>
      <w:bookmarkStart w:id="97" w:name="_Ref496540567"/>
      <w:r w:rsidRPr="00E17D00">
        <w:rPr>
          <w:rStyle w:val="Heading4Char"/>
          <w:rFonts w:ascii="Tahoma" w:hAnsi="Tahoma" w:cs="Tahoma"/>
          <w:sz w:val="22"/>
          <w:szCs w:val="22"/>
          <w:lang w:val="el-GR"/>
        </w:rPr>
        <w:t>2.3.3.1.</w:t>
      </w:r>
      <w:r w:rsidR="00E1337D" w:rsidRPr="00603221">
        <w:rPr>
          <w:rFonts w:cs="Tahoma"/>
          <w:szCs w:val="22"/>
          <w:lang w:val="el-GR"/>
        </w:rPr>
        <w:t xml:space="preserve"> </w:t>
      </w:r>
      <w:r w:rsidR="003355E7" w:rsidRPr="00603221">
        <w:rPr>
          <w:rFonts w:cs="Tahoma"/>
          <w:szCs w:val="22"/>
          <w:lang w:val="el-GR"/>
        </w:rPr>
        <w:t xml:space="preserve">Όταν υπάρχει σε βάρος του </w:t>
      </w:r>
      <w:r w:rsidR="00DE31C0" w:rsidRPr="00603221">
        <w:rPr>
          <w:rFonts w:cs="Tahoma"/>
          <w:szCs w:val="22"/>
          <w:lang w:val="el-GR"/>
        </w:rPr>
        <w:t xml:space="preserve">αμετάκλητη </w:t>
      </w:r>
      <w:r w:rsidR="003355E7" w:rsidRPr="00603221">
        <w:rPr>
          <w:rFonts w:cs="Tahoma"/>
          <w:szCs w:val="22"/>
          <w:lang w:val="el-GR"/>
        </w:rPr>
        <w:t>καταδικαστική απόφαση για έναν από τους ακόλουθους λόγους:</w:t>
      </w:r>
      <w:bookmarkEnd w:id="97"/>
      <w:r w:rsidR="003355E7" w:rsidRPr="00603221">
        <w:rPr>
          <w:rFonts w:cs="Tahoma"/>
          <w:szCs w:val="22"/>
          <w:lang w:val="el-GR"/>
        </w:rPr>
        <w:t xml:space="preserve"> </w:t>
      </w:r>
    </w:p>
    <w:p w14:paraId="226FC5B1" w14:textId="77777777" w:rsidR="008338F0" w:rsidRPr="00603221" w:rsidRDefault="003355E7">
      <w:pPr>
        <w:rPr>
          <w:rFonts w:cs="Tahoma"/>
          <w:szCs w:val="22"/>
          <w:lang w:val="el-GR"/>
        </w:rPr>
      </w:pPr>
      <w:r w:rsidRPr="00485DBD">
        <w:rPr>
          <w:rFonts w:cs="Tahoma"/>
          <w:b/>
          <w:szCs w:val="22"/>
          <w:lang w:val="el-GR"/>
        </w:rPr>
        <w:t>α)</w:t>
      </w:r>
      <w:r w:rsidRPr="00603221">
        <w:rPr>
          <w:rFonts w:cs="Tahoma"/>
          <w:szCs w:val="22"/>
          <w:lang w:val="el-GR"/>
        </w:rPr>
        <w:t xml:space="preserve">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rPr>
          <w:rFonts w:cs="Tahoma"/>
          <w:szCs w:val="22"/>
        </w:rPr>
        <w:t>L</w:t>
      </w:r>
      <w:r w:rsidRPr="00603221">
        <w:rPr>
          <w:rFonts w:cs="Tahoma"/>
          <w:szCs w:val="22"/>
          <w:lang w:val="el-GR"/>
        </w:rPr>
        <w:t xml:space="preserve"> 300 της 11.11.2008 σ.42), </w:t>
      </w:r>
    </w:p>
    <w:p w14:paraId="34FFE873" w14:textId="77777777" w:rsidR="008338F0" w:rsidRPr="00603221" w:rsidRDefault="003355E7">
      <w:pPr>
        <w:rPr>
          <w:rFonts w:cs="Tahoma"/>
          <w:szCs w:val="22"/>
          <w:lang w:val="el-GR"/>
        </w:rPr>
      </w:pPr>
      <w:r w:rsidRPr="00485DBD">
        <w:rPr>
          <w:rFonts w:cs="Tahoma"/>
          <w:b/>
          <w:szCs w:val="22"/>
          <w:lang w:val="el-GR"/>
        </w:rPr>
        <w:t>β)</w:t>
      </w:r>
      <w:r w:rsidRPr="00603221">
        <w:rPr>
          <w:rFonts w:cs="Tahoma"/>
          <w:szCs w:val="22"/>
          <w:lang w:val="el-GR"/>
        </w:rPr>
        <w:t xml:space="preserve">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rPr>
          <w:rFonts w:cs="Tahoma"/>
          <w:szCs w:val="22"/>
        </w:rPr>
        <w:t>C</w:t>
      </w:r>
      <w:r w:rsidRPr="00603221">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rPr>
          <w:rFonts w:cs="Tahoma"/>
          <w:szCs w:val="22"/>
        </w:rPr>
        <w:t>L</w:t>
      </w:r>
      <w:r w:rsidRPr="00603221">
        <w:rPr>
          <w:rFonts w:cs="Tahoma"/>
          <w:szCs w:val="22"/>
          <w:lang w:val="el-GR"/>
        </w:rPr>
        <w:t xml:space="preserve"> 192 της 31.7.2003, σ. 54), καθώς και όπως ορίζεται στην κείμενη νομοθεσία ή στο εθνικό δίκαιο του οικονομικού φορέα, </w:t>
      </w:r>
    </w:p>
    <w:p w14:paraId="588552C0" w14:textId="77777777" w:rsidR="008338F0" w:rsidRPr="00603221" w:rsidRDefault="003355E7">
      <w:pPr>
        <w:rPr>
          <w:rFonts w:cs="Tahoma"/>
          <w:szCs w:val="22"/>
          <w:lang w:val="el-GR"/>
        </w:rPr>
      </w:pPr>
      <w:r w:rsidRPr="00485DBD">
        <w:rPr>
          <w:rFonts w:cs="Tahoma"/>
          <w:b/>
          <w:szCs w:val="22"/>
          <w:lang w:val="el-GR"/>
        </w:rPr>
        <w:t>γ)</w:t>
      </w:r>
      <w:r w:rsidRPr="00603221">
        <w:rPr>
          <w:rFonts w:cs="Tahoma"/>
          <w:szCs w:val="22"/>
          <w:lang w:val="el-GR"/>
        </w:rPr>
        <w:t xml:space="preserve"> απάτη, κατά την έννοια του άρθρου 1 της σύμβασης σχετικά με την προστασία των οικονομικών συμφερόντων των Ευρωπαϊκών Κοινοτήτων (ΕΕ </w:t>
      </w:r>
      <w:r w:rsidRPr="00603221">
        <w:rPr>
          <w:rFonts w:cs="Tahoma"/>
          <w:szCs w:val="22"/>
        </w:rPr>
        <w:t>C</w:t>
      </w:r>
      <w:r w:rsidRPr="00603221">
        <w:rPr>
          <w:rFonts w:cs="Tahoma"/>
          <w:szCs w:val="22"/>
          <w:lang w:val="el-GR"/>
        </w:rPr>
        <w:t xml:space="preserve"> 316 της 27.11.1995, σ. 48), η οποία κυρώθηκε με το ν. 2803/2000 (Α΄ 48), </w:t>
      </w:r>
    </w:p>
    <w:p w14:paraId="0DC47AD3" w14:textId="77777777" w:rsidR="008338F0" w:rsidRPr="00603221" w:rsidRDefault="003355E7">
      <w:pPr>
        <w:rPr>
          <w:rFonts w:cs="Tahoma"/>
          <w:szCs w:val="22"/>
          <w:lang w:val="el-GR"/>
        </w:rPr>
      </w:pPr>
      <w:r w:rsidRPr="00485DBD">
        <w:rPr>
          <w:rFonts w:cs="Tahoma"/>
          <w:b/>
          <w:szCs w:val="22"/>
          <w:lang w:val="el-GR"/>
        </w:rPr>
        <w:t>δ)</w:t>
      </w:r>
      <w:r w:rsidRPr="00603221">
        <w:rPr>
          <w:rFonts w:cs="Tahoma"/>
          <w:szCs w:val="22"/>
          <w:lang w:val="el-GR"/>
        </w:rPr>
        <w:t xml:space="preserve">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603221">
        <w:rPr>
          <w:rFonts w:cs="Tahoma"/>
          <w:szCs w:val="22"/>
        </w:rPr>
        <w:t>L</w:t>
      </w:r>
      <w:r w:rsidRPr="00603221">
        <w:rPr>
          <w:rFonts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45A8B9C8" w14:textId="77777777" w:rsidR="008338F0" w:rsidRPr="00603221" w:rsidRDefault="003355E7">
      <w:pPr>
        <w:rPr>
          <w:rFonts w:cs="Tahoma"/>
          <w:szCs w:val="22"/>
          <w:lang w:val="el-GR"/>
        </w:rPr>
      </w:pPr>
      <w:r w:rsidRPr="00485DBD">
        <w:rPr>
          <w:rFonts w:cs="Tahoma"/>
          <w:b/>
          <w:szCs w:val="22"/>
          <w:lang w:val="el-GR"/>
        </w:rPr>
        <w:t>ε)</w:t>
      </w:r>
      <w:r w:rsidRPr="00603221">
        <w:rPr>
          <w:rFonts w:cs="Tahoma"/>
          <w:szCs w:val="22"/>
          <w:lang w:val="el-GR"/>
        </w:rPr>
        <w:t xml:space="preserve">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603221">
        <w:rPr>
          <w:rFonts w:cs="Tahoma"/>
          <w:szCs w:val="22"/>
        </w:rPr>
        <w:t>L</w:t>
      </w:r>
      <w:r w:rsidRPr="00603221">
        <w:rPr>
          <w:rFonts w:cs="Tahoma"/>
          <w:szCs w:val="22"/>
          <w:lang w:val="el-GR"/>
        </w:rPr>
        <w:t xml:space="preserve"> 309 της 25.11.2005, σ. 15), η οποία ενσωματώθηκε στην εθνική νομοθεσία με το ν. 3691/2008 (Α΄ 166),</w:t>
      </w:r>
    </w:p>
    <w:p w14:paraId="74EC1248" w14:textId="77777777" w:rsidR="008338F0" w:rsidRPr="00603221" w:rsidRDefault="003355E7">
      <w:pPr>
        <w:rPr>
          <w:rFonts w:cs="Tahoma"/>
          <w:szCs w:val="22"/>
          <w:lang w:val="el-GR"/>
        </w:rPr>
      </w:pPr>
      <w:r w:rsidRPr="00485DBD">
        <w:rPr>
          <w:rFonts w:cs="Tahoma"/>
          <w:b/>
          <w:szCs w:val="22"/>
          <w:lang w:val="el-GR"/>
        </w:rPr>
        <w:t>στ)</w:t>
      </w:r>
      <w:r w:rsidRPr="00603221">
        <w:rPr>
          <w:rFonts w:cs="Tahoma"/>
          <w:szCs w:val="22"/>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603221">
        <w:rPr>
          <w:rFonts w:cs="Tahoma"/>
          <w:szCs w:val="22"/>
        </w:rPr>
        <w:t>L</w:t>
      </w:r>
      <w:r w:rsidRPr="00603221">
        <w:rPr>
          <w:rFonts w:cs="Tahoma"/>
          <w:szCs w:val="22"/>
          <w:lang w:val="el-GR"/>
        </w:rPr>
        <w:t xml:space="preserve"> 101 της 15.4.2011, σ. 1), η οποία ενσωματώθηκε στην εθνική νομοθεσία με το ν. 4198/2013 (Α΄ 215).</w:t>
      </w:r>
    </w:p>
    <w:p w14:paraId="1F865230" w14:textId="77777777" w:rsidR="008338F0" w:rsidRPr="00603221" w:rsidRDefault="003355E7">
      <w:pPr>
        <w:rPr>
          <w:rFonts w:cs="Tahoma"/>
          <w:szCs w:val="22"/>
          <w:lang w:val="el-GR"/>
        </w:rPr>
      </w:pPr>
      <w:r w:rsidRPr="00603221">
        <w:rPr>
          <w:rFonts w:cs="Tahoma"/>
          <w:szCs w:val="22"/>
          <w:lang w:val="el-GR"/>
        </w:rPr>
        <w:t xml:space="preserve">Ο οικονομικός φορέας αποκλείεται, επίσης, όταν το πρόσωπο εις βάρος του οποίου εκδόθηκε </w:t>
      </w:r>
      <w:r w:rsidR="00E87EA9" w:rsidRPr="00603221">
        <w:rPr>
          <w:rFonts w:cs="Tahoma"/>
          <w:szCs w:val="22"/>
          <w:lang w:val="el-GR"/>
        </w:rPr>
        <w:t xml:space="preserve">τελεσίδικη </w:t>
      </w:r>
      <w:r w:rsidR="00400357" w:rsidRPr="00603221">
        <w:rPr>
          <w:rFonts w:cs="Tahoma"/>
          <w:szCs w:val="22"/>
          <w:lang w:val="el-GR"/>
        </w:rPr>
        <w:t xml:space="preserve">αμετάκλητη </w:t>
      </w:r>
      <w:r w:rsidRPr="00603221">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F0BC2FE" w14:textId="77777777" w:rsidR="008338F0" w:rsidRPr="00603221" w:rsidRDefault="003355E7">
      <w:pPr>
        <w:rPr>
          <w:rFonts w:cs="Tahoma"/>
          <w:szCs w:val="22"/>
          <w:lang w:val="el-GR"/>
        </w:rPr>
      </w:pPr>
      <w:r w:rsidRPr="00603221">
        <w:rPr>
          <w:rFonts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w:t>
      </w:r>
      <w:r w:rsidR="00E1337D" w:rsidRPr="00603221">
        <w:rPr>
          <w:rFonts w:cs="Tahoma"/>
          <w:szCs w:val="22"/>
          <w:lang w:val="el-GR"/>
        </w:rPr>
        <w:t xml:space="preserve"> </w:t>
      </w:r>
      <w:r w:rsidRPr="00603221">
        <w:rPr>
          <w:rFonts w:cs="Tahoma"/>
          <w:szCs w:val="22"/>
          <w:lang w:val="el-GR"/>
        </w:rPr>
        <w:t>αφορά κατ’ ελάχιστον στους διαχειριστές.</w:t>
      </w:r>
    </w:p>
    <w:p w14:paraId="01447606" w14:textId="77777777" w:rsidR="008338F0" w:rsidRPr="00603221" w:rsidRDefault="003355E7">
      <w:pPr>
        <w:suppressAutoHyphens w:val="0"/>
        <w:spacing w:after="160" w:line="252" w:lineRule="auto"/>
        <w:rPr>
          <w:rFonts w:cs="Tahoma"/>
          <w:szCs w:val="22"/>
          <w:lang w:val="el-GR"/>
        </w:rPr>
      </w:pPr>
      <w:r w:rsidRPr="00603221">
        <w:rPr>
          <w:rFonts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3A707F73" w14:textId="164A8A2F" w:rsidR="00C57BFF" w:rsidRPr="00603221" w:rsidRDefault="00C57BFF" w:rsidP="00C57BFF">
      <w:pPr>
        <w:suppressAutoHyphens w:val="0"/>
        <w:spacing w:after="160" w:line="252" w:lineRule="auto"/>
        <w:rPr>
          <w:rFonts w:cs="Tahoma"/>
          <w:szCs w:val="22"/>
          <w:lang w:val="el-GR"/>
        </w:rPr>
      </w:pPr>
      <w:r w:rsidRPr="00603221">
        <w:rPr>
          <w:rFonts w:cs="Tahoma"/>
          <w:szCs w:val="22"/>
          <w:lang w:val="el-GR"/>
        </w:rPr>
        <w:t xml:space="preserve">Στις περιπτώσεις των συνεταιρισμών, η υποχρέωση του προηγούμενου εδαφίου αφορά </w:t>
      </w:r>
      <w:r w:rsidR="00E87EA9" w:rsidRPr="00603221">
        <w:rPr>
          <w:rFonts w:cs="Tahoma"/>
          <w:szCs w:val="22"/>
          <w:lang w:val="el-GR"/>
        </w:rPr>
        <w:t>σ</w:t>
      </w:r>
      <w:r w:rsidRPr="00603221">
        <w:rPr>
          <w:rFonts w:cs="Tahoma"/>
          <w:szCs w:val="22"/>
          <w:lang w:val="el-GR"/>
        </w:rPr>
        <w:t>τα μέλη του Διοικητικού Συμβο</w:t>
      </w:r>
      <w:r w:rsidR="00390733">
        <w:rPr>
          <w:rFonts w:cs="Tahoma"/>
          <w:szCs w:val="22"/>
          <w:lang w:val="el-GR"/>
        </w:rPr>
        <w:t>υ</w:t>
      </w:r>
      <w:r w:rsidRPr="00603221">
        <w:rPr>
          <w:rFonts w:cs="Tahoma"/>
          <w:szCs w:val="22"/>
          <w:lang w:val="el-GR"/>
        </w:rPr>
        <w:t xml:space="preserve">λίου </w:t>
      </w:r>
    </w:p>
    <w:p w14:paraId="08D62C42" w14:textId="77777777" w:rsidR="008338F0" w:rsidRPr="00603221" w:rsidRDefault="003355E7">
      <w:pPr>
        <w:suppressAutoHyphens w:val="0"/>
        <w:spacing w:after="160" w:line="252" w:lineRule="auto"/>
        <w:rPr>
          <w:rFonts w:cs="Tahoma"/>
          <w:szCs w:val="22"/>
          <w:lang w:val="el-GR"/>
        </w:rPr>
      </w:pPr>
      <w:r w:rsidRPr="00603221">
        <w:rPr>
          <w:rFonts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298726C8" w14:textId="40E79076" w:rsidR="00E17D00" w:rsidRPr="00E17D00" w:rsidRDefault="00E87EA9" w:rsidP="00E87EA9">
      <w:pPr>
        <w:suppressAutoHyphens w:val="0"/>
        <w:spacing w:after="160" w:line="252" w:lineRule="auto"/>
        <w:rPr>
          <w:rFonts w:cs="Tahoma"/>
          <w:szCs w:val="22"/>
          <w:lang w:val="el-GR"/>
        </w:rPr>
      </w:pPr>
      <w:r w:rsidRPr="00603221">
        <w:rPr>
          <w:rFonts w:cs="Tahoma"/>
          <w:b/>
          <w:szCs w:val="22"/>
          <w:lang w:val="el-GR"/>
        </w:rPr>
        <w:lastRenderedPageBreak/>
        <w:t>Εάν στις ως άνω περιπτώσεις η,(α)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603221">
        <w:rPr>
          <w:rFonts w:cs="Tahoma"/>
          <w:szCs w:val="22"/>
          <w:lang w:val="el-GR"/>
        </w:rPr>
        <w:t>.</w:t>
      </w:r>
    </w:p>
    <w:p w14:paraId="23FEA482" w14:textId="77777777" w:rsidR="00E17D00" w:rsidRPr="00E17D00" w:rsidRDefault="00E17D00" w:rsidP="00E17D00">
      <w:pPr>
        <w:pStyle w:val="aff"/>
        <w:numPr>
          <w:ilvl w:val="0"/>
          <w:numId w:val="576"/>
        </w:numPr>
        <w:tabs>
          <w:tab w:val="left" w:pos="0"/>
          <w:tab w:val="left" w:pos="709"/>
          <w:tab w:val="left" w:pos="1134"/>
        </w:tabs>
        <w:spacing w:before="240"/>
        <w:rPr>
          <w:rFonts w:cs="Tahoma"/>
          <w:vanish/>
          <w:szCs w:val="22"/>
          <w:lang w:val="el-GR"/>
        </w:rPr>
      </w:pPr>
      <w:bookmarkStart w:id="98" w:name="_Ref503518036"/>
    </w:p>
    <w:p w14:paraId="5BE5B718" w14:textId="77777777" w:rsidR="00E17D00" w:rsidRPr="00E17D00" w:rsidRDefault="00E17D00" w:rsidP="00E17D00">
      <w:pPr>
        <w:pStyle w:val="aff"/>
        <w:numPr>
          <w:ilvl w:val="0"/>
          <w:numId w:val="576"/>
        </w:numPr>
        <w:tabs>
          <w:tab w:val="left" w:pos="0"/>
          <w:tab w:val="left" w:pos="709"/>
          <w:tab w:val="left" w:pos="1134"/>
        </w:tabs>
        <w:spacing w:before="240"/>
        <w:rPr>
          <w:rFonts w:cs="Tahoma"/>
          <w:vanish/>
          <w:szCs w:val="22"/>
          <w:lang w:val="el-GR"/>
        </w:rPr>
      </w:pPr>
    </w:p>
    <w:p w14:paraId="2BBE3EC2" w14:textId="77777777" w:rsidR="00E17D00" w:rsidRPr="00E17D00" w:rsidRDefault="00E17D00" w:rsidP="00E17D00">
      <w:pPr>
        <w:pStyle w:val="aff"/>
        <w:numPr>
          <w:ilvl w:val="1"/>
          <w:numId w:val="576"/>
        </w:numPr>
        <w:tabs>
          <w:tab w:val="left" w:pos="0"/>
          <w:tab w:val="left" w:pos="709"/>
          <w:tab w:val="left" w:pos="1134"/>
        </w:tabs>
        <w:spacing w:before="240"/>
        <w:rPr>
          <w:rFonts w:cs="Tahoma"/>
          <w:vanish/>
          <w:szCs w:val="22"/>
          <w:lang w:val="el-GR"/>
        </w:rPr>
      </w:pPr>
    </w:p>
    <w:p w14:paraId="3DA63FF2" w14:textId="77777777" w:rsidR="00E17D00" w:rsidRPr="00E17D00" w:rsidRDefault="00E17D00" w:rsidP="00E17D00">
      <w:pPr>
        <w:pStyle w:val="aff"/>
        <w:numPr>
          <w:ilvl w:val="1"/>
          <w:numId w:val="576"/>
        </w:numPr>
        <w:tabs>
          <w:tab w:val="left" w:pos="0"/>
          <w:tab w:val="left" w:pos="709"/>
          <w:tab w:val="left" w:pos="1134"/>
        </w:tabs>
        <w:spacing w:before="240"/>
        <w:rPr>
          <w:rFonts w:cs="Tahoma"/>
          <w:vanish/>
          <w:szCs w:val="22"/>
          <w:lang w:val="el-GR"/>
        </w:rPr>
      </w:pPr>
    </w:p>
    <w:p w14:paraId="6CEC2BAD" w14:textId="77777777" w:rsidR="00E17D00" w:rsidRPr="00E17D00" w:rsidRDefault="00E17D00" w:rsidP="00E17D00">
      <w:pPr>
        <w:pStyle w:val="aff"/>
        <w:numPr>
          <w:ilvl w:val="1"/>
          <w:numId w:val="576"/>
        </w:numPr>
        <w:tabs>
          <w:tab w:val="left" w:pos="0"/>
          <w:tab w:val="left" w:pos="709"/>
          <w:tab w:val="left" w:pos="1134"/>
        </w:tabs>
        <w:spacing w:before="240"/>
        <w:rPr>
          <w:rFonts w:cs="Tahoma"/>
          <w:vanish/>
          <w:szCs w:val="22"/>
          <w:lang w:val="el-GR"/>
        </w:rPr>
      </w:pPr>
    </w:p>
    <w:p w14:paraId="3542E3D5" w14:textId="77777777" w:rsidR="00E17D00" w:rsidRPr="00E17D00" w:rsidRDefault="00E17D00" w:rsidP="00E17D00">
      <w:pPr>
        <w:pStyle w:val="aff"/>
        <w:numPr>
          <w:ilvl w:val="2"/>
          <w:numId w:val="576"/>
        </w:numPr>
        <w:tabs>
          <w:tab w:val="left" w:pos="0"/>
          <w:tab w:val="left" w:pos="709"/>
          <w:tab w:val="left" w:pos="1134"/>
        </w:tabs>
        <w:spacing w:before="240"/>
        <w:rPr>
          <w:rFonts w:cs="Tahoma"/>
          <w:vanish/>
          <w:szCs w:val="22"/>
          <w:lang w:val="el-GR"/>
        </w:rPr>
      </w:pPr>
    </w:p>
    <w:p w14:paraId="2F7B6479" w14:textId="77777777" w:rsidR="00E17D00" w:rsidRPr="00E17D00" w:rsidRDefault="00E17D00" w:rsidP="00E17D00">
      <w:pPr>
        <w:pStyle w:val="aff"/>
        <w:numPr>
          <w:ilvl w:val="2"/>
          <w:numId w:val="576"/>
        </w:numPr>
        <w:tabs>
          <w:tab w:val="left" w:pos="0"/>
          <w:tab w:val="left" w:pos="709"/>
          <w:tab w:val="left" w:pos="1134"/>
        </w:tabs>
        <w:spacing w:before="240"/>
        <w:rPr>
          <w:rFonts w:cs="Tahoma"/>
          <w:vanish/>
          <w:szCs w:val="22"/>
          <w:lang w:val="el-GR"/>
        </w:rPr>
      </w:pPr>
    </w:p>
    <w:p w14:paraId="0B8F34D8" w14:textId="77777777" w:rsidR="00E17D00" w:rsidRPr="00E17D00" w:rsidRDefault="00E17D00" w:rsidP="00E17D00">
      <w:pPr>
        <w:pStyle w:val="aff"/>
        <w:numPr>
          <w:ilvl w:val="2"/>
          <w:numId w:val="576"/>
        </w:numPr>
        <w:tabs>
          <w:tab w:val="left" w:pos="0"/>
          <w:tab w:val="left" w:pos="709"/>
          <w:tab w:val="left" w:pos="1134"/>
        </w:tabs>
        <w:spacing w:before="240"/>
        <w:rPr>
          <w:rFonts w:cs="Tahoma"/>
          <w:vanish/>
          <w:szCs w:val="22"/>
          <w:lang w:val="el-GR"/>
        </w:rPr>
      </w:pPr>
    </w:p>
    <w:p w14:paraId="4614DDA0" w14:textId="77777777" w:rsidR="00E17D00" w:rsidRPr="00E17D00" w:rsidRDefault="00E17D00" w:rsidP="00E17D00">
      <w:pPr>
        <w:pStyle w:val="aff"/>
        <w:numPr>
          <w:ilvl w:val="3"/>
          <w:numId w:val="576"/>
        </w:numPr>
        <w:tabs>
          <w:tab w:val="left" w:pos="0"/>
          <w:tab w:val="left" w:pos="709"/>
          <w:tab w:val="left" w:pos="1134"/>
        </w:tabs>
        <w:spacing w:before="240"/>
        <w:rPr>
          <w:rFonts w:cs="Tahoma"/>
          <w:vanish/>
          <w:szCs w:val="22"/>
          <w:lang w:val="el-GR"/>
        </w:rPr>
      </w:pPr>
    </w:p>
    <w:p w14:paraId="300B332F" w14:textId="616AB65F" w:rsidR="005A0ACC" w:rsidRPr="00E17D00" w:rsidRDefault="00E17D00" w:rsidP="00E17D00">
      <w:pPr>
        <w:tabs>
          <w:tab w:val="left" w:pos="0"/>
          <w:tab w:val="left" w:pos="709"/>
          <w:tab w:val="left" w:pos="1134"/>
        </w:tabs>
        <w:spacing w:before="240"/>
        <w:rPr>
          <w:rFonts w:cs="Tahoma"/>
          <w:szCs w:val="22"/>
          <w:lang w:val="el-GR"/>
        </w:rPr>
      </w:pPr>
      <w:r w:rsidRPr="00E17D00">
        <w:rPr>
          <w:rStyle w:val="Heading4Char"/>
          <w:rFonts w:ascii="Tahoma" w:hAnsi="Tahoma" w:cs="Tahoma"/>
          <w:sz w:val="22"/>
          <w:szCs w:val="22"/>
          <w:lang w:val="el-GR"/>
        </w:rPr>
        <w:t>2.3.3.</w:t>
      </w:r>
      <w:r>
        <w:rPr>
          <w:rStyle w:val="Heading4Char"/>
          <w:rFonts w:ascii="Tahoma" w:hAnsi="Tahoma" w:cs="Tahoma"/>
          <w:sz w:val="22"/>
          <w:szCs w:val="22"/>
          <w:lang w:val="el-GR"/>
        </w:rPr>
        <w:t>2</w:t>
      </w:r>
      <w:r w:rsidRPr="00E17D00">
        <w:rPr>
          <w:rStyle w:val="Heading4Char"/>
          <w:rFonts w:ascii="Tahoma" w:hAnsi="Tahoma" w:cs="Tahoma"/>
          <w:sz w:val="22"/>
          <w:szCs w:val="22"/>
          <w:lang w:val="el-GR"/>
        </w:rPr>
        <w:t>.</w:t>
      </w:r>
      <w:r w:rsidRPr="00603221">
        <w:rPr>
          <w:rFonts w:cs="Tahoma"/>
          <w:szCs w:val="22"/>
          <w:lang w:val="el-GR"/>
        </w:rPr>
        <w:t xml:space="preserve"> </w:t>
      </w:r>
      <w:r w:rsidR="000326F6" w:rsidRPr="00E17D00">
        <w:rPr>
          <w:rFonts w:cs="Tahoma"/>
          <w:szCs w:val="22"/>
          <w:lang w:val="el-GR"/>
        </w:rPr>
        <w:t>Σ</w:t>
      </w:r>
      <w:r w:rsidR="005A0ACC" w:rsidRPr="00E17D00">
        <w:rPr>
          <w:rFonts w:cs="Tahoma"/>
          <w:szCs w:val="22"/>
          <w:lang w:val="el-GR"/>
        </w:rPr>
        <w:t>τις ακόλουθες περιπτώσεις</w:t>
      </w:r>
      <w:bookmarkEnd w:id="98"/>
      <w:r w:rsidR="005A0ACC" w:rsidRPr="00E17D00">
        <w:rPr>
          <w:rFonts w:cs="Tahoma"/>
          <w:szCs w:val="22"/>
          <w:lang w:val="el-GR"/>
        </w:rPr>
        <w:t xml:space="preserve"> </w:t>
      </w:r>
    </w:p>
    <w:p w14:paraId="29F4C14C" w14:textId="77777777" w:rsidR="006B6C8C" w:rsidRPr="006B6C8C" w:rsidRDefault="006B6C8C" w:rsidP="006B6C8C">
      <w:pPr>
        <w:tabs>
          <w:tab w:val="left" w:pos="0"/>
          <w:tab w:val="left" w:pos="709"/>
          <w:tab w:val="left" w:pos="1134"/>
        </w:tabs>
        <w:spacing w:before="240"/>
        <w:rPr>
          <w:rFonts w:eastAsia="SimSun" w:cs="Tahoma"/>
          <w:szCs w:val="22"/>
          <w:lang w:val="el-GR"/>
        </w:rPr>
      </w:pPr>
      <w:r w:rsidRPr="006B6C8C">
        <w:rPr>
          <w:rFonts w:eastAsia="SimSun" w:cs="Tahoma"/>
          <w:szCs w:val="22"/>
          <w:lang w:val="el-GR"/>
        </w:rPr>
        <w:t xml:space="preserve">α) </w:t>
      </w:r>
      <w:bookmarkStart w:id="99" w:name="_Ref496540642"/>
      <w:r w:rsidRPr="006B6C8C">
        <w:rPr>
          <w:rFonts w:eastAsia="SimSun" w:cs="Tahoma"/>
          <w:szCs w:val="22"/>
          <w:lang w:val="el-GR"/>
        </w:rPr>
        <w:t>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ή/και</w:t>
      </w:r>
    </w:p>
    <w:p w14:paraId="2DA84159" w14:textId="77777777" w:rsidR="006B6C8C" w:rsidRPr="006B6C8C" w:rsidRDefault="006B6C8C" w:rsidP="006B6C8C">
      <w:pPr>
        <w:tabs>
          <w:tab w:val="left" w:pos="0"/>
          <w:tab w:val="left" w:pos="709"/>
          <w:tab w:val="left" w:pos="1134"/>
        </w:tabs>
        <w:spacing w:before="240"/>
        <w:rPr>
          <w:rFonts w:eastAsia="SimSun" w:cs="Tahoma"/>
          <w:szCs w:val="22"/>
          <w:lang w:val="el-GR"/>
        </w:rPr>
      </w:pPr>
    </w:p>
    <w:p w14:paraId="2ADFCAC6" w14:textId="77777777" w:rsidR="006B6C8C" w:rsidRPr="006B6C8C" w:rsidRDefault="006B6C8C" w:rsidP="006B6C8C">
      <w:pPr>
        <w:tabs>
          <w:tab w:val="left" w:pos="0"/>
          <w:tab w:val="left" w:pos="709"/>
          <w:tab w:val="left" w:pos="1134"/>
        </w:tabs>
        <w:spacing w:before="240"/>
        <w:rPr>
          <w:rFonts w:eastAsia="SimSun" w:cs="Tahoma"/>
          <w:i/>
          <w:szCs w:val="22"/>
          <w:lang w:val="el-GR"/>
        </w:rPr>
      </w:pPr>
      <w:r w:rsidRPr="006B6C8C">
        <w:rPr>
          <w:rFonts w:eastAsia="SimSun" w:cs="Tahoma"/>
          <w:szCs w:val="22"/>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bookmarkEnd w:id="99"/>
      <w:r w:rsidRPr="006B6C8C">
        <w:rPr>
          <w:rFonts w:eastAsia="SimSun" w:cs="Tahoma"/>
          <w:i/>
          <w:szCs w:val="22"/>
          <w:lang w:val="el-GR"/>
        </w:rPr>
        <w:t>.</w:t>
      </w:r>
    </w:p>
    <w:p w14:paraId="6672E6CB" w14:textId="77777777" w:rsidR="006B6C8C" w:rsidRPr="006B6C8C" w:rsidRDefault="006B6C8C" w:rsidP="006B6C8C">
      <w:pPr>
        <w:contextualSpacing w:val="0"/>
        <w:rPr>
          <w:rFonts w:eastAsia="SimSun" w:cs="Tahoma"/>
          <w:szCs w:val="22"/>
          <w:lang w:val="el-GR"/>
        </w:rPr>
      </w:pPr>
      <w:r w:rsidRPr="006B6C8C">
        <w:rPr>
          <w:rFonts w:eastAsia="SimSun"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610CE3EB" w14:textId="77777777" w:rsidR="006B6C8C" w:rsidRPr="006B6C8C" w:rsidRDefault="006B6C8C" w:rsidP="006B6C8C">
      <w:pPr>
        <w:contextualSpacing w:val="0"/>
        <w:rPr>
          <w:rFonts w:eastAsia="SimSun" w:cs="Tahoma"/>
          <w:szCs w:val="22"/>
          <w:lang w:val="el-GR"/>
        </w:rPr>
      </w:pPr>
      <w:r w:rsidRPr="006B6C8C">
        <w:rPr>
          <w:rFonts w:eastAsia="SimSun" w:cs="Tahoma"/>
          <w:szCs w:val="22"/>
          <w:lang w:val="el-GR"/>
        </w:rPr>
        <w:t>Δεν αποκλείεται ο οικονομικός φορέας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w:t>
      </w:r>
    </w:p>
    <w:p w14:paraId="469096F9" w14:textId="77777777" w:rsidR="006B6C8C" w:rsidRPr="006B6C8C" w:rsidRDefault="006B6C8C" w:rsidP="006B6C8C">
      <w:pPr>
        <w:contextualSpacing w:val="0"/>
        <w:rPr>
          <w:rFonts w:eastAsia="SimSun" w:cs="Tahoma"/>
          <w:szCs w:val="22"/>
          <w:lang w:val="el-GR"/>
        </w:rPr>
      </w:pPr>
      <w:r w:rsidRPr="006B6C8C">
        <w:rPr>
          <w:rFonts w:eastAsia="SimSun" w:cs="Tahoma"/>
          <w:szCs w:val="22"/>
          <w:lang w:val="el-GR"/>
        </w:rPr>
        <w:t xml:space="preserve">Δεν αποκλείεται ο οικονομικός φορέας όταν οι παραπάνω υποχρεώσεις των περ. α’ και β’  δεν έχουν καταστεί ληξιπρόθεσμες ή εφόσον αυτές έχουν υπαχθεί σε δεσμευτικό διακανονισμό που τηρείται. </w:t>
      </w:r>
    </w:p>
    <w:p w14:paraId="33FC97D0" w14:textId="77777777" w:rsidR="006B6C8C" w:rsidRPr="006B6C8C" w:rsidRDefault="006B6C8C" w:rsidP="006B6C8C">
      <w:pPr>
        <w:contextualSpacing w:val="0"/>
        <w:rPr>
          <w:rFonts w:eastAsia="SimSun" w:cs="Tahoma"/>
          <w:szCs w:val="22"/>
          <w:lang w:val="el-GR"/>
        </w:rPr>
      </w:pPr>
      <w:r w:rsidRPr="006B6C8C">
        <w:rPr>
          <w:rFonts w:eastAsia="SimSun" w:cs="Tahoma"/>
          <w:szCs w:val="22"/>
          <w:lang w:val="el-GR"/>
        </w:rPr>
        <w:t>ή/και</w:t>
      </w:r>
    </w:p>
    <w:p w14:paraId="7C58D9BB" w14:textId="77777777" w:rsidR="006B6C8C" w:rsidRPr="006B6C8C" w:rsidRDefault="006B6C8C" w:rsidP="006B6C8C">
      <w:pPr>
        <w:contextualSpacing w:val="0"/>
        <w:rPr>
          <w:rFonts w:eastAsia="SimSun" w:cs="Tahoma"/>
          <w:strike/>
          <w:szCs w:val="22"/>
          <w:lang w:val="el-GR"/>
        </w:rPr>
      </w:pPr>
      <w:r w:rsidRPr="006B6C8C">
        <w:rPr>
          <w:rFonts w:eastAsia="SimSun" w:cs="Tahoma"/>
          <w:szCs w:val="22"/>
          <w:lang w:val="el-GR"/>
        </w:rPr>
        <w:t xml:space="preserve">γ) η Αναθέτουσα Αρχή 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αα)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αα΄ και ββ΄ κυρώσεις πρέπει να έχουν αποκτήσει τελεσίδικη και δεσμευτική ισχύ. </w:t>
      </w:r>
    </w:p>
    <w:p w14:paraId="558B564C" w14:textId="77777777" w:rsidR="0076700D" w:rsidRDefault="0076700D" w:rsidP="00417FC4">
      <w:pPr>
        <w:tabs>
          <w:tab w:val="left" w:pos="0"/>
          <w:tab w:val="left" w:pos="709"/>
          <w:tab w:val="left" w:pos="1134"/>
        </w:tabs>
        <w:spacing w:before="240"/>
        <w:rPr>
          <w:rStyle w:val="Heading4Char"/>
          <w:rFonts w:ascii="Tahoma" w:hAnsi="Tahoma" w:cs="Tahoma"/>
          <w:sz w:val="22"/>
          <w:szCs w:val="22"/>
          <w:lang w:val="el-GR"/>
        </w:rPr>
      </w:pPr>
    </w:p>
    <w:p w14:paraId="3D12F6EE" w14:textId="63913AD8" w:rsidR="00B04AF3" w:rsidRPr="00417FC4" w:rsidRDefault="00417FC4" w:rsidP="00417FC4">
      <w:pPr>
        <w:tabs>
          <w:tab w:val="left" w:pos="0"/>
          <w:tab w:val="left" w:pos="709"/>
          <w:tab w:val="left" w:pos="1134"/>
        </w:tabs>
        <w:spacing w:before="240"/>
        <w:rPr>
          <w:rFonts w:cs="Tahoma"/>
          <w:szCs w:val="22"/>
          <w:lang w:val="el-GR"/>
        </w:rPr>
      </w:pPr>
      <w:r w:rsidRPr="00E17D00">
        <w:rPr>
          <w:rStyle w:val="Heading4Char"/>
          <w:rFonts w:ascii="Tahoma" w:hAnsi="Tahoma" w:cs="Tahoma"/>
          <w:sz w:val="22"/>
          <w:szCs w:val="22"/>
          <w:lang w:val="el-GR"/>
        </w:rPr>
        <w:t>2.3.3.</w:t>
      </w:r>
      <w:r>
        <w:rPr>
          <w:rStyle w:val="Heading4Char"/>
          <w:rFonts w:ascii="Tahoma" w:hAnsi="Tahoma" w:cs="Tahoma"/>
          <w:sz w:val="22"/>
          <w:szCs w:val="22"/>
          <w:lang w:val="el-GR"/>
        </w:rPr>
        <w:t>3</w:t>
      </w:r>
      <w:r w:rsidRPr="00E17D00">
        <w:rPr>
          <w:rStyle w:val="Heading4Char"/>
          <w:rFonts w:ascii="Tahoma" w:hAnsi="Tahoma" w:cs="Tahoma"/>
          <w:sz w:val="22"/>
          <w:szCs w:val="22"/>
          <w:lang w:val="el-GR"/>
        </w:rPr>
        <w:t>.</w:t>
      </w:r>
      <w:r w:rsidRPr="00603221">
        <w:rPr>
          <w:rFonts w:cs="Tahoma"/>
          <w:szCs w:val="22"/>
          <w:lang w:val="el-GR"/>
        </w:rPr>
        <w:t xml:space="preserve"> </w:t>
      </w:r>
      <w:r w:rsidR="003355E7" w:rsidRPr="00417FC4">
        <w:rPr>
          <w:rFonts w:cs="Tahoma"/>
          <w:szCs w:val="22"/>
          <w:lang w:val="el-GR"/>
        </w:rPr>
        <w:t xml:space="preserve"> </w:t>
      </w:r>
      <w:bookmarkStart w:id="100" w:name="_Ref496540586"/>
      <w:r w:rsidR="003355E7" w:rsidRPr="00417FC4">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100"/>
    </w:p>
    <w:p w14:paraId="1B97E2FA" w14:textId="77777777" w:rsidR="008338F0" w:rsidRPr="00603221" w:rsidRDefault="003355E7">
      <w:pPr>
        <w:rPr>
          <w:rFonts w:cs="Tahoma"/>
          <w:szCs w:val="22"/>
          <w:lang w:val="el-GR"/>
        </w:rPr>
      </w:pPr>
      <w:r w:rsidRPr="00485DBD">
        <w:rPr>
          <w:rFonts w:cs="Tahoma"/>
          <w:b/>
          <w:szCs w:val="22"/>
          <w:lang w:val="el-GR"/>
        </w:rPr>
        <w:t>(α)</w:t>
      </w:r>
      <w:r w:rsidRPr="00603221">
        <w:rPr>
          <w:rFonts w:cs="Tahoma"/>
          <w:szCs w:val="22"/>
          <w:lang w:val="el-GR"/>
        </w:rPr>
        <w:t xml:space="preserve"> εάν έχει αθετήσει τις υποχρεώσεις που προβλέπονται στην παρ. 2 του άρθρου 18 του ν. 4412/2016, </w:t>
      </w:r>
    </w:p>
    <w:p w14:paraId="2CEB547B" w14:textId="77777777" w:rsidR="008338F0" w:rsidRPr="00603221" w:rsidRDefault="003355E7">
      <w:pPr>
        <w:rPr>
          <w:rFonts w:cs="Tahoma"/>
          <w:szCs w:val="22"/>
          <w:lang w:val="el-GR"/>
        </w:rPr>
      </w:pPr>
      <w:r w:rsidRPr="00485DBD">
        <w:rPr>
          <w:rFonts w:cs="Tahoma"/>
          <w:b/>
          <w:szCs w:val="22"/>
          <w:lang w:val="el-GR"/>
        </w:rPr>
        <w:t>(β)</w:t>
      </w:r>
      <w:r w:rsidRPr="00603221">
        <w:rPr>
          <w:rFonts w:cs="Tahoma"/>
          <w:szCs w:val="22"/>
          <w:lang w:val="el-GR"/>
        </w:rPr>
        <w:t xml:space="preserve"> εάν τελεί υπό πτώχευση</w:t>
      </w:r>
      <w:r w:rsidRPr="00603221">
        <w:rPr>
          <w:rFonts w:cs="Tahoma"/>
          <w:b/>
          <w:szCs w:val="22"/>
          <w:lang w:val="el-GR"/>
        </w:rPr>
        <w:t xml:space="preserve"> </w:t>
      </w:r>
      <w:r w:rsidRPr="00603221">
        <w:rPr>
          <w:rFonts w:cs="Tahoma"/>
          <w:szCs w:val="22"/>
          <w:lang w:val="el-GR"/>
        </w:rPr>
        <w:t xml:space="preserve">ή έχει υπαχθεί σε διαδικασία εξυγίανσης ή ειδικής </w:t>
      </w:r>
      <w:r w:rsidRPr="00603221">
        <w:rPr>
          <w:rFonts w:cs="Tahoma"/>
          <w:b/>
          <w:szCs w:val="22"/>
          <w:lang w:val="el-GR"/>
        </w:rPr>
        <w:t xml:space="preserve">εκκαθάρισης </w:t>
      </w:r>
      <w:r w:rsidRPr="00603221">
        <w:rPr>
          <w:rFonts w:cs="Tahoma"/>
          <w:szCs w:val="22"/>
          <w:lang w:val="el-GR"/>
        </w:rPr>
        <w:t>ή τελεί υπό αναγκαστική διαχείριση</w:t>
      </w:r>
      <w:r w:rsidRPr="00603221">
        <w:rPr>
          <w:rFonts w:cs="Tahoma"/>
          <w:b/>
          <w:szCs w:val="22"/>
          <w:lang w:val="el-GR"/>
        </w:rPr>
        <w:t xml:space="preserve"> </w:t>
      </w:r>
      <w:r w:rsidRPr="00603221">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w:t>
      </w:r>
    </w:p>
    <w:p w14:paraId="5B14CD58" w14:textId="77777777" w:rsidR="008338F0" w:rsidRPr="00603221" w:rsidRDefault="003355E7">
      <w:pPr>
        <w:rPr>
          <w:rFonts w:cs="Tahoma"/>
          <w:szCs w:val="22"/>
          <w:lang w:val="el-GR"/>
        </w:rPr>
      </w:pPr>
      <w:r w:rsidRPr="00485DBD">
        <w:rPr>
          <w:rFonts w:cs="Tahoma"/>
          <w:b/>
          <w:szCs w:val="22"/>
          <w:lang w:val="el-GR"/>
        </w:rPr>
        <w:t>(γ)</w:t>
      </w:r>
      <w:r w:rsidRPr="00603221">
        <w:rPr>
          <w:rFonts w:cs="Tahoma"/>
          <w:szCs w:val="22"/>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816A0EE" w14:textId="5942B1CF" w:rsidR="008338F0" w:rsidRPr="00603221" w:rsidRDefault="00524BB0">
      <w:pPr>
        <w:rPr>
          <w:rFonts w:cs="Tahoma"/>
          <w:szCs w:val="22"/>
          <w:lang w:val="el-GR"/>
        </w:rPr>
      </w:pPr>
      <w:r w:rsidRPr="00485DBD">
        <w:rPr>
          <w:rFonts w:cs="Tahoma"/>
          <w:b/>
          <w:szCs w:val="22"/>
          <w:lang w:val="el-GR"/>
        </w:rPr>
        <w:t>(</w:t>
      </w:r>
      <w:r w:rsidR="003355E7" w:rsidRPr="00485DBD">
        <w:rPr>
          <w:rFonts w:cs="Tahoma"/>
          <w:b/>
          <w:szCs w:val="22"/>
          <w:lang w:val="el-GR"/>
        </w:rPr>
        <w:t>δ)</w:t>
      </w:r>
      <w:r w:rsidR="003355E7" w:rsidRPr="00603221">
        <w:rPr>
          <w:rFonts w:cs="Tahoma"/>
          <w:szCs w:val="22"/>
          <w:lang w:val="el-GR"/>
        </w:rPr>
        <w:t xml:space="preserve">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7289CE2" w14:textId="1D6B38A6" w:rsidR="008338F0" w:rsidRPr="00603221" w:rsidRDefault="003355E7">
      <w:pPr>
        <w:rPr>
          <w:rFonts w:cs="Tahoma"/>
          <w:szCs w:val="22"/>
          <w:lang w:val="el-GR"/>
        </w:rPr>
      </w:pPr>
      <w:r w:rsidRPr="00485DBD">
        <w:rPr>
          <w:rFonts w:cs="Tahoma"/>
          <w:b/>
          <w:szCs w:val="22"/>
          <w:lang w:val="el-GR"/>
        </w:rPr>
        <w:lastRenderedPageBreak/>
        <w:t>(ε)</w:t>
      </w:r>
      <w:r w:rsidRPr="00603221">
        <w:rPr>
          <w:rFonts w:cs="Tahoma"/>
          <w:szCs w:val="22"/>
          <w:lang w:val="el-GR"/>
        </w:rPr>
        <w:t xml:space="preserve">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rFonts w:cs="Tahoma"/>
          <w:szCs w:val="22"/>
          <w:lang w:val="el-GR"/>
        </w:rPr>
        <w:t xml:space="preserve"> </w:t>
      </w:r>
      <w:r w:rsidR="0033462B" w:rsidRPr="000E4AB6">
        <w:rPr>
          <w:rFonts w:cs="Tahoma"/>
          <w:szCs w:val="22"/>
          <w:lang w:val="el-GR"/>
        </w:rPr>
        <w:t>όπως ισχύει</w:t>
      </w:r>
      <w:r w:rsidRPr="00603221">
        <w:rPr>
          <w:rFonts w:cs="Tahoma"/>
          <w:szCs w:val="22"/>
          <w:lang w:val="el-GR"/>
        </w:rPr>
        <w:t xml:space="preserve">, δεν μπορεί να θεραπευθεί με άλλα, λιγότερο παρεμβατικά, μέσα, </w:t>
      </w:r>
    </w:p>
    <w:p w14:paraId="5C175C72" w14:textId="3B90C832" w:rsidR="008338F0" w:rsidRPr="00603221" w:rsidRDefault="003355E7">
      <w:pPr>
        <w:rPr>
          <w:rFonts w:cs="Tahoma"/>
          <w:szCs w:val="22"/>
          <w:lang w:val="el-GR"/>
        </w:rPr>
      </w:pPr>
      <w:r w:rsidRPr="00485DBD">
        <w:rPr>
          <w:rFonts w:cs="Tahoma"/>
          <w:b/>
          <w:szCs w:val="22"/>
          <w:lang w:val="el-GR"/>
        </w:rPr>
        <w:t>(στ)</w:t>
      </w:r>
      <w:r w:rsidRPr="00603221">
        <w:rPr>
          <w:rFonts w:cs="Tahoma"/>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w:t>
      </w:r>
    </w:p>
    <w:p w14:paraId="07427329" w14:textId="68BF17AA" w:rsidR="008338F0" w:rsidRPr="00524BB0" w:rsidRDefault="003355E7">
      <w:pPr>
        <w:rPr>
          <w:rFonts w:cs="Tahoma"/>
          <w:szCs w:val="22"/>
          <w:lang w:val="el-GR"/>
        </w:rPr>
      </w:pPr>
      <w:r w:rsidRPr="00485DBD">
        <w:rPr>
          <w:rFonts w:cs="Tahoma"/>
          <w:b/>
          <w:szCs w:val="22"/>
          <w:lang w:val="el-GR"/>
        </w:rPr>
        <w:t>(ζ)</w:t>
      </w:r>
      <w:r w:rsidRPr="00603221">
        <w:rPr>
          <w:rFonts w:cs="Tahoma"/>
          <w:szCs w:val="22"/>
          <w:lang w:val="el-GR"/>
        </w:rPr>
        <w:t xml:space="preserve">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r w:rsidRPr="001465A0">
        <w:rPr>
          <w:rFonts w:cs="Tahoma"/>
          <w:szCs w:val="22"/>
          <w:lang w:val="el-GR"/>
        </w:rPr>
        <w:t>τ</w:t>
      </w:r>
      <w:r w:rsidR="00A9669D" w:rsidRPr="001465A0">
        <w:rPr>
          <w:rFonts w:cs="Tahoma"/>
          <w:szCs w:val="22"/>
          <w:lang w:val="el-GR"/>
        </w:rPr>
        <w:t>ης παραγράφου</w:t>
      </w:r>
      <w:r w:rsidR="00C8339C" w:rsidRPr="001465A0">
        <w:rPr>
          <w:rFonts w:cs="Tahoma"/>
          <w:szCs w:val="22"/>
          <w:lang w:val="el-GR"/>
        </w:rPr>
        <w:t xml:space="preserve"> </w:t>
      </w:r>
      <w:r w:rsidR="00AE1793" w:rsidRPr="001465A0">
        <w:rPr>
          <w:rFonts w:cs="Tahoma"/>
          <w:szCs w:val="22"/>
          <w:lang w:val="el-GR"/>
        </w:rPr>
        <w:t>2.4.6</w:t>
      </w:r>
      <w:r w:rsidR="00635863" w:rsidRPr="001465A0">
        <w:rPr>
          <w:rFonts w:cs="Tahoma"/>
          <w:szCs w:val="22"/>
          <w:lang w:val="el-GR"/>
        </w:rPr>
        <w:t xml:space="preserve">.2 </w:t>
      </w:r>
      <w:r w:rsidR="00B941FC" w:rsidRPr="001465A0">
        <w:rPr>
          <w:rFonts w:cs="Tahoma"/>
          <w:szCs w:val="22"/>
          <w:lang w:val="el-GR"/>
        </w:rPr>
        <w:t>της παρούσας.</w:t>
      </w:r>
    </w:p>
    <w:p w14:paraId="1B489508" w14:textId="3265D4F1" w:rsidR="008338F0" w:rsidRPr="00603221" w:rsidRDefault="003355E7">
      <w:pPr>
        <w:rPr>
          <w:rFonts w:cs="Tahoma"/>
          <w:szCs w:val="22"/>
          <w:lang w:val="el-GR"/>
        </w:rPr>
      </w:pPr>
      <w:r w:rsidRPr="00485DBD">
        <w:rPr>
          <w:rFonts w:cs="Tahoma"/>
          <w:b/>
          <w:szCs w:val="22"/>
          <w:lang w:val="el-GR"/>
        </w:rPr>
        <w:t>(η)</w:t>
      </w:r>
      <w:r w:rsidRPr="00603221">
        <w:rPr>
          <w:rFonts w:cs="Tahoma"/>
          <w:szCs w:val="22"/>
          <w:lang w:val="el-GR"/>
        </w:rPr>
        <w:t xml:space="preserve">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w:t>
      </w:r>
    </w:p>
    <w:p w14:paraId="17EABDB6" w14:textId="07A6F4CD" w:rsidR="005D47EF" w:rsidRDefault="003355E7" w:rsidP="005D47EF">
      <w:pPr>
        <w:rPr>
          <w:rFonts w:cs="Tahoma"/>
          <w:szCs w:val="22"/>
          <w:lang w:val="el-GR"/>
        </w:rPr>
      </w:pPr>
      <w:r w:rsidRPr="00485DBD">
        <w:rPr>
          <w:rFonts w:cs="Tahoma"/>
          <w:b/>
          <w:szCs w:val="22"/>
          <w:lang w:val="el-GR"/>
        </w:rPr>
        <w:t>(θ)</w:t>
      </w:r>
      <w:r w:rsidRPr="00603221">
        <w:rPr>
          <w:rFonts w:cs="Tahoma"/>
          <w:szCs w:val="22"/>
          <w:lang w:val="el-GR"/>
        </w:rPr>
        <w:t xml:space="preserve"> </w:t>
      </w:r>
      <w:r w:rsidR="00953E50" w:rsidRPr="00953E50">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D47EF">
        <w:rPr>
          <w:rFonts w:cs="Tahoma"/>
          <w:szCs w:val="22"/>
          <w:lang w:val="el-GR"/>
        </w:rPr>
        <w:t xml:space="preserve">, </w:t>
      </w:r>
      <w:r w:rsidR="005D47EF" w:rsidRPr="000E4AB6">
        <w:rPr>
          <w:rFonts w:cs="Tahoma"/>
          <w:szCs w:val="22"/>
          <w:lang w:val="el-GR"/>
        </w:rPr>
        <w:t>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w:t>
      </w:r>
    </w:p>
    <w:p w14:paraId="4A8A2308" w14:textId="1D28D00B" w:rsidR="008338F0" w:rsidRPr="00603221" w:rsidRDefault="008338F0">
      <w:pPr>
        <w:rPr>
          <w:rFonts w:cs="Tahoma"/>
          <w:szCs w:val="22"/>
          <w:lang w:val="el-GR"/>
        </w:rPr>
      </w:pPr>
    </w:p>
    <w:p w14:paraId="306EBC8E" w14:textId="3AF05C03" w:rsidR="00347430" w:rsidRPr="00603221" w:rsidRDefault="00347430" w:rsidP="00347430">
      <w:pPr>
        <w:suppressAutoHyphens w:val="0"/>
        <w:spacing w:after="160" w:line="252" w:lineRule="auto"/>
        <w:rPr>
          <w:rFonts w:cs="Tahoma"/>
          <w:szCs w:val="22"/>
          <w:lang w:val="el-GR"/>
        </w:rPr>
      </w:pPr>
      <w:r w:rsidRPr="00603221">
        <w:rPr>
          <w:rFonts w:cs="Tahoma"/>
          <w:b/>
          <w:color w:val="000000"/>
          <w:szCs w:val="22"/>
          <w:lang w:val="el-GR"/>
        </w:rPr>
        <w:t>Εάν στις ως άνω περιπτώσεις (α) έως (</w:t>
      </w:r>
      <w:r w:rsidR="00CC5F3F">
        <w:rPr>
          <w:rFonts w:cs="Tahoma"/>
          <w:b/>
          <w:color w:val="000000"/>
          <w:szCs w:val="22"/>
          <w:lang w:val="el-GR"/>
        </w:rPr>
        <w:t>η</w:t>
      </w:r>
      <w:r w:rsidRPr="00603221">
        <w:rPr>
          <w:rFonts w:cs="Tahoma"/>
          <w:b/>
          <w:color w:val="000000"/>
          <w:szCs w:val="22"/>
          <w:lang w:val="el-GR"/>
        </w:rPr>
        <w:t>)</w:t>
      </w:r>
      <w:r w:rsidR="00E1337D" w:rsidRPr="00603221">
        <w:rPr>
          <w:rFonts w:cs="Tahoma"/>
          <w:b/>
          <w:color w:val="000000"/>
          <w:szCs w:val="22"/>
          <w:lang w:val="el-GR"/>
        </w:rPr>
        <w:t xml:space="preserve"> </w:t>
      </w:r>
      <w:r w:rsidRPr="00603221">
        <w:rPr>
          <w:rFonts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603221">
        <w:rPr>
          <w:rFonts w:cs="Tahoma"/>
          <w:color w:val="000000"/>
          <w:szCs w:val="22"/>
          <w:lang w:val="el-GR"/>
        </w:rPr>
        <w:t>.</w:t>
      </w:r>
    </w:p>
    <w:p w14:paraId="18C05EBE" w14:textId="77777777" w:rsidR="00417FC4" w:rsidRDefault="00417FC4" w:rsidP="00417FC4">
      <w:pPr>
        <w:tabs>
          <w:tab w:val="left" w:pos="0"/>
          <w:tab w:val="left" w:pos="709"/>
          <w:tab w:val="left" w:pos="1134"/>
        </w:tabs>
        <w:spacing w:before="240"/>
        <w:rPr>
          <w:rStyle w:val="Heading4Char"/>
          <w:rFonts w:ascii="Tahoma" w:hAnsi="Tahoma" w:cs="Tahoma"/>
          <w:sz w:val="22"/>
          <w:szCs w:val="22"/>
          <w:lang w:val="el-GR"/>
        </w:rPr>
      </w:pPr>
      <w:bookmarkStart w:id="101" w:name="_Ref496540802"/>
    </w:p>
    <w:p w14:paraId="0F698B57" w14:textId="2E5FCF67" w:rsidR="007541C6" w:rsidRPr="00417FC4" w:rsidRDefault="00417FC4" w:rsidP="00417FC4">
      <w:pPr>
        <w:tabs>
          <w:tab w:val="left" w:pos="0"/>
          <w:tab w:val="left" w:pos="709"/>
          <w:tab w:val="left" w:pos="1134"/>
        </w:tabs>
        <w:spacing w:before="240"/>
        <w:rPr>
          <w:rFonts w:cs="Tahoma"/>
          <w:szCs w:val="22"/>
          <w:lang w:val="el-GR"/>
        </w:rPr>
      </w:pPr>
      <w:r w:rsidRPr="00E17D00">
        <w:rPr>
          <w:rStyle w:val="Heading4Char"/>
          <w:rFonts w:ascii="Tahoma" w:hAnsi="Tahoma" w:cs="Tahoma"/>
          <w:sz w:val="22"/>
          <w:szCs w:val="22"/>
          <w:lang w:val="el-GR"/>
        </w:rPr>
        <w:t>2.3.3.</w:t>
      </w:r>
      <w:r>
        <w:rPr>
          <w:rStyle w:val="Heading4Char"/>
          <w:rFonts w:ascii="Tahoma" w:hAnsi="Tahoma" w:cs="Tahoma"/>
          <w:sz w:val="22"/>
          <w:szCs w:val="22"/>
          <w:lang w:val="el-GR"/>
        </w:rPr>
        <w:t>4</w:t>
      </w:r>
      <w:r w:rsidRPr="00E17D00">
        <w:rPr>
          <w:rStyle w:val="Heading4Char"/>
          <w:rFonts w:ascii="Tahoma" w:hAnsi="Tahoma" w:cs="Tahoma"/>
          <w:sz w:val="22"/>
          <w:szCs w:val="22"/>
          <w:lang w:val="el-GR"/>
        </w:rPr>
        <w:t>.</w:t>
      </w:r>
      <w:r w:rsidRPr="00603221">
        <w:rPr>
          <w:rFonts w:cs="Tahoma"/>
          <w:szCs w:val="22"/>
          <w:lang w:val="el-GR"/>
        </w:rPr>
        <w:t xml:space="preserve"> </w:t>
      </w:r>
      <w:r w:rsidRPr="00417FC4">
        <w:rPr>
          <w:rFonts w:cs="Tahoma"/>
          <w:szCs w:val="22"/>
          <w:lang w:val="el-GR"/>
        </w:rPr>
        <w:t xml:space="preserve"> </w:t>
      </w:r>
      <w:r w:rsidR="003355E7" w:rsidRPr="00417FC4">
        <w:rPr>
          <w:rFonts w:cs="Tahoma"/>
          <w:szCs w:val="22"/>
          <w:lang w:val="el-GR"/>
        </w:rPr>
        <w:t xml:space="preserve">Αποκλείεται, επίσης, </w:t>
      </w:r>
      <w:r w:rsidR="00457DC9" w:rsidRPr="00417FC4">
        <w:rPr>
          <w:rFonts w:cs="Tahoma"/>
          <w:szCs w:val="22"/>
          <w:lang w:val="el-GR"/>
        </w:rPr>
        <w:t>ο</w:t>
      </w:r>
      <w:r w:rsidR="003355E7" w:rsidRPr="00417FC4">
        <w:rPr>
          <w:rFonts w:cs="Tahoma"/>
          <w:szCs w:val="22"/>
          <w:lang w:val="el-GR"/>
        </w:rPr>
        <w:t>οικονομικός φορέας από τη συμμετοχή στη διαδικασία σύναψης της παρούσας</w:t>
      </w:r>
      <w:r w:rsidR="00E1337D" w:rsidRPr="00417FC4">
        <w:rPr>
          <w:rFonts w:cs="Tahoma"/>
          <w:szCs w:val="22"/>
          <w:lang w:val="el-GR"/>
        </w:rPr>
        <w:t xml:space="preserve"> </w:t>
      </w:r>
      <w:r w:rsidR="003355E7" w:rsidRPr="00417FC4">
        <w:rPr>
          <w:rFonts w:cs="Tahoma"/>
          <w:szCs w:val="22"/>
          <w:lang w:val="el-GR"/>
        </w:rPr>
        <w:t>σύμβασης εάν συντρέχουν οι προϋποθέσεις εφαρμογής της παρ. 4 του άρθρου 8 του ν. 3310/2005, όπως ισχύει (αμιγώς εθνικός λόγος αποκλεισμού)</w:t>
      </w:r>
      <w:r w:rsidR="00E1337D" w:rsidRPr="00417FC4">
        <w:rPr>
          <w:rFonts w:cs="Tahoma"/>
          <w:szCs w:val="22"/>
          <w:lang w:val="el-GR"/>
        </w:rPr>
        <w:t xml:space="preserve"> </w:t>
      </w:r>
      <w:bookmarkEnd w:id="101"/>
    </w:p>
    <w:p w14:paraId="5F1332DD" w14:textId="77777777" w:rsidR="008C3823" w:rsidRPr="00485DBD" w:rsidRDefault="008C3823" w:rsidP="00603221">
      <w:pPr>
        <w:pStyle w:val="aff"/>
        <w:tabs>
          <w:tab w:val="left" w:pos="0"/>
          <w:tab w:val="left" w:pos="709"/>
          <w:tab w:val="left" w:pos="1134"/>
        </w:tabs>
        <w:spacing w:before="240"/>
        <w:ind w:left="0"/>
        <w:rPr>
          <w:rFonts w:cs="Tahoma"/>
          <w:szCs w:val="22"/>
          <w:lang w:val="el-GR"/>
        </w:rPr>
      </w:pPr>
    </w:p>
    <w:p w14:paraId="7E933334" w14:textId="1481C087" w:rsidR="008338F0" w:rsidRPr="00417FC4" w:rsidRDefault="00417FC4" w:rsidP="00417FC4">
      <w:pPr>
        <w:tabs>
          <w:tab w:val="left" w:pos="0"/>
          <w:tab w:val="left" w:pos="709"/>
          <w:tab w:val="left" w:pos="1134"/>
        </w:tabs>
        <w:spacing w:before="240"/>
        <w:rPr>
          <w:rFonts w:cs="Tahoma"/>
          <w:b/>
          <w:bCs/>
          <w:szCs w:val="22"/>
          <w:lang w:val="el-GR"/>
        </w:rPr>
      </w:pPr>
      <w:r w:rsidRPr="00E17D00">
        <w:rPr>
          <w:rStyle w:val="Heading4Char"/>
          <w:rFonts w:ascii="Tahoma" w:hAnsi="Tahoma" w:cs="Tahoma"/>
          <w:sz w:val="22"/>
          <w:szCs w:val="22"/>
          <w:lang w:val="el-GR"/>
        </w:rPr>
        <w:t>2.3.3.</w:t>
      </w:r>
      <w:r>
        <w:rPr>
          <w:rStyle w:val="Heading4Char"/>
          <w:rFonts w:ascii="Tahoma" w:hAnsi="Tahoma" w:cs="Tahoma"/>
          <w:sz w:val="22"/>
          <w:szCs w:val="22"/>
          <w:lang w:val="el-GR"/>
        </w:rPr>
        <w:t>5</w:t>
      </w:r>
      <w:r w:rsidRPr="00E17D00">
        <w:rPr>
          <w:rStyle w:val="Heading4Char"/>
          <w:rFonts w:ascii="Tahoma" w:hAnsi="Tahoma" w:cs="Tahoma"/>
          <w:sz w:val="22"/>
          <w:szCs w:val="22"/>
          <w:lang w:val="el-GR"/>
        </w:rPr>
        <w:t>.</w:t>
      </w:r>
      <w:r w:rsidRPr="00603221">
        <w:rPr>
          <w:rFonts w:cs="Tahoma"/>
          <w:szCs w:val="22"/>
          <w:lang w:val="el-GR"/>
        </w:rPr>
        <w:t xml:space="preserve"> </w:t>
      </w:r>
      <w:r w:rsidRPr="00417FC4">
        <w:rPr>
          <w:rFonts w:cs="Tahoma"/>
          <w:szCs w:val="22"/>
          <w:lang w:val="el-GR"/>
        </w:rPr>
        <w:t xml:space="preserve"> </w:t>
      </w:r>
      <w:r w:rsidR="003355E7" w:rsidRPr="00417FC4">
        <w:rPr>
          <w:rFonts w:cs="Tahoma"/>
          <w:b/>
          <w:bCs/>
          <w:szCs w:val="22"/>
          <w:lang w:val="el-GR"/>
        </w:rPr>
        <w:t xml:space="preserve"> </w:t>
      </w:r>
      <w:r w:rsidR="003355E7" w:rsidRPr="00417FC4">
        <w:rPr>
          <w:rFonts w:cs="Tahoma"/>
          <w:szCs w:val="22"/>
          <w:lang w:val="el-GR"/>
        </w:rPr>
        <w:t xml:space="preserve">Ο </w:t>
      </w:r>
      <w:r w:rsidR="00953E50" w:rsidRPr="00417FC4">
        <w:rPr>
          <w:rFonts w:cs="Tahoma"/>
          <w:szCs w:val="22"/>
          <w:lang w:val="el-GR"/>
        </w:rPr>
        <w:t>οικονομικός φορέας</w:t>
      </w:r>
      <w:r w:rsidR="00953E50" w:rsidRPr="00417FC4">
        <w:rPr>
          <w:lang w:val="el-GR"/>
        </w:rPr>
        <w:t xml:space="preserve"> </w:t>
      </w:r>
      <w:r w:rsidR="003355E7" w:rsidRPr="00417FC4">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417FC4">
        <w:rPr>
          <w:rFonts w:cs="Tahoma"/>
          <w:szCs w:val="22"/>
          <w:lang w:val="el-GR"/>
        </w:rPr>
        <w:t xml:space="preserve"> μία από τις ως άνω περιπτώσεις.</w:t>
      </w:r>
    </w:p>
    <w:p w14:paraId="702059CF" w14:textId="77777777" w:rsidR="00C535AC" w:rsidRPr="00603221" w:rsidRDefault="00C535AC" w:rsidP="00C535AC">
      <w:pPr>
        <w:pStyle w:val="aff"/>
        <w:tabs>
          <w:tab w:val="left" w:pos="0"/>
        </w:tabs>
        <w:spacing w:before="240"/>
        <w:ind w:left="0"/>
        <w:rPr>
          <w:rFonts w:cs="Tahoma"/>
          <w:b/>
          <w:bCs/>
          <w:szCs w:val="22"/>
          <w:lang w:val="el-GR"/>
        </w:rPr>
      </w:pPr>
    </w:p>
    <w:p w14:paraId="24224739" w14:textId="65595A02" w:rsidR="008338F0" w:rsidRPr="00417FC4" w:rsidRDefault="00417FC4" w:rsidP="00417FC4">
      <w:pPr>
        <w:tabs>
          <w:tab w:val="left" w:pos="0"/>
          <w:tab w:val="left" w:pos="709"/>
          <w:tab w:val="left" w:pos="1134"/>
        </w:tabs>
        <w:spacing w:before="240"/>
        <w:rPr>
          <w:rFonts w:cs="Tahoma"/>
          <w:b/>
          <w:bCs/>
          <w:szCs w:val="22"/>
          <w:lang w:val="el-GR"/>
        </w:rPr>
      </w:pPr>
      <w:r w:rsidRPr="00E17D00">
        <w:rPr>
          <w:rStyle w:val="Heading4Char"/>
          <w:rFonts w:ascii="Tahoma" w:hAnsi="Tahoma" w:cs="Tahoma"/>
          <w:sz w:val="22"/>
          <w:szCs w:val="22"/>
          <w:lang w:val="el-GR"/>
        </w:rPr>
        <w:t>2.3.3.</w:t>
      </w:r>
      <w:r>
        <w:rPr>
          <w:rStyle w:val="Heading4Char"/>
          <w:rFonts w:ascii="Tahoma" w:hAnsi="Tahoma" w:cs="Tahoma"/>
          <w:sz w:val="22"/>
          <w:szCs w:val="22"/>
          <w:lang w:val="el-GR"/>
        </w:rPr>
        <w:t>6</w:t>
      </w:r>
      <w:r w:rsidRPr="00E17D00">
        <w:rPr>
          <w:rStyle w:val="Heading4Char"/>
          <w:rFonts w:ascii="Tahoma" w:hAnsi="Tahoma" w:cs="Tahoma"/>
          <w:sz w:val="22"/>
          <w:szCs w:val="22"/>
          <w:lang w:val="el-GR"/>
        </w:rPr>
        <w:t>.</w:t>
      </w:r>
      <w:r w:rsidRPr="00603221">
        <w:rPr>
          <w:rFonts w:cs="Tahoma"/>
          <w:szCs w:val="22"/>
          <w:lang w:val="el-GR"/>
        </w:rPr>
        <w:t xml:space="preserve"> </w:t>
      </w:r>
      <w:r w:rsidRPr="00417FC4">
        <w:rPr>
          <w:rFonts w:cs="Tahoma"/>
          <w:szCs w:val="22"/>
          <w:lang w:val="el-GR"/>
        </w:rPr>
        <w:t xml:space="preserve"> </w:t>
      </w:r>
      <w:r w:rsidR="003355E7" w:rsidRPr="00417FC4">
        <w:rPr>
          <w:rFonts w:cs="Tahoma"/>
          <w:szCs w:val="22"/>
          <w:lang w:val="el-GR"/>
        </w:rPr>
        <w:t xml:space="preserve"> </w:t>
      </w:r>
      <w:r w:rsidR="00363799" w:rsidRPr="00417FC4">
        <w:rPr>
          <w:rFonts w:cs="Tahoma"/>
          <w:szCs w:val="22"/>
          <w:lang w:val="el-GR"/>
        </w:rPr>
        <w:t xml:space="preserve">Ο </w:t>
      </w:r>
      <w:r w:rsidR="003355E7" w:rsidRPr="00417FC4">
        <w:rPr>
          <w:rFonts w:cs="Tahoma"/>
          <w:szCs w:val="22"/>
          <w:lang w:val="el-GR"/>
        </w:rPr>
        <w:t xml:space="preserve">οικονομικός φορέας που εμπίπτει σε μια από τις καταστάσεις που αναφέρονται στις </w:t>
      </w:r>
      <w:r w:rsidR="003355E7" w:rsidRPr="001465A0">
        <w:rPr>
          <w:rFonts w:cs="Tahoma"/>
          <w:szCs w:val="22"/>
          <w:lang w:val="el-GR"/>
        </w:rPr>
        <w:t xml:space="preserve">παραγράφους </w:t>
      </w:r>
      <w:r w:rsidR="00153F0B" w:rsidRPr="001465A0">
        <w:rPr>
          <w:rFonts w:cs="Tahoma"/>
          <w:szCs w:val="22"/>
          <w:lang w:val="el-GR"/>
        </w:rPr>
        <w:fldChar w:fldCharType="begin"/>
      </w:r>
      <w:r w:rsidR="00153F0B" w:rsidRPr="001465A0">
        <w:rPr>
          <w:rFonts w:cs="Tahoma"/>
          <w:szCs w:val="22"/>
          <w:lang w:val="el-GR"/>
        </w:rPr>
        <w:instrText xml:space="preserve"> REF _Ref496540567 \r \h </w:instrText>
      </w:r>
      <w:r w:rsidR="00DF02B0" w:rsidRPr="001465A0">
        <w:rPr>
          <w:rFonts w:cs="Tahoma"/>
          <w:szCs w:val="22"/>
          <w:lang w:val="el-GR"/>
        </w:rPr>
        <w:instrText xml:space="preserve"> \* MERGEFORMAT </w:instrText>
      </w:r>
      <w:r w:rsidR="00153F0B" w:rsidRPr="001465A0">
        <w:rPr>
          <w:rFonts w:cs="Tahoma"/>
          <w:szCs w:val="22"/>
          <w:lang w:val="el-GR"/>
        </w:rPr>
      </w:r>
      <w:r w:rsidR="00153F0B" w:rsidRPr="001465A0">
        <w:rPr>
          <w:rFonts w:cs="Tahoma"/>
          <w:szCs w:val="22"/>
          <w:lang w:val="el-GR"/>
        </w:rPr>
        <w:fldChar w:fldCharType="separate"/>
      </w:r>
      <w:r w:rsidR="00BB1BF6">
        <w:rPr>
          <w:rFonts w:cs="Tahoma"/>
          <w:szCs w:val="22"/>
          <w:cs/>
          <w:lang w:val="el-GR"/>
        </w:rPr>
        <w:t>‎</w:t>
      </w:r>
      <w:r w:rsidR="00BB1BF6">
        <w:rPr>
          <w:rFonts w:cs="Tahoma"/>
          <w:szCs w:val="22"/>
          <w:lang w:val="el-GR"/>
        </w:rPr>
        <w:t>0</w:t>
      </w:r>
      <w:r w:rsidR="00153F0B" w:rsidRPr="001465A0">
        <w:rPr>
          <w:rFonts w:cs="Tahoma"/>
          <w:szCs w:val="22"/>
          <w:lang w:val="el-GR"/>
        </w:rPr>
        <w:fldChar w:fldCharType="end"/>
      </w:r>
      <w:r w:rsidR="003355E7" w:rsidRPr="001465A0">
        <w:rPr>
          <w:rFonts w:cs="Tahoma"/>
          <w:szCs w:val="22"/>
          <w:lang w:val="el-GR"/>
        </w:rPr>
        <w:t xml:space="preserve"> και </w:t>
      </w:r>
      <w:r w:rsidR="00347430" w:rsidRPr="001465A0">
        <w:rPr>
          <w:rFonts w:cs="Tahoma"/>
          <w:szCs w:val="22"/>
          <w:lang w:val="el-GR"/>
        </w:rPr>
        <w:fldChar w:fldCharType="begin"/>
      </w:r>
      <w:r w:rsidR="00347430" w:rsidRPr="001465A0">
        <w:rPr>
          <w:rFonts w:cs="Tahoma"/>
          <w:szCs w:val="22"/>
          <w:lang w:val="el-GR"/>
        </w:rPr>
        <w:instrText xml:space="preserve"> REF _Ref503518036 \r \h </w:instrText>
      </w:r>
      <w:r w:rsidR="00DF02B0" w:rsidRPr="001465A0">
        <w:rPr>
          <w:rFonts w:cs="Tahoma"/>
          <w:szCs w:val="22"/>
          <w:lang w:val="el-GR"/>
        </w:rPr>
        <w:instrText xml:space="preserve"> \* MERGEFORMAT </w:instrText>
      </w:r>
      <w:r w:rsidR="00347430" w:rsidRPr="001465A0">
        <w:rPr>
          <w:rFonts w:cs="Tahoma"/>
          <w:szCs w:val="22"/>
          <w:lang w:val="el-GR"/>
        </w:rPr>
      </w:r>
      <w:r w:rsidR="00347430" w:rsidRPr="001465A0">
        <w:rPr>
          <w:rFonts w:cs="Tahoma"/>
          <w:szCs w:val="22"/>
          <w:lang w:val="el-GR"/>
        </w:rPr>
        <w:fldChar w:fldCharType="separate"/>
      </w:r>
      <w:r w:rsidR="00BB1BF6">
        <w:rPr>
          <w:rFonts w:cs="Tahoma"/>
          <w:szCs w:val="22"/>
          <w:cs/>
          <w:lang w:val="el-GR"/>
        </w:rPr>
        <w:t>‎</w:t>
      </w:r>
      <w:r w:rsidR="00BB1BF6">
        <w:rPr>
          <w:rFonts w:cs="Tahoma"/>
          <w:szCs w:val="22"/>
          <w:lang w:val="el-GR"/>
        </w:rPr>
        <w:t>1</w:t>
      </w:r>
      <w:r w:rsidR="00347430" w:rsidRPr="001465A0">
        <w:rPr>
          <w:rFonts w:cs="Tahoma"/>
          <w:szCs w:val="22"/>
          <w:lang w:val="el-GR"/>
        </w:rPr>
        <w:fldChar w:fldCharType="end"/>
      </w:r>
      <w:r w:rsidR="003260E1" w:rsidRPr="001465A0">
        <w:rPr>
          <w:rFonts w:cs="Tahoma"/>
          <w:szCs w:val="22"/>
          <w:lang w:val="el-GR"/>
        </w:rPr>
        <w:t xml:space="preserve"> γ) και </w:t>
      </w:r>
      <w:r w:rsidR="00AE1793" w:rsidRPr="001465A0">
        <w:rPr>
          <w:rFonts w:cs="Tahoma"/>
          <w:szCs w:val="22"/>
          <w:lang w:val="el-GR"/>
        </w:rPr>
        <w:t>2.3</w:t>
      </w:r>
      <w:r w:rsidR="00F26D60" w:rsidRPr="001465A0">
        <w:rPr>
          <w:rFonts w:cs="Tahoma"/>
          <w:szCs w:val="22"/>
          <w:lang w:val="el-GR"/>
        </w:rPr>
        <w:t>.3.3</w:t>
      </w:r>
      <w:r w:rsidR="003260E1" w:rsidRPr="001465A0">
        <w:rPr>
          <w:rFonts w:cs="Tahoma"/>
          <w:szCs w:val="22"/>
          <w:lang w:val="el-GR"/>
        </w:rPr>
        <w:t xml:space="preserve"> </w:t>
      </w:r>
      <w:r w:rsidR="003355E7" w:rsidRPr="001465A0">
        <w:rPr>
          <w:rFonts w:cs="Tahoma"/>
          <w:szCs w:val="22"/>
          <w:lang w:val="el-GR"/>
        </w:rPr>
        <w:t>μπορεί</w:t>
      </w:r>
      <w:r w:rsidR="003355E7" w:rsidRPr="00417FC4">
        <w:rPr>
          <w:rFonts w:cs="Tahoma"/>
          <w:szCs w:val="22"/>
          <w:lang w:val="el-GR"/>
        </w:rPr>
        <w:t xml:space="preserve">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003355E7" w:rsidRPr="00417FC4">
        <w:rPr>
          <w:rFonts w:cs="Tahoma"/>
          <w:szCs w:val="22"/>
        </w:rPr>
        <w:t>o</w:t>
      </w:r>
      <w:r w:rsidR="003355E7" w:rsidRPr="00417FC4">
        <w:rPr>
          <w:rFonts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2131445" w14:textId="77777777" w:rsidR="00C535AC" w:rsidRPr="00603221" w:rsidRDefault="00C535AC" w:rsidP="00485DBD">
      <w:pPr>
        <w:pStyle w:val="aff"/>
        <w:ind w:left="0"/>
        <w:rPr>
          <w:rFonts w:cs="Tahoma"/>
          <w:b/>
          <w:bCs/>
          <w:szCs w:val="22"/>
          <w:lang w:val="el-GR"/>
        </w:rPr>
      </w:pPr>
    </w:p>
    <w:p w14:paraId="40FD8E9B" w14:textId="3608F66E" w:rsidR="008338F0" w:rsidRPr="00417FC4" w:rsidRDefault="00417FC4" w:rsidP="00417FC4">
      <w:pPr>
        <w:tabs>
          <w:tab w:val="left" w:pos="0"/>
          <w:tab w:val="left" w:pos="709"/>
          <w:tab w:val="left" w:pos="1134"/>
        </w:tabs>
        <w:spacing w:before="240"/>
        <w:rPr>
          <w:rFonts w:cs="Tahoma"/>
          <w:b/>
          <w:bCs/>
          <w:color w:val="000000"/>
          <w:szCs w:val="22"/>
          <w:lang w:val="el-GR"/>
        </w:rPr>
      </w:pPr>
      <w:r w:rsidRPr="00E17D00">
        <w:rPr>
          <w:rStyle w:val="Heading4Char"/>
          <w:rFonts w:ascii="Tahoma" w:hAnsi="Tahoma" w:cs="Tahoma"/>
          <w:sz w:val="22"/>
          <w:szCs w:val="22"/>
          <w:lang w:val="el-GR"/>
        </w:rPr>
        <w:lastRenderedPageBreak/>
        <w:t>2.3.3.</w:t>
      </w:r>
      <w:r>
        <w:rPr>
          <w:rStyle w:val="Heading4Char"/>
          <w:rFonts w:ascii="Tahoma" w:hAnsi="Tahoma" w:cs="Tahoma"/>
          <w:sz w:val="22"/>
          <w:szCs w:val="22"/>
          <w:lang w:val="el-GR"/>
        </w:rPr>
        <w:t>7</w:t>
      </w:r>
      <w:r w:rsidRPr="00E17D00">
        <w:rPr>
          <w:rStyle w:val="Heading4Char"/>
          <w:rFonts w:ascii="Tahoma" w:hAnsi="Tahoma" w:cs="Tahoma"/>
          <w:sz w:val="22"/>
          <w:szCs w:val="22"/>
          <w:lang w:val="el-GR"/>
        </w:rPr>
        <w:t>.</w:t>
      </w:r>
      <w:r w:rsidRPr="00603221">
        <w:rPr>
          <w:rFonts w:cs="Tahoma"/>
          <w:szCs w:val="22"/>
          <w:lang w:val="el-GR"/>
        </w:rPr>
        <w:t xml:space="preserve"> </w:t>
      </w:r>
      <w:r w:rsidRPr="00417FC4">
        <w:rPr>
          <w:rFonts w:cs="Tahoma"/>
          <w:szCs w:val="22"/>
          <w:lang w:val="el-GR"/>
        </w:rPr>
        <w:t xml:space="preserve"> </w:t>
      </w:r>
      <w:r w:rsidR="003355E7" w:rsidRPr="00417FC4">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5A54AD98" w14:textId="77777777" w:rsidR="00C535AC" w:rsidRPr="00603221" w:rsidRDefault="00C535AC" w:rsidP="00485DBD">
      <w:pPr>
        <w:pStyle w:val="aff"/>
        <w:ind w:left="0"/>
        <w:rPr>
          <w:rFonts w:cs="Tahoma"/>
          <w:b/>
          <w:bCs/>
          <w:color w:val="000000"/>
          <w:szCs w:val="22"/>
          <w:lang w:val="el-GR"/>
        </w:rPr>
      </w:pPr>
    </w:p>
    <w:p w14:paraId="7D947F86" w14:textId="5055F6FD" w:rsidR="008338F0" w:rsidRPr="00417FC4" w:rsidRDefault="00417FC4" w:rsidP="00417FC4">
      <w:pPr>
        <w:tabs>
          <w:tab w:val="left" w:pos="0"/>
          <w:tab w:val="left" w:pos="709"/>
          <w:tab w:val="left" w:pos="1134"/>
        </w:tabs>
        <w:spacing w:before="240"/>
        <w:rPr>
          <w:rFonts w:cs="Tahoma"/>
          <w:color w:val="000000"/>
          <w:szCs w:val="22"/>
          <w:lang w:val="el-GR"/>
        </w:rPr>
      </w:pPr>
      <w:r w:rsidRPr="00E17D00">
        <w:rPr>
          <w:rStyle w:val="Heading4Char"/>
          <w:rFonts w:ascii="Tahoma" w:hAnsi="Tahoma" w:cs="Tahoma"/>
          <w:sz w:val="22"/>
          <w:szCs w:val="22"/>
          <w:lang w:val="el-GR"/>
        </w:rPr>
        <w:t>2.3.3.</w:t>
      </w:r>
      <w:r>
        <w:rPr>
          <w:rStyle w:val="Heading4Char"/>
          <w:rFonts w:ascii="Tahoma" w:hAnsi="Tahoma" w:cs="Tahoma"/>
          <w:sz w:val="22"/>
          <w:szCs w:val="22"/>
          <w:lang w:val="el-GR"/>
        </w:rPr>
        <w:t>8</w:t>
      </w:r>
      <w:r w:rsidRPr="00E17D00">
        <w:rPr>
          <w:rStyle w:val="Heading4Char"/>
          <w:rFonts w:ascii="Tahoma" w:hAnsi="Tahoma" w:cs="Tahoma"/>
          <w:sz w:val="22"/>
          <w:szCs w:val="22"/>
          <w:lang w:val="el-GR"/>
        </w:rPr>
        <w:t>.</w:t>
      </w:r>
      <w:r w:rsidRPr="00603221">
        <w:rPr>
          <w:rFonts w:cs="Tahoma"/>
          <w:szCs w:val="22"/>
          <w:lang w:val="el-GR"/>
        </w:rPr>
        <w:t xml:space="preserve"> </w:t>
      </w:r>
      <w:r w:rsidRPr="00417FC4">
        <w:rPr>
          <w:rFonts w:cs="Tahoma"/>
          <w:szCs w:val="22"/>
          <w:lang w:val="el-GR"/>
        </w:rPr>
        <w:t xml:space="preserve"> </w:t>
      </w:r>
      <w:r w:rsidR="003355E7" w:rsidRPr="00417FC4">
        <w:rPr>
          <w:rFonts w:cs="Tahoma"/>
          <w:b/>
          <w:bCs/>
          <w:color w:val="000000"/>
          <w:szCs w:val="22"/>
          <w:lang w:val="el-GR"/>
        </w:rPr>
        <w:t xml:space="preserve"> </w:t>
      </w:r>
      <w:bookmarkStart w:id="102" w:name="_Ref496540821"/>
      <w:r w:rsidR="003355E7" w:rsidRPr="00417FC4">
        <w:rPr>
          <w:rFonts w:cs="Tahoma"/>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102"/>
    </w:p>
    <w:p w14:paraId="5BCAA7BE" w14:textId="77777777" w:rsidR="00D93C0C" w:rsidRPr="00603221" w:rsidRDefault="00D93C0C" w:rsidP="00603221">
      <w:pPr>
        <w:pStyle w:val="aff"/>
        <w:tabs>
          <w:tab w:val="left" w:pos="0"/>
          <w:tab w:val="left" w:pos="709"/>
          <w:tab w:val="left" w:pos="1134"/>
        </w:tabs>
        <w:spacing w:before="240"/>
        <w:ind w:left="0"/>
        <w:rPr>
          <w:rFonts w:cs="Tahoma"/>
          <w:color w:val="000000"/>
          <w:szCs w:val="22"/>
          <w:lang w:val="el-GR"/>
        </w:rPr>
      </w:pPr>
    </w:p>
    <w:p w14:paraId="08921492" w14:textId="77777777" w:rsidR="008338F0" w:rsidRPr="00417FC4" w:rsidRDefault="003355E7" w:rsidP="00417FC4">
      <w:pPr>
        <w:pStyle w:val="2"/>
        <w:numPr>
          <w:ilvl w:val="1"/>
          <w:numId w:val="13"/>
        </w:numPr>
        <w:rPr>
          <w:rFonts w:ascii="Tahoma" w:hAnsi="Tahoma" w:cs="Tahoma"/>
          <w:sz w:val="22"/>
          <w:lang w:val="el-GR"/>
        </w:rPr>
      </w:pPr>
      <w:bookmarkStart w:id="103" w:name="_Toc49256302"/>
      <w:bookmarkStart w:id="104" w:name="_Toc57293952"/>
      <w:r w:rsidRPr="00C5704E">
        <w:rPr>
          <w:rFonts w:ascii="Tahoma" w:hAnsi="Tahoma" w:cs="Tahoma"/>
          <w:sz w:val="22"/>
          <w:lang w:val="el-GR"/>
        </w:rPr>
        <w:t xml:space="preserve">Κριτήρια </w:t>
      </w:r>
      <w:r w:rsidR="00F11417" w:rsidRPr="00C5704E">
        <w:rPr>
          <w:rFonts w:ascii="Tahoma" w:hAnsi="Tahoma" w:cs="Tahoma"/>
          <w:sz w:val="22"/>
          <w:lang w:val="el-GR"/>
        </w:rPr>
        <w:t xml:space="preserve">Ποιοτικής </w:t>
      </w:r>
      <w:r w:rsidRPr="00C5704E">
        <w:rPr>
          <w:rFonts w:ascii="Tahoma" w:hAnsi="Tahoma" w:cs="Tahoma"/>
          <w:sz w:val="22"/>
          <w:lang w:val="el-GR"/>
        </w:rPr>
        <w:t xml:space="preserve">Επιλογής </w:t>
      </w:r>
      <w:r w:rsidR="00F11417" w:rsidRPr="00C5704E">
        <w:rPr>
          <w:rFonts w:ascii="Tahoma" w:hAnsi="Tahoma" w:cs="Tahoma"/>
          <w:sz w:val="22"/>
          <w:lang w:val="el-GR"/>
        </w:rPr>
        <w:t>&amp; αποδεικτά στοιχεία</w:t>
      </w:r>
      <w:bookmarkEnd w:id="103"/>
      <w:bookmarkEnd w:id="104"/>
      <w:r w:rsidR="00F11417" w:rsidRPr="00C5704E">
        <w:rPr>
          <w:rFonts w:ascii="Tahoma" w:hAnsi="Tahoma" w:cs="Tahoma"/>
          <w:sz w:val="22"/>
          <w:lang w:val="el-GR"/>
        </w:rPr>
        <w:t xml:space="preserve"> </w:t>
      </w:r>
    </w:p>
    <w:p w14:paraId="171B5D44" w14:textId="77777777" w:rsidR="008338F0" w:rsidRPr="00603221" w:rsidRDefault="003355E7" w:rsidP="00755B36">
      <w:pPr>
        <w:pStyle w:val="4"/>
        <w:numPr>
          <w:ilvl w:val="2"/>
          <w:numId w:val="13"/>
        </w:numPr>
        <w:ind w:left="709"/>
        <w:rPr>
          <w:rFonts w:ascii="Tahoma" w:hAnsi="Tahoma" w:cs="Tahoma"/>
          <w:szCs w:val="22"/>
          <w:lang w:val="el-GR"/>
        </w:rPr>
      </w:pPr>
      <w:bookmarkStart w:id="105" w:name="_Ref496541162"/>
      <w:bookmarkStart w:id="106" w:name="_Ref496541206"/>
      <w:bookmarkStart w:id="107" w:name="_Ref496541230"/>
      <w:bookmarkStart w:id="108" w:name="_Ref496541297"/>
      <w:bookmarkStart w:id="109" w:name="_Toc49256303"/>
      <w:r w:rsidRPr="00603221">
        <w:rPr>
          <w:rFonts w:ascii="Tahoma" w:hAnsi="Tahoma" w:cs="Tahoma"/>
          <w:szCs w:val="22"/>
          <w:lang w:val="el-GR"/>
        </w:rPr>
        <w:t>Καταλληλόλητα άσκησης επαγγελματικής δραστηριότητας</w:t>
      </w:r>
      <w:bookmarkEnd w:id="105"/>
      <w:bookmarkEnd w:id="106"/>
      <w:bookmarkEnd w:id="107"/>
      <w:bookmarkEnd w:id="108"/>
      <w:bookmarkEnd w:id="109"/>
      <w:r w:rsidRPr="00603221">
        <w:rPr>
          <w:rFonts w:ascii="Tahoma" w:hAnsi="Tahoma" w:cs="Tahoma"/>
          <w:szCs w:val="22"/>
          <w:lang w:val="el-GR"/>
        </w:rPr>
        <w:t xml:space="preserve"> </w:t>
      </w:r>
    </w:p>
    <w:p w14:paraId="0FD5C65C" w14:textId="726120D0" w:rsidR="002F2E92" w:rsidRPr="00C5704E" w:rsidRDefault="00F86B7A" w:rsidP="00485DBD">
      <w:pPr>
        <w:pStyle w:val="aff"/>
        <w:ind w:left="0"/>
        <w:rPr>
          <w:rFonts w:cs="Tahoma"/>
          <w:szCs w:val="22"/>
          <w:lang w:val="el-GR"/>
        </w:rPr>
      </w:pPr>
      <w:r w:rsidRPr="00603221">
        <w:rPr>
          <w:rFonts w:cs="Tahoma"/>
          <w:szCs w:val="22"/>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w:t>
      </w:r>
      <w:r w:rsidRPr="00C5704E">
        <w:rPr>
          <w:rFonts w:cs="Tahoma"/>
          <w:szCs w:val="22"/>
          <w:lang w:val="el-GR"/>
        </w:rPr>
        <w:t xml:space="preserve">αντικείμενο </w:t>
      </w:r>
      <w:r w:rsidR="006F7AC1">
        <w:rPr>
          <w:rFonts w:cs="Tahoma"/>
          <w:szCs w:val="22"/>
          <w:lang w:val="el-GR"/>
        </w:rPr>
        <w:t>της π</w:t>
      </w:r>
      <w:r w:rsidR="00AE491C" w:rsidRPr="00C5704E">
        <w:rPr>
          <w:rFonts w:cs="Tahoma"/>
          <w:szCs w:val="22"/>
          <w:lang w:val="el-GR"/>
        </w:rPr>
        <w:t xml:space="preserve">ρομήθειας και εγκατάστασης </w:t>
      </w:r>
      <w:r w:rsidR="006F7AC1" w:rsidRPr="00C5704E">
        <w:rPr>
          <w:rFonts w:cs="Tahoma"/>
          <w:szCs w:val="22"/>
          <w:lang w:val="el-GR"/>
        </w:rPr>
        <w:t>ενεργο</w:t>
      </w:r>
      <w:r w:rsidR="006F7AC1">
        <w:rPr>
          <w:rFonts w:cs="Tahoma"/>
          <w:szCs w:val="22"/>
          <w:lang w:val="el-GR"/>
        </w:rPr>
        <w:t>ύ</w:t>
      </w:r>
      <w:r w:rsidR="006F7AC1" w:rsidRPr="00C5704E">
        <w:rPr>
          <w:rFonts w:cs="Tahoma"/>
          <w:szCs w:val="22"/>
          <w:lang w:val="el-GR"/>
        </w:rPr>
        <w:t xml:space="preserve"> </w:t>
      </w:r>
      <w:r w:rsidR="00AE491C" w:rsidRPr="00C5704E">
        <w:rPr>
          <w:rFonts w:cs="Tahoma"/>
          <w:szCs w:val="22"/>
          <w:lang w:val="el-GR"/>
        </w:rPr>
        <w:t>και παθητικού δικτυακού εξοπλισμού, συ</w:t>
      </w:r>
      <w:r w:rsidR="00816FB0">
        <w:rPr>
          <w:rFonts w:cs="Tahoma"/>
          <w:szCs w:val="22"/>
          <w:lang w:val="el-GR"/>
        </w:rPr>
        <w:t>σ</w:t>
      </w:r>
      <w:r w:rsidR="00AE491C" w:rsidRPr="00C5704E">
        <w:rPr>
          <w:rFonts w:cs="Tahoma"/>
          <w:szCs w:val="22"/>
          <w:lang w:val="el-GR"/>
        </w:rPr>
        <w:t>τημάτων ασφαλείας δικτυακών υποδομών,</w:t>
      </w:r>
      <w:r w:rsidR="006F7AC1">
        <w:rPr>
          <w:rFonts w:cs="Tahoma"/>
          <w:szCs w:val="22"/>
          <w:lang w:val="el-GR"/>
        </w:rPr>
        <w:t xml:space="preserve"> </w:t>
      </w:r>
      <w:r w:rsidR="00AE491C" w:rsidRPr="00C5704E">
        <w:rPr>
          <w:rFonts w:cs="Tahoma"/>
          <w:szCs w:val="22"/>
          <w:lang w:val="el-GR"/>
        </w:rPr>
        <w:t>σύγχρονου και υψηλών ταχυτήτων μηχανογρα</w:t>
      </w:r>
      <w:r w:rsidR="005D427F" w:rsidRPr="00C5704E">
        <w:rPr>
          <w:rFonts w:cs="Tahoma"/>
          <w:szCs w:val="22"/>
          <w:lang w:val="el-GR"/>
        </w:rPr>
        <w:t>φ</w:t>
      </w:r>
      <w:r w:rsidR="00AE491C" w:rsidRPr="00C5704E">
        <w:rPr>
          <w:rFonts w:cs="Tahoma"/>
          <w:szCs w:val="22"/>
          <w:lang w:val="el-GR"/>
        </w:rPr>
        <w:t>ικού εξοπλισμού</w:t>
      </w:r>
      <w:r w:rsidRPr="00C5704E">
        <w:rPr>
          <w:rFonts w:cs="Tahoma"/>
          <w:szCs w:val="22"/>
          <w:lang w:val="el-GR"/>
        </w:rPr>
        <w:t>.</w:t>
      </w:r>
    </w:p>
    <w:p w14:paraId="3506EDBE" w14:textId="77777777" w:rsidR="007E243D" w:rsidRDefault="007E243D" w:rsidP="00755B36">
      <w:pPr>
        <w:pStyle w:val="aff"/>
        <w:ind w:left="0"/>
        <w:rPr>
          <w:rFonts w:cs="Tahoma"/>
          <w:szCs w:val="22"/>
          <w:lang w:val="el-GR"/>
        </w:rPr>
      </w:pPr>
    </w:p>
    <w:p w14:paraId="5C3D98E7" w14:textId="77777777" w:rsidR="007E243D" w:rsidRPr="000E4AB6" w:rsidRDefault="007E243D" w:rsidP="00755B36">
      <w:pPr>
        <w:pStyle w:val="aff"/>
        <w:ind w:left="0"/>
        <w:rPr>
          <w:rFonts w:cs="Tahoma"/>
          <w:szCs w:val="22"/>
          <w:lang w:val="el-GR"/>
        </w:rPr>
      </w:pPr>
      <w:r w:rsidRPr="000E4AB6">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981801A" w14:textId="77777777" w:rsidR="007E243D" w:rsidRDefault="007E243D" w:rsidP="00755B36">
      <w:pPr>
        <w:pStyle w:val="aff"/>
        <w:ind w:left="0"/>
        <w:rPr>
          <w:rFonts w:cs="Tahoma"/>
          <w:szCs w:val="22"/>
          <w:lang w:val="el-GR"/>
        </w:rPr>
      </w:pPr>
    </w:p>
    <w:p w14:paraId="2207DEA5" w14:textId="65DB4F63" w:rsidR="00BE6F4C" w:rsidRDefault="00BE6F4C" w:rsidP="00755B36">
      <w:pPr>
        <w:pStyle w:val="aff"/>
        <w:ind w:left="0"/>
        <w:rPr>
          <w:rFonts w:cs="Tahoma"/>
          <w:szCs w:val="22"/>
          <w:lang w:val="el-GR"/>
        </w:rPr>
      </w:pPr>
      <w:r w:rsidRPr="00BE6F4C">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4FD69803" w14:textId="77777777" w:rsidR="00BE6F4C" w:rsidRPr="00BE6F4C" w:rsidRDefault="00BE6F4C" w:rsidP="00755B36">
      <w:pPr>
        <w:pStyle w:val="aff"/>
        <w:ind w:left="0"/>
        <w:rPr>
          <w:rFonts w:cs="Tahoma"/>
          <w:szCs w:val="22"/>
          <w:lang w:val="el-GR"/>
        </w:rPr>
      </w:pPr>
    </w:p>
    <w:p w14:paraId="471728AE" w14:textId="1334C76C" w:rsidR="00BE6F4C" w:rsidRPr="00A6652E" w:rsidRDefault="00BE6F4C" w:rsidP="00755B36">
      <w:pPr>
        <w:pStyle w:val="aff"/>
        <w:ind w:left="0"/>
        <w:rPr>
          <w:rFonts w:cs="Tahoma"/>
          <w:szCs w:val="22"/>
          <w:lang w:val="el-GR"/>
        </w:rPr>
      </w:pPr>
      <w:r w:rsidRPr="00BE6F4C">
        <w:rPr>
          <w:rFonts w:cs="Tahoma"/>
          <w:szCs w:val="22"/>
          <w:lang w:val="el-GR"/>
        </w:rPr>
        <w:t xml:space="preserve">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w:t>
      </w:r>
      <w:r w:rsidRPr="00AC5B3A">
        <w:rPr>
          <w:rFonts w:cs="Tahoma"/>
          <w:szCs w:val="22"/>
          <w:lang w:val="el-GR"/>
        </w:rPr>
        <w:t>υπηρεσία</w:t>
      </w:r>
      <w:r w:rsidR="00A6652E" w:rsidRPr="005E3FE7">
        <w:rPr>
          <w:rFonts w:cs="Tahoma"/>
          <w:szCs w:val="22"/>
          <w:lang w:val="el-GR"/>
        </w:rPr>
        <w:t>.</w:t>
      </w:r>
    </w:p>
    <w:p w14:paraId="29FDB60D" w14:textId="77777777" w:rsidR="00BE6F4C" w:rsidRPr="00485DBD" w:rsidRDefault="00BE6F4C" w:rsidP="00485DBD">
      <w:pPr>
        <w:rPr>
          <w:rFonts w:cs="Tahoma"/>
          <w:iCs/>
          <w:szCs w:val="22"/>
          <w:lang w:val="el-GR" w:eastAsia="en-US"/>
        </w:rPr>
      </w:pPr>
    </w:p>
    <w:p w14:paraId="4DB8D1A1" w14:textId="77777777" w:rsidR="008338F0" w:rsidRPr="00603221" w:rsidRDefault="003355E7" w:rsidP="00755B36">
      <w:pPr>
        <w:pStyle w:val="4"/>
        <w:numPr>
          <w:ilvl w:val="2"/>
          <w:numId w:val="13"/>
        </w:numPr>
        <w:ind w:left="709"/>
        <w:rPr>
          <w:rFonts w:ascii="Tahoma" w:hAnsi="Tahoma" w:cs="Tahoma"/>
          <w:szCs w:val="22"/>
          <w:lang w:val="el-GR"/>
        </w:rPr>
      </w:pPr>
      <w:bookmarkStart w:id="110" w:name="_Ref496541309"/>
      <w:bookmarkStart w:id="111" w:name="_Ref496541508"/>
      <w:bookmarkStart w:id="112" w:name="_Toc49256304"/>
      <w:r w:rsidRPr="00603221">
        <w:rPr>
          <w:rFonts w:ascii="Tahoma" w:hAnsi="Tahoma" w:cs="Tahoma"/>
          <w:szCs w:val="22"/>
          <w:lang w:val="el-GR"/>
        </w:rPr>
        <w:t>Οικονομική και χρηματοοικονομική επάρκεια</w:t>
      </w:r>
      <w:bookmarkEnd w:id="110"/>
      <w:bookmarkEnd w:id="111"/>
      <w:bookmarkEnd w:id="112"/>
    </w:p>
    <w:p w14:paraId="77637019" w14:textId="77777777" w:rsidR="00A6652E" w:rsidRDefault="00F86B7A" w:rsidP="00485DBD">
      <w:pPr>
        <w:pStyle w:val="aff"/>
        <w:ind w:left="0"/>
        <w:rPr>
          <w:rFonts w:cs="Tahoma"/>
          <w:bCs/>
          <w:szCs w:val="22"/>
          <w:lang w:val="el-GR"/>
        </w:rPr>
      </w:pPr>
      <w:r w:rsidRPr="00603221">
        <w:rPr>
          <w:rFonts w:cs="Tahoma"/>
          <w:bCs/>
          <w:szCs w:val="22"/>
          <w:lang w:val="el-GR"/>
        </w:rPr>
        <w:t xml:space="preserve">Οι οικονομικοί φορείς που συμμετέχουν στη διαδικασία σύναψης της παρούσας απαιτείται να έχουν </w:t>
      </w:r>
      <w:r w:rsidR="00E17EA6" w:rsidRPr="00E17EA6">
        <w:rPr>
          <w:rFonts w:cs="Tahoma"/>
          <w:bCs/>
          <w:szCs w:val="22"/>
          <w:lang w:val="el-GR"/>
        </w:rPr>
        <w:t>μέσο γενικό ετήσιο κύκλο εργασιών για τις τρεις</w:t>
      </w:r>
      <w:r w:rsidR="00785174" w:rsidRPr="00A00285">
        <w:rPr>
          <w:rFonts w:cs="Tahoma"/>
          <w:bCs/>
          <w:szCs w:val="22"/>
          <w:lang w:val="el-GR"/>
        </w:rPr>
        <w:t xml:space="preserve"> (3)</w:t>
      </w:r>
      <w:r w:rsidR="00E17EA6" w:rsidRPr="00E17EA6">
        <w:rPr>
          <w:rFonts w:cs="Tahoma"/>
          <w:bCs/>
          <w:szCs w:val="22"/>
          <w:lang w:val="el-GR"/>
        </w:rPr>
        <w:t xml:space="preserve"> 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603221">
        <w:rPr>
          <w:rFonts w:cs="Tahoma"/>
          <w:bCs/>
          <w:szCs w:val="22"/>
          <w:lang w:val="el-GR"/>
        </w:rPr>
        <w:t xml:space="preserve"> (201</w:t>
      </w:r>
      <w:r w:rsidR="00D827B4">
        <w:rPr>
          <w:rFonts w:cs="Tahoma"/>
          <w:bCs/>
          <w:szCs w:val="22"/>
          <w:lang w:val="el-GR"/>
        </w:rPr>
        <w:t>7</w:t>
      </w:r>
      <w:r w:rsidRPr="00603221">
        <w:rPr>
          <w:rFonts w:cs="Tahoma"/>
          <w:bCs/>
          <w:szCs w:val="22"/>
          <w:lang w:val="el-GR"/>
        </w:rPr>
        <w:t>-201</w:t>
      </w:r>
      <w:r w:rsidR="00D827B4">
        <w:rPr>
          <w:rFonts w:cs="Tahoma"/>
          <w:bCs/>
          <w:szCs w:val="22"/>
          <w:lang w:val="el-GR"/>
        </w:rPr>
        <w:t>8</w:t>
      </w:r>
      <w:r w:rsidRPr="00603221">
        <w:rPr>
          <w:rFonts w:cs="Tahoma"/>
          <w:bCs/>
          <w:szCs w:val="22"/>
          <w:lang w:val="el-GR"/>
        </w:rPr>
        <w:t>-201</w:t>
      </w:r>
      <w:r w:rsidR="00D827B4">
        <w:rPr>
          <w:rFonts w:cs="Tahoma"/>
          <w:bCs/>
          <w:szCs w:val="22"/>
          <w:lang w:val="el-GR"/>
        </w:rPr>
        <w:t>9</w:t>
      </w:r>
      <w:r w:rsidRPr="00603221">
        <w:rPr>
          <w:rFonts w:cs="Tahoma"/>
          <w:bCs/>
          <w:szCs w:val="22"/>
          <w:lang w:val="el-GR"/>
        </w:rPr>
        <w:t>)</w:t>
      </w:r>
      <w:r w:rsidR="00736164">
        <w:rPr>
          <w:rFonts w:cs="Tahoma"/>
          <w:bCs/>
          <w:szCs w:val="22"/>
          <w:lang w:val="el-GR"/>
        </w:rPr>
        <w:t xml:space="preserve"> </w:t>
      </w:r>
      <w:r w:rsidR="00A6652E" w:rsidRPr="00A6652E">
        <w:rPr>
          <w:rFonts w:cs="Tahoma"/>
          <w:bCs/>
          <w:szCs w:val="22"/>
          <w:lang w:val="el-GR"/>
        </w:rPr>
        <w:t xml:space="preserve">συνολικά μεγαλύτερο από το </w:t>
      </w:r>
      <w:r w:rsidR="00A6652E" w:rsidRPr="00485DBD">
        <w:rPr>
          <w:rFonts w:cs="Tahoma"/>
          <w:b/>
          <w:bCs/>
          <w:szCs w:val="22"/>
          <w:lang w:val="el-GR"/>
        </w:rPr>
        <w:t>100%</w:t>
      </w:r>
      <w:r w:rsidR="00A6652E" w:rsidRPr="00A6652E">
        <w:rPr>
          <w:rFonts w:cs="Tahoma"/>
          <w:bCs/>
          <w:szCs w:val="22"/>
          <w:lang w:val="el-GR"/>
        </w:rPr>
        <w:t xml:space="preserve"> του προϋπολογισμού του υπό ανάθεση Έργου.</w:t>
      </w:r>
    </w:p>
    <w:p w14:paraId="5AEC2C6B" w14:textId="7AC708A0" w:rsidR="00E83D26" w:rsidRPr="00C5704E" w:rsidRDefault="00E83D26" w:rsidP="00485DBD">
      <w:pPr>
        <w:pStyle w:val="aff"/>
        <w:ind w:left="0"/>
        <w:rPr>
          <w:rFonts w:cs="Tahoma"/>
          <w:b/>
          <w:bCs/>
          <w:szCs w:val="22"/>
          <w:lang w:val="el-GR"/>
        </w:rPr>
      </w:pPr>
    </w:p>
    <w:p w14:paraId="5AD6E127" w14:textId="6053CE0E" w:rsidR="008338F0" w:rsidRPr="00AC5B3A" w:rsidRDefault="003355E7" w:rsidP="00A6652E">
      <w:pPr>
        <w:pStyle w:val="4"/>
        <w:numPr>
          <w:ilvl w:val="2"/>
          <w:numId w:val="13"/>
        </w:numPr>
        <w:ind w:left="709"/>
        <w:rPr>
          <w:rFonts w:ascii="Tahoma" w:hAnsi="Tahoma" w:cs="Tahoma"/>
          <w:szCs w:val="22"/>
          <w:lang w:val="el-GR"/>
        </w:rPr>
      </w:pPr>
      <w:bookmarkStart w:id="113" w:name="_Ref496541329"/>
      <w:bookmarkStart w:id="114" w:name="_Ref496541556"/>
      <w:bookmarkStart w:id="115" w:name="_Toc49256305"/>
      <w:r w:rsidRPr="00603221">
        <w:rPr>
          <w:rFonts w:ascii="Tahoma" w:hAnsi="Tahoma" w:cs="Tahoma"/>
          <w:szCs w:val="22"/>
          <w:lang w:val="el-GR"/>
        </w:rPr>
        <w:lastRenderedPageBreak/>
        <w:t>Τεχνική και επαγγελματική ικανότητα</w:t>
      </w:r>
      <w:bookmarkEnd w:id="113"/>
      <w:bookmarkEnd w:id="114"/>
      <w:bookmarkEnd w:id="115"/>
    </w:p>
    <w:p w14:paraId="47106EDA" w14:textId="3A27AECD" w:rsidR="00AB3750" w:rsidRPr="00D12566" w:rsidRDefault="00AB3750" w:rsidP="00603221">
      <w:pPr>
        <w:rPr>
          <w:rFonts w:cs="Tahoma"/>
          <w:iCs/>
          <w:szCs w:val="22"/>
          <w:lang w:val="el-GR" w:eastAsia="en-US"/>
        </w:rPr>
      </w:pPr>
    </w:p>
    <w:p w14:paraId="37560576" w14:textId="77777777" w:rsidR="0060166E" w:rsidRPr="00D12566" w:rsidRDefault="0060166E" w:rsidP="00D12566">
      <w:pPr>
        <w:pStyle w:val="5"/>
        <w:numPr>
          <w:ilvl w:val="3"/>
          <w:numId w:val="13"/>
        </w:numPr>
        <w:rPr>
          <w:rFonts w:cs="Tahoma"/>
          <w:b w:val="0"/>
          <w:szCs w:val="22"/>
          <w:lang w:val="el-GR"/>
        </w:rPr>
      </w:pPr>
      <w:bookmarkStart w:id="116" w:name="_Ref49240022"/>
      <w:bookmarkStart w:id="117" w:name="_Ref40965350"/>
      <w:r w:rsidRPr="00D12566">
        <w:rPr>
          <w:rFonts w:ascii="Tahoma" w:hAnsi="Tahoma" w:cs="Tahoma"/>
          <w:szCs w:val="22"/>
          <w:lang w:val="el-GR"/>
        </w:rPr>
        <w:t>Τεχνική Ικανότητα</w:t>
      </w:r>
      <w:bookmarkEnd w:id="116"/>
      <w:r w:rsidRPr="00D12566">
        <w:rPr>
          <w:rFonts w:ascii="Tahoma" w:hAnsi="Tahoma" w:cs="Tahoma"/>
          <w:szCs w:val="22"/>
          <w:lang w:val="el-GR"/>
        </w:rPr>
        <w:t xml:space="preserve"> </w:t>
      </w:r>
    </w:p>
    <w:p w14:paraId="1B591611" w14:textId="46137A6D" w:rsidR="00DE203E" w:rsidRDefault="00F86B7A" w:rsidP="00C5704E">
      <w:pPr>
        <w:rPr>
          <w:rFonts w:cs="Tahoma"/>
          <w:bCs/>
          <w:szCs w:val="22"/>
          <w:lang w:val="el-GR"/>
        </w:rPr>
      </w:pPr>
      <w:r w:rsidRPr="009D7E0A">
        <w:rPr>
          <w:rFonts w:cs="Tahoma"/>
          <w:bCs/>
          <w:szCs w:val="22"/>
          <w:lang w:val="el-GR"/>
        </w:rPr>
        <w:t xml:space="preserve">Οι οικονομικοί φορείς που συμμετέχουν στη </w:t>
      </w:r>
      <w:r w:rsidR="00DE203E" w:rsidRPr="009D7E0A">
        <w:rPr>
          <w:rFonts w:cs="Tahoma"/>
          <w:bCs/>
          <w:szCs w:val="22"/>
          <w:lang w:val="el-GR"/>
        </w:rPr>
        <w:t xml:space="preserve">παρούσα διαδικασία </w:t>
      </w:r>
      <w:r w:rsidR="00DE203E" w:rsidRPr="00F06F83">
        <w:rPr>
          <w:rFonts w:cs="Tahoma"/>
          <w:bCs/>
          <w:szCs w:val="22"/>
          <w:lang w:val="el-GR"/>
        </w:rPr>
        <w:t>σ</w:t>
      </w:r>
      <w:r w:rsidRPr="00F06F83">
        <w:rPr>
          <w:rFonts w:cs="Tahoma"/>
          <w:bCs/>
          <w:szCs w:val="22"/>
          <w:lang w:val="el-GR"/>
        </w:rPr>
        <w:t xml:space="preserve">ύναψης </w:t>
      </w:r>
      <w:r w:rsidR="00DE203E" w:rsidRPr="00F06F83">
        <w:rPr>
          <w:rFonts w:cs="Tahoma"/>
          <w:bCs/>
          <w:szCs w:val="22"/>
          <w:lang w:val="el-GR"/>
        </w:rPr>
        <w:t xml:space="preserve">σύμβασης </w:t>
      </w:r>
      <w:r w:rsidRPr="00F06F83">
        <w:rPr>
          <w:rFonts w:cs="Tahoma"/>
          <w:bCs/>
          <w:szCs w:val="22"/>
          <w:lang w:val="el-GR"/>
        </w:rPr>
        <w:t xml:space="preserve">απαιτείται να διαθέτουν </w:t>
      </w:r>
      <w:r w:rsidR="00DE203E" w:rsidRPr="00911073">
        <w:rPr>
          <w:rFonts w:cs="Tahoma"/>
          <w:bCs/>
          <w:szCs w:val="22"/>
          <w:lang w:val="el-GR"/>
        </w:rPr>
        <w:t xml:space="preserve">κατάλληλη </w:t>
      </w:r>
      <w:r w:rsidRPr="00911073">
        <w:rPr>
          <w:rFonts w:cs="Tahoma"/>
          <w:bCs/>
          <w:szCs w:val="22"/>
          <w:lang w:val="el-GR"/>
        </w:rPr>
        <w:t xml:space="preserve">επαγγελματική εμπειρία και </w:t>
      </w:r>
      <w:r w:rsidR="00FD103B" w:rsidRPr="00911073">
        <w:rPr>
          <w:rFonts w:cs="Tahoma"/>
          <w:bCs/>
          <w:szCs w:val="22"/>
          <w:lang w:val="el-GR"/>
        </w:rPr>
        <w:t>ικανότητα /</w:t>
      </w:r>
      <w:r w:rsidRPr="00911073">
        <w:rPr>
          <w:rFonts w:cs="Tahoma"/>
          <w:bCs/>
          <w:szCs w:val="22"/>
          <w:lang w:val="el-GR"/>
        </w:rPr>
        <w:t xml:space="preserve">δραστηριότητα </w:t>
      </w:r>
      <w:bookmarkEnd w:id="117"/>
      <w:r w:rsidR="00FD103B" w:rsidRPr="00C96520">
        <w:rPr>
          <w:rFonts w:cs="Tahoma"/>
          <w:bCs/>
          <w:szCs w:val="22"/>
          <w:lang w:val="el-GR"/>
        </w:rPr>
        <w:t xml:space="preserve"> </w:t>
      </w:r>
      <w:r w:rsidR="00FD103B" w:rsidRPr="00C5704E">
        <w:rPr>
          <w:rFonts w:cs="Tahoma"/>
          <w:bCs/>
          <w:szCs w:val="22"/>
          <w:lang w:val="el-GR"/>
        </w:rPr>
        <w:t>στην υλοποίηση έργων αντίστοιχου μεγέθους και πολυπλοκότητας με το υπό ανάθεση Έργο</w:t>
      </w:r>
      <w:bookmarkStart w:id="118" w:name="_Ref45264843"/>
      <w:r w:rsidR="00F06F83" w:rsidRPr="00C5704E">
        <w:rPr>
          <w:rFonts w:cs="Tahoma"/>
          <w:bCs/>
          <w:szCs w:val="22"/>
          <w:lang w:val="el-GR"/>
        </w:rPr>
        <w:t xml:space="preserve"> </w:t>
      </w:r>
      <w:r w:rsidR="009D7E0A" w:rsidRPr="00C5704E">
        <w:rPr>
          <w:rFonts w:cs="Tahoma"/>
          <w:bCs/>
          <w:szCs w:val="22"/>
          <w:lang w:val="el-GR"/>
        </w:rPr>
        <w:t>από πλευράς απαιτήσεων υλοποίησης φυσικού αντικειμένου με το προκηρυσσόμενο έργο, σε όρους εφαρμοσμένων τεχνολογιών, μεθοδολογιών και αρχιτεκτονικής υλοποίησης, τεχνολογικής και επιχειρησιακής πολυπλοκότητας, σε όλες τις φάσεις του κύκλου ζωής του</w:t>
      </w:r>
      <w:r w:rsidR="00FE7465" w:rsidRPr="00C5704E">
        <w:rPr>
          <w:rFonts w:cs="Tahoma"/>
          <w:bCs/>
          <w:szCs w:val="22"/>
          <w:lang w:val="el-GR"/>
        </w:rPr>
        <w:t>.</w:t>
      </w:r>
      <w:r w:rsidR="00816FB0">
        <w:rPr>
          <w:rFonts w:cs="Tahoma"/>
          <w:bCs/>
          <w:szCs w:val="22"/>
          <w:lang w:val="el-GR"/>
        </w:rPr>
        <w:t xml:space="preserve"> </w:t>
      </w:r>
      <w:r w:rsidR="00FD103B" w:rsidRPr="00B312F2">
        <w:rPr>
          <w:rFonts w:cs="Tahoma"/>
          <w:bCs/>
          <w:szCs w:val="22"/>
          <w:lang w:val="el-GR"/>
        </w:rPr>
        <w:t xml:space="preserve">Πιο </w:t>
      </w:r>
      <w:r w:rsidR="00DE203E" w:rsidRPr="00B312F2">
        <w:rPr>
          <w:rFonts w:cs="Tahoma"/>
          <w:bCs/>
          <w:szCs w:val="22"/>
          <w:lang w:val="el-GR"/>
        </w:rPr>
        <w:t xml:space="preserve">συγκεκριμένα απαιτείται </w:t>
      </w:r>
      <w:r w:rsidR="00816FB0" w:rsidRPr="00C5704E">
        <w:rPr>
          <w:rFonts w:cs="Tahoma"/>
          <w:bCs/>
          <w:szCs w:val="22"/>
          <w:lang w:val="el-GR"/>
        </w:rPr>
        <w:t>:</w:t>
      </w:r>
      <w:bookmarkEnd w:id="118"/>
    </w:p>
    <w:p w14:paraId="744C7C0A" w14:textId="77777777" w:rsidR="002D3586" w:rsidRPr="00816FB0" w:rsidRDefault="002D3586" w:rsidP="00C5704E">
      <w:pPr>
        <w:rPr>
          <w:rFonts w:cs="Tahoma"/>
          <w:bCs/>
          <w:szCs w:val="22"/>
          <w:lang w:val="el-GR"/>
        </w:rPr>
      </w:pPr>
    </w:p>
    <w:p w14:paraId="41FBB695" w14:textId="3B9FEFF1" w:rsidR="00D711F7" w:rsidRPr="00111053" w:rsidRDefault="008C5641" w:rsidP="002B14E8">
      <w:pPr>
        <w:rPr>
          <w:rFonts w:cs="Tahoma"/>
          <w:bCs/>
          <w:szCs w:val="22"/>
          <w:lang w:val="el-GR"/>
        </w:rPr>
      </w:pPr>
      <w:r w:rsidRPr="008C5641">
        <w:rPr>
          <w:rFonts w:cs="Tahoma"/>
          <w:bCs/>
          <w:szCs w:val="22"/>
          <w:lang w:val="el-GR"/>
        </w:rPr>
        <w:t xml:space="preserve">κατά τη διάρκεια των τελευταίων πέντε* (5) ετών, να έχουν εκτελέσει επιτυχώς ή να έχουν συμμετάσχει με ποσοστό συμμετοχής μεγαλύτερο ή ίσο με το 50%, σε </w:t>
      </w:r>
      <w:r w:rsidRPr="008C5641">
        <w:rPr>
          <w:rFonts w:cs="Tahoma"/>
          <w:b/>
          <w:bCs/>
          <w:szCs w:val="22"/>
          <w:lang w:val="el-GR"/>
        </w:rPr>
        <w:t xml:space="preserve">τρεις (3) </w:t>
      </w:r>
      <w:r w:rsidRPr="008C5641">
        <w:rPr>
          <w:rFonts w:cs="Tahoma"/>
          <w:bCs/>
          <w:szCs w:val="22"/>
          <w:lang w:val="el-GR"/>
        </w:rPr>
        <w:t>ολοκληρωμένες συμβάσεις προμήθειας</w:t>
      </w:r>
      <w:r w:rsidR="007822F6" w:rsidRPr="00111053">
        <w:rPr>
          <w:rFonts w:cs="Tahoma"/>
          <w:bCs/>
          <w:szCs w:val="22"/>
          <w:lang w:val="el-GR"/>
        </w:rPr>
        <w:t>, εγκατάστασης και τεχνικής υποστήριξης εξοπλισμού</w:t>
      </w:r>
      <w:r w:rsidR="00D711F7" w:rsidRPr="00111053">
        <w:rPr>
          <w:rFonts w:cs="Tahoma"/>
          <w:bCs/>
          <w:szCs w:val="22"/>
          <w:lang w:val="el-GR"/>
        </w:rPr>
        <w:t>,</w:t>
      </w:r>
      <w:r w:rsidR="00AC4429" w:rsidRPr="00111053">
        <w:rPr>
          <w:rFonts w:cs="Tahoma"/>
          <w:bCs/>
          <w:szCs w:val="22"/>
          <w:lang w:val="el-GR"/>
        </w:rPr>
        <w:t xml:space="preserve">, </w:t>
      </w:r>
      <w:r w:rsidRPr="008C5641">
        <w:rPr>
          <w:rFonts w:cs="Tahoma"/>
          <w:bCs/>
          <w:szCs w:val="22"/>
          <w:lang w:val="el-GR"/>
        </w:rPr>
        <w:t xml:space="preserve"> </w:t>
      </w:r>
      <w:r w:rsidRPr="008C5641">
        <w:rPr>
          <w:rFonts w:cs="Tahoma"/>
          <w:b/>
          <w:bCs/>
          <w:szCs w:val="22"/>
          <w:lang w:val="el-GR"/>
        </w:rPr>
        <w:t xml:space="preserve">με τουλάχιστον μία (1) σύμβαση σε </w:t>
      </w:r>
      <w:r w:rsidRPr="008C5641">
        <w:rPr>
          <w:rFonts w:cs="Tahoma"/>
          <w:b/>
          <w:szCs w:val="22"/>
          <w:lang w:val="el-GR"/>
        </w:rPr>
        <w:t xml:space="preserve"> κάθε μία από τις ακόλουθες κατηγορίες:</w:t>
      </w:r>
      <w:r w:rsidR="00D711F7" w:rsidRPr="00111053">
        <w:rPr>
          <w:rFonts w:cs="Tahoma"/>
          <w:b/>
          <w:szCs w:val="22"/>
          <w:lang w:val="el-GR"/>
        </w:rPr>
        <w:t xml:space="preserve"> </w:t>
      </w:r>
    </w:p>
    <w:p w14:paraId="70983FAD" w14:textId="79853297" w:rsidR="00D711F7" w:rsidRPr="00D711F7" w:rsidRDefault="00D711F7" w:rsidP="00D711F7">
      <w:pPr>
        <w:rPr>
          <w:rFonts w:cs="Tahoma"/>
          <w:bCs/>
          <w:szCs w:val="22"/>
          <w:lang w:val="el-GR"/>
        </w:rPr>
      </w:pPr>
      <w:r w:rsidRPr="00D711F7">
        <w:rPr>
          <w:rFonts w:cs="Tahoma"/>
          <w:bCs/>
          <w:szCs w:val="22"/>
          <w:lang w:val="el-GR"/>
        </w:rPr>
        <w:t>-</w:t>
      </w:r>
      <w:r w:rsidRPr="00D711F7">
        <w:rPr>
          <w:rFonts w:cs="Tahoma"/>
          <w:bCs/>
          <w:szCs w:val="22"/>
          <w:lang w:val="el-GR"/>
        </w:rPr>
        <w:tab/>
        <w:t xml:space="preserve">υποδομή datacenter (που περιλαμβάνει </w:t>
      </w:r>
      <w:r w:rsidRPr="00C5704E">
        <w:rPr>
          <w:rFonts w:cs="Tahoma"/>
          <w:b/>
          <w:szCs w:val="22"/>
          <w:lang w:val="el-GR"/>
        </w:rPr>
        <w:t>ενδεικτικά</w:t>
      </w:r>
      <w:r w:rsidRPr="00D711F7">
        <w:rPr>
          <w:rFonts w:cs="Tahoma"/>
          <w:bCs/>
          <w:szCs w:val="22"/>
          <w:lang w:val="el-GR"/>
        </w:rPr>
        <w:t xml:space="preserve"> κεντρικά συστήματα εξυπηρετητών, συστήματα δικτυακής αποθήκευσης δεδομένων, συστήματα λήψης αντιγράφων ασφαλεία</w:t>
      </w:r>
      <w:r w:rsidR="00454583">
        <w:rPr>
          <w:rFonts w:cs="Tahoma"/>
          <w:bCs/>
          <w:szCs w:val="22"/>
          <w:lang w:val="el-GR"/>
        </w:rPr>
        <w:t>ς</w:t>
      </w:r>
      <w:r w:rsidRPr="00D711F7">
        <w:rPr>
          <w:rFonts w:cs="Tahoma"/>
          <w:bCs/>
          <w:szCs w:val="22"/>
          <w:lang w:val="el-GR"/>
        </w:rPr>
        <w:t xml:space="preserve"> κλπ) </w:t>
      </w:r>
    </w:p>
    <w:p w14:paraId="1BCFCFFA" w14:textId="2F8F1A9E" w:rsidR="00D711F7" w:rsidRPr="00D711F7" w:rsidRDefault="00D711F7" w:rsidP="00D711F7">
      <w:pPr>
        <w:rPr>
          <w:rFonts w:cs="Tahoma"/>
          <w:bCs/>
          <w:szCs w:val="22"/>
          <w:lang w:val="el-GR"/>
        </w:rPr>
      </w:pPr>
      <w:r w:rsidRPr="00D711F7">
        <w:rPr>
          <w:rFonts w:cs="Tahoma"/>
          <w:bCs/>
          <w:szCs w:val="22"/>
          <w:lang w:val="el-GR"/>
        </w:rPr>
        <w:t>-</w:t>
      </w:r>
      <w:r w:rsidRPr="00D711F7">
        <w:rPr>
          <w:rFonts w:cs="Tahoma"/>
          <w:bCs/>
          <w:szCs w:val="22"/>
          <w:lang w:val="el-GR"/>
        </w:rPr>
        <w:tab/>
        <w:t xml:space="preserve">κεντρική υποδομή δικτύου που περιλαμβάνει </w:t>
      </w:r>
      <w:r w:rsidRPr="00C5704E">
        <w:rPr>
          <w:rFonts w:cs="Tahoma"/>
          <w:b/>
          <w:szCs w:val="22"/>
          <w:lang w:val="el-GR"/>
        </w:rPr>
        <w:t>ενδεικτικά</w:t>
      </w:r>
      <w:r w:rsidRPr="00D711F7">
        <w:rPr>
          <w:rFonts w:cs="Tahoma"/>
          <w:bCs/>
          <w:szCs w:val="22"/>
          <w:lang w:val="el-GR"/>
        </w:rPr>
        <w:t xml:space="preserve"> κεντρικό ενεργό και παθητικό δικτυακό εξοπλισμό datacenter (coreswitches, switches υποκατανεμητών, routers</w:t>
      </w:r>
      <w:r w:rsidR="00454583">
        <w:rPr>
          <w:rFonts w:cs="Tahoma"/>
          <w:bCs/>
          <w:szCs w:val="22"/>
          <w:lang w:val="el-GR"/>
        </w:rPr>
        <w:t xml:space="preserve"> </w:t>
      </w:r>
      <w:r w:rsidRPr="00D711F7">
        <w:rPr>
          <w:rFonts w:cs="Tahoma"/>
          <w:bCs/>
          <w:szCs w:val="22"/>
          <w:lang w:val="el-GR"/>
        </w:rPr>
        <w:t>κλπ)</w:t>
      </w:r>
    </w:p>
    <w:p w14:paraId="0E6A74AD" w14:textId="570591D8" w:rsidR="00D711F7" w:rsidRPr="00D711F7" w:rsidRDefault="00D711F7" w:rsidP="00D711F7">
      <w:pPr>
        <w:rPr>
          <w:rFonts w:cs="Tahoma"/>
          <w:bCs/>
          <w:szCs w:val="22"/>
          <w:lang w:val="el-GR"/>
        </w:rPr>
      </w:pPr>
      <w:r w:rsidRPr="00D711F7">
        <w:rPr>
          <w:rFonts w:cs="Tahoma"/>
          <w:bCs/>
          <w:szCs w:val="22"/>
          <w:lang w:val="el-GR"/>
        </w:rPr>
        <w:t>-</w:t>
      </w:r>
      <w:r w:rsidRPr="00D711F7">
        <w:rPr>
          <w:rFonts w:cs="Tahoma"/>
          <w:bCs/>
          <w:szCs w:val="22"/>
          <w:lang w:val="el-GR"/>
        </w:rPr>
        <w:tab/>
        <w:t xml:space="preserve">ηλεκτρομηχανολογικές υποστηρικτές </w:t>
      </w:r>
      <w:r w:rsidRPr="00C5704E">
        <w:rPr>
          <w:rFonts w:cs="Tahoma"/>
          <w:b/>
          <w:szCs w:val="22"/>
          <w:lang w:val="el-GR"/>
        </w:rPr>
        <w:t>υποδομές datacenter</w:t>
      </w:r>
      <w:r w:rsidRPr="00D711F7">
        <w:rPr>
          <w:rFonts w:cs="Tahoma"/>
          <w:bCs/>
          <w:szCs w:val="22"/>
          <w:lang w:val="el-GR"/>
        </w:rPr>
        <w:t xml:space="preserve"> (ηλεκτρολογικές υποδομές, συστήματα UPS datacenter, συστήματα ψύξης datacenter)</w:t>
      </w:r>
      <w:r w:rsidR="008F7700">
        <w:rPr>
          <w:rFonts w:cs="Tahoma"/>
          <w:bCs/>
          <w:szCs w:val="22"/>
          <w:lang w:val="el-GR"/>
        </w:rPr>
        <w:t>.</w:t>
      </w:r>
    </w:p>
    <w:p w14:paraId="0EA108AD" w14:textId="49819023" w:rsidR="007822F6" w:rsidRDefault="007822F6" w:rsidP="00D711F7">
      <w:pPr>
        <w:rPr>
          <w:rFonts w:cs="Tahoma"/>
          <w:bCs/>
          <w:szCs w:val="22"/>
          <w:lang w:val="el-GR"/>
        </w:rPr>
      </w:pPr>
    </w:p>
    <w:p w14:paraId="7DB58AEA" w14:textId="77777777" w:rsidR="00111053" w:rsidRPr="00111053" w:rsidRDefault="00111053" w:rsidP="00111053">
      <w:pPr>
        <w:rPr>
          <w:rFonts w:cs="Tahoma"/>
          <w:bCs/>
          <w:szCs w:val="22"/>
          <w:lang w:val="el-GR"/>
        </w:rPr>
      </w:pPr>
      <w:r w:rsidRPr="00111053">
        <w:rPr>
          <w:rFonts w:cs="Tahoma"/>
          <w:bCs/>
          <w:szCs w:val="22"/>
          <w:lang w:val="el-GR"/>
        </w:rPr>
        <w:t>Η συνολική συμμετοχή του φορέα στον  προϋπολογισμό των παραπάνω συμβάσεων θα πρέπει να ανέρχεται τουλάχιστον στο ύψος των 5.000.000 ευρώ.</w:t>
      </w:r>
    </w:p>
    <w:p w14:paraId="0A837093" w14:textId="77777777" w:rsidR="00111053" w:rsidRDefault="00111053" w:rsidP="00D711F7">
      <w:pPr>
        <w:rPr>
          <w:rFonts w:cs="Tahoma"/>
          <w:bCs/>
          <w:szCs w:val="22"/>
          <w:lang w:val="el-GR"/>
        </w:rPr>
      </w:pPr>
    </w:p>
    <w:p w14:paraId="0FFC5939" w14:textId="77777777" w:rsidR="00116EF9" w:rsidRDefault="00116EF9" w:rsidP="00116EF9">
      <w:pPr>
        <w:rPr>
          <w:rFonts w:cs="Tahoma"/>
          <w:lang w:val="el-GR"/>
        </w:rPr>
      </w:pPr>
    </w:p>
    <w:p w14:paraId="234A76CE" w14:textId="0E9F4A91" w:rsidR="00116EF9" w:rsidRDefault="00116EF9" w:rsidP="00116EF9">
      <w:pPr>
        <w:rPr>
          <w:rFonts w:cs="Tahoma"/>
          <w:lang w:val="el-GR"/>
        </w:rPr>
      </w:pPr>
      <w:r>
        <w:rPr>
          <w:rFonts w:cs="Tahoma"/>
          <w:lang w:val="el-GR"/>
        </w:rPr>
        <w:t xml:space="preserve">*Επισημαίνεται ότι η τεκμηρίωση της Επαγγελματικής Ικανότητας ζητείται να αποδεικνύεται κατά τα τελευταία πέντε (5) έτη λόγω </w:t>
      </w:r>
      <w:r w:rsidRPr="004952B9">
        <w:rPr>
          <w:rFonts w:cs="Tahoma"/>
          <w:lang w:val="el-GR"/>
        </w:rPr>
        <w:t>της παρατεταμένης οικονομικής κρίσης</w:t>
      </w:r>
      <w:r>
        <w:rPr>
          <w:rFonts w:cs="Tahoma"/>
          <w:lang w:val="el-GR"/>
        </w:rPr>
        <w:t xml:space="preserve"> και της περιορισμένης υλοποίησης έργων στην χώρα </w:t>
      </w:r>
      <w:r w:rsidRPr="004952B9">
        <w:rPr>
          <w:rFonts w:cs="Tahoma"/>
          <w:lang w:val="el-GR"/>
        </w:rPr>
        <w:t xml:space="preserve"> προκειμένου να </w:t>
      </w:r>
      <w:r>
        <w:rPr>
          <w:rFonts w:cs="Tahoma"/>
          <w:lang w:val="el-GR"/>
        </w:rPr>
        <w:t xml:space="preserve">εξασφαλιστεί η όσο το δυνατό μεγαλύτερη συμμετοχή οικονομικών φορέων στη διαγωνιστική διαδικασία δηλαδή </w:t>
      </w:r>
      <w:r w:rsidRPr="007F1507">
        <w:rPr>
          <w:rFonts w:cs="Tahoma"/>
          <w:lang w:val="el-GR"/>
        </w:rPr>
        <w:t>για την εξασφάλιση του θεμιτού ανταγωνισμού μεταξύ των οικονομικών φορέων</w:t>
      </w:r>
      <w:r>
        <w:rPr>
          <w:rFonts w:cs="Tahoma"/>
          <w:lang w:val="el-GR"/>
        </w:rPr>
        <w:t xml:space="preserve"> προς όφελος του έργου. </w:t>
      </w:r>
    </w:p>
    <w:p w14:paraId="5A4EFCF0" w14:textId="77777777" w:rsidR="00116EF9" w:rsidRDefault="00116EF9" w:rsidP="00D711F7">
      <w:pPr>
        <w:rPr>
          <w:rFonts w:cs="Tahoma"/>
          <w:bCs/>
          <w:szCs w:val="22"/>
          <w:lang w:val="el-GR"/>
        </w:rPr>
      </w:pPr>
    </w:p>
    <w:p w14:paraId="0BB8E875" w14:textId="77777777" w:rsidR="008F7700" w:rsidRDefault="008F7700" w:rsidP="00D711F7">
      <w:pPr>
        <w:rPr>
          <w:rFonts w:cs="Tahoma"/>
          <w:bCs/>
          <w:szCs w:val="22"/>
          <w:lang w:val="el-GR"/>
        </w:rPr>
      </w:pPr>
    </w:p>
    <w:p w14:paraId="1E930943" w14:textId="77777777" w:rsidR="0060166E" w:rsidRPr="00D12566" w:rsidRDefault="0060166E" w:rsidP="00D12566">
      <w:pPr>
        <w:pStyle w:val="5"/>
        <w:numPr>
          <w:ilvl w:val="3"/>
          <w:numId w:val="13"/>
        </w:numPr>
        <w:rPr>
          <w:rFonts w:cs="Tahoma"/>
          <w:b w:val="0"/>
          <w:szCs w:val="22"/>
          <w:lang w:val="el-GR"/>
        </w:rPr>
      </w:pPr>
      <w:bookmarkStart w:id="119" w:name="_Ref49251773"/>
      <w:r w:rsidRPr="00D12566">
        <w:rPr>
          <w:rFonts w:ascii="Tahoma" w:hAnsi="Tahoma" w:cs="Tahoma"/>
          <w:szCs w:val="22"/>
          <w:lang w:val="el-GR"/>
        </w:rPr>
        <w:t>Επαγγελματική Ικανότητα - Ομάδα Έργου</w:t>
      </w:r>
      <w:bookmarkEnd w:id="119"/>
    </w:p>
    <w:p w14:paraId="59180AF4" w14:textId="24B7B432" w:rsidR="00F86B7A" w:rsidRPr="00970139" w:rsidRDefault="008B41C9" w:rsidP="00454583">
      <w:pPr>
        <w:pStyle w:val="aff"/>
        <w:ind w:left="0"/>
        <w:rPr>
          <w:rFonts w:cs="Tahoma"/>
          <w:bCs/>
          <w:szCs w:val="22"/>
          <w:lang w:val="el-GR"/>
        </w:rPr>
      </w:pPr>
      <w:bookmarkStart w:id="120" w:name="_Ref40965313"/>
      <w:r w:rsidRPr="00603221">
        <w:rPr>
          <w:rFonts w:cs="Tahoma"/>
          <w:bCs/>
          <w:szCs w:val="22"/>
          <w:lang w:val="el-GR"/>
        </w:rPr>
        <w:t>Ο</w:t>
      </w:r>
      <w:r w:rsidR="00F86B7A" w:rsidRPr="00603221">
        <w:rPr>
          <w:rFonts w:cs="Tahoma"/>
          <w:bCs/>
          <w:szCs w:val="22"/>
          <w:lang w:val="el-GR"/>
        </w:rPr>
        <w:t>ι οικονομικοί φορείς που συμμετέχουν στη διαδικασία σύναψης της παρούσας απαιτείται</w:t>
      </w:r>
      <w:r w:rsidR="00E1337D" w:rsidRPr="00603221">
        <w:rPr>
          <w:rFonts w:cs="Tahoma"/>
          <w:bCs/>
          <w:szCs w:val="22"/>
          <w:lang w:val="el-GR"/>
        </w:rPr>
        <w:t xml:space="preserve"> </w:t>
      </w:r>
      <w:r w:rsidR="00F86B7A" w:rsidRPr="00603221">
        <w:rPr>
          <w:rFonts w:cs="Tahoma"/>
          <w:bCs/>
          <w:szCs w:val="22"/>
          <w:lang w:val="el-GR"/>
        </w:rPr>
        <w:t xml:space="preserve">να διαθέτουν ομάδα </w:t>
      </w:r>
      <w:r w:rsidR="00F86B7A" w:rsidRPr="009477B5">
        <w:rPr>
          <w:rFonts w:cs="Tahoma"/>
          <w:bCs/>
          <w:szCs w:val="22"/>
          <w:lang w:val="el-GR"/>
        </w:rPr>
        <w:t>έργου με στελέχη επαρκή σε πλήθος και δεξιότητες για την ανάληψη του Έργου</w:t>
      </w:r>
      <w:r w:rsidR="00466AE5" w:rsidRPr="00970139">
        <w:rPr>
          <w:rFonts w:cs="Tahoma"/>
          <w:bCs/>
          <w:szCs w:val="22"/>
          <w:lang w:val="el-GR"/>
        </w:rPr>
        <w:t>,</w:t>
      </w:r>
      <w:r w:rsidR="00F86B7A" w:rsidRPr="00970139">
        <w:rPr>
          <w:rFonts w:cs="Tahoma"/>
          <w:bCs/>
          <w:szCs w:val="22"/>
          <w:lang w:val="el-GR"/>
        </w:rPr>
        <w:t xml:space="preserve"> η οποία να αποτελείται τουλάχιστον από:</w:t>
      </w:r>
      <w:r w:rsidR="00E1337D" w:rsidRPr="00970139">
        <w:rPr>
          <w:rFonts w:cs="Tahoma"/>
          <w:bCs/>
          <w:szCs w:val="22"/>
          <w:lang w:val="el-GR"/>
        </w:rPr>
        <w:t xml:space="preserve"> </w:t>
      </w:r>
      <w:bookmarkEnd w:id="120"/>
    </w:p>
    <w:p w14:paraId="1C2DBA60" w14:textId="3CAB7635" w:rsidR="00FD0514" w:rsidRPr="00485DBD" w:rsidRDefault="00FD0514" w:rsidP="00F4289F">
      <w:pPr>
        <w:numPr>
          <w:ilvl w:val="0"/>
          <w:numId w:val="543"/>
        </w:numPr>
        <w:spacing w:after="0"/>
        <w:rPr>
          <w:rFonts w:cstheme="minorHAnsi"/>
          <w:lang w:val="el-GR"/>
        </w:rPr>
      </w:pPr>
      <w:bookmarkStart w:id="121" w:name="_Hlk20140163"/>
      <w:r w:rsidRPr="00485DBD">
        <w:rPr>
          <w:rFonts w:cstheme="minorHAnsi"/>
          <w:b/>
          <w:lang w:val="el-GR"/>
        </w:rPr>
        <w:t>έναν (1) Υπεύθυνο Έργου</w:t>
      </w:r>
      <w:r w:rsidRPr="00485DBD">
        <w:rPr>
          <w:rFonts w:cstheme="minorHAnsi"/>
          <w:lang w:val="el-GR"/>
        </w:rPr>
        <w:t>, ο οποίος να διαθέτει:</w:t>
      </w:r>
    </w:p>
    <w:p w14:paraId="37D5E5DE" w14:textId="77777777" w:rsidR="00FD0514" w:rsidRPr="00970139" w:rsidRDefault="00FD0514" w:rsidP="00F4289F">
      <w:pPr>
        <w:numPr>
          <w:ilvl w:val="1"/>
          <w:numId w:val="544"/>
        </w:numPr>
        <w:suppressAutoHyphens w:val="0"/>
        <w:spacing w:before="0" w:after="160" w:line="259" w:lineRule="auto"/>
        <w:contextualSpacing w:val="0"/>
        <w:jc w:val="left"/>
        <w:rPr>
          <w:lang w:val="el-GR"/>
        </w:rPr>
      </w:pPr>
      <w:r w:rsidRPr="009477B5">
        <w:rPr>
          <w:lang w:val="el-GR"/>
        </w:rPr>
        <w:t xml:space="preserve">Πανεπιστημιακό Δίπλωμα Σπουδών σε ένα από τα ακόλουθα γνωστικά αντικείμενα: Πληροφορική, Θετικές Επιστήμες, </w:t>
      </w:r>
      <w:r w:rsidRPr="00970139">
        <w:rPr>
          <w:lang w:val="el-GR"/>
        </w:rPr>
        <w:t>Μηχανική (engineering), Διοίκηση Επιχειρήσεων,</w:t>
      </w:r>
    </w:p>
    <w:p w14:paraId="23E059E8" w14:textId="18E2B323" w:rsidR="00FD0514" w:rsidRPr="00970139" w:rsidRDefault="00FD0514" w:rsidP="00F4289F">
      <w:pPr>
        <w:numPr>
          <w:ilvl w:val="1"/>
          <w:numId w:val="544"/>
        </w:numPr>
        <w:suppressAutoHyphens w:val="0"/>
        <w:spacing w:before="0" w:after="160" w:line="259" w:lineRule="auto"/>
        <w:contextualSpacing w:val="0"/>
        <w:jc w:val="left"/>
        <w:rPr>
          <w:lang w:val="el-GR"/>
        </w:rPr>
      </w:pPr>
      <w:r w:rsidRPr="00970139">
        <w:rPr>
          <w:lang w:val="el-GR"/>
        </w:rPr>
        <w:t>επαγγελματική εμπειρία τουλάχιστον</w:t>
      </w:r>
      <w:r w:rsidR="004F2CC5" w:rsidRPr="00970139">
        <w:rPr>
          <w:lang w:val="el-GR"/>
        </w:rPr>
        <w:t xml:space="preserve"> </w:t>
      </w:r>
      <w:r w:rsidR="00FA7D9C" w:rsidRPr="00970139">
        <w:rPr>
          <w:lang w:val="el-GR"/>
        </w:rPr>
        <w:t>οκτώ</w:t>
      </w:r>
      <w:r w:rsidRPr="00485DBD">
        <w:rPr>
          <w:b/>
          <w:lang w:val="el-GR"/>
        </w:rPr>
        <w:t xml:space="preserve"> (</w:t>
      </w:r>
      <w:r w:rsidR="00FA7D9C" w:rsidRPr="00485DBD">
        <w:rPr>
          <w:b/>
          <w:lang w:val="el-GR"/>
        </w:rPr>
        <w:t>8</w:t>
      </w:r>
      <w:r w:rsidRPr="00485DBD">
        <w:rPr>
          <w:b/>
          <w:lang w:val="el-GR"/>
        </w:rPr>
        <w:t>) ετών</w:t>
      </w:r>
      <w:r w:rsidRPr="00485DBD">
        <w:rPr>
          <w:lang w:val="el-GR"/>
        </w:rPr>
        <w:t xml:space="preserve"> σε</w:t>
      </w:r>
      <w:r w:rsidRPr="009477B5">
        <w:rPr>
          <w:lang w:val="el-GR"/>
        </w:rPr>
        <w:t xml:space="preserve"> Διαχείριση Έργων</w:t>
      </w:r>
      <w:r w:rsidR="00E0598B" w:rsidRPr="009477B5">
        <w:rPr>
          <w:lang w:val="el-GR"/>
        </w:rPr>
        <w:t xml:space="preserve"> </w:t>
      </w:r>
      <w:r w:rsidR="00E0598B" w:rsidRPr="00970139">
        <w:rPr>
          <w:lang w:val="el-GR"/>
        </w:rPr>
        <w:t>σε αντίστοιχη θέση</w:t>
      </w:r>
      <w:r w:rsidR="00E0598B" w:rsidRPr="00970139">
        <w:rPr>
          <w:rFonts w:asciiTheme="minorHAnsi" w:eastAsiaTheme="minorHAnsi" w:hAnsiTheme="minorHAnsi" w:cstheme="minorBidi"/>
          <w:szCs w:val="22"/>
          <w:lang w:val="el-GR" w:eastAsia="en-US"/>
        </w:rPr>
        <w:t xml:space="preserve"> </w:t>
      </w:r>
      <w:r w:rsidR="009F0562" w:rsidRPr="00970139">
        <w:rPr>
          <w:lang w:val="el-GR"/>
        </w:rPr>
        <w:t xml:space="preserve"> σε </w:t>
      </w:r>
      <w:r w:rsidR="005D5324" w:rsidRPr="00970139">
        <w:rPr>
          <w:lang w:val="el-GR"/>
        </w:rPr>
        <w:t xml:space="preserve">αντίστοιχα </w:t>
      </w:r>
      <w:r w:rsidR="009F0562" w:rsidRPr="00970139">
        <w:rPr>
          <w:lang w:val="el-GR"/>
        </w:rPr>
        <w:t xml:space="preserve">έργα προμήθειας, εγκατάστασης και τεχνικής υποστήριξης </w:t>
      </w:r>
    </w:p>
    <w:p w14:paraId="35EEA8E7" w14:textId="77777777" w:rsidR="00FD0514" w:rsidRPr="00485DBD" w:rsidRDefault="00FD0514" w:rsidP="00C5704E">
      <w:pPr>
        <w:spacing w:after="0"/>
        <w:rPr>
          <w:rFonts w:cstheme="minorHAnsi"/>
          <w:lang w:val="el-GR"/>
        </w:rPr>
      </w:pPr>
    </w:p>
    <w:p w14:paraId="0A7F1A99" w14:textId="34BB9C84" w:rsidR="000E6B11" w:rsidRPr="00485DBD" w:rsidRDefault="00FD0514" w:rsidP="00F4289F">
      <w:pPr>
        <w:numPr>
          <w:ilvl w:val="0"/>
          <w:numId w:val="543"/>
        </w:numPr>
        <w:spacing w:after="0"/>
        <w:rPr>
          <w:rFonts w:cstheme="minorHAnsi"/>
          <w:lang w:val="el-GR"/>
        </w:rPr>
      </w:pPr>
      <w:r w:rsidRPr="00485DBD">
        <w:rPr>
          <w:rFonts w:cstheme="minorHAnsi"/>
          <w:b/>
          <w:lang w:val="el-GR"/>
        </w:rPr>
        <w:t>έναν (1) αναπληρωτή Υπεύθυνο Έργου</w:t>
      </w:r>
      <w:r w:rsidRPr="00485DBD">
        <w:rPr>
          <w:rFonts w:cstheme="minorHAnsi"/>
          <w:lang w:val="el-GR"/>
        </w:rPr>
        <w:t>, ο οποίος να διαθέτε</w:t>
      </w:r>
      <w:r w:rsidR="00E9124D" w:rsidRPr="00485DBD">
        <w:rPr>
          <w:rFonts w:cstheme="minorHAnsi"/>
          <w:lang w:val="el-GR"/>
        </w:rPr>
        <w:t>ι:</w:t>
      </w:r>
    </w:p>
    <w:p w14:paraId="4DD7495B" w14:textId="77777777" w:rsidR="00E9124D" w:rsidRPr="00E9124D" w:rsidRDefault="00E9124D" w:rsidP="00F4289F">
      <w:pPr>
        <w:numPr>
          <w:ilvl w:val="1"/>
          <w:numId w:val="544"/>
        </w:numPr>
        <w:tabs>
          <w:tab w:val="num" w:pos="2160"/>
        </w:tabs>
        <w:suppressAutoHyphens w:val="0"/>
        <w:jc w:val="left"/>
        <w:rPr>
          <w:rFonts w:cs="Tahoma"/>
          <w:szCs w:val="22"/>
          <w:lang w:val="el-GR"/>
        </w:rPr>
      </w:pPr>
      <w:r w:rsidRPr="009477B5">
        <w:rPr>
          <w:rFonts w:cs="Tahoma"/>
          <w:szCs w:val="22"/>
          <w:lang w:val="el-GR"/>
        </w:rPr>
        <w:lastRenderedPageBreak/>
        <w:t>Πανεπιστημιακό Δίπλωμα Σπουδών σε ένα από τα ακόλουθα γνωστικά αντικείμενα: Πληροφορική, Θετικές Επιστήμες, Μηχανική (engineering), Διοίκηση</w:t>
      </w:r>
      <w:r w:rsidRPr="00E9124D">
        <w:rPr>
          <w:rFonts w:cs="Tahoma"/>
          <w:szCs w:val="22"/>
          <w:lang w:val="el-GR"/>
        </w:rPr>
        <w:t xml:space="preserve"> Επιχειρήσεων,</w:t>
      </w:r>
    </w:p>
    <w:p w14:paraId="7F428A95" w14:textId="10657612" w:rsidR="00E0598B" w:rsidRPr="004F2CC5" w:rsidRDefault="00E9124D" w:rsidP="00F4289F">
      <w:pPr>
        <w:numPr>
          <w:ilvl w:val="1"/>
          <w:numId w:val="544"/>
        </w:numPr>
        <w:tabs>
          <w:tab w:val="num" w:pos="2160"/>
        </w:tabs>
        <w:suppressAutoHyphens w:val="0"/>
        <w:jc w:val="left"/>
        <w:rPr>
          <w:rFonts w:cs="Tahoma"/>
          <w:szCs w:val="22"/>
          <w:lang w:val="el-GR"/>
        </w:rPr>
      </w:pPr>
      <w:r w:rsidRPr="00E9124D">
        <w:rPr>
          <w:rFonts w:cs="Tahoma"/>
          <w:szCs w:val="22"/>
          <w:lang w:val="el-GR"/>
        </w:rPr>
        <w:t>επαγγελματική εμπειρία τουλάχιστον</w:t>
      </w:r>
      <w:r w:rsidR="004F2CC5">
        <w:rPr>
          <w:rFonts w:cs="Tahoma"/>
          <w:szCs w:val="22"/>
          <w:lang w:val="el-GR"/>
        </w:rPr>
        <w:t xml:space="preserve"> </w:t>
      </w:r>
      <w:r w:rsidR="00FA7D9C">
        <w:rPr>
          <w:rFonts w:cs="Tahoma"/>
          <w:szCs w:val="22"/>
          <w:lang w:val="el-GR"/>
        </w:rPr>
        <w:t>πέντε</w:t>
      </w:r>
      <w:r w:rsidRPr="00E9124D">
        <w:rPr>
          <w:rFonts w:cs="Tahoma"/>
          <w:b/>
          <w:szCs w:val="22"/>
          <w:lang w:val="el-GR"/>
        </w:rPr>
        <w:t xml:space="preserve"> (</w:t>
      </w:r>
      <w:r w:rsidR="00FA7D9C">
        <w:rPr>
          <w:rFonts w:cs="Tahoma"/>
          <w:b/>
          <w:szCs w:val="22"/>
          <w:lang w:val="el-GR"/>
        </w:rPr>
        <w:t>5</w:t>
      </w:r>
      <w:r w:rsidRPr="00E9124D">
        <w:rPr>
          <w:rFonts w:cs="Tahoma"/>
          <w:b/>
          <w:szCs w:val="22"/>
          <w:lang w:val="el-GR"/>
        </w:rPr>
        <w:t>) ετών</w:t>
      </w:r>
      <w:r w:rsidRPr="00E9124D">
        <w:rPr>
          <w:rFonts w:cs="Tahoma"/>
          <w:szCs w:val="22"/>
          <w:lang w:val="el-GR"/>
        </w:rPr>
        <w:t xml:space="preserve"> σε Διαχείριση Έργων </w:t>
      </w:r>
      <w:r w:rsidR="00466AE5">
        <w:rPr>
          <w:rFonts w:cs="Tahoma"/>
          <w:szCs w:val="22"/>
          <w:lang w:val="el-GR"/>
        </w:rPr>
        <w:t xml:space="preserve">σε </w:t>
      </w:r>
      <w:r w:rsidR="00E0598B" w:rsidRPr="00E0598B">
        <w:rPr>
          <w:rFonts w:cs="Tahoma"/>
          <w:szCs w:val="22"/>
          <w:lang w:val="el-GR"/>
        </w:rPr>
        <w:t xml:space="preserve">αντίστοιχη θέση </w:t>
      </w:r>
      <w:r w:rsidR="004F2CC5" w:rsidRPr="004F2CC5">
        <w:rPr>
          <w:rFonts w:cs="Tahoma"/>
          <w:szCs w:val="22"/>
          <w:lang w:val="el-GR"/>
        </w:rPr>
        <w:t xml:space="preserve">σε </w:t>
      </w:r>
      <w:r w:rsidR="005D5324">
        <w:rPr>
          <w:rFonts w:cs="Tahoma"/>
          <w:szCs w:val="22"/>
          <w:lang w:val="el-GR"/>
        </w:rPr>
        <w:t xml:space="preserve">αντίστοιχα </w:t>
      </w:r>
      <w:r w:rsidR="004F2CC5" w:rsidRPr="004F2CC5">
        <w:rPr>
          <w:rFonts w:cs="Tahoma"/>
          <w:szCs w:val="22"/>
          <w:lang w:val="el-GR"/>
        </w:rPr>
        <w:t>έργα προμήθειας, εγκατάστασης και τεχνικής υποστήριξης</w:t>
      </w:r>
    </w:p>
    <w:p w14:paraId="5726044B" w14:textId="77777777" w:rsidR="00E9124D" w:rsidRPr="00E9124D" w:rsidRDefault="00E9124D" w:rsidP="00C5704E">
      <w:pPr>
        <w:tabs>
          <w:tab w:val="num" w:pos="2160"/>
        </w:tabs>
        <w:suppressAutoHyphens w:val="0"/>
        <w:ind w:left="1553"/>
        <w:jc w:val="left"/>
        <w:rPr>
          <w:rFonts w:cs="Tahoma"/>
          <w:szCs w:val="22"/>
          <w:lang w:val="el-GR"/>
        </w:rPr>
      </w:pPr>
    </w:p>
    <w:p w14:paraId="492C21AB" w14:textId="77777777" w:rsidR="000E6B11" w:rsidRPr="004F7FBF" w:rsidRDefault="000E6B11" w:rsidP="000E6B11">
      <w:pPr>
        <w:tabs>
          <w:tab w:val="num" w:pos="2160"/>
        </w:tabs>
        <w:suppressAutoHyphens w:val="0"/>
        <w:jc w:val="left"/>
        <w:rPr>
          <w:rFonts w:cs="Tahoma"/>
          <w:szCs w:val="22"/>
          <w:lang w:val="el-GR"/>
        </w:rPr>
      </w:pPr>
    </w:p>
    <w:bookmarkEnd w:id="121"/>
    <w:p w14:paraId="4B5FF6B5" w14:textId="10DCDF66" w:rsidR="00E9124D" w:rsidRPr="00E9124D" w:rsidRDefault="00EB6A4A" w:rsidP="00C5704E">
      <w:pPr>
        <w:rPr>
          <w:rFonts w:cs="Tahoma"/>
          <w:b/>
          <w:szCs w:val="22"/>
          <w:u w:val="single"/>
          <w:lang w:val="el-GR"/>
        </w:rPr>
      </w:pPr>
      <w:r>
        <w:rPr>
          <w:rFonts w:cs="Tahoma"/>
          <w:b/>
          <w:szCs w:val="22"/>
          <w:u w:val="single"/>
          <w:lang w:val="el-GR"/>
        </w:rPr>
        <w:t>Ν</w:t>
      </w:r>
      <w:r w:rsidR="00E9124D" w:rsidRPr="00E9124D">
        <w:rPr>
          <w:rFonts w:cs="Tahoma"/>
          <w:b/>
          <w:szCs w:val="22"/>
          <w:u w:val="single"/>
          <w:lang w:val="el-GR"/>
        </w:rPr>
        <w:t>α διατεθούν στην Ομάδα Έργου κατ’ ελάχιστον οι εξής ρόλοι:</w:t>
      </w:r>
    </w:p>
    <w:p w14:paraId="6829B764" w14:textId="7CE622FD" w:rsidR="00E0598B" w:rsidRPr="00AC5B3A" w:rsidRDefault="00E9124D" w:rsidP="00F4289F">
      <w:pPr>
        <w:numPr>
          <w:ilvl w:val="1"/>
          <w:numId w:val="545"/>
        </w:numPr>
        <w:rPr>
          <w:rFonts w:cs="Tahoma"/>
          <w:bCs/>
          <w:szCs w:val="22"/>
          <w:lang w:val="el-GR"/>
        </w:rPr>
      </w:pPr>
      <w:r w:rsidRPr="00EF5520">
        <w:rPr>
          <w:rFonts w:cs="Tahoma"/>
          <w:b/>
          <w:bCs/>
          <w:szCs w:val="22"/>
          <w:lang w:val="el-GR"/>
        </w:rPr>
        <w:t>ένας (1) Υπεύθυνος σχεδιασμού, ανάπτυξης και εφαρμογής προηγμένων υποδομών εικονικοποίησης (</w:t>
      </w:r>
      <w:r w:rsidRPr="00EF5520">
        <w:rPr>
          <w:rFonts w:cs="Tahoma"/>
          <w:b/>
          <w:bCs/>
          <w:szCs w:val="22"/>
          <w:lang w:val="en-US"/>
        </w:rPr>
        <w:t>Virtualization</w:t>
      </w:r>
      <w:r w:rsidRPr="00EF5520">
        <w:rPr>
          <w:rFonts w:cs="Tahoma"/>
          <w:b/>
          <w:bCs/>
          <w:szCs w:val="22"/>
          <w:lang w:val="el-GR"/>
        </w:rPr>
        <w:t xml:space="preserve"> </w:t>
      </w:r>
      <w:r w:rsidRPr="00EF5520">
        <w:rPr>
          <w:rFonts w:cs="Tahoma"/>
          <w:b/>
          <w:bCs/>
          <w:szCs w:val="22"/>
          <w:lang w:val="en-US"/>
        </w:rPr>
        <w:t>Platform</w:t>
      </w:r>
      <w:r w:rsidRPr="00EF5520">
        <w:rPr>
          <w:rFonts w:cs="Tahoma"/>
          <w:b/>
          <w:bCs/>
          <w:szCs w:val="22"/>
          <w:lang w:val="el-GR"/>
        </w:rPr>
        <w:t xml:space="preserve"> )</w:t>
      </w:r>
      <w:r w:rsidR="00F01225" w:rsidRPr="00F01225">
        <w:rPr>
          <w:rFonts w:cstheme="minorHAnsi"/>
          <w:lang w:val="el-GR"/>
        </w:rPr>
        <w:t xml:space="preserve"> </w:t>
      </w:r>
      <w:r w:rsidR="00F01225" w:rsidRPr="00F01225">
        <w:rPr>
          <w:rFonts w:cs="Tahoma"/>
          <w:b/>
          <w:bCs/>
          <w:szCs w:val="22"/>
          <w:lang w:val="el-GR"/>
        </w:rPr>
        <w:t xml:space="preserve">ο οποίος </w:t>
      </w:r>
      <w:r w:rsidR="00F01225" w:rsidRPr="00B50599">
        <w:rPr>
          <w:rFonts w:cs="Tahoma"/>
          <w:szCs w:val="22"/>
          <w:lang w:val="el-GR"/>
        </w:rPr>
        <w:t>να διαθέτει</w:t>
      </w:r>
      <w:r w:rsidR="004A3F1A" w:rsidRPr="00AC5B3A">
        <w:rPr>
          <w:rFonts w:cs="Tahoma"/>
          <w:bCs/>
          <w:szCs w:val="22"/>
          <w:lang w:val="el-GR"/>
        </w:rPr>
        <w:t xml:space="preserve"> </w:t>
      </w:r>
      <w:r w:rsidR="00F01225">
        <w:rPr>
          <w:rFonts w:cs="Tahoma"/>
          <w:bCs/>
          <w:szCs w:val="22"/>
          <w:lang w:val="el-GR"/>
        </w:rPr>
        <w:t>δίπλωμα τριτοβάθμιας εκπαίδευσης</w:t>
      </w:r>
      <w:r w:rsidR="00B52E7A">
        <w:rPr>
          <w:rFonts w:cs="Tahoma"/>
          <w:bCs/>
          <w:szCs w:val="22"/>
          <w:lang w:val="el-GR"/>
        </w:rPr>
        <w:t xml:space="preserve"> σε γνωστικό αντικείμενο πληροφορικής</w:t>
      </w:r>
      <w:r w:rsidR="00C822A2">
        <w:rPr>
          <w:rFonts w:cs="Tahoma"/>
          <w:bCs/>
          <w:szCs w:val="22"/>
          <w:lang w:val="el-GR"/>
        </w:rPr>
        <w:t xml:space="preserve"> ή και τηλεπικοινωνιών</w:t>
      </w:r>
      <w:r w:rsidR="00B52E7A">
        <w:rPr>
          <w:rFonts w:cs="Tahoma"/>
          <w:bCs/>
          <w:szCs w:val="22"/>
          <w:lang w:val="el-GR"/>
        </w:rPr>
        <w:t xml:space="preserve"> ή/και δικτύων υπολογιστών</w:t>
      </w:r>
      <w:r w:rsidR="00F01225">
        <w:rPr>
          <w:rFonts w:cs="Tahoma"/>
          <w:bCs/>
          <w:szCs w:val="22"/>
          <w:lang w:val="el-GR"/>
        </w:rPr>
        <w:t xml:space="preserve"> </w:t>
      </w:r>
      <w:r w:rsidR="004A3F1A" w:rsidRPr="00EF5520">
        <w:rPr>
          <w:bCs/>
          <w:lang w:val="el-GR"/>
        </w:rPr>
        <w:t xml:space="preserve">με εμπειρία τουλάχιστον </w:t>
      </w:r>
      <w:r w:rsidR="002D3586">
        <w:rPr>
          <w:bCs/>
          <w:lang w:val="el-GR"/>
        </w:rPr>
        <w:t>τεσσάρων</w:t>
      </w:r>
      <w:r w:rsidR="004A3F1A" w:rsidRPr="00EF5520">
        <w:rPr>
          <w:bCs/>
          <w:lang w:val="el-GR"/>
        </w:rPr>
        <w:t>(</w:t>
      </w:r>
      <w:r w:rsidR="002D3586">
        <w:rPr>
          <w:bCs/>
          <w:lang w:val="el-GR"/>
        </w:rPr>
        <w:t>4</w:t>
      </w:r>
      <w:r w:rsidR="004A3F1A" w:rsidRPr="00EF5520">
        <w:rPr>
          <w:bCs/>
          <w:lang w:val="el-GR"/>
        </w:rPr>
        <w:t>) ετών σε συναφή έργα</w:t>
      </w:r>
    </w:p>
    <w:p w14:paraId="7C7D0D72" w14:textId="5FFD2AF4" w:rsidR="00E0598B" w:rsidRPr="00EF5520" w:rsidRDefault="00E0598B" w:rsidP="004A3F1A">
      <w:pPr>
        <w:numPr>
          <w:ilvl w:val="1"/>
          <w:numId w:val="545"/>
        </w:numPr>
        <w:rPr>
          <w:rFonts w:cs="Tahoma"/>
          <w:bCs/>
          <w:szCs w:val="22"/>
          <w:lang w:val="el-GR"/>
        </w:rPr>
      </w:pPr>
      <w:r w:rsidRPr="00EF5520">
        <w:rPr>
          <w:rFonts w:cs="Tahoma"/>
          <w:b/>
          <w:bCs/>
          <w:szCs w:val="22"/>
          <w:lang w:val="el-GR"/>
        </w:rPr>
        <w:t>ένα</w:t>
      </w:r>
      <w:r w:rsidR="00FE7465" w:rsidRPr="00EF5520">
        <w:rPr>
          <w:rFonts w:cs="Tahoma"/>
          <w:b/>
          <w:bCs/>
          <w:szCs w:val="22"/>
          <w:lang w:val="el-GR"/>
        </w:rPr>
        <w:t>ς (1)</w:t>
      </w:r>
      <w:r w:rsidRPr="00EF5520">
        <w:rPr>
          <w:rFonts w:cs="Tahoma"/>
          <w:b/>
          <w:bCs/>
          <w:szCs w:val="22"/>
          <w:lang w:val="el-GR"/>
        </w:rPr>
        <w:t xml:space="preserve"> Υπεύθυνος Δομημένης καλωδίωσης</w:t>
      </w:r>
      <w:r w:rsidR="00F01225">
        <w:rPr>
          <w:rFonts w:cs="Tahoma"/>
          <w:b/>
          <w:bCs/>
          <w:szCs w:val="22"/>
          <w:lang w:val="el-GR"/>
        </w:rPr>
        <w:t xml:space="preserve"> </w:t>
      </w:r>
      <w:r w:rsidR="00F01225" w:rsidRPr="00F01225">
        <w:rPr>
          <w:rFonts w:cs="Tahoma"/>
          <w:b/>
          <w:bCs/>
          <w:szCs w:val="22"/>
          <w:lang w:val="el-GR"/>
        </w:rPr>
        <w:t xml:space="preserve">ο οποίος να </w:t>
      </w:r>
      <w:r w:rsidR="00F01225" w:rsidRPr="00E61D06">
        <w:rPr>
          <w:rFonts w:cs="Tahoma"/>
          <w:szCs w:val="22"/>
          <w:lang w:val="el-GR"/>
        </w:rPr>
        <w:t>διαθέτει δίπλωμα τριτοβάθμιας εκπαίδευσης</w:t>
      </w:r>
      <w:r w:rsidR="00B52E7A" w:rsidRPr="00E61D06">
        <w:rPr>
          <w:rFonts w:cs="Tahoma"/>
          <w:szCs w:val="22"/>
          <w:lang w:val="el-GR"/>
        </w:rPr>
        <w:t xml:space="preserve"> σε γνωστικό αντικείμενο</w:t>
      </w:r>
      <w:r w:rsidR="00C822A2" w:rsidRPr="00E61D06">
        <w:rPr>
          <w:rFonts w:cs="Tahoma"/>
          <w:szCs w:val="22"/>
          <w:lang w:val="el-GR"/>
        </w:rPr>
        <w:t xml:space="preserve"> πληροφορικής</w:t>
      </w:r>
      <w:r w:rsidR="00B52E7A" w:rsidRPr="00E61D06">
        <w:rPr>
          <w:rFonts w:cs="Tahoma"/>
          <w:szCs w:val="22"/>
          <w:lang w:val="el-GR"/>
        </w:rPr>
        <w:t xml:space="preserve"> </w:t>
      </w:r>
      <w:r w:rsidR="00C822A2" w:rsidRPr="00E61D06">
        <w:rPr>
          <w:rFonts w:cs="Tahoma"/>
          <w:szCs w:val="22"/>
          <w:lang w:val="el-GR"/>
        </w:rPr>
        <w:t xml:space="preserve">ή και τηλεπικοινωνιών ή/και </w:t>
      </w:r>
      <w:r w:rsidR="00B52E7A" w:rsidRPr="00E61D06">
        <w:rPr>
          <w:rFonts w:cs="Tahoma"/>
          <w:szCs w:val="22"/>
          <w:lang w:val="el-GR"/>
        </w:rPr>
        <w:t>δικτύων υπολογιστών</w:t>
      </w:r>
      <w:r w:rsidR="004A3F1A" w:rsidRPr="00EF5520">
        <w:rPr>
          <w:rFonts w:cs="Tahoma"/>
          <w:bCs/>
          <w:szCs w:val="22"/>
          <w:lang w:val="el-GR"/>
        </w:rPr>
        <w:t xml:space="preserve"> </w:t>
      </w:r>
      <w:r w:rsidR="004A3F1A" w:rsidRPr="00EF5520">
        <w:rPr>
          <w:bCs/>
          <w:lang w:val="el-GR"/>
        </w:rPr>
        <w:t xml:space="preserve">με εμπειρία τουλάχιστον </w:t>
      </w:r>
      <w:r w:rsidR="009C6CCD">
        <w:rPr>
          <w:bCs/>
          <w:lang w:val="el-GR"/>
        </w:rPr>
        <w:t>πέντε</w:t>
      </w:r>
      <w:r w:rsidR="004A3F1A" w:rsidRPr="00EF5520">
        <w:rPr>
          <w:bCs/>
          <w:lang w:val="el-GR"/>
        </w:rPr>
        <w:t>(</w:t>
      </w:r>
      <w:r w:rsidR="009C6CCD">
        <w:rPr>
          <w:bCs/>
          <w:lang w:val="el-GR"/>
        </w:rPr>
        <w:t>5</w:t>
      </w:r>
      <w:r w:rsidR="004A3F1A" w:rsidRPr="00EF5520">
        <w:rPr>
          <w:bCs/>
          <w:lang w:val="el-GR"/>
        </w:rPr>
        <w:t>) ετών σε συναφή έργα</w:t>
      </w:r>
    </w:p>
    <w:p w14:paraId="32C2E314" w14:textId="5CEDB296" w:rsidR="00E0598B" w:rsidRPr="00970139" w:rsidRDefault="00E0598B" w:rsidP="00F4289F">
      <w:pPr>
        <w:numPr>
          <w:ilvl w:val="1"/>
          <w:numId w:val="545"/>
        </w:numPr>
        <w:rPr>
          <w:rFonts w:cs="Tahoma"/>
          <w:bCs/>
          <w:szCs w:val="22"/>
          <w:lang w:val="el-GR"/>
        </w:rPr>
      </w:pPr>
      <w:r w:rsidRPr="00485DBD">
        <w:rPr>
          <w:b/>
          <w:bCs/>
          <w:lang w:val="el-GR"/>
        </w:rPr>
        <w:t>Δύο (2) μηχανικούς δικτύου</w:t>
      </w:r>
      <w:r w:rsidR="00F01225">
        <w:rPr>
          <w:b/>
          <w:bCs/>
          <w:lang w:val="el-GR"/>
        </w:rPr>
        <w:t xml:space="preserve"> </w:t>
      </w:r>
      <w:r w:rsidR="00F01225" w:rsidRPr="00F01225">
        <w:rPr>
          <w:b/>
          <w:bCs/>
          <w:lang w:val="el-GR"/>
        </w:rPr>
        <w:t>ο</w:t>
      </w:r>
      <w:r w:rsidR="00F01225">
        <w:rPr>
          <w:b/>
          <w:bCs/>
          <w:lang w:val="el-GR"/>
        </w:rPr>
        <w:t>ι</w:t>
      </w:r>
      <w:r w:rsidR="00F01225" w:rsidRPr="00F01225">
        <w:rPr>
          <w:b/>
          <w:bCs/>
          <w:lang w:val="el-GR"/>
        </w:rPr>
        <w:t xml:space="preserve"> οποί</w:t>
      </w:r>
      <w:r w:rsidR="00F01225">
        <w:rPr>
          <w:b/>
          <w:bCs/>
          <w:lang w:val="el-GR"/>
        </w:rPr>
        <w:t>οι</w:t>
      </w:r>
      <w:r w:rsidR="00F01225" w:rsidRPr="00F01225">
        <w:rPr>
          <w:b/>
          <w:bCs/>
          <w:lang w:val="el-GR"/>
        </w:rPr>
        <w:t xml:space="preserve"> </w:t>
      </w:r>
      <w:r w:rsidR="00F01225" w:rsidRPr="00B50599">
        <w:rPr>
          <w:lang w:val="el-GR"/>
        </w:rPr>
        <w:t>να διαθέτουν</w:t>
      </w:r>
      <w:r w:rsidR="00F01225" w:rsidRPr="00F01225">
        <w:rPr>
          <w:b/>
          <w:bCs/>
          <w:lang w:val="el-GR"/>
        </w:rPr>
        <w:t xml:space="preserve"> </w:t>
      </w:r>
      <w:r w:rsidR="00F01225" w:rsidRPr="00E61D06">
        <w:rPr>
          <w:lang w:val="el-GR"/>
        </w:rPr>
        <w:t>δίπλωμα τριτοβάθμιας εκπαίδευσης</w:t>
      </w:r>
      <w:r w:rsidR="00B52E7A" w:rsidRPr="00E61D06">
        <w:rPr>
          <w:rFonts w:cs="Tahoma"/>
          <w:szCs w:val="22"/>
          <w:lang w:val="el-GR"/>
        </w:rPr>
        <w:t xml:space="preserve"> </w:t>
      </w:r>
      <w:r w:rsidR="00B52E7A" w:rsidRPr="00E61D06">
        <w:rPr>
          <w:lang w:val="el-GR"/>
        </w:rPr>
        <w:t>σε γνωστικό αντικείμενο πληροφορικής</w:t>
      </w:r>
      <w:r w:rsidR="00C822A2" w:rsidRPr="00E61D06">
        <w:rPr>
          <w:rFonts w:cs="Tahoma"/>
          <w:szCs w:val="22"/>
          <w:lang w:val="el-GR"/>
        </w:rPr>
        <w:t xml:space="preserve"> </w:t>
      </w:r>
      <w:r w:rsidR="00C822A2" w:rsidRPr="00E61D06">
        <w:rPr>
          <w:lang w:val="el-GR"/>
        </w:rPr>
        <w:t xml:space="preserve">ή και τηλεπικοινωνιών </w:t>
      </w:r>
      <w:r w:rsidR="00B52E7A" w:rsidRPr="00E61D06">
        <w:rPr>
          <w:lang w:val="el-GR"/>
        </w:rPr>
        <w:t xml:space="preserve"> ή/και δικτύων υπολογιστών</w:t>
      </w:r>
      <w:r w:rsidRPr="00EF5520">
        <w:rPr>
          <w:bCs/>
          <w:lang w:val="el-GR"/>
        </w:rPr>
        <w:t xml:space="preserve"> με ενεργή πιστοποίηση σε τεχνολογίες σχετικές με το αντικείμενο του διαγων</w:t>
      </w:r>
      <w:r w:rsidRPr="009477B5">
        <w:rPr>
          <w:bCs/>
          <w:lang w:val="el-GR"/>
        </w:rPr>
        <w:t>ισμού (</w:t>
      </w:r>
      <w:r w:rsidRPr="009477B5">
        <w:rPr>
          <w:bCs/>
        </w:rPr>
        <w:t>switching</w:t>
      </w:r>
      <w:r w:rsidRPr="00970139">
        <w:rPr>
          <w:bCs/>
          <w:lang w:val="el-GR"/>
        </w:rPr>
        <w:t xml:space="preserve"> και </w:t>
      </w:r>
      <w:r w:rsidRPr="00970139">
        <w:rPr>
          <w:bCs/>
        </w:rPr>
        <w:t>routing</w:t>
      </w:r>
      <w:r w:rsidRPr="00970139">
        <w:rPr>
          <w:bCs/>
          <w:lang w:val="el-GR"/>
        </w:rPr>
        <w:t xml:space="preserve">) από τον αντίστοιχο κατασκευαστικό οίκο, και με εμπειρία τουλάχιστον </w:t>
      </w:r>
      <w:r w:rsidR="009C6CCD">
        <w:rPr>
          <w:bCs/>
          <w:lang w:val="el-GR"/>
        </w:rPr>
        <w:t>πέντε (5)</w:t>
      </w:r>
      <w:r w:rsidRPr="00970139">
        <w:rPr>
          <w:bCs/>
          <w:lang w:val="el-GR"/>
        </w:rPr>
        <w:t xml:space="preserve"> ετών σε έργα εγκατάστασης και τεχνικής υποστήριξης δικτυακού εξοπλισμού (μεταγωγείς και δρομολογητές). </w:t>
      </w:r>
    </w:p>
    <w:p w14:paraId="4E125086" w14:textId="4C18AD37" w:rsidR="00C744A4" w:rsidRPr="009477B5" w:rsidRDefault="00EF5520" w:rsidP="009477B5">
      <w:pPr>
        <w:numPr>
          <w:ilvl w:val="1"/>
          <w:numId w:val="545"/>
        </w:numPr>
        <w:rPr>
          <w:rFonts w:cs="Tahoma"/>
          <w:bCs/>
          <w:szCs w:val="22"/>
          <w:lang w:val="el-GR"/>
        </w:rPr>
      </w:pPr>
      <w:r w:rsidRPr="00485DBD">
        <w:rPr>
          <w:b/>
          <w:bCs/>
          <w:lang w:val="el-GR"/>
        </w:rPr>
        <w:t xml:space="preserve">Τρεις </w:t>
      </w:r>
      <w:r w:rsidR="00E0598B" w:rsidRPr="00485DBD">
        <w:rPr>
          <w:b/>
          <w:bCs/>
          <w:lang w:val="el-GR"/>
        </w:rPr>
        <w:t>(</w:t>
      </w:r>
      <w:r w:rsidRPr="00485DBD">
        <w:rPr>
          <w:b/>
          <w:bCs/>
          <w:lang w:val="el-GR"/>
        </w:rPr>
        <w:t>3</w:t>
      </w:r>
      <w:r w:rsidR="00E0598B" w:rsidRPr="00485DBD">
        <w:rPr>
          <w:b/>
          <w:bCs/>
          <w:lang w:val="el-GR"/>
        </w:rPr>
        <w:t>) μηχανικούς δικτύων</w:t>
      </w:r>
      <w:r w:rsidR="00F01225" w:rsidRPr="00F01225">
        <w:rPr>
          <w:b/>
          <w:bCs/>
          <w:lang w:val="el-GR"/>
        </w:rPr>
        <w:t xml:space="preserve"> οι οποίοι </w:t>
      </w:r>
      <w:r w:rsidR="00F01225" w:rsidRPr="00B50599">
        <w:rPr>
          <w:lang w:val="el-GR"/>
        </w:rPr>
        <w:t>να διαθέτουν δίπλωμα τριτοβάθμιας εκπαίδευσης</w:t>
      </w:r>
      <w:r w:rsidR="00E0598B" w:rsidRPr="00B50599">
        <w:rPr>
          <w:lang w:val="el-GR"/>
        </w:rPr>
        <w:t xml:space="preserve"> </w:t>
      </w:r>
      <w:r w:rsidR="00B52E7A" w:rsidRPr="00B50599">
        <w:rPr>
          <w:lang w:val="el-GR"/>
        </w:rPr>
        <w:t>σε</w:t>
      </w:r>
      <w:r w:rsidR="00B52E7A" w:rsidRPr="00B52E7A">
        <w:rPr>
          <w:bCs/>
          <w:lang w:val="el-GR"/>
        </w:rPr>
        <w:t xml:space="preserve"> γνωστικό αντικείμενο πληροφορικής</w:t>
      </w:r>
      <w:r w:rsidR="00C822A2">
        <w:rPr>
          <w:bCs/>
          <w:lang w:val="el-GR"/>
        </w:rPr>
        <w:t xml:space="preserve"> </w:t>
      </w:r>
      <w:r w:rsidR="00C822A2" w:rsidRPr="00C822A2">
        <w:rPr>
          <w:bCs/>
          <w:lang w:val="el-GR"/>
        </w:rPr>
        <w:t>ή και τηλεπικοινωνιών</w:t>
      </w:r>
      <w:r w:rsidR="00B52E7A" w:rsidRPr="00B52E7A">
        <w:rPr>
          <w:bCs/>
          <w:lang w:val="el-GR"/>
        </w:rPr>
        <w:t xml:space="preserve"> ή/και δικτύων υπολογιστών </w:t>
      </w:r>
      <w:r w:rsidR="00E0598B" w:rsidRPr="009477B5">
        <w:rPr>
          <w:bCs/>
          <w:lang w:val="el-GR"/>
        </w:rPr>
        <w:t xml:space="preserve">με εμπειρία τουλάχιστον </w:t>
      </w:r>
      <w:r w:rsidR="009C6CCD">
        <w:rPr>
          <w:bCs/>
          <w:lang w:val="el-GR"/>
        </w:rPr>
        <w:t>τριών</w:t>
      </w:r>
      <w:r w:rsidR="00E0598B" w:rsidRPr="009477B5">
        <w:rPr>
          <w:bCs/>
          <w:lang w:val="el-GR"/>
        </w:rPr>
        <w:t>(</w:t>
      </w:r>
      <w:r w:rsidR="009C6CCD">
        <w:rPr>
          <w:bCs/>
          <w:lang w:val="el-GR"/>
        </w:rPr>
        <w:t>3</w:t>
      </w:r>
      <w:r w:rsidR="00E0598B" w:rsidRPr="009477B5">
        <w:rPr>
          <w:bCs/>
          <w:lang w:val="el-GR"/>
        </w:rPr>
        <w:t>) ετών</w:t>
      </w:r>
      <w:r w:rsidR="00C744A4" w:rsidRPr="009477B5">
        <w:rPr>
          <w:bCs/>
          <w:lang w:val="el-GR"/>
        </w:rPr>
        <w:t xml:space="preserve"> </w:t>
      </w:r>
      <w:r w:rsidR="00C744A4" w:rsidRPr="00970139">
        <w:rPr>
          <w:bCs/>
          <w:lang w:val="el-GR"/>
        </w:rPr>
        <w:t>σε έργα εγκατάστασης και τεχνικής υποστήριξης δικτυακού εξοπλισμού</w:t>
      </w:r>
      <w:r w:rsidR="00224DB9">
        <w:rPr>
          <w:bCs/>
          <w:lang w:val="el-GR"/>
        </w:rPr>
        <w:t xml:space="preserve"> </w:t>
      </w:r>
      <w:r w:rsidR="00224DB9" w:rsidRPr="00224DB9">
        <w:rPr>
          <w:bCs/>
          <w:lang w:val="el-GR"/>
        </w:rPr>
        <w:t>(μεταγωγείς και δρομολογητές).</w:t>
      </w:r>
      <w:r w:rsidR="00C744A4" w:rsidRPr="00970139">
        <w:rPr>
          <w:bCs/>
          <w:lang w:val="el-GR"/>
        </w:rPr>
        <w:t>,</w:t>
      </w:r>
      <w:r w:rsidR="00E0598B" w:rsidRPr="00970139">
        <w:rPr>
          <w:bCs/>
          <w:lang w:val="el-GR"/>
        </w:rPr>
        <w:t xml:space="preserve"> </w:t>
      </w:r>
      <w:r w:rsidR="00C744A4" w:rsidRPr="00970139">
        <w:rPr>
          <w:bCs/>
          <w:lang w:val="el-GR"/>
        </w:rPr>
        <w:t>εκ των οποίων:</w:t>
      </w:r>
      <w:r w:rsidR="00C744A4" w:rsidRPr="00970139">
        <w:rPr>
          <w:bCs/>
          <w:lang w:val="el-GR"/>
        </w:rPr>
        <w:br/>
        <w:t xml:space="preserve">- </w:t>
      </w:r>
      <w:r w:rsidR="00C744A4" w:rsidRPr="00970139">
        <w:rPr>
          <w:lang w:val="el-GR"/>
        </w:rPr>
        <w:t xml:space="preserve">τουλάχιστον ένας να διαθέτει εμπειρία </w:t>
      </w:r>
      <w:r w:rsidR="009C6CCD">
        <w:rPr>
          <w:bCs/>
          <w:lang w:val="el-GR"/>
        </w:rPr>
        <w:t>τριών</w:t>
      </w:r>
      <w:r w:rsidR="009C6CCD" w:rsidRPr="00970139">
        <w:rPr>
          <w:bCs/>
          <w:lang w:val="el-GR"/>
        </w:rPr>
        <w:t xml:space="preserve"> </w:t>
      </w:r>
      <w:r w:rsidR="00C744A4" w:rsidRPr="00970139">
        <w:rPr>
          <w:bCs/>
          <w:lang w:val="el-GR"/>
        </w:rPr>
        <w:t>(</w:t>
      </w:r>
      <w:r w:rsidR="009C6CCD">
        <w:rPr>
          <w:bCs/>
          <w:lang w:val="el-GR"/>
        </w:rPr>
        <w:t>3</w:t>
      </w:r>
      <w:r w:rsidR="00C744A4" w:rsidRPr="00970139">
        <w:rPr>
          <w:bCs/>
          <w:lang w:val="el-GR"/>
        </w:rPr>
        <w:t>) ετών</w:t>
      </w:r>
      <w:r w:rsidR="00C744A4" w:rsidRPr="00970139">
        <w:rPr>
          <w:lang w:val="el-GR"/>
        </w:rPr>
        <w:t xml:space="preserve"> σε έργα εγκατάστασης και υποστήρ</w:t>
      </w:r>
      <w:r w:rsidR="008857D6">
        <w:rPr>
          <w:lang w:val="el-GR"/>
        </w:rPr>
        <w:t>ι</w:t>
      </w:r>
      <w:r w:rsidR="00C744A4" w:rsidRPr="009477B5">
        <w:rPr>
          <w:lang w:val="el-GR"/>
        </w:rPr>
        <w:t xml:space="preserve">ξης εξοπλισμού </w:t>
      </w:r>
      <w:r w:rsidR="00C744A4" w:rsidRPr="009477B5">
        <w:rPr>
          <w:lang w:val="en-US"/>
        </w:rPr>
        <w:t>wifi</w:t>
      </w:r>
      <w:r w:rsidR="00C744A4" w:rsidRPr="00970139">
        <w:rPr>
          <w:lang w:val="el-GR"/>
        </w:rPr>
        <w:t xml:space="preserve"> </w:t>
      </w:r>
      <w:r w:rsidR="00C744A4" w:rsidRPr="00970139">
        <w:rPr>
          <w:lang w:val="el-GR"/>
        </w:rPr>
        <w:tab/>
      </w:r>
      <w:r w:rsidR="00C744A4" w:rsidRPr="00970139">
        <w:rPr>
          <w:bCs/>
          <w:lang w:val="el-GR"/>
        </w:rPr>
        <w:br/>
      </w:r>
      <w:r w:rsidR="00C744A4" w:rsidRPr="00485DBD">
        <w:rPr>
          <w:bCs/>
          <w:lang w:val="el-GR"/>
        </w:rPr>
        <w:t xml:space="preserve">- </w:t>
      </w:r>
      <w:r w:rsidR="00C744A4" w:rsidRPr="009477B5">
        <w:rPr>
          <w:lang w:val="el-GR"/>
        </w:rPr>
        <w:t>και τουλάχιστον</w:t>
      </w:r>
      <w:r w:rsidR="00C744A4" w:rsidRPr="00970139">
        <w:rPr>
          <w:lang w:val="el-GR"/>
        </w:rPr>
        <w:t xml:space="preserve"> ένας να διαθέτει εμπειρία </w:t>
      </w:r>
      <w:r w:rsidR="009C6CCD">
        <w:rPr>
          <w:bCs/>
          <w:lang w:val="el-GR"/>
        </w:rPr>
        <w:t>τριών</w:t>
      </w:r>
      <w:r w:rsidR="009C6CCD" w:rsidRPr="00970139">
        <w:rPr>
          <w:bCs/>
          <w:lang w:val="el-GR"/>
        </w:rPr>
        <w:t xml:space="preserve"> </w:t>
      </w:r>
      <w:r w:rsidR="00C744A4" w:rsidRPr="00970139">
        <w:rPr>
          <w:bCs/>
          <w:lang w:val="el-GR"/>
        </w:rPr>
        <w:t>(</w:t>
      </w:r>
      <w:r w:rsidR="009C6CCD">
        <w:rPr>
          <w:bCs/>
          <w:lang w:val="el-GR"/>
        </w:rPr>
        <w:t>3</w:t>
      </w:r>
      <w:r w:rsidR="00C744A4" w:rsidRPr="00970139">
        <w:rPr>
          <w:bCs/>
          <w:lang w:val="el-GR"/>
        </w:rPr>
        <w:t>) ετών</w:t>
      </w:r>
      <w:r w:rsidR="00C744A4" w:rsidRPr="00970139">
        <w:rPr>
          <w:lang w:val="el-GR"/>
        </w:rPr>
        <w:t xml:space="preserve"> σε συστήματα διαχείρισης δικτύου.</w:t>
      </w:r>
    </w:p>
    <w:p w14:paraId="78199973" w14:textId="1DD9D425" w:rsidR="00E9124D" w:rsidRPr="00EF5520" w:rsidRDefault="00E9124D" w:rsidP="00F4289F">
      <w:pPr>
        <w:numPr>
          <w:ilvl w:val="1"/>
          <w:numId w:val="545"/>
        </w:numPr>
        <w:rPr>
          <w:rFonts w:cs="Tahoma"/>
          <w:bCs/>
          <w:szCs w:val="22"/>
          <w:lang w:val="el-GR"/>
        </w:rPr>
      </w:pPr>
      <w:r w:rsidRPr="00EF5520">
        <w:rPr>
          <w:rFonts w:cs="Tahoma"/>
          <w:b/>
          <w:bCs/>
          <w:szCs w:val="22"/>
          <w:lang w:val="el-GR"/>
        </w:rPr>
        <w:t>ένας (1) Υπεύθυνος σχεδιασμού, ανάπτυξης και εφαρμογής προηγμένων υποδομών αποθήκευσης (</w:t>
      </w:r>
      <w:r w:rsidRPr="00EF5520">
        <w:rPr>
          <w:rFonts w:cs="Tahoma"/>
          <w:b/>
          <w:bCs/>
          <w:szCs w:val="22"/>
          <w:lang w:val="en-US"/>
        </w:rPr>
        <w:t>Storage</w:t>
      </w:r>
      <w:r w:rsidRPr="00EF5520">
        <w:rPr>
          <w:rFonts w:cs="Tahoma"/>
          <w:b/>
          <w:bCs/>
          <w:szCs w:val="22"/>
          <w:lang w:val="el-GR"/>
        </w:rPr>
        <w:t xml:space="preserve"> &amp; </w:t>
      </w:r>
      <w:r w:rsidRPr="00EF5520">
        <w:rPr>
          <w:rFonts w:cs="Tahoma"/>
          <w:b/>
          <w:bCs/>
          <w:szCs w:val="22"/>
          <w:lang w:val="en-US"/>
        </w:rPr>
        <w:t>Backup</w:t>
      </w:r>
      <w:r w:rsidRPr="00EF5520">
        <w:rPr>
          <w:rFonts w:cs="Tahoma"/>
          <w:b/>
          <w:bCs/>
          <w:szCs w:val="22"/>
          <w:lang w:val="el-GR"/>
        </w:rPr>
        <w:t xml:space="preserve"> </w:t>
      </w:r>
      <w:r w:rsidRPr="00EF5520">
        <w:rPr>
          <w:rFonts w:cs="Tahoma"/>
          <w:b/>
          <w:bCs/>
          <w:szCs w:val="22"/>
          <w:lang w:val="en-US"/>
        </w:rPr>
        <w:t>Platform</w:t>
      </w:r>
      <w:r w:rsidRPr="00EF5520">
        <w:rPr>
          <w:rFonts w:cs="Tahoma"/>
          <w:b/>
          <w:bCs/>
          <w:szCs w:val="22"/>
          <w:lang w:val="el-GR"/>
        </w:rPr>
        <w:t>)</w:t>
      </w:r>
      <w:r w:rsidR="00F01225" w:rsidRPr="00F01225">
        <w:rPr>
          <w:rFonts w:cs="Tahoma"/>
          <w:b/>
          <w:bCs/>
          <w:szCs w:val="22"/>
          <w:lang w:val="el-GR"/>
        </w:rPr>
        <w:t xml:space="preserve"> ο οποίος </w:t>
      </w:r>
      <w:r w:rsidR="00F01225" w:rsidRPr="001A7E0E">
        <w:rPr>
          <w:rFonts w:cs="Tahoma"/>
          <w:szCs w:val="22"/>
          <w:lang w:val="el-GR"/>
        </w:rPr>
        <w:t>να διαθέτει</w:t>
      </w:r>
      <w:r w:rsidR="00F01225" w:rsidRPr="00F01225">
        <w:rPr>
          <w:rFonts w:cs="Tahoma"/>
          <w:b/>
          <w:bCs/>
          <w:szCs w:val="22"/>
          <w:lang w:val="el-GR"/>
        </w:rPr>
        <w:t xml:space="preserve"> </w:t>
      </w:r>
      <w:r w:rsidR="00F01225" w:rsidRPr="00E61D06">
        <w:rPr>
          <w:rFonts w:cs="Tahoma"/>
          <w:szCs w:val="22"/>
          <w:lang w:val="el-GR"/>
        </w:rPr>
        <w:t>δίπλωμα τριτοβάθμιας εκπαίδευσης</w:t>
      </w:r>
      <w:r w:rsidR="00B52E7A" w:rsidRPr="00E61D06">
        <w:rPr>
          <w:rFonts w:cs="Tahoma"/>
          <w:szCs w:val="22"/>
          <w:lang w:val="el-GR"/>
        </w:rPr>
        <w:t xml:space="preserve"> σε γνωστικό αντικείμενο πληροφορικής,</w:t>
      </w:r>
      <w:r w:rsidR="00C822A2" w:rsidRPr="00E61D06">
        <w:rPr>
          <w:rFonts w:cs="Tahoma"/>
          <w:szCs w:val="22"/>
          <w:lang w:val="el-GR"/>
        </w:rPr>
        <w:t xml:space="preserve"> ή και τηλεπικοινωνιών</w:t>
      </w:r>
      <w:r w:rsidR="00B52E7A" w:rsidRPr="00E61D06">
        <w:rPr>
          <w:rFonts w:cs="Tahoma"/>
          <w:szCs w:val="22"/>
          <w:lang w:val="el-GR"/>
        </w:rPr>
        <w:t xml:space="preserve"> ή/και δικτύων υπολογιστών</w:t>
      </w:r>
      <w:r w:rsidR="004A3F1A" w:rsidRPr="00EF5520">
        <w:rPr>
          <w:rFonts w:cs="Tahoma"/>
          <w:b/>
          <w:bCs/>
          <w:szCs w:val="22"/>
          <w:lang w:val="el-GR"/>
        </w:rPr>
        <w:t xml:space="preserve"> </w:t>
      </w:r>
      <w:r w:rsidR="004A3F1A" w:rsidRPr="00EF5520">
        <w:rPr>
          <w:bCs/>
          <w:lang w:val="el-GR"/>
        </w:rPr>
        <w:t xml:space="preserve">με εμπειρία τουλάχιστον </w:t>
      </w:r>
      <w:r w:rsidR="009C6CCD">
        <w:rPr>
          <w:bCs/>
          <w:lang w:val="el-GR"/>
        </w:rPr>
        <w:t>πέντε</w:t>
      </w:r>
      <w:r w:rsidR="009C6CCD" w:rsidRPr="00EF5520">
        <w:rPr>
          <w:bCs/>
          <w:lang w:val="el-GR"/>
        </w:rPr>
        <w:t xml:space="preserve"> </w:t>
      </w:r>
      <w:r w:rsidR="004A3F1A" w:rsidRPr="00EF5520">
        <w:rPr>
          <w:bCs/>
          <w:lang w:val="el-GR"/>
        </w:rPr>
        <w:t>(</w:t>
      </w:r>
      <w:r w:rsidR="009C6CCD">
        <w:rPr>
          <w:bCs/>
          <w:lang w:val="el-GR"/>
        </w:rPr>
        <w:t>5</w:t>
      </w:r>
      <w:r w:rsidR="004A3F1A" w:rsidRPr="00EF5520">
        <w:rPr>
          <w:bCs/>
          <w:lang w:val="el-GR"/>
        </w:rPr>
        <w:t>) ετών σε συναφή έργα</w:t>
      </w:r>
    </w:p>
    <w:p w14:paraId="48BC3900" w14:textId="1E8C43C0" w:rsidR="00E9124D" w:rsidRPr="00EF5520" w:rsidRDefault="00E9124D" w:rsidP="00F4289F">
      <w:pPr>
        <w:numPr>
          <w:ilvl w:val="1"/>
          <w:numId w:val="545"/>
        </w:numPr>
        <w:rPr>
          <w:rFonts w:cs="Tahoma"/>
          <w:bCs/>
          <w:szCs w:val="22"/>
          <w:lang w:val="el-GR"/>
        </w:rPr>
      </w:pPr>
      <w:r w:rsidRPr="00EF5520">
        <w:rPr>
          <w:rFonts w:cs="Tahoma"/>
          <w:b/>
          <w:bCs/>
          <w:szCs w:val="22"/>
          <w:lang w:val="el-GR"/>
        </w:rPr>
        <w:t>ένας (1) Υπεύθυνος σχεδιασμού, ανάπτυξης και εφαρμογής προηγμένων υποδομών δικτύων (</w:t>
      </w:r>
      <w:r w:rsidRPr="00EF5520">
        <w:rPr>
          <w:rFonts w:cs="Tahoma"/>
          <w:b/>
          <w:bCs/>
          <w:szCs w:val="22"/>
          <w:lang w:val="en-US"/>
        </w:rPr>
        <w:t>Datacenter</w:t>
      </w:r>
      <w:r w:rsidRPr="00EF5520">
        <w:rPr>
          <w:rFonts w:cs="Tahoma"/>
          <w:b/>
          <w:bCs/>
          <w:szCs w:val="22"/>
          <w:lang w:val="el-GR"/>
        </w:rPr>
        <w:t xml:space="preserve"> </w:t>
      </w:r>
      <w:r w:rsidRPr="00EF5520">
        <w:rPr>
          <w:rFonts w:cs="Tahoma"/>
          <w:b/>
          <w:bCs/>
          <w:szCs w:val="22"/>
          <w:lang w:val="en-US"/>
        </w:rPr>
        <w:t>Networking</w:t>
      </w:r>
      <w:r w:rsidR="00F95C9C" w:rsidRPr="00EF5520">
        <w:rPr>
          <w:rFonts w:cs="Tahoma"/>
          <w:b/>
          <w:bCs/>
          <w:szCs w:val="22"/>
          <w:lang w:val="el-GR"/>
        </w:rPr>
        <w:t>)</w:t>
      </w:r>
      <w:r w:rsidR="00F01225" w:rsidRPr="00F01225">
        <w:rPr>
          <w:rFonts w:cs="Tahoma"/>
          <w:b/>
          <w:bCs/>
          <w:szCs w:val="22"/>
          <w:lang w:val="el-GR"/>
        </w:rPr>
        <w:t xml:space="preserve"> ο οποίος </w:t>
      </w:r>
      <w:r w:rsidR="00F01225" w:rsidRPr="001A7E0E">
        <w:rPr>
          <w:rFonts w:cs="Tahoma"/>
          <w:szCs w:val="22"/>
          <w:lang w:val="el-GR"/>
        </w:rPr>
        <w:t>να διαθέτει</w:t>
      </w:r>
      <w:r w:rsidR="00F01225" w:rsidRPr="00F01225">
        <w:rPr>
          <w:rFonts w:cs="Tahoma"/>
          <w:b/>
          <w:bCs/>
          <w:szCs w:val="22"/>
          <w:lang w:val="el-GR"/>
        </w:rPr>
        <w:t xml:space="preserve"> </w:t>
      </w:r>
      <w:r w:rsidR="00F01225" w:rsidRPr="00E61D06">
        <w:rPr>
          <w:rFonts w:cs="Tahoma"/>
          <w:szCs w:val="22"/>
          <w:lang w:val="el-GR"/>
        </w:rPr>
        <w:t>δίπλωμα τριτοβάθμιας εκπαίδευσης</w:t>
      </w:r>
      <w:r w:rsidR="00ED4A96" w:rsidRPr="00E61D06">
        <w:rPr>
          <w:rFonts w:cs="Tahoma"/>
          <w:szCs w:val="22"/>
          <w:lang w:val="el-GR"/>
        </w:rPr>
        <w:t xml:space="preserve"> σε γνωστικό αντικείμενο πληροφορικής</w:t>
      </w:r>
      <w:r w:rsidR="00C822A2" w:rsidRPr="00E61D06">
        <w:rPr>
          <w:rFonts w:cs="Tahoma"/>
          <w:szCs w:val="22"/>
          <w:lang w:val="el-GR"/>
        </w:rPr>
        <w:t xml:space="preserve"> ή και τηλεπικοινωνιών ή/και δικτύων υπολογιστών</w:t>
      </w:r>
      <w:r w:rsidR="004A3F1A" w:rsidRPr="00EF5520">
        <w:rPr>
          <w:rFonts w:cs="Tahoma"/>
          <w:bCs/>
          <w:szCs w:val="22"/>
          <w:lang w:val="el-GR"/>
        </w:rPr>
        <w:t xml:space="preserve"> </w:t>
      </w:r>
      <w:r w:rsidR="004A3F1A" w:rsidRPr="00EF5520">
        <w:rPr>
          <w:bCs/>
          <w:lang w:val="el-GR"/>
        </w:rPr>
        <w:t xml:space="preserve">με εμπειρία τουλάχιστον </w:t>
      </w:r>
      <w:r w:rsidR="009C6CCD">
        <w:rPr>
          <w:bCs/>
          <w:lang w:val="el-GR"/>
        </w:rPr>
        <w:t>πέντε</w:t>
      </w:r>
      <w:r w:rsidR="004A3F1A" w:rsidRPr="00EF5520">
        <w:rPr>
          <w:bCs/>
          <w:lang w:val="el-GR"/>
        </w:rPr>
        <w:t xml:space="preserve"> (</w:t>
      </w:r>
      <w:r w:rsidR="009C6CCD">
        <w:rPr>
          <w:bCs/>
          <w:lang w:val="el-GR"/>
        </w:rPr>
        <w:t>5</w:t>
      </w:r>
      <w:r w:rsidR="004A3F1A" w:rsidRPr="00EF5520">
        <w:rPr>
          <w:bCs/>
          <w:lang w:val="el-GR"/>
        </w:rPr>
        <w:t>) ετών σε συναφή έργα</w:t>
      </w:r>
    </w:p>
    <w:p w14:paraId="77E38CAA" w14:textId="1508768D" w:rsidR="00E9124D" w:rsidRPr="00EF5520" w:rsidRDefault="00E9124D" w:rsidP="00F4289F">
      <w:pPr>
        <w:numPr>
          <w:ilvl w:val="1"/>
          <w:numId w:val="545"/>
        </w:numPr>
        <w:rPr>
          <w:rFonts w:cs="Tahoma"/>
          <w:bCs/>
          <w:szCs w:val="22"/>
          <w:lang w:val="el-GR"/>
        </w:rPr>
      </w:pPr>
      <w:r w:rsidRPr="00EF5520">
        <w:rPr>
          <w:rFonts w:cs="Tahoma"/>
          <w:b/>
          <w:bCs/>
          <w:szCs w:val="22"/>
          <w:lang w:val="el-GR"/>
        </w:rPr>
        <w:t xml:space="preserve">ένας (1) Υπεύθυνος Διαχείρισης </w:t>
      </w:r>
      <w:r w:rsidR="007B50C6" w:rsidRPr="00EF5520">
        <w:rPr>
          <w:rFonts w:cs="Tahoma"/>
          <w:b/>
          <w:bCs/>
          <w:szCs w:val="22"/>
          <w:lang w:val="el-GR"/>
        </w:rPr>
        <w:t>χρηστών</w:t>
      </w:r>
      <w:r w:rsidR="00FE2632" w:rsidRPr="00FE2632">
        <w:rPr>
          <w:rFonts w:cs="Tahoma"/>
          <w:b/>
          <w:bCs/>
          <w:szCs w:val="22"/>
          <w:lang w:val="el-GR"/>
        </w:rPr>
        <w:t xml:space="preserve"> ο οποίος </w:t>
      </w:r>
      <w:r w:rsidR="00FE2632" w:rsidRPr="001A7E0E">
        <w:rPr>
          <w:rFonts w:cs="Tahoma"/>
          <w:szCs w:val="22"/>
          <w:lang w:val="el-GR"/>
        </w:rPr>
        <w:t>να διαθέτει</w:t>
      </w:r>
      <w:r w:rsidR="00FE2632" w:rsidRPr="00FE2632">
        <w:rPr>
          <w:rFonts w:cs="Tahoma"/>
          <w:b/>
          <w:bCs/>
          <w:szCs w:val="22"/>
          <w:lang w:val="el-GR"/>
        </w:rPr>
        <w:t xml:space="preserve"> </w:t>
      </w:r>
      <w:r w:rsidR="00FE2632" w:rsidRPr="00E61D06">
        <w:rPr>
          <w:rFonts w:cs="Tahoma"/>
          <w:szCs w:val="22"/>
          <w:lang w:val="el-GR"/>
        </w:rPr>
        <w:t>δίπλωμα τριτοβάθμιας εκπαίδευσης</w:t>
      </w:r>
      <w:r w:rsidR="00B52E7A" w:rsidRPr="00E61D06">
        <w:rPr>
          <w:rFonts w:cs="Tahoma"/>
          <w:szCs w:val="22"/>
          <w:lang w:val="el-GR"/>
        </w:rPr>
        <w:t>,</w:t>
      </w:r>
      <w:r w:rsidR="00B52E7A" w:rsidRPr="00E61D06">
        <w:rPr>
          <w:lang w:val="el-GR"/>
        </w:rPr>
        <w:t xml:space="preserve"> </w:t>
      </w:r>
      <w:r w:rsidR="00B52E7A" w:rsidRPr="00E61D06">
        <w:rPr>
          <w:rFonts w:cs="Tahoma"/>
          <w:szCs w:val="22"/>
          <w:lang w:val="el-GR"/>
        </w:rPr>
        <w:t>σε γνωστικό αντικείμενο πληροφορικής</w:t>
      </w:r>
      <w:r w:rsidR="00ED4A96" w:rsidRPr="00E61D06">
        <w:rPr>
          <w:rFonts w:cs="Tahoma"/>
          <w:szCs w:val="22"/>
          <w:lang w:val="el-GR"/>
        </w:rPr>
        <w:t xml:space="preserve"> ή και τηλεπικοινωνιών</w:t>
      </w:r>
      <w:r w:rsidR="00B52E7A" w:rsidRPr="00E61D06">
        <w:rPr>
          <w:rFonts w:cs="Tahoma"/>
          <w:szCs w:val="22"/>
          <w:lang w:val="el-GR"/>
        </w:rPr>
        <w:t xml:space="preserve"> ή/και δικτύων υπολογιστών</w:t>
      </w:r>
      <w:r w:rsidR="004A3F1A" w:rsidRPr="00EF5520">
        <w:rPr>
          <w:rFonts w:cs="Tahoma"/>
          <w:bCs/>
          <w:szCs w:val="22"/>
          <w:lang w:val="el-GR"/>
        </w:rPr>
        <w:t xml:space="preserve"> </w:t>
      </w:r>
      <w:r w:rsidR="004A3F1A" w:rsidRPr="00EF5520">
        <w:rPr>
          <w:bCs/>
          <w:lang w:val="el-GR"/>
        </w:rPr>
        <w:t>με εμπειρία τουλάχιστον τριών (3) ετών σε συναφή έργα</w:t>
      </w:r>
    </w:p>
    <w:p w14:paraId="3F636FEE" w14:textId="11937F19" w:rsidR="00E9124D" w:rsidRPr="00EF5520" w:rsidRDefault="00E9124D" w:rsidP="00F4289F">
      <w:pPr>
        <w:numPr>
          <w:ilvl w:val="1"/>
          <w:numId w:val="545"/>
        </w:numPr>
        <w:rPr>
          <w:rFonts w:cs="Tahoma"/>
          <w:bCs/>
          <w:szCs w:val="22"/>
          <w:lang w:val="el-GR"/>
        </w:rPr>
      </w:pPr>
      <w:r w:rsidRPr="00EF5520">
        <w:rPr>
          <w:rFonts w:cs="Tahoma"/>
          <w:b/>
          <w:bCs/>
          <w:szCs w:val="22"/>
          <w:lang w:val="el-GR"/>
        </w:rPr>
        <w:t>ένας (1) Υπεύθυνος σχεδιασμού και υλοποίησης Εκπαίδευσης (</w:t>
      </w:r>
      <w:r w:rsidRPr="00EF5520">
        <w:rPr>
          <w:rFonts w:cs="Tahoma"/>
          <w:b/>
          <w:bCs/>
          <w:szCs w:val="22"/>
          <w:lang w:val="en-US"/>
        </w:rPr>
        <w:t>Training</w:t>
      </w:r>
      <w:r w:rsidR="007B50C6" w:rsidRPr="00EF5520">
        <w:rPr>
          <w:rFonts w:cs="Tahoma"/>
          <w:b/>
          <w:bCs/>
          <w:szCs w:val="22"/>
          <w:lang w:val="el-GR"/>
        </w:rPr>
        <w:t>)</w:t>
      </w:r>
      <w:r w:rsidR="004A3F1A" w:rsidRPr="00EF5520">
        <w:rPr>
          <w:rFonts w:cs="Tahoma"/>
          <w:bCs/>
          <w:szCs w:val="22"/>
          <w:lang w:val="el-GR"/>
        </w:rPr>
        <w:t xml:space="preserve"> </w:t>
      </w:r>
      <w:r w:rsidR="00F01225" w:rsidRPr="00F01225">
        <w:rPr>
          <w:rFonts w:cs="Tahoma"/>
          <w:b/>
          <w:bCs/>
          <w:szCs w:val="22"/>
          <w:lang w:val="el-GR"/>
        </w:rPr>
        <w:t xml:space="preserve">ο οποίος </w:t>
      </w:r>
      <w:r w:rsidR="00F01225" w:rsidRPr="001A7E0E">
        <w:rPr>
          <w:rFonts w:cs="Tahoma"/>
          <w:szCs w:val="22"/>
          <w:lang w:val="el-GR"/>
        </w:rPr>
        <w:t>να διαθέτει</w:t>
      </w:r>
      <w:r w:rsidR="00F01225" w:rsidRPr="00F01225">
        <w:rPr>
          <w:rFonts w:cs="Tahoma"/>
          <w:b/>
          <w:bCs/>
          <w:szCs w:val="22"/>
          <w:lang w:val="el-GR"/>
        </w:rPr>
        <w:t xml:space="preserve"> </w:t>
      </w:r>
      <w:r w:rsidR="00F01225" w:rsidRPr="00E61D06">
        <w:rPr>
          <w:rFonts w:cs="Tahoma"/>
          <w:szCs w:val="22"/>
          <w:lang w:val="el-GR"/>
        </w:rPr>
        <w:t>δίπλωμα τριτοβάθμιας εκπαίδευσης</w:t>
      </w:r>
      <w:r w:rsidR="00ED4A96" w:rsidRPr="00E61D06">
        <w:rPr>
          <w:rFonts w:cs="Tahoma"/>
          <w:szCs w:val="22"/>
          <w:lang w:val="el-GR"/>
        </w:rPr>
        <w:t xml:space="preserve"> σε γνωστικό αντικείμενο </w:t>
      </w:r>
      <w:r w:rsidR="00ED4A96" w:rsidRPr="00E61D06">
        <w:rPr>
          <w:rFonts w:cs="Tahoma"/>
          <w:szCs w:val="22"/>
          <w:lang w:val="el-GR"/>
        </w:rPr>
        <w:lastRenderedPageBreak/>
        <w:t>πληροφορικής ή και τηλεπικοινωνιών ή/και δικτύων υπολογιστών</w:t>
      </w:r>
      <w:r w:rsidR="00F01225" w:rsidRPr="00F01225">
        <w:rPr>
          <w:rFonts w:cs="Tahoma"/>
          <w:bCs/>
          <w:szCs w:val="22"/>
          <w:lang w:val="el-GR"/>
        </w:rPr>
        <w:t xml:space="preserve"> </w:t>
      </w:r>
      <w:r w:rsidR="004A3F1A" w:rsidRPr="00EF5520">
        <w:rPr>
          <w:bCs/>
          <w:lang w:val="el-GR"/>
        </w:rPr>
        <w:t xml:space="preserve">με εμπειρία τουλάχιστον </w:t>
      </w:r>
      <w:r w:rsidR="009C6CCD">
        <w:rPr>
          <w:bCs/>
          <w:lang w:val="el-GR"/>
        </w:rPr>
        <w:t>πέντε</w:t>
      </w:r>
      <w:r w:rsidR="00BA4310" w:rsidRPr="00BA4310">
        <w:rPr>
          <w:bCs/>
          <w:lang w:val="el-GR"/>
        </w:rPr>
        <w:t>(</w:t>
      </w:r>
      <w:r w:rsidR="009C6CCD">
        <w:rPr>
          <w:bCs/>
          <w:lang w:val="el-GR"/>
        </w:rPr>
        <w:t>5</w:t>
      </w:r>
      <w:r w:rsidR="004A3F1A" w:rsidRPr="00EF5520">
        <w:rPr>
          <w:bCs/>
          <w:lang w:val="el-GR"/>
        </w:rPr>
        <w:t>) ετών σε συναφή έργα</w:t>
      </w:r>
    </w:p>
    <w:p w14:paraId="64C9C7DD" w14:textId="7267B499" w:rsidR="00E9124D" w:rsidRPr="00EF5520" w:rsidRDefault="00BA4310" w:rsidP="00E61D06">
      <w:pPr>
        <w:numPr>
          <w:ilvl w:val="1"/>
          <w:numId w:val="545"/>
        </w:numPr>
        <w:tabs>
          <w:tab w:val="clear" w:pos="1553"/>
          <w:tab w:val="num" w:pos="1418"/>
        </w:tabs>
        <w:ind w:right="-1"/>
        <w:rPr>
          <w:rFonts w:cs="Tahoma"/>
          <w:bCs/>
          <w:szCs w:val="22"/>
          <w:lang w:val="el-GR"/>
        </w:rPr>
      </w:pPr>
      <w:r w:rsidRPr="00BA4310">
        <w:rPr>
          <w:rFonts w:cs="Tahoma"/>
          <w:b/>
          <w:bCs/>
          <w:szCs w:val="22"/>
          <w:lang w:val="el-GR"/>
        </w:rPr>
        <w:t xml:space="preserve"> </w:t>
      </w:r>
      <w:r w:rsidR="00E9124D" w:rsidRPr="00EF5520">
        <w:rPr>
          <w:rFonts w:cs="Tahoma"/>
          <w:b/>
          <w:bCs/>
          <w:szCs w:val="22"/>
          <w:lang w:val="el-GR"/>
        </w:rPr>
        <w:t>ένας (1) Υπεύθυνος σχεδιασμού</w:t>
      </w:r>
      <w:r w:rsidR="007B50C6" w:rsidRPr="00EF5520">
        <w:rPr>
          <w:rFonts w:cs="Tahoma"/>
          <w:b/>
          <w:bCs/>
          <w:szCs w:val="22"/>
          <w:lang w:val="el-GR"/>
        </w:rPr>
        <w:t xml:space="preserve"> και εγκατάσταση</w:t>
      </w:r>
      <w:r w:rsidR="00EC18EC" w:rsidRPr="00EF5520">
        <w:rPr>
          <w:rFonts w:cs="Tahoma"/>
          <w:b/>
          <w:bCs/>
          <w:szCs w:val="22"/>
          <w:lang w:val="el-GR"/>
        </w:rPr>
        <w:t>ς</w:t>
      </w:r>
      <w:r w:rsidR="007B50C6" w:rsidRPr="00EF5520">
        <w:rPr>
          <w:rFonts w:cs="Tahoma"/>
          <w:b/>
          <w:bCs/>
          <w:szCs w:val="22"/>
          <w:lang w:val="el-GR"/>
        </w:rPr>
        <w:t xml:space="preserve"> εξοπλισμού</w:t>
      </w:r>
      <w:r w:rsidR="00E9124D" w:rsidRPr="00EF5520">
        <w:rPr>
          <w:rFonts w:cs="Tahoma"/>
          <w:b/>
          <w:bCs/>
          <w:szCs w:val="22"/>
          <w:lang w:val="el-GR"/>
        </w:rPr>
        <w:t xml:space="preserve"> </w:t>
      </w:r>
      <w:r w:rsidR="007B50C6" w:rsidRPr="00EF5520">
        <w:rPr>
          <w:rFonts w:cs="Tahoma"/>
          <w:b/>
          <w:bCs/>
          <w:szCs w:val="22"/>
          <w:lang w:val="el-GR"/>
        </w:rPr>
        <w:t>υποστηρικτικών</w:t>
      </w:r>
      <w:r w:rsidR="00E9124D" w:rsidRPr="00EF5520">
        <w:rPr>
          <w:rFonts w:cs="Tahoma"/>
          <w:b/>
          <w:bCs/>
          <w:szCs w:val="22"/>
          <w:lang w:val="el-GR"/>
        </w:rPr>
        <w:t xml:space="preserve"> υποδομών</w:t>
      </w:r>
      <w:r w:rsidR="00EC18EC" w:rsidRPr="00EF5520">
        <w:rPr>
          <w:rFonts w:cs="Tahoma"/>
          <w:b/>
          <w:bCs/>
          <w:szCs w:val="22"/>
          <w:lang w:val="el-GR"/>
        </w:rPr>
        <w:t xml:space="preserve"> </w:t>
      </w:r>
      <w:r w:rsidR="00EC18EC" w:rsidRPr="00EF5520">
        <w:rPr>
          <w:rFonts w:cs="Tahoma"/>
          <w:b/>
          <w:bCs/>
          <w:szCs w:val="22"/>
          <w:lang w:val="en-US"/>
        </w:rPr>
        <w:t>Data</w:t>
      </w:r>
      <w:r w:rsidR="00EC18EC" w:rsidRPr="00EF5520">
        <w:rPr>
          <w:rFonts w:cs="Tahoma"/>
          <w:b/>
          <w:bCs/>
          <w:szCs w:val="22"/>
          <w:lang w:val="el-GR"/>
        </w:rPr>
        <w:t xml:space="preserve"> </w:t>
      </w:r>
      <w:r w:rsidR="00EC18EC" w:rsidRPr="00EF5520">
        <w:rPr>
          <w:rFonts w:cs="Tahoma"/>
          <w:b/>
          <w:bCs/>
          <w:szCs w:val="22"/>
          <w:lang w:val="en-US"/>
        </w:rPr>
        <w:t>Center</w:t>
      </w:r>
      <w:r w:rsidR="00E9124D" w:rsidRPr="00EF5520">
        <w:rPr>
          <w:rFonts w:cs="Tahoma"/>
          <w:bCs/>
          <w:szCs w:val="22"/>
          <w:lang w:val="el-GR"/>
        </w:rPr>
        <w:t xml:space="preserve"> </w:t>
      </w:r>
      <w:r w:rsidR="007B50C6" w:rsidRPr="00EF5520">
        <w:rPr>
          <w:rFonts w:cs="Tahoma"/>
          <w:bCs/>
          <w:szCs w:val="22"/>
          <w:lang w:val="el-GR"/>
        </w:rPr>
        <w:t>(</w:t>
      </w:r>
      <w:r w:rsidR="00EC18EC" w:rsidRPr="00EF5520">
        <w:rPr>
          <w:rFonts w:cs="Tahoma"/>
          <w:bCs/>
          <w:szCs w:val="22"/>
          <w:lang w:val="el-GR"/>
        </w:rPr>
        <w:t xml:space="preserve">συστημάτων </w:t>
      </w:r>
      <w:r w:rsidR="007B50C6" w:rsidRPr="00EF5520">
        <w:rPr>
          <w:rFonts w:cs="Tahoma"/>
          <w:bCs/>
          <w:szCs w:val="22"/>
          <w:lang w:val="en-US"/>
        </w:rPr>
        <w:t>UPS</w:t>
      </w:r>
      <w:r w:rsidR="007B50C6" w:rsidRPr="00EF5520">
        <w:rPr>
          <w:rFonts w:cs="Tahoma"/>
          <w:bCs/>
          <w:szCs w:val="22"/>
          <w:lang w:val="el-GR"/>
        </w:rPr>
        <w:t>, συστημάτων ψύξης</w:t>
      </w:r>
      <w:r w:rsidR="00ED4A96">
        <w:rPr>
          <w:rFonts w:cs="Tahoma"/>
          <w:bCs/>
          <w:szCs w:val="22"/>
          <w:lang w:val="el-GR"/>
        </w:rPr>
        <w:t>,</w:t>
      </w:r>
      <w:r w:rsidR="007B50C6" w:rsidRPr="00EF5520">
        <w:rPr>
          <w:rFonts w:cs="Tahoma"/>
          <w:bCs/>
          <w:szCs w:val="22"/>
          <w:lang w:val="el-GR"/>
        </w:rPr>
        <w:t>ελέγχου πρόσβασης συ</w:t>
      </w:r>
      <w:r w:rsidR="00EC18EC" w:rsidRPr="00EF5520">
        <w:rPr>
          <w:rFonts w:cs="Tahoma"/>
          <w:bCs/>
          <w:szCs w:val="22"/>
          <w:lang w:val="el-GR"/>
        </w:rPr>
        <w:t>σ</w:t>
      </w:r>
      <w:r w:rsidR="007B50C6" w:rsidRPr="00EF5520">
        <w:rPr>
          <w:rFonts w:cs="Tahoma"/>
          <w:bCs/>
          <w:szCs w:val="22"/>
          <w:lang w:val="el-GR"/>
        </w:rPr>
        <w:t>τημάτων</w:t>
      </w:r>
      <w:r w:rsidR="00ED4A96">
        <w:rPr>
          <w:rFonts w:cs="Tahoma"/>
          <w:bCs/>
          <w:szCs w:val="22"/>
          <w:lang w:val="el-GR"/>
        </w:rPr>
        <w:t xml:space="preserve">, </w:t>
      </w:r>
      <w:r w:rsidR="007B50C6" w:rsidRPr="00EF5520">
        <w:rPr>
          <w:rFonts w:cs="Tahoma"/>
          <w:bCs/>
          <w:szCs w:val="22"/>
          <w:lang w:val="el-GR"/>
        </w:rPr>
        <w:t>πυρόσβεσης- πυρανίχνευσης ηλεκτρολογικών εγκαταστάσεων)</w:t>
      </w:r>
      <w:r w:rsidR="00EB6A4A" w:rsidRPr="00EF5520">
        <w:rPr>
          <w:rFonts w:cs="Tahoma"/>
          <w:bCs/>
          <w:szCs w:val="22"/>
          <w:lang w:val="el-GR"/>
        </w:rPr>
        <w:t xml:space="preserve"> </w:t>
      </w:r>
      <w:r w:rsidR="00F01225" w:rsidRPr="00F01225">
        <w:rPr>
          <w:rFonts w:cs="Tahoma"/>
          <w:b/>
          <w:bCs/>
          <w:szCs w:val="22"/>
          <w:lang w:val="el-GR"/>
        </w:rPr>
        <w:t xml:space="preserve">ο οποίος </w:t>
      </w:r>
      <w:r w:rsidR="00F01225" w:rsidRPr="001A7E0E">
        <w:rPr>
          <w:rFonts w:cs="Tahoma"/>
          <w:szCs w:val="22"/>
          <w:lang w:val="el-GR"/>
        </w:rPr>
        <w:t>να διαθέτει</w:t>
      </w:r>
      <w:r w:rsidR="00F01225" w:rsidRPr="00F01225">
        <w:rPr>
          <w:rFonts w:cs="Tahoma"/>
          <w:b/>
          <w:bCs/>
          <w:szCs w:val="22"/>
          <w:lang w:val="el-GR"/>
        </w:rPr>
        <w:t xml:space="preserve"> </w:t>
      </w:r>
      <w:r w:rsidR="00F01225" w:rsidRPr="00E61D06">
        <w:rPr>
          <w:rFonts w:cs="Tahoma"/>
          <w:szCs w:val="22"/>
          <w:lang w:val="el-GR"/>
        </w:rPr>
        <w:t>δίπλωμα τριτοβάθμιας εκπαίδευσης</w:t>
      </w:r>
      <w:r w:rsidR="00E61D06">
        <w:rPr>
          <w:rFonts w:cs="Tahoma"/>
          <w:bCs/>
          <w:szCs w:val="22"/>
          <w:lang w:val="el-GR"/>
        </w:rPr>
        <w:t xml:space="preserve"> </w:t>
      </w:r>
      <w:r w:rsidR="00B52E7A" w:rsidRPr="00B52E7A">
        <w:rPr>
          <w:rFonts w:cs="Tahoma"/>
          <w:bCs/>
          <w:szCs w:val="22"/>
          <w:lang w:val="el-GR"/>
        </w:rPr>
        <w:t xml:space="preserve">σε γνωστικό αντικείμενο </w:t>
      </w:r>
      <w:r w:rsidR="00B52E7A">
        <w:rPr>
          <w:rFonts w:cs="Tahoma"/>
          <w:bCs/>
          <w:szCs w:val="22"/>
          <w:lang w:val="el-GR"/>
        </w:rPr>
        <w:t>ηλεκτρολόγου/ηλεκτρονικού</w:t>
      </w:r>
      <w:r w:rsidR="00ED4A96">
        <w:rPr>
          <w:rFonts w:cs="Tahoma"/>
          <w:bCs/>
          <w:szCs w:val="22"/>
          <w:lang w:val="el-GR"/>
        </w:rPr>
        <w:t>/τηλεπ</w:t>
      </w:r>
      <w:r w:rsidR="002D3586">
        <w:rPr>
          <w:rFonts w:cs="Tahoma"/>
          <w:bCs/>
          <w:szCs w:val="22"/>
          <w:lang w:val="el-GR"/>
        </w:rPr>
        <w:t>ικ</w:t>
      </w:r>
      <w:r w:rsidR="00ED4A96">
        <w:rPr>
          <w:rFonts w:cs="Tahoma"/>
          <w:bCs/>
          <w:szCs w:val="22"/>
          <w:lang w:val="el-GR"/>
        </w:rPr>
        <w:t>οινωνιακού</w:t>
      </w:r>
      <w:r w:rsidR="00B52E7A">
        <w:rPr>
          <w:rFonts w:cs="Tahoma"/>
          <w:bCs/>
          <w:szCs w:val="22"/>
          <w:lang w:val="el-GR"/>
        </w:rPr>
        <w:t xml:space="preserve"> ή</w:t>
      </w:r>
      <w:r w:rsidR="00817A68">
        <w:rPr>
          <w:rFonts w:cs="Tahoma"/>
          <w:bCs/>
          <w:szCs w:val="22"/>
          <w:lang w:val="el-GR"/>
        </w:rPr>
        <w:t>/</w:t>
      </w:r>
      <w:r w:rsidR="00B52E7A">
        <w:rPr>
          <w:rFonts w:cs="Tahoma"/>
          <w:bCs/>
          <w:szCs w:val="22"/>
          <w:lang w:val="el-GR"/>
        </w:rPr>
        <w:t>και μηχανολόγου μηχανικού</w:t>
      </w:r>
      <w:r w:rsidR="00B52E7A" w:rsidRPr="00B52E7A">
        <w:rPr>
          <w:rFonts w:cs="Tahoma"/>
          <w:bCs/>
          <w:szCs w:val="22"/>
          <w:lang w:val="el-GR"/>
        </w:rPr>
        <w:t xml:space="preserve"> </w:t>
      </w:r>
      <w:r w:rsidR="004A3F1A" w:rsidRPr="00EF5520">
        <w:rPr>
          <w:bCs/>
          <w:lang w:val="el-GR"/>
        </w:rPr>
        <w:t xml:space="preserve">με εμπειρία τουλάχιστον </w:t>
      </w:r>
      <w:r w:rsidR="0034008C">
        <w:rPr>
          <w:bCs/>
          <w:lang w:val="el-GR"/>
        </w:rPr>
        <w:t>πέντε</w:t>
      </w:r>
      <w:r w:rsidR="004A3F1A" w:rsidRPr="00EF5520">
        <w:rPr>
          <w:bCs/>
          <w:lang w:val="el-GR"/>
        </w:rPr>
        <w:t>(</w:t>
      </w:r>
      <w:r w:rsidR="0034008C">
        <w:rPr>
          <w:bCs/>
          <w:lang w:val="el-GR"/>
        </w:rPr>
        <w:t>5</w:t>
      </w:r>
      <w:r w:rsidR="004A3F1A" w:rsidRPr="00EF5520">
        <w:rPr>
          <w:bCs/>
          <w:lang w:val="el-GR"/>
        </w:rPr>
        <w:t>) ετών σε συναφή έργα</w:t>
      </w:r>
    </w:p>
    <w:p w14:paraId="2C05514A" w14:textId="4A2A26E8" w:rsidR="00E9124D" w:rsidRPr="00EF5520" w:rsidRDefault="00E9124D" w:rsidP="00F4289F">
      <w:pPr>
        <w:numPr>
          <w:ilvl w:val="1"/>
          <w:numId w:val="545"/>
        </w:numPr>
        <w:rPr>
          <w:rFonts w:cs="Tahoma"/>
          <w:bCs/>
          <w:szCs w:val="22"/>
          <w:lang w:val="el-GR"/>
        </w:rPr>
      </w:pPr>
      <w:r w:rsidRPr="00EF5520">
        <w:rPr>
          <w:rFonts w:cs="Tahoma"/>
          <w:b/>
          <w:bCs/>
          <w:szCs w:val="22"/>
          <w:lang w:val="el-GR"/>
        </w:rPr>
        <w:t>ένας (1) Υπεύθυνος Ασφάλειας δικτυακών συστημάτων</w:t>
      </w:r>
      <w:r w:rsidRPr="00EF5520" w:rsidDel="00095050">
        <w:rPr>
          <w:rFonts w:cs="Tahoma"/>
          <w:b/>
          <w:bCs/>
          <w:szCs w:val="22"/>
          <w:lang w:val="el-GR"/>
        </w:rPr>
        <w:t xml:space="preserve"> </w:t>
      </w:r>
      <w:r w:rsidR="007B50C6" w:rsidRPr="00EF5520">
        <w:rPr>
          <w:rFonts w:cs="Tahoma"/>
          <w:b/>
          <w:bCs/>
          <w:szCs w:val="22"/>
          <w:lang w:val="el-GR"/>
        </w:rPr>
        <w:t>και υποδομών</w:t>
      </w:r>
      <w:r w:rsidRPr="00EF5520">
        <w:rPr>
          <w:rFonts w:cs="Tahoma"/>
          <w:b/>
          <w:bCs/>
          <w:szCs w:val="22"/>
          <w:lang w:val="el-GR"/>
        </w:rPr>
        <w:t>(</w:t>
      </w:r>
      <w:r w:rsidRPr="00EF5520">
        <w:rPr>
          <w:rFonts w:cs="Tahoma"/>
          <w:b/>
          <w:bCs/>
          <w:szCs w:val="22"/>
          <w:lang w:val="en-US"/>
        </w:rPr>
        <w:t>Infrastructure</w:t>
      </w:r>
      <w:r w:rsidRPr="00EF5520">
        <w:rPr>
          <w:rFonts w:cs="Tahoma"/>
          <w:b/>
          <w:bCs/>
          <w:szCs w:val="22"/>
          <w:lang w:val="el-GR"/>
        </w:rPr>
        <w:t xml:space="preserve"> &amp; </w:t>
      </w:r>
      <w:r w:rsidRPr="00EF5520">
        <w:rPr>
          <w:rFonts w:cs="Tahoma"/>
          <w:b/>
          <w:bCs/>
          <w:szCs w:val="22"/>
          <w:lang w:val="en-US"/>
        </w:rPr>
        <w:t>Information</w:t>
      </w:r>
      <w:r w:rsidRPr="00EF5520">
        <w:rPr>
          <w:rFonts w:cs="Tahoma"/>
          <w:b/>
          <w:bCs/>
          <w:szCs w:val="22"/>
          <w:lang w:val="el-GR"/>
        </w:rPr>
        <w:t xml:space="preserve"> </w:t>
      </w:r>
      <w:r w:rsidRPr="00EF5520">
        <w:rPr>
          <w:rFonts w:cs="Tahoma"/>
          <w:b/>
          <w:bCs/>
          <w:szCs w:val="22"/>
          <w:lang w:val="en-US"/>
        </w:rPr>
        <w:t>Security</w:t>
      </w:r>
      <w:r w:rsidRPr="00EF5520">
        <w:rPr>
          <w:rFonts w:cs="Tahoma"/>
          <w:b/>
          <w:bCs/>
          <w:szCs w:val="22"/>
          <w:lang w:val="el-GR"/>
        </w:rPr>
        <w:t>)</w:t>
      </w:r>
      <w:r w:rsidR="00B52E7A" w:rsidRPr="00B52E7A">
        <w:rPr>
          <w:rFonts w:cs="Tahoma"/>
          <w:b/>
          <w:bCs/>
          <w:szCs w:val="22"/>
          <w:lang w:val="el-GR"/>
        </w:rPr>
        <w:t xml:space="preserve"> ο οποίος να διαθέτει </w:t>
      </w:r>
      <w:r w:rsidR="00B52E7A" w:rsidRPr="00E61D06">
        <w:rPr>
          <w:rFonts w:cs="Tahoma"/>
          <w:szCs w:val="22"/>
          <w:lang w:val="el-GR"/>
        </w:rPr>
        <w:t>δίπλωμα τριτοβάθμιας εκπαίδευσης σε γνωστικό αντικείμενο πληροφορικής ,</w:t>
      </w:r>
      <w:r w:rsidR="00C822A2" w:rsidRPr="00E61D06">
        <w:rPr>
          <w:rFonts w:cs="Tahoma"/>
          <w:szCs w:val="22"/>
          <w:lang w:val="el-GR"/>
        </w:rPr>
        <w:t xml:space="preserve"> ή και τηλεπικοινωνιών</w:t>
      </w:r>
      <w:r w:rsidR="00B52E7A" w:rsidRPr="00E61D06">
        <w:rPr>
          <w:rFonts w:cs="Tahoma"/>
          <w:szCs w:val="22"/>
          <w:lang w:val="el-GR"/>
        </w:rPr>
        <w:t xml:space="preserve"> ή/και δικτύων υπολογιστών</w:t>
      </w:r>
      <w:r w:rsidR="004A3F1A" w:rsidRPr="00EF5520">
        <w:rPr>
          <w:rFonts w:cs="Tahoma"/>
          <w:bCs/>
          <w:szCs w:val="22"/>
          <w:lang w:val="el-GR"/>
        </w:rPr>
        <w:t xml:space="preserve"> </w:t>
      </w:r>
      <w:r w:rsidR="004A3F1A" w:rsidRPr="00EF5520">
        <w:rPr>
          <w:bCs/>
          <w:lang w:val="el-GR"/>
        </w:rPr>
        <w:t xml:space="preserve">με εμπειρία τουλάχιστον </w:t>
      </w:r>
      <w:r w:rsidR="004E57AD">
        <w:rPr>
          <w:bCs/>
          <w:lang w:val="el-GR"/>
        </w:rPr>
        <w:t>πέντε</w:t>
      </w:r>
      <w:r w:rsidR="00E06D13" w:rsidRPr="00E06D13">
        <w:rPr>
          <w:bCs/>
          <w:lang w:val="el-GR"/>
        </w:rPr>
        <w:t xml:space="preserve"> </w:t>
      </w:r>
      <w:r w:rsidR="004A3F1A" w:rsidRPr="00EF5520">
        <w:rPr>
          <w:bCs/>
          <w:lang w:val="el-GR"/>
        </w:rPr>
        <w:t>(</w:t>
      </w:r>
      <w:r w:rsidR="004E57AD">
        <w:rPr>
          <w:bCs/>
          <w:lang w:val="el-GR"/>
        </w:rPr>
        <w:t>5</w:t>
      </w:r>
      <w:r w:rsidR="004A3F1A" w:rsidRPr="00EF5520">
        <w:rPr>
          <w:bCs/>
          <w:lang w:val="el-GR"/>
        </w:rPr>
        <w:t>) ετών σε συναφή έργα</w:t>
      </w:r>
    </w:p>
    <w:p w14:paraId="431D8920" w14:textId="77777777" w:rsidR="0071303E" w:rsidRPr="00603221" w:rsidRDefault="0071303E" w:rsidP="00B8545D">
      <w:pPr>
        <w:rPr>
          <w:rFonts w:cs="Tahoma"/>
          <w:szCs w:val="22"/>
          <w:lang w:val="el-GR"/>
        </w:rPr>
      </w:pPr>
    </w:p>
    <w:p w14:paraId="5F226D3C" w14:textId="4C0D72EA" w:rsidR="008338F0" w:rsidRPr="001F4428" w:rsidRDefault="003355E7" w:rsidP="00F4289F">
      <w:pPr>
        <w:pStyle w:val="4"/>
        <w:numPr>
          <w:ilvl w:val="2"/>
          <w:numId w:val="13"/>
        </w:numPr>
        <w:rPr>
          <w:rFonts w:ascii="Tahoma" w:hAnsi="Tahoma" w:cs="Tahoma"/>
          <w:szCs w:val="22"/>
          <w:lang w:val="el-GR"/>
        </w:rPr>
      </w:pPr>
      <w:bookmarkStart w:id="122" w:name="_Ref496541343"/>
      <w:bookmarkStart w:id="123" w:name="_Ref496541651"/>
      <w:bookmarkStart w:id="124" w:name="_Toc49256306"/>
      <w:r w:rsidRPr="001F4428">
        <w:rPr>
          <w:rFonts w:ascii="Tahoma" w:hAnsi="Tahoma" w:cs="Tahoma"/>
          <w:szCs w:val="22"/>
          <w:lang w:val="el-GR"/>
        </w:rPr>
        <w:t xml:space="preserve">Πρότυπα διασφάλισης ποιότητας και </w:t>
      </w:r>
      <w:r w:rsidRPr="000E4AB6">
        <w:rPr>
          <w:rFonts w:ascii="Tahoma" w:hAnsi="Tahoma" w:cs="Tahoma"/>
          <w:szCs w:val="22"/>
          <w:lang w:val="el-GR"/>
        </w:rPr>
        <w:t>πρότυπα περιβαλλοντικής διαχείρισης</w:t>
      </w:r>
      <w:bookmarkEnd w:id="122"/>
      <w:bookmarkEnd w:id="123"/>
      <w:bookmarkEnd w:id="124"/>
    </w:p>
    <w:p w14:paraId="3658EE04" w14:textId="15CD9CAF" w:rsidR="00DE203E" w:rsidRPr="009412F7" w:rsidRDefault="00E83D26" w:rsidP="00F4289F">
      <w:pPr>
        <w:pStyle w:val="aff"/>
        <w:numPr>
          <w:ilvl w:val="3"/>
          <w:numId w:val="13"/>
        </w:numPr>
        <w:ind w:left="0" w:firstLine="0"/>
        <w:rPr>
          <w:lang w:val="el-GR"/>
        </w:rPr>
      </w:pPr>
      <w:r w:rsidRPr="0054511D">
        <w:rPr>
          <w:rFonts w:cs="Tahoma"/>
          <w:bCs/>
          <w:szCs w:val="22"/>
          <w:lang w:val="el-GR"/>
        </w:rPr>
        <w:t xml:space="preserve"> </w:t>
      </w:r>
      <w:r w:rsidR="008B41C9" w:rsidRPr="0054511D">
        <w:rPr>
          <w:rFonts w:cs="Tahoma"/>
          <w:bCs/>
          <w:szCs w:val="22"/>
          <w:lang w:val="el-GR"/>
        </w:rPr>
        <w:t xml:space="preserve">Οι οικονομικοί φορείς που συμμετέχουν στη διαδικασία σύναψης της παρούσας απαιτείται </w:t>
      </w:r>
      <w:r w:rsidR="00DE203E" w:rsidRPr="009412F7">
        <w:rPr>
          <w:lang w:val="el-GR"/>
        </w:rPr>
        <w:t>να διαθέτ</w:t>
      </w:r>
      <w:r w:rsidR="00DE203E">
        <w:rPr>
          <w:lang w:val="el-GR"/>
        </w:rPr>
        <w:t>ουν</w:t>
      </w:r>
      <w:r w:rsidR="00DE203E" w:rsidRPr="009412F7">
        <w:rPr>
          <w:lang w:val="el-GR"/>
        </w:rPr>
        <w:t xml:space="preserve"> εν ισχύ τα ακόλουθα πιστοποιητικά ή ισοδύναμα ή νεότερα αυτών:</w:t>
      </w:r>
    </w:p>
    <w:p w14:paraId="0CAFCFAC" w14:textId="5EF78A31" w:rsidR="00DE203E" w:rsidRPr="009412F7" w:rsidRDefault="00DE203E" w:rsidP="00F4289F">
      <w:pPr>
        <w:pStyle w:val="aff"/>
        <w:numPr>
          <w:ilvl w:val="0"/>
          <w:numId w:val="56"/>
        </w:numPr>
        <w:suppressAutoHyphens w:val="0"/>
        <w:spacing w:before="0" w:after="0"/>
        <w:jc w:val="left"/>
        <w:rPr>
          <w:lang w:val="el-GR"/>
        </w:rPr>
      </w:pPr>
      <w:r w:rsidRPr="009412F7">
        <w:rPr>
          <w:lang w:val="el-GR"/>
        </w:rPr>
        <w:t xml:space="preserve">διασφάλισης ποιότητας τουλάχιστον </w:t>
      </w:r>
      <w:r w:rsidRPr="00E807D1">
        <w:rPr>
          <w:b/>
        </w:rPr>
        <w:t>ISO</w:t>
      </w:r>
      <w:r w:rsidRPr="009412F7">
        <w:rPr>
          <w:b/>
          <w:lang w:val="el-GR"/>
        </w:rPr>
        <w:t xml:space="preserve"> 9001</w:t>
      </w:r>
      <w:r w:rsidRPr="009412F7">
        <w:rPr>
          <w:lang w:val="el-GR"/>
        </w:rPr>
        <w:t xml:space="preserve"> για όλες τις δράσεις που αναπτύσσει εντός των πεδίων δράσης του έργου </w:t>
      </w:r>
      <w:r w:rsidR="00116EF9">
        <w:rPr>
          <w:lang w:val="el-GR"/>
        </w:rPr>
        <w:t>:</w:t>
      </w:r>
    </w:p>
    <w:p w14:paraId="4FBEA026" w14:textId="41703BBF" w:rsidR="00DE203E" w:rsidRPr="009412F7" w:rsidRDefault="00DE203E" w:rsidP="00F4289F">
      <w:pPr>
        <w:pStyle w:val="aff"/>
        <w:numPr>
          <w:ilvl w:val="0"/>
          <w:numId w:val="56"/>
        </w:numPr>
        <w:suppressAutoHyphens w:val="0"/>
        <w:spacing w:before="0" w:after="0"/>
        <w:jc w:val="left"/>
        <w:rPr>
          <w:lang w:val="el-GR"/>
        </w:rPr>
      </w:pPr>
      <w:r w:rsidRPr="00E807D1">
        <w:rPr>
          <w:b/>
        </w:rPr>
        <w:t>ISO</w:t>
      </w:r>
      <w:r w:rsidRPr="009412F7">
        <w:rPr>
          <w:b/>
          <w:lang w:val="el-GR"/>
        </w:rPr>
        <w:t xml:space="preserve"> 27001</w:t>
      </w:r>
      <w:r w:rsidRPr="009412F7">
        <w:rPr>
          <w:lang w:val="el-GR"/>
        </w:rPr>
        <w:t xml:space="preserve"> για το Σύστημα Διαχείρισης Ασφάλειας Πληροφοριών. </w:t>
      </w:r>
    </w:p>
    <w:p w14:paraId="5F12A127" w14:textId="77777777" w:rsidR="00DE203E" w:rsidRPr="009412F7" w:rsidRDefault="00DE203E" w:rsidP="00F4289F">
      <w:pPr>
        <w:pStyle w:val="aff"/>
        <w:numPr>
          <w:ilvl w:val="0"/>
          <w:numId w:val="56"/>
        </w:numPr>
        <w:suppressAutoHyphens w:val="0"/>
        <w:spacing w:before="0" w:after="0"/>
        <w:jc w:val="left"/>
        <w:rPr>
          <w:bCs/>
          <w:lang w:val="el-GR"/>
        </w:rPr>
      </w:pPr>
      <w:r>
        <w:rPr>
          <w:b/>
          <w:lang w:val="en-US"/>
        </w:rPr>
        <w:t>ISO</w:t>
      </w:r>
      <w:r w:rsidRPr="009412F7">
        <w:rPr>
          <w:b/>
          <w:lang w:val="el-GR"/>
        </w:rPr>
        <w:t xml:space="preserve"> 18001 </w:t>
      </w:r>
      <w:r w:rsidRPr="009412F7">
        <w:rPr>
          <w:bCs/>
          <w:lang w:val="el-GR"/>
        </w:rPr>
        <w:t>για το σύστημα διαχείρισης υγιεινής και Ασφάλειας</w:t>
      </w:r>
    </w:p>
    <w:p w14:paraId="68BD3CB7" w14:textId="77777777" w:rsidR="00DE203E" w:rsidRPr="009412F7" w:rsidRDefault="00DE203E" w:rsidP="00F4289F">
      <w:pPr>
        <w:pStyle w:val="aff"/>
        <w:numPr>
          <w:ilvl w:val="0"/>
          <w:numId w:val="56"/>
        </w:numPr>
        <w:suppressAutoHyphens w:val="0"/>
        <w:spacing w:before="0" w:after="0"/>
        <w:jc w:val="left"/>
        <w:rPr>
          <w:lang w:val="el-GR"/>
        </w:rPr>
      </w:pPr>
      <w:r>
        <w:rPr>
          <w:b/>
          <w:lang w:val="en-US"/>
        </w:rPr>
        <w:t>ISO</w:t>
      </w:r>
      <w:r w:rsidRPr="009412F7">
        <w:rPr>
          <w:b/>
          <w:lang w:val="el-GR"/>
        </w:rPr>
        <w:t xml:space="preserve"> 14001  </w:t>
      </w:r>
      <w:r w:rsidRPr="009412F7">
        <w:rPr>
          <w:lang w:val="el-GR"/>
        </w:rPr>
        <w:t>για το σύστημα περιβαλλοντικής διαχείρισης</w:t>
      </w:r>
    </w:p>
    <w:p w14:paraId="0B6B9F52" w14:textId="3ECF39BB" w:rsidR="00DE203E" w:rsidRDefault="00DE203E" w:rsidP="00DE203E">
      <w:pPr>
        <w:rPr>
          <w:rFonts w:cs="Tahoma"/>
          <w:bCs/>
          <w:szCs w:val="22"/>
          <w:lang w:val="el-GR"/>
        </w:rPr>
      </w:pPr>
      <w:r w:rsidRPr="009412F7">
        <w:rPr>
          <w:lang w:val="el-GR"/>
        </w:rPr>
        <w:t>Τα εν λόγω πιστοποιητικά θα περιλαμβάνονται στην τεχνική προσφορά του υποψηφίου Αναδόχου συνοδευόμενα από επίσημη μετάφραση στα Ελληνικά εφόσον δεν έχουν συνταχθεί στην Ελληνική γλώσσα.</w:t>
      </w:r>
    </w:p>
    <w:p w14:paraId="64E2C629" w14:textId="77777777" w:rsidR="002F5250" w:rsidRPr="00603221" w:rsidRDefault="002F5250" w:rsidP="00B8545D">
      <w:pPr>
        <w:rPr>
          <w:rFonts w:cs="Tahoma"/>
          <w:bCs/>
          <w:szCs w:val="22"/>
          <w:lang w:val="el-GR"/>
        </w:rPr>
      </w:pPr>
    </w:p>
    <w:p w14:paraId="6322DF6D" w14:textId="77777777" w:rsidR="008338F0" w:rsidRPr="00DD72A9" w:rsidRDefault="003355E7" w:rsidP="00F4289F">
      <w:pPr>
        <w:pStyle w:val="4"/>
        <w:numPr>
          <w:ilvl w:val="2"/>
          <w:numId w:val="13"/>
        </w:numPr>
        <w:rPr>
          <w:rFonts w:ascii="Tahoma" w:hAnsi="Tahoma" w:cs="Tahoma"/>
          <w:sz w:val="24"/>
          <w:szCs w:val="24"/>
          <w:lang w:val="el-GR"/>
        </w:rPr>
      </w:pPr>
      <w:bookmarkStart w:id="125" w:name="_Ref496541185"/>
      <w:bookmarkStart w:id="126" w:name="_Ref496541244"/>
      <w:bookmarkStart w:id="127" w:name="_Ref496541410"/>
      <w:bookmarkStart w:id="128" w:name="_Ref496541700"/>
      <w:bookmarkStart w:id="129" w:name="_Toc49256307"/>
      <w:r w:rsidRPr="00DD72A9">
        <w:rPr>
          <w:rFonts w:ascii="Tahoma" w:hAnsi="Tahoma" w:cs="Tahoma"/>
          <w:sz w:val="24"/>
          <w:szCs w:val="24"/>
          <w:lang w:val="el-GR"/>
        </w:rPr>
        <w:t>Στήριξη στην ικανότητα τρίτων</w:t>
      </w:r>
      <w:bookmarkEnd w:id="125"/>
      <w:bookmarkEnd w:id="126"/>
      <w:bookmarkEnd w:id="127"/>
      <w:bookmarkEnd w:id="128"/>
      <w:bookmarkEnd w:id="129"/>
      <w:r w:rsidRPr="00DD72A9">
        <w:rPr>
          <w:rFonts w:ascii="Tahoma" w:hAnsi="Tahoma" w:cs="Tahoma"/>
          <w:sz w:val="24"/>
          <w:szCs w:val="24"/>
          <w:lang w:val="el-GR"/>
        </w:rPr>
        <w:t xml:space="preserve"> </w:t>
      </w:r>
    </w:p>
    <w:p w14:paraId="4BE23B81" w14:textId="49A66C47" w:rsidR="008338F0" w:rsidRPr="00603221" w:rsidRDefault="003355E7">
      <w:pPr>
        <w:rPr>
          <w:rFonts w:cs="Tahoma"/>
          <w:szCs w:val="22"/>
          <w:lang w:val="el-GR"/>
        </w:rPr>
      </w:pPr>
      <w:r w:rsidRPr="00603221">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rFonts w:cs="Tahoma"/>
          <w:szCs w:val="22"/>
          <w:lang w:val="el-GR"/>
        </w:rPr>
        <w:fldChar w:fldCharType="begin"/>
      </w:r>
      <w:r w:rsidR="00B622FA" w:rsidRPr="00603221">
        <w:rPr>
          <w:rFonts w:cs="Tahoma"/>
          <w:szCs w:val="22"/>
          <w:lang w:val="el-GR"/>
        </w:rPr>
        <w:instrText xml:space="preserve"> REF _Ref496541508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BB1BF6">
        <w:rPr>
          <w:rFonts w:cs="Tahoma"/>
          <w:szCs w:val="22"/>
          <w:cs/>
          <w:lang w:val="el-GR"/>
        </w:rPr>
        <w:t>‎</w:t>
      </w:r>
      <w:r w:rsidR="00BB1BF6">
        <w:rPr>
          <w:rFonts w:cs="Tahoma"/>
          <w:szCs w:val="22"/>
          <w:lang w:val="el-GR"/>
        </w:rPr>
        <w:t>2.4.2</w:t>
      </w:r>
      <w:r w:rsidR="00B622FA" w:rsidRPr="00603221">
        <w:rPr>
          <w:rFonts w:cs="Tahoma"/>
          <w:szCs w:val="22"/>
          <w:lang w:val="el-GR"/>
        </w:rPr>
        <w:fldChar w:fldCharType="end"/>
      </w:r>
      <w:r w:rsidRPr="00603221">
        <w:rPr>
          <w:rFonts w:cs="Tahoma"/>
          <w:szCs w:val="22"/>
          <w:lang w:val="el-GR"/>
        </w:rPr>
        <w:t xml:space="preserve">) και τα σχετικά με την τεχνική και επαγγελματική ικανότητα (της παραγράφου </w:t>
      </w:r>
      <w:r w:rsidR="006607CE" w:rsidRPr="00603221">
        <w:rPr>
          <w:rFonts w:cs="Tahoma"/>
          <w:szCs w:val="22"/>
          <w:lang w:val="el-GR"/>
        </w:rPr>
        <w:fldChar w:fldCharType="begin"/>
      </w:r>
      <w:r w:rsidR="006607CE" w:rsidRPr="00603221">
        <w:rPr>
          <w:rFonts w:cs="Tahoma"/>
          <w:szCs w:val="22"/>
          <w:lang w:val="el-GR"/>
        </w:rPr>
        <w:instrText xml:space="preserve"> REF _Ref496541556 \r \h  \* MERGEFORMAT </w:instrText>
      </w:r>
      <w:r w:rsidR="006607CE" w:rsidRPr="00603221">
        <w:rPr>
          <w:rFonts w:cs="Tahoma"/>
          <w:szCs w:val="22"/>
          <w:lang w:val="el-GR"/>
        </w:rPr>
      </w:r>
      <w:r w:rsidR="006607CE" w:rsidRPr="00603221">
        <w:rPr>
          <w:rFonts w:cs="Tahoma"/>
          <w:szCs w:val="22"/>
          <w:lang w:val="el-GR"/>
        </w:rPr>
        <w:fldChar w:fldCharType="separate"/>
      </w:r>
      <w:r w:rsidR="00BB1BF6">
        <w:rPr>
          <w:rFonts w:cs="Tahoma"/>
          <w:szCs w:val="22"/>
          <w:cs/>
          <w:lang w:val="el-GR"/>
        </w:rPr>
        <w:t>‎</w:t>
      </w:r>
      <w:r w:rsidR="00BB1BF6">
        <w:rPr>
          <w:rFonts w:cs="Tahoma"/>
          <w:szCs w:val="22"/>
          <w:lang w:val="el-GR"/>
        </w:rPr>
        <w:t>2.4.3</w:t>
      </w:r>
      <w:r w:rsidR="006607CE" w:rsidRPr="00603221">
        <w:rPr>
          <w:rFonts w:cs="Tahoma"/>
          <w:szCs w:val="22"/>
          <w:lang w:val="el-GR"/>
        </w:rPr>
        <w:fldChar w:fldCharType="end"/>
      </w:r>
      <w:r w:rsidR="00D160EF">
        <w:rPr>
          <w:rFonts w:cs="Tahoma"/>
          <w:szCs w:val="22"/>
          <w:lang w:val="el-GR"/>
        </w:rPr>
        <w:t xml:space="preserve"> </w:t>
      </w:r>
      <w:r w:rsidR="00D160EF" w:rsidRPr="000E4AB6">
        <w:rPr>
          <w:rFonts w:cs="Tahoma"/>
          <w:szCs w:val="22"/>
          <w:lang w:val="el-GR"/>
        </w:rPr>
        <w:t xml:space="preserve">&amp; </w:t>
      </w:r>
      <w:r w:rsidR="00D160EF" w:rsidRPr="000E4AB6">
        <w:rPr>
          <w:rFonts w:cs="Tahoma"/>
          <w:szCs w:val="22"/>
          <w:lang w:val="el-GR"/>
        </w:rPr>
        <w:fldChar w:fldCharType="begin"/>
      </w:r>
      <w:r w:rsidR="00D160EF" w:rsidRPr="000E4AB6">
        <w:rPr>
          <w:rFonts w:cs="Tahoma"/>
          <w:szCs w:val="22"/>
          <w:lang w:val="el-GR"/>
        </w:rPr>
        <w:instrText xml:space="preserve"> REF _Ref496541343 \r \h  \* MERGEFORMAT </w:instrText>
      </w:r>
      <w:r w:rsidR="00D160EF" w:rsidRPr="000E4AB6">
        <w:rPr>
          <w:rFonts w:cs="Tahoma"/>
          <w:szCs w:val="22"/>
          <w:lang w:val="el-GR"/>
        </w:rPr>
      </w:r>
      <w:r w:rsidR="00D160EF" w:rsidRPr="000E4AB6">
        <w:rPr>
          <w:rFonts w:cs="Tahoma"/>
          <w:szCs w:val="22"/>
          <w:lang w:val="el-GR"/>
        </w:rPr>
        <w:fldChar w:fldCharType="separate"/>
      </w:r>
      <w:r w:rsidR="00BB1BF6">
        <w:rPr>
          <w:rFonts w:cs="Tahoma"/>
          <w:szCs w:val="22"/>
          <w:cs/>
          <w:lang w:val="el-GR"/>
        </w:rPr>
        <w:t>‎</w:t>
      </w:r>
      <w:r w:rsidR="00BB1BF6">
        <w:rPr>
          <w:rFonts w:cs="Tahoma"/>
          <w:szCs w:val="22"/>
          <w:lang w:val="el-GR"/>
        </w:rPr>
        <w:t>2.4.4</w:t>
      </w:r>
      <w:r w:rsidR="00D160EF" w:rsidRPr="000E4AB6">
        <w:rPr>
          <w:rFonts w:cs="Tahoma"/>
          <w:szCs w:val="22"/>
          <w:lang w:val="el-GR"/>
        </w:rPr>
        <w:fldChar w:fldCharType="end"/>
      </w:r>
      <w:r w:rsidRPr="00603221">
        <w:rPr>
          <w:rFonts w:cs="Tahoma"/>
          <w:szCs w:val="22"/>
          <w:lang w:val="el-GR"/>
        </w:rPr>
        <w:t>), να στηρίζονται στις ικανότητες άλλων φορέων, ασχέτως της νομικής φύσης των δεσμών τους με αυτούς</w:t>
      </w:r>
      <w:r w:rsidR="00250B80" w:rsidRPr="00603221">
        <w:rPr>
          <w:rFonts w:cs="Tahoma"/>
          <w:szCs w:val="22"/>
          <w:lang w:val="el-GR"/>
        </w:rPr>
        <w:t>.</w:t>
      </w:r>
      <w:r w:rsidRPr="00603221">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11194B6" w14:textId="77777777" w:rsidR="008338F0" w:rsidRPr="00603221" w:rsidRDefault="003355E7">
      <w:pPr>
        <w:rPr>
          <w:rFonts w:cs="Tahoma"/>
          <w:szCs w:val="22"/>
          <w:lang w:val="el-GR"/>
        </w:rPr>
      </w:pPr>
      <w:r w:rsidRPr="00603221">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A82E395" w14:textId="77777777" w:rsidR="008338F0" w:rsidRPr="00603221" w:rsidRDefault="003355E7">
      <w:pPr>
        <w:rPr>
          <w:rFonts w:cs="Tahoma"/>
          <w:szCs w:val="22"/>
          <w:lang w:val="el-GR"/>
        </w:rPr>
      </w:pPr>
      <w:r w:rsidRPr="00603221">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rFonts w:cs="Tahoma"/>
          <w:szCs w:val="22"/>
          <w:lang w:val="el-GR"/>
        </w:rPr>
        <w:t xml:space="preserve"> </w:t>
      </w:r>
      <w:r w:rsidRPr="00603221">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523390C" w14:textId="77777777" w:rsidR="00695491" w:rsidRDefault="00695491" w:rsidP="00695491">
      <w:pPr>
        <w:rPr>
          <w:rFonts w:cs="Tahoma"/>
          <w:szCs w:val="22"/>
          <w:lang w:val="el-GR"/>
        </w:rPr>
      </w:pPr>
      <w:bookmarkStart w:id="130" w:name="_Hlk35854368"/>
      <w:r w:rsidRPr="00603221">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3506A2E" w14:textId="77777777" w:rsidR="00695491" w:rsidRPr="00876B05" w:rsidRDefault="00695491" w:rsidP="00695491">
      <w:pPr>
        <w:rPr>
          <w:rFonts w:cs="Tahoma"/>
          <w:szCs w:val="22"/>
          <w:lang w:val="el-GR"/>
        </w:rPr>
      </w:pPr>
      <w:r w:rsidRPr="00876B05">
        <w:rPr>
          <w:rFonts w:cs="Tahoma"/>
          <w:szCs w:val="22"/>
          <w:lang w:val="el-GR"/>
        </w:rPr>
        <w:t>Επισημαίνεται ότι σε περίπτωση που ο υποψήφιος Ανάδοχος αποτελεί Ένωση / Κοινοπραξία:</w:t>
      </w:r>
    </w:p>
    <w:p w14:paraId="6F066B55" w14:textId="77777777" w:rsidR="00695491" w:rsidRPr="00876B05" w:rsidRDefault="00695491" w:rsidP="00F4289F">
      <w:pPr>
        <w:numPr>
          <w:ilvl w:val="0"/>
          <w:numId w:val="25"/>
        </w:numPr>
        <w:suppressAutoHyphens w:val="0"/>
        <w:rPr>
          <w:rFonts w:cs="Tahoma"/>
          <w:szCs w:val="22"/>
          <w:lang w:val="el-GR"/>
        </w:rPr>
      </w:pPr>
      <w:r w:rsidRPr="00876B05">
        <w:rPr>
          <w:rFonts w:cs="Tahoma"/>
          <w:szCs w:val="22"/>
          <w:lang w:val="el-GR"/>
        </w:rPr>
        <w:lastRenderedPageBreak/>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64508933" w14:textId="77777777" w:rsidR="00695491" w:rsidRPr="00876B05" w:rsidRDefault="00695491" w:rsidP="00695491">
      <w:pPr>
        <w:rPr>
          <w:rFonts w:cs="Tahoma"/>
          <w:szCs w:val="22"/>
          <w:lang w:val="el-GR"/>
        </w:rPr>
      </w:pPr>
      <w:r w:rsidRPr="00876B05">
        <w:rPr>
          <w:rFonts w:cs="Tahoma"/>
          <w:szCs w:val="22"/>
          <w:lang w:val="el-GR"/>
        </w:rPr>
        <w:t>επιτρέπεται η μερική κάλυψη των προϋποθέσεων από τα Μέλη της, αρκεί όμως συνολικά</w:t>
      </w:r>
      <w:r>
        <w:rPr>
          <w:rFonts w:cs="Tahoma"/>
          <w:szCs w:val="22"/>
          <w:lang w:val="el-GR"/>
        </w:rPr>
        <w:t>-αθροιστικά</w:t>
      </w:r>
      <w:r w:rsidRPr="00876B05">
        <w:rPr>
          <w:rFonts w:cs="Tahoma"/>
          <w:szCs w:val="22"/>
          <w:lang w:val="el-GR"/>
        </w:rPr>
        <w:t xml:space="preserve"> να καλύπτονται όλες.</w:t>
      </w:r>
    </w:p>
    <w:bookmarkEnd w:id="130"/>
    <w:p w14:paraId="65CEAF2D" w14:textId="77777777" w:rsidR="00695491" w:rsidRPr="00603221" w:rsidRDefault="00695491">
      <w:pPr>
        <w:rPr>
          <w:rFonts w:cs="Tahoma"/>
          <w:szCs w:val="22"/>
          <w:lang w:val="el-GR"/>
        </w:rPr>
      </w:pPr>
    </w:p>
    <w:p w14:paraId="2B448660" w14:textId="77777777" w:rsidR="008338F0" w:rsidRPr="00603221" w:rsidRDefault="003355E7" w:rsidP="00F4289F">
      <w:pPr>
        <w:pStyle w:val="4"/>
        <w:numPr>
          <w:ilvl w:val="2"/>
          <w:numId w:val="13"/>
        </w:numPr>
        <w:rPr>
          <w:rFonts w:ascii="Tahoma" w:hAnsi="Tahoma" w:cs="Tahoma"/>
          <w:szCs w:val="22"/>
          <w:lang w:val="el-GR"/>
        </w:rPr>
      </w:pPr>
      <w:bookmarkStart w:id="131" w:name="_Toc49256308"/>
      <w:r w:rsidRPr="00603221">
        <w:rPr>
          <w:rFonts w:ascii="Tahoma" w:hAnsi="Tahoma" w:cs="Tahoma"/>
          <w:szCs w:val="22"/>
          <w:lang w:val="el-GR"/>
        </w:rPr>
        <w:t>Κανόνες απόδειξης ποιοτικής επιλογής</w:t>
      </w:r>
      <w:bookmarkEnd w:id="131"/>
    </w:p>
    <w:p w14:paraId="7EE3C7DE" w14:textId="303A858A" w:rsidR="008338F0" w:rsidRPr="00485DBD" w:rsidRDefault="003355E7" w:rsidP="00485DBD">
      <w:pPr>
        <w:pStyle w:val="5"/>
        <w:numPr>
          <w:ilvl w:val="3"/>
          <w:numId w:val="13"/>
        </w:numPr>
        <w:rPr>
          <w:rFonts w:ascii="Tahoma" w:hAnsi="Tahoma" w:cs="Tahoma"/>
          <w:szCs w:val="22"/>
          <w:lang w:val="el-GR"/>
        </w:rPr>
      </w:pPr>
      <w:r w:rsidRPr="00603221">
        <w:rPr>
          <w:rFonts w:ascii="Tahoma" w:hAnsi="Tahoma" w:cs="Tahoma"/>
          <w:szCs w:val="22"/>
          <w:lang w:val="el-GR"/>
        </w:rPr>
        <w:t xml:space="preserve">Προκαταρκτική απόδειξη κατά την υποβολή </w:t>
      </w:r>
      <w:r w:rsidRPr="00AC5B3A">
        <w:rPr>
          <w:rFonts w:ascii="Tahoma" w:hAnsi="Tahoma" w:cs="Tahoma"/>
          <w:szCs w:val="22"/>
          <w:lang w:val="el-GR"/>
        </w:rPr>
        <w:t>προσφορών</w:t>
      </w:r>
    </w:p>
    <w:p w14:paraId="4914BF26" w14:textId="77777777" w:rsidR="006B6C8C" w:rsidRPr="006B6C8C" w:rsidRDefault="006B6C8C" w:rsidP="006B6C8C">
      <w:pPr>
        <w:rPr>
          <w:rFonts w:cs="Tahoma"/>
          <w:szCs w:val="22"/>
          <w:lang w:val="el-GR"/>
        </w:rPr>
      </w:pPr>
      <w:r w:rsidRPr="006B6C8C">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Pr="006B6C8C">
        <w:rPr>
          <w:rFonts w:cs="Tahoma"/>
          <w:szCs w:val="22"/>
          <w:cs/>
          <w:lang w:val="el-GR"/>
        </w:rPr>
        <w:t>‎</w:t>
      </w:r>
      <w:r w:rsidRPr="006B6C8C">
        <w:rPr>
          <w:rFonts w:cs="Tahoma"/>
          <w:szCs w:val="22"/>
          <w:lang w:val="el-GR"/>
        </w:rPr>
        <w:t xml:space="preserve">2.2.3 «Λόγοι Αποκλεισμού» και β) πληρούν τα «Κριτήρια Ποιοτικής Επιλογής» των παραγράφων </w:t>
      </w:r>
      <w:r w:rsidRPr="006B6C8C">
        <w:rPr>
          <w:rFonts w:cs="Tahoma"/>
          <w:szCs w:val="22"/>
          <w:cs/>
          <w:lang w:val="el-GR"/>
        </w:rPr>
        <w:t>‎</w:t>
      </w:r>
      <w:r w:rsidRPr="006B6C8C">
        <w:rPr>
          <w:rFonts w:cs="Tahoma"/>
          <w:szCs w:val="22"/>
          <w:lang w:val="el-GR"/>
        </w:rPr>
        <w:t xml:space="preserve">2.2.4 </w:t>
      </w:r>
      <w:r w:rsidRPr="006B6C8C">
        <w:rPr>
          <w:rFonts w:cs="Tahoma"/>
          <w:szCs w:val="22"/>
          <w:cs/>
          <w:lang w:val="el-GR"/>
        </w:rPr>
        <w:t>‎</w:t>
      </w:r>
      <w:r w:rsidRPr="006B6C8C">
        <w:rPr>
          <w:rFonts w:cs="Tahoma"/>
          <w:szCs w:val="22"/>
          <w:lang w:val="el-GR"/>
        </w:rPr>
        <w:t xml:space="preserve">2.2.5, </w:t>
      </w:r>
      <w:r w:rsidRPr="006B6C8C">
        <w:rPr>
          <w:rFonts w:cs="Tahoma"/>
          <w:szCs w:val="22"/>
          <w:cs/>
          <w:lang w:val="el-GR"/>
        </w:rPr>
        <w:t>‎</w:t>
      </w:r>
      <w:r w:rsidRPr="006B6C8C">
        <w:rPr>
          <w:rFonts w:cs="Tahoma"/>
          <w:szCs w:val="22"/>
          <w:lang w:val="el-GR"/>
        </w:rPr>
        <w:t xml:space="preserve">2.2.6 και </w:t>
      </w:r>
      <w:r w:rsidRPr="006B6C8C">
        <w:rPr>
          <w:rFonts w:cs="Tahoma"/>
          <w:szCs w:val="22"/>
          <w:cs/>
          <w:lang w:val="el-GR"/>
        </w:rPr>
        <w:t>‎</w:t>
      </w:r>
      <w:r w:rsidRPr="006B6C8C">
        <w:rPr>
          <w:rFonts w:cs="Tahoma"/>
          <w:szCs w:val="22"/>
          <w:lang w:val="el-GR"/>
        </w:rPr>
        <w:t>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ΠΑΡΑΡΤΗΜΑ ΙΙI – Ευρωπαϊκό Ενιαίο Έγγραφο Σύμβασης (ΕΕΕΣ), το οποίο αποτελεί ενημερωμένη υπεύθυνη δήλωση, με τις συνέπειες του ν. 1599/1986. Το ΕΕΕΣ καταρτίστηκε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w:t>
      </w:r>
    </w:p>
    <w:p w14:paraId="3BF5F936" w14:textId="77777777" w:rsidR="006B6C8C" w:rsidRPr="006B6C8C" w:rsidRDefault="006B6C8C" w:rsidP="006B6C8C">
      <w:pPr>
        <w:rPr>
          <w:rFonts w:cs="Tahoma"/>
          <w:szCs w:val="22"/>
          <w:lang w:val="el-GR"/>
        </w:rPr>
      </w:pPr>
      <w:r w:rsidRPr="006B6C8C">
        <w:rPr>
          <w:rFonts w:cs="Tahoma"/>
          <w:szCs w:val="22"/>
          <w:lang w:val="el-GR"/>
        </w:rPr>
        <w:t xml:space="preserve">Επισημαίνεται ότι οι προσφέροντες για το μέρος IV Κριτήρια επιλογής του ΕΕΕΣ συμπληρώνουν μόνο την ενότητα α «Γενική ένδειξη για όλα τα κριτήρια επιλογής». </w:t>
      </w:r>
    </w:p>
    <w:p w14:paraId="66664F60" w14:textId="77777777" w:rsidR="006B6C8C" w:rsidRPr="006B6C8C" w:rsidRDefault="006B6C8C" w:rsidP="006B6C8C">
      <w:pPr>
        <w:rPr>
          <w:rFonts w:cs="Tahoma"/>
          <w:szCs w:val="22"/>
          <w:lang w:val="el-GR"/>
        </w:rPr>
      </w:pPr>
      <w:r w:rsidRPr="006B6C8C">
        <w:rPr>
          <w:rFonts w:cs="Tahoma"/>
          <w:szCs w:val="22"/>
          <w:lang w:val="el-GR"/>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7E001001" w14:textId="77777777" w:rsidR="006B6C8C" w:rsidRPr="006B6C8C" w:rsidRDefault="006B6C8C" w:rsidP="006B6C8C">
      <w:pPr>
        <w:rPr>
          <w:rFonts w:cs="Tahoma"/>
          <w:szCs w:val="22"/>
          <w:lang w:val="el-GR"/>
        </w:rPr>
      </w:pPr>
      <w:r w:rsidRPr="006B6C8C">
        <w:rPr>
          <w:rFonts w:cs="Tahoma"/>
          <w:szCs w:val="22"/>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6372F969" w14:textId="77777777" w:rsidR="006B6C8C" w:rsidRPr="006B6C8C" w:rsidRDefault="006B6C8C" w:rsidP="006B6C8C">
      <w:pPr>
        <w:rPr>
          <w:rFonts w:cs="Tahoma"/>
          <w:szCs w:val="22"/>
          <w:lang w:val="el-GR"/>
        </w:rPr>
      </w:pPr>
      <w:r w:rsidRPr="006B6C8C">
        <w:rPr>
          <w:rFonts w:cs="Tahoma"/>
          <w:szCs w:val="22"/>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4CD72582" w14:textId="77777777" w:rsidR="006B6C8C" w:rsidRPr="006B6C8C" w:rsidRDefault="006B6C8C" w:rsidP="006B6C8C">
      <w:pPr>
        <w:rPr>
          <w:rFonts w:cs="Tahoma"/>
          <w:szCs w:val="22"/>
          <w:lang w:val="el-GR"/>
        </w:rPr>
      </w:pPr>
      <w:r w:rsidRPr="006B6C8C">
        <w:rPr>
          <w:rFonts w:cs="Tahoma"/>
          <w:szCs w:val="22"/>
          <w:lang w:val="el-GR"/>
        </w:rPr>
        <w:t>Το ΕΕΕΣ μπορεί να υπογράφεται έως δέκα (10) ημέρες πριν την καταληκτική ημερομηνία υποβολής των προσφορών.</w:t>
      </w:r>
    </w:p>
    <w:p w14:paraId="0E6E8FE2" w14:textId="74C6C96F" w:rsidR="00C71708" w:rsidRDefault="006B6C8C" w:rsidP="006B6C8C">
      <w:pPr>
        <w:rPr>
          <w:rFonts w:cs="Tahoma"/>
          <w:szCs w:val="22"/>
          <w:lang w:val="el-GR"/>
        </w:rPr>
      </w:pPr>
      <w:r w:rsidRPr="006B6C8C">
        <w:rPr>
          <w:rFonts w:cs="Tahoma"/>
          <w:szCs w:val="22"/>
          <w:lang w:val="el-GR"/>
        </w:rPr>
        <w:t>Επιπλέον επισημαίνεται ότι στο σχετικό ερώτημα του ΕΕΕΣ για τις περιπτώσεις α’ και β’ της παρ. 2.2.3.2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w:t>
      </w:r>
    </w:p>
    <w:p w14:paraId="0D33AE11" w14:textId="6DDCA84A" w:rsidR="00C71708" w:rsidRPr="004668B6" w:rsidRDefault="00C71708" w:rsidP="00485DBD">
      <w:pPr>
        <w:pStyle w:val="5"/>
        <w:numPr>
          <w:ilvl w:val="3"/>
          <w:numId w:val="13"/>
        </w:numPr>
        <w:rPr>
          <w:rFonts w:ascii="Tahoma" w:hAnsi="Tahoma" w:cs="Tahoma"/>
          <w:szCs w:val="22"/>
          <w:lang w:val="el-GR"/>
        </w:rPr>
      </w:pPr>
      <w:bookmarkStart w:id="132" w:name="_Ref49241946"/>
      <w:r w:rsidRPr="00C71708">
        <w:rPr>
          <w:rFonts w:ascii="Tahoma" w:hAnsi="Tahoma" w:cs="Tahoma"/>
          <w:szCs w:val="22"/>
          <w:lang w:val="el-GR"/>
        </w:rPr>
        <w:t>Αποδεικτικά μέσα - Δικαιολογητικά προσωρινού αναδόχου</w:t>
      </w:r>
      <w:bookmarkEnd w:id="132"/>
    </w:p>
    <w:p w14:paraId="1444FF5A" w14:textId="5386F176" w:rsidR="008338F0" w:rsidRPr="00603221" w:rsidRDefault="003355E7">
      <w:pPr>
        <w:rPr>
          <w:rFonts w:cs="Tahoma"/>
          <w:bCs/>
          <w:szCs w:val="22"/>
          <w:lang w:val="el-GR"/>
        </w:rPr>
      </w:pPr>
      <w:bookmarkStart w:id="133" w:name="_Toc45891313"/>
      <w:bookmarkEnd w:id="133"/>
      <w:r w:rsidRPr="00603221">
        <w:rPr>
          <w:rFonts w:cs="Tahoma"/>
          <w:b/>
          <w:bCs/>
          <w:szCs w:val="22"/>
          <w:lang w:val="el-GR"/>
        </w:rPr>
        <w:t>Α</w:t>
      </w:r>
      <w:r w:rsidRPr="00603221">
        <w:rPr>
          <w:rFonts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603221">
        <w:rPr>
          <w:rFonts w:cs="Tahoma"/>
          <w:szCs w:val="22"/>
          <w:lang w:val="el-GR"/>
        </w:rPr>
        <w:t xml:space="preserve">στις παραγράφους </w:t>
      </w:r>
      <w:r w:rsidR="00B622FA" w:rsidRPr="00603221">
        <w:rPr>
          <w:rFonts w:cs="Tahoma"/>
          <w:szCs w:val="22"/>
          <w:lang w:val="el-GR"/>
        </w:rPr>
        <w:fldChar w:fldCharType="begin"/>
      </w:r>
      <w:r w:rsidR="00B622FA" w:rsidRPr="00603221">
        <w:rPr>
          <w:rFonts w:cs="Tahoma"/>
          <w:szCs w:val="22"/>
          <w:lang w:val="el-GR"/>
        </w:rPr>
        <w:instrText xml:space="preserve"> REF _Ref496541397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BB1BF6">
        <w:rPr>
          <w:rFonts w:cs="Tahoma"/>
          <w:szCs w:val="22"/>
          <w:cs/>
          <w:lang w:val="el-GR"/>
        </w:rPr>
        <w:t>‎</w:t>
      </w:r>
      <w:r w:rsidR="00BB1BF6">
        <w:rPr>
          <w:rFonts w:cs="Tahoma"/>
          <w:szCs w:val="22"/>
          <w:lang w:val="el-GR"/>
        </w:rPr>
        <w:t>2.3.1</w:t>
      </w:r>
      <w:r w:rsidR="00B622FA" w:rsidRPr="00603221">
        <w:rPr>
          <w:rFonts w:cs="Tahoma"/>
          <w:szCs w:val="22"/>
          <w:lang w:val="el-GR"/>
        </w:rPr>
        <w:fldChar w:fldCharType="end"/>
      </w:r>
      <w:r w:rsidRPr="00603221">
        <w:rPr>
          <w:rFonts w:cs="Tahoma"/>
          <w:bCs/>
          <w:szCs w:val="22"/>
          <w:lang w:val="el-GR"/>
        </w:rPr>
        <w:t xml:space="preserve"> έως </w:t>
      </w:r>
      <w:r w:rsidR="00B622FA" w:rsidRPr="00603221">
        <w:rPr>
          <w:rFonts w:cs="Tahoma"/>
          <w:bCs/>
          <w:szCs w:val="22"/>
          <w:lang w:val="el-GR"/>
        </w:rPr>
        <w:fldChar w:fldCharType="begin"/>
      </w:r>
      <w:r w:rsidR="00B622FA" w:rsidRPr="00603221">
        <w:rPr>
          <w:rFonts w:cs="Tahoma"/>
          <w:bCs/>
          <w:szCs w:val="22"/>
          <w:lang w:val="el-GR"/>
        </w:rPr>
        <w:instrText xml:space="preserve"> REF _Ref496541410 \r \h </w:instrText>
      </w:r>
      <w:r w:rsidR="00DF02B0" w:rsidRPr="006719D5">
        <w:rPr>
          <w:rFonts w:cs="Tahoma"/>
          <w:bCs/>
          <w:szCs w:val="22"/>
          <w:lang w:val="el-GR"/>
        </w:rPr>
        <w:instrText xml:space="preserve"> \* MERGEFORMAT </w:instrText>
      </w:r>
      <w:r w:rsidR="00B622FA" w:rsidRPr="00603221">
        <w:rPr>
          <w:rFonts w:cs="Tahoma"/>
          <w:bCs/>
          <w:szCs w:val="22"/>
          <w:lang w:val="el-GR"/>
        </w:rPr>
      </w:r>
      <w:r w:rsidR="00B622FA" w:rsidRPr="00603221">
        <w:rPr>
          <w:rFonts w:cs="Tahoma"/>
          <w:bCs/>
          <w:szCs w:val="22"/>
          <w:lang w:val="el-GR"/>
        </w:rPr>
        <w:fldChar w:fldCharType="separate"/>
      </w:r>
      <w:r w:rsidR="00BB1BF6">
        <w:rPr>
          <w:rFonts w:cs="Tahoma"/>
          <w:bCs/>
          <w:szCs w:val="22"/>
          <w:cs/>
          <w:lang w:val="el-GR"/>
        </w:rPr>
        <w:t>‎</w:t>
      </w:r>
      <w:r w:rsidR="00BB1BF6">
        <w:rPr>
          <w:rFonts w:cs="Tahoma"/>
          <w:bCs/>
          <w:szCs w:val="22"/>
          <w:lang w:val="el-GR"/>
        </w:rPr>
        <w:t>2.4.5</w:t>
      </w:r>
      <w:r w:rsidR="00B622FA" w:rsidRPr="00603221">
        <w:rPr>
          <w:rFonts w:cs="Tahoma"/>
          <w:bCs/>
          <w:szCs w:val="22"/>
          <w:lang w:val="el-GR"/>
        </w:rPr>
        <w:fldChar w:fldCharType="end"/>
      </w:r>
      <w:r w:rsidRPr="00603221">
        <w:rPr>
          <w:rFonts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3604E947" w14:textId="5408B48D" w:rsidR="008338F0" w:rsidRPr="00603221" w:rsidRDefault="003355E7">
      <w:pPr>
        <w:rPr>
          <w:rFonts w:cs="Tahoma"/>
          <w:bCs/>
          <w:szCs w:val="22"/>
          <w:lang w:val="el-GR"/>
        </w:rPr>
      </w:pPr>
      <w:r w:rsidRPr="00603221">
        <w:rPr>
          <w:rFonts w:cs="Tahoma"/>
          <w:bCs/>
          <w:szCs w:val="22"/>
          <w:lang w:val="el-GR"/>
        </w:rPr>
        <w:lastRenderedPageBreak/>
        <w:t xml:space="preserve">Στην περίπτωση που προσφέρων οικονομικός φορέας ή ένωση αυτών στηρίζεται στις ικανότητες άλλων φορέων, σύμφωνα με </w:t>
      </w:r>
      <w:r w:rsidRPr="00603221">
        <w:rPr>
          <w:rFonts w:cs="Tahoma"/>
          <w:szCs w:val="22"/>
          <w:lang w:val="el-GR"/>
        </w:rPr>
        <w:t xml:space="preserve">την παράγραφο </w:t>
      </w:r>
      <w:r w:rsidR="00B622FA" w:rsidRPr="00603221">
        <w:rPr>
          <w:rFonts w:cs="Tahoma"/>
          <w:bCs/>
          <w:szCs w:val="22"/>
          <w:lang w:val="el-GR"/>
        </w:rPr>
        <w:fldChar w:fldCharType="begin"/>
      </w:r>
      <w:r w:rsidR="00B622FA" w:rsidRPr="00603221">
        <w:rPr>
          <w:rFonts w:cs="Tahoma"/>
          <w:bCs/>
          <w:szCs w:val="22"/>
          <w:lang w:val="el-GR"/>
        </w:rPr>
        <w:instrText xml:space="preserve"> REF _Ref496541410 \r \h </w:instrText>
      </w:r>
      <w:r w:rsidR="00DF02B0" w:rsidRPr="006719D5">
        <w:rPr>
          <w:rFonts w:cs="Tahoma"/>
          <w:bCs/>
          <w:szCs w:val="22"/>
          <w:lang w:val="el-GR"/>
        </w:rPr>
        <w:instrText xml:space="preserve"> \* MERGEFORMAT </w:instrText>
      </w:r>
      <w:r w:rsidR="00B622FA" w:rsidRPr="00603221">
        <w:rPr>
          <w:rFonts w:cs="Tahoma"/>
          <w:bCs/>
          <w:szCs w:val="22"/>
          <w:lang w:val="el-GR"/>
        </w:rPr>
      </w:r>
      <w:r w:rsidR="00B622FA" w:rsidRPr="00603221">
        <w:rPr>
          <w:rFonts w:cs="Tahoma"/>
          <w:bCs/>
          <w:szCs w:val="22"/>
          <w:lang w:val="el-GR"/>
        </w:rPr>
        <w:fldChar w:fldCharType="separate"/>
      </w:r>
      <w:r w:rsidR="00BB1BF6">
        <w:rPr>
          <w:rFonts w:cs="Tahoma"/>
          <w:bCs/>
          <w:szCs w:val="22"/>
          <w:cs/>
          <w:lang w:val="el-GR"/>
        </w:rPr>
        <w:t>‎</w:t>
      </w:r>
      <w:r w:rsidR="00BB1BF6">
        <w:rPr>
          <w:rFonts w:cs="Tahoma"/>
          <w:bCs/>
          <w:szCs w:val="22"/>
          <w:lang w:val="el-GR"/>
        </w:rPr>
        <w:t>2.4.5</w:t>
      </w:r>
      <w:r w:rsidR="00B622FA" w:rsidRPr="00603221">
        <w:rPr>
          <w:rFonts w:cs="Tahoma"/>
          <w:bCs/>
          <w:szCs w:val="22"/>
          <w:lang w:val="el-GR"/>
        </w:rPr>
        <w:fldChar w:fldCharType="end"/>
      </w:r>
      <w:r w:rsidRPr="00603221">
        <w:rPr>
          <w:rFonts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603221">
        <w:rPr>
          <w:rFonts w:cs="Tahoma"/>
          <w:szCs w:val="22"/>
          <w:lang w:val="el-GR"/>
        </w:rPr>
        <w:t xml:space="preserve">της παραγράφου </w:t>
      </w:r>
      <w:r w:rsidR="00B622FA" w:rsidRPr="00603221">
        <w:rPr>
          <w:rFonts w:cs="Tahoma"/>
          <w:szCs w:val="22"/>
          <w:lang w:val="el-GR"/>
        </w:rPr>
        <w:fldChar w:fldCharType="begin"/>
      </w:r>
      <w:r w:rsidR="00B622FA" w:rsidRPr="00603221">
        <w:rPr>
          <w:rFonts w:cs="Tahoma"/>
          <w:szCs w:val="22"/>
          <w:lang w:val="el-GR"/>
        </w:rPr>
        <w:instrText xml:space="preserve"> REF _Ref496541356 \r \h </w:instrText>
      </w:r>
      <w:r w:rsidR="00DF02B0" w:rsidRPr="006719D5">
        <w:rPr>
          <w:rFonts w:cs="Tahoma"/>
          <w:szCs w:val="22"/>
          <w:lang w:val="el-GR"/>
        </w:rPr>
        <w:instrText xml:space="preserve"> \* MERGEFORMAT </w:instrText>
      </w:r>
      <w:r w:rsidR="00B622FA" w:rsidRPr="00603221">
        <w:rPr>
          <w:rFonts w:cs="Tahoma"/>
          <w:szCs w:val="22"/>
          <w:lang w:val="el-GR"/>
        </w:rPr>
      </w:r>
      <w:r w:rsidR="00B622FA" w:rsidRPr="00603221">
        <w:rPr>
          <w:rFonts w:cs="Tahoma"/>
          <w:szCs w:val="22"/>
          <w:lang w:val="el-GR"/>
        </w:rPr>
        <w:fldChar w:fldCharType="separate"/>
      </w:r>
      <w:r w:rsidR="00BB1BF6">
        <w:rPr>
          <w:rFonts w:cs="Tahoma"/>
          <w:szCs w:val="22"/>
          <w:cs/>
          <w:lang w:val="el-GR"/>
        </w:rPr>
        <w:t>‎</w:t>
      </w:r>
      <w:r w:rsidR="00BB1BF6">
        <w:rPr>
          <w:rFonts w:cs="Tahoma"/>
          <w:szCs w:val="22"/>
          <w:lang w:val="el-GR"/>
        </w:rPr>
        <w:t>2.3.3</w:t>
      </w:r>
      <w:r w:rsidR="00B622FA" w:rsidRPr="00603221">
        <w:rPr>
          <w:rFonts w:cs="Tahoma"/>
          <w:szCs w:val="22"/>
          <w:lang w:val="el-GR"/>
        </w:rPr>
        <w:fldChar w:fldCharType="end"/>
      </w:r>
      <w:r w:rsidR="00B622FA" w:rsidRPr="00603221">
        <w:rPr>
          <w:rFonts w:cs="Tahoma"/>
          <w:szCs w:val="22"/>
          <w:lang w:val="el-GR"/>
        </w:rPr>
        <w:t xml:space="preserve"> </w:t>
      </w:r>
      <w:r w:rsidRPr="00603221">
        <w:rPr>
          <w:rFonts w:cs="Tahoma"/>
          <w:bCs/>
          <w:szCs w:val="22"/>
          <w:lang w:val="el-GR"/>
        </w:rPr>
        <w:t xml:space="preserve">της παρούσας και ότι πληρούν τα σχετικά κριτήρια επιλογής κατά περίπτωση (παράγραφοι </w:t>
      </w:r>
      <w:r w:rsidR="002314A5">
        <w:rPr>
          <w:rFonts w:cs="Tahoma"/>
          <w:bCs/>
          <w:szCs w:val="22"/>
          <w:lang w:val="el-GR"/>
        </w:rPr>
        <w:fldChar w:fldCharType="begin"/>
      </w:r>
      <w:r w:rsidR="002314A5">
        <w:rPr>
          <w:rFonts w:cs="Tahoma"/>
          <w:bCs/>
          <w:szCs w:val="22"/>
          <w:lang w:val="el-GR"/>
        </w:rPr>
        <w:instrText xml:space="preserve"> REF _Ref496541309 \r \h </w:instrText>
      </w:r>
      <w:r w:rsidR="002314A5">
        <w:rPr>
          <w:rFonts w:cs="Tahoma"/>
          <w:bCs/>
          <w:szCs w:val="22"/>
          <w:lang w:val="el-GR"/>
        </w:rPr>
      </w:r>
      <w:r w:rsidR="002314A5">
        <w:rPr>
          <w:rFonts w:cs="Tahoma"/>
          <w:bCs/>
          <w:szCs w:val="22"/>
          <w:lang w:val="el-GR"/>
        </w:rPr>
        <w:fldChar w:fldCharType="separate"/>
      </w:r>
      <w:r w:rsidR="00BB1BF6">
        <w:rPr>
          <w:rFonts w:cs="Tahoma"/>
          <w:bCs/>
          <w:szCs w:val="22"/>
          <w:cs/>
          <w:lang w:val="el-GR"/>
        </w:rPr>
        <w:t>‎</w:t>
      </w:r>
      <w:r w:rsidR="00BB1BF6">
        <w:rPr>
          <w:rFonts w:cs="Tahoma"/>
          <w:bCs/>
          <w:szCs w:val="22"/>
          <w:lang w:val="el-GR"/>
        </w:rPr>
        <w:t>2.4.2</w:t>
      </w:r>
      <w:r w:rsidR="002314A5">
        <w:rPr>
          <w:rFonts w:cs="Tahoma"/>
          <w:bCs/>
          <w:szCs w:val="22"/>
          <w:lang w:val="el-GR"/>
        </w:rPr>
        <w:fldChar w:fldCharType="end"/>
      </w:r>
      <w:r w:rsidRPr="00603221">
        <w:rPr>
          <w:rFonts w:cs="Tahoma"/>
          <w:bCs/>
          <w:szCs w:val="22"/>
          <w:lang w:val="el-GR"/>
        </w:rPr>
        <w:t>-</w:t>
      </w:r>
      <w:r w:rsidR="00B622FA" w:rsidRPr="00603221">
        <w:rPr>
          <w:rFonts w:cs="Tahoma"/>
          <w:bCs/>
          <w:szCs w:val="22"/>
          <w:lang w:val="el-GR"/>
        </w:rPr>
        <w:fldChar w:fldCharType="begin"/>
      </w:r>
      <w:r w:rsidR="00B622FA" w:rsidRPr="00603221">
        <w:rPr>
          <w:rFonts w:cs="Tahoma"/>
          <w:bCs/>
          <w:szCs w:val="22"/>
          <w:lang w:val="el-GR"/>
        </w:rPr>
        <w:instrText xml:space="preserve"> REF _Ref496541185 \r \h </w:instrText>
      </w:r>
      <w:r w:rsidR="00DF02B0" w:rsidRPr="006719D5">
        <w:rPr>
          <w:rFonts w:cs="Tahoma"/>
          <w:bCs/>
          <w:szCs w:val="22"/>
          <w:lang w:val="el-GR"/>
        </w:rPr>
        <w:instrText xml:space="preserve"> \* MERGEFORMAT </w:instrText>
      </w:r>
      <w:r w:rsidR="00B622FA" w:rsidRPr="00603221">
        <w:rPr>
          <w:rFonts w:cs="Tahoma"/>
          <w:bCs/>
          <w:szCs w:val="22"/>
          <w:lang w:val="el-GR"/>
        </w:rPr>
      </w:r>
      <w:r w:rsidR="00B622FA" w:rsidRPr="00603221">
        <w:rPr>
          <w:rFonts w:cs="Tahoma"/>
          <w:bCs/>
          <w:szCs w:val="22"/>
          <w:lang w:val="el-GR"/>
        </w:rPr>
        <w:fldChar w:fldCharType="separate"/>
      </w:r>
      <w:r w:rsidR="00BB1BF6">
        <w:rPr>
          <w:rFonts w:cs="Tahoma"/>
          <w:bCs/>
          <w:szCs w:val="22"/>
          <w:cs/>
          <w:lang w:val="el-GR"/>
        </w:rPr>
        <w:t>‎</w:t>
      </w:r>
      <w:r w:rsidR="00BB1BF6">
        <w:rPr>
          <w:rFonts w:cs="Tahoma"/>
          <w:bCs/>
          <w:szCs w:val="22"/>
          <w:lang w:val="el-GR"/>
        </w:rPr>
        <w:t>2.4.5</w:t>
      </w:r>
      <w:r w:rsidR="00B622FA" w:rsidRPr="00603221">
        <w:rPr>
          <w:rFonts w:cs="Tahoma"/>
          <w:bCs/>
          <w:szCs w:val="22"/>
          <w:lang w:val="el-GR"/>
        </w:rPr>
        <w:fldChar w:fldCharType="end"/>
      </w:r>
      <w:r w:rsidRPr="00603221">
        <w:rPr>
          <w:rFonts w:cs="Tahoma"/>
          <w:bCs/>
          <w:szCs w:val="22"/>
          <w:lang w:val="el-GR"/>
        </w:rPr>
        <w:t>).</w:t>
      </w:r>
    </w:p>
    <w:p w14:paraId="75760A81" w14:textId="771A432F" w:rsidR="00EE7F42" w:rsidRPr="00603221" w:rsidRDefault="00EE7F42" w:rsidP="00EE7F42">
      <w:pPr>
        <w:rPr>
          <w:rFonts w:cs="Tahoma"/>
          <w:szCs w:val="22"/>
          <w:lang w:val="el-GR"/>
        </w:rPr>
      </w:pPr>
      <w:r w:rsidRPr="00603221">
        <w:rPr>
          <w:rFonts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w:t>
      </w:r>
      <w:r w:rsidRPr="001465A0">
        <w:rPr>
          <w:rFonts w:cs="Tahoma"/>
          <w:bCs/>
          <w:szCs w:val="22"/>
          <w:lang w:val="el-GR"/>
        </w:rPr>
        <w:t xml:space="preserve">παραγράφων </w:t>
      </w:r>
      <w:r w:rsidRPr="001465A0">
        <w:rPr>
          <w:rFonts w:cs="Tahoma"/>
          <w:bCs/>
          <w:szCs w:val="22"/>
          <w:lang w:val="el-GR"/>
        </w:rPr>
        <w:fldChar w:fldCharType="begin"/>
      </w:r>
      <w:r w:rsidRPr="001465A0">
        <w:rPr>
          <w:rFonts w:cs="Tahoma"/>
          <w:bCs/>
          <w:szCs w:val="22"/>
          <w:lang w:val="el-GR"/>
        </w:rPr>
        <w:instrText xml:space="preserve"> REF _Ref496540567 \r \h </w:instrText>
      </w:r>
      <w:r w:rsidR="00DF02B0" w:rsidRPr="001465A0">
        <w:rPr>
          <w:rFonts w:cs="Tahoma"/>
          <w:bCs/>
          <w:szCs w:val="22"/>
          <w:lang w:val="el-GR"/>
        </w:rPr>
        <w:instrText xml:space="preserve"> \* MERGEFORMAT </w:instrText>
      </w:r>
      <w:r w:rsidRPr="001465A0">
        <w:rPr>
          <w:rFonts w:cs="Tahoma"/>
          <w:bCs/>
          <w:szCs w:val="22"/>
          <w:lang w:val="el-GR"/>
        </w:rPr>
      </w:r>
      <w:r w:rsidRPr="001465A0">
        <w:rPr>
          <w:rFonts w:cs="Tahoma"/>
          <w:bCs/>
          <w:szCs w:val="22"/>
          <w:lang w:val="el-GR"/>
        </w:rPr>
        <w:fldChar w:fldCharType="separate"/>
      </w:r>
      <w:r w:rsidR="00BB1BF6">
        <w:rPr>
          <w:rFonts w:cs="Tahoma"/>
          <w:bCs/>
          <w:szCs w:val="22"/>
          <w:cs/>
          <w:lang w:val="el-GR"/>
        </w:rPr>
        <w:t>‎</w:t>
      </w:r>
      <w:r w:rsidR="00BB1BF6">
        <w:rPr>
          <w:rFonts w:cs="Tahoma"/>
          <w:bCs/>
          <w:szCs w:val="22"/>
          <w:lang w:val="el-GR"/>
        </w:rPr>
        <w:t>0</w:t>
      </w:r>
      <w:r w:rsidRPr="001465A0">
        <w:rPr>
          <w:rFonts w:cs="Tahoma"/>
          <w:bCs/>
          <w:szCs w:val="22"/>
          <w:lang w:val="el-GR"/>
        </w:rPr>
        <w:fldChar w:fldCharType="end"/>
      </w:r>
      <w:r w:rsidRPr="001465A0">
        <w:rPr>
          <w:rFonts w:cs="Tahoma"/>
          <w:bCs/>
          <w:szCs w:val="22"/>
          <w:lang w:val="el-GR"/>
        </w:rPr>
        <w:t xml:space="preserve">, </w:t>
      </w:r>
      <w:r w:rsidRPr="001465A0">
        <w:rPr>
          <w:rFonts w:cs="Tahoma"/>
          <w:bCs/>
          <w:szCs w:val="22"/>
          <w:lang w:val="el-GR"/>
        </w:rPr>
        <w:fldChar w:fldCharType="begin"/>
      </w:r>
      <w:r w:rsidRPr="001465A0">
        <w:rPr>
          <w:rFonts w:cs="Tahoma"/>
          <w:bCs/>
          <w:szCs w:val="22"/>
          <w:lang w:val="el-GR"/>
        </w:rPr>
        <w:instrText xml:space="preserve"> REF _Ref503518036 \r \h </w:instrText>
      </w:r>
      <w:r w:rsidR="00DF02B0" w:rsidRPr="001465A0">
        <w:rPr>
          <w:rFonts w:cs="Tahoma"/>
          <w:bCs/>
          <w:szCs w:val="22"/>
          <w:lang w:val="el-GR"/>
        </w:rPr>
        <w:instrText xml:space="preserve"> \* MERGEFORMAT </w:instrText>
      </w:r>
      <w:r w:rsidRPr="001465A0">
        <w:rPr>
          <w:rFonts w:cs="Tahoma"/>
          <w:bCs/>
          <w:szCs w:val="22"/>
          <w:lang w:val="el-GR"/>
        </w:rPr>
      </w:r>
      <w:r w:rsidRPr="001465A0">
        <w:rPr>
          <w:rFonts w:cs="Tahoma"/>
          <w:bCs/>
          <w:szCs w:val="22"/>
          <w:lang w:val="el-GR"/>
        </w:rPr>
        <w:fldChar w:fldCharType="separate"/>
      </w:r>
      <w:r w:rsidR="00BB1BF6">
        <w:rPr>
          <w:rFonts w:cs="Tahoma"/>
          <w:bCs/>
          <w:szCs w:val="22"/>
          <w:cs/>
          <w:lang w:val="el-GR"/>
        </w:rPr>
        <w:t>‎</w:t>
      </w:r>
      <w:r w:rsidR="00BB1BF6">
        <w:rPr>
          <w:rFonts w:cs="Tahoma"/>
          <w:bCs/>
          <w:szCs w:val="22"/>
          <w:lang w:val="el-GR"/>
        </w:rPr>
        <w:t>1</w:t>
      </w:r>
      <w:r w:rsidRPr="001465A0">
        <w:rPr>
          <w:rFonts w:cs="Tahoma"/>
          <w:bCs/>
          <w:szCs w:val="22"/>
          <w:lang w:val="el-GR"/>
        </w:rPr>
        <w:fldChar w:fldCharType="end"/>
      </w:r>
      <w:r w:rsidRPr="001465A0">
        <w:rPr>
          <w:rFonts w:cs="Tahoma"/>
          <w:bCs/>
          <w:szCs w:val="22"/>
          <w:lang w:val="el-GR"/>
        </w:rPr>
        <w:t xml:space="preserve"> και </w:t>
      </w:r>
      <w:r w:rsidR="00AE1793" w:rsidRPr="001465A0">
        <w:rPr>
          <w:rFonts w:cs="Tahoma"/>
          <w:bCs/>
          <w:szCs w:val="22"/>
          <w:lang w:val="el-GR"/>
        </w:rPr>
        <w:t>2.3</w:t>
      </w:r>
      <w:r w:rsidR="00E17D00" w:rsidRPr="001465A0">
        <w:rPr>
          <w:rFonts w:cs="Tahoma"/>
          <w:bCs/>
          <w:szCs w:val="22"/>
          <w:lang w:val="el-GR"/>
        </w:rPr>
        <w:t>.3.4</w:t>
      </w:r>
      <w:r w:rsidR="001465A0" w:rsidRPr="001465A0">
        <w:rPr>
          <w:rFonts w:cs="Tahoma"/>
          <w:bCs/>
          <w:szCs w:val="22"/>
          <w:lang w:val="el-GR"/>
        </w:rPr>
        <w:t>.</w:t>
      </w:r>
    </w:p>
    <w:p w14:paraId="6A139779" w14:textId="04587C21" w:rsidR="008338F0" w:rsidRPr="00603221" w:rsidRDefault="003355E7">
      <w:pPr>
        <w:rPr>
          <w:rFonts w:cs="Tahoma"/>
          <w:bCs/>
          <w:szCs w:val="22"/>
          <w:lang w:val="el-GR"/>
        </w:rPr>
      </w:pPr>
      <w:r w:rsidRPr="00603221">
        <w:rPr>
          <w:rFonts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DE203E">
        <w:rPr>
          <w:rFonts w:cs="Tahoma"/>
          <w:bCs/>
          <w:szCs w:val="22"/>
          <w:lang w:val="el-GR"/>
        </w:rPr>
        <w:t xml:space="preserve"> </w:t>
      </w:r>
      <w:r w:rsidRPr="00603221">
        <w:rPr>
          <w:rFonts w:cs="Tahoma"/>
          <w:bCs/>
          <w:szCs w:val="22"/>
          <w:lang w:val="el-GR"/>
        </w:rPr>
        <w:t xml:space="preserve">του άρθρου 79 </w:t>
      </w:r>
      <w:r w:rsidR="00DE203E">
        <w:rPr>
          <w:rFonts w:cs="Tahoma"/>
          <w:bCs/>
          <w:szCs w:val="22"/>
          <w:lang w:val="el-GR"/>
        </w:rPr>
        <w:t xml:space="preserve">του </w:t>
      </w:r>
      <w:r w:rsidRPr="00603221">
        <w:rPr>
          <w:rFonts w:cs="Tahoma"/>
          <w:bCs/>
          <w:szCs w:val="22"/>
          <w:lang w:val="el-GR"/>
        </w:rPr>
        <w:t>ν. 4412/2016</w:t>
      </w:r>
      <w:r w:rsidR="000E04A1" w:rsidRPr="00603221">
        <w:rPr>
          <w:rFonts w:cs="Tahoma"/>
          <w:bCs/>
          <w:szCs w:val="22"/>
          <w:lang w:val="el-GR"/>
        </w:rPr>
        <w:t>.</w:t>
      </w:r>
      <w:r w:rsidRPr="00603221">
        <w:rPr>
          <w:rFonts w:cs="Tahoma"/>
          <w:bCs/>
          <w:szCs w:val="22"/>
          <w:lang w:val="el-GR"/>
        </w:rPr>
        <w:t xml:space="preserve"> </w:t>
      </w:r>
    </w:p>
    <w:p w14:paraId="0CA6DE24" w14:textId="77777777" w:rsidR="00B16B8B" w:rsidRDefault="003355E7" w:rsidP="00766AC6">
      <w:pPr>
        <w:rPr>
          <w:rFonts w:cs="Tahoma"/>
          <w:bCs/>
          <w:szCs w:val="22"/>
          <w:lang w:val="el-GR"/>
        </w:rPr>
      </w:pPr>
      <w:r w:rsidRPr="00603221">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603221">
        <w:rPr>
          <w:rFonts w:cs="Tahoma"/>
          <w:bCs/>
          <w:szCs w:val="22"/>
          <w:lang w:val="el-GR"/>
        </w:rPr>
        <w:t xml:space="preserve"> </w:t>
      </w:r>
    </w:p>
    <w:p w14:paraId="3078C289" w14:textId="506A4047" w:rsidR="00DE203E" w:rsidRDefault="00FA46BA" w:rsidP="00FA46BA">
      <w:pPr>
        <w:rPr>
          <w:rFonts w:cs="Tahoma"/>
          <w:bCs/>
          <w:szCs w:val="22"/>
          <w:lang w:val="el-GR"/>
        </w:rPr>
      </w:pPr>
      <w:r w:rsidRPr="000E4AB6">
        <w:rPr>
          <w:rFonts w:cs="Tahoma"/>
          <w:bCs/>
          <w:szCs w:val="22"/>
          <w:lang w:val="el-GR"/>
        </w:rPr>
        <w:t xml:space="preserve">Τα έγγραφα της </w:t>
      </w:r>
      <w:r>
        <w:rPr>
          <w:rFonts w:cs="Tahoma"/>
          <w:bCs/>
          <w:szCs w:val="22"/>
          <w:lang w:val="el-GR"/>
        </w:rPr>
        <w:t>παρούσας</w:t>
      </w:r>
      <w:r w:rsidR="00C96520">
        <w:rPr>
          <w:rFonts w:cs="Tahoma"/>
          <w:bCs/>
          <w:szCs w:val="22"/>
          <w:lang w:val="el-GR"/>
        </w:rPr>
        <w:t xml:space="preserve"> παρ.</w:t>
      </w:r>
      <w:r w:rsidR="002314A5">
        <w:rPr>
          <w:rFonts w:cs="Tahoma"/>
          <w:bCs/>
          <w:szCs w:val="22"/>
          <w:lang w:val="el-GR"/>
        </w:rPr>
        <w:t xml:space="preserve"> </w:t>
      </w:r>
      <w:r w:rsidR="002314A5">
        <w:rPr>
          <w:rFonts w:cs="Tahoma"/>
          <w:bCs/>
          <w:szCs w:val="22"/>
          <w:lang w:val="el-GR"/>
        </w:rPr>
        <w:fldChar w:fldCharType="begin"/>
      </w:r>
      <w:r w:rsidR="002314A5">
        <w:rPr>
          <w:rFonts w:cs="Tahoma"/>
          <w:bCs/>
          <w:szCs w:val="22"/>
          <w:lang w:val="el-GR"/>
        </w:rPr>
        <w:instrText xml:space="preserve"> REF _Ref49241946 \r \h </w:instrText>
      </w:r>
      <w:r w:rsidR="002314A5">
        <w:rPr>
          <w:rFonts w:cs="Tahoma"/>
          <w:bCs/>
          <w:szCs w:val="22"/>
          <w:lang w:val="el-GR"/>
        </w:rPr>
      </w:r>
      <w:r w:rsidR="002314A5">
        <w:rPr>
          <w:rFonts w:cs="Tahoma"/>
          <w:bCs/>
          <w:szCs w:val="22"/>
          <w:lang w:val="el-GR"/>
        </w:rPr>
        <w:fldChar w:fldCharType="separate"/>
      </w:r>
      <w:r w:rsidR="00BB1BF6">
        <w:rPr>
          <w:rFonts w:cs="Tahoma"/>
          <w:bCs/>
          <w:szCs w:val="22"/>
          <w:cs/>
          <w:lang w:val="el-GR"/>
        </w:rPr>
        <w:t>‎</w:t>
      </w:r>
      <w:r w:rsidR="00BB1BF6">
        <w:rPr>
          <w:rFonts w:cs="Tahoma"/>
          <w:bCs/>
          <w:szCs w:val="22"/>
          <w:lang w:val="el-GR"/>
        </w:rPr>
        <w:t>2.4.6.2</w:t>
      </w:r>
      <w:r w:rsidR="002314A5">
        <w:rPr>
          <w:rFonts w:cs="Tahoma"/>
          <w:bCs/>
          <w:szCs w:val="22"/>
          <w:lang w:val="el-GR"/>
        </w:rPr>
        <w:fldChar w:fldCharType="end"/>
      </w:r>
      <w:r>
        <w:rPr>
          <w:rFonts w:cs="Tahoma"/>
          <w:bCs/>
          <w:szCs w:val="22"/>
          <w:lang w:val="el-GR"/>
        </w:rPr>
        <w:t xml:space="preserve"> </w:t>
      </w:r>
      <w:r w:rsidRPr="000E4AB6">
        <w:rPr>
          <w:rFonts w:cs="Tahoma"/>
          <w:bCs/>
          <w:szCs w:val="22"/>
          <w:lang w:val="el-GR"/>
        </w:rPr>
        <w:t xml:space="preserve">υποβάλλονται, σύμφωνα με τις διατάξεις του ν. 4250/2014 (Α΄ 94). </w:t>
      </w:r>
    </w:p>
    <w:p w14:paraId="78A4D51B" w14:textId="17DF0C7E" w:rsidR="00FA46BA" w:rsidRDefault="00FA46BA" w:rsidP="00FA46BA">
      <w:pPr>
        <w:rPr>
          <w:rFonts w:cs="Tahoma"/>
          <w:bCs/>
          <w:szCs w:val="22"/>
          <w:lang w:val="el-GR"/>
        </w:rPr>
      </w:pPr>
      <w:r w:rsidRPr="000E4AB6">
        <w:rPr>
          <w:rFonts w:cs="Tahoma"/>
          <w:bCs/>
          <w:szCs w:val="22"/>
          <w:lang w:val="el-GR"/>
        </w:rPr>
        <w:t xml:space="preserve">Τα ιδιωτικά έγγραφα γίνονται δεκτά και σε απλή φωτοτυπία εφόσον συνυποβάλλεται υπεύθυνη δήλωση με την οποία βεβαιώνεται η ακρίβειά τους. </w:t>
      </w:r>
    </w:p>
    <w:p w14:paraId="62EEEE40" w14:textId="0336FB19" w:rsidR="002314A5" w:rsidRDefault="002314A5" w:rsidP="00FA46BA">
      <w:pPr>
        <w:rPr>
          <w:rFonts w:cs="Tahoma"/>
          <w:bCs/>
          <w:szCs w:val="22"/>
          <w:lang w:val="el-GR"/>
        </w:rPr>
      </w:pPr>
    </w:p>
    <w:p w14:paraId="26559598" w14:textId="194E60A4" w:rsidR="002D63D3" w:rsidRPr="003B5439" w:rsidRDefault="002D63D3" w:rsidP="00FA46BA">
      <w:pPr>
        <w:rPr>
          <w:rFonts w:cs="Tahoma"/>
          <w:bCs/>
          <w:szCs w:val="22"/>
          <w:lang w:val="el-GR"/>
        </w:rPr>
      </w:pPr>
      <w:r w:rsidRPr="000E4AB6">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5E89F31" w14:textId="77777777" w:rsidR="0088463F" w:rsidRDefault="0088463F" w:rsidP="0088463F">
      <w:pPr>
        <w:rPr>
          <w:b/>
          <w:bCs/>
          <w:lang w:val="el-GR"/>
        </w:rPr>
      </w:pPr>
      <w:r w:rsidRPr="00CC5757">
        <w:rPr>
          <w:b/>
          <w:bCs/>
          <w:lang w:val="el-GR"/>
        </w:rPr>
        <w:t>Επισημαίνεται ότι</w:t>
      </w:r>
      <w:r>
        <w:rPr>
          <w:b/>
          <w:bCs/>
          <w:lang w:val="el-GR"/>
        </w:rPr>
        <w:t xml:space="preserve"> γίνονται αποδεκτές:</w:t>
      </w:r>
    </w:p>
    <w:p w14:paraId="682FE713" w14:textId="77777777" w:rsidR="0088463F" w:rsidRDefault="0088463F" w:rsidP="00F4289F">
      <w:pPr>
        <w:numPr>
          <w:ilvl w:val="0"/>
          <w:numId w:val="24"/>
        </w:numPr>
        <w:rPr>
          <w:b/>
          <w:bCs/>
          <w:lang w:val="el-GR"/>
        </w:rPr>
      </w:pPr>
      <w:r w:rsidRPr="00CC5757">
        <w:rPr>
          <w:b/>
          <w:bCs/>
          <w:lang w:val="el-GR"/>
        </w:rPr>
        <w:t>οι ένορκες βεβαιώσεις που αναφέρονται στην παρούσα Διακήρυξη</w:t>
      </w:r>
      <w:r>
        <w:rPr>
          <w:b/>
          <w:bCs/>
          <w:lang w:val="el-GR"/>
        </w:rPr>
        <w:t xml:space="preserve">, </w:t>
      </w:r>
      <w:r w:rsidRPr="00CC5757">
        <w:rPr>
          <w:b/>
          <w:bCs/>
          <w:lang w:val="el-GR"/>
        </w:rPr>
        <w:t xml:space="preserve">εφόσον έχουν συνταχθεί έως τρεις (3) μήνες πριν από την υποβολή τους, </w:t>
      </w:r>
    </w:p>
    <w:p w14:paraId="10C0C0A9" w14:textId="6CC515FC" w:rsidR="0088463F" w:rsidRPr="00BB06B6" w:rsidRDefault="0088463F" w:rsidP="00F4289F">
      <w:pPr>
        <w:numPr>
          <w:ilvl w:val="0"/>
          <w:numId w:val="24"/>
        </w:numPr>
        <w:rPr>
          <w:b/>
          <w:bCs/>
          <w:lang w:val="el-GR"/>
        </w:rPr>
      </w:pPr>
      <w:r w:rsidRPr="00BB06B6">
        <w:rPr>
          <w:b/>
          <w:bCs/>
          <w:lang w:val="el-GR"/>
        </w:rPr>
        <w:t>οι υπεύθυνες δηλώσεις</w:t>
      </w:r>
      <w:r>
        <w:rPr>
          <w:b/>
          <w:bCs/>
          <w:lang w:val="el-GR"/>
        </w:rPr>
        <w:t>,</w:t>
      </w:r>
      <w:r w:rsidRPr="00BB06B6">
        <w:rPr>
          <w:b/>
          <w:bCs/>
          <w:lang w:val="el-GR"/>
        </w:rPr>
        <w:t xml:space="preserve"> εφόσον έχουν συνταχθεί μετά την κοινοποίηση της πρόσκλησης για την υποβολή των δικαιολογητικών.</w:t>
      </w:r>
      <w:r>
        <w:rPr>
          <w:b/>
          <w:bCs/>
          <w:lang w:val="el-GR"/>
        </w:rPr>
        <w:t xml:space="preserve"> Σημειώνεται ότι δεν απαιτείται θεώρηση του γνησίου της υπογραφής τους.</w:t>
      </w:r>
    </w:p>
    <w:p w14:paraId="7E0B1146" w14:textId="46BF00CE" w:rsidR="008338F0" w:rsidRPr="00603221" w:rsidRDefault="003355E7">
      <w:pPr>
        <w:rPr>
          <w:rFonts w:cs="Tahoma"/>
          <w:b/>
          <w:bCs/>
          <w:szCs w:val="22"/>
          <w:lang w:val="el-GR"/>
        </w:rPr>
      </w:pPr>
      <w:r w:rsidRPr="00603221">
        <w:rPr>
          <w:rFonts w:cs="Tahoma"/>
          <w:b/>
          <w:bCs/>
          <w:szCs w:val="22"/>
          <w:lang w:val="el-GR"/>
        </w:rPr>
        <w:t>Β.</w:t>
      </w:r>
      <w:r w:rsidRPr="00603221">
        <w:rPr>
          <w:rFonts w:cs="Tahoma"/>
          <w:b/>
          <w:szCs w:val="22"/>
          <w:lang w:val="el-GR"/>
        </w:rPr>
        <w:t xml:space="preserve"> 1. Για την απόδειξη της μη συνδρομής των λόγων αποκλεισμού της παραγράφου </w:t>
      </w:r>
      <w:r w:rsidR="006607CE" w:rsidRPr="00603221">
        <w:rPr>
          <w:rFonts w:cs="Tahoma"/>
          <w:b/>
          <w:szCs w:val="22"/>
          <w:lang w:val="el-GR"/>
        </w:rPr>
        <w:fldChar w:fldCharType="begin"/>
      </w:r>
      <w:r w:rsidR="006607CE" w:rsidRPr="00603221">
        <w:rPr>
          <w:rFonts w:cs="Tahoma"/>
          <w:b/>
          <w:szCs w:val="22"/>
          <w:lang w:val="el-GR"/>
        </w:rPr>
        <w:instrText xml:space="preserve"> REF _Ref496541775 \r \h  \* MERGEFORMAT </w:instrText>
      </w:r>
      <w:r w:rsidR="006607CE" w:rsidRPr="00603221">
        <w:rPr>
          <w:rFonts w:cs="Tahoma"/>
          <w:b/>
          <w:szCs w:val="22"/>
          <w:lang w:val="el-GR"/>
        </w:rPr>
      </w:r>
      <w:r w:rsidR="006607CE" w:rsidRPr="00603221">
        <w:rPr>
          <w:rFonts w:cs="Tahoma"/>
          <w:b/>
          <w:szCs w:val="22"/>
          <w:lang w:val="el-GR"/>
        </w:rPr>
        <w:fldChar w:fldCharType="separate"/>
      </w:r>
      <w:r w:rsidR="00BB1BF6">
        <w:rPr>
          <w:rFonts w:cs="Tahoma"/>
          <w:b/>
          <w:szCs w:val="22"/>
          <w:cs/>
          <w:lang w:val="el-GR"/>
        </w:rPr>
        <w:t>‎</w:t>
      </w:r>
      <w:r w:rsidR="00BB1BF6">
        <w:rPr>
          <w:rFonts w:cs="Tahoma"/>
          <w:b/>
          <w:szCs w:val="22"/>
          <w:lang w:val="el-GR"/>
        </w:rPr>
        <w:t>2.3.3</w:t>
      </w:r>
      <w:r w:rsidR="006607CE" w:rsidRPr="00603221">
        <w:rPr>
          <w:rFonts w:cs="Tahoma"/>
          <w:b/>
          <w:szCs w:val="22"/>
          <w:lang w:val="el-GR"/>
        </w:rPr>
        <w:fldChar w:fldCharType="end"/>
      </w:r>
      <w:r w:rsidR="00E1337D" w:rsidRPr="00603221">
        <w:rPr>
          <w:rFonts w:cs="Tahoma"/>
          <w:b/>
          <w:szCs w:val="22"/>
          <w:lang w:val="el-GR"/>
        </w:rPr>
        <w:t xml:space="preserve"> </w:t>
      </w:r>
      <w:r w:rsidRPr="00603221">
        <w:rPr>
          <w:rFonts w:cs="Tahoma"/>
          <w:b/>
          <w:szCs w:val="22"/>
          <w:lang w:val="el-GR"/>
        </w:rPr>
        <w:t>οι προσφέροντες οικονομικοί φορείς προσκομίζουν αντίστοιχα τα παρακάτω δικαιολογητικά:</w:t>
      </w:r>
    </w:p>
    <w:p w14:paraId="09A2A697" w14:textId="0538C311" w:rsidR="00B16B8B" w:rsidRPr="00603221" w:rsidRDefault="003355E7">
      <w:pPr>
        <w:rPr>
          <w:rFonts w:cs="Tahoma"/>
          <w:szCs w:val="22"/>
          <w:lang w:val="el-GR"/>
        </w:rPr>
      </w:pPr>
      <w:r w:rsidRPr="00603221">
        <w:rPr>
          <w:rFonts w:cs="Tahoma"/>
          <w:b/>
          <w:bCs/>
          <w:szCs w:val="22"/>
          <w:lang w:val="el-GR"/>
        </w:rPr>
        <w:t>α)</w:t>
      </w:r>
      <w:r w:rsidRPr="00603221">
        <w:rPr>
          <w:rFonts w:cs="Tahoma"/>
          <w:szCs w:val="22"/>
          <w:lang w:val="el-GR"/>
        </w:rPr>
        <w:t xml:space="preserve"> για την παράγραφο </w:t>
      </w:r>
      <w:r w:rsidR="00153F0B" w:rsidRPr="00603221">
        <w:rPr>
          <w:rFonts w:cs="Tahoma"/>
          <w:b/>
          <w:szCs w:val="22"/>
          <w:lang w:val="el-GR"/>
        </w:rPr>
        <w:fldChar w:fldCharType="begin"/>
      </w:r>
      <w:r w:rsidR="00153F0B" w:rsidRPr="00603221">
        <w:rPr>
          <w:rFonts w:cs="Tahoma"/>
          <w:b/>
          <w:szCs w:val="22"/>
          <w:lang w:val="el-GR"/>
        </w:rPr>
        <w:instrText xml:space="preserve"> REF _Ref496540567 \r \h  \* MERGEFORMAT </w:instrText>
      </w:r>
      <w:r w:rsidR="00153F0B" w:rsidRPr="00603221">
        <w:rPr>
          <w:rFonts w:cs="Tahoma"/>
          <w:b/>
          <w:szCs w:val="22"/>
          <w:lang w:val="el-GR"/>
        </w:rPr>
      </w:r>
      <w:r w:rsidR="00153F0B" w:rsidRPr="00603221">
        <w:rPr>
          <w:rFonts w:cs="Tahoma"/>
          <w:b/>
          <w:szCs w:val="22"/>
          <w:lang w:val="el-GR"/>
        </w:rPr>
        <w:fldChar w:fldCharType="separate"/>
      </w:r>
      <w:r w:rsidR="00BB1BF6">
        <w:rPr>
          <w:rFonts w:cs="Tahoma"/>
          <w:b/>
          <w:szCs w:val="22"/>
          <w:cs/>
          <w:lang w:val="el-GR"/>
        </w:rPr>
        <w:t>‎</w:t>
      </w:r>
      <w:r w:rsidR="00BB1BF6">
        <w:rPr>
          <w:rFonts w:cs="Tahoma"/>
          <w:b/>
          <w:szCs w:val="22"/>
          <w:lang w:val="el-GR"/>
        </w:rPr>
        <w:t>0</w:t>
      </w:r>
      <w:r w:rsidR="00153F0B" w:rsidRPr="00603221">
        <w:rPr>
          <w:rFonts w:cs="Tahoma"/>
          <w:b/>
          <w:szCs w:val="22"/>
          <w:lang w:val="el-GR"/>
        </w:rPr>
        <w:fldChar w:fldCharType="end"/>
      </w:r>
      <w:r w:rsidR="00B16B8B" w:rsidRPr="00603221">
        <w:rPr>
          <w:rFonts w:cs="Tahoma"/>
          <w:szCs w:val="22"/>
          <w:lang w:val="el-GR"/>
        </w:rPr>
        <w:t>:</w:t>
      </w:r>
    </w:p>
    <w:p w14:paraId="3FDDA195" w14:textId="77777777" w:rsidR="008338F0" w:rsidRDefault="003355E7">
      <w:pPr>
        <w:rPr>
          <w:rFonts w:cs="Tahoma"/>
          <w:szCs w:val="22"/>
          <w:lang w:val="el-GR"/>
        </w:rPr>
      </w:pPr>
      <w:bookmarkStart w:id="134" w:name="_Hlk526166956"/>
      <w:r w:rsidRPr="00603221">
        <w:rPr>
          <w:rFonts w:cs="Tahoma"/>
          <w:szCs w:val="22"/>
          <w:lang w:val="el-GR"/>
        </w:rPr>
        <w:t>απόσπασμα του σχετικού μητρώου, όπως του ποινικού μητρώου</w:t>
      </w:r>
      <w:r w:rsidR="002F2E92" w:rsidRPr="00603221">
        <w:rPr>
          <w:rFonts w:cs="Tahoma"/>
          <w:szCs w:val="22"/>
          <w:lang w:val="el-GR"/>
        </w:rPr>
        <w:t xml:space="preserve"> τελευταίου τριμήνου</w:t>
      </w:r>
      <w:r w:rsidRPr="00603221">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295FEE">
        <w:rPr>
          <w:rFonts w:cs="Tahoma"/>
          <w:szCs w:val="22"/>
          <w:lang w:val="el-GR"/>
        </w:rPr>
        <w:t xml:space="preserve"> </w:t>
      </w:r>
      <w:r w:rsidRPr="00603221">
        <w:rPr>
          <w:rFonts w:cs="Tahoma"/>
          <w:szCs w:val="22"/>
          <w:lang w:val="el-GR"/>
        </w:rPr>
        <w:t>Η</w:t>
      </w:r>
      <w:r w:rsidR="00295FEE">
        <w:rPr>
          <w:rFonts w:cs="Tahoma"/>
          <w:szCs w:val="22"/>
          <w:lang w:val="el-GR"/>
        </w:rPr>
        <w:t xml:space="preserve"> </w:t>
      </w:r>
      <w:r w:rsidRPr="00603221">
        <w:rPr>
          <w:rFonts w:cs="Tahoma"/>
          <w:szCs w:val="22"/>
          <w:lang w:val="el-GR"/>
        </w:rPr>
        <w:t>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348CA9D8" w14:textId="77777777" w:rsidR="000303BF" w:rsidRPr="00603221" w:rsidRDefault="000303BF">
      <w:pPr>
        <w:rPr>
          <w:rFonts w:cs="Tahoma"/>
          <w:b/>
          <w:bCs/>
          <w:szCs w:val="22"/>
          <w:lang w:val="el-GR"/>
        </w:rPr>
      </w:pPr>
    </w:p>
    <w:bookmarkEnd w:id="134"/>
    <w:p w14:paraId="135C9FB5" w14:textId="33EA9B50" w:rsidR="00B16B8B" w:rsidRPr="00603221" w:rsidRDefault="003355E7">
      <w:pPr>
        <w:rPr>
          <w:rFonts w:cs="Tahoma"/>
          <w:szCs w:val="22"/>
          <w:lang w:val="el-GR"/>
        </w:rPr>
      </w:pPr>
      <w:r w:rsidRPr="00603221">
        <w:rPr>
          <w:rFonts w:cs="Tahoma"/>
          <w:b/>
          <w:bCs/>
          <w:szCs w:val="22"/>
          <w:lang w:val="el-GR"/>
        </w:rPr>
        <w:t>β)</w:t>
      </w:r>
      <w:r w:rsidRPr="00603221">
        <w:rPr>
          <w:rFonts w:cs="Tahoma"/>
          <w:szCs w:val="22"/>
          <w:lang w:val="el-GR"/>
        </w:rPr>
        <w:t xml:space="preserve"> </w:t>
      </w:r>
      <w:r w:rsidR="00B16B8B" w:rsidRPr="00603221">
        <w:rPr>
          <w:rFonts w:cs="Tahoma"/>
          <w:szCs w:val="22"/>
          <w:lang w:val="el-GR"/>
        </w:rPr>
        <w:t xml:space="preserve">για την </w:t>
      </w:r>
      <w:r w:rsidR="008617EB" w:rsidRPr="00603221">
        <w:rPr>
          <w:rFonts w:cs="Tahoma"/>
          <w:szCs w:val="22"/>
          <w:lang w:val="el-GR"/>
        </w:rPr>
        <w:t>παράγρ</w:t>
      </w:r>
      <w:r w:rsidR="00C442A6" w:rsidRPr="00603221">
        <w:rPr>
          <w:rFonts w:cs="Tahoma"/>
          <w:szCs w:val="22"/>
          <w:lang w:val="el-GR"/>
        </w:rPr>
        <w:t>α</w:t>
      </w:r>
      <w:r w:rsidR="008617EB" w:rsidRPr="00603221">
        <w:rPr>
          <w:rFonts w:cs="Tahoma"/>
          <w:szCs w:val="22"/>
          <w:lang w:val="el-GR"/>
        </w:rPr>
        <w:t xml:space="preserve">φο </w:t>
      </w:r>
      <w:r w:rsidR="003366E9" w:rsidRPr="00603221">
        <w:rPr>
          <w:rFonts w:cs="Tahoma"/>
          <w:b/>
          <w:szCs w:val="22"/>
          <w:lang w:val="el-GR"/>
        </w:rPr>
        <w:fldChar w:fldCharType="begin"/>
      </w:r>
      <w:r w:rsidR="003366E9" w:rsidRPr="00603221">
        <w:rPr>
          <w:rFonts w:cs="Tahoma"/>
          <w:b/>
          <w:szCs w:val="22"/>
          <w:lang w:val="el-GR"/>
        </w:rPr>
        <w:instrText xml:space="preserve"> REF _Ref503518036 \r \h </w:instrText>
      </w:r>
      <w:r w:rsidR="003366E9">
        <w:rPr>
          <w:rFonts w:cs="Tahoma"/>
          <w:b/>
          <w:szCs w:val="22"/>
          <w:lang w:val="el-GR"/>
        </w:rPr>
        <w:instrText xml:space="preserve"> \* MERGEFORMAT </w:instrText>
      </w:r>
      <w:r w:rsidR="003366E9" w:rsidRPr="00603221">
        <w:rPr>
          <w:rFonts w:cs="Tahoma"/>
          <w:b/>
          <w:szCs w:val="22"/>
          <w:lang w:val="el-GR"/>
        </w:rPr>
      </w:r>
      <w:r w:rsidR="003366E9" w:rsidRPr="00603221">
        <w:rPr>
          <w:rFonts w:cs="Tahoma"/>
          <w:b/>
          <w:szCs w:val="22"/>
          <w:lang w:val="el-GR"/>
        </w:rPr>
        <w:fldChar w:fldCharType="separate"/>
      </w:r>
      <w:r w:rsidR="00BB1BF6">
        <w:rPr>
          <w:rFonts w:cs="Tahoma"/>
          <w:b/>
          <w:szCs w:val="22"/>
          <w:cs/>
          <w:lang w:val="el-GR"/>
        </w:rPr>
        <w:t>‎</w:t>
      </w:r>
      <w:r w:rsidR="00BB1BF6">
        <w:rPr>
          <w:rFonts w:cs="Tahoma"/>
          <w:b/>
          <w:szCs w:val="22"/>
          <w:lang w:val="el-GR"/>
        </w:rPr>
        <w:t>1</w:t>
      </w:r>
      <w:r w:rsidR="003366E9" w:rsidRPr="00603221">
        <w:rPr>
          <w:rFonts w:cs="Tahoma"/>
          <w:b/>
          <w:szCs w:val="22"/>
          <w:lang w:val="el-GR"/>
        </w:rPr>
        <w:fldChar w:fldCharType="end"/>
      </w:r>
      <w:r w:rsidR="00B16B8B" w:rsidRPr="00603221">
        <w:rPr>
          <w:rFonts w:cs="Tahoma"/>
          <w:szCs w:val="22"/>
          <w:lang w:val="el-GR"/>
        </w:rPr>
        <w:t>:</w:t>
      </w:r>
    </w:p>
    <w:p w14:paraId="6367AD3B" w14:textId="177DA3ED" w:rsidR="00FD28E4" w:rsidRPr="00603221" w:rsidRDefault="00FD28E4" w:rsidP="00FD28E4">
      <w:pPr>
        <w:rPr>
          <w:rFonts w:cs="Tahoma"/>
          <w:b/>
          <w:szCs w:val="22"/>
          <w:lang w:val="el-GR"/>
        </w:rPr>
      </w:pPr>
      <w:r w:rsidRPr="00603221">
        <w:rPr>
          <w:rFonts w:cs="Tahoma"/>
          <w:b/>
          <w:szCs w:val="22"/>
          <w:lang w:val="el-GR"/>
        </w:rPr>
        <w:t>περίπτωση α’ και β</w:t>
      </w:r>
      <w:r w:rsidR="00C85F41">
        <w:rPr>
          <w:rFonts w:cs="Tahoma"/>
          <w:b/>
          <w:szCs w:val="22"/>
          <w:lang w:val="el-GR"/>
        </w:rPr>
        <w:t>’</w:t>
      </w:r>
      <w:r w:rsidRPr="00603221">
        <w:rPr>
          <w:rFonts w:cs="Tahoma"/>
          <w:b/>
          <w:szCs w:val="22"/>
          <w:lang w:val="el-GR"/>
        </w:rPr>
        <w:t>:</w:t>
      </w:r>
    </w:p>
    <w:p w14:paraId="0F20C86B" w14:textId="77777777" w:rsidR="00695905" w:rsidRPr="00695905" w:rsidRDefault="00695905" w:rsidP="00695905">
      <w:pPr>
        <w:numPr>
          <w:ilvl w:val="0"/>
          <w:numId w:val="5"/>
        </w:numPr>
        <w:rPr>
          <w:rFonts w:cs="Tahoma"/>
          <w:szCs w:val="22"/>
          <w:lang w:val="el-GR"/>
        </w:rPr>
      </w:pPr>
      <w:r w:rsidRPr="00695905">
        <w:rPr>
          <w:rFonts w:cs="Tahoma"/>
          <w:szCs w:val="22"/>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 από το οποίο να προκύπτει ότι ο υποψήφιος Οικονομικός Φορέας είναι ενήμερος ως προς τις φορολογικές υποχρεώσεις του. </w:t>
      </w:r>
    </w:p>
    <w:p w14:paraId="77B57A39" w14:textId="77777777" w:rsidR="00695905" w:rsidRPr="00695905" w:rsidRDefault="00695905" w:rsidP="00695905">
      <w:pPr>
        <w:numPr>
          <w:ilvl w:val="0"/>
          <w:numId w:val="5"/>
        </w:numPr>
        <w:rPr>
          <w:rFonts w:cs="Tahoma"/>
          <w:szCs w:val="22"/>
          <w:lang w:val="el-GR"/>
        </w:rPr>
      </w:pPr>
      <w:r w:rsidRPr="00695905">
        <w:rPr>
          <w:rFonts w:cs="Tahoma"/>
          <w:szCs w:val="22"/>
          <w:lang w:val="el-GR"/>
        </w:rPr>
        <w:lastRenderedPageBreak/>
        <w:t>Πιστοποιητικό ή πιστοποιητικά που εκδίδονται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από το/α οποίο/α να προκύπτει ότι ο Οικονομικός Φορέας είναι ενήμερος ως προς τις εισφορές κοινωνικής ασφάλισης. Επιπλέον υποβάλλεται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081ED63F" w14:textId="77777777" w:rsidR="00695905" w:rsidRPr="00695905" w:rsidRDefault="00695905" w:rsidP="00695905">
      <w:pPr>
        <w:numPr>
          <w:ilvl w:val="0"/>
          <w:numId w:val="5"/>
        </w:numPr>
        <w:rPr>
          <w:rFonts w:cs="Tahoma"/>
          <w:szCs w:val="22"/>
          <w:lang w:val="el-GR"/>
        </w:rPr>
      </w:pPr>
      <w:r w:rsidRPr="00695905">
        <w:rPr>
          <w:rFonts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220DD3FA" w14:textId="77777777" w:rsidR="00695905" w:rsidRPr="00695905" w:rsidRDefault="00695905" w:rsidP="00695905">
      <w:pPr>
        <w:rPr>
          <w:rFonts w:cs="Tahoma"/>
          <w:szCs w:val="22"/>
          <w:lang w:val="el-GR"/>
        </w:rPr>
      </w:pPr>
      <w:r w:rsidRPr="00695905">
        <w:rPr>
          <w:rFonts w:cs="Tahoma"/>
          <w:szCs w:val="22"/>
          <w:lang w:val="el-GR"/>
        </w:rPr>
        <w:t>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Στην περίπτωση που δεν αναφέρεται σε αυτά χρόνος ισχύος, απαιτείται να έχουν εκδοθεί έως τρεις (3) μήνες πριν από την υποβολή τους</w:t>
      </w:r>
    </w:p>
    <w:p w14:paraId="61A0A4E0" w14:textId="77777777" w:rsidR="00695905" w:rsidRDefault="00695905" w:rsidP="00FD28E4">
      <w:pPr>
        <w:rPr>
          <w:rFonts w:cs="Tahoma"/>
          <w:b/>
          <w:szCs w:val="22"/>
          <w:lang w:val="el-GR"/>
        </w:rPr>
      </w:pPr>
    </w:p>
    <w:p w14:paraId="605199E7" w14:textId="7FFCA445" w:rsidR="00FD28E4" w:rsidRPr="00603221" w:rsidRDefault="00FD28E4" w:rsidP="00FD28E4">
      <w:pPr>
        <w:rPr>
          <w:rFonts w:cs="Tahoma"/>
          <w:b/>
          <w:szCs w:val="22"/>
          <w:lang w:val="el-GR"/>
        </w:rPr>
      </w:pPr>
      <w:r w:rsidRPr="00603221">
        <w:rPr>
          <w:rFonts w:cs="Tahoma"/>
          <w:b/>
          <w:szCs w:val="22"/>
          <w:lang w:val="el-GR"/>
        </w:rPr>
        <w:t>περίπτωση γ</w:t>
      </w:r>
      <w:r w:rsidR="00E167C8">
        <w:rPr>
          <w:rFonts w:cs="Tahoma"/>
          <w:b/>
          <w:szCs w:val="22"/>
          <w:lang w:val="el-GR"/>
        </w:rPr>
        <w:t>’</w:t>
      </w:r>
      <w:r w:rsidRPr="00603221">
        <w:rPr>
          <w:rFonts w:cs="Tahoma"/>
          <w:b/>
          <w:szCs w:val="22"/>
          <w:lang w:val="el-GR"/>
        </w:rPr>
        <w:t>:</w:t>
      </w:r>
    </w:p>
    <w:p w14:paraId="358A136D" w14:textId="5AD7B284" w:rsidR="004D042A" w:rsidRPr="000E4AB6" w:rsidRDefault="00FD28E4" w:rsidP="00F4289F">
      <w:pPr>
        <w:pStyle w:val="aff"/>
        <w:numPr>
          <w:ilvl w:val="0"/>
          <w:numId w:val="5"/>
        </w:numPr>
        <w:rPr>
          <w:rFonts w:cs="Tahoma"/>
          <w:szCs w:val="22"/>
          <w:lang w:val="el-GR"/>
        </w:rPr>
      </w:pPr>
      <w:r w:rsidRPr="00603221">
        <w:rPr>
          <w:rFonts w:cs="Tahoma"/>
          <w:szCs w:val="22"/>
          <w:lang w:val="el-GR"/>
        </w:rPr>
        <w:t xml:space="preserve">Πιστοποιητικό από τη Διεύθυνση Προγραμματισμού και Συντονισμού της Επιθεώρησης Εργασιακών Σχέσεων, </w:t>
      </w:r>
      <w:r w:rsidR="001E0711" w:rsidRPr="000E4AB6">
        <w:rPr>
          <w:rFonts w:cs="Tahoma"/>
          <w:szCs w:val="22"/>
          <w:lang w:val="el-GR"/>
        </w:rPr>
        <w:t>που να έχει εκδοθεί έως τρεις (3) μήνες πριν από την υποβολή του</w:t>
      </w:r>
      <w:r w:rsidR="001E0711" w:rsidRPr="00442BFB">
        <w:rPr>
          <w:lang w:val="el-GR"/>
        </w:rPr>
        <w:t xml:space="preserve">  </w:t>
      </w:r>
      <w:r w:rsidRPr="00603221">
        <w:rPr>
          <w:rFonts w:cs="Tahoma"/>
          <w:szCs w:val="22"/>
          <w:lang w:val="el-GR"/>
        </w:rPr>
        <w:t>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r w:rsidR="004D042A" w:rsidRPr="000E4AB6">
        <w:rPr>
          <w:rFonts w:cs="Tahoma"/>
          <w:szCs w:val="22"/>
          <w:lang w:val="el-GR"/>
        </w:rPr>
        <w:t>Μέχρι να καταστεί εφικτή η έκδοση του εν λόγω πιστοποιητικού αυτό αντικαθίσταται από υπ</w:t>
      </w:r>
      <w:r w:rsidR="004D042A">
        <w:rPr>
          <w:rFonts w:cs="Tahoma"/>
          <w:szCs w:val="22"/>
          <w:lang w:val="el-GR"/>
        </w:rPr>
        <w:t>εύ</w:t>
      </w:r>
      <w:r w:rsidR="004D042A" w:rsidRPr="000E4AB6">
        <w:rPr>
          <w:rFonts w:cs="Tahoma"/>
          <w:szCs w:val="22"/>
          <w:lang w:val="el-GR"/>
        </w:rPr>
        <w:t>θυνη δήλωση του οικονομικού φορέα χωρίς να απαιτείται επίσημη δήλωση του ΣΕΠΕ σχετικά με την έκδοσ</w:t>
      </w:r>
      <w:r w:rsidR="006755FB">
        <w:rPr>
          <w:rFonts w:cs="Tahoma"/>
          <w:szCs w:val="22"/>
          <w:lang w:val="el-GR"/>
        </w:rPr>
        <w:t>η</w:t>
      </w:r>
      <w:r w:rsidR="004D042A" w:rsidRPr="000E4AB6">
        <w:rPr>
          <w:rFonts w:cs="Tahoma"/>
          <w:szCs w:val="22"/>
          <w:lang w:val="el-GR"/>
        </w:rPr>
        <w:t xml:space="preserve"> του</w:t>
      </w:r>
      <w:r w:rsidR="006755FB">
        <w:rPr>
          <w:rFonts w:cs="Tahoma"/>
          <w:szCs w:val="22"/>
          <w:lang w:val="el-GR"/>
        </w:rPr>
        <w:t xml:space="preserve"> πιστοποιητικού</w:t>
      </w:r>
      <w:r w:rsidR="004D042A" w:rsidRPr="000E4AB6">
        <w:rPr>
          <w:rFonts w:cs="Tahoma"/>
          <w:szCs w:val="22"/>
          <w:lang w:val="el-GR"/>
        </w:rPr>
        <w:t xml:space="preserve">. </w:t>
      </w:r>
    </w:p>
    <w:p w14:paraId="0D1814A4" w14:textId="77777777" w:rsidR="00FD28E4" w:rsidRPr="00603221" w:rsidRDefault="00FD28E4" w:rsidP="000E4AB6">
      <w:pPr>
        <w:pStyle w:val="aff"/>
        <w:ind w:left="360"/>
        <w:rPr>
          <w:rFonts w:cs="Tahoma"/>
          <w:szCs w:val="22"/>
          <w:lang w:val="el-GR"/>
        </w:rPr>
      </w:pPr>
    </w:p>
    <w:p w14:paraId="6FDC9B76" w14:textId="3CF57F1C" w:rsidR="00C442A6" w:rsidRPr="00603221" w:rsidRDefault="00D3541D">
      <w:pPr>
        <w:rPr>
          <w:rFonts w:cs="Tahoma"/>
          <w:szCs w:val="22"/>
          <w:lang w:val="el-GR"/>
        </w:rPr>
      </w:pPr>
      <w:r w:rsidRPr="00603221">
        <w:rPr>
          <w:rFonts w:cs="Tahoma"/>
          <w:b/>
          <w:bCs/>
          <w:szCs w:val="22"/>
          <w:lang w:val="el-GR"/>
        </w:rPr>
        <w:t>γ</w:t>
      </w:r>
      <w:r w:rsidR="00B16B8B" w:rsidRPr="00603221">
        <w:rPr>
          <w:rFonts w:cs="Tahoma"/>
          <w:b/>
          <w:bCs/>
          <w:szCs w:val="22"/>
          <w:lang w:val="el-GR"/>
        </w:rPr>
        <w:t>)</w:t>
      </w:r>
      <w:r w:rsidR="00B16B8B" w:rsidRPr="00603221">
        <w:rPr>
          <w:rFonts w:cs="Tahoma"/>
          <w:szCs w:val="22"/>
          <w:lang w:val="el-GR"/>
        </w:rPr>
        <w:t xml:space="preserve"> για την </w:t>
      </w:r>
      <w:r w:rsidR="00C442A6" w:rsidRPr="00603221">
        <w:rPr>
          <w:rFonts w:cs="Tahoma"/>
          <w:szCs w:val="22"/>
          <w:lang w:val="el-GR"/>
        </w:rPr>
        <w:t xml:space="preserve">παράγραφο </w:t>
      </w:r>
      <w:r w:rsidR="00153F0B" w:rsidRPr="00603221">
        <w:rPr>
          <w:rFonts w:cs="Tahoma"/>
          <w:b/>
          <w:szCs w:val="22"/>
          <w:lang w:val="el-GR"/>
        </w:rPr>
        <w:fldChar w:fldCharType="begin"/>
      </w:r>
      <w:r w:rsidR="00153F0B" w:rsidRPr="00603221">
        <w:rPr>
          <w:rFonts w:cs="Tahoma"/>
          <w:b/>
          <w:szCs w:val="22"/>
          <w:lang w:val="el-GR"/>
        </w:rPr>
        <w:instrText xml:space="preserve"> REF _Ref496540586 \r \h  \* MERGEFORMAT </w:instrText>
      </w:r>
      <w:r w:rsidR="00153F0B" w:rsidRPr="00603221">
        <w:rPr>
          <w:rFonts w:cs="Tahoma"/>
          <w:b/>
          <w:szCs w:val="22"/>
          <w:lang w:val="el-GR"/>
        </w:rPr>
      </w:r>
      <w:r w:rsidR="00153F0B" w:rsidRPr="00603221">
        <w:rPr>
          <w:rFonts w:cs="Tahoma"/>
          <w:b/>
          <w:szCs w:val="22"/>
          <w:lang w:val="el-GR"/>
        </w:rPr>
        <w:fldChar w:fldCharType="separate"/>
      </w:r>
      <w:r w:rsidR="00BB1BF6">
        <w:rPr>
          <w:rFonts w:cs="Tahoma"/>
          <w:b/>
          <w:szCs w:val="22"/>
          <w:cs/>
          <w:lang w:val="el-GR"/>
        </w:rPr>
        <w:t>‎</w:t>
      </w:r>
      <w:r w:rsidR="00BB1BF6">
        <w:rPr>
          <w:rFonts w:cs="Tahoma"/>
          <w:b/>
          <w:szCs w:val="22"/>
          <w:lang w:val="el-GR"/>
        </w:rPr>
        <w:t>0</w:t>
      </w:r>
      <w:r w:rsidR="00153F0B" w:rsidRPr="00603221">
        <w:rPr>
          <w:rFonts w:cs="Tahoma"/>
          <w:b/>
          <w:szCs w:val="22"/>
          <w:lang w:val="el-GR"/>
        </w:rPr>
        <w:fldChar w:fldCharType="end"/>
      </w:r>
      <w:r w:rsidR="003355E7" w:rsidRPr="00603221">
        <w:rPr>
          <w:rFonts w:cs="Tahoma"/>
          <w:b/>
          <w:szCs w:val="22"/>
          <w:lang w:val="el-GR"/>
        </w:rPr>
        <w:t xml:space="preserve"> περίπτωση β</w:t>
      </w:r>
      <w:r w:rsidR="00290CD2">
        <w:rPr>
          <w:rFonts w:cs="Tahoma"/>
          <w:szCs w:val="22"/>
          <w:lang w:val="el-GR"/>
        </w:rPr>
        <w:t>’</w:t>
      </w:r>
      <w:r w:rsidR="00C442A6" w:rsidRPr="00603221">
        <w:rPr>
          <w:rFonts w:cs="Tahoma"/>
          <w:szCs w:val="22"/>
          <w:lang w:val="el-GR"/>
        </w:rPr>
        <w:t>:</w:t>
      </w:r>
    </w:p>
    <w:p w14:paraId="7D44ED6F" w14:textId="7F640B43" w:rsidR="00FC2B8A" w:rsidRPr="00603221" w:rsidRDefault="003355E7">
      <w:pPr>
        <w:rPr>
          <w:rFonts w:cs="Tahoma"/>
          <w:szCs w:val="22"/>
          <w:lang w:val="el-GR"/>
        </w:rPr>
      </w:pPr>
      <w:r w:rsidRPr="00603221">
        <w:rPr>
          <w:rFonts w:cs="Tahoma"/>
          <w:szCs w:val="22"/>
          <w:lang w:val="el-GR"/>
        </w:rPr>
        <w:t>πιστοποιητικό</w:t>
      </w:r>
      <w:r w:rsidR="00EB0ADB" w:rsidRPr="00603221">
        <w:rPr>
          <w:rFonts w:cs="Tahoma"/>
          <w:szCs w:val="22"/>
          <w:lang w:val="el-GR"/>
        </w:rPr>
        <w:t>/ά</w:t>
      </w:r>
      <w:r w:rsidR="00290CD2">
        <w:rPr>
          <w:rFonts w:cs="Tahoma"/>
          <w:szCs w:val="22"/>
          <w:lang w:val="el-GR"/>
        </w:rPr>
        <w:t xml:space="preserve"> </w:t>
      </w:r>
      <w:r w:rsidRPr="00603221">
        <w:rPr>
          <w:rFonts w:cs="Tahoma"/>
          <w:szCs w:val="22"/>
          <w:lang w:val="el-GR"/>
        </w:rPr>
        <w:t>που εκδίδ</w:t>
      </w:r>
      <w:r w:rsidR="008F30DE" w:rsidRPr="00603221">
        <w:rPr>
          <w:rFonts w:cs="Tahoma"/>
          <w:szCs w:val="22"/>
          <w:lang w:val="el-GR"/>
        </w:rPr>
        <w:t>ον</w:t>
      </w:r>
      <w:r w:rsidRPr="00603221">
        <w:rPr>
          <w:rFonts w:cs="Tahoma"/>
          <w:szCs w:val="22"/>
          <w:lang w:val="el-GR"/>
        </w:rPr>
        <w:t>ται από την αρμόδια αρχή του οικείου κράτους</w:t>
      </w:r>
      <w:r w:rsidR="00EB0ADB" w:rsidRPr="00603221">
        <w:rPr>
          <w:rFonts w:cs="Tahoma"/>
          <w:szCs w:val="22"/>
          <w:lang w:val="el-GR"/>
        </w:rPr>
        <w:t xml:space="preserve">, από το οποίο/α να προκύπτει ότι ο υποψήφιος Οικονομικός Φορέας: </w:t>
      </w:r>
    </w:p>
    <w:p w14:paraId="5855A6FF" w14:textId="77777777" w:rsidR="00EB0ADB" w:rsidRPr="00603221" w:rsidRDefault="00EB0ADB" w:rsidP="00EB0ADB">
      <w:pPr>
        <w:ind w:left="122" w:right="39"/>
        <w:rPr>
          <w:rFonts w:cs="Tahoma"/>
          <w:szCs w:val="22"/>
          <w:lang w:val="el-GR"/>
        </w:rPr>
      </w:pPr>
      <w:r w:rsidRPr="00603221">
        <w:rPr>
          <w:rFonts w:cs="Tahoma"/>
          <w:szCs w:val="22"/>
          <w:lang w:val="el-GR"/>
        </w:rPr>
        <w:t xml:space="preserve">α) δεν τελεί υπό πτώχευση </w:t>
      </w:r>
    </w:p>
    <w:p w14:paraId="68F45F39" w14:textId="77777777" w:rsidR="00EB0ADB" w:rsidRPr="00603221" w:rsidRDefault="00EB0ADB" w:rsidP="00EB0ADB">
      <w:pPr>
        <w:ind w:left="122" w:right="39"/>
        <w:rPr>
          <w:rFonts w:cs="Tahoma"/>
          <w:szCs w:val="22"/>
          <w:lang w:val="el-GR"/>
        </w:rPr>
      </w:pPr>
      <w:r w:rsidRPr="00603221">
        <w:rPr>
          <w:rFonts w:cs="Tahoma"/>
          <w:szCs w:val="22"/>
          <w:lang w:val="el-GR"/>
        </w:rPr>
        <w:t>β) δεν έχει υπαχθεί σε διαδικασία εξυγίανσης</w:t>
      </w:r>
    </w:p>
    <w:p w14:paraId="01F5FEB4" w14:textId="77777777" w:rsidR="00EB0ADB" w:rsidRPr="00603221" w:rsidRDefault="00EB0ADB" w:rsidP="00EB0ADB">
      <w:pPr>
        <w:ind w:left="122" w:right="39"/>
        <w:rPr>
          <w:rFonts w:cs="Tahoma"/>
          <w:szCs w:val="22"/>
          <w:lang w:val="el-GR"/>
        </w:rPr>
      </w:pPr>
      <w:r w:rsidRPr="00603221">
        <w:rPr>
          <w:rFonts w:cs="Tahoma"/>
          <w:szCs w:val="22"/>
          <w:lang w:val="el-GR"/>
        </w:rPr>
        <w:t>γ) δεν έχει υπαχθεί σε διαδικασία ειδικής εκκαθάρισης</w:t>
      </w:r>
    </w:p>
    <w:p w14:paraId="5538EF92" w14:textId="77777777" w:rsidR="00EB0ADB" w:rsidRPr="00603221" w:rsidRDefault="00EB0ADB" w:rsidP="00EB0ADB">
      <w:pPr>
        <w:ind w:left="122" w:right="39"/>
        <w:rPr>
          <w:rFonts w:cs="Tahoma"/>
          <w:szCs w:val="22"/>
          <w:lang w:val="el-GR"/>
        </w:rPr>
      </w:pPr>
      <w:r w:rsidRPr="00603221">
        <w:rPr>
          <w:rFonts w:cs="Tahoma"/>
          <w:szCs w:val="22"/>
          <w:lang w:val="el-GR"/>
        </w:rPr>
        <w:t xml:space="preserve">δ) δεν τελεί υπό αναγκαστική διαχείριση από εκκαθαριστή ή από το δικαστήριο </w:t>
      </w:r>
    </w:p>
    <w:p w14:paraId="044B8604" w14:textId="77777777" w:rsidR="00EB0ADB" w:rsidRPr="00603221" w:rsidRDefault="00EB0ADB" w:rsidP="00EB0ADB">
      <w:pPr>
        <w:ind w:left="122" w:right="39"/>
        <w:rPr>
          <w:rFonts w:cs="Tahoma"/>
          <w:szCs w:val="22"/>
          <w:lang w:val="el-GR"/>
        </w:rPr>
      </w:pPr>
      <w:r w:rsidRPr="00603221">
        <w:rPr>
          <w:rFonts w:cs="Tahoma"/>
          <w:szCs w:val="22"/>
          <w:lang w:val="el-GR"/>
        </w:rPr>
        <w:t xml:space="preserve">ε) δεν έχει υπαχθεί σε διαδικασία πτωχευτικού συμβιβασμού </w:t>
      </w:r>
    </w:p>
    <w:p w14:paraId="606106FE" w14:textId="46710D8F" w:rsidR="00EB0ADB" w:rsidRDefault="00EB0ADB" w:rsidP="00EB0ADB">
      <w:pPr>
        <w:ind w:left="122" w:right="39"/>
        <w:rPr>
          <w:rFonts w:cs="Tahoma"/>
          <w:szCs w:val="22"/>
          <w:lang w:val="el-GR"/>
        </w:rPr>
      </w:pPr>
      <w:r w:rsidRPr="00603221">
        <w:rPr>
          <w:rFonts w:cs="Tahoma"/>
          <w:szCs w:val="22"/>
          <w:lang w:val="el-GR"/>
        </w:rPr>
        <w:t>στ)</w:t>
      </w:r>
      <w:r w:rsidR="008F30DE" w:rsidRPr="00603221">
        <w:rPr>
          <w:rFonts w:cs="Tahoma"/>
          <w:szCs w:val="22"/>
          <w:lang w:val="el-GR"/>
        </w:rPr>
        <w:t xml:space="preserve"> </w:t>
      </w:r>
      <w:r w:rsidRPr="00603221">
        <w:rPr>
          <w:rFonts w:cs="Tahoma"/>
          <w:szCs w:val="22"/>
          <w:lang w:val="el-GR"/>
        </w:rPr>
        <w:t xml:space="preserve">δεν έχει αναστείλει τις επιχειρηματικές του δραστηριότητες </w:t>
      </w:r>
    </w:p>
    <w:p w14:paraId="041247BE" w14:textId="77777777" w:rsidR="00641561" w:rsidRPr="000E4AB6" w:rsidRDefault="00641561" w:rsidP="00641561">
      <w:pPr>
        <w:rPr>
          <w:rFonts w:cs="Tahoma"/>
          <w:bCs/>
          <w:szCs w:val="22"/>
          <w:lang w:val="el-GR"/>
        </w:rPr>
      </w:pPr>
      <w:r w:rsidRPr="000E4AB6">
        <w:rPr>
          <w:rFonts w:cs="Tahoma"/>
          <w:bCs/>
          <w:szCs w:val="22"/>
          <w:lang w:val="el-GR"/>
        </w:rPr>
        <w:t>Τα πιστοποιητικά αυτά πρέπει να έχουν εκδοθεί το πολύ έως (3) μήνες πριν την υποβολή τους.</w:t>
      </w:r>
    </w:p>
    <w:p w14:paraId="221453B2" w14:textId="77777777" w:rsidR="00695905" w:rsidRDefault="00695905" w:rsidP="00282306">
      <w:pPr>
        <w:rPr>
          <w:rFonts w:cs="Tahoma"/>
          <w:bCs/>
          <w:szCs w:val="22"/>
          <w:lang w:val="el-GR"/>
        </w:rPr>
      </w:pPr>
    </w:p>
    <w:p w14:paraId="3145B606" w14:textId="77777777" w:rsidR="00695905" w:rsidRPr="00695905" w:rsidRDefault="00695905" w:rsidP="00695905">
      <w:pPr>
        <w:rPr>
          <w:rFonts w:cs="Tahoma"/>
          <w:bCs/>
          <w:szCs w:val="22"/>
          <w:lang w:val="el-GR"/>
        </w:rPr>
      </w:pPr>
      <w:r w:rsidRPr="00695905">
        <w:rPr>
          <w:rFonts w:cs="Tahoma"/>
          <w:bCs/>
          <w:szCs w:val="22"/>
          <w:lang w:val="el-GR"/>
        </w:rPr>
        <w:t>Τα πιστοποιητικά αυτά πρέπει να έχουν εκδοθεί το πολύ έως (3) μήνες πριν την υποβολή τους.</w:t>
      </w:r>
    </w:p>
    <w:p w14:paraId="174608CE" w14:textId="77777777" w:rsidR="00695905" w:rsidRPr="00695905" w:rsidRDefault="00695905" w:rsidP="00695905">
      <w:pPr>
        <w:rPr>
          <w:rFonts w:cs="Tahoma"/>
          <w:bCs/>
          <w:szCs w:val="22"/>
          <w:lang w:val="el-GR"/>
        </w:rPr>
      </w:pPr>
      <w:r w:rsidRPr="00695905">
        <w:rPr>
          <w:rFonts w:cs="Tahoma"/>
          <w:bCs/>
          <w:szCs w:val="22"/>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14:paraId="54064F89" w14:textId="77777777" w:rsidR="00695905" w:rsidRDefault="00695905" w:rsidP="00282306">
      <w:pPr>
        <w:rPr>
          <w:rFonts w:cs="Tahoma"/>
          <w:bCs/>
          <w:szCs w:val="22"/>
          <w:lang w:val="el-GR"/>
        </w:rPr>
      </w:pPr>
    </w:p>
    <w:p w14:paraId="006F19D9" w14:textId="6E1395D8" w:rsidR="00282306" w:rsidRPr="00282306" w:rsidRDefault="00695905" w:rsidP="00282306">
      <w:pPr>
        <w:rPr>
          <w:rFonts w:cs="Tahoma"/>
          <w:bCs/>
          <w:szCs w:val="22"/>
          <w:lang w:val="el-GR"/>
        </w:rPr>
      </w:pPr>
      <w:r w:rsidRPr="00695905">
        <w:rPr>
          <w:rFonts w:cs="Tahoma"/>
          <w:bCs/>
          <w:szCs w:val="22"/>
          <w:lang w:val="el-GR"/>
        </w:rPr>
        <w:lastRenderedPageBreak/>
        <w:t xml:space="preserve">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 </w:t>
      </w:r>
    </w:p>
    <w:p w14:paraId="4C9213E9" w14:textId="553E6DCD" w:rsidR="00282306" w:rsidRPr="00603221" w:rsidRDefault="00282306" w:rsidP="00282306">
      <w:pPr>
        <w:rPr>
          <w:rFonts w:cs="Tahoma"/>
          <w:szCs w:val="22"/>
          <w:lang w:val="el-GR"/>
        </w:rPr>
      </w:pPr>
      <w:r w:rsidRPr="00282306">
        <w:rPr>
          <w:rFonts w:cs="Tahoma"/>
          <w:bCs/>
          <w:szCs w:val="22"/>
          <w:lang w:val="el-GR"/>
        </w:rPr>
        <w:t>Αν το κράτος-μέλος ή εν λόγω χώρα δεν εκδίδει τέτοιου είδους έγγραφα ή πιστοποιητικά ή όπου τα έγγραφα ή τα πιστοποιητικά αυτά δεν καλύπτουν όλες τις περιπτώσεις που αναφέρονται στις παραγράφους 2.2.3.1 και 2.2.3.2</w:t>
      </w:r>
      <w:r w:rsidR="00695905" w:rsidRPr="00485DBD">
        <w:rPr>
          <w:lang w:val="el-GR"/>
        </w:rPr>
        <w:t xml:space="preserve"> </w:t>
      </w:r>
      <w:r w:rsidR="00695905" w:rsidRPr="00695905">
        <w:rPr>
          <w:rFonts w:cs="Tahoma"/>
          <w:bCs/>
          <w:szCs w:val="22"/>
          <w:lang w:val="el-GR"/>
        </w:rPr>
        <w:t>περίπτωση α’ και β’</w:t>
      </w:r>
      <w:r w:rsidRPr="00282306">
        <w:rPr>
          <w:rFonts w:cs="Tahoma"/>
          <w:bCs/>
          <w:szCs w:val="22"/>
          <w:lang w:val="el-GR"/>
        </w:rPr>
        <w:t xml:space="preserve"> και στην περίπτωση β΄ της παραγράφου 2.2.3.3,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3692EB38" w14:textId="61C201F0" w:rsidR="00695905" w:rsidRPr="00BC6127" w:rsidRDefault="003355E7" w:rsidP="00695905">
      <w:pPr>
        <w:rPr>
          <w:rFonts w:cs="Tahoma"/>
          <w:szCs w:val="22"/>
          <w:lang w:val="el-GR"/>
        </w:rPr>
      </w:pPr>
      <w:r w:rsidRPr="00603221">
        <w:rPr>
          <w:rFonts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153F0B" w:rsidRPr="00603221">
        <w:rPr>
          <w:rFonts w:cs="Tahoma"/>
          <w:szCs w:val="22"/>
          <w:lang w:val="el-GR"/>
        </w:rPr>
        <w:fldChar w:fldCharType="begin"/>
      </w:r>
      <w:r w:rsidR="00153F0B" w:rsidRPr="00603221">
        <w:rPr>
          <w:rFonts w:cs="Tahoma"/>
          <w:szCs w:val="22"/>
          <w:lang w:val="el-GR"/>
        </w:rPr>
        <w:instrText xml:space="preserve"> REF _Ref496540567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BB1BF6">
        <w:rPr>
          <w:rFonts w:cs="Tahoma"/>
          <w:szCs w:val="22"/>
          <w:cs/>
          <w:lang w:val="el-GR"/>
        </w:rPr>
        <w:t>‎</w:t>
      </w:r>
      <w:r w:rsidR="00BB1BF6">
        <w:rPr>
          <w:rFonts w:cs="Tahoma"/>
          <w:szCs w:val="22"/>
          <w:lang w:val="el-GR"/>
        </w:rPr>
        <w:t>0</w:t>
      </w:r>
      <w:r w:rsidR="00153F0B" w:rsidRPr="00603221">
        <w:rPr>
          <w:rFonts w:cs="Tahoma"/>
          <w:szCs w:val="22"/>
          <w:lang w:val="el-GR"/>
        </w:rPr>
        <w:fldChar w:fldCharType="end"/>
      </w:r>
      <w:r w:rsidRPr="00603221">
        <w:rPr>
          <w:rFonts w:cs="Tahoma"/>
          <w:szCs w:val="22"/>
          <w:lang w:val="el-GR"/>
        </w:rPr>
        <w:t xml:space="preserve"> και </w:t>
      </w:r>
      <w:r w:rsidR="00A90399">
        <w:rPr>
          <w:rFonts w:cs="Tahoma"/>
          <w:szCs w:val="22"/>
          <w:lang w:val="el-GR"/>
        </w:rPr>
        <w:t>2.2.3.2</w:t>
      </w:r>
      <w:r w:rsidRPr="00603221">
        <w:rPr>
          <w:rFonts w:cs="Tahoma"/>
          <w:szCs w:val="22"/>
          <w:lang w:val="el-GR"/>
        </w:rPr>
        <w:t xml:space="preserve"> </w:t>
      </w:r>
      <w:r w:rsidR="00695905" w:rsidRPr="00695905">
        <w:rPr>
          <w:rFonts w:cs="Tahoma"/>
          <w:szCs w:val="22"/>
          <w:lang w:val="el-GR"/>
        </w:rPr>
        <w:t>περίπτωση α’ και β’</w:t>
      </w:r>
      <w:r w:rsidRPr="00603221">
        <w:rPr>
          <w:rFonts w:cs="Tahoma"/>
          <w:szCs w:val="22"/>
          <w:lang w:val="el-GR"/>
        </w:rPr>
        <w:t xml:space="preserve">και στην περίπτωση β΄ της παραγράφου </w:t>
      </w:r>
      <w:r w:rsidR="00153F0B" w:rsidRPr="00603221">
        <w:rPr>
          <w:rFonts w:cs="Tahoma"/>
          <w:szCs w:val="22"/>
          <w:lang w:val="el-GR"/>
        </w:rPr>
        <w:fldChar w:fldCharType="begin"/>
      </w:r>
      <w:r w:rsidR="00153F0B" w:rsidRPr="00603221">
        <w:rPr>
          <w:rFonts w:cs="Tahoma"/>
          <w:szCs w:val="22"/>
          <w:lang w:val="el-GR"/>
        </w:rPr>
        <w:instrText xml:space="preserve"> REF _Ref496540586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BB1BF6">
        <w:rPr>
          <w:rFonts w:cs="Tahoma"/>
          <w:szCs w:val="22"/>
          <w:cs/>
          <w:lang w:val="el-GR"/>
        </w:rPr>
        <w:t>‎</w:t>
      </w:r>
      <w:r w:rsidR="00BB1BF6">
        <w:rPr>
          <w:rFonts w:cs="Tahoma"/>
          <w:szCs w:val="22"/>
          <w:lang w:val="el-GR"/>
        </w:rPr>
        <w:t>0</w:t>
      </w:r>
      <w:r w:rsidR="00153F0B" w:rsidRPr="00603221">
        <w:rPr>
          <w:rFonts w:cs="Tahoma"/>
          <w:szCs w:val="22"/>
          <w:lang w:val="el-GR"/>
        </w:rPr>
        <w:fldChar w:fldCharType="end"/>
      </w:r>
      <w:r w:rsidRPr="00603221">
        <w:rPr>
          <w:rFonts w:cs="Tahoma"/>
          <w:szCs w:val="22"/>
          <w:lang w:val="el-GR"/>
        </w:rPr>
        <w:t>.</w:t>
      </w:r>
      <w:r w:rsidR="00695905" w:rsidRPr="00485DBD">
        <w:rPr>
          <w:rFonts w:cs="Tahoma"/>
          <w:szCs w:val="22"/>
          <w:lang w:val="el-GR"/>
        </w:rPr>
        <w:t xml:space="preserve"> </w:t>
      </w:r>
      <w:r w:rsidR="00695905" w:rsidRPr="00BC6127">
        <w:rPr>
          <w:rFonts w:cs="Tahoma"/>
          <w:szCs w:val="22"/>
          <w:lang w:val="el-GR"/>
        </w:rPr>
        <w:t>Οι επίσημες δηλώσεις καθίστανται διαθέσιμες μέσω του επιγραμμικού αποθετηρίου πιστοποιητικών (e-Certis) του άρθρου 81 του ν. 4412/2016.</w:t>
      </w:r>
    </w:p>
    <w:p w14:paraId="537F1F47" w14:textId="3D56A0B4" w:rsidR="008338F0" w:rsidRPr="00695905" w:rsidRDefault="008338F0">
      <w:pPr>
        <w:rPr>
          <w:rFonts w:cs="Tahoma"/>
          <w:szCs w:val="22"/>
          <w:lang w:val="el-GR"/>
        </w:rPr>
      </w:pPr>
    </w:p>
    <w:p w14:paraId="4EDFC25B" w14:textId="79AB2880" w:rsidR="00D3541D" w:rsidRPr="00603221" w:rsidRDefault="00D3541D">
      <w:pPr>
        <w:rPr>
          <w:rFonts w:cs="Tahoma"/>
          <w:szCs w:val="22"/>
          <w:lang w:val="el-GR"/>
        </w:rPr>
      </w:pPr>
      <w:r w:rsidRPr="00603221">
        <w:rPr>
          <w:rFonts w:cs="Tahoma"/>
          <w:b/>
          <w:szCs w:val="22"/>
          <w:lang w:val="el-GR"/>
        </w:rPr>
        <w:t>δ)</w:t>
      </w:r>
      <w:r w:rsidRPr="00603221">
        <w:rPr>
          <w:rFonts w:cs="Tahoma"/>
          <w:szCs w:val="22"/>
          <w:lang w:val="el-GR"/>
        </w:rPr>
        <w:t xml:space="preserve"> </w:t>
      </w:r>
      <w:r w:rsidR="003355E7" w:rsidRPr="00603221">
        <w:rPr>
          <w:rFonts w:cs="Tahoma"/>
          <w:szCs w:val="22"/>
          <w:lang w:val="el-GR"/>
        </w:rPr>
        <w:t>Για τις λοιπές περιπτώσεις της παραγράφου</w:t>
      </w:r>
      <w:r w:rsidR="00153F0B" w:rsidRPr="00603221">
        <w:rPr>
          <w:rFonts w:cs="Tahoma"/>
          <w:szCs w:val="22"/>
          <w:lang w:val="el-GR"/>
        </w:rPr>
        <w:t xml:space="preserve"> </w:t>
      </w:r>
      <w:r w:rsidR="00153F0B" w:rsidRPr="00603221">
        <w:rPr>
          <w:rFonts w:cs="Tahoma"/>
          <w:b/>
          <w:szCs w:val="22"/>
          <w:lang w:val="el-GR"/>
        </w:rPr>
        <w:fldChar w:fldCharType="begin"/>
      </w:r>
      <w:r w:rsidR="00153F0B" w:rsidRPr="00603221">
        <w:rPr>
          <w:rFonts w:cs="Tahoma"/>
          <w:b/>
          <w:szCs w:val="22"/>
          <w:lang w:val="el-GR"/>
        </w:rPr>
        <w:instrText xml:space="preserve"> REF _Ref496540586 \r \h  \* MERGEFORMAT </w:instrText>
      </w:r>
      <w:r w:rsidR="00153F0B" w:rsidRPr="00603221">
        <w:rPr>
          <w:rFonts w:cs="Tahoma"/>
          <w:b/>
          <w:szCs w:val="22"/>
          <w:lang w:val="el-GR"/>
        </w:rPr>
      </w:r>
      <w:r w:rsidR="00153F0B" w:rsidRPr="00603221">
        <w:rPr>
          <w:rFonts w:cs="Tahoma"/>
          <w:b/>
          <w:szCs w:val="22"/>
          <w:lang w:val="el-GR"/>
        </w:rPr>
        <w:fldChar w:fldCharType="separate"/>
      </w:r>
      <w:r w:rsidR="00BB1BF6">
        <w:rPr>
          <w:rFonts w:cs="Tahoma"/>
          <w:b/>
          <w:szCs w:val="22"/>
          <w:cs/>
          <w:lang w:val="el-GR"/>
        </w:rPr>
        <w:t>‎</w:t>
      </w:r>
      <w:r w:rsidR="00BB1BF6">
        <w:rPr>
          <w:rFonts w:cs="Tahoma"/>
          <w:b/>
          <w:szCs w:val="22"/>
          <w:lang w:val="el-GR"/>
        </w:rPr>
        <w:t>0</w:t>
      </w:r>
      <w:r w:rsidR="00153F0B" w:rsidRPr="00603221">
        <w:rPr>
          <w:rFonts w:cs="Tahoma"/>
          <w:b/>
          <w:szCs w:val="22"/>
          <w:lang w:val="el-GR"/>
        </w:rPr>
        <w:fldChar w:fldCharType="end"/>
      </w:r>
      <w:r w:rsidRPr="00603221">
        <w:rPr>
          <w:rFonts w:cs="Tahoma"/>
          <w:szCs w:val="22"/>
          <w:lang w:val="el-GR"/>
        </w:rPr>
        <w:t>:</w:t>
      </w:r>
    </w:p>
    <w:p w14:paraId="792FF58C" w14:textId="77777777" w:rsidR="008338F0" w:rsidRPr="00603221" w:rsidRDefault="002F6676">
      <w:pPr>
        <w:rPr>
          <w:rFonts w:cs="Tahoma"/>
          <w:b/>
          <w:bCs/>
          <w:szCs w:val="22"/>
          <w:lang w:val="el-GR"/>
        </w:rPr>
      </w:pPr>
      <w:r w:rsidRPr="00603221">
        <w:rPr>
          <w:rFonts w:cs="Tahoma"/>
          <w:szCs w:val="22"/>
          <w:lang w:val="el-GR"/>
        </w:rPr>
        <w:t>Υ</w:t>
      </w:r>
      <w:r w:rsidR="003355E7" w:rsidRPr="00603221">
        <w:rPr>
          <w:rFonts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3FEBE98E" w14:textId="76BF7E58" w:rsidR="00D3541D" w:rsidRPr="00485DBD" w:rsidRDefault="00D3541D">
      <w:pPr>
        <w:rPr>
          <w:rFonts w:cs="Tahoma"/>
          <w:bCs/>
          <w:szCs w:val="22"/>
          <w:lang w:val="el-GR"/>
        </w:rPr>
      </w:pPr>
      <w:r w:rsidRPr="00603221">
        <w:rPr>
          <w:rFonts w:cs="Tahoma"/>
          <w:b/>
          <w:bCs/>
          <w:szCs w:val="22"/>
          <w:lang w:val="el-GR"/>
        </w:rPr>
        <w:t>ε</w:t>
      </w:r>
      <w:r w:rsidR="003355E7" w:rsidRPr="00603221">
        <w:rPr>
          <w:rFonts w:cs="Tahoma"/>
          <w:b/>
          <w:bCs/>
          <w:szCs w:val="22"/>
          <w:lang w:val="el-GR"/>
        </w:rPr>
        <w:t>)</w:t>
      </w:r>
      <w:r w:rsidR="003355E7" w:rsidRPr="00603221">
        <w:rPr>
          <w:rFonts w:cs="Tahoma"/>
          <w:szCs w:val="22"/>
          <w:lang w:val="el-GR"/>
        </w:rPr>
        <w:t xml:space="preserve"> για την παράγραφο </w:t>
      </w:r>
      <w:r w:rsidR="00153F0B" w:rsidRPr="00603221">
        <w:rPr>
          <w:rFonts w:cs="Tahoma"/>
          <w:b/>
          <w:szCs w:val="22"/>
          <w:lang w:val="el-GR"/>
        </w:rPr>
        <w:fldChar w:fldCharType="begin"/>
      </w:r>
      <w:r w:rsidR="00153F0B" w:rsidRPr="00603221">
        <w:rPr>
          <w:rFonts w:cs="Tahoma"/>
          <w:b/>
          <w:szCs w:val="22"/>
          <w:lang w:val="el-GR"/>
        </w:rPr>
        <w:instrText xml:space="preserve"> REF _Ref496540802 \r \h  \* MERGEFORMAT </w:instrText>
      </w:r>
      <w:r w:rsidR="00153F0B" w:rsidRPr="00603221">
        <w:rPr>
          <w:rFonts w:cs="Tahoma"/>
          <w:b/>
          <w:szCs w:val="22"/>
          <w:lang w:val="el-GR"/>
        </w:rPr>
      </w:r>
      <w:r w:rsidR="00153F0B" w:rsidRPr="00603221">
        <w:rPr>
          <w:rFonts w:cs="Tahoma"/>
          <w:b/>
          <w:szCs w:val="22"/>
          <w:lang w:val="el-GR"/>
        </w:rPr>
        <w:fldChar w:fldCharType="separate"/>
      </w:r>
      <w:r w:rsidR="00BB1BF6">
        <w:rPr>
          <w:rFonts w:cs="Tahoma"/>
          <w:b/>
          <w:szCs w:val="22"/>
          <w:cs/>
          <w:lang w:val="el-GR"/>
        </w:rPr>
        <w:t>‎</w:t>
      </w:r>
      <w:r w:rsidR="00BB1BF6">
        <w:rPr>
          <w:rFonts w:cs="Tahoma"/>
          <w:b/>
          <w:szCs w:val="22"/>
          <w:lang w:val="el-GR"/>
        </w:rPr>
        <w:t>0</w:t>
      </w:r>
      <w:r w:rsidR="00153F0B" w:rsidRPr="00603221">
        <w:rPr>
          <w:rFonts w:cs="Tahoma"/>
          <w:b/>
          <w:szCs w:val="22"/>
          <w:lang w:val="el-GR"/>
        </w:rPr>
        <w:fldChar w:fldCharType="end"/>
      </w:r>
      <w:r w:rsidRPr="00603221">
        <w:rPr>
          <w:rFonts w:cs="Tahoma"/>
          <w:szCs w:val="22"/>
          <w:lang w:val="el-GR"/>
        </w:rPr>
        <w:t>:</w:t>
      </w:r>
    </w:p>
    <w:p w14:paraId="586BC36D" w14:textId="77777777" w:rsidR="008338F0" w:rsidRPr="00603221" w:rsidRDefault="002F6676">
      <w:pPr>
        <w:rPr>
          <w:rFonts w:cs="Tahoma"/>
          <w:szCs w:val="22"/>
          <w:lang w:val="el-GR"/>
        </w:rPr>
      </w:pPr>
      <w:r w:rsidRPr="00603221">
        <w:rPr>
          <w:rFonts w:cs="Tahoma"/>
          <w:szCs w:val="22"/>
          <w:lang w:val="el-GR"/>
        </w:rPr>
        <w:t>Δ</w:t>
      </w:r>
      <w:r w:rsidR="003355E7" w:rsidRPr="00603221">
        <w:rPr>
          <w:rFonts w:cs="Tahoma"/>
          <w:szCs w:val="22"/>
          <w:lang w:val="el-GR"/>
        </w:rPr>
        <w:t>ικαιολογητικά ονομαστικοποίησης των μετοχών, εφόσον ο προσωρινός ανάδοχος είναι ανώνυμη εταιρία .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39351A71" w14:textId="77777777" w:rsidR="008338F0" w:rsidRPr="00603221" w:rsidRDefault="003355E7">
      <w:pPr>
        <w:rPr>
          <w:rFonts w:cs="Tahoma"/>
          <w:szCs w:val="22"/>
          <w:lang w:val="el-GR"/>
        </w:rPr>
      </w:pPr>
      <w:r w:rsidRPr="00603221">
        <w:rPr>
          <w:rFonts w:cs="Tahoma"/>
          <w:szCs w:val="22"/>
          <w:lang w:val="el-GR"/>
        </w:rPr>
        <w:t>Ειδικότερα ο προσωρινός ανάδοχος υποβάλλει πιστοποιητικό αρμόδιας αρχής του κράτους της έδρας, από το οποίο να προκύπτει ότι οι μετοχές</w:t>
      </w:r>
      <w:r w:rsidR="00E1337D" w:rsidRPr="00603221">
        <w:rPr>
          <w:rFonts w:cs="Tahoma"/>
          <w:szCs w:val="22"/>
          <w:lang w:val="el-GR"/>
        </w:rPr>
        <w:t xml:space="preserve"> </w:t>
      </w:r>
      <w:r w:rsidRPr="00603221">
        <w:rPr>
          <w:rFonts w:cs="Tahoma"/>
          <w:szCs w:val="22"/>
          <w:lang w:val="el-GR"/>
        </w:rPr>
        <w:t>είναι ονομαστικές,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454445D4" w14:textId="77777777" w:rsidR="008338F0" w:rsidRPr="00603221" w:rsidRDefault="003355E7">
      <w:pPr>
        <w:rPr>
          <w:rFonts w:cs="Tahoma"/>
          <w:szCs w:val="22"/>
          <w:lang w:val="el-GR"/>
        </w:rPr>
      </w:pPr>
      <w:r w:rsidRPr="00603221">
        <w:rPr>
          <w:rFonts w:cs="Tahoma"/>
          <w:szCs w:val="22"/>
          <w:lang w:val="el-GR"/>
        </w:rPr>
        <w:t>Εάν ο προσωρινός ανάδοχος είναι αλλοδαπή ανώνυμη εταιρία, και</w:t>
      </w:r>
      <w:r w:rsidRPr="00603221">
        <w:rPr>
          <w:rFonts w:cs="Tahoma"/>
          <w:b/>
          <w:szCs w:val="22"/>
          <w:lang w:val="el-GR"/>
        </w:rPr>
        <w:t xml:space="preserve"> </w:t>
      </w:r>
      <w:r w:rsidRPr="00603221">
        <w:rPr>
          <w:rFonts w:cs="Tahoma"/>
          <w:szCs w:val="22"/>
          <w:lang w:val="el-GR"/>
        </w:rPr>
        <w:t>εφόσον έχει, κατά το δίκαιο της έδρας της, ονομαστικές μετοχές</w:t>
      </w:r>
      <w:r w:rsidRPr="00603221">
        <w:rPr>
          <w:rFonts w:cs="Tahoma"/>
          <w:b/>
          <w:szCs w:val="22"/>
          <w:lang w:val="el-GR"/>
        </w:rPr>
        <w:t xml:space="preserve"> </w:t>
      </w:r>
      <w:r w:rsidRPr="00603221">
        <w:rPr>
          <w:rFonts w:cs="Tahoma"/>
          <w:szCs w:val="22"/>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6737BB9E" w14:textId="77777777" w:rsidR="008338F0" w:rsidRPr="00603221" w:rsidRDefault="003355E7">
      <w:pPr>
        <w:rPr>
          <w:rFonts w:cs="Tahoma"/>
          <w:szCs w:val="22"/>
          <w:lang w:val="el-GR"/>
        </w:rPr>
      </w:pPr>
      <w:r w:rsidRPr="00603221">
        <w:rPr>
          <w:rFonts w:cs="Tahoma"/>
          <w:szCs w:val="22"/>
          <w:lang w:val="el-GR"/>
        </w:rPr>
        <w:t>Σε διαφορετική περίπτωση, δηλαδή εφόσον κατά το</w:t>
      </w:r>
      <w:r w:rsidR="00E1337D" w:rsidRPr="00603221">
        <w:rPr>
          <w:rFonts w:cs="Tahoma"/>
          <w:b/>
          <w:bCs/>
          <w:szCs w:val="22"/>
          <w:lang w:val="el-GR"/>
        </w:rPr>
        <w:t xml:space="preserve"> </w:t>
      </w:r>
      <w:r w:rsidRPr="00603221">
        <w:rPr>
          <w:rFonts w:cs="Tahoma"/>
          <w:szCs w:val="22"/>
          <w:lang w:val="el-GR"/>
        </w:rPr>
        <w:t>δίκαιο της χώρας στην οποία έχει την έδρα της</w:t>
      </w:r>
      <w:r w:rsidR="00E1337D" w:rsidRPr="00603221">
        <w:rPr>
          <w:rFonts w:cs="Tahoma"/>
          <w:szCs w:val="22"/>
          <w:lang w:val="el-GR"/>
        </w:rPr>
        <w:t xml:space="preserve"> </w:t>
      </w:r>
      <w:r w:rsidRPr="00603221">
        <w:rPr>
          <w:rFonts w:cs="Tahoma"/>
          <w:szCs w:val="22"/>
          <w:lang w:val="el-GR"/>
        </w:rPr>
        <w:t xml:space="preserve">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602581ED" w14:textId="77777777" w:rsidR="008338F0" w:rsidRPr="00603221" w:rsidRDefault="003355E7">
      <w:pPr>
        <w:rPr>
          <w:rFonts w:cs="Tahoma"/>
          <w:szCs w:val="22"/>
          <w:lang w:val="el-GR"/>
        </w:rPr>
      </w:pPr>
      <w:r w:rsidRPr="00603221">
        <w:rPr>
          <w:rFonts w:cs="Tahoma"/>
          <w:szCs w:val="22"/>
          <w:lang w:val="el-GR"/>
        </w:rPr>
        <w:t>Η αναθέτουσα αρχή δεν υπεισέρχεται στην κρίση της ως άνω αιτιολογίας. Δύναται, ωστόσο, να</w:t>
      </w:r>
      <w:r w:rsidR="00E1337D" w:rsidRPr="00603221">
        <w:rPr>
          <w:rFonts w:cs="Tahoma"/>
          <w:szCs w:val="22"/>
          <w:lang w:val="el-GR"/>
        </w:rPr>
        <w:t xml:space="preserve"> </w:t>
      </w:r>
      <w:r w:rsidRPr="00603221">
        <w:rPr>
          <w:rFonts w:cs="Tahoma"/>
          <w:szCs w:val="22"/>
          <w:lang w:val="el-GR"/>
        </w:rPr>
        <w:t>αποδείξει τη δυνατότητα υποβολής της κατάστασης μετόχων, και μόνο στην περίπτωση αυτή η εταιρεία αποκλείεται από την παρούσα διαδικασία.</w:t>
      </w:r>
    </w:p>
    <w:p w14:paraId="19F63FA9" w14:textId="77777777" w:rsidR="008338F0" w:rsidRPr="00603221" w:rsidRDefault="003355E7">
      <w:pPr>
        <w:rPr>
          <w:rFonts w:cs="Tahoma"/>
          <w:b/>
          <w:bCs/>
          <w:szCs w:val="22"/>
          <w:u w:val="single"/>
          <w:lang w:val="el-GR"/>
        </w:rPr>
      </w:pPr>
      <w:r w:rsidRPr="00603221">
        <w:rPr>
          <w:rFonts w:cs="Tahoma"/>
          <w:szCs w:val="22"/>
          <w:u w:val="single"/>
          <w:lang w:val="el-GR"/>
        </w:rPr>
        <w:lastRenderedPageBreak/>
        <w:t>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603221">
        <w:rPr>
          <w:rFonts w:cs="Tahoma"/>
          <w:i/>
          <w:szCs w:val="22"/>
          <w:u w:val="single"/>
          <w:lang w:val="el-GR"/>
        </w:rPr>
        <w:t>Δικαιολογητικά για την τήρηση των μητρώων του ν. 3310/2005 όπως τροποποιήθηκε με το ν. 3414/2005</w:t>
      </w:r>
      <w:r w:rsidRPr="00603221">
        <w:rPr>
          <w:rFonts w:cs="Tahoma"/>
          <w:szCs w:val="22"/>
          <w:u w:val="single"/>
          <w:lang w:val="el-GR"/>
        </w:rPr>
        <w:t>»</w:t>
      </w:r>
      <w:r w:rsidR="000E04A1" w:rsidRPr="00603221">
        <w:rPr>
          <w:rFonts w:cs="Tahoma"/>
          <w:szCs w:val="22"/>
          <w:u w:val="single"/>
          <w:lang w:val="el-GR"/>
        </w:rPr>
        <w:t xml:space="preserve"> </w:t>
      </w:r>
      <w:r w:rsidRPr="00603221">
        <w:rPr>
          <w:rFonts w:cs="Tahoma"/>
          <w:szCs w:val="22"/>
          <w:u w:val="single"/>
          <w:lang w:val="el-GR"/>
        </w:rPr>
        <w:t>και</w:t>
      </w:r>
    </w:p>
    <w:p w14:paraId="16F4F2B7" w14:textId="73DD75E6" w:rsidR="00D3541D" w:rsidRPr="00603221" w:rsidRDefault="00D3541D">
      <w:pPr>
        <w:rPr>
          <w:rFonts w:cs="Tahoma"/>
          <w:szCs w:val="22"/>
          <w:lang w:val="el-GR"/>
        </w:rPr>
      </w:pPr>
      <w:r w:rsidRPr="00603221">
        <w:rPr>
          <w:rFonts w:cs="Tahoma"/>
          <w:b/>
          <w:bCs/>
          <w:szCs w:val="22"/>
          <w:lang w:val="el-GR"/>
        </w:rPr>
        <w:t>στ</w:t>
      </w:r>
      <w:r w:rsidR="003355E7" w:rsidRPr="00603221">
        <w:rPr>
          <w:rFonts w:cs="Tahoma"/>
          <w:b/>
          <w:bCs/>
          <w:szCs w:val="22"/>
          <w:lang w:val="el-GR"/>
        </w:rPr>
        <w:t xml:space="preserve">) </w:t>
      </w:r>
      <w:r w:rsidR="003355E7" w:rsidRPr="00603221">
        <w:rPr>
          <w:rFonts w:cs="Tahoma"/>
          <w:szCs w:val="22"/>
          <w:lang w:val="el-GR"/>
        </w:rPr>
        <w:t xml:space="preserve">για την παράγραφο </w:t>
      </w:r>
      <w:r w:rsidR="00153F0B" w:rsidRPr="00603221">
        <w:rPr>
          <w:rFonts w:cs="Tahoma"/>
          <w:b/>
          <w:szCs w:val="22"/>
          <w:lang w:val="el-GR"/>
        </w:rPr>
        <w:fldChar w:fldCharType="begin"/>
      </w:r>
      <w:r w:rsidR="00153F0B" w:rsidRPr="00603221">
        <w:rPr>
          <w:rFonts w:cs="Tahoma"/>
          <w:b/>
          <w:szCs w:val="22"/>
          <w:lang w:val="el-GR"/>
        </w:rPr>
        <w:instrText xml:space="preserve"> REF _Ref496540821 \r \h  \* MERGEFORMAT </w:instrText>
      </w:r>
      <w:r w:rsidR="00153F0B" w:rsidRPr="00603221">
        <w:rPr>
          <w:rFonts w:cs="Tahoma"/>
          <w:b/>
          <w:szCs w:val="22"/>
          <w:lang w:val="el-GR"/>
        </w:rPr>
      </w:r>
      <w:r w:rsidR="00153F0B" w:rsidRPr="00603221">
        <w:rPr>
          <w:rFonts w:cs="Tahoma"/>
          <w:b/>
          <w:szCs w:val="22"/>
          <w:lang w:val="el-GR"/>
        </w:rPr>
        <w:fldChar w:fldCharType="separate"/>
      </w:r>
      <w:r w:rsidR="00BB1BF6">
        <w:rPr>
          <w:rFonts w:cs="Tahoma"/>
          <w:b/>
          <w:szCs w:val="22"/>
          <w:cs/>
          <w:lang w:val="el-GR"/>
        </w:rPr>
        <w:t>‎</w:t>
      </w:r>
      <w:r w:rsidR="00BB1BF6">
        <w:rPr>
          <w:rFonts w:cs="Tahoma"/>
          <w:b/>
          <w:szCs w:val="22"/>
          <w:lang w:val="el-GR"/>
        </w:rPr>
        <w:t>0</w:t>
      </w:r>
      <w:r w:rsidR="00153F0B" w:rsidRPr="00603221">
        <w:rPr>
          <w:rFonts w:cs="Tahoma"/>
          <w:b/>
          <w:szCs w:val="22"/>
          <w:lang w:val="el-GR"/>
        </w:rPr>
        <w:fldChar w:fldCharType="end"/>
      </w:r>
      <w:r w:rsidRPr="00603221">
        <w:rPr>
          <w:rFonts w:cs="Tahoma"/>
          <w:szCs w:val="22"/>
          <w:lang w:val="el-GR"/>
        </w:rPr>
        <w:t>:</w:t>
      </w:r>
    </w:p>
    <w:p w14:paraId="4E10126C" w14:textId="5DFFCFB6" w:rsidR="008338F0" w:rsidRDefault="00695905">
      <w:pPr>
        <w:rPr>
          <w:rFonts w:cs="Tahoma"/>
          <w:szCs w:val="22"/>
          <w:lang w:val="el-GR"/>
        </w:rPr>
      </w:pPr>
      <w:r w:rsidRPr="00695905">
        <w:rPr>
          <w:rFonts w:cs="Tahoma"/>
          <w:szCs w:val="22"/>
          <w:lang w:val="el-GR"/>
        </w:rPr>
        <w:t>υπεύθυνη δήλωση του προσφέροντος οικονομικού φορέα ότι δεν έχει εκδοθεί σε βάρος του απόφαση αποκλεισμού, σύμφωνα με το άρθρο 74 του ν. 4412/2016.</w:t>
      </w:r>
      <w:r w:rsidR="003355E7" w:rsidRPr="00603221">
        <w:rPr>
          <w:rFonts w:cs="Tahoma"/>
          <w:szCs w:val="22"/>
          <w:lang w:val="el-GR"/>
        </w:rPr>
        <w:t>.</w:t>
      </w:r>
    </w:p>
    <w:p w14:paraId="599F9F10" w14:textId="39D05A99" w:rsidR="004D042A" w:rsidRPr="008B18E4" w:rsidRDefault="004D042A" w:rsidP="004D042A">
      <w:pPr>
        <w:rPr>
          <w:rFonts w:cs="Tahoma"/>
          <w:strike/>
          <w:szCs w:val="22"/>
          <w:lang w:val="el-GR"/>
        </w:rPr>
      </w:pPr>
      <w:r w:rsidRPr="000E4AB6">
        <w:rPr>
          <w:rFonts w:cs="Tahoma"/>
          <w:szCs w:val="22"/>
          <w:lang w:val="el-GR"/>
        </w:rPr>
        <w:t>Στην περίπτωση υποβολής ένορκων βεβαιώσεων αυτές θα πρέπει να έχουν συνταχθεί με ημερομηνία έως</w:t>
      </w:r>
      <w:r>
        <w:rPr>
          <w:lang w:val="el-GR"/>
        </w:rPr>
        <w:t xml:space="preserve"> </w:t>
      </w:r>
      <w:r w:rsidRPr="008B18E4">
        <w:rPr>
          <w:rFonts w:cs="Tahoma"/>
          <w:szCs w:val="22"/>
          <w:lang w:val="el-GR"/>
        </w:rPr>
        <w:t>τρεις (3) μήνες πριν την υποβολή τους.</w:t>
      </w:r>
    </w:p>
    <w:p w14:paraId="5BA5FCE1" w14:textId="0930857D" w:rsidR="004D042A" w:rsidRPr="008B18E4" w:rsidRDefault="004D042A" w:rsidP="002A37B5">
      <w:pPr>
        <w:rPr>
          <w:rFonts w:cs="Tahoma"/>
          <w:szCs w:val="22"/>
          <w:lang w:val="el-GR"/>
        </w:rPr>
      </w:pPr>
      <w:r w:rsidRPr="008B18E4">
        <w:rPr>
          <w:rFonts w:cs="Tahoma"/>
          <w:szCs w:val="22"/>
          <w:lang w:val="el-GR"/>
        </w:rPr>
        <w:t>Οι υπεύθυνες δηλώσεις που υποβάλλονται θα πρέπει να έχουν συνταχθεί με ημερομηνία μετά την δημοσίευση της  παρούσας.</w:t>
      </w:r>
    </w:p>
    <w:p w14:paraId="09E33C4D" w14:textId="77777777" w:rsidR="004D042A" w:rsidRPr="00DD1A4B" w:rsidRDefault="004D042A">
      <w:pPr>
        <w:rPr>
          <w:rFonts w:cs="Tahoma"/>
          <w:b/>
          <w:bCs/>
          <w:szCs w:val="22"/>
          <w:lang w:val="el-GR"/>
        </w:rPr>
      </w:pPr>
    </w:p>
    <w:p w14:paraId="6D8D1369" w14:textId="4AAD184A" w:rsidR="008338F0" w:rsidRPr="00603221" w:rsidRDefault="003355E7">
      <w:pPr>
        <w:rPr>
          <w:rFonts w:cs="Tahoma"/>
          <w:b/>
          <w:szCs w:val="22"/>
          <w:lang w:val="el-GR"/>
        </w:rPr>
      </w:pPr>
      <w:r w:rsidRPr="00603221">
        <w:rPr>
          <w:rFonts w:cs="Tahoma"/>
          <w:b/>
          <w:bCs/>
          <w:szCs w:val="22"/>
          <w:lang w:val="en-US"/>
        </w:rPr>
        <w:t>B</w:t>
      </w:r>
      <w:r w:rsidRPr="00603221">
        <w:rPr>
          <w:rFonts w:cs="Tahoma"/>
          <w:b/>
          <w:bCs/>
          <w:szCs w:val="22"/>
          <w:lang w:val="el-GR"/>
        </w:rPr>
        <w:t>. 2.</w:t>
      </w:r>
      <w:r w:rsidRPr="00603221">
        <w:rPr>
          <w:rFonts w:cs="Tahoma"/>
          <w:b/>
          <w:szCs w:val="22"/>
          <w:lang w:val="el-GR"/>
        </w:rPr>
        <w:t xml:space="preserve"> Για την απόδειξη της απαίτησης της παραγράφου </w:t>
      </w:r>
      <w:r w:rsidR="00B622FA" w:rsidRPr="00603221">
        <w:rPr>
          <w:rFonts w:cs="Tahoma"/>
          <w:b/>
          <w:szCs w:val="22"/>
          <w:lang w:val="el-GR"/>
        </w:rPr>
        <w:fldChar w:fldCharType="begin"/>
      </w:r>
      <w:r w:rsidR="00B622FA" w:rsidRPr="00603221">
        <w:rPr>
          <w:rFonts w:cs="Tahoma"/>
          <w:b/>
          <w:szCs w:val="22"/>
          <w:lang w:val="el-GR"/>
        </w:rPr>
        <w:instrText xml:space="preserve"> REF _Ref496541206 \r \h </w:instrText>
      </w:r>
      <w:r w:rsidR="00DF02B0" w:rsidRPr="006719D5">
        <w:rPr>
          <w:rFonts w:cs="Tahoma"/>
          <w:b/>
          <w:szCs w:val="22"/>
          <w:lang w:val="el-GR"/>
        </w:rPr>
        <w:instrText xml:space="preserve"> \* MERGEFORMAT </w:instrText>
      </w:r>
      <w:r w:rsidR="00B622FA" w:rsidRPr="00603221">
        <w:rPr>
          <w:rFonts w:cs="Tahoma"/>
          <w:b/>
          <w:szCs w:val="22"/>
          <w:lang w:val="el-GR"/>
        </w:rPr>
      </w:r>
      <w:r w:rsidR="00B622FA" w:rsidRPr="00603221">
        <w:rPr>
          <w:rFonts w:cs="Tahoma"/>
          <w:b/>
          <w:szCs w:val="22"/>
          <w:lang w:val="el-GR"/>
        </w:rPr>
        <w:fldChar w:fldCharType="separate"/>
      </w:r>
      <w:r w:rsidR="00BB1BF6">
        <w:rPr>
          <w:rFonts w:cs="Tahoma"/>
          <w:b/>
          <w:szCs w:val="22"/>
          <w:cs/>
          <w:lang w:val="el-GR"/>
        </w:rPr>
        <w:t>‎</w:t>
      </w:r>
      <w:r w:rsidR="00BB1BF6">
        <w:rPr>
          <w:rFonts w:cs="Tahoma"/>
          <w:b/>
          <w:szCs w:val="22"/>
          <w:lang w:val="el-GR"/>
        </w:rPr>
        <w:t>2.4.1</w:t>
      </w:r>
      <w:r w:rsidR="00B622FA" w:rsidRPr="00603221">
        <w:rPr>
          <w:rFonts w:cs="Tahoma"/>
          <w:b/>
          <w:szCs w:val="22"/>
          <w:lang w:val="el-GR"/>
        </w:rPr>
        <w:fldChar w:fldCharType="end"/>
      </w:r>
      <w:r w:rsidRPr="00603221">
        <w:rPr>
          <w:rFonts w:cs="Tahoma"/>
          <w:b/>
          <w:szCs w:val="22"/>
          <w:lang w:val="el-GR"/>
        </w:rPr>
        <w:t xml:space="preserve"> (απόδειξη καταλληλόλητας για την άσκηση επαγγελματικής δραστηριότητας) προσκομίζουν</w:t>
      </w:r>
      <w:r w:rsidR="003822A5" w:rsidRPr="00603221">
        <w:rPr>
          <w:rFonts w:cs="Tahoma"/>
          <w:b/>
          <w:szCs w:val="22"/>
          <w:lang w:val="el-GR"/>
        </w:rPr>
        <w:t xml:space="preserve"> τα αναφερόμενα στον κατωτέρω πίνακα</w:t>
      </w:r>
      <w:r w:rsidR="00E1337D" w:rsidRPr="00603221">
        <w:rPr>
          <w:rFonts w:cs="Tahoma"/>
          <w:b/>
          <w:szCs w:val="22"/>
          <w:lang w:val="el-GR"/>
        </w:rPr>
        <w:t xml:space="preserve"> </w:t>
      </w:r>
      <w:r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6D550E" w14:paraId="5EFC988D" w14:textId="77777777" w:rsidTr="009C5EA6">
        <w:trPr>
          <w:trHeight w:val="711"/>
        </w:trPr>
        <w:tc>
          <w:tcPr>
            <w:tcW w:w="675" w:type="dxa"/>
            <w:shd w:val="clear" w:color="auto" w:fill="D9D9D9"/>
          </w:tcPr>
          <w:p w14:paraId="582EA13F" w14:textId="77777777" w:rsidR="00D56132" w:rsidRPr="00603221" w:rsidRDefault="00D56132" w:rsidP="009C5EA6">
            <w:pPr>
              <w:rPr>
                <w:rFonts w:cs="Tahoma"/>
                <w:b/>
                <w:szCs w:val="22"/>
              </w:rPr>
            </w:pPr>
            <w:r w:rsidRPr="00603221">
              <w:rPr>
                <w:rFonts w:cs="Tahoma"/>
                <w:b/>
                <w:szCs w:val="22"/>
                <w:lang w:val="el-GR"/>
              </w:rPr>
              <w:t>1</w:t>
            </w:r>
            <w:r w:rsidRPr="00603221">
              <w:rPr>
                <w:rFonts w:cs="Tahoma"/>
                <w:b/>
                <w:szCs w:val="22"/>
              </w:rPr>
              <w:t>.</w:t>
            </w:r>
          </w:p>
        </w:tc>
        <w:tc>
          <w:tcPr>
            <w:tcW w:w="9180" w:type="dxa"/>
            <w:shd w:val="clear" w:color="auto" w:fill="D9D9D9"/>
          </w:tcPr>
          <w:p w14:paraId="2B96FA5F" w14:textId="19FE6B5C" w:rsidR="00807A4C" w:rsidRPr="00485DBD" w:rsidRDefault="00D56132" w:rsidP="00C5704E">
            <w:pPr>
              <w:pStyle w:val="Tabletext"/>
              <w:jc w:val="both"/>
              <w:rPr>
                <w:rFonts w:cs="Tahoma"/>
                <w:b/>
                <w:bCs/>
                <w:sz w:val="22"/>
                <w:szCs w:val="22"/>
              </w:rPr>
            </w:pPr>
            <w:r w:rsidRPr="00603221">
              <w:rPr>
                <w:rFonts w:cs="Tahoma"/>
                <w:b/>
                <w:bCs/>
                <w:sz w:val="22"/>
                <w:szCs w:val="22"/>
              </w:rPr>
              <w:t xml:space="preserve">Οι οικονομικοί φορείς που συμμετέχουν στη διαδικασία σύναψης της παρούσας απαιτείται να </w:t>
            </w:r>
            <w:r w:rsidRPr="009477B5">
              <w:rPr>
                <w:rFonts w:cs="Tahoma"/>
                <w:b/>
                <w:bCs/>
                <w:sz w:val="22"/>
                <w:szCs w:val="22"/>
              </w:rPr>
              <w:t xml:space="preserve">ασκούν επαγγελματική δραστηριότητα συναφή με το αντικείμενο των προς παροχή </w:t>
            </w:r>
            <w:r w:rsidRPr="00970139">
              <w:rPr>
                <w:rFonts w:cs="Tahoma"/>
                <w:b/>
                <w:bCs/>
                <w:sz w:val="22"/>
                <w:szCs w:val="22"/>
              </w:rPr>
              <w:t>υπηρεσιών, ήτ</w:t>
            </w:r>
            <w:r w:rsidR="001A2E0E" w:rsidRPr="00970139">
              <w:rPr>
                <w:rFonts w:cs="Tahoma"/>
                <w:b/>
                <w:bCs/>
                <w:sz w:val="22"/>
                <w:szCs w:val="22"/>
              </w:rPr>
              <w:t>οι</w:t>
            </w:r>
            <w:r w:rsidR="00971F1F" w:rsidRPr="00970139">
              <w:rPr>
                <w:rFonts w:cs="Tahoma"/>
                <w:b/>
                <w:bCs/>
                <w:sz w:val="22"/>
                <w:szCs w:val="22"/>
              </w:rPr>
              <w:t xml:space="preserve"> της π</w:t>
            </w:r>
            <w:r w:rsidR="00911073" w:rsidRPr="00970139">
              <w:rPr>
                <w:rFonts w:cs="Tahoma"/>
                <w:b/>
                <w:bCs/>
                <w:sz w:val="22"/>
                <w:szCs w:val="22"/>
              </w:rPr>
              <w:t>ρομήθειας και εγκατάστασης ενεργο</w:t>
            </w:r>
            <w:r w:rsidR="00971F1F" w:rsidRPr="00970139">
              <w:rPr>
                <w:rFonts w:cs="Tahoma"/>
                <w:b/>
                <w:bCs/>
                <w:sz w:val="22"/>
                <w:szCs w:val="22"/>
              </w:rPr>
              <w:t>ύ</w:t>
            </w:r>
            <w:r w:rsidR="00911073" w:rsidRPr="00970139">
              <w:rPr>
                <w:rFonts w:cs="Tahoma"/>
                <w:b/>
                <w:bCs/>
                <w:sz w:val="22"/>
                <w:szCs w:val="22"/>
              </w:rPr>
              <w:t xml:space="preserve"> και παθητικού δικτυακού εξοπλισμού, συτημάτων ασφαλείας δικτυακών υποδομών</w:t>
            </w:r>
            <w:r w:rsidR="006F7AC1" w:rsidRPr="00970139">
              <w:rPr>
                <w:rFonts w:cs="Tahoma"/>
                <w:b/>
                <w:bCs/>
                <w:sz w:val="22"/>
                <w:szCs w:val="22"/>
              </w:rPr>
              <w:t>, σύγχρονου και υψηλών ταχυτήτων μηχανογραφικού εξοπλισμού</w:t>
            </w:r>
            <w:r w:rsidR="00807A4C" w:rsidRPr="00485DBD">
              <w:rPr>
                <w:rFonts w:cs="Tahoma"/>
                <w:b/>
                <w:bCs/>
                <w:sz w:val="22"/>
                <w:szCs w:val="22"/>
              </w:rPr>
              <w:t xml:space="preserve"> καθώς και υποστηρικτικής υποδομής κέντρων δεδομένων.</w:t>
            </w:r>
          </w:p>
          <w:p w14:paraId="27D2A296" w14:textId="015F7CAA" w:rsidR="00971F1F" w:rsidRPr="00C52686" w:rsidRDefault="00971F1F" w:rsidP="00C5704E">
            <w:pPr>
              <w:pStyle w:val="Tabletext"/>
              <w:jc w:val="both"/>
              <w:rPr>
                <w:rFonts w:cs="Tahoma"/>
                <w:b/>
                <w:bCs/>
                <w:sz w:val="22"/>
                <w:szCs w:val="22"/>
              </w:rPr>
            </w:pPr>
          </w:p>
          <w:p w14:paraId="0DC1CDB0" w14:textId="56B41D52" w:rsidR="00D56132" w:rsidRPr="00603221" w:rsidRDefault="00D56132" w:rsidP="00C5704E">
            <w:pPr>
              <w:pStyle w:val="Tabletext"/>
              <w:jc w:val="both"/>
              <w:rPr>
                <w:rFonts w:cs="Tahoma"/>
                <w:szCs w:val="22"/>
                <w:lang w:eastAsia="el-GR"/>
              </w:rPr>
            </w:pPr>
            <w:r w:rsidRPr="00C52686">
              <w:rPr>
                <w:rFonts w:cs="Tahoma"/>
                <w:sz w:val="22"/>
                <w:szCs w:val="22"/>
                <w:lang w:eastAsia="zh-CN"/>
              </w:rPr>
              <w:t>Οι οικονομικοί φορείς οφείλουν να αποδείξουν το ανωτέρω κριτήριο ποιοτικής επιλογής υποβάλοντας τα ακόλουθα στοιχεία τεκμηρίωσης:</w:t>
            </w:r>
          </w:p>
        </w:tc>
      </w:tr>
      <w:tr w:rsidR="00D56132" w:rsidRPr="006D550E" w14:paraId="48778A85" w14:textId="77777777" w:rsidTr="009C5EA6">
        <w:trPr>
          <w:trHeight w:val="1480"/>
        </w:trPr>
        <w:tc>
          <w:tcPr>
            <w:tcW w:w="675" w:type="dxa"/>
          </w:tcPr>
          <w:p w14:paraId="1B753B3B" w14:textId="77777777" w:rsidR="00D56132" w:rsidRPr="00603221" w:rsidRDefault="00D56132" w:rsidP="009C5EA6">
            <w:pPr>
              <w:rPr>
                <w:rFonts w:cs="Tahoma"/>
                <w:szCs w:val="22"/>
                <w:lang w:val="el-GR"/>
              </w:rPr>
            </w:pPr>
            <w:r w:rsidRPr="00603221">
              <w:rPr>
                <w:rFonts w:cs="Tahoma"/>
                <w:szCs w:val="22"/>
                <w:lang w:val="el-GR"/>
              </w:rPr>
              <w:t>1.1</w:t>
            </w:r>
          </w:p>
        </w:tc>
        <w:tc>
          <w:tcPr>
            <w:tcW w:w="9180" w:type="dxa"/>
          </w:tcPr>
          <w:p w14:paraId="1DDDA6B5" w14:textId="473E3809" w:rsidR="00282306" w:rsidRPr="00282306" w:rsidRDefault="00282306" w:rsidP="00282306">
            <w:pPr>
              <w:autoSpaceDE w:val="0"/>
              <w:autoSpaceDN w:val="0"/>
              <w:adjustRightInd w:val="0"/>
              <w:spacing w:after="0"/>
              <w:rPr>
                <w:rFonts w:cs="Tahoma"/>
                <w:szCs w:val="22"/>
                <w:lang w:val="el-GR"/>
              </w:rPr>
            </w:pPr>
            <w:r w:rsidRPr="00282306">
              <w:rPr>
                <w:rFonts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B6E1062" w14:textId="02D0D8F3" w:rsidR="00D05C7B" w:rsidRPr="00603221" w:rsidRDefault="00282306" w:rsidP="00282306">
            <w:pPr>
              <w:autoSpaceDE w:val="0"/>
              <w:autoSpaceDN w:val="0"/>
              <w:adjustRightInd w:val="0"/>
              <w:spacing w:after="0"/>
              <w:rPr>
                <w:rFonts w:cs="Tahoma"/>
                <w:szCs w:val="22"/>
                <w:lang w:val="el-GR" w:eastAsia="el-GR"/>
              </w:rPr>
            </w:pPr>
            <w:r w:rsidRPr="00282306">
              <w:rPr>
                <w:rFonts w:cs="Tahoma"/>
                <w:szCs w:val="22"/>
                <w:lang w:val="el-GR"/>
              </w:rPr>
              <w:t>Οι  εγκατεστημένοι στην Ελλάδα οικονομικοί φορείς προσκομίζουν βεβαίωση εγγραφής στο οικείο επαγγελματικό μητρώο.</w:t>
            </w:r>
            <w:r w:rsidR="00D05C7B" w:rsidRPr="00603221">
              <w:rPr>
                <w:rFonts w:cs="Tahoma"/>
                <w:szCs w:val="22"/>
                <w:lang w:val="el-GR"/>
              </w:rPr>
              <w:t>.</w:t>
            </w:r>
          </w:p>
        </w:tc>
      </w:tr>
    </w:tbl>
    <w:p w14:paraId="39FEC0E0" w14:textId="77777777" w:rsidR="0041248A" w:rsidRDefault="0041248A">
      <w:pPr>
        <w:rPr>
          <w:rFonts w:cs="Tahoma"/>
          <w:b/>
          <w:szCs w:val="22"/>
          <w:lang w:val="el-GR"/>
        </w:rPr>
      </w:pPr>
    </w:p>
    <w:p w14:paraId="6D5EBFD9" w14:textId="77777777" w:rsidR="00282306" w:rsidRPr="0041248A" w:rsidRDefault="00282306" w:rsidP="00282306">
      <w:pPr>
        <w:rPr>
          <w:rFonts w:cs="Tahoma"/>
          <w:bCs/>
          <w:szCs w:val="22"/>
          <w:lang w:val="el-GR"/>
        </w:rPr>
      </w:pPr>
      <w:bookmarkStart w:id="135" w:name="_Hlk35424944"/>
      <w:r w:rsidRPr="0041248A">
        <w:rPr>
          <w:rFonts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35"/>
    <w:p w14:paraId="6F0FE1B8" w14:textId="77777777" w:rsidR="00270326" w:rsidRPr="00603221" w:rsidRDefault="00270326">
      <w:pPr>
        <w:rPr>
          <w:rFonts w:cs="Tahoma"/>
          <w:szCs w:val="22"/>
          <w:lang w:val="el-GR"/>
        </w:rPr>
      </w:pPr>
    </w:p>
    <w:p w14:paraId="4F534B66" w14:textId="553A3175" w:rsidR="00270326" w:rsidRPr="00603221" w:rsidRDefault="003355E7">
      <w:pPr>
        <w:rPr>
          <w:rFonts w:cs="Tahoma"/>
          <w:b/>
          <w:szCs w:val="22"/>
          <w:lang w:val="el-GR"/>
        </w:rPr>
      </w:pPr>
      <w:r w:rsidRPr="00603221">
        <w:rPr>
          <w:rFonts w:cs="Tahoma"/>
          <w:b/>
          <w:bCs/>
          <w:szCs w:val="22"/>
          <w:lang w:val="el-GR"/>
        </w:rPr>
        <w:t>Β.3.</w:t>
      </w:r>
      <w:r w:rsidRPr="00603221">
        <w:rPr>
          <w:rFonts w:cs="Tahoma"/>
          <w:b/>
          <w:szCs w:val="22"/>
          <w:lang w:val="el-GR"/>
        </w:rPr>
        <w:t xml:space="preserve"> Για την απόδειξη της οικονομικής και χρηματοοικονομικής επάρκειας της παραγράφου </w:t>
      </w:r>
      <w:r w:rsidR="00B622FA" w:rsidRPr="00603221">
        <w:rPr>
          <w:rFonts w:cs="Tahoma"/>
          <w:b/>
          <w:szCs w:val="22"/>
          <w:lang w:val="el-GR"/>
        </w:rPr>
        <w:fldChar w:fldCharType="begin"/>
      </w:r>
      <w:r w:rsidR="00B622FA" w:rsidRPr="00603221">
        <w:rPr>
          <w:rFonts w:cs="Tahoma"/>
          <w:b/>
          <w:szCs w:val="22"/>
          <w:lang w:val="el-GR"/>
        </w:rPr>
        <w:instrText xml:space="preserve"> REF _Ref496541508 \r \h  \* MERGEFORMAT </w:instrText>
      </w:r>
      <w:r w:rsidR="00B622FA" w:rsidRPr="00603221">
        <w:rPr>
          <w:rFonts w:cs="Tahoma"/>
          <w:b/>
          <w:szCs w:val="22"/>
          <w:lang w:val="el-GR"/>
        </w:rPr>
      </w:r>
      <w:r w:rsidR="00B622FA" w:rsidRPr="00603221">
        <w:rPr>
          <w:rFonts w:cs="Tahoma"/>
          <w:b/>
          <w:szCs w:val="22"/>
          <w:lang w:val="el-GR"/>
        </w:rPr>
        <w:fldChar w:fldCharType="separate"/>
      </w:r>
      <w:r w:rsidR="00BB1BF6">
        <w:rPr>
          <w:rFonts w:cs="Tahoma"/>
          <w:b/>
          <w:szCs w:val="22"/>
          <w:cs/>
          <w:lang w:val="el-GR"/>
        </w:rPr>
        <w:t>‎</w:t>
      </w:r>
      <w:r w:rsidR="00BB1BF6">
        <w:rPr>
          <w:rFonts w:cs="Tahoma"/>
          <w:b/>
          <w:szCs w:val="22"/>
          <w:lang w:val="el-GR"/>
        </w:rPr>
        <w:t>2.4.2</w:t>
      </w:r>
      <w:r w:rsidR="00B622FA" w:rsidRPr="00603221">
        <w:rPr>
          <w:rFonts w:cs="Tahoma"/>
          <w:b/>
          <w:szCs w:val="22"/>
          <w:lang w:val="el-GR"/>
        </w:rPr>
        <w:fldChar w:fldCharType="end"/>
      </w:r>
      <w:r w:rsidRPr="00603221">
        <w:rPr>
          <w:rFonts w:cs="Tahoma"/>
          <w:b/>
          <w:szCs w:val="22"/>
          <w:lang w:val="el-GR"/>
        </w:rPr>
        <w:t xml:space="preserve"> οι οικονομικοί φορείς προσκομίζουν </w:t>
      </w:r>
      <w:r w:rsidR="003822A5" w:rsidRPr="00603221">
        <w:rPr>
          <w:rFonts w:cs="Tahoma"/>
          <w:b/>
          <w:szCs w:val="22"/>
          <w:lang w:val="el-GR"/>
        </w:rPr>
        <w:t>τα αναφερόμενα στον κατωτέρω πίνακα</w:t>
      </w:r>
      <w:r w:rsidR="00E1337D" w:rsidRPr="00603221">
        <w:rPr>
          <w:rFonts w:cs="Tahoma"/>
          <w:b/>
          <w:szCs w:val="22"/>
          <w:lang w:val="el-GR"/>
        </w:rPr>
        <w:t xml:space="preserve"> </w:t>
      </w:r>
      <w:r w:rsidRPr="00603221">
        <w:rPr>
          <w:rFonts w:cs="Tahoma"/>
          <w:b/>
          <w:szCs w:val="22"/>
          <w:lang w:val="el-GR"/>
        </w:rPr>
        <w:t xml:space="preserve"> </w:t>
      </w:r>
      <w:r w:rsidR="00270326" w:rsidRPr="00603221">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6D550E" w14:paraId="3B9B52D3" w14:textId="77777777" w:rsidTr="009C5EA6">
        <w:trPr>
          <w:trHeight w:val="711"/>
        </w:trPr>
        <w:tc>
          <w:tcPr>
            <w:tcW w:w="675" w:type="dxa"/>
            <w:shd w:val="clear" w:color="auto" w:fill="D9D9D9"/>
          </w:tcPr>
          <w:p w14:paraId="49807620" w14:textId="77777777" w:rsidR="00D56132" w:rsidRPr="00603221" w:rsidRDefault="00C40FB9" w:rsidP="009C5EA6">
            <w:pPr>
              <w:rPr>
                <w:rFonts w:cs="Tahoma"/>
                <w:b/>
                <w:szCs w:val="22"/>
              </w:rPr>
            </w:pPr>
            <w:r w:rsidRPr="00603221">
              <w:rPr>
                <w:rFonts w:cs="Tahoma"/>
                <w:b/>
                <w:szCs w:val="22"/>
                <w:lang w:val="el-GR"/>
              </w:rPr>
              <w:t>2</w:t>
            </w:r>
            <w:r w:rsidR="00D56132" w:rsidRPr="00603221">
              <w:rPr>
                <w:rFonts w:cs="Tahoma"/>
                <w:b/>
                <w:szCs w:val="22"/>
              </w:rPr>
              <w:t>.</w:t>
            </w:r>
          </w:p>
        </w:tc>
        <w:tc>
          <w:tcPr>
            <w:tcW w:w="9180" w:type="dxa"/>
            <w:shd w:val="clear" w:color="auto" w:fill="D9D9D9"/>
          </w:tcPr>
          <w:p w14:paraId="030B4916" w14:textId="26FCF6ED" w:rsidR="00D543BC" w:rsidRDefault="00D56132" w:rsidP="009C5EA6">
            <w:pPr>
              <w:autoSpaceDE w:val="0"/>
              <w:autoSpaceDN w:val="0"/>
              <w:adjustRightInd w:val="0"/>
              <w:rPr>
                <w:rFonts w:cs="Tahoma"/>
                <w:b/>
                <w:szCs w:val="22"/>
                <w:lang w:val="el-GR" w:eastAsia="el-GR"/>
              </w:rPr>
            </w:pPr>
            <w:r w:rsidRPr="00603221">
              <w:rPr>
                <w:rFonts w:cs="Tahoma"/>
                <w:b/>
                <w:szCs w:val="22"/>
                <w:lang w:val="el-GR" w:eastAsia="el-GR"/>
              </w:rPr>
              <w:t>Οι οικονομικοί φορείς που συμμετέχουν στη διαδικασία σύναψης της παρούσας απαιτείται να έχουν</w:t>
            </w:r>
            <w:r w:rsidR="003E34BF">
              <w:rPr>
                <w:rFonts w:cs="Tahoma"/>
                <w:b/>
                <w:szCs w:val="22"/>
                <w:lang w:val="el-GR" w:eastAsia="el-GR"/>
              </w:rPr>
              <w:t xml:space="preserve"> μέσο</w:t>
            </w:r>
            <w:r w:rsidRPr="00603221">
              <w:rPr>
                <w:rFonts w:cs="Tahoma"/>
                <w:b/>
                <w:szCs w:val="22"/>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w:t>
            </w:r>
            <w:r w:rsidRPr="00603221">
              <w:rPr>
                <w:rFonts w:cs="Tahoma"/>
                <w:b/>
                <w:szCs w:val="22"/>
                <w:lang w:val="el-GR" w:eastAsia="el-GR"/>
              </w:rPr>
              <w:lastRenderedPageBreak/>
              <w:t xml:space="preserve">φορέας δραστηριοποιείται, αν είναι λιγότερες από </w:t>
            </w:r>
            <w:r w:rsidRPr="00AC5B3A">
              <w:rPr>
                <w:rFonts w:cs="Tahoma"/>
                <w:b/>
                <w:szCs w:val="22"/>
                <w:lang w:val="el-GR" w:eastAsia="el-GR"/>
              </w:rPr>
              <w:t xml:space="preserve">τρεις </w:t>
            </w:r>
            <w:r w:rsidRPr="00485DBD">
              <w:rPr>
                <w:rFonts w:cs="Tahoma"/>
                <w:b/>
                <w:szCs w:val="22"/>
                <w:lang w:val="el-GR" w:eastAsia="el-GR"/>
              </w:rPr>
              <w:t>(</w:t>
            </w:r>
            <w:r w:rsidR="001A2E0E" w:rsidRPr="00AC5B3A">
              <w:rPr>
                <w:rFonts w:cs="Tahoma"/>
                <w:b/>
                <w:szCs w:val="22"/>
                <w:lang w:val="el-GR" w:eastAsia="el-GR"/>
              </w:rPr>
              <w:t>2017-2018-2019</w:t>
            </w:r>
            <w:r w:rsidRPr="00485DBD">
              <w:rPr>
                <w:rFonts w:cs="Tahoma"/>
                <w:b/>
                <w:szCs w:val="22"/>
                <w:lang w:val="el-GR" w:eastAsia="el-GR"/>
              </w:rPr>
              <w:t>)</w:t>
            </w:r>
            <w:r w:rsidR="00916110" w:rsidRPr="00AC5B3A">
              <w:rPr>
                <w:rFonts w:cs="Tahoma"/>
                <w:b/>
                <w:szCs w:val="22"/>
                <w:lang w:val="el-GR" w:eastAsia="el-GR"/>
              </w:rPr>
              <w:t>,</w:t>
            </w:r>
            <w:r w:rsidR="00916110" w:rsidRPr="00603221">
              <w:rPr>
                <w:rFonts w:cs="Tahoma"/>
                <w:b/>
                <w:szCs w:val="22"/>
                <w:lang w:val="el-GR" w:eastAsia="el-GR"/>
              </w:rPr>
              <w:t xml:space="preserve"> </w:t>
            </w:r>
            <w:r w:rsidR="00D543BC" w:rsidRPr="00D543BC">
              <w:rPr>
                <w:rFonts w:cs="Tahoma"/>
                <w:b/>
                <w:szCs w:val="22"/>
                <w:lang w:val="el-GR" w:eastAsia="el-GR"/>
              </w:rPr>
              <w:t>) συνολικά μεγαλύτερο από το 100% του προϋπολογισμού του υπό ανάθεση Έργου</w:t>
            </w:r>
            <w:r w:rsidR="00D543BC">
              <w:rPr>
                <w:rFonts w:cs="Tahoma"/>
                <w:b/>
                <w:szCs w:val="22"/>
                <w:lang w:val="el-GR" w:eastAsia="el-GR"/>
              </w:rPr>
              <w:t>.</w:t>
            </w:r>
          </w:p>
          <w:p w14:paraId="7865A3D1" w14:textId="77777777" w:rsidR="00915C7C" w:rsidRPr="00603221" w:rsidRDefault="00915C7C" w:rsidP="009C5EA6">
            <w:pPr>
              <w:autoSpaceDE w:val="0"/>
              <w:autoSpaceDN w:val="0"/>
              <w:adjustRightInd w:val="0"/>
              <w:rPr>
                <w:rFonts w:cs="Tahoma"/>
                <w:szCs w:val="22"/>
                <w:lang w:val="el-GR"/>
              </w:rPr>
            </w:pPr>
          </w:p>
          <w:p w14:paraId="6E4A8348" w14:textId="77777777" w:rsidR="00D56132" w:rsidRPr="00603221" w:rsidRDefault="00D56132" w:rsidP="009C5EA6">
            <w:pPr>
              <w:autoSpaceDE w:val="0"/>
              <w:autoSpaceDN w:val="0"/>
              <w:adjustRightInd w:val="0"/>
              <w:rPr>
                <w:rFonts w:cs="Tahoma"/>
                <w:szCs w:val="22"/>
                <w:lang w:val="el-GR" w:eastAsia="el-GR"/>
              </w:rPr>
            </w:pPr>
            <w:r w:rsidRPr="00603221">
              <w:rPr>
                <w:rFonts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D56132" w:rsidRPr="006D550E" w14:paraId="618BA4F3"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0C53142" w14:textId="77777777" w:rsidR="00D56132" w:rsidRPr="00603221" w:rsidRDefault="00C40FB9" w:rsidP="009C5EA6">
            <w:pPr>
              <w:rPr>
                <w:rFonts w:cs="Tahoma"/>
                <w:b/>
                <w:szCs w:val="22"/>
                <w:lang w:val="el-GR"/>
              </w:rPr>
            </w:pPr>
            <w:r w:rsidRPr="00603221">
              <w:rPr>
                <w:rFonts w:cs="Tahoma"/>
                <w:b/>
                <w:szCs w:val="22"/>
                <w:lang w:val="el-GR"/>
              </w:rPr>
              <w:lastRenderedPageBreak/>
              <w:t>2</w:t>
            </w:r>
            <w:r w:rsidR="00D56132" w:rsidRPr="00603221">
              <w:rPr>
                <w:rFonts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37FF8B31" w14:textId="22AE8BA9" w:rsidR="00D56132" w:rsidRPr="00603221" w:rsidRDefault="00D56132" w:rsidP="003822A5">
            <w:pPr>
              <w:autoSpaceDE w:val="0"/>
              <w:autoSpaceDN w:val="0"/>
              <w:adjustRightInd w:val="0"/>
              <w:rPr>
                <w:rFonts w:cs="Tahoma"/>
                <w:b/>
                <w:szCs w:val="22"/>
                <w:lang w:val="el-GR" w:eastAsia="el-GR"/>
              </w:rPr>
            </w:pPr>
            <w:r w:rsidRPr="00603221">
              <w:rPr>
                <w:rFonts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603221">
              <w:rPr>
                <w:rFonts w:cs="Tahoma"/>
                <w:szCs w:val="22"/>
                <w:lang w:val="el-GR" w:eastAsia="el-GR"/>
              </w:rPr>
              <w:t xml:space="preserve"> </w:t>
            </w:r>
            <w:r w:rsidRPr="00603221">
              <w:rPr>
                <w:rFonts w:cs="Tahoma"/>
                <w:szCs w:val="22"/>
                <w:lang w:val="el-GR" w:eastAsia="el-GR"/>
              </w:rPr>
              <w:t xml:space="preserve">εγκατεστημένος ο φορέας, ή δήλωση περί του συνολικού κύκλου εργασιών για τις οικονομικές χρήσεις </w:t>
            </w:r>
            <w:r w:rsidR="00DE203E">
              <w:rPr>
                <w:rFonts w:cs="Tahoma"/>
                <w:szCs w:val="22"/>
                <w:lang w:val="el-GR" w:eastAsia="el-GR"/>
              </w:rPr>
              <w:t>2017,2018,2019</w:t>
            </w:r>
            <w:r w:rsidRPr="00603221">
              <w:rPr>
                <w:rFonts w:cs="Tahoma"/>
                <w:szCs w:val="22"/>
                <w:lang w:val="el-GR" w:eastAsia="el-GR"/>
              </w:rPr>
              <w:t>, συναρτήσει της ημερομηνίας σύστασης του</w:t>
            </w:r>
            <w:r w:rsidR="00E1337D" w:rsidRPr="00603221">
              <w:rPr>
                <w:rFonts w:cs="Tahoma"/>
                <w:szCs w:val="22"/>
                <w:lang w:val="el-GR" w:eastAsia="el-GR"/>
              </w:rPr>
              <w:t xml:space="preserve"> </w:t>
            </w:r>
            <w:r w:rsidRPr="00603221">
              <w:rPr>
                <w:rFonts w:cs="Tahoma"/>
                <w:szCs w:val="22"/>
                <w:lang w:val="el-GR" w:eastAsia="el-GR"/>
              </w:rPr>
              <w:t>οικονομικού φορέα ή έναρξης των δραστηριοτήτων του, εφόσον είναι διαθέσιμες οι πληροφορίες για τον εν λόγω κύκλο εργασιών.</w:t>
            </w:r>
          </w:p>
        </w:tc>
      </w:tr>
    </w:tbl>
    <w:p w14:paraId="4543E96D" w14:textId="77777777" w:rsidR="00D56132" w:rsidRPr="00603221" w:rsidRDefault="00D56132">
      <w:pPr>
        <w:rPr>
          <w:rFonts w:cs="Tahoma"/>
          <w:b/>
          <w:szCs w:val="22"/>
          <w:lang w:val="el-GR"/>
        </w:rPr>
      </w:pPr>
    </w:p>
    <w:p w14:paraId="595ECAB2" w14:textId="66736150" w:rsidR="008338F0" w:rsidRDefault="003355E7">
      <w:pPr>
        <w:rPr>
          <w:rFonts w:cs="Tahoma"/>
          <w:b/>
          <w:szCs w:val="22"/>
          <w:lang w:val="el-GR"/>
        </w:rPr>
      </w:pPr>
      <w:r w:rsidRPr="00603221">
        <w:rPr>
          <w:rFonts w:cs="Tahoma"/>
          <w:b/>
          <w:bCs/>
          <w:szCs w:val="22"/>
          <w:lang w:val="el-GR"/>
        </w:rPr>
        <w:t xml:space="preserve">Β.4. </w:t>
      </w:r>
      <w:r w:rsidRPr="00603221">
        <w:rPr>
          <w:rFonts w:cs="Tahoma"/>
          <w:b/>
          <w:szCs w:val="22"/>
          <w:lang w:val="el-GR"/>
        </w:rPr>
        <w:t xml:space="preserve">Για την απόδειξη της τεχνικής ικανότητας της παραγράφου </w:t>
      </w:r>
      <w:r w:rsidR="00B622FA" w:rsidRPr="00603221">
        <w:rPr>
          <w:rFonts w:cs="Tahoma"/>
          <w:b/>
          <w:szCs w:val="22"/>
          <w:lang w:val="el-GR"/>
        </w:rPr>
        <w:fldChar w:fldCharType="begin"/>
      </w:r>
      <w:r w:rsidR="00B622FA" w:rsidRPr="00603221">
        <w:rPr>
          <w:rFonts w:cs="Tahoma"/>
          <w:b/>
          <w:szCs w:val="22"/>
          <w:lang w:val="el-GR"/>
        </w:rPr>
        <w:instrText xml:space="preserve"> REF _Ref496541556 \r \h </w:instrText>
      </w:r>
      <w:r w:rsidR="00DF02B0" w:rsidRPr="006719D5">
        <w:rPr>
          <w:rFonts w:cs="Tahoma"/>
          <w:b/>
          <w:szCs w:val="22"/>
          <w:lang w:val="el-GR"/>
        </w:rPr>
        <w:instrText xml:space="preserve"> \* MERGEFORMAT </w:instrText>
      </w:r>
      <w:r w:rsidR="00B622FA" w:rsidRPr="00603221">
        <w:rPr>
          <w:rFonts w:cs="Tahoma"/>
          <w:b/>
          <w:szCs w:val="22"/>
          <w:lang w:val="el-GR"/>
        </w:rPr>
      </w:r>
      <w:r w:rsidR="00B622FA" w:rsidRPr="00603221">
        <w:rPr>
          <w:rFonts w:cs="Tahoma"/>
          <w:b/>
          <w:szCs w:val="22"/>
          <w:lang w:val="el-GR"/>
        </w:rPr>
        <w:fldChar w:fldCharType="separate"/>
      </w:r>
      <w:r w:rsidR="00BB1BF6">
        <w:rPr>
          <w:rFonts w:cs="Tahoma"/>
          <w:b/>
          <w:szCs w:val="22"/>
          <w:cs/>
          <w:lang w:val="el-GR"/>
        </w:rPr>
        <w:t>‎</w:t>
      </w:r>
      <w:r w:rsidR="00BB1BF6">
        <w:rPr>
          <w:rFonts w:cs="Tahoma"/>
          <w:b/>
          <w:szCs w:val="22"/>
          <w:lang w:val="el-GR"/>
        </w:rPr>
        <w:t>2.4.3</w:t>
      </w:r>
      <w:r w:rsidR="00B622FA" w:rsidRPr="00603221">
        <w:rPr>
          <w:rFonts w:cs="Tahoma"/>
          <w:b/>
          <w:szCs w:val="22"/>
          <w:lang w:val="el-GR"/>
        </w:rPr>
        <w:fldChar w:fldCharType="end"/>
      </w:r>
      <w:r w:rsidRPr="00603221">
        <w:rPr>
          <w:rFonts w:cs="Tahoma"/>
          <w:b/>
          <w:szCs w:val="22"/>
          <w:lang w:val="el-GR"/>
        </w:rPr>
        <w:t xml:space="preserve"> οι οικονομικοί φορείς προσκομίζουν</w:t>
      </w:r>
      <w:r w:rsidR="00154368" w:rsidRPr="00603221">
        <w:rPr>
          <w:rFonts w:cs="Tahoma"/>
          <w:b/>
          <w:szCs w:val="22"/>
          <w:lang w:val="el-GR"/>
        </w:rPr>
        <w:t xml:space="preserve"> τα αναφερόμενα στον κατωτέρω πίνακα</w:t>
      </w:r>
      <w:r w:rsidR="00E1337D" w:rsidRPr="00603221">
        <w:rPr>
          <w:rFonts w:cs="Tahoma"/>
          <w:b/>
          <w:szCs w:val="22"/>
          <w:lang w:val="el-GR"/>
        </w:rPr>
        <w:t xml:space="preserve"> </w:t>
      </w:r>
      <w:r w:rsidR="00814752" w:rsidRPr="00603221">
        <w:rPr>
          <w:rFonts w:cs="Tahoma"/>
          <w:b/>
          <w:szCs w:val="22"/>
          <w:lang w:val="el-GR"/>
        </w:rPr>
        <w:t>:</w:t>
      </w:r>
    </w:p>
    <w:tbl>
      <w:tblPr>
        <w:tblW w:w="9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1"/>
        <w:gridCol w:w="8947"/>
      </w:tblGrid>
      <w:tr w:rsidR="007340CA" w:rsidRPr="006D550E" w14:paraId="268B702B" w14:textId="77777777" w:rsidTr="00485DBD">
        <w:trPr>
          <w:trHeight w:val="1166"/>
          <w:jc w:val="center"/>
        </w:trPr>
        <w:tc>
          <w:tcPr>
            <w:tcW w:w="681" w:type="dxa"/>
            <w:shd w:val="clear" w:color="auto" w:fill="D9D9D9"/>
          </w:tcPr>
          <w:p w14:paraId="2492EF2C" w14:textId="77777777" w:rsidR="007340CA" w:rsidRPr="00603221" w:rsidRDefault="00C40FB9" w:rsidP="009C5EA6">
            <w:pPr>
              <w:rPr>
                <w:rFonts w:cs="Tahoma"/>
                <w:b/>
                <w:szCs w:val="22"/>
                <w:lang w:val="el-GR"/>
              </w:rPr>
            </w:pPr>
            <w:r w:rsidRPr="00603221">
              <w:rPr>
                <w:rFonts w:cs="Tahoma"/>
                <w:b/>
                <w:szCs w:val="22"/>
                <w:lang w:val="el-GR"/>
              </w:rPr>
              <w:t>3</w:t>
            </w:r>
          </w:p>
        </w:tc>
        <w:tc>
          <w:tcPr>
            <w:tcW w:w="8947" w:type="dxa"/>
            <w:shd w:val="clear" w:color="auto" w:fill="D9D9D9"/>
          </w:tcPr>
          <w:p w14:paraId="15089945" w14:textId="24243473" w:rsidR="00AC3E4F" w:rsidRDefault="0060166E" w:rsidP="009C5EA6">
            <w:pPr>
              <w:autoSpaceDE w:val="0"/>
              <w:autoSpaceDN w:val="0"/>
              <w:adjustRightInd w:val="0"/>
              <w:rPr>
                <w:rFonts w:cs="Tahoma"/>
                <w:b/>
                <w:bCs/>
                <w:szCs w:val="22"/>
                <w:lang w:val="el-GR"/>
              </w:rPr>
            </w:pPr>
            <w:r w:rsidRPr="00C5704E">
              <w:rPr>
                <w:rFonts w:cs="Tahoma"/>
                <w:b/>
                <w:bCs/>
                <w:szCs w:val="22"/>
                <w:lang w:val="el-GR" w:eastAsia="el-GR"/>
              </w:rPr>
              <w:t xml:space="preserve">Οι οικονομικοί φορείς που συμμετέχουν στη διαδικασία σύναψης της παρούσας απαιτείται </w:t>
            </w:r>
            <w:r w:rsidRPr="00C5704E">
              <w:rPr>
                <w:rFonts w:cs="Tahoma"/>
                <w:b/>
                <w:szCs w:val="22"/>
                <w:lang w:val="el-GR" w:eastAsia="el-GR"/>
              </w:rPr>
              <w:t>ν</w:t>
            </w:r>
            <w:r w:rsidRPr="00C5704E">
              <w:rPr>
                <w:rFonts w:cs="Tahoma"/>
                <w:b/>
                <w:szCs w:val="22"/>
                <w:lang w:val="el-GR"/>
              </w:rPr>
              <w:t>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Pr="00C750E6">
              <w:rPr>
                <w:rFonts w:cs="Tahoma"/>
                <w:b/>
                <w:bCs/>
                <w:szCs w:val="22"/>
                <w:lang w:val="el-GR"/>
              </w:rPr>
              <w:t xml:space="preserve"> </w:t>
            </w:r>
            <w:r w:rsidR="00C7493E">
              <w:rPr>
                <w:rFonts w:cs="Tahoma"/>
                <w:b/>
                <w:bCs/>
                <w:szCs w:val="22"/>
                <w:lang w:val="el-GR"/>
              </w:rPr>
              <w:fldChar w:fldCharType="begin"/>
            </w:r>
            <w:r w:rsidR="00C7493E">
              <w:rPr>
                <w:rFonts w:cs="Tahoma"/>
                <w:b/>
                <w:bCs/>
                <w:szCs w:val="22"/>
                <w:lang w:val="el-GR"/>
              </w:rPr>
              <w:instrText xml:space="preserve"> REF _Ref49240022 \r \h </w:instrText>
            </w:r>
            <w:r w:rsidR="00C7493E">
              <w:rPr>
                <w:rFonts w:cs="Tahoma"/>
                <w:b/>
                <w:bCs/>
                <w:szCs w:val="22"/>
                <w:lang w:val="el-GR"/>
              </w:rPr>
            </w:r>
            <w:r w:rsidR="00C7493E">
              <w:rPr>
                <w:rFonts w:cs="Tahoma"/>
                <w:b/>
                <w:bCs/>
                <w:szCs w:val="22"/>
                <w:lang w:val="el-GR"/>
              </w:rPr>
              <w:fldChar w:fldCharType="separate"/>
            </w:r>
            <w:r w:rsidR="00BB1BF6">
              <w:rPr>
                <w:rFonts w:cs="Tahoma"/>
                <w:b/>
                <w:bCs/>
                <w:szCs w:val="22"/>
                <w:cs/>
                <w:lang w:val="el-GR"/>
              </w:rPr>
              <w:t>‎</w:t>
            </w:r>
            <w:r w:rsidR="00BB1BF6">
              <w:rPr>
                <w:rFonts w:cs="Tahoma"/>
                <w:b/>
                <w:bCs/>
                <w:szCs w:val="22"/>
                <w:lang w:val="el-GR"/>
              </w:rPr>
              <w:t>2.4.3.1</w:t>
            </w:r>
            <w:r w:rsidR="00C7493E">
              <w:rPr>
                <w:rFonts w:cs="Tahoma"/>
                <w:b/>
                <w:bCs/>
                <w:szCs w:val="22"/>
                <w:lang w:val="el-GR"/>
              </w:rPr>
              <w:fldChar w:fldCharType="end"/>
            </w:r>
            <w:r w:rsidR="00AC3E4F">
              <w:rPr>
                <w:rFonts w:cs="Tahoma"/>
                <w:b/>
                <w:bCs/>
                <w:szCs w:val="22"/>
                <w:lang w:val="el-GR"/>
              </w:rPr>
              <w:t>.</w:t>
            </w:r>
          </w:p>
          <w:p w14:paraId="627AA01D" w14:textId="77777777" w:rsidR="00AC3E4F" w:rsidRDefault="00AC3E4F" w:rsidP="009C5EA6">
            <w:pPr>
              <w:autoSpaceDE w:val="0"/>
              <w:autoSpaceDN w:val="0"/>
              <w:adjustRightInd w:val="0"/>
              <w:rPr>
                <w:rFonts w:cs="Tahoma"/>
                <w:b/>
                <w:bCs/>
                <w:szCs w:val="22"/>
                <w:lang w:val="el-GR"/>
              </w:rPr>
            </w:pPr>
          </w:p>
          <w:p w14:paraId="568E276D" w14:textId="05ECA4CA" w:rsidR="007340CA" w:rsidRPr="00603221" w:rsidRDefault="00154368" w:rsidP="009C5EA6">
            <w:pPr>
              <w:autoSpaceDE w:val="0"/>
              <w:autoSpaceDN w:val="0"/>
              <w:adjustRightInd w:val="0"/>
              <w:rPr>
                <w:rFonts w:cs="Tahoma"/>
                <w:szCs w:val="22"/>
                <w:lang w:val="el-GR"/>
              </w:rPr>
            </w:pPr>
            <w:r w:rsidRPr="00603221">
              <w:rPr>
                <w:rFonts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7340CA" w:rsidRPr="006D550E" w14:paraId="3CC0A17D" w14:textId="77777777" w:rsidTr="00485DBD">
        <w:trPr>
          <w:trHeight w:val="1578"/>
          <w:jc w:val="center"/>
        </w:trPr>
        <w:tc>
          <w:tcPr>
            <w:tcW w:w="681" w:type="dxa"/>
          </w:tcPr>
          <w:p w14:paraId="4E5AE6DB" w14:textId="77777777" w:rsidR="007340CA" w:rsidRPr="00603221" w:rsidRDefault="00C40FB9" w:rsidP="009C5EA6">
            <w:pPr>
              <w:rPr>
                <w:rFonts w:cs="Tahoma"/>
                <w:szCs w:val="22"/>
              </w:rPr>
            </w:pPr>
            <w:r w:rsidRPr="00603221">
              <w:rPr>
                <w:rFonts w:cs="Tahoma"/>
                <w:szCs w:val="22"/>
                <w:lang w:val="el-GR"/>
              </w:rPr>
              <w:t>3</w:t>
            </w:r>
            <w:r w:rsidR="007340CA" w:rsidRPr="00603221">
              <w:rPr>
                <w:rFonts w:cs="Tahoma"/>
                <w:szCs w:val="22"/>
              </w:rPr>
              <w:t>.1</w:t>
            </w:r>
          </w:p>
        </w:tc>
        <w:tc>
          <w:tcPr>
            <w:tcW w:w="8947" w:type="dxa"/>
          </w:tcPr>
          <w:p w14:paraId="1057331B" w14:textId="1ECA5DD7" w:rsidR="007340CA" w:rsidRPr="00603221" w:rsidRDefault="00C52686" w:rsidP="00727670">
            <w:pPr>
              <w:pStyle w:val="Tabletext"/>
              <w:jc w:val="both"/>
              <w:rPr>
                <w:rFonts w:cs="Tahoma"/>
                <w:sz w:val="22"/>
                <w:szCs w:val="22"/>
              </w:rPr>
            </w:pPr>
            <w:r w:rsidRPr="003B5CF3">
              <w:rPr>
                <w:rFonts w:cs="Tahoma"/>
                <w:sz w:val="22"/>
                <w:szCs w:val="22"/>
              </w:rPr>
              <w:t xml:space="preserve">Κατάλογο των κυριότερων συναφών έργων που υλοποίησε επιτυχώς ο οικονομικός φορέας </w:t>
            </w:r>
            <w:r w:rsidRPr="006A79AE">
              <w:rPr>
                <w:rFonts w:cs="Tahoma"/>
                <w:sz w:val="22"/>
                <w:szCs w:val="22"/>
              </w:rPr>
              <w:t xml:space="preserve">κατά τα </w:t>
            </w:r>
            <w:r>
              <w:rPr>
                <w:rFonts w:cs="Tahoma"/>
                <w:sz w:val="22"/>
                <w:szCs w:val="22"/>
              </w:rPr>
              <w:t>πέντε</w:t>
            </w:r>
            <w:r w:rsidRPr="006A79AE">
              <w:rPr>
                <w:rFonts w:cs="Tahoma"/>
                <w:sz w:val="22"/>
                <w:szCs w:val="22"/>
              </w:rPr>
              <w:t xml:space="preserve"> (</w:t>
            </w:r>
            <w:r>
              <w:rPr>
                <w:rFonts w:cs="Tahoma"/>
                <w:sz w:val="22"/>
                <w:szCs w:val="22"/>
              </w:rPr>
              <w:t>5</w:t>
            </w:r>
            <w:r w:rsidRPr="006A79AE">
              <w:rPr>
                <w:rFonts w:cs="Tahoma"/>
                <w:sz w:val="22"/>
                <w:szCs w:val="22"/>
              </w:rPr>
              <w:t>) τελευταία έτη,</w:t>
            </w:r>
            <w:r w:rsidRPr="003B5CF3">
              <w:rPr>
                <w:rFonts w:cs="Tahoma"/>
                <w:sz w:val="22"/>
                <w:szCs w:val="22"/>
              </w:rPr>
              <w:t xml:space="preserve"> σύμφωνα με το ακόλουθο Υπόδειγμα:</w:t>
            </w:r>
          </w:p>
          <w:tbl>
            <w:tblPr>
              <w:tblW w:w="87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877"/>
              <w:gridCol w:w="1162"/>
              <w:gridCol w:w="964"/>
              <w:gridCol w:w="1103"/>
              <w:gridCol w:w="1384"/>
              <w:gridCol w:w="1533"/>
              <w:gridCol w:w="1418"/>
            </w:tblGrid>
            <w:tr w:rsidR="00D90BD1" w:rsidRPr="006D550E" w14:paraId="1D80F919" w14:textId="77777777" w:rsidTr="00D90BD1">
              <w:tc>
                <w:tcPr>
                  <w:tcW w:w="177" w:type="pct"/>
                  <w:shd w:val="clear" w:color="auto" w:fill="D9D9D9"/>
                </w:tcPr>
                <w:p w14:paraId="450B7D0C"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Α/Α</w:t>
                  </w:r>
                </w:p>
              </w:tc>
              <w:tc>
                <w:tcPr>
                  <w:tcW w:w="501" w:type="pct"/>
                  <w:shd w:val="clear" w:color="auto" w:fill="D9D9D9"/>
                </w:tcPr>
                <w:p w14:paraId="64C8FC17"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ΠΕΛΑΤΗΣ</w:t>
                  </w:r>
                </w:p>
              </w:tc>
              <w:tc>
                <w:tcPr>
                  <w:tcW w:w="664" w:type="pct"/>
                  <w:shd w:val="clear" w:color="auto" w:fill="D9D9D9"/>
                </w:tcPr>
                <w:p w14:paraId="0D7BEA2E"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ΣΥΝΤΟΜΗ ΠΕΡΙΓΡΑΦΗ ΤΟΥ ΕΡΓΟΥ</w:t>
                  </w:r>
                </w:p>
              </w:tc>
              <w:tc>
                <w:tcPr>
                  <w:tcW w:w="551" w:type="pct"/>
                  <w:shd w:val="clear" w:color="auto" w:fill="D9D9D9"/>
                </w:tcPr>
                <w:p w14:paraId="65D3A8CC"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ΔΙΑΡΚΕΙΑ ΕΚΤΕΛΕΣΗΣ ΕΡΓΟΥ</w:t>
                  </w:r>
                </w:p>
              </w:tc>
              <w:tc>
                <w:tcPr>
                  <w:tcW w:w="630" w:type="pct"/>
                  <w:shd w:val="clear" w:color="auto" w:fill="D9D9D9"/>
                </w:tcPr>
                <w:p w14:paraId="03FF7BE5"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ΠΡΟΫΠΟ-ΛΟΓΙΣΜΟΣ</w:t>
                  </w:r>
                </w:p>
              </w:tc>
              <w:tc>
                <w:tcPr>
                  <w:tcW w:w="791" w:type="pct"/>
                  <w:shd w:val="clear" w:color="auto" w:fill="D9D9D9"/>
                </w:tcPr>
                <w:p w14:paraId="7B40B53D"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ΣΥΝΟΠΤΙΚΗ ΠΕΡΙΓΡΑΦΗ ΣΥΝΕΙΣΦΟΡΑΣ ΣΤΟ ΕΡΓΟ</w:t>
                  </w:r>
                </w:p>
                <w:p w14:paraId="7C75D613"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(αντικείμενο)</w:t>
                  </w:r>
                </w:p>
              </w:tc>
              <w:tc>
                <w:tcPr>
                  <w:tcW w:w="876" w:type="pct"/>
                  <w:shd w:val="clear" w:color="auto" w:fill="D9D9D9"/>
                </w:tcPr>
                <w:p w14:paraId="4FA28CEA"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ΠΟΣΟΣΤΟ ΣΥΜΜΕΤΟΧΗΣ</w:t>
                  </w:r>
                </w:p>
                <w:p w14:paraId="2A04CA25"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ΣΤΟ ΕΡΓΟ</w:t>
                  </w:r>
                </w:p>
                <w:p w14:paraId="14CBBED1"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(προϋπολογισμός)</w:t>
                  </w:r>
                </w:p>
              </w:tc>
              <w:tc>
                <w:tcPr>
                  <w:tcW w:w="810" w:type="pct"/>
                  <w:shd w:val="clear" w:color="auto" w:fill="D9D9D9"/>
                </w:tcPr>
                <w:p w14:paraId="67641571"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ΣΤΟΙΧΕΙΟ ΤΕΚΜΗΡΙΩΣΗΣ</w:t>
                  </w:r>
                </w:p>
                <w:p w14:paraId="05976EC4" w14:textId="77777777" w:rsidR="00FC68C6" w:rsidRPr="003B5CF3" w:rsidRDefault="00FC68C6" w:rsidP="00FC68C6">
                  <w:pPr>
                    <w:tabs>
                      <w:tab w:val="left" w:pos="-2268"/>
                    </w:tabs>
                    <w:spacing w:line="276" w:lineRule="auto"/>
                    <w:ind w:left="-51" w:right="-132"/>
                    <w:jc w:val="center"/>
                    <w:rPr>
                      <w:rFonts w:cs="Tahoma"/>
                      <w:sz w:val="18"/>
                      <w:szCs w:val="18"/>
                      <w:lang w:val="el-GR"/>
                    </w:rPr>
                  </w:pPr>
                  <w:r w:rsidRPr="003B5CF3">
                    <w:rPr>
                      <w:rFonts w:cs="Tahoma"/>
                      <w:sz w:val="18"/>
                      <w:szCs w:val="18"/>
                      <w:lang w:val="el-GR"/>
                    </w:rPr>
                    <w:t>(τύπος &amp; ημ/νία)</w:t>
                  </w:r>
                </w:p>
              </w:tc>
            </w:tr>
            <w:tr w:rsidR="00D90BD1" w:rsidRPr="006D550E" w14:paraId="2F0BCF1C" w14:textId="77777777" w:rsidTr="00D90BD1">
              <w:tc>
                <w:tcPr>
                  <w:tcW w:w="177" w:type="pct"/>
                </w:tcPr>
                <w:p w14:paraId="77E0E7C8" w14:textId="77777777" w:rsidR="00FC68C6" w:rsidRPr="003B5CF3" w:rsidRDefault="00FC68C6" w:rsidP="00FC68C6">
                  <w:pPr>
                    <w:tabs>
                      <w:tab w:val="left" w:pos="-2268"/>
                    </w:tabs>
                    <w:spacing w:line="276" w:lineRule="auto"/>
                    <w:rPr>
                      <w:rFonts w:cs="Tahoma"/>
                      <w:b/>
                      <w:szCs w:val="22"/>
                      <w:lang w:val="el-GR"/>
                    </w:rPr>
                  </w:pPr>
                </w:p>
              </w:tc>
              <w:tc>
                <w:tcPr>
                  <w:tcW w:w="501" w:type="pct"/>
                </w:tcPr>
                <w:p w14:paraId="0A28CA3D" w14:textId="77777777" w:rsidR="00FC68C6" w:rsidRPr="003B5CF3" w:rsidRDefault="00FC68C6" w:rsidP="00FC68C6">
                  <w:pPr>
                    <w:tabs>
                      <w:tab w:val="left" w:pos="-2268"/>
                    </w:tabs>
                    <w:spacing w:line="276" w:lineRule="auto"/>
                    <w:ind w:left="-108"/>
                    <w:rPr>
                      <w:rFonts w:cs="Tahoma"/>
                      <w:b/>
                      <w:szCs w:val="22"/>
                      <w:lang w:val="el-GR"/>
                    </w:rPr>
                  </w:pPr>
                </w:p>
              </w:tc>
              <w:tc>
                <w:tcPr>
                  <w:tcW w:w="664" w:type="pct"/>
                </w:tcPr>
                <w:p w14:paraId="59E32CE6" w14:textId="77777777" w:rsidR="00FC68C6" w:rsidRPr="003B5CF3" w:rsidRDefault="00FC68C6" w:rsidP="00FC68C6">
                  <w:pPr>
                    <w:tabs>
                      <w:tab w:val="left" w:pos="-2268"/>
                    </w:tabs>
                    <w:spacing w:line="276" w:lineRule="auto"/>
                    <w:ind w:left="-108"/>
                    <w:rPr>
                      <w:rFonts w:cs="Tahoma"/>
                      <w:b/>
                      <w:szCs w:val="22"/>
                      <w:lang w:val="el-GR"/>
                    </w:rPr>
                  </w:pPr>
                </w:p>
              </w:tc>
              <w:tc>
                <w:tcPr>
                  <w:tcW w:w="551" w:type="pct"/>
                </w:tcPr>
                <w:p w14:paraId="7B3E49DE" w14:textId="77777777" w:rsidR="00FC68C6" w:rsidRPr="003B5CF3" w:rsidRDefault="00FC68C6" w:rsidP="00FC68C6">
                  <w:pPr>
                    <w:tabs>
                      <w:tab w:val="left" w:pos="-2268"/>
                    </w:tabs>
                    <w:spacing w:line="276" w:lineRule="auto"/>
                    <w:ind w:left="-108"/>
                    <w:rPr>
                      <w:rFonts w:cs="Tahoma"/>
                      <w:b/>
                      <w:szCs w:val="22"/>
                      <w:lang w:val="el-GR"/>
                    </w:rPr>
                  </w:pPr>
                </w:p>
              </w:tc>
              <w:tc>
                <w:tcPr>
                  <w:tcW w:w="630" w:type="pct"/>
                </w:tcPr>
                <w:p w14:paraId="1FA4D372" w14:textId="77777777" w:rsidR="00FC68C6" w:rsidRPr="003B5CF3" w:rsidRDefault="00FC68C6" w:rsidP="00FC68C6">
                  <w:pPr>
                    <w:tabs>
                      <w:tab w:val="left" w:pos="-2268"/>
                    </w:tabs>
                    <w:spacing w:line="276" w:lineRule="auto"/>
                    <w:ind w:left="72"/>
                    <w:rPr>
                      <w:rFonts w:cs="Tahoma"/>
                      <w:b/>
                      <w:szCs w:val="22"/>
                      <w:lang w:val="el-GR"/>
                    </w:rPr>
                  </w:pPr>
                </w:p>
              </w:tc>
              <w:tc>
                <w:tcPr>
                  <w:tcW w:w="791" w:type="pct"/>
                </w:tcPr>
                <w:p w14:paraId="11507164" w14:textId="77777777" w:rsidR="00FC68C6" w:rsidRPr="003B5CF3" w:rsidRDefault="00FC68C6" w:rsidP="00FC68C6">
                  <w:pPr>
                    <w:tabs>
                      <w:tab w:val="left" w:pos="-2268"/>
                    </w:tabs>
                    <w:spacing w:line="276" w:lineRule="auto"/>
                    <w:rPr>
                      <w:rFonts w:cs="Tahoma"/>
                      <w:b/>
                      <w:szCs w:val="22"/>
                      <w:lang w:val="el-GR"/>
                    </w:rPr>
                  </w:pPr>
                </w:p>
              </w:tc>
              <w:tc>
                <w:tcPr>
                  <w:tcW w:w="876" w:type="pct"/>
                </w:tcPr>
                <w:p w14:paraId="561ACCEA" w14:textId="77777777" w:rsidR="00FC68C6" w:rsidRPr="003B5CF3" w:rsidRDefault="00FC68C6" w:rsidP="00FC68C6">
                  <w:pPr>
                    <w:tabs>
                      <w:tab w:val="left" w:pos="-2268"/>
                    </w:tabs>
                    <w:spacing w:line="276" w:lineRule="auto"/>
                    <w:rPr>
                      <w:rFonts w:cs="Tahoma"/>
                      <w:b/>
                      <w:szCs w:val="22"/>
                      <w:lang w:val="el-GR"/>
                    </w:rPr>
                  </w:pPr>
                </w:p>
              </w:tc>
              <w:tc>
                <w:tcPr>
                  <w:tcW w:w="810" w:type="pct"/>
                </w:tcPr>
                <w:p w14:paraId="5D3400B4" w14:textId="77777777" w:rsidR="00FC68C6" w:rsidRPr="003B5CF3" w:rsidRDefault="00FC68C6" w:rsidP="00FC68C6">
                  <w:pPr>
                    <w:tabs>
                      <w:tab w:val="left" w:pos="-2268"/>
                    </w:tabs>
                    <w:spacing w:line="276" w:lineRule="auto"/>
                    <w:rPr>
                      <w:rFonts w:cs="Tahoma"/>
                      <w:b/>
                      <w:szCs w:val="22"/>
                      <w:lang w:val="el-GR"/>
                    </w:rPr>
                  </w:pPr>
                </w:p>
              </w:tc>
            </w:tr>
          </w:tbl>
          <w:p w14:paraId="16408A6F" w14:textId="77777777" w:rsidR="00FC68C6" w:rsidRPr="00603221" w:rsidRDefault="00FC68C6" w:rsidP="009C5EA6">
            <w:pPr>
              <w:pStyle w:val="Tabletext"/>
              <w:spacing w:line="276" w:lineRule="auto"/>
              <w:jc w:val="both"/>
              <w:rPr>
                <w:rFonts w:cs="Tahoma"/>
                <w:sz w:val="22"/>
                <w:szCs w:val="22"/>
              </w:rPr>
            </w:pPr>
          </w:p>
          <w:p w14:paraId="5B26F770" w14:textId="77777777" w:rsidR="007340CA" w:rsidRPr="00603221" w:rsidRDefault="007340CA" w:rsidP="009C5EA6">
            <w:pPr>
              <w:spacing w:line="276" w:lineRule="auto"/>
              <w:rPr>
                <w:rFonts w:cs="Tahoma"/>
                <w:szCs w:val="22"/>
              </w:rPr>
            </w:pPr>
            <w:r w:rsidRPr="00603221">
              <w:rPr>
                <w:rFonts w:cs="Tahoma"/>
                <w:szCs w:val="22"/>
              </w:rPr>
              <w:t xml:space="preserve">όπου </w:t>
            </w:r>
            <w:r w:rsidRPr="00603221">
              <w:rPr>
                <w:rFonts w:cs="Tahoma"/>
                <w:b/>
                <w:szCs w:val="22"/>
              </w:rPr>
              <w:t>«ΣΤΟΙΧΕΙΟ ΤΕΚΜΗΡΙΩΣΗΣ»</w:t>
            </w:r>
            <w:r w:rsidRPr="00603221">
              <w:rPr>
                <w:rFonts w:cs="Tahoma"/>
                <w:szCs w:val="22"/>
              </w:rPr>
              <w:t xml:space="preserve">: </w:t>
            </w:r>
          </w:p>
          <w:p w14:paraId="00EF6EC4" w14:textId="77777777" w:rsidR="007340CA" w:rsidRPr="00603221" w:rsidRDefault="007340CA" w:rsidP="00F4289F">
            <w:pPr>
              <w:numPr>
                <w:ilvl w:val="0"/>
                <w:numId w:val="12"/>
              </w:numPr>
              <w:suppressAutoHyphens w:val="0"/>
              <w:ind w:left="419" w:hanging="357"/>
              <w:rPr>
                <w:rFonts w:cs="Tahoma"/>
                <w:szCs w:val="22"/>
                <w:lang w:val="el-GR"/>
              </w:rPr>
            </w:pPr>
            <w:r w:rsidRPr="00603221">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7C78F7F7" w14:textId="77777777" w:rsidR="007340CA" w:rsidRPr="00603221" w:rsidRDefault="007340CA" w:rsidP="00F4289F">
            <w:pPr>
              <w:numPr>
                <w:ilvl w:val="0"/>
                <w:numId w:val="12"/>
              </w:numPr>
              <w:suppressAutoHyphens w:val="0"/>
              <w:ind w:left="419" w:hanging="357"/>
              <w:rPr>
                <w:rFonts w:cs="Tahoma"/>
                <w:szCs w:val="22"/>
                <w:lang w:val="el-GR"/>
              </w:rPr>
            </w:pPr>
            <w:r w:rsidRPr="00603221">
              <w:rPr>
                <w:rFonts w:cs="Tahoma"/>
                <w:szCs w:val="22"/>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p w14:paraId="47CDC9B9" w14:textId="77777777" w:rsidR="007340CA" w:rsidRPr="00485DBD" w:rsidRDefault="007340CA" w:rsidP="00485DBD">
            <w:pPr>
              <w:spacing w:line="276" w:lineRule="auto"/>
              <w:rPr>
                <w:rFonts w:cs="Tahoma"/>
                <w:szCs w:val="22"/>
                <w:lang w:val="el-GR"/>
              </w:rPr>
            </w:pPr>
          </w:p>
        </w:tc>
      </w:tr>
      <w:tr w:rsidR="007340CA" w:rsidRPr="006D550E" w14:paraId="11CE7667" w14:textId="77777777" w:rsidTr="00485DBD">
        <w:trPr>
          <w:trHeight w:val="1719"/>
          <w:jc w:val="center"/>
        </w:trPr>
        <w:tc>
          <w:tcPr>
            <w:tcW w:w="681" w:type="dxa"/>
            <w:shd w:val="clear" w:color="auto" w:fill="D9D9D9"/>
          </w:tcPr>
          <w:p w14:paraId="450005BC" w14:textId="77777777" w:rsidR="007340CA" w:rsidRPr="00603221" w:rsidRDefault="00C40FB9" w:rsidP="009C5EA6">
            <w:pPr>
              <w:rPr>
                <w:rFonts w:cs="Tahoma"/>
                <w:b/>
                <w:szCs w:val="22"/>
              </w:rPr>
            </w:pPr>
            <w:r w:rsidRPr="00603221">
              <w:rPr>
                <w:rFonts w:cs="Tahoma"/>
                <w:b/>
                <w:szCs w:val="22"/>
                <w:lang w:val="el-GR"/>
              </w:rPr>
              <w:t>4</w:t>
            </w:r>
            <w:r w:rsidR="007340CA" w:rsidRPr="00603221">
              <w:rPr>
                <w:rFonts w:cs="Tahoma"/>
                <w:b/>
                <w:szCs w:val="22"/>
              </w:rPr>
              <w:t>.</w:t>
            </w:r>
          </w:p>
        </w:tc>
        <w:tc>
          <w:tcPr>
            <w:tcW w:w="8947" w:type="dxa"/>
            <w:shd w:val="clear" w:color="auto" w:fill="D9D9D9"/>
          </w:tcPr>
          <w:p w14:paraId="2CE8E885" w14:textId="229DB95F" w:rsidR="007340CA" w:rsidRDefault="007340CA" w:rsidP="002A37B5">
            <w:pPr>
              <w:autoSpaceDE w:val="0"/>
              <w:autoSpaceDN w:val="0"/>
              <w:adjustRightInd w:val="0"/>
              <w:spacing w:after="0"/>
              <w:jc w:val="left"/>
              <w:rPr>
                <w:rFonts w:cs="Tahoma"/>
                <w:b/>
                <w:bCs/>
                <w:szCs w:val="22"/>
                <w:lang w:val="el-GR" w:eastAsia="el-GR"/>
              </w:rPr>
            </w:pPr>
            <w:r w:rsidRPr="00603221">
              <w:rPr>
                <w:rFonts w:cs="Tahoma"/>
                <w:b/>
                <w:bCs/>
                <w:szCs w:val="22"/>
                <w:lang w:val="el-GR" w:eastAsia="el-GR"/>
              </w:rPr>
              <w:t>Οι οικονομικοί φορείς που συμμετέχουν στη διαδικασία σύναψης της παρούσας απαιτείται</w:t>
            </w:r>
            <w:r w:rsidR="00E1337D" w:rsidRPr="00603221">
              <w:rPr>
                <w:rFonts w:cs="Tahoma"/>
                <w:b/>
                <w:bCs/>
                <w:szCs w:val="22"/>
                <w:lang w:val="el-GR" w:eastAsia="el-GR"/>
              </w:rPr>
              <w:t xml:space="preserve"> </w:t>
            </w:r>
            <w:r w:rsidRPr="00603221">
              <w:rPr>
                <w:rFonts w:cs="Tahoma"/>
                <w:b/>
                <w:bCs/>
                <w:szCs w:val="22"/>
                <w:lang w:val="el-GR" w:eastAsia="el-GR"/>
              </w:rPr>
              <w:t xml:space="preserve">να διαθέτουν ομάδα έργου με στελέχη επαρκή σε πλήθος και δεξιότητες για την ανάληψη του Έργου </w:t>
            </w:r>
            <w:r w:rsidR="002A37B5">
              <w:rPr>
                <w:rFonts w:cs="Tahoma"/>
                <w:b/>
                <w:bCs/>
                <w:szCs w:val="22"/>
                <w:lang w:val="el-GR" w:eastAsia="el-GR"/>
              </w:rPr>
              <w:t xml:space="preserve">σύμφωνα με την παράγραφο </w:t>
            </w:r>
            <w:r w:rsidR="006209A0">
              <w:rPr>
                <w:rFonts w:cs="Tahoma"/>
                <w:b/>
                <w:bCs/>
                <w:szCs w:val="22"/>
                <w:lang w:val="el-GR" w:eastAsia="el-GR"/>
              </w:rPr>
              <w:t>2.2.6.2</w:t>
            </w:r>
            <w:r w:rsidR="002A37B5">
              <w:rPr>
                <w:rFonts w:cs="Tahoma"/>
                <w:b/>
                <w:bCs/>
                <w:szCs w:val="22"/>
                <w:lang w:val="el-GR" w:eastAsia="el-GR"/>
              </w:rPr>
              <w:t>.</w:t>
            </w:r>
          </w:p>
          <w:p w14:paraId="43164537" w14:textId="77777777" w:rsidR="00D94801" w:rsidRPr="00603221" w:rsidRDefault="00D94801" w:rsidP="002A37B5">
            <w:pPr>
              <w:autoSpaceDE w:val="0"/>
              <w:autoSpaceDN w:val="0"/>
              <w:adjustRightInd w:val="0"/>
              <w:spacing w:after="0"/>
              <w:jc w:val="left"/>
              <w:rPr>
                <w:rFonts w:cs="Tahoma"/>
                <w:b/>
                <w:bCs/>
                <w:szCs w:val="22"/>
                <w:lang w:val="el-GR" w:eastAsia="el-GR"/>
              </w:rPr>
            </w:pPr>
          </w:p>
          <w:p w14:paraId="216744FE" w14:textId="77777777" w:rsidR="007340CA" w:rsidRPr="00603221" w:rsidRDefault="00154368" w:rsidP="00766AC6">
            <w:pPr>
              <w:autoSpaceDE w:val="0"/>
              <w:autoSpaceDN w:val="0"/>
              <w:adjustRightInd w:val="0"/>
              <w:rPr>
                <w:rFonts w:cs="Tahoma"/>
                <w:szCs w:val="22"/>
                <w:lang w:val="el-GR"/>
              </w:rPr>
            </w:pPr>
            <w:r w:rsidRPr="00603221">
              <w:rPr>
                <w:rFonts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7340CA" w:rsidRPr="006D550E" w14:paraId="036248FC" w14:textId="77777777" w:rsidTr="00485DBD">
        <w:trPr>
          <w:trHeight w:val="989"/>
          <w:jc w:val="center"/>
        </w:trPr>
        <w:tc>
          <w:tcPr>
            <w:tcW w:w="681" w:type="dxa"/>
          </w:tcPr>
          <w:p w14:paraId="38A114C0" w14:textId="77777777" w:rsidR="007340CA" w:rsidRPr="00603221" w:rsidRDefault="00C40FB9" w:rsidP="009C5EA6">
            <w:pPr>
              <w:rPr>
                <w:rFonts w:cs="Tahoma"/>
                <w:szCs w:val="22"/>
              </w:rPr>
            </w:pPr>
            <w:r w:rsidRPr="00603221">
              <w:rPr>
                <w:rFonts w:cs="Tahoma"/>
                <w:szCs w:val="22"/>
                <w:lang w:val="el-GR"/>
              </w:rPr>
              <w:t>4</w:t>
            </w:r>
            <w:r w:rsidR="007340CA" w:rsidRPr="00603221">
              <w:rPr>
                <w:rFonts w:cs="Tahoma"/>
                <w:szCs w:val="22"/>
              </w:rPr>
              <w:t>.1</w:t>
            </w:r>
          </w:p>
        </w:tc>
        <w:tc>
          <w:tcPr>
            <w:tcW w:w="8947" w:type="dxa"/>
          </w:tcPr>
          <w:p w14:paraId="16A5E098"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 xml:space="preserve">υπαλλήλων του Οικονομικού Φορέα </w:t>
            </w:r>
            <w:r w:rsidRPr="00603221">
              <w:rPr>
                <w:rFonts w:cs="Tahoma"/>
                <w:szCs w:val="22"/>
                <w:lang w:val="el-GR"/>
              </w:rPr>
              <w:t>που συμμετέχουν στην Ομάδα Έργου, σύμφωνα με το ακόλουθο υπόδειγμα:</w:t>
            </w:r>
          </w:p>
          <w:tbl>
            <w:tblPr>
              <w:tblW w:w="8822"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627"/>
              <w:gridCol w:w="1734"/>
              <w:gridCol w:w="2014"/>
              <w:gridCol w:w="956"/>
              <w:gridCol w:w="1840"/>
              <w:gridCol w:w="1651"/>
            </w:tblGrid>
            <w:tr w:rsidR="00DE203E" w:rsidRPr="006D550E" w14:paraId="2D75443D" w14:textId="77777777" w:rsidTr="00485DBD">
              <w:trPr>
                <w:trHeight w:val="754"/>
              </w:trPr>
              <w:tc>
                <w:tcPr>
                  <w:tcW w:w="355" w:type="pct"/>
                  <w:shd w:val="clear" w:color="auto" w:fill="E0E0E0"/>
                  <w:vAlign w:val="center"/>
                </w:tcPr>
                <w:p w14:paraId="74A5EEB3" w14:textId="77777777" w:rsidR="007340CA" w:rsidRPr="00603221" w:rsidRDefault="007340CA" w:rsidP="009C5EA6">
                  <w:pPr>
                    <w:spacing w:line="276" w:lineRule="auto"/>
                    <w:rPr>
                      <w:rFonts w:cs="Tahoma"/>
                      <w:szCs w:val="22"/>
                    </w:rPr>
                  </w:pPr>
                  <w:r w:rsidRPr="00603221">
                    <w:rPr>
                      <w:rFonts w:cs="Tahoma"/>
                      <w:szCs w:val="22"/>
                    </w:rPr>
                    <w:lastRenderedPageBreak/>
                    <w:t>Α/Α</w:t>
                  </w:r>
                </w:p>
              </w:tc>
              <w:tc>
                <w:tcPr>
                  <w:tcW w:w="982" w:type="pct"/>
                  <w:shd w:val="clear" w:color="auto" w:fill="E0E0E0"/>
                  <w:vAlign w:val="center"/>
                </w:tcPr>
                <w:p w14:paraId="1CC32DCF" w14:textId="77777777" w:rsidR="007340CA" w:rsidRPr="00603221" w:rsidRDefault="007340CA" w:rsidP="009C5EA6">
                  <w:pPr>
                    <w:spacing w:line="276" w:lineRule="auto"/>
                    <w:rPr>
                      <w:rFonts w:cs="Tahoma"/>
                      <w:szCs w:val="22"/>
                      <w:lang w:val="el-GR"/>
                    </w:rPr>
                  </w:pPr>
                  <w:r w:rsidRPr="00603221">
                    <w:rPr>
                      <w:rFonts w:cs="Tahoma"/>
                      <w:szCs w:val="22"/>
                      <w:lang w:val="el-GR"/>
                    </w:rPr>
                    <w:t>Εταιρεία (σε περίπτωση Ένωσης / Κοινοπραξίας)</w:t>
                  </w:r>
                </w:p>
              </w:tc>
              <w:tc>
                <w:tcPr>
                  <w:tcW w:w="1141" w:type="pct"/>
                  <w:shd w:val="clear" w:color="auto" w:fill="E0E0E0"/>
                  <w:vAlign w:val="center"/>
                </w:tcPr>
                <w:p w14:paraId="06C11D84" w14:textId="77777777" w:rsidR="007340CA" w:rsidRPr="00603221" w:rsidRDefault="007340CA" w:rsidP="009C5EA6">
                  <w:pPr>
                    <w:spacing w:line="276" w:lineRule="auto"/>
                    <w:rPr>
                      <w:rFonts w:cs="Tahoma"/>
                      <w:szCs w:val="22"/>
                      <w:lang w:val="el-GR"/>
                    </w:rPr>
                  </w:pPr>
                  <w:r w:rsidRPr="00603221">
                    <w:rPr>
                      <w:rFonts w:cs="Tahoma"/>
                      <w:szCs w:val="22"/>
                      <w:lang w:val="el-GR"/>
                    </w:rPr>
                    <w:t>Ονοματεπώνυμο Μέλους Ομάδας Έργου</w:t>
                  </w:r>
                </w:p>
              </w:tc>
              <w:tc>
                <w:tcPr>
                  <w:tcW w:w="542" w:type="pct"/>
                  <w:shd w:val="clear" w:color="auto" w:fill="E0E0E0"/>
                  <w:vAlign w:val="center"/>
                </w:tcPr>
                <w:p w14:paraId="39961716" w14:textId="77777777" w:rsidR="007340CA" w:rsidRPr="00603221" w:rsidRDefault="007340CA" w:rsidP="009C5EA6">
                  <w:pPr>
                    <w:spacing w:line="276" w:lineRule="auto"/>
                    <w:rPr>
                      <w:rFonts w:cs="Tahoma"/>
                      <w:szCs w:val="22"/>
                      <w:lang w:val="el-GR"/>
                    </w:rPr>
                  </w:pPr>
                  <w:r w:rsidRPr="00603221">
                    <w:rPr>
                      <w:rFonts w:cs="Tahoma"/>
                      <w:szCs w:val="22"/>
                      <w:lang w:val="el-GR"/>
                    </w:rPr>
                    <w:t>Θέση στην Ομάδα Έργου</w:t>
                  </w:r>
                </w:p>
              </w:tc>
              <w:tc>
                <w:tcPr>
                  <w:tcW w:w="1043" w:type="pct"/>
                  <w:shd w:val="clear" w:color="auto" w:fill="E0E0E0"/>
                  <w:vAlign w:val="center"/>
                </w:tcPr>
                <w:p w14:paraId="4E00816E" w14:textId="77777777" w:rsidR="007340CA" w:rsidRPr="00603221" w:rsidRDefault="007340CA" w:rsidP="009C5EA6">
                  <w:pPr>
                    <w:spacing w:line="276" w:lineRule="auto"/>
                    <w:rPr>
                      <w:rFonts w:cs="Tahoma"/>
                      <w:szCs w:val="22"/>
                      <w:lang w:val="el-GR"/>
                    </w:rPr>
                  </w:pPr>
                  <w:r w:rsidRPr="00603221">
                    <w:rPr>
                      <w:rFonts w:cs="Tahoma"/>
                      <w:szCs w:val="22"/>
                      <w:lang w:val="el-GR"/>
                    </w:rPr>
                    <w:t>Ανθρωπομήνες</w:t>
                  </w:r>
                </w:p>
              </w:tc>
              <w:tc>
                <w:tcPr>
                  <w:tcW w:w="936" w:type="pct"/>
                  <w:shd w:val="clear" w:color="auto" w:fill="C0C0C0"/>
                </w:tcPr>
                <w:p w14:paraId="04723C05" w14:textId="77777777" w:rsidR="007340CA" w:rsidRPr="00603221" w:rsidRDefault="007340CA" w:rsidP="009C5EA6">
                  <w:pPr>
                    <w:spacing w:line="276" w:lineRule="auto"/>
                    <w:rPr>
                      <w:rFonts w:cs="Tahoma"/>
                      <w:szCs w:val="22"/>
                      <w:lang w:val="el-GR"/>
                    </w:rPr>
                  </w:pPr>
                  <w:r w:rsidRPr="00603221">
                    <w:rPr>
                      <w:rFonts w:cs="Tahoma"/>
                      <w:szCs w:val="22"/>
                      <w:lang w:val="el-GR"/>
                    </w:rPr>
                    <w:t>Ποσοστό συμμετοχής* (%)</w:t>
                  </w:r>
                </w:p>
              </w:tc>
            </w:tr>
            <w:tr w:rsidR="00DE203E" w:rsidRPr="006D550E" w14:paraId="45A1187C" w14:textId="77777777" w:rsidTr="00485DBD">
              <w:trPr>
                <w:trHeight w:val="377"/>
              </w:trPr>
              <w:tc>
                <w:tcPr>
                  <w:tcW w:w="355" w:type="pct"/>
                  <w:vAlign w:val="center"/>
                </w:tcPr>
                <w:p w14:paraId="06C7A963" w14:textId="77777777" w:rsidR="007340CA" w:rsidRPr="00603221" w:rsidRDefault="007340CA" w:rsidP="009C5EA6">
                  <w:pPr>
                    <w:spacing w:line="276" w:lineRule="auto"/>
                    <w:rPr>
                      <w:rFonts w:cs="Tahoma"/>
                      <w:szCs w:val="22"/>
                      <w:lang w:val="el-GR"/>
                    </w:rPr>
                  </w:pPr>
                </w:p>
              </w:tc>
              <w:tc>
                <w:tcPr>
                  <w:tcW w:w="982" w:type="pct"/>
                  <w:vAlign w:val="center"/>
                </w:tcPr>
                <w:p w14:paraId="34B9EA8C" w14:textId="77777777" w:rsidR="007340CA" w:rsidRPr="00603221" w:rsidRDefault="007340CA" w:rsidP="009C5EA6">
                  <w:pPr>
                    <w:spacing w:line="276" w:lineRule="auto"/>
                    <w:rPr>
                      <w:rFonts w:cs="Tahoma"/>
                      <w:szCs w:val="22"/>
                      <w:lang w:val="el-GR"/>
                    </w:rPr>
                  </w:pPr>
                </w:p>
              </w:tc>
              <w:tc>
                <w:tcPr>
                  <w:tcW w:w="1141" w:type="pct"/>
                  <w:vAlign w:val="center"/>
                </w:tcPr>
                <w:p w14:paraId="5B67BD72" w14:textId="77777777" w:rsidR="007340CA" w:rsidRPr="00603221" w:rsidRDefault="007340CA" w:rsidP="009C5EA6">
                  <w:pPr>
                    <w:spacing w:line="276" w:lineRule="auto"/>
                    <w:rPr>
                      <w:rFonts w:cs="Tahoma"/>
                      <w:szCs w:val="22"/>
                      <w:lang w:val="el-GR"/>
                    </w:rPr>
                  </w:pPr>
                </w:p>
              </w:tc>
              <w:tc>
                <w:tcPr>
                  <w:tcW w:w="542" w:type="pct"/>
                  <w:vAlign w:val="center"/>
                </w:tcPr>
                <w:p w14:paraId="35DBAE48" w14:textId="77777777" w:rsidR="007340CA" w:rsidRPr="00603221" w:rsidRDefault="007340CA" w:rsidP="009C5EA6">
                  <w:pPr>
                    <w:spacing w:line="276" w:lineRule="auto"/>
                    <w:rPr>
                      <w:rFonts w:cs="Tahoma"/>
                      <w:szCs w:val="22"/>
                      <w:lang w:val="el-GR"/>
                    </w:rPr>
                  </w:pPr>
                </w:p>
              </w:tc>
              <w:tc>
                <w:tcPr>
                  <w:tcW w:w="1043" w:type="pct"/>
                  <w:vAlign w:val="center"/>
                </w:tcPr>
                <w:p w14:paraId="47B9E143" w14:textId="77777777" w:rsidR="007340CA" w:rsidRPr="00603221" w:rsidRDefault="007340CA" w:rsidP="009C5EA6">
                  <w:pPr>
                    <w:spacing w:line="276" w:lineRule="auto"/>
                    <w:rPr>
                      <w:rFonts w:cs="Tahoma"/>
                      <w:szCs w:val="22"/>
                      <w:lang w:val="el-GR"/>
                    </w:rPr>
                  </w:pPr>
                </w:p>
              </w:tc>
              <w:tc>
                <w:tcPr>
                  <w:tcW w:w="936" w:type="pct"/>
                  <w:shd w:val="clear" w:color="auto" w:fill="C0C0C0"/>
                </w:tcPr>
                <w:p w14:paraId="4103B0C4" w14:textId="77777777" w:rsidR="007340CA" w:rsidRPr="00603221" w:rsidRDefault="007340CA" w:rsidP="009C5EA6">
                  <w:pPr>
                    <w:spacing w:line="276" w:lineRule="auto"/>
                    <w:rPr>
                      <w:rFonts w:cs="Tahoma"/>
                      <w:szCs w:val="22"/>
                      <w:lang w:val="el-GR"/>
                    </w:rPr>
                  </w:pPr>
                </w:p>
              </w:tc>
            </w:tr>
            <w:tr w:rsidR="00DE203E" w:rsidRPr="006D550E" w14:paraId="47CAA84D" w14:textId="77777777" w:rsidTr="00485DBD">
              <w:trPr>
                <w:trHeight w:val="377"/>
              </w:trPr>
              <w:tc>
                <w:tcPr>
                  <w:tcW w:w="355" w:type="pct"/>
                  <w:vAlign w:val="center"/>
                </w:tcPr>
                <w:p w14:paraId="50351940" w14:textId="77777777" w:rsidR="007340CA" w:rsidRPr="00603221" w:rsidRDefault="007340CA" w:rsidP="009C5EA6">
                  <w:pPr>
                    <w:spacing w:line="276" w:lineRule="auto"/>
                    <w:rPr>
                      <w:rFonts w:cs="Tahoma"/>
                      <w:szCs w:val="22"/>
                      <w:lang w:val="el-GR"/>
                    </w:rPr>
                  </w:pPr>
                </w:p>
              </w:tc>
              <w:tc>
                <w:tcPr>
                  <w:tcW w:w="982" w:type="pct"/>
                  <w:vAlign w:val="center"/>
                </w:tcPr>
                <w:p w14:paraId="20167BAD" w14:textId="77777777" w:rsidR="007340CA" w:rsidRPr="00603221" w:rsidRDefault="007340CA" w:rsidP="009C5EA6">
                  <w:pPr>
                    <w:spacing w:line="276" w:lineRule="auto"/>
                    <w:rPr>
                      <w:rFonts w:cs="Tahoma"/>
                      <w:szCs w:val="22"/>
                      <w:lang w:val="el-GR"/>
                    </w:rPr>
                  </w:pPr>
                </w:p>
              </w:tc>
              <w:tc>
                <w:tcPr>
                  <w:tcW w:w="1141" w:type="pct"/>
                  <w:vAlign w:val="center"/>
                </w:tcPr>
                <w:p w14:paraId="19936402" w14:textId="77777777" w:rsidR="007340CA" w:rsidRPr="00603221" w:rsidRDefault="007340CA" w:rsidP="009C5EA6">
                  <w:pPr>
                    <w:spacing w:line="276" w:lineRule="auto"/>
                    <w:rPr>
                      <w:rFonts w:cs="Tahoma"/>
                      <w:szCs w:val="22"/>
                      <w:lang w:val="el-GR"/>
                    </w:rPr>
                  </w:pPr>
                </w:p>
              </w:tc>
              <w:tc>
                <w:tcPr>
                  <w:tcW w:w="542" w:type="pct"/>
                  <w:vAlign w:val="center"/>
                </w:tcPr>
                <w:p w14:paraId="46705121" w14:textId="77777777" w:rsidR="007340CA" w:rsidRPr="00603221" w:rsidRDefault="007340CA" w:rsidP="009C5EA6">
                  <w:pPr>
                    <w:spacing w:line="276" w:lineRule="auto"/>
                    <w:rPr>
                      <w:rFonts w:cs="Tahoma"/>
                      <w:szCs w:val="22"/>
                      <w:lang w:val="el-GR"/>
                    </w:rPr>
                  </w:pPr>
                </w:p>
              </w:tc>
              <w:tc>
                <w:tcPr>
                  <w:tcW w:w="1043" w:type="pct"/>
                  <w:vAlign w:val="center"/>
                </w:tcPr>
                <w:p w14:paraId="5DE545DD" w14:textId="77777777" w:rsidR="007340CA" w:rsidRPr="00603221" w:rsidRDefault="007340CA" w:rsidP="009C5EA6">
                  <w:pPr>
                    <w:spacing w:line="276" w:lineRule="auto"/>
                    <w:rPr>
                      <w:rFonts w:cs="Tahoma"/>
                      <w:szCs w:val="22"/>
                      <w:lang w:val="el-GR"/>
                    </w:rPr>
                  </w:pPr>
                </w:p>
              </w:tc>
              <w:tc>
                <w:tcPr>
                  <w:tcW w:w="936" w:type="pct"/>
                  <w:shd w:val="clear" w:color="auto" w:fill="C0C0C0"/>
                </w:tcPr>
                <w:p w14:paraId="3FB6182F" w14:textId="77777777" w:rsidR="007340CA" w:rsidRPr="00603221" w:rsidRDefault="007340CA" w:rsidP="009C5EA6">
                  <w:pPr>
                    <w:spacing w:line="276" w:lineRule="auto"/>
                    <w:rPr>
                      <w:rFonts w:cs="Tahoma"/>
                      <w:szCs w:val="22"/>
                      <w:lang w:val="el-GR"/>
                    </w:rPr>
                  </w:pPr>
                </w:p>
              </w:tc>
            </w:tr>
            <w:tr w:rsidR="00DE203E" w:rsidRPr="006D550E" w14:paraId="4449EEEA" w14:textId="77777777" w:rsidTr="00485DBD">
              <w:trPr>
                <w:trHeight w:val="377"/>
              </w:trPr>
              <w:tc>
                <w:tcPr>
                  <w:tcW w:w="355" w:type="pct"/>
                  <w:vAlign w:val="center"/>
                </w:tcPr>
                <w:p w14:paraId="44A77B06" w14:textId="77777777" w:rsidR="007340CA" w:rsidRPr="00603221" w:rsidRDefault="007340CA" w:rsidP="009C5EA6">
                  <w:pPr>
                    <w:spacing w:line="276" w:lineRule="auto"/>
                    <w:rPr>
                      <w:rFonts w:cs="Tahoma"/>
                      <w:szCs w:val="22"/>
                      <w:lang w:val="el-GR"/>
                    </w:rPr>
                  </w:pPr>
                </w:p>
              </w:tc>
              <w:tc>
                <w:tcPr>
                  <w:tcW w:w="982" w:type="pct"/>
                  <w:vAlign w:val="center"/>
                </w:tcPr>
                <w:p w14:paraId="682761FB" w14:textId="77777777" w:rsidR="007340CA" w:rsidRPr="00603221" w:rsidRDefault="007340CA" w:rsidP="009C5EA6">
                  <w:pPr>
                    <w:spacing w:line="276" w:lineRule="auto"/>
                    <w:rPr>
                      <w:rFonts w:cs="Tahoma"/>
                      <w:szCs w:val="22"/>
                      <w:lang w:val="el-GR"/>
                    </w:rPr>
                  </w:pPr>
                </w:p>
              </w:tc>
              <w:tc>
                <w:tcPr>
                  <w:tcW w:w="1141" w:type="pct"/>
                  <w:vAlign w:val="center"/>
                </w:tcPr>
                <w:p w14:paraId="49E6BAFE" w14:textId="77777777" w:rsidR="007340CA" w:rsidRPr="00603221" w:rsidRDefault="007340CA" w:rsidP="009C5EA6">
                  <w:pPr>
                    <w:spacing w:line="276" w:lineRule="auto"/>
                    <w:rPr>
                      <w:rFonts w:cs="Tahoma"/>
                      <w:szCs w:val="22"/>
                      <w:lang w:val="el-GR"/>
                    </w:rPr>
                  </w:pPr>
                </w:p>
              </w:tc>
              <w:tc>
                <w:tcPr>
                  <w:tcW w:w="542" w:type="pct"/>
                  <w:vAlign w:val="center"/>
                </w:tcPr>
                <w:p w14:paraId="33A06FD3" w14:textId="77777777" w:rsidR="007340CA" w:rsidRPr="00603221" w:rsidRDefault="007340CA" w:rsidP="009C5EA6">
                  <w:pPr>
                    <w:spacing w:line="276" w:lineRule="auto"/>
                    <w:rPr>
                      <w:rFonts w:cs="Tahoma"/>
                      <w:szCs w:val="22"/>
                      <w:lang w:val="el-GR"/>
                    </w:rPr>
                  </w:pPr>
                </w:p>
              </w:tc>
              <w:tc>
                <w:tcPr>
                  <w:tcW w:w="1043" w:type="pct"/>
                  <w:vAlign w:val="center"/>
                </w:tcPr>
                <w:p w14:paraId="2CEECB6B" w14:textId="77777777" w:rsidR="007340CA" w:rsidRPr="00603221" w:rsidRDefault="007340CA" w:rsidP="009C5EA6">
                  <w:pPr>
                    <w:spacing w:line="276" w:lineRule="auto"/>
                    <w:rPr>
                      <w:rFonts w:cs="Tahoma"/>
                      <w:szCs w:val="22"/>
                      <w:lang w:val="el-GR"/>
                    </w:rPr>
                  </w:pPr>
                </w:p>
              </w:tc>
              <w:tc>
                <w:tcPr>
                  <w:tcW w:w="936" w:type="pct"/>
                  <w:shd w:val="clear" w:color="auto" w:fill="C0C0C0"/>
                </w:tcPr>
                <w:p w14:paraId="5FFE9293" w14:textId="77777777" w:rsidR="007340CA" w:rsidRPr="00603221" w:rsidRDefault="007340CA" w:rsidP="009C5EA6">
                  <w:pPr>
                    <w:spacing w:line="276" w:lineRule="auto"/>
                    <w:rPr>
                      <w:rFonts w:cs="Tahoma"/>
                      <w:szCs w:val="22"/>
                      <w:lang w:val="el-GR"/>
                    </w:rPr>
                  </w:pPr>
                </w:p>
              </w:tc>
            </w:tr>
            <w:tr w:rsidR="007340CA" w:rsidRPr="006D550E" w14:paraId="39DC8766" w14:textId="77777777" w:rsidTr="00485DBD">
              <w:trPr>
                <w:trHeight w:val="362"/>
              </w:trPr>
              <w:tc>
                <w:tcPr>
                  <w:tcW w:w="3020" w:type="pct"/>
                  <w:gridSpan w:val="4"/>
                  <w:tcBorders>
                    <w:bottom w:val="single" w:sz="4" w:space="0" w:color="000080"/>
                  </w:tcBorders>
                  <w:shd w:val="clear" w:color="auto" w:fill="C0C0C0"/>
                  <w:vAlign w:val="center"/>
                </w:tcPr>
                <w:p w14:paraId="635F54DB" w14:textId="77777777" w:rsidR="007340CA" w:rsidRPr="00603221" w:rsidRDefault="007340CA" w:rsidP="009C5EA6">
                  <w:pPr>
                    <w:spacing w:line="276" w:lineRule="auto"/>
                    <w:rPr>
                      <w:rFonts w:cs="Tahoma"/>
                      <w:b/>
                      <w:szCs w:val="22"/>
                      <w:lang w:val="el-GR"/>
                    </w:rPr>
                  </w:pPr>
                  <w:r w:rsidRPr="00603221">
                    <w:rPr>
                      <w:rFonts w:cs="Tahoma"/>
                      <w:b/>
                      <w:szCs w:val="22"/>
                      <w:lang w:val="el-GR"/>
                    </w:rPr>
                    <w:t xml:space="preserve">ΜΕΡΙΚΟ ΣΥΝΟΛΟ (1) </w:t>
                  </w:r>
                </w:p>
              </w:tc>
              <w:tc>
                <w:tcPr>
                  <w:tcW w:w="1043" w:type="pct"/>
                  <w:tcBorders>
                    <w:bottom w:val="single" w:sz="4" w:space="0" w:color="000080"/>
                  </w:tcBorders>
                  <w:shd w:val="clear" w:color="auto" w:fill="C0C0C0"/>
                  <w:vAlign w:val="center"/>
                </w:tcPr>
                <w:p w14:paraId="5B474B32" w14:textId="77777777" w:rsidR="007340CA" w:rsidRPr="00603221" w:rsidRDefault="007340CA" w:rsidP="009C5EA6">
                  <w:pPr>
                    <w:spacing w:line="276" w:lineRule="auto"/>
                    <w:rPr>
                      <w:rFonts w:cs="Tahoma"/>
                      <w:szCs w:val="22"/>
                      <w:lang w:val="el-GR"/>
                    </w:rPr>
                  </w:pPr>
                </w:p>
              </w:tc>
              <w:tc>
                <w:tcPr>
                  <w:tcW w:w="936" w:type="pct"/>
                  <w:tcBorders>
                    <w:bottom w:val="single" w:sz="4" w:space="0" w:color="000080"/>
                  </w:tcBorders>
                  <w:shd w:val="clear" w:color="auto" w:fill="C0C0C0"/>
                </w:tcPr>
                <w:p w14:paraId="591C9DBF" w14:textId="77777777" w:rsidR="007340CA" w:rsidRPr="00603221" w:rsidRDefault="007340CA" w:rsidP="009C5EA6">
                  <w:pPr>
                    <w:spacing w:line="276" w:lineRule="auto"/>
                    <w:rPr>
                      <w:rFonts w:cs="Tahoma"/>
                      <w:szCs w:val="22"/>
                      <w:lang w:val="el-GR"/>
                    </w:rPr>
                  </w:pPr>
                </w:p>
              </w:tc>
            </w:tr>
          </w:tbl>
          <w:p w14:paraId="5C4313D1" w14:textId="77777777" w:rsidR="007340CA" w:rsidRPr="00603221" w:rsidRDefault="007340CA" w:rsidP="009C5EA6">
            <w:pPr>
              <w:autoSpaceDE w:val="0"/>
              <w:autoSpaceDN w:val="0"/>
              <w:adjustRightInd w:val="0"/>
              <w:spacing w:after="70"/>
              <w:jc w:val="left"/>
              <w:rPr>
                <w:rFonts w:cs="Tahoma"/>
                <w:b/>
                <w:bCs/>
                <w:szCs w:val="22"/>
                <w:lang w:val="el-GR" w:eastAsia="el-GR"/>
              </w:rPr>
            </w:pPr>
          </w:p>
          <w:p w14:paraId="145C28DF"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στελεχών των Υπεργολάβων</w:t>
            </w:r>
            <w:r w:rsidRPr="00603221">
              <w:rPr>
                <w:rFonts w:cs="Tahoma"/>
                <w:szCs w:val="22"/>
                <w:lang w:val="el-GR"/>
              </w:rPr>
              <w:t xml:space="preserve"> </w:t>
            </w:r>
            <w:r w:rsidRPr="00603221">
              <w:rPr>
                <w:rFonts w:cs="Tahoma"/>
                <w:b/>
                <w:szCs w:val="22"/>
                <w:lang w:val="el-GR"/>
              </w:rPr>
              <w:t>του Οικονομικού Φορέα</w:t>
            </w:r>
            <w:r w:rsidRPr="00603221">
              <w:rPr>
                <w:rFonts w:cs="Tahoma"/>
                <w:szCs w:val="22"/>
                <w:lang w:val="el-GR"/>
              </w:rPr>
              <w:t xml:space="preserve"> που συμμετέχουν στην Ομάδα Έργου, σύμφωνα με το ακόλουθο υπόδειγμα: </w:t>
            </w:r>
          </w:p>
          <w:tbl>
            <w:tblPr>
              <w:tblW w:w="8806"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630"/>
              <w:gridCol w:w="1688"/>
              <w:gridCol w:w="2022"/>
              <w:gridCol w:w="962"/>
              <w:gridCol w:w="1847"/>
              <w:gridCol w:w="1657"/>
            </w:tblGrid>
            <w:tr w:rsidR="00DE203E" w:rsidRPr="006D550E" w14:paraId="345877CD" w14:textId="77777777" w:rsidTr="00485DBD">
              <w:trPr>
                <w:trHeight w:val="738"/>
              </w:trPr>
              <w:tc>
                <w:tcPr>
                  <w:tcW w:w="357" w:type="pct"/>
                  <w:shd w:val="clear" w:color="auto" w:fill="E0E0E0"/>
                  <w:vAlign w:val="center"/>
                </w:tcPr>
                <w:p w14:paraId="2E98B4BA" w14:textId="77777777" w:rsidR="007340CA" w:rsidRPr="00603221" w:rsidRDefault="007340CA" w:rsidP="009C5EA6">
                  <w:pPr>
                    <w:spacing w:line="276" w:lineRule="auto"/>
                    <w:rPr>
                      <w:rFonts w:cs="Tahoma"/>
                      <w:szCs w:val="22"/>
                      <w:lang w:val="el-GR"/>
                    </w:rPr>
                  </w:pPr>
                  <w:r w:rsidRPr="00603221">
                    <w:rPr>
                      <w:rFonts w:cs="Tahoma"/>
                      <w:szCs w:val="22"/>
                      <w:lang w:val="el-GR"/>
                    </w:rPr>
                    <w:t>Α/Α</w:t>
                  </w:r>
                </w:p>
              </w:tc>
              <w:tc>
                <w:tcPr>
                  <w:tcW w:w="958" w:type="pct"/>
                  <w:shd w:val="clear" w:color="auto" w:fill="E0E0E0"/>
                  <w:vAlign w:val="center"/>
                </w:tcPr>
                <w:p w14:paraId="335A0283" w14:textId="77777777" w:rsidR="007340CA" w:rsidRPr="00603221" w:rsidRDefault="007340CA" w:rsidP="009C5EA6">
                  <w:pPr>
                    <w:spacing w:line="276" w:lineRule="auto"/>
                    <w:jc w:val="left"/>
                    <w:rPr>
                      <w:rFonts w:cs="Tahoma"/>
                      <w:szCs w:val="22"/>
                      <w:lang w:val="el-GR"/>
                    </w:rPr>
                  </w:pPr>
                  <w:r w:rsidRPr="00603221">
                    <w:rPr>
                      <w:rFonts w:cs="Tahoma"/>
                      <w:szCs w:val="22"/>
                      <w:lang w:val="el-GR"/>
                    </w:rPr>
                    <w:t>Επωνυμία Εταιρείας Υπεργολάβου</w:t>
                  </w:r>
                </w:p>
              </w:tc>
              <w:tc>
                <w:tcPr>
                  <w:tcW w:w="1148" w:type="pct"/>
                  <w:shd w:val="clear" w:color="auto" w:fill="E0E0E0"/>
                  <w:vAlign w:val="center"/>
                </w:tcPr>
                <w:p w14:paraId="1F1F253F" w14:textId="77777777" w:rsidR="007340CA" w:rsidRPr="00603221" w:rsidRDefault="007340CA" w:rsidP="009C5EA6">
                  <w:pPr>
                    <w:spacing w:line="276" w:lineRule="auto"/>
                    <w:jc w:val="left"/>
                    <w:rPr>
                      <w:rFonts w:cs="Tahoma"/>
                      <w:szCs w:val="22"/>
                      <w:lang w:val="el-GR"/>
                    </w:rPr>
                  </w:pPr>
                  <w:r w:rsidRPr="00603221">
                    <w:rPr>
                      <w:rFonts w:cs="Tahoma"/>
                      <w:szCs w:val="22"/>
                      <w:lang w:val="el-GR"/>
                    </w:rPr>
                    <w:t>Ονοματεπώνυμο Μέλους Ομάδας Έργου</w:t>
                  </w:r>
                </w:p>
              </w:tc>
              <w:tc>
                <w:tcPr>
                  <w:tcW w:w="546" w:type="pct"/>
                  <w:shd w:val="clear" w:color="auto" w:fill="E0E0E0"/>
                  <w:vAlign w:val="center"/>
                </w:tcPr>
                <w:p w14:paraId="08E4AA92" w14:textId="77777777" w:rsidR="007340CA" w:rsidRPr="00603221" w:rsidRDefault="007340CA" w:rsidP="009C5EA6">
                  <w:pPr>
                    <w:spacing w:line="276" w:lineRule="auto"/>
                    <w:jc w:val="left"/>
                    <w:rPr>
                      <w:rFonts w:cs="Tahoma"/>
                      <w:szCs w:val="22"/>
                      <w:lang w:val="el-GR"/>
                    </w:rPr>
                  </w:pPr>
                  <w:r w:rsidRPr="00603221">
                    <w:rPr>
                      <w:rFonts w:cs="Tahoma"/>
                      <w:szCs w:val="22"/>
                      <w:lang w:val="el-GR"/>
                    </w:rPr>
                    <w:t>Θέση στην Ομάδα Έργου</w:t>
                  </w:r>
                </w:p>
              </w:tc>
              <w:tc>
                <w:tcPr>
                  <w:tcW w:w="1049" w:type="pct"/>
                  <w:shd w:val="clear" w:color="auto" w:fill="E0E0E0"/>
                  <w:vAlign w:val="center"/>
                </w:tcPr>
                <w:p w14:paraId="47705DDC" w14:textId="77777777" w:rsidR="007340CA" w:rsidRPr="00603221" w:rsidRDefault="007340CA" w:rsidP="009C5EA6">
                  <w:pPr>
                    <w:spacing w:line="276" w:lineRule="auto"/>
                    <w:jc w:val="left"/>
                    <w:rPr>
                      <w:rFonts w:cs="Tahoma"/>
                      <w:szCs w:val="22"/>
                      <w:lang w:val="el-GR"/>
                    </w:rPr>
                  </w:pPr>
                  <w:r w:rsidRPr="00603221">
                    <w:rPr>
                      <w:rFonts w:cs="Tahoma"/>
                      <w:szCs w:val="22"/>
                      <w:lang w:val="el-GR"/>
                    </w:rPr>
                    <w:t>Ανθρωπομήνες</w:t>
                  </w:r>
                </w:p>
              </w:tc>
              <w:tc>
                <w:tcPr>
                  <w:tcW w:w="941" w:type="pct"/>
                  <w:shd w:val="clear" w:color="auto" w:fill="C0C0C0"/>
                </w:tcPr>
                <w:p w14:paraId="3CCD8AF4" w14:textId="77777777" w:rsidR="007340CA" w:rsidRPr="00603221" w:rsidRDefault="007340CA" w:rsidP="009C5EA6">
                  <w:pPr>
                    <w:spacing w:line="276" w:lineRule="auto"/>
                    <w:jc w:val="left"/>
                    <w:rPr>
                      <w:rFonts w:cs="Tahoma"/>
                      <w:szCs w:val="22"/>
                      <w:lang w:val="el-GR"/>
                    </w:rPr>
                  </w:pPr>
                  <w:r w:rsidRPr="00603221">
                    <w:rPr>
                      <w:rFonts w:cs="Tahoma"/>
                      <w:szCs w:val="22"/>
                      <w:lang w:val="el-GR"/>
                    </w:rPr>
                    <w:t>Ποσοστό συμμετοχής* (%)</w:t>
                  </w:r>
                </w:p>
              </w:tc>
            </w:tr>
            <w:tr w:rsidR="00DE203E" w:rsidRPr="006D550E" w14:paraId="7C2739B8" w14:textId="77777777" w:rsidTr="00485DBD">
              <w:trPr>
                <w:trHeight w:val="354"/>
              </w:trPr>
              <w:tc>
                <w:tcPr>
                  <w:tcW w:w="357" w:type="pct"/>
                  <w:vAlign w:val="center"/>
                </w:tcPr>
                <w:p w14:paraId="40F8C00D" w14:textId="77777777" w:rsidR="007340CA" w:rsidRPr="00603221" w:rsidRDefault="007340CA" w:rsidP="009C5EA6">
                  <w:pPr>
                    <w:spacing w:line="276" w:lineRule="auto"/>
                    <w:rPr>
                      <w:rFonts w:cs="Tahoma"/>
                      <w:szCs w:val="22"/>
                      <w:lang w:val="el-GR"/>
                    </w:rPr>
                  </w:pPr>
                </w:p>
              </w:tc>
              <w:tc>
                <w:tcPr>
                  <w:tcW w:w="958" w:type="pct"/>
                  <w:vAlign w:val="center"/>
                </w:tcPr>
                <w:p w14:paraId="21EC7EA1" w14:textId="77777777" w:rsidR="007340CA" w:rsidRPr="00603221" w:rsidRDefault="007340CA" w:rsidP="009C5EA6">
                  <w:pPr>
                    <w:spacing w:line="276" w:lineRule="auto"/>
                    <w:rPr>
                      <w:rFonts w:cs="Tahoma"/>
                      <w:szCs w:val="22"/>
                      <w:lang w:val="el-GR"/>
                    </w:rPr>
                  </w:pPr>
                </w:p>
              </w:tc>
              <w:tc>
                <w:tcPr>
                  <w:tcW w:w="1148" w:type="pct"/>
                  <w:vAlign w:val="center"/>
                </w:tcPr>
                <w:p w14:paraId="08C29A0B" w14:textId="77777777" w:rsidR="007340CA" w:rsidRPr="00603221" w:rsidRDefault="007340CA" w:rsidP="009C5EA6">
                  <w:pPr>
                    <w:spacing w:line="276" w:lineRule="auto"/>
                    <w:rPr>
                      <w:rFonts w:cs="Tahoma"/>
                      <w:szCs w:val="22"/>
                      <w:lang w:val="el-GR"/>
                    </w:rPr>
                  </w:pPr>
                </w:p>
              </w:tc>
              <w:tc>
                <w:tcPr>
                  <w:tcW w:w="546" w:type="pct"/>
                  <w:vAlign w:val="center"/>
                </w:tcPr>
                <w:p w14:paraId="2C9C4A46" w14:textId="77777777" w:rsidR="007340CA" w:rsidRPr="00603221" w:rsidRDefault="007340CA" w:rsidP="009C5EA6">
                  <w:pPr>
                    <w:spacing w:line="276" w:lineRule="auto"/>
                    <w:rPr>
                      <w:rFonts w:cs="Tahoma"/>
                      <w:szCs w:val="22"/>
                      <w:lang w:val="el-GR"/>
                    </w:rPr>
                  </w:pPr>
                </w:p>
              </w:tc>
              <w:tc>
                <w:tcPr>
                  <w:tcW w:w="1049" w:type="pct"/>
                  <w:vAlign w:val="center"/>
                </w:tcPr>
                <w:p w14:paraId="02DA34B4" w14:textId="77777777" w:rsidR="007340CA" w:rsidRPr="00603221" w:rsidRDefault="007340CA" w:rsidP="009C5EA6">
                  <w:pPr>
                    <w:spacing w:line="276" w:lineRule="auto"/>
                    <w:rPr>
                      <w:rFonts w:cs="Tahoma"/>
                      <w:szCs w:val="22"/>
                      <w:lang w:val="el-GR"/>
                    </w:rPr>
                  </w:pPr>
                </w:p>
              </w:tc>
              <w:tc>
                <w:tcPr>
                  <w:tcW w:w="941" w:type="pct"/>
                  <w:shd w:val="clear" w:color="auto" w:fill="C0C0C0"/>
                </w:tcPr>
                <w:p w14:paraId="082485A1" w14:textId="77777777" w:rsidR="007340CA" w:rsidRPr="00603221" w:rsidRDefault="007340CA" w:rsidP="009C5EA6">
                  <w:pPr>
                    <w:spacing w:line="276" w:lineRule="auto"/>
                    <w:rPr>
                      <w:rFonts w:cs="Tahoma"/>
                      <w:szCs w:val="22"/>
                      <w:lang w:val="el-GR"/>
                    </w:rPr>
                  </w:pPr>
                </w:p>
              </w:tc>
            </w:tr>
            <w:tr w:rsidR="00DE203E" w:rsidRPr="006D550E" w14:paraId="46C345E6" w14:textId="77777777" w:rsidTr="00485DBD">
              <w:trPr>
                <w:trHeight w:val="369"/>
              </w:trPr>
              <w:tc>
                <w:tcPr>
                  <w:tcW w:w="357" w:type="pct"/>
                  <w:vAlign w:val="center"/>
                </w:tcPr>
                <w:p w14:paraId="07DE3C94" w14:textId="77777777" w:rsidR="007340CA" w:rsidRPr="00603221" w:rsidRDefault="007340CA" w:rsidP="009C5EA6">
                  <w:pPr>
                    <w:spacing w:line="276" w:lineRule="auto"/>
                    <w:rPr>
                      <w:rFonts w:cs="Tahoma"/>
                      <w:szCs w:val="22"/>
                      <w:lang w:val="el-GR"/>
                    </w:rPr>
                  </w:pPr>
                </w:p>
              </w:tc>
              <w:tc>
                <w:tcPr>
                  <w:tcW w:w="958" w:type="pct"/>
                  <w:vAlign w:val="center"/>
                </w:tcPr>
                <w:p w14:paraId="73C69DF4" w14:textId="77777777" w:rsidR="007340CA" w:rsidRPr="00603221" w:rsidRDefault="007340CA" w:rsidP="009C5EA6">
                  <w:pPr>
                    <w:spacing w:line="276" w:lineRule="auto"/>
                    <w:rPr>
                      <w:rFonts w:cs="Tahoma"/>
                      <w:szCs w:val="22"/>
                      <w:lang w:val="el-GR"/>
                    </w:rPr>
                  </w:pPr>
                </w:p>
              </w:tc>
              <w:tc>
                <w:tcPr>
                  <w:tcW w:w="1148" w:type="pct"/>
                  <w:vAlign w:val="center"/>
                </w:tcPr>
                <w:p w14:paraId="25A68F94" w14:textId="77777777" w:rsidR="007340CA" w:rsidRPr="00603221" w:rsidRDefault="007340CA" w:rsidP="009C5EA6">
                  <w:pPr>
                    <w:spacing w:line="276" w:lineRule="auto"/>
                    <w:rPr>
                      <w:rFonts w:cs="Tahoma"/>
                      <w:szCs w:val="22"/>
                      <w:lang w:val="el-GR"/>
                    </w:rPr>
                  </w:pPr>
                </w:p>
              </w:tc>
              <w:tc>
                <w:tcPr>
                  <w:tcW w:w="546" w:type="pct"/>
                  <w:vAlign w:val="center"/>
                </w:tcPr>
                <w:p w14:paraId="01DEF703" w14:textId="77777777" w:rsidR="007340CA" w:rsidRPr="00603221" w:rsidRDefault="007340CA" w:rsidP="009C5EA6">
                  <w:pPr>
                    <w:spacing w:line="276" w:lineRule="auto"/>
                    <w:rPr>
                      <w:rFonts w:cs="Tahoma"/>
                      <w:szCs w:val="22"/>
                      <w:lang w:val="el-GR"/>
                    </w:rPr>
                  </w:pPr>
                </w:p>
              </w:tc>
              <w:tc>
                <w:tcPr>
                  <w:tcW w:w="1049" w:type="pct"/>
                  <w:vAlign w:val="center"/>
                </w:tcPr>
                <w:p w14:paraId="61B6E430" w14:textId="77777777" w:rsidR="007340CA" w:rsidRPr="00603221" w:rsidRDefault="007340CA" w:rsidP="009C5EA6">
                  <w:pPr>
                    <w:spacing w:line="276" w:lineRule="auto"/>
                    <w:rPr>
                      <w:rFonts w:cs="Tahoma"/>
                      <w:szCs w:val="22"/>
                      <w:lang w:val="el-GR"/>
                    </w:rPr>
                  </w:pPr>
                </w:p>
              </w:tc>
              <w:tc>
                <w:tcPr>
                  <w:tcW w:w="941" w:type="pct"/>
                  <w:shd w:val="clear" w:color="auto" w:fill="C0C0C0"/>
                </w:tcPr>
                <w:p w14:paraId="405CE4D3" w14:textId="77777777" w:rsidR="007340CA" w:rsidRPr="00603221" w:rsidRDefault="007340CA" w:rsidP="009C5EA6">
                  <w:pPr>
                    <w:spacing w:line="276" w:lineRule="auto"/>
                    <w:rPr>
                      <w:rFonts w:cs="Tahoma"/>
                      <w:szCs w:val="22"/>
                      <w:lang w:val="el-GR"/>
                    </w:rPr>
                  </w:pPr>
                </w:p>
              </w:tc>
            </w:tr>
            <w:tr w:rsidR="00DE203E" w:rsidRPr="006D550E" w14:paraId="0C2CE483" w14:textId="77777777" w:rsidTr="00485DBD">
              <w:trPr>
                <w:trHeight w:val="369"/>
              </w:trPr>
              <w:tc>
                <w:tcPr>
                  <w:tcW w:w="357" w:type="pct"/>
                  <w:vAlign w:val="center"/>
                </w:tcPr>
                <w:p w14:paraId="4C5D5AD3" w14:textId="77777777" w:rsidR="007340CA" w:rsidRPr="00603221" w:rsidRDefault="007340CA" w:rsidP="009C5EA6">
                  <w:pPr>
                    <w:spacing w:line="276" w:lineRule="auto"/>
                    <w:rPr>
                      <w:rFonts w:cs="Tahoma"/>
                      <w:szCs w:val="22"/>
                      <w:lang w:val="el-GR"/>
                    </w:rPr>
                  </w:pPr>
                </w:p>
              </w:tc>
              <w:tc>
                <w:tcPr>
                  <w:tcW w:w="958" w:type="pct"/>
                  <w:vAlign w:val="center"/>
                </w:tcPr>
                <w:p w14:paraId="34723B6D" w14:textId="77777777" w:rsidR="007340CA" w:rsidRPr="00603221" w:rsidRDefault="007340CA" w:rsidP="009C5EA6">
                  <w:pPr>
                    <w:spacing w:line="276" w:lineRule="auto"/>
                    <w:rPr>
                      <w:rFonts w:cs="Tahoma"/>
                      <w:szCs w:val="22"/>
                      <w:lang w:val="el-GR"/>
                    </w:rPr>
                  </w:pPr>
                </w:p>
              </w:tc>
              <w:tc>
                <w:tcPr>
                  <w:tcW w:w="1148" w:type="pct"/>
                  <w:vAlign w:val="center"/>
                </w:tcPr>
                <w:p w14:paraId="1D5E9838" w14:textId="77777777" w:rsidR="007340CA" w:rsidRPr="00603221" w:rsidRDefault="007340CA" w:rsidP="009C5EA6">
                  <w:pPr>
                    <w:spacing w:line="276" w:lineRule="auto"/>
                    <w:rPr>
                      <w:rFonts w:cs="Tahoma"/>
                      <w:szCs w:val="22"/>
                      <w:lang w:val="el-GR"/>
                    </w:rPr>
                  </w:pPr>
                </w:p>
              </w:tc>
              <w:tc>
                <w:tcPr>
                  <w:tcW w:w="546" w:type="pct"/>
                  <w:vAlign w:val="center"/>
                </w:tcPr>
                <w:p w14:paraId="51026B18" w14:textId="77777777" w:rsidR="007340CA" w:rsidRPr="00603221" w:rsidRDefault="007340CA" w:rsidP="009C5EA6">
                  <w:pPr>
                    <w:spacing w:line="276" w:lineRule="auto"/>
                    <w:rPr>
                      <w:rFonts w:cs="Tahoma"/>
                      <w:szCs w:val="22"/>
                      <w:lang w:val="el-GR"/>
                    </w:rPr>
                  </w:pPr>
                </w:p>
              </w:tc>
              <w:tc>
                <w:tcPr>
                  <w:tcW w:w="1049" w:type="pct"/>
                  <w:vAlign w:val="center"/>
                </w:tcPr>
                <w:p w14:paraId="64D34DE2" w14:textId="77777777" w:rsidR="007340CA" w:rsidRPr="00603221" w:rsidRDefault="007340CA" w:rsidP="009C5EA6">
                  <w:pPr>
                    <w:spacing w:line="276" w:lineRule="auto"/>
                    <w:rPr>
                      <w:rFonts w:cs="Tahoma"/>
                      <w:szCs w:val="22"/>
                      <w:lang w:val="el-GR"/>
                    </w:rPr>
                  </w:pPr>
                </w:p>
              </w:tc>
              <w:tc>
                <w:tcPr>
                  <w:tcW w:w="941" w:type="pct"/>
                  <w:shd w:val="clear" w:color="auto" w:fill="C0C0C0"/>
                </w:tcPr>
                <w:p w14:paraId="195FD2F6" w14:textId="77777777" w:rsidR="007340CA" w:rsidRPr="00603221" w:rsidRDefault="007340CA" w:rsidP="009C5EA6">
                  <w:pPr>
                    <w:spacing w:line="276" w:lineRule="auto"/>
                    <w:rPr>
                      <w:rFonts w:cs="Tahoma"/>
                      <w:szCs w:val="22"/>
                      <w:lang w:val="el-GR"/>
                    </w:rPr>
                  </w:pPr>
                </w:p>
              </w:tc>
            </w:tr>
            <w:tr w:rsidR="007340CA" w:rsidRPr="006D550E" w14:paraId="7B0C67A4" w14:textId="77777777" w:rsidTr="00485DBD">
              <w:trPr>
                <w:trHeight w:val="369"/>
              </w:trPr>
              <w:tc>
                <w:tcPr>
                  <w:tcW w:w="3009" w:type="pct"/>
                  <w:gridSpan w:val="4"/>
                  <w:tcBorders>
                    <w:bottom w:val="single" w:sz="4" w:space="0" w:color="000080"/>
                  </w:tcBorders>
                  <w:shd w:val="clear" w:color="auto" w:fill="C0C0C0"/>
                  <w:vAlign w:val="center"/>
                </w:tcPr>
                <w:p w14:paraId="31473175" w14:textId="77777777" w:rsidR="007340CA" w:rsidRPr="00603221" w:rsidRDefault="007340CA" w:rsidP="009C5EA6">
                  <w:pPr>
                    <w:spacing w:line="276" w:lineRule="auto"/>
                    <w:rPr>
                      <w:rFonts w:cs="Tahoma"/>
                      <w:b/>
                      <w:szCs w:val="22"/>
                      <w:lang w:val="el-GR"/>
                    </w:rPr>
                  </w:pPr>
                  <w:r w:rsidRPr="00603221">
                    <w:rPr>
                      <w:rFonts w:cs="Tahoma"/>
                      <w:b/>
                      <w:szCs w:val="22"/>
                      <w:lang w:val="el-GR"/>
                    </w:rPr>
                    <w:t xml:space="preserve">ΜΕΡΙΚΟ ΣΥΝΟΛΟ (2) </w:t>
                  </w:r>
                </w:p>
              </w:tc>
              <w:tc>
                <w:tcPr>
                  <w:tcW w:w="1049" w:type="pct"/>
                  <w:tcBorders>
                    <w:bottom w:val="single" w:sz="4" w:space="0" w:color="000080"/>
                  </w:tcBorders>
                  <w:shd w:val="clear" w:color="auto" w:fill="C0C0C0"/>
                  <w:vAlign w:val="center"/>
                </w:tcPr>
                <w:p w14:paraId="1341345E" w14:textId="77777777" w:rsidR="007340CA" w:rsidRPr="00603221" w:rsidRDefault="007340CA" w:rsidP="009C5EA6">
                  <w:pPr>
                    <w:spacing w:line="276" w:lineRule="auto"/>
                    <w:rPr>
                      <w:rFonts w:cs="Tahoma"/>
                      <w:szCs w:val="22"/>
                      <w:lang w:val="el-GR"/>
                    </w:rPr>
                  </w:pPr>
                </w:p>
              </w:tc>
              <w:tc>
                <w:tcPr>
                  <w:tcW w:w="941" w:type="pct"/>
                  <w:tcBorders>
                    <w:bottom w:val="single" w:sz="4" w:space="0" w:color="000080"/>
                  </w:tcBorders>
                  <w:shd w:val="clear" w:color="auto" w:fill="C0C0C0"/>
                </w:tcPr>
                <w:p w14:paraId="4782ABFA" w14:textId="77777777" w:rsidR="007340CA" w:rsidRPr="00603221" w:rsidRDefault="007340CA" w:rsidP="009C5EA6">
                  <w:pPr>
                    <w:spacing w:line="276" w:lineRule="auto"/>
                    <w:rPr>
                      <w:rFonts w:cs="Tahoma"/>
                      <w:szCs w:val="22"/>
                      <w:lang w:val="el-GR"/>
                    </w:rPr>
                  </w:pPr>
                </w:p>
              </w:tc>
            </w:tr>
          </w:tbl>
          <w:p w14:paraId="25F0E5E8" w14:textId="77777777" w:rsidR="007340CA" w:rsidRPr="00603221" w:rsidRDefault="007340CA" w:rsidP="009C5EA6">
            <w:pPr>
              <w:autoSpaceDE w:val="0"/>
              <w:autoSpaceDN w:val="0"/>
              <w:adjustRightInd w:val="0"/>
              <w:spacing w:after="70"/>
              <w:jc w:val="left"/>
              <w:rPr>
                <w:rFonts w:cs="Tahoma"/>
                <w:b/>
                <w:bCs/>
                <w:szCs w:val="22"/>
                <w:lang w:val="el-GR" w:eastAsia="el-GR"/>
              </w:rPr>
            </w:pPr>
          </w:p>
          <w:p w14:paraId="25B0BB57"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Πίνακα των </w:t>
            </w:r>
            <w:r w:rsidRPr="00603221">
              <w:rPr>
                <w:rFonts w:cs="Tahoma"/>
                <w:b/>
                <w:szCs w:val="22"/>
                <w:lang w:val="el-GR"/>
              </w:rPr>
              <w:t xml:space="preserve">εξωτερικών συνεργατών του Οικονομικού Φορέα </w:t>
            </w:r>
            <w:r w:rsidRPr="00603221">
              <w:rPr>
                <w:rFonts w:cs="Tahoma"/>
                <w:szCs w:val="22"/>
                <w:lang w:val="el-GR"/>
              </w:rPr>
              <w:t>που συμμετέχουν στην Ομάδα Έργου, σύμφωνα με το ακόλουθο υπόδειγμα:</w:t>
            </w:r>
          </w:p>
          <w:tbl>
            <w:tblPr>
              <w:tblW w:w="871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770"/>
              <w:gridCol w:w="2476"/>
              <w:gridCol w:w="1177"/>
              <w:gridCol w:w="2263"/>
              <w:gridCol w:w="2031"/>
            </w:tblGrid>
            <w:tr w:rsidR="00DE203E" w:rsidRPr="006D550E" w14:paraId="6418295D" w14:textId="77777777" w:rsidTr="00485DBD">
              <w:trPr>
                <w:trHeight w:val="701"/>
              </w:trPr>
              <w:tc>
                <w:tcPr>
                  <w:tcW w:w="442" w:type="pct"/>
                  <w:shd w:val="clear" w:color="auto" w:fill="E0E0E0"/>
                  <w:vAlign w:val="center"/>
                </w:tcPr>
                <w:p w14:paraId="080FCC14" w14:textId="77777777" w:rsidR="007340CA" w:rsidRPr="00603221" w:rsidRDefault="007340CA" w:rsidP="009C5EA6">
                  <w:pPr>
                    <w:spacing w:line="276" w:lineRule="auto"/>
                    <w:rPr>
                      <w:rFonts w:cs="Tahoma"/>
                      <w:szCs w:val="22"/>
                      <w:lang w:val="el-GR"/>
                    </w:rPr>
                  </w:pPr>
                  <w:r w:rsidRPr="00603221">
                    <w:rPr>
                      <w:rFonts w:cs="Tahoma"/>
                      <w:szCs w:val="22"/>
                      <w:lang w:val="el-GR"/>
                    </w:rPr>
                    <w:t>Α/Α</w:t>
                  </w:r>
                </w:p>
              </w:tc>
              <w:tc>
                <w:tcPr>
                  <w:tcW w:w="1420" w:type="pct"/>
                  <w:shd w:val="clear" w:color="auto" w:fill="E0E0E0"/>
                  <w:vAlign w:val="center"/>
                </w:tcPr>
                <w:p w14:paraId="6114DC14" w14:textId="77777777" w:rsidR="007340CA" w:rsidRPr="00603221" w:rsidRDefault="007340CA" w:rsidP="009C5EA6">
                  <w:pPr>
                    <w:spacing w:line="276" w:lineRule="auto"/>
                    <w:rPr>
                      <w:rFonts w:cs="Tahoma"/>
                      <w:szCs w:val="22"/>
                      <w:lang w:val="el-GR"/>
                    </w:rPr>
                  </w:pPr>
                  <w:r w:rsidRPr="00603221">
                    <w:rPr>
                      <w:rFonts w:cs="Tahoma"/>
                      <w:szCs w:val="22"/>
                      <w:lang w:val="el-GR"/>
                    </w:rPr>
                    <w:t>Ονοματεπώνυμο Μέλους Ομάδας Έργου</w:t>
                  </w:r>
                </w:p>
              </w:tc>
              <w:tc>
                <w:tcPr>
                  <w:tcW w:w="675" w:type="pct"/>
                  <w:shd w:val="clear" w:color="auto" w:fill="E0E0E0"/>
                  <w:vAlign w:val="center"/>
                </w:tcPr>
                <w:p w14:paraId="784BC9AC" w14:textId="77777777" w:rsidR="007340CA" w:rsidRPr="00603221" w:rsidRDefault="007340CA" w:rsidP="009C5EA6">
                  <w:pPr>
                    <w:spacing w:line="276" w:lineRule="auto"/>
                    <w:rPr>
                      <w:rFonts w:cs="Tahoma"/>
                      <w:szCs w:val="22"/>
                      <w:lang w:val="el-GR"/>
                    </w:rPr>
                  </w:pPr>
                  <w:r w:rsidRPr="00603221">
                    <w:rPr>
                      <w:rFonts w:cs="Tahoma"/>
                      <w:szCs w:val="22"/>
                      <w:lang w:val="el-GR"/>
                    </w:rPr>
                    <w:t>Θέση στην Ομάδα Έργου</w:t>
                  </w:r>
                </w:p>
              </w:tc>
              <w:tc>
                <w:tcPr>
                  <w:tcW w:w="1298" w:type="pct"/>
                  <w:shd w:val="clear" w:color="auto" w:fill="E0E0E0"/>
                  <w:vAlign w:val="center"/>
                </w:tcPr>
                <w:p w14:paraId="0E84C698" w14:textId="77777777" w:rsidR="007340CA" w:rsidRPr="00603221" w:rsidRDefault="007340CA" w:rsidP="009C5EA6">
                  <w:pPr>
                    <w:spacing w:line="276" w:lineRule="auto"/>
                    <w:rPr>
                      <w:rFonts w:cs="Tahoma"/>
                      <w:szCs w:val="22"/>
                      <w:lang w:val="el-GR"/>
                    </w:rPr>
                  </w:pPr>
                  <w:r w:rsidRPr="00603221">
                    <w:rPr>
                      <w:rFonts w:cs="Tahoma"/>
                      <w:szCs w:val="22"/>
                      <w:lang w:val="el-GR"/>
                    </w:rPr>
                    <w:t>Ανθρωπομήνες</w:t>
                  </w:r>
                </w:p>
              </w:tc>
              <w:tc>
                <w:tcPr>
                  <w:tcW w:w="1165" w:type="pct"/>
                  <w:shd w:val="clear" w:color="auto" w:fill="C0C0C0"/>
                </w:tcPr>
                <w:p w14:paraId="16C3797B" w14:textId="77777777" w:rsidR="007340CA" w:rsidRPr="00603221" w:rsidRDefault="007340CA" w:rsidP="009C5EA6">
                  <w:pPr>
                    <w:spacing w:line="276" w:lineRule="auto"/>
                    <w:rPr>
                      <w:rFonts w:cs="Tahoma"/>
                      <w:szCs w:val="22"/>
                      <w:lang w:val="el-GR"/>
                    </w:rPr>
                  </w:pPr>
                  <w:r w:rsidRPr="00603221">
                    <w:rPr>
                      <w:rFonts w:cs="Tahoma"/>
                      <w:szCs w:val="22"/>
                      <w:lang w:val="el-GR"/>
                    </w:rPr>
                    <w:t>Ποσοστό συμμετοχής* (%)</w:t>
                  </w:r>
                </w:p>
              </w:tc>
            </w:tr>
            <w:tr w:rsidR="00DE203E" w:rsidRPr="006D550E" w14:paraId="7C446AAB" w14:textId="77777777" w:rsidTr="00485DBD">
              <w:trPr>
                <w:trHeight w:val="350"/>
              </w:trPr>
              <w:tc>
                <w:tcPr>
                  <w:tcW w:w="442" w:type="pct"/>
                  <w:vAlign w:val="center"/>
                </w:tcPr>
                <w:p w14:paraId="0DF7D225" w14:textId="77777777" w:rsidR="007340CA" w:rsidRPr="00603221" w:rsidRDefault="007340CA" w:rsidP="009C5EA6">
                  <w:pPr>
                    <w:spacing w:line="276" w:lineRule="auto"/>
                    <w:rPr>
                      <w:rFonts w:cs="Tahoma"/>
                      <w:szCs w:val="22"/>
                      <w:lang w:val="el-GR"/>
                    </w:rPr>
                  </w:pPr>
                </w:p>
              </w:tc>
              <w:tc>
                <w:tcPr>
                  <w:tcW w:w="1420" w:type="pct"/>
                  <w:vAlign w:val="center"/>
                </w:tcPr>
                <w:p w14:paraId="7745847E" w14:textId="77777777" w:rsidR="007340CA" w:rsidRPr="00603221" w:rsidRDefault="007340CA" w:rsidP="009C5EA6">
                  <w:pPr>
                    <w:spacing w:line="276" w:lineRule="auto"/>
                    <w:rPr>
                      <w:rFonts w:cs="Tahoma"/>
                      <w:szCs w:val="22"/>
                      <w:lang w:val="el-GR"/>
                    </w:rPr>
                  </w:pPr>
                </w:p>
              </w:tc>
              <w:tc>
                <w:tcPr>
                  <w:tcW w:w="675" w:type="pct"/>
                  <w:vAlign w:val="center"/>
                </w:tcPr>
                <w:p w14:paraId="40F8D8AC" w14:textId="77777777" w:rsidR="007340CA" w:rsidRPr="00603221" w:rsidRDefault="007340CA" w:rsidP="009C5EA6">
                  <w:pPr>
                    <w:spacing w:line="276" w:lineRule="auto"/>
                    <w:rPr>
                      <w:rFonts w:cs="Tahoma"/>
                      <w:szCs w:val="22"/>
                      <w:lang w:val="el-GR"/>
                    </w:rPr>
                  </w:pPr>
                </w:p>
              </w:tc>
              <w:tc>
                <w:tcPr>
                  <w:tcW w:w="1298" w:type="pct"/>
                  <w:vAlign w:val="center"/>
                </w:tcPr>
                <w:p w14:paraId="259D24EA" w14:textId="77777777" w:rsidR="007340CA" w:rsidRPr="00603221" w:rsidRDefault="007340CA" w:rsidP="009C5EA6">
                  <w:pPr>
                    <w:spacing w:line="276" w:lineRule="auto"/>
                    <w:rPr>
                      <w:rFonts w:cs="Tahoma"/>
                      <w:szCs w:val="22"/>
                      <w:lang w:val="el-GR"/>
                    </w:rPr>
                  </w:pPr>
                </w:p>
              </w:tc>
              <w:tc>
                <w:tcPr>
                  <w:tcW w:w="1165" w:type="pct"/>
                  <w:shd w:val="clear" w:color="auto" w:fill="C0C0C0"/>
                </w:tcPr>
                <w:p w14:paraId="189DE41A" w14:textId="77777777" w:rsidR="007340CA" w:rsidRPr="00603221" w:rsidRDefault="007340CA" w:rsidP="009C5EA6">
                  <w:pPr>
                    <w:spacing w:line="276" w:lineRule="auto"/>
                    <w:rPr>
                      <w:rFonts w:cs="Tahoma"/>
                      <w:szCs w:val="22"/>
                      <w:lang w:val="el-GR"/>
                    </w:rPr>
                  </w:pPr>
                </w:p>
              </w:tc>
            </w:tr>
            <w:tr w:rsidR="00DE203E" w:rsidRPr="006D550E" w14:paraId="212EE6A9" w14:textId="77777777" w:rsidTr="00485DBD">
              <w:trPr>
                <w:trHeight w:val="350"/>
              </w:trPr>
              <w:tc>
                <w:tcPr>
                  <w:tcW w:w="442" w:type="pct"/>
                  <w:vAlign w:val="center"/>
                </w:tcPr>
                <w:p w14:paraId="67BD2F49" w14:textId="77777777" w:rsidR="007340CA" w:rsidRPr="00603221" w:rsidRDefault="007340CA" w:rsidP="009C5EA6">
                  <w:pPr>
                    <w:spacing w:line="276" w:lineRule="auto"/>
                    <w:rPr>
                      <w:rFonts w:cs="Tahoma"/>
                      <w:szCs w:val="22"/>
                      <w:lang w:val="el-GR"/>
                    </w:rPr>
                  </w:pPr>
                </w:p>
              </w:tc>
              <w:tc>
                <w:tcPr>
                  <w:tcW w:w="1420" w:type="pct"/>
                  <w:vAlign w:val="center"/>
                </w:tcPr>
                <w:p w14:paraId="5FCBE573" w14:textId="77777777" w:rsidR="007340CA" w:rsidRPr="00603221" w:rsidRDefault="007340CA" w:rsidP="009C5EA6">
                  <w:pPr>
                    <w:spacing w:line="276" w:lineRule="auto"/>
                    <w:rPr>
                      <w:rFonts w:cs="Tahoma"/>
                      <w:szCs w:val="22"/>
                      <w:lang w:val="el-GR"/>
                    </w:rPr>
                  </w:pPr>
                </w:p>
              </w:tc>
              <w:tc>
                <w:tcPr>
                  <w:tcW w:w="675" w:type="pct"/>
                  <w:vAlign w:val="center"/>
                </w:tcPr>
                <w:p w14:paraId="2C2E5621" w14:textId="77777777" w:rsidR="007340CA" w:rsidRPr="00603221" w:rsidRDefault="007340CA" w:rsidP="009C5EA6">
                  <w:pPr>
                    <w:spacing w:line="276" w:lineRule="auto"/>
                    <w:rPr>
                      <w:rFonts w:cs="Tahoma"/>
                      <w:szCs w:val="22"/>
                      <w:lang w:val="el-GR"/>
                    </w:rPr>
                  </w:pPr>
                </w:p>
              </w:tc>
              <w:tc>
                <w:tcPr>
                  <w:tcW w:w="1298" w:type="pct"/>
                  <w:vAlign w:val="center"/>
                </w:tcPr>
                <w:p w14:paraId="08AAF24E" w14:textId="77777777" w:rsidR="007340CA" w:rsidRPr="00603221" w:rsidRDefault="007340CA" w:rsidP="009C5EA6">
                  <w:pPr>
                    <w:spacing w:line="276" w:lineRule="auto"/>
                    <w:rPr>
                      <w:rFonts w:cs="Tahoma"/>
                      <w:szCs w:val="22"/>
                      <w:lang w:val="el-GR"/>
                    </w:rPr>
                  </w:pPr>
                </w:p>
              </w:tc>
              <w:tc>
                <w:tcPr>
                  <w:tcW w:w="1165" w:type="pct"/>
                  <w:shd w:val="clear" w:color="auto" w:fill="C0C0C0"/>
                </w:tcPr>
                <w:p w14:paraId="211E444C" w14:textId="77777777" w:rsidR="007340CA" w:rsidRPr="00603221" w:rsidRDefault="007340CA" w:rsidP="009C5EA6">
                  <w:pPr>
                    <w:spacing w:line="276" w:lineRule="auto"/>
                    <w:rPr>
                      <w:rFonts w:cs="Tahoma"/>
                      <w:szCs w:val="22"/>
                      <w:lang w:val="el-GR"/>
                    </w:rPr>
                  </w:pPr>
                </w:p>
              </w:tc>
            </w:tr>
            <w:tr w:rsidR="00DE203E" w:rsidRPr="006D550E" w14:paraId="66A8F63B" w14:textId="77777777" w:rsidTr="00485DBD">
              <w:trPr>
                <w:trHeight w:val="350"/>
              </w:trPr>
              <w:tc>
                <w:tcPr>
                  <w:tcW w:w="442" w:type="pct"/>
                  <w:vAlign w:val="center"/>
                </w:tcPr>
                <w:p w14:paraId="1F53AD13" w14:textId="77777777" w:rsidR="007340CA" w:rsidRPr="00603221" w:rsidRDefault="007340CA" w:rsidP="009C5EA6">
                  <w:pPr>
                    <w:spacing w:line="276" w:lineRule="auto"/>
                    <w:rPr>
                      <w:rFonts w:cs="Tahoma"/>
                      <w:szCs w:val="22"/>
                      <w:lang w:val="el-GR"/>
                    </w:rPr>
                  </w:pPr>
                </w:p>
              </w:tc>
              <w:tc>
                <w:tcPr>
                  <w:tcW w:w="1420" w:type="pct"/>
                  <w:vAlign w:val="center"/>
                </w:tcPr>
                <w:p w14:paraId="682376E9" w14:textId="77777777" w:rsidR="007340CA" w:rsidRPr="00603221" w:rsidRDefault="007340CA" w:rsidP="009C5EA6">
                  <w:pPr>
                    <w:spacing w:line="276" w:lineRule="auto"/>
                    <w:rPr>
                      <w:rFonts w:cs="Tahoma"/>
                      <w:szCs w:val="22"/>
                      <w:lang w:val="el-GR"/>
                    </w:rPr>
                  </w:pPr>
                </w:p>
              </w:tc>
              <w:tc>
                <w:tcPr>
                  <w:tcW w:w="675" w:type="pct"/>
                  <w:vAlign w:val="center"/>
                </w:tcPr>
                <w:p w14:paraId="3395ADA6" w14:textId="77777777" w:rsidR="007340CA" w:rsidRPr="00603221" w:rsidRDefault="007340CA" w:rsidP="009C5EA6">
                  <w:pPr>
                    <w:spacing w:line="276" w:lineRule="auto"/>
                    <w:rPr>
                      <w:rFonts w:cs="Tahoma"/>
                      <w:szCs w:val="22"/>
                      <w:lang w:val="el-GR"/>
                    </w:rPr>
                  </w:pPr>
                </w:p>
              </w:tc>
              <w:tc>
                <w:tcPr>
                  <w:tcW w:w="1298" w:type="pct"/>
                  <w:vAlign w:val="center"/>
                </w:tcPr>
                <w:p w14:paraId="10338D74" w14:textId="77777777" w:rsidR="007340CA" w:rsidRPr="00603221" w:rsidRDefault="007340CA" w:rsidP="009C5EA6">
                  <w:pPr>
                    <w:spacing w:line="276" w:lineRule="auto"/>
                    <w:rPr>
                      <w:rFonts w:cs="Tahoma"/>
                      <w:szCs w:val="22"/>
                      <w:lang w:val="el-GR"/>
                    </w:rPr>
                  </w:pPr>
                </w:p>
              </w:tc>
              <w:tc>
                <w:tcPr>
                  <w:tcW w:w="1165" w:type="pct"/>
                  <w:shd w:val="clear" w:color="auto" w:fill="C0C0C0"/>
                </w:tcPr>
                <w:p w14:paraId="24C64DF2" w14:textId="77777777" w:rsidR="007340CA" w:rsidRPr="00603221" w:rsidRDefault="007340CA" w:rsidP="009C5EA6">
                  <w:pPr>
                    <w:spacing w:line="276" w:lineRule="auto"/>
                    <w:rPr>
                      <w:rFonts w:cs="Tahoma"/>
                      <w:szCs w:val="22"/>
                      <w:lang w:val="el-GR"/>
                    </w:rPr>
                  </w:pPr>
                </w:p>
              </w:tc>
            </w:tr>
            <w:tr w:rsidR="007340CA" w:rsidRPr="006D550E" w14:paraId="0C7D4AFF" w14:textId="77777777" w:rsidTr="00485DBD">
              <w:trPr>
                <w:trHeight w:val="337"/>
              </w:trPr>
              <w:tc>
                <w:tcPr>
                  <w:tcW w:w="2537" w:type="pct"/>
                  <w:gridSpan w:val="3"/>
                  <w:shd w:val="clear" w:color="auto" w:fill="C0C0C0"/>
                  <w:vAlign w:val="center"/>
                </w:tcPr>
                <w:p w14:paraId="7AFB33E9" w14:textId="77777777" w:rsidR="007340CA" w:rsidRPr="00603221" w:rsidRDefault="007340CA" w:rsidP="009C5EA6">
                  <w:pPr>
                    <w:spacing w:line="276" w:lineRule="auto"/>
                    <w:rPr>
                      <w:rFonts w:cs="Tahoma"/>
                      <w:szCs w:val="22"/>
                      <w:lang w:val="el-GR"/>
                    </w:rPr>
                  </w:pPr>
                  <w:r w:rsidRPr="00603221">
                    <w:rPr>
                      <w:rFonts w:cs="Tahoma"/>
                      <w:b/>
                      <w:szCs w:val="22"/>
                      <w:lang w:val="el-GR"/>
                    </w:rPr>
                    <w:t>ΜΕΡΙΚΟ ΣΥΝΟΛΟ (3)</w:t>
                  </w:r>
                </w:p>
              </w:tc>
              <w:tc>
                <w:tcPr>
                  <w:tcW w:w="1298" w:type="pct"/>
                  <w:shd w:val="clear" w:color="auto" w:fill="C0C0C0"/>
                  <w:vAlign w:val="center"/>
                </w:tcPr>
                <w:p w14:paraId="120362DD" w14:textId="77777777" w:rsidR="007340CA" w:rsidRPr="00603221" w:rsidRDefault="007340CA" w:rsidP="009C5EA6">
                  <w:pPr>
                    <w:spacing w:line="276" w:lineRule="auto"/>
                    <w:rPr>
                      <w:rFonts w:cs="Tahoma"/>
                      <w:szCs w:val="22"/>
                      <w:lang w:val="el-GR"/>
                    </w:rPr>
                  </w:pPr>
                </w:p>
              </w:tc>
              <w:tc>
                <w:tcPr>
                  <w:tcW w:w="1165" w:type="pct"/>
                  <w:shd w:val="clear" w:color="auto" w:fill="C0C0C0"/>
                </w:tcPr>
                <w:p w14:paraId="26F47D72" w14:textId="77777777" w:rsidR="007340CA" w:rsidRPr="00603221" w:rsidRDefault="007340CA" w:rsidP="009C5EA6">
                  <w:pPr>
                    <w:spacing w:line="276" w:lineRule="auto"/>
                    <w:rPr>
                      <w:rFonts w:cs="Tahoma"/>
                      <w:szCs w:val="22"/>
                      <w:lang w:val="el-GR"/>
                    </w:rPr>
                  </w:pPr>
                </w:p>
              </w:tc>
            </w:tr>
          </w:tbl>
          <w:p w14:paraId="3DB2BE2D" w14:textId="77777777" w:rsidR="007340CA" w:rsidRPr="00603221" w:rsidRDefault="007340CA" w:rsidP="009C5EA6">
            <w:pPr>
              <w:spacing w:line="276" w:lineRule="auto"/>
              <w:rPr>
                <w:rFonts w:cs="Tahoma"/>
                <w:szCs w:val="22"/>
                <w:lang w:val="el-GR"/>
              </w:rPr>
            </w:pPr>
            <w:r w:rsidRPr="00603221">
              <w:rPr>
                <w:rFonts w:cs="Tahoma"/>
                <w:szCs w:val="22"/>
                <w:lang w:val="el-GR"/>
              </w:rPr>
              <w:t xml:space="preserve">*ως </w:t>
            </w:r>
            <w:r w:rsidRPr="00603221">
              <w:rPr>
                <w:rFonts w:cs="Tahoma"/>
                <w:b/>
                <w:szCs w:val="22"/>
                <w:lang w:val="el-GR"/>
              </w:rPr>
              <w:t>Ποσοστό Συμμετοχής</w:t>
            </w:r>
            <w:r w:rsidRPr="00603221">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6B0209C5" w14:textId="77777777" w:rsidR="00D90BD1" w:rsidRDefault="00D90BD1" w:rsidP="00D90BD1">
            <w:pPr>
              <w:autoSpaceDE w:val="0"/>
              <w:autoSpaceDN w:val="0"/>
              <w:adjustRightInd w:val="0"/>
              <w:spacing w:after="70"/>
              <w:rPr>
                <w:rFonts w:cs="Tahoma"/>
                <w:szCs w:val="22"/>
                <w:lang w:val="el-GR"/>
              </w:rPr>
            </w:pPr>
            <w:r w:rsidRPr="003B5CF3">
              <w:rPr>
                <w:rFonts w:cs="Tahoma"/>
                <w:szCs w:val="22"/>
                <w:lang w:val="el-GR"/>
              </w:rPr>
              <w:t>Ο Οικονομικός Φορέας, συμπληρωματικά με τον παραπάνω Πίνακα, θα πρέπει να καταθέσει</w:t>
            </w:r>
            <w:r>
              <w:rPr>
                <w:rFonts w:cs="Tahoma"/>
                <w:szCs w:val="22"/>
                <w:lang w:val="el-GR"/>
              </w:rPr>
              <w:t>:</w:t>
            </w:r>
          </w:p>
          <w:p w14:paraId="483DC78C" w14:textId="77777777" w:rsidR="00D90BD1" w:rsidRDefault="00D90BD1" w:rsidP="00D90BD1">
            <w:pPr>
              <w:pStyle w:val="aff"/>
              <w:numPr>
                <w:ilvl w:val="0"/>
                <w:numId w:val="554"/>
              </w:numPr>
              <w:autoSpaceDE w:val="0"/>
              <w:autoSpaceDN w:val="0"/>
              <w:adjustRightInd w:val="0"/>
              <w:spacing w:before="0" w:after="70"/>
              <w:ind w:left="714" w:hanging="357"/>
              <w:contextualSpacing w:val="0"/>
              <w:rPr>
                <w:rFonts w:cs="Tahoma"/>
                <w:szCs w:val="22"/>
                <w:lang w:val="el-GR"/>
              </w:rPr>
            </w:pPr>
            <w:r>
              <w:rPr>
                <w:rFonts w:cs="Tahoma"/>
                <w:szCs w:val="22"/>
                <w:lang w:val="el-GR"/>
              </w:rPr>
              <w:t>Υ</w:t>
            </w:r>
            <w:r w:rsidRPr="007F50EF">
              <w:rPr>
                <w:rFonts w:cs="Tahoma"/>
                <w:szCs w:val="22"/>
                <w:lang w:val="el-GR"/>
              </w:rPr>
              <w:t>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0D369E44" w14:textId="7E121D43" w:rsidR="007340CA" w:rsidRPr="00603221" w:rsidRDefault="00D90BD1" w:rsidP="00485DBD">
            <w:pPr>
              <w:pStyle w:val="aff"/>
              <w:numPr>
                <w:ilvl w:val="0"/>
                <w:numId w:val="554"/>
              </w:numPr>
              <w:autoSpaceDE w:val="0"/>
              <w:autoSpaceDN w:val="0"/>
              <w:adjustRightInd w:val="0"/>
              <w:spacing w:before="0" w:after="70"/>
              <w:ind w:left="714" w:hanging="357"/>
              <w:contextualSpacing w:val="0"/>
              <w:rPr>
                <w:rFonts w:cs="Tahoma"/>
                <w:b/>
                <w:bCs/>
                <w:szCs w:val="22"/>
                <w:lang w:val="el-GR" w:eastAsia="el-GR"/>
              </w:rPr>
            </w:pPr>
            <w:r>
              <w:rPr>
                <w:rFonts w:cs="Tahoma"/>
                <w:szCs w:val="22"/>
                <w:lang w:val="el-GR"/>
              </w:rPr>
              <w:t>Υπεύθυνη Δήλωση ή άλλο δικαιολογητικό το οποίο θα βεβαιώνει ότι τα μέλη της Ομάδας Έργου που δηλώνονται στον Πίνακα 1</w:t>
            </w:r>
            <w:r w:rsidRPr="007F50EF">
              <w:rPr>
                <w:rFonts w:cs="Tahoma"/>
                <w:szCs w:val="22"/>
                <w:lang w:val="el-GR"/>
              </w:rPr>
              <w:t>,</w:t>
            </w:r>
            <w:r>
              <w:rPr>
                <w:rFonts w:cs="Tahoma"/>
                <w:szCs w:val="22"/>
                <w:lang w:val="el-GR"/>
              </w:rPr>
              <w:t xml:space="preserve"> αποτελούν υπαλλήλους του Οικονομικού Φορέα.</w:t>
            </w:r>
          </w:p>
        </w:tc>
      </w:tr>
      <w:tr w:rsidR="007340CA" w:rsidRPr="00DF02B0" w14:paraId="48319B54" w14:textId="77777777" w:rsidTr="00485DBD">
        <w:trPr>
          <w:trHeight w:val="489"/>
          <w:jc w:val="center"/>
        </w:trPr>
        <w:tc>
          <w:tcPr>
            <w:tcW w:w="681" w:type="dxa"/>
          </w:tcPr>
          <w:p w14:paraId="6C969A73" w14:textId="77777777" w:rsidR="007340CA" w:rsidRPr="00603221" w:rsidRDefault="00C40FB9" w:rsidP="009C5EA6">
            <w:pPr>
              <w:rPr>
                <w:rFonts w:cs="Tahoma"/>
                <w:szCs w:val="22"/>
              </w:rPr>
            </w:pPr>
            <w:r w:rsidRPr="00603221">
              <w:rPr>
                <w:rFonts w:cs="Tahoma"/>
                <w:szCs w:val="22"/>
                <w:lang w:val="el-GR"/>
              </w:rPr>
              <w:lastRenderedPageBreak/>
              <w:t>4</w:t>
            </w:r>
            <w:r w:rsidR="007340CA" w:rsidRPr="00603221">
              <w:rPr>
                <w:rFonts w:cs="Tahoma"/>
                <w:szCs w:val="22"/>
              </w:rPr>
              <w:t>.2</w:t>
            </w:r>
          </w:p>
        </w:tc>
        <w:tc>
          <w:tcPr>
            <w:tcW w:w="8947" w:type="dxa"/>
          </w:tcPr>
          <w:p w14:paraId="68B022BD" w14:textId="3E50A591" w:rsidR="007340CA" w:rsidRPr="00603221" w:rsidRDefault="007340CA" w:rsidP="00F4289F">
            <w:pPr>
              <w:numPr>
                <w:ilvl w:val="0"/>
                <w:numId w:val="11"/>
              </w:numPr>
              <w:suppressAutoHyphens w:val="0"/>
              <w:autoSpaceDE w:val="0"/>
              <w:autoSpaceDN w:val="0"/>
              <w:adjustRightInd w:val="0"/>
              <w:spacing w:after="70"/>
              <w:jc w:val="left"/>
              <w:rPr>
                <w:rFonts w:cs="Tahoma"/>
                <w:szCs w:val="22"/>
                <w:lang w:val="el-GR" w:eastAsia="el-GR"/>
              </w:rPr>
            </w:pPr>
            <w:r w:rsidRPr="00603221">
              <w:rPr>
                <w:rFonts w:cs="Tahoma"/>
                <w:szCs w:val="22"/>
                <w:lang w:val="el-GR" w:eastAsia="el-GR"/>
              </w:rPr>
              <w:t>Βιογραφικά σημειώματα της Ομάδας Έργου (</w:t>
            </w:r>
            <w:r w:rsidRPr="00603221">
              <w:rPr>
                <w:rFonts w:cs="Tahoma"/>
                <w:szCs w:val="22"/>
                <w:lang w:val="el-GR"/>
              </w:rPr>
              <w:t>βάσει του υποδείγματος / βλ.</w:t>
            </w:r>
            <w:r w:rsidR="004629AE" w:rsidRPr="00603221">
              <w:rPr>
                <w:rFonts w:cs="Tahoma"/>
                <w:szCs w:val="22"/>
                <w:lang w:val="el-GR"/>
              </w:rPr>
              <w:t xml:space="preserve"> «</w:t>
            </w:r>
            <w:r w:rsidR="004629AE" w:rsidRPr="00603221">
              <w:rPr>
                <w:rFonts w:cs="Tahoma"/>
                <w:szCs w:val="22"/>
                <w:lang w:val="el-GR"/>
              </w:rPr>
              <w:fldChar w:fldCharType="begin"/>
            </w:r>
            <w:r w:rsidR="004629AE" w:rsidRPr="00603221">
              <w:rPr>
                <w:rFonts w:cs="Tahoma"/>
                <w:szCs w:val="22"/>
                <w:lang w:val="el-GR"/>
              </w:rPr>
              <w:instrText xml:space="preserve"> REF _Ref496624509 \h </w:instrText>
            </w:r>
            <w:r w:rsidR="00DF02B0" w:rsidRPr="00DF02B0">
              <w:rPr>
                <w:rFonts w:cs="Tahoma"/>
                <w:szCs w:val="22"/>
                <w:lang w:val="el-GR"/>
              </w:rPr>
              <w:instrText xml:space="preserve"> \* MERGEFORMAT </w:instrText>
            </w:r>
            <w:r w:rsidR="004629AE" w:rsidRPr="00603221">
              <w:rPr>
                <w:rFonts w:cs="Tahoma"/>
                <w:szCs w:val="22"/>
                <w:lang w:val="el-GR"/>
              </w:rPr>
            </w:r>
            <w:r w:rsidR="004629AE" w:rsidRPr="00603221">
              <w:rPr>
                <w:rFonts w:cs="Tahoma"/>
                <w:szCs w:val="22"/>
                <w:lang w:val="el-GR"/>
              </w:rPr>
              <w:fldChar w:fldCharType="separate"/>
            </w:r>
            <w:r w:rsidR="00BB1BF6" w:rsidRPr="00BB1BF6">
              <w:rPr>
                <w:rFonts w:cs="Tahoma"/>
                <w:szCs w:val="22"/>
                <w:lang w:val="el-GR"/>
              </w:rPr>
              <w:t xml:space="preserve">ΠΑΡΑΡΤΗΜΑ </w:t>
            </w:r>
            <w:r w:rsidR="00BB1BF6" w:rsidRPr="00BB1BF6">
              <w:rPr>
                <w:rFonts w:cs="Tahoma"/>
                <w:szCs w:val="22"/>
              </w:rPr>
              <w:t>VI</w:t>
            </w:r>
            <w:r w:rsidR="00BB1BF6" w:rsidRPr="00BB1BF6">
              <w:rPr>
                <w:rFonts w:cs="Tahoma"/>
                <w:szCs w:val="22"/>
                <w:lang w:val="el-GR"/>
              </w:rPr>
              <w:t xml:space="preserve"> – Υπόδειγμα Βιογραφικού Σημειώματος</w:t>
            </w:r>
            <w:r w:rsidR="004629AE" w:rsidRPr="00603221">
              <w:rPr>
                <w:rFonts w:cs="Tahoma"/>
                <w:szCs w:val="22"/>
                <w:lang w:val="el-GR"/>
              </w:rPr>
              <w:fldChar w:fldCharType="end"/>
            </w:r>
            <w:r w:rsidR="004629AE" w:rsidRPr="00603221">
              <w:rPr>
                <w:rFonts w:cs="Tahoma"/>
                <w:szCs w:val="22"/>
                <w:lang w:val="el-GR"/>
              </w:rPr>
              <w:t>»</w:t>
            </w:r>
            <w:r w:rsidRPr="00603221">
              <w:rPr>
                <w:rFonts w:cs="Tahoma"/>
                <w:szCs w:val="22"/>
                <w:lang w:val="el-GR"/>
              </w:rPr>
              <w:t>)</w:t>
            </w:r>
          </w:p>
        </w:tc>
      </w:tr>
    </w:tbl>
    <w:p w14:paraId="3220CA38" w14:textId="77777777" w:rsidR="00814752" w:rsidRPr="00603221" w:rsidRDefault="00814752">
      <w:pPr>
        <w:rPr>
          <w:rFonts w:cs="Tahoma"/>
          <w:b/>
          <w:bCs/>
          <w:szCs w:val="22"/>
          <w:lang w:val="el-GR"/>
        </w:rPr>
      </w:pPr>
    </w:p>
    <w:p w14:paraId="2EFAA4FB" w14:textId="2A29F1DE" w:rsidR="008338F0" w:rsidRPr="00603221" w:rsidRDefault="003355E7">
      <w:pPr>
        <w:rPr>
          <w:rFonts w:cs="Tahoma"/>
          <w:b/>
          <w:szCs w:val="22"/>
          <w:lang w:val="el-GR"/>
        </w:rPr>
      </w:pPr>
      <w:r w:rsidRPr="00603221">
        <w:rPr>
          <w:rFonts w:cs="Tahoma"/>
          <w:b/>
          <w:bCs/>
          <w:szCs w:val="22"/>
          <w:lang w:val="el-GR"/>
        </w:rPr>
        <w:t xml:space="preserve">Β.5. </w:t>
      </w:r>
      <w:r w:rsidRPr="00603221">
        <w:rPr>
          <w:rFonts w:cs="Tahoma"/>
          <w:b/>
          <w:szCs w:val="22"/>
          <w:lang w:val="el-GR"/>
        </w:rPr>
        <w:t xml:space="preserve">Για την απόδειξη της συμμόρφωσής τους με </w:t>
      </w:r>
      <w:r w:rsidRPr="00603221">
        <w:rPr>
          <w:rFonts w:cs="Tahoma"/>
          <w:b/>
          <w:color w:val="000000"/>
          <w:szCs w:val="22"/>
          <w:lang w:val="el-GR"/>
        </w:rPr>
        <w:t xml:space="preserve">πρότυπα διασφάλισης ποιότητας </w:t>
      </w:r>
      <w:r w:rsidRPr="00603221">
        <w:rPr>
          <w:rFonts w:cs="Tahoma"/>
          <w:b/>
          <w:szCs w:val="22"/>
          <w:lang w:val="el-GR"/>
        </w:rPr>
        <w:t xml:space="preserve">της παραγράφου </w:t>
      </w:r>
      <w:r w:rsidR="006607CE" w:rsidRPr="00603221">
        <w:rPr>
          <w:rFonts w:cs="Tahoma"/>
          <w:b/>
          <w:szCs w:val="22"/>
          <w:lang w:val="el-GR"/>
        </w:rPr>
        <w:fldChar w:fldCharType="begin"/>
      </w:r>
      <w:r w:rsidR="006607CE" w:rsidRPr="00603221">
        <w:rPr>
          <w:rFonts w:cs="Tahoma"/>
          <w:b/>
          <w:szCs w:val="22"/>
          <w:lang w:val="el-GR"/>
        </w:rPr>
        <w:instrText xml:space="preserve"> REF _Ref496541651 \r \h </w:instrText>
      </w:r>
      <w:r w:rsidR="00DF02B0" w:rsidRPr="006719D5">
        <w:rPr>
          <w:rFonts w:cs="Tahoma"/>
          <w:b/>
          <w:szCs w:val="22"/>
          <w:lang w:val="el-GR"/>
        </w:rPr>
        <w:instrText xml:space="preserve"> \* MERGEFORMAT </w:instrText>
      </w:r>
      <w:r w:rsidR="006607CE" w:rsidRPr="00603221">
        <w:rPr>
          <w:rFonts w:cs="Tahoma"/>
          <w:b/>
          <w:szCs w:val="22"/>
          <w:lang w:val="el-GR"/>
        </w:rPr>
      </w:r>
      <w:r w:rsidR="006607CE" w:rsidRPr="00603221">
        <w:rPr>
          <w:rFonts w:cs="Tahoma"/>
          <w:b/>
          <w:szCs w:val="22"/>
          <w:lang w:val="el-GR"/>
        </w:rPr>
        <w:fldChar w:fldCharType="separate"/>
      </w:r>
      <w:r w:rsidR="00BB1BF6">
        <w:rPr>
          <w:rFonts w:cs="Tahoma"/>
          <w:b/>
          <w:szCs w:val="22"/>
          <w:cs/>
          <w:lang w:val="el-GR"/>
        </w:rPr>
        <w:t>‎</w:t>
      </w:r>
      <w:r w:rsidR="00BB1BF6">
        <w:rPr>
          <w:rFonts w:cs="Tahoma"/>
          <w:b/>
          <w:szCs w:val="22"/>
          <w:lang w:val="el-GR"/>
        </w:rPr>
        <w:t>2.4.4</w:t>
      </w:r>
      <w:r w:rsidR="006607CE" w:rsidRPr="00603221">
        <w:rPr>
          <w:rFonts w:cs="Tahoma"/>
          <w:b/>
          <w:szCs w:val="22"/>
          <w:lang w:val="el-GR"/>
        </w:rPr>
        <w:fldChar w:fldCharType="end"/>
      </w:r>
      <w:r w:rsidRPr="00603221">
        <w:rPr>
          <w:rFonts w:cs="Tahoma"/>
          <w:b/>
          <w:szCs w:val="22"/>
          <w:lang w:val="el-GR"/>
        </w:rPr>
        <w:t xml:space="preserve"> οι οικονομικοί φορείς προσκομίζουν </w:t>
      </w:r>
      <w:r w:rsidR="003822A5" w:rsidRPr="00603221">
        <w:rPr>
          <w:rFonts w:cs="Tahoma"/>
          <w:b/>
          <w:szCs w:val="22"/>
          <w:lang w:val="el-GR"/>
        </w:rPr>
        <w:t>τα αναφερόμενα στον κατωτέρω πίνακα</w:t>
      </w:r>
      <w:r w:rsidR="00E1337D" w:rsidRPr="00603221">
        <w:rPr>
          <w:rFonts w:cs="Tahoma"/>
          <w:b/>
          <w:szCs w:val="22"/>
          <w:lang w:val="el-GR"/>
        </w:rPr>
        <w:t xml:space="preserve"> </w:t>
      </w:r>
      <w:r w:rsidR="00814752" w:rsidRPr="00603221">
        <w:rPr>
          <w:rFonts w:cs="Tahoma"/>
          <w:b/>
          <w:szCs w:val="22"/>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6D550E" w14:paraId="7EF9D5AE" w14:textId="77777777" w:rsidTr="009C5EA6">
        <w:trPr>
          <w:trHeight w:val="711"/>
        </w:trPr>
        <w:tc>
          <w:tcPr>
            <w:tcW w:w="675" w:type="dxa"/>
            <w:shd w:val="clear" w:color="auto" w:fill="D9D9D9"/>
          </w:tcPr>
          <w:p w14:paraId="6097F478" w14:textId="77777777" w:rsidR="00BD358F" w:rsidRPr="00603221" w:rsidRDefault="00C40FB9" w:rsidP="009C5EA6">
            <w:pPr>
              <w:rPr>
                <w:rFonts w:cs="Tahoma"/>
                <w:b/>
                <w:szCs w:val="22"/>
              </w:rPr>
            </w:pPr>
            <w:r w:rsidRPr="00603221">
              <w:rPr>
                <w:rFonts w:cs="Tahoma"/>
                <w:b/>
                <w:szCs w:val="22"/>
                <w:lang w:val="el-GR"/>
              </w:rPr>
              <w:t>5</w:t>
            </w:r>
            <w:r w:rsidR="00BD358F" w:rsidRPr="00603221">
              <w:rPr>
                <w:rFonts w:cs="Tahoma"/>
                <w:b/>
                <w:szCs w:val="22"/>
              </w:rPr>
              <w:t>.</w:t>
            </w:r>
          </w:p>
        </w:tc>
        <w:tc>
          <w:tcPr>
            <w:tcW w:w="9180" w:type="dxa"/>
            <w:shd w:val="clear" w:color="auto" w:fill="D9D9D9"/>
          </w:tcPr>
          <w:p w14:paraId="2300503B" w14:textId="34356BD3" w:rsidR="00A752D4" w:rsidRPr="00485DBD" w:rsidRDefault="00BD358F" w:rsidP="00A752D4">
            <w:pPr>
              <w:autoSpaceDE w:val="0"/>
              <w:autoSpaceDN w:val="0"/>
              <w:adjustRightInd w:val="0"/>
              <w:rPr>
                <w:rFonts w:cs="Tahoma"/>
                <w:b/>
                <w:szCs w:val="22"/>
                <w:lang w:val="el-GR"/>
              </w:rPr>
            </w:pPr>
            <w:r w:rsidRPr="00603221">
              <w:rPr>
                <w:rFonts w:cs="Tahoma"/>
                <w:b/>
                <w:szCs w:val="22"/>
                <w:lang w:val="el-GR" w:eastAsia="el-GR"/>
              </w:rPr>
              <w:t xml:space="preserve">Οι οικονομικοί φορείς που συμμετέχουν στη διαδικασία σύναψης της παρούσας </w:t>
            </w:r>
            <w:r w:rsidRPr="00AC5B3A">
              <w:rPr>
                <w:rFonts w:cs="Tahoma"/>
                <w:b/>
                <w:szCs w:val="22"/>
                <w:lang w:val="el-GR" w:eastAsia="el-GR"/>
              </w:rPr>
              <w:t xml:space="preserve">απαιτείται </w:t>
            </w:r>
            <w:r w:rsidR="00A752D4" w:rsidRPr="00485DBD">
              <w:rPr>
                <w:rFonts w:cs="Tahoma"/>
                <w:b/>
                <w:szCs w:val="22"/>
                <w:lang w:val="el-GR"/>
              </w:rPr>
              <w:t xml:space="preserve">να διαθέτουν εν ισχύ τα πιστοποιητικά της παρ. </w:t>
            </w:r>
            <w:r w:rsidR="00731000" w:rsidRPr="00485DBD">
              <w:rPr>
                <w:rFonts w:cs="Tahoma"/>
                <w:b/>
                <w:szCs w:val="22"/>
                <w:lang w:val="el-GR"/>
              </w:rPr>
              <w:fldChar w:fldCharType="begin"/>
            </w:r>
            <w:r w:rsidR="00731000" w:rsidRPr="00485DBD">
              <w:rPr>
                <w:rFonts w:cs="Tahoma"/>
                <w:b/>
                <w:szCs w:val="22"/>
                <w:lang w:val="el-GR"/>
              </w:rPr>
              <w:instrText xml:space="preserve"> REF _Ref496541343 \r \h  \* MERGEFORMAT </w:instrText>
            </w:r>
            <w:r w:rsidR="00731000" w:rsidRPr="00485DBD">
              <w:rPr>
                <w:rFonts w:cs="Tahoma"/>
                <w:b/>
                <w:szCs w:val="22"/>
                <w:lang w:val="el-GR"/>
              </w:rPr>
            </w:r>
            <w:r w:rsidR="00731000" w:rsidRPr="00485DBD">
              <w:rPr>
                <w:rFonts w:cs="Tahoma"/>
                <w:b/>
                <w:szCs w:val="22"/>
                <w:lang w:val="el-GR"/>
              </w:rPr>
              <w:fldChar w:fldCharType="separate"/>
            </w:r>
            <w:r w:rsidR="00BB1BF6">
              <w:rPr>
                <w:rFonts w:cs="Tahoma"/>
                <w:b/>
                <w:szCs w:val="22"/>
                <w:cs/>
                <w:lang w:val="el-GR"/>
              </w:rPr>
              <w:t>‎</w:t>
            </w:r>
            <w:r w:rsidR="00BB1BF6">
              <w:rPr>
                <w:rFonts w:cs="Tahoma"/>
                <w:b/>
                <w:szCs w:val="22"/>
                <w:lang w:val="el-GR"/>
              </w:rPr>
              <w:t>2.4.4</w:t>
            </w:r>
            <w:r w:rsidR="00731000" w:rsidRPr="00485DBD">
              <w:rPr>
                <w:rFonts w:cs="Tahoma"/>
                <w:b/>
                <w:szCs w:val="22"/>
                <w:lang w:val="el-GR"/>
              </w:rPr>
              <w:fldChar w:fldCharType="end"/>
            </w:r>
            <w:r w:rsidR="00731000" w:rsidRPr="00485DBD">
              <w:rPr>
                <w:rFonts w:cs="Tahoma"/>
                <w:b/>
                <w:szCs w:val="22"/>
                <w:lang w:val="el-GR"/>
              </w:rPr>
              <w:t>.</w:t>
            </w:r>
          </w:p>
          <w:p w14:paraId="1131491F" w14:textId="77777777" w:rsidR="00731000" w:rsidRDefault="00731000" w:rsidP="00A752D4">
            <w:pPr>
              <w:autoSpaceDE w:val="0"/>
              <w:autoSpaceDN w:val="0"/>
              <w:adjustRightInd w:val="0"/>
              <w:rPr>
                <w:rFonts w:cs="Tahoma"/>
                <w:szCs w:val="22"/>
                <w:lang w:val="el-GR"/>
              </w:rPr>
            </w:pPr>
          </w:p>
          <w:p w14:paraId="1C08217F" w14:textId="67B4ED4B" w:rsidR="00BD358F" w:rsidRPr="00603221" w:rsidRDefault="00BD358F">
            <w:pPr>
              <w:autoSpaceDE w:val="0"/>
              <w:autoSpaceDN w:val="0"/>
              <w:adjustRightInd w:val="0"/>
              <w:rPr>
                <w:rFonts w:cs="Tahoma"/>
                <w:szCs w:val="22"/>
                <w:lang w:val="el-GR" w:eastAsia="el-GR"/>
              </w:rPr>
            </w:pPr>
            <w:r w:rsidRPr="00603221">
              <w:rPr>
                <w:rFonts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BD358F" w:rsidRPr="006D550E" w14:paraId="45EE70D3" w14:textId="77777777" w:rsidTr="00485DBD">
        <w:trPr>
          <w:trHeight w:val="1480"/>
        </w:trPr>
        <w:tc>
          <w:tcPr>
            <w:tcW w:w="675" w:type="dxa"/>
          </w:tcPr>
          <w:p w14:paraId="51877E87" w14:textId="77777777" w:rsidR="00BD358F" w:rsidRPr="00603221" w:rsidRDefault="00C40FB9" w:rsidP="009C5EA6">
            <w:pPr>
              <w:rPr>
                <w:rFonts w:cs="Tahoma"/>
                <w:szCs w:val="22"/>
              </w:rPr>
            </w:pPr>
            <w:r w:rsidRPr="00603221">
              <w:rPr>
                <w:rFonts w:cs="Tahoma"/>
                <w:szCs w:val="22"/>
                <w:lang w:val="el-GR"/>
              </w:rPr>
              <w:t>5</w:t>
            </w:r>
            <w:r w:rsidR="00BD358F" w:rsidRPr="00603221">
              <w:rPr>
                <w:rFonts w:cs="Tahoma"/>
                <w:szCs w:val="22"/>
              </w:rPr>
              <w:t>.1</w:t>
            </w:r>
          </w:p>
        </w:tc>
        <w:tc>
          <w:tcPr>
            <w:tcW w:w="9180" w:type="dxa"/>
          </w:tcPr>
          <w:p w14:paraId="12F0B20A" w14:textId="2E987B40" w:rsidR="006344F5" w:rsidRPr="00485DBD" w:rsidRDefault="00695905" w:rsidP="00485DBD">
            <w:pPr>
              <w:pStyle w:val="Tabletext"/>
              <w:numPr>
                <w:ilvl w:val="0"/>
                <w:numId w:val="574"/>
              </w:numPr>
              <w:spacing w:before="0"/>
              <w:rPr>
                <w:rFonts w:cs="Tahoma"/>
                <w:sz w:val="22"/>
                <w:szCs w:val="22"/>
              </w:rPr>
            </w:pPr>
            <w:r w:rsidRPr="00695905">
              <w:rPr>
                <w:rFonts w:cs="Tahoma"/>
                <w:sz w:val="22"/>
                <w:szCs w:val="22"/>
              </w:rPr>
              <w:t xml:space="preserve">Πιστοποιητικό διαχείρισης της ποιότητας υπηρεσιών σύμφωνα με το διεθνές πρότυπο ΙSO 9001:2015 ή ισοδύναμο ή μεταγενέστερης έκδοσής του, </w:t>
            </w:r>
            <w:r>
              <w:rPr>
                <w:rFonts w:cs="Tahoma"/>
                <w:sz w:val="22"/>
                <w:szCs w:val="22"/>
              </w:rPr>
              <w:t>για</w:t>
            </w:r>
            <w:r w:rsidR="006344F5" w:rsidRPr="00485DBD">
              <w:rPr>
                <w:rFonts w:cs="Tahoma"/>
                <w:sz w:val="22"/>
                <w:szCs w:val="22"/>
              </w:rPr>
              <w:t xml:space="preserve"> όλες τις δράσεις που αναπτύσσει εντός των πεδίων δράσης του έργου </w:t>
            </w:r>
          </w:p>
          <w:p w14:paraId="0A3AEF8D" w14:textId="33FFF79B" w:rsidR="00695905" w:rsidRDefault="00695905" w:rsidP="00485DBD">
            <w:pPr>
              <w:pStyle w:val="Tabletext"/>
              <w:numPr>
                <w:ilvl w:val="0"/>
                <w:numId w:val="574"/>
              </w:numPr>
              <w:spacing w:before="0"/>
              <w:rPr>
                <w:rFonts w:cs="Tahoma"/>
                <w:sz w:val="22"/>
                <w:szCs w:val="22"/>
              </w:rPr>
            </w:pPr>
            <w:r w:rsidRPr="00485DBD">
              <w:rPr>
                <w:rFonts w:cs="Tahoma"/>
                <w:sz w:val="22"/>
                <w:szCs w:val="22"/>
              </w:rPr>
              <w:t>Πιστοποιητικό διαχείρισης της ασφάλειας των πληροφοριών σύμφωνα με το διεθνές πρότυπο ΙSO 27001:2013 ή ισοδύναμο ή μεταγενέστερης έκδοσής του.</w:t>
            </w:r>
          </w:p>
          <w:p w14:paraId="6E5ECD14" w14:textId="003045B6" w:rsidR="00BD358F" w:rsidRPr="00974135" w:rsidRDefault="00C14E2C" w:rsidP="002B14E8">
            <w:pPr>
              <w:pStyle w:val="Tabletext"/>
              <w:numPr>
                <w:ilvl w:val="0"/>
                <w:numId w:val="574"/>
              </w:numPr>
              <w:rPr>
                <w:rFonts w:cs="Tahoma"/>
                <w:szCs w:val="22"/>
                <w:lang w:eastAsia="el-GR"/>
              </w:rPr>
            </w:pPr>
            <w:r w:rsidRPr="00C14E2C">
              <w:rPr>
                <w:rFonts w:cs="Tahoma"/>
                <w:sz w:val="22"/>
                <w:szCs w:val="22"/>
              </w:rPr>
              <w:t xml:space="preserve">Πιστοποιητικό διαχείρισης της </w:t>
            </w:r>
            <w:r w:rsidRPr="00C14E2C">
              <w:rPr>
                <w:rFonts w:cs="Tahoma"/>
                <w:bCs/>
                <w:sz w:val="22"/>
                <w:szCs w:val="22"/>
              </w:rPr>
              <w:t>υγιεινής και Ασφάλειας σύμφωνα με το διεθνές πρότυπο</w:t>
            </w:r>
            <w:r w:rsidRPr="00485DBD">
              <w:rPr>
                <w:rFonts w:cs="Tahoma"/>
                <w:b/>
                <w:sz w:val="22"/>
                <w:szCs w:val="22"/>
              </w:rPr>
              <w:t xml:space="preserve"> </w:t>
            </w:r>
            <w:r w:rsidR="006344F5" w:rsidRPr="00485DBD">
              <w:rPr>
                <w:rFonts w:cs="Tahoma"/>
                <w:bCs/>
                <w:sz w:val="22"/>
                <w:szCs w:val="22"/>
                <w:lang w:val="en-US"/>
              </w:rPr>
              <w:t>ISO</w:t>
            </w:r>
            <w:r w:rsidR="006344F5" w:rsidRPr="00485DBD">
              <w:rPr>
                <w:rFonts w:cs="Tahoma"/>
                <w:bCs/>
                <w:sz w:val="22"/>
                <w:szCs w:val="22"/>
              </w:rPr>
              <w:t xml:space="preserve"> 18001</w:t>
            </w:r>
            <w:r w:rsidRPr="00C14E2C">
              <w:rPr>
                <w:rFonts w:cs="Tahoma"/>
                <w:bCs/>
                <w:sz w:val="22"/>
                <w:szCs w:val="22"/>
              </w:rPr>
              <w:t xml:space="preserve"> ή ισοδύναμο ή μεταγενέστερης έκδοσής του.</w:t>
            </w:r>
            <w:r w:rsidR="006344F5" w:rsidRPr="00485DBD">
              <w:rPr>
                <w:rFonts w:cs="Tahoma"/>
                <w:bCs/>
                <w:sz w:val="22"/>
                <w:szCs w:val="22"/>
              </w:rPr>
              <w:t xml:space="preserve"> </w:t>
            </w:r>
            <w:r w:rsidRPr="00974135">
              <w:rPr>
                <w:rFonts w:cs="Tahoma"/>
                <w:szCs w:val="22"/>
              </w:rPr>
              <w:t>Πιστοποιητικό διαχείρισης της υγιεινής και Ασφάλειας  σύμφωνα με το διεθνές πρότυπο ISO 14001  ή ισοδύναμο ή μεταγενέστερης έκδοσής του</w:t>
            </w:r>
            <w:r w:rsidRPr="00974135" w:rsidDel="00C14E2C">
              <w:rPr>
                <w:rFonts w:cs="Tahoma"/>
                <w:bCs/>
                <w:szCs w:val="22"/>
              </w:rPr>
              <w:t xml:space="preserve"> </w:t>
            </w:r>
          </w:p>
        </w:tc>
      </w:tr>
    </w:tbl>
    <w:p w14:paraId="676B3288" w14:textId="77777777" w:rsidR="00221291" w:rsidRPr="00603221" w:rsidRDefault="00221291">
      <w:pPr>
        <w:rPr>
          <w:rFonts w:cs="Tahoma"/>
          <w:b/>
          <w:bCs/>
          <w:szCs w:val="22"/>
          <w:lang w:val="el-GR"/>
        </w:rPr>
      </w:pPr>
    </w:p>
    <w:p w14:paraId="167E6A1E" w14:textId="77777777" w:rsidR="00BD358F" w:rsidRPr="00603221" w:rsidRDefault="003355E7">
      <w:pPr>
        <w:rPr>
          <w:rFonts w:cs="Tahoma"/>
          <w:b/>
          <w:szCs w:val="22"/>
          <w:lang w:val="el-GR"/>
        </w:rPr>
      </w:pPr>
      <w:r w:rsidRPr="00603221">
        <w:rPr>
          <w:rFonts w:cs="Tahoma"/>
          <w:b/>
          <w:bCs/>
          <w:szCs w:val="22"/>
          <w:lang w:val="el-GR"/>
        </w:rPr>
        <w:t>Β.6.</w:t>
      </w:r>
      <w:r w:rsidRPr="00603221">
        <w:rPr>
          <w:rFonts w:cs="Tahoma"/>
          <w:szCs w:val="22"/>
          <w:lang w:val="el-GR"/>
        </w:rPr>
        <w:t xml:space="preserve"> </w:t>
      </w:r>
      <w:r w:rsidRPr="00603221">
        <w:rPr>
          <w:rFonts w:cs="Tahoma"/>
          <w:b/>
          <w:szCs w:val="22"/>
          <w:lang w:val="el-GR"/>
        </w:rPr>
        <w:t>Για την απόδειξη της νόμιμης σύστασης και εκπροσώπησης</w:t>
      </w:r>
      <w:r w:rsidR="00BD358F" w:rsidRPr="00603221">
        <w:rPr>
          <w:rFonts w:cs="Tahoma"/>
          <w:b/>
          <w:szCs w:val="22"/>
          <w:lang w:val="el-GR"/>
        </w:rPr>
        <w:t>:</w:t>
      </w:r>
    </w:p>
    <w:p w14:paraId="5627D8C4" w14:textId="77777777" w:rsidR="00AC2E76" w:rsidRPr="000E4AB6" w:rsidRDefault="00AC2E76" w:rsidP="00AC2E76">
      <w:pPr>
        <w:rPr>
          <w:rFonts w:cs="Tahoma"/>
          <w:szCs w:val="22"/>
          <w:lang w:val="el-GR"/>
        </w:rPr>
      </w:pPr>
      <w:r w:rsidRPr="000E4AB6">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1B3B29D" w14:textId="77777777" w:rsidR="00AC2E76" w:rsidRPr="000E4AB6" w:rsidRDefault="00AC2E76" w:rsidP="00AC2E76">
      <w:pPr>
        <w:rPr>
          <w:rFonts w:cs="Tahoma"/>
          <w:szCs w:val="22"/>
          <w:lang w:val="el-GR"/>
        </w:rPr>
      </w:pPr>
      <w:r w:rsidRPr="000E4AB6">
        <w:rPr>
          <w:rFonts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75D821F3" w14:textId="77777777" w:rsidR="00AC2E76" w:rsidRPr="000E4AB6" w:rsidRDefault="00AC2E76" w:rsidP="00AC2E76">
      <w:pPr>
        <w:rPr>
          <w:rFonts w:cs="Tahoma"/>
          <w:szCs w:val="22"/>
          <w:lang w:val="el-GR"/>
        </w:rPr>
      </w:pPr>
      <w:r w:rsidRPr="000E4AB6">
        <w:rPr>
          <w:rFonts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F9B5D36" w14:textId="77777777" w:rsidR="00AC2E76" w:rsidRPr="000E4AB6" w:rsidRDefault="00AC2E76" w:rsidP="00AC2E76">
      <w:pPr>
        <w:rPr>
          <w:rFonts w:cs="Tahoma"/>
          <w:szCs w:val="22"/>
          <w:lang w:val="el-GR"/>
        </w:rPr>
      </w:pPr>
      <w:r w:rsidRPr="000E4AB6">
        <w:rPr>
          <w:rFonts w:cs="Tahoma"/>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AB9CB28" w14:textId="1F81EB2D" w:rsidR="00AB04E1" w:rsidRPr="00603221" w:rsidRDefault="00BD358F">
      <w:pPr>
        <w:rPr>
          <w:rFonts w:cs="Tahoma"/>
          <w:szCs w:val="22"/>
          <w:lang w:val="el-GR"/>
        </w:rPr>
      </w:pPr>
      <w:r w:rsidRPr="00603221">
        <w:rPr>
          <w:rFonts w:cs="Tahoma"/>
          <w:szCs w:val="22"/>
          <w:lang w:val="el-GR"/>
        </w:rPr>
        <w:t xml:space="preserve">- </w:t>
      </w:r>
      <w:r w:rsidR="003355E7" w:rsidRPr="00603221">
        <w:rPr>
          <w:rFonts w:cs="Tahoma"/>
          <w:szCs w:val="22"/>
          <w:lang w:val="el-GR"/>
        </w:rPr>
        <w:t xml:space="preserve">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διαγωνιζομένου). </w:t>
      </w:r>
    </w:p>
    <w:p w14:paraId="14B3713C" w14:textId="541A9FC2" w:rsidR="008338F0" w:rsidRDefault="003355E7">
      <w:pPr>
        <w:rPr>
          <w:rFonts w:cs="Tahoma"/>
          <w:szCs w:val="22"/>
          <w:lang w:val="el-GR"/>
        </w:rPr>
      </w:pPr>
      <w:r w:rsidRPr="00603221">
        <w:rPr>
          <w:rFonts w:cs="Tahoma"/>
          <w:szCs w:val="22"/>
          <w:lang w:val="el-GR"/>
        </w:rPr>
        <w:t xml:space="preserve">Από τα ανωτέρω έγγραφα πρέπει να προκύπτουν η νόμιμη </w:t>
      </w:r>
      <w:r w:rsidR="00AC2E76" w:rsidRPr="00603221">
        <w:rPr>
          <w:rFonts w:cs="Tahoma"/>
          <w:szCs w:val="22"/>
          <w:lang w:val="el-GR"/>
        </w:rPr>
        <w:t>σύστασ</w:t>
      </w:r>
      <w:r w:rsidR="00AC2E76">
        <w:rPr>
          <w:rFonts w:cs="Tahoma"/>
          <w:szCs w:val="22"/>
          <w:lang w:val="el-GR"/>
        </w:rPr>
        <w:t>η</w:t>
      </w:r>
      <w:r w:rsidR="00AC2E76" w:rsidRPr="00603221">
        <w:rPr>
          <w:rFonts w:cs="Tahoma"/>
          <w:szCs w:val="22"/>
          <w:lang w:val="el-GR"/>
        </w:rPr>
        <w:t xml:space="preserve"> </w:t>
      </w:r>
      <w:r w:rsidRPr="00603221">
        <w:rPr>
          <w:rFonts w:cs="Tahoma"/>
          <w:szCs w:val="22"/>
          <w:lang w:val="el-GR"/>
        </w:rPr>
        <w:t>του</w:t>
      </w:r>
      <w:r w:rsidR="00AC2E76">
        <w:rPr>
          <w:rFonts w:cs="Tahoma"/>
          <w:szCs w:val="22"/>
          <w:lang w:val="el-GR"/>
        </w:rPr>
        <w:t xml:space="preserve"> οικονομικού φορέα</w:t>
      </w:r>
      <w:r w:rsidRPr="00603221">
        <w:rPr>
          <w:rFonts w:cs="Tahoma"/>
          <w:szCs w:val="22"/>
          <w:lang w:val="el-GR"/>
        </w:rPr>
        <w:t xml:space="preserve">, όλες οι σχετικές τροποποιήσεις των καταστατικών, το/τα πρόσωπο/α που δεσμεύει/ουν νόμιμα την εταιρία </w:t>
      </w:r>
      <w:r w:rsidRPr="00603221">
        <w:rPr>
          <w:rFonts w:cs="Tahoma"/>
          <w:szCs w:val="22"/>
          <w:lang w:val="el-GR"/>
        </w:rPr>
        <w:lastRenderedPageBreak/>
        <w:t>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43D4E194" w14:textId="77777777" w:rsidR="003E1A39" w:rsidRPr="00603221" w:rsidRDefault="003E1A39">
      <w:pPr>
        <w:rPr>
          <w:rFonts w:cs="Tahoma"/>
          <w:b/>
          <w:bCs/>
          <w:szCs w:val="22"/>
          <w:lang w:val="el-GR"/>
        </w:rPr>
      </w:pPr>
    </w:p>
    <w:p w14:paraId="2B073814" w14:textId="21539CB7" w:rsidR="008338F0" w:rsidRPr="00603221" w:rsidRDefault="003355E7">
      <w:pPr>
        <w:rPr>
          <w:rFonts w:cs="Tahoma"/>
          <w:szCs w:val="22"/>
          <w:lang w:val="el-GR"/>
        </w:rPr>
      </w:pPr>
      <w:bookmarkStart w:id="136" w:name="msgfield"/>
      <w:bookmarkStart w:id="137" w:name="preformat"/>
      <w:bookmarkEnd w:id="136"/>
      <w:bookmarkEnd w:id="137"/>
      <w:r w:rsidRPr="00603221">
        <w:rPr>
          <w:rFonts w:cs="Tahoma"/>
          <w:b/>
          <w:bCs/>
          <w:szCs w:val="22"/>
          <w:lang w:val="el-GR"/>
        </w:rPr>
        <w:t>Β.</w:t>
      </w:r>
      <w:r w:rsidR="003E1A39">
        <w:rPr>
          <w:rFonts w:cs="Tahoma"/>
          <w:b/>
          <w:bCs/>
          <w:szCs w:val="22"/>
          <w:lang w:val="el-GR"/>
        </w:rPr>
        <w:t>7</w:t>
      </w:r>
      <w:r w:rsidRPr="00603221">
        <w:rPr>
          <w:rFonts w:cs="Tahoma"/>
          <w:b/>
          <w:bCs/>
          <w:szCs w:val="22"/>
          <w:lang w:val="el-GR"/>
        </w:rPr>
        <w:t>.</w:t>
      </w:r>
      <w:r w:rsidRPr="00603221">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4EFF1814" w14:textId="04D814CA" w:rsidR="00EB1543" w:rsidRPr="00603221" w:rsidRDefault="00EB1543" w:rsidP="00AA2807">
      <w:pPr>
        <w:rPr>
          <w:rFonts w:cs="Tahoma"/>
          <w:color w:val="000000"/>
          <w:szCs w:val="22"/>
          <w:lang w:val="el-GR"/>
        </w:rPr>
      </w:pPr>
      <w:r w:rsidRPr="00603221">
        <w:rPr>
          <w:rFonts w:cs="Tahoma"/>
          <w:color w:val="000000"/>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B4B95AD" w14:textId="70A246BF" w:rsidR="00EB1543" w:rsidRPr="00603221" w:rsidRDefault="00EB1543">
      <w:pPr>
        <w:rPr>
          <w:rFonts w:cs="Tahoma"/>
          <w:szCs w:val="22"/>
          <w:lang w:val="el-GR"/>
        </w:rPr>
      </w:pPr>
    </w:p>
    <w:p w14:paraId="0DB9E298" w14:textId="55B9DD72" w:rsidR="00EB1543" w:rsidRPr="00603221" w:rsidRDefault="00EB1543" w:rsidP="00EB1543">
      <w:pPr>
        <w:rPr>
          <w:rFonts w:cs="Tahoma"/>
          <w:color w:val="000000"/>
          <w:szCs w:val="22"/>
          <w:lang w:val="el-GR"/>
        </w:rPr>
      </w:pPr>
      <w:r w:rsidRPr="00603221">
        <w:rPr>
          <w:rFonts w:cs="Tahoma"/>
          <w:b/>
          <w:bCs/>
          <w:szCs w:val="22"/>
          <w:lang w:val="el-GR"/>
        </w:rPr>
        <w:t>Β.</w:t>
      </w:r>
      <w:r w:rsidR="003E1A39">
        <w:rPr>
          <w:rFonts w:cs="Tahoma"/>
          <w:b/>
          <w:bCs/>
          <w:szCs w:val="22"/>
          <w:lang w:val="el-GR"/>
        </w:rPr>
        <w:t>8</w:t>
      </w:r>
      <w:r w:rsidRPr="00603221">
        <w:rPr>
          <w:rFonts w:cs="Tahoma"/>
          <w:b/>
          <w:bCs/>
          <w:szCs w:val="22"/>
          <w:lang w:val="el-GR"/>
        </w:rPr>
        <w:t>.</w:t>
      </w:r>
      <w:r w:rsidRPr="00603221">
        <w:rPr>
          <w:rFonts w:cs="Tahoma"/>
          <w:szCs w:val="22"/>
          <w:lang w:val="el-GR"/>
        </w:rPr>
        <w:t xml:space="preserve"> </w:t>
      </w:r>
      <w:r w:rsidRPr="00603221">
        <w:rPr>
          <w:rFonts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603221">
        <w:rPr>
          <w:rFonts w:cs="Tahoma"/>
          <w:szCs w:val="22"/>
          <w:lang w:val="el-GR"/>
        </w:rPr>
        <w:t xml:space="preserve">την παράγραφο </w:t>
      </w:r>
      <w:r w:rsidR="006607CE" w:rsidRPr="00603221">
        <w:rPr>
          <w:rFonts w:cs="Tahoma"/>
          <w:szCs w:val="22"/>
          <w:lang w:val="el-GR"/>
        </w:rPr>
        <w:fldChar w:fldCharType="begin"/>
      </w:r>
      <w:r w:rsidR="006607CE" w:rsidRPr="00603221">
        <w:rPr>
          <w:rFonts w:cs="Tahoma"/>
          <w:szCs w:val="22"/>
          <w:lang w:val="el-GR"/>
        </w:rPr>
        <w:instrText xml:space="preserve"> REF _Ref496541700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BB1BF6">
        <w:rPr>
          <w:rFonts w:cs="Tahoma"/>
          <w:szCs w:val="22"/>
          <w:cs/>
          <w:lang w:val="el-GR"/>
        </w:rPr>
        <w:t>‎</w:t>
      </w:r>
      <w:r w:rsidR="00BB1BF6">
        <w:rPr>
          <w:rFonts w:cs="Tahoma"/>
          <w:szCs w:val="22"/>
          <w:lang w:val="el-GR"/>
        </w:rPr>
        <w:t>2.4.5</w:t>
      </w:r>
      <w:r w:rsidR="006607CE" w:rsidRPr="00603221">
        <w:rPr>
          <w:rFonts w:cs="Tahoma"/>
          <w:szCs w:val="22"/>
          <w:lang w:val="el-GR"/>
        </w:rPr>
        <w:fldChar w:fldCharType="end"/>
      </w:r>
      <w:r w:rsidRPr="00603221">
        <w:rPr>
          <w:rFonts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r w:rsidRPr="00603221">
        <w:rPr>
          <w:rFonts w:cs="Tahoma"/>
          <w:szCs w:val="22"/>
          <w:lang w:val="el-GR"/>
        </w:rPr>
        <w:t>)</w:t>
      </w:r>
      <w:r w:rsidRPr="00603221">
        <w:rPr>
          <w:rFonts w:cs="Tahoma"/>
          <w:color w:val="000000"/>
          <w:szCs w:val="22"/>
          <w:lang w:val="el-GR"/>
        </w:rPr>
        <w:t>.</w:t>
      </w:r>
    </w:p>
    <w:p w14:paraId="2F36A568" w14:textId="77777777" w:rsidR="00C40FB9" w:rsidRPr="00603221" w:rsidRDefault="00C40FB9" w:rsidP="00EB1543">
      <w:pPr>
        <w:rPr>
          <w:rFonts w:cs="Tahoma"/>
          <w:szCs w:val="22"/>
          <w:lang w:val="el-GR"/>
        </w:rPr>
      </w:pPr>
    </w:p>
    <w:p w14:paraId="5E74457F" w14:textId="1C3D4B5F" w:rsidR="00C33C73" w:rsidRPr="00603221" w:rsidRDefault="00C33C73" w:rsidP="00F4289F">
      <w:pPr>
        <w:pStyle w:val="2"/>
        <w:numPr>
          <w:ilvl w:val="1"/>
          <w:numId w:val="13"/>
        </w:numPr>
        <w:rPr>
          <w:rFonts w:ascii="Tahoma" w:hAnsi="Tahoma" w:cs="Tahoma"/>
          <w:sz w:val="22"/>
          <w:lang w:val="el-GR"/>
        </w:rPr>
      </w:pPr>
      <w:bookmarkStart w:id="138" w:name="_Toc49256309"/>
      <w:bookmarkStart w:id="139" w:name="_Toc57293953"/>
      <w:r w:rsidRPr="00603221">
        <w:rPr>
          <w:rFonts w:ascii="Tahoma" w:hAnsi="Tahoma" w:cs="Tahoma"/>
          <w:sz w:val="22"/>
          <w:lang w:val="el-GR"/>
        </w:rPr>
        <w:t>Κριτήρια Ανάθεσης</w:t>
      </w:r>
      <w:bookmarkEnd w:id="138"/>
      <w:bookmarkEnd w:id="139"/>
      <w:r w:rsidRPr="00603221">
        <w:rPr>
          <w:rFonts w:ascii="Tahoma" w:hAnsi="Tahoma" w:cs="Tahoma"/>
          <w:sz w:val="22"/>
          <w:lang w:val="el-GR"/>
        </w:rPr>
        <w:t xml:space="preserve"> </w:t>
      </w:r>
    </w:p>
    <w:p w14:paraId="2D9AF440" w14:textId="77777777" w:rsidR="008338F0" w:rsidRPr="00603221" w:rsidRDefault="003355E7" w:rsidP="00F4289F">
      <w:pPr>
        <w:pStyle w:val="4"/>
        <w:numPr>
          <w:ilvl w:val="2"/>
          <w:numId w:val="13"/>
        </w:numPr>
        <w:rPr>
          <w:rFonts w:ascii="Tahoma" w:hAnsi="Tahoma" w:cs="Tahoma"/>
          <w:szCs w:val="22"/>
          <w:lang w:val="el-GR"/>
        </w:rPr>
      </w:pPr>
      <w:bookmarkStart w:id="140" w:name="_Ref496542191"/>
      <w:bookmarkStart w:id="141" w:name="_Toc49256310"/>
      <w:r w:rsidRPr="00603221">
        <w:rPr>
          <w:rFonts w:ascii="Tahoma" w:hAnsi="Tahoma" w:cs="Tahoma"/>
          <w:szCs w:val="22"/>
          <w:lang w:val="el-GR"/>
        </w:rPr>
        <w:t>Κριτήριο ανάθεσης</w:t>
      </w:r>
      <w:bookmarkEnd w:id="140"/>
      <w:bookmarkEnd w:id="141"/>
    </w:p>
    <w:p w14:paraId="6C306CC9" w14:textId="789973F9" w:rsidR="002A0196" w:rsidRPr="00485DBD" w:rsidRDefault="003355E7" w:rsidP="00C5704E">
      <w:pPr>
        <w:rPr>
          <w:rFonts w:cs="Tahoma"/>
          <w:szCs w:val="22"/>
          <w:lang w:val="el-GR"/>
        </w:rPr>
      </w:pPr>
      <w:r w:rsidRPr="00603221">
        <w:rPr>
          <w:rFonts w:cs="Tahoma"/>
          <w:szCs w:val="22"/>
          <w:lang w:val="el-GR"/>
        </w:rPr>
        <w:t>Κριτήριο ανάθεσης της Σύμβασης είναι η πλέον συμφέρουσα από οικονομική άποψη προσφορά</w:t>
      </w:r>
      <w:r w:rsidR="00DD2BF2" w:rsidRPr="00603221">
        <w:rPr>
          <w:rFonts w:cs="Tahoma"/>
          <w:szCs w:val="22"/>
          <w:lang w:val="el-GR"/>
        </w:rPr>
        <w:t xml:space="preserve"> </w:t>
      </w:r>
      <w:r w:rsidRPr="00603221">
        <w:rPr>
          <w:rFonts w:cs="Tahoma"/>
          <w:szCs w:val="22"/>
          <w:lang w:val="el-GR"/>
        </w:rPr>
        <w:t>βάσει βέλτιστης σχέσης ποιότητας – τιμής, η οποία εκτιμάται βάσει των κριτηρίων</w:t>
      </w:r>
      <w:r w:rsidR="003149E5">
        <w:rPr>
          <w:rFonts w:cs="Tahoma"/>
          <w:szCs w:val="22"/>
          <w:lang w:val="el-GR"/>
        </w:rPr>
        <w:t xml:space="preserve"> όπως αποτυπώνονται στο </w:t>
      </w:r>
      <w:r w:rsidR="003149E5">
        <w:rPr>
          <w:rFonts w:cs="Tahoma"/>
          <w:szCs w:val="22"/>
          <w:lang w:val="el-GR"/>
        </w:rPr>
        <w:fldChar w:fldCharType="begin"/>
      </w:r>
      <w:r w:rsidR="003149E5">
        <w:rPr>
          <w:rFonts w:cs="Tahoma"/>
          <w:szCs w:val="22"/>
          <w:lang w:val="el-GR"/>
        </w:rPr>
        <w:instrText xml:space="preserve"> REF _Ref45888540 \h </w:instrText>
      </w:r>
      <w:r w:rsidR="003149E5">
        <w:rPr>
          <w:rFonts w:cs="Tahoma"/>
          <w:szCs w:val="22"/>
          <w:lang w:val="el-GR"/>
        </w:rPr>
      </w:r>
      <w:r w:rsidR="003149E5">
        <w:rPr>
          <w:rFonts w:cs="Tahoma"/>
          <w:szCs w:val="22"/>
          <w:lang w:val="el-GR"/>
        </w:rPr>
        <w:fldChar w:fldCharType="separate"/>
      </w:r>
      <w:r w:rsidR="00BB1BF6" w:rsidRPr="00C5704E">
        <w:rPr>
          <w:rFonts w:cs="Tahoma"/>
          <w:color w:val="000099"/>
          <w:lang w:val="el-GR"/>
        </w:rPr>
        <w:t>ΠΑΡΑΡΤΗΜΑ ΙΙΙ –ΠΙΝΑΚΕΣ</w:t>
      </w:r>
      <w:r w:rsidR="003149E5">
        <w:rPr>
          <w:rFonts w:cs="Tahoma"/>
          <w:szCs w:val="22"/>
          <w:lang w:val="el-GR"/>
        </w:rPr>
        <w:fldChar w:fldCharType="end"/>
      </w:r>
      <w:r w:rsidR="009477B5">
        <w:rPr>
          <w:rFonts w:cs="Tahoma"/>
          <w:szCs w:val="22"/>
          <w:lang w:val="el-GR"/>
        </w:rPr>
        <w:t xml:space="preserve"> - </w:t>
      </w:r>
      <w:r w:rsidR="009477B5">
        <w:rPr>
          <w:rFonts w:cs="Tahoma"/>
          <w:szCs w:val="22"/>
          <w:lang w:val="el-GR"/>
        </w:rPr>
        <w:fldChar w:fldCharType="begin"/>
      </w:r>
      <w:r w:rsidR="009477B5">
        <w:rPr>
          <w:rFonts w:cs="Tahoma"/>
          <w:szCs w:val="22"/>
          <w:lang w:val="el-GR"/>
        </w:rPr>
        <w:instrText xml:space="preserve"> REF _Ref45004342 \h </w:instrText>
      </w:r>
      <w:r w:rsidR="009477B5">
        <w:rPr>
          <w:rFonts w:cs="Tahoma"/>
          <w:szCs w:val="22"/>
          <w:lang w:val="el-GR"/>
        </w:rPr>
      </w:r>
      <w:r w:rsidR="009477B5">
        <w:rPr>
          <w:rFonts w:cs="Tahoma"/>
          <w:szCs w:val="22"/>
          <w:lang w:val="el-GR"/>
        </w:rPr>
        <w:fldChar w:fldCharType="separate"/>
      </w:r>
      <w:r w:rsidR="00BB1BF6" w:rsidRPr="00BB1BF6">
        <w:rPr>
          <w:b/>
          <w:lang w:val="el-GR"/>
        </w:rPr>
        <w:t xml:space="preserve">Πίνακας </w:t>
      </w:r>
      <w:r w:rsidR="00BB1BF6" w:rsidRPr="00BB1BF6">
        <w:rPr>
          <w:b/>
          <w:noProof/>
          <w:lang w:val="el-GR"/>
        </w:rPr>
        <w:t>8: Πίνακας Κριτηρίων Αξιολόγησης</w:t>
      </w:r>
      <w:r w:rsidR="009477B5">
        <w:rPr>
          <w:rFonts w:cs="Tahoma"/>
          <w:szCs w:val="22"/>
          <w:lang w:val="el-GR"/>
        </w:rPr>
        <w:fldChar w:fldCharType="end"/>
      </w:r>
      <w:r w:rsidR="003149E5">
        <w:rPr>
          <w:rFonts w:cs="Tahoma"/>
          <w:szCs w:val="22"/>
          <w:lang w:val="el-GR"/>
        </w:rPr>
        <w:t>.</w:t>
      </w:r>
    </w:p>
    <w:p w14:paraId="22AE9521" w14:textId="77777777" w:rsidR="006343EC" w:rsidRPr="00485DBD" w:rsidRDefault="006343EC" w:rsidP="000B187C">
      <w:pPr>
        <w:rPr>
          <w:rFonts w:cs="Tahoma"/>
          <w:szCs w:val="22"/>
          <w:lang w:val="el-GR"/>
        </w:rPr>
      </w:pPr>
    </w:p>
    <w:p w14:paraId="15AC339E" w14:textId="4AD386C2" w:rsidR="008338F0" w:rsidRDefault="003355E7" w:rsidP="00F4289F">
      <w:pPr>
        <w:pStyle w:val="4"/>
        <w:numPr>
          <w:ilvl w:val="2"/>
          <w:numId w:val="13"/>
        </w:numPr>
        <w:rPr>
          <w:rFonts w:ascii="Tahoma" w:hAnsi="Tahoma" w:cs="Tahoma"/>
          <w:szCs w:val="22"/>
          <w:lang w:val="el-GR"/>
        </w:rPr>
      </w:pPr>
      <w:bookmarkStart w:id="142" w:name="_Toc49256311"/>
      <w:bookmarkStart w:id="143" w:name="_Toc49257585"/>
      <w:bookmarkStart w:id="144" w:name="_Toc49292439"/>
      <w:bookmarkStart w:id="145" w:name="_Toc49293114"/>
      <w:bookmarkStart w:id="146" w:name="_Toc49294038"/>
      <w:bookmarkStart w:id="147" w:name="_Toc45891317"/>
      <w:bookmarkStart w:id="148" w:name="_Toc45891319"/>
      <w:bookmarkStart w:id="149" w:name="_Ref49242297"/>
      <w:bookmarkStart w:id="150" w:name="_Toc49256313"/>
      <w:bookmarkEnd w:id="142"/>
      <w:bookmarkEnd w:id="143"/>
      <w:bookmarkEnd w:id="144"/>
      <w:bookmarkEnd w:id="145"/>
      <w:bookmarkEnd w:id="146"/>
      <w:bookmarkEnd w:id="147"/>
      <w:bookmarkEnd w:id="148"/>
      <w:r w:rsidRPr="00603221">
        <w:rPr>
          <w:rFonts w:ascii="Tahoma" w:hAnsi="Tahoma" w:cs="Tahoma"/>
          <w:szCs w:val="22"/>
          <w:lang w:val="el-GR"/>
        </w:rPr>
        <w:t>Βαθμολόγηση και κατάταξη προσφορών</w:t>
      </w:r>
      <w:bookmarkEnd w:id="149"/>
      <w:bookmarkEnd w:id="150"/>
    </w:p>
    <w:p w14:paraId="533C5A49" w14:textId="169AAAD4" w:rsidR="003149E5" w:rsidRPr="00C5704E" w:rsidRDefault="003149E5" w:rsidP="00C5704E">
      <w:pPr>
        <w:rPr>
          <w:lang w:val="el-GR"/>
        </w:rPr>
      </w:pPr>
    </w:p>
    <w:p w14:paraId="10F9089E" w14:textId="2FE5ABED" w:rsidR="004717A5" w:rsidRPr="00485DBD" w:rsidRDefault="004717A5" w:rsidP="00485DBD">
      <w:pPr>
        <w:pStyle w:val="5"/>
        <w:numPr>
          <w:ilvl w:val="3"/>
          <w:numId w:val="13"/>
        </w:numPr>
        <w:rPr>
          <w:rFonts w:ascii="Tahoma" w:hAnsi="Tahoma" w:cs="Tahoma"/>
          <w:szCs w:val="22"/>
          <w:lang w:val="el-GR"/>
        </w:rPr>
      </w:pPr>
      <w:bookmarkStart w:id="151" w:name="_Toc45891321"/>
      <w:bookmarkEnd w:id="151"/>
      <w:r w:rsidRPr="00485DBD">
        <w:rPr>
          <w:rFonts w:ascii="Tahoma" w:hAnsi="Tahoma" w:cs="Tahoma"/>
          <w:szCs w:val="22"/>
          <w:lang w:val="el-GR"/>
        </w:rPr>
        <w:t>Βαθμολόγηση</w:t>
      </w:r>
      <w:r w:rsidR="00B63AA5" w:rsidRPr="00485DBD">
        <w:rPr>
          <w:rFonts w:ascii="Tahoma" w:hAnsi="Tahoma" w:cs="Tahoma"/>
          <w:szCs w:val="22"/>
          <w:lang w:val="el-GR"/>
        </w:rPr>
        <w:t xml:space="preserve"> - Aξιολόγηση</w:t>
      </w:r>
      <w:r w:rsidRPr="00485DBD">
        <w:rPr>
          <w:rFonts w:ascii="Tahoma" w:hAnsi="Tahoma" w:cs="Tahoma"/>
          <w:szCs w:val="22"/>
          <w:lang w:val="el-GR"/>
        </w:rPr>
        <w:t xml:space="preserve"> Τεχνικών Προσφορών</w:t>
      </w:r>
    </w:p>
    <w:p w14:paraId="6C574C67"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Τα κριτήρια τεχνικής αξιολόγησης κατατάσσονται στις ομάδες:</w:t>
      </w:r>
    </w:p>
    <w:p w14:paraId="6C1AFB49"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Α. Τεχνικών Προδιαγραφών και Ποιότητας Απόδοσης</w:t>
      </w:r>
    </w:p>
    <w:p w14:paraId="622700B3"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 xml:space="preserve">Β. Τεχνικής Υποστήριξης και Κάλυψης </w:t>
      </w:r>
    </w:p>
    <w:p w14:paraId="0D52C380" w14:textId="60E02ADD" w:rsidR="00B63AA5" w:rsidRDefault="00B63AA5" w:rsidP="00B63AA5">
      <w:pPr>
        <w:suppressAutoHyphens w:val="0"/>
        <w:autoSpaceDE w:val="0"/>
        <w:spacing w:after="60"/>
        <w:rPr>
          <w:rFonts w:eastAsia="SimSun" w:cs="Tahoma"/>
          <w:szCs w:val="22"/>
          <w:lang w:val="el-GR"/>
        </w:rPr>
      </w:pPr>
      <w:r w:rsidRPr="00C523B3">
        <w:rPr>
          <w:rFonts w:eastAsia="SimSun" w:cs="Tahoma"/>
          <w:szCs w:val="22"/>
          <w:lang w:val="el-GR"/>
        </w:rPr>
        <w:t>Κάθε ομάδα χωρίζεται σε επιμέρους στοιχεία αξιολόγησης, οι συντελεστές βαρύτητας (σ1, σ2 …σν) δίνονται στο</w:t>
      </w:r>
      <w:r>
        <w:rPr>
          <w:rFonts w:eastAsia="SimSun" w:cs="Tahoma"/>
          <w:szCs w:val="22"/>
          <w:lang w:val="el-GR"/>
        </w:rPr>
        <w:t xml:space="preserve"> Παράρτημα ΙΙΙ</w:t>
      </w:r>
      <w:r w:rsidRPr="00C523B3">
        <w:rPr>
          <w:rFonts w:eastAsia="SimSun" w:cs="Tahoma"/>
          <w:szCs w:val="22"/>
          <w:lang w:val="el-GR"/>
        </w:rPr>
        <w:t xml:space="preserve"> </w:t>
      </w:r>
      <w:r>
        <w:rPr>
          <w:rFonts w:eastAsia="SimSun" w:cs="Tahoma"/>
          <w:szCs w:val="22"/>
          <w:lang w:val="el-GR"/>
        </w:rPr>
        <w:fldChar w:fldCharType="begin"/>
      </w:r>
      <w:r>
        <w:rPr>
          <w:rFonts w:eastAsia="SimSun" w:cs="Tahoma"/>
          <w:szCs w:val="22"/>
          <w:lang w:val="el-GR"/>
        </w:rPr>
        <w:instrText xml:space="preserve"> REF _Ref45004703 \h </w:instrText>
      </w:r>
      <w:r>
        <w:rPr>
          <w:rFonts w:eastAsia="SimSun" w:cs="Tahoma"/>
          <w:szCs w:val="22"/>
          <w:lang w:val="el-GR"/>
        </w:rPr>
      </w:r>
      <w:r>
        <w:rPr>
          <w:rFonts w:eastAsia="SimSun" w:cs="Tahoma"/>
          <w:szCs w:val="22"/>
          <w:lang w:val="el-GR"/>
        </w:rPr>
        <w:fldChar w:fldCharType="separate"/>
      </w:r>
      <w:r w:rsidR="00BB1BF6" w:rsidRPr="00BB1BF6">
        <w:rPr>
          <w:b/>
          <w:lang w:val="el-GR"/>
        </w:rPr>
        <w:t xml:space="preserve">Πίνακας </w:t>
      </w:r>
      <w:r w:rsidR="00BB1BF6" w:rsidRPr="00BB1BF6">
        <w:rPr>
          <w:b/>
          <w:noProof/>
          <w:lang w:val="el-GR"/>
        </w:rPr>
        <w:t>8</w:t>
      </w:r>
      <w:r>
        <w:rPr>
          <w:rFonts w:eastAsia="SimSun" w:cs="Tahoma"/>
          <w:szCs w:val="22"/>
          <w:lang w:val="el-GR"/>
        </w:rPr>
        <w:fldChar w:fldCharType="end"/>
      </w:r>
      <w:r w:rsidRPr="00C523B3">
        <w:rPr>
          <w:rFonts w:eastAsia="SimSun" w:cs="Tahoma"/>
          <w:szCs w:val="22"/>
          <w:lang w:val="el-GR"/>
        </w:rPr>
        <w:t>. Η βαθμολογία (Κ1, Κ2 … Κν) κάθε στοιχείου αξιολόγησης κυμαίνεται από 100-120 βαθμούς, 100 βαθμοί για τις περιπτώσεις που ικανοποιούνται ακριβώς όλοι οι όροι των τεχνικών προδιαγραφών και αυξάνεται έως 120 βαθμούς όταν υπερκαλύπτονται οι τεχνικές προδιαγραφές. Συνεπώς, η συνολική βαθμολογία κυμαίνετα</w:t>
      </w:r>
      <w:r>
        <w:rPr>
          <w:rFonts w:eastAsia="SimSun" w:cs="Tahoma"/>
          <w:szCs w:val="22"/>
          <w:lang w:val="el-GR"/>
        </w:rPr>
        <w:t>ι από 100 έως 120 βαθμούς.</w:t>
      </w:r>
      <w:r>
        <w:rPr>
          <w:rFonts w:eastAsia="SimSun" w:cs="Tahoma"/>
          <w:szCs w:val="22"/>
          <w:lang w:val="el-GR"/>
        </w:rPr>
        <w:tab/>
      </w:r>
    </w:p>
    <w:p w14:paraId="3B22AB44" w14:textId="77777777" w:rsidR="00B63AA5" w:rsidRPr="00C523B3" w:rsidRDefault="00B63AA5" w:rsidP="00B63AA5">
      <w:pPr>
        <w:suppressAutoHyphens w:val="0"/>
        <w:autoSpaceDE w:val="0"/>
        <w:spacing w:after="60"/>
        <w:rPr>
          <w:rFonts w:eastAsia="SimSun" w:cs="Tahoma"/>
          <w:szCs w:val="22"/>
          <w:lang w:val="el-GR"/>
        </w:rPr>
      </w:pPr>
    </w:p>
    <w:p w14:paraId="70DED360" w14:textId="40D86746" w:rsidR="00B63AA5" w:rsidRPr="00C523B3" w:rsidRDefault="00B63AA5">
      <w:pPr>
        <w:suppressAutoHyphens w:val="0"/>
        <w:autoSpaceDE w:val="0"/>
        <w:spacing w:after="60"/>
        <w:rPr>
          <w:rFonts w:eastAsia="SimSun" w:cs="Tahoma"/>
          <w:szCs w:val="22"/>
          <w:lang w:val="el-GR"/>
        </w:rPr>
      </w:pPr>
      <w:r w:rsidRPr="00C523B3">
        <w:rPr>
          <w:rFonts w:eastAsia="SimSun" w:cs="Tahoma"/>
          <w:szCs w:val="22"/>
          <w:lang w:val="el-GR"/>
        </w:rPr>
        <w:t>Η Βαθμολογία Τεχνικής Προσφοράς (ΒΤΠ) υπολογίζεται από τον</w:t>
      </w:r>
      <w:r>
        <w:rPr>
          <w:rFonts w:eastAsia="SimSun" w:cs="Tahoma"/>
          <w:szCs w:val="22"/>
          <w:lang w:val="el-GR"/>
        </w:rPr>
        <w:t xml:space="preserve"> </w:t>
      </w:r>
      <w:r>
        <w:rPr>
          <w:rFonts w:eastAsia="SimSun" w:cs="Tahoma"/>
          <w:szCs w:val="22"/>
          <w:lang w:val="el-GR"/>
        </w:rPr>
        <w:fldChar w:fldCharType="begin"/>
      </w:r>
      <w:r>
        <w:rPr>
          <w:rFonts w:eastAsia="SimSun" w:cs="Tahoma"/>
          <w:szCs w:val="22"/>
          <w:lang w:val="el-GR"/>
        </w:rPr>
        <w:instrText xml:space="preserve"> REF _Ref45004703 \h </w:instrText>
      </w:r>
      <w:r>
        <w:rPr>
          <w:rFonts w:eastAsia="SimSun" w:cs="Tahoma"/>
          <w:szCs w:val="22"/>
          <w:lang w:val="el-GR"/>
        </w:rPr>
      </w:r>
      <w:r>
        <w:rPr>
          <w:rFonts w:eastAsia="SimSun" w:cs="Tahoma"/>
          <w:szCs w:val="22"/>
          <w:lang w:val="el-GR"/>
        </w:rPr>
        <w:fldChar w:fldCharType="separate"/>
      </w:r>
      <w:r w:rsidR="00BB1BF6" w:rsidRPr="00BB1BF6">
        <w:rPr>
          <w:b/>
          <w:lang w:val="el-GR"/>
        </w:rPr>
        <w:t xml:space="preserve">Πίνακας </w:t>
      </w:r>
      <w:r w:rsidR="00BB1BF6" w:rsidRPr="00BB1BF6">
        <w:rPr>
          <w:b/>
          <w:noProof/>
          <w:lang w:val="el-GR"/>
        </w:rPr>
        <w:t>8</w:t>
      </w:r>
      <w:r>
        <w:rPr>
          <w:rFonts w:eastAsia="SimSun" w:cs="Tahoma"/>
          <w:szCs w:val="22"/>
          <w:lang w:val="el-GR"/>
        </w:rPr>
        <w:fldChar w:fldCharType="end"/>
      </w:r>
      <w:r>
        <w:rPr>
          <w:rFonts w:eastAsia="SimSun" w:cs="Tahoma"/>
          <w:szCs w:val="22"/>
          <w:lang w:val="el-GR"/>
        </w:rPr>
        <w:t>, Παράρτημα ΙΙΙ.</w:t>
      </w:r>
      <w:r w:rsidR="00F83B58">
        <w:rPr>
          <w:rFonts w:eastAsia="SimSun" w:cs="Tahoma"/>
          <w:szCs w:val="22"/>
          <w:lang w:val="el-GR"/>
        </w:rPr>
        <w:t xml:space="preserve"> </w:t>
      </w:r>
      <w:r w:rsidRPr="00C523B3">
        <w:rPr>
          <w:rFonts w:eastAsia="SimSun" w:cs="Tahoma"/>
          <w:szCs w:val="22"/>
          <w:lang w:val="el-GR"/>
        </w:rPr>
        <w:t>υπολογίζεται ως ακολούθως:</w:t>
      </w:r>
    </w:p>
    <w:p w14:paraId="2F5FF459"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 xml:space="preserve">ΒΤΠ = σ1*Κ1 + σ2*Κ2+ ……..+σν*Κν </w:t>
      </w:r>
      <w:r w:rsidRPr="00C523B3">
        <w:rPr>
          <w:rFonts w:eastAsia="SimSun" w:cs="Tahoma"/>
          <w:szCs w:val="22"/>
          <w:lang w:val="el-GR"/>
        </w:rPr>
        <w:tab/>
      </w:r>
      <w:r w:rsidRPr="00C523B3">
        <w:rPr>
          <w:rFonts w:eastAsia="SimSun" w:cs="Tahoma"/>
          <w:szCs w:val="22"/>
          <w:lang w:val="el-GR"/>
        </w:rPr>
        <w:tab/>
      </w:r>
      <w:r w:rsidRPr="00C523B3">
        <w:rPr>
          <w:rFonts w:eastAsia="SimSun" w:cs="Tahoma"/>
          <w:szCs w:val="22"/>
          <w:lang w:val="el-GR"/>
        </w:rPr>
        <w:tab/>
      </w:r>
    </w:p>
    <w:p w14:paraId="0F2DD885" w14:textId="1A151BDC" w:rsidR="00B63AA5" w:rsidRDefault="00B63AA5" w:rsidP="00B63AA5">
      <w:pPr>
        <w:suppressAutoHyphens w:val="0"/>
        <w:autoSpaceDE w:val="0"/>
        <w:spacing w:after="60"/>
        <w:rPr>
          <w:rFonts w:eastAsia="SimSun" w:cs="Tahoma"/>
          <w:szCs w:val="22"/>
          <w:lang w:val="el-GR"/>
        </w:rPr>
      </w:pPr>
    </w:p>
    <w:p w14:paraId="6CD82627" w14:textId="37DB558E" w:rsidR="00B63AA5" w:rsidRDefault="00B63AA5" w:rsidP="00B63AA5">
      <w:pPr>
        <w:suppressAutoHyphens w:val="0"/>
        <w:autoSpaceDE w:val="0"/>
        <w:spacing w:after="60"/>
        <w:rPr>
          <w:rFonts w:eastAsia="SimSun" w:cs="Tahoma"/>
          <w:szCs w:val="22"/>
          <w:lang w:val="el-GR"/>
        </w:rPr>
      </w:pPr>
      <w:r w:rsidRPr="00C523B3">
        <w:rPr>
          <w:rFonts w:eastAsia="SimSun" w:cs="Tahoma"/>
          <w:szCs w:val="22"/>
          <w:lang w:val="el-GR"/>
        </w:rPr>
        <w:t>Για την βαθμολόγηση των στοιχείων του πίνακα αξιολόγησης θα χρησιμοποιηθεί (εκτός αν κατά περίπτωση ορίζεται διαφορετικά) ο παρακάτω μαθηματικός τύπος της γραμμικής παρεμβολής:</w:t>
      </w:r>
    </w:p>
    <w:p w14:paraId="746E0605" w14:textId="3BE9DB10" w:rsidR="004A3F1A" w:rsidRPr="00C523B3" w:rsidRDefault="004A3F1A" w:rsidP="00B63AA5">
      <w:pPr>
        <w:suppressAutoHyphens w:val="0"/>
        <w:autoSpaceDE w:val="0"/>
        <w:spacing w:after="60"/>
        <w:rPr>
          <w:rFonts w:eastAsia="SimSun" w:cs="Tahoma"/>
          <w:szCs w:val="22"/>
          <w:lang w:val="el-GR"/>
        </w:rPr>
      </w:pPr>
      <w:r>
        <w:rPr>
          <w:bCs/>
          <w:noProof/>
          <w:lang w:val="el-GR" w:eastAsia="el-GR"/>
        </w:rPr>
        <w:lastRenderedPageBreak/>
        <w:drawing>
          <wp:inline distT="0" distB="0" distL="0" distR="0" wp14:anchorId="1585C85C" wp14:editId="48643934">
            <wp:extent cx="4093845" cy="409575"/>
            <wp:effectExtent l="0" t="0" r="1905" b="952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93845" cy="409575"/>
                    </a:xfrm>
                    <a:prstGeom prst="rect">
                      <a:avLst/>
                    </a:prstGeom>
                    <a:solidFill>
                      <a:srgbClr val="FFFFFF"/>
                    </a:solidFill>
                    <a:ln>
                      <a:noFill/>
                    </a:ln>
                  </pic:spPr>
                </pic:pic>
              </a:graphicData>
            </a:graphic>
          </wp:inline>
        </w:drawing>
      </w:r>
    </w:p>
    <w:p w14:paraId="1F62EC4C" w14:textId="29A963F1" w:rsidR="00B63AA5" w:rsidRPr="00C523B3" w:rsidRDefault="00B63AA5" w:rsidP="00B63AA5">
      <w:pPr>
        <w:suppressAutoHyphens w:val="0"/>
        <w:autoSpaceDE w:val="0"/>
        <w:spacing w:after="60"/>
        <w:rPr>
          <w:rFonts w:eastAsia="SimSun" w:cs="Tahoma"/>
          <w:szCs w:val="22"/>
          <w:lang w:val="el-GR"/>
        </w:rPr>
      </w:pPr>
    </w:p>
    <w:p w14:paraId="310FE5E5"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Όπου:</w:t>
      </w:r>
      <w:r w:rsidRPr="00C523B3">
        <w:rPr>
          <w:rFonts w:eastAsia="SimSun" w:cs="Tahoma"/>
          <w:szCs w:val="22"/>
          <w:lang w:val="el-GR"/>
        </w:rPr>
        <w:tab/>
        <w:t>x0=η ελάχιστη τιμή του χαρακτηριστικού (πχ αριθμός μονάδων, μέγεθος κύριας μνήμης, κλπ) που εξετάζεται η βαθμολόγηση όπως ορίζεται στις προδιαγραφές</w:t>
      </w:r>
    </w:p>
    <w:p w14:paraId="49F34434"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ab/>
        <w:t>y0=η τιμή 100</w:t>
      </w:r>
    </w:p>
    <w:p w14:paraId="148C59B5" w14:textId="626BE9F8"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ab/>
        <w:t>x1=η μέγιστη από τις προσφερόμενες τιμές του χαρακτηριστικού</w:t>
      </w:r>
    </w:p>
    <w:p w14:paraId="675A2DEC" w14:textId="60FBABA1"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ab/>
        <w:t>y1=η τιμή 120.</w:t>
      </w:r>
    </w:p>
    <w:p w14:paraId="09A0A748"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ab/>
        <w:t>y, η βαθμολογία για το προσφερόμενο χαρακτηριστικό (Κν)</w:t>
      </w:r>
    </w:p>
    <w:p w14:paraId="733E21E3" w14:textId="77777777" w:rsidR="00B63AA5" w:rsidRDefault="00B63AA5" w:rsidP="00B63AA5">
      <w:pPr>
        <w:suppressAutoHyphens w:val="0"/>
        <w:autoSpaceDE w:val="0"/>
        <w:spacing w:after="60"/>
        <w:rPr>
          <w:rFonts w:eastAsia="SimSun" w:cs="Tahoma"/>
          <w:szCs w:val="22"/>
          <w:lang w:val="el-GR"/>
        </w:rPr>
      </w:pPr>
    </w:p>
    <w:p w14:paraId="31A6EC2A" w14:textId="77777777" w:rsidR="00B63AA5" w:rsidRPr="00414AAA" w:rsidRDefault="00B63AA5" w:rsidP="00B63AA5">
      <w:pPr>
        <w:suppressAutoHyphens w:val="0"/>
        <w:autoSpaceDE w:val="0"/>
        <w:spacing w:after="60"/>
        <w:rPr>
          <w:rFonts w:eastAsia="SimSun" w:cs="Tahoma"/>
          <w:b/>
          <w:szCs w:val="22"/>
          <w:u w:val="single"/>
          <w:lang w:val="el-GR"/>
        </w:rPr>
      </w:pPr>
      <w:r w:rsidRPr="00414AAA">
        <w:rPr>
          <w:rFonts w:eastAsia="SimSun" w:cs="Tahoma"/>
          <w:b/>
          <w:szCs w:val="22"/>
          <w:u w:val="single"/>
          <w:lang w:val="el-GR"/>
        </w:rPr>
        <w:t>Παράδειγμα</w:t>
      </w:r>
    </w:p>
    <w:p w14:paraId="6BBED3E8" w14:textId="31F425D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 xml:space="preserve">Η ελάχιστη απαίτηση από το </w:t>
      </w:r>
      <w:r w:rsidRPr="00C5704E">
        <w:rPr>
          <w:rFonts w:eastAsia="SimSun" w:cs="Tahoma"/>
          <w:szCs w:val="22"/>
          <w:lang w:val="el-GR"/>
        </w:rPr>
        <w:t xml:space="preserve">Σημείο 2 της Ενότητας </w:t>
      </w:r>
      <w:r w:rsidR="008101B1">
        <w:rPr>
          <w:rFonts w:eastAsia="SimSun" w:cs="Tahoma"/>
          <w:szCs w:val="22"/>
          <w:lang w:val="el-GR"/>
        </w:rPr>
        <w:t>1.10.6.4</w:t>
      </w:r>
      <w:r w:rsidRPr="00C5704E">
        <w:rPr>
          <w:rFonts w:eastAsia="SimSun" w:cs="Tahoma"/>
          <w:szCs w:val="22"/>
          <w:lang w:val="el-GR"/>
        </w:rPr>
        <w:t xml:space="preserve"> των Πινάκων Συμμόρφωσης («SSL/TLS VPN user to site ρυθμαπόδοση»)</w:t>
      </w:r>
      <w:r w:rsidRPr="00C523B3">
        <w:rPr>
          <w:rFonts w:eastAsia="SimSun" w:cs="Tahoma"/>
          <w:szCs w:val="22"/>
          <w:lang w:val="el-GR"/>
        </w:rPr>
        <w:t xml:space="preserve">  είναι 3 Gbps. Έστω επίσης ότι κατατίθενται οι εξής προσφορές:</w:t>
      </w:r>
    </w:p>
    <w:p w14:paraId="12D46485"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Α προσφορά -&gt; 6 Gbps</w:t>
      </w:r>
    </w:p>
    <w:p w14:paraId="7920F1E5"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Β προσφορά -&gt; 7,5 Gbps</w:t>
      </w:r>
    </w:p>
    <w:p w14:paraId="7FECC524"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Γ προσφορά -&gt; 9 Gbps</w:t>
      </w:r>
    </w:p>
    <w:p w14:paraId="3953E619"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Εφαρμόζοντας τον παραπάνω τύπο προκύπτει ότι:</w:t>
      </w:r>
    </w:p>
    <w:p w14:paraId="62AF15D6"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(x0=3, y0=100) και (x1=9, y1=120). Άρα λοιπόν οι εν λόγω προσφορές θα</w:t>
      </w:r>
      <w:r>
        <w:rPr>
          <w:rFonts w:eastAsia="SimSun" w:cs="Tahoma"/>
          <w:szCs w:val="22"/>
          <w:lang w:val="el-GR"/>
        </w:rPr>
        <w:t xml:space="preserve"> </w:t>
      </w:r>
      <w:r w:rsidRPr="00C523B3" w:rsidDel="009847A8">
        <w:rPr>
          <w:rFonts w:eastAsia="SimSun" w:cs="Tahoma"/>
          <w:szCs w:val="22"/>
          <w:lang w:val="el-GR"/>
        </w:rPr>
        <w:t xml:space="preserve"> </w:t>
      </w:r>
      <w:r w:rsidRPr="00C523B3">
        <w:rPr>
          <w:rFonts w:eastAsia="SimSun" w:cs="Tahoma"/>
          <w:szCs w:val="22"/>
          <w:lang w:val="el-GR"/>
        </w:rPr>
        <w:t>βαθμολογηθούν ως εξής:</w:t>
      </w:r>
    </w:p>
    <w:p w14:paraId="71E59AE4"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A προσφορά -&gt; για x=6, y=110</w:t>
      </w:r>
    </w:p>
    <w:p w14:paraId="1074091A"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Β προσφορά -&gt; για x=7,5, y=115</w:t>
      </w:r>
    </w:p>
    <w:p w14:paraId="4E8DF00E" w14:textId="77777777" w:rsidR="00B63AA5" w:rsidRPr="00C523B3" w:rsidRDefault="00B63AA5" w:rsidP="00B63AA5">
      <w:pPr>
        <w:suppressAutoHyphens w:val="0"/>
        <w:autoSpaceDE w:val="0"/>
        <w:spacing w:after="60"/>
        <w:rPr>
          <w:rFonts w:eastAsia="SimSun" w:cs="Tahoma"/>
          <w:szCs w:val="22"/>
          <w:lang w:val="el-GR"/>
        </w:rPr>
      </w:pPr>
      <w:r w:rsidRPr="00C523B3">
        <w:rPr>
          <w:rFonts w:eastAsia="SimSun" w:cs="Tahoma"/>
          <w:szCs w:val="22"/>
          <w:lang w:val="el-GR"/>
        </w:rPr>
        <w:t>Γ προσφορά -&gt; για x=9, y=120</w:t>
      </w:r>
    </w:p>
    <w:p w14:paraId="363F191C" w14:textId="77777777" w:rsidR="00B63AA5" w:rsidRDefault="00B63AA5" w:rsidP="00B63AA5">
      <w:pPr>
        <w:suppressAutoHyphens w:val="0"/>
        <w:autoSpaceDE w:val="0"/>
        <w:spacing w:after="60"/>
        <w:rPr>
          <w:rFonts w:eastAsia="SimSun" w:cs="Tahoma"/>
          <w:szCs w:val="22"/>
          <w:lang w:val="el-GR"/>
        </w:rPr>
      </w:pPr>
    </w:p>
    <w:p w14:paraId="2DB320B6" w14:textId="77777777" w:rsidR="00B63AA5" w:rsidRPr="00A00285" w:rsidRDefault="00B63AA5" w:rsidP="00B63AA5">
      <w:pPr>
        <w:rPr>
          <w:bCs/>
          <w:lang w:val="el-GR"/>
        </w:rPr>
      </w:pPr>
      <w:r>
        <w:rPr>
          <w:bCs/>
          <w:lang w:val="el-GR"/>
        </w:rPr>
        <w:t>Η τελική τεχνική βαθμολόγιση γίνεται ως εξής</w:t>
      </w:r>
      <w:r w:rsidRPr="00A00285">
        <w:rPr>
          <w:bCs/>
          <w:lang w:val="el-GR"/>
        </w:rPr>
        <w:t>:</w:t>
      </w:r>
    </w:p>
    <w:p w14:paraId="4BFAC247" w14:textId="77777777" w:rsidR="00B63AA5" w:rsidRPr="000E3DC0" w:rsidRDefault="00B63AA5" w:rsidP="00B63AA5">
      <w:pPr>
        <w:rPr>
          <w:bCs/>
          <w:lang w:val="el-GR"/>
        </w:rPr>
      </w:pPr>
    </w:p>
    <w:p w14:paraId="6DFC07AA" w14:textId="77777777" w:rsidR="00B63AA5" w:rsidRPr="00A00285" w:rsidRDefault="00B63AA5" w:rsidP="00B63AA5">
      <w:pPr>
        <w:rPr>
          <w:bCs/>
          <w:lang w:val="el-GR"/>
        </w:rPr>
      </w:pPr>
      <w:r w:rsidRPr="00A00285">
        <w:rPr>
          <w:bCs/>
          <w:lang w:val="el-GR"/>
        </w:rPr>
        <w:t>Για κάθε υποψήφιο υπολογίζεται η Ανηγμένη Βαθμολογία Τεχνικής Προσφοράς (ΑΒΤΠ) από τον τύπο:</w:t>
      </w:r>
    </w:p>
    <w:p w14:paraId="78BEF7D8" w14:textId="77777777" w:rsidR="00B63AA5" w:rsidRPr="006D72D8" w:rsidRDefault="00B63AA5" w:rsidP="00B63AA5">
      <m:oMathPara>
        <m:oMath>
          <m:r>
            <w:rPr>
              <w:rFonts w:ascii="Cambria Math"/>
            </w:rPr>
            <m:t>ΑΒΤΠ=</m:t>
          </m:r>
          <m:f>
            <m:fPr>
              <m:ctrlPr>
                <w:rPr>
                  <w:rFonts w:ascii="Cambria Math" w:hAnsi="Cambria Math"/>
                  <w:i/>
                </w:rPr>
              </m:ctrlPr>
            </m:fPr>
            <m:num>
              <m:r>
                <w:rPr>
                  <w:rFonts w:ascii="Cambria Math" w:hAnsi="Cambria Math"/>
                </w:rPr>
                <m:t>ΒΤΠ</m:t>
              </m:r>
            </m:num>
            <m:den>
              <m:r>
                <w:rPr>
                  <w:rFonts w:ascii="Cambria Math"/>
                </w:rPr>
                <m:t>ΒΤΠ</m:t>
              </m:r>
              <m:r>
                <w:rPr>
                  <w:rFonts w:ascii="Cambria Math"/>
                  <w:lang w:val="en-US"/>
                </w:rPr>
                <m:t>max</m:t>
              </m:r>
            </m:den>
          </m:f>
        </m:oMath>
      </m:oMathPara>
    </w:p>
    <w:p w14:paraId="513719AC" w14:textId="77777777" w:rsidR="00B63AA5" w:rsidRPr="00A00285" w:rsidRDefault="00B63AA5" w:rsidP="00B63AA5">
      <w:pPr>
        <w:rPr>
          <w:bCs/>
          <w:lang w:val="el-GR"/>
        </w:rPr>
      </w:pPr>
      <w:r w:rsidRPr="00A00285">
        <w:rPr>
          <w:bCs/>
          <w:lang w:val="el-GR"/>
        </w:rPr>
        <w:t>Όπου:</w:t>
      </w:r>
    </w:p>
    <w:p w14:paraId="49E0AD3B" w14:textId="77777777" w:rsidR="00B63AA5" w:rsidRPr="00A00285" w:rsidRDefault="00B63AA5" w:rsidP="00B63AA5">
      <w:pPr>
        <w:rPr>
          <w:bCs/>
          <w:lang w:val="el-GR"/>
        </w:rPr>
      </w:pPr>
      <w:r w:rsidRPr="00A00285">
        <w:rPr>
          <w:b/>
          <w:lang w:val="el-GR"/>
        </w:rPr>
        <w:t>ΑΒΤΠ</w:t>
      </w:r>
      <w:r w:rsidRPr="00A00285">
        <w:rPr>
          <w:bCs/>
          <w:lang w:val="el-GR"/>
        </w:rPr>
        <w:t>: Ανηγμένη Βαθμολογία Τεχνικής Προσφοράς υποψηφίου</w:t>
      </w:r>
    </w:p>
    <w:p w14:paraId="4B6290CA" w14:textId="77777777" w:rsidR="00B63AA5" w:rsidRPr="00A00285" w:rsidRDefault="00B63AA5" w:rsidP="00B63AA5">
      <w:pPr>
        <w:rPr>
          <w:bCs/>
          <w:lang w:val="el-GR"/>
        </w:rPr>
      </w:pPr>
      <w:r w:rsidRPr="00A00285">
        <w:rPr>
          <w:b/>
          <w:lang w:val="el-GR"/>
        </w:rPr>
        <w:t>ΒΤΠ</w:t>
      </w:r>
      <w:r w:rsidRPr="00A00285">
        <w:rPr>
          <w:bCs/>
          <w:lang w:val="el-GR"/>
        </w:rPr>
        <w:t>: Βαθμολογία Τεχνικής Προσφοράς υποψηφίου</w:t>
      </w:r>
    </w:p>
    <w:p w14:paraId="1F5985DA" w14:textId="77777777" w:rsidR="00B63AA5" w:rsidRPr="000E3DC0" w:rsidRDefault="00B63AA5" w:rsidP="00B63AA5">
      <w:pPr>
        <w:suppressAutoHyphens w:val="0"/>
        <w:autoSpaceDE w:val="0"/>
        <w:spacing w:after="60"/>
        <w:rPr>
          <w:rFonts w:eastAsia="SimSun" w:cs="Tahoma"/>
          <w:szCs w:val="22"/>
          <w:lang w:val="el-GR"/>
        </w:rPr>
      </w:pPr>
      <w:r w:rsidRPr="00A00285">
        <w:rPr>
          <w:b/>
          <w:lang w:val="el-GR"/>
        </w:rPr>
        <w:t>ΒΤΠ</w:t>
      </w:r>
      <w:r w:rsidRPr="006D72D8">
        <w:rPr>
          <w:b/>
          <w:lang w:val="en-US"/>
        </w:rPr>
        <w:t>max</w:t>
      </w:r>
      <w:r w:rsidRPr="00A00285">
        <w:rPr>
          <w:bCs/>
          <w:lang w:val="el-GR"/>
        </w:rPr>
        <w:t>: Η μεγαλύτερη από τις Βαθμολογίες Τεχνικής Προσφοράς όλων των υποψηφίων</w:t>
      </w:r>
    </w:p>
    <w:p w14:paraId="4870C853" w14:textId="77777777" w:rsidR="00B63AA5" w:rsidRDefault="00B63AA5" w:rsidP="00B63AA5">
      <w:pPr>
        <w:suppressAutoHyphens w:val="0"/>
        <w:autoSpaceDE w:val="0"/>
        <w:spacing w:after="60"/>
        <w:rPr>
          <w:rFonts w:eastAsia="SimSun" w:cs="Tahoma"/>
          <w:szCs w:val="22"/>
          <w:lang w:val="el-GR"/>
        </w:rPr>
      </w:pPr>
    </w:p>
    <w:p w14:paraId="2FE79CC5" w14:textId="77777777" w:rsidR="00BD2AE8" w:rsidRDefault="00BD2AE8" w:rsidP="00B63AA5">
      <w:pPr>
        <w:suppressAutoHyphens w:val="0"/>
        <w:autoSpaceDE w:val="0"/>
        <w:spacing w:after="60"/>
        <w:rPr>
          <w:rFonts w:eastAsia="SimSun" w:cs="Tahoma"/>
          <w:szCs w:val="22"/>
          <w:lang w:val="el-GR"/>
        </w:rPr>
      </w:pPr>
    </w:p>
    <w:p w14:paraId="0DD28CF4" w14:textId="3ECA8791" w:rsidR="00B63AA5" w:rsidRPr="00485DBD" w:rsidRDefault="00B63AA5" w:rsidP="00485DBD">
      <w:pPr>
        <w:pStyle w:val="5"/>
        <w:numPr>
          <w:ilvl w:val="3"/>
          <w:numId w:val="13"/>
        </w:numPr>
        <w:rPr>
          <w:rFonts w:ascii="Tahoma" w:hAnsi="Tahoma" w:cs="Tahoma"/>
          <w:szCs w:val="22"/>
          <w:lang w:val="el-GR"/>
        </w:rPr>
      </w:pPr>
      <w:bookmarkStart w:id="152" w:name="_Toc49257589"/>
      <w:bookmarkStart w:id="153" w:name="_Toc49292443"/>
      <w:bookmarkEnd w:id="152"/>
      <w:bookmarkEnd w:id="153"/>
      <w:r w:rsidRPr="00485DBD">
        <w:rPr>
          <w:rFonts w:ascii="Tahoma" w:hAnsi="Tahoma" w:cs="Tahoma"/>
          <w:szCs w:val="22"/>
          <w:lang w:val="el-GR"/>
        </w:rPr>
        <w:t>Βαθμολόγιση -Αξιολόγηση Οικονομικών Προσφρορών</w:t>
      </w:r>
    </w:p>
    <w:p w14:paraId="0B36B686" w14:textId="77777777" w:rsidR="00B63AA5" w:rsidRPr="009847A8" w:rsidRDefault="00B63AA5" w:rsidP="00B63AA5">
      <w:pPr>
        <w:suppressAutoHyphens w:val="0"/>
        <w:autoSpaceDE w:val="0"/>
        <w:spacing w:after="60"/>
        <w:rPr>
          <w:rFonts w:eastAsia="SimSun" w:cs="Tahoma"/>
          <w:szCs w:val="22"/>
          <w:lang w:val="el-GR"/>
        </w:rPr>
      </w:pPr>
      <w:r w:rsidRPr="009847A8">
        <w:rPr>
          <w:rFonts w:eastAsia="SimSun" w:cs="Tahoma"/>
          <w:szCs w:val="22"/>
          <w:lang w:val="el-GR"/>
        </w:rPr>
        <w:t>Η ανηγμένη Βαθμολογία της Οικονομικής Προσφοράς (ΑΒΟ) υπολογίζεται από τον τύπο:</w:t>
      </w:r>
    </w:p>
    <w:p w14:paraId="4D04E375" w14:textId="77777777" w:rsidR="00B63AA5" w:rsidRDefault="00B63AA5" w:rsidP="00B63AA5">
      <w:pPr>
        <w:suppressAutoHyphens w:val="0"/>
        <w:autoSpaceDE w:val="0"/>
        <w:spacing w:after="60"/>
        <w:rPr>
          <w:rFonts w:eastAsia="SimSun" w:cs="Tahoma"/>
          <w:szCs w:val="22"/>
          <w:lang w:val="el-GR"/>
        </w:rPr>
      </w:pPr>
    </w:p>
    <w:p w14:paraId="4F96E2DC" w14:textId="77777777" w:rsidR="00B63AA5" w:rsidRPr="009847A8" w:rsidRDefault="00B63AA5" w:rsidP="00B63AA5">
      <w:pPr>
        <w:suppressAutoHyphens w:val="0"/>
        <w:autoSpaceDE w:val="0"/>
        <w:spacing w:after="60"/>
        <w:rPr>
          <w:rFonts w:eastAsia="SimSun" w:cs="Tahoma"/>
          <w:szCs w:val="22"/>
          <w:lang w:val="el-GR"/>
        </w:rPr>
      </w:pPr>
      <w:r w:rsidRPr="009847A8">
        <w:rPr>
          <w:rFonts w:eastAsia="SimSun" w:cs="Tahoma"/>
          <w:szCs w:val="22"/>
          <w:lang w:val="el-GR"/>
        </w:rPr>
        <w:t>ΑΒΟ=ΟΠmin/ΟΠ</w:t>
      </w:r>
    </w:p>
    <w:p w14:paraId="6A89E637" w14:textId="77777777" w:rsidR="00B63AA5" w:rsidRDefault="00B63AA5" w:rsidP="00B63AA5">
      <w:pPr>
        <w:suppressAutoHyphens w:val="0"/>
        <w:autoSpaceDE w:val="0"/>
        <w:spacing w:after="60"/>
        <w:rPr>
          <w:rFonts w:eastAsia="SimSun" w:cs="Tahoma"/>
          <w:szCs w:val="22"/>
          <w:lang w:val="el-GR"/>
        </w:rPr>
      </w:pPr>
    </w:p>
    <w:p w14:paraId="4751B315" w14:textId="77777777" w:rsidR="00B63AA5" w:rsidRPr="009847A8" w:rsidRDefault="00B63AA5" w:rsidP="00B63AA5">
      <w:pPr>
        <w:suppressAutoHyphens w:val="0"/>
        <w:autoSpaceDE w:val="0"/>
        <w:spacing w:after="60"/>
        <w:rPr>
          <w:rFonts w:eastAsia="SimSun" w:cs="Tahoma"/>
          <w:szCs w:val="22"/>
          <w:lang w:val="el-GR"/>
        </w:rPr>
      </w:pPr>
      <w:r w:rsidRPr="009847A8">
        <w:rPr>
          <w:rFonts w:eastAsia="SimSun" w:cs="Tahoma"/>
          <w:szCs w:val="22"/>
          <w:lang w:val="el-GR"/>
        </w:rPr>
        <w:t>όπου:</w:t>
      </w:r>
    </w:p>
    <w:p w14:paraId="24500412" w14:textId="77777777" w:rsidR="00B63AA5" w:rsidRPr="009847A8" w:rsidRDefault="00B63AA5" w:rsidP="00AC5B3A">
      <w:pPr>
        <w:suppressAutoHyphens w:val="0"/>
        <w:autoSpaceDE w:val="0"/>
        <w:spacing w:after="60"/>
        <w:rPr>
          <w:rFonts w:eastAsia="SimSun" w:cs="Tahoma"/>
          <w:szCs w:val="22"/>
          <w:lang w:val="el-GR"/>
        </w:rPr>
      </w:pPr>
      <w:r w:rsidRPr="00C5704E">
        <w:rPr>
          <w:rFonts w:eastAsia="SimSun" w:cs="Tahoma"/>
          <w:b/>
          <w:bCs/>
          <w:szCs w:val="22"/>
          <w:lang w:val="el-GR"/>
        </w:rPr>
        <w:t>ΑΒΟ</w:t>
      </w:r>
      <w:r w:rsidRPr="009847A8">
        <w:rPr>
          <w:rFonts w:eastAsia="SimSun" w:cs="Tahoma"/>
          <w:szCs w:val="22"/>
          <w:lang w:val="el-GR"/>
        </w:rPr>
        <w:t>= Ανηγμένη Βαθμολογία Οικονομικής προσφοράς υποψηφίου</w:t>
      </w:r>
    </w:p>
    <w:p w14:paraId="2CB8FF68" w14:textId="77777777" w:rsidR="00B63AA5" w:rsidRPr="009847A8" w:rsidRDefault="00B63AA5" w:rsidP="005E3FE7">
      <w:pPr>
        <w:suppressAutoHyphens w:val="0"/>
        <w:autoSpaceDE w:val="0"/>
        <w:spacing w:after="60"/>
        <w:rPr>
          <w:rFonts w:eastAsia="SimSun" w:cs="Tahoma"/>
          <w:szCs w:val="22"/>
          <w:lang w:val="el-GR"/>
        </w:rPr>
      </w:pPr>
      <w:r w:rsidRPr="00C5704E">
        <w:rPr>
          <w:rFonts w:eastAsia="SimSun" w:cs="Tahoma"/>
          <w:b/>
          <w:bCs/>
          <w:szCs w:val="22"/>
          <w:lang w:val="el-GR"/>
        </w:rPr>
        <w:t>ΟΠ</w:t>
      </w:r>
      <w:r w:rsidRPr="009847A8">
        <w:rPr>
          <w:rFonts w:eastAsia="SimSun" w:cs="Tahoma"/>
          <w:szCs w:val="22"/>
          <w:lang w:val="el-GR"/>
        </w:rPr>
        <w:t>= Οικονομική Προσφορά υποψηφίου (συμπεριλαμβανομένου ΦΠΑ και κρατήσεων)</w:t>
      </w:r>
    </w:p>
    <w:p w14:paraId="502AFC97" w14:textId="7ABFAC19" w:rsidR="00B63AA5" w:rsidRDefault="00B63AA5">
      <w:pPr>
        <w:suppressAutoHyphens w:val="0"/>
        <w:autoSpaceDE w:val="0"/>
        <w:spacing w:after="60"/>
        <w:rPr>
          <w:rFonts w:eastAsia="SimSun" w:cs="Tahoma"/>
          <w:szCs w:val="22"/>
          <w:lang w:val="el-GR"/>
        </w:rPr>
      </w:pPr>
      <w:r w:rsidRPr="00C5704E">
        <w:rPr>
          <w:rFonts w:eastAsia="SimSun" w:cs="Tahoma"/>
          <w:b/>
          <w:bCs/>
          <w:szCs w:val="22"/>
          <w:lang w:val="el-GR"/>
        </w:rPr>
        <w:t>ΟΠmin</w:t>
      </w:r>
      <w:r w:rsidRPr="009847A8">
        <w:rPr>
          <w:rFonts w:eastAsia="SimSun" w:cs="Tahoma"/>
          <w:szCs w:val="22"/>
          <w:lang w:val="el-GR"/>
        </w:rPr>
        <w:t>= Η μικρότερη από τις Οικονομικές Προσφορές όλων των υποψηφίων</w:t>
      </w:r>
      <w:r w:rsidR="00BD2AE8">
        <w:rPr>
          <w:rFonts w:eastAsia="SimSun" w:cs="Tahoma"/>
          <w:szCs w:val="22"/>
          <w:lang w:val="el-GR"/>
        </w:rPr>
        <w:t xml:space="preserve"> </w:t>
      </w:r>
      <w:r w:rsidRPr="009847A8">
        <w:rPr>
          <w:rFonts w:eastAsia="SimSun" w:cs="Tahoma"/>
          <w:szCs w:val="22"/>
          <w:lang w:val="el-GR"/>
        </w:rPr>
        <w:t>(συμπεριλαμβα</w:t>
      </w:r>
      <w:r>
        <w:rPr>
          <w:rFonts w:eastAsia="SimSun" w:cs="Tahoma"/>
          <w:szCs w:val="22"/>
          <w:lang w:val="el-GR"/>
        </w:rPr>
        <w:t>νομένου ΦΠΑ και κρατήσεων)</w:t>
      </w:r>
      <w:r w:rsidR="00BD2AE8">
        <w:rPr>
          <w:rFonts w:eastAsia="SimSun" w:cs="Tahoma"/>
          <w:szCs w:val="22"/>
          <w:lang w:val="el-GR"/>
        </w:rPr>
        <w:t>.</w:t>
      </w:r>
    </w:p>
    <w:p w14:paraId="29DB0A6D" w14:textId="77777777" w:rsidR="00BD2AE8" w:rsidRDefault="00BD2AE8" w:rsidP="00B63AA5">
      <w:pPr>
        <w:suppressAutoHyphens w:val="0"/>
        <w:autoSpaceDE w:val="0"/>
        <w:spacing w:after="60"/>
        <w:rPr>
          <w:rFonts w:eastAsia="SimSun" w:cs="Tahoma"/>
          <w:szCs w:val="22"/>
          <w:lang w:val="el-GR"/>
        </w:rPr>
      </w:pPr>
    </w:p>
    <w:p w14:paraId="6375F021" w14:textId="77777777" w:rsidR="00BD2AE8" w:rsidRPr="009847A8" w:rsidRDefault="00BD2AE8" w:rsidP="00B63AA5">
      <w:pPr>
        <w:suppressAutoHyphens w:val="0"/>
        <w:autoSpaceDE w:val="0"/>
        <w:spacing w:after="60"/>
        <w:rPr>
          <w:rFonts w:eastAsia="SimSun" w:cs="Tahoma"/>
          <w:szCs w:val="22"/>
          <w:lang w:val="el-GR"/>
        </w:rPr>
      </w:pPr>
    </w:p>
    <w:p w14:paraId="6F28F2DB" w14:textId="18BECBD1" w:rsidR="00B63AA5" w:rsidRPr="00485DBD" w:rsidRDefault="00D57C06" w:rsidP="00485DBD">
      <w:pPr>
        <w:pStyle w:val="5"/>
        <w:numPr>
          <w:ilvl w:val="3"/>
          <w:numId w:val="13"/>
        </w:numPr>
        <w:rPr>
          <w:rFonts w:ascii="Tahoma" w:hAnsi="Tahoma" w:cs="Tahoma"/>
          <w:szCs w:val="22"/>
          <w:lang w:val="el-GR"/>
        </w:rPr>
      </w:pPr>
      <w:r w:rsidRPr="00485DBD">
        <w:rPr>
          <w:rFonts w:ascii="Tahoma" w:hAnsi="Tahoma" w:cs="Tahoma"/>
          <w:szCs w:val="22"/>
          <w:lang w:val="el-GR"/>
        </w:rPr>
        <w:t>Κατάταξη Προσφορών -</w:t>
      </w:r>
      <w:r w:rsidR="00B63AA5" w:rsidRPr="00485DBD">
        <w:rPr>
          <w:rFonts w:ascii="Tahoma" w:hAnsi="Tahoma" w:cs="Tahoma"/>
          <w:szCs w:val="22"/>
          <w:lang w:val="el-GR"/>
        </w:rPr>
        <w:t>Υπολογισμός Τελικής Βαθμολογίας</w:t>
      </w:r>
    </w:p>
    <w:p w14:paraId="10F9B518" w14:textId="77777777" w:rsidR="00B63AA5" w:rsidRPr="009847A8" w:rsidRDefault="00B63AA5" w:rsidP="00B63AA5">
      <w:pPr>
        <w:suppressAutoHyphens w:val="0"/>
        <w:autoSpaceDE w:val="0"/>
        <w:spacing w:after="60"/>
        <w:rPr>
          <w:rFonts w:eastAsia="SimSun" w:cs="Tahoma"/>
          <w:szCs w:val="22"/>
          <w:lang w:val="el-GR"/>
        </w:rPr>
      </w:pPr>
      <w:r w:rsidRPr="009847A8">
        <w:rPr>
          <w:rFonts w:eastAsia="SimSun" w:cs="Tahoma"/>
          <w:szCs w:val="22"/>
          <w:lang w:val="el-GR"/>
        </w:rPr>
        <w:lastRenderedPageBreak/>
        <w:t>Ο υπολογισμός της τελικής βαθμολογίας (ΤΒ) υπολογίζεται με τον ακόλουθο μαθηματικό τύπο:</w:t>
      </w:r>
    </w:p>
    <w:p w14:paraId="56A5252C" w14:textId="77777777" w:rsidR="00B63AA5" w:rsidRDefault="00B63AA5" w:rsidP="00B63AA5">
      <w:pPr>
        <w:suppressAutoHyphens w:val="0"/>
        <w:autoSpaceDE w:val="0"/>
        <w:spacing w:after="60"/>
        <w:rPr>
          <w:rFonts w:eastAsia="SimSun" w:cs="Tahoma"/>
          <w:szCs w:val="22"/>
          <w:lang w:val="el-GR"/>
        </w:rPr>
      </w:pPr>
    </w:p>
    <w:p w14:paraId="188FDF74" w14:textId="77777777" w:rsidR="00B63AA5" w:rsidRPr="009847A8" w:rsidRDefault="00B63AA5" w:rsidP="00B63AA5">
      <w:pPr>
        <w:suppressAutoHyphens w:val="0"/>
        <w:autoSpaceDE w:val="0"/>
        <w:spacing w:after="60"/>
        <w:rPr>
          <w:rFonts w:eastAsia="SimSun" w:cs="Tahoma"/>
          <w:szCs w:val="22"/>
          <w:lang w:val="el-GR"/>
        </w:rPr>
      </w:pPr>
      <w:r w:rsidRPr="00C5704E">
        <w:rPr>
          <w:rFonts w:eastAsia="SimSun" w:cs="Tahoma"/>
          <w:b/>
          <w:bCs/>
          <w:szCs w:val="22"/>
          <w:lang w:val="el-GR"/>
        </w:rPr>
        <w:t>ΤΒ</w:t>
      </w:r>
      <w:r w:rsidRPr="009847A8">
        <w:rPr>
          <w:rFonts w:eastAsia="SimSun" w:cs="Tahoma"/>
          <w:szCs w:val="22"/>
          <w:lang w:val="el-GR"/>
        </w:rPr>
        <w:t xml:space="preserve"> = (ΑΒΤΠ * 0,75 ) + (ΑΒΟ * 0,25)</w:t>
      </w:r>
    </w:p>
    <w:p w14:paraId="627C3024" w14:textId="77777777" w:rsidR="00B63AA5" w:rsidRPr="009847A8" w:rsidRDefault="00B63AA5" w:rsidP="00B63AA5">
      <w:pPr>
        <w:suppressAutoHyphens w:val="0"/>
        <w:autoSpaceDE w:val="0"/>
        <w:spacing w:after="60"/>
        <w:rPr>
          <w:rFonts w:eastAsia="SimSun" w:cs="Tahoma"/>
          <w:szCs w:val="22"/>
          <w:lang w:val="el-GR"/>
        </w:rPr>
      </w:pPr>
    </w:p>
    <w:p w14:paraId="2125276B" w14:textId="77777777" w:rsidR="006802A2" w:rsidRDefault="00B63AA5" w:rsidP="00B63AA5">
      <w:pPr>
        <w:suppressAutoHyphens w:val="0"/>
        <w:autoSpaceDE w:val="0"/>
        <w:spacing w:after="60"/>
        <w:rPr>
          <w:rFonts w:eastAsia="SimSun" w:cs="Tahoma"/>
          <w:szCs w:val="22"/>
          <w:lang w:val="el-GR"/>
        </w:rPr>
      </w:pPr>
      <w:r w:rsidRPr="009847A8">
        <w:rPr>
          <w:rFonts w:eastAsia="SimSun" w:cs="Tahoma"/>
          <w:szCs w:val="22"/>
          <w:lang w:val="el-GR"/>
        </w:rPr>
        <w:t>Πλέον συμφέρουσα από οικονομική άποψη προσφορά, από πλευράς βέλτιστης σχέσης ποιότητας-τιμής θεωρείται η προσφορά με το μεγαλύτερο ΤΒ.</w:t>
      </w:r>
    </w:p>
    <w:p w14:paraId="514FCE76" w14:textId="263A46E6" w:rsidR="00B63AA5" w:rsidRPr="00603221" w:rsidRDefault="00B63AA5" w:rsidP="00B63AA5">
      <w:pPr>
        <w:suppressAutoHyphens w:val="0"/>
        <w:autoSpaceDE w:val="0"/>
        <w:spacing w:after="60"/>
        <w:rPr>
          <w:rFonts w:eastAsia="SimSun" w:cs="Tahoma"/>
          <w:szCs w:val="22"/>
          <w:lang w:val="el-GR"/>
        </w:rPr>
        <w:sectPr w:rsidR="00B63AA5" w:rsidRPr="00603221" w:rsidSect="00DF02B0">
          <w:pgSz w:w="11906" w:h="16838"/>
          <w:pgMar w:top="1134" w:right="1134" w:bottom="1134" w:left="1134" w:header="720" w:footer="709" w:gutter="0"/>
          <w:cols w:space="720"/>
          <w:titlePg/>
          <w:docGrid w:linePitch="360"/>
        </w:sectPr>
      </w:pPr>
    </w:p>
    <w:p w14:paraId="4771E2A2" w14:textId="4470DAFC" w:rsidR="008338F0" w:rsidRPr="00603221" w:rsidRDefault="003355E7" w:rsidP="00F4289F">
      <w:pPr>
        <w:pStyle w:val="2"/>
        <w:numPr>
          <w:ilvl w:val="1"/>
          <w:numId w:val="13"/>
        </w:numPr>
        <w:rPr>
          <w:rFonts w:ascii="Tahoma" w:hAnsi="Tahoma" w:cs="Tahoma"/>
          <w:sz w:val="22"/>
          <w:lang w:val="el-GR"/>
        </w:rPr>
      </w:pPr>
      <w:bookmarkStart w:id="154" w:name="_Toc49256314"/>
      <w:bookmarkStart w:id="155" w:name="_Toc49257592"/>
      <w:bookmarkStart w:id="156" w:name="_Toc49292446"/>
      <w:bookmarkStart w:id="157" w:name="_Toc49293117"/>
      <w:bookmarkStart w:id="158" w:name="_Toc49293728"/>
      <w:bookmarkStart w:id="159" w:name="_Toc49294041"/>
      <w:bookmarkStart w:id="160" w:name="_Toc49294652"/>
      <w:bookmarkStart w:id="161" w:name="_Toc49294941"/>
      <w:bookmarkStart w:id="162" w:name="_Toc49295232"/>
      <w:bookmarkStart w:id="163" w:name="_Toc49295521"/>
      <w:bookmarkStart w:id="164" w:name="_Toc49256315"/>
      <w:bookmarkStart w:id="165" w:name="_Toc49257593"/>
      <w:bookmarkStart w:id="166" w:name="_Toc49292447"/>
      <w:bookmarkStart w:id="167" w:name="_Toc49293118"/>
      <w:bookmarkStart w:id="168" w:name="_Toc49293729"/>
      <w:bookmarkStart w:id="169" w:name="_Toc49294042"/>
      <w:bookmarkStart w:id="170" w:name="_Toc49294653"/>
      <w:bookmarkStart w:id="171" w:name="_Toc49294942"/>
      <w:bookmarkStart w:id="172" w:name="_Toc49295233"/>
      <w:bookmarkStart w:id="173" w:name="_Toc49295522"/>
      <w:bookmarkStart w:id="174" w:name="_Toc49256316"/>
      <w:bookmarkStart w:id="175" w:name="_Toc49257594"/>
      <w:bookmarkStart w:id="176" w:name="_Toc49292448"/>
      <w:bookmarkStart w:id="177" w:name="_Toc49293119"/>
      <w:bookmarkStart w:id="178" w:name="_Toc49293730"/>
      <w:bookmarkStart w:id="179" w:name="_Toc49294043"/>
      <w:bookmarkStart w:id="180" w:name="_Toc49294654"/>
      <w:bookmarkStart w:id="181" w:name="_Toc49294943"/>
      <w:bookmarkStart w:id="182" w:name="_Toc49295234"/>
      <w:bookmarkStart w:id="183" w:name="_Toc49295523"/>
      <w:bookmarkStart w:id="184" w:name="_Toc49256317"/>
      <w:bookmarkStart w:id="185" w:name="_Toc57293954"/>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r w:rsidRPr="00603221">
        <w:rPr>
          <w:rFonts w:ascii="Tahoma" w:hAnsi="Tahoma" w:cs="Tahoma"/>
          <w:sz w:val="22"/>
          <w:lang w:val="el-GR"/>
        </w:rPr>
        <w:lastRenderedPageBreak/>
        <w:t>Κατάρτιση - Περιεχόμενο Προσφορών</w:t>
      </w:r>
      <w:bookmarkEnd w:id="184"/>
      <w:bookmarkEnd w:id="185"/>
    </w:p>
    <w:p w14:paraId="77103F42" w14:textId="77777777" w:rsidR="008338F0" w:rsidRPr="00603221" w:rsidRDefault="003355E7" w:rsidP="00F4289F">
      <w:pPr>
        <w:pStyle w:val="4"/>
        <w:numPr>
          <w:ilvl w:val="2"/>
          <w:numId w:val="13"/>
        </w:numPr>
        <w:rPr>
          <w:rFonts w:ascii="Tahoma" w:hAnsi="Tahoma" w:cs="Tahoma"/>
          <w:szCs w:val="22"/>
          <w:lang w:val="el-GR"/>
        </w:rPr>
      </w:pPr>
      <w:bookmarkStart w:id="186" w:name="_Ref496542253"/>
      <w:bookmarkStart w:id="187" w:name="_Toc49256318"/>
      <w:r w:rsidRPr="00603221">
        <w:rPr>
          <w:rFonts w:ascii="Tahoma" w:hAnsi="Tahoma" w:cs="Tahoma"/>
          <w:szCs w:val="22"/>
          <w:lang w:val="el-GR"/>
        </w:rPr>
        <w:t>Γενικοί όροι υποβολής προσφορών</w:t>
      </w:r>
      <w:bookmarkEnd w:id="186"/>
      <w:bookmarkEnd w:id="187"/>
    </w:p>
    <w:p w14:paraId="4557C215" w14:textId="06267969" w:rsidR="008338F0" w:rsidRPr="00603221" w:rsidRDefault="003355E7">
      <w:pPr>
        <w:rPr>
          <w:rFonts w:cs="Tahoma"/>
          <w:szCs w:val="22"/>
          <w:lang w:val="el-GR"/>
        </w:rPr>
      </w:pPr>
      <w:r w:rsidRPr="00603221">
        <w:rPr>
          <w:rFonts w:cs="Tahoma"/>
          <w:szCs w:val="22"/>
          <w:lang w:val="el-GR"/>
        </w:rPr>
        <w:t xml:space="preserve">Οι προσφορές υποβάλλονται με βάση τις απαιτήσεις της </w:t>
      </w:r>
      <w:r w:rsidR="00893B0F" w:rsidRPr="00603221">
        <w:rPr>
          <w:rFonts w:cs="Tahoma"/>
          <w:szCs w:val="22"/>
          <w:lang w:val="el-GR"/>
        </w:rPr>
        <w:t xml:space="preserve">παρούσας </w:t>
      </w:r>
      <w:r w:rsidRPr="00603221">
        <w:rPr>
          <w:rFonts w:cs="Tahoma"/>
          <w:szCs w:val="22"/>
          <w:lang w:val="el-GR"/>
        </w:rPr>
        <w:t>Διακήρυξης, για</w:t>
      </w:r>
      <w:r w:rsidR="00E1337D" w:rsidRPr="00603221">
        <w:rPr>
          <w:rFonts w:cs="Tahoma"/>
          <w:szCs w:val="22"/>
          <w:lang w:val="el-GR"/>
        </w:rPr>
        <w:t xml:space="preserve"> </w:t>
      </w:r>
      <w:r w:rsidR="00C14E2C">
        <w:rPr>
          <w:rFonts w:cs="Tahoma"/>
          <w:szCs w:val="22"/>
          <w:lang w:val="el-GR"/>
        </w:rPr>
        <w:t xml:space="preserve">το σύνολο της προμήθειας και των </w:t>
      </w:r>
      <w:r w:rsidRPr="00603221">
        <w:rPr>
          <w:rFonts w:cs="Tahoma"/>
          <w:szCs w:val="22"/>
          <w:lang w:val="el-GR"/>
        </w:rPr>
        <w:t>περιγραφόμεν</w:t>
      </w:r>
      <w:r w:rsidR="00C14E2C">
        <w:rPr>
          <w:rFonts w:cs="Tahoma"/>
          <w:szCs w:val="22"/>
          <w:lang w:val="el-GR"/>
        </w:rPr>
        <w:t>ων</w:t>
      </w:r>
      <w:r w:rsidRPr="00603221">
        <w:rPr>
          <w:rFonts w:cs="Tahoma"/>
          <w:szCs w:val="22"/>
          <w:lang w:val="el-GR"/>
        </w:rPr>
        <w:t xml:space="preserve"> υπηρεσ</w:t>
      </w:r>
      <w:r w:rsidR="00C14E2C">
        <w:rPr>
          <w:rFonts w:cs="Tahoma"/>
          <w:szCs w:val="22"/>
          <w:lang w:val="el-GR"/>
        </w:rPr>
        <w:t>ιών</w:t>
      </w:r>
      <w:r w:rsidRPr="00603221">
        <w:rPr>
          <w:rFonts w:cs="Tahoma"/>
          <w:szCs w:val="22"/>
          <w:lang w:val="el-GR"/>
        </w:rPr>
        <w:t>.</w:t>
      </w:r>
    </w:p>
    <w:p w14:paraId="52BD8A40" w14:textId="310107FA" w:rsidR="008338F0" w:rsidRPr="00603221" w:rsidRDefault="003355E7">
      <w:pPr>
        <w:rPr>
          <w:rFonts w:cs="Tahoma"/>
          <w:color w:val="000000"/>
          <w:szCs w:val="22"/>
          <w:lang w:val="el-GR" w:eastAsia="el-GR"/>
        </w:rPr>
      </w:pPr>
      <w:r w:rsidRPr="00603221">
        <w:rPr>
          <w:rFonts w:cs="Tahoma"/>
          <w:szCs w:val="22"/>
          <w:lang w:val="el-GR"/>
        </w:rPr>
        <w:t xml:space="preserve">Δεν επιτρέπονται εναλλακτικές </w:t>
      </w:r>
      <w:r w:rsidRPr="00AC5B3A">
        <w:rPr>
          <w:rFonts w:cs="Tahoma"/>
          <w:szCs w:val="22"/>
          <w:lang w:val="el-GR"/>
        </w:rPr>
        <w:t>προσφορές</w:t>
      </w:r>
      <w:r w:rsidR="002B03CF" w:rsidRPr="00485DBD">
        <w:rPr>
          <w:rFonts w:cs="Tahoma"/>
          <w:iCs/>
          <w:szCs w:val="22"/>
          <w:lang w:val="el-GR"/>
        </w:rPr>
        <w:t>.</w:t>
      </w:r>
    </w:p>
    <w:p w14:paraId="4C6DA54C" w14:textId="77777777" w:rsidR="008338F0" w:rsidRPr="00603221" w:rsidRDefault="003355E7">
      <w:pPr>
        <w:rPr>
          <w:rFonts w:cs="Tahoma"/>
          <w:szCs w:val="22"/>
          <w:lang w:val="el-GR"/>
        </w:rPr>
      </w:pPr>
      <w:r w:rsidRPr="00603221">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56B2B9A" w14:textId="77777777" w:rsidR="008338F0" w:rsidRPr="00603221" w:rsidRDefault="003355E7" w:rsidP="00F4289F">
      <w:pPr>
        <w:pStyle w:val="4"/>
        <w:numPr>
          <w:ilvl w:val="2"/>
          <w:numId w:val="13"/>
        </w:numPr>
        <w:rPr>
          <w:rFonts w:ascii="Tahoma" w:hAnsi="Tahoma" w:cs="Tahoma"/>
          <w:szCs w:val="22"/>
          <w:lang w:val="el-GR"/>
        </w:rPr>
      </w:pPr>
      <w:bookmarkStart w:id="188" w:name="_Ref496542299"/>
      <w:bookmarkStart w:id="189" w:name="_Toc49256319"/>
      <w:r w:rsidRPr="00603221">
        <w:rPr>
          <w:rFonts w:ascii="Tahoma" w:hAnsi="Tahoma" w:cs="Tahoma"/>
          <w:szCs w:val="22"/>
          <w:lang w:val="el-GR"/>
        </w:rPr>
        <w:t>Χρόνος και Τρόπος υποβολής προσφορών</w:t>
      </w:r>
      <w:bookmarkEnd w:id="188"/>
      <w:bookmarkEnd w:id="189"/>
      <w:r w:rsidRPr="00603221">
        <w:rPr>
          <w:rFonts w:ascii="Tahoma" w:hAnsi="Tahoma" w:cs="Tahoma"/>
          <w:szCs w:val="22"/>
          <w:lang w:val="el-GR"/>
        </w:rPr>
        <w:t xml:space="preserve"> </w:t>
      </w:r>
    </w:p>
    <w:p w14:paraId="7D041423" w14:textId="70D15E57" w:rsidR="00893B0F" w:rsidRPr="00E46C13" w:rsidRDefault="00893B0F" w:rsidP="00F4289F">
      <w:pPr>
        <w:pStyle w:val="aff"/>
        <w:numPr>
          <w:ilvl w:val="3"/>
          <w:numId w:val="13"/>
        </w:numPr>
        <w:tabs>
          <w:tab w:val="left" w:pos="0"/>
          <w:tab w:val="left" w:pos="284"/>
        </w:tabs>
        <w:spacing w:before="240"/>
        <w:ind w:left="0" w:firstLine="0"/>
        <w:rPr>
          <w:rFonts w:cs="Tahoma"/>
          <w:color w:val="000000"/>
          <w:szCs w:val="22"/>
          <w:lang w:val="el-GR"/>
        </w:rPr>
      </w:pPr>
      <w:r w:rsidRPr="00E46C13">
        <w:rPr>
          <w:rFonts w:cs="Tahoma"/>
          <w:szCs w:val="22"/>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E46C13">
        <w:rPr>
          <w:rFonts w:cs="Tahoma"/>
          <w:szCs w:val="22"/>
          <w:lang w:val="el-GR"/>
        </w:rPr>
        <w:t xml:space="preserve"> </w:t>
      </w:r>
      <w:r w:rsidRPr="00E46C13">
        <w:rPr>
          <w:rFonts w:cs="Tahoma"/>
          <w:szCs w:val="22"/>
          <w:lang w:val="el-GR"/>
        </w:rPr>
        <w:t>(</w:t>
      </w:r>
      <w:r w:rsidR="00FE0BFC">
        <w:rPr>
          <w:rFonts w:cs="Tahoma"/>
          <w:szCs w:val="22"/>
          <w:lang w:val="el-GR"/>
        </w:rPr>
        <w:t>παρ.</w:t>
      </w:r>
      <w:r w:rsidR="00F41119" w:rsidRPr="000E4AB6">
        <w:rPr>
          <w:rFonts w:cs="Tahoma"/>
          <w:szCs w:val="22"/>
          <w:lang w:val="el-GR"/>
        </w:rPr>
        <w:fldChar w:fldCharType="begin"/>
      </w:r>
      <w:r w:rsidR="00F41119" w:rsidRPr="000E4AB6">
        <w:rPr>
          <w:rFonts w:cs="Tahoma"/>
          <w:szCs w:val="22"/>
          <w:lang w:val="el-GR"/>
        </w:rPr>
        <w:instrText xml:space="preserve"> REF _Ref40979373 \r \h </w:instrText>
      </w:r>
      <w:r w:rsidR="00F41119">
        <w:rPr>
          <w:rFonts w:cs="Tahoma"/>
          <w:szCs w:val="22"/>
          <w:lang w:val="el-GR"/>
        </w:rPr>
        <w:instrText xml:space="preserve"> \* MERGEFORMAT </w:instrText>
      </w:r>
      <w:r w:rsidR="00F41119" w:rsidRPr="000E4AB6">
        <w:rPr>
          <w:rFonts w:cs="Tahoma"/>
          <w:szCs w:val="22"/>
          <w:lang w:val="el-GR"/>
        </w:rPr>
      </w:r>
      <w:r w:rsidR="00F41119" w:rsidRPr="000E4AB6">
        <w:rPr>
          <w:rFonts w:cs="Tahoma"/>
          <w:szCs w:val="22"/>
          <w:lang w:val="el-GR"/>
        </w:rPr>
        <w:fldChar w:fldCharType="separate"/>
      </w:r>
      <w:r w:rsidR="00BB1BF6">
        <w:rPr>
          <w:rFonts w:cs="Tahoma"/>
          <w:szCs w:val="22"/>
          <w:cs/>
          <w:lang w:val="el-GR"/>
        </w:rPr>
        <w:t>‎</w:t>
      </w:r>
      <w:r w:rsidR="00BB1BF6">
        <w:rPr>
          <w:rFonts w:cs="Tahoma"/>
          <w:szCs w:val="22"/>
          <w:lang w:val="el-GR"/>
        </w:rPr>
        <w:t>1</w:t>
      </w:r>
      <w:r w:rsidR="00F41119" w:rsidRPr="000E4AB6">
        <w:rPr>
          <w:rFonts w:cs="Tahoma"/>
          <w:szCs w:val="22"/>
          <w:lang w:val="el-GR"/>
        </w:rPr>
        <w:fldChar w:fldCharType="end"/>
      </w:r>
      <w:r w:rsidRPr="00E46C13">
        <w:rPr>
          <w:rFonts w:cs="Tahoma"/>
          <w:szCs w:val="22"/>
          <w:lang w:val="el-GR"/>
        </w:rPr>
        <w:t xml:space="preserve">), στην </w:t>
      </w:r>
      <w:r w:rsidRPr="00E46C13">
        <w:rPr>
          <w:rFonts w:cs="Tahoma"/>
          <w:color w:val="000000"/>
          <w:szCs w:val="22"/>
          <w:lang w:val="el-GR"/>
        </w:rPr>
        <w:t>Ελληνική</w:t>
      </w:r>
      <w:r w:rsidRPr="00E46C13">
        <w:rPr>
          <w:rFonts w:cs="Tahoma"/>
          <w:szCs w:val="22"/>
          <w:lang w:val="el-GR"/>
        </w:rPr>
        <w:t xml:space="preserve"> Γλώσσα, σε ηλεκτρονικό φάκελο, σύμφωνα με τα αναφερόμενα στο ν.4412/2016 , ιδίως άρθρα 36 και 37 και την Υπουργική Απόφαση αριθμ. 56902/215 «</w:t>
      </w:r>
      <w:r w:rsidRPr="00E46C13">
        <w:rPr>
          <w:rFonts w:cs="Tahoma"/>
          <w:i/>
          <w:iCs/>
          <w:szCs w:val="22"/>
          <w:lang w:val="el-GR"/>
        </w:rPr>
        <w:t>Τεχνικές λεπτομέρειες και διαδικασίες λειτουργίας του Εθνικού Συστήματος Ηλεκτρονικών Δημοσίων Συμβάσεων</w:t>
      </w:r>
      <w:r w:rsidRPr="00E46C13">
        <w:rPr>
          <w:rFonts w:cs="Tahoma"/>
          <w:i/>
          <w:szCs w:val="22"/>
          <w:lang w:val="el-GR"/>
        </w:rPr>
        <w:t xml:space="preserve"> (Ε.Σ.Η.ΔΗ.Σ</w:t>
      </w:r>
      <w:r w:rsidRPr="00E46C13">
        <w:rPr>
          <w:rFonts w:cs="Tahoma"/>
          <w:szCs w:val="22"/>
          <w:lang w:val="el-GR"/>
        </w:rPr>
        <w:t>)».</w:t>
      </w:r>
    </w:p>
    <w:p w14:paraId="20858791" w14:textId="489382A0" w:rsidR="000C4B25" w:rsidRDefault="00893B0F" w:rsidP="00E46C13">
      <w:pPr>
        <w:suppressAutoHyphens w:val="0"/>
        <w:autoSpaceDE w:val="0"/>
        <w:spacing w:after="0"/>
        <w:rPr>
          <w:rFonts w:cs="Tahoma"/>
          <w:color w:val="000000"/>
          <w:szCs w:val="22"/>
          <w:lang w:val="el-GR"/>
        </w:rPr>
      </w:pPr>
      <w:r w:rsidRPr="00603221">
        <w:rPr>
          <w:rFonts w:cs="Tahoma"/>
          <w:color w:val="000000"/>
          <w:szCs w:val="22"/>
          <w:lang w:val="el-GR"/>
        </w:rPr>
        <w:t>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w:t>
      </w:r>
      <w:r w:rsidRPr="00603221">
        <w:rPr>
          <w:rFonts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sidRPr="00603221">
        <w:rPr>
          <w:rFonts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4D5F800C" w14:textId="7D9FB639" w:rsidR="00FE0BFC" w:rsidRPr="00AD77B9" w:rsidRDefault="00FE0BFC" w:rsidP="00FE0BFC">
      <w:pPr>
        <w:suppressAutoHyphens w:val="0"/>
        <w:autoSpaceDE w:val="0"/>
        <w:spacing w:after="0"/>
        <w:rPr>
          <w:lang w:val="el-GR"/>
        </w:rPr>
      </w:pPr>
      <w:r w:rsidRPr="00AD77B9">
        <w:rPr>
          <w:lang w:val="el-GR"/>
        </w:rPr>
        <w:t xml:space="preserve">Επισημαίνεται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αυθεντικοποιούν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έως και δέκα (10) ημέρες πριν την καταληκτική ημερομηνία υποβολής των προσφορών. </w:t>
      </w:r>
    </w:p>
    <w:p w14:paraId="5E06FE88" w14:textId="77777777" w:rsidR="00FE0BFC" w:rsidRPr="00E46C13" w:rsidRDefault="00FE0BFC" w:rsidP="00E46C13">
      <w:pPr>
        <w:suppressAutoHyphens w:val="0"/>
        <w:autoSpaceDE w:val="0"/>
        <w:spacing w:after="0"/>
        <w:rPr>
          <w:lang w:val="el-GR"/>
        </w:rPr>
      </w:pPr>
    </w:p>
    <w:p w14:paraId="3DAE7B1A" w14:textId="77777777" w:rsidR="00893B0F" w:rsidRPr="00603221" w:rsidRDefault="00893B0F" w:rsidP="00F4289F">
      <w:pPr>
        <w:pStyle w:val="aff"/>
        <w:numPr>
          <w:ilvl w:val="3"/>
          <w:numId w:val="13"/>
        </w:numPr>
        <w:tabs>
          <w:tab w:val="left" w:pos="0"/>
          <w:tab w:val="left" w:pos="284"/>
          <w:tab w:val="left" w:pos="567"/>
        </w:tabs>
        <w:spacing w:before="240"/>
        <w:ind w:left="0" w:firstLine="0"/>
        <w:rPr>
          <w:rFonts w:cs="Tahoma"/>
          <w:szCs w:val="22"/>
          <w:lang w:val="el-GR"/>
        </w:rPr>
      </w:pPr>
      <w:r w:rsidRPr="00603221">
        <w:rPr>
          <w:rFonts w:cs="Tahoma"/>
          <w:szCs w:val="22"/>
          <w:lang w:val="el-GR"/>
        </w:rPr>
        <w:t>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9 της ως άνω Υπουργικής Απόφασης.</w:t>
      </w:r>
    </w:p>
    <w:p w14:paraId="69B55B7A" w14:textId="77777777" w:rsidR="00893B0F" w:rsidRPr="00603221" w:rsidRDefault="00893B0F" w:rsidP="00893B0F">
      <w:pPr>
        <w:rPr>
          <w:rFonts w:cs="Tahoma"/>
          <w:b/>
          <w:bCs/>
          <w:szCs w:val="22"/>
          <w:lang w:val="el-GR"/>
        </w:rPr>
      </w:pPr>
      <w:r w:rsidRPr="00603221">
        <w:rPr>
          <w:rFonts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6D8338A6" w14:textId="77777777" w:rsidR="00893B0F" w:rsidRPr="00603221" w:rsidRDefault="00893B0F" w:rsidP="00F4289F">
      <w:pPr>
        <w:pStyle w:val="aff"/>
        <w:numPr>
          <w:ilvl w:val="3"/>
          <w:numId w:val="13"/>
        </w:numPr>
        <w:tabs>
          <w:tab w:val="left" w:pos="0"/>
          <w:tab w:val="left" w:pos="284"/>
        </w:tabs>
        <w:spacing w:before="240"/>
        <w:ind w:left="0" w:firstLine="0"/>
        <w:rPr>
          <w:rFonts w:cs="Tahoma"/>
          <w:szCs w:val="22"/>
          <w:lang w:val="el-GR"/>
        </w:rPr>
      </w:pPr>
      <w:r w:rsidRPr="00603221">
        <w:rPr>
          <w:rFonts w:cs="Tahoma"/>
          <w:szCs w:val="22"/>
          <w:lang w:val="el-GR"/>
        </w:rPr>
        <w:t xml:space="preserve">Οι οικονομικοί φορείς υποβάλλουν με την προσφορά τους τα ακόλουθα: </w:t>
      </w:r>
    </w:p>
    <w:p w14:paraId="5E2136A2" w14:textId="77777777" w:rsidR="00893B0F" w:rsidRPr="00603221" w:rsidRDefault="00893B0F" w:rsidP="00893B0F">
      <w:pPr>
        <w:rPr>
          <w:rFonts w:cs="Tahoma"/>
          <w:szCs w:val="22"/>
          <w:lang w:val="el-GR"/>
        </w:rPr>
      </w:pPr>
      <w:r w:rsidRPr="00603221">
        <w:rPr>
          <w:rFonts w:cs="Tahoma"/>
          <w:szCs w:val="22"/>
          <w:lang w:val="el-GR"/>
        </w:rPr>
        <w:lastRenderedPageBreak/>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603221">
        <w:rPr>
          <w:rFonts w:cs="Tahoma"/>
          <w:szCs w:val="22"/>
          <w:lang w:val="el-GR"/>
        </w:rPr>
        <w:t xml:space="preserve"> </w:t>
      </w:r>
      <w:r w:rsidRPr="00603221">
        <w:rPr>
          <w:rFonts w:cs="Tahoma"/>
          <w:szCs w:val="22"/>
          <w:lang w:val="el-GR"/>
        </w:rPr>
        <w:t>σύμφωνα με τις διατάξεις της κείμενης νομοθεσίας και την παρούσα.</w:t>
      </w:r>
    </w:p>
    <w:p w14:paraId="3B39C848" w14:textId="77777777" w:rsidR="00893B0F" w:rsidRPr="00603221" w:rsidRDefault="00893B0F" w:rsidP="00893B0F">
      <w:pPr>
        <w:rPr>
          <w:rFonts w:cs="Tahoma"/>
          <w:szCs w:val="22"/>
          <w:lang w:val="el-GR"/>
        </w:rPr>
      </w:pPr>
      <w:r w:rsidRPr="00603221">
        <w:rPr>
          <w:rFonts w:cs="Tahoma"/>
          <w:szCs w:val="22"/>
          <w:lang w:val="el-GR"/>
        </w:rPr>
        <w:t>(β) έναν (υπο)φάκελο με την ένδειξη</w:t>
      </w:r>
      <w:r w:rsidR="00E1337D" w:rsidRPr="00603221">
        <w:rPr>
          <w:rFonts w:cs="Tahoma"/>
          <w:szCs w:val="22"/>
          <w:lang w:val="el-GR"/>
        </w:rPr>
        <w:t xml:space="preserve"> </w:t>
      </w:r>
      <w:r w:rsidRPr="00603221">
        <w:rPr>
          <w:rFonts w:cs="Tahoma"/>
          <w:szCs w:val="22"/>
          <w:lang w:val="el-GR"/>
        </w:rPr>
        <w:t>«Οικονομική Προσφορά» στον οποίο</w:t>
      </w:r>
      <w:r w:rsidR="00E1337D" w:rsidRPr="00603221">
        <w:rPr>
          <w:rFonts w:cs="Tahoma"/>
          <w:szCs w:val="22"/>
          <w:lang w:val="el-GR"/>
        </w:rPr>
        <w:t xml:space="preserve"> </w:t>
      </w:r>
      <w:r w:rsidRPr="00603221">
        <w:rPr>
          <w:rFonts w:cs="Tahoma"/>
          <w:szCs w:val="22"/>
          <w:lang w:val="el-GR"/>
        </w:rPr>
        <w:t xml:space="preserve">περιλαμβάνεται η οικονομική προσφορά του οικονομικού φορέα και τα κατά περίπτωση απαιτούμενα δικαιολογητικά. </w:t>
      </w:r>
    </w:p>
    <w:p w14:paraId="32C54D6C" w14:textId="77777777" w:rsidR="00893B0F" w:rsidRPr="00603221" w:rsidRDefault="00893B0F" w:rsidP="00893B0F">
      <w:pPr>
        <w:rPr>
          <w:rFonts w:cs="Tahoma"/>
          <w:szCs w:val="22"/>
          <w:lang w:val="el-GR"/>
        </w:rPr>
      </w:pPr>
      <w:r w:rsidRPr="00603221">
        <w:rPr>
          <w:rFonts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603221">
        <w:rPr>
          <w:rFonts w:cs="Tahoma"/>
          <w:szCs w:val="22"/>
          <w:lang w:val="el-GR"/>
        </w:rPr>
        <w:t>,</w:t>
      </w:r>
      <w:r w:rsidRPr="00603221">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637E4DA" w14:textId="77777777" w:rsidR="00893B0F" w:rsidRPr="00603221" w:rsidRDefault="00893B0F" w:rsidP="00893B0F">
      <w:pPr>
        <w:rPr>
          <w:rFonts w:cs="Tahoma"/>
          <w:b/>
          <w:bCs/>
          <w:szCs w:val="22"/>
          <w:lang w:val="el-GR"/>
        </w:rPr>
      </w:pPr>
      <w:r w:rsidRPr="00603221">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CF90D40" w14:textId="412560E3" w:rsidR="00BE36BF" w:rsidRPr="00485DBD" w:rsidRDefault="00893B0F" w:rsidP="00F4289F">
      <w:pPr>
        <w:pStyle w:val="aff"/>
        <w:numPr>
          <w:ilvl w:val="3"/>
          <w:numId w:val="13"/>
        </w:numPr>
        <w:tabs>
          <w:tab w:val="left" w:pos="0"/>
          <w:tab w:val="left" w:pos="284"/>
        </w:tabs>
        <w:spacing w:before="240"/>
        <w:ind w:left="0" w:firstLine="0"/>
        <w:rPr>
          <w:rFonts w:cs="Tahoma"/>
          <w:b/>
          <w:bCs/>
          <w:szCs w:val="22"/>
          <w:lang w:val="el-GR"/>
        </w:rPr>
      </w:pPr>
      <w:r w:rsidRPr="00A752D4">
        <w:rPr>
          <w:rFonts w:cs="Tahoma"/>
          <w:szCs w:val="22"/>
          <w:lang w:val="el-GR"/>
        </w:rPr>
        <w:t>Οι οικονομικοί φορείς συντάσσουν την τεχνική και οικονομική τους προσφορά</w:t>
      </w:r>
      <w:r w:rsidR="00CA1F25" w:rsidRPr="00A752D4">
        <w:rPr>
          <w:rFonts w:cs="Tahoma"/>
          <w:i/>
          <w:iCs/>
          <w:szCs w:val="22"/>
          <w:lang w:val="el-GR"/>
        </w:rPr>
        <w:t xml:space="preserve"> </w:t>
      </w:r>
      <w:r w:rsidR="00CA1F25" w:rsidRPr="00A752D4">
        <w:rPr>
          <w:rFonts w:cs="Tahoma"/>
          <w:iCs/>
          <w:szCs w:val="22"/>
          <w:lang w:val="el-GR"/>
        </w:rPr>
        <w:t xml:space="preserve">σύμφωνα με τις απαιτήσεις της παρούσας </w:t>
      </w:r>
      <w:r w:rsidR="00AE32CA" w:rsidRPr="00B63AA5">
        <w:rPr>
          <w:rFonts w:cs="Tahoma"/>
          <w:iCs/>
          <w:szCs w:val="22"/>
          <w:lang w:val="el-GR"/>
        </w:rPr>
        <w:fldChar w:fldCharType="begin"/>
      </w:r>
      <w:r w:rsidR="00AE32CA" w:rsidRPr="00A752D4">
        <w:rPr>
          <w:rFonts w:cs="Tahoma"/>
          <w:iCs/>
          <w:szCs w:val="22"/>
          <w:lang w:val="el-GR"/>
        </w:rPr>
        <w:instrText xml:space="preserve"> REF _Ref510087097 \h </w:instrText>
      </w:r>
      <w:r w:rsidR="00DF02B0" w:rsidRPr="00A752D4">
        <w:rPr>
          <w:rFonts w:cs="Tahoma"/>
          <w:iCs/>
          <w:szCs w:val="22"/>
          <w:lang w:val="el-GR"/>
        </w:rPr>
        <w:instrText xml:space="preserve"> \* MERGEFORMAT </w:instrText>
      </w:r>
      <w:r w:rsidR="00AE32CA" w:rsidRPr="00B63AA5">
        <w:rPr>
          <w:rFonts w:cs="Tahoma"/>
          <w:iCs/>
          <w:szCs w:val="22"/>
          <w:lang w:val="el-GR"/>
        </w:rPr>
      </w:r>
      <w:r w:rsidR="00AE32CA" w:rsidRPr="00B63AA5">
        <w:rPr>
          <w:rFonts w:cs="Tahoma"/>
          <w:iCs/>
          <w:szCs w:val="22"/>
          <w:lang w:val="el-GR"/>
        </w:rPr>
        <w:fldChar w:fldCharType="separate"/>
      </w:r>
      <w:r w:rsidR="00BB1BF6" w:rsidRPr="00BB1BF6">
        <w:rPr>
          <w:rFonts w:cs="Tahoma"/>
          <w:szCs w:val="22"/>
          <w:lang w:val="el-GR"/>
        </w:rPr>
        <w:t xml:space="preserve">ΠΑΡΑΡΤΗΜΑ </w:t>
      </w:r>
      <w:r w:rsidR="00BB1BF6" w:rsidRPr="00BB1BF6">
        <w:rPr>
          <w:rFonts w:cs="Tahoma"/>
          <w:szCs w:val="22"/>
        </w:rPr>
        <w:t>VII</w:t>
      </w:r>
      <w:r w:rsidR="00BB1BF6" w:rsidRPr="00BB1BF6">
        <w:rPr>
          <w:rFonts w:cs="Tahoma"/>
          <w:szCs w:val="22"/>
          <w:lang w:val="el-GR"/>
        </w:rPr>
        <w:t xml:space="preserve"> – Υπόδειγμα Τεχνικής Προσφοράς</w:t>
      </w:r>
      <w:r w:rsidR="00AE32CA" w:rsidRPr="00B63AA5">
        <w:rPr>
          <w:rFonts w:cs="Tahoma"/>
          <w:iCs/>
          <w:szCs w:val="22"/>
          <w:lang w:val="el-GR"/>
        </w:rPr>
        <w:fldChar w:fldCharType="end"/>
      </w:r>
      <w:r w:rsidR="00AE32CA" w:rsidRPr="00A752D4">
        <w:rPr>
          <w:rFonts w:cs="Tahoma"/>
          <w:iCs/>
          <w:szCs w:val="22"/>
          <w:lang w:val="el-GR"/>
        </w:rPr>
        <w:t xml:space="preserve"> &amp; </w:t>
      </w:r>
      <w:r w:rsidR="00AE32CA" w:rsidRPr="00B63AA5">
        <w:rPr>
          <w:rFonts w:cs="Tahoma"/>
          <w:iCs/>
          <w:szCs w:val="22"/>
          <w:lang w:val="el-GR"/>
        </w:rPr>
        <w:fldChar w:fldCharType="begin"/>
      </w:r>
      <w:r w:rsidR="00AE32CA" w:rsidRPr="00A752D4">
        <w:rPr>
          <w:rFonts w:cs="Tahoma"/>
          <w:iCs/>
          <w:szCs w:val="22"/>
          <w:lang w:val="el-GR"/>
        </w:rPr>
        <w:instrText xml:space="preserve"> REF _Ref510087099 \h </w:instrText>
      </w:r>
      <w:r w:rsidR="00DF02B0" w:rsidRPr="00A752D4">
        <w:rPr>
          <w:rFonts w:cs="Tahoma"/>
          <w:iCs/>
          <w:szCs w:val="22"/>
          <w:lang w:val="el-GR"/>
        </w:rPr>
        <w:instrText xml:space="preserve"> \* MERGEFORMAT </w:instrText>
      </w:r>
      <w:r w:rsidR="00AE32CA" w:rsidRPr="00B63AA5">
        <w:rPr>
          <w:rFonts w:cs="Tahoma"/>
          <w:iCs/>
          <w:szCs w:val="22"/>
          <w:lang w:val="el-GR"/>
        </w:rPr>
      </w:r>
      <w:r w:rsidR="00AE32CA" w:rsidRPr="00B63AA5">
        <w:rPr>
          <w:rFonts w:cs="Tahoma"/>
          <w:iCs/>
          <w:szCs w:val="22"/>
          <w:lang w:val="el-GR"/>
        </w:rPr>
        <w:fldChar w:fldCharType="separate"/>
      </w:r>
      <w:r w:rsidR="00BB1BF6" w:rsidRPr="00BB1BF6">
        <w:rPr>
          <w:rFonts w:cs="Tahoma"/>
          <w:szCs w:val="22"/>
          <w:lang w:val="el-GR"/>
        </w:rPr>
        <w:t xml:space="preserve">ΠΑΡΑΡΤΗΜΑ </w:t>
      </w:r>
      <w:r w:rsidR="00BB1BF6" w:rsidRPr="00BB1BF6">
        <w:rPr>
          <w:rFonts w:cs="Tahoma"/>
          <w:szCs w:val="22"/>
        </w:rPr>
        <w:t>VIII</w:t>
      </w:r>
      <w:r w:rsidR="00BB1BF6" w:rsidRPr="00BB1BF6">
        <w:rPr>
          <w:rFonts w:cs="Tahoma"/>
          <w:szCs w:val="22"/>
          <w:lang w:val="el-GR"/>
        </w:rPr>
        <w:t xml:space="preserve"> – Υπόδειγμα Οικονομικής Προσφοράς</w:t>
      </w:r>
      <w:r w:rsidR="00AE32CA" w:rsidRPr="00B63AA5">
        <w:rPr>
          <w:rFonts w:cs="Tahoma"/>
          <w:iCs/>
          <w:szCs w:val="22"/>
          <w:lang w:val="el-GR"/>
        </w:rPr>
        <w:fldChar w:fldCharType="end"/>
      </w:r>
      <w:r w:rsidR="00BE36BF" w:rsidRPr="00485DBD">
        <w:rPr>
          <w:rFonts w:cs="Tahoma"/>
          <w:iCs/>
          <w:szCs w:val="22"/>
          <w:lang w:val="el-GR"/>
        </w:rPr>
        <w:t>.</w:t>
      </w:r>
    </w:p>
    <w:p w14:paraId="4D3DE36F" w14:textId="41E8BBA2" w:rsidR="001652F4" w:rsidRPr="00AC5B3A" w:rsidRDefault="001652F4" w:rsidP="00485DBD">
      <w:pPr>
        <w:pStyle w:val="aff"/>
        <w:tabs>
          <w:tab w:val="left" w:pos="0"/>
          <w:tab w:val="left" w:pos="284"/>
        </w:tabs>
        <w:spacing w:before="240"/>
        <w:ind w:left="0"/>
        <w:rPr>
          <w:rFonts w:cs="Tahoma"/>
          <w:b/>
          <w:bCs/>
          <w:szCs w:val="22"/>
          <w:lang w:val="el-GR"/>
        </w:rPr>
      </w:pPr>
    </w:p>
    <w:p w14:paraId="5A4AEEE4" w14:textId="77777777" w:rsidR="00893B0F" w:rsidRPr="00603221" w:rsidRDefault="00893B0F" w:rsidP="00F4289F">
      <w:pPr>
        <w:pStyle w:val="aff"/>
        <w:numPr>
          <w:ilvl w:val="3"/>
          <w:numId w:val="13"/>
        </w:numPr>
        <w:tabs>
          <w:tab w:val="left" w:pos="0"/>
          <w:tab w:val="left" w:pos="284"/>
        </w:tabs>
        <w:spacing w:before="240"/>
        <w:ind w:left="0" w:firstLine="0"/>
        <w:rPr>
          <w:rFonts w:cs="Tahoma"/>
          <w:color w:val="000000"/>
          <w:szCs w:val="22"/>
          <w:lang w:val="el-GR"/>
        </w:rPr>
      </w:pPr>
      <w:r w:rsidRPr="00603221">
        <w:rPr>
          <w:rFonts w:cs="Tahoma"/>
          <w:szCs w:val="22"/>
          <w:lang w:val="el-GR"/>
        </w:rPr>
        <w:t>Ο χρήστης - οικονομικός φορέας υποβάλλει τους ανωτέρω (υπο)φακέλους μέσω του Συστήματος, όπως περιγράφεται παρακάτω:</w:t>
      </w:r>
    </w:p>
    <w:p w14:paraId="07BB8B4E" w14:textId="1873061A" w:rsidR="00893B0F" w:rsidRPr="00603221" w:rsidRDefault="00893B0F" w:rsidP="00893B0F">
      <w:pPr>
        <w:rPr>
          <w:rFonts w:cs="Tahoma"/>
          <w:szCs w:val="22"/>
          <w:lang w:val="el-GR"/>
        </w:rPr>
      </w:pPr>
      <w:r w:rsidRPr="00603221">
        <w:rPr>
          <w:rFonts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603221">
        <w:rPr>
          <w:rFonts w:cs="Tahoma"/>
          <w:color w:val="000000"/>
          <w:szCs w:val="22"/>
        </w:rPr>
        <w:t>pdf</w:t>
      </w:r>
      <w:r w:rsidRPr="00603221">
        <w:rPr>
          <w:rFonts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w:t>
      </w:r>
      <w:r w:rsidR="00FE0BFC">
        <w:rPr>
          <w:rFonts w:cs="Tahoma"/>
          <w:color w:val="000000"/>
          <w:szCs w:val="22"/>
          <w:lang w:val="el-GR"/>
        </w:rPr>
        <w:t xml:space="preserve">ς, </w:t>
      </w:r>
      <w:r w:rsidR="00FE0BFC" w:rsidRPr="00F74584">
        <w:rPr>
          <w:rFonts w:cs="Tahoma"/>
          <w:color w:val="000000"/>
          <w:szCs w:val="22"/>
          <w:lang w:val="el-GR"/>
        </w:rPr>
        <w:t xml:space="preserve">με την επιφύλαξη των αναφερθέντων στην τελευταία υποπαράγραφο της παραγράφου </w:t>
      </w:r>
      <w:r w:rsidR="00FE0BFC">
        <w:rPr>
          <w:rFonts w:cs="Tahoma"/>
          <w:color w:val="000000"/>
          <w:szCs w:val="22"/>
          <w:lang w:val="el-GR"/>
        </w:rPr>
        <w:t>2.4.2.1</w:t>
      </w:r>
      <w:r w:rsidR="00FE0BFC" w:rsidRPr="00F74584">
        <w:rPr>
          <w:rFonts w:cs="Tahoma"/>
          <w:color w:val="000000"/>
          <w:szCs w:val="22"/>
          <w:lang w:val="el-GR"/>
        </w:rPr>
        <w:t xml:space="preserve"> του παρόντος για τους αλλοδαπούς οικονομικούς φορείς</w:t>
      </w:r>
    </w:p>
    <w:p w14:paraId="40DBE715" w14:textId="56E69C22" w:rsidR="00893B0F" w:rsidRPr="00603221" w:rsidRDefault="00893B0F" w:rsidP="00893B0F">
      <w:pPr>
        <w:rPr>
          <w:rFonts w:cs="Tahoma"/>
          <w:szCs w:val="22"/>
          <w:lang w:val="el-GR"/>
        </w:rPr>
      </w:pPr>
      <w:r w:rsidRPr="00603221">
        <w:rPr>
          <w:rFonts w:cs="Tahoma"/>
          <w:szCs w:val="22"/>
          <w:lang w:val="el-GR"/>
        </w:rPr>
        <w:t xml:space="preserve">Από το Σύστημα εκδίδεται ηλεκτρονική απόδειξη υποβολής προσφοράς, η </w:t>
      </w:r>
      <w:r w:rsidR="00EA149B">
        <w:rPr>
          <w:rFonts w:cs="Tahoma"/>
          <w:szCs w:val="22"/>
          <w:lang w:val="el-GR"/>
        </w:rPr>
        <w:t>ο</w:t>
      </w:r>
      <w:r w:rsidRPr="00603221">
        <w:rPr>
          <w:rFonts w:cs="Tahoma"/>
          <w:szCs w:val="22"/>
          <w:lang w:val="el-GR"/>
        </w:rPr>
        <w:t>πο</w:t>
      </w:r>
      <w:r w:rsidR="00EA149B">
        <w:rPr>
          <w:rFonts w:cs="Tahoma"/>
          <w:szCs w:val="22"/>
          <w:lang w:val="el-GR"/>
        </w:rPr>
        <w:t>ί</w:t>
      </w:r>
      <w:r w:rsidRPr="00603221">
        <w:rPr>
          <w:rFonts w:cs="Tahoma"/>
          <w:szCs w:val="22"/>
          <w:lang w:val="el-GR"/>
        </w:rPr>
        <w:t>α αποστέλλεται στον οικονομικό φορέα με μήνυμα ηλεκτρονικού ταχυδρομείου.</w:t>
      </w:r>
      <w:r w:rsidRPr="00603221">
        <w:rPr>
          <w:rFonts w:cs="Tahoma"/>
          <w:b/>
          <w:i/>
          <w:iCs/>
          <w:color w:val="000000"/>
          <w:szCs w:val="22"/>
          <w:lang w:val="el-GR"/>
        </w:rPr>
        <w:t xml:space="preserve"> </w:t>
      </w:r>
    </w:p>
    <w:p w14:paraId="031EFB81" w14:textId="77777777" w:rsidR="00520FDF" w:rsidRDefault="00520FDF" w:rsidP="00893B0F">
      <w:pPr>
        <w:rPr>
          <w:rFonts w:cs="Tahoma"/>
          <w:szCs w:val="22"/>
          <w:lang w:val="el-GR"/>
        </w:rPr>
      </w:pPr>
    </w:p>
    <w:p w14:paraId="02B02A5D" w14:textId="77777777" w:rsidR="00520FDF" w:rsidRPr="00520FDF" w:rsidRDefault="00520FDF" w:rsidP="00520FDF">
      <w:pPr>
        <w:rPr>
          <w:rFonts w:cs="Tahoma"/>
          <w:szCs w:val="22"/>
          <w:lang w:val="el-GR"/>
        </w:rPr>
      </w:pPr>
      <w:r w:rsidRPr="00520FDF">
        <w:rPr>
          <w:rFonts w:cs="Tahoma"/>
          <w:szCs w:val="22"/>
          <w:lang w:val="el-GR"/>
        </w:rPr>
        <w:t xml:space="preserve">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της διαδικασίας σύναψης της παρούσας σύμβασης. </w:t>
      </w:r>
    </w:p>
    <w:p w14:paraId="3B55D201" w14:textId="77777777" w:rsidR="00520FDF" w:rsidRPr="00520FDF" w:rsidRDefault="00520FDF" w:rsidP="00520FDF">
      <w:pPr>
        <w:rPr>
          <w:rFonts w:cs="Tahoma"/>
          <w:szCs w:val="22"/>
          <w:lang w:val="el-GR"/>
        </w:rPr>
      </w:pPr>
      <w:r w:rsidRPr="00520FDF">
        <w:rPr>
          <w:rFonts w:cs="Tahoma"/>
          <w:szCs w:val="22"/>
          <w:lang w:val="el-GR"/>
        </w:rPr>
        <w:t>Εντός τριών (3) εργασίμων ημερών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τις διατάξεις του άρθρου 11 παρ. 2 του ν. 2690/1999 ''Κώδικας Διοικητικής Διαδικασίας'', όπως τροποποιήθηκε με τις διατάξεις του άρθρου 1 παρ. 2 του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(Apostille). 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51190538" w14:textId="024A777C" w:rsidR="00CA1F25" w:rsidRPr="00485DBD" w:rsidRDefault="00520FDF" w:rsidP="00893B0F">
      <w:pPr>
        <w:rPr>
          <w:rFonts w:cs="Tahoma"/>
          <w:iCs/>
          <w:szCs w:val="22"/>
          <w:lang w:val="el-GR"/>
        </w:rPr>
      </w:pPr>
      <w:r w:rsidRPr="00520FDF">
        <w:rPr>
          <w:rFonts w:cs="Tahoma"/>
          <w:szCs w:val="22"/>
          <w:lang w:val="el-GR"/>
        </w:rPr>
        <w:t xml:space="preserve">Η  αναθέτουσα αρχή μπορεί να ζητεί  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  που έχουν υποβάλει ηλεκτρονικά,  όταν αυτό απαιτείται για την ορθή διεξαγωγή της διαδικασίας. </w:t>
      </w:r>
    </w:p>
    <w:p w14:paraId="47EA1E9E" w14:textId="48387F30" w:rsidR="008338F0" w:rsidRDefault="003355E7" w:rsidP="00F4289F">
      <w:pPr>
        <w:pStyle w:val="4"/>
        <w:numPr>
          <w:ilvl w:val="2"/>
          <w:numId w:val="13"/>
        </w:numPr>
        <w:rPr>
          <w:rFonts w:ascii="Tahoma" w:hAnsi="Tahoma" w:cs="Tahoma"/>
          <w:szCs w:val="22"/>
          <w:lang w:val="el-GR"/>
        </w:rPr>
      </w:pPr>
      <w:bookmarkStart w:id="190" w:name="_Ref496542340"/>
      <w:bookmarkStart w:id="191" w:name="_Toc49256320"/>
      <w:r w:rsidRPr="00603221">
        <w:rPr>
          <w:rFonts w:ascii="Tahoma" w:hAnsi="Tahoma" w:cs="Tahoma"/>
          <w:szCs w:val="22"/>
          <w:lang w:val="el-GR"/>
        </w:rPr>
        <w:lastRenderedPageBreak/>
        <w:t>Περιεχόμενα Φακέλου «Δικαιολογητικά Συμμετοχής - Τεχνική Προσφορά»</w:t>
      </w:r>
      <w:bookmarkEnd w:id="190"/>
      <w:bookmarkEnd w:id="191"/>
      <w:r w:rsidRPr="00603221">
        <w:rPr>
          <w:rFonts w:ascii="Tahoma" w:hAnsi="Tahoma" w:cs="Tahoma"/>
          <w:szCs w:val="22"/>
          <w:lang w:val="el-GR"/>
        </w:rPr>
        <w:t xml:space="preserve"> </w:t>
      </w:r>
    </w:p>
    <w:p w14:paraId="3A74322C" w14:textId="77777777" w:rsidR="00A752D4" w:rsidRPr="00C5704E" w:rsidRDefault="00A752D4" w:rsidP="00C5704E">
      <w:pPr>
        <w:rPr>
          <w:lang w:val="el-GR"/>
        </w:rPr>
      </w:pPr>
    </w:p>
    <w:p w14:paraId="158A6141" w14:textId="77777777" w:rsidR="002C7E9A" w:rsidRPr="00603221" w:rsidRDefault="002C7E9A" w:rsidP="00F4289F">
      <w:pPr>
        <w:pStyle w:val="4"/>
        <w:numPr>
          <w:ilvl w:val="3"/>
          <w:numId w:val="13"/>
        </w:numPr>
        <w:rPr>
          <w:rStyle w:val="Heading4Char"/>
          <w:rFonts w:ascii="Tahoma" w:hAnsi="Tahoma" w:cs="Tahoma"/>
          <w:sz w:val="22"/>
          <w:szCs w:val="22"/>
          <w:lang w:val="el-GR"/>
        </w:rPr>
      </w:pPr>
      <w:bookmarkStart w:id="192" w:name="_Toc45891329"/>
      <w:bookmarkStart w:id="193" w:name="_Toc49256321"/>
      <w:bookmarkEnd w:id="192"/>
      <w:r w:rsidRPr="00603221">
        <w:rPr>
          <w:rStyle w:val="Heading4Char"/>
          <w:rFonts w:ascii="Tahoma" w:hAnsi="Tahoma" w:cs="Tahoma"/>
          <w:b/>
          <w:bCs/>
          <w:sz w:val="22"/>
          <w:szCs w:val="22"/>
          <w:lang w:val="el-GR"/>
        </w:rPr>
        <w:t>Δικαιολογητικά Συμμετοχής</w:t>
      </w:r>
      <w:bookmarkEnd w:id="193"/>
    </w:p>
    <w:p w14:paraId="78C1C95C" w14:textId="77777777" w:rsidR="00CA1F25" w:rsidRPr="00603221" w:rsidRDefault="003355E7" w:rsidP="002C7E9A">
      <w:pPr>
        <w:rPr>
          <w:rFonts w:cs="Tahoma"/>
          <w:szCs w:val="22"/>
          <w:lang w:val="el-GR"/>
        </w:rPr>
      </w:pPr>
      <w:r w:rsidRPr="00603221">
        <w:rPr>
          <w:rFonts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3D56CAF4" w14:textId="7F5FC638" w:rsidR="00D9390F" w:rsidRPr="00603221" w:rsidRDefault="003355E7">
      <w:pPr>
        <w:rPr>
          <w:rFonts w:cs="Tahoma"/>
          <w:szCs w:val="22"/>
          <w:lang w:val="el-GR"/>
        </w:rPr>
      </w:pPr>
      <w:r w:rsidRPr="00603221">
        <w:rPr>
          <w:rFonts w:cs="Tahoma"/>
          <w:szCs w:val="22"/>
          <w:lang w:val="el-GR"/>
        </w:rPr>
        <w:t xml:space="preserve">α) το Ευρωπαϊκό Ενιαίο Έγγραφο Σύμβασης (Ε.Ε.Ε.Σ.), όπως προβλέπεται στην παρ. 1 </w:t>
      </w:r>
      <w:r w:rsidR="008A7CA8">
        <w:rPr>
          <w:rFonts w:cs="Tahoma"/>
          <w:szCs w:val="22"/>
          <w:lang w:val="el-GR"/>
        </w:rPr>
        <w:t xml:space="preserve"> και </w:t>
      </w:r>
      <w:r w:rsidRPr="00603221">
        <w:rPr>
          <w:rFonts w:cs="Tahoma"/>
          <w:szCs w:val="22"/>
          <w:lang w:val="el-GR"/>
        </w:rPr>
        <w:t>3</w:t>
      </w:r>
      <w:r w:rsidR="00C066AE">
        <w:rPr>
          <w:rFonts w:cs="Tahoma"/>
          <w:szCs w:val="22"/>
          <w:lang w:val="el-GR"/>
        </w:rPr>
        <w:t xml:space="preserve"> </w:t>
      </w:r>
      <w:r w:rsidRPr="00603221">
        <w:rPr>
          <w:rFonts w:cs="Tahoma"/>
          <w:szCs w:val="22"/>
          <w:lang w:val="el-GR"/>
        </w:rPr>
        <w:t>του άρθρου 79 του ν. 4412/2016</w:t>
      </w:r>
      <w:r w:rsidR="00D9390F" w:rsidRPr="00603221">
        <w:rPr>
          <w:rFonts w:cs="Tahoma"/>
          <w:szCs w:val="22"/>
          <w:lang w:val="el-GR"/>
        </w:rPr>
        <w:t xml:space="preserve"> σύμφωνα με τα κατωτέρω αναφερόμενα</w:t>
      </w:r>
      <w:r w:rsidR="00E1337D" w:rsidRPr="00603221">
        <w:rPr>
          <w:rFonts w:cs="Tahoma"/>
          <w:szCs w:val="22"/>
          <w:lang w:val="el-GR"/>
        </w:rPr>
        <w:t xml:space="preserve"> </w:t>
      </w:r>
      <w:r w:rsidRPr="00603221">
        <w:rPr>
          <w:rFonts w:cs="Tahoma"/>
          <w:szCs w:val="22"/>
          <w:lang w:val="el-GR"/>
        </w:rPr>
        <w:t>και</w:t>
      </w:r>
    </w:p>
    <w:p w14:paraId="45B4C849" w14:textId="662E2F53" w:rsidR="008338F0" w:rsidRDefault="003355E7">
      <w:pPr>
        <w:rPr>
          <w:rFonts w:cs="Tahoma"/>
          <w:szCs w:val="22"/>
          <w:lang w:val="el-GR"/>
        </w:rPr>
      </w:pPr>
      <w:r w:rsidRPr="00603221">
        <w:rPr>
          <w:rFonts w:cs="Tahoma"/>
          <w:szCs w:val="22"/>
          <w:lang w:val="el-GR"/>
        </w:rPr>
        <w:t>β) την εγγύηση συμμετοχής, όπως προβλέπεται στο άρθρο 72 του Ν.4412/2016 και τ</w:t>
      </w:r>
      <w:r w:rsidR="004629AE" w:rsidRPr="00603221">
        <w:rPr>
          <w:rFonts w:cs="Tahoma"/>
          <w:szCs w:val="22"/>
          <w:lang w:val="el-GR"/>
        </w:rPr>
        <w:t xml:space="preserve">ις παρ. </w:t>
      </w:r>
      <w:r w:rsidR="004629AE" w:rsidRPr="00603221">
        <w:rPr>
          <w:rFonts w:cs="Tahoma"/>
          <w:szCs w:val="22"/>
          <w:lang w:val="el-GR"/>
        </w:rPr>
        <w:fldChar w:fldCharType="begin"/>
      </w:r>
      <w:r w:rsidR="004629AE" w:rsidRPr="00603221">
        <w:rPr>
          <w:rFonts w:cs="Tahoma"/>
          <w:szCs w:val="22"/>
          <w:lang w:val="el-GR"/>
        </w:rPr>
        <w:instrText xml:space="preserve"> REF _Ref496624630 \r \h </w:instrText>
      </w:r>
      <w:r w:rsidR="00DF02B0" w:rsidRPr="006719D5">
        <w:rPr>
          <w:rFonts w:cs="Tahoma"/>
          <w:szCs w:val="22"/>
          <w:lang w:val="el-GR"/>
        </w:rPr>
        <w:instrText xml:space="preserve"> \* MERGEFORMAT </w:instrText>
      </w:r>
      <w:r w:rsidR="004629AE" w:rsidRPr="00603221">
        <w:rPr>
          <w:rFonts w:cs="Tahoma"/>
          <w:szCs w:val="22"/>
          <w:lang w:val="el-GR"/>
        </w:rPr>
      </w:r>
      <w:r w:rsidR="004629AE" w:rsidRPr="00603221">
        <w:rPr>
          <w:rFonts w:cs="Tahoma"/>
          <w:szCs w:val="22"/>
          <w:lang w:val="el-GR"/>
        </w:rPr>
        <w:fldChar w:fldCharType="separate"/>
      </w:r>
      <w:r w:rsidR="00BB1BF6">
        <w:rPr>
          <w:rFonts w:cs="Tahoma"/>
          <w:szCs w:val="22"/>
          <w:cs/>
          <w:lang w:val="el-GR"/>
        </w:rPr>
        <w:t>‎</w:t>
      </w:r>
      <w:r w:rsidR="00BB1BF6">
        <w:rPr>
          <w:rFonts w:cs="Tahoma"/>
          <w:szCs w:val="22"/>
          <w:lang w:val="el-GR"/>
        </w:rPr>
        <w:t>2.2.4</w:t>
      </w:r>
      <w:r w:rsidR="004629AE" w:rsidRPr="00603221">
        <w:rPr>
          <w:rFonts w:cs="Tahoma"/>
          <w:szCs w:val="22"/>
          <w:lang w:val="el-GR"/>
        </w:rPr>
        <w:fldChar w:fldCharType="end"/>
      </w:r>
      <w:r w:rsidRPr="00603221">
        <w:rPr>
          <w:rFonts w:cs="Tahoma"/>
          <w:szCs w:val="22"/>
          <w:lang w:val="el-GR"/>
        </w:rPr>
        <w:t xml:space="preserve"> και </w:t>
      </w:r>
      <w:r w:rsidR="00F524BD" w:rsidRPr="00603221">
        <w:rPr>
          <w:rFonts w:cs="Tahoma"/>
          <w:color w:val="000000"/>
          <w:szCs w:val="22"/>
          <w:lang w:val="el-GR"/>
        </w:rPr>
        <w:fldChar w:fldCharType="begin"/>
      </w:r>
      <w:r w:rsidR="00F524BD" w:rsidRPr="00603221">
        <w:rPr>
          <w:rFonts w:cs="Tahoma"/>
          <w:color w:val="000000"/>
          <w:szCs w:val="22"/>
          <w:lang w:val="el-GR"/>
        </w:rPr>
        <w:instrText xml:space="preserve"> REF _Ref496542081 \r \h </w:instrText>
      </w:r>
      <w:r w:rsidR="00DF02B0" w:rsidRPr="006719D5">
        <w:rPr>
          <w:rFonts w:cs="Tahoma"/>
          <w:color w:val="000000"/>
          <w:szCs w:val="22"/>
          <w:lang w:val="el-GR"/>
        </w:rPr>
        <w:instrText xml:space="preserve"> \* MERGEFORMAT </w:instrText>
      </w:r>
      <w:r w:rsidR="00F524BD" w:rsidRPr="00603221">
        <w:rPr>
          <w:rFonts w:cs="Tahoma"/>
          <w:color w:val="000000"/>
          <w:szCs w:val="22"/>
          <w:lang w:val="el-GR"/>
        </w:rPr>
      </w:r>
      <w:r w:rsidR="00F524BD" w:rsidRPr="00603221">
        <w:rPr>
          <w:rFonts w:cs="Tahoma"/>
          <w:color w:val="000000"/>
          <w:szCs w:val="22"/>
          <w:lang w:val="el-GR"/>
        </w:rPr>
        <w:fldChar w:fldCharType="separate"/>
      </w:r>
      <w:r w:rsidR="00BB1BF6">
        <w:rPr>
          <w:rFonts w:cs="Tahoma"/>
          <w:color w:val="000000"/>
          <w:szCs w:val="22"/>
          <w:cs/>
          <w:lang w:val="el-GR"/>
        </w:rPr>
        <w:t>‎</w:t>
      </w:r>
      <w:r w:rsidR="00BB1BF6">
        <w:rPr>
          <w:rFonts w:cs="Tahoma"/>
          <w:color w:val="000000"/>
          <w:szCs w:val="22"/>
          <w:lang w:val="el-GR"/>
        </w:rPr>
        <w:t>2.3.2</w:t>
      </w:r>
      <w:r w:rsidR="00F524BD" w:rsidRPr="00603221">
        <w:rPr>
          <w:rFonts w:cs="Tahoma"/>
          <w:color w:val="000000"/>
          <w:szCs w:val="22"/>
          <w:lang w:val="el-GR"/>
        </w:rPr>
        <w:fldChar w:fldCharType="end"/>
      </w:r>
      <w:r w:rsidR="00F524BD" w:rsidRPr="00603221">
        <w:rPr>
          <w:rFonts w:cs="Tahoma"/>
          <w:color w:val="000000"/>
          <w:szCs w:val="22"/>
          <w:lang w:val="el-GR"/>
        </w:rPr>
        <w:t xml:space="preserve"> </w:t>
      </w:r>
      <w:r w:rsidRPr="00603221">
        <w:rPr>
          <w:rFonts w:cs="Tahoma"/>
          <w:szCs w:val="22"/>
          <w:lang w:val="el-GR"/>
        </w:rPr>
        <w:t>αντίστοιχα της παρούσας διακήρυξης.</w:t>
      </w:r>
    </w:p>
    <w:p w14:paraId="43746399" w14:textId="7D3D1D0A" w:rsidR="00A01EC2" w:rsidRDefault="00A01EC2" w:rsidP="00A01EC2">
      <w:pPr>
        <w:rPr>
          <w:rFonts w:cs="Tahoma"/>
          <w:szCs w:val="22"/>
          <w:lang w:val="el-GR"/>
        </w:rPr>
      </w:pPr>
      <w:r w:rsidRPr="00603221">
        <w:rPr>
          <w:rFonts w:cs="Tahoma"/>
          <w:szCs w:val="22"/>
          <w:lang w:val="el-GR"/>
        </w:rPr>
        <w:t xml:space="preserve">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w:t>
      </w:r>
      <w:r w:rsidR="004629AE" w:rsidRPr="00603221">
        <w:rPr>
          <w:rFonts w:cs="Tahoma"/>
          <w:szCs w:val="22"/>
          <w:lang w:val="el-GR"/>
        </w:rPr>
        <w:t xml:space="preserve">αντίστοιχο </w:t>
      </w:r>
      <w:r w:rsidRPr="00603221">
        <w:rPr>
          <w:rFonts w:cs="Tahoma"/>
          <w:szCs w:val="22"/>
          <w:lang w:val="el-GR"/>
        </w:rPr>
        <w:t xml:space="preserve">υπόδειγμα </w:t>
      </w:r>
      <w:r w:rsidR="004629AE" w:rsidRPr="00603221">
        <w:rPr>
          <w:rFonts w:cs="Tahoma"/>
          <w:szCs w:val="22"/>
          <w:lang w:val="el-GR"/>
        </w:rPr>
        <w:t>στο «</w:t>
      </w:r>
      <w:r w:rsidR="004629AE" w:rsidRPr="00603221">
        <w:rPr>
          <w:rFonts w:cs="Tahoma"/>
          <w:szCs w:val="22"/>
          <w:lang w:val="el-GR"/>
        </w:rPr>
        <w:fldChar w:fldCharType="begin"/>
      </w:r>
      <w:r w:rsidR="004629AE" w:rsidRPr="00603221">
        <w:rPr>
          <w:rFonts w:cs="Tahoma"/>
          <w:szCs w:val="22"/>
          <w:lang w:val="el-GR"/>
        </w:rPr>
        <w:instrText xml:space="preserve"> REF _Ref496624676 \h </w:instrText>
      </w:r>
      <w:r w:rsidR="00DF02B0" w:rsidRPr="006719D5">
        <w:rPr>
          <w:rFonts w:cs="Tahoma"/>
          <w:szCs w:val="22"/>
          <w:lang w:val="el-GR"/>
        </w:rPr>
        <w:instrText xml:space="preserve"> \* MERGEFORMAT </w:instrText>
      </w:r>
      <w:r w:rsidR="004629AE" w:rsidRPr="00603221">
        <w:rPr>
          <w:rFonts w:cs="Tahoma"/>
          <w:szCs w:val="22"/>
          <w:lang w:val="el-GR"/>
        </w:rPr>
      </w:r>
      <w:r w:rsidR="004629AE" w:rsidRPr="00603221">
        <w:rPr>
          <w:rFonts w:cs="Tahoma"/>
          <w:szCs w:val="22"/>
          <w:lang w:val="el-GR"/>
        </w:rPr>
        <w:fldChar w:fldCharType="separate"/>
      </w:r>
      <w:r w:rsidR="00BB1BF6" w:rsidRPr="00BB1BF6">
        <w:rPr>
          <w:rFonts w:cs="Tahoma"/>
          <w:szCs w:val="22"/>
          <w:lang w:val="el-GR"/>
        </w:rPr>
        <w:t xml:space="preserve">ΠΑΡΑΡΤΗΜΑ </w:t>
      </w:r>
      <w:r w:rsidR="00BB1BF6" w:rsidRPr="00BB1BF6">
        <w:rPr>
          <w:rFonts w:cs="Tahoma"/>
          <w:szCs w:val="22"/>
        </w:rPr>
        <w:t>X</w:t>
      </w:r>
      <w:r w:rsidR="00BB1BF6" w:rsidRPr="00BB1BF6">
        <w:rPr>
          <w:rFonts w:cs="Tahoma"/>
          <w:szCs w:val="22"/>
          <w:lang w:val="el-GR"/>
        </w:rPr>
        <w:t xml:space="preserve"> – Υποδείγματα Εγγυητικών Επιστολών</w:t>
      </w:r>
      <w:r w:rsidR="004629AE" w:rsidRPr="00603221">
        <w:rPr>
          <w:rFonts w:cs="Tahoma"/>
          <w:szCs w:val="22"/>
          <w:lang w:val="el-GR"/>
        </w:rPr>
        <w:fldChar w:fldCharType="end"/>
      </w:r>
      <w:r w:rsidR="004629AE" w:rsidRPr="00603221">
        <w:rPr>
          <w:rFonts w:cs="Tahoma"/>
          <w:szCs w:val="22"/>
          <w:lang w:val="el-GR"/>
        </w:rPr>
        <w:t>»</w:t>
      </w:r>
    </w:p>
    <w:p w14:paraId="2862277A" w14:textId="77777777" w:rsidR="008A7CA8" w:rsidRDefault="008A7CA8" w:rsidP="00F82263">
      <w:pPr>
        <w:rPr>
          <w:rFonts w:cs="Tahoma"/>
          <w:szCs w:val="22"/>
          <w:lang w:val="el-GR"/>
        </w:rPr>
      </w:pPr>
    </w:p>
    <w:p w14:paraId="693C5CA2" w14:textId="77777777" w:rsidR="008A7CA8" w:rsidRDefault="008A7CA8" w:rsidP="008A7CA8">
      <w:pPr>
        <w:rPr>
          <w:rFonts w:cs="Tahoma"/>
          <w:szCs w:val="22"/>
          <w:lang w:val="el-GR"/>
        </w:rPr>
      </w:pPr>
      <w:r>
        <w:rPr>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p>
    <w:p w14:paraId="4BBAB11B" w14:textId="77777777" w:rsidR="008A7CA8" w:rsidRPr="00603221" w:rsidRDefault="008A7CA8" w:rsidP="008A7CA8">
      <w:pPr>
        <w:rPr>
          <w:rFonts w:cs="Tahoma"/>
          <w:szCs w:val="22"/>
          <w:lang w:val="el-GR"/>
        </w:rPr>
      </w:pPr>
    </w:p>
    <w:p w14:paraId="574766B7" w14:textId="77777777" w:rsidR="008A7CA8" w:rsidRDefault="008A7CA8" w:rsidP="00F82263">
      <w:pPr>
        <w:rPr>
          <w:rFonts w:cs="Tahoma"/>
          <w:szCs w:val="22"/>
          <w:lang w:val="el-GR"/>
        </w:rPr>
      </w:pPr>
    </w:p>
    <w:p w14:paraId="631DBE92" w14:textId="58913FBF" w:rsidR="00F82263" w:rsidRPr="00EF20FF" w:rsidRDefault="00F82263" w:rsidP="00F82263">
      <w:pPr>
        <w:rPr>
          <w:rFonts w:cs="Tahoma"/>
          <w:szCs w:val="22"/>
          <w:lang w:val="el-GR"/>
        </w:rPr>
      </w:pPr>
      <w:r w:rsidRPr="00EF20FF">
        <w:rPr>
          <w:rFonts w:cs="Tahoma"/>
          <w:szCs w:val="22"/>
          <w:lang w:val="el-GR"/>
        </w:rPr>
        <w:t xml:space="preserve">Το </w:t>
      </w:r>
      <w:r>
        <w:rPr>
          <w:rFonts w:cs="Tahoma"/>
          <w:szCs w:val="22"/>
          <w:lang w:val="el-GR"/>
        </w:rPr>
        <w:t>ΕΕΕΣ</w:t>
      </w:r>
      <w:r w:rsidRPr="00EF20FF">
        <w:rPr>
          <w:rFonts w:cs="Tahoma"/>
          <w:szCs w:val="22"/>
          <w:lang w:val="el-GR"/>
        </w:rPr>
        <w:t xml:space="preserve"> μπορεί να υπογράφεται ψηφιακά έως και δέκα (10) ημέρες πριν την καταληκτική ημεομηνία υποβολής προσφορών. </w:t>
      </w:r>
    </w:p>
    <w:p w14:paraId="28E59F74" w14:textId="2979B07A" w:rsidR="00151DC8" w:rsidRPr="00603221" w:rsidRDefault="00151DC8" w:rsidP="00A01EC2">
      <w:pPr>
        <w:rPr>
          <w:rFonts w:cs="Tahoma"/>
          <w:szCs w:val="22"/>
          <w:lang w:val="el-GR"/>
        </w:rPr>
      </w:pPr>
      <w:r w:rsidRPr="001F4428">
        <w:rPr>
          <w:rFonts w:cs="Tahoma"/>
          <w:szCs w:val="22"/>
          <w:lang w:val="el-GR"/>
        </w:rPr>
        <w:t>Επισημαίνεται ότι οι προσφέροντες θα πρέπει να είναι σε θέση να αποδείξουν κατά την υποβολ</w:t>
      </w:r>
      <w:r w:rsidR="00725FEA" w:rsidRPr="001F4428">
        <w:rPr>
          <w:rFonts w:cs="Tahoma"/>
          <w:szCs w:val="22"/>
          <w:lang w:val="el-GR"/>
        </w:rPr>
        <w:t xml:space="preserve">ή των αποδεικτικών της παρ. </w:t>
      </w:r>
      <w:r w:rsidR="00BE36BF">
        <w:rPr>
          <w:rFonts w:cs="Tahoma"/>
          <w:szCs w:val="22"/>
          <w:lang w:val="el-GR"/>
        </w:rPr>
        <w:fldChar w:fldCharType="begin"/>
      </w:r>
      <w:r w:rsidR="00BE36BF">
        <w:rPr>
          <w:rFonts w:cs="Tahoma"/>
          <w:szCs w:val="22"/>
          <w:lang w:val="el-GR"/>
        </w:rPr>
        <w:instrText xml:space="preserve"> REF _Ref49241946 \r \h </w:instrText>
      </w:r>
      <w:r w:rsidR="00BE36BF">
        <w:rPr>
          <w:rFonts w:cs="Tahoma"/>
          <w:szCs w:val="22"/>
          <w:lang w:val="el-GR"/>
        </w:rPr>
      </w:r>
      <w:r w:rsidR="00BE36BF">
        <w:rPr>
          <w:rFonts w:cs="Tahoma"/>
          <w:szCs w:val="22"/>
          <w:lang w:val="el-GR"/>
        </w:rPr>
        <w:fldChar w:fldCharType="separate"/>
      </w:r>
      <w:r w:rsidR="00BB1BF6">
        <w:rPr>
          <w:rFonts w:cs="Tahoma"/>
          <w:szCs w:val="22"/>
          <w:cs/>
          <w:lang w:val="el-GR"/>
        </w:rPr>
        <w:t>‎</w:t>
      </w:r>
      <w:r w:rsidR="00BB1BF6">
        <w:rPr>
          <w:rFonts w:cs="Tahoma"/>
          <w:szCs w:val="22"/>
          <w:lang w:val="el-GR"/>
        </w:rPr>
        <w:t>2.4.6.2</w:t>
      </w:r>
      <w:r w:rsidR="00BE36BF">
        <w:rPr>
          <w:rFonts w:cs="Tahoma"/>
          <w:szCs w:val="22"/>
          <w:lang w:val="el-GR"/>
        </w:rPr>
        <w:fldChar w:fldCharType="end"/>
      </w:r>
      <w:r w:rsidR="00BE36BF">
        <w:rPr>
          <w:rFonts w:cs="Tahoma"/>
          <w:szCs w:val="22"/>
          <w:lang w:val="el-GR"/>
        </w:rPr>
        <w:t xml:space="preserve"> </w:t>
      </w:r>
      <w:r w:rsidR="00725FEA" w:rsidRPr="001F4428">
        <w:rPr>
          <w:rFonts w:cs="Tahoma"/>
          <w:szCs w:val="22"/>
          <w:lang w:val="el-GR"/>
        </w:rPr>
        <w:t>ότι ήταν α</w:t>
      </w:r>
      <w:r w:rsidR="00BE36BF">
        <w:rPr>
          <w:rFonts w:cs="Tahoma"/>
          <w:szCs w:val="22"/>
          <w:lang w:val="el-GR"/>
        </w:rPr>
        <w:t>σ</w:t>
      </w:r>
      <w:r w:rsidR="00725FEA" w:rsidRPr="001F4428">
        <w:rPr>
          <w:rFonts w:cs="Tahoma"/>
          <w:szCs w:val="22"/>
          <w:lang w:val="el-GR"/>
        </w:rPr>
        <w:t>φαλιστικά και φορολογικά ενήμεροι κατά τ</w:t>
      </w:r>
      <w:r w:rsidR="007A29CC" w:rsidRPr="001F4428">
        <w:rPr>
          <w:rFonts w:cs="Tahoma"/>
          <w:szCs w:val="22"/>
          <w:lang w:val="el-GR"/>
        </w:rPr>
        <w:t xml:space="preserve">ο χρόνο υποβολής της </w:t>
      </w:r>
      <w:r w:rsidR="00725FEA" w:rsidRPr="001F4428">
        <w:rPr>
          <w:rFonts w:cs="Tahoma"/>
          <w:szCs w:val="22"/>
          <w:lang w:val="el-GR"/>
        </w:rPr>
        <w:t xml:space="preserve">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w:t>
      </w:r>
      <w:r w:rsidR="006719D5" w:rsidRPr="001F4428">
        <w:rPr>
          <w:rFonts w:cs="Tahoma"/>
          <w:szCs w:val="22"/>
          <w:lang w:val="el-GR"/>
        </w:rPr>
        <w:t xml:space="preserve">κατά το χρόνο </w:t>
      </w:r>
      <w:r w:rsidR="00725FEA" w:rsidRPr="001F4428">
        <w:rPr>
          <w:rFonts w:cs="Tahoma"/>
          <w:szCs w:val="22"/>
          <w:lang w:val="el-GR"/>
        </w:rPr>
        <w:t xml:space="preserve">υποβολής της προσφοράς ήταν </w:t>
      </w:r>
      <w:r w:rsidR="006719D5" w:rsidRPr="001F4428">
        <w:rPr>
          <w:rFonts w:cs="Tahoma"/>
          <w:szCs w:val="22"/>
          <w:lang w:val="el-GR"/>
        </w:rPr>
        <w:t xml:space="preserve">αφαλιστικά και φορολογικά ενήμερος. </w:t>
      </w:r>
    </w:p>
    <w:p w14:paraId="33FBE79C" w14:textId="6107633F" w:rsidR="00606EF6" w:rsidRPr="000E4AB6" w:rsidRDefault="00606EF6" w:rsidP="00606EF6">
      <w:pPr>
        <w:rPr>
          <w:rFonts w:cs="Tahoma"/>
          <w:szCs w:val="22"/>
          <w:lang w:val="el-GR"/>
        </w:rPr>
      </w:pPr>
      <w:r w:rsidRPr="000E4AB6">
        <w:rPr>
          <w:rFonts w:cs="Tahoma"/>
          <w:szCs w:val="22"/>
          <w:lang w:val="el-GR"/>
        </w:rPr>
        <w:t>Οι προσφέροντες συμπληρώνουν το σχετικό πρότυπο ΕΕΕΣ</w:t>
      </w:r>
      <w:r w:rsidR="00E1337D" w:rsidRPr="000E4AB6">
        <w:rPr>
          <w:rFonts w:cs="Tahoma"/>
          <w:szCs w:val="22"/>
          <w:lang w:val="el-GR"/>
        </w:rPr>
        <w:t xml:space="preserve"> </w:t>
      </w:r>
      <w:r w:rsidRPr="000E4AB6">
        <w:rPr>
          <w:rFonts w:cs="Tahoma"/>
          <w:szCs w:val="22"/>
          <w:lang w:val="el-GR"/>
        </w:rPr>
        <w:t>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9502E1">
        <w:rPr>
          <w:rFonts w:cs="Tahoma"/>
          <w:szCs w:val="22"/>
          <w:lang w:val="el-GR"/>
        </w:rPr>
        <w:t xml:space="preserve"> (Παράρτημα</w:t>
      </w:r>
      <w:r w:rsidR="00964D8C">
        <w:rPr>
          <w:rFonts w:cs="Tahoma"/>
          <w:szCs w:val="22"/>
          <w:lang w:val="el-GR"/>
        </w:rPr>
        <w:t xml:space="preserve"> </w:t>
      </w:r>
      <w:r w:rsidR="00964D8C">
        <w:rPr>
          <w:rFonts w:cs="Tahoma"/>
          <w:szCs w:val="22"/>
          <w:lang w:val="el-GR"/>
        </w:rPr>
        <w:fldChar w:fldCharType="begin"/>
      </w:r>
      <w:r w:rsidR="00964D8C">
        <w:rPr>
          <w:rFonts w:cs="Tahoma"/>
          <w:szCs w:val="22"/>
          <w:lang w:val="el-GR"/>
        </w:rPr>
        <w:instrText xml:space="preserve"> REF _Ref496624736 \h </w:instrText>
      </w:r>
      <w:r w:rsidR="00964D8C">
        <w:rPr>
          <w:rFonts w:cs="Tahoma"/>
          <w:szCs w:val="22"/>
          <w:lang w:val="el-GR"/>
        </w:rPr>
      </w:r>
      <w:r w:rsidR="00964D8C">
        <w:rPr>
          <w:rFonts w:cs="Tahoma"/>
          <w:szCs w:val="22"/>
          <w:lang w:val="el-GR"/>
        </w:rPr>
        <w:fldChar w:fldCharType="separate"/>
      </w:r>
      <w:r w:rsidR="00BB1BF6" w:rsidRPr="00603221">
        <w:rPr>
          <w:rFonts w:cs="Tahoma"/>
          <w:color w:val="000099"/>
          <w:lang w:val="el-GR"/>
        </w:rPr>
        <w:t xml:space="preserve">ΠΑΡΑΡΤΗΜΑ </w:t>
      </w:r>
      <w:r w:rsidR="00BB1BF6">
        <w:rPr>
          <w:rFonts w:cs="Tahoma"/>
          <w:color w:val="000099"/>
        </w:rPr>
        <w:t>V</w:t>
      </w:r>
      <w:r w:rsidR="00BB1BF6" w:rsidRPr="00603221">
        <w:rPr>
          <w:rFonts w:cs="Tahoma"/>
          <w:color w:val="000099"/>
          <w:lang w:val="el-GR"/>
        </w:rPr>
        <w:t xml:space="preserve"> – ΕΥΡΩΠΑΙΚΟ ΕΝΙΑΙΟ ΕΓΓΡΑΦΟ ΣΥΜΒΑΣΗΣ (ΕΕΕΣ) </w:t>
      </w:r>
      <w:r w:rsidR="00964D8C">
        <w:rPr>
          <w:rFonts w:cs="Tahoma"/>
          <w:szCs w:val="22"/>
          <w:lang w:val="el-GR"/>
        </w:rPr>
        <w:fldChar w:fldCharType="end"/>
      </w:r>
      <w:r w:rsidR="009502E1">
        <w:rPr>
          <w:rFonts w:cs="Tahoma"/>
          <w:szCs w:val="22"/>
          <w:lang w:val="el-GR"/>
        </w:rPr>
        <w:t>)</w:t>
      </w:r>
      <w:r w:rsidRPr="000E4AB6">
        <w:rPr>
          <w:rFonts w:cs="Tahoma"/>
          <w:szCs w:val="22"/>
          <w:lang w:val="el-GR"/>
        </w:rPr>
        <w:t xml:space="preserve">. </w:t>
      </w:r>
    </w:p>
    <w:p w14:paraId="61F114CD" w14:textId="13C05C92" w:rsidR="00606EF6" w:rsidRPr="00603221" w:rsidRDefault="00606EF6" w:rsidP="00606EF6">
      <w:pPr>
        <w:rPr>
          <w:rFonts w:cs="Tahoma"/>
          <w:szCs w:val="22"/>
          <w:lang w:val="el-GR"/>
        </w:rPr>
      </w:pPr>
      <w:r w:rsidRPr="00485DBD">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78B7E119" w14:textId="77777777" w:rsidR="00606EF6" w:rsidRPr="00603221" w:rsidRDefault="00606EF6">
      <w:pPr>
        <w:rPr>
          <w:rFonts w:cs="Tahoma"/>
          <w:b/>
          <w:szCs w:val="22"/>
          <w:u w:val="single"/>
          <w:lang w:val="el-GR"/>
        </w:rPr>
      </w:pPr>
    </w:p>
    <w:p w14:paraId="41437A1D" w14:textId="77777777" w:rsidR="00704D1F" w:rsidRPr="00603221" w:rsidRDefault="00704D1F">
      <w:pPr>
        <w:rPr>
          <w:rFonts w:cs="Tahoma"/>
          <w:b/>
          <w:szCs w:val="22"/>
          <w:u w:val="single"/>
          <w:lang w:val="el-GR"/>
        </w:rPr>
      </w:pPr>
      <w:r w:rsidRPr="00603221">
        <w:rPr>
          <w:rFonts w:cs="Tahoma"/>
          <w:b/>
          <w:szCs w:val="22"/>
          <w:u w:val="single"/>
          <w:lang w:val="el-GR"/>
        </w:rPr>
        <w:t>ΕΕΕΣ</w:t>
      </w:r>
      <w:r w:rsidR="00E1337D" w:rsidRPr="00603221">
        <w:rPr>
          <w:rFonts w:cs="Tahoma"/>
          <w:b/>
          <w:szCs w:val="22"/>
          <w:u w:val="single"/>
          <w:lang w:val="el-GR"/>
        </w:rPr>
        <w:t xml:space="preserve"> </w:t>
      </w:r>
    </w:p>
    <w:p w14:paraId="54B07217" w14:textId="3B44F2FA" w:rsidR="00704D1F" w:rsidRPr="00603221" w:rsidRDefault="00704D1F" w:rsidP="00603221">
      <w:pPr>
        <w:suppressAutoHyphens w:val="0"/>
        <w:autoSpaceDE w:val="0"/>
        <w:autoSpaceDN w:val="0"/>
        <w:adjustRightInd w:val="0"/>
        <w:spacing w:after="0"/>
        <w:rPr>
          <w:rFonts w:cs="Tahoma"/>
          <w:szCs w:val="22"/>
          <w:lang w:val="el-GR" w:eastAsia="el-GR"/>
        </w:rPr>
      </w:pPr>
      <w:r w:rsidRPr="00603221">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rFonts w:cs="Tahoma"/>
          <w:szCs w:val="22"/>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rFonts w:cs="Tahoma"/>
          <w:szCs w:val="22"/>
          <w:lang w:val="el-GR" w:eastAsia="el-GR"/>
        </w:rPr>
        <w:t xml:space="preserve"> </w:t>
      </w:r>
      <w:r w:rsidR="00796046" w:rsidRPr="00603221">
        <w:rPr>
          <w:rFonts w:cs="Tahoma"/>
          <w:szCs w:val="22"/>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rFonts w:cs="Tahoma"/>
          <w:szCs w:val="22"/>
          <w:lang w:val="el-GR" w:eastAsia="el-GR"/>
        </w:rPr>
        <w:t xml:space="preserve">). </w:t>
      </w:r>
    </w:p>
    <w:p w14:paraId="1015C81B" w14:textId="77777777" w:rsidR="00704D1F" w:rsidRPr="00603221" w:rsidRDefault="00704D1F">
      <w:pPr>
        <w:rPr>
          <w:rFonts w:cs="Tahoma"/>
          <w:b/>
          <w:szCs w:val="22"/>
          <w:u w:val="single"/>
          <w:lang w:val="el-GR"/>
        </w:rPr>
      </w:pPr>
    </w:p>
    <w:p w14:paraId="2EAA6EEE" w14:textId="26350ADF" w:rsidR="008338F0" w:rsidRPr="00603221" w:rsidRDefault="003355E7">
      <w:pPr>
        <w:rPr>
          <w:rFonts w:cs="Tahoma"/>
          <w:szCs w:val="22"/>
          <w:lang w:val="el-GR"/>
        </w:rPr>
      </w:pPr>
      <w:r w:rsidRPr="00603221">
        <w:rPr>
          <w:rFonts w:cs="Tahoma"/>
          <w:szCs w:val="22"/>
          <w:lang w:val="el-GR"/>
        </w:rPr>
        <w:t>Οι προσφέροντες συμπληρώνουν το σχετικό πρότυπο ΕΕΕΣ</w:t>
      </w:r>
      <w:r w:rsidR="00E1337D" w:rsidRPr="00603221">
        <w:rPr>
          <w:rFonts w:cs="Tahoma"/>
          <w:szCs w:val="22"/>
          <w:lang w:val="el-GR"/>
        </w:rPr>
        <w:t xml:space="preserve"> </w:t>
      </w:r>
      <w:r w:rsidRPr="00603221">
        <w:rPr>
          <w:rFonts w:cs="Tahoma"/>
          <w:szCs w:val="22"/>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03221">
        <w:rPr>
          <w:rFonts w:cs="Tahoma"/>
          <w:szCs w:val="22"/>
          <w:lang w:val="el-GR"/>
        </w:rPr>
        <w:fldChar w:fldCharType="begin"/>
      </w:r>
      <w:r w:rsidR="00B22F8D" w:rsidRPr="00603221">
        <w:rPr>
          <w:rFonts w:cs="Tahoma"/>
          <w:szCs w:val="22"/>
          <w:lang w:val="el-GR"/>
        </w:rPr>
        <w:instrText xml:space="preserve"> REF _Ref496624736 \h </w:instrText>
      </w:r>
      <w:r w:rsidR="00DF02B0" w:rsidRPr="006719D5">
        <w:rPr>
          <w:rFonts w:cs="Tahoma"/>
          <w:szCs w:val="22"/>
          <w:lang w:val="el-GR"/>
        </w:rPr>
        <w:instrText xml:space="preserve"> \* MERGEFORMAT </w:instrText>
      </w:r>
      <w:r w:rsidR="00B22F8D" w:rsidRPr="00603221">
        <w:rPr>
          <w:rFonts w:cs="Tahoma"/>
          <w:szCs w:val="22"/>
          <w:lang w:val="el-GR"/>
        </w:rPr>
      </w:r>
      <w:r w:rsidR="00B22F8D" w:rsidRPr="00603221">
        <w:rPr>
          <w:rFonts w:cs="Tahoma"/>
          <w:szCs w:val="22"/>
          <w:lang w:val="el-GR"/>
        </w:rPr>
        <w:fldChar w:fldCharType="separate"/>
      </w:r>
      <w:r w:rsidR="00BB1BF6" w:rsidRPr="00BB1BF6">
        <w:rPr>
          <w:rFonts w:cs="Tahoma"/>
          <w:color w:val="000099"/>
          <w:szCs w:val="22"/>
          <w:lang w:val="el-GR"/>
        </w:rPr>
        <w:t xml:space="preserve">ΠΑΡΑΡΤΗΜΑ V – ΕΥΡΩΠΑΙΚΟ ΕΝΙΑΙΟ ΕΓΓΡΑΦΟ ΣΥΜΒΑΣΗΣ (ΕΕΕΣ) </w:t>
      </w:r>
      <w:r w:rsidR="00B22F8D" w:rsidRPr="00603221">
        <w:rPr>
          <w:rFonts w:cs="Tahoma"/>
          <w:szCs w:val="22"/>
          <w:lang w:val="el-GR"/>
        </w:rPr>
        <w:fldChar w:fldCharType="end"/>
      </w:r>
      <w:r w:rsidRPr="00603221">
        <w:rPr>
          <w:rFonts w:cs="Tahoma"/>
          <w:szCs w:val="22"/>
          <w:lang w:val="el-GR"/>
        </w:rPr>
        <w:t xml:space="preserve">. </w:t>
      </w:r>
    </w:p>
    <w:p w14:paraId="5B6E6000" w14:textId="77777777" w:rsidR="008338F0" w:rsidRPr="00603221" w:rsidRDefault="003355E7">
      <w:pPr>
        <w:rPr>
          <w:rFonts w:cs="Tahoma"/>
          <w:szCs w:val="22"/>
          <w:lang w:val="el-GR"/>
        </w:rPr>
      </w:pPr>
      <w:r w:rsidRPr="00603221">
        <w:rPr>
          <w:rFonts w:cs="Tahoma"/>
          <w:szCs w:val="22"/>
          <w:lang w:val="el-GR"/>
        </w:rPr>
        <w:t xml:space="preserve">Το εν λόγω πρότυπο υποβάλλεται </w:t>
      </w:r>
      <w:r w:rsidR="00D9390F" w:rsidRPr="00603221">
        <w:rPr>
          <w:rFonts w:cs="Tahoma"/>
          <w:szCs w:val="22"/>
          <w:lang w:val="el-GR"/>
        </w:rPr>
        <w:t>ως εξής :</w:t>
      </w:r>
    </w:p>
    <w:p w14:paraId="3465BB0A" w14:textId="77777777" w:rsidR="004E535D" w:rsidRPr="00603221" w:rsidRDefault="004E535D" w:rsidP="004E535D">
      <w:pPr>
        <w:rPr>
          <w:rFonts w:cs="Tahoma"/>
          <w:szCs w:val="22"/>
          <w:lang w:val="el-GR"/>
        </w:rPr>
      </w:pPr>
      <w:r w:rsidRPr="00603221">
        <w:rPr>
          <w:rFonts w:cs="Tahoma"/>
          <w:szCs w:val="22"/>
          <w:lang w:val="el-GR"/>
        </w:rPr>
        <w:t>Το Ευρωπαϊκό Ενιαίο Έγγραφο Σύμβασης (ΕΕΕΣ) του άρθρου 79 του Ν. 4412/2016 συμπληρώνεται από τον</w:t>
      </w:r>
    </w:p>
    <w:p w14:paraId="3DC53CB5" w14:textId="16196D7D" w:rsidR="00704D1F" w:rsidRPr="00603221" w:rsidRDefault="004E535D" w:rsidP="004E535D">
      <w:pPr>
        <w:rPr>
          <w:rFonts w:cs="Tahoma"/>
          <w:szCs w:val="22"/>
          <w:lang w:val="el-GR"/>
        </w:rPr>
      </w:pPr>
      <w:r w:rsidRPr="00603221">
        <w:rPr>
          <w:rFonts w:cs="Tahoma"/>
          <w:szCs w:val="22"/>
          <w:lang w:val="el-GR"/>
        </w:rPr>
        <w:lastRenderedPageBreak/>
        <w:t>υποψήφιο οικονομικό φορέα, εξάγεται, αποθηκεύεται και υποβάλλεται ηλεκτρονικά μέσω της διαδικτυακής πύλης www.promitheus.gov.gr του ΕΣΗΔΗΣ</w:t>
      </w:r>
      <w:r w:rsidR="00A752D4">
        <w:rPr>
          <w:rFonts w:cs="Tahoma"/>
          <w:szCs w:val="22"/>
          <w:lang w:val="el-GR"/>
        </w:rPr>
        <w:t>.</w:t>
      </w:r>
    </w:p>
    <w:p w14:paraId="52B6CFEF" w14:textId="77777777" w:rsidR="004E535D" w:rsidRPr="00603221" w:rsidRDefault="00704D1F" w:rsidP="004E535D">
      <w:pPr>
        <w:rPr>
          <w:rFonts w:cs="Tahoma"/>
          <w:szCs w:val="22"/>
          <w:lang w:val="el-GR"/>
        </w:rPr>
      </w:pPr>
      <w:r w:rsidRPr="00603221">
        <w:rPr>
          <w:rFonts w:cs="Tahoma"/>
          <w:szCs w:val="22"/>
          <w:lang w:val="el-GR"/>
        </w:rPr>
        <w:t>Π</w:t>
      </w:r>
      <w:r w:rsidR="004E535D" w:rsidRPr="00603221">
        <w:rPr>
          <w:rFonts w:cs="Tahoma"/>
          <w:szCs w:val="22"/>
          <w:lang w:val="el-GR"/>
        </w:rPr>
        <w:t>ληροφορίες για τη συμπλήρωσή</w:t>
      </w:r>
      <w:r w:rsidRPr="00603221">
        <w:rPr>
          <w:rFonts w:cs="Tahoma"/>
          <w:szCs w:val="22"/>
          <w:lang w:val="el-GR"/>
        </w:rPr>
        <w:t xml:space="preserve"> </w:t>
      </w:r>
      <w:r w:rsidR="004E535D" w:rsidRPr="00603221">
        <w:rPr>
          <w:rFonts w:cs="Tahoma"/>
          <w:szCs w:val="22"/>
          <w:lang w:val="el-GR"/>
        </w:rPr>
        <w:t>του</w:t>
      </w:r>
      <w:r w:rsidRPr="00603221">
        <w:rPr>
          <w:rFonts w:cs="Tahoma"/>
          <w:szCs w:val="22"/>
          <w:lang w:val="el-GR"/>
        </w:rPr>
        <w:t xml:space="preserve"> ΕΕΕΣ βρίσκονται</w:t>
      </w:r>
      <w:r w:rsidR="004E535D" w:rsidRPr="00603221">
        <w:rPr>
          <w:rFonts w:cs="Tahoma"/>
          <w:szCs w:val="22"/>
          <w:lang w:val="el-GR"/>
        </w:rPr>
        <w:t xml:space="preserve"> στην ηλεκτρονική διεύθυνση:</w:t>
      </w:r>
    </w:p>
    <w:p w14:paraId="4A53D80B" w14:textId="77777777" w:rsidR="004E535D" w:rsidRPr="00603221" w:rsidRDefault="004E535D" w:rsidP="004E535D">
      <w:pPr>
        <w:rPr>
          <w:rFonts w:cs="Tahoma"/>
          <w:szCs w:val="22"/>
          <w:lang w:val="el-GR"/>
        </w:rPr>
      </w:pPr>
      <w:r w:rsidRPr="00603221">
        <w:rPr>
          <w:rFonts w:cs="Tahoma"/>
          <w:szCs w:val="22"/>
          <w:lang w:val="el-GR"/>
        </w:rPr>
        <w:t>http://www.eprocurement.gov.gr/webcenter/faces/oracle/webcenter/page/scopedMD/sd0cb90ef_26cf_4</w:t>
      </w:r>
    </w:p>
    <w:p w14:paraId="0189138E" w14:textId="28A0FD03" w:rsidR="004E535D" w:rsidRPr="005B37AE" w:rsidRDefault="004E535D" w:rsidP="004E535D">
      <w:pPr>
        <w:rPr>
          <w:rFonts w:cs="Tahoma"/>
          <w:szCs w:val="22"/>
          <w:lang w:val="en-US"/>
        </w:rPr>
      </w:pPr>
      <w:r w:rsidRPr="005B37AE">
        <w:rPr>
          <w:rFonts w:cs="Tahoma"/>
          <w:szCs w:val="22"/>
          <w:lang w:val="en-US"/>
        </w:rPr>
        <w:t>703_99</w:t>
      </w:r>
      <w:r w:rsidRPr="00603221">
        <w:rPr>
          <w:rFonts w:cs="Tahoma"/>
          <w:szCs w:val="22"/>
          <w:lang w:val="en-US"/>
        </w:rPr>
        <w:t>d</w:t>
      </w:r>
      <w:r w:rsidRPr="005B37AE">
        <w:rPr>
          <w:rFonts w:cs="Tahoma"/>
          <w:szCs w:val="22"/>
          <w:lang w:val="en-US"/>
        </w:rPr>
        <w:t>5_1561</w:t>
      </w:r>
      <w:r w:rsidRPr="00603221">
        <w:rPr>
          <w:rFonts w:cs="Tahoma"/>
          <w:szCs w:val="22"/>
          <w:lang w:val="en-US"/>
        </w:rPr>
        <w:t>ceff</w:t>
      </w:r>
      <w:r w:rsidRPr="005B37AE">
        <w:rPr>
          <w:rFonts w:cs="Tahoma"/>
          <w:szCs w:val="22"/>
          <w:lang w:val="en-US"/>
        </w:rPr>
        <w:t>660</w:t>
      </w:r>
      <w:r w:rsidRPr="00603221">
        <w:rPr>
          <w:rFonts w:cs="Tahoma"/>
          <w:szCs w:val="22"/>
          <w:lang w:val="en-US"/>
        </w:rPr>
        <w:t>f</w:t>
      </w:r>
      <w:r w:rsidRPr="005B37AE">
        <w:rPr>
          <w:rFonts w:cs="Tahoma"/>
          <w:szCs w:val="22"/>
          <w:lang w:val="en-US"/>
        </w:rPr>
        <w:t>/</w:t>
      </w:r>
      <w:r w:rsidRPr="00603221">
        <w:rPr>
          <w:rFonts w:cs="Tahoma"/>
          <w:szCs w:val="22"/>
          <w:lang w:val="en-US"/>
        </w:rPr>
        <w:t>Page</w:t>
      </w:r>
      <w:r w:rsidRPr="005B37AE">
        <w:rPr>
          <w:rFonts w:cs="Tahoma"/>
          <w:szCs w:val="22"/>
          <w:lang w:val="en-US"/>
        </w:rPr>
        <w:t>226.</w:t>
      </w:r>
      <w:r w:rsidRPr="00603221">
        <w:rPr>
          <w:rFonts w:cs="Tahoma"/>
          <w:szCs w:val="22"/>
          <w:lang w:val="en-US"/>
        </w:rPr>
        <w:t>jspx</w:t>
      </w:r>
      <w:r w:rsidRPr="005B37AE">
        <w:rPr>
          <w:rFonts w:cs="Tahoma"/>
          <w:szCs w:val="22"/>
          <w:lang w:val="en-US"/>
        </w:rPr>
        <w:t>?_</w:t>
      </w:r>
      <w:r w:rsidRPr="00603221">
        <w:rPr>
          <w:rFonts w:cs="Tahoma"/>
          <w:szCs w:val="22"/>
          <w:lang w:val="en-US"/>
        </w:rPr>
        <w:t>afrLoop</w:t>
      </w:r>
      <w:r w:rsidRPr="005B37AE">
        <w:rPr>
          <w:rFonts w:cs="Tahoma"/>
          <w:szCs w:val="22"/>
          <w:lang w:val="en-US"/>
        </w:rPr>
        <w:t>=3641665248387235#%40%3</w:t>
      </w:r>
      <w:r w:rsidRPr="00603221">
        <w:rPr>
          <w:rFonts w:cs="Tahoma"/>
          <w:szCs w:val="22"/>
          <w:lang w:val="en-US"/>
        </w:rPr>
        <w:t>F</w:t>
      </w:r>
      <w:r w:rsidRPr="005B37AE">
        <w:rPr>
          <w:rFonts w:cs="Tahoma"/>
          <w:szCs w:val="22"/>
          <w:lang w:val="en-US"/>
        </w:rPr>
        <w:t>_</w:t>
      </w:r>
      <w:r w:rsidRPr="00603221">
        <w:rPr>
          <w:rFonts w:cs="Tahoma"/>
          <w:szCs w:val="22"/>
          <w:lang w:val="en-US"/>
        </w:rPr>
        <w:t>afrLoop</w:t>
      </w:r>
      <w:r w:rsidRPr="005B37AE">
        <w:rPr>
          <w:rFonts w:cs="Tahoma"/>
          <w:szCs w:val="22"/>
          <w:lang w:val="en-US"/>
        </w:rPr>
        <w:t>%3</w:t>
      </w:r>
      <w:r w:rsidRPr="00603221">
        <w:rPr>
          <w:rFonts w:cs="Tahoma"/>
          <w:szCs w:val="22"/>
          <w:lang w:val="en-US"/>
        </w:rPr>
        <w:t>D</w:t>
      </w:r>
      <w:r w:rsidRPr="005B37AE">
        <w:rPr>
          <w:rFonts w:cs="Tahoma"/>
          <w:szCs w:val="22"/>
          <w:lang w:val="en-US"/>
        </w:rPr>
        <w:t>3641665248387235%26_</w:t>
      </w:r>
      <w:r w:rsidRPr="000E4AB6">
        <w:rPr>
          <w:rFonts w:cs="Tahoma"/>
          <w:szCs w:val="22"/>
          <w:lang w:val="en-US"/>
        </w:rPr>
        <w:t>adf</w:t>
      </w:r>
      <w:r w:rsidRPr="005B37AE">
        <w:rPr>
          <w:rFonts w:cs="Tahoma"/>
          <w:szCs w:val="22"/>
          <w:lang w:val="en-US"/>
        </w:rPr>
        <w:t>.</w:t>
      </w:r>
      <w:r w:rsidRPr="000E4AB6">
        <w:rPr>
          <w:rFonts w:cs="Tahoma"/>
          <w:szCs w:val="22"/>
          <w:lang w:val="en-US"/>
        </w:rPr>
        <w:t>ctrl</w:t>
      </w:r>
      <w:r w:rsidRPr="005B37AE">
        <w:rPr>
          <w:rFonts w:cs="Tahoma"/>
          <w:szCs w:val="22"/>
          <w:lang w:val="en-US"/>
        </w:rPr>
        <w:t>-</w:t>
      </w:r>
      <w:r w:rsidRPr="000E4AB6">
        <w:rPr>
          <w:rFonts w:cs="Tahoma"/>
          <w:szCs w:val="22"/>
          <w:lang w:val="en-US"/>
        </w:rPr>
        <w:t>state</w:t>
      </w:r>
      <w:r w:rsidRPr="005B37AE">
        <w:rPr>
          <w:rFonts w:cs="Tahoma"/>
          <w:szCs w:val="22"/>
          <w:lang w:val="en-US"/>
        </w:rPr>
        <w:t>%3</w:t>
      </w:r>
      <w:r w:rsidRPr="000E4AB6">
        <w:rPr>
          <w:rFonts w:cs="Tahoma"/>
          <w:szCs w:val="22"/>
          <w:lang w:val="en-US"/>
        </w:rPr>
        <w:t>D</w:t>
      </w:r>
      <w:r w:rsidRPr="005B37AE">
        <w:rPr>
          <w:rFonts w:cs="Tahoma"/>
          <w:szCs w:val="22"/>
          <w:lang w:val="en-US"/>
        </w:rPr>
        <w:t>16</w:t>
      </w:r>
      <w:r w:rsidRPr="000E4AB6">
        <w:rPr>
          <w:rFonts w:cs="Tahoma"/>
          <w:szCs w:val="22"/>
          <w:lang w:val="en-US"/>
        </w:rPr>
        <w:t>uj</w:t>
      </w:r>
      <w:r w:rsidRPr="005B37AE">
        <w:rPr>
          <w:rFonts w:cs="Tahoma"/>
          <w:szCs w:val="22"/>
          <w:lang w:val="en-US"/>
        </w:rPr>
        <w:t>7</w:t>
      </w:r>
      <w:r w:rsidRPr="000E4AB6">
        <w:rPr>
          <w:rFonts w:cs="Tahoma"/>
          <w:szCs w:val="22"/>
          <w:lang w:val="en-US"/>
        </w:rPr>
        <w:t>hhed</w:t>
      </w:r>
      <w:r w:rsidRPr="005B37AE">
        <w:rPr>
          <w:rFonts w:cs="Tahoma"/>
          <w:szCs w:val="22"/>
          <w:lang w:val="en-US"/>
        </w:rPr>
        <w:t>0_61.</w:t>
      </w:r>
    </w:p>
    <w:p w14:paraId="4317357B" w14:textId="77777777" w:rsidR="00A752D4" w:rsidRPr="005B37AE" w:rsidRDefault="00A752D4" w:rsidP="004E535D">
      <w:pPr>
        <w:rPr>
          <w:rFonts w:cs="Tahoma"/>
          <w:szCs w:val="22"/>
          <w:lang w:val="en-US"/>
        </w:rPr>
      </w:pPr>
    </w:p>
    <w:p w14:paraId="02BFE0B8" w14:textId="77777777" w:rsidR="00D9390F" w:rsidRPr="00603221" w:rsidRDefault="00D9390F" w:rsidP="00704D1F">
      <w:pPr>
        <w:rPr>
          <w:rFonts w:cs="Tahoma"/>
          <w:szCs w:val="22"/>
          <w:lang w:val="el-GR"/>
        </w:rPr>
      </w:pPr>
      <w:r w:rsidRPr="00603221">
        <w:rPr>
          <w:rFonts w:cs="Tahoma"/>
          <w:szCs w:val="22"/>
          <w:lang w:val="el-GR"/>
        </w:rPr>
        <w:t xml:space="preserve">Επισημαίνονται τα ακόλουθα, </w:t>
      </w:r>
      <w:r w:rsidR="004E535D" w:rsidRPr="00603221">
        <w:rPr>
          <w:rFonts w:cs="Tahoma"/>
          <w:szCs w:val="22"/>
          <w:lang w:val="el-GR"/>
        </w:rPr>
        <w:t xml:space="preserve">αναφορικά με την </w:t>
      </w:r>
      <w:r w:rsidR="00542891" w:rsidRPr="00603221">
        <w:rPr>
          <w:rFonts w:cs="Tahoma"/>
          <w:szCs w:val="22"/>
          <w:lang w:val="el-GR"/>
        </w:rPr>
        <w:t xml:space="preserve">συμπλήρωση και </w:t>
      </w:r>
      <w:r w:rsidR="004E535D" w:rsidRPr="00603221">
        <w:rPr>
          <w:rFonts w:cs="Tahoma"/>
          <w:szCs w:val="22"/>
          <w:lang w:val="el-GR"/>
        </w:rPr>
        <w:t xml:space="preserve">υποβολή </w:t>
      </w:r>
      <w:r w:rsidRPr="00603221">
        <w:rPr>
          <w:rFonts w:cs="Tahoma"/>
          <w:szCs w:val="22"/>
          <w:lang w:val="el-GR"/>
        </w:rPr>
        <w:t>του</w:t>
      </w:r>
      <w:r w:rsidR="004E535D" w:rsidRPr="00603221">
        <w:rPr>
          <w:rFonts w:cs="Tahoma"/>
          <w:szCs w:val="22"/>
          <w:lang w:val="el-GR"/>
        </w:rPr>
        <w:t xml:space="preserve"> </w:t>
      </w:r>
      <w:r w:rsidRPr="00603221">
        <w:rPr>
          <w:rFonts w:cs="Tahoma"/>
          <w:szCs w:val="22"/>
          <w:lang w:val="el-GR"/>
        </w:rPr>
        <w:t>ΕΕΕΣ:</w:t>
      </w:r>
    </w:p>
    <w:p w14:paraId="161C93D1" w14:textId="77777777" w:rsidR="00AC6490" w:rsidRPr="00603221" w:rsidRDefault="00D9390F" w:rsidP="00D9390F">
      <w:pPr>
        <w:rPr>
          <w:rFonts w:cs="Tahoma"/>
          <w:szCs w:val="22"/>
          <w:u w:val="single"/>
          <w:lang w:val="el-GR" w:eastAsia="el-GR"/>
        </w:rPr>
      </w:pPr>
      <w:r w:rsidRPr="00603221">
        <w:rPr>
          <w:rFonts w:cs="Tahoma"/>
          <w:szCs w:val="22"/>
          <w:lang w:val="el-GR"/>
        </w:rPr>
        <w:t xml:space="preserve">α. </w:t>
      </w:r>
      <w:r w:rsidR="00AC6490" w:rsidRPr="00603221">
        <w:rPr>
          <w:rFonts w:cs="Tahoma"/>
          <w:szCs w:val="22"/>
          <w:u w:val="single"/>
          <w:lang w:val="el-GR" w:eastAsia="el-GR"/>
        </w:rPr>
        <w:t xml:space="preserve">ΕΕΕΣ –Οικονομικού Φορέα </w:t>
      </w:r>
    </w:p>
    <w:p w14:paraId="615F74E7" w14:textId="77777777" w:rsidR="00D9390F" w:rsidRPr="00603221" w:rsidRDefault="00D9390F" w:rsidP="00D9390F">
      <w:pPr>
        <w:rPr>
          <w:rFonts w:cs="Tahoma"/>
          <w:szCs w:val="22"/>
          <w:lang w:val="el-GR"/>
        </w:rPr>
      </w:pPr>
      <w:r w:rsidRPr="00603221">
        <w:rPr>
          <w:rFonts w:cs="Tahoma"/>
          <w:szCs w:val="22"/>
          <w:lang w:val="el-GR"/>
        </w:rPr>
        <w:t>Στην περίπτωση που ένας οικονομικός φορέας συμμετέχει μόνος του στο διαγωνισμό και δεν στηρίζεται</w:t>
      </w:r>
      <w:r w:rsidR="00704D1F" w:rsidRPr="00603221">
        <w:rPr>
          <w:rFonts w:cs="Tahoma"/>
          <w:szCs w:val="22"/>
          <w:lang w:val="el-GR"/>
        </w:rPr>
        <w:t xml:space="preserve"> </w:t>
      </w:r>
      <w:r w:rsidRPr="00603221">
        <w:rPr>
          <w:rFonts w:cs="Tahoma"/>
          <w:szCs w:val="22"/>
          <w:lang w:val="el-GR"/>
        </w:rPr>
        <w:t>στις ικανότητες άλλων οντοτήτων προκειμένου να ανταποκριθεί στα κριτήρια επιλογής, συμπληρώνει</w:t>
      </w:r>
      <w:r w:rsidR="004E535D" w:rsidRPr="00603221">
        <w:rPr>
          <w:rFonts w:cs="Tahoma"/>
          <w:szCs w:val="22"/>
          <w:lang w:val="el-GR"/>
        </w:rPr>
        <w:t xml:space="preserve"> </w:t>
      </w:r>
      <w:r w:rsidRPr="00603221">
        <w:rPr>
          <w:rFonts w:cs="Tahoma"/>
          <w:szCs w:val="22"/>
          <w:lang w:val="el-GR"/>
        </w:rPr>
        <w:t>και υποβάλλει ένα (1) ΕΕΕΣ.</w:t>
      </w:r>
    </w:p>
    <w:p w14:paraId="2614A769" w14:textId="77777777" w:rsidR="00730FB9" w:rsidRPr="00603221" w:rsidRDefault="00D9390F" w:rsidP="004E535D">
      <w:pPr>
        <w:rPr>
          <w:rFonts w:cs="Tahoma"/>
          <w:szCs w:val="22"/>
          <w:u w:val="single"/>
          <w:lang w:val="el-GR"/>
        </w:rPr>
      </w:pPr>
      <w:r w:rsidRPr="00603221">
        <w:rPr>
          <w:rFonts w:cs="Tahoma"/>
          <w:szCs w:val="22"/>
          <w:u w:val="single"/>
          <w:lang w:val="el-GR"/>
        </w:rPr>
        <w:t>β.</w:t>
      </w:r>
      <w:r w:rsidR="00730FB9" w:rsidRPr="00603221">
        <w:rPr>
          <w:rFonts w:cs="Tahoma"/>
          <w:szCs w:val="22"/>
          <w:u w:val="single"/>
          <w:lang w:val="el-GR" w:eastAsia="el-GR"/>
        </w:rPr>
        <w:t xml:space="preserve"> ΕΕΕΣ – Στήριξη Οικονομικού Φορέα στις ικανότητες άλλων </w:t>
      </w:r>
      <w:r w:rsidR="00730FB9" w:rsidRPr="00603221">
        <w:rPr>
          <w:rFonts w:cs="Tahoma"/>
          <w:szCs w:val="22"/>
          <w:u w:val="single"/>
          <w:lang w:val="el-GR"/>
        </w:rPr>
        <w:t>φορέων</w:t>
      </w:r>
    </w:p>
    <w:p w14:paraId="01672F14" w14:textId="77777777" w:rsidR="004E535D" w:rsidRPr="00603221" w:rsidRDefault="00D9390F" w:rsidP="004E535D">
      <w:pPr>
        <w:rPr>
          <w:rFonts w:cs="Tahoma"/>
          <w:szCs w:val="22"/>
          <w:lang w:val="el-GR"/>
        </w:rPr>
      </w:pPr>
      <w:r w:rsidRPr="00603221">
        <w:rPr>
          <w:rFonts w:cs="Tahoma"/>
          <w:szCs w:val="22"/>
          <w:lang w:val="el-GR"/>
        </w:rPr>
        <w:t>Στην περίπτωση που ένας οικονομικός φορέας στηρίζεται</w:t>
      </w:r>
      <w:r w:rsidR="004E535D" w:rsidRPr="00603221">
        <w:rPr>
          <w:rFonts w:cs="Tahoma"/>
          <w:szCs w:val="22"/>
          <w:lang w:val="el-GR"/>
        </w:rPr>
        <w:t xml:space="preserve"> </w:t>
      </w:r>
      <w:r w:rsidRPr="00603221">
        <w:rPr>
          <w:rFonts w:cs="Tahoma"/>
          <w:szCs w:val="22"/>
          <w:lang w:val="el-GR"/>
        </w:rPr>
        <w:t>στις ικανότητες μίας ή περισσότερων άλλων οντοτήτων προκειμένου να ανταποκριθεί στα κριτήρια</w:t>
      </w:r>
      <w:r w:rsidR="004E535D" w:rsidRPr="00603221">
        <w:rPr>
          <w:rFonts w:cs="Tahoma"/>
          <w:szCs w:val="22"/>
          <w:lang w:val="el-GR"/>
        </w:rPr>
        <w:t xml:space="preserve"> </w:t>
      </w:r>
      <w:r w:rsidRPr="00603221">
        <w:rPr>
          <w:rFonts w:cs="Tahoma"/>
          <w:szCs w:val="22"/>
          <w:lang w:val="el-GR"/>
        </w:rPr>
        <w:t>επιλογής,</w:t>
      </w:r>
      <w:r w:rsidR="00E1337D" w:rsidRPr="00603221">
        <w:rPr>
          <w:rFonts w:cs="Tahoma"/>
          <w:szCs w:val="22"/>
          <w:lang w:val="el-GR"/>
        </w:rPr>
        <w:t xml:space="preserve"> </w:t>
      </w:r>
      <w:r w:rsidR="004E535D" w:rsidRPr="00603221">
        <w:rPr>
          <w:rFonts w:cs="Tahoma"/>
          <w:szCs w:val="22"/>
          <w:lang w:val="el-GR"/>
        </w:rPr>
        <w:t>με την προσφορά υποβάλεται χωριστό ΕΕΕΣ, που συμπληρωνεται και υπογράφεται ψηφιακά από τον τρίτο/ους, συμπληρώνοντας:</w:t>
      </w:r>
    </w:p>
    <w:p w14:paraId="6E85D420" w14:textId="77777777" w:rsidR="00704D1F" w:rsidRPr="00603221" w:rsidRDefault="00704D1F" w:rsidP="00F4289F">
      <w:pPr>
        <w:pStyle w:val="aff"/>
        <w:numPr>
          <w:ilvl w:val="0"/>
          <w:numId w:val="7"/>
        </w:numPr>
        <w:rPr>
          <w:rFonts w:cs="Tahoma"/>
          <w:szCs w:val="22"/>
          <w:lang w:val="el-GR" w:eastAsia="el-GR"/>
        </w:rPr>
      </w:pPr>
      <w:r w:rsidRPr="00603221">
        <w:rPr>
          <w:rFonts w:cs="Tahoma"/>
          <w:szCs w:val="22"/>
          <w:lang w:val="el-GR"/>
        </w:rPr>
        <w:t xml:space="preserve">τις ενότητες των Α και Β του Μέρους ΙΙ , το Μέρος ΙΙΙ , </w:t>
      </w:r>
      <w:r w:rsidR="00730FB9" w:rsidRPr="00603221">
        <w:rPr>
          <w:rFonts w:cs="Tahoma"/>
          <w:szCs w:val="22"/>
          <w:lang w:val="el-GR"/>
        </w:rPr>
        <w:t xml:space="preserve">το Μέρος </w:t>
      </w:r>
      <w:r w:rsidR="00730FB9" w:rsidRPr="00603221">
        <w:rPr>
          <w:rFonts w:cs="Tahoma"/>
          <w:szCs w:val="22"/>
          <w:lang w:eastAsia="el-GR"/>
        </w:rPr>
        <w:t>IV</w:t>
      </w:r>
      <w:r w:rsidR="00E1337D" w:rsidRPr="00603221">
        <w:rPr>
          <w:rFonts w:cs="Tahoma"/>
          <w:szCs w:val="22"/>
          <w:lang w:val="el-GR" w:eastAsia="el-GR"/>
        </w:rPr>
        <w:t xml:space="preserve"> </w:t>
      </w:r>
      <w:r w:rsidRPr="00603221">
        <w:rPr>
          <w:rFonts w:cs="Tahoma"/>
          <w:szCs w:val="22"/>
          <w:lang w:val="el-GR"/>
        </w:rPr>
        <w:t xml:space="preserve">σχετικά με τις ικανότητες που δανείζει στον υποψήφιο οικονομικό φορέα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 </w:t>
      </w:r>
    </w:p>
    <w:p w14:paraId="1F27C2DE" w14:textId="77777777" w:rsidR="004E535D" w:rsidRPr="00603221" w:rsidRDefault="004E535D" w:rsidP="004E535D">
      <w:pPr>
        <w:rPr>
          <w:rFonts w:cs="Tahoma"/>
          <w:szCs w:val="22"/>
          <w:lang w:val="el-GR" w:eastAsia="el-GR"/>
        </w:rPr>
      </w:pPr>
      <w:r w:rsidRPr="00603221">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536B8B99" w14:textId="77777777" w:rsidR="00730FB9" w:rsidRPr="00603221" w:rsidRDefault="00D9390F" w:rsidP="00D9390F">
      <w:pPr>
        <w:rPr>
          <w:rFonts w:cs="Tahoma"/>
          <w:szCs w:val="22"/>
          <w:u w:val="single"/>
          <w:lang w:val="el-GR" w:eastAsia="el-GR"/>
        </w:rPr>
      </w:pPr>
      <w:r w:rsidRPr="00603221">
        <w:rPr>
          <w:rFonts w:cs="Tahoma"/>
          <w:szCs w:val="22"/>
          <w:u w:val="single"/>
          <w:lang w:val="el-GR"/>
        </w:rPr>
        <w:t xml:space="preserve">γ. </w:t>
      </w:r>
      <w:r w:rsidR="00730FB9" w:rsidRPr="00603221">
        <w:rPr>
          <w:rFonts w:cs="Tahoma"/>
          <w:szCs w:val="22"/>
          <w:u w:val="single"/>
          <w:lang w:val="el-GR"/>
        </w:rPr>
        <w:t>ΕΕΕΣ</w:t>
      </w:r>
      <w:r w:rsidR="00730FB9" w:rsidRPr="00603221">
        <w:rPr>
          <w:rFonts w:cs="Tahoma"/>
          <w:szCs w:val="22"/>
          <w:u w:val="single"/>
          <w:lang w:val="el-GR" w:eastAsia="el-GR"/>
        </w:rPr>
        <w:t xml:space="preserve"> - Ενώσεις οικονομικών φορέων Κοινοπραξίες </w:t>
      </w:r>
      <w:r w:rsidR="00542891" w:rsidRPr="00603221">
        <w:rPr>
          <w:rFonts w:cs="Tahoma"/>
          <w:szCs w:val="22"/>
          <w:u w:val="single"/>
          <w:lang w:val="el-GR" w:eastAsia="el-GR"/>
        </w:rPr>
        <w:t>κλπ</w:t>
      </w:r>
    </w:p>
    <w:p w14:paraId="5FD75B53" w14:textId="77777777" w:rsidR="00D9390F" w:rsidRPr="00603221" w:rsidRDefault="00D9390F">
      <w:pPr>
        <w:rPr>
          <w:rFonts w:cs="Tahoma"/>
          <w:szCs w:val="22"/>
          <w:lang w:val="el-GR"/>
        </w:rPr>
      </w:pPr>
      <w:r w:rsidRPr="00603221">
        <w:rPr>
          <w:rFonts w:cs="Tahoma"/>
          <w:szCs w:val="22"/>
          <w:lang w:val="el-GR"/>
        </w:rPr>
        <w:t>Στην περίπτωση συμμετοχής στο διαγωνισμό από κοινού ομίλων οικονομικών φορέων (λ.χ ενώσεων,</w:t>
      </w:r>
      <w:r w:rsidR="00A01EC2" w:rsidRPr="00603221">
        <w:rPr>
          <w:rFonts w:cs="Tahoma"/>
          <w:szCs w:val="22"/>
          <w:lang w:val="el-GR"/>
        </w:rPr>
        <w:t xml:space="preserve"> </w:t>
      </w:r>
      <w:r w:rsidRPr="00603221">
        <w:rPr>
          <w:rFonts w:cs="Tahoma"/>
          <w:szCs w:val="22"/>
          <w:lang w:val="el-GR"/>
        </w:rPr>
        <w:t xml:space="preserve">κοινοπραξιών, συνεταιρισμών κλπ), </w:t>
      </w:r>
      <w:r w:rsidR="00A01EC2" w:rsidRPr="00603221">
        <w:rPr>
          <w:rFonts w:cs="Tahoma"/>
          <w:szCs w:val="22"/>
          <w:lang w:val="el-GR"/>
        </w:rPr>
        <w:t>υποβάλλεται χωριστό ΕΕΕΣ</w:t>
      </w:r>
      <w:r w:rsidR="00A01EC2" w:rsidRPr="00603221" w:rsidDel="00A01EC2">
        <w:rPr>
          <w:rFonts w:cs="Tahoma"/>
          <w:szCs w:val="22"/>
          <w:lang w:val="el-GR"/>
        </w:rPr>
        <w:t xml:space="preserve"> </w:t>
      </w:r>
      <w:r w:rsidRPr="00603221">
        <w:rPr>
          <w:rFonts w:cs="Tahoma"/>
          <w:szCs w:val="22"/>
          <w:lang w:val="el-GR"/>
        </w:rPr>
        <w:t>για κάθε έναν συμμετέχοντα οικονομικό φορέα</w:t>
      </w:r>
      <w:r w:rsidR="00A01EC2" w:rsidRPr="00603221">
        <w:rPr>
          <w:rFonts w:cs="Tahoma"/>
          <w:szCs w:val="22"/>
          <w:lang w:val="el-GR"/>
        </w:rPr>
        <w:t>.</w:t>
      </w:r>
    </w:p>
    <w:p w14:paraId="63D76AD3" w14:textId="77777777" w:rsidR="00730FB9" w:rsidRPr="00603221" w:rsidRDefault="00730FB9" w:rsidP="00730FB9">
      <w:pPr>
        <w:rPr>
          <w:rFonts w:cs="Tahoma"/>
          <w:szCs w:val="22"/>
          <w:u w:val="single"/>
          <w:lang w:val="el-GR" w:eastAsia="el-GR"/>
        </w:rPr>
      </w:pPr>
      <w:r w:rsidRPr="00603221">
        <w:rPr>
          <w:rFonts w:cs="Tahoma"/>
          <w:szCs w:val="22"/>
          <w:u w:val="single"/>
          <w:lang w:val="el-GR" w:eastAsia="el-GR"/>
        </w:rPr>
        <w:t>δ. ΕΕΕΣ - Υπεργολάβοι:</w:t>
      </w:r>
    </w:p>
    <w:p w14:paraId="5A29FB2A" w14:textId="77777777" w:rsidR="00730FB9" w:rsidRPr="00603221" w:rsidRDefault="00730FB9" w:rsidP="00730FB9">
      <w:pPr>
        <w:rPr>
          <w:rFonts w:cs="Tahoma"/>
          <w:szCs w:val="22"/>
          <w:lang w:val="el-GR"/>
        </w:rPr>
      </w:pPr>
      <w:r w:rsidRPr="00603221">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w:t>
      </w:r>
      <w:r w:rsidRPr="00603221">
        <w:rPr>
          <w:rFonts w:cs="Tahoma"/>
          <w:szCs w:val="22"/>
          <w:lang w:val="el-GR"/>
        </w:rPr>
        <w:t xml:space="preserve">. </w:t>
      </w:r>
    </w:p>
    <w:p w14:paraId="14F20599" w14:textId="5727D069" w:rsidR="00FB65FD" w:rsidRDefault="00730FB9">
      <w:pPr>
        <w:rPr>
          <w:rFonts w:cs="Tahoma"/>
          <w:b/>
          <w:bCs/>
          <w:szCs w:val="22"/>
          <w:lang w:val="el-GR"/>
        </w:rPr>
      </w:pPr>
      <w:r w:rsidRPr="00603221">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6263188A" w14:textId="77777777" w:rsidR="00BE36BF" w:rsidRPr="00603221" w:rsidRDefault="00BE36BF">
      <w:pPr>
        <w:rPr>
          <w:rFonts w:cs="Tahoma"/>
          <w:b/>
          <w:bCs/>
          <w:szCs w:val="22"/>
          <w:lang w:val="el-GR"/>
        </w:rPr>
      </w:pPr>
    </w:p>
    <w:p w14:paraId="23CD7788" w14:textId="77777777" w:rsidR="002C7E9A" w:rsidRPr="00603221" w:rsidRDefault="002C7E9A" w:rsidP="00F4289F">
      <w:pPr>
        <w:pStyle w:val="4"/>
        <w:numPr>
          <w:ilvl w:val="3"/>
          <w:numId w:val="13"/>
        </w:numPr>
        <w:rPr>
          <w:rFonts w:ascii="Tahoma" w:hAnsi="Tahoma" w:cs="Tahoma"/>
          <w:szCs w:val="22"/>
          <w:lang w:val="el-GR"/>
        </w:rPr>
      </w:pPr>
      <w:bookmarkStart w:id="194" w:name="_Toc49256322"/>
      <w:r w:rsidRPr="00603221">
        <w:rPr>
          <w:rFonts w:ascii="Tahoma" w:hAnsi="Tahoma" w:cs="Tahoma"/>
          <w:szCs w:val="22"/>
          <w:lang w:val="el-GR"/>
        </w:rPr>
        <w:t>Τεχνική Προσφορά</w:t>
      </w:r>
      <w:bookmarkEnd w:id="194"/>
      <w:r w:rsidRPr="00603221">
        <w:rPr>
          <w:rFonts w:ascii="Tahoma" w:hAnsi="Tahoma" w:cs="Tahoma"/>
          <w:szCs w:val="22"/>
          <w:lang w:val="el-GR"/>
        </w:rPr>
        <w:t xml:space="preserve"> </w:t>
      </w:r>
      <w:r w:rsidR="00E1337D" w:rsidRPr="00603221">
        <w:rPr>
          <w:rFonts w:ascii="Tahoma" w:hAnsi="Tahoma" w:cs="Tahoma"/>
          <w:szCs w:val="22"/>
          <w:lang w:val="el-GR"/>
        </w:rPr>
        <w:t xml:space="preserve"> </w:t>
      </w:r>
    </w:p>
    <w:p w14:paraId="1C6F51AF" w14:textId="295C40CF" w:rsidR="007A3AC0" w:rsidRPr="00603221" w:rsidRDefault="007A3AC0" w:rsidP="007A3AC0">
      <w:pPr>
        <w:rPr>
          <w:rFonts w:cs="Tahoma"/>
          <w:i/>
          <w:iCs/>
          <w:color w:val="5B9BD5"/>
          <w:szCs w:val="22"/>
          <w:lang w:val="el-GR"/>
        </w:rPr>
      </w:pPr>
      <w:r w:rsidRPr="00603221">
        <w:rPr>
          <w:rFonts w:cs="Tahoma"/>
          <w:szCs w:val="22"/>
          <w:lang w:val="en-US"/>
        </w:rPr>
        <w:t>H</w:t>
      </w:r>
      <w:r w:rsidRPr="00603221">
        <w:rPr>
          <w:rFonts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D5CEA" w:rsidRPr="00A00285">
        <w:rPr>
          <w:rFonts w:cs="Tahoma"/>
          <w:szCs w:val="22"/>
          <w:lang w:val="el-GR"/>
        </w:rPr>
        <w:t xml:space="preserve"> </w:t>
      </w:r>
      <w:r w:rsidR="006712BB">
        <w:rPr>
          <w:rFonts w:cs="Tahoma"/>
          <w:szCs w:val="22"/>
          <w:lang w:val="el-GR"/>
        </w:rPr>
        <w:fldChar w:fldCharType="begin"/>
      </w:r>
      <w:r w:rsidR="006712BB">
        <w:rPr>
          <w:rFonts w:cs="Tahoma"/>
          <w:szCs w:val="22"/>
          <w:lang w:val="el-GR"/>
        </w:rPr>
        <w:instrText xml:space="preserve"> REF _Ref496625830 \h </w:instrText>
      </w:r>
      <w:r w:rsidR="006712BB">
        <w:rPr>
          <w:rFonts w:cs="Tahoma"/>
          <w:szCs w:val="22"/>
          <w:lang w:val="el-GR"/>
        </w:rPr>
      </w:r>
      <w:r w:rsidR="006712BB">
        <w:rPr>
          <w:rFonts w:cs="Tahoma"/>
          <w:szCs w:val="22"/>
          <w:lang w:val="el-GR"/>
        </w:rPr>
        <w:fldChar w:fldCharType="separate"/>
      </w:r>
      <w:r w:rsidR="00BB1BF6" w:rsidRPr="00603221">
        <w:rPr>
          <w:rFonts w:cs="Tahoma"/>
          <w:lang w:val="el-GR"/>
        </w:rPr>
        <w:t>ΠΑΡΑΡΤΗΜΑ Ι – Αναλυτική Περιγραφή Φυσικού και Οικονομικού Αντικειμένου της Σύμβασης</w:t>
      </w:r>
      <w:r w:rsidR="006712BB">
        <w:rPr>
          <w:rFonts w:cs="Tahoma"/>
          <w:szCs w:val="22"/>
          <w:lang w:val="el-GR"/>
        </w:rPr>
        <w:fldChar w:fldCharType="end"/>
      </w:r>
      <w:r w:rsidRPr="00603221">
        <w:rPr>
          <w:rFonts w:cs="Tahoma"/>
          <w:szCs w:val="22"/>
          <w:lang w:val="el-GR"/>
        </w:rPr>
        <w:t xml:space="preserve">  &amp;</w:t>
      </w:r>
      <w:r w:rsidR="009D5CEA" w:rsidRPr="00A00285">
        <w:rPr>
          <w:rFonts w:cs="Tahoma"/>
          <w:szCs w:val="22"/>
          <w:lang w:val="el-GR"/>
        </w:rPr>
        <w:t xml:space="preserve"> </w:t>
      </w:r>
      <w:r w:rsidR="006712BB">
        <w:rPr>
          <w:rFonts w:cs="Tahoma"/>
          <w:szCs w:val="22"/>
          <w:lang w:val="el-GR"/>
        </w:rPr>
        <w:fldChar w:fldCharType="begin"/>
      </w:r>
      <w:r w:rsidR="006712BB">
        <w:rPr>
          <w:rFonts w:cs="Tahoma"/>
          <w:szCs w:val="22"/>
          <w:lang w:val="el-GR"/>
        </w:rPr>
        <w:instrText xml:space="preserve"> REF _Ref40980421 \h </w:instrText>
      </w:r>
      <w:r w:rsidR="006712BB">
        <w:rPr>
          <w:rFonts w:cs="Tahoma"/>
          <w:szCs w:val="22"/>
          <w:lang w:val="el-GR"/>
        </w:rPr>
      </w:r>
      <w:r w:rsidR="006712BB">
        <w:rPr>
          <w:rFonts w:cs="Tahoma"/>
          <w:szCs w:val="22"/>
          <w:lang w:val="el-GR"/>
        </w:rPr>
        <w:fldChar w:fldCharType="separate"/>
      </w:r>
      <w:r w:rsidR="00BB1BF6" w:rsidRPr="00414AAA">
        <w:rPr>
          <w:lang w:val="el-GR"/>
        </w:rPr>
        <w:t>ΠΑΡΑΡΤΗΜΑ ΙΙ – Πίνακες Συμμόρφωσης</w:t>
      </w:r>
      <w:r w:rsidR="006712BB">
        <w:rPr>
          <w:rFonts w:cs="Tahoma"/>
          <w:szCs w:val="22"/>
          <w:lang w:val="el-GR"/>
        </w:rPr>
        <w:fldChar w:fldCharType="end"/>
      </w:r>
      <w:r w:rsidRPr="00603221">
        <w:rPr>
          <w:rFonts w:cs="Tahoma"/>
          <w:szCs w:val="22"/>
          <w:lang w:val="el-GR"/>
        </w:rPr>
        <w:t xml:space="preserve"> Ι τις παρούσας</w:t>
      </w:r>
      <w:r w:rsidR="00E1337D" w:rsidRPr="00603221">
        <w:rPr>
          <w:rFonts w:cs="Tahoma"/>
          <w:szCs w:val="22"/>
          <w:lang w:val="el-GR"/>
        </w:rPr>
        <w:t xml:space="preserve"> </w:t>
      </w:r>
      <w:r w:rsidRPr="00603221">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603221">
        <w:rPr>
          <w:rStyle w:val="WW-FootnoteReference9"/>
          <w:rFonts w:cs="Tahoma"/>
          <w:szCs w:val="22"/>
          <w:lang w:val="el-GR"/>
        </w:rPr>
        <w:t>.</w:t>
      </w:r>
      <w:r w:rsidRPr="00603221">
        <w:rPr>
          <w:rFonts w:cs="Tahoma"/>
          <w:szCs w:val="22"/>
          <w:lang w:val="el-GR"/>
        </w:rPr>
        <w:t xml:space="preserve"> </w:t>
      </w:r>
    </w:p>
    <w:p w14:paraId="759D5FAB" w14:textId="776919C7" w:rsidR="007A3AC0" w:rsidRPr="00603221" w:rsidRDefault="007A3AC0" w:rsidP="00A61F8F">
      <w:pPr>
        <w:suppressAutoHyphens w:val="0"/>
        <w:rPr>
          <w:rFonts w:cs="Tahoma"/>
          <w:szCs w:val="22"/>
          <w:lang w:val="el-GR"/>
        </w:rPr>
      </w:pPr>
      <w:r w:rsidRPr="00603221">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rFonts w:cs="Tahoma"/>
          <w:szCs w:val="22"/>
          <w:lang w:val="el-GR"/>
        </w:rPr>
        <w:t xml:space="preserve">σύμφωνα με </w:t>
      </w:r>
      <w:r w:rsidR="00C84B11" w:rsidRPr="000E4AB6">
        <w:rPr>
          <w:rFonts w:cs="Tahoma"/>
          <w:szCs w:val="22"/>
          <w:lang w:val="el-GR"/>
        </w:rPr>
        <w:t xml:space="preserve">το </w:t>
      </w:r>
      <w:r w:rsidR="007D2CC2" w:rsidRPr="00485DBD">
        <w:rPr>
          <w:rFonts w:cs="Tahoma"/>
          <w:szCs w:val="22"/>
          <w:lang w:val="el-GR"/>
        </w:rPr>
        <w:fldChar w:fldCharType="begin"/>
      </w:r>
      <w:r w:rsidR="007D2CC2" w:rsidRPr="00485DBD">
        <w:rPr>
          <w:rFonts w:cs="Tahoma"/>
          <w:szCs w:val="22"/>
          <w:lang w:val="el-GR"/>
        </w:rPr>
        <w:instrText xml:space="preserve"> REF _Ref40980475 \h </w:instrText>
      </w:r>
      <w:r w:rsidR="00A61F8F">
        <w:rPr>
          <w:rFonts w:cs="Tahoma"/>
          <w:szCs w:val="22"/>
          <w:lang w:val="el-GR"/>
        </w:rPr>
        <w:instrText xml:space="preserve"> \* MERGEFORMAT </w:instrText>
      </w:r>
      <w:r w:rsidR="007D2CC2" w:rsidRPr="00485DBD">
        <w:rPr>
          <w:rFonts w:cs="Tahoma"/>
          <w:szCs w:val="22"/>
          <w:lang w:val="el-GR"/>
        </w:rPr>
      </w:r>
      <w:r w:rsidR="007D2CC2" w:rsidRPr="00485DBD">
        <w:rPr>
          <w:rFonts w:cs="Tahoma"/>
          <w:szCs w:val="22"/>
          <w:lang w:val="el-GR"/>
        </w:rPr>
        <w:fldChar w:fldCharType="separate"/>
      </w:r>
      <w:r w:rsidR="00BB1BF6" w:rsidRPr="00BB1BF6">
        <w:rPr>
          <w:rFonts w:cs="Tahoma"/>
          <w:szCs w:val="22"/>
          <w:lang w:val="el-GR"/>
        </w:rPr>
        <w:t>ΠΑΡΑΡΤΗΜΑ VII – Υπόδειγμα Τεχνικής Προσφοράς</w:t>
      </w:r>
      <w:r w:rsidR="007D2CC2" w:rsidRPr="00485DBD">
        <w:rPr>
          <w:rFonts w:cs="Tahoma"/>
          <w:szCs w:val="22"/>
          <w:lang w:val="el-GR"/>
        </w:rPr>
        <w:fldChar w:fldCharType="end"/>
      </w:r>
      <w:r w:rsidR="00C84B11" w:rsidRPr="00603221">
        <w:rPr>
          <w:rFonts w:cs="Tahoma"/>
          <w:szCs w:val="22"/>
          <w:lang w:val="el-GR"/>
        </w:rPr>
        <w:t xml:space="preserve"> της παρ</w:t>
      </w:r>
      <w:r w:rsidR="003A206A" w:rsidRPr="00603221">
        <w:rPr>
          <w:rFonts w:cs="Tahoma"/>
          <w:szCs w:val="22"/>
          <w:lang w:val="el-GR"/>
        </w:rPr>
        <w:t>ο</w:t>
      </w:r>
      <w:r w:rsidR="00C84B11" w:rsidRPr="00603221">
        <w:rPr>
          <w:rFonts w:cs="Tahoma"/>
          <w:szCs w:val="22"/>
          <w:lang w:val="el-GR"/>
        </w:rPr>
        <w:t>ύσας διακήρυξης</w:t>
      </w:r>
      <w:r w:rsidR="003A206A" w:rsidRPr="00485DBD">
        <w:rPr>
          <w:rFonts w:cs="Tahoma"/>
          <w:szCs w:val="22"/>
          <w:lang w:val="el-GR"/>
        </w:rPr>
        <w:t xml:space="preserve"> (</w:t>
      </w:r>
      <w:r w:rsidRPr="00603221">
        <w:rPr>
          <w:rFonts w:cs="Tahoma"/>
          <w:szCs w:val="22"/>
          <w:lang w:val="el-GR"/>
        </w:rPr>
        <w:t>σε συμπιεσμένη μορφή</w:t>
      </w:r>
      <w:r w:rsidR="003A206A" w:rsidRPr="00603221">
        <w:rPr>
          <w:rFonts w:cs="Tahoma"/>
          <w:szCs w:val="22"/>
          <w:lang w:val="el-GR"/>
        </w:rPr>
        <w:t xml:space="preserve"> και</w:t>
      </w:r>
      <w:r w:rsidRPr="00603221">
        <w:rPr>
          <w:rFonts w:cs="Tahoma"/>
          <w:szCs w:val="22"/>
          <w:lang w:val="el-GR"/>
        </w:rPr>
        <w:t xml:space="preserve"> κατά προτίμηση</w:t>
      </w:r>
      <w:r w:rsidR="003A206A" w:rsidRPr="00603221">
        <w:rPr>
          <w:rFonts w:cs="Tahoma"/>
          <w:szCs w:val="22"/>
          <w:lang w:val="el-GR"/>
        </w:rPr>
        <w:t xml:space="preserve"> σε</w:t>
      </w:r>
      <w:r w:rsidRPr="00603221">
        <w:rPr>
          <w:rFonts w:cs="Tahoma"/>
          <w:szCs w:val="22"/>
          <w:lang w:val="el-GR"/>
        </w:rPr>
        <w:t xml:space="preserve"> ένα (1) αρχείο </w:t>
      </w:r>
      <w:r w:rsidRPr="00485DBD">
        <w:rPr>
          <w:rFonts w:cs="Tahoma"/>
          <w:szCs w:val="22"/>
          <w:lang w:val="el-GR"/>
        </w:rPr>
        <w:t>pdf</w:t>
      </w:r>
      <w:r w:rsidR="003A206A" w:rsidRPr="00603221">
        <w:rPr>
          <w:rFonts w:cs="Tahoma"/>
          <w:szCs w:val="22"/>
          <w:lang w:val="el-GR"/>
        </w:rPr>
        <w:t>).</w:t>
      </w:r>
      <w:r w:rsidR="00E1337D" w:rsidRPr="00603221">
        <w:rPr>
          <w:rFonts w:cs="Tahoma"/>
          <w:szCs w:val="22"/>
          <w:lang w:val="el-GR"/>
        </w:rPr>
        <w:t xml:space="preserve"> </w:t>
      </w:r>
      <w:r w:rsidR="0034186C" w:rsidRPr="00603221">
        <w:rPr>
          <w:rFonts w:cs="Tahoma"/>
          <w:szCs w:val="22"/>
          <w:lang w:val="el-GR"/>
        </w:rPr>
        <w:t>Επιπλέον ο</w:t>
      </w:r>
      <w:r w:rsidRPr="00603221">
        <w:rPr>
          <w:rFonts w:cs="Tahoma"/>
          <w:szCs w:val="22"/>
          <w:lang w:val="el-GR"/>
        </w:rPr>
        <w:t xml:space="preserve">ι οικονομικοί φορείς </w:t>
      </w:r>
      <w:r w:rsidRPr="00603221">
        <w:rPr>
          <w:rFonts w:cs="Tahoma"/>
          <w:szCs w:val="22"/>
          <w:lang w:val="el-GR"/>
        </w:rPr>
        <w:lastRenderedPageBreak/>
        <w:t>αναφέρουν</w:t>
      </w:r>
      <w:r w:rsidR="0034186C" w:rsidRPr="00603221">
        <w:rPr>
          <w:rFonts w:cs="Tahoma"/>
          <w:szCs w:val="22"/>
          <w:lang w:val="el-GR"/>
        </w:rPr>
        <w:t xml:space="preserve"> στην τεχνική προσφορά τους</w:t>
      </w:r>
      <w:r w:rsidR="00E1337D" w:rsidRPr="00603221">
        <w:rPr>
          <w:rFonts w:cs="Tahoma"/>
          <w:szCs w:val="22"/>
          <w:lang w:val="el-GR"/>
        </w:rPr>
        <w:t xml:space="preserve"> </w:t>
      </w:r>
      <w:r w:rsidRPr="00603221">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316C0CB2" w14:textId="77777777" w:rsidR="008338F0" w:rsidRPr="00603221" w:rsidRDefault="008338F0" w:rsidP="007A3AC0">
      <w:pPr>
        <w:rPr>
          <w:rFonts w:cs="Tahoma"/>
          <w:szCs w:val="22"/>
          <w:lang w:val="el-GR"/>
        </w:rPr>
      </w:pPr>
    </w:p>
    <w:p w14:paraId="192FDFF5" w14:textId="77777777" w:rsidR="008338F0" w:rsidRPr="00603221" w:rsidRDefault="003355E7" w:rsidP="00F4289F">
      <w:pPr>
        <w:pStyle w:val="4"/>
        <w:numPr>
          <w:ilvl w:val="2"/>
          <w:numId w:val="13"/>
        </w:numPr>
        <w:rPr>
          <w:rFonts w:ascii="Tahoma" w:hAnsi="Tahoma" w:cs="Tahoma"/>
          <w:szCs w:val="22"/>
          <w:lang w:val="el-GR"/>
        </w:rPr>
      </w:pPr>
      <w:bookmarkStart w:id="195" w:name="_Ref496542376"/>
      <w:bookmarkStart w:id="196" w:name="_Toc49256323"/>
      <w:r w:rsidRPr="00603221">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95"/>
      <w:bookmarkEnd w:id="196"/>
    </w:p>
    <w:p w14:paraId="5CAF84EE" w14:textId="77777777" w:rsidR="001E3C20" w:rsidRPr="00603221" w:rsidRDefault="001E3C20" w:rsidP="00422D27">
      <w:pPr>
        <w:autoSpaceDE w:val="0"/>
        <w:autoSpaceDN w:val="0"/>
        <w:adjustRightInd w:val="0"/>
        <w:spacing w:after="0" w:line="276" w:lineRule="auto"/>
        <w:rPr>
          <w:rFonts w:cs="Tahoma"/>
          <w:szCs w:val="22"/>
          <w:lang w:val="el-GR"/>
        </w:rPr>
      </w:pPr>
    </w:p>
    <w:p w14:paraId="548B90E0" w14:textId="2D104430" w:rsidR="001E3C20" w:rsidRPr="00603221" w:rsidRDefault="001E3C20" w:rsidP="001E3C20">
      <w:pPr>
        <w:autoSpaceDE w:val="0"/>
        <w:autoSpaceDN w:val="0"/>
        <w:adjustRightInd w:val="0"/>
        <w:spacing w:after="0" w:line="276" w:lineRule="auto"/>
        <w:rPr>
          <w:rFonts w:cs="Tahoma"/>
          <w:szCs w:val="22"/>
          <w:lang w:val="el-GR"/>
        </w:rPr>
      </w:pPr>
      <w:r w:rsidRPr="00603221">
        <w:rPr>
          <w:rFonts w:cs="Tahoma"/>
          <w:szCs w:val="22"/>
          <w:lang w:val="el-GR" w:eastAsia="el-GR"/>
        </w:rPr>
        <w:t xml:space="preserve">Η οικονομική προσφορά συντάσσεται </w:t>
      </w:r>
      <w:r w:rsidR="00F42E1F" w:rsidRPr="00603221">
        <w:rPr>
          <w:rFonts w:cs="Tahoma"/>
          <w:szCs w:val="22"/>
          <w:lang w:val="el-GR" w:eastAsia="el-GR"/>
        </w:rPr>
        <w:t xml:space="preserve">με βάση το κριτήριο ανάθεσης και </w:t>
      </w:r>
      <w:r w:rsidRPr="00603221">
        <w:rPr>
          <w:rFonts w:cs="Tahoma"/>
          <w:szCs w:val="22"/>
          <w:lang w:val="el-GR" w:eastAsia="el-GR"/>
        </w:rPr>
        <w:t xml:space="preserve">σύμφωνα με το υπόδειγμα </w:t>
      </w:r>
      <w:r w:rsidR="007D2CC2">
        <w:rPr>
          <w:rFonts w:cs="Tahoma"/>
          <w:szCs w:val="22"/>
          <w:lang w:val="el-GR" w:eastAsia="el-GR"/>
        </w:rPr>
        <w:t>που παρέχεται σ</w:t>
      </w:r>
      <w:r w:rsidRPr="00603221">
        <w:rPr>
          <w:rFonts w:cs="Tahoma"/>
          <w:szCs w:val="22"/>
          <w:lang w:val="el-GR" w:eastAsia="el-GR"/>
        </w:rPr>
        <w:t>το</w:t>
      </w:r>
      <w:r w:rsidR="00A229E7">
        <w:rPr>
          <w:rFonts w:cs="Tahoma"/>
          <w:szCs w:val="22"/>
          <w:lang w:val="el-GR" w:eastAsia="el-GR"/>
        </w:rPr>
        <w:t xml:space="preserve"> </w:t>
      </w:r>
      <w:r w:rsidR="007D2CC2">
        <w:rPr>
          <w:rFonts w:cs="Tahoma"/>
          <w:szCs w:val="22"/>
          <w:lang w:val="el-GR" w:eastAsia="el-GR"/>
        </w:rPr>
        <w:fldChar w:fldCharType="begin"/>
      </w:r>
      <w:r w:rsidR="007D2CC2">
        <w:rPr>
          <w:rFonts w:cs="Tahoma"/>
          <w:szCs w:val="22"/>
          <w:lang w:val="el-GR" w:eastAsia="el-GR"/>
        </w:rPr>
        <w:instrText xml:space="preserve"> REF _Ref40980548 \h </w:instrText>
      </w:r>
      <w:r w:rsidR="007D2CC2">
        <w:rPr>
          <w:rFonts w:cs="Tahoma"/>
          <w:szCs w:val="22"/>
          <w:lang w:val="el-GR" w:eastAsia="el-GR"/>
        </w:rPr>
      </w:r>
      <w:r w:rsidR="007D2CC2">
        <w:rPr>
          <w:rFonts w:cs="Tahoma"/>
          <w:szCs w:val="22"/>
          <w:lang w:val="el-GR" w:eastAsia="el-GR"/>
        </w:rPr>
        <w:fldChar w:fldCharType="separate"/>
      </w:r>
      <w:r w:rsidR="00BB1BF6" w:rsidRPr="00603221">
        <w:rPr>
          <w:rFonts w:cs="Tahoma"/>
          <w:lang w:val="el-GR"/>
        </w:rPr>
        <w:t xml:space="preserve">ΠΑΡΑΡΤΗΜΑ </w:t>
      </w:r>
      <w:r w:rsidR="00BB1BF6" w:rsidRPr="00603221">
        <w:rPr>
          <w:rFonts w:cs="Tahoma"/>
        </w:rPr>
        <w:t>VI</w:t>
      </w:r>
      <w:r w:rsidR="00BB1BF6">
        <w:rPr>
          <w:rFonts w:cs="Tahoma"/>
        </w:rPr>
        <w:t>II</w:t>
      </w:r>
      <w:r w:rsidR="00BB1BF6" w:rsidRPr="00603221">
        <w:rPr>
          <w:rFonts w:cs="Tahoma"/>
          <w:lang w:val="el-GR"/>
        </w:rPr>
        <w:t xml:space="preserve"> – Υπόδειγμα Οικονομικής Προσφοράς</w:t>
      </w:r>
      <w:r w:rsidR="007D2CC2">
        <w:rPr>
          <w:rFonts w:cs="Tahoma"/>
          <w:szCs w:val="22"/>
          <w:lang w:val="el-GR" w:eastAsia="el-GR"/>
        </w:rPr>
        <w:fldChar w:fldCharType="end"/>
      </w:r>
      <w:r w:rsidRPr="00603221">
        <w:rPr>
          <w:rFonts w:cs="Tahoma"/>
          <w:szCs w:val="22"/>
          <w:lang w:val="el-GR" w:eastAsia="el-GR"/>
        </w:rPr>
        <w:t xml:space="preserve"> της παρούσας Διακήρυξης και υποβάλλεται </w:t>
      </w:r>
      <w:r w:rsidRPr="00603221">
        <w:rPr>
          <w:rFonts w:cs="Tahoma"/>
          <w:szCs w:val="22"/>
          <w:lang w:val="el-GR"/>
        </w:rPr>
        <w:t>ηλεκτρονικά</w:t>
      </w:r>
      <w:r w:rsidR="001852F3" w:rsidRPr="00603221">
        <w:rPr>
          <w:rFonts w:cs="Tahoma"/>
          <w:szCs w:val="22"/>
          <w:lang w:val="el-GR"/>
        </w:rPr>
        <w:t xml:space="preserve"> σε μορφή αρχείου .</w:t>
      </w:r>
      <w:r w:rsidR="001852F3" w:rsidRPr="00603221">
        <w:rPr>
          <w:rFonts w:cs="Tahoma"/>
          <w:szCs w:val="22"/>
          <w:lang w:val="en-US"/>
        </w:rPr>
        <w:t>pdf</w:t>
      </w:r>
      <w:r w:rsidR="001852F3" w:rsidRPr="00603221">
        <w:rPr>
          <w:rFonts w:cs="Tahoma"/>
          <w:szCs w:val="22"/>
          <w:lang w:val="el-GR"/>
        </w:rPr>
        <w:t xml:space="preserve"> ψηφιακά υπογεγραμμένη, </w:t>
      </w:r>
      <w:r w:rsidRPr="00603221">
        <w:rPr>
          <w:rFonts w:cs="Tahoma"/>
          <w:szCs w:val="22"/>
          <w:lang w:val="el-GR"/>
        </w:rPr>
        <w:t xml:space="preserve">στον Υποφάκελο «Οικονομική Προσφορά». </w:t>
      </w:r>
    </w:p>
    <w:p w14:paraId="0941C93B" w14:textId="77777777" w:rsidR="001E3C20" w:rsidRPr="00603221" w:rsidRDefault="001E3C20" w:rsidP="001E3C20">
      <w:pPr>
        <w:suppressAutoHyphens w:val="0"/>
        <w:autoSpaceDE w:val="0"/>
        <w:autoSpaceDN w:val="0"/>
        <w:adjustRightInd w:val="0"/>
        <w:spacing w:after="0"/>
        <w:jc w:val="left"/>
        <w:rPr>
          <w:rFonts w:cs="Tahoma"/>
          <w:szCs w:val="22"/>
          <w:lang w:val="el-GR" w:eastAsia="el-GR"/>
        </w:rPr>
      </w:pPr>
    </w:p>
    <w:p w14:paraId="3BD18678" w14:textId="77777777" w:rsidR="001852F3" w:rsidRPr="00603221" w:rsidRDefault="001852F3" w:rsidP="001852F3">
      <w:pPr>
        <w:rPr>
          <w:rFonts w:cs="Tahoma"/>
          <w:szCs w:val="22"/>
          <w:lang w:val="el-GR"/>
        </w:rPr>
      </w:pPr>
      <w:r w:rsidRPr="00603221">
        <w:rPr>
          <w:rFonts w:cs="Tahoma"/>
          <w:szCs w:val="22"/>
          <w:lang w:val="el-GR" w:eastAsia="el-GR"/>
        </w:rPr>
        <w:t>Η τιμή δίνεται</w:t>
      </w:r>
      <w:r w:rsidR="00E1337D" w:rsidRPr="00603221">
        <w:rPr>
          <w:rFonts w:cs="Tahoma"/>
          <w:szCs w:val="22"/>
          <w:lang w:val="el-GR" w:eastAsia="el-GR"/>
        </w:rPr>
        <w:t xml:space="preserve"> </w:t>
      </w:r>
      <w:r w:rsidRPr="00603221">
        <w:rPr>
          <w:rFonts w:cs="Tahoma"/>
          <w:szCs w:val="22"/>
          <w:lang w:val="el-GR" w:eastAsia="el-GR"/>
        </w:rPr>
        <w:t>σε ευρώ ανά μονάδα. μέτρησης</w:t>
      </w:r>
      <w:r w:rsidRPr="00603221">
        <w:rPr>
          <w:rStyle w:val="WW-FootnoteReference2"/>
          <w:rFonts w:cs="Tahoma"/>
          <w:color w:val="000000"/>
          <w:szCs w:val="22"/>
          <w:lang w:val="el-GR" w:eastAsia="el-GR"/>
        </w:rPr>
        <w:t xml:space="preserve"> </w:t>
      </w:r>
    </w:p>
    <w:p w14:paraId="70207F9C" w14:textId="77777777" w:rsidR="008338F0" w:rsidRPr="00603221" w:rsidRDefault="003355E7">
      <w:pPr>
        <w:rPr>
          <w:rFonts w:cs="Tahoma"/>
          <w:szCs w:val="22"/>
          <w:lang w:val="el-GR"/>
        </w:rPr>
      </w:pPr>
      <w:r w:rsidRPr="00603221">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rFonts w:cs="Tahoma"/>
          <w:szCs w:val="22"/>
          <w:lang w:val="el-GR" w:eastAsia="el-GR"/>
        </w:rPr>
        <w:t xml:space="preserve"> </w:t>
      </w:r>
      <w:r w:rsidR="001852F3" w:rsidRPr="00603221">
        <w:rPr>
          <w:rFonts w:cs="Tahoma"/>
          <w:szCs w:val="22"/>
          <w:lang w:val="el-GR" w:eastAsia="el-GR"/>
        </w:rPr>
        <w:t xml:space="preserve">της παρούσας. </w:t>
      </w:r>
      <w:r w:rsidRPr="00603221">
        <w:rPr>
          <w:rStyle w:val="WW-FootnoteReference9"/>
          <w:rFonts w:cs="Tahoma"/>
          <w:szCs w:val="22"/>
          <w:lang w:val="el-GR" w:eastAsia="el-GR"/>
        </w:rPr>
        <w:t>.</w:t>
      </w:r>
    </w:p>
    <w:p w14:paraId="29CC7198" w14:textId="77777777" w:rsidR="008338F0" w:rsidRPr="00603221" w:rsidRDefault="003355E7">
      <w:pPr>
        <w:rPr>
          <w:rFonts w:cs="Tahoma"/>
          <w:szCs w:val="22"/>
          <w:lang w:val="el-GR"/>
        </w:rPr>
      </w:pPr>
      <w:r w:rsidRPr="00603221">
        <w:rPr>
          <w:rFonts w:cs="Tahoma"/>
          <w:szCs w:val="22"/>
          <w:lang w:val="el-GR"/>
        </w:rPr>
        <w:t xml:space="preserve">Οι υπέρ τρίτων κρατήσεις υπόκεινται στο εκάστοτε ισχύον αναλογικό τέλος χαρτοσήμου και </w:t>
      </w:r>
      <w:r w:rsidR="00043D44" w:rsidRPr="00603221">
        <w:rPr>
          <w:rFonts w:cs="Tahoma"/>
          <w:szCs w:val="22"/>
          <w:lang w:val="el-GR"/>
        </w:rPr>
        <w:t>στην επ’ αυτού εισφορά υπέρ ΟΓΑ.</w:t>
      </w:r>
    </w:p>
    <w:p w14:paraId="232E99AE" w14:textId="77777777" w:rsidR="008338F0" w:rsidRPr="00603221" w:rsidRDefault="003355E7">
      <w:pPr>
        <w:rPr>
          <w:rFonts w:cs="Tahoma"/>
          <w:szCs w:val="22"/>
          <w:lang w:val="el-GR"/>
        </w:rPr>
      </w:pPr>
      <w:r w:rsidRPr="00603221">
        <w:rPr>
          <w:rFonts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4DCA6A4C" w14:textId="17DF6E22" w:rsidR="008338F0" w:rsidRPr="00603221" w:rsidRDefault="003355E7">
      <w:pPr>
        <w:rPr>
          <w:rFonts w:cs="Tahoma"/>
          <w:szCs w:val="22"/>
          <w:lang w:val="el-GR"/>
        </w:rPr>
      </w:pPr>
      <w:r w:rsidRPr="00603221">
        <w:rPr>
          <w:rFonts w:cs="Tahoma"/>
          <w:szCs w:val="22"/>
          <w:lang w:val="el-GR"/>
        </w:rPr>
        <w:t xml:space="preserve">Οι προσφερόμενες τιμές είναι σταθερές καθ’ όλη τη διάρκεια της σύμβασης και δεν αναπροσαρμόζονται </w:t>
      </w:r>
    </w:p>
    <w:p w14:paraId="695CC763" w14:textId="77777777" w:rsidR="001852F3" w:rsidRPr="00603221" w:rsidRDefault="003355E7">
      <w:pPr>
        <w:rPr>
          <w:rFonts w:cs="Tahoma"/>
          <w:szCs w:val="22"/>
          <w:lang w:val="el-GR"/>
        </w:rPr>
      </w:pPr>
      <w:r w:rsidRPr="00603221">
        <w:rPr>
          <w:rFonts w:cs="Tahoma"/>
          <w:szCs w:val="22"/>
          <w:lang w:val="el-GR"/>
        </w:rPr>
        <w:t xml:space="preserve">Ως απαράδεκτες θα απορρίπτονται προσφορές στις οποίες: </w:t>
      </w:r>
    </w:p>
    <w:p w14:paraId="275A22BE" w14:textId="77777777" w:rsidR="001852F3" w:rsidRPr="00603221" w:rsidRDefault="003355E7">
      <w:pPr>
        <w:rPr>
          <w:rFonts w:cs="Tahoma"/>
          <w:szCs w:val="22"/>
          <w:lang w:val="el-GR"/>
        </w:rPr>
      </w:pPr>
      <w:r w:rsidRPr="00603221">
        <w:rPr>
          <w:rFonts w:cs="Tahoma"/>
          <w:szCs w:val="22"/>
          <w:lang w:val="el-GR"/>
        </w:rPr>
        <w:t>α) δεν δίνεται τιμή σε ΕΥΡΩ ή που καθορίζεται</w:t>
      </w:r>
      <w:r w:rsidR="00E1337D" w:rsidRPr="00603221">
        <w:rPr>
          <w:rFonts w:cs="Tahoma"/>
          <w:szCs w:val="22"/>
          <w:lang w:val="el-GR"/>
        </w:rPr>
        <w:t xml:space="preserve"> </w:t>
      </w:r>
      <w:r w:rsidRPr="00603221">
        <w:rPr>
          <w:rFonts w:cs="Tahoma"/>
          <w:szCs w:val="22"/>
          <w:lang w:val="el-GR"/>
        </w:rPr>
        <w:t xml:space="preserve">σχέση ΕΥΡΩ προς ξένο νόμισμα, </w:t>
      </w:r>
    </w:p>
    <w:p w14:paraId="47F39D94" w14:textId="77777777" w:rsidR="001852F3" w:rsidRPr="00603221" w:rsidRDefault="003355E7">
      <w:pPr>
        <w:rPr>
          <w:rFonts w:cs="Tahoma"/>
          <w:szCs w:val="22"/>
          <w:lang w:val="el-GR"/>
        </w:rPr>
      </w:pPr>
      <w:r w:rsidRPr="00603221">
        <w:rPr>
          <w:rFonts w:cs="Tahoma"/>
          <w:szCs w:val="22"/>
          <w:lang w:val="el-GR"/>
        </w:rPr>
        <w:t>β) δεν προκύπτει με σαφήνεια η προσφερόμενη τιμή, με την επιφύλαξη της παρ. 4 του άρθρου 102 του ν. 4412/2016 και</w:t>
      </w:r>
    </w:p>
    <w:p w14:paraId="67F10656" w14:textId="77777777" w:rsidR="008338F0" w:rsidRPr="00603221" w:rsidRDefault="003355E7">
      <w:pPr>
        <w:rPr>
          <w:rFonts w:cs="Tahoma"/>
          <w:szCs w:val="22"/>
          <w:lang w:val="el-GR"/>
        </w:rPr>
      </w:pPr>
      <w:r w:rsidRPr="00603221">
        <w:rPr>
          <w:rFonts w:cs="Tahoma"/>
          <w:szCs w:val="22"/>
          <w:lang w:val="el-GR"/>
        </w:rPr>
        <w:t xml:space="preserve"> γ) η τιμή υπερβαίνει τον προϋπολογισμό της σύμβασης που καθορίζεται </w:t>
      </w:r>
      <w:r w:rsidR="001852F3" w:rsidRPr="00603221">
        <w:rPr>
          <w:rFonts w:cs="Tahoma"/>
          <w:szCs w:val="22"/>
          <w:lang w:val="el-GR"/>
        </w:rPr>
        <w:t>στην</w:t>
      </w:r>
      <w:r w:rsidR="00E1337D" w:rsidRPr="00603221">
        <w:rPr>
          <w:rFonts w:cs="Tahoma"/>
          <w:szCs w:val="22"/>
          <w:lang w:val="el-GR"/>
        </w:rPr>
        <w:t xml:space="preserve"> </w:t>
      </w:r>
      <w:r w:rsidRPr="00603221">
        <w:rPr>
          <w:rFonts w:cs="Tahoma"/>
          <w:szCs w:val="22"/>
          <w:lang w:val="el-GR"/>
        </w:rPr>
        <w:t xml:space="preserve">παρούσα διακήρυξη. </w:t>
      </w:r>
    </w:p>
    <w:p w14:paraId="248D0DB3" w14:textId="0B84D243" w:rsidR="001852F3" w:rsidRPr="00485DBD" w:rsidRDefault="003355E7">
      <w:pPr>
        <w:rPr>
          <w:rFonts w:cs="Tahoma"/>
          <w:bCs/>
          <w:iCs/>
          <w:szCs w:val="22"/>
          <w:lang w:val="el-GR"/>
        </w:rPr>
      </w:pPr>
      <w:r w:rsidRPr="00603221">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rFonts w:cs="Tahoma"/>
          <w:szCs w:val="22"/>
          <w:lang w:val="el-GR"/>
        </w:rPr>
        <w:fldChar w:fldCharType="begin"/>
      </w:r>
      <w:r w:rsidR="00194C49" w:rsidRPr="00603221">
        <w:rPr>
          <w:rFonts w:cs="Tahoma"/>
          <w:szCs w:val="22"/>
          <w:lang w:val="el-GR"/>
        </w:rPr>
        <w:instrText xml:space="preserve"> REF _Ref496607306 \r \h </w:instrText>
      </w:r>
      <w:r w:rsidR="00DF02B0" w:rsidRPr="006719D5">
        <w:rPr>
          <w:rFonts w:cs="Tahoma"/>
          <w:szCs w:val="22"/>
          <w:lang w:val="el-GR"/>
        </w:rPr>
        <w:instrText xml:space="preserve"> \* MERGEFORMAT </w:instrText>
      </w:r>
      <w:r w:rsidR="00194C49" w:rsidRPr="00603221">
        <w:rPr>
          <w:rFonts w:cs="Tahoma"/>
          <w:szCs w:val="22"/>
          <w:lang w:val="el-GR"/>
        </w:rPr>
      </w:r>
      <w:r w:rsidR="00194C49" w:rsidRPr="00603221">
        <w:rPr>
          <w:rFonts w:cs="Tahoma"/>
          <w:szCs w:val="22"/>
          <w:lang w:val="el-GR"/>
        </w:rPr>
        <w:fldChar w:fldCharType="separate"/>
      </w:r>
      <w:r w:rsidR="00BB1BF6">
        <w:rPr>
          <w:rFonts w:cs="Tahoma"/>
          <w:szCs w:val="22"/>
          <w:cs/>
          <w:lang w:val="el-GR"/>
        </w:rPr>
        <w:t>‎</w:t>
      </w:r>
      <w:r w:rsidR="00BB1BF6">
        <w:rPr>
          <w:rFonts w:cs="Tahoma"/>
          <w:szCs w:val="22"/>
          <w:lang w:val="el-GR"/>
        </w:rPr>
        <w:t>5.1</w:t>
      </w:r>
      <w:r w:rsidR="00194C49" w:rsidRPr="00603221">
        <w:rPr>
          <w:rFonts w:cs="Tahoma"/>
          <w:szCs w:val="22"/>
          <w:lang w:val="el-GR"/>
        </w:rPr>
        <w:fldChar w:fldCharType="end"/>
      </w:r>
      <w:r w:rsidRPr="00603221">
        <w:rPr>
          <w:rFonts w:cs="Tahoma"/>
          <w:szCs w:val="22"/>
          <w:lang w:val="el-GR"/>
        </w:rPr>
        <w:t xml:space="preserve"> της παρούσας διακήρυξης</w:t>
      </w:r>
      <w:r w:rsidRPr="00AC5B3A">
        <w:rPr>
          <w:rFonts w:cs="Tahoma"/>
          <w:szCs w:val="22"/>
          <w:lang w:val="el-GR"/>
        </w:rPr>
        <w:t>.</w:t>
      </w:r>
      <w:r w:rsidRPr="00485DBD">
        <w:rPr>
          <w:rFonts w:cs="Tahoma"/>
          <w:bCs/>
          <w:iCs/>
          <w:szCs w:val="22"/>
          <w:lang w:val="el-GR"/>
        </w:rPr>
        <w:t xml:space="preserve"> </w:t>
      </w:r>
    </w:p>
    <w:p w14:paraId="78172BE4" w14:textId="77777777" w:rsidR="00A752D4" w:rsidRPr="00485DBD" w:rsidRDefault="00A752D4">
      <w:pPr>
        <w:rPr>
          <w:rFonts w:cs="Tahoma"/>
          <w:bCs/>
          <w:iCs/>
          <w:szCs w:val="22"/>
          <w:lang w:val="el-GR"/>
        </w:rPr>
      </w:pPr>
    </w:p>
    <w:p w14:paraId="068C1912" w14:textId="77777777" w:rsidR="008338F0" w:rsidRPr="00603221" w:rsidRDefault="003355E7" w:rsidP="00F4289F">
      <w:pPr>
        <w:pStyle w:val="4"/>
        <w:numPr>
          <w:ilvl w:val="2"/>
          <w:numId w:val="13"/>
        </w:numPr>
        <w:rPr>
          <w:rFonts w:ascii="Tahoma" w:hAnsi="Tahoma" w:cs="Tahoma"/>
          <w:szCs w:val="22"/>
          <w:lang w:val="el-GR" w:eastAsia="el-GR"/>
        </w:rPr>
      </w:pPr>
      <w:bookmarkStart w:id="197" w:name="_Ref496542395"/>
      <w:bookmarkStart w:id="198" w:name="_Ref496542431"/>
      <w:bookmarkStart w:id="199" w:name="_Toc49256324"/>
      <w:r w:rsidRPr="00603221">
        <w:rPr>
          <w:rFonts w:ascii="Tahoma" w:hAnsi="Tahoma" w:cs="Tahoma"/>
          <w:szCs w:val="22"/>
          <w:lang w:val="el-GR"/>
        </w:rPr>
        <w:t>Χρόνος ισχύος των προσφορών</w:t>
      </w:r>
      <w:bookmarkEnd w:id="197"/>
      <w:bookmarkEnd w:id="198"/>
      <w:bookmarkEnd w:id="199"/>
      <w:r w:rsidR="00E1337D" w:rsidRPr="00603221">
        <w:rPr>
          <w:rFonts w:ascii="Tahoma" w:hAnsi="Tahoma" w:cs="Tahoma"/>
          <w:szCs w:val="22"/>
          <w:lang w:val="el-GR"/>
        </w:rPr>
        <w:t xml:space="preserve"> </w:t>
      </w:r>
    </w:p>
    <w:p w14:paraId="47AA73F9" w14:textId="77777777" w:rsidR="00263C2C" w:rsidRPr="00603221" w:rsidRDefault="003355E7">
      <w:pPr>
        <w:rPr>
          <w:rFonts w:cs="Tahoma"/>
          <w:szCs w:val="22"/>
          <w:lang w:val="el-GR" w:eastAsia="el-GR"/>
        </w:rPr>
      </w:pPr>
      <w:r w:rsidRPr="00603221">
        <w:rPr>
          <w:rFonts w:cs="Tahoma"/>
          <w:szCs w:val="22"/>
          <w:lang w:val="el-GR" w:eastAsia="el-GR"/>
        </w:rPr>
        <w:t xml:space="preserve">Οι υποβαλλόμενες προσφορές ισχύουν και δεσμεύουν τους οικονομικούς φορείς για διάστημα </w:t>
      </w:r>
      <w:r w:rsidR="00263C2C" w:rsidRPr="000E4AB6">
        <w:rPr>
          <w:rFonts w:cs="Tahoma"/>
          <w:iCs/>
          <w:szCs w:val="22"/>
          <w:lang w:val="el-GR" w:eastAsia="el-GR"/>
        </w:rPr>
        <w:t>δώδεκα (12) μηνών</w:t>
      </w:r>
      <w:r w:rsidR="00E1337D" w:rsidRPr="000E4AB6">
        <w:rPr>
          <w:rFonts w:cs="Tahoma"/>
          <w:i/>
          <w:szCs w:val="22"/>
          <w:lang w:val="el-GR" w:eastAsia="el-GR"/>
        </w:rPr>
        <w:t xml:space="preserve"> </w:t>
      </w:r>
      <w:r w:rsidRPr="00603221">
        <w:rPr>
          <w:rFonts w:cs="Tahoma"/>
          <w:szCs w:val="22"/>
          <w:lang w:val="el-GR" w:eastAsia="el-GR"/>
        </w:rPr>
        <w:t xml:space="preserve">από την επόμενη </w:t>
      </w:r>
      <w:r w:rsidR="00AE21AF" w:rsidRPr="00603221">
        <w:rPr>
          <w:rFonts w:cs="Tahoma"/>
          <w:szCs w:val="22"/>
          <w:lang w:val="el-GR" w:eastAsia="el-GR"/>
        </w:rPr>
        <w:t>της καταληκτικής ημερομηνίας υποβολής τους</w:t>
      </w:r>
      <w:r w:rsidR="00AE21AF">
        <w:rPr>
          <w:rFonts w:cs="Tahoma"/>
          <w:szCs w:val="22"/>
          <w:lang w:val="el-GR" w:eastAsia="el-GR"/>
        </w:rPr>
        <w:t>.</w:t>
      </w:r>
    </w:p>
    <w:p w14:paraId="712FE647" w14:textId="77777777" w:rsidR="008338F0" w:rsidRPr="00603221" w:rsidRDefault="003355E7">
      <w:pPr>
        <w:rPr>
          <w:rFonts w:cs="Tahoma"/>
          <w:szCs w:val="22"/>
          <w:lang w:val="el-GR" w:eastAsia="el-GR"/>
        </w:rPr>
      </w:pPr>
      <w:r w:rsidRPr="00603221">
        <w:rPr>
          <w:rFonts w:cs="Tahoma"/>
          <w:szCs w:val="22"/>
          <w:lang w:val="el-GR" w:eastAsia="el-GR"/>
        </w:rPr>
        <w:t>Προσφορά η οποία ορίζει χρόνο ισχύος μικρότερο από τον ανωτέρω προβλεπόμενο απορρίπτεται.</w:t>
      </w:r>
    </w:p>
    <w:p w14:paraId="55A2354B" w14:textId="19D879B9" w:rsidR="008338F0" w:rsidRPr="00603221" w:rsidRDefault="003355E7">
      <w:pPr>
        <w:rPr>
          <w:rFonts w:cs="Tahoma"/>
          <w:szCs w:val="22"/>
          <w:lang w:val="el-GR" w:eastAsia="el-GR"/>
        </w:rPr>
      </w:pPr>
      <w:r w:rsidRPr="00603221">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rFonts w:cs="Tahoma"/>
          <w:szCs w:val="22"/>
          <w:lang w:val="el-GR"/>
        </w:rPr>
        <w:t xml:space="preserve">την παράγραφο </w:t>
      </w:r>
      <w:r w:rsidR="00F524BD" w:rsidRPr="00603221">
        <w:rPr>
          <w:rFonts w:cs="Tahoma"/>
          <w:color w:val="000000"/>
          <w:szCs w:val="22"/>
          <w:lang w:val="el-GR"/>
        </w:rPr>
        <w:fldChar w:fldCharType="begin"/>
      </w:r>
      <w:r w:rsidR="00F524BD" w:rsidRPr="00603221">
        <w:rPr>
          <w:rFonts w:cs="Tahoma"/>
          <w:color w:val="000000"/>
          <w:szCs w:val="22"/>
          <w:lang w:val="el-GR"/>
        </w:rPr>
        <w:instrText xml:space="preserve"> REF _Ref496542081 \r \h </w:instrText>
      </w:r>
      <w:r w:rsidR="00DF02B0" w:rsidRPr="006719D5">
        <w:rPr>
          <w:rFonts w:cs="Tahoma"/>
          <w:color w:val="000000"/>
          <w:szCs w:val="22"/>
          <w:lang w:val="el-GR"/>
        </w:rPr>
        <w:instrText xml:space="preserve"> \* MERGEFORMAT </w:instrText>
      </w:r>
      <w:r w:rsidR="00F524BD" w:rsidRPr="00603221">
        <w:rPr>
          <w:rFonts w:cs="Tahoma"/>
          <w:color w:val="000000"/>
          <w:szCs w:val="22"/>
          <w:lang w:val="el-GR"/>
        </w:rPr>
      </w:r>
      <w:r w:rsidR="00F524BD" w:rsidRPr="00603221">
        <w:rPr>
          <w:rFonts w:cs="Tahoma"/>
          <w:color w:val="000000"/>
          <w:szCs w:val="22"/>
          <w:lang w:val="el-GR"/>
        </w:rPr>
        <w:fldChar w:fldCharType="separate"/>
      </w:r>
      <w:r w:rsidR="00BB1BF6">
        <w:rPr>
          <w:rFonts w:cs="Tahoma"/>
          <w:color w:val="000000"/>
          <w:szCs w:val="22"/>
          <w:cs/>
          <w:lang w:val="el-GR"/>
        </w:rPr>
        <w:t>‎</w:t>
      </w:r>
      <w:r w:rsidR="00BB1BF6">
        <w:rPr>
          <w:rFonts w:cs="Tahoma"/>
          <w:color w:val="000000"/>
          <w:szCs w:val="22"/>
          <w:lang w:val="el-GR"/>
        </w:rPr>
        <w:t>2.3.2</w:t>
      </w:r>
      <w:r w:rsidR="00F524BD" w:rsidRPr="00603221">
        <w:rPr>
          <w:rFonts w:cs="Tahoma"/>
          <w:color w:val="000000"/>
          <w:szCs w:val="22"/>
          <w:lang w:val="el-GR"/>
        </w:rPr>
        <w:fldChar w:fldCharType="end"/>
      </w:r>
      <w:r w:rsidRPr="00603221">
        <w:rPr>
          <w:rFonts w:cs="Tahoma"/>
          <w:szCs w:val="22"/>
          <w:lang w:val="el-GR" w:eastAsia="el-GR"/>
        </w:rPr>
        <w:t xml:space="preserve"> της παρούσας, κατ' ανώτατο όριο για χρονικό διάστημα ίσο με την προβλεπόμενη ως άνω αρχική διάρκεια.</w:t>
      </w:r>
    </w:p>
    <w:p w14:paraId="69B37F24" w14:textId="2DAC88E8" w:rsidR="007D2CC2" w:rsidRPr="0029687F" w:rsidRDefault="003355E7" w:rsidP="007D2CC2">
      <w:pPr>
        <w:rPr>
          <w:rFonts w:cs="Tahoma"/>
          <w:szCs w:val="22"/>
          <w:lang w:val="el-GR"/>
        </w:rPr>
      </w:pPr>
      <w:r w:rsidRPr="00603221">
        <w:rPr>
          <w:rFonts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200" w:name="_Hlk9420445"/>
      <w:r w:rsidRPr="00603221">
        <w:rPr>
          <w:rFonts w:cs="Tahoma"/>
          <w:szCs w:val="22"/>
          <w:lang w:val="el-GR" w:eastAsia="el-GR"/>
        </w:rPr>
        <w:t>.</w:t>
      </w:r>
      <w:r w:rsidR="003528AF">
        <w:rPr>
          <w:rFonts w:cs="Tahoma"/>
          <w:szCs w:val="22"/>
          <w:lang w:val="el-GR" w:eastAsia="el-GR"/>
        </w:rPr>
        <w:t xml:space="preserve"> </w:t>
      </w:r>
      <w:r w:rsidR="003528AF" w:rsidRPr="000E4AB6">
        <w:rPr>
          <w:rFonts w:cs="Tahoma"/>
          <w:szCs w:val="22"/>
          <w:lang w:val="el-GR" w:eastAsia="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w:t>
      </w:r>
      <w:r w:rsidR="003528AF" w:rsidRPr="000E4AB6">
        <w:rPr>
          <w:rFonts w:cs="Tahoma"/>
          <w:szCs w:val="22"/>
          <w:lang w:val="el-GR" w:eastAsia="el-GR"/>
        </w:rPr>
        <w:lastRenderedPageBreak/>
        <w:t>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rFonts w:cs="Tahoma"/>
          <w:szCs w:val="22"/>
          <w:lang w:val="el-GR"/>
        </w:rPr>
        <w:t xml:space="preserve"> </w:t>
      </w:r>
      <w:r w:rsidR="007D2CC2" w:rsidRPr="000E4AB6">
        <w:rPr>
          <w:rFonts w:cs="Tahoma"/>
          <w:szCs w:val="22"/>
          <w:lang w:val="el-GR" w:eastAsia="el-GR"/>
        </w:rPr>
        <w:t xml:space="preserve">Στην τελευταία περίπτωση, η διαδικασία συνεχίζεται με όσους </w:t>
      </w:r>
      <w:r w:rsidR="00372700" w:rsidRPr="000E4AB6">
        <w:rPr>
          <w:rFonts w:cs="Tahoma"/>
          <w:szCs w:val="22"/>
          <w:lang w:val="el-GR" w:eastAsia="el-GR"/>
        </w:rPr>
        <w:t>παρ</w:t>
      </w:r>
      <w:r w:rsidR="00372700">
        <w:rPr>
          <w:rFonts w:cs="Tahoma"/>
          <w:szCs w:val="22"/>
          <w:lang w:val="el-GR" w:eastAsia="el-GR"/>
        </w:rPr>
        <w:t>έ</w:t>
      </w:r>
      <w:r w:rsidR="00372700" w:rsidRPr="000E4AB6">
        <w:rPr>
          <w:rFonts w:cs="Tahoma"/>
          <w:szCs w:val="22"/>
          <w:lang w:val="el-GR" w:eastAsia="el-GR"/>
        </w:rPr>
        <w:t xml:space="preserve">τειναν </w:t>
      </w:r>
      <w:r w:rsidR="007D2CC2" w:rsidRPr="000E4AB6">
        <w:rPr>
          <w:rFonts w:cs="Tahoma"/>
          <w:szCs w:val="22"/>
          <w:lang w:val="el-GR" w:eastAsia="el-GR"/>
        </w:rPr>
        <w:t>τις προσφορές τους.</w:t>
      </w:r>
    </w:p>
    <w:p w14:paraId="4AE34FB1" w14:textId="77777777" w:rsidR="003528AF" w:rsidRPr="000E4AB6"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cs="Tahoma"/>
          <w:szCs w:val="22"/>
          <w:lang w:val="el-GR" w:eastAsia="el-GR"/>
        </w:rPr>
      </w:pPr>
    </w:p>
    <w:bookmarkEnd w:id="200"/>
    <w:p w14:paraId="0D752427" w14:textId="77777777" w:rsidR="008338F0" w:rsidRPr="00603221" w:rsidRDefault="008338F0">
      <w:pPr>
        <w:rPr>
          <w:rFonts w:cs="Tahoma"/>
          <w:szCs w:val="22"/>
          <w:lang w:val="el-GR"/>
        </w:rPr>
      </w:pPr>
    </w:p>
    <w:p w14:paraId="61F8A064" w14:textId="77777777" w:rsidR="008338F0" w:rsidRPr="00603221" w:rsidRDefault="003355E7" w:rsidP="00F4289F">
      <w:pPr>
        <w:pStyle w:val="4"/>
        <w:numPr>
          <w:ilvl w:val="2"/>
          <w:numId w:val="13"/>
        </w:numPr>
        <w:rPr>
          <w:rFonts w:ascii="Tahoma" w:hAnsi="Tahoma" w:cs="Tahoma"/>
          <w:szCs w:val="22"/>
          <w:lang w:val="el-GR"/>
        </w:rPr>
      </w:pPr>
      <w:bookmarkStart w:id="201" w:name="_Toc49256325"/>
      <w:r w:rsidRPr="00603221">
        <w:rPr>
          <w:rFonts w:ascii="Tahoma" w:hAnsi="Tahoma" w:cs="Tahoma"/>
          <w:szCs w:val="22"/>
          <w:lang w:val="el-GR"/>
        </w:rPr>
        <w:t>Λόγοι απόρριψης προσφορών</w:t>
      </w:r>
      <w:bookmarkEnd w:id="201"/>
    </w:p>
    <w:p w14:paraId="1A2E0D53" w14:textId="77777777" w:rsidR="00DE6525" w:rsidRPr="00603221" w:rsidRDefault="00DE6525" w:rsidP="00DE6525">
      <w:pPr>
        <w:rPr>
          <w:rFonts w:cs="Tahoma"/>
          <w:szCs w:val="22"/>
          <w:lang w:val="el-GR"/>
        </w:rPr>
      </w:pPr>
      <w:r w:rsidRPr="00603221">
        <w:rPr>
          <w:rFonts w:cs="Tahoma"/>
          <w:szCs w:val="22"/>
          <w:lang w:val="en-US"/>
        </w:rPr>
        <w:t>H</w:t>
      </w:r>
      <w:r w:rsidRPr="00603221">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3C1D954" w14:textId="6945D7CB" w:rsidR="00DE6525" w:rsidRPr="00603221" w:rsidRDefault="00DE6525" w:rsidP="00F4289F">
      <w:pPr>
        <w:pStyle w:val="aff"/>
        <w:numPr>
          <w:ilvl w:val="0"/>
          <w:numId w:val="21"/>
        </w:numPr>
        <w:ind w:left="284" w:hanging="142"/>
        <w:contextualSpacing w:val="0"/>
        <w:rPr>
          <w:rFonts w:cs="Tahoma"/>
          <w:szCs w:val="22"/>
          <w:lang w:val="el-GR"/>
        </w:rPr>
      </w:pPr>
      <w:r w:rsidRPr="00603221">
        <w:rPr>
          <w:rFonts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F524BD" w:rsidRPr="00603221">
        <w:rPr>
          <w:rFonts w:cs="Tahoma"/>
          <w:szCs w:val="22"/>
          <w:lang w:val="el-GR"/>
        </w:rPr>
        <w:fldChar w:fldCharType="begin"/>
      </w:r>
      <w:r w:rsidR="00F524BD" w:rsidRPr="00603221">
        <w:rPr>
          <w:rFonts w:cs="Tahoma"/>
          <w:szCs w:val="22"/>
          <w:lang w:val="el-GR"/>
        </w:rPr>
        <w:instrText xml:space="preserve"> REF _Ref496542253 \r \h </w:instrText>
      </w:r>
      <w:r w:rsidR="00DF02B0" w:rsidRPr="006719D5">
        <w:rPr>
          <w:rFonts w:cs="Tahoma"/>
          <w:szCs w:val="22"/>
          <w:lang w:val="el-GR"/>
        </w:rPr>
        <w:instrText xml:space="preserve"> \* MERGEFORMAT </w:instrText>
      </w:r>
      <w:r w:rsidR="00F524BD" w:rsidRPr="00603221">
        <w:rPr>
          <w:rFonts w:cs="Tahoma"/>
          <w:szCs w:val="22"/>
          <w:lang w:val="el-GR"/>
        </w:rPr>
      </w:r>
      <w:r w:rsidR="00F524BD" w:rsidRPr="00603221">
        <w:rPr>
          <w:rFonts w:cs="Tahoma"/>
          <w:szCs w:val="22"/>
          <w:lang w:val="el-GR"/>
        </w:rPr>
        <w:fldChar w:fldCharType="separate"/>
      </w:r>
      <w:r w:rsidR="00BB1BF6">
        <w:rPr>
          <w:rFonts w:cs="Tahoma"/>
          <w:szCs w:val="22"/>
          <w:cs/>
          <w:lang w:val="el-GR"/>
        </w:rPr>
        <w:t>‎</w:t>
      </w:r>
      <w:r w:rsidR="00BB1BF6">
        <w:rPr>
          <w:rFonts w:cs="Tahoma"/>
          <w:szCs w:val="22"/>
          <w:lang w:val="el-GR"/>
        </w:rPr>
        <w:t>2.6.1</w:t>
      </w:r>
      <w:r w:rsidR="00F524BD" w:rsidRPr="00603221">
        <w:rPr>
          <w:rFonts w:cs="Tahoma"/>
          <w:szCs w:val="22"/>
          <w:lang w:val="el-GR"/>
        </w:rPr>
        <w:fldChar w:fldCharType="end"/>
      </w:r>
      <w:r w:rsidRPr="00603221">
        <w:rPr>
          <w:rFonts w:cs="Tahoma"/>
          <w:szCs w:val="22"/>
          <w:lang w:val="el-GR"/>
        </w:rPr>
        <w:t xml:space="preserve"> (Γενικοί όροι υποβολής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_Ref496542299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2.6.2</w:t>
      </w:r>
      <w:r w:rsidR="00061ADD" w:rsidRPr="00603221">
        <w:rPr>
          <w:rFonts w:cs="Tahoma"/>
          <w:szCs w:val="22"/>
          <w:lang w:val="el-GR"/>
        </w:rPr>
        <w:fldChar w:fldCharType="end"/>
      </w:r>
      <w:r w:rsidRPr="00603221">
        <w:rPr>
          <w:rFonts w:cs="Tahoma"/>
          <w:szCs w:val="22"/>
          <w:lang w:val="el-GR"/>
        </w:rPr>
        <w:t xml:space="preserve"> (Χρόνος και τρόπος υποβολής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_Ref496542340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2.6.3</w:t>
      </w:r>
      <w:r w:rsidR="00061ADD" w:rsidRPr="00603221">
        <w:rPr>
          <w:rFonts w:cs="Tahoma"/>
          <w:szCs w:val="22"/>
          <w:lang w:val="el-GR"/>
        </w:rPr>
        <w:fldChar w:fldCharType="end"/>
      </w:r>
      <w:r w:rsidRPr="00603221">
        <w:rPr>
          <w:rFonts w:cs="Tahoma"/>
          <w:szCs w:val="22"/>
          <w:lang w:val="el-GR"/>
        </w:rPr>
        <w:t xml:space="preserve"> (Περιεχόμενο φακέλων δικαιολογητικών συμμετοχής, τεχνικής προσφοράς), </w:t>
      </w:r>
      <w:r w:rsidR="00061ADD" w:rsidRPr="00603221">
        <w:rPr>
          <w:rFonts w:cs="Tahoma"/>
          <w:szCs w:val="22"/>
          <w:lang w:val="el-GR"/>
        </w:rPr>
        <w:fldChar w:fldCharType="begin"/>
      </w:r>
      <w:r w:rsidR="00061ADD" w:rsidRPr="00603221">
        <w:rPr>
          <w:rFonts w:cs="Tahoma"/>
          <w:szCs w:val="22"/>
          <w:lang w:val="el-GR"/>
        </w:rPr>
        <w:instrText xml:space="preserve"> REF _Ref496542376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2.6.4</w:t>
      </w:r>
      <w:r w:rsidR="00061ADD" w:rsidRPr="00603221">
        <w:rPr>
          <w:rFonts w:cs="Tahoma"/>
          <w:szCs w:val="22"/>
          <w:lang w:val="el-GR"/>
        </w:rPr>
        <w:fldChar w:fldCharType="end"/>
      </w:r>
      <w:r w:rsidRPr="00603221">
        <w:rPr>
          <w:rFonts w:cs="Tahoma"/>
          <w:szCs w:val="22"/>
          <w:lang w:val="el-GR"/>
        </w:rPr>
        <w:t xml:space="preserve"> (Περιεχόμενο φακέλου οικονομικής προσφοράς, τρόπος σύνταξης και </w:t>
      </w:r>
      <w:r w:rsidR="00043D44" w:rsidRPr="00603221">
        <w:rPr>
          <w:rFonts w:cs="Tahoma"/>
          <w:szCs w:val="22"/>
          <w:lang w:val="el-GR"/>
        </w:rPr>
        <w:t>υποβολής οικονομικών προσφορών)</w:t>
      </w:r>
      <w:r w:rsidRPr="00603221">
        <w:rPr>
          <w:rFonts w:cs="Tahoma"/>
          <w:szCs w:val="22"/>
          <w:lang w:val="el-GR"/>
        </w:rPr>
        <w:t xml:space="preserve">, </w:t>
      </w:r>
      <w:r w:rsidR="00061ADD" w:rsidRPr="00603221">
        <w:rPr>
          <w:rFonts w:cs="Tahoma"/>
          <w:szCs w:val="22"/>
          <w:lang w:val="el-GR"/>
        </w:rPr>
        <w:fldChar w:fldCharType="begin"/>
      </w:r>
      <w:r w:rsidR="00061ADD" w:rsidRPr="00603221">
        <w:rPr>
          <w:rFonts w:cs="Tahoma"/>
          <w:szCs w:val="22"/>
          <w:lang w:val="el-GR"/>
        </w:rPr>
        <w:instrText xml:space="preserve"> REF _Ref496542395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2.6.5</w:t>
      </w:r>
      <w:r w:rsidR="00061ADD" w:rsidRPr="00603221">
        <w:rPr>
          <w:rFonts w:cs="Tahoma"/>
          <w:szCs w:val="22"/>
          <w:lang w:val="el-GR"/>
        </w:rPr>
        <w:fldChar w:fldCharType="end"/>
      </w:r>
      <w:r w:rsidRPr="00603221">
        <w:rPr>
          <w:rFonts w:cs="Tahoma"/>
          <w:szCs w:val="22"/>
          <w:lang w:val="el-GR"/>
        </w:rPr>
        <w:t xml:space="preserve"> (Χρόνος ισχύος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_Ref496542534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3.1</w:t>
      </w:r>
      <w:r w:rsidR="00061ADD" w:rsidRPr="00603221">
        <w:rPr>
          <w:rFonts w:cs="Tahoma"/>
          <w:szCs w:val="22"/>
          <w:lang w:val="el-GR"/>
        </w:rPr>
        <w:fldChar w:fldCharType="end"/>
      </w:r>
      <w:r w:rsidRPr="00603221">
        <w:rPr>
          <w:rFonts w:cs="Tahoma"/>
          <w:szCs w:val="22"/>
          <w:lang w:val="el-GR"/>
        </w:rPr>
        <w:t xml:space="preserve"> (Αποσφράγιση και αξιολόγηση προσφορών), </w:t>
      </w:r>
      <w:r w:rsidR="00061ADD" w:rsidRPr="00603221">
        <w:rPr>
          <w:rFonts w:cs="Tahoma"/>
          <w:szCs w:val="22"/>
          <w:lang w:val="el-GR"/>
        </w:rPr>
        <w:fldChar w:fldCharType="begin"/>
      </w:r>
      <w:r w:rsidR="00061ADD" w:rsidRPr="00603221">
        <w:rPr>
          <w:rFonts w:cs="Tahoma"/>
          <w:szCs w:val="22"/>
          <w:lang w:val="el-GR"/>
        </w:rPr>
        <w:instrText xml:space="preserve"> REF _Ref496542592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3.2</w:t>
      </w:r>
      <w:r w:rsidR="00061ADD" w:rsidRPr="00603221">
        <w:rPr>
          <w:rFonts w:cs="Tahoma"/>
          <w:szCs w:val="22"/>
          <w:lang w:val="el-GR"/>
        </w:rPr>
        <w:fldChar w:fldCharType="end"/>
      </w:r>
      <w:r w:rsidRPr="00603221">
        <w:rPr>
          <w:rFonts w:cs="Tahoma"/>
          <w:szCs w:val="22"/>
          <w:lang w:val="el-GR"/>
        </w:rPr>
        <w:t xml:space="preserve"> (Πρόσκληση υποβολής δικαιολογητικών προσωρινού αναδόχου) της παρούσας,</w:t>
      </w:r>
    </w:p>
    <w:p w14:paraId="6EBB63D9" w14:textId="0BCEB0F0" w:rsidR="00DE6525" w:rsidRPr="00603221" w:rsidRDefault="00DE6525" w:rsidP="00F4289F">
      <w:pPr>
        <w:pStyle w:val="aff"/>
        <w:numPr>
          <w:ilvl w:val="0"/>
          <w:numId w:val="21"/>
        </w:numPr>
        <w:ind w:left="284" w:hanging="142"/>
        <w:contextualSpacing w:val="0"/>
        <w:rPr>
          <w:rFonts w:cs="Tahoma"/>
          <w:szCs w:val="22"/>
          <w:lang w:val="el-GR"/>
        </w:rPr>
      </w:pPr>
      <w:r w:rsidRPr="00603221">
        <w:rPr>
          <w:rFonts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061ADD" w:rsidRPr="00603221">
        <w:rPr>
          <w:rFonts w:cs="Tahoma"/>
          <w:szCs w:val="22"/>
          <w:lang w:val="el-GR"/>
        </w:rPr>
        <w:fldChar w:fldCharType="begin"/>
      </w:r>
      <w:r w:rsidR="00061ADD" w:rsidRPr="00603221">
        <w:rPr>
          <w:rFonts w:cs="Tahoma"/>
          <w:szCs w:val="22"/>
          <w:lang w:val="el-GR"/>
        </w:rPr>
        <w:instrText xml:space="preserve"> REF _Ref496542486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3.1.1</w:t>
      </w:r>
      <w:r w:rsidR="00061ADD" w:rsidRPr="00603221">
        <w:rPr>
          <w:rFonts w:cs="Tahoma"/>
          <w:szCs w:val="22"/>
          <w:lang w:val="el-GR"/>
        </w:rPr>
        <w:fldChar w:fldCharType="end"/>
      </w:r>
      <w:r w:rsidRPr="00603221">
        <w:rPr>
          <w:rFonts w:cs="Tahoma"/>
          <w:szCs w:val="22"/>
          <w:lang w:val="el-GR"/>
        </w:rPr>
        <w:t xml:space="preserve"> της παρούσης διακήρυξης,</w:t>
      </w:r>
    </w:p>
    <w:p w14:paraId="25F2713F" w14:textId="6111CB65" w:rsidR="00DE6525" w:rsidRPr="00AC5B3A" w:rsidRDefault="00DE6525" w:rsidP="00F4289F">
      <w:pPr>
        <w:pStyle w:val="aff"/>
        <w:numPr>
          <w:ilvl w:val="0"/>
          <w:numId w:val="21"/>
        </w:numPr>
        <w:ind w:left="284" w:hanging="142"/>
        <w:contextualSpacing w:val="0"/>
        <w:rPr>
          <w:rFonts w:cs="Tahoma"/>
          <w:szCs w:val="22"/>
          <w:lang w:val="el-GR"/>
        </w:rPr>
      </w:pPr>
      <w:r w:rsidRPr="00603221">
        <w:rPr>
          <w:rFonts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rFonts w:cs="Tahoma"/>
          <w:szCs w:val="22"/>
          <w:lang w:val="el-GR"/>
        </w:rPr>
        <w:fldChar w:fldCharType="begin"/>
      </w:r>
      <w:r w:rsidR="00061ADD" w:rsidRPr="00603221">
        <w:rPr>
          <w:rFonts w:cs="Tahoma"/>
          <w:szCs w:val="22"/>
          <w:lang w:val="el-GR"/>
        </w:rPr>
        <w:instrText xml:space="preserve"> REF _Ref496542486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3.1.1</w:t>
      </w:r>
      <w:r w:rsidR="00061ADD" w:rsidRPr="00603221">
        <w:rPr>
          <w:rFonts w:cs="Tahoma"/>
          <w:szCs w:val="22"/>
          <w:lang w:val="el-GR"/>
        </w:rPr>
        <w:fldChar w:fldCharType="end"/>
      </w:r>
      <w:r w:rsidRPr="00603221">
        <w:rPr>
          <w:rFonts w:cs="Tahoma"/>
          <w:szCs w:val="22"/>
          <w:lang w:val="el-GR"/>
        </w:rPr>
        <w:t xml:space="preserve">. της </w:t>
      </w:r>
      <w:r w:rsidRPr="00AC5B3A">
        <w:rPr>
          <w:rFonts w:cs="Tahoma"/>
          <w:szCs w:val="22"/>
          <w:lang w:val="el-GR"/>
        </w:rPr>
        <w:t>παρούσας και το άρθρο 102 του ν. 4412/2016,</w:t>
      </w:r>
    </w:p>
    <w:p w14:paraId="60EF49A3" w14:textId="43742FB0" w:rsidR="00DE6525" w:rsidRPr="00485DBD" w:rsidRDefault="00DE6525" w:rsidP="00F4289F">
      <w:pPr>
        <w:pStyle w:val="aff"/>
        <w:numPr>
          <w:ilvl w:val="0"/>
          <w:numId w:val="21"/>
        </w:numPr>
        <w:ind w:left="284" w:hanging="142"/>
        <w:contextualSpacing w:val="0"/>
        <w:rPr>
          <w:rFonts w:cs="Tahoma"/>
          <w:szCs w:val="22"/>
          <w:lang w:val="el-GR"/>
        </w:rPr>
      </w:pPr>
      <w:r w:rsidRPr="005E3FE7">
        <w:rPr>
          <w:rFonts w:cs="Tahoma"/>
          <w:szCs w:val="22"/>
          <w:lang w:val="el-GR"/>
        </w:rPr>
        <w:t>η οποία είναι εναλλακτική προσφορά</w:t>
      </w:r>
      <w:r w:rsidR="00433E35" w:rsidRPr="00485DBD">
        <w:rPr>
          <w:rFonts w:cs="Tahoma"/>
          <w:szCs w:val="22"/>
          <w:lang w:val="el-GR"/>
        </w:rPr>
        <w:t xml:space="preserve">. </w:t>
      </w:r>
    </w:p>
    <w:p w14:paraId="56E8E48E" w14:textId="6DEF3B05" w:rsidR="00DE6525" w:rsidRPr="00603221" w:rsidRDefault="00DE6525" w:rsidP="00F4289F">
      <w:pPr>
        <w:pStyle w:val="aff"/>
        <w:numPr>
          <w:ilvl w:val="0"/>
          <w:numId w:val="21"/>
        </w:numPr>
        <w:ind w:left="284" w:hanging="142"/>
        <w:contextualSpacing w:val="0"/>
        <w:rPr>
          <w:rFonts w:cs="Tahoma"/>
          <w:szCs w:val="22"/>
          <w:lang w:val="el-GR"/>
        </w:rPr>
      </w:pPr>
      <w:r w:rsidRPr="00603221">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603221">
        <w:rPr>
          <w:rFonts w:cs="Tahoma"/>
          <w:szCs w:val="22"/>
          <w:lang w:val="el-GR"/>
        </w:rPr>
        <w:fldChar w:fldCharType="begin"/>
      </w:r>
      <w:r w:rsidR="00565241" w:rsidRPr="00603221">
        <w:rPr>
          <w:rFonts w:cs="Tahoma"/>
          <w:szCs w:val="22"/>
          <w:lang w:val="el-GR"/>
        </w:rPr>
        <w:instrText xml:space="preserve"> REF _Ref496540586 \r \h </w:instrText>
      </w:r>
      <w:r w:rsidR="00250252" w:rsidRPr="00603221">
        <w:rPr>
          <w:rFonts w:cs="Tahoma"/>
          <w:szCs w:val="22"/>
          <w:lang w:val="el-GR"/>
        </w:rPr>
        <w:instrText xml:space="preserve"> \* MERGEFORMAT </w:instrText>
      </w:r>
      <w:r w:rsidR="00565241" w:rsidRPr="00603221">
        <w:rPr>
          <w:rFonts w:cs="Tahoma"/>
          <w:szCs w:val="22"/>
          <w:lang w:val="el-GR"/>
        </w:rPr>
      </w:r>
      <w:r w:rsidR="00565241" w:rsidRPr="00603221">
        <w:rPr>
          <w:rFonts w:cs="Tahoma"/>
          <w:szCs w:val="22"/>
          <w:lang w:val="el-GR"/>
        </w:rPr>
        <w:fldChar w:fldCharType="separate"/>
      </w:r>
      <w:r w:rsidR="00BB1BF6">
        <w:rPr>
          <w:rFonts w:cs="Tahoma"/>
          <w:szCs w:val="22"/>
          <w:cs/>
          <w:lang w:val="el-GR"/>
        </w:rPr>
        <w:t>‎</w:t>
      </w:r>
      <w:r w:rsidR="00BB1BF6">
        <w:rPr>
          <w:rFonts w:cs="Tahoma"/>
          <w:szCs w:val="22"/>
          <w:lang w:val="el-GR"/>
        </w:rPr>
        <w:t>0</w:t>
      </w:r>
      <w:r w:rsidR="00565241" w:rsidRPr="00603221">
        <w:rPr>
          <w:rFonts w:cs="Tahoma"/>
          <w:szCs w:val="22"/>
          <w:lang w:val="el-GR"/>
        </w:rPr>
        <w:fldChar w:fldCharType="end"/>
      </w:r>
      <w:r w:rsidRPr="00603221">
        <w:rPr>
          <w:rFonts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F94FC78" w14:textId="77777777" w:rsidR="00DE6525" w:rsidRPr="00603221" w:rsidRDefault="00DE6525" w:rsidP="00F4289F">
      <w:pPr>
        <w:pStyle w:val="aff"/>
        <w:numPr>
          <w:ilvl w:val="0"/>
          <w:numId w:val="21"/>
        </w:numPr>
        <w:ind w:left="284" w:hanging="142"/>
        <w:contextualSpacing w:val="0"/>
        <w:rPr>
          <w:rFonts w:cs="Tahoma"/>
          <w:szCs w:val="22"/>
          <w:lang w:val="el-GR"/>
        </w:rPr>
      </w:pPr>
      <w:r w:rsidRPr="00603221">
        <w:rPr>
          <w:rFonts w:cs="Tahoma"/>
          <w:szCs w:val="22"/>
          <w:lang w:val="el-GR"/>
        </w:rPr>
        <w:t>η οποία είναι υπό αίρεση,</w:t>
      </w:r>
    </w:p>
    <w:p w14:paraId="51A65C1D" w14:textId="77777777" w:rsidR="00DE6525" w:rsidRPr="00603221" w:rsidRDefault="00DE6525" w:rsidP="00F4289F">
      <w:pPr>
        <w:pStyle w:val="aff"/>
        <w:numPr>
          <w:ilvl w:val="0"/>
          <w:numId w:val="21"/>
        </w:numPr>
        <w:ind w:left="284" w:hanging="142"/>
        <w:contextualSpacing w:val="0"/>
        <w:rPr>
          <w:rFonts w:cs="Tahoma"/>
          <w:szCs w:val="22"/>
          <w:lang w:val="el-GR"/>
        </w:rPr>
      </w:pPr>
      <w:r w:rsidRPr="00603221">
        <w:rPr>
          <w:rFonts w:cs="Tahoma"/>
          <w:szCs w:val="22"/>
          <w:lang w:val="el-GR"/>
        </w:rPr>
        <w:t>η οποία θέτει όρο αναπροσαρμογής,</w:t>
      </w:r>
    </w:p>
    <w:p w14:paraId="76289A2D" w14:textId="77777777" w:rsidR="00DE6525" w:rsidRPr="00603221" w:rsidRDefault="00DE6525" w:rsidP="00F4289F">
      <w:pPr>
        <w:pStyle w:val="aff"/>
        <w:numPr>
          <w:ilvl w:val="0"/>
          <w:numId w:val="21"/>
        </w:numPr>
        <w:ind w:left="284" w:hanging="142"/>
        <w:contextualSpacing w:val="0"/>
        <w:rPr>
          <w:rFonts w:cs="Tahoma"/>
          <w:szCs w:val="22"/>
          <w:lang w:val="el-GR"/>
        </w:rPr>
      </w:pPr>
      <w:r w:rsidRPr="00603221">
        <w:rPr>
          <w:rFonts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0EAFA1CB" w14:textId="77777777" w:rsidR="00250252" w:rsidRPr="00603221" w:rsidRDefault="00250252" w:rsidP="00F4289F">
      <w:pPr>
        <w:pStyle w:val="aff"/>
        <w:numPr>
          <w:ilvl w:val="0"/>
          <w:numId w:val="21"/>
        </w:numPr>
        <w:ind w:left="284" w:hanging="142"/>
        <w:contextualSpacing w:val="0"/>
        <w:rPr>
          <w:rFonts w:cs="Tahoma"/>
          <w:szCs w:val="22"/>
          <w:lang w:val="el-GR"/>
        </w:rPr>
      </w:pPr>
      <w:r w:rsidRPr="00603221">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12787DD" w14:textId="77777777" w:rsidR="00250252" w:rsidRPr="00603221" w:rsidRDefault="00250252" w:rsidP="00F4289F">
      <w:pPr>
        <w:pStyle w:val="aff"/>
        <w:numPr>
          <w:ilvl w:val="0"/>
          <w:numId w:val="21"/>
        </w:numPr>
        <w:ind w:left="284" w:hanging="142"/>
        <w:contextualSpacing w:val="0"/>
        <w:rPr>
          <w:rFonts w:cs="Tahoma"/>
          <w:szCs w:val="22"/>
          <w:lang w:val="el-GR"/>
        </w:rPr>
      </w:pPr>
      <w:r w:rsidRPr="00603221">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30A665B" w14:textId="16F5A703" w:rsidR="004E79B7" w:rsidRDefault="00250252" w:rsidP="00F4289F">
      <w:pPr>
        <w:pStyle w:val="aff"/>
        <w:numPr>
          <w:ilvl w:val="0"/>
          <w:numId w:val="21"/>
        </w:numPr>
        <w:ind w:left="284" w:hanging="142"/>
        <w:contextualSpacing w:val="0"/>
        <w:rPr>
          <w:rFonts w:cs="Tahoma"/>
          <w:szCs w:val="22"/>
          <w:lang w:val="el-GR"/>
        </w:rPr>
      </w:pPr>
      <w:r w:rsidRPr="00603221">
        <w:rPr>
          <w:rFonts w:cs="Tahoma"/>
          <w:szCs w:val="22"/>
          <w:lang w:val="el-GR"/>
        </w:rPr>
        <w:t xml:space="preserve">της οποίας το συνολικό τίμημα υπερβαίνει τον προϋπολογισμό του Έργου, </w:t>
      </w:r>
    </w:p>
    <w:p w14:paraId="6914CA72" w14:textId="53D41C64" w:rsidR="004E79B7" w:rsidRPr="00C5704E" w:rsidRDefault="004E79B7" w:rsidP="00F4289F">
      <w:pPr>
        <w:pStyle w:val="aff"/>
        <w:numPr>
          <w:ilvl w:val="0"/>
          <w:numId w:val="21"/>
        </w:numPr>
        <w:ind w:left="284" w:hanging="142"/>
        <w:contextualSpacing w:val="0"/>
        <w:rPr>
          <w:rFonts w:cs="Tahoma"/>
          <w:szCs w:val="22"/>
          <w:lang w:val="el-GR"/>
        </w:rPr>
      </w:pPr>
      <w:r w:rsidRPr="00C5704E">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4ABF2887" w14:textId="77777777" w:rsidR="00250252" w:rsidRPr="00603221" w:rsidRDefault="00250252" w:rsidP="00DE6525">
      <w:pPr>
        <w:rPr>
          <w:rFonts w:cs="Tahoma"/>
          <w:szCs w:val="22"/>
          <w:lang w:val="el-GR"/>
        </w:rPr>
      </w:pPr>
    </w:p>
    <w:p w14:paraId="07F479D6" w14:textId="77777777" w:rsidR="00250252" w:rsidRPr="00485DBD" w:rsidRDefault="00250252" w:rsidP="00DE6525">
      <w:pPr>
        <w:rPr>
          <w:rFonts w:cs="Tahoma"/>
          <w:szCs w:val="22"/>
          <w:lang w:val="el-GR"/>
        </w:rPr>
      </w:pPr>
    </w:p>
    <w:p w14:paraId="48F2C8AE" w14:textId="77777777" w:rsidR="008338F0" w:rsidRPr="00603221" w:rsidRDefault="003355E7" w:rsidP="002D0CD6">
      <w:pPr>
        <w:pStyle w:val="1"/>
        <w:rPr>
          <w:rFonts w:ascii="Tahoma" w:hAnsi="Tahoma" w:cs="Tahoma"/>
          <w:sz w:val="22"/>
          <w:szCs w:val="22"/>
        </w:rPr>
      </w:pPr>
      <w:bookmarkStart w:id="202" w:name="_Toc57293955"/>
      <w:r w:rsidRPr="00603221">
        <w:rPr>
          <w:rFonts w:ascii="Tahoma" w:hAnsi="Tahoma" w:cs="Tahoma"/>
          <w:sz w:val="22"/>
          <w:szCs w:val="22"/>
        </w:rPr>
        <w:lastRenderedPageBreak/>
        <w:t>ΔΙΕΝΕΡΓΕΙΑ ΔΙΑΔΙΚΑΣΙΑΣ - ΑΞΙΟΛΟΓΗΣΗ ΠΡΟΣΦΟΡΩΝ</w:t>
      </w:r>
      <w:bookmarkEnd w:id="202"/>
      <w:r w:rsidR="00E1337D" w:rsidRPr="00603221">
        <w:rPr>
          <w:rFonts w:ascii="Tahoma" w:hAnsi="Tahoma" w:cs="Tahoma"/>
          <w:sz w:val="22"/>
          <w:szCs w:val="22"/>
        </w:rPr>
        <w:t xml:space="preserve"> </w:t>
      </w:r>
    </w:p>
    <w:p w14:paraId="25098F0F" w14:textId="77777777" w:rsidR="008338F0" w:rsidRPr="00603221" w:rsidRDefault="003355E7" w:rsidP="00F4289F">
      <w:pPr>
        <w:pStyle w:val="2"/>
        <w:numPr>
          <w:ilvl w:val="1"/>
          <w:numId w:val="13"/>
        </w:numPr>
        <w:rPr>
          <w:rFonts w:ascii="Tahoma" w:hAnsi="Tahoma" w:cs="Tahoma"/>
          <w:sz w:val="22"/>
          <w:lang w:val="el-GR"/>
        </w:rPr>
      </w:pPr>
      <w:r w:rsidRPr="00603221">
        <w:rPr>
          <w:rFonts w:ascii="Tahoma" w:hAnsi="Tahoma" w:cs="Tahoma"/>
          <w:sz w:val="22"/>
          <w:lang w:val="el-GR"/>
        </w:rPr>
        <w:tab/>
      </w:r>
      <w:bookmarkStart w:id="203" w:name="_Ref496542534"/>
      <w:bookmarkStart w:id="204" w:name="_Toc49256326"/>
      <w:bookmarkStart w:id="205" w:name="_Toc57293956"/>
      <w:r w:rsidRPr="00603221">
        <w:rPr>
          <w:rFonts w:ascii="Tahoma" w:hAnsi="Tahoma" w:cs="Tahoma"/>
          <w:sz w:val="22"/>
          <w:lang w:val="el-GR"/>
        </w:rPr>
        <w:t>Αποσφράγιση και αξιολόγηση προσφορών</w:t>
      </w:r>
      <w:bookmarkEnd w:id="203"/>
      <w:bookmarkEnd w:id="204"/>
      <w:bookmarkEnd w:id="205"/>
      <w:r w:rsidRPr="00603221">
        <w:rPr>
          <w:rFonts w:ascii="Tahoma" w:hAnsi="Tahoma" w:cs="Tahoma"/>
          <w:sz w:val="22"/>
          <w:lang w:val="el-GR"/>
        </w:rPr>
        <w:t xml:space="preserve"> </w:t>
      </w:r>
    </w:p>
    <w:p w14:paraId="7AC1EFBD" w14:textId="77777777" w:rsidR="008338F0" w:rsidRPr="00603221" w:rsidRDefault="003355E7" w:rsidP="00F4289F">
      <w:pPr>
        <w:pStyle w:val="4"/>
        <w:numPr>
          <w:ilvl w:val="2"/>
          <w:numId w:val="13"/>
        </w:numPr>
        <w:rPr>
          <w:rFonts w:ascii="Tahoma" w:hAnsi="Tahoma" w:cs="Tahoma"/>
          <w:szCs w:val="22"/>
          <w:lang w:val="el-GR"/>
        </w:rPr>
      </w:pPr>
      <w:bookmarkStart w:id="206" w:name="_Ref496542486"/>
      <w:bookmarkStart w:id="207" w:name="_Toc49256327"/>
      <w:r w:rsidRPr="00603221">
        <w:rPr>
          <w:rFonts w:ascii="Tahoma" w:hAnsi="Tahoma" w:cs="Tahoma"/>
          <w:szCs w:val="22"/>
          <w:lang w:val="el-GR"/>
        </w:rPr>
        <w:t>Ηλεκτρονική αποσφράγιση προσφορών</w:t>
      </w:r>
      <w:bookmarkEnd w:id="206"/>
      <w:bookmarkEnd w:id="207"/>
    </w:p>
    <w:p w14:paraId="7D1715D3" w14:textId="77777777" w:rsidR="00B23FCC" w:rsidRPr="00603221" w:rsidRDefault="00B23FCC" w:rsidP="00B23FCC">
      <w:pPr>
        <w:rPr>
          <w:rFonts w:cs="Tahoma"/>
          <w:szCs w:val="22"/>
          <w:lang w:val="el-GR"/>
        </w:rPr>
      </w:pPr>
      <w:r w:rsidRPr="00603221">
        <w:rPr>
          <w:rFonts w:cs="Tahoma"/>
          <w:szCs w:val="22"/>
          <w:lang w:val="el-GR"/>
        </w:rPr>
        <w:t>Το πιστοποιημένο στο ΕΣΗΔΗΣ, για την αποσφράγιση των</w:t>
      </w:r>
      <w:r w:rsidR="00E1337D" w:rsidRPr="00603221">
        <w:rPr>
          <w:rFonts w:cs="Tahoma"/>
          <w:szCs w:val="22"/>
          <w:lang w:val="el-GR"/>
        </w:rPr>
        <w:t xml:space="preserve"> </w:t>
      </w:r>
      <w:r w:rsidRPr="00603221">
        <w:rPr>
          <w:rFonts w:cs="Tahoma"/>
          <w:szCs w:val="22"/>
          <w:lang w:val="el-GR"/>
        </w:rPr>
        <w:t>προσφορών</w:t>
      </w:r>
      <w:r w:rsidR="00E1337D" w:rsidRPr="00603221">
        <w:rPr>
          <w:rFonts w:cs="Tahoma"/>
          <w:szCs w:val="22"/>
          <w:lang w:val="el-GR"/>
        </w:rPr>
        <w:t xml:space="preserve"> </w:t>
      </w:r>
      <w:r w:rsidRPr="00603221">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5FECBBE" w14:textId="2FDAE7AB" w:rsidR="00E03665" w:rsidRPr="00F74EEB" w:rsidRDefault="00B23FCC" w:rsidP="00AC5B3A">
      <w:pPr>
        <w:pStyle w:val="normalwithoutspacing"/>
        <w:numPr>
          <w:ilvl w:val="0"/>
          <w:numId w:val="4"/>
        </w:numPr>
        <w:rPr>
          <w:rFonts w:cs="Tahoma"/>
          <w:szCs w:val="22"/>
        </w:rPr>
      </w:pPr>
      <w:r w:rsidRPr="00AC5B3A">
        <w:rPr>
          <w:rFonts w:cs="Tahoma"/>
          <w:szCs w:val="22"/>
        </w:rPr>
        <w:t>Ηλεκτρονική Αποσφράγιση του (υπό)φακέλου «Δικαιολογητικά Συμμετοχής-Τεχνική Προσφορά» τέσσερις (4) εργάσι</w:t>
      </w:r>
      <w:r w:rsidRPr="005E3FE7">
        <w:rPr>
          <w:rFonts w:cs="Tahoma"/>
          <w:szCs w:val="22"/>
        </w:rPr>
        <w:t>μες ημέρες μετά την καταληκτική ημερομηνία πρ</w:t>
      </w:r>
      <w:r w:rsidRPr="00F74EEB">
        <w:rPr>
          <w:rFonts w:cs="Tahoma"/>
          <w:szCs w:val="22"/>
        </w:rPr>
        <w:t xml:space="preserve">οσφορών </w:t>
      </w:r>
      <w:r w:rsidR="0031527A" w:rsidRPr="00F74EEB">
        <w:rPr>
          <w:rFonts w:cs="Tahoma"/>
          <w:b/>
          <w:szCs w:val="22"/>
        </w:rPr>
        <w:t xml:space="preserve">ήτοι </w:t>
      </w:r>
      <w:r w:rsidR="002C6321" w:rsidRPr="002C6321">
        <w:rPr>
          <w:rFonts w:cs="Tahoma"/>
          <w:b/>
          <w:bCs/>
          <w:szCs w:val="22"/>
        </w:rPr>
        <w:t>21-01-2021</w:t>
      </w:r>
      <w:r w:rsidR="00F74EEB" w:rsidRPr="002C6321">
        <w:rPr>
          <w:rFonts w:cs="Tahoma"/>
          <w:szCs w:val="22"/>
        </w:rPr>
        <w:t xml:space="preserve"> και ώρα </w:t>
      </w:r>
      <w:r w:rsidR="002C6321" w:rsidRPr="002C6321">
        <w:rPr>
          <w:rFonts w:cs="Tahoma"/>
          <w:b/>
          <w:bCs/>
          <w:szCs w:val="22"/>
        </w:rPr>
        <w:t>14</w:t>
      </w:r>
      <w:r w:rsidR="00F74EEB" w:rsidRPr="002C6321">
        <w:rPr>
          <w:rFonts w:cs="Tahoma"/>
          <w:b/>
          <w:bCs/>
          <w:szCs w:val="22"/>
        </w:rPr>
        <w:t>:</w:t>
      </w:r>
      <w:r w:rsidR="002C6321" w:rsidRPr="002C6321">
        <w:rPr>
          <w:rFonts w:cs="Tahoma"/>
          <w:b/>
          <w:bCs/>
          <w:szCs w:val="22"/>
        </w:rPr>
        <w:t>00</w:t>
      </w:r>
      <w:r w:rsidR="00F74EEB" w:rsidRPr="007F50EF">
        <w:rPr>
          <w:rFonts w:cs="Tahoma"/>
          <w:szCs w:val="22"/>
        </w:rPr>
        <w:t>.</w:t>
      </w:r>
      <w:r w:rsidR="00E03665" w:rsidRPr="00F74EEB">
        <w:rPr>
          <w:rFonts w:cs="Tahoma"/>
          <w:szCs w:val="22"/>
        </w:rPr>
        <w:t xml:space="preserve"> Στη συνέχεια και την ίδια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ΚτΠ Α.Ε.</w:t>
      </w:r>
    </w:p>
    <w:p w14:paraId="1ADADF5D" w14:textId="77777777" w:rsidR="00B23FCC" w:rsidRPr="00603221" w:rsidRDefault="00B23FCC" w:rsidP="004717A5">
      <w:pPr>
        <w:pStyle w:val="normalwithoutspacing"/>
        <w:numPr>
          <w:ilvl w:val="0"/>
          <w:numId w:val="4"/>
        </w:numPr>
        <w:rPr>
          <w:rFonts w:cs="Tahoma"/>
          <w:szCs w:val="22"/>
        </w:rPr>
      </w:pPr>
      <w:r w:rsidRPr="00603221">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59B7B41F" w14:textId="77777777" w:rsidR="00B23FCC" w:rsidRPr="00603221" w:rsidRDefault="00B23FCC" w:rsidP="004717A5">
      <w:pPr>
        <w:pStyle w:val="normalwithoutspacing"/>
        <w:numPr>
          <w:ilvl w:val="0"/>
          <w:numId w:val="4"/>
        </w:numPr>
        <w:rPr>
          <w:rFonts w:cs="Tahoma"/>
          <w:szCs w:val="22"/>
        </w:rPr>
      </w:pPr>
      <w:r w:rsidRPr="00603221">
        <w:rPr>
          <w:rFonts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7785F215" w14:textId="6B55D97E" w:rsidR="00B65713" w:rsidRPr="00603221" w:rsidRDefault="00B65713" w:rsidP="00603221">
      <w:pPr>
        <w:rPr>
          <w:rFonts w:cs="Tahoma"/>
          <w:szCs w:val="22"/>
          <w:lang w:val="el-GR"/>
        </w:rPr>
      </w:pPr>
      <w:r w:rsidRPr="00603221">
        <w:rPr>
          <w:rFonts w:cs="Tahoma"/>
          <w:szCs w:val="22"/>
          <w:lang w:val="el-GR"/>
        </w:rPr>
        <w:t xml:space="preserve">Με την αποσφράγιση των ως άνω φακέλων, σύμφωνα με τα ειδικότερα προβλεπόμενα στο άρθρο </w:t>
      </w:r>
      <w:r w:rsidR="00E17CF3">
        <w:rPr>
          <w:rFonts w:cs="Tahoma"/>
          <w:szCs w:val="22"/>
          <w:lang w:val="el-GR"/>
        </w:rPr>
        <w:fldChar w:fldCharType="begin"/>
      </w:r>
      <w:r w:rsidR="00E17CF3">
        <w:rPr>
          <w:rFonts w:cs="Tahoma"/>
          <w:szCs w:val="22"/>
          <w:lang w:val="el-GR"/>
        </w:rPr>
        <w:instrText xml:space="preserve"> REF _Ref40981155 \r \h </w:instrText>
      </w:r>
      <w:r w:rsidR="00E17CF3">
        <w:rPr>
          <w:rFonts w:cs="Tahoma"/>
          <w:szCs w:val="22"/>
          <w:lang w:val="el-GR"/>
        </w:rPr>
      </w:r>
      <w:r w:rsidR="00E17CF3">
        <w:rPr>
          <w:rFonts w:cs="Tahoma"/>
          <w:szCs w:val="22"/>
          <w:lang w:val="el-GR"/>
        </w:rPr>
        <w:fldChar w:fldCharType="separate"/>
      </w:r>
      <w:r w:rsidR="00BB1BF6">
        <w:rPr>
          <w:rFonts w:cs="Tahoma"/>
          <w:szCs w:val="22"/>
          <w:cs/>
          <w:lang w:val="el-GR"/>
        </w:rPr>
        <w:t>‎</w:t>
      </w:r>
      <w:r w:rsidR="00BB1BF6">
        <w:rPr>
          <w:rFonts w:cs="Tahoma"/>
          <w:szCs w:val="22"/>
          <w:lang w:val="el-GR"/>
        </w:rPr>
        <w:t>3.1.2</w:t>
      </w:r>
      <w:r w:rsidR="00E17CF3">
        <w:rPr>
          <w:rFonts w:cs="Tahoma"/>
          <w:szCs w:val="22"/>
          <w:lang w:val="el-GR"/>
        </w:rPr>
        <w:fldChar w:fldCharType="end"/>
      </w:r>
      <w:r w:rsidR="008D7793">
        <w:rPr>
          <w:rFonts w:cs="Tahoma"/>
          <w:szCs w:val="22"/>
          <w:lang w:val="el-GR"/>
        </w:rPr>
        <w:t xml:space="preserve"> </w:t>
      </w:r>
      <w:r w:rsidRPr="00603221">
        <w:rPr>
          <w:rFonts w:cs="Tahoma"/>
          <w:szCs w:val="22"/>
          <w:lang w:val="el-GR"/>
        </w:rPr>
        <w:t>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68A51440" w14:textId="77777777" w:rsidR="00B23FCC" w:rsidRPr="00603221" w:rsidRDefault="00B23FCC" w:rsidP="00B23FCC">
      <w:pPr>
        <w:rPr>
          <w:rFonts w:cs="Tahoma"/>
          <w:szCs w:val="22"/>
          <w:lang w:val="el-GR"/>
        </w:rPr>
      </w:pPr>
      <w:r w:rsidRPr="00603221">
        <w:rPr>
          <w:rFonts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2006C893" w14:textId="77777777" w:rsidR="008338F0" w:rsidRPr="00603221" w:rsidRDefault="003355E7" w:rsidP="00F4289F">
      <w:pPr>
        <w:pStyle w:val="4"/>
        <w:numPr>
          <w:ilvl w:val="2"/>
          <w:numId w:val="13"/>
        </w:numPr>
        <w:rPr>
          <w:rFonts w:ascii="Tahoma" w:hAnsi="Tahoma" w:cs="Tahoma"/>
          <w:szCs w:val="22"/>
          <w:lang w:val="el-GR"/>
        </w:rPr>
      </w:pPr>
      <w:bookmarkStart w:id="208" w:name="_Ref40981105"/>
      <w:bookmarkStart w:id="209" w:name="_Ref40981122"/>
      <w:bookmarkStart w:id="210" w:name="_Ref40981155"/>
      <w:bookmarkStart w:id="211" w:name="_Toc49256328"/>
      <w:r w:rsidRPr="00603221">
        <w:rPr>
          <w:rFonts w:ascii="Tahoma" w:hAnsi="Tahoma" w:cs="Tahoma"/>
          <w:szCs w:val="22"/>
          <w:lang w:val="el-GR"/>
        </w:rPr>
        <w:t>Αξιολόγηση προσφορών</w:t>
      </w:r>
      <w:bookmarkEnd w:id="208"/>
      <w:bookmarkEnd w:id="209"/>
      <w:bookmarkEnd w:id="210"/>
      <w:bookmarkEnd w:id="211"/>
    </w:p>
    <w:p w14:paraId="3F496367" w14:textId="77777777" w:rsidR="00E03665" w:rsidRPr="00603221" w:rsidRDefault="00E03665" w:rsidP="00E03665">
      <w:pPr>
        <w:rPr>
          <w:rFonts w:cs="Tahoma"/>
          <w:szCs w:val="22"/>
          <w:lang w:val="el-GR"/>
        </w:rPr>
      </w:pPr>
      <w:r w:rsidRPr="00603221">
        <w:rPr>
          <w:rFonts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7D774280" w14:textId="77777777" w:rsidR="00414507" w:rsidRPr="00603221" w:rsidRDefault="00414507" w:rsidP="00414507">
      <w:pPr>
        <w:textAlignment w:val="baseline"/>
        <w:rPr>
          <w:rFonts w:cs="Tahoma"/>
          <w:szCs w:val="22"/>
          <w:lang w:val="el-GR"/>
        </w:rPr>
      </w:pPr>
      <w:r w:rsidRPr="00603221">
        <w:rPr>
          <w:rFonts w:cs="Tahoma"/>
          <w:kern w:val="1"/>
          <w:szCs w:val="22"/>
          <w:lang w:val="el-GR"/>
        </w:rPr>
        <w:t>Ειδικότερα :</w:t>
      </w:r>
    </w:p>
    <w:p w14:paraId="4AB59496" w14:textId="77777777" w:rsidR="003744A8" w:rsidRPr="00603221" w:rsidRDefault="003744A8" w:rsidP="003744A8">
      <w:pPr>
        <w:textAlignment w:val="baseline"/>
        <w:rPr>
          <w:rFonts w:cs="Tahoma"/>
          <w:szCs w:val="22"/>
          <w:lang w:val="el-GR"/>
        </w:rPr>
      </w:pPr>
      <w:r w:rsidRPr="00603221">
        <w:rPr>
          <w:rFonts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603221">
        <w:rPr>
          <w:rFonts w:cs="Tahoma"/>
          <w:szCs w:val="22"/>
          <w:lang w:val="el-GR"/>
        </w:rPr>
        <w:t xml:space="preserve"> Η αναθέτουσα αρχή επικοινωνεί με τους φορείς που φέρονται να</w:t>
      </w:r>
      <w:r w:rsidR="00E1337D" w:rsidRPr="00603221">
        <w:rPr>
          <w:rFonts w:cs="Tahoma"/>
          <w:szCs w:val="22"/>
          <w:lang w:val="el-GR"/>
        </w:rPr>
        <w:t xml:space="preserve"> </w:t>
      </w:r>
      <w:r w:rsidRPr="00603221">
        <w:rPr>
          <w:rFonts w:cs="Tahoma"/>
          <w:szCs w:val="22"/>
          <w:lang w:val="el-GR"/>
        </w:rPr>
        <w:t xml:space="preserve"> έχουν εκδώσει τις εγγυητικές επιστολές προκειμένου να διαπιστώσει την εγκυρότητά τους</w:t>
      </w:r>
    </w:p>
    <w:p w14:paraId="3312231F" w14:textId="6402CC9E" w:rsidR="003744A8" w:rsidRPr="00603221" w:rsidRDefault="003744A8" w:rsidP="003744A8">
      <w:pPr>
        <w:textAlignment w:val="baseline"/>
        <w:rPr>
          <w:rFonts w:cs="Tahoma"/>
          <w:szCs w:val="22"/>
          <w:lang w:val="el-GR"/>
        </w:rPr>
      </w:pPr>
      <w:r w:rsidRPr="00603221">
        <w:rPr>
          <w:rFonts w:cs="Tahoma"/>
          <w:kern w:val="1"/>
          <w:szCs w:val="22"/>
          <w:lang w:val="el-GR"/>
        </w:rPr>
        <w:t xml:space="preserve">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w:t>
      </w:r>
      <w:r w:rsidR="003572CF">
        <w:rPr>
          <w:rFonts w:cs="Tahoma"/>
          <w:kern w:val="1"/>
          <w:szCs w:val="22"/>
          <w:lang w:val="el-GR"/>
        </w:rPr>
        <w:fldChar w:fldCharType="begin"/>
      </w:r>
      <w:r w:rsidR="003572CF">
        <w:rPr>
          <w:rFonts w:cs="Tahoma"/>
          <w:kern w:val="1"/>
          <w:szCs w:val="22"/>
          <w:lang w:val="el-GR"/>
        </w:rPr>
        <w:instrText xml:space="preserve"> REF _Ref496542191 \r \h </w:instrText>
      </w:r>
      <w:r w:rsidR="003572CF">
        <w:rPr>
          <w:rFonts w:cs="Tahoma"/>
          <w:kern w:val="1"/>
          <w:szCs w:val="22"/>
          <w:lang w:val="el-GR"/>
        </w:rPr>
      </w:r>
      <w:r w:rsidR="003572CF">
        <w:rPr>
          <w:rFonts w:cs="Tahoma"/>
          <w:kern w:val="1"/>
          <w:szCs w:val="22"/>
          <w:lang w:val="el-GR"/>
        </w:rPr>
        <w:fldChar w:fldCharType="separate"/>
      </w:r>
      <w:r w:rsidR="00BB1BF6">
        <w:rPr>
          <w:rFonts w:cs="Tahoma"/>
          <w:kern w:val="1"/>
          <w:szCs w:val="22"/>
          <w:cs/>
          <w:lang w:val="el-GR"/>
        </w:rPr>
        <w:t>‎</w:t>
      </w:r>
      <w:r w:rsidR="00BB1BF6">
        <w:rPr>
          <w:rFonts w:cs="Tahoma"/>
          <w:kern w:val="1"/>
          <w:szCs w:val="22"/>
          <w:lang w:val="el-GR"/>
        </w:rPr>
        <w:t>2.5.1</w:t>
      </w:r>
      <w:r w:rsidR="003572CF">
        <w:rPr>
          <w:rFonts w:cs="Tahoma"/>
          <w:kern w:val="1"/>
          <w:szCs w:val="22"/>
          <w:lang w:val="el-GR"/>
        </w:rPr>
        <w:fldChar w:fldCharType="end"/>
      </w:r>
      <w:r w:rsidRPr="00603221">
        <w:rPr>
          <w:rFonts w:cs="Tahoma"/>
          <w:kern w:val="1"/>
          <w:szCs w:val="22"/>
          <w:lang w:val="el-GR"/>
        </w:rPr>
        <w:t xml:space="preserve"> και </w:t>
      </w:r>
      <w:r w:rsidR="003572CF">
        <w:rPr>
          <w:rFonts w:cs="Tahoma"/>
          <w:kern w:val="1"/>
          <w:szCs w:val="22"/>
          <w:lang w:val="el-GR"/>
        </w:rPr>
        <w:fldChar w:fldCharType="begin"/>
      </w:r>
      <w:r w:rsidR="003572CF">
        <w:rPr>
          <w:rFonts w:cs="Tahoma"/>
          <w:kern w:val="1"/>
          <w:szCs w:val="22"/>
          <w:lang w:val="el-GR"/>
        </w:rPr>
        <w:instrText xml:space="preserve"> REF _Ref49242297 \r \h </w:instrText>
      </w:r>
      <w:r w:rsidR="003572CF">
        <w:rPr>
          <w:rFonts w:cs="Tahoma"/>
          <w:kern w:val="1"/>
          <w:szCs w:val="22"/>
          <w:lang w:val="el-GR"/>
        </w:rPr>
      </w:r>
      <w:r w:rsidR="003572CF">
        <w:rPr>
          <w:rFonts w:cs="Tahoma"/>
          <w:kern w:val="1"/>
          <w:szCs w:val="22"/>
          <w:lang w:val="el-GR"/>
        </w:rPr>
        <w:fldChar w:fldCharType="separate"/>
      </w:r>
      <w:r w:rsidR="00BB1BF6">
        <w:rPr>
          <w:rFonts w:cs="Tahoma"/>
          <w:kern w:val="1"/>
          <w:szCs w:val="22"/>
          <w:cs/>
          <w:lang w:val="el-GR"/>
        </w:rPr>
        <w:t>‎</w:t>
      </w:r>
      <w:r w:rsidR="00BB1BF6">
        <w:rPr>
          <w:rFonts w:cs="Tahoma"/>
          <w:kern w:val="1"/>
          <w:szCs w:val="22"/>
          <w:lang w:val="el-GR"/>
        </w:rPr>
        <w:t>2.5.2</w:t>
      </w:r>
      <w:r w:rsidR="003572CF">
        <w:rPr>
          <w:rFonts w:cs="Tahoma"/>
          <w:kern w:val="1"/>
          <w:szCs w:val="22"/>
          <w:lang w:val="el-GR"/>
        </w:rPr>
        <w:fldChar w:fldCharType="end"/>
      </w:r>
      <w:r w:rsidRPr="00603221">
        <w:rPr>
          <w:rFonts w:cs="Tahoma"/>
          <w:kern w:val="1"/>
          <w:szCs w:val="22"/>
          <w:lang w:val="el-GR"/>
        </w:rPr>
        <w:t xml:space="preserve"> της παρούσας.</w:t>
      </w:r>
    </w:p>
    <w:p w14:paraId="59DA33ED" w14:textId="77777777" w:rsidR="003B211F" w:rsidRPr="00603221" w:rsidRDefault="00BB3801" w:rsidP="003744A8">
      <w:pPr>
        <w:textAlignment w:val="baseline"/>
        <w:rPr>
          <w:rFonts w:cs="Tahoma"/>
          <w:kern w:val="1"/>
          <w:szCs w:val="22"/>
          <w:lang w:val="el-GR"/>
        </w:rPr>
      </w:pPr>
      <w:bookmarkStart w:id="212" w:name="_Hlk508894603"/>
      <w:r w:rsidRPr="00603221">
        <w:rPr>
          <w:rFonts w:cs="Tahoma"/>
          <w:kern w:val="1"/>
          <w:szCs w:val="22"/>
          <w:lang w:val="el-GR"/>
        </w:rPr>
        <w:t>Για την αξιολόγηση των δικαιολογητικών συμμετοχής και των τεχνικών προσφορών μπορεί να συντάσσεται ενιαίο πρακτικό,</w:t>
      </w:r>
      <w:r w:rsidR="00E1337D" w:rsidRPr="00603221">
        <w:rPr>
          <w:rFonts w:cs="Tahoma"/>
          <w:kern w:val="1"/>
          <w:szCs w:val="22"/>
          <w:lang w:val="el-GR"/>
        </w:rPr>
        <w:t xml:space="preserve"> </w:t>
      </w:r>
      <w:r w:rsidRPr="00603221">
        <w:rPr>
          <w:rFonts w:cs="Tahoma"/>
          <w:kern w:val="1"/>
          <w:szCs w:val="22"/>
          <w:lang w:val="el-GR"/>
        </w:rPr>
        <w:t xml:space="preserve">το οποίο </w:t>
      </w:r>
      <w:r w:rsidR="00501C7A" w:rsidRPr="00603221">
        <w:rPr>
          <w:rFonts w:cs="Tahoma"/>
          <w:kern w:val="1"/>
          <w:szCs w:val="22"/>
          <w:lang w:val="el-GR"/>
        </w:rPr>
        <w:t>υποβάλλεται στην αναθέτουσα αρχή και αναρτάται στο ΕΣΗΔΗΣ προκειμένου να εγκριθεί από αυτή.</w:t>
      </w:r>
    </w:p>
    <w:p w14:paraId="2306F8DF" w14:textId="77777777" w:rsidR="003B211F" w:rsidRPr="00603221" w:rsidRDefault="003B211F" w:rsidP="003B211F">
      <w:pPr>
        <w:textAlignment w:val="baseline"/>
        <w:rPr>
          <w:rFonts w:cs="Tahoma"/>
          <w:kern w:val="1"/>
          <w:szCs w:val="22"/>
          <w:lang w:val="el-GR"/>
        </w:rPr>
      </w:pPr>
      <w:r w:rsidRPr="00603221">
        <w:rPr>
          <w:rFonts w:cs="Tahoma"/>
          <w:kern w:val="1"/>
          <w:szCs w:val="22"/>
          <w:lang w:val="el-GR"/>
        </w:rPr>
        <w:t>Στην περίπτωση που τα μέλη της επιτροπής δεν διαθέτουν ψηφιακή υπογραφή υποβάλλουν τα κατά περίπτωση πρακτικά</w:t>
      </w:r>
      <w:r w:rsidR="00E1337D" w:rsidRPr="00603221">
        <w:rPr>
          <w:rFonts w:cs="Tahoma"/>
          <w:kern w:val="1"/>
          <w:szCs w:val="22"/>
          <w:lang w:val="el-GR"/>
        </w:rPr>
        <w:t xml:space="preserve"> </w:t>
      </w:r>
      <w:r w:rsidRPr="00603221">
        <w:rPr>
          <w:rFonts w:cs="Tahoma"/>
          <w:kern w:val="1"/>
          <w:szCs w:val="22"/>
          <w:lang w:val="el-GR"/>
        </w:rPr>
        <w:t xml:space="preserve">στο πρωτόκολλο της αναθέτουσας αρχής για να υπογραφούν ψηφιακά από </w:t>
      </w:r>
      <w:r w:rsidRPr="00603221">
        <w:rPr>
          <w:rFonts w:cs="Tahoma"/>
          <w:kern w:val="1"/>
          <w:szCs w:val="22"/>
          <w:lang w:val="el-GR"/>
        </w:rPr>
        <w:lastRenderedPageBreak/>
        <w:t>κατάλληλα εξουσιοδοτημένο εκπρόσωπο της αναθέτουσας αρχής και στη συνέχεια αναρτώνται στο ΕΣΗΔΗΣ.</w:t>
      </w:r>
    </w:p>
    <w:bookmarkEnd w:id="212"/>
    <w:p w14:paraId="5D863A75" w14:textId="33BC4D13" w:rsidR="003744A8" w:rsidRPr="00603221" w:rsidRDefault="003744A8" w:rsidP="003744A8">
      <w:pPr>
        <w:textAlignment w:val="baseline"/>
        <w:rPr>
          <w:rFonts w:cs="Tahoma"/>
          <w:szCs w:val="22"/>
          <w:lang w:val="el-GR"/>
        </w:rPr>
      </w:pPr>
      <w:r w:rsidRPr="00603221">
        <w:rPr>
          <w:rFonts w:cs="Tahoma"/>
          <w:b/>
          <w:bCs/>
          <w:kern w:val="1"/>
          <w:szCs w:val="22"/>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603221">
        <w:rPr>
          <w:rFonts w:cs="Tahoma"/>
          <w:b/>
          <w:bCs/>
          <w:kern w:val="1"/>
          <w:szCs w:val="22"/>
          <w:lang w:val="el-GR" w:eastAsia="el-GR"/>
        </w:rPr>
        <w:t xml:space="preserve"> </w:t>
      </w:r>
      <w:r w:rsidRPr="00603221">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603221">
        <w:rPr>
          <w:rFonts w:cs="Tahoma"/>
          <w:b/>
          <w:bCs/>
          <w:kern w:val="1"/>
          <w:szCs w:val="22"/>
          <w:lang w:val="el-GR" w:eastAsia="el-GR"/>
        </w:rPr>
        <w:t xml:space="preserve">παρ. </w:t>
      </w:r>
      <w:r w:rsidR="00F61182">
        <w:rPr>
          <w:rFonts w:cs="Tahoma"/>
          <w:b/>
          <w:bCs/>
          <w:kern w:val="1"/>
          <w:szCs w:val="22"/>
          <w:lang w:val="el-GR" w:eastAsia="el-GR"/>
        </w:rPr>
        <w:fldChar w:fldCharType="begin"/>
      </w:r>
      <w:r w:rsidR="00F61182">
        <w:rPr>
          <w:rFonts w:cs="Tahoma"/>
          <w:b/>
          <w:bCs/>
          <w:kern w:val="1"/>
          <w:szCs w:val="22"/>
          <w:lang w:val="el-GR" w:eastAsia="el-GR"/>
        </w:rPr>
        <w:instrText xml:space="preserve"> REF _Ref496542648 \r \h </w:instrText>
      </w:r>
      <w:r w:rsidR="00F61182">
        <w:rPr>
          <w:rFonts w:cs="Tahoma"/>
          <w:b/>
          <w:bCs/>
          <w:kern w:val="1"/>
          <w:szCs w:val="22"/>
          <w:lang w:val="el-GR" w:eastAsia="el-GR"/>
        </w:rPr>
      </w:r>
      <w:r w:rsidR="00F61182">
        <w:rPr>
          <w:rFonts w:cs="Tahoma"/>
          <w:b/>
          <w:bCs/>
          <w:kern w:val="1"/>
          <w:szCs w:val="22"/>
          <w:lang w:val="el-GR" w:eastAsia="el-GR"/>
        </w:rPr>
        <w:fldChar w:fldCharType="separate"/>
      </w:r>
      <w:r w:rsidR="00BB1BF6">
        <w:rPr>
          <w:rFonts w:cs="Tahoma"/>
          <w:b/>
          <w:bCs/>
          <w:kern w:val="1"/>
          <w:szCs w:val="22"/>
          <w:cs/>
          <w:lang w:val="el-GR" w:eastAsia="el-GR"/>
        </w:rPr>
        <w:t>‎</w:t>
      </w:r>
      <w:r w:rsidR="00BB1BF6">
        <w:rPr>
          <w:rFonts w:cs="Tahoma"/>
          <w:b/>
          <w:bCs/>
          <w:kern w:val="1"/>
          <w:szCs w:val="22"/>
          <w:lang w:val="el-GR" w:eastAsia="el-GR"/>
        </w:rPr>
        <w:t>3.4</w:t>
      </w:r>
      <w:r w:rsidR="00F61182">
        <w:rPr>
          <w:rFonts w:cs="Tahoma"/>
          <w:b/>
          <w:bCs/>
          <w:kern w:val="1"/>
          <w:szCs w:val="22"/>
          <w:lang w:val="el-GR" w:eastAsia="el-GR"/>
        </w:rPr>
        <w:fldChar w:fldCharType="end"/>
      </w:r>
      <w:r w:rsidRPr="00603221">
        <w:rPr>
          <w:rFonts w:cs="Tahoma"/>
          <w:b/>
          <w:bCs/>
          <w:kern w:val="1"/>
          <w:szCs w:val="22"/>
          <w:lang w:val="el-GR" w:eastAsia="el-GR"/>
        </w:rPr>
        <w:t xml:space="preserve"> της παρούσας.</w:t>
      </w:r>
    </w:p>
    <w:p w14:paraId="017D843B" w14:textId="77777777" w:rsidR="003744A8" w:rsidRPr="00603221" w:rsidRDefault="003744A8" w:rsidP="003744A8">
      <w:pPr>
        <w:textAlignment w:val="baseline"/>
        <w:rPr>
          <w:rFonts w:cs="Tahoma"/>
          <w:szCs w:val="22"/>
          <w:lang w:val="el-GR"/>
        </w:rPr>
      </w:pPr>
      <w:r w:rsidRPr="00603221">
        <w:rPr>
          <w:rFonts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47468A39" w14:textId="77777777" w:rsidR="003744A8" w:rsidRPr="00603221" w:rsidRDefault="003744A8" w:rsidP="003744A8">
      <w:pPr>
        <w:textAlignment w:val="baseline"/>
        <w:rPr>
          <w:rFonts w:cs="Tahoma"/>
          <w:szCs w:val="22"/>
          <w:lang w:val="el-GR"/>
        </w:rPr>
      </w:pPr>
      <w:r w:rsidRPr="00603221">
        <w:rPr>
          <w:rFonts w:cs="Tahoma"/>
          <w:kern w:val="1"/>
          <w:szCs w:val="22"/>
          <w:lang w:val="el-GR"/>
        </w:rPr>
        <w:t>δ) Η Επιτροπή Αξιολόγησης προβαίνει στην αξιολόγηση των οικονομικών προσφορών</w:t>
      </w:r>
      <w:r w:rsidR="00E1337D" w:rsidRPr="00603221">
        <w:rPr>
          <w:rFonts w:cs="Tahoma"/>
          <w:kern w:val="1"/>
          <w:szCs w:val="22"/>
          <w:lang w:val="el-GR"/>
        </w:rPr>
        <w:t xml:space="preserve"> </w:t>
      </w:r>
      <w:r w:rsidRPr="00603221">
        <w:rPr>
          <w:rFonts w:cs="Tahoma"/>
          <w:kern w:val="1"/>
          <w:szCs w:val="22"/>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78318EC9" w14:textId="4614C878" w:rsidR="003744A8" w:rsidRPr="00603221" w:rsidRDefault="003744A8" w:rsidP="003744A8">
      <w:pPr>
        <w:textAlignment w:val="baseline"/>
        <w:rPr>
          <w:rFonts w:cs="Tahoma"/>
          <w:szCs w:val="22"/>
          <w:lang w:val="el-GR"/>
        </w:rPr>
      </w:pPr>
      <w:r w:rsidRPr="00603221">
        <w:rPr>
          <w:rFonts w:cs="Tahoma"/>
          <w:kern w:val="1"/>
          <w:szCs w:val="22"/>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r w:rsidRPr="00603221">
        <w:rPr>
          <w:rFonts w:cs="Tahoma"/>
          <w:i/>
          <w:iCs/>
          <w:color w:val="5B9BD5"/>
          <w:kern w:val="1"/>
          <w:szCs w:val="22"/>
          <w:lang w:val="el-GR" w:eastAsia="el-GR"/>
        </w:rPr>
        <w:t xml:space="preserve"> </w:t>
      </w:r>
    </w:p>
    <w:p w14:paraId="203FB7C6" w14:textId="265B8A53" w:rsidR="003744A8" w:rsidRPr="00F850FF" w:rsidRDefault="003744A8" w:rsidP="003744A8">
      <w:pPr>
        <w:textAlignment w:val="baseline"/>
        <w:rPr>
          <w:rFonts w:cs="Tahoma"/>
          <w:szCs w:val="22"/>
          <w:lang w:val="el-GR"/>
        </w:rPr>
      </w:pPr>
      <w:r w:rsidRPr="00603221">
        <w:rPr>
          <w:rFonts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00BF6024">
        <w:rPr>
          <w:rFonts w:cs="Tahoma"/>
          <w:kern w:val="1"/>
          <w:szCs w:val="22"/>
          <w:lang w:val="el-GR"/>
        </w:rPr>
        <w:t xml:space="preserve"> στην προσφορά με την μεγαλύτερη τιμή τεχνικής προσφοράς.</w:t>
      </w:r>
      <w:r w:rsidRPr="00603221">
        <w:rPr>
          <w:rFonts w:cs="Tahoma"/>
          <w:kern w:val="1"/>
          <w:szCs w:val="22"/>
          <w:lang w:val="el-GR"/>
        </w:rPr>
        <w:t xml:space="preserve"> </w:t>
      </w:r>
    </w:p>
    <w:p w14:paraId="4779D90E" w14:textId="42245CC3" w:rsidR="003744A8" w:rsidRPr="00603221" w:rsidRDefault="003744A8" w:rsidP="003744A8">
      <w:pPr>
        <w:textAlignment w:val="baseline"/>
        <w:rPr>
          <w:rFonts w:cs="Tahoma"/>
          <w:szCs w:val="22"/>
          <w:lang w:val="el-GR"/>
        </w:rPr>
      </w:pPr>
      <w:r w:rsidRPr="00603221">
        <w:rPr>
          <w:rFonts w:cs="Tahoma"/>
          <w:kern w:val="1"/>
          <w:szCs w:val="22"/>
          <w:lang w:val="el-GR"/>
        </w:rPr>
        <w:t>Αν οι ισοδύναμες προσφορές έχουν την ίδια τιμή</w:t>
      </w:r>
      <w:r w:rsidRPr="00603221">
        <w:rPr>
          <w:rFonts w:cs="Tahoma"/>
          <w:i/>
          <w:color w:val="5B9BD5"/>
          <w:kern w:val="1"/>
          <w:szCs w:val="22"/>
          <w:lang w:val="el-GR" w:eastAsia="el-GR"/>
        </w:rPr>
        <w:t xml:space="preserve"> </w:t>
      </w:r>
      <w:r w:rsidRPr="00B63AA5">
        <w:rPr>
          <w:rFonts w:cs="Tahoma"/>
          <w:iCs/>
          <w:kern w:val="1"/>
          <w:szCs w:val="22"/>
          <w:lang w:val="el-GR"/>
        </w:rPr>
        <w:t>η</w:t>
      </w:r>
      <w:r w:rsidRPr="00603221">
        <w:rPr>
          <w:rFonts w:cs="Tahoma"/>
          <w:kern w:val="1"/>
          <w:szCs w:val="22"/>
          <w:lang w:val="el-GR"/>
        </w:rPr>
        <w:t xml:space="preserve">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r w:rsidRPr="00603221">
        <w:rPr>
          <w:rFonts w:cs="Tahoma"/>
          <w:i/>
          <w:color w:val="5B9BD5"/>
          <w:kern w:val="1"/>
          <w:szCs w:val="22"/>
          <w:lang w:val="el-GR" w:eastAsia="el-GR"/>
        </w:rPr>
        <w:t xml:space="preserve"> </w:t>
      </w:r>
    </w:p>
    <w:p w14:paraId="2888DBC8" w14:textId="5B2587C1" w:rsidR="002750D4" w:rsidRDefault="003744A8" w:rsidP="003744A8">
      <w:pPr>
        <w:textAlignment w:val="baseline"/>
        <w:rPr>
          <w:rFonts w:cs="Tahoma"/>
          <w:b/>
          <w:bCs/>
          <w:kern w:val="1"/>
          <w:szCs w:val="22"/>
          <w:lang w:val="el-GR" w:eastAsia="el-GR"/>
        </w:rPr>
      </w:pPr>
      <w:r w:rsidRPr="00603221">
        <w:rPr>
          <w:rFonts w:cs="Tahoma"/>
          <w:b/>
          <w:bCs/>
          <w:kern w:val="1"/>
          <w:szCs w:val="22"/>
          <w:lang w:val="el-GR" w:eastAsia="el-GR"/>
        </w:rPr>
        <w:t>Τα αποτελέσματα του εν λόγω σταδίου («Οικονομική Προσφορά») επικυρώνονται με απόφαση του αποφαινομένου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603221">
        <w:rPr>
          <w:rFonts w:cs="Tahoma"/>
          <w:b/>
          <w:bCs/>
          <w:kern w:val="1"/>
          <w:szCs w:val="22"/>
          <w:lang w:val="el-GR" w:eastAsia="el-GR"/>
        </w:rPr>
        <w:t xml:space="preserve"> </w:t>
      </w:r>
      <w:r w:rsidRPr="00603221">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603221">
        <w:rPr>
          <w:rFonts w:cs="Tahoma"/>
          <w:b/>
          <w:bCs/>
          <w:kern w:val="1"/>
          <w:szCs w:val="22"/>
          <w:lang w:val="el-GR" w:eastAsia="el-GR"/>
        </w:rPr>
        <w:t xml:space="preserve">παρ. </w:t>
      </w:r>
      <w:r w:rsidR="00F61182">
        <w:rPr>
          <w:rFonts w:cs="Tahoma"/>
          <w:b/>
          <w:bCs/>
          <w:kern w:val="1"/>
          <w:szCs w:val="22"/>
          <w:lang w:val="el-GR" w:eastAsia="el-GR"/>
        </w:rPr>
        <w:fldChar w:fldCharType="begin"/>
      </w:r>
      <w:r w:rsidR="00F61182">
        <w:rPr>
          <w:rFonts w:cs="Tahoma"/>
          <w:b/>
          <w:bCs/>
          <w:kern w:val="1"/>
          <w:szCs w:val="22"/>
          <w:lang w:val="el-GR" w:eastAsia="el-GR"/>
        </w:rPr>
        <w:instrText xml:space="preserve"> REF _Ref496542648 \r \h </w:instrText>
      </w:r>
      <w:r w:rsidR="00F61182">
        <w:rPr>
          <w:rFonts w:cs="Tahoma"/>
          <w:b/>
          <w:bCs/>
          <w:kern w:val="1"/>
          <w:szCs w:val="22"/>
          <w:lang w:val="el-GR" w:eastAsia="el-GR"/>
        </w:rPr>
      </w:r>
      <w:r w:rsidR="00F61182">
        <w:rPr>
          <w:rFonts w:cs="Tahoma"/>
          <w:b/>
          <w:bCs/>
          <w:kern w:val="1"/>
          <w:szCs w:val="22"/>
          <w:lang w:val="el-GR" w:eastAsia="el-GR"/>
        </w:rPr>
        <w:fldChar w:fldCharType="separate"/>
      </w:r>
      <w:r w:rsidR="00BB1BF6">
        <w:rPr>
          <w:rFonts w:cs="Tahoma"/>
          <w:b/>
          <w:bCs/>
          <w:kern w:val="1"/>
          <w:szCs w:val="22"/>
          <w:cs/>
          <w:lang w:val="el-GR" w:eastAsia="el-GR"/>
        </w:rPr>
        <w:t>‎</w:t>
      </w:r>
      <w:r w:rsidR="00BB1BF6">
        <w:rPr>
          <w:rFonts w:cs="Tahoma"/>
          <w:b/>
          <w:bCs/>
          <w:kern w:val="1"/>
          <w:szCs w:val="22"/>
          <w:lang w:val="el-GR" w:eastAsia="el-GR"/>
        </w:rPr>
        <w:t>3.4</w:t>
      </w:r>
      <w:r w:rsidR="00F61182">
        <w:rPr>
          <w:rFonts w:cs="Tahoma"/>
          <w:b/>
          <w:bCs/>
          <w:kern w:val="1"/>
          <w:szCs w:val="22"/>
          <w:lang w:val="el-GR" w:eastAsia="el-GR"/>
        </w:rPr>
        <w:fldChar w:fldCharType="end"/>
      </w:r>
      <w:r w:rsidRPr="00603221">
        <w:rPr>
          <w:rFonts w:cs="Tahoma"/>
          <w:b/>
          <w:bCs/>
          <w:kern w:val="1"/>
          <w:szCs w:val="22"/>
          <w:lang w:val="el-GR" w:eastAsia="el-GR"/>
        </w:rPr>
        <w:t xml:space="preserve"> της παρούσας.</w:t>
      </w:r>
    </w:p>
    <w:p w14:paraId="25645E80" w14:textId="01EE12CA" w:rsidR="00E03665" w:rsidRPr="00603221" w:rsidRDefault="00E03665" w:rsidP="00E03665">
      <w:pPr>
        <w:rPr>
          <w:rFonts w:cs="Tahoma"/>
          <w:szCs w:val="22"/>
          <w:lang w:val="el-GR"/>
        </w:rPr>
      </w:pPr>
      <w:bookmarkStart w:id="213" w:name="__RefHeading___Toc491950129"/>
      <w:bookmarkEnd w:id="213"/>
    </w:p>
    <w:p w14:paraId="168A1BFC" w14:textId="25538CAD" w:rsidR="008338F0" w:rsidRPr="00603221" w:rsidRDefault="003355E7" w:rsidP="0020560B">
      <w:pPr>
        <w:pStyle w:val="2"/>
        <w:numPr>
          <w:ilvl w:val="1"/>
          <w:numId w:val="13"/>
        </w:numPr>
        <w:ind w:left="567"/>
        <w:rPr>
          <w:rFonts w:ascii="Tahoma" w:hAnsi="Tahoma" w:cs="Tahoma"/>
          <w:sz w:val="22"/>
          <w:lang w:val="el-GR"/>
        </w:rPr>
      </w:pPr>
      <w:bookmarkStart w:id="214" w:name="_Ref496542592"/>
      <w:bookmarkStart w:id="215" w:name="_Toc49256329"/>
      <w:bookmarkStart w:id="216" w:name="_Toc57293957"/>
      <w:r w:rsidRPr="00603221">
        <w:rPr>
          <w:rFonts w:ascii="Tahoma" w:hAnsi="Tahoma" w:cs="Tahoma"/>
          <w:sz w:val="22"/>
          <w:lang w:val="el-GR"/>
        </w:rPr>
        <w:t xml:space="preserve">Πρόσκληση υποβολής </w:t>
      </w:r>
      <w:r w:rsidR="00BB3801" w:rsidRPr="00603221">
        <w:rPr>
          <w:rFonts w:ascii="Tahoma" w:hAnsi="Tahoma" w:cs="Tahoma"/>
          <w:sz w:val="22"/>
          <w:lang w:val="el-GR"/>
        </w:rPr>
        <w:t>δικαιολογητικών προσωρινού αναδόχου</w:t>
      </w:r>
      <w:r w:rsidR="00E1337D" w:rsidRPr="00603221">
        <w:rPr>
          <w:rFonts w:ascii="Tahoma" w:hAnsi="Tahoma" w:cs="Tahoma"/>
          <w:sz w:val="22"/>
          <w:lang w:val="el-GR"/>
        </w:rPr>
        <w:t xml:space="preserve"> </w:t>
      </w:r>
      <w:r w:rsidRPr="00603221">
        <w:rPr>
          <w:rFonts w:ascii="Tahoma" w:hAnsi="Tahoma" w:cs="Tahoma"/>
          <w:sz w:val="22"/>
          <w:lang w:val="el-GR"/>
        </w:rPr>
        <w:t xml:space="preserve">- Δικαιολογητικά </w:t>
      </w:r>
      <w:bookmarkEnd w:id="214"/>
      <w:r w:rsidR="00BB3801" w:rsidRPr="00603221">
        <w:rPr>
          <w:rFonts w:ascii="Tahoma" w:hAnsi="Tahoma" w:cs="Tahoma"/>
          <w:sz w:val="22"/>
          <w:lang w:val="el-GR"/>
        </w:rPr>
        <w:t>προσσωρινού αναδόχου</w:t>
      </w:r>
      <w:bookmarkEnd w:id="215"/>
      <w:bookmarkEnd w:id="216"/>
      <w:r w:rsidR="00BB3801" w:rsidRPr="00603221">
        <w:rPr>
          <w:rFonts w:ascii="Tahoma" w:hAnsi="Tahoma" w:cs="Tahoma"/>
          <w:sz w:val="22"/>
          <w:lang w:val="el-GR"/>
        </w:rPr>
        <w:t xml:space="preserve"> </w:t>
      </w:r>
    </w:p>
    <w:p w14:paraId="0037A2AE" w14:textId="77777777" w:rsidR="008A7CA8" w:rsidRPr="008A7CA8" w:rsidRDefault="008A7CA8" w:rsidP="008A7CA8">
      <w:pPr>
        <w:rPr>
          <w:rFonts w:cs="Tahoma"/>
          <w:szCs w:val="22"/>
          <w:lang w:val="el-GR"/>
        </w:rPr>
      </w:pPr>
      <w:r w:rsidRPr="008A7CA8">
        <w:rPr>
          <w:rFonts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σύμφωνα με το άρθρο 100 του ν. 4412/2016, εκτός από τον προσωρινό ανάδοχο, ηλεκτρονικά μέσω του συστήματος. </w:t>
      </w:r>
    </w:p>
    <w:p w14:paraId="7168A481" w14:textId="05998052" w:rsidR="008A7CA8" w:rsidRPr="008A7CA8" w:rsidRDefault="008A7CA8" w:rsidP="008A7CA8">
      <w:pPr>
        <w:rPr>
          <w:rFonts w:cs="Tahoma"/>
          <w:szCs w:val="22"/>
          <w:lang w:val="el-GR"/>
        </w:rPr>
      </w:pPr>
      <w:r w:rsidRPr="008A7CA8">
        <w:rPr>
          <w:rFonts w:cs="Tahoma"/>
          <w:szCs w:val="22"/>
          <w:lang w:val="el-GR"/>
        </w:rPr>
        <w:t xml:space="preserve">Στην εν λόγω απόφαση αναφέρονται υποχρεωτικά οι προθεσμίες για την αναστολή της σύναψης της σύμβασης, σύμφωνα με την επόμενη παράγραφο </w:t>
      </w:r>
      <w:r w:rsidR="00AA0680" w:rsidRPr="00485DBD">
        <w:rPr>
          <w:rFonts w:cs="Tahoma"/>
          <w:szCs w:val="22"/>
          <w:lang w:val="el-GR"/>
        </w:rPr>
        <w:t xml:space="preserve">3.4 </w:t>
      </w:r>
      <w:r w:rsidRPr="008A7CA8">
        <w:rPr>
          <w:rFonts w:cs="Tahoma"/>
          <w:szCs w:val="22"/>
          <w:lang w:val="el-GR"/>
        </w:rPr>
        <w:t xml:space="preserve">της παρούσας. </w:t>
      </w:r>
    </w:p>
    <w:p w14:paraId="567BEB04" w14:textId="77777777" w:rsidR="008A7CA8" w:rsidRPr="008A7CA8" w:rsidRDefault="008A7CA8" w:rsidP="008A7CA8">
      <w:pPr>
        <w:rPr>
          <w:rFonts w:cs="Tahoma"/>
          <w:szCs w:val="22"/>
          <w:lang w:val="el-GR"/>
        </w:rPr>
      </w:pPr>
      <w:r w:rsidRPr="008A7CA8">
        <w:rPr>
          <w:rFonts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w:t>
      </w:r>
    </w:p>
    <w:p w14:paraId="6AF3CDF2" w14:textId="77777777" w:rsidR="008A7CA8" w:rsidRPr="008A7CA8" w:rsidRDefault="008A7CA8" w:rsidP="008A7CA8">
      <w:pPr>
        <w:rPr>
          <w:rFonts w:cs="Tahoma"/>
          <w:szCs w:val="22"/>
          <w:lang w:val="el-GR"/>
        </w:rPr>
      </w:pPr>
      <w:r w:rsidRPr="008A7CA8">
        <w:rPr>
          <w:rFonts w:cs="Tahoma"/>
          <w:szCs w:val="22"/>
          <w:lang w:val="el-GR"/>
        </w:rPr>
        <w:t xml:space="preserve"> Τα έννομα αποτελέσματα της απόφασης κατακύρωσης και ιδίως, η σύναψη της σύμβασης επέρχονται εφόσον και όταν συντρέξουν σωρευτικά τα εξής:</w:t>
      </w:r>
    </w:p>
    <w:p w14:paraId="2630A06C" w14:textId="77777777" w:rsidR="008A7CA8" w:rsidRPr="008A7CA8" w:rsidRDefault="008A7CA8" w:rsidP="008A7CA8">
      <w:pPr>
        <w:rPr>
          <w:rFonts w:cs="Tahoma"/>
          <w:szCs w:val="22"/>
          <w:lang w:val="el-GR"/>
        </w:rPr>
      </w:pPr>
      <w:r w:rsidRPr="008A7CA8">
        <w:rPr>
          <w:rFonts w:cs="Tahoma"/>
          <w:szCs w:val="22"/>
          <w:lang w:val="el-GR"/>
        </w:rPr>
        <w:t xml:space="preserve">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 νής διαταγής, σύμφωνα με τα οριζόμενα στο τελευταίο εδάφιο της παραγράφου 4 του άρθρου 372 και,άπρακτη πάροδος των προθεσμιών </w:t>
      </w:r>
      <w:r w:rsidRPr="008A7CA8">
        <w:rPr>
          <w:rFonts w:cs="Tahoma"/>
          <w:szCs w:val="22"/>
          <w:lang w:val="el-GR"/>
        </w:rPr>
        <w:lastRenderedPageBreak/>
        <w:t xml:space="preserve">άσκησης των προβλεπόμενων στην παράγραφο της παρούσας βοηθημάτων και μέσων στο στάδιο της προδικαστικής και δικαστικής προστασίας και από τις αποφάσεις αναστολών επί αυτών, </w:t>
      </w:r>
    </w:p>
    <w:p w14:paraId="32870B1A" w14:textId="5B271B93" w:rsidR="008A7CA8" w:rsidRPr="008A7CA8" w:rsidRDefault="008A7CA8" w:rsidP="008A7CA8">
      <w:pPr>
        <w:rPr>
          <w:rFonts w:cs="Tahoma"/>
          <w:szCs w:val="22"/>
          <w:lang w:val="el-GR"/>
        </w:rPr>
      </w:pPr>
      <w:r w:rsidRPr="008A7CA8">
        <w:rPr>
          <w:rFonts w:cs="Tahoma"/>
          <w:szCs w:val="22"/>
          <w:lang w:val="el-GR"/>
        </w:rPr>
        <w:t xml:space="preserve">β) ολοκληρωθεί ο προσυμβατικός έλεγχος από το Ελεγκτικό Συνέδριο, σύμφωνα με τα άρθρα 5 και 36 του ν. 4129/2013 καθώς και η παροχή σύμφωνης γνώμης της αρμόδιας Ειδικής Υπηρεσίας Διαχείρισης Επιχειρησιακού Προγράμματος (επί συγχρηματοδοτούμενων έργων),  </w:t>
      </w:r>
    </w:p>
    <w:p w14:paraId="01C1C34F" w14:textId="77777777" w:rsidR="008A7CA8" w:rsidRPr="008A7CA8" w:rsidRDefault="008A7CA8" w:rsidP="008A7CA8">
      <w:pPr>
        <w:rPr>
          <w:rFonts w:cs="Tahoma"/>
          <w:szCs w:val="22"/>
          <w:lang w:val="el-GR"/>
        </w:rPr>
      </w:pPr>
      <w:r w:rsidRPr="008A7CA8">
        <w:rPr>
          <w:rFonts w:cs="Tahoma"/>
          <w:szCs w:val="22"/>
          <w:lang w:val="el-GR"/>
        </w:rPr>
        <w:t>γ) ολοκλήρωση Έγκρισης ανάληψης νομικής δέσμευσης από την Αρμόδια Ειδική Υπηρεσία Διαχείρισης ΕΣΠΑ</w:t>
      </w:r>
    </w:p>
    <w:p w14:paraId="016E5F88" w14:textId="77777777" w:rsidR="008A7CA8" w:rsidRPr="008A7CA8" w:rsidRDefault="008A7CA8" w:rsidP="008A7CA8">
      <w:pPr>
        <w:rPr>
          <w:rFonts w:cs="Tahoma"/>
          <w:szCs w:val="22"/>
          <w:lang w:val="el-GR"/>
        </w:rPr>
      </w:pPr>
      <w:r w:rsidRPr="008A7CA8">
        <w:rPr>
          <w:rFonts w:cs="Tahoma"/>
          <w:szCs w:val="22"/>
          <w:lang w:val="el-GR"/>
        </w:rPr>
        <w:t>δ)κοινοποιηθεί η απόφαση κατακύρωσης στον προσωρινό ανάδοχο, εφόσον αυτός υποβάλλει, στην περίπτωση που απαιτείται, έπειτα από σχετική  πρόσκληση, υπεύθυνη δήλωση που υπογράφεται κατά τα οριζόμενα στο άρθρο 79Α, στην οποία θα δηλώνεται ότι, δεν έχουν επέλθει στο πρόσωπό του οψιγενείς μεταβολές κατά την έννοια του άρθρου 104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αρμόδια Επιτροπή Ανταγωνισμού,η οποία συντάσ-σει πρακτικό που συνοδεύει τη σύμβαση</w:t>
      </w:r>
    </w:p>
    <w:p w14:paraId="02538FDF" w14:textId="77777777" w:rsidR="008A7CA8" w:rsidRPr="008A7CA8" w:rsidRDefault="008A7CA8" w:rsidP="008A7CA8">
      <w:pPr>
        <w:rPr>
          <w:rFonts w:cs="Tahoma"/>
          <w:szCs w:val="22"/>
          <w:lang w:val="el-GR"/>
        </w:rPr>
      </w:pPr>
      <w:r w:rsidRPr="008A7CA8">
        <w:rPr>
          <w:rFonts w:cs="Tahoma"/>
          <w:szCs w:val="22"/>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7DE256E2" w14:textId="5AC30F9B" w:rsidR="008A7CA8" w:rsidRDefault="008A7CA8" w:rsidP="008A7CA8">
      <w:pPr>
        <w:rPr>
          <w:rFonts w:cs="Tahoma"/>
          <w:szCs w:val="22"/>
          <w:lang w:val="el-GR"/>
        </w:rPr>
      </w:pPr>
      <w:r w:rsidRPr="008A7CA8">
        <w:rPr>
          <w:rFonts w:cs="Tahoma"/>
          <w:szCs w:val="22"/>
          <w:lang w:val="el-GR"/>
        </w:rPr>
        <w:t>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w:t>
      </w:r>
    </w:p>
    <w:p w14:paraId="0735F178" w14:textId="77777777" w:rsidR="008A7CA8" w:rsidRDefault="008A7CA8">
      <w:pPr>
        <w:rPr>
          <w:rFonts w:cs="Tahoma"/>
          <w:szCs w:val="22"/>
          <w:lang w:val="el-GR"/>
        </w:rPr>
      </w:pPr>
    </w:p>
    <w:p w14:paraId="2F3CD7BB" w14:textId="77777777" w:rsidR="008338F0" w:rsidRPr="00603221" w:rsidRDefault="003355E7" w:rsidP="00F4289F">
      <w:pPr>
        <w:pStyle w:val="2"/>
        <w:numPr>
          <w:ilvl w:val="1"/>
          <w:numId w:val="13"/>
        </w:numPr>
        <w:rPr>
          <w:rFonts w:ascii="Tahoma" w:hAnsi="Tahoma" w:cs="Tahoma"/>
          <w:sz w:val="22"/>
          <w:lang w:val="el-GR"/>
        </w:rPr>
      </w:pPr>
      <w:r w:rsidRPr="00603221">
        <w:rPr>
          <w:rFonts w:ascii="Tahoma" w:hAnsi="Tahoma" w:cs="Tahoma"/>
          <w:sz w:val="22"/>
          <w:lang w:val="el-GR"/>
        </w:rPr>
        <w:tab/>
      </w:r>
      <w:bookmarkStart w:id="217" w:name="_Toc49256330"/>
      <w:bookmarkStart w:id="218" w:name="_Toc57293958"/>
      <w:r w:rsidRPr="00603221">
        <w:rPr>
          <w:rFonts w:ascii="Tahoma" w:hAnsi="Tahoma" w:cs="Tahoma"/>
          <w:sz w:val="22"/>
          <w:lang w:val="el-GR"/>
        </w:rPr>
        <w:t>Κατακύρωση - σύναψη σύμβασης</w:t>
      </w:r>
      <w:bookmarkEnd w:id="217"/>
      <w:bookmarkEnd w:id="218"/>
      <w:r w:rsidRPr="00603221">
        <w:rPr>
          <w:rFonts w:ascii="Tahoma" w:hAnsi="Tahoma" w:cs="Tahoma"/>
          <w:sz w:val="22"/>
          <w:lang w:val="el-GR"/>
        </w:rPr>
        <w:t xml:space="preserve"> </w:t>
      </w:r>
    </w:p>
    <w:p w14:paraId="68D22F34" w14:textId="77777777" w:rsidR="00AA0680" w:rsidRPr="00AA0680" w:rsidRDefault="00AA0680" w:rsidP="00AA0680">
      <w:pPr>
        <w:rPr>
          <w:rFonts w:cs="Tahoma"/>
          <w:szCs w:val="22"/>
          <w:lang w:val="el-GR"/>
        </w:rPr>
      </w:pPr>
      <w:r w:rsidRPr="00AA0680">
        <w:rPr>
          <w:rFonts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 εκτός από τον προσωρινό ανάδοχο, ηλεκτρονικά μέσω του συστήματος.  </w:t>
      </w:r>
    </w:p>
    <w:p w14:paraId="6269D9BF" w14:textId="77777777" w:rsidR="00AA0680" w:rsidRPr="00AA0680" w:rsidRDefault="00AA0680" w:rsidP="00AA0680">
      <w:pPr>
        <w:rPr>
          <w:rFonts w:cs="Tahoma"/>
          <w:szCs w:val="22"/>
          <w:lang w:val="el-GR"/>
        </w:rPr>
      </w:pPr>
      <w:r w:rsidRPr="00AA0680">
        <w:rPr>
          <w:rFonts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 Τα έννομα αποτελέσματα της απόφασης κατακύρωσης και ιδίως η σύναψη της σύμβασης επέρχονται εφόσον συντρέξουν σωρευτικά τα εξής:</w:t>
      </w:r>
    </w:p>
    <w:p w14:paraId="11D357E5" w14:textId="77777777" w:rsidR="00AA0680" w:rsidRPr="00AA0680" w:rsidRDefault="00AA0680" w:rsidP="00AA0680">
      <w:pPr>
        <w:rPr>
          <w:rFonts w:cs="Tahoma"/>
          <w:szCs w:val="22"/>
          <w:lang w:val="el-GR"/>
        </w:rPr>
      </w:pPr>
      <w:r w:rsidRPr="00AA0680">
        <w:rPr>
          <w:rFonts w:cs="Tahoma"/>
          <w:szCs w:val="22"/>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παραγράφου 4 του άρθρου 372 του ν.4412/2016,</w:t>
      </w:r>
    </w:p>
    <w:p w14:paraId="73DFA80E" w14:textId="77777777" w:rsidR="00AA0680" w:rsidRPr="00AA0680" w:rsidRDefault="00AA0680" w:rsidP="00AA0680">
      <w:pPr>
        <w:rPr>
          <w:rFonts w:cs="Tahoma"/>
          <w:szCs w:val="22"/>
          <w:lang w:val="el-GR"/>
        </w:rPr>
      </w:pPr>
    </w:p>
    <w:p w14:paraId="663F264E" w14:textId="77777777" w:rsidR="00AA0680" w:rsidRPr="00AA0680" w:rsidRDefault="00AA0680" w:rsidP="00AA0680">
      <w:pPr>
        <w:rPr>
          <w:rFonts w:cs="Tahoma"/>
          <w:szCs w:val="22"/>
          <w:lang w:val="el-GR"/>
        </w:rPr>
      </w:pPr>
      <w:r w:rsidRPr="00AA0680">
        <w:rPr>
          <w:rFonts w:cs="Tahoma"/>
          <w:szCs w:val="22"/>
          <w:lang w:val="el-GR"/>
        </w:rPr>
        <w:t>β) ολοκληρωθεί επιτυχώς ο προσυμβατικός έλεγχος από το Ελεγκτικό Συνέδριο, σύμφωνα με τα άρθρα 35 και 36 του ν. 4129/2013, εφόσον απαιτείται,</w:t>
      </w:r>
    </w:p>
    <w:p w14:paraId="1FAD7D0B" w14:textId="77777777" w:rsidR="00AA0680" w:rsidRPr="00AA0680" w:rsidRDefault="00AA0680" w:rsidP="00AA0680">
      <w:pPr>
        <w:rPr>
          <w:rFonts w:cs="Tahoma"/>
          <w:szCs w:val="22"/>
          <w:lang w:val="el-GR"/>
        </w:rPr>
      </w:pPr>
      <w:r w:rsidRPr="00AA0680">
        <w:rPr>
          <w:rFonts w:cs="Tahoma"/>
          <w:szCs w:val="22"/>
          <w:lang w:val="el-GR"/>
        </w:rPr>
        <w:t xml:space="preserve">και </w:t>
      </w:r>
    </w:p>
    <w:p w14:paraId="5DA2C864" w14:textId="77777777" w:rsidR="00AA0680" w:rsidRPr="00AA0680" w:rsidRDefault="00AA0680" w:rsidP="00AA0680">
      <w:pPr>
        <w:rPr>
          <w:rFonts w:cs="Tahoma"/>
          <w:szCs w:val="22"/>
          <w:lang w:val="el-GR"/>
        </w:rPr>
      </w:pPr>
    </w:p>
    <w:p w14:paraId="48EE8369" w14:textId="7A426965" w:rsidR="00AA0680" w:rsidRPr="00AA0680" w:rsidRDefault="00AA0680" w:rsidP="00AA0680">
      <w:pPr>
        <w:rPr>
          <w:rFonts w:cs="Tahoma"/>
          <w:szCs w:val="22"/>
          <w:lang w:val="el-GR"/>
        </w:rPr>
      </w:pPr>
      <w:r w:rsidRPr="00AA0680">
        <w:rPr>
          <w:rFonts w:cs="Tahoma"/>
          <w:szCs w:val="22"/>
          <w:lang w:val="el-GR"/>
        </w:rPr>
        <w:t>γ) κοινοποιηθεί η απόφαση κατακύρωσης στον προσωρινό ανάδοχο, εφόσον ο τελευταίος υποβάλλει, στην περίπτωση που απαιτείται, έπειτα από σχετική πρόσκληση, υπεύθυνη δήλωση, που υπογράφεται κατά τα οριζόμενα στο άρθρο 79Α, στην οποία θα δηλώνεται ότι, δεν έχουν επέλθει στο πρόσωπό του οψιγενείς μεταβολές κατά την έννοια του άρθρου 104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αρμόδια Επιτροπή Διαγωνισμού, η οποία συντάσσει πρακτικό που συνοδεύει τη σύμβαση.</w:t>
      </w:r>
    </w:p>
    <w:p w14:paraId="0134403F" w14:textId="77777777" w:rsidR="00AA0680" w:rsidRPr="00AA0680" w:rsidRDefault="00AA0680" w:rsidP="00AA0680">
      <w:pPr>
        <w:rPr>
          <w:rFonts w:cs="Tahoma"/>
          <w:szCs w:val="22"/>
          <w:lang w:val="el-GR"/>
        </w:rPr>
      </w:pPr>
    </w:p>
    <w:p w14:paraId="4C914FFB" w14:textId="77777777" w:rsidR="00AA0680" w:rsidRPr="00AA0680" w:rsidRDefault="00AA0680" w:rsidP="00AA0680">
      <w:pPr>
        <w:rPr>
          <w:rFonts w:cs="Tahoma"/>
          <w:szCs w:val="22"/>
          <w:lang w:val="el-GR"/>
        </w:rPr>
      </w:pPr>
      <w:r w:rsidRPr="00AA0680">
        <w:rPr>
          <w:rFonts w:cs="Tahoma"/>
          <w:szCs w:val="22"/>
          <w:lang w:val="el-GR"/>
        </w:rPr>
        <w:lastRenderedPageBreak/>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7DC73C04" w14:textId="7DB638A2" w:rsidR="00AA0680" w:rsidRDefault="00AA0680" w:rsidP="00AA0680">
      <w:pPr>
        <w:rPr>
          <w:rFonts w:cs="Tahoma"/>
          <w:szCs w:val="22"/>
          <w:lang w:val="el-GR"/>
        </w:rPr>
      </w:pPr>
      <w:r w:rsidRPr="00AA0680">
        <w:rPr>
          <w:rFonts w:cs="Tahoma"/>
          <w:szCs w:val="22"/>
          <w:lang w:val="el-GR"/>
        </w:rPr>
        <w:t>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w:t>
      </w:r>
    </w:p>
    <w:p w14:paraId="11C8A14C" w14:textId="77777777" w:rsidR="00AA0680" w:rsidRDefault="00AA0680" w:rsidP="00E536F5">
      <w:pPr>
        <w:rPr>
          <w:rFonts w:cs="Tahoma"/>
          <w:szCs w:val="22"/>
          <w:lang w:val="el-GR"/>
        </w:rPr>
      </w:pPr>
    </w:p>
    <w:p w14:paraId="48C47AB5" w14:textId="3701C1D3" w:rsidR="008338F0" w:rsidRPr="00603221" w:rsidRDefault="003355E7" w:rsidP="00F4289F">
      <w:pPr>
        <w:pStyle w:val="2"/>
        <w:numPr>
          <w:ilvl w:val="1"/>
          <w:numId w:val="13"/>
        </w:numPr>
        <w:rPr>
          <w:rFonts w:ascii="Tahoma" w:hAnsi="Tahoma" w:cs="Tahoma"/>
          <w:sz w:val="22"/>
          <w:lang w:val="el-GR"/>
        </w:rPr>
      </w:pPr>
      <w:bookmarkStart w:id="219" w:name="_Ref496542648"/>
      <w:bookmarkStart w:id="220" w:name="_Ref496542669"/>
      <w:bookmarkStart w:id="221" w:name="_Toc49256331"/>
      <w:bookmarkStart w:id="222" w:name="_Toc57293959"/>
      <w:r w:rsidRPr="00603221">
        <w:rPr>
          <w:rFonts w:ascii="Tahoma" w:hAnsi="Tahoma" w:cs="Tahoma"/>
          <w:sz w:val="22"/>
          <w:lang w:val="el-GR"/>
        </w:rPr>
        <w:t>Προδικαστικές Προσφυγές - Προσωρινή Δικαστική Προστασία</w:t>
      </w:r>
      <w:bookmarkEnd w:id="219"/>
      <w:bookmarkEnd w:id="220"/>
      <w:bookmarkEnd w:id="221"/>
      <w:bookmarkEnd w:id="222"/>
      <w:r w:rsidRPr="00603221">
        <w:rPr>
          <w:rFonts w:ascii="Tahoma" w:hAnsi="Tahoma" w:cs="Tahoma"/>
          <w:sz w:val="22"/>
          <w:lang w:val="el-GR"/>
        </w:rPr>
        <w:t xml:space="preserve"> </w:t>
      </w:r>
    </w:p>
    <w:p w14:paraId="56FD610E" w14:textId="77777777" w:rsidR="00AA0680" w:rsidRPr="00AA0680" w:rsidRDefault="00AA0680" w:rsidP="00AA0680">
      <w:pPr>
        <w:rPr>
          <w:rFonts w:cs="Tahoma"/>
          <w:color w:val="000000"/>
          <w:szCs w:val="22"/>
          <w:lang w:val="el-GR"/>
        </w:rPr>
      </w:pPr>
      <w:r w:rsidRPr="00AA0680">
        <w:rPr>
          <w:rFonts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πράξης της αναθέτουσας αρχής  η προθεσμία για την άσκηση της προδικαστικής προσφυγής είναι:</w:t>
      </w:r>
    </w:p>
    <w:p w14:paraId="5181310C"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44386D4"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16BFB1BE" w14:textId="6FF45A5D" w:rsidR="00AA0680" w:rsidRDefault="00AA0680" w:rsidP="00AA0680">
      <w:pPr>
        <w:rPr>
          <w:rFonts w:cs="Tahoma"/>
          <w:color w:val="000000"/>
          <w:szCs w:val="22"/>
          <w:lang w:val="el-GR"/>
        </w:rPr>
      </w:pPr>
      <w:r w:rsidRPr="00AA0680">
        <w:rPr>
          <w:rFonts w:cs="Tahoma"/>
          <w:color w:val="000000"/>
          <w:szCs w:val="22"/>
          <w:lang w:val="el-GR"/>
        </w:rPr>
        <w:t>γ) δέκα (10) ημέρες από την πλήρη, πραγματική ή τεκμαιρόμενη, γνώση της πράξης που βλάπτει τα συμφέροντα του ενδιαφερόμενου οικονομικού φορέα.</w:t>
      </w:r>
    </w:p>
    <w:p w14:paraId="2AD8A0B5" w14:textId="77777777" w:rsidR="00AA0680" w:rsidRPr="00AA0680" w:rsidRDefault="00AA0680" w:rsidP="00AA0680">
      <w:pPr>
        <w:rPr>
          <w:rFonts w:cs="Tahoma"/>
          <w:color w:val="000000"/>
          <w:szCs w:val="22"/>
          <w:lang w:val="el-GR"/>
        </w:rPr>
      </w:pPr>
      <w:r w:rsidRPr="00AA0680">
        <w:rPr>
          <w:rFonts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539A0D74"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 </w:t>
      </w:r>
    </w:p>
    <w:p w14:paraId="580302D7"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  της με αριθμ. 56902/215 Υ.Α.. </w:t>
      </w:r>
    </w:p>
    <w:p w14:paraId="0690DAEF"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7E2BBAB8"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  </w:t>
      </w:r>
    </w:p>
    <w:p w14:paraId="6EA71203" w14:textId="77777777" w:rsidR="00AA0680" w:rsidRPr="00AA0680" w:rsidRDefault="00AA0680" w:rsidP="00AA0680">
      <w:pPr>
        <w:rPr>
          <w:rFonts w:cs="Tahoma"/>
          <w:color w:val="000000"/>
          <w:szCs w:val="22"/>
          <w:lang w:val="el-GR"/>
        </w:rPr>
      </w:pPr>
      <w:r w:rsidRPr="00AA0680">
        <w:rPr>
          <w:rFonts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1A6AEFF5" w14:textId="77777777" w:rsidR="00AA0680" w:rsidRPr="00AA0680" w:rsidRDefault="00AA0680" w:rsidP="00AA0680">
      <w:pPr>
        <w:rPr>
          <w:rFonts w:cs="Tahoma"/>
          <w:color w:val="000000"/>
          <w:szCs w:val="22"/>
          <w:lang w:val="el-GR"/>
        </w:rPr>
      </w:pPr>
      <w:r w:rsidRPr="00AA0680">
        <w:rPr>
          <w:rFonts w:cs="Tahoma"/>
          <w:color w:val="000000"/>
          <w:szCs w:val="22"/>
          <w:lang w:val="el-GR"/>
        </w:rPr>
        <w:t>Οι αναθέτουσες αρχές μέσω της λειτουργίας της «Επικοινωνίας» του ΕΣΗΔΗΣ:</w:t>
      </w:r>
    </w:p>
    <w:p w14:paraId="13844F04" w14:textId="77777777" w:rsidR="00AA0680" w:rsidRPr="00AA0680" w:rsidRDefault="00AA0680" w:rsidP="00AA0680">
      <w:pPr>
        <w:rPr>
          <w:rFonts w:cs="Tahoma"/>
          <w:color w:val="000000"/>
          <w:szCs w:val="22"/>
          <w:lang w:val="el-GR"/>
        </w:rPr>
      </w:pPr>
      <w:r w:rsidRPr="00AA0680">
        <w:rPr>
          <w:rFonts w:cs="Tahoma"/>
          <w:color w:val="000000"/>
          <w:szCs w:val="22"/>
          <w:lang w:val="el-GR"/>
        </w:rPr>
        <w:t>• κοινοποιούν την προσφυγή σε κάθε ενδιαφερόμενο τρίτο σύμφωνα με τα προβλεπόμενα στην περ. α του πρώτου εδαφίου της παρ.1 του αρ. 365 του ν. 4412/2016 και την περ. α΄ της παρ. 1 του άρθρου 9 του π.δ. 39/2017.</w:t>
      </w:r>
    </w:p>
    <w:p w14:paraId="55D80B18" w14:textId="77777777" w:rsidR="00AA0680" w:rsidRPr="00AA0680" w:rsidRDefault="00AA0680" w:rsidP="00AA0680">
      <w:pPr>
        <w:rPr>
          <w:rFonts w:cs="Tahoma"/>
          <w:color w:val="000000"/>
          <w:szCs w:val="22"/>
          <w:lang w:val="el-GR"/>
        </w:rPr>
      </w:pPr>
      <w:r w:rsidRPr="00AA0680">
        <w:rPr>
          <w:rFonts w:cs="Tahoma"/>
          <w:color w:val="000000"/>
          <w:szCs w:val="22"/>
          <w:lang w:val="el-GR"/>
        </w:rPr>
        <w:t>• διαβιβάζουν στην Αρχή Εξέτασης Προδικαστικών Προσφυγών (ΑΕΠΠ) τα προβλεπόμενα στην περ. β του πρώτου εδαφίου της παρ. 1 του αρ. 365 του ν. 4412/2016 και την περ. α΄ της παρ. 1 του άρθρου 9 του π.δ. 39/2017.</w:t>
      </w:r>
    </w:p>
    <w:p w14:paraId="5C2E6BDD" w14:textId="77777777" w:rsidR="00AA0680" w:rsidRPr="00AA0680" w:rsidRDefault="00AA0680" w:rsidP="00AA0680">
      <w:pPr>
        <w:rPr>
          <w:rFonts w:cs="Tahoma"/>
          <w:color w:val="000000"/>
          <w:szCs w:val="22"/>
          <w:lang w:val="el-GR"/>
        </w:rPr>
      </w:pPr>
      <w:r w:rsidRPr="00AA0680">
        <w:rPr>
          <w:rFonts w:cs="Tahoma"/>
          <w:color w:val="000000"/>
          <w:szCs w:val="22"/>
          <w:lang w:val="el-GR"/>
        </w:rPr>
        <w:lastRenderedPageBreak/>
        <w:t>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w:t>
      </w:r>
    </w:p>
    <w:p w14:paraId="7BECD672"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0C3B9F25" w14:textId="3B73081D" w:rsidR="00AA0680" w:rsidRDefault="00AA0680" w:rsidP="00AA0680">
      <w:pPr>
        <w:rPr>
          <w:rFonts w:cs="Tahoma"/>
          <w:color w:val="000000"/>
          <w:szCs w:val="22"/>
          <w:lang w:val="el-GR"/>
        </w:rPr>
      </w:pPr>
      <w:r w:rsidRPr="00AA0680">
        <w:rPr>
          <w:rFonts w:cs="Tahoma"/>
          <w:color w:val="000000"/>
          <w:szCs w:val="22"/>
          <w:lang w:val="el-GR"/>
        </w:rPr>
        <w:t>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w:t>
      </w:r>
    </w:p>
    <w:p w14:paraId="470B0445" w14:textId="77777777" w:rsidR="00AA0680" w:rsidRDefault="00AA0680" w:rsidP="00AA0680">
      <w:pPr>
        <w:rPr>
          <w:rFonts w:cs="Tahoma"/>
          <w:color w:val="000000"/>
          <w:szCs w:val="22"/>
          <w:lang w:val="el-GR"/>
        </w:rPr>
      </w:pPr>
    </w:p>
    <w:p w14:paraId="256B9416" w14:textId="77777777" w:rsidR="00AA0680" w:rsidRPr="00AA0680" w:rsidRDefault="00AA0680" w:rsidP="00AA0680">
      <w:pPr>
        <w:rPr>
          <w:rFonts w:cs="Tahoma"/>
          <w:color w:val="000000"/>
          <w:szCs w:val="22"/>
          <w:lang w:val="el-GR"/>
        </w:rPr>
      </w:pPr>
      <w:r w:rsidRPr="00AA0680">
        <w:rPr>
          <w:rFonts w:cs="Tahoma"/>
          <w:color w:val="000000"/>
          <w:szCs w:val="22"/>
          <w:lang w:val="el-GR"/>
        </w:rPr>
        <w:t xml:space="preserve">Οι χρήστες - οικονομικοί φορείς ενημερώνονται για την αποδοχή ή την απόρριψη της προσφυγής από την ΑΕΠΠ. </w:t>
      </w:r>
    </w:p>
    <w:p w14:paraId="2B1CC797" w14:textId="77777777" w:rsidR="00AA0680" w:rsidRPr="00AA0680" w:rsidRDefault="00AA0680" w:rsidP="00AA0680">
      <w:pPr>
        <w:rPr>
          <w:rFonts w:cs="Tahoma"/>
          <w:color w:val="000000"/>
          <w:szCs w:val="22"/>
          <w:lang w:val="el-GR"/>
        </w:rPr>
      </w:pPr>
      <w:r w:rsidRPr="00AA0680">
        <w:rPr>
          <w:rFonts w:cs="Tahoma"/>
          <w:color w:val="000000"/>
          <w:szCs w:val="22"/>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0A21BD28" w14:textId="77777777" w:rsidR="00AA0680" w:rsidRPr="00AA0680" w:rsidRDefault="00AA0680" w:rsidP="00AA0680">
      <w:pPr>
        <w:rPr>
          <w:rFonts w:cs="Tahoma"/>
          <w:color w:val="000000"/>
          <w:szCs w:val="22"/>
          <w:lang w:val="el-GR"/>
        </w:rPr>
      </w:pPr>
      <w:r w:rsidRPr="00AA0680">
        <w:rPr>
          <w:rFonts w:cs="Tahoma"/>
          <w:color w:val="000000"/>
          <w:szCs w:val="22"/>
          <w:lang w:val="el-GR"/>
        </w:rPr>
        <w:t>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4B625E14" w14:textId="77777777" w:rsidR="00AA0680" w:rsidRPr="00AA0680" w:rsidRDefault="00AA0680" w:rsidP="00AA0680">
      <w:pPr>
        <w:rPr>
          <w:rFonts w:cs="Tahoma"/>
          <w:color w:val="000000"/>
          <w:szCs w:val="22"/>
          <w:lang w:val="el-GR"/>
        </w:rPr>
      </w:pPr>
    </w:p>
    <w:p w14:paraId="17C00819" w14:textId="77777777" w:rsidR="00AA0680" w:rsidRPr="00AA0680" w:rsidRDefault="00AA0680" w:rsidP="00AA0680">
      <w:pPr>
        <w:rPr>
          <w:rFonts w:cs="Tahoma"/>
          <w:color w:val="000000"/>
          <w:szCs w:val="22"/>
          <w:lang w:val="el-GR"/>
        </w:rPr>
      </w:pPr>
      <w:r w:rsidRPr="00AA0680">
        <w:rPr>
          <w:rFonts w:cs="Tahoma"/>
          <w:color w:val="000000"/>
          <w:szCs w:val="22"/>
          <w:lang w:val="el-GR"/>
        </w:rPr>
        <w:t>Η άσκηση της αίτησης αναστολής δεν εξαρτάται από την προηγούμενη άσκηση της αίτησης ακύρωσης.</w:t>
      </w:r>
    </w:p>
    <w:p w14:paraId="3D0370F6" w14:textId="77777777" w:rsidR="00AA0680" w:rsidRPr="00AA0680" w:rsidRDefault="00AA0680" w:rsidP="00AA0680">
      <w:pPr>
        <w:rPr>
          <w:rFonts w:cs="Tahoma"/>
          <w:color w:val="000000"/>
          <w:szCs w:val="22"/>
          <w:lang w:val="el-GR"/>
        </w:rPr>
      </w:pPr>
      <w:r w:rsidRPr="00AA0680">
        <w:rPr>
          <w:rFonts w:cs="Tahoma"/>
          <w:color w:val="000000"/>
          <w:szCs w:val="22"/>
          <w:lang w:val="el-GR"/>
        </w:rPr>
        <w:t>Η αίτηση αναστολής κατατίθεται στο αρμόδιο δικαστήριο μέσα σε προθεσμία δέκα (10) ημερών από την κοινοποίηση ή την πλήρη γνώση της απόφασης επί της προδικαστικής προσφυγής . Για την άσκηση της αιτήσεως αναστολής κατατίθεται παράβολο, κατά τα ειδικότερα οριζόμενα στο άρθρο 372 παρ. 4 του ν. 4412/2016.</w:t>
      </w:r>
    </w:p>
    <w:p w14:paraId="48116AF4" w14:textId="77777777" w:rsidR="00AA0680" w:rsidRPr="00AA0680" w:rsidRDefault="00AA0680" w:rsidP="00AA0680">
      <w:pPr>
        <w:rPr>
          <w:rFonts w:cs="Tahoma"/>
          <w:color w:val="000000"/>
          <w:szCs w:val="22"/>
          <w:lang w:val="el-GR"/>
        </w:rPr>
      </w:pPr>
      <w:r w:rsidRPr="00AA0680">
        <w:rPr>
          <w:rFonts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 .</w:t>
      </w:r>
    </w:p>
    <w:p w14:paraId="0852E396" w14:textId="57FC6505" w:rsidR="00AA0680" w:rsidRDefault="00AA0680" w:rsidP="00AA0680">
      <w:pPr>
        <w:rPr>
          <w:rFonts w:cs="Tahoma"/>
          <w:color w:val="000000"/>
          <w:szCs w:val="22"/>
          <w:lang w:val="el-GR"/>
        </w:rPr>
      </w:pPr>
      <w:r w:rsidRPr="00AA0680">
        <w:rPr>
          <w:rFonts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08BC51C7" w14:textId="77777777" w:rsidR="00AA0680" w:rsidRDefault="00AA0680" w:rsidP="00AA0680">
      <w:pPr>
        <w:rPr>
          <w:rFonts w:cs="Tahoma"/>
          <w:color w:val="000000"/>
          <w:szCs w:val="22"/>
          <w:lang w:val="el-GR"/>
        </w:rPr>
      </w:pPr>
    </w:p>
    <w:p w14:paraId="7D39196B" w14:textId="188B2A33" w:rsidR="00C90A04" w:rsidRPr="00603221" w:rsidRDefault="00C90A04" w:rsidP="00C90A04">
      <w:pPr>
        <w:rPr>
          <w:rFonts w:cs="Tahoma"/>
          <w:color w:val="000000"/>
          <w:szCs w:val="22"/>
          <w:lang w:val="el-GR"/>
        </w:rPr>
      </w:pPr>
    </w:p>
    <w:p w14:paraId="3ECAC7D4" w14:textId="4FCCA9C7" w:rsidR="008338F0" w:rsidRPr="00603221" w:rsidRDefault="003355E7" w:rsidP="00F4289F">
      <w:pPr>
        <w:pStyle w:val="2"/>
        <w:numPr>
          <w:ilvl w:val="1"/>
          <w:numId w:val="13"/>
        </w:numPr>
        <w:rPr>
          <w:rFonts w:ascii="Tahoma" w:hAnsi="Tahoma" w:cs="Tahoma"/>
          <w:sz w:val="22"/>
          <w:lang w:val="el-GR"/>
        </w:rPr>
      </w:pPr>
      <w:bookmarkStart w:id="223" w:name="_Toc49256332"/>
      <w:bookmarkStart w:id="224" w:name="_Toc49257611"/>
      <w:bookmarkStart w:id="225" w:name="_Toc49292465"/>
      <w:bookmarkStart w:id="226" w:name="_Toc49293136"/>
      <w:bookmarkStart w:id="227" w:name="_Toc49293737"/>
      <w:bookmarkStart w:id="228" w:name="_Toc49294060"/>
      <w:bookmarkStart w:id="229" w:name="_Toc49294661"/>
      <w:bookmarkStart w:id="230" w:name="_Toc49294950"/>
      <w:bookmarkStart w:id="231" w:name="_Toc49295241"/>
      <w:bookmarkStart w:id="232" w:name="_Toc49295530"/>
      <w:bookmarkStart w:id="233" w:name="_Toc49256333"/>
      <w:bookmarkStart w:id="234" w:name="_Toc57293960"/>
      <w:bookmarkEnd w:id="223"/>
      <w:bookmarkEnd w:id="224"/>
      <w:bookmarkEnd w:id="225"/>
      <w:bookmarkEnd w:id="226"/>
      <w:bookmarkEnd w:id="227"/>
      <w:bookmarkEnd w:id="228"/>
      <w:bookmarkEnd w:id="229"/>
      <w:bookmarkEnd w:id="230"/>
      <w:bookmarkEnd w:id="231"/>
      <w:bookmarkEnd w:id="232"/>
      <w:r w:rsidRPr="00603221">
        <w:rPr>
          <w:rFonts w:ascii="Tahoma" w:hAnsi="Tahoma" w:cs="Tahoma"/>
          <w:sz w:val="22"/>
          <w:lang w:val="el-GR"/>
        </w:rPr>
        <w:t>Ματαίωση Διαδικασίας</w:t>
      </w:r>
      <w:bookmarkEnd w:id="233"/>
      <w:bookmarkEnd w:id="234"/>
    </w:p>
    <w:p w14:paraId="0460DC85" w14:textId="77777777" w:rsidR="00F371B3" w:rsidRPr="00603221" w:rsidRDefault="00F371B3" w:rsidP="00F371B3">
      <w:pPr>
        <w:rPr>
          <w:rFonts w:cs="Tahoma"/>
          <w:szCs w:val="22"/>
          <w:lang w:val="el-GR"/>
        </w:rPr>
      </w:pPr>
      <w:r w:rsidRPr="00603221">
        <w:rPr>
          <w:rFonts w:cs="Tahoma"/>
          <w:szCs w:val="22"/>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2F89F41" w14:textId="77777777" w:rsidR="008338F0" w:rsidRPr="00603221" w:rsidRDefault="003355E7" w:rsidP="005D1B15">
      <w:pPr>
        <w:pStyle w:val="1"/>
        <w:rPr>
          <w:rFonts w:ascii="Tahoma" w:hAnsi="Tahoma" w:cs="Tahoma"/>
          <w:sz w:val="22"/>
          <w:szCs w:val="22"/>
        </w:rPr>
      </w:pPr>
      <w:bookmarkStart w:id="235" w:name="_Toc57293961"/>
      <w:r w:rsidRPr="00603221">
        <w:rPr>
          <w:rFonts w:ascii="Tahoma" w:hAnsi="Tahoma" w:cs="Tahoma"/>
          <w:sz w:val="22"/>
          <w:szCs w:val="22"/>
        </w:rPr>
        <w:lastRenderedPageBreak/>
        <w:t>ΟΡΟΙ ΕΚΤΕΛΕΣΗΣ ΤΗΣ ΣΥΜΒΑΣΗΣ</w:t>
      </w:r>
      <w:bookmarkEnd w:id="235"/>
      <w:r w:rsidRPr="00603221">
        <w:rPr>
          <w:rFonts w:ascii="Tahoma" w:hAnsi="Tahoma" w:cs="Tahoma"/>
          <w:sz w:val="22"/>
          <w:szCs w:val="22"/>
        </w:rPr>
        <w:t xml:space="preserve"> </w:t>
      </w:r>
    </w:p>
    <w:p w14:paraId="67023848" w14:textId="287EE8E5" w:rsidR="008338F0" w:rsidRPr="00603221" w:rsidRDefault="003355E7" w:rsidP="00F4289F">
      <w:pPr>
        <w:pStyle w:val="2"/>
        <w:numPr>
          <w:ilvl w:val="1"/>
          <w:numId w:val="13"/>
        </w:numPr>
        <w:rPr>
          <w:rFonts w:ascii="Tahoma" w:hAnsi="Tahoma" w:cs="Tahoma"/>
          <w:sz w:val="22"/>
          <w:lang w:val="el-GR"/>
        </w:rPr>
      </w:pPr>
      <w:bookmarkStart w:id="236" w:name="_Ref496542746"/>
      <w:bookmarkStart w:id="237" w:name="_Toc49256334"/>
      <w:bookmarkStart w:id="238" w:name="_Toc57293962"/>
      <w:r w:rsidRPr="00603221">
        <w:rPr>
          <w:rFonts w:ascii="Tahoma" w:hAnsi="Tahoma" w:cs="Tahoma"/>
          <w:sz w:val="22"/>
          <w:lang w:val="el-GR"/>
        </w:rPr>
        <w:t>Εγγυήσεις</w:t>
      </w:r>
      <w:r w:rsidR="00E1337D" w:rsidRPr="00603221">
        <w:rPr>
          <w:rFonts w:ascii="Tahoma" w:hAnsi="Tahoma" w:cs="Tahoma"/>
          <w:sz w:val="22"/>
          <w:lang w:val="el-GR"/>
        </w:rPr>
        <w:t xml:space="preserve"> </w:t>
      </w:r>
      <w:r w:rsidRPr="00603221">
        <w:rPr>
          <w:rFonts w:ascii="Tahoma" w:hAnsi="Tahoma" w:cs="Tahoma"/>
          <w:sz w:val="22"/>
          <w:lang w:val="el-GR"/>
        </w:rPr>
        <w:t>(καλής εκτέλεσης, προκαταβολής</w:t>
      </w:r>
      <w:r w:rsidR="00B143DA" w:rsidRPr="00603221">
        <w:rPr>
          <w:rFonts w:ascii="Tahoma" w:hAnsi="Tahoma" w:cs="Tahoma"/>
          <w:sz w:val="22"/>
          <w:lang w:val="el-GR"/>
        </w:rPr>
        <w:t>, καλής λειτουργίας</w:t>
      </w:r>
      <w:r w:rsidRPr="00603221">
        <w:rPr>
          <w:rFonts w:ascii="Tahoma" w:hAnsi="Tahoma" w:cs="Tahoma"/>
          <w:sz w:val="22"/>
          <w:lang w:val="el-GR"/>
        </w:rPr>
        <w:t>)</w:t>
      </w:r>
      <w:bookmarkEnd w:id="236"/>
      <w:bookmarkEnd w:id="237"/>
      <w:bookmarkEnd w:id="238"/>
    </w:p>
    <w:p w14:paraId="5B3620C9" w14:textId="22799283" w:rsidR="008338F0" w:rsidRPr="00485DBD" w:rsidRDefault="003355E7">
      <w:pPr>
        <w:rPr>
          <w:rFonts w:cs="Tahoma"/>
          <w:b/>
          <w:szCs w:val="22"/>
          <w:lang w:val="el-GR"/>
        </w:rPr>
      </w:pPr>
      <w:r w:rsidRPr="00485DBD">
        <w:rPr>
          <w:rFonts w:cs="Tahoma"/>
          <w:b/>
          <w:szCs w:val="22"/>
          <w:lang w:val="el-GR"/>
        </w:rPr>
        <w:t>Εγγύηση καλής εκτέλεσης και εγγύηση προκαταβολής</w:t>
      </w:r>
      <w:r w:rsidR="00417A19" w:rsidRPr="00485DBD">
        <w:rPr>
          <w:rFonts w:cs="Tahoma"/>
          <w:b/>
          <w:szCs w:val="22"/>
          <w:lang w:val="el-GR"/>
        </w:rPr>
        <w:t>:</w:t>
      </w:r>
    </w:p>
    <w:p w14:paraId="469497CF" w14:textId="2235C9B9" w:rsidR="008338F0" w:rsidRPr="00485DBD" w:rsidRDefault="003355E7">
      <w:pPr>
        <w:rPr>
          <w:rFonts w:cs="Tahoma"/>
          <w:szCs w:val="22"/>
          <w:lang w:val="el-GR"/>
        </w:rPr>
      </w:pPr>
      <w:r w:rsidRPr="00603221">
        <w:rPr>
          <w:rFonts w:cs="Tahoma"/>
          <w:szCs w:val="22"/>
          <w:lang w:val="el-GR"/>
        </w:rPr>
        <w:t xml:space="preserve">Για την υπογραφή της σύμβασης απαιτείται η παροχή εγγύησης καλής εκτέλεσης, σύμφωνα με το άρθρο 72 παρ. 1 β) του ν. 4412/2016, το ύψος της οποίας ανέρχεται σε ποσοστό </w:t>
      </w:r>
      <w:r w:rsidRPr="00485DBD">
        <w:rPr>
          <w:rFonts w:cs="Tahoma"/>
          <w:b/>
          <w:szCs w:val="22"/>
          <w:lang w:val="el-GR"/>
        </w:rPr>
        <w:t>5%</w:t>
      </w:r>
      <w:r w:rsidRPr="00603221">
        <w:rPr>
          <w:rFonts w:cs="Tahoma"/>
          <w:szCs w:val="22"/>
          <w:lang w:val="el-GR"/>
        </w:rPr>
        <w:t xml:space="preserve"> επί της αξίας της σύμβασης,</w:t>
      </w:r>
      <w:r w:rsidR="00E1337D" w:rsidRPr="00603221">
        <w:rPr>
          <w:rFonts w:cs="Tahoma"/>
          <w:szCs w:val="22"/>
          <w:lang w:val="el-GR"/>
        </w:rPr>
        <w:t xml:space="preserve"> </w:t>
      </w:r>
      <w:r w:rsidR="00421C3D">
        <w:rPr>
          <w:rFonts w:cs="Tahoma"/>
          <w:szCs w:val="22"/>
          <w:lang w:val="el-GR"/>
        </w:rPr>
        <w:t>μη συμπεριλαμβανομένου</w:t>
      </w:r>
      <w:r w:rsidR="00F850FF" w:rsidRPr="00F850FF">
        <w:rPr>
          <w:rFonts w:cs="Tahoma"/>
          <w:szCs w:val="22"/>
          <w:lang w:val="el-GR"/>
        </w:rPr>
        <w:t xml:space="preserve"> </w:t>
      </w:r>
      <w:r w:rsidRPr="00603221">
        <w:rPr>
          <w:rFonts w:cs="Tahoma"/>
          <w:szCs w:val="22"/>
          <w:lang w:val="el-GR"/>
        </w:rPr>
        <w:t xml:space="preserve">ΦΠΑ, </w:t>
      </w:r>
      <w:r w:rsidR="0087631A" w:rsidRPr="00603221">
        <w:rPr>
          <w:rFonts w:cs="Tahoma"/>
          <w:szCs w:val="22"/>
          <w:lang w:val="el-GR"/>
        </w:rPr>
        <w:t xml:space="preserve">με χρόνο ισχύος </w:t>
      </w:r>
      <w:r w:rsidR="0087631A" w:rsidRPr="00E719D2">
        <w:rPr>
          <w:rFonts w:cs="Tahoma"/>
          <w:szCs w:val="22"/>
          <w:lang w:val="el-GR"/>
        </w:rPr>
        <w:t>&lt;</w:t>
      </w:r>
      <w:r w:rsidR="00F424EA" w:rsidRPr="00485DBD">
        <w:rPr>
          <w:rFonts w:cs="Tahoma"/>
          <w:szCs w:val="22"/>
          <w:lang w:val="el-GR"/>
        </w:rPr>
        <w:t>εικοσιτέσσερις</w:t>
      </w:r>
      <w:r w:rsidR="0087631A" w:rsidRPr="00485DBD">
        <w:rPr>
          <w:rFonts w:cs="Tahoma"/>
          <w:szCs w:val="22"/>
          <w:lang w:val="el-GR"/>
        </w:rPr>
        <w:t>&gt; (</w:t>
      </w:r>
      <w:r w:rsidR="00F424EA" w:rsidRPr="00485DBD">
        <w:rPr>
          <w:rFonts w:cs="Tahoma"/>
          <w:szCs w:val="22"/>
          <w:lang w:val="el-GR"/>
        </w:rPr>
        <w:t>24</w:t>
      </w:r>
      <w:r w:rsidR="0087631A" w:rsidRPr="00485DBD">
        <w:rPr>
          <w:rFonts w:cs="Tahoma"/>
          <w:szCs w:val="22"/>
          <w:lang w:val="el-GR"/>
        </w:rPr>
        <w:t>) μήνες</w:t>
      </w:r>
      <w:r w:rsidR="0087631A" w:rsidRPr="00603221">
        <w:rPr>
          <w:rFonts w:cs="Tahoma"/>
          <w:szCs w:val="22"/>
          <w:lang w:val="el-GR"/>
        </w:rPr>
        <w:t xml:space="preserve"> </w:t>
      </w:r>
      <w:r w:rsidRPr="00603221">
        <w:rPr>
          <w:rFonts w:cs="Tahoma"/>
          <w:szCs w:val="22"/>
          <w:lang w:val="el-GR"/>
        </w:rPr>
        <w:t xml:space="preserve">και κατατίθεται πριν ή κατά την υπογραφή της </w:t>
      </w:r>
      <w:r w:rsidRPr="005E3FE7">
        <w:rPr>
          <w:rFonts w:cs="Tahoma"/>
          <w:szCs w:val="22"/>
          <w:lang w:val="el-GR"/>
        </w:rPr>
        <w:t>σύμβασης</w:t>
      </w:r>
      <w:bookmarkStart w:id="239" w:name="_Hlk494198985"/>
      <w:r w:rsidRPr="00485DBD">
        <w:rPr>
          <w:rFonts w:cs="Tahoma"/>
          <w:szCs w:val="22"/>
          <w:lang w:val="el-GR"/>
        </w:rPr>
        <w:t>.</w:t>
      </w:r>
    </w:p>
    <w:bookmarkEnd w:id="239"/>
    <w:p w14:paraId="4D90C367" w14:textId="4CB4E7C9" w:rsidR="008338F0" w:rsidRPr="00603221" w:rsidRDefault="003355E7">
      <w:pPr>
        <w:rPr>
          <w:rFonts w:cs="Tahoma"/>
          <w:szCs w:val="22"/>
          <w:lang w:val="el-GR"/>
        </w:rPr>
      </w:pPr>
      <w:r w:rsidRPr="00603221">
        <w:rPr>
          <w:rFonts w:cs="Tahoma"/>
          <w:szCs w:val="22"/>
          <w:lang w:val="el-GR"/>
        </w:rPr>
        <w:t xml:space="preserve">Η εγγύηση καλής εκτέλεσης, προκειμένου να γίνει αποδεκτή , πρέπει να περιλαμβάνει κατ' ελάχιστον τα αναφερόμενα στην παράγραφο </w:t>
      </w:r>
      <w:r w:rsidR="00C90A04" w:rsidRPr="00603221">
        <w:rPr>
          <w:rFonts w:cs="Tahoma"/>
          <w:szCs w:val="22"/>
          <w:lang w:val="el-GR"/>
        </w:rPr>
        <w:fldChar w:fldCharType="begin"/>
      </w:r>
      <w:r w:rsidR="00C90A04" w:rsidRPr="00603221">
        <w:rPr>
          <w:rFonts w:cs="Tahoma"/>
          <w:szCs w:val="22"/>
          <w:lang w:val="el-GR"/>
        </w:rPr>
        <w:instrText xml:space="preserve"> REF _Ref496625091 \r \h </w:instrText>
      </w:r>
      <w:r w:rsidR="00DF02B0" w:rsidRPr="006719D5">
        <w:rPr>
          <w:rFonts w:cs="Tahoma"/>
          <w:szCs w:val="22"/>
          <w:lang w:val="el-GR"/>
        </w:rPr>
        <w:instrText xml:space="preserve"> \* MERGEFORMAT </w:instrText>
      </w:r>
      <w:r w:rsidR="00C90A04" w:rsidRPr="00603221">
        <w:rPr>
          <w:rFonts w:cs="Tahoma"/>
          <w:szCs w:val="22"/>
          <w:lang w:val="el-GR"/>
        </w:rPr>
      </w:r>
      <w:r w:rsidR="00C90A04" w:rsidRPr="00603221">
        <w:rPr>
          <w:rFonts w:cs="Tahoma"/>
          <w:szCs w:val="22"/>
          <w:lang w:val="el-GR"/>
        </w:rPr>
        <w:fldChar w:fldCharType="separate"/>
      </w:r>
      <w:r w:rsidR="00BB1BF6">
        <w:rPr>
          <w:rFonts w:cs="Tahoma"/>
          <w:szCs w:val="22"/>
          <w:cs/>
          <w:lang w:val="el-GR"/>
        </w:rPr>
        <w:t>‎</w:t>
      </w:r>
      <w:r w:rsidR="00BB1BF6">
        <w:rPr>
          <w:rFonts w:cs="Tahoma"/>
          <w:szCs w:val="22"/>
          <w:lang w:val="el-GR"/>
        </w:rPr>
        <w:t>2.2.4</w:t>
      </w:r>
      <w:r w:rsidR="00C90A04" w:rsidRPr="00603221">
        <w:rPr>
          <w:rFonts w:cs="Tahoma"/>
          <w:szCs w:val="22"/>
          <w:lang w:val="el-GR"/>
        </w:rPr>
        <w:fldChar w:fldCharType="end"/>
      </w:r>
      <w:r w:rsidR="00B765DD" w:rsidRPr="00603221">
        <w:rPr>
          <w:rFonts w:cs="Tahoma"/>
          <w:szCs w:val="22"/>
          <w:lang w:val="el-GR"/>
        </w:rPr>
        <w:t xml:space="preserve"> της παρούσας. Εφόσον παρέχεται με εγγυητική επιστολή τράπεζας </w:t>
      </w:r>
      <w:r w:rsidR="00F950F6" w:rsidRPr="00603221">
        <w:rPr>
          <w:rFonts w:cs="Tahoma"/>
          <w:szCs w:val="22"/>
          <w:lang w:val="el-GR"/>
        </w:rPr>
        <w:t>τ</w:t>
      </w:r>
      <w:r w:rsidRPr="00603221">
        <w:rPr>
          <w:rFonts w:cs="Tahoma"/>
          <w:szCs w:val="22"/>
          <w:lang w:val="el-GR"/>
        </w:rPr>
        <w:t>ο περιεχόμενό της</w:t>
      </w:r>
      <w:r w:rsidR="00E1337D" w:rsidRPr="00603221">
        <w:rPr>
          <w:rFonts w:cs="Tahoma"/>
          <w:szCs w:val="22"/>
          <w:lang w:val="el-GR"/>
        </w:rPr>
        <w:t xml:space="preserve"> </w:t>
      </w:r>
      <w:r w:rsidR="00B765DD" w:rsidRPr="00603221">
        <w:rPr>
          <w:rFonts w:cs="Tahoma"/>
          <w:szCs w:val="22"/>
          <w:lang w:val="el-GR"/>
        </w:rPr>
        <w:t xml:space="preserve">πρέπει να </w:t>
      </w:r>
      <w:r w:rsidRPr="00603221">
        <w:rPr>
          <w:rFonts w:cs="Tahoma"/>
          <w:szCs w:val="22"/>
          <w:lang w:val="el-GR"/>
        </w:rPr>
        <w:t xml:space="preserve">είναι σύμφωνο με το </w:t>
      </w:r>
      <w:r w:rsidR="00C90A04" w:rsidRPr="00603221">
        <w:rPr>
          <w:rFonts w:cs="Tahoma"/>
          <w:szCs w:val="22"/>
          <w:lang w:val="el-GR"/>
        </w:rPr>
        <w:t xml:space="preserve">αντίστοιχο </w:t>
      </w:r>
      <w:r w:rsidRPr="00603221">
        <w:rPr>
          <w:rFonts w:cs="Tahoma"/>
          <w:szCs w:val="22"/>
          <w:lang w:val="el-GR"/>
        </w:rPr>
        <w:t xml:space="preserve">υπόδειγμα που περιλαμβάνεται στο </w:t>
      </w:r>
      <w:r w:rsidR="00C90A04" w:rsidRPr="00603221">
        <w:rPr>
          <w:rFonts w:cs="Tahoma"/>
          <w:szCs w:val="22"/>
          <w:lang w:val="el-GR"/>
        </w:rPr>
        <w:fldChar w:fldCharType="begin"/>
      </w:r>
      <w:r w:rsidR="00C90A04" w:rsidRPr="00603221">
        <w:rPr>
          <w:rFonts w:cs="Tahoma"/>
          <w:szCs w:val="22"/>
          <w:lang w:val="el-GR"/>
        </w:rPr>
        <w:instrText xml:space="preserve"> REF _Ref496625135 \h </w:instrText>
      </w:r>
      <w:r w:rsidR="00DF02B0" w:rsidRPr="006719D5">
        <w:rPr>
          <w:rFonts w:cs="Tahoma"/>
          <w:szCs w:val="22"/>
          <w:lang w:val="el-GR"/>
        </w:rPr>
        <w:instrText xml:space="preserve"> \* MERGEFORMAT </w:instrText>
      </w:r>
      <w:r w:rsidR="00C90A04" w:rsidRPr="00603221">
        <w:rPr>
          <w:rFonts w:cs="Tahoma"/>
          <w:szCs w:val="22"/>
          <w:lang w:val="el-GR"/>
        </w:rPr>
      </w:r>
      <w:r w:rsidR="00C90A04" w:rsidRPr="00603221">
        <w:rPr>
          <w:rFonts w:cs="Tahoma"/>
          <w:szCs w:val="22"/>
          <w:lang w:val="el-GR"/>
        </w:rPr>
        <w:fldChar w:fldCharType="separate"/>
      </w:r>
      <w:r w:rsidR="00BB1BF6" w:rsidRPr="00BB1BF6">
        <w:rPr>
          <w:rFonts w:cs="Tahoma"/>
          <w:szCs w:val="22"/>
          <w:lang w:val="el-GR"/>
        </w:rPr>
        <w:t xml:space="preserve">ΠΑΡΑΡΤΗΜΑ </w:t>
      </w:r>
      <w:r w:rsidR="00BB1BF6" w:rsidRPr="00BB1BF6">
        <w:rPr>
          <w:rFonts w:cs="Tahoma"/>
          <w:szCs w:val="22"/>
        </w:rPr>
        <w:t>X</w:t>
      </w:r>
      <w:r w:rsidR="00BB1BF6" w:rsidRPr="00BB1BF6">
        <w:rPr>
          <w:rFonts w:cs="Tahoma"/>
          <w:szCs w:val="22"/>
          <w:lang w:val="el-GR"/>
        </w:rPr>
        <w:t xml:space="preserve"> – Υποδείγματα Εγγυητικών Επιστολών</w:t>
      </w:r>
      <w:r w:rsidR="00C90A04" w:rsidRPr="00603221">
        <w:rPr>
          <w:rFonts w:cs="Tahoma"/>
          <w:szCs w:val="22"/>
          <w:lang w:val="el-GR"/>
        </w:rPr>
        <w:fldChar w:fldCharType="end"/>
      </w:r>
      <w:r w:rsidRPr="00603221">
        <w:rPr>
          <w:rFonts w:cs="Tahoma"/>
          <w:szCs w:val="22"/>
          <w:lang w:val="el-GR"/>
        </w:rPr>
        <w:t xml:space="preserve"> της Διακήρυξης και τα οριζόμενα στο άρθρο 72 του ν. 4412/2016.</w:t>
      </w:r>
    </w:p>
    <w:p w14:paraId="45A53324" w14:textId="77777777" w:rsidR="008338F0" w:rsidRPr="00603221" w:rsidRDefault="003355E7">
      <w:pPr>
        <w:rPr>
          <w:rFonts w:cs="Tahoma"/>
          <w:szCs w:val="22"/>
          <w:lang w:val="el-GR"/>
        </w:rPr>
      </w:pPr>
      <w:r w:rsidRPr="00603221">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6DA7B50E" w14:textId="7A59B5AC" w:rsidR="008338F0" w:rsidRPr="00603221" w:rsidRDefault="003355E7">
      <w:pPr>
        <w:rPr>
          <w:rFonts w:cs="Tahoma"/>
          <w:szCs w:val="22"/>
          <w:lang w:val="el-GR"/>
        </w:rPr>
      </w:pPr>
      <w:r w:rsidRPr="00603221">
        <w:rPr>
          <w:rFonts w:cs="Tahoma"/>
          <w:szCs w:val="22"/>
          <w:lang w:val="el-GR"/>
        </w:rPr>
        <w:t xml:space="preserve">Σε περίπτωση τροποποίησης της σύμβασης κατά την παράγραφο </w:t>
      </w:r>
      <w:r w:rsidR="003153CD" w:rsidRPr="00603221">
        <w:rPr>
          <w:rFonts w:cs="Tahoma"/>
          <w:szCs w:val="22"/>
          <w:lang w:val="el-GR"/>
        </w:rPr>
        <w:fldChar w:fldCharType="begin"/>
      </w:r>
      <w:r w:rsidR="003153CD" w:rsidRPr="00603221">
        <w:rPr>
          <w:rFonts w:cs="Tahoma"/>
          <w:szCs w:val="22"/>
          <w:lang w:val="el-GR"/>
        </w:rPr>
        <w:instrText xml:space="preserve"> REF _Ref496607258 \r \h </w:instrText>
      </w:r>
      <w:r w:rsidR="00DF02B0" w:rsidRPr="006719D5">
        <w:rPr>
          <w:rFonts w:cs="Tahoma"/>
          <w:szCs w:val="22"/>
          <w:lang w:val="el-GR"/>
        </w:rPr>
        <w:instrText xml:space="preserve"> \* MERGEFORMAT </w:instrText>
      </w:r>
      <w:r w:rsidR="003153CD" w:rsidRPr="00603221">
        <w:rPr>
          <w:rFonts w:cs="Tahoma"/>
          <w:szCs w:val="22"/>
          <w:lang w:val="el-GR"/>
        </w:rPr>
      </w:r>
      <w:r w:rsidR="003153CD" w:rsidRPr="00603221">
        <w:rPr>
          <w:rFonts w:cs="Tahoma"/>
          <w:szCs w:val="22"/>
          <w:lang w:val="el-GR"/>
        </w:rPr>
        <w:fldChar w:fldCharType="separate"/>
      </w:r>
      <w:r w:rsidR="00BB1BF6">
        <w:rPr>
          <w:rFonts w:cs="Tahoma"/>
          <w:szCs w:val="22"/>
          <w:cs/>
          <w:lang w:val="el-GR"/>
        </w:rPr>
        <w:t>‎</w:t>
      </w:r>
      <w:r w:rsidR="00BB1BF6">
        <w:rPr>
          <w:rFonts w:cs="Tahoma"/>
          <w:szCs w:val="22"/>
          <w:lang w:val="el-GR"/>
        </w:rPr>
        <w:t>4.5</w:t>
      </w:r>
      <w:r w:rsidR="003153CD" w:rsidRPr="00603221">
        <w:rPr>
          <w:rFonts w:cs="Tahoma"/>
          <w:szCs w:val="22"/>
          <w:lang w:val="el-GR"/>
        </w:rPr>
        <w:fldChar w:fldCharType="end"/>
      </w:r>
      <w:r w:rsidRPr="00603221">
        <w:rPr>
          <w:rFonts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55D9D724" w14:textId="77777777" w:rsidR="008338F0" w:rsidRPr="00603221" w:rsidRDefault="003355E7">
      <w:pPr>
        <w:rPr>
          <w:rFonts w:cs="Tahoma"/>
          <w:szCs w:val="22"/>
          <w:lang w:val="el-GR"/>
        </w:rPr>
      </w:pPr>
      <w:r w:rsidRPr="00603221">
        <w:rPr>
          <w:rFonts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211F6010" w14:textId="733656B9" w:rsidR="008338F0" w:rsidRPr="00603221" w:rsidRDefault="003355E7" w:rsidP="005E3FE7">
      <w:pPr>
        <w:rPr>
          <w:rFonts w:cs="Tahoma"/>
          <w:szCs w:val="22"/>
          <w:lang w:val="el-GR"/>
        </w:rPr>
      </w:pPr>
      <w:r w:rsidRPr="00603221">
        <w:rPr>
          <w:rFonts w:cs="Tahoma"/>
          <w:szCs w:val="22"/>
          <w:lang w:val="el-GR"/>
        </w:rPr>
        <w:t>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w:t>
      </w:r>
      <w:r w:rsidR="0087631A" w:rsidRPr="00603221">
        <w:rPr>
          <w:rFonts w:cs="Tahoma"/>
          <w:szCs w:val="22"/>
          <w:lang w:val="el-GR"/>
        </w:rPr>
        <w:t xml:space="preserve"> με χρόνο ισχύος </w:t>
      </w:r>
      <w:r w:rsidR="0087631A" w:rsidRPr="00E719D2">
        <w:rPr>
          <w:rFonts w:cs="Tahoma"/>
          <w:szCs w:val="22"/>
          <w:lang w:val="el-GR"/>
        </w:rPr>
        <w:t>&lt;</w:t>
      </w:r>
      <w:r w:rsidR="00F424EA" w:rsidRPr="00E719D2">
        <w:rPr>
          <w:rFonts w:cs="Tahoma"/>
          <w:szCs w:val="22"/>
          <w:lang w:val="el-GR"/>
        </w:rPr>
        <w:t>εικοσιτέσσερις&gt; (24) μήνες</w:t>
      </w:r>
      <w:r w:rsidRPr="00603221">
        <w:rPr>
          <w:rFonts w:cs="Tahoma"/>
          <w:szCs w:val="22"/>
          <w:lang w:val="el-GR"/>
        </w:rPr>
        <w:t xml:space="preserve">, σύμφωνα με το </w:t>
      </w:r>
      <w:r w:rsidR="00C90A04" w:rsidRPr="00603221">
        <w:rPr>
          <w:rFonts w:cs="Tahoma"/>
          <w:szCs w:val="22"/>
          <w:lang w:val="el-GR"/>
        </w:rPr>
        <w:t xml:space="preserve">αντίστοιχο </w:t>
      </w:r>
      <w:r w:rsidRPr="00603221">
        <w:rPr>
          <w:rFonts w:cs="Tahoma"/>
          <w:szCs w:val="22"/>
          <w:lang w:val="el-GR"/>
        </w:rPr>
        <w:t>υπόδειγμα που περιλαμβάνεται στο</w:t>
      </w:r>
      <w:r w:rsidR="00E1337D" w:rsidRPr="00603221">
        <w:rPr>
          <w:rFonts w:cs="Tahoma"/>
          <w:szCs w:val="22"/>
          <w:lang w:val="el-GR"/>
        </w:rPr>
        <w:t xml:space="preserve"> </w:t>
      </w:r>
      <w:r w:rsidR="00AE32CA" w:rsidRPr="00603221">
        <w:rPr>
          <w:rFonts w:cs="Tahoma"/>
          <w:szCs w:val="22"/>
          <w:lang w:val="el-GR"/>
        </w:rPr>
        <w:fldChar w:fldCharType="begin"/>
      </w:r>
      <w:r w:rsidR="00AE32CA" w:rsidRPr="00603221">
        <w:rPr>
          <w:rFonts w:cs="Tahoma"/>
          <w:szCs w:val="22"/>
          <w:lang w:val="el-GR"/>
        </w:rPr>
        <w:instrText xml:space="preserve"> REF _Ref496623895 \h </w:instrText>
      </w:r>
      <w:r w:rsidR="00DF02B0" w:rsidRPr="006719D5">
        <w:rPr>
          <w:rFonts w:cs="Tahoma"/>
          <w:szCs w:val="22"/>
          <w:lang w:val="el-GR"/>
        </w:rPr>
        <w:instrText xml:space="preserve"> \* MERGEFORMAT </w:instrText>
      </w:r>
      <w:r w:rsidR="00AE32CA" w:rsidRPr="00603221">
        <w:rPr>
          <w:rFonts w:cs="Tahoma"/>
          <w:szCs w:val="22"/>
          <w:lang w:val="el-GR"/>
        </w:rPr>
      </w:r>
      <w:r w:rsidR="00AE32CA" w:rsidRPr="00603221">
        <w:rPr>
          <w:rFonts w:cs="Tahoma"/>
          <w:szCs w:val="22"/>
          <w:lang w:val="el-GR"/>
        </w:rPr>
        <w:fldChar w:fldCharType="separate"/>
      </w:r>
      <w:r w:rsidR="00BB1BF6" w:rsidRPr="00BB1BF6">
        <w:rPr>
          <w:rFonts w:cs="Tahoma"/>
          <w:szCs w:val="22"/>
          <w:lang w:val="el-GR"/>
        </w:rPr>
        <w:t>ΠΑΡΑΡΤΗΜΑ X – Υποδείγματα Εγγυητικών Επιστολών</w:t>
      </w:r>
      <w:r w:rsidR="00AE32CA" w:rsidRPr="00603221">
        <w:rPr>
          <w:rFonts w:cs="Tahoma"/>
          <w:szCs w:val="22"/>
          <w:lang w:val="el-GR"/>
        </w:rPr>
        <w:fldChar w:fldCharType="end"/>
      </w:r>
      <w:r w:rsidR="00AE32CA" w:rsidRPr="00603221">
        <w:rPr>
          <w:rFonts w:cs="Tahoma"/>
          <w:szCs w:val="22"/>
          <w:lang w:val="el-GR"/>
        </w:rPr>
        <w:t xml:space="preserve"> </w:t>
      </w:r>
      <w:r w:rsidRPr="00603221">
        <w:rPr>
          <w:rFonts w:cs="Tahoma"/>
          <w:szCs w:val="22"/>
          <w:lang w:val="el-GR"/>
        </w:rPr>
        <w:t>της Διακήρυξης,</w:t>
      </w:r>
      <w:r w:rsidR="00E1337D" w:rsidRPr="00603221">
        <w:rPr>
          <w:rFonts w:cs="Tahoma"/>
          <w:szCs w:val="22"/>
          <w:lang w:val="el-GR"/>
        </w:rPr>
        <w:t xml:space="preserve"> </w:t>
      </w:r>
      <w:r w:rsidRPr="00603221">
        <w:rPr>
          <w:rFonts w:cs="Tahoma"/>
          <w:szCs w:val="22"/>
          <w:lang w:val="el-GR"/>
        </w:rPr>
        <w:t xml:space="preserve">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3153CD" w:rsidRPr="00603221">
        <w:rPr>
          <w:rFonts w:cs="Tahoma"/>
          <w:szCs w:val="22"/>
          <w:lang w:val="el-GR"/>
        </w:rPr>
        <w:fldChar w:fldCharType="begin"/>
      </w:r>
      <w:r w:rsidR="003153CD" w:rsidRPr="00603221">
        <w:rPr>
          <w:rFonts w:cs="Tahoma"/>
          <w:szCs w:val="22"/>
          <w:lang w:val="el-GR"/>
        </w:rPr>
        <w:instrText xml:space="preserve"> REF _Ref496607306 \r \h </w:instrText>
      </w:r>
      <w:r w:rsidR="00DF02B0" w:rsidRPr="006719D5">
        <w:rPr>
          <w:rFonts w:cs="Tahoma"/>
          <w:szCs w:val="22"/>
          <w:lang w:val="el-GR"/>
        </w:rPr>
        <w:instrText xml:space="preserve"> \* MERGEFORMAT </w:instrText>
      </w:r>
      <w:r w:rsidR="003153CD" w:rsidRPr="00603221">
        <w:rPr>
          <w:rFonts w:cs="Tahoma"/>
          <w:szCs w:val="22"/>
          <w:lang w:val="el-GR"/>
        </w:rPr>
      </w:r>
      <w:r w:rsidR="003153CD" w:rsidRPr="00603221">
        <w:rPr>
          <w:rFonts w:cs="Tahoma"/>
          <w:szCs w:val="22"/>
          <w:lang w:val="el-GR"/>
        </w:rPr>
        <w:fldChar w:fldCharType="separate"/>
      </w:r>
      <w:r w:rsidR="00BB1BF6">
        <w:rPr>
          <w:rFonts w:cs="Tahoma"/>
          <w:szCs w:val="22"/>
          <w:cs/>
          <w:lang w:val="el-GR"/>
        </w:rPr>
        <w:t>‎</w:t>
      </w:r>
      <w:r w:rsidR="00BB1BF6">
        <w:rPr>
          <w:rFonts w:cs="Tahoma"/>
          <w:szCs w:val="22"/>
          <w:lang w:val="el-GR"/>
        </w:rPr>
        <w:t>5.1</w:t>
      </w:r>
      <w:r w:rsidR="003153CD" w:rsidRPr="00603221">
        <w:rPr>
          <w:rFonts w:cs="Tahoma"/>
          <w:szCs w:val="22"/>
          <w:lang w:val="el-GR"/>
        </w:rPr>
        <w:fldChar w:fldCharType="end"/>
      </w:r>
      <w:r w:rsidRPr="00603221">
        <w:rPr>
          <w:rFonts w:cs="Tahoma"/>
          <w:szCs w:val="22"/>
          <w:lang w:val="el-GR"/>
        </w:rPr>
        <w:t xml:space="preserve"> της παρούσας (τρόπος πληρωμής).</w:t>
      </w:r>
    </w:p>
    <w:p w14:paraId="4BB51370" w14:textId="0D3B4791" w:rsidR="008338F0" w:rsidRPr="00603221" w:rsidRDefault="003355E7" w:rsidP="00485DBD">
      <w:pPr>
        <w:suppressAutoHyphens w:val="0"/>
        <w:rPr>
          <w:rFonts w:cs="Tahoma"/>
          <w:szCs w:val="22"/>
          <w:lang w:val="el-GR"/>
        </w:rPr>
      </w:pPr>
      <w:r w:rsidRPr="00485DBD">
        <w:rPr>
          <w:rFonts w:cs="Tahoma"/>
          <w:szCs w:val="22"/>
          <w:lang w:val="el-GR"/>
        </w:rPr>
        <w:t>Η εγγύηση καλής εκτέλεσης και η εγγύηση προκαταβολής επιστρέφ</w:t>
      </w:r>
      <w:r w:rsidR="00D9353E" w:rsidRPr="00485DBD">
        <w:rPr>
          <w:rFonts w:cs="Tahoma"/>
          <w:szCs w:val="22"/>
          <w:lang w:val="el-GR"/>
        </w:rPr>
        <w:t>ονται</w:t>
      </w:r>
      <w:r w:rsidRPr="00485DBD">
        <w:rPr>
          <w:rFonts w:cs="Tahoma"/>
          <w:szCs w:val="22"/>
          <w:lang w:val="el-GR"/>
        </w:rPr>
        <w:t xml:space="preserve"> στο σύνολό </w:t>
      </w:r>
      <w:r w:rsidR="00D9353E" w:rsidRPr="00485DBD">
        <w:rPr>
          <w:rFonts w:cs="Tahoma"/>
          <w:szCs w:val="22"/>
          <w:lang w:val="el-GR"/>
        </w:rPr>
        <w:t>τους</w:t>
      </w:r>
      <w:r w:rsidR="005A1CDF" w:rsidRPr="00485DBD">
        <w:rPr>
          <w:rFonts w:cs="Tahoma"/>
          <w:szCs w:val="22"/>
          <w:lang w:val="el-GR"/>
        </w:rPr>
        <w:t xml:space="preserve"> </w:t>
      </w:r>
      <w:r w:rsidR="00B53297" w:rsidRPr="00485DBD">
        <w:rPr>
          <w:rFonts w:cs="Tahoma"/>
          <w:szCs w:val="22"/>
          <w:lang w:val="el-GR"/>
        </w:rPr>
        <w:t>μετά την οριστική ποσοτική και ποιοτική παραλαβή του Έργου.</w:t>
      </w:r>
      <w:r w:rsidRPr="00485DBD">
        <w:rPr>
          <w:rFonts w:cs="Tahoma"/>
          <w:szCs w:val="22"/>
          <w:lang w:val="el-GR"/>
        </w:rPr>
        <w:t xml:space="preserve">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w:t>
      </w:r>
    </w:p>
    <w:p w14:paraId="7CB7906B" w14:textId="77777777" w:rsidR="00417A19" w:rsidRPr="00485DBD" w:rsidRDefault="00417A19" w:rsidP="009C3C60">
      <w:pPr>
        <w:suppressAutoHyphens w:val="0"/>
        <w:spacing w:line="276" w:lineRule="auto"/>
        <w:rPr>
          <w:rFonts w:cs="Tahoma"/>
          <w:b/>
          <w:szCs w:val="22"/>
          <w:lang w:val="el-GR"/>
        </w:rPr>
      </w:pPr>
      <w:r w:rsidRPr="00485DBD">
        <w:rPr>
          <w:rFonts w:cs="Tahoma"/>
          <w:b/>
          <w:szCs w:val="22"/>
          <w:lang w:val="el-GR"/>
        </w:rPr>
        <w:t>Εγγύηση καλής Λειτουργίας :</w:t>
      </w:r>
    </w:p>
    <w:p w14:paraId="292C45D2" w14:textId="0ECE6ED0" w:rsidR="00976CBB" w:rsidRPr="00603221" w:rsidRDefault="00976CBB" w:rsidP="00976CBB">
      <w:pPr>
        <w:rPr>
          <w:rFonts w:cs="Tahoma"/>
          <w:szCs w:val="22"/>
          <w:lang w:val="el-GR"/>
        </w:rPr>
      </w:pPr>
      <w:r w:rsidRPr="00603221">
        <w:rPr>
          <w:rFonts w:cs="Tahoma"/>
          <w:szCs w:val="22"/>
          <w:lang w:val="el-GR"/>
        </w:rPr>
        <w:t xml:space="preserve">Για την καλή λειτουργία του Έργου, μετά την οριστική παραλαβή του, ο Ανάδοχος υποχρεούται να καταθέσει </w:t>
      </w:r>
      <w:r w:rsidRPr="00603221">
        <w:rPr>
          <w:rFonts w:cs="Tahoma"/>
          <w:b/>
          <w:szCs w:val="22"/>
          <w:lang w:val="el-GR"/>
        </w:rPr>
        <w:t>Εγγυητική Επιστολή Καλής Λειτουργίας</w:t>
      </w:r>
      <w:r w:rsidRPr="00603221">
        <w:rPr>
          <w:rFonts w:cs="Tahoma"/>
          <w:szCs w:val="22"/>
          <w:lang w:val="el-GR"/>
        </w:rPr>
        <w:t xml:space="preserve"> (βλ.</w:t>
      </w:r>
      <w:r w:rsidR="00A8527A">
        <w:rPr>
          <w:rFonts w:cs="Tahoma"/>
          <w:szCs w:val="22"/>
          <w:lang w:val="el-GR"/>
        </w:rPr>
        <w:t xml:space="preserve"> </w:t>
      </w:r>
      <w:r w:rsidR="00421C3D">
        <w:rPr>
          <w:rFonts w:cs="Tahoma"/>
          <w:szCs w:val="22"/>
          <w:lang w:val="el-GR"/>
        </w:rPr>
        <w:fldChar w:fldCharType="begin"/>
      </w:r>
      <w:r w:rsidR="00421C3D">
        <w:rPr>
          <w:rFonts w:cs="Tahoma"/>
          <w:szCs w:val="22"/>
          <w:lang w:val="el-GR"/>
        </w:rPr>
        <w:instrText xml:space="preserve"> REF _Ref496623895 \h </w:instrText>
      </w:r>
      <w:r w:rsidR="00421C3D">
        <w:rPr>
          <w:rFonts w:cs="Tahoma"/>
          <w:szCs w:val="22"/>
          <w:lang w:val="el-GR"/>
        </w:rPr>
      </w:r>
      <w:r w:rsidR="00421C3D">
        <w:rPr>
          <w:rFonts w:cs="Tahoma"/>
          <w:szCs w:val="22"/>
          <w:lang w:val="el-GR"/>
        </w:rPr>
        <w:fldChar w:fldCharType="separate"/>
      </w:r>
      <w:r w:rsidR="00BB1BF6" w:rsidRPr="00A00285">
        <w:rPr>
          <w:rFonts w:cs="Tahoma"/>
          <w:lang w:val="el-GR"/>
        </w:rPr>
        <w:t xml:space="preserve">ΠΑΡΑΡΤΗΜΑ </w:t>
      </w:r>
      <w:r w:rsidR="00BB1BF6">
        <w:rPr>
          <w:rFonts w:cs="Tahoma"/>
        </w:rPr>
        <w:t>X</w:t>
      </w:r>
      <w:r w:rsidR="00BB1BF6" w:rsidRPr="00A00285">
        <w:rPr>
          <w:rFonts w:cs="Tahoma"/>
          <w:lang w:val="el-GR"/>
        </w:rPr>
        <w:t xml:space="preserve"> – Υποδείγματα Εγγυητικών Επιστολών</w:t>
      </w:r>
      <w:r w:rsidR="00421C3D">
        <w:rPr>
          <w:rFonts w:cs="Tahoma"/>
          <w:szCs w:val="22"/>
          <w:lang w:val="el-GR"/>
        </w:rPr>
        <w:fldChar w:fldCharType="end"/>
      </w:r>
      <w:r w:rsidR="00421C3D">
        <w:rPr>
          <w:rFonts w:cs="Tahoma"/>
          <w:szCs w:val="22"/>
          <w:lang w:val="el-GR"/>
        </w:rPr>
        <w:t xml:space="preserve">), </w:t>
      </w:r>
      <w:r w:rsidRPr="00603221">
        <w:rPr>
          <w:rFonts w:cs="Tahoma"/>
          <w:szCs w:val="22"/>
          <w:lang w:val="el-GR"/>
        </w:rPr>
        <w:t xml:space="preserve">η αξία της οποίας θα ανέρχεται </w:t>
      </w:r>
      <w:r w:rsidRPr="00C12ADD">
        <w:rPr>
          <w:rFonts w:cs="Tahoma"/>
          <w:szCs w:val="22"/>
          <w:lang w:val="el-GR"/>
        </w:rPr>
        <w:t xml:space="preserve">σε </w:t>
      </w:r>
      <w:r w:rsidRPr="000E4AB6">
        <w:rPr>
          <w:rFonts w:cs="Tahoma"/>
          <w:szCs w:val="22"/>
          <w:lang w:val="el-GR"/>
        </w:rPr>
        <w:t xml:space="preserve">ποσοστό </w:t>
      </w:r>
      <w:r w:rsidRPr="00A87CBF">
        <w:rPr>
          <w:rFonts w:cs="Tahoma"/>
          <w:b/>
          <w:szCs w:val="22"/>
          <w:lang w:val="el-GR"/>
        </w:rPr>
        <w:t>5%</w:t>
      </w:r>
      <w:r w:rsidRPr="00603221">
        <w:rPr>
          <w:rFonts w:cs="Tahoma"/>
          <w:szCs w:val="22"/>
          <w:lang w:val="el-GR"/>
        </w:rPr>
        <w:t xml:space="preserve"> του συμβατικού τιμήματος μη συμπεριλαμβανομένου ΦΠΑ. </w:t>
      </w:r>
    </w:p>
    <w:p w14:paraId="227F40F7" w14:textId="264303B0" w:rsidR="00976CBB" w:rsidRPr="00603221" w:rsidRDefault="00976CBB" w:rsidP="00976CBB">
      <w:pPr>
        <w:rPr>
          <w:rFonts w:cs="Tahoma"/>
          <w:szCs w:val="22"/>
          <w:lang w:val="el-GR"/>
        </w:rPr>
      </w:pPr>
      <w:r w:rsidRPr="00603221">
        <w:rPr>
          <w:rFonts w:cs="Tahoma"/>
          <w:szCs w:val="22"/>
          <w:lang w:val="el-GR"/>
        </w:rPr>
        <w:t xml:space="preserve">Σε περίπτωση προσφοράς Περιόδου Εγγύησης μεγαλύτερης της ζητούμενης, το παραπάνω ποσοστό (5%)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06EBF5A3" w14:textId="77777777" w:rsidR="00976CBB" w:rsidRPr="00603221" w:rsidRDefault="00976CBB" w:rsidP="00976CBB">
      <w:pPr>
        <w:rPr>
          <w:rFonts w:cs="Tahoma"/>
          <w:szCs w:val="22"/>
          <w:lang w:val="el-GR"/>
        </w:rPr>
      </w:pPr>
      <w:r w:rsidRPr="00603221">
        <w:rPr>
          <w:rFonts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253B20A5" w14:textId="77777777" w:rsidR="00976CBB" w:rsidRPr="00603221" w:rsidRDefault="00976CBB" w:rsidP="00417A19">
      <w:pPr>
        <w:suppressAutoHyphens w:val="0"/>
        <w:spacing w:line="276" w:lineRule="auto"/>
        <w:rPr>
          <w:rFonts w:cs="Tahoma"/>
          <w:szCs w:val="22"/>
          <w:lang w:val="el-GR"/>
        </w:rPr>
      </w:pPr>
    </w:p>
    <w:p w14:paraId="686016C8" w14:textId="27F66188" w:rsidR="008338F0" w:rsidRPr="00603221" w:rsidRDefault="003355E7" w:rsidP="00F4289F">
      <w:pPr>
        <w:pStyle w:val="2"/>
        <w:numPr>
          <w:ilvl w:val="1"/>
          <w:numId w:val="13"/>
        </w:numPr>
        <w:rPr>
          <w:rFonts w:ascii="Tahoma" w:hAnsi="Tahoma" w:cs="Tahoma"/>
          <w:sz w:val="22"/>
          <w:lang w:val="el-GR"/>
        </w:rPr>
      </w:pPr>
      <w:bookmarkStart w:id="240" w:name="_Toc49256335"/>
      <w:bookmarkStart w:id="241" w:name="_Toc57293963"/>
      <w:r w:rsidRPr="00603221">
        <w:rPr>
          <w:rFonts w:ascii="Tahoma" w:hAnsi="Tahoma" w:cs="Tahoma"/>
          <w:sz w:val="22"/>
          <w:lang w:val="el-GR"/>
        </w:rPr>
        <w:t>Συμβατικό πλαίσιο – Εφαρμοστέα νομοθεσία</w:t>
      </w:r>
      <w:bookmarkEnd w:id="240"/>
      <w:bookmarkEnd w:id="241"/>
    </w:p>
    <w:p w14:paraId="4956E361" w14:textId="77777777" w:rsidR="008338F0" w:rsidRDefault="003355E7">
      <w:pPr>
        <w:rPr>
          <w:rFonts w:cs="Tahoma"/>
          <w:szCs w:val="22"/>
          <w:lang w:val="el-GR"/>
        </w:rPr>
      </w:pPr>
      <w:r w:rsidRPr="00603221">
        <w:rPr>
          <w:rFonts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514CD6E1" w14:textId="77777777" w:rsidR="0049143E" w:rsidRPr="00603221" w:rsidRDefault="0049143E">
      <w:pPr>
        <w:rPr>
          <w:rFonts w:cs="Tahoma"/>
          <w:szCs w:val="22"/>
          <w:lang w:val="el-GR"/>
        </w:rPr>
      </w:pPr>
    </w:p>
    <w:p w14:paraId="255DC938" w14:textId="4D225B35" w:rsidR="008338F0" w:rsidRPr="00603221" w:rsidRDefault="003355E7" w:rsidP="00F4289F">
      <w:pPr>
        <w:pStyle w:val="2"/>
        <w:numPr>
          <w:ilvl w:val="1"/>
          <w:numId w:val="13"/>
        </w:numPr>
        <w:rPr>
          <w:rFonts w:ascii="Tahoma" w:hAnsi="Tahoma" w:cs="Tahoma"/>
          <w:sz w:val="22"/>
          <w:lang w:val="el-GR"/>
        </w:rPr>
      </w:pPr>
      <w:bookmarkStart w:id="242" w:name="_Toc49256336"/>
      <w:bookmarkStart w:id="243" w:name="_Toc57293964"/>
      <w:r w:rsidRPr="00603221">
        <w:rPr>
          <w:rFonts w:ascii="Tahoma" w:hAnsi="Tahoma" w:cs="Tahoma"/>
          <w:sz w:val="22"/>
          <w:lang w:val="el-GR"/>
        </w:rPr>
        <w:t>Όροι εκτέλεσης της σύμβασης</w:t>
      </w:r>
      <w:bookmarkEnd w:id="242"/>
      <w:bookmarkEnd w:id="243"/>
    </w:p>
    <w:p w14:paraId="19FD400A" w14:textId="77777777" w:rsidR="008338F0" w:rsidRPr="00603221" w:rsidRDefault="003355E7">
      <w:pPr>
        <w:rPr>
          <w:rFonts w:cs="Tahoma"/>
          <w:szCs w:val="22"/>
          <w:lang w:val="el-GR"/>
        </w:rPr>
      </w:pPr>
      <w:r w:rsidRPr="00603221">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38E792E" w14:textId="77777777" w:rsidR="008338F0" w:rsidRPr="00603221" w:rsidRDefault="003355E7">
      <w:pPr>
        <w:rPr>
          <w:rFonts w:cs="Tahoma"/>
          <w:szCs w:val="22"/>
          <w:lang w:val="el-GR"/>
        </w:rPr>
      </w:pPr>
      <w:r w:rsidRPr="00603221">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41AF97A" w14:textId="77777777" w:rsidR="00523EEE" w:rsidRPr="00603221" w:rsidRDefault="00C15414" w:rsidP="00523EEE">
      <w:pPr>
        <w:rPr>
          <w:rFonts w:cs="Tahoma"/>
          <w:szCs w:val="22"/>
          <w:lang w:val="el-GR"/>
        </w:rPr>
      </w:pPr>
      <w:r w:rsidRPr="00603221">
        <w:rPr>
          <w:rFonts w:cs="Tahoma"/>
          <w:szCs w:val="22"/>
          <w:lang w:val="el-GR"/>
        </w:rPr>
        <w:t>Κατά την εκτέλεση της σύμβασης ο</w:t>
      </w:r>
      <w:r w:rsidR="00523EEE" w:rsidRPr="00603221">
        <w:rPr>
          <w:rFonts w:cs="Tahoma"/>
          <w:szCs w:val="22"/>
          <w:lang w:val="el-GR"/>
        </w:rPr>
        <w:t xml:space="preserve"> </w:t>
      </w:r>
      <w:r w:rsidR="004B7E25" w:rsidRPr="00603221">
        <w:rPr>
          <w:rFonts w:cs="Tahoma"/>
          <w:szCs w:val="22"/>
          <w:lang w:val="el-GR"/>
        </w:rPr>
        <w:t>α</w:t>
      </w:r>
      <w:r w:rsidR="00523EEE" w:rsidRPr="00603221">
        <w:rPr>
          <w:rFonts w:cs="Tahoma"/>
          <w:szCs w:val="22"/>
          <w:lang w:val="el-GR"/>
        </w:rPr>
        <w:t>νάδοχος δε δικαιούται να εκχωρεί τ</w:t>
      </w:r>
      <w:r w:rsidR="00993706" w:rsidRPr="00603221">
        <w:rPr>
          <w:rFonts w:cs="Tahoma"/>
          <w:szCs w:val="22"/>
          <w:lang w:val="el-GR"/>
        </w:rPr>
        <w:t xml:space="preserve">ο συμβατικό τίμημα σε </w:t>
      </w:r>
      <w:r w:rsidR="00523EEE" w:rsidRPr="00603221">
        <w:rPr>
          <w:rFonts w:cs="Tahoma"/>
          <w:szCs w:val="22"/>
          <w:lang w:val="el-GR"/>
        </w:rPr>
        <w:t xml:space="preserve">οποιοδήποτε τρίτο, </w:t>
      </w:r>
      <w:r w:rsidR="00993706" w:rsidRPr="00603221">
        <w:rPr>
          <w:rFonts w:cs="Tahoma"/>
          <w:szCs w:val="22"/>
          <w:lang w:val="el-GR"/>
        </w:rPr>
        <w:t>χωρίς την έγγραφη έγκριση της Α</w:t>
      </w:r>
      <w:r w:rsidRPr="00603221">
        <w:rPr>
          <w:rFonts w:cs="Tahoma"/>
          <w:szCs w:val="22"/>
          <w:lang w:val="el-GR"/>
        </w:rPr>
        <w:t>ναθέτουσας Αρχής</w:t>
      </w:r>
      <w:r w:rsidR="00993706" w:rsidRPr="00603221">
        <w:rPr>
          <w:rFonts w:cs="Tahoma"/>
          <w:szCs w:val="22"/>
          <w:lang w:val="el-GR"/>
        </w:rPr>
        <w:t>.</w:t>
      </w:r>
      <w:r w:rsidR="00523EEE" w:rsidRPr="00603221">
        <w:rPr>
          <w:rFonts w:cs="Tahoma"/>
          <w:szCs w:val="22"/>
          <w:lang w:val="el-GR"/>
        </w:rPr>
        <w:t xml:space="preserve"> Εάν το συμβατικό τίμημα εκχωρηθεί εν όλω ή εν μέρει σε Τράπεζα, κατά τα ως άνω</w:t>
      </w:r>
      <w:r w:rsidRPr="00603221">
        <w:rPr>
          <w:rFonts w:cs="Tahoma"/>
          <w:szCs w:val="22"/>
          <w:lang w:val="el-GR"/>
        </w:rPr>
        <w:t xml:space="preserve"> αναφερόμενα</w:t>
      </w:r>
      <w:r w:rsidR="00523EEE" w:rsidRPr="00603221">
        <w:rPr>
          <w:rFonts w:cs="Tahoma"/>
          <w:szCs w:val="22"/>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rFonts w:cs="Tahoma"/>
          <w:szCs w:val="22"/>
          <w:lang w:val="el-GR"/>
        </w:rPr>
        <w:t xml:space="preserve"> </w:t>
      </w:r>
      <w:r w:rsidR="00523EEE" w:rsidRPr="00603221">
        <w:rPr>
          <w:rFonts w:cs="Tahoma"/>
          <w:szCs w:val="22"/>
          <w:lang w:val="el-GR"/>
        </w:rPr>
        <w:t>δεν έχει καμία ευθύνη έναντι της εκδοχέως Τράπεζας.</w:t>
      </w:r>
    </w:p>
    <w:p w14:paraId="19E17EBC" w14:textId="4EFB707D" w:rsidR="001B56F1" w:rsidRPr="00603221" w:rsidRDefault="004B7E25" w:rsidP="001B56F1">
      <w:pPr>
        <w:suppressAutoHyphens w:val="0"/>
        <w:spacing w:after="200" w:line="276" w:lineRule="auto"/>
        <w:rPr>
          <w:rFonts w:cs="Tahoma"/>
          <w:szCs w:val="22"/>
          <w:lang w:val="el-GR"/>
        </w:rPr>
      </w:pPr>
      <w:r w:rsidRPr="00603221">
        <w:rPr>
          <w:rFonts w:cs="Tahoma"/>
          <w:szCs w:val="22"/>
          <w:lang w:val="el-GR"/>
        </w:rPr>
        <w:t>Κατά την εκτέλεση της σύμβασης</w:t>
      </w:r>
      <w:r w:rsidR="001B56F1" w:rsidRPr="00603221">
        <w:rPr>
          <w:rFonts w:cs="Tahoma"/>
          <w:szCs w:val="22"/>
          <w:lang w:val="el-GR"/>
        </w:rPr>
        <w:t xml:space="preserve"> </w:t>
      </w:r>
      <w:r w:rsidRPr="00603221">
        <w:rPr>
          <w:rFonts w:cs="Tahoma"/>
          <w:szCs w:val="22"/>
          <w:lang w:val="el-GR"/>
        </w:rPr>
        <w:t>ο</w:t>
      </w:r>
      <w:r w:rsidR="001B56F1" w:rsidRPr="00603221">
        <w:rPr>
          <w:rFonts w:cs="Tahoma"/>
          <w:szCs w:val="22"/>
          <w:lang w:val="el-GR"/>
        </w:rPr>
        <w:t xml:space="preserve"> </w:t>
      </w:r>
      <w:r w:rsidRPr="00603221">
        <w:rPr>
          <w:rFonts w:cs="Tahoma"/>
          <w:szCs w:val="22"/>
          <w:lang w:val="el-GR"/>
        </w:rPr>
        <w:t>α</w:t>
      </w:r>
      <w:r w:rsidR="001B56F1" w:rsidRPr="00603221">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rFonts w:cs="Tahoma"/>
          <w:szCs w:val="22"/>
          <w:lang w:val="el-GR"/>
        </w:rPr>
        <w:t>Αναθέτουσας Αρχής</w:t>
      </w:r>
      <w:r w:rsidR="001B56F1" w:rsidRPr="00603221">
        <w:rPr>
          <w:rFonts w:cs="Tahoma"/>
          <w:szCs w:val="22"/>
          <w:lang w:val="el-GR"/>
        </w:rPr>
        <w:t xml:space="preserve"> ή των εκάστοτε υποδεικνυομένων από αυτήν προσώπων. Σε αντίθετη περίπτωση, η </w:t>
      </w:r>
      <w:r w:rsidRPr="00603221">
        <w:rPr>
          <w:rFonts w:cs="Tahoma"/>
          <w:szCs w:val="22"/>
          <w:lang w:val="el-GR"/>
        </w:rPr>
        <w:t>Αναθέτουσα Αρχή</w:t>
      </w:r>
      <w:r w:rsidR="001B56F1" w:rsidRPr="00603221">
        <w:rPr>
          <w:rFonts w:cs="Tahoma"/>
          <w:szCs w:val="22"/>
          <w:lang w:val="el-GR"/>
        </w:rPr>
        <w:t xml:space="preserve">δύναται να ζητήσει την αντικατάσταση μέλους της Ομάδας Έργου του </w:t>
      </w:r>
      <w:r w:rsidRPr="00603221">
        <w:rPr>
          <w:rFonts w:cs="Tahoma"/>
          <w:szCs w:val="22"/>
          <w:lang w:val="el-GR"/>
        </w:rPr>
        <w:t>α</w:t>
      </w:r>
      <w:r w:rsidR="001B56F1" w:rsidRPr="00603221">
        <w:rPr>
          <w:rFonts w:cs="Tahoma"/>
          <w:szCs w:val="22"/>
          <w:lang w:val="el-GR"/>
        </w:rPr>
        <w:t xml:space="preserve">ναδόχου, οπότε ο </w:t>
      </w:r>
      <w:r w:rsidRPr="00603221">
        <w:rPr>
          <w:rFonts w:cs="Tahoma"/>
          <w:szCs w:val="22"/>
          <w:lang w:val="el-GR"/>
        </w:rPr>
        <w:t>α</w:t>
      </w:r>
      <w:r w:rsidR="001B56F1" w:rsidRPr="00603221">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rFonts w:cs="Tahoma"/>
          <w:szCs w:val="22"/>
          <w:lang w:val="el-GR"/>
        </w:rPr>
        <w:t xml:space="preserve">Αναθέτουσας Αρχής </w:t>
      </w:r>
      <w:r w:rsidR="001B56F1" w:rsidRPr="00603221">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0E4AB6">
        <w:rPr>
          <w:rFonts w:cs="Tahoma"/>
          <w:bCs/>
          <w:szCs w:val="22"/>
          <w:lang w:val="el-GR"/>
        </w:rPr>
        <w:t>ΚτΠ Α.Ε.</w:t>
      </w:r>
      <w:r w:rsidR="001B56F1" w:rsidRPr="00C9790A">
        <w:rPr>
          <w:rFonts w:cs="Tahoma"/>
          <w:bCs/>
          <w:szCs w:val="22"/>
          <w:lang w:val="el-GR"/>
        </w:rPr>
        <w:t xml:space="preserve"> εγγράφως </w:t>
      </w:r>
      <w:r w:rsidR="001B56F1" w:rsidRPr="000E4AB6">
        <w:rPr>
          <w:rFonts w:cs="Tahoma"/>
          <w:bCs/>
          <w:szCs w:val="22"/>
          <w:lang w:val="el-GR"/>
        </w:rPr>
        <w:t>δεκαπέντε (15)</w:t>
      </w:r>
      <w:r w:rsidR="001B56F1" w:rsidRPr="00C9790A">
        <w:rPr>
          <w:rFonts w:cs="Tahoma"/>
          <w:bCs/>
          <w:szCs w:val="22"/>
          <w:lang w:val="el-GR"/>
        </w:rPr>
        <w:t xml:space="preserve"> </w:t>
      </w:r>
      <w:r w:rsidR="001B56F1" w:rsidRPr="00603221">
        <w:rPr>
          <w:rFonts w:cs="Tahoma"/>
          <w:szCs w:val="22"/>
          <w:lang w:val="el-GR"/>
        </w:rPr>
        <w:t xml:space="preserve">ημέρες πριν από την αντικατάσταση. </w:t>
      </w:r>
    </w:p>
    <w:p w14:paraId="7AC7BBB9" w14:textId="77777777" w:rsidR="001B56F1" w:rsidRPr="00603221" w:rsidRDefault="001B56F1" w:rsidP="004B7E25">
      <w:pPr>
        <w:suppressAutoHyphens w:val="0"/>
        <w:spacing w:after="200" w:line="276" w:lineRule="auto"/>
        <w:rPr>
          <w:rFonts w:cs="Tahoma"/>
          <w:szCs w:val="22"/>
          <w:lang w:val="el-GR"/>
        </w:rPr>
      </w:pPr>
      <w:r w:rsidRPr="00603221">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5B79A8B5" w14:textId="763202C0" w:rsidR="004B7E25" w:rsidRDefault="004B7E25" w:rsidP="004B7E25">
      <w:pPr>
        <w:suppressAutoHyphens w:val="0"/>
        <w:spacing w:after="200" w:line="276" w:lineRule="auto"/>
        <w:rPr>
          <w:rFonts w:cs="Tahoma"/>
          <w:szCs w:val="22"/>
          <w:lang w:val="el-GR"/>
        </w:rPr>
      </w:pPr>
      <w:r w:rsidRPr="00603221">
        <w:rPr>
          <w:rFonts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rFonts w:cs="Tahoma"/>
          <w:szCs w:val="22"/>
          <w:lang w:val="el-GR"/>
        </w:rPr>
        <w:t>Αναθέτουσας Αρχής</w:t>
      </w:r>
      <w:r w:rsidRPr="00603221">
        <w:rPr>
          <w:rFonts w:cs="Tahoma"/>
          <w:szCs w:val="22"/>
          <w:lang w:val="el-GR"/>
        </w:rPr>
        <w:t xml:space="preserve">. Σε αντίθετη περίπτωση, η </w:t>
      </w:r>
      <w:r w:rsidR="00331981" w:rsidRPr="00603221">
        <w:rPr>
          <w:rFonts w:cs="Tahoma"/>
          <w:szCs w:val="22"/>
          <w:lang w:val="el-GR"/>
        </w:rPr>
        <w:t xml:space="preserve">Αναθέτουσα Αρχή </w:t>
      </w:r>
      <w:r w:rsidRPr="00603221">
        <w:rPr>
          <w:rFonts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rFonts w:cs="Tahoma"/>
          <w:szCs w:val="22"/>
          <w:lang w:val="el-GR"/>
        </w:rPr>
        <w:t>Αναθέτουσας Αρχής</w:t>
      </w:r>
      <w:r w:rsidRPr="00603221">
        <w:rPr>
          <w:rFonts w:cs="Tahoma"/>
          <w:b/>
          <w:szCs w:val="22"/>
          <w:lang w:val="el-GR"/>
        </w:rPr>
        <w:t>.</w:t>
      </w:r>
      <w:r w:rsidRPr="00603221">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rFonts w:cs="Tahoma"/>
          <w:szCs w:val="22"/>
          <w:lang w:val="el-GR"/>
        </w:rPr>
        <w:lastRenderedPageBreak/>
        <w:t xml:space="preserve">Αναθέτουσας Αρχής </w:t>
      </w:r>
      <w:r w:rsidRPr="00603221">
        <w:rPr>
          <w:rFonts w:cs="Tahoma"/>
          <w:szCs w:val="22"/>
          <w:lang w:val="el-GR"/>
        </w:rPr>
        <w:t>και οι Εγγυητικές Επιστολές Προκαταβολής και Καλής Εκτέλεσης που προβλέπονται στη Σύμβαση.</w:t>
      </w:r>
    </w:p>
    <w:p w14:paraId="04D18389" w14:textId="77777777" w:rsidR="00343BB2" w:rsidRPr="000E4AB6" w:rsidRDefault="00343BB2" w:rsidP="00343BB2">
      <w:pPr>
        <w:rPr>
          <w:rFonts w:cs="Tahoma"/>
          <w:szCs w:val="22"/>
          <w:lang w:val="el-GR"/>
        </w:rPr>
      </w:pPr>
      <w:r w:rsidRPr="000E4AB6">
        <w:rPr>
          <w:rFonts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4AFCC2C" w14:textId="77777777" w:rsidR="00343BB2" w:rsidRPr="000E4AB6" w:rsidRDefault="00343BB2" w:rsidP="00343BB2">
      <w:pPr>
        <w:rPr>
          <w:rFonts w:cs="Tahoma"/>
          <w:szCs w:val="22"/>
          <w:lang w:val="el-GR"/>
        </w:rPr>
      </w:pPr>
      <w:r w:rsidRPr="000E4AB6">
        <w:rPr>
          <w:rFonts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738B709" w14:textId="77777777" w:rsidR="00343BB2" w:rsidRPr="000E4AB6" w:rsidRDefault="00343BB2" w:rsidP="00343BB2">
      <w:pPr>
        <w:rPr>
          <w:rFonts w:cs="Tahoma"/>
          <w:szCs w:val="22"/>
          <w:lang w:val="el-GR"/>
        </w:rPr>
      </w:pPr>
      <w:r w:rsidRPr="000E4AB6">
        <w:rPr>
          <w:rFonts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5D2A244" w14:textId="77777777" w:rsidR="00343BB2" w:rsidRPr="000E4AB6" w:rsidRDefault="00343BB2" w:rsidP="00343BB2">
      <w:pPr>
        <w:rPr>
          <w:rFonts w:cs="Tahoma"/>
          <w:szCs w:val="22"/>
          <w:lang w:val="el-GR"/>
        </w:rPr>
      </w:pPr>
      <w:r w:rsidRPr="000E4AB6">
        <w:rPr>
          <w:rFonts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2CA80E47" w14:textId="77777777" w:rsidR="00343BB2" w:rsidRPr="000E4AB6" w:rsidRDefault="00343BB2" w:rsidP="00343BB2">
      <w:pPr>
        <w:rPr>
          <w:rFonts w:cs="Tahoma"/>
          <w:szCs w:val="22"/>
          <w:lang w:val="el-GR"/>
        </w:rPr>
      </w:pPr>
    </w:p>
    <w:p w14:paraId="46389222" w14:textId="77777777" w:rsidR="00343BB2" w:rsidRPr="000E4AB6" w:rsidRDefault="00343BB2" w:rsidP="00343BB2">
      <w:pPr>
        <w:rPr>
          <w:rFonts w:cs="Tahoma"/>
          <w:szCs w:val="22"/>
          <w:lang w:val="el-GR"/>
        </w:rPr>
      </w:pPr>
      <w:r w:rsidRPr="000E4AB6">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034B021D" w14:textId="77777777" w:rsidR="00343BB2" w:rsidRPr="000E4AB6" w:rsidRDefault="00343BB2" w:rsidP="00343BB2">
      <w:pPr>
        <w:rPr>
          <w:rFonts w:cs="Tahoma"/>
          <w:szCs w:val="22"/>
          <w:lang w:val="el-GR"/>
        </w:rPr>
      </w:pPr>
      <w:r w:rsidRPr="000E4AB6">
        <w:rPr>
          <w:rFonts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6F9CCB41" w14:textId="77777777" w:rsidR="00343BB2" w:rsidRPr="000E4AB6" w:rsidRDefault="00343BB2" w:rsidP="00343BB2">
      <w:pPr>
        <w:rPr>
          <w:rFonts w:cs="Tahoma"/>
          <w:szCs w:val="22"/>
          <w:lang w:val="el-GR"/>
        </w:rPr>
      </w:pPr>
      <w:r w:rsidRPr="000E4AB6">
        <w:rPr>
          <w:rFonts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D2E69B5" w14:textId="77777777" w:rsidR="00343BB2" w:rsidRPr="000E4AB6" w:rsidRDefault="00343BB2" w:rsidP="00343BB2">
      <w:pPr>
        <w:rPr>
          <w:rFonts w:cs="Tahoma"/>
          <w:szCs w:val="22"/>
          <w:lang w:val="el-GR"/>
        </w:rPr>
      </w:pPr>
      <w:r w:rsidRPr="000E4AB6">
        <w:rPr>
          <w:rFonts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289A47A8" w14:textId="77777777" w:rsidR="00343BB2" w:rsidRPr="000E4AB6" w:rsidRDefault="00343BB2" w:rsidP="00343BB2">
      <w:pPr>
        <w:rPr>
          <w:rFonts w:cs="Tahoma"/>
          <w:szCs w:val="22"/>
          <w:lang w:val="el-GR"/>
        </w:rPr>
      </w:pPr>
      <w:r w:rsidRPr="000E4AB6">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41BBB818" w14:textId="77777777" w:rsidR="00343BB2" w:rsidRPr="000E4AB6" w:rsidRDefault="00343BB2" w:rsidP="00343BB2">
      <w:pPr>
        <w:rPr>
          <w:rFonts w:cs="Tahoma"/>
          <w:szCs w:val="22"/>
          <w:lang w:val="el-GR"/>
        </w:rPr>
      </w:pPr>
      <w:r w:rsidRPr="000E4AB6">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5992562C" w14:textId="77777777" w:rsidR="00343BB2" w:rsidRPr="000E4AB6" w:rsidRDefault="00343BB2" w:rsidP="00343BB2">
      <w:pPr>
        <w:rPr>
          <w:rFonts w:cs="Tahoma"/>
          <w:szCs w:val="22"/>
          <w:lang w:val="el-GR"/>
        </w:rPr>
      </w:pPr>
      <w:r w:rsidRPr="000E4AB6">
        <w:rPr>
          <w:rFonts w:cs="Tahoma"/>
          <w:szCs w:val="22"/>
          <w:lang w:val="el-GR"/>
        </w:rPr>
        <w:t>Ειδικότερα :</w:t>
      </w:r>
    </w:p>
    <w:p w14:paraId="5E00AD93" w14:textId="77777777" w:rsidR="00343BB2" w:rsidRPr="000E4AB6" w:rsidRDefault="00343BB2" w:rsidP="00343BB2">
      <w:pPr>
        <w:rPr>
          <w:rFonts w:cs="Tahoma"/>
          <w:szCs w:val="22"/>
          <w:lang w:val="el-GR"/>
        </w:rPr>
      </w:pPr>
      <w:r w:rsidRPr="000E4AB6">
        <w:rPr>
          <w:rFonts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B0FC734" w14:textId="77777777" w:rsidR="00343BB2" w:rsidRPr="000E4AB6" w:rsidRDefault="00343BB2" w:rsidP="00343BB2">
      <w:pPr>
        <w:rPr>
          <w:rFonts w:cs="Tahoma"/>
          <w:szCs w:val="22"/>
          <w:lang w:val="el-GR"/>
        </w:rPr>
      </w:pPr>
      <w:r w:rsidRPr="000E4AB6">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759F7D3" w14:textId="77777777" w:rsidR="00343BB2" w:rsidRPr="000E4AB6" w:rsidRDefault="00343BB2" w:rsidP="00343BB2">
      <w:pPr>
        <w:rPr>
          <w:rFonts w:cs="Tahoma"/>
          <w:szCs w:val="22"/>
          <w:lang w:val="el-GR"/>
        </w:rPr>
      </w:pPr>
      <w:r w:rsidRPr="000E4AB6">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w:t>
      </w:r>
      <w:r w:rsidRPr="000E4AB6">
        <w:rPr>
          <w:rFonts w:cs="Tahoma"/>
          <w:szCs w:val="22"/>
          <w:lang w:val="el-GR"/>
        </w:rPr>
        <w:lastRenderedPageBreak/>
        <w:t xml:space="preserve">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1851CA4" w14:textId="77777777" w:rsidR="00343BB2" w:rsidRPr="000E4AB6" w:rsidRDefault="00343BB2" w:rsidP="00343BB2">
      <w:pPr>
        <w:rPr>
          <w:rFonts w:cs="Tahoma"/>
          <w:szCs w:val="22"/>
          <w:lang w:val="el-GR"/>
        </w:rPr>
      </w:pPr>
      <w:r w:rsidRPr="000E4AB6">
        <w:rPr>
          <w:rFonts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AA881E5" w14:textId="058AD1DB" w:rsidR="00343BB2" w:rsidRPr="000E4AB6" w:rsidRDefault="00343BB2" w:rsidP="005E3FE7">
      <w:pPr>
        <w:rPr>
          <w:rFonts w:cs="Tahoma"/>
          <w:szCs w:val="22"/>
          <w:lang w:val="el-GR"/>
        </w:rPr>
      </w:pPr>
      <w:r w:rsidRPr="000E4AB6">
        <w:rPr>
          <w:rFonts w:cs="Tahoma"/>
          <w:szCs w:val="22"/>
          <w:lang w:val="el-GR"/>
        </w:rPr>
        <w:t>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w:t>
      </w:r>
    </w:p>
    <w:p w14:paraId="7D8BD826" w14:textId="39A1770E" w:rsidR="00343BB2" w:rsidRPr="000E4AB6" w:rsidRDefault="00343BB2" w:rsidP="00485DBD">
      <w:pPr>
        <w:suppressAutoHyphens w:val="0"/>
        <w:spacing w:after="200"/>
        <w:rPr>
          <w:rFonts w:cs="Tahoma"/>
          <w:szCs w:val="22"/>
          <w:lang w:val="el-GR"/>
        </w:rPr>
      </w:pPr>
      <w:r w:rsidRPr="000E4AB6">
        <w:rPr>
          <w:rFonts w:cs="Tahoma"/>
          <w:szCs w:val="22"/>
          <w:lang w:val="el-GR"/>
        </w:rPr>
        <w:t>Εάν μετά την κατακύρωση του Διαγωνισμού και πριν από την παράδοση εξοπλισμού/έτοιμου λογισμικού βάσει του αντικειμένου της σύμαβσης, στο πλαίσιο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77A068A6" w14:textId="77777777" w:rsidR="00343BB2" w:rsidRPr="00603221" w:rsidRDefault="00343BB2" w:rsidP="004B7E25">
      <w:pPr>
        <w:suppressAutoHyphens w:val="0"/>
        <w:spacing w:after="200" w:line="276" w:lineRule="auto"/>
        <w:rPr>
          <w:rFonts w:cs="Tahoma"/>
          <w:szCs w:val="22"/>
          <w:lang w:val="el-GR"/>
        </w:rPr>
      </w:pPr>
    </w:p>
    <w:p w14:paraId="654A155F" w14:textId="02612C48" w:rsidR="008338F0" w:rsidRPr="00603221" w:rsidRDefault="003355E7" w:rsidP="00F4289F">
      <w:pPr>
        <w:pStyle w:val="2"/>
        <w:numPr>
          <w:ilvl w:val="1"/>
          <w:numId w:val="13"/>
        </w:numPr>
        <w:rPr>
          <w:rFonts w:ascii="Tahoma" w:hAnsi="Tahoma" w:cs="Tahoma"/>
          <w:sz w:val="22"/>
          <w:lang w:val="el-GR"/>
        </w:rPr>
      </w:pPr>
      <w:bookmarkStart w:id="244" w:name="_Toc49256337"/>
      <w:bookmarkStart w:id="245" w:name="_Toc57293965"/>
      <w:r w:rsidRPr="00603221">
        <w:rPr>
          <w:rFonts w:ascii="Tahoma" w:hAnsi="Tahoma" w:cs="Tahoma"/>
          <w:sz w:val="22"/>
          <w:lang w:val="el-GR"/>
        </w:rPr>
        <w:t>Υπεργολαβία</w:t>
      </w:r>
      <w:bookmarkEnd w:id="244"/>
      <w:bookmarkEnd w:id="245"/>
    </w:p>
    <w:p w14:paraId="6622D3BF" w14:textId="77777777" w:rsidR="008338F0" w:rsidRPr="00603221" w:rsidRDefault="003355E7">
      <w:pPr>
        <w:rPr>
          <w:rFonts w:cs="Tahoma"/>
          <w:szCs w:val="22"/>
          <w:lang w:val="el-GR"/>
        </w:rPr>
      </w:pPr>
      <w:r w:rsidRPr="00603221">
        <w:rPr>
          <w:rFonts w:cs="Tahoma"/>
          <w:b/>
          <w:bCs/>
          <w:szCs w:val="22"/>
          <w:lang w:val="el-GR"/>
        </w:rPr>
        <w:t xml:space="preserve">4.4.1. </w:t>
      </w:r>
      <w:r w:rsidRPr="00603221">
        <w:rPr>
          <w:rFonts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78D8B919" w14:textId="0C71AD18" w:rsidR="008338F0" w:rsidRPr="00485DBD" w:rsidRDefault="003355E7">
      <w:pPr>
        <w:rPr>
          <w:rFonts w:cs="Tahoma"/>
          <w:szCs w:val="22"/>
          <w:lang w:val="el-GR"/>
        </w:rPr>
      </w:pPr>
      <w:r w:rsidRPr="00603221">
        <w:rPr>
          <w:rFonts w:cs="Tahoma"/>
          <w:b/>
          <w:bCs/>
          <w:szCs w:val="22"/>
          <w:lang w:val="el-GR"/>
        </w:rPr>
        <w:t xml:space="preserve">4.4.2. </w:t>
      </w:r>
      <w:r w:rsidRPr="00603221">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rFonts w:cs="Tahoma"/>
          <w:szCs w:val="22"/>
          <w:lang w:val="el-GR"/>
        </w:rPr>
        <w:t xml:space="preserve"> </w:t>
      </w:r>
      <w:r w:rsidRPr="00603221">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cs="Tahoma"/>
          <w:i/>
          <w:iCs/>
          <w:color w:val="0099FF"/>
          <w:kern w:val="1"/>
          <w:szCs w:val="22"/>
          <w:lang w:val="el-GR" w:bidi="hi-IN"/>
        </w:rPr>
        <w:t>.</w:t>
      </w:r>
      <w:r w:rsidRPr="00603221">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A61DDC" w:rsidRPr="00485DBD">
        <w:rPr>
          <w:rFonts w:cs="Tahoma"/>
          <w:szCs w:val="22"/>
          <w:lang w:val="el-GR"/>
        </w:rPr>
        <w:t>Σ</w:t>
      </w:r>
      <w:r w:rsidRPr="00485DBD">
        <w:rPr>
          <w:rFonts w:cs="Tahoma"/>
          <w:szCs w:val="22"/>
          <w:lang w:val="el-GR"/>
        </w:rPr>
        <w:t xml:space="preserve">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7F7282" w:rsidRPr="00485DBD">
        <w:rPr>
          <w:rFonts w:cs="Tahoma"/>
          <w:szCs w:val="22"/>
          <w:lang w:val="el-GR"/>
        </w:rPr>
        <w:t xml:space="preserve">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w:t>
      </w:r>
      <w:r w:rsidRPr="00485DBD">
        <w:rPr>
          <w:rFonts w:cs="Tahoma"/>
          <w:szCs w:val="22"/>
          <w:lang w:val="el-GR"/>
        </w:rPr>
        <w:t>του</w:t>
      </w:r>
      <w:r w:rsidR="00A61DDC" w:rsidRPr="00485DBD">
        <w:rPr>
          <w:rFonts w:cs="Tahoma"/>
          <w:szCs w:val="22"/>
          <w:lang w:val="el-GR"/>
        </w:rPr>
        <w:t>.</w:t>
      </w:r>
    </w:p>
    <w:p w14:paraId="2D41DD35" w14:textId="5C1D64A1" w:rsidR="008338F0" w:rsidRPr="00603221" w:rsidRDefault="003355E7">
      <w:pPr>
        <w:rPr>
          <w:rFonts w:cs="Tahoma"/>
          <w:szCs w:val="22"/>
          <w:lang w:val="el-GR"/>
        </w:rPr>
      </w:pPr>
      <w:r w:rsidRPr="00603221">
        <w:rPr>
          <w:rFonts w:cs="Tahoma"/>
          <w:b/>
          <w:bCs/>
          <w:szCs w:val="22"/>
          <w:lang w:val="el-GR"/>
        </w:rPr>
        <w:t>4.4.3.</w:t>
      </w:r>
      <w:r w:rsidRPr="00603221">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rFonts w:cs="Tahoma"/>
          <w:szCs w:val="22"/>
          <w:lang w:val="el-GR"/>
        </w:rPr>
        <w:fldChar w:fldCharType="begin"/>
      </w:r>
      <w:r w:rsidR="006607CE" w:rsidRPr="00603221">
        <w:rPr>
          <w:rFonts w:cs="Tahoma"/>
          <w:szCs w:val="22"/>
          <w:lang w:val="el-GR"/>
        </w:rPr>
        <w:instrText xml:space="preserve"> REF _Ref496541775 \r \h </w:instrText>
      </w:r>
      <w:r w:rsidR="00DF02B0" w:rsidRPr="006719D5">
        <w:rPr>
          <w:rFonts w:cs="Tahoma"/>
          <w:szCs w:val="22"/>
          <w:lang w:val="el-GR"/>
        </w:rPr>
        <w:instrText xml:space="preserve"> \* MERGEFORMAT </w:instrText>
      </w:r>
      <w:r w:rsidR="006607CE" w:rsidRPr="00603221">
        <w:rPr>
          <w:rFonts w:cs="Tahoma"/>
          <w:szCs w:val="22"/>
          <w:lang w:val="el-GR"/>
        </w:rPr>
      </w:r>
      <w:r w:rsidR="006607CE" w:rsidRPr="00603221">
        <w:rPr>
          <w:rFonts w:cs="Tahoma"/>
          <w:szCs w:val="22"/>
          <w:lang w:val="el-GR"/>
        </w:rPr>
        <w:fldChar w:fldCharType="separate"/>
      </w:r>
      <w:r w:rsidR="00BB1BF6">
        <w:rPr>
          <w:rFonts w:cs="Tahoma"/>
          <w:szCs w:val="22"/>
          <w:cs/>
          <w:lang w:val="el-GR"/>
        </w:rPr>
        <w:t>‎</w:t>
      </w:r>
      <w:r w:rsidR="00BB1BF6">
        <w:rPr>
          <w:rFonts w:cs="Tahoma"/>
          <w:szCs w:val="22"/>
          <w:lang w:val="el-GR"/>
        </w:rPr>
        <w:t>2.3.3</w:t>
      </w:r>
      <w:r w:rsidR="006607CE" w:rsidRPr="00603221">
        <w:rPr>
          <w:rFonts w:cs="Tahoma"/>
          <w:szCs w:val="22"/>
          <w:lang w:val="el-GR"/>
        </w:rPr>
        <w:fldChar w:fldCharType="end"/>
      </w:r>
      <w:r w:rsidRPr="00603221">
        <w:rPr>
          <w:rFonts w:cs="Tahoma"/>
          <w:szCs w:val="22"/>
          <w:lang w:val="el-GR"/>
        </w:rPr>
        <w:t xml:space="preserve"> και με τα αποδεικτικά μέσα της παραγράφου</w:t>
      </w:r>
      <w:r w:rsidR="00A61DDC">
        <w:rPr>
          <w:rFonts w:cs="Tahoma"/>
          <w:szCs w:val="22"/>
          <w:lang w:val="el-GR"/>
        </w:rPr>
        <w:t xml:space="preserve"> </w:t>
      </w:r>
      <w:r w:rsidR="00A61DDC">
        <w:rPr>
          <w:rFonts w:cs="Tahoma"/>
          <w:szCs w:val="22"/>
          <w:lang w:val="el-GR"/>
        </w:rPr>
        <w:fldChar w:fldCharType="begin"/>
      </w:r>
      <w:r w:rsidR="00A61DDC">
        <w:rPr>
          <w:rFonts w:cs="Tahoma"/>
          <w:szCs w:val="22"/>
          <w:lang w:val="el-GR"/>
        </w:rPr>
        <w:instrText xml:space="preserve"> REF _Ref49241946 \r \h </w:instrText>
      </w:r>
      <w:r w:rsidR="00A61DDC">
        <w:rPr>
          <w:rFonts w:cs="Tahoma"/>
          <w:szCs w:val="22"/>
          <w:lang w:val="el-GR"/>
        </w:rPr>
      </w:r>
      <w:r w:rsidR="00A61DDC">
        <w:rPr>
          <w:rFonts w:cs="Tahoma"/>
          <w:szCs w:val="22"/>
          <w:lang w:val="el-GR"/>
        </w:rPr>
        <w:fldChar w:fldCharType="separate"/>
      </w:r>
      <w:r w:rsidR="00BB1BF6">
        <w:rPr>
          <w:rFonts w:cs="Tahoma"/>
          <w:szCs w:val="22"/>
          <w:cs/>
          <w:lang w:val="el-GR"/>
        </w:rPr>
        <w:t>‎</w:t>
      </w:r>
      <w:r w:rsidR="00BB1BF6">
        <w:rPr>
          <w:rFonts w:cs="Tahoma"/>
          <w:szCs w:val="22"/>
          <w:lang w:val="el-GR"/>
        </w:rPr>
        <w:t>2.4.6.2</w:t>
      </w:r>
      <w:r w:rsidR="00A61DDC">
        <w:rPr>
          <w:rFonts w:cs="Tahoma"/>
          <w:szCs w:val="22"/>
          <w:lang w:val="el-GR"/>
        </w:rPr>
        <w:fldChar w:fldCharType="end"/>
      </w:r>
      <w:r w:rsidRPr="00603221">
        <w:rPr>
          <w:rFonts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rFonts w:cs="Tahoma"/>
          <w:szCs w:val="22"/>
          <w:lang w:val="el-GR"/>
        </w:rPr>
        <w:t xml:space="preserve"> </w:t>
      </w:r>
      <w:r w:rsidRPr="00603221">
        <w:rPr>
          <w:rFonts w:cs="Tahoma"/>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w:t>
      </w:r>
      <w:r w:rsidRPr="00603221">
        <w:rPr>
          <w:rFonts w:cs="Tahoma"/>
          <w:szCs w:val="22"/>
          <w:lang w:val="el-GR"/>
        </w:rPr>
        <w:lastRenderedPageBreak/>
        <w:t xml:space="preserve">επαληθεύσει τους ως άνω λόγους και για τμήμα ή τμήματα της σύμβασης που υπολείπονται του ως άνω ποσοστού. </w:t>
      </w:r>
    </w:p>
    <w:p w14:paraId="52D00E19" w14:textId="77777777" w:rsidR="008338F0" w:rsidRPr="00603221" w:rsidRDefault="003355E7">
      <w:pPr>
        <w:rPr>
          <w:rFonts w:cs="Tahoma"/>
          <w:b/>
          <w:bCs/>
          <w:szCs w:val="22"/>
          <w:lang w:val="el-GR"/>
        </w:rPr>
      </w:pPr>
      <w:r w:rsidRPr="00603221">
        <w:rPr>
          <w:rFonts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12B9B8BD" w14:textId="0E3F98C8" w:rsidR="008338F0" w:rsidRPr="00603221" w:rsidRDefault="003355E7" w:rsidP="00F4289F">
      <w:pPr>
        <w:pStyle w:val="2"/>
        <w:numPr>
          <w:ilvl w:val="1"/>
          <w:numId w:val="13"/>
        </w:numPr>
        <w:rPr>
          <w:rFonts w:ascii="Tahoma" w:hAnsi="Tahoma" w:cs="Tahoma"/>
          <w:sz w:val="22"/>
          <w:lang w:val="el-GR"/>
        </w:rPr>
      </w:pPr>
      <w:bookmarkStart w:id="246" w:name="_Ref496607258"/>
      <w:bookmarkStart w:id="247" w:name="_Toc49256338"/>
      <w:bookmarkStart w:id="248" w:name="_Toc57293966"/>
      <w:r w:rsidRPr="00603221">
        <w:rPr>
          <w:rFonts w:ascii="Tahoma" w:hAnsi="Tahoma" w:cs="Tahoma"/>
          <w:sz w:val="22"/>
          <w:lang w:val="el-GR"/>
        </w:rPr>
        <w:t>Τροποποίηση σύμβασης κατά τη διάρκειά της</w:t>
      </w:r>
      <w:bookmarkEnd w:id="246"/>
      <w:bookmarkEnd w:id="247"/>
      <w:bookmarkEnd w:id="248"/>
    </w:p>
    <w:p w14:paraId="79F0F476" w14:textId="77777777" w:rsidR="008338F0" w:rsidRPr="00485DBD" w:rsidRDefault="003355E7">
      <w:pPr>
        <w:rPr>
          <w:rFonts w:cs="Tahoma"/>
          <w:iCs/>
          <w:spacing w:val="5"/>
          <w:kern w:val="1"/>
          <w:szCs w:val="22"/>
          <w:lang w:val="el-GR"/>
        </w:rPr>
      </w:pPr>
      <w:r w:rsidRPr="00603221">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603221">
        <w:rPr>
          <w:rFonts w:cs="Tahoma"/>
          <w:szCs w:val="22"/>
          <w:lang w:val="el-GR"/>
        </w:rPr>
        <w:t>ωμοδότησης του αρμοδίου οργάνου.</w:t>
      </w:r>
    </w:p>
    <w:p w14:paraId="310710C6" w14:textId="6FC9D642" w:rsidR="00A449C6" w:rsidRPr="005A372C" w:rsidRDefault="00A449C6" w:rsidP="009C3C60">
      <w:pPr>
        <w:suppressAutoHyphens w:val="0"/>
        <w:spacing w:line="276" w:lineRule="auto"/>
        <w:rPr>
          <w:rFonts w:cs="Tahoma"/>
          <w:szCs w:val="22"/>
          <w:lang w:val="el-GR"/>
        </w:rPr>
      </w:pPr>
    </w:p>
    <w:p w14:paraId="102EEF43" w14:textId="77777777" w:rsidR="00163845" w:rsidRPr="00603221" w:rsidRDefault="00163845" w:rsidP="00F4289F">
      <w:pPr>
        <w:pStyle w:val="4"/>
        <w:numPr>
          <w:ilvl w:val="2"/>
          <w:numId w:val="13"/>
        </w:numPr>
        <w:rPr>
          <w:rFonts w:ascii="Tahoma" w:hAnsi="Tahoma" w:cs="Tahoma"/>
          <w:szCs w:val="22"/>
          <w:lang w:val="el-GR"/>
        </w:rPr>
      </w:pPr>
      <w:bookmarkStart w:id="249" w:name="_Toc49256339"/>
      <w:bookmarkStart w:id="250" w:name="_Toc49257619"/>
      <w:bookmarkStart w:id="251" w:name="_Toc49292473"/>
      <w:bookmarkStart w:id="252" w:name="_Toc49293144"/>
      <w:bookmarkStart w:id="253" w:name="_Toc49294068"/>
      <w:bookmarkStart w:id="254" w:name="_Toc49256340"/>
      <w:bookmarkStart w:id="255" w:name="_Toc49257620"/>
      <w:bookmarkStart w:id="256" w:name="_Toc49292474"/>
      <w:bookmarkStart w:id="257" w:name="_Toc49293145"/>
      <w:bookmarkStart w:id="258" w:name="_Toc49294069"/>
      <w:bookmarkStart w:id="259" w:name="_Toc49256341"/>
      <w:bookmarkStart w:id="260" w:name="_Toc49257621"/>
      <w:bookmarkStart w:id="261" w:name="_Toc49292475"/>
      <w:bookmarkStart w:id="262" w:name="_Toc49293146"/>
      <w:bookmarkStart w:id="263" w:name="_Toc49294070"/>
      <w:bookmarkStart w:id="264" w:name="_Toc49256342"/>
      <w:bookmarkStart w:id="265" w:name="_Toc49257622"/>
      <w:bookmarkStart w:id="266" w:name="_Toc49292476"/>
      <w:bookmarkStart w:id="267" w:name="_Toc49293147"/>
      <w:bookmarkStart w:id="268" w:name="_Toc49294071"/>
      <w:bookmarkStart w:id="269" w:name="_Toc49256343"/>
      <w:bookmarkStart w:id="270" w:name="_Toc49257623"/>
      <w:bookmarkStart w:id="271" w:name="_Toc49292477"/>
      <w:bookmarkStart w:id="272" w:name="_Toc49293148"/>
      <w:bookmarkStart w:id="273" w:name="_Toc49294072"/>
      <w:bookmarkStart w:id="274" w:name="_Toc49256344"/>
      <w:bookmarkStart w:id="275" w:name="_Toc49257624"/>
      <w:bookmarkStart w:id="276" w:name="_Toc49292478"/>
      <w:bookmarkStart w:id="277" w:name="_Toc49293149"/>
      <w:bookmarkStart w:id="278" w:name="_Toc49294073"/>
      <w:bookmarkStart w:id="279" w:name="_Toc49256345"/>
      <w:bookmarkStart w:id="280" w:name="_Toc49257625"/>
      <w:bookmarkStart w:id="281" w:name="_Toc49292479"/>
      <w:bookmarkStart w:id="282" w:name="_Toc49293150"/>
      <w:bookmarkStart w:id="283" w:name="_Toc49294074"/>
      <w:bookmarkStart w:id="284" w:name="_Toc49256346"/>
      <w:bookmarkStart w:id="285" w:name="_Toc49257626"/>
      <w:bookmarkStart w:id="286" w:name="_Toc49292480"/>
      <w:bookmarkStart w:id="287" w:name="_Toc49293151"/>
      <w:bookmarkStart w:id="288" w:name="_Toc49294075"/>
      <w:bookmarkStart w:id="289" w:name="_Toc49256347"/>
      <w:bookmarkStart w:id="290" w:name="_Toc49257627"/>
      <w:bookmarkStart w:id="291" w:name="_Toc49292481"/>
      <w:bookmarkStart w:id="292" w:name="_Toc49293152"/>
      <w:bookmarkStart w:id="293" w:name="_Toc49294076"/>
      <w:bookmarkStart w:id="294" w:name="_Toc49256348"/>
      <w:bookmarkStart w:id="295" w:name="_Toc49257628"/>
      <w:bookmarkStart w:id="296" w:name="_Toc49292482"/>
      <w:bookmarkStart w:id="297" w:name="_Toc49293153"/>
      <w:bookmarkStart w:id="298" w:name="_Toc49294077"/>
      <w:bookmarkStart w:id="299" w:name="_Toc49256349"/>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603221">
        <w:rPr>
          <w:rFonts w:ascii="Tahoma" w:hAnsi="Tahoma" w:cs="Tahoma"/>
          <w:szCs w:val="22"/>
          <w:lang w:val="el-GR"/>
        </w:rPr>
        <w:t>Υποκατάσταση Αναδόχου</w:t>
      </w:r>
      <w:bookmarkEnd w:id="299"/>
      <w:r w:rsidR="00E1337D" w:rsidRPr="00603221">
        <w:rPr>
          <w:rFonts w:ascii="Tahoma" w:hAnsi="Tahoma" w:cs="Tahoma"/>
          <w:szCs w:val="22"/>
          <w:lang w:val="el-GR"/>
        </w:rPr>
        <w:t xml:space="preserve">  </w:t>
      </w:r>
    </w:p>
    <w:p w14:paraId="739D9203" w14:textId="77777777" w:rsidR="00DB024C" w:rsidRDefault="005F1735" w:rsidP="00B8545D">
      <w:pPr>
        <w:rPr>
          <w:rFonts w:cs="Tahoma"/>
          <w:szCs w:val="22"/>
          <w:lang w:val="el-GR"/>
        </w:rPr>
      </w:pPr>
      <w:r w:rsidRPr="00603221">
        <w:rPr>
          <w:rFonts w:cs="Tahoma"/>
          <w:szCs w:val="22"/>
          <w:lang w:val="el-GR"/>
        </w:rPr>
        <w:t xml:space="preserve">Η υποκατάσταση αναδόχου είναι δυνατή </w:t>
      </w:r>
      <w:r w:rsidR="007B62F5" w:rsidRPr="00603221">
        <w:rPr>
          <w:rFonts w:cs="Tahoma"/>
          <w:szCs w:val="22"/>
          <w:lang w:val="el-GR"/>
        </w:rPr>
        <w:t xml:space="preserve">κατόπιν έγκρισης της </w:t>
      </w:r>
      <w:r w:rsidR="00715492" w:rsidRPr="00603221">
        <w:rPr>
          <w:rFonts w:cs="Tahoma"/>
          <w:szCs w:val="22"/>
          <w:lang w:val="el-GR"/>
        </w:rPr>
        <w:t>Α</w:t>
      </w:r>
      <w:r w:rsidR="007B62F5" w:rsidRPr="00603221">
        <w:rPr>
          <w:rFonts w:cs="Tahoma"/>
          <w:szCs w:val="22"/>
          <w:lang w:val="el-GR"/>
        </w:rPr>
        <w:t xml:space="preserve">ναθέτουσας </w:t>
      </w:r>
      <w:r w:rsidR="00715492" w:rsidRPr="00603221">
        <w:rPr>
          <w:rFonts w:cs="Tahoma"/>
          <w:szCs w:val="22"/>
          <w:lang w:val="el-GR"/>
        </w:rPr>
        <w:t>Α</w:t>
      </w:r>
      <w:r w:rsidR="007B62F5" w:rsidRPr="00603221">
        <w:rPr>
          <w:rFonts w:cs="Tahoma"/>
          <w:szCs w:val="22"/>
          <w:lang w:val="el-GR"/>
        </w:rPr>
        <w:t xml:space="preserve">ρχής </w:t>
      </w:r>
      <w:r w:rsidRPr="00603221">
        <w:rPr>
          <w:rFonts w:cs="Tahoma"/>
          <w:szCs w:val="22"/>
          <w:lang w:val="el-GR"/>
        </w:rPr>
        <w:t xml:space="preserve">σε περίπτωση </w:t>
      </w:r>
      <w:r w:rsidR="00DB024C" w:rsidRPr="00603221">
        <w:rPr>
          <w:rFonts w:cs="Tahoma"/>
          <w:szCs w:val="22"/>
          <w:lang w:val="el-GR"/>
        </w:rPr>
        <w:t>ολικής ή μερικής διαδοχής του αρχικού αναδόχου, λόγω εταιρικής αναδιάρθρωσης, περιλαμβανομένων της εξαγοράς, της απορρόφησης, της συγχώνευσης ή κατα</w:t>
      </w:r>
      <w:r w:rsidR="00DB024C" w:rsidRPr="00603221">
        <w:rPr>
          <w:rFonts w:cs="Tahoma"/>
          <w:szCs w:val="22"/>
          <w:lang w:val="el-GR"/>
        </w:rPr>
        <w:softHyphen/>
        <w:t>στάσεων αφερεγγυότητας ιδίως στο πλαίσιο προπτωχευτικών ή πτωχευτικών διαδικασιών, από άλλον οικονο</w:t>
      </w:r>
      <w:r w:rsidR="00DB024C" w:rsidRPr="00603221">
        <w:rPr>
          <w:rFonts w:cs="Tahoma"/>
          <w:szCs w:val="22"/>
          <w:lang w:val="el-GR"/>
        </w:rPr>
        <w:softHyphen/>
        <w:t>μικό φορέα, ο οποίος πληροί τα κριτήρια ποιοτικής επι</w:t>
      </w:r>
      <w:r w:rsidR="00DB024C" w:rsidRPr="00603221">
        <w:rPr>
          <w:rFonts w:cs="Tahoma"/>
          <w:szCs w:val="22"/>
          <w:lang w:val="el-GR"/>
        </w:rPr>
        <w:softHyphen/>
        <w:t>λογής που καθορίστηκαν αρχικά, υπό τον όρο ότι η διαδοχή δεν συνεπάγεται άλ</w:t>
      </w:r>
      <w:r w:rsidR="007B62F5" w:rsidRPr="00603221">
        <w:rPr>
          <w:rFonts w:cs="Tahoma"/>
          <w:szCs w:val="22"/>
          <w:lang w:val="el-GR"/>
        </w:rPr>
        <w:t>λες ουσιώδεις τροποποιήσεις της</w:t>
      </w:r>
      <w:r w:rsidRPr="00603221">
        <w:rPr>
          <w:rFonts w:cs="Tahoma"/>
          <w:szCs w:val="22"/>
          <w:lang w:val="el-GR"/>
        </w:rPr>
        <w:t xml:space="preserve"> σύμβασης</w:t>
      </w:r>
      <w:r w:rsidR="007B62F5" w:rsidRPr="00603221">
        <w:rPr>
          <w:rFonts w:cs="Tahoma"/>
          <w:szCs w:val="22"/>
          <w:lang w:val="el-GR"/>
        </w:rPr>
        <w:t xml:space="preserve">. </w:t>
      </w:r>
    </w:p>
    <w:p w14:paraId="4D5813FD" w14:textId="77777777" w:rsidR="005A372C" w:rsidRPr="00603221" w:rsidRDefault="005A372C" w:rsidP="00B8545D">
      <w:pPr>
        <w:rPr>
          <w:rFonts w:cs="Tahoma"/>
          <w:szCs w:val="22"/>
          <w:lang w:val="el-GR"/>
        </w:rPr>
      </w:pPr>
    </w:p>
    <w:p w14:paraId="7EF77186" w14:textId="77777777" w:rsidR="00803EC4" w:rsidRPr="00603221" w:rsidRDefault="00803EC4" w:rsidP="00F4289F">
      <w:pPr>
        <w:pStyle w:val="4"/>
        <w:numPr>
          <w:ilvl w:val="2"/>
          <w:numId w:val="13"/>
        </w:numPr>
        <w:rPr>
          <w:rFonts w:ascii="Tahoma" w:hAnsi="Tahoma" w:cs="Tahoma"/>
          <w:szCs w:val="22"/>
          <w:lang w:val="el-GR"/>
        </w:rPr>
      </w:pPr>
      <w:bookmarkStart w:id="300" w:name="_Toc49256350"/>
      <w:r w:rsidRPr="00603221">
        <w:rPr>
          <w:rFonts w:ascii="Tahoma" w:hAnsi="Tahoma" w:cs="Tahoma"/>
          <w:szCs w:val="22"/>
          <w:lang w:val="el-GR"/>
        </w:rPr>
        <w:t>Τροποποιήσεις ήσσονος αξίας</w:t>
      </w:r>
      <w:bookmarkEnd w:id="300"/>
      <w:r w:rsidRPr="00603221">
        <w:rPr>
          <w:rFonts w:ascii="Tahoma" w:hAnsi="Tahoma" w:cs="Tahoma"/>
          <w:szCs w:val="22"/>
          <w:lang w:val="el-GR"/>
        </w:rPr>
        <w:t xml:space="preserve"> </w:t>
      </w:r>
    </w:p>
    <w:p w14:paraId="749567F5" w14:textId="77777777" w:rsidR="00803EC4" w:rsidRPr="00603221" w:rsidRDefault="00A7426F" w:rsidP="00B8545D">
      <w:pPr>
        <w:rPr>
          <w:rFonts w:cs="Tahoma"/>
          <w:szCs w:val="22"/>
          <w:lang w:val="el-GR"/>
        </w:rPr>
      </w:pPr>
      <w:r w:rsidRPr="00603221">
        <w:rPr>
          <w:rFonts w:cs="Tahoma"/>
          <w:szCs w:val="22"/>
          <w:lang w:val="el-GR"/>
        </w:rPr>
        <w:t>Η παρούσα σύμβαση δύναται να τροποποιηθεί εφόσον η τροποποίηση είναι ήσσονος αξίας και συγκεκριμένα όταν πληρούνται σωρευτικά τα ακόλουθα κριτήρια :</w:t>
      </w:r>
    </w:p>
    <w:p w14:paraId="22C209B5" w14:textId="77777777" w:rsidR="00A7426F" w:rsidRPr="00603221" w:rsidRDefault="00A7426F" w:rsidP="00F4289F">
      <w:pPr>
        <w:pStyle w:val="aff"/>
        <w:numPr>
          <w:ilvl w:val="0"/>
          <w:numId w:val="6"/>
        </w:numPr>
        <w:rPr>
          <w:rFonts w:cs="Tahoma"/>
          <w:szCs w:val="22"/>
          <w:lang w:val="el-GR"/>
        </w:rPr>
      </w:pPr>
      <w:r w:rsidRPr="00603221">
        <w:rPr>
          <w:rFonts w:cs="Tahoma"/>
          <w:szCs w:val="22"/>
          <w:lang w:val="el-GR"/>
        </w:rPr>
        <w:t xml:space="preserve">η αξία της τροποποίησης είναι κατώτερη και των δύο ακόλουθων τιμών: </w:t>
      </w:r>
    </w:p>
    <w:p w14:paraId="08FB2738" w14:textId="77777777" w:rsidR="00A7426F" w:rsidRPr="00603221" w:rsidRDefault="00A7426F" w:rsidP="00B8545D">
      <w:pPr>
        <w:pStyle w:val="aff"/>
        <w:ind w:left="360"/>
        <w:rPr>
          <w:rFonts w:cs="Tahoma"/>
          <w:szCs w:val="22"/>
          <w:lang w:val="el-GR"/>
        </w:rPr>
      </w:pPr>
      <w:r w:rsidRPr="00603221">
        <w:rPr>
          <w:rFonts w:cs="Tahoma"/>
          <w:szCs w:val="22"/>
          <w:lang w:val="el-GR"/>
        </w:rPr>
        <w:t xml:space="preserve">α) των κατώτατων ορίων και </w:t>
      </w:r>
    </w:p>
    <w:p w14:paraId="261C473E" w14:textId="385A0B22" w:rsidR="00A7426F" w:rsidRDefault="00A7426F" w:rsidP="00B8545D">
      <w:pPr>
        <w:pStyle w:val="aff"/>
        <w:ind w:left="360"/>
        <w:rPr>
          <w:rFonts w:cs="Tahoma"/>
          <w:szCs w:val="22"/>
          <w:lang w:val="el-GR"/>
        </w:rPr>
      </w:pPr>
      <w:r w:rsidRPr="00603221">
        <w:rPr>
          <w:rFonts w:cs="Tahoma"/>
          <w:szCs w:val="22"/>
          <w:lang w:val="el-GR"/>
        </w:rPr>
        <w:t xml:space="preserve">β) του δέκα τοις εκατό (10%) της αξίας της αρχικής σύμβασης </w:t>
      </w:r>
    </w:p>
    <w:p w14:paraId="7169E187" w14:textId="0575D086" w:rsidR="00F109E1" w:rsidRPr="00603221" w:rsidRDefault="00F109E1" w:rsidP="00B8545D">
      <w:pPr>
        <w:pStyle w:val="aff"/>
        <w:ind w:left="360"/>
        <w:rPr>
          <w:rFonts w:cs="Tahoma"/>
          <w:szCs w:val="22"/>
          <w:lang w:val="el-GR"/>
        </w:rPr>
      </w:pPr>
      <w:r w:rsidRPr="000E4AB6">
        <w:rPr>
          <w:rFonts w:cs="Tahoma"/>
          <w:szCs w:val="22"/>
          <w:lang w:val="el-GR"/>
        </w:rPr>
        <w:t>Σε περίπτωση περισσότερων, διαδοχικών τροποποιήσεων της αρχικής σύμβασης, η αξία τους υπολογίζεται βάσει της καθαρής αθροιστικής αξίας των διαδοχικών τροποποιήσεων</w:t>
      </w:r>
      <w:r>
        <w:rPr>
          <w:rFonts w:cs="Tahoma"/>
          <w:szCs w:val="22"/>
          <w:lang w:val="el-GR"/>
        </w:rPr>
        <w:t>.</w:t>
      </w:r>
    </w:p>
    <w:p w14:paraId="25E5DC55" w14:textId="71ECBCE3" w:rsidR="00A7426F" w:rsidRPr="00603221" w:rsidRDefault="00A7426F" w:rsidP="00F4289F">
      <w:pPr>
        <w:pStyle w:val="aff"/>
        <w:numPr>
          <w:ilvl w:val="0"/>
          <w:numId w:val="6"/>
        </w:numPr>
        <w:rPr>
          <w:rFonts w:cs="Tahoma"/>
          <w:szCs w:val="22"/>
          <w:lang w:val="el-GR"/>
        </w:rPr>
      </w:pPr>
      <w:r w:rsidRPr="00603221">
        <w:rPr>
          <w:rFonts w:cs="Tahoma"/>
          <w:szCs w:val="22"/>
          <w:lang w:val="el-GR"/>
        </w:rPr>
        <w:t>Η τροποποίηση δεν μεταβάλει τη συνολική φύση της σύμβασης</w:t>
      </w:r>
    </w:p>
    <w:p w14:paraId="7E42754D" w14:textId="77777777" w:rsidR="00580BCD" w:rsidRPr="00603221" w:rsidRDefault="00580BCD" w:rsidP="00580BCD">
      <w:pPr>
        <w:pStyle w:val="aff"/>
        <w:ind w:left="360"/>
        <w:rPr>
          <w:rFonts w:cs="Tahoma"/>
          <w:szCs w:val="22"/>
          <w:lang w:val="el-GR"/>
        </w:rPr>
      </w:pPr>
    </w:p>
    <w:p w14:paraId="569B15AA" w14:textId="1353590F" w:rsidR="008338F0" w:rsidRPr="00603221" w:rsidRDefault="003355E7" w:rsidP="00F4289F">
      <w:pPr>
        <w:pStyle w:val="2"/>
        <w:numPr>
          <w:ilvl w:val="1"/>
          <w:numId w:val="13"/>
        </w:numPr>
        <w:rPr>
          <w:rFonts w:ascii="Tahoma" w:hAnsi="Tahoma" w:cs="Tahoma"/>
          <w:sz w:val="22"/>
          <w:lang w:val="el-GR"/>
        </w:rPr>
      </w:pPr>
      <w:bookmarkStart w:id="301" w:name="_Toc49256351"/>
      <w:bookmarkStart w:id="302" w:name="_Toc57293967"/>
      <w:r w:rsidRPr="00603221">
        <w:rPr>
          <w:rFonts w:ascii="Tahoma" w:hAnsi="Tahoma" w:cs="Tahoma"/>
          <w:sz w:val="22"/>
          <w:lang w:val="el-GR"/>
        </w:rPr>
        <w:t>Δικαίωμα μονομερούς λύσης της σύμβασης</w:t>
      </w:r>
      <w:bookmarkEnd w:id="301"/>
      <w:bookmarkEnd w:id="302"/>
    </w:p>
    <w:p w14:paraId="169AFCFE" w14:textId="77777777" w:rsidR="009649DC" w:rsidRPr="00603221" w:rsidRDefault="009649DC" w:rsidP="009649DC">
      <w:pPr>
        <w:rPr>
          <w:rFonts w:cs="Tahoma"/>
          <w:szCs w:val="22"/>
          <w:lang w:val="el-GR"/>
        </w:rPr>
      </w:pPr>
      <w:r w:rsidRPr="00603221">
        <w:rPr>
          <w:rFonts w:cs="Tahoma"/>
          <w:b/>
          <w:bCs/>
          <w:szCs w:val="22"/>
          <w:lang w:val="el-GR"/>
        </w:rPr>
        <w:t>4.6.1.</w:t>
      </w:r>
      <w:r w:rsidRPr="00603221">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2E854C5" w14:textId="77777777" w:rsidR="009649DC" w:rsidRPr="00603221" w:rsidRDefault="009649DC" w:rsidP="009649DC">
      <w:pPr>
        <w:rPr>
          <w:rFonts w:cs="Tahoma"/>
          <w:szCs w:val="22"/>
          <w:lang w:val="el-GR"/>
        </w:rPr>
      </w:pPr>
      <w:r w:rsidRPr="00603221">
        <w:rPr>
          <w:rFonts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608E1C2" w14:textId="17D08F94" w:rsidR="009649DC" w:rsidRPr="00603221" w:rsidRDefault="009649DC" w:rsidP="009649DC">
      <w:pPr>
        <w:rPr>
          <w:rFonts w:cs="Tahoma"/>
          <w:szCs w:val="22"/>
          <w:lang w:val="el-GR"/>
        </w:rPr>
      </w:pPr>
      <w:r w:rsidRPr="00603221">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603221">
        <w:rPr>
          <w:rFonts w:cs="Tahoma"/>
          <w:szCs w:val="22"/>
          <w:lang w:val="el-GR"/>
        </w:rPr>
        <w:fldChar w:fldCharType="begin"/>
      </w:r>
      <w:r w:rsidR="00153F0B" w:rsidRPr="00603221">
        <w:rPr>
          <w:rFonts w:cs="Tahoma"/>
          <w:szCs w:val="22"/>
          <w:lang w:val="el-GR"/>
        </w:rPr>
        <w:instrText xml:space="preserve"> REF _Ref496540567 \r \h </w:instrText>
      </w:r>
      <w:r w:rsidR="00DF02B0" w:rsidRPr="006719D5">
        <w:rPr>
          <w:rFonts w:cs="Tahoma"/>
          <w:szCs w:val="22"/>
          <w:lang w:val="el-GR"/>
        </w:rPr>
        <w:instrText xml:space="preserve"> \* MERGEFORMAT </w:instrText>
      </w:r>
      <w:r w:rsidR="00153F0B" w:rsidRPr="00603221">
        <w:rPr>
          <w:rFonts w:cs="Tahoma"/>
          <w:szCs w:val="22"/>
          <w:lang w:val="el-GR"/>
        </w:rPr>
      </w:r>
      <w:r w:rsidR="00153F0B" w:rsidRPr="00603221">
        <w:rPr>
          <w:rFonts w:cs="Tahoma"/>
          <w:szCs w:val="22"/>
          <w:lang w:val="el-GR"/>
        </w:rPr>
        <w:fldChar w:fldCharType="separate"/>
      </w:r>
      <w:r w:rsidR="00BB1BF6">
        <w:rPr>
          <w:rFonts w:cs="Tahoma"/>
          <w:szCs w:val="22"/>
          <w:cs/>
          <w:lang w:val="el-GR"/>
        </w:rPr>
        <w:t>‎</w:t>
      </w:r>
      <w:r w:rsidR="00BB1BF6">
        <w:rPr>
          <w:rFonts w:cs="Tahoma"/>
          <w:szCs w:val="22"/>
          <w:lang w:val="el-GR"/>
        </w:rPr>
        <w:t>0</w:t>
      </w:r>
      <w:r w:rsidR="00153F0B" w:rsidRPr="00603221">
        <w:rPr>
          <w:rFonts w:cs="Tahoma"/>
          <w:szCs w:val="22"/>
          <w:lang w:val="el-GR"/>
        </w:rPr>
        <w:fldChar w:fldCharType="end"/>
      </w:r>
      <w:r w:rsidRPr="00603221">
        <w:rPr>
          <w:rFonts w:cs="Tahoma"/>
          <w:szCs w:val="22"/>
          <w:lang w:val="el-GR"/>
        </w:rPr>
        <w:t xml:space="preserve"> και, ως εκ τούτου, θα έπρεπε να έχει αποκλειστεί από τη διαδικασία σύναψης της σύμβασης,</w:t>
      </w:r>
    </w:p>
    <w:p w14:paraId="0DC9A14D" w14:textId="77777777" w:rsidR="009649DC" w:rsidRPr="00603221" w:rsidRDefault="009649DC" w:rsidP="009649DC">
      <w:pPr>
        <w:rPr>
          <w:rFonts w:cs="Tahoma"/>
          <w:b/>
          <w:bCs/>
          <w:szCs w:val="22"/>
          <w:lang w:val="el-GR"/>
        </w:rPr>
      </w:pPr>
      <w:r w:rsidRPr="00603221">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B3DC7F0" w14:textId="77777777" w:rsidR="008338F0" w:rsidRPr="00603221" w:rsidRDefault="003355E7" w:rsidP="005D1B15">
      <w:pPr>
        <w:pStyle w:val="1"/>
        <w:rPr>
          <w:rFonts w:ascii="Tahoma" w:hAnsi="Tahoma" w:cs="Tahoma"/>
          <w:sz w:val="22"/>
          <w:szCs w:val="22"/>
        </w:rPr>
      </w:pPr>
      <w:bookmarkStart w:id="303" w:name="_Toc57293968"/>
      <w:r w:rsidRPr="00603221">
        <w:rPr>
          <w:rFonts w:ascii="Tahoma" w:hAnsi="Tahoma" w:cs="Tahoma"/>
          <w:sz w:val="22"/>
          <w:szCs w:val="22"/>
        </w:rPr>
        <w:lastRenderedPageBreak/>
        <w:t>ΕΙΔΙΚΟΙ ΟΡΟΙ ΕΚΤΕΛΕΣΗΣ ΤΗΣ ΣΥΜΒΑΣΗΣ</w:t>
      </w:r>
      <w:bookmarkEnd w:id="303"/>
      <w:r w:rsidRPr="00603221">
        <w:rPr>
          <w:rFonts w:ascii="Tahoma" w:hAnsi="Tahoma" w:cs="Tahoma"/>
          <w:sz w:val="22"/>
          <w:szCs w:val="22"/>
        </w:rPr>
        <w:t xml:space="preserve"> </w:t>
      </w:r>
    </w:p>
    <w:p w14:paraId="5C2C082B" w14:textId="375BF4F6" w:rsidR="008338F0" w:rsidRPr="00603221" w:rsidRDefault="003355E7" w:rsidP="00F4289F">
      <w:pPr>
        <w:pStyle w:val="2"/>
        <w:numPr>
          <w:ilvl w:val="1"/>
          <w:numId w:val="13"/>
        </w:numPr>
        <w:rPr>
          <w:rFonts w:ascii="Tahoma" w:hAnsi="Tahoma" w:cs="Tahoma"/>
          <w:sz w:val="22"/>
          <w:lang w:val="el-GR"/>
        </w:rPr>
      </w:pPr>
      <w:bookmarkStart w:id="304" w:name="_Ref496607306"/>
      <w:bookmarkStart w:id="305" w:name="_Toc49256352"/>
      <w:bookmarkStart w:id="306" w:name="_Toc57293969"/>
      <w:r w:rsidRPr="00603221">
        <w:rPr>
          <w:rFonts w:ascii="Tahoma" w:hAnsi="Tahoma" w:cs="Tahoma"/>
          <w:sz w:val="22"/>
          <w:lang w:val="el-GR"/>
        </w:rPr>
        <w:t>Τρόπος πληρωμής</w:t>
      </w:r>
      <w:bookmarkEnd w:id="304"/>
      <w:bookmarkEnd w:id="305"/>
      <w:bookmarkEnd w:id="306"/>
      <w:r w:rsidRPr="00603221">
        <w:rPr>
          <w:rFonts w:ascii="Tahoma" w:hAnsi="Tahoma" w:cs="Tahoma"/>
          <w:sz w:val="22"/>
          <w:lang w:val="el-GR"/>
        </w:rPr>
        <w:t xml:space="preserve"> </w:t>
      </w:r>
    </w:p>
    <w:p w14:paraId="20424C7D" w14:textId="02DD1CF9" w:rsidR="009649DC" w:rsidRPr="00603221" w:rsidRDefault="003355E7">
      <w:pPr>
        <w:rPr>
          <w:rFonts w:cs="Tahoma"/>
          <w:b/>
          <w:szCs w:val="22"/>
          <w:lang w:val="el-GR"/>
        </w:rPr>
      </w:pPr>
      <w:r w:rsidRPr="00485DBD">
        <w:rPr>
          <w:rFonts w:cs="Tahoma"/>
          <w:b/>
          <w:szCs w:val="22"/>
          <w:lang w:val="el-GR"/>
        </w:rPr>
        <w:t>5.1.1.</w:t>
      </w:r>
      <w:r w:rsidRPr="00603221">
        <w:rPr>
          <w:rFonts w:cs="Tahoma"/>
          <w:szCs w:val="22"/>
          <w:lang w:val="el-GR"/>
        </w:rPr>
        <w:t xml:space="preserve"> Η πληρωμή του αναδόχου θα πραγματοποιηθεί</w:t>
      </w:r>
      <w:r w:rsidR="007C6E3D" w:rsidRPr="00603221">
        <w:rPr>
          <w:rFonts w:cs="Tahoma"/>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w:t>
      </w:r>
    </w:p>
    <w:p w14:paraId="2A7D1C59" w14:textId="7D91DDD6" w:rsidR="007C6E3D" w:rsidRDefault="00A4385D" w:rsidP="0048569A">
      <w:pPr>
        <w:rPr>
          <w:rFonts w:cs="Tahoma"/>
          <w:szCs w:val="22"/>
          <w:lang w:val="el-GR"/>
        </w:rPr>
      </w:pPr>
      <w:r w:rsidRPr="003B5CF3">
        <w:rPr>
          <w:rFonts w:cs="Tahoma"/>
          <w:szCs w:val="22"/>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w:t>
      </w:r>
      <w:r>
        <w:rPr>
          <w:rFonts w:cs="Tahoma"/>
          <w:szCs w:val="22"/>
          <w:lang w:val="el-GR"/>
        </w:rPr>
        <w:t>υ θα επιλέξει η Αναθέτουσα Αρχή</w:t>
      </w:r>
      <w:r w:rsidR="007C6E3D" w:rsidRPr="00603221">
        <w:rPr>
          <w:rFonts w:cs="Tahoma"/>
          <w:szCs w:val="22"/>
          <w:lang w:val="el-GR"/>
        </w:rPr>
        <w:t>.</w:t>
      </w:r>
    </w:p>
    <w:p w14:paraId="1A742E45" w14:textId="77777777" w:rsidR="007F521B" w:rsidRPr="00603221" w:rsidRDefault="007F521B" w:rsidP="0048569A">
      <w:pPr>
        <w:rPr>
          <w:rFonts w:cs="Tahoma"/>
          <w:szCs w:val="22"/>
          <w:lang w:val="el-GR"/>
        </w:rPr>
      </w:pPr>
    </w:p>
    <w:p w14:paraId="6F7F10A0" w14:textId="5FF868F4" w:rsidR="007C6E3D" w:rsidRPr="00603221" w:rsidRDefault="007C6E3D">
      <w:pPr>
        <w:rPr>
          <w:rFonts w:cs="Tahoma"/>
          <w:b/>
          <w:szCs w:val="22"/>
          <w:lang w:val="el-GR"/>
        </w:rPr>
      </w:pPr>
      <w:r w:rsidRPr="00603221">
        <w:rPr>
          <w:rFonts w:cs="Tahoma"/>
          <w:b/>
          <w:szCs w:val="22"/>
          <w:lang w:val="el-GR"/>
        </w:rPr>
        <w:t>Τρόποι Πληρωμής:</w:t>
      </w:r>
    </w:p>
    <w:p w14:paraId="3E0F8C13" w14:textId="00A0AA07" w:rsidR="00996C3E" w:rsidRPr="00603221" w:rsidRDefault="00307857" w:rsidP="00996C3E">
      <w:pPr>
        <w:tabs>
          <w:tab w:val="left" w:pos="426"/>
        </w:tabs>
        <w:ind w:left="426" w:hanging="426"/>
        <w:rPr>
          <w:rFonts w:cs="Tahoma"/>
          <w:szCs w:val="22"/>
          <w:lang w:val="el-GR"/>
        </w:rPr>
      </w:pPr>
      <w:r w:rsidRPr="00307857">
        <w:rPr>
          <w:rFonts w:cs="Tahoma"/>
          <w:b/>
          <w:szCs w:val="22"/>
          <w:lang w:val="el-GR"/>
        </w:rPr>
        <w:t>1</w:t>
      </w:r>
      <w:r w:rsidR="003355E7" w:rsidRPr="00603221">
        <w:rPr>
          <w:rFonts w:cs="Tahoma"/>
          <w:b/>
          <w:szCs w:val="22"/>
          <w:lang w:val="el-GR"/>
        </w:rPr>
        <w:t>)</w:t>
      </w:r>
      <w:r w:rsidR="00E1337D" w:rsidRPr="00603221">
        <w:rPr>
          <w:rFonts w:cs="Tahoma"/>
          <w:szCs w:val="22"/>
          <w:lang w:val="el-GR"/>
        </w:rPr>
        <w:t xml:space="preserve"> </w:t>
      </w:r>
      <w:r w:rsidR="00C54C91" w:rsidRPr="00603221">
        <w:rPr>
          <w:rFonts w:cs="Tahoma"/>
          <w:szCs w:val="22"/>
          <w:lang w:val="el-GR"/>
        </w:rPr>
        <w:tab/>
      </w:r>
      <w:r w:rsidR="00996C3E" w:rsidRPr="00485DBD">
        <w:rPr>
          <w:rFonts w:cs="Tahoma"/>
          <w:b/>
          <w:szCs w:val="22"/>
          <w:lang w:val="el-GR"/>
        </w:rPr>
        <w:t>α)</w:t>
      </w:r>
      <w:r w:rsidR="00996C3E" w:rsidRPr="00603221">
        <w:rPr>
          <w:rFonts w:cs="Tahoma"/>
          <w:szCs w:val="22"/>
          <w:lang w:val="el-GR"/>
        </w:rPr>
        <w:t xml:space="preserve"> Χορήγηση έντοκης προκαταβολής μέχρι ποσοστού</w:t>
      </w:r>
      <w:r w:rsidR="00E1337D" w:rsidRPr="00603221">
        <w:rPr>
          <w:rFonts w:cs="Tahoma"/>
          <w:szCs w:val="22"/>
          <w:lang w:val="el-GR"/>
        </w:rPr>
        <w:t xml:space="preserve"> </w:t>
      </w:r>
      <w:r w:rsidR="00131B99" w:rsidRPr="00131B99">
        <w:rPr>
          <w:rFonts w:cs="Tahoma"/>
          <w:szCs w:val="22"/>
          <w:lang w:val="el-GR"/>
        </w:rPr>
        <w:t xml:space="preserve">σαράντα </w:t>
      </w:r>
      <w:r w:rsidR="00996C3E" w:rsidRPr="00603221">
        <w:rPr>
          <w:rFonts w:cs="Tahoma"/>
          <w:szCs w:val="22"/>
          <w:lang w:val="el-GR"/>
        </w:rPr>
        <w:t>(</w:t>
      </w:r>
      <w:r w:rsidR="007B1135" w:rsidRPr="00485DBD">
        <w:rPr>
          <w:rFonts w:cs="Tahoma"/>
          <w:b/>
          <w:szCs w:val="22"/>
          <w:lang w:val="el-GR"/>
        </w:rPr>
        <w:t>40</w:t>
      </w:r>
      <w:r w:rsidR="00996C3E" w:rsidRPr="005E3FE7">
        <w:rPr>
          <w:rFonts w:cs="Tahoma"/>
          <w:b/>
          <w:szCs w:val="22"/>
          <w:lang w:val="el-GR"/>
        </w:rPr>
        <w:t>%</w:t>
      </w:r>
      <w:r w:rsidR="00996C3E" w:rsidRPr="00603221">
        <w:rPr>
          <w:rFonts w:cs="Tahoma"/>
          <w:szCs w:val="22"/>
          <w:lang w:val="el-GR"/>
        </w:rPr>
        <w:t>) της συμβατικής αξίας χωρίς Φ.Π.Α. , με την κατάθεση</w:t>
      </w:r>
      <w:r w:rsidR="00E1337D" w:rsidRPr="00603221">
        <w:rPr>
          <w:rFonts w:cs="Tahoma"/>
          <w:szCs w:val="22"/>
          <w:lang w:val="el-GR"/>
        </w:rPr>
        <w:t xml:space="preserve"> </w:t>
      </w:r>
      <w:r w:rsidR="00996C3E" w:rsidRPr="00603221">
        <w:rPr>
          <w:rFonts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603221">
        <w:rPr>
          <w:rFonts w:cs="Tahoma"/>
          <w:szCs w:val="22"/>
          <w:lang w:val="el-GR"/>
        </w:rPr>
        <w:t xml:space="preserve"> </w:t>
      </w:r>
      <w:r w:rsidR="00996C3E" w:rsidRPr="00603221">
        <w:rPr>
          <w:rFonts w:cs="Tahoma"/>
          <w:szCs w:val="22"/>
          <w:lang w:val="el-GR"/>
        </w:rPr>
        <w:t xml:space="preserve">σύμφωνα με τα οριζόμενα στο άρθρο 72§1 περ. δ του ν. 4412/2016 και </w:t>
      </w:r>
      <w:r w:rsidR="00061ADD" w:rsidRPr="00603221">
        <w:rPr>
          <w:rFonts w:cs="Tahoma"/>
          <w:szCs w:val="22"/>
          <w:lang w:val="el-GR"/>
        </w:rPr>
        <w:fldChar w:fldCharType="begin"/>
      </w:r>
      <w:r w:rsidR="00061ADD" w:rsidRPr="00603221">
        <w:rPr>
          <w:rFonts w:cs="Tahoma"/>
          <w:szCs w:val="22"/>
          <w:lang w:val="el-GR"/>
        </w:rPr>
        <w:instrText xml:space="preserve"> REF _Ref496542746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4.1</w:t>
      </w:r>
      <w:r w:rsidR="00061ADD" w:rsidRPr="00603221">
        <w:rPr>
          <w:rFonts w:cs="Tahoma"/>
          <w:szCs w:val="22"/>
          <w:lang w:val="el-GR"/>
        </w:rPr>
        <w:fldChar w:fldCharType="end"/>
      </w:r>
      <w:r w:rsidR="00996C3E" w:rsidRPr="00603221">
        <w:rPr>
          <w:rFonts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603221">
        <w:rPr>
          <w:rFonts w:cs="Tahoma"/>
          <w:szCs w:val="22"/>
          <w:lang w:val="el-GR"/>
        </w:rPr>
        <w:t xml:space="preserve"> </w:t>
      </w:r>
      <w:r w:rsidR="00996C3E" w:rsidRPr="00603221">
        <w:rPr>
          <w:rFonts w:cs="Tahoma"/>
          <w:szCs w:val="22"/>
          <w:lang w:val="el-GR"/>
        </w:rPr>
        <w:t>θα παραμένει σταθερό μέχρι την εξάντληση του ποσού της χορηγηθείσας προκαταβολής.</w:t>
      </w:r>
      <w:r w:rsidR="0068732F" w:rsidRPr="00603221">
        <w:rPr>
          <w:rFonts w:cs="Tahoma"/>
          <w:szCs w:val="22"/>
          <w:lang w:val="el-GR"/>
        </w:rPr>
        <w:t xml:space="preserve"> </w:t>
      </w:r>
    </w:p>
    <w:p w14:paraId="757D824D" w14:textId="57DF4F8D" w:rsidR="00996C3E" w:rsidRPr="00603221" w:rsidRDefault="00996C3E" w:rsidP="00B8545D">
      <w:pPr>
        <w:ind w:left="432" w:hanging="6"/>
        <w:rPr>
          <w:rFonts w:cs="Tahoma"/>
          <w:szCs w:val="22"/>
          <w:lang w:val="el-GR"/>
        </w:rPr>
      </w:pPr>
      <w:r w:rsidRPr="00485DBD">
        <w:rPr>
          <w:rFonts w:cs="Tahoma"/>
          <w:b/>
          <w:szCs w:val="22"/>
          <w:lang w:val="el-GR"/>
        </w:rPr>
        <w:t>β)</w:t>
      </w:r>
      <w:r w:rsidR="004F2996">
        <w:rPr>
          <w:rFonts w:cs="Tahoma"/>
          <w:szCs w:val="22"/>
          <w:lang w:val="el-GR"/>
        </w:rPr>
        <w:t xml:space="preserve"> </w:t>
      </w:r>
      <w:r w:rsidRPr="00603221">
        <w:rPr>
          <w:rFonts w:cs="Tahoma"/>
          <w:szCs w:val="22"/>
          <w:lang w:val="el-GR"/>
        </w:rPr>
        <w:t>Καταβολή του υπόλοιπου του συμβατικού τιμήματος, μετά την οριστική ποιοτική και ποσοτική παραλαβή του συνόλου του Έργου, αφού παρακρατηθεί ο με τον παραπάνω τρόπο υπολογισθείς</w:t>
      </w:r>
      <w:r w:rsidR="00E1337D" w:rsidRPr="00603221">
        <w:rPr>
          <w:rFonts w:cs="Tahoma"/>
          <w:szCs w:val="22"/>
          <w:lang w:val="el-GR"/>
        </w:rPr>
        <w:t xml:space="preserve"> </w:t>
      </w:r>
      <w:r w:rsidRPr="00603221">
        <w:rPr>
          <w:rFonts w:cs="Tahoma"/>
          <w:szCs w:val="22"/>
          <w:lang w:val="el-GR"/>
        </w:rPr>
        <w:t>τόκος.</w:t>
      </w:r>
    </w:p>
    <w:p w14:paraId="6AFCB629" w14:textId="6C140166" w:rsidR="00996C3E" w:rsidRPr="00603221" w:rsidRDefault="00307857" w:rsidP="00996C3E">
      <w:pPr>
        <w:tabs>
          <w:tab w:val="left" w:pos="426"/>
        </w:tabs>
        <w:ind w:left="426" w:hanging="426"/>
        <w:rPr>
          <w:rFonts w:cs="Tahoma"/>
          <w:szCs w:val="22"/>
          <w:lang w:val="el-GR"/>
        </w:rPr>
      </w:pPr>
      <w:r w:rsidRPr="00307857">
        <w:rPr>
          <w:rFonts w:cs="Tahoma"/>
          <w:b/>
          <w:szCs w:val="22"/>
          <w:lang w:val="el-GR"/>
        </w:rPr>
        <w:t>2</w:t>
      </w:r>
      <w:r w:rsidR="00996C3E" w:rsidRPr="00603221">
        <w:rPr>
          <w:rFonts w:cs="Tahoma"/>
          <w:b/>
          <w:szCs w:val="22"/>
          <w:lang w:val="el-GR"/>
        </w:rPr>
        <w:t>)</w:t>
      </w:r>
      <w:r w:rsidR="00E1337D" w:rsidRPr="00603221">
        <w:rPr>
          <w:rFonts w:cs="Tahoma"/>
          <w:szCs w:val="22"/>
          <w:lang w:val="el-GR"/>
        </w:rPr>
        <w:t xml:space="preserve"> </w:t>
      </w:r>
      <w:r w:rsidR="00C54C91" w:rsidRPr="00603221">
        <w:rPr>
          <w:rFonts w:cs="Tahoma"/>
          <w:szCs w:val="22"/>
          <w:lang w:val="el-GR"/>
        </w:rPr>
        <w:tab/>
      </w:r>
      <w:r w:rsidR="00996C3E" w:rsidRPr="00485DBD">
        <w:rPr>
          <w:rFonts w:cs="Tahoma"/>
          <w:b/>
          <w:szCs w:val="22"/>
          <w:lang w:val="el-GR"/>
        </w:rPr>
        <w:t>α)</w:t>
      </w:r>
      <w:r w:rsidR="00996C3E" w:rsidRPr="00603221">
        <w:rPr>
          <w:rFonts w:cs="Tahoma"/>
          <w:szCs w:val="22"/>
          <w:lang w:val="el-GR"/>
        </w:rPr>
        <w:t xml:space="preserve"> Χορήγηση έντοκης προκαταβολής </w:t>
      </w:r>
      <w:r w:rsidR="002C50EB" w:rsidRPr="00603221">
        <w:rPr>
          <w:rFonts w:cs="Tahoma"/>
          <w:szCs w:val="22"/>
          <w:lang w:val="el-GR"/>
        </w:rPr>
        <w:t>μέχρι ποσοστού</w:t>
      </w:r>
      <w:r w:rsidR="00E1337D" w:rsidRPr="00603221">
        <w:rPr>
          <w:rFonts w:cs="Tahoma"/>
          <w:szCs w:val="22"/>
          <w:lang w:val="el-GR"/>
        </w:rPr>
        <w:t xml:space="preserve"> </w:t>
      </w:r>
      <w:r w:rsidR="004F2996">
        <w:rPr>
          <w:rFonts w:cs="Tahoma"/>
          <w:szCs w:val="22"/>
          <w:lang w:val="el-GR"/>
        </w:rPr>
        <w:t xml:space="preserve">σαράντα </w:t>
      </w:r>
      <w:r w:rsidR="002C50EB" w:rsidRPr="00603221">
        <w:rPr>
          <w:rFonts w:cs="Tahoma"/>
          <w:szCs w:val="22"/>
          <w:lang w:val="el-GR"/>
        </w:rPr>
        <w:t>(</w:t>
      </w:r>
      <w:r w:rsidR="00C03CE1" w:rsidRPr="002B14E8">
        <w:rPr>
          <w:rFonts w:cs="Tahoma"/>
          <w:b/>
          <w:bCs/>
          <w:szCs w:val="22"/>
          <w:lang w:val="el-GR"/>
        </w:rPr>
        <w:t>40</w:t>
      </w:r>
      <w:r w:rsidR="002C50EB" w:rsidRPr="00603221">
        <w:rPr>
          <w:rFonts w:cs="Tahoma"/>
          <w:b/>
          <w:szCs w:val="22"/>
          <w:lang w:val="el-GR"/>
        </w:rPr>
        <w:t>%</w:t>
      </w:r>
      <w:r w:rsidR="002C50EB" w:rsidRPr="00603221">
        <w:rPr>
          <w:rFonts w:cs="Tahoma"/>
          <w:szCs w:val="22"/>
          <w:lang w:val="el-GR"/>
        </w:rPr>
        <w:t>) της συμβατικής αξίας χωρίς Φ.Π.Α. , με την κατάθεση</w:t>
      </w:r>
      <w:r w:rsidR="00E1337D" w:rsidRPr="00603221">
        <w:rPr>
          <w:rFonts w:cs="Tahoma"/>
          <w:szCs w:val="22"/>
          <w:lang w:val="el-GR"/>
        </w:rPr>
        <w:t xml:space="preserve"> </w:t>
      </w:r>
      <w:r w:rsidR="002C50EB" w:rsidRPr="00603221">
        <w:rPr>
          <w:rFonts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603221">
        <w:rPr>
          <w:rFonts w:cs="Tahoma"/>
          <w:szCs w:val="22"/>
          <w:lang w:val="el-GR"/>
        </w:rPr>
        <w:t xml:space="preserve"> </w:t>
      </w:r>
      <w:r w:rsidR="002C50EB" w:rsidRPr="00603221">
        <w:rPr>
          <w:rFonts w:cs="Tahoma"/>
          <w:szCs w:val="22"/>
          <w:lang w:val="el-GR"/>
        </w:rPr>
        <w:t xml:space="preserve">σύμφωνα με τα οριζόμενα στο άρθρο 72§1 περ. δ του ν. 4412/2016 και </w:t>
      </w:r>
      <w:r w:rsidR="00061ADD" w:rsidRPr="00603221">
        <w:rPr>
          <w:rFonts w:cs="Tahoma"/>
          <w:szCs w:val="22"/>
          <w:lang w:val="el-GR"/>
        </w:rPr>
        <w:fldChar w:fldCharType="begin"/>
      </w:r>
      <w:r w:rsidR="00061ADD" w:rsidRPr="00603221">
        <w:rPr>
          <w:rFonts w:cs="Tahoma"/>
          <w:szCs w:val="22"/>
          <w:lang w:val="el-GR"/>
        </w:rPr>
        <w:instrText xml:space="preserve"> REF _Ref496542746 \r \h </w:instrText>
      </w:r>
      <w:r w:rsidR="00DF02B0" w:rsidRPr="006719D5">
        <w:rPr>
          <w:rFonts w:cs="Tahoma"/>
          <w:szCs w:val="22"/>
          <w:lang w:val="el-GR"/>
        </w:rPr>
        <w:instrText xml:space="preserve"> \* MERGEFORMAT </w:instrText>
      </w:r>
      <w:r w:rsidR="00061ADD" w:rsidRPr="00603221">
        <w:rPr>
          <w:rFonts w:cs="Tahoma"/>
          <w:szCs w:val="22"/>
          <w:lang w:val="el-GR"/>
        </w:rPr>
      </w:r>
      <w:r w:rsidR="00061ADD" w:rsidRPr="00603221">
        <w:rPr>
          <w:rFonts w:cs="Tahoma"/>
          <w:szCs w:val="22"/>
          <w:lang w:val="el-GR"/>
        </w:rPr>
        <w:fldChar w:fldCharType="separate"/>
      </w:r>
      <w:r w:rsidR="00BB1BF6">
        <w:rPr>
          <w:rFonts w:cs="Tahoma"/>
          <w:szCs w:val="22"/>
          <w:cs/>
          <w:lang w:val="el-GR"/>
        </w:rPr>
        <w:t>‎</w:t>
      </w:r>
      <w:r w:rsidR="00BB1BF6">
        <w:rPr>
          <w:rFonts w:cs="Tahoma"/>
          <w:szCs w:val="22"/>
          <w:lang w:val="el-GR"/>
        </w:rPr>
        <w:t>4.1</w:t>
      </w:r>
      <w:r w:rsidR="00061ADD" w:rsidRPr="00603221">
        <w:rPr>
          <w:rFonts w:cs="Tahoma"/>
          <w:szCs w:val="22"/>
          <w:lang w:val="el-GR"/>
        </w:rPr>
        <w:fldChar w:fldCharType="end"/>
      </w:r>
      <w:r w:rsidR="002C50EB" w:rsidRPr="00603221">
        <w:rPr>
          <w:rFonts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603221">
        <w:rPr>
          <w:rFonts w:cs="Tahoma"/>
          <w:szCs w:val="22"/>
          <w:lang w:val="el-GR"/>
        </w:rPr>
        <w:t xml:space="preserve"> </w:t>
      </w:r>
      <w:r w:rsidR="002C50EB" w:rsidRPr="00603221">
        <w:rPr>
          <w:rFonts w:cs="Tahoma"/>
          <w:szCs w:val="22"/>
          <w:lang w:val="el-GR"/>
        </w:rPr>
        <w:t>θα παραμένει σταθερό μέχρι την εξάντληση του ποσού της χορηγηθείσας προκαταβολής.</w:t>
      </w:r>
    </w:p>
    <w:p w14:paraId="7BE53C33" w14:textId="4B826D49" w:rsidR="00EE40A0" w:rsidRPr="00603221" w:rsidRDefault="00996C3E" w:rsidP="00B8545D">
      <w:pPr>
        <w:ind w:left="432" w:hanging="6"/>
        <w:rPr>
          <w:rFonts w:cs="Tahoma"/>
          <w:szCs w:val="22"/>
          <w:lang w:val="el-GR"/>
        </w:rPr>
      </w:pPr>
      <w:r w:rsidRPr="00485DBD">
        <w:rPr>
          <w:rFonts w:cs="Tahoma"/>
          <w:b/>
          <w:szCs w:val="22"/>
          <w:lang w:val="el-GR"/>
        </w:rPr>
        <w:t>β)</w:t>
      </w:r>
      <w:r w:rsidR="004F2996">
        <w:rPr>
          <w:rFonts w:cs="Tahoma"/>
          <w:szCs w:val="22"/>
          <w:lang w:val="el-GR"/>
        </w:rPr>
        <w:t xml:space="preserve"> </w:t>
      </w:r>
      <w:r w:rsidRPr="00603221">
        <w:rPr>
          <w:rFonts w:cs="Tahoma"/>
          <w:szCs w:val="22"/>
          <w:lang w:val="el-GR"/>
        </w:rPr>
        <w:t xml:space="preserve">Καταβολή </w:t>
      </w:r>
      <w:r w:rsidR="002C50EB" w:rsidRPr="00603221">
        <w:rPr>
          <w:rFonts w:cs="Tahoma"/>
          <w:szCs w:val="22"/>
          <w:lang w:val="el-GR"/>
        </w:rPr>
        <w:t xml:space="preserve">ποσοστού </w:t>
      </w:r>
      <w:r w:rsidR="004F2996">
        <w:rPr>
          <w:rFonts w:cs="Tahoma"/>
          <w:szCs w:val="22"/>
          <w:lang w:val="el-GR"/>
        </w:rPr>
        <w:t>τριάντα</w:t>
      </w:r>
      <w:r w:rsidR="002C50EB" w:rsidRPr="00603221">
        <w:rPr>
          <w:rFonts w:cs="Tahoma"/>
          <w:szCs w:val="22"/>
          <w:lang w:val="el-GR"/>
        </w:rPr>
        <w:t xml:space="preserve"> (</w:t>
      </w:r>
      <w:r w:rsidR="00C03CE1" w:rsidRPr="002B14E8">
        <w:rPr>
          <w:rFonts w:cs="Tahoma"/>
          <w:b/>
          <w:bCs/>
          <w:szCs w:val="22"/>
          <w:lang w:val="el-GR"/>
        </w:rPr>
        <w:t>30</w:t>
      </w:r>
      <w:r w:rsidR="002C50EB" w:rsidRPr="00603221">
        <w:rPr>
          <w:rFonts w:cs="Tahoma"/>
          <w:szCs w:val="22"/>
          <w:lang w:val="el-GR"/>
        </w:rPr>
        <w:t xml:space="preserve">%) </w:t>
      </w:r>
      <w:r w:rsidRPr="00603221">
        <w:rPr>
          <w:rFonts w:cs="Tahoma"/>
          <w:szCs w:val="22"/>
          <w:lang w:val="el-GR"/>
        </w:rPr>
        <w:t xml:space="preserve">του συμβατικού τιμήματος, μετά την </w:t>
      </w:r>
      <w:r w:rsidR="00E03D9F" w:rsidRPr="00603221">
        <w:rPr>
          <w:rFonts w:cs="Tahoma"/>
          <w:szCs w:val="22"/>
          <w:lang w:val="el-GR"/>
        </w:rPr>
        <w:t xml:space="preserve">παραλαβή </w:t>
      </w:r>
      <w:r w:rsidR="007F521B">
        <w:rPr>
          <w:rFonts w:cs="Tahoma"/>
          <w:szCs w:val="22"/>
          <w:lang w:val="el-GR"/>
        </w:rPr>
        <w:t>των φάσεων Γ και Δ</w:t>
      </w:r>
      <w:r w:rsidR="005F219A" w:rsidRPr="00603221">
        <w:rPr>
          <w:rFonts w:cs="Tahoma"/>
          <w:szCs w:val="22"/>
          <w:lang w:val="el-GR"/>
        </w:rPr>
        <w:t xml:space="preserve"> </w:t>
      </w:r>
      <w:r w:rsidR="00E03D9F" w:rsidRPr="00603221">
        <w:rPr>
          <w:rFonts w:cs="Tahoma"/>
          <w:szCs w:val="22"/>
          <w:lang w:val="el-GR"/>
        </w:rPr>
        <w:t xml:space="preserve">και </w:t>
      </w:r>
      <w:r w:rsidR="005F219A" w:rsidRPr="00603221">
        <w:rPr>
          <w:rFonts w:cs="Tahoma"/>
          <w:szCs w:val="22"/>
          <w:lang w:val="el-GR"/>
        </w:rPr>
        <w:t>αφού αφαιρεθεί: (</w:t>
      </w:r>
      <w:r w:rsidR="005F219A" w:rsidRPr="00603221">
        <w:rPr>
          <w:rFonts w:cs="Tahoma"/>
          <w:szCs w:val="22"/>
          <w:lang w:val="en-US"/>
        </w:rPr>
        <w:t>i</w:t>
      </w:r>
      <w:r w:rsidR="005F219A" w:rsidRPr="00603221">
        <w:rPr>
          <w:rFonts w:cs="Tahoma"/>
          <w:szCs w:val="22"/>
          <w:lang w:val="el-GR"/>
        </w:rPr>
        <w:t>)</w:t>
      </w:r>
      <w:r w:rsidR="00E1337D" w:rsidRPr="00603221">
        <w:rPr>
          <w:rFonts w:cs="Tahoma"/>
          <w:szCs w:val="22"/>
          <w:lang w:val="el-GR"/>
        </w:rPr>
        <w:t xml:space="preserve"> </w:t>
      </w:r>
      <w:r w:rsidR="00EE40A0" w:rsidRPr="00603221">
        <w:rPr>
          <w:rFonts w:cs="Tahoma"/>
          <w:szCs w:val="22"/>
          <w:lang w:val="el-GR"/>
        </w:rPr>
        <w:t xml:space="preserve">ποσοστό της χορηγηθείσας προκαταβολής ίσο προς το </w:t>
      </w:r>
      <w:r w:rsidR="005F219A" w:rsidRPr="00603221">
        <w:rPr>
          <w:rFonts w:cs="Tahoma"/>
          <w:szCs w:val="22"/>
          <w:lang w:val="el-GR"/>
        </w:rPr>
        <w:t xml:space="preserve">ανωτέρω ποσοστό της πληρωμής </w:t>
      </w:r>
      <w:r w:rsidR="00EE40A0" w:rsidRPr="00603221">
        <w:rPr>
          <w:rFonts w:cs="Tahoma"/>
          <w:szCs w:val="22"/>
          <w:lang w:val="el-GR"/>
        </w:rPr>
        <w:t xml:space="preserve">που καταβάλλεται (αναλογική απόσβεση προκαταβολής), και </w:t>
      </w:r>
      <w:r w:rsidR="005F219A" w:rsidRPr="00603221">
        <w:rPr>
          <w:rFonts w:cs="Tahoma"/>
          <w:szCs w:val="22"/>
          <w:lang w:val="el-GR" w:eastAsia="el-GR"/>
        </w:rPr>
        <w:t>(</w:t>
      </w:r>
      <w:r w:rsidR="005F219A" w:rsidRPr="00603221">
        <w:rPr>
          <w:rFonts w:cs="Tahoma"/>
          <w:szCs w:val="22"/>
          <w:lang w:val="en-US" w:eastAsia="el-GR"/>
        </w:rPr>
        <w:t>ii</w:t>
      </w:r>
      <w:r w:rsidR="00EE40A0" w:rsidRPr="00603221">
        <w:rPr>
          <w:rFonts w:cs="Tahoma"/>
          <w:szCs w:val="22"/>
          <w:lang w:val="el-GR" w:eastAsia="el-GR"/>
        </w:rPr>
        <w:t xml:space="preserve">) </w:t>
      </w:r>
      <w:r w:rsidR="00EE40A0" w:rsidRPr="00603221">
        <w:rPr>
          <w:rFonts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w:t>
      </w:r>
      <w:r w:rsidR="00032A9F" w:rsidRPr="00603221">
        <w:rPr>
          <w:rFonts w:cs="Tahoma"/>
          <w:szCs w:val="22"/>
          <w:lang w:val="el-GR"/>
        </w:rPr>
        <w:t>παραλαβή</w:t>
      </w:r>
      <w:r w:rsidR="00EE40A0" w:rsidRPr="00603221">
        <w:rPr>
          <w:rFonts w:cs="Tahoma"/>
          <w:szCs w:val="22"/>
          <w:lang w:val="el-GR"/>
        </w:rPr>
        <w:t xml:space="preserve">. </w:t>
      </w:r>
    </w:p>
    <w:p w14:paraId="244373BB" w14:textId="65A76C93" w:rsidR="006458F8" w:rsidRDefault="00485A0C" w:rsidP="00B8545D">
      <w:pPr>
        <w:ind w:left="432" w:hanging="6"/>
        <w:rPr>
          <w:rFonts w:cs="Tahoma"/>
          <w:szCs w:val="22"/>
          <w:lang w:val="el-GR"/>
        </w:rPr>
      </w:pPr>
      <w:r w:rsidRPr="00485DBD">
        <w:rPr>
          <w:rFonts w:cs="Tahoma"/>
          <w:b/>
          <w:szCs w:val="22"/>
          <w:lang w:val="el-GR"/>
        </w:rPr>
        <w:t>γ</w:t>
      </w:r>
      <w:r w:rsidR="0068732F" w:rsidRPr="00485DBD">
        <w:rPr>
          <w:rFonts w:cs="Tahoma"/>
          <w:b/>
          <w:szCs w:val="22"/>
          <w:lang w:val="el-GR"/>
        </w:rPr>
        <w:t>)</w:t>
      </w:r>
      <w:r w:rsidR="004F2996">
        <w:rPr>
          <w:rFonts w:cs="Tahoma"/>
          <w:szCs w:val="22"/>
          <w:lang w:val="el-GR"/>
        </w:rPr>
        <w:t xml:space="preserve"> </w:t>
      </w:r>
      <w:r w:rsidR="0068732F" w:rsidRPr="00603221">
        <w:rPr>
          <w:rFonts w:cs="Tahoma"/>
          <w:szCs w:val="22"/>
          <w:lang w:val="el-GR"/>
        </w:rPr>
        <w:t xml:space="preserve">Καταβολή του υπόλοιπου του συμβατικού τιμήματος, μετά την οριστική ποιοτική και ποσοτική παραλαβή του συνόλου του Έργου, αφού </w:t>
      </w:r>
      <w:r w:rsidR="00032A9F" w:rsidRPr="00603221">
        <w:rPr>
          <w:rFonts w:cs="Tahoma"/>
          <w:szCs w:val="22"/>
          <w:lang w:val="el-GR"/>
        </w:rPr>
        <w:t>αφαιρεθεί : (</w:t>
      </w:r>
      <w:r w:rsidR="00032A9F" w:rsidRPr="00603221">
        <w:rPr>
          <w:rFonts w:cs="Tahoma"/>
          <w:szCs w:val="22"/>
          <w:lang w:val="en-US"/>
        </w:rPr>
        <w:t>i</w:t>
      </w:r>
      <w:r w:rsidR="00032A9F" w:rsidRPr="00603221">
        <w:rPr>
          <w:rFonts w:cs="Tahoma"/>
          <w:szCs w:val="22"/>
          <w:lang w:val="el-GR"/>
        </w:rPr>
        <w:t xml:space="preserve">) </w:t>
      </w:r>
      <w:r w:rsidR="006458F8" w:rsidRPr="00603221">
        <w:rPr>
          <w:rFonts w:cs="Tahoma"/>
          <w:szCs w:val="22"/>
          <w:lang w:val="el-GR"/>
        </w:rPr>
        <w:t>το υπόλοιπο</w:t>
      </w:r>
      <w:r w:rsidR="00032A9F" w:rsidRPr="00603221">
        <w:rPr>
          <w:rFonts w:cs="Tahoma"/>
          <w:szCs w:val="22"/>
          <w:lang w:val="el-GR"/>
        </w:rPr>
        <w:t xml:space="preserve"> ποσοστό της χορηγηθείσας προκαταβολής (αναλογική απόσβεση προκαταβολής), και </w:t>
      </w:r>
      <w:r w:rsidR="00032A9F" w:rsidRPr="00603221">
        <w:rPr>
          <w:rFonts w:cs="Tahoma"/>
          <w:szCs w:val="22"/>
          <w:lang w:val="el-GR" w:eastAsia="el-GR"/>
        </w:rPr>
        <w:t>(</w:t>
      </w:r>
      <w:r w:rsidR="00032A9F" w:rsidRPr="00603221">
        <w:rPr>
          <w:rFonts w:cs="Tahoma"/>
          <w:szCs w:val="22"/>
          <w:lang w:val="en-US" w:eastAsia="el-GR"/>
        </w:rPr>
        <w:t>ii</w:t>
      </w:r>
      <w:r w:rsidR="00032A9F" w:rsidRPr="00603221">
        <w:rPr>
          <w:rFonts w:cs="Tahoma"/>
          <w:szCs w:val="22"/>
          <w:lang w:val="el-GR" w:eastAsia="el-GR"/>
        </w:rPr>
        <w:t>)</w:t>
      </w:r>
      <w:r w:rsidR="006458F8" w:rsidRPr="00603221">
        <w:rPr>
          <w:rFonts w:cs="Tahoma"/>
          <w:szCs w:val="22"/>
          <w:lang w:val="el-GR" w:eastAsia="el-GR"/>
        </w:rPr>
        <w:t xml:space="preserve"> </w:t>
      </w:r>
      <w:r w:rsidR="006458F8" w:rsidRPr="00603221">
        <w:rPr>
          <w:rFonts w:cs="Tahoma"/>
          <w:szCs w:val="22"/>
          <w:lang w:val="el-GR"/>
        </w:rPr>
        <w:t>τόκος επί της απομειωμένης από την προηγούμενη πληρωμή</w:t>
      </w:r>
      <w:r w:rsidR="00E1337D" w:rsidRPr="00603221">
        <w:rPr>
          <w:rFonts w:cs="Tahoma"/>
          <w:szCs w:val="22"/>
          <w:lang w:val="el-GR"/>
        </w:rPr>
        <w:t xml:space="preserve"> </w:t>
      </w:r>
      <w:r w:rsidRPr="00603221">
        <w:rPr>
          <w:rFonts w:cs="Tahoma"/>
          <w:szCs w:val="22"/>
          <w:lang w:val="el-GR"/>
        </w:rPr>
        <w:t xml:space="preserve">(3γ) </w:t>
      </w:r>
      <w:r w:rsidR="006458F8" w:rsidRPr="00603221">
        <w:rPr>
          <w:rFonts w:cs="Tahoma"/>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603221">
        <w:rPr>
          <w:rFonts w:cs="Tahoma"/>
          <w:szCs w:val="22"/>
        </w:rPr>
        <w:t> </w:t>
      </w:r>
      <w:r w:rsidR="006458F8" w:rsidRPr="00603221">
        <w:rPr>
          <w:rFonts w:cs="Tahoma"/>
          <w:szCs w:val="22"/>
          <w:lang w:val="el-GR"/>
        </w:rPr>
        <w:t xml:space="preserve">μέχρι την οριστική ποιοτική και ποσοτική παραλαβή του Έργου. </w:t>
      </w:r>
    </w:p>
    <w:p w14:paraId="472EBBCF" w14:textId="77777777" w:rsidR="00CE12C7" w:rsidRPr="00603221" w:rsidRDefault="00CE12C7" w:rsidP="00B8545D">
      <w:pPr>
        <w:ind w:left="432" w:hanging="6"/>
        <w:rPr>
          <w:rFonts w:cs="Tahoma"/>
          <w:szCs w:val="22"/>
          <w:lang w:val="el-GR"/>
        </w:rPr>
      </w:pPr>
    </w:p>
    <w:p w14:paraId="4ABB8282" w14:textId="49E5C77D" w:rsidR="00485A0C" w:rsidRPr="00603221" w:rsidRDefault="00307857" w:rsidP="00B8545D">
      <w:pPr>
        <w:tabs>
          <w:tab w:val="left" w:pos="426"/>
        </w:tabs>
        <w:ind w:left="426" w:hanging="426"/>
        <w:rPr>
          <w:rFonts w:cs="Tahoma"/>
          <w:szCs w:val="22"/>
          <w:lang w:val="el-GR"/>
        </w:rPr>
      </w:pPr>
      <w:r w:rsidRPr="00307857">
        <w:rPr>
          <w:rFonts w:cs="Tahoma"/>
          <w:b/>
          <w:szCs w:val="22"/>
          <w:lang w:val="el-GR"/>
        </w:rPr>
        <w:t>3</w:t>
      </w:r>
      <w:r w:rsidR="00485A0C" w:rsidRPr="00603221">
        <w:rPr>
          <w:rFonts w:cs="Tahoma"/>
          <w:b/>
          <w:szCs w:val="22"/>
          <w:lang w:val="el-GR"/>
        </w:rPr>
        <w:t>)</w:t>
      </w:r>
      <w:r w:rsidR="00485A0C" w:rsidRPr="00603221">
        <w:rPr>
          <w:rFonts w:cs="Tahoma"/>
          <w:szCs w:val="22"/>
          <w:lang w:val="el-GR"/>
        </w:rPr>
        <w:t xml:space="preserve"> α)</w:t>
      </w:r>
      <w:r w:rsidR="00B3093F">
        <w:rPr>
          <w:rFonts w:cs="Tahoma"/>
          <w:szCs w:val="22"/>
          <w:lang w:val="el-GR"/>
        </w:rPr>
        <w:t xml:space="preserve"> </w:t>
      </w:r>
      <w:r w:rsidR="00485A0C" w:rsidRPr="00603221">
        <w:rPr>
          <w:rFonts w:cs="Tahoma"/>
          <w:szCs w:val="22"/>
          <w:lang w:val="el-GR"/>
        </w:rPr>
        <w:t xml:space="preserve">Καταβολή ποσοστού </w:t>
      </w:r>
      <w:r>
        <w:rPr>
          <w:rFonts w:cs="Tahoma"/>
          <w:szCs w:val="22"/>
          <w:lang w:val="el-GR"/>
        </w:rPr>
        <w:t>δέκα</w:t>
      </w:r>
      <w:r w:rsidR="00485A0C" w:rsidRPr="00603221">
        <w:rPr>
          <w:rFonts w:cs="Tahoma"/>
          <w:szCs w:val="22"/>
          <w:lang w:val="el-GR"/>
        </w:rPr>
        <w:t xml:space="preserve"> (</w:t>
      </w:r>
      <w:r w:rsidR="0070797C">
        <w:rPr>
          <w:rFonts w:cs="Tahoma"/>
          <w:szCs w:val="22"/>
          <w:lang w:val="el-GR"/>
        </w:rPr>
        <w:t>1</w:t>
      </w:r>
      <w:r w:rsidR="00580A69">
        <w:rPr>
          <w:rFonts w:cs="Tahoma"/>
          <w:szCs w:val="22"/>
          <w:lang w:val="el-GR"/>
        </w:rPr>
        <w:t>0%</w:t>
      </w:r>
      <w:r w:rsidR="00485A0C" w:rsidRPr="00603221">
        <w:rPr>
          <w:rFonts w:cs="Tahoma"/>
          <w:szCs w:val="22"/>
          <w:lang w:val="el-GR"/>
        </w:rPr>
        <w:t xml:space="preserve"> του συμβατικού τιμήματος, μετά την παραλαβή </w:t>
      </w:r>
      <w:r w:rsidR="00674068">
        <w:rPr>
          <w:rFonts w:cs="Tahoma"/>
          <w:szCs w:val="22"/>
          <w:lang w:val="el-GR"/>
        </w:rPr>
        <w:t>τ</w:t>
      </w:r>
      <w:r w:rsidR="00856391">
        <w:rPr>
          <w:rFonts w:cs="Tahoma"/>
          <w:szCs w:val="22"/>
          <w:lang w:val="el-GR"/>
        </w:rPr>
        <w:t>ων φάσεων Α και Β</w:t>
      </w:r>
      <w:r w:rsidR="00674068">
        <w:rPr>
          <w:rFonts w:cs="Tahoma"/>
          <w:szCs w:val="22"/>
          <w:lang w:val="el-GR"/>
        </w:rPr>
        <w:t xml:space="preserve"> </w:t>
      </w:r>
    </w:p>
    <w:p w14:paraId="558EA56A" w14:textId="4C63916D" w:rsidR="00547D27" w:rsidRPr="00485DBD" w:rsidRDefault="00485A0C" w:rsidP="00485DBD">
      <w:pPr>
        <w:tabs>
          <w:tab w:val="left" w:pos="426"/>
        </w:tabs>
        <w:ind w:left="426"/>
        <w:rPr>
          <w:rFonts w:cs="Tahoma"/>
          <w:iCs/>
          <w:spacing w:val="5"/>
          <w:kern w:val="1"/>
          <w:szCs w:val="22"/>
          <w:lang w:val="el-GR"/>
        </w:rPr>
      </w:pPr>
      <w:r w:rsidRPr="00603221">
        <w:rPr>
          <w:rFonts w:cs="Tahoma"/>
          <w:szCs w:val="22"/>
          <w:lang w:val="el-GR"/>
        </w:rPr>
        <w:lastRenderedPageBreak/>
        <w:t>β)</w:t>
      </w:r>
      <w:r w:rsidR="00B3093F">
        <w:rPr>
          <w:rFonts w:cs="Tahoma"/>
          <w:szCs w:val="22"/>
          <w:lang w:val="el-GR"/>
        </w:rPr>
        <w:t xml:space="preserve"> </w:t>
      </w:r>
      <w:r w:rsidRPr="00603221">
        <w:rPr>
          <w:rFonts w:cs="Tahoma"/>
          <w:szCs w:val="22"/>
          <w:lang w:val="el-GR"/>
        </w:rPr>
        <w:t>Καταβολή ποσοστού</w:t>
      </w:r>
      <w:r w:rsidR="00547D27">
        <w:rPr>
          <w:rFonts w:cs="Tahoma"/>
          <w:szCs w:val="22"/>
          <w:lang w:val="el-GR"/>
        </w:rPr>
        <w:t xml:space="preserve"> </w:t>
      </w:r>
      <w:r w:rsidR="00307857">
        <w:rPr>
          <w:rFonts w:cs="Tahoma"/>
          <w:szCs w:val="22"/>
          <w:lang w:val="el-GR"/>
        </w:rPr>
        <w:t>πενήντα</w:t>
      </w:r>
      <w:r w:rsidRPr="00603221">
        <w:rPr>
          <w:rFonts w:cs="Tahoma"/>
          <w:szCs w:val="22"/>
          <w:lang w:val="el-GR"/>
        </w:rPr>
        <w:t xml:space="preserve"> (</w:t>
      </w:r>
      <w:r w:rsidR="00580A69">
        <w:rPr>
          <w:rFonts w:cs="Tahoma"/>
          <w:szCs w:val="22"/>
          <w:lang w:val="el-GR"/>
        </w:rPr>
        <w:t>50</w:t>
      </w:r>
      <w:r w:rsidRPr="00603221">
        <w:rPr>
          <w:rFonts w:cs="Tahoma"/>
          <w:szCs w:val="22"/>
          <w:lang w:val="el-GR"/>
        </w:rPr>
        <w:t xml:space="preserve">%) του συμβατικού τιμήματος, μετά την παραλαβή </w:t>
      </w:r>
      <w:r w:rsidR="00547D27">
        <w:rPr>
          <w:rFonts w:cs="Tahoma"/>
          <w:szCs w:val="22"/>
          <w:lang w:val="el-GR"/>
        </w:rPr>
        <w:t>των φάσεων Γ και Δ.</w:t>
      </w:r>
    </w:p>
    <w:p w14:paraId="5BE47941" w14:textId="4C1586DA" w:rsidR="00032A9F" w:rsidRPr="00603221" w:rsidRDefault="00485A0C" w:rsidP="00485DBD">
      <w:pPr>
        <w:tabs>
          <w:tab w:val="left" w:pos="426"/>
        </w:tabs>
        <w:ind w:left="426"/>
        <w:rPr>
          <w:rFonts w:cs="Tahoma"/>
          <w:szCs w:val="22"/>
          <w:lang w:val="el-GR"/>
        </w:rPr>
      </w:pPr>
      <w:r w:rsidRPr="00547D27">
        <w:rPr>
          <w:rFonts w:cs="Tahoma"/>
          <w:szCs w:val="22"/>
          <w:lang w:val="el-GR"/>
        </w:rPr>
        <w:t>γ</w:t>
      </w:r>
      <w:r w:rsidR="00B3093F" w:rsidRPr="00547D27">
        <w:rPr>
          <w:rFonts w:cs="Tahoma"/>
          <w:szCs w:val="22"/>
          <w:lang w:val="el-GR"/>
        </w:rPr>
        <w:t xml:space="preserve">) </w:t>
      </w:r>
      <w:r w:rsidRPr="00547D27">
        <w:rPr>
          <w:rFonts w:cs="Tahoma"/>
          <w:szCs w:val="22"/>
          <w:lang w:val="el-GR"/>
        </w:rPr>
        <w:t xml:space="preserve">Το υπόλοιπο </w:t>
      </w:r>
      <w:r w:rsidRPr="00603221">
        <w:rPr>
          <w:rFonts w:cs="Tahoma"/>
          <w:szCs w:val="22"/>
          <w:lang w:val="el-GR"/>
        </w:rPr>
        <w:t>του συμβατικού τιμήματος μετά την οριστική ποιοτική και ποσοτική παραλαβή του συνόλου του Έργου.</w:t>
      </w:r>
    </w:p>
    <w:p w14:paraId="670C8B54" w14:textId="77777777" w:rsidR="0068732F" w:rsidRPr="00603221" w:rsidRDefault="0068732F" w:rsidP="0068732F">
      <w:pPr>
        <w:tabs>
          <w:tab w:val="left" w:pos="426"/>
        </w:tabs>
        <w:ind w:left="426" w:hanging="426"/>
        <w:rPr>
          <w:rFonts w:cs="Tahoma"/>
          <w:szCs w:val="22"/>
          <w:lang w:val="el-GR"/>
        </w:rPr>
      </w:pPr>
      <w:r w:rsidRPr="00603221">
        <w:rPr>
          <w:rFonts w:cs="Tahoma"/>
          <w:szCs w:val="22"/>
          <w:lang w:val="el-GR"/>
        </w:rPr>
        <w:t xml:space="preserve">Επισημαίνεται ότι η παραπάνω προκαταβολή δύναται να χορηγηθεί και τμηματικά. </w:t>
      </w:r>
    </w:p>
    <w:p w14:paraId="6749F1C0" w14:textId="77777777" w:rsidR="008338F0" w:rsidRPr="00603221" w:rsidRDefault="003355E7">
      <w:pPr>
        <w:rPr>
          <w:rFonts w:cs="Tahoma"/>
          <w:szCs w:val="22"/>
          <w:lang w:val="el-GR"/>
        </w:rPr>
      </w:pPr>
      <w:r w:rsidRPr="00603221">
        <w:rPr>
          <w:rFonts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rFonts w:cs="Tahoma"/>
          <w:color w:val="FFFF00"/>
          <w:szCs w:val="22"/>
          <w:lang w:val="el-GR"/>
        </w:rPr>
        <w:t xml:space="preserve"> </w:t>
      </w:r>
    </w:p>
    <w:p w14:paraId="1ACC4398" w14:textId="77777777" w:rsidR="008338F0" w:rsidRPr="00603221" w:rsidRDefault="003355E7">
      <w:pPr>
        <w:rPr>
          <w:rFonts w:cs="Tahoma"/>
          <w:szCs w:val="22"/>
          <w:lang w:val="el-GR"/>
        </w:rPr>
      </w:pPr>
      <w:r w:rsidRPr="00485DBD">
        <w:rPr>
          <w:rFonts w:cs="Tahoma"/>
          <w:b/>
          <w:szCs w:val="22"/>
          <w:lang w:val="el-GR"/>
        </w:rPr>
        <w:t>5.1.2.</w:t>
      </w:r>
      <w:r w:rsidRPr="00603221">
        <w:rPr>
          <w:rFonts w:cs="Tahoma"/>
          <w:szCs w:val="22"/>
          <w:lang w:val="el-GR"/>
        </w:rPr>
        <w:t xml:space="preserve"> Toν Ανάδοχο βαρύνουν </w:t>
      </w:r>
      <w:r w:rsidRPr="00603221">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w:t>
      </w:r>
      <w:r w:rsidRPr="00603221">
        <w:rPr>
          <w:rFonts w:cs="Tahoma"/>
          <w:szCs w:val="22"/>
          <w:lang w:val="el-GR"/>
        </w:rPr>
        <w:t xml:space="preserve">ακόλουθες κρατήσεις: </w:t>
      </w:r>
    </w:p>
    <w:p w14:paraId="2949E6D3" w14:textId="1F174A59" w:rsidR="008338F0" w:rsidRPr="00603221" w:rsidRDefault="003355E7">
      <w:pPr>
        <w:rPr>
          <w:rFonts w:cs="Tahoma"/>
          <w:szCs w:val="22"/>
          <w:lang w:val="el-GR"/>
        </w:rPr>
      </w:pPr>
      <w:r w:rsidRPr="00603221">
        <w:rPr>
          <w:rFonts w:cs="Tahoma"/>
          <w:szCs w:val="22"/>
          <w:lang w:val="el-GR"/>
        </w:rPr>
        <w:t>α) Κράτηση 0,0</w:t>
      </w:r>
      <w:r w:rsidR="001E3887">
        <w:rPr>
          <w:rFonts w:cs="Tahoma"/>
          <w:szCs w:val="22"/>
          <w:lang w:val="el-GR"/>
        </w:rPr>
        <w:t>7</w:t>
      </w:r>
      <w:r w:rsidRPr="00603221">
        <w:rPr>
          <w:rFonts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132906DE" w14:textId="77777777" w:rsidR="008338F0" w:rsidRPr="00603221" w:rsidRDefault="003355E7">
      <w:pPr>
        <w:rPr>
          <w:rFonts w:cs="Tahoma"/>
          <w:szCs w:val="22"/>
          <w:lang w:val="el-GR"/>
        </w:rPr>
      </w:pPr>
      <w:r w:rsidRPr="00603221">
        <w:rPr>
          <w:rFonts w:cs="Tahoma"/>
          <w:szCs w:val="22"/>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27F940CD" w14:textId="77777777" w:rsidR="005A74FF" w:rsidRPr="00603221" w:rsidRDefault="005A74FF" w:rsidP="005A74FF">
      <w:pPr>
        <w:rPr>
          <w:rFonts w:cs="Tahoma"/>
          <w:szCs w:val="22"/>
          <w:lang w:val="el-GR"/>
        </w:rPr>
      </w:pPr>
      <w:r w:rsidRPr="00603221">
        <w:rPr>
          <w:rFonts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2037BD42" w14:textId="77777777" w:rsidR="008338F0" w:rsidRPr="00603221" w:rsidRDefault="003355E7">
      <w:pPr>
        <w:rPr>
          <w:rFonts w:cs="Tahoma"/>
          <w:szCs w:val="22"/>
          <w:lang w:val="el-GR"/>
        </w:rPr>
      </w:pPr>
      <w:r w:rsidRPr="00603221">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15645D14" w14:textId="70E33F18" w:rsidR="008338F0" w:rsidRPr="00603221" w:rsidRDefault="00331981" w:rsidP="00F4289F">
      <w:pPr>
        <w:pStyle w:val="2"/>
        <w:numPr>
          <w:ilvl w:val="1"/>
          <w:numId w:val="13"/>
        </w:numPr>
        <w:rPr>
          <w:rFonts w:ascii="Tahoma" w:hAnsi="Tahoma" w:cs="Tahoma"/>
          <w:sz w:val="22"/>
          <w:lang w:val="el-GR"/>
        </w:rPr>
      </w:pPr>
      <w:bookmarkStart w:id="307" w:name="_Ref496607484"/>
      <w:bookmarkStart w:id="308" w:name="_Toc49256353"/>
      <w:bookmarkStart w:id="309" w:name="_Toc57293970"/>
      <w:r w:rsidRPr="00603221">
        <w:rPr>
          <w:rFonts w:ascii="Tahoma" w:hAnsi="Tahoma" w:cs="Tahoma"/>
          <w:sz w:val="22"/>
          <w:lang w:val="el-GR"/>
        </w:rPr>
        <w:t>Κήρυξη οικονομικού φορέα έ</w:t>
      </w:r>
      <w:r w:rsidR="003355E7" w:rsidRPr="00603221">
        <w:rPr>
          <w:rFonts w:ascii="Tahoma" w:hAnsi="Tahoma" w:cs="Tahoma"/>
          <w:sz w:val="22"/>
          <w:lang w:val="el-GR"/>
        </w:rPr>
        <w:t>κπτ</w:t>
      </w:r>
      <w:r w:rsidRPr="00603221">
        <w:rPr>
          <w:rFonts w:ascii="Tahoma" w:hAnsi="Tahoma" w:cs="Tahoma"/>
          <w:sz w:val="22"/>
          <w:lang w:val="el-GR"/>
        </w:rPr>
        <w:t>ω</w:t>
      </w:r>
      <w:r w:rsidR="003355E7" w:rsidRPr="00603221">
        <w:rPr>
          <w:rFonts w:ascii="Tahoma" w:hAnsi="Tahoma" w:cs="Tahoma"/>
          <w:sz w:val="22"/>
          <w:lang w:val="el-GR"/>
        </w:rPr>
        <w:t>του - Κυρώσεις</w:t>
      </w:r>
      <w:bookmarkEnd w:id="307"/>
      <w:bookmarkEnd w:id="308"/>
      <w:bookmarkEnd w:id="309"/>
      <w:r w:rsidR="003355E7" w:rsidRPr="00603221">
        <w:rPr>
          <w:rFonts w:ascii="Tahoma" w:hAnsi="Tahoma" w:cs="Tahoma"/>
          <w:sz w:val="22"/>
          <w:lang w:val="el-GR"/>
        </w:rPr>
        <w:t xml:space="preserve"> </w:t>
      </w:r>
    </w:p>
    <w:p w14:paraId="38292E65" w14:textId="24D485F9" w:rsidR="00074CF6" w:rsidRDefault="00074CF6">
      <w:pPr>
        <w:suppressAutoHyphens w:val="0"/>
        <w:autoSpaceDE w:val="0"/>
        <w:rPr>
          <w:rFonts w:eastAsia="SimSun" w:cs="Tahoma"/>
          <w:szCs w:val="22"/>
          <w:lang w:val="el-GR"/>
        </w:rPr>
      </w:pPr>
      <w:r w:rsidRPr="00074CF6">
        <w:rPr>
          <w:rFonts w:eastAsia="SimSun" w:cs="Tahoma"/>
          <w:szCs w:val="22"/>
          <w:lang w:val="el-GR"/>
        </w:rPr>
        <w:t>5.2.1. Ο ανάδοχος κηρύσσεται υποχρεωτικά έκπτωτος   από τη σύμβαση και από κάθε δικαίωμα που απορρέει από αυτήν, με απόφαση της αναθέτουσας αρχής, ύστερα από γνωμοδότηση του αρμόδιου οργάνου, εφόσον δεν φορτώσει, παραδώσει ή αντικαταστήσει τα συμβατικά υλικά ή δεν επισκευάσει ή συντηρήσει αυτά μέσα στον συμβατικό χρόνο ή στον χρόνο παράτασης που του δοθεί, σύμφωνα με όσα προβλέπονται στο άρθρο 206 του ν. 4412/2016</w:t>
      </w:r>
      <w:r w:rsidR="003C17BE">
        <w:rPr>
          <w:rFonts w:eastAsia="SimSun" w:cs="Tahoma"/>
          <w:szCs w:val="22"/>
          <w:lang w:val="el-GR"/>
        </w:rPr>
        <w:t>.</w:t>
      </w:r>
    </w:p>
    <w:p w14:paraId="0B6F34C4" w14:textId="4447EFB6" w:rsidR="003C17BE" w:rsidRDefault="003C17BE">
      <w:pPr>
        <w:suppressAutoHyphens w:val="0"/>
        <w:autoSpaceDE w:val="0"/>
        <w:rPr>
          <w:rFonts w:eastAsia="SimSun" w:cs="Tahoma"/>
          <w:szCs w:val="22"/>
          <w:lang w:val="el-GR"/>
        </w:rPr>
      </w:pPr>
    </w:p>
    <w:p w14:paraId="16C3EEEA" w14:textId="05416836" w:rsidR="003C17BE" w:rsidRPr="00485DBD" w:rsidRDefault="00C437B4">
      <w:pPr>
        <w:suppressAutoHyphens w:val="0"/>
        <w:autoSpaceDE w:val="0"/>
        <w:rPr>
          <w:rFonts w:eastAsia="SimSun" w:cs="Tahoma"/>
          <w:b/>
          <w:bCs/>
          <w:szCs w:val="22"/>
          <w:u w:val="single"/>
          <w:lang w:val="el-GR"/>
        </w:rPr>
      </w:pPr>
      <w:r w:rsidRPr="00485DBD">
        <w:rPr>
          <w:rFonts w:eastAsia="SimSun" w:cs="Tahoma"/>
          <w:b/>
          <w:bCs/>
          <w:szCs w:val="22"/>
          <w:u w:val="single"/>
          <w:lang w:val="el-GR"/>
        </w:rPr>
        <w:t xml:space="preserve">Προμήθεια </w:t>
      </w:r>
    </w:p>
    <w:p w14:paraId="65F116CE" w14:textId="2D05D311" w:rsidR="003C17BE" w:rsidRDefault="003C17BE" w:rsidP="003C17BE">
      <w:pPr>
        <w:suppressAutoHyphens w:val="0"/>
        <w:autoSpaceDE w:val="0"/>
        <w:rPr>
          <w:rFonts w:eastAsia="SimSun" w:cs="Tahoma"/>
          <w:szCs w:val="22"/>
          <w:lang w:val="el-GR"/>
        </w:rPr>
      </w:pPr>
      <w:r w:rsidRPr="003C17BE">
        <w:rPr>
          <w:rFonts w:eastAsia="SimSun" w:cs="Tahoma"/>
          <w:szCs w:val="22"/>
          <w:lang w:val="el-GR"/>
        </w:rPr>
        <w:t>Αν η Προμήθεια (εξοπλισμός και λογισμικό) φορτωθεί ή παραδοθεί ή αντικατασταθεί</w:t>
      </w:r>
      <w:r>
        <w:rPr>
          <w:rFonts w:eastAsia="SimSun" w:cs="Tahoma"/>
          <w:szCs w:val="22"/>
          <w:lang w:val="el-GR"/>
        </w:rPr>
        <w:t xml:space="preserve"> </w:t>
      </w:r>
      <w:r w:rsidRPr="003C17BE">
        <w:rPr>
          <w:rFonts w:eastAsia="SimSun" w:cs="Tahoma"/>
          <w:szCs w:val="22"/>
          <w:lang w:val="el-GR"/>
        </w:rPr>
        <w:t>μετά τη λήξη του συμβατικού χρόνου και μέχρι λήξης του χρόνου της παράτασης που</w:t>
      </w:r>
      <w:r>
        <w:rPr>
          <w:rFonts w:eastAsia="SimSun" w:cs="Tahoma"/>
          <w:szCs w:val="22"/>
          <w:lang w:val="el-GR"/>
        </w:rPr>
        <w:t xml:space="preserve"> </w:t>
      </w:r>
      <w:r w:rsidRPr="003C17BE">
        <w:rPr>
          <w:rFonts w:eastAsia="SimSun" w:cs="Tahoma"/>
          <w:szCs w:val="22"/>
          <w:lang w:val="el-GR"/>
        </w:rPr>
        <w:t>χορηγήθηκε, σύμφωνα με το Άρθρο 206 του Ν. 4412/2016, επιβάλλεται πρόστιμο 5%</w:t>
      </w:r>
      <w:r>
        <w:rPr>
          <w:rFonts w:eastAsia="SimSun" w:cs="Tahoma"/>
          <w:szCs w:val="22"/>
          <w:lang w:val="el-GR"/>
        </w:rPr>
        <w:t xml:space="preserve"> </w:t>
      </w:r>
      <w:r w:rsidRPr="003C17BE">
        <w:rPr>
          <w:rFonts w:eastAsia="SimSun" w:cs="Tahoma"/>
          <w:szCs w:val="22"/>
          <w:lang w:val="el-GR"/>
        </w:rPr>
        <w:t xml:space="preserve">επί της συμβατικής αξίας της ποσότητας που παραδόθηκε εκπρόθεσμα, </w:t>
      </w:r>
      <w:r>
        <w:rPr>
          <w:rFonts w:eastAsia="SimSun" w:cs="Tahoma"/>
          <w:szCs w:val="22"/>
          <w:lang w:val="el-GR"/>
        </w:rPr>
        <w:t xml:space="preserve">όπως </w:t>
      </w:r>
      <w:r w:rsidRPr="003C17BE">
        <w:rPr>
          <w:rFonts w:eastAsia="SimSun" w:cs="Tahoma"/>
          <w:szCs w:val="22"/>
          <w:lang w:val="el-GR"/>
        </w:rPr>
        <w:t>προβλέπεται σύμφωνα με το Άρθρο 207 του Ν. 4412/2016. Το παραπάνω πρόστιμο</w:t>
      </w:r>
      <w:r>
        <w:rPr>
          <w:rFonts w:eastAsia="SimSun" w:cs="Tahoma"/>
          <w:szCs w:val="22"/>
          <w:lang w:val="el-GR"/>
        </w:rPr>
        <w:t xml:space="preserve"> </w:t>
      </w:r>
      <w:r w:rsidRPr="003C17BE">
        <w:rPr>
          <w:rFonts w:eastAsia="SimSun" w:cs="Tahoma"/>
          <w:szCs w:val="22"/>
          <w:lang w:val="el-GR"/>
        </w:rPr>
        <w:t>υπολογίζεται επί της συμβατικής αξίας των εκπρόθεσμα παραδοθέντων, χωρίς ΦΠΑ.</w:t>
      </w:r>
    </w:p>
    <w:p w14:paraId="537F1089" w14:textId="4CAA3E0C" w:rsidR="00C437B4" w:rsidRDefault="00C437B4" w:rsidP="003C17BE">
      <w:pPr>
        <w:suppressAutoHyphens w:val="0"/>
        <w:autoSpaceDE w:val="0"/>
        <w:rPr>
          <w:rFonts w:eastAsia="SimSun" w:cs="Tahoma"/>
          <w:szCs w:val="22"/>
          <w:lang w:val="el-GR"/>
        </w:rPr>
      </w:pPr>
    </w:p>
    <w:p w14:paraId="3F225635" w14:textId="4282B044" w:rsidR="00C437B4" w:rsidRPr="000C4284" w:rsidRDefault="00C437B4" w:rsidP="00C437B4">
      <w:pPr>
        <w:suppressAutoHyphens w:val="0"/>
        <w:autoSpaceDE w:val="0"/>
        <w:rPr>
          <w:lang w:val="el-GR"/>
        </w:rPr>
      </w:pPr>
      <w:r w:rsidRPr="00793BA9">
        <w:rPr>
          <w:lang w:val="el-GR"/>
        </w:rPr>
        <w:t xml:space="preserve">Αν </w:t>
      </w:r>
      <w:r>
        <w:rPr>
          <w:lang w:val="el-GR"/>
        </w:rPr>
        <w:t xml:space="preserve">ο εξοπλισμός και το Λογισμικό </w:t>
      </w:r>
      <w:r w:rsidRPr="00793BA9">
        <w:rPr>
          <w:lang w:val="el-GR"/>
        </w:rPr>
        <w:t>φορτωθεί - παραδοθεί ή αντικατασταθεί μετά τη λήξη του</w:t>
      </w:r>
      <w:r>
        <w:rPr>
          <w:lang w:val="el-GR"/>
        </w:rPr>
        <w:t xml:space="preserve"> συμβατικού χρόνου και μέχρι λήξης του χρόνου της παράτασης που χορηγήθηκε, σύμφωνα με το άρθρο 206 του Ν.4412/16, επιβάλλεται πρόστιμο</w:t>
      </w:r>
      <w:r>
        <w:rPr>
          <w:rStyle w:val="WW-FootnoteReference14"/>
          <w:lang w:val="el-GR"/>
        </w:rPr>
        <w:footnoteReference w:id="1"/>
      </w:r>
      <w:r>
        <w:rPr>
          <w:lang w:val="el-GR"/>
        </w:rPr>
        <w:t xml:space="preserve"> 5% επί της συμβατικής αξίας της ποσότητας που παραδόθηκε εκπρόθεσμα.</w:t>
      </w:r>
    </w:p>
    <w:p w14:paraId="4C1BE393" w14:textId="77777777" w:rsidR="00C437B4" w:rsidRPr="000C4284" w:rsidRDefault="00C437B4" w:rsidP="00C437B4">
      <w:pPr>
        <w:suppressAutoHyphens w:val="0"/>
        <w:autoSpaceDE w:val="0"/>
        <w:rPr>
          <w:lang w:val="el-GR"/>
        </w:rPr>
      </w:pPr>
      <w:r>
        <w:rPr>
          <w:lang w:val="el-GR"/>
        </w:rPr>
        <w:t xml:space="preserve">Το παραπάνω πρόστιμο υπολογίζεται επί της συμβατικής αξίας των εκπρόθεσμα παραδοθέντων υλικών, χωρίς ΦΠΑ. Εάν τα υλικά που παραδόθηκαν εκπρόθεσμα επηρεάζουν τη χρησιμοποίηση των </w:t>
      </w:r>
      <w:r>
        <w:rPr>
          <w:lang w:val="el-GR"/>
        </w:rPr>
        <w:lastRenderedPageBreak/>
        <w:t>υλικών που παραδόθηκαν εμπρόθεσμα, το πρόστιμο υπολογίζεται επί της συμβατικής αξίας της συνολικής ποσότητας αυτών.</w:t>
      </w:r>
    </w:p>
    <w:p w14:paraId="64F66BB9" w14:textId="77777777" w:rsidR="00C437B4" w:rsidRPr="000C4284" w:rsidRDefault="00C437B4" w:rsidP="00C437B4">
      <w:pPr>
        <w:suppressAutoHyphens w:val="0"/>
        <w:autoSpaceDE w:val="0"/>
        <w:rPr>
          <w:lang w:val="el-GR"/>
        </w:rPr>
      </w:pPr>
      <w:r>
        <w:rPr>
          <w:lang w:val="el-GR"/>
        </w:rPr>
        <w:t>Κατά τον υπολογισμό του χρονικού διαστήματος της καθυστέρησης για φόρτωση- παράδοση ή αντικατάσταση των υλικών, με απόφαση του αποφαινομένου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5C8F7292" w14:textId="52757643" w:rsidR="00C437B4" w:rsidRPr="000C4284" w:rsidRDefault="00C437B4" w:rsidP="00C437B4">
      <w:pPr>
        <w:suppressAutoHyphens w:val="0"/>
        <w:autoSpaceDE w:val="0"/>
        <w:rPr>
          <w:lang w:val="el-GR"/>
        </w:rPr>
      </w:pPr>
      <w:r>
        <w:rPr>
          <w:lang w:val="el-GR"/>
        </w:rP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062B2721" w14:textId="77777777" w:rsidR="00C437B4" w:rsidRPr="000C4284" w:rsidRDefault="00C437B4" w:rsidP="00C437B4">
      <w:pPr>
        <w:suppressAutoHyphens w:val="0"/>
        <w:autoSpaceDE w:val="0"/>
        <w:rPr>
          <w:lang w:val="el-GR"/>
        </w:rPr>
      </w:pPr>
      <w:r>
        <w:rPr>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3A1B29E0" w14:textId="4088D988" w:rsidR="00C437B4" w:rsidRDefault="00C437B4" w:rsidP="00C437B4">
      <w:pPr>
        <w:suppressAutoHyphens w:val="0"/>
        <w:autoSpaceDE w:val="0"/>
        <w:rPr>
          <w:rFonts w:eastAsia="SimSun" w:cs="Tahoma"/>
          <w:szCs w:val="22"/>
          <w:lang w:val="el-GR"/>
        </w:rPr>
      </w:pPr>
      <w:r>
        <w:rPr>
          <w:lang w:val="el-GR"/>
        </w:rPr>
        <w:t>Σε περίπτωση ένωσης οικονομικών φορέων, το πρόστιμο και οι τόκοι επιβάλλονται αναλόγως σε όλα τα μέλη της ένωσης</w:t>
      </w:r>
    </w:p>
    <w:p w14:paraId="6064B0E8" w14:textId="60332D1D" w:rsidR="00C437B4" w:rsidRDefault="00C437B4" w:rsidP="003C17BE">
      <w:pPr>
        <w:suppressAutoHyphens w:val="0"/>
        <w:autoSpaceDE w:val="0"/>
        <w:rPr>
          <w:rFonts w:eastAsia="SimSun" w:cs="Tahoma"/>
          <w:szCs w:val="22"/>
          <w:lang w:val="el-GR"/>
        </w:rPr>
      </w:pPr>
    </w:p>
    <w:p w14:paraId="26568DEC" w14:textId="7377AFE8" w:rsidR="00C437B4" w:rsidRPr="00485DBD" w:rsidRDefault="00C437B4" w:rsidP="003C17BE">
      <w:pPr>
        <w:suppressAutoHyphens w:val="0"/>
        <w:autoSpaceDE w:val="0"/>
        <w:rPr>
          <w:rFonts w:eastAsia="SimSun" w:cs="Tahoma"/>
          <w:b/>
          <w:bCs/>
          <w:szCs w:val="22"/>
          <w:u w:val="single"/>
          <w:lang w:val="el-GR"/>
        </w:rPr>
      </w:pPr>
      <w:r w:rsidRPr="00485DBD">
        <w:rPr>
          <w:rFonts w:eastAsia="SimSun" w:cs="Tahoma"/>
          <w:b/>
          <w:bCs/>
          <w:szCs w:val="22"/>
          <w:u w:val="single"/>
          <w:lang w:val="el-GR"/>
        </w:rPr>
        <w:t xml:space="preserve">Υπηρεσίες </w:t>
      </w:r>
    </w:p>
    <w:p w14:paraId="035F8794" w14:textId="1446E9E6" w:rsidR="00C437B4" w:rsidRDefault="00C437B4" w:rsidP="00C437B4">
      <w:pPr>
        <w:suppressAutoHyphens w:val="0"/>
        <w:autoSpaceDE w:val="0"/>
        <w:rPr>
          <w:lang w:val="el-GR"/>
        </w:rPr>
      </w:pPr>
      <w:r w:rsidRPr="00485DBD">
        <w:rPr>
          <w:lang w:val="el-GR"/>
        </w:rPr>
        <w:t>Παροχή Υπηρεσιών/Παράδοση Παραδοτέων/Τεκμηρίωση υπηρεσιών: Αν οι υπηρεσίες παρασχεθούν/τα παραδοτέα παραδοθούν από υπαιτιότητα του Αναδόχου μετά</w:t>
      </w:r>
      <w:r>
        <w:rPr>
          <w:lang w:val="el-GR"/>
        </w:rPr>
        <w:t xml:space="preserve"> </w:t>
      </w:r>
      <w:r w:rsidRPr="00C437B4">
        <w:rPr>
          <w:lang w:val="el-GR"/>
        </w:rPr>
        <w:t>τη λήξη της διάρκειας της Σύμβασης, και μέχρι λήξης του χρόνου της παράτασης που</w:t>
      </w:r>
      <w:r>
        <w:rPr>
          <w:lang w:val="el-GR"/>
        </w:rPr>
        <w:t xml:space="preserve"> </w:t>
      </w:r>
      <w:r w:rsidRPr="00C437B4">
        <w:rPr>
          <w:lang w:val="el-GR"/>
        </w:rPr>
        <w:t>χορηγήθηκε είναι δυνατόν να επιβάλλονται εις βάρος του Αναδόχου ποινικές ρήτρες, με</w:t>
      </w:r>
      <w:r>
        <w:rPr>
          <w:lang w:val="el-GR"/>
        </w:rPr>
        <w:t xml:space="preserve"> </w:t>
      </w:r>
      <w:r w:rsidRPr="00C437B4">
        <w:rPr>
          <w:lang w:val="el-GR"/>
        </w:rPr>
        <w:t>αιτιολογημένη απόφαση της Αναθέτουσας Αρχής, σύμφωνα με το Άρθρο 218 του Ν.</w:t>
      </w:r>
      <w:r>
        <w:rPr>
          <w:lang w:val="el-GR"/>
        </w:rPr>
        <w:t xml:space="preserve"> </w:t>
      </w:r>
      <w:r w:rsidRPr="00C437B4">
        <w:rPr>
          <w:lang w:val="el-GR"/>
        </w:rPr>
        <w:t>4412/2016.</w:t>
      </w:r>
    </w:p>
    <w:p w14:paraId="1B976E4D" w14:textId="77777777" w:rsidR="00C437B4" w:rsidRPr="00603221" w:rsidRDefault="00C437B4" w:rsidP="00C437B4">
      <w:pPr>
        <w:suppressAutoHyphens w:val="0"/>
        <w:autoSpaceDE w:val="0"/>
        <w:spacing w:after="0"/>
        <w:jc w:val="left"/>
        <w:rPr>
          <w:rFonts w:eastAsia="SimSun" w:cs="Tahoma"/>
          <w:szCs w:val="22"/>
          <w:lang w:val="el-GR"/>
        </w:rPr>
      </w:pPr>
      <w:r w:rsidRPr="00603221">
        <w:rPr>
          <w:rFonts w:eastAsia="SimSun" w:cs="Tahoma"/>
          <w:szCs w:val="22"/>
          <w:lang w:val="el-GR"/>
        </w:rPr>
        <w:t>Οι ποινικές ρήτρες υπολογίζονται ως εξής:</w:t>
      </w:r>
    </w:p>
    <w:p w14:paraId="1B6F3AF2" w14:textId="77777777" w:rsidR="00C437B4" w:rsidRPr="00603221" w:rsidRDefault="00C437B4" w:rsidP="00C437B4">
      <w:pPr>
        <w:suppressAutoHyphens w:val="0"/>
        <w:autoSpaceDE w:val="0"/>
        <w:spacing w:after="0"/>
        <w:rPr>
          <w:rFonts w:eastAsia="SimSun" w:cs="Tahoma"/>
          <w:szCs w:val="22"/>
          <w:lang w:val="el-GR"/>
        </w:rPr>
      </w:pPr>
      <w:r w:rsidRPr="00603221">
        <w:rPr>
          <w:rFonts w:eastAsia="SimSun"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5350785" w14:textId="77777777" w:rsidR="00C437B4" w:rsidRPr="00603221" w:rsidRDefault="00C437B4" w:rsidP="00C437B4">
      <w:pPr>
        <w:suppressAutoHyphens w:val="0"/>
        <w:autoSpaceDE w:val="0"/>
        <w:spacing w:after="0"/>
        <w:rPr>
          <w:rFonts w:eastAsia="SimSun" w:cs="Tahoma"/>
          <w:szCs w:val="22"/>
          <w:lang w:val="el-GR"/>
        </w:rPr>
      </w:pPr>
      <w:r w:rsidRPr="00603221">
        <w:rPr>
          <w:rFonts w:eastAsia="SimSun"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E6E363C" w14:textId="77777777" w:rsidR="00C437B4" w:rsidRPr="00603221" w:rsidRDefault="00C437B4" w:rsidP="00C437B4">
      <w:pPr>
        <w:suppressAutoHyphens w:val="0"/>
        <w:autoSpaceDE w:val="0"/>
        <w:spacing w:after="0"/>
        <w:rPr>
          <w:rFonts w:eastAsia="SimSun" w:cs="Tahoma"/>
          <w:szCs w:val="22"/>
          <w:lang w:val="el-GR"/>
        </w:rPr>
      </w:pPr>
      <w:r w:rsidRPr="00603221">
        <w:rPr>
          <w:rFonts w:eastAsia="SimSun"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523691F" w14:textId="77777777" w:rsidR="00C437B4" w:rsidRPr="00603221" w:rsidRDefault="00C437B4" w:rsidP="00C437B4">
      <w:pPr>
        <w:suppressAutoHyphens w:val="0"/>
        <w:autoSpaceDE w:val="0"/>
        <w:spacing w:after="0"/>
        <w:jc w:val="left"/>
        <w:rPr>
          <w:rFonts w:eastAsia="SimSun" w:cs="Tahoma"/>
          <w:szCs w:val="22"/>
          <w:lang w:val="el-GR"/>
        </w:rPr>
      </w:pPr>
      <w:r w:rsidRPr="00603221">
        <w:rPr>
          <w:rFonts w:eastAsia="SimSun" w:cs="Tahoma"/>
          <w:szCs w:val="22"/>
          <w:lang w:val="el-GR"/>
        </w:rPr>
        <w:t>Το ποσό των ποινικών ρητρών αφαιρείται/συμψηφίζεται από/με την αμοιβή του αναδόχου.</w:t>
      </w:r>
    </w:p>
    <w:p w14:paraId="4A84B57C" w14:textId="77777777" w:rsidR="00C437B4" w:rsidRPr="00603221" w:rsidRDefault="00C437B4" w:rsidP="00C437B4">
      <w:pPr>
        <w:suppressAutoHyphens w:val="0"/>
        <w:autoSpaceDE w:val="0"/>
        <w:spacing w:after="0"/>
        <w:rPr>
          <w:rFonts w:cs="Tahoma"/>
          <w:szCs w:val="22"/>
          <w:lang w:val="el-GR"/>
        </w:rPr>
      </w:pPr>
      <w:r w:rsidRPr="00603221">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7F87E635" w14:textId="77777777" w:rsidR="00C437B4" w:rsidRPr="00C437B4" w:rsidRDefault="00C437B4" w:rsidP="00C437B4">
      <w:pPr>
        <w:suppressAutoHyphens w:val="0"/>
        <w:autoSpaceDE w:val="0"/>
        <w:rPr>
          <w:rFonts w:eastAsia="SimSun" w:cs="Tahoma"/>
          <w:szCs w:val="22"/>
          <w:lang w:val="el-GR"/>
        </w:rPr>
      </w:pPr>
    </w:p>
    <w:p w14:paraId="6CD3BF04" w14:textId="0545A1F7" w:rsidR="00C437B4" w:rsidRDefault="00C437B4">
      <w:pPr>
        <w:suppressAutoHyphens w:val="0"/>
        <w:spacing w:before="0" w:after="0"/>
        <w:contextualSpacing w:val="0"/>
        <w:jc w:val="left"/>
        <w:rPr>
          <w:rFonts w:eastAsia="SimSun" w:cs="Tahoma"/>
          <w:szCs w:val="22"/>
          <w:lang w:val="el-GR"/>
        </w:rPr>
      </w:pPr>
      <w:r>
        <w:rPr>
          <w:rFonts w:eastAsia="SimSun" w:cs="Tahoma"/>
          <w:szCs w:val="22"/>
          <w:lang w:val="el-GR"/>
        </w:rPr>
        <w:br w:type="page"/>
      </w:r>
    </w:p>
    <w:p w14:paraId="2B227533" w14:textId="2586ABC2" w:rsidR="008338F0" w:rsidRPr="00603221" w:rsidRDefault="008338F0">
      <w:pPr>
        <w:suppressAutoHyphens w:val="0"/>
        <w:autoSpaceDE w:val="0"/>
        <w:spacing w:after="0"/>
        <w:rPr>
          <w:rFonts w:cs="Tahoma"/>
          <w:szCs w:val="22"/>
          <w:lang w:val="el-GR"/>
        </w:rPr>
      </w:pPr>
    </w:p>
    <w:p w14:paraId="63F6F6E6" w14:textId="3A77E6FA" w:rsidR="008338F0" w:rsidRPr="00603221" w:rsidRDefault="003355E7" w:rsidP="00F4289F">
      <w:pPr>
        <w:pStyle w:val="2"/>
        <w:numPr>
          <w:ilvl w:val="1"/>
          <w:numId w:val="13"/>
        </w:numPr>
        <w:rPr>
          <w:rFonts w:ascii="Tahoma" w:hAnsi="Tahoma" w:cs="Tahoma"/>
          <w:sz w:val="22"/>
          <w:lang w:val="el-GR"/>
        </w:rPr>
      </w:pPr>
      <w:bookmarkStart w:id="310" w:name="_Toc49256354"/>
      <w:bookmarkStart w:id="311" w:name="_Toc57293971"/>
      <w:r w:rsidRPr="00603221">
        <w:rPr>
          <w:rFonts w:ascii="Tahoma" w:hAnsi="Tahoma" w:cs="Tahoma"/>
          <w:sz w:val="22"/>
          <w:lang w:val="el-GR"/>
        </w:rPr>
        <w:t>Διοικητικές προσφυγές κατά τη διαδικασία εκτέλεσης</w:t>
      </w:r>
      <w:bookmarkEnd w:id="310"/>
      <w:bookmarkEnd w:id="311"/>
      <w:r w:rsidRPr="00603221">
        <w:rPr>
          <w:rFonts w:ascii="Tahoma" w:hAnsi="Tahoma" w:cs="Tahoma"/>
          <w:sz w:val="22"/>
          <w:lang w:val="el-GR"/>
        </w:rPr>
        <w:t xml:space="preserve"> </w:t>
      </w:r>
    </w:p>
    <w:p w14:paraId="146AB970" w14:textId="2525184C" w:rsidR="008338F0" w:rsidRPr="00603221" w:rsidRDefault="003355E7">
      <w:pPr>
        <w:rPr>
          <w:rFonts w:cs="Tahoma"/>
          <w:szCs w:val="22"/>
          <w:lang w:val="el-GR"/>
        </w:rPr>
      </w:pPr>
      <w:r w:rsidRPr="00603221">
        <w:rPr>
          <w:rFonts w:cs="Tahoma"/>
          <w:szCs w:val="22"/>
          <w:lang w:val="el-GR"/>
        </w:rPr>
        <w:t>Ο ανάδοχος μπορεί κατά των αποφάσεων που επιβάλλουν σε βάρος του κυρώσεις, δυνάμει των όρων</w:t>
      </w:r>
      <w:r w:rsidR="00E1337D" w:rsidRPr="00603221">
        <w:rPr>
          <w:rFonts w:cs="Tahoma"/>
          <w:szCs w:val="22"/>
          <w:lang w:val="el-GR"/>
        </w:rPr>
        <w:t xml:space="preserve"> </w:t>
      </w:r>
      <w:r w:rsidRPr="00603221">
        <w:rPr>
          <w:rFonts w:eastAsia="SimSun" w:cs="Tahoma"/>
          <w:szCs w:val="22"/>
          <w:lang w:val="el-GR"/>
        </w:rPr>
        <w:t xml:space="preserve">των παραγράφων </w:t>
      </w:r>
      <w:r w:rsidR="00194C49" w:rsidRPr="00603221">
        <w:rPr>
          <w:rFonts w:eastAsia="SimSun" w:cs="Tahoma"/>
          <w:szCs w:val="22"/>
          <w:lang w:val="el-GR"/>
        </w:rPr>
        <w:fldChar w:fldCharType="begin"/>
      </w:r>
      <w:r w:rsidR="00194C49" w:rsidRPr="00603221">
        <w:rPr>
          <w:rFonts w:eastAsia="SimSun" w:cs="Tahoma"/>
          <w:szCs w:val="22"/>
          <w:lang w:val="el-GR"/>
        </w:rPr>
        <w:instrText xml:space="preserve"> REF _Ref496607484 \r \h </w:instrText>
      </w:r>
      <w:r w:rsidR="00DF02B0" w:rsidRPr="00DF02B0">
        <w:rPr>
          <w:rFonts w:eastAsia="SimSun" w:cs="Tahoma"/>
          <w:szCs w:val="22"/>
          <w:lang w:val="el-GR"/>
        </w:rPr>
        <w:instrText xml:space="preserve"> \* MERGEFORMAT </w:instrText>
      </w:r>
      <w:r w:rsidR="00194C49" w:rsidRPr="00603221">
        <w:rPr>
          <w:rFonts w:eastAsia="SimSun" w:cs="Tahoma"/>
          <w:szCs w:val="22"/>
          <w:lang w:val="el-GR"/>
        </w:rPr>
      </w:r>
      <w:r w:rsidR="00194C49" w:rsidRPr="00603221">
        <w:rPr>
          <w:rFonts w:eastAsia="SimSun" w:cs="Tahoma"/>
          <w:szCs w:val="22"/>
          <w:lang w:val="el-GR"/>
        </w:rPr>
        <w:fldChar w:fldCharType="separate"/>
      </w:r>
      <w:r w:rsidR="00BB1BF6">
        <w:rPr>
          <w:rFonts w:eastAsia="SimSun" w:cs="Tahoma"/>
          <w:szCs w:val="22"/>
          <w:cs/>
          <w:lang w:val="el-GR"/>
        </w:rPr>
        <w:t>‎</w:t>
      </w:r>
      <w:r w:rsidR="00BB1BF6">
        <w:rPr>
          <w:rFonts w:eastAsia="SimSun" w:cs="Tahoma"/>
          <w:szCs w:val="22"/>
          <w:lang w:val="el-GR"/>
        </w:rPr>
        <w:t>5.2</w:t>
      </w:r>
      <w:r w:rsidR="00194C49" w:rsidRPr="00603221">
        <w:rPr>
          <w:rFonts w:eastAsia="SimSun" w:cs="Tahoma"/>
          <w:szCs w:val="22"/>
          <w:lang w:val="el-GR"/>
        </w:rPr>
        <w:fldChar w:fldCharType="end"/>
      </w:r>
      <w:r w:rsidRPr="00603221">
        <w:rPr>
          <w:rFonts w:eastAsia="SimSun" w:cs="Tahoma"/>
          <w:szCs w:val="22"/>
          <w:lang w:val="el-GR"/>
        </w:rPr>
        <w:t xml:space="preserve"> (Κήρυξη οικονομικού φορέα εκπτώτου – Κυρώσεις) και </w:t>
      </w:r>
      <w:r w:rsidR="00C90A04" w:rsidRPr="00603221">
        <w:rPr>
          <w:rFonts w:eastAsia="SimSun" w:cs="Tahoma"/>
          <w:szCs w:val="22"/>
          <w:lang w:val="el-GR"/>
        </w:rPr>
        <w:fldChar w:fldCharType="begin"/>
      </w:r>
      <w:r w:rsidR="00C90A04" w:rsidRPr="00603221">
        <w:rPr>
          <w:rFonts w:eastAsia="SimSun" w:cs="Tahoma"/>
          <w:szCs w:val="22"/>
          <w:lang w:val="el-GR"/>
        </w:rPr>
        <w:instrText xml:space="preserve"> REF _Ref496625354 \r \h </w:instrText>
      </w:r>
      <w:r w:rsidR="00DF02B0" w:rsidRPr="00DF02B0">
        <w:rPr>
          <w:rFonts w:eastAsia="SimSun" w:cs="Tahoma"/>
          <w:szCs w:val="22"/>
          <w:lang w:val="el-GR"/>
        </w:rPr>
        <w:instrText xml:space="preserve"> \* MERGEFORMAT </w:instrText>
      </w:r>
      <w:r w:rsidR="00C90A04" w:rsidRPr="00603221">
        <w:rPr>
          <w:rFonts w:eastAsia="SimSun" w:cs="Tahoma"/>
          <w:szCs w:val="22"/>
          <w:lang w:val="el-GR"/>
        </w:rPr>
      </w:r>
      <w:r w:rsidR="00C90A04" w:rsidRPr="00603221">
        <w:rPr>
          <w:rFonts w:eastAsia="SimSun" w:cs="Tahoma"/>
          <w:szCs w:val="22"/>
          <w:lang w:val="el-GR"/>
        </w:rPr>
        <w:fldChar w:fldCharType="separate"/>
      </w:r>
      <w:r w:rsidR="00BB1BF6">
        <w:rPr>
          <w:rFonts w:eastAsia="SimSun" w:cs="Tahoma"/>
          <w:szCs w:val="22"/>
          <w:cs/>
          <w:lang w:val="el-GR"/>
        </w:rPr>
        <w:t>‎</w:t>
      </w:r>
      <w:r w:rsidR="00BB1BF6">
        <w:rPr>
          <w:rFonts w:eastAsia="SimSun" w:cs="Tahoma"/>
          <w:szCs w:val="22"/>
          <w:lang w:val="el-GR"/>
        </w:rPr>
        <w:t>6.4</w:t>
      </w:r>
      <w:r w:rsidR="00C90A04" w:rsidRPr="00603221">
        <w:rPr>
          <w:rFonts w:eastAsia="SimSun" w:cs="Tahoma"/>
          <w:szCs w:val="22"/>
          <w:lang w:val="el-GR"/>
        </w:rPr>
        <w:fldChar w:fldCharType="end"/>
      </w:r>
      <w:r w:rsidRPr="00603221">
        <w:rPr>
          <w:rFonts w:eastAsia="SimSun" w:cs="Tahoma"/>
          <w:szCs w:val="22"/>
          <w:lang w:val="el-GR"/>
        </w:rPr>
        <w:t xml:space="preserve"> (Απόρριψη παραδοτέων – Αντικατάσταση), </w:t>
      </w:r>
      <w:r w:rsidRPr="00603221">
        <w:rPr>
          <w:rFonts w:cs="Tahoma"/>
          <w:szCs w:val="22"/>
          <w:lang w:val="el-GR"/>
        </w:rPr>
        <w:t>να υποβάλει προσφυγή για λόγους νομιμότητας και ουσίας ενώπιον της αναθέτουσας, μέσα σε ανατρεπτική προθεσμία τριάντα (30) ημερών από την ημερομηνία που έλαβε γνώση της σχετικής απόφασης.</w:t>
      </w:r>
      <w:r w:rsidR="00CE12C7" w:rsidRPr="000A2DAC">
        <w:rPr>
          <w:rFonts w:eastAsia="SimSun" w:cs="Tahoma"/>
          <w:szCs w:val="22"/>
          <w:lang w:val="el-GR"/>
        </w:rPr>
        <w:t>Η εμπρόθεσμη άσκηση της προσφυγής αναστέλλει τις επιβαλλόμενες κυρώσεις</w:t>
      </w:r>
      <w:r w:rsidR="00CE12C7" w:rsidRPr="00603221" w:rsidDel="00036CBD">
        <w:rPr>
          <w:rFonts w:cs="Tahoma"/>
          <w:szCs w:val="22"/>
          <w:lang w:val="el-GR"/>
        </w:rPr>
        <w:t xml:space="preserve"> </w:t>
      </w:r>
      <w:r w:rsidRPr="00603221">
        <w:rPr>
          <w:rFonts w:cs="Tahoma"/>
          <w:szCs w:val="22"/>
          <w:lang w:val="el-GR"/>
        </w:rPr>
        <w:t xml:space="preserve">Επί της προσφυγής, αποφασίζει το αρμόδιο αποφαινόμενο όργανο, ύστερα από γνωμοδότηση του </w:t>
      </w:r>
      <w:r w:rsidR="00F152D3" w:rsidRPr="00603221">
        <w:rPr>
          <w:rFonts w:cs="Tahoma"/>
          <w:szCs w:val="22"/>
          <w:lang w:val="el-GR"/>
        </w:rPr>
        <w:t xml:space="preserve">προβλεπόμενου στις περιπτώσεις β’ και δ’ της παρ. 11 του άρθρου 221 </w:t>
      </w:r>
      <w:r w:rsidRPr="00603221">
        <w:rPr>
          <w:rFonts w:cs="Tahoma"/>
          <w:szCs w:val="22"/>
          <w:lang w:val="el-GR"/>
        </w:rPr>
        <w:t>οργάνου.</w:t>
      </w:r>
    </w:p>
    <w:p w14:paraId="5D58B608" w14:textId="6B0FFC56" w:rsidR="00036CBD" w:rsidRPr="000E4AB6" w:rsidRDefault="003355E7" w:rsidP="00CE12C7">
      <w:pPr>
        <w:rPr>
          <w:rFonts w:eastAsia="SimSun" w:cs="Tahoma"/>
          <w:szCs w:val="22"/>
          <w:lang w:val="el-GR"/>
        </w:rPr>
      </w:pPr>
      <w:r w:rsidRPr="00603221">
        <w:rPr>
          <w:rFonts w:cs="Tahoma"/>
          <w:szCs w:val="22"/>
          <w:lang w:val="el-GR"/>
        </w:rPr>
        <w:t>Η εν λόγω απόφαση δεν επιδέχεται προσβολή με άλλη οποιασδήποτε φύσεως διοικητική προσφυγή.</w:t>
      </w:r>
      <w:r w:rsidR="00CE12C7" w:rsidRPr="00CE12C7" w:rsidDel="00CE12C7">
        <w:rPr>
          <w:rFonts w:eastAsia="SimSun" w:cs="Tahoma"/>
          <w:szCs w:val="22"/>
          <w:lang w:val="el-GR"/>
        </w:rPr>
        <w:t xml:space="preserve"> </w:t>
      </w:r>
      <w:r w:rsidR="00036CBD" w:rsidRPr="000E4AB6">
        <w:rPr>
          <w:rFonts w:eastAsia="SimSun" w:cs="Tahoma"/>
          <w:szCs w:val="22"/>
          <w:lang w:val="el-GR"/>
        </w:rPr>
        <w:t>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οργάνου, εντός προθεσμίας τριάντα (30) ημερών από την άσκησή της, άλλως θεωρείται ως σιωπηρώς απορριφθείσα.</w:t>
      </w:r>
    </w:p>
    <w:p w14:paraId="2F4C4186" w14:textId="68B6F958" w:rsidR="00036CBD" w:rsidRPr="000E4AB6" w:rsidRDefault="00036CBD" w:rsidP="00CE12C7">
      <w:pPr>
        <w:rPr>
          <w:rFonts w:eastAsia="SimSun" w:cs="Tahoma"/>
          <w:szCs w:val="22"/>
          <w:lang w:val="el-GR"/>
        </w:rPr>
      </w:pPr>
      <w:r w:rsidRPr="000E4AB6">
        <w:rPr>
          <w:rFonts w:eastAsia="SimSun" w:cs="Tahoma"/>
          <w:szCs w:val="22"/>
          <w:lang w:val="el-GR"/>
        </w:rPr>
        <w:t>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B7A8BBF" w14:textId="4E88A432" w:rsidR="00036CBD" w:rsidRPr="00603221" w:rsidRDefault="00036CBD" w:rsidP="00CE12C7">
      <w:pPr>
        <w:rPr>
          <w:rFonts w:cs="Tahoma"/>
          <w:szCs w:val="22"/>
          <w:lang w:val="el-GR"/>
        </w:rPr>
      </w:pPr>
    </w:p>
    <w:p w14:paraId="474FDE9A" w14:textId="77777777" w:rsidR="008338F0" w:rsidRPr="00603221" w:rsidRDefault="003355E7" w:rsidP="00A848D1">
      <w:pPr>
        <w:pStyle w:val="1"/>
        <w:rPr>
          <w:rFonts w:ascii="Tahoma" w:hAnsi="Tahoma" w:cs="Tahoma"/>
          <w:szCs w:val="22"/>
        </w:rPr>
      </w:pPr>
      <w:bookmarkStart w:id="312" w:name="_Toc57293972"/>
      <w:r w:rsidRPr="00603221">
        <w:rPr>
          <w:rFonts w:ascii="Tahoma" w:hAnsi="Tahoma" w:cs="Tahoma"/>
          <w:szCs w:val="22"/>
        </w:rPr>
        <w:lastRenderedPageBreak/>
        <w:t>ΕΙΔΙΚΟΙ ΟΡΟΙ ΕΚΤΕΛΕΣΗΣ</w:t>
      </w:r>
      <w:bookmarkEnd w:id="312"/>
      <w:r w:rsidRPr="00603221">
        <w:rPr>
          <w:rFonts w:ascii="Tahoma" w:hAnsi="Tahoma" w:cs="Tahoma"/>
          <w:szCs w:val="22"/>
        </w:rPr>
        <w:t xml:space="preserve"> </w:t>
      </w:r>
    </w:p>
    <w:p w14:paraId="5E1B86F8" w14:textId="1F718C0E" w:rsidR="008338F0" w:rsidRPr="00603221" w:rsidRDefault="00480A77" w:rsidP="00F4289F">
      <w:pPr>
        <w:pStyle w:val="2"/>
        <w:numPr>
          <w:ilvl w:val="1"/>
          <w:numId w:val="13"/>
        </w:numPr>
        <w:rPr>
          <w:rFonts w:ascii="Tahoma" w:hAnsi="Tahoma" w:cs="Tahoma"/>
          <w:sz w:val="22"/>
          <w:lang w:val="el-GR"/>
        </w:rPr>
      </w:pPr>
      <w:bookmarkStart w:id="313" w:name="_Toc57293973"/>
      <w:r>
        <w:rPr>
          <w:rFonts w:ascii="Tahoma" w:hAnsi="Tahoma" w:cs="Tahoma"/>
          <w:sz w:val="22"/>
          <w:lang w:val="el-GR"/>
        </w:rPr>
        <w:t>Χρόνος Παράδοσης</w:t>
      </w:r>
      <w:bookmarkEnd w:id="313"/>
      <w:r w:rsidR="003355E7" w:rsidRPr="00603221">
        <w:rPr>
          <w:rFonts w:ascii="Tahoma" w:hAnsi="Tahoma" w:cs="Tahoma"/>
          <w:sz w:val="22"/>
          <w:lang w:val="el-GR"/>
        </w:rPr>
        <w:t xml:space="preserve"> </w:t>
      </w:r>
    </w:p>
    <w:p w14:paraId="0A858440" w14:textId="0CDCB656" w:rsidR="00480A77" w:rsidRPr="00AB5B16" w:rsidRDefault="00480A77">
      <w:pPr>
        <w:rPr>
          <w:rFonts w:cs="Tahoma"/>
          <w:szCs w:val="22"/>
          <w:lang w:val="el-GR"/>
        </w:rPr>
      </w:pPr>
      <w:bookmarkStart w:id="314" w:name="_Hlk9421248"/>
      <w:r w:rsidRPr="00AB5B16">
        <w:rPr>
          <w:rFonts w:cs="Tahoma"/>
          <w:szCs w:val="22"/>
          <w:lang w:val="el-GR"/>
        </w:rPr>
        <w:t>6.1.1.</w:t>
      </w:r>
      <w:r w:rsidR="00905106" w:rsidRPr="00485DBD">
        <w:rPr>
          <w:rFonts w:cs="Tahoma"/>
          <w:szCs w:val="22"/>
          <w:lang w:val="el-GR"/>
        </w:rPr>
        <w:t xml:space="preserve"> </w:t>
      </w:r>
      <w:r w:rsidRPr="00AB5B16">
        <w:rPr>
          <w:rFonts w:cs="Tahoma"/>
          <w:szCs w:val="22"/>
          <w:lang w:val="el-GR"/>
        </w:rPr>
        <w:t>Ο ανάδοχος υποχρεούται να παραδώσει τ</w:t>
      </w:r>
      <w:r w:rsidR="00683A05" w:rsidRPr="00AB5B16">
        <w:rPr>
          <w:rFonts w:cs="Tahoma"/>
          <w:szCs w:val="22"/>
          <w:lang w:val="en-US"/>
        </w:rPr>
        <w:t>o</w:t>
      </w:r>
      <w:r w:rsidR="00683A05" w:rsidRPr="00485DBD">
        <w:rPr>
          <w:rFonts w:cs="Tahoma"/>
          <w:szCs w:val="22"/>
          <w:lang w:val="el-GR"/>
        </w:rPr>
        <w:t xml:space="preserve"> </w:t>
      </w:r>
      <w:r w:rsidR="00683A05" w:rsidRPr="00AB5B16">
        <w:rPr>
          <w:rFonts w:cs="Tahoma"/>
          <w:szCs w:val="22"/>
          <w:lang w:val="el-GR"/>
        </w:rPr>
        <w:t xml:space="preserve">σύνολο </w:t>
      </w:r>
      <w:r w:rsidR="00093680" w:rsidRPr="00AB5B16">
        <w:rPr>
          <w:rFonts w:cs="Tahoma"/>
          <w:szCs w:val="22"/>
          <w:lang w:val="el-GR"/>
        </w:rPr>
        <w:t xml:space="preserve">των υλικών και </w:t>
      </w:r>
      <w:r w:rsidR="00AB5B16" w:rsidRPr="00485DBD">
        <w:rPr>
          <w:rFonts w:cs="Tahoma"/>
          <w:szCs w:val="22"/>
          <w:lang w:val="el-GR"/>
        </w:rPr>
        <w:t xml:space="preserve">να παράσχει το σύνολο των απαιτούμενων </w:t>
      </w:r>
      <w:r w:rsidR="00093680" w:rsidRPr="00AB5B16">
        <w:rPr>
          <w:rFonts w:cs="Tahoma"/>
          <w:szCs w:val="22"/>
          <w:lang w:val="el-GR"/>
        </w:rPr>
        <w:t>υπηρεσιών</w:t>
      </w:r>
      <w:r w:rsidR="00AB5B16" w:rsidRPr="00485DBD">
        <w:rPr>
          <w:rFonts w:cs="Tahoma"/>
          <w:szCs w:val="22"/>
          <w:lang w:val="el-GR"/>
        </w:rPr>
        <w:t xml:space="preserve"> και παραδοτέων </w:t>
      </w:r>
      <w:r w:rsidR="00093680" w:rsidRPr="00AB5B16">
        <w:rPr>
          <w:rFonts w:cs="Tahoma"/>
          <w:szCs w:val="22"/>
          <w:lang w:val="el-GR"/>
        </w:rPr>
        <w:t>σύμφωνα με</w:t>
      </w:r>
      <w:r w:rsidR="00AB5B16">
        <w:rPr>
          <w:rFonts w:cs="Tahoma"/>
          <w:szCs w:val="22"/>
          <w:lang w:val="el-GR"/>
        </w:rPr>
        <w:t xml:space="preserve"> τα αναφερόμενα στην παρ.  </w:t>
      </w:r>
      <w:r w:rsidR="00765581">
        <w:rPr>
          <w:rFonts w:cs="Tahoma"/>
          <w:szCs w:val="22"/>
          <w:lang w:val="el-GR"/>
        </w:rPr>
        <w:t xml:space="preserve">                </w:t>
      </w:r>
      <w:r w:rsidR="00093680" w:rsidRPr="00AB5B16">
        <w:rPr>
          <w:rFonts w:cs="Tahoma"/>
          <w:szCs w:val="22"/>
          <w:lang w:val="el-GR"/>
        </w:rPr>
        <w:t xml:space="preserve"> </w:t>
      </w:r>
      <w:r w:rsidR="00765581">
        <w:rPr>
          <w:rFonts w:cs="Tahoma"/>
          <w:szCs w:val="22"/>
          <w:lang w:val="el-GR"/>
        </w:rPr>
        <w:t>«</w:t>
      </w:r>
      <w:r w:rsidR="00AB5B16" w:rsidRPr="00485DBD">
        <w:rPr>
          <w:rFonts w:cs="Tahoma"/>
          <w:szCs w:val="22"/>
          <w:lang w:val="el-GR"/>
        </w:rPr>
        <w:fldChar w:fldCharType="begin"/>
      </w:r>
      <w:r w:rsidR="00AB5B16" w:rsidRPr="00485DBD">
        <w:rPr>
          <w:rFonts w:cs="Tahoma"/>
          <w:szCs w:val="22"/>
          <w:lang w:val="el-GR"/>
        </w:rPr>
        <w:instrText xml:space="preserve"> REF _Ref50453281 \h </w:instrText>
      </w:r>
      <w:r w:rsidR="00AB5B16">
        <w:rPr>
          <w:rFonts w:cs="Tahoma"/>
          <w:szCs w:val="22"/>
          <w:lang w:val="el-GR"/>
        </w:rPr>
        <w:instrText xml:space="preserve"> \* MERGEFORMAT </w:instrText>
      </w:r>
      <w:r w:rsidR="00AB5B16" w:rsidRPr="00485DBD">
        <w:rPr>
          <w:rFonts w:cs="Tahoma"/>
          <w:szCs w:val="22"/>
          <w:lang w:val="el-GR"/>
        </w:rPr>
      </w:r>
      <w:r w:rsidR="00AB5B16" w:rsidRPr="00485DBD">
        <w:rPr>
          <w:rFonts w:cs="Tahoma"/>
          <w:szCs w:val="22"/>
          <w:lang w:val="el-GR"/>
        </w:rPr>
        <w:fldChar w:fldCharType="separate"/>
      </w:r>
      <w:r w:rsidR="00BB1BF6">
        <w:rPr>
          <w:lang w:val="el-GR"/>
        </w:rPr>
        <w:t>2.11</w:t>
      </w:r>
      <w:r w:rsidR="00BB1BF6" w:rsidRPr="00414AAA">
        <w:rPr>
          <w:lang w:val="el-GR"/>
        </w:rPr>
        <w:tab/>
      </w:r>
      <w:r w:rsidR="00BB1BF6">
        <w:rPr>
          <w:lang w:val="el-GR"/>
        </w:rPr>
        <w:t>Χρονοδιάγραμμα</w:t>
      </w:r>
      <w:r w:rsidR="00AB5B16" w:rsidRPr="00485DBD">
        <w:rPr>
          <w:rFonts w:cs="Tahoma"/>
          <w:szCs w:val="22"/>
          <w:lang w:val="el-GR"/>
        </w:rPr>
        <w:fldChar w:fldCharType="end"/>
      </w:r>
      <w:r w:rsidR="00765581">
        <w:rPr>
          <w:rFonts w:cs="Tahoma"/>
          <w:szCs w:val="22"/>
          <w:lang w:val="el-GR"/>
        </w:rPr>
        <w:t xml:space="preserve">» </w:t>
      </w:r>
      <w:r w:rsidR="00AB5B16">
        <w:rPr>
          <w:rFonts w:cs="Tahoma"/>
          <w:szCs w:val="22"/>
          <w:lang w:val="el-GR"/>
        </w:rPr>
        <w:t>του Παραρτήματος Ι της παρούσας</w:t>
      </w:r>
      <w:r w:rsidR="00093680" w:rsidRPr="00AB5B16">
        <w:rPr>
          <w:rFonts w:cs="Tahoma"/>
          <w:szCs w:val="22"/>
          <w:lang w:val="el-GR"/>
        </w:rPr>
        <w:t xml:space="preserve">. </w:t>
      </w:r>
      <w:r w:rsidR="00905106" w:rsidRPr="00485DBD">
        <w:rPr>
          <w:rFonts w:cs="Tahoma"/>
          <w:szCs w:val="22"/>
          <w:lang w:val="el-GR"/>
        </w:rPr>
        <w:t xml:space="preserve"> </w:t>
      </w:r>
    </w:p>
    <w:p w14:paraId="53558E4A" w14:textId="5DC3C0E5" w:rsidR="00765581" w:rsidRDefault="006E6CF9" w:rsidP="006E6CF9">
      <w:pPr>
        <w:rPr>
          <w:rFonts w:cs="Tahoma"/>
          <w:szCs w:val="22"/>
          <w:lang w:val="el-GR"/>
        </w:rPr>
      </w:pPr>
      <w:r w:rsidRPr="006E6CF9">
        <w:rPr>
          <w:rFonts w:cs="Tahoma"/>
          <w:szCs w:val="22"/>
          <w:lang w:val="el-GR"/>
        </w:rPr>
        <w:t>Ο συμβατικός χρόνος παράδοσης του αντικειμένου του κάθε τμήματος μπορεί να</w:t>
      </w:r>
      <w:r>
        <w:rPr>
          <w:rFonts w:cs="Tahoma"/>
          <w:szCs w:val="22"/>
          <w:lang w:val="el-GR"/>
        </w:rPr>
        <w:t xml:space="preserve"> π</w:t>
      </w:r>
      <w:r w:rsidRPr="006E6CF9">
        <w:rPr>
          <w:rFonts w:cs="Tahoma"/>
          <w:szCs w:val="22"/>
          <w:lang w:val="el-GR"/>
        </w:rPr>
        <w:t xml:space="preserve">αρατείνεται, πριν από τη λήξη του αρχικού συμβατικού χρόνου παράδοσης, υπό </w:t>
      </w:r>
      <w:r>
        <w:rPr>
          <w:rFonts w:cs="Tahoma"/>
          <w:szCs w:val="22"/>
          <w:lang w:val="el-GR"/>
        </w:rPr>
        <w:t xml:space="preserve">τις </w:t>
      </w:r>
      <w:r w:rsidRPr="006E6CF9">
        <w:rPr>
          <w:rFonts w:cs="Tahoma"/>
          <w:szCs w:val="22"/>
          <w:lang w:val="el-GR"/>
        </w:rPr>
        <w:t>προϋποθέσεις του Άρθρου 206 και του Άρθρου 217 ανάλογα αν αφορά σε προμήθεια ή</w:t>
      </w:r>
      <w:r>
        <w:rPr>
          <w:rFonts w:cs="Tahoma"/>
          <w:szCs w:val="22"/>
          <w:lang w:val="el-GR"/>
        </w:rPr>
        <w:t xml:space="preserve"> </w:t>
      </w:r>
      <w:r w:rsidRPr="006E6CF9">
        <w:rPr>
          <w:rFonts w:cs="Tahoma"/>
          <w:szCs w:val="22"/>
          <w:lang w:val="el-GR"/>
        </w:rPr>
        <w:t>υπηρεσία του Ν. 4412/2016. Στην περίπτωση που το αίτημα υποβάλλεται από τον Ανάδοχο</w:t>
      </w:r>
      <w:r>
        <w:rPr>
          <w:rFonts w:cs="Tahoma"/>
          <w:szCs w:val="22"/>
          <w:lang w:val="el-GR"/>
        </w:rPr>
        <w:t xml:space="preserve"> </w:t>
      </w:r>
      <w:r w:rsidRPr="006E6CF9">
        <w:rPr>
          <w:rFonts w:cs="Tahoma"/>
          <w:szCs w:val="22"/>
          <w:lang w:val="el-GR"/>
        </w:rPr>
        <w:t>και η παράταση χορηγείται χωρίς να συντρέχουν λόγοι ανωτέρας βίας ή άλλοι ιδιαιτέρως</w:t>
      </w:r>
      <w:r>
        <w:rPr>
          <w:rFonts w:cs="Tahoma"/>
          <w:szCs w:val="22"/>
          <w:lang w:val="el-GR"/>
        </w:rPr>
        <w:t xml:space="preserve"> </w:t>
      </w:r>
      <w:r w:rsidRPr="006E6CF9">
        <w:rPr>
          <w:rFonts w:cs="Tahoma"/>
          <w:szCs w:val="22"/>
          <w:lang w:val="el-GR"/>
        </w:rPr>
        <w:t>σοβαροί λόγοι που καθιστούν αντικειμενικώς αδύνατη την εμπρόθεσμη παράδοση των</w:t>
      </w:r>
      <w:r>
        <w:rPr>
          <w:rFonts w:cs="Tahoma"/>
          <w:szCs w:val="22"/>
          <w:lang w:val="el-GR"/>
        </w:rPr>
        <w:t xml:space="preserve"> </w:t>
      </w:r>
      <w:r w:rsidRPr="006E6CF9">
        <w:rPr>
          <w:rFonts w:cs="Tahoma"/>
          <w:szCs w:val="22"/>
          <w:lang w:val="el-GR"/>
        </w:rPr>
        <w:t>συμβατικών ειδών επιβάλλονται οι κυρώσεις του Άρθρου 207 και 218 αντίστοιχα του Ν</w:t>
      </w:r>
      <w:r w:rsidR="00A87CBF">
        <w:rPr>
          <w:rFonts w:cs="Tahoma"/>
          <w:szCs w:val="22"/>
          <w:lang w:val="el-GR"/>
        </w:rPr>
        <w:t>4412/2016</w:t>
      </w:r>
      <w:r w:rsidRPr="006E6CF9">
        <w:rPr>
          <w:rFonts w:cs="Tahoma"/>
          <w:szCs w:val="22"/>
          <w:lang w:val="el-GR"/>
        </w:rPr>
        <w:t>.</w:t>
      </w:r>
      <w:r>
        <w:rPr>
          <w:rFonts w:cs="Tahoma"/>
          <w:szCs w:val="22"/>
          <w:lang w:val="el-GR"/>
        </w:rPr>
        <w:t xml:space="preserve"> </w:t>
      </w:r>
    </w:p>
    <w:p w14:paraId="24B28A09" w14:textId="3F74EA90" w:rsidR="006E6CF9" w:rsidRPr="006E6CF9" w:rsidRDefault="006E6CF9">
      <w:pPr>
        <w:rPr>
          <w:rFonts w:cs="Tahoma"/>
          <w:szCs w:val="22"/>
          <w:lang w:val="el-GR"/>
        </w:rPr>
      </w:pPr>
      <w:r w:rsidRPr="006E6CF9">
        <w:rPr>
          <w:rFonts w:cs="Tahoma"/>
          <w:szCs w:val="22"/>
          <w:lang w:val="el-GR"/>
        </w:rPr>
        <w:t>Εάν λήξει ο συμβατικός χρόνος παράδοσης, χωρίς να υποβληθεί εγκαίρως αίτημα παράτασης</w:t>
      </w:r>
      <w:r>
        <w:rPr>
          <w:rFonts w:cs="Tahoma"/>
          <w:szCs w:val="22"/>
          <w:lang w:val="el-GR"/>
        </w:rPr>
        <w:t xml:space="preserve"> </w:t>
      </w:r>
      <w:r w:rsidRPr="006E6CF9">
        <w:rPr>
          <w:rFonts w:cs="Tahoma"/>
          <w:szCs w:val="22"/>
          <w:lang w:val="el-GR"/>
        </w:rPr>
        <w:t>ή, εάν λήξει ο παραταθείς, κατά τα ανωτέρω, χρόνος, χωρίς να παραδοθεί το υλικό, ο</w:t>
      </w:r>
      <w:r w:rsidR="00E54397" w:rsidRPr="00E34122">
        <w:rPr>
          <w:rFonts w:cs="Tahoma"/>
          <w:szCs w:val="22"/>
          <w:lang w:val="el-GR"/>
        </w:rPr>
        <w:t xml:space="preserve"> </w:t>
      </w:r>
      <w:r w:rsidRPr="006E6CF9">
        <w:rPr>
          <w:rFonts w:cs="Tahoma"/>
          <w:szCs w:val="22"/>
          <w:lang w:val="el-GR"/>
        </w:rPr>
        <w:t>Ανάδοχος κηρύσσεται έκπτωτος.</w:t>
      </w:r>
    </w:p>
    <w:p w14:paraId="099D02F8" w14:textId="77777777" w:rsidR="00765581" w:rsidRDefault="00765581" w:rsidP="006E6CF9">
      <w:pPr>
        <w:rPr>
          <w:rFonts w:cs="Tahoma"/>
          <w:szCs w:val="22"/>
          <w:lang w:val="el-GR"/>
        </w:rPr>
      </w:pPr>
    </w:p>
    <w:p w14:paraId="70664D2A" w14:textId="144080E1" w:rsidR="006E6CF9" w:rsidRPr="006E6CF9" w:rsidRDefault="006E6CF9">
      <w:pPr>
        <w:rPr>
          <w:rFonts w:cs="Tahoma"/>
          <w:szCs w:val="22"/>
          <w:lang w:val="el-GR"/>
        </w:rPr>
      </w:pPr>
      <w:r w:rsidRPr="006E6CF9">
        <w:rPr>
          <w:rFonts w:cs="Tahoma"/>
          <w:szCs w:val="22"/>
          <w:lang w:val="el-GR"/>
        </w:rPr>
        <w:t>Ο Ανάδοχος υποχρεούται να ειδοποιεί την υπηρεσία που εκτελεί την προμήθεια και την</w:t>
      </w:r>
    </w:p>
    <w:p w14:paraId="1404953A" w14:textId="42C7942F" w:rsidR="00480A77" w:rsidRDefault="006E6CF9">
      <w:pPr>
        <w:rPr>
          <w:rFonts w:cs="Tahoma"/>
          <w:szCs w:val="22"/>
          <w:lang w:val="el-GR"/>
        </w:rPr>
      </w:pPr>
      <w:r w:rsidRPr="006E6CF9">
        <w:rPr>
          <w:rFonts w:cs="Tahoma"/>
          <w:szCs w:val="22"/>
          <w:lang w:val="el-GR"/>
        </w:rPr>
        <w:t>αρμόδια Επιτροπή Παρακολούθησης και Παραλαβής, για</w:t>
      </w:r>
      <w:r>
        <w:rPr>
          <w:rFonts w:cs="Tahoma"/>
          <w:szCs w:val="22"/>
          <w:lang w:val="el-GR"/>
        </w:rPr>
        <w:t xml:space="preserve"> </w:t>
      </w:r>
      <w:r w:rsidRPr="006E6CF9">
        <w:rPr>
          <w:rFonts w:cs="Tahoma"/>
          <w:szCs w:val="22"/>
          <w:lang w:val="el-GR"/>
        </w:rPr>
        <w:t>την ημερομηνία που προτίθεται να παραδώσει την προμήθεια, τουλάχιστον πέντε (5)</w:t>
      </w:r>
      <w:r>
        <w:rPr>
          <w:rFonts w:cs="Tahoma"/>
          <w:szCs w:val="22"/>
          <w:lang w:val="el-GR"/>
        </w:rPr>
        <w:t xml:space="preserve"> </w:t>
      </w:r>
      <w:r w:rsidRPr="006E6CF9">
        <w:rPr>
          <w:rFonts w:cs="Tahoma"/>
          <w:szCs w:val="22"/>
          <w:lang w:val="el-GR"/>
        </w:rPr>
        <w:t>εργάσιμες ημέρες νωρίτερα.</w:t>
      </w:r>
      <w:r w:rsidRPr="006E6CF9">
        <w:rPr>
          <w:rFonts w:cs="Tahoma"/>
          <w:szCs w:val="22"/>
          <w:lang w:val="el-GR"/>
        </w:rPr>
        <w:cr/>
      </w:r>
    </w:p>
    <w:p w14:paraId="2E275489" w14:textId="77777777" w:rsidR="00480A77" w:rsidRPr="00603221" w:rsidRDefault="00480A77" w:rsidP="00512083">
      <w:pPr>
        <w:rPr>
          <w:rFonts w:cs="Tahoma"/>
          <w:szCs w:val="22"/>
          <w:lang w:val="el-GR"/>
        </w:rPr>
      </w:pPr>
    </w:p>
    <w:p w14:paraId="557DF8B2" w14:textId="28DE150F" w:rsidR="008338F0" w:rsidRPr="00603221" w:rsidRDefault="003355E7" w:rsidP="00F4289F">
      <w:pPr>
        <w:pStyle w:val="2"/>
        <w:numPr>
          <w:ilvl w:val="1"/>
          <w:numId w:val="13"/>
        </w:numPr>
        <w:rPr>
          <w:rFonts w:ascii="Tahoma" w:hAnsi="Tahoma" w:cs="Tahoma"/>
          <w:sz w:val="22"/>
          <w:lang w:val="el-GR"/>
        </w:rPr>
      </w:pPr>
      <w:bookmarkStart w:id="315" w:name="_Toc49256356"/>
      <w:bookmarkStart w:id="316" w:name="_Toc57293974"/>
      <w:bookmarkEnd w:id="314"/>
      <w:r w:rsidRPr="00603221">
        <w:rPr>
          <w:rFonts w:ascii="Tahoma" w:hAnsi="Tahoma" w:cs="Tahoma"/>
          <w:sz w:val="22"/>
          <w:lang w:val="el-GR"/>
        </w:rPr>
        <w:t>Διάρκεια σύμβασης</w:t>
      </w:r>
      <w:bookmarkEnd w:id="315"/>
      <w:bookmarkEnd w:id="316"/>
      <w:r w:rsidRPr="00603221">
        <w:rPr>
          <w:rFonts w:ascii="Tahoma" w:hAnsi="Tahoma" w:cs="Tahoma"/>
          <w:sz w:val="22"/>
          <w:lang w:val="el-GR"/>
        </w:rPr>
        <w:t xml:space="preserve"> </w:t>
      </w:r>
    </w:p>
    <w:p w14:paraId="5CBAB115" w14:textId="5BA19500" w:rsidR="008702D8" w:rsidRDefault="003355E7" w:rsidP="00B8545D">
      <w:pPr>
        <w:rPr>
          <w:rFonts w:cs="Tahoma"/>
          <w:szCs w:val="22"/>
          <w:lang w:val="el-GR"/>
        </w:rPr>
      </w:pPr>
      <w:r w:rsidRPr="00485DBD">
        <w:rPr>
          <w:rFonts w:cs="Tahoma"/>
          <w:b/>
          <w:szCs w:val="22"/>
          <w:lang w:val="el-GR"/>
        </w:rPr>
        <w:t>6.2.1.</w:t>
      </w:r>
      <w:r w:rsidRPr="00603221">
        <w:rPr>
          <w:rFonts w:cs="Tahoma"/>
          <w:szCs w:val="22"/>
          <w:lang w:val="el-GR"/>
        </w:rPr>
        <w:t xml:space="preserve"> </w:t>
      </w:r>
      <w:r w:rsidR="008702D8" w:rsidRPr="00603221">
        <w:rPr>
          <w:rFonts w:cs="Tahoma"/>
          <w:szCs w:val="22"/>
          <w:lang w:val="el-GR"/>
        </w:rPr>
        <w:t xml:space="preserve">Η συνολική </w:t>
      </w:r>
      <w:r w:rsidR="008702D8" w:rsidRPr="00603221">
        <w:rPr>
          <w:rFonts w:cs="Tahoma"/>
          <w:b/>
          <w:szCs w:val="22"/>
          <w:lang w:val="el-GR"/>
        </w:rPr>
        <w:t>διάρκεια</w:t>
      </w:r>
      <w:r w:rsidR="008702D8" w:rsidRPr="00603221">
        <w:rPr>
          <w:rFonts w:cs="Tahoma"/>
          <w:szCs w:val="22"/>
          <w:lang w:val="el-GR"/>
        </w:rPr>
        <w:t xml:space="preserve"> της σύμβασης ορίζεται σε</w:t>
      </w:r>
      <w:r w:rsidR="00C03CE1" w:rsidRPr="00A00285">
        <w:rPr>
          <w:rFonts w:cs="Tahoma"/>
          <w:szCs w:val="22"/>
          <w:lang w:val="el-GR"/>
        </w:rPr>
        <w:t xml:space="preserve"> </w:t>
      </w:r>
      <w:r w:rsidR="002D6F95">
        <w:rPr>
          <w:rFonts w:cs="Tahoma"/>
          <w:szCs w:val="22"/>
          <w:lang w:val="el-GR"/>
        </w:rPr>
        <w:t xml:space="preserve">541 </w:t>
      </w:r>
      <w:r w:rsidR="00C03CE1" w:rsidRPr="00485DBD">
        <w:rPr>
          <w:rFonts w:cs="Tahoma"/>
          <w:szCs w:val="22"/>
          <w:lang w:val="el-GR"/>
        </w:rPr>
        <w:t>ημερολογιακές ημέρες</w:t>
      </w:r>
      <w:r w:rsidR="008702D8" w:rsidRPr="00485DBD">
        <w:rPr>
          <w:rFonts w:cs="Tahoma"/>
          <w:szCs w:val="22"/>
          <w:lang w:val="el-GR"/>
        </w:rPr>
        <w:t xml:space="preserve"> </w:t>
      </w:r>
      <w:r w:rsidR="008702D8" w:rsidRPr="00603221">
        <w:rPr>
          <w:rFonts w:cs="Tahoma"/>
          <w:szCs w:val="22"/>
          <w:lang w:val="el-GR"/>
        </w:rPr>
        <w:t>και νοείται το χρονικό διάστημα από την ημερομηνία υπογραφής της σύμβασης</w:t>
      </w:r>
      <w:r w:rsidR="00E1337D" w:rsidRPr="00603221">
        <w:rPr>
          <w:rFonts w:cs="Tahoma"/>
          <w:szCs w:val="22"/>
          <w:lang w:val="el-GR"/>
        </w:rPr>
        <w:t xml:space="preserve"> </w:t>
      </w:r>
      <w:r w:rsidR="008702D8" w:rsidRPr="00603221">
        <w:rPr>
          <w:rFonts w:cs="Tahoma"/>
          <w:szCs w:val="22"/>
          <w:lang w:val="el-GR"/>
        </w:rPr>
        <w:t xml:space="preserve">έως την </w:t>
      </w:r>
      <w:r w:rsidR="002D6F95">
        <w:rPr>
          <w:rFonts w:cs="Tahoma"/>
          <w:szCs w:val="22"/>
          <w:lang w:val="el-GR"/>
        </w:rPr>
        <w:t>Οριστική Ποιοτική και ποσοστική παρ</w:t>
      </w:r>
      <w:r w:rsidR="00566857">
        <w:rPr>
          <w:rFonts w:cs="Tahoma"/>
          <w:szCs w:val="22"/>
          <w:lang w:val="el-GR"/>
        </w:rPr>
        <w:t>α</w:t>
      </w:r>
      <w:r w:rsidR="002D6F95">
        <w:rPr>
          <w:rFonts w:cs="Tahoma"/>
          <w:szCs w:val="22"/>
          <w:lang w:val="el-GR"/>
        </w:rPr>
        <w:t xml:space="preserve">λαβή του έργου </w:t>
      </w:r>
      <w:r w:rsidR="008702D8" w:rsidRPr="00603221">
        <w:rPr>
          <w:rFonts w:cs="Tahoma"/>
          <w:szCs w:val="22"/>
          <w:lang w:val="el-GR"/>
        </w:rPr>
        <w:t xml:space="preserve">σύμφωνα με το αναλυτικό χρονοδιάγραμμα </w:t>
      </w:r>
      <w:r w:rsidR="00C90A04" w:rsidRPr="00603221">
        <w:rPr>
          <w:rFonts w:cs="Tahoma"/>
          <w:szCs w:val="22"/>
          <w:lang w:val="el-GR"/>
        </w:rPr>
        <w:t xml:space="preserve">που περιλαμβάνεται στο </w:t>
      </w:r>
      <w:r w:rsidR="00673490" w:rsidRPr="00603221">
        <w:rPr>
          <w:rFonts w:cs="Tahoma"/>
          <w:szCs w:val="22"/>
          <w:lang w:val="el-GR"/>
        </w:rPr>
        <w:fldChar w:fldCharType="begin"/>
      </w:r>
      <w:r w:rsidR="00673490" w:rsidRPr="00603221">
        <w:rPr>
          <w:rFonts w:cs="Tahoma"/>
          <w:szCs w:val="22"/>
          <w:lang w:val="el-GR"/>
        </w:rPr>
        <w:instrText xml:space="preserve"> REF _Ref496625830 \h </w:instrText>
      </w:r>
      <w:r w:rsidR="00DF02B0" w:rsidRPr="006719D5">
        <w:rPr>
          <w:rFonts w:cs="Tahoma"/>
          <w:szCs w:val="22"/>
          <w:lang w:val="el-GR"/>
        </w:rPr>
        <w:instrText xml:space="preserve"> \* MERGEFORMAT </w:instrText>
      </w:r>
      <w:r w:rsidR="00673490" w:rsidRPr="00603221">
        <w:rPr>
          <w:rFonts w:cs="Tahoma"/>
          <w:szCs w:val="22"/>
          <w:lang w:val="el-GR"/>
        </w:rPr>
      </w:r>
      <w:r w:rsidR="00673490" w:rsidRPr="00603221">
        <w:rPr>
          <w:rFonts w:cs="Tahoma"/>
          <w:szCs w:val="22"/>
          <w:lang w:val="el-GR"/>
        </w:rPr>
        <w:fldChar w:fldCharType="separate"/>
      </w:r>
      <w:r w:rsidR="00BB1BF6" w:rsidRPr="00BB1BF6">
        <w:rPr>
          <w:rFonts w:cs="Tahoma"/>
          <w:szCs w:val="22"/>
          <w:lang w:val="el-GR"/>
        </w:rPr>
        <w:t>ΠΑΡΑΡΤΗΜΑ Ι – Αναλυτική Περιγραφή Φυσικού και Οικονομικού Αντικειμένου της Σύμβασης</w:t>
      </w:r>
      <w:r w:rsidR="00673490" w:rsidRPr="00603221">
        <w:rPr>
          <w:rFonts w:cs="Tahoma"/>
          <w:szCs w:val="22"/>
          <w:lang w:val="el-GR"/>
        </w:rPr>
        <w:fldChar w:fldCharType="end"/>
      </w:r>
      <w:r w:rsidR="00673490" w:rsidRPr="00603221">
        <w:rPr>
          <w:rFonts w:cs="Tahoma"/>
          <w:szCs w:val="22"/>
          <w:lang w:val="el-GR"/>
        </w:rPr>
        <w:t xml:space="preserve"> της παρούσας. </w:t>
      </w:r>
      <w:r w:rsidR="008702D8" w:rsidRPr="00603221">
        <w:rPr>
          <w:rFonts w:cs="Tahoma"/>
          <w:szCs w:val="22"/>
          <w:lang w:val="el-GR"/>
        </w:rPr>
        <w:t>Επισημαίνεται ότι στη συνολική διάρκεια</w:t>
      </w:r>
      <w:r w:rsidR="00E1337D" w:rsidRPr="00603221">
        <w:rPr>
          <w:rFonts w:cs="Tahoma"/>
          <w:szCs w:val="22"/>
          <w:lang w:val="el-GR"/>
        </w:rPr>
        <w:t xml:space="preserve"> </w:t>
      </w:r>
      <w:r w:rsidR="008702D8" w:rsidRPr="00603221">
        <w:rPr>
          <w:rFonts w:cs="Tahoma"/>
          <w:szCs w:val="22"/>
          <w:lang w:val="el-GR"/>
        </w:rPr>
        <w:t xml:space="preserve">περιλαμβάνεται και ο χρόνος που θα απαιτηθεί για την παραλαβή των ενδιάμεσων φάσεων ή παραδοτέων </w:t>
      </w:r>
      <w:r w:rsidR="008702D8" w:rsidRPr="00603221">
        <w:rPr>
          <w:rFonts w:cs="Tahoma"/>
          <w:szCs w:val="22"/>
          <w:u w:val="single"/>
          <w:lang w:val="el-GR"/>
        </w:rPr>
        <w:t xml:space="preserve">μέχρι </w:t>
      </w:r>
      <w:r w:rsidR="002B410F">
        <w:rPr>
          <w:rFonts w:cs="Tahoma"/>
          <w:szCs w:val="22"/>
          <w:u w:val="single"/>
          <w:lang w:val="el-GR"/>
        </w:rPr>
        <w:t>και την ορ</w:t>
      </w:r>
      <w:r w:rsidR="00E34122">
        <w:rPr>
          <w:rFonts w:cs="Tahoma"/>
          <w:szCs w:val="22"/>
          <w:u w:val="single"/>
          <w:lang w:val="el-GR"/>
        </w:rPr>
        <w:t>ι</w:t>
      </w:r>
      <w:r w:rsidR="002B410F">
        <w:rPr>
          <w:rFonts w:cs="Tahoma"/>
          <w:szCs w:val="22"/>
          <w:u w:val="single"/>
          <w:lang w:val="el-GR"/>
        </w:rPr>
        <w:t xml:space="preserve">στική </w:t>
      </w:r>
      <w:r w:rsidR="002B410F" w:rsidRPr="00A00285">
        <w:rPr>
          <w:szCs w:val="22"/>
          <w:lang w:val="el-GR"/>
        </w:rPr>
        <w:t>ποιοτική και ποσοτική παραλαβή</w:t>
      </w:r>
      <w:r w:rsidR="002B410F">
        <w:rPr>
          <w:rFonts w:cs="Tahoma"/>
          <w:szCs w:val="22"/>
          <w:lang w:val="el-GR"/>
        </w:rPr>
        <w:t>του συνόλου της σύμβασης</w:t>
      </w:r>
      <w:r w:rsidR="008702D8" w:rsidRPr="00603221">
        <w:rPr>
          <w:rFonts w:cs="Tahoma"/>
          <w:szCs w:val="22"/>
          <w:lang w:val="el-GR"/>
        </w:rPr>
        <w:t xml:space="preserve">. </w:t>
      </w:r>
    </w:p>
    <w:p w14:paraId="7FA858F2" w14:textId="77777777" w:rsidR="002B410F" w:rsidRDefault="002B410F" w:rsidP="002D6F95">
      <w:pPr>
        <w:rPr>
          <w:lang w:val="el-GR"/>
        </w:rPr>
      </w:pPr>
    </w:p>
    <w:p w14:paraId="4C6615C5" w14:textId="2EFCA2E8" w:rsidR="002D6F95" w:rsidRDefault="002D6F95" w:rsidP="002D6F95">
      <w:pPr>
        <w:rPr>
          <w:lang w:val="el-GR"/>
        </w:rPr>
      </w:pPr>
      <w:r>
        <w:rPr>
          <w:lang w:val="el-GR"/>
        </w:rPr>
        <w:t>Επισημαίνεται ότι το</w:t>
      </w:r>
      <w:r w:rsidRPr="00414AAA">
        <w:rPr>
          <w:lang w:val="el-GR"/>
        </w:rPr>
        <w:t xml:space="preserve"> έργο θα παραδοθεί από τον Ανάδοχο σε πλήρη λειτουργία εντός 511 ημερολογικών ημερών από την επομένη της υπογραφής της σύμβασης.</w:t>
      </w:r>
    </w:p>
    <w:p w14:paraId="1EBCCF36" w14:textId="77777777" w:rsidR="002D6F95" w:rsidRDefault="002D6F95" w:rsidP="002D6F95">
      <w:pPr>
        <w:widowControl w:val="0"/>
        <w:tabs>
          <w:tab w:val="left" w:pos="1980"/>
          <w:tab w:val="left" w:pos="7340"/>
          <w:tab w:val="left" w:pos="9781"/>
        </w:tabs>
        <w:autoSpaceDE w:val="0"/>
        <w:ind w:right="23"/>
        <w:rPr>
          <w:szCs w:val="22"/>
          <w:lang w:val="el-GR"/>
        </w:rPr>
      </w:pPr>
    </w:p>
    <w:p w14:paraId="5FB1E556" w14:textId="7076F5B3" w:rsidR="002D6F95" w:rsidRPr="00D12039" w:rsidRDefault="002D6F95" w:rsidP="002D6F95">
      <w:pPr>
        <w:widowControl w:val="0"/>
        <w:tabs>
          <w:tab w:val="left" w:pos="1980"/>
          <w:tab w:val="left" w:pos="7340"/>
          <w:tab w:val="left" w:pos="9781"/>
        </w:tabs>
        <w:autoSpaceDE w:val="0"/>
        <w:ind w:right="23"/>
        <w:rPr>
          <w:szCs w:val="22"/>
          <w:lang w:val="el-GR"/>
        </w:rPr>
      </w:pPr>
      <w:r w:rsidRPr="00A00285">
        <w:rPr>
          <w:szCs w:val="22"/>
          <w:lang w:val="el-GR"/>
        </w:rPr>
        <w:t xml:space="preserve">Με την ολοκλήρωση της παράδοσης του έργου στο τέλος της Φάσης Η (σύνολο 511 ημερολογικές ημέρες), ακολουθεί η Φάση Θ: Οριστική ποιοτική και ποσοτική παραλαβή με διάρκεια 30 ημερολογιακές ημέρες. </w:t>
      </w:r>
    </w:p>
    <w:p w14:paraId="46B80BE7" w14:textId="77777777" w:rsidR="002D6F95" w:rsidRPr="00D12039" w:rsidRDefault="002D6F95" w:rsidP="002D6F95">
      <w:pPr>
        <w:rPr>
          <w:lang w:val="el-GR"/>
        </w:rPr>
      </w:pPr>
    </w:p>
    <w:p w14:paraId="4DDBAB6D" w14:textId="232701B0" w:rsidR="00D51AF2" w:rsidRDefault="003355E7">
      <w:pPr>
        <w:rPr>
          <w:rFonts w:cs="Tahoma"/>
          <w:szCs w:val="22"/>
          <w:lang w:val="el-GR"/>
        </w:rPr>
      </w:pPr>
      <w:r w:rsidRPr="00485DBD">
        <w:rPr>
          <w:rFonts w:cs="Tahoma"/>
          <w:b/>
          <w:szCs w:val="22"/>
          <w:lang w:val="el-GR"/>
        </w:rPr>
        <w:t>6.2.2.</w:t>
      </w:r>
      <w:r w:rsidRPr="00603221">
        <w:rPr>
          <w:rFonts w:cs="Tahoma"/>
          <w:szCs w:val="22"/>
          <w:lang w:val="el-GR"/>
        </w:rPr>
        <w:t xml:space="preserve"> Η</w:t>
      </w:r>
      <w:r w:rsidR="00E1337D" w:rsidRPr="00603221">
        <w:rPr>
          <w:rFonts w:cs="Tahoma"/>
          <w:szCs w:val="22"/>
          <w:lang w:val="el-GR"/>
        </w:rPr>
        <w:t xml:space="preserve"> </w:t>
      </w:r>
      <w:r w:rsidRPr="00603221">
        <w:rPr>
          <w:rFonts w:cs="Tahoma"/>
          <w:szCs w:val="22"/>
          <w:lang w:val="el-GR"/>
        </w:rPr>
        <w:t>συνολική διάρκεια της σύμβασης μπορεί να παρατείνεται μετά από</w:t>
      </w:r>
      <w:r w:rsidR="00E1337D" w:rsidRPr="00603221">
        <w:rPr>
          <w:rFonts w:cs="Tahoma"/>
          <w:szCs w:val="22"/>
          <w:lang w:val="el-GR"/>
        </w:rPr>
        <w:t xml:space="preserve"> </w:t>
      </w:r>
      <w:r w:rsidRPr="00603221">
        <w:rPr>
          <w:rFonts w:cs="Tahoma"/>
          <w:szCs w:val="22"/>
          <w:lang w:val="el-GR"/>
        </w:rPr>
        <w:t>αιτιολογημένη απόφαση της αναθέτουσας αρχής ύστερα από σχετικό αίτημα του</w:t>
      </w:r>
      <w:r w:rsidR="00E1337D" w:rsidRPr="00603221">
        <w:rPr>
          <w:rFonts w:cs="Tahoma"/>
          <w:szCs w:val="22"/>
          <w:lang w:val="el-GR"/>
        </w:rPr>
        <w:t xml:space="preserve"> </w:t>
      </w:r>
      <w:r w:rsidRPr="00603221">
        <w:rPr>
          <w:rFonts w:cs="Tahoma"/>
          <w:szCs w:val="22"/>
          <w:lang w:val="el-GR"/>
        </w:rPr>
        <w:t xml:space="preserve">αναδόχου </w:t>
      </w:r>
      <w:r w:rsidR="00D51AF2" w:rsidRPr="00D51AF2">
        <w:rPr>
          <w:rFonts w:cs="Tahoma"/>
          <w:szCs w:val="22"/>
          <w:lang w:val="el-GR"/>
        </w:rPr>
        <w:t xml:space="preserve">συνεπεία λόγων ανωτέρας βίας ή άλλων ιδιαιτέρως σοβαρών λόγων που καθιστούν αντικειμενικώς αδύνατη την εμπρόθεσμη παράδοση των συμβατικών ειδών, </w:t>
      </w:r>
      <w:r w:rsidR="00D51AF2">
        <w:rPr>
          <w:rFonts w:cs="Tahoma"/>
          <w:szCs w:val="22"/>
          <w:lang w:val="el-GR"/>
        </w:rPr>
        <w:t xml:space="preserve">και </w:t>
      </w:r>
      <w:r w:rsidR="00D51AF2" w:rsidRPr="00D51AF2">
        <w:rPr>
          <w:rFonts w:cs="Tahoma"/>
          <w:szCs w:val="22"/>
          <w:lang w:val="el-GR"/>
        </w:rPr>
        <w:t>δεν επιβάλλονται κυρώσεις. Σε κάθε άλλη περίπτωση παράτασης του συμβατικού χρόνου παράδοσης, επιβάλλονται οι κυρώσεις που προβλέπονται στο άρθρο 207</w:t>
      </w:r>
      <w:r w:rsidR="00D51AF2">
        <w:rPr>
          <w:rFonts w:cs="Tahoma"/>
          <w:szCs w:val="22"/>
          <w:lang w:val="el-GR"/>
        </w:rPr>
        <w:t xml:space="preserve"> του </w:t>
      </w:r>
      <w:r w:rsidR="00D51AF2" w:rsidRPr="00603221">
        <w:rPr>
          <w:rFonts w:cs="Tahoma"/>
          <w:szCs w:val="22"/>
          <w:lang w:val="el-GR"/>
        </w:rPr>
        <w:t>ν. 4412/2016</w:t>
      </w:r>
      <w:r w:rsidR="00D51AF2">
        <w:rPr>
          <w:rFonts w:cs="Tahoma"/>
          <w:szCs w:val="22"/>
          <w:lang w:val="el-GR"/>
        </w:rPr>
        <w:t>.</w:t>
      </w:r>
    </w:p>
    <w:p w14:paraId="2DD72B72" w14:textId="77777777" w:rsidR="00D51AF2" w:rsidRDefault="00D51AF2">
      <w:pPr>
        <w:rPr>
          <w:rFonts w:cs="Tahoma"/>
          <w:szCs w:val="22"/>
          <w:lang w:val="el-GR"/>
        </w:rPr>
      </w:pPr>
    </w:p>
    <w:p w14:paraId="58DF610D" w14:textId="4775E96E" w:rsidR="00596C0C" w:rsidRPr="00603221" w:rsidRDefault="00596C0C">
      <w:pPr>
        <w:rPr>
          <w:rFonts w:cs="Tahoma"/>
          <w:szCs w:val="22"/>
          <w:lang w:val="el-GR"/>
        </w:rPr>
      </w:pPr>
    </w:p>
    <w:p w14:paraId="53E7CE68" w14:textId="1188F123" w:rsidR="008338F0" w:rsidRPr="00603221" w:rsidRDefault="00D51AF2" w:rsidP="00F4289F">
      <w:pPr>
        <w:pStyle w:val="2"/>
        <w:numPr>
          <w:ilvl w:val="1"/>
          <w:numId w:val="13"/>
        </w:numPr>
        <w:rPr>
          <w:rFonts w:ascii="Tahoma" w:hAnsi="Tahoma" w:cs="Tahoma"/>
          <w:sz w:val="22"/>
          <w:lang w:val="el-GR"/>
        </w:rPr>
      </w:pPr>
      <w:bookmarkStart w:id="317" w:name="_Toc57293975"/>
      <w:r>
        <w:rPr>
          <w:rFonts w:ascii="Tahoma" w:hAnsi="Tahoma" w:cs="Tahoma"/>
          <w:sz w:val="22"/>
          <w:lang w:val="el-GR"/>
        </w:rPr>
        <w:lastRenderedPageBreak/>
        <w:t xml:space="preserve">Παρακολούθηση &amp; </w:t>
      </w:r>
      <w:bookmarkStart w:id="318" w:name="_Ref40954198"/>
      <w:bookmarkStart w:id="319" w:name="_Toc49256357"/>
      <w:r w:rsidR="003355E7" w:rsidRPr="00603221">
        <w:rPr>
          <w:rFonts w:ascii="Tahoma" w:hAnsi="Tahoma" w:cs="Tahoma"/>
          <w:sz w:val="22"/>
          <w:lang w:val="el-GR"/>
        </w:rPr>
        <w:t>Παραλαβή του αντικειμένου της σύμβασης</w:t>
      </w:r>
      <w:bookmarkEnd w:id="318"/>
      <w:bookmarkEnd w:id="319"/>
      <w:bookmarkEnd w:id="317"/>
      <w:r w:rsidR="003355E7" w:rsidRPr="00603221">
        <w:rPr>
          <w:rFonts w:ascii="Tahoma" w:hAnsi="Tahoma" w:cs="Tahoma"/>
          <w:sz w:val="22"/>
          <w:lang w:val="el-GR"/>
        </w:rPr>
        <w:t xml:space="preserve"> </w:t>
      </w:r>
    </w:p>
    <w:p w14:paraId="7BEA3441" w14:textId="3B988511" w:rsidR="00765581" w:rsidRDefault="00D51AF2" w:rsidP="00765581">
      <w:pPr>
        <w:rPr>
          <w:rFonts w:cs="Tahoma"/>
          <w:szCs w:val="22"/>
          <w:lang w:val="el-GR"/>
        </w:rPr>
      </w:pPr>
      <w:bookmarkStart w:id="320" w:name="_Hlk520910148"/>
      <w:r>
        <w:rPr>
          <w:rFonts w:cs="Tahoma"/>
          <w:szCs w:val="22"/>
          <w:lang w:val="el-GR"/>
        </w:rPr>
        <w:t>Γ</w:t>
      </w:r>
      <w:r w:rsidRPr="00D51AF2">
        <w:rPr>
          <w:rFonts w:cs="Tahoma"/>
          <w:szCs w:val="22"/>
          <w:lang w:val="el-GR"/>
        </w:rPr>
        <w:t>ια την παρακολούθηση και την παραλαβή της σύμβασης συγκροτείται τριμελής ή πενταμελής Επιτροπή παρακολούθησης και παραλαβής</w:t>
      </w:r>
      <w:r w:rsidR="00E46262">
        <w:rPr>
          <w:rFonts w:cs="Tahoma"/>
          <w:szCs w:val="22"/>
          <w:lang w:val="el-GR"/>
        </w:rPr>
        <w:t xml:space="preserve"> του Έργου (ΕΠΠΕ)</w:t>
      </w:r>
      <w:r w:rsidRPr="00D51AF2">
        <w:rPr>
          <w:rFonts w:cs="Tahoma"/>
          <w:szCs w:val="22"/>
          <w:lang w:val="el-GR"/>
        </w:rPr>
        <w:t xml:space="preserve"> με απόφαση του αρμόδιου αποφαινομένου οργάνου της Αναθέτουσας Αρχής</w:t>
      </w:r>
      <w:r>
        <w:rPr>
          <w:rFonts w:cs="Tahoma"/>
          <w:szCs w:val="22"/>
          <w:lang w:val="el-GR"/>
        </w:rPr>
        <w:t xml:space="preserve"> σύμφωνα με τα ανφερόμενα στο άρθρο 221 του </w:t>
      </w:r>
      <w:r w:rsidRPr="00603221">
        <w:rPr>
          <w:rFonts w:cs="Tahoma"/>
          <w:szCs w:val="22"/>
          <w:lang w:val="el-GR"/>
        </w:rPr>
        <w:t>ν. 4412/2016</w:t>
      </w:r>
      <w:r>
        <w:rPr>
          <w:rFonts w:cs="Tahoma"/>
          <w:szCs w:val="22"/>
          <w:lang w:val="el-GR"/>
        </w:rPr>
        <w:t>.</w:t>
      </w:r>
      <w:r w:rsidRPr="00D51AF2">
        <w:rPr>
          <w:rFonts w:cs="Tahoma"/>
          <w:szCs w:val="22"/>
          <w:lang w:val="el-GR"/>
        </w:rPr>
        <w:t xml:space="preserve"> Το όργανο αυτό εισηγείται για όλα τα θέματα παραλαβής του φυσικού αντικειμένου της σύμβασης,</w:t>
      </w:r>
      <w:r w:rsidR="00765581">
        <w:rPr>
          <w:rFonts w:cs="Tahoma"/>
          <w:szCs w:val="22"/>
          <w:lang w:val="el-GR"/>
        </w:rPr>
        <w:t xml:space="preserve"> </w:t>
      </w:r>
      <w:r w:rsidRPr="00D51AF2">
        <w:rPr>
          <w:rFonts w:cs="Tahoma"/>
          <w:szCs w:val="22"/>
          <w:lang w:val="el-GR"/>
        </w:rPr>
        <w:t xml:space="preserve">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w:t>
      </w:r>
      <w:r w:rsidR="00765581">
        <w:rPr>
          <w:rFonts w:cs="Tahoma"/>
          <w:szCs w:val="22"/>
          <w:lang w:val="el-GR"/>
        </w:rPr>
        <w:t xml:space="preserve"> </w:t>
      </w:r>
      <w:r w:rsidR="00765581" w:rsidRPr="00765581">
        <w:rPr>
          <w:rFonts w:cs="Tahoma"/>
          <w:szCs w:val="22"/>
          <w:lang w:val="el-GR"/>
        </w:rPr>
        <w:t>και ιδίως για ζητήματα που αφορούν σε τροποποίηση</w:t>
      </w:r>
      <w:r w:rsidR="002C353B">
        <w:rPr>
          <w:rFonts w:cs="Tahoma"/>
          <w:szCs w:val="22"/>
          <w:lang w:val="el-GR"/>
        </w:rPr>
        <w:t xml:space="preserve"> </w:t>
      </w:r>
      <w:r w:rsidR="00765581" w:rsidRPr="00765581">
        <w:rPr>
          <w:rFonts w:cs="Tahoma"/>
          <w:szCs w:val="22"/>
          <w:lang w:val="el-GR"/>
        </w:rPr>
        <w:t>του αντικειμένου και παράταση της διάρκειας της Σύμβασης, υπό τους όρους του</w:t>
      </w:r>
      <w:r w:rsidR="00765581">
        <w:rPr>
          <w:rFonts w:cs="Tahoma"/>
          <w:szCs w:val="22"/>
          <w:lang w:val="el-GR"/>
        </w:rPr>
        <w:t xml:space="preserve"> ά</w:t>
      </w:r>
      <w:r w:rsidR="00765581" w:rsidRPr="00765581">
        <w:rPr>
          <w:rFonts w:cs="Tahoma"/>
          <w:szCs w:val="22"/>
          <w:lang w:val="el-GR"/>
        </w:rPr>
        <w:t>ρθρου</w:t>
      </w:r>
      <w:r w:rsidR="00765581">
        <w:rPr>
          <w:rFonts w:cs="Tahoma"/>
          <w:szCs w:val="22"/>
          <w:lang w:val="el-GR"/>
        </w:rPr>
        <w:t xml:space="preserve"> </w:t>
      </w:r>
      <w:r w:rsidR="00765581" w:rsidRPr="00765581">
        <w:rPr>
          <w:rFonts w:cs="Tahoma"/>
          <w:szCs w:val="22"/>
          <w:lang w:val="el-GR"/>
        </w:rPr>
        <w:t>132 του Ν. 4412/2016.</w:t>
      </w:r>
    </w:p>
    <w:p w14:paraId="4A3A47AB" w14:textId="754C7E40" w:rsidR="007E215F" w:rsidRPr="007E215F" w:rsidRDefault="007E215F" w:rsidP="007E215F">
      <w:pPr>
        <w:rPr>
          <w:rFonts w:cs="Tahoma"/>
          <w:szCs w:val="22"/>
          <w:lang w:val="el-GR"/>
        </w:rPr>
      </w:pPr>
      <w:r w:rsidRPr="007E215F">
        <w:rPr>
          <w:rFonts w:cs="Tahoma"/>
          <w:szCs w:val="22"/>
          <w:lang w:val="el-GR"/>
        </w:rPr>
        <w:t>H παραλαβή του εξοπλισμού/λογισμικού, των σχετικών παραδοτέων, συνοδευτικών</w:t>
      </w:r>
      <w:r>
        <w:rPr>
          <w:rFonts w:cs="Tahoma"/>
          <w:szCs w:val="22"/>
          <w:lang w:val="el-GR"/>
        </w:rPr>
        <w:t xml:space="preserve"> </w:t>
      </w:r>
      <w:r w:rsidRPr="007E215F">
        <w:rPr>
          <w:rFonts w:cs="Tahoma"/>
          <w:szCs w:val="22"/>
          <w:lang w:val="el-GR"/>
        </w:rPr>
        <w:t xml:space="preserve">υπηρεσιών ή/και φάσεων και υπηρεσιών γίνεται από την </w:t>
      </w:r>
      <w:r>
        <w:rPr>
          <w:rFonts w:cs="Tahoma"/>
          <w:szCs w:val="22"/>
          <w:lang w:val="el-GR"/>
        </w:rPr>
        <w:t xml:space="preserve">Επιτροπή Παρακολούθησης και Παραλαβής </w:t>
      </w:r>
      <w:r w:rsidRPr="007E215F">
        <w:rPr>
          <w:rFonts w:cs="Tahoma"/>
          <w:szCs w:val="22"/>
          <w:lang w:val="el-GR"/>
        </w:rPr>
        <w:t>που συγκροτείται</w:t>
      </w:r>
    </w:p>
    <w:p w14:paraId="764E3787" w14:textId="59D09A0E" w:rsidR="007E215F" w:rsidRPr="007E215F" w:rsidRDefault="007E215F" w:rsidP="007E215F">
      <w:pPr>
        <w:rPr>
          <w:rFonts w:cs="Tahoma"/>
          <w:szCs w:val="22"/>
          <w:lang w:val="el-GR"/>
        </w:rPr>
      </w:pPr>
      <w:r w:rsidRPr="007E215F">
        <w:rPr>
          <w:rFonts w:cs="Tahoma"/>
          <w:szCs w:val="22"/>
          <w:lang w:val="el-GR"/>
        </w:rPr>
        <w:t>σύμφωνα με την παρ. 11 εδ. β του Άρθρου 221 του Ν.4412/16,</w:t>
      </w:r>
      <w:r w:rsidR="00200F22">
        <w:rPr>
          <w:rFonts w:cs="Tahoma"/>
          <w:szCs w:val="22"/>
          <w:lang w:val="el-GR"/>
        </w:rPr>
        <w:t xml:space="preserve"> και θα πραγματοποιηθεί σύμφωνα με τα</w:t>
      </w:r>
      <w:r w:rsidRPr="007E215F">
        <w:rPr>
          <w:rFonts w:cs="Tahoma"/>
          <w:szCs w:val="22"/>
          <w:lang w:val="el-GR"/>
        </w:rPr>
        <w:t xml:space="preserve"> οριζόμενα</w:t>
      </w:r>
      <w:r>
        <w:rPr>
          <w:rFonts w:cs="Tahoma"/>
          <w:szCs w:val="22"/>
          <w:lang w:val="el-GR"/>
        </w:rPr>
        <w:t xml:space="preserve"> </w:t>
      </w:r>
      <w:r w:rsidRPr="007E215F">
        <w:rPr>
          <w:rFonts w:cs="Tahoma"/>
          <w:szCs w:val="22"/>
          <w:lang w:val="el-GR"/>
        </w:rPr>
        <w:t>στο Άρθρο 208 και στο Άρθρο 219 Ν. 4412/2016, όπως έχουν τροποποιηθεί και ισχύουν.</w:t>
      </w:r>
    </w:p>
    <w:p w14:paraId="2739D981" w14:textId="32924FA0" w:rsidR="00765581" w:rsidRDefault="007E215F" w:rsidP="007E215F">
      <w:pPr>
        <w:rPr>
          <w:rFonts w:cs="Tahoma"/>
          <w:szCs w:val="22"/>
          <w:lang w:val="el-GR"/>
        </w:rPr>
      </w:pPr>
      <w:r w:rsidRPr="007E215F">
        <w:rPr>
          <w:rFonts w:cs="Tahoma"/>
          <w:szCs w:val="22"/>
          <w:lang w:val="el-GR"/>
        </w:rPr>
        <w:t>Κατά την διαδικασία παραλαβής διενεργείται ποσοτικός και ποιοτικός</w:t>
      </w:r>
      <w:r>
        <w:rPr>
          <w:rFonts w:cs="Tahoma"/>
          <w:szCs w:val="22"/>
          <w:lang w:val="el-GR"/>
        </w:rPr>
        <w:t xml:space="preserve"> </w:t>
      </w:r>
      <w:r w:rsidRPr="007E215F">
        <w:rPr>
          <w:rFonts w:cs="Tahoma"/>
          <w:szCs w:val="22"/>
          <w:lang w:val="el-GR"/>
        </w:rPr>
        <w:t xml:space="preserve">έλεγχος και εφόσον το επιθυμεί μπορεί να παραστεί και ο Ανάδοχος. Η </w:t>
      </w:r>
      <w:r>
        <w:rPr>
          <w:rFonts w:cs="Tahoma"/>
          <w:szCs w:val="22"/>
          <w:lang w:val="el-GR"/>
        </w:rPr>
        <w:t>αρμόδια Επιτροπή Παρακολούθησης και Παραλαβής</w:t>
      </w:r>
      <w:r w:rsidRPr="007E215F">
        <w:rPr>
          <w:rFonts w:cs="Tahoma"/>
          <w:szCs w:val="22"/>
          <w:lang w:val="el-GR"/>
        </w:rPr>
        <w:t xml:space="preserve">, μετά </w:t>
      </w:r>
      <w:r>
        <w:rPr>
          <w:rFonts w:cs="Tahoma"/>
          <w:szCs w:val="22"/>
          <w:lang w:val="el-GR"/>
        </w:rPr>
        <w:t xml:space="preserve">τους </w:t>
      </w:r>
      <w:r w:rsidRPr="007E215F">
        <w:rPr>
          <w:rFonts w:cs="Tahoma"/>
          <w:szCs w:val="22"/>
          <w:lang w:val="el-GR"/>
        </w:rPr>
        <w:t xml:space="preserve">προβλεπόμενους ελέγχους συντάσσει Πρακτικά (προσωρινή-οριστική παραλαβή </w:t>
      </w:r>
      <w:r>
        <w:rPr>
          <w:rFonts w:cs="Tahoma"/>
          <w:szCs w:val="22"/>
          <w:lang w:val="el-GR"/>
        </w:rPr>
        <w:t xml:space="preserve">της </w:t>
      </w:r>
      <w:r w:rsidRPr="007E215F">
        <w:rPr>
          <w:rFonts w:cs="Tahoma"/>
          <w:szCs w:val="22"/>
          <w:lang w:val="el-GR"/>
        </w:rPr>
        <w:t>προμήθειας/παραδοτέων/ υπηρεσιών/φάσεων με παρατηρήσεις ή όχι ) σύμφωνα με την</w:t>
      </w:r>
      <w:r>
        <w:rPr>
          <w:rFonts w:cs="Tahoma"/>
          <w:szCs w:val="22"/>
          <w:lang w:val="el-GR"/>
        </w:rPr>
        <w:t xml:space="preserve"> </w:t>
      </w:r>
      <w:r w:rsidRPr="007E215F">
        <w:rPr>
          <w:rFonts w:cs="Tahoma"/>
          <w:szCs w:val="22"/>
          <w:lang w:val="el-GR"/>
        </w:rPr>
        <w:t>παράγραφο 3 του Άρθρου 208 του Ν. 4412/2016 και την παράγραφο 3 του Άρθρου 219 Ν.</w:t>
      </w:r>
      <w:r>
        <w:rPr>
          <w:rFonts w:cs="Tahoma"/>
          <w:szCs w:val="22"/>
          <w:lang w:val="el-GR"/>
        </w:rPr>
        <w:t xml:space="preserve"> </w:t>
      </w:r>
      <w:r w:rsidRPr="007E215F">
        <w:rPr>
          <w:rFonts w:cs="Tahoma"/>
          <w:szCs w:val="22"/>
          <w:lang w:val="el-GR"/>
        </w:rPr>
        <w:t xml:space="preserve">4412/2016 αναλογικά εφαρμοζόμενες, όπως έχουν τροποποιηθεί και ισχύουν. </w:t>
      </w:r>
    </w:p>
    <w:p w14:paraId="394705AA" w14:textId="2030E93E" w:rsidR="00E46262" w:rsidRPr="00E46262" w:rsidRDefault="00E46262" w:rsidP="00E46262">
      <w:pPr>
        <w:rPr>
          <w:rFonts w:cs="Tahoma"/>
          <w:szCs w:val="22"/>
          <w:lang w:val="el-GR"/>
        </w:rPr>
      </w:pPr>
      <w:r w:rsidRPr="00E46262">
        <w:rPr>
          <w:rFonts w:cs="Tahoma"/>
          <w:szCs w:val="22"/>
          <w:lang w:val="el-GR"/>
        </w:rPr>
        <w:t>Οι φάσεις που περιλαμβάνει το έργο</w:t>
      </w:r>
      <w:r w:rsidR="00200F22">
        <w:rPr>
          <w:rFonts w:cs="Tahoma"/>
          <w:szCs w:val="22"/>
          <w:lang w:val="el-GR"/>
        </w:rPr>
        <w:t xml:space="preserve">, οι χρόνοι παράδοσης και η διαδικασία παραλαβής και ελέγχων </w:t>
      </w:r>
      <w:r w:rsidRPr="00E46262">
        <w:rPr>
          <w:rFonts w:cs="Tahoma"/>
          <w:szCs w:val="22"/>
          <w:lang w:val="el-GR"/>
        </w:rPr>
        <w:t>ορίζονται στην</w:t>
      </w:r>
      <w:r>
        <w:rPr>
          <w:rFonts w:cs="Tahoma"/>
          <w:szCs w:val="22"/>
          <w:lang w:val="el-GR"/>
        </w:rPr>
        <w:t xml:space="preserve"> </w:t>
      </w:r>
      <w:r w:rsidRPr="00E46262">
        <w:rPr>
          <w:rFonts w:cs="Tahoma"/>
          <w:szCs w:val="22"/>
          <w:lang w:val="el-GR"/>
        </w:rPr>
        <w:t>παράγραφο</w:t>
      </w:r>
      <w:r w:rsidR="00455717">
        <w:rPr>
          <w:rFonts w:cs="Tahoma"/>
          <w:szCs w:val="22"/>
          <w:lang w:val="el-GR"/>
        </w:rPr>
        <w:t xml:space="preserve"> « </w:t>
      </w:r>
      <w:r w:rsidR="00455717">
        <w:rPr>
          <w:rFonts w:cs="Tahoma"/>
          <w:szCs w:val="22"/>
          <w:lang w:val="el-GR"/>
        </w:rPr>
        <w:fldChar w:fldCharType="begin"/>
      </w:r>
      <w:r w:rsidR="00455717">
        <w:rPr>
          <w:rFonts w:cs="Tahoma"/>
          <w:szCs w:val="22"/>
          <w:lang w:val="el-GR"/>
        </w:rPr>
        <w:instrText xml:space="preserve"> REF _Ref50462909 \r \h </w:instrText>
      </w:r>
      <w:r w:rsidR="00455717">
        <w:rPr>
          <w:rFonts w:cs="Tahoma"/>
          <w:szCs w:val="22"/>
          <w:lang w:val="el-GR"/>
        </w:rPr>
      </w:r>
      <w:r w:rsidR="00455717">
        <w:rPr>
          <w:rFonts w:cs="Tahoma"/>
          <w:szCs w:val="22"/>
          <w:lang w:val="el-GR"/>
        </w:rPr>
        <w:fldChar w:fldCharType="separate"/>
      </w:r>
      <w:r w:rsidR="00BB1BF6">
        <w:rPr>
          <w:rFonts w:cs="Tahoma"/>
          <w:szCs w:val="22"/>
          <w:cs/>
          <w:lang w:val="el-GR"/>
        </w:rPr>
        <w:t>‎</w:t>
      </w:r>
      <w:r w:rsidR="00BB1BF6">
        <w:rPr>
          <w:rFonts w:cs="Tahoma"/>
          <w:szCs w:val="22"/>
          <w:lang w:val="el-GR"/>
        </w:rPr>
        <w:t>2</w:t>
      </w:r>
      <w:r w:rsidR="00455717">
        <w:rPr>
          <w:rFonts w:cs="Tahoma"/>
          <w:szCs w:val="22"/>
          <w:lang w:val="el-GR"/>
        </w:rPr>
        <w:fldChar w:fldCharType="end"/>
      </w:r>
      <w:r w:rsidRPr="00E46262">
        <w:rPr>
          <w:rFonts w:cs="Tahoma"/>
          <w:szCs w:val="22"/>
          <w:lang w:val="el-GR"/>
        </w:rPr>
        <w:t xml:space="preserve"> </w:t>
      </w:r>
      <w:r w:rsidR="00455717">
        <w:rPr>
          <w:rFonts w:cs="Tahoma"/>
          <w:szCs w:val="22"/>
          <w:lang w:val="el-GR"/>
        </w:rPr>
        <w:fldChar w:fldCharType="begin"/>
      </w:r>
      <w:r w:rsidR="00455717">
        <w:rPr>
          <w:rFonts w:cs="Tahoma"/>
          <w:szCs w:val="22"/>
          <w:lang w:val="el-GR"/>
        </w:rPr>
        <w:instrText xml:space="preserve"> REF _Ref50462876 \h </w:instrText>
      </w:r>
      <w:r w:rsidR="00455717">
        <w:rPr>
          <w:rFonts w:cs="Tahoma"/>
          <w:szCs w:val="22"/>
          <w:lang w:val="el-GR"/>
        </w:rPr>
      </w:r>
      <w:r w:rsidR="00455717">
        <w:rPr>
          <w:rFonts w:cs="Tahoma"/>
          <w:szCs w:val="22"/>
          <w:lang w:val="el-GR"/>
        </w:rPr>
        <w:fldChar w:fldCharType="separate"/>
      </w:r>
      <w:r w:rsidR="00BB1BF6" w:rsidRPr="0063512A">
        <w:rPr>
          <w:lang w:val="el-GR"/>
        </w:rPr>
        <w:t>Διάρκεια σύμβασης-Χρόνοι παράδοσης</w:t>
      </w:r>
      <w:r w:rsidR="00455717">
        <w:rPr>
          <w:rFonts w:cs="Tahoma"/>
          <w:szCs w:val="22"/>
          <w:lang w:val="el-GR"/>
        </w:rPr>
        <w:fldChar w:fldCharType="end"/>
      </w:r>
      <w:r w:rsidR="00455717">
        <w:rPr>
          <w:rFonts w:cs="Tahoma"/>
          <w:szCs w:val="22"/>
          <w:lang w:val="el-GR"/>
        </w:rPr>
        <w:t xml:space="preserve">» του Παραρτήματος Ι της παρούσας. </w:t>
      </w:r>
    </w:p>
    <w:p w14:paraId="3A63BDD1" w14:textId="77777777" w:rsidR="00CE12C7" w:rsidRPr="000E4AB6" w:rsidRDefault="00CE12C7" w:rsidP="00CE12C7">
      <w:pPr>
        <w:rPr>
          <w:rFonts w:cs="Tahoma"/>
          <w:szCs w:val="22"/>
          <w:lang w:val="el-GR"/>
        </w:rPr>
      </w:pPr>
      <w:bookmarkStart w:id="321" w:name="_Hlk9421462"/>
    </w:p>
    <w:p w14:paraId="7DDF6BA7" w14:textId="06AC45FF" w:rsidR="008338F0" w:rsidRPr="00603221" w:rsidRDefault="003355E7" w:rsidP="00F4289F">
      <w:pPr>
        <w:pStyle w:val="2"/>
        <w:numPr>
          <w:ilvl w:val="1"/>
          <w:numId w:val="13"/>
        </w:numPr>
        <w:rPr>
          <w:rFonts w:ascii="Tahoma" w:hAnsi="Tahoma" w:cs="Tahoma"/>
          <w:sz w:val="22"/>
          <w:lang w:val="el-GR"/>
        </w:rPr>
      </w:pPr>
      <w:bookmarkStart w:id="322" w:name="_Toc49256358"/>
      <w:bookmarkStart w:id="323" w:name="_Toc49257640"/>
      <w:bookmarkStart w:id="324" w:name="_Toc49292494"/>
      <w:bookmarkStart w:id="325" w:name="_Toc49293165"/>
      <w:bookmarkStart w:id="326" w:name="_Toc49293754"/>
      <w:bookmarkStart w:id="327" w:name="_Toc49294089"/>
      <w:bookmarkStart w:id="328" w:name="_Toc49294678"/>
      <w:bookmarkStart w:id="329" w:name="_Toc49294967"/>
      <w:bookmarkStart w:id="330" w:name="_Toc49295258"/>
      <w:bookmarkStart w:id="331" w:name="_Toc49295547"/>
      <w:bookmarkStart w:id="332" w:name="_Toc49256359"/>
      <w:bookmarkStart w:id="333" w:name="_Toc49257641"/>
      <w:bookmarkStart w:id="334" w:name="_Toc49292495"/>
      <w:bookmarkStart w:id="335" w:name="_Toc49293166"/>
      <w:bookmarkStart w:id="336" w:name="_Toc49293755"/>
      <w:bookmarkStart w:id="337" w:name="_Toc49294090"/>
      <w:bookmarkStart w:id="338" w:name="_Toc49294679"/>
      <w:bookmarkStart w:id="339" w:name="_Toc49294968"/>
      <w:bookmarkStart w:id="340" w:name="_Toc49295259"/>
      <w:bookmarkStart w:id="341" w:name="_Toc49295548"/>
      <w:bookmarkStart w:id="342" w:name="_Toc49256360"/>
      <w:bookmarkStart w:id="343" w:name="_Toc49257642"/>
      <w:bookmarkStart w:id="344" w:name="_Toc49292496"/>
      <w:bookmarkStart w:id="345" w:name="_Toc49293167"/>
      <w:bookmarkStart w:id="346" w:name="_Toc49293756"/>
      <w:bookmarkStart w:id="347" w:name="_Toc49294091"/>
      <w:bookmarkStart w:id="348" w:name="_Toc49294680"/>
      <w:bookmarkStart w:id="349" w:name="_Toc49294969"/>
      <w:bookmarkStart w:id="350" w:name="_Toc49295260"/>
      <w:bookmarkStart w:id="351" w:name="_Toc49295549"/>
      <w:bookmarkStart w:id="352" w:name="_Toc49256361"/>
      <w:bookmarkStart w:id="353" w:name="_Toc49257643"/>
      <w:bookmarkStart w:id="354" w:name="_Toc49292497"/>
      <w:bookmarkStart w:id="355" w:name="_Toc49293168"/>
      <w:bookmarkStart w:id="356" w:name="_Toc49293757"/>
      <w:bookmarkStart w:id="357" w:name="_Toc49294092"/>
      <w:bookmarkStart w:id="358" w:name="_Toc49294681"/>
      <w:bookmarkStart w:id="359" w:name="_Toc49294970"/>
      <w:bookmarkStart w:id="360" w:name="_Toc49295261"/>
      <w:bookmarkStart w:id="361" w:name="_Toc49295550"/>
      <w:bookmarkStart w:id="362" w:name="_Toc49256362"/>
      <w:bookmarkStart w:id="363" w:name="_Toc49257644"/>
      <w:bookmarkStart w:id="364" w:name="_Toc49292498"/>
      <w:bookmarkStart w:id="365" w:name="_Toc49293169"/>
      <w:bookmarkStart w:id="366" w:name="_Toc49293758"/>
      <w:bookmarkStart w:id="367" w:name="_Toc49294093"/>
      <w:bookmarkStart w:id="368" w:name="_Toc49294682"/>
      <w:bookmarkStart w:id="369" w:name="_Toc49294971"/>
      <w:bookmarkStart w:id="370" w:name="_Toc49295262"/>
      <w:bookmarkStart w:id="371" w:name="_Toc49295551"/>
      <w:bookmarkStart w:id="372" w:name="_Ref496625354"/>
      <w:bookmarkStart w:id="373" w:name="_Toc49256363"/>
      <w:bookmarkStart w:id="374" w:name="_Toc57293976"/>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rsidRPr="00603221">
        <w:rPr>
          <w:rFonts w:ascii="Tahoma" w:hAnsi="Tahoma" w:cs="Tahoma"/>
          <w:sz w:val="22"/>
          <w:lang w:val="el-GR"/>
        </w:rPr>
        <w:t>Απόρριψη παραδοτέων – Αντικατάσταση</w:t>
      </w:r>
      <w:bookmarkEnd w:id="372"/>
      <w:bookmarkEnd w:id="373"/>
      <w:bookmarkEnd w:id="374"/>
      <w:r w:rsidRPr="00603221">
        <w:rPr>
          <w:rFonts w:ascii="Tahoma" w:hAnsi="Tahoma" w:cs="Tahoma"/>
          <w:sz w:val="22"/>
          <w:lang w:val="el-GR"/>
        </w:rPr>
        <w:t xml:space="preserve"> </w:t>
      </w:r>
    </w:p>
    <w:p w14:paraId="09CD1A00" w14:textId="7668A5B7" w:rsidR="00605ED0" w:rsidRDefault="00605ED0" w:rsidP="000F6FD9">
      <w:pPr>
        <w:rPr>
          <w:lang w:val="el-GR"/>
        </w:rPr>
      </w:pPr>
      <w:r w:rsidRPr="00485DBD">
        <w:rPr>
          <w:lang w:val="el-GR"/>
        </w:rPr>
        <w:t>6.</w:t>
      </w:r>
      <w:r>
        <w:rPr>
          <w:lang w:val="el-GR"/>
        </w:rPr>
        <w:t>4</w:t>
      </w:r>
      <w:r w:rsidRPr="00485DBD">
        <w:rPr>
          <w:lang w:val="el-GR"/>
        </w:rPr>
        <w:t xml:space="preserve">.1. Σε περίπτωση οριστικής απόρριψης ολόκληρου ή μέρους του εξοπλισμού/λογισμικού/των υπηρεσιών, ή/και των παραδοτέων που αποτελούν το αντικείμενο της παρούσας, με απόφαση του αποφαινόμενου οργάνου ύστερα από γνωμοδότηση του αρμόδιου οργάνου, μπορεί να εγκρίνεται αντικατάστασή του με άλλο, που να είναι σύμφωνο με τους όρους της Σύμβασης, μέσα σε τακτή προθεσμία που ορίζεται από την απόφαση αυτή. </w:t>
      </w:r>
    </w:p>
    <w:p w14:paraId="54CEB366" w14:textId="77777777" w:rsidR="00605ED0" w:rsidRDefault="00605ED0" w:rsidP="000F6FD9">
      <w:pPr>
        <w:rPr>
          <w:lang w:val="el-GR"/>
        </w:rPr>
      </w:pPr>
    </w:p>
    <w:p w14:paraId="5EB9E9CD" w14:textId="766B10C6" w:rsidR="00605ED0" w:rsidRDefault="00605ED0" w:rsidP="000F6FD9">
      <w:pPr>
        <w:rPr>
          <w:lang w:val="el-GR"/>
        </w:rPr>
      </w:pPr>
      <w:r w:rsidRPr="00485DBD">
        <w:rPr>
          <w:lang w:val="el-GR"/>
        </w:rPr>
        <w:t>6.</w:t>
      </w:r>
      <w:r>
        <w:rPr>
          <w:lang w:val="el-GR"/>
        </w:rPr>
        <w:t>4</w:t>
      </w:r>
      <w:r w:rsidRPr="00485DBD">
        <w:rPr>
          <w:lang w:val="el-GR"/>
        </w:rPr>
        <w:t xml:space="preserve">.2. 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 Αν ο Ανάδοχος δεν αντικαταστήσει την προμήθεια που απορρίφθηκε μέσα στην προθεσμία που του τάχθηκε και εφόσον έχει λήξει ο συμβατικός χρόνος, κηρύσσεται έκπτωτος και υπόκειται στις προβλεπόμενες κυρώσεις. </w:t>
      </w:r>
    </w:p>
    <w:p w14:paraId="6D084207" w14:textId="77777777" w:rsidR="00605ED0" w:rsidRDefault="00605ED0" w:rsidP="000F6FD9">
      <w:pPr>
        <w:rPr>
          <w:lang w:val="el-GR"/>
        </w:rPr>
      </w:pPr>
    </w:p>
    <w:p w14:paraId="774FFE69" w14:textId="4453122A" w:rsidR="00605ED0" w:rsidRDefault="00605ED0" w:rsidP="000F6FD9">
      <w:pPr>
        <w:rPr>
          <w:lang w:val="el-GR"/>
        </w:rPr>
      </w:pPr>
      <w:r w:rsidRPr="00485DBD">
        <w:rPr>
          <w:lang w:val="el-GR"/>
        </w:rPr>
        <w:t>6.</w:t>
      </w:r>
      <w:r>
        <w:rPr>
          <w:lang w:val="el-GR"/>
        </w:rPr>
        <w:t>4</w:t>
      </w:r>
      <w:r w:rsidRPr="00485DBD">
        <w:rPr>
          <w:lang w:val="el-GR"/>
        </w:rPr>
        <w:t xml:space="preserve">.3. Η επιστροφή του εξοπλισμού/λογισμικού που απορρίφθηκε γίνεται σύμφωνα με τα προβλεπόμενα στις παρ. 2 και 3 του Άρθρου 213 του Ν. 4412/2016. </w:t>
      </w:r>
    </w:p>
    <w:p w14:paraId="73A2064A" w14:textId="77777777" w:rsidR="00605ED0" w:rsidRDefault="00605ED0" w:rsidP="000F6FD9">
      <w:pPr>
        <w:rPr>
          <w:lang w:val="el-GR"/>
        </w:rPr>
      </w:pPr>
    </w:p>
    <w:p w14:paraId="3E97EEDD" w14:textId="3025C255" w:rsidR="00605ED0" w:rsidRPr="00605ED0" w:rsidRDefault="00605ED0" w:rsidP="000F6FD9">
      <w:pPr>
        <w:rPr>
          <w:rFonts w:cs="Tahoma"/>
          <w:szCs w:val="22"/>
          <w:lang w:val="el-GR"/>
        </w:rPr>
      </w:pPr>
      <w:r w:rsidRPr="00485DBD">
        <w:rPr>
          <w:lang w:val="el-GR"/>
        </w:rPr>
        <w:t>6.</w:t>
      </w:r>
      <w:r>
        <w:rPr>
          <w:lang w:val="el-GR"/>
        </w:rPr>
        <w:t>4</w:t>
      </w:r>
      <w:r w:rsidRPr="00485DBD">
        <w:rPr>
          <w:lang w:val="el-GR"/>
        </w:rPr>
        <w:t>.4. 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Για την απόρριψη των παραδοτέων και την τυχόν αντικατάσταση αυτών, εφαρμόζεται αναλογικά το Άρθρο 220 Ν. 4412/2016.</w:t>
      </w:r>
    </w:p>
    <w:p w14:paraId="24D19BC0" w14:textId="77777777" w:rsidR="00D92E5F" w:rsidRDefault="00D92E5F" w:rsidP="000F6FD9">
      <w:pPr>
        <w:rPr>
          <w:rFonts w:cs="Tahoma"/>
          <w:szCs w:val="22"/>
          <w:lang w:val="el-GR"/>
        </w:rPr>
      </w:pPr>
    </w:p>
    <w:p w14:paraId="648C809A" w14:textId="46414B6C" w:rsidR="00605ED0" w:rsidRDefault="00605ED0" w:rsidP="00F4289F">
      <w:pPr>
        <w:pStyle w:val="2"/>
        <w:numPr>
          <w:ilvl w:val="1"/>
          <w:numId w:val="13"/>
        </w:numPr>
        <w:rPr>
          <w:rFonts w:ascii="Tahoma" w:hAnsi="Tahoma" w:cs="Tahoma"/>
          <w:sz w:val="22"/>
          <w:lang w:val="el-GR"/>
        </w:rPr>
      </w:pPr>
      <w:bookmarkStart w:id="375" w:name="_Toc49256364"/>
      <w:bookmarkStart w:id="376" w:name="_Toc57293977"/>
      <w:r>
        <w:rPr>
          <w:rFonts w:ascii="Tahoma" w:hAnsi="Tahoma" w:cs="Tahoma"/>
          <w:sz w:val="22"/>
          <w:lang w:val="el-GR"/>
        </w:rPr>
        <w:lastRenderedPageBreak/>
        <w:t>Εγγυημένη Λειτουργία Προμήθειας</w:t>
      </w:r>
      <w:bookmarkEnd w:id="376"/>
      <w:r>
        <w:rPr>
          <w:rFonts w:ascii="Tahoma" w:hAnsi="Tahoma" w:cs="Tahoma"/>
          <w:sz w:val="22"/>
          <w:lang w:val="el-GR"/>
        </w:rPr>
        <w:t xml:space="preserve"> </w:t>
      </w:r>
    </w:p>
    <w:p w14:paraId="7D49FABE" w14:textId="51F73AA9" w:rsidR="00605ED0" w:rsidRPr="00566857" w:rsidRDefault="00605ED0" w:rsidP="00485DBD">
      <w:pPr>
        <w:rPr>
          <w:lang w:val="el-GR"/>
        </w:rPr>
      </w:pPr>
    </w:p>
    <w:p w14:paraId="1344CE20" w14:textId="5F1697A9" w:rsidR="00605ED0" w:rsidRPr="00605ED0" w:rsidRDefault="00605ED0" w:rsidP="00605ED0">
      <w:pPr>
        <w:rPr>
          <w:lang w:val="el-GR"/>
        </w:rPr>
      </w:pPr>
      <w:r w:rsidRPr="00605ED0">
        <w:rPr>
          <w:lang w:val="el-GR"/>
        </w:rPr>
        <w:t xml:space="preserve">Κατά την περίοδο της εγγυημένης λειτουργίας, ο ανάδοχος ευθύνεται για την καλή λειτουργία του αντικειμένου της προμήθειας Επίσης, οφείλει κατά το χρόνο της εγγυημένης λειτουργίας να προβαίνει στην προβλεπόμενη συντήρηση και να αποκαταστήσει οποιαδήποτε βλάβη με τρόπο και σε χρόνο που περιγράφεται στις τεχνικές προδιαγραφές και στα λοιπά τεύχη </w:t>
      </w:r>
      <w:r>
        <w:rPr>
          <w:lang w:val="el-GR"/>
        </w:rPr>
        <w:t xml:space="preserve">της παρούσας </w:t>
      </w:r>
      <w:r w:rsidR="00E719D2">
        <w:rPr>
          <w:lang w:val="el-GR"/>
        </w:rPr>
        <w:t xml:space="preserve">(βλ. παρ. 5.2 -Παράρτημα Ι) </w:t>
      </w:r>
      <w:r>
        <w:rPr>
          <w:lang w:val="el-GR"/>
        </w:rPr>
        <w:t>και στη σχετική σύμβαση</w:t>
      </w:r>
      <w:r w:rsidRPr="00605ED0">
        <w:rPr>
          <w:lang w:val="el-GR"/>
        </w:rPr>
        <w:t>.</w:t>
      </w:r>
    </w:p>
    <w:p w14:paraId="0046FA21" w14:textId="77777777" w:rsidR="00605ED0" w:rsidRDefault="00605ED0" w:rsidP="00605ED0">
      <w:pPr>
        <w:rPr>
          <w:lang w:val="el-GR"/>
        </w:rPr>
      </w:pPr>
    </w:p>
    <w:p w14:paraId="51A45B3E" w14:textId="5EE3B2F3" w:rsidR="00605ED0" w:rsidRPr="00605ED0" w:rsidRDefault="00605ED0" w:rsidP="00605ED0">
      <w:pPr>
        <w:rPr>
          <w:lang w:val="el-GR"/>
        </w:rPr>
      </w:pPr>
      <w:r w:rsidRPr="00605ED0">
        <w:rPr>
          <w:lang w:val="el-GR"/>
        </w:rPr>
        <w:t>Για την παρακολούθηση της εκπλήρωσης των συμβατικών υποχρεώσεων του αναδόχου η επιτροπή παρακολούθησης και παραλαβής ή η ειδική επιτροπή που ορίζεται για τον σκοπό αυτόν από την αναθέτουσα αρχή ή τον Φορέα/Κύριο του Έργου προβαίνει στον απαιτούμενο έλεγχο της συμμόρφωσης του αναδόχου στα προβλεπόμενα στην σύμβαση για την εγγυημένη λειτουργία καθ’ όλον τον χρόνο ισχύος της τηρώντας σχετικά πρακτικά. Σε περίπτωση μη συμμόρφωσης του αναδόχου προς τις συμβατικές του υποχρεώσεις, επιτροπή εισηγείται στο αποφαινόμενο όργανο της σύμβασης την έκπτωση του αναδόχου.</w:t>
      </w:r>
    </w:p>
    <w:p w14:paraId="35C4009F" w14:textId="77777777" w:rsidR="00605ED0" w:rsidRDefault="00605ED0" w:rsidP="00605ED0">
      <w:pPr>
        <w:rPr>
          <w:lang w:val="el-GR"/>
        </w:rPr>
      </w:pPr>
    </w:p>
    <w:p w14:paraId="149249BA" w14:textId="6054F190" w:rsidR="00605ED0" w:rsidRDefault="00605ED0" w:rsidP="00605ED0">
      <w:pPr>
        <w:rPr>
          <w:lang w:val="el-GR"/>
        </w:rPr>
      </w:pPr>
      <w:r w:rsidRPr="00605ED0">
        <w:rPr>
          <w:lang w:val="el-GR"/>
        </w:rPr>
        <w:t>Μέσα σε ένα (1) μήνα από την λήξη του προβλεπόμενου χρόνου της εγγυημένης λειτουργίας η ως άνω επιτροπή συντάσσει σχετικό πρωτόκολλο παραλαβής της εγγυημένης λειτουργίας, στο οποίο αποφαίνεται για την συμμόρφωση του αναδόχου στις απαιτήσεις της σύμβασης. Σε περίπτωση μη συμμόρφωσης, ολικής ή μερικής, του αναδόχου, το συλλογικό όργανο μπορεί να προτείνει την ολική ή μερική κατάπτωση της εγγυήσεως καλής λειτουργίας που προβλέπεται στο άρθρο 4.1.2 της παρούσας. Το πρωτόκολλο εγκρίνεται από το αρμόδιο αποφαινόμενο όργανο.</w:t>
      </w:r>
    </w:p>
    <w:p w14:paraId="1D9D67AE" w14:textId="77777777" w:rsidR="00605ED0" w:rsidRPr="00566857" w:rsidRDefault="00605ED0" w:rsidP="00485DBD">
      <w:pPr>
        <w:rPr>
          <w:lang w:val="el-GR"/>
        </w:rPr>
      </w:pPr>
    </w:p>
    <w:p w14:paraId="1C28CD38" w14:textId="77777777" w:rsidR="00605ED0" w:rsidRPr="00A87CBF" w:rsidRDefault="00605ED0" w:rsidP="00485DBD">
      <w:pPr>
        <w:rPr>
          <w:lang w:val="el-GR"/>
        </w:rPr>
      </w:pPr>
    </w:p>
    <w:p w14:paraId="5000F779" w14:textId="4B627B80" w:rsidR="00D92E5F" w:rsidRPr="00D92E5F" w:rsidRDefault="00D92E5F" w:rsidP="00F4289F">
      <w:pPr>
        <w:pStyle w:val="2"/>
        <w:numPr>
          <w:ilvl w:val="1"/>
          <w:numId w:val="13"/>
        </w:numPr>
        <w:rPr>
          <w:rFonts w:ascii="Tahoma" w:hAnsi="Tahoma" w:cs="Tahoma"/>
          <w:sz w:val="22"/>
          <w:lang w:val="el-GR"/>
        </w:rPr>
      </w:pPr>
      <w:bookmarkStart w:id="377" w:name="_Toc57293978"/>
      <w:r w:rsidRPr="00D92E5F">
        <w:rPr>
          <w:rFonts w:ascii="Tahoma" w:hAnsi="Tahoma" w:cs="Tahoma"/>
          <w:sz w:val="22"/>
          <w:lang w:val="el-GR"/>
        </w:rPr>
        <w:t>Καταγγελία Σύμβασης -Υποκατάσταση Αναδόχου</w:t>
      </w:r>
      <w:bookmarkEnd w:id="375"/>
      <w:bookmarkEnd w:id="377"/>
    </w:p>
    <w:p w14:paraId="15A63CB5" w14:textId="2573A60D" w:rsidR="00605ED0" w:rsidRDefault="00605ED0" w:rsidP="000F6FD9">
      <w:pPr>
        <w:rPr>
          <w:rFonts w:cs="Tahoma"/>
          <w:szCs w:val="22"/>
          <w:lang w:val="el-GR"/>
        </w:rPr>
      </w:pPr>
    </w:p>
    <w:p w14:paraId="4137C540" w14:textId="49E71B6E" w:rsidR="00605ED0" w:rsidRPr="00B605FD" w:rsidRDefault="00605ED0" w:rsidP="00605E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eastAsia="SimSun"/>
          <w:szCs w:val="22"/>
          <w:lang w:val="el-GR"/>
        </w:rPr>
      </w:pPr>
      <w:r w:rsidRPr="00485DBD">
        <w:rPr>
          <w:rFonts w:eastAsia="SimSun"/>
          <w:bCs/>
          <w:szCs w:val="22"/>
          <w:lang w:val="el-GR"/>
        </w:rPr>
        <w:t>6.6.1</w:t>
      </w:r>
      <w:r w:rsidRPr="00B605FD">
        <w:rPr>
          <w:rFonts w:eastAsia="SimSun"/>
          <w:szCs w:val="22"/>
          <w:lang w:val="el-GR"/>
        </w:rPr>
        <w:t xml:space="preserve"> Στην περίπτωση που, κατά την εκτέλεση της σύμβασης, ο ανάδοχος καταδικαστεί αμετάκλητα για ένα από τα αδικήματα που αναφέρονται στην παρ</w:t>
      </w:r>
      <w:r w:rsidRPr="00793BA9">
        <w:rPr>
          <w:rFonts w:eastAsia="SimSun"/>
          <w:szCs w:val="22"/>
          <w:lang w:val="el-GR"/>
        </w:rPr>
        <w:t>. 2.2.3.1 της</w:t>
      </w:r>
      <w:r w:rsidRPr="00B605FD">
        <w:rPr>
          <w:rFonts w:eastAsia="SimSun"/>
          <w:szCs w:val="22"/>
          <w:lang w:val="el-GR"/>
        </w:rPr>
        <w:t xml:space="preserve">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1396F235" w14:textId="77777777" w:rsidR="00605ED0" w:rsidRPr="00B605FD" w:rsidRDefault="00605ED0" w:rsidP="00605E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eastAsia="SimSun"/>
          <w:szCs w:val="22"/>
          <w:lang w:val="el-GR"/>
        </w:rPr>
      </w:pPr>
    </w:p>
    <w:p w14:paraId="20D69972" w14:textId="194D843A" w:rsidR="00605ED0" w:rsidRPr="00B605FD" w:rsidRDefault="00605ED0" w:rsidP="00605E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eastAsia="SimSun"/>
          <w:szCs w:val="22"/>
          <w:lang w:val="el-GR"/>
        </w:rPr>
      </w:pPr>
      <w:r w:rsidRPr="00485DBD">
        <w:rPr>
          <w:rFonts w:eastAsia="SimSun"/>
          <w:bCs/>
          <w:szCs w:val="22"/>
          <w:lang w:val="el-GR"/>
        </w:rPr>
        <w:t>6.6.2</w:t>
      </w:r>
      <w:r w:rsidRPr="00B605FD">
        <w:rPr>
          <w:rFonts w:eastAsia="SimSun"/>
          <w:b/>
          <w:szCs w:val="22"/>
          <w:lang w:val="el-GR"/>
        </w:rPr>
        <w:t xml:space="preserve"> </w:t>
      </w:r>
      <w:r w:rsidRPr="00B605FD">
        <w:rPr>
          <w:rFonts w:eastAsia="SimSun"/>
          <w:szCs w:val="22"/>
          <w:lang w:val="el-GR"/>
        </w:rPr>
        <w:t>Εάν ο ανάδοχος</w:t>
      </w:r>
      <w:r w:rsidRPr="00B605FD">
        <w:rPr>
          <w:rFonts w:eastAsia="SimSun"/>
          <w:b/>
          <w:szCs w:val="22"/>
          <w:lang w:val="el-GR"/>
        </w:rPr>
        <w:t xml:space="preserve"> </w:t>
      </w:r>
      <w:r w:rsidRPr="00B605FD">
        <w:rPr>
          <w:rFonts w:eastAsia="SimSun"/>
          <w:szCs w:val="22"/>
          <w:lang w:val="el-GR"/>
        </w:rPr>
        <w:t xml:space="preserve">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63C97B1C" w14:textId="77777777" w:rsidR="00605ED0" w:rsidRPr="00B605FD" w:rsidRDefault="00605ED0" w:rsidP="00605E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eastAsia="SimSun"/>
          <w:szCs w:val="22"/>
          <w:lang w:val="el-GR"/>
        </w:rPr>
      </w:pPr>
    </w:p>
    <w:p w14:paraId="4384D310" w14:textId="2E2D4AB8" w:rsidR="00605ED0" w:rsidRPr="00B605FD" w:rsidRDefault="00605ED0" w:rsidP="00605E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eastAsia="SimSun"/>
          <w:szCs w:val="22"/>
          <w:lang w:val="el-GR"/>
        </w:rPr>
      </w:pPr>
      <w:r w:rsidRPr="00485DBD">
        <w:rPr>
          <w:rFonts w:eastAsia="SimSun"/>
          <w:bCs/>
          <w:szCs w:val="22"/>
          <w:lang w:val="el-GR"/>
        </w:rPr>
        <w:t>6.6.3</w:t>
      </w:r>
      <w:r w:rsidRPr="00B605FD">
        <w:rPr>
          <w:rFonts w:eastAsia="SimSun"/>
          <w:szCs w:val="22"/>
          <w:lang w:val="el-GR"/>
        </w:rPr>
        <w:t xml:space="preserve"> 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60B60056" w14:textId="77777777" w:rsidR="00605ED0" w:rsidRPr="005E3FE7" w:rsidRDefault="00605ED0" w:rsidP="000F6FD9">
      <w:pPr>
        <w:rPr>
          <w:rFonts w:cs="Tahoma"/>
          <w:szCs w:val="22"/>
          <w:lang w:val="el-GR"/>
        </w:rPr>
      </w:pPr>
    </w:p>
    <w:p w14:paraId="42CC9D7B" w14:textId="77777777" w:rsidR="008338F0" w:rsidRPr="00485DBD" w:rsidRDefault="008338F0">
      <w:pPr>
        <w:rPr>
          <w:rFonts w:cs="Tahoma"/>
          <w:iCs/>
          <w:spacing w:val="5"/>
          <w:kern w:val="1"/>
          <w:szCs w:val="22"/>
          <w:lang w:val="el-GR"/>
        </w:rPr>
      </w:pPr>
    </w:p>
    <w:p w14:paraId="3EC25B6A" w14:textId="77777777" w:rsidR="008338F0" w:rsidRPr="00603221" w:rsidRDefault="003355E7" w:rsidP="00766AC6">
      <w:pPr>
        <w:pStyle w:val="1"/>
        <w:numPr>
          <w:ilvl w:val="0"/>
          <w:numId w:val="0"/>
        </w:numPr>
        <w:ind w:left="360" w:hanging="360"/>
        <w:rPr>
          <w:rFonts w:ascii="Tahoma" w:hAnsi="Tahoma" w:cs="Tahoma"/>
          <w:sz w:val="22"/>
          <w:szCs w:val="22"/>
          <w:lang w:val="el-GR"/>
        </w:rPr>
      </w:pPr>
      <w:bookmarkStart w:id="378" w:name="_Toc57293979"/>
      <w:r w:rsidRPr="00603221">
        <w:rPr>
          <w:rFonts w:ascii="Tahoma" w:hAnsi="Tahoma" w:cs="Tahoma"/>
          <w:sz w:val="22"/>
          <w:szCs w:val="22"/>
          <w:lang w:val="el-GR"/>
        </w:rPr>
        <w:lastRenderedPageBreak/>
        <w:t>ΠΑΡΑΡΤΗΜΑΤΑ</w:t>
      </w:r>
      <w:bookmarkEnd w:id="378"/>
    </w:p>
    <w:p w14:paraId="4139C248" w14:textId="77777777" w:rsidR="008338F0" w:rsidRPr="00603221" w:rsidRDefault="003355E7" w:rsidP="005B2CE7">
      <w:pPr>
        <w:pStyle w:val="2"/>
        <w:rPr>
          <w:rFonts w:ascii="Tahoma" w:hAnsi="Tahoma" w:cs="Tahoma"/>
          <w:sz w:val="22"/>
          <w:lang w:val="el-GR"/>
        </w:rPr>
      </w:pPr>
      <w:bookmarkStart w:id="379" w:name="_Ref496625830"/>
      <w:bookmarkStart w:id="380" w:name="_Toc49256365"/>
      <w:bookmarkStart w:id="381" w:name="_Ref496625399"/>
      <w:bookmarkStart w:id="382" w:name="_Toc57293980"/>
      <w:r w:rsidRPr="00603221">
        <w:rPr>
          <w:rFonts w:ascii="Tahoma" w:hAnsi="Tahoma" w:cs="Tahoma"/>
          <w:sz w:val="22"/>
          <w:lang w:val="el-GR"/>
        </w:rPr>
        <w:t>ΠΑΡΑΡΤΗΜΑ Ι – Αναλυτική Περιγραφή Φυσικού και Οικονομικού Αντικειμένου της Σύμβασης</w:t>
      </w:r>
      <w:bookmarkEnd w:id="379"/>
      <w:bookmarkEnd w:id="380"/>
      <w:bookmarkEnd w:id="382"/>
      <w:r w:rsidRPr="00603221">
        <w:rPr>
          <w:rFonts w:ascii="Tahoma" w:hAnsi="Tahoma" w:cs="Tahoma"/>
          <w:sz w:val="22"/>
          <w:lang w:val="el-GR"/>
        </w:rPr>
        <w:t xml:space="preserve"> </w:t>
      </w:r>
      <w:bookmarkEnd w:id="381"/>
    </w:p>
    <w:p w14:paraId="1188F143" w14:textId="77777777" w:rsidR="0010511D" w:rsidRPr="00FA2276" w:rsidRDefault="0010511D" w:rsidP="0010511D">
      <w:pPr>
        <w:suppressAutoHyphens w:val="0"/>
        <w:autoSpaceDE w:val="0"/>
        <w:rPr>
          <w:rFonts w:eastAsia="SimSun" w:cs="Tahoma"/>
          <w:i/>
          <w:iCs/>
          <w:color w:val="5B9BD5"/>
          <w:szCs w:val="22"/>
          <w:lang w:val="el-GR"/>
        </w:rPr>
      </w:pPr>
      <w:bookmarkStart w:id="383" w:name="_Toc14350708"/>
      <w:bookmarkStart w:id="384" w:name="_Toc14350714"/>
      <w:bookmarkStart w:id="385" w:name="_Toc14350720"/>
      <w:bookmarkEnd w:id="383"/>
      <w:bookmarkEnd w:id="384"/>
      <w:bookmarkEnd w:id="385"/>
      <w:r w:rsidRPr="0010511D">
        <w:rPr>
          <w:lang w:val="el-GR"/>
        </w:rPr>
        <w:t xml:space="preserve">Το αντικείμενο του έργου περιλαμβάνει  τον εκσυγχρονισμό και την αναβάθμιση της δικτυακής και </w:t>
      </w:r>
      <w:r w:rsidRPr="00FA2276">
        <w:rPr>
          <w:lang w:val="el-GR"/>
        </w:rPr>
        <w:t>μηχανογραφικής υποδομής του Φορέα, ώστε να παρέχονται στους χρήστες (εσωτερικούς - στελέχη και εξωτερικούς - επισκέπτες) βελτιωμένες ταχύτητες και υψηλότερα επίπεδα ασφάλειας και αξιοπιστίας κατά την πρόσβασή τους σε ηλεκτρονικές υπηρεσίες καθώς και για την ασφαλή απομακρυσμένη δικτυακή επικοινωνία επιχειρησιακών μέσων ΛΣ-ΕΛΑΚΤ. Επιπρόσθετα, θα αναβαθμιστεί η ηλεκτρομηχανολογική και υποστηρικτική υποδομή των κέντρων δεδομένων του Φορέα, βελτιώνοντας ουσιαστικά τη διαθεσιμότητα των ηλεκτρονικών υπηρεσιών και ενισχύοντας σε μεγάλο βαθμό την ασφάλεια και την ακεραιότητα των δεδομένων που αποθηκεύονται.</w:t>
      </w:r>
    </w:p>
    <w:p w14:paraId="7EA75456" w14:textId="77777777" w:rsidR="0010511D" w:rsidRDefault="0010511D" w:rsidP="0010511D">
      <w:pPr>
        <w:suppressAutoHyphens w:val="0"/>
        <w:autoSpaceDE w:val="0"/>
        <w:rPr>
          <w:rFonts w:eastAsia="SimSun" w:cs="Tahoma"/>
          <w:i/>
          <w:iCs/>
          <w:color w:val="5B9BD5"/>
          <w:szCs w:val="22"/>
          <w:lang w:val="el-GR"/>
        </w:rPr>
      </w:pPr>
    </w:p>
    <w:p w14:paraId="745B706F" w14:textId="3B357C02" w:rsidR="0010511D" w:rsidRPr="00C5704E" w:rsidRDefault="0010511D" w:rsidP="0010511D">
      <w:pPr>
        <w:suppressAutoHyphens w:val="0"/>
        <w:autoSpaceDE w:val="0"/>
        <w:rPr>
          <w:rFonts w:eastAsia="SimSun" w:cs="Tahoma"/>
          <w:szCs w:val="22"/>
          <w:lang w:val="el-GR"/>
        </w:rPr>
      </w:pPr>
      <w:r w:rsidRPr="00C5704E">
        <w:rPr>
          <w:rFonts w:eastAsia="SimSun" w:cs="Tahoma"/>
          <w:szCs w:val="22"/>
          <w:lang w:val="el-GR"/>
        </w:rPr>
        <w:t>Ειδικότερα, στο αντικείμενο του έργου περιλαμβάνονται:</w:t>
      </w:r>
    </w:p>
    <w:p w14:paraId="460A7235" w14:textId="781537F4" w:rsidR="0010511D" w:rsidRPr="005B6678"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Αντικατάσταση και αναβάθμιση του ενεργού και παθητικού δικτυακού εξοπλισμού στα τρία (03) κτίρια της Κεντρικής Υπηρεσίας</w:t>
      </w:r>
      <w:r w:rsidR="005B6678">
        <w:rPr>
          <w:rFonts w:eastAsia="SimSun" w:cs="Tahoma"/>
          <w:szCs w:val="22"/>
          <w:lang w:val="el-GR"/>
        </w:rPr>
        <w:t xml:space="preserve"> </w:t>
      </w:r>
      <w:r w:rsidRPr="005B6678">
        <w:rPr>
          <w:rFonts w:eastAsia="SimSun" w:cs="Tahoma"/>
          <w:szCs w:val="22"/>
          <w:lang w:val="el-GR"/>
        </w:rPr>
        <w:t>ΥΝΑΝΠ, για την απρόσκοπτη πρόσβαση των χρηστών του Φορέα στις εσωτερικές εφαρμογές και το διαδίκτυο.</w:t>
      </w:r>
    </w:p>
    <w:p w14:paraId="19CC32FF" w14:textId="77777777" w:rsidR="0010511D" w:rsidRPr="00C5704E"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κεντρικής υποδομής για την ασφαλή απομακρυσμένη δικτυακή επικοινωνία επιχειρησιακών μέσων ΛΣ-ΕΛΑΚΤ.</w:t>
      </w:r>
    </w:p>
    <w:p w14:paraId="49CD2F03" w14:textId="77777777" w:rsidR="0010511D" w:rsidRPr="00C5704E"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και εγκατάσταση νέων συστημάτων ασφαλείας για τις δικτυακές και μηχανογραφικές υποδομές του Φορέα.</w:t>
      </w:r>
    </w:p>
    <w:p w14:paraId="67143F64" w14:textId="30C2D597" w:rsidR="0010511D" w:rsidRPr="005B6678"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και εγκατάσταση εξοπλισμού για την υλοποίηση συστήματος ασύρματης δικτυακής πρόσβασης στο εσωτερικό τω</w:t>
      </w:r>
      <w:r w:rsidR="005B6678">
        <w:rPr>
          <w:rFonts w:eastAsia="SimSun" w:cs="Tahoma"/>
          <w:szCs w:val="22"/>
          <w:lang w:val="el-GR"/>
        </w:rPr>
        <w:t xml:space="preserve">ν </w:t>
      </w:r>
      <w:r w:rsidRPr="005B6678">
        <w:rPr>
          <w:rFonts w:eastAsia="SimSun" w:cs="Tahoma"/>
          <w:szCs w:val="22"/>
          <w:lang w:val="el-GR"/>
        </w:rPr>
        <w:t>τριών (03) κτιρίων της Κεντρικής Υπηρεσίας ΥΝΑΝΠ.</w:t>
      </w:r>
    </w:p>
    <w:p w14:paraId="79876AD7" w14:textId="46E16102" w:rsidR="0010511D" w:rsidRPr="005B6678"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και εγκατάσταση σύγχρονου κεντρικού μηχανογραφικού εξοπλισμού υψηλών επιδόσεων για τη φιλοξενία των</w:t>
      </w:r>
      <w:r w:rsidR="005B6678">
        <w:rPr>
          <w:rFonts w:eastAsia="SimSun" w:cs="Tahoma"/>
          <w:szCs w:val="22"/>
          <w:lang w:val="el-GR"/>
        </w:rPr>
        <w:t xml:space="preserve"> </w:t>
      </w:r>
      <w:r w:rsidRPr="005B6678">
        <w:rPr>
          <w:rFonts w:eastAsia="SimSun" w:cs="Tahoma"/>
          <w:szCs w:val="22"/>
          <w:lang w:val="el-GR"/>
        </w:rPr>
        <w:t>κεντρικών εξυπηρετητών επιχειρησιακών και λοιπών ηλεκτρονικών εφαρμογών που λειτουργούν στο Φορέα.</w:t>
      </w:r>
    </w:p>
    <w:p w14:paraId="2A5C069B" w14:textId="2869D3B9" w:rsidR="0010511D" w:rsidRPr="005B6678"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και εγκατάσταση σύγχρονου συστήματος λήψης αντιγράφων ασφαλείας, που θα καλύπτει το σύνολο των</w:t>
      </w:r>
      <w:r w:rsidR="005B6678">
        <w:rPr>
          <w:rFonts w:eastAsia="SimSun" w:cs="Tahoma"/>
          <w:szCs w:val="22"/>
          <w:lang w:val="el-GR"/>
        </w:rPr>
        <w:t xml:space="preserve"> </w:t>
      </w:r>
      <w:r w:rsidRPr="005B6678">
        <w:rPr>
          <w:rFonts w:eastAsia="SimSun" w:cs="Tahoma"/>
          <w:szCs w:val="22"/>
          <w:lang w:val="el-GR"/>
        </w:rPr>
        <w:t>αποθηκευμένων δεδομένων στην κεντρική μηχανογραφική υποδομή του Φορέα.</w:t>
      </w:r>
    </w:p>
    <w:p w14:paraId="2776260D" w14:textId="77777777" w:rsidR="0010511D" w:rsidRPr="00C5704E"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και εγκατάσταση ηλεκτρομηχανολογικού και υποστηρικτικού εξοπλισμού για τα κέντρα δεδομένων του Φορέα.</w:t>
      </w:r>
    </w:p>
    <w:p w14:paraId="7A9E8DF8" w14:textId="77777777" w:rsidR="0010511D" w:rsidRPr="00C5704E"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και εγκατάσταση συστήματος κεντρικής διαχείρισης δικτυακού και μηχανογραφικού εξοπλισμού.</w:t>
      </w:r>
    </w:p>
    <w:p w14:paraId="2FB96DB6" w14:textId="77777777" w:rsidR="0010511D" w:rsidRPr="00C5704E"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σύγχρονου μηχανογραφικού εξοπλισμού τελικού χρήστη.</w:t>
      </w:r>
    </w:p>
    <w:p w14:paraId="77B2BA74" w14:textId="77777777" w:rsidR="0010511D" w:rsidRPr="00C5704E"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και εγκατάσταση συστήματος διαχείρισης πόρων και χρηστών.</w:t>
      </w:r>
    </w:p>
    <w:p w14:paraId="1EA7DE17" w14:textId="77777777" w:rsidR="0010511D" w:rsidRPr="00C5704E" w:rsidRDefault="0010511D" w:rsidP="00F4289F">
      <w:pPr>
        <w:numPr>
          <w:ilvl w:val="0"/>
          <w:numId w:val="36"/>
        </w:numPr>
        <w:suppressAutoHyphens w:val="0"/>
        <w:autoSpaceDE w:val="0"/>
        <w:rPr>
          <w:rFonts w:eastAsia="SimSun" w:cs="Tahoma"/>
          <w:szCs w:val="22"/>
          <w:lang w:val="el-GR"/>
        </w:rPr>
      </w:pPr>
      <w:r w:rsidRPr="00C5704E">
        <w:rPr>
          <w:rFonts w:eastAsia="SimSun" w:cs="Tahoma"/>
          <w:szCs w:val="22"/>
          <w:lang w:val="el-GR"/>
        </w:rPr>
        <w:t>Προμήθεια υλικοτεχνικής υποδομής για τη δημιουργία χώρου εκπαίδευσης χρηστών πληροφοριακών συστημάτων και ηλεκτρονικών εφαρμογών</w:t>
      </w:r>
    </w:p>
    <w:p w14:paraId="6F244B24" w14:textId="4D9C4246" w:rsidR="001A1091" w:rsidRPr="00C5704E" w:rsidRDefault="001A1091" w:rsidP="00C5704E">
      <w:pPr>
        <w:suppressAutoHyphens w:val="0"/>
        <w:autoSpaceDE w:val="0"/>
        <w:rPr>
          <w:rFonts w:eastAsia="SimSun" w:cs="Tahoma"/>
          <w:color w:val="5B9BD5"/>
          <w:szCs w:val="22"/>
          <w:lang w:val="el-GR"/>
        </w:rPr>
        <w:sectPr w:rsidR="001A1091" w:rsidRPr="00C5704E" w:rsidSect="00DF02B0">
          <w:headerReference w:type="default" r:id="rId26"/>
          <w:footerReference w:type="default" r:id="rId27"/>
          <w:pgSz w:w="11906" w:h="16838"/>
          <w:pgMar w:top="1134" w:right="1134" w:bottom="1134" w:left="1134" w:header="720" w:footer="709" w:gutter="0"/>
          <w:cols w:space="720"/>
          <w:titlePg/>
          <w:docGrid w:linePitch="360"/>
        </w:sectPr>
      </w:pPr>
    </w:p>
    <w:p w14:paraId="156FC445" w14:textId="77777777" w:rsidR="007E3CB9" w:rsidRPr="00603221" w:rsidRDefault="007E3CB9" w:rsidP="00603221">
      <w:pPr>
        <w:pStyle w:val="aff"/>
        <w:tabs>
          <w:tab w:val="left" w:pos="0"/>
          <w:tab w:val="left" w:pos="709"/>
          <w:tab w:val="left" w:pos="1134"/>
        </w:tabs>
        <w:spacing w:before="240"/>
        <w:ind w:left="0"/>
        <w:rPr>
          <w:rFonts w:cs="Tahoma"/>
          <w:color w:val="000000"/>
          <w:szCs w:val="22"/>
          <w:lang w:val="el-GR"/>
        </w:rPr>
      </w:pPr>
    </w:p>
    <w:p w14:paraId="7BC94462" w14:textId="77777777" w:rsidR="007E3CB9" w:rsidRPr="00603221" w:rsidRDefault="007E3CB9" w:rsidP="00EB1543">
      <w:pPr>
        <w:rPr>
          <w:rFonts w:cs="Tahoma"/>
          <w:szCs w:val="22"/>
          <w:lang w:val="el-GR"/>
        </w:rPr>
      </w:pPr>
    </w:p>
    <w:p w14:paraId="0BC97C36" w14:textId="7737EE2B" w:rsidR="007E3CB9" w:rsidRPr="00603221" w:rsidRDefault="007E3CB9">
      <w:pPr>
        <w:rPr>
          <w:rFonts w:cs="Tahoma"/>
          <w:i/>
          <w:iCs/>
          <w:color w:val="5B9BD5"/>
          <w:spacing w:val="5"/>
          <w:kern w:val="1"/>
          <w:szCs w:val="22"/>
          <w:lang w:val="el-GR"/>
        </w:rPr>
      </w:pPr>
      <w:r w:rsidRPr="00603221">
        <w:rPr>
          <w:rFonts w:cs="Tahoma"/>
          <w:lang w:val="el-GR"/>
        </w:rPr>
        <w:tab/>
      </w:r>
    </w:p>
    <w:p w14:paraId="5C67A8FA" w14:textId="0B719333" w:rsidR="007E3CB9" w:rsidRPr="00A00285" w:rsidRDefault="00584BF0" w:rsidP="00F4289F">
      <w:pPr>
        <w:pStyle w:val="1"/>
        <w:numPr>
          <w:ilvl w:val="0"/>
          <w:numId w:val="542"/>
        </w:numPr>
        <w:rPr>
          <w:lang w:val="el-GR"/>
        </w:rPr>
      </w:pPr>
      <w:bookmarkStart w:id="386" w:name="_Ref40953149"/>
      <w:bookmarkStart w:id="387" w:name="_Toc57293981"/>
      <w:r>
        <w:rPr>
          <w:lang w:val="el-GR"/>
        </w:rPr>
        <w:lastRenderedPageBreak/>
        <w:t>ΠΕ</w:t>
      </w:r>
      <w:r w:rsidR="007E3CB9" w:rsidRPr="00A00285">
        <w:rPr>
          <w:lang w:val="el-GR"/>
        </w:rPr>
        <w:t>ΡΙΓΡΑΦΗ ΦΥΣΙΚΟΥ ΑΝΤΙΚΕΙΜΕΝΟΥ ΤΗΣ ΣΥΜΒΑΣΗΣ</w:t>
      </w:r>
      <w:bookmarkEnd w:id="386"/>
      <w:bookmarkEnd w:id="387"/>
    </w:p>
    <w:p w14:paraId="0FCA73C9" w14:textId="77777777" w:rsidR="007E3CB9" w:rsidRPr="00FD4B91" w:rsidRDefault="007E3CB9" w:rsidP="00FD4B91">
      <w:pPr>
        <w:rPr>
          <w:rFonts w:eastAsia="SimSun"/>
          <w:lang w:val="el-GR"/>
        </w:rPr>
      </w:pPr>
    </w:p>
    <w:p w14:paraId="64C8AE40" w14:textId="77777777" w:rsidR="007E3CB9" w:rsidRDefault="007E3CB9" w:rsidP="00F4289F">
      <w:pPr>
        <w:pStyle w:val="2"/>
        <w:numPr>
          <w:ilvl w:val="1"/>
          <w:numId w:val="13"/>
        </w:numPr>
        <w:ind w:left="576" w:hanging="576"/>
      </w:pPr>
      <w:r w:rsidRPr="00A00285">
        <w:rPr>
          <w:lang w:val="el-GR"/>
        </w:rPr>
        <w:t xml:space="preserve"> </w:t>
      </w:r>
      <w:bookmarkStart w:id="388" w:name="_Toc44931847"/>
      <w:bookmarkStart w:id="389" w:name="_Toc49256366"/>
      <w:bookmarkStart w:id="390" w:name="_Ref49279875"/>
      <w:bookmarkStart w:id="391" w:name="_Toc57293982"/>
      <w:r w:rsidRPr="00603221">
        <w:t xml:space="preserve">ΠΕΡΙΒΑΛΛΟΝ ΤΗΣ </w:t>
      </w:r>
      <w:r w:rsidRPr="00924669">
        <w:t>ΣΥΜΒΑΣΗΣ</w:t>
      </w:r>
      <w:bookmarkEnd w:id="388"/>
      <w:bookmarkEnd w:id="389"/>
      <w:bookmarkEnd w:id="390"/>
      <w:bookmarkEnd w:id="391"/>
      <w:r w:rsidRPr="00603221">
        <w:t xml:space="preserve"> </w:t>
      </w:r>
    </w:p>
    <w:p w14:paraId="01D1AAFD" w14:textId="77777777" w:rsidR="007E3CB9" w:rsidRDefault="007E3CB9" w:rsidP="00FD4B91">
      <w:pPr>
        <w:rPr>
          <w:rFonts w:eastAsia="SimSun"/>
          <w:lang w:val="el-GR"/>
        </w:rPr>
      </w:pPr>
    </w:p>
    <w:p w14:paraId="3AC2BA1F" w14:textId="77777777" w:rsidR="004147F2" w:rsidRPr="003B5CF3" w:rsidRDefault="004147F2" w:rsidP="004147F2">
      <w:pPr>
        <w:rPr>
          <w:rFonts w:cs="Tahoma"/>
          <w:lang w:val="el-GR"/>
        </w:rPr>
      </w:pPr>
      <w:r w:rsidRPr="003B5CF3">
        <w:rPr>
          <w:rFonts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147F2" w:rsidRPr="006D550E" w14:paraId="4C7FFCA6" w14:textId="77777777" w:rsidTr="005117BB">
        <w:tc>
          <w:tcPr>
            <w:tcW w:w="3397" w:type="dxa"/>
          </w:tcPr>
          <w:p w14:paraId="5B6B0F73" w14:textId="77777777"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 xml:space="preserve">Φορέας Διαχείρισης </w:t>
            </w:r>
          </w:p>
        </w:tc>
        <w:tc>
          <w:tcPr>
            <w:tcW w:w="2530" w:type="dxa"/>
            <w:vAlign w:val="center"/>
          </w:tcPr>
          <w:p w14:paraId="353CA6F7" w14:textId="77777777"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ΕΥΔΕ-ΤΠΕ</w:t>
            </w:r>
          </w:p>
        </w:tc>
        <w:tc>
          <w:tcPr>
            <w:tcW w:w="3928" w:type="dxa"/>
            <w:vAlign w:val="center"/>
          </w:tcPr>
          <w:p w14:paraId="72DE12B1" w14:textId="77777777" w:rsidR="004147F2" w:rsidRPr="003B5CF3" w:rsidRDefault="004147F2" w:rsidP="005117BB">
            <w:pPr>
              <w:widowControl w:val="0"/>
              <w:suppressAutoHyphens w:val="0"/>
              <w:spacing w:after="0"/>
              <w:rPr>
                <w:rFonts w:cs="Tahoma"/>
                <w:szCs w:val="22"/>
                <w:lang w:val="el-GR" w:eastAsia="en-US"/>
              </w:rPr>
            </w:pPr>
            <w:r w:rsidRPr="003B5CF3">
              <w:rPr>
                <w:rFonts w:cs="Tahoma"/>
              </w:rPr>
              <w:t>http</w:t>
            </w:r>
            <w:r w:rsidRPr="003B5CF3">
              <w:rPr>
                <w:rFonts w:cs="Tahoma"/>
                <w:lang w:val="el-GR"/>
              </w:rPr>
              <w:t>://</w:t>
            </w:r>
            <w:r w:rsidRPr="003B5CF3">
              <w:rPr>
                <w:rFonts w:cs="Tahoma"/>
              </w:rPr>
              <w:t>www</w:t>
            </w:r>
            <w:r w:rsidRPr="003B5CF3">
              <w:rPr>
                <w:rFonts w:cs="Tahoma"/>
                <w:lang w:val="el-GR"/>
              </w:rPr>
              <w:t>.</w:t>
            </w:r>
            <w:r w:rsidRPr="003B5CF3">
              <w:rPr>
                <w:rFonts w:cs="Tahoma"/>
              </w:rPr>
              <w:t>digitalplan</w:t>
            </w:r>
            <w:r w:rsidRPr="003B5CF3">
              <w:rPr>
                <w:rFonts w:cs="Tahoma"/>
                <w:lang w:val="el-GR"/>
              </w:rPr>
              <w:t>.</w:t>
            </w:r>
            <w:r w:rsidRPr="003B5CF3">
              <w:rPr>
                <w:rFonts w:cs="Tahoma"/>
              </w:rPr>
              <w:t>gov</w:t>
            </w:r>
            <w:r w:rsidRPr="003B5CF3">
              <w:rPr>
                <w:rFonts w:cs="Tahoma"/>
                <w:lang w:val="el-GR"/>
              </w:rPr>
              <w:t>.</w:t>
            </w:r>
            <w:r w:rsidRPr="003B5CF3">
              <w:rPr>
                <w:rFonts w:cs="Tahoma"/>
              </w:rPr>
              <w:t>gr</w:t>
            </w:r>
            <w:r w:rsidRPr="003B5CF3">
              <w:rPr>
                <w:rFonts w:cs="Tahoma"/>
                <w:lang w:val="el-GR"/>
              </w:rPr>
              <w:t>/</w:t>
            </w:r>
          </w:p>
        </w:tc>
      </w:tr>
      <w:tr w:rsidR="004147F2" w:rsidRPr="003B5CF3" w14:paraId="2E3F5EA3" w14:textId="77777777" w:rsidTr="005117BB">
        <w:tc>
          <w:tcPr>
            <w:tcW w:w="3397" w:type="dxa"/>
            <w:vAlign w:val="center"/>
          </w:tcPr>
          <w:p w14:paraId="650C38F4" w14:textId="77777777"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Φορέας Υλοποίησης</w:t>
            </w:r>
          </w:p>
        </w:tc>
        <w:tc>
          <w:tcPr>
            <w:tcW w:w="2530" w:type="dxa"/>
            <w:vAlign w:val="center"/>
          </w:tcPr>
          <w:p w14:paraId="20F1E1E0" w14:textId="77777777" w:rsidR="004147F2" w:rsidRPr="003B5CF3" w:rsidRDefault="004147F2" w:rsidP="005117BB">
            <w:pPr>
              <w:widowControl w:val="0"/>
              <w:suppressAutoHyphens w:val="0"/>
              <w:spacing w:after="0"/>
              <w:rPr>
                <w:rFonts w:cs="Tahoma"/>
                <w:szCs w:val="22"/>
                <w:highlight w:val="black"/>
                <w:lang w:val="el-GR" w:eastAsia="en-US"/>
              </w:rPr>
            </w:pPr>
            <w:r w:rsidRPr="003B5CF3">
              <w:rPr>
                <w:rFonts w:cs="Tahoma"/>
                <w:szCs w:val="22"/>
                <w:lang w:val="el-GR" w:eastAsia="en-US"/>
              </w:rPr>
              <w:t>Κοινωνία της Πληροφορίας Α.Ε</w:t>
            </w:r>
          </w:p>
        </w:tc>
        <w:tc>
          <w:tcPr>
            <w:tcW w:w="3928" w:type="dxa"/>
            <w:vAlign w:val="center"/>
          </w:tcPr>
          <w:p w14:paraId="7A73242A" w14:textId="72E45DBC"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 xml:space="preserve">Βλ. Παρ. </w:t>
            </w:r>
            <w:r w:rsidRPr="003B5CF3">
              <w:rPr>
                <w:rFonts w:cs="Tahoma"/>
                <w:szCs w:val="22"/>
                <w:lang w:val="el-GR" w:eastAsia="en-US"/>
              </w:rPr>
              <w:fldChar w:fldCharType="begin"/>
            </w:r>
            <w:r w:rsidRPr="003B5CF3">
              <w:rPr>
                <w:rFonts w:cs="Tahoma"/>
                <w:szCs w:val="22"/>
                <w:lang w:val="el-GR" w:eastAsia="en-US"/>
              </w:rPr>
              <w:instrText xml:space="preserve"> REF _Ref496534713 \r \h  \* MERGEFORMAT </w:instrText>
            </w:r>
            <w:r w:rsidRPr="003B5CF3">
              <w:rPr>
                <w:rFonts w:cs="Tahoma"/>
                <w:szCs w:val="22"/>
                <w:lang w:val="el-GR" w:eastAsia="en-US"/>
              </w:rPr>
            </w:r>
            <w:r w:rsidRPr="003B5CF3">
              <w:rPr>
                <w:rFonts w:cs="Tahoma"/>
                <w:szCs w:val="22"/>
                <w:lang w:val="el-GR" w:eastAsia="en-US"/>
              </w:rPr>
              <w:fldChar w:fldCharType="separate"/>
            </w:r>
            <w:r w:rsidR="00BB1BF6">
              <w:rPr>
                <w:rFonts w:cs="Tahoma"/>
                <w:szCs w:val="22"/>
                <w:cs/>
                <w:lang w:val="el-GR" w:eastAsia="en-US"/>
              </w:rPr>
              <w:t>‎</w:t>
            </w:r>
            <w:r w:rsidR="00BB1BF6">
              <w:rPr>
                <w:rFonts w:cs="Tahoma"/>
                <w:szCs w:val="22"/>
                <w:lang w:val="el-GR" w:eastAsia="en-US"/>
              </w:rPr>
              <w:t>1.1.1</w:t>
            </w:r>
            <w:r w:rsidRPr="003B5CF3">
              <w:rPr>
                <w:rFonts w:cs="Tahoma"/>
                <w:szCs w:val="22"/>
                <w:lang w:val="el-GR" w:eastAsia="en-US"/>
              </w:rPr>
              <w:fldChar w:fldCharType="end"/>
            </w:r>
          </w:p>
        </w:tc>
      </w:tr>
      <w:tr w:rsidR="004147F2" w:rsidRPr="003B5CF3" w14:paraId="525076F9" w14:textId="77777777" w:rsidTr="005117BB">
        <w:tc>
          <w:tcPr>
            <w:tcW w:w="3397" w:type="dxa"/>
            <w:vAlign w:val="center"/>
          </w:tcPr>
          <w:p w14:paraId="501E64F6" w14:textId="77777777"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Φορέας Χρηματοδότησης</w:t>
            </w:r>
          </w:p>
        </w:tc>
        <w:tc>
          <w:tcPr>
            <w:tcW w:w="2530" w:type="dxa"/>
            <w:vAlign w:val="center"/>
          </w:tcPr>
          <w:p w14:paraId="391411BA" w14:textId="77777777" w:rsidR="004147F2" w:rsidRPr="00485DBD" w:rsidRDefault="004147F2" w:rsidP="005117BB">
            <w:pPr>
              <w:widowControl w:val="0"/>
              <w:suppressAutoHyphens w:val="0"/>
              <w:spacing w:after="0"/>
              <w:rPr>
                <w:rFonts w:cs="Tahoma"/>
                <w:szCs w:val="22"/>
                <w:highlight w:val="yellow"/>
                <w:lang w:val="el-GR" w:eastAsia="en-US"/>
              </w:rPr>
            </w:pPr>
            <w:r w:rsidRPr="005E3FE7">
              <w:rPr>
                <w:rFonts w:cs="Tahoma"/>
                <w:szCs w:val="22"/>
                <w:lang w:val="el-GR" w:eastAsia="en-US"/>
              </w:rPr>
              <w:t xml:space="preserve">Υπουργείο Ψηφιακής Διακυβέρνησης </w:t>
            </w:r>
          </w:p>
        </w:tc>
        <w:tc>
          <w:tcPr>
            <w:tcW w:w="3928" w:type="dxa"/>
            <w:vAlign w:val="center"/>
          </w:tcPr>
          <w:p w14:paraId="51F8D6AC" w14:textId="42B06DFE"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 xml:space="preserve">Βλ. Παρ. </w:t>
            </w:r>
            <w:r w:rsidRPr="003B5CF3">
              <w:rPr>
                <w:rFonts w:cs="Tahoma"/>
                <w:szCs w:val="22"/>
                <w:lang w:val="el-GR" w:eastAsia="en-US"/>
              </w:rPr>
              <w:fldChar w:fldCharType="begin"/>
            </w:r>
            <w:r w:rsidRPr="003B5CF3">
              <w:rPr>
                <w:rFonts w:cs="Tahoma"/>
                <w:szCs w:val="22"/>
                <w:lang w:val="el-GR" w:eastAsia="en-US"/>
              </w:rPr>
              <w:instrText xml:space="preserve"> REF _Ref515615040 \r \h  \* MERGEFORMAT </w:instrText>
            </w:r>
            <w:r w:rsidRPr="003B5CF3">
              <w:rPr>
                <w:rFonts w:cs="Tahoma"/>
                <w:szCs w:val="22"/>
                <w:lang w:val="el-GR" w:eastAsia="en-US"/>
              </w:rPr>
            </w:r>
            <w:r w:rsidRPr="003B5CF3">
              <w:rPr>
                <w:rFonts w:cs="Tahoma"/>
                <w:szCs w:val="22"/>
                <w:lang w:val="el-GR" w:eastAsia="en-US"/>
              </w:rPr>
              <w:fldChar w:fldCharType="separate"/>
            </w:r>
            <w:r w:rsidR="00BB1BF6">
              <w:rPr>
                <w:rFonts w:cs="Tahoma"/>
                <w:szCs w:val="22"/>
                <w:cs/>
                <w:lang w:val="el-GR" w:eastAsia="en-US"/>
              </w:rPr>
              <w:t>‎</w:t>
            </w:r>
            <w:r w:rsidR="00BB1BF6">
              <w:rPr>
                <w:rFonts w:cs="Tahoma"/>
                <w:szCs w:val="22"/>
                <w:lang w:val="el-GR" w:eastAsia="en-US"/>
              </w:rPr>
              <w:t>1.1.2</w:t>
            </w:r>
            <w:r w:rsidRPr="003B5CF3">
              <w:rPr>
                <w:rFonts w:cs="Tahoma"/>
                <w:szCs w:val="22"/>
                <w:lang w:val="el-GR" w:eastAsia="en-US"/>
              </w:rPr>
              <w:fldChar w:fldCharType="end"/>
            </w:r>
          </w:p>
        </w:tc>
      </w:tr>
      <w:tr w:rsidR="004147F2" w:rsidRPr="003B5CF3" w14:paraId="2E6B0BD9" w14:textId="77777777" w:rsidTr="005117BB">
        <w:tc>
          <w:tcPr>
            <w:tcW w:w="3397" w:type="dxa"/>
            <w:vAlign w:val="center"/>
          </w:tcPr>
          <w:p w14:paraId="73F11D46" w14:textId="77777777"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Κύριος του Έργου</w:t>
            </w:r>
          </w:p>
        </w:tc>
        <w:tc>
          <w:tcPr>
            <w:tcW w:w="2530" w:type="dxa"/>
            <w:vAlign w:val="center"/>
          </w:tcPr>
          <w:p w14:paraId="03FCF913" w14:textId="0A09D1F9" w:rsidR="004147F2" w:rsidRPr="00485DBD" w:rsidRDefault="007E6EF4" w:rsidP="005E3FE7">
            <w:pPr>
              <w:widowControl w:val="0"/>
              <w:suppressAutoHyphens w:val="0"/>
              <w:spacing w:after="0"/>
              <w:rPr>
                <w:rFonts w:cs="Tahoma"/>
                <w:szCs w:val="22"/>
                <w:highlight w:val="yellow"/>
                <w:lang w:val="el-GR" w:eastAsia="en-US"/>
              </w:rPr>
            </w:pPr>
            <w:r w:rsidRPr="007E6EF4">
              <w:rPr>
                <w:rFonts w:cs="Tahoma"/>
                <w:szCs w:val="22"/>
                <w:lang w:val="el-GR" w:eastAsia="en-US"/>
              </w:rPr>
              <w:t>Υπουργείο Ναυτιλίας και Νησιωτικής Πολιτικής</w:t>
            </w:r>
          </w:p>
        </w:tc>
        <w:tc>
          <w:tcPr>
            <w:tcW w:w="3928" w:type="dxa"/>
            <w:vAlign w:val="center"/>
          </w:tcPr>
          <w:p w14:paraId="6A7F3D99" w14:textId="7D3C0AD5" w:rsidR="004147F2" w:rsidRPr="003B5CF3" w:rsidRDefault="004147F2">
            <w:pPr>
              <w:widowControl w:val="0"/>
              <w:suppressAutoHyphens w:val="0"/>
              <w:spacing w:after="0"/>
              <w:rPr>
                <w:rFonts w:cs="Tahoma"/>
                <w:szCs w:val="22"/>
                <w:lang w:val="el-GR" w:eastAsia="en-US"/>
              </w:rPr>
            </w:pPr>
            <w:r w:rsidRPr="003B5CF3">
              <w:rPr>
                <w:rFonts w:cs="Tahoma"/>
                <w:szCs w:val="22"/>
                <w:lang w:val="el-GR" w:eastAsia="en-US"/>
              </w:rPr>
              <w:t xml:space="preserve">Βλ. Παρ. </w:t>
            </w:r>
            <w:r w:rsidR="007E6EF4">
              <w:rPr>
                <w:rFonts w:cs="Tahoma"/>
                <w:szCs w:val="22"/>
                <w:lang w:val="el-GR" w:eastAsia="en-US"/>
              </w:rPr>
              <w:fldChar w:fldCharType="begin"/>
            </w:r>
            <w:r w:rsidR="007E6EF4">
              <w:rPr>
                <w:rFonts w:cs="Tahoma"/>
                <w:szCs w:val="22"/>
                <w:lang w:val="el-GR" w:eastAsia="en-US"/>
              </w:rPr>
              <w:instrText xml:space="preserve"> REF _Ref49248723 \r \h </w:instrText>
            </w:r>
            <w:r w:rsidR="007E6EF4">
              <w:rPr>
                <w:rFonts w:cs="Tahoma"/>
                <w:szCs w:val="22"/>
                <w:lang w:val="el-GR" w:eastAsia="en-US"/>
              </w:rPr>
            </w:r>
            <w:r w:rsidR="007E6EF4">
              <w:rPr>
                <w:rFonts w:cs="Tahoma"/>
                <w:szCs w:val="22"/>
                <w:lang w:val="el-GR" w:eastAsia="en-US"/>
              </w:rPr>
              <w:fldChar w:fldCharType="separate"/>
            </w:r>
            <w:r w:rsidR="00BB1BF6">
              <w:rPr>
                <w:rFonts w:cs="Tahoma"/>
                <w:szCs w:val="22"/>
                <w:cs/>
                <w:lang w:val="el-GR" w:eastAsia="en-US"/>
              </w:rPr>
              <w:t>‎</w:t>
            </w:r>
            <w:r w:rsidR="00BB1BF6">
              <w:rPr>
                <w:rFonts w:cs="Tahoma"/>
                <w:szCs w:val="22"/>
                <w:lang w:val="el-GR" w:eastAsia="en-US"/>
              </w:rPr>
              <w:t>1.1.3</w:t>
            </w:r>
            <w:r w:rsidR="007E6EF4">
              <w:rPr>
                <w:rFonts w:cs="Tahoma"/>
                <w:szCs w:val="22"/>
                <w:lang w:val="el-GR" w:eastAsia="en-US"/>
              </w:rPr>
              <w:fldChar w:fldCharType="end"/>
            </w:r>
          </w:p>
        </w:tc>
      </w:tr>
      <w:tr w:rsidR="004147F2" w:rsidRPr="003B5CF3" w14:paraId="69D1F3EB" w14:textId="77777777" w:rsidTr="005117BB">
        <w:tc>
          <w:tcPr>
            <w:tcW w:w="3397" w:type="dxa"/>
            <w:vAlign w:val="center"/>
          </w:tcPr>
          <w:p w14:paraId="5BB24192" w14:textId="77777777" w:rsidR="004147F2" w:rsidRPr="003B5CF3" w:rsidRDefault="004147F2" w:rsidP="005117BB">
            <w:pPr>
              <w:widowControl w:val="0"/>
              <w:suppressAutoHyphens w:val="0"/>
              <w:spacing w:after="0"/>
              <w:rPr>
                <w:rFonts w:cs="Tahoma"/>
                <w:szCs w:val="22"/>
                <w:lang w:val="el-GR" w:eastAsia="en-US"/>
              </w:rPr>
            </w:pPr>
            <w:r w:rsidRPr="003B5CF3">
              <w:rPr>
                <w:rFonts w:cs="Tahoma"/>
                <w:szCs w:val="22"/>
                <w:lang w:val="el-GR" w:eastAsia="en-US"/>
              </w:rPr>
              <w:t>Φορέας Λειτουργίας του Έργου</w:t>
            </w:r>
          </w:p>
        </w:tc>
        <w:tc>
          <w:tcPr>
            <w:tcW w:w="2530" w:type="dxa"/>
            <w:vAlign w:val="center"/>
          </w:tcPr>
          <w:p w14:paraId="608A71A7" w14:textId="4E029DCC" w:rsidR="004147F2" w:rsidRPr="00485DBD" w:rsidRDefault="007E6EF4" w:rsidP="005117BB">
            <w:pPr>
              <w:widowControl w:val="0"/>
              <w:suppressAutoHyphens w:val="0"/>
              <w:spacing w:after="0"/>
              <w:rPr>
                <w:rFonts w:cs="Tahoma"/>
                <w:szCs w:val="22"/>
                <w:highlight w:val="yellow"/>
                <w:lang w:val="el-GR" w:eastAsia="en-US"/>
              </w:rPr>
            </w:pPr>
            <w:r w:rsidRPr="007E6EF4">
              <w:rPr>
                <w:rFonts w:cs="Tahoma"/>
                <w:szCs w:val="22"/>
                <w:lang w:val="el-GR" w:eastAsia="en-US"/>
              </w:rPr>
              <w:t>Υπουργείο Ναυτιλίας και Νησιωτικής Πολιτικής</w:t>
            </w:r>
          </w:p>
        </w:tc>
        <w:tc>
          <w:tcPr>
            <w:tcW w:w="3928" w:type="dxa"/>
            <w:vAlign w:val="center"/>
          </w:tcPr>
          <w:p w14:paraId="3A36F7EC" w14:textId="3F6FA665" w:rsidR="004147F2" w:rsidRPr="003B5CF3" w:rsidRDefault="004147F2" w:rsidP="005E3FE7">
            <w:pPr>
              <w:widowControl w:val="0"/>
              <w:suppressAutoHyphens w:val="0"/>
              <w:spacing w:after="0"/>
              <w:rPr>
                <w:rFonts w:cs="Tahoma"/>
                <w:szCs w:val="22"/>
                <w:lang w:val="el-GR" w:eastAsia="en-US"/>
              </w:rPr>
            </w:pPr>
            <w:r w:rsidRPr="003B5CF3">
              <w:rPr>
                <w:rFonts w:cs="Tahoma"/>
                <w:szCs w:val="22"/>
                <w:lang w:val="el-GR" w:eastAsia="en-US"/>
              </w:rPr>
              <w:t xml:space="preserve">Βλ. Παρ. </w:t>
            </w:r>
            <w:r w:rsidR="007E6EF4">
              <w:rPr>
                <w:rFonts w:cs="Tahoma"/>
                <w:szCs w:val="22"/>
                <w:lang w:val="el-GR" w:eastAsia="en-US"/>
              </w:rPr>
              <w:fldChar w:fldCharType="begin"/>
            </w:r>
            <w:r w:rsidR="007E6EF4">
              <w:rPr>
                <w:rFonts w:cs="Tahoma"/>
                <w:szCs w:val="22"/>
                <w:lang w:val="el-GR" w:eastAsia="en-US"/>
              </w:rPr>
              <w:instrText xml:space="preserve"> REF _Ref49248728 \r \h </w:instrText>
            </w:r>
            <w:r w:rsidR="007E6EF4">
              <w:rPr>
                <w:rFonts w:cs="Tahoma"/>
                <w:szCs w:val="22"/>
                <w:lang w:val="el-GR" w:eastAsia="en-US"/>
              </w:rPr>
            </w:r>
            <w:r w:rsidR="007E6EF4">
              <w:rPr>
                <w:rFonts w:cs="Tahoma"/>
                <w:szCs w:val="22"/>
                <w:lang w:val="el-GR" w:eastAsia="en-US"/>
              </w:rPr>
              <w:fldChar w:fldCharType="separate"/>
            </w:r>
            <w:r w:rsidR="00BB1BF6">
              <w:rPr>
                <w:rFonts w:cs="Tahoma"/>
                <w:szCs w:val="22"/>
                <w:cs/>
                <w:lang w:val="el-GR" w:eastAsia="en-US"/>
              </w:rPr>
              <w:t>‎</w:t>
            </w:r>
            <w:r w:rsidR="00BB1BF6">
              <w:rPr>
                <w:rFonts w:cs="Tahoma"/>
                <w:szCs w:val="22"/>
                <w:lang w:val="el-GR" w:eastAsia="en-US"/>
              </w:rPr>
              <w:t>1.1.3</w:t>
            </w:r>
            <w:r w:rsidR="007E6EF4">
              <w:rPr>
                <w:rFonts w:cs="Tahoma"/>
                <w:szCs w:val="22"/>
                <w:lang w:val="el-GR" w:eastAsia="en-US"/>
              </w:rPr>
              <w:fldChar w:fldCharType="end"/>
            </w:r>
          </w:p>
        </w:tc>
      </w:tr>
      <w:tr w:rsidR="004147F2" w:rsidRPr="004147F2" w:rsidDel="00DF55C4" w14:paraId="5883A25A" w14:textId="77777777" w:rsidTr="005117BB">
        <w:tc>
          <w:tcPr>
            <w:tcW w:w="3397" w:type="dxa"/>
            <w:vAlign w:val="center"/>
          </w:tcPr>
          <w:p w14:paraId="368780BF" w14:textId="77777777" w:rsidR="004147F2" w:rsidRPr="003B5CF3" w:rsidDel="00DF55C4" w:rsidRDefault="004147F2" w:rsidP="005117BB">
            <w:pPr>
              <w:widowControl w:val="0"/>
              <w:suppressAutoHyphens w:val="0"/>
              <w:spacing w:after="0"/>
              <w:rPr>
                <w:rFonts w:cs="Tahoma"/>
                <w:szCs w:val="22"/>
                <w:lang w:val="el-GR" w:eastAsia="en-US"/>
              </w:rPr>
            </w:pPr>
            <w:r w:rsidRPr="003B5CF3">
              <w:rPr>
                <w:rFonts w:cs="Tahoma"/>
                <w:szCs w:val="22"/>
                <w:lang w:val="el-GR" w:eastAsia="en-US"/>
              </w:rPr>
              <w:t>Όργανα &amp; Επιτροπές Παρακολούθησης, Διακυβέρνησης και Ελέγχου του Έργου</w:t>
            </w:r>
          </w:p>
        </w:tc>
        <w:tc>
          <w:tcPr>
            <w:tcW w:w="2530" w:type="dxa"/>
            <w:vAlign w:val="center"/>
          </w:tcPr>
          <w:p w14:paraId="0762FB54" w14:textId="77777777" w:rsidR="004147F2" w:rsidRPr="003B5CF3" w:rsidDel="00DF55C4" w:rsidRDefault="004147F2" w:rsidP="005117BB">
            <w:pPr>
              <w:widowControl w:val="0"/>
              <w:suppressAutoHyphens w:val="0"/>
              <w:spacing w:after="0"/>
              <w:rPr>
                <w:rFonts w:cs="Tahoma"/>
                <w:szCs w:val="22"/>
                <w:lang w:val="el-GR" w:eastAsia="en-US"/>
              </w:rPr>
            </w:pPr>
            <w:r w:rsidRPr="003B5CF3">
              <w:rPr>
                <w:rFonts w:cs="Tahoma"/>
                <w:szCs w:val="22"/>
                <w:lang w:val="el-GR" w:eastAsia="en-US"/>
              </w:rPr>
              <w:t>-</w:t>
            </w:r>
          </w:p>
        </w:tc>
        <w:tc>
          <w:tcPr>
            <w:tcW w:w="3928" w:type="dxa"/>
            <w:vAlign w:val="center"/>
          </w:tcPr>
          <w:p w14:paraId="7B50741E" w14:textId="3294AD73" w:rsidR="004147F2" w:rsidRPr="00485DBD" w:rsidDel="00DF55C4" w:rsidRDefault="004147F2" w:rsidP="005E3FE7">
            <w:pPr>
              <w:widowControl w:val="0"/>
              <w:suppressAutoHyphens w:val="0"/>
              <w:spacing w:after="0"/>
              <w:rPr>
                <w:rFonts w:cs="Tahoma"/>
                <w:szCs w:val="22"/>
                <w:lang w:val="el-GR" w:eastAsia="en-US"/>
              </w:rPr>
            </w:pPr>
            <w:r w:rsidRPr="003B5CF3">
              <w:rPr>
                <w:rFonts w:cs="Tahoma"/>
                <w:szCs w:val="22"/>
                <w:lang w:val="el-GR" w:eastAsia="en-US"/>
              </w:rPr>
              <w:t>Βλ</w:t>
            </w:r>
            <w:r w:rsidRPr="003B5CF3">
              <w:rPr>
                <w:rFonts w:cs="Tahoma"/>
                <w:szCs w:val="22"/>
                <w:lang w:eastAsia="en-US"/>
              </w:rPr>
              <w:t xml:space="preserve">. </w:t>
            </w:r>
            <w:r w:rsidRPr="003B5CF3">
              <w:rPr>
                <w:rFonts w:cs="Tahoma"/>
                <w:szCs w:val="22"/>
                <w:lang w:val="el-GR" w:eastAsia="en-US"/>
              </w:rPr>
              <w:t>παρ</w:t>
            </w:r>
            <w:r w:rsidRPr="003B5CF3">
              <w:rPr>
                <w:rFonts w:cs="Tahoma"/>
                <w:szCs w:val="22"/>
                <w:lang w:eastAsia="en-US"/>
              </w:rPr>
              <w:t xml:space="preserve">. </w:t>
            </w:r>
            <w:r>
              <w:rPr>
                <w:rFonts w:cs="Tahoma"/>
                <w:szCs w:val="22"/>
                <w:lang w:eastAsia="en-US"/>
              </w:rPr>
              <w:fldChar w:fldCharType="begin"/>
            </w:r>
            <w:r>
              <w:rPr>
                <w:rFonts w:cs="Tahoma"/>
                <w:szCs w:val="22"/>
                <w:lang w:eastAsia="en-US"/>
              </w:rPr>
              <w:instrText xml:space="preserve"> REF _Ref49248427 \r \h </w:instrText>
            </w:r>
            <w:r>
              <w:rPr>
                <w:rFonts w:cs="Tahoma"/>
                <w:szCs w:val="22"/>
                <w:lang w:eastAsia="en-US"/>
              </w:rPr>
            </w:r>
            <w:r>
              <w:rPr>
                <w:rFonts w:cs="Tahoma"/>
                <w:szCs w:val="22"/>
                <w:lang w:eastAsia="en-US"/>
              </w:rPr>
              <w:fldChar w:fldCharType="separate"/>
            </w:r>
            <w:r w:rsidR="00BB1BF6">
              <w:rPr>
                <w:rFonts w:cs="Tahoma"/>
                <w:szCs w:val="22"/>
                <w:cs/>
                <w:lang w:eastAsia="en-US"/>
              </w:rPr>
              <w:t>‎</w:t>
            </w:r>
            <w:r w:rsidR="00BB1BF6">
              <w:rPr>
                <w:rFonts w:cs="Tahoma"/>
                <w:szCs w:val="22"/>
                <w:lang w:eastAsia="en-US"/>
              </w:rPr>
              <w:t>1.1.4</w:t>
            </w:r>
            <w:r>
              <w:rPr>
                <w:rFonts w:cs="Tahoma"/>
                <w:szCs w:val="22"/>
                <w:lang w:eastAsia="en-US"/>
              </w:rPr>
              <w:fldChar w:fldCharType="end"/>
            </w:r>
          </w:p>
        </w:tc>
      </w:tr>
    </w:tbl>
    <w:p w14:paraId="0367F535" w14:textId="77777777" w:rsidR="004147F2" w:rsidRPr="00FD4B91" w:rsidRDefault="004147F2" w:rsidP="00FD4B91">
      <w:pPr>
        <w:rPr>
          <w:rFonts w:eastAsia="SimSun"/>
          <w:lang w:val="el-GR"/>
        </w:rPr>
      </w:pPr>
    </w:p>
    <w:p w14:paraId="6399684D" w14:textId="77777777" w:rsidR="007E3CB9" w:rsidRDefault="007E3CB9" w:rsidP="00F4289F">
      <w:pPr>
        <w:pStyle w:val="3"/>
        <w:numPr>
          <w:ilvl w:val="2"/>
          <w:numId w:val="13"/>
        </w:numPr>
        <w:ind w:left="720"/>
        <w:rPr>
          <w:rFonts w:eastAsia="SimSun"/>
          <w:lang w:val="el-GR"/>
        </w:rPr>
      </w:pPr>
      <w:bookmarkStart w:id="392" w:name="_Ref496534713"/>
      <w:bookmarkStart w:id="393" w:name="_Toc516836613"/>
      <w:bookmarkStart w:id="394" w:name="_Toc40458225"/>
      <w:bookmarkStart w:id="395" w:name="_Toc44931848"/>
      <w:bookmarkStart w:id="396" w:name="_Toc49256367"/>
      <w:bookmarkStart w:id="397" w:name="_Toc57293983"/>
      <w:r w:rsidRPr="00C21E7B">
        <w:rPr>
          <w:rFonts w:eastAsia="SimSun"/>
          <w:lang w:val="el-GR"/>
        </w:rPr>
        <w:t>Φορέας Υλοποίησης – Αναθέτουσα Αρχή</w:t>
      </w:r>
      <w:bookmarkEnd w:id="392"/>
      <w:bookmarkEnd w:id="393"/>
      <w:bookmarkEnd w:id="394"/>
      <w:bookmarkEnd w:id="395"/>
      <w:bookmarkEnd w:id="396"/>
      <w:bookmarkEnd w:id="397"/>
      <w:r w:rsidRPr="00C21E7B">
        <w:rPr>
          <w:rFonts w:eastAsia="SimSun"/>
          <w:lang w:val="el-GR"/>
        </w:rPr>
        <w:t xml:space="preserve"> </w:t>
      </w:r>
    </w:p>
    <w:p w14:paraId="51D322C4" w14:textId="3BCD556F"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Η «</w:t>
      </w:r>
      <w:r w:rsidRPr="003B5CF3">
        <w:rPr>
          <w:rFonts w:cs="Tahoma"/>
          <w:b/>
          <w:szCs w:val="22"/>
          <w:lang w:val="el-GR"/>
        </w:rPr>
        <w:t>Κοινωνία της Πληροφορίας Α.Ε.</w:t>
      </w:r>
      <w:r w:rsidRPr="003B5CF3">
        <w:rPr>
          <w:rFonts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2BE99D13"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Βασικός σκοπός της Εταιρείας, όπως ορίζεται στην τελευταία τροποποίηση του καταστατικού αυτής (ΦΕΚ 343/Β/07-02-2020), είναι:</w:t>
      </w:r>
    </w:p>
    <w:p w14:paraId="3C3BB154"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90EABAC"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22DCBC41"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92ECA21"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630D1686"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lastRenderedPageBreak/>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0825F7E9"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33A46855"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54351AE"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42A16105"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4413CA5E"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464751EA" w14:textId="77777777" w:rsidR="007E6EF4" w:rsidRPr="003B5CF3" w:rsidRDefault="007E6EF4" w:rsidP="007E6EF4">
      <w:pPr>
        <w:shd w:val="clear" w:color="auto" w:fill="FFFFFF"/>
        <w:suppressAutoHyphens w:val="0"/>
        <w:spacing w:after="150"/>
        <w:rPr>
          <w:rFonts w:cs="Tahoma"/>
          <w:szCs w:val="22"/>
          <w:lang w:val="el-GR"/>
        </w:rPr>
      </w:pPr>
      <w:r w:rsidRPr="003B5CF3">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5080B7F3" w14:textId="5C2EE031" w:rsidR="007E3CB9" w:rsidRDefault="007E3CB9" w:rsidP="00485DBD">
      <w:pPr>
        <w:shd w:val="clear" w:color="auto" w:fill="FFFFFF"/>
        <w:suppressAutoHyphens w:val="0"/>
        <w:spacing w:after="150"/>
        <w:rPr>
          <w:rFonts w:cs="Tahoma"/>
          <w:szCs w:val="22"/>
          <w:lang w:val="el-GR"/>
        </w:rPr>
      </w:pPr>
    </w:p>
    <w:p w14:paraId="751DB3B9" w14:textId="0D5BA8B9" w:rsidR="007E3CB9" w:rsidRPr="00864BDB" w:rsidRDefault="007E3CB9" w:rsidP="00F4289F">
      <w:pPr>
        <w:pStyle w:val="3"/>
        <w:numPr>
          <w:ilvl w:val="2"/>
          <w:numId w:val="13"/>
        </w:numPr>
        <w:ind w:left="720"/>
        <w:rPr>
          <w:rFonts w:eastAsia="SimSun"/>
          <w:lang w:val="el-GR"/>
        </w:rPr>
      </w:pPr>
      <w:bookmarkStart w:id="398" w:name="_Toc49256368"/>
      <w:bookmarkStart w:id="399" w:name="_Ref515615040"/>
      <w:bookmarkStart w:id="400" w:name="_Toc516836614"/>
      <w:bookmarkStart w:id="401" w:name="_Toc40458226"/>
      <w:bookmarkStart w:id="402" w:name="_Toc44931849"/>
      <w:bookmarkStart w:id="403" w:name="_Toc57293984"/>
      <w:r w:rsidRPr="00864BDB">
        <w:rPr>
          <w:rFonts w:eastAsia="SimSun"/>
          <w:lang w:val="el-GR"/>
        </w:rPr>
        <w:t>Φορέας Χρηματοδότησης</w:t>
      </w:r>
      <w:bookmarkEnd w:id="398"/>
      <w:bookmarkEnd w:id="399"/>
      <w:bookmarkEnd w:id="400"/>
      <w:bookmarkEnd w:id="401"/>
      <w:bookmarkEnd w:id="402"/>
      <w:bookmarkEnd w:id="403"/>
    </w:p>
    <w:p w14:paraId="2C459FE6" w14:textId="77777777" w:rsidR="007E6EF4" w:rsidRPr="003B5CF3" w:rsidRDefault="007E6EF4" w:rsidP="007E6EF4">
      <w:pPr>
        <w:rPr>
          <w:rFonts w:cs="Tahoma"/>
          <w:color w:val="000000" w:themeColor="text1"/>
          <w:szCs w:val="22"/>
          <w:lang w:val="el-GR"/>
        </w:rPr>
      </w:pPr>
      <w:r w:rsidRPr="003B5CF3">
        <w:rPr>
          <w:rFonts w:cs="Tahoma"/>
          <w:color w:val="000000" w:themeColor="text1"/>
          <w:szCs w:val="22"/>
          <w:lang w:val="el-GR"/>
        </w:rPr>
        <w:t xml:space="preserve">Φορέας Χρηματοδότησης του Έργου είναι το </w:t>
      </w:r>
      <w:r w:rsidRPr="003B5CF3">
        <w:rPr>
          <w:rFonts w:cs="Tahoma"/>
          <w:b/>
          <w:color w:val="000000" w:themeColor="text1"/>
          <w:szCs w:val="22"/>
          <w:lang w:val="el-GR"/>
        </w:rPr>
        <w:t>Υπουργείο Ψηφιακής Διακυβέρνησης</w:t>
      </w:r>
      <w:r w:rsidRPr="003B5CF3" w:rsidDel="002459AC">
        <w:rPr>
          <w:rFonts w:cs="Tahoma"/>
          <w:b/>
          <w:color w:val="000000" w:themeColor="text1"/>
          <w:szCs w:val="22"/>
          <w:lang w:val="el-GR"/>
        </w:rPr>
        <w:t xml:space="preserve"> </w:t>
      </w:r>
      <w:r w:rsidRPr="003B5CF3">
        <w:rPr>
          <w:rFonts w:cs="Tahoma"/>
          <w:color w:val="000000" w:themeColor="text1"/>
          <w:szCs w:val="22"/>
          <w:lang w:val="el-GR"/>
        </w:rPr>
        <w:t>(Φορέας Κεντρικής Κυβέρνησης).</w:t>
      </w:r>
    </w:p>
    <w:p w14:paraId="06140796" w14:textId="77777777" w:rsidR="007E6EF4" w:rsidRPr="003B5CF3" w:rsidRDefault="007E6EF4" w:rsidP="007E6EF4">
      <w:pPr>
        <w:rPr>
          <w:rFonts w:cs="Tahoma"/>
          <w:szCs w:val="22"/>
          <w:lang w:val="el-GR"/>
        </w:rPr>
      </w:pPr>
      <w:r w:rsidRPr="003B5CF3">
        <w:rPr>
          <w:rFonts w:cs="Tahoma"/>
          <w:szCs w:val="22"/>
          <w:lang w:val="el-GR"/>
        </w:rPr>
        <w:t>Το Υπουργείο Ψηφιακής Διακυβέρνησης αποτελεί μια νέα μονάδα δημόσιας διοίκησης η οποία για πρώτη φορά συγκεντρώνει όλες τις κρίσιμες δομές πληροφορικής και τηλεπικοινωνιών που σχετίζονται με την παροχή ηλεκτρονικών υπηρεσιών προς τους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0F84C73B" w14:textId="7F59E8B0" w:rsidR="007E3CB9" w:rsidRPr="005352AD" w:rsidRDefault="007E3CB9" w:rsidP="0054286B">
      <w:pPr>
        <w:rPr>
          <w:rFonts w:cs="Tahoma"/>
          <w:color w:val="000000" w:themeColor="text1"/>
          <w:szCs w:val="22"/>
          <w:lang w:val="el-GR"/>
        </w:rPr>
      </w:pPr>
    </w:p>
    <w:p w14:paraId="6BDF746E" w14:textId="2CA6B3EA" w:rsidR="0050203A" w:rsidRPr="00864BDB" w:rsidRDefault="0050203A" w:rsidP="00F4289F">
      <w:pPr>
        <w:pStyle w:val="3"/>
        <w:numPr>
          <w:ilvl w:val="2"/>
          <w:numId w:val="13"/>
        </w:numPr>
        <w:rPr>
          <w:rFonts w:eastAsia="SimSun"/>
          <w:lang w:val="el-GR"/>
        </w:rPr>
      </w:pPr>
      <w:bookmarkStart w:id="404" w:name="_Ref49248723"/>
      <w:bookmarkStart w:id="405" w:name="_Ref49248728"/>
      <w:bookmarkStart w:id="406" w:name="_Toc49256369"/>
      <w:bookmarkStart w:id="407" w:name="_Toc57293985"/>
      <w:r w:rsidRPr="00864BDB">
        <w:rPr>
          <w:rFonts w:eastAsia="SimSun"/>
          <w:lang w:val="el-GR"/>
        </w:rPr>
        <w:t xml:space="preserve">Φορέας </w:t>
      </w:r>
      <w:r>
        <w:rPr>
          <w:rFonts w:eastAsia="SimSun"/>
          <w:lang w:val="el-GR"/>
        </w:rPr>
        <w:t>Λειτουργίας</w:t>
      </w:r>
      <w:r w:rsidRPr="00864BDB">
        <w:rPr>
          <w:rFonts w:eastAsia="SimSun"/>
          <w:lang w:val="el-GR"/>
        </w:rPr>
        <w:t xml:space="preserve"> – </w:t>
      </w:r>
      <w:r>
        <w:rPr>
          <w:rFonts w:eastAsia="SimSun"/>
          <w:lang w:val="el-GR"/>
        </w:rPr>
        <w:t>Κύριος του έργου</w:t>
      </w:r>
      <w:bookmarkEnd w:id="404"/>
      <w:bookmarkEnd w:id="405"/>
      <w:bookmarkEnd w:id="406"/>
      <w:bookmarkEnd w:id="407"/>
    </w:p>
    <w:p w14:paraId="60410588" w14:textId="4787B2ED" w:rsidR="007E6EF4" w:rsidRPr="005E3FE7" w:rsidRDefault="007E6EF4" w:rsidP="0054286B">
      <w:pPr>
        <w:rPr>
          <w:lang w:val="el-GR"/>
        </w:rPr>
      </w:pPr>
      <w:r w:rsidRPr="003B5CF3">
        <w:rPr>
          <w:rFonts w:cs="Tahoma"/>
          <w:color w:val="000000" w:themeColor="text1"/>
          <w:szCs w:val="22"/>
          <w:lang w:val="el-GR"/>
        </w:rPr>
        <w:t xml:space="preserve">Κύριος του Έργου και Φορέας Λειτουργίας </w:t>
      </w:r>
      <w:r w:rsidRPr="003B5CF3">
        <w:rPr>
          <w:rFonts w:cs="Tahoma"/>
          <w:szCs w:val="22"/>
          <w:lang w:val="el-GR"/>
        </w:rPr>
        <w:t xml:space="preserve">του Έργου είναι </w:t>
      </w:r>
      <w:r w:rsidR="007E3CB9" w:rsidRPr="00F56691">
        <w:rPr>
          <w:rFonts w:cs="Tahoma"/>
          <w:color w:val="000000" w:themeColor="text1"/>
          <w:szCs w:val="22"/>
          <w:lang w:val="el-GR"/>
        </w:rPr>
        <w:t xml:space="preserve">το </w:t>
      </w:r>
      <w:r w:rsidR="007E3CB9" w:rsidRPr="00A00285">
        <w:rPr>
          <w:lang w:val="el-GR"/>
        </w:rPr>
        <w:t>Υπουργείο Ναυτιλίας και Νησιωτικής Πολιτικής</w:t>
      </w:r>
      <w:r w:rsidRPr="00485DBD">
        <w:rPr>
          <w:lang w:val="el-GR"/>
        </w:rPr>
        <w:t>.</w:t>
      </w:r>
    </w:p>
    <w:p w14:paraId="73DBE232" w14:textId="3CF90392" w:rsidR="007E3CB9" w:rsidRPr="00F56691" w:rsidRDefault="007E3CB9" w:rsidP="0054286B">
      <w:pPr>
        <w:rPr>
          <w:rFonts w:cs="Tahoma"/>
          <w:color w:val="000000" w:themeColor="text1"/>
          <w:szCs w:val="22"/>
          <w:lang w:val="el-GR"/>
        </w:rPr>
      </w:pPr>
      <w:bookmarkStart w:id="408" w:name="_Ref496534867"/>
      <w:bookmarkStart w:id="409" w:name="_Toc516836615"/>
    </w:p>
    <w:p w14:paraId="5581881B" w14:textId="12E8CD7D" w:rsidR="007E3CB9" w:rsidRDefault="007E3CB9" w:rsidP="00F4289F">
      <w:pPr>
        <w:pStyle w:val="3"/>
        <w:numPr>
          <w:ilvl w:val="2"/>
          <w:numId w:val="13"/>
        </w:numPr>
        <w:ind w:left="720"/>
        <w:rPr>
          <w:rFonts w:eastAsia="SimSun"/>
          <w:lang w:val="el-GR"/>
        </w:rPr>
      </w:pPr>
      <w:bookmarkStart w:id="410" w:name="_Toc40458227"/>
      <w:bookmarkStart w:id="411" w:name="_Toc44931850"/>
      <w:bookmarkStart w:id="412" w:name="_Ref49248427"/>
      <w:bookmarkStart w:id="413" w:name="_Toc49256370"/>
      <w:bookmarkStart w:id="414" w:name="_Toc57293986"/>
      <w:r w:rsidRPr="005337F0">
        <w:rPr>
          <w:rFonts w:eastAsia="SimSun"/>
          <w:lang w:val="el-GR"/>
        </w:rPr>
        <w:t>Όργανα &amp; Επιτροπές Παρακολούθησης και Ελέγχου του Έργου</w:t>
      </w:r>
      <w:bookmarkEnd w:id="408"/>
      <w:bookmarkEnd w:id="409"/>
      <w:bookmarkEnd w:id="410"/>
      <w:bookmarkEnd w:id="411"/>
      <w:bookmarkEnd w:id="412"/>
      <w:bookmarkEnd w:id="413"/>
      <w:bookmarkEnd w:id="414"/>
    </w:p>
    <w:p w14:paraId="654F5C08" w14:textId="77777777" w:rsidR="007E3CB9" w:rsidRDefault="007E3CB9" w:rsidP="0054286B">
      <w:pPr>
        <w:rPr>
          <w:rFonts w:cs="Tahoma"/>
          <w:lang w:val="el-GR"/>
        </w:rPr>
      </w:pPr>
    </w:p>
    <w:p w14:paraId="308A9226" w14:textId="77777777" w:rsidR="007E3CB9" w:rsidRPr="00486F63" w:rsidRDefault="007E3CB9" w:rsidP="0054286B">
      <w:pPr>
        <w:rPr>
          <w:rFonts w:cs="Tahoma"/>
          <w:lang w:val="el-GR"/>
        </w:rPr>
      </w:pPr>
      <w:r w:rsidRPr="00486F63">
        <w:rPr>
          <w:rFonts w:cs="Tahoma"/>
          <w:lang w:val="el-GR"/>
        </w:rPr>
        <w:lastRenderedPageBreak/>
        <w:t xml:space="preserve">Η πορεία εκτέλεσης και λειτουργίας του Έργου παρακολουθείται και συντονίζεται από </w:t>
      </w:r>
      <w:r>
        <w:rPr>
          <w:rFonts w:cs="Tahoma"/>
          <w:lang w:val="el-GR"/>
        </w:rPr>
        <w:t xml:space="preserve">τις </w:t>
      </w:r>
      <w:r w:rsidRPr="00486F63">
        <w:rPr>
          <w:rFonts w:cs="Tahoma"/>
          <w:lang w:val="el-GR"/>
        </w:rPr>
        <w:t>παρακάτω επιμέρους επιτροπές/ομάδες που θα δρουν σε διαφορετικά επίπεδα.</w:t>
      </w:r>
    </w:p>
    <w:p w14:paraId="4F157D37" w14:textId="77777777" w:rsidR="007E3CB9" w:rsidRPr="0068231C" w:rsidRDefault="007E3CB9" w:rsidP="00F4289F">
      <w:pPr>
        <w:pStyle w:val="aff"/>
        <w:numPr>
          <w:ilvl w:val="0"/>
          <w:numId w:val="14"/>
        </w:numPr>
        <w:rPr>
          <w:rFonts w:cs="Tahoma"/>
          <w:b/>
          <w:bCs/>
          <w:lang w:val="el-GR"/>
        </w:rPr>
      </w:pPr>
      <w:r w:rsidRPr="0068231C">
        <w:rPr>
          <w:rFonts w:cs="Tahoma"/>
          <w:b/>
          <w:bCs/>
          <w:lang w:val="el-GR"/>
        </w:rPr>
        <w:t>Επιτροπή Εποπτείας Προγραμματικής Συμφωνίας (ΕΕΠΣ)</w:t>
      </w:r>
    </w:p>
    <w:p w14:paraId="067196C7" w14:textId="77777777" w:rsidR="007E3CB9" w:rsidRPr="00486F63" w:rsidRDefault="007E3CB9" w:rsidP="0054286B">
      <w:pPr>
        <w:rPr>
          <w:rFonts w:cs="Tahoma"/>
          <w:lang w:val="el-GR"/>
        </w:rPr>
      </w:pPr>
      <w:r w:rsidRPr="00486F63">
        <w:rPr>
          <w:rFonts w:cs="Tahoma"/>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Υ</w:t>
      </w:r>
      <w:r>
        <w:rPr>
          <w:rFonts w:cs="Tahoma"/>
          <w:lang w:val="el-GR"/>
        </w:rPr>
        <w:t>ΝΑΝΠ</w:t>
      </w:r>
      <w:r w:rsidRPr="00486F63">
        <w:rPr>
          <w:rFonts w:cs="Tahoma"/>
          <w:lang w:val="el-GR"/>
        </w:rPr>
        <w:t xml:space="preserve">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296D2A03" w14:textId="77777777" w:rsidR="007E3CB9" w:rsidRPr="00486F63" w:rsidRDefault="007E3CB9" w:rsidP="0054286B">
      <w:pPr>
        <w:rPr>
          <w:rFonts w:cs="Tahoma"/>
          <w:lang w:val="el-GR"/>
        </w:rPr>
      </w:pPr>
    </w:p>
    <w:p w14:paraId="5BF17740" w14:textId="77777777" w:rsidR="007E3CB9" w:rsidRPr="0068231C" w:rsidRDefault="007E3CB9" w:rsidP="00F4289F">
      <w:pPr>
        <w:pStyle w:val="aff"/>
        <w:numPr>
          <w:ilvl w:val="0"/>
          <w:numId w:val="14"/>
        </w:numPr>
        <w:rPr>
          <w:rFonts w:cs="Tahoma"/>
          <w:b/>
          <w:bCs/>
          <w:lang w:val="el-GR"/>
        </w:rPr>
      </w:pPr>
      <w:r w:rsidRPr="0068231C">
        <w:rPr>
          <w:rFonts w:cs="Tahoma"/>
          <w:b/>
          <w:bCs/>
          <w:lang w:val="el-GR"/>
        </w:rPr>
        <w:t>Ομάδα Διοίκησης Έργου (ΟΔΕ)</w:t>
      </w:r>
    </w:p>
    <w:p w14:paraId="5978BB00" w14:textId="62BD9BEF" w:rsidR="007E3CB9" w:rsidRPr="00486F63" w:rsidRDefault="007E3CB9" w:rsidP="0054286B">
      <w:pPr>
        <w:rPr>
          <w:rFonts w:cs="Tahoma"/>
          <w:lang w:val="el-GR"/>
        </w:rPr>
      </w:pPr>
      <w:r w:rsidRPr="00486F63">
        <w:rPr>
          <w:rFonts w:cs="Tahoma"/>
          <w:lang w:val="el-GR"/>
        </w:rPr>
        <w:t>Στο πλαίσιο της ΠΣ που έχει συναφθεί μεταξύ της ΚτΠ ΑΕ και του Υ</w:t>
      </w:r>
      <w:r>
        <w:rPr>
          <w:rFonts w:cs="Tahoma"/>
          <w:lang w:val="el-GR"/>
        </w:rPr>
        <w:t>ΝΑΝΠ</w:t>
      </w:r>
      <w:r w:rsidRPr="00486F63">
        <w:rPr>
          <w:rFonts w:cs="Tahoma"/>
          <w:lang w:val="el-GR"/>
        </w:rPr>
        <w:t xml:space="preserve"> στο πλαίσιο του έργου, για τη διοίκηση και διαχείριση της υλοποίησης του Έργου, τα συμβαλλόμενα μέρη </w:t>
      </w:r>
      <w:r w:rsidR="00E34122">
        <w:rPr>
          <w:rFonts w:cs="Tahoma"/>
          <w:lang w:val="el-GR"/>
        </w:rPr>
        <w:t>έχουν ορίσει</w:t>
      </w:r>
      <w:r w:rsidRPr="00486F63">
        <w:rPr>
          <w:rFonts w:cs="Tahoma"/>
          <w:lang w:val="el-GR"/>
        </w:rPr>
        <w:t xml:space="preserve"> Ομάδα Διοίκησης Έργου (ΟΔΕ), η οποία αποτελείται από τους: </w:t>
      </w:r>
    </w:p>
    <w:p w14:paraId="07AAC64C" w14:textId="77777777" w:rsidR="007E3CB9" w:rsidRPr="0003704D" w:rsidRDefault="007E3CB9" w:rsidP="00F4289F">
      <w:pPr>
        <w:pStyle w:val="aff"/>
        <w:numPr>
          <w:ilvl w:val="0"/>
          <w:numId w:val="26"/>
        </w:numPr>
        <w:rPr>
          <w:rFonts w:cs="Tahoma"/>
          <w:lang w:val="el-GR"/>
        </w:rPr>
      </w:pPr>
      <w:r w:rsidRPr="0003704D">
        <w:rPr>
          <w:rFonts w:cs="Tahoma"/>
          <w:lang w:val="el-GR"/>
        </w:rPr>
        <w:t>Επικεφαλή της ΟΔΕ (Integrated Project Team (IPT) Leader - ορίζεται από τον Κύριο του Έργου-</w:t>
      </w:r>
      <w:r>
        <w:rPr>
          <w:rFonts w:cs="Tahoma"/>
          <w:lang w:val="el-GR"/>
        </w:rPr>
        <w:t>ΥΝΑΝΠ</w:t>
      </w:r>
      <w:r w:rsidRPr="0003704D">
        <w:rPr>
          <w:rFonts w:cs="Tahoma"/>
          <w:lang w:val="el-GR"/>
        </w:rPr>
        <w:t xml:space="preserve"> </w:t>
      </w:r>
    </w:p>
    <w:p w14:paraId="3D85F62D" w14:textId="77777777" w:rsidR="007E3CB9" w:rsidRPr="0003704D" w:rsidRDefault="007E3CB9" w:rsidP="00F4289F">
      <w:pPr>
        <w:pStyle w:val="aff"/>
        <w:numPr>
          <w:ilvl w:val="0"/>
          <w:numId w:val="26"/>
        </w:numPr>
        <w:rPr>
          <w:rFonts w:cs="Tahoma"/>
          <w:lang w:val="el-GR"/>
        </w:rPr>
      </w:pPr>
      <w:r>
        <w:rPr>
          <w:rFonts w:cs="Tahoma"/>
          <w:lang w:val="el-GR"/>
        </w:rPr>
        <w:t>Εκπρόσωπο των Χρηστών</w:t>
      </w:r>
      <w:r w:rsidRPr="0003704D">
        <w:rPr>
          <w:rFonts w:cs="Tahoma"/>
          <w:lang w:val="el-GR"/>
        </w:rPr>
        <w:t xml:space="preserve"> (User Representative), - (ορίζεται από τον Κύριο του Έργου),</w:t>
      </w:r>
      <w:r>
        <w:rPr>
          <w:rFonts w:cs="Tahoma"/>
          <w:lang w:val="el-GR"/>
        </w:rPr>
        <w:t xml:space="preserve"> εκπροσωπεί τους χρήστες του ΥΝΑΝΠ</w:t>
      </w:r>
      <w:r w:rsidRPr="0003704D">
        <w:rPr>
          <w:rFonts w:cs="Tahoma"/>
          <w:lang w:val="el-GR"/>
        </w:rPr>
        <w:t xml:space="preserve"> για τον σχεδιασμό και υλοποίηση του έργου</w:t>
      </w:r>
    </w:p>
    <w:p w14:paraId="5741E866" w14:textId="77777777" w:rsidR="007E3CB9" w:rsidRPr="0003704D" w:rsidRDefault="007E3CB9" w:rsidP="00F4289F">
      <w:pPr>
        <w:pStyle w:val="aff"/>
        <w:numPr>
          <w:ilvl w:val="0"/>
          <w:numId w:val="26"/>
        </w:numPr>
        <w:rPr>
          <w:rFonts w:cs="Tahoma"/>
          <w:lang w:val="el-GR"/>
        </w:rPr>
      </w:pPr>
      <w:r w:rsidRPr="0003704D">
        <w:rPr>
          <w:rFonts w:cs="Tahoma"/>
          <w:lang w:val="el-GR"/>
        </w:rPr>
        <w:t>Υπεύθυνο Έργου (Project Manager), (ορίζεται από την ΚτΠ Α.Ε.)</w:t>
      </w:r>
    </w:p>
    <w:p w14:paraId="167D78E8" w14:textId="77777777" w:rsidR="007E3CB9" w:rsidRPr="0003704D" w:rsidRDefault="007E3CB9" w:rsidP="00F4289F">
      <w:pPr>
        <w:pStyle w:val="aff"/>
        <w:numPr>
          <w:ilvl w:val="0"/>
          <w:numId w:val="26"/>
        </w:numPr>
        <w:rPr>
          <w:rFonts w:cs="Tahoma"/>
          <w:lang w:val="el-GR"/>
        </w:rPr>
      </w:pPr>
      <w:r w:rsidRPr="0003704D">
        <w:rPr>
          <w:rFonts w:cs="Tahoma"/>
          <w:lang w:val="el-GR"/>
        </w:rPr>
        <w:t>Εμπειρογνώμονα / Ειδικού ΤΠΕ (ICT Expert), (ορίζεται από την ΚτΠ Α.Ε.)</w:t>
      </w:r>
    </w:p>
    <w:p w14:paraId="66942CAD" w14:textId="77777777" w:rsidR="007E3CB9" w:rsidRPr="0003704D" w:rsidRDefault="007E3CB9" w:rsidP="00F4289F">
      <w:pPr>
        <w:pStyle w:val="aff"/>
        <w:numPr>
          <w:ilvl w:val="0"/>
          <w:numId w:val="26"/>
        </w:numPr>
        <w:rPr>
          <w:rFonts w:cs="Tahoma"/>
          <w:lang w:val="el-GR"/>
        </w:rPr>
      </w:pPr>
      <w:r w:rsidRPr="0003704D">
        <w:rPr>
          <w:rFonts w:cs="Tahoma"/>
          <w:lang w:val="el-GR"/>
        </w:rPr>
        <w:t xml:space="preserve">Νομικό Σύμβουλο / Ειδικό Συμβάσεων (Legal/Contracting Expert), (ορίζεται από την ΚτΠ Α.Ε.) </w:t>
      </w:r>
    </w:p>
    <w:p w14:paraId="5D82E53A" w14:textId="77777777" w:rsidR="007E3CB9" w:rsidRPr="0003704D" w:rsidRDefault="007E3CB9" w:rsidP="00F4289F">
      <w:pPr>
        <w:pStyle w:val="aff"/>
        <w:numPr>
          <w:ilvl w:val="0"/>
          <w:numId w:val="26"/>
        </w:numPr>
        <w:rPr>
          <w:rFonts w:cs="Tahoma"/>
          <w:lang w:val="el-GR"/>
        </w:rPr>
      </w:pPr>
      <w:r w:rsidRPr="0003704D">
        <w:rPr>
          <w:rFonts w:cs="Tahoma"/>
          <w:lang w:val="el-GR"/>
        </w:rPr>
        <w:t>Οικονομικό Υπεύθυνο (Financial Expert), (ορίζεται από την ΚτΠ Α.Ε.)</w:t>
      </w:r>
    </w:p>
    <w:p w14:paraId="115808A9" w14:textId="522FB0AF" w:rsidR="007E3CB9" w:rsidRPr="00D06B47" w:rsidRDefault="007E3CB9" w:rsidP="009477B5">
      <w:pPr>
        <w:rPr>
          <w:rFonts w:cs="Tahoma"/>
          <w:lang w:val="el-GR"/>
        </w:rPr>
      </w:pPr>
      <w:r w:rsidRPr="00486F63">
        <w:rPr>
          <w:rFonts w:cs="Tahoma"/>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ΚτΠ ΑΕ).</w:t>
      </w:r>
      <w:r w:rsidR="00F74F17" w:rsidRPr="00486F63" w:rsidDel="00F74F17">
        <w:rPr>
          <w:rFonts w:cs="Tahoma"/>
          <w:lang w:val="el-GR"/>
        </w:rPr>
        <w:t xml:space="preserve"> </w:t>
      </w:r>
    </w:p>
    <w:p w14:paraId="7950F683" w14:textId="77777777" w:rsidR="007E3CB9" w:rsidRPr="00486F63" w:rsidRDefault="007E3CB9" w:rsidP="0054286B">
      <w:pPr>
        <w:rPr>
          <w:rFonts w:cs="Tahoma"/>
          <w:lang w:val="el-GR"/>
        </w:rPr>
      </w:pPr>
    </w:p>
    <w:p w14:paraId="02C93DB0" w14:textId="77777777" w:rsidR="0045550B" w:rsidRDefault="0045550B" w:rsidP="0054286B">
      <w:pPr>
        <w:rPr>
          <w:rFonts w:cs="Tahoma"/>
          <w:lang w:val="el-GR"/>
        </w:rPr>
      </w:pPr>
    </w:p>
    <w:p w14:paraId="597C2301" w14:textId="1DA8C7EF" w:rsidR="0045550B" w:rsidRDefault="0045550B" w:rsidP="0045550B">
      <w:pPr>
        <w:rPr>
          <w:rFonts w:cs="Tahoma"/>
          <w:b/>
          <w:lang w:val="el-GR"/>
        </w:rPr>
      </w:pPr>
      <w:r w:rsidRPr="00485DBD">
        <w:rPr>
          <w:rFonts w:cs="Tahoma"/>
          <w:b/>
          <w:lang w:val="el-GR"/>
        </w:rPr>
        <w:t xml:space="preserve">Επιτροπή Παρακολούθησης </w:t>
      </w:r>
      <w:r w:rsidR="00811BD1">
        <w:rPr>
          <w:rFonts w:cs="Tahoma"/>
          <w:b/>
          <w:lang w:val="el-GR"/>
        </w:rPr>
        <w:t xml:space="preserve">και Παραλαβής του </w:t>
      </w:r>
      <w:r w:rsidRPr="00485DBD">
        <w:rPr>
          <w:rFonts w:cs="Tahoma"/>
          <w:b/>
          <w:lang w:val="el-GR"/>
        </w:rPr>
        <w:t>Έργου (ΕΠ</w:t>
      </w:r>
      <w:r w:rsidR="00811BD1">
        <w:rPr>
          <w:rFonts w:cs="Tahoma"/>
          <w:b/>
          <w:lang w:val="el-GR"/>
        </w:rPr>
        <w:t>Π</w:t>
      </w:r>
      <w:r w:rsidRPr="00485DBD">
        <w:rPr>
          <w:rFonts w:cs="Tahoma"/>
          <w:b/>
          <w:lang w:val="el-GR"/>
        </w:rPr>
        <w:t>Ε)</w:t>
      </w:r>
    </w:p>
    <w:p w14:paraId="6F0AE9F9" w14:textId="6C33BB15" w:rsidR="00811BD1" w:rsidRDefault="00811BD1" w:rsidP="0045550B">
      <w:pPr>
        <w:rPr>
          <w:rFonts w:cs="Tahoma"/>
          <w:b/>
          <w:lang w:val="el-GR"/>
        </w:rPr>
      </w:pPr>
    </w:p>
    <w:p w14:paraId="179D0CF7" w14:textId="476BAF15" w:rsidR="002C353B" w:rsidRPr="002C353B" w:rsidRDefault="002C353B" w:rsidP="0045550B">
      <w:pPr>
        <w:rPr>
          <w:rFonts w:cs="Tahoma"/>
          <w:lang w:val="el-GR"/>
        </w:rPr>
      </w:pPr>
      <w:r w:rsidRPr="00485DBD">
        <w:rPr>
          <w:rFonts w:cs="Tahoma"/>
          <w:lang w:val="el-GR"/>
        </w:rPr>
        <w:t>Για την παρακολούθηση και την παραλαβή της σύμβασης συγκροτείται τριμελής ή πενταμελής Επιτροπή παρακολούθησης και παραλαβής του Έργου (ΕΠΠΕ) με απόφαση του αρμόδιου αποφαινομένου οργάνου της Αναθέτουσας Αρχής σύμφωνα με τα ανφερόμενα στο άρθρο 221 του ν. 4412/2016</w:t>
      </w:r>
      <w:r>
        <w:rPr>
          <w:rFonts w:cs="Tahoma"/>
          <w:lang w:val="el-GR"/>
        </w:rPr>
        <w:t xml:space="preserve"> σύμφωνα και με τα αναφερόμενα στην σχετική προγραμματική Συμφωνία του Έργου</w:t>
      </w:r>
      <w:r w:rsidRPr="00485DBD">
        <w:rPr>
          <w:rFonts w:cs="Tahoma"/>
          <w:lang w:val="el-GR"/>
        </w:rPr>
        <w:t>. Το όργανο αυτό 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551B787B" w14:textId="77777777" w:rsidR="007E3CB9" w:rsidRPr="00486F63" w:rsidRDefault="007E3CB9" w:rsidP="0054286B">
      <w:pPr>
        <w:rPr>
          <w:rFonts w:cs="Tahoma"/>
          <w:lang w:val="el-GR"/>
        </w:rPr>
      </w:pPr>
    </w:p>
    <w:p w14:paraId="19E9F5CE" w14:textId="77777777" w:rsidR="007E3CB9" w:rsidRPr="00486F63" w:rsidRDefault="007E3CB9" w:rsidP="0054286B">
      <w:pPr>
        <w:rPr>
          <w:rFonts w:cs="Tahoma"/>
          <w:b/>
          <w:bCs/>
          <w:lang w:val="el-GR"/>
        </w:rPr>
      </w:pPr>
      <w:r w:rsidRPr="00486F63">
        <w:rPr>
          <w:rFonts w:cs="Tahoma"/>
          <w:b/>
          <w:bCs/>
          <w:lang w:val="el-GR"/>
        </w:rPr>
        <w:t>-</w:t>
      </w:r>
      <w:r w:rsidRPr="00486F63">
        <w:rPr>
          <w:rFonts w:cs="Tahoma"/>
          <w:b/>
          <w:bCs/>
          <w:lang w:val="el-GR"/>
        </w:rPr>
        <w:tab/>
        <w:t>Θεματικές Ομάδες Εργασίας</w:t>
      </w:r>
    </w:p>
    <w:p w14:paraId="10FEF669" w14:textId="3DABC369" w:rsidR="00811BD1" w:rsidRDefault="007E3CB9" w:rsidP="0054286B">
      <w:pPr>
        <w:rPr>
          <w:rFonts w:cs="Tahoma"/>
          <w:lang w:val="el-GR"/>
        </w:rPr>
      </w:pPr>
      <w:r w:rsidRPr="00486F63">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w:t>
      </w:r>
      <w:r w:rsidRPr="005E3FE7">
        <w:rPr>
          <w:rFonts w:cs="Tahoma"/>
          <w:lang w:val="el-GR"/>
        </w:rPr>
        <w:t>, οι οποίες στελεχώνονται από τον Κύριο του Έργου</w:t>
      </w:r>
      <w:r w:rsidR="00811BD1">
        <w:rPr>
          <w:rFonts w:cs="Tahoma"/>
          <w:lang w:val="el-GR"/>
        </w:rPr>
        <w:t xml:space="preserve"> και την Επισπέυδουσα υπηρεσία του Φορέα.</w:t>
      </w:r>
    </w:p>
    <w:p w14:paraId="3DFC8535" w14:textId="1B8F1115" w:rsidR="005C6189" w:rsidRPr="00D41218" w:rsidRDefault="005C6189" w:rsidP="0054286B">
      <w:pPr>
        <w:rPr>
          <w:rFonts w:cs="Tahoma"/>
          <w:lang w:val="el-GR"/>
        </w:rPr>
      </w:pPr>
    </w:p>
    <w:p w14:paraId="51503D08" w14:textId="77777777" w:rsidR="007E3CB9" w:rsidRPr="00485DBD" w:rsidRDefault="007E3CB9" w:rsidP="00485DBD">
      <w:pPr>
        <w:shd w:val="clear" w:color="auto" w:fill="FFFFFF"/>
        <w:suppressAutoHyphens w:val="0"/>
        <w:spacing w:after="150"/>
        <w:rPr>
          <w:rFonts w:cs="Tahoma"/>
          <w:szCs w:val="22"/>
          <w:lang w:val="el-GR"/>
        </w:rPr>
      </w:pPr>
    </w:p>
    <w:p w14:paraId="0E4247CE" w14:textId="6C34FDD1" w:rsidR="007E3CB9" w:rsidRPr="00D41218" w:rsidRDefault="007E3CB9" w:rsidP="00485DBD">
      <w:pPr>
        <w:pStyle w:val="3"/>
        <w:numPr>
          <w:ilvl w:val="2"/>
          <w:numId w:val="13"/>
        </w:numPr>
        <w:rPr>
          <w:rFonts w:eastAsia="SimSun"/>
          <w:lang w:val="el-GR"/>
        </w:rPr>
      </w:pPr>
      <w:bookmarkStart w:id="415" w:name="_Toc44931851"/>
      <w:bookmarkStart w:id="416" w:name="_Toc49256371"/>
      <w:bookmarkStart w:id="417" w:name="_Toc57293987"/>
      <w:r w:rsidRPr="00D41218">
        <w:rPr>
          <w:rFonts w:eastAsia="SimSun"/>
          <w:lang w:val="el-GR"/>
        </w:rPr>
        <w:t>Περιγραφή Υφιστάμενης Υποδομής</w:t>
      </w:r>
      <w:bookmarkEnd w:id="415"/>
      <w:bookmarkEnd w:id="416"/>
      <w:bookmarkEnd w:id="417"/>
      <w:r w:rsidRPr="00D41218">
        <w:rPr>
          <w:rFonts w:eastAsia="SimSun"/>
          <w:lang w:val="el-GR"/>
        </w:rPr>
        <w:t xml:space="preserve"> </w:t>
      </w:r>
    </w:p>
    <w:p w14:paraId="1FC972E5" w14:textId="77777777" w:rsidR="007E3CB9" w:rsidRDefault="007E3CB9" w:rsidP="0074114F">
      <w:pPr>
        <w:suppressAutoHyphens w:val="0"/>
        <w:autoSpaceDE w:val="0"/>
        <w:spacing w:after="60"/>
        <w:rPr>
          <w:rFonts w:eastAsia="SimSun" w:cs="Tahoma"/>
          <w:szCs w:val="22"/>
          <w:lang w:val="el-GR"/>
        </w:rPr>
      </w:pPr>
    </w:p>
    <w:p w14:paraId="21978F8F" w14:textId="221245C8" w:rsidR="009F3FBC" w:rsidRPr="00D41218" w:rsidRDefault="009F3FBC" w:rsidP="00485DBD">
      <w:pPr>
        <w:pStyle w:val="4"/>
        <w:ind w:left="864"/>
        <w:rPr>
          <w:rFonts w:eastAsia="SimSun" w:cs="Tahoma"/>
          <w:szCs w:val="22"/>
          <w:lang w:val="el-GR"/>
        </w:rPr>
      </w:pPr>
      <w:r>
        <w:rPr>
          <w:rFonts w:eastAsia="SimSun"/>
          <w:lang w:val="el-GR"/>
        </w:rPr>
        <w:t>1.1.5.1</w:t>
      </w:r>
      <w:r w:rsidRPr="00D41218">
        <w:rPr>
          <w:rFonts w:eastAsia="SimSun"/>
          <w:lang w:val="el-GR"/>
        </w:rPr>
        <w:t xml:space="preserve"> </w:t>
      </w:r>
      <w:r w:rsidRPr="00D41218">
        <w:rPr>
          <w:rFonts w:eastAsia="SimSun"/>
          <w:lang w:val="el-GR"/>
        </w:rPr>
        <w:tab/>
      </w:r>
      <w:r>
        <w:rPr>
          <w:rFonts w:eastAsia="SimSun"/>
          <w:lang w:val="el-GR"/>
        </w:rPr>
        <w:t>Υφιστάμενα Κτήρια</w:t>
      </w:r>
    </w:p>
    <w:p w14:paraId="0E49727E" w14:textId="566CF174"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Οι κεντρικές Υπηρεσίες του Α.ΛΣ-ΕΛΑΚΤ στεγάζονται σε τρία διαφορετικά κτήρια στον Πειραιά ως ακολούθως:</w:t>
      </w:r>
    </w:p>
    <w:p w14:paraId="32BA0133"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(1) </w:t>
      </w:r>
      <w:r w:rsidRPr="00D41218">
        <w:rPr>
          <w:rFonts w:eastAsia="SimSun" w:cs="Tahoma"/>
          <w:b/>
          <w:szCs w:val="22"/>
          <w:lang w:val="el-GR"/>
        </w:rPr>
        <w:t>Κτήριο Α</w:t>
      </w:r>
      <w:r w:rsidRPr="00D41218">
        <w:rPr>
          <w:rFonts w:eastAsia="SimSun" w:cs="Tahoma"/>
          <w:szCs w:val="22"/>
          <w:lang w:val="el-GR"/>
        </w:rPr>
        <w:t>: Βρίσκεται επί της Ακτής Βασιλειάδη εντός του λιμένα Πειραιά μεταξύ των πυλών Ε1 και Ε2 (Συντεταγμένες: 37.942480, 23.626005 κατά προσέγγιση).</w:t>
      </w:r>
    </w:p>
    <w:p w14:paraId="24CCC890" w14:textId="108B4DC9"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(2) </w:t>
      </w:r>
      <w:r w:rsidRPr="00D41218">
        <w:rPr>
          <w:rFonts w:eastAsia="SimSun" w:cs="Tahoma"/>
          <w:b/>
          <w:szCs w:val="22"/>
          <w:lang w:val="el-GR"/>
        </w:rPr>
        <w:t>Κτήριο Β</w:t>
      </w:r>
      <w:r w:rsidRPr="00D41218">
        <w:rPr>
          <w:rFonts w:eastAsia="SimSun" w:cs="Tahoma"/>
          <w:szCs w:val="22"/>
          <w:lang w:val="el-GR"/>
        </w:rPr>
        <w:t>: Βρίσκεται στην οδό Γρηγορίου Λαμπράκη 150 στον Πειραιά (Συντεταγμένες: 37.940351, 23.649113 κατά προσέγγιση)</w:t>
      </w:r>
      <w:r w:rsidR="0045550B" w:rsidRPr="00D41218">
        <w:rPr>
          <w:rFonts w:eastAsia="SimSun" w:cs="Tahoma"/>
          <w:szCs w:val="22"/>
          <w:lang w:val="el-GR"/>
        </w:rPr>
        <w:t>.</w:t>
      </w:r>
    </w:p>
    <w:p w14:paraId="5F36F748" w14:textId="2C77E1A2"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(3) </w:t>
      </w:r>
      <w:r w:rsidRPr="00D41218">
        <w:rPr>
          <w:rFonts w:eastAsia="SimSun" w:cs="Tahoma"/>
          <w:b/>
          <w:szCs w:val="22"/>
          <w:lang w:val="el-GR"/>
        </w:rPr>
        <w:t>Κτήριο Γ</w:t>
      </w:r>
      <w:r w:rsidRPr="00D41218">
        <w:rPr>
          <w:rFonts w:eastAsia="SimSun" w:cs="Tahoma"/>
          <w:szCs w:val="22"/>
          <w:lang w:val="el-GR"/>
        </w:rPr>
        <w:t>: Βρίσκεται στην οδό 2ας Μεραρχίας 18 στον Πειραιά (Συντεταγμένες: 37.941031, 23.643204 κατά προσέγγιση)</w:t>
      </w:r>
      <w:r w:rsidR="0045550B" w:rsidRPr="00D41218">
        <w:rPr>
          <w:rFonts w:eastAsia="SimSun" w:cs="Tahoma"/>
          <w:szCs w:val="22"/>
          <w:lang w:val="el-GR"/>
        </w:rPr>
        <w:t>.</w:t>
      </w:r>
    </w:p>
    <w:p w14:paraId="5AB95D1F" w14:textId="4205BEFA"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Το Κτήριο Α είναι το Κεντρικό Κτήριο της υποδομής του φορέα στο οποίο φιλοξενούνται ο κεντρικός μηχανογραφικός και δικτυακός εξοπλισμός, οι εφαρμογές και οι γραμμές πρόσβασης στο διαδίκτυο.</w:t>
      </w:r>
    </w:p>
    <w:p w14:paraId="1436518B" w14:textId="717C5336"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Τα Κτήρια Β και Γ διασυνδέονται με το Κτήριο Α μέσω ασύρματων ζεύξεων τύπου laser link χρησιμοποιώντας το κτήριο του Οίκου Ναύτη (εφεξής Κτήριο Δ με συντεταγμένες 37.940549, 23.645750 κατά προσέγγιση) επί της πλατείας Τερψιθέας στον Πειραιά ως κτήριο αναμεταδότη, καθώς τα Κτήρια Α, Β και Γ δεν διαθέτουν άμεση οπτική επαφή μεταξύ τους.</w:t>
      </w:r>
    </w:p>
    <w:p w14:paraId="02E30ED3" w14:textId="49912904"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Οι κύριες ανάγκες που καλύπτονται επί του παρόντος από τις υφιστάμενες υποδομές είναι η πρόσβαση αφενός στο διαδίκτυο και αφετέρου σε ένα πλήθος από εσωτερικές web based και client-server εφαρμογές.</w:t>
      </w:r>
    </w:p>
    <w:p w14:paraId="5BBC7983" w14:textId="60DF5598" w:rsidR="007E3CB9" w:rsidRPr="00D41218" w:rsidRDefault="007E3CB9" w:rsidP="0074114F">
      <w:pPr>
        <w:suppressAutoHyphens w:val="0"/>
        <w:autoSpaceDE w:val="0"/>
        <w:spacing w:after="60"/>
        <w:rPr>
          <w:rFonts w:eastAsia="SimSun" w:cs="Tahoma"/>
          <w:szCs w:val="22"/>
          <w:lang w:val="el-GR"/>
        </w:rPr>
      </w:pPr>
    </w:p>
    <w:p w14:paraId="688E6DA8" w14:textId="72E38B92" w:rsidR="007E3CB9" w:rsidRPr="00D41218" w:rsidRDefault="009F3FBC" w:rsidP="007E3CB9">
      <w:pPr>
        <w:pStyle w:val="4"/>
        <w:ind w:left="864"/>
        <w:rPr>
          <w:rFonts w:eastAsia="SimSun"/>
          <w:lang w:val="el-GR"/>
        </w:rPr>
      </w:pPr>
      <w:bookmarkStart w:id="418" w:name="_Toc44931852"/>
      <w:bookmarkStart w:id="419" w:name="_Toc49256372"/>
      <w:r>
        <w:rPr>
          <w:rFonts w:eastAsia="SimSun"/>
          <w:lang w:val="el-GR"/>
        </w:rPr>
        <w:t>1.1.5.2</w:t>
      </w:r>
      <w:r w:rsidR="007E3CB9" w:rsidRPr="00D41218">
        <w:rPr>
          <w:rFonts w:eastAsia="SimSun"/>
          <w:lang w:val="el-GR"/>
        </w:rPr>
        <w:t xml:space="preserve"> </w:t>
      </w:r>
      <w:r w:rsidR="007E3CB9" w:rsidRPr="00D41218">
        <w:rPr>
          <w:rFonts w:eastAsia="SimSun"/>
          <w:lang w:val="el-GR"/>
        </w:rPr>
        <w:tab/>
        <w:t>Κτήριο Α</w:t>
      </w:r>
      <w:bookmarkEnd w:id="418"/>
      <w:bookmarkEnd w:id="419"/>
    </w:p>
    <w:p w14:paraId="3B11B96C" w14:textId="77777777" w:rsidR="007E3CB9" w:rsidRPr="00D41218" w:rsidRDefault="007E3CB9" w:rsidP="0074114F">
      <w:pPr>
        <w:suppressAutoHyphens w:val="0"/>
        <w:autoSpaceDE w:val="0"/>
        <w:spacing w:after="60"/>
        <w:rPr>
          <w:rFonts w:eastAsia="SimSun" w:cs="Tahoma"/>
          <w:szCs w:val="22"/>
          <w:lang w:val="el-GR"/>
        </w:rPr>
      </w:pPr>
    </w:p>
    <w:p w14:paraId="2BF83700" w14:textId="77777777" w:rsidR="005432F2"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Το Κτήριο Α αποτελείται από το Κεντρικό Κτήριο (στο εξής Κεντρικό Κτήριο) επτά ορόφων (ισόγειο και έξι όροφοι) και από το κτήριο του Πύργου (στο εξής Πύργος) δώδεκα ορόφων (ισόγειο και έντεκα όροφοι). Το κτήριο κατασκευάστηκε σε δύο φάσεις και παρουσιάζει ιδιαιτερότητες όσον αφορά κυρίως την κατακόρυφη δομημένη καλωδίωση. Ο κεντρικός τηλεπικοινωνιακός κατανεμητής βρίσκεται στο ισόγειο του Κεντρικού Κτηρίου ενώ ο χώρος φιλοξενίας του κεντρικού μηχανογραφικού και δικτυακού εξοπλισμού (εφεξής data center) βρίσκεται στο 2ο όροφο του Κεντρικού Κτηρίου.</w:t>
      </w:r>
    </w:p>
    <w:p w14:paraId="32033396" w14:textId="17759B94" w:rsidR="007E3CB9" w:rsidRPr="00D41218" w:rsidRDefault="007E3CB9" w:rsidP="0074114F">
      <w:pPr>
        <w:suppressAutoHyphens w:val="0"/>
        <w:autoSpaceDE w:val="0"/>
        <w:spacing w:after="60"/>
        <w:rPr>
          <w:rFonts w:eastAsia="SimSun" w:cs="Tahoma"/>
          <w:szCs w:val="22"/>
          <w:lang w:val="el-GR"/>
        </w:rPr>
      </w:pPr>
    </w:p>
    <w:p w14:paraId="3FDEC2AE" w14:textId="15DE295A" w:rsidR="007E3CB9" w:rsidRPr="00D41218" w:rsidRDefault="009F3FBC" w:rsidP="007E3CB9">
      <w:pPr>
        <w:pStyle w:val="4"/>
        <w:ind w:left="864"/>
        <w:rPr>
          <w:rFonts w:eastAsia="SimSun"/>
          <w:lang w:val="el-GR"/>
        </w:rPr>
      </w:pPr>
      <w:bookmarkStart w:id="420" w:name="_Toc44931853"/>
      <w:bookmarkStart w:id="421" w:name="_Toc49256373"/>
      <w:r>
        <w:rPr>
          <w:rFonts w:eastAsia="SimSun"/>
          <w:lang w:val="el-GR"/>
        </w:rPr>
        <w:t>1.1.5.2</w:t>
      </w:r>
      <w:r w:rsidR="007E3CB9" w:rsidRPr="00D41218">
        <w:rPr>
          <w:rFonts w:eastAsia="SimSun"/>
          <w:lang w:val="el-GR"/>
        </w:rPr>
        <w:t>.1</w:t>
      </w:r>
      <w:r w:rsidR="007E3CB9" w:rsidRPr="00D41218">
        <w:rPr>
          <w:rFonts w:eastAsia="SimSun"/>
          <w:lang w:val="el-GR"/>
        </w:rPr>
        <w:tab/>
        <w:t>Οριζόντια Δομημένη Καλωδίωση</w:t>
      </w:r>
      <w:bookmarkEnd w:id="420"/>
      <w:bookmarkEnd w:id="421"/>
    </w:p>
    <w:p w14:paraId="5FDF6819" w14:textId="77777777" w:rsidR="007E3CB9" w:rsidRPr="00D41218" w:rsidRDefault="007E3CB9" w:rsidP="0074114F">
      <w:pPr>
        <w:suppressAutoHyphens w:val="0"/>
        <w:autoSpaceDE w:val="0"/>
        <w:spacing w:after="60"/>
        <w:rPr>
          <w:rFonts w:eastAsia="SimSun" w:cs="Tahoma"/>
          <w:szCs w:val="22"/>
          <w:lang w:val="el-GR"/>
        </w:rPr>
      </w:pPr>
    </w:p>
    <w:p w14:paraId="18A96D96"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 παθητικός εξοπλισμός της οριζόντιας δομημένης καλωδιακής υποδομής του Κτηρίου Α  αποτελείται από:</w:t>
      </w:r>
    </w:p>
    <w:p w14:paraId="36DDD98D" w14:textId="77777777" w:rsidR="007E3CB9" w:rsidRPr="00D41218" w:rsidRDefault="007E3CB9" w:rsidP="00F4289F">
      <w:pPr>
        <w:pStyle w:val="aff"/>
        <w:numPr>
          <w:ilvl w:val="0"/>
          <w:numId w:val="28"/>
        </w:numPr>
        <w:suppressAutoHyphens w:val="0"/>
        <w:autoSpaceDE w:val="0"/>
        <w:spacing w:after="60"/>
        <w:rPr>
          <w:rFonts w:eastAsia="SimSun" w:cs="Tahoma"/>
          <w:szCs w:val="22"/>
          <w:lang w:val="el-GR"/>
        </w:rPr>
      </w:pPr>
      <w:r w:rsidRPr="00D41218">
        <w:rPr>
          <w:rFonts w:eastAsia="SimSun" w:cs="Tahoma"/>
          <w:szCs w:val="22"/>
          <w:lang w:val="el-GR"/>
        </w:rPr>
        <w:t>τέσσερις (4) υπό-κατανεμητές σε κάθε όροφο του Κεντρικού Κτηρίου, ήτοι συνολικά είκοσι οκτώ (28) υπό-κατανεμητές στους επτά ορόφους</w:t>
      </w:r>
    </w:p>
    <w:p w14:paraId="77EFC9B1" w14:textId="77777777" w:rsidR="007E3CB9" w:rsidRPr="00D41218" w:rsidRDefault="007E3CB9" w:rsidP="00F4289F">
      <w:pPr>
        <w:pStyle w:val="aff"/>
        <w:numPr>
          <w:ilvl w:val="0"/>
          <w:numId w:val="28"/>
        </w:numPr>
        <w:suppressAutoHyphens w:val="0"/>
        <w:autoSpaceDE w:val="0"/>
        <w:spacing w:after="60"/>
        <w:rPr>
          <w:rFonts w:eastAsia="SimSun" w:cs="Tahoma"/>
          <w:szCs w:val="22"/>
          <w:lang w:val="el-GR"/>
        </w:rPr>
      </w:pPr>
      <w:r w:rsidRPr="00D41218">
        <w:rPr>
          <w:rFonts w:eastAsia="SimSun" w:cs="Tahoma"/>
          <w:szCs w:val="22"/>
          <w:lang w:val="el-GR"/>
        </w:rPr>
        <w:t>τέσσερις (4) υπό-κατανεμητές στους ορόφους 1, 6, 10 &amp; 11 του Πύργου</w:t>
      </w:r>
    </w:p>
    <w:p w14:paraId="4519727A" w14:textId="5E96062A" w:rsidR="007E3CB9" w:rsidRPr="00D41218" w:rsidRDefault="007E3CB9" w:rsidP="00F4289F">
      <w:pPr>
        <w:pStyle w:val="aff"/>
        <w:numPr>
          <w:ilvl w:val="0"/>
          <w:numId w:val="28"/>
        </w:numPr>
        <w:suppressAutoHyphens w:val="0"/>
        <w:autoSpaceDE w:val="0"/>
        <w:spacing w:after="60"/>
        <w:rPr>
          <w:rFonts w:eastAsia="SimSun" w:cs="Tahoma"/>
          <w:szCs w:val="22"/>
          <w:lang w:val="el-GR"/>
        </w:rPr>
      </w:pPr>
      <w:r w:rsidRPr="00D41218">
        <w:rPr>
          <w:rFonts w:eastAsia="SimSun" w:cs="Tahoma"/>
          <w:szCs w:val="22"/>
          <w:lang w:val="el-GR"/>
        </w:rPr>
        <w:t>απολήξεις δεδομένων (καλώδιο UTP 4” + τηλεπικοινωνιακή πρίζα RJ45) στις θέσεις εργασίας του Κτηρίου Α. Κάθε απόληξη τερματίζεται στο patch panel δεδομένων του αντίστοιχου υπό-κατανεμητή ορόφου.</w:t>
      </w:r>
    </w:p>
    <w:p w14:paraId="7C4990CD"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Πρόσφατα στο φορέα υλοποιήθηκε έργο επέκτασης δομημένης καλωδίωσης στο οποίο εγκαταστάθηκαν συνολικά περίπου 1000 επιπλέον διπλές οδεύσεις από τους είκοσι οκτώ (28) υποκατανεμητές του Κεντρικού Κτηρίου προς τις θέσεις εργασίας. Αυτές οι οδεύσεις τερματίζονται </w:t>
      </w:r>
      <w:r w:rsidRPr="00D41218">
        <w:rPr>
          <w:rFonts w:eastAsia="SimSun" w:cs="Tahoma"/>
          <w:szCs w:val="22"/>
          <w:lang w:val="el-GR"/>
        </w:rPr>
        <w:lastRenderedPageBreak/>
        <w:t>σε patch panel στους χώρους των υπό-κατανεμητών των ορόφων αλλά δεν έχουν συνδεθεί πλήρως σε ενεργό εξοπλισμό.</w:t>
      </w:r>
      <w:r w:rsidRPr="00D41218">
        <w:rPr>
          <w:rFonts w:eastAsia="SimSun" w:cs="Tahoma"/>
          <w:szCs w:val="22"/>
          <w:lang w:val="el-GR"/>
        </w:rPr>
        <w:tab/>
      </w:r>
      <w:r w:rsidRPr="00D41218">
        <w:rPr>
          <w:rFonts w:eastAsia="SimSun" w:cs="Tahoma"/>
          <w:szCs w:val="22"/>
          <w:lang w:val="el-GR"/>
        </w:rPr>
        <w:tab/>
      </w:r>
    </w:p>
    <w:p w14:paraId="2D450A8D"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ab/>
      </w:r>
    </w:p>
    <w:p w14:paraId="4CB28349" w14:textId="159A2F30"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Το σύνολο των απολήξεων δεδομένων στους υποκατανεμητές του Κεντρικού Κτηρίου διαμορφώνεται όπως φαίνεται στο</w:t>
      </w:r>
      <w:r w:rsidRPr="00D41218" w:rsidDel="008567B4">
        <w:rPr>
          <w:rFonts w:eastAsia="SimSun" w:cs="Tahoma"/>
          <w:szCs w:val="22"/>
          <w:lang w:val="el-GR"/>
        </w:rPr>
        <w:t>ν</w:t>
      </w:r>
      <w:r w:rsidRPr="00D41218">
        <w:rPr>
          <w:rFonts w:eastAsia="SimSun" w:cs="Tahoma"/>
          <w:szCs w:val="22"/>
          <w:lang w:val="el-GR"/>
        </w:rPr>
        <w:t xml:space="preserve"> Παράρτημα ΙΙΙ -</w:t>
      </w:r>
      <w:r w:rsidRPr="00C52686">
        <w:rPr>
          <w:rFonts w:eastAsia="SimSun" w:cs="Tahoma"/>
          <w:szCs w:val="22"/>
          <w:lang w:val="el-GR"/>
        </w:rPr>
        <w:fldChar w:fldCharType="begin"/>
      </w:r>
      <w:r w:rsidRPr="00D41218">
        <w:rPr>
          <w:rFonts w:eastAsia="SimSun" w:cs="Tahoma"/>
          <w:szCs w:val="22"/>
          <w:lang w:val="el-GR"/>
        </w:rPr>
        <w:instrText xml:space="preserve"> REF _Ref44937983 \h </w:instrText>
      </w:r>
      <w:r w:rsidRPr="00C52686">
        <w:rPr>
          <w:rFonts w:eastAsia="SimSun" w:cs="Tahoma"/>
          <w:szCs w:val="22"/>
          <w:lang w:val="el-GR"/>
        </w:rPr>
      </w:r>
      <w:r w:rsidRPr="00C52686">
        <w:rPr>
          <w:rFonts w:eastAsia="SimSun" w:cs="Tahoma"/>
          <w:szCs w:val="22"/>
          <w:lang w:val="el-GR"/>
        </w:rPr>
        <w:fldChar w:fldCharType="separate"/>
      </w:r>
      <w:r w:rsidR="00BB1BF6" w:rsidRPr="00485DBD">
        <w:rPr>
          <w:b/>
        </w:rPr>
        <w:t xml:space="preserve">Πίνακας </w:t>
      </w:r>
      <w:r w:rsidR="00BB1BF6">
        <w:rPr>
          <w:b/>
          <w:noProof/>
        </w:rPr>
        <w:t>1</w:t>
      </w:r>
      <w:r w:rsidRPr="00C52686">
        <w:rPr>
          <w:rFonts w:eastAsia="SimSun" w:cs="Tahoma"/>
          <w:szCs w:val="22"/>
          <w:lang w:val="el-GR"/>
        </w:rPr>
        <w:fldChar w:fldCharType="end"/>
      </w:r>
      <w:r w:rsidRPr="00D41218">
        <w:rPr>
          <w:rFonts w:eastAsia="SimSun" w:cs="Tahoma"/>
          <w:szCs w:val="22"/>
          <w:lang w:val="el-GR"/>
        </w:rPr>
        <w:t>.</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77636CF8" w14:textId="2FC39069"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Το σύνολο των απολήξεων δεδομένων στους υποκατανεμητές του Πύργου διαμορφώνεται όπως φαίνεται στο</w:t>
      </w:r>
      <w:r w:rsidRPr="00D41218" w:rsidDel="008567B4">
        <w:rPr>
          <w:rFonts w:eastAsia="SimSun" w:cs="Tahoma"/>
          <w:szCs w:val="22"/>
          <w:lang w:val="el-GR"/>
        </w:rPr>
        <w:t>ν</w:t>
      </w:r>
      <w:r w:rsidRPr="00D41218">
        <w:rPr>
          <w:rFonts w:eastAsia="SimSun" w:cs="Tahoma"/>
          <w:szCs w:val="22"/>
          <w:lang w:val="el-GR"/>
        </w:rPr>
        <w:t xml:space="preserve"> Παράρτημα ΙΙΙ -</w:t>
      </w:r>
      <w:r w:rsidRPr="00C52686">
        <w:rPr>
          <w:rFonts w:eastAsia="SimSun" w:cs="Tahoma"/>
          <w:szCs w:val="22"/>
          <w:lang w:val="el-GR"/>
        </w:rPr>
        <w:fldChar w:fldCharType="begin"/>
      </w:r>
      <w:r w:rsidRPr="00D41218">
        <w:rPr>
          <w:rFonts w:eastAsia="SimSun" w:cs="Tahoma"/>
          <w:szCs w:val="22"/>
          <w:lang w:val="el-GR"/>
        </w:rPr>
        <w:instrText xml:space="preserve"> REF _Ref45004290 \h </w:instrText>
      </w:r>
      <w:r w:rsidRPr="00C52686">
        <w:rPr>
          <w:rFonts w:eastAsia="SimSun" w:cs="Tahoma"/>
          <w:szCs w:val="22"/>
          <w:lang w:val="el-GR"/>
        </w:rPr>
      </w:r>
      <w:r w:rsidRPr="00C52686">
        <w:rPr>
          <w:rFonts w:eastAsia="SimSun" w:cs="Tahoma"/>
          <w:szCs w:val="22"/>
          <w:lang w:val="el-GR"/>
        </w:rPr>
        <w:fldChar w:fldCharType="separate"/>
      </w:r>
      <w:r w:rsidR="00BB1BF6" w:rsidRPr="00485DBD">
        <w:rPr>
          <w:b/>
        </w:rPr>
        <w:t xml:space="preserve">Πίνακας </w:t>
      </w:r>
      <w:r w:rsidR="00BB1BF6">
        <w:rPr>
          <w:b/>
          <w:noProof/>
        </w:rPr>
        <w:t>2</w:t>
      </w:r>
      <w:r w:rsidRPr="00C52686">
        <w:rPr>
          <w:rFonts w:eastAsia="SimSun" w:cs="Tahoma"/>
          <w:szCs w:val="22"/>
          <w:lang w:val="el-GR"/>
        </w:rPr>
        <w:fldChar w:fldCharType="end"/>
      </w:r>
      <w:r w:rsidRPr="00D41218">
        <w:rPr>
          <w:rFonts w:eastAsia="SimSun" w:cs="Tahoma"/>
          <w:szCs w:val="22"/>
          <w:lang w:val="el-GR"/>
        </w:rPr>
        <w:t>.</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3C58640C"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Οι τέσσερις (4) υποκατανεμητές που έχουν εγκατασταθεί στους ορόφους 1, 6, 10 &amp; 11 του Πύργου συγκεντρώνουν τις απολήξεις των 12 ορόφων του με την ακόλουθη διαρρύθμιση: </w:t>
      </w:r>
    </w:p>
    <w:p w14:paraId="2603073D"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(1) Κατανεμητής 1ου ορόφου: Όροφοι: ΙΣ, 1ος, 2ος , 3ος &amp; 4ος</w:t>
      </w:r>
    </w:p>
    <w:p w14:paraId="5D3971B2"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(2) Κατανεμητής 6ου ορόφου: Όροφοι: 5ος 6ος , 7ος &amp; 8ος</w:t>
      </w:r>
    </w:p>
    <w:p w14:paraId="7FCB9EE3"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(3) Κατανεμητής 10ου ορόφου: Όροφοι: 9ος &amp; 10ος</w:t>
      </w:r>
    </w:p>
    <w:p w14:paraId="419B79E1" w14:textId="3BDF5B79"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(4) Κατανεμητής 11ου ορόφου: Όροφος: 11ος</w:t>
      </w:r>
    </w:p>
    <w:p w14:paraId="30822130" w14:textId="77777777" w:rsidR="00D56FD3" w:rsidRPr="00D41218" w:rsidRDefault="00D56FD3" w:rsidP="0074114F">
      <w:pPr>
        <w:suppressAutoHyphens w:val="0"/>
        <w:autoSpaceDE w:val="0"/>
        <w:spacing w:after="60"/>
        <w:rPr>
          <w:rFonts w:eastAsia="SimSun" w:cs="Tahoma"/>
          <w:szCs w:val="22"/>
          <w:lang w:val="el-GR"/>
        </w:rPr>
      </w:pPr>
    </w:p>
    <w:p w14:paraId="049F79B2" w14:textId="02C506AE" w:rsidR="007E3CB9" w:rsidRPr="00D41218" w:rsidRDefault="009F3FBC" w:rsidP="007E3CB9">
      <w:pPr>
        <w:pStyle w:val="4"/>
        <w:ind w:left="864"/>
        <w:rPr>
          <w:rFonts w:eastAsia="SimSun"/>
          <w:lang w:val="el-GR"/>
        </w:rPr>
      </w:pPr>
      <w:bookmarkStart w:id="422" w:name="_Toc44931854"/>
      <w:bookmarkStart w:id="423" w:name="_Toc49256374"/>
      <w:r>
        <w:rPr>
          <w:rFonts w:eastAsia="SimSun"/>
          <w:lang w:val="el-GR"/>
        </w:rPr>
        <w:t>1.1.5.2</w:t>
      </w:r>
      <w:r w:rsidR="007E3CB9" w:rsidRPr="00D41218">
        <w:rPr>
          <w:rFonts w:eastAsia="SimSun"/>
          <w:lang w:val="el-GR"/>
        </w:rPr>
        <w:t xml:space="preserve">.2 </w:t>
      </w:r>
      <w:r w:rsidR="007E3CB9" w:rsidRPr="00D41218">
        <w:rPr>
          <w:rFonts w:eastAsia="SimSun"/>
          <w:lang w:val="el-GR"/>
        </w:rPr>
        <w:tab/>
        <w:t>Κατακόρυφη Δομημένη Καλωδίωση</w:t>
      </w:r>
      <w:bookmarkEnd w:id="422"/>
      <w:bookmarkEnd w:id="423"/>
    </w:p>
    <w:p w14:paraId="750C43AE" w14:textId="77777777" w:rsidR="007E3CB9" w:rsidRPr="00D41218" w:rsidRDefault="007E3CB9" w:rsidP="0074114F">
      <w:pPr>
        <w:suppressAutoHyphens w:val="0"/>
        <w:autoSpaceDE w:val="0"/>
        <w:spacing w:after="60"/>
        <w:rPr>
          <w:rFonts w:eastAsia="SimSun" w:cs="Tahoma"/>
          <w:szCs w:val="22"/>
          <w:lang w:val="el-GR"/>
        </w:rPr>
      </w:pPr>
    </w:p>
    <w:p w14:paraId="728D55E1"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 παθητικός εξοπλισμός της κατακόρυφης δομημένης καλωδιακής υποδομής του Κτηρίου Α αποτελείται από:</w:t>
      </w:r>
    </w:p>
    <w:p w14:paraId="332499B1"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(1) Ένα (1) καλώδιο οπτικών ινών (πολύτροπο των 8 ινών) από κάθε υποκατανεμητή του Κεντρικού Κτηρίου ήτοι είκοσι οκτώ (28) καλώδια συνολικά.</w:t>
      </w:r>
    </w:p>
    <w:p w14:paraId="1E28E602"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(2) Ένα (1) καλώδιο οπτικών ινών (πολύτροπο των 8 ινών) από κάθε ένα από τους ορόφους 6, 10 και 11 του Πύργου ήτοι τρία καλώδια συνολικά. Σημειώνεται ότι ο 1ος όροφος του Πύργου δεν διαθέτει οπτική ίνα παρά συνδέεται μέσω 3 UTP καλωδίων με το μεταγωγέα του 6ου ορόφου.</w:t>
      </w:r>
    </w:p>
    <w:p w14:paraId="220C91E0"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(3) Δύο (02) καλώδια πολύτροπων οπτικών ινών (8 ίνες ανά καλώδιο) που διασυνδέουν το δώμα του Πύργου με τον 10ο και τον 11ο όροφο του Πύργου. Τα καλώδια χρησιμοποιούνται για την εξυπηρέτηση της ασύρματης διασύνδεσης των τριών κτηρίων.</w:t>
      </w:r>
    </w:p>
    <w:p w14:paraId="57450C39"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(4) Τριάντα έξι (36) καλώδια πολύτροπων οπτικών ινών από τον χώρο του κεντρικού τηλεπικοινωνιακού κατανεμητή προς τον χώρο του data center.</w:t>
      </w:r>
    </w:p>
    <w:p w14:paraId="0EF2DC59"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(5) Δύο (2) καλώδια μονότροπων οπτικών ινών (12 ίνες/ανά καλώδιο) από τον χώρο του κεντρικού τηλεπικοινωνιακού κατανεμητή προς τον χώρο του data center. Τα καλώδια αυτά τερματίζονται στα αντίστοιχα RACK των δύο χώρων και παραμένουν ως εφεδρικά για μελλοντική χρήση.</w:t>
      </w:r>
    </w:p>
    <w:p w14:paraId="15FBFC8E"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(6) Εκατό είκοσι πέντε (125) καλώδια UTP 4” που διασυνδέουν το χώρο του Κεντρικού Τηλεπικοινωνιακού Κατανεμητή με το χώρο του data center. Τα καλώδια αυτά τερματίζονται στα αντίστοιχα RACK των δύο χώρων.  Όλοι οι τερματισμοί είναι τύπου Krone. Συνολικά 500 (4x125) ζεύγη τερματίζονται σε κάθε άκρο.</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7F148C3A" w14:textId="77777777" w:rsidR="007E3CB9" w:rsidRPr="00D41218" w:rsidRDefault="007E3CB9" w:rsidP="0074114F">
      <w:pPr>
        <w:suppressAutoHyphens w:val="0"/>
        <w:autoSpaceDE w:val="0"/>
        <w:spacing w:after="60"/>
        <w:rPr>
          <w:rFonts w:eastAsia="SimSun" w:cs="Tahoma"/>
          <w:szCs w:val="22"/>
          <w:lang w:val="el-GR"/>
        </w:rPr>
      </w:pPr>
    </w:p>
    <w:p w14:paraId="5254998F" w14:textId="2F3A34F1"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Διαγραμματική απεικόνιση του παθητικού εξοπλισμού της κατακόρυφης δομημένης καλωδιακής υποδομής </w:t>
      </w:r>
      <w:r w:rsidR="00A53AF8" w:rsidRPr="00C52686">
        <w:rPr>
          <w:rFonts w:eastAsia="SimSun" w:cs="Tahoma"/>
          <w:szCs w:val="22"/>
          <w:lang w:val="el-GR"/>
        </w:rPr>
        <w:fldChar w:fldCharType="begin"/>
      </w:r>
      <w:r w:rsidR="00A53AF8" w:rsidRPr="00D41218">
        <w:rPr>
          <w:rFonts w:eastAsia="SimSun" w:cs="Tahoma"/>
          <w:szCs w:val="22"/>
          <w:lang w:val="el-GR"/>
        </w:rPr>
        <w:instrText xml:space="preserve"> REF _Ref49250263 \h </w:instrText>
      </w:r>
      <w:r w:rsidR="00A53AF8" w:rsidRPr="00C52686">
        <w:rPr>
          <w:rFonts w:eastAsia="SimSun" w:cs="Tahoma"/>
          <w:szCs w:val="22"/>
          <w:lang w:val="el-GR"/>
        </w:rPr>
      </w:r>
      <w:r w:rsidR="00A53AF8" w:rsidRPr="00C52686">
        <w:rPr>
          <w:rFonts w:eastAsia="SimSun" w:cs="Tahoma"/>
          <w:szCs w:val="22"/>
          <w:lang w:val="el-GR"/>
        </w:rPr>
        <w:fldChar w:fldCharType="separate"/>
      </w:r>
      <w:r w:rsidR="00BB1BF6" w:rsidRPr="00C5704E">
        <w:rPr>
          <w:rFonts w:cs="Tahoma"/>
          <w:color w:val="000099"/>
          <w:lang w:val="el-GR"/>
        </w:rPr>
        <w:t>ΠΑΡΑΡΤΗΜΑ ΙV –ΕΙΚΟΝΕΣ</w:t>
      </w:r>
      <w:r w:rsidR="00A53AF8" w:rsidRPr="00C52686">
        <w:rPr>
          <w:rFonts w:eastAsia="SimSun" w:cs="Tahoma"/>
          <w:szCs w:val="22"/>
          <w:lang w:val="el-GR"/>
        </w:rPr>
        <w:fldChar w:fldCharType="end"/>
      </w:r>
      <w:r w:rsidRPr="00D41218">
        <w:rPr>
          <w:rFonts w:eastAsia="SimSun" w:cs="Tahoma"/>
          <w:szCs w:val="22"/>
          <w:lang w:val="el-GR"/>
        </w:rPr>
        <w:t xml:space="preserve"> -</w:t>
      </w:r>
      <w:r w:rsidR="00A53AF8" w:rsidRPr="00D41218">
        <w:rPr>
          <w:rFonts w:eastAsia="SimSun" w:cs="Tahoma"/>
          <w:szCs w:val="22"/>
          <w:lang w:val="el-GR"/>
        </w:rPr>
        <w:t xml:space="preserve"> </w:t>
      </w:r>
      <w:r w:rsidRPr="00C52686">
        <w:rPr>
          <w:rFonts w:eastAsia="SimSun" w:cs="Tahoma"/>
          <w:szCs w:val="22"/>
          <w:lang w:val="el-GR"/>
        </w:rPr>
        <w:fldChar w:fldCharType="begin"/>
      </w:r>
      <w:r w:rsidRPr="00D41218">
        <w:rPr>
          <w:rFonts w:eastAsia="SimSun" w:cs="Tahoma"/>
          <w:szCs w:val="22"/>
          <w:lang w:val="el-GR"/>
        </w:rPr>
        <w:instrText xml:space="preserve"> REF _Ref45006350 \h </w:instrText>
      </w:r>
      <w:r w:rsidRPr="00C52686">
        <w:rPr>
          <w:rFonts w:eastAsia="SimSun" w:cs="Tahoma"/>
          <w:szCs w:val="22"/>
          <w:lang w:val="el-GR"/>
        </w:rPr>
      </w:r>
      <w:r w:rsidRPr="00C52686">
        <w:rPr>
          <w:rFonts w:eastAsia="SimSun" w:cs="Tahoma"/>
          <w:szCs w:val="22"/>
          <w:lang w:val="el-GR"/>
        </w:rPr>
        <w:fldChar w:fldCharType="separate"/>
      </w:r>
      <w:r w:rsidR="00BB1BF6">
        <w:t xml:space="preserve">Εικόνα </w:t>
      </w:r>
      <w:r w:rsidR="00BB1BF6">
        <w:rPr>
          <w:noProof/>
        </w:rPr>
        <w:t>1</w:t>
      </w:r>
      <w:r w:rsidRPr="00C52686">
        <w:rPr>
          <w:rFonts w:eastAsia="SimSun" w:cs="Tahoma"/>
          <w:szCs w:val="22"/>
          <w:lang w:val="el-GR"/>
        </w:rPr>
        <w:fldChar w:fldCharType="end"/>
      </w:r>
      <w:r w:rsidR="00B312F2" w:rsidRPr="00D41218">
        <w:rPr>
          <w:rFonts w:eastAsia="SimSun" w:cs="Tahoma"/>
          <w:b/>
          <w:bCs/>
          <w:szCs w:val="22"/>
          <w:lang w:val="el-GR"/>
        </w:rPr>
        <w:t>.</w:t>
      </w:r>
    </w:p>
    <w:p w14:paraId="50DCDCC6" w14:textId="77777777" w:rsidR="007E3CB9" w:rsidRPr="00D41218" w:rsidRDefault="007E3CB9" w:rsidP="0074114F">
      <w:pPr>
        <w:suppressAutoHyphens w:val="0"/>
        <w:autoSpaceDE w:val="0"/>
        <w:spacing w:after="60"/>
        <w:rPr>
          <w:rFonts w:eastAsia="SimSun" w:cs="Tahoma"/>
          <w:szCs w:val="22"/>
          <w:lang w:val="el-GR"/>
        </w:rPr>
      </w:pPr>
    </w:p>
    <w:p w14:paraId="4628E09D" w14:textId="056B0CA9" w:rsidR="007E3CB9" w:rsidRPr="00D41218" w:rsidRDefault="009F3FBC" w:rsidP="00A00285">
      <w:pPr>
        <w:pStyle w:val="4"/>
        <w:ind w:left="864"/>
        <w:rPr>
          <w:rFonts w:ascii="Tahoma" w:eastAsia="SimSun" w:hAnsi="Tahoma" w:cs="Tahoma"/>
          <w:szCs w:val="22"/>
          <w:lang w:val="el-GR"/>
        </w:rPr>
      </w:pPr>
      <w:bookmarkStart w:id="424" w:name="_Toc44931855"/>
      <w:bookmarkStart w:id="425" w:name="_Toc49256375"/>
      <w:r>
        <w:rPr>
          <w:rFonts w:eastAsia="SimSun"/>
          <w:lang w:val="el-GR"/>
        </w:rPr>
        <w:t>1.1.5.2</w:t>
      </w:r>
      <w:r w:rsidR="007E3CB9" w:rsidRPr="00D41218">
        <w:rPr>
          <w:rFonts w:eastAsia="SimSun"/>
          <w:lang w:val="el-GR"/>
        </w:rPr>
        <w:t>.3</w:t>
      </w:r>
      <w:r w:rsidR="007E3CB9" w:rsidRPr="00D41218">
        <w:rPr>
          <w:rFonts w:eastAsia="SimSun"/>
          <w:lang w:val="el-GR"/>
        </w:rPr>
        <w:tab/>
        <w:t>Παθητικός Δικτυακός Εξοπλισμός Χώρου data center</w:t>
      </w:r>
      <w:bookmarkEnd w:id="424"/>
      <w:bookmarkEnd w:id="425"/>
    </w:p>
    <w:p w14:paraId="293DB33D" w14:textId="56787B9D"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Στο χώρο του data center στο 2ο όροφο του Κεντρικού Κτηρίου έχει δημιουργηθεί δομημένη καλωδιακή υποδομή (με καλώδια χαλκού και οπτικών ινών) που προορίζεται για τη δικτυακή διασύνδεση των εξυπηρετητών (Servers), των δικτυακών συσκευών (Routers, switches, κλπ.) και των δικτυακών μονάδων αποθήκευσης που έχουν εγκατασταθεί και λειτουργούν στο χώρο. Ειδικότερα, ο εξοπλισμός αποτελείται από είκοσι πέντε (25) επιτοίχια μικρά RACKS Παράρτημα </w:t>
      </w:r>
      <w:r w:rsidRPr="00D41218">
        <w:rPr>
          <w:rFonts w:eastAsia="SimSun" w:cs="Tahoma"/>
          <w:szCs w:val="22"/>
          <w:lang w:val="en-US"/>
        </w:rPr>
        <w:t>IV</w:t>
      </w:r>
      <w:r w:rsidRPr="00D41218">
        <w:rPr>
          <w:rFonts w:eastAsia="SimSun" w:cs="Tahoma"/>
          <w:szCs w:val="22"/>
          <w:lang w:val="el-GR"/>
        </w:rPr>
        <w:t xml:space="preserve"> </w:t>
      </w:r>
      <w:r w:rsidR="00577E9F" w:rsidRPr="00C52686">
        <w:rPr>
          <w:rFonts w:eastAsia="SimSun" w:cs="Tahoma"/>
          <w:szCs w:val="22"/>
          <w:lang w:val="el-GR"/>
        </w:rPr>
        <w:fldChar w:fldCharType="begin"/>
      </w:r>
      <w:r w:rsidR="00577E9F" w:rsidRPr="00D41218">
        <w:rPr>
          <w:rFonts w:eastAsia="SimSun" w:cs="Tahoma"/>
          <w:szCs w:val="22"/>
          <w:lang w:val="el-GR"/>
        </w:rPr>
        <w:instrText xml:space="preserve"> REF _Ref46141524 \h </w:instrText>
      </w:r>
      <w:r w:rsidR="00577E9F" w:rsidRPr="00C52686">
        <w:rPr>
          <w:rFonts w:eastAsia="SimSun" w:cs="Tahoma"/>
          <w:szCs w:val="22"/>
          <w:lang w:val="el-GR"/>
        </w:rPr>
      </w:r>
      <w:r w:rsidR="00577E9F" w:rsidRPr="00C52686">
        <w:rPr>
          <w:rFonts w:eastAsia="SimSun" w:cs="Tahoma"/>
          <w:szCs w:val="22"/>
          <w:lang w:val="el-GR"/>
        </w:rPr>
        <w:fldChar w:fldCharType="separate"/>
      </w:r>
      <w:r w:rsidR="00BB1BF6">
        <w:t xml:space="preserve">Εικόνα </w:t>
      </w:r>
      <w:r w:rsidR="00BB1BF6">
        <w:rPr>
          <w:noProof/>
        </w:rPr>
        <w:t>2</w:t>
      </w:r>
      <w:r w:rsidR="00577E9F" w:rsidRPr="00C52686">
        <w:rPr>
          <w:rFonts w:eastAsia="SimSun" w:cs="Tahoma"/>
          <w:szCs w:val="22"/>
          <w:lang w:val="el-GR"/>
        </w:rPr>
        <w:fldChar w:fldCharType="end"/>
      </w:r>
      <w:r w:rsidRPr="00D41218">
        <w:rPr>
          <w:rFonts w:eastAsia="SimSun" w:cs="Tahoma"/>
          <w:szCs w:val="22"/>
          <w:lang w:val="el-GR"/>
        </w:rPr>
        <w:t xml:space="preserve">-), τα οποία έχουν τοποθετηθεί κάτω από την ψευδοροφή του χώρου στο data center προκειμένου να χρησιμοποιηθούν για τον τερματισμό του παθητικού εξοπλισμού (καλώδια χαλκού και οπτικών ινών). Σε καθένα από τα εν λόγω RACK έχουν τερματιστεί είκοσι τέσσερα (24) καλώδια </w:t>
      </w:r>
      <w:r w:rsidRPr="00D41218">
        <w:rPr>
          <w:rFonts w:eastAsia="SimSun" w:cs="Tahoma"/>
          <w:szCs w:val="22"/>
          <w:lang w:val="el-GR"/>
        </w:rPr>
        <w:lastRenderedPageBreak/>
        <w:t>UTP CAT 6 - 4” και 8 (8) μονότροπες οπτικές ίνες (1 καλώδιο των 8 ινών) με connectors τύπου SC. Τα καλώδια αυτά, μέσω κατάλληλων οδεύσεων (μεταλλικές σχάρες) που έχουν τοποθετηθεί πάνω από την ψευδοροφή του χώρου,  οδηγούνται σε τρία (3) RACK όπου και τερματίζονται κατάλληλα.</w:t>
      </w:r>
      <w:r w:rsidRPr="00D41218">
        <w:rPr>
          <w:rFonts w:eastAsia="SimSun" w:cs="Tahoma"/>
          <w:szCs w:val="22"/>
          <w:lang w:val="el-GR"/>
        </w:rPr>
        <w:tab/>
      </w:r>
    </w:p>
    <w:p w14:paraId="3F11FA96" w14:textId="238A1F07" w:rsidR="007E3CB9" w:rsidRPr="00D41218" w:rsidRDefault="009F3FBC" w:rsidP="00A00285">
      <w:pPr>
        <w:pStyle w:val="4"/>
        <w:ind w:left="864"/>
        <w:rPr>
          <w:rFonts w:eastAsia="SimSun"/>
          <w:lang w:val="el-GR"/>
        </w:rPr>
      </w:pPr>
      <w:bookmarkStart w:id="426" w:name="_Toc44931856"/>
      <w:bookmarkStart w:id="427" w:name="_Toc49256376"/>
      <w:r>
        <w:rPr>
          <w:rFonts w:eastAsia="SimSun"/>
          <w:lang w:val="el-GR"/>
        </w:rPr>
        <w:t>1.1.5.2</w:t>
      </w:r>
      <w:r w:rsidR="007E3CB9" w:rsidRPr="00D41218">
        <w:rPr>
          <w:rFonts w:eastAsia="SimSun"/>
          <w:lang w:val="el-GR"/>
        </w:rPr>
        <w:t>.4</w:t>
      </w:r>
      <w:r w:rsidR="007E3CB9" w:rsidRPr="00D41218">
        <w:rPr>
          <w:rFonts w:eastAsia="SimSun"/>
          <w:lang w:val="el-GR"/>
        </w:rPr>
        <w:tab/>
        <w:t>Ενεργός Δικτυακός Εξοπλισμός</w:t>
      </w:r>
      <w:bookmarkEnd w:id="426"/>
      <w:bookmarkEnd w:id="427"/>
    </w:p>
    <w:p w14:paraId="2FC714A6"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O ενεργός εξοπλισμός που έχει εγκατασταθεί στο Κτήριο Α αποτελείται από:</w:t>
      </w:r>
    </w:p>
    <w:p w14:paraId="036FFB13"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 xml:space="preserve">(1) Δύο (2) μεταγωγείς κορμού (core switches) της εταιρείας Nortel τύπου ERS8610, σε διάταξη υψηλής διαθεσιμότητας εγκατεστημένοι στο data center. </w:t>
      </w:r>
    </w:p>
    <w:p w14:paraId="79FFC86A"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 xml:space="preserve">(2) Δύο (2) μεταγωγείς της εταιρείας Nortel τύπου ERS5530 – 24TFD, σε διάταξη υψηλής διαθεσιμότητας εγκατεστημένοι στο data center. </w:t>
      </w:r>
    </w:p>
    <w:p w14:paraId="64B87368"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(3) Τριάντα επτά (37) μεταγωγείς της εταιρείας Nortel τύπου 470-48T-PWR, τοποθετημένοι στους είκοσι οκτώ (28) περιφερειακούς υπο-κατανεμητές του Κεντρικού Κτηρίου.</w:t>
      </w:r>
    </w:p>
    <w:p w14:paraId="13304203"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(4) Δέκα εννέα (19) μεταγωγείς της εταιρείας Nortel τύπου 470-24T-PWR, τοποθετημένοι σε δέκα πέντε (15) από τους περιφερειακούς υπο-κατανεμητές του Κεντρικού Κτηρίου και τους τέσσερις (4) περιφερειακούς υπο-κατανεμητές του Πύργου.</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3D612FC7"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Στους περισσότερους υποκατανεμητές έχουν τοποθετηθεί δύο (2) μεταγωγείς τύπου 470-48T-PWR ή 470-24T-PWR διασυνδεδεμένοι σε διάταξη δομοστοιχείου (stack) ανάλογα με τις ανάγκες σε θύρες κάθε υποκατανεμητή. Σε μικρό αριθμό υποκατανεμητών έχει τοποθετηθεί μονός μεταγωγέας τύπου 470-48T-PWR ή 470-24T-PWR.</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5472B218"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Οι μεταγωγείς των περιφερειακών υποκατανεμητών (είτε σε δομοστοιχεία, είτε μεμονωμένοι) διασυνδέονται με τους κεντρικούς μεταγωγείς με τη χρήση δύο ζευγών οπτικών ινών της κατακόρυφης καλωδίωσης μέσω μίας (1) οπτικής θύρας 1Gbps ανά μεταγωγέα (ήτοι δύο οπτικές διασυνδέσεις ανά stack) ενώ στους μεμονωμένους μεταγωγείς έχουν εγκατασταθεί δύο (2) οπτικές θύρες 1Gbps ανά μεταγωγέα.</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2B8ABF98" w14:textId="1FAE8DA7" w:rsidR="007E3CB9" w:rsidRPr="00D41218" w:rsidRDefault="007E3CB9" w:rsidP="00485DBD">
      <w:pPr>
        <w:suppressAutoHyphens w:val="0"/>
        <w:autoSpaceDE w:val="0"/>
        <w:spacing w:after="60"/>
        <w:rPr>
          <w:rFonts w:eastAsia="SimSun" w:cs="Tahoma"/>
          <w:szCs w:val="22"/>
          <w:lang w:val="el-GR"/>
        </w:rPr>
      </w:pPr>
      <w:r w:rsidRPr="00D41218">
        <w:rPr>
          <w:rFonts w:eastAsia="SimSun" w:cs="Tahoma"/>
          <w:szCs w:val="22"/>
          <w:lang w:val="el-GR"/>
        </w:rPr>
        <w:t xml:space="preserve">Η απεικόνιση της διασύνδεσης του ενεργού εξοπλισμού του δικτύου </w:t>
      </w:r>
      <w:r w:rsidRPr="00485DBD">
        <w:rPr>
          <w:rFonts w:eastAsia="SimSun" w:cs="Tahoma"/>
          <w:szCs w:val="22"/>
          <w:lang w:val="el-GR"/>
        </w:rPr>
        <w:t xml:space="preserve">δίδεται </w:t>
      </w:r>
      <w:r w:rsidR="00A53AF8" w:rsidRPr="005E3FE7">
        <w:rPr>
          <w:rFonts w:eastAsia="SimSun" w:cs="Tahoma"/>
          <w:szCs w:val="22"/>
          <w:lang w:val="el-GR"/>
        </w:rPr>
        <w:t>στο</w:t>
      </w:r>
      <w:r w:rsidR="00186499" w:rsidRPr="00D41218">
        <w:rPr>
          <w:rFonts w:eastAsia="SimSun" w:cs="Tahoma"/>
          <w:szCs w:val="22"/>
          <w:lang w:val="el-GR"/>
        </w:rPr>
        <w:t xml:space="preserve"> </w:t>
      </w:r>
      <w:r w:rsidR="00D56FD3" w:rsidRPr="00050D98">
        <w:rPr>
          <w:rFonts w:eastAsia="SimSun" w:cs="Tahoma"/>
          <w:szCs w:val="22"/>
          <w:lang w:val="el-GR"/>
        </w:rPr>
        <w:fldChar w:fldCharType="begin"/>
      </w:r>
      <w:r w:rsidR="00D56FD3" w:rsidRPr="00D41218">
        <w:rPr>
          <w:rFonts w:eastAsia="SimSun" w:cs="Tahoma"/>
          <w:szCs w:val="22"/>
          <w:lang w:val="el-GR"/>
        </w:rPr>
        <w:instrText xml:space="preserve"> REF _Ref49249953 \h </w:instrText>
      </w:r>
      <w:r w:rsidR="00D56FD3" w:rsidRPr="00050D98">
        <w:rPr>
          <w:rFonts w:eastAsia="SimSun" w:cs="Tahoma"/>
          <w:szCs w:val="22"/>
          <w:lang w:val="el-GR"/>
        </w:rPr>
      </w:r>
      <w:r w:rsidR="00D56FD3" w:rsidRPr="00050D98">
        <w:rPr>
          <w:rFonts w:eastAsia="SimSun" w:cs="Tahoma"/>
          <w:szCs w:val="22"/>
          <w:lang w:val="el-GR"/>
        </w:rPr>
        <w:fldChar w:fldCharType="separate"/>
      </w:r>
      <w:r w:rsidR="00BB1BF6" w:rsidRPr="00C5704E">
        <w:rPr>
          <w:rFonts w:cs="Tahoma"/>
          <w:color w:val="000099"/>
          <w:lang w:val="el-GR"/>
        </w:rPr>
        <w:t>ΠΑΡΑΡΤΗΜΑ ΙV –ΕΙΚΟΝΕΣ</w:t>
      </w:r>
      <w:r w:rsidR="00D56FD3" w:rsidRPr="00050D98">
        <w:rPr>
          <w:rFonts w:eastAsia="SimSun" w:cs="Tahoma"/>
          <w:szCs w:val="22"/>
          <w:lang w:val="el-GR"/>
        </w:rPr>
        <w:fldChar w:fldCharType="end"/>
      </w:r>
      <w:r w:rsidR="00A53AF8" w:rsidRPr="00D41218">
        <w:rPr>
          <w:rFonts w:eastAsia="SimSun" w:cs="Tahoma"/>
          <w:szCs w:val="22"/>
          <w:lang w:val="el-GR"/>
        </w:rPr>
        <w:t xml:space="preserve"> - </w:t>
      </w:r>
      <w:r w:rsidR="00A53AF8" w:rsidRPr="00050D98">
        <w:rPr>
          <w:rFonts w:eastAsia="SimSun" w:cs="Tahoma"/>
          <w:szCs w:val="22"/>
          <w:lang w:val="el-GR"/>
        </w:rPr>
        <w:fldChar w:fldCharType="begin"/>
      </w:r>
      <w:r w:rsidR="00A53AF8" w:rsidRPr="00D41218">
        <w:rPr>
          <w:rFonts w:eastAsia="SimSun" w:cs="Tahoma"/>
          <w:szCs w:val="22"/>
          <w:lang w:val="el-GR"/>
        </w:rPr>
        <w:instrText xml:space="preserve"> REF _Ref49250353 \h </w:instrText>
      </w:r>
      <w:r w:rsidR="00A53AF8" w:rsidRPr="00050D98">
        <w:rPr>
          <w:rFonts w:eastAsia="SimSun" w:cs="Tahoma"/>
          <w:szCs w:val="22"/>
          <w:lang w:val="el-GR"/>
        </w:rPr>
      </w:r>
      <w:r w:rsidR="00A53AF8" w:rsidRPr="00050D98">
        <w:rPr>
          <w:rFonts w:eastAsia="SimSun" w:cs="Tahoma"/>
          <w:szCs w:val="22"/>
          <w:lang w:val="el-GR"/>
        </w:rPr>
        <w:fldChar w:fldCharType="separate"/>
      </w:r>
      <w:r w:rsidR="00BB1BF6">
        <w:t xml:space="preserve">Εικόνα </w:t>
      </w:r>
      <w:r w:rsidR="00BB1BF6">
        <w:rPr>
          <w:noProof/>
        </w:rPr>
        <w:t>3</w:t>
      </w:r>
      <w:r w:rsidR="00A53AF8" w:rsidRPr="00050D98">
        <w:rPr>
          <w:rFonts w:eastAsia="SimSun" w:cs="Tahoma"/>
          <w:szCs w:val="22"/>
          <w:lang w:val="el-GR"/>
        </w:rPr>
        <w:fldChar w:fldCharType="end"/>
      </w:r>
      <w:r w:rsidR="00A53AF8" w:rsidRPr="005E3FE7">
        <w:rPr>
          <w:rFonts w:eastAsia="SimSun" w:cs="Tahoma"/>
          <w:szCs w:val="22"/>
          <w:lang w:val="el-GR"/>
        </w:rPr>
        <w:t xml:space="preserve"> και </w:t>
      </w:r>
      <w:r w:rsidR="00A53AF8" w:rsidRPr="00050D98">
        <w:rPr>
          <w:rFonts w:eastAsia="SimSun" w:cs="Tahoma"/>
          <w:szCs w:val="22"/>
          <w:lang w:val="el-GR"/>
        </w:rPr>
        <w:fldChar w:fldCharType="begin"/>
      </w:r>
      <w:r w:rsidR="00A53AF8" w:rsidRPr="00D41218">
        <w:rPr>
          <w:rFonts w:eastAsia="SimSun" w:cs="Tahoma"/>
          <w:szCs w:val="22"/>
          <w:lang w:val="el-GR"/>
        </w:rPr>
        <w:instrText xml:space="preserve"> REF _Ref49250356 \h </w:instrText>
      </w:r>
      <w:r w:rsidR="00A53AF8" w:rsidRPr="00050D98">
        <w:rPr>
          <w:rFonts w:eastAsia="SimSun" w:cs="Tahoma"/>
          <w:szCs w:val="22"/>
          <w:lang w:val="el-GR"/>
        </w:rPr>
      </w:r>
      <w:r w:rsidR="00A53AF8" w:rsidRPr="00050D98">
        <w:rPr>
          <w:rFonts w:eastAsia="SimSun" w:cs="Tahoma"/>
          <w:szCs w:val="22"/>
          <w:lang w:val="el-GR"/>
        </w:rPr>
        <w:fldChar w:fldCharType="separate"/>
      </w:r>
      <w:r w:rsidR="00BB1BF6">
        <w:t xml:space="preserve">Εικόνα </w:t>
      </w:r>
      <w:r w:rsidR="00BB1BF6">
        <w:rPr>
          <w:noProof/>
        </w:rPr>
        <w:t>4</w:t>
      </w:r>
      <w:r w:rsidR="00A53AF8" w:rsidRPr="00050D98">
        <w:rPr>
          <w:rFonts w:eastAsia="SimSun" w:cs="Tahoma"/>
          <w:szCs w:val="22"/>
          <w:lang w:val="el-GR"/>
        </w:rPr>
        <w:fldChar w:fldCharType="end"/>
      </w:r>
    </w:p>
    <w:p w14:paraId="57F606CB" w14:textId="77777777" w:rsidR="00D56FD3" w:rsidRPr="00D41218" w:rsidRDefault="00D56FD3" w:rsidP="00485DBD">
      <w:pPr>
        <w:suppressAutoHyphens w:val="0"/>
        <w:autoSpaceDE w:val="0"/>
        <w:spacing w:after="60"/>
        <w:rPr>
          <w:rFonts w:eastAsia="SimSun" w:cs="Tahoma"/>
          <w:szCs w:val="22"/>
          <w:lang w:val="el-GR"/>
        </w:rPr>
      </w:pPr>
    </w:p>
    <w:p w14:paraId="04E503FD" w14:textId="3E82823D" w:rsidR="007E3CB9" w:rsidRPr="00D41218" w:rsidRDefault="009F3FBC" w:rsidP="00A00285">
      <w:pPr>
        <w:pStyle w:val="4"/>
        <w:ind w:left="864"/>
        <w:rPr>
          <w:rFonts w:eastAsia="SimSun"/>
          <w:lang w:val="el-GR"/>
        </w:rPr>
      </w:pPr>
      <w:bookmarkStart w:id="428" w:name="_Toc44931857"/>
      <w:bookmarkStart w:id="429" w:name="_Toc49256377"/>
      <w:r>
        <w:rPr>
          <w:rFonts w:eastAsia="SimSun"/>
          <w:lang w:val="el-GR"/>
        </w:rPr>
        <w:t>1.1.5.2</w:t>
      </w:r>
      <w:r w:rsidR="007E3CB9" w:rsidRPr="00D41218">
        <w:rPr>
          <w:rFonts w:eastAsia="SimSun"/>
          <w:lang w:val="el-GR"/>
        </w:rPr>
        <w:t>.5</w:t>
      </w:r>
      <w:r w:rsidR="007E3CB9" w:rsidRPr="00D41218">
        <w:rPr>
          <w:rFonts w:eastAsia="SimSun"/>
          <w:lang w:val="el-GR"/>
        </w:rPr>
        <w:tab/>
        <w:t>Κεντρική Δικτυακή Υποδομή – Υποδομή Ασφαλείας</w:t>
      </w:r>
      <w:bookmarkEnd w:id="428"/>
      <w:bookmarkEnd w:id="429"/>
    </w:p>
    <w:p w14:paraId="60D6A540" w14:textId="1BFCF148" w:rsidR="007E3CB9" w:rsidRPr="00D41218" w:rsidRDefault="009F3FBC" w:rsidP="00A00285">
      <w:pPr>
        <w:pStyle w:val="4"/>
        <w:ind w:left="864"/>
        <w:rPr>
          <w:rFonts w:eastAsia="SimSun"/>
          <w:b w:val="0"/>
          <w:i/>
          <w:u w:val="single"/>
          <w:lang w:val="el-GR"/>
        </w:rPr>
      </w:pPr>
      <w:bookmarkStart w:id="430" w:name="_Toc44931858"/>
      <w:bookmarkStart w:id="431" w:name="_Toc49256378"/>
      <w:r>
        <w:rPr>
          <w:rFonts w:eastAsia="SimSun"/>
          <w:b w:val="0"/>
          <w:i/>
          <w:u w:val="single"/>
          <w:lang w:val="el-GR"/>
        </w:rPr>
        <w:t>1.1.5.2</w:t>
      </w:r>
      <w:r w:rsidR="007E3CB9" w:rsidRPr="00D41218">
        <w:rPr>
          <w:rFonts w:eastAsia="SimSun"/>
          <w:b w:val="0"/>
          <w:i/>
          <w:u w:val="single"/>
          <w:lang w:val="el-GR"/>
        </w:rPr>
        <w:t>.5.1</w:t>
      </w:r>
      <w:r w:rsidR="007E3CB9" w:rsidRPr="00D41218">
        <w:rPr>
          <w:rFonts w:eastAsia="SimSun"/>
          <w:b w:val="0"/>
          <w:i/>
          <w:u w:val="single"/>
          <w:lang w:val="el-GR"/>
        </w:rPr>
        <w:tab/>
        <w:t>Λογική Αρχιτεκτονική Ασφάλειας</w:t>
      </w:r>
      <w:bookmarkEnd w:id="430"/>
      <w:bookmarkEnd w:id="431"/>
    </w:p>
    <w:p w14:paraId="258E65C3" w14:textId="77777777" w:rsidR="007E3CB9" w:rsidRPr="00D41218" w:rsidRDefault="007E3CB9" w:rsidP="000C4A9B">
      <w:pPr>
        <w:rPr>
          <w:lang w:val="el-GR"/>
        </w:rPr>
      </w:pPr>
    </w:p>
    <w:p w14:paraId="62E2B7B0" w14:textId="7D6C3FF2" w:rsidR="007E3CB9" w:rsidRPr="00D41218" w:rsidDel="00414AAA" w:rsidRDefault="007E3CB9" w:rsidP="000C4A9B">
      <w:pPr>
        <w:suppressAutoHyphens w:val="0"/>
        <w:autoSpaceDE w:val="0"/>
        <w:spacing w:after="60"/>
        <w:rPr>
          <w:rFonts w:eastAsia="SimSun" w:cs="Tahoma"/>
          <w:szCs w:val="22"/>
          <w:lang w:val="el-GR"/>
        </w:rPr>
      </w:pPr>
      <w:r w:rsidRPr="00D41218">
        <w:rPr>
          <w:rFonts w:eastAsia="SimSun" w:cs="Tahoma"/>
          <w:szCs w:val="22"/>
          <w:lang w:val="el-GR"/>
        </w:rPr>
        <w:t xml:space="preserve">Η λογική αρχιτεκτονική ασφάλειας του δικτύου απεικονίζεται </w:t>
      </w:r>
      <w:r w:rsidR="00A53AF8" w:rsidRPr="00D41218">
        <w:rPr>
          <w:rFonts w:eastAsia="SimSun" w:cs="Tahoma"/>
          <w:szCs w:val="22"/>
          <w:lang w:val="el-GR"/>
        </w:rPr>
        <w:t>στο</w:t>
      </w:r>
      <w:r w:rsidR="00C34088" w:rsidRPr="00D41218">
        <w:rPr>
          <w:rFonts w:eastAsia="SimSun" w:cs="Tahoma"/>
          <w:szCs w:val="22"/>
          <w:lang w:val="el-GR"/>
        </w:rPr>
        <w:t xml:space="preserve"> </w:t>
      </w:r>
      <w:r w:rsidR="00C34088" w:rsidRPr="00050D98">
        <w:rPr>
          <w:rFonts w:eastAsia="SimSun" w:cs="Tahoma"/>
          <w:szCs w:val="22"/>
          <w:lang w:val="el-GR"/>
        </w:rPr>
        <w:fldChar w:fldCharType="begin"/>
      </w:r>
      <w:r w:rsidR="00C34088" w:rsidRPr="00D41218">
        <w:rPr>
          <w:rFonts w:eastAsia="SimSun" w:cs="Tahoma"/>
          <w:szCs w:val="22"/>
          <w:lang w:val="el-GR"/>
        </w:rPr>
        <w:instrText xml:space="preserve"> REF _Ref49250004 \h </w:instrText>
      </w:r>
      <w:r w:rsidR="00C34088" w:rsidRPr="00050D98">
        <w:rPr>
          <w:rFonts w:eastAsia="SimSun" w:cs="Tahoma"/>
          <w:szCs w:val="22"/>
          <w:lang w:val="el-GR"/>
        </w:rPr>
      </w:r>
      <w:r w:rsidR="00C34088" w:rsidRPr="00050D98">
        <w:rPr>
          <w:rFonts w:eastAsia="SimSun" w:cs="Tahoma"/>
          <w:szCs w:val="22"/>
          <w:lang w:val="el-GR"/>
        </w:rPr>
        <w:fldChar w:fldCharType="separate"/>
      </w:r>
      <w:r w:rsidR="00BB1BF6" w:rsidRPr="00C5704E">
        <w:rPr>
          <w:rFonts w:cs="Tahoma"/>
          <w:color w:val="000099"/>
          <w:lang w:val="el-GR"/>
        </w:rPr>
        <w:t>ΠΑΡΑΡΤΗΜΑ ΙV –ΕΙΚΟΝΕΣ</w:t>
      </w:r>
      <w:r w:rsidR="00C34088" w:rsidRPr="00050D98">
        <w:rPr>
          <w:rFonts w:eastAsia="SimSun" w:cs="Tahoma"/>
          <w:szCs w:val="22"/>
          <w:lang w:val="el-GR"/>
        </w:rPr>
        <w:fldChar w:fldCharType="end"/>
      </w:r>
      <w:r w:rsidR="00A53AF8" w:rsidRPr="005E3FE7">
        <w:rPr>
          <w:rFonts w:eastAsia="SimSun" w:cs="Tahoma"/>
          <w:szCs w:val="22"/>
          <w:lang w:val="el-GR"/>
        </w:rPr>
        <w:t xml:space="preserve"> - </w:t>
      </w:r>
      <w:r w:rsidR="00A53AF8" w:rsidRPr="00050D98">
        <w:rPr>
          <w:rFonts w:eastAsia="SimSun" w:cs="Tahoma"/>
          <w:szCs w:val="22"/>
          <w:lang w:val="el-GR"/>
        </w:rPr>
        <w:fldChar w:fldCharType="begin"/>
      </w:r>
      <w:r w:rsidR="00A53AF8" w:rsidRPr="00D41218">
        <w:rPr>
          <w:rFonts w:eastAsia="SimSun" w:cs="Tahoma"/>
          <w:szCs w:val="22"/>
          <w:lang w:val="el-GR"/>
        </w:rPr>
        <w:instrText xml:space="preserve"> REF _Ref45005645 \h </w:instrText>
      </w:r>
      <w:r w:rsidR="00A53AF8" w:rsidRPr="00050D98">
        <w:rPr>
          <w:rFonts w:eastAsia="SimSun" w:cs="Tahoma"/>
          <w:szCs w:val="22"/>
          <w:lang w:val="el-GR"/>
        </w:rPr>
      </w:r>
      <w:r w:rsidR="00A53AF8" w:rsidRPr="00050D98">
        <w:rPr>
          <w:rFonts w:eastAsia="SimSun" w:cs="Tahoma"/>
          <w:szCs w:val="22"/>
          <w:lang w:val="el-GR"/>
        </w:rPr>
        <w:fldChar w:fldCharType="separate"/>
      </w:r>
      <w:r w:rsidR="00BB1BF6">
        <w:t xml:space="preserve">Εικόνα </w:t>
      </w:r>
      <w:r w:rsidR="00BB1BF6">
        <w:rPr>
          <w:noProof/>
        </w:rPr>
        <w:t>5</w:t>
      </w:r>
      <w:r w:rsidR="00A53AF8" w:rsidRPr="00050D98">
        <w:rPr>
          <w:rFonts w:eastAsia="SimSun" w:cs="Tahoma"/>
          <w:szCs w:val="22"/>
          <w:lang w:val="el-GR"/>
        </w:rPr>
        <w:fldChar w:fldCharType="end"/>
      </w:r>
      <w:r w:rsidR="00C34088" w:rsidRPr="00D41218">
        <w:rPr>
          <w:rFonts w:eastAsia="SimSun" w:cs="Tahoma"/>
          <w:szCs w:val="22"/>
          <w:lang w:val="el-GR"/>
        </w:rPr>
        <w:t>.</w:t>
      </w:r>
    </w:p>
    <w:p w14:paraId="2EADD094" w14:textId="77777777" w:rsidR="007E3CB9" w:rsidRPr="00D41218" w:rsidDel="00414AAA" w:rsidRDefault="007E3CB9" w:rsidP="000C4A9B">
      <w:pPr>
        <w:suppressAutoHyphens w:val="0"/>
        <w:autoSpaceDE w:val="0"/>
        <w:spacing w:after="60"/>
        <w:rPr>
          <w:rFonts w:eastAsia="SimSun" w:cs="Tahoma"/>
          <w:szCs w:val="22"/>
          <w:lang w:val="el-GR"/>
        </w:rPr>
      </w:pPr>
    </w:p>
    <w:p w14:paraId="5F59140F"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Στο πλαίσιο της αρχιτεκτονικής αυτής έχουν υλοποιηθεί στην κεντρική υποδομή ασφαλείας (Firewall) οι παρακάτω ζώνες. Οι ζώνες αυτές αντιστοιχούν σε VLAN στους μεταγωγείς του συστήματος.</w:t>
      </w:r>
    </w:p>
    <w:p w14:paraId="77636B86" w14:textId="77777777" w:rsidR="007E3CB9" w:rsidRPr="00D41218" w:rsidRDefault="007E3CB9" w:rsidP="0074114F">
      <w:pPr>
        <w:suppressAutoHyphens w:val="0"/>
        <w:autoSpaceDE w:val="0"/>
        <w:spacing w:after="60"/>
        <w:rPr>
          <w:rFonts w:eastAsia="SimSun" w:cs="Tahoma"/>
          <w:szCs w:val="22"/>
          <w:lang w:val="el-GR"/>
        </w:rPr>
      </w:pPr>
    </w:p>
    <w:p w14:paraId="3C20D8FC"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(1) </w:t>
      </w:r>
      <w:r w:rsidRPr="00D41218">
        <w:rPr>
          <w:rFonts w:eastAsia="SimSun" w:cs="Tahoma"/>
          <w:b/>
          <w:szCs w:val="22"/>
          <w:lang w:val="el-GR"/>
        </w:rPr>
        <w:t>Εσωτερικές Ζώνες</w:t>
      </w:r>
      <w:r w:rsidRPr="00D41218">
        <w:rPr>
          <w:rFonts w:eastAsia="SimSun" w:cs="Tahoma"/>
          <w:szCs w:val="22"/>
          <w:lang w:val="el-GR"/>
        </w:rPr>
        <w:t xml:space="preserve"> – στο κομμάτι αυτό του δικτύου οι IP διευθύνσεις είναι ιδιωτικές (private IPs) και γίνονται ορατές στο διαδίκτυο με την εφαρμογή NAT στο Firewall.</w:t>
      </w:r>
    </w:p>
    <w:p w14:paraId="53310533"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(α) Εσωτερική Ζώνη Κτηρίου Α: Πρόκειται για την εσωτερική ζώνη του φορέα, η οποία αποτελεί μέρος του δικτύου που δεν δρομολογείται απευθείας στα firewalls αλλά στα core switches Nortel. Η εν λόγω ζώνη έχει χωριστεί σε VLANS στα οποία έχουν οριστεί ως gateway τα core switches. Για οποιαδήποτε ροή εκτός της εσωτερικής ζώνης, έχουν οριστεί ως επόμενο hop (gateway) τα firewalls. Στη ζώνη αυτή βρίσκονται εξυπηρετητές που, λόγω της φύσης τους (πχ. βάσεις δεδομένων, εξυπηρετητές εφαρμογών κλπ), επιτρέπεται να είναι ορατοί μόνο σε άλλους εξυπηρετητές ή/και σε χρήστες από το εσωτερικό δίκτυο του φορέα.</w:t>
      </w:r>
    </w:p>
    <w:p w14:paraId="1AA16493"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 xml:space="preserve">(β) Ζώνη Εξυπηρετητών – ορατή σε όλο το internet: Στην εν λόγω ζώνη ανήκουν εξυπηρετητές του φορέα που παρέχουν είτε εσωτερικές υπηρεσίες είτε υπηρεσίες προς το </w:t>
      </w:r>
      <w:r w:rsidRPr="00D41218">
        <w:rPr>
          <w:rFonts w:eastAsia="SimSun" w:cs="Tahoma"/>
          <w:szCs w:val="22"/>
          <w:lang w:val="el-GR"/>
        </w:rPr>
        <w:lastRenderedPageBreak/>
        <w:t>ΣΥΖΕΥΞΙΣ και το Internet. Οι εξυπηρετητές της εν λόγω ζώνης διαθέτουν εσωτερικές ΙΡs και είναι ορατές προς το δίκτυο ΣΥΖΕΥΞΙΣ και το ίντερνετ μέσω nat.</w:t>
      </w:r>
    </w:p>
    <w:p w14:paraId="3C9C1639"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(γ) Ζώνη Διαχείρισης Δικτυακής Υποδομής: Στην εν λόγω ζώνη ανήκουν οι συσκευές διαχείρισης της δικτυακής υποδομής (Firewall, Management Appliances, Mail Filtering, Routers, Switches, κλπ).</w:t>
      </w:r>
    </w:p>
    <w:p w14:paraId="4B0D52BC"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 xml:space="preserve">(δ) Ζώνη Ασύρματης Ζεύξης Laser Link: Πρόκειται για τη ζώνη μέσω της οποίας πραγματοποιείται η ασύρματη ζεύξη των Κτηρίων  Α, Β, Γ και Δ. </w:t>
      </w:r>
    </w:p>
    <w:p w14:paraId="592BE1D1" w14:textId="77777777" w:rsidR="007E3CB9" w:rsidRPr="00D41218" w:rsidRDefault="007E3CB9" w:rsidP="000C4A9B">
      <w:pPr>
        <w:suppressAutoHyphens w:val="0"/>
        <w:autoSpaceDE w:val="0"/>
        <w:spacing w:after="60"/>
        <w:ind w:left="720"/>
        <w:rPr>
          <w:rFonts w:eastAsia="SimSun" w:cs="Tahoma"/>
          <w:szCs w:val="22"/>
          <w:lang w:val="el-GR"/>
        </w:rPr>
      </w:pPr>
    </w:p>
    <w:p w14:paraId="038301DF"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(2) </w:t>
      </w:r>
      <w:r w:rsidRPr="00D41218">
        <w:rPr>
          <w:rFonts w:eastAsia="SimSun" w:cs="Tahoma"/>
          <w:b/>
          <w:szCs w:val="22"/>
          <w:lang w:val="el-GR"/>
        </w:rPr>
        <w:t>Εξωτερικές Ζώνες</w:t>
      </w:r>
      <w:r w:rsidRPr="00D41218">
        <w:rPr>
          <w:rFonts w:eastAsia="SimSun" w:cs="Tahoma"/>
          <w:szCs w:val="22"/>
          <w:lang w:val="el-GR"/>
        </w:rPr>
        <w:t xml:space="preserve"> – αφορούν στη διασύνδεση του CPE εξοπλισμού των παρόχων με interfaces του Firewall. Οι εν λόγω συνδέσεις παρέχουν πρόσβαση προς τον εξωτερικό κόσμο.</w:t>
      </w:r>
    </w:p>
    <w:p w14:paraId="53EB6D8D"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(α) Εξωτερική Ζώνη – ΣΥΖΕΥΞΙΣ access: Πρόκειται για ένα δίκτυο πρόσβασης και κορμού για τους φορείς του Δημοσίου, με σκοπό να καλύψει όλες τις ανάγκες για τη μεταξύ τους επικοινωνία. Για το δίκτυο του Λ.Σ. – ΕΛ.ΑΚΤ. το ΣΥΖΕΥΞΙΣ αποτελεί το default route προς το Internet.</w:t>
      </w:r>
    </w:p>
    <w:p w14:paraId="09D69424"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 xml:space="preserve">(β) Εξωτερική Ζώνη – MPLS: Στη ζώνη αυτή πραγματοποιείται η διασύνδεση όλων των Λιμενικών Αρχών με το εσωτερικό δίκτυο του φορέα και παρέχεται πρόσβαση στο ΣΥΖΕΥΞΙΣ και στο Internet. </w:t>
      </w:r>
    </w:p>
    <w:p w14:paraId="07FDDB5C"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(γ) Εξωτερική Ζώνη – DIA: Η ζώνη αυτή διατίθεται για υπηρεσίες internet που παρέχονται από μισθωμένο κύκλωμα τύπου METRO ETHERNET.</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30D50754" w14:textId="77777777" w:rsidR="007E3CB9" w:rsidRPr="00D41218" w:rsidRDefault="007E3CB9" w:rsidP="0074114F">
      <w:pPr>
        <w:suppressAutoHyphens w:val="0"/>
        <w:autoSpaceDE w:val="0"/>
        <w:spacing w:after="60"/>
        <w:rPr>
          <w:rFonts w:eastAsia="SimSun" w:cs="Tahoma"/>
          <w:szCs w:val="22"/>
          <w:lang w:val="el-GR"/>
        </w:rPr>
      </w:pPr>
    </w:p>
    <w:p w14:paraId="7786F01D"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Η ανωτέρω λογική τοπολογία υλοποιείται φυσικά με τη χρήση των παρακάτω τύπων συσκευών:</w:t>
      </w:r>
    </w:p>
    <w:p w14:paraId="0EB67722"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(1) </w:t>
      </w:r>
      <w:r w:rsidRPr="00D41218">
        <w:rPr>
          <w:rFonts w:eastAsia="SimSun" w:cs="Tahoma"/>
          <w:szCs w:val="22"/>
          <w:u w:val="single"/>
          <w:lang w:val="el-GR"/>
        </w:rPr>
        <w:t>Μεταγωγείς Δεδομένων κεντρικής Υπηρεσίας</w:t>
      </w:r>
      <w:r w:rsidRPr="00D41218">
        <w:rPr>
          <w:rFonts w:eastAsia="SimSun" w:cs="Tahoma"/>
          <w:szCs w:val="22"/>
          <w:lang w:val="el-GR"/>
        </w:rPr>
        <w:t>:</w:t>
      </w:r>
    </w:p>
    <w:p w14:paraId="09050ABA"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(α) HP 5500-24G-4SFP HI Switch</w:t>
      </w:r>
    </w:p>
    <w:p w14:paraId="21793DF7" w14:textId="77777777" w:rsidR="007E3CB9" w:rsidRPr="00D41218" w:rsidRDefault="007E3CB9" w:rsidP="000C4A9B">
      <w:pPr>
        <w:suppressAutoHyphens w:val="0"/>
        <w:autoSpaceDE w:val="0"/>
        <w:spacing w:after="60"/>
        <w:ind w:left="720"/>
        <w:rPr>
          <w:rFonts w:eastAsia="SimSun" w:cs="Tahoma"/>
          <w:szCs w:val="22"/>
        </w:rPr>
      </w:pPr>
      <w:r w:rsidRPr="00D41218">
        <w:rPr>
          <w:rFonts w:eastAsia="SimSun" w:cs="Tahoma"/>
          <w:szCs w:val="22"/>
        </w:rPr>
        <w:t>(</w:t>
      </w:r>
      <w:r w:rsidRPr="00D41218">
        <w:rPr>
          <w:rFonts w:eastAsia="SimSun" w:cs="Tahoma"/>
          <w:szCs w:val="22"/>
          <w:lang w:val="el-GR"/>
        </w:rPr>
        <w:t>β</w:t>
      </w:r>
      <w:r w:rsidRPr="00D41218">
        <w:rPr>
          <w:rFonts w:eastAsia="SimSun" w:cs="Tahoma"/>
          <w:szCs w:val="22"/>
        </w:rPr>
        <w:t>) HP 5500-48G-4SFP HI Switch</w:t>
      </w:r>
    </w:p>
    <w:p w14:paraId="434AEFA4" w14:textId="77777777" w:rsidR="007E3CB9" w:rsidRPr="00D41218" w:rsidRDefault="007E3CB9" w:rsidP="0074114F">
      <w:pPr>
        <w:suppressAutoHyphens w:val="0"/>
        <w:autoSpaceDE w:val="0"/>
        <w:spacing w:after="60"/>
        <w:rPr>
          <w:rFonts w:eastAsia="SimSun" w:cs="Tahoma"/>
          <w:szCs w:val="22"/>
        </w:rPr>
      </w:pPr>
      <w:r w:rsidRPr="00D41218">
        <w:rPr>
          <w:rFonts w:eastAsia="SimSun" w:cs="Tahoma"/>
          <w:szCs w:val="22"/>
        </w:rPr>
        <w:t xml:space="preserve">(2) </w:t>
      </w:r>
      <w:r w:rsidRPr="00D41218">
        <w:rPr>
          <w:rFonts w:eastAsia="SimSun" w:cs="Tahoma"/>
          <w:szCs w:val="22"/>
          <w:u w:val="single"/>
          <w:lang w:val="el-GR"/>
        </w:rPr>
        <w:t>Σύστημα</w:t>
      </w:r>
      <w:r w:rsidRPr="00D41218">
        <w:rPr>
          <w:rFonts w:eastAsia="SimSun" w:cs="Tahoma"/>
          <w:szCs w:val="22"/>
          <w:u w:val="single"/>
        </w:rPr>
        <w:t xml:space="preserve"> </w:t>
      </w:r>
      <w:r w:rsidRPr="00D41218">
        <w:rPr>
          <w:rFonts w:eastAsia="SimSun" w:cs="Tahoma"/>
          <w:szCs w:val="22"/>
          <w:u w:val="single"/>
          <w:lang w:val="el-GR"/>
        </w:rPr>
        <w:t>Ασφάλειας</w:t>
      </w:r>
      <w:r w:rsidRPr="00D41218">
        <w:rPr>
          <w:rFonts w:eastAsia="SimSun" w:cs="Tahoma"/>
          <w:szCs w:val="22"/>
          <w:u w:val="single"/>
        </w:rPr>
        <w:t xml:space="preserve"> – Firewall, VPN Concentrator, IDS/IPS</w:t>
      </w:r>
      <w:r w:rsidRPr="00D41218">
        <w:rPr>
          <w:rFonts w:eastAsia="SimSun" w:cs="Tahoma"/>
          <w:szCs w:val="22"/>
        </w:rPr>
        <w:t>:</w:t>
      </w:r>
    </w:p>
    <w:p w14:paraId="2CD84849" w14:textId="77777777" w:rsidR="007E3CB9" w:rsidRPr="00D41218" w:rsidRDefault="007E3CB9" w:rsidP="000C4A9B">
      <w:pPr>
        <w:suppressAutoHyphens w:val="0"/>
        <w:autoSpaceDE w:val="0"/>
        <w:spacing w:after="60"/>
        <w:ind w:left="720"/>
        <w:rPr>
          <w:rFonts w:eastAsia="SimSun" w:cs="Tahoma"/>
          <w:szCs w:val="22"/>
        </w:rPr>
      </w:pPr>
      <w:r w:rsidRPr="00D41218">
        <w:rPr>
          <w:rFonts w:eastAsia="SimSun" w:cs="Tahoma"/>
          <w:szCs w:val="22"/>
        </w:rPr>
        <w:t>(</w:t>
      </w:r>
      <w:r w:rsidRPr="00D41218">
        <w:rPr>
          <w:rFonts w:eastAsia="SimSun" w:cs="Tahoma"/>
          <w:szCs w:val="22"/>
          <w:lang w:val="el-GR"/>
        </w:rPr>
        <w:t>α</w:t>
      </w:r>
      <w:r w:rsidRPr="00D41218">
        <w:rPr>
          <w:rFonts w:eastAsia="SimSun" w:cs="Tahoma"/>
          <w:szCs w:val="22"/>
        </w:rPr>
        <w:t>) Check Point 4800 Next Generation Firewall</w:t>
      </w:r>
    </w:p>
    <w:p w14:paraId="0059ECF8" w14:textId="77777777" w:rsidR="007E3CB9" w:rsidRPr="00D41218" w:rsidRDefault="007E3CB9" w:rsidP="0074114F">
      <w:pPr>
        <w:suppressAutoHyphens w:val="0"/>
        <w:autoSpaceDE w:val="0"/>
        <w:spacing w:after="60"/>
        <w:rPr>
          <w:rFonts w:eastAsia="SimSun" w:cs="Tahoma"/>
          <w:szCs w:val="22"/>
        </w:rPr>
      </w:pPr>
      <w:r w:rsidRPr="00D41218">
        <w:rPr>
          <w:rFonts w:eastAsia="SimSun" w:cs="Tahoma"/>
          <w:szCs w:val="22"/>
        </w:rPr>
        <w:t>(3) Content Filtering (Web &amp; E-mail Security)</w:t>
      </w:r>
    </w:p>
    <w:p w14:paraId="14E48E68" w14:textId="77777777" w:rsidR="007E3CB9" w:rsidRPr="00D41218" w:rsidRDefault="007E3CB9" w:rsidP="000C4A9B">
      <w:pPr>
        <w:suppressAutoHyphens w:val="0"/>
        <w:autoSpaceDE w:val="0"/>
        <w:spacing w:after="60"/>
        <w:ind w:left="720"/>
        <w:rPr>
          <w:rFonts w:eastAsia="SimSun" w:cs="Tahoma"/>
          <w:szCs w:val="22"/>
        </w:rPr>
      </w:pPr>
      <w:r w:rsidRPr="00D41218">
        <w:rPr>
          <w:rFonts w:eastAsia="SimSun" w:cs="Tahoma"/>
          <w:szCs w:val="22"/>
        </w:rPr>
        <w:t>(</w:t>
      </w:r>
      <w:r w:rsidRPr="00D41218">
        <w:rPr>
          <w:rFonts w:eastAsia="SimSun" w:cs="Tahoma"/>
          <w:szCs w:val="22"/>
          <w:lang w:val="el-GR"/>
        </w:rPr>
        <w:t>α</w:t>
      </w:r>
      <w:r w:rsidRPr="00D41218">
        <w:rPr>
          <w:rFonts w:eastAsia="SimSun" w:cs="Tahoma"/>
          <w:szCs w:val="22"/>
        </w:rPr>
        <w:t>) Check Point Secure Web Gateway 4800 Appliance</w:t>
      </w:r>
    </w:p>
    <w:p w14:paraId="1F37FAFC" w14:textId="77777777" w:rsidR="007E3CB9" w:rsidRPr="00D41218" w:rsidRDefault="007E3CB9" w:rsidP="000C4A9B">
      <w:pPr>
        <w:suppressAutoHyphens w:val="0"/>
        <w:autoSpaceDE w:val="0"/>
        <w:spacing w:after="60"/>
        <w:ind w:left="720"/>
        <w:rPr>
          <w:rFonts w:eastAsia="SimSun" w:cs="Tahoma"/>
          <w:szCs w:val="22"/>
        </w:rPr>
      </w:pPr>
      <w:r w:rsidRPr="00D41218">
        <w:rPr>
          <w:rFonts w:eastAsia="SimSun" w:cs="Tahoma"/>
          <w:szCs w:val="22"/>
        </w:rPr>
        <w:t>(</w:t>
      </w:r>
      <w:r w:rsidRPr="00D41218">
        <w:rPr>
          <w:rFonts w:eastAsia="SimSun" w:cs="Tahoma"/>
          <w:szCs w:val="22"/>
          <w:lang w:val="el-GR"/>
        </w:rPr>
        <w:t>β</w:t>
      </w:r>
      <w:r w:rsidRPr="00D41218">
        <w:rPr>
          <w:rFonts w:eastAsia="SimSun" w:cs="Tahoma"/>
          <w:szCs w:val="22"/>
        </w:rPr>
        <w:t>) Symantec Messaging Gateway 8340 Appliance</w:t>
      </w:r>
    </w:p>
    <w:p w14:paraId="41A4572A" w14:textId="77777777" w:rsidR="007E3CB9" w:rsidRPr="00D41218" w:rsidRDefault="007E3CB9" w:rsidP="0074114F">
      <w:pPr>
        <w:suppressAutoHyphens w:val="0"/>
        <w:autoSpaceDE w:val="0"/>
        <w:spacing w:after="60"/>
        <w:rPr>
          <w:rFonts w:eastAsia="SimSun" w:cs="Tahoma"/>
          <w:szCs w:val="22"/>
        </w:rPr>
      </w:pPr>
      <w:r w:rsidRPr="00D41218">
        <w:rPr>
          <w:rFonts w:eastAsia="SimSun" w:cs="Tahoma"/>
          <w:szCs w:val="22"/>
        </w:rPr>
        <w:t xml:space="preserve">(4) </w:t>
      </w:r>
      <w:r w:rsidRPr="00D41218">
        <w:rPr>
          <w:rFonts w:eastAsia="SimSun" w:cs="Tahoma"/>
          <w:szCs w:val="22"/>
          <w:lang w:val="el-GR"/>
        </w:rPr>
        <w:t>Σύστημα</w:t>
      </w:r>
      <w:r w:rsidRPr="00D41218">
        <w:rPr>
          <w:rFonts w:eastAsia="SimSun" w:cs="Tahoma"/>
          <w:szCs w:val="22"/>
        </w:rPr>
        <w:t xml:space="preserve"> </w:t>
      </w:r>
      <w:r w:rsidRPr="00D41218">
        <w:rPr>
          <w:rFonts w:eastAsia="SimSun" w:cs="Tahoma"/>
          <w:szCs w:val="22"/>
          <w:lang w:val="el-GR"/>
        </w:rPr>
        <w:t>διαχείρισης</w:t>
      </w:r>
      <w:r w:rsidRPr="00D41218">
        <w:rPr>
          <w:rFonts w:eastAsia="SimSun" w:cs="Tahoma"/>
          <w:szCs w:val="22"/>
        </w:rPr>
        <w:t xml:space="preserve"> </w:t>
      </w:r>
      <w:r w:rsidRPr="00D41218">
        <w:rPr>
          <w:rFonts w:eastAsia="SimSun" w:cs="Tahoma"/>
          <w:szCs w:val="22"/>
          <w:lang w:val="el-GR"/>
        </w:rPr>
        <w:t>Δικτύου</w:t>
      </w:r>
      <w:r w:rsidRPr="00D41218">
        <w:rPr>
          <w:rFonts w:eastAsia="SimSun" w:cs="Tahoma"/>
          <w:szCs w:val="22"/>
        </w:rPr>
        <w:t xml:space="preserve"> (Network Management System)</w:t>
      </w:r>
    </w:p>
    <w:p w14:paraId="58B0CC75" w14:textId="77777777" w:rsidR="007E3CB9" w:rsidRPr="00D41218" w:rsidRDefault="007E3CB9" w:rsidP="000C4A9B">
      <w:pPr>
        <w:suppressAutoHyphens w:val="0"/>
        <w:autoSpaceDE w:val="0"/>
        <w:spacing w:after="60"/>
        <w:ind w:left="720"/>
        <w:rPr>
          <w:rFonts w:eastAsia="SimSun" w:cs="Tahoma"/>
          <w:szCs w:val="22"/>
          <w:lang w:val="fr-FR"/>
        </w:rPr>
      </w:pPr>
      <w:r w:rsidRPr="00D41218">
        <w:rPr>
          <w:rFonts w:eastAsia="SimSun" w:cs="Tahoma"/>
          <w:szCs w:val="22"/>
          <w:lang w:val="fr-FR"/>
        </w:rPr>
        <w:t>(</w:t>
      </w:r>
      <w:r w:rsidRPr="00D41218">
        <w:rPr>
          <w:rFonts w:eastAsia="SimSun" w:cs="Tahoma"/>
          <w:szCs w:val="22"/>
          <w:lang w:val="el-GR"/>
        </w:rPr>
        <w:t>α</w:t>
      </w:r>
      <w:r w:rsidRPr="00D41218">
        <w:rPr>
          <w:rFonts w:eastAsia="SimSun" w:cs="Tahoma"/>
          <w:szCs w:val="22"/>
          <w:lang w:val="fr-FR"/>
        </w:rPr>
        <w:t xml:space="preserve">) Intelligent Management Center (IMC), </w:t>
      </w:r>
      <w:r w:rsidRPr="00D41218">
        <w:rPr>
          <w:rFonts w:eastAsia="SimSun" w:cs="Tahoma"/>
          <w:szCs w:val="22"/>
          <w:lang w:val="el-GR"/>
        </w:rPr>
        <w:t>έκδοση</w:t>
      </w:r>
      <w:r w:rsidRPr="00D41218">
        <w:rPr>
          <w:rFonts w:eastAsia="SimSun" w:cs="Tahoma"/>
          <w:szCs w:val="22"/>
          <w:lang w:val="fr-FR"/>
        </w:rPr>
        <w:t xml:space="preserve"> V.7.0</w:t>
      </w:r>
    </w:p>
    <w:p w14:paraId="11A09B6B" w14:textId="77777777" w:rsidR="007E3CB9" w:rsidRPr="00D41218" w:rsidRDefault="007E3CB9" w:rsidP="000C4A9B">
      <w:pPr>
        <w:suppressAutoHyphens w:val="0"/>
        <w:autoSpaceDE w:val="0"/>
        <w:spacing w:after="60"/>
        <w:ind w:left="720"/>
        <w:rPr>
          <w:rFonts w:eastAsia="SimSun" w:cs="Tahoma"/>
          <w:szCs w:val="22"/>
        </w:rPr>
      </w:pPr>
      <w:r w:rsidRPr="00D41218">
        <w:rPr>
          <w:rFonts w:eastAsia="SimSun" w:cs="Tahoma"/>
          <w:szCs w:val="22"/>
        </w:rPr>
        <w:t>(</w:t>
      </w:r>
      <w:r w:rsidRPr="00D41218">
        <w:rPr>
          <w:rFonts w:eastAsia="SimSun" w:cs="Tahoma"/>
          <w:szCs w:val="22"/>
          <w:lang w:val="el-GR"/>
        </w:rPr>
        <w:t>β</w:t>
      </w:r>
      <w:r w:rsidRPr="00D41218">
        <w:rPr>
          <w:rFonts w:eastAsia="SimSun" w:cs="Tahoma"/>
          <w:szCs w:val="22"/>
        </w:rPr>
        <w:t xml:space="preserve">) Intelligent Management Center (IMC), </w:t>
      </w:r>
      <w:r w:rsidRPr="00D41218">
        <w:rPr>
          <w:rFonts w:eastAsia="SimSun" w:cs="Tahoma"/>
          <w:szCs w:val="22"/>
          <w:lang w:val="el-GR"/>
        </w:rPr>
        <w:t>έκδοση</w:t>
      </w:r>
      <w:r w:rsidRPr="00D41218">
        <w:rPr>
          <w:rFonts w:eastAsia="SimSun" w:cs="Tahoma"/>
          <w:szCs w:val="22"/>
        </w:rPr>
        <w:t xml:space="preserve"> V.7.0 – Network Traffic Analysis</w:t>
      </w:r>
    </w:p>
    <w:p w14:paraId="59771576" w14:textId="77777777" w:rsidR="007E3CB9" w:rsidRPr="00D41218" w:rsidRDefault="007E3CB9" w:rsidP="0074114F">
      <w:pPr>
        <w:suppressAutoHyphens w:val="0"/>
        <w:autoSpaceDE w:val="0"/>
        <w:spacing w:after="60"/>
        <w:rPr>
          <w:rFonts w:eastAsia="SimSun" w:cs="Tahoma"/>
          <w:szCs w:val="22"/>
        </w:rPr>
      </w:pPr>
      <w:r w:rsidRPr="00D41218">
        <w:rPr>
          <w:rFonts w:eastAsia="SimSun" w:cs="Tahoma"/>
          <w:szCs w:val="22"/>
        </w:rPr>
        <w:t>(5) Security Management (CheckPoint)</w:t>
      </w:r>
    </w:p>
    <w:p w14:paraId="487F358B" w14:textId="77777777" w:rsidR="007E3CB9" w:rsidRPr="00D41218" w:rsidRDefault="007E3CB9" w:rsidP="000C4A9B">
      <w:pPr>
        <w:suppressAutoHyphens w:val="0"/>
        <w:autoSpaceDE w:val="0"/>
        <w:spacing w:after="60"/>
        <w:ind w:left="720"/>
        <w:rPr>
          <w:rFonts w:eastAsia="SimSun" w:cs="Tahoma"/>
          <w:szCs w:val="22"/>
        </w:rPr>
      </w:pPr>
      <w:r w:rsidRPr="00D41218">
        <w:rPr>
          <w:rFonts w:eastAsia="SimSun" w:cs="Tahoma"/>
          <w:szCs w:val="22"/>
        </w:rPr>
        <w:t>(</w:t>
      </w:r>
      <w:r w:rsidRPr="00D41218">
        <w:rPr>
          <w:rFonts w:eastAsia="SimSun" w:cs="Tahoma"/>
          <w:szCs w:val="22"/>
          <w:lang w:val="el-GR"/>
        </w:rPr>
        <w:t>α</w:t>
      </w:r>
      <w:r w:rsidRPr="00D41218">
        <w:rPr>
          <w:rFonts w:eastAsia="SimSun" w:cs="Tahoma"/>
          <w:szCs w:val="22"/>
        </w:rPr>
        <w:t>) Check Point Smart-1 Security Management Appliance</w:t>
      </w:r>
    </w:p>
    <w:p w14:paraId="533601FE"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(β) Smart-1 SmartEvent Appliance</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59F747B6"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ab/>
      </w:r>
    </w:p>
    <w:p w14:paraId="7E86F42B"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Για τις διασυνδέσεις των συσκευών γίνεται χρήση του πρωτοκόλλου LACP ώστε να επιτυγχάνονται τα παρακάτω:</w:t>
      </w:r>
    </w:p>
    <w:p w14:paraId="1A521AC5"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(α) Απλοποίηση σε επίπεδο λογικών διασυνδέσεων</w:t>
      </w:r>
    </w:p>
    <w:p w14:paraId="5AD9C8DD"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 xml:space="preserve">(β) Αποφυγή χρήσης του πρωτοκόλλου Spanning Tree </w:t>
      </w:r>
    </w:p>
    <w:p w14:paraId="6FFBA332"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(γ) Γρήγορη σύγκλιση δικτύου σε περίπτωση βλάβης μίας σύνδεσης από το κάθε ζεύγος</w:t>
      </w:r>
    </w:p>
    <w:p w14:paraId="23B097FF"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(δ) Επαύξηση του διαθέσιμου bandwidth (διπλασιασμός) σε κάθε διασύνδεση συσκευών λόγω της ταυτόχρονης χρήσης και των δύο φυσικών συνδέσεων</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48C3DB97" w14:textId="77777777" w:rsidR="007E3CB9" w:rsidRPr="00D41218" w:rsidRDefault="007E3CB9" w:rsidP="0074114F">
      <w:pPr>
        <w:suppressAutoHyphens w:val="0"/>
        <w:autoSpaceDE w:val="0"/>
        <w:spacing w:after="60"/>
        <w:rPr>
          <w:rFonts w:eastAsia="SimSun" w:cs="Tahoma"/>
          <w:szCs w:val="22"/>
          <w:lang w:val="el-GR"/>
        </w:rPr>
      </w:pPr>
    </w:p>
    <w:p w14:paraId="1CCC1469"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Αναλυτική περιγραφή του εξοπλισμού που απαρτίζει το δίκτυο της κεντρικής υπηρεσίας:</w:t>
      </w:r>
    </w:p>
    <w:p w14:paraId="5C37D0D7" w14:textId="77777777" w:rsidR="007E3CB9" w:rsidRPr="00D41218" w:rsidRDefault="007E3CB9" w:rsidP="0074114F">
      <w:pPr>
        <w:suppressAutoHyphens w:val="0"/>
        <w:autoSpaceDE w:val="0"/>
        <w:spacing w:after="60"/>
        <w:rPr>
          <w:rFonts w:eastAsia="SimSun" w:cs="Tahoma"/>
          <w:szCs w:val="22"/>
          <w:lang w:val="el-GR"/>
        </w:rPr>
      </w:pPr>
    </w:p>
    <w:p w14:paraId="6453B9FF" w14:textId="77777777" w:rsidR="007E3CB9" w:rsidRPr="00D41218" w:rsidRDefault="007E3CB9" w:rsidP="0074114F">
      <w:pPr>
        <w:suppressAutoHyphens w:val="0"/>
        <w:autoSpaceDE w:val="0"/>
        <w:spacing w:after="60"/>
        <w:rPr>
          <w:rFonts w:eastAsia="SimSun" w:cs="Tahoma"/>
          <w:i/>
          <w:szCs w:val="22"/>
          <w:u w:val="single"/>
          <w:lang w:val="el-GR"/>
        </w:rPr>
      </w:pPr>
      <w:r w:rsidRPr="00D41218">
        <w:rPr>
          <w:rFonts w:eastAsia="SimSun" w:cs="Tahoma"/>
          <w:i/>
          <w:szCs w:val="22"/>
          <w:u w:val="single"/>
          <w:lang w:val="el-GR"/>
        </w:rPr>
        <w:t>(1) 2 X Μεταγωγείς Δεδομένων HP5500-24G-4SFP-HI.</w:t>
      </w:r>
    </w:p>
    <w:p w14:paraId="7B134912"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Οι εν λόγω μεταγωγείς διασυνδέουν τον εξοπλισμό πελάτη CPE (Customer Premises Equipment) που αντιστοιχεί στις γραμμές δεδομένων ΣΥΖΕΥΞΙΣ, ΟΤΕ DIA και MPLS VPN με τον εξοπλισμό Firewall. Οι γραμμές αυτές αποτελούν τις εξωτερικές ζώνες του Firewall. Οι εν λόγω μεταγωγείς δεδομένων είναι υπεύθυνοι για την δρομολόγηση των Ethernet πακέτων μεταξύ των κεντρικών δρομολογητών </w:t>
      </w:r>
      <w:r w:rsidRPr="00D41218">
        <w:rPr>
          <w:rFonts w:eastAsia="SimSun" w:cs="Tahoma"/>
          <w:szCs w:val="22"/>
          <w:lang w:val="el-GR"/>
        </w:rPr>
        <w:lastRenderedPageBreak/>
        <w:t>και των Firewalls. Η δρομολόγηση είναι τύπου Layer2 και όπου χρειάζεται χρησιμοποιούνται συνδέσεις τύπου 802.1q ώστε να επιτυγχάνεται δρομολόγηση πολλαπλών VLANs μέσα από μία φυσική σύνδεση. Λόγω του ότι οι δύο μεταγωγείς δεδομένων ανήκουν σε ένα IRF domain, θεωρούνται μία μοναδική δικτυακή οντότητα, και αντιμετωπίζονται ως ένα λογικό switch. Για την επαύξηση του διαθέσιμου εύρους (Bandwidth) η διασύνδεση μεταξύ των δρομολογητών και των μεταγωγέων δικτύου γίνεται μέσω ενός L3 LACP Group. Το μέγιστο διαθέσιμο bandwidth μπορεί να ανέλθει σε 2Gbps.</w:t>
      </w:r>
    </w:p>
    <w:p w14:paraId="2DE724C9"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Τα δύο switches εξυπηρετούν συνδέσεις από όλες τις εξωτερικές ζώνες ασφάλειας. Γι’ αυτό το λόγο η διασύνδεση μεταξύ των δύο μεταγωγών δικτύου και του κάθε Checkpoint Firewall, που γίνεται με δύο οπτικά Gigabit Ethernet Interfaces, είναι ρυθμισμένη για να δρομολογείται κίνηση πολλαπλών VLANs (Dot1q).</w:t>
      </w:r>
    </w:p>
    <w:p w14:paraId="177B0691" w14:textId="77777777" w:rsidR="007E3CB9" w:rsidRPr="00D41218" w:rsidRDefault="007E3CB9" w:rsidP="0074114F">
      <w:pPr>
        <w:suppressAutoHyphens w:val="0"/>
        <w:autoSpaceDE w:val="0"/>
        <w:spacing w:after="60"/>
        <w:rPr>
          <w:rFonts w:eastAsia="SimSun" w:cs="Tahoma"/>
          <w:szCs w:val="22"/>
          <w:lang w:val="el-GR"/>
        </w:rPr>
      </w:pPr>
    </w:p>
    <w:p w14:paraId="65B7B075" w14:textId="77777777" w:rsidR="007E3CB9" w:rsidRPr="00D41218" w:rsidRDefault="007E3CB9" w:rsidP="0074114F">
      <w:pPr>
        <w:suppressAutoHyphens w:val="0"/>
        <w:autoSpaceDE w:val="0"/>
        <w:spacing w:after="60"/>
        <w:rPr>
          <w:rFonts w:eastAsia="SimSun" w:cs="Tahoma"/>
          <w:i/>
          <w:szCs w:val="22"/>
          <w:u w:val="single"/>
          <w:lang w:val="el-GR"/>
        </w:rPr>
      </w:pPr>
      <w:r w:rsidRPr="00D41218">
        <w:rPr>
          <w:rFonts w:eastAsia="SimSun" w:cs="Tahoma"/>
          <w:i/>
          <w:szCs w:val="22"/>
          <w:u w:val="single"/>
          <w:lang w:val="el-GR"/>
        </w:rPr>
        <w:t>(2) 2 X Μεταγωγείς Δεδομένων HP5500-48G-4SFP-HI.</w:t>
      </w:r>
    </w:p>
    <w:p w14:paraId="52F952CB"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Οι δύο αυτοί μεταγωγείς δεδομένων συνδέονται σε φυσικό επίπεδο ως εξής:</w:t>
      </w:r>
    </w:p>
    <w:p w14:paraId="41EA0ADD"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(α) Με τον εξοπλισμό διαχείρισης της δικτυακής και μηχανογραφικής υποδομής (Routers, Switches, Servers που αφορούν την διαχείριση του δικτύου - HP IMC, Checkpoint Security Managers/Appliances)</w:t>
      </w:r>
    </w:p>
    <w:p w14:paraId="4AAFA750"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(β) Με τα Firewalls, για να υλοποιήσουν τις εσωτερικές ζώνες (περιλαμβάνουν τους εξυπηρετητές και τα υποδίκτυα των εσωτερικών χρηστών)</w:t>
      </w:r>
    </w:p>
    <w:p w14:paraId="4FB27889" w14:textId="77777777" w:rsidR="007E3CB9" w:rsidRPr="00D41218" w:rsidRDefault="007E3CB9" w:rsidP="000C4A9B">
      <w:pPr>
        <w:suppressAutoHyphens w:val="0"/>
        <w:autoSpaceDE w:val="0"/>
        <w:spacing w:after="60"/>
        <w:ind w:left="720"/>
        <w:rPr>
          <w:rFonts w:eastAsia="SimSun" w:cs="Tahoma"/>
          <w:szCs w:val="22"/>
          <w:lang w:val="el-GR"/>
        </w:rPr>
      </w:pPr>
      <w:r w:rsidRPr="00D41218">
        <w:rPr>
          <w:rFonts w:eastAsia="SimSun" w:cs="Tahoma"/>
          <w:szCs w:val="22"/>
          <w:lang w:val="el-GR"/>
        </w:rPr>
        <w:t>(γ) Με τα Nortel 8600 Switches, τα οποία αναγνωρίζουν ως μια λογική οντότητα. Η διασύνδεση αυτή στηρίζεται σε δύο πρωτόκολλα:</w:t>
      </w:r>
    </w:p>
    <w:p w14:paraId="0CC6FCC2" w14:textId="77777777" w:rsidR="007E3CB9" w:rsidRPr="00D41218" w:rsidRDefault="007E3CB9" w:rsidP="00F4289F">
      <w:pPr>
        <w:pStyle w:val="aff"/>
        <w:numPr>
          <w:ilvl w:val="0"/>
          <w:numId w:val="29"/>
        </w:numPr>
        <w:suppressAutoHyphens w:val="0"/>
        <w:autoSpaceDE w:val="0"/>
        <w:spacing w:after="60"/>
        <w:rPr>
          <w:rFonts w:eastAsia="SimSun" w:cs="Tahoma"/>
          <w:szCs w:val="22"/>
          <w:lang w:val="el-GR"/>
        </w:rPr>
      </w:pPr>
      <w:r w:rsidRPr="00D41218">
        <w:rPr>
          <w:rFonts w:eastAsia="SimSun" w:cs="Tahoma"/>
          <w:szCs w:val="22"/>
          <w:lang w:val="el-GR"/>
        </w:rPr>
        <w:t>Link Aggregation Control Protocol (LACP): Οι δύο φυσικές συνδέσεις των μεταγωγέων με τα Core Switches έχουν ρυθμιστεί να ανήκουν σε ένα LACP Group</w:t>
      </w:r>
    </w:p>
    <w:p w14:paraId="48DB61E9" w14:textId="77777777" w:rsidR="007E3CB9" w:rsidRPr="00D41218" w:rsidRDefault="007E3CB9" w:rsidP="00F4289F">
      <w:pPr>
        <w:pStyle w:val="aff"/>
        <w:numPr>
          <w:ilvl w:val="0"/>
          <w:numId w:val="29"/>
        </w:numPr>
        <w:suppressAutoHyphens w:val="0"/>
        <w:autoSpaceDE w:val="0"/>
        <w:spacing w:after="60"/>
        <w:rPr>
          <w:rFonts w:eastAsia="SimSun" w:cs="Tahoma"/>
          <w:szCs w:val="22"/>
          <w:lang w:val="el-GR"/>
        </w:rPr>
      </w:pPr>
      <w:r w:rsidRPr="00D41218">
        <w:rPr>
          <w:rFonts w:eastAsia="SimSun" w:cs="Tahoma"/>
          <w:szCs w:val="22"/>
          <w:lang w:val="el-GR"/>
        </w:rPr>
        <w:t xml:space="preserve">Split Multilink Trunking (SMLT): Στα Nortel 8600 switches οι δύο συνδέσεις έχουν ρυθμιστεί να ανήκουν στο SMLT Group 15. </w:t>
      </w:r>
    </w:p>
    <w:p w14:paraId="234813C5"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Οι εν λόγω μεταγωγείς αποτελούν ένα IRF domain και αντιμετωπίζονται ως ένα λογικό Switch. Για τη μεταξύ τους διασύνδεση χρησιμοποιούνται δύο 10Gbe οπτικές συνδέσεις. Επιπλέον των δύο αυτών συνδέσεων οι δύο αυτοί μεταγωγείς δεδομένων έχουν τις ακόλουθες συνδέσεις.</w:t>
      </w:r>
    </w:p>
    <w:p w14:paraId="1F2B242A" w14:textId="77777777" w:rsidR="007E3CB9" w:rsidRPr="00D41218" w:rsidRDefault="007E3CB9" w:rsidP="00043FA3">
      <w:pPr>
        <w:suppressAutoHyphens w:val="0"/>
        <w:autoSpaceDE w:val="0"/>
        <w:spacing w:after="60"/>
        <w:ind w:left="720"/>
        <w:rPr>
          <w:rFonts w:eastAsia="SimSun" w:cs="Tahoma"/>
          <w:szCs w:val="22"/>
          <w:lang w:val="el-GR"/>
        </w:rPr>
      </w:pPr>
      <w:r w:rsidRPr="00D41218">
        <w:rPr>
          <w:rFonts w:eastAsia="SimSun" w:cs="Tahoma"/>
          <w:szCs w:val="22"/>
          <w:lang w:val="el-GR"/>
        </w:rPr>
        <w:t xml:space="preserve">(δ) 2 Χ 1Gbe συνδέσεις (κάθε switch), με κάθε Firewall </w:t>
      </w:r>
    </w:p>
    <w:p w14:paraId="5517308E" w14:textId="77777777" w:rsidR="007E3CB9" w:rsidRPr="00D41218" w:rsidRDefault="007E3CB9" w:rsidP="00043FA3">
      <w:pPr>
        <w:suppressAutoHyphens w:val="0"/>
        <w:autoSpaceDE w:val="0"/>
        <w:spacing w:after="60"/>
        <w:ind w:left="720"/>
        <w:rPr>
          <w:rFonts w:eastAsia="SimSun" w:cs="Tahoma"/>
          <w:szCs w:val="22"/>
          <w:lang w:val="el-GR"/>
        </w:rPr>
      </w:pPr>
      <w:r w:rsidRPr="00D41218">
        <w:rPr>
          <w:rFonts w:eastAsia="SimSun" w:cs="Tahoma"/>
          <w:szCs w:val="22"/>
          <w:lang w:val="el-GR"/>
        </w:rPr>
        <w:t xml:space="preserve">(ε) 2 X 1Gbe συνδέσεις με τα υφιστάμενα Nortel Switches του δικτύου του Λ.Σ. – ΕΛ.ΑΚΤ. </w:t>
      </w:r>
    </w:p>
    <w:p w14:paraId="75AE947E"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i/>
          <w:szCs w:val="22"/>
          <w:u w:val="single"/>
          <w:lang w:val="el-GR"/>
        </w:rPr>
        <w:t>(3) 2 X Κεντρικά Συστήματα Ασφάλειας – CheckPoint 4800 NG FW</w:t>
      </w:r>
      <w:r w:rsidRPr="00D41218">
        <w:rPr>
          <w:rFonts w:eastAsia="SimSun" w:cs="Tahoma"/>
          <w:szCs w:val="22"/>
          <w:lang w:val="el-GR"/>
        </w:rPr>
        <w:t xml:space="preserve"> (στο εξής: Talos και Ladonas)</w:t>
      </w:r>
    </w:p>
    <w:p w14:paraId="4583AEF8"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Τα δύο αυτά συστήματα υλοποιούν τις λογικές ζώνες ασφάλειας και την πολιτική ασφάλειας για την επικοινωνία μεταξύ των ζωνών. Η φυσική υλοποίηση των ζωνών γίνεται με διπλές Gigabit Ethernet (Gbe) συνδέσεις προς τα HP switches, από κάθε Firewall. Οι δύο φυσικές συνδέσεις αποτελούν ένα λογικό aggregation group με την χρήση του δυναμικού πρωτοκόλλου LACP. Οι συνδέσεις αυτές έχουν ρυθμιστεί με τέτοιο τρόπο ώστε να περνάνε πληροφορία για πολλαπλά VLANS (802.1q). Στο σύστημα Firewall έχει ενεργοποιηθεί o μηχανισμός IPS προκειμένου να εντοπίζονται, αποτρέπονται και καταγράφονται Application και server vulnerabilities, Dos και DDoS attacks και Malware attacks.</w:t>
      </w:r>
    </w:p>
    <w:p w14:paraId="67DC2A0C"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Κάθε μία από τις συσκευές που αποτελούν το cluster διαθέτει 8 ethernet_interfaces  και 4 οπτικά 1G interfaces. Από τα Ethernet interfaces, τα 5 δεν χρησιμοποιούνται. Η μεταξύ τους διασύνδεση γίνεται με Ethernet καλώδιο.</w:t>
      </w:r>
    </w:p>
    <w:p w14:paraId="0445F2EB"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i/>
          <w:szCs w:val="22"/>
          <w:u w:val="single"/>
          <w:lang w:val="el-GR"/>
        </w:rPr>
        <w:t>(4) 2 X συσκευές κεντρικής διαχείρισης</w:t>
      </w:r>
      <w:r w:rsidRPr="00D41218">
        <w:rPr>
          <w:rFonts w:eastAsia="SimSun" w:cs="Tahoma"/>
          <w:szCs w:val="22"/>
          <w:lang w:val="el-GR"/>
        </w:rPr>
        <w:t xml:space="preserve"> – CheckPoint Smart-1 Security Management (στο εξής: Kalchas και Teiresias)</w:t>
      </w:r>
    </w:p>
    <w:p w14:paraId="0A84CBB6"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Οι συσκευές έχουν παραμετροποιηθεί σε υψηλή διάταξη active/standby και χρησιμοποιούνται ως οι συσκευές που φιλοξενούν την database ( security rules, objects κ.α) των συστημάτων CheckPoint καθώς επίσης λειτουργούν και ως μέσο συλλογής και αποθήκευσης των αρχείων καταγραφής το οποίο με τη σειρά του ενημερώνει το SmartEvent Appliance.</w:t>
      </w:r>
    </w:p>
    <w:p w14:paraId="2387AA49"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i/>
          <w:szCs w:val="22"/>
          <w:u w:val="single"/>
          <w:lang w:val="el-GR"/>
        </w:rPr>
        <w:t>(5) 1 X συσκευή διαχείρισης περιστατικών και εξαγωγής αναφορών ασφάλειας</w:t>
      </w:r>
      <w:r w:rsidRPr="00D41218">
        <w:rPr>
          <w:rFonts w:eastAsia="SimSun" w:cs="Tahoma"/>
          <w:szCs w:val="22"/>
          <w:lang w:val="el-GR"/>
        </w:rPr>
        <w:t xml:space="preserve"> – Check Point Smart-1 SmartEvent Appliance. (στο εξής: Pythia)</w:t>
      </w:r>
    </w:p>
    <w:p w14:paraId="269C6998"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lastRenderedPageBreak/>
        <w:t>Η συσκευή αυτή λειτουργεί ως μέσο συλλογής, ανάλυσης και ενημέρωσης  παρουσιάζοντας στο διαχειριστή τυχόν απειλές στο περιβάλλον του φορέα. Επιτρέπει τον εντοπισμό κρίσιμων συμβάντων ασφαλείας και τη γρήγορη λήψη αποφάσεων για την αντιμετώπιση τους.</w:t>
      </w:r>
    </w:p>
    <w:p w14:paraId="598BB31A" w14:textId="77777777" w:rsidR="007E3CB9" w:rsidRPr="00D41218" w:rsidRDefault="007E3CB9" w:rsidP="0074114F">
      <w:pPr>
        <w:suppressAutoHyphens w:val="0"/>
        <w:autoSpaceDE w:val="0"/>
        <w:spacing w:after="60"/>
        <w:rPr>
          <w:rFonts w:eastAsia="SimSun" w:cs="Tahoma"/>
          <w:szCs w:val="22"/>
        </w:rPr>
      </w:pPr>
      <w:r w:rsidRPr="00D41218">
        <w:rPr>
          <w:rFonts w:eastAsia="SimSun" w:cs="Tahoma"/>
          <w:i/>
          <w:szCs w:val="22"/>
          <w:u w:val="single"/>
        </w:rPr>
        <w:t xml:space="preserve">(6) 1 X </w:t>
      </w:r>
      <w:r w:rsidRPr="00D41218">
        <w:rPr>
          <w:rFonts w:eastAsia="SimSun" w:cs="Tahoma"/>
          <w:i/>
          <w:szCs w:val="22"/>
          <w:u w:val="single"/>
          <w:lang w:val="el-GR"/>
        </w:rPr>
        <w:t>Σύστημα</w:t>
      </w:r>
      <w:r w:rsidRPr="00D41218">
        <w:rPr>
          <w:rFonts w:eastAsia="SimSun" w:cs="Tahoma"/>
          <w:i/>
          <w:szCs w:val="22"/>
          <w:u w:val="single"/>
        </w:rPr>
        <w:t xml:space="preserve"> Check Point Secure Web Gateway 4800</w:t>
      </w:r>
      <w:r w:rsidRPr="00D41218">
        <w:rPr>
          <w:rFonts w:eastAsia="SimSun" w:cs="Tahoma"/>
          <w:szCs w:val="22"/>
        </w:rPr>
        <w:t xml:space="preserve"> (</w:t>
      </w:r>
      <w:r w:rsidRPr="00D41218">
        <w:rPr>
          <w:rFonts w:eastAsia="SimSun" w:cs="Tahoma"/>
          <w:szCs w:val="22"/>
          <w:lang w:val="el-GR"/>
        </w:rPr>
        <w:t>στο</w:t>
      </w:r>
      <w:r w:rsidRPr="00D41218">
        <w:rPr>
          <w:rFonts w:eastAsia="SimSun" w:cs="Tahoma"/>
          <w:szCs w:val="22"/>
        </w:rPr>
        <w:t xml:space="preserve"> </w:t>
      </w:r>
      <w:r w:rsidRPr="00D41218">
        <w:rPr>
          <w:rFonts w:eastAsia="SimSun" w:cs="Tahoma"/>
          <w:szCs w:val="22"/>
          <w:lang w:val="el-GR"/>
        </w:rPr>
        <w:t>εξής</w:t>
      </w:r>
      <w:r w:rsidRPr="00D41218">
        <w:rPr>
          <w:rFonts w:eastAsia="SimSun" w:cs="Tahoma"/>
          <w:szCs w:val="22"/>
        </w:rPr>
        <w:t>: Kronos)</w:t>
      </w:r>
    </w:p>
    <w:p w14:paraId="5F62BFD7"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Έχουν</w:t>
      </w:r>
      <w:r w:rsidRPr="00D41218">
        <w:rPr>
          <w:rFonts w:eastAsia="SimSun" w:cs="Tahoma"/>
          <w:szCs w:val="22"/>
        </w:rPr>
        <w:t xml:space="preserve"> </w:t>
      </w:r>
      <w:r w:rsidRPr="00D41218">
        <w:rPr>
          <w:rFonts w:eastAsia="SimSun" w:cs="Tahoma"/>
          <w:szCs w:val="22"/>
          <w:lang w:val="el-GR"/>
        </w:rPr>
        <w:t>ενεργοποιηθεί</w:t>
      </w:r>
      <w:r w:rsidRPr="00D41218">
        <w:rPr>
          <w:rFonts w:eastAsia="SimSun" w:cs="Tahoma"/>
          <w:szCs w:val="22"/>
        </w:rPr>
        <w:t xml:space="preserve"> </w:t>
      </w:r>
      <w:r w:rsidRPr="00D41218">
        <w:rPr>
          <w:rFonts w:eastAsia="SimSun" w:cs="Tahoma"/>
          <w:szCs w:val="22"/>
          <w:lang w:val="el-GR"/>
        </w:rPr>
        <w:t>τα</w:t>
      </w:r>
      <w:r w:rsidRPr="00D41218">
        <w:rPr>
          <w:rFonts w:eastAsia="SimSun" w:cs="Tahoma"/>
          <w:szCs w:val="22"/>
        </w:rPr>
        <w:t xml:space="preserve"> software blades, Application Control </w:t>
      </w:r>
      <w:r w:rsidRPr="00D41218">
        <w:rPr>
          <w:rFonts w:eastAsia="SimSun" w:cs="Tahoma"/>
          <w:szCs w:val="22"/>
          <w:lang w:val="el-GR"/>
        </w:rPr>
        <w:t>και</w:t>
      </w:r>
      <w:r w:rsidRPr="00D41218">
        <w:rPr>
          <w:rFonts w:eastAsia="SimSun" w:cs="Tahoma"/>
          <w:szCs w:val="22"/>
        </w:rPr>
        <w:t xml:space="preserve"> Url Filtering, </w:t>
      </w:r>
      <w:r w:rsidRPr="00D41218">
        <w:rPr>
          <w:rFonts w:eastAsia="SimSun" w:cs="Tahoma"/>
          <w:szCs w:val="22"/>
          <w:lang w:val="el-GR"/>
        </w:rPr>
        <w:t>καθώς</w:t>
      </w:r>
      <w:r w:rsidRPr="00D41218">
        <w:rPr>
          <w:rFonts w:eastAsia="SimSun" w:cs="Tahoma"/>
          <w:szCs w:val="22"/>
        </w:rPr>
        <w:t xml:space="preserve"> </w:t>
      </w:r>
      <w:r w:rsidRPr="00D41218">
        <w:rPr>
          <w:rFonts w:eastAsia="SimSun" w:cs="Tahoma"/>
          <w:szCs w:val="22"/>
          <w:lang w:val="el-GR"/>
        </w:rPr>
        <w:t>και</w:t>
      </w:r>
      <w:r w:rsidRPr="00D41218">
        <w:rPr>
          <w:rFonts w:eastAsia="SimSun" w:cs="Tahoma"/>
          <w:szCs w:val="22"/>
        </w:rPr>
        <w:t xml:space="preserve"> </w:t>
      </w:r>
      <w:r w:rsidRPr="00D41218">
        <w:rPr>
          <w:rFonts w:eastAsia="SimSun" w:cs="Tahoma"/>
          <w:szCs w:val="22"/>
          <w:lang w:val="el-GR"/>
        </w:rPr>
        <w:t>η</w:t>
      </w:r>
      <w:r w:rsidRPr="00D41218">
        <w:rPr>
          <w:rFonts w:eastAsia="SimSun" w:cs="Tahoma"/>
          <w:szCs w:val="22"/>
        </w:rPr>
        <w:t xml:space="preserve"> </w:t>
      </w:r>
      <w:r w:rsidRPr="00D41218">
        <w:rPr>
          <w:rFonts w:eastAsia="SimSun" w:cs="Tahoma"/>
          <w:szCs w:val="22"/>
          <w:lang w:val="el-GR"/>
        </w:rPr>
        <w:t>υπηρεσία</w:t>
      </w:r>
      <w:r w:rsidRPr="00D41218">
        <w:rPr>
          <w:rFonts w:eastAsia="SimSun" w:cs="Tahoma"/>
          <w:szCs w:val="22"/>
        </w:rPr>
        <w:t xml:space="preserve">  </w:t>
      </w:r>
      <w:r w:rsidRPr="00D41218">
        <w:rPr>
          <w:rFonts w:eastAsia="SimSun" w:cs="Tahoma"/>
          <w:szCs w:val="22"/>
          <w:lang w:val="el-GR"/>
        </w:rPr>
        <w:t>διακομιστή</w:t>
      </w:r>
      <w:r w:rsidRPr="00D41218">
        <w:rPr>
          <w:rFonts w:eastAsia="SimSun" w:cs="Tahoma"/>
          <w:szCs w:val="22"/>
        </w:rPr>
        <w:t xml:space="preserve"> </w:t>
      </w:r>
      <w:r w:rsidRPr="00D41218">
        <w:rPr>
          <w:rFonts w:eastAsia="SimSun" w:cs="Tahoma"/>
          <w:szCs w:val="22"/>
          <w:lang w:val="el-GR"/>
        </w:rPr>
        <w:t>μεσολάβησης</w:t>
      </w:r>
      <w:r w:rsidRPr="00D41218">
        <w:rPr>
          <w:rFonts w:eastAsia="SimSun" w:cs="Tahoma"/>
          <w:szCs w:val="22"/>
        </w:rPr>
        <w:t xml:space="preserve"> (HTTP proxy), </w:t>
      </w:r>
      <w:r w:rsidRPr="00D41218">
        <w:rPr>
          <w:rFonts w:eastAsia="SimSun" w:cs="Tahoma"/>
          <w:szCs w:val="22"/>
          <w:lang w:val="el-GR"/>
        </w:rPr>
        <w:t>διασφαλίζοντας</w:t>
      </w:r>
      <w:r w:rsidRPr="00D41218">
        <w:rPr>
          <w:rFonts w:eastAsia="SimSun" w:cs="Tahoma"/>
          <w:szCs w:val="22"/>
        </w:rPr>
        <w:t xml:space="preserve"> </w:t>
      </w:r>
      <w:r w:rsidRPr="00D41218">
        <w:rPr>
          <w:rFonts w:eastAsia="SimSun" w:cs="Tahoma"/>
          <w:szCs w:val="22"/>
          <w:lang w:val="el-GR"/>
        </w:rPr>
        <w:t>την</w:t>
      </w:r>
      <w:r w:rsidRPr="00D41218">
        <w:rPr>
          <w:rFonts w:eastAsia="SimSun" w:cs="Tahoma"/>
          <w:szCs w:val="22"/>
        </w:rPr>
        <w:t xml:space="preserve"> </w:t>
      </w:r>
      <w:r w:rsidRPr="00D41218">
        <w:rPr>
          <w:rFonts w:eastAsia="SimSun" w:cs="Tahoma"/>
          <w:szCs w:val="22"/>
          <w:lang w:val="el-GR"/>
        </w:rPr>
        <w:t>ασφαλή</w:t>
      </w:r>
      <w:r w:rsidRPr="00D41218">
        <w:rPr>
          <w:rFonts w:eastAsia="SimSun" w:cs="Tahoma"/>
          <w:szCs w:val="22"/>
        </w:rPr>
        <w:t xml:space="preserve"> </w:t>
      </w:r>
      <w:r w:rsidRPr="00D41218">
        <w:rPr>
          <w:rFonts w:eastAsia="SimSun" w:cs="Tahoma"/>
          <w:szCs w:val="22"/>
          <w:lang w:val="el-GR"/>
        </w:rPr>
        <w:t>χρήση</w:t>
      </w:r>
      <w:r w:rsidRPr="00D41218">
        <w:rPr>
          <w:rFonts w:eastAsia="SimSun" w:cs="Tahoma"/>
          <w:szCs w:val="22"/>
        </w:rPr>
        <w:t xml:space="preserve"> </w:t>
      </w:r>
      <w:r w:rsidRPr="00D41218">
        <w:rPr>
          <w:rFonts w:eastAsia="SimSun" w:cs="Tahoma"/>
          <w:szCs w:val="22"/>
          <w:lang w:val="el-GR"/>
        </w:rPr>
        <w:t>του</w:t>
      </w:r>
      <w:r w:rsidRPr="00D41218">
        <w:rPr>
          <w:rFonts w:eastAsia="SimSun" w:cs="Tahoma"/>
          <w:szCs w:val="22"/>
        </w:rPr>
        <w:t xml:space="preserve"> Web 2.0. </w:t>
      </w:r>
      <w:r w:rsidRPr="00D41218">
        <w:rPr>
          <w:rFonts w:eastAsia="SimSun" w:cs="Tahoma"/>
          <w:szCs w:val="22"/>
          <w:lang w:val="el-GR"/>
        </w:rPr>
        <w:t xml:space="preserve">Για τη κίνηση κάθε αιτήματος από και προς το Internet, πραγματοποιούνται όλοι οι απαραίτητοι έλεγχοι web εφαρμογών, sites και widgets. Αποκλείεται οποιαδήποτε κίνηση παραβιάζει τους κανόνες ασφαλείας που έχει ορίσει ο φορέας, και ο τελικός χρήστης ενημερώνεται από τον μηχανισμό UserCheck για τον περιορισμό πρόσβασης που έχει τεθεί. </w:t>
      </w:r>
    </w:p>
    <w:p w14:paraId="6A667B50"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Η διαχείριση του Kronos καθώς και η παρακολούθηση της κατάστασης του δικτύου πραγματοποιείται με τη χρήση των Kalchas, Teiresias και Pythia.</w:t>
      </w:r>
    </w:p>
    <w:p w14:paraId="78958E97"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Ο Kronos συνδέεται με το ζεύγος μεταγωγέων HP5500-48G-4SFP-HI και μέσω αυτών με την υπόλοιπη δικτυακή υποδομή. </w:t>
      </w:r>
    </w:p>
    <w:p w14:paraId="1C8C3197" w14:textId="77777777" w:rsidR="007E3CB9" w:rsidRPr="00D41218" w:rsidRDefault="007E3CB9" w:rsidP="0074114F">
      <w:pPr>
        <w:suppressAutoHyphens w:val="0"/>
        <w:autoSpaceDE w:val="0"/>
        <w:spacing w:after="60"/>
        <w:rPr>
          <w:rFonts w:eastAsia="SimSun" w:cs="Tahoma"/>
          <w:i/>
          <w:szCs w:val="22"/>
          <w:u w:val="single"/>
          <w:lang w:val="el-GR"/>
        </w:rPr>
      </w:pPr>
    </w:p>
    <w:p w14:paraId="495735B6" w14:textId="77777777" w:rsidR="007E3CB9" w:rsidRPr="00D41218" w:rsidRDefault="007E3CB9" w:rsidP="0074114F">
      <w:pPr>
        <w:suppressAutoHyphens w:val="0"/>
        <w:autoSpaceDE w:val="0"/>
        <w:spacing w:after="60"/>
        <w:rPr>
          <w:rFonts w:eastAsia="SimSun" w:cs="Tahoma"/>
          <w:szCs w:val="22"/>
        </w:rPr>
      </w:pPr>
      <w:r w:rsidRPr="00D41218">
        <w:rPr>
          <w:rFonts w:eastAsia="SimSun" w:cs="Tahoma"/>
          <w:i/>
          <w:szCs w:val="22"/>
          <w:u w:val="single"/>
        </w:rPr>
        <w:t>(7) 1 X HP DL360G8 Server</w:t>
      </w:r>
      <w:r w:rsidRPr="00D41218">
        <w:rPr>
          <w:rFonts w:eastAsia="SimSun" w:cs="Tahoma"/>
          <w:szCs w:val="22"/>
        </w:rPr>
        <w:t xml:space="preserve"> (</w:t>
      </w:r>
      <w:r w:rsidRPr="00D41218">
        <w:rPr>
          <w:rFonts w:eastAsia="SimSun" w:cs="Tahoma"/>
          <w:szCs w:val="22"/>
          <w:lang w:val="el-GR"/>
        </w:rPr>
        <w:t>στο</w:t>
      </w:r>
      <w:r w:rsidRPr="00D41218">
        <w:rPr>
          <w:rFonts w:eastAsia="SimSun" w:cs="Tahoma"/>
          <w:szCs w:val="22"/>
        </w:rPr>
        <w:t xml:space="preserve"> </w:t>
      </w:r>
      <w:r w:rsidRPr="00D41218">
        <w:rPr>
          <w:rFonts w:eastAsia="SimSun" w:cs="Tahoma"/>
          <w:szCs w:val="22"/>
          <w:lang w:val="el-GR"/>
        </w:rPr>
        <w:t>εξής</w:t>
      </w:r>
      <w:r w:rsidRPr="00D41218">
        <w:rPr>
          <w:rFonts w:eastAsia="SimSun" w:cs="Tahoma"/>
          <w:szCs w:val="22"/>
        </w:rPr>
        <w:t>: NMS server)</w:t>
      </w:r>
    </w:p>
    <w:p w14:paraId="440E95E4" w14:textId="77777777" w:rsidR="00CF585C"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Χρησιμοποιείται ως Microsoft Windows Hyper-V host ώστε να υποστηρίξει τα δύο Virtual Machines (VMs) που απαρτίζουν την αρχιτεκτονική για το νέο σύστημα διαχείρισης του δικτύου (HP IMC).</w:t>
      </w:r>
    </w:p>
    <w:p w14:paraId="31B46860" w14:textId="6AA757FE" w:rsidR="007E3CB9" w:rsidRPr="00D41218" w:rsidRDefault="007E3CB9" w:rsidP="0074114F">
      <w:pPr>
        <w:suppressAutoHyphens w:val="0"/>
        <w:autoSpaceDE w:val="0"/>
        <w:spacing w:after="60"/>
        <w:rPr>
          <w:rFonts w:eastAsia="SimSun" w:cs="Tahoma"/>
          <w:szCs w:val="22"/>
          <w:lang w:val="el-GR"/>
        </w:rPr>
      </w:pPr>
    </w:p>
    <w:p w14:paraId="7114FBDF" w14:textId="30E7A8B4" w:rsidR="007E3CB9" w:rsidRPr="00D41218" w:rsidRDefault="009F3FBC" w:rsidP="007E3CB9">
      <w:pPr>
        <w:pStyle w:val="4"/>
        <w:ind w:left="864"/>
        <w:rPr>
          <w:rFonts w:eastAsia="SimSun"/>
          <w:lang w:val="el-GR"/>
        </w:rPr>
      </w:pPr>
      <w:bookmarkStart w:id="432" w:name="_Toc44931859"/>
      <w:bookmarkStart w:id="433" w:name="_Toc49256379"/>
      <w:r>
        <w:rPr>
          <w:rFonts w:eastAsia="SimSun"/>
          <w:lang w:val="el-GR"/>
        </w:rPr>
        <w:t>1.1.5.2</w:t>
      </w:r>
      <w:r w:rsidR="007E3CB9" w:rsidRPr="00D41218">
        <w:rPr>
          <w:rFonts w:eastAsia="SimSun"/>
          <w:lang w:val="el-GR"/>
        </w:rPr>
        <w:t>.5.2</w:t>
      </w:r>
      <w:r w:rsidR="007E3CB9" w:rsidRPr="00D41218">
        <w:rPr>
          <w:rFonts w:eastAsia="SimSun"/>
          <w:lang w:val="el-GR"/>
        </w:rPr>
        <w:tab/>
        <w:t>Διασύνδεση με δίκτυα παρόχων (Εξωτερικές Ζώνες Firewall)</w:t>
      </w:r>
      <w:bookmarkEnd w:id="432"/>
      <w:bookmarkEnd w:id="433"/>
    </w:p>
    <w:p w14:paraId="4D0F816A" w14:textId="77777777" w:rsidR="007E3CB9" w:rsidRPr="00D41218" w:rsidRDefault="007E3CB9" w:rsidP="0074114F">
      <w:pPr>
        <w:suppressAutoHyphens w:val="0"/>
        <w:autoSpaceDE w:val="0"/>
        <w:spacing w:after="60"/>
        <w:rPr>
          <w:rFonts w:eastAsia="SimSun" w:cs="Tahoma"/>
          <w:i/>
          <w:szCs w:val="22"/>
          <w:u w:val="single"/>
          <w:lang w:val="el-GR"/>
        </w:rPr>
      </w:pPr>
      <w:r w:rsidRPr="00D41218">
        <w:rPr>
          <w:rFonts w:eastAsia="SimSun" w:cs="Tahoma"/>
          <w:i/>
          <w:szCs w:val="22"/>
          <w:u w:val="single"/>
          <w:lang w:val="el-GR"/>
        </w:rPr>
        <w:t>Πρόσβαση ΣΥΖΕΥΞΙΣ – Εξοπλισμός CPE</w:t>
      </w:r>
    </w:p>
    <w:p w14:paraId="66E48C75"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Η πρόσβαση στο διαδίκτυο για το ΑΛΣ-ΕΛ.ΑΚΤ. υλοποιείται με τη χρήση μιας γραμμής δεδομένων ΣΥΖΕΥΞΙΣ, τεχνολογίας metroethernet με πάροχο τον ΟΤΕ με ταχύτητα 34Mbps. Η εν λόγω γραμμή παρέχει ταυτόχρονα και υπηρεσίες τηλεφωνίας στο ΑΛΣ-ΕΛ.ΑΚΤ. </w:t>
      </w:r>
    </w:p>
    <w:p w14:paraId="68ED533F"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 CPE της γραμμής ΣΥΖΕΥΞΙΣ περιλαμβάνει ένα δρομολογητή Cisco 3845 και ένα μεταγωγέα Cisco Catalyst 2950 χωρίς να υπάρχει εφεδρικότητα. Ο φορέας μας έχει πρόσβαση στον ανωτέρω εξοπλισμό σε επίπεδο διαχείρισης μέσω CLI.</w:t>
      </w:r>
      <w:r w:rsidRPr="00D41218">
        <w:rPr>
          <w:rFonts w:eastAsia="SimSun" w:cs="Tahoma"/>
          <w:szCs w:val="22"/>
          <w:lang w:val="el-GR"/>
        </w:rPr>
        <w:tab/>
      </w:r>
    </w:p>
    <w:p w14:paraId="739F838E" w14:textId="77777777" w:rsidR="007E3CB9" w:rsidRPr="00D41218" w:rsidRDefault="007E3CB9" w:rsidP="0074114F">
      <w:pPr>
        <w:suppressAutoHyphens w:val="0"/>
        <w:autoSpaceDE w:val="0"/>
        <w:spacing w:after="60"/>
        <w:rPr>
          <w:rFonts w:eastAsia="SimSun" w:cs="Tahoma"/>
          <w:szCs w:val="22"/>
          <w:lang w:val="el-GR"/>
        </w:rPr>
      </w:pPr>
    </w:p>
    <w:p w14:paraId="4986DF76" w14:textId="77777777" w:rsidR="007E3CB9" w:rsidRPr="00D41218" w:rsidRDefault="007E3CB9" w:rsidP="0074114F">
      <w:pPr>
        <w:suppressAutoHyphens w:val="0"/>
        <w:autoSpaceDE w:val="0"/>
        <w:spacing w:after="60"/>
        <w:rPr>
          <w:rFonts w:eastAsia="SimSun" w:cs="Tahoma"/>
          <w:i/>
          <w:szCs w:val="22"/>
          <w:u w:val="single"/>
          <w:lang w:val="el-GR"/>
        </w:rPr>
      </w:pPr>
      <w:r w:rsidRPr="00D41218">
        <w:rPr>
          <w:rFonts w:eastAsia="SimSun" w:cs="Tahoma"/>
          <w:i/>
          <w:szCs w:val="22"/>
          <w:u w:val="single"/>
          <w:lang w:val="el-GR"/>
        </w:rPr>
        <w:t>Εφεδρική Πρόσβαση – Εξοπλισμός CPE</w:t>
      </w:r>
    </w:p>
    <w:p w14:paraId="56379BE4"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Για λόγους εφεδρικότητας, το ΑΛΣ-ΕΛ.ΑΚΤ. διαθέτει και μια γραμμή δεδομένων τεχνολογίας metroethernet με ταχύτητα 8Μbps. Ο CPE της γραμμής Metroethernet είναι ένας δρομολογητής Cisco 2801 χωρίς να υπάρχει εφεδρικότητα. Ο φορέας μας έχει πρόσβαση στον ανωτέρω εξοπλισμό σε επίπεδο διαχείρισης μέσω CLI.</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2E64547E" w14:textId="77777777" w:rsidR="007E3CB9" w:rsidRPr="00D41218" w:rsidRDefault="007E3CB9" w:rsidP="0074114F">
      <w:pPr>
        <w:suppressAutoHyphens w:val="0"/>
        <w:autoSpaceDE w:val="0"/>
        <w:spacing w:after="60"/>
        <w:rPr>
          <w:rFonts w:eastAsia="SimSun" w:cs="Tahoma"/>
          <w:szCs w:val="22"/>
          <w:lang w:val="el-GR"/>
        </w:rPr>
      </w:pPr>
    </w:p>
    <w:p w14:paraId="5A0A375E" w14:textId="77777777" w:rsidR="007E3CB9" w:rsidRPr="00D41218" w:rsidRDefault="007E3CB9" w:rsidP="0074114F">
      <w:pPr>
        <w:suppressAutoHyphens w:val="0"/>
        <w:autoSpaceDE w:val="0"/>
        <w:spacing w:after="60"/>
        <w:rPr>
          <w:rFonts w:eastAsia="SimSun" w:cs="Tahoma"/>
          <w:i/>
          <w:szCs w:val="22"/>
          <w:u w:val="single"/>
          <w:lang w:val="el-GR"/>
        </w:rPr>
      </w:pPr>
      <w:r w:rsidRPr="00D41218">
        <w:rPr>
          <w:rFonts w:eastAsia="SimSun" w:cs="Tahoma"/>
          <w:i/>
          <w:szCs w:val="22"/>
          <w:u w:val="single"/>
          <w:lang w:val="el-GR"/>
        </w:rPr>
        <w:t>Εξοπλισμός και Δίκτυο Παρόχων – Εξοπλισμός NTE</w:t>
      </w:r>
    </w:p>
    <w:p w14:paraId="54FB09EF"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 εξοπλισμός NTE του φορέα μας είναι ένα ζεύγος οπτικών switch HUAWEI Squid S5600 του ΟΤΕ. Στον εν λόγω εξοπλισμό συνδέεται το ΣΥΖΕΥΞΙΣ, η METRO Ethernet (DIA OTE) και τα MPLS δίκτυο ΟΤΕ.</w:t>
      </w:r>
    </w:p>
    <w:p w14:paraId="3DB8E82C"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Οι γραμμές που περιγράφονται παραπάνω καταλήγουν, μέσω παθητικού δικτυακού εξοπλισμού, στο firewall του φορέα μας και αποτελούν 3 από τις ζώνες του firewall.</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79AFAB5C" w14:textId="77777777" w:rsidR="007E3CB9" w:rsidRPr="00D41218" w:rsidRDefault="007E3CB9" w:rsidP="0074114F">
      <w:pPr>
        <w:suppressAutoHyphens w:val="0"/>
        <w:autoSpaceDE w:val="0"/>
        <w:spacing w:after="60"/>
        <w:rPr>
          <w:rFonts w:eastAsia="SimSun" w:cs="Tahoma"/>
          <w:szCs w:val="22"/>
          <w:lang w:val="el-GR"/>
        </w:rPr>
      </w:pPr>
    </w:p>
    <w:p w14:paraId="634DDE48" w14:textId="77777777" w:rsidR="007E3CB9" w:rsidRPr="00D41218" w:rsidRDefault="007E3CB9" w:rsidP="0074114F">
      <w:pPr>
        <w:suppressAutoHyphens w:val="0"/>
        <w:autoSpaceDE w:val="0"/>
        <w:spacing w:after="60"/>
        <w:rPr>
          <w:rFonts w:eastAsia="SimSun" w:cs="Tahoma"/>
          <w:i/>
          <w:szCs w:val="22"/>
          <w:u w:val="single"/>
          <w:lang w:val="el-GR"/>
        </w:rPr>
      </w:pPr>
      <w:r w:rsidRPr="00D41218">
        <w:rPr>
          <w:rFonts w:eastAsia="SimSun" w:cs="Tahoma"/>
          <w:i/>
          <w:szCs w:val="22"/>
          <w:u w:val="single"/>
          <w:lang w:val="el-GR"/>
        </w:rPr>
        <w:t>Δίκτυο MPLS</w:t>
      </w:r>
    </w:p>
    <w:p w14:paraId="3D5565B8" w14:textId="3B9116B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Μέσω του δικτύου MPLS αποκτούν πρόσβαση στο διαδίκτυο, καθώς και στις εσωτερικές εφαρμογές του φορέα δύο (02) απομακρυσμένες περιφερειακές υπηρεσίες του Φορέα. Η πρόσβαση της Κεντρικής Υπηρεσίας του ΛΣ-ΕΛ.ΑΚΤ στον Πειραιά, στο δίκτυο MPLS γίνεται μέσω ενός συμμετρικού “Metro Ethernet” οπτικού κυκλώματος, χωρητικότητας 1 Mbps, τοπολογίας Μονής Εισαγωγής / Διπλή Όδευσης.</w:t>
      </w:r>
    </w:p>
    <w:p w14:paraId="102C1D76" w14:textId="77777777" w:rsidR="007E3CB9" w:rsidRPr="00D41218" w:rsidRDefault="007E3CB9" w:rsidP="0074114F">
      <w:pPr>
        <w:suppressAutoHyphens w:val="0"/>
        <w:autoSpaceDE w:val="0"/>
        <w:spacing w:after="60"/>
        <w:rPr>
          <w:rFonts w:eastAsia="SimSun" w:cs="Tahoma"/>
          <w:szCs w:val="22"/>
          <w:lang w:val="el-GR"/>
        </w:rPr>
      </w:pPr>
    </w:p>
    <w:p w14:paraId="0772F4A3"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lastRenderedPageBreak/>
        <w:t>Η ασφαλής επικοινωνία μεταξύ των περιφερειακών Λιμενικών Αρχών και του κεντρικού σημείου (ΑΛΣ-ΕΛ.ΑΚΤ.) υλοποιείται μέσω ενός κρυπτογραφημένου Ιδεατού Ιδιωτικού Δικτύου (IPSec Virtual Private Network) που επιτρέπει την ασφαλή πρόσβαση των σταθμών εργασίας (σταθεροί και φορητοί Η/Υ) των περιφερειακών υπηρεσιών στο Δίκτυο Δεδομένων του ΑΛΣ-ΕΛ.ΑΚΤ. Το κρυπτογραφημένο δίκτυο (IPSec VPN) υλοποιείται μεταξύ των δρομολογητών της Κεντρικής και των περιφερειακών υπηρεσιών πάνω από το δίκτυο MPLS. Για τις περιφερειακές υπηρεσίες του ΛΣ-ΕΛ.ΑΚΤ η πρόσβαση στο IP MPLS δίκτυο του ΟΤΕ γίνεται 3G συνδέσεις.</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601FD09A"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Ο ενεργός εξοπλισμός που έχει εγκατασταθεί στο data center του ΑΛΣ-ΕΛ.ΑΚΤ. για την υλοποίηση του MPLS δικτύου περιλαμβάνει τους εξής τύπους συσκευών:</w:t>
      </w:r>
    </w:p>
    <w:p w14:paraId="3F929769" w14:textId="77777777" w:rsidR="007E3CB9" w:rsidRPr="00D41218" w:rsidRDefault="007E3CB9" w:rsidP="00AA1889">
      <w:pPr>
        <w:suppressAutoHyphens w:val="0"/>
        <w:autoSpaceDE w:val="0"/>
        <w:spacing w:after="60"/>
        <w:ind w:left="720"/>
        <w:rPr>
          <w:rFonts w:eastAsia="SimSun" w:cs="Tahoma"/>
          <w:szCs w:val="22"/>
          <w:lang w:val="el-GR"/>
        </w:rPr>
      </w:pPr>
      <w:r w:rsidRPr="00D41218">
        <w:rPr>
          <w:rFonts w:eastAsia="SimSun" w:cs="Tahoma"/>
          <w:szCs w:val="22"/>
          <w:lang w:val="el-GR"/>
        </w:rPr>
        <w:t>(1) Δρομολογητής Κεντρικής Υπηρεσίας</w:t>
      </w:r>
    </w:p>
    <w:p w14:paraId="75C76D75" w14:textId="77777777" w:rsidR="007E3CB9" w:rsidRPr="00D41218" w:rsidRDefault="007E3CB9" w:rsidP="00AA1889">
      <w:pPr>
        <w:suppressAutoHyphens w:val="0"/>
        <w:autoSpaceDE w:val="0"/>
        <w:spacing w:after="60"/>
        <w:ind w:left="720"/>
        <w:rPr>
          <w:rFonts w:eastAsia="SimSun" w:cs="Tahoma"/>
          <w:szCs w:val="22"/>
          <w:lang w:val="el-GR"/>
        </w:rPr>
      </w:pPr>
      <w:r w:rsidRPr="00D41218">
        <w:rPr>
          <w:rFonts w:eastAsia="SimSun" w:cs="Tahoma"/>
          <w:szCs w:val="22"/>
          <w:lang w:val="el-GR"/>
        </w:rPr>
        <w:t>HP HSR6602-XG Router</w:t>
      </w:r>
    </w:p>
    <w:p w14:paraId="7EBF2B4B" w14:textId="77777777" w:rsidR="007E3CB9" w:rsidRPr="00D41218" w:rsidRDefault="007E3CB9" w:rsidP="00AA1889">
      <w:pPr>
        <w:suppressAutoHyphens w:val="0"/>
        <w:autoSpaceDE w:val="0"/>
        <w:spacing w:after="60"/>
        <w:ind w:left="720"/>
        <w:rPr>
          <w:rFonts w:eastAsia="SimSun" w:cs="Tahoma"/>
          <w:szCs w:val="22"/>
        </w:rPr>
      </w:pPr>
      <w:r w:rsidRPr="00D41218">
        <w:rPr>
          <w:rFonts w:eastAsia="SimSun" w:cs="Tahoma"/>
          <w:szCs w:val="22"/>
        </w:rPr>
        <w:t>(2) Group Domain VPN – Key Servers</w:t>
      </w:r>
    </w:p>
    <w:p w14:paraId="06ECDDF3" w14:textId="77777777" w:rsidR="007E3CB9" w:rsidRPr="00D41218" w:rsidRDefault="007E3CB9" w:rsidP="00AA1889">
      <w:pPr>
        <w:suppressAutoHyphens w:val="0"/>
        <w:autoSpaceDE w:val="0"/>
        <w:spacing w:after="60"/>
        <w:ind w:left="720"/>
        <w:rPr>
          <w:rFonts w:eastAsia="SimSun" w:cs="Tahoma"/>
          <w:szCs w:val="22"/>
        </w:rPr>
      </w:pPr>
      <w:r w:rsidRPr="00D41218">
        <w:rPr>
          <w:rFonts w:eastAsia="SimSun" w:cs="Tahoma"/>
          <w:szCs w:val="22"/>
        </w:rPr>
        <w:t>HP MSR30-20 Router</w:t>
      </w:r>
      <w:r w:rsidRPr="00D41218">
        <w:rPr>
          <w:rFonts w:eastAsia="SimSun" w:cs="Tahoma"/>
          <w:szCs w:val="22"/>
        </w:rPr>
        <w:tab/>
      </w:r>
      <w:r w:rsidRPr="00D41218">
        <w:rPr>
          <w:rFonts w:eastAsia="SimSun" w:cs="Tahoma"/>
          <w:szCs w:val="22"/>
        </w:rPr>
        <w:tab/>
      </w:r>
      <w:r w:rsidRPr="00D41218">
        <w:rPr>
          <w:rFonts w:eastAsia="SimSun" w:cs="Tahoma"/>
          <w:szCs w:val="22"/>
        </w:rPr>
        <w:tab/>
      </w:r>
    </w:p>
    <w:p w14:paraId="480B76F0" w14:textId="77777777" w:rsidR="007E3CB9" w:rsidRPr="00D41218" w:rsidRDefault="007E3CB9" w:rsidP="0074114F">
      <w:pPr>
        <w:suppressAutoHyphens w:val="0"/>
        <w:autoSpaceDE w:val="0"/>
        <w:spacing w:after="60"/>
        <w:rPr>
          <w:rFonts w:eastAsia="SimSun" w:cs="Tahoma"/>
          <w:szCs w:val="22"/>
        </w:rPr>
      </w:pPr>
      <w:r w:rsidRPr="00D41218">
        <w:rPr>
          <w:rFonts w:eastAsia="SimSun" w:cs="Tahoma"/>
          <w:szCs w:val="22"/>
        </w:rPr>
        <w:tab/>
      </w:r>
      <w:r w:rsidRPr="00D41218">
        <w:rPr>
          <w:rFonts w:eastAsia="SimSun" w:cs="Tahoma"/>
          <w:szCs w:val="22"/>
        </w:rPr>
        <w:tab/>
      </w:r>
    </w:p>
    <w:p w14:paraId="7ADEAFD9"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Η λειτουργικότητα των παραπάνω συσκευών αναλύεται ως εξής:</w:t>
      </w:r>
    </w:p>
    <w:p w14:paraId="4C0D0FCB" w14:textId="77777777" w:rsidR="007E3CB9" w:rsidRPr="00D41218" w:rsidRDefault="007E3CB9" w:rsidP="00AA1889">
      <w:pPr>
        <w:suppressAutoHyphens w:val="0"/>
        <w:autoSpaceDE w:val="0"/>
        <w:spacing w:after="60"/>
        <w:ind w:left="720"/>
        <w:rPr>
          <w:rFonts w:eastAsia="SimSun" w:cs="Tahoma"/>
          <w:szCs w:val="22"/>
          <w:lang w:val="el-GR"/>
        </w:rPr>
      </w:pPr>
      <w:r w:rsidRPr="00D41218">
        <w:rPr>
          <w:rFonts w:eastAsia="SimSun" w:cs="Tahoma"/>
          <w:szCs w:val="22"/>
          <w:lang w:val="el-GR"/>
        </w:rPr>
        <w:t>(1) 2Χ Κεντρικοί Δρομολογητές HP HSR6602-XG.</w:t>
      </w:r>
    </w:p>
    <w:p w14:paraId="2C23B13E" w14:textId="77777777" w:rsidR="007E3CB9" w:rsidRPr="00D41218" w:rsidRDefault="007E3CB9" w:rsidP="00AA1889">
      <w:pPr>
        <w:suppressAutoHyphens w:val="0"/>
        <w:autoSpaceDE w:val="0"/>
        <w:spacing w:after="60"/>
        <w:ind w:left="720"/>
        <w:rPr>
          <w:rFonts w:eastAsia="SimSun" w:cs="Tahoma"/>
          <w:szCs w:val="22"/>
          <w:lang w:val="el-GR"/>
        </w:rPr>
      </w:pPr>
      <w:r w:rsidRPr="00D41218">
        <w:rPr>
          <w:rFonts w:eastAsia="SimSun" w:cs="Tahoma"/>
          <w:szCs w:val="22"/>
          <w:lang w:val="el-GR"/>
        </w:rPr>
        <w:t>Οι δρομολογητές αυτοί χρησιμοποιούνται για την διασύνδεση της κεντρικής υπηρεσίας με το δίκτυο MPLS VPN. Λειτουργικά, οι δρομολογητές αυτοί δρομολογούν την κίνηση από την κεντρική υπηρεσία προς τις περιφερειακές, υλοποιώντας παράλληλα και την κρυπτογράφηση της κίνησης (IPSec).</w:t>
      </w:r>
    </w:p>
    <w:p w14:paraId="705370D6" w14:textId="77777777" w:rsidR="007E3CB9" w:rsidRPr="00D41218" w:rsidRDefault="007E3CB9" w:rsidP="00AA1889">
      <w:pPr>
        <w:suppressAutoHyphens w:val="0"/>
        <w:autoSpaceDE w:val="0"/>
        <w:spacing w:after="60"/>
        <w:ind w:left="720"/>
        <w:rPr>
          <w:rFonts w:eastAsia="SimSun" w:cs="Tahoma"/>
          <w:szCs w:val="22"/>
          <w:lang w:val="el-GR"/>
        </w:rPr>
      </w:pPr>
      <w:r w:rsidRPr="00D41218">
        <w:rPr>
          <w:rFonts w:eastAsia="SimSun" w:cs="Tahoma"/>
          <w:szCs w:val="22"/>
          <w:lang w:val="el-GR"/>
        </w:rPr>
        <w:t xml:space="preserve">Το ζεύγος κεντρικών δρομολογητών HSR6602-XG παρέχεται σε διάταξη υψηλής διαθεσιμότητας active/standby, με εφεδρική τροφοδοσία (N+1 power) ανά chassis. </w:t>
      </w:r>
    </w:p>
    <w:p w14:paraId="4C1CAF5D" w14:textId="77777777" w:rsidR="007E3CB9" w:rsidRPr="00D41218" w:rsidRDefault="007E3CB9" w:rsidP="00AA1889">
      <w:pPr>
        <w:suppressAutoHyphens w:val="0"/>
        <w:autoSpaceDE w:val="0"/>
        <w:spacing w:after="60"/>
        <w:ind w:left="720"/>
        <w:rPr>
          <w:rFonts w:eastAsia="SimSun" w:cs="Tahoma"/>
          <w:szCs w:val="22"/>
          <w:lang w:val="el-GR"/>
        </w:rPr>
      </w:pPr>
      <w:r w:rsidRPr="00D41218">
        <w:rPr>
          <w:rFonts w:eastAsia="SimSun" w:cs="Tahoma"/>
          <w:szCs w:val="22"/>
          <w:lang w:val="el-GR"/>
        </w:rPr>
        <w:t>Ο κάθε δρομολογητής διασυνδέεται μέσω δύο 10 Gigabit Ethernet (10Gbe) συνδέσεων με τους μεταγωγείς δεδομένων HP 5500-24G-4SFP-HI που χρησιμοποιούνται μεταξύ αυτών και των Firewalls. Από την πλευρά των δρομολογητών, οι δύο αυτές συνδέσεις είναι ένα λογικό Layer3 interface (Route-Aggregation Interface) με ωφέλιμο bandwidth 20Gbps.</w:t>
      </w:r>
    </w:p>
    <w:p w14:paraId="038052BD" w14:textId="77777777" w:rsidR="007E3CB9" w:rsidRPr="00D41218" w:rsidRDefault="007E3CB9" w:rsidP="00AA1889">
      <w:pPr>
        <w:suppressAutoHyphens w:val="0"/>
        <w:autoSpaceDE w:val="0"/>
        <w:spacing w:after="60"/>
        <w:ind w:left="720"/>
        <w:rPr>
          <w:rFonts w:eastAsia="SimSun" w:cs="Tahoma"/>
          <w:szCs w:val="22"/>
          <w:lang w:val="el-GR"/>
        </w:rPr>
      </w:pPr>
      <w:r w:rsidRPr="00D41218">
        <w:rPr>
          <w:rFonts w:eastAsia="SimSun" w:cs="Tahoma"/>
          <w:szCs w:val="22"/>
          <w:lang w:val="el-GR"/>
        </w:rPr>
        <w:t>(2) 2 X Δρομολογητές Δεδομένων HP MSR30-20.</w:t>
      </w:r>
    </w:p>
    <w:p w14:paraId="15928ABE" w14:textId="3F49AF55" w:rsidR="00654A6F" w:rsidRPr="00D41218" w:rsidRDefault="007E3CB9" w:rsidP="005E3FE7">
      <w:pPr>
        <w:suppressAutoHyphens w:val="0"/>
        <w:autoSpaceDE w:val="0"/>
        <w:spacing w:after="60"/>
        <w:ind w:left="720"/>
        <w:rPr>
          <w:rFonts w:eastAsia="SimSun" w:cs="Tahoma"/>
          <w:szCs w:val="22"/>
          <w:lang w:val="el-GR"/>
        </w:rPr>
      </w:pPr>
      <w:r w:rsidRPr="00D41218">
        <w:rPr>
          <w:rFonts w:eastAsia="SimSun" w:cs="Tahoma"/>
          <w:szCs w:val="22"/>
          <w:lang w:val="el-GR"/>
        </w:rPr>
        <w:t>Για την κεντρική υλοποίηση των πολιτικών ασφαλείας του δικτύου IPSec VPN στην κεντρική υπηρεσία έχουν εγκατασταθεί δύο δρομολογητές δεδομένων HP MSR30-20. Οι δύο αυτοί δρομολογητές έχουν τον ρόλο του GDOI Key Server για την προτεινόμενη λύση IPSec VPN (GDVPN). Η διασύνδεση του κάθε δρομολογητή γίνεται με δύο Gigabit Ethernet (Gbe) συνδέσεις χαλκού με τα HP 5500-24G-SFP HI Switches. Από πλευράς των δρομολογητών η λογική σύνδεση γίνεται με ένα Layer3 Route-Aggregation Interface.</w:t>
      </w:r>
    </w:p>
    <w:p w14:paraId="3910CCEF" w14:textId="08D82527" w:rsidR="007E3CB9" w:rsidRPr="00D41218" w:rsidRDefault="007E3CB9" w:rsidP="00485DBD">
      <w:pPr>
        <w:suppressAutoHyphens w:val="0"/>
        <w:autoSpaceDE w:val="0"/>
        <w:spacing w:after="60"/>
        <w:rPr>
          <w:rFonts w:eastAsia="SimSun" w:cs="Tahoma"/>
          <w:szCs w:val="22"/>
          <w:lang w:val="el-GR"/>
        </w:rPr>
      </w:pPr>
    </w:p>
    <w:p w14:paraId="5492B009" w14:textId="4FDAEB03" w:rsidR="007E3CB9" w:rsidRPr="00D41218" w:rsidRDefault="009F3FBC" w:rsidP="007E3CB9">
      <w:pPr>
        <w:pStyle w:val="4"/>
        <w:ind w:left="864"/>
        <w:rPr>
          <w:rFonts w:eastAsia="SimSun"/>
          <w:lang w:val="el-GR"/>
        </w:rPr>
      </w:pPr>
      <w:bookmarkStart w:id="434" w:name="_Toc44931860"/>
      <w:bookmarkStart w:id="435" w:name="_Toc49256380"/>
      <w:r>
        <w:rPr>
          <w:rFonts w:eastAsia="SimSun"/>
          <w:lang w:val="el-GR"/>
        </w:rPr>
        <w:t>1.1.5.2</w:t>
      </w:r>
      <w:r w:rsidR="007E3CB9" w:rsidRPr="00D41218">
        <w:rPr>
          <w:rFonts w:eastAsia="SimSun"/>
          <w:lang w:val="el-GR"/>
        </w:rPr>
        <w:t>.5.3</w:t>
      </w:r>
      <w:r w:rsidR="007E3CB9" w:rsidRPr="00D41218">
        <w:rPr>
          <w:rFonts w:eastAsia="SimSun"/>
          <w:lang w:val="el-GR"/>
        </w:rPr>
        <w:tab/>
        <w:t>Κεντρική μηχανογραφική υποδομή</w:t>
      </w:r>
      <w:bookmarkEnd w:id="434"/>
      <w:bookmarkEnd w:id="435"/>
    </w:p>
    <w:p w14:paraId="1A78207D"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Στο data center του Κτηρίου Α είναι εγκατεστημένος μεταξύ άλλων και ο ακόλουθος μηχανογραφικός εξοπλισμός ο οποίος χρησιμοποιείται για την φιλοξενία των εξυπηρετητών του φορέα και την λήψη αντιγράφων ασφαλείας:</w:t>
      </w:r>
    </w:p>
    <w:p w14:paraId="0D831F60" w14:textId="77777777" w:rsidR="007E3CB9" w:rsidRPr="00D41218" w:rsidRDefault="007E3CB9" w:rsidP="00F4289F">
      <w:pPr>
        <w:pStyle w:val="aff"/>
        <w:numPr>
          <w:ilvl w:val="0"/>
          <w:numId w:val="33"/>
        </w:numPr>
        <w:suppressAutoHyphens w:val="0"/>
        <w:autoSpaceDE w:val="0"/>
        <w:spacing w:after="60"/>
        <w:rPr>
          <w:rFonts w:eastAsia="SimSun" w:cs="Tahoma"/>
          <w:szCs w:val="22"/>
          <w:lang w:val="el-GR"/>
        </w:rPr>
      </w:pPr>
      <w:r w:rsidRPr="00D41218">
        <w:rPr>
          <w:rFonts w:eastAsia="SimSun" w:cs="Tahoma"/>
          <w:szCs w:val="22"/>
          <w:lang w:val="el-GR"/>
        </w:rPr>
        <w:t>ένα (01) IBM Bladecenter H Chassis (στο εξής H Chassis) με εγκατεστημένους δεκατέσσερις (14) servers και λειτουργικό vCenter Server 5 Standard v5.5.0,</w:t>
      </w:r>
    </w:p>
    <w:p w14:paraId="7A574FAF" w14:textId="77777777" w:rsidR="007E3CB9" w:rsidRPr="00D41218" w:rsidRDefault="007E3CB9" w:rsidP="00F4289F">
      <w:pPr>
        <w:pStyle w:val="aff"/>
        <w:numPr>
          <w:ilvl w:val="0"/>
          <w:numId w:val="33"/>
        </w:numPr>
        <w:suppressAutoHyphens w:val="0"/>
        <w:autoSpaceDE w:val="0"/>
        <w:spacing w:after="60"/>
        <w:rPr>
          <w:rFonts w:eastAsia="SimSun" w:cs="Tahoma"/>
          <w:szCs w:val="22"/>
          <w:lang w:val="el-GR"/>
        </w:rPr>
      </w:pPr>
      <w:r w:rsidRPr="00D41218">
        <w:rPr>
          <w:rFonts w:eastAsia="SimSun" w:cs="Tahoma"/>
          <w:szCs w:val="22"/>
          <w:lang w:val="el-GR"/>
        </w:rPr>
        <w:t>ένα (01) IBM Flex Enterprise Chassis (στο εξής Flex Chassis) με εγκατεστημένους δεκατρείς (13) servers και λειτουργικό vCenter Server 5 Standard v5.5.0,</w:t>
      </w:r>
    </w:p>
    <w:p w14:paraId="0298D40E" w14:textId="77777777" w:rsidR="007E3CB9" w:rsidRPr="00D41218" w:rsidRDefault="007E3CB9" w:rsidP="00F4289F">
      <w:pPr>
        <w:pStyle w:val="aff"/>
        <w:numPr>
          <w:ilvl w:val="0"/>
          <w:numId w:val="33"/>
        </w:numPr>
        <w:suppressAutoHyphens w:val="0"/>
        <w:autoSpaceDE w:val="0"/>
        <w:spacing w:after="60"/>
        <w:rPr>
          <w:rFonts w:eastAsia="SimSun" w:cs="Tahoma"/>
          <w:szCs w:val="22"/>
          <w:lang w:val="el-GR"/>
        </w:rPr>
      </w:pPr>
      <w:r w:rsidRPr="00D41218">
        <w:rPr>
          <w:rFonts w:eastAsia="SimSun" w:cs="Tahoma"/>
          <w:szCs w:val="22"/>
          <w:lang w:val="el-GR"/>
        </w:rPr>
        <w:t>δύο (02) IBM Storwize V7000 (στο εξής StorageA και StorageB),</w:t>
      </w:r>
    </w:p>
    <w:p w14:paraId="3C0BCAB8" w14:textId="77777777" w:rsidR="007E3CB9" w:rsidRPr="00D41218" w:rsidRDefault="007E3CB9" w:rsidP="00F4289F">
      <w:pPr>
        <w:pStyle w:val="aff"/>
        <w:numPr>
          <w:ilvl w:val="0"/>
          <w:numId w:val="33"/>
        </w:numPr>
        <w:suppressAutoHyphens w:val="0"/>
        <w:autoSpaceDE w:val="0"/>
        <w:spacing w:after="60"/>
        <w:rPr>
          <w:rFonts w:eastAsia="SimSun" w:cs="Tahoma"/>
          <w:szCs w:val="22"/>
        </w:rPr>
      </w:pPr>
      <w:r w:rsidRPr="00D41218">
        <w:rPr>
          <w:rFonts w:eastAsia="SimSun" w:cs="Tahoma"/>
          <w:szCs w:val="22"/>
          <w:lang w:val="el-GR"/>
        </w:rPr>
        <w:t>ένα</w:t>
      </w:r>
      <w:r w:rsidRPr="00D41218">
        <w:rPr>
          <w:rFonts w:eastAsia="SimSun" w:cs="Tahoma"/>
          <w:szCs w:val="22"/>
        </w:rPr>
        <w:t xml:space="preserve"> (01) IBM TS3200 tape library (</w:t>
      </w:r>
      <w:r w:rsidRPr="00D41218">
        <w:rPr>
          <w:rFonts w:eastAsia="SimSun" w:cs="Tahoma"/>
          <w:szCs w:val="22"/>
          <w:lang w:val="el-GR"/>
        </w:rPr>
        <w:t>στο</w:t>
      </w:r>
      <w:r w:rsidRPr="00D41218">
        <w:rPr>
          <w:rFonts w:eastAsia="SimSun" w:cs="Tahoma"/>
          <w:szCs w:val="22"/>
        </w:rPr>
        <w:t xml:space="preserve"> </w:t>
      </w:r>
      <w:r w:rsidRPr="00D41218">
        <w:rPr>
          <w:rFonts w:eastAsia="SimSun" w:cs="Tahoma"/>
          <w:szCs w:val="22"/>
          <w:lang w:val="el-GR"/>
        </w:rPr>
        <w:t>εξής</w:t>
      </w:r>
      <w:r w:rsidRPr="00D41218">
        <w:rPr>
          <w:rFonts w:eastAsia="SimSun" w:cs="Tahoma"/>
          <w:szCs w:val="22"/>
        </w:rPr>
        <w:t xml:space="preserve"> TS3200),</w:t>
      </w:r>
    </w:p>
    <w:p w14:paraId="2B6CC013" w14:textId="77777777" w:rsidR="007E3CB9" w:rsidRPr="00D41218" w:rsidRDefault="007E3CB9" w:rsidP="00F4289F">
      <w:pPr>
        <w:pStyle w:val="aff"/>
        <w:numPr>
          <w:ilvl w:val="0"/>
          <w:numId w:val="33"/>
        </w:numPr>
        <w:suppressAutoHyphens w:val="0"/>
        <w:autoSpaceDE w:val="0"/>
        <w:spacing w:after="60"/>
        <w:rPr>
          <w:rFonts w:eastAsia="SimSun" w:cs="Tahoma"/>
          <w:szCs w:val="22"/>
        </w:rPr>
      </w:pPr>
      <w:r w:rsidRPr="00D41218">
        <w:rPr>
          <w:rFonts w:eastAsia="SimSun" w:cs="Tahoma"/>
          <w:szCs w:val="22"/>
          <w:lang w:val="el-GR"/>
        </w:rPr>
        <w:t>δύο</w:t>
      </w:r>
      <w:r w:rsidRPr="00D41218">
        <w:rPr>
          <w:rFonts w:eastAsia="SimSun" w:cs="Tahoma"/>
          <w:szCs w:val="22"/>
        </w:rPr>
        <w:t xml:space="preserve"> (02) IBM TS3100 tape libraries (</w:t>
      </w:r>
      <w:r w:rsidRPr="00D41218">
        <w:rPr>
          <w:rFonts w:eastAsia="SimSun" w:cs="Tahoma"/>
          <w:szCs w:val="22"/>
          <w:lang w:val="el-GR"/>
        </w:rPr>
        <w:t>στο</w:t>
      </w:r>
      <w:r w:rsidRPr="00D41218">
        <w:rPr>
          <w:rFonts w:eastAsia="SimSun" w:cs="Tahoma"/>
          <w:szCs w:val="22"/>
        </w:rPr>
        <w:t xml:space="preserve"> </w:t>
      </w:r>
      <w:r w:rsidRPr="00D41218">
        <w:rPr>
          <w:rFonts w:eastAsia="SimSun" w:cs="Tahoma"/>
          <w:szCs w:val="22"/>
          <w:lang w:val="el-GR"/>
        </w:rPr>
        <w:t>εξής</w:t>
      </w:r>
      <w:r w:rsidRPr="00D41218">
        <w:rPr>
          <w:rFonts w:eastAsia="SimSun" w:cs="Tahoma"/>
          <w:szCs w:val="22"/>
        </w:rPr>
        <w:t xml:space="preserve"> TS3100A </w:t>
      </w:r>
      <w:r w:rsidRPr="00D41218">
        <w:rPr>
          <w:rFonts w:eastAsia="SimSun" w:cs="Tahoma"/>
          <w:szCs w:val="22"/>
          <w:lang w:val="el-GR"/>
        </w:rPr>
        <w:t>και</w:t>
      </w:r>
      <w:r w:rsidRPr="00D41218">
        <w:rPr>
          <w:rFonts w:eastAsia="SimSun" w:cs="Tahoma"/>
          <w:szCs w:val="22"/>
        </w:rPr>
        <w:t xml:space="preserve"> TS3100B),</w:t>
      </w:r>
    </w:p>
    <w:p w14:paraId="06117179" w14:textId="77777777" w:rsidR="007E3CB9" w:rsidRPr="00D41218" w:rsidRDefault="007E3CB9" w:rsidP="00F4289F">
      <w:pPr>
        <w:pStyle w:val="aff"/>
        <w:numPr>
          <w:ilvl w:val="0"/>
          <w:numId w:val="33"/>
        </w:numPr>
        <w:suppressAutoHyphens w:val="0"/>
        <w:autoSpaceDE w:val="0"/>
        <w:spacing w:after="60"/>
        <w:rPr>
          <w:rFonts w:eastAsia="SimSun" w:cs="Tahoma"/>
          <w:szCs w:val="22"/>
        </w:rPr>
      </w:pPr>
      <w:r w:rsidRPr="00D41218">
        <w:rPr>
          <w:rFonts w:eastAsia="SimSun" w:cs="Tahoma"/>
          <w:szCs w:val="22"/>
          <w:lang w:val="el-GR"/>
        </w:rPr>
        <w:t>ένας</w:t>
      </w:r>
      <w:r w:rsidRPr="00D41218">
        <w:rPr>
          <w:rFonts w:eastAsia="SimSun" w:cs="Tahoma"/>
          <w:szCs w:val="22"/>
        </w:rPr>
        <w:t xml:space="preserve"> (01) server Dell Poweredge R320 (</w:t>
      </w:r>
      <w:r w:rsidRPr="00D41218">
        <w:rPr>
          <w:rFonts w:eastAsia="SimSun" w:cs="Tahoma"/>
          <w:szCs w:val="22"/>
          <w:lang w:val="el-GR"/>
        </w:rPr>
        <w:t>στο</w:t>
      </w:r>
      <w:r w:rsidRPr="00D41218">
        <w:rPr>
          <w:rFonts w:eastAsia="SimSun" w:cs="Tahoma"/>
          <w:szCs w:val="22"/>
        </w:rPr>
        <w:t xml:space="preserve"> </w:t>
      </w:r>
      <w:r w:rsidRPr="00D41218">
        <w:rPr>
          <w:rFonts w:eastAsia="SimSun" w:cs="Tahoma"/>
          <w:szCs w:val="22"/>
          <w:lang w:val="el-GR"/>
        </w:rPr>
        <w:t>εξής</w:t>
      </w:r>
      <w:r w:rsidRPr="00D41218">
        <w:rPr>
          <w:rFonts w:eastAsia="SimSun" w:cs="Tahoma"/>
          <w:szCs w:val="22"/>
        </w:rPr>
        <w:t xml:space="preserve"> BackUP)</w:t>
      </w:r>
    </w:p>
    <w:p w14:paraId="663AD6E4" w14:textId="77777777" w:rsidR="007E3CB9" w:rsidRPr="00D41218" w:rsidRDefault="007E3CB9" w:rsidP="00F4289F">
      <w:pPr>
        <w:pStyle w:val="aff"/>
        <w:numPr>
          <w:ilvl w:val="0"/>
          <w:numId w:val="33"/>
        </w:numPr>
        <w:suppressAutoHyphens w:val="0"/>
        <w:autoSpaceDE w:val="0"/>
        <w:spacing w:after="60"/>
        <w:rPr>
          <w:rFonts w:eastAsia="SimSun" w:cs="Tahoma"/>
          <w:szCs w:val="22"/>
        </w:rPr>
      </w:pPr>
      <w:r w:rsidRPr="00D41218">
        <w:rPr>
          <w:rFonts w:eastAsia="SimSun" w:cs="Tahoma"/>
          <w:szCs w:val="22"/>
          <w:lang w:val="el-GR"/>
        </w:rPr>
        <w:t>δύο</w:t>
      </w:r>
      <w:r w:rsidRPr="00D41218">
        <w:rPr>
          <w:rFonts w:eastAsia="SimSun" w:cs="Tahoma"/>
          <w:szCs w:val="22"/>
        </w:rPr>
        <w:t xml:space="preserve"> (02) IBM System Networking SAN24B-5 Switches (</w:t>
      </w:r>
      <w:r w:rsidRPr="00D41218">
        <w:rPr>
          <w:rFonts w:eastAsia="SimSun" w:cs="Tahoma"/>
          <w:szCs w:val="22"/>
          <w:lang w:val="el-GR"/>
        </w:rPr>
        <w:t>στο</w:t>
      </w:r>
      <w:r w:rsidRPr="00D41218">
        <w:rPr>
          <w:rFonts w:eastAsia="SimSun" w:cs="Tahoma"/>
          <w:szCs w:val="22"/>
        </w:rPr>
        <w:t xml:space="preserve"> </w:t>
      </w:r>
      <w:r w:rsidRPr="00D41218">
        <w:rPr>
          <w:rFonts w:eastAsia="SimSun" w:cs="Tahoma"/>
          <w:szCs w:val="22"/>
          <w:lang w:val="el-GR"/>
        </w:rPr>
        <w:t>εξής</w:t>
      </w:r>
      <w:r w:rsidRPr="00D41218">
        <w:rPr>
          <w:rFonts w:eastAsia="SimSun" w:cs="Tahoma"/>
          <w:szCs w:val="22"/>
        </w:rPr>
        <w:t xml:space="preserve"> SAN Switches)</w:t>
      </w:r>
    </w:p>
    <w:p w14:paraId="7A52E1E9" w14:textId="77777777" w:rsidR="007E3CB9" w:rsidRPr="00D41218" w:rsidRDefault="007E3CB9" w:rsidP="00F4289F">
      <w:pPr>
        <w:pStyle w:val="aff"/>
        <w:numPr>
          <w:ilvl w:val="0"/>
          <w:numId w:val="33"/>
        </w:numPr>
        <w:suppressAutoHyphens w:val="0"/>
        <w:autoSpaceDE w:val="0"/>
        <w:spacing w:after="60"/>
        <w:rPr>
          <w:rFonts w:eastAsia="SimSun" w:cs="Tahoma"/>
          <w:szCs w:val="22"/>
          <w:lang w:val="el-GR"/>
        </w:rPr>
      </w:pPr>
      <w:r w:rsidRPr="00D41218">
        <w:rPr>
          <w:rFonts w:eastAsia="SimSun" w:cs="Tahoma"/>
          <w:szCs w:val="22"/>
          <w:lang w:val="el-GR"/>
        </w:rPr>
        <w:t>Εξοπλισμός συστήματος ναυτιλιακής θυρίδας που αποτελείται από:</w:t>
      </w:r>
    </w:p>
    <w:p w14:paraId="58B195DD" w14:textId="77777777" w:rsidR="007E3CB9" w:rsidRPr="00D41218" w:rsidRDefault="007E3CB9" w:rsidP="00AA1889">
      <w:pPr>
        <w:suppressAutoHyphens w:val="0"/>
        <w:autoSpaceDE w:val="0"/>
        <w:spacing w:after="60"/>
        <w:ind w:left="1440"/>
        <w:rPr>
          <w:rFonts w:eastAsia="SimSun" w:cs="Tahoma"/>
          <w:szCs w:val="22"/>
          <w:lang w:val="en-US"/>
        </w:rPr>
      </w:pPr>
      <w:r w:rsidRPr="00D41218">
        <w:rPr>
          <w:rFonts w:eastAsia="SimSun" w:cs="Tahoma"/>
          <w:szCs w:val="22"/>
          <w:lang w:val="en-US"/>
        </w:rPr>
        <w:lastRenderedPageBreak/>
        <w:t>•</w:t>
      </w:r>
      <w:r w:rsidRPr="00D41218">
        <w:rPr>
          <w:rFonts w:eastAsia="SimSun" w:cs="Tahoma"/>
          <w:szCs w:val="22"/>
          <w:lang w:val="en-US"/>
        </w:rPr>
        <w:tab/>
      </w:r>
      <w:r w:rsidRPr="00D41218">
        <w:rPr>
          <w:rFonts w:eastAsia="SimSun" w:cs="Tahoma"/>
          <w:szCs w:val="22"/>
          <w:lang w:val="el-GR"/>
        </w:rPr>
        <w:t>Ένα</w:t>
      </w:r>
      <w:r w:rsidRPr="00D41218">
        <w:rPr>
          <w:rFonts w:eastAsia="SimSun" w:cs="Tahoma"/>
          <w:szCs w:val="22"/>
          <w:lang w:val="en-US"/>
        </w:rPr>
        <w:t xml:space="preserve"> (01) </w:t>
      </w:r>
      <w:r w:rsidRPr="00D41218">
        <w:rPr>
          <w:rFonts w:eastAsia="SimSun" w:cs="Tahoma"/>
          <w:szCs w:val="22"/>
          <w:lang w:val="el-GR"/>
        </w:rPr>
        <w:t>ΙΒΜ</w:t>
      </w:r>
      <w:r w:rsidRPr="00D41218">
        <w:rPr>
          <w:rFonts w:eastAsia="SimSun" w:cs="Tahoma"/>
          <w:szCs w:val="22"/>
          <w:lang w:val="en-US"/>
        </w:rPr>
        <w:t xml:space="preserve"> Flex System Enterprize blade chassis </w:t>
      </w:r>
      <w:r w:rsidRPr="00D41218">
        <w:rPr>
          <w:rFonts w:eastAsia="SimSun" w:cs="Tahoma"/>
          <w:szCs w:val="22"/>
          <w:lang w:val="el-GR"/>
        </w:rPr>
        <w:t>με</w:t>
      </w:r>
      <w:r w:rsidRPr="00D41218">
        <w:rPr>
          <w:rFonts w:eastAsia="SimSun" w:cs="Tahoma"/>
          <w:szCs w:val="22"/>
          <w:lang w:val="en-US"/>
        </w:rPr>
        <w:t xml:space="preserve"> </w:t>
      </w:r>
      <w:r w:rsidRPr="00D41218">
        <w:rPr>
          <w:rFonts w:eastAsia="SimSun" w:cs="Tahoma"/>
          <w:szCs w:val="22"/>
          <w:lang w:val="el-GR"/>
        </w:rPr>
        <w:t>οκτώ</w:t>
      </w:r>
      <w:r w:rsidRPr="00D41218">
        <w:rPr>
          <w:rFonts w:eastAsia="SimSun" w:cs="Tahoma"/>
          <w:szCs w:val="22"/>
          <w:lang w:val="en-US"/>
        </w:rPr>
        <w:t xml:space="preserve"> (08) servers </w:t>
      </w:r>
      <w:r w:rsidRPr="00D41218">
        <w:rPr>
          <w:rFonts w:eastAsia="SimSun" w:cs="Tahoma"/>
          <w:szCs w:val="22"/>
          <w:lang w:val="el-GR"/>
        </w:rPr>
        <w:t>και</w:t>
      </w:r>
      <w:r w:rsidRPr="00D41218">
        <w:rPr>
          <w:rFonts w:eastAsia="SimSun" w:cs="Tahoma"/>
          <w:szCs w:val="22"/>
          <w:lang w:val="en-US"/>
        </w:rPr>
        <w:t xml:space="preserve"> </w:t>
      </w:r>
      <w:r w:rsidRPr="00D41218">
        <w:rPr>
          <w:rFonts w:eastAsia="SimSun" w:cs="Tahoma"/>
          <w:szCs w:val="22"/>
          <w:lang w:val="el-GR"/>
        </w:rPr>
        <w:t>λειτουργικό</w:t>
      </w:r>
      <w:r w:rsidRPr="00D41218">
        <w:rPr>
          <w:rFonts w:eastAsia="SimSun" w:cs="Tahoma"/>
          <w:szCs w:val="22"/>
          <w:lang w:val="en-US"/>
        </w:rPr>
        <w:t xml:space="preserve"> vCenter Server 6 Enterprise Plus</w:t>
      </w:r>
    </w:p>
    <w:p w14:paraId="2FCF209E" w14:textId="77777777" w:rsidR="007E3CB9" w:rsidRPr="00D41218" w:rsidRDefault="007E3CB9" w:rsidP="00AA1889">
      <w:pPr>
        <w:suppressAutoHyphens w:val="0"/>
        <w:autoSpaceDE w:val="0"/>
        <w:spacing w:after="60"/>
        <w:ind w:left="1440"/>
        <w:rPr>
          <w:rFonts w:eastAsia="SimSun" w:cs="Tahoma"/>
          <w:szCs w:val="22"/>
          <w:lang w:val="en-US"/>
        </w:rPr>
      </w:pPr>
      <w:r w:rsidRPr="00D41218">
        <w:rPr>
          <w:rFonts w:eastAsia="SimSun" w:cs="Tahoma"/>
          <w:szCs w:val="22"/>
          <w:lang w:val="en-US"/>
        </w:rPr>
        <w:t>•</w:t>
      </w:r>
      <w:r w:rsidRPr="00D41218">
        <w:rPr>
          <w:rFonts w:eastAsia="SimSun" w:cs="Tahoma"/>
          <w:szCs w:val="22"/>
          <w:lang w:val="en-US"/>
        </w:rPr>
        <w:tab/>
      </w:r>
      <w:r w:rsidRPr="00D41218">
        <w:rPr>
          <w:rFonts w:eastAsia="SimSun" w:cs="Tahoma"/>
          <w:szCs w:val="22"/>
          <w:lang w:val="el-GR"/>
        </w:rPr>
        <w:t>Ένα</w:t>
      </w:r>
      <w:r w:rsidRPr="00D41218">
        <w:rPr>
          <w:rFonts w:eastAsia="SimSun" w:cs="Tahoma"/>
          <w:szCs w:val="22"/>
          <w:lang w:val="en-US"/>
        </w:rPr>
        <w:t xml:space="preserve"> (01) </w:t>
      </w:r>
      <w:r w:rsidRPr="00D41218">
        <w:rPr>
          <w:rFonts w:eastAsia="SimSun" w:cs="Tahoma"/>
          <w:szCs w:val="22"/>
          <w:lang w:val="el-GR"/>
        </w:rPr>
        <w:t>ΙΒΜ</w:t>
      </w:r>
      <w:r w:rsidRPr="00D41218">
        <w:rPr>
          <w:rFonts w:eastAsia="SimSun" w:cs="Tahoma"/>
          <w:szCs w:val="22"/>
          <w:lang w:val="en-US"/>
        </w:rPr>
        <w:t xml:space="preserve"> Storwize v5000</w:t>
      </w:r>
    </w:p>
    <w:p w14:paraId="3823255D" w14:textId="77777777" w:rsidR="007E3CB9" w:rsidRPr="00D41218" w:rsidRDefault="007E3CB9" w:rsidP="00AA1889">
      <w:pPr>
        <w:suppressAutoHyphens w:val="0"/>
        <w:autoSpaceDE w:val="0"/>
        <w:spacing w:after="60"/>
        <w:ind w:left="1440"/>
        <w:rPr>
          <w:rFonts w:eastAsia="SimSun" w:cs="Tahoma"/>
          <w:szCs w:val="22"/>
        </w:rPr>
      </w:pPr>
      <w:r w:rsidRPr="00D41218">
        <w:rPr>
          <w:rFonts w:eastAsia="SimSun" w:cs="Tahoma"/>
          <w:szCs w:val="22"/>
        </w:rPr>
        <w:t>•</w:t>
      </w:r>
      <w:r w:rsidRPr="00D41218">
        <w:rPr>
          <w:rFonts w:eastAsia="SimSun" w:cs="Tahoma"/>
          <w:szCs w:val="22"/>
        </w:rPr>
        <w:tab/>
      </w:r>
      <w:r w:rsidRPr="00D41218">
        <w:rPr>
          <w:rFonts w:eastAsia="SimSun" w:cs="Tahoma"/>
          <w:szCs w:val="22"/>
          <w:lang w:val="el-GR"/>
        </w:rPr>
        <w:t>Τρεις</w:t>
      </w:r>
      <w:r w:rsidRPr="00D41218">
        <w:rPr>
          <w:rFonts w:eastAsia="SimSun" w:cs="Tahoma"/>
          <w:szCs w:val="22"/>
        </w:rPr>
        <w:t xml:space="preserve"> (03) Standalone Lenovo Servers</w:t>
      </w:r>
    </w:p>
    <w:p w14:paraId="375D4411" w14:textId="77777777" w:rsidR="007E3CB9" w:rsidRPr="00D41218" w:rsidRDefault="007E3CB9" w:rsidP="00AA1889">
      <w:pPr>
        <w:suppressAutoHyphens w:val="0"/>
        <w:autoSpaceDE w:val="0"/>
        <w:spacing w:after="60"/>
        <w:ind w:left="1440"/>
        <w:rPr>
          <w:rFonts w:eastAsia="SimSun" w:cs="Tahoma"/>
          <w:szCs w:val="22"/>
        </w:rPr>
      </w:pPr>
      <w:r w:rsidRPr="00D41218">
        <w:rPr>
          <w:rFonts w:eastAsia="SimSun" w:cs="Tahoma"/>
          <w:szCs w:val="22"/>
        </w:rPr>
        <w:t>•</w:t>
      </w:r>
      <w:r w:rsidRPr="00D41218">
        <w:rPr>
          <w:rFonts w:eastAsia="SimSun" w:cs="Tahoma"/>
          <w:szCs w:val="22"/>
        </w:rPr>
        <w:tab/>
      </w:r>
      <w:r w:rsidRPr="00D41218">
        <w:rPr>
          <w:rFonts w:eastAsia="SimSun" w:cs="Tahoma"/>
          <w:szCs w:val="22"/>
          <w:lang w:val="el-GR"/>
        </w:rPr>
        <w:t>Ένα</w:t>
      </w:r>
      <w:r w:rsidRPr="00D41218">
        <w:rPr>
          <w:rFonts w:eastAsia="SimSun" w:cs="Tahoma"/>
          <w:szCs w:val="22"/>
        </w:rPr>
        <w:t xml:space="preserve"> (01) IBM TS3200 tape library</w:t>
      </w:r>
    </w:p>
    <w:p w14:paraId="10090D81" w14:textId="77777777" w:rsidR="007E3CB9" w:rsidRPr="00D41218" w:rsidRDefault="007E3CB9" w:rsidP="00AA1889">
      <w:pPr>
        <w:suppressAutoHyphens w:val="0"/>
        <w:autoSpaceDE w:val="0"/>
        <w:spacing w:after="60"/>
        <w:ind w:left="1440"/>
        <w:rPr>
          <w:rFonts w:eastAsia="SimSun" w:cs="Tahoma"/>
          <w:szCs w:val="22"/>
        </w:rPr>
      </w:pPr>
      <w:r w:rsidRPr="00D41218">
        <w:rPr>
          <w:rFonts w:eastAsia="SimSun" w:cs="Tahoma"/>
          <w:szCs w:val="22"/>
        </w:rPr>
        <w:t>•</w:t>
      </w:r>
      <w:r w:rsidRPr="00D41218">
        <w:rPr>
          <w:rFonts w:eastAsia="SimSun" w:cs="Tahoma"/>
          <w:szCs w:val="22"/>
        </w:rPr>
        <w:tab/>
      </w:r>
      <w:r w:rsidRPr="00D41218">
        <w:rPr>
          <w:rFonts w:eastAsia="SimSun" w:cs="Tahoma"/>
          <w:szCs w:val="22"/>
          <w:lang w:val="el-GR"/>
        </w:rPr>
        <w:t>Δύο</w:t>
      </w:r>
      <w:r w:rsidRPr="00D41218">
        <w:rPr>
          <w:rFonts w:eastAsia="SimSun" w:cs="Tahoma"/>
          <w:szCs w:val="22"/>
        </w:rPr>
        <w:t xml:space="preserve"> (02) SAN switches IBM SAN 48b-5</w:t>
      </w:r>
    </w:p>
    <w:p w14:paraId="4657D2B9" w14:textId="77777777" w:rsidR="007E3CB9" w:rsidRPr="00D41218" w:rsidRDefault="007E3CB9" w:rsidP="00AA1889">
      <w:pPr>
        <w:suppressAutoHyphens w:val="0"/>
        <w:autoSpaceDE w:val="0"/>
        <w:spacing w:after="60"/>
        <w:ind w:left="1440"/>
        <w:rPr>
          <w:rFonts w:eastAsia="SimSun" w:cs="Tahoma"/>
          <w:szCs w:val="22"/>
        </w:rPr>
      </w:pPr>
      <w:r w:rsidRPr="00D41218">
        <w:rPr>
          <w:rFonts w:eastAsia="SimSun" w:cs="Tahoma"/>
          <w:szCs w:val="22"/>
        </w:rPr>
        <w:t>•</w:t>
      </w:r>
      <w:r w:rsidRPr="00D41218">
        <w:rPr>
          <w:rFonts w:eastAsia="SimSun" w:cs="Tahoma"/>
          <w:szCs w:val="22"/>
        </w:rPr>
        <w:tab/>
      </w:r>
      <w:r w:rsidRPr="00D41218">
        <w:rPr>
          <w:rFonts w:eastAsia="SimSun" w:cs="Tahoma"/>
          <w:szCs w:val="22"/>
          <w:lang w:val="el-GR"/>
        </w:rPr>
        <w:t>Τέσσερα</w:t>
      </w:r>
      <w:r w:rsidRPr="00D41218">
        <w:rPr>
          <w:rFonts w:eastAsia="SimSun" w:cs="Tahoma"/>
          <w:szCs w:val="22"/>
        </w:rPr>
        <w:t xml:space="preserve"> (04) Switches Lenovo (2xG8052 </w:t>
      </w:r>
      <w:r w:rsidRPr="00D41218">
        <w:rPr>
          <w:rFonts w:eastAsia="SimSun" w:cs="Tahoma"/>
          <w:szCs w:val="22"/>
          <w:lang w:val="el-GR"/>
        </w:rPr>
        <w:t>και</w:t>
      </w:r>
      <w:r w:rsidRPr="00D41218">
        <w:rPr>
          <w:rFonts w:eastAsia="SimSun" w:cs="Tahoma"/>
          <w:szCs w:val="22"/>
        </w:rPr>
        <w:t xml:space="preserve"> 2xG8264)</w:t>
      </w:r>
    </w:p>
    <w:p w14:paraId="323BDA46" w14:textId="77777777" w:rsidR="007E3CB9" w:rsidRPr="00D41218" w:rsidRDefault="007E3CB9" w:rsidP="00AA1889">
      <w:pPr>
        <w:suppressAutoHyphens w:val="0"/>
        <w:autoSpaceDE w:val="0"/>
        <w:spacing w:after="60"/>
        <w:ind w:left="1440"/>
        <w:rPr>
          <w:rFonts w:eastAsia="SimSun" w:cs="Tahoma"/>
          <w:szCs w:val="22"/>
          <w:lang w:val="el-GR"/>
        </w:rPr>
      </w:pPr>
      <w:r w:rsidRPr="00D41218">
        <w:rPr>
          <w:rFonts w:eastAsia="SimSun" w:cs="Tahoma"/>
          <w:szCs w:val="22"/>
          <w:lang w:val="el-GR"/>
        </w:rPr>
        <w:t>•</w:t>
      </w:r>
      <w:r w:rsidRPr="00D41218">
        <w:rPr>
          <w:rFonts w:eastAsia="SimSun" w:cs="Tahoma"/>
          <w:szCs w:val="22"/>
          <w:lang w:val="el-GR"/>
        </w:rPr>
        <w:tab/>
        <w:t>Δύο (02) load balancers Citrix</w:t>
      </w:r>
    </w:p>
    <w:p w14:paraId="3D318BD1" w14:textId="77777777" w:rsidR="007E3CB9" w:rsidRPr="00D41218" w:rsidRDefault="007E3CB9" w:rsidP="00F4289F">
      <w:pPr>
        <w:pStyle w:val="aff"/>
        <w:numPr>
          <w:ilvl w:val="0"/>
          <w:numId w:val="33"/>
        </w:numPr>
        <w:suppressAutoHyphens w:val="0"/>
        <w:autoSpaceDE w:val="0"/>
        <w:spacing w:after="60"/>
        <w:rPr>
          <w:rFonts w:eastAsia="SimSun" w:cs="Tahoma"/>
          <w:szCs w:val="22"/>
          <w:lang w:val="el-GR"/>
        </w:rPr>
      </w:pPr>
      <w:r w:rsidRPr="00D41218">
        <w:rPr>
          <w:rFonts w:eastAsia="SimSun" w:cs="Tahoma"/>
          <w:szCs w:val="22"/>
          <w:lang w:val="el-GR"/>
        </w:rPr>
        <w:t>Εξοπλισμός συστήματος SEAHORSE που αποτελείται από:</w:t>
      </w:r>
    </w:p>
    <w:p w14:paraId="30CDA958" w14:textId="77777777" w:rsidR="007E3CB9" w:rsidRPr="00D41218" w:rsidRDefault="007E3CB9" w:rsidP="00AA1889">
      <w:pPr>
        <w:suppressAutoHyphens w:val="0"/>
        <w:autoSpaceDE w:val="0"/>
        <w:spacing w:after="60"/>
        <w:ind w:left="1440"/>
        <w:rPr>
          <w:rFonts w:eastAsia="SimSun" w:cs="Tahoma"/>
          <w:szCs w:val="22"/>
          <w:lang w:val="el-GR"/>
        </w:rPr>
      </w:pPr>
      <w:r w:rsidRPr="00D41218">
        <w:rPr>
          <w:rFonts w:eastAsia="SimSun" w:cs="Tahoma"/>
          <w:szCs w:val="22"/>
          <w:lang w:val="el-GR"/>
        </w:rPr>
        <w:t>•</w:t>
      </w:r>
      <w:r w:rsidRPr="00D41218">
        <w:rPr>
          <w:rFonts w:eastAsia="SimSun" w:cs="Tahoma"/>
          <w:szCs w:val="22"/>
          <w:lang w:val="el-GR"/>
        </w:rPr>
        <w:tab/>
        <w:t>Δορυφορικό εξπολισμό (2xmodems, 2xswitches και 2xdemodulators)</w:t>
      </w:r>
    </w:p>
    <w:p w14:paraId="5CE65555" w14:textId="77777777" w:rsidR="007E3CB9" w:rsidRPr="004C7CFF" w:rsidRDefault="007E3CB9" w:rsidP="00AA1889">
      <w:pPr>
        <w:suppressAutoHyphens w:val="0"/>
        <w:autoSpaceDE w:val="0"/>
        <w:spacing w:after="60"/>
        <w:ind w:left="1440"/>
        <w:rPr>
          <w:rFonts w:eastAsia="SimSun" w:cs="Tahoma"/>
          <w:szCs w:val="22"/>
          <w:lang w:val="it-IT"/>
        </w:rPr>
      </w:pPr>
      <w:r w:rsidRPr="004C7CFF">
        <w:rPr>
          <w:rFonts w:eastAsia="SimSun" w:cs="Tahoma"/>
          <w:szCs w:val="22"/>
          <w:lang w:val="it-IT"/>
        </w:rPr>
        <w:t>•</w:t>
      </w:r>
      <w:r w:rsidRPr="004C7CFF">
        <w:rPr>
          <w:rFonts w:eastAsia="SimSun" w:cs="Tahoma"/>
          <w:szCs w:val="22"/>
          <w:lang w:val="it-IT"/>
        </w:rPr>
        <w:tab/>
      </w:r>
      <w:r w:rsidRPr="00D41218">
        <w:rPr>
          <w:rFonts w:eastAsia="SimSun" w:cs="Tahoma"/>
          <w:szCs w:val="22"/>
          <w:lang w:val="el-GR"/>
        </w:rPr>
        <w:t>Συσκευή</w:t>
      </w:r>
      <w:r w:rsidRPr="004C7CFF">
        <w:rPr>
          <w:rFonts w:eastAsia="SimSun" w:cs="Tahoma"/>
          <w:szCs w:val="22"/>
          <w:lang w:val="it-IT"/>
        </w:rPr>
        <w:t xml:space="preserve"> accelerator riverbed</w:t>
      </w:r>
    </w:p>
    <w:p w14:paraId="0B6478D8" w14:textId="77777777" w:rsidR="007E3CB9" w:rsidRPr="004C7CFF" w:rsidRDefault="007E3CB9" w:rsidP="00AA1889">
      <w:pPr>
        <w:suppressAutoHyphens w:val="0"/>
        <w:autoSpaceDE w:val="0"/>
        <w:spacing w:after="60"/>
        <w:ind w:left="1440"/>
        <w:rPr>
          <w:rFonts w:eastAsia="SimSun" w:cs="Tahoma"/>
          <w:szCs w:val="22"/>
          <w:lang w:val="it-IT"/>
        </w:rPr>
      </w:pPr>
      <w:r w:rsidRPr="004C7CFF">
        <w:rPr>
          <w:rFonts w:eastAsia="SimSun" w:cs="Tahoma"/>
          <w:szCs w:val="22"/>
          <w:lang w:val="it-IT"/>
        </w:rPr>
        <w:t>•</w:t>
      </w:r>
      <w:r w:rsidRPr="004C7CFF">
        <w:rPr>
          <w:rFonts w:eastAsia="SimSun" w:cs="Tahoma"/>
          <w:szCs w:val="22"/>
          <w:lang w:val="it-IT"/>
        </w:rPr>
        <w:tab/>
      </w:r>
      <w:r w:rsidRPr="00D41218">
        <w:rPr>
          <w:rFonts w:eastAsia="SimSun" w:cs="Tahoma"/>
          <w:szCs w:val="22"/>
          <w:lang w:val="el-GR"/>
        </w:rPr>
        <w:t>Ένα</w:t>
      </w:r>
      <w:r w:rsidRPr="004C7CFF">
        <w:rPr>
          <w:rFonts w:eastAsia="SimSun" w:cs="Tahoma"/>
          <w:szCs w:val="22"/>
          <w:lang w:val="it-IT"/>
        </w:rPr>
        <w:t xml:space="preserve"> (01) server Dell</w:t>
      </w:r>
    </w:p>
    <w:p w14:paraId="287CBD94" w14:textId="77777777" w:rsidR="007E3CB9" w:rsidRPr="00D41218" w:rsidRDefault="007E3CB9" w:rsidP="00AA1889">
      <w:pPr>
        <w:suppressAutoHyphens w:val="0"/>
        <w:autoSpaceDE w:val="0"/>
        <w:spacing w:after="60"/>
        <w:ind w:left="1440"/>
        <w:rPr>
          <w:rFonts w:eastAsia="SimSun" w:cs="Tahoma"/>
          <w:szCs w:val="22"/>
        </w:rPr>
      </w:pPr>
      <w:r w:rsidRPr="00D41218">
        <w:rPr>
          <w:rFonts w:eastAsia="SimSun" w:cs="Tahoma"/>
          <w:szCs w:val="22"/>
        </w:rPr>
        <w:t>•</w:t>
      </w:r>
      <w:r w:rsidRPr="00D41218">
        <w:rPr>
          <w:rFonts w:eastAsia="SimSun" w:cs="Tahoma"/>
          <w:szCs w:val="22"/>
        </w:rPr>
        <w:tab/>
      </w:r>
      <w:r w:rsidRPr="00D41218">
        <w:rPr>
          <w:rFonts w:eastAsia="SimSun" w:cs="Tahoma"/>
          <w:szCs w:val="22"/>
          <w:lang w:val="el-GR"/>
        </w:rPr>
        <w:t>Ένα</w:t>
      </w:r>
      <w:r w:rsidRPr="00D41218">
        <w:rPr>
          <w:rFonts w:eastAsia="SimSun" w:cs="Tahoma"/>
          <w:szCs w:val="22"/>
        </w:rPr>
        <w:t xml:space="preserve"> (01) switch Dell</w:t>
      </w:r>
    </w:p>
    <w:p w14:paraId="548198B4" w14:textId="77777777" w:rsidR="007E3CB9" w:rsidRPr="00D41218" w:rsidRDefault="007E3CB9" w:rsidP="00AA1889">
      <w:pPr>
        <w:suppressAutoHyphens w:val="0"/>
        <w:autoSpaceDE w:val="0"/>
        <w:spacing w:after="60"/>
        <w:ind w:left="1440"/>
        <w:rPr>
          <w:rFonts w:eastAsia="SimSun" w:cs="Tahoma"/>
          <w:szCs w:val="22"/>
        </w:rPr>
      </w:pPr>
      <w:r w:rsidRPr="00D41218">
        <w:rPr>
          <w:rFonts w:eastAsia="SimSun" w:cs="Tahoma"/>
          <w:szCs w:val="22"/>
        </w:rPr>
        <w:t>•</w:t>
      </w:r>
      <w:r w:rsidRPr="00D41218">
        <w:rPr>
          <w:rFonts w:eastAsia="SimSun" w:cs="Tahoma"/>
          <w:szCs w:val="22"/>
        </w:rPr>
        <w:tab/>
      </w:r>
      <w:r w:rsidRPr="00D41218">
        <w:rPr>
          <w:rFonts w:eastAsia="SimSun" w:cs="Tahoma"/>
          <w:szCs w:val="22"/>
          <w:lang w:val="el-GR"/>
        </w:rPr>
        <w:t>Ένα</w:t>
      </w:r>
      <w:r w:rsidRPr="00D41218">
        <w:rPr>
          <w:rFonts w:eastAsia="SimSun" w:cs="Tahoma"/>
          <w:szCs w:val="22"/>
        </w:rPr>
        <w:t xml:space="preserve"> (01) cisco router 1900</w:t>
      </w:r>
    </w:p>
    <w:p w14:paraId="0ACC053D" w14:textId="77777777" w:rsidR="007E3CB9" w:rsidRPr="00D41218" w:rsidRDefault="007E3CB9" w:rsidP="00AA1889">
      <w:pPr>
        <w:suppressAutoHyphens w:val="0"/>
        <w:autoSpaceDE w:val="0"/>
        <w:spacing w:after="60"/>
        <w:ind w:left="1440"/>
        <w:rPr>
          <w:rFonts w:eastAsia="SimSun" w:cs="Tahoma"/>
          <w:szCs w:val="22"/>
        </w:rPr>
      </w:pPr>
      <w:r w:rsidRPr="00D41218">
        <w:rPr>
          <w:rFonts w:eastAsia="SimSun" w:cs="Tahoma"/>
          <w:szCs w:val="22"/>
        </w:rPr>
        <w:t>•</w:t>
      </w:r>
      <w:r w:rsidRPr="00D41218">
        <w:rPr>
          <w:rFonts w:eastAsia="SimSun" w:cs="Tahoma"/>
          <w:szCs w:val="22"/>
        </w:rPr>
        <w:tab/>
      </w:r>
      <w:r w:rsidRPr="00D41218">
        <w:rPr>
          <w:rFonts w:eastAsia="SimSun" w:cs="Tahoma"/>
          <w:szCs w:val="22"/>
          <w:lang w:val="el-GR"/>
        </w:rPr>
        <w:t>Ένα</w:t>
      </w:r>
      <w:r w:rsidRPr="00D41218">
        <w:rPr>
          <w:rFonts w:eastAsia="SimSun" w:cs="Tahoma"/>
          <w:szCs w:val="22"/>
        </w:rPr>
        <w:t xml:space="preserve"> (01) cisco firewall 5506-x</w:t>
      </w:r>
    </w:p>
    <w:p w14:paraId="4FF1B273" w14:textId="77777777" w:rsidR="007E3CB9" w:rsidRPr="00D41218" w:rsidRDefault="007E3CB9" w:rsidP="00F4289F">
      <w:pPr>
        <w:pStyle w:val="aff"/>
        <w:numPr>
          <w:ilvl w:val="0"/>
          <w:numId w:val="33"/>
        </w:numPr>
        <w:suppressAutoHyphens w:val="0"/>
        <w:autoSpaceDE w:val="0"/>
        <w:spacing w:after="60"/>
        <w:rPr>
          <w:rFonts w:eastAsia="SimSun" w:cs="Tahoma"/>
          <w:szCs w:val="22"/>
        </w:rPr>
      </w:pPr>
      <w:r w:rsidRPr="00D41218">
        <w:rPr>
          <w:rFonts w:eastAsia="SimSun" w:cs="Tahoma"/>
          <w:szCs w:val="22"/>
          <w:lang w:val="el-GR"/>
        </w:rPr>
        <w:t>Δύο</w:t>
      </w:r>
      <w:r w:rsidRPr="00D41218">
        <w:rPr>
          <w:rFonts w:eastAsia="SimSun" w:cs="Tahoma"/>
          <w:szCs w:val="22"/>
        </w:rPr>
        <w:t xml:space="preserve"> (02) </w:t>
      </w:r>
      <w:r w:rsidRPr="00D41218">
        <w:rPr>
          <w:rFonts w:eastAsia="SimSun" w:cs="Tahoma"/>
          <w:szCs w:val="22"/>
          <w:lang w:val="el-GR"/>
        </w:rPr>
        <w:t>συσκευές</w:t>
      </w:r>
      <w:r w:rsidRPr="00D41218">
        <w:rPr>
          <w:rFonts w:eastAsia="SimSun" w:cs="Tahoma"/>
          <w:szCs w:val="22"/>
        </w:rPr>
        <w:t xml:space="preserve"> firewall Cyberoam.</w:t>
      </w:r>
    </w:p>
    <w:p w14:paraId="3F57BC7B" w14:textId="2AB08FB4" w:rsidR="00134510" w:rsidRPr="00D41218" w:rsidRDefault="00134510" w:rsidP="0074114F">
      <w:pPr>
        <w:suppressAutoHyphens w:val="0"/>
        <w:autoSpaceDE w:val="0"/>
        <w:spacing w:after="60"/>
        <w:rPr>
          <w:rFonts w:eastAsia="SimSun" w:cs="Tahoma"/>
          <w:szCs w:val="22"/>
        </w:rPr>
      </w:pPr>
    </w:p>
    <w:p w14:paraId="72B77B87" w14:textId="6DFEFA8A" w:rsidR="007E3CB9" w:rsidRPr="005E3FE7" w:rsidRDefault="009F3FBC" w:rsidP="007E3CB9">
      <w:pPr>
        <w:pStyle w:val="4"/>
        <w:ind w:left="864"/>
        <w:rPr>
          <w:rFonts w:eastAsia="SimSun"/>
          <w:lang w:val="el-GR"/>
        </w:rPr>
      </w:pPr>
      <w:bookmarkStart w:id="436" w:name="_Toc44931861"/>
      <w:bookmarkStart w:id="437" w:name="_Toc49256381"/>
      <w:r>
        <w:rPr>
          <w:rFonts w:eastAsia="SimSun"/>
          <w:lang w:val="el-GR"/>
        </w:rPr>
        <w:t>1.1.5.2</w:t>
      </w:r>
      <w:r w:rsidR="007E3CB9" w:rsidRPr="005E3FE7">
        <w:rPr>
          <w:rFonts w:eastAsia="SimSun"/>
          <w:lang w:val="el-GR"/>
        </w:rPr>
        <w:t>.5.4 Εξοπλισμός</w:t>
      </w:r>
      <w:bookmarkEnd w:id="436"/>
      <w:bookmarkEnd w:id="437"/>
    </w:p>
    <w:p w14:paraId="040AE95A" w14:textId="5474567C"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Η σύνθεση του παθητικού και του κεντρικού ενεργού δικτυακού εξοπλισμού του κάθε Rack στο data center καθώς και οι διασυνδέσεις μεταξύ τους απεικονίζεται σ</w:t>
      </w:r>
      <w:r w:rsidR="00D17C31" w:rsidRPr="005E3FE7">
        <w:rPr>
          <w:rFonts w:eastAsia="SimSun" w:cs="Tahoma"/>
          <w:szCs w:val="22"/>
          <w:lang w:val="el-GR"/>
        </w:rPr>
        <w:t xml:space="preserve">το </w:t>
      </w:r>
      <w:r w:rsidR="00D17C31" w:rsidRPr="00050D98">
        <w:rPr>
          <w:rFonts w:eastAsia="SimSun" w:cs="Tahoma"/>
          <w:szCs w:val="22"/>
          <w:lang w:val="el-GR"/>
        </w:rPr>
        <w:fldChar w:fldCharType="begin"/>
      </w:r>
      <w:r w:rsidR="00D17C31" w:rsidRPr="00D41218">
        <w:rPr>
          <w:rFonts w:eastAsia="SimSun" w:cs="Tahoma"/>
          <w:szCs w:val="22"/>
          <w:lang w:val="el-GR"/>
        </w:rPr>
        <w:instrText xml:space="preserve"> REF _Ref49250134 \h </w:instrText>
      </w:r>
      <w:r w:rsidR="00D17C31" w:rsidRPr="00050D98">
        <w:rPr>
          <w:rFonts w:eastAsia="SimSun" w:cs="Tahoma"/>
          <w:szCs w:val="22"/>
          <w:lang w:val="el-GR"/>
        </w:rPr>
      </w:r>
      <w:r w:rsidR="00D17C31" w:rsidRPr="00050D98">
        <w:rPr>
          <w:rFonts w:eastAsia="SimSun" w:cs="Tahoma"/>
          <w:szCs w:val="22"/>
          <w:lang w:val="el-GR"/>
        </w:rPr>
        <w:fldChar w:fldCharType="separate"/>
      </w:r>
      <w:r w:rsidR="00BB1BF6" w:rsidRPr="00C5704E">
        <w:rPr>
          <w:rFonts w:cs="Tahoma"/>
          <w:color w:val="000099"/>
          <w:lang w:val="el-GR"/>
        </w:rPr>
        <w:t>ΠΑΡΑΡΤΗΜΑ ΙV –ΕΙΚΟΝΕΣ</w:t>
      </w:r>
      <w:r w:rsidR="00D17C31" w:rsidRPr="00050D98">
        <w:rPr>
          <w:rFonts w:eastAsia="SimSun" w:cs="Tahoma"/>
          <w:szCs w:val="22"/>
          <w:lang w:val="el-GR"/>
        </w:rPr>
        <w:fldChar w:fldCharType="end"/>
      </w:r>
      <w:r w:rsidR="00A53AF8" w:rsidRPr="005E3FE7">
        <w:rPr>
          <w:rFonts w:eastAsia="SimSun" w:cs="Tahoma"/>
          <w:szCs w:val="22"/>
          <w:lang w:val="el-GR"/>
        </w:rPr>
        <w:t xml:space="preserve"> - </w:t>
      </w:r>
      <w:r w:rsidR="00A53AF8" w:rsidRPr="00050D98">
        <w:rPr>
          <w:rFonts w:eastAsia="SimSun" w:cs="Tahoma"/>
          <w:szCs w:val="22"/>
          <w:lang w:val="el-GR"/>
        </w:rPr>
        <w:fldChar w:fldCharType="begin"/>
      </w:r>
      <w:r w:rsidR="00A53AF8" w:rsidRPr="00D41218">
        <w:rPr>
          <w:rFonts w:eastAsia="SimSun" w:cs="Tahoma"/>
          <w:szCs w:val="22"/>
          <w:lang w:val="el-GR"/>
        </w:rPr>
        <w:instrText xml:space="preserve"> REF _Ref45005689 \h </w:instrText>
      </w:r>
      <w:r w:rsidR="00A53AF8" w:rsidRPr="00050D98">
        <w:rPr>
          <w:rFonts w:eastAsia="SimSun" w:cs="Tahoma"/>
          <w:szCs w:val="22"/>
          <w:lang w:val="el-GR"/>
        </w:rPr>
      </w:r>
      <w:r w:rsidR="00A53AF8" w:rsidRPr="00050D98">
        <w:rPr>
          <w:rFonts w:eastAsia="SimSun" w:cs="Tahoma"/>
          <w:szCs w:val="22"/>
          <w:lang w:val="el-GR"/>
        </w:rPr>
        <w:fldChar w:fldCharType="separate"/>
      </w:r>
      <w:r w:rsidR="00BB1BF6">
        <w:t xml:space="preserve">Εικόνα </w:t>
      </w:r>
      <w:r w:rsidR="00BB1BF6">
        <w:rPr>
          <w:noProof/>
        </w:rPr>
        <w:t>6</w:t>
      </w:r>
      <w:r w:rsidR="00A53AF8" w:rsidRPr="00050D98">
        <w:rPr>
          <w:rFonts w:eastAsia="SimSun" w:cs="Tahoma"/>
          <w:szCs w:val="22"/>
          <w:lang w:val="el-GR"/>
        </w:rPr>
        <w:fldChar w:fldCharType="end"/>
      </w:r>
      <w:r w:rsidR="00A53AF8" w:rsidRPr="005E3FE7">
        <w:rPr>
          <w:rFonts w:eastAsia="SimSun" w:cs="Tahoma"/>
          <w:szCs w:val="22"/>
          <w:lang w:val="el-GR"/>
        </w:rPr>
        <w:t>.</w:t>
      </w:r>
    </w:p>
    <w:p w14:paraId="31A6C630" w14:textId="77777777" w:rsidR="007E3CB9" w:rsidRPr="00D41218" w:rsidRDefault="007E3CB9" w:rsidP="0074114F">
      <w:pPr>
        <w:suppressAutoHyphens w:val="0"/>
        <w:autoSpaceDE w:val="0"/>
        <w:spacing w:after="60"/>
        <w:rPr>
          <w:rFonts w:eastAsia="SimSun" w:cs="Tahoma"/>
          <w:szCs w:val="22"/>
          <w:lang w:val="el-GR"/>
        </w:rPr>
      </w:pPr>
    </w:p>
    <w:p w14:paraId="3E04AE4A" w14:textId="77777777" w:rsidR="007E3CB9" w:rsidRPr="00D41218" w:rsidRDefault="007E3CB9" w:rsidP="00485DBD">
      <w:pPr>
        <w:suppressAutoHyphens w:val="0"/>
        <w:spacing w:before="0" w:after="0"/>
        <w:contextualSpacing w:val="0"/>
        <w:jc w:val="left"/>
        <w:rPr>
          <w:rFonts w:eastAsia="SimSun" w:cs="Tahoma"/>
          <w:szCs w:val="22"/>
          <w:u w:val="single"/>
          <w:lang w:val="el-GR"/>
        </w:rPr>
      </w:pPr>
      <w:r w:rsidRPr="00D41218">
        <w:rPr>
          <w:rFonts w:eastAsia="SimSun" w:cs="Tahoma"/>
          <w:szCs w:val="22"/>
          <w:u w:val="single"/>
          <w:lang w:val="el-GR"/>
        </w:rPr>
        <w:t>Rack Α</w:t>
      </w:r>
    </w:p>
    <w:p w14:paraId="7724C9D1" w14:textId="77777777" w:rsidR="007E3CB9" w:rsidRPr="00D41218" w:rsidRDefault="007E3CB9" w:rsidP="00F4289F">
      <w:pPr>
        <w:pStyle w:val="aff"/>
        <w:numPr>
          <w:ilvl w:val="0"/>
          <w:numId w:val="30"/>
        </w:numPr>
        <w:suppressAutoHyphens w:val="0"/>
        <w:autoSpaceDE w:val="0"/>
        <w:spacing w:after="60"/>
        <w:rPr>
          <w:rFonts w:eastAsia="SimSun" w:cs="Tahoma"/>
          <w:szCs w:val="22"/>
          <w:lang w:val="el-GR"/>
        </w:rPr>
      </w:pPr>
      <w:r w:rsidRPr="00D41218">
        <w:rPr>
          <w:rFonts w:eastAsia="SimSun" w:cs="Tahoma"/>
          <w:szCs w:val="22"/>
          <w:lang w:val="el-GR"/>
        </w:rPr>
        <w:t xml:space="preserve">Σε αυτό το RACK, έχουν εγκατασταθεί 13 UTP CAT6 Patch Panels των 24 θυρών και 13 οδηγοί καλωδίων. Τα 13 Patch Panels με τις ονομασίες Α1 έως και Α13 αντιστοιχούν στα 13 εκ του συνόλου των 25 επιτοίχιων κατανεμητών που βρίσκονται στο data center. </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595F5973" w14:textId="77777777" w:rsidR="007E3CB9" w:rsidRPr="00D41218" w:rsidRDefault="007E3CB9" w:rsidP="00F4289F">
      <w:pPr>
        <w:pStyle w:val="aff"/>
        <w:numPr>
          <w:ilvl w:val="0"/>
          <w:numId w:val="30"/>
        </w:numPr>
        <w:suppressAutoHyphens w:val="0"/>
        <w:autoSpaceDE w:val="0"/>
        <w:spacing w:after="60"/>
        <w:rPr>
          <w:rFonts w:eastAsia="SimSun" w:cs="Tahoma"/>
          <w:szCs w:val="22"/>
          <w:lang w:val="el-GR"/>
        </w:rPr>
      </w:pPr>
      <w:r w:rsidRPr="00D41218">
        <w:rPr>
          <w:rFonts w:eastAsia="SimSun" w:cs="Tahoma"/>
          <w:szCs w:val="22"/>
          <w:lang w:val="el-GR"/>
        </w:rPr>
        <w:t>Επιπλέον έχουν εγκατασταθεί 3 CAT6 Punch Down Panels των 96 ζευγών το καθένα (δηλ. 288 ζευγών) όπου έχουν τερματιστεί 63 καλώδια UTP (δηλ. 252 ζεύγη) τα οποία συνδέονται σε αντίστοιχο αριθμό Punch Down Patch Panels στο χώρο του Κεντρικού Τηλεπικοινωνιακού Κατανεμητή.</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39F77ACD" w14:textId="73FF03F0" w:rsidR="007E3CB9" w:rsidRPr="00D41218" w:rsidRDefault="007E3CB9" w:rsidP="00F4289F">
      <w:pPr>
        <w:pStyle w:val="aff"/>
        <w:numPr>
          <w:ilvl w:val="0"/>
          <w:numId w:val="30"/>
        </w:numPr>
        <w:suppressAutoHyphens w:val="0"/>
        <w:autoSpaceDE w:val="0"/>
        <w:spacing w:after="60"/>
        <w:rPr>
          <w:rFonts w:eastAsia="SimSun" w:cs="Tahoma"/>
          <w:szCs w:val="22"/>
          <w:lang w:val="el-GR"/>
        </w:rPr>
      </w:pPr>
      <w:r w:rsidRPr="00D41218">
        <w:rPr>
          <w:rFonts w:eastAsia="SimSun" w:cs="Tahoma"/>
          <w:szCs w:val="22"/>
          <w:lang w:val="el-GR"/>
        </w:rPr>
        <w:t xml:space="preserve">Έχουν μεικτονομηθεί τα 5 από τα 13 UTP CAT6 Patch Panels των 24 θυρών με τους κεντρικούς μεταγωγείς (ERS8600) στα RACK Α και Β. Συγκεκριμένα, οι θύρες 1 έως και 10 από τα Patch Panels με αριθμό Α1, Α2, Α7, Α8 και Α9 (Δηλ. 50 θύρες) έχουν μεικτονομηθεί με τις διαθέσιμες θύρες στο ERS 8600 του Rack A, όπως φαίνεται και στο </w:t>
      </w:r>
      <w:r w:rsidR="00AE4DBA" w:rsidRPr="009477B5">
        <w:rPr>
          <w:rFonts w:eastAsia="SimSun" w:cs="Tahoma"/>
          <w:szCs w:val="22"/>
          <w:lang w:val="el-GR"/>
        </w:rPr>
        <w:fldChar w:fldCharType="begin"/>
      </w:r>
      <w:r w:rsidR="00AE4DBA" w:rsidRPr="00D41218">
        <w:rPr>
          <w:rFonts w:eastAsia="SimSun" w:cs="Tahoma"/>
          <w:szCs w:val="22"/>
          <w:lang w:val="el-GR"/>
        </w:rPr>
        <w:instrText xml:space="preserve"> REF _Ref49250134 \h </w:instrText>
      </w:r>
      <w:r w:rsidR="00AE4DBA" w:rsidRPr="009477B5">
        <w:rPr>
          <w:rFonts w:eastAsia="SimSun" w:cs="Tahoma"/>
          <w:szCs w:val="22"/>
          <w:lang w:val="el-GR"/>
        </w:rPr>
      </w:r>
      <w:r w:rsidR="00AE4DBA" w:rsidRPr="009477B5">
        <w:rPr>
          <w:rFonts w:eastAsia="SimSun" w:cs="Tahoma"/>
          <w:szCs w:val="22"/>
          <w:lang w:val="el-GR"/>
        </w:rPr>
        <w:fldChar w:fldCharType="separate"/>
      </w:r>
      <w:r w:rsidR="00BB1BF6" w:rsidRPr="00C5704E">
        <w:rPr>
          <w:rFonts w:cs="Tahoma"/>
          <w:color w:val="000099"/>
          <w:lang w:val="el-GR"/>
        </w:rPr>
        <w:t>ΠΑΡΑΡΤΗΜΑ ΙV –ΕΙΚΟΝΕΣ</w:t>
      </w:r>
      <w:r w:rsidR="00AE4DBA" w:rsidRPr="009477B5">
        <w:rPr>
          <w:rFonts w:eastAsia="SimSun" w:cs="Tahoma"/>
          <w:szCs w:val="22"/>
          <w:lang w:val="el-GR"/>
        </w:rPr>
        <w:fldChar w:fldCharType="end"/>
      </w:r>
      <w:r w:rsidR="00AE4DBA" w:rsidRPr="00D41218">
        <w:rPr>
          <w:rFonts w:eastAsia="SimSun" w:cs="Tahoma"/>
          <w:szCs w:val="22"/>
          <w:lang w:val="el-GR"/>
        </w:rPr>
        <w:t xml:space="preserve"> -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Pr="00D41218" w:rsidDel="00C71C42">
        <w:rPr>
          <w:rFonts w:eastAsia="SimSun" w:cs="Tahoma"/>
          <w:szCs w:val="22"/>
          <w:lang w:val="el-GR"/>
        </w:rPr>
        <w:t xml:space="preserve"> </w:t>
      </w:r>
      <w:r w:rsidRPr="00D41218">
        <w:rPr>
          <w:rFonts w:eastAsia="SimSun" w:cs="Tahoma"/>
          <w:szCs w:val="22"/>
          <w:lang w:val="el-GR"/>
        </w:rPr>
        <w:t>με το πορτοκαλί χρώμα.</w:t>
      </w:r>
      <w:r w:rsidRPr="00D41218">
        <w:rPr>
          <w:rFonts w:eastAsia="SimSun" w:cs="Tahoma"/>
          <w:szCs w:val="22"/>
          <w:lang w:val="el-GR"/>
        </w:rPr>
        <w:tab/>
      </w:r>
    </w:p>
    <w:p w14:paraId="662EE522" w14:textId="20B20FBE" w:rsidR="007E3CB9" w:rsidRPr="00D41218" w:rsidRDefault="007E3CB9" w:rsidP="00F4289F">
      <w:pPr>
        <w:pStyle w:val="aff"/>
        <w:numPr>
          <w:ilvl w:val="0"/>
          <w:numId w:val="30"/>
        </w:numPr>
        <w:suppressAutoHyphens w:val="0"/>
        <w:autoSpaceDE w:val="0"/>
        <w:spacing w:after="60"/>
        <w:rPr>
          <w:rFonts w:eastAsia="SimSun" w:cs="Tahoma"/>
          <w:szCs w:val="22"/>
          <w:lang w:val="el-GR"/>
        </w:rPr>
      </w:pPr>
      <w:r w:rsidRPr="00D41218">
        <w:rPr>
          <w:rFonts w:eastAsia="SimSun" w:cs="Tahoma"/>
          <w:szCs w:val="22"/>
          <w:lang w:val="el-GR"/>
        </w:rPr>
        <w:t xml:space="preserve">Επιπροσθέτως, οι θύρες 11 έως και 20 από τα Patch Panels με αριθμό Α1, Α2, Α7, Α8 και Α9 (Δηλ. 50 θύρες) έχουν μεικτονομηθεί με τις διαθέσιμες θύρες στο ERS 8600 του Rack Β, όπως φαίνεται και στο </w:t>
      </w:r>
      <w:r w:rsidR="00AE4DBA" w:rsidRPr="009477B5">
        <w:rPr>
          <w:rFonts w:eastAsia="SimSun" w:cs="Tahoma"/>
          <w:szCs w:val="22"/>
          <w:lang w:val="el-GR"/>
        </w:rPr>
        <w:fldChar w:fldCharType="begin"/>
      </w:r>
      <w:r w:rsidR="00AE4DBA" w:rsidRPr="00D41218">
        <w:rPr>
          <w:rFonts w:eastAsia="SimSun" w:cs="Tahoma"/>
          <w:szCs w:val="22"/>
          <w:lang w:val="el-GR"/>
        </w:rPr>
        <w:instrText xml:space="preserve"> REF _Ref49250134 \h </w:instrText>
      </w:r>
      <w:r w:rsidR="00AE4DBA" w:rsidRPr="009477B5">
        <w:rPr>
          <w:rFonts w:eastAsia="SimSun" w:cs="Tahoma"/>
          <w:szCs w:val="22"/>
          <w:lang w:val="el-GR"/>
        </w:rPr>
      </w:r>
      <w:r w:rsidR="00AE4DBA" w:rsidRPr="009477B5">
        <w:rPr>
          <w:rFonts w:eastAsia="SimSun" w:cs="Tahoma"/>
          <w:szCs w:val="22"/>
          <w:lang w:val="el-GR"/>
        </w:rPr>
        <w:fldChar w:fldCharType="separate"/>
      </w:r>
      <w:r w:rsidR="00BB1BF6" w:rsidRPr="00C5704E">
        <w:rPr>
          <w:rFonts w:cs="Tahoma"/>
          <w:color w:val="000099"/>
          <w:lang w:val="el-GR"/>
        </w:rPr>
        <w:t>ΠΑΡΑΡΤΗΜΑ ΙV –ΕΙΚΟΝΕΣ</w:t>
      </w:r>
      <w:r w:rsidR="00AE4DBA" w:rsidRPr="009477B5">
        <w:rPr>
          <w:rFonts w:eastAsia="SimSun" w:cs="Tahoma"/>
          <w:szCs w:val="22"/>
          <w:lang w:val="el-GR"/>
        </w:rPr>
        <w:fldChar w:fldCharType="end"/>
      </w:r>
      <w:r w:rsidR="00AE4DBA" w:rsidRPr="00D41218">
        <w:rPr>
          <w:rFonts w:eastAsia="SimSun" w:cs="Tahoma"/>
          <w:szCs w:val="22"/>
          <w:lang w:val="el-GR"/>
        </w:rPr>
        <w:t xml:space="preserve"> -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00A53AF8" w:rsidRPr="00D41218">
        <w:rPr>
          <w:rFonts w:eastAsia="SimSun" w:cs="Tahoma"/>
          <w:szCs w:val="22"/>
          <w:lang w:val="el-GR"/>
        </w:rPr>
        <w:t xml:space="preserve"> </w:t>
      </w:r>
      <w:r w:rsidRPr="00D41218">
        <w:rPr>
          <w:rFonts w:eastAsia="SimSun" w:cs="Tahoma"/>
          <w:szCs w:val="22"/>
          <w:lang w:val="el-GR"/>
        </w:rPr>
        <w:t xml:space="preserve">με το μπλε χρώμα. </w:t>
      </w:r>
    </w:p>
    <w:p w14:paraId="30194150"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53EB6C7C" w14:textId="77777777" w:rsidR="007E3CB9" w:rsidRPr="00D41218" w:rsidRDefault="007E3CB9" w:rsidP="0074114F">
      <w:pPr>
        <w:suppressAutoHyphens w:val="0"/>
        <w:autoSpaceDE w:val="0"/>
        <w:spacing w:after="60"/>
        <w:rPr>
          <w:rFonts w:eastAsia="SimSun" w:cs="Tahoma"/>
          <w:szCs w:val="22"/>
          <w:u w:val="single"/>
          <w:lang w:val="el-GR"/>
        </w:rPr>
      </w:pPr>
      <w:r w:rsidRPr="00D41218">
        <w:rPr>
          <w:rFonts w:eastAsia="SimSun" w:cs="Tahoma"/>
          <w:szCs w:val="22"/>
          <w:u w:val="single"/>
          <w:lang w:val="el-GR"/>
        </w:rPr>
        <w:t>Rack B</w:t>
      </w:r>
    </w:p>
    <w:p w14:paraId="65622511" w14:textId="77777777" w:rsidR="007E3CB9" w:rsidRPr="00D41218" w:rsidRDefault="007E3CB9" w:rsidP="00F4289F">
      <w:pPr>
        <w:pStyle w:val="aff"/>
        <w:numPr>
          <w:ilvl w:val="0"/>
          <w:numId w:val="31"/>
        </w:numPr>
        <w:suppressAutoHyphens w:val="0"/>
        <w:autoSpaceDE w:val="0"/>
        <w:spacing w:after="60"/>
        <w:rPr>
          <w:rFonts w:eastAsia="SimSun" w:cs="Tahoma"/>
          <w:szCs w:val="22"/>
          <w:lang w:val="el-GR"/>
        </w:rPr>
      </w:pPr>
      <w:r w:rsidRPr="00D41218">
        <w:rPr>
          <w:rFonts w:eastAsia="SimSun" w:cs="Tahoma"/>
          <w:szCs w:val="22"/>
          <w:lang w:val="el-GR"/>
        </w:rPr>
        <w:t>Σε αυτό το RACK, έχει εγκατασταθεί το ένα από τα δύο ERS8600 καθώς και 10 Patch Panels Πολύτροπων Οπτικών Ινών 2x12 με couplers SC-Duplex που τερματίζουν τις οπτικές ίνες των κατανεμητών των ορόφων του Κεντρικού Κτηρίου.</w:t>
      </w:r>
    </w:p>
    <w:p w14:paraId="0134F30B" w14:textId="77777777" w:rsidR="007E3CB9" w:rsidRPr="00D41218" w:rsidRDefault="007E3CB9" w:rsidP="00F4289F">
      <w:pPr>
        <w:pStyle w:val="aff"/>
        <w:numPr>
          <w:ilvl w:val="0"/>
          <w:numId w:val="31"/>
        </w:numPr>
        <w:suppressAutoHyphens w:val="0"/>
        <w:autoSpaceDE w:val="0"/>
        <w:spacing w:after="60"/>
        <w:rPr>
          <w:rFonts w:eastAsia="SimSun" w:cs="Tahoma"/>
          <w:szCs w:val="22"/>
          <w:lang w:val="el-GR"/>
        </w:rPr>
      </w:pPr>
      <w:r w:rsidRPr="00D41218">
        <w:rPr>
          <w:rFonts w:eastAsia="SimSun" w:cs="Tahoma"/>
          <w:szCs w:val="22"/>
          <w:lang w:val="el-GR"/>
        </w:rPr>
        <w:t>Δεδομένου, ότι το Κεντρικό Κτήριο αποτελείται από 28 κατανεμητές ορόφων και από κάθε κατανεμητή οδεύεται μία πολύτροπη οπτική ίνα εσωτερικού τύπου των 8 ινιδίων, συνεπάγεται ότι 224 ινίδια τερματίζονται στα patch panels του Rack Β.</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675C95C1" w14:textId="335B8F2D" w:rsidR="007E3CB9" w:rsidRPr="00D41218" w:rsidRDefault="007E3CB9" w:rsidP="00F4289F">
      <w:pPr>
        <w:pStyle w:val="aff"/>
        <w:numPr>
          <w:ilvl w:val="0"/>
          <w:numId w:val="31"/>
        </w:numPr>
        <w:suppressAutoHyphens w:val="0"/>
        <w:autoSpaceDE w:val="0"/>
        <w:spacing w:after="60"/>
        <w:rPr>
          <w:rFonts w:eastAsia="SimSun" w:cs="Tahoma"/>
          <w:szCs w:val="22"/>
          <w:lang w:val="el-GR"/>
        </w:rPr>
      </w:pPr>
      <w:r w:rsidRPr="00D41218">
        <w:rPr>
          <w:rFonts w:eastAsia="SimSun" w:cs="Tahoma"/>
          <w:szCs w:val="22"/>
          <w:lang w:val="el-GR"/>
        </w:rPr>
        <w:lastRenderedPageBreak/>
        <w:t>Προκειμένου να διατηρηθεί η υψηλή διαθεσιμότητα των οπτικών συνδέσεων των μεταγωγών ορόφων (ES470) με τους κεντρικούς μεταγωγείς (ERS8600), ένα ζεύγος οπτικών ινών (Δύο ινίδια, ένα για Tx και ένα για Rx) από κάθε οκτάδα των patch panel συνδέεται με το ERS8600 του Rack B και άλλο ένα ζεύγος από την ίδια οκτάδα συνδέεται με το ERS8600 του Rack Γ. Οι οδεύσεις αυτές διακρίνονται με κόκκινο χρώμα στο</w:t>
      </w:r>
      <w:r w:rsidR="00FE7F9B" w:rsidRPr="00D41218">
        <w:rPr>
          <w:rFonts w:eastAsia="SimSun" w:cs="Tahoma"/>
          <w:szCs w:val="22"/>
          <w:lang w:val="el-GR"/>
        </w:rPr>
        <w:t xml:space="preserve"> </w:t>
      </w:r>
      <w:r w:rsidR="00FE7F9B" w:rsidRPr="009477B5">
        <w:rPr>
          <w:rFonts w:eastAsia="SimSun" w:cs="Tahoma"/>
          <w:szCs w:val="22"/>
          <w:lang w:val="el-GR"/>
        </w:rPr>
        <w:fldChar w:fldCharType="begin"/>
      </w:r>
      <w:r w:rsidR="00FE7F9B" w:rsidRPr="00D41218">
        <w:rPr>
          <w:rFonts w:eastAsia="SimSun" w:cs="Tahoma"/>
          <w:szCs w:val="22"/>
          <w:lang w:val="el-GR"/>
        </w:rPr>
        <w:instrText xml:space="preserve"> REF _Ref49250134 \h </w:instrText>
      </w:r>
      <w:r w:rsidR="00FE7F9B" w:rsidRPr="009477B5">
        <w:rPr>
          <w:rFonts w:eastAsia="SimSun" w:cs="Tahoma"/>
          <w:szCs w:val="22"/>
          <w:lang w:val="el-GR"/>
        </w:rPr>
      </w:r>
      <w:r w:rsidR="00FE7F9B" w:rsidRPr="009477B5">
        <w:rPr>
          <w:rFonts w:eastAsia="SimSun" w:cs="Tahoma"/>
          <w:szCs w:val="22"/>
          <w:lang w:val="el-GR"/>
        </w:rPr>
        <w:fldChar w:fldCharType="separate"/>
      </w:r>
      <w:r w:rsidR="00BB1BF6" w:rsidRPr="00C5704E">
        <w:rPr>
          <w:rFonts w:cs="Tahoma"/>
          <w:color w:val="000099"/>
          <w:lang w:val="el-GR"/>
        </w:rPr>
        <w:t>ΠΑΡΑΡΤΗΜΑ ΙV –ΕΙΚΟΝΕΣ</w:t>
      </w:r>
      <w:r w:rsidR="00FE7F9B" w:rsidRPr="009477B5">
        <w:rPr>
          <w:rFonts w:eastAsia="SimSun" w:cs="Tahoma"/>
          <w:szCs w:val="22"/>
          <w:lang w:val="el-GR"/>
        </w:rPr>
        <w:fldChar w:fldCharType="end"/>
      </w:r>
      <w:r w:rsidR="00FE7F9B" w:rsidRPr="00D41218">
        <w:rPr>
          <w:rFonts w:eastAsia="SimSun" w:cs="Tahoma"/>
          <w:szCs w:val="22"/>
          <w:lang w:val="el-GR"/>
        </w:rPr>
        <w:t xml:space="preserve"> -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Pr="00D41218" w:rsidDel="00C71C42">
        <w:rPr>
          <w:rFonts w:eastAsia="SimSun" w:cs="Tahoma"/>
          <w:szCs w:val="22"/>
          <w:lang w:val="el-GR"/>
        </w:rPr>
        <w:t xml:space="preserve"> </w:t>
      </w:r>
      <w:r w:rsidRPr="00D41218">
        <w:rPr>
          <w:rFonts w:eastAsia="SimSun" w:cs="Tahoma"/>
          <w:szCs w:val="22"/>
          <w:lang w:val="el-GR"/>
        </w:rPr>
        <w:t>και καταλήγουν στις κάρτες 8630GBR των ERS8600.</w:t>
      </w:r>
    </w:p>
    <w:p w14:paraId="65EA061F" w14:textId="658A6AB6" w:rsidR="007E3CB9" w:rsidRPr="00D41218" w:rsidRDefault="007E3CB9" w:rsidP="00AA1889">
      <w:pPr>
        <w:suppressAutoHyphens w:val="0"/>
        <w:autoSpaceDE w:val="0"/>
        <w:spacing w:after="60"/>
        <w:rPr>
          <w:rFonts w:eastAsia="SimSun" w:cs="Tahoma"/>
          <w:szCs w:val="22"/>
          <w:lang w:val="el-GR"/>
        </w:rPr>
      </w:pPr>
    </w:p>
    <w:p w14:paraId="5DF9C5FA" w14:textId="77777777" w:rsidR="007E3CB9" w:rsidRPr="00D41218" w:rsidRDefault="007E3CB9" w:rsidP="0074114F">
      <w:pPr>
        <w:suppressAutoHyphens w:val="0"/>
        <w:autoSpaceDE w:val="0"/>
        <w:spacing w:after="60"/>
        <w:rPr>
          <w:rFonts w:eastAsia="SimSun" w:cs="Tahoma"/>
          <w:szCs w:val="22"/>
          <w:u w:val="single"/>
          <w:lang w:val="el-GR"/>
        </w:rPr>
      </w:pPr>
      <w:r w:rsidRPr="00D41218">
        <w:rPr>
          <w:rFonts w:eastAsia="SimSun" w:cs="Tahoma"/>
          <w:szCs w:val="22"/>
          <w:u w:val="single"/>
          <w:lang w:val="el-GR"/>
        </w:rPr>
        <w:t>Rack Γ</w:t>
      </w:r>
    </w:p>
    <w:p w14:paraId="522CE52E" w14:textId="77777777" w:rsidR="007E3CB9" w:rsidRPr="00D41218" w:rsidRDefault="007E3CB9" w:rsidP="00F4289F">
      <w:pPr>
        <w:pStyle w:val="aff"/>
        <w:numPr>
          <w:ilvl w:val="1"/>
          <w:numId w:val="21"/>
        </w:numPr>
        <w:suppressAutoHyphens w:val="0"/>
        <w:autoSpaceDE w:val="0"/>
        <w:spacing w:after="60"/>
        <w:ind w:left="1440"/>
        <w:rPr>
          <w:rFonts w:eastAsia="SimSun" w:cs="Tahoma"/>
          <w:szCs w:val="22"/>
          <w:lang w:val="el-GR"/>
        </w:rPr>
      </w:pPr>
      <w:r w:rsidRPr="00D41218">
        <w:rPr>
          <w:rFonts w:eastAsia="SimSun" w:cs="Tahoma"/>
          <w:szCs w:val="22"/>
          <w:lang w:val="el-GR"/>
        </w:rPr>
        <w:t>Σε αυτό το RACK, έχει επίσης εγκατασταθεί παθητικός και ενεργός εξοπλισμός.  Σε ότι αφορά τον παθητικό εξοπλισμό υπάρχουν, ξεκινώντας από πάνω προς τα κάτω εξαιρώντας τους οδηγούς καλωδίων:</w:t>
      </w:r>
    </w:p>
    <w:p w14:paraId="1F60FBFE" w14:textId="77777777" w:rsidR="007E3CB9" w:rsidRPr="00D41218" w:rsidRDefault="007E3CB9" w:rsidP="00F4289F">
      <w:pPr>
        <w:pStyle w:val="aff"/>
        <w:numPr>
          <w:ilvl w:val="2"/>
          <w:numId w:val="17"/>
        </w:numPr>
        <w:suppressAutoHyphens w:val="0"/>
        <w:autoSpaceDE w:val="0"/>
        <w:spacing w:after="60"/>
        <w:ind w:left="2015"/>
        <w:rPr>
          <w:rFonts w:eastAsia="SimSun" w:cs="Tahoma"/>
          <w:szCs w:val="22"/>
          <w:lang w:val="el-GR"/>
        </w:rPr>
      </w:pPr>
      <w:r w:rsidRPr="00D41218">
        <w:rPr>
          <w:rFonts w:eastAsia="SimSun" w:cs="Tahoma"/>
          <w:szCs w:val="22"/>
          <w:lang w:val="el-GR"/>
        </w:rPr>
        <w:t>Δύο (02) Patch Panels Πολύτροπων Οπτικών Ινών 2x12 με couplers SC-Duplex και 1 Patch Panel Πολύτροπων Οπτικών Ινών 2x4 με couplers SC-Duplex για εφεδρικές οπτικές ίνες οι οποίες συνδέουν το χώρο του κεντρικού τηλεπικοινωνιακού κατανεμητή με το data center.</w:t>
      </w:r>
    </w:p>
    <w:p w14:paraId="66AFF06D" w14:textId="77777777" w:rsidR="007E3CB9" w:rsidRPr="00D41218" w:rsidRDefault="007E3CB9" w:rsidP="00F4289F">
      <w:pPr>
        <w:pStyle w:val="aff"/>
        <w:numPr>
          <w:ilvl w:val="2"/>
          <w:numId w:val="17"/>
        </w:numPr>
        <w:suppressAutoHyphens w:val="0"/>
        <w:autoSpaceDE w:val="0"/>
        <w:spacing w:after="60"/>
        <w:ind w:left="2015"/>
        <w:rPr>
          <w:rFonts w:eastAsia="SimSun" w:cs="Tahoma"/>
          <w:szCs w:val="22"/>
          <w:lang w:val="el-GR"/>
        </w:rPr>
      </w:pPr>
      <w:r w:rsidRPr="00D41218">
        <w:rPr>
          <w:rFonts w:eastAsia="SimSun" w:cs="Tahoma"/>
          <w:szCs w:val="22"/>
          <w:lang w:val="el-GR"/>
        </w:rPr>
        <w:t>Ένα (01) Patch Panel Μονότροπων Οπτικών Ινών 2x12 με couplers SC-Duplex οι οποίες συνδέουν το χώρο του κεντρικού τηλεπικοινωνιακού κατανεμητή με το data center</w:t>
      </w:r>
    </w:p>
    <w:p w14:paraId="06A7656F" w14:textId="18F6D0FC" w:rsidR="007E3CB9" w:rsidRPr="00D41218" w:rsidRDefault="007E3CB9" w:rsidP="00F4289F">
      <w:pPr>
        <w:pStyle w:val="aff"/>
        <w:numPr>
          <w:ilvl w:val="2"/>
          <w:numId w:val="17"/>
        </w:numPr>
        <w:suppressAutoHyphens w:val="0"/>
        <w:autoSpaceDE w:val="0"/>
        <w:spacing w:after="60"/>
        <w:ind w:left="2015"/>
        <w:rPr>
          <w:rFonts w:eastAsia="SimSun" w:cs="Tahoma"/>
          <w:szCs w:val="22"/>
          <w:lang w:val="el-GR"/>
        </w:rPr>
      </w:pPr>
      <w:r w:rsidRPr="00D41218">
        <w:rPr>
          <w:rFonts w:eastAsia="SimSun" w:cs="Tahoma"/>
          <w:szCs w:val="22"/>
          <w:lang w:val="el-GR"/>
        </w:rPr>
        <w:t xml:space="preserve">Ένα (01) Patch Panel Πολύτροπων Οπτικών Ινών 2x12 με couplers SC-Duplex όπου τερματίζονται οι πολύτροπες οπτικές ίνες από τον Πύργο και συγκεκριμένα από τους ορόφους 6 (εσωτερικού τύπου), 10 και 11 (εξωτερικού τύπου). Και οι τρεις πολύτροπες οπτικές ίνες τερματίζονται σε αυτό το patch panel και έχουν μεικτονομηθεί με τα 2 ERS 5530 στο ίδιο RACK (Συνδέσεις με κόκκινο χρώμα στο Παράρτημα </w:t>
      </w:r>
      <w:r w:rsidRPr="00D41218">
        <w:rPr>
          <w:rFonts w:eastAsia="SimSun" w:cs="Tahoma"/>
          <w:szCs w:val="22"/>
          <w:lang w:val="en-US"/>
        </w:rPr>
        <w:t>IV</w:t>
      </w:r>
      <w:r w:rsidRPr="00D41218">
        <w:rPr>
          <w:rFonts w:eastAsia="SimSun" w:cs="Tahoma"/>
          <w:szCs w:val="22"/>
          <w:lang w:val="el-GR"/>
        </w:rPr>
        <w:t xml:space="preserve">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Pr="00D41218">
        <w:rPr>
          <w:rFonts w:eastAsia="SimSun" w:cs="Tahoma"/>
          <w:szCs w:val="22"/>
          <w:lang w:val="el-GR"/>
        </w:rPr>
        <w:t>). Σημειώνεται ότι τα τελευταία 4 από τα 8 ινίδια από τον 11ο όροφο του Πύργου συνδέουν το δώμα του Πύργου.</w:t>
      </w:r>
    </w:p>
    <w:p w14:paraId="5EEB1303" w14:textId="4003DD92" w:rsidR="007E3CB9" w:rsidRPr="00D41218" w:rsidRDefault="007E3CB9" w:rsidP="00F4289F">
      <w:pPr>
        <w:pStyle w:val="aff"/>
        <w:numPr>
          <w:ilvl w:val="2"/>
          <w:numId w:val="17"/>
        </w:numPr>
        <w:suppressAutoHyphens w:val="0"/>
        <w:autoSpaceDE w:val="0"/>
        <w:spacing w:after="60"/>
        <w:ind w:left="2015"/>
        <w:rPr>
          <w:rFonts w:eastAsia="SimSun" w:cs="Tahoma"/>
          <w:szCs w:val="22"/>
          <w:lang w:val="el-GR"/>
        </w:rPr>
      </w:pPr>
      <w:r w:rsidRPr="00D41218">
        <w:rPr>
          <w:rFonts w:eastAsia="SimSun" w:cs="Tahoma"/>
          <w:szCs w:val="22"/>
          <w:lang w:val="el-GR"/>
        </w:rPr>
        <w:t xml:space="preserve">Δύο (02) Patch Panels UTP CAT6 στα οποία μεικτονομούνται οι οριζόντιες καλωδιώσεις της Ομάδας Τεχνικής Υποστήριξης (OTY, φιλοξενείται σε παρακείμενο γραφείο του data center) και του συστήματος CCTV του χώρου με τα 2 ERS 5530 (Συνδέσεις με πράσινο χρώμα </w:t>
      </w:r>
      <w:r w:rsidR="00556175" w:rsidRPr="009477B5">
        <w:rPr>
          <w:rFonts w:eastAsia="SimSun" w:cs="Tahoma"/>
          <w:szCs w:val="22"/>
          <w:lang w:val="el-GR"/>
        </w:rPr>
        <w:fldChar w:fldCharType="begin"/>
      </w:r>
      <w:r w:rsidR="00556175" w:rsidRPr="00D41218">
        <w:rPr>
          <w:rFonts w:eastAsia="SimSun" w:cs="Tahoma"/>
          <w:szCs w:val="22"/>
          <w:lang w:val="el-GR"/>
        </w:rPr>
        <w:instrText xml:space="preserve"> REF _Ref49250134 \h </w:instrText>
      </w:r>
      <w:r w:rsidR="00556175" w:rsidRPr="009477B5">
        <w:rPr>
          <w:rFonts w:eastAsia="SimSun" w:cs="Tahoma"/>
          <w:szCs w:val="22"/>
          <w:lang w:val="el-GR"/>
        </w:rPr>
      </w:r>
      <w:r w:rsidR="00556175" w:rsidRPr="009477B5">
        <w:rPr>
          <w:rFonts w:eastAsia="SimSun" w:cs="Tahoma"/>
          <w:szCs w:val="22"/>
          <w:lang w:val="el-GR"/>
        </w:rPr>
        <w:fldChar w:fldCharType="separate"/>
      </w:r>
      <w:r w:rsidR="00BB1BF6" w:rsidRPr="00C5704E">
        <w:rPr>
          <w:rFonts w:cs="Tahoma"/>
          <w:color w:val="000099"/>
          <w:lang w:val="el-GR"/>
        </w:rPr>
        <w:t>ΠΑΡΑΡΤΗΜΑ ΙV –ΕΙΚΟΝΕΣ</w:t>
      </w:r>
      <w:r w:rsidR="00556175" w:rsidRPr="009477B5">
        <w:rPr>
          <w:rFonts w:eastAsia="SimSun" w:cs="Tahoma"/>
          <w:szCs w:val="22"/>
          <w:lang w:val="el-GR"/>
        </w:rPr>
        <w:fldChar w:fldCharType="end"/>
      </w:r>
      <w:r w:rsidR="00556175" w:rsidRPr="00D41218">
        <w:rPr>
          <w:rFonts w:eastAsia="SimSun" w:cs="Tahoma"/>
          <w:szCs w:val="22"/>
          <w:lang w:val="el-GR"/>
        </w:rPr>
        <w:t xml:space="preserve"> </w:t>
      </w:r>
      <w:r w:rsidRPr="00D41218">
        <w:rPr>
          <w:rFonts w:eastAsia="SimSun" w:cs="Tahoma"/>
          <w:szCs w:val="22"/>
          <w:lang w:val="el-GR"/>
        </w:rPr>
        <w:t>-</w:t>
      </w:r>
      <w:r w:rsidR="00556175" w:rsidRPr="00D41218">
        <w:rPr>
          <w:rFonts w:eastAsia="SimSun" w:cs="Tahoma"/>
          <w:szCs w:val="22"/>
          <w:lang w:val="el-GR"/>
        </w:rPr>
        <w:t xml:space="preserve">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Pr="00D41218">
        <w:rPr>
          <w:rFonts w:eastAsia="SimSun" w:cs="Tahoma"/>
          <w:szCs w:val="22"/>
          <w:lang w:val="el-GR"/>
        </w:rPr>
        <w:t>).</w:t>
      </w:r>
    </w:p>
    <w:p w14:paraId="7B454310" w14:textId="77777777" w:rsidR="007E3CB9" w:rsidRPr="00D41218" w:rsidRDefault="007E3CB9" w:rsidP="00F4289F">
      <w:pPr>
        <w:pStyle w:val="aff"/>
        <w:numPr>
          <w:ilvl w:val="1"/>
          <w:numId w:val="21"/>
        </w:numPr>
        <w:suppressAutoHyphens w:val="0"/>
        <w:autoSpaceDE w:val="0"/>
        <w:spacing w:after="60"/>
        <w:ind w:left="1440"/>
        <w:rPr>
          <w:rFonts w:eastAsia="SimSun" w:cs="Tahoma"/>
          <w:szCs w:val="22"/>
          <w:lang w:val="el-GR"/>
        </w:rPr>
      </w:pPr>
      <w:r w:rsidRPr="00D41218">
        <w:rPr>
          <w:rFonts w:eastAsia="SimSun" w:cs="Tahoma"/>
          <w:szCs w:val="22"/>
          <w:lang w:val="el-GR"/>
        </w:rPr>
        <w:t>Σε ότι αφορά τον ενεργό εξοπλισμό του Rack:</w:t>
      </w:r>
    </w:p>
    <w:p w14:paraId="2B2AA903" w14:textId="17459339" w:rsidR="007E3CB9" w:rsidRPr="00D41218" w:rsidRDefault="007E3CB9" w:rsidP="00F4289F">
      <w:pPr>
        <w:pStyle w:val="aff"/>
        <w:numPr>
          <w:ilvl w:val="0"/>
          <w:numId w:val="32"/>
        </w:numPr>
        <w:suppressAutoHyphens w:val="0"/>
        <w:autoSpaceDE w:val="0"/>
        <w:spacing w:after="60"/>
        <w:rPr>
          <w:rFonts w:eastAsia="SimSun" w:cs="Tahoma"/>
          <w:szCs w:val="22"/>
          <w:lang w:val="el-GR"/>
        </w:rPr>
      </w:pPr>
      <w:r w:rsidRPr="00D41218">
        <w:rPr>
          <w:rFonts w:eastAsia="SimSun" w:cs="Tahoma"/>
          <w:szCs w:val="22"/>
          <w:lang w:val="el-GR"/>
        </w:rPr>
        <w:t xml:space="preserve">2 ERS 5530-24TFD. Πέρα από τις συνδέσεις με τις οπτικές ίνες του Πύργου, της OTY και του CCTV υπάρχουν και δύο συνδέσεις MLT με τα δύο ERS8600 (Συνδέσεις με πράσινο χρώμα στο </w:t>
      </w:r>
      <w:r w:rsidR="00552470" w:rsidRPr="009477B5">
        <w:rPr>
          <w:rFonts w:eastAsia="SimSun" w:cs="Tahoma"/>
          <w:szCs w:val="22"/>
          <w:lang w:val="el-GR"/>
        </w:rPr>
        <w:fldChar w:fldCharType="begin"/>
      </w:r>
      <w:r w:rsidR="00552470" w:rsidRPr="00D41218">
        <w:rPr>
          <w:rFonts w:eastAsia="SimSun" w:cs="Tahoma"/>
          <w:szCs w:val="22"/>
          <w:lang w:val="el-GR"/>
        </w:rPr>
        <w:instrText xml:space="preserve"> REF _Ref49250134 \h </w:instrText>
      </w:r>
      <w:r w:rsidR="00552470" w:rsidRPr="009477B5">
        <w:rPr>
          <w:rFonts w:eastAsia="SimSun" w:cs="Tahoma"/>
          <w:szCs w:val="22"/>
          <w:lang w:val="el-GR"/>
        </w:rPr>
      </w:r>
      <w:r w:rsidR="00552470" w:rsidRPr="009477B5">
        <w:rPr>
          <w:rFonts w:eastAsia="SimSun" w:cs="Tahoma"/>
          <w:szCs w:val="22"/>
          <w:lang w:val="el-GR"/>
        </w:rPr>
        <w:fldChar w:fldCharType="separate"/>
      </w:r>
      <w:r w:rsidR="00BB1BF6" w:rsidRPr="00C5704E">
        <w:rPr>
          <w:rFonts w:cs="Tahoma"/>
          <w:color w:val="000099"/>
          <w:lang w:val="el-GR"/>
        </w:rPr>
        <w:t>ΠΑΡΑΡΤΗΜΑ ΙV –ΕΙΚΟΝΕΣ</w:t>
      </w:r>
      <w:r w:rsidR="00552470" w:rsidRPr="009477B5">
        <w:rPr>
          <w:rFonts w:eastAsia="SimSun" w:cs="Tahoma"/>
          <w:szCs w:val="22"/>
          <w:lang w:val="el-GR"/>
        </w:rPr>
        <w:fldChar w:fldCharType="end"/>
      </w:r>
      <w:r w:rsidR="00552470" w:rsidRPr="00D41218">
        <w:rPr>
          <w:rFonts w:eastAsia="SimSun" w:cs="Tahoma"/>
          <w:szCs w:val="22"/>
          <w:lang w:val="el-GR"/>
        </w:rPr>
        <w:t xml:space="preserve"> -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Pr="00D41218">
        <w:rPr>
          <w:rFonts w:eastAsia="SimSun" w:cs="Tahoma"/>
          <w:szCs w:val="22"/>
          <w:lang w:val="el-GR"/>
        </w:rPr>
        <w:t>).</w:t>
      </w:r>
    </w:p>
    <w:p w14:paraId="1EA296A8" w14:textId="74791718" w:rsidR="007E3CB9" w:rsidRPr="00D41218" w:rsidRDefault="007E3CB9" w:rsidP="00F4289F">
      <w:pPr>
        <w:pStyle w:val="aff"/>
        <w:numPr>
          <w:ilvl w:val="0"/>
          <w:numId w:val="32"/>
        </w:numPr>
        <w:suppressAutoHyphens w:val="0"/>
        <w:autoSpaceDE w:val="0"/>
        <w:spacing w:after="60"/>
        <w:rPr>
          <w:rFonts w:eastAsia="SimSun" w:cs="Tahoma"/>
          <w:szCs w:val="22"/>
          <w:lang w:val="el-GR"/>
        </w:rPr>
      </w:pPr>
      <w:r w:rsidRPr="00D41218">
        <w:rPr>
          <w:rFonts w:eastAsia="SimSun" w:cs="Tahoma"/>
          <w:szCs w:val="22"/>
          <w:lang w:val="el-GR"/>
        </w:rPr>
        <w:t>Το δεύτερο από τα δύο ERS8600.</w:t>
      </w:r>
    </w:p>
    <w:p w14:paraId="29B80464" w14:textId="77777777" w:rsidR="005679BD" w:rsidRPr="00050D98" w:rsidRDefault="005679BD" w:rsidP="00485DBD">
      <w:pPr>
        <w:suppressAutoHyphens w:val="0"/>
        <w:autoSpaceDE w:val="0"/>
        <w:spacing w:after="60"/>
        <w:rPr>
          <w:rFonts w:eastAsia="SimSun" w:cs="Tahoma"/>
          <w:szCs w:val="22"/>
          <w:lang w:val="el-GR"/>
        </w:rPr>
      </w:pPr>
    </w:p>
    <w:p w14:paraId="5E7A7835" w14:textId="77777777" w:rsidR="007E3CB9" w:rsidRPr="00D41218" w:rsidRDefault="007E3CB9" w:rsidP="0074114F">
      <w:pPr>
        <w:suppressAutoHyphens w:val="0"/>
        <w:autoSpaceDE w:val="0"/>
        <w:spacing w:after="60"/>
        <w:rPr>
          <w:rFonts w:eastAsia="SimSun" w:cs="Tahoma"/>
          <w:szCs w:val="22"/>
          <w:u w:val="single"/>
          <w:lang w:val="el-GR"/>
        </w:rPr>
      </w:pPr>
      <w:r w:rsidRPr="00D41218">
        <w:rPr>
          <w:rFonts w:eastAsia="SimSun" w:cs="Tahoma"/>
          <w:szCs w:val="22"/>
          <w:u w:val="single"/>
          <w:lang w:val="el-GR"/>
        </w:rPr>
        <w:t>Rack Δ</w:t>
      </w:r>
    </w:p>
    <w:p w14:paraId="29049B71" w14:textId="6477EB14"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Σε αυτό το RACK, έχουν εγκατασταθεί 12 UTP CAT6 Patch Panels των 24 θυρών και 12 οδηγοί καλωδίων. Τα 12 αυτά Patch Panels με τις ονομασίες Δ1 έως και Δ12 αντιστοιχούν στα υπόλοιπα 12 εκ του συνόλου των 25 επίτοιχων κατανεμητών που βρίσκονται στο data center.</w:t>
      </w:r>
    </w:p>
    <w:p w14:paraId="30CC19B0" w14:textId="77777777" w:rsidR="007E3CB9" w:rsidRPr="00D41218" w:rsidRDefault="007E3CB9" w:rsidP="0074114F">
      <w:pPr>
        <w:suppressAutoHyphens w:val="0"/>
        <w:autoSpaceDE w:val="0"/>
        <w:spacing w:after="60"/>
        <w:rPr>
          <w:rFonts w:eastAsia="SimSun" w:cs="Tahoma"/>
          <w:szCs w:val="22"/>
          <w:lang w:val="el-GR"/>
        </w:rPr>
      </w:pPr>
    </w:p>
    <w:p w14:paraId="21025466" w14:textId="678245BD"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Επιπλέον, έχουν εγκατασταθεί 3 CAT6 Punch Down Panels των 96 ζευγών το καθένα (δηλ. 288 ζευγών) όπου έχουν τερματιστεί 62 καλώδια UTP (δηλ. 248 ζεύγη) τα οποία συνδέονται σε αντίστοιχο αριθμό Punch Down Patch Panels στο χώρο του κεντρικού τηλεπικοινωνιακού κατανεμητή.</w:t>
      </w:r>
    </w:p>
    <w:p w14:paraId="716C9043" w14:textId="77777777" w:rsidR="007E3CB9" w:rsidRPr="00D41218" w:rsidRDefault="007E3CB9" w:rsidP="0074114F">
      <w:pPr>
        <w:suppressAutoHyphens w:val="0"/>
        <w:autoSpaceDE w:val="0"/>
        <w:spacing w:after="60"/>
        <w:rPr>
          <w:rFonts w:eastAsia="SimSun" w:cs="Tahoma"/>
          <w:szCs w:val="22"/>
          <w:lang w:val="el-GR"/>
        </w:rPr>
      </w:pPr>
    </w:p>
    <w:p w14:paraId="6CE757EB" w14:textId="14544A0E"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Έχουν μεικτονομηθεί τα 9 από τα 12 UTP CAT6 Patch Panels των 24 θυρών με τους κεντρικούς μεταγωγείς (ERS8600) στα RACK Α και Β. Συγκεκριμένα, οι θύρες 1 έως και 10 από τα Patch Panels με αριθμό Δ1 έως και Δ9 (δηλ. 90 θύρες) έχουν μεικτονομηθεί με τις διαθέσιμες θύρες στο ERS 8600 </w:t>
      </w:r>
      <w:r w:rsidRPr="00D41218">
        <w:rPr>
          <w:rFonts w:eastAsia="SimSun" w:cs="Tahoma"/>
          <w:szCs w:val="22"/>
          <w:lang w:val="el-GR"/>
        </w:rPr>
        <w:lastRenderedPageBreak/>
        <w:t>του Rack A, όπως φαίνεται και στο</w:t>
      </w:r>
      <w:r w:rsidR="00552470" w:rsidRPr="00D41218">
        <w:rPr>
          <w:rFonts w:eastAsia="SimSun" w:cs="Tahoma"/>
          <w:szCs w:val="22"/>
          <w:lang w:val="el-GR"/>
        </w:rPr>
        <w:t xml:space="preserve"> </w:t>
      </w:r>
      <w:r w:rsidR="00552470" w:rsidRPr="009477B5">
        <w:rPr>
          <w:rFonts w:eastAsia="SimSun" w:cs="Tahoma"/>
          <w:szCs w:val="22"/>
          <w:lang w:val="el-GR"/>
        </w:rPr>
        <w:fldChar w:fldCharType="begin"/>
      </w:r>
      <w:r w:rsidR="00552470" w:rsidRPr="00D41218">
        <w:rPr>
          <w:rFonts w:eastAsia="SimSun" w:cs="Tahoma"/>
          <w:szCs w:val="22"/>
          <w:lang w:val="el-GR"/>
        </w:rPr>
        <w:instrText xml:space="preserve"> REF _Ref49250134 \h </w:instrText>
      </w:r>
      <w:r w:rsidR="00552470" w:rsidRPr="009477B5">
        <w:rPr>
          <w:rFonts w:eastAsia="SimSun" w:cs="Tahoma"/>
          <w:szCs w:val="22"/>
          <w:lang w:val="el-GR"/>
        </w:rPr>
      </w:r>
      <w:r w:rsidR="00552470" w:rsidRPr="009477B5">
        <w:rPr>
          <w:rFonts w:eastAsia="SimSun" w:cs="Tahoma"/>
          <w:szCs w:val="22"/>
          <w:lang w:val="el-GR"/>
        </w:rPr>
        <w:fldChar w:fldCharType="separate"/>
      </w:r>
      <w:r w:rsidR="00BB1BF6" w:rsidRPr="00C5704E">
        <w:rPr>
          <w:rFonts w:cs="Tahoma"/>
          <w:color w:val="000099"/>
          <w:lang w:val="el-GR"/>
        </w:rPr>
        <w:t>ΠΑΡΑΡΤΗΜΑ ΙV –ΕΙΚΟΝΕΣ</w:t>
      </w:r>
      <w:r w:rsidR="00552470" w:rsidRPr="009477B5">
        <w:rPr>
          <w:rFonts w:eastAsia="SimSun" w:cs="Tahoma"/>
          <w:szCs w:val="22"/>
          <w:lang w:val="el-GR"/>
        </w:rPr>
        <w:fldChar w:fldCharType="end"/>
      </w:r>
      <w:r w:rsidR="00552470" w:rsidRPr="00D41218">
        <w:rPr>
          <w:rFonts w:eastAsia="SimSun" w:cs="Tahoma"/>
          <w:szCs w:val="22"/>
          <w:lang w:val="el-GR"/>
        </w:rPr>
        <w:t xml:space="preserve"> -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Pr="00D41218">
        <w:rPr>
          <w:rFonts w:eastAsia="SimSun" w:cs="Tahoma"/>
          <w:szCs w:val="22"/>
          <w:lang w:val="el-GR"/>
        </w:rPr>
        <w:t xml:space="preserve"> με το πορτοκαλί χρώμα.</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0224BCB3" w14:textId="77777777" w:rsidR="007E3CB9" w:rsidRPr="00D41218" w:rsidRDefault="007E3CB9" w:rsidP="0074114F">
      <w:pPr>
        <w:suppressAutoHyphens w:val="0"/>
        <w:autoSpaceDE w:val="0"/>
        <w:spacing w:after="60"/>
        <w:rPr>
          <w:rFonts w:eastAsia="SimSun" w:cs="Tahoma"/>
          <w:szCs w:val="22"/>
          <w:lang w:val="el-GR"/>
        </w:rPr>
      </w:pPr>
    </w:p>
    <w:p w14:paraId="5667C8E9" w14:textId="01B86610"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Επιπροσθέτως, οι θύρες 11 έως και 20 από τα Patch Panels με αριθμό Δ1 έως και Δ9 (Δηλ. 90 θύρες) έχουν μεικτονομηθεί με τις διαθέσιμες θύρες στο ERS 8600 του Rack Β, όπως φαίνεται και στο </w:t>
      </w:r>
      <w:r w:rsidR="00B670A3" w:rsidRPr="009477B5">
        <w:rPr>
          <w:rFonts w:eastAsia="SimSun" w:cs="Tahoma"/>
          <w:szCs w:val="22"/>
          <w:lang w:val="el-GR"/>
        </w:rPr>
        <w:fldChar w:fldCharType="begin"/>
      </w:r>
      <w:r w:rsidR="00B670A3" w:rsidRPr="00D41218">
        <w:rPr>
          <w:rFonts w:eastAsia="SimSun" w:cs="Tahoma"/>
          <w:szCs w:val="22"/>
          <w:lang w:val="el-GR"/>
        </w:rPr>
        <w:instrText xml:space="preserve"> REF _Ref49250134 \h </w:instrText>
      </w:r>
      <w:r w:rsidR="00B670A3" w:rsidRPr="009477B5">
        <w:rPr>
          <w:rFonts w:eastAsia="SimSun" w:cs="Tahoma"/>
          <w:szCs w:val="22"/>
          <w:lang w:val="el-GR"/>
        </w:rPr>
      </w:r>
      <w:r w:rsidR="00B670A3" w:rsidRPr="009477B5">
        <w:rPr>
          <w:rFonts w:eastAsia="SimSun" w:cs="Tahoma"/>
          <w:szCs w:val="22"/>
          <w:lang w:val="el-GR"/>
        </w:rPr>
        <w:fldChar w:fldCharType="separate"/>
      </w:r>
      <w:r w:rsidR="00BB1BF6" w:rsidRPr="00C5704E">
        <w:rPr>
          <w:rFonts w:cs="Tahoma"/>
          <w:color w:val="000099"/>
          <w:lang w:val="el-GR"/>
        </w:rPr>
        <w:t>ΠΑΡΑΡΤΗΜΑ ΙV –ΕΙΚΟΝΕΣ</w:t>
      </w:r>
      <w:r w:rsidR="00B670A3" w:rsidRPr="009477B5">
        <w:rPr>
          <w:rFonts w:eastAsia="SimSun" w:cs="Tahoma"/>
          <w:szCs w:val="22"/>
          <w:lang w:val="el-GR"/>
        </w:rPr>
        <w:fldChar w:fldCharType="end"/>
      </w:r>
      <w:r w:rsidR="00B670A3" w:rsidRPr="00D41218">
        <w:rPr>
          <w:rFonts w:eastAsia="SimSun" w:cs="Tahoma"/>
          <w:szCs w:val="22"/>
          <w:lang w:val="el-GR"/>
        </w:rPr>
        <w:t xml:space="preserve"> - </w:t>
      </w:r>
      <w:r w:rsidRPr="009477B5">
        <w:rPr>
          <w:rFonts w:eastAsia="SimSun" w:cs="Tahoma"/>
          <w:szCs w:val="22"/>
          <w:lang w:val="el-GR"/>
        </w:rPr>
        <w:fldChar w:fldCharType="begin"/>
      </w:r>
      <w:r w:rsidRPr="00D41218">
        <w:rPr>
          <w:rFonts w:eastAsia="SimSun" w:cs="Tahoma"/>
          <w:szCs w:val="22"/>
          <w:lang w:val="el-GR"/>
        </w:rPr>
        <w:instrText xml:space="preserve"> REF _Ref45005689 \h </w:instrText>
      </w:r>
      <w:r w:rsidRPr="009477B5">
        <w:rPr>
          <w:rFonts w:eastAsia="SimSun" w:cs="Tahoma"/>
          <w:szCs w:val="22"/>
          <w:lang w:val="el-GR"/>
        </w:rPr>
      </w:r>
      <w:r w:rsidRPr="009477B5">
        <w:rPr>
          <w:rFonts w:eastAsia="SimSun" w:cs="Tahoma"/>
          <w:szCs w:val="22"/>
          <w:lang w:val="el-GR"/>
        </w:rPr>
        <w:fldChar w:fldCharType="separate"/>
      </w:r>
      <w:r w:rsidR="00BB1BF6">
        <w:t xml:space="preserve">Εικόνα </w:t>
      </w:r>
      <w:r w:rsidR="00BB1BF6">
        <w:rPr>
          <w:noProof/>
        </w:rPr>
        <w:t>6</w:t>
      </w:r>
      <w:r w:rsidRPr="009477B5">
        <w:rPr>
          <w:rFonts w:eastAsia="SimSun" w:cs="Tahoma"/>
          <w:szCs w:val="22"/>
          <w:lang w:val="el-GR"/>
        </w:rPr>
        <w:fldChar w:fldCharType="end"/>
      </w:r>
      <w:r w:rsidRPr="00D41218">
        <w:rPr>
          <w:rFonts w:eastAsia="SimSun" w:cs="Tahoma"/>
          <w:szCs w:val="22"/>
          <w:lang w:val="el-GR"/>
        </w:rPr>
        <w:t xml:space="preserve"> με το μπλε χρώμα.</w:t>
      </w:r>
    </w:p>
    <w:p w14:paraId="66938117"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ab/>
      </w:r>
      <w:r w:rsidRPr="00D41218">
        <w:rPr>
          <w:rFonts w:eastAsia="SimSun" w:cs="Tahoma"/>
          <w:szCs w:val="22"/>
          <w:lang w:val="el-GR"/>
        </w:rPr>
        <w:tab/>
      </w:r>
    </w:p>
    <w:p w14:paraId="43CC3628" w14:textId="77777777" w:rsidR="007E3CB9" w:rsidRPr="00D41218" w:rsidRDefault="007E3CB9" w:rsidP="0074114F">
      <w:pPr>
        <w:suppressAutoHyphens w:val="0"/>
        <w:autoSpaceDE w:val="0"/>
        <w:spacing w:after="60"/>
        <w:rPr>
          <w:rFonts w:eastAsia="SimSun" w:cs="Tahoma"/>
          <w:szCs w:val="22"/>
          <w:u w:val="single"/>
          <w:lang w:val="el-GR"/>
        </w:rPr>
      </w:pPr>
      <w:r w:rsidRPr="00D41218">
        <w:rPr>
          <w:rFonts w:eastAsia="SimSun" w:cs="Tahoma"/>
          <w:szCs w:val="22"/>
          <w:u w:val="single"/>
          <w:lang w:val="el-GR"/>
        </w:rPr>
        <w:t>Rack Ε</w:t>
      </w:r>
    </w:p>
    <w:p w14:paraId="076E5E38"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Σε αυτό το Rack, έχει εγκατασταθεί παθητικός εξοπλισμός που περιλαμβάνει 8 Patch Panels Πολύτροπων Οπτικών Ινών 2x12 με couplers SC-Duplex και 1 Patch Panel Πολύτροπων Οπτικών Ινών 2x4 με couplers SC-Duplex που τερματίζουν τις οπτικές ίνες των 25 επίτοιχων κατανεμητών του data center. Οι οπτικές ίνες αυτές είναι πολύτροπες εσωτερικού τύπου 8 ινιδίων.</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30214CA8" w14:textId="0062A01D"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Ένα (01) οπτικό patch panel για διασύνδεση του data center με τον 4ο όροφο του ίδιου κτηρίου.</w:t>
      </w:r>
    </w:p>
    <w:p w14:paraId="65F265B4" w14:textId="77777777" w:rsidR="005679BD" w:rsidRPr="00D41218" w:rsidRDefault="005679BD" w:rsidP="0074114F">
      <w:pPr>
        <w:suppressAutoHyphens w:val="0"/>
        <w:autoSpaceDE w:val="0"/>
        <w:spacing w:after="60"/>
        <w:rPr>
          <w:rFonts w:eastAsia="SimSun" w:cs="Tahoma"/>
          <w:szCs w:val="22"/>
          <w:lang w:val="el-GR"/>
        </w:rPr>
      </w:pPr>
    </w:p>
    <w:p w14:paraId="0886995C" w14:textId="62A520D8" w:rsidR="007E3CB9" w:rsidRPr="00D41218" w:rsidRDefault="007E3CB9" w:rsidP="0074114F">
      <w:pPr>
        <w:suppressAutoHyphens w:val="0"/>
        <w:autoSpaceDE w:val="0"/>
        <w:spacing w:after="60"/>
        <w:rPr>
          <w:rFonts w:eastAsia="SimSun" w:cs="Tahoma"/>
          <w:szCs w:val="22"/>
          <w:lang w:val="el-GR"/>
        </w:rPr>
      </w:pPr>
    </w:p>
    <w:p w14:paraId="2EB6071C" w14:textId="73E9F408" w:rsidR="007E3CB9" w:rsidRPr="00D41218" w:rsidRDefault="007E3CB9" w:rsidP="007E3CB9">
      <w:pPr>
        <w:pStyle w:val="4"/>
        <w:ind w:left="864"/>
        <w:rPr>
          <w:rFonts w:eastAsia="SimSun"/>
          <w:lang w:val="el-GR"/>
        </w:rPr>
      </w:pPr>
      <w:bookmarkStart w:id="438" w:name="_Toc44931862"/>
      <w:bookmarkStart w:id="439" w:name="_Toc49256382"/>
      <w:r w:rsidRPr="00D41218">
        <w:rPr>
          <w:rFonts w:eastAsia="SimSun"/>
          <w:lang w:val="el-GR"/>
        </w:rPr>
        <w:t>1.1.</w:t>
      </w:r>
      <w:r w:rsidR="009F3FBC">
        <w:rPr>
          <w:rFonts w:eastAsia="SimSun"/>
          <w:lang w:val="el-GR"/>
        </w:rPr>
        <w:t>5</w:t>
      </w:r>
      <w:r w:rsidRPr="00D41218">
        <w:rPr>
          <w:rFonts w:eastAsia="SimSun"/>
          <w:lang w:val="el-GR"/>
        </w:rPr>
        <w:t xml:space="preserve">.3 </w:t>
      </w:r>
      <w:r w:rsidRPr="00D41218">
        <w:rPr>
          <w:rFonts w:eastAsia="SimSun"/>
          <w:lang w:val="el-GR"/>
        </w:rPr>
        <w:tab/>
        <w:t>Κτήριο Β</w:t>
      </w:r>
      <w:bookmarkEnd w:id="438"/>
      <w:bookmarkEnd w:id="439"/>
    </w:p>
    <w:p w14:paraId="3EFDD834"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Η δομή του Κτηρίου Β είναι παρόμοια με την δομή του Κτηρίου Α. Το κτήριο αποτελείται από  το ισόγειο και πέντε ορόφους και σε κάθε όροφο υπάρχει ένας υποκατανεμητής, πλην του 3ου όπου υπάρχουν δύο υποκατανεμητές. Σε κάθε υποκατανεμητή υπάρχει οπτικό patch panel τύπου SC. Κάθε ένας από τους μεταγωγείς που βρίσκονται στους υποκατανεμητές διασυνδέονται στο οπτικό patch panel των υποκατανεμητών με ένα ζεύγος οπτικών ινών. Από κάθε οπτικό patch panel ξεκινούν τρία ζεύγη οπτικών ινών τα οποία καταλήγουν στο data center του Κτηρίου Β που βρίσκεται στον 1ο όροφο. Στον ίδιο χώρο βρίσκεται και ο υποκατανεμητής του 1ου ορόφου.</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2B5C27E5" w14:textId="77777777" w:rsidR="007E3CB9" w:rsidRPr="00D41218" w:rsidRDefault="007E3CB9" w:rsidP="0074114F">
      <w:pPr>
        <w:suppressAutoHyphens w:val="0"/>
        <w:autoSpaceDE w:val="0"/>
        <w:spacing w:after="60"/>
        <w:rPr>
          <w:rFonts w:eastAsia="SimSun" w:cs="Tahoma"/>
          <w:szCs w:val="22"/>
          <w:lang w:val="el-GR"/>
        </w:rPr>
      </w:pPr>
    </w:p>
    <w:p w14:paraId="09735057"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Πρόσφατα στο κτήριο υλοποιήθηκε έργο επέκτασης δομημένης καλωδίωσης με το οποίο εγκαταστάθηκαν συνολικά περίπου 300 επιπλέον διπλές οδεύσεις από κάθε υποκατανεμητή προς τις θέσεις εργασίας. Στο πλαίσιο της εν λόγω επέκτασης τοποθετήθηκαν σε κάθε υποκατανεμητή ένα ή δύο Switch μάρκας HP 48 θυρών στα οποία καταλήγει η νέα δικτύωση και τα οποία συνδέονται με τους υφιστάμενους μεταγωγείς για την εξασφάλιση πρόσβασης μέσω καλωδίου UTP CAT6.</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27DDCC69"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Το σύνολο των απολήξεων δεδομένων διαμορφώνεται ως  εξής:</w:t>
      </w:r>
    </w:p>
    <w:p w14:paraId="02F79178"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(1) ΙΣΟΓΕΙΟ: 72 απολήξεις δεδομένων</w:t>
      </w:r>
    </w:p>
    <w:p w14:paraId="6E945A58"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(2) 1ος (ΠΡΩΤΟΣ): 244 απολήξεις δεδομένων</w:t>
      </w:r>
    </w:p>
    <w:p w14:paraId="4C5AD330"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(3) 2ος (ΔΕΥΤΕΡΟΣ): 208 απολήξεις δεδομένων</w:t>
      </w:r>
    </w:p>
    <w:p w14:paraId="5364B486"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(4) 3ος (ΤΡΙΤΟΣ): 254 απολήξεις δεδομένων</w:t>
      </w:r>
    </w:p>
    <w:p w14:paraId="596E5B95"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(5) 4ος (ΤΕΤΑΡΤΟΣ): 182 απολήξεις δεδομένων</w:t>
      </w:r>
    </w:p>
    <w:p w14:paraId="79BC5A56" w14:textId="77777777"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(6) 5ος (ΠΕΜΠΤΟΣ): 164 απολήξεις δεδομένων</w:t>
      </w:r>
      <w:r w:rsidRPr="00D41218">
        <w:rPr>
          <w:rFonts w:eastAsia="SimSun" w:cs="Tahoma"/>
          <w:szCs w:val="22"/>
          <w:lang w:val="el-GR"/>
        </w:rPr>
        <w:tab/>
      </w:r>
      <w:r w:rsidRPr="00D41218">
        <w:rPr>
          <w:rFonts w:eastAsia="SimSun" w:cs="Tahoma"/>
          <w:szCs w:val="22"/>
          <w:lang w:val="el-GR"/>
        </w:rPr>
        <w:tab/>
      </w:r>
      <w:r w:rsidRPr="00D41218">
        <w:rPr>
          <w:rFonts w:eastAsia="SimSun" w:cs="Tahoma"/>
          <w:szCs w:val="22"/>
          <w:lang w:val="el-GR"/>
        </w:rPr>
        <w:tab/>
      </w:r>
    </w:p>
    <w:p w14:paraId="49E29512" w14:textId="11830953" w:rsidR="007E3CB9" w:rsidRPr="00D41218" w:rsidRDefault="007E3CB9" w:rsidP="0074114F">
      <w:pPr>
        <w:suppressAutoHyphens w:val="0"/>
        <w:autoSpaceDE w:val="0"/>
        <w:spacing w:after="60"/>
        <w:rPr>
          <w:rFonts w:eastAsia="SimSun" w:cs="Tahoma"/>
          <w:szCs w:val="22"/>
          <w:lang w:val="el-GR"/>
        </w:rPr>
      </w:pPr>
    </w:p>
    <w:p w14:paraId="147DA8E3" w14:textId="73926B1E" w:rsidR="007E3CB9" w:rsidRPr="00D41218" w:rsidRDefault="007E3CB9" w:rsidP="0074114F">
      <w:pPr>
        <w:suppressAutoHyphens w:val="0"/>
        <w:autoSpaceDE w:val="0"/>
        <w:spacing w:after="60"/>
        <w:rPr>
          <w:rFonts w:eastAsia="SimSun" w:cs="Tahoma"/>
          <w:szCs w:val="22"/>
          <w:lang w:val="el-GR"/>
        </w:rPr>
      </w:pPr>
      <w:r w:rsidRPr="00D41218">
        <w:rPr>
          <w:rFonts w:eastAsia="SimSun" w:cs="Tahoma"/>
          <w:szCs w:val="22"/>
          <w:lang w:val="el-GR"/>
        </w:rPr>
        <w:t xml:space="preserve">Η φυσική τοπολογία του δικτύου του Κτηρίου Β απεικονίζεται στο </w:t>
      </w:r>
      <w:r w:rsidR="00A53AF8" w:rsidRPr="00D96AE5">
        <w:rPr>
          <w:rFonts w:eastAsia="SimSun" w:cs="Tahoma"/>
          <w:szCs w:val="22"/>
          <w:lang w:val="el-GR"/>
        </w:rPr>
        <w:fldChar w:fldCharType="begin"/>
      </w:r>
      <w:r w:rsidR="00A53AF8" w:rsidRPr="00D41218">
        <w:rPr>
          <w:rFonts w:eastAsia="SimSun" w:cs="Tahoma"/>
          <w:szCs w:val="22"/>
          <w:lang w:val="el-GR"/>
        </w:rPr>
        <w:instrText xml:space="preserve"> REF _Ref49250226 \h </w:instrText>
      </w:r>
      <w:r w:rsidR="00A53AF8" w:rsidRPr="00D96AE5">
        <w:rPr>
          <w:rFonts w:eastAsia="SimSun" w:cs="Tahoma"/>
          <w:szCs w:val="22"/>
          <w:lang w:val="el-GR"/>
        </w:rPr>
      </w:r>
      <w:r w:rsidR="00A53AF8" w:rsidRPr="00D96AE5">
        <w:rPr>
          <w:rFonts w:eastAsia="SimSun" w:cs="Tahoma"/>
          <w:szCs w:val="22"/>
          <w:lang w:val="el-GR"/>
        </w:rPr>
        <w:fldChar w:fldCharType="separate"/>
      </w:r>
      <w:r w:rsidR="00BB1BF6" w:rsidRPr="00C5704E">
        <w:rPr>
          <w:rFonts w:cs="Tahoma"/>
          <w:color w:val="000099"/>
          <w:lang w:val="el-GR"/>
        </w:rPr>
        <w:t>ΠΑΡΑΡΤΗΜΑ ΙV –ΕΙΚΟΝΕΣ</w:t>
      </w:r>
      <w:r w:rsidR="00A53AF8" w:rsidRPr="00D96AE5">
        <w:rPr>
          <w:rFonts w:eastAsia="SimSun" w:cs="Tahoma"/>
          <w:szCs w:val="22"/>
          <w:lang w:val="el-GR"/>
        </w:rPr>
        <w:fldChar w:fldCharType="end"/>
      </w:r>
      <w:r w:rsidRPr="00D41218">
        <w:rPr>
          <w:rFonts w:eastAsia="SimSun" w:cs="Tahoma"/>
          <w:szCs w:val="22"/>
          <w:lang w:val="el-GR"/>
        </w:rPr>
        <w:t xml:space="preserve"> </w:t>
      </w:r>
      <w:r w:rsidRPr="00970139">
        <w:rPr>
          <w:rFonts w:eastAsia="SimSun" w:cs="Tahoma"/>
          <w:szCs w:val="22"/>
          <w:highlight w:val="yellow"/>
          <w:lang w:val="el-GR"/>
        </w:rPr>
        <w:fldChar w:fldCharType="begin"/>
      </w:r>
      <w:r w:rsidRPr="00D41218">
        <w:rPr>
          <w:rFonts w:eastAsia="SimSun" w:cs="Tahoma"/>
          <w:szCs w:val="22"/>
          <w:highlight w:val="yellow"/>
          <w:lang w:val="el-GR"/>
        </w:rPr>
        <w:instrText xml:space="preserve"> REF _Ref45005908 \h </w:instrText>
      </w:r>
      <w:r w:rsidRPr="00970139">
        <w:rPr>
          <w:rFonts w:eastAsia="SimSun" w:cs="Tahoma"/>
          <w:szCs w:val="22"/>
          <w:highlight w:val="yellow"/>
          <w:lang w:val="el-GR"/>
        </w:rPr>
      </w:r>
      <w:r w:rsidRPr="00970139">
        <w:rPr>
          <w:rFonts w:eastAsia="SimSun" w:cs="Tahoma"/>
          <w:szCs w:val="22"/>
          <w:highlight w:val="yellow"/>
          <w:lang w:val="el-GR"/>
        </w:rPr>
        <w:fldChar w:fldCharType="separate"/>
      </w:r>
      <w:r w:rsidR="00BB1BF6">
        <w:t xml:space="preserve">Εικόνα </w:t>
      </w:r>
      <w:r w:rsidR="00BB1BF6">
        <w:rPr>
          <w:noProof/>
        </w:rPr>
        <w:t>7</w:t>
      </w:r>
      <w:r w:rsidRPr="00970139">
        <w:rPr>
          <w:rFonts w:eastAsia="SimSun" w:cs="Tahoma"/>
          <w:szCs w:val="22"/>
          <w:highlight w:val="yellow"/>
          <w:lang w:val="el-GR"/>
        </w:rPr>
        <w:fldChar w:fldCharType="end"/>
      </w:r>
      <w:r w:rsidR="00F2463F" w:rsidRPr="00D41218">
        <w:rPr>
          <w:rFonts w:eastAsia="SimSun" w:cs="Tahoma"/>
          <w:szCs w:val="22"/>
          <w:lang w:val="el-GR"/>
        </w:rPr>
        <w:t>.</w:t>
      </w:r>
    </w:p>
    <w:p w14:paraId="4F7FBD73" w14:textId="77777777" w:rsidR="007E3CB9" w:rsidRPr="00485DBD" w:rsidRDefault="007E3CB9" w:rsidP="00C5704E">
      <w:pPr>
        <w:pStyle w:val="af0"/>
        <w:rPr>
          <w:rFonts w:eastAsia="SimSun" w:cs="Tahoma"/>
          <w:i w:val="0"/>
          <w:szCs w:val="22"/>
          <w:lang w:val="el-GR"/>
        </w:rPr>
      </w:pPr>
    </w:p>
    <w:p w14:paraId="7293CDF9" w14:textId="463C63CF" w:rsidR="007E3CB9" w:rsidRPr="0074114F" w:rsidRDefault="007E3CB9" w:rsidP="007E3CB9">
      <w:pPr>
        <w:pStyle w:val="4"/>
        <w:ind w:left="864"/>
        <w:rPr>
          <w:rFonts w:eastAsia="SimSun"/>
          <w:lang w:val="el-GR"/>
        </w:rPr>
      </w:pPr>
      <w:bookmarkStart w:id="440" w:name="_Toc44931863"/>
      <w:bookmarkStart w:id="441" w:name="_Toc49256383"/>
      <w:r>
        <w:rPr>
          <w:rFonts w:eastAsia="SimSun"/>
          <w:lang w:val="el-GR"/>
        </w:rPr>
        <w:t>1.1.</w:t>
      </w:r>
      <w:r w:rsidR="009F3FBC">
        <w:rPr>
          <w:rFonts w:eastAsia="SimSun"/>
          <w:lang w:val="el-GR"/>
        </w:rPr>
        <w:t>5</w:t>
      </w:r>
      <w:r>
        <w:rPr>
          <w:rFonts w:eastAsia="SimSun"/>
          <w:lang w:val="el-GR"/>
        </w:rPr>
        <w:t xml:space="preserve">.4 </w:t>
      </w:r>
      <w:r w:rsidRPr="0074114F">
        <w:rPr>
          <w:rFonts w:eastAsia="SimSun"/>
          <w:lang w:val="el-GR"/>
        </w:rPr>
        <w:tab/>
        <w:t>Κτήριο Γ</w:t>
      </w:r>
      <w:bookmarkEnd w:id="440"/>
      <w:bookmarkEnd w:id="441"/>
    </w:p>
    <w:p w14:paraId="7BD4A896" w14:textId="77777777" w:rsidR="007E3CB9" w:rsidRPr="0074114F" w:rsidRDefault="007E3CB9" w:rsidP="0074114F">
      <w:pPr>
        <w:suppressAutoHyphens w:val="0"/>
        <w:autoSpaceDE w:val="0"/>
        <w:spacing w:after="60"/>
        <w:rPr>
          <w:rFonts w:eastAsia="SimSun" w:cs="Tahoma"/>
          <w:szCs w:val="22"/>
          <w:lang w:val="el-GR"/>
        </w:rPr>
      </w:pPr>
      <w:r w:rsidRPr="0074114F">
        <w:rPr>
          <w:rFonts w:eastAsia="SimSun" w:cs="Tahoma"/>
          <w:szCs w:val="22"/>
          <w:lang w:val="el-GR"/>
        </w:rPr>
        <w:t>Το κτήριο αποτελείται από το ισόγειο, 8 ορόφους και το δώμα. Το κτήριο αυτό δεν διαθέτει κεντρική δικτυακή υποδομή όπως επίσης δεν διαθέτει κεντρική δομημένη καλωδίωση. Το data center του Κτηρίου Γ βρίσκεται στον 5ο όροφο.</w:t>
      </w:r>
      <w:r w:rsidRPr="0074114F">
        <w:rPr>
          <w:rFonts w:eastAsia="SimSun" w:cs="Tahoma"/>
          <w:szCs w:val="22"/>
          <w:lang w:val="el-GR"/>
        </w:rPr>
        <w:tab/>
      </w:r>
      <w:r w:rsidRPr="0074114F">
        <w:rPr>
          <w:rFonts w:eastAsia="SimSun" w:cs="Tahoma"/>
          <w:szCs w:val="22"/>
          <w:lang w:val="el-GR"/>
        </w:rPr>
        <w:tab/>
      </w:r>
      <w:r w:rsidRPr="0074114F">
        <w:rPr>
          <w:rFonts w:eastAsia="SimSun" w:cs="Tahoma"/>
          <w:szCs w:val="22"/>
          <w:lang w:val="el-GR"/>
        </w:rPr>
        <w:tab/>
      </w:r>
    </w:p>
    <w:p w14:paraId="28547E20" w14:textId="77777777" w:rsidR="007E3CB9" w:rsidRPr="0074114F" w:rsidRDefault="007E3CB9" w:rsidP="0074114F">
      <w:pPr>
        <w:suppressAutoHyphens w:val="0"/>
        <w:autoSpaceDE w:val="0"/>
        <w:spacing w:after="60"/>
        <w:rPr>
          <w:rFonts w:eastAsia="SimSun" w:cs="Tahoma"/>
          <w:szCs w:val="22"/>
          <w:lang w:val="el-GR"/>
        </w:rPr>
      </w:pPr>
    </w:p>
    <w:p w14:paraId="4C776060" w14:textId="584339DD" w:rsidR="007E3CB9" w:rsidRPr="00043FA3" w:rsidRDefault="007E3CB9" w:rsidP="007E3CB9">
      <w:pPr>
        <w:pStyle w:val="4"/>
        <w:ind w:left="864"/>
        <w:rPr>
          <w:rFonts w:eastAsia="SimSun"/>
          <w:lang w:val="el-GR"/>
        </w:rPr>
      </w:pPr>
      <w:bookmarkStart w:id="442" w:name="_Toc44931864"/>
      <w:bookmarkStart w:id="443" w:name="_Toc49256384"/>
      <w:r>
        <w:rPr>
          <w:rFonts w:eastAsia="SimSun"/>
          <w:lang w:val="el-GR"/>
        </w:rPr>
        <w:lastRenderedPageBreak/>
        <w:t>1.1.</w:t>
      </w:r>
      <w:r w:rsidR="009F3FBC">
        <w:rPr>
          <w:rFonts w:eastAsia="SimSun"/>
          <w:lang w:val="el-GR"/>
        </w:rPr>
        <w:t>5</w:t>
      </w:r>
      <w:r>
        <w:rPr>
          <w:rFonts w:eastAsia="SimSun"/>
          <w:lang w:val="el-GR"/>
        </w:rPr>
        <w:t xml:space="preserve">.5 </w:t>
      </w:r>
      <w:r w:rsidRPr="00043FA3">
        <w:rPr>
          <w:rFonts w:eastAsia="SimSun"/>
          <w:lang w:val="el-GR"/>
        </w:rPr>
        <w:tab/>
        <w:t>Κτήριο Δ</w:t>
      </w:r>
      <w:bookmarkEnd w:id="442"/>
      <w:bookmarkEnd w:id="443"/>
    </w:p>
    <w:p w14:paraId="7503E513" w14:textId="77777777" w:rsidR="00F2463F" w:rsidRDefault="007E3CB9" w:rsidP="0074114F">
      <w:pPr>
        <w:suppressAutoHyphens w:val="0"/>
        <w:autoSpaceDE w:val="0"/>
        <w:spacing w:after="60"/>
        <w:rPr>
          <w:rFonts w:eastAsia="SimSun" w:cs="Tahoma"/>
          <w:szCs w:val="22"/>
          <w:lang w:val="el-GR"/>
        </w:rPr>
      </w:pPr>
      <w:r w:rsidRPr="0074114F">
        <w:rPr>
          <w:rFonts w:eastAsia="SimSun" w:cs="Tahoma"/>
          <w:szCs w:val="22"/>
          <w:lang w:val="el-GR"/>
        </w:rPr>
        <w:t>Στο δώμα του Κτηρίου Δ φιλοξενείται εξοπλισμός για την ασύρματη ζεύξη των Κτηρίων Α,Β και Γ.</w:t>
      </w:r>
    </w:p>
    <w:p w14:paraId="4A02907D" w14:textId="203EA192" w:rsidR="007E3CB9" w:rsidRPr="00603221" w:rsidRDefault="007E3CB9" w:rsidP="0074114F">
      <w:pPr>
        <w:suppressAutoHyphens w:val="0"/>
        <w:autoSpaceDE w:val="0"/>
        <w:spacing w:after="60"/>
        <w:rPr>
          <w:rFonts w:eastAsia="SimSun" w:cs="Tahoma"/>
          <w:szCs w:val="22"/>
          <w:lang w:val="el-GR"/>
        </w:rPr>
      </w:pPr>
    </w:p>
    <w:p w14:paraId="5F6DEEEA" w14:textId="77777777" w:rsidR="007E3CB9" w:rsidRPr="00515796" w:rsidRDefault="007E3CB9" w:rsidP="00F4289F">
      <w:pPr>
        <w:pStyle w:val="2"/>
        <w:numPr>
          <w:ilvl w:val="1"/>
          <w:numId w:val="13"/>
        </w:numPr>
        <w:ind w:left="576" w:hanging="576"/>
      </w:pPr>
      <w:bookmarkStart w:id="444" w:name="_Toc44931865"/>
      <w:bookmarkStart w:id="445" w:name="_Toc49256385"/>
      <w:bookmarkStart w:id="446" w:name="_Ref49279886"/>
      <w:bookmarkStart w:id="447" w:name="_Toc57293988"/>
      <w:r w:rsidRPr="00515796">
        <w:t>ΣΚΟΠΟΣ ΚΑΙ ΣΤΟΧΟΙ ΤΗΣ ΣΥΜΒΑΣΗΣ</w:t>
      </w:r>
      <w:bookmarkEnd w:id="444"/>
      <w:bookmarkEnd w:id="445"/>
      <w:bookmarkEnd w:id="446"/>
      <w:bookmarkEnd w:id="447"/>
    </w:p>
    <w:p w14:paraId="41992805" w14:textId="77777777" w:rsidR="007E3CB9" w:rsidRDefault="007E3CB9" w:rsidP="003E2876">
      <w:pPr>
        <w:suppressAutoHyphens w:val="0"/>
        <w:autoSpaceDE w:val="0"/>
        <w:spacing w:after="60"/>
        <w:rPr>
          <w:rFonts w:eastAsia="SimSun" w:cs="Tahoma"/>
          <w:szCs w:val="22"/>
          <w:lang w:val="el-GR"/>
        </w:rPr>
      </w:pPr>
      <w:r w:rsidRPr="003E2876">
        <w:rPr>
          <w:rFonts w:eastAsia="SimSun" w:cs="Tahoma"/>
          <w:szCs w:val="22"/>
          <w:lang w:val="el-GR"/>
        </w:rPr>
        <w:t xml:space="preserve">Η πράξη έχει ως βασικό άξονα τον εκσυγχρονισμό και την αναβάθμιση της δικτυακής και μηχανογραφικής υποδομής του Φορέα, ώστε να παρέχονται στους χρήστες (εσωτερικούς - στελέχη και εξωτερικούς - επισκέπτες) βελτιωμένες ταχύτητες και υψηλότερα επίπεδα ασφάλειας και αξιοπιστίας κατά την πρόσβασή τους στις παρεχόμενες ψηφιακές υπηρεσίες. </w:t>
      </w:r>
    </w:p>
    <w:p w14:paraId="2BA12002" w14:textId="77777777" w:rsidR="007E3CB9" w:rsidRPr="003E2876" w:rsidRDefault="007E3CB9" w:rsidP="003E2876">
      <w:pPr>
        <w:suppressAutoHyphens w:val="0"/>
        <w:autoSpaceDE w:val="0"/>
        <w:spacing w:after="60"/>
        <w:rPr>
          <w:rFonts w:eastAsia="SimSun" w:cs="Tahoma"/>
          <w:szCs w:val="22"/>
          <w:lang w:val="el-GR"/>
        </w:rPr>
      </w:pPr>
      <w:r w:rsidRPr="003E2876">
        <w:rPr>
          <w:rFonts w:eastAsia="SimSun" w:cs="Tahoma"/>
          <w:szCs w:val="22"/>
          <w:lang w:val="el-GR"/>
        </w:rPr>
        <w:t>Παράλληλα θα δημιουργηθούν σημαντικά πλεονεκτήματα για την ανάπτυξη νέων σύγχρονων δημόσιων μητρώων και ολοκληρωμένων ηλεκτρονικών υπηρεσιών προς τους πολίτες και τη ναυτιλιακή κοινότητα. Επιπρόσθετα, θα αναβαθμιστεί η ηλεκτρομηχανολογική και υποστηρικτική υποδομή των κέντρων δεδομένων του Φορέα, βελτιώνοντας ουσιαστικά τη διαθεσιμότητα των ηλεκτρονικών υπηρεσιών και ενισχύοντας σε μεγάλο βαθμό την ασφάλεια και την ακεραιότητα των δεδομένων που αποθηκεύονται. Τέλος, θα εφαρμοστεί σύστημα διαχείρισης πόρων και χρηστών, αρχικά στην Κεντρική Υπηρεσία του Φορέα, προσφέροντας ένα ακόμα επίπεδο προστασίας των συστημάτων έναντι σφαλμάτων των χρηστών, αλλά και πιθανών κακόβουλων ενεργειών.</w:t>
      </w:r>
    </w:p>
    <w:p w14:paraId="5F55BE8C" w14:textId="77777777" w:rsidR="007E3CB9" w:rsidRDefault="007E3CB9" w:rsidP="003E2876">
      <w:pPr>
        <w:suppressAutoHyphens w:val="0"/>
        <w:autoSpaceDE w:val="0"/>
        <w:spacing w:after="60"/>
        <w:rPr>
          <w:rFonts w:eastAsia="SimSun" w:cs="Tahoma"/>
          <w:szCs w:val="22"/>
          <w:lang w:val="el-GR"/>
        </w:rPr>
      </w:pPr>
    </w:p>
    <w:p w14:paraId="777BE82F" w14:textId="77777777" w:rsidR="007E3CB9" w:rsidRPr="003E2876" w:rsidRDefault="007E3CB9" w:rsidP="003E2876">
      <w:pPr>
        <w:suppressAutoHyphens w:val="0"/>
        <w:autoSpaceDE w:val="0"/>
        <w:spacing w:after="60"/>
        <w:rPr>
          <w:rFonts w:eastAsia="SimSun" w:cs="Tahoma"/>
          <w:szCs w:val="22"/>
          <w:lang w:val="el-GR"/>
        </w:rPr>
      </w:pPr>
      <w:r w:rsidRPr="003E2876">
        <w:rPr>
          <w:rFonts w:eastAsia="SimSun" w:cs="Tahoma"/>
          <w:szCs w:val="22"/>
          <w:lang w:val="el-GR"/>
        </w:rPr>
        <w:t>Ειδικότερα, στην πράξη περιλαμβάνονται:</w:t>
      </w:r>
    </w:p>
    <w:p w14:paraId="4A98DEE3" w14:textId="5C5AEE26" w:rsidR="007E3CB9" w:rsidRPr="00E02D9E"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Αντικατάσταση και αναβάθμιση του ενεργού και παθητικού δικτυακού εξοπλισμού στα τρία (03) κτίρια της Κεντρικής Υπηρεσίας</w:t>
      </w:r>
      <w:r w:rsidR="00E02D9E" w:rsidRPr="00E02D9E">
        <w:rPr>
          <w:rFonts w:eastAsia="SimSun" w:cs="Tahoma"/>
          <w:szCs w:val="22"/>
          <w:lang w:val="el-GR"/>
        </w:rPr>
        <w:t xml:space="preserve"> </w:t>
      </w:r>
      <w:r w:rsidRPr="00E02D9E">
        <w:rPr>
          <w:rFonts w:eastAsia="SimSun" w:cs="Tahoma"/>
          <w:szCs w:val="22"/>
          <w:lang w:val="el-GR"/>
        </w:rPr>
        <w:t>ΥΝΑΝΠ, για την απρόσκοπτη πρόσβαση των χρηστών του Φορέα στις εσωτερικές εφαρμογές και το διαδίκτυο.</w:t>
      </w:r>
    </w:p>
    <w:p w14:paraId="65AB7D55" w14:textId="77777777" w:rsidR="007E3CB9" w:rsidRPr="00FD4B91"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κεντρικής υποδομής για την ασφαλή απομακρυσμένη δικτυακή επικοινωνία επιχειρησιακών μέσων ΛΣ-ΕΛΑΚΤ.</w:t>
      </w:r>
    </w:p>
    <w:p w14:paraId="7EF42208" w14:textId="77777777" w:rsidR="007E3CB9" w:rsidRPr="00FD4B91"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και εγκατάσταση νέων συστημάτων ασφαλείας για τις δικτυακές και μηχανογραφικές υποδομές του Φορέα.</w:t>
      </w:r>
    </w:p>
    <w:p w14:paraId="53749E44" w14:textId="012DDAA4" w:rsidR="007E3CB9" w:rsidRPr="00775FC3"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και εγκατάσταση εξοπλισμού για την υλοποίηση συστήματος ασύρματης δικτυακής πρόσβασης στο εσωτερικό των</w:t>
      </w:r>
      <w:r w:rsidR="00775FC3" w:rsidRPr="00775FC3">
        <w:rPr>
          <w:rFonts w:eastAsia="SimSun" w:cs="Tahoma"/>
          <w:szCs w:val="22"/>
          <w:lang w:val="el-GR"/>
        </w:rPr>
        <w:t xml:space="preserve"> </w:t>
      </w:r>
      <w:r w:rsidRPr="00775FC3">
        <w:rPr>
          <w:rFonts w:eastAsia="SimSun" w:cs="Tahoma"/>
          <w:szCs w:val="22"/>
          <w:lang w:val="el-GR"/>
        </w:rPr>
        <w:t>τριών (03) κτιρίων της Κεντρικής Υπηρεσίας ΥΝΑΝΠ.</w:t>
      </w:r>
    </w:p>
    <w:p w14:paraId="602F4AC9" w14:textId="11F222DF" w:rsidR="007E3CB9" w:rsidRPr="00AF67AA"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και εγκατάσταση σύγχρονου κεντρικού μηχανογραφικού εξοπλισμού υψηλών επιδόσεων για τη φιλοξενία των</w:t>
      </w:r>
      <w:r w:rsidR="00AF67AA" w:rsidRPr="00AF67AA">
        <w:rPr>
          <w:rFonts w:eastAsia="SimSun" w:cs="Tahoma"/>
          <w:szCs w:val="22"/>
          <w:lang w:val="el-GR"/>
        </w:rPr>
        <w:t xml:space="preserve"> </w:t>
      </w:r>
      <w:r w:rsidRPr="00AF67AA">
        <w:rPr>
          <w:rFonts w:eastAsia="SimSun" w:cs="Tahoma"/>
          <w:szCs w:val="22"/>
          <w:lang w:val="el-GR"/>
        </w:rPr>
        <w:t>κεντρικών εξυπηρετητών επιχειρησιακών και λοιπών ηλεκτρονικών εφαρμογών που λειτουργούν στο Φορέα.</w:t>
      </w:r>
    </w:p>
    <w:p w14:paraId="0270982A" w14:textId="060E3644" w:rsidR="007E3CB9" w:rsidRPr="00AF67AA"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και εγκατάσταση σύγχρονου συστήματος λήψης αντιγράφων ασφαλείας, που θα καλύπτει το σύνολο των</w:t>
      </w:r>
      <w:r w:rsidR="00AF67AA" w:rsidRPr="00AF67AA">
        <w:rPr>
          <w:rFonts w:eastAsia="SimSun" w:cs="Tahoma"/>
          <w:szCs w:val="22"/>
          <w:lang w:val="el-GR"/>
        </w:rPr>
        <w:t xml:space="preserve"> </w:t>
      </w:r>
      <w:r w:rsidRPr="00AF67AA">
        <w:rPr>
          <w:rFonts w:eastAsia="SimSun" w:cs="Tahoma"/>
          <w:szCs w:val="22"/>
          <w:lang w:val="el-GR"/>
        </w:rPr>
        <w:t>αποθηκευμένων δεδομένων στην κεντρική μηχανογραφική υποδομή του Φορέα.</w:t>
      </w:r>
    </w:p>
    <w:p w14:paraId="348A25A7" w14:textId="77777777" w:rsidR="007E3CB9" w:rsidRPr="00FD4B91"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και εγκατάσταση ηλεκτρομηχανολογικού και υποστηρικτικού εξοπλισμού για τα κέντρα δεδομένων του Φορέα.</w:t>
      </w:r>
    </w:p>
    <w:p w14:paraId="32D33975" w14:textId="77777777" w:rsidR="007E3CB9" w:rsidRPr="00FD4B91"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και εγκατάσταση συστήματος κεντρικής διαχείρισης δικτυακού και μηχανογραφικού εξοπλισμού.</w:t>
      </w:r>
    </w:p>
    <w:p w14:paraId="6C501A6A" w14:textId="77777777" w:rsidR="007E3CB9" w:rsidRPr="00FD4B91"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σύγχρονου μηχανογραφικού εξοπλισμού τελικού χρήστη.</w:t>
      </w:r>
    </w:p>
    <w:p w14:paraId="58123756" w14:textId="77777777" w:rsidR="007E3CB9" w:rsidRPr="00FD4B91"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και εγκατάσταση συστήματος διαχείρισης πόρων και χρηστών.</w:t>
      </w:r>
    </w:p>
    <w:p w14:paraId="4DE1CE8F" w14:textId="77777777" w:rsidR="007E3CB9" w:rsidRPr="00FD4B91" w:rsidRDefault="007E3CB9" w:rsidP="00F4289F">
      <w:pPr>
        <w:pStyle w:val="aff"/>
        <w:numPr>
          <w:ilvl w:val="0"/>
          <w:numId w:val="36"/>
        </w:numPr>
        <w:suppressAutoHyphens w:val="0"/>
        <w:autoSpaceDE w:val="0"/>
        <w:ind w:left="714" w:hanging="357"/>
        <w:contextualSpacing w:val="0"/>
        <w:rPr>
          <w:rFonts w:eastAsia="SimSun" w:cs="Tahoma"/>
          <w:szCs w:val="22"/>
          <w:lang w:val="el-GR"/>
        </w:rPr>
      </w:pPr>
      <w:r w:rsidRPr="00FD4B91">
        <w:rPr>
          <w:rFonts w:eastAsia="SimSun" w:cs="Tahoma"/>
          <w:szCs w:val="22"/>
          <w:lang w:val="el-GR"/>
        </w:rPr>
        <w:t>Προμήθεια υλικοτεχνικής υποδομής για τη δημιουργία χώρου εκπαίδευσης χρηστών πληροφοριακών συστημάτων και ηλεκτρονικών εφαρμογών</w:t>
      </w:r>
    </w:p>
    <w:p w14:paraId="6ABE2880" w14:textId="77777777" w:rsidR="007E3CB9" w:rsidRPr="00603221" w:rsidRDefault="007E3CB9">
      <w:pPr>
        <w:suppressAutoHyphens w:val="0"/>
        <w:autoSpaceDE w:val="0"/>
        <w:spacing w:after="60"/>
        <w:rPr>
          <w:rFonts w:eastAsia="SimSun" w:cs="Tahoma"/>
          <w:szCs w:val="22"/>
          <w:lang w:val="el-GR"/>
        </w:rPr>
      </w:pPr>
    </w:p>
    <w:p w14:paraId="059F3462" w14:textId="77777777" w:rsidR="007E3CB9" w:rsidRPr="00603221" w:rsidRDefault="007E3CB9" w:rsidP="00F4289F">
      <w:pPr>
        <w:pStyle w:val="2"/>
        <w:numPr>
          <w:ilvl w:val="1"/>
          <w:numId w:val="13"/>
        </w:numPr>
        <w:ind w:left="576" w:hanging="576"/>
      </w:pPr>
      <w:bookmarkStart w:id="448" w:name="_Toc44931866"/>
      <w:bookmarkStart w:id="449" w:name="_Toc49256386"/>
      <w:bookmarkStart w:id="450" w:name="_Ref49279892"/>
      <w:bookmarkStart w:id="451" w:name="_Toc57293989"/>
      <w:r w:rsidRPr="00603221">
        <w:lastRenderedPageBreak/>
        <w:t>ΑΝΤΙΚΕΙΜΕΝΟ ΤΗΣ ΣΥΜΒΑΣΗΣ</w:t>
      </w:r>
      <w:bookmarkEnd w:id="448"/>
      <w:bookmarkEnd w:id="449"/>
      <w:bookmarkEnd w:id="450"/>
      <w:bookmarkEnd w:id="451"/>
    </w:p>
    <w:p w14:paraId="47A940A2" w14:textId="1DC915B7" w:rsidR="007E3CB9" w:rsidRDefault="007E3CB9">
      <w:pPr>
        <w:suppressAutoHyphens w:val="0"/>
        <w:autoSpaceDE w:val="0"/>
        <w:spacing w:after="60"/>
        <w:rPr>
          <w:rFonts w:eastAsia="SimSun" w:cs="Tahoma"/>
          <w:szCs w:val="22"/>
          <w:lang w:val="el-GR"/>
        </w:rPr>
      </w:pPr>
      <w:r w:rsidRPr="00603221">
        <w:rPr>
          <w:rFonts w:eastAsia="SimSun" w:cs="Tahoma"/>
          <w:szCs w:val="22"/>
          <w:lang w:val="el-GR"/>
        </w:rPr>
        <w:t xml:space="preserve">Απαιτήσεις και Τεχνικές Προδιαγραφές ανά τμήμα </w:t>
      </w:r>
      <w:r w:rsidR="0080364A">
        <w:rPr>
          <w:rFonts w:eastAsia="SimSun" w:cs="Tahoma"/>
          <w:szCs w:val="22"/>
          <w:lang w:val="el-GR"/>
        </w:rPr>
        <w:t>του έργου.</w:t>
      </w:r>
    </w:p>
    <w:p w14:paraId="4321670F" w14:textId="77777777" w:rsidR="007E3CB9" w:rsidRDefault="007E3CB9">
      <w:pPr>
        <w:suppressAutoHyphens w:val="0"/>
        <w:autoSpaceDE w:val="0"/>
        <w:spacing w:after="60"/>
        <w:rPr>
          <w:rFonts w:eastAsia="SimSun" w:cs="Tahoma"/>
          <w:szCs w:val="22"/>
          <w:lang w:val="el-GR"/>
        </w:rPr>
      </w:pPr>
    </w:p>
    <w:p w14:paraId="737B8CFA" w14:textId="77777777" w:rsidR="007E3CB9" w:rsidRPr="00414AAA" w:rsidRDefault="007E3CB9" w:rsidP="00F4289F">
      <w:pPr>
        <w:pStyle w:val="3"/>
        <w:numPr>
          <w:ilvl w:val="2"/>
          <w:numId w:val="13"/>
        </w:numPr>
        <w:ind w:left="720"/>
        <w:rPr>
          <w:lang w:val="el-GR"/>
        </w:rPr>
      </w:pPr>
      <w:bookmarkStart w:id="452" w:name="_Toc44931867"/>
      <w:bookmarkStart w:id="453" w:name="_Toc49256387"/>
      <w:bookmarkStart w:id="454" w:name="_Hlk45896258"/>
      <w:bookmarkStart w:id="455" w:name="_Toc57293990"/>
      <w:r w:rsidRPr="00414AAA">
        <w:rPr>
          <w:lang w:val="el-GR"/>
        </w:rPr>
        <w:t>Τεχνική Περιγραφή του Εργου</w:t>
      </w:r>
      <w:bookmarkEnd w:id="452"/>
      <w:bookmarkEnd w:id="453"/>
      <w:bookmarkEnd w:id="455"/>
    </w:p>
    <w:bookmarkEnd w:id="454"/>
    <w:p w14:paraId="16137FB3" w14:textId="77777777" w:rsidR="007E3CB9" w:rsidRDefault="007E3CB9">
      <w:pPr>
        <w:suppressAutoHyphens w:val="0"/>
        <w:autoSpaceDE w:val="0"/>
        <w:rPr>
          <w:lang w:val="el-GR"/>
        </w:rPr>
      </w:pPr>
      <w:r w:rsidRPr="00CF0973">
        <w:rPr>
          <w:lang w:val="el-GR"/>
        </w:rPr>
        <w:t>Η προμήθεια έχει ως βασικό άξονα τον εκσυγχρονισμό και την αναβάθμιση της δικτυακής και μηχανογραφικής υποδομής του Φορέα, ώστε να παρέχονται στους χρήστες (εσωτερικούς - στελέχη και εξωτερικούς - επισκέπτες) βελτιωμένες ταχύτητες και υψηλότερα επίπεδα ασφάλειας και αξιοπιστίας κατά την πρόσβασή τους σε ηλεκτρονικές υπηρεσίες καθώς και για την ασφαλή απομακρυσμένη δικτυακή επικοινωνία επιχειρησιακών μέσων ΛΣ-ΕΛΑΚΤ. Επιπρόσθετα, θα αναβαθμιστεί η ηλεκτρομηχανολογική και υποστηρικτική υποδομή των κέντρων δεδομένων του Φορέα, βελτιώνοντας ουσιαστικά τη διαθεσιμότητα των ηλεκτρονικών υπηρεσιών και ενισχύοντας σε μεγάλο βαθμό την ασφάλεια και την ακεραιότητα των δεδομένων που αποθηκεύονται.</w:t>
      </w:r>
    </w:p>
    <w:p w14:paraId="1E14E9B7" w14:textId="77777777" w:rsidR="0080364A" w:rsidRPr="00485DBD" w:rsidRDefault="0080364A">
      <w:pPr>
        <w:suppressAutoHyphens w:val="0"/>
        <w:autoSpaceDE w:val="0"/>
        <w:rPr>
          <w:rFonts w:eastAsia="SimSun" w:cs="Tahoma"/>
          <w:iCs/>
          <w:szCs w:val="22"/>
          <w:lang w:val="el-GR"/>
        </w:rPr>
      </w:pPr>
    </w:p>
    <w:p w14:paraId="0516B712" w14:textId="77777777" w:rsidR="007E3CB9" w:rsidRPr="006D5BAD" w:rsidRDefault="007E3CB9" w:rsidP="00C5704E">
      <w:pPr>
        <w:pStyle w:val="4"/>
        <w:ind w:left="864" w:hanging="144"/>
        <w:rPr>
          <w:rFonts w:eastAsia="SimSun"/>
          <w:lang w:val="el-GR"/>
        </w:rPr>
      </w:pPr>
      <w:bookmarkStart w:id="456" w:name="_Toc44931868"/>
      <w:bookmarkStart w:id="457" w:name="_Toc49256388"/>
      <w:r>
        <w:rPr>
          <w:rFonts w:eastAsia="SimSun"/>
          <w:lang w:val="el-GR"/>
        </w:rPr>
        <w:t xml:space="preserve">1.3.1.1 </w:t>
      </w:r>
      <w:r w:rsidRPr="006D5BAD">
        <w:rPr>
          <w:rFonts w:eastAsia="SimSun"/>
          <w:lang w:val="el-GR"/>
        </w:rPr>
        <w:tab/>
        <w:t>Γενικές Απαιτήσεις επί του συνόλου του έργου</w:t>
      </w:r>
      <w:bookmarkEnd w:id="456"/>
      <w:bookmarkEnd w:id="457"/>
      <w:r w:rsidRPr="006D5BAD">
        <w:rPr>
          <w:rFonts w:eastAsia="SimSun"/>
          <w:lang w:val="el-GR"/>
        </w:rPr>
        <w:t xml:space="preserve"> </w:t>
      </w:r>
    </w:p>
    <w:p w14:paraId="03CBBE5F" w14:textId="7E8E7180" w:rsidR="007E3CB9" w:rsidRPr="00655271" w:rsidRDefault="007E3CB9" w:rsidP="00655271">
      <w:pPr>
        <w:suppressAutoHyphens w:val="0"/>
        <w:autoSpaceDE w:val="0"/>
        <w:spacing w:after="60"/>
        <w:rPr>
          <w:rFonts w:eastAsia="SimSun" w:cs="Tahoma"/>
          <w:szCs w:val="22"/>
          <w:lang w:val="el-GR"/>
        </w:rPr>
      </w:pPr>
      <w:r w:rsidRPr="00655271">
        <w:rPr>
          <w:rFonts w:eastAsia="SimSun" w:cs="Tahoma"/>
          <w:szCs w:val="22"/>
          <w:lang w:val="el-GR"/>
        </w:rPr>
        <w:t>Η αρχιτεκτονική του παρόντος έργου έχει ως κύριο στόχο την εξασφάλιση της υψηλής διαθεσιμότητας. Ως εκ τούτου το σύνολο του κεντρικού ενεργού εξοπλισμού θα πρέπει να διαθέτει τουλάχιστον διπλές συσκευές με διπλά στοιχεία σε κάθε επιμέρους τμήμα του. Ο κανόνας αυτός είναι γενικός, εκτός αν αναφέρεται ρητώς στις απαιτήσεις (τεχνικά χαρακτηριστικά και ποσότητες των πινάκων συμμόρφωσης), και ισχύει τόσο για τα υλικά-συστήματα (hardware &amp; software) που περιγράφονται στο παρόν τεύχος όσο και για τα υλικά-συστήματα τα οποία είτε δεν περιγράφονται άμεσα είτε θα τα προσφέρει ο ανάδοχος επιπρόσθετα. Περιλαμβάνονται επίσης τα συστήματα για τα οποία δεν θα δοθεί φυσικός εξοπλισμός αλλά θα εγκατασταθούν σε εικονική υποδομή (π</w:t>
      </w:r>
      <w:r w:rsidR="0080364A">
        <w:rPr>
          <w:rFonts w:eastAsia="SimSun" w:cs="Tahoma"/>
          <w:szCs w:val="22"/>
          <w:lang w:val="el-GR"/>
        </w:rPr>
        <w:t>.</w:t>
      </w:r>
      <w:r w:rsidRPr="00655271">
        <w:rPr>
          <w:rFonts w:eastAsia="SimSun" w:cs="Tahoma"/>
          <w:szCs w:val="22"/>
          <w:lang w:val="el-GR"/>
        </w:rPr>
        <w:t>χ</w:t>
      </w:r>
      <w:r w:rsidR="0080364A">
        <w:rPr>
          <w:rFonts w:eastAsia="SimSun" w:cs="Tahoma"/>
          <w:szCs w:val="22"/>
          <w:lang w:val="el-GR"/>
        </w:rPr>
        <w:t>.</w:t>
      </w:r>
      <w:r w:rsidRPr="00655271">
        <w:rPr>
          <w:rFonts w:eastAsia="SimSun" w:cs="Tahoma"/>
          <w:szCs w:val="22"/>
          <w:lang w:val="el-GR"/>
        </w:rPr>
        <w:t xml:space="preserve"> εικονική μηχανή) εκτός αν αναφέρεται ρητώς στις απαιτήσεις. </w:t>
      </w:r>
    </w:p>
    <w:p w14:paraId="3A5307D2" w14:textId="77777777" w:rsidR="007E3CB9" w:rsidRDefault="007E3CB9" w:rsidP="0097383D">
      <w:pPr>
        <w:suppressAutoHyphens w:val="0"/>
        <w:autoSpaceDE w:val="0"/>
        <w:spacing w:after="60"/>
        <w:rPr>
          <w:rFonts w:eastAsia="SimSun" w:cs="Tahoma"/>
          <w:szCs w:val="22"/>
          <w:lang w:val="el-GR"/>
        </w:rPr>
      </w:pPr>
    </w:p>
    <w:p w14:paraId="1E5FDDCE" w14:textId="35493C79" w:rsidR="007E3CB9" w:rsidRDefault="007E3CB9" w:rsidP="00195DE0">
      <w:pPr>
        <w:suppressAutoHyphens w:val="0"/>
        <w:autoSpaceDE w:val="0"/>
        <w:spacing w:after="60"/>
        <w:rPr>
          <w:rFonts w:cs="Tahoma"/>
          <w:bCs/>
          <w:szCs w:val="22"/>
          <w:lang w:val="el-GR" w:eastAsia="el-GR"/>
        </w:rPr>
      </w:pPr>
      <w:r>
        <w:rPr>
          <w:rFonts w:cs="Tahoma"/>
          <w:bCs/>
          <w:szCs w:val="22"/>
          <w:lang w:val="el-GR" w:eastAsia="el-GR"/>
        </w:rPr>
        <w:t xml:space="preserve">Οι γενικοί όροι </w:t>
      </w:r>
      <w:r w:rsidRPr="00717A2D">
        <w:rPr>
          <w:rFonts w:cs="Tahoma"/>
          <w:bCs/>
          <w:szCs w:val="22"/>
          <w:lang w:val="el-GR" w:eastAsia="el-GR"/>
        </w:rPr>
        <w:t xml:space="preserve">συμμόρφωσης για την εκτέλεση του </w:t>
      </w:r>
      <w:r w:rsidR="0080364A" w:rsidRPr="00717A2D">
        <w:rPr>
          <w:rFonts w:cs="Tahoma"/>
          <w:bCs/>
          <w:szCs w:val="22"/>
          <w:lang w:val="el-GR" w:eastAsia="el-GR"/>
        </w:rPr>
        <w:t xml:space="preserve">συνολικού </w:t>
      </w:r>
      <w:r w:rsidRPr="00717A2D">
        <w:rPr>
          <w:rFonts w:cs="Tahoma"/>
          <w:bCs/>
          <w:szCs w:val="22"/>
          <w:lang w:val="el-GR" w:eastAsia="el-GR"/>
        </w:rPr>
        <w:t>έργου παρατ</w:t>
      </w:r>
      <w:r w:rsidR="00186499" w:rsidRPr="00717A2D">
        <w:rPr>
          <w:rFonts w:cs="Tahoma"/>
          <w:bCs/>
          <w:szCs w:val="22"/>
          <w:lang w:val="el-GR" w:eastAsia="el-GR"/>
        </w:rPr>
        <w:t>ί</w:t>
      </w:r>
      <w:r w:rsidRPr="00717A2D">
        <w:rPr>
          <w:rFonts w:cs="Tahoma"/>
          <w:bCs/>
          <w:szCs w:val="22"/>
          <w:lang w:val="el-GR" w:eastAsia="el-GR"/>
        </w:rPr>
        <w:t>θ</w:t>
      </w:r>
      <w:r w:rsidR="00186499" w:rsidRPr="00717A2D">
        <w:rPr>
          <w:rFonts w:cs="Tahoma"/>
          <w:bCs/>
          <w:szCs w:val="22"/>
          <w:lang w:val="el-GR" w:eastAsia="el-GR"/>
        </w:rPr>
        <w:t>ε</w:t>
      </w:r>
      <w:r w:rsidRPr="00717A2D">
        <w:rPr>
          <w:rFonts w:cs="Tahoma"/>
          <w:bCs/>
          <w:szCs w:val="22"/>
          <w:lang w:val="el-GR" w:eastAsia="el-GR"/>
        </w:rPr>
        <w:t xml:space="preserve">νται στο 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_Ref45019321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1.1</w:t>
      </w:r>
      <w:r w:rsidRPr="00485DBD">
        <w:rPr>
          <w:rFonts w:cs="Tahoma"/>
          <w:bCs/>
          <w:szCs w:val="22"/>
          <w:lang w:val="el-GR" w:eastAsia="el-GR"/>
        </w:rPr>
        <w:fldChar w:fldCharType="end"/>
      </w:r>
      <w:r w:rsidRPr="00717A2D">
        <w:rPr>
          <w:rFonts w:cs="Tahoma"/>
          <w:bCs/>
          <w:szCs w:val="22"/>
          <w:lang w:val="el-GR" w:eastAsia="el-GR"/>
        </w:rPr>
        <w:t>. Αυτοί οι</w:t>
      </w:r>
      <w:r>
        <w:rPr>
          <w:rFonts w:cs="Tahoma"/>
          <w:bCs/>
          <w:szCs w:val="22"/>
          <w:lang w:val="el-GR" w:eastAsia="el-GR"/>
        </w:rPr>
        <w:t xml:space="preserve"> όροι αφορούν στην εξασφάλιση υψηλής διαθεσιμότητας των υποδομών, στην εξασφάλιση  των κατάλληλων αδειών</w:t>
      </w:r>
      <w:r w:rsidRPr="00414AAA">
        <w:rPr>
          <w:lang w:val="el-GR" w:eastAsia="el-GR"/>
        </w:rPr>
        <w:t xml:space="preserve"> για το χρονικό διάστημα της παρεχόμενης εγγυημένης λειτουργίας, </w:t>
      </w:r>
      <w:r>
        <w:rPr>
          <w:lang w:val="el-GR" w:eastAsia="el-GR"/>
        </w:rPr>
        <w:t>στις</w:t>
      </w:r>
      <w:r w:rsidRPr="00414AAA">
        <w:rPr>
          <w:lang w:val="el-GR" w:eastAsia="el-GR"/>
        </w:rPr>
        <w:t xml:space="preserve"> συνεχείς ενημερώσεις όλων των </w:t>
      </w:r>
      <w:r w:rsidRPr="00DB2A75">
        <w:rPr>
          <w:lang w:val="el-GR" w:eastAsia="el-GR"/>
        </w:rPr>
        <w:t>βάσεων και του λειτουργικού, στη συμμ</w:t>
      </w:r>
      <w:r>
        <w:rPr>
          <w:lang w:val="el-GR" w:eastAsia="el-GR"/>
        </w:rPr>
        <w:t>όρφωση με πρότυπα και λειτουργίες, στη μέθοδο  μετακίνησης και εκ</w:t>
      </w:r>
      <w:r>
        <w:rPr>
          <w:rFonts w:cs="Tahoma"/>
          <w:bCs/>
          <w:szCs w:val="22"/>
          <w:lang w:val="el-GR" w:eastAsia="el-GR"/>
        </w:rPr>
        <w:t xml:space="preserve">γκατάστασης του εξοπλισμού κ.α. </w:t>
      </w:r>
    </w:p>
    <w:p w14:paraId="5ECCEB7F" w14:textId="77777777" w:rsidR="007E3CB9" w:rsidRPr="00DB2A75" w:rsidRDefault="007E3CB9" w:rsidP="007E3CB9">
      <w:pPr>
        <w:pStyle w:val="4"/>
        <w:ind w:left="864"/>
        <w:rPr>
          <w:rFonts w:eastAsia="SimSun"/>
          <w:lang w:val="el-GR"/>
        </w:rPr>
      </w:pPr>
      <w:bookmarkStart w:id="458" w:name="_Toc44931869"/>
      <w:bookmarkStart w:id="459" w:name="_Toc49256389"/>
      <w:r>
        <w:rPr>
          <w:rFonts w:eastAsia="SimSun"/>
          <w:lang w:val="el-GR"/>
        </w:rPr>
        <w:t xml:space="preserve">1.3.1.2 </w:t>
      </w:r>
      <w:r w:rsidRPr="00DB2A75">
        <w:rPr>
          <w:rFonts w:eastAsia="SimSun"/>
          <w:lang w:val="el-GR"/>
        </w:rPr>
        <w:tab/>
        <w:t>Ειδικές Εργασίες και Εξοπλισμός για το νέο data center Κτηρίου Α</w:t>
      </w:r>
      <w:bookmarkEnd w:id="458"/>
      <w:bookmarkEnd w:id="459"/>
    </w:p>
    <w:p w14:paraId="3EB02712" w14:textId="43070F6E" w:rsidR="007E3CB9" w:rsidRPr="00DB2A75" w:rsidRDefault="007E3CB9" w:rsidP="00DB2A75">
      <w:pPr>
        <w:suppressAutoHyphens w:val="0"/>
        <w:autoSpaceDE w:val="0"/>
        <w:spacing w:after="60"/>
        <w:rPr>
          <w:rFonts w:eastAsia="SimSun" w:cs="Tahoma"/>
          <w:szCs w:val="22"/>
          <w:lang w:val="el-GR"/>
        </w:rPr>
      </w:pPr>
      <w:r w:rsidRPr="00DB2A75">
        <w:rPr>
          <w:rFonts w:eastAsia="SimSun" w:cs="Tahoma"/>
          <w:szCs w:val="22"/>
          <w:lang w:val="el-GR"/>
        </w:rPr>
        <w:t>Ο υπό προμήθεια και ο υφιστάμενος εξοπλισμός θα τοποθετηθεί εντός ικριωμάτων τα οποία θα προμηθεύσει ο ανάδοχος όπως αν</w:t>
      </w:r>
      <w:r>
        <w:rPr>
          <w:rFonts w:eastAsia="SimSun" w:cs="Tahoma"/>
          <w:szCs w:val="22"/>
          <w:lang w:val="el-GR"/>
        </w:rPr>
        <w:t xml:space="preserve">αλύεται </w:t>
      </w:r>
      <w:r w:rsidR="00186499">
        <w:rPr>
          <w:rFonts w:eastAsia="SimSun" w:cs="Tahoma"/>
          <w:szCs w:val="22"/>
          <w:lang w:val="el-GR"/>
        </w:rPr>
        <w:t>στις επιμέρους παραγράφους του Παραρτήματος ΙΙ</w:t>
      </w:r>
      <w:r w:rsidR="0080364A">
        <w:rPr>
          <w:rFonts w:eastAsia="SimSun" w:cs="Tahoma"/>
          <w:szCs w:val="22"/>
          <w:lang w:val="el-GR"/>
        </w:rPr>
        <w:t xml:space="preserve"> </w:t>
      </w:r>
      <w:r>
        <w:rPr>
          <w:rFonts w:cs="Tahoma"/>
          <w:bCs/>
          <w:szCs w:val="22"/>
          <w:lang w:val="el-GR" w:eastAsia="el-GR"/>
        </w:rPr>
        <w:t>και τους αντίστοιχους όρους συμμόρφωσης</w:t>
      </w:r>
      <w:r>
        <w:rPr>
          <w:rFonts w:eastAsia="SimSun" w:cs="Tahoma"/>
          <w:szCs w:val="22"/>
          <w:lang w:val="el-GR"/>
        </w:rPr>
        <w:t>.</w:t>
      </w:r>
    </w:p>
    <w:p w14:paraId="06D7B00A" w14:textId="7EE9E04E" w:rsidR="007E3CB9" w:rsidRDefault="007E3CB9" w:rsidP="00DB2A75">
      <w:pPr>
        <w:suppressAutoHyphens w:val="0"/>
        <w:autoSpaceDE w:val="0"/>
        <w:spacing w:after="60"/>
        <w:rPr>
          <w:rFonts w:eastAsia="SimSun" w:cs="Tahoma"/>
          <w:szCs w:val="22"/>
          <w:lang w:val="el-GR"/>
        </w:rPr>
      </w:pPr>
      <w:r w:rsidRPr="00DB2A75">
        <w:rPr>
          <w:rFonts w:eastAsia="SimSun" w:cs="Tahoma"/>
          <w:szCs w:val="22"/>
          <w:lang w:val="el-GR"/>
        </w:rPr>
        <w:t xml:space="preserve">Στο </w:t>
      </w:r>
      <w:r>
        <w:rPr>
          <w:rFonts w:eastAsia="SimSun" w:cs="Tahoma"/>
          <w:szCs w:val="22"/>
          <w:lang w:val="el-GR"/>
        </w:rPr>
        <w:t>αντικείμενο</w:t>
      </w:r>
      <w:r w:rsidRPr="00DB2A75">
        <w:rPr>
          <w:rFonts w:eastAsia="SimSun" w:cs="Tahoma"/>
          <w:szCs w:val="22"/>
          <w:lang w:val="el-GR"/>
        </w:rPr>
        <w:t xml:space="preserve"> του έργου περιλαμβάνεται η απενεργοποίηση, αποξήλωση, μεταφορά, επανατοποθέτηση, διασύνδεση και ενεργοποίηση εξοπλισμού από το</w:t>
      </w:r>
      <w:r>
        <w:rPr>
          <w:rFonts w:eastAsia="SimSun" w:cs="Tahoma"/>
          <w:szCs w:val="22"/>
          <w:lang w:val="el-GR"/>
        </w:rPr>
        <w:t xml:space="preserve"> υφιστάμενο στο νέο data center</w:t>
      </w:r>
      <w:r w:rsidR="00186499">
        <w:rPr>
          <w:rFonts w:eastAsia="SimSun" w:cs="Tahoma"/>
          <w:szCs w:val="22"/>
          <w:lang w:val="el-GR"/>
        </w:rPr>
        <w:t xml:space="preserve"> με μέριμνα, ευθύνη και δαπάνη του ανάδοχου</w:t>
      </w:r>
      <w:r>
        <w:rPr>
          <w:rFonts w:eastAsia="SimSun" w:cs="Tahoma"/>
          <w:szCs w:val="22"/>
          <w:lang w:val="el-GR"/>
        </w:rPr>
        <w:t xml:space="preserve">.  </w:t>
      </w:r>
      <w:r w:rsidRPr="00DB2A75">
        <w:rPr>
          <w:rFonts w:eastAsia="SimSun" w:cs="Tahoma"/>
          <w:szCs w:val="22"/>
          <w:lang w:val="el-GR"/>
        </w:rPr>
        <w:t xml:space="preserve">(Διευκρινίζεται ότι ο Ανάδοχος δεν θα ευθύνεται για τυχόν βλάβες που τυχον παρουσιαστούν κατά την εν λόγω διαδικασία. Η υποχρέωση του είναι να απενεργοποιηθούν, να αποξηλωθούν, να εγκατασταθούν εκ νέου στο νέο data center και να εργοποιηθούν τα υφιστάμενα συστήματα στη νέα υποδομή με τις ίδιες δικτυακές ρυθμίσεις χωρίς να απαιτείται να προβεί σε ειδικές παραμετροποιήσεις στο εσωτερικό αυτών, πχ των εικονικών μηχανών κλπ. Προς τούτο ο ανάδοχος θα λάβει υπόψη ότι στη νέα υποδομή είναι επιθυμητό να διατηρηθεί η υφιστάμενη ΙΡ διευθυνσιοδότηση των συστημάτων. Σε περίπτωση που ο ανάδοχος προτείνει διαφορετικό σχήμα διευθυνσιοδότησης θα αναλάβει να υλοποιήσει όλες τις απαραίτητες τροποποιήσεις </w:t>
      </w:r>
      <w:r>
        <w:rPr>
          <w:rFonts w:eastAsia="SimSun" w:cs="Tahoma"/>
          <w:szCs w:val="22"/>
          <w:lang w:val="el-GR"/>
        </w:rPr>
        <w:t>στον υφιστάμενο εξοπλισμό.)</w:t>
      </w:r>
    </w:p>
    <w:p w14:paraId="1B892296" w14:textId="77777777" w:rsidR="007E3CB9" w:rsidRDefault="007E3CB9" w:rsidP="00DB2A75">
      <w:pPr>
        <w:suppressAutoHyphens w:val="0"/>
        <w:autoSpaceDE w:val="0"/>
        <w:spacing w:after="60"/>
        <w:rPr>
          <w:rFonts w:eastAsia="SimSun" w:cs="Tahoma"/>
          <w:szCs w:val="22"/>
          <w:lang w:val="el-GR"/>
        </w:rPr>
      </w:pPr>
    </w:p>
    <w:p w14:paraId="77009BBF" w14:textId="77777777" w:rsidR="007E3CB9" w:rsidRPr="00937243" w:rsidRDefault="007E3CB9" w:rsidP="007E3CB9">
      <w:pPr>
        <w:pStyle w:val="4"/>
        <w:ind w:left="864"/>
        <w:rPr>
          <w:rFonts w:eastAsia="SimSun"/>
          <w:lang w:val="el-GR"/>
        </w:rPr>
      </w:pPr>
      <w:bookmarkStart w:id="460" w:name="_Toc44931870"/>
      <w:bookmarkStart w:id="461" w:name="_Toc49256390"/>
      <w:r>
        <w:rPr>
          <w:rFonts w:eastAsia="SimSun" w:cs="Tahoma"/>
          <w:szCs w:val="22"/>
          <w:lang w:val="el-GR"/>
        </w:rPr>
        <w:lastRenderedPageBreak/>
        <w:t xml:space="preserve">1.3.1.3 </w:t>
      </w:r>
      <w:r w:rsidRPr="00A37C9B">
        <w:rPr>
          <w:rFonts w:eastAsia="SimSun" w:cs="Tahoma"/>
          <w:szCs w:val="22"/>
          <w:lang w:val="el-GR"/>
        </w:rPr>
        <w:tab/>
      </w:r>
      <w:r w:rsidRPr="00A37C9B">
        <w:rPr>
          <w:rFonts w:eastAsia="SimSun"/>
          <w:lang w:val="el-GR"/>
        </w:rPr>
        <w:t>Ειδικές Εργασίες για το υφιστάμενο data center Κτηρίου Α</w:t>
      </w:r>
      <w:bookmarkEnd w:id="460"/>
      <w:bookmarkEnd w:id="461"/>
    </w:p>
    <w:p w14:paraId="2C4699E1" w14:textId="77777777" w:rsidR="007E3CB9" w:rsidRPr="00A37C9B" w:rsidRDefault="007E3CB9" w:rsidP="00A37C9B">
      <w:pPr>
        <w:suppressAutoHyphens w:val="0"/>
        <w:autoSpaceDE w:val="0"/>
        <w:spacing w:after="60"/>
        <w:rPr>
          <w:rFonts w:eastAsia="SimSun" w:cs="Tahoma"/>
          <w:szCs w:val="22"/>
          <w:lang w:val="el-GR"/>
        </w:rPr>
      </w:pPr>
      <w:r>
        <w:rPr>
          <w:rFonts w:eastAsia="SimSun" w:cs="Tahoma"/>
          <w:szCs w:val="22"/>
        </w:rPr>
        <w:t>T</w:t>
      </w:r>
      <w:r>
        <w:rPr>
          <w:rFonts w:eastAsia="SimSun" w:cs="Tahoma"/>
          <w:szCs w:val="22"/>
          <w:lang w:val="el-GR"/>
        </w:rPr>
        <w:t xml:space="preserve">ο έργο προβλέπει την </w:t>
      </w:r>
      <w:r w:rsidRPr="00A37C9B">
        <w:rPr>
          <w:rFonts w:eastAsia="SimSun" w:cs="Tahoma"/>
          <w:szCs w:val="22"/>
          <w:lang w:val="el-GR"/>
        </w:rPr>
        <w:t xml:space="preserve">αποξήλωση του συνόλου του ενεργού και του παθητικού εξοπλισμού που βρίσκεται στο υφιστάμενο data center (καλωδιώσεις,  κλιμαστικές συσκευές, ικριώματα, μηχανογραφικός και δικτυακός εξοπλισμός). </w:t>
      </w:r>
    </w:p>
    <w:p w14:paraId="2B8A18CB" w14:textId="77777777" w:rsidR="007E3CB9" w:rsidRPr="00A37C9B" w:rsidRDefault="007E3CB9" w:rsidP="00A37C9B">
      <w:pPr>
        <w:suppressAutoHyphens w:val="0"/>
        <w:autoSpaceDE w:val="0"/>
        <w:spacing w:after="60"/>
        <w:rPr>
          <w:rFonts w:eastAsia="SimSun" w:cs="Tahoma"/>
          <w:szCs w:val="22"/>
          <w:lang w:val="el-GR"/>
        </w:rPr>
      </w:pPr>
      <w:r w:rsidRPr="00A37C9B">
        <w:rPr>
          <w:rFonts w:eastAsia="SimSun" w:cs="Tahoma"/>
          <w:szCs w:val="22"/>
          <w:lang w:val="el-GR"/>
        </w:rPr>
        <w:tab/>
      </w:r>
    </w:p>
    <w:p w14:paraId="6BE5E53B" w14:textId="00E7D9E3" w:rsidR="007E3CB9" w:rsidRPr="00717A2D" w:rsidRDefault="007E3CB9" w:rsidP="00A37C9B">
      <w:pPr>
        <w:suppressAutoHyphens w:val="0"/>
        <w:autoSpaceDE w:val="0"/>
        <w:spacing w:after="60"/>
        <w:rPr>
          <w:rFonts w:eastAsia="SimSun" w:cs="Tahoma"/>
          <w:szCs w:val="22"/>
          <w:lang w:val="el-GR"/>
        </w:rPr>
      </w:pPr>
      <w:r w:rsidRPr="00A37C9B">
        <w:rPr>
          <w:rFonts w:eastAsia="SimSun" w:cs="Tahoma"/>
          <w:szCs w:val="22"/>
          <w:lang w:val="el-GR"/>
        </w:rPr>
        <w:t xml:space="preserve">Το υφιστάμενο data center θα μετατραπεί </w:t>
      </w:r>
      <w:r w:rsidRPr="00717A2D">
        <w:rPr>
          <w:rFonts w:eastAsia="SimSun" w:cs="Tahoma"/>
          <w:szCs w:val="22"/>
          <w:lang w:val="el-GR"/>
        </w:rPr>
        <w:t>σε χώρο εκπαίδευσης – conference room.</w:t>
      </w:r>
    </w:p>
    <w:p w14:paraId="6D97FF31" w14:textId="3752F31F" w:rsidR="007E3CB9" w:rsidRPr="00717A2D" w:rsidRDefault="007E3CB9">
      <w:pPr>
        <w:suppressAutoHyphens w:val="0"/>
        <w:autoSpaceDE w:val="0"/>
        <w:rPr>
          <w:rFonts w:cs="Tahoma"/>
          <w:bCs/>
          <w:szCs w:val="22"/>
          <w:lang w:val="el-GR" w:eastAsia="el-GR"/>
        </w:rPr>
      </w:pPr>
      <w:r w:rsidRPr="00717A2D">
        <w:rPr>
          <w:rFonts w:cs="Tahoma"/>
          <w:bCs/>
          <w:szCs w:val="22"/>
          <w:lang w:val="el-GR" w:eastAsia="el-GR"/>
        </w:rPr>
        <w:t xml:space="preserve">Οι τεχνικές προδιαγραφές και οι όροι συμμόρφωσης για την αποξήλωση και τη μετατροπή του </w:t>
      </w:r>
      <w:r w:rsidRPr="00717A2D">
        <w:rPr>
          <w:rFonts w:cs="Tahoma"/>
          <w:bCs/>
          <w:szCs w:val="22"/>
          <w:lang w:eastAsia="el-GR"/>
        </w:rPr>
        <w:t>data</w:t>
      </w:r>
      <w:r w:rsidRPr="00717A2D">
        <w:rPr>
          <w:rFonts w:cs="Tahoma"/>
          <w:bCs/>
          <w:szCs w:val="22"/>
          <w:lang w:val="el-GR" w:eastAsia="el-GR"/>
        </w:rPr>
        <w:t xml:space="preserve"> </w:t>
      </w:r>
      <w:r w:rsidRPr="00717A2D">
        <w:rPr>
          <w:rFonts w:cs="Tahoma"/>
          <w:bCs/>
          <w:szCs w:val="22"/>
          <w:lang w:eastAsia="el-GR"/>
        </w:rPr>
        <w:t>center</w:t>
      </w:r>
      <w:r w:rsidRPr="00717A2D">
        <w:rPr>
          <w:rFonts w:cs="Tahoma"/>
          <w:bCs/>
          <w:szCs w:val="22"/>
          <w:lang w:val="el-GR" w:eastAsia="el-GR"/>
        </w:rPr>
        <w:t xml:space="preserve"> </w:t>
      </w:r>
      <w:r w:rsidR="00186499" w:rsidRPr="00717A2D">
        <w:rPr>
          <w:rFonts w:cs="Tahoma"/>
          <w:bCs/>
          <w:szCs w:val="22"/>
          <w:lang w:val="el-GR" w:eastAsia="el-GR"/>
        </w:rPr>
        <w:t xml:space="preserve">παρατίθενται </w:t>
      </w:r>
      <w:r w:rsidRPr="00717A2D">
        <w:rPr>
          <w:rFonts w:cs="Tahoma"/>
          <w:bCs/>
          <w:szCs w:val="22"/>
          <w:lang w:val="el-GR" w:eastAsia="el-GR"/>
        </w:rPr>
        <w:t xml:space="preserve">στο 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_Ref45019448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1.3</w:t>
      </w:r>
      <w:r w:rsidRPr="00485DBD">
        <w:rPr>
          <w:rFonts w:cs="Tahoma"/>
          <w:bCs/>
          <w:szCs w:val="22"/>
          <w:lang w:val="el-GR" w:eastAsia="el-GR"/>
        </w:rPr>
        <w:fldChar w:fldCharType="end"/>
      </w:r>
    </w:p>
    <w:p w14:paraId="7B25F741" w14:textId="77777777" w:rsidR="007E3CB9" w:rsidRPr="00717A2D" w:rsidRDefault="007E3CB9">
      <w:pPr>
        <w:suppressAutoHyphens w:val="0"/>
        <w:autoSpaceDE w:val="0"/>
        <w:rPr>
          <w:rFonts w:cs="Tahoma"/>
          <w:bCs/>
          <w:szCs w:val="22"/>
          <w:lang w:val="el-GR" w:eastAsia="el-GR"/>
        </w:rPr>
      </w:pPr>
    </w:p>
    <w:p w14:paraId="7A8B6D93" w14:textId="77777777" w:rsidR="007E3CB9" w:rsidRPr="00717A2D" w:rsidRDefault="007E3CB9" w:rsidP="00F4289F">
      <w:pPr>
        <w:pStyle w:val="4"/>
        <w:numPr>
          <w:ilvl w:val="3"/>
          <w:numId w:val="35"/>
        </w:numPr>
        <w:rPr>
          <w:rFonts w:eastAsia="SimSun"/>
          <w:lang w:val="el-GR"/>
        </w:rPr>
      </w:pPr>
      <w:bookmarkStart w:id="462" w:name="_Toc44931871"/>
      <w:bookmarkStart w:id="463" w:name="_Toc49256391"/>
      <w:r w:rsidRPr="00717A2D">
        <w:rPr>
          <w:rFonts w:eastAsia="SimSun"/>
          <w:lang w:val="el-GR"/>
        </w:rPr>
        <w:t>Ειδικές Εργασίες και Εξοπλισμός για τα υφιστάμενα data center Κτηρίου Β &amp; Γ</w:t>
      </w:r>
      <w:bookmarkEnd w:id="462"/>
      <w:bookmarkEnd w:id="463"/>
    </w:p>
    <w:p w14:paraId="21388A52" w14:textId="13444C28" w:rsidR="007E3CB9" w:rsidRPr="00717A2D" w:rsidRDefault="007E3CB9" w:rsidP="007E3CB9">
      <w:pPr>
        <w:rPr>
          <w:rFonts w:cs="Tahoma"/>
          <w:bCs/>
          <w:szCs w:val="22"/>
          <w:lang w:val="el-GR" w:eastAsia="el-GR"/>
        </w:rPr>
      </w:pPr>
      <w:r w:rsidRPr="00717A2D">
        <w:rPr>
          <w:lang w:val="el-GR"/>
        </w:rPr>
        <w:t xml:space="preserve">Ο εξοπλισμός (ενεργός και παθητικός) θα τοποθετηθεί εντός ικριωμάτων τα οποία θα προμηθεύσει ο ανάδοχος. Λεπτομέρειες </w:t>
      </w:r>
      <w:r w:rsidR="00274FEA" w:rsidRPr="00717A2D">
        <w:rPr>
          <w:rFonts w:cs="Tahoma"/>
          <w:bCs/>
          <w:szCs w:val="22"/>
          <w:lang w:val="el-GR" w:eastAsia="el-GR"/>
        </w:rPr>
        <w:t xml:space="preserve">παρατίθενται </w:t>
      </w:r>
      <w:r w:rsidRPr="00717A2D">
        <w:rPr>
          <w:rFonts w:cs="Tahoma"/>
          <w:bCs/>
          <w:szCs w:val="22"/>
          <w:lang w:val="el-GR" w:eastAsia="el-GR"/>
        </w:rPr>
        <w:t xml:space="preserve">στο 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_Ref45019473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1.4</w:t>
      </w:r>
      <w:r w:rsidRPr="00485DBD">
        <w:rPr>
          <w:rFonts w:cs="Tahoma"/>
          <w:bCs/>
          <w:szCs w:val="22"/>
          <w:lang w:val="el-GR" w:eastAsia="el-GR"/>
        </w:rPr>
        <w:fldChar w:fldCharType="end"/>
      </w:r>
      <w:r w:rsidRPr="00485DBD">
        <w:rPr>
          <w:rFonts w:cs="Tahoma"/>
          <w:bCs/>
          <w:szCs w:val="22"/>
          <w:lang w:val="el-GR" w:eastAsia="el-GR"/>
        </w:rPr>
        <w:t xml:space="preserve">, </w:t>
      </w:r>
      <w:r w:rsidRPr="00485DBD">
        <w:rPr>
          <w:rFonts w:cs="Tahoma"/>
          <w:bCs/>
          <w:szCs w:val="22"/>
          <w:lang w:val="el-GR" w:eastAsia="el-GR"/>
        </w:rPr>
        <w:fldChar w:fldCharType="begin"/>
      </w:r>
      <w:r w:rsidRPr="00485DBD">
        <w:rPr>
          <w:rFonts w:cs="Tahoma"/>
          <w:bCs/>
          <w:szCs w:val="22"/>
          <w:lang w:val="el-GR" w:eastAsia="el-GR"/>
        </w:rPr>
        <w:instrText xml:space="preserve"> REF _Ref45019493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1.5</w:t>
      </w:r>
      <w:r w:rsidRPr="00485DBD">
        <w:rPr>
          <w:rFonts w:cs="Tahoma"/>
          <w:bCs/>
          <w:szCs w:val="22"/>
          <w:lang w:val="el-GR" w:eastAsia="el-GR"/>
        </w:rPr>
        <w:fldChar w:fldCharType="end"/>
      </w:r>
    </w:p>
    <w:p w14:paraId="111F2B08" w14:textId="77777777" w:rsidR="007E3CB9" w:rsidRPr="00717A2D" w:rsidRDefault="007E3CB9" w:rsidP="007E3CB9">
      <w:pPr>
        <w:rPr>
          <w:rFonts w:cs="Tahoma"/>
          <w:bCs/>
          <w:szCs w:val="22"/>
          <w:lang w:val="el-GR" w:eastAsia="el-GR"/>
        </w:rPr>
      </w:pPr>
    </w:p>
    <w:p w14:paraId="73C29111" w14:textId="77777777" w:rsidR="007E3CB9" w:rsidRPr="00717A2D" w:rsidRDefault="007E3CB9" w:rsidP="00F4289F">
      <w:pPr>
        <w:pStyle w:val="4"/>
        <w:numPr>
          <w:ilvl w:val="3"/>
          <w:numId w:val="35"/>
        </w:numPr>
        <w:rPr>
          <w:rFonts w:eastAsia="SimSun"/>
          <w:lang w:val="el-GR"/>
        </w:rPr>
      </w:pPr>
      <w:bookmarkStart w:id="464" w:name="_Toc44931872"/>
      <w:bookmarkStart w:id="465" w:name="_Toc49256392"/>
      <w:r w:rsidRPr="00717A2D">
        <w:rPr>
          <w:rFonts w:eastAsia="SimSun"/>
          <w:lang w:val="el-GR"/>
        </w:rPr>
        <w:t>Δομημένη Καλωδίωση</w:t>
      </w:r>
      <w:bookmarkEnd w:id="464"/>
      <w:bookmarkEnd w:id="465"/>
    </w:p>
    <w:p w14:paraId="770F27E9" w14:textId="7AA8B5BF" w:rsidR="007E3CB9" w:rsidRPr="00937243" w:rsidRDefault="007E3CB9" w:rsidP="00937243">
      <w:pPr>
        <w:rPr>
          <w:rFonts w:eastAsia="SimSun"/>
          <w:lang w:val="el-GR"/>
        </w:rPr>
      </w:pPr>
      <w:r w:rsidRPr="00717A2D">
        <w:rPr>
          <w:rFonts w:eastAsia="SimSun"/>
          <w:lang w:val="el-GR"/>
        </w:rPr>
        <w:t xml:space="preserve">Στο πλαίσιο του έργου, θα υλοποιηθεί εγκατάσταση νέου καλωδίου οπτικών ινών και χαλκού. Αναλυτική περιγραφή της δομημένης καλωδίωσης για κάθε κτήριο ξεχωριστά δίνεται </w:t>
      </w:r>
      <w:r w:rsidRPr="00717A2D">
        <w:rPr>
          <w:rFonts w:cs="Tahoma"/>
          <w:bCs/>
          <w:szCs w:val="22"/>
          <w:lang w:val="el-GR" w:eastAsia="el-GR"/>
        </w:rPr>
        <w:t xml:space="preserve">στο 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_Ref45019508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1.6</w:t>
      </w:r>
      <w:r w:rsidRPr="00485DBD">
        <w:rPr>
          <w:rFonts w:cs="Tahoma"/>
          <w:bCs/>
          <w:szCs w:val="22"/>
          <w:lang w:val="el-GR" w:eastAsia="el-GR"/>
        </w:rPr>
        <w:fldChar w:fldCharType="end"/>
      </w:r>
      <w:r w:rsidRPr="00717A2D">
        <w:rPr>
          <w:rFonts w:eastAsia="SimSun"/>
          <w:lang w:val="el-GR"/>
        </w:rPr>
        <w:t>.</w:t>
      </w:r>
    </w:p>
    <w:p w14:paraId="1B7B05E4" w14:textId="77777777" w:rsidR="007E3CB9" w:rsidRPr="00717A2D" w:rsidRDefault="007E3CB9" w:rsidP="00EA4F5F">
      <w:pPr>
        <w:rPr>
          <w:rFonts w:eastAsia="SimSun"/>
          <w:lang w:val="el-GR"/>
        </w:rPr>
      </w:pPr>
      <w:r>
        <w:rPr>
          <w:rFonts w:eastAsia="SimSun"/>
          <w:lang w:val="el-GR"/>
        </w:rPr>
        <w:t xml:space="preserve">Γενικά και </w:t>
      </w:r>
      <w:r w:rsidRPr="00937243">
        <w:rPr>
          <w:rFonts w:eastAsia="SimSun"/>
          <w:lang w:val="el-GR"/>
        </w:rPr>
        <w:t>για όλα τα κτήρια</w:t>
      </w:r>
      <w:r>
        <w:rPr>
          <w:rFonts w:eastAsia="SimSun"/>
          <w:lang w:val="el-GR"/>
        </w:rPr>
        <w:t>, τ</w:t>
      </w:r>
      <w:r w:rsidRPr="00937243">
        <w:rPr>
          <w:rFonts w:eastAsia="SimSun"/>
          <w:lang w:val="el-GR"/>
        </w:rPr>
        <w:t>α καλώδια οπτικών ινών και χαλκού που θα εγκατασταθούν θα είναι εν</w:t>
      </w:r>
      <w:r>
        <w:rPr>
          <w:rFonts w:eastAsia="SimSun"/>
        </w:rPr>
        <w:t>v</w:t>
      </w:r>
      <w:r w:rsidRPr="00937243">
        <w:rPr>
          <w:rFonts w:eastAsia="SimSun"/>
          <w:lang w:val="el-GR"/>
        </w:rPr>
        <w:t>ιαία χωρίς σ</w:t>
      </w:r>
      <w:r>
        <w:rPr>
          <w:rFonts w:eastAsia="SimSun"/>
          <w:lang w:val="el-GR"/>
        </w:rPr>
        <w:t>υνδέσεις – μούφες, διακλαδώσεις, τ</w:t>
      </w:r>
      <w:r w:rsidRPr="00937243">
        <w:rPr>
          <w:rFonts w:eastAsia="SimSun"/>
          <w:lang w:val="el-GR"/>
        </w:rPr>
        <w:t>α άκρα των καλωδίων οπτικών ινών θα τερματίζουν σε οπτικά patch panels με οπτικούς προσαρμογείς τύπου LC</w:t>
      </w:r>
      <w:r>
        <w:rPr>
          <w:rFonts w:eastAsia="SimSun"/>
          <w:lang w:val="el-GR"/>
        </w:rPr>
        <w:t>, ο</w:t>
      </w:r>
      <w:r w:rsidRPr="00937243">
        <w:rPr>
          <w:rFonts w:eastAsia="SimSun"/>
          <w:lang w:val="el-GR"/>
        </w:rPr>
        <w:t xml:space="preserve"> τύπος των καλωδίων που θα χρησιμοποιηθούν θα </w:t>
      </w:r>
      <w:r>
        <w:rPr>
          <w:rFonts w:eastAsia="SimSun"/>
          <w:lang w:val="el-GR"/>
        </w:rPr>
        <w:t xml:space="preserve">είναι </w:t>
      </w:r>
      <w:r w:rsidRPr="00937243">
        <w:rPr>
          <w:rFonts w:eastAsia="SimSun"/>
          <w:lang w:val="el-GR"/>
        </w:rPr>
        <w:t xml:space="preserve">σύμφωνα με το </w:t>
      </w:r>
      <w:r w:rsidRPr="00717A2D">
        <w:rPr>
          <w:rFonts w:eastAsia="SimSun"/>
          <w:lang w:val="el-GR"/>
        </w:rPr>
        <w:t xml:space="preserve">πρότυπο ΕΛΟΤ ΕΝ 50173-1 και το ΦΕΚ 2776Β/15-10-2012, οι οδεύσεις θα ακολουθούν τις υφιστάμενες υποδομές, όλα τα υλικά δομημένης καλωδίωσης χαλκού και οπτικών ινών θα πρέπει να είναι ενιαίου κατασκευαστή κτλ. </w:t>
      </w:r>
    </w:p>
    <w:p w14:paraId="599DB333" w14:textId="77777777" w:rsidR="007E3CB9" w:rsidRPr="00717A2D" w:rsidRDefault="007E3CB9" w:rsidP="00EA4F5F">
      <w:pPr>
        <w:rPr>
          <w:rFonts w:eastAsia="SimSun"/>
          <w:lang w:val="el-GR"/>
        </w:rPr>
      </w:pPr>
    </w:p>
    <w:p w14:paraId="11F08E49" w14:textId="0B3E91D9" w:rsidR="007E3CB9" w:rsidRPr="00717A2D" w:rsidRDefault="007E3CB9" w:rsidP="00EA4F5F">
      <w:pPr>
        <w:rPr>
          <w:rFonts w:eastAsia="SimSun"/>
          <w:lang w:val="el-GR"/>
        </w:rPr>
      </w:pPr>
      <w:r w:rsidRPr="00717A2D">
        <w:rPr>
          <w:rFonts w:eastAsia="SimSun"/>
          <w:lang w:val="el-GR"/>
        </w:rPr>
        <w:t xml:space="preserve">Οι τεχνικές προδιαγραφές και οι όροι συμμόρφωσης για την καλωδίωση οπτικών ινών και την εγκατάσταση αυτής για κάθε κτήριο δίνονται </w:t>
      </w:r>
      <w:r w:rsidRPr="00717A2D">
        <w:rPr>
          <w:rFonts w:cs="Tahoma"/>
          <w:bCs/>
          <w:szCs w:val="22"/>
          <w:lang w:val="el-GR" w:eastAsia="el-GR"/>
        </w:rPr>
        <w:t xml:space="preserve">στο 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_Ref45019573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1.6.5</w:t>
      </w:r>
      <w:r w:rsidRPr="00485DBD">
        <w:rPr>
          <w:rFonts w:cs="Tahoma"/>
          <w:bCs/>
          <w:szCs w:val="22"/>
          <w:lang w:val="el-GR" w:eastAsia="el-GR"/>
        </w:rPr>
        <w:fldChar w:fldCharType="end"/>
      </w:r>
      <w:r w:rsidRPr="00717A2D">
        <w:rPr>
          <w:rFonts w:eastAsia="SimSun"/>
          <w:lang w:val="el-GR"/>
        </w:rPr>
        <w:t>.</w:t>
      </w:r>
    </w:p>
    <w:p w14:paraId="548F496E" w14:textId="77777777" w:rsidR="007E3CB9" w:rsidRPr="00717A2D" w:rsidRDefault="007E3CB9" w:rsidP="00EA4F5F">
      <w:pPr>
        <w:rPr>
          <w:rFonts w:eastAsia="SimSun"/>
          <w:lang w:val="el-GR"/>
        </w:rPr>
      </w:pPr>
    </w:p>
    <w:p w14:paraId="1800E2AC" w14:textId="66646976" w:rsidR="007E3CB9" w:rsidRPr="00717A2D" w:rsidRDefault="007E3CB9" w:rsidP="00937243">
      <w:pPr>
        <w:rPr>
          <w:rFonts w:eastAsia="SimSun"/>
          <w:lang w:val="el-GR"/>
        </w:rPr>
      </w:pPr>
      <w:r w:rsidRPr="00717A2D">
        <w:rPr>
          <w:rFonts w:eastAsia="SimSun"/>
          <w:lang w:val="el-GR"/>
        </w:rPr>
        <w:t xml:space="preserve">Όσον αφορά στα οπτικά Patch Panel, ο κατασκευαστής θα πρέπει να είναι ίδιος με τον κατασκευαστή του καλωδίου οπτικής ίνας και να υποστηρίζει τον απαραίτητο αριθμό οπτικών κατανεμητών για το σύνολο της οπτικής καλωδίωσης. Οι τεχνικές απαιτήσεις και οι όροι συμμόρφωσης για τα οπτικά Patch Panel </w:t>
      </w:r>
      <w:r w:rsidR="007D3D62" w:rsidRPr="00717A2D">
        <w:rPr>
          <w:rFonts w:eastAsia="SimSun"/>
          <w:lang w:val="el-GR"/>
        </w:rPr>
        <w:t xml:space="preserve">παρατίθενται </w:t>
      </w:r>
      <w:r w:rsidRPr="00717A2D">
        <w:rPr>
          <w:rFonts w:eastAsia="SimSun"/>
          <w:lang w:val="el-GR"/>
        </w:rPr>
        <w:t xml:space="preserve">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_Ref45019591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1.6.6</w:t>
      </w:r>
      <w:r w:rsidRPr="00485DBD">
        <w:rPr>
          <w:rFonts w:cs="Tahoma"/>
          <w:bCs/>
          <w:szCs w:val="22"/>
          <w:lang w:val="el-GR" w:eastAsia="el-GR"/>
        </w:rPr>
        <w:fldChar w:fldCharType="end"/>
      </w:r>
      <w:r w:rsidRPr="00717A2D">
        <w:rPr>
          <w:rFonts w:eastAsia="SimSun"/>
          <w:lang w:val="el-GR"/>
        </w:rPr>
        <w:tab/>
      </w:r>
      <w:r w:rsidRPr="00717A2D">
        <w:rPr>
          <w:rFonts w:eastAsia="SimSun"/>
          <w:lang w:val="el-GR"/>
        </w:rPr>
        <w:tab/>
      </w:r>
    </w:p>
    <w:p w14:paraId="75048E90" w14:textId="77777777" w:rsidR="007E3CB9" w:rsidRPr="00717A2D" w:rsidRDefault="007E3CB9" w:rsidP="00937243">
      <w:pPr>
        <w:rPr>
          <w:rFonts w:eastAsia="SimSun"/>
          <w:lang w:val="el-GR"/>
        </w:rPr>
      </w:pPr>
    </w:p>
    <w:p w14:paraId="4ADE1F5A" w14:textId="5F42D6F4" w:rsidR="007E3CB9" w:rsidRPr="00717A2D" w:rsidRDefault="007E3CB9" w:rsidP="00F16373">
      <w:pPr>
        <w:rPr>
          <w:rFonts w:eastAsia="SimSun"/>
          <w:lang w:val="el-GR"/>
        </w:rPr>
      </w:pPr>
      <w:r w:rsidRPr="00717A2D">
        <w:rPr>
          <w:rFonts w:eastAsia="SimSun"/>
          <w:b/>
          <w:lang w:val="el-GR"/>
        </w:rPr>
        <w:t>Unshielded Τ Τηλεφωνικά Patch Panels</w:t>
      </w:r>
      <w:r w:rsidRPr="00717A2D">
        <w:rPr>
          <w:rFonts w:eastAsia="SimSun"/>
          <w:lang w:val="el-GR"/>
        </w:rPr>
        <w:t xml:space="preserve"> θα διατεθούν μόνο για το κτήριο Α. Τεχνικές προδιαγραφές </w:t>
      </w:r>
      <w:r w:rsidR="007D3D62" w:rsidRPr="00717A2D">
        <w:rPr>
          <w:rFonts w:eastAsia="SimSun"/>
          <w:lang w:val="el-GR"/>
        </w:rPr>
        <w:t xml:space="preserve">παρατίθενται </w:t>
      </w:r>
      <w:r w:rsidRPr="00717A2D">
        <w:rPr>
          <w:rFonts w:eastAsia="SimSun"/>
          <w:lang w:val="el-GR"/>
        </w:rPr>
        <w:t xml:space="preserve">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_Ref45019664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1.6.8</w:t>
      </w:r>
      <w:r w:rsidRPr="00485DBD">
        <w:rPr>
          <w:rFonts w:cs="Tahoma"/>
          <w:bCs/>
          <w:szCs w:val="22"/>
          <w:lang w:val="el-GR" w:eastAsia="el-GR"/>
        </w:rPr>
        <w:fldChar w:fldCharType="end"/>
      </w:r>
      <w:r w:rsidRPr="00717A2D">
        <w:rPr>
          <w:rFonts w:eastAsia="SimSun"/>
          <w:lang w:val="el-GR"/>
        </w:rPr>
        <w:tab/>
      </w:r>
    </w:p>
    <w:p w14:paraId="46658F0B" w14:textId="77777777" w:rsidR="007E3CB9" w:rsidRPr="00717A2D" w:rsidRDefault="007E3CB9" w:rsidP="00937243">
      <w:pPr>
        <w:rPr>
          <w:rFonts w:eastAsia="SimSun"/>
          <w:lang w:val="el-GR"/>
        </w:rPr>
      </w:pPr>
    </w:p>
    <w:p w14:paraId="412D808C" w14:textId="209FB8D7" w:rsidR="007E3CB9" w:rsidRPr="00717A2D" w:rsidRDefault="007E3CB9" w:rsidP="00F16373">
      <w:pPr>
        <w:rPr>
          <w:rFonts w:eastAsia="SimSun"/>
          <w:lang w:val="el-GR"/>
        </w:rPr>
      </w:pPr>
      <w:r w:rsidRPr="00717A2D">
        <w:rPr>
          <w:rFonts w:eastAsia="SimSun"/>
          <w:lang w:val="el-GR"/>
        </w:rPr>
        <w:t xml:space="preserve">Τα </w:t>
      </w:r>
      <w:r w:rsidRPr="00717A2D">
        <w:rPr>
          <w:rFonts w:eastAsia="SimSun"/>
          <w:b/>
          <w:lang w:val="el-GR"/>
        </w:rPr>
        <w:t>οπτικά patch cords</w:t>
      </w:r>
      <w:r w:rsidRPr="00717A2D">
        <w:rPr>
          <w:rFonts w:eastAsia="SimSun"/>
          <w:lang w:val="el-GR"/>
        </w:rPr>
        <w:t xml:space="preserve"> θα πρέπει να είναι από τον ίδιο κατασκευαστικό οίκο των υλικών του συστήματος δομημένης καλωδίωσης οπτικής ίνας και οι προδιαγραφές τους δίνονται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_Ref45019727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1.6.9</w:t>
      </w:r>
      <w:r w:rsidRPr="00485DBD">
        <w:rPr>
          <w:rFonts w:cs="Tahoma"/>
          <w:bCs/>
          <w:szCs w:val="22"/>
          <w:lang w:val="el-GR" w:eastAsia="el-GR"/>
        </w:rPr>
        <w:fldChar w:fldCharType="end"/>
      </w:r>
    </w:p>
    <w:p w14:paraId="404B66E4" w14:textId="77777777" w:rsidR="007E3CB9" w:rsidRPr="00717A2D" w:rsidRDefault="007E3CB9" w:rsidP="00937243">
      <w:pPr>
        <w:rPr>
          <w:rFonts w:eastAsia="SimSun"/>
          <w:lang w:val="el-GR"/>
        </w:rPr>
      </w:pPr>
    </w:p>
    <w:p w14:paraId="27B6FEE3" w14:textId="578E4C8E" w:rsidR="007E3CB9" w:rsidRPr="00717A2D" w:rsidDel="00386C2B" w:rsidRDefault="007E3CB9" w:rsidP="00937243">
      <w:pPr>
        <w:rPr>
          <w:rFonts w:eastAsia="SimSun"/>
          <w:lang w:val="el-GR"/>
        </w:rPr>
      </w:pPr>
      <w:r w:rsidRPr="00717A2D">
        <w:rPr>
          <w:rFonts w:eastAsia="SimSun"/>
          <w:lang w:val="el-GR"/>
        </w:rPr>
        <w:t xml:space="preserve">Λοιπός εξοπλισμός καλωδίωσης - </w:t>
      </w:r>
      <w:r w:rsidRPr="00717A2D">
        <w:rPr>
          <w:rFonts w:eastAsia="SimSun"/>
          <w:b/>
        </w:rPr>
        <w:t>Patch</w:t>
      </w:r>
      <w:r w:rsidRPr="00717A2D">
        <w:rPr>
          <w:rFonts w:eastAsia="SimSun"/>
          <w:b/>
          <w:lang w:val="el-GR"/>
        </w:rPr>
        <w:t xml:space="preserve"> </w:t>
      </w:r>
      <w:r w:rsidRPr="00717A2D">
        <w:rPr>
          <w:rFonts w:eastAsia="SimSun"/>
          <w:b/>
        </w:rPr>
        <w:t>Cords</w:t>
      </w:r>
      <w:r w:rsidRPr="00717A2D">
        <w:rPr>
          <w:rFonts w:eastAsia="SimSun"/>
          <w:b/>
          <w:lang w:val="el-GR"/>
        </w:rPr>
        <w:t xml:space="preserve"> Χαλκού, καλωδιοκουλούρα, σωλήνας προστασίας καλωδίωσης εξωτερικού χώρου</w:t>
      </w:r>
      <w:r w:rsidR="007D3D62" w:rsidRPr="00485DBD">
        <w:rPr>
          <w:rFonts w:eastAsia="SimSun"/>
          <w:b/>
          <w:lang w:val="el-GR"/>
        </w:rPr>
        <w:t xml:space="preserve"> </w:t>
      </w:r>
      <w:r w:rsidR="007D3D62" w:rsidRPr="00717A2D">
        <w:rPr>
          <w:rFonts w:eastAsia="SimSun"/>
          <w:b/>
          <w:lang w:val="el-GR"/>
        </w:rPr>
        <w:t>κλπ</w:t>
      </w:r>
      <w:r w:rsidRPr="00717A2D">
        <w:rPr>
          <w:rFonts w:eastAsia="SimSun"/>
          <w:lang w:val="el-GR"/>
        </w:rPr>
        <w:t xml:space="preserve"> – προδιαγράφεται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_Ref45019759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1.6.10</w:t>
      </w:r>
      <w:r w:rsidRPr="00485DBD">
        <w:rPr>
          <w:rFonts w:cs="Tahoma"/>
          <w:bCs/>
          <w:szCs w:val="22"/>
          <w:lang w:val="el-GR" w:eastAsia="el-GR"/>
        </w:rPr>
        <w:fldChar w:fldCharType="end"/>
      </w:r>
      <w:r w:rsidRPr="00717A2D">
        <w:rPr>
          <w:rFonts w:cs="Tahoma"/>
          <w:bCs/>
          <w:szCs w:val="22"/>
          <w:lang w:val="el-GR" w:eastAsia="el-GR"/>
        </w:rPr>
        <w:t xml:space="preserve">, </w:t>
      </w:r>
      <w:r w:rsidRPr="00717A2D">
        <w:rPr>
          <w:rFonts w:eastAsia="SimSun"/>
          <w:lang w:val="el-GR"/>
        </w:rPr>
        <w:fldChar w:fldCharType="begin"/>
      </w:r>
      <w:r w:rsidRPr="00485DBD">
        <w:rPr>
          <w:rFonts w:cs="Tahoma"/>
          <w:bCs/>
          <w:szCs w:val="22"/>
          <w:lang w:val="el-GR" w:eastAsia="el-GR"/>
        </w:rPr>
        <w:instrText xml:space="preserve"> REF _Ref45019795 \w \h </w:instrText>
      </w:r>
      <w:r w:rsidR="00717A2D">
        <w:rPr>
          <w:rFonts w:eastAsia="SimSun"/>
          <w:lang w:val="el-GR"/>
        </w:rPr>
        <w:instrText xml:space="preserve"> \* MERGEFORMAT </w:instrText>
      </w:r>
      <w:r w:rsidRPr="00717A2D">
        <w:rPr>
          <w:rFonts w:eastAsia="SimSun"/>
          <w:lang w:val="el-GR"/>
        </w:rPr>
      </w:r>
      <w:r w:rsidRPr="00717A2D">
        <w:rPr>
          <w:rFonts w:eastAsia="SimSun"/>
          <w:lang w:val="el-GR"/>
        </w:rPr>
        <w:fldChar w:fldCharType="separate"/>
      </w:r>
      <w:r w:rsidR="00BB1BF6">
        <w:rPr>
          <w:rFonts w:cs="Tahoma"/>
          <w:bCs/>
          <w:szCs w:val="22"/>
          <w:cs/>
          <w:lang w:val="el-GR" w:eastAsia="el-GR"/>
        </w:rPr>
        <w:t>‎</w:t>
      </w:r>
      <w:r w:rsidR="00BB1BF6">
        <w:rPr>
          <w:rFonts w:cs="Tahoma"/>
          <w:bCs/>
          <w:szCs w:val="22"/>
          <w:lang w:val="el-GR" w:eastAsia="el-GR"/>
        </w:rPr>
        <w:t>1.6.11</w:t>
      </w:r>
      <w:r w:rsidRPr="00717A2D">
        <w:rPr>
          <w:rFonts w:eastAsia="SimSun"/>
          <w:lang w:val="el-GR"/>
        </w:rPr>
        <w:fldChar w:fldCharType="end"/>
      </w:r>
      <w:r w:rsidRPr="00717A2D">
        <w:rPr>
          <w:rFonts w:eastAsia="SimSun"/>
          <w:lang w:val="el-GR"/>
        </w:rPr>
        <w:t xml:space="preserve">, </w:t>
      </w:r>
      <w:r w:rsidRPr="00717A2D">
        <w:rPr>
          <w:rFonts w:eastAsia="SimSun"/>
          <w:lang w:val="el-GR"/>
        </w:rPr>
        <w:fldChar w:fldCharType="begin"/>
      </w:r>
      <w:r w:rsidRPr="00717A2D">
        <w:rPr>
          <w:rFonts w:eastAsia="SimSun"/>
          <w:lang w:val="el-GR"/>
        </w:rPr>
        <w:instrText xml:space="preserve"> REF _Ref45019809 \w \h </w:instrText>
      </w:r>
      <w:r w:rsidR="00717A2D">
        <w:rPr>
          <w:rFonts w:eastAsia="SimSun"/>
          <w:lang w:val="el-GR"/>
        </w:rPr>
        <w:instrText xml:space="preserve"> \* MERGEFORMAT </w:instrText>
      </w:r>
      <w:r w:rsidRPr="00717A2D">
        <w:rPr>
          <w:rFonts w:eastAsia="SimSun"/>
          <w:lang w:val="el-GR"/>
        </w:rPr>
      </w:r>
      <w:r w:rsidRPr="00717A2D">
        <w:rPr>
          <w:rFonts w:eastAsia="SimSun"/>
          <w:lang w:val="el-GR"/>
        </w:rPr>
        <w:fldChar w:fldCharType="separate"/>
      </w:r>
      <w:r w:rsidR="00BB1BF6">
        <w:rPr>
          <w:rFonts w:eastAsia="SimSun"/>
          <w:cs/>
          <w:lang w:val="el-GR"/>
        </w:rPr>
        <w:t>‎</w:t>
      </w:r>
      <w:r w:rsidR="00BB1BF6">
        <w:rPr>
          <w:rFonts w:eastAsia="SimSun"/>
          <w:lang w:val="el-GR"/>
        </w:rPr>
        <w:t>1.6.12</w:t>
      </w:r>
      <w:r w:rsidRPr="00717A2D">
        <w:rPr>
          <w:rFonts w:eastAsia="SimSun"/>
          <w:lang w:val="el-GR"/>
        </w:rPr>
        <w:fldChar w:fldCharType="end"/>
      </w:r>
      <w:r w:rsidRPr="00717A2D">
        <w:rPr>
          <w:rFonts w:eastAsia="SimSun"/>
          <w:lang w:val="el-GR"/>
        </w:rPr>
        <w:t xml:space="preserve">, </w:t>
      </w:r>
      <w:r w:rsidRPr="00717A2D">
        <w:rPr>
          <w:rFonts w:eastAsia="SimSun"/>
          <w:lang w:val="el-GR"/>
        </w:rPr>
        <w:fldChar w:fldCharType="begin"/>
      </w:r>
      <w:r w:rsidRPr="00717A2D">
        <w:rPr>
          <w:rFonts w:eastAsia="SimSun"/>
          <w:lang w:val="el-GR"/>
        </w:rPr>
        <w:instrText xml:space="preserve"> REF _Ref45019819 \w \h </w:instrText>
      </w:r>
      <w:r w:rsidR="00717A2D">
        <w:rPr>
          <w:rFonts w:eastAsia="SimSun"/>
          <w:lang w:val="el-GR"/>
        </w:rPr>
        <w:instrText xml:space="preserve"> \* MERGEFORMAT </w:instrText>
      </w:r>
      <w:r w:rsidRPr="00717A2D">
        <w:rPr>
          <w:rFonts w:eastAsia="SimSun"/>
          <w:lang w:val="el-GR"/>
        </w:rPr>
      </w:r>
      <w:r w:rsidRPr="00717A2D">
        <w:rPr>
          <w:rFonts w:eastAsia="SimSun"/>
          <w:lang w:val="el-GR"/>
        </w:rPr>
        <w:fldChar w:fldCharType="separate"/>
      </w:r>
      <w:r w:rsidR="00BB1BF6">
        <w:rPr>
          <w:rFonts w:eastAsia="SimSun"/>
          <w:cs/>
          <w:lang w:val="el-GR"/>
        </w:rPr>
        <w:t>‎</w:t>
      </w:r>
      <w:r w:rsidR="00BB1BF6">
        <w:rPr>
          <w:rFonts w:eastAsia="SimSun"/>
          <w:lang w:val="el-GR"/>
        </w:rPr>
        <w:t>1.6.13</w:t>
      </w:r>
      <w:r w:rsidRPr="00717A2D">
        <w:rPr>
          <w:rFonts w:eastAsia="SimSun"/>
          <w:lang w:val="el-GR"/>
        </w:rPr>
        <w:fldChar w:fldCharType="end"/>
      </w:r>
      <w:r w:rsidRPr="00717A2D">
        <w:rPr>
          <w:rFonts w:eastAsia="SimSun"/>
          <w:lang w:val="el-GR"/>
        </w:rPr>
        <w:t xml:space="preserve">, </w:t>
      </w:r>
      <w:r w:rsidRPr="00717A2D">
        <w:rPr>
          <w:rFonts w:eastAsia="SimSun"/>
          <w:lang w:val="el-GR"/>
        </w:rPr>
        <w:fldChar w:fldCharType="begin"/>
      </w:r>
      <w:r w:rsidRPr="00717A2D">
        <w:rPr>
          <w:rFonts w:eastAsia="SimSun"/>
          <w:lang w:val="el-GR"/>
        </w:rPr>
        <w:instrText xml:space="preserve"> REF _Ref45019831 \w \h </w:instrText>
      </w:r>
      <w:r w:rsidR="00717A2D">
        <w:rPr>
          <w:rFonts w:eastAsia="SimSun"/>
          <w:lang w:val="el-GR"/>
        </w:rPr>
        <w:instrText xml:space="preserve"> \* MERGEFORMAT </w:instrText>
      </w:r>
      <w:r w:rsidRPr="00717A2D">
        <w:rPr>
          <w:rFonts w:eastAsia="SimSun"/>
          <w:lang w:val="el-GR"/>
        </w:rPr>
      </w:r>
      <w:r w:rsidRPr="00717A2D">
        <w:rPr>
          <w:rFonts w:eastAsia="SimSun"/>
          <w:lang w:val="el-GR"/>
        </w:rPr>
        <w:fldChar w:fldCharType="separate"/>
      </w:r>
      <w:r w:rsidR="00BB1BF6">
        <w:rPr>
          <w:rFonts w:eastAsia="SimSun"/>
          <w:cs/>
          <w:lang w:val="el-GR"/>
        </w:rPr>
        <w:t>‎</w:t>
      </w:r>
      <w:r w:rsidR="00BB1BF6">
        <w:rPr>
          <w:rFonts w:eastAsia="SimSun"/>
          <w:lang w:val="el-GR"/>
        </w:rPr>
        <w:t>1.6.14</w:t>
      </w:r>
      <w:r w:rsidRPr="00717A2D">
        <w:rPr>
          <w:rFonts w:eastAsia="SimSun"/>
          <w:lang w:val="el-GR"/>
        </w:rPr>
        <w:fldChar w:fldCharType="end"/>
      </w:r>
      <w:r w:rsidRPr="00717A2D">
        <w:rPr>
          <w:rFonts w:eastAsia="SimSun"/>
          <w:lang w:val="el-GR"/>
        </w:rPr>
        <w:t>.</w:t>
      </w:r>
    </w:p>
    <w:p w14:paraId="325D1DF0" w14:textId="214A231C" w:rsidR="007E3CB9" w:rsidRPr="00717A2D" w:rsidRDefault="007E3CB9" w:rsidP="00937243">
      <w:pPr>
        <w:rPr>
          <w:rFonts w:eastAsia="SimSun"/>
          <w:lang w:val="el-GR"/>
        </w:rPr>
      </w:pPr>
    </w:p>
    <w:p w14:paraId="39524100" w14:textId="77777777" w:rsidR="007E3CB9" w:rsidRPr="00717A2D" w:rsidRDefault="007E3CB9" w:rsidP="00F4289F">
      <w:pPr>
        <w:pStyle w:val="4"/>
        <w:numPr>
          <w:ilvl w:val="3"/>
          <w:numId w:val="35"/>
        </w:numPr>
        <w:rPr>
          <w:rFonts w:eastAsia="SimSun"/>
          <w:lang w:val="el-GR"/>
        </w:rPr>
      </w:pPr>
      <w:bookmarkStart w:id="466" w:name="_Toc44931873"/>
      <w:bookmarkStart w:id="467" w:name="_Toc49256393"/>
      <w:r w:rsidRPr="00717A2D">
        <w:rPr>
          <w:rFonts w:eastAsia="SimSun"/>
          <w:lang w:val="el-GR"/>
        </w:rPr>
        <w:t>Καμπίνες</w:t>
      </w:r>
      <w:bookmarkEnd w:id="466"/>
      <w:bookmarkEnd w:id="467"/>
    </w:p>
    <w:p w14:paraId="23947B69" w14:textId="0C4F7876" w:rsidR="007E3CB9" w:rsidRPr="00717A2D" w:rsidRDefault="007E3CB9" w:rsidP="00650089">
      <w:pPr>
        <w:rPr>
          <w:rFonts w:eastAsia="SimSun"/>
          <w:lang w:val="el-GR"/>
        </w:rPr>
      </w:pPr>
      <w:r w:rsidRPr="00717A2D">
        <w:rPr>
          <w:rFonts w:eastAsia="SimSun"/>
          <w:lang w:val="el-GR"/>
        </w:rPr>
        <w:t xml:space="preserve">Για τους υποκατανεμητές του </w:t>
      </w:r>
      <w:r w:rsidRPr="00717A2D">
        <w:rPr>
          <w:rFonts w:eastAsia="SimSun"/>
          <w:b/>
          <w:lang w:val="el-GR"/>
        </w:rPr>
        <w:t>Κτηρίου Α</w:t>
      </w:r>
      <w:r w:rsidRPr="00717A2D">
        <w:rPr>
          <w:rFonts w:eastAsia="SimSun"/>
          <w:lang w:val="el-GR"/>
        </w:rPr>
        <w:t xml:space="preserve"> θα χρησιμοποιηθούν οι υφιστάμενες καμπίνες. Σε περίπτωση που χρειαστούν επιπλέον καμπίνες ο φορέας διαθέτει </w:t>
      </w:r>
      <w:r w:rsidR="007D3D62" w:rsidRPr="00717A2D">
        <w:rPr>
          <w:rFonts w:eastAsia="SimSun"/>
          <w:lang w:val="el-GR"/>
        </w:rPr>
        <w:t xml:space="preserve">αποθηκευμένες </w:t>
      </w:r>
      <w:r w:rsidRPr="00717A2D">
        <w:rPr>
          <w:rFonts w:eastAsia="SimSun"/>
          <w:lang w:val="el-GR"/>
        </w:rPr>
        <w:t xml:space="preserve">19" καμπίνες </w:t>
      </w:r>
      <w:r w:rsidRPr="00717A2D">
        <w:rPr>
          <w:rFonts w:eastAsia="SimSun"/>
          <w:lang w:val="el-GR"/>
        </w:rPr>
        <w:lastRenderedPageBreak/>
        <w:t xml:space="preserve">χωρητικότητας 15U επίτοιχες ή επιδαπέδιες τα τεχνικά χαρακτηριστικά των οποίων αποτυπώνονται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_Ref45019895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1.7</w:t>
      </w:r>
      <w:r w:rsidRPr="00485DBD">
        <w:rPr>
          <w:rFonts w:cs="Tahoma"/>
          <w:bCs/>
          <w:szCs w:val="22"/>
          <w:lang w:val="el-GR" w:eastAsia="el-GR"/>
        </w:rPr>
        <w:fldChar w:fldCharType="end"/>
      </w:r>
      <w:r w:rsidRPr="00717A2D">
        <w:rPr>
          <w:rFonts w:cs="Tahoma"/>
          <w:bCs/>
          <w:szCs w:val="22"/>
          <w:lang w:val="el-GR" w:eastAsia="el-GR"/>
        </w:rPr>
        <w:t xml:space="preserve">. Στην </w:t>
      </w:r>
      <w:r w:rsidRPr="00717A2D">
        <w:rPr>
          <w:rFonts w:eastAsia="SimSun"/>
          <w:lang w:val="el-GR"/>
        </w:rPr>
        <w:t>περίπτωση που ο ανάδοχος κρίνει ότι δεν μπορεί να αξιοποιήσει τις εν λόγω 15U καμπίνες, θα προβεί σε προμήθεια κατάλληλων χωρίς κόστος για τον φορέα.</w:t>
      </w:r>
    </w:p>
    <w:p w14:paraId="124F3FE4" w14:textId="77777777" w:rsidR="007E3CB9" w:rsidRPr="00717A2D" w:rsidRDefault="007E3CB9" w:rsidP="00650089">
      <w:pPr>
        <w:rPr>
          <w:rFonts w:eastAsia="SimSun"/>
          <w:lang w:val="el-GR"/>
        </w:rPr>
      </w:pPr>
    </w:p>
    <w:p w14:paraId="0552D204" w14:textId="77777777" w:rsidR="007E3CB9" w:rsidRPr="00717A2D" w:rsidRDefault="007E3CB9" w:rsidP="00650089">
      <w:pPr>
        <w:rPr>
          <w:rFonts w:eastAsia="SimSun"/>
          <w:lang w:val="el-GR"/>
        </w:rPr>
      </w:pPr>
      <w:r w:rsidRPr="00717A2D">
        <w:rPr>
          <w:rFonts w:eastAsia="SimSun"/>
          <w:lang w:val="el-GR"/>
        </w:rPr>
        <w:t xml:space="preserve">Για τους υποκατανεμητές του </w:t>
      </w:r>
      <w:r w:rsidRPr="00717A2D">
        <w:rPr>
          <w:rFonts w:eastAsia="SimSun"/>
          <w:b/>
          <w:lang w:val="el-GR"/>
        </w:rPr>
        <w:t>Κτηρίου Β</w:t>
      </w:r>
      <w:r w:rsidRPr="00717A2D">
        <w:rPr>
          <w:rFonts w:eastAsia="SimSun"/>
          <w:lang w:val="el-GR"/>
        </w:rPr>
        <w:t xml:space="preserve"> θα χρησιμοποιηθούν οι υφιστάμενες καμπίνες. Σε περίπτωση που χρειαστεί κάποια επιπλέον καμπίνα ο φορέας διαθέτει αποθηκευμένες 19" καμπίνες χωρητικότητας 15U επίτοιχες ή επιδαπέδιες τα τεχνικά χαρακτηριστικά των οποίων αποτυπώνονται σε ενότητα που ακολουθεί. Σε περίπτωση που ο ανάδοχος κρίνει ότι δεν μπορεί να αξιοποιήσει τις εν λόγω 15U καμπίνες θα προβεί σε προμήθεια κατάλληλων χωρίς κόστος για τον φορέα,</w:t>
      </w:r>
    </w:p>
    <w:p w14:paraId="554FA22B" w14:textId="77777777" w:rsidR="007E3CB9" w:rsidRPr="00717A2D" w:rsidRDefault="007E3CB9" w:rsidP="00650089">
      <w:pPr>
        <w:rPr>
          <w:rFonts w:eastAsia="SimSun"/>
          <w:lang w:val="el-GR"/>
        </w:rPr>
      </w:pPr>
    </w:p>
    <w:p w14:paraId="6B0D26BB" w14:textId="77777777" w:rsidR="007E3CB9" w:rsidRPr="00717A2D" w:rsidRDefault="007E3CB9" w:rsidP="00650089">
      <w:pPr>
        <w:rPr>
          <w:rFonts w:eastAsia="SimSun"/>
          <w:lang w:val="el-GR"/>
        </w:rPr>
      </w:pPr>
      <w:r w:rsidRPr="00717A2D">
        <w:rPr>
          <w:rFonts w:eastAsia="SimSun"/>
          <w:lang w:val="el-GR"/>
        </w:rPr>
        <w:t xml:space="preserve">Στο </w:t>
      </w:r>
      <w:r w:rsidRPr="00717A2D">
        <w:rPr>
          <w:rFonts w:eastAsia="SimSun"/>
          <w:b/>
          <w:lang w:val="el-GR"/>
        </w:rPr>
        <w:t>Κτήριο Γ</w:t>
      </w:r>
      <w:r w:rsidRPr="00717A2D">
        <w:rPr>
          <w:rFonts w:eastAsia="SimSun"/>
          <w:lang w:val="el-GR"/>
        </w:rPr>
        <w:t xml:space="preserve"> θα χρησιμοποιηθούν οι 19" καμπίνες χωρητικότητας 15U που διαθέτει ο φορέας. Σε περίπτωση που ο ανάδοχος κρίνει ότι δεν μπορεί να αξιοποιήσει τις εν λόγω 15U καμπίνες θα προβεί σε προμήθεια κατάλληλων χωρίς κόστος για τον φορέα.</w:t>
      </w:r>
    </w:p>
    <w:p w14:paraId="7293CF56" w14:textId="77777777" w:rsidR="007E3CB9" w:rsidRPr="00717A2D" w:rsidRDefault="007E3CB9" w:rsidP="00650089">
      <w:pPr>
        <w:rPr>
          <w:rFonts w:eastAsia="SimSun"/>
          <w:lang w:val="el-GR"/>
        </w:rPr>
      </w:pPr>
    </w:p>
    <w:p w14:paraId="2B861CBD" w14:textId="77777777" w:rsidR="007E3CB9" w:rsidRPr="00717A2D" w:rsidRDefault="007E3CB9" w:rsidP="00650089">
      <w:pPr>
        <w:rPr>
          <w:rFonts w:eastAsia="SimSun"/>
          <w:lang w:val="el-GR"/>
        </w:rPr>
      </w:pPr>
      <w:r w:rsidRPr="00717A2D">
        <w:rPr>
          <w:rFonts w:eastAsia="SimSun"/>
          <w:u w:val="single"/>
          <w:lang w:val="el-GR"/>
        </w:rPr>
        <w:t>Υφιστάμενα Ικριώματα</w:t>
      </w:r>
      <w:r w:rsidRPr="00717A2D">
        <w:rPr>
          <w:rFonts w:eastAsia="SimSun"/>
          <w:lang w:val="el-GR"/>
        </w:rPr>
        <w:t xml:space="preserve">: Ο φορέας διαθέτει 15 Ικριώματα επιτοίχια ή επιδαπέδια 19 ιντσών της κατασκευάστριας εταιρείας Central χωρητικότητας 15U (Κωδικός Προϊόντος: 3000 3 600 15 / C). Πλήρης περιγραφή των τεχνικών χαρακτηριστικών μπορεί να αναζητηθεί στην σελίδα του κατασκευαστή: https://www.central-telecom.gr/Product/4 </w:t>
      </w:r>
    </w:p>
    <w:p w14:paraId="53095A4C" w14:textId="77777777" w:rsidR="007E3CB9" w:rsidRPr="00717A2D" w:rsidRDefault="007E3CB9" w:rsidP="00650089">
      <w:pPr>
        <w:rPr>
          <w:rFonts w:eastAsia="SimSun"/>
          <w:lang w:val="el-GR"/>
        </w:rPr>
      </w:pPr>
      <w:r w:rsidRPr="00717A2D">
        <w:rPr>
          <w:rFonts w:eastAsia="SimSun"/>
          <w:lang w:val="el-GR"/>
        </w:rPr>
        <w:tab/>
      </w:r>
      <w:r w:rsidRPr="00717A2D">
        <w:rPr>
          <w:rFonts w:eastAsia="SimSun"/>
          <w:lang w:val="el-GR"/>
        </w:rPr>
        <w:tab/>
      </w:r>
    </w:p>
    <w:p w14:paraId="28D9F512" w14:textId="54E67C90" w:rsidR="007E3CB9" w:rsidRPr="00717A2D" w:rsidRDefault="007E3CB9" w:rsidP="003354A2">
      <w:pPr>
        <w:rPr>
          <w:rFonts w:eastAsia="SimSun"/>
          <w:lang w:val="el-GR"/>
        </w:rPr>
      </w:pPr>
      <w:r w:rsidRPr="00717A2D">
        <w:rPr>
          <w:rFonts w:eastAsia="SimSun"/>
          <w:lang w:val="el-GR"/>
        </w:rPr>
        <w:t xml:space="preserve">Νέα ικριώματα : τα τεχνικά χαρακτηριστικά αυτών και οι όροι συμμόρφωσης αποτυπώνονται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_Ref45019943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1.7.5</w:t>
      </w:r>
      <w:r w:rsidRPr="00485DBD">
        <w:rPr>
          <w:rFonts w:cs="Tahoma"/>
          <w:bCs/>
          <w:szCs w:val="22"/>
          <w:lang w:val="el-GR" w:eastAsia="el-GR"/>
        </w:rPr>
        <w:fldChar w:fldCharType="end"/>
      </w:r>
    </w:p>
    <w:p w14:paraId="4C9B76C0" w14:textId="77777777" w:rsidR="007E3CB9" w:rsidRPr="00717A2D" w:rsidRDefault="007E3CB9" w:rsidP="00650089">
      <w:pPr>
        <w:rPr>
          <w:rFonts w:eastAsia="SimSun"/>
          <w:lang w:val="el-GR"/>
        </w:rPr>
      </w:pPr>
    </w:p>
    <w:p w14:paraId="03277AF8" w14:textId="6BB94153" w:rsidR="007E3CB9" w:rsidRPr="00717A2D" w:rsidRDefault="007E3CB9" w:rsidP="00650089">
      <w:pPr>
        <w:rPr>
          <w:rFonts w:eastAsia="SimSun"/>
          <w:lang w:val="el-GR"/>
        </w:rPr>
      </w:pPr>
      <w:r w:rsidRPr="00717A2D">
        <w:rPr>
          <w:rFonts w:eastAsia="SimSun"/>
          <w:u w:val="single"/>
          <w:lang w:val="el-GR"/>
        </w:rPr>
        <w:t>Νέες καμπίνες ειδικού τύπου</w:t>
      </w:r>
      <w:r w:rsidRPr="00717A2D">
        <w:rPr>
          <w:rFonts w:eastAsia="SimSun"/>
          <w:lang w:val="el-GR"/>
        </w:rPr>
        <w:t>: Αφορά τον εξοπλισμό που θα εγκατασταθεί στα δώματα των κτηρίων Α,Β και Γ.</w:t>
      </w:r>
      <w:r w:rsidR="007D3D62" w:rsidRPr="00717A2D">
        <w:rPr>
          <w:rFonts w:eastAsia="SimSun"/>
          <w:lang w:val="el-GR"/>
        </w:rPr>
        <w:t xml:space="preserve"> </w:t>
      </w:r>
      <w:r w:rsidRPr="00717A2D">
        <w:rPr>
          <w:rFonts w:eastAsia="SimSun"/>
        </w:rPr>
        <w:t>T</w:t>
      </w:r>
      <w:r w:rsidRPr="00717A2D">
        <w:rPr>
          <w:rFonts w:eastAsia="SimSun"/>
          <w:lang w:val="el-GR"/>
        </w:rPr>
        <w:t xml:space="preserve">α τεχνικά χαρακτηριστικά αυτών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_Ref45019966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1.7.6</w:t>
      </w:r>
      <w:r w:rsidRPr="00485DBD">
        <w:rPr>
          <w:rFonts w:cs="Tahoma"/>
          <w:bCs/>
          <w:szCs w:val="22"/>
          <w:lang w:val="el-GR" w:eastAsia="el-GR"/>
        </w:rPr>
        <w:fldChar w:fldCharType="end"/>
      </w:r>
      <w:r w:rsidRPr="00717A2D">
        <w:rPr>
          <w:rFonts w:eastAsia="SimSun"/>
          <w:lang w:val="el-GR"/>
        </w:rPr>
        <w:tab/>
      </w:r>
      <w:r w:rsidRPr="00717A2D">
        <w:rPr>
          <w:rFonts w:eastAsia="SimSun"/>
          <w:lang w:val="el-GR"/>
        </w:rPr>
        <w:tab/>
      </w:r>
    </w:p>
    <w:p w14:paraId="1CA5400E" w14:textId="77777777" w:rsidR="007E3CB9" w:rsidRPr="00717A2D" w:rsidRDefault="007E3CB9" w:rsidP="003354A2">
      <w:pPr>
        <w:rPr>
          <w:rFonts w:eastAsia="SimSun"/>
          <w:lang w:val="el-GR"/>
        </w:rPr>
      </w:pPr>
    </w:p>
    <w:p w14:paraId="0A972944" w14:textId="12385015" w:rsidR="007E3CB9" w:rsidRPr="00717A2D" w:rsidRDefault="007E3CB9" w:rsidP="00650089">
      <w:pPr>
        <w:rPr>
          <w:rFonts w:eastAsia="SimSun"/>
          <w:lang w:val="el-GR"/>
        </w:rPr>
      </w:pPr>
      <w:r w:rsidRPr="00717A2D">
        <w:rPr>
          <w:rFonts w:eastAsia="SimSun"/>
          <w:lang w:val="el-GR"/>
        </w:rPr>
        <w:t xml:space="preserve">Πολύπριζα Rack-Mounted: Τα τεχνικά χαρακτηριστικά αυτής της προμήθειας </w:t>
      </w:r>
      <w:r w:rsidR="007D3D62" w:rsidRPr="00717A2D">
        <w:rPr>
          <w:rFonts w:eastAsia="SimSun"/>
          <w:lang w:val="el-GR"/>
        </w:rPr>
        <w:t xml:space="preserve">περιγράφονται </w:t>
      </w:r>
      <w:r w:rsidRPr="00717A2D">
        <w:rPr>
          <w:rFonts w:eastAsia="SimSun"/>
          <w:lang w:val="el-GR"/>
        </w:rPr>
        <w:t xml:space="preserve">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_Ref45019986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1.7.7</w:t>
      </w:r>
      <w:r w:rsidRPr="00485DBD">
        <w:rPr>
          <w:rFonts w:cs="Tahoma"/>
          <w:bCs/>
          <w:szCs w:val="22"/>
          <w:lang w:val="el-GR" w:eastAsia="el-GR"/>
        </w:rPr>
        <w:fldChar w:fldCharType="end"/>
      </w:r>
      <w:r w:rsidRPr="00717A2D">
        <w:rPr>
          <w:rFonts w:eastAsia="SimSun"/>
          <w:lang w:val="el-GR"/>
        </w:rPr>
        <w:t xml:space="preserve"> </w:t>
      </w:r>
    </w:p>
    <w:p w14:paraId="6416C774" w14:textId="77777777" w:rsidR="007E3CB9" w:rsidRPr="00717A2D" w:rsidRDefault="007E3CB9" w:rsidP="007E059C">
      <w:pPr>
        <w:rPr>
          <w:rFonts w:eastAsia="SimSun"/>
          <w:lang w:val="el-GR"/>
        </w:rPr>
      </w:pPr>
    </w:p>
    <w:p w14:paraId="58EE9E5B" w14:textId="77777777" w:rsidR="007E3CB9" w:rsidRPr="00717A2D" w:rsidRDefault="007E3CB9" w:rsidP="00F4289F">
      <w:pPr>
        <w:pStyle w:val="4"/>
        <w:numPr>
          <w:ilvl w:val="3"/>
          <w:numId w:val="35"/>
        </w:numPr>
        <w:rPr>
          <w:rFonts w:eastAsia="SimSun"/>
          <w:lang w:val="el-GR"/>
        </w:rPr>
      </w:pPr>
      <w:bookmarkStart w:id="468" w:name="_Toc44931874"/>
      <w:bookmarkStart w:id="469" w:name="_Toc49256394"/>
      <w:r w:rsidRPr="00717A2D">
        <w:rPr>
          <w:rFonts w:eastAsia="SimSun"/>
          <w:lang w:val="el-GR"/>
        </w:rPr>
        <w:t>Υπερυψωμένο Δάπεδο χώρων υφιστάμενου Computer Room &amp; υφιστάμενου UPS Room</w:t>
      </w:r>
      <w:bookmarkEnd w:id="468"/>
      <w:bookmarkEnd w:id="469"/>
    </w:p>
    <w:p w14:paraId="553DF481" w14:textId="77777777" w:rsidR="007E3CB9" w:rsidRPr="00717A2D" w:rsidRDefault="007E3CB9" w:rsidP="00921968">
      <w:pPr>
        <w:rPr>
          <w:rFonts w:eastAsia="SimSun"/>
          <w:lang w:val="el-GR"/>
        </w:rPr>
      </w:pPr>
    </w:p>
    <w:p w14:paraId="44D9E4D6" w14:textId="5C5516B6" w:rsidR="007E3CB9" w:rsidRPr="00717A2D" w:rsidRDefault="007E3CB9" w:rsidP="007E3CB9">
      <w:pPr>
        <w:rPr>
          <w:rFonts w:cs="Tahoma"/>
          <w:bCs/>
          <w:szCs w:val="22"/>
          <w:lang w:val="el-GR" w:eastAsia="el-GR"/>
        </w:rPr>
      </w:pPr>
      <w:r w:rsidRPr="00717A2D">
        <w:rPr>
          <w:rFonts w:eastAsia="SimSun"/>
          <w:lang w:val="el-GR"/>
        </w:rPr>
        <w:t xml:space="preserve">Στο πλαίσιο του έργου περιλαμβάνεται η προμήθεια πλακών υπερυψωμένου δαπέδου όμοιων με τις υφιστάμενες που διαθέτει ο φορέας και στην ίδια απόχρωση. </w:t>
      </w:r>
      <w:r w:rsidRPr="00717A2D">
        <w:rPr>
          <w:rFonts w:eastAsia="SimSun"/>
        </w:rPr>
        <w:t>T</w:t>
      </w:r>
      <w:r w:rsidRPr="00717A2D">
        <w:rPr>
          <w:rFonts w:eastAsia="SimSun"/>
          <w:lang w:val="el-GR"/>
        </w:rPr>
        <w:t xml:space="preserve">α τεχνικά χαρακτηριστικά του δαπέδου στο υφιστάμενο Computer Room &amp;  UPS Room </w:t>
      </w:r>
      <w:r w:rsidR="007D3D62" w:rsidRPr="00717A2D">
        <w:rPr>
          <w:rFonts w:eastAsia="SimSun"/>
          <w:lang w:val="el-GR"/>
        </w:rPr>
        <w:t xml:space="preserve">παρατίθενται </w:t>
      </w:r>
      <w:r w:rsidRPr="00717A2D">
        <w:rPr>
          <w:rFonts w:eastAsia="SimSun"/>
          <w:lang w:val="el-GR"/>
        </w:rPr>
        <w:t xml:space="preserve">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_Ref45020056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1.8</w:t>
      </w:r>
      <w:r w:rsidRPr="00485DBD">
        <w:rPr>
          <w:rFonts w:cs="Tahoma"/>
          <w:bCs/>
          <w:szCs w:val="22"/>
          <w:lang w:val="el-GR" w:eastAsia="el-GR"/>
        </w:rPr>
        <w:fldChar w:fldCharType="end"/>
      </w:r>
    </w:p>
    <w:p w14:paraId="762CB5C3" w14:textId="77777777" w:rsidR="007E3CB9" w:rsidRPr="00717A2D" w:rsidRDefault="007E3CB9" w:rsidP="007E3CB9">
      <w:pPr>
        <w:rPr>
          <w:rFonts w:cs="Tahoma"/>
          <w:bCs/>
          <w:szCs w:val="22"/>
          <w:lang w:val="el-GR" w:eastAsia="el-GR"/>
        </w:rPr>
      </w:pPr>
    </w:p>
    <w:p w14:paraId="2C45F9BE" w14:textId="77777777" w:rsidR="007E3CB9" w:rsidRPr="00717A2D" w:rsidRDefault="007E3CB9" w:rsidP="00F4289F">
      <w:pPr>
        <w:pStyle w:val="4"/>
        <w:numPr>
          <w:ilvl w:val="3"/>
          <w:numId w:val="35"/>
        </w:numPr>
        <w:rPr>
          <w:rFonts w:eastAsia="SimSun"/>
          <w:lang w:val="el-GR"/>
        </w:rPr>
      </w:pPr>
      <w:bookmarkStart w:id="470" w:name="_Ref44666453"/>
      <w:bookmarkStart w:id="471" w:name="_Toc44931875"/>
      <w:bookmarkStart w:id="472" w:name="_Toc49256395"/>
      <w:r w:rsidRPr="00717A2D">
        <w:rPr>
          <w:rFonts w:eastAsia="SimSun"/>
          <w:lang w:val="el-GR"/>
        </w:rPr>
        <w:t>Ενεργός Δικτυακός Εξοπλισμός</w:t>
      </w:r>
      <w:bookmarkEnd w:id="470"/>
      <w:bookmarkEnd w:id="471"/>
      <w:bookmarkEnd w:id="472"/>
    </w:p>
    <w:p w14:paraId="4E7E36D1" w14:textId="77777777" w:rsidR="007E3CB9" w:rsidRPr="00717A2D" w:rsidRDefault="007E3CB9" w:rsidP="00CF23FA">
      <w:pPr>
        <w:rPr>
          <w:rFonts w:eastAsia="SimSun"/>
          <w:lang w:val="el-GR"/>
        </w:rPr>
      </w:pPr>
      <w:r w:rsidRPr="00717A2D">
        <w:rPr>
          <w:rFonts w:eastAsia="SimSun"/>
          <w:u w:val="single"/>
          <w:lang w:val="el-GR"/>
        </w:rPr>
        <w:t>Γενικές Απαιτήσεις για όλα τα κτήρια:</w:t>
      </w:r>
      <w:r w:rsidRPr="00717A2D">
        <w:rPr>
          <w:rFonts w:eastAsia="SimSun"/>
          <w:lang w:val="el-GR"/>
        </w:rPr>
        <w:t>.Ο ενεργός εξοπλισμός των υποκατανεμητών (μεταγωγείς) των Κτηρίων  Α, Β και Γ θα αποτελείται από συσκευές με 48 θύρες ή με 24 θύρες. Μεταγωγείς με 12 θύρες θα χρησιμοποιηθούν μόνο στις περιπτώσεις για τις οποίες γίνεται ειδική αναφορά.</w:t>
      </w:r>
      <w:r w:rsidRPr="00717A2D">
        <w:rPr>
          <w:rFonts w:eastAsia="SimSun"/>
          <w:lang w:val="el-GR"/>
        </w:rPr>
        <w:tab/>
      </w:r>
    </w:p>
    <w:p w14:paraId="5B09DEE5" w14:textId="77777777" w:rsidR="007E3CB9" w:rsidRPr="00717A2D" w:rsidRDefault="007E3CB9" w:rsidP="00CF23FA">
      <w:pPr>
        <w:rPr>
          <w:rFonts w:eastAsia="SimSun"/>
          <w:lang w:val="el-GR"/>
        </w:rPr>
      </w:pPr>
      <w:r w:rsidRPr="00717A2D">
        <w:rPr>
          <w:rFonts w:eastAsia="SimSun"/>
          <w:lang w:val="el-GR"/>
        </w:rPr>
        <w:t>Ο ενεργός εξοπλισμός των υποκατανεμητών των Κτηρίων Α και Β θα εγκατασταθεί με τη μορφή stack εκτός από τις περιπτώσεις για τις οποίες γίνεται ειδική αναφορά και εκτός από τις περιπτώσεις που θα εγκατασταθεί μονός μεταγωγέας.</w:t>
      </w:r>
    </w:p>
    <w:p w14:paraId="24B8D168" w14:textId="04A5E512" w:rsidR="007E3CB9" w:rsidRPr="00717A2D" w:rsidRDefault="007E3CB9" w:rsidP="001825F2">
      <w:pPr>
        <w:rPr>
          <w:rFonts w:eastAsia="SimSun"/>
          <w:lang w:val="el-GR"/>
        </w:rPr>
      </w:pPr>
      <w:r w:rsidRPr="00717A2D">
        <w:rPr>
          <w:rFonts w:eastAsia="SimSun"/>
          <w:lang w:val="el-GR"/>
        </w:rPr>
        <w:t>Ο υφιστάμενος ενεργός εξοπλισμός των υποκατανεμητών και των κεντρικών κατανεμητών θα αποσυνδεθεί, θα αποξηλωθεί και θα απομακρυνθεί σε χώρο που θα υποδείξει ο φορέας με μέριμνα του ανάδοχου.</w:t>
      </w:r>
    </w:p>
    <w:p w14:paraId="614650EE" w14:textId="6B519331" w:rsidR="007E3CB9" w:rsidRPr="00717A2D" w:rsidRDefault="007E3CB9" w:rsidP="00CF23FA">
      <w:pPr>
        <w:rPr>
          <w:rFonts w:eastAsia="SimSun"/>
          <w:lang w:val="el-GR"/>
        </w:rPr>
      </w:pPr>
    </w:p>
    <w:p w14:paraId="619BA59B" w14:textId="28A46395" w:rsidR="007E3CB9" w:rsidRPr="00717A2D" w:rsidRDefault="007E3CB9" w:rsidP="00CF23FA">
      <w:pPr>
        <w:rPr>
          <w:rFonts w:eastAsia="SimSun"/>
          <w:lang w:val="el-GR"/>
        </w:rPr>
      </w:pPr>
      <w:r w:rsidRPr="00717A2D">
        <w:rPr>
          <w:rFonts w:eastAsia="SimSun"/>
          <w:lang w:val="el-GR"/>
        </w:rPr>
        <w:lastRenderedPageBreak/>
        <w:t xml:space="preserve">Το σύνολο του ενεργού δικτυακού εξοπλισμού που περιγράφεται στην παρούσα παράγραφο </w:t>
      </w:r>
      <w:r w:rsidRPr="00717A2D">
        <w:rPr>
          <w:rFonts w:eastAsia="SimSun"/>
          <w:lang w:val="el-GR"/>
        </w:rPr>
        <w:fldChar w:fldCharType="begin"/>
      </w:r>
      <w:r w:rsidRPr="00717A2D">
        <w:rPr>
          <w:rFonts w:eastAsia="SimSun"/>
          <w:lang w:val="el-GR"/>
        </w:rPr>
        <w:instrText xml:space="preserve"> REF _Ref44666453 \r \h </w:instrText>
      </w:r>
      <w:r w:rsidR="00717A2D">
        <w:rPr>
          <w:rFonts w:eastAsia="SimSun"/>
          <w:lang w:val="el-GR"/>
        </w:rPr>
        <w:instrText xml:space="preserve"> \* MERGEFORMAT </w:instrText>
      </w:r>
      <w:r w:rsidRPr="00717A2D">
        <w:rPr>
          <w:rFonts w:eastAsia="SimSun"/>
          <w:lang w:val="el-GR"/>
        </w:rPr>
      </w:r>
      <w:r w:rsidRPr="00717A2D">
        <w:rPr>
          <w:rFonts w:eastAsia="SimSun"/>
          <w:lang w:val="el-GR"/>
        </w:rPr>
        <w:fldChar w:fldCharType="separate"/>
      </w:r>
      <w:r w:rsidR="00BB1BF6">
        <w:rPr>
          <w:rFonts w:eastAsia="SimSun"/>
          <w:cs/>
          <w:lang w:val="el-GR"/>
        </w:rPr>
        <w:t>‎</w:t>
      </w:r>
      <w:r w:rsidR="00BB1BF6">
        <w:rPr>
          <w:rFonts w:eastAsia="SimSun"/>
          <w:lang w:val="el-GR"/>
        </w:rPr>
        <w:t>1.3.1.8</w:t>
      </w:r>
      <w:r w:rsidRPr="00717A2D">
        <w:rPr>
          <w:rFonts w:eastAsia="SimSun"/>
          <w:lang w:val="el-GR"/>
        </w:rPr>
        <w:fldChar w:fldCharType="end"/>
      </w:r>
      <w:r w:rsidRPr="00717A2D">
        <w:rPr>
          <w:rFonts w:eastAsia="SimSun"/>
          <w:lang w:val="el-GR"/>
        </w:rPr>
        <w:t xml:space="preserve"> θα είναι του ίδιου κατασκευαστή για λόγους ομοιογένειας και διαλειτουργικότητας ώστε να αποφευχθούν τυχόν ασυμβατότητες και δυσλειτουργίες.</w:t>
      </w:r>
    </w:p>
    <w:p w14:paraId="2B2D21C6" w14:textId="77777777" w:rsidR="007E3CB9" w:rsidRPr="00717A2D" w:rsidRDefault="007E3CB9" w:rsidP="00CF23FA">
      <w:pPr>
        <w:rPr>
          <w:rFonts w:eastAsia="SimSun"/>
          <w:lang w:val="el-GR"/>
        </w:rPr>
      </w:pPr>
    </w:p>
    <w:p w14:paraId="7D756312" w14:textId="4EAB5F7C" w:rsidR="007E3CB9" w:rsidRPr="00717A2D" w:rsidRDefault="007E3CB9" w:rsidP="001825F2">
      <w:pPr>
        <w:rPr>
          <w:rFonts w:eastAsia="SimSun"/>
          <w:lang w:val="el-GR"/>
        </w:rPr>
      </w:pPr>
      <w:r w:rsidRPr="00717A2D">
        <w:rPr>
          <w:rFonts w:eastAsia="SimSun"/>
          <w:lang w:val="el-GR"/>
        </w:rPr>
        <w:t xml:space="preserve">Αναλυτική περιγραφή των απαιτήσεων των μεταγωγέων δίνεται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_Ref45020165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w:t>
      </w:r>
      <w:r w:rsidRPr="00485DBD">
        <w:rPr>
          <w:rFonts w:cs="Tahoma"/>
          <w:bCs/>
          <w:szCs w:val="22"/>
          <w:lang w:val="el-GR" w:eastAsia="el-GR"/>
        </w:rPr>
        <w:fldChar w:fldCharType="end"/>
      </w:r>
    </w:p>
    <w:p w14:paraId="1B66A7F2" w14:textId="77777777" w:rsidR="007E3CB9" w:rsidRPr="00717A2D" w:rsidRDefault="007E3CB9" w:rsidP="001825F2">
      <w:pPr>
        <w:rPr>
          <w:rFonts w:eastAsia="SimSun"/>
          <w:lang w:val="el-GR"/>
        </w:rPr>
      </w:pPr>
    </w:p>
    <w:p w14:paraId="4C45B2E0" w14:textId="4E39199F" w:rsidR="007E3CB9" w:rsidRPr="00717A2D" w:rsidRDefault="007E3CB9" w:rsidP="00AA5D1C">
      <w:pPr>
        <w:rPr>
          <w:rFonts w:eastAsia="SimSun"/>
          <w:lang w:val="el-GR"/>
        </w:rPr>
      </w:pPr>
      <w:r w:rsidRPr="00717A2D">
        <w:rPr>
          <w:rFonts w:eastAsia="SimSun"/>
          <w:lang w:val="el-GR"/>
        </w:rPr>
        <w:t>Πιο συγκεκριμένα το είδος του εξοπλισμού Υποκατ</w:t>
      </w:r>
      <w:r w:rsidR="00780F21" w:rsidRPr="00717A2D">
        <w:rPr>
          <w:rFonts w:eastAsia="SimSun"/>
          <w:lang w:val="el-GR"/>
        </w:rPr>
        <w:t>αν</w:t>
      </w:r>
      <w:r w:rsidRPr="00717A2D">
        <w:rPr>
          <w:rFonts w:eastAsia="SimSun"/>
          <w:lang w:val="el-GR"/>
        </w:rPr>
        <w:t xml:space="preserve">εμητών του Κεντρικού Κτηρίου και Πύργου </w:t>
      </w:r>
      <w:r w:rsidRPr="00717A2D">
        <w:rPr>
          <w:rFonts w:eastAsia="SimSun"/>
          <w:b/>
          <w:lang w:val="el-GR"/>
        </w:rPr>
        <w:t>(Κτήριο Α</w:t>
      </w:r>
      <w:r w:rsidRPr="00717A2D">
        <w:rPr>
          <w:rFonts w:eastAsia="SimSun"/>
          <w:lang w:val="el-GR"/>
        </w:rPr>
        <w:t xml:space="preserve">) περιγράφεται στους όρους συμμόρφωσης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_Ref45020190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1.9.2</w:t>
      </w:r>
      <w:r w:rsidRPr="00485DBD">
        <w:rPr>
          <w:rFonts w:cs="Tahoma"/>
          <w:bCs/>
          <w:szCs w:val="22"/>
          <w:lang w:val="el-GR" w:eastAsia="el-GR"/>
        </w:rPr>
        <w:fldChar w:fldCharType="end"/>
      </w:r>
      <w:r w:rsidRPr="00717A2D" w:rsidDel="00386C2B">
        <w:rPr>
          <w:rFonts w:cs="Tahoma"/>
          <w:bCs/>
          <w:szCs w:val="22"/>
          <w:lang w:val="el-GR" w:eastAsia="el-GR"/>
        </w:rPr>
        <w:t>.</w:t>
      </w:r>
      <w:r w:rsidRPr="00717A2D">
        <w:rPr>
          <w:rFonts w:cs="Tahoma"/>
          <w:bCs/>
          <w:szCs w:val="22"/>
          <w:lang w:val="el-GR" w:eastAsia="el-GR"/>
        </w:rPr>
        <w:t xml:space="preserve"> </w:t>
      </w:r>
    </w:p>
    <w:p w14:paraId="28EC0B8D" w14:textId="2556DE20" w:rsidR="007E3CB9" w:rsidRPr="00717A2D" w:rsidRDefault="00780F21" w:rsidP="00CF23FA">
      <w:pPr>
        <w:rPr>
          <w:rFonts w:eastAsia="SimSun"/>
          <w:lang w:val="el-GR"/>
        </w:rPr>
      </w:pPr>
      <w:r w:rsidRPr="00717A2D">
        <w:rPr>
          <w:rFonts w:eastAsia="SimSun"/>
          <w:lang w:val="el-GR"/>
        </w:rPr>
        <w:t>Σ</w:t>
      </w:r>
      <w:r w:rsidR="007E3CB9" w:rsidRPr="00717A2D">
        <w:rPr>
          <w:rFonts w:eastAsia="SimSun"/>
          <w:lang w:val="el-GR"/>
        </w:rPr>
        <w:t xml:space="preserve">το νέο data center </w:t>
      </w:r>
      <w:r w:rsidRPr="00717A2D">
        <w:rPr>
          <w:rFonts w:eastAsia="SimSun"/>
          <w:lang w:val="el-GR"/>
        </w:rPr>
        <w:t xml:space="preserve">του κτηρίου </w:t>
      </w:r>
      <w:r w:rsidR="007E3CB9" w:rsidRPr="00717A2D">
        <w:rPr>
          <w:rFonts w:eastAsia="SimSun"/>
          <w:lang w:val="el-GR"/>
        </w:rPr>
        <w:t xml:space="preserve">θα εγκατασταθεί το συνόλο του κεντρικού μηχανογραφικού και δικτυακού εξοπλισμού στον οποίο περιλαμβάνονται </w:t>
      </w:r>
      <w:r w:rsidRPr="00717A2D">
        <w:rPr>
          <w:rFonts w:eastAsia="SimSun"/>
          <w:lang w:val="el-GR"/>
        </w:rPr>
        <w:t xml:space="preserve">μεταξύ άλλων </w:t>
      </w:r>
      <w:r w:rsidR="007E3CB9" w:rsidRPr="00717A2D">
        <w:rPr>
          <w:rFonts w:eastAsia="SimSun"/>
          <w:lang w:val="el-GR"/>
        </w:rPr>
        <w:t xml:space="preserve">οι κεντρικοί μεταγωγείς (βλ. </w:t>
      </w:r>
      <w:r w:rsidR="007E3CB9" w:rsidRPr="00717A2D">
        <w:rPr>
          <w:rFonts w:cs="Tahoma"/>
          <w:bCs/>
          <w:szCs w:val="22"/>
          <w:lang w:val="el-GR" w:eastAsia="el-GR"/>
        </w:rPr>
        <w:t xml:space="preserve">Παράρτημα ΙΙ, </w:t>
      </w:r>
      <w:r w:rsidR="007E3CB9" w:rsidRPr="00485DBD">
        <w:rPr>
          <w:rFonts w:cs="Tahoma"/>
          <w:bCs/>
          <w:szCs w:val="22"/>
          <w:lang w:val="el-GR" w:eastAsia="el-GR"/>
        </w:rPr>
        <w:t xml:space="preserve">Παρ. </w:t>
      </w:r>
      <w:r w:rsidR="007E3CB9" w:rsidRPr="00485DBD">
        <w:rPr>
          <w:rFonts w:cs="Tahoma"/>
          <w:bCs/>
          <w:szCs w:val="22"/>
          <w:lang w:val="el-GR" w:eastAsia="el-GR"/>
        </w:rPr>
        <w:fldChar w:fldCharType="begin"/>
      </w:r>
      <w:r w:rsidR="007E3CB9" w:rsidRPr="00485DBD">
        <w:rPr>
          <w:rFonts w:cs="Tahoma"/>
          <w:bCs/>
          <w:szCs w:val="22"/>
          <w:lang w:val="el-GR" w:eastAsia="el-GR"/>
        </w:rPr>
        <w:instrText xml:space="preserve"> REF _Ref45020239 \w \h </w:instrText>
      </w:r>
      <w:r w:rsidR="00717A2D">
        <w:rPr>
          <w:rFonts w:cs="Tahoma"/>
          <w:bCs/>
          <w:szCs w:val="22"/>
          <w:lang w:val="el-GR" w:eastAsia="el-GR"/>
        </w:rPr>
        <w:instrText xml:space="preserve"> \* MERGEFORMAT </w:instrText>
      </w:r>
      <w:r w:rsidR="007E3CB9" w:rsidRPr="00485DBD">
        <w:rPr>
          <w:rFonts w:cs="Tahoma"/>
          <w:bCs/>
          <w:szCs w:val="22"/>
          <w:lang w:val="el-GR" w:eastAsia="el-GR"/>
        </w:rPr>
      </w:r>
      <w:r w:rsidR="007E3CB9"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1.9.3</w:t>
      </w:r>
      <w:r w:rsidR="007E3CB9" w:rsidRPr="00485DBD">
        <w:rPr>
          <w:rFonts w:cs="Tahoma"/>
          <w:bCs/>
          <w:szCs w:val="22"/>
          <w:lang w:val="el-GR" w:eastAsia="el-GR"/>
        </w:rPr>
        <w:fldChar w:fldCharType="end"/>
      </w:r>
      <w:r w:rsidR="007E3CB9" w:rsidRPr="00717A2D">
        <w:rPr>
          <w:rFonts w:cs="Tahoma"/>
          <w:bCs/>
          <w:szCs w:val="22"/>
          <w:lang w:val="el-GR" w:eastAsia="el-GR"/>
        </w:rPr>
        <w:t>)</w:t>
      </w:r>
    </w:p>
    <w:p w14:paraId="0283E157" w14:textId="77777777" w:rsidR="007E3CB9" w:rsidRPr="00717A2D" w:rsidRDefault="007E3CB9" w:rsidP="00CF23FA">
      <w:pPr>
        <w:rPr>
          <w:rFonts w:eastAsia="SimSun"/>
          <w:lang w:val="el-GR"/>
        </w:rPr>
      </w:pPr>
    </w:p>
    <w:p w14:paraId="1868742A" w14:textId="6266F654" w:rsidR="007E3CB9" w:rsidRPr="00717A2D" w:rsidRDefault="007E3CB9" w:rsidP="00CF23FA">
      <w:pPr>
        <w:rPr>
          <w:rFonts w:eastAsia="SimSun"/>
          <w:lang w:val="el-GR"/>
        </w:rPr>
      </w:pPr>
      <w:r w:rsidRPr="00717A2D">
        <w:rPr>
          <w:rFonts w:eastAsia="SimSun"/>
          <w:lang w:val="el-GR"/>
        </w:rPr>
        <w:t xml:space="preserve">Ομοίως ο εξοπλισμός Υποκατανεμητών και Ενεργός εξοπλισμός, για τα κτήρια Β και Γ, καθώς και οι αντιίστοιχες τεχνικές προδιαγραφές δίνονται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_Ref45020253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1.9.4</w:t>
      </w:r>
      <w:r w:rsidRPr="00485DBD">
        <w:rPr>
          <w:rFonts w:cs="Tahoma"/>
          <w:bCs/>
          <w:szCs w:val="22"/>
          <w:lang w:val="el-GR" w:eastAsia="el-GR"/>
        </w:rPr>
        <w:fldChar w:fldCharType="end"/>
      </w:r>
      <w:r w:rsidRPr="00485DBD">
        <w:rPr>
          <w:rFonts w:cs="Tahoma"/>
          <w:bCs/>
          <w:szCs w:val="22"/>
          <w:lang w:val="el-GR" w:eastAsia="el-GR"/>
        </w:rPr>
        <w:t xml:space="preserve">, </w:t>
      </w:r>
      <w:r w:rsidRPr="00485DBD">
        <w:rPr>
          <w:rFonts w:cs="Tahoma"/>
          <w:bCs/>
          <w:szCs w:val="22"/>
          <w:lang w:val="el-GR" w:eastAsia="el-GR"/>
        </w:rPr>
        <w:fldChar w:fldCharType="begin"/>
      </w:r>
      <w:r w:rsidRPr="00485DBD">
        <w:rPr>
          <w:rFonts w:cs="Tahoma"/>
          <w:bCs/>
          <w:szCs w:val="22"/>
          <w:lang w:val="el-GR" w:eastAsia="el-GR"/>
        </w:rPr>
        <w:instrText xml:space="preserve"> REF _Ref45020263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1.9.5</w:t>
      </w:r>
      <w:r w:rsidRPr="00485DBD">
        <w:rPr>
          <w:rFonts w:cs="Tahoma"/>
          <w:bCs/>
          <w:szCs w:val="22"/>
          <w:lang w:val="el-GR" w:eastAsia="el-GR"/>
        </w:rPr>
        <w:fldChar w:fldCharType="end"/>
      </w:r>
      <w:r w:rsidRPr="00485DBD">
        <w:rPr>
          <w:rFonts w:cs="Tahoma"/>
          <w:bCs/>
          <w:szCs w:val="22"/>
          <w:lang w:val="el-GR" w:eastAsia="el-GR"/>
        </w:rPr>
        <w:t xml:space="preserve">, </w:t>
      </w:r>
      <w:r w:rsidRPr="00485DBD">
        <w:rPr>
          <w:rFonts w:cs="Tahoma"/>
          <w:bCs/>
          <w:szCs w:val="22"/>
          <w:lang w:val="el-GR" w:eastAsia="el-GR"/>
        </w:rPr>
        <w:fldChar w:fldCharType="begin"/>
      </w:r>
      <w:r w:rsidRPr="00485DBD">
        <w:rPr>
          <w:rFonts w:cs="Tahoma"/>
          <w:bCs/>
          <w:szCs w:val="22"/>
          <w:lang w:val="el-GR" w:eastAsia="el-GR"/>
        </w:rPr>
        <w:instrText xml:space="preserve"> REF _Ref45020270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1.9.6</w:t>
      </w:r>
      <w:r w:rsidRPr="00485DBD">
        <w:rPr>
          <w:rFonts w:cs="Tahoma"/>
          <w:bCs/>
          <w:szCs w:val="22"/>
          <w:lang w:val="el-GR" w:eastAsia="el-GR"/>
        </w:rPr>
        <w:fldChar w:fldCharType="end"/>
      </w:r>
      <w:r w:rsidRPr="00485DBD">
        <w:rPr>
          <w:rFonts w:cs="Tahoma"/>
          <w:bCs/>
          <w:szCs w:val="22"/>
          <w:lang w:val="el-GR" w:eastAsia="el-GR"/>
        </w:rPr>
        <w:t xml:space="preserve">, </w:t>
      </w:r>
      <w:r w:rsidRPr="00485DBD">
        <w:rPr>
          <w:rFonts w:cs="Tahoma"/>
          <w:bCs/>
          <w:szCs w:val="22"/>
          <w:lang w:val="el-GR" w:eastAsia="el-GR"/>
        </w:rPr>
        <w:fldChar w:fldCharType="begin"/>
      </w:r>
      <w:r w:rsidRPr="00485DBD">
        <w:rPr>
          <w:rFonts w:cs="Tahoma"/>
          <w:bCs/>
          <w:szCs w:val="22"/>
          <w:lang w:val="el-GR" w:eastAsia="el-GR"/>
        </w:rPr>
        <w:instrText xml:space="preserve"> REF _Ref45020281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1.9.7</w:t>
      </w:r>
      <w:r w:rsidRPr="00485DBD">
        <w:rPr>
          <w:rFonts w:cs="Tahoma"/>
          <w:bCs/>
          <w:szCs w:val="22"/>
          <w:lang w:val="el-GR" w:eastAsia="el-GR"/>
        </w:rPr>
        <w:fldChar w:fldCharType="end"/>
      </w:r>
    </w:p>
    <w:p w14:paraId="7A3D3384" w14:textId="77777777" w:rsidR="007E3CB9" w:rsidRPr="00717A2D" w:rsidRDefault="007E3CB9" w:rsidP="00AA5D1C">
      <w:pPr>
        <w:rPr>
          <w:rFonts w:eastAsia="SimSun"/>
          <w:lang w:val="el-GR"/>
        </w:rPr>
      </w:pPr>
    </w:p>
    <w:p w14:paraId="18EE5201" w14:textId="77777777" w:rsidR="007E3CB9" w:rsidRPr="00717A2D" w:rsidRDefault="007E3CB9" w:rsidP="00CF23FA">
      <w:pPr>
        <w:rPr>
          <w:rFonts w:eastAsia="SimSun"/>
          <w:lang w:val="el-GR"/>
        </w:rPr>
      </w:pPr>
      <w:r w:rsidRPr="00717A2D">
        <w:rPr>
          <w:rFonts w:eastAsia="SimSun"/>
          <w:lang w:val="el-GR"/>
        </w:rPr>
        <w:t>Οι όροι συμμόρφωσης σχετικά με την αρχιτεκτονική, τα υποστηριζόμενα πρωτόκολλα, δυνατότητες υποστήριξης  πρόσθετων λειτουργιών τα πρωτόκολλα/δείκτες ποιότητας, διαχείρισης, διαθεσιμότητας, ασφάλειας, για τους</w:t>
      </w:r>
    </w:p>
    <w:p w14:paraId="09CCBE5E" w14:textId="77777777" w:rsidR="007E3CB9" w:rsidRPr="00717A2D" w:rsidRDefault="007E3CB9" w:rsidP="00CF23FA">
      <w:pPr>
        <w:rPr>
          <w:rFonts w:eastAsia="SimSun"/>
          <w:lang w:val="el-GR"/>
        </w:rPr>
      </w:pPr>
      <w:r w:rsidRPr="00717A2D">
        <w:rPr>
          <w:rFonts w:eastAsia="SimSun"/>
          <w:lang w:val="el-GR"/>
        </w:rPr>
        <w:t>(α)</w:t>
      </w:r>
      <w:r w:rsidRPr="00717A2D">
        <w:rPr>
          <w:rFonts w:eastAsia="SimSun"/>
          <w:lang w:val="el-GR"/>
        </w:rPr>
        <w:tab/>
        <w:t xml:space="preserve">Μεταγωγείς Υποκατανεμητών 48 θυρών, </w:t>
      </w:r>
    </w:p>
    <w:p w14:paraId="0EAFD300" w14:textId="77777777" w:rsidR="007E3CB9" w:rsidRPr="00717A2D" w:rsidRDefault="007E3CB9" w:rsidP="00CF23FA">
      <w:pPr>
        <w:rPr>
          <w:rFonts w:eastAsia="SimSun"/>
          <w:lang w:val="el-GR"/>
        </w:rPr>
      </w:pPr>
      <w:r w:rsidRPr="00717A2D">
        <w:rPr>
          <w:rFonts w:eastAsia="SimSun"/>
          <w:lang w:val="el-GR"/>
        </w:rPr>
        <w:t>(β)</w:t>
      </w:r>
      <w:r w:rsidRPr="00717A2D">
        <w:rPr>
          <w:rFonts w:eastAsia="SimSun"/>
          <w:lang w:val="el-GR"/>
        </w:rPr>
        <w:tab/>
        <w:t xml:space="preserve">Μεταγωγείς Υποκατανεμητών 24 θυρών,   </w:t>
      </w:r>
    </w:p>
    <w:p w14:paraId="0A3E58FB" w14:textId="77777777" w:rsidR="007E3CB9" w:rsidRPr="00717A2D" w:rsidRDefault="007E3CB9" w:rsidP="00CF23FA">
      <w:pPr>
        <w:rPr>
          <w:rFonts w:eastAsia="SimSun"/>
          <w:lang w:val="el-GR"/>
        </w:rPr>
      </w:pPr>
      <w:r w:rsidRPr="00717A2D">
        <w:rPr>
          <w:rFonts w:eastAsia="SimSun"/>
          <w:lang w:val="el-GR"/>
        </w:rPr>
        <w:t>(γ)</w:t>
      </w:r>
      <w:r w:rsidRPr="00717A2D">
        <w:rPr>
          <w:rFonts w:eastAsia="SimSun"/>
          <w:lang w:val="el-GR"/>
        </w:rPr>
        <w:tab/>
        <w:t xml:space="preserve">Μεταγωγείς Αυξημένων Δυνατοτήτων που προορίζονται για τον 12ο όροφο του πύργου (δώμα) του κτηρίου Α, τον υποκατανεμητή 6.5 του κτηρίου Α και τα δώματα των κτηρίων Β και Γ </w:t>
      </w:r>
    </w:p>
    <w:p w14:paraId="14E84E95" w14:textId="77777777" w:rsidR="007E3CB9" w:rsidRPr="00717A2D" w:rsidRDefault="007E3CB9" w:rsidP="00CF23FA">
      <w:pPr>
        <w:rPr>
          <w:rFonts w:eastAsia="SimSun"/>
          <w:lang w:val="el-GR"/>
        </w:rPr>
      </w:pPr>
      <w:r w:rsidRPr="00717A2D">
        <w:rPr>
          <w:rFonts w:eastAsia="SimSun"/>
          <w:lang w:val="el-GR"/>
        </w:rPr>
        <w:t xml:space="preserve">(δ) </w:t>
      </w:r>
      <w:r w:rsidRPr="00717A2D">
        <w:rPr>
          <w:rFonts w:eastAsia="SimSun"/>
          <w:lang w:val="el-GR"/>
        </w:rPr>
        <w:tab/>
        <w:t>Κεντρικούς Μεταγωγείς κτηρίου Α</w:t>
      </w:r>
    </w:p>
    <w:p w14:paraId="2F1B62DA" w14:textId="77777777" w:rsidR="007E3CB9" w:rsidRPr="00717A2D" w:rsidRDefault="007E3CB9" w:rsidP="009C21A7">
      <w:pPr>
        <w:rPr>
          <w:rFonts w:eastAsia="SimSun"/>
          <w:lang w:val="el-GR"/>
        </w:rPr>
      </w:pPr>
      <w:r w:rsidRPr="00717A2D">
        <w:rPr>
          <w:rFonts w:eastAsia="SimSun"/>
          <w:lang w:val="el-GR"/>
        </w:rPr>
        <w:t xml:space="preserve">(ε) </w:t>
      </w:r>
      <w:r w:rsidRPr="00717A2D">
        <w:rPr>
          <w:rFonts w:eastAsia="SimSun"/>
          <w:lang w:val="el-GR"/>
        </w:rPr>
        <w:tab/>
        <w:t>Κεντρικούς Μεταγωγείς κτηρίου Β και Γ</w:t>
      </w:r>
    </w:p>
    <w:p w14:paraId="48AC0BED" w14:textId="77777777" w:rsidR="007E3CB9" w:rsidRPr="00717A2D" w:rsidRDefault="007E3CB9" w:rsidP="00E64A28">
      <w:pPr>
        <w:rPr>
          <w:rFonts w:eastAsia="SimSun"/>
          <w:lang w:val="el-GR"/>
        </w:rPr>
      </w:pPr>
      <w:r w:rsidRPr="00717A2D">
        <w:rPr>
          <w:rFonts w:eastAsia="SimSun"/>
          <w:lang w:val="el-GR"/>
        </w:rPr>
        <w:t>(ζ)</w:t>
      </w:r>
      <w:r w:rsidRPr="00717A2D">
        <w:rPr>
          <w:rFonts w:eastAsia="SimSun"/>
          <w:lang w:val="el-GR"/>
        </w:rPr>
        <w:tab/>
        <w:t>Μεταγωγείς διασύνδεσης με τις εξωτερικές γραμμές δεδομένων (Distribution Switches)</w:t>
      </w:r>
    </w:p>
    <w:p w14:paraId="0B526EEC" w14:textId="77777777" w:rsidR="007E3CB9" w:rsidRPr="00717A2D" w:rsidRDefault="007E3CB9" w:rsidP="00E64A28">
      <w:pPr>
        <w:rPr>
          <w:rFonts w:eastAsia="SimSun"/>
          <w:lang w:val="el-GR"/>
        </w:rPr>
      </w:pPr>
      <w:r w:rsidRPr="00717A2D">
        <w:rPr>
          <w:rFonts w:eastAsia="SimSun"/>
          <w:lang w:val="el-GR"/>
        </w:rPr>
        <w:t>(στ)</w:t>
      </w:r>
      <w:r w:rsidRPr="00717A2D">
        <w:rPr>
          <w:rFonts w:eastAsia="SimSun"/>
          <w:lang w:val="el-GR"/>
        </w:rPr>
        <w:tab/>
        <w:t>Μεταγωγείς για δίκτυο management και διασύνδεση καμερών</w:t>
      </w:r>
    </w:p>
    <w:p w14:paraId="747615D1" w14:textId="77777777" w:rsidR="007E3CB9" w:rsidRPr="00717A2D" w:rsidRDefault="007E3CB9" w:rsidP="009C21A7">
      <w:pPr>
        <w:rPr>
          <w:rFonts w:eastAsia="SimSun"/>
          <w:lang w:val="el-GR"/>
        </w:rPr>
      </w:pPr>
    </w:p>
    <w:p w14:paraId="712FFB11" w14:textId="0EBD1913" w:rsidR="007E3CB9" w:rsidRPr="00717A2D" w:rsidRDefault="007E3CB9" w:rsidP="00CF23FA">
      <w:pPr>
        <w:rPr>
          <w:rFonts w:eastAsia="SimSun"/>
          <w:lang w:val="el-GR"/>
        </w:rPr>
      </w:pPr>
      <w:r w:rsidRPr="00717A2D">
        <w:rPr>
          <w:rFonts w:eastAsia="SimSun"/>
          <w:lang w:val="el-GR"/>
        </w:rPr>
        <w:t xml:space="preserve">δίνονται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_Ref45020292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1.9.8</w:t>
      </w:r>
      <w:r w:rsidRPr="00485DBD">
        <w:rPr>
          <w:rFonts w:cs="Tahoma"/>
          <w:bCs/>
          <w:szCs w:val="22"/>
          <w:lang w:val="el-GR" w:eastAsia="el-GR"/>
        </w:rPr>
        <w:fldChar w:fldCharType="end"/>
      </w:r>
      <w:r w:rsidR="00780F21" w:rsidRPr="00485DBD">
        <w:rPr>
          <w:rFonts w:cs="Tahoma"/>
          <w:bCs/>
          <w:szCs w:val="22"/>
          <w:lang w:val="el-GR" w:eastAsia="el-GR"/>
        </w:rPr>
        <w:t xml:space="preserve"> έως  1.9.10, 1.9.12, 1.9.13, 1.9.14 και 1.9.15 </w:t>
      </w:r>
    </w:p>
    <w:p w14:paraId="58BFBD06" w14:textId="77777777" w:rsidR="007E3CB9" w:rsidRPr="00717A2D" w:rsidRDefault="007E3CB9" w:rsidP="00CF23FA">
      <w:pPr>
        <w:rPr>
          <w:rFonts w:eastAsia="SimSun"/>
          <w:lang w:val="el-GR"/>
        </w:rPr>
      </w:pPr>
    </w:p>
    <w:p w14:paraId="4EC38724" w14:textId="77777777" w:rsidR="007E3CB9" w:rsidRPr="00717A2D" w:rsidRDefault="007E3CB9" w:rsidP="005D08D6">
      <w:pPr>
        <w:rPr>
          <w:rFonts w:eastAsia="SimSun"/>
          <w:lang w:val="el-GR"/>
        </w:rPr>
      </w:pPr>
    </w:p>
    <w:p w14:paraId="3E244280" w14:textId="77777777" w:rsidR="007E3CB9" w:rsidRPr="00717A2D" w:rsidRDefault="007E3CB9" w:rsidP="007E3CB9">
      <w:pPr>
        <w:pStyle w:val="4"/>
        <w:ind w:left="864"/>
        <w:rPr>
          <w:rFonts w:eastAsia="SimSun"/>
          <w:lang w:val="el-GR"/>
        </w:rPr>
      </w:pPr>
      <w:bookmarkStart w:id="473" w:name="_Toc44931876"/>
      <w:bookmarkStart w:id="474" w:name="_Toc49256396"/>
      <w:r w:rsidRPr="00717A2D">
        <w:rPr>
          <w:rFonts w:eastAsia="SimSun"/>
          <w:lang w:val="el-GR"/>
        </w:rPr>
        <w:t>1.3.1.9</w:t>
      </w:r>
      <w:r w:rsidRPr="00717A2D">
        <w:rPr>
          <w:rFonts w:eastAsia="SimSun"/>
          <w:lang w:val="el-GR"/>
        </w:rPr>
        <w:tab/>
      </w:r>
      <w:r w:rsidRPr="00717A2D">
        <w:rPr>
          <w:rFonts w:eastAsia="SimSun"/>
          <w:lang w:val="el-GR"/>
        </w:rPr>
        <w:tab/>
        <w:t>Κεντρικά Συστήματα Ασφάλειας</w:t>
      </w:r>
      <w:bookmarkEnd w:id="473"/>
      <w:bookmarkEnd w:id="474"/>
    </w:p>
    <w:p w14:paraId="02FF2237" w14:textId="77777777" w:rsidR="007E3CB9" w:rsidRPr="00717A2D" w:rsidRDefault="007E3CB9" w:rsidP="00EB5F59">
      <w:pPr>
        <w:rPr>
          <w:rFonts w:eastAsia="SimSun"/>
          <w:lang w:val="el-GR"/>
        </w:rPr>
      </w:pPr>
      <w:r w:rsidRPr="00717A2D">
        <w:rPr>
          <w:rFonts w:eastAsia="SimSun"/>
          <w:lang w:val="el-GR"/>
        </w:rPr>
        <w:t>Στο πλαίσιο του έργου περιλαμβάνεται η προμήθεια, εγκατάσταση και παραμετροποίηση κεντρικού συστήματος ασφάλειας το οποίο θα αποτελείται από:</w:t>
      </w:r>
    </w:p>
    <w:p w14:paraId="10D0411F" w14:textId="22F531F7" w:rsidR="007E3CB9" w:rsidRPr="00717A2D" w:rsidRDefault="007E3CB9" w:rsidP="00EB5F59">
      <w:pPr>
        <w:rPr>
          <w:rFonts w:eastAsia="SimSun"/>
          <w:lang w:val="el-GR"/>
        </w:rPr>
      </w:pPr>
      <w:r w:rsidRPr="00717A2D">
        <w:rPr>
          <w:rFonts w:eastAsia="SimSun"/>
          <w:lang w:val="el-GR"/>
        </w:rPr>
        <w:t>(α) Σύστημα Ασφάλειας (</w:t>
      </w:r>
      <w:r w:rsidRPr="00717A2D">
        <w:rPr>
          <w:rFonts w:eastAsia="SimSun"/>
        </w:rPr>
        <w:t>Firewall</w:t>
      </w:r>
      <w:r w:rsidRPr="00717A2D">
        <w:rPr>
          <w:rFonts w:eastAsia="SimSun"/>
          <w:lang w:val="el-GR"/>
        </w:rPr>
        <w:t xml:space="preserve">, </w:t>
      </w:r>
      <w:r w:rsidRPr="00717A2D">
        <w:rPr>
          <w:rFonts w:eastAsia="SimSun"/>
        </w:rPr>
        <w:t>IDS</w:t>
      </w:r>
      <w:r w:rsidRPr="00717A2D">
        <w:rPr>
          <w:rFonts w:eastAsia="SimSun"/>
          <w:lang w:val="el-GR"/>
        </w:rPr>
        <w:t xml:space="preserve">, </w:t>
      </w:r>
      <w:r w:rsidRPr="00717A2D">
        <w:rPr>
          <w:rFonts w:eastAsia="SimSun"/>
        </w:rPr>
        <w:t>IPS</w:t>
      </w:r>
      <w:r w:rsidRPr="00717A2D">
        <w:rPr>
          <w:rFonts w:eastAsia="SimSun"/>
          <w:lang w:val="el-GR"/>
        </w:rPr>
        <w:t xml:space="preserve">, </w:t>
      </w:r>
      <w:r w:rsidRPr="00717A2D">
        <w:rPr>
          <w:rFonts w:eastAsia="SimSun"/>
        </w:rPr>
        <w:t>VPN</w:t>
      </w:r>
      <w:r w:rsidRPr="00717A2D">
        <w:rPr>
          <w:rFonts w:eastAsia="SimSun"/>
          <w:lang w:val="el-GR"/>
        </w:rPr>
        <w:t xml:space="preserve"> </w:t>
      </w:r>
      <w:r w:rsidRPr="00717A2D">
        <w:rPr>
          <w:rFonts w:eastAsia="SimSun"/>
        </w:rPr>
        <w:t>Concentrator</w:t>
      </w:r>
      <w:r w:rsidRPr="00717A2D">
        <w:rPr>
          <w:rFonts w:eastAsia="SimSun"/>
          <w:lang w:val="el-GR"/>
        </w:rPr>
        <w:t xml:space="preserve">): στο πλαίσιο αυτής της ενότητας του έργου, εκτός από την προμήθεια και την εγκατάσταση,  περιλαμβάνεται το σύνολο των εργασιών παραμετροποίησης  που θα απαιτηθούν για την μετάπτωση στη νέα αρχιτεκτονική. Ο Ανάδοχος θα αναλάβει οποιαδήποτε επικοινωνία απαιτηθεί (σε τεχνικό επίπεδο) με τους κατασκευαστές του υφιστάμενου εξοπλισμού και με τους αναδόχους έργων που φιλοξενούνται ήδη στις εγκαταστάσεις του </w:t>
      </w:r>
      <w:r w:rsidRPr="00485DBD">
        <w:rPr>
          <w:rFonts w:eastAsia="SimSun"/>
          <w:lang w:val="el-GR"/>
        </w:rPr>
        <w:t>φορέα λειτουργίας</w:t>
      </w:r>
      <w:r w:rsidRPr="00717A2D">
        <w:rPr>
          <w:rFonts w:eastAsia="SimSun"/>
          <w:lang w:val="el-GR"/>
        </w:rPr>
        <w:t xml:space="preserve"> προκειμένου να εξασφαλιστεί η ομαλή συνεργασία μεταξύ υφιστάμενου και νέου εξοπλισμού καθώς επίσης, θα αναλάβει οποιαδήποτε </w:t>
      </w:r>
      <w:r w:rsidRPr="00485DBD">
        <w:rPr>
          <w:rFonts w:eastAsia="SimSun"/>
          <w:lang w:val="el-GR"/>
        </w:rPr>
        <w:t>επικοινωνία απαιτηθεί με το ΣΥΖΕΥΞΙΣ</w:t>
      </w:r>
      <w:r w:rsidRPr="00717A2D">
        <w:rPr>
          <w:rFonts w:eastAsia="SimSun"/>
          <w:lang w:val="el-GR"/>
        </w:rPr>
        <w:t xml:space="preserve">. </w:t>
      </w:r>
    </w:p>
    <w:p w14:paraId="205EEB07" w14:textId="77777777" w:rsidR="007E3CB9" w:rsidRPr="00717A2D" w:rsidRDefault="007E3CB9" w:rsidP="00EB5F59">
      <w:pPr>
        <w:rPr>
          <w:rFonts w:eastAsia="SimSun"/>
          <w:lang w:val="el-GR"/>
        </w:rPr>
      </w:pPr>
    </w:p>
    <w:p w14:paraId="746B2ED3" w14:textId="77777777" w:rsidR="007E3CB9" w:rsidRDefault="007E3CB9" w:rsidP="00EB5F59">
      <w:pPr>
        <w:rPr>
          <w:rFonts w:eastAsia="SimSun"/>
          <w:lang w:val="el-GR"/>
        </w:rPr>
      </w:pPr>
      <w:r w:rsidRPr="00717A2D">
        <w:rPr>
          <w:rFonts w:eastAsia="SimSun"/>
          <w:lang w:val="el-GR"/>
        </w:rPr>
        <w:t xml:space="preserve">(β) Σύστημα </w:t>
      </w:r>
      <w:r w:rsidRPr="00717A2D">
        <w:rPr>
          <w:rFonts w:eastAsia="SimSun"/>
        </w:rPr>
        <w:t>Content</w:t>
      </w:r>
      <w:r w:rsidRPr="00717A2D">
        <w:rPr>
          <w:rFonts w:eastAsia="SimSun"/>
          <w:lang w:val="el-GR"/>
        </w:rPr>
        <w:t xml:space="preserve"> </w:t>
      </w:r>
      <w:r w:rsidRPr="00717A2D">
        <w:rPr>
          <w:rFonts w:eastAsia="SimSun"/>
        </w:rPr>
        <w:t>Filtering</w:t>
      </w:r>
      <w:r w:rsidRPr="00717A2D">
        <w:rPr>
          <w:rFonts w:eastAsia="SimSun"/>
          <w:lang w:val="el-GR"/>
        </w:rPr>
        <w:t>: Για την υποστήριξη της λειτουργικότητας Content Filtering μπορεί να προσφερθεί ανεξάρτητο φυσικό μηχάνημα. Εναλλακτικά η λειτουργικότητα Content Filtering μπορεί να προσφερθεί ενσωματωμένη στο σύστημα Firewall ή μέσω</w:t>
      </w:r>
      <w:r w:rsidRPr="00EB5F59">
        <w:rPr>
          <w:rFonts w:eastAsia="SimSun"/>
          <w:lang w:val="el-GR"/>
        </w:rPr>
        <w:t xml:space="preserve"> εικονικής μηχανής στο προσφερ</w:t>
      </w:r>
      <w:r>
        <w:rPr>
          <w:rFonts w:eastAsia="SimSun"/>
          <w:lang w:val="el-GR"/>
        </w:rPr>
        <w:t>όμενο σύστημα εικονικών μηχανών</w:t>
      </w:r>
      <w:r w:rsidRPr="00EB5F59">
        <w:rPr>
          <w:rFonts w:eastAsia="SimSun"/>
          <w:lang w:val="el-GR"/>
        </w:rPr>
        <w:t xml:space="preserve">. </w:t>
      </w:r>
    </w:p>
    <w:p w14:paraId="4EF05933" w14:textId="77777777" w:rsidR="007E3CB9" w:rsidRPr="00E455FD" w:rsidRDefault="007E3CB9" w:rsidP="00EB5F59">
      <w:pPr>
        <w:rPr>
          <w:rFonts w:eastAsia="SimSun"/>
          <w:lang w:val="el-GR"/>
        </w:rPr>
      </w:pPr>
    </w:p>
    <w:p w14:paraId="759ADFCD" w14:textId="77777777" w:rsidR="007E3CB9" w:rsidRPr="00717A2D" w:rsidRDefault="007E3CB9" w:rsidP="00EB5F59">
      <w:pPr>
        <w:rPr>
          <w:rFonts w:eastAsia="SimSun"/>
          <w:lang w:val="el-GR"/>
        </w:rPr>
      </w:pPr>
      <w:r w:rsidRPr="00717A2D">
        <w:rPr>
          <w:rFonts w:eastAsia="SimSun"/>
          <w:lang w:val="el-GR"/>
        </w:rPr>
        <w:t xml:space="preserve">(γ) Σύστημα </w:t>
      </w:r>
      <w:r w:rsidRPr="00717A2D">
        <w:rPr>
          <w:rFonts w:eastAsia="SimSun"/>
        </w:rPr>
        <w:t>Mail</w:t>
      </w:r>
      <w:r w:rsidRPr="00717A2D">
        <w:rPr>
          <w:rFonts w:eastAsia="SimSun"/>
          <w:lang w:val="el-GR"/>
        </w:rPr>
        <w:t xml:space="preserve"> </w:t>
      </w:r>
      <w:r w:rsidRPr="00717A2D">
        <w:rPr>
          <w:rFonts w:eastAsia="SimSun"/>
        </w:rPr>
        <w:t>Security</w:t>
      </w:r>
      <w:r w:rsidRPr="00717A2D">
        <w:rPr>
          <w:rFonts w:eastAsia="SimSun"/>
          <w:lang w:val="el-GR"/>
        </w:rPr>
        <w:t xml:space="preserve">: </w:t>
      </w:r>
    </w:p>
    <w:p w14:paraId="5188B95A" w14:textId="77777777" w:rsidR="007E3CB9" w:rsidRPr="00717A2D" w:rsidRDefault="007E3CB9" w:rsidP="00EB5F59">
      <w:pPr>
        <w:rPr>
          <w:rFonts w:eastAsia="SimSun"/>
          <w:lang w:val="el-GR"/>
        </w:rPr>
      </w:pPr>
    </w:p>
    <w:p w14:paraId="053B9188" w14:textId="11F5A93E" w:rsidR="007E3CB9" w:rsidRPr="00717A2D" w:rsidRDefault="007E3CB9" w:rsidP="00EB5F59">
      <w:pPr>
        <w:rPr>
          <w:rFonts w:eastAsia="SimSun"/>
          <w:lang w:val="el-GR"/>
        </w:rPr>
      </w:pPr>
      <w:r w:rsidRPr="00717A2D">
        <w:rPr>
          <w:rFonts w:eastAsia="SimSun"/>
          <w:lang w:val="el-GR"/>
        </w:rPr>
        <w:lastRenderedPageBreak/>
        <w:t xml:space="preserve">Τα γενικά χαρακτηριστικα και απαιτήσεις, η νέα αρχιτεκτονική, οι λειτουργικότητες, τα </w:t>
      </w:r>
      <w:r w:rsidRPr="00717A2D">
        <w:rPr>
          <w:rFonts w:eastAsia="SimSun"/>
        </w:rPr>
        <w:t>interfaces</w:t>
      </w:r>
      <w:r w:rsidRPr="00717A2D">
        <w:rPr>
          <w:rFonts w:eastAsia="SimSun"/>
          <w:lang w:val="el-GR"/>
        </w:rPr>
        <w:t xml:space="preserve">, τα πρωτόκολλα ασφάλειας και υπηρεσιών, το λογισμικό διαχείρισης,  οι όροι συμμόρφοσης σε πρότυπα και απαραίτητες πιστοποιήσεις παρατήθονται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_Ref45020447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1.10</w:t>
      </w:r>
      <w:r w:rsidRPr="00485DBD">
        <w:rPr>
          <w:rFonts w:cs="Tahoma"/>
          <w:bCs/>
          <w:szCs w:val="22"/>
          <w:lang w:val="el-GR" w:eastAsia="el-GR"/>
        </w:rPr>
        <w:fldChar w:fldCharType="end"/>
      </w:r>
      <w:r w:rsidR="00780F21" w:rsidRPr="00485DBD">
        <w:rPr>
          <w:rFonts w:cs="Tahoma"/>
          <w:bCs/>
          <w:szCs w:val="22"/>
          <w:lang w:val="el-GR" w:eastAsia="el-GR"/>
        </w:rPr>
        <w:t>.9</w:t>
      </w:r>
    </w:p>
    <w:p w14:paraId="594ACE18" w14:textId="77777777" w:rsidR="007E3CB9" w:rsidRPr="00717A2D" w:rsidRDefault="007E3CB9" w:rsidP="00EB5F59">
      <w:pPr>
        <w:rPr>
          <w:rFonts w:eastAsia="SimSun"/>
          <w:lang w:val="el-GR"/>
        </w:rPr>
      </w:pPr>
    </w:p>
    <w:p w14:paraId="25D157B2" w14:textId="77777777" w:rsidR="007E3CB9" w:rsidRPr="00717A2D" w:rsidRDefault="007E3CB9" w:rsidP="007E3CB9">
      <w:pPr>
        <w:pStyle w:val="4"/>
        <w:ind w:left="864"/>
        <w:rPr>
          <w:rFonts w:eastAsia="SimSun"/>
          <w:b w:val="0"/>
          <w:bCs w:val="0"/>
          <w:lang w:val="el-GR"/>
        </w:rPr>
      </w:pPr>
      <w:bookmarkStart w:id="475" w:name="_Toc44931877"/>
      <w:bookmarkStart w:id="476" w:name="_Toc49256397"/>
      <w:r w:rsidRPr="00717A2D">
        <w:rPr>
          <w:rFonts w:eastAsia="SimSun"/>
          <w:lang w:val="el-GR"/>
        </w:rPr>
        <w:t>1.3.1.10</w:t>
      </w:r>
      <w:r w:rsidRPr="00717A2D">
        <w:rPr>
          <w:rFonts w:eastAsia="SimSun"/>
          <w:lang w:val="el-GR"/>
        </w:rPr>
        <w:tab/>
      </w:r>
      <w:r w:rsidRPr="00717A2D">
        <w:rPr>
          <w:rFonts w:eastAsia="SimSun"/>
        </w:rPr>
        <w:t>CPE</w:t>
      </w:r>
      <w:r w:rsidRPr="00717A2D">
        <w:rPr>
          <w:rFonts w:eastAsia="SimSun"/>
          <w:lang w:val="el-GR"/>
        </w:rPr>
        <w:t xml:space="preserve"> Εξοπλισμός Γραμμών </w:t>
      </w:r>
      <w:r w:rsidRPr="00717A2D">
        <w:rPr>
          <w:rFonts w:eastAsia="SimSun"/>
        </w:rPr>
        <w:t>DIA</w:t>
      </w:r>
      <w:r w:rsidRPr="00717A2D">
        <w:rPr>
          <w:rFonts w:eastAsia="SimSun"/>
          <w:lang w:val="el-GR"/>
        </w:rPr>
        <w:t xml:space="preserve"> και ΣΥΖΕΥΞΙΣ</w:t>
      </w:r>
      <w:bookmarkEnd w:id="475"/>
      <w:bookmarkEnd w:id="476"/>
    </w:p>
    <w:p w14:paraId="7AF8A610" w14:textId="552ABDC9" w:rsidR="007E3CB9" w:rsidRPr="00717A2D" w:rsidRDefault="007E3CB9" w:rsidP="00E34091">
      <w:pPr>
        <w:rPr>
          <w:rFonts w:eastAsia="SimSun"/>
          <w:lang w:val="el-GR"/>
        </w:rPr>
      </w:pPr>
      <w:r w:rsidRPr="00717A2D">
        <w:rPr>
          <w:rFonts w:eastAsia="SimSun"/>
          <w:lang w:val="el-GR"/>
        </w:rPr>
        <w:t>Σκοπός είναι η αναβάθμιση του CPE εξοπλισμού των γραμμών DIA και ΣΥΖΕΥΞΙΣ:</w:t>
      </w:r>
    </w:p>
    <w:p w14:paraId="3007A76E" w14:textId="63BFBE54" w:rsidR="007E3CB9" w:rsidRPr="00717A2D" w:rsidRDefault="007E3CB9" w:rsidP="00E34091">
      <w:pPr>
        <w:rPr>
          <w:rFonts w:eastAsia="SimSun"/>
          <w:lang w:val="el-GR"/>
        </w:rPr>
      </w:pPr>
      <w:r w:rsidRPr="00717A2D">
        <w:rPr>
          <w:rFonts w:eastAsia="SimSun"/>
          <w:lang w:val="el-GR"/>
        </w:rPr>
        <w:t>(α) Για την εξασφάλιση υψηλής διαθεσιμότητας των γραμμών Metroethernet (ΣΥΖΕΥΞΙΣ και DIA) και απλοποίηση της αντίστοιχης φυσικής τοπολογίας.</w:t>
      </w:r>
    </w:p>
    <w:p w14:paraId="30AEE4EE" w14:textId="61733D0F" w:rsidR="007E3CB9" w:rsidRPr="00717A2D" w:rsidRDefault="007E3CB9" w:rsidP="00E34091">
      <w:pPr>
        <w:rPr>
          <w:rFonts w:eastAsia="SimSun"/>
          <w:lang w:val="el-GR"/>
        </w:rPr>
      </w:pPr>
      <w:r w:rsidRPr="00717A2D">
        <w:rPr>
          <w:rFonts w:eastAsia="SimSun"/>
          <w:lang w:val="el-GR"/>
        </w:rPr>
        <w:t xml:space="preserve">(β) την ανανέωση του υφιστάμενου CPE εξοπλισμού, ο οποίος είναι πεπαλαιωμένος (end-of-support) και η παραμετροποίησή του είχε </w:t>
      </w:r>
      <w:r w:rsidR="00780F21" w:rsidRPr="00717A2D">
        <w:rPr>
          <w:rFonts w:eastAsia="SimSun"/>
          <w:lang w:val="el-GR"/>
        </w:rPr>
        <w:t xml:space="preserve">πραγματοποιηθεί </w:t>
      </w:r>
      <w:r w:rsidRPr="00717A2D">
        <w:rPr>
          <w:rFonts w:eastAsia="SimSun"/>
          <w:lang w:val="el-GR"/>
        </w:rPr>
        <w:t>με βάση διαφορετικές δικτυακές υποδομές.</w:t>
      </w:r>
    </w:p>
    <w:p w14:paraId="40913A41" w14:textId="77777777" w:rsidR="007E3CB9" w:rsidRPr="00717A2D" w:rsidRDefault="007E3CB9" w:rsidP="00E34091">
      <w:pPr>
        <w:rPr>
          <w:rFonts w:eastAsia="SimSun"/>
          <w:lang w:val="el-GR"/>
        </w:rPr>
      </w:pPr>
    </w:p>
    <w:p w14:paraId="1E74A782" w14:textId="4A26A786" w:rsidR="007E3CB9" w:rsidRPr="00717A2D" w:rsidRDefault="007E3CB9" w:rsidP="00E34091">
      <w:pPr>
        <w:rPr>
          <w:rFonts w:eastAsia="SimSun"/>
          <w:lang w:val="el-GR"/>
        </w:rPr>
      </w:pPr>
      <w:r w:rsidRPr="00717A2D">
        <w:rPr>
          <w:rFonts w:eastAsia="SimSun"/>
          <w:lang w:val="el-GR"/>
        </w:rPr>
        <w:t xml:space="preserve">Η φυσική τοπολογία του προσφερόμενου από τον Ανάδοχο CPE εξοπλισμού των γραμμών DIA και ΣΥΖΕΥΞΙΣ, θα υλοποιηθεί ενδεικτικά σύμφωνα με την </w:t>
      </w:r>
      <w:r w:rsidRPr="00717A2D">
        <w:rPr>
          <w:rFonts w:eastAsia="SimSun" w:cs="Tahoma"/>
          <w:szCs w:val="22"/>
          <w:lang w:val="el-GR"/>
        </w:rPr>
        <w:t xml:space="preserve">Παράρτημα </w:t>
      </w:r>
      <w:r w:rsidRPr="00717A2D">
        <w:rPr>
          <w:rFonts w:eastAsia="SimSun" w:cs="Tahoma"/>
          <w:szCs w:val="22"/>
          <w:lang w:val="en-US"/>
        </w:rPr>
        <w:t>IV</w:t>
      </w:r>
      <w:r w:rsidRPr="00717A2D">
        <w:rPr>
          <w:rFonts w:eastAsia="SimSun" w:cs="Tahoma"/>
          <w:szCs w:val="22"/>
          <w:lang w:val="el-GR"/>
        </w:rPr>
        <w:t xml:space="preserve"> -</w:t>
      </w:r>
      <w:r w:rsidR="00780F21" w:rsidRPr="00717A2D">
        <w:rPr>
          <w:rFonts w:eastAsia="SimSun" w:cs="Tahoma"/>
          <w:szCs w:val="22"/>
          <w:lang w:val="el-GR"/>
        </w:rPr>
        <w:t>Εικόνα 10</w:t>
      </w:r>
    </w:p>
    <w:p w14:paraId="7C4ADC2C" w14:textId="46982F53" w:rsidR="007E3CB9" w:rsidRPr="00717A2D" w:rsidRDefault="007E3CB9" w:rsidP="007E059C">
      <w:pPr>
        <w:rPr>
          <w:rFonts w:eastAsia="SimSun"/>
          <w:lang w:val="el-GR"/>
        </w:rPr>
      </w:pPr>
      <w:r w:rsidRPr="00717A2D">
        <w:rPr>
          <w:rFonts w:eastAsia="SimSun"/>
          <w:lang w:val="el-GR"/>
        </w:rPr>
        <w:t xml:space="preserve">Οι τεχνικές προδιαγραφές του </w:t>
      </w:r>
      <w:r w:rsidRPr="00717A2D">
        <w:rPr>
          <w:rFonts w:eastAsia="SimSun"/>
        </w:rPr>
        <w:t>CPE</w:t>
      </w:r>
      <w:r w:rsidRPr="00717A2D">
        <w:rPr>
          <w:rFonts w:eastAsia="SimSun"/>
          <w:lang w:val="el-GR"/>
        </w:rPr>
        <w:t xml:space="preserve"> εξοπλισμού δίνονται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_Ref45020481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1.11</w:t>
      </w:r>
      <w:r w:rsidRPr="00485DBD">
        <w:rPr>
          <w:rFonts w:cs="Tahoma"/>
          <w:bCs/>
          <w:szCs w:val="22"/>
          <w:lang w:val="el-GR" w:eastAsia="el-GR"/>
        </w:rPr>
        <w:fldChar w:fldCharType="end"/>
      </w:r>
    </w:p>
    <w:p w14:paraId="5EED7BCB" w14:textId="77777777" w:rsidR="007E3CB9" w:rsidRPr="00717A2D" w:rsidRDefault="007E3CB9" w:rsidP="00E34091">
      <w:pPr>
        <w:rPr>
          <w:rFonts w:eastAsia="SimSun"/>
          <w:lang w:val="el-GR"/>
        </w:rPr>
      </w:pPr>
    </w:p>
    <w:p w14:paraId="57B305AB" w14:textId="77777777" w:rsidR="007E3CB9" w:rsidRPr="00717A2D" w:rsidRDefault="007E3CB9" w:rsidP="00A00285">
      <w:pPr>
        <w:pStyle w:val="4"/>
        <w:ind w:left="864"/>
        <w:rPr>
          <w:rFonts w:eastAsia="SimSun"/>
          <w:lang w:val="el-GR"/>
        </w:rPr>
      </w:pPr>
      <w:bookmarkStart w:id="477" w:name="_Toc44931878"/>
      <w:bookmarkStart w:id="478" w:name="_Toc49256398"/>
      <w:r w:rsidRPr="00717A2D">
        <w:rPr>
          <w:rFonts w:eastAsia="SimSun"/>
          <w:lang w:val="el-GR"/>
        </w:rPr>
        <w:t>1.3.1.11</w:t>
      </w:r>
      <w:r w:rsidRPr="00717A2D">
        <w:rPr>
          <w:rFonts w:eastAsia="SimSun"/>
          <w:lang w:val="el-GR"/>
        </w:rPr>
        <w:tab/>
        <w:t>Κεντρική διαχείριση γραμμών δεδομένων (WAN Aggregation)</w:t>
      </w:r>
      <w:bookmarkEnd w:id="477"/>
      <w:bookmarkEnd w:id="478"/>
    </w:p>
    <w:p w14:paraId="7089A3B7" w14:textId="77777777" w:rsidR="007E3CB9" w:rsidRPr="00717A2D" w:rsidRDefault="007E3CB9" w:rsidP="00E34091">
      <w:pPr>
        <w:rPr>
          <w:rFonts w:eastAsia="SimSun"/>
          <w:lang w:val="el-GR"/>
        </w:rPr>
      </w:pPr>
      <w:r w:rsidRPr="00717A2D">
        <w:rPr>
          <w:rFonts w:eastAsia="SimSun"/>
          <w:lang w:val="el-GR"/>
        </w:rPr>
        <w:t>Οι συσκευές WAN Aggregator συγκεντρώνουν πολλαπλές συνδέσεις, WAN και διαδίκτυο, και τις αντιμετωπίζουν ως μια σύνδεση (link) με αυξημένη χωρητικότητα και αξιοπιστία σε σχέση με τις μεμονωμένες συνδέσεις. Οι συσκευές αυτές χρησιμοποιούν όλες τις γραμμές ταυτόχρονα αντί να πραγματοποιούν μετάπτωση από τη μια στην άλλη. Με τη χρήση των συγκεκριμένων συσκευών οι εσωτερικοί χρήστες του δικτύου θα έχουν ενιαία διευθυνσιοδότηση και όχι διαφορετική IP ανάλογα με τη γραμμή από την οποία εξυπηρετούνται, γεγονός που διευκολύνει τη διαχείριση και παρακολούθηση του εσωτερικού δικτύου.</w:t>
      </w:r>
    </w:p>
    <w:p w14:paraId="6B5AA0C2" w14:textId="77777777" w:rsidR="007E3CB9" w:rsidRPr="00717A2D" w:rsidRDefault="007E3CB9" w:rsidP="00E34091">
      <w:pPr>
        <w:rPr>
          <w:rFonts w:eastAsia="SimSun"/>
          <w:lang w:val="el-GR"/>
        </w:rPr>
      </w:pPr>
    </w:p>
    <w:p w14:paraId="0ED6274B" w14:textId="77777777" w:rsidR="007E3CB9" w:rsidRPr="00717A2D" w:rsidRDefault="007E3CB9" w:rsidP="00E34091">
      <w:pPr>
        <w:rPr>
          <w:rFonts w:eastAsia="SimSun"/>
          <w:lang w:val="el-GR"/>
        </w:rPr>
      </w:pPr>
      <w:r w:rsidRPr="00717A2D">
        <w:rPr>
          <w:rFonts w:eastAsia="SimSun"/>
          <w:lang w:val="el-GR"/>
        </w:rPr>
        <w:t>Οι εν λόγω συσκευές επιτρέπουν τη χρήση προτεραιότητας και τη δημιουργία προφίλ επιθυμητής απόδοσης εφαρμογών. Με αυτό τον τρόπο οι διαχειριστές του δικτύου μπορούν να χαρακτηρίσουν κάποιες ροές ως αυξημένης σημασίας και να τους δώσουν προτεραιότητα σε σχέση με τις υπόλοιπες. Επιπλέον, είναι επιθυμητή η δυνατότητα ορισμού ελάχιστων και μέγιστων τιμών στην κίνηση, καθώς και ορισμού της επιτρεπόμενης τιμής καθυστέρησης (latency), της μέγιστης και ελάχιστης τιμής στην καθυστέρηση (latency), αλλά και της προτεραιότητας σε συγκεκριμένες ροές (πχ browsing ιστοσελίδων) σε σχέση με άλλες (πχ ροές πολυμέσων, όπως βίντεο, ραδιόφωνο, κλπ).</w:t>
      </w:r>
    </w:p>
    <w:p w14:paraId="48AE229D" w14:textId="77777777" w:rsidR="007E3CB9" w:rsidRPr="00717A2D" w:rsidRDefault="007E3CB9" w:rsidP="00E34091">
      <w:pPr>
        <w:rPr>
          <w:rFonts w:eastAsia="SimSun"/>
          <w:lang w:val="el-GR"/>
        </w:rPr>
      </w:pPr>
    </w:p>
    <w:p w14:paraId="5B72CDFB" w14:textId="0D069259" w:rsidR="007E3CB9" w:rsidRPr="00717A2D" w:rsidRDefault="007E3CB9" w:rsidP="0074468D">
      <w:pPr>
        <w:rPr>
          <w:rFonts w:eastAsia="SimSun"/>
          <w:lang w:val="el-GR"/>
        </w:rPr>
      </w:pPr>
      <w:r w:rsidRPr="00717A2D">
        <w:rPr>
          <w:rFonts w:eastAsia="SimSun"/>
          <w:lang w:val="el-GR"/>
        </w:rPr>
        <w:t xml:space="preserve">Τα γενικά χαρακτηριστικά, τεχνικές προδιαγραφές για τα Interfaces, το Διαχειριστικό περιβάλλον,  και λοιπές δυνατότητες  του συστήματος WAN Aggregator δίνονται στο </w:t>
      </w:r>
      <w:r w:rsidRPr="00717A2D">
        <w:rPr>
          <w:rFonts w:cs="Tahoma"/>
          <w:bCs/>
          <w:szCs w:val="22"/>
          <w:lang w:val="el-GR" w:eastAsia="el-GR"/>
        </w:rPr>
        <w:t xml:space="preserve">Παράρτημα ΙΙ, </w:t>
      </w:r>
      <w:r w:rsidRPr="00485DBD">
        <w:rPr>
          <w:rFonts w:cs="Tahoma"/>
          <w:bCs/>
          <w:szCs w:val="22"/>
          <w:lang w:val="el-GR" w:eastAsia="el-GR"/>
        </w:rPr>
        <w:t xml:space="preserve">Παρ. </w:t>
      </w:r>
      <w:r w:rsidRPr="00485DBD">
        <w:rPr>
          <w:rFonts w:cs="Tahoma"/>
          <w:bCs/>
          <w:szCs w:val="22"/>
          <w:lang w:val="el-GR" w:eastAsia="el-GR"/>
        </w:rPr>
        <w:fldChar w:fldCharType="begin"/>
      </w:r>
      <w:r w:rsidRPr="00485DBD">
        <w:rPr>
          <w:rFonts w:cs="Tahoma"/>
          <w:bCs/>
          <w:szCs w:val="22"/>
          <w:lang w:val="el-GR" w:eastAsia="el-GR"/>
        </w:rPr>
        <w:instrText xml:space="preserve"> REF _Ref45021518 \w \h </w:instrText>
      </w:r>
      <w:r w:rsidR="00717A2D">
        <w:rPr>
          <w:rFonts w:cs="Tahoma"/>
          <w:bCs/>
          <w:szCs w:val="22"/>
          <w:lang w:val="el-GR" w:eastAsia="el-GR"/>
        </w:rPr>
        <w:instrText xml:space="preserve"> \* MERGEFORMAT </w:instrText>
      </w:r>
      <w:r w:rsidRPr="00485DBD">
        <w:rPr>
          <w:rFonts w:cs="Tahoma"/>
          <w:bCs/>
          <w:szCs w:val="22"/>
          <w:lang w:val="el-GR" w:eastAsia="el-GR"/>
        </w:rPr>
      </w:r>
      <w:r w:rsidRPr="00485DBD">
        <w:rPr>
          <w:rFonts w:cs="Tahoma"/>
          <w:bCs/>
          <w:szCs w:val="22"/>
          <w:lang w:val="el-GR" w:eastAsia="el-GR"/>
        </w:rPr>
        <w:fldChar w:fldCharType="separate"/>
      </w:r>
      <w:r w:rsidR="00BB1BF6">
        <w:rPr>
          <w:rFonts w:cs="Tahoma"/>
          <w:bCs/>
          <w:szCs w:val="22"/>
          <w:cs/>
          <w:lang w:val="el-GR" w:eastAsia="el-GR"/>
        </w:rPr>
        <w:t>‎</w:t>
      </w:r>
      <w:r w:rsidR="00BB1BF6">
        <w:rPr>
          <w:rFonts w:cs="Tahoma"/>
          <w:bCs/>
          <w:szCs w:val="22"/>
          <w:lang w:val="el-GR" w:eastAsia="el-GR"/>
        </w:rPr>
        <w:t>1.12</w:t>
      </w:r>
      <w:r w:rsidRPr="00485DBD">
        <w:rPr>
          <w:rFonts w:cs="Tahoma"/>
          <w:bCs/>
          <w:szCs w:val="22"/>
          <w:lang w:val="el-GR" w:eastAsia="el-GR"/>
        </w:rPr>
        <w:fldChar w:fldCharType="end"/>
      </w:r>
    </w:p>
    <w:p w14:paraId="5E54F411" w14:textId="40E0073B" w:rsidR="007E3CB9" w:rsidRPr="00717A2D" w:rsidRDefault="007E3CB9" w:rsidP="00E34091">
      <w:pPr>
        <w:rPr>
          <w:rFonts w:eastAsia="SimSun"/>
          <w:lang w:val="el-GR"/>
        </w:rPr>
      </w:pPr>
    </w:p>
    <w:p w14:paraId="7C2420DD" w14:textId="77777777" w:rsidR="007E3CB9" w:rsidRPr="00717A2D" w:rsidRDefault="007E3CB9" w:rsidP="00A00285">
      <w:pPr>
        <w:pStyle w:val="4"/>
        <w:ind w:left="864"/>
        <w:rPr>
          <w:rFonts w:eastAsia="SimSun"/>
          <w:lang w:val="el-GR"/>
        </w:rPr>
      </w:pPr>
      <w:bookmarkStart w:id="479" w:name="_Toc44931879"/>
      <w:bookmarkStart w:id="480" w:name="_Toc49256399"/>
      <w:r w:rsidRPr="00717A2D">
        <w:rPr>
          <w:rFonts w:eastAsia="SimSun"/>
          <w:lang w:val="el-GR"/>
        </w:rPr>
        <w:t>1.3.1.12</w:t>
      </w:r>
      <w:r w:rsidRPr="00717A2D">
        <w:rPr>
          <w:rFonts w:eastAsia="SimSun"/>
          <w:lang w:val="el-GR"/>
        </w:rPr>
        <w:tab/>
        <w:t>Σύστημα διαχείρισης δικτύου</w:t>
      </w:r>
      <w:bookmarkEnd w:id="479"/>
      <w:bookmarkEnd w:id="480"/>
    </w:p>
    <w:p w14:paraId="586586BE" w14:textId="77777777" w:rsidR="007E3CB9" w:rsidRPr="00717A2D" w:rsidRDefault="007E3CB9" w:rsidP="0074468D">
      <w:pPr>
        <w:rPr>
          <w:rFonts w:eastAsia="SimSun"/>
          <w:lang w:val="el-GR"/>
        </w:rPr>
      </w:pPr>
      <w:r w:rsidRPr="00717A2D">
        <w:rPr>
          <w:rFonts w:eastAsia="SimSun"/>
          <w:lang w:val="el-GR"/>
        </w:rPr>
        <w:t>Το σύστημα διαχείρισης δικτύου αφορά:</w:t>
      </w:r>
    </w:p>
    <w:p w14:paraId="49EEFB64" w14:textId="77777777" w:rsidR="007E3CB9" w:rsidRPr="00717A2D" w:rsidRDefault="007E3CB9" w:rsidP="00F4289F">
      <w:pPr>
        <w:pStyle w:val="aff"/>
        <w:numPr>
          <w:ilvl w:val="0"/>
          <w:numId w:val="37"/>
        </w:numPr>
        <w:rPr>
          <w:rFonts w:eastAsia="SimSun"/>
          <w:lang w:val="el-GR"/>
        </w:rPr>
      </w:pPr>
      <w:r w:rsidRPr="00717A2D">
        <w:rPr>
          <w:rFonts w:eastAsia="SimSun"/>
          <w:lang w:val="el-GR"/>
        </w:rPr>
        <w:t>Στην απεικόνιση και διαχείριση των προσφερόμενων συσκευών και συστημάτων στο πλαίσιο του έργου</w:t>
      </w:r>
    </w:p>
    <w:p w14:paraId="702F1965" w14:textId="77777777" w:rsidR="007E3CB9" w:rsidRPr="00717A2D" w:rsidRDefault="007E3CB9" w:rsidP="00F4289F">
      <w:pPr>
        <w:pStyle w:val="aff"/>
        <w:numPr>
          <w:ilvl w:val="0"/>
          <w:numId w:val="37"/>
        </w:numPr>
        <w:rPr>
          <w:rFonts w:eastAsia="SimSun"/>
          <w:lang w:val="el-GR"/>
        </w:rPr>
      </w:pPr>
      <w:r w:rsidRPr="00717A2D">
        <w:rPr>
          <w:rFonts w:eastAsia="SimSun"/>
          <w:lang w:val="el-GR"/>
        </w:rPr>
        <w:t>Στην απεικόνιση υφιστάμενων δικτυακών συσκευών και συστημάτων όπως μεταγωγείς, δρομολογητές, συστήματα ασφαλείας, συστήματα εξυπηρετητών τεχνολογίας blade, συστήματα αποθήκευσης και λήψης αντιγράφων ασφάλειας κλπ.</w:t>
      </w:r>
    </w:p>
    <w:p w14:paraId="59EE3160" w14:textId="77777777" w:rsidR="007E3CB9" w:rsidRPr="00717A2D" w:rsidRDefault="007E3CB9" w:rsidP="00F4289F">
      <w:pPr>
        <w:pStyle w:val="aff"/>
        <w:numPr>
          <w:ilvl w:val="0"/>
          <w:numId w:val="37"/>
        </w:numPr>
        <w:rPr>
          <w:rFonts w:eastAsia="SimSun"/>
          <w:lang w:val="el-GR"/>
        </w:rPr>
      </w:pPr>
      <w:r w:rsidRPr="00717A2D">
        <w:rPr>
          <w:rFonts w:eastAsia="SimSun"/>
          <w:lang w:val="el-GR"/>
        </w:rPr>
        <w:t>Στις οθόνες διαχείρισης, την εξαγωγή στατιστικών, τις αναφορές, τους συναγερμούς κλπ. που θα παρέχονται από το εν λόγω σύστημα.</w:t>
      </w:r>
    </w:p>
    <w:p w14:paraId="21E9091E" w14:textId="50D8D5AB" w:rsidR="007E3CB9" w:rsidRPr="00717A2D" w:rsidRDefault="007E3CB9" w:rsidP="007E3CB9">
      <w:pPr>
        <w:spacing w:before="0" w:after="0"/>
        <w:rPr>
          <w:rFonts w:eastAsia="SimSun"/>
          <w:lang w:val="el-GR"/>
        </w:rPr>
      </w:pPr>
      <w:r w:rsidRPr="00717A2D">
        <w:rPr>
          <w:rFonts w:eastAsia="SimSun"/>
          <w:lang w:val="el-GR"/>
        </w:rPr>
        <w:t>Η διαστασ</w:t>
      </w:r>
      <w:r w:rsidR="00780F21" w:rsidRPr="00717A2D">
        <w:rPr>
          <w:rFonts w:eastAsia="SimSun"/>
          <w:lang w:val="el-GR"/>
        </w:rPr>
        <w:t>ι</w:t>
      </w:r>
      <w:r w:rsidRPr="00717A2D">
        <w:rPr>
          <w:rFonts w:eastAsia="SimSun"/>
          <w:lang w:val="el-GR"/>
        </w:rPr>
        <w:t xml:space="preserve">οποίση, τα βασικά χαρακτηριστικά και οι λειτουργίες του συστήματος διαχείρισης δικτύου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_Ref45021545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1.13</w:t>
      </w:r>
      <w:r w:rsidRPr="00485DBD">
        <w:rPr>
          <w:rFonts w:eastAsia="SimSun"/>
          <w:lang w:val="el-GR"/>
        </w:rPr>
        <w:fldChar w:fldCharType="end"/>
      </w:r>
      <w:r w:rsidRPr="00717A2D">
        <w:rPr>
          <w:rFonts w:eastAsia="SimSun"/>
          <w:lang w:val="el-GR"/>
        </w:rPr>
        <w:t xml:space="preserve">. </w:t>
      </w:r>
    </w:p>
    <w:p w14:paraId="040F8431" w14:textId="77777777" w:rsidR="007E3CB9" w:rsidRPr="00717A2D" w:rsidRDefault="007E3CB9" w:rsidP="007E3CB9">
      <w:pPr>
        <w:spacing w:before="0" w:after="0"/>
        <w:rPr>
          <w:rFonts w:eastAsia="SimSun"/>
          <w:lang w:val="el-GR"/>
        </w:rPr>
      </w:pPr>
    </w:p>
    <w:p w14:paraId="624EF96E" w14:textId="77777777" w:rsidR="007E3CB9" w:rsidRPr="00717A2D" w:rsidRDefault="007E3CB9" w:rsidP="00A00285">
      <w:pPr>
        <w:pStyle w:val="4"/>
        <w:ind w:left="864"/>
        <w:rPr>
          <w:rFonts w:eastAsia="SimSun"/>
          <w:lang w:val="el-GR"/>
        </w:rPr>
      </w:pPr>
      <w:bookmarkStart w:id="481" w:name="_Toc44931880"/>
      <w:bookmarkStart w:id="482" w:name="_Toc49256400"/>
      <w:r w:rsidRPr="00717A2D">
        <w:rPr>
          <w:rFonts w:eastAsia="SimSun"/>
          <w:lang w:val="el-GR"/>
        </w:rPr>
        <w:t>1.3.1.13</w:t>
      </w:r>
      <w:r w:rsidRPr="00717A2D">
        <w:rPr>
          <w:rFonts w:eastAsia="SimSun"/>
          <w:lang w:val="el-GR"/>
        </w:rPr>
        <w:tab/>
        <w:t>Κεντρική μηχανογραφική υποδομή</w:t>
      </w:r>
      <w:bookmarkEnd w:id="481"/>
      <w:bookmarkEnd w:id="482"/>
    </w:p>
    <w:p w14:paraId="17D72327" w14:textId="77777777" w:rsidR="007E3CB9" w:rsidRPr="00717A2D" w:rsidRDefault="007E3CB9" w:rsidP="00BC286E">
      <w:pPr>
        <w:rPr>
          <w:rFonts w:eastAsia="SimSun"/>
          <w:lang w:val="el-GR"/>
        </w:rPr>
      </w:pPr>
      <w:r w:rsidRPr="00717A2D">
        <w:rPr>
          <w:rFonts w:eastAsia="SimSun"/>
          <w:lang w:val="el-GR"/>
        </w:rPr>
        <w:t>Στο πλαίσιο του έργου περιλαμβάνεται η προμήθεια και η εγκατάσταση:</w:t>
      </w:r>
    </w:p>
    <w:p w14:paraId="336C402C" w14:textId="77777777" w:rsidR="007E3CB9" w:rsidRPr="00717A2D" w:rsidRDefault="007E3CB9" w:rsidP="00BC286E">
      <w:pPr>
        <w:rPr>
          <w:rFonts w:eastAsia="SimSun"/>
          <w:lang w:val="el-GR"/>
        </w:rPr>
      </w:pPr>
    </w:p>
    <w:p w14:paraId="5AE6A9E1" w14:textId="77777777" w:rsidR="007E3CB9" w:rsidRPr="00717A2D" w:rsidRDefault="007E3CB9" w:rsidP="00BC286E">
      <w:pPr>
        <w:rPr>
          <w:rFonts w:eastAsia="SimSun"/>
          <w:lang w:val="el-GR"/>
        </w:rPr>
      </w:pPr>
      <w:r w:rsidRPr="00717A2D">
        <w:rPr>
          <w:rFonts w:eastAsia="SimSun"/>
          <w:lang w:val="el-GR"/>
        </w:rPr>
        <w:t>(α) Συστήματος Blade Servers με λογισμικό virtualization</w:t>
      </w:r>
    </w:p>
    <w:p w14:paraId="5E100B08" w14:textId="77777777" w:rsidR="007E3CB9" w:rsidRPr="00717A2D" w:rsidRDefault="007E3CB9" w:rsidP="00BC286E">
      <w:pPr>
        <w:rPr>
          <w:rFonts w:eastAsia="SimSun"/>
          <w:lang w:val="el-GR"/>
        </w:rPr>
      </w:pPr>
      <w:r w:rsidRPr="00717A2D">
        <w:rPr>
          <w:rFonts w:eastAsia="SimSun"/>
          <w:lang w:val="el-GR"/>
        </w:rPr>
        <w:t>(β) Συστημάτων αποθήκευσης</w:t>
      </w:r>
    </w:p>
    <w:p w14:paraId="28841A22" w14:textId="77777777" w:rsidR="007E3CB9" w:rsidRPr="00717A2D" w:rsidRDefault="007E3CB9" w:rsidP="00BC286E">
      <w:pPr>
        <w:rPr>
          <w:rFonts w:eastAsia="SimSun"/>
          <w:lang w:val="el-GR"/>
        </w:rPr>
      </w:pPr>
      <w:r w:rsidRPr="00717A2D">
        <w:rPr>
          <w:rFonts w:eastAsia="SimSun"/>
          <w:lang w:val="el-GR"/>
        </w:rPr>
        <w:t>(γ) Μεταγωγείς FC</w:t>
      </w:r>
    </w:p>
    <w:p w14:paraId="6EEB573A" w14:textId="77777777" w:rsidR="007E3CB9" w:rsidRPr="00717A2D" w:rsidRDefault="007E3CB9" w:rsidP="00BC286E">
      <w:pPr>
        <w:rPr>
          <w:rFonts w:eastAsia="SimSun"/>
          <w:lang w:val="el-GR"/>
        </w:rPr>
      </w:pPr>
      <w:r w:rsidRPr="00717A2D">
        <w:rPr>
          <w:rFonts w:eastAsia="SimSun"/>
          <w:lang w:val="el-GR"/>
        </w:rPr>
        <w:t>(δ) Συστήματος λήψης αντιγράφων ασφαλείας</w:t>
      </w:r>
    </w:p>
    <w:p w14:paraId="557E33D8" w14:textId="77777777" w:rsidR="007E3CB9" w:rsidRPr="00717A2D" w:rsidRDefault="007E3CB9" w:rsidP="00BC286E">
      <w:pPr>
        <w:rPr>
          <w:rFonts w:eastAsia="SimSun"/>
          <w:lang w:val="el-GR"/>
        </w:rPr>
      </w:pPr>
      <w:r w:rsidRPr="00717A2D">
        <w:rPr>
          <w:rFonts w:eastAsia="SimSun"/>
          <w:lang w:val="el-GR"/>
        </w:rPr>
        <w:t>(ε) Standalone εξυπηρετητές με εξωτερικό σύστημα αποθήκευσης</w:t>
      </w:r>
    </w:p>
    <w:p w14:paraId="6597D556" w14:textId="77777777" w:rsidR="007E3CB9" w:rsidRPr="00717A2D" w:rsidRDefault="007E3CB9" w:rsidP="00BC286E">
      <w:pPr>
        <w:rPr>
          <w:rFonts w:eastAsia="SimSun"/>
          <w:lang w:val="el-GR"/>
        </w:rPr>
      </w:pPr>
      <w:r w:rsidRPr="00717A2D">
        <w:rPr>
          <w:rFonts w:eastAsia="SimSun"/>
          <w:lang w:val="el-GR"/>
        </w:rPr>
        <w:t>(στ) Λογισμικού με υπηρεσίες ελεγκτή τομέα, ενεργού καταλόγου και λογισμικού διαχείρισης</w:t>
      </w:r>
    </w:p>
    <w:p w14:paraId="0CE0255A" w14:textId="77777777" w:rsidR="007E3CB9" w:rsidRPr="00717A2D" w:rsidRDefault="007E3CB9" w:rsidP="00BC286E">
      <w:pPr>
        <w:rPr>
          <w:rFonts w:eastAsia="SimSun"/>
          <w:lang w:val="el-GR"/>
        </w:rPr>
      </w:pPr>
    </w:p>
    <w:p w14:paraId="0E05B0C2" w14:textId="77777777" w:rsidR="007E3CB9" w:rsidRPr="00717A2D" w:rsidRDefault="007E3CB9" w:rsidP="00BC286E">
      <w:pPr>
        <w:rPr>
          <w:rFonts w:eastAsia="SimSun"/>
          <w:lang w:val="el-GR"/>
        </w:rPr>
      </w:pPr>
      <w:r w:rsidRPr="00717A2D">
        <w:rPr>
          <w:rFonts w:eastAsia="SimSun"/>
          <w:lang w:val="el-GR"/>
        </w:rPr>
        <w:t>Επίσης περιλαμβάνονται επιπρόσθετα και εργασίες:</w:t>
      </w:r>
    </w:p>
    <w:p w14:paraId="0B5ACBC3" w14:textId="77777777" w:rsidR="007E3CB9" w:rsidRPr="00717A2D" w:rsidRDefault="007E3CB9" w:rsidP="00BC286E">
      <w:pPr>
        <w:rPr>
          <w:rFonts w:eastAsia="SimSun"/>
          <w:lang w:val="el-GR"/>
        </w:rPr>
      </w:pPr>
    </w:p>
    <w:p w14:paraId="35479DAE" w14:textId="77777777" w:rsidR="007E3CB9" w:rsidRPr="00717A2D" w:rsidRDefault="007E3CB9" w:rsidP="00BC286E">
      <w:pPr>
        <w:rPr>
          <w:rFonts w:eastAsia="SimSun"/>
          <w:lang w:val="el-GR"/>
        </w:rPr>
      </w:pPr>
      <w:r w:rsidRPr="00717A2D">
        <w:rPr>
          <w:rFonts w:eastAsia="SimSun"/>
          <w:lang w:val="el-GR"/>
        </w:rPr>
        <w:t>(α) διασύνδεσης και ενσωμάτωσης της υφιστάμενης υποδομής του φορέα (ενδεικτικά: Blade Server συστήματα, συστήματα Storage και tape libraries) ώστε να αξιοποιηθούν στη νέα υποδομή.</w:t>
      </w:r>
    </w:p>
    <w:p w14:paraId="1778EBA3" w14:textId="77777777" w:rsidR="007E3CB9" w:rsidRPr="00717A2D" w:rsidRDefault="007E3CB9" w:rsidP="00BC286E">
      <w:pPr>
        <w:rPr>
          <w:rFonts w:eastAsia="SimSun"/>
          <w:lang w:val="el-GR"/>
        </w:rPr>
      </w:pPr>
      <w:r w:rsidRPr="00717A2D">
        <w:rPr>
          <w:rFonts w:eastAsia="SimSun"/>
          <w:lang w:val="el-GR"/>
        </w:rPr>
        <w:t>(β) μετάπτωσης των υφιστάμενων εικονικών μηχανών στο νέο εξοπλισμό εικονικής υποδομής.</w:t>
      </w:r>
    </w:p>
    <w:p w14:paraId="14F49460" w14:textId="77777777" w:rsidR="007E3CB9" w:rsidRPr="00717A2D" w:rsidRDefault="007E3CB9" w:rsidP="00BC286E">
      <w:pPr>
        <w:rPr>
          <w:rFonts w:eastAsia="SimSun"/>
          <w:lang w:val="el-GR"/>
        </w:rPr>
      </w:pPr>
      <w:r w:rsidRPr="00717A2D">
        <w:rPr>
          <w:rFonts w:eastAsia="SimSun"/>
          <w:lang w:val="el-GR"/>
        </w:rPr>
        <w:t xml:space="preserve">(γ) απενεργοποίησης, αποσύνδεσης, μεταφοράς, διασύνδεσης και εκ νέου ενεργοποίησης της υφιστάμενης υποδομής του φορέα (ενδεικτικά: Blade Server συστήματα, συστήματα Storage και tape libraries) στα νέα ικριώματα του data center. </w:t>
      </w:r>
    </w:p>
    <w:p w14:paraId="05ECD748" w14:textId="77777777" w:rsidR="007E3CB9" w:rsidRPr="00717A2D" w:rsidRDefault="007E3CB9" w:rsidP="00BC286E">
      <w:pPr>
        <w:rPr>
          <w:rFonts w:eastAsia="SimSun"/>
          <w:lang w:val="el-GR"/>
        </w:rPr>
      </w:pPr>
    </w:p>
    <w:p w14:paraId="6A0BA5AB" w14:textId="2737B156" w:rsidR="007E3CB9" w:rsidRPr="00717A2D" w:rsidRDefault="007E3CB9" w:rsidP="00336E8E">
      <w:pPr>
        <w:spacing w:before="0" w:after="0"/>
        <w:rPr>
          <w:rFonts w:eastAsia="SimSun"/>
          <w:lang w:val="el-GR"/>
        </w:rPr>
      </w:pPr>
      <w:r w:rsidRPr="00717A2D">
        <w:rPr>
          <w:rFonts w:eastAsia="SimSun"/>
          <w:lang w:val="el-GR"/>
        </w:rPr>
        <w:t xml:space="preserve">Οι γενικές απαιτήσεις μηχανογραφικής υποδομής , το σύνολο του εξοπλισμού και του συνοδευτικού λογισμικού για τα παραπάνω συστήματα προδιαγράφονται αναλυτικά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_Ref45021587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1.14</w:t>
      </w:r>
      <w:r w:rsidRPr="00485DBD">
        <w:rPr>
          <w:rFonts w:eastAsia="SimSun"/>
          <w:lang w:val="el-GR"/>
        </w:rPr>
        <w:fldChar w:fldCharType="end"/>
      </w:r>
      <w:r w:rsidRPr="00717A2D">
        <w:rPr>
          <w:rFonts w:eastAsia="SimSun"/>
          <w:lang w:val="el-GR"/>
        </w:rPr>
        <w:t xml:space="preserve">. </w:t>
      </w:r>
    </w:p>
    <w:p w14:paraId="5BDF7A05" w14:textId="77777777" w:rsidR="007E3CB9" w:rsidRPr="00717A2D" w:rsidRDefault="007E3CB9" w:rsidP="00BC286E">
      <w:pPr>
        <w:rPr>
          <w:rFonts w:eastAsia="SimSun"/>
          <w:lang w:val="el-GR"/>
        </w:rPr>
      </w:pPr>
      <w:r w:rsidRPr="00717A2D">
        <w:rPr>
          <w:rFonts w:eastAsia="SimSun"/>
          <w:lang w:val="el-GR"/>
        </w:rPr>
        <w:t xml:space="preserve"> </w:t>
      </w:r>
    </w:p>
    <w:p w14:paraId="2758F70C" w14:textId="77777777" w:rsidR="007E3CB9" w:rsidRPr="00717A2D" w:rsidRDefault="007E3CB9" w:rsidP="007E3CB9">
      <w:pPr>
        <w:pStyle w:val="4"/>
        <w:ind w:left="864"/>
        <w:rPr>
          <w:rFonts w:eastAsia="SimSun"/>
          <w:lang w:val="el-GR"/>
        </w:rPr>
      </w:pPr>
      <w:bookmarkStart w:id="483" w:name="_Toc44931881"/>
      <w:bookmarkStart w:id="484" w:name="_Toc49256401"/>
      <w:r w:rsidRPr="00717A2D">
        <w:rPr>
          <w:rFonts w:eastAsia="SimSun"/>
          <w:lang w:val="el-GR"/>
        </w:rPr>
        <w:t xml:space="preserve">1.3.1.14 </w:t>
      </w:r>
      <w:r w:rsidRPr="00717A2D">
        <w:rPr>
          <w:rFonts w:eastAsia="SimSun"/>
          <w:lang w:val="el-GR"/>
        </w:rPr>
        <w:tab/>
        <w:t>Ασύρματη Πρόσβαση</w:t>
      </w:r>
      <w:bookmarkEnd w:id="483"/>
      <w:bookmarkEnd w:id="484"/>
    </w:p>
    <w:p w14:paraId="74C77B28" w14:textId="77777777" w:rsidR="007E3CB9" w:rsidRPr="00717A2D" w:rsidRDefault="007E3CB9" w:rsidP="006E6054">
      <w:pPr>
        <w:rPr>
          <w:rFonts w:eastAsia="SimSun"/>
          <w:lang w:val="el-GR"/>
        </w:rPr>
      </w:pPr>
      <w:r w:rsidRPr="00717A2D">
        <w:rPr>
          <w:rFonts w:eastAsia="SimSun"/>
          <w:lang w:val="el-GR"/>
        </w:rPr>
        <w:t xml:space="preserve">Στο πλαίσιο του έργου περιλαμβάνεται και σύστημα (εξοπλισμός και λογισμικό) για την ασύρματη πρόσβαση σε δίκτυο δεδομένων εντός των Κτηρίων  Α, Β και Γ. Η τοποθέτηση των ασύρματων σημείων πρόσβασης (access points) θα γίνει με τέτοιο τρόπο ώστε να μην υπάρχουν σημεία χωρίς κάλυψη για τους χώρους που θα υποδειχθούν από τον φορέα. Ο ανάδοχος, στο σημείο της μελέτης εφαρμογής, θα πρέπει να παρουσιάσει ολοκληρωμένη μελέτη για την εγκατάσταση των access points. Εν λόγω συσκευές θα συνδέονται στους υπό προμήθεια μεταγωγείς των υποκατανεμητών μέσω ΡΟΕ υποδομής. </w:t>
      </w:r>
    </w:p>
    <w:p w14:paraId="23CCB4B4" w14:textId="77777777" w:rsidR="007E3CB9" w:rsidRPr="00717A2D" w:rsidRDefault="007E3CB9" w:rsidP="006E6054">
      <w:pPr>
        <w:rPr>
          <w:rFonts w:eastAsia="SimSun"/>
          <w:lang w:val="el-GR"/>
        </w:rPr>
      </w:pPr>
    </w:p>
    <w:p w14:paraId="7F3D2AF0" w14:textId="77777777" w:rsidR="007E3CB9" w:rsidRPr="00717A2D" w:rsidRDefault="007E3CB9" w:rsidP="006E6054">
      <w:pPr>
        <w:rPr>
          <w:rFonts w:eastAsia="SimSun"/>
          <w:lang w:val="el-GR"/>
        </w:rPr>
      </w:pPr>
      <w:r w:rsidRPr="00717A2D">
        <w:rPr>
          <w:rFonts w:eastAsia="SimSun"/>
          <w:lang w:val="el-GR"/>
        </w:rPr>
        <w:t>Παράλληλα θα εγκατασταθεί σύστημα – λογισμικό το οποίο θα διαχειρίζεται και θα παρακολουθεί την υποδομή της ασύρματης διασύνδεσης. Οι χρήστες θα μπορούν να συνδέονται με φορητές συσκευές με διάφορους τρόπους: είτε ως απλοί επισκέπτες (guest) με συγκεκριμένη πολιτική και χρονικούς περιορισμούς είτε ως πιστοποιημένοι χρήστες μέσω του προσφερόμενου συστήματος ενεργού καταλόγου. Στο πλαίσιο αυτό ο ανάδοχος θα πρέπει να αναπτύξει portal για την εισαγωγή των επισκεπτών στο σύστημα.</w:t>
      </w:r>
    </w:p>
    <w:p w14:paraId="68A53950" w14:textId="3A2138DB" w:rsidR="007E3CB9" w:rsidRPr="00717A2D" w:rsidRDefault="007E3CB9" w:rsidP="006E6054">
      <w:pPr>
        <w:rPr>
          <w:rFonts w:eastAsia="SimSun"/>
          <w:lang w:val="el-GR"/>
        </w:rPr>
      </w:pPr>
      <w:r w:rsidRPr="00717A2D">
        <w:rPr>
          <w:rFonts w:eastAsia="SimSun"/>
          <w:lang w:val="el-GR"/>
        </w:rPr>
        <w:t>Το σύνολο εξοπλισμού για την Ασύρματη Πρόσβαση όπως προδιαγράφεται στο</w:t>
      </w:r>
      <w:r w:rsidRPr="00485DBD">
        <w:rPr>
          <w:rFonts w:eastAsia="SimSun"/>
          <w:lang w:val="el-GR"/>
        </w:rPr>
        <w:t xml:space="preserve"> Παράρτημα ΙΙ, Παρ. </w:t>
      </w:r>
      <w:r w:rsidRPr="00485DBD">
        <w:rPr>
          <w:rFonts w:eastAsia="SimSun"/>
          <w:lang w:val="el-GR"/>
        </w:rPr>
        <w:fldChar w:fldCharType="begin"/>
      </w:r>
      <w:r w:rsidRPr="00485DBD">
        <w:rPr>
          <w:rFonts w:eastAsia="SimSun"/>
          <w:lang w:val="el-GR"/>
        </w:rPr>
        <w:instrText xml:space="preserve"> REF _Ref45021719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1.15</w:t>
      </w:r>
      <w:r w:rsidRPr="00485DBD">
        <w:rPr>
          <w:rFonts w:eastAsia="SimSun"/>
          <w:lang w:val="el-GR"/>
        </w:rPr>
        <w:fldChar w:fldCharType="end"/>
      </w:r>
      <w:r w:rsidRPr="00717A2D" w:rsidDel="00F57833">
        <w:rPr>
          <w:rFonts w:eastAsia="SimSun"/>
          <w:lang w:val="el-GR"/>
        </w:rPr>
        <w:t>.</w:t>
      </w:r>
      <w:r w:rsidRPr="00717A2D">
        <w:rPr>
          <w:rFonts w:eastAsia="SimSun"/>
          <w:lang w:val="el-GR"/>
        </w:rPr>
        <w:t xml:space="preserve">   θα είναι του ίδιου κατασκευαστή με τον κατασκευαστή του εξοπλισμού Ενεργου Δικτυακού Εξοπλισμού όπως αυτός προδιαγράφεται </w:t>
      </w:r>
      <w:r w:rsidRPr="00485DBD">
        <w:rPr>
          <w:rFonts w:eastAsia="SimSun"/>
          <w:lang w:val="el-GR"/>
        </w:rPr>
        <w:t xml:space="preserve">Παράρτημα ΙΙ, Παρ. </w:t>
      </w:r>
      <w:r w:rsidRPr="00717A2D">
        <w:rPr>
          <w:rFonts w:eastAsia="SimSun"/>
          <w:lang w:val="el-GR"/>
        </w:rPr>
        <w:t>1.9. για λόγους ομοιογένειας και διαλειτουργικότητας ώστε να αποφευχθούν τυχόν ασυμβατότητες και δυσλειτουργίες.</w:t>
      </w:r>
    </w:p>
    <w:p w14:paraId="2594A348" w14:textId="77777777" w:rsidR="007E3CB9" w:rsidRPr="00717A2D" w:rsidRDefault="007E3CB9" w:rsidP="006E6054">
      <w:pPr>
        <w:rPr>
          <w:rFonts w:eastAsia="SimSun"/>
          <w:lang w:val="el-GR"/>
        </w:rPr>
      </w:pPr>
    </w:p>
    <w:p w14:paraId="5248C63D" w14:textId="35A76489" w:rsidR="007E3CB9" w:rsidRPr="00717A2D" w:rsidRDefault="007E3CB9" w:rsidP="006E6054">
      <w:pPr>
        <w:rPr>
          <w:rFonts w:eastAsia="SimSun"/>
          <w:lang w:val="el-GR"/>
        </w:rPr>
      </w:pPr>
      <w:r w:rsidRPr="00717A2D">
        <w:rPr>
          <w:rFonts w:eastAsia="SimSun"/>
          <w:lang w:val="el-GR"/>
        </w:rPr>
        <w:t>Οι όροι συμμόρφωσης όσον αφορά στην αρχιτεκτονική, τα τεχνικά χαρακτηριστικά, τους ποιοτικούς δείκτες (απόδοση/λειτουργικότητα), την ασφάλεια, και τα πρωτόκολλα επικοινωνίας του σχετικού εξοπλισμού δίνονται στο</w:t>
      </w:r>
      <w:r w:rsidRPr="00485DBD">
        <w:rPr>
          <w:rFonts w:eastAsia="SimSun"/>
          <w:lang w:val="el-GR"/>
        </w:rPr>
        <w:t xml:space="preserve"> Παράρτημα ΙΙ, Παρ. </w:t>
      </w:r>
      <w:r w:rsidRPr="00485DBD">
        <w:rPr>
          <w:rFonts w:eastAsia="SimSun"/>
          <w:lang w:val="el-GR"/>
        </w:rPr>
        <w:fldChar w:fldCharType="begin"/>
      </w:r>
      <w:r w:rsidRPr="00485DBD">
        <w:rPr>
          <w:rFonts w:eastAsia="SimSun"/>
          <w:lang w:val="el-GR"/>
        </w:rPr>
        <w:instrText xml:space="preserve"> REF _Ref45021781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1.15</w:t>
      </w:r>
      <w:r w:rsidRPr="00485DBD">
        <w:rPr>
          <w:rFonts w:eastAsia="SimSun"/>
          <w:lang w:val="el-GR"/>
        </w:rPr>
        <w:fldChar w:fldCharType="end"/>
      </w:r>
      <w:r w:rsidRPr="00717A2D">
        <w:rPr>
          <w:rFonts w:eastAsia="SimSun"/>
          <w:lang w:val="el-GR"/>
        </w:rPr>
        <w:t>.</w:t>
      </w:r>
    </w:p>
    <w:p w14:paraId="4CE9FE22" w14:textId="77777777" w:rsidR="007E3CB9" w:rsidRPr="00717A2D" w:rsidRDefault="007E3CB9" w:rsidP="006E6054">
      <w:pPr>
        <w:rPr>
          <w:rFonts w:eastAsia="SimSun"/>
          <w:lang w:val="el-GR"/>
        </w:rPr>
      </w:pPr>
    </w:p>
    <w:p w14:paraId="47C72E60" w14:textId="77777777" w:rsidR="007E3CB9" w:rsidRPr="00717A2D" w:rsidRDefault="007E3CB9" w:rsidP="007E3CB9">
      <w:pPr>
        <w:pStyle w:val="4"/>
        <w:ind w:left="864"/>
        <w:rPr>
          <w:rFonts w:eastAsia="SimSun"/>
          <w:lang w:val="el-GR"/>
        </w:rPr>
      </w:pPr>
      <w:bookmarkStart w:id="485" w:name="_Toc44931882"/>
      <w:bookmarkStart w:id="486" w:name="_Toc49256402"/>
      <w:r w:rsidRPr="00717A2D">
        <w:rPr>
          <w:rFonts w:eastAsia="SimSun"/>
          <w:lang w:val="el-GR"/>
        </w:rPr>
        <w:lastRenderedPageBreak/>
        <w:t>1.3.1.15</w:t>
      </w:r>
      <w:r w:rsidRPr="00717A2D">
        <w:rPr>
          <w:rFonts w:eastAsia="SimSun"/>
          <w:lang w:val="el-GR"/>
        </w:rPr>
        <w:tab/>
        <w:t>Σύστημα διαχείρισης χρηστών ασύρματης και ενσύρματης πρόσβασης</w:t>
      </w:r>
      <w:bookmarkEnd w:id="485"/>
      <w:bookmarkEnd w:id="486"/>
    </w:p>
    <w:p w14:paraId="3942A8AC" w14:textId="10069819" w:rsidR="007E3CB9" w:rsidRPr="00717A2D" w:rsidRDefault="007E3CB9" w:rsidP="009C0E9D">
      <w:pPr>
        <w:rPr>
          <w:rFonts w:eastAsia="SimSun"/>
          <w:lang w:val="el-GR"/>
        </w:rPr>
      </w:pPr>
      <w:r w:rsidRPr="00717A2D">
        <w:rPr>
          <w:rFonts w:eastAsia="SimSun"/>
          <w:lang w:val="el-GR"/>
        </w:rPr>
        <w:t xml:space="preserve">Το σύνολο εξοπλισμού συστήματος διαχείρισης χρηστών ασύρματης και ενσύρματης πρόσβασης θα είναι του ίδιου κατασκευαστή με τον κατασκευαστή εξοπλισμού Ενεργού Δικτυακού Εξοπλισμού όπως αυτός προδιαγράφεται </w:t>
      </w:r>
      <w:r w:rsidRPr="00485DBD">
        <w:rPr>
          <w:rFonts w:eastAsia="SimSun"/>
          <w:lang w:val="el-GR"/>
        </w:rPr>
        <w:t>Παράρτημα ΙΙ, Παρ. 1.9</w:t>
      </w:r>
      <w:r w:rsidRPr="00717A2D">
        <w:rPr>
          <w:rFonts w:eastAsia="SimSun"/>
          <w:lang w:val="el-GR"/>
        </w:rPr>
        <w:t>για λόγους ομοιογένειας και διαλειτουργικότητας ώστε να αποφευχθούν τυχόν ασυμβατότητες και δυσλειτουργίες.</w:t>
      </w:r>
    </w:p>
    <w:p w14:paraId="4D4D91FF" w14:textId="77777777" w:rsidR="007E3CB9" w:rsidRPr="00717A2D" w:rsidRDefault="007E3CB9" w:rsidP="009C0E9D">
      <w:pPr>
        <w:rPr>
          <w:rFonts w:eastAsia="SimSun"/>
          <w:lang w:val="el-GR"/>
        </w:rPr>
      </w:pPr>
      <w:r w:rsidRPr="00717A2D">
        <w:rPr>
          <w:rFonts w:eastAsia="SimSun"/>
          <w:lang w:val="el-GR"/>
        </w:rPr>
        <w:t>Η προσφερόμενη λύση θα πρέπει να είναι software-based και να υποστηρίζει την δυνατότητα εγκατάστασης σε εικονική υποδομή είτε να προσφέρεται σε εξειδικευμένη συσκευή του κατασκευαστή.</w:t>
      </w:r>
    </w:p>
    <w:p w14:paraId="33E6B05D" w14:textId="77777777" w:rsidR="007E3CB9" w:rsidRPr="00717A2D" w:rsidRDefault="007E3CB9" w:rsidP="009C0E9D">
      <w:pPr>
        <w:rPr>
          <w:rFonts w:eastAsia="SimSun"/>
          <w:lang w:val="el-GR"/>
        </w:rPr>
      </w:pPr>
    </w:p>
    <w:p w14:paraId="3408B9A0" w14:textId="77777777" w:rsidR="007E3CB9" w:rsidRPr="00717A2D" w:rsidRDefault="007E3CB9" w:rsidP="009C0E9D">
      <w:pPr>
        <w:rPr>
          <w:rFonts w:eastAsia="SimSun"/>
          <w:lang w:val="el-GR"/>
        </w:rPr>
      </w:pPr>
      <w:r w:rsidRPr="00717A2D">
        <w:rPr>
          <w:rFonts w:eastAsia="SimSun"/>
          <w:lang w:val="el-GR"/>
        </w:rPr>
        <w:t>Αν το σύστημα απαιτεί την εγκατάστασή του σε εξυπηρετητή, ο Ανάδοχος θα παράσχει επιπρόσθετα την άδεια του λειτουργικού συστήματος και κάθε άλλου λογισμικού που τυχόν απαιτηθεί για εγκατάσταση στην προσφερόμενη εικονική υποδομή για την έκδοση με τον μέγιστο αριθμό CPU και χωρητικότητας μνήμης. Αν απαιτείται φυσικός εξυπηρετητής, θα παρασχεθεί από τον ανάδοχο μαζί με όλες τις απαραίτητες άδειες λογισμικού (λειτουργικό κλπ) για την έκδοση με τον μέγιστο αριθμό CPU και χωρητικότητας μνήμης. Σε κάθε περίπτωση τα συστήματα θα είναι διπλά για εξασφάλιση της εφεδρικότητας και της υψηλής διαθεσιμότητας.</w:t>
      </w:r>
    </w:p>
    <w:p w14:paraId="4DC600CC" w14:textId="77777777" w:rsidR="007E3CB9" w:rsidRPr="00717A2D" w:rsidRDefault="007E3CB9" w:rsidP="00302560">
      <w:pPr>
        <w:rPr>
          <w:rFonts w:eastAsia="SimSun"/>
          <w:lang w:val="el-GR"/>
        </w:rPr>
      </w:pPr>
    </w:p>
    <w:p w14:paraId="40196B80" w14:textId="3C19F146" w:rsidR="007E3CB9" w:rsidRPr="00717A2D" w:rsidRDefault="007E3CB9" w:rsidP="00302560">
      <w:pPr>
        <w:rPr>
          <w:rFonts w:eastAsia="SimSun"/>
          <w:lang w:val="el-GR"/>
        </w:rPr>
      </w:pPr>
      <w:r w:rsidRPr="00717A2D">
        <w:rPr>
          <w:rFonts w:eastAsia="SimSun"/>
          <w:lang w:val="el-GR"/>
        </w:rPr>
        <w:t xml:space="preserve">Οι όροι συμμόρφωσης κα οι τεχνικές προδιαγραφές για το Σύστημα διαχείρισης χρηστών ασύρματης και ενσύρματης πρόσβασης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_Ref45021849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1.16</w:t>
      </w:r>
      <w:r w:rsidRPr="00485DBD">
        <w:rPr>
          <w:rFonts w:eastAsia="SimSun"/>
          <w:lang w:val="el-GR"/>
        </w:rPr>
        <w:fldChar w:fldCharType="end"/>
      </w:r>
      <w:r w:rsidRPr="00717A2D">
        <w:rPr>
          <w:rFonts w:eastAsia="SimSun"/>
          <w:lang w:val="el-GR"/>
        </w:rPr>
        <w:t xml:space="preserve"> </w:t>
      </w:r>
    </w:p>
    <w:p w14:paraId="2A3DDBBA" w14:textId="3B6D2D22" w:rsidR="007E3CB9" w:rsidRPr="00717A2D" w:rsidRDefault="007E3CB9" w:rsidP="009C0E9D">
      <w:pPr>
        <w:rPr>
          <w:rFonts w:eastAsia="SimSun"/>
          <w:lang w:val="el-GR"/>
        </w:rPr>
      </w:pPr>
    </w:p>
    <w:p w14:paraId="22233A53" w14:textId="77777777" w:rsidR="007E3CB9" w:rsidRPr="00717A2D" w:rsidRDefault="007E3CB9" w:rsidP="007E3CB9">
      <w:pPr>
        <w:pStyle w:val="4"/>
        <w:ind w:left="864"/>
        <w:rPr>
          <w:rFonts w:eastAsia="SimSun"/>
          <w:lang w:val="el-GR"/>
        </w:rPr>
      </w:pPr>
      <w:bookmarkStart w:id="487" w:name="_Toc44931883"/>
      <w:bookmarkStart w:id="488" w:name="_Toc49256403"/>
      <w:r w:rsidRPr="00717A2D">
        <w:rPr>
          <w:rFonts w:eastAsia="SimSun"/>
          <w:lang w:val="el-GR"/>
        </w:rPr>
        <w:t>1.3.1.16</w:t>
      </w:r>
      <w:r w:rsidRPr="00717A2D">
        <w:rPr>
          <w:rFonts w:eastAsia="SimSun"/>
          <w:lang w:val="el-GR"/>
        </w:rPr>
        <w:tab/>
        <w:t>Διασύνδεση Κτηρίων</w:t>
      </w:r>
      <w:bookmarkEnd w:id="487"/>
      <w:bookmarkEnd w:id="488"/>
    </w:p>
    <w:p w14:paraId="479F28DF" w14:textId="0809369B" w:rsidR="007E3CB9" w:rsidRPr="00717A2D" w:rsidRDefault="007E3CB9" w:rsidP="009C0E9D">
      <w:pPr>
        <w:rPr>
          <w:rFonts w:eastAsia="SimSun"/>
          <w:lang w:val="el-GR"/>
        </w:rPr>
      </w:pPr>
      <w:r w:rsidRPr="00717A2D">
        <w:rPr>
          <w:rFonts w:eastAsia="SimSun"/>
          <w:lang w:val="el-GR"/>
        </w:rPr>
        <w:t xml:space="preserve">Τα Κτήρια Β και Γ διασυνδέονται με το Κτήριο Α μέσω ασύρματων ζεύξεων τύπου laser link χρησιμοποιώντας το Κτήριο Δ ως κτήριο αναμεταδότη. Η δομή της εν λόγω ασύρματης ζεύξης αποτυπώνεται στο </w:t>
      </w:r>
      <w:r w:rsidRPr="00717A2D">
        <w:rPr>
          <w:rFonts w:eastAsia="SimSun" w:cs="Tahoma"/>
          <w:szCs w:val="22"/>
          <w:lang w:val="el-GR"/>
        </w:rPr>
        <w:t xml:space="preserve">Παράρτημα </w:t>
      </w:r>
      <w:r w:rsidRPr="00717A2D">
        <w:rPr>
          <w:rFonts w:eastAsia="SimSun" w:cs="Tahoma"/>
          <w:szCs w:val="22"/>
          <w:lang w:val="en-US"/>
        </w:rPr>
        <w:t>IV</w:t>
      </w:r>
      <w:r w:rsidRPr="00717A2D">
        <w:rPr>
          <w:rFonts w:eastAsia="SimSun" w:cs="Tahoma"/>
          <w:szCs w:val="22"/>
          <w:lang w:val="el-GR"/>
        </w:rPr>
        <w:t xml:space="preserve"> -</w:t>
      </w:r>
      <w:r w:rsidRPr="00717A2D">
        <w:rPr>
          <w:rFonts w:eastAsia="SimSun"/>
          <w:lang w:val="el-GR"/>
        </w:rPr>
        <w:t>.</w:t>
      </w:r>
      <w:r w:rsidR="00EF44E7" w:rsidRPr="00717A2D">
        <w:rPr>
          <w:rFonts w:eastAsia="SimSun"/>
          <w:lang w:val="el-GR"/>
        </w:rPr>
        <w:t xml:space="preserve"> Εικόνα 11 και Εικόνα 12</w:t>
      </w:r>
      <w:r w:rsidRPr="00717A2D">
        <w:rPr>
          <w:rFonts w:eastAsia="SimSun"/>
          <w:lang w:val="el-GR"/>
        </w:rPr>
        <w:t xml:space="preserve"> Οι αποστάσεις των κτηρίων είναι οι ακόλουθες:</w:t>
      </w:r>
    </w:p>
    <w:p w14:paraId="3FEFC788" w14:textId="77777777" w:rsidR="007E3CB9" w:rsidRPr="00717A2D" w:rsidRDefault="007E3CB9" w:rsidP="009C0E9D">
      <w:pPr>
        <w:rPr>
          <w:rFonts w:eastAsia="SimSun"/>
          <w:lang w:val="el-GR"/>
        </w:rPr>
      </w:pPr>
      <w:r w:rsidRPr="00717A2D">
        <w:rPr>
          <w:rFonts w:eastAsia="SimSun"/>
          <w:lang w:val="el-GR"/>
        </w:rPr>
        <w:t>Ζεύξη Α: Κτήριο Α – Κτήριο Δ  ~ 1732 m</w:t>
      </w:r>
    </w:p>
    <w:p w14:paraId="6CC6820C" w14:textId="77777777" w:rsidR="007E3CB9" w:rsidRPr="00717A2D" w:rsidRDefault="007E3CB9" w:rsidP="009C0E9D">
      <w:pPr>
        <w:rPr>
          <w:rFonts w:eastAsia="SimSun"/>
          <w:lang w:val="el-GR"/>
        </w:rPr>
      </w:pPr>
      <w:r w:rsidRPr="00717A2D">
        <w:rPr>
          <w:rFonts w:eastAsia="SimSun"/>
          <w:lang w:val="el-GR"/>
        </w:rPr>
        <w:t>Ζεύξη Β: Κτήριο Β – Κτήριο Δ ~ 290 m</w:t>
      </w:r>
    </w:p>
    <w:p w14:paraId="1677F7CE" w14:textId="77777777" w:rsidR="007E3CB9" w:rsidRPr="00717A2D" w:rsidRDefault="007E3CB9" w:rsidP="009C0E9D">
      <w:pPr>
        <w:rPr>
          <w:rFonts w:eastAsia="SimSun"/>
          <w:lang w:val="el-GR"/>
        </w:rPr>
      </w:pPr>
      <w:r w:rsidRPr="00717A2D">
        <w:rPr>
          <w:rFonts w:eastAsia="SimSun"/>
          <w:lang w:val="el-GR"/>
        </w:rPr>
        <w:t>Ζεύξη Γ: Κτήριο Γ – Κτήριο Δ ~ 237 m</w:t>
      </w:r>
    </w:p>
    <w:p w14:paraId="136A4D9D" w14:textId="77777777" w:rsidR="007E3CB9" w:rsidRPr="00717A2D" w:rsidRDefault="007E3CB9" w:rsidP="009C0E9D">
      <w:pPr>
        <w:rPr>
          <w:rFonts w:eastAsia="SimSun"/>
          <w:lang w:val="el-GR"/>
        </w:rPr>
      </w:pPr>
      <w:r w:rsidRPr="00717A2D">
        <w:rPr>
          <w:rFonts w:eastAsia="SimSun"/>
          <w:lang w:val="el-GR"/>
        </w:rPr>
        <w:tab/>
      </w:r>
      <w:r w:rsidRPr="00717A2D">
        <w:rPr>
          <w:rFonts w:eastAsia="SimSun"/>
          <w:lang w:val="el-GR"/>
        </w:rPr>
        <w:tab/>
      </w:r>
      <w:r w:rsidRPr="00717A2D">
        <w:rPr>
          <w:rFonts w:eastAsia="SimSun"/>
          <w:lang w:val="el-GR"/>
        </w:rPr>
        <w:tab/>
      </w:r>
    </w:p>
    <w:p w14:paraId="70304737" w14:textId="77777777" w:rsidR="007E3CB9" w:rsidRPr="00717A2D" w:rsidRDefault="007E3CB9" w:rsidP="009C0E9D">
      <w:pPr>
        <w:rPr>
          <w:rFonts w:eastAsia="SimSun"/>
          <w:lang w:val="el-GR"/>
        </w:rPr>
      </w:pPr>
      <w:r w:rsidRPr="00717A2D">
        <w:rPr>
          <w:rFonts w:eastAsia="SimSun"/>
          <w:lang w:val="el-GR"/>
        </w:rPr>
        <w:t>Στο πλαίσιο του έργου τα κτήρια Α, Β και Γ θα διασυνδεθούν μέσω MPLS κυκλώματος το οποίο θα παρέχει ο Φορέας. Το εν λόγω MPLS κύκλωμα δεν αποτελεί αντικείμενο του παρόντος έργου. Για την κατάρτιση των τεχνικών προσφορών τους, οι υποψήφιοι ανάδοχοι θα θεωρήσουν ότι το εν λόγω δίκτυο υφίσταται.</w:t>
      </w:r>
    </w:p>
    <w:p w14:paraId="0728F841" w14:textId="77777777" w:rsidR="007E3CB9" w:rsidRPr="00717A2D" w:rsidRDefault="007E3CB9" w:rsidP="009C0E9D">
      <w:pPr>
        <w:rPr>
          <w:rFonts w:eastAsia="SimSun"/>
          <w:lang w:val="el-GR"/>
        </w:rPr>
      </w:pPr>
    </w:p>
    <w:p w14:paraId="49C87F0C" w14:textId="77777777" w:rsidR="007E3CB9" w:rsidRPr="00717A2D" w:rsidRDefault="007E3CB9" w:rsidP="009C0E9D">
      <w:pPr>
        <w:rPr>
          <w:rFonts w:eastAsia="SimSun"/>
          <w:lang w:val="el-GR"/>
        </w:rPr>
      </w:pPr>
      <w:r w:rsidRPr="00717A2D">
        <w:rPr>
          <w:rFonts w:eastAsia="SimSun"/>
          <w:lang w:val="el-GR"/>
        </w:rPr>
        <w:t>Η διασύνδεση των κτηρίων θα είναι κρυπτογραφημένη. Η κρυπτογράφηση θα γίνει μέσω δρομολογητών που θα προσφερθούν από τον ανάδοχο σύμφωνα με τις ακόλουθες απαιτήσεις.</w:t>
      </w:r>
    </w:p>
    <w:p w14:paraId="2BBEDA5C" w14:textId="77777777" w:rsidR="007E3CB9" w:rsidRPr="00717A2D" w:rsidRDefault="007E3CB9" w:rsidP="009C0E9D">
      <w:pPr>
        <w:rPr>
          <w:rFonts w:eastAsia="SimSun"/>
          <w:lang w:val="el-GR"/>
        </w:rPr>
      </w:pPr>
    </w:p>
    <w:p w14:paraId="53CBBD95" w14:textId="77777777" w:rsidR="007E3CB9" w:rsidRPr="00717A2D" w:rsidRDefault="007E3CB9" w:rsidP="009C0E9D">
      <w:pPr>
        <w:rPr>
          <w:rFonts w:eastAsia="SimSun"/>
          <w:lang w:val="el-GR"/>
        </w:rPr>
      </w:pPr>
      <w:r w:rsidRPr="00717A2D">
        <w:rPr>
          <w:rFonts w:eastAsia="SimSun"/>
          <w:lang w:val="el-GR"/>
        </w:rPr>
        <w:t>Ο ανάδοχος θα προβεί σε όλες τις απαραίτητες ενέργειες για την εγκατάσταση και παραμετροποίηση του εξοπλισμού προκειμένου επιτευγχθεί η κρυπτογραφημένη επικοινωνία μεταξύ των κτηρίων.</w:t>
      </w:r>
      <w:r w:rsidRPr="00717A2D">
        <w:rPr>
          <w:rFonts w:eastAsia="SimSun"/>
          <w:lang w:val="el-GR"/>
        </w:rPr>
        <w:tab/>
      </w:r>
    </w:p>
    <w:p w14:paraId="4A34E5E1" w14:textId="77777777" w:rsidR="007E3CB9" w:rsidRPr="00717A2D" w:rsidRDefault="007E3CB9" w:rsidP="009C0E9D">
      <w:pPr>
        <w:rPr>
          <w:rFonts w:eastAsia="SimSun"/>
          <w:lang w:val="el-GR"/>
        </w:rPr>
      </w:pPr>
    </w:p>
    <w:p w14:paraId="6A63C007" w14:textId="11596AA3" w:rsidR="007E3CB9" w:rsidRPr="00717A2D" w:rsidRDefault="007E3CB9" w:rsidP="00036905">
      <w:pPr>
        <w:rPr>
          <w:rFonts w:eastAsia="SimSun"/>
          <w:lang w:val="el-GR"/>
        </w:rPr>
      </w:pPr>
      <w:r w:rsidRPr="00717A2D">
        <w:rPr>
          <w:rFonts w:eastAsia="SimSun"/>
          <w:lang w:val="el-GR"/>
        </w:rPr>
        <w:t xml:space="preserve">Τα τεχνικά χαρακτηρισιτικά των δρομολογητών παρατήθονται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_Ref45021889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1.17</w:t>
      </w:r>
      <w:r w:rsidRPr="00485DBD">
        <w:rPr>
          <w:rFonts w:eastAsia="SimSun"/>
          <w:lang w:val="el-GR"/>
        </w:rPr>
        <w:fldChar w:fldCharType="end"/>
      </w:r>
      <w:r w:rsidRPr="00717A2D">
        <w:rPr>
          <w:rFonts w:eastAsia="SimSun"/>
          <w:lang w:val="el-GR"/>
        </w:rPr>
        <w:t xml:space="preserve"> </w:t>
      </w:r>
    </w:p>
    <w:p w14:paraId="0FCABDD6" w14:textId="77777777" w:rsidR="007E3CB9" w:rsidRPr="00717A2D" w:rsidRDefault="007E3CB9" w:rsidP="009C0E9D">
      <w:pPr>
        <w:rPr>
          <w:rFonts w:eastAsia="SimSun"/>
          <w:lang w:val="el-GR"/>
        </w:rPr>
      </w:pPr>
    </w:p>
    <w:p w14:paraId="6FE186CB" w14:textId="77777777" w:rsidR="007E3CB9" w:rsidRPr="00717A2D" w:rsidRDefault="007E3CB9" w:rsidP="00A00285">
      <w:pPr>
        <w:pStyle w:val="4"/>
        <w:ind w:left="864"/>
        <w:rPr>
          <w:rFonts w:eastAsia="SimSun"/>
          <w:lang w:val="el-GR"/>
        </w:rPr>
      </w:pPr>
      <w:bookmarkStart w:id="489" w:name="_Toc44931884"/>
      <w:bookmarkStart w:id="490" w:name="_Toc49256404"/>
      <w:r w:rsidRPr="00717A2D">
        <w:rPr>
          <w:rFonts w:eastAsia="SimSun"/>
          <w:lang w:val="el-GR"/>
        </w:rPr>
        <w:t>1.3.1.17</w:t>
      </w:r>
      <w:r w:rsidRPr="00717A2D">
        <w:rPr>
          <w:rFonts w:eastAsia="SimSun"/>
          <w:lang w:val="el-GR"/>
        </w:rPr>
        <w:tab/>
      </w:r>
      <w:r w:rsidRPr="00717A2D">
        <w:rPr>
          <w:rFonts w:eastAsia="SimSun"/>
          <w:lang w:val="el-GR"/>
        </w:rPr>
        <w:tab/>
        <w:t>Κλιματισμός</w:t>
      </w:r>
      <w:bookmarkEnd w:id="489"/>
      <w:bookmarkEnd w:id="490"/>
    </w:p>
    <w:p w14:paraId="3A331B21" w14:textId="77777777" w:rsidR="007E3CB9" w:rsidRPr="00717A2D" w:rsidRDefault="007E3CB9" w:rsidP="00036905">
      <w:pPr>
        <w:rPr>
          <w:rFonts w:eastAsia="SimSun"/>
          <w:lang w:val="el-GR"/>
        </w:rPr>
      </w:pPr>
      <w:r w:rsidRPr="00717A2D">
        <w:rPr>
          <w:rFonts w:eastAsia="SimSun"/>
          <w:lang w:val="el-GR"/>
        </w:rPr>
        <w:t xml:space="preserve">Κτήριο Α: </w:t>
      </w:r>
    </w:p>
    <w:p w14:paraId="55A4A4F1" w14:textId="77777777" w:rsidR="007E3CB9" w:rsidRPr="00717A2D" w:rsidRDefault="007E3CB9" w:rsidP="00F4289F">
      <w:pPr>
        <w:pStyle w:val="aff"/>
        <w:numPr>
          <w:ilvl w:val="0"/>
          <w:numId w:val="540"/>
        </w:numPr>
        <w:rPr>
          <w:rFonts w:eastAsia="SimSun"/>
          <w:lang w:val="el-GR"/>
        </w:rPr>
      </w:pPr>
      <w:r w:rsidRPr="00717A2D">
        <w:rPr>
          <w:rFonts w:eastAsia="SimSun"/>
          <w:lang w:val="el-GR"/>
        </w:rPr>
        <w:t xml:space="preserve">Στο υφιστάμενο data center του Κτηρίου Α θα γίνουν από τον ανάδοχο εργασίες απομάκρυνσης υφιστάμενων κλιματιστικών συσκευών (εσωτερικές και εξωτερικές μονάδες). </w:t>
      </w:r>
    </w:p>
    <w:p w14:paraId="2858973B" w14:textId="77777777" w:rsidR="007E3CB9" w:rsidRPr="00717A2D" w:rsidRDefault="007E3CB9" w:rsidP="00F4289F">
      <w:pPr>
        <w:pStyle w:val="aff"/>
        <w:numPr>
          <w:ilvl w:val="0"/>
          <w:numId w:val="540"/>
        </w:numPr>
        <w:rPr>
          <w:rFonts w:eastAsia="SimSun"/>
          <w:lang w:val="el-GR"/>
        </w:rPr>
      </w:pPr>
      <w:r w:rsidRPr="00717A2D">
        <w:rPr>
          <w:rFonts w:eastAsia="SimSun"/>
          <w:lang w:val="el-GR"/>
        </w:rPr>
        <w:lastRenderedPageBreak/>
        <w:t xml:space="preserve">Στο χώρο του προθαλάμου του νέου data center Room θα εγκατασταθούν δύο (02) κλιματιστικές συσκευές τύπου split. </w:t>
      </w:r>
    </w:p>
    <w:p w14:paraId="69AE7890" w14:textId="77777777" w:rsidR="007E3CB9" w:rsidRPr="00717A2D" w:rsidRDefault="007E3CB9" w:rsidP="00F4289F">
      <w:pPr>
        <w:pStyle w:val="aff"/>
        <w:numPr>
          <w:ilvl w:val="0"/>
          <w:numId w:val="540"/>
        </w:numPr>
        <w:rPr>
          <w:rFonts w:eastAsia="SimSun"/>
          <w:lang w:val="el-GR"/>
        </w:rPr>
      </w:pPr>
      <w:r w:rsidRPr="00717A2D">
        <w:rPr>
          <w:rFonts w:eastAsia="SimSun"/>
          <w:lang w:val="el-GR"/>
        </w:rPr>
        <w:t>Στο χώρο του υφιστάμενου data center θα εγκατασταθούν δύο (02) κλιματιστικές συσκευές τύπου split.</w:t>
      </w:r>
    </w:p>
    <w:p w14:paraId="65542D1D" w14:textId="77777777" w:rsidR="007E3CB9" w:rsidRPr="00717A2D" w:rsidRDefault="007E3CB9" w:rsidP="00F4289F">
      <w:pPr>
        <w:pStyle w:val="aff"/>
        <w:numPr>
          <w:ilvl w:val="0"/>
          <w:numId w:val="540"/>
        </w:numPr>
        <w:rPr>
          <w:rFonts w:eastAsia="SimSun"/>
          <w:lang w:val="el-GR"/>
        </w:rPr>
      </w:pPr>
      <w:r w:rsidRPr="00717A2D">
        <w:rPr>
          <w:rFonts w:eastAsia="SimSun"/>
          <w:lang w:val="el-GR"/>
        </w:rPr>
        <w:t>Στο χώρο του δώματος του πύργου του κτηρίου Α θα εγκατασταθούν δύο (02) κλιματιστικές συσκευές τύπου split.</w:t>
      </w:r>
    </w:p>
    <w:p w14:paraId="69539497" w14:textId="77777777" w:rsidR="007E3CB9" w:rsidRPr="00717A2D" w:rsidRDefault="007E3CB9" w:rsidP="00036905">
      <w:pPr>
        <w:rPr>
          <w:rFonts w:eastAsia="SimSun"/>
          <w:lang w:val="el-GR"/>
        </w:rPr>
      </w:pPr>
      <w:r w:rsidRPr="00717A2D">
        <w:rPr>
          <w:rFonts w:eastAsia="SimSun"/>
          <w:lang w:val="el-GR"/>
        </w:rPr>
        <w:t>Κτήριο Β</w:t>
      </w:r>
    </w:p>
    <w:p w14:paraId="467843A4" w14:textId="77777777" w:rsidR="007E3CB9" w:rsidRPr="00717A2D" w:rsidRDefault="007E3CB9" w:rsidP="00F4289F">
      <w:pPr>
        <w:pStyle w:val="aff"/>
        <w:numPr>
          <w:ilvl w:val="0"/>
          <w:numId w:val="38"/>
        </w:numPr>
        <w:rPr>
          <w:rFonts w:eastAsia="SimSun"/>
          <w:lang w:val="el-GR"/>
        </w:rPr>
      </w:pPr>
      <w:r w:rsidRPr="00717A2D">
        <w:rPr>
          <w:rFonts w:eastAsia="SimSun"/>
          <w:lang w:val="el-GR"/>
        </w:rPr>
        <w:t>Στο χώρο του data center του Κτηρίου Β, θα εγκατασταθούν δύο (02) κλιματιστικές συσκευές τύπου split.</w:t>
      </w:r>
    </w:p>
    <w:p w14:paraId="0EC7BBCE" w14:textId="77777777" w:rsidR="007E3CB9" w:rsidRPr="00717A2D" w:rsidRDefault="007E3CB9" w:rsidP="00036905">
      <w:pPr>
        <w:rPr>
          <w:rFonts w:eastAsia="SimSun"/>
          <w:lang w:val="el-GR"/>
        </w:rPr>
      </w:pPr>
      <w:r w:rsidRPr="00717A2D">
        <w:rPr>
          <w:rFonts w:eastAsia="SimSun"/>
          <w:lang w:val="el-GR"/>
        </w:rPr>
        <w:t>Κτήριο Γ</w:t>
      </w:r>
    </w:p>
    <w:p w14:paraId="1F7C7D6B" w14:textId="77777777" w:rsidR="007E3CB9" w:rsidRPr="00717A2D" w:rsidRDefault="007E3CB9" w:rsidP="00F4289F">
      <w:pPr>
        <w:pStyle w:val="aff"/>
        <w:numPr>
          <w:ilvl w:val="0"/>
          <w:numId w:val="38"/>
        </w:numPr>
        <w:rPr>
          <w:rFonts w:eastAsia="SimSun"/>
          <w:lang w:val="el-GR"/>
        </w:rPr>
      </w:pPr>
      <w:r w:rsidRPr="00717A2D">
        <w:rPr>
          <w:rFonts w:eastAsia="SimSun"/>
          <w:lang w:val="el-GR"/>
        </w:rPr>
        <w:t>Στο χώρο του data center του Κτηρίου Γ, θα εγκατασταθούν δύο (02) κλιματιστικές συσκευές τύπου split στη θέση δύο υφιστάμενων οι οποίες θα απομακρυνθούν από τον ανάδοχο.</w:t>
      </w:r>
    </w:p>
    <w:p w14:paraId="05E43277" w14:textId="328F7556" w:rsidR="007E3CB9" w:rsidRPr="00717A2D" w:rsidRDefault="007E3CB9" w:rsidP="00036905">
      <w:pPr>
        <w:rPr>
          <w:rFonts w:eastAsia="SimSun"/>
          <w:lang w:val="el-GR"/>
        </w:rPr>
      </w:pPr>
      <w:r w:rsidRPr="00717A2D">
        <w:rPr>
          <w:rFonts w:eastAsia="SimSun"/>
          <w:lang w:val="el-GR"/>
        </w:rPr>
        <w:t xml:space="preserve">Τεχνικές Προδιαγραφές των κλιμαστικών συσκευών τύπου split για κάθε κτήριο ξεχωριστά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_Ref45021911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1.18</w:t>
      </w:r>
      <w:r w:rsidRPr="00485DBD">
        <w:rPr>
          <w:rFonts w:eastAsia="SimSun"/>
          <w:lang w:val="el-GR"/>
        </w:rPr>
        <w:fldChar w:fldCharType="end"/>
      </w:r>
    </w:p>
    <w:p w14:paraId="1E70A260" w14:textId="77777777" w:rsidR="007E3CB9" w:rsidRPr="00717A2D" w:rsidRDefault="007E3CB9" w:rsidP="00036905">
      <w:pPr>
        <w:rPr>
          <w:rFonts w:eastAsia="SimSun"/>
          <w:lang w:val="el-GR"/>
        </w:rPr>
      </w:pPr>
    </w:p>
    <w:p w14:paraId="6211F79E" w14:textId="77777777" w:rsidR="007E3CB9" w:rsidRPr="00717A2D" w:rsidRDefault="007E3CB9" w:rsidP="007E3CB9">
      <w:pPr>
        <w:pStyle w:val="4"/>
        <w:ind w:left="864"/>
        <w:rPr>
          <w:rFonts w:eastAsia="SimSun"/>
          <w:lang w:val="el-GR"/>
        </w:rPr>
      </w:pPr>
      <w:bookmarkStart w:id="491" w:name="_Toc44931885"/>
      <w:bookmarkStart w:id="492" w:name="_Toc49256405"/>
      <w:r w:rsidRPr="00717A2D">
        <w:rPr>
          <w:rFonts w:eastAsia="SimSun"/>
          <w:lang w:val="el-GR"/>
        </w:rPr>
        <w:t>1.3.1.18</w:t>
      </w:r>
      <w:r w:rsidRPr="00717A2D">
        <w:rPr>
          <w:rFonts w:eastAsia="SimSun"/>
          <w:lang w:val="el-GR"/>
        </w:rPr>
        <w:tab/>
        <w:t>Ηλεκτρολογικές Απαιτήσεις &amp; Περιορισμοί</w:t>
      </w:r>
      <w:bookmarkEnd w:id="491"/>
      <w:bookmarkEnd w:id="492"/>
    </w:p>
    <w:p w14:paraId="7230D4EE" w14:textId="77777777" w:rsidR="007E3CB9" w:rsidRPr="00717A2D" w:rsidRDefault="007E3CB9" w:rsidP="00036905">
      <w:pPr>
        <w:rPr>
          <w:rFonts w:eastAsia="SimSun"/>
          <w:lang w:val="el-GR"/>
        </w:rPr>
      </w:pPr>
      <w:r w:rsidRPr="00717A2D">
        <w:rPr>
          <w:rFonts w:eastAsia="SimSun"/>
          <w:lang w:val="el-GR"/>
        </w:rPr>
        <w:t>Για το σύνολο του έργου, όσα καλώδια βρίσκονται απευθείας εκτεθειμένα στο εξωτερικό περιβάλλον θα βρίσκονται εντός προστατευτικού σωλήνα.</w:t>
      </w:r>
    </w:p>
    <w:p w14:paraId="5665A106" w14:textId="77777777" w:rsidR="007E3CB9" w:rsidRPr="00717A2D" w:rsidRDefault="007E3CB9" w:rsidP="00036905">
      <w:pPr>
        <w:rPr>
          <w:rFonts w:eastAsia="SimSun"/>
          <w:lang w:val="el-GR"/>
        </w:rPr>
      </w:pPr>
    </w:p>
    <w:p w14:paraId="13DF590B" w14:textId="77777777" w:rsidR="007E3CB9" w:rsidRPr="00717A2D" w:rsidRDefault="007E3CB9" w:rsidP="00036905">
      <w:pPr>
        <w:rPr>
          <w:rFonts w:eastAsia="SimSun"/>
          <w:lang w:val="el-GR"/>
        </w:rPr>
      </w:pPr>
      <w:r w:rsidRPr="00717A2D">
        <w:rPr>
          <w:rFonts w:eastAsia="SimSun"/>
          <w:lang w:val="el-GR"/>
        </w:rPr>
        <w:t>Κτήριο Α</w:t>
      </w:r>
    </w:p>
    <w:p w14:paraId="7A67CA1E" w14:textId="4188EBBC" w:rsidR="007E3CB9" w:rsidRPr="00717A2D" w:rsidRDefault="007E3CB9" w:rsidP="00036905">
      <w:pPr>
        <w:rPr>
          <w:rFonts w:eastAsia="SimSun"/>
          <w:lang w:val="el-GR"/>
        </w:rPr>
      </w:pPr>
    </w:p>
    <w:p w14:paraId="7AC1D9E8" w14:textId="77777777" w:rsidR="007E3CB9" w:rsidRPr="00717A2D" w:rsidRDefault="007E3CB9" w:rsidP="00036905">
      <w:pPr>
        <w:rPr>
          <w:rFonts w:eastAsia="SimSun"/>
          <w:lang w:val="el-GR"/>
        </w:rPr>
      </w:pPr>
      <w:r w:rsidRPr="00717A2D">
        <w:rPr>
          <w:rFonts w:eastAsia="SimSun"/>
          <w:lang w:val="el-GR"/>
        </w:rPr>
        <w:t>Στο εν λόγω κτήριο η υποδομή από ηλεκτρολογικής άποψης αποτελείται από μονοφασικές παροχές τύπου σούκο. Σε περίπτωση που ο προσφερόμενος εξοπλισμός χρειάζεται διαφορετικού τύπου τροφοδοσία για οποιοδήποτε σημείο, ο Ανάδοχος υποχρεούται να προβεί σε όλες τις απαραίτητες ενέργειες για την κατάλληλη μετατροπή των υφιστάμενων υποδομών. Το κόστος υλικών και εργασιών επιβαρύνει εξ ολοκλήρου τον ανάδοχο. Οι εν λόγω εργασίες θα πρέπει να εγκριθούν από την αρμόδια Υπηρεσία κτιριακών υποδομών  του φορέα.</w:t>
      </w:r>
    </w:p>
    <w:p w14:paraId="79D1809B" w14:textId="77777777" w:rsidR="007E3CB9" w:rsidRPr="00717A2D" w:rsidRDefault="007E3CB9" w:rsidP="00036905">
      <w:pPr>
        <w:rPr>
          <w:rFonts w:eastAsia="SimSun"/>
          <w:lang w:val="el-GR"/>
        </w:rPr>
      </w:pPr>
    </w:p>
    <w:p w14:paraId="753FA6BA" w14:textId="77777777" w:rsidR="007E3CB9" w:rsidRPr="00717A2D" w:rsidRDefault="007E3CB9" w:rsidP="00036905">
      <w:pPr>
        <w:rPr>
          <w:rFonts w:eastAsia="SimSun"/>
          <w:lang w:val="el-GR"/>
        </w:rPr>
      </w:pPr>
      <w:r w:rsidRPr="00717A2D">
        <w:rPr>
          <w:rFonts w:eastAsia="SimSun"/>
          <w:lang w:val="el-GR"/>
        </w:rPr>
        <w:t>Στους υποκατανεμητές υπάρχει τροφοδοσία (ρευματοδότης) τύπου σούκο με αποκλειστικό ασφαλειοδιακόπτη 16Α. Στην περίπτωση που ο αριθμός των μεταγωγέων που θα εγκατασταθούν σε κάθε υποκατανεμητή απαιτεί επιπλέον ρευματοδότες τότε ο ανάδοχος θα αναλάβει την εγκατάσταση νέου ρευματοδότη τύπου σούκο με αποκλειστικό ασφαλειοδιακόπτη 16Α από παρακείμενο υφιστάμενο ηλεκτρολογικό πίνακα (απόσταση 5 μέτρα).</w:t>
      </w:r>
    </w:p>
    <w:p w14:paraId="25EC277B" w14:textId="77777777" w:rsidR="007E3CB9" w:rsidRPr="00717A2D" w:rsidRDefault="007E3CB9" w:rsidP="00036905">
      <w:pPr>
        <w:rPr>
          <w:rFonts w:eastAsia="SimSun"/>
          <w:lang w:val="el-GR"/>
        </w:rPr>
      </w:pPr>
    </w:p>
    <w:p w14:paraId="6FB3618A" w14:textId="2B398BC9" w:rsidR="007E3CB9" w:rsidRPr="00717A2D" w:rsidRDefault="007E3CB9" w:rsidP="00036905">
      <w:pPr>
        <w:rPr>
          <w:rFonts w:eastAsia="SimSun"/>
          <w:lang w:val="el-GR"/>
        </w:rPr>
      </w:pPr>
      <w:r w:rsidRPr="00717A2D">
        <w:rPr>
          <w:rFonts w:eastAsia="SimSun"/>
          <w:lang w:val="el-GR"/>
        </w:rPr>
        <w:t xml:space="preserve">Οι ηλεκρτρολοκές απαιτήσεις και αντίστοιχες εργασίες που θα αναλάβει ο ανάδοχος περιγράφονται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_Ref45021966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1.19</w:t>
      </w:r>
      <w:r w:rsidRPr="00485DBD">
        <w:rPr>
          <w:rFonts w:eastAsia="SimSun"/>
          <w:lang w:val="el-GR"/>
        </w:rPr>
        <w:fldChar w:fldCharType="end"/>
      </w:r>
      <w:r w:rsidRPr="00717A2D">
        <w:rPr>
          <w:rFonts w:eastAsia="SimSun"/>
          <w:lang w:val="el-GR"/>
        </w:rPr>
        <w:t>.</w:t>
      </w:r>
    </w:p>
    <w:p w14:paraId="4FB1CC64" w14:textId="55B690C1" w:rsidR="007E3CB9" w:rsidRPr="00717A2D" w:rsidRDefault="007E3CB9" w:rsidP="00036905">
      <w:pPr>
        <w:rPr>
          <w:rFonts w:eastAsia="SimSun"/>
          <w:lang w:val="el-GR"/>
        </w:rPr>
      </w:pPr>
    </w:p>
    <w:p w14:paraId="72FAE979" w14:textId="77777777" w:rsidR="007E3CB9" w:rsidRPr="00717A2D" w:rsidRDefault="007E3CB9" w:rsidP="007E3CB9">
      <w:pPr>
        <w:pStyle w:val="4"/>
        <w:ind w:left="864"/>
        <w:rPr>
          <w:rFonts w:eastAsia="SimSun"/>
          <w:lang w:val="el-GR"/>
        </w:rPr>
      </w:pPr>
      <w:bookmarkStart w:id="493" w:name="_Toc44931886"/>
      <w:bookmarkStart w:id="494" w:name="_Toc49256406"/>
      <w:r w:rsidRPr="00717A2D">
        <w:rPr>
          <w:rFonts w:eastAsia="SimSun"/>
          <w:lang w:val="el-GR"/>
        </w:rPr>
        <w:t>1.3.1.19</w:t>
      </w:r>
      <w:r w:rsidRPr="00717A2D">
        <w:rPr>
          <w:rFonts w:eastAsia="SimSun"/>
          <w:lang w:val="el-GR"/>
        </w:rPr>
        <w:tab/>
        <w:t>Συστήματα αδιάλειπτης τροφοδοσίας ηλεκτρικού ρεύματος (UPS)</w:t>
      </w:r>
      <w:bookmarkEnd w:id="493"/>
      <w:bookmarkEnd w:id="494"/>
    </w:p>
    <w:p w14:paraId="1EDBBC4C" w14:textId="77777777" w:rsidR="007E3CB9" w:rsidRPr="00717A2D" w:rsidRDefault="007E3CB9" w:rsidP="00036905">
      <w:pPr>
        <w:rPr>
          <w:rFonts w:eastAsia="SimSun"/>
          <w:lang w:val="el-GR"/>
        </w:rPr>
      </w:pPr>
    </w:p>
    <w:p w14:paraId="6ED37477" w14:textId="77777777" w:rsidR="007E3CB9" w:rsidRPr="00717A2D" w:rsidRDefault="007E3CB9" w:rsidP="00036905">
      <w:pPr>
        <w:rPr>
          <w:rFonts w:eastAsia="SimSun"/>
          <w:lang w:val="el-GR"/>
        </w:rPr>
      </w:pPr>
      <w:r w:rsidRPr="00717A2D">
        <w:rPr>
          <w:rFonts w:eastAsia="SimSun"/>
          <w:lang w:val="el-GR"/>
        </w:rPr>
        <w:t>Κτήριο Α</w:t>
      </w:r>
    </w:p>
    <w:p w14:paraId="4127F6A9" w14:textId="77777777" w:rsidR="007E3CB9" w:rsidRPr="00717A2D" w:rsidRDefault="007E3CB9" w:rsidP="00F4289F">
      <w:pPr>
        <w:pStyle w:val="aff"/>
        <w:numPr>
          <w:ilvl w:val="0"/>
          <w:numId w:val="38"/>
        </w:numPr>
        <w:rPr>
          <w:rFonts w:eastAsia="SimSun"/>
          <w:lang w:val="el-GR"/>
        </w:rPr>
      </w:pPr>
      <w:r w:rsidRPr="00717A2D">
        <w:rPr>
          <w:rFonts w:eastAsia="SimSun"/>
          <w:lang w:val="el-GR"/>
        </w:rPr>
        <w:t xml:space="preserve">Στο δώμα του Πύργου του Κτηρίου Α θα εγκατασταθεί μονοφασικό UPS με παροχή από ρευματοδότη τύπου σούκου ή απευθείας από ασφαλειοδιακόπτη (ανάλογα με την τελική ισχύ). </w:t>
      </w:r>
      <w:r w:rsidRPr="00717A2D">
        <w:rPr>
          <w:rFonts w:eastAsia="SimSun"/>
          <w:lang w:val="el-GR"/>
        </w:rPr>
        <w:tab/>
      </w:r>
    </w:p>
    <w:p w14:paraId="352E8DEF" w14:textId="77777777" w:rsidR="007E3CB9" w:rsidRPr="00717A2D" w:rsidRDefault="007E3CB9" w:rsidP="00F4289F">
      <w:pPr>
        <w:pStyle w:val="aff"/>
        <w:numPr>
          <w:ilvl w:val="0"/>
          <w:numId w:val="38"/>
        </w:numPr>
        <w:rPr>
          <w:rFonts w:eastAsia="SimSun"/>
          <w:lang w:val="el-GR"/>
        </w:rPr>
      </w:pPr>
      <w:r w:rsidRPr="00717A2D">
        <w:rPr>
          <w:rFonts w:eastAsia="SimSun"/>
          <w:lang w:val="el-GR"/>
        </w:rPr>
        <w:lastRenderedPageBreak/>
        <w:t>Επίσης στο χώρο του υφιστάμενου UPS Room θα απεγκατασταθεί το υφιστάμενο σύστημα UPS και οι υφιστάμενοι συσσωρευτές και θα μεταφερθούν σε παρακείμενο χώρο από τον Ανάδοχο.</w:t>
      </w:r>
    </w:p>
    <w:p w14:paraId="5607C9D0" w14:textId="57DC2218" w:rsidR="007E3CB9" w:rsidRPr="00717A2D" w:rsidRDefault="007E3CB9" w:rsidP="00F4289F">
      <w:pPr>
        <w:pStyle w:val="aff"/>
        <w:numPr>
          <w:ilvl w:val="0"/>
          <w:numId w:val="38"/>
        </w:numPr>
        <w:rPr>
          <w:rFonts w:eastAsia="SimSun"/>
          <w:lang w:val="el-GR"/>
        </w:rPr>
      </w:pPr>
      <w:r w:rsidRPr="00717A2D">
        <w:rPr>
          <w:rFonts w:eastAsia="SimSun"/>
          <w:lang w:val="el-GR"/>
        </w:rPr>
        <w:t>Σε ό,τι αφορά το νέο data center, θα εγκατασταθεί νέο σύστημα UPS σύμφωνα με τα αναφερόμενα στ</w:t>
      </w:r>
      <w:r w:rsidR="00F04EB9" w:rsidRPr="00717A2D">
        <w:rPr>
          <w:rFonts w:eastAsia="SimSun"/>
          <w:lang w:val="el-GR"/>
        </w:rPr>
        <w:t>ην αντίστοιχη ενότητα</w:t>
      </w:r>
      <w:r w:rsidRPr="00717A2D">
        <w:rPr>
          <w:rFonts w:eastAsia="SimSun"/>
          <w:lang w:val="el-GR"/>
        </w:rPr>
        <w:t>.</w:t>
      </w:r>
    </w:p>
    <w:p w14:paraId="03D60F0D" w14:textId="77777777" w:rsidR="007E3CB9" w:rsidRPr="00717A2D" w:rsidRDefault="007E3CB9" w:rsidP="00F4289F">
      <w:pPr>
        <w:pStyle w:val="aff"/>
        <w:numPr>
          <w:ilvl w:val="0"/>
          <w:numId w:val="38"/>
        </w:numPr>
        <w:rPr>
          <w:rFonts w:eastAsia="SimSun"/>
          <w:lang w:val="el-GR"/>
        </w:rPr>
      </w:pPr>
      <w:r w:rsidRPr="00717A2D">
        <w:rPr>
          <w:rFonts w:eastAsia="SimSun"/>
          <w:lang w:val="el-GR"/>
        </w:rPr>
        <w:t xml:space="preserve">Στο χώρο του υφιστάμενου data center θα εγκατασταθεί ένα από τα υπό προμήθεια UPS τριφασικής εισόδου/εξόδου ισχύος 20 KVA.  </w:t>
      </w:r>
      <w:r w:rsidRPr="00717A2D">
        <w:rPr>
          <w:rFonts w:eastAsia="SimSun"/>
          <w:lang w:val="el-GR"/>
        </w:rPr>
        <w:tab/>
      </w:r>
    </w:p>
    <w:p w14:paraId="460C1B12" w14:textId="77777777" w:rsidR="007E3CB9" w:rsidRPr="00717A2D" w:rsidRDefault="007E3CB9" w:rsidP="007E3CB9">
      <w:pPr>
        <w:rPr>
          <w:rFonts w:eastAsia="SimSun"/>
          <w:lang w:val="el-GR"/>
        </w:rPr>
      </w:pPr>
    </w:p>
    <w:p w14:paraId="597767F7" w14:textId="7B83C34C" w:rsidR="007E3CB9" w:rsidRPr="005A4CFD" w:rsidRDefault="007E3CB9" w:rsidP="007E3CB9">
      <w:pPr>
        <w:rPr>
          <w:rFonts w:eastAsia="SimSun"/>
          <w:lang w:val="el-GR"/>
        </w:rPr>
      </w:pPr>
      <w:r w:rsidRPr="00717A2D">
        <w:rPr>
          <w:rFonts w:eastAsia="SimSun"/>
          <w:lang w:val="el-GR"/>
        </w:rPr>
        <w:t xml:space="preserve">Οι τεχνικές Προδιαγραφές </w:t>
      </w:r>
      <w:r w:rsidR="00F04EB9" w:rsidRPr="00717A2D">
        <w:rPr>
          <w:rFonts w:eastAsia="SimSun"/>
          <w:lang w:val="el-GR"/>
        </w:rPr>
        <w:t xml:space="preserve">του </w:t>
      </w:r>
      <w:r w:rsidRPr="00717A2D">
        <w:rPr>
          <w:rFonts w:eastAsia="SimSun"/>
          <w:lang w:val="el-GR"/>
        </w:rPr>
        <w:t xml:space="preserve">UPS </w:t>
      </w:r>
      <w:r w:rsidR="00F04EB9" w:rsidRPr="00717A2D">
        <w:rPr>
          <w:rFonts w:eastAsia="SimSun"/>
          <w:lang w:val="el-GR"/>
        </w:rPr>
        <w:t xml:space="preserve">για το </w:t>
      </w:r>
      <w:r w:rsidRPr="00717A2D">
        <w:rPr>
          <w:rFonts w:eastAsia="SimSun"/>
          <w:lang w:val="el-GR"/>
        </w:rPr>
        <w:t xml:space="preserve">δώμα </w:t>
      </w:r>
      <w:r w:rsidR="00F04EB9" w:rsidRPr="00717A2D">
        <w:rPr>
          <w:rFonts w:eastAsia="SimSun"/>
          <w:lang w:val="el-GR"/>
        </w:rPr>
        <w:t xml:space="preserve">του </w:t>
      </w:r>
      <w:r w:rsidRPr="00717A2D">
        <w:rPr>
          <w:rFonts w:eastAsia="SimSun"/>
          <w:lang w:val="el-GR"/>
        </w:rPr>
        <w:t xml:space="preserve">κτηρίου Α περιγράφονται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_Ref45021989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1.20</w:t>
      </w:r>
      <w:r w:rsidRPr="00485DBD">
        <w:rPr>
          <w:rFonts w:eastAsia="SimSun"/>
          <w:lang w:val="el-GR"/>
        </w:rPr>
        <w:fldChar w:fldCharType="end"/>
      </w:r>
      <w:r w:rsidRPr="00717A2D">
        <w:rPr>
          <w:rFonts w:eastAsia="SimSun"/>
          <w:lang w:val="el-GR"/>
        </w:rPr>
        <w:t>.</w:t>
      </w:r>
    </w:p>
    <w:p w14:paraId="54DC542F" w14:textId="77777777" w:rsidR="007E3CB9" w:rsidRPr="005A4CFD" w:rsidRDefault="007E3CB9" w:rsidP="005A4CFD">
      <w:pPr>
        <w:rPr>
          <w:rFonts w:eastAsia="SimSun"/>
          <w:lang w:val="el-GR"/>
        </w:rPr>
      </w:pPr>
    </w:p>
    <w:p w14:paraId="239666AB" w14:textId="77777777" w:rsidR="007E3CB9" w:rsidRDefault="007E3CB9" w:rsidP="00036905">
      <w:pPr>
        <w:rPr>
          <w:rFonts w:eastAsia="SimSun"/>
          <w:lang w:val="el-GR"/>
        </w:rPr>
      </w:pPr>
    </w:p>
    <w:p w14:paraId="5BED6E8F" w14:textId="77777777" w:rsidR="007E3CB9" w:rsidRPr="00036905" w:rsidRDefault="007E3CB9" w:rsidP="00036905">
      <w:pPr>
        <w:rPr>
          <w:rFonts w:eastAsia="SimSun"/>
          <w:lang w:val="el-GR"/>
        </w:rPr>
      </w:pPr>
      <w:r w:rsidRPr="00036905">
        <w:rPr>
          <w:rFonts w:eastAsia="SimSun"/>
          <w:lang w:val="el-GR"/>
        </w:rPr>
        <w:t>Κτήριο Β</w:t>
      </w:r>
    </w:p>
    <w:p w14:paraId="4D921805" w14:textId="77777777" w:rsidR="005117BB" w:rsidRDefault="007E3CB9" w:rsidP="00F4289F">
      <w:pPr>
        <w:pStyle w:val="aff"/>
        <w:numPr>
          <w:ilvl w:val="0"/>
          <w:numId w:val="40"/>
        </w:numPr>
        <w:rPr>
          <w:rFonts w:eastAsia="SimSun"/>
          <w:lang w:val="el-GR"/>
        </w:rPr>
      </w:pPr>
      <w:r w:rsidRPr="005A4CFD">
        <w:rPr>
          <w:rFonts w:eastAsia="SimSun"/>
          <w:lang w:val="el-GR"/>
        </w:rPr>
        <w:t>Προμήθεια και εγκατάσταση UPS τριφασικής ει</w:t>
      </w:r>
      <w:r>
        <w:rPr>
          <w:rFonts w:eastAsia="SimSun"/>
          <w:lang w:val="el-GR"/>
        </w:rPr>
        <w:t>σόδου/εξόδου ισχύος 20 KVA.</w:t>
      </w:r>
    </w:p>
    <w:p w14:paraId="3EB745E2" w14:textId="5B7806A5" w:rsidR="007E3CB9" w:rsidRPr="005117BB" w:rsidRDefault="007E3CB9" w:rsidP="00485DBD">
      <w:pPr>
        <w:rPr>
          <w:rFonts w:eastAsia="SimSun"/>
          <w:lang w:val="el-GR"/>
        </w:rPr>
      </w:pPr>
    </w:p>
    <w:p w14:paraId="1800B217" w14:textId="77777777" w:rsidR="007E3CB9" w:rsidRPr="00036905" w:rsidRDefault="007E3CB9" w:rsidP="00036905">
      <w:pPr>
        <w:rPr>
          <w:rFonts w:eastAsia="SimSun"/>
          <w:lang w:val="el-GR"/>
        </w:rPr>
      </w:pPr>
      <w:r w:rsidRPr="00036905">
        <w:rPr>
          <w:rFonts w:eastAsia="SimSun"/>
          <w:lang w:val="el-GR"/>
        </w:rPr>
        <w:t>Κτήριο Γ</w:t>
      </w:r>
    </w:p>
    <w:p w14:paraId="6DBCDEAA" w14:textId="77777777" w:rsidR="007E3CB9" w:rsidRPr="005A4CFD" w:rsidRDefault="007E3CB9" w:rsidP="00F4289F">
      <w:pPr>
        <w:pStyle w:val="aff"/>
        <w:numPr>
          <w:ilvl w:val="0"/>
          <w:numId w:val="40"/>
        </w:numPr>
        <w:rPr>
          <w:rFonts w:eastAsia="SimSun"/>
          <w:lang w:val="el-GR"/>
        </w:rPr>
      </w:pPr>
      <w:r w:rsidRPr="005A4CFD">
        <w:rPr>
          <w:rFonts w:eastAsia="SimSun"/>
          <w:lang w:val="el-GR"/>
        </w:rPr>
        <w:t>Προμήθεια και εγκατάσταση UPS τριφασικής εισόδου/εξόδου ισχύος 20 KVA.  Ο ανάδοχος επίσης θα αναλάβει την αποσύνδεση και απομάκρυνση υφιστάμενου συστήματος UPS 2</w:t>
      </w:r>
      <w:r>
        <w:rPr>
          <w:rFonts w:eastAsia="SimSun"/>
          <w:lang w:val="el-GR"/>
        </w:rPr>
        <w:t>0 KVA σε παρακείμενο χώρο.</w:t>
      </w:r>
      <w:r>
        <w:rPr>
          <w:rFonts w:eastAsia="SimSun"/>
          <w:lang w:val="el-GR"/>
        </w:rPr>
        <w:tab/>
      </w:r>
    </w:p>
    <w:p w14:paraId="01B71673" w14:textId="77777777" w:rsidR="007E3CB9" w:rsidRPr="00036905" w:rsidRDefault="007E3CB9" w:rsidP="00036905">
      <w:pPr>
        <w:rPr>
          <w:rFonts w:eastAsia="SimSun"/>
          <w:lang w:val="el-GR"/>
        </w:rPr>
      </w:pPr>
    </w:p>
    <w:p w14:paraId="52D0BAE9" w14:textId="77777777" w:rsidR="007E3CB9" w:rsidRPr="00036905" w:rsidRDefault="007E3CB9" w:rsidP="007E3CB9">
      <w:pPr>
        <w:pStyle w:val="4"/>
        <w:ind w:left="864"/>
        <w:rPr>
          <w:rFonts w:eastAsia="SimSun"/>
          <w:lang w:val="el-GR"/>
        </w:rPr>
      </w:pPr>
      <w:bookmarkStart w:id="495" w:name="_Toc44931887"/>
      <w:bookmarkStart w:id="496" w:name="_Toc49256407"/>
      <w:r>
        <w:rPr>
          <w:rFonts w:eastAsia="SimSun"/>
          <w:lang w:val="el-GR"/>
        </w:rPr>
        <w:t>1.3.1.20</w:t>
      </w:r>
      <w:r>
        <w:rPr>
          <w:rFonts w:eastAsia="SimSun"/>
          <w:lang w:val="el-GR"/>
        </w:rPr>
        <w:tab/>
      </w:r>
      <w:r w:rsidRPr="00036905">
        <w:rPr>
          <w:rFonts w:eastAsia="SimSun"/>
          <w:lang w:val="el-GR"/>
        </w:rPr>
        <w:t>Σύστημα Εποπτείας – Ασφάλειας Χώρου</w:t>
      </w:r>
      <w:bookmarkEnd w:id="495"/>
      <w:bookmarkEnd w:id="496"/>
    </w:p>
    <w:p w14:paraId="781900F7" w14:textId="77777777" w:rsidR="007E3CB9" w:rsidRPr="00036905" w:rsidRDefault="007E3CB9" w:rsidP="00036905">
      <w:pPr>
        <w:rPr>
          <w:rFonts w:eastAsia="SimSun"/>
          <w:lang w:val="el-GR"/>
        </w:rPr>
      </w:pPr>
      <w:r w:rsidRPr="00036905">
        <w:rPr>
          <w:rFonts w:eastAsia="SimSun"/>
          <w:lang w:val="el-GR"/>
        </w:rPr>
        <w:t>Στο πλαίσιο του έργου περιλαμβάνεται και η προμήθεια συστήματος καμερών και λογισμικού διαχείρισης αυτών για την επόπτευση των ευαίσθητων χώρων καθώς και η προμήθεια συστήματος απεικόνισης (οθόνη προβολής και ελεγκτή). Ο ανάδοχος αναλαμβάνει την εγκατάσταση, τοποθέτηση, παραμετροποίηση και ενεργο</w:t>
      </w:r>
      <w:r>
        <w:rPr>
          <w:rFonts w:eastAsia="SimSun"/>
          <w:lang w:val="el-GR"/>
        </w:rPr>
        <w:t>ποίηση του εν λόγω συστήματος.</w:t>
      </w:r>
    </w:p>
    <w:p w14:paraId="7246FF0F" w14:textId="77777777" w:rsidR="007E3CB9" w:rsidRPr="00036905" w:rsidRDefault="007E3CB9" w:rsidP="00036905">
      <w:pPr>
        <w:rPr>
          <w:rFonts w:eastAsia="SimSun"/>
          <w:lang w:val="el-GR"/>
        </w:rPr>
      </w:pPr>
      <w:r w:rsidRPr="00036905">
        <w:rPr>
          <w:rFonts w:eastAsia="SimSun"/>
          <w:lang w:val="el-GR"/>
        </w:rPr>
        <w:t>Αναφορικά με το σύστημα προβολής, αυτό θα αποτελείται τουλάχιστον από:</w:t>
      </w:r>
    </w:p>
    <w:p w14:paraId="28B3E20E" w14:textId="77777777" w:rsidR="007E3CB9" w:rsidRPr="005A4CFD" w:rsidRDefault="007E3CB9" w:rsidP="00F4289F">
      <w:pPr>
        <w:pStyle w:val="aff"/>
        <w:numPr>
          <w:ilvl w:val="0"/>
          <w:numId w:val="41"/>
        </w:numPr>
        <w:rPr>
          <w:rFonts w:eastAsia="SimSun"/>
          <w:lang w:val="el-GR"/>
        </w:rPr>
      </w:pPr>
      <w:r w:rsidRPr="005A4CFD">
        <w:rPr>
          <w:rFonts w:eastAsia="SimSun"/>
          <w:lang w:val="el-GR"/>
        </w:rPr>
        <w:t>Μία (01) οθόνη</w:t>
      </w:r>
    </w:p>
    <w:p w14:paraId="17F3F374" w14:textId="77777777" w:rsidR="007E3CB9" w:rsidRPr="005A4CFD" w:rsidRDefault="007E3CB9" w:rsidP="00F4289F">
      <w:pPr>
        <w:pStyle w:val="aff"/>
        <w:numPr>
          <w:ilvl w:val="0"/>
          <w:numId w:val="41"/>
        </w:numPr>
        <w:rPr>
          <w:rFonts w:eastAsia="SimSun"/>
          <w:lang w:val="el-GR"/>
        </w:rPr>
      </w:pPr>
      <w:r w:rsidRPr="005A4CFD">
        <w:rPr>
          <w:rFonts w:eastAsia="SimSun"/>
          <w:lang w:val="el-GR"/>
        </w:rPr>
        <w:t>Δύο (02) τηλεοράσεις</w:t>
      </w:r>
    </w:p>
    <w:p w14:paraId="04CF5DBF" w14:textId="77777777" w:rsidR="007E3CB9" w:rsidRPr="005A4CFD" w:rsidRDefault="007E3CB9" w:rsidP="00F4289F">
      <w:pPr>
        <w:pStyle w:val="aff"/>
        <w:numPr>
          <w:ilvl w:val="0"/>
          <w:numId w:val="41"/>
        </w:numPr>
        <w:rPr>
          <w:rFonts w:eastAsia="SimSun"/>
          <w:lang w:val="el-GR"/>
        </w:rPr>
      </w:pPr>
      <w:r w:rsidRPr="005A4CFD">
        <w:rPr>
          <w:rFonts w:eastAsia="SimSun"/>
          <w:lang w:val="el-GR"/>
        </w:rPr>
        <w:t>Πέντε (05) Mini Pcs</w:t>
      </w:r>
    </w:p>
    <w:p w14:paraId="224C0922" w14:textId="77777777" w:rsidR="007E3CB9" w:rsidRPr="005A4CFD" w:rsidRDefault="007E3CB9" w:rsidP="00F4289F">
      <w:pPr>
        <w:pStyle w:val="aff"/>
        <w:numPr>
          <w:ilvl w:val="0"/>
          <w:numId w:val="41"/>
        </w:numPr>
        <w:rPr>
          <w:rFonts w:eastAsia="SimSun"/>
          <w:lang w:val="el-GR"/>
        </w:rPr>
      </w:pPr>
      <w:r w:rsidRPr="005A4CFD">
        <w:rPr>
          <w:rFonts w:eastAsia="SimSun"/>
          <w:lang w:val="el-GR"/>
        </w:rPr>
        <w:t>Έναν (01) αποκωδικοποιητή τηλεόρασης</w:t>
      </w:r>
    </w:p>
    <w:p w14:paraId="5A071F4A" w14:textId="77777777" w:rsidR="007E3CB9" w:rsidRPr="005A4CFD" w:rsidRDefault="007E3CB9" w:rsidP="00F4289F">
      <w:pPr>
        <w:pStyle w:val="aff"/>
        <w:numPr>
          <w:ilvl w:val="0"/>
          <w:numId w:val="41"/>
        </w:numPr>
        <w:rPr>
          <w:rFonts w:eastAsia="SimSun"/>
          <w:lang w:val="el-GR"/>
        </w:rPr>
      </w:pPr>
      <w:r w:rsidRPr="005A4CFD">
        <w:rPr>
          <w:rFonts w:eastAsia="SimSun"/>
          <w:lang w:val="el-GR"/>
        </w:rPr>
        <w:t>Έναν (01) video controller server</w:t>
      </w:r>
    </w:p>
    <w:p w14:paraId="5E482DBA" w14:textId="77777777" w:rsidR="007E3CB9" w:rsidRPr="005A4CFD" w:rsidRDefault="007E3CB9" w:rsidP="00F4289F">
      <w:pPr>
        <w:pStyle w:val="aff"/>
        <w:numPr>
          <w:ilvl w:val="0"/>
          <w:numId w:val="41"/>
        </w:numPr>
        <w:rPr>
          <w:rFonts w:eastAsia="SimSun"/>
          <w:lang w:val="el-GR"/>
        </w:rPr>
      </w:pPr>
      <w:r w:rsidRPr="005A4CFD">
        <w:rPr>
          <w:rFonts w:eastAsia="SimSun"/>
          <w:lang w:val="el-GR"/>
        </w:rPr>
        <w:t>Ένα (01) σύστημα ασύρματων παρουσιάσεων</w:t>
      </w:r>
    </w:p>
    <w:p w14:paraId="120F1C3A" w14:textId="77777777" w:rsidR="007E3CB9" w:rsidRPr="005A4CFD" w:rsidRDefault="007E3CB9" w:rsidP="00F4289F">
      <w:pPr>
        <w:pStyle w:val="aff"/>
        <w:numPr>
          <w:ilvl w:val="0"/>
          <w:numId w:val="41"/>
        </w:numPr>
        <w:rPr>
          <w:rFonts w:eastAsia="SimSun"/>
          <w:lang w:val="el-GR"/>
        </w:rPr>
      </w:pPr>
      <w:r w:rsidRPr="005A4CFD">
        <w:rPr>
          <w:rFonts w:eastAsia="SimSun"/>
          <w:lang w:val="el-GR"/>
        </w:rPr>
        <w:t>Ένα (01) σύστημα ήχου</w:t>
      </w:r>
    </w:p>
    <w:p w14:paraId="68BAA6DF" w14:textId="77777777" w:rsidR="007E3CB9" w:rsidRPr="005A4CFD" w:rsidRDefault="007E3CB9" w:rsidP="00F4289F">
      <w:pPr>
        <w:pStyle w:val="aff"/>
        <w:numPr>
          <w:ilvl w:val="0"/>
          <w:numId w:val="41"/>
        </w:numPr>
        <w:rPr>
          <w:rFonts w:eastAsia="SimSun"/>
          <w:lang w:val="el-GR"/>
        </w:rPr>
      </w:pPr>
      <w:r w:rsidRPr="005A4CFD">
        <w:rPr>
          <w:rFonts w:eastAsia="SimSun"/>
          <w:lang w:val="el-GR"/>
        </w:rPr>
        <w:t>Έναν (01) μεταγωγέα</w:t>
      </w:r>
    </w:p>
    <w:p w14:paraId="5BA0B5FE" w14:textId="77777777" w:rsidR="007E3CB9" w:rsidRPr="005A4CFD" w:rsidRDefault="007E3CB9" w:rsidP="00F4289F">
      <w:pPr>
        <w:pStyle w:val="aff"/>
        <w:numPr>
          <w:ilvl w:val="0"/>
          <w:numId w:val="41"/>
        </w:numPr>
        <w:rPr>
          <w:rFonts w:eastAsia="SimSun"/>
          <w:lang w:val="el-GR"/>
        </w:rPr>
      </w:pPr>
      <w:r>
        <w:rPr>
          <w:rFonts w:eastAsia="SimSun"/>
          <w:lang w:val="el-GR"/>
        </w:rPr>
        <w:t>Δύο (02) πολύπριζα</w:t>
      </w:r>
    </w:p>
    <w:p w14:paraId="3F72AA37" w14:textId="77777777" w:rsidR="007E3CB9" w:rsidRPr="00717A2D" w:rsidRDefault="007E3CB9" w:rsidP="00036905">
      <w:pPr>
        <w:rPr>
          <w:rFonts w:eastAsia="SimSun"/>
          <w:lang w:val="el-GR"/>
        </w:rPr>
      </w:pPr>
      <w:r w:rsidRPr="00036905">
        <w:rPr>
          <w:rFonts w:eastAsia="SimSun"/>
          <w:lang w:val="el-GR"/>
        </w:rPr>
        <w:t xml:space="preserve">Το σύνολο του εξοπλισμού προβολής (πλην των δύο τηλεοράσεων και τριών εκ των πέντε mini pcs) θα είναι τοποθετημένο σε τροχήλατη βάση ώστε να είναι δυνατή η μεταφορά του. Ο Ανάδοχος θα παρέχει το σύνολο του παθητικού και ενεργού εξοπλισμού </w:t>
      </w:r>
      <w:r w:rsidRPr="00717A2D">
        <w:rPr>
          <w:rFonts w:eastAsia="SimSun"/>
          <w:lang w:val="el-GR"/>
        </w:rPr>
        <w:t>που απαιτείται για την διασύνδεση των επιμέρους συστημάτων.</w:t>
      </w:r>
    </w:p>
    <w:p w14:paraId="2CF8CAC3" w14:textId="77777777" w:rsidR="007E3CB9" w:rsidRPr="00717A2D" w:rsidRDefault="007E3CB9" w:rsidP="00036905">
      <w:pPr>
        <w:rPr>
          <w:rFonts w:eastAsia="SimSun"/>
          <w:lang w:val="el-GR"/>
        </w:rPr>
      </w:pPr>
    </w:p>
    <w:p w14:paraId="5F8758F4" w14:textId="4FA69500" w:rsidR="007E3CB9" w:rsidRPr="00717A2D" w:rsidRDefault="007E3CB9" w:rsidP="00036905">
      <w:pPr>
        <w:rPr>
          <w:rFonts w:eastAsia="SimSun"/>
          <w:lang w:val="el-GR"/>
        </w:rPr>
      </w:pPr>
      <w:r w:rsidRPr="00717A2D">
        <w:rPr>
          <w:rFonts w:eastAsia="SimSun"/>
          <w:lang w:val="el-GR"/>
        </w:rPr>
        <w:t xml:space="preserve">Οι τεχνικές Προδιαγραφές Κινητών και Σταθερών Καμερών, του συστήματος Διαχείρισής τους, Network Video Recorder (NVR) Server, του Λειτουργικού Συστήματος, Λογισμικού,  καθώς και των παρελκόμενων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_Ref45022014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1.21</w:t>
      </w:r>
      <w:r w:rsidRPr="00485DBD">
        <w:rPr>
          <w:rFonts w:eastAsia="SimSun"/>
          <w:lang w:val="el-GR"/>
        </w:rPr>
        <w:fldChar w:fldCharType="end"/>
      </w:r>
      <w:r w:rsidRPr="00717A2D">
        <w:rPr>
          <w:rFonts w:eastAsia="SimSun"/>
          <w:lang w:val="el-GR"/>
        </w:rPr>
        <w:t>.</w:t>
      </w:r>
    </w:p>
    <w:p w14:paraId="666C78BB" w14:textId="77777777" w:rsidR="007E3CB9" w:rsidRPr="00717A2D" w:rsidRDefault="007E3CB9" w:rsidP="00036905">
      <w:pPr>
        <w:rPr>
          <w:rFonts w:eastAsia="SimSun"/>
          <w:lang w:val="el-GR"/>
        </w:rPr>
      </w:pPr>
    </w:p>
    <w:p w14:paraId="6A6093F2" w14:textId="77777777" w:rsidR="007E3CB9" w:rsidRPr="00717A2D" w:rsidRDefault="007E3CB9" w:rsidP="007E3CB9">
      <w:pPr>
        <w:pStyle w:val="4"/>
        <w:ind w:left="864"/>
        <w:rPr>
          <w:rFonts w:eastAsia="SimSun"/>
          <w:lang w:val="el-GR"/>
        </w:rPr>
      </w:pPr>
      <w:bookmarkStart w:id="497" w:name="_Toc44931888"/>
      <w:bookmarkStart w:id="498" w:name="_Toc49256408"/>
      <w:r w:rsidRPr="00717A2D">
        <w:rPr>
          <w:rFonts w:eastAsia="SimSun"/>
          <w:lang w:val="el-GR"/>
        </w:rPr>
        <w:lastRenderedPageBreak/>
        <w:t>1.3.1.21</w:t>
      </w:r>
      <w:r w:rsidRPr="00717A2D">
        <w:rPr>
          <w:rFonts w:eastAsia="SimSun"/>
          <w:lang w:val="el-GR"/>
        </w:rPr>
        <w:tab/>
        <w:t>Σταθεροί υπολογιστές κοινών χαρακτηριστικών</w:t>
      </w:r>
      <w:bookmarkEnd w:id="497"/>
      <w:bookmarkEnd w:id="498"/>
    </w:p>
    <w:p w14:paraId="46254C39" w14:textId="15DCDD85" w:rsidR="007E3CB9" w:rsidRPr="00717A2D" w:rsidRDefault="007E3CB9" w:rsidP="00C515C5">
      <w:pPr>
        <w:rPr>
          <w:rFonts w:eastAsia="SimSun"/>
          <w:lang w:val="el-GR"/>
        </w:rPr>
      </w:pPr>
      <w:r w:rsidRPr="00717A2D">
        <w:rPr>
          <w:rFonts w:eastAsia="SimSun"/>
          <w:lang w:val="el-GR"/>
        </w:rPr>
        <w:t xml:space="preserve">Στο πλαίσιο του έργου θα γίνει προμήθεια σταθερών υπολογιστών. </w:t>
      </w:r>
    </w:p>
    <w:p w14:paraId="1FEA0EB6" w14:textId="77777777" w:rsidR="007E3CB9" w:rsidRPr="00717A2D" w:rsidRDefault="007E3CB9" w:rsidP="00C515C5">
      <w:pPr>
        <w:rPr>
          <w:rFonts w:eastAsia="SimSun"/>
          <w:lang w:val="el-GR"/>
        </w:rPr>
      </w:pPr>
      <w:r w:rsidRPr="00717A2D">
        <w:rPr>
          <w:rFonts w:eastAsia="SimSun"/>
          <w:lang w:val="el-GR"/>
        </w:rPr>
        <w:t>Ο προσφερόμενος εξοπλισμός θα πρέπει να έχει χρόνο ανακοίνωσης μικρότερο από δώδεκα (12) μήνες πριν από την ημερομηνία κατάθεσης προσφοράς το οποίο θα τεκμηριώνεται με βεβαίωση του κατασκευαστή ή υπεύθυνη δήλωση του υποψηφίου αναδόχου στην τεχνική του προσφορά.</w:t>
      </w:r>
    </w:p>
    <w:p w14:paraId="71431416" w14:textId="77777777" w:rsidR="007E3CB9" w:rsidRPr="00717A2D" w:rsidRDefault="007E3CB9" w:rsidP="00C515C5">
      <w:pPr>
        <w:rPr>
          <w:rFonts w:eastAsia="SimSun"/>
          <w:lang w:val="el-GR"/>
        </w:rPr>
      </w:pPr>
    </w:p>
    <w:p w14:paraId="35668422" w14:textId="074182A3" w:rsidR="007E3CB9" w:rsidRPr="00717A2D" w:rsidRDefault="007E3CB9" w:rsidP="00C515C5">
      <w:pPr>
        <w:rPr>
          <w:rFonts w:eastAsia="SimSun"/>
          <w:lang w:val="el-GR"/>
        </w:rPr>
      </w:pPr>
      <w:r w:rsidRPr="00717A2D">
        <w:rPr>
          <w:rFonts w:eastAsia="SimSun"/>
          <w:lang w:val="el-GR"/>
        </w:rPr>
        <w:t xml:space="preserve">Τα τεχνικά χαρακτηριστικά τους καθώς και οι τεχνικές απαιτήσεις για το λειτουργικό τους σύστημα και το λογισμικό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_Ref45022069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1.22</w:t>
      </w:r>
      <w:r w:rsidRPr="00485DBD">
        <w:rPr>
          <w:rFonts w:eastAsia="SimSun"/>
          <w:lang w:val="el-GR"/>
        </w:rPr>
        <w:fldChar w:fldCharType="end"/>
      </w:r>
      <w:r w:rsidRPr="00717A2D">
        <w:rPr>
          <w:rFonts w:eastAsia="SimSun"/>
          <w:lang w:val="el-GR"/>
        </w:rPr>
        <w:t>.</w:t>
      </w:r>
    </w:p>
    <w:p w14:paraId="38E7D4CF" w14:textId="77777777" w:rsidR="007E3CB9" w:rsidRPr="00717A2D" w:rsidRDefault="007E3CB9" w:rsidP="00C515C5">
      <w:pPr>
        <w:rPr>
          <w:rFonts w:eastAsia="SimSun"/>
          <w:lang w:val="el-GR"/>
        </w:rPr>
      </w:pPr>
    </w:p>
    <w:p w14:paraId="30DBD57A" w14:textId="77777777" w:rsidR="007E3CB9" w:rsidRPr="00717A2D" w:rsidRDefault="007E3CB9" w:rsidP="007E3CB9">
      <w:pPr>
        <w:pStyle w:val="4"/>
        <w:ind w:left="864"/>
        <w:rPr>
          <w:rFonts w:eastAsia="SimSun"/>
          <w:lang w:val="el-GR"/>
        </w:rPr>
      </w:pPr>
      <w:bookmarkStart w:id="499" w:name="_Toc44931889"/>
      <w:bookmarkStart w:id="500" w:name="_Toc49256409"/>
      <w:r w:rsidRPr="00717A2D">
        <w:rPr>
          <w:rFonts w:eastAsia="SimSun"/>
          <w:lang w:val="el-GR"/>
        </w:rPr>
        <w:t>1.3.1.22</w:t>
      </w:r>
      <w:r w:rsidRPr="00717A2D">
        <w:rPr>
          <w:rFonts w:eastAsia="SimSun"/>
          <w:lang w:val="el-GR"/>
        </w:rPr>
        <w:tab/>
        <w:t>Σταθεροί υπολογιστές αυξημένων δυνατοτήτων</w:t>
      </w:r>
      <w:bookmarkEnd w:id="499"/>
      <w:bookmarkEnd w:id="500"/>
    </w:p>
    <w:p w14:paraId="7C997FB6" w14:textId="6DF0B7B6" w:rsidR="007E3CB9" w:rsidRPr="00717A2D" w:rsidRDefault="007E3CB9" w:rsidP="004E0414">
      <w:pPr>
        <w:rPr>
          <w:rFonts w:eastAsia="SimSun"/>
          <w:lang w:val="el-GR"/>
        </w:rPr>
      </w:pPr>
      <w:r w:rsidRPr="00717A2D">
        <w:rPr>
          <w:rFonts w:eastAsia="SimSun"/>
          <w:lang w:val="el-GR"/>
        </w:rPr>
        <w:t xml:space="preserve">Στο πλαίσιο του έργου θα γίνει προμήθεια σταθερών υπολογιστών αυξημένων δυνατοτήτων. </w:t>
      </w:r>
    </w:p>
    <w:p w14:paraId="27C55384" w14:textId="77777777" w:rsidR="007E3CB9" w:rsidRPr="00717A2D" w:rsidRDefault="007E3CB9" w:rsidP="004E0414">
      <w:pPr>
        <w:rPr>
          <w:rFonts w:eastAsia="SimSun"/>
          <w:lang w:val="el-GR"/>
        </w:rPr>
      </w:pPr>
      <w:r w:rsidRPr="00717A2D">
        <w:rPr>
          <w:rFonts w:eastAsia="SimSun"/>
          <w:lang w:val="el-GR"/>
        </w:rPr>
        <w:t>Ο προσφερόμενος εξοπλισμός θα πρέπει να έχει χρόνο ανακοίνωσης μικρότερο από δώδεκα (12) μήνες πριν από την ημερομηνία κατάθεσης προσφοράς το οποίο θα τεκμηριώνεται με βεβαίωση του κατασκευαστή ή υπεύθυνη δήλωση του υποψηφίου αναδόχου στην τεχνική του προσφορά.</w:t>
      </w:r>
    </w:p>
    <w:p w14:paraId="5821C618" w14:textId="77777777" w:rsidR="007E3CB9" w:rsidRPr="00717A2D" w:rsidRDefault="007E3CB9" w:rsidP="004E0414">
      <w:pPr>
        <w:rPr>
          <w:rFonts w:eastAsia="SimSun"/>
          <w:lang w:val="el-GR"/>
        </w:rPr>
      </w:pPr>
    </w:p>
    <w:p w14:paraId="22B96A13" w14:textId="05F87F0E" w:rsidR="007E3CB9" w:rsidRPr="00717A2D" w:rsidRDefault="007E3CB9" w:rsidP="004E0414">
      <w:pPr>
        <w:rPr>
          <w:rFonts w:eastAsia="SimSun"/>
          <w:lang w:val="el-GR"/>
        </w:rPr>
      </w:pPr>
      <w:r w:rsidRPr="00717A2D">
        <w:rPr>
          <w:rFonts w:eastAsia="SimSun"/>
          <w:lang w:val="el-GR"/>
        </w:rPr>
        <w:t xml:space="preserve">Τα τεχνικά χαρακτηριστικά τους καθώς και οι τεχνικές απαιτήσεις για το λειτουργικό τους σύστημα και το λογισμικό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_Ref45022090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1.23</w:t>
      </w:r>
      <w:r w:rsidRPr="00485DBD">
        <w:rPr>
          <w:rFonts w:eastAsia="SimSun"/>
          <w:lang w:val="el-GR"/>
        </w:rPr>
        <w:fldChar w:fldCharType="end"/>
      </w:r>
      <w:r w:rsidRPr="00717A2D">
        <w:rPr>
          <w:rFonts w:eastAsia="SimSun"/>
          <w:lang w:val="el-GR"/>
        </w:rPr>
        <w:t>.</w:t>
      </w:r>
    </w:p>
    <w:p w14:paraId="3E272F32" w14:textId="77777777" w:rsidR="007E3CB9" w:rsidRPr="00717A2D" w:rsidRDefault="007E3CB9" w:rsidP="00C515C5">
      <w:pPr>
        <w:rPr>
          <w:rFonts w:eastAsia="SimSun"/>
          <w:lang w:val="el-GR"/>
        </w:rPr>
      </w:pPr>
    </w:p>
    <w:p w14:paraId="004A7845" w14:textId="77777777" w:rsidR="007E3CB9" w:rsidRPr="00717A2D" w:rsidRDefault="007E3CB9" w:rsidP="007E3CB9">
      <w:pPr>
        <w:pStyle w:val="4"/>
        <w:ind w:left="864"/>
        <w:rPr>
          <w:rFonts w:eastAsia="SimSun"/>
          <w:lang w:val="el-GR"/>
        </w:rPr>
      </w:pPr>
      <w:bookmarkStart w:id="501" w:name="_Toc44931890"/>
      <w:bookmarkStart w:id="502" w:name="_Toc49256410"/>
      <w:r w:rsidRPr="00717A2D">
        <w:rPr>
          <w:rFonts w:eastAsia="SimSun"/>
          <w:lang w:val="el-GR"/>
        </w:rPr>
        <w:t>1.3.1.23</w:t>
      </w:r>
      <w:r w:rsidRPr="00717A2D">
        <w:rPr>
          <w:rFonts w:eastAsia="SimSun"/>
          <w:lang w:val="el-GR"/>
        </w:rPr>
        <w:tab/>
        <w:t>Οθόνες</w:t>
      </w:r>
      <w:bookmarkEnd w:id="501"/>
      <w:bookmarkEnd w:id="502"/>
      <w:r w:rsidRPr="00717A2D">
        <w:rPr>
          <w:rFonts w:eastAsia="SimSun"/>
          <w:lang w:val="el-GR"/>
        </w:rPr>
        <w:t xml:space="preserve"> </w:t>
      </w:r>
    </w:p>
    <w:p w14:paraId="1AB0844F" w14:textId="2697F1B6" w:rsidR="007E3CB9" w:rsidRPr="00717A2D" w:rsidRDefault="007E3CB9" w:rsidP="004E0414">
      <w:pPr>
        <w:rPr>
          <w:rFonts w:eastAsia="SimSun"/>
          <w:lang w:val="el-GR"/>
        </w:rPr>
      </w:pPr>
      <w:r w:rsidRPr="00717A2D">
        <w:rPr>
          <w:rFonts w:eastAsia="SimSun"/>
          <w:lang w:val="el-GR"/>
        </w:rPr>
        <w:t>Στο πλαίσιο του έργου θα γίνει προμήθεια οθονών.</w:t>
      </w:r>
    </w:p>
    <w:p w14:paraId="00D09CE6" w14:textId="0B8917E1" w:rsidR="007E3CB9" w:rsidRPr="00717A2D" w:rsidRDefault="007E3CB9" w:rsidP="004E0414">
      <w:pPr>
        <w:rPr>
          <w:rFonts w:eastAsia="SimSun"/>
          <w:lang w:val="el-GR"/>
        </w:rPr>
      </w:pPr>
      <w:r w:rsidRPr="00717A2D">
        <w:rPr>
          <w:rFonts w:eastAsia="SimSun"/>
          <w:lang w:val="el-GR"/>
        </w:rPr>
        <w:t xml:space="preserve">Τα τεχνικά χαρακτηριστικά τους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_Ref45022120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1.24</w:t>
      </w:r>
      <w:r w:rsidRPr="00485DBD">
        <w:rPr>
          <w:rFonts w:eastAsia="SimSun"/>
          <w:lang w:val="el-GR"/>
        </w:rPr>
        <w:fldChar w:fldCharType="end"/>
      </w:r>
      <w:r w:rsidRPr="00717A2D">
        <w:rPr>
          <w:rFonts w:eastAsia="SimSun"/>
          <w:lang w:val="el-GR"/>
        </w:rPr>
        <w:t>.</w:t>
      </w:r>
    </w:p>
    <w:p w14:paraId="5E1FE0FF" w14:textId="3522557D" w:rsidR="007E3CB9" w:rsidRPr="00717A2D" w:rsidRDefault="007E3CB9" w:rsidP="00C515C5">
      <w:pPr>
        <w:rPr>
          <w:rFonts w:eastAsia="SimSun"/>
          <w:lang w:val="el-GR"/>
        </w:rPr>
      </w:pPr>
    </w:p>
    <w:p w14:paraId="08076E62" w14:textId="77777777" w:rsidR="007E3CB9" w:rsidRPr="00717A2D" w:rsidRDefault="007E3CB9" w:rsidP="007E3CB9">
      <w:pPr>
        <w:pStyle w:val="4"/>
        <w:ind w:left="864"/>
        <w:rPr>
          <w:rFonts w:eastAsia="SimSun"/>
          <w:lang w:val="el-GR"/>
        </w:rPr>
      </w:pPr>
      <w:bookmarkStart w:id="503" w:name="_Toc44931891"/>
      <w:bookmarkStart w:id="504" w:name="_Toc49256411"/>
      <w:r w:rsidRPr="00717A2D">
        <w:rPr>
          <w:rFonts w:eastAsia="SimSun"/>
          <w:lang w:val="el-GR"/>
        </w:rPr>
        <w:t>1.3.1.24</w:t>
      </w:r>
      <w:r w:rsidRPr="00717A2D">
        <w:rPr>
          <w:rFonts w:eastAsia="SimSun"/>
          <w:lang w:val="el-GR"/>
        </w:rPr>
        <w:tab/>
        <w:t>Υπηρεσίες υποστήριξης λογισμικού</w:t>
      </w:r>
      <w:bookmarkEnd w:id="503"/>
      <w:bookmarkEnd w:id="504"/>
    </w:p>
    <w:p w14:paraId="60C025F0" w14:textId="77777777" w:rsidR="007E3CB9" w:rsidRPr="00717A2D" w:rsidRDefault="007E3CB9" w:rsidP="00C515C5">
      <w:pPr>
        <w:rPr>
          <w:rFonts w:eastAsia="SimSun"/>
          <w:lang w:val="el-GR"/>
        </w:rPr>
      </w:pPr>
      <w:r w:rsidRPr="00717A2D">
        <w:rPr>
          <w:rFonts w:eastAsia="SimSun"/>
          <w:lang w:val="el-GR"/>
        </w:rPr>
        <w:t xml:space="preserve">Για το σύνολο των σταθμών εργασίας του </w:t>
      </w:r>
      <w:r w:rsidRPr="00485DBD">
        <w:rPr>
          <w:rFonts w:eastAsia="SimSun"/>
          <w:lang w:val="el-GR"/>
        </w:rPr>
        <w:t>κύριου του έργου</w:t>
      </w:r>
      <w:r w:rsidRPr="00717A2D">
        <w:rPr>
          <w:rFonts w:eastAsia="SimSun"/>
          <w:lang w:val="el-GR"/>
        </w:rPr>
        <w:t>, υφιστάμενα (λειτουργικά συστήματα microsoft windows 10) και νέα, θα προσφερθεί επίσημη υπηρεσία υποστήριξης του κατασκευαστή που θα εξασφαλίζει την παροχή στον φορέα όλων των νέων εκδόσεων του λειτουργικού συστήματος.</w:t>
      </w:r>
      <w:r w:rsidRPr="00717A2D">
        <w:rPr>
          <w:rFonts w:eastAsia="SimSun"/>
          <w:lang w:val="el-GR"/>
        </w:rPr>
        <w:tab/>
        <w:t>Θα πρέπει να αναφερθούν τα συγκεκριμένα επίσημα προϊόντα υποστήριξης του κατασκευαστή που θα χρησιμοποιηθούν για την κάλυψη της απαίτησης αυτής.</w:t>
      </w:r>
    </w:p>
    <w:p w14:paraId="467C4194" w14:textId="01367474" w:rsidR="007E3CB9" w:rsidRPr="00717A2D" w:rsidRDefault="007E3CB9" w:rsidP="00C515C5">
      <w:pPr>
        <w:rPr>
          <w:rFonts w:eastAsia="SimSun"/>
          <w:lang w:val="el-GR"/>
        </w:rPr>
      </w:pPr>
      <w:r w:rsidRPr="00717A2D">
        <w:rPr>
          <w:rFonts w:eastAsia="SimSun"/>
          <w:lang w:val="el-GR"/>
        </w:rPr>
        <w:t xml:space="preserve">Το σύνολο </w:t>
      </w:r>
      <w:r w:rsidR="00F04EB9" w:rsidRPr="00717A2D">
        <w:rPr>
          <w:rFonts w:eastAsia="SimSun"/>
          <w:lang w:val="el-GR"/>
        </w:rPr>
        <w:t xml:space="preserve">των </w:t>
      </w:r>
      <w:r w:rsidRPr="00717A2D">
        <w:rPr>
          <w:rFonts w:eastAsia="SimSun"/>
          <w:lang w:val="el-GR"/>
        </w:rPr>
        <w:t xml:space="preserve">καλυπτόμενων σταθμών εργασίας είναι </w:t>
      </w:r>
      <w:r w:rsidRPr="00717A2D">
        <w:rPr>
          <w:rFonts w:eastAsia="SimSun"/>
          <w:b/>
          <w:lang w:val="el-GR"/>
        </w:rPr>
        <w:t>1210</w:t>
      </w:r>
      <w:r w:rsidRPr="00717A2D">
        <w:rPr>
          <w:rFonts w:eastAsia="SimSun"/>
          <w:lang w:val="el-GR"/>
        </w:rPr>
        <w:t>.</w:t>
      </w:r>
    </w:p>
    <w:p w14:paraId="27EC98FE" w14:textId="77777777" w:rsidR="007E3CB9" w:rsidRPr="00717A2D" w:rsidRDefault="007E3CB9" w:rsidP="00C515C5">
      <w:pPr>
        <w:rPr>
          <w:rFonts w:eastAsia="SimSun"/>
          <w:lang w:val="el-GR"/>
        </w:rPr>
      </w:pPr>
    </w:p>
    <w:p w14:paraId="3AB61407" w14:textId="4F409D52" w:rsidR="007E3CB9" w:rsidRPr="00717A2D" w:rsidRDefault="007E3CB9" w:rsidP="00C515C5">
      <w:pPr>
        <w:rPr>
          <w:rFonts w:eastAsia="SimSun"/>
          <w:lang w:val="el-GR"/>
        </w:rPr>
      </w:pPr>
      <w:r w:rsidRPr="00717A2D">
        <w:rPr>
          <w:rFonts w:eastAsia="SimSun"/>
          <w:lang w:val="el-GR"/>
        </w:rPr>
        <w:t xml:space="preserve">Περισσότερες λεπτομέρειες για τους σχετικούς όρους συμμόρφωσης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_Ref45022145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1.25</w:t>
      </w:r>
      <w:r w:rsidRPr="00485DBD">
        <w:rPr>
          <w:rFonts w:eastAsia="SimSun"/>
          <w:lang w:val="el-GR"/>
        </w:rPr>
        <w:fldChar w:fldCharType="end"/>
      </w:r>
    </w:p>
    <w:p w14:paraId="6EF1FB32" w14:textId="77777777" w:rsidR="007E3CB9" w:rsidRPr="00717A2D" w:rsidRDefault="007E3CB9" w:rsidP="00C515C5">
      <w:pPr>
        <w:rPr>
          <w:rFonts w:eastAsia="SimSun"/>
          <w:lang w:val="el-GR"/>
        </w:rPr>
      </w:pPr>
    </w:p>
    <w:p w14:paraId="543EA81F" w14:textId="77777777" w:rsidR="007E3CB9" w:rsidRPr="00717A2D" w:rsidRDefault="007E3CB9" w:rsidP="007E3CB9">
      <w:pPr>
        <w:pStyle w:val="4"/>
        <w:ind w:left="864"/>
        <w:rPr>
          <w:rFonts w:eastAsia="SimSun"/>
          <w:lang w:val="el-GR"/>
        </w:rPr>
      </w:pPr>
      <w:bookmarkStart w:id="505" w:name="_Toc44931892"/>
      <w:bookmarkStart w:id="506" w:name="_Toc49256412"/>
      <w:r w:rsidRPr="00717A2D">
        <w:rPr>
          <w:rFonts w:eastAsia="SimSun"/>
          <w:lang w:val="el-GR"/>
        </w:rPr>
        <w:t>1.3.1.25</w:t>
      </w:r>
      <w:r w:rsidRPr="00717A2D">
        <w:rPr>
          <w:rFonts w:eastAsia="SimSun"/>
          <w:lang w:val="el-GR"/>
        </w:rPr>
        <w:tab/>
        <w:t>Λογισμικό Αυτοματισμού Γραφείου</w:t>
      </w:r>
      <w:bookmarkEnd w:id="505"/>
      <w:bookmarkEnd w:id="506"/>
    </w:p>
    <w:p w14:paraId="48ECFD34" w14:textId="77777777" w:rsidR="007E3CB9" w:rsidRPr="00717A2D" w:rsidRDefault="007E3CB9" w:rsidP="00583019">
      <w:pPr>
        <w:rPr>
          <w:rFonts w:eastAsia="SimSun"/>
          <w:lang w:val="el-GR"/>
        </w:rPr>
      </w:pPr>
      <w:r w:rsidRPr="00717A2D">
        <w:rPr>
          <w:rFonts w:eastAsia="SimSun"/>
          <w:lang w:val="el-GR"/>
        </w:rPr>
        <w:t xml:space="preserve">Το λογισμικό </w:t>
      </w:r>
      <w:r w:rsidRPr="00717A2D">
        <w:rPr>
          <w:rFonts w:eastAsia="SimSun"/>
        </w:rPr>
        <w:t>A</w:t>
      </w:r>
      <w:r w:rsidRPr="00717A2D">
        <w:rPr>
          <w:rFonts w:eastAsia="SimSun"/>
          <w:lang w:val="el-GR"/>
        </w:rPr>
        <w:t>υτοματισμού Γραφείου θα περιλαμβάνει σε ενιαία, πλήρως εξελληνισμένη σουίτα, επεξεργαστή κειμένου, επεξεργαστή λογιστικών φύλλων, λογισμικό δημιουργίας και διαχείρισης παρουσιάσεων και λογισμικό διαχείρισης ηλεκτρονικού ταχυδρομείου, επαφών, ημερολογίου &amp; εργασιών.</w:t>
      </w:r>
    </w:p>
    <w:p w14:paraId="46BA8A23" w14:textId="77777777" w:rsidR="007E3CB9" w:rsidRPr="00717A2D" w:rsidRDefault="007E3CB9" w:rsidP="00583019">
      <w:pPr>
        <w:rPr>
          <w:rFonts w:eastAsia="SimSun"/>
          <w:b/>
          <w:lang w:val="el-GR"/>
        </w:rPr>
      </w:pPr>
      <w:r w:rsidRPr="00717A2D">
        <w:rPr>
          <w:rFonts w:eastAsia="SimSun"/>
          <w:lang w:val="el-GR"/>
        </w:rPr>
        <w:t>Το λογισμικό θα προσφερθεί σε μορφή επίσημης συνολικής άδειας χωρίς χρονικούς περιορισμούς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w:t>
      </w:r>
      <w:r w:rsidRPr="00717A2D">
        <w:rPr>
          <w:rFonts w:eastAsia="SimSun"/>
          <w:lang w:val="el-GR"/>
        </w:rPr>
        <w:tab/>
      </w:r>
      <w:r w:rsidRPr="00717A2D">
        <w:rPr>
          <w:rFonts w:eastAsia="SimSun"/>
          <w:b/>
          <w:lang w:val="el-GR"/>
        </w:rPr>
        <w:t>300 άδειες</w:t>
      </w:r>
    </w:p>
    <w:p w14:paraId="7D522DD0" w14:textId="77777777" w:rsidR="007E3CB9" w:rsidRPr="00717A2D" w:rsidRDefault="007E3CB9" w:rsidP="00583019">
      <w:pPr>
        <w:rPr>
          <w:rFonts w:eastAsia="SimSun"/>
          <w:b/>
          <w:lang w:val="el-GR"/>
        </w:rPr>
      </w:pPr>
    </w:p>
    <w:p w14:paraId="54B4813E" w14:textId="220AB7C0" w:rsidR="007E3CB9" w:rsidRPr="00717A2D" w:rsidRDefault="007E3CB9" w:rsidP="00583019">
      <w:pPr>
        <w:rPr>
          <w:rFonts w:eastAsia="SimSun"/>
          <w:b/>
          <w:lang w:val="el-GR"/>
        </w:rPr>
      </w:pPr>
      <w:r w:rsidRPr="00717A2D">
        <w:rPr>
          <w:rFonts w:eastAsia="SimSun"/>
          <w:lang w:val="el-GR"/>
        </w:rPr>
        <w:t xml:space="preserve">Επιπλέον των ως άνω αδειών χρήσης, θα προσφερθούν άδειες χρήσης της σουίτας που θα περιλαμβάνουν επιπλέον των προαναφερόμενων λογισμικών (επεξεργαστή κειμένου, επεξεργαστή λογιστικών φύλλων, λογισμικό δημιουργίας και διαχείρισης παρουσιάσεων και λογισμικό διαχείρισης </w:t>
      </w:r>
      <w:r w:rsidRPr="00717A2D">
        <w:rPr>
          <w:rFonts w:eastAsia="SimSun"/>
          <w:lang w:val="el-GR"/>
        </w:rPr>
        <w:lastRenderedPageBreak/>
        <w:t>ηλεκτρονικού ταχυδρομείου, επαφών, ημερολογίου &amp; εργασιών) και λογισμικό δημιουργίας βάσεων δεδομένων ως μέρος της ενιαίας σουίτας.</w:t>
      </w:r>
      <w:r w:rsidRPr="00717A2D">
        <w:rPr>
          <w:rFonts w:eastAsia="SimSun"/>
          <w:lang w:val="el-GR"/>
        </w:rPr>
        <w:tab/>
      </w:r>
      <w:r w:rsidRPr="00717A2D">
        <w:rPr>
          <w:rFonts w:eastAsia="SimSun"/>
          <w:b/>
          <w:lang w:val="el-GR"/>
        </w:rPr>
        <w:t>15 άδειες</w:t>
      </w:r>
    </w:p>
    <w:p w14:paraId="2BCF0AF4" w14:textId="77777777" w:rsidR="007E3CB9" w:rsidRPr="00717A2D" w:rsidRDefault="007E3CB9" w:rsidP="00583019">
      <w:pPr>
        <w:rPr>
          <w:rFonts w:eastAsia="SimSun"/>
          <w:lang w:val="el-GR"/>
        </w:rPr>
      </w:pPr>
    </w:p>
    <w:p w14:paraId="40E40DE7" w14:textId="77777777" w:rsidR="007E3CB9" w:rsidRPr="00717A2D" w:rsidRDefault="007E3CB9" w:rsidP="00583019">
      <w:pPr>
        <w:rPr>
          <w:rFonts w:eastAsia="SimSun"/>
          <w:lang w:val="el-GR"/>
        </w:rPr>
      </w:pPr>
      <w:r w:rsidRPr="00717A2D">
        <w:rPr>
          <w:rFonts w:eastAsia="SimSun"/>
          <w:lang w:val="el-GR"/>
        </w:rPr>
        <w:t>Να είναι πλήρως συμβατό με λειτουργικό σύστημα  MS Windows 10 Pro.</w:t>
      </w:r>
    </w:p>
    <w:p w14:paraId="07F639E7" w14:textId="1038117D" w:rsidR="007E3CB9" w:rsidRPr="00717A2D" w:rsidRDefault="007E3CB9" w:rsidP="00583019">
      <w:pPr>
        <w:rPr>
          <w:rFonts w:eastAsia="SimSun"/>
          <w:lang w:val="el-GR"/>
        </w:rPr>
      </w:pPr>
      <w:r w:rsidRPr="00717A2D">
        <w:rPr>
          <w:rFonts w:eastAsia="SimSun"/>
          <w:lang w:val="el-GR"/>
        </w:rPr>
        <w:t>Εφόσον απαιτείται ενεργοποίηση των αδειών μέσω διαδικτύου, θα πρέπει να μπορεί να υλοποιηθεί απευθείας μέσα από το δίκτυο του φορέα χωρίς να απαιτείται διαδικτυακή ενεργοποίηση για καθέναν σταθμό εργασίας / εξυπηρετητή.</w:t>
      </w:r>
    </w:p>
    <w:p w14:paraId="0C180460" w14:textId="77777777" w:rsidR="007E3CB9" w:rsidRPr="00717A2D" w:rsidRDefault="007E3CB9" w:rsidP="00583019">
      <w:pPr>
        <w:rPr>
          <w:rFonts w:eastAsia="SimSun"/>
          <w:lang w:val="el-GR"/>
        </w:rPr>
      </w:pPr>
      <w:r w:rsidRPr="00717A2D">
        <w:rPr>
          <w:rFonts w:eastAsia="SimSun"/>
          <w:lang w:val="el-GR"/>
        </w:rPr>
        <w:t>Να είναι στην ελληνική γλώσσα και να υπάρχει επίσημη υποστήριξη του κατασκευαστή για ελληνική γλώσσα.</w:t>
      </w:r>
    </w:p>
    <w:p w14:paraId="106C85DC" w14:textId="77777777" w:rsidR="007E3CB9" w:rsidRPr="00717A2D" w:rsidRDefault="007E3CB9" w:rsidP="00583019">
      <w:pPr>
        <w:rPr>
          <w:rFonts w:eastAsia="SimSun"/>
          <w:lang w:val="el-GR"/>
        </w:rPr>
      </w:pPr>
      <w:r w:rsidRPr="00717A2D">
        <w:rPr>
          <w:rFonts w:eastAsia="SimSun"/>
          <w:lang w:val="el-GR"/>
        </w:rPr>
        <w:t>Το Λογισμικό Αυτοματισμού Γραφείου θα πρέπει να διαθέτει πλήρως εξελληνισμένο γραφικό περιβάλλον εργασίας σε όλες τις επί μέρους εφαρμογές του. Θα πρέπει να διαθέτει επίσης εκτενή κείμενα ενσωματωμένης βοήθειας χρήσης του στην Ελληνική γλώσσα, τα οποία να καλύπτουν τον τρόπο χρήσης όλης της παρεχόμενης λειτουργικότητας από το λογισμικό.</w:t>
      </w:r>
    </w:p>
    <w:p w14:paraId="2E57F821" w14:textId="77777777" w:rsidR="007E3CB9" w:rsidRPr="00717A2D" w:rsidRDefault="007E3CB9" w:rsidP="00583019">
      <w:pPr>
        <w:rPr>
          <w:rFonts w:eastAsia="SimSun"/>
          <w:lang w:val="el-GR"/>
        </w:rPr>
      </w:pPr>
      <w:r w:rsidRPr="00717A2D">
        <w:rPr>
          <w:rFonts w:eastAsia="SimSun"/>
          <w:lang w:val="el-GR"/>
        </w:rPr>
        <w:t xml:space="preserve">Το προσφερόμενο λογισμικό Αυτοματισμού Γραφείου θα πρέπει να παρουσιάζει πλήρη (100%) συμβατότητα με τα υπάρχοντα έγγραφα του φορέα που είναι κυρίως σε μορφή Office 2003, Office 2007 και Office 2010. </w:t>
      </w:r>
    </w:p>
    <w:p w14:paraId="7FD6CE18" w14:textId="77777777" w:rsidR="007E3CB9" w:rsidRPr="00717A2D" w:rsidRDefault="007E3CB9" w:rsidP="00583019">
      <w:pPr>
        <w:rPr>
          <w:rFonts w:eastAsia="SimSun"/>
          <w:lang w:val="el-GR"/>
        </w:rPr>
      </w:pPr>
    </w:p>
    <w:p w14:paraId="6EAD7330" w14:textId="77777777" w:rsidR="007E3CB9" w:rsidRPr="00717A2D" w:rsidRDefault="007E3CB9" w:rsidP="00583019">
      <w:pPr>
        <w:rPr>
          <w:rFonts w:eastAsia="SimSun"/>
          <w:lang w:val="el-GR"/>
        </w:rPr>
      </w:pPr>
      <w:r w:rsidRPr="00717A2D">
        <w:rPr>
          <w:rFonts w:eastAsia="SimSun"/>
          <w:lang w:val="el-GR"/>
        </w:rPr>
        <w:t>Το προσφερόμενο λογισμικό θα πρέπει να υποστηρίζει δημιουργία εγγράφων που μπορούν να υπογράφονται ψηφιακά με τη χρήση ψηφιακών πιστοποιητικών.</w:t>
      </w:r>
    </w:p>
    <w:p w14:paraId="0F28FE0A" w14:textId="77777777" w:rsidR="007E3CB9" w:rsidRPr="00717A2D" w:rsidRDefault="007E3CB9" w:rsidP="00583019">
      <w:pPr>
        <w:rPr>
          <w:rFonts w:eastAsia="SimSun"/>
          <w:lang w:val="el-GR"/>
        </w:rPr>
      </w:pPr>
    </w:p>
    <w:p w14:paraId="32A67404" w14:textId="3FE0655E" w:rsidR="007E3CB9" w:rsidRPr="00717A2D" w:rsidRDefault="007E3CB9" w:rsidP="00583019">
      <w:pPr>
        <w:rPr>
          <w:rFonts w:eastAsia="SimSun"/>
          <w:lang w:val="el-GR"/>
        </w:rPr>
      </w:pPr>
      <w:r w:rsidRPr="00717A2D">
        <w:rPr>
          <w:rFonts w:eastAsia="SimSun"/>
          <w:lang w:val="el-GR"/>
        </w:rPr>
        <w:t xml:space="preserve">Πιο αναλυτικά οι όροι συμμόρφωσης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_Ref45022182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1.26</w:t>
      </w:r>
      <w:r w:rsidRPr="00485DBD">
        <w:rPr>
          <w:rFonts w:eastAsia="SimSun"/>
          <w:lang w:val="el-GR"/>
        </w:rPr>
        <w:fldChar w:fldCharType="end"/>
      </w:r>
    </w:p>
    <w:p w14:paraId="36BD81A4" w14:textId="77777777" w:rsidR="007E3CB9" w:rsidRPr="00717A2D" w:rsidRDefault="007E3CB9" w:rsidP="00583019">
      <w:pPr>
        <w:rPr>
          <w:rFonts w:eastAsia="SimSun"/>
          <w:lang w:val="el-GR"/>
        </w:rPr>
      </w:pPr>
    </w:p>
    <w:p w14:paraId="1F232F4C" w14:textId="77777777" w:rsidR="007E3CB9" w:rsidRPr="00717A2D" w:rsidRDefault="007E3CB9" w:rsidP="007E3CB9">
      <w:pPr>
        <w:pStyle w:val="4"/>
        <w:ind w:left="864"/>
        <w:rPr>
          <w:rFonts w:eastAsia="SimSun"/>
          <w:lang w:val="el-GR"/>
        </w:rPr>
      </w:pPr>
      <w:bookmarkStart w:id="507" w:name="_Toc44931893"/>
      <w:bookmarkStart w:id="508" w:name="_Toc49256413"/>
      <w:r w:rsidRPr="00717A2D">
        <w:rPr>
          <w:rFonts w:eastAsia="SimSun"/>
          <w:lang w:val="el-GR"/>
        </w:rPr>
        <w:t>1.3.1.26</w:t>
      </w:r>
      <w:r w:rsidRPr="00717A2D">
        <w:rPr>
          <w:rFonts w:eastAsia="SimSun"/>
          <w:lang w:val="el-GR"/>
        </w:rPr>
        <w:tab/>
        <w:t>Προσωρινές Γραμμές Δεδομένων</w:t>
      </w:r>
      <w:bookmarkEnd w:id="507"/>
      <w:bookmarkEnd w:id="508"/>
    </w:p>
    <w:p w14:paraId="03BE3D78" w14:textId="77777777" w:rsidR="007E3CB9" w:rsidRPr="00717A2D" w:rsidRDefault="007E3CB9" w:rsidP="00583019">
      <w:pPr>
        <w:rPr>
          <w:rFonts w:eastAsia="SimSun"/>
          <w:lang w:val="el-GR"/>
        </w:rPr>
      </w:pPr>
      <w:r w:rsidRPr="00717A2D">
        <w:rPr>
          <w:rFonts w:eastAsia="SimSun"/>
          <w:lang w:val="el-GR"/>
        </w:rPr>
        <w:t>Ο ανάδοχος υποχρεούται να παρέχει με μέριμνα, ευθύνη και δαπάνη του δέκα (10) γραμμές τύπου VDSL με αντίστοιχο router (με ενσύρματη και ασύρματη πρόσβαση) σε νέους τηλεφωνικούς αριθμούς στα Κτήρια Α, Β και Γ. Η έναρξη λειτουργίας των γραμμών θα γίνει εντός της Φάσης Β και οπωσδήποτε πριν ξεκινήσουν οι Φάσεις Γ και Δ ενώ η διακοπή τους θα γίνει εντός της Φάσης Θ.</w:t>
      </w:r>
      <w:r w:rsidRPr="00717A2D">
        <w:rPr>
          <w:rFonts w:eastAsia="SimSun"/>
          <w:lang w:val="el-GR"/>
        </w:rPr>
        <w:tab/>
      </w:r>
    </w:p>
    <w:p w14:paraId="3448DE4A" w14:textId="77777777" w:rsidR="007E3CB9" w:rsidRPr="00717A2D" w:rsidRDefault="007E3CB9" w:rsidP="009E76D6">
      <w:pPr>
        <w:rPr>
          <w:rFonts w:eastAsia="SimSun"/>
          <w:lang w:val="el-GR"/>
        </w:rPr>
      </w:pPr>
      <w:r w:rsidRPr="00717A2D">
        <w:rPr>
          <w:rFonts w:eastAsia="SimSun"/>
          <w:lang w:val="el-GR"/>
        </w:rPr>
        <w:t>Εν λόγω γραμμές θα τοποθετηθούν σε συγκεκριμένους χώρους – γραφεία για εξασφάλιση πρόσβασης στο διαδίκτυο κατά τη διάρκεια που θα υπάρχει downtime στον κεντρικό μηχανογραφικό και δικτυακό εξοπλισμό του φορέα.</w:t>
      </w:r>
      <w:r w:rsidRPr="00717A2D">
        <w:rPr>
          <w:rFonts w:eastAsia="SimSun"/>
          <w:lang w:val="el-GR"/>
        </w:rPr>
        <w:tab/>
      </w:r>
    </w:p>
    <w:p w14:paraId="6A849179" w14:textId="77777777" w:rsidR="007E3CB9" w:rsidRPr="00717A2D" w:rsidRDefault="007E3CB9" w:rsidP="00583019">
      <w:pPr>
        <w:rPr>
          <w:rFonts w:eastAsia="SimSun"/>
          <w:lang w:val="el-GR"/>
        </w:rPr>
      </w:pPr>
    </w:p>
    <w:p w14:paraId="7ACDD1EE" w14:textId="533C7077" w:rsidR="007E3CB9" w:rsidRPr="00717A2D" w:rsidRDefault="007E3CB9" w:rsidP="009E76D6">
      <w:pPr>
        <w:rPr>
          <w:rFonts w:eastAsia="SimSun"/>
          <w:lang w:val="el-GR"/>
        </w:rPr>
      </w:pPr>
      <w:r w:rsidRPr="00717A2D">
        <w:rPr>
          <w:rFonts w:eastAsia="SimSun"/>
          <w:lang w:val="el-GR"/>
        </w:rPr>
        <w:t xml:space="preserve">Πιο αναλυτικά οι όροι συμμόρφωσης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_Ref45022211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1.27</w:t>
      </w:r>
      <w:r w:rsidRPr="00485DBD">
        <w:rPr>
          <w:rFonts w:eastAsia="SimSun"/>
          <w:lang w:val="el-GR"/>
        </w:rPr>
        <w:fldChar w:fldCharType="end"/>
      </w:r>
    </w:p>
    <w:p w14:paraId="44FB84C8" w14:textId="77777777" w:rsidR="007E3CB9" w:rsidRPr="00717A2D" w:rsidRDefault="007E3CB9" w:rsidP="00583019">
      <w:pPr>
        <w:rPr>
          <w:rFonts w:eastAsia="SimSun"/>
          <w:lang w:val="el-GR"/>
        </w:rPr>
      </w:pPr>
      <w:r w:rsidRPr="00717A2D">
        <w:rPr>
          <w:rFonts w:eastAsia="SimSun"/>
          <w:lang w:val="el-GR"/>
        </w:rPr>
        <w:t> </w:t>
      </w:r>
    </w:p>
    <w:p w14:paraId="0021C719" w14:textId="77777777" w:rsidR="007E3CB9" w:rsidRPr="00717A2D" w:rsidRDefault="007E3CB9" w:rsidP="007E3CB9">
      <w:pPr>
        <w:pStyle w:val="4"/>
        <w:ind w:left="864"/>
        <w:rPr>
          <w:rFonts w:eastAsia="SimSun"/>
          <w:lang w:val="el-GR"/>
        </w:rPr>
      </w:pPr>
      <w:bookmarkStart w:id="509" w:name="_Toc44931894"/>
      <w:bookmarkStart w:id="510" w:name="_Toc49256414"/>
      <w:r w:rsidRPr="00717A2D">
        <w:rPr>
          <w:rFonts w:eastAsia="SimSun"/>
          <w:lang w:val="el-GR"/>
        </w:rPr>
        <w:t>1.3.1.27</w:t>
      </w:r>
      <w:r w:rsidRPr="00717A2D">
        <w:rPr>
          <w:rFonts w:eastAsia="SimSun"/>
          <w:lang w:val="el-GR"/>
        </w:rPr>
        <w:tab/>
        <w:t>Λογισμικό Προστασίας από ιούς</w:t>
      </w:r>
      <w:bookmarkEnd w:id="509"/>
      <w:bookmarkEnd w:id="510"/>
    </w:p>
    <w:p w14:paraId="65D978B7" w14:textId="77777777" w:rsidR="007E3CB9" w:rsidRPr="00717A2D" w:rsidRDefault="007E3CB9" w:rsidP="00583019">
      <w:pPr>
        <w:rPr>
          <w:rFonts w:eastAsia="SimSun"/>
          <w:lang w:val="el-GR"/>
        </w:rPr>
      </w:pPr>
      <w:r w:rsidRPr="00717A2D">
        <w:rPr>
          <w:rFonts w:eastAsia="SimSun"/>
          <w:lang w:val="el-GR"/>
        </w:rPr>
        <w:t xml:space="preserve">Ο συνολικός κατ ελάχιστον αριθμός σταθμών εργασίας / server φυσικών ή εικονικών μηχανών για τους οποίους θα παρέχεται η δυνατότητα εγκατάστασης του λογισμικού και υποστήριξης προστασίας από ιούς είναι </w:t>
      </w:r>
      <w:r w:rsidRPr="00717A2D">
        <w:rPr>
          <w:rFonts w:eastAsia="SimSun"/>
          <w:b/>
          <w:lang w:val="el-GR"/>
        </w:rPr>
        <w:t>1402</w:t>
      </w:r>
      <w:r w:rsidRPr="00717A2D">
        <w:rPr>
          <w:rFonts w:eastAsia="SimSun"/>
          <w:lang w:val="el-GR"/>
        </w:rPr>
        <w:t xml:space="preserve">, εκ των οποίων: </w:t>
      </w:r>
    </w:p>
    <w:p w14:paraId="62F8E416" w14:textId="77777777" w:rsidR="007E3CB9" w:rsidRPr="00717A2D" w:rsidRDefault="007E3CB9" w:rsidP="00583019">
      <w:pPr>
        <w:rPr>
          <w:rFonts w:eastAsia="SimSun"/>
          <w:lang w:val="el-GR"/>
        </w:rPr>
      </w:pPr>
      <w:r w:rsidRPr="00717A2D">
        <w:rPr>
          <w:rFonts w:eastAsia="SimSun"/>
          <w:lang w:val="el-GR"/>
        </w:rPr>
        <w:t xml:space="preserve">- 200 εικονικές μηχανές (εξυπηρετητές) οι οποίες θα φιλοξενηθούν στους προσφερόμενους blade servers με λειτουργικά linux (περί τις 100 εικονικές μηχανές) και microsoft windows server (περί τις 100 εικονικές μηχανές), </w:t>
      </w:r>
    </w:p>
    <w:p w14:paraId="01531782" w14:textId="77777777" w:rsidR="007E3CB9" w:rsidRPr="00717A2D" w:rsidRDefault="007E3CB9" w:rsidP="00583019">
      <w:pPr>
        <w:rPr>
          <w:rFonts w:eastAsia="SimSun"/>
          <w:lang w:val="el-GR"/>
        </w:rPr>
      </w:pPr>
      <w:r w:rsidRPr="00717A2D">
        <w:rPr>
          <w:rFonts w:eastAsia="SimSun"/>
          <w:lang w:val="el-GR"/>
        </w:rPr>
        <w:t xml:space="preserve">- 12 Standalone servers και </w:t>
      </w:r>
    </w:p>
    <w:p w14:paraId="6BB97ED6" w14:textId="77777777" w:rsidR="007E3CB9" w:rsidRPr="00717A2D" w:rsidRDefault="007E3CB9" w:rsidP="00583019">
      <w:pPr>
        <w:rPr>
          <w:rFonts w:eastAsia="SimSun"/>
          <w:lang w:val="el-GR"/>
        </w:rPr>
      </w:pPr>
      <w:r w:rsidRPr="00717A2D">
        <w:rPr>
          <w:rFonts w:eastAsia="SimSun"/>
          <w:lang w:val="el-GR"/>
        </w:rPr>
        <w:t>- τουλάχιστον 1190 σταθμοί εργασίας.</w:t>
      </w:r>
    </w:p>
    <w:p w14:paraId="4643C2D1" w14:textId="77777777" w:rsidR="007E3CB9" w:rsidRPr="00717A2D" w:rsidRDefault="007E3CB9" w:rsidP="00583019">
      <w:pPr>
        <w:rPr>
          <w:rFonts w:eastAsia="SimSun"/>
          <w:lang w:val="el-GR"/>
        </w:rPr>
      </w:pPr>
    </w:p>
    <w:p w14:paraId="3095A0AC" w14:textId="77777777" w:rsidR="007E3CB9" w:rsidRPr="00717A2D" w:rsidRDefault="007E3CB9" w:rsidP="00583019">
      <w:pPr>
        <w:rPr>
          <w:rFonts w:eastAsia="SimSun"/>
          <w:lang w:val="el-GR"/>
        </w:rPr>
      </w:pPr>
      <w:r w:rsidRPr="00717A2D">
        <w:rPr>
          <w:rFonts w:eastAsia="SimSun"/>
          <w:lang w:val="el-GR"/>
        </w:rPr>
        <w:t>Επιπλέον, σε περίπτωση που η αδειοδότηση για συστήματα blade servers γίνεται ανά core τότε να παρασχεθεί ο κατάλληλος αριθμός αδειών ώστε να καλύπτονται οι servers του προσφερόμενου blade system.</w:t>
      </w:r>
    </w:p>
    <w:p w14:paraId="7741AAAB" w14:textId="77777777" w:rsidR="007E3CB9" w:rsidRPr="00717A2D" w:rsidRDefault="007E3CB9" w:rsidP="00583019">
      <w:pPr>
        <w:rPr>
          <w:rFonts w:eastAsia="SimSun"/>
          <w:lang w:val="el-GR"/>
        </w:rPr>
      </w:pPr>
    </w:p>
    <w:p w14:paraId="2D3D4733" w14:textId="77777777" w:rsidR="007E3CB9" w:rsidRPr="00717A2D" w:rsidRDefault="007E3CB9" w:rsidP="00583019">
      <w:pPr>
        <w:rPr>
          <w:rFonts w:eastAsia="SimSun"/>
          <w:lang w:val="el-GR"/>
        </w:rPr>
      </w:pPr>
      <w:r w:rsidRPr="00717A2D">
        <w:rPr>
          <w:rFonts w:eastAsia="SimSun"/>
          <w:lang w:val="el-GR"/>
        </w:rPr>
        <w:lastRenderedPageBreak/>
        <w:t>Η εγκατάσταση της κεντρικής βάσης malware θα γίνει σε server στο εσωτερικό δίκτυο του φορέα και όχι σε εξωτερικό δίκτυο (πχ στο cloud ή σε server που είναι εγκατεστημένος σε server εκτός εγκαταστάσεων του φορέα.</w:t>
      </w:r>
    </w:p>
    <w:p w14:paraId="22E14AB8" w14:textId="77777777" w:rsidR="007E3CB9" w:rsidRPr="00717A2D" w:rsidRDefault="007E3CB9" w:rsidP="00583019">
      <w:pPr>
        <w:rPr>
          <w:rFonts w:eastAsia="SimSun"/>
          <w:lang w:val="el-GR"/>
        </w:rPr>
      </w:pPr>
    </w:p>
    <w:p w14:paraId="37FC2A7E" w14:textId="0AC938EF" w:rsidR="007E3CB9" w:rsidRPr="00717A2D" w:rsidRDefault="007E3CB9" w:rsidP="009E76D6">
      <w:pPr>
        <w:rPr>
          <w:rFonts w:eastAsia="SimSun"/>
          <w:lang w:val="el-GR"/>
        </w:rPr>
      </w:pPr>
      <w:r w:rsidRPr="00717A2D">
        <w:rPr>
          <w:rFonts w:eastAsia="SimSun"/>
          <w:lang w:val="el-GR"/>
        </w:rPr>
        <w:t xml:space="preserve">Πιο αναλυτικά οι απαιτήσεις και οι προδιαγραφές για το λογισμικό προστασίας  δίνονται 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_Ref45022239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1.29</w:t>
      </w:r>
      <w:r w:rsidRPr="00485DBD">
        <w:rPr>
          <w:rFonts w:eastAsia="SimSun"/>
          <w:lang w:val="el-GR"/>
        </w:rPr>
        <w:fldChar w:fldCharType="end"/>
      </w:r>
    </w:p>
    <w:p w14:paraId="5FF6FFB5" w14:textId="77777777" w:rsidR="007E3CB9" w:rsidRPr="00717A2D" w:rsidRDefault="007E3CB9" w:rsidP="00583019">
      <w:pPr>
        <w:rPr>
          <w:rFonts w:eastAsia="SimSun"/>
          <w:lang w:val="el-GR"/>
        </w:rPr>
      </w:pPr>
    </w:p>
    <w:p w14:paraId="21BCBE17" w14:textId="77777777" w:rsidR="007E3CB9" w:rsidRPr="00717A2D" w:rsidRDefault="007E3CB9" w:rsidP="007E3CB9">
      <w:pPr>
        <w:pStyle w:val="4"/>
        <w:ind w:left="864"/>
        <w:rPr>
          <w:rFonts w:eastAsia="SimSun"/>
          <w:lang w:val="el-GR"/>
        </w:rPr>
      </w:pPr>
      <w:bookmarkStart w:id="511" w:name="_Toc44931895"/>
      <w:bookmarkStart w:id="512" w:name="_Toc49256415"/>
      <w:r w:rsidRPr="00717A2D">
        <w:rPr>
          <w:rFonts w:eastAsia="SimSun"/>
          <w:lang w:val="el-GR"/>
        </w:rPr>
        <w:t>1.3.1.28</w:t>
      </w:r>
      <w:r w:rsidRPr="00717A2D">
        <w:rPr>
          <w:rFonts w:eastAsia="SimSun"/>
          <w:lang w:val="el-GR"/>
        </w:rPr>
        <w:tab/>
        <w:t>Υποδομή νέου data center</w:t>
      </w:r>
      <w:bookmarkEnd w:id="511"/>
      <w:bookmarkEnd w:id="512"/>
    </w:p>
    <w:p w14:paraId="6CE29D57" w14:textId="77777777" w:rsidR="007E3CB9" w:rsidRPr="00717A2D" w:rsidRDefault="007E3CB9" w:rsidP="00583019">
      <w:pPr>
        <w:rPr>
          <w:rFonts w:eastAsia="SimSun"/>
          <w:lang w:val="el-GR"/>
        </w:rPr>
      </w:pPr>
      <w:r w:rsidRPr="00717A2D">
        <w:rPr>
          <w:rFonts w:eastAsia="SimSun"/>
          <w:lang w:val="el-GR"/>
        </w:rPr>
        <w:t>Στην παρούσα ενότητα περιγράφεται η κατασκευή Κέντρου Επεξεργασίας Δεδομένων - (Data Center) εντός των κτιριακών εγκαταστάσεων του Λιμενικού Σώματος, οι οποίες εδρεύουν στον Πειραιά, Ακτή Βασιλειάδη, Πύλες Ε1-Ε2, Ταχ. Θυρ. 185 10.</w:t>
      </w:r>
    </w:p>
    <w:p w14:paraId="4CBB1534" w14:textId="77777777" w:rsidR="007E3CB9" w:rsidRPr="00717A2D" w:rsidRDefault="007E3CB9" w:rsidP="00583019">
      <w:pPr>
        <w:rPr>
          <w:rFonts w:eastAsia="SimSun"/>
          <w:lang w:val="el-GR"/>
        </w:rPr>
      </w:pPr>
      <w:r w:rsidRPr="00717A2D">
        <w:rPr>
          <w:rFonts w:eastAsia="SimSun"/>
          <w:lang w:val="el-GR"/>
        </w:rPr>
        <w:t>Οι χώροι του κτηρίου, στους οποίους ο ανάδοχος θα αναλάβει την εκτέλεση των απαιτούμενων εργασιών, την προμήθεια, εγκατάσταση, συντήρηση, λειτουργία και τεχνική υποστήριξη του απαιτούμενου εξοπλισμού του έργου βρίσκονται στο 2ο όροφο του κτηρίου του ΑΛΣ-ΕΛΑΚΤ.</w:t>
      </w:r>
    </w:p>
    <w:p w14:paraId="40295CCF" w14:textId="77777777" w:rsidR="007E3CB9" w:rsidRPr="00717A2D" w:rsidRDefault="007E3CB9" w:rsidP="00583019">
      <w:pPr>
        <w:rPr>
          <w:rFonts w:eastAsia="SimSun"/>
          <w:lang w:val="el-GR"/>
        </w:rPr>
      </w:pPr>
    </w:p>
    <w:p w14:paraId="0DDA40C7" w14:textId="77777777" w:rsidR="007E3CB9" w:rsidRPr="00717A2D" w:rsidRDefault="007E3CB9" w:rsidP="00583019">
      <w:pPr>
        <w:rPr>
          <w:rFonts w:eastAsia="SimSun"/>
          <w:lang w:val="el-GR"/>
        </w:rPr>
      </w:pPr>
      <w:r w:rsidRPr="00717A2D">
        <w:rPr>
          <w:rFonts w:eastAsia="SimSun"/>
          <w:lang w:val="el-GR"/>
        </w:rPr>
        <w:t xml:space="preserve">Στο χώρο αυτό θα πρέπει να γίνουν όλες οι απαραίτητες οικοδομικές-κατασκευαστικές εργασίες και παρεμβάχεις, ώστε να δημιουργηθούν: </w:t>
      </w:r>
    </w:p>
    <w:p w14:paraId="08F3C207" w14:textId="77777777" w:rsidR="007E3CB9" w:rsidRPr="00717A2D" w:rsidRDefault="007E3CB9" w:rsidP="00F4289F">
      <w:pPr>
        <w:pStyle w:val="aff"/>
        <w:numPr>
          <w:ilvl w:val="0"/>
          <w:numId w:val="40"/>
        </w:numPr>
        <w:rPr>
          <w:rFonts w:eastAsia="SimSun"/>
          <w:lang w:val="el-GR"/>
        </w:rPr>
      </w:pPr>
      <w:r w:rsidRPr="00717A2D">
        <w:rPr>
          <w:rFonts w:eastAsia="SimSun"/>
          <w:lang w:val="el-GR"/>
        </w:rPr>
        <w:t xml:space="preserve">νέος χώρος για το data center και </w:t>
      </w:r>
    </w:p>
    <w:p w14:paraId="0A672EB5" w14:textId="77777777" w:rsidR="007E3CB9" w:rsidRPr="00717A2D" w:rsidRDefault="007E3CB9" w:rsidP="00F4289F">
      <w:pPr>
        <w:pStyle w:val="aff"/>
        <w:numPr>
          <w:ilvl w:val="0"/>
          <w:numId w:val="40"/>
        </w:numPr>
        <w:rPr>
          <w:rFonts w:eastAsia="SimSun"/>
          <w:lang w:val="el-GR"/>
        </w:rPr>
      </w:pPr>
      <w:r w:rsidRPr="00717A2D">
        <w:rPr>
          <w:rFonts w:eastAsia="SimSun"/>
          <w:lang w:val="el-GR"/>
        </w:rPr>
        <w:t xml:space="preserve">χώρος/προθάλαμος φόρτωσης υλικών για τις ανάγκες του νέου data center </w:t>
      </w:r>
    </w:p>
    <w:p w14:paraId="33779704" w14:textId="77777777" w:rsidR="007E3CB9" w:rsidRPr="00717A2D" w:rsidRDefault="007E3CB9" w:rsidP="00583019">
      <w:pPr>
        <w:rPr>
          <w:rFonts w:eastAsia="SimSun"/>
          <w:u w:val="single"/>
          <w:lang w:val="el-GR"/>
        </w:rPr>
      </w:pPr>
      <w:r w:rsidRPr="00717A2D">
        <w:rPr>
          <w:rFonts w:eastAsia="SimSun"/>
          <w:u w:val="single"/>
          <w:lang w:val="el-GR"/>
        </w:rPr>
        <w:t>Οι υποχρεώσεις του αναδόχου είναι οι ακόλουθες:</w:t>
      </w:r>
    </w:p>
    <w:p w14:paraId="0DE95650"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Εκπόνηση κατασκευαστικής μελέτης για το νέο data center η οποία θα συμπεριληφθεί στην μελέτη εφαρμογής (Φάση Β του έργου) και η οποία θα περιλαμβάνει τεύχος υπολογισμών και σχέδια με λεπτομέρειες για το σύνολο του εξοπλισμού που θα εγκατασταθεί στο νέο data center και θα αφορά κατ ελάχιστον τον κλιματισμό, τα ισχυρά και ασθενή ρεύματα, τις γειώσεις, την αντικεραυνική προστασία, την πυρανίχνευση-πυρόσβεση, τον αερισμό, τον αποκαπνισμό, την ασφάλεια-έλεγχο πρόσβασης, τα υδραυλικά – αποχετεύσεις, τις οικοδομικές εργασίες (όπως εκσκαφές, μεταλλικές κατασκευές, κ.α.) και όποια άλλη μελέτη απαιτείται από την ελληνική νομοθεσία. Η εν λόγω μελέτη θα πρέπει να εκπονηθεί από μελετητικό γραφείο, σύμφωνα με την σειρά του Εθνικού-Ευρωπαϊκού προτύπου ΕΛΟΤ ΕΝ 50600. Το εν λόγω γραφείο θα πρέπει να διαθέτει ISO 9001:2015 ή ισοδύναμο για την διαδικασία της μελετης και συγγραφής προδιαγραφών και να έχει αποδεδειγμένη εμπειρία στην εκπόνηση μελετών για data center. Τα απαραίτητα δικαιολογητικά και το τεκμηριωτικό υλικό (χωρίς αναφορά σε οικονομικά στοιχεία) θα κατατεθούν με την τεχνική προσφορά του υποψηφίου αναδόχου.</w:t>
      </w:r>
    </w:p>
    <w:p w14:paraId="4BA0F714"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Ο ανάδοχος θα διεκπεραιώσει όλες τις απαραίτητες αναθεωρήσεις μελετών, οικοδομικών αδειών και άλλων αδειών όπως εκτέλεσης εργασιών, εγκατάστασης εργοταξίου, κ.α. που τυχόν απαιτηθούν από φορείς/αρχές όπως Πολεοδομία, Πυροσβεστική, κ.α. Θα καλύψει επίσης όποιο τυχόν κόστος προκύψει για τα ανωτέρω.</w:t>
      </w:r>
    </w:p>
    <w:p w14:paraId="7933A70F"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Ο ανάδοχος θα προετοιμάσει και θα συμπεριλάβει στη μελέτη εφαρμογής πλάνο εργασιών αποξηλώσεων, μεταφοράς παλαιών μηχανημάτων καθώς και πλάνο νέων εγκαταστάσεων σωληνώσεων, οδεύσεων, κλπ. του νέου εξοπλισμού, ώστε να υπάρξει η μικρότερη δυνατή όχληση στη λειτουργία του κτηρίου του Λιμενικού Σώματος. Διευκρινίζεται ότι στο παρόν έργο περιλαμβάνεται η μεταφορά μέρους της υφιστάμενης μηχανογραφικής υποδομής από το παλαιό στο νέο data center. Εν λόγω εργασίες θα πραγματοποιηθούν με μέριμνα, ευθύνη και δαπάνες του Ανάδοχου.</w:t>
      </w:r>
    </w:p>
    <w:p w14:paraId="4D9CE0C3"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 xml:space="preserve">Ο ανάδοχος θα διαθέσει το απαιτούμενο ανθρώπινο δυναμικό διαθέτοντας και Διπλωματούχο Ηλεκτρολόγο – Μηχανολόγο Μηχανικό που θα είναι παρών στο έργο σε ό,τι αφορά το κατασκευαστικό μέρος του νέου data center επιβλέποντας την ορθή εκτέλεση του έργου σύμφωνα με τις προδιαγραφές και τη μελέτη εφαρμογής. Τα στοιχεία του εν λόγω μηχανικού (συμπεριλαμβανομένου του πτυχίου του και της άδειας ασκήσεως επαγγέλματός του) θα </w:t>
      </w:r>
      <w:r w:rsidRPr="00717A2D">
        <w:rPr>
          <w:rFonts w:eastAsia="SimSun"/>
          <w:lang w:val="el-GR"/>
        </w:rPr>
        <w:lastRenderedPageBreak/>
        <w:t xml:space="preserve">γνωστοποιηθούν στην Επιτροπή Παρακολούθησης και Παραλαβής του έργου μετά την υπογραφή της σύμβασης. </w:t>
      </w:r>
    </w:p>
    <w:p w14:paraId="16676B7D"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H κατασκευαστική διαμόρφωση για τη στέγαση του νέου data center και του προθαλάμου, με βάση προδιαγραφές ασφαλούς φυσικής πρόσβασης, ασφάλειας δεδομένων, αδιάλειπτης λειτουργίας, πυρασφάλειας, κλπ.</w:t>
      </w:r>
    </w:p>
    <w:p w14:paraId="18935B4D"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H κατασκευαστική διαμόρφωση της υποδομής που αφορά την ηλεκτρική τροφοδοσία του νέου data center και του προθαλάμου, με βάση προδιαγραφές ασφαλούς φυσικής πρόσβασης, ασφάλειας δεδομένων, αδιάλειπτης λειτουργίας, πυρασφάλειας, κλπ.</w:t>
      </w:r>
    </w:p>
    <w:p w14:paraId="682257FC"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H κατασκευαστική διαμόρφωση για τη εγκατάσταση του εξοπλισμού των αερόψυκτων ψυκτών νερού στον εξώστη του 2ου ορόφου του κτηρίου Α, αφού προηγηθεί έλεγχος και επιλογή της καταλληλότερης θέσης τους λαμβάνοντας υπόψη τις υποδείξεις του Φορέα, τη στατικότητα του κτηρίου και τις διαθέσιμες οδεύσεις σωληνώσεων νερού προς τις εσωτερικές κλιματιστικές μονάδες νερού.</w:t>
      </w:r>
    </w:p>
    <w:p w14:paraId="08965589"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απαραίτητου εξοπλισμού ελεγχόμενης φυσικής πρόσβασης.</w:t>
      </w:r>
    </w:p>
    <w:p w14:paraId="0A5C2D55"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απαραίτητου εξοπλισμού κλιματισμού, εξαερισμού και αποκαπνισμού για το χώρο του νέου data center και του προθαλάμου.</w:t>
      </w:r>
    </w:p>
    <w:p w14:paraId="0D43D113"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απαραίτητου εξοπλισμού ενεργητικής πυροπροστασίας για το χώρο του νέου data center και του προθαλάμου.</w:t>
      </w:r>
    </w:p>
    <w:p w14:paraId="7DB88C68"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απαραίτητου εξοπλισμού ικριωμάτων πληροφορικής για το χώρου του νέου data center</w:t>
      </w:r>
    </w:p>
    <w:p w14:paraId="2BEF6F10"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απαραίτητου εξοπλισμού ηλεκτρολογικών παροχών ρεύματος, όπως των αντίστοιχων ηλεκτρολογικών πινάκων, συστήματος ηλεκτρικής διανομής με busbars εντός του νέου data center και απλών ρευματοδοτών για τον προθάλαμο.</w:t>
      </w:r>
    </w:p>
    <w:p w14:paraId="1B848744"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απαραίτητου εξοπλισμού για γενικό φωτισμό και φωτισμό ασφαλείας νέου data center και του προθαλάμου.</w:t>
      </w:r>
    </w:p>
    <w:p w14:paraId="4645F5FF"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απαραίτητου εξοπλισμού για ρευματοδότες και πρίζες δικτύου δομημένης καλωδίωσης.</w:t>
      </w:r>
    </w:p>
    <w:p w14:paraId="04FB1D9E"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μελέτη, προμήθεια και εγκατάσταση του συστήματος εποπτείας και απομακρυσμένου ελέγχου των υποδομών του νέου data center καθώς και των περιβαλλοντικών συνθηκών εντός αυτού μέσω των υπό προμήθεια συστημάτων data center infrastructure monitoring (DCIM) και κεντρικού συστήματος ελέγχου (ΚΣΕ). Τα υπό προμήθεια συστήματα DCIM και ΚΣΕ θα εποπτεύουν επιπλέον τα data centers των κτηρίων Β και Γ και το δώμα του κτηρίου Α.</w:t>
      </w:r>
    </w:p>
    <w:p w14:paraId="30ABF20B"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αποξήλωση και απομάκρυνση των υφιστάμενων συσκευών ψύξης του υφιστάμενου data center. Εν λόγω συσκευές θα προωθηθούν για ανακύκλωση με μέριμνα, ευθύνη και δαπάνη του ανάδοχου.</w:t>
      </w:r>
    </w:p>
    <w:p w14:paraId="4F7159F3"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αποξήλωση και απομάκρυνση των υφιστάμενων συσκευών UPS που εξυπηρετούν το παλαιό data center. Εν λόγω συσκευές (πλην των συσσωρευτών) θα προωθηθούν για ανακύκλωση με μέριμνα, ευθύνη και δαπάνη του ανάδοχου.</w:t>
      </w:r>
    </w:p>
    <w:p w14:paraId="4A94A3D5"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αναμόρφωση του χώρου του παλαιού data center που συμπεριλαμβάνει την απομάκρυνση όλου του εξοπλισμού (ενεργού και παθητικού) που υπάρχει εντός ώστε τελικώς να παραδοθεί ένας χώρος ενιαίος και λειτουργικός  ο οποίος θα διαμορφωθεί ως αίθουσα εκπαίδευσης όπως περιγράφεται σε αντίστοιχο κεφάλαιο.</w:t>
      </w:r>
    </w:p>
    <w:p w14:paraId="435DF314" w14:textId="77777777" w:rsidR="007E3CB9" w:rsidRPr="00717A2D" w:rsidRDefault="007E3CB9" w:rsidP="00583019">
      <w:pPr>
        <w:rPr>
          <w:rFonts w:eastAsia="SimSun"/>
          <w:lang w:val="el-GR"/>
        </w:rPr>
      </w:pPr>
      <w:r w:rsidRPr="00717A2D">
        <w:rPr>
          <w:rFonts w:eastAsia="SimSun"/>
          <w:lang w:val="el-GR"/>
        </w:rPr>
        <w:t>•</w:t>
      </w:r>
      <w:r w:rsidRPr="00717A2D">
        <w:rPr>
          <w:rFonts w:eastAsia="SimSun"/>
          <w:lang w:val="el-GR"/>
        </w:rPr>
        <w:tab/>
        <w:t>Η εγκατάσταση του υπό προμήθεια συστήματος UPS 20 KVA του νέου χώρου εκπαίδευσης το οποίο θα εξυπηρετεί και παραπλήσια γραφεία (συμπεριλαμβάνεται και η τροποποίηση υφιστάμενων ηλεκτρολογικών πινάκων και υποδομών).</w:t>
      </w:r>
    </w:p>
    <w:p w14:paraId="064311CC" w14:textId="77777777" w:rsidR="007E3CB9" w:rsidRPr="00717A2D" w:rsidRDefault="007E3CB9" w:rsidP="00583019">
      <w:pPr>
        <w:rPr>
          <w:rFonts w:eastAsia="SimSun"/>
          <w:lang w:val="el-GR"/>
        </w:rPr>
      </w:pPr>
      <w:r w:rsidRPr="00717A2D">
        <w:rPr>
          <w:rFonts w:eastAsia="SimSun"/>
          <w:lang w:val="el-GR"/>
        </w:rPr>
        <w:t>Το σύνολο των μελετών θα υποβληθεί με την μελέτη εφαρμογής κατά τη Φάση Β.</w:t>
      </w:r>
    </w:p>
    <w:p w14:paraId="560E762E" w14:textId="77777777" w:rsidR="007E3CB9" w:rsidRPr="00717A2D" w:rsidRDefault="007E3CB9" w:rsidP="00583019">
      <w:pPr>
        <w:rPr>
          <w:rFonts w:eastAsia="SimSun"/>
          <w:lang w:val="el-GR"/>
        </w:rPr>
      </w:pPr>
    </w:p>
    <w:p w14:paraId="03D8AFF6" w14:textId="77777777" w:rsidR="007E3CB9" w:rsidRPr="00717A2D" w:rsidRDefault="007E3CB9" w:rsidP="00583019">
      <w:pPr>
        <w:rPr>
          <w:rFonts w:eastAsia="SimSun"/>
          <w:lang w:val="el-GR"/>
        </w:rPr>
      </w:pPr>
    </w:p>
    <w:p w14:paraId="65EBB243" w14:textId="7BF33B2B" w:rsidR="007E3CB9" w:rsidRPr="00717A2D" w:rsidRDefault="007E3CB9" w:rsidP="009846CA">
      <w:pPr>
        <w:rPr>
          <w:rFonts w:eastAsia="SimSun"/>
          <w:lang w:val="el-GR"/>
        </w:rPr>
      </w:pPr>
      <w:r w:rsidRPr="00717A2D">
        <w:rPr>
          <w:rFonts w:eastAsia="SimSun"/>
          <w:lang w:val="el-GR"/>
        </w:rPr>
        <w:t xml:space="preserve">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_Ref45022279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1.27</w:t>
      </w:r>
      <w:r w:rsidRPr="00485DBD">
        <w:rPr>
          <w:rFonts w:eastAsia="SimSun"/>
          <w:lang w:val="el-GR"/>
        </w:rPr>
        <w:fldChar w:fldCharType="end"/>
      </w:r>
      <w:r w:rsidRPr="00717A2D">
        <w:rPr>
          <w:rFonts w:eastAsia="SimSun"/>
          <w:lang w:val="el-GR"/>
        </w:rPr>
        <w:t xml:space="preserve"> </w:t>
      </w:r>
      <w:r w:rsidR="00F04EB9" w:rsidRPr="00717A2D">
        <w:rPr>
          <w:rFonts w:eastAsia="SimSun"/>
          <w:lang w:val="el-GR"/>
        </w:rPr>
        <w:t xml:space="preserve">παρατίθενται </w:t>
      </w:r>
      <w:r w:rsidRPr="00717A2D">
        <w:rPr>
          <w:rFonts w:eastAsia="SimSun"/>
          <w:lang w:val="el-GR"/>
        </w:rPr>
        <w:t>οι κατασκευαστικές τεχνικές απαιτήσεις, προδιαγραφές και όροι συμμόρφωσης που αφορούν ενδεικτικά στα</w:t>
      </w:r>
      <w:r w:rsidR="00F04EB9" w:rsidRPr="00717A2D">
        <w:rPr>
          <w:rFonts w:eastAsia="SimSun"/>
          <w:lang w:val="el-GR"/>
        </w:rPr>
        <w:t xml:space="preserve"> ακόλουθα σημεία:</w:t>
      </w:r>
    </w:p>
    <w:p w14:paraId="1E2296DF" w14:textId="77777777" w:rsidR="007E3CB9" w:rsidRPr="00717A2D" w:rsidRDefault="007E3CB9" w:rsidP="00F4289F">
      <w:pPr>
        <w:pStyle w:val="aff"/>
        <w:numPr>
          <w:ilvl w:val="0"/>
          <w:numId w:val="42"/>
        </w:numPr>
        <w:rPr>
          <w:rFonts w:eastAsia="SimSun"/>
          <w:lang w:val="el-GR"/>
        </w:rPr>
      </w:pPr>
      <w:r w:rsidRPr="00717A2D">
        <w:rPr>
          <w:rFonts w:eastAsia="SimSun"/>
          <w:lang w:val="el-GR"/>
        </w:rPr>
        <w:lastRenderedPageBreak/>
        <w:t>Κατασκευαστική διαμόρφωση νέου data center  και του προθάλαμου (Καθαιρέσεις – αποξηλώσεις, Υπερυψωμένο δάπεδο, Θύρες Ασφαλείας, Χρωματισμοί, Πυροφραγές, Επιδαπέδια Ικριώματα, Περιορισμός Ψυχρού Διαδρόμου (Cold Aisle Containment), Μονάδες διανομής ισχύος (</w:t>
      </w:r>
      <w:r w:rsidRPr="00717A2D">
        <w:rPr>
          <w:rFonts w:eastAsia="SimSun"/>
        </w:rPr>
        <w:t>rack</w:t>
      </w:r>
      <w:r w:rsidRPr="00717A2D">
        <w:rPr>
          <w:rFonts w:eastAsia="SimSun"/>
          <w:lang w:val="el-GR"/>
        </w:rPr>
        <w:t xml:space="preserve"> </w:t>
      </w:r>
      <w:r w:rsidRPr="00717A2D">
        <w:rPr>
          <w:rFonts w:eastAsia="SimSun"/>
        </w:rPr>
        <w:t>metered</w:t>
      </w:r>
      <w:r w:rsidRPr="00717A2D">
        <w:rPr>
          <w:rFonts w:eastAsia="SimSun"/>
          <w:lang w:val="el-GR"/>
        </w:rPr>
        <w:t>-</w:t>
      </w:r>
      <w:r w:rsidRPr="00717A2D">
        <w:rPr>
          <w:rFonts w:eastAsia="SimSun"/>
        </w:rPr>
        <w:t>by</w:t>
      </w:r>
      <w:r w:rsidRPr="00717A2D">
        <w:rPr>
          <w:rFonts w:eastAsia="SimSun"/>
          <w:lang w:val="el-GR"/>
        </w:rPr>
        <w:t>-</w:t>
      </w:r>
      <w:r w:rsidRPr="00717A2D">
        <w:rPr>
          <w:rFonts w:eastAsia="SimSun"/>
        </w:rPr>
        <w:t>outlet</w:t>
      </w:r>
      <w:r w:rsidRPr="00717A2D">
        <w:rPr>
          <w:rFonts w:eastAsia="SimSun"/>
          <w:lang w:val="el-GR"/>
        </w:rPr>
        <w:t xml:space="preserve"> </w:t>
      </w:r>
      <w:r w:rsidRPr="00717A2D">
        <w:rPr>
          <w:rFonts w:eastAsia="SimSun"/>
        </w:rPr>
        <w:t>PDUs</w:t>
      </w:r>
      <w:r w:rsidRPr="00717A2D">
        <w:rPr>
          <w:rFonts w:eastAsia="SimSun"/>
          <w:lang w:val="el-GR"/>
        </w:rPr>
        <w:t xml:space="preserve">), κα). </w:t>
      </w:r>
    </w:p>
    <w:p w14:paraId="3002BD62" w14:textId="4AFA935F" w:rsidR="007E3CB9" w:rsidRPr="00717A2D" w:rsidRDefault="007E3CB9" w:rsidP="00F4289F">
      <w:pPr>
        <w:pStyle w:val="aff"/>
        <w:numPr>
          <w:ilvl w:val="0"/>
          <w:numId w:val="42"/>
        </w:numPr>
        <w:rPr>
          <w:rFonts w:eastAsia="SimSun"/>
          <w:lang w:val="el-GR"/>
        </w:rPr>
      </w:pPr>
      <w:r w:rsidRPr="00717A2D">
        <w:rPr>
          <w:rFonts w:eastAsia="SimSun"/>
          <w:lang w:val="el-GR"/>
        </w:rPr>
        <w:t>Ηλεκτρολογικές εγκαταστάσεις (Τύποι αγωγών και σωλήνων, Σχάρες καλωδίων ισχυρών και ασθενών ρευμάτων νέου Data Center, Διακόπτες – ρευματοδότες ΔΕΗ / UPS, Ηλεκτρολογικοί Πίνακες ,Πίνακες (pillars) ηλεκτρικής διανομής εξωτερικής εγκατάστασης έως 250</w:t>
      </w:r>
      <w:r w:rsidR="00F04EB9" w:rsidRPr="00717A2D">
        <w:rPr>
          <w:rFonts w:eastAsia="SimSun"/>
          <w:lang w:val="el-GR"/>
        </w:rPr>
        <w:t xml:space="preserve"> Α</w:t>
      </w:r>
      <w:r w:rsidRPr="00717A2D">
        <w:rPr>
          <w:rFonts w:eastAsia="SimSun"/>
          <w:lang w:val="el-GR"/>
        </w:rPr>
        <w:t>, Αναλυτές ενέργειας ηλεκτρολογικών πινάκων διανομής κτλ).</w:t>
      </w:r>
    </w:p>
    <w:p w14:paraId="7428204E" w14:textId="77777777" w:rsidR="007E3CB9" w:rsidRPr="00717A2D" w:rsidRDefault="007E3CB9" w:rsidP="00F4289F">
      <w:pPr>
        <w:pStyle w:val="aff"/>
        <w:numPr>
          <w:ilvl w:val="0"/>
          <w:numId w:val="42"/>
        </w:numPr>
        <w:rPr>
          <w:rFonts w:eastAsia="SimSun"/>
          <w:lang w:val="el-GR"/>
        </w:rPr>
      </w:pPr>
      <w:r w:rsidRPr="00717A2D">
        <w:rPr>
          <w:rFonts w:eastAsia="SimSun"/>
          <w:lang w:val="el-GR"/>
        </w:rPr>
        <w:t>Φωτισμό</w:t>
      </w:r>
    </w:p>
    <w:p w14:paraId="426C4A05" w14:textId="77777777" w:rsidR="007E3CB9" w:rsidRPr="00717A2D" w:rsidRDefault="007E3CB9" w:rsidP="00F4289F">
      <w:pPr>
        <w:pStyle w:val="aff"/>
        <w:numPr>
          <w:ilvl w:val="0"/>
          <w:numId w:val="42"/>
        </w:numPr>
        <w:rPr>
          <w:rFonts w:eastAsia="SimSun"/>
          <w:lang w:val="el-GR"/>
        </w:rPr>
      </w:pPr>
      <w:r w:rsidRPr="00717A2D">
        <w:rPr>
          <w:rFonts w:eastAsia="SimSun"/>
          <w:lang w:val="el-GR"/>
        </w:rPr>
        <w:t>Σύστημα ΕΗΖ (Εφεδρικό Ηλεκτροπαραγωγό Ζεύγος) για το νέο data center – Τροποποίηση υφιστάμενων υποδομών</w:t>
      </w:r>
    </w:p>
    <w:p w14:paraId="4F607B0E" w14:textId="77777777" w:rsidR="007E3CB9" w:rsidRPr="00717A2D" w:rsidRDefault="007E3CB9" w:rsidP="00F4289F">
      <w:pPr>
        <w:pStyle w:val="aff"/>
        <w:numPr>
          <w:ilvl w:val="0"/>
          <w:numId w:val="42"/>
        </w:numPr>
        <w:rPr>
          <w:rFonts w:eastAsia="SimSun"/>
          <w:lang w:val="el-GR"/>
        </w:rPr>
      </w:pPr>
      <w:r w:rsidRPr="00717A2D">
        <w:rPr>
          <w:rFonts w:eastAsia="SimSun"/>
          <w:lang w:val="el-GR"/>
        </w:rPr>
        <w:t>Κλιματισμό για το νέο data center</w:t>
      </w:r>
    </w:p>
    <w:p w14:paraId="435DAEBD" w14:textId="77777777" w:rsidR="007E3CB9" w:rsidRPr="00717A2D" w:rsidRDefault="007E3CB9" w:rsidP="00F4289F">
      <w:pPr>
        <w:pStyle w:val="aff"/>
        <w:numPr>
          <w:ilvl w:val="0"/>
          <w:numId w:val="42"/>
        </w:numPr>
        <w:rPr>
          <w:rFonts w:eastAsia="SimSun"/>
          <w:lang w:val="el-GR"/>
        </w:rPr>
      </w:pPr>
      <w:r w:rsidRPr="00717A2D">
        <w:rPr>
          <w:rFonts w:eastAsia="SimSun"/>
          <w:lang w:val="el-GR"/>
        </w:rPr>
        <w:t>Σύστημα αδιάλειπτης τροφοδοσίας (UPS) νέου Data Center</w:t>
      </w:r>
    </w:p>
    <w:p w14:paraId="7C055CA7" w14:textId="77777777" w:rsidR="007E3CB9" w:rsidRPr="00717A2D" w:rsidRDefault="007E3CB9" w:rsidP="00F4289F">
      <w:pPr>
        <w:pStyle w:val="aff"/>
        <w:numPr>
          <w:ilvl w:val="0"/>
          <w:numId w:val="42"/>
        </w:numPr>
        <w:rPr>
          <w:rFonts w:eastAsia="SimSun"/>
          <w:lang w:val="el-GR"/>
        </w:rPr>
      </w:pPr>
      <w:r w:rsidRPr="00717A2D">
        <w:rPr>
          <w:rFonts w:eastAsia="SimSun"/>
          <w:lang w:val="el-GR"/>
        </w:rPr>
        <w:t>Σύστημα Αδιάλειπτης Τροφοδοσίας (UPS) ισχύος 20kVA/20kW</w:t>
      </w:r>
    </w:p>
    <w:p w14:paraId="74C06442" w14:textId="77777777" w:rsidR="007E3CB9" w:rsidRPr="00717A2D" w:rsidRDefault="007E3CB9" w:rsidP="00F4289F">
      <w:pPr>
        <w:pStyle w:val="aff"/>
        <w:numPr>
          <w:ilvl w:val="0"/>
          <w:numId w:val="42"/>
        </w:numPr>
        <w:rPr>
          <w:rFonts w:eastAsia="SimSun"/>
          <w:lang w:val="el-GR"/>
        </w:rPr>
      </w:pPr>
      <w:r w:rsidRPr="00717A2D">
        <w:rPr>
          <w:rFonts w:eastAsia="SimSun"/>
          <w:lang w:val="el-GR"/>
        </w:rPr>
        <w:t>Πυρανίχνευση – Αυτόματη Κατάσβεση</w:t>
      </w:r>
    </w:p>
    <w:p w14:paraId="13D31FE8" w14:textId="77777777" w:rsidR="007E3CB9" w:rsidRPr="00717A2D" w:rsidRDefault="007E3CB9" w:rsidP="00F4289F">
      <w:pPr>
        <w:pStyle w:val="aff"/>
        <w:numPr>
          <w:ilvl w:val="0"/>
          <w:numId w:val="42"/>
        </w:numPr>
        <w:rPr>
          <w:rFonts w:eastAsia="SimSun"/>
          <w:lang w:val="el-GR"/>
        </w:rPr>
      </w:pPr>
      <w:r w:rsidRPr="00717A2D">
        <w:rPr>
          <w:rFonts w:eastAsia="SimSun"/>
          <w:lang w:val="el-GR"/>
        </w:rPr>
        <w:t>Σύστημα ελεγχόμενης πρόσβασης (Access Control)</w:t>
      </w:r>
    </w:p>
    <w:p w14:paraId="257BB85C" w14:textId="09F47676" w:rsidR="007E3CB9" w:rsidRPr="00717A2D" w:rsidRDefault="007E3CB9" w:rsidP="00F4289F">
      <w:pPr>
        <w:pStyle w:val="aff"/>
        <w:numPr>
          <w:ilvl w:val="0"/>
          <w:numId w:val="42"/>
        </w:numPr>
        <w:rPr>
          <w:rFonts w:eastAsia="SimSun"/>
          <w:lang w:val="el-GR"/>
        </w:rPr>
      </w:pPr>
      <w:r w:rsidRPr="00717A2D">
        <w:rPr>
          <w:rFonts w:eastAsia="SimSun"/>
          <w:lang w:val="el-GR"/>
        </w:rPr>
        <w:t xml:space="preserve">Σύστημα ελέγχου επιτήρησης </w:t>
      </w:r>
      <w:r w:rsidR="005117BB" w:rsidRPr="00717A2D">
        <w:rPr>
          <w:rFonts w:eastAsia="SimSun"/>
          <w:lang w:val="el-GR"/>
        </w:rPr>
        <w:t>–</w:t>
      </w:r>
      <w:r w:rsidRPr="00717A2D">
        <w:rPr>
          <w:rFonts w:eastAsia="SimSun"/>
          <w:lang w:val="el-GR"/>
        </w:rPr>
        <w:t xml:space="preserve"> υποδομών</w:t>
      </w:r>
    </w:p>
    <w:p w14:paraId="6A8C4303" w14:textId="77777777" w:rsidR="005117BB" w:rsidRPr="00717A2D" w:rsidRDefault="005117BB" w:rsidP="00485DBD">
      <w:pPr>
        <w:rPr>
          <w:rFonts w:eastAsia="SimSun"/>
          <w:lang w:val="el-GR"/>
        </w:rPr>
      </w:pPr>
    </w:p>
    <w:p w14:paraId="165C7A4A" w14:textId="77777777" w:rsidR="007E3CB9" w:rsidRPr="00717A2D" w:rsidRDefault="007E3CB9" w:rsidP="007E3CB9">
      <w:pPr>
        <w:pStyle w:val="4"/>
        <w:ind w:left="864"/>
        <w:rPr>
          <w:rFonts w:eastAsia="SimSun"/>
          <w:lang w:val="el-GR"/>
        </w:rPr>
      </w:pPr>
      <w:bookmarkStart w:id="513" w:name="_Toc44931896"/>
      <w:bookmarkStart w:id="514" w:name="_Toc49256416"/>
      <w:r w:rsidRPr="00717A2D">
        <w:rPr>
          <w:rFonts w:eastAsia="SimSun"/>
          <w:lang w:val="el-GR"/>
        </w:rPr>
        <w:t>1.3.1.29</w:t>
      </w:r>
      <w:r w:rsidRPr="00717A2D">
        <w:rPr>
          <w:rFonts w:eastAsia="SimSun"/>
          <w:lang w:val="el-GR"/>
        </w:rPr>
        <w:tab/>
        <w:t>Σύστημα τηλεδιάσκεψης – τηλεκπαίδευσης - συνεδριάσεων</w:t>
      </w:r>
      <w:bookmarkEnd w:id="513"/>
      <w:bookmarkEnd w:id="514"/>
    </w:p>
    <w:p w14:paraId="57DB6AE6" w14:textId="77777777" w:rsidR="007E3CB9" w:rsidRPr="00717A2D" w:rsidRDefault="007E3CB9" w:rsidP="003E7218">
      <w:pPr>
        <w:rPr>
          <w:rFonts w:eastAsia="SimSun"/>
          <w:lang w:val="el-GR"/>
        </w:rPr>
      </w:pPr>
      <w:r w:rsidRPr="00717A2D">
        <w:rPr>
          <w:rFonts w:eastAsia="SimSun"/>
          <w:lang w:val="el-GR"/>
        </w:rPr>
        <w:t>Στο πλαίσιο του έργου περιλαμβάνεται η προμήθεια, εγκατάσταση και παραμετροποίηση συστήματος τηλεδιάσκεψης-τηλεκπαίδευσης-συνεδριάσεων για ταυτόχρονη σύνδεση είτε ως 80 συμμετεχόντων (εκτός κλειστού δικτύου) με υψηλή ανάλυση 1080p είτε 800 audio participant.</w:t>
      </w:r>
    </w:p>
    <w:p w14:paraId="17A0E947" w14:textId="77777777" w:rsidR="007E3CB9" w:rsidRPr="00717A2D" w:rsidRDefault="007E3CB9" w:rsidP="003E7218">
      <w:pPr>
        <w:rPr>
          <w:rFonts w:eastAsia="SimSun"/>
          <w:lang w:val="el-GR"/>
        </w:rPr>
      </w:pPr>
      <w:r w:rsidRPr="00717A2D">
        <w:rPr>
          <w:rFonts w:eastAsia="SimSun"/>
          <w:lang w:val="el-GR"/>
        </w:rPr>
        <w:t>Το εν λόγω σύστημα θα παρέχει δωρεάν υπηρεσίες τηλεδιάσκεψης μέσω της εγκατάστασης στούντιο τηλεδιάσκεψης σε επιλεγμένα σημεία ανά την χώρα καθώς και την λειτουργία εφαρμογής desktop τηλεδιάσκεψης και υπηρεσίας Πολλαπλών Διασκέψεων / MCU.</w:t>
      </w:r>
    </w:p>
    <w:p w14:paraId="1321F59A" w14:textId="77777777" w:rsidR="007E3CB9" w:rsidRPr="00717A2D" w:rsidRDefault="007E3CB9" w:rsidP="003E7218">
      <w:pPr>
        <w:rPr>
          <w:rFonts w:eastAsia="SimSun"/>
          <w:lang w:val="el-GR"/>
        </w:rPr>
      </w:pPr>
      <w:r w:rsidRPr="00717A2D">
        <w:rPr>
          <w:rFonts w:eastAsia="SimSun"/>
          <w:lang w:val="el-GR"/>
        </w:rPr>
        <w:t xml:space="preserve">Η υπηρεσία Τηλεδιάσκεψης θα δίνει την δυνατότητα ταυτόχρονης επικοινωνίας με εικόνα και ήχο μεταξύ δυο ή περισσοτέρων ομάδων χρηστών που βρίσκονται σε διαφορετικά σημεία στο εσωτερικό ή στο εξωτερικό. </w:t>
      </w:r>
    </w:p>
    <w:p w14:paraId="18D7E040" w14:textId="77777777" w:rsidR="007E3CB9" w:rsidRPr="00717A2D" w:rsidRDefault="007E3CB9" w:rsidP="003E7218">
      <w:pPr>
        <w:rPr>
          <w:rFonts w:eastAsia="SimSun"/>
          <w:lang w:val="el-GR"/>
        </w:rPr>
      </w:pPr>
      <w:r w:rsidRPr="00717A2D">
        <w:rPr>
          <w:rFonts w:eastAsia="SimSun"/>
          <w:lang w:val="el-GR"/>
        </w:rPr>
        <w:t>Ειδικότερα, το σύστημα θα εξυπηρετεί περίπου τριακόσια πενήντα (350) σημεία εκ των οποίων τα πενήντα (50) σημεία αφορούν χρήστες οι οποίοι θα έχουν επιπρόσθετα την δυνατότητα αξιοποίησης της υπηρεσίας τηλεδιάσκεψης από έξυπνες φορητές συσκευές μέσω δικτύου 3/4G ή WIFI.</w:t>
      </w:r>
    </w:p>
    <w:p w14:paraId="2CC2BFC8" w14:textId="77777777" w:rsidR="007E3CB9" w:rsidRPr="00717A2D" w:rsidRDefault="007E3CB9" w:rsidP="003E7218">
      <w:pPr>
        <w:rPr>
          <w:rFonts w:eastAsia="SimSun"/>
          <w:lang w:val="el-GR"/>
        </w:rPr>
      </w:pPr>
    </w:p>
    <w:p w14:paraId="46442EE7" w14:textId="77777777" w:rsidR="007E3CB9" w:rsidRPr="00717A2D" w:rsidRDefault="007E3CB9" w:rsidP="003E7218">
      <w:pPr>
        <w:rPr>
          <w:rFonts w:eastAsia="SimSun"/>
          <w:lang w:val="el-GR"/>
        </w:rPr>
      </w:pPr>
      <w:r w:rsidRPr="00717A2D">
        <w:rPr>
          <w:rFonts w:eastAsia="SimSun"/>
          <w:u w:val="single"/>
          <w:lang w:val="el-GR"/>
        </w:rPr>
        <w:t xml:space="preserve">Οι κυριότερες λειτουργίες που υποστηρίζονται είναι: </w:t>
      </w:r>
      <w:r w:rsidRPr="00717A2D">
        <w:rPr>
          <w:rFonts w:eastAsia="SimSun"/>
          <w:lang w:val="el-GR"/>
        </w:rPr>
        <w:t>Audio και video conferencing, δηλ. οπτικοακουστική επικοινωνία μεταξύ των συμμετεχόντων (π.χ. συνομιλία, υποβολή ερωτήσεων)</w:t>
      </w:r>
    </w:p>
    <w:p w14:paraId="40C82631" w14:textId="77777777" w:rsidR="007E3CB9" w:rsidRPr="00717A2D" w:rsidRDefault="007E3CB9" w:rsidP="003E7218">
      <w:pPr>
        <w:rPr>
          <w:rFonts w:eastAsia="SimSun"/>
          <w:lang w:val="el-GR"/>
        </w:rPr>
      </w:pPr>
      <w:r w:rsidRPr="00717A2D">
        <w:rPr>
          <w:rFonts w:eastAsia="SimSun"/>
          <w:lang w:val="el-GR"/>
        </w:rPr>
        <w:t>Data conferencing, δηλ. διαμοιρασμός δεδομένων και εφαρμογών (π.χ. κοινή χρήση ενός εγγράφου του Word, χρήση whiteboard, μεταφορά αρχείων).</w:t>
      </w:r>
      <w:r w:rsidRPr="00717A2D">
        <w:rPr>
          <w:rFonts w:eastAsia="SimSun"/>
          <w:lang w:val="el-GR"/>
        </w:rPr>
        <w:tab/>
        <w:t>ΝΑΙ</w:t>
      </w:r>
      <w:r w:rsidRPr="00717A2D">
        <w:rPr>
          <w:rFonts w:eastAsia="SimSun"/>
          <w:lang w:val="el-GR"/>
        </w:rPr>
        <w:tab/>
      </w:r>
      <w:r w:rsidRPr="00717A2D">
        <w:rPr>
          <w:rFonts w:eastAsia="SimSun"/>
          <w:lang w:val="el-GR"/>
        </w:rPr>
        <w:tab/>
      </w:r>
    </w:p>
    <w:p w14:paraId="596DEA36" w14:textId="77777777" w:rsidR="007E3CB9" w:rsidRPr="00717A2D" w:rsidRDefault="007E3CB9" w:rsidP="003E7218">
      <w:pPr>
        <w:rPr>
          <w:rFonts w:eastAsia="SimSun"/>
          <w:lang w:val="el-GR"/>
        </w:rPr>
      </w:pPr>
    </w:p>
    <w:p w14:paraId="68BEED3C" w14:textId="77777777" w:rsidR="007E3CB9" w:rsidRPr="00717A2D" w:rsidRDefault="007E3CB9" w:rsidP="003E7218">
      <w:pPr>
        <w:rPr>
          <w:rFonts w:eastAsia="SimSun"/>
          <w:lang w:val="el-GR"/>
        </w:rPr>
      </w:pPr>
      <w:r w:rsidRPr="00717A2D">
        <w:rPr>
          <w:rFonts w:eastAsia="SimSun"/>
          <w:lang w:val="el-GR"/>
        </w:rPr>
        <w:t>Θα πρέπει το σύστημα τηλεδιάσκεψης να υποστηρίζει το πρότυπο H.323 της ITU-T, για επικοινωνία πάνω από δίκτυα TCP/IΡ.</w:t>
      </w:r>
    </w:p>
    <w:p w14:paraId="7FA00BE8" w14:textId="77777777" w:rsidR="007E3CB9" w:rsidRPr="00717A2D" w:rsidRDefault="007E3CB9" w:rsidP="003E7218">
      <w:pPr>
        <w:rPr>
          <w:rFonts w:eastAsia="SimSun"/>
          <w:lang w:val="el-GR"/>
        </w:rPr>
      </w:pPr>
    </w:p>
    <w:p w14:paraId="39F5BFD0" w14:textId="77777777" w:rsidR="007E3CB9" w:rsidRPr="00717A2D" w:rsidRDefault="007E3CB9" w:rsidP="003E7218">
      <w:pPr>
        <w:rPr>
          <w:rFonts w:eastAsia="SimSun"/>
          <w:lang w:val="el-GR"/>
        </w:rPr>
      </w:pPr>
      <w:r w:rsidRPr="00717A2D">
        <w:rPr>
          <w:rFonts w:eastAsia="SimSun"/>
          <w:lang w:val="el-GR"/>
        </w:rPr>
        <w:t>Στο πλαίσιο του έργου θα υποστηρίζονται 2 κατηγορίες συστημάτων τηλεδιάσκεψης:</w:t>
      </w:r>
    </w:p>
    <w:p w14:paraId="23CC6435" w14:textId="77777777" w:rsidR="007E3CB9" w:rsidRPr="00717A2D" w:rsidRDefault="007E3CB9" w:rsidP="003E7218">
      <w:pPr>
        <w:rPr>
          <w:rFonts w:eastAsia="SimSun"/>
          <w:lang w:val="el-GR"/>
        </w:rPr>
      </w:pPr>
      <w:r w:rsidRPr="00717A2D">
        <w:rPr>
          <w:rFonts w:eastAsia="SimSun"/>
          <w:lang w:val="el-GR"/>
        </w:rPr>
        <w:t>1ον Συστήματα που εγκαθίστανται σε προσωπικό υπολογιστή ή έξυπνη συσκευή. Τα συστήματα αυτά διαθέτουν σχετικό λογισμικό του ίδιου κατασκευαστή που επιτρέπει στο χρήστη να συνδεθεί με άλλα τερματικά τηλεδιάσκεψης, μέσω Η.323. Θα πρέπει να παρασχεθούν άδειες (εάν υφίστανται) για εγκατάσταση σε 400 υπολογιστές.</w:t>
      </w:r>
    </w:p>
    <w:p w14:paraId="732D1054" w14:textId="77777777" w:rsidR="007E3CB9" w:rsidRPr="00717A2D" w:rsidRDefault="007E3CB9" w:rsidP="003E7218">
      <w:pPr>
        <w:rPr>
          <w:rFonts w:eastAsia="SimSun"/>
          <w:lang w:val="el-GR"/>
        </w:rPr>
      </w:pPr>
      <w:r w:rsidRPr="00717A2D">
        <w:rPr>
          <w:rFonts w:eastAsia="SimSun"/>
          <w:lang w:val="el-GR"/>
        </w:rPr>
        <w:t>2ον Συσκευές τηλεδιάσκεψης. Απαραίτητη προϋπόθεση είναι η συμβατότητά τους  με το πρωτόκολλο Η.323. Θα πρέπει να παρασχεθούν άδειες (εάν υφίστανται) για τις προσφερόμενες συσκευές τηλεδιάσκεψης.</w:t>
      </w:r>
    </w:p>
    <w:p w14:paraId="22D866DF" w14:textId="77777777" w:rsidR="007E3CB9" w:rsidRPr="00717A2D" w:rsidRDefault="007E3CB9" w:rsidP="003E7218">
      <w:pPr>
        <w:rPr>
          <w:rFonts w:eastAsia="SimSun"/>
          <w:lang w:val="el-GR"/>
        </w:rPr>
      </w:pPr>
    </w:p>
    <w:p w14:paraId="62EF3254" w14:textId="3EBE62A3" w:rsidR="007E3CB9" w:rsidRPr="003E7218" w:rsidRDefault="007E3CB9" w:rsidP="003E7218">
      <w:pPr>
        <w:rPr>
          <w:rFonts w:eastAsia="SimSun"/>
          <w:lang w:val="el-GR"/>
        </w:rPr>
      </w:pPr>
      <w:r w:rsidRPr="00717A2D">
        <w:rPr>
          <w:rFonts w:eastAsia="SimSun"/>
          <w:lang w:val="el-GR"/>
        </w:rPr>
        <w:lastRenderedPageBreak/>
        <w:t xml:space="preserve">Στο </w:t>
      </w:r>
      <w:r w:rsidRPr="00485DBD">
        <w:rPr>
          <w:rFonts w:eastAsia="SimSun"/>
          <w:lang w:val="el-GR"/>
        </w:rPr>
        <w:t xml:space="preserve">Παράρτημα ΙΙ, Παρ. </w:t>
      </w:r>
      <w:r w:rsidRPr="00485DBD">
        <w:rPr>
          <w:rFonts w:eastAsia="SimSun"/>
          <w:lang w:val="el-GR"/>
        </w:rPr>
        <w:fldChar w:fldCharType="begin"/>
      </w:r>
      <w:r w:rsidRPr="00485DBD">
        <w:rPr>
          <w:rFonts w:eastAsia="SimSun"/>
          <w:lang w:val="el-GR"/>
        </w:rPr>
        <w:instrText xml:space="preserve"> REF _Ref45022321 \w \h </w:instrText>
      </w:r>
      <w:r w:rsidR="00717A2D">
        <w:rPr>
          <w:rFonts w:eastAsia="SimSun"/>
          <w:lang w:val="el-GR"/>
        </w:rPr>
        <w:instrText xml:space="preserve"> \* MERGEFORMAT </w:instrText>
      </w:r>
      <w:r w:rsidRPr="00485DBD">
        <w:rPr>
          <w:rFonts w:eastAsia="SimSun"/>
          <w:lang w:val="el-GR"/>
        </w:rPr>
      </w:r>
      <w:r w:rsidRPr="00485DBD">
        <w:rPr>
          <w:rFonts w:eastAsia="SimSun"/>
          <w:lang w:val="el-GR"/>
        </w:rPr>
        <w:fldChar w:fldCharType="separate"/>
      </w:r>
      <w:r w:rsidR="00BB1BF6">
        <w:rPr>
          <w:rFonts w:eastAsia="SimSun"/>
          <w:cs/>
          <w:lang w:val="el-GR"/>
        </w:rPr>
        <w:t>‎</w:t>
      </w:r>
      <w:r w:rsidR="00BB1BF6">
        <w:rPr>
          <w:rFonts w:eastAsia="SimSun"/>
          <w:lang w:val="el-GR"/>
        </w:rPr>
        <w:t>1.30</w:t>
      </w:r>
      <w:r w:rsidRPr="00485DBD">
        <w:rPr>
          <w:rFonts w:eastAsia="SimSun"/>
          <w:lang w:val="el-GR"/>
        </w:rPr>
        <w:fldChar w:fldCharType="end"/>
      </w:r>
      <w:r w:rsidRPr="00717A2D">
        <w:rPr>
          <w:rFonts w:eastAsia="SimSun"/>
          <w:lang w:val="el-GR"/>
        </w:rPr>
        <w:t xml:space="preserve"> </w:t>
      </w:r>
      <w:r w:rsidR="00F04EB9" w:rsidRPr="00717A2D">
        <w:rPr>
          <w:rFonts w:eastAsia="SimSun"/>
          <w:lang w:val="el-GR"/>
        </w:rPr>
        <w:t xml:space="preserve">παρατίθενται </w:t>
      </w:r>
      <w:r w:rsidRPr="00717A2D">
        <w:rPr>
          <w:rFonts w:eastAsia="SimSun"/>
          <w:lang w:val="el-GR"/>
        </w:rPr>
        <w:t>οι κατασκευαστικές τεχνικές απαιτήσεις, προδιαγραφές και όροι συμμόρφωσης που αφορούν ενδεικτικά στο Σύστημα Τηλεδιάσκεψης για το κεντρικό studio τηλεδιάσκεψης και το τοπικό, κάμερες και οθόνες τηλεδιάσκεψης, Soundbards, ασύρματη Οθόνη αφής χειρισμών και ελέγχου εξοπλισμού, κεντρική υποδομή συστήματος τηλεδιάσκεψης, επίπλωση Χώρου τηλεδιάσκεψης, συστήματα προβολής κ.α.</w:t>
      </w:r>
    </w:p>
    <w:p w14:paraId="0D6ABEFF" w14:textId="77777777" w:rsidR="007E3CB9" w:rsidRPr="003E7218" w:rsidRDefault="007E3CB9" w:rsidP="003E7218">
      <w:pPr>
        <w:rPr>
          <w:rFonts w:eastAsia="SimSun"/>
          <w:lang w:val="el-GR"/>
        </w:rPr>
      </w:pPr>
    </w:p>
    <w:p w14:paraId="0C071A6D" w14:textId="4D1B10FF" w:rsidR="00C06ED1" w:rsidRDefault="007E3CB9" w:rsidP="00F4289F">
      <w:pPr>
        <w:pStyle w:val="2"/>
        <w:numPr>
          <w:ilvl w:val="1"/>
          <w:numId w:val="13"/>
        </w:numPr>
        <w:ind w:left="576" w:hanging="576"/>
      </w:pPr>
      <w:bookmarkStart w:id="515" w:name="_Toc44931897"/>
      <w:bookmarkStart w:id="516" w:name="_Toc49256417"/>
      <w:bookmarkStart w:id="517" w:name="_Ref49279295"/>
      <w:bookmarkStart w:id="518" w:name="_Toc57293991"/>
      <w:r w:rsidRPr="00414AAA">
        <w:t>Μεθοδολογία υλοποίησης</w:t>
      </w:r>
      <w:bookmarkEnd w:id="515"/>
      <w:bookmarkEnd w:id="516"/>
      <w:bookmarkEnd w:id="517"/>
      <w:bookmarkEnd w:id="518"/>
    </w:p>
    <w:p w14:paraId="5671F66F" w14:textId="6F26D132" w:rsidR="00AE4498" w:rsidRPr="003B5CF3" w:rsidRDefault="00AE4498" w:rsidP="00AE4498">
      <w:pPr>
        <w:rPr>
          <w:rFonts w:cs="Tahoma"/>
          <w:szCs w:val="22"/>
          <w:lang w:val="el-GR"/>
        </w:rPr>
      </w:pPr>
      <w:bookmarkStart w:id="519" w:name="_Toc31307756"/>
      <w:bookmarkStart w:id="520" w:name="_Toc40368735"/>
      <w:bookmarkStart w:id="521" w:name="_Toc49256418"/>
      <w:r w:rsidRPr="003B5CF3">
        <w:rPr>
          <w:rFonts w:cs="Tahoma"/>
          <w:szCs w:val="22"/>
          <w:lang w:val="el-GR"/>
        </w:rPr>
        <w:t>Οι οικονομικοί φορείς θα πρέπει να προτείνουν κατάλληλη μεθοδολογία για την επίτευξη των στόχων του έργου</w:t>
      </w:r>
      <w:r>
        <w:rPr>
          <w:rFonts w:cs="Tahoma"/>
          <w:szCs w:val="22"/>
          <w:lang w:val="el-GR"/>
        </w:rPr>
        <w:t>,</w:t>
      </w:r>
      <w:r w:rsidRPr="003B5CF3">
        <w:rPr>
          <w:rFonts w:cs="Tahoma"/>
          <w:szCs w:val="22"/>
          <w:lang w:val="el-GR"/>
        </w:rPr>
        <w:t xml:space="preserve"> σύμφωνα με όσα προβλέπονται στο χρονοδιάγραμμα υλοποίησης </w:t>
      </w:r>
      <w:r>
        <w:rPr>
          <w:rFonts w:cs="Tahoma"/>
          <w:szCs w:val="22"/>
          <w:lang w:val="el-GR"/>
        </w:rPr>
        <w:t>της Παρ.</w:t>
      </w:r>
      <w:r>
        <w:rPr>
          <w:rFonts w:cs="Tahoma"/>
          <w:szCs w:val="22"/>
          <w:lang w:val="el-GR"/>
        </w:rPr>
        <w:fldChar w:fldCharType="begin"/>
      </w:r>
      <w:r>
        <w:rPr>
          <w:rFonts w:cs="Tahoma"/>
          <w:szCs w:val="22"/>
          <w:lang w:val="el-GR"/>
        </w:rPr>
        <w:instrText xml:space="preserve"> REF _Ref49271253 \r \h </w:instrText>
      </w:r>
      <w:r>
        <w:rPr>
          <w:rFonts w:cs="Tahoma"/>
          <w:szCs w:val="22"/>
          <w:lang w:val="el-GR"/>
        </w:rPr>
      </w:r>
      <w:r>
        <w:rPr>
          <w:rFonts w:cs="Tahoma"/>
          <w:szCs w:val="22"/>
          <w:lang w:val="el-GR"/>
        </w:rPr>
        <w:fldChar w:fldCharType="separate"/>
      </w:r>
      <w:r w:rsidR="00BB1BF6">
        <w:rPr>
          <w:rFonts w:cs="Tahoma"/>
          <w:szCs w:val="22"/>
          <w:cs/>
          <w:lang w:val="el-GR"/>
        </w:rPr>
        <w:t>‎</w:t>
      </w:r>
      <w:r w:rsidR="00BB1BF6">
        <w:rPr>
          <w:rFonts w:cs="Tahoma"/>
          <w:szCs w:val="22"/>
          <w:lang w:val="el-GR"/>
        </w:rPr>
        <w:t>2</w:t>
      </w:r>
      <w:r>
        <w:rPr>
          <w:rFonts w:cs="Tahoma"/>
          <w:szCs w:val="22"/>
          <w:lang w:val="el-GR"/>
        </w:rPr>
        <w:fldChar w:fldCharType="end"/>
      </w:r>
      <w:r w:rsidRPr="003B5CF3">
        <w:rPr>
          <w:rFonts w:cs="Tahoma"/>
          <w:szCs w:val="22"/>
          <w:lang w:val="el-GR"/>
        </w:rPr>
        <w:t>.</w:t>
      </w:r>
    </w:p>
    <w:p w14:paraId="6840C90F" w14:textId="77777777" w:rsidR="00AE4498" w:rsidRDefault="00AE4498" w:rsidP="00485DBD">
      <w:pPr>
        <w:rPr>
          <w:lang w:val="el-GR"/>
        </w:rPr>
      </w:pPr>
    </w:p>
    <w:p w14:paraId="04D92404" w14:textId="376F0B4A" w:rsidR="002533B1" w:rsidRPr="00485DBD" w:rsidRDefault="002533B1" w:rsidP="00C5704E">
      <w:pPr>
        <w:pStyle w:val="3"/>
        <w:keepNext w:val="0"/>
        <w:suppressAutoHyphens w:val="0"/>
        <w:spacing w:before="0" w:after="160" w:line="360" w:lineRule="auto"/>
        <w:rPr>
          <w:lang w:val="el-GR"/>
        </w:rPr>
      </w:pPr>
      <w:bookmarkStart w:id="522" w:name="_Ref49279095"/>
      <w:bookmarkStart w:id="523" w:name="_Toc57293992"/>
      <w:r>
        <w:rPr>
          <w:lang w:val="el-GR"/>
        </w:rPr>
        <w:t>1.4.1</w:t>
      </w:r>
      <w:r w:rsidR="005475B0">
        <w:rPr>
          <w:lang w:val="el-GR"/>
        </w:rPr>
        <w:t xml:space="preserve"> </w:t>
      </w:r>
      <w:r w:rsidRPr="00485DBD">
        <w:rPr>
          <w:lang w:val="el-GR"/>
        </w:rPr>
        <w:t>Σχήμα Διοίκησης Έργου</w:t>
      </w:r>
      <w:bookmarkEnd w:id="519"/>
      <w:bookmarkEnd w:id="520"/>
      <w:bookmarkEnd w:id="521"/>
      <w:bookmarkEnd w:id="522"/>
      <w:bookmarkEnd w:id="523"/>
    </w:p>
    <w:p w14:paraId="6E0288C7" w14:textId="77777777" w:rsidR="00E912E6" w:rsidRPr="003B5CF3" w:rsidRDefault="00E912E6" w:rsidP="00E912E6">
      <w:pPr>
        <w:rPr>
          <w:rFonts w:cs="Tahoma"/>
          <w:szCs w:val="22"/>
          <w:lang w:val="el-GR"/>
        </w:rPr>
      </w:pPr>
      <w:r w:rsidRPr="003B5CF3">
        <w:rPr>
          <w:rFonts w:cs="Tahoma"/>
          <w:szCs w:val="22"/>
          <w:lang w:val="el-GR"/>
        </w:rPr>
        <w:t xml:space="preserve">Οι οικονομικοί φορείς θα πρέπει να υποβάλλουν στην τεχνική τους προσφορά ολοκληρωμένη πρόταση για το σχήμα διοίκησης του έργου, το προσωπικό που θα διατεθεί για τη διοίκηση και υλοποίησή του, το αντικείμενο και το χρόνο απασχόλησης κάθε στελέχους στο έργο. </w:t>
      </w:r>
    </w:p>
    <w:p w14:paraId="72463B8B" w14:textId="77777777" w:rsidR="00E912E6" w:rsidRDefault="00E912E6" w:rsidP="00E912E6">
      <w:pPr>
        <w:rPr>
          <w:rFonts w:cs="Tahoma"/>
          <w:szCs w:val="22"/>
          <w:lang w:val="el-GR"/>
        </w:rPr>
      </w:pPr>
      <w:r w:rsidRPr="003B5CF3">
        <w:rPr>
          <w:rFonts w:cs="Tahoma"/>
          <w:szCs w:val="22"/>
          <w:lang w:val="el-GR"/>
        </w:rPr>
        <w:t>Επίσης θα πρέπει να περιγράψουν τις βασικές αρχές ενός ολοκληρωμένου συστήματος διοίκησης του έργου, καθορίζοντας τόσο την εσωτερική δομή, τους ρόλους, τα καθήκοντα και τις αρμοδιότητες και τις διαδικασίες επικοινωνίας της Ομάδας Έργου, όσο και τις εξωτερικές διεπαφές της και τον τρόπο συνεργασίας με τα στελέχη της Αναθέτουσας Αρχής.</w:t>
      </w:r>
    </w:p>
    <w:p w14:paraId="0B672A14" w14:textId="580DB212" w:rsidR="00E912E6" w:rsidRPr="003B5CF3" w:rsidRDefault="00E912E6" w:rsidP="00E912E6">
      <w:pPr>
        <w:rPr>
          <w:rFonts w:cs="Tahoma"/>
          <w:szCs w:val="22"/>
          <w:lang w:val="el-GR"/>
        </w:rPr>
      </w:pPr>
      <w:r>
        <w:rPr>
          <w:rFonts w:cs="Tahoma"/>
          <w:szCs w:val="22"/>
          <w:lang w:val="el-GR"/>
        </w:rPr>
        <w:t xml:space="preserve">Κάθε οικονομικός φορέας θα πρέπει να προβλέψει κατάλληλη Ομάδα Έργου η οποία θα απαρτίζεται από εξειδικευμένα στελέχη σύμφωνα με τα προβλεπόμενα στην Παρ. </w:t>
      </w:r>
      <w:r>
        <w:rPr>
          <w:rFonts w:cs="Tahoma"/>
          <w:szCs w:val="22"/>
          <w:lang w:val="el-GR"/>
        </w:rPr>
        <w:fldChar w:fldCharType="begin"/>
      </w:r>
      <w:r>
        <w:rPr>
          <w:rFonts w:cs="Tahoma"/>
          <w:szCs w:val="22"/>
          <w:lang w:val="el-GR"/>
        </w:rPr>
        <w:instrText xml:space="preserve"> REF _Ref49251773 \r \h </w:instrText>
      </w:r>
      <w:r>
        <w:rPr>
          <w:rFonts w:cs="Tahoma"/>
          <w:szCs w:val="22"/>
          <w:lang w:val="el-GR"/>
        </w:rPr>
      </w:r>
      <w:r>
        <w:rPr>
          <w:rFonts w:cs="Tahoma"/>
          <w:szCs w:val="22"/>
          <w:lang w:val="el-GR"/>
        </w:rPr>
        <w:fldChar w:fldCharType="separate"/>
      </w:r>
      <w:r w:rsidR="00BB1BF6">
        <w:rPr>
          <w:rFonts w:cs="Tahoma"/>
          <w:szCs w:val="22"/>
          <w:cs/>
          <w:lang w:val="el-GR"/>
        </w:rPr>
        <w:t>‎</w:t>
      </w:r>
      <w:r w:rsidR="00BB1BF6">
        <w:rPr>
          <w:rFonts w:cs="Tahoma"/>
          <w:szCs w:val="22"/>
          <w:lang w:val="el-GR"/>
        </w:rPr>
        <w:t>2.4.3.2</w:t>
      </w:r>
      <w:r>
        <w:rPr>
          <w:rFonts w:cs="Tahoma"/>
          <w:szCs w:val="22"/>
          <w:lang w:val="el-GR"/>
        </w:rPr>
        <w:fldChar w:fldCharType="end"/>
      </w:r>
      <w:r>
        <w:rPr>
          <w:rFonts w:cs="Tahoma"/>
          <w:szCs w:val="22"/>
          <w:lang w:val="el-GR"/>
        </w:rPr>
        <w:t xml:space="preserve"> </w:t>
      </w:r>
    </w:p>
    <w:p w14:paraId="0FC5E802" w14:textId="77777777" w:rsidR="00E912E6" w:rsidRPr="003B5CF3" w:rsidRDefault="00E912E6" w:rsidP="00E912E6">
      <w:pPr>
        <w:rPr>
          <w:rFonts w:cs="Tahoma"/>
          <w:szCs w:val="22"/>
          <w:lang w:val="el-GR"/>
        </w:rPr>
      </w:pPr>
      <w:r w:rsidRPr="003B5CF3">
        <w:rPr>
          <w:rFonts w:cs="Tahoma"/>
          <w:szCs w:val="22"/>
          <w:lang w:val="el-GR"/>
        </w:rPr>
        <w:t xml:space="preserve">Τυχόν αλλαγή του προσωπικού θα τελεί υπό την έγκριση της Αναθέτουσας Αρχής μετά από σχετική εισήγηση της Επιτροπής Παρακολούθησης του έργου. </w:t>
      </w:r>
    </w:p>
    <w:p w14:paraId="366244AE" w14:textId="77777777" w:rsidR="00E912E6" w:rsidRPr="00D85021" w:rsidRDefault="00E912E6" w:rsidP="00E912E6">
      <w:pPr>
        <w:rPr>
          <w:rFonts w:cs="Tahoma"/>
          <w:szCs w:val="22"/>
          <w:lang w:val="el-GR"/>
        </w:rPr>
      </w:pPr>
      <w:r w:rsidRPr="00D85021">
        <w:rPr>
          <w:rFonts w:cs="Tahoma"/>
          <w:szCs w:val="22"/>
          <w:lang w:val="el-GR"/>
        </w:rPr>
        <w:t xml:space="preserve">Την κύρια ευθύνη υλοποίησης του Έργου έχει ο Ανάδοχος, τη δε επίβλεψη και τον έλεγχο της εκτέλεσης της Σύμβασης και των παραδοτέων έχει η Αναθέτουσα Αρχή. </w:t>
      </w:r>
    </w:p>
    <w:p w14:paraId="6379F87A" w14:textId="4F8A3ABF" w:rsidR="00E912E6" w:rsidRDefault="00E912E6" w:rsidP="005E3FE7">
      <w:pPr>
        <w:rPr>
          <w:lang w:val="el-GR"/>
        </w:rPr>
      </w:pPr>
      <w:r w:rsidRPr="00D85021">
        <w:rPr>
          <w:rFonts w:cs="Tahoma"/>
          <w:szCs w:val="22"/>
          <w:lang w:val="el-GR"/>
        </w:rPr>
        <w:t>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w:t>
      </w:r>
    </w:p>
    <w:p w14:paraId="593E53B5" w14:textId="77777777" w:rsidR="00E912E6" w:rsidRDefault="00E912E6" w:rsidP="002533B1">
      <w:pPr>
        <w:rPr>
          <w:lang w:val="el-GR"/>
        </w:rPr>
      </w:pPr>
    </w:p>
    <w:p w14:paraId="6419F4EB" w14:textId="3C202623" w:rsidR="002533B1" w:rsidRPr="007241A7" w:rsidRDefault="00E00056" w:rsidP="00D96AE5">
      <w:pPr>
        <w:pStyle w:val="3"/>
        <w:ind w:left="0" w:firstLine="0"/>
        <w:rPr>
          <w:lang w:val="el-GR"/>
        </w:rPr>
      </w:pPr>
      <w:bookmarkStart w:id="524" w:name="_Toc31307757"/>
      <w:bookmarkStart w:id="525" w:name="_Toc40368736"/>
      <w:bookmarkStart w:id="526" w:name="_Toc49256419"/>
      <w:bookmarkStart w:id="527" w:name="_Toc57293993"/>
      <w:r w:rsidRPr="00E00056">
        <w:rPr>
          <w:lang w:val="el-GR"/>
        </w:rPr>
        <w:t>1.4</w:t>
      </w:r>
      <w:r>
        <w:rPr>
          <w:lang w:val="el-GR"/>
        </w:rPr>
        <w:t>.2</w:t>
      </w:r>
      <w:r w:rsidR="00B6347C">
        <w:rPr>
          <w:lang w:val="el-GR"/>
        </w:rPr>
        <w:t xml:space="preserve"> </w:t>
      </w:r>
      <w:r w:rsidR="002533B1" w:rsidRPr="00B312F2">
        <w:rPr>
          <w:lang w:val="el-GR"/>
        </w:rPr>
        <w:t>Μεθοδολογία διοίκησης και διασφάλισης ποιότητας Έργου</w:t>
      </w:r>
      <w:bookmarkEnd w:id="524"/>
      <w:bookmarkEnd w:id="525"/>
      <w:bookmarkEnd w:id="526"/>
      <w:bookmarkEnd w:id="527"/>
    </w:p>
    <w:p w14:paraId="795C184C" w14:textId="4625ED79" w:rsidR="00B72CCD" w:rsidRDefault="00B72CCD" w:rsidP="002533B1">
      <w:pPr>
        <w:rPr>
          <w:lang w:val="el-GR"/>
        </w:rPr>
      </w:pPr>
    </w:p>
    <w:p w14:paraId="1F277DE1" w14:textId="77777777" w:rsidR="00B72CCD" w:rsidRPr="003B5CF3" w:rsidRDefault="00B72CCD" w:rsidP="00B72CCD">
      <w:pPr>
        <w:rPr>
          <w:rFonts w:cs="Tahoma"/>
          <w:szCs w:val="22"/>
          <w:lang w:val="el-GR"/>
        </w:rPr>
      </w:pPr>
      <w:r w:rsidRPr="003B5CF3">
        <w:rPr>
          <w:rFonts w:cs="Tahoma"/>
          <w:szCs w:val="22"/>
          <w:lang w:val="el-GR"/>
        </w:rPr>
        <w:t xml:space="preserve">Οι οικονομικοί φορείς πρέπει να αναλύσουν στην τεχνική τους προσφορά τη μεθοδολογία και </w:t>
      </w:r>
      <w:r>
        <w:rPr>
          <w:rFonts w:cs="Tahoma"/>
          <w:szCs w:val="22"/>
          <w:lang w:val="el-GR"/>
        </w:rPr>
        <w:t xml:space="preserve">τις </w:t>
      </w:r>
      <w:r w:rsidRPr="003B5CF3">
        <w:rPr>
          <w:rFonts w:cs="Tahoma"/>
          <w:szCs w:val="22"/>
          <w:lang w:val="el-GR"/>
        </w:rPr>
        <w:t xml:space="preserve">τεχνικές διαχείρισης ποιότητας που εφαρμόζουν. Η </w:t>
      </w:r>
      <w:r>
        <w:rPr>
          <w:rFonts w:cs="Tahoma"/>
          <w:szCs w:val="22"/>
          <w:lang w:val="el-GR"/>
        </w:rPr>
        <w:t>δ</w:t>
      </w:r>
      <w:r w:rsidRPr="003B5CF3">
        <w:rPr>
          <w:rFonts w:cs="Tahoma"/>
          <w:szCs w:val="22"/>
          <w:lang w:val="el-GR"/>
        </w:rPr>
        <w:t xml:space="preserve">ιασφάλιση της </w:t>
      </w:r>
      <w:r>
        <w:rPr>
          <w:rFonts w:cs="Tahoma"/>
          <w:szCs w:val="22"/>
          <w:lang w:val="el-GR"/>
        </w:rPr>
        <w:t>π</w:t>
      </w:r>
      <w:r w:rsidRPr="003B5CF3">
        <w:rPr>
          <w:rFonts w:cs="Tahoma"/>
          <w:szCs w:val="22"/>
          <w:lang w:val="el-GR"/>
        </w:rPr>
        <w:t xml:space="preserve">οιότητας του έργου είναι από τους πλέον κρίσιμους παράγοντες επιτυχίας του. </w:t>
      </w:r>
    </w:p>
    <w:p w14:paraId="4914EC6A" w14:textId="77777777" w:rsidR="00B72CCD" w:rsidRDefault="00B72CCD" w:rsidP="00B72CCD">
      <w:pPr>
        <w:rPr>
          <w:rFonts w:cs="Tahoma"/>
          <w:szCs w:val="22"/>
          <w:lang w:val="el-GR"/>
        </w:rPr>
      </w:pPr>
      <w:r w:rsidRPr="003B5CF3">
        <w:rPr>
          <w:rFonts w:cs="Tahoma"/>
          <w:szCs w:val="22"/>
          <w:lang w:val="el-GR"/>
        </w:rPr>
        <w:t xml:space="preserve">Η Διασφάλιση της Ποιότητας περιλαμβάνει όλες τις απαραίτητες ενέργειες/ελέγχους για την εξασφάλιση ότι το νέο Σύστημα θα ικανοποιεί όλες τις ποιοτικές απαιτήσεις του έργου. </w:t>
      </w:r>
    </w:p>
    <w:p w14:paraId="42BE89E1" w14:textId="77777777" w:rsidR="00B72CCD" w:rsidRPr="009B4B9E" w:rsidRDefault="00B72CCD" w:rsidP="00B72CCD">
      <w:pPr>
        <w:rPr>
          <w:rFonts w:cs="Tahoma"/>
          <w:szCs w:val="22"/>
          <w:lang w:val="el-GR"/>
        </w:rPr>
      </w:pPr>
      <w:r>
        <w:rPr>
          <w:rFonts w:cs="Tahoma"/>
          <w:szCs w:val="22"/>
          <w:lang w:val="el-GR"/>
        </w:rPr>
        <w:t xml:space="preserve">Κάθε οικονομικός φορέας </w:t>
      </w:r>
      <w:r w:rsidRPr="009B4B9E">
        <w:rPr>
          <w:rFonts w:cs="Tahoma"/>
          <w:szCs w:val="22"/>
          <w:lang w:val="el-GR"/>
        </w:rPr>
        <w:t xml:space="preserve">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22BC61BE" w14:textId="3814152C" w:rsidR="00B72CCD" w:rsidRPr="009B4B9E" w:rsidRDefault="00B72CCD" w:rsidP="00B72CCD">
      <w:pPr>
        <w:rPr>
          <w:rFonts w:cs="Tahoma"/>
          <w:szCs w:val="22"/>
          <w:lang w:val="el-GR"/>
        </w:rPr>
      </w:pPr>
      <w:r w:rsidRPr="009B4B9E">
        <w:rPr>
          <w:rFonts w:cs="Tahoma"/>
          <w:szCs w:val="22"/>
          <w:lang w:val="el-GR"/>
        </w:rPr>
        <w:t xml:space="preserve">Κατά τη διάρκεια υλοποίησης του Έργου, ο Ανάδοχος θα υποβάλλει </w:t>
      </w:r>
      <w:r w:rsidR="00E46262">
        <w:rPr>
          <w:rFonts w:cs="Tahoma"/>
          <w:szCs w:val="22"/>
          <w:lang w:val="el-GR"/>
        </w:rPr>
        <w:t>σ</w:t>
      </w:r>
      <w:r w:rsidR="00941F42">
        <w:rPr>
          <w:rFonts w:cs="Tahoma"/>
          <w:szCs w:val="22"/>
          <w:lang w:val="el-GR"/>
        </w:rPr>
        <w:t>την ΕΠ</w:t>
      </w:r>
      <w:r w:rsidR="00E46262">
        <w:rPr>
          <w:rFonts w:cs="Tahoma"/>
          <w:szCs w:val="22"/>
          <w:lang w:val="el-GR"/>
        </w:rPr>
        <w:t>Π</w:t>
      </w:r>
      <w:r w:rsidR="00941F42">
        <w:rPr>
          <w:rFonts w:cs="Tahoma"/>
          <w:szCs w:val="22"/>
          <w:lang w:val="el-GR"/>
        </w:rPr>
        <w:t xml:space="preserve">Ε </w:t>
      </w:r>
      <w:r w:rsidRPr="009B4B9E">
        <w:rPr>
          <w:rFonts w:cs="Tahoma"/>
          <w:szCs w:val="22"/>
          <w:lang w:val="el-GR"/>
        </w:rPr>
        <w:t>Μηνιαίες Αναφορές Προόδου (progress reports) σχετικά με τις δράσεις του και τις διαδικασίες εκτέλεσης του Έργου, έτσι ώστε να διασφαλίζεται:</w:t>
      </w:r>
    </w:p>
    <w:p w14:paraId="2FFE8A2B" w14:textId="77777777" w:rsidR="00B72CCD" w:rsidRPr="009B4B9E" w:rsidRDefault="00B72CCD" w:rsidP="00B72CCD">
      <w:pPr>
        <w:rPr>
          <w:rFonts w:cs="Tahoma"/>
          <w:szCs w:val="22"/>
          <w:lang w:val="el-GR"/>
        </w:rPr>
      </w:pPr>
      <w:r w:rsidRPr="009B4B9E">
        <w:rPr>
          <w:rFonts w:cs="Tahoma"/>
          <w:szCs w:val="22"/>
          <w:lang w:val="el-GR"/>
        </w:rPr>
        <w:t>•</w:t>
      </w:r>
      <w:r w:rsidRPr="009B4B9E">
        <w:rPr>
          <w:rFonts w:cs="Tahoma"/>
          <w:szCs w:val="22"/>
          <w:lang w:val="el-GR"/>
        </w:rPr>
        <w:tab/>
        <w:t>η τήρηση του χρονοδιαγράμματος του Έργου</w:t>
      </w:r>
    </w:p>
    <w:p w14:paraId="53076CC9" w14:textId="77777777" w:rsidR="00B72CCD" w:rsidRPr="003B5CF3" w:rsidRDefault="00B72CCD" w:rsidP="00B72CCD">
      <w:pPr>
        <w:rPr>
          <w:rFonts w:cs="Tahoma"/>
          <w:szCs w:val="22"/>
          <w:lang w:val="el-GR"/>
        </w:rPr>
      </w:pPr>
      <w:r w:rsidRPr="009B4B9E">
        <w:rPr>
          <w:rFonts w:cs="Tahoma"/>
          <w:szCs w:val="22"/>
          <w:lang w:val="el-GR"/>
        </w:rPr>
        <w:t>•</w:t>
      </w:r>
      <w:r w:rsidRPr="009B4B9E">
        <w:rPr>
          <w:rFonts w:cs="Tahoma"/>
          <w:szCs w:val="22"/>
          <w:lang w:val="el-GR"/>
        </w:rPr>
        <w:tab/>
        <w:t>η ορθή, και συμβατή με τις προδιαγραφές, εκτέλεση των υποχρεώσεων του Αναδόχου.</w:t>
      </w:r>
    </w:p>
    <w:p w14:paraId="4033F2B9" w14:textId="77777777" w:rsidR="00B72CCD" w:rsidRDefault="00B72CCD" w:rsidP="002533B1">
      <w:pPr>
        <w:rPr>
          <w:lang w:val="el-GR"/>
        </w:rPr>
      </w:pPr>
    </w:p>
    <w:p w14:paraId="23F36E4A" w14:textId="77777777" w:rsidR="00B72CCD" w:rsidRDefault="00B72CCD" w:rsidP="002533B1">
      <w:pPr>
        <w:rPr>
          <w:lang w:val="el-GR"/>
        </w:rPr>
      </w:pPr>
    </w:p>
    <w:p w14:paraId="7A37B411" w14:textId="75444ADF" w:rsidR="00CC5E36" w:rsidRPr="00485DBD" w:rsidRDefault="00CC5E36" w:rsidP="00485DBD">
      <w:pPr>
        <w:pStyle w:val="3"/>
        <w:ind w:left="0" w:firstLine="0"/>
        <w:rPr>
          <w:rFonts w:ascii="Tahoma" w:eastAsia="SimSun" w:hAnsi="Tahoma" w:cs="Tahoma"/>
          <w:szCs w:val="22"/>
          <w:lang w:val="el-GR"/>
        </w:rPr>
      </w:pPr>
      <w:bookmarkStart w:id="528" w:name="_Toc57293994"/>
      <w:r w:rsidRPr="00E00056">
        <w:rPr>
          <w:lang w:val="el-GR"/>
        </w:rPr>
        <w:lastRenderedPageBreak/>
        <w:t>1.4</w:t>
      </w:r>
      <w:r>
        <w:rPr>
          <w:lang w:val="el-GR"/>
        </w:rPr>
        <w:t xml:space="preserve">.3 </w:t>
      </w:r>
      <w:r w:rsidRPr="004465F3">
        <w:rPr>
          <w:rFonts w:ascii="Tahoma" w:eastAsia="SimSun" w:hAnsi="Tahoma" w:cs="Tahoma"/>
          <w:szCs w:val="22"/>
          <w:lang w:val="el-GR"/>
        </w:rPr>
        <w:t>Μεθοδολογία διαχείρισης κινδύνων</w:t>
      </w:r>
      <w:bookmarkEnd w:id="528"/>
      <w:r w:rsidRPr="004465F3">
        <w:rPr>
          <w:rFonts w:ascii="Tahoma" w:eastAsia="SimSun" w:hAnsi="Tahoma" w:cs="Tahoma"/>
          <w:szCs w:val="22"/>
          <w:lang w:val="el-GR"/>
        </w:rPr>
        <w:t xml:space="preserve"> </w:t>
      </w:r>
    </w:p>
    <w:p w14:paraId="4603F240" w14:textId="77777777" w:rsidR="00CC5E36" w:rsidRPr="003B5CF3" w:rsidRDefault="00CC5E36" w:rsidP="00CC5E36">
      <w:pPr>
        <w:rPr>
          <w:rFonts w:cs="Tahoma"/>
          <w:szCs w:val="22"/>
          <w:lang w:val="el-GR"/>
        </w:rPr>
      </w:pPr>
      <w:r w:rsidRPr="003B5CF3">
        <w:rPr>
          <w:rFonts w:cs="Tahoma"/>
          <w:szCs w:val="22"/>
          <w:lang w:val="el-GR"/>
        </w:rPr>
        <w:t>Στο πλαίσιο του έργου οι οικονομικοί φορείς θα πρέπει να παρουσιάσουν αναλυτικό πλάνο και μεθοδολογία διαχείρισης κινδύνων / ρίσκων. Το πλάνο θα πρέπει να αντιμετωπίζει ρίσκα συνδεόμενα τόσο με τεχνικές / τεχνολογικές πτυχές, όσο και μ</w:t>
      </w:r>
      <w:r>
        <w:rPr>
          <w:rFonts w:cs="Tahoma"/>
          <w:szCs w:val="22"/>
          <w:lang w:val="el-GR"/>
        </w:rPr>
        <w:t>ε οργανωτικές / διαχειριστικές.</w:t>
      </w:r>
    </w:p>
    <w:p w14:paraId="2DCF663A" w14:textId="25082E88" w:rsidR="002533B1" w:rsidRPr="00C5704E" w:rsidRDefault="002533B1" w:rsidP="00C5704E">
      <w:pPr>
        <w:rPr>
          <w:lang w:val="el-GR"/>
        </w:rPr>
      </w:pPr>
    </w:p>
    <w:p w14:paraId="2B9F8A88" w14:textId="23D29E38" w:rsidR="007E3CB9" w:rsidRPr="00414AAA" w:rsidRDefault="007E3CB9" w:rsidP="00A00285">
      <w:pPr>
        <w:pStyle w:val="1"/>
        <w:ind w:left="432" w:hanging="432"/>
      </w:pPr>
      <w:bookmarkStart w:id="529" w:name="_Toc44931898"/>
      <w:bookmarkStart w:id="530" w:name="_Ref49271253"/>
      <w:bookmarkStart w:id="531" w:name="_Ref49272174"/>
      <w:bookmarkStart w:id="532" w:name="_Ref49279324"/>
      <w:bookmarkStart w:id="533" w:name="_Ref50462876"/>
      <w:bookmarkStart w:id="534" w:name="_Ref50462909"/>
      <w:bookmarkStart w:id="535" w:name="_Toc57293995"/>
      <w:r w:rsidRPr="00414AAA">
        <w:lastRenderedPageBreak/>
        <w:t>Διάρκεια σύμβασης-Χρόνοι παράδοσης</w:t>
      </w:r>
      <w:bookmarkEnd w:id="529"/>
      <w:bookmarkEnd w:id="530"/>
      <w:bookmarkEnd w:id="531"/>
      <w:bookmarkEnd w:id="532"/>
      <w:bookmarkEnd w:id="533"/>
      <w:bookmarkEnd w:id="534"/>
      <w:bookmarkEnd w:id="535"/>
      <w:r w:rsidRPr="00414AAA">
        <w:t xml:space="preserve"> </w:t>
      </w:r>
    </w:p>
    <w:p w14:paraId="62977C80" w14:textId="57F030C7" w:rsidR="007E3CB9" w:rsidRDefault="007E3CB9" w:rsidP="007E3CB9">
      <w:pPr>
        <w:pStyle w:val="4"/>
        <w:ind w:left="864"/>
        <w:rPr>
          <w:lang w:val="el-GR"/>
        </w:rPr>
      </w:pPr>
      <w:bookmarkStart w:id="536" w:name="_Toc44931899"/>
      <w:bookmarkStart w:id="537" w:name="_Toc49256420"/>
      <w:bookmarkStart w:id="538" w:name="_Ref50453267"/>
      <w:r>
        <w:rPr>
          <w:lang w:val="el-GR"/>
        </w:rPr>
        <w:t xml:space="preserve">2.1 </w:t>
      </w:r>
      <w:r>
        <w:rPr>
          <w:lang w:val="el-GR"/>
        </w:rPr>
        <w:tab/>
        <w:t>Σ</w:t>
      </w:r>
      <w:r w:rsidRPr="00414AAA">
        <w:rPr>
          <w:lang w:val="el-GR"/>
        </w:rPr>
        <w:t xml:space="preserve">υνολική διάρκεια </w:t>
      </w:r>
      <w:r>
        <w:rPr>
          <w:lang w:val="el-GR"/>
        </w:rPr>
        <w:t>του έργου</w:t>
      </w:r>
      <w:r w:rsidRPr="00414AAA">
        <w:rPr>
          <w:lang w:val="el-GR"/>
        </w:rPr>
        <w:t>:</w:t>
      </w:r>
      <w:r>
        <w:rPr>
          <w:lang w:val="el-GR"/>
        </w:rPr>
        <w:t xml:space="preserve"> </w:t>
      </w:r>
      <w:r w:rsidRPr="00414AAA">
        <w:rPr>
          <w:lang w:val="el-GR"/>
        </w:rPr>
        <w:t>5</w:t>
      </w:r>
      <w:r>
        <w:rPr>
          <w:lang w:val="el-GR"/>
        </w:rPr>
        <w:t>4</w:t>
      </w:r>
      <w:r w:rsidRPr="00414AAA">
        <w:rPr>
          <w:lang w:val="el-GR"/>
        </w:rPr>
        <w:t>1 ημερολογιακές ημέρες</w:t>
      </w:r>
      <w:r>
        <w:rPr>
          <w:lang w:val="el-GR"/>
        </w:rPr>
        <w:t>.</w:t>
      </w:r>
      <w:bookmarkEnd w:id="536"/>
      <w:bookmarkEnd w:id="537"/>
      <w:bookmarkEnd w:id="538"/>
      <w:r>
        <w:rPr>
          <w:lang w:val="el-GR"/>
        </w:rPr>
        <w:t xml:space="preserve"> </w:t>
      </w:r>
    </w:p>
    <w:p w14:paraId="689016A9" w14:textId="77777777" w:rsidR="007E3CB9" w:rsidRDefault="007E3CB9" w:rsidP="00530FD9">
      <w:pPr>
        <w:rPr>
          <w:lang w:val="el-GR"/>
        </w:rPr>
      </w:pPr>
      <w:r w:rsidRPr="00414AAA">
        <w:rPr>
          <w:lang w:val="el-GR"/>
        </w:rPr>
        <w:t>Το έργο θα παραδοθεί από τον Ανάδοχο σε πλήρη λειτουργία εντός 511 ημερολογικών ημερών από την επομένη της υπογραφής της σύμβασης.</w:t>
      </w:r>
    </w:p>
    <w:p w14:paraId="7AC23B44" w14:textId="77777777" w:rsidR="007E3CB9" w:rsidRDefault="007E3CB9" w:rsidP="007E3CB9">
      <w:pPr>
        <w:widowControl w:val="0"/>
        <w:tabs>
          <w:tab w:val="left" w:pos="1980"/>
          <w:tab w:val="left" w:pos="7340"/>
          <w:tab w:val="left" w:pos="9781"/>
        </w:tabs>
        <w:autoSpaceDE w:val="0"/>
        <w:ind w:right="23"/>
        <w:rPr>
          <w:b/>
          <w:szCs w:val="22"/>
          <w:lang w:val="el-GR"/>
        </w:rPr>
      </w:pPr>
    </w:p>
    <w:p w14:paraId="086892CC" w14:textId="453125E2" w:rsidR="007E3CB9" w:rsidRPr="00D12039" w:rsidRDefault="007E3CB9" w:rsidP="007E3CB9">
      <w:pPr>
        <w:widowControl w:val="0"/>
        <w:tabs>
          <w:tab w:val="left" w:pos="1980"/>
          <w:tab w:val="left" w:pos="7340"/>
          <w:tab w:val="left" w:pos="9781"/>
        </w:tabs>
        <w:autoSpaceDE w:val="0"/>
        <w:ind w:right="23"/>
        <w:rPr>
          <w:szCs w:val="22"/>
          <w:lang w:val="el-GR"/>
        </w:rPr>
      </w:pPr>
      <w:r w:rsidRPr="00A00285">
        <w:rPr>
          <w:szCs w:val="22"/>
          <w:lang w:val="el-GR"/>
        </w:rPr>
        <w:t xml:space="preserve">Με την ολοκλήρωση της παράδοσης του έργου στο τέλος της Φάσης Η (σύνολο 511 ημερολογικές ημέρες), ακολουθεί η Φάση Θ: Οριστική ποιοτική και ποσοτική παραλαβή με διάρκεια 30 ημερολογιακές ημέρες. </w:t>
      </w:r>
    </w:p>
    <w:p w14:paraId="2ED44F96" w14:textId="77777777" w:rsidR="007E3CB9" w:rsidRPr="00D12039" w:rsidRDefault="007E3CB9" w:rsidP="00530FD9">
      <w:pPr>
        <w:rPr>
          <w:lang w:val="el-GR"/>
        </w:rPr>
      </w:pPr>
    </w:p>
    <w:p w14:paraId="21FDFF2B" w14:textId="77777777" w:rsidR="007E3CB9" w:rsidRPr="00414AAA" w:rsidRDefault="007E3CB9" w:rsidP="007E3CB9">
      <w:pPr>
        <w:pStyle w:val="4"/>
        <w:ind w:left="864"/>
        <w:rPr>
          <w:b w:val="0"/>
          <w:lang w:val="el-GR"/>
        </w:rPr>
      </w:pPr>
      <w:bookmarkStart w:id="539" w:name="_Toc44931900"/>
      <w:bookmarkStart w:id="540" w:name="_Toc49256421"/>
      <w:r w:rsidRPr="00414AAA">
        <w:rPr>
          <w:lang w:val="el-GR"/>
        </w:rPr>
        <w:t>2.2</w:t>
      </w:r>
      <w:r>
        <w:rPr>
          <w:lang w:val="el-GR"/>
        </w:rPr>
        <w:tab/>
      </w:r>
      <w:r w:rsidRPr="00414AAA">
        <w:rPr>
          <w:lang w:val="el-GR"/>
        </w:rPr>
        <w:t>Φάση Α: Προμελέτη Εφαρμογής – Συνολική διάρκεια 81 ημερολογιακές ημέρες</w:t>
      </w:r>
      <w:bookmarkEnd w:id="539"/>
      <w:bookmarkEnd w:id="540"/>
    </w:p>
    <w:p w14:paraId="2832C7A6" w14:textId="77777777" w:rsidR="007E3CB9" w:rsidRPr="00414AAA" w:rsidRDefault="007E3CB9" w:rsidP="00530FD9">
      <w:pPr>
        <w:rPr>
          <w:lang w:val="el-GR"/>
        </w:rPr>
      </w:pPr>
      <w:r w:rsidRPr="00414AAA">
        <w:rPr>
          <w:lang w:val="el-GR"/>
        </w:rPr>
        <w:t xml:space="preserve">Ο Ανάδοχος αμέσως μετά την υπογραφή της σύμβασης υποχρεούται στην εκπόνηση και υποβολή προμελέτης εφαρμογής το αργότερο εντός είκοσι μία (21) ημερολογιακών ημερών από την επομένη της  υπογραφής της Σύμβασης. Στη προμελέτη θα προτείνονται τουλάχιστον δύο (02) αρχιτεκτονικές υλοποίησης σε ό,τι αφορά το κεντρικό σύστημα ασφάλειας, τις γραμμές δεδομένων, τα απομακρυσμένα κτήρια, τις ζώνες ασφάλειας στα </w:t>
      </w:r>
      <w:r w:rsidRPr="00414AAA">
        <w:t>firewalls</w:t>
      </w:r>
      <w:r w:rsidRPr="00414AAA">
        <w:rPr>
          <w:lang w:val="el-GR"/>
        </w:rPr>
        <w:t xml:space="preserve">, την θέση του </w:t>
      </w:r>
      <w:r w:rsidRPr="00414AAA">
        <w:t>mail</w:t>
      </w:r>
      <w:r w:rsidRPr="00414AAA">
        <w:rPr>
          <w:lang w:val="el-GR"/>
        </w:rPr>
        <w:t xml:space="preserve"> </w:t>
      </w:r>
      <w:r w:rsidRPr="00414AAA">
        <w:t>server</w:t>
      </w:r>
      <w:r w:rsidRPr="00414AAA">
        <w:rPr>
          <w:lang w:val="el-GR"/>
        </w:rPr>
        <w:t xml:space="preserve"> και του </w:t>
      </w:r>
      <w:r w:rsidRPr="00414AAA">
        <w:t>dns</w:t>
      </w:r>
      <w:r w:rsidRPr="00414AAA">
        <w:rPr>
          <w:lang w:val="el-GR"/>
        </w:rPr>
        <w:t xml:space="preserve"> κλπ. Για κάθε μία από τις προτεινόμενες αρχιτεκτονικές θα υπάρχει αναλυτική περιγραφή και τεκμηρίωση καθώς και αποτύπωση σε μορφή πίνακα των πλεονεκτημάτων και των μειονεκτημάτων τους. Σκοπός της προμελέτης, που αποτελεί το παραδοτέο της Φάσης Α, είναι η επιλογή της καταλληλότερης για τις ανάγκες του ΛΣ-ΕΛΑΚΤ αρχιτεκτονικής υλοποίησης η οποία θα αποτελέσει τη βάση για την εκπόνηση της μελέτης εφαρμογής στην επόμενη φάση.</w:t>
      </w:r>
    </w:p>
    <w:p w14:paraId="3F21F988" w14:textId="77777777" w:rsidR="007E3CB9" w:rsidRPr="00414AAA" w:rsidRDefault="007E3CB9" w:rsidP="00530FD9">
      <w:pPr>
        <w:rPr>
          <w:lang w:val="el-GR"/>
        </w:rPr>
      </w:pPr>
      <w:r w:rsidRPr="00414AAA">
        <w:rPr>
          <w:lang w:val="el-GR"/>
        </w:rPr>
        <w:t xml:space="preserve">Η προμελέτη επίσης θα περιλαμβάνει και την προτεινόμενη από τον ειδικό μελετητή διαμόρφωση του νέου </w:t>
      </w:r>
      <w:r w:rsidRPr="00414AAA">
        <w:t>data</w:t>
      </w:r>
      <w:r w:rsidRPr="00414AAA">
        <w:rPr>
          <w:lang w:val="el-GR"/>
        </w:rPr>
        <w:t xml:space="preserve"> </w:t>
      </w:r>
      <w:r w:rsidRPr="00414AAA">
        <w:t>center</w:t>
      </w:r>
      <w:r w:rsidRPr="00414AAA">
        <w:rPr>
          <w:lang w:val="el-GR"/>
        </w:rPr>
        <w:t xml:space="preserve">. Η εν λόγω διαμόρφωση θα συνοδεύεται από σύντομη περιγραφή καθώς οι αναλυτικές λεπτομέρειες της μελέτης συμπεριλαμβάνονται στην επόμενη φάση. Στόχος είναι να προκύψει μία διαμόρφωση η οποία θα είναι αποδεκτή από τον Φορέα και θα αποτελέσει τη βάση για την επόμενη φάση. </w:t>
      </w:r>
    </w:p>
    <w:p w14:paraId="156EA229" w14:textId="253DAD19" w:rsidR="007E3CB9" w:rsidRDefault="007E3CB9" w:rsidP="00530FD9">
      <w:pPr>
        <w:rPr>
          <w:lang w:val="el-GR"/>
        </w:rPr>
      </w:pPr>
      <w:r w:rsidRPr="00414AAA">
        <w:rPr>
          <w:lang w:val="el-GR"/>
        </w:rPr>
        <w:t xml:space="preserve">Για το σκοπό αυτό θα πραγματοποιηθούν με πρωτοβουλία του Αναδόχου στο χώρο του Φορέα τουλάχιστον δύο συσκέψεις, σε διάστημα δέκα εργάσιμων ημερών από την έναρξη της Φάσης Α, μεταξύ του Αναδόχου, της </w:t>
      </w:r>
      <w:r w:rsidR="005C6189">
        <w:rPr>
          <w:lang w:val="el-GR"/>
        </w:rPr>
        <w:t xml:space="preserve">Διεύθυνσης Ηλεκτρονικής Διακυβέρνησης και Επικοινωνιών του ΥΝΑΝΠ (εφεξής επισπεύδουσα υπηρεσία) </w:t>
      </w:r>
      <w:r w:rsidRPr="00414AAA">
        <w:rPr>
          <w:lang w:val="el-GR"/>
        </w:rPr>
        <w:t xml:space="preserve"> και της Επιτροπής Παρακολούθησης </w:t>
      </w:r>
      <w:r w:rsidR="00E46262">
        <w:rPr>
          <w:lang w:val="el-GR"/>
        </w:rPr>
        <w:t xml:space="preserve">και Παραλαβής </w:t>
      </w:r>
      <w:r w:rsidRPr="00414AAA">
        <w:rPr>
          <w:lang w:val="el-GR"/>
        </w:rPr>
        <w:t>του Έργου (ΕΠ</w:t>
      </w:r>
      <w:r w:rsidR="00E46262">
        <w:rPr>
          <w:lang w:val="el-GR"/>
        </w:rPr>
        <w:t>Π</w:t>
      </w:r>
      <w:r w:rsidRPr="00414AAA">
        <w:rPr>
          <w:lang w:val="el-GR"/>
        </w:rPr>
        <w:t xml:space="preserve">Ε), η οποία θα συσταθεί με ευθύνη </w:t>
      </w:r>
      <w:r w:rsidR="00E46262">
        <w:rPr>
          <w:lang w:val="el-GR"/>
        </w:rPr>
        <w:t>της Αναθέτουσας Αρχής</w:t>
      </w:r>
      <w:r w:rsidRPr="00414AAA">
        <w:rPr>
          <w:lang w:val="el-GR"/>
        </w:rPr>
        <w:t xml:space="preserve">. Στην περίπτωση που για την εκπόνηση της προμελέτης απαιτηθεί από τον Ανάδοχο επιτόπια αυτοψία σε χώρους του Α.Λ.Σ.- ΕΛ.ΑΚΤ., τα έξοδα μετακίνησης και διαμονής βαρύνουν τον Ανάδοχο. Η τελική επιλογή της αρχιτεκτονικής υλοποίησης και της διαμόρφωσης του νέου </w:t>
      </w:r>
      <w:r w:rsidRPr="00414AAA">
        <w:t>data</w:t>
      </w:r>
      <w:r w:rsidRPr="00414AAA">
        <w:rPr>
          <w:lang w:val="el-GR"/>
        </w:rPr>
        <w:t xml:space="preserve"> </w:t>
      </w:r>
      <w:r w:rsidRPr="00414AAA">
        <w:t>center</w:t>
      </w:r>
      <w:r w:rsidRPr="00414AAA">
        <w:rPr>
          <w:lang w:val="el-GR"/>
        </w:rPr>
        <w:t xml:space="preserve"> και η έγκριση της προμελέτης θα γίνει από την Ε</w:t>
      </w:r>
      <w:r w:rsidR="00E46262">
        <w:rPr>
          <w:lang w:val="el-GR"/>
        </w:rPr>
        <w:t>Π</w:t>
      </w:r>
      <w:r w:rsidRPr="00414AAA">
        <w:rPr>
          <w:lang w:val="el-GR"/>
        </w:rPr>
        <w:t>ΠΕ, κατόπιν εισηγήσεως της επισπεύδουσας Υπηρεσίας και τυχόν άλλων εμπλεκομένων Υπηρεσιών του Φορέα, εντός είκοσι (20) ημερολογιακών ημερών από την ημερομηνία υποβολής της. Εφόσον υπάρχουν παρατηρήσεις από τη πλευρά του ΑΛ.Σ. – ΕΛ.ΑΚΤ., ο Ανάδοχος θα πρέπει εντός δέκα (10) ημερολογιακών ημερών να προβεί στις απαραίτητες τροποποιήσεις – βελτιώσεις και να υποβάλει εκ νέου τη προμελέτη. Ακολούθως η Ε</w:t>
      </w:r>
      <w:r w:rsidR="00E46262">
        <w:rPr>
          <w:lang w:val="el-GR"/>
        </w:rPr>
        <w:t>Π</w:t>
      </w:r>
      <w:r w:rsidRPr="00414AAA">
        <w:rPr>
          <w:lang w:val="el-GR"/>
        </w:rPr>
        <w:t>ΠΕ, κατόπιν εισηγήσεως της επισπεύδουσας Υπηρεσίας και τυχόν άλλων εμπλεκομένων Υπηρεσιών του Φορέα θα πρέπει να τοποθετηθεί εκ νέου εντός δέκα (10) ημερολογιακών ημερών. Εν λόγω διαδικασία μπορεί να επαναληφθεί έως δύο (02) φορές (δηλαδή αρχική υποβολή, 1η επανάληψη, 2η επανάληψη).  Κατά τη 2η επανάληψη ισχύουν οι χρόνοι της 1ης επανάληψης. Η φάση Α θα ολοκληρωθεί με τη σύνταξη σ</w:t>
      </w:r>
      <w:r w:rsidRPr="00530FD9">
        <w:rPr>
          <w:lang w:val="el-GR"/>
        </w:rPr>
        <w:t>χετικού πρακτικού από την Ε</w:t>
      </w:r>
      <w:r w:rsidR="00E46262">
        <w:rPr>
          <w:lang w:val="el-GR"/>
        </w:rPr>
        <w:t>Π</w:t>
      </w:r>
      <w:r w:rsidRPr="00530FD9">
        <w:rPr>
          <w:lang w:val="el-GR"/>
        </w:rPr>
        <w:t>ΠΕ.</w:t>
      </w:r>
    </w:p>
    <w:p w14:paraId="504FCADF" w14:textId="77777777" w:rsidR="007E3CB9" w:rsidRDefault="007E3CB9" w:rsidP="00530FD9">
      <w:pPr>
        <w:rPr>
          <w:lang w:val="el-GR"/>
        </w:rPr>
      </w:pPr>
    </w:p>
    <w:p w14:paraId="3601A182" w14:textId="77777777" w:rsidR="008178D4" w:rsidRPr="00485DBD" w:rsidRDefault="008178D4" w:rsidP="008178D4">
      <w:pPr>
        <w:keepNext/>
        <w:keepLines/>
        <w:rPr>
          <w:rFonts w:cs="Tahoma"/>
          <w:b/>
          <w:color w:val="000000"/>
          <w:szCs w:val="22"/>
          <w:u w:val="single"/>
          <w:lang w:val="el-GR"/>
        </w:rPr>
      </w:pPr>
      <w:r w:rsidRPr="00485DBD">
        <w:rPr>
          <w:rFonts w:cs="Tahoma"/>
          <w:b/>
          <w:color w:val="000000"/>
          <w:szCs w:val="22"/>
          <w:u w:val="single"/>
          <w:lang w:val="el-GR"/>
        </w:rPr>
        <w:lastRenderedPageBreak/>
        <w:t xml:space="preserve">Παραδοτέα Φάσης: </w:t>
      </w:r>
    </w:p>
    <w:p w14:paraId="779DC7B9" w14:textId="3BBCFB5A" w:rsidR="008178D4" w:rsidRPr="00D07749" w:rsidRDefault="008178D4" w:rsidP="008178D4">
      <w:pPr>
        <w:pStyle w:val="aff"/>
        <w:keepNext/>
        <w:keepLines/>
        <w:numPr>
          <w:ilvl w:val="0"/>
          <w:numId w:val="564"/>
        </w:numPr>
        <w:spacing w:after="200"/>
        <w:rPr>
          <w:rFonts w:cs="Tahoma"/>
          <w:lang w:val="el-GR"/>
        </w:rPr>
      </w:pPr>
      <w:r w:rsidRPr="00D07749">
        <w:rPr>
          <w:rFonts w:cs="Tahoma"/>
          <w:lang w:val="el-GR"/>
        </w:rPr>
        <w:t>Π1</w:t>
      </w:r>
      <w:r>
        <w:rPr>
          <w:rFonts w:cs="Tahoma"/>
          <w:lang w:val="el-GR"/>
        </w:rPr>
        <w:t xml:space="preserve"> Προμελέτη εφαρμογής</w:t>
      </w:r>
    </w:p>
    <w:p w14:paraId="4E7A0224" w14:textId="77777777" w:rsidR="008178D4" w:rsidRDefault="008178D4" w:rsidP="00530FD9">
      <w:pPr>
        <w:rPr>
          <w:lang w:val="el-GR"/>
        </w:rPr>
      </w:pPr>
    </w:p>
    <w:p w14:paraId="50D1057B" w14:textId="77777777" w:rsidR="008178D4" w:rsidRPr="00414AAA" w:rsidRDefault="008178D4" w:rsidP="00530FD9">
      <w:pPr>
        <w:rPr>
          <w:lang w:val="el-GR"/>
        </w:rPr>
      </w:pPr>
    </w:p>
    <w:p w14:paraId="2026ADE5" w14:textId="77777777" w:rsidR="007E3CB9" w:rsidRPr="00414AAA" w:rsidRDefault="007E3CB9" w:rsidP="007E3CB9">
      <w:pPr>
        <w:pStyle w:val="4"/>
        <w:ind w:left="864"/>
        <w:rPr>
          <w:b w:val="0"/>
          <w:lang w:val="el-GR"/>
        </w:rPr>
      </w:pPr>
      <w:bookmarkStart w:id="541" w:name="_Toc44931901"/>
      <w:bookmarkStart w:id="542" w:name="_Toc49256422"/>
      <w:r w:rsidRPr="00414AAA">
        <w:rPr>
          <w:lang w:val="el-GR"/>
        </w:rPr>
        <w:t>2.3</w:t>
      </w:r>
      <w:r>
        <w:rPr>
          <w:lang w:val="el-GR"/>
        </w:rPr>
        <w:tab/>
      </w:r>
      <w:r w:rsidRPr="00414AAA">
        <w:rPr>
          <w:lang w:val="el-GR"/>
        </w:rPr>
        <w:t>Φάση Β: Μελέτη Εφαρμογής – Συνολική διάρκεια 90 ημερολογιακές ημέρες</w:t>
      </w:r>
      <w:bookmarkEnd w:id="541"/>
      <w:bookmarkEnd w:id="542"/>
    </w:p>
    <w:p w14:paraId="06E9FEB7" w14:textId="5EE64AFE" w:rsidR="007E3CB9" w:rsidRDefault="007E3CB9" w:rsidP="00F4289F">
      <w:pPr>
        <w:pStyle w:val="aff"/>
        <w:numPr>
          <w:ilvl w:val="0"/>
          <w:numId w:val="43"/>
        </w:numPr>
        <w:rPr>
          <w:lang w:val="el-GR"/>
        </w:rPr>
      </w:pPr>
      <w:r w:rsidRPr="00414AAA">
        <w:rPr>
          <w:lang w:val="el-GR"/>
        </w:rPr>
        <w:t>Αμέσως μετά την ολοκλήρωση της προηγούμενης Φάσης ο Ανάδοχος υποχρεούται στην εκπόνηση και υποβολή μελέτης εφαρμογής το αργότερο εντός ενός (01) μήνα (30 ημερολογιακές ημέρες) από την ημερομηνία ολοκλήρωσης της Φάσης Α με βάση την αρχιτεκτονική που επιλέχθηκε από τον φορέα</w:t>
      </w:r>
      <w:r w:rsidR="009F0383">
        <w:rPr>
          <w:lang w:val="el-GR"/>
        </w:rPr>
        <w:t xml:space="preserve"> και την Αναθέτουσα Αρχή</w:t>
      </w:r>
      <w:r w:rsidRPr="00414AAA">
        <w:rPr>
          <w:lang w:val="el-GR"/>
        </w:rPr>
        <w:t xml:space="preserve"> κατά την προηγούμενη φάση. Η εν λόγω μελέτη εφαρμογής επίσης θα περιλαμβάνει αναλυτικά την κατασκευαστική μελέτη για το χώρο του νέου </w:t>
      </w:r>
      <w:r w:rsidRPr="00414AAA">
        <w:t>data</w:t>
      </w:r>
      <w:r w:rsidRPr="00414AAA">
        <w:rPr>
          <w:lang w:val="el-GR"/>
        </w:rPr>
        <w:t xml:space="preserve"> </w:t>
      </w:r>
      <w:r w:rsidRPr="00414AAA">
        <w:t>center</w:t>
      </w:r>
      <w:r w:rsidRPr="00414AAA">
        <w:rPr>
          <w:lang w:val="el-GR"/>
        </w:rPr>
        <w:t xml:space="preserve"> (</w:t>
      </w:r>
      <w:r w:rsidRPr="00A00285">
        <w:rPr>
          <w:highlight w:val="yellow"/>
          <w:lang w:val="el-GR"/>
        </w:rPr>
        <w:t xml:space="preserve">βλ σημείο </w:t>
      </w:r>
      <w:r w:rsidR="00650722">
        <w:rPr>
          <w:highlight w:val="yellow"/>
          <w:lang w:val="el-GR"/>
        </w:rPr>
        <w:t>1.3.1.28</w:t>
      </w:r>
      <w:r w:rsidRPr="00414AAA">
        <w:rPr>
          <w:lang w:val="el-GR"/>
        </w:rPr>
        <w:t xml:space="preserve"> με βάση το αποτέλεσμα της προηγούμενη</w:t>
      </w:r>
      <w:r w:rsidR="00A23ADD">
        <w:rPr>
          <w:lang w:val="el-GR"/>
        </w:rPr>
        <w:t>ς</w:t>
      </w:r>
      <w:r w:rsidRPr="00414AAA">
        <w:rPr>
          <w:lang w:val="el-GR"/>
        </w:rPr>
        <w:t xml:space="preserve"> φάσης. Για το σκοπό αυτό θα πραγματοποιείται τουλάχιστον μία σύσκεψη ανά ημερολογιακή εβδομάδα από την έναρξη της Φάσης Β του Αναδόχου με την επισπεύδουσα Υπηρεσία </w:t>
      </w:r>
      <w:r w:rsidR="009F0383">
        <w:rPr>
          <w:lang w:val="el-GR"/>
        </w:rPr>
        <w:t xml:space="preserve">του φορέα </w:t>
      </w:r>
      <w:r w:rsidRPr="00414AAA">
        <w:rPr>
          <w:lang w:val="el-GR"/>
        </w:rPr>
        <w:t>και την ΕΠ</w:t>
      </w:r>
      <w:r w:rsidR="009F0383">
        <w:rPr>
          <w:lang w:val="el-GR"/>
        </w:rPr>
        <w:t>Π</w:t>
      </w:r>
      <w:r w:rsidRPr="00414AAA">
        <w:rPr>
          <w:lang w:val="el-GR"/>
        </w:rPr>
        <w:t>Ε στις εγκαταστάσεις του Φορέα. Στις εν λόγω συσκέψεις, ο ανάδοχος θα παρουσιάζει την πρόοδο της σύνταξης της μελέτης εφαρμογής και ο φορέας θα παρέχει σχόλια, παρατηρήσεις και πληροφορίες επί αυτής. Στην περίπτωση που για την εκπόνηση της μελέτης απαιτηθεί από τον Ανάδοχο επιτόπια αυτοψία σε Υπηρεσίες του Α.Λ.Σ.- ΕΛ.ΑΚΤ., τα έξοδα μετακίνησης και διαμονής βαρύνουν τον Ανάδοχο. Η μελέτη εφαρμογής θα εγκριθεί από την Ε</w:t>
      </w:r>
      <w:r w:rsidR="009F0383">
        <w:rPr>
          <w:lang w:val="el-GR"/>
        </w:rPr>
        <w:t>Π</w:t>
      </w:r>
      <w:r w:rsidRPr="00414AAA">
        <w:rPr>
          <w:lang w:val="el-GR"/>
        </w:rPr>
        <w:t>ΠΕ, κατόπιν εισηγήσεως της επισπεύδουσας Υπηρεσίας και τυχόν άλλων εμπλεκομένων Υπηρεσιών του Φορέα, εντός είκοσι (20) ημερολογιακών ημερών από την ημερομηνία υποβολής της. Εφόσον υπάρχουν παρατηρήσεις από τη πλευρά του ΑΛ.Σ. – ΕΛ.ΑΚΤ., ο Ανάδοχος θα πρέπει εντός δέκα (10) ημερολογιακών ημερών να προβεί στις απαραίτητες τροποποιήσεις – βελτιώσεις και να υποβάλει εκ νέου τη μελέτη. Ακολούθως η Ε</w:t>
      </w:r>
      <w:r w:rsidR="009F0383">
        <w:rPr>
          <w:lang w:val="el-GR"/>
        </w:rPr>
        <w:t>Π</w:t>
      </w:r>
      <w:r w:rsidRPr="00414AAA">
        <w:rPr>
          <w:lang w:val="el-GR"/>
        </w:rPr>
        <w:t>ΠΕ, κατόπιν εισηγήσεως της επισπεύδουσας Υπηρεσίας και τυχόν άλλων εμπλεκομένων Υπηρεσιών του Φορέα θα πρέπει να τοποθετηθεί εκ νέου εντός δέκα (10) ημερολογιακών ημερών. Εν λόγω διαδικασία μπορεί να επαναληφθεί έως δύο (02) φορές (δηλαδή αρχική υποβολή, 1η επανάληψη, 2η επανάληψη). Κατά τη 2η επανάληψη ισχύουν οι χρόνοι της 1ης επανάληψης.Στην εν λόγω Φάση επίσης θα γίνει και η εγκατάσταση των προσωρινών γραμμών δεδομένων. Η φάση Β θα ολοκληρωθεί με σύνταξη σχετικού πρακτικού από την ΕΠΕ κατόπιν αποδοχής της μελέτης εφαρμογής και της εγκατάστασης των προ</w:t>
      </w:r>
      <w:r>
        <w:rPr>
          <w:lang w:val="el-GR"/>
        </w:rPr>
        <w:t>σωρινών γραμμών δεδομένων.</w:t>
      </w:r>
    </w:p>
    <w:p w14:paraId="59DD61C2" w14:textId="77777777" w:rsidR="007E3CB9" w:rsidRPr="00414AAA" w:rsidRDefault="007E3CB9" w:rsidP="00530FD9">
      <w:pPr>
        <w:rPr>
          <w:lang w:val="el-GR"/>
        </w:rPr>
      </w:pPr>
    </w:p>
    <w:p w14:paraId="1CFC40EC" w14:textId="77777777" w:rsidR="007E3CB9" w:rsidRPr="00414AAA" w:rsidRDefault="007E3CB9" w:rsidP="00F4289F">
      <w:pPr>
        <w:pStyle w:val="aff"/>
        <w:numPr>
          <w:ilvl w:val="0"/>
          <w:numId w:val="43"/>
        </w:numPr>
        <w:rPr>
          <w:lang w:val="el-GR"/>
        </w:rPr>
      </w:pPr>
      <w:r w:rsidRPr="00414AAA">
        <w:rPr>
          <w:lang w:val="el-GR"/>
        </w:rPr>
        <w:t>Κατά τη σύνταξη της μελέτης εφαρμογής πρέπει να ληφθούν υπόψη τα ακόλουθα:</w:t>
      </w:r>
    </w:p>
    <w:p w14:paraId="1453515D" w14:textId="77777777" w:rsidR="007E3CB9" w:rsidRPr="00414AAA" w:rsidRDefault="007E3CB9" w:rsidP="00F4289F">
      <w:pPr>
        <w:pStyle w:val="aff"/>
        <w:numPr>
          <w:ilvl w:val="1"/>
          <w:numId w:val="43"/>
        </w:numPr>
        <w:rPr>
          <w:lang w:val="el-GR"/>
        </w:rPr>
      </w:pPr>
      <w:r w:rsidRPr="00414AAA">
        <w:rPr>
          <w:lang w:val="el-GR"/>
        </w:rPr>
        <w:t>Κατά την εγκατάσταση και την παραμετροποίηση του εξοπλισμού θα βρίσκονται επί τόπου στελέχη της επισπεύδουσας υπηρεσίας. Δεδομένου του μεγέθους και της πολυπλοκότητας του έργου σε συνδυασμό με τον περιορισμένο αριθμό στελεχών που μπορούν να βρίσκονται επί τόπου, θα πρέπει ο ανάδοχος να μεριμνήσει ώστε να μην εκτελείται ταυτόχρονα μεγάλο πλήθος εγκαταστάσεων και παραμετροποιήσεων.</w:t>
      </w:r>
    </w:p>
    <w:p w14:paraId="5B651607" w14:textId="77777777" w:rsidR="007E3CB9" w:rsidRPr="00414AAA" w:rsidRDefault="007E3CB9" w:rsidP="00F4289F">
      <w:pPr>
        <w:pStyle w:val="aff"/>
        <w:numPr>
          <w:ilvl w:val="1"/>
          <w:numId w:val="43"/>
        </w:numPr>
        <w:rPr>
          <w:lang w:val="el-GR"/>
        </w:rPr>
      </w:pPr>
      <w:r w:rsidRPr="00414AAA">
        <w:rPr>
          <w:lang w:val="el-GR"/>
        </w:rPr>
        <w:t xml:space="preserve">Η λειτουργία του δικτύου οπτικών ινών θα πιστοποιηθεί από βαθμονομημένο όργανο με χρήση ειδικού </w:t>
      </w:r>
      <w:r w:rsidRPr="00414AAA">
        <w:t>Cable</w:t>
      </w:r>
      <w:r w:rsidRPr="00414AAA">
        <w:rPr>
          <w:lang w:val="el-GR"/>
        </w:rPr>
        <w:t xml:space="preserve"> </w:t>
      </w:r>
      <w:r w:rsidRPr="00414AAA">
        <w:t>Analyzer</w:t>
      </w:r>
      <w:r w:rsidRPr="00414AAA">
        <w:rPr>
          <w:lang w:val="el-GR"/>
        </w:rPr>
        <w:t xml:space="preserve"> σε ηλεκτρονική μορφή κατά τη Φάση Δ. Ο έλεγχος θα πραγματοποιηθεί παρουσία στελεχών της επισπεύδουσας Υπηρεσίας του φορέα.</w:t>
      </w:r>
    </w:p>
    <w:p w14:paraId="500B020E" w14:textId="77777777" w:rsidR="007E3CB9" w:rsidRPr="00414AAA" w:rsidRDefault="007E3CB9" w:rsidP="00F4289F">
      <w:pPr>
        <w:pStyle w:val="aff"/>
        <w:numPr>
          <w:ilvl w:val="1"/>
          <w:numId w:val="43"/>
        </w:numPr>
        <w:rPr>
          <w:lang w:val="el-GR"/>
        </w:rPr>
      </w:pPr>
      <w:r w:rsidRPr="00414AAA">
        <w:rPr>
          <w:lang w:val="el-GR"/>
        </w:rPr>
        <w:t>Ο Ανάδοχος θα πρέπει να παρέχει αναλυτική περιγραφή του τρόπου με τον οποίο θα εξασφαλιστεί η μετάπτωση του υφιστάμενου εξοπλισμού στη νέα δομή με ιδιαίτερη αναφορά στον χρόνο που θα απαιτηθεί για την ολοκλήρωση της διαδικασίας και τον χρόνο εκτός λειτουργίας των συστημάτων (</w:t>
      </w:r>
      <w:r w:rsidRPr="00414AAA">
        <w:t>downtime</w:t>
      </w:r>
      <w:r w:rsidRPr="00414AAA">
        <w:rPr>
          <w:lang w:val="el-GR"/>
        </w:rPr>
        <w:t xml:space="preserve">) λαμβάνοντας υπόψη ότι στον φορέα λειτουργούν καθ’ όλο το 24ωρο κρίσιμες Υπηρεσίες. Επίσης θα συμπεριλάβει διάγραμμα χρονοπρογραμματισμού (τύπου </w:t>
      </w:r>
      <w:r w:rsidRPr="00414AAA">
        <w:t>Gantt</w:t>
      </w:r>
      <w:r w:rsidRPr="00414AAA">
        <w:rPr>
          <w:lang w:val="el-GR"/>
        </w:rPr>
        <w:t xml:space="preserve"> </w:t>
      </w:r>
      <w:r w:rsidRPr="00414AAA">
        <w:t>Chart</w:t>
      </w:r>
      <w:r w:rsidRPr="00414AAA">
        <w:rPr>
          <w:lang w:val="el-GR"/>
        </w:rPr>
        <w:t xml:space="preserve">) για κάθε μία από τις φάσεις </w:t>
      </w:r>
      <w:r w:rsidRPr="00414AAA">
        <w:rPr>
          <w:lang w:val="el-GR"/>
        </w:rPr>
        <w:lastRenderedPageBreak/>
        <w:t xml:space="preserve">εγκατάστασης του εξοπλισμού με αναλυτικές πληροφορίες για τον τύπο των εργασιών που περιλαμβάνει κάθε μία. </w:t>
      </w:r>
    </w:p>
    <w:p w14:paraId="515AA20F" w14:textId="77777777" w:rsidR="007E3CB9" w:rsidRPr="00414AAA" w:rsidRDefault="007E3CB9" w:rsidP="00F4289F">
      <w:pPr>
        <w:pStyle w:val="aff"/>
        <w:numPr>
          <w:ilvl w:val="1"/>
          <w:numId w:val="43"/>
        </w:numPr>
        <w:rPr>
          <w:lang w:val="el-GR"/>
        </w:rPr>
      </w:pPr>
      <w:r w:rsidRPr="00414AAA">
        <w:rPr>
          <w:lang w:val="el-GR"/>
        </w:rPr>
        <w:t xml:space="preserve">Δεδομένου ότι θα υπάρξει σημαντικός χρόνος </w:t>
      </w:r>
      <w:r w:rsidRPr="00414AAA">
        <w:t>downtime</w:t>
      </w:r>
      <w:r w:rsidRPr="00414AAA">
        <w:rPr>
          <w:lang w:val="el-GR"/>
        </w:rPr>
        <w:t xml:space="preserve"> των συστημάτων, ο χρονοπρογραμματισμός των επιμέρους εργασιών είναι απολύτως υψηλής σημασίας ώστε αφενός να ενημερώνονται κατάλληλα οι Υπηρεσίες και αφετέρου να εξασφαλίζεται η παρουσία των κατάλληλων στελεχών του ΑΛΣ-ΕΛΑΚΤ.</w:t>
      </w:r>
    </w:p>
    <w:p w14:paraId="1D080486" w14:textId="77777777" w:rsidR="007E3CB9" w:rsidRPr="00414AAA" w:rsidRDefault="007E3CB9" w:rsidP="00F4289F">
      <w:pPr>
        <w:pStyle w:val="aff"/>
        <w:numPr>
          <w:ilvl w:val="1"/>
          <w:numId w:val="43"/>
        </w:numPr>
        <w:rPr>
          <w:lang w:val="el-GR"/>
        </w:rPr>
      </w:pPr>
      <w:r w:rsidRPr="00414AAA">
        <w:rPr>
          <w:lang w:val="el-GR"/>
        </w:rPr>
        <w:t xml:space="preserve">Η εγκατάσταση της νέας υποδομής θα γίνει με τρόπο ώστε να είναι δυνατή η ταυτόχρονη λειτουργία της υφιστάμενης υποδομής. Η μετάπτωση στη νέα υποδομή θα γίνει σταδιακά. </w:t>
      </w:r>
    </w:p>
    <w:p w14:paraId="57A251CF" w14:textId="77777777" w:rsidR="007E3CB9" w:rsidRPr="00414AAA" w:rsidRDefault="007E3CB9" w:rsidP="00F4289F">
      <w:pPr>
        <w:pStyle w:val="aff"/>
        <w:numPr>
          <w:ilvl w:val="1"/>
          <w:numId w:val="43"/>
        </w:numPr>
        <w:rPr>
          <w:lang w:val="el-GR"/>
        </w:rPr>
      </w:pPr>
      <w:r w:rsidRPr="00414AAA">
        <w:rPr>
          <w:lang w:val="el-GR"/>
        </w:rPr>
        <w:t>Η σύνδεση του μηχανογραφικού εξοπλισμού (σταθμοί εργασίας, πολυμηχανήματα, εκτυπωτές) στον ελεγκτή τομέα θα γίνει σταδιακά με τη συνεργασία στελεχών του ΑΛΣ-ΕΛΑΚΤ και τεχνικών του ανάδοχου.</w:t>
      </w:r>
    </w:p>
    <w:p w14:paraId="092956D5" w14:textId="77777777" w:rsidR="007E3CB9" w:rsidRPr="00414AAA" w:rsidRDefault="007E3CB9" w:rsidP="00F4289F">
      <w:pPr>
        <w:pStyle w:val="aff"/>
        <w:numPr>
          <w:ilvl w:val="1"/>
          <w:numId w:val="43"/>
        </w:numPr>
        <w:rPr>
          <w:lang w:val="el-GR"/>
        </w:rPr>
      </w:pPr>
      <w:r w:rsidRPr="00414AAA">
        <w:rPr>
          <w:lang w:val="el-GR"/>
        </w:rPr>
        <w:t>Οι εργασίες στα Κτήρια Β και Γ θα γίνουν αποκλειστικά σε εργάσιμες μέρες και ώρες.</w:t>
      </w:r>
    </w:p>
    <w:p w14:paraId="11F4DAAF" w14:textId="77777777" w:rsidR="007E3CB9" w:rsidRPr="00414AAA" w:rsidRDefault="007E3CB9" w:rsidP="00F4289F">
      <w:pPr>
        <w:pStyle w:val="aff"/>
        <w:numPr>
          <w:ilvl w:val="1"/>
          <w:numId w:val="43"/>
        </w:numPr>
        <w:rPr>
          <w:lang w:val="el-GR"/>
        </w:rPr>
      </w:pPr>
      <w:r w:rsidRPr="00414AAA">
        <w:rPr>
          <w:lang w:val="el-GR"/>
        </w:rPr>
        <w:t>Οι εργασίες στο Κτήριο Α σε ό,τι αφορά τους χώρους όπου βρίσκονται οι σταθμοί εργασίας θα γίνουν αποκλειστικά σε εργάσιμες μέρες και ώρες. Εξαιρούνται χώροι οι οποίοι λειτουργούν 24/7.</w:t>
      </w:r>
    </w:p>
    <w:p w14:paraId="797632FA" w14:textId="77777777" w:rsidR="007E3CB9" w:rsidRPr="00414AAA" w:rsidRDefault="007E3CB9" w:rsidP="00F4289F">
      <w:pPr>
        <w:pStyle w:val="aff"/>
        <w:numPr>
          <w:ilvl w:val="1"/>
          <w:numId w:val="43"/>
        </w:numPr>
        <w:rPr>
          <w:lang w:val="el-GR"/>
        </w:rPr>
      </w:pPr>
      <w:r w:rsidRPr="00414AAA">
        <w:rPr>
          <w:lang w:val="el-GR"/>
        </w:rPr>
        <w:t xml:space="preserve">Οι εργασίες στο Κτήριο Α που δεν αφορούν σταθμούς εργασίας μπορούν να γίνουν καθ’ όλο το 24ώρο. </w:t>
      </w:r>
    </w:p>
    <w:p w14:paraId="468EA4FE" w14:textId="77777777" w:rsidR="007E3CB9" w:rsidRPr="00414AAA" w:rsidRDefault="007E3CB9" w:rsidP="00F4289F">
      <w:pPr>
        <w:pStyle w:val="aff"/>
        <w:numPr>
          <w:ilvl w:val="1"/>
          <w:numId w:val="43"/>
        </w:numPr>
        <w:rPr>
          <w:lang w:val="el-GR"/>
        </w:rPr>
      </w:pPr>
      <w:r w:rsidRPr="00414AAA">
        <w:rPr>
          <w:lang w:val="el-GR"/>
        </w:rPr>
        <w:t xml:space="preserve">Οι εργασίες που μπορούν να γίνουν χωρίς να δημιουργηθούν διακοπές υπηρεσιών  και συστημάτων (εφεξής Εργασίες τύπου Α) όπως πχ όδευση και τερματισμός καλωδίων, τοποθέτηση καλωδιαδρόμων, τοποθέτηση (όχι εγκατάσταση) συσκευών κλιματισμού και </w:t>
      </w:r>
      <w:r w:rsidRPr="00414AAA">
        <w:t>UPS</w:t>
      </w:r>
      <w:r w:rsidRPr="00414AAA">
        <w:rPr>
          <w:lang w:val="el-GR"/>
        </w:rPr>
        <w:t>, ηλεκτρολογικές εργασίες κλπ., θα πραγματοποιούνται κατά προτίμηση σε εργάσιμες μέρες και ώρες.</w:t>
      </w:r>
    </w:p>
    <w:p w14:paraId="695C8DFF" w14:textId="77777777" w:rsidR="007E3CB9" w:rsidRPr="00414AAA" w:rsidRDefault="007E3CB9" w:rsidP="00F4289F">
      <w:pPr>
        <w:pStyle w:val="aff"/>
        <w:numPr>
          <w:ilvl w:val="1"/>
          <w:numId w:val="43"/>
        </w:numPr>
        <w:rPr>
          <w:lang w:val="el-GR"/>
        </w:rPr>
      </w:pPr>
      <w:r w:rsidRPr="00414AAA">
        <w:rPr>
          <w:lang w:val="el-GR"/>
        </w:rPr>
        <w:t>Οι εργασίες που μπορούν να γίνουν χωρίς να δημιουργηθούν μεγάλης διάρκειας διακοπές υπηρεσιών και συστημάτων (εφεξής Εργασίες τύπου Β) όπως πχ η μετάπτωση στους νέους μεταγωγείς των υποκατανεμητών, θα πραγματοποιηθούν σε εργάσιμες και μη εργάσιμες μέρες και ώρες.</w:t>
      </w:r>
    </w:p>
    <w:p w14:paraId="1EC054CB" w14:textId="77777777" w:rsidR="007E3CB9" w:rsidRPr="00414AAA" w:rsidRDefault="007E3CB9" w:rsidP="00F4289F">
      <w:pPr>
        <w:pStyle w:val="aff"/>
        <w:numPr>
          <w:ilvl w:val="1"/>
          <w:numId w:val="43"/>
        </w:numPr>
        <w:rPr>
          <w:lang w:val="el-GR"/>
        </w:rPr>
      </w:pPr>
      <w:r w:rsidRPr="00414AAA">
        <w:rPr>
          <w:lang w:val="el-GR"/>
        </w:rPr>
        <w:t>Οι εργασίες που απαιτούν μεγάλης διάρκειας διακοπές υπηρεσιών και συστημάτων (εφεξής Εργασίες τύπου Γ) θα πραγματοποιηθούν σε μη εργάσιμες μέρες και ώρες.</w:t>
      </w:r>
    </w:p>
    <w:p w14:paraId="5381AB77" w14:textId="43D7D21B" w:rsidR="007E3CB9" w:rsidRPr="00414AAA" w:rsidRDefault="007E3CB9" w:rsidP="00F4289F">
      <w:pPr>
        <w:pStyle w:val="aff"/>
        <w:numPr>
          <w:ilvl w:val="1"/>
          <w:numId w:val="43"/>
        </w:numPr>
        <w:rPr>
          <w:lang w:val="el-GR"/>
        </w:rPr>
      </w:pPr>
      <w:r w:rsidRPr="00414AAA">
        <w:rPr>
          <w:lang w:val="el-GR"/>
        </w:rPr>
        <w:t xml:space="preserve">Δεδομένου ότι θα χρειαστεί να διακοπεί η λειτουργία του κεντρικού </w:t>
      </w:r>
      <w:r w:rsidRPr="00414AAA">
        <w:t>data</w:t>
      </w:r>
      <w:r w:rsidRPr="00414AAA">
        <w:rPr>
          <w:lang w:val="el-GR"/>
        </w:rPr>
        <w:t xml:space="preserve"> </w:t>
      </w:r>
      <w:r w:rsidRPr="00414AAA">
        <w:t>center</w:t>
      </w:r>
      <w:r w:rsidRPr="00414AAA">
        <w:rPr>
          <w:lang w:val="el-GR"/>
        </w:rPr>
        <w:t xml:space="preserve"> του φορέα που θα επηρεάσει τη λειτουργία του δικτύου φωνής και δεδομένων, οι σχετικές εργασίες θα πραγματοποιούνται από ημέρα Παρασκευή και ώρα 17:00 μέχρι Δευτέρα και ώρα 07:00. Τα συνεργεία τεχνικών του Αναδόχου θα εργάζονται καθ’ όλο το 24ωρο μέχρι να επαναφερθεί η λειτουργία του φορέα. Το ίδιο ισχύει και για οποιαδήποτε εργασία τύπου Γ. Κατά την εν λόγω περίοδο θα διακόπτονται μόνο τα συστήματα που είναι απαραίτητα για την εκτέλεση εργασιών. Μετά το τριήμερο (ήτοι Δευτέρα πρωί 07:00) ο φορέας θα πρέπει να είναι λειτουργικός. Σε περίπτωση που ο φορέας δεν είναι λειτουργικός θα εφαρμόζονται οι σχετικές ρήτρες σύμφωνα με σημείο 2 της ενότητας </w:t>
      </w:r>
      <w:r w:rsidR="00650722">
        <w:rPr>
          <w:lang w:val="el-GR"/>
        </w:rPr>
        <w:t>2.5</w:t>
      </w:r>
      <w:r w:rsidRPr="00414AAA">
        <w:rPr>
          <w:lang w:val="el-GR"/>
        </w:rPr>
        <w:t>.</w:t>
      </w:r>
    </w:p>
    <w:p w14:paraId="309BC527" w14:textId="77777777" w:rsidR="007E3CB9" w:rsidRPr="00414AAA" w:rsidRDefault="007E3CB9" w:rsidP="00F4289F">
      <w:pPr>
        <w:pStyle w:val="aff"/>
        <w:numPr>
          <w:ilvl w:val="1"/>
          <w:numId w:val="43"/>
        </w:numPr>
        <w:rPr>
          <w:lang w:val="el-GR"/>
        </w:rPr>
      </w:pPr>
      <w:r w:rsidRPr="00414AAA">
        <w:rPr>
          <w:lang w:val="el-GR"/>
        </w:rPr>
        <w:t>Οι εργασίες τύπου Γ θα διαμοιραστούν σε περισσότερα από ένα (01) τριήμερα (Παρασκευή – Σάββατο – Κυριακή).</w:t>
      </w:r>
    </w:p>
    <w:p w14:paraId="62E74999" w14:textId="77777777" w:rsidR="007E3CB9" w:rsidRDefault="007E3CB9" w:rsidP="00F4289F">
      <w:pPr>
        <w:pStyle w:val="aff"/>
        <w:numPr>
          <w:ilvl w:val="1"/>
          <w:numId w:val="43"/>
        </w:numPr>
        <w:rPr>
          <w:lang w:val="el-GR"/>
        </w:rPr>
      </w:pPr>
      <w:r w:rsidRPr="00414AAA">
        <w:rPr>
          <w:lang w:val="el-GR"/>
        </w:rPr>
        <w:t xml:space="preserve">Η παράδοση του εξοπλισμού θα γίνει τμηματικά και θα αφορά τον εξοπλισμό που πρόκειται να εγκατασταθεί σε κάθε στάδιο. </w:t>
      </w:r>
    </w:p>
    <w:p w14:paraId="5DFF6A04" w14:textId="609AF063" w:rsidR="007E3CB9" w:rsidRPr="00414AAA" w:rsidRDefault="007E3CB9" w:rsidP="00F4289F">
      <w:pPr>
        <w:pStyle w:val="aff"/>
        <w:numPr>
          <w:ilvl w:val="1"/>
          <w:numId w:val="43"/>
        </w:numPr>
        <w:rPr>
          <w:lang w:val="el-GR"/>
        </w:rPr>
      </w:pPr>
      <w:r w:rsidRPr="00414AAA">
        <w:rPr>
          <w:lang w:val="el-GR"/>
        </w:rPr>
        <w:t>Ο Ανάδοχος θα πρέπει να υποβάλει έγκαιρα κατάλογο με τα στοιχεία των τεχνικών που θα εκτελούν εργασίες στους χώρους του φορέα προκειμένου να χορηγηθούν οι απαραίτητες άδειες πρόσβασης.</w:t>
      </w:r>
    </w:p>
    <w:p w14:paraId="2A9309D3" w14:textId="77777777" w:rsidR="007E3CB9" w:rsidRPr="00414AAA" w:rsidRDefault="007E3CB9" w:rsidP="00530FD9">
      <w:pPr>
        <w:rPr>
          <w:lang w:val="el-GR"/>
        </w:rPr>
      </w:pPr>
      <w:r w:rsidRPr="00414AAA">
        <w:rPr>
          <w:lang w:val="el-GR"/>
        </w:rPr>
        <w:t>3.</w:t>
      </w:r>
      <w:r w:rsidRPr="00414AAA">
        <w:rPr>
          <w:lang w:val="el-GR"/>
        </w:rPr>
        <w:tab/>
        <w:t xml:space="preserve">Στην μελέτη πρέπει να περιλαμβάνονται τουλάχιστον τα ακόλουθα: </w:t>
      </w:r>
    </w:p>
    <w:p w14:paraId="65ECAC7B" w14:textId="77777777" w:rsidR="007E3CB9" w:rsidRPr="00414AAA" w:rsidRDefault="007E3CB9" w:rsidP="00F4289F">
      <w:pPr>
        <w:pStyle w:val="aff"/>
        <w:numPr>
          <w:ilvl w:val="1"/>
          <w:numId w:val="39"/>
        </w:numPr>
        <w:rPr>
          <w:lang w:val="el-GR"/>
        </w:rPr>
      </w:pPr>
      <w:r w:rsidRPr="00414AAA">
        <w:rPr>
          <w:lang w:val="el-GR"/>
        </w:rPr>
        <w:t xml:space="preserve">Αναλυτική περιγραφή της νέας δομής και του εξοπλισμού. </w:t>
      </w:r>
    </w:p>
    <w:p w14:paraId="43A1D9CD" w14:textId="77777777" w:rsidR="007E3CB9" w:rsidRPr="00414AAA" w:rsidRDefault="007E3CB9" w:rsidP="00F4289F">
      <w:pPr>
        <w:pStyle w:val="aff"/>
        <w:numPr>
          <w:ilvl w:val="1"/>
          <w:numId w:val="39"/>
        </w:numPr>
        <w:rPr>
          <w:lang w:val="el-GR"/>
        </w:rPr>
      </w:pPr>
      <w:r w:rsidRPr="00414AAA">
        <w:rPr>
          <w:lang w:val="el-GR"/>
        </w:rPr>
        <w:lastRenderedPageBreak/>
        <w:t>Αναλυτική και λεπτομερής περιγραφή της λογικής και φυσικής αρχιτεκτονικής που θα υλοποιηθεί.</w:t>
      </w:r>
    </w:p>
    <w:p w14:paraId="332D75A0" w14:textId="77777777" w:rsidR="007E3CB9" w:rsidRPr="00414AAA" w:rsidRDefault="007E3CB9" w:rsidP="00F4289F">
      <w:pPr>
        <w:pStyle w:val="aff"/>
        <w:numPr>
          <w:ilvl w:val="1"/>
          <w:numId w:val="39"/>
        </w:numPr>
        <w:rPr>
          <w:lang w:val="el-GR"/>
        </w:rPr>
      </w:pPr>
      <w:r w:rsidRPr="00414AAA">
        <w:rPr>
          <w:lang w:val="el-GR"/>
        </w:rPr>
        <w:t xml:space="preserve">Αναλυτική περιγραφή του εξοπλισμού, της συνδεσμολογίας και των δυνατοτήτων του στη νέα δομή, συνοδευόμενη από κατάλογο εξοπλισμού, περιγραφές, σχέδια, διαγράμματα, κλπ. </w:t>
      </w:r>
    </w:p>
    <w:p w14:paraId="72064108" w14:textId="77777777" w:rsidR="007E3CB9" w:rsidRPr="00414AAA" w:rsidRDefault="007E3CB9" w:rsidP="00F4289F">
      <w:pPr>
        <w:pStyle w:val="aff"/>
        <w:numPr>
          <w:ilvl w:val="1"/>
          <w:numId w:val="39"/>
        </w:numPr>
        <w:rPr>
          <w:lang w:val="el-GR"/>
        </w:rPr>
      </w:pPr>
      <w:r w:rsidRPr="00414AAA">
        <w:rPr>
          <w:lang w:val="el-GR"/>
        </w:rPr>
        <w:t>Πλάνο μετάβασης των Υπηρεσιών που φιλοξενούνται στα κτήρια Α, Β και Γ του φορέα στο νέο μοντέλο λειτουργίας μετά την εγκατάσταση του ενεργού καταλόγου.</w:t>
      </w:r>
    </w:p>
    <w:p w14:paraId="74F9BBCD" w14:textId="77777777" w:rsidR="007E3CB9" w:rsidRPr="00414AAA" w:rsidRDefault="007E3CB9" w:rsidP="00F4289F">
      <w:pPr>
        <w:pStyle w:val="aff"/>
        <w:numPr>
          <w:ilvl w:val="1"/>
          <w:numId w:val="39"/>
        </w:numPr>
        <w:rPr>
          <w:lang w:val="el-GR"/>
        </w:rPr>
      </w:pPr>
      <w:r w:rsidRPr="00414AAA">
        <w:rPr>
          <w:lang w:val="el-GR"/>
        </w:rPr>
        <w:t>Αναλυτικό χρονοδιάγραμμα έργου.</w:t>
      </w:r>
    </w:p>
    <w:p w14:paraId="2BA696E5" w14:textId="77777777" w:rsidR="007E3CB9" w:rsidRPr="00414AAA" w:rsidRDefault="007E3CB9" w:rsidP="00F4289F">
      <w:pPr>
        <w:pStyle w:val="aff"/>
        <w:numPr>
          <w:ilvl w:val="1"/>
          <w:numId w:val="39"/>
        </w:numPr>
        <w:rPr>
          <w:lang w:val="el-GR"/>
        </w:rPr>
      </w:pPr>
      <w:r w:rsidRPr="00414AAA">
        <w:rPr>
          <w:lang w:val="el-GR"/>
        </w:rPr>
        <w:t>Μελέτη αναγνώρισης κινδύνων αλλά και δημιουργίας πολιτικών και διαδικασιών ασφάλειας, όπου αυτό είναι απαιτητό.</w:t>
      </w:r>
    </w:p>
    <w:p w14:paraId="30F78691" w14:textId="77777777" w:rsidR="007E3CB9" w:rsidRPr="00414AAA" w:rsidRDefault="007E3CB9" w:rsidP="00F4289F">
      <w:pPr>
        <w:pStyle w:val="aff"/>
        <w:numPr>
          <w:ilvl w:val="1"/>
          <w:numId w:val="39"/>
        </w:numPr>
        <w:rPr>
          <w:lang w:val="el-GR"/>
        </w:rPr>
      </w:pPr>
      <w:r w:rsidRPr="00414AAA">
        <w:rPr>
          <w:lang w:val="el-GR"/>
        </w:rPr>
        <w:t>Πίνακα με τα σενάρια των δοκιμαστικών ελέγχων που θα πραγματοποιηθούν καθώς και αναλυτική περιγραφή αυτών.</w:t>
      </w:r>
    </w:p>
    <w:p w14:paraId="22F22512" w14:textId="77777777" w:rsidR="007E3CB9" w:rsidRPr="00414AAA" w:rsidRDefault="007E3CB9" w:rsidP="00F4289F">
      <w:pPr>
        <w:pStyle w:val="aff"/>
        <w:numPr>
          <w:ilvl w:val="1"/>
          <w:numId w:val="39"/>
        </w:numPr>
        <w:rPr>
          <w:lang w:val="el-GR"/>
        </w:rPr>
      </w:pPr>
      <w:r w:rsidRPr="00414AAA">
        <w:rPr>
          <w:lang w:val="el-GR"/>
        </w:rPr>
        <w:t>Ιδιαίτερα, για τον εξοπλισμό, για τον οποίο ζητείται υψηλή διαθεσιμότητα θα σχεδιασθούν δοκιμές, μέσω των οποίων θα αποδεικνύεται η αντοχή σε σφάλματα (</w:t>
      </w:r>
      <w:r w:rsidRPr="00414AAA">
        <w:t>fault</w:t>
      </w:r>
      <w:r w:rsidRPr="00414AAA">
        <w:rPr>
          <w:lang w:val="el-GR"/>
        </w:rPr>
        <w:t xml:space="preserve"> </w:t>
      </w:r>
      <w:r w:rsidRPr="00414AAA">
        <w:t>tolerance</w:t>
      </w:r>
      <w:r w:rsidRPr="00414AAA">
        <w:rPr>
          <w:lang w:val="el-GR"/>
        </w:rPr>
        <w:t>) και η δυνατότητα αλλαγής επιμέρους εξοπλισμού εν λειτουργία (</w:t>
      </w:r>
      <w:r w:rsidRPr="00414AAA">
        <w:t>hot</w:t>
      </w:r>
      <w:r w:rsidRPr="00414AAA">
        <w:rPr>
          <w:lang w:val="el-GR"/>
        </w:rPr>
        <w:t xml:space="preserve"> </w:t>
      </w:r>
      <w:r w:rsidRPr="00414AAA">
        <w:t>swappable</w:t>
      </w:r>
      <w:r w:rsidRPr="00414AAA">
        <w:rPr>
          <w:lang w:val="el-GR"/>
        </w:rPr>
        <w:t>).</w:t>
      </w:r>
    </w:p>
    <w:p w14:paraId="3E84E673" w14:textId="77777777" w:rsidR="007E3CB9" w:rsidRPr="00414AAA" w:rsidRDefault="007E3CB9" w:rsidP="00F4289F">
      <w:pPr>
        <w:pStyle w:val="aff"/>
        <w:numPr>
          <w:ilvl w:val="1"/>
          <w:numId w:val="39"/>
        </w:numPr>
        <w:rPr>
          <w:lang w:val="el-GR"/>
        </w:rPr>
      </w:pPr>
      <w:r w:rsidRPr="00414AAA">
        <w:rPr>
          <w:lang w:val="el-GR"/>
        </w:rPr>
        <w:t>Μελέτη για την μετάπτωση εικονικών μηχανών από υφιστάμενες υποδομές του φορέα στη νέα υποδομή. Η μελέτη για την μετάπτωση των εικονικών μηχανών θα προβλέπει την βέλτιστη μέθοδο με σκοπό την πλήρη αξιοποίηση των διαθέσιμων πόρων.</w:t>
      </w:r>
    </w:p>
    <w:p w14:paraId="0B89AB7D" w14:textId="77777777" w:rsidR="007E3CB9" w:rsidRPr="00414AAA" w:rsidRDefault="007E3CB9" w:rsidP="00F4289F">
      <w:pPr>
        <w:pStyle w:val="aff"/>
        <w:numPr>
          <w:ilvl w:val="1"/>
          <w:numId w:val="39"/>
        </w:numPr>
        <w:rPr>
          <w:lang w:val="el-GR"/>
        </w:rPr>
      </w:pPr>
      <w:r w:rsidRPr="00414AAA">
        <w:rPr>
          <w:lang w:val="el-GR"/>
        </w:rPr>
        <w:t xml:space="preserve">Μελέτη αξιοποίησης του υφιστάμενου μηχανογραφικού εξοπλισμού (συστήματα </w:t>
      </w:r>
      <w:r w:rsidRPr="00414AAA">
        <w:t>firewall</w:t>
      </w:r>
      <w:r w:rsidRPr="00414AAA">
        <w:rPr>
          <w:lang w:val="el-GR"/>
        </w:rPr>
        <w:t xml:space="preserve">, </w:t>
      </w:r>
      <w:r w:rsidRPr="00414AAA">
        <w:t>Blade</w:t>
      </w:r>
      <w:r w:rsidRPr="00414AAA">
        <w:rPr>
          <w:lang w:val="el-GR"/>
        </w:rPr>
        <w:t xml:space="preserve">, </w:t>
      </w:r>
      <w:r w:rsidRPr="00414AAA">
        <w:t>storage</w:t>
      </w:r>
      <w:r w:rsidRPr="00414AAA">
        <w:rPr>
          <w:lang w:val="el-GR"/>
        </w:rPr>
        <w:t xml:space="preserve">, </w:t>
      </w:r>
      <w:r w:rsidRPr="00414AAA">
        <w:t>tape</w:t>
      </w:r>
      <w:r w:rsidRPr="00414AAA">
        <w:rPr>
          <w:lang w:val="el-GR"/>
        </w:rPr>
        <w:t xml:space="preserve"> </w:t>
      </w:r>
      <w:r w:rsidRPr="00414AAA">
        <w:t>libraries</w:t>
      </w:r>
      <w:r w:rsidRPr="00414AAA">
        <w:rPr>
          <w:lang w:val="el-GR"/>
        </w:rPr>
        <w:t xml:space="preserve"> κλπ.)</w:t>
      </w:r>
    </w:p>
    <w:p w14:paraId="3B84887E" w14:textId="77777777" w:rsidR="007E3CB9" w:rsidRPr="00414AAA" w:rsidRDefault="007E3CB9" w:rsidP="00F4289F">
      <w:pPr>
        <w:pStyle w:val="aff"/>
        <w:numPr>
          <w:ilvl w:val="1"/>
          <w:numId w:val="39"/>
        </w:numPr>
        <w:rPr>
          <w:lang w:val="el-GR"/>
        </w:rPr>
      </w:pPr>
      <w:r w:rsidRPr="00414AAA">
        <w:rPr>
          <w:lang w:val="el-GR"/>
        </w:rPr>
        <w:t xml:space="preserve">Κατασκευαστική μελέτη νέου </w:t>
      </w:r>
      <w:r w:rsidRPr="00414AAA">
        <w:t>Data</w:t>
      </w:r>
      <w:r w:rsidRPr="00414AAA">
        <w:rPr>
          <w:lang w:val="el-GR"/>
        </w:rPr>
        <w:t xml:space="preserve"> </w:t>
      </w:r>
      <w:r w:rsidRPr="00414AAA">
        <w:t>Center</w:t>
      </w:r>
      <w:r w:rsidRPr="00414AAA">
        <w:rPr>
          <w:lang w:val="el-GR"/>
        </w:rPr>
        <w:t>.</w:t>
      </w:r>
    </w:p>
    <w:p w14:paraId="66751872" w14:textId="77777777" w:rsidR="007E3CB9" w:rsidRPr="00414AAA" w:rsidRDefault="007E3CB9" w:rsidP="00F4289F">
      <w:pPr>
        <w:pStyle w:val="aff"/>
        <w:numPr>
          <w:ilvl w:val="1"/>
          <w:numId w:val="39"/>
        </w:numPr>
        <w:rPr>
          <w:lang w:val="el-GR"/>
        </w:rPr>
      </w:pPr>
      <w:r w:rsidRPr="00414AAA">
        <w:rPr>
          <w:lang w:val="el-GR"/>
        </w:rPr>
        <w:t xml:space="preserve">Μελέτη διαμόρφωσης χώρου υφιστάμενου </w:t>
      </w:r>
      <w:r w:rsidRPr="00414AAA">
        <w:t>data</w:t>
      </w:r>
      <w:r w:rsidRPr="00414AAA">
        <w:rPr>
          <w:lang w:val="el-GR"/>
        </w:rPr>
        <w:t xml:space="preserve"> </w:t>
      </w:r>
      <w:r w:rsidRPr="00414AAA">
        <w:t>center</w:t>
      </w:r>
      <w:r w:rsidRPr="00414AAA">
        <w:rPr>
          <w:lang w:val="el-GR"/>
        </w:rPr>
        <w:t>.</w:t>
      </w:r>
    </w:p>
    <w:p w14:paraId="3537C2FA" w14:textId="77777777" w:rsidR="007E3CB9" w:rsidRPr="00414AAA" w:rsidRDefault="007E3CB9" w:rsidP="00F4289F">
      <w:pPr>
        <w:pStyle w:val="aff"/>
        <w:numPr>
          <w:ilvl w:val="1"/>
          <w:numId w:val="39"/>
        </w:numPr>
        <w:rPr>
          <w:lang w:val="el-GR"/>
        </w:rPr>
      </w:pPr>
      <w:r w:rsidRPr="00414AAA">
        <w:rPr>
          <w:lang w:val="el-GR"/>
        </w:rPr>
        <w:t>Αναλυτικό πρόγραμμα εκπαίδευσης το οποίο θα περιλαμβάνει κατ’ ελάχιστον τα ακόλουθα:</w:t>
      </w:r>
    </w:p>
    <w:p w14:paraId="373FCA6F" w14:textId="77777777" w:rsidR="007E3CB9" w:rsidRPr="00414AAA" w:rsidRDefault="007E3CB9" w:rsidP="007E3CB9">
      <w:pPr>
        <w:ind w:left="1440"/>
        <w:rPr>
          <w:lang w:val="el-GR"/>
        </w:rPr>
      </w:pPr>
      <w:r w:rsidRPr="00414AAA">
        <w:rPr>
          <w:lang w:val="el-GR"/>
        </w:rPr>
        <w:t>(α) τη διάρθρωση της εκπαίδευσης κάθε θεματικής ενότητας με αναλυτική περιγραφή των αντικείμενων που θα διδαχθούν</w:t>
      </w:r>
    </w:p>
    <w:p w14:paraId="2545E775" w14:textId="77777777" w:rsidR="007E3CB9" w:rsidRPr="00414AAA" w:rsidRDefault="007E3CB9" w:rsidP="007E3CB9">
      <w:pPr>
        <w:ind w:left="1440"/>
        <w:rPr>
          <w:lang w:val="el-GR"/>
        </w:rPr>
      </w:pPr>
      <w:r w:rsidRPr="00414AAA">
        <w:rPr>
          <w:lang w:val="el-GR"/>
        </w:rPr>
        <w:t xml:space="preserve">(β) τον αριθμό των εκπαιδευομένων </w:t>
      </w:r>
    </w:p>
    <w:p w14:paraId="05CD32E6" w14:textId="77777777" w:rsidR="007E3CB9" w:rsidRPr="00414AAA" w:rsidRDefault="007E3CB9" w:rsidP="007E3CB9">
      <w:pPr>
        <w:ind w:left="1440"/>
        <w:rPr>
          <w:lang w:val="el-GR"/>
        </w:rPr>
      </w:pPr>
      <w:r w:rsidRPr="00414AAA">
        <w:rPr>
          <w:lang w:val="el-GR"/>
        </w:rPr>
        <w:t>(γ) το ακριβές πρόγραμμα (μέρες και ώρες/ημέρα)</w:t>
      </w:r>
    </w:p>
    <w:p w14:paraId="2C26484B" w14:textId="77777777" w:rsidR="007E3CB9" w:rsidRPr="00414AAA" w:rsidRDefault="007E3CB9" w:rsidP="007E3CB9">
      <w:pPr>
        <w:ind w:left="1440"/>
        <w:rPr>
          <w:lang w:val="el-GR"/>
        </w:rPr>
      </w:pPr>
      <w:r w:rsidRPr="00414AAA">
        <w:rPr>
          <w:lang w:val="el-GR"/>
        </w:rPr>
        <w:t>(δ) τις ώρες εκπαίδευσης ανά θεματική ενότητα</w:t>
      </w:r>
    </w:p>
    <w:p w14:paraId="53B03B90" w14:textId="77777777" w:rsidR="007E3CB9" w:rsidRPr="00414AAA" w:rsidRDefault="007E3CB9" w:rsidP="007E3CB9">
      <w:pPr>
        <w:ind w:left="1440"/>
        <w:rPr>
          <w:lang w:val="el-GR"/>
        </w:rPr>
      </w:pPr>
      <w:r w:rsidRPr="00414AAA">
        <w:rPr>
          <w:lang w:val="el-GR"/>
        </w:rPr>
        <w:t xml:space="preserve">(ε) το ενδεικτικό χρονοδιάγραμμα εκπαιδευτικού προγράμματος, όπου θα αναλύονται οι θεματικές ενότητες που θα καλυφθούν </w:t>
      </w:r>
    </w:p>
    <w:p w14:paraId="2AE9E6BE" w14:textId="77777777" w:rsidR="007E3CB9" w:rsidRPr="00414AAA" w:rsidRDefault="007E3CB9" w:rsidP="007E3CB9">
      <w:pPr>
        <w:ind w:left="1440"/>
        <w:rPr>
          <w:lang w:val="el-GR"/>
        </w:rPr>
      </w:pPr>
      <w:r w:rsidRPr="00414AAA">
        <w:rPr>
          <w:lang w:val="el-GR"/>
        </w:rPr>
        <w:t xml:space="preserve">(στ) το προσωπικό που θα αναλάβει την εκπαίδευση (γνώσεις και εμπειρία των εκπαιδευτών κ.λπ.) </w:t>
      </w:r>
    </w:p>
    <w:p w14:paraId="6A45E249" w14:textId="77777777" w:rsidR="007E3CB9" w:rsidRPr="00414AAA" w:rsidRDefault="007E3CB9" w:rsidP="007E3CB9">
      <w:pPr>
        <w:ind w:left="1440"/>
        <w:rPr>
          <w:lang w:val="el-GR"/>
        </w:rPr>
      </w:pPr>
      <w:r w:rsidRPr="00414AAA">
        <w:rPr>
          <w:lang w:val="el-GR"/>
        </w:rPr>
        <w:t>(ζ) το εκπαιδευτικό υλικό (εγχειρίδια χρήσης και άλλο υλικό τεκμηρίωσης) και ο κατάλληλος υλικοτεχνικός εξοπλισμός που θα χρησιμοποιηθεί κατά τη διάρκεια της εκπαίδευσης.</w:t>
      </w:r>
    </w:p>
    <w:p w14:paraId="1606ED81" w14:textId="77777777" w:rsidR="007E3CB9" w:rsidRDefault="007E3CB9" w:rsidP="00F4289F">
      <w:pPr>
        <w:pStyle w:val="aff"/>
        <w:numPr>
          <w:ilvl w:val="1"/>
          <w:numId w:val="39"/>
        </w:numPr>
        <w:rPr>
          <w:lang w:val="el-GR"/>
        </w:rPr>
      </w:pPr>
      <w:r w:rsidRPr="00414AAA">
        <w:rPr>
          <w:lang w:val="el-GR"/>
        </w:rPr>
        <w:t xml:space="preserve">Το πρόγραμμα προληπτικής </w:t>
      </w:r>
      <w:r>
        <w:rPr>
          <w:lang w:val="el-GR"/>
        </w:rPr>
        <w:t>συντήρησης του εξοπλισμού.</w:t>
      </w:r>
    </w:p>
    <w:p w14:paraId="2E4ABEEF" w14:textId="77777777" w:rsidR="005060B4" w:rsidRDefault="005060B4" w:rsidP="00485DBD">
      <w:pPr>
        <w:rPr>
          <w:lang w:val="el-GR"/>
        </w:rPr>
      </w:pPr>
    </w:p>
    <w:p w14:paraId="73E71658" w14:textId="77777777" w:rsidR="008178D4" w:rsidRPr="00485DBD" w:rsidRDefault="008178D4" w:rsidP="008178D4">
      <w:pPr>
        <w:keepNext/>
        <w:keepLines/>
        <w:rPr>
          <w:rFonts w:cs="Tahoma"/>
          <w:b/>
          <w:color w:val="000000"/>
          <w:szCs w:val="22"/>
          <w:u w:val="single"/>
          <w:lang w:val="el-GR"/>
        </w:rPr>
      </w:pPr>
      <w:r w:rsidRPr="00485DBD">
        <w:rPr>
          <w:rFonts w:cs="Tahoma"/>
          <w:b/>
          <w:color w:val="000000"/>
          <w:szCs w:val="22"/>
          <w:u w:val="single"/>
          <w:lang w:val="el-GR"/>
        </w:rPr>
        <w:t xml:space="preserve">Παραδοτέα Φάσης: </w:t>
      </w:r>
    </w:p>
    <w:p w14:paraId="03512C3A" w14:textId="543FF8B8" w:rsidR="008178D4" w:rsidRPr="00D07749" w:rsidRDefault="008178D4" w:rsidP="008178D4">
      <w:pPr>
        <w:pStyle w:val="aff"/>
        <w:keepNext/>
        <w:keepLines/>
        <w:numPr>
          <w:ilvl w:val="0"/>
          <w:numId w:val="564"/>
        </w:numPr>
        <w:spacing w:after="200"/>
        <w:rPr>
          <w:rFonts w:cs="Tahoma"/>
          <w:lang w:val="el-GR"/>
        </w:rPr>
      </w:pPr>
      <w:r>
        <w:rPr>
          <w:rFonts w:cs="Tahoma"/>
          <w:lang w:val="el-GR"/>
        </w:rPr>
        <w:t>Π2 Μελέτη εφαρμογής</w:t>
      </w:r>
    </w:p>
    <w:p w14:paraId="5106447C" w14:textId="77777777" w:rsidR="008178D4" w:rsidRDefault="008178D4" w:rsidP="00485DBD">
      <w:pPr>
        <w:rPr>
          <w:lang w:val="el-GR"/>
        </w:rPr>
      </w:pPr>
    </w:p>
    <w:p w14:paraId="1BE8E783" w14:textId="77777777" w:rsidR="008178D4" w:rsidRPr="005060B4" w:rsidRDefault="008178D4" w:rsidP="00485DBD">
      <w:pPr>
        <w:rPr>
          <w:lang w:val="el-GR"/>
        </w:rPr>
      </w:pPr>
    </w:p>
    <w:p w14:paraId="22D21F51" w14:textId="77777777" w:rsidR="007E3CB9" w:rsidRPr="00414AAA" w:rsidRDefault="007E3CB9" w:rsidP="007E3CB9">
      <w:pPr>
        <w:pStyle w:val="4"/>
        <w:ind w:left="864"/>
        <w:rPr>
          <w:b w:val="0"/>
          <w:lang w:val="el-GR"/>
        </w:rPr>
      </w:pPr>
      <w:bookmarkStart w:id="543" w:name="_Toc44931902"/>
      <w:bookmarkStart w:id="544" w:name="_Toc49256423"/>
      <w:r>
        <w:rPr>
          <w:lang w:val="el-GR"/>
        </w:rPr>
        <w:t>2.</w:t>
      </w:r>
      <w:r w:rsidRPr="00414AAA">
        <w:rPr>
          <w:lang w:val="el-GR"/>
        </w:rPr>
        <w:t>4</w:t>
      </w:r>
      <w:r w:rsidRPr="00414AAA">
        <w:rPr>
          <w:lang w:val="el-GR"/>
        </w:rPr>
        <w:tab/>
        <w:t>Φάση Γ: Παράδοση Εξοπλισμού – Συνολική Διάρκεια 90 ημερολογιακές ημέρες</w:t>
      </w:r>
      <w:bookmarkEnd w:id="543"/>
      <w:bookmarkEnd w:id="544"/>
    </w:p>
    <w:p w14:paraId="72083BC4" w14:textId="5709CA3E" w:rsidR="007E3CB9" w:rsidRDefault="007E3CB9" w:rsidP="00F4289F">
      <w:pPr>
        <w:pStyle w:val="aff"/>
        <w:numPr>
          <w:ilvl w:val="0"/>
          <w:numId w:val="44"/>
        </w:numPr>
        <w:rPr>
          <w:lang w:val="el-GR"/>
        </w:rPr>
      </w:pPr>
      <w:r w:rsidRPr="00414AAA">
        <w:rPr>
          <w:lang w:val="el-GR"/>
        </w:rPr>
        <w:t xml:space="preserve">Το σύνολο του εξοπλισμού θα παραδοθεί στο 2ο όροφο του Κεντρικού Κτηρίου του ΛΣ–ΕΛ.ΑΚΤ (Ακτή Βασιλειάδη – Πύλη Ε1, Πειραιάς) σε ειδικά διαμορφωμένο χώρο που διαθέτει ο φορέας. Λόγω του μεγάλου αριθμού συσκευών σε συνδυασμό με τον περιορισμένων </w:t>
      </w:r>
      <w:r w:rsidRPr="00414AAA">
        <w:rPr>
          <w:lang w:val="el-GR"/>
        </w:rPr>
        <w:lastRenderedPageBreak/>
        <w:t xml:space="preserve">διαστάσεων χώρο, ο εξοπλισμός θα παραδίδεται στο ΑΛΣ-ΕΛΑΚΤ τμηματικά ανάλογα με τις εργασίες που πρόκειται να εκτελεστούν σύμφωνα με τον χρονοπρογραμματισμό των εργασιών που περιγράφεται στη μελέτη εφαρμογής. Για κάθε μία ομάδα εξοπλισμού θα συντάσσεται σχετικό πρακτικό από την αρμόδια </w:t>
      </w:r>
      <w:r w:rsidR="005060B4">
        <w:rPr>
          <w:lang w:val="el-GR"/>
        </w:rPr>
        <w:t>Ε</w:t>
      </w:r>
      <w:r w:rsidR="009F0383">
        <w:rPr>
          <w:lang w:val="el-GR"/>
        </w:rPr>
        <w:t>Π</w:t>
      </w:r>
      <w:r w:rsidR="005060B4">
        <w:rPr>
          <w:lang w:val="el-GR"/>
        </w:rPr>
        <w:t>ΠΕ</w:t>
      </w:r>
      <w:r w:rsidRPr="00414AAA">
        <w:rPr>
          <w:lang w:val="el-GR"/>
        </w:rPr>
        <w:t xml:space="preserve"> και μόνο τότε θα μπορεί να διατεθεί ο εξ</w:t>
      </w:r>
      <w:r w:rsidRPr="005D7631">
        <w:rPr>
          <w:lang w:val="el-GR"/>
        </w:rPr>
        <w:t>οπλισμός προς εγκατάσταση.</w:t>
      </w:r>
    </w:p>
    <w:p w14:paraId="40E9CA23" w14:textId="77777777" w:rsidR="007E3CB9" w:rsidRPr="00414AAA" w:rsidRDefault="007E3CB9" w:rsidP="005D7631">
      <w:pPr>
        <w:rPr>
          <w:lang w:val="el-GR"/>
        </w:rPr>
      </w:pPr>
    </w:p>
    <w:p w14:paraId="63FC64F9" w14:textId="2DA08743" w:rsidR="007E3CB9" w:rsidRPr="00414AAA" w:rsidRDefault="007E3CB9" w:rsidP="00F4289F">
      <w:pPr>
        <w:pStyle w:val="aff"/>
        <w:numPr>
          <w:ilvl w:val="0"/>
          <w:numId w:val="44"/>
        </w:numPr>
        <w:rPr>
          <w:lang w:val="el-GR"/>
        </w:rPr>
      </w:pPr>
      <w:r w:rsidRPr="00414AAA">
        <w:rPr>
          <w:lang w:val="el-GR"/>
        </w:rPr>
        <w:t>Ο Ανάδοχος με την παράδοση κάθε ομάδας εξοπλισμού θα καταθέτει στην Ε</w:t>
      </w:r>
      <w:r w:rsidR="009F0383">
        <w:rPr>
          <w:lang w:val="el-GR"/>
        </w:rPr>
        <w:t>Π</w:t>
      </w:r>
      <w:r w:rsidRPr="00414AAA">
        <w:rPr>
          <w:lang w:val="el-GR"/>
        </w:rPr>
        <w:t xml:space="preserve">ΠΕ και την επισπεύδουσα Υπηρεσία επιπλέον κατάλογο όλων των μονάδων εξοπλισμού, ο οποίος θα περιλαμβάνει τουλάχιστον τα ακόλουθα στοιχεία: </w:t>
      </w:r>
    </w:p>
    <w:p w14:paraId="64BA9080" w14:textId="77777777" w:rsidR="007E3CB9" w:rsidRPr="00414AAA" w:rsidRDefault="007E3CB9" w:rsidP="007E3CB9">
      <w:pPr>
        <w:ind w:left="720"/>
        <w:rPr>
          <w:lang w:val="el-GR"/>
        </w:rPr>
      </w:pPr>
      <w:r w:rsidRPr="00414AAA">
        <w:rPr>
          <w:lang w:val="el-GR"/>
        </w:rPr>
        <w:t>(1) Μοναδικός αριθμός αναγνώρισης (</w:t>
      </w:r>
      <w:r w:rsidRPr="00414AAA">
        <w:t>I</w:t>
      </w:r>
      <w:r w:rsidRPr="00414AAA">
        <w:rPr>
          <w:lang w:val="el-GR"/>
        </w:rPr>
        <w:t>.</w:t>
      </w:r>
      <w:r w:rsidRPr="00414AAA">
        <w:t>D</w:t>
      </w:r>
      <w:r w:rsidRPr="00414AAA">
        <w:rPr>
          <w:lang w:val="el-GR"/>
        </w:rPr>
        <w:t xml:space="preserve">. </w:t>
      </w:r>
      <w:r w:rsidRPr="00414AAA">
        <w:t>Number</w:t>
      </w:r>
      <w:r w:rsidRPr="00414AAA">
        <w:rPr>
          <w:lang w:val="el-GR"/>
        </w:rPr>
        <w:t>).</w:t>
      </w:r>
    </w:p>
    <w:p w14:paraId="64467BDA" w14:textId="77777777" w:rsidR="007E3CB9" w:rsidRPr="00414AAA" w:rsidRDefault="007E3CB9" w:rsidP="007E3CB9">
      <w:pPr>
        <w:ind w:left="720"/>
        <w:rPr>
          <w:lang w:val="el-GR"/>
        </w:rPr>
      </w:pPr>
      <w:r w:rsidRPr="00414AAA">
        <w:rPr>
          <w:lang w:val="el-GR"/>
        </w:rPr>
        <w:t>(2) Είδος συσκευής (π.χ. Δρομολογητής, Μεταγωγέας, Οθόνη, Κεντρική Μονάδα κλπ.).</w:t>
      </w:r>
    </w:p>
    <w:p w14:paraId="7F0A55F9" w14:textId="77777777" w:rsidR="007E3CB9" w:rsidRPr="00414AAA" w:rsidRDefault="007E3CB9" w:rsidP="007E3CB9">
      <w:pPr>
        <w:ind w:left="720"/>
        <w:rPr>
          <w:lang w:val="el-GR"/>
        </w:rPr>
      </w:pPr>
      <w:r w:rsidRPr="00414AAA">
        <w:rPr>
          <w:lang w:val="el-GR"/>
        </w:rPr>
        <w:t>(3) Σειριακός αριθμός (</w:t>
      </w:r>
      <w:r w:rsidRPr="00414AAA">
        <w:t>Serial</w:t>
      </w:r>
      <w:r w:rsidRPr="00414AAA">
        <w:rPr>
          <w:lang w:val="el-GR"/>
        </w:rPr>
        <w:t xml:space="preserve"> </w:t>
      </w:r>
      <w:r w:rsidRPr="00414AAA">
        <w:t>Number</w:t>
      </w:r>
      <w:r w:rsidRPr="00414AAA">
        <w:rPr>
          <w:lang w:val="el-GR"/>
        </w:rPr>
        <w:t>).</w:t>
      </w:r>
    </w:p>
    <w:p w14:paraId="4A91345B" w14:textId="77777777" w:rsidR="007E3CB9" w:rsidRPr="00414AAA" w:rsidRDefault="007E3CB9" w:rsidP="007E3CB9">
      <w:pPr>
        <w:ind w:left="720"/>
        <w:rPr>
          <w:lang w:val="el-GR"/>
        </w:rPr>
      </w:pPr>
      <w:r w:rsidRPr="00414AAA">
        <w:rPr>
          <w:lang w:val="el-GR"/>
        </w:rPr>
        <w:t>(4) Κατασκευαστής – Μοντέλο.</w:t>
      </w:r>
    </w:p>
    <w:p w14:paraId="3F926D7C" w14:textId="77777777" w:rsidR="007E3CB9" w:rsidRDefault="007E3CB9" w:rsidP="007E3CB9">
      <w:pPr>
        <w:ind w:left="720"/>
        <w:rPr>
          <w:lang w:val="el-GR"/>
        </w:rPr>
      </w:pPr>
      <w:r w:rsidRPr="00414AAA">
        <w:rPr>
          <w:lang w:val="el-GR"/>
        </w:rPr>
        <w:t xml:space="preserve">(5) Αναλυτική περιγραφή του </w:t>
      </w:r>
      <w:r w:rsidRPr="005D7631">
        <w:rPr>
          <w:lang w:val="el-GR"/>
        </w:rPr>
        <w:t>εγκατεστημένου λογισμικού.</w:t>
      </w:r>
    </w:p>
    <w:p w14:paraId="6F7F137F" w14:textId="77777777" w:rsidR="007E3CB9" w:rsidRPr="00414AAA" w:rsidRDefault="007E3CB9" w:rsidP="007E3CB9">
      <w:pPr>
        <w:ind w:left="720"/>
        <w:rPr>
          <w:lang w:val="el-GR"/>
        </w:rPr>
      </w:pPr>
    </w:p>
    <w:p w14:paraId="791BED17" w14:textId="77777777" w:rsidR="007E3CB9" w:rsidRPr="00414AAA" w:rsidRDefault="007E3CB9" w:rsidP="00F4289F">
      <w:pPr>
        <w:pStyle w:val="aff"/>
        <w:numPr>
          <w:ilvl w:val="0"/>
          <w:numId w:val="44"/>
        </w:numPr>
        <w:rPr>
          <w:lang w:val="el-GR"/>
        </w:rPr>
      </w:pPr>
      <w:r w:rsidRPr="00414AAA">
        <w:rPr>
          <w:lang w:val="el-GR"/>
        </w:rPr>
        <w:t>Για την εύκολη αναγνώριση των μονάδων εξοπλισμού από το προσωπικό του ΛΣ-ΕΛ.ΑΚΤ, ο Ανάδοχος υποχρεούται, με την παράδοση του εξοπλισμού, να σημάνει με μόνιμο τρόπο (π.χ. πινακίδια) στο σώμα κάθε μονάδας και σε εμφανές σημείο αυτής τα ακόλουθα στοιχεία:</w:t>
      </w:r>
    </w:p>
    <w:p w14:paraId="3F63723B" w14:textId="77777777" w:rsidR="007E3CB9" w:rsidRPr="00414AAA" w:rsidRDefault="007E3CB9" w:rsidP="007E3CB9">
      <w:pPr>
        <w:ind w:left="720"/>
        <w:rPr>
          <w:lang w:val="el-GR"/>
        </w:rPr>
      </w:pPr>
      <w:r w:rsidRPr="00414AAA">
        <w:rPr>
          <w:lang w:val="el-GR"/>
        </w:rPr>
        <w:t>(1) Μοναδικός αριθμός αναγνώρισης σε ακολουθία με τον κατάλογο που περιγράφεται στην προηγούμενη παράγραφο (</w:t>
      </w:r>
      <w:r w:rsidRPr="00414AAA">
        <w:t>I</w:t>
      </w:r>
      <w:r w:rsidRPr="00414AAA">
        <w:rPr>
          <w:lang w:val="el-GR"/>
        </w:rPr>
        <w:t>.</w:t>
      </w:r>
      <w:r w:rsidRPr="00414AAA">
        <w:t>D</w:t>
      </w:r>
      <w:r w:rsidRPr="00414AAA">
        <w:rPr>
          <w:lang w:val="el-GR"/>
        </w:rPr>
        <w:t xml:space="preserve">. </w:t>
      </w:r>
      <w:r w:rsidRPr="00414AAA">
        <w:t>Number</w:t>
      </w:r>
      <w:r w:rsidRPr="00414AAA">
        <w:rPr>
          <w:lang w:val="el-GR"/>
        </w:rPr>
        <w:t>).</w:t>
      </w:r>
    </w:p>
    <w:p w14:paraId="65222A68" w14:textId="77777777" w:rsidR="007E3CB9" w:rsidRPr="00414AAA" w:rsidRDefault="007E3CB9" w:rsidP="007E3CB9">
      <w:pPr>
        <w:ind w:left="720"/>
        <w:rPr>
          <w:lang w:val="el-GR"/>
        </w:rPr>
      </w:pPr>
      <w:r w:rsidRPr="00414AAA">
        <w:rPr>
          <w:lang w:val="el-GR"/>
        </w:rPr>
        <w:t>(2) Αριθμός της Σύμβασης που θα υπογραφεί.</w:t>
      </w:r>
    </w:p>
    <w:p w14:paraId="6AC1C3FA" w14:textId="77777777" w:rsidR="007E3CB9" w:rsidRPr="00414AAA" w:rsidRDefault="007E3CB9" w:rsidP="007E3CB9">
      <w:pPr>
        <w:ind w:left="720"/>
        <w:rPr>
          <w:lang w:val="el-GR"/>
        </w:rPr>
      </w:pPr>
      <w:r w:rsidRPr="00414AAA">
        <w:rPr>
          <w:lang w:val="el-GR"/>
        </w:rPr>
        <w:t xml:space="preserve">(3) Τηλεφωνικός αριθμός και διεύθυνση </w:t>
      </w:r>
      <w:r w:rsidRPr="00414AAA">
        <w:t>e</w:t>
      </w:r>
      <w:r w:rsidRPr="00414AAA">
        <w:rPr>
          <w:lang w:val="el-GR"/>
        </w:rPr>
        <w:t>-</w:t>
      </w:r>
      <w:r w:rsidRPr="00414AAA">
        <w:t>email</w:t>
      </w:r>
      <w:r w:rsidRPr="00414AAA">
        <w:rPr>
          <w:lang w:val="el-GR"/>
        </w:rPr>
        <w:t xml:space="preserve"> αναγγελίας βλαβών.</w:t>
      </w:r>
    </w:p>
    <w:p w14:paraId="268832C0" w14:textId="77777777" w:rsidR="007E3CB9" w:rsidRDefault="007E3CB9" w:rsidP="007E3CB9">
      <w:pPr>
        <w:ind w:left="720"/>
        <w:rPr>
          <w:lang w:val="el-GR"/>
        </w:rPr>
      </w:pPr>
      <w:r w:rsidRPr="00414AAA">
        <w:rPr>
          <w:lang w:val="el-GR"/>
        </w:rPr>
        <w:t>(4) Πρόβλεψη χώρου για αναγραφή ημερομηνίας λήξης της περιόδ</w:t>
      </w:r>
      <w:r w:rsidRPr="006908F9">
        <w:rPr>
          <w:lang w:val="el-GR"/>
        </w:rPr>
        <w:t>ου εγγυημένης λειτουργίας.</w:t>
      </w:r>
    </w:p>
    <w:p w14:paraId="520FBCED" w14:textId="77777777" w:rsidR="007E3CB9" w:rsidRPr="00414AAA" w:rsidRDefault="007E3CB9" w:rsidP="007E3CB9">
      <w:pPr>
        <w:ind w:left="720"/>
        <w:rPr>
          <w:lang w:val="el-GR"/>
        </w:rPr>
      </w:pPr>
    </w:p>
    <w:p w14:paraId="40CFAD62" w14:textId="77777777" w:rsidR="007E3CB9" w:rsidRDefault="007E3CB9" w:rsidP="00F4289F">
      <w:pPr>
        <w:pStyle w:val="aff"/>
        <w:numPr>
          <w:ilvl w:val="0"/>
          <w:numId w:val="44"/>
        </w:numPr>
        <w:rPr>
          <w:lang w:val="el-GR"/>
        </w:rPr>
      </w:pPr>
      <w:r w:rsidRPr="00414AAA">
        <w:rPr>
          <w:lang w:val="el-GR"/>
        </w:rPr>
        <w:t>Στην περίπτωση που χρησιμοποιηθεί γερανοφόρο όχημα για την παράδοση του εξοπλισμού, δεδομένου ότι η δίοδος μεταξύ εξώστη και του εσωτερικού του κτηρίου διέρχεται μέσα από γραφείο όπου εργάζονται στελέχη του ΑΛΣ-ΕΛΑΚΤ, η προετοιμασία του χώρου (ράμπα εξώστη- εσωτερικού χώρου καθώς και οποιαδήποτε τροποποίηση ττης εσωτερικής θύρας) καθώς και η μεταφορά του εξοπλισμού από το εξωτερικό στο εσωτερικό του κτηρίου θα πραγματοποιηθεί μη εργάσιμες ώρες (ήτοι μετά τις 16:00 εργάσιμης μέρας). Λεπτομέρειες θα καθοριστούν σε συνεργασία αρμόδιων υπηρεσιών τ</w:t>
      </w:r>
      <w:r w:rsidRPr="006908F9">
        <w:rPr>
          <w:lang w:val="el-GR"/>
        </w:rPr>
        <w:t xml:space="preserve">ου Φορέα και του Ανάδοχου. </w:t>
      </w:r>
    </w:p>
    <w:p w14:paraId="7A3B67E8" w14:textId="77777777" w:rsidR="007E3CB9" w:rsidRPr="00414AAA" w:rsidRDefault="007E3CB9" w:rsidP="006908F9">
      <w:pPr>
        <w:rPr>
          <w:lang w:val="el-GR"/>
        </w:rPr>
      </w:pPr>
      <w:r w:rsidRPr="006908F9">
        <w:rPr>
          <w:lang w:val="el-GR"/>
        </w:rPr>
        <w:tab/>
      </w:r>
      <w:r w:rsidRPr="00414AAA">
        <w:rPr>
          <w:lang w:val="el-GR"/>
        </w:rPr>
        <w:tab/>
      </w:r>
    </w:p>
    <w:p w14:paraId="321A1660" w14:textId="67C0AB94" w:rsidR="008178D4" w:rsidRDefault="007E3CB9">
      <w:pPr>
        <w:pStyle w:val="aff"/>
        <w:numPr>
          <w:ilvl w:val="0"/>
          <w:numId w:val="44"/>
        </w:numPr>
        <w:rPr>
          <w:lang w:val="el-GR"/>
        </w:rPr>
      </w:pPr>
      <w:r w:rsidRPr="00414AAA">
        <w:rPr>
          <w:lang w:val="el-GR"/>
        </w:rPr>
        <w:t xml:space="preserve">Η ολοκλήρωση της παράδοσης του συνόλου του εξοπλισμού θα γνωστοποιηθεί από τον Ανάδοχο εγγράφως </w:t>
      </w:r>
      <w:r w:rsidR="009F0383">
        <w:rPr>
          <w:lang w:val="el-GR"/>
        </w:rPr>
        <w:t xml:space="preserve">στην Αναθέτουσα Αρχή και στον Φορέα και </w:t>
      </w:r>
      <w:r w:rsidRPr="00414AAA">
        <w:rPr>
          <w:lang w:val="el-GR"/>
        </w:rPr>
        <w:t>η ΕΠ</w:t>
      </w:r>
      <w:r w:rsidR="009F0383">
        <w:rPr>
          <w:lang w:val="el-GR"/>
        </w:rPr>
        <w:t>Π</w:t>
      </w:r>
      <w:r w:rsidRPr="00414AAA">
        <w:rPr>
          <w:lang w:val="el-GR"/>
        </w:rPr>
        <w:t>Ε θα προβεί στη σύνταξη σχετικού πρακτικού. Η διαδικασία της φάσης Γ θα πραγματοποιηθεί εντός τριών (03) μηνών  (90 ημερολογιακές ημέρες) από την ολοκλήρωση της Φάσης Β.</w:t>
      </w:r>
    </w:p>
    <w:p w14:paraId="0243C96E" w14:textId="77777777" w:rsidR="008178D4" w:rsidRPr="008178D4" w:rsidRDefault="008178D4" w:rsidP="00485DBD">
      <w:pPr>
        <w:pStyle w:val="aff"/>
        <w:rPr>
          <w:lang w:val="el-GR"/>
        </w:rPr>
      </w:pPr>
    </w:p>
    <w:p w14:paraId="2578415E" w14:textId="77777777" w:rsidR="008178D4" w:rsidRPr="00485DBD" w:rsidRDefault="008178D4" w:rsidP="008178D4">
      <w:pPr>
        <w:keepNext/>
        <w:keepLines/>
        <w:rPr>
          <w:rFonts w:cs="Tahoma"/>
          <w:b/>
          <w:color w:val="000000"/>
          <w:szCs w:val="22"/>
          <w:u w:val="single"/>
          <w:lang w:val="el-GR"/>
        </w:rPr>
      </w:pPr>
      <w:r w:rsidRPr="00485DBD">
        <w:rPr>
          <w:rFonts w:cs="Tahoma"/>
          <w:b/>
          <w:color w:val="000000"/>
          <w:szCs w:val="22"/>
          <w:u w:val="single"/>
          <w:lang w:val="el-GR"/>
        </w:rPr>
        <w:t xml:space="preserve">Παραδοτέα Φάσης: </w:t>
      </w:r>
    </w:p>
    <w:p w14:paraId="117073F7" w14:textId="3A7B2602" w:rsidR="008178D4" w:rsidRPr="00D07749" w:rsidRDefault="008178D4" w:rsidP="008178D4">
      <w:pPr>
        <w:pStyle w:val="aff"/>
        <w:keepNext/>
        <w:keepLines/>
        <w:numPr>
          <w:ilvl w:val="0"/>
          <w:numId w:val="564"/>
        </w:numPr>
        <w:spacing w:after="200"/>
        <w:rPr>
          <w:rFonts w:cs="Tahoma"/>
          <w:lang w:val="el-GR"/>
        </w:rPr>
      </w:pPr>
      <w:r>
        <w:rPr>
          <w:rFonts w:cs="Tahoma"/>
          <w:lang w:val="el-GR"/>
        </w:rPr>
        <w:t>Π3 Κατάλογος εξοπλισμού</w:t>
      </w:r>
    </w:p>
    <w:p w14:paraId="24E57CCB" w14:textId="658345DA" w:rsidR="005060B4" w:rsidRPr="008178D4" w:rsidRDefault="005060B4" w:rsidP="00485DBD">
      <w:pPr>
        <w:rPr>
          <w:lang w:val="el-GR"/>
        </w:rPr>
      </w:pPr>
    </w:p>
    <w:p w14:paraId="7278F1E9" w14:textId="77777777" w:rsidR="005060B4" w:rsidRPr="005060B4" w:rsidRDefault="005060B4" w:rsidP="00485DBD">
      <w:pPr>
        <w:rPr>
          <w:lang w:val="el-GR"/>
        </w:rPr>
      </w:pPr>
    </w:p>
    <w:p w14:paraId="3F8576B1" w14:textId="77777777" w:rsidR="007E3CB9" w:rsidRPr="00414AAA" w:rsidRDefault="007E3CB9" w:rsidP="007E3CB9">
      <w:pPr>
        <w:pStyle w:val="4"/>
        <w:ind w:left="864"/>
        <w:rPr>
          <w:b w:val="0"/>
          <w:lang w:val="el-GR"/>
        </w:rPr>
      </w:pPr>
      <w:bookmarkStart w:id="545" w:name="_Toc44931903"/>
      <w:bookmarkStart w:id="546" w:name="_Toc49256424"/>
      <w:r w:rsidRPr="00414AAA">
        <w:rPr>
          <w:lang w:val="el-GR"/>
        </w:rPr>
        <w:lastRenderedPageBreak/>
        <w:t>2.5</w:t>
      </w:r>
      <w:r w:rsidRPr="00414AAA">
        <w:rPr>
          <w:lang w:val="el-GR"/>
        </w:rPr>
        <w:tab/>
        <w:t>Φάση Δ: Εγκατάσταση και Παραμετροποίηση του Εξοπλισμού – Εκτέλεση εργασιών – Συνολική Διάρκεια: 90 ημερολογιακές ημέρες</w:t>
      </w:r>
      <w:bookmarkEnd w:id="545"/>
      <w:bookmarkEnd w:id="546"/>
    </w:p>
    <w:p w14:paraId="7E272E7A" w14:textId="77777777" w:rsidR="007E3CB9" w:rsidRDefault="007E3CB9" w:rsidP="00F4289F">
      <w:pPr>
        <w:pStyle w:val="aff"/>
        <w:numPr>
          <w:ilvl w:val="0"/>
          <w:numId w:val="45"/>
        </w:numPr>
        <w:rPr>
          <w:lang w:val="el-GR"/>
        </w:rPr>
      </w:pPr>
      <w:r w:rsidRPr="00414AAA">
        <w:rPr>
          <w:lang w:val="el-GR"/>
        </w:rPr>
        <w:t>Στην εν λόγω φάση περιλαμβάνεται η εγκατάσταση, ενεργοποίηση και παραμετροποίηση-ρύθμιση του εξοπλισμού (</w:t>
      </w:r>
      <w:r w:rsidRPr="00414AAA">
        <w:t>Software</w:t>
      </w:r>
      <w:r w:rsidRPr="00414AAA">
        <w:rPr>
          <w:lang w:val="el-GR"/>
        </w:rPr>
        <w:t xml:space="preserve"> και </w:t>
      </w:r>
      <w:r w:rsidRPr="00414AAA">
        <w:t>Hardware</w:t>
      </w:r>
      <w:r w:rsidRPr="00414AAA">
        <w:rPr>
          <w:lang w:val="el-GR"/>
        </w:rPr>
        <w:t>) καθώς και η εκτέλεση των εργασιών σύμφωνα με την Μελέτη Εφαρμογής. Η Φάση Γ και η Φάση Δ θα πραγματοποιούνται ταυτόχρονα για τους λόγους που αναφέρθηκα</w:t>
      </w:r>
      <w:r>
        <w:rPr>
          <w:lang w:val="el-GR"/>
        </w:rPr>
        <w:t>ν στην προηγούμενη ενότητα.</w:t>
      </w:r>
    </w:p>
    <w:p w14:paraId="402EF7C8" w14:textId="77777777" w:rsidR="007E3CB9" w:rsidRPr="00414AAA" w:rsidRDefault="007E3CB9" w:rsidP="006908F9">
      <w:pPr>
        <w:rPr>
          <w:lang w:val="el-GR"/>
        </w:rPr>
      </w:pPr>
      <w:r w:rsidRPr="00414AAA">
        <w:rPr>
          <w:lang w:val="el-GR"/>
        </w:rPr>
        <w:tab/>
      </w:r>
    </w:p>
    <w:p w14:paraId="64E47810" w14:textId="2AF2726D" w:rsidR="007E3CB9" w:rsidRPr="00414AAA" w:rsidRDefault="007E3CB9" w:rsidP="00F4289F">
      <w:pPr>
        <w:pStyle w:val="aff"/>
        <w:numPr>
          <w:ilvl w:val="0"/>
          <w:numId w:val="45"/>
        </w:numPr>
        <w:rPr>
          <w:lang w:val="el-GR"/>
        </w:rPr>
      </w:pPr>
      <w:r w:rsidRPr="00414AAA">
        <w:rPr>
          <w:lang w:val="el-GR"/>
        </w:rPr>
        <w:t xml:space="preserve">Σε περίπτωση που δεν τηρηθούν τα χρονικά όρια αναφορικά με την λειτουργικότητα του φορέα που έχουν τεθεί στην </w:t>
      </w:r>
      <w:r w:rsidRPr="00295176">
        <w:rPr>
          <w:lang w:val="el-GR"/>
        </w:rPr>
        <w:t xml:space="preserve">ενότητα </w:t>
      </w:r>
      <w:r w:rsidR="00650722" w:rsidRPr="00295176">
        <w:rPr>
          <w:lang w:val="el-GR"/>
        </w:rPr>
        <w:t>2.3</w:t>
      </w:r>
      <w:r w:rsidRPr="00414AAA">
        <w:rPr>
          <w:lang w:val="el-GR"/>
        </w:rPr>
        <w:t xml:space="preserve"> θα επιβάλλεται ρήτρα σύμφωνα με τον ακόλουθο τύπο:</w:t>
      </w:r>
    </w:p>
    <w:p w14:paraId="2BDEF7CC" w14:textId="77777777" w:rsidR="007E3CB9" w:rsidRPr="00414AAA" w:rsidRDefault="007E3CB9" w:rsidP="007E3CB9">
      <w:pPr>
        <w:ind w:left="1440"/>
        <w:rPr>
          <w:lang w:val="el-GR"/>
        </w:rPr>
      </w:pPr>
      <w:r w:rsidRPr="00414AAA">
        <w:rPr>
          <w:lang w:val="el-GR"/>
        </w:rPr>
        <w:t>Π.Α.=0,10% * Ε.Κ.Ε.*Χ.Μ.Λ.</w:t>
      </w:r>
    </w:p>
    <w:p w14:paraId="23D51BDC" w14:textId="77777777" w:rsidR="007E3CB9" w:rsidRPr="00414AAA" w:rsidRDefault="007E3CB9" w:rsidP="007E3CB9">
      <w:pPr>
        <w:ind w:left="1440"/>
        <w:rPr>
          <w:lang w:val="el-GR"/>
        </w:rPr>
      </w:pPr>
      <w:r w:rsidRPr="00414AAA">
        <w:rPr>
          <w:lang w:val="el-GR"/>
        </w:rPr>
        <w:t>όπου:</w:t>
      </w:r>
    </w:p>
    <w:p w14:paraId="419A9D17" w14:textId="77777777" w:rsidR="007E3CB9" w:rsidRPr="00414AAA" w:rsidRDefault="007E3CB9" w:rsidP="007E3CB9">
      <w:pPr>
        <w:ind w:left="1440"/>
        <w:rPr>
          <w:lang w:val="el-GR"/>
        </w:rPr>
      </w:pPr>
      <w:r w:rsidRPr="00414AAA">
        <w:rPr>
          <w:lang w:val="el-GR"/>
        </w:rPr>
        <w:t>Π.Α.</w:t>
      </w:r>
      <w:r w:rsidRPr="00414AAA">
        <w:rPr>
          <w:lang w:val="el-GR"/>
        </w:rPr>
        <w:tab/>
        <w:t>= Το ποσό απομείωσης.</w:t>
      </w:r>
    </w:p>
    <w:p w14:paraId="638950D9" w14:textId="77777777" w:rsidR="007E3CB9" w:rsidRPr="00414AAA" w:rsidRDefault="007E3CB9" w:rsidP="007E3CB9">
      <w:pPr>
        <w:ind w:left="1440"/>
        <w:rPr>
          <w:lang w:val="el-GR"/>
        </w:rPr>
      </w:pPr>
      <w:r w:rsidRPr="00414AAA">
        <w:rPr>
          <w:lang w:val="el-GR"/>
        </w:rPr>
        <w:t>Ε.Κ.Ε</w:t>
      </w:r>
      <w:r w:rsidRPr="00414AAA">
        <w:rPr>
          <w:lang w:val="el-GR"/>
        </w:rPr>
        <w:tab/>
        <w:t>= Το ποσό σε ευρώ της εγγυητικής επιστολής καλής εκτέλεσης.</w:t>
      </w:r>
    </w:p>
    <w:p w14:paraId="25EF7857" w14:textId="77777777" w:rsidR="007E3CB9" w:rsidRDefault="007E3CB9" w:rsidP="007E3CB9">
      <w:pPr>
        <w:ind w:left="1440"/>
        <w:rPr>
          <w:lang w:val="el-GR"/>
        </w:rPr>
      </w:pPr>
      <w:r w:rsidRPr="00414AAA">
        <w:rPr>
          <w:lang w:val="el-GR"/>
        </w:rPr>
        <w:t>Χ.Μ.Λ.</w:t>
      </w:r>
      <w:r w:rsidRPr="00414AAA">
        <w:rPr>
          <w:lang w:val="el-GR"/>
        </w:rPr>
        <w:tab/>
        <w:t>= Ο Χρόνος Μη Λειτ</w:t>
      </w:r>
      <w:r w:rsidRPr="006908F9">
        <w:rPr>
          <w:lang w:val="el-GR"/>
        </w:rPr>
        <w:t>ουργικότητας Φορέα σε ώρες.</w:t>
      </w:r>
      <w:r w:rsidRPr="006908F9">
        <w:rPr>
          <w:lang w:val="el-GR"/>
        </w:rPr>
        <w:tab/>
      </w:r>
      <w:r w:rsidRPr="00414AAA">
        <w:rPr>
          <w:lang w:val="el-GR"/>
        </w:rPr>
        <w:tab/>
      </w:r>
    </w:p>
    <w:p w14:paraId="6EE85D78" w14:textId="77777777" w:rsidR="007E3CB9" w:rsidRPr="00414AAA" w:rsidRDefault="007E3CB9" w:rsidP="007E3CB9">
      <w:pPr>
        <w:ind w:left="1440"/>
        <w:rPr>
          <w:lang w:val="el-GR"/>
        </w:rPr>
      </w:pPr>
    </w:p>
    <w:p w14:paraId="43EC9BE1" w14:textId="422228D3" w:rsidR="008178D4" w:rsidRDefault="007E3CB9" w:rsidP="00F4289F">
      <w:pPr>
        <w:pStyle w:val="aff"/>
        <w:numPr>
          <w:ilvl w:val="0"/>
          <w:numId w:val="45"/>
        </w:numPr>
        <w:rPr>
          <w:lang w:val="el-GR"/>
        </w:rPr>
      </w:pPr>
      <w:r w:rsidRPr="00414AAA">
        <w:rPr>
          <w:lang w:val="el-GR"/>
        </w:rPr>
        <w:t xml:space="preserve">Η </w:t>
      </w:r>
      <w:r w:rsidR="007D464E">
        <w:rPr>
          <w:lang w:val="el-GR"/>
        </w:rPr>
        <w:t>υλοποίηση</w:t>
      </w:r>
      <w:r w:rsidR="007D464E" w:rsidRPr="00414AAA">
        <w:rPr>
          <w:lang w:val="el-GR"/>
        </w:rPr>
        <w:t xml:space="preserve"> </w:t>
      </w:r>
      <w:r w:rsidRPr="00414AAA">
        <w:rPr>
          <w:lang w:val="el-GR"/>
        </w:rPr>
        <w:t xml:space="preserve">της φάσης Δ θα πραγματοποιηθεί εντός τριών (03) μηνών (90 ημερολογιακές ημέρες) από την ολοκλήρωση της Φάσης Β.  Η ολοκλήρωση της Φάσης Δ θα γνωστοποιηθεί από τον Ανάδοχο εγγράφως </w:t>
      </w:r>
      <w:r w:rsidR="007D464E">
        <w:rPr>
          <w:lang w:val="el-GR"/>
        </w:rPr>
        <w:t xml:space="preserve">στην Αναθέτουσα Αρχή και στον Φορέα και η </w:t>
      </w:r>
      <w:r w:rsidRPr="00414AAA">
        <w:rPr>
          <w:lang w:val="el-GR"/>
        </w:rPr>
        <w:t>Ε</w:t>
      </w:r>
      <w:r w:rsidR="007D464E">
        <w:rPr>
          <w:lang w:val="el-GR"/>
        </w:rPr>
        <w:t>Π</w:t>
      </w:r>
      <w:r w:rsidRPr="00414AAA">
        <w:rPr>
          <w:lang w:val="el-GR"/>
        </w:rPr>
        <w:t xml:space="preserve">ΠΕ, </w:t>
      </w:r>
      <w:r w:rsidR="007D464E">
        <w:rPr>
          <w:lang w:val="el-GR"/>
        </w:rPr>
        <w:t xml:space="preserve">ύστερα από </w:t>
      </w:r>
      <w:r w:rsidRPr="00414AAA">
        <w:rPr>
          <w:lang w:val="el-GR"/>
        </w:rPr>
        <w:t xml:space="preserve"> σχετική εισήγηση της Επισπεύδουσας Υπηρεσίας, θα προβεί στη σύνταξη σχετικού πρακτικο</w:t>
      </w:r>
      <w:r>
        <w:rPr>
          <w:lang w:val="el-GR"/>
        </w:rPr>
        <w:t>ύ.</w:t>
      </w:r>
    </w:p>
    <w:p w14:paraId="6356C9D0" w14:textId="3384FC12" w:rsidR="007E3CB9" w:rsidRPr="008178D4" w:rsidRDefault="007E3CB9" w:rsidP="00485DBD">
      <w:pPr>
        <w:rPr>
          <w:lang w:val="el-GR"/>
        </w:rPr>
      </w:pPr>
    </w:p>
    <w:p w14:paraId="1B8C4FB4" w14:textId="77777777" w:rsidR="008178D4" w:rsidRPr="00485DBD" w:rsidRDefault="008178D4" w:rsidP="008178D4">
      <w:pPr>
        <w:keepNext/>
        <w:keepLines/>
        <w:rPr>
          <w:rFonts w:cs="Tahoma"/>
          <w:b/>
          <w:color w:val="000000"/>
          <w:szCs w:val="22"/>
          <w:u w:val="single"/>
          <w:lang w:val="el-GR"/>
        </w:rPr>
      </w:pPr>
      <w:r w:rsidRPr="00485DBD">
        <w:rPr>
          <w:rFonts w:cs="Tahoma"/>
          <w:b/>
          <w:color w:val="000000"/>
          <w:szCs w:val="22"/>
          <w:u w:val="single"/>
          <w:lang w:val="el-GR"/>
        </w:rPr>
        <w:t xml:space="preserve">Παραδοτέα Φάσης: </w:t>
      </w:r>
    </w:p>
    <w:p w14:paraId="66969E76" w14:textId="2AA1DCAA" w:rsidR="008178D4" w:rsidRPr="00D07749" w:rsidRDefault="008178D4" w:rsidP="008178D4">
      <w:pPr>
        <w:pStyle w:val="aff"/>
        <w:numPr>
          <w:ilvl w:val="0"/>
          <w:numId w:val="565"/>
        </w:numPr>
        <w:spacing w:after="200"/>
        <w:rPr>
          <w:rFonts w:cs="Tahoma"/>
          <w:lang w:val="el-GR"/>
        </w:rPr>
      </w:pPr>
      <w:r>
        <w:rPr>
          <w:rFonts w:cs="Tahoma"/>
          <w:lang w:val="el-GR"/>
        </w:rPr>
        <w:t>Π4</w:t>
      </w:r>
      <w:r w:rsidRPr="00D07749">
        <w:rPr>
          <w:rFonts w:cs="Tahoma"/>
          <w:lang w:val="el-GR"/>
        </w:rPr>
        <w:t xml:space="preserve"> Εγκατεστημένος</w:t>
      </w:r>
      <w:r>
        <w:rPr>
          <w:rFonts w:cs="Tahoma"/>
          <w:lang w:val="el-GR"/>
        </w:rPr>
        <w:t xml:space="preserve"> εξοπλισμός</w:t>
      </w:r>
      <w:r w:rsidRPr="00D07749">
        <w:rPr>
          <w:rFonts w:cs="Tahoma"/>
          <w:lang w:val="el-GR"/>
        </w:rPr>
        <w:t xml:space="preserve"> σε λειτουργική ετοιμότητα </w:t>
      </w:r>
    </w:p>
    <w:p w14:paraId="50D1F828" w14:textId="766680DD" w:rsidR="008178D4" w:rsidRDefault="008178D4" w:rsidP="00485DBD">
      <w:pPr>
        <w:pStyle w:val="aff"/>
        <w:keepNext/>
        <w:keepLines/>
        <w:numPr>
          <w:ilvl w:val="0"/>
          <w:numId w:val="565"/>
        </w:numPr>
        <w:spacing w:after="200"/>
        <w:rPr>
          <w:rFonts w:cs="Tahoma"/>
          <w:lang w:val="el-GR"/>
        </w:rPr>
      </w:pPr>
      <w:r>
        <w:rPr>
          <w:rFonts w:cs="Tahoma"/>
          <w:lang w:val="el-GR"/>
        </w:rPr>
        <w:t>Π5</w:t>
      </w:r>
      <w:r w:rsidRPr="008178D4">
        <w:rPr>
          <w:rFonts w:cs="Tahoma"/>
          <w:lang w:val="el-GR"/>
        </w:rPr>
        <w:t xml:space="preserve"> Εγκατεστημένο Έτοιμο Λογισμικό, σε λειτουργική ετοιμότητα </w:t>
      </w:r>
    </w:p>
    <w:p w14:paraId="3A5B4FDF" w14:textId="77777777" w:rsidR="005060B4" w:rsidRDefault="005060B4" w:rsidP="00485DBD">
      <w:pPr>
        <w:rPr>
          <w:lang w:val="el-GR"/>
        </w:rPr>
      </w:pPr>
    </w:p>
    <w:p w14:paraId="46D95B31" w14:textId="77777777" w:rsidR="008178D4" w:rsidRPr="005060B4" w:rsidRDefault="008178D4" w:rsidP="00485DBD">
      <w:pPr>
        <w:rPr>
          <w:lang w:val="el-GR"/>
        </w:rPr>
      </w:pPr>
    </w:p>
    <w:p w14:paraId="13892F45" w14:textId="77777777" w:rsidR="007E3CB9" w:rsidRPr="00414AAA" w:rsidRDefault="007E3CB9" w:rsidP="007E3CB9">
      <w:pPr>
        <w:pStyle w:val="4"/>
        <w:ind w:left="864"/>
        <w:rPr>
          <w:b w:val="0"/>
          <w:lang w:val="el-GR"/>
        </w:rPr>
      </w:pPr>
      <w:bookmarkStart w:id="547" w:name="_Toc44931904"/>
      <w:bookmarkStart w:id="548" w:name="_Toc49256425"/>
      <w:r w:rsidRPr="006908F9">
        <w:rPr>
          <w:lang w:val="el-GR"/>
        </w:rPr>
        <w:t>2</w:t>
      </w:r>
      <w:r w:rsidRPr="00414AAA">
        <w:rPr>
          <w:lang w:val="el-GR"/>
        </w:rPr>
        <w:t>.6</w:t>
      </w:r>
      <w:r w:rsidRPr="00414AAA">
        <w:rPr>
          <w:lang w:val="el-GR"/>
        </w:rPr>
        <w:tab/>
        <w:t>Φάση Ε: Μετάπτωση υποδομών – Συνολική διάρκεια: 90 ημερολογικές ημέρες</w:t>
      </w:r>
      <w:bookmarkEnd w:id="547"/>
      <w:bookmarkEnd w:id="548"/>
    </w:p>
    <w:p w14:paraId="10E72377" w14:textId="13ABD073" w:rsidR="007E3CB9" w:rsidRPr="00414AAA" w:rsidRDefault="007E3CB9" w:rsidP="00F4289F">
      <w:pPr>
        <w:pStyle w:val="aff"/>
        <w:numPr>
          <w:ilvl w:val="0"/>
          <w:numId w:val="46"/>
        </w:numPr>
        <w:rPr>
          <w:lang w:val="el-GR"/>
        </w:rPr>
      </w:pPr>
      <w:r w:rsidRPr="00414AAA">
        <w:rPr>
          <w:lang w:val="el-GR"/>
        </w:rPr>
        <w:t>Στην εν λόγω φάση περιλαμβάνεται η μετάπτωση στη νέα υποδομή σύμφων</w:t>
      </w:r>
      <w:r w:rsidRPr="006908F9">
        <w:rPr>
          <w:lang w:val="el-GR"/>
        </w:rPr>
        <w:t xml:space="preserve">α με την Μελέτη Εφαρμογής. </w:t>
      </w:r>
    </w:p>
    <w:p w14:paraId="6D3B1608" w14:textId="5844CEB0" w:rsidR="007D464E" w:rsidRDefault="007E3CB9" w:rsidP="007D464E">
      <w:pPr>
        <w:pStyle w:val="aff"/>
        <w:numPr>
          <w:ilvl w:val="0"/>
          <w:numId w:val="45"/>
        </w:numPr>
        <w:rPr>
          <w:lang w:val="el-GR"/>
        </w:rPr>
      </w:pPr>
      <w:r w:rsidRPr="007D464E">
        <w:rPr>
          <w:lang w:val="el-GR"/>
        </w:rPr>
        <w:t xml:space="preserve">Η </w:t>
      </w:r>
      <w:r w:rsidR="007D464E" w:rsidRPr="007D464E">
        <w:rPr>
          <w:lang w:val="el-GR"/>
        </w:rPr>
        <w:t xml:space="preserve">υλοποίηση </w:t>
      </w:r>
      <w:r w:rsidRPr="007D464E">
        <w:rPr>
          <w:lang w:val="el-GR"/>
        </w:rPr>
        <w:t>της φάσης Ε θα πραγματοποιηθεί εντός τριών (03) μηνών (90 ημερολογιακές ημέρες) από την ολοκλήρωση της Φάσης Δ. Η ολοκλήρωση της Φάσης Ε θα γνωστοποιηθεί από τον Ανάδοχο εγγράφως</w:t>
      </w:r>
      <w:r w:rsidR="007D464E" w:rsidRPr="007D464E">
        <w:rPr>
          <w:lang w:val="el-GR"/>
        </w:rPr>
        <w:t xml:space="preserve"> στην Αναθέτουσα Αρχή και στον Φορέα</w:t>
      </w:r>
      <w:r w:rsidRPr="007D464E">
        <w:rPr>
          <w:lang w:val="el-GR"/>
        </w:rPr>
        <w:t xml:space="preserve"> </w:t>
      </w:r>
      <w:r w:rsidR="007D464E" w:rsidRPr="007D464E">
        <w:rPr>
          <w:lang w:val="el-GR"/>
        </w:rPr>
        <w:t xml:space="preserve">και </w:t>
      </w:r>
      <w:r w:rsidRPr="007D464E">
        <w:rPr>
          <w:lang w:val="el-GR"/>
        </w:rPr>
        <w:t>η ΕΠ</w:t>
      </w:r>
      <w:r w:rsidR="007D464E" w:rsidRPr="007D464E">
        <w:rPr>
          <w:lang w:val="el-GR"/>
        </w:rPr>
        <w:t>Π</w:t>
      </w:r>
      <w:r w:rsidRPr="007D464E">
        <w:rPr>
          <w:lang w:val="el-GR"/>
        </w:rPr>
        <w:t xml:space="preserve">Ε, </w:t>
      </w:r>
      <w:r w:rsidR="007D464E">
        <w:rPr>
          <w:lang w:val="el-GR"/>
        </w:rPr>
        <w:t xml:space="preserve">ύστερα από </w:t>
      </w:r>
      <w:r w:rsidR="007D464E" w:rsidRPr="00414AAA">
        <w:rPr>
          <w:lang w:val="el-GR"/>
        </w:rPr>
        <w:t xml:space="preserve"> σχετική εισήγηση της Επισπεύδουσας Υπηρεσίας, θα προβεί στη σύνταξη σχετικού πρακτικο</w:t>
      </w:r>
      <w:r w:rsidR="007D464E">
        <w:rPr>
          <w:lang w:val="el-GR"/>
        </w:rPr>
        <w:t>ύ.</w:t>
      </w:r>
    </w:p>
    <w:p w14:paraId="659008A8" w14:textId="77777777" w:rsidR="008178D4" w:rsidRPr="007D464E" w:rsidRDefault="008178D4" w:rsidP="00485DBD">
      <w:pPr>
        <w:pStyle w:val="aff"/>
        <w:rPr>
          <w:lang w:val="el-GR"/>
        </w:rPr>
      </w:pPr>
    </w:p>
    <w:p w14:paraId="3FB5F926" w14:textId="77777777" w:rsidR="008178D4" w:rsidRPr="00485DBD" w:rsidRDefault="008178D4" w:rsidP="008178D4">
      <w:pPr>
        <w:keepNext/>
        <w:keepLines/>
        <w:rPr>
          <w:rFonts w:cs="Tahoma"/>
          <w:b/>
          <w:color w:val="000000"/>
          <w:szCs w:val="22"/>
          <w:u w:val="single"/>
          <w:lang w:val="el-GR"/>
        </w:rPr>
      </w:pPr>
      <w:r w:rsidRPr="00485DBD">
        <w:rPr>
          <w:rFonts w:cs="Tahoma"/>
          <w:b/>
          <w:color w:val="000000"/>
          <w:szCs w:val="22"/>
          <w:u w:val="single"/>
          <w:lang w:val="el-GR"/>
        </w:rPr>
        <w:t xml:space="preserve">Παραδοτέα Φάσης: </w:t>
      </w:r>
    </w:p>
    <w:p w14:paraId="4396F1FF" w14:textId="77B2A3D4" w:rsidR="008178D4" w:rsidRPr="008178D4" w:rsidRDefault="008178D4" w:rsidP="00485DBD">
      <w:pPr>
        <w:pStyle w:val="aff"/>
        <w:numPr>
          <w:ilvl w:val="0"/>
          <w:numId w:val="565"/>
        </w:numPr>
        <w:spacing w:after="200"/>
        <w:rPr>
          <w:rFonts w:cs="Tahoma"/>
          <w:lang w:val="el-GR"/>
        </w:rPr>
      </w:pPr>
      <w:r>
        <w:rPr>
          <w:rFonts w:cs="Tahoma"/>
          <w:lang w:val="el-GR"/>
        </w:rPr>
        <w:t>Π</w:t>
      </w:r>
      <w:r w:rsidR="00EE1A50">
        <w:rPr>
          <w:rFonts w:cs="Tahoma"/>
          <w:lang w:val="el-GR"/>
        </w:rPr>
        <w:t>6</w:t>
      </w:r>
      <w:r w:rsidRPr="00D07749">
        <w:rPr>
          <w:rFonts w:cs="Tahoma"/>
          <w:lang w:val="el-GR"/>
        </w:rPr>
        <w:t xml:space="preserve"> </w:t>
      </w:r>
      <w:r w:rsidR="00EE1A50">
        <w:rPr>
          <w:rFonts w:cs="Tahoma"/>
          <w:lang w:val="el-GR"/>
        </w:rPr>
        <w:t>Εκκίνηση λειτουργίας στη νέα υποδομή.</w:t>
      </w:r>
    </w:p>
    <w:p w14:paraId="058A0B60" w14:textId="1EF74BFC" w:rsidR="007E3CB9" w:rsidRPr="00414AAA" w:rsidRDefault="007E3CB9" w:rsidP="00A00285">
      <w:pPr>
        <w:pStyle w:val="4"/>
        <w:ind w:left="864"/>
        <w:rPr>
          <w:lang w:val="el-GR"/>
        </w:rPr>
      </w:pPr>
      <w:bookmarkStart w:id="549" w:name="_Toc44931905"/>
      <w:bookmarkStart w:id="550" w:name="_Toc49256426"/>
      <w:r w:rsidRPr="00414AAA">
        <w:rPr>
          <w:lang w:val="el-GR"/>
        </w:rPr>
        <w:t>2.7</w:t>
      </w:r>
      <w:r w:rsidRPr="00414AAA">
        <w:rPr>
          <w:lang w:val="el-GR"/>
        </w:rPr>
        <w:tab/>
        <w:t xml:space="preserve">Φάση ΣΤ: </w:t>
      </w:r>
      <w:r w:rsidR="00DB03CC">
        <w:rPr>
          <w:lang w:val="el-GR"/>
        </w:rPr>
        <w:t>Πιλοτική</w:t>
      </w:r>
      <w:r w:rsidR="00DB03CC" w:rsidRPr="00414AAA">
        <w:rPr>
          <w:lang w:val="el-GR"/>
        </w:rPr>
        <w:t xml:space="preserve"> </w:t>
      </w:r>
      <w:r w:rsidRPr="00414AAA">
        <w:rPr>
          <w:lang w:val="el-GR"/>
        </w:rPr>
        <w:t>Λειτουργία – Συνολική διάρκεια: 90 ημερολογικές ημέρες</w:t>
      </w:r>
      <w:bookmarkEnd w:id="549"/>
      <w:bookmarkEnd w:id="550"/>
    </w:p>
    <w:p w14:paraId="1BE32756" w14:textId="4A8A0F48" w:rsidR="007E3CB9" w:rsidRPr="00414AAA" w:rsidRDefault="007E3CB9" w:rsidP="00F4289F">
      <w:pPr>
        <w:pStyle w:val="aff"/>
        <w:numPr>
          <w:ilvl w:val="0"/>
          <w:numId w:val="47"/>
        </w:numPr>
        <w:rPr>
          <w:lang w:val="el-GR"/>
        </w:rPr>
      </w:pPr>
      <w:r w:rsidRPr="00414AAA">
        <w:rPr>
          <w:lang w:val="el-GR"/>
        </w:rPr>
        <w:t xml:space="preserve">Κατά την περίοδο </w:t>
      </w:r>
      <w:r w:rsidR="00DB03CC">
        <w:rPr>
          <w:lang w:val="el-GR"/>
        </w:rPr>
        <w:t>πιλοτικής</w:t>
      </w:r>
      <w:r w:rsidR="00DB03CC" w:rsidRPr="00414AAA">
        <w:rPr>
          <w:lang w:val="el-GR"/>
        </w:rPr>
        <w:t xml:space="preserve"> </w:t>
      </w:r>
      <w:r w:rsidRPr="00414AAA">
        <w:rPr>
          <w:lang w:val="el-GR"/>
        </w:rPr>
        <w:t xml:space="preserve">λειτουργίας ο Ανάδοχος θα αναλάβει την υποχρέωση να αποκαθιστά οποιαδήποτε βλάβη ή δυσλειτουργία παρατηρείται στο νέο εξοπλισμό επί της νέας υποδομής καθώς και στον υφιστάμενο και οφείλεται στις εργασίες του παρόντος έργου. Σκοπός είναι η πλήρης και ορθή λειτουργία του φορέα σε ό,τι αφορά τις δικτυακές και τις μηχανογραφικές υποδομές. Επίσης ο ανάδοχος θα υλοποιεί οποιαδήποτε νέα απαίτηση παραμετροποίησης που θα τεθεί από τον φορέα και σχετίζεται με το παρόν έργο. Στο πλαίσιο </w:t>
      </w:r>
      <w:r w:rsidRPr="00414AAA">
        <w:rPr>
          <w:lang w:val="el-GR"/>
        </w:rPr>
        <w:lastRenderedPageBreak/>
        <w:t xml:space="preserve">αυτό θα υπάρχει τρεις (03) φορές την εβδομάδα παρουσία τεχνικού του ανάδοχου στις εγκαταστάσεις του φορέα από τις 09:00 έως τις 15:00 σε εργάσιμες ημέρες ο οποίος θα πραγματοποιεί παραμετροποιήσεις και ρυθμίσεις του εξοπλισμού σύμφωνα με τις ανάγκες και τις οδηγίες του φορέα καθώς και για να παρακολουθεί τα διαγνωστικά εργαλεία και να επιτηρεί την ορθή λειτουργία του συστήματος. Οι ακριβείς μέρες παρουσίας του τεχνικού θα προκύπτουν σε συνεννόηση με τον φορέα και μπορούν να μεταφερθούν σε ή να αφαιρεθούν από επόμενη εβδομάδα σε περίπτωση που δεν τηρηθεί το όριο των </w:t>
      </w:r>
      <w:r>
        <w:rPr>
          <w:lang w:val="el-GR"/>
        </w:rPr>
        <w:t>τριών ημερών ανά εβδομάδα.</w:t>
      </w:r>
      <w:r>
        <w:rPr>
          <w:lang w:val="el-GR"/>
        </w:rPr>
        <w:tab/>
      </w:r>
    </w:p>
    <w:p w14:paraId="7468D053" w14:textId="77777777" w:rsidR="007E3CB9" w:rsidRPr="00414AAA" w:rsidRDefault="007E3CB9" w:rsidP="00F4289F">
      <w:pPr>
        <w:pStyle w:val="aff"/>
        <w:numPr>
          <w:ilvl w:val="0"/>
          <w:numId w:val="47"/>
        </w:numPr>
        <w:rPr>
          <w:lang w:val="el-GR"/>
        </w:rPr>
      </w:pPr>
      <w:r w:rsidRPr="00414AAA">
        <w:rPr>
          <w:lang w:val="el-GR"/>
        </w:rPr>
        <w:t>Σε περίπτωση που προκύψει δυσλειτουργία επί της νέας υποδομής, ο χρόνος απόκρισης του Ανάδοχου για την αποκατάσταση της λειτουργίας δεν θα ξεπερνά τις 3 ώρες. Σε περίπτωση που η δυσλειτουργία δεν αποκατασταθεί εντός του προαναφερόμενου χρόνου θα επιβάλλεται ρήτρα ως ακολούθως:</w:t>
      </w:r>
    </w:p>
    <w:p w14:paraId="740D084B" w14:textId="77777777" w:rsidR="007E3CB9" w:rsidRPr="00414AAA" w:rsidRDefault="007E3CB9" w:rsidP="007E3CB9">
      <w:pPr>
        <w:ind w:left="1440"/>
        <w:rPr>
          <w:lang w:val="el-GR"/>
        </w:rPr>
      </w:pPr>
      <w:r w:rsidRPr="00414AAA">
        <w:rPr>
          <w:lang w:val="el-GR"/>
        </w:rPr>
        <w:t>Π.Α.=0,10% * Ε.Κ.Ε.*(Χ.Α.Δ.-3)</w:t>
      </w:r>
    </w:p>
    <w:p w14:paraId="33042719" w14:textId="77777777" w:rsidR="007E3CB9" w:rsidRPr="00414AAA" w:rsidRDefault="007E3CB9" w:rsidP="007E3CB9">
      <w:pPr>
        <w:ind w:left="1440"/>
        <w:rPr>
          <w:lang w:val="el-GR"/>
        </w:rPr>
      </w:pPr>
      <w:r w:rsidRPr="00414AAA">
        <w:rPr>
          <w:lang w:val="el-GR"/>
        </w:rPr>
        <w:t>όπου</w:t>
      </w:r>
    </w:p>
    <w:p w14:paraId="415CBBAE" w14:textId="77777777" w:rsidR="007E3CB9" w:rsidRPr="00414AAA" w:rsidRDefault="007E3CB9" w:rsidP="007E3CB9">
      <w:pPr>
        <w:ind w:left="1440"/>
        <w:rPr>
          <w:lang w:val="el-GR"/>
        </w:rPr>
      </w:pPr>
      <w:r w:rsidRPr="00414AAA">
        <w:rPr>
          <w:lang w:val="el-GR"/>
        </w:rPr>
        <w:t>Π.Α.</w:t>
      </w:r>
      <w:r w:rsidRPr="00414AAA">
        <w:rPr>
          <w:lang w:val="el-GR"/>
        </w:rPr>
        <w:tab/>
        <w:t>= Το ποσό απομείωσης.</w:t>
      </w:r>
    </w:p>
    <w:p w14:paraId="1D98D4A2" w14:textId="77777777" w:rsidR="007E3CB9" w:rsidRPr="00414AAA" w:rsidRDefault="007E3CB9" w:rsidP="007E3CB9">
      <w:pPr>
        <w:ind w:left="1440"/>
        <w:rPr>
          <w:lang w:val="el-GR"/>
        </w:rPr>
      </w:pPr>
      <w:r w:rsidRPr="00414AAA">
        <w:rPr>
          <w:lang w:val="el-GR"/>
        </w:rPr>
        <w:t>Ε.Κ.Ε</w:t>
      </w:r>
      <w:r w:rsidRPr="00414AAA">
        <w:rPr>
          <w:lang w:val="el-GR"/>
        </w:rPr>
        <w:tab/>
        <w:t>= Το ποσό σε ευρώ της εγγυητικής επιστολής καλής εκτέλεσης.</w:t>
      </w:r>
    </w:p>
    <w:p w14:paraId="0B221D34" w14:textId="77777777" w:rsidR="007E3CB9" w:rsidRPr="006908F9" w:rsidRDefault="007E3CB9" w:rsidP="007E3CB9">
      <w:pPr>
        <w:ind w:left="1440"/>
        <w:rPr>
          <w:lang w:val="el-GR"/>
        </w:rPr>
      </w:pPr>
      <w:r w:rsidRPr="00414AAA">
        <w:rPr>
          <w:lang w:val="el-GR"/>
        </w:rPr>
        <w:t>Χ.Α.Δ.</w:t>
      </w:r>
      <w:r w:rsidRPr="00414AAA">
        <w:rPr>
          <w:lang w:val="el-GR"/>
        </w:rPr>
        <w:tab/>
        <w:t xml:space="preserve">= Ο Χρόνος Αποκατάστασης </w:t>
      </w:r>
      <w:r w:rsidRPr="006908F9">
        <w:rPr>
          <w:lang w:val="el-GR"/>
        </w:rPr>
        <w:t>της Δυσλειτουργίας σε ώρες.</w:t>
      </w:r>
      <w:r w:rsidRPr="006908F9">
        <w:rPr>
          <w:lang w:val="el-GR"/>
        </w:rPr>
        <w:tab/>
      </w:r>
    </w:p>
    <w:p w14:paraId="4087E3AF" w14:textId="1CAFE111" w:rsidR="007D464E" w:rsidRDefault="007E3CB9" w:rsidP="007D464E">
      <w:pPr>
        <w:pStyle w:val="aff"/>
        <w:numPr>
          <w:ilvl w:val="0"/>
          <w:numId w:val="45"/>
        </w:numPr>
        <w:rPr>
          <w:lang w:val="el-GR"/>
        </w:rPr>
      </w:pPr>
      <w:r w:rsidRPr="006908F9">
        <w:rPr>
          <w:lang w:val="el-GR"/>
        </w:rPr>
        <w:t xml:space="preserve">Η </w:t>
      </w:r>
      <w:r w:rsidR="007D464E">
        <w:rPr>
          <w:lang w:val="el-GR"/>
        </w:rPr>
        <w:t>υλοποίηση</w:t>
      </w:r>
      <w:r w:rsidR="007D464E" w:rsidRPr="006908F9">
        <w:rPr>
          <w:lang w:val="el-GR"/>
        </w:rPr>
        <w:t xml:space="preserve"> </w:t>
      </w:r>
      <w:r w:rsidRPr="006908F9">
        <w:rPr>
          <w:lang w:val="el-GR"/>
        </w:rPr>
        <w:t xml:space="preserve">της φάσης ΣΤ θα </w:t>
      </w:r>
      <w:r w:rsidR="007D464E">
        <w:rPr>
          <w:lang w:val="el-GR"/>
        </w:rPr>
        <w:t>πραγματοποιηθεί σε</w:t>
      </w:r>
      <w:r w:rsidRPr="006908F9">
        <w:rPr>
          <w:lang w:val="el-GR"/>
        </w:rPr>
        <w:t xml:space="preserve"> διάρκεια τριών (03) μηνών (90 ημερολογιακές ημέρες) από την ολοκλήρωση της Φάσης Ε. Η ολοκλήρωση της Φάσης ΣΤ θα γνωστοποιηθεί από τον Ανάδοχο εγγράφως </w:t>
      </w:r>
      <w:r w:rsidR="007D464E" w:rsidRPr="007D464E">
        <w:rPr>
          <w:lang w:val="el-GR"/>
        </w:rPr>
        <w:t xml:space="preserve">στην Αναθέτουσα Αρχή και στον Φορέα και η ΕΠΠΕ, </w:t>
      </w:r>
      <w:r w:rsidR="007D464E">
        <w:rPr>
          <w:lang w:val="el-GR"/>
        </w:rPr>
        <w:t xml:space="preserve">ύστερα από </w:t>
      </w:r>
      <w:r w:rsidR="007D464E" w:rsidRPr="00414AAA">
        <w:rPr>
          <w:lang w:val="el-GR"/>
        </w:rPr>
        <w:t xml:space="preserve"> σχετική εισήγηση της Επισπεύδουσας Υπηρεσίας, θα προβεί στη σύνταξη σχετικού πρακτικο</w:t>
      </w:r>
      <w:r w:rsidR="007D464E">
        <w:rPr>
          <w:lang w:val="el-GR"/>
        </w:rPr>
        <w:t>ύ.</w:t>
      </w:r>
    </w:p>
    <w:p w14:paraId="0B04DA2A" w14:textId="34C2F827" w:rsidR="00EE1A50" w:rsidRDefault="00EE1A50" w:rsidP="00485DBD">
      <w:pPr>
        <w:pStyle w:val="aff"/>
        <w:rPr>
          <w:lang w:val="el-GR"/>
        </w:rPr>
      </w:pPr>
    </w:p>
    <w:p w14:paraId="4FB7419B" w14:textId="77777777" w:rsidR="00EE1A50" w:rsidRDefault="00EE1A50" w:rsidP="00485DBD">
      <w:pPr>
        <w:rPr>
          <w:lang w:val="el-GR"/>
        </w:rPr>
      </w:pPr>
    </w:p>
    <w:p w14:paraId="445CA41C" w14:textId="77777777" w:rsidR="00EE1A50" w:rsidRPr="00485DBD" w:rsidRDefault="00EE1A50" w:rsidP="00EE1A50">
      <w:pPr>
        <w:keepNext/>
        <w:keepLines/>
        <w:rPr>
          <w:rFonts w:cs="Tahoma"/>
          <w:b/>
          <w:color w:val="000000"/>
          <w:szCs w:val="22"/>
          <w:u w:val="single"/>
          <w:lang w:val="el-GR"/>
        </w:rPr>
      </w:pPr>
      <w:r w:rsidRPr="00485DBD">
        <w:rPr>
          <w:rFonts w:cs="Tahoma"/>
          <w:b/>
          <w:color w:val="000000"/>
          <w:szCs w:val="22"/>
          <w:u w:val="single"/>
          <w:lang w:val="el-GR"/>
        </w:rPr>
        <w:t xml:space="preserve">Παραδοτέα Φάσης: </w:t>
      </w:r>
    </w:p>
    <w:p w14:paraId="1989ACCD" w14:textId="38D4A634" w:rsidR="00082747" w:rsidRDefault="00EE1A50" w:rsidP="00082747">
      <w:pPr>
        <w:pStyle w:val="aff"/>
        <w:keepNext/>
        <w:keepLines/>
        <w:numPr>
          <w:ilvl w:val="0"/>
          <w:numId w:val="566"/>
        </w:numPr>
        <w:spacing w:after="200"/>
        <w:rPr>
          <w:rFonts w:cs="Tahoma"/>
          <w:lang w:val="el-GR"/>
        </w:rPr>
      </w:pPr>
      <w:r>
        <w:rPr>
          <w:rFonts w:cs="Tahoma"/>
          <w:lang w:val="el-GR"/>
        </w:rPr>
        <w:t>Π7</w:t>
      </w:r>
      <w:r w:rsidR="00F534A2">
        <w:rPr>
          <w:rFonts w:cs="Tahoma"/>
          <w:lang w:val="el-GR"/>
        </w:rPr>
        <w:t xml:space="preserve"> </w:t>
      </w:r>
      <w:r w:rsidR="00082747" w:rsidRPr="00082747">
        <w:rPr>
          <w:rFonts w:cs="Tahoma"/>
          <w:lang w:val="el-GR"/>
        </w:rPr>
        <w:t>Σενάρια ελέγχου</w:t>
      </w:r>
      <w:r w:rsidR="00082747" w:rsidRPr="00485DBD">
        <w:rPr>
          <w:rFonts w:cs="Tahoma"/>
          <w:lang w:val="el-GR"/>
        </w:rPr>
        <w:t xml:space="preserve">: </w:t>
      </w:r>
      <w:r w:rsidR="00082747">
        <w:rPr>
          <w:rFonts w:cs="Tahoma"/>
          <w:lang w:val="el-GR"/>
        </w:rPr>
        <w:t>Π</w:t>
      </w:r>
      <w:r w:rsidR="00082747" w:rsidRPr="00082747">
        <w:rPr>
          <w:rFonts w:cs="Tahoma"/>
          <w:lang w:val="el-GR"/>
        </w:rPr>
        <w:t>λήρης οδηγός για τη διαδικασία και τις δοκιμές ελέγχου των επιμέρους Υποσυστημάτων (</w:t>
      </w:r>
      <w:r w:rsidR="00082747" w:rsidRPr="00485DBD">
        <w:rPr>
          <w:rFonts w:cs="Tahoma"/>
          <w:b/>
          <w:lang w:val="el-GR"/>
        </w:rPr>
        <w:t>υποβολή 2 μήνες πριν την λήξη της Φάσης</w:t>
      </w:r>
      <w:r w:rsidR="00082747" w:rsidRPr="00082747">
        <w:rPr>
          <w:rFonts w:cs="Tahoma"/>
          <w:lang w:val="el-GR"/>
        </w:rPr>
        <w:t>).</w:t>
      </w:r>
    </w:p>
    <w:p w14:paraId="09E68A97" w14:textId="4E249895" w:rsidR="00F534A2" w:rsidRDefault="00082747" w:rsidP="00082747">
      <w:pPr>
        <w:pStyle w:val="aff"/>
        <w:keepNext/>
        <w:keepLines/>
        <w:numPr>
          <w:ilvl w:val="0"/>
          <w:numId w:val="566"/>
        </w:numPr>
        <w:spacing w:after="200"/>
        <w:rPr>
          <w:rFonts w:cs="Tahoma"/>
          <w:lang w:val="el-GR"/>
        </w:rPr>
      </w:pPr>
      <w:r>
        <w:rPr>
          <w:rFonts w:cs="Tahoma"/>
          <w:lang w:val="el-GR"/>
        </w:rPr>
        <w:t xml:space="preserve">Π8 </w:t>
      </w:r>
      <w:r w:rsidRPr="00082747">
        <w:rPr>
          <w:rFonts w:cs="Tahoma"/>
          <w:lang w:val="el-GR"/>
        </w:rPr>
        <w:t>Πλήρως ελεγμένο</w:t>
      </w:r>
      <w:r>
        <w:rPr>
          <w:rFonts w:cs="Tahoma"/>
          <w:lang w:val="el-GR"/>
        </w:rPr>
        <w:t xml:space="preserve">ς εξοπλισμός και </w:t>
      </w:r>
      <w:r w:rsidRPr="00082747">
        <w:rPr>
          <w:rFonts w:cs="Tahoma"/>
          <w:lang w:val="el-GR"/>
        </w:rPr>
        <w:t>λογισμικό υποδομής και εφαρμογών σε συνθήκες λειτουργίας που προσομοιώνουν τις πραγματικές έτοιμο να</w:t>
      </w:r>
      <w:r>
        <w:rPr>
          <w:rFonts w:cs="Tahoma"/>
          <w:lang w:val="el-GR"/>
        </w:rPr>
        <w:t xml:space="preserve"> μπει σε Δοκιμαστική </w:t>
      </w:r>
      <w:r w:rsidRPr="00D07749">
        <w:rPr>
          <w:rFonts w:cs="Tahoma"/>
          <w:lang w:val="el-GR"/>
        </w:rPr>
        <w:t>Λειτουργία υπό συνθήκες Εγγυημένου Επιπέδου Υπηρεσιών</w:t>
      </w:r>
      <w:r>
        <w:rPr>
          <w:rFonts w:cs="Tahoma"/>
          <w:lang w:val="el-GR"/>
        </w:rPr>
        <w:t>.</w:t>
      </w:r>
    </w:p>
    <w:p w14:paraId="7B9F0F4E" w14:textId="554D160D" w:rsidR="00082747" w:rsidRPr="00082747" w:rsidRDefault="00082747" w:rsidP="00082747">
      <w:pPr>
        <w:pStyle w:val="aff"/>
        <w:keepNext/>
        <w:keepLines/>
        <w:numPr>
          <w:ilvl w:val="0"/>
          <w:numId w:val="566"/>
        </w:numPr>
        <w:spacing w:after="200"/>
        <w:rPr>
          <w:rFonts w:cs="Tahoma"/>
          <w:lang w:val="el-GR"/>
        </w:rPr>
      </w:pPr>
      <w:r w:rsidRPr="00082747">
        <w:rPr>
          <w:rFonts w:cs="Tahoma"/>
          <w:lang w:val="el-GR"/>
        </w:rPr>
        <w:t xml:space="preserve">Π9. Τεύχος αποτελεσμάτων Πιλοτικής Λειτουργίας. Περιλαμβάνει τεκμηρίωση αναφορικά με την καταγραφή των σφαλμάτων / συμβάντων που εμφανίστηκαν και του τρόπου αντιμετώπισής τους / ενεργειών υποστήριξης καθώς και </w:t>
      </w:r>
      <w:r>
        <w:rPr>
          <w:rFonts w:cs="Tahoma"/>
          <w:lang w:val="el-GR"/>
        </w:rPr>
        <w:t>α</w:t>
      </w:r>
      <w:r w:rsidRPr="00082747">
        <w:rPr>
          <w:rFonts w:cs="Tahoma"/>
          <w:lang w:val="el-GR"/>
        </w:rPr>
        <w:t>ναφορά προσαρμογών και ρυθμίσεων στο</w:t>
      </w:r>
      <w:r>
        <w:rPr>
          <w:rFonts w:cs="Tahoma"/>
          <w:lang w:val="el-GR"/>
        </w:rPr>
        <w:t>ν εξοπλισμό και στο λογισμικό.</w:t>
      </w:r>
    </w:p>
    <w:p w14:paraId="36C6F8E8" w14:textId="36B6C836" w:rsidR="007E3CB9" w:rsidRPr="00EE1A50" w:rsidRDefault="007E3CB9" w:rsidP="00485DBD">
      <w:pPr>
        <w:rPr>
          <w:lang w:val="el-GR"/>
        </w:rPr>
      </w:pPr>
    </w:p>
    <w:p w14:paraId="0A47ABC9" w14:textId="77777777" w:rsidR="007E3CB9" w:rsidRDefault="007E3CB9" w:rsidP="00530FD9">
      <w:pPr>
        <w:rPr>
          <w:lang w:val="el-GR"/>
        </w:rPr>
      </w:pPr>
    </w:p>
    <w:p w14:paraId="7A95E6C7" w14:textId="77777777" w:rsidR="007E3CB9" w:rsidRPr="00414AAA" w:rsidRDefault="007E3CB9" w:rsidP="007E3CB9">
      <w:pPr>
        <w:pStyle w:val="4"/>
        <w:ind w:left="864"/>
        <w:rPr>
          <w:lang w:val="el-GR"/>
        </w:rPr>
      </w:pPr>
      <w:bookmarkStart w:id="551" w:name="_Toc44931906"/>
      <w:bookmarkStart w:id="552" w:name="_Toc49256427"/>
      <w:bookmarkStart w:id="553" w:name="_Ref49279675"/>
      <w:r>
        <w:t>2</w:t>
      </w:r>
      <w:r w:rsidRPr="00414AAA">
        <w:rPr>
          <w:lang w:val="el-GR"/>
        </w:rPr>
        <w:t>.8</w:t>
      </w:r>
      <w:r w:rsidRPr="00414AAA">
        <w:rPr>
          <w:lang w:val="el-GR"/>
        </w:rPr>
        <w:tab/>
        <w:t>Φάση Ζ: Εκπαίδευση</w:t>
      </w:r>
      <w:bookmarkEnd w:id="551"/>
      <w:bookmarkEnd w:id="552"/>
      <w:bookmarkEnd w:id="553"/>
      <w:r w:rsidRPr="00414AAA">
        <w:rPr>
          <w:lang w:val="el-GR"/>
        </w:rPr>
        <w:t xml:space="preserve"> </w:t>
      </w:r>
    </w:p>
    <w:p w14:paraId="63C3594D" w14:textId="77777777" w:rsidR="007E3CB9" w:rsidRPr="00414AAA" w:rsidRDefault="007E3CB9" w:rsidP="00F4289F">
      <w:pPr>
        <w:pStyle w:val="aff"/>
        <w:numPr>
          <w:ilvl w:val="0"/>
          <w:numId w:val="48"/>
        </w:numPr>
        <w:rPr>
          <w:lang w:val="el-GR"/>
        </w:rPr>
      </w:pPr>
      <w:r w:rsidRPr="00414AAA">
        <w:rPr>
          <w:lang w:val="el-GR"/>
        </w:rPr>
        <w:t>Η εκπαίδευση θα διενεργηθεί παράλληλα με την φάση ΣΤ και θα πραγματοποιηθεί σε δύο (02) κύκλους σε διαφορετικές χρονικές περιόδους με το ίδιο περιεχόμενο. Κάθε κύκλος εκπαίδευσης θα είναι πλήρης και θα αφορά το σύνολο του εξ</w:t>
      </w:r>
      <w:r w:rsidRPr="006908F9">
        <w:rPr>
          <w:lang w:val="el-GR"/>
        </w:rPr>
        <w:t>οπλισμού και των συστημάτων.</w:t>
      </w:r>
      <w:r w:rsidRPr="00414AAA">
        <w:rPr>
          <w:lang w:val="el-GR"/>
        </w:rPr>
        <w:tab/>
      </w:r>
      <w:r w:rsidRPr="00414AAA">
        <w:rPr>
          <w:lang w:val="el-GR"/>
        </w:rPr>
        <w:tab/>
      </w:r>
    </w:p>
    <w:p w14:paraId="5845C64C" w14:textId="77777777" w:rsidR="007E3CB9" w:rsidRPr="00414AAA" w:rsidRDefault="007E3CB9" w:rsidP="00F4289F">
      <w:pPr>
        <w:pStyle w:val="aff"/>
        <w:numPr>
          <w:ilvl w:val="0"/>
          <w:numId w:val="48"/>
        </w:numPr>
        <w:rPr>
          <w:lang w:val="el-GR"/>
        </w:rPr>
      </w:pPr>
      <w:r w:rsidRPr="00414AAA">
        <w:rPr>
          <w:lang w:val="el-GR"/>
        </w:rPr>
        <w:t>Ο Ανάδοχος θα προβεί σε επί τόπου επίδειξη – ενημέρωση - εκπαίδευση (σε επίπεδο διαχειριστή) των συστημάτων σε τουλάχιστον δέκα (10) στελέχη του ΛΣ-ΕΛ.ΑΚΤ ανά κύκλο.</w:t>
      </w:r>
      <w:r w:rsidRPr="00414AAA">
        <w:rPr>
          <w:lang w:val="el-GR"/>
        </w:rPr>
        <w:tab/>
      </w:r>
      <w:r w:rsidRPr="00414AAA">
        <w:rPr>
          <w:lang w:val="el-GR"/>
        </w:rPr>
        <w:tab/>
      </w:r>
    </w:p>
    <w:p w14:paraId="07D53DF6" w14:textId="77777777" w:rsidR="007E3CB9" w:rsidRPr="00414AAA" w:rsidRDefault="007E3CB9" w:rsidP="00F4289F">
      <w:pPr>
        <w:pStyle w:val="aff"/>
        <w:numPr>
          <w:ilvl w:val="0"/>
          <w:numId w:val="48"/>
        </w:numPr>
        <w:rPr>
          <w:lang w:val="el-GR"/>
        </w:rPr>
      </w:pPr>
      <w:r w:rsidRPr="00414AAA">
        <w:rPr>
          <w:lang w:val="el-GR"/>
        </w:rPr>
        <w:t xml:space="preserve">Οι θεματικές ενότητες που θα καλυφθούν θα έχουν ως αντικείμενο την εξοικείωση με τον εξοπλισμό (δομή, συνδεσμολογία, ρυθμίσεις) και την πλήρη διαχείριση αυτού, την έγκαιρη διαπίστωση τυχόν βλαβών ή δυσλειτουργιών του υλικού και λογισμικού, τις τεχνολογίες, </w:t>
      </w:r>
      <w:r w:rsidRPr="00414AAA">
        <w:rPr>
          <w:lang w:val="el-GR"/>
        </w:rPr>
        <w:lastRenderedPageBreak/>
        <w:t>πρωτόκολλα και τον τρόπο που θα εφαρμοστούν κλπ. Η εκπαίδευση θα πραγματοποιηθεί τόσο σε θεωρητικό όσο και σε πρακτικό επίπεδο με την υλοποίηση πραγματικών παραδειγμάτων-σεναρίων.</w:t>
      </w:r>
      <w:r w:rsidRPr="00414AAA">
        <w:rPr>
          <w:lang w:val="el-GR"/>
        </w:rPr>
        <w:tab/>
      </w:r>
      <w:r w:rsidRPr="00414AAA">
        <w:rPr>
          <w:lang w:val="el-GR"/>
        </w:rPr>
        <w:tab/>
      </w:r>
      <w:r w:rsidRPr="00414AAA">
        <w:rPr>
          <w:lang w:val="el-GR"/>
        </w:rPr>
        <w:tab/>
      </w:r>
    </w:p>
    <w:p w14:paraId="1AB6AC82" w14:textId="77777777" w:rsidR="007E3CB9" w:rsidRPr="00414AAA" w:rsidRDefault="007E3CB9" w:rsidP="00F4289F">
      <w:pPr>
        <w:pStyle w:val="aff"/>
        <w:numPr>
          <w:ilvl w:val="0"/>
          <w:numId w:val="48"/>
        </w:numPr>
        <w:rPr>
          <w:lang w:val="el-GR"/>
        </w:rPr>
      </w:pPr>
      <w:r w:rsidRPr="00414AAA">
        <w:rPr>
          <w:lang w:val="el-GR"/>
        </w:rPr>
        <w:t xml:space="preserve">Ιδιαιτέρως για την υποδομή ενεργού καταλόγου, θα παρασχεθεί κατάλληλη εκπαίδευση για την εγκατάσταση και εφαρμογή υπηρεσιών ενεργού καταλόγου και των συναφών υπηρεσιών. Η εκπαίδευση θα περιλαμβάνει θεωρία και πρακτική άσκηση σε εκπαιδευτικό εργαστήριο που θα στήσει ο ανάδοχος για αυτό τον σκοπό. Το εργαστήριο θα αποτελείται από σταθμούς εργασίας εκπαιδευομένων και σταθμό εργασίας εκπαιδευτή οι οποίοι θα συνδέονται σε τοπικό κλειστό δίκτυο ανεξάρτητο του φορέα. Εν λόγω εκπαίδευση θα πραγματοποιηθεί σε χώρους του Φορέα και ο απαραίτητος εξοπλισμός θα διατεθεί εξολοκλήρου από τον </w:t>
      </w:r>
      <w:r w:rsidRPr="006908F9">
        <w:rPr>
          <w:lang w:val="el-GR"/>
        </w:rPr>
        <w:t>ανάδοχο αδαπάνως για τον Φορέα.</w:t>
      </w:r>
      <w:r w:rsidRPr="00414AAA">
        <w:rPr>
          <w:lang w:val="el-GR"/>
        </w:rPr>
        <w:tab/>
      </w:r>
      <w:r w:rsidRPr="00414AAA">
        <w:rPr>
          <w:lang w:val="el-GR"/>
        </w:rPr>
        <w:tab/>
      </w:r>
    </w:p>
    <w:p w14:paraId="6D04BC28" w14:textId="7F0AD649" w:rsidR="007E3CB9" w:rsidRPr="00414AAA" w:rsidRDefault="007E3CB9" w:rsidP="00F4289F">
      <w:pPr>
        <w:pStyle w:val="aff"/>
        <w:numPr>
          <w:ilvl w:val="0"/>
          <w:numId w:val="48"/>
        </w:numPr>
        <w:rPr>
          <w:lang w:val="el-GR"/>
        </w:rPr>
      </w:pPr>
      <w:r w:rsidRPr="00414AAA">
        <w:rPr>
          <w:lang w:val="el-GR"/>
        </w:rPr>
        <w:t>Ο χρόνος διδασκαλίας θα είναι τουλάχιστον πέντε (05) ώρες ανά ημέρα (09:00 – 14:00) και θα πραγματοποιείται εντός του ωραρίου εργασίας των εκπαιδευομένων σε χώρους του ΛΣ-ΕΛ.ΑΚΤ στον Πειραιά. Ο ελάχιστος χρόνος κάθε κύκλου εκπαίδευσης είναι είκοσι (20) εργάσιμες ημέρες. Ο φορέας έχει τη δυνατότητα να διακόψει προσωρινά την πραγματοποίηση της εκπαίδευσης και να τη συνεχίσει σε μελλοντικό χρόνο χωρίς να επηρεάζετα</w:t>
      </w:r>
      <w:r>
        <w:rPr>
          <w:lang w:val="el-GR"/>
        </w:rPr>
        <w:t>ι το σύνολο των ημερών/ωρών.</w:t>
      </w:r>
      <w:r w:rsidR="007D464E">
        <w:rPr>
          <w:lang w:val="el-GR"/>
        </w:rPr>
        <w:t xml:space="preserve"> Επισημάινεται ότι για κάθε κύκλο εκπαίδευσης ο Ανάδοχος θα τηρεί παρουσιολόγια των συμμετεχόντων στην εκπαίδευση </w:t>
      </w:r>
      <w:r w:rsidR="002271B9">
        <w:rPr>
          <w:lang w:val="el-GR"/>
        </w:rPr>
        <w:t xml:space="preserve">(υπογεγραμμένα από κάθε εκπαιδευ’ομενο και εκπαιδευτή ανά ημέρα εκπαίδευσης) </w:t>
      </w:r>
      <w:r w:rsidR="007D464E">
        <w:rPr>
          <w:lang w:val="el-GR"/>
        </w:rPr>
        <w:t xml:space="preserve">τα οποία θα </w:t>
      </w:r>
      <w:r w:rsidR="002271B9">
        <w:rPr>
          <w:lang w:val="el-GR"/>
        </w:rPr>
        <w:t xml:space="preserve">περιλαμβάνονται στα παραδοτέα της φάσης. </w:t>
      </w:r>
      <w:r w:rsidRPr="00414AAA">
        <w:rPr>
          <w:lang w:val="el-GR"/>
        </w:rPr>
        <w:tab/>
      </w:r>
      <w:r w:rsidRPr="00414AAA">
        <w:rPr>
          <w:lang w:val="el-GR"/>
        </w:rPr>
        <w:tab/>
      </w:r>
    </w:p>
    <w:p w14:paraId="69B34EED" w14:textId="77777777" w:rsidR="007E3CB9" w:rsidRPr="00414AAA" w:rsidRDefault="007E3CB9" w:rsidP="00F4289F">
      <w:pPr>
        <w:pStyle w:val="aff"/>
        <w:numPr>
          <w:ilvl w:val="0"/>
          <w:numId w:val="48"/>
        </w:numPr>
        <w:rPr>
          <w:lang w:val="el-GR"/>
        </w:rPr>
      </w:pPr>
      <w:r w:rsidRPr="00414AAA">
        <w:rPr>
          <w:lang w:val="el-GR"/>
        </w:rPr>
        <w:t>Για κάθε αντικείμενο ο Ανάδοχος θα πρέπει να προβλέψει την ύπαρξη αριθμού εγχειριδίων σε έντυπη και ηλεκτρονική μορφή καθώς και κατάλληλου εξοπλισμού (εφόσον απαιτείται) αντίστοιχου με τον αριθμό των προς εκπαίδευση στελεχών. Τα εν λόγω εγχειρίδια θα παραδοθούν στους εκπαιδευόμενους πριν την έναρξη τη</w:t>
      </w:r>
      <w:r w:rsidRPr="006908F9">
        <w:rPr>
          <w:lang w:val="el-GR"/>
        </w:rPr>
        <w:t>ς εκπαίδευσης κάθε κύκλου.</w:t>
      </w:r>
    </w:p>
    <w:p w14:paraId="1EE7D8CE" w14:textId="77777777" w:rsidR="007E3CB9" w:rsidRPr="00414AAA" w:rsidRDefault="007E3CB9" w:rsidP="00F4289F">
      <w:pPr>
        <w:pStyle w:val="aff"/>
        <w:numPr>
          <w:ilvl w:val="0"/>
          <w:numId w:val="48"/>
        </w:numPr>
        <w:rPr>
          <w:lang w:val="el-GR"/>
        </w:rPr>
      </w:pPr>
      <w:r w:rsidRPr="00414AAA">
        <w:rPr>
          <w:lang w:val="el-GR"/>
        </w:rPr>
        <w:t>Επισημαίνεται ότι είναι στην ευχέρεια του ΛΣ–ΕΛ.ΑΚΤ η τροποποίηση του προγράμματος εκπαίδευσης, με πιθανή δημιουργία νέων αντικειμένων, χωρίς μεταβολή του συνολικού χρόνου εκπαίδευσης όπως αυτός θα προκύπτει από τις εκάστοτε ανάγκες του ΛΣ-ΕΛ.ΑΚΤ. Σε αυτήν την περίπτωση θα υπάρξει ενημέρωση του αναδόχου τουλάχιστον πέντε (05) εργάσιμες ημέρες πριν την έναρξη τ</w:t>
      </w:r>
      <w:r w:rsidRPr="006908F9">
        <w:rPr>
          <w:lang w:val="el-GR"/>
        </w:rPr>
        <w:t>ου κάθε κύκλου εκπαίδευσης.</w:t>
      </w:r>
      <w:r w:rsidRPr="00414AAA">
        <w:rPr>
          <w:lang w:val="el-GR"/>
        </w:rPr>
        <w:tab/>
      </w:r>
    </w:p>
    <w:p w14:paraId="3F75103B" w14:textId="43083AEB" w:rsidR="007E3CB9" w:rsidRDefault="007E3CB9" w:rsidP="00F4289F">
      <w:pPr>
        <w:pStyle w:val="aff"/>
        <w:numPr>
          <w:ilvl w:val="0"/>
          <w:numId w:val="48"/>
        </w:numPr>
        <w:rPr>
          <w:lang w:val="el-GR"/>
        </w:rPr>
      </w:pPr>
      <w:r w:rsidRPr="00414AAA">
        <w:rPr>
          <w:lang w:val="el-GR"/>
        </w:rPr>
        <w:t>Σημειώνεται ότι, σε περίπτωση που για τις ανάγκες της εκπαίδευσης απαιτηθεί μετακίνηση προσωπικού ΛΣ-ΕΛ.ΑΚΤ αυτή θα γίνει με μέριμνα και δαπάνη του Αναδόχου, εντός ω</w:t>
      </w:r>
      <w:r w:rsidRPr="006908F9">
        <w:rPr>
          <w:lang w:val="el-GR"/>
        </w:rPr>
        <w:t>ραρίου εργασίας εκπαιδευομένων.</w:t>
      </w:r>
    </w:p>
    <w:p w14:paraId="08FC8685" w14:textId="77777777" w:rsidR="007E3CB9" w:rsidRPr="00414AAA" w:rsidRDefault="007E3CB9" w:rsidP="00F4289F">
      <w:pPr>
        <w:pStyle w:val="aff"/>
        <w:numPr>
          <w:ilvl w:val="0"/>
          <w:numId w:val="48"/>
        </w:numPr>
        <w:rPr>
          <w:lang w:val="el-GR"/>
        </w:rPr>
      </w:pPr>
      <w:r w:rsidRPr="00414AAA">
        <w:rPr>
          <w:lang w:val="el-GR"/>
        </w:rPr>
        <w:t>Αμέσως μετά την ολοκλήρωση κάθε κύκλου εκπαίδευσης οι εκπαιδευόμενοι θα παραδώσουν στον Ανάδοχο λίστα με τα σενάρια – εργασίες που αφορούν την διαχείριση του εξοπλισμού. Στη συνέχεια, ο Ανάδοχος εντός δέκα (10) εργάσιμων ημερών μετά το τέλος κάθε κύκλου εκπαίδευσης θα παραδώσει σε καθένα από τους εκπαιδευομένους αρχείο σε ηλεκτρονική επεξεργάσιμη μορφή που θα περιλαμβάνει οδηγίες βήμα προς βήμα για κάθε σενάριο που ζητήθηκε. Ενδεικτικά αναφέρονται μερικά από τα σενάρια:</w:t>
      </w:r>
    </w:p>
    <w:p w14:paraId="5AC1630C" w14:textId="77777777" w:rsidR="007E3CB9" w:rsidRPr="00414AAA" w:rsidRDefault="007E3CB9" w:rsidP="00F4289F">
      <w:pPr>
        <w:pStyle w:val="aff"/>
        <w:numPr>
          <w:ilvl w:val="1"/>
          <w:numId w:val="48"/>
        </w:numPr>
        <w:rPr>
          <w:lang w:val="el-GR"/>
        </w:rPr>
      </w:pPr>
      <w:r w:rsidRPr="00414AAA">
        <w:rPr>
          <w:lang w:val="el-GR"/>
        </w:rPr>
        <w:t xml:space="preserve">Δημιουργία νέας απομονωμένης ζώνης στο </w:t>
      </w:r>
      <w:r w:rsidRPr="00414AAA">
        <w:t>Firewall</w:t>
      </w:r>
      <w:r w:rsidRPr="00414AAA">
        <w:rPr>
          <w:lang w:val="el-GR"/>
        </w:rPr>
        <w:t>.</w:t>
      </w:r>
    </w:p>
    <w:p w14:paraId="4801AF2E" w14:textId="77777777" w:rsidR="007E3CB9" w:rsidRPr="00414AAA" w:rsidRDefault="007E3CB9" w:rsidP="00F4289F">
      <w:pPr>
        <w:pStyle w:val="aff"/>
        <w:numPr>
          <w:ilvl w:val="1"/>
          <w:numId w:val="48"/>
        </w:numPr>
        <w:rPr>
          <w:lang w:val="el-GR"/>
        </w:rPr>
      </w:pPr>
      <w:r w:rsidRPr="00414AAA">
        <w:rPr>
          <w:lang w:val="el-GR"/>
        </w:rPr>
        <w:t xml:space="preserve">Δημιουργία νέου απομονωμένου </w:t>
      </w:r>
      <w:r w:rsidRPr="00414AAA">
        <w:t>VLAN</w:t>
      </w:r>
      <w:r w:rsidRPr="00414AAA">
        <w:rPr>
          <w:lang w:val="el-GR"/>
        </w:rPr>
        <w:t>.</w:t>
      </w:r>
    </w:p>
    <w:p w14:paraId="03AA602A" w14:textId="77777777" w:rsidR="007E3CB9" w:rsidRPr="00414AAA" w:rsidRDefault="007E3CB9" w:rsidP="00F4289F">
      <w:pPr>
        <w:pStyle w:val="aff"/>
        <w:numPr>
          <w:ilvl w:val="1"/>
          <w:numId w:val="48"/>
        </w:numPr>
        <w:rPr>
          <w:lang w:val="el-GR"/>
        </w:rPr>
      </w:pPr>
      <w:r w:rsidRPr="00414AAA">
        <w:rPr>
          <w:lang w:val="el-GR"/>
        </w:rPr>
        <w:t>Δρομολόγηση μίας ΙΡ από συγκεκριμένη γραμμή δεδομένων</w:t>
      </w:r>
    </w:p>
    <w:p w14:paraId="3A37E6AD" w14:textId="77777777" w:rsidR="007E3CB9" w:rsidRPr="00414AAA" w:rsidRDefault="007E3CB9" w:rsidP="00F4289F">
      <w:pPr>
        <w:pStyle w:val="aff"/>
        <w:numPr>
          <w:ilvl w:val="1"/>
          <w:numId w:val="48"/>
        </w:numPr>
        <w:rPr>
          <w:lang w:val="el-GR"/>
        </w:rPr>
      </w:pPr>
      <w:r w:rsidRPr="00414AAA">
        <w:rPr>
          <w:lang w:val="el-GR"/>
        </w:rPr>
        <w:t xml:space="preserve">Υλοποίηση ενός </w:t>
      </w:r>
      <w:r w:rsidRPr="00414AAA">
        <w:t>IPSEC</w:t>
      </w:r>
      <w:r w:rsidRPr="00414AAA">
        <w:rPr>
          <w:lang w:val="el-GR"/>
        </w:rPr>
        <w:t xml:space="preserve"> </w:t>
      </w:r>
      <w:r w:rsidRPr="00414AAA">
        <w:t>VPN</w:t>
      </w:r>
      <w:r w:rsidRPr="00414AAA">
        <w:rPr>
          <w:lang w:val="el-GR"/>
        </w:rPr>
        <w:t xml:space="preserve"> </w:t>
      </w:r>
      <w:r w:rsidRPr="00414AAA">
        <w:t>tunnel</w:t>
      </w:r>
      <w:r w:rsidRPr="00414AAA">
        <w:rPr>
          <w:lang w:val="el-GR"/>
        </w:rPr>
        <w:t>.</w:t>
      </w:r>
    </w:p>
    <w:p w14:paraId="0D995643" w14:textId="77777777" w:rsidR="007E3CB9" w:rsidRPr="00414AAA" w:rsidRDefault="007E3CB9" w:rsidP="00F4289F">
      <w:pPr>
        <w:pStyle w:val="aff"/>
        <w:numPr>
          <w:ilvl w:val="1"/>
          <w:numId w:val="48"/>
        </w:numPr>
        <w:rPr>
          <w:lang w:val="el-GR"/>
        </w:rPr>
      </w:pPr>
      <w:r w:rsidRPr="00414AAA">
        <w:rPr>
          <w:lang w:val="el-GR"/>
        </w:rPr>
        <w:t xml:space="preserve">Ειδικές Παραμετροποιήσεις </w:t>
      </w:r>
      <w:r w:rsidRPr="00414AAA">
        <w:t>Wi</w:t>
      </w:r>
      <w:r w:rsidRPr="00414AAA">
        <w:rPr>
          <w:lang w:val="el-GR"/>
        </w:rPr>
        <w:t>-</w:t>
      </w:r>
      <w:r w:rsidRPr="00414AAA">
        <w:t>Fi</w:t>
      </w:r>
      <w:r>
        <w:t xml:space="preserve"> </w:t>
      </w:r>
    </w:p>
    <w:p w14:paraId="4E8F12E5" w14:textId="77777777" w:rsidR="007E3CB9" w:rsidRPr="00414AAA" w:rsidRDefault="007E3CB9" w:rsidP="00F4289F">
      <w:pPr>
        <w:pStyle w:val="aff"/>
        <w:numPr>
          <w:ilvl w:val="1"/>
          <w:numId w:val="48"/>
        </w:numPr>
        <w:rPr>
          <w:lang w:val="el-GR"/>
        </w:rPr>
      </w:pPr>
      <w:r w:rsidRPr="00414AAA">
        <w:rPr>
          <w:lang w:val="el-GR"/>
        </w:rPr>
        <w:t xml:space="preserve">Ειδικές Παραμετροποιήσεις συστήματος λήψης αντιγράφων ασφαλείας </w:t>
      </w:r>
      <w:r w:rsidRPr="002F5034">
        <w:rPr>
          <w:lang w:val="el-GR"/>
        </w:rPr>
        <w:t>κλπ</w:t>
      </w:r>
      <w:r w:rsidRPr="00414AAA">
        <w:rPr>
          <w:lang w:val="el-GR"/>
        </w:rPr>
        <w:tab/>
      </w:r>
      <w:r w:rsidRPr="00414AAA">
        <w:rPr>
          <w:lang w:val="el-GR"/>
        </w:rPr>
        <w:tab/>
      </w:r>
    </w:p>
    <w:p w14:paraId="01303F24" w14:textId="1D2B8381" w:rsidR="00790F11" w:rsidRPr="00082747" w:rsidRDefault="007E3CB9" w:rsidP="00F4289F">
      <w:pPr>
        <w:pStyle w:val="aff"/>
        <w:numPr>
          <w:ilvl w:val="0"/>
          <w:numId w:val="48"/>
        </w:numPr>
        <w:rPr>
          <w:lang w:val="el-GR"/>
        </w:rPr>
      </w:pPr>
      <w:r w:rsidRPr="00414AAA">
        <w:rPr>
          <w:lang w:val="el-GR"/>
        </w:rPr>
        <w:t>Η φάση Ζ θα ολοκληρωθεί εντός τριών (03) μηνών (90 ημερολογιακές ημέρες) από την ολοκλήρωση της Φάσης Ε. Μετά την επιτυχή ολοκλήρωση της εκπαίδευσης η Ε</w:t>
      </w:r>
      <w:r w:rsidR="007D464E">
        <w:rPr>
          <w:lang w:val="el-GR"/>
        </w:rPr>
        <w:t>Π</w:t>
      </w:r>
      <w:r w:rsidRPr="00414AAA">
        <w:rPr>
          <w:lang w:val="el-GR"/>
        </w:rPr>
        <w:t xml:space="preserve">ΠΕ θα προβεί στη </w:t>
      </w:r>
      <w:r w:rsidRPr="00082747">
        <w:rPr>
          <w:lang w:val="el-GR"/>
        </w:rPr>
        <w:t>σύνταξη σχετικού πρακτικού κατόπιν σχετικής εισήγησης της Επισπεύδουσας Υπηρεσίας.</w:t>
      </w:r>
    </w:p>
    <w:p w14:paraId="5330F344" w14:textId="77777777" w:rsidR="008178D4" w:rsidRPr="00082747" w:rsidRDefault="008178D4" w:rsidP="00485DBD">
      <w:pPr>
        <w:rPr>
          <w:lang w:val="el-GR"/>
        </w:rPr>
      </w:pPr>
    </w:p>
    <w:p w14:paraId="1F467334" w14:textId="77777777" w:rsidR="008178D4" w:rsidRPr="00485DBD" w:rsidRDefault="008178D4" w:rsidP="008178D4">
      <w:pPr>
        <w:rPr>
          <w:rFonts w:cs="Tahoma"/>
          <w:b/>
          <w:color w:val="000000"/>
          <w:szCs w:val="22"/>
          <w:u w:val="single"/>
          <w:lang w:val="el-GR"/>
        </w:rPr>
      </w:pPr>
      <w:r w:rsidRPr="00485DBD">
        <w:rPr>
          <w:rFonts w:cs="Tahoma"/>
          <w:b/>
          <w:color w:val="000000"/>
          <w:szCs w:val="22"/>
          <w:u w:val="single"/>
          <w:lang w:val="el-GR"/>
        </w:rPr>
        <w:t xml:space="preserve">Παραδοτέα Φάσης: </w:t>
      </w:r>
    </w:p>
    <w:p w14:paraId="6CBE643C" w14:textId="395B007A" w:rsidR="008178D4" w:rsidRPr="00082747" w:rsidRDefault="00082747" w:rsidP="008178D4">
      <w:pPr>
        <w:pStyle w:val="aff"/>
        <w:numPr>
          <w:ilvl w:val="0"/>
          <w:numId w:val="565"/>
        </w:numPr>
        <w:spacing w:after="200"/>
        <w:rPr>
          <w:rFonts w:cs="Tahoma"/>
          <w:lang w:val="el-GR"/>
        </w:rPr>
      </w:pPr>
      <w:r w:rsidRPr="00485DBD">
        <w:rPr>
          <w:rFonts w:cs="Tahoma"/>
          <w:lang w:val="el-GR"/>
        </w:rPr>
        <w:lastRenderedPageBreak/>
        <w:t>Π10</w:t>
      </w:r>
      <w:r w:rsidR="008178D4" w:rsidRPr="00082747">
        <w:rPr>
          <w:rFonts w:cs="Tahoma"/>
          <w:lang w:val="el-GR"/>
        </w:rPr>
        <w:t xml:space="preserve"> Οριστικοποιημένο Σχέδιο εκπαίδευσης στελεχών Φορέα </w:t>
      </w:r>
    </w:p>
    <w:p w14:paraId="5F184389" w14:textId="40E0F3B6" w:rsidR="008178D4" w:rsidRPr="00082747" w:rsidRDefault="00082747" w:rsidP="008178D4">
      <w:pPr>
        <w:pStyle w:val="aff"/>
        <w:numPr>
          <w:ilvl w:val="0"/>
          <w:numId w:val="565"/>
        </w:numPr>
        <w:spacing w:after="200"/>
        <w:rPr>
          <w:rFonts w:cs="Tahoma"/>
          <w:lang w:val="el-GR"/>
        </w:rPr>
      </w:pPr>
      <w:r w:rsidRPr="00485DBD">
        <w:rPr>
          <w:rFonts w:cs="Tahoma"/>
          <w:lang w:val="el-GR"/>
        </w:rPr>
        <w:t>Π11</w:t>
      </w:r>
      <w:r w:rsidR="008178D4" w:rsidRPr="00082747">
        <w:rPr>
          <w:rFonts w:cs="Tahoma"/>
          <w:lang w:val="el-GR"/>
        </w:rPr>
        <w:t xml:space="preserve"> Υπηρεσίες εκπαίδευσης στελεχών Φορέα </w:t>
      </w:r>
    </w:p>
    <w:p w14:paraId="40E3D4C8" w14:textId="26BDBD42" w:rsidR="008178D4" w:rsidRPr="00082747" w:rsidRDefault="008178D4" w:rsidP="008178D4">
      <w:pPr>
        <w:pStyle w:val="aff"/>
        <w:numPr>
          <w:ilvl w:val="0"/>
          <w:numId w:val="565"/>
        </w:numPr>
        <w:spacing w:after="200"/>
        <w:rPr>
          <w:rFonts w:cs="Tahoma"/>
          <w:lang w:val="el-GR"/>
        </w:rPr>
      </w:pPr>
      <w:r w:rsidRPr="00082747">
        <w:rPr>
          <w:rFonts w:cs="Tahoma"/>
          <w:lang w:val="el-GR"/>
        </w:rPr>
        <w:t>Π</w:t>
      </w:r>
      <w:r w:rsidR="00082747" w:rsidRPr="00485DBD">
        <w:rPr>
          <w:rFonts w:cs="Tahoma"/>
          <w:lang w:val="el-GR"/>
        </w:rPr>
        <w:t>12</w:t>
      </w:r>
      <w:r w:rsidR="00EE1A50" w:rsidRPr="00485DBD">
        <w:rPr>
          <w:rFonts w:cs="Tahoma"/>
          <w:lang w:val="el-GR"/>
        </w:rPr>
        <w:t xml:space="preserve"> Έκθεση</w:t>
      </w:r>
      <w:r w:rsidRPr="00082747">
        <w:rPr>
          <w:rFonts w:cs="Tahoma"/>
          <w:lang w:val="el-GR"/>
        </w:rPr>
        <w:t xml:space="preserve"> αξιολόγησης αποτελεσμάτων εκπαίδευσης </w:t>
      </w:r>
    </w:p>
    <w:p w14:paraId="61D4AAC3" w14:textId="2960B512" w:rsidR="007E3CB9" w:rsidRPr="00790F11" w:rsidRDefault="007E3CB9" w:rsidP="00485DBD">
      <w:pPr>
        <w:rPr>
          <w:lang w:val="el-GR"/>
        </w:rPr>
      </w:pPr>
    </w:p>
    <w:p w14:paraId="36A7F74C" w14:textId="2901D77A" w:rsidR="007E3CB9" w:rsidRPr="00414AAA" w:rsidRDefault="007E3CB9" w:rsidP="007E3CB9">
      <w:pPr>
        <w:pStyle w:val="4"/>
        <w:ind w:left="864" w:hanging="864"/>
        <w:rPr>
          <w:b w:val="0"/>
          <w:lang w:val="el-GR"/>
        </w:rPr>
      </w:pPr>
      <w:bookmarkStart w:id="554" w:name="_Toc44931907"/>
      <w:bookmarkStart w:id="555" w:name="_Toc49256428"/>
      <w:r w:rsidRPr="006908F9">
        <w:rPr>
          <w:lang w:val="el-GR"/>
        </w:rPr>
        <w:t>2</w:t>
      </w:r>
      <w:r w:rsidRPr="00414AAA">
        <w:rPr>
          <w:lang w:val="el-GR"/>
        </w:rPr>
        <w:t>.9</w:t>
      </w:r>
      <w:r w:rsidRPr="00414AAA">
        <w:rPr>
          <w:lang w:val="el-GR"/>
        </w:rPr>
        <w:tab/>
        <w:t>Φάση Η: Δοκιμαστικ</w:t>
      </w:r>
      <w:r w:rsidR="00DB03CC">
        <w:rPr>
          <w:lang w:val="el-GR"/>
        </w:rPr>
        <w:t>ή</w:t>
      </w:r>
      <w:r w:rsidRPr="00414AAA">
        <w:rPr>
          <w:lang w:val="el-GR"/>
        </w:rPr>
        <w:t xml:space="preserve"> </w:t>
      </w:r>
      <w:r w:rsidR="00DB03CC">
        <w:rPr>
          <w:lang w:val="el-GR"/>
        </w:rPr>
        <w:t>Λειτουργία</w:t>
      </w:r>
      <w:r w:rsidR="00DB03CC" w:rsidRPr="00414AAA">
        <w:rPr>
          <w:lang w:val="el-GR"/>
        </w:rPr>
        <w:t xml:space="preserve"> </w:t>
      </w:r>
      <w:r w:rsidRPr="00414AAA">
        <w:rPr>
          <w:lang w:val="el-GR"/>
        </w:rPr>
        <w:t>&amp; Υλικό Τεκμηρίωσης – Συνολική Διάρκεια: 70 ημερολογιακές ημέρες</w:t>
      </w:r>
      <w:bookmarkEnd w:id="554"/>
      <w:bookmarkEnd w:id="555"/>
    </w:p>
    <w:p w14:paraId="64C6ED22" w14:textId="77777777" w:rsidR="007E3CB9" w:rsidRPr="00414AAA" w:rsidRDefault="007E3CB9" w:rsidP="00F4289F">
      <w:pPr>
        <w:pStyle w:val="aff"/>
        <w:numPr>
          <w:ilvl w:val="0"/>
          <w:numId w:val="49"/>
        </w:numPr>
        <w:rPr>
          <w:lang w:val="el-GR"/>
        </w:rPr>
      </w:pPr>
      <w:r w:rsidRPr="00414AAA">
        <w:rPr>
          <w:lang w:val="el-GR"/>
        </w:rPr>
        <w:t>Αμέσως μετά την ολοκλήρωση των Φάσεων ΣΤ και Ζ και εντός είκοσι (20) ημερολογιακών ημερών, ο ανάδοχος θα παραδώσει στον φορέα το υλικό τεκμηρίωσης σε τρία (03) αντίτυπα καθώς και σε επεξεργάσιμη ηλεκτρονική μορφή. Το υλικό τεκμηρίωσης θα είναι στην ελληνική γλώσσα (εκτός από εξειδικευμένους όρους οι οποίοι θα είναι στην αγγλική γλώσσα) και θα περιλαμβάνει κατ’ ελάχιστον:</w:t>
      </w:r>
    </w:p>
    <w:p w14:paraId="3E8418FA" w14:textId="77777777" w:rsidR="007E3CB9" w:rsidRDefault="007E3CB9" w:rsidP="00F4289F">
      <w:pPr>
        <w:pStyle w:val="aff"/>
        <w:numPr>
          <w:ilvl w:val="0"/>
          <w:numId w:val="50"/>
        </w:numPr>
        <w:rPr>
          <w:lang w:val="el-GR"/>
        </w:rPr>
      </w:pPr>
      <w:r w:rsidRPr="00414AAA">
        <w:rPr>
          <w:lang w:val="el-GR"/>
        </w:rPr>
        <w:t xml:space="preserve">Πίνακα και σχηματική απεικόνιση της δικτυακής δομής του παρόντος έργου (καλωδιώσεις, τοπολογία δικτύου, λογικές και φυσικές αρχιτεκτονικές, </w:t>
      </w:r>
      <w:r w:rsidRPr="00414AAA">
        <w:t>IP</w:t>
      </w:r>
      <w:r w:rsidRPr="00414AAA">
        <w:rPr>
          <w:lang w:val="el-GR"/>
        </w:rPr>
        <w:t xml:space="preserve"> διευθύνσεις, δρομολογήσεις και εύρος, </w:t>
      </w:r>
      <w:r w:rsidRPr="00414AAA">
        <w:t>vlans</w:t>
      </w:r>
      <w:r w:rsidRPr="00414AAA">
        <w:rPr>
          <w:lang w:val="el-GR"/>
        </w:rPr>
        <w:t xml:space="preserve">, ενσύρματα και ασύρματα δίκτυα κλπ.), Πίνακα και σχηματική απεικόνιση των κατασκευαστικών και ηλεκτρολογικών υποδομών του φορέα (σε έντυπη και ηλεκτρονική μορφή τύπου </w:t>
      </w:r>
      <w:r w:rsidRPr="00414AAA">
        <w:t>cad</w:t>
      </w:r>
      <w:r w:rsidRPr="00414AAA">
        <w:rPr>
          <w:lang w:val="el-GR"/>
        </w:rPr>
        <w:t>).  «ΟΠΩΣ ΚΑΤΑΣΚΕΥΑΣΤΗΚΑΝ» (</w:t>
      </w:r>
      <w:r w:rsidRPr="00414AAA">
        <w:t>AS</w:t>
      </w:r>
      <w:r w:rsidRPr="00414AAA">
        <w:rPr>
          <w:lang w:val="el-GR"/>
        </w:rPr>
        <w:t xml:space="preserve"> </w:t>
      </w:r>
      <w:r w:rsidRPr="00414AAA">
        <w:t>BUILT</w:t>
      </w:r>
      <w:r w:rsidRPr="00414AAA">
        <w:rPr>
          <w:lang w:val="el-GR"/>
        </w:rPr>
        <w:t>).</w:t>
      </w:r>
    </w:p>
    <w:p w14:paraId="6CBF10AD" w14:textId="77777777" w:rsidR="007E3CB9" w:rsidRPr="00414AAA" w:rsidRDefault="007E3CB9" w:rsidP="00F4289F">
      <w:pPr>
        <w:pStyle w:val="aff"/>
        <w:numPr>
          <w:ilvl w:val="0"/>
          <w:numId w:val="50"/>
        </w:numPr>
        <w:rPr>
          <w:lang w:val="el-GR"/>
        </w:rPr>
      </w:pPr>
      <w:r w:rsidRPr="00414AAA">
        <w:rPr>
          <w:lang w:val="el-GR"/>
        </w:rPr>
        <w:t>Τα σχέδια θα περιλαμβάνουν κατόψεις, τομές, διαγράμματα και γενικά όλα τα στοιχεία που επιτρέπουν σε κάποιον που δεν έχει ασχοληθεί ειδικά με το έργο να ενημερώνεται εύκολα για το πως και τι επακριβώς έχει κατασκευασθεί. Ιδιαίτερα τονίζεται ότι επί των σχεδίων αυτών θα φαίνονται το σύνολο των δικτύων (υδραυλικά – ψυκτικού αερίου – αποχετεύσεων – ηλεκτρολογικών), οι ακριβείς τους διαστάσεις και θέσεις σε σχέση με τα οικοδομικά στοιχεία. Επίσης θα απεικονίζεται κάθε εξάρτημα, διακλάδωση, όργανο διακοπής κλπ, σε τρόπο ώστε να είναι δυνατός ο άμεσος εντοπισμός οιουδήποτε στοιχείου των εγκαταστάσεων.</w:t>
      </w:r>
    </w:p>
    <w:p w14:paraId="78EF9F3A" w14:textId="77777777" w:rsidR="007E3CB9" w:rsidRPr="00414AAA" w:rsidRDefault="007E3CB9" w:rsidP="00F4289F">
      <w:pPr>
        <w:pStyle w:val="aff"/>
        <w:numPr>
          <w:ilvl w:val="0"/>
          <w:numId w:val="50"/>
        </w:numPr>
        <w:rPr>
          <w:lang w:val="el-GR"/>
        </w:rPr>
      </w:pPr>
      <w:r w:rsidRPr="00414AAA">
        <w:rPr>
          <w:lang w:val="el-GR"/>
        </w:rPr>
        <w:t>Πίνακα και σχηματική απεικόνιση του εξοπλισμού των υποκατανεμητών (</w:t>
      </w:r>
      <w:r w:rsidRPr="00414AAA">
        <w:t>switches</w:t>
      </w:r>
      <w:r w:rsidRPr="00414AAA">
        <w:rPr>
          <w:lang w:val="el-GR"/>
        </w:rPr>
        <w:t xml:space="preserve">, </w:t>
      </w:r>
      <w:r w:rsidRPr="00414AAA">
        <w:t>patch</w:t>
      </w:r>
      <w:r w:rsidRPr="00414AAA">
        <w:rPr>
          <w:lang w:val="el-GR"/>
        </w:rPr>
        <w:t xml:space="preserve"> </w:t>
      </w:r>
      <w:r w:rsidRPr="00414AAA">
        <w:t>panels</w:t>
      </w:r>
      <w:r w:rsidRPr="00414AAA">
        <w:rPr>
          <w:lang w:val="el-GR"/>
        </w:rPr>
        <w:t>, αντιστοιχίσεις διασυνδέσεων κλπ.).</w:t>
      </w:r>
    </w:p>
    <w:p w14:paraId="1BBC60F2" w14:textId="77777777" w:rsidR="007E3CB9" w:rsidRPr="00414AAA" w:rsidRDefault="007E3CB9" w:rsidP="00F4289F">
      <w:pPr>
        <w:pStyle w:val="aff"/>
        <w:numPr>
          <w:ilvl w:val="0"/>
          <w:numId w:val="50"/>
        </w:numPr>
        <w:rPr>
          <w:lang w:val="el-GR"/>
        </w:rPr>
      </w:pPr>
      <w:r w:rsidRPr="00414AAA">
        <w:rPr>
          <w:lang w:val="el-GR"/>
        </w:rPr>
        <w:t xml:space="preserve">Αναλυτική καταγραφή (με κείμενο, πίνακες και γραφήματα σε έντυπη και ηλεκτρονική μορφή) του ενεργού και παθητικού εξοπλισμού (υφιστάμενου και νέου) στην οποία θα αποτυπώνεται η αντιστοίχιση θέσης εργασίας, θέσης στο </w:t>
      </w:r>
      <w:r w:rsidRPr="00414AAA">
        <w:t>patch</w:t>
      </w:r>
      <w:r w:rsidRPr="00414AAA">
        <w:rPr>
          <w:lang w:val="el-GR"/>
        </w:rPr>
        <w:t xml:space="preserve"> </w:t>
      </w:r>
      <w:r w:rsidRPr="00414AAA">
        <w:t>panel</w:t>
      </w:r>
      <w:r w:rsidRPr="00414AAA">
        <w:rPr>
          <w:lang w:val="el-GR"/>
        </w:rPr>
        <w:t xml:space="preserve"> και θέση στον μεταγωγέα του υποκατανεμητή (η πληροφορία που αφορά την αντιστοίχιση θέσης εργασίας με θέση στο </w:t>
      </w:r>
      <w:r w:rsidRPr="00414AAA">
        <w:t>patch</w:t>
      </w:r>
      <w:r w:rsidRPr="00414AAA">
        <w:rPr>
          <w:lang w:val="el-GR"/>
        </w:rPr>
        <w:t xml:space="preserve"> </w:t>
      </w:r>
      <w:r w:rsidRPr="00414AAA">
        <w:t>panel</w:t>
      </w:r>
      <w:r w:rsidRPr="00414AAA">
        <w:rPr>
          <w:lang w:val="el-GR"/>
        </w:rPr>
        <w:t xml:space="preserve"> για τα Κτήρια Α, Β και Γ θα παρασχεθεί από τον φορέα στον ανάδοχο ο οποίος θα κάνει την τελική ενσωμάτωση). Το ίδιο ισχύει και για τον ενεργό εξοπλισμό των υποκατανεμητών σε σχέση με τους κεντρικούς μεταγωγείς. Όμοια καταγραφή θα υπάρξει και για την φυσική και λογική διασύνδεση του μηχανογραφικού και δικτυακού εξοπλισμού (υφιστάμενου και νέου) με τους κεντρικούς μεταγωγείς. Τα ηλεκτρονικά αρχεία που θα αποτυπώνουν την δικτυακή δομή θα παραδοθούν και σε επεξεργάσιμη μορφή (πχ αρχείο </w:t>
      </w:r>
      <w:r w:rsidRPr="00414AAA">
        <w:t>visio</w:t>
      </w:r>
      <w:r w:rsidRPr="00414AAA">
        <w:rPr>
          <w:lang w:val="el-GR"/>
        </w:rPr>
        <w:t xml:space="preserve">, </w:t>
      </w:r>
      <w:r w:rsidRPr="00414AAA">
        <w:t>smartdraw</w:t>
      </w:r>
      <w:r w:rsidRPr="00414AAA">
        <w:rPr>
          <w:lang w:val="el-GR"/>
        </w:rPr>
        <w:t xml:space="preserve">, κλπ.) και σε μορφή </w:t>
      </w:r>
      <w:r w:rsidRPr="00414AAA">
        <w:t>pdf</w:t>
      </w:r>
      <w:r w:rsidRPr="00414AAA">
        <w:rPr>
          <w:lang w:val="el-GR"/>
        </w:rPr>
        <w:t>. Χειρόγραφα γραφήματα/σχέδια δεν είναι αποδεκτά.</w:t>
      </w:r>
    </w:p>
    <w:p w14:paraId="24DFD48B" w14:textId="77777777" w:rsidR="007E3CB9" w:rsidRPr="00CA68AA" w:rsidRDefault="007E3CB9" w:rsidP="00F4289F">
      <w:pPr>
        <w:pStyle w:val="aff"/>
        <w:numPr>
          <w:ilvl w:val="0"/>
          <w:numId w:val="50"/>
        </w:numPr>
        <w:rPr>
          <w:lang w:val="el-GR"/>
        </w:rPr>
      </w:pPr>
      <w:r w:rsidRPr="00414AAA">
        <w:rPr>
          <w:lang w:val="el-GR"/>
        </w:rPr>
        <w:t xml:space="preserve">Τεκμηρίωση, πληροφορίες και ψηφιακό υλικό σχετικά με τον προγραμματισμό (ρυθμίσεις και διαμόρφωση, τη λειτουργία και τη συντήρηση) του εξοπλισμού που θα εγκατασταθεί τόσο σε επίπεδο </w:t>
      </w:r>
      <w:r w:rsidRPr="00414AAA">
        <w:t>hardware</w:t>
      </w:r>
      <w:r w:rsidRPr="00414AAA">
        <w:rPr>
          <w:lang w:val="el-GR"/>
        </w:rPr>
        <w:t xml:space="preserve"> όσο και σε επίπεδο </w:t>
      </w:r>
      <w:r w:rsidRPr="00414AAA">
        <w:t>software</w:t>
      </w:r>
      <w:r w:rsidRPr="00414AAA">
        <w:rPr>
          <w:lang w:val="el-GR"/>
        </w:rPr>
        <w:t xml:space="preserve">. </w:t>
      </w:r>
    </w:p>
    <w:p w14:paraId="39E9ADEA" w14:textId="77777777" w:rsidR="007E3CB9" w:rsidRDefault="007E3CB9" w:rsidP="00F4289F">
      <w:pPr>
        <w:pStyle w:val="aff"/>
        <w:numPr>
          <w:ilvl w:val="0"/>
          <w:numId w:val="50"/>
        </w:numPr>
        <w:rPr>
          <w:lang w:val="el-GR"/>
        </w:rPr>
      </w:pPr>
      <w:r w:rsidRPr="00414AAA">
        <w:rPr>
          <w:lang w:val="el-GR"/>
        </w:rPr>
        <w:t xml:space="preserve"> Τα αποτελέσματα του ελέγχου των καλωδιώσεων οπτικών ινών.</w:t>
      </w:r>
      <w:r w:rsidRPr="00414AAA">
        <w:rPr>
          <w:lang w:val="el-GR"/>
        </w:rPr>
        <w:tab/>
      </w:r>
    </w:p>
    <w:p w14:paraId="54C1C68B" w14:textId="77777777" w:rsidR="007E3CB9" w:rsidRPr="00414AAA" w:rsidRDefault="007E3CB9" w:rsidP="007E3CB9">
      <w:pPr>
        <w:ind w:left="1080"/>
        <w:rPr>
          <w:lang w:val="el-GR"/>
        </w:rPr>
      </w:pPr>
      <w:r w:rsidRPr="00414AAA">
        <w:rPr>
          <w:lang w:val="el-GR"/>
        </w:rPr>
        <w:tab/>
      </w:r>
      <w:r w:rsidRPr="00414AAA">
        <w:rPr>
          <w:lang w:val="el-GR"/>
        </w:rPr>
        <w:tab/>
      </w:r>
    </w:p>
    <w:p w14:paraId="28EAA8DA" w14:textId="3F629738" w:rsidR="007E3CB9" w:rsidRPr="00414AAA" w:rsidRDefault="007E3CB9" w:rsidP="007E3CB9">
      <w:pPr>
        <w:pStyle w:val="aff"/>
        <w:rPr>
          <w:lang w:val="el-GR"/>
        </w:rPr>
      </w:pPr>
      <w:r w:rsidRPr="00414AAA">
        <w:rPr>
          <w:lang w:val="el-GR"/>
        </w:rPr>
        <w:t>2.</w:t>
      </w:r>
      <w:r w:rsidRPr="00414AAA">
        <w:rPr>
          <w:lang w:val="el-GR"/>
        </w:rPr>
        <w:tab/>
        <w:t xml:space="preserve">Το υλικό τεκμηρίωσης θα </w:t>
      </w:r>
      <w:r w:rsidR="002271B9">
        <w:rPr>
          <w:lang w:val="el-GR"/>
        </w:rPr>
        <w:t>ε</w:t>
      </w:r>
      <w:r w:rsidRPr="00414AAA">
        <w:rPr>
          <w:lang w:val="el-GR"/>
        </w:rPr>
        <w:t>γκριθεί από την Ε</w:t>
      </w:r>
      <w:r w:rsidR="002271B9">
        <w:rPr>
          <w:lang w:val="el-GR"/>
        </w:rPr>
        <w:t>Π</w:t>
      </w:r>
      <w:r w:rsidRPr="00414AAA">
        <w:rPr>
          <w:lang w:val="el-GR"/>
        </w:rPr>
        <w:t>ΠΕ, κατόπιν εισηγήσεως της επισπεύδουσας Υπηρεσίας</w:t>
      </w:r>
      <w:r w:rsidR="00945AE2">
        <w:rPr>
          <w:lang w:val="el-GR"/>
        </w:rPr>
        <w:t xml:space="preserve"> του Φορέα</w:t>
      </w:r>
      <w:r w:rsidRPr="00414AAA">
        <w:rPr>
          <w:lang w:val="el-GR"/>
        </w:rPr>
        <w:t xml:space="preserve">, εντός δέκα (10) ημερολογιακών ημερών από την ημερομηνία υποβολής του. Εφόσον υπάρχουν παρατηρήσεις ή και απαιτήσεις για προσθήκες νέου υλικού από τη πλευρά του ΑΛ.Σ. – ΕΛ.ΑΚΤ., ο Ανάδοχος θα πρέπει εντός δέκα (10) </w:t>
      </w:r>
      <w:r w:rsidRPr="00414AAA">
        <w:rPr>
          <w:lang w:val="el-GR"/>
        </w:rPr>
        <w:lastRenderedPageBreak/>
        <w:t xml:space="preserve">ημερολογιακών ημερών να προβεί στις απαραίτητες τροποποιήσεις – βελτιώσεις και να υποβάλει εκ νέου το υλικό. </w:t>
      </w:r>
      <w:r w:rsidR="002271B9">
        <w:rPr>
          <w:lang w:val="el-GR"/>
        </w:rPr>
        <w:t>Η ε</w:t>
      </w:r>
      <w:r w:rsidRPr="00414AAA">
        <w:rPr>
          <w:lang w:val="el-GR"/>
        </w:rPr>
        <w:t xml:space="preserve">ν λόγω διαδικασία μπορεί να επαναληφθεί έως δύο (02) φορές (δηλαδή αρχική υποβολή, 1η επανάληψη, 2η επανάληψη). Κατά τη 2η επανάληψη ισχύουν οι </w:t>
      </w:r>
      <w:r w:rsidRPr="006D134F">
        <w:rPr>
          <w:lang w:val="el-GR"/>
        </w:rPr>
        <w:t>χρόνοι της 1ης επανάληψης.</w:t>
      </w:r>
    </w:p>
    <w:p w14:paraId="4D5C6B51" w14:textId="00175621" w:rsidR="007E3CB9" w:rsidRPr="00414AAA" w:rsidRDefault="007E3CB9" w:rsidP="007E3CB9">
      <w:pPr>
        <w:pStyle w:val="aff"/>
        <w:rPr>
          <w:lang w:val="el-GR"/>
        </w:rPr>
      </w:pPr>
      <w:r w:rsidRPr="00414AAA">
        <w:rPr>
          <w:lang w:val="el-GR"/>
        </w:rPr>
        <w:t>3.</w:t>
      </w:r>
      <w:r w:rsidRPr="00414AAA">
        <w:rPr>
          <w:lang w:val="el-GR"/>
        </w:rPr>
        <w:tab/>
        <w:t xml:space="preserve">Στη φάση αυτή (εντός είκοσι (20) ημερολογιακών ημερών από την ολοκλήρωση των Φάσεων ΣΤ και Ζ) θα διενεργηθούν οι δοκιμαστικοί έλεγχοι που περιγράφονται στη μελέτη εφαρμογής. Τονίζεται ότι ο Ανάδοχος κατόπιν συνεννοήσεως και σε </w:t>
      </w:r>
      <w:r w:rsidR="002271B9">
        <w:rPr>
          <w:lang w:val="el-GR"/>
        </w:rPr>
        <w:t xml:space="preserve">συνεργασία με </w:t>
      </w:r>
      <w:r w:rsidRPr="00414AAA">
        <w:rPr>
          <w:lang w:val="el-GR"/>
        </w:rPr>
        <w:t>την Ε</w:t>
      </w:r>
      <w:r w:rsidR="002271B9">
        <w:rPr>
          <w:lang w:val="el-GR"/>
        </w:rPr>
        <w:t>Π</w:t>
      </w:r>
      <w:r w:rsidRPr="00414AAA">
        <w:rPr>
          <w:lang w:val="el-GR"/>
        </w:rPr>
        <w:t>ΠΕ και την επισπεύδουσα, υποχρεούται να προβεί στην εκτέλεση των κάθε είδους δοκιμών και ελέγχων που τυχόν ζητηθούν εφόσον αυτές δεν είναι καταστροφικές και προορίζονται για να διαπιστωθεί ότι το έργο ανταποκρίνεται πλήρως στις απαιτήσεις των προδιαγραφών και εκπληρώνει τους σκοπούς για τους οποίους δημιουργήθηκε. Εάν αποτύχουν οι έλεγχοι, ο Ανάδοχος υποχρεούται να προβεί στις αναγκαίες βελτιώσεις για να επαναληφθούν όλοι οι έλεγχοι μέχρι να κριθούν ε</w:t>
      </w:r>
      <w:r w:rsidRPr="006D134F">
        <w:rPr>
          <w:lang w:val="el-GR"/>
        </w:rPr>
        <w:t>πιτυχείς εντός του 20ήμερου.</w:t>
      </w:r>
      <w:r w:rsidRPr="00414AAA">
        <w:rPr>
          <w:lang w:val="el-GR"/>
        </w:rPr>
        <w:tab/>
      </w:r>
      <w:r w:rsidRPr="00414AAA">
        <w:rPr>
          <w:lang w:val="el-GR"/>
        </w:rPr>
        <w:tab/>
      </w:r>
    </w:p>
    <w:p w14:paraId="466658C2" w14:textId="1A4FF0A7" w:rsidR="00EE1A50" w:rsidRDefault="007E3CB9" w:rsidP="007E3CB9">
      <w:pPr>
        <w:pStyle w:val="aff"/>
        <w:rPr>
          <w:lang w:val="el-GR"/>
        </w:rPr>
      </w:pPr>
      <w:r w:rsidRPr="00414AAA">
        <w:rPr>
          <w:lang w:val="el-GR"/>
        </w:rPr>
        <w:t>4.</w:t>
      </w:r>
      <w:r w:rsidRPr="00414AAA">
        <w:rPr>
          <w:lang w:val="el-GR"/>
        </w:rPr>
        <w:tab/>
        <w:t>Η φάση Η θα ολοκληρωθεί με την επιτυχή ολοκλήρωση των δοκιμαστικών ελέγχων και τη έγκριση του υλικού τεκμηρίωσης. Ακολούθως, η Ε</w:t>
      </w:r>
      <w:r w:rsidR="002271B9">
        <w:rPr>
          <w:lang w:val="el-GR"/>
        </w:rPr>
        <w:t>Π</w:t>
      </w:r>
      <w:r w:rsidRPr="00414AAA">
        <w:rPr>
          <w:lang w:val="el-GR"/>
        </w:rPr>
        <w:t>ΠΕ θα προβεί στη σύνταξη πρακτικού κατόπιν σχετικής εισήγησης της Επισπεύδουσας Υπηρεσίας.</w:t>
      </w:r>
      <w:r w:rsidRPr="00414AAA">
        <w:rPr>
          <w:lang w:val="el-GR"/>
        </w:rPr>
        <w:tab/>
      </w:r>
    </w:p>
    <w:p w14:paraId="304FC1DB" w14:textId="77777777" w:rsidR="00EE1A50" w:rsidRDefault="00EE1A50" w:rsidP="007E3CB9">
      <w:pPr>
        <w:pStyle w:val="aff"/>
        <w:rPr>
          <w:lang w:val="el-GR"/>
        </w:rPr>
      </w:pPr>
    </w:p>
    <w:p w14:paraId="7ECCC758" w14:textId="77777777" w:rsidR="00EE1A50" w:rsidRDefault="00EE1A50" w:rsidP="007E3CB9">
      <w:pPr>
        <w:pStyle w:val="aff"/>
        <w:rPr>
          <w:lang w:val="el-GR"/>
        </w:rPr>
      </w:pPr>
    </w:p>
    <w:p w14:paraId="1108848A" w14:textId="77777777" w:rsidR="00EE1A50" w:rsidRPr="00485DBD" w:rsidRDefault="00EE1A50" w:rsidP="00EE1A50">
      <w:pPr>
        <w:keepNext/>
        <w:keepLines/>
        <w:rPr>
          <w:rFonts w:cs="Tahoma"/>
          <w:b/>
          <w:color w:val="000000"/>
          <w:szCs w:val="22"/>
          <w:u w:val="single"/>
          <w:lang w:val="el-GR"/>
        </w:rPr>
      </w:pPr>
      <w:r w:rsidRPr="00485DBD">
        <w:rPr>
          <w:rFonts w:cs="Tahoma"/>
          <w:b/>
          <w:color w:val="000000"/>
          <w:szCs w:val="22"/>
          <w:u w:val="single"/>
          <w:lang w:val="el-GR"/>
        </w:rPr>
        <w:t xml:space="preserve">Παραδοτέα Φάσης: </w:t>
      </w:r>
    </w:p>
    <w:p w14:paraId="5E05ADC0" w14:textId="3A317E0F" w:rsidR="00082747" w:rsidRPr="00082747" w:rsidRDefault="00082747" w:rsidP="00082747">
      <w:pPr>
        <w:pStyle w:val="aff"/>
        <w:numPr>
          <w:ilvl w:val="0"/>
          <w:numId w:val="565"/>
        </w:numPr>
        <w:spacing w:after="200"/>
        <w:rPr>
          <w:rFonts w:cs="Tahoma"/>
          <w:lang w:val="el-GR"/>
        </w:rPr>
      </w:pPr>
      <w:r>
        <w:rPr>
          <w:rFonts w:cs="Tahoma"/>
          <w:lang w:val="el-GR"/>
        </w:rPr>
        <w:t>Π13</w:t>
      </w:r>
      <w:r w:rsidRPr="00D07749">
        <w:rPr>
          <w:rFonts w:cs="Tahoma"/>
          <w:lang w:val="el-GR"/>
        </w:rPr>
        <w:t xml:space="preserve"> Σύστημα </w:t>
      </w:r>
      <w:r w:rsidRPr="00082747">
        <w:rPr>
          <w:rFonts w:cs="Tahoma"/>
          <w:lang w:val="el-GR"/>
        </w:rPr>
        <w:t>δοκιμασμένο σε συνθήκες πλήρους επιχειρησιακής λειτουργίας, έτοιμο προς Οριστική Παραλαβή από την Αναθέτουσα Αρχή</w:t>
      </w:r>
    </w:p>
    <w:p w14:paraId="1AE77705" w14:textId="5C783D06" w:rsidR="00082747" w:rsidRPr="00485DBD" w:rsidRDefault="00082747" w:rsidP="00082747">
      <w:pPr>
        <w:pStyle w:val="aff"/>
        <w:keepNext/>
        <w:keepLines/>
        <w:numPr>
          <w:ilvl w:val="0"/>
          <w:numId w:val="565"/>
        </w:numPr>
        <w:spacing w:after="200"/>
        <w:rPr>
          <w:rFonts w:cs="Tahoma"/>
          <w:lang w:val="el-GR"/>
        </w:rPr>
      </w:pPr>
      <w:r w:rsidRPr="00485DBD">
        <w:rPr>
          <w:rFonts w:cs="Tahoma"/>
          <w:lang w:val="el-GR"/>
        </w:rPr>
        <w:t>Π14 Σειρά Εγχειριδίων Τεκμηρίωσης (λειτουργικής &amp; υποστηρικτικής) του Εξοπλισμού &amp; του Έτοιμου Λογισμικού</w:t>
      </w:r>
    </w:p>
    <w:p w14:paraId="70469DC1" w14:textId="6A908C87" w:rsidR="00082747" w:rsidRPr="00082747" w:rsidRDefault="00082747" w:rsidP="00082747">
      <w:pPr>
        <w:pStyle w:val="aff"/>
        <w:keepNext/>
        <w:keepLines/>
        <w:numPr>
          <w:ilvl w:val="0"/>
          <w:numId w:val="565"/>
        </w:numPr>
        <w:spacing w:after="200"/>
        <w:rPr>
          <w:rFonts w:cs="Tahoma"/>
          <w:lang w:val="el-GR"/>
        </w:rPr>
      </w:pPr>
      <w:r w:rsidRPr="00485DBD">
        <w:rPr>
          <w:rFonts w:cs="Tahoma"/>
          <w:lang w:val="el-GR"/>
        </w:rPr>
        <w:t xml:space="preserve">Π15 </w:t>
      </w:r>
      <w:r w:rsidRPr="00082747">
        <w:rPr>
          <w:rFonts w:cs="Tahoma"/>
          <w:lang w:val="el-GR"/>
        </w:rPr>
        <w:t>Τεύχος αποτελεσμάτων Δοκιμαστικής Λειτουργίας</w:t>
      </w:r>
      <w:r w:rsidR="00FD47C0">
        <w:rPr>
          <w:rFonts w:cs="Tahoma"/>
          <w:lang w:val="el-GR"/>
        </w:rPr>
        <w:t>.</w:t>
      </w:r>
      <w:r w:rsidRPr="00082747">
        <w:rPr>
          <w:rFonts w:cs="Tahoma"/>
          <w:lang w:val="el-GR"/>
        </w:rPr>
        <w:t xml:space="preserve"> </w:t>
      </w:r>
      <w:r w:rsidR="00FD47C0" w:rsidRPr="00082747">
        <w:rPr>
          <w:rFonts w:cs="Tahoma"/>
          <w:lang w:val="el-GR"/>
        </w:rPr>
        <w:t xml:space="preserve">Περιλαμβάνει τεκμηρίωση αναφορικά με την καταγραφή των σφαλμάτων / συμβάντων που εμφανίστηκαν και του τρόπου αντιμετώπισής τους / ενεργειών υποστήριξης καθώς και </w:t>
      </w:r>
      <w:r w:rsidR="00FD47C0">
        <w:rPr>
          <w:rFonts w:cs="Tahoma"/>
          <w:lang w:val="el-GR"/>
        </w:rPr>
        <w:t>α</w:t>
      </w:r>
      <w:r w:rsidR="00FD47C0" w:rsidRPr="00082747">
        <w:rPr>
          <w:rFonts w:cs="Tahoma"/>
          <w:lang w:val="el-GR"/>
        </w:rPr>
        <w:t>ναφορά προσαρμογών και ρυθμίσεων στο</w:t>
      </w:r>
      <w:r w:rsidR="00FD47C0">
        <w:rPr>
          <w:rFonts w:cs="Tahoma"/>
          <w:lang w:val="el-GR"/>
        </w:rPr>
        <w:t>ν εξοπλισμό και στο λογισμικό.</w:t>
      </w:r>
    </w:p>
    <w:p w14:paraId="6D8DDE23" w14:textId="07D00725" w:rsidR="007E3CB9" w:rsidRPr="00082747" w:rsidRDefault="007E3CB9" w:rsidP="00485DBD">
      <w:pPr>
        <w:rPr>
          <w:lang w:val="el-GR"/>
        </w:rPr>
      </w:pPr>
    </w:p>
    <w:p w14:paraId="40A5EBB1" w14:textId="77777777" w:rsidR="00790F11" w:rsidRPr="00790F11" w:rsidRDefault="00790F11" w:rsidP="00485DBD">
      <w:pPr>
        <w:rPr>
          <w:lang w:val="el-GR"/>
        </w:rPr>
      </w:pPr>
    </w:p>
    <w:p w14:paraId="768FCB24" w14:textId="77777777" w:rsidR="007E3CB9" w:rsidRPr="00414AAA" w:rsidRDefault="007E3CB9" w:rsidP="007E3CB9">
      <w:pPr>
        <w:pStyle w:val="4"/>
        <w:ind w:left="864"/>
        <w:rPr>
          <w:b w:val="0"/>
          <w:lang w:val="el-GR"/>
        </w:rPr>
      </w:pPr>
      <w:bookmarkStart w:id="556" w:name="_Toc44931908"/>
      <w:bookmarkStart w:id="557" w:name="_Toc49256429"/>
      <w:bookmarkStart w:id="558" w:name="_Ref49272709"/>
      <w:r w:rsidRPr="00414AAA">
        <w:rPr>
          <w:lang w:val="el-GR"/>
        </w:rPr>
        <w:t>2.10</w:t>
      </w:r>
      <w:r w:rsidRPr="00414AAA">
        <w:rPr>
          <w:lang w:val="el-GR"/>
        </w:rPr>
        <w:tab/>
        <w:t>Φάση Θ: Οριστική Ποσοτική και Ποιοτική Παραλαβή Έργου – Συνολική Διάρκεια: 30 ημερολογιακές ημέρες</w:t>
      </w:r>
      <w:bookmarkEnd w:id="556"/>
      <w:bookmarkEnd w:id="557"/>
      <w:bookmarkEnd w:id="558"/>
    </w:p>
    <w:p w14:paraId="0571099C" w14:textId="669CA403" w:rsidR="007E3CB9" w:rsidRPr="00414AAA" w:rsidRDefault="007E3CB9" w:rsidP="00530FD9">
      <w:pPr>
        <w:rPr>
          <w:lang w:val="el-GR"/>
        </w:rPr>
      </w:pPr>
      <w:r w:rsidRPr="00414AAA">
        <w:rPr>
          <w:lang w:val="el-GR"/>
        </w:rPr>
        <w:t xml:space="preserve">Η οριστική ποιοτική και παραλαβή του έργου θα γίνει </w:t>
      </w:r>
      <w:r w:rsidR="00945AE2">
        <w:rPr>
          <w:lang w:val="el-GR"/>
        </w:rPr>
        <w:t xml:space="preserve">κατόπιν σχετικής εισήγησης </w:t>
      </w:r>
      <w:r w:rsidRPr="00414AAA">
        <w:rPr>
          <w:lang w:val="el-GR"/>
        </w:rPr>
        <w:t>από την Ε</w:t>
      </w:r>
      <w:r w:rsidR="002271B9">
        <w:rPr>
          <w:lang w:val="el-GR"/>
        </w:rPr>
        <w:t>Π</w:t>
      </w:r>
      <w:r w:rsidRPr="00414AAA">
        <w:rPr>
          <w:lang w:val="el-GR"/>
        </w:rPr>
        <w:t xml:space="preserve">ΠΕ </w:t>
      </w:r>
      <w:r w:rsidR="002271B9">
        <w:rPr>
          <w:lang w:val="el-GR"/>
        </w:rPr>
        <w:t>στο αρμόδιο όργανο της αναθέτουσας αρχής,</w:t>
      </w:r>
      <w:r w:rsidRPr="00414AAA">
        <w:rPr>
          <w:lang w:val="el-GR"/>
        </w:rPr>
        <w:t xml:space="preserve"> μετά την ολοκλήρωση όλων των διαδικασιών που αναφέρονται στις ανωτέρω παραγράφους με σύνταξη σχετικού πρακτικού. Η φάση θα πραγματοποιηθεί εντός ενός (01) μήνα (30 ημερολογιακές ημέρες) από </w:t>
      </w:r>
      <w:r w:rsidRPr="002F5034">
        <w:rPr>
          <w:lang w:val="el-GR"/>
        </w:rPr>
        <w:t>την ολοκλήρωση της Φάσης Η.</w:t>
      </w:r>
    </w:p>
    <w:p w14:paraId="5C8A5DF1" w14:textId="224CE1D5" w:rsidR="007E3CB9" w:rsidRPr="00485DBD" w:rsidRDefault="007E3CB9" w:rsidP="00530FD9">
      <w:pPr>
        <w:rPr>
          <w:lang w:val="el-GR"/>
        </w:rPr>
      </w:pPr>
    </w:p>
    <w:p w14:paraId="4342D033" w14:textId="7A805A94" w:rsidR="007E553A" w:rsidRPr="00485DBD" w:rsidRDefault="007E553A" w:rsidP="003B4F30">
      <w:pPr>
        <w:suppressAutoHyphens w:val="0"/>
        <w:autoSpaceDE w:val="0"/>
        <w:spacing w:after="60"/>
        <w:rPr>
          <w:rFonts w:eastAsia="SimSun" w:cs="Tahoma"/>
          <w:iCs/>
          <w:szCs w:val="22"/>
          <w:lang w:val="el-GR"/>
        </w:rPr>
      </w:pPr>
    </w:p>
    <w:p w14:paraId="3B39CEF0" w14:textId="77777777" w:rsidR="007E553A" w:rsidRPr="00485DBD" w:rsidRDefault="007E553A">
      <w:pPr>
        <w:suppressAutoHyphens w:val="0"/>
        <w:spacing w:before="0" w:after="0"/>
        <w:contextualSpacing w:val="0"/>
        <w:jc w:val="left"/>
        <w:rPr>
          <w:rFonts w:eastAsia="SimSun" w:cs="Tahoma"/>
          <w:iCs/>
          <w:szCs w:val="22"/>
          <w:lang w:val="el-GR"/>
        </w:rPr>
      </w:pPr>
      <w:r w:rsidRPr="00485DBD">
        <w:rPr>
          <w:rFonts w:eastAsia="SimSun" w:cs="Tahoma"/>
          <w:iCs/>
          <w:szCs w:val="22"/>
          <w:lang w:val="el-GR"/>
        </w:rPr>
        <w:br w:type="page"/>
      </w:r>
    </w:p>
    <w:p w14:paraId="33C4A2AF" w14:textId="4801B18B" w:rsidR="007E553A" w:rsidRPr="00485DBD" w:rsidRDefault="007E553A" w:rsidP="007E553A">
      <w:pPr>
        <w:pStyle w:val="4"/>
        <w:ind w:left="864"/>
        <w:rPr>
          <w:lang w:val="el-GR"/>
        </w:rPr>
      </w:pPr>
      <w:bookmarkStart w:id="559" w:name="_Ref50453281"/>
      <w:bookmarkStart w:id="560" w:name="_Toc49256430"/>
      <w:bookmarkStart w:id="561" w:name="_Ref49272672"/>
      <w:bookmarkStart w:id="562" w:name="_Ref49272677"/>
      <w:bookmarkStart w:id="563" w:name="_Ref49272705"/>
      <w:bookmarkStart w:id="564" w:name="_Ref49272718"/>
      <w:r>
        <w:rPr>
          <w:lang w:val="el-GR"/>
        </w:rPr>
        <w:lastRenderedPageBreak/>
        <w:t>2.11</w:t>
      </w:r>
      <w:r w:rsidRPr="00414AAA">
        <w:rPr>
          <w:lang w:val="el-GR"/>
        </w:rPr>
        <w:tab/>
      </w:r>
      <w:r>
        <w:rPr>
          <w:lang w:val="el-GR"/>
        </w:rPr>
        <w:t>Χρονοδιάγραμμα</w:t>
      </w:r>
      <w:bookmarkEnd w:id="559"/>
      <w:bookmarkEnd w:id="560"/>
      <w:bookmarkEnd w:id="561"/>
      <w:bookmarkEnd w:id="562"/>
      <w:bookmarkEnd w:id="563"/>
      <w:bookmarkEnd w:id="564"/>
    </w:p>
    <w:p w14:paraId="42F958F8" w14:textId="77777777" w:rsidR="00C27D46" w:rsidRPr="00485DBD" w:rsidRDefault="00C27D46" w:rsidP="00485DBD">
      <w:pPr>
        <w:rPr>
          <w:lang w:val="el-GR"/>
        </w:rPr>
      </w:pPr>
    </w:p>
    <w:p w14:paraId="3B8E68D3" w14:textId="77777777" w:rsidR="00C27D46" w:rsidRPr="003B5CF3" w:rsidRDefault="00C27D46" w:rsidP="00C27D46">
      <w:pPr>
        <w:pStyle w:val="BodyVIS"/>
        <w:spacing w:line="240" w:lineRule="auto"/>
        <w:rPr>
          <w:rFonts w:cs="Tahoma"/>
          <w:sz w:val="22"/>
          <w:szCs w:val="22"/>
        </w:rPr>
      </w:pPr>
      <w:r w:rsidRPr="003B5CF3">
        <w:rPr>
          <w:rFonts w:cs="Tahoma"/>
          <w:sz w:val="22"/>
          <w:szCs w:val="22"/>
        </w:rPr>
        <w:t>Συνοπτικά, οι φάσεις του έργου παρουσιάζονται στον παρακάτω πίνακα:</w:t>
      </w:r>
    </w:p>
    <w:tbl>
      <w:tblPr>
        <w:tblStyle w:val="aff0"/>
        <w:tblW w:w="5082" w:type="pct"/>
        <w:jc w:val="center"/>
        <w:tblLook w:val="04A0" w:firstRow="1" w:lastRow="0" w:firstColumn="1" w:lastColumn="0" w:noHBand="0" w:noVBand="1"/>
      </w:tblPr>
      <w:tblGrid>
        <w:gridCol w:w="694"/>
        <w:gridCol w:w="1854"/>
        <w:gridCol w:w="402"/>
        <w:gridCol w:w="404"/>
        <w:gridCol w:w="403"/>
        <w:gridCol w:w="401"/>
        <w:gridCol w:w="403"/>
        <w:gridCol w:w="403"/>
        <w:gridCol w:w="401"/>
        <w:gridCol w:w="403"/>
        <w:gridCol w:w="403"/>
        <w:gridCol w:w="401"/>
        <w:gridCol w:w="403"/>
        <w:gridCol w:w="403"/>
        <w:gridCol w:w="401"/>
        <w:gridCol w:w="403"/>
        <w:gridCol w:w="403"/>
        <w:gridCol w:w="401"/>
        <w:gridCol w:w="403"/>
        <w:gridCol w:w="397"/>
      </w:tblGrid>
      <w:tr w:rsidR="00C27D46" w:rsidRPr="003B5CF3" w14:paraId="6B6EA92C" w14:textId="77777777" w:rsidTr="00C27D46">
        <w:trPr>
          <w:trHeight w:val="447"/>
          <w:jc w:val="center"/>
        </w:trPr>
        <w:tc>
          <w:tcPr>
            <w:tcW w:w="354" w:type="pct"/>
            <w:vMerge w:val="restart"/>
            <w:shd w:val="clear" w:color="auto" w:fill="FBE4D5" w:themeFill="accent2" w:themeFillTint="33"/>
            <w:vAlign w:val="center"/>
          </w:tcPr>
          <w:p w14:paraId="615838C6" w14:textId="77777777" w:rsidR="00C27D46" w:rsidRPr="003B5CF3" w:rsidRDefault="00C27D46" w:rsidP="00F65F87">
            <w:pPr>
              <w:suppressAutoHyphens w:val="0"/>
              <w:spacing w:after="160" w:line="259" w:lineRule="auto"/>
              <w:jc w:val="center"/>
              <w:rPr>
                <w:rFonts w:cs="Tahoma"/>
                <w:b/>
                <w:sz w:val="16"/>
                <w:szCs w:val="16"/>
                <w:lang w:val="el-GR" w:eastAsia="en-US"/>
              </w:rPr>
            </w:pPr>
            <w:bookmarkStart w:id="565" w:name="_Hlk45639215"/>
            <w:r w:rsidRPr="003B5CF3">
              <w:rPr>
                <w:rFonts w:cs="Tahoma"/>
                <w:b/>
                <w:sz w:val="16"/>
                <w:szCs w:val="16"/>
                <w:lang w:val="el-GR" w:eastAsia="en-US"/>
              </w:rPr>
              <w:t>ΦΑΣΗ</w:t>
            </w:r>
          </w:p>
        </w:tc>
        <w:tc>
          <w:tcPr>
            <w:tcW w:w="947" w:type="pct"/>
            <w:vMerge w:val="restart"/>
            <w:shd w:val="clear" w:color="auto" w:fill="FBE4D5" w:themeFill="accent2" w:themeFillTint="33"/>
            <w:vAlign w:val="center"/>
          </w:tcPr>
          <w:p w14:paraId="1086E0C5" w14:textId="77777777" w:rsidR="00C27D46" w:rsidRPr="003B5CF3" w:rsidRDefault="00C27D46" w:rsidP="00F65F87">
            <w:pPr>
              <w:suppressAutoHyphens w:val="0"/>
              <w:spacing w:after="160" w:line="259" w:lineRule="auto"/>
              <w:jc w:val="center"/>
              <w:rPr>
                <w:rFonts w:cs="Tahoma"/>
                <w:b/>
                <w:sz w:val="16"/>
                <w:szCs w:val="16"/>
                <w:lang w:val="el-GR" w:eastAsia="en-US"/>
              </w:rPr>
            </w:pPr>
            <w:r w:rsidRPr="003B5CF3">
              <w:rPr>
                <w:rFonts w:cs="Tahoma"/>
                <w:b/>
                <w:sz w:val="16"/>
                <w:szCs w:val="16"/>
                <w:lang w:val="el-GR" w:eastAsia="en-US"/>
              </w:rPr>
              <w:t>ΠΕΡΙΓΡΑΦΗ ΦΑΣΗΣ</w:t>
            </w:r>
          </w:p>
        </w:tc>
        <w:tc>
          <w:tcPr>
            <w:tcW w:w="3699" w:type="pct"/>
            <w:gridSpan w:val="18"/>
            <w:shd w:val="clear" w:color="auto" w:fill="FBE4D5" w:themeFill="accent2" w:themeFillTint="33"/>
            <w:vAlign w:val="center"/>
          </w:tcPr>
          <w:p w14:paraId="21699B11" w14:textId="77777777" w:rsidR="00C27D46" w:rsidRPr="003B5CF3" w:rsidRDefault="00C27D46" w:rsidP="00F65F87">
            <w:pPr>
              <w:tabs>
                <w:tab w:val="left" w:pos="5460"/>
              </w:tabs>
              <w:suppressAutoHyphens w:val="0"/>
              <w:spacing w:after="160" w:line="259" w:lineRule="auto"/>
              <w:jc w:val="center"/>
              <w:rPr>
                <w:rFonts w:cs="Tahoma"/>
                <w:b/>
                <w:sz w:val="16"/>
                <w:szCs w:val="16"/>
                <w:lang w:val="en-US" w:eastAsia="en-US"/>
              </w:rPr>
            </w:pPr>
            <w:r w:rsidRPr="003B5CF3">
              <w:rPr>
                <w:rFonts w:cs="Tahoma"/>
                <w:b/>
                <w:sz w:val="16"/>
                <w:szCs w:val="16"/>
                <w:lang w:val="el-GR" w:eastAsia="en-US"/>
              </w:rPr>
              <w:t>ΜΗΝΕΣ ΥΛΟΠΟΙΗΣΗΣ</w:t>
            </w:r>
          </w:p>
        </w:tc>
      </w:tr>
      <w:tr w:rsidR="00C27D46" w:rsidRPr="003B5CF3" w14:paraId="5D021085" w14:textId="77777777" w:rsidTr="00C27D46">
        <w:trPr>
          <w:trHeight w:val="387"/>
          <w:jc w:val="center"/>
        </w:trPr>
        <w:tc>
          <w:tcPr>
            <w:tcW w:w="354" w:type="pct"/>
            <w:vMerge/>
            <w:shd w:val="clear" w:color="auto" w:fill="FBE4D5" w:themeFill="accent2" w:themeFillTint="33"/>
            <w:vAlign w:val="center"/>
          </w:tcPr>
          <w:p w14:paraId="0F5D0090" w14:textId="77777777" w:rsidR="00C27D46" w:rsidRPr="003B5CF3" w:rsidRDefault="00C27D46" w:rsidP="00F65F87">
            <w:pPr>
              <w:suppressAutoHyphens w:val="0"/>
              <w:spacing w:after="160" w:line="259" w:lineRule="auto"/>
              <w:jc w:val="center"/>
              <w:rPr>
                <w:rFonts w:cs="Tahoma"/>
                <w:sz w:val="16"/>
                <w:szCs w:val="16"/>
                <w:lang w:val="el-GR" w:eastAsia="en-US"/>
              </w:rPr>
            </w:pPr>
          </w:p>
        </w:tc>
        <w:tc>
          <w:tcPr>
            <w:tcW w:w="947" w:type="pct"/>
            <w:vMerge/>
            <w:shd w:val="clear" w:color="auto" w:fill="FBE4D5" w:themeFill="accent2" w:themeFillTint="33"/>
            <w:vAlign w:val="center"/>
          </w:tcPr>
          <w:p w14:paraId="7DEB4649" w14:textId="77777777" w:rsidR="00C27D46" w:rsidRPr="003B5CF3" w:rsidRDefault="00C27D46" w:rsidP="00F65F87">
            <w:pPr>
              <w:suppressAutoHyphens w:val="0"/>
              <w:spacing w:after="160" w:line="259" w:lineRule="auto"/>
              <w:jc w:val="center"/>
              <w:rPr>
                <w:rFonts w:cs="Tahoma"/>
                <w:sz w:val="16"/>
                <w:szCs w:val="16"/>
                <w:lang w:val="el-GR" w:eastAsia="en-US"/>
              </w:rPr>
            </w:pPr>
          </w:p>
        </w:tc>
        <w:tc>
          <w:tcPr>
            <w:tcW w:w="205" w:type="pct"/>
            <w:shd w:val="clear" w:color="auto" w:fill="DEEAF6" w:themeFill="accent1" w:themeFillTint="33"/>
            <w:vAlign w:val="center"/>
          </w:tcPr>
          <w:p w14:paraId="45F464A4"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w:t>
            </w:r>
          </w:p>
        </w:tc>
        <w:tc>
          <w:tcPr>
            <w:tcW w:w="206" w:type="pct"/>
            <w:shd w:val="clear" w:color="auto" w:fill="DEEAF6" w:themeFill="accent1" w:themeFillTint="33"/>
            <w:vAlign w:val="center"/>
          </w:tcPr>
          <w:p w14:paraId="4BC5C6D0"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2</w:t>
            </w:r>
          </w:p>
        </w:tc>
        <w:tc>
          <w:tcPr>
            <w:tcW w:w="206" w:type="pct"/>
            <w:shd w:val="clear" w:color="auto" w:fill="DEEAF6" w:themeFill="accent1" w:themeFillTint="33"/>
            <w:vAlign w:val="center"/>
          </w:tcPr>
          <w:p w14:paraId="7D68EE3A"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3</w:t>
            </w:r>
          </w:p>
        </w:tc>
        <w:tc>
          <w:tcPr>
            <w:tcW w:w="205" w:type="pct"/>
            <w:shd w:val="clear" w:color="auto" w:fill="DEEAF6" w:themeFill="accent1" w:themeFillTint="33"/>
            <w:vAlign w:val="center"/>
          </w:tcPr>
          <w:p w14:paraId="3D883104"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4</w:t>
            </w:r>
          </w:p>
        </w:tc>
        <w:tc>
          <w:tcPr>
            <w:tcW w:w="206" w:type="pct"/>
            <w:shd w:val="clear" w:color="auto" w:fill="DEEAF6" w:themeFill="accent1" w:themeFillTint="33"/>
            <w:vAlign w:val="center"/>
          </w:tcPr>
          <w:p w14:paraId="2CCD295E"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5</w:t>
            </w:r>
          </w:p>
        </w:tc>
        <w:tc>
          <w:tcPr>
            <w:tcW w:w="206" w:type="pct"/>
            <w:shd w:val="clear" w:color="auto" w:fill="DEEAF6" w:themeFill="accent1" w:themeFillTint="33"/>
            <w:vAlign w:val="center"/>
          </w:tcPr>
          <w:p w14:paraId="55B8B67E"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6</w:t>
            </w:r>
          </w:p>
        </w:tc>
        <w:tc>
          <w:tcPr>
            <w:tcW w:w="205" w:type="pct"/>
            <w:shd w:val="clear" w:color="auto" w:fill="DEEAF6" w:themeFill="accent1" w:themeFillTint="33"/>
            <w:vAlign w:val="center"/>
          </w:tcPr>
          <w:p w14:paraId="2A3DD438"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7</w:t>
            </w:r>
          </w:p>
        </w:tc>
        <w:tc>
          <w:tcPr>
            <w:tcW w:w="206" w:type="pct"/>
            <w:shd w:val="clear" w:color="auto" w:fill="DEEAF6" w:themeFill="accent1" w:themeFillTint="33"/>
            <w:vAlign w:val="center"/>
          </w:tcPr>
          <w:p w14:paraId="21033705"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8</w:t>
            </w:r>
          </w:p>
        </w:tc>
        <w:tc>
          <w:tcPr>
            <w:tcW w:w="206" w:type="pct"/>
            <w:shd w:val="clear" w:color="auto" w:fill="DEEAF6" w:themeFill="accent1" w:themeFillTint="33"/>
            <w:vAlign w:val="center"/>
          </w:tcPr>
          <w:p w14:paraId="13628A05"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9</w:t>
            </w:r>
          </w:p>
        </w:tc>
        <w:tc>
          <w:tcPr>
            <w:tcW w:w="205" w:type="pct"/>
            <w:shd w:val="clear" w:color="auto" w:fill="DEEAF6" w:themeFill="accent1" w:themeFillTint="33"/>
            <w:vAlign w:val="center"/>
          </w:tcPr>
          <w:p w14:paraId="46559511"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10</w:t>
            </w:r>
          </w:p>
        </w:tc>
        <w:tc>
          <w:tcPr>
            <w:tcW w:w="206" w:type="pct"/>
            <w:shd w:val="clear" w:color="auto" w:fill="DEEAF6" w:themeFill="accent1" w:themeFillTint="33"/>
            <w:vAlign w:val="center"/>
          </w:tcPr>
          <w:p w14:paraId="5C44904E"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11</w:t>
            </w:r>
          </w:p>
        </w:tc>
        <w:tc>
          <w:tcPr>
            <w:tcW w:w="206" w:type="pct"/>
            <w:shd w:val="clear" w:color="auto" w:fill="DEEAF6" w:themeFill="accent1" w:themeFillTint="33"/>
            <w:vAlign w:val="center"/>
          </w:tcPr>
          <w:p w14:paraId="4D60E617"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12</w:t>
            </w:r>
          </w:p>
        </w:tc>
        <w:tc>
          <w:tcPr>
            <w:tcW w:w="205" w:type="pct"/>
            <w:shd w:val="clear" w:color="auto" w:fill="DEEAF6" w:themeFill="accent1" w:themeFillTint="33"/>
            <w:vAlign w:val="center"/>
          </w:tcPr>
          <w:p w14:paraId="1967CD76"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13</w:t>
            </w:r>
          </w:p>
        </w:tc>
        <w:tc>
          <w:tcPr>
            <w:tcW w:w="206" w:type="pct"/>
            <w:shd w:val="clear" w:color="auto" w:fill="DEEAF6" w:themeFill="accent1" w:themeFillTint="33"/>
            <w:vAlign w:val="center"/>
          </w:tcPr>
          <w:p w14:paraId="3E41D7D2"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14</w:t>
            </w:r>
          </w:p>
        </w:tc>
        <w:tc>
          <w:tcPr>
            <w:tcW w:w="206" w:type="pct"/>
            <w:shd w:val="clear" w:color="auto" w:fill="DEEAF6" w:themeFill="accent1" w:themeFillTint="33"/>
            <w:vAlign w:val="center"/>
          </w:tcPr>
          <w:p w14:paraId="7F0176B7"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15</w:t>
            </w:r>
          </w:p>
        </w:tc>
        <w:tc>
          <w:tcPr>
            <w:tcW w:w="205" w:type="pct"/>
            <w:shd w:val="clear" w:color="auto" w:fill="DEEAF6" w:themeFill="accent1" w:themeFillTint="33"/>
            <w:vAlign w:val="center"/>
          </w:tcPr>
          <w:p w14:paraId="76344C1A"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16</w:t>
            </w:r>
          </w:p>
        </w:tc>
        <w:tc>
          <w:tcPr>
            <w:tcW w:w="206" w:type="pct"/>
            <w:shd w:val="clear" w:color="auto" w:fill="DEEAF6" w:themeFill="accent1" w:themeFillTint="33"/>
            <w:vAlign w:val="center"/>
          </w:tcPr>
          <w:p w14:paraId="4F588AF0"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17</w:t>
            </w:r>
          </w:p>
        </w:tc>
        <w:tc>
          <w:tcPr>
            <w:tcW w:w="204" w:type="pct"/>
            <w:shd w:val="clear" w:color="auto" w:fill="DEEAF6" w:themeFill="accent1" w:themeFillTint="33"/>
            <w:vAlign w:val="center"/>
          </w:tcPr>
          <w:p w14:paraId="12D6FF05" w14:textId="77777777" w:rsidR="00C27D46" w:rsidRPr="003B5CF3" w:rsidRDefault="00C27D46" w:rsidP="00F65F87">
            <w:pPr>
              <w:suppressAutoHyphens w:val="0"/>
              <w:spacing w:after="160" w:line="259" w:lineRule="auto"/>
              <w:jc w:val="center"/>
              <w:rPr>
                <w:rFonts w:cs="Tahoma"/>
                <w:sz w:val="16"/>
                <w:szCs w:val="16"/>
                <w:lang w:val="el-GR" w:eastAsia="en-US"/>
              </w:rPr>
            </w:pPr>
            <w:r w:rsidRPr="003B5CF3">
              <w:rPr>
                <w:rFonts w:cs="Tahoma"/>
                <w:sz w:val="16"/>
                <w:szCs w:val="16"/>
                <w:lang w:val="el-GR" w:eastAsia="en-US"/>
              </w:rPr>
              <w:t>18</w:t>
            </w:r>
          </w:p>
        </w:tc>
      </w:tr>
      <w:tr w:rsidR="00C27D46" w:rsidRPr="003B5CF3" w14:paraId="1A6D10EB" w14:textId="77777777" w:rsidTr="00C27D46">
        <w:trPr>
          <w:trHeight w:val="369"/>
          <w:jc w:val="center"/>
        </w:trPr>
        <w:tc>
          <w:tcPr>
            <w:tcW w:w="354" w:type="pct"/>
            <w:shd w:val="clear" w:color="auto" w:fill="DEEAF6" w:themeFill="accent1" w:themeFillTint="33"/>
            <w:vAlign w:val="center"/>
          </w:tcPr>
          <w:p w14:paraId="3340B6E1" w14:textId="77777777" w:rsidR="00C27D46" w:rsidRPr="003B5CF3" w:rsidRDefault="00C27D46" w:rsidP="00F65F87">
            <w:pPr>
              <w:suppressAutoHyphens w:val="0"/>
              <w:spacing w:after="0"/>
              <w:jc w:val="center"/>
              <w:rPr>
                <w:rFonts w:cs="Tahoma"/>
                <w:b/>
                <w:sz w:val="16"/>
                <w:szCs w:val="16"/>
                <w:lang w:val="el-GR" w:eastAsia="en-US"/>
              </w:rPr>
            </w:pPr>
            <w:r w:rsidRPr="003B5CF3">
              <w:rPr>
                <w:rFonts w:cs="Tahoma"/>
                <w:b/>
                <w:sz w:val="16"/>
                <w:szCs w:val="16"/>
                <w:lang w:val="el-GR" w:eastAsia="en-US"/>
              </w:rPr>
              <w:t>Α</w:t>
            </w:r>
          </w:p>
        </w:tc>
        <w:tc>
          <w:tcPr>
            <w:tcW w:w="947" w:type="pct"/>
            <w:shd w:val="clear" w:color="auto" w:fill="DEEAF6" w:themeFill="accent1" w:themeFillTint="33"/>
            <w:vAlign w:val="center"/>
          </w:tcPr>
          <w:p w14:paraId="54B4932E" w14:textId="7C572FF9" w:rsidR="00C27D46" w:rsidRPr="003B5CF3" w:rsidRDefault="00C27D46" w:rsidP="00F65F87">
            <w:pPr>
              <w:suppressAutoHyphens w:val="0"/>
              <w:spacing w:after="0"/>
              <w:jc w:val="center"/>
              <w:rPr>
                <w:rFonts w:cs="Tahoma"/>
                <w:sz w:val="16"/>
                <w:szCs w:val="16"/>
                <w:lang w:val="en-US" w:eastAsia="en-US"/>
              </w:rPr>
            </w:pPr>
            <w:r>
              <w:rPr>
                <w:rFonts w:cs="Tahoma"/>
                <w:sz w:val="16"/>
                <w:szCs w:val="16"/>
                <w:lang w:val="el-GR" w:eastAsia="en-US"/>
              </w:rPr>
              <w:t>Προμελέτη εφαρμογής</w:t>
            </w:r>
          </w:p>
        </w:tc>
        <w:tc>
          <w:tcPr>
            <w:tcW w:w="205" w:type="pct"/>
            <w:shd w:val="clear" w:color="auto" w:fill="D0CECE" w:themeFill="background2" w:themeFillShade="E6"/>
            <w:vAlign w:val="center"/>
          </w:tcPr>
          <w:p w14:paraId="2E7F2374" w14:textId="77777777" w:rsidR="00C27D46" w:rsidRPr="003B5CF3" w:rsidRDefault="00C27D46" w:rsidP="00F65F87">
            <w:pPr>
              <w:suppressAutoHyphens w:val="0"/>
              <w:spacing w:after="160" w:line="259" w:lineRule="auto"/>
              <w:jc w:val="center"/>
              <w:rPr>
                <w:rFonts w:cs="Tahoma"/>
                <w:b/>
                <w:sz w:val="16"/>
                <w:szCs w:val="16"/>
                <w:highlight w:val="lightGray"/>
                <w:lang w:val="en-US" w:eastAsia="en-US"/>
              </w:rPr>
            </w:pPr>
          </w:p>
        </w:tc>
        <w:tc>
          <w:tcPr>
            <w:tcW w:w="206" w:type="pct"/>
            <w:shd w:val="clear" w:color="auto" w:fill="D0CECE" w:themeFill="background2" w:themeFillShade="E6"/>
            <w:vAlign w:val="center"/>
          </w:tcPr>
          <w:p w14:paraId="5E7FE784"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6BE18CA4"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5" w:type="pct"/>
            <w:vAlign w:val="center"/>
          </w:tcPr>
          <w:p w14:paraId="46DD59AD"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34C6237B"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304BF329"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5" w:type="pct"/>
            <w:vAlign w:val="center"/>
          </w:tcPr>
          <w:p w14:paraId="6CBC3EB0"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0CBDDB21"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6A8C37C2"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5" w:type="pct"/>
            <w:vAlign w:val="center"/>
          </w:tcPr>
          <w:p w14:paraId="20440537"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6C88CC7F"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571A02D8"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5" w:type="pct"/>
            <w:vAlign w:val="center"/>
          </w:tcPr>
          <w:p w14:paraId="1BEC0917"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49256B0E"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3B88DEAA"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5" w:type="pct"/>
            <w:vAlign w:val="center"/>
          </w:tcPr>
          <w:p w14:paraId="0CD2ECCA"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6" w:type="pct"/>
            <w:vAlign w:val="center"/>
          </w:tcPr>
          <w:p w14:paraId="12D2AA5F" w14:textId="77777777" w:rsidR="00C27D46" w:rsidRPr="003B5CF3" w:rsidRDefault="00C27D46" w:rsidP="00F65F87">
            <w:pPr>
              <w:suppressAutoHyphens w:val="0"/>
              <w:spacing w:after="160" w:line="259" w:lineRule="auto"/>
              <w:jc w:val="center"/>
              <w:rPr>
                <w:rFonts w:cs="Tahoma"/>
                <w:b/>
                <w:sz w:val="16"/>
                <w:szCs w:val="16"/>
                <w:lang w:val="en-US" w:eastAsia="en-US"/>
              </w:rPr>
            </w:pPr>
          </w:p>
        </w:tc>
        <w:tc>
          <w:tcPr>
            <w:tcW w:w="204" w:type="pct"/>
            <w:vAlign w:val="center"/>
          </w:tcPr>
          <w:p w14:paraId="36DEBFB3" w14:textId="77777777" w:rsidR="00C27D46" w:rsidRPr="003B5CF3" w:rsidRDefault="00C27D46" w:rsidP="00F65F87">
            <w:pPr>
              <w:suppressAutoHyphens w:val="0"/>
              <w:spacing w:after="160" w:line="259" w:lineRule="auto"/>
              <w:jc w:val="center"/>
              <w:rPr>
                <w:rFonts w:cs="Tahoma"/>
                <w:b/>
                <w:sz w:val="16"/>
                <w:szCs w:val="16"/>
                <w:lang w:val="en-US" w:eastAsia="en-US"/>
              </w:rPr>
            </w:pPr>
          </w:p>
        </w:tc>
      </w:tr>
      <w:tr w:rsidR="00C27D46" w:rsidRPr="00C27D46" w14:paraId="15A7B39E" w14:textId="77777777" w:rsidTr="00C27D46">
        <w:trPr>
          <w:trHeight w:val="775"/>
          <w:jc w:val="center"/>
        </w:trPr>
        <w:tc>
          <w:tcPr>
            <w:tcW w:w="354" w:type="pct"/>
            <w:shd w:val="clear" w:color="auto" w:fill="DEEAF6" w:themeFill="accent1" w:themeFillTint="33"/>
            <w:vAlign w:val="center"/>
          </w:tcPr>
          <w:p w14:paraId="652EC782" w14:textId="77777777" w:rsidR="00C27D46" w:rsidRPr="003B5CF3" w:rsidRDefault="00C27D46" w:rsidP="00C27D46">
            <w:pPr>
              <w:suppressAutoHyphens w:val="0"/>
              <w:spacing w:after="0"/>
              <w:jc w:val="center"/>
              <w:rPr>
                <w:rFonts w:cs="Tahoma"/>
                <w:b/>
                <w:sz w:val="16"/>
                <w:szCs w:val="16"/>
                <w:lang w:val="el-GR" w:eastAsia="en-US"/>
              </w:rPr>
            </w:pPr>
            <w:r w:rsidRPr="003B5CF3">
              <w:rPr>
                <w:rFonts w:cs="Tahoma"/>
                <w:b/>
                <w:sz w:val="16"/>
                <w:szCs w:val="16"/>
                <w:lang w:val="el-GR" w:eastAsia="en-US"/>
              </w:rPr>
              <w:t>Β</w:t>
            </w:r>
          </w:p>
        </w:tc>
        <w:tc>
          <w:tcPr>
            <w:tcW w:w="947" w:type="pct"/>
            <w:shd w:val="clear" w:color="auto" w:fill="DEEAF6" w:themeFill="accent1" w:themeFillTint="33"/>
            <w:vAlign w:val="center"/>
          </w:tcPr>
          <w:p w14:paraId="4EA8B2A6" w14:textId="4B8D0E21" w:rsidR="00C27D46" w:rsidRPr="003B5CF3" w:rsidRDefault="00C27D46" w:rsidP="00C27D46">
            <w:pPr>
              <w:suppressAutoHyphens w:val="0"/>
              <w:spacing w:after="0"/>
              <w:jc w:val="center"/>
              <w:rPr>
                <w:rFonts w:cs="Tahoma"/>
                <w:sz w:val="16"/>
                <w:szCs w:val="16"/>
                <w:lang w:val="el-GR" w:eastAsia="en-US"/>
              </w:rPr>
            </w:pPr>
            <w:r>
              <w:rPr>
                <w:rFonts w:cs="Tahoma"/>
                <w:sz w:val="16"/>
                <w:szCs w:val="16"/>
                <w:lang w:val="el-GR" w:eastAsia="en-US"/>
              </w:rPr>
              <w:t>Μελέτη εφαρμογής</w:t>
            </w:r>
          </w:p>
        </w:tc>
        <w:tc>
          <w:tcPr>
            <w:tcW w:w="205" w:type="pct"/>
            <w:vAlign w:val="center"/>
          </w:tcPr>
          <w:p w14:paraId="38DA5DC7" w14:textId="77777777" w:rsidR="00C27D46" w:rsidRPr="003B5CF3" w:rsidRDefault="00C27D46" w:rsidP="00C27D46">
            <w:pPr>
              <w:suppressAutoHyphens w:val="0"/>
              <w:spacing w:after="160" w:line="259" w:lineRule="auto"/>
              <w:jc w:val="center"/>
              <w:rPr>
                <w:rFonts w:cs="Tahoma"/>
                <w:b/>
                <w:sz w:val="16"/>
                <w:szCs w:val="16"/>
                <w:lang w:val="el-GR" w:eastAsia="en-US"/>
              </w:rPr>
            </w:pPr>
          </w:p>
        </w:tc>
        <w:tc>
          <w:tcPr>
            <w:tcW w:w="206" w:type="pct"/>
            <w:vAlign w:val="center"/>
          </w:tcPr>
          <w:p w14:paraId="2C4C5C1C" w14:textId="77777777" w:rsidR="00C27D46" w:rsidRPr="003B5CF3" w:rsidRDefault="00C27D46" w:rsidP="00C27D46">
            <w:pPr>
              <w:suppressAutoHyphens w:val="0"/>
              <w:spacing w:after="160" w:line="259" w:lineRule="auto"/>
              <w:jc w:val="center"/>
              <w:rPr>
                <w:rFonts w:cs="Tahoma"/>
                <w:b/>
                <w:sz w:val="16"/>
                <w:szCs w:val="16"/>
                <w:lang w:val="el-GR" w:eastAsia="en-US"/>
              </w:rPr>
            </w:pPr>
          </w:p>
        </w:tc>
        <w:tc>
          <w:tcPr>
            <w:tcW w:w="206" w:type="pct"/>
            <w:shd w:val="clear" w:color="auto" w:fill="FFFFFF" w:themeFill="background1"/>
            <w:vAlign w:val="center"/>
          </w:tcPr>
          <w:p w14:paraId="08765639" w14:textId="77777777" w:rsidR="00C27D46" w:rsidRPr="003B5CF3" w:rsidRDefault="00C27D46" w:rsidP="00C27D46">
            <w:pPr>
              <w:suppressAutoHyphens w:val="0"/>
              <w:spacing w:after="160" w:line="259" w:lineRule="auto"/>
              <w:jc w:val="center"/>
              <w:rPr>
                <w:rFonts w:cs="Tahoma"/>
                <w:b/>
                <w:sz w:val="16"/>
                <w:szCs w:val="16"/>
                <w:highlight w:val="lightGray"/>
                <w:lang w:val="el-GR" w:eastAsia="en-US"/>
              </w:rPr>
            </w:pPr>
          </w:p>
        </w:tc>
        <w:tc>
          <w:tcPr>
            <w:tcW w:w="205" w:type="pct"/>
            <w:shd w:val="clear" w:color="auto" w:fill="D0CECE" w:themeFill="background2" w:themeFillShade="E6"/>
            <w:vAlign w:val="center"/>
          </w:tcPr>
          <w:p w14:paraId="3ED67717"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6" w:type="pct"/>
            <w:shd w:val="clear" w:color="auto" w:fill="D0CECE" w:themeFill="background2" w:themeFillShade="E6"/>
            <w:vAlign w:val="center"/>
          </w:tcPr>
          <w:p w14:paraId="44A3718A"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6" w:type="pct"/>
            <w:shd w:val="clear" w:color="auto" w:fill="D0CECE" w:themeFill="background2" w:themeFillShade="E6"/>
            <w:vAlign w:val="center"/>
          </w:tcPr>
          <w:p w14:paraId="4D47A036"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5" w:type="pct"/>
            <w:shd w:val="clear" w:color="auto" w:fill="auto"/>
            <w:vAlign w:val="center"/>
          </w:tcPr>
          <w:p w14:paraId="4FDA12BB"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6" w:type="pct"/>
            <w:shd w:val="clear" w:color="auto" w:fill="auto"/>
            <w:vAlign w:val="center"/>
          </w:tcPr>
          <w:p w14:paraId="7C0D64F9"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6" w:type="pct"/>
            <w:shd w:val="clear" w:color="auto" w:fill="auto"/>
            <w:vAlign w:val="center"/>
          </w:tcPr>
          <w:p w14:paraId="28E7AAE1"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5" w:type="pct"/>
            <w:shd w:val="clear" w:color="auto" w:fill="auto"/>
            <w:vAlign w:val="center"/>
          </w:tcPr>
          <w:p w14:paraId="5A934E7B"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6" w:type="pct"/>
            <w:shd w:val="clear" w:color="auto" w:fill="auto"/>
            <w:vAlign w:val="center"/>
          </w:tcPr>
          <w:p w14:paraId="6036AF3B"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6" w:type="pct"/>
            <w:shd w:val="clear" w:color="auto" w:fill="auto"/>
            <w:vAlign w:val="center"/>
          </w:tcPr>
          <w:p w14:paraId="2CED4F83" w14:textId="77777777" w:rsidR="00C27D46" w:rsidRPr="00C27D46" w:rsidRDefault="00C27D46" w:rsidP="00C27D46">
            <w:pPr>
              <w:suppressAutoHyphens w:val="0"/>
              <w:spacing w:after="160" w:line="259" w:lineRule="auto"/>
              <w:jc w:val="center"/>
              <w:rPr>
                <w:rFonts w:cs="Tahoma"/>
                <w:b/>
                <w:sz w:val="16"/>
                <w:szCs w:val="16"/>
                <w:highlight w:val="lightGray"/>
                <w:lang w:val="el-GR" w:eastAsia="en-US"/>
              </w:rPr>
            </w:pPr>
          </w:p>
        </w:tc>
        <w:tc>
          <w:tcPr>
            <w:tcW w:w="205" w:type="pct"/>
            <w:shd w:val="clear" w:color="auto" w:fill="auto"/>
            <w:vAlign w:val="center"/>
          </w:tcPr>
          <w:p w14:paraId="27102FB4" w14:textId="77777777" w:rsidR="00C27D46" w:rsidRPr="00485DBD" w:rsidRDefault="00C27D46" w:rsidP="00C27D46">
            <w:pPr>
              <w:suppressAutoHyphens w:val="0"/>
              <w:spacing w:after="160" w:line="259" w:lineRule="auto"/>
              <w:jc w:val="center"/>
              <w:rPr>
                <w:rFonts w:cs="Tahoma"/>
                <w:b/>
                <w:sz w:val="16"/>
                <w:szCs w:val="16"/>
                <w:highlight w:val="lightGray"/>
                <w:lang w:val="el-GR" w:eastAsia="en-US"/>
              </w:rPr>
            </w:pPr>
          </w:p>
        </w:tc>
        <w:tc>
          <w:tcPr>
            <w:tcW w:w="206" w:type="pct"/>
            <w:shd w:val="clear" w:color="auto" w:fill="auto"/>
            <w:vAlign w:val="center"/>
          </w:tcPr>
          <w:p w14:paraId="3302E16F" w14:textId="77777777" w:rsidR="00C27D46" w:rsidRPr="003B5CF3" w:rsidRDefault="00C27D46" w:rsidP="00C27D46">
            <w:pPr>
              <w:suppressAutoHyphens w:val="0"/>
              <w:spacing w:after="160" w:line="259" w:lineRule="auto"/>
              <w:jc w:val="center"/>
              <w:rPr>
                <w:rFonts w:cs="Tahoma"/>
                <w:b/>
                <w:sz w:val="16"/>
                <w:szCs w:val="16"/>
                <w:lang w:val="el-GR" w:eastAsia="en-US"/>
              </w:rPr>
            </w:pPr>
          </w:p>
        </w:tc>
        <w:tc>
          <w:tcPr>
            <w:tcW w:w="206" w:type="pct"/>
            <w:vAlign w:val="center"/>
          </w:tcPr>
          <w:p w14:paraId="108F3F63" w14:textId="77777777" w:rsidR="00C27D46" w:rsidRPr="003B5CF3" w:rsidRDefault="00C27D46" w:rsidP="00C27D46">
            <w:pPr>
              <w:suppressAutoHyphens w:val="0"/>
              <w:spacing w:after="160" w:line="259" w:lineRule="auto"/>
              <w:jc w:val="center"/>
              <w:rPr>
                <w:rFonts w:cs="Tahoma"/>
                <w:b/>
                <w:sz w:val="16"/>
                <w:szCs w:val="16"/>
                <w:lang w:val="el-GR" w:eastAsia="en-US"/>
              </w:rPr>
            </w:pPr>
          </w:p>
        </w:tc>
        <w:tc>
          <w:tcPr>
            <w:tcW w:w="205" w:type="pct"/>
            <w:vAlign w:val="center"/>
          </w:tcPr>
          <w:p w14:paraId="627F6732" w14:textId="77777777" w:rsidR="00C27D46" w:rsidRPr="003B5CF3" w:rsidRDefault="00C27D46" w:rsidP="00C27D46">
            <w:pPr>
              <w:suppressAutoHyphens w:val="0"/>
              <w:spacing w:after="160" w:line="259" w:lineRule="auto"/>
              <w:jc w:val="center"/>
              <w:rPr>
                <w:rFonts w:cs="Tahoma"/>
                <w:b/>
                <w:sz w:val="16"/>
                <w:szCs w:val="16"/>
                <w:lang w:val="el-GR" w:eastAsia="en-US"/>
              </w:rPr>
            </w:pPr>
          </w:p>
        </w:tc>
        <w:tc>
          <w:tcPr>
            <w:tcW w:w="206" w:type="pct"/>
            <w:vAlign w:val="center"/>
          </w:tcPr>
          <w:p w14:paraId="4CA6C5C6" w14:textId="77777777" w:rsidR="00C27D46" w:rsidRPr="003B5CF3" w:rsidRDefault="00C27D46" w:rsidP="00C27D46">
            <w:pPr>
              <w:suppressAutoHyphens w:val="0"/>
              <w:spacing w:after="160" w:line="259" w:lineRule="auto"/>
              <w:jc w:val="center"/>
              <w:rPr>
                <w:rFonts w:cs="Tahoma"/>
                <w:b/>
                <w:sz w:val="16"/>
                <w:szCs w:val="16"/>
                <w:lang w:val="el-GR" w:eastAsia="en-US"/>
              </w:rPr>
            </w:pPr>
          </w:p>
        </w:tc>
        <w:tc>
          <w:tcPr>
            <w:tcW w:w="204" w:type="pct"/>
            <w:vAlign w:val="center"/>
          </w:tcPr>
          <w:p w14:paraId="34FE2A40" w14:textId="77777777" w:rsidR="00C27D46" w:rsidRPr="003B5CF3" w:rsidRDefault="00C27D46" w:rsidP="00C27D46">
            <w:pPr>
              <w:suppressAutoHyphens w:val="0"/>
              <w:spacing w:after="160" w:line="259" w:lineRule="auto"/>
              <w:jc w:val="center"/>
              <w:rPr>
                <w:rFonts w:cs="Tahoma"/>
                <w:b/>
                <w:sz w:val="16"/>
                <w:szCs w:val="16"/>
                <w:lang w:val="el-GR" w:eastAsia="en-US"/>
              </w:rPr>
            </w:pPr>
          </w:p>
        </w:tc>
      </w:tr>
      <w:tr w:rsidR="00C27D46" w:rsidRPr="003B5CF3" w14:paraId="3BB2D405" w14:textId="77777777" w:rsidTr="00485DBD">
        <w:trPr>
          <w:trHeight w:val="534"/>
          <w:jc w:val="center"/>
        </w:trPr>
        <w:tc>
          <w:tcPr>
            <w:tcW w:w="354" w:type="pct"/>
            <w:shd w:val="clear" w:color="auto" w:fill="DEEAF6" w:themeFill="accent1" w:themeFillTint="33"/>
            <w:vAlign w:val="center"/>
          </w:tcPr>
          <w:p w14:paraId="5DA26A1F" w14:textId="77777777" w:rsidR="00C27D46" w:rsidRPr="003B5CF3" w:rsidRDefault="00C27D46" w:rsidP="00C27D46">
            <w:pPr>
              <w:suppressAutoHyphens w:val="0"/>
              <w:spacing w:after="0"/>
              <w:jc w:val="center"/>
              <w:rPr>
                <w:rFonts w:cs="Tahoma"/>
                <w:b/>
                <w:sz w:val="16"/>
                <w:szCs w:val="16"/>
                <w:lang w:val="el-GR" w:eastAsia="en-US"/>
              </w:rPr>
            </w:pPr>
            <w:r w:rsidRPr="003B5CF3">
              <w:rPr>
                <w:rFonts w:cs="Tahoma"/>
                <w:b/>
                <w:sz w:val="16"/>
                <w:szCs w:val="16"/>
                <w:lang w:val="el-GR" w:eastAsia="en-US"/>
              </w:rPr>
              <w:t>Γ</w:t>
            </w:r>
          </w:p>
        </w:tc>
        <w:tc>
          <w:tcPr>
            <w:tcW w:w="947" w:type="pct"/>
            <w:shd w:val="clear" w:color="auto" w:fill="DEEAF6" w:themeFill="accent1" w:themeFillTint="33"/>
            <w:vAlign w:val="center"/>
          </w:tcPr>
          <w:p w14:paraId="3ACE0A2B" w14:textId="7DB29A07" w:rsidR="00C27D46" w:rsidRPr="003B5CF3" w:rsidRDefault="00C27D46" w:rsidP="00C27D46">
            <w:pPr>
              <w:suppressAutoHyphens w:val="0"/>
              <w:spacing w:after="0"/>
              <w:jc w:val="center"/>
              <w:rPr>
                <w:rFonts w:cs="Tahoma"/>
                <w:sz w:val="16"/>
                <w:szCs w:val="16"/>
                <w:lang w:val="en-US" w:eastAsia="en-US"/>
              </w:rPr>
            </w:pPr>
            <w:r>
              <w:rPr>
                <w:rFonts w:cs="Tahoma"/>
                <w:sz w:val="16"/>
                <w:szCs w:val="16"/>
                <w:lang w:val="el-GR" w:eastAsia="en-US"/>
              </w:rPr>
              <w:t>Παράδοση εξοπλισμού</w:t>
            </w:r>
          </w:p>
        </w:tc>
        <w:tc>
          <w:tcPr>
            <w:tcW w:w="205" w:type="pct"/>
            <w:vAlign w:val="center"/>
          </w:tcPr>
          <w:p w14:paraId="0D68E47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C11A910"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1C8F79A5"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473A7693"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28E3B1C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4227167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D0CECE" w:themeFill="background2" w:themeFillShade="E6"/>
            <w:vAlign w:val="center"/>
          </w:tcPr>
          <w:p w14:paraId="7096063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467A0350"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51DDF3E5"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4AE27E3E"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E11F97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429D6955"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2BDEC6C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1C7DC061" w14:textId="77777777" w:rsidR="00C27D46" w:rsidRPr="003B5CF3" w:rsidRDefault="00C27D46" w:rsidP="00C27D46">
            <w:pPr>
              <w:suppressAutoHyphens w:val="0"/>
              <w:spacing w:after="160" w:line="259" w:lineRule="auto"/>
              <w:jc w:val="center"/>
              <w:rPr>
                <w:rFonts w:cs="Tahoma"/>
                <w:b/>
                <w:sz w:val="16"/>
                <w:szCs w:val="16"/>
                <w:lang w:val="el-GR" w:eastAsia="en-US"/>
              </w:rPr>
            </w:pPr>
          </w:p>
        </w:tc>
        <w:tc>
          <w:tcPr>
            <w:tcW w:w="206" w:type="pct"/>
            <w:shd w:val="clear" w:color="auto" w:fill="auto"/>
            <w:vAlign w:val="center"/>
          </w:tcPr>
          <w:p w14:paraId="1F4A002A"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FFFFFF" w:themeFill="background1"/>
            <w:vAlign w:val="center"/>
          </w:tcPr>
          <w:p w14:paraId="74F50433"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76AF1A86"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4" w:type="pct"/>
            <w:vAlign w:val="center"/>
          </w:tcPr>
          <w:p w14:paraId="36998C94" w14:textId="77777777" w:rsidR="00C27D46" w:rsidRPr="003B5CF3" w:rsidRDefault="00C27D46" w:rsidP="00C27D46">
            <w:pPr>
              <w:suppressAutoHyphens w:val="0"/>
              <w:spacing w:after="160" w:line="259" w:lineRule="auto"/>
              <w:jc w:val="center"/>
              <w:rPr>
                <w:rFonts w:cs="Tahoma"/>
                <w:b/>
                <w:sz w:val="16"/>
                <w:szCs w:val="16"/>
                <w:lang w:val="en-US" w:eastAsia="en-US"/>
              </w:rPr>
            </w:pPr>
          </w:p>
        </w:tc>
      </w:tr>
      <w:tr w:rsidR="00C27D46" w:rsidRPr="003B5CF3" w14:paraId="571BC319" w14:textId="77777777" w:rsidTr="00485DBD">
        <w:trPr>
          <w:trHeight w:val="351"/>
          <w:jc w:val="center"/>
        </w:trPr>
        <w:tc>
          <w:tcPr>
            <w:tcW w:w="354" w:type="pct"/>
            <w:shd w:val="clear" w:color="auto" w:fill="DEEAF6" w:themeFill="accent1" w:themeFillTint="33"/>
            <w:vAlign w:val="center"/>
          </w:tcPr>
          <w:p w14:paraId="567C9DE1" w14:textId="77777777" w:rsidR="00C27D46" w:rsidRPr="003B5CF3" w:rsidRDefault="00C27D46" w:rsidP="00C27D46">
            <w:pPr>
              <w:suppressAutoHyphens w:val="0"/>
              <w:spacing w:after="0"/>
              <w:jc w:val="center"/>
              <w:rPr>
                <w:rFonts w:cs="Tahoma"/>
                <w:b/>
                <w:sz w:val="16"/>
                <w:szCs w:val="16"/>
                <w:lang w:val="el-GR" w:eastAsia="en-US"/>
              </w:rPr>
            </w:pPr>
            <w:r w:rsidRPr="003B5CF3">
              <w:rPr>
                <w:rFonts w:cs="Tahoma"/>
                <w:b/>
                <w:sz w:val="16"/>
                <w:szCs w:val="16"/>
                <w:lang w:val="el-GR" w:eastAsia="en-US"/>
              </w:rPr>
              <w:t>Δ</w:t>
            </w:r>
          </w:p>
        </w:tc>
        <w:tc>
          <w:tcPr>
            <w:tcW w:w="947" w:type="pct"/>
            <w:shd w:val="clear" w:color="auto" w:fill="DEEAF6" w:themeFill="accent1" w:themeFillTint="33"/>
            <w:vAlign w:val="center"/>
          </w:tcPr>
          <w:p w14:paraId="05C1A752" w14:textId="3D4A1CB3" w:rsidR="00C27D46" w:rsidRPr="003B5CF3" w:rsidRDefault="00C27D46" w:rsidP="00C27D46">
            <w:pPr>
              <w:suppressAutoHyphens w:val="0"/>
              <w:spacing w:after="0"/>
              <w:jc w:val="center"/>
              <w:rPr>
                <w:rFonts w:cs="Tahoma"/>
                <w:sz w:val="16"/>
                <w:szCs w:val="16"/>
                <w:lang w:val="en-US" w:eastAsia="en-US"/>
              </w:rPr>
            </w:pPr>
            <w:r>
              <w:rPr>
                <w:rFonts w:cs="Tahoma"/>
                <w:sz w:val="16"/>
                <w:szCs w:val="16"/>
                <w:lang w:val="el-GR" w:eastAsia="en-US"/>
              </w:rPr>
              <w:t>Εγκατάσταση και Παραμετροποίηση</w:t>
            </w:r>
          </w:p>
        </w:tc>
        <w:tc>
          <w:tcPr>
            <w:tcW w:w="205" w:type="pct"/>
            <w:vAlign w:val="center"/>
          </w:tcPr>
          <w:p w14:paraId="713C9B73"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D24807D"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C62230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1BE6F22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5E3980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74B4B2A"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D0CECE" w:themeFill="background2" w:themeFillShade="E6"/>
            <w:vAlign w:val="center"/>
          </w:tcPr>
          <w:p w14:paraId="6E8F33D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06C4B80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43D5381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65D4B53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2C3A204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4CF44CCE"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533369F4"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76749DCA"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72D63AA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1F9504A4"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2DFD7AD"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4" w:type="pct"/>
            <w:vAlign w:val="center"/>
          </w:tcPr>
          <w:p w14:paraId="5061E85B" w14:textId="77777777" w:rsidR="00C27D46" w:rsidRPr="003B5CF3" w:rsidRDefault="00C27D46" w:rsidP="00C27D46">
            <w:pPr>
              <w:suppressAutoHyphens w:val="0"/>
              <w:spacing w:after="160" w:line="259" w:lineRule="auto"/>
              <w:jc w:val="center"/>
              <w:rPr>
                <w:rFonts w:cs="Tahoma"/>
                <w:b/>
                <w:sz w:val="16"/>
                <w:szCs w:val="16"/>
                <w:lang w:val="en-US" w:eastAsia="en-US"/>
              </w:rPr>
            </w:pPr>
          </w:p>
        </w:tc>
      </w:tr>
      <w:tr w:rsidR="00C27D46" w:rsidRPr="003B5CF3" w14:paraId="7B099CD6" w14:textId="77777777" w:rsidTr="00485DBD">
        <w:trPr>
          <w:trHeight w:val="351"/>
          <w:jc w:val="center"/>
        </w:trPr>
        <w:tc>
          <w:tcPr>
            <w:tcW w:w="354" w:type="pct"/>
            <w:shd w:val="clear" w:color="auto" w:fill="DEEAF6" w:themeFill="accent1" w:themeFillTint="33"/>
            <w:vAlign w:val="center"/>
          </w:tcPr>
          <w:p w14:paraId="79F65641" w14:textId="2042D285" w:rsidR="00C27D46" w:rsidRPr="003B5CF3" w:rsidRDefault="00C27D46" w:rsidP="00C27D46">
            <w:pPr>
              <w:suppressAutoHyphens w:val="0"/>
              <w:spacing w:after="0"/>
              <w:jc w:val="center"/>
              <w:rPr>
                <w:rFonts w:cs="Tahoma"/>
                <w:b/>
                <w:sz w:val="16"/>
                <w:szCs w:val="16"/>
                <w:lang w:val="el-GR" w:eastAsia="en-US"/>
              </w:rPr>
            </w:pPr>
            <w:r>
              <w:rPr>
                <w:rFonts w:cs="Tahoma"/>
                <w:b/>
                <w:sz w:val="16"/>
                <w:szCs w:val="16"/>
                <w:lang w:val="el-GR" w:eastAsia="en-US"/>
              </w:rPr>
              <w:t>Ε</w:t>
            </w:r>
          </w:p>
        </w:tc>
        <w:tc>
          <w:tcPr>
            <w:tcW w:w="947" w:type="pct"/>
            <w:shd w:val="clear" w:color="auto" w:fill="DEEAF6" w:themeFill="accent1" w:themeFillTint="33"/>
            <w:vAlign w:val="center"/>
          </w:tcPr>
          <w:p w14:paraId="7A57F18C" w14:textId="33F16A4F" w:rsidR="00C27D46" w:rsidRPr="003B5CF3" w:rsidRDefault="00C27D46" w:rsidP="00C27D46">
            <w:pPr>
              <w:suppressAutoHyphens w:val="0"/>
              <w:spacing w:after="0"/>
              <w:jc w:val="center"/>
              <w:rPr>
                <w:rFonts w:cs="Tahoma"/>
                <w:sz w:val="16"/>
                <w:szCs w:val="16"/>
                <w:lang w:val="el-GR" w:eastAsia="en-US"/>
              </w:rPr>
            </w:pPr>
            <w:r>
              <w:rPr>
                <w:rFonts w:cs="Tahoma"/>
                <w:sz w:val="16"/>
                <w:szCs w:val="16"/>
                <w:lang w:val="el-GR" w:eastAsia="en-US"/>
              </w:rPr>
              <w:t>Μετάπτωση υποδομών</w:t>
            </w:r>
          </w:p>
        </w:tc>
        <w:tc>
          <w:tcPr>
            <w:tcW w:w="205" w:type="pct"/>
            <w:vAlign w:val="center"/>
          </w:tcPr>
          <w:p w14:paraId="1ADA8478"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4C18A5C4"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89C368E"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4BE5C41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489FC240"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3EBF7AE"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7E898D4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7DFE9A8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2B7C6D3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D0CECE" w:themeFill="background2" w:themeFillShade="E6"/>
            <w:vAlign w:val="center"/>
          </w:tcPr>
          <w:p w14:paraId="5F75B36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4170AF5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1B03818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708D31F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73C1EE3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71DBF9E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1F0F4254"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27704C8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4" w:type="pct"/>
            <w:vAlign w:val="center"/>
          </w:tcPr>
          <w:p w14:paraId="1A34EA34" w14:textId="77777777" w:rsidR="00C27D46" w:rsidRPr="003B5CF3" w:rsidRDefault="00C27D46" w:rsidP="00C27D46">
            <w:pPr>
              <w:suppressAutoHyphens w:val="0"/>
              <w:spacing w:after="160" w:line="259" w:lineRule="auto"/>
              <w:jc w:val="center"/>
              <w:rPr>
                <w:rFonts w:cs="Tahoma"/>
                <w:b/>
                <w:sz w:val="16"/>
                <w:szCs w:val="16"/>
                <w:lang w:val="en-US" w:eastAsia="en-US"/>
              </w:rPr>
            </w:pPr>
          </w:p>
        </w:tc>
      </w:tr>
      <w:tr w:rsidR="00C27D46" w:rsidRPr="003B5CF3" w14:paraId="06A0B630" w14:textId="77777777" w:rsidTr="00485DBD">
        <w:trPr>
          <w:trHeight w:val="351"/>
          <w:jc w:val="center"/>
        </w:trPr>
        <w:tc>
          <w:tcPr>
            <w:tcW w:w="354" w:type="pct"/>
            <w:shd w:val="clear" w:color="auto" w:fill="DEEAF6" w:themeFill="accent1" w:themeFillTint="33"/>
            <w:vAlign w:val="center"/>
          </w:tcPr>
          <w:p w14:paraId="4F15A489" w14:textId="3203B19F" w:rsidR="00C27D46" w:rsidRPr="003B5CF3" w:rsidRDefault="00C27D46" w:rsidP="00C27D46">
            <w:pPr>
              <w:suppressAutoHyphens w:val="0"/>
              <w:spacing w:after="0"/>
              <w:jc w:val="center"/>
              <w:rPr>
                <w:rFonts w:cs="Tahoma"/>
                <w:b/>
                <w:sz w:val="16"/>
                <w:szCs w:val="16"/>
                <w:lang w:val="el-GR" w:eastAsia="en-US"/>
              </w:rPr>
            </w:pPr>
            <w:r>
              <w:rPr>
                <w:rFonts w:cs="Tahoma"/>
                <w:b/>
                <w:sz w:val="16"/>
                <w:szCs w:val="16"/>
                <w:lang w:val="el-GR" w:eastAsia="en-US"/>
              </w:rPr>
              <w:t>ΣΤ</w:t>
            </w:r>
          </w:p>
        </w:tc>
        <w:tc>
          <w:tcPr>
            <w:tcW w:w="947" w:type="pct"/>
            <w:shd w:val="clear" w:color="auto" w:fill="DEEAF6" w:themeFill="accent1" w:themeFillTint="33"/>
            <w:vAlign w:val="center"/>
          </w:tcPr>
          <w:p w14:paraId="0C55F697" w14:textId="5894FAF6" w:rsidR="00C27D46" w:rsidRPr="003B5CF3" w:rsidRDefault="00C27D46" w:rsidP="00C27D46">
            <w:pPr>
              <w:suppressAutoHyphens w:val="0"/>
              <w:spacing w:after="0"/>
              <w:jc w:val="center"/>
              <w:rPr>
                <w:rFonts w:cs="Tahoma"/>
                <w:sz w:val="16"/>
                <w:szCs w:val="16"/>
                <w:lang w:val="el-GR" w:eastAsia="en-US"/>
              </w:rPr>
            </w:pPr>
            <w:r>
              <w:rPr>
                <w:rFonts w:cs="Tahoma"/>
                <w:sz w:val="16"/>
                <w:szCs w:val="16"/>
                <w:lang w:val="el-GR" w:eastAsia="en-US"/>
              </w:rPr>
              <w:t>Πιλοτική</w:t>
            </w:r>
            <w:r w:rsidRPr="003B5CF3">
              <w:rPr>
                <w:rFonts w:cs="Tahoma"/>
                <w:sz w:val="16"/>
                <w:szCs w:val="16"/>
                <w:lang w:val="el-GR" w:eastAsia="en-US"/>
              </w:rPr>
              <w:t xml:space="preserve"> Λειτουργία</w:t>
            </w:r>
          </w:p>
        </w:tc>
        <w:tc>
          <w:tcPr>
            <w:tcW w:w="205" w:type="pct"/>
            <w:vAlign w:val="center"/>
          </w:tcPr>
          <w:p w14:paraId="58E1A8AA"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410693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4A1F6B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3482B51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156A927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482C2C4"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1776AEA0"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F15E64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4630D7F6"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5AD9D6DA"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721444E8"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EA45EB6"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D0CECE" w:themeFill="background2" w:themeFillShade="E6"/>
            <w:vAlign w:val="center"/>
          </w:tcPr>
          <w:p w14:paraId="52D22B48"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63D347B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3B731A2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49BF7933"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51997F5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4" w:type="pct"/>
            <w:vAlign w:val="center"/>
          </w:tcPr>
          <w:p w14:paraId="08B79A22" w14:textId="77777777" w:rsidR="00C27D46" w:rsidRPr="003B5CF3" w:rsidRDefault="00C27D46" w:rsidP="00C27D46">
            <w:pPr>
              <w:suppressAutoHyphens w:val="0"/>
              <w:spacing w:after="160" w:line="259" w:lineRule="auto"/>
              <w:jc w:val="center"/>
              <w:rPr>
                <w:rFonts w:cs="Tahoma"/>
                <w:b/>
                <w:sz w:val="16"/>
                <w:szCs w:val="16"/>
                <w:lang w:val="en-US" w:eastAsia="en-US"/>
              </w:rPr>
            </w:pPr>
          </w:p>
        </w:tc>
      </w:tr>
      <w:tr w:rsidR="00C27D46" w:rsidRPr="003B5CF3" w14:paraId="759F52D9" w14:textId="77777777" w:rsidTr="00485DBD">
        <w:trPr>
          <w:trHeight w:val="351"/>
          <w:jc w:val="center"/>
        </w:trPr>
        <w:tc>
          <w:tcPr>
            <w:tcW w:w="354" w:type="pct"/>
            <w:shd w:val="clear" w:color="auto" w:fill="DEEAF6" w:themeFill="accent1" w:themeFillTint="33"/>
            <w:vAlign w:val="center"/>
          </w:tcPr>
          <w:p w14:paraId="2D1816DA" w14:textId="328D44E1" w:rsidR="00C27D46" w:rsidRPr="003B5CF3" w:rsidRDefault="00C27D46" w:rsidP="00C27D46">
            <w:pPr>
              <w:suppressAutoHyphens w:val="0"/>
              <w:spacing w:after="0"/>
              <w:jc w:val="center"/>
              <w:rPr>
                <w:rFonts w:cs="Tahoma"/>
                <w:b/>
                <w:sz w:val="16"/>
                <w:szCs w:val="16"/>
                <w:lang w:val="el-GR" w:eastAsia="en-US"/>
              </w:rPr>
            </w:pPr>
            <w:r>
              <w:rPr>
                <w:rFonts w:cs="Tahoma"/>
                <w:b/>
                <w:sz w:val="16"/>
                <w:szCs w:val="16"/>
                <w:lang w:val="el-GR" w:eastAsia="en-US"/>
              </w:rPr>
              <w:t>Ζ</w:t>
            </w:r>
          </w:p>
        </w:tc>
        <w:tc>
          <w:tcPr>
            <w:tcW w:w="947" w:type="pct"/>
            <w:shd w:val="clear" w:color="auto" w:fill="DEEAF6" w:themeFill="accent1" w:themeFillTint="33"/>
            <w:vAlign w:val="center"/>
          </w:tcPr>
          <w:p w14:paraId="103170C1" w14:textId="6724F385" w:rsidR="00C27D46" w:rsidRPr="003B5CF3" w:rsidRDefault="00C27D46" w:rsidP="00C27D46">
            <w:pPr>
              <w:suppressAutoHyphens w:val="0"/>
              <w:spacing w:after="0"/>
              <w:jc w:val="center"/>
              <w:rPr>
                <w:rFonts w:cs="Tahoma"/>
                <w:sz w:val="16"/>
                <w:szCs w:val="16"/>
                <w:lang w:val="el-GR" w:eastAsia="en-US"/>
              </w:rPr>
            </w:pPr>
            <w:r w:rsidRPr="003B5CF3">
              <w:rPr>
                <w:rFonts w:cs="Tahoma"/>
                <w:sz w:val="16"/>
                <w:szCs w:val="16"/>
                <w:lang w:val="el-GR" w:eastAsia="en-US"/>
              </w:rPr>
              <w:t>Εκπαίδευση</w:t>
            </w:r>
          </w:p>
        </w:tc>
        <w:tc>
          <w:tcPr>
            <w:tcW w:w="205" w:type="pct"/>
            <w:vAlign w:val="center"/>
          </w:tcPr>
          <w:p w14:paraId="53BF617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700C269E"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1D32614E"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30CBA203"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F131B2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B05FE6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5FFEE2E8"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5053BE6A"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7BCC41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5FBABF0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1A3F5D3E"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BE8C40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D0CECE" w:themeFill="background2" w:themeFillShade="E6"/>
            <w:vAlign w:val="center"/>
          </w:tcPr>
          <w:p w14:paraId="7BB421D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4883403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6E449690"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5850FEC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64C25A3"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4" w:type="pct"/>
            <w:vAlign w:val="center"/>
          </w:tcPr>
          <w:p w14:paraId="224CC146" w14:textId="77777777" w:rsidR="00C27D46" w:rsidRPr="003B5CF3" w:rsidRDefault="00C27D46" w:rsidP="00C27D46">
            <w:pPr>
              <w:suppressAutoHyphens w:val="0"/>
              <w:spacing w:after="160" w:line="259" w:lineRule="auto"/>
              <w:jc w:val="center"/>
              <w:rPr>
                <w:rFonts w:cs="Tahoma"/>
                <w:b/>
                <w:sz w:val="16"/>
                <w:szCs w:val="16"/>
                <w:lang w:val="en-US" w:eastAsia="en-US"/>
              </w:rPr>
            </w:pPr>
          </w:p>
        </w:tc>
      </w:tr>
      <w:tr w:rsidR="00C27D46" w:rsidRPr="003B5CF3" w14:paraId="7237D3E8" w14:textId="77777777" w:rsidTr="00485DBD">
        <w:trPr>
          <w:trHeight w:val="351"/>
          <w:jc w:val="center"/>
        </w:trPr>
        <w:tc>
          <w:tcPr>
            <w:tcW w:w="354" w:type="pct"/>
            <w:shd w:val="clear" w:color="auto" w:fill="DEEAF6" w:themeFill="accent1" w:themeFillTint="33"/>
            <w:vAlign w:val="center"/>
          </w:tcPr>
          <w:p w14:paraId="10DA85DA" w14:textId="70984B6B" w:rsidR="00C27D46" w:rsidRPr="003B5CF3" w:rsidRDefault="00C27D46" w:rsidP="00C27D46">
            <w:pPr>
              <w:suppressAutoHyphens w:val="0"/>
              <w:spacing w:after="0"/>
              <w:jc w:val="center"/>
              <w:rPr>
                <w:rFonts w:cs="Tahoma"/>
                <w:b/>
                <w:sz w:val="16"/>
                <w:szCs w:val="16"/>
                <w:lang w:val="el-GR" w:eastAsia="en-US"/>
              </w:rPr>
            </w:pPr>
            <w:r>
              <w:rPr>
                <w:rFonts w:cs="Tahoma"/>
                <w:b/>
                <w:sz w:val="16"/>
                <w:szCs w:val="16"/>
                <w:lang w:val="el-GR" w:eastAsia="en-US"/>
              </w:rPr>
              <w:t>Η</w:t>
            </w:r>
          </w:p>
        </w:tc>
        <w:tc>
          <w:tcPr>
            <w:tcW w:w="947" w:type="pct"/>
            <w:shd w:val="clear" w:color="auto" w:fill="DEEAF6" w:themeFill="accent1" w:themeFillTint="33"/>
            <w:vAlign w:val="center"/>
          </w:tcPr>
          <w:p w14:paraId="2A4DBE49" w14:textId="6B526619" w:rsidR="00C27D46" w:rsidRPr="003B5CF3" w:rsidRDefault="00C27D46" w:rsidP="00C27D46">
            <w:pPr>
              <w:suppressAutoHyphens w:val="0"/>
              <w:spacing w:after="0"/>
              <w:jc w:val="center"/>
              <w:rPr>
                <w:rFonts w:cs="Tahoma"/>
                <w:sz w:val="16"/>
                <w:szCs w:val="16"/>
                <w:lang w:val="el-GR" w:eastAsia="en-US"/>
              </w:rPr>
            </w:pPr>
            <w:r>
              <w:rPr>
                <w:rFonts w:cs="Tahoma"/>
                <w:sz w:val="16"/>
                <w:szCs w:val="16"/>
                <w:lang w:val="el-GR" w:eastAsia="en-US"/>
              </w:rPr>
              <w:t>Δοκιμαστική λειτουργία &amp; Υλικό τεκηρίωσης</w:t>
            </w:r>
          </w:p>
        </w:tc>
        <w:tc>
          <w:tcPr>
            <w:tcW w:w="205" w:type="pct"/>
            <w:vAlign w:val="center"/>
          </w:tcPr>
          <w:p w14:paraId="0389B1F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547C1F9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8D52180"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6372FB1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4D16DDF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14F4E2A"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5A766285"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AAE6A2D"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02C07D4"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143534C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5837355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59067CD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68F0E27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7C2D6B5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757CB117"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D0CECE" w:themeFill="background2" w:themeFillShade="E6"/>
            <w:vAlign w:val="center"/>
          </w:tcPr>
          <w:p w14:paraId="4BA2A52F"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D0CECE" w:themeFill="background2" w:themeFillShade="E6"/>
            <w:vAlign w:val="center"/>
          </w:tcPr>
          <w:p w14:paraId="39A7D038"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4" w:type="pct"/>
            <w:vAlign w:val="center"/>
          </w:tcPr>
          <w:p w14:paraId="75EBCD81" w14:textId="77777777" w:rsidR="00C27D46" w:rsidRPr="003B5CF3" w:rsidRDefault="00C27D46" w:rsidP="00C27D46">
            <w:pPr>
              <w:suppressAutoHyphens w:val="0"/>
              <w:spacing w:after="160" w:line="259" w:lineRule="auto"/>
              <w:jc w:val="center"/>
              <w:rPr>
                <w:rFonts w:cs="Tahoma"/>
                <w:b/>
                <w:sz w:val="16"/>
                <w:szCs w:val="16"/>
                <w:lang w:val="en-US" w:eastAsia="en-US"/>
              </w:rPr>
            </w:pPr>
          </w:p>
        </w:tc>
      </w:tr>
      <w:tr w:rsidR="00D80EAB" w:rsidRPr="003B5CF3" w14:paraId="74E292EB" w14:textId="77777777" w:rsidTr="00485DBD">
        <w:trPr>
          <w:trHeight w:val="400"/>
          <w:jc w:val="center"/>
        </w:trPr>
        <w:tc>
          <w:tcPr>
            <w:tcW w:w="354" w:type="pct"/>
            <w:shd w:val="clear" w:color="auto" w:fill="DEEAF6" w:themeFill="accent1" w:themeFillTint="33"/>
            <w:vAlign w:val="center"/>
          </w:tcPr>
          <w:p w14:paraId="5F188054" w14:textId="13182614" w:rsidR="00C27D46" w:rsidRPr="003B5CF3" w:rsidRDefault="00C27D46" w:rsidP="00C27D46">
            <w:pPr>
              <w:suppressAutoHyphens w:val="0"/>
              <w:spacing w:after="0"/>
              <w:jc w:val="center"/>
              <w:rPr>
                <w:rFonts w:cs="Tahoma"/>
                <w:b/>
                <w:sz w:val="16"/>
                <w:szCs w:val="16"/>
                <w:lang w:val="el-GR" w:eastAsia="en-US"/>
              </w:rPr>
            </w:pPr>
            <w:r>
              <w:rPr>
                <w:rFonts w:cs="Tahoma"/>
                <w:b/>
                <w:sz w:val="16"/>
                <w:szCs w:val="16"/>
                <w:lang w:val="el-GR" w:eastAsia="en-US"/>
              </w:rPr>
              <w:t>Θ</w:t>
            </w:r>
          </w:p>
        </w:tc>
        <w:tc>
          <w:tcPr>
            <w:tcW w:w="947" w:type="pct"/>
            <w:shd w:val="clear" w:color="auto" w:fill="DEEAF6" w:themeFill="accent1" w:themeFillTint="33"/>
            <w:vAlign w:val="center"/>
          </w:tcPr>
          <w:p w14:paraId="4A000615" w14:textId="7FC208D1" w:rsidR="00C27D46" w:rsidRPr="00485DBD" w:rsidRDefault="00D80EAB" w:rsidP="00C27D46">
            <w:pPr>
              <w:suppressAutoHyphens w:val="0"/>
              <w:spacing w:after="0"/>
              <w:jc w:val="center"/>
              <w:rPr>
                <w:rFonts w:cs="Tahoma"/>
                <w:sz w:val="16"/>
                <w:szCs w:val="16"/>
                <w:lang w:val="el-GR" w:eastAsia="en-US"/>
              </w:rPr>
            </w:pPr>
            <w:r>
              <w:rPr>
                <w:rFonts w:cs="Tahoma"/>
                <w:sz w:val="16"/>
                <w:szCs w:val="16"/>
                <w:lang w:val="el-GR" w:eastAsia="en-US"/>
              </w:rPr>
              <w:t>Οριστική παραλαβή</w:t>
            </w:r>
          </w:p>
        </w:tc>
        <w:tc>
          <w:tcPr>
            <w:tcW w:w="205" w:type="pct"/>
            <w:vAlign w:val="center"/>
          </w:tcPr>
          <w:p w14:paraId="7DF63F3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AE4679D"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5767E04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4712FEF2"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ECB61E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1B76D805"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394A0525"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67B4214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046E5E0B"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191A8206"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28FAD23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vAlign w:val="center"/>
          </w:tcPr>
          <w:p w14:paraId="3960082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vAlign w:val="center"/>
          </w:tcPr>
          <w:p w14:paraId="3425E7DC"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2D3CAA08"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0B53B6D9"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5" w:type="pct"/>
            <w:shd w:val="clear" w:color="auto" w:fill="auto"/>
            <w:vAlign w:val="center"/>
          </w:tcPr>
          <w:p w14:paraId="259A5051"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6" w:type="pct"/>
            <w:shd w:val="clear" w:color="auto" w:fill="auto"/>
            <w:vAlign w:val="center"/>
          </w:tcPr>
          <w:p w14:paraId="2C07F0B8" w14:textId="77777777" w:rsidR="00C27D46" w:rsidRPr="003B5CF3" w:rsidRDefault="00C27D46" w:rsidP="00C27D46">
            <w:pPr>
              <w:suppressAutoHyphens w:val="0"/>
              <w:spacing w:after="160" w:line="259" w:lineRule="auto"/>
              <w:jc w:val="center"/>
              <w:rPr>
                <w:rFonts w:cs="Tahoma"/>
                <w:b/>
                <w:sz w:val="16"/>
                <w:szCs w:val="16"/>
                <w:lang w:val="en-US" w:eastAsia="en-US"/>
              </w:rPr>
            </w:pPr>
          </w:p>
        </w:tc>
        <w:tc>
          <w:tcPr>
            <w:tcW w:w="204" w:type="pct"/>
            <w:shd w:val="clear" w:color="auto" w:fill="D0CECE" w:themeFill="background2" w:themeFillShade="E6"/>
            <w:vAlign w:val="center"/>
          </w:tcPr>
          <w:p w14:paraId="47AA8CA6" w14:textId="77777777" w:rsidR="00C27D46" w:rsidRPr="003B5CF3" w:rsidRDefault="00C27D46" w:rsidP="00C27D46">
            <w:pPr>
              <w:suppressAutoHyphens w:val="0"/>
              <w:spacing w:after="160" w:line="259" w:lineRule="auto"/>
              <w:jc w:val="center"/>
              <w:rPr>
                <w:rFonts w:cs="Tahoma"/>
                <w:b/>
                <w:sz w:val="16"/>
                <w:szCs w:val="16"/>
                <w:lang w:val="en-US" w:eastAsia="en-US"/>
              </w:rPr>
            </w:pPr>
          </w:p>
        </w:tc>
      </w:tr>
      <w:bookmarkEnd w:id="565"/>
    </w:tbl>
    <w:p w14:paraId="332B40AD" w14:textId="77777777" w:rsidR="00C27D46" w:rsidRPr="00D80EAB" w:rsidRDefault="00C27D46" w:rsidP="00C27D46">
      <w:pPr>
        <w:pStyle w:val="BodyVIS"/>
        <w:spacing w:line="240" w:lineRule="auto"/>
        <w:rPr>
          <w:rFonts w:cs="Tahoma"/>
          <w:sz w:val="22"/>
          <w:szCs w:val="22"/>
        </w:rPr>
      </w:pPr>
    </w:p>
    <w:p w14:paraId="01D75FD5" w14:textId="13E1A45F" w:rsidR="007E553A" w:rsidRPr="00485DBD" w:rsidRDefault="007E553A" w:rsidP="003B4F30">
      <w:pPr>
        <w:suppressAutoHyphens w:val="0"/>
        <w:autoSpaceDE w:val="0"/>
        <w:spacing w:after="60"/>
        <w:rPr>
          <w:rFonts w:eastAsia="SimSun" w:cs="Tahoma"/>
          <w:iCs/>
          <w:szCs w:val="22"/>
          <w:lang w:val="el-GR"/>
        </w:rPr>
      </w:pPr>
    </w:p>
    <w:p w14:paraId="753A12B6" w14:textId="661CBFBA" w:rsidR="007E3CB9" w:rsidRDefault="007E3CB9" w:rsidP="00A00285">
      <w:pPr>
        <w:pStyle w:val="1"/>
        <w:ind w:left="432" w:hanging="432"/>
        <w:rPr>
          <w:lang w:val="el-GR"/>
        </w:rPr>
      </w:pPr>
      <w:bookmarkStart w:id="566" w:name="_Toc44931909"/>
      <w:bookmarkStart w:id="567" w:name="_Toc57293996"/>
      <w:r w:rsidRPr="00A00285">
        <w:rPr>
          <w:lang w:val="el-GR"/>
        </w:rPr>
        <w:lastRenderedPageBreak/>
        <w:t>Τόπος υλοποίησης/ παροχής των υπηρεσιών</w:t>
      </w:r>
      <w:bookmarkEnd w:id="566"/>
      <w:bookmarkEnd w:id="567"/>
      <w:r w:rsidRPr="00A00285">
        <w:rPr>
          <w:lang w:val="el-GR"/>
        </w:rPr>
        <w:t xml:space="preserve"> </w:t>
      </w:r>
    </w:p>
    <w:p w14:paraId="44403216" w14:textId="6DCE3E12" w:rsidR="005475B0" w:rsidRDefault="005475B0" w:rsidP="005475B0">
      <w:pPr>
        <w:rPr>
          <w:lang w:val="el-GR"/>
        </w:rPr>
      </w:pPr>
    </w:p>
    <w:p w14:paraId="1929A042" w14:textId="7C529C85" w:rsidR="005475B0" w:rsidRPr="005475B0" w:rsidRDefault="004D3CBD" w:rsidP="005475B0">
      <w:pPr>
        <w:rPr>
          <w:lang w:val="el-GR"/>
        </w:rPr>
      </w:pPr>
      <w:r w:rsidRPr="003B5CF3">
        <w:rPr>
          <w:rFonts w:cs="Tahoma"/>
          <w:lang w:val="el-GR"/>
        </w:rPr>
        <w:t xml:space="preserve">Τα σημεία υλοποίησης του </w:t>
      </w:r>
      <w:r>
        <w:rPr>
          <w:rFonts w:cs="Tahoma"/>
          <w:lang w:val="el-GR"/>
        </w:rPr>
        <w:t xml:space="preserve">Έργου περιλαμβάνουν τα </w:t>
      </w:r>
      <w:r w:rsidR="005475B0" w:rsidRPr="005475B0">
        <w:rPr>
          <w:lang w:val="el-GR"/>
        </w:rPr>
        <w:t>Κεντρικά Κτίρια ΥΝΑΝΠ/ΑΛΣ-ΕΛ.ΑΚΤ στο</w:t>
      </w:r>
      <w:r>
        <w:rPr>
          <w:lang w:val="el-GR"/>
        </w:rPr>
        <w:t>ν</w:t>
      </w:r>
      <w:r w:rsidR="005475B0" w:rsidRPr="005475B0">
        <w:rPr>
          <w:lang w:val="el-GR"/>
        </w:rPr>
        <w:t xml:space="preserve"> Πειραιά:</w:t>
      </w:r>
    </w:p>
    <w:p w14:paraId="6CF5BDBE" w14:textId="77777777" w:rsidR="005475B0" w:rsidRPr="005475B0" w:rsidRDefault="005475B0" w:rsidP="005475B0">
      <w:pPr>
        <w:rPr>
          <w:lang w:val="el-GR"/>
        </w:rPr>
      </w:pPr>
      <w:r w:rsidRPr="00485DBD">
        <w:rPr>
          <w:b/>
          <w:lang w:val="el-GR"/>
        </w:rPr>
        <w:t>(1)</w:t>
      </w:r>
      <w:r w:rsidRPr="005475B0">
        <w:rPr>
          <w:lang w:val="el-GR"/>
        </w:rPr>
        <w:t xml:space="preserve"> Κτήριο Α: Βρίσκεται επί της Ακτής Βασιλειάδη εντός του λιμένα Πειραιά μεταξύ των πυλών Ε1 και Ε2 </w:t>
      </w:r>
    </w:p>
    <w:p w14:paraId="2A7D23F3" w14:textId="77777777" w:rsidR="005475B0" w:rsidRPr="005475B0" w:rsidRDefault="005475B0" w:rsidP="005475B0">
      <w:pPr>
        <w:rPr>
          <w:lang w:val="el-GR"/>
        </w:rPr>
      </w:pPr>
      <w:r w:rsidRPr="00485DBD">
        <w:rPr>
          <w:b/>
          <w:lang w:val="el-GR"/>
        </w:rPr>
        <w:t>(2)</w:t>
      </w:r>
      <w:r w:rsidRPr="005475B0">
        <w:rPr>
          <w:lang w:val="el-GR"/>
        </w:rPr>
        <w:t xml:space="preserve"> Κτήριο Β: Βρίσκεται στην οδό Γρηγορίου Λαμπράκη 150 στον Πειραιά </w:t>
      </w:r>
    </w:p>
    <w:p w14:paraId="1C302EB4" w14:textId="15AED36D" w:rsidR="005475B0" w:rsidRPr="005475B0" w:rsidRDefault="005475B0" w:rsidP="00C5704E">
      <w:pPr>
        <w:rPr>
          <w:lang w:val="el-GR"/>
        </w:rPr>
      </w:pPr>
      <w:r w:rsidRPr="00485DBD">
        <w:rPr>
          <w:b/>
          <w:lang w:val="el-GR"/>
        </w:rPr>
        <w:t>(3)</w:t>
      </w:r>
      <w:r w:rsidRPr="005475B0">
        <w:rPr>
          <w:lang w:val="el-GR"/>
        </w:rPr>
        <w:t xml:space="preserve"> Κτήριο Γ: Βρίσκεται στην οδό 2ας Μεραρχίας 18στον Πειραιά </w:t>
      </w:r>
    </w:p>
    <w:p w14:paraId="471B3856" w14:textId="6EF1AA3A" w:rsidR="007E3CB9" w:rsidRPr="00414AAA" w:rsidRDefault="007E3CB9" w:rsidP="00A00285">
      <w:pPr>
        <w:pStyle w:val="1"/>
        <w:ind w:left="432" w:hanging="432"/>
        <w:rPr>
          <w:rFonts w:ascii="Tahoma" w:hAnsi="Tahoma" w:cs="Tahoma"/>
          <w:sz w:val="24"/>
          <w:lang w:val="el-GR"/>
        </w:rPr>
      </w:pPr>
      <w:bookmarkStart w:id="568" w:name="_Ref40954036"/>
      <w:bookmarkStart w:id="569" w:name="_Ref40985029"/>
      <w:bookmarkStart w:id="570" w:name="_Toc44931910"/>
      <w:bookmarkStart w:id="571" w:name="_Toc57293997"/>
      <w:r w:rsidRPr="00414AAA">
        <w:rPr>
          <w:rFonts w:ascii="Tahoma" w:hAnsi="Tahoma" w:cs="Tahoma"/>
          <w:sz w:val="24"/>
          <w:szCs w:val="28"/>
          <w:lang w:val="el-GR"/>
        </w:rPr>
        <w:lastRenderedPageBreak/>
        <w:t>Παραδοτέα</w:t>
      </w:r>
      <w:bookmarkEnd w:id="568"/>
      <w:bookmarkEnd w:id="569"/>
      <w:bookmarkEnd w:id="570"/>
      <w:bookmarkEnd w:id="571"/>
    </w:p>
    <w:p w14:paraId="6D1BC937" w14:textId="77777777" w:rsidR="00CA4526" w:rsidRPr="003B5CF3" w:rsidRDefault="00CA4526" w:rsidP="00CA4526">
      <w:pPr>
        <w:rPr>
          <w:rFonts w:cs="Tahoma"/>
          <w:lang w:val="el-GR" w:eastAsia="el-GR"/>
        </w:rPr>
      </w:pPr>
      <w:r w:rsidRPr="003B5CF3">
        <w:rPr>
          <w:rFonts w:cs="Tahoma"/>
          <w:lang w:val="el-GR" w:eastAsia="el-GR"/>
        </w:rPr>
        <w:t>Συνολικά τα παραδοτέα του έργου</w:t>
      </w:r>
      <w:r>
        <w:rPr>
          <w:rFonts w:cs="Tahoma"/>
          <w:lang w:val="el-GR" w:eastAsia="el-GR"/>
        </w:rPr>
        <w:t>, καθώς και οι χρόνοι υποβολής τους,</w:t>
      </w:r>
      <w:r w:rsidRPr="003B5CF3">
        <w:rPr>
          <w:rFonts w:cs="Tahoma"/>
          <w:lang w:val="el-GR" w:eastAsia="el-GR"/>
        </w:rPr>
        <w:t xml:space="preserve"> εμφανίζονται στον παρακάτω πίνακα:</w:t>
      </w:r>
    </w:p>
    <w:tbl>
      <w:tblPr>
        <w:tblStyle w:val="aff0"/>
        <w:tblW w:w="5000" w:type="pct"/>
        <w:tblLayout w:type="fixed"/>
        <w:tblLook w:val="04A0" w:firstRow="1" w:lastRow="0" w:firstColumn="1" w:lastColumn="0" w:noHBand="0" w:noVBand="1"/>
      </w:tblPr>
      <w:tblGrid>
        <w:gridCol w:w="441"/>
        <w:gridCol w:w="830"/>
        <w:gridCol w:w="992"/>
        <w:gridCol w:w="4677"/>
        <w:gridCol w:w="1134"/>
        <w:gridCol w:w="1554"/>
      </w:tblGrid>
      <w:tr w:rsidR="00CA4526" w:rsidRPr="003B5CF3" w14:paraId="22EF4E82" w14:textId="77777777" w:rsidTr="00485DBD">
        <w:trPr>
          <w:trHeight w:val="336"/>
          <w:tblHeader/>
        </w:trPr>
        <w:tc>
          <w:tcPr>
            <w:tcW w:w="229" w:type="pct"/>
            <w:shd w:val="clear" w:color="auto" w:fill="FBE4D5" w:themeFill="accent2" w:themeFillTint="33"/>
            <w:vAlign w:val="center"/>
            <w:hideMark/>
          </w:tcPr>
          <w:p w14:paraId="5E0325F6" w14:textId="77777777" w:rsidR="00CA4526" w:rsidRPr="003B5CF3" w:rsidRDefault="00CA4526" w:rsidP="00CA4526">
            <w:pPr>
              <w:suppressAutoHyphens w:val="0"/>
              <w:spacing w:after="0"/>
              <w:ind w:left="-109" w:right="-86"/>
              <w:jc w:val="center"/>
              <w:rPr>
                <w:rFonts w:cs="Tahoma"/>
                <w:b/>
                <w:bCs/>
                <w:color w:val="000000"/>
                <w:sz w:val="20"/>
                <w:szCs w:val="20"/>
                <w:lang w:val="el-GR" w:eastAsia="el-GR"/>
              </w:rPr>
            </w:pPr>
            <w:r w:rsidRPr="003B5CF3">
              <w:rPr>
                <w:rFonts w:cs="Tahoma"/>
                <w:b/>
                <w:bCs/>
                <w:color w:val="000000"/>
                <w:sz w:val="20"/>
                <w:szCs w:val="20"/>
                <w:lang w:val="el-GR" w:eastAsia="el-GR"/>
              </w:rPr>
              <w:t>Α/Α</w:t>
            </w:r>
          </w:p>
        </w:tc>
        <w:tc>
          <w:tcPr>
            <w:tcW w:w="431" w:type="pct"/>
            <w:shd w:val="clear" w:color="auto" w:fill="FBE4D5" w:themeFill="accent2" w:themeFillTint="33"/>
            <w:vAlign w:val="center"/>
          </w:tcPr>
          <w:p w14:paraId="39D42642" w14:textId="77777777" w:rsidR="00CA4526" w:rsidRPr="003B5CF3" w:rsidRDefault="00CA4526" w:rsidP="00CA4526">
            <w:pPr>
              <w:suppressAutoHyphens w:val="0"/>
              <w:spacing w:after="0"/>
              <w:jc w:val="center"/>
              <w:rPr>
                <w:rFonts w:cs="Tahoma"/>
                <w:b/>
                <w:bCs/>
                <w:color w:val="000000"/>
                <w:sz w:val="20"/>
                <w:szCs w:val="20"/>
                <w:lang w:val="el-GR" w:eastAsia="el-GR"/>
              </w:rPr>
            </w:pPr>
            <w:r>
              <w:rPr>
                <w:rFonts w:cs="Tahoma"/>
                <w:b/>
                <w:bCs/>
                <w:color w:val="000000"/>
                <w:sz w:val="20"/>
                <w:szCs w:val="20"/>
                <w:lang w:val="el-GR" w:eastAsia="el-GR"/>
              </w:rPr>
              <w:t>ΦΑΣΗ</w:t>
            </w:r>
          </w:p>
        </w:tc>
        <w:tc>
          <w:tcPr>
            <w:tcW w:w="515" w:type="pct"/>
            <w:shd w:val="clear" w:color="auto" w:fill="FBE4D5" w:themeFill="accent2" w:themeFillTint="33"/>
            <w:vAlign w:val="center"/>
            <w:hideMark/>
          </w:tcPr>
          <w:p w14:paraId="1ACC8E4A" w14:textId="77777777" w:rsidR="00CA4526" w:rsidRPr="003B5CF3" w:rsidRDefault="00CA4526" w:rsidP="00CA4526">
            <w:pPr>
              <w:suppressAutoHyphens w:val="0"/>
              <w:spacing w:after="0"/>
              <w:jc w:val="center"/>
              <w:rPr>
                <w:rFonts w:cs="Tahoma"/>
                <w:b/>
                <w:bCs/>
                <w:color w:val="000000"/>
                <w:sz w:val="20"/>
                <w:szCs w:val="20"/>
                <w:lang w:val="el-GR" w:eastAsia="el-GR"/>
              </w:rPr>
            </w:pPr>
            <w:r w:rsidRPr="003B5CF3">
              <w:rPr>
                <w:rFonts w:cs="Tahoma"/>
                <w:b/>
                <w:bCs/>
                <w:color w:val="000000"/>
                <w:sz w:val="20"/>
                <w:szCs w:val="20"/>
                <w:lang w:val="el-GR" w:eastAsia="el-GR"/>
              </w:rPr>
              <w:t>ΚΩΔ</w:t>
            </w:r>
            <w:r>
              <w:rPr>
                <w:rFonts w:cs="Tahoma"/>
                <w:b/>
                <w:bCs/>
                <w:color w:val="000000"/>
                <w:sz w:val="20"/>
                <w:szCs w:val="20"/>
                <w:lang w:val="el-GR" w:eastAsia="el-GR"/>
              </w:rPr>
              <w:t xml:space="preserve">. </w:t>
            </w:r>
            <w:r w:rsidRPr="003B5CF3">
              <w:rPr>
                <w:rFonts w:cs="Tahoma"/>
                <w:b/>
                <w:bCs/>
                <w:color w:val="000000"/>
                <w:sz w:val="20"/>
                <w:szCs w:val="20"/>
                <w:lang w:val="el-GR" w:eastAsia="el-GR"/>
              </w:rPr>
              <w:t>ΠΑΡΑΔΟΤΕΟΥ</w:t>
            </w:r>
          </w:p>
        </w:tc>
        <w:tc>
          <w:tcPr>
            <w:tcW w:w="2429" w:type="pct"/>
            <w:shd w:val="clear" w:color="auto" w:fill="FBE4D5" w:themeFill="accent2" w:themeFillTint="33"/>
            <w:vAlign w:val="center"/>
            <w:hideMark/>
          </w:tcPr>
          <w:p w14:paraId="347B7E55" w14:textId="77777777" w:rsidR="00CA4526" w:rsidRPr="003B5CF3" w:rsidRDefault="00CA4526" w:rsidP="00CA4526">
            <w:pPr>
              <w:suppressAutoHyphens w:val="0"/>
              <w:spacing w:after="0"/>
              <w:jc w:val="center"/>
              <w:rPr>
                <w:rFonts w:cs="Tahoma"/>
                <w:b/>
                <w:bCs/>
                <w:color w:val="000000"/>
                <w:sz w:val="20"/>
                <w:szCs w:val="20"/>
                <w:lang w:val="el-GR" w:eastAsia="el-GR"/>
              </w:rPr>
            </w:pPr>
            <w:r w:rsidRPr="003B5CF3">
              <w:rPr>
                <w:rFonts w:eastAsia="Calibri" w:cs="Tahoma"/>
                <w:b/>
                <w:bCs/>
                <w:color w:val="000000"/>
                <w:sz w:val="20"/>
                <w:szCs w:val="20"/>
                <w:lang w:val="el-GR" w:eastAsia="el-GR"/>
              </w:rPr>
              <w:t>ΤΙΤΛΟΣ ΠΑΡΑΔΟΤΕΟΥ</w:t>
            </w:r>
          </w:p>
        </w:tc>
        <w:tc>
          <w:tcPr>
            <w:tcW w:w="589" w:type="pct"/>
            <w:shd w:val="clear" w:color="auto" w:fill="FBE4D5" w:themeFill="accent2" w:themeFillTint="33"/>
            <w:vAlign w:val="center"/>
            <w:hideMark/>
          </w:tcPr>
          <w:p w14:paraId="00AA475E" w14:textId="77777777" w:rsidR="00CA4526" w:rsidRPr="003B5CF3" w:rsidRDefault="00CA4526" w:rsidP="00CA4526">
            <w:pPr>
              <w:suppressAutoHyphens w:val="0"/>
              <w:spacing w:after="0"/>
              <w:jc w:val="center"/>
              <w:rPr>
                <w:rFonts w:cs="Tahoma"/>
                <w:b/>
                <w:bCs/>
                <w:color w:val="000000"/>
                <w:sz w:val="20"/>
                <w:szCs w:val="20"/>
                <w:lang w:val="el-GR" w:eastAsia="el-GR"/>
              </w:rPr>
            </w:pPr>
            <w:r w:rsidRPr="003B5CF3">
              <w:rPr>
                <w:rFonts w:eastAsia="Calibri" w:cs="Tahoma"/>
                <w:b/>
                <w:bCs/>
                <w:color w:val="000000"/>
                <w:sz w:val="20"/>
                <w:szCs w:val="20"/>
                <w:lang w:val="el-GR" w:eastAsia="el-GR"/>
              </w:rPr>
              <w:t>ΧΡΟΝΟΣ ΥΠΟΒΟΛΗΣ</w:t>
            </w:r>
          </w:p>
        </w:tc>
        <w:tc>
          <w:tcPr>
            <w:tcW w:w="807" w:type="pct"/>
            <w:shd w:val="clear" w:color="auto" w:fill="FBE4D5" w:themeFill="accent2" w:themeFillTint="33"/>
            <w:vAlign w:val="center"/>
            <w:hideMark/>
          </w:tcPr>
          <w:p w14:paraId="1F809560" w14:textId="77777777" w:rsidR="00CA4526" w:rsidRPr="003B5CF3" w:rsidRDefault="00CA4526" w:rsidP="00CA4526">
            <w:pPr>
              <w:suppressAutoHyphens w:val="0"/>
              <w:spacing w:after="0"/>
              <w:jc w:val="center"/>
              <w:rPr>
                <w:rFonts w:cs="Tahoma"/>
                <w:b/>
                <w:bCs/>
                <w:color w:val="000000"/>
                <w:sz w:val="20"/>
                <w:szCs w:val="20"/>
                <w:lang w:val="el-GR" w:eastAsia="el-GR"/>
              </w:rPr>
            </w:pPr>
            <w:r w:rsidRPr="003B5CF3">
              <w:rPr>
                <w:rFonts w:eastAsia="Calibri" w:cs="Tahoma"/>
                <w:b/>
                <w:bCs/>
                <w:color w:val="000000"/>
                <w:sz w:val="20"/>
                <w:szCs w:val="20"/>
                <w:lang w:val="el-GR" w:eastAsia="el-GR"/>
              </w:rPr>
              <w:t>ΕΙΔΟΣ</w:t>
            </w:r>
          </w:p>
        </w:tc>
      </w:tr>
      <w:tr w:rsidR="00CA4526" w:rsidRPr="003B5CF3" w14:paraId="0431030F" w14:textId="77777777" w:rsidTr="00485DBD">
        <w:trPr>
          <w:trHeight w:val="391"/>
        </w:trPr>
        <w:tc>
          <w:tcPr>
            <w:tcW w:w="229" w:type="pct"/>
            <w:noWrap/>
            <w:hideMark/>
          </w:tcPr>
          <w:p w14:paraId="51A38CE8" w14:textId="77777777" w:rsidR="00CA4526" w:rsidRPr="003B5CF3" w:rsidRDefault="00CA4526"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1</w:t>
            </w:r>
          </w:p>
        </w:tc>
        <w:tc>
          <w:tcPr>
            <w:tcW w:w="431" w:type="pct"/>
          </w:tcPr>
          <w:p w14:paraId="0A6180E8" w14:textId="77777777" w:rsidR="00CA4526" w:rsidRPr="003B5CF3" w:rsidRDefault="00CA4526"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Α</w:t>
            </w:r>
          </w:p>
        </w:tc>
        <w:tc>
          <w:tcPr>
            <w:tcW w:w="515" w:type="pct"/>
            <w:hideMark/>
          </w:tcPr>
          <w:p w14:paraId="599AED31" w14:textId="77777777" w:rsidR="00CA4526" w:rsidRPr="003B5CF3" w:rsidRDefault="00CA4526"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Π1</w:t>
            </w:r>
          </w:p>
        </w:tc>
        <w:tc>
          <w:tcPr>
            <w:tcW w:w="2429" w:type="pct"/>
            <w:noWrap/>
            <w:hideMark/>
          </w:tcPr>
          <w:p w14:paraId="278A5163" w14:textId="7C27A99A" w:rsidR="00CA4526" w:rsidRPr="003B5CF3" w:rsidRDefault="00F83D79" w:rsidP="00E32B3F">
            <w:pPr>
              <w:suppressAutoHyphens w:val="0"/>
              <w:spacing w:after="0"/>
              <w:jc w:val="left"/>
              <w:rPr>
                <w:rFonts w:cs="Tahoma"/>
                <w:color w:val="000000"/>
                <w:sz w:val="20"/>
                <w:szCs w:val="20"/>
                <w:lang w:val="el-GR" w:eastAsia="el-GR"/>
              </w:rPr>
            </w:pPr>
            <w:r>
              <w:rPr>
                <w:rFonts w:cs="Tahoma"/>
                <w:color w:val="000000"/>
                <w:sz w:val="20"/>
                <w:szCs w:val="20"/>
                <w:lang w:val="el-GR" w:eastAsia="el-GR"/>
              </w:rPr>
              <w:t>Προμελέτη Εφαρμογής</w:t>
            </w:r>
          </w:p>
        </w:tc>
        <w:tc>
          <w:tcPr>
            <w:tcW w:w="589" w:type="pct"/>
            <w:noWrap/>
            <w:hideMark/>
          </w:tcPr>
          <w:p w14:paraId="0060FB9D" w14:textId="4AE78252" w:rsidR="00CA4526" w:rsidRPr="003B5CF3" w:rsidRDefault="00F83D79"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Μ3</w:t>
            </w:r>
          </w:p>
        </w:tc>
        <w:tc>
          <w:tcPr>
            <w:tcW w:w="807" w:type="pct"/>
            <w:hideMark/>
          </w:tcPr>
          <w:p w14:paraId="23A175CD" w14:textId="77777777" w:rsidR="00CA4526" w:rsidRPr="003B5CF3" w:rsidRDefault="00CA4526" w:rsidP="00CA4526">
            <w:pPr>
              <w:suppressAutoHyphens w:val="0"/>
              <w:spacing w:after="0"/>
              <w:rPr>
                <w:rFonts w:cs="Tahoma"/>
                <w:color w:val="000000"/>
                <w:sz w:val="20"/>
                <w:szCs w:val="20"/>
                <w:lang w:val="el-GR" w:eastAsia="el-GR"/>
              </w:rPr>
            </w:pPr>
            <w:r w:rsidRPr="003B5CF3">
              <w:rPr>
                <w:rFonts w:cs="Tahoma"/>
                <w:color w:val="000000"/>
                <w:sz w:val="20"/>
                <w:szCs w:val="20"/>
                <w:lang w:val="el-GR" w:eastAsia="el-GR"/>
              </w:rPr>
              <w:t>ΜΕΛΕΤΗ</w:t>
            </w:r>
          </w:p>
        </w:tc>
      </w:tr>
      <w:tr w:rsidR="00CA4526" w:rsidRPr="003B5CF3" w14:paraId="7E32FC4F" w14:textId="77777777" w:rsidTr="00485DBD">
        <w:trPr>
          <w:trHeight w:val="379"/>
        </w:trPr>
        <w:tc>
          <w:tcPr>
            <w:tcW w:w="229" w:type="pct"/>
            <w:noWrap/>
            <w:hideMark/>
          </w:tcPr>
          <w:p w14:paraId="674F002F" w14:textId="77777777" w:rsidR="00CA4526" w:rsidRPr="003B5CF3" w:rsidRDefault="00CA4526"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2</w:t>
            </w:r>
          </w:p>
        </w:tc>
        <w:tc>
          <w:tcPr>
            <w:tcW w:w="431" w:type="pct"/>
          </w:tcPr>
          <w:p w14:paraId="5CC6EB95" w14:textId="77777777" w:rsidR="00CA4526" w:rsidRPr="003B5CF3" w:rsidRDefault="00CA4526"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Β</w:t>
            </w:r>
          </w:p>
        </w:tc>
        <w:tc>
          <w:tcPr>
            <w:tcW w:w="515" w:type="pct"/>
            <w:hideMark/>
          </w:tcPr>
          <w:p w14:paraId="56488B2B" w14:textId="77777777" w:rsidR="00CA4526" w:rsidRPr="003B5CF3" w:rsidRDefault="00CA4526"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Π2</w:t>
            </w:r>
          </w:p>
        </w:tc>
        <w:tc>
          <w:tcPr>
            <w:tcW w:w="2429" w:type="pct"/>
            <w:noWrap/>
            <w:hideMark/>
          </w:tcPr>
          <w:p w14:paraId="380FDADF" w14:textId="6266F2EA" w:rsidR="00CA4526" w:rsidRPr="002C627F" w:rsidRDefault="00F83D79" w:rsidP="00E32B3F">
            <w:pPr>
              <w:suppressAutoHyphens w:val="0"/>
              <w:spacing w:after="0"/>
              <w:jc w:val="left"/>
              <w:rPr>
                <w:rFonts w:cs="Tahoma"/>
                <w:color w:val="000000"/>
                <w:sz w:val="20"/>
                <w:szCs w:val="20"/>
                <w:lang w:val="el-GR" w:eastAsia="el-GR"/>
              </w:rPr>
            </w:pPr>
            <w:r>
              <w:rPr>
                <w:rFonts w:cs="Tahoma"/>
                <w:color w:val="000000"/>
                <w:sz w:val="20"/>
                <w:szCs w:val="20"/>
                <w:lang w:val="el-GR" w:eastAsia="el-GR"/>
              </w:rPr>
              <w:t>Μελέτη Εφαρμογής</w:t>
            </w:r>
          </w:p>
        </w:tc>
        <w:tc>
          <w:tcPr>
            <w:tcW w:w="589" w:type="pct"/>
            <w:hideMark/>
          </w:tcPr>
          <w:p w14:paraId="534C6637" w14:textId="1A3C8EB6" w:rsidR="00CA4526" w:rsidRPr="003B5CF3" w:rsidRDefault="00F83D79" w:rsidP="00F83D79">
            <w:pPr>
              <w:suppressAutoHyphens w:val="0"/>
              <w:spacing w:after="0"/>
              <w:jc w:val="center"/>
              <w:rPr>
                <w:rFonts w:cs="Tahoma"/>
                <w:color w:val="000000"/>
                <w:sz w:val="20"/>
                <w:szCs w:val="20"/>
                <w:lang w:val="el-GR" w:eastAsia="el-GR"/>
              </w:rPr>
            </w:pPr>
            <w:r>
              <w:rPr>
                <w:rFonts w:cs="Tahoma"/>
                <w:color w:val="000000"/>
                <w:sz w:val="20"/>
                <w:szCs w:val="20"/>
                <w:lang w:val="el-GR" w:eastAsia="el-GR"/>
              </w:rPr>
              <w:t>Μ6</w:t>
            </w:r>
          </w:p>
        </w:tc>
        <w:tc>
          <w:tcPr>
            <w:tcW w:w="807" w:type="pct"/>
            <w:hideMark/>
          </w:tcPr>
          <w:p w14:paraId="34FA3794" w14:textId="5B638556" w:rsidR="00CA4526" w:rsidRPr="003B5CF3" w:rsidRDefault="008F2D5E" w:rsidP="00CA4526">
            <w:pPr>
              <w:suppressAutoHyphens w:val="0"/>
              <w:spacing w:after="0"/>
              <w:rPr>
                <w:rFonts w:cs="Tahoma"/>
                <w:color w:val="000000"/>
                <w:sz w:val="20"/>
                <w:szCs w:val="20"/>
                <w:lang w:val="el-GR" w:eastAsia="el-GR"/>
              </w:rPr>
            </w:pPr>
            <w:r w:rsidRPr="008F2D5E">
              <w:rPr>
                <w:rFonts w:cs="Tahoma"/>
                <w:color w:val="000000"/>
                <w:sz w:val="20"/>
                <w:szCs w:val="20"/>
                <w:lang w:val="el-GR" w:eastAsia="el-GR"/>
              </w:rPr>
              <w:t>ΜΕΛΕΤΗ</w:t>
            </w:r>
          </w:p>
        </w:tc>
      </w:tr>
      <w:tr w:rsidR="00CA4526" w:rsidRPr="003B5CF3" w14:paraId="705B6B48" w14:textId="77777777" w:rsidTr="00485DBD">
        <w:trPr>
          <w:trHeight w:val="365"/>
        </w:trPr>
        <w:tc>
          <w:tcPr>
            <w:tcW w:w="229" w:type="pct"/>
            <w:noWrap/>
            <w:hideMark/>
          </w:tcPr>
          <w:p w14:paraId="050650D9" w14:textId="77777777" w:rsidR="00CA4526" w:rsidRPr="003B5CF3" w:rsidRDefault="00CA4526"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3</w:t>
            </w:r>
          </w:p>
        </w:tc>
        <w:tc>
          <w:tcPr>
            <w:tcW w:w="431" w:type="pct"/>
          </w:tcPr>
          <w:p w14:paraId="5E5848E8" w14:textId="10E75FFF" w:rsidR="00CA4526" w:rsidRPr="003B5CF3" w:rsidRDefault="00E31C4C"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Γ</w:t>
            </w:r>
          </w:p>
        </w:tc>
        <w:tc>
          <w:tcPr>
            <w:tcW w:w="515" w:type="pct"/>
            <w:hideMark/>
          </w:tcPr>
          <w:p w14:paraId="7BF1CF55" w14:textId="77777777" w:rsidR="00CA4526" w:rsidRPr="003B5CF3" w:rsidRDefault="00CA4526"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Π3</w:t>
            </w:r>
          </w:p>
        </w:tc>
        <w:tc>
          <w:tcPr>
            <w:tcW w:w="2429" w:type="pct"/>
            <w:noWrap/>
            <w:hideMark/>
          </w:tcPr>
          <w:p w14:paraId="06ABF508" w14:textId="4B9A8073" w:rsidR="00CA4526" w:rsidRPr="002C627F" w:rsidRDefault="00E32B3F" w:rsidP="00F83D79">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Κατάλογος εξοπλισμού</w:t>
            </w:r>
          </w:p>
        </w:tc>
        <w:tc>
          <w:tcPr>
            <w:tcW w:w="589" w:type="pct"/>
            <w:hideMark/>
          </w:tcPr>
          <w:p w14:paraId="0DE3DED8" w14:textId="55EBDEA2" w:rsidR="00CA4526" w:rsidRPr="003B5CF3" w:rsidRDefault="00CA4526"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Μ</w:t>
            </w:r>
            <w:r w:rsidR="00F83D79">
              <w:rPr>
                <w:rFonts w:cs="Tahoma"/>
                <w:color w:val="000000"/>
                <w:sz w:val="20"/>
                <w:szCs w:val="20"/>
                <w:lang w:val="el-GR" w:eastAsia="el-GR"/>
              </w:rPr>
              <w:t>9</w:t>
            </w:r>
          </w:p>
        </w:tc>
        <w:tc>
          <w:tcPr>
            <w:tcW w:w="807" w:type="pct"/>
            <w:hideMark/>
          </w:tcPr>
          <w:p w14:paraId="79E8BB03" w14:textId="09FAFC2B" w:rsidR="00CA4526" w:rsidRPr="003B5CF3" w:rsidRDefault="008F2D5E" w:rsidP="00CA4526">
            <w:pPr>
              <w:suppressAutoHyphens w:val="0"/>
              <w:spacing w:after="0"/>
              <w:rPr>
                <w:rFonts w:cs="Tahoma"/>
                <w:color w:val="000000"/>
                <w:sz w:val="20"/>
                <w:szCs w:val="20"/>
                <w:lang w:val="el-GR" w:eastAsia="el-GR"/>
              </w:rPr>
            </w:pPr>
            <w:r>
              <w:rPr>
                <w:rFonts w:cs="Tahoma"/>
                <w:color w:val="000000"/>
                <w:sz w:val="20"/>
                <w:szCs w:val="20"/>
                <w:lang w:val="el-GR" w:eastAsia="el-GR"/>
              </w:rPr>
              <w:t>ΕΞΟΠΛΙΣΜΟΣ</w:t>
            </w:r>
          </w:p>
        </w:tc>
      </w:tr>
      <w:tr w:rsidR="00E32B3F" w:rsidRPr="003B5CF3" w14:paraId="2B6268BF" w14:textId="77777777" w:rsidTr="00485DBD">
        <w:trPr>
          <w:trHeight w:val="365"/>
        </w:trPr>
        <w:tc>
          <w:tcPr>
            <w:tcW w:w="229" w:type="pct"/>
            <w:noWrap/>
          </w:tcPr>
          <w:p w14:paraId="48512A58" w14:textId="713B63A3"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4</w:t>
            </w:r>
          </w:p>
        </w:tc>
        <w:tc>
          <w:tcPr>
            <w:tcW w:w="431" w:type="pct"/>
          </w:tcPr>
          <w:p w14:paraId="6CD25D90" w14:textId="58258A9B"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Δ</w:t>
            </w:r>
          </w:p>
        </w:tc>
        <w:tc>
          <w:tcPr>
            <w:tcW w:w="515" w:type="pct"/>
          </w:tcPr>
          <w:p w14:paraId="5D5C5738" w14:textId="574C5B83"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Π4</w:t>
            </w:r>
          </w:p>
        </w:tc>
        <w:tc>
          <w:tcPr>
            <w:tcW w:w="2429" w:type="pct"/>
            <w:noWrap/>
          </w:tcPr>
          <w:p w14:paraId="3A8AED90" w14:textId="25A7AFF5" w:rsidR="00E32B3F" w:rsidRPr="00E32B3F" w:rsidRDefault="00E32B3F" w:rsidP="00F83D79">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Εγκατεστημένος εξοπλισμός</w:t>
            </w:r>
          </w:p>
        </w:tc>
        <w:tc>
          <w:tcPr>
            <w:tcW w:w="589" w:type="pct"/>
          </w:tcPr>
          <w:p w14:paraId="7EC88E91" w14:textId="5757AAA4" w:rsidR="00E32B3F" w:rsidRPr="003B5CF3" w:rsidRDefault="00E32B3F"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Μ</w:t>
            </w:r>
            <w:r>
              <w:rPr>
                <w:rFonts w:cs="Tahoma"/>
                <w:color w:val="000000"/>
                <w:sz w:val="20"/>
                <w:szCs w:val="20"/>
                <w:lang w:val="el-GR" w:eastAsia="el-GR"/>
              </w:rPr>
              <w:t>9</w:t>
            </w:r>
          </w:p>
        </w:tc>
        <w:tc>
          <w:tcPr>
            <w:tcW w:w="807" w:type="pct"/>
          </w:tcPr>
          <w:p w14:paraId="6F124809" w14:textId="4362E91A" w:rsidR="00E32B3F" w:rsidRDefault="00E32B3F" w:rsidP="00CA4526">
            <w:pPr>
              <w:suppressAutoHyphens w:val="0"/>
              <w:spacing w:after="0"/>
              <w:rPr>
                <w:rFonts w:cs="Tahoma"/>
                <w:color w:val="000000"/>
                <w:sz w:val="20"/>
                <w:szCs w:val="20"/>
                <w:lang w:val="el-GR" w:eastAsia="el-GR"/>
              </w:rPr>
            </w:pPr>
            <w:r w:rsidRPr="00E32B3F">
              <w:rPr>
                <w:rFonts w:cs="Tahoma"/>
                <w:color w:val="000000"/>
                <w:sz w:val="20"/>
                <w:szCs w:val="20"/>
                <w:lang w:val="el-GR" w:eastAsia="el-GR"/>
              </w:rPr>
              <w:t>ΥΠΗΡΕΣΙΕΣ</w:t>
            </w:r>
          </w:p>
        </w:tc>
      </w:tr>
      <w:tr w:rsidR="00E32B3F" w:rsidRPr="003B5CF3" w14:paraId="38E15827" w14:textId="77777777" w:rsidTr="00485DBD">
        <w:trPr>
          <w:trHeight w:val="365"/>
        </w:trPr>
        <w:tc>
          <w:tcPr>
            <w:tcW w:w="229" w:type="pct"/>
            <w:noWrap/>
          </w:tcPr>
          <w:p w14:paraId="45077AE3" w14:textId="130A76EC"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5</w:t>
            </w:r>
          </w:p>
        </w:tc>
        <w:tc>
          <w:tcPr>
            <w:tcW w:w="431" w:type="pct"/>
          </w:tcPr>
          <w:p w14:paraId="4B022F8E" w14:textId="2EA3B56C"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Δ</w:t>
            </w:r>
          </w:p>
        </w:tc>
        <w:tc>
          <w:tcPr>
            <w:tcW w:w="515" w:type="pct"/>
          </w:tcPr>
          <w:p w14:paraId="2DE7334D" w14:textId="6338D212"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Π5</w:t>
            </w:r>
          </w:p>
        </w:tc>
        <w:tc>
          <w:tcPr>
            <w:tcW w:w="2429" w:type="pct"/>
            <w:noWrap/>
          </w:tcPr>
          <w:p w14:paraId="19A7ED36" w14:textId="7EB60F66" w:rsidR="00E32B3F" w:rsidRPr="00E32B3F" w:rsidRDefault="00E32B3F" w:rsidP="00F83D79">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Εγκατεστημένο Έτοιμο Λογισμικό</w:t>
            </w:r>
          </w:p>
        </w:tc>
        <w:tc>
          <w:tcPr>
            <w:tcW w:w="589" w:type="pct"/>
          </w:tcPr>
          <w:p w14:paraId="5A43FB18" w14:textId="3C7B4830" w:rsidR="00E32B3F" w:rsidRPr="003B5CF3" w:rsidRDefault="00E32B3F" w:rsidP="00CA4526">
            <w:pPr>
              <w:suppressAutoHyphens w:val="0"/>
              <w:spacing w:after="0"/>
              <w:jc w:val="center"/>
              <w:rPr>
                <w:rFonts w:cs="Tahoma"/>
                <w:color w:val="000000"/>
                <w:sz w:val="20"/>
                <w:szCs w:val="20"/>
                <w:lang w:val="el-GR" w:eastAsia="el-GR"/>
              </w:rPr>
            </w:pPr>
            <w:r w:rsidRPr="003B5CF3">
              <w:rPr>
                <w:rFonts w:cs="Tahoma"/>
                <w:color w:val="000000"/>
                <w:sz w:val="20"/>
                <w:szCs w:val="20"/>
                <w:lang w:val="el-GR" w:eastAsia="el-GR"/>
              </w:rPr>
              <w:t>Μ</w:t>
            </w:r>
            <w:r>
              <w:rPr>
                <w:rFonts w:cs="Tahoma"/>
                <w:color w:val="000000"/>
                <w:sz w:val="20"/>
                <w:szCs w:val="20"/>
                <w:lang w:val="el-GR" w:eastAsia="el-GR"/>
              </w:rPr>
              <w:t>9</w:t>
            </w:r>
          </w:p>
        </w:tc>
        <w:tc>
          <w:tcPr>
            <w:tcW w:w="807" w:type="pct"/>
          </w:tcPr>
          <w:p w14:paraId="7D04B6AF" w14:textId="65035A84" w:rsidR="00E32B3F" w:rsidRDefault="00E32B3F" w:rsidP="00CA4526">
            <w:pPr>
              <w:suppressAutoHyphens w:val="0"/>
              <w:spacing w:after="0"/>
              <w:rPr>
                <w:rFonts w:cs="Tahoma"/>
                <w:color w:val="000000"/>
                <w:sz w:val="20"/>
                <w:szCs w:val="20"/>
                <w:lang w:val="el-GR" w:eastAsia="el-GR"/>
              </w:rPr>
            </w:pPr>
            <w:r w:rsidRPr="00E32B3F">
              <w:rPr>
                <w:rFonts w:cs="Tahoma"/>
                <w:color w:val="000000"/>
                <w:sz w:val="20"/>
                <w:szCs w:val="20"/>
                <w:lang w:val="el-GR" w:eastAsia="el-GR"/>
              </w:rPr>
              <w:t>ΥΠΗΡΕΣΙΕΣ</w:t>
            </w:r>
          </w:p>
        </w:tc>
      </w:tr>
      <w:tr w:rsidR="00E32B3F" w:rsidRPr="003B5CF3" w14:paraId="5ED7C11A" w14:textId="77777777" w:rsidTr="00485DBD">
        <w:trPr>
          <w:trHeight w:val="365"/>
        </w:trPr>
        <w:tc>
          <w:tcPr>
            <w:tcW w:w="229" w:type="pct"/>
            <w:noWrap/>
          </w:tcPr>
          <w:p w14:paraId="16B5D2CC" w14:textId="2BBD8134"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6</w:t>
            </w:r>
          </w:p>
        </w:tc>
        <w:tc>
          <w:tcPr>
            <w:tcW w:w="431" w:type="pct"/>
          </w:tcPr>
          <w:p w14:paraId="5864AD08" w14:textId="0392E03B"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Ε</w:t>
            </w:r>
          </w:p>
        </w:tc>
        <w:tc>
          <w:tcPr>
            <w:tcW w:w="515" w:type="pct"/>
          </w:tcPr>
          <w:p w14:paraId="294EEC57" w14:textId="2796AB84"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Π6</w:t>
            </w:r>
          </w:p>
        </w:tc>
        <w:tc>
          <w:tcPr>
            <w:tcW w:w="2429" w:type="pct"/>
            <w:noWrap/>
          </w:tcPr>
          <w:p w14:paraId="53CD96AD" w14:textId="0B531053" w:rsidR="00E32B3F" w:rsidRPr="00E32B3F" w:rsidRDefault="00E32B3F" w:rsidP="00F83D79">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Εκκίνηση λειτουργίας</w:t>
            </w:r>
          </w:p>
        </w:tc>
        <w:tc>
          <w:tcPr>
            <w:tcW w:w="589" w:type="pct"/>
          </w:tcPr>
          <w:p w14:paraId="111A5938" w14:textId="33D5E47F"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Μ12</w:t>
            </w:r>
          </w:p>
        </w:tc>
        <w:tc>
          <w:tcPr>
            <w:tcW w:w="807" w:type="pct"/>
          </w:tcPr>
          <w:p w14:paraId="3ADD822D" w14:textId="56E471FB" w:rsidR="00E32B3F" w:rsidRPr="00E32B3F" w:rsidRDefault="00E32B3F" w:rsidP="00CA4526">
            <w:pPr>
              <w:suppressAutoHyphens w:val="0"/>
              <w:spacing w:after="0"/>
              <w:rPr>
                <w:rFonts w:cs="Tahoma"/>
                <w:color w:val="000000"/>
                <w:sz w:val="20"/>
                <w:szCs w:val="20"/>
                <w:lang w:val="el-GR" w:eastAsia="el-GR"/>
              </w:rPr>
            </w:pPr>
            <w:r w:rsidRPr="00E32B3F">
              <w:rPr>
                <w:rFonts w:cs="Tahoma"/>
                <w:color w:val="000000"/>
                <w:sz w:val="20"/>
                <w:szCs w:val="20"/>
                <w:lang w:val="el-GR" w:eastAsia="el-GR"/>
              </w:rPr>
              <w:t>ΥΠΗΡΕΣΙΕΣ</w:t>
            </w:r>
          </w:p>
        </w:tc>
      </w:tr>
      <w:tr w:rsidR="00E32B3F" w:rsidRPr="003B5CF3" w14:paraId="165E5768" w14:textId="77777777" w:rsidTr="00485DBD">
        <w:trPr>
          <w:trHeight w:val="365"/>
        </w:trPr>
        <w:tc>
          <w:tcPr>
            <w:tcW w:w="229" w:type="pct"/>
            <w:noWrap/>
          </w:tcPr>
          <w:p w14:paraId="6768D627" w14:textId="6A3EE3E6"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7</w:t>
            </w:r>
          </w:p>
        </w:tc>
        <w:tc>
          <w:tcPr>
            <w:tcW w:w="431" w:type="pct"/>
          </w:tcPr>
          <w:p w14:paraId="3BEC91F3" w14:textId="6AEBA494"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ΣΤ</w:t>
            </w:r>
          </w:p>
        </w:tc>
        <w:tc>
          <w:tcPr>
            <w:tcW w:w="515" w:type="pct"/>
          </w:tcPr>
          <w:p w14:paraId="7DA7F3CF" w14:textId="5A3EB39A"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Π7</w:t>
            </w:r>
          </w:p>
        </w:tc>
        <w:tc>
          <w:tcPr>
            <w:tcW w:w="2429" w:type="pct"/>
            <w:noWrap/>
          </w:tcPr>
          <w:p w14:paraId="2F4158EA" w14:textId="5AA49D88" w:rsidR="00E32B3F" w:rsidRPr="00E32B3F" w:rsidRDefault="00E32B3F" w:rsidP="00F83D79">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Σενάρια ελέγχου</w:t>
            </w:r>
          </w:p>
        </w:tc>
        <w:tc>
          <w:tcPr>
            <w:tcW w:w="589" w:type="pct"/>
          </w:tcPr>
          <w:p w14:paraId="78FCE7A4" w14:textId="45C11783"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Μ13</w:t>
            </w:r>
          </w:p>
        </w:tc>
        <w:tc>
          <w:tcPr>
            <w:tcW w:w="807" w:type="pct"/>
          </w:tcPr>
          <w:p w14:paraId="194F683B" w14:textId="1392868B" w:rsidR="00E32B3F" w:rsidRPr="00E32B3F" w:rsidRDefault="00E32B3F" w:rsidP="00CA4526">
            <w:pPr>
              <w:suppressAutoHyphens w:val="0"/>
              <w:spacing w:after="0"/>
              <w:rPr>
                <w:rFonts w:cs="Tahoma"/>
                <w:color w:val="000000"/>
                <w:sz w:val="20"/>
                <w:szCs w:val="20"/>
                <w:lang w:val="el-GR" w:eastAsia="el-GR"/>
              </w:rPr>
            </w:pPr>
            <w:r w:rsidRPr="008F2D5E">
              <w:rPr>
                <w:rFonts w:cs="Tahoma"/>
                <w:color w:val="000000"/>
                <w:sz w:val="20"/>
                <w:szCs w:val="20"/>
                <w:lang w:val="el-GR" w:eastAsia="el-GR"/>
              </w:rPr>
              <w:t>ΜΕΛΕΤΗ</w:t>
            </w:r>
          </w:p>
        </w:tc>
      </w:tr>
      <w:tr w:rsidR="00E32B3F" w:rsidRPr="00E32B3F" w14:paraId="70E9829C" w14:textId="77777777" w:rsidTr="00485DBD">
        <w:trPr>
          <w:trHeight w:val="365"/>
        </w:trPr>
        <w:tc>
          <w:tcPr>
            <w:tcW w:w="229" w:type="pct"/>
            <w:noWrap/>
          </w:tcPr>
          <w:p w14:paraId="20FBB4DB" w14:textId="09B9E22C"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8</w:t>
            </w:r>
          </w:p>
        </w:tc>
        <w:tc>
          <w:tcPr>
            <w:tcW w:w="431" w:type="pct"/>
          </w:tcPr>
          <w:p w14:paraId="7355EDAD" w14:textId="6D15BC6C"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ΣΤ</w:t>
            </w:r>
          </w:p>
        </w:tc>
        <w:tc>
          <w:tcPr>
            <w:tcW w:w="515" w:type="pct"/>
          </w:tcPr>
          <w:p w14:paraId="428C07EC" w14:textId="327D142E"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Π8</w:t>
            </w:r>
          </w:p>
        </w:tc>
        <w:tc>
          <w:tcPr>
            <w:tcW w:w="2429" w:type="pct"/>
            <w:noWrap/>
          </w:tcPr>
          <w:p w14:paraId="1118CF2A" w14:textId="2048A502" w:rsidR="00E32B3F" w:rsidRPr="00E32B3F" w:rsidRDefault="00E32B3F" w:rsidP="00F83D79">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Πλήρως ελεγμένος εξοπλισμός και λογισμικό υποδομής και εφαρμογών</w:t>
            </w:r>
          </w:p>
        </w:tc>
        <w:tc>
          <w:tcPr>
            <w:tcW w:w="589" w:type="pct"/>
          </w:tcPr>
          <w:p w14:paraId="7FD03D58" w14:textId="3EAF7248"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Μ15</w:t>
            </w:r>
          </w:p>
        </w:tc>
        <w:tc>
          <w:tcPr>
            <w:tcW w:w="807" w:type="pct"/>
          </w:tcPr>
          <w:p w14:paraId="72CE56EC" w14:textId="2277B112" w:rsidR="00E32B3F" w:rsidRDefault="00E32B3F" w:rsidP="00CA4526">
            <w:pPr>
              <w:suppressAutoHyphens w:val="0"/>
              <w:spacing w:after="0"/>
              <w:rPr>
                <w:rFonts w:cs="Tahoma"/>
                <w:color w:val="000000"/>
                <w:sz w:val="20"/>
                <w:szCs w:val="20"/>
                <w:lang w:val="el-GR" w:eastAsia="el-GR"/>
              </w:rPr>
            </w:pPr>
            <w:r w:rsidRPr="00E32B3F">
              <w:rPr>
                <w:rFonts w:cs="Tahoma"/>
                <w:color w:val="000000"/>
                <w:sz w:val="20"/>
                <w:szCs w:val="20"/>
                <w:lang w:val="el-GR" w:eastAsia="el-GR"/>
              </w:rPr>
              <w:t>ΥΠΗΡΕΣΙΕΣ</w:t>
            </w:r>
          </w:p>
        </w:tc>
      </w:tr>
      <w:tr w:rsidR="00E32B3F" w:rsidRPr="003B5CF3" w14:paraId="2D47D252" w14:textId="77777777" w:rsidTr="00485DBD">
        <w:trPr>
          <w:trHeight w:val="365"/>
        </w:trPr>
        <w:tc>
          <w:tcPr>
            <w:tcW w:w="229" w:type="pct"/>
            <w:noWrap/>
          </w:tcPr>
          <w:p w14:paraId="3A817BA2" w14:textId="3B266FE0"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9</w:t>
            </w:r>
          </w:p>
        </w:tc>
        <w:tc>
          <w:tcPr>
            <w:tcW w:w="431" w:type="pct"/>
          </w:tcPr>
          <w:p w14:paraId="1470C820" w14:textId="4CABD447" w:rsidR="00E32B3F"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ΣΤ</w:t>
            </w:r>
          </w:p>
        </w:tc>
        <w:tc>
          <w:tcPr>
            <w:tcW w:w="515" w:type="pct"/>
          </w:tcPr>
          <w:p w14:paraId="45BA3809" w14:textId="037BFE82"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Π9</w:t>
            </w:r>
          </w:p>
        </w:tc>
        <w:tc>
          <w:tcPr>
            <w:tcW w:w="2429" w:type="pct"/>
            <w:noWrap/>
          </w:tcPr>
          <w:p w14:paraId="140484E4" w14:textId="3C3AF786" w:rsidR="00E32B3F" w:rsidRPr="00E32B3F" w:rsidRDefault="00E32B3F" w:rsidP="00F83D79">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Τεύχος αποτελεσμάτων Πιλοτικής Λειτουργίας</w:t>
            </w:r>
          </w:p>
        </w:tc>
        <w:tc>
          <w:tcPr>
            <w:tcW w:w="589" w:type="pct"/>
          </w:tcPr>
          <w:p w14:paraId="0C6AED95" w14:textId="7137C65F" w:rsidR="00E32B3F" w:rsidRPr="003B5CF3" w:rsidRDefault="00E32B3F" w:rsidP="00CA4526">
            <w:pPr>
              <w:suppressAutoHyphens w:val="0"/>
              <w:spacing w:after="0"/>
              <w:jc w:val="center"/>
              <w:rPr>
                <w:rFonts w:cs="Tahoma"/>
                <w:color w:val="000000"/>
                <w:sz w:val="20"/>
                <w:szCs w:val="20"/>
                <w:lang w:val="el-GR" w:eastAsia="el-GR"/>
              </w:rPr>
            </w:pPr>
            <w:r>
              <w:rPr>
                <w:rFonts w:cs="Tahoma"/>
                <w:color w:val="000000"/>
                <w:sz w:val="20"/>
                <w:szCs w:val="20"/>
                <w:lang w:val="el-GR" w:eastAsia="el-GR"/>
              </w:rPr>
              <w:t>Μ15</w:t>
            </w:r>
          </w:p>
        </w:tc>
        <w:tc>
          <w:tcPr>
            <w:tcW w:w="807" w:type="pct"/>
          </w:tcPr>
          <w:p w14:paraId="7D291CEE" w14:textId="7763E0E3" w:rsidR="00E32B3F" w:rsidRDefault="00E32B3F" w:rsidP="00CA4526">
            <w:pPr>
              <w:suppressAutoHyphens w:val="0"/>
              <w:spacing w:after="0"/>
              <w:rPr>
                <w:rFonts w:cs="Tahoma"/>
                <w:color w:val="000000"/>
                <w:sz w:val="20"/>
                <w:szCs w:val="20"/>
                <w:lang w:val="el-GR" w:eastAsia="el-GR"/>
              </w:rPr>
            </w:pPr>
            <w:r w:rsidRPr="008F2D5E">
              <w:rPr>
                <w:rFonts w:cs="Tahoma"/>
                <w:color w:val="000000"/>
                <w:sz w:val="20"/>
                <w:szCs w:val="20"/>
                <w:lang w:val="el-GR" w:eastAsia="el-GR"/>
              </w:rPr>
              <w:t>ΜΕΛΕΤΗ</w:t>
            </w:r>
          </w:p>
        </w:tc>
      </w:tr>
      <w:tr w:rsidR="00D709B7" w:rsidRPr="003B5CF3" w14:paraId="5F11B64C" w14:textId="77777777" w:rsidTr="00485DBD">
        <w:trPr>
          <w:trHeight w:val="365"/>
        </w:trPr>
        <w:tc>
          <w:tcPr>
            <w:tcW w:w="229" w:type="pct"/>
            <w:noWrap/>
          </w:tcPr>
          <w:p w14:paraId="34BA9549" w14:textId="6563DEAA"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10</w:t>
            </w:r>
          </w:p>
        </w:tc>
        <w:tc>
          <w:tcPr>
            <w:tcW w:w="431" w:type="pct"/>
          </w:tcPr>
          <w:p w14:paraId="74FDF03A" w14:textId="2A25CCD7"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Ζ</w:t>
            </w:r>
          </w:p>
        </w:tc>
        <w:tc>
          <w:tcPr>
            <w:tcW w:w="515" w:type="pct"/>
          </w:tcPr>
          <w:p w14:paraId="4CF5D1B0" w14:textId="4F344699"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Π10</w:t>
            </w:r>
          </w:p>
        </w:tc>
        <w:tc>
          <w:tcPr>
            <w:tcW w:w="2429" w:type="pct"/>
            <w:noWrap/>
          </w:tcPr>
          <w:p w14:paraId="0D7A2714" w14:textId="31B2C5E1" w:rsidR="00D709B7" w:rsidRPr="00E32B3F" w:rsidRDefault="00D709B7" w:rsidP="00D709B7">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Οριστικοποιημένο Σχέδιο εκπαίδευσης</w:t>
            </w:r>
          </w:p>
        </w:tc>
        <w:tc>
          <w:tcPr>
            <w:tcW w:w="589" w:type="pct"/>
          </w:tcPr>
          <w:p w14:paraId="2239F173" w14:textId="0ED33F42"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Μ14</w:t>
            </w:r>
          </w:p>
        </w:tc>
        <w:tc>
          <w:tcPr>
            <w:tcW w:w="807" w:type="pct"/>
          </w:tcPr>
          <w:p w14:paraId="23F091AF" w14:textId="7CA3EAF0" w:rsidR="00D709B7" w:rsidRDefault="00D709B7" w:rsidP="00D709B7">
            <w:pPr>
              <w:suppressAutoHyphens w:val="0"/>
              <w:spacing w:after="0"/>
              <w:rPr>
                <w:rFonts w:cs="Tahoma"/>
                <w:color w:val="000000"/>
                <w:sz w:val="20"/>
                <w:szCs w:val="20"/>
                <w:lang w:val="el-GR" w:eastAsia="el-GR"/>
              </w:rPr>
            </w:pPr>
            <w:r w:rsidRPr="008F2D5E">
              <w:rPr>
                <w:rFonts w:cs="Tahoma"/>
                <w:color w:val="000000"/>
                <w:sz w:val="20"/>
                <w:szCs w:val="20"/>
                <w:lang w:val="el-GR" w:eastAsia="el-GR"/>
              </w:rPr>
              <w:t>ΜΕΛΕΤΗ</w:t>
            </w:r>
          </w:p>
        </w:tc>
      </w:tr>
      <w:tr w:rsidR="00D709B7" w:rsidRPr="003B5CF3" w14:paraId="2D46EB0C" w14:textId="77777777" w:rsidTr="00485DBD">
        <w:trPr>
          <w:trHeight w:val="365"/>
        </w:trPr>
        <w:tc>
          <w:tcPr>
            <w:tcW w:w="229" w:type="pct"/>
            <w:noWrap/>
          </w:tcPr>
          <w:p w14:paraId="3CF33E3F" w14:textId="1CE9ACB2"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11</w:t>
            </w:r>
          </w:p>
        </w:tc>
        <w:tc>
          <w:tcPr>
            <w:tcW w:w="431" w:type="pct"/>
          </w:tcPr>
          <w:p w14:paraId="5AA7DE49" w14:textId="073011DA"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Ζ</w:t>
            </w:r>
          </w:p>
        </w:tc>
        <w:tc>
          <w:tcPr>
            <w:tcW w:w="515" w:type="pct"/>
          </w:tcPr>
          <w:p w14:paraId="750789D5" w14:textId="016307F1"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Π11</w:t>
            </w:r>
          </w:p>
        </w:tc>
        <w:tc>
          <w:tcPr>
            <w:tcW w:w="2429" w:type="pct"/>
            <w:noWrap/>
          </w:tcPr>
          <w:p w14:paraId="3D3F9F20" w14:textId="7684A4FA" w:rsidR="00D709B7" w:rsidRPr="00E32B3F" w:rsidRDefault="00D709B7" w:rsidP="00485DBD">
            <w:pPr>
              <w:tabs>
                <w:tab w:val="left" w:pos="900"/>
              </w:tabs>
              <w:suppressAutoHyphens w:val="0"/>
              <w:spacing w:after="0"/>
              <w:jc w:val="left"/>
              <w:rPr>
                <w:rFonts w:cs="Tahoma"/>
                <w:color w:val="000000"/>
                <w:sz w:val="20"/>
                <w:szCs w:val="20"/>
                <w:lang w:val="el-GR" w:eastAsia="el-GR"/>
              </w:rPr>
            </w:pPr>
            <w:r>
              <w:rPr>
                <w:rFonts w:cs="Tahoma"/>
                <w:color w:val="000000"/>
                <w:sz w:val="20"/>
                <w:szCs w:val="20"/>
                <w:lang w:val="el-GR" w:eastAsia="el-GR"/>
              </w:rPr>
              <w:t>Υπηρεσίες</w:t>
            </w:r>
            <w:r w:rsidRPr="00E32B3F">
              <w:rPr>
                <w:rFonts w:cs="Tahoma"/>
                <w:color w:val="000000"/>
                <w:sz w:val="20"/>
                <w:szCs w:val="20"/>
                <w:lang w:val="el-GR" w:eastAsia="el-GR"/>
              </w:rPr>
              <w:t xml:space="preserve"> εκπαίδευσης</w:t>
            </w:r>
          </w:p>
        </w:tc>
        <w:tc>
          <w:tcPr>
            <w:tcW w:w="589" w:type="pct"/>
          </w:tcPr>
          <w:p w14:paraId="4CC85415" w14:textId="6D69AAAA"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Μ15</w:t>
            </w:r>
          </w:p>
        </w:tc>
        <w:tc>
          <w:tcPr>
            <w:tcW w:w="807" w:type="pct"/>
          </w:tcPr>
          <w:p w14:paraId="3C4E9214" w14:textId="3778F0D9" w:rsidR="00D709B7" w:rsidRDefault="00D709B7" w:rsidP="00D709B7">
            <w:pPr>
              <w:suppressAutoHyphens w:val="0"/>
              <w:spacing w:after="0"/>
              <w:rPr>
                <w:rFonts w:cs="Tahoma"/>
                <w:color w:val="000000"/>
                <w:sz w:val="20"/>
                <w:szCs w:val="20"/>
                <w:lang w:val="el-GR" w:eastAsia="el-GR"/>
              </w:rPr>
            </w:pPr>
            <w:r w:rsidRPr="00E32B3F">
              <w:rPr>
                <w:rFonts w:cs="Tahoma"/>
                <w:color w:val="000000"/>
                <w:sz w:val="20"/>
                <w:szCs w:val="20"/>
                <w:lang w:val="el-GR" w:eastAsia="el-GR"/>
              </w:rPr>
              <w:t>ΥΠΗΡΕΣΙΕΣ</w:t>
            </w:r>
          </w:p>
        </w:tc>
      </w:tr>
      <w:tr w:rsidR="00D709B7" w:rsidRPr="003B5CF3" w14:paraId="707E3038" w14:textId="77777777" w:rsidTr="00485DBD">
        <w:trPr>
          <w:trHeight w:val="365"/>
        </w:trPr>
        <w:tc>
          <w:tcPr>
            <w:tcW w:w="229" w:type="pct"/>
            <w:noWrap/>
          </w:tcPr>
          <w:p w14:paraId="6E0AA263" w14:textId="3BE5C9A0"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12</w:t>
            </w:r>
          </w:p>
        </w:tc>
        <w:tc>
          <w:tcPr>
            <w:tcW w:w="431" w:type="pct"/>
          </w:tcPr>
          <w:p w14:paraId="29049D36" w14:textId="2B18968B"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Ζ</w:t>
            </w:r>
          </w:p>
        </w:tc>
        <w:tc>
          <w:tcPr>
            <w:tcW w:w="515" w:type="pct"/>
          </w:tcPr>
          <w:p w14:paraId="310FF42A" w14:textId="78314315"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Π12</w:t>
            </w:r>
          </w:p>
        </w:tc>
        <w:tc>
          <w:tcPr>
            <w:tcW w:w="2429" w:type="pct"/>
            <w:noWrap/>
          </w:tcPr>
          <w:p w14:paraId="4C16B70A" w14:textId="3C02B416" w:rsidR="00D709B7" w:rsidRPr="00E32B3F" w:rsidRDefault="00D709B7" w:rsidP="00D709B7">
            <w:pPr>
              <w:suppressAutoHyphens w:val="0"/>
              <w:spacing w:after="0"/>
              <w:jc w:val="left"/>
              <w:rPr>
                <w:rFonts w:cs="Tahoma"/>
                <w:color w:val="000000"/>
                <w:sz w:val="20"/>
                <w:szCs w:val="20"/>
                <w:lang w:val="el-GR" w:eastAsia="el-GR"/>
              </w:rPr>
            </w:pPr>
            <w:r w:rsidRPr="00E32B3F">
              <w:rPr>
                <w:rFonts w:cs="Tahoma"/>
                <w:color w:val="000000"/>
                <w:sz w:val="20"/>
                <w:szCs w:val="20"/>
                <w:lang w:val="el-GR" w:eastAsia="el-GR"/>
              </w:rPr>
              <w:t>Έκθεση αξιολόγησης αποτελεσμάτων</w:t>
            </w:r>
          </w:p>
        </w:tc>
        <w:tc>
          <w:tcPr>
            <w:tcW w:w="589" w:type="pct"/>
          </w:tcPr>
          <w:p w14:paraId="1E78D4EC" w14:textId="3BEB9F4A"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Μ15</w:t>
            </w:r>
          </w:p>
        </w:tc>
        <w:tc>
          <w:tcPr>
            <w:tcW w:w="807" w:type="pct"/>
          </w:tcPr>
          <w:p w14:paraId="1C8D36DB" w14:textId="35BC91D2" w:rsidR="00D709B7" w:rsidRDefault="00D709B7" w:rsidP="00D709B7">
            <w:pPr>
              <w:suppressAutoHyphens w:val="0"/>
              <w:spacing w:after="0"/>
              <w:rPr>
                <w:rFonts w:cs="Tahoma"/>
                <w:color w:val="000000"/>
                <w:sz w:val="20"/>
                <w:szCs w:val="20"/>
                <w:lang w:val="el-GR" w:eastAsia="el-GR"/>
              </w:rPr>
            </w:pPr>
            <w:r w:rsidRPr="008F2D5E">
              <w:rPr>
                <w:rFonts w:cs="Tahoma"/>
                <w:color w:val="000000"/>
                <w:sz w:val="20"/>
                <w:szCs w:val="20"/>
                <w:lang w:val="el-GR" w:eastAsia="el-GR"/>
              </w:rPr>
              <w:t>ΜΕΛΕΤΗ</w:t>
            </w:r>
          </w:p>
        </w:tc>
      </w:tr>
      <w:tr w:rsidR="00D709B7" w:rsidRPr="003B5CF3" w14:paraId="0488794E" w14:textId="77777777" w:rsidTr="00485DBD">
        <w:trPr>
          <w:trHeight w:val="365"/>
        </w:trPr>
        <w:tc>
          <w:tcPr>
            <w:tcW w:w="229" w:type="pct"/>
            <w:noWrap/>
          </w:tcPr>
          <w:p w14:paraId="65B2B4E1" w14:textId="0D769232"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13</w:t>
            </w:r>
          </w:p>
        </w:tc>
        <w:tc>
          <w:tcPr>
            <w:tcW w:w="431" w:type="pct"/>
          </w:tcPr>
          <w:p w14:paraId="13D213B4" w14:textId="68D5EC15"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Η</w:t>
            </w:r>
          </w:p>
        </w:tc>
        <w:tc>
          <w:tcPr>
            <w:tcW w:w="515" w:type="pct"/>
          </w:tcPr>
          <w:p w14:paraId="7D4A8C72" w14:textId="6DFF5A1F"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Π13</w:t>
            </w:r>
          </w:p>
        </w:tc>
        <w:tc>
          <w:tcPr>
            <w:tcW w:w="2429" w:type="pct"/>
            <w:noWrap/>
          </w:tcPr>
          <w:p w14:paraId="2FFAEA20" w14:textId="1C986508" w:rsidR="00D709B7" w:rsidRPr="00E32B3F" w:rsidRDefault="00D709B7" w:rsidP="00D709B7">
            <w:pPr>
              <w:suppressAutoHyphens w:val="0"/>
              <w:spacing w:after="0"/>
              <w:jc w:val="left"/>
              <w:rPr>
                <w:rFonts w:cs="Tahoma"/>
                <w:color w:val="000000"/>
                <w:sz w:val="20"/>
                <w:szCs w:val="20"/>
                <w:lang w:val="el-GR" w:eastAsia="el-GR"/>
              </w:rPr>
            </w:pPr>
            <w:r w:rsidRPr="00D709B7">
              <w:rPr>
                <w:rFonts w:cs="Tahoma"/>
                <w:color w:val="000000"/>
                <w:sz w:val="20"/>
                <w:szCs w:val="20"/>
                <w:lang w:val="el-GR" w:eastAsia="el-GR"/>
              </w:rPr>
              <w:t>Σύστημα δοκιμασμένο</w:t>
            </w:r>
          </w:p>
        </w:tc>
        <w:tc>
          <w:tcPr>
            <w:tcW w:w="589" w:type="pct"/>
          </w:tcPr>
          <w:p w14:paraId="47F49914" w14:textId="5EC9D5F1"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Μ16</w:t>
            </w:r>
          </w:p>
        </w:tc>
        <w:tc>
          <w:tcPr>
            <w:tcW w:w="807" w:type="pct"/>
          </w:tcPr>
          <w:p w14:paraId="0DA16ABC" w14:textId="0A906660" w:rsidR="00D709B7" w:rsidRDefault="00D709B7" w:rsidP="00D709B7">
            <w:pPr>
              <w:suppressAutoHyphens w:val="0"/>
              <w:spacing w:after="0"/>
              <w:rPr>
                <w:rFonts w:cs="Tahoma"/>
                <w:color w:val="000000"/>
                <w:sz w:val="20"/>
                <w:szCs w:val="20"/>
                <w:lang w:val="el-GR" w:eastAsia="el-GR"/>
              </w:rPr>
            </w:pPr>
            <w:r w:rsidRPr="00E32B3F">
              <w:rPr>
                <w:rFonts w:cs="Tahoma"/>
                <w:color w:val="000000"/>
                <w:sz w:val="20"/>
                <w:szCs w:val="20"/>
                <w:lang w:val="el-GR" w:eastAsia="el-GR"/>
              </w:rPr>
              <w:t>ΥΠΗΡΕΣΙΕΣ</w:t>
            </w:r>
          </w:p>
        </w:tc>
      </w:tr>
      <w:tr w:rsidR="00D709B7" w:rsidRPr="003B5CF3" w14:paraId="42D9CE1F" w14:textId="77777777" w:rsidTr="00485DBD">
        <w:trPr>
          <w:trHeight w:val="365"/>
        </w:trPr>
        <w:tc>
          <w:tcPr>
            <w:tcW w:w="229" w:type="pct"/>
            <w:noWrap/>
          </w:tcPr>
          <w:p w14:paraId="58A085E2" w14:textId="3DCE3C24"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14</w:t>
            </w:r>
          </w:p>
        </w:tc>
        <w:tc>
          <w:tcPr>
            <w:tcW w:w="431" w:type="pct"/>
          </w:tcPr>
          <w:p w14:paraId="213D2591" w14:textId="71CEC8F4" w:rsidR="00D709B7"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Η</w:t>
            </w:r>
          </w:p>
        </w:tc>
        <w:tc>
          <w:tcPr>
            <w:tcW w:w="515" w:type="pct"/>
          </w:tcPr>
          <w:p w14:paraId="41D6E5D2" w14:textId="7BF480D5"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Π14</w:t>
            </w:r>
          </w:p>
        </w:tc>
        <w:tc>
          <w:tcPr>
            <w:tcW w:w="2429" w:type="pct"/>
            <w:noWrap/>
          </w:tcPr>
          <w:p w14:paraId="6C3B8154" w14:textId="28B3B4E9" w:rsidR="00D709B7" w:rsidRPr="00E32B3F" w:rsidRDefault="00D709B7" w:rsidP="00D709B7">
            <w:pPr>
              <w:suppressAutoHyphens w:val="0"/>
              <w:spacing w:after="0"/>
              <w:jc w:val="left"/>
              <w:rPr>
                <w:rFonts w:cs="Tahoma"/>
                <w:color w:val="000000"/>
                <w:sz w:val="20"/>
                <w:szCs w:val="20"/>
                <w:lang w:val="el-GR" w:eastAsia="el-GR"/>
              </w:rPr>
            </w:pPr>
            <w:r w:rsidRPr="00D709B7">
              <w:rPr>
                <w:rFonts w:cs="Tahoma"/>
                <w:color w:val="000000"/>
                <w:sz w:val="20"/>
                <w:szCs w:val="20"/>
                <w:lang w:val="el-GR" w:eastAsia="el-GR"/>
              </w:rPr>
              <w:t>Σειρά Εγχειριδίων Τεκμηρίωσης</w:t>
            </w:r>
          </w:p>
        </w:tc>
        <w:tc>
          <w:tcPr>
            <w:tcW w:w="589" w:type="pct"/>
          </w:tcPr>
          <w:p w14:paraId="41DD5DC4" w14:textId="0A7447A7" w:rsidR="00D709B7" w:rsidRPr="003B5CF3" w:rsidRDefault="00D709B7" w:rsidP="00D709B7">
            <w:pPr>
              <w:suppressAutoHyphens w:val="0"/>
              <w:spacing w:after="0"/>
              <w:jc w:val="center"/>
              <w:rPr>
                <w:rFonts w:cs="Tahoma"/>
                <w:color w:val="000000"/>
                <w:sz w:val="20"/>
                <w:szCs w:val="20"/>
                <w:lang w:val="el-GR" w:eastAsia="el-GR"/>
              </w:rPr>
            </w:pPr>
            <w:r>
              <w:rPr>
                <w:rFonts w:cs="Tahoma"/>
                <w:color w:val="000000"/>
                <w:sz w:val="20"/>
                <w:szCs w:val="20"/>
                <w:lang w:val="el-GR" w:eastAsia="el-GR"/>
              </w:rPr>
              <w:t>Μ17</w:t>
            </w:r>
          </w:p>
        </w:tc>
        <w:tc>
          <w:tcPr>
            <w:tcW w:w="807" w:type="pct"/>
          </w:tcPr>
          <w:p w14:paraId="6462F18E" w14:textId="60B4367B" w:rsidR="00D709B7" w:rsidRDefault="00D709B7" w:rsidP="00D709B7">
            <w:pPr>
              <w:suppressAutoHyphens w:val="0"/>
              <w:spacing w:after="0"/>
              <w:rPr>
                <w:rFonts w:cs="Tahoma"/>
                <w:color w:val="000000"/>
                <w:sz w:val="20"/>
                <w:szCs w:val="20"/>
                <w:lang w:val="el-GR" w:eastAsia="el-GR"/>
              </w:rPr>
            </w:pPr>
            <w:r w:rsidRPr="008F2D5E">
              <w:rPr>
                <w:rFonts w:cs="Tahoma"/>
                <w:color w:val="000000"/>
                <w:sz w:val="20"/>
                <w:szCs w:val="20"/>
                <w:lang w:val="el-GR" w:eastAsia="el-GR"/>
              </w:rPr>
              <w:t>ΜΕΛΕΤΗ</w:t>
            </w:r>
          </w:p>
        </w:tc>
      </w:tr>
      <w:tr w:rsidR="00F83D79" w:rsidRPr="00F83D79" w14:paraId="76B0F261" w14:textId="77777777" w:rsidTr="00485DBD">
        <w:trPr>
          <w:trHeight w:val="365"/>
        </w:trPr>
        <w:tc>
          <w:tcPr>
            <w:tcW w:w="229" w:type="pct"/>
            <w:noWrap/>
          </w:tcPr>
          <w:p w14:paraId="4DF396BB" w14:textId="2BE5FDCF" w:rsidR="00F83D79" w:rsidRPr="003B5CF3" w:rsidRDefault="00E32B3F" w:rsidP="00F83D79">
            <w:pPr>
              <w:suppressAutoHyphens w:val="0"/>
              <w:spacing w:after="0"/>
              <w:jc w:val="center"/>
              <w:rPr>
                <w:rFonts w:cs="Tahoma"/>
                <w:color w:val="000000"/>
                <w:sz w:val="20"/>
                <w:szCs w:val="20"/>
                <w:lang w:val="el-GR" w:eastAsia="el-GR"/>
              </w:rPr>
            </w:pPr>
            <w:r>
              <w:rPr>
                <w:rFonts w:cs="Tahoma"/>
                <w:color w:val="000000"/>
                <w:sz w:val="20"/>
                <w:szCs w:val="20"/>
                <w:lang w:val="el-GR" w:eastAsia="el-GR"/>
              </w:rPr>
              <w:t>15</w:t>
            </w:r>
          </w:p>
        </w:tc>
        <w:tc>
          <w:tcPr>
            <w:tcW w:w="431" w:type="pct"/>
          </w:tcPr>
          <w:p w14:paraId="14EA6259" w14:textId="250024FD" w:rsidR="00F83D79" w:rsidRDefault="00D709B7" w:rsidP="00F83D79">
            <w:pPr>
              <w:suppressAutoHyphens w:val="0"/>
              <w:spacing w:after="0"/>
              <w:jc w:val="center"/>
              <w:rPr>
                <w:rFonts w:cs="Tahoma"/>
                <w:color w:val="000000"/>
                <w:sz w:val="20"/>
                <w:szCs w:val="20"/>
                <w:lang w:val="el-GR" w:eastAsia="el-GR"/>
              </w:rPr>
            </w:pPr>
            <w:r>
              <w:rPr>
                <w:rFonts w:cs="Tahoma"/>
                <w:color w:val="000000"/>
                <w:sz w:val="20"/>
                <w:szCs w:val="20"/>
                <w:lang w:val="el-GR" w:eastAsia="el-GR"/>
              </w:rPr>
              <w:t>Η</w:t>
            </w:r>
          </w:p>
        </w:tc>
        <w:tc>
          <w:tcPr>
            <w:tcW w:w="515" w:type="pct"/>
          </w:tcPr>
          <w:p w14:paraId="7ECB9EB6" w14:textId="23AB414A" w:rsidR="00F83D79" w:rsidRPr="003B5CF3" w:rsidRDefault="00E32B3F" w:rsidP="00F83D79">
            <w:pPr>
              <w:suppressAutoHyphens w:val="0"/>
              <w:spacing w:after="0"/>
              <w:jc w:val="center"/>
              <w:rPr>
                <w:rFonts w:cs="Tahoma"/>
                <w:color w:val="000000"/>
                <w:sz w:val="20"/>
                <w:szCs w:val="20"/>
                <w:lang w:val="el-GR" w:eastAsia="el-GR"/>
              </w:rPr>
            </w:pPr>
            <w:r>
              <w:rPr>
                <w:rFonts w:cs="Tahoma"/>
                <w:color w:val="000000"/>
                <w:sz w:val="20"/>
                <w:szCs w:val="20"/>
                <w:lang w:val="el-GR" w:eastAsia="el-GR"/>
              </w:rPr>
              <w:t>Π15</w:t>
            </w:r>
          </w:p>
        </w:tc>
        <w:tc>
          <w:tcPr>
            <w:tcW w:w="2429" w:type="pct"/>
            <w:noWrap/>
          </w:tcPr>
          <w:p w14:paraId="649496AA" w14:textId="2AEFFF20" w:rsidR="00F83D79" w:rsidRPr="00CA4526" w:rsidRDefault="00D709B7" w:rsidP="00D709B7">
            <w:pPr>
              <w:suppressAutoHyphens w:val="0"/>
              <w:spacing w:after="0"/>
              <w:jc w:val="left"/>
              <w:rPr>
                <w:rFonts w:cs="Tahoma"/>
                <w:color w:val="000000"/>
                <w:sz w:val="20"/>
                <w:szCs w:val="20"/>
                <w:lang w:val="el-GR" w:eastAsia="el-GR"/>
              </w:rPr>
            </w:pPr>
            <w:r w:rsidRPr="00D709B7">
              <w:rPr>
                <w:rFonts w:cs="Tahoma"/>
                <w:color w:val="000000"/>
                <w:sz w:val="20"/>
                <w:szCs w:val="20"/>
                <w:lang w:val="el-GR" w:eastAsia="el-GR"/>
              </w:rPr>
              <w:t>Τεύχος αποτελεσμάτων Δοκιμαστικής Λειτουργίας</w:t>
            </w:r>
          </w:p>
        </w:tc>
        <w:tc>
          <w:tcPr>
            <w:tcW w:w="589" w:type="pct"/>
          </w:tcPr>
          <w:p w14:paraId="3364DCFD" w14:textId="19EC4801" w:rsidR="00F83D79" w:rsidRPr="00485DBD" w:rsidRDefault="00E32B3F" w:rsidP="00F83D79">
            <w:pPr>
              <w:suppressAutoHyphens w:val="0"/>
              <w:spacing w:after="0"/>
              <w:jc w:val="center"/>
              <w:rPr>
                <w:rFonts w:cs="Tahoma"/>
                <w:color w:val="000000"/>
                <w:sz w:val="20"/>
                <w:szCs w:val="20"/>
                <w:lang w:val="en-US" w:eastAsia="el-GR"/>
              </w:rPr>
            </w:pPr>
            <w:r>
              <w:rPr>
                <w:rFonts w:cs="Tahoma"/>
                <w:color w:val="000000"/>
                <w:sz w:val="20"/>
                <w:szCs w:val="20"/>
                <w:lang w:val="el-GR" w:eastAsia="el-GR"/>
              </w:rPr>
              <w:t>Μ1</w:t>
            </w:r>
            <w:r w:rsidR="00D709B7">
              <w:rPr>
                <w:rFonts w:cs="Tahoma"/>
                <w:color w:val="000000"/>
                <w:sz w:val="20"/>
                <w:szCs w:val="20"/>
                <w:lang w:val="el-GR" w:eastAsia="el-GR"/>
              </w:rPr>
              <w:t>7</w:t>
            </w:r>
          </w:p>
        </w:tc>
        <w:tc>
          <w:tcPr>
            <w:tcW w:w="807" w:type="pct"/>
          </w:tcPr>
          <w:p w14:paraId="3F7E9899" w14:textId="426A1281" w:rsidR="00F83D79" w:rsidRPr="003B5CF3" w:rsidRDefault="00D709B7" w:rsidP="00F83D79">
            <w:pPr>
              <w:suppressAutoHyphens w:val="0"/>
              <w:spacing w:after="0"/>
              <w:rPr>
                <w:rFonts w:cs="Tahoma"/>
                <w:color w:val="000000"/>
                <w:sz w:val="20"/>
                <w:szCs w:val="20"/>
                <w:lang w:val="el-GR" w:eastAsia="el-GR"/>
              </w:rPr>
            </w:pPr>
            <w:r w:rsidRPr="008F2D5E">
              <w:rPr>
                <w:rFonts w:cs="Tahoma"/>
                <w:color w:val="000000"/>
                <w:sz w:val="20"/>
                <w:szCs w:val="20"/>
                <w:lang w:val="el-GR" w:eastAsia="el-GR"/>
              </w:rPr>
              <w:t>ΜΕΛΕΤΗ</w:t>
            </w:r>
          </w:p>
        </w:tc>
      </w:tr>
    </w:tbl>
    <w:p w14:paraId="5500B6E7" w14:textId="77777777" w:rsidR="00CA4526" w:rsidRDefault="00CA4526" w:rsidP="00CA4526">
      <w:pPr>
        <w:rPr>
          <w:rFonts w:cs="Tahoma"/>
          <w:lang w:val="el-GR" w:eastAsia="el-GR"/>
        </w:rPr>
      </w:pPr>
    </w:p>
    <w:p w14:paraId="17758D25" w14:textId="66283D59" w:rsidR="00CA4526" w:rsidRPr="00C00C7F" w:rsidRDefault="00367E0C" w:rsidP="00485DBD">
      <w:pPr>
        <w:pStyle w:val="H2"/>
        <w:rPr>
          <w:rFonts w:ascii="Tahoma" w:hAnsi="Tahoma" w:cs="Tahoma"/>
          <w:lang w:val="el-GR"/>
        </w:rPr>
      </w:pPr>
      <w:bookmarkStart w:id="572" w:name="_Ref46443183"/>
      <w:bookmarkStart w:id="573" w:name="_Toc57293998"/>
      <w:r>
        <w:rPr>
          <w:lang w:val="el-GR"/>
        </w:rPr>
        <w:t>4.1</w:t>
      </w:r>
      <w:r>
        <w:rPr>
          <w:lang w:val="el-GR"/>
        </w:rPr>
        <w:tab/>
      </w:r>
      <w:r w:rsidR="00CA4526" w:rsidRPr="00C00C7F">
        <w:rPr>
          <w:rFonts w:ascii="Tahoma" w:hAnsi="Tahoma" w:cs="Tahoma"/>
          <w:lang w:val="el-GR"/>
        </w:rPr>
        <w:t>Διαδικασία ελέγχου παραδοτέων ανά φάση υλοποίησης</w:t>
      </w:r>
      <w:bookmarkEnd w:id="572"/>
      <w:bookmarkEnd w:id="573"/>
    </w:p>
    <w:p w14:paraId="13B47406" w14:textId="710E19AD" w:rsidR="00CA4526" w:rsidRPr="00F62A9A" w:rsidRDefault="00CA4526" w:rsidP="00CA4526">
      <w:pPr>
        <w:spacing w:before="40" w:after="40"/>
        <w:rPr>
          <w:rFonts w:cs="Tahoma"/>
          <w:lang w:val="el-GR"/>
        </w:rPr>
      </w:pPr>
      <w:r w:rsidRPr="00F62A9A">
        <w:rPr>
          <w:rFonts w:cs="Tahoma"/>
          <w:lang w:val="el-GR"/>
        </w:rPr>
        <w:t xml:space="preserve">Ο Ανάδοχος ένα μήνα πριν τον </w:t>
      </w:r>
      <w:r>
        <w:rPr>
          <w:rFonts w:cs="Tahoma"/>
          <w:lang w:val="el-GR"/>
        </w:rPr>
        <w:t>«Χ</w:t>
      </w:r>
      <w:r w:rsidRPr="00F62A9A">
        <w:rPr>
          <w:rFonts w:cs="Tahoma"/>
          <w:lang w:val="el-GR"/>
        </w:rPr>
        <w:t xml:space="preserve">ρόνο </w:t>
      </w:r>
      <w:r>
        <w:rPr>
          <w:rFonts w:cs="Tahoma"/>
          <w:lang w:val="el-GR"/>
        </w:rPr>
        <w:t>Υ</w:t>
      </w:r>
      <w:r w:rsidRPr="00F62A9A">
        <w:rPr>
          <w:rFonts w:cs="Tahoma"/>
          <w:lang w:val="el-GR"/>
        </w:rPr>
        <w:t>ποβολής</w:t>
      </w:r>
      <w:r>
        <w:rPr>
          <w:rFonts w:cs="Tahoma"/>
          <w:lang w:val="el-GR"/>
        </w:rPr>
        <w:t>»</w:t>
      </w:r>
      <w:r w:rsidRPr="00F62A9A">
        <w:rPr>
          <w:rFonts w:cs="Tahoma"/>
          <w:lang w:val="el-GR"/>
        </w:rPr>
        <w:t xml:space="preserve"> κάθε παραδοτέου, σύμφωνα με τον παραπάνω πίνακα, υποβάλει </w:t>
      </w:r>
      <w:r>
        <w:rPr>
          <w:rFonts w:cs="Tahoma"/>
          <w:lang w:val="el-GR"/>
        </w:rPr>
        <w:t>την 1</w:t>
      </w:r>
      <w:r w:rsidRPr="00F62A9A">
        <w:rPr>
          <w:rFonts w:cs="Tahoma"/>
          <w:vertAlign w:val="superscript"/>
          <w:lang w:val="el-GR"/>
        </w:rPr>
        <w:t>η</w:t>
      </w:r>
      <w:r>
        <w:rPr>
          <w:rFonts w:cs="Tahoma"/>
          <w:lang w:val="el-GR"/>
        </w:rPr>
        <w:t xml:space="preserve"> έκδοση</w:t>
      </w:r>
      <w:r w:rsidRPr="00F62A9A">
        <w:rPr>
          <w:rFonts w:cs="Tahoma"/>
          <w:lang w:val="el-GR"/>
        </w:rPr>
        <w:t xml:space="preserve"> του παραδοτέου, το οποίο ελέγχει η Επιτροπή </w:t>
      </w:r>
      <w:r w:rsidR="003B7AF4">
        <w:rPr>
          <w:rFonts w:cs="Tahoma"/>
          <w:lang w:val="el-GR"/>
        </w:rPr>
        <w:t xml:space="preserve">Παρακολούθησης και </w:t>
      </w:r>
      <w:r w:rsidRPr="00F62A9A">
        <w:rPr>
          <w:rFonts w:cs="Tahoma"/>
          <w:lang w:val="el-GR"/>
        </w:rPr>
        <w:t xml:space="preserve">Παραλαβής Έργου, καταγράφει σε πρακτικό τις παρατηρήσεις της και τις διαβιβάζει στον Ανάδοχο για διόρθωση και υποβολή επικαιροποιημένης έκδοσης του παραδοτέου. Η διαδικασία αυτή επαναλαμβάνεται στην διάρκεια ενός μήνα όσες φορές απαιτηθεί και ο Ανάδοχος υποβάλει το τελικό παραδοτέο </w:t>
      </w:r>
      <w:r>
        <w:rPr>
          <w:rFonts w:cs="Tahoma"/>
          <w:lang w:val="el-GR"/>
        </w:rPr>
        <w:t>στον προβλεπόμενο στον ως άνω πίνακα «Χ</w:t>
      </w:r>
      <w:r w:rsidRPr="00F62A9A">
        <w:rPr>
          <w:rFonts w:cs="Tahoma"/>
          <w:lang w:val="el-GR"/>
        </w:rPr>
        <w:t xml:space="preserve">ρόνο </w:t>
      </w:r>
      <w:r>
        <w:rPr>
          <w:rFonts w:cs="Tahoma"/>
          <w:lang w:val="el-GR"/>
        </w:rPr>
        <w:t>Υ</w:t>
      </w:r>
      <w:r w:rsidRPr="00F62A9A">
        <w:rPr>
          <w:rFonts w:cs="Tahoma"/>
          <w:lang w:val="el-GR"/>
        </w:rPr>
        <w:t>ποβολής</w:t>
      </w:r>
      <w:r>
        <w:rPr>
          <w:rFonts w:cs="Tahoma"/>
          <w:lang w:val="el-GR"/>
        </w:rPr>
        <w:t>»</w:t>
      </w:r>
      <w:r w:rsidRPr="00F62A9A">
        <w:rPr>
          <w:rFonts w:cs="Tahoma"/>
          <w:lang w:val="el-GR"/>
        </w:rPr>
        <w:t xml:space="preserve"> και σύμφωνα με το χρονοδιάγραμμα της παρ. </w:t>
      </w:r>
      <w:r>
        <w:rPr>
          <w:rFonts w:cs="Tahoma"/>
          <w:lang w:val="el-GR"/>
        </w:rPr>
        <w:fldChar w:fldCharType="begin"/>
      </w:r>
      <w:r>
        <w:rPr>
          <w:rFonts w:cs="Tahoma"/>
          <w:lang w:val="el-GR"/>
        </w:rPr>
        <w:instrText xml:space="preserve"> REF _Ref49272718 \h </w:instrText>
      </w:r>
      <w:r>
        <w:rPr>
          <w:rFonts w:cs="Tahoma"/>
          <w:lang w:val="el-GR"/>
        </w:rPr>
      </w:r>
      <w:r>
        <w:rPr>
          <w:rFonts w:cs="Tahoma"/>
          <w:lang w:val="el-GR"/>
        </w:rPr>
        <w:fldChar w:fldCharType="separate"/>
      </w:r>
      <w:r w:rsidR="00BB1BF6">
        <w:rPr>
          <w:lang w:val="el-GR"/>
        </w:rPr>
        <w:t>2.11</w:t>
      </w:r>
      <w:r w:rsidR="00BB1BF6" w:rsidRPr="00414AAA">
        <w:rPr>
          <w:lang w:val="el-GR"/>
        </w:rPr>
        <w:tab/>
      </w:r>
      <w:r w:rsidR="00BB1BF6">
        <w:rPr>
          <w:lang w:val="el-GR"/>
        </w:rPr>
        <w:t>Χρονοδιάγραμμα</w:t>
      </w:r>
      <w:r>
        <w:rPr>
          <w:rFonts w:cs="Tahoma"/>
          <w:lang w:val="el-GR"/>
        </w:rPr>
        <w:fldChar w:fldCharType="end"/>
      </w:r>
      <w:r>
        <w:rPr>
          <w:rFonts w:cs="Tahoma"/>
          <w:lang w:val="el-GR"/>
        </w:rPr>
        <w:t xml:space="preserve"> </w:t>
      </w:r>
      <w:r w:rsidRPr="00F62A9A">
        <w:rPr>
          <w:rFonts w:cs="Tahoma"/>
          <w:lang w:val="el-GR"/>
        </w:rPr>
        <w:t xml:space="preserve">και ακολουθεί η διαδικασία παραλαβής σύμφωνα με τα αναφερόμενα στην παρ. </w:t>
      </w:r>
      <w:r w:rsidRPr="00F62A9A">
        <w:rPr>
          <w:rFonts w:cs="Tahoma"/>
          <w:cs/>
          <w:lang w:val="en-US"/>
        </w:rPr>
        <w:t>‎</w:t>
      </w:r>
      <w:r>
        <w:rPr>
          <w:rFonts w:cs="Tahoma"/>
          <w:lang w:val="el-GR"/>
        </w:rPr>
        <w:fldChar w:fldCharType="begin"/>
      </w:r>
      <w:r w:rsidRPr="00485DBD">
        <w:rPr>
          <w:rFonts w:cs="Tahoma"/>
          <w:lang w:val="el-GR"/>
        </w:rPr>
        <w:instrText xml:space="preserve"> </w:instrText>
      </w:r>
      <w:r>
        <w:rPr>
          <w:rFonts w:cs="Tahoma"/>
          <w:lang w:val="en-US"/>
        </w:rPr>
        <w:instrText>REF</w:instrText>
      </w:r>
      <w:r w:rsidRPr="00485DBD">
        <w:rPr>
          <w:rFonts w:cs="Tahoma"/>
          <w:lang w:val="el-GR"/>
        </w:rPr>
        <w:instrText xml:space="preserve"> _</w:instrText>
      </w:r>
      <w:r>
        <w:rPr>
          <w:rFonts w:cs="Tahoma"/>
          <w:lang w:val="en-US"/>
        </w:rPr>
        <w:instrText>Ref</w:instrText>
      </w:r>
      <w:r w:rsidRPr="00485DBD">
        <w:rPr>
          <w:rFonts w:cs="Tahoma"/>
          <w:lang w:val="el-GR"/>
        </w:rPr>
        <w:instrText>40954198 \</w:instrText>
      </w:r>
      <w:r>
        <w:rPr>
          <w:rFonts w:cs="Tahoma"/>
          <w:lang w:val="en-US"/>
        </w:rPr>
        <w:instrText>r</w:instrText>
      </w:r>
      <w:r w:rsidRPr="00485DBD">
        <w:rPr>
          <w:rFonts w:cs="Tahoma"/>
          <w:lang w:val="el-GR"/>
        </w:rPr>
        <w:instrText xml:space="preserve"> \</w:instrText>
      </w:r>
      <w:r>
        <w:rPr>
          <w:rFonts w:cs="Tahoma"/>
          <w:lang w:val="en-US"/>
        </w:rPr>
        <w:instrText>h</w:instrText>
      </w:r>
      <w:r w:rsidRPr="00485DBD">
        <w:rPr>
          <w:rFonts w:cs="Tahoma"/>
          <w:lang w:val="el-GR"/>
        </w:rPr>
        <w:instrText xml:space="preserve"> </w:instrText>
      </w:r>
      <w:r>
        <w:rPr>
          <w:rFonts w:cs="Tahoma"/>
          <w:lang w:val="el-GR"/>
        </w:rPr>
      </w:r>
      <w:r>
        <w:rPr>
          <w:rFonts w:cs="Tahoma"/>
          <w:lang w:val="el-GR"/>
        </w:rPr>
        <w:fldChar w:fldCharType="separate"/>
      </w:r>
      <w:r w:rsidR="00BB1BF6">
        <w:rPr>
          <w:rFonts w:cs="Tahoma"/>
          <w:cs/>
          <w:lang w:val="el-GR"/>
        </w:rPr>
        <w:t>‎</w:t>
      </w:r>
      <w:r w:rsidR="00BB1BF6">
        <w:rPr>
          <w:rFonts w:cs="Tahoma"/>
          <w:lang w:val="el-GR"/>
        </w:rPr>
        <w:t>6.3</w:t>
      </w:r>
      <w:r>
        <w:rPr>
          <w:rFonts w:cs="Tahoma"/>
          <w:lang w:val="el-GR"/>
        </w:rPr>
        <w:fldChar w:fldCharType="end"/>
      </w:r>
      <w:r w:rsidRPr="00F62A9A">
        <w:rPr>
          <w:rFonts w:cs="Tahoma"/>
          <w:lang w:val="el-GR"/>
        </w:rPr>
        <w:t xml:space="preserve"> της παρούσας.</w:t>
      </w:r>
    </w:p>
    <w:p w14:paraId="2B295E84" w14:textId="77777777" w:rsidR="00CA4526" w:rsidRPr="00485DBD" w:rsidRDefault="00CA4526">
      <w:pPr>
        <w:suppressAutoHyphens w:val="0"/>
        <w:autoSpaceDE w:val="0"/>
        <w:spacing w:after="60"/>
        <w:rPr>
          <w:rFonts w:eastAsia="SimSun" w:cs="Tahoma"/>
          <w:iCs/>
          <w:szCs w:val="22"/>
          <w:lang w:val="el-GR"/>
        </w:rPr>
      </w:pPr>
    </w:p>
    <w:p w14:paraId="7DD29437" w14:textId="77777777" w:rsidR="007E3CB9" w:rsidRPr="00603221" w:rsidRDefault="007E3CB9" w:rsidP="00A00285">
      <w:pPr>
        <w:pStyle w:val="1"/>
        <w:ind w:left="432" w:hanging="432"/>
        <w:rPr>
          <w:rFonts w:ascii="Tahoma" w:eastAsia="SimSun" w:hAnsi="Tahoma" w:cs="Tahoma"/>
          <w:szCs w:val="22"/>
          <w:lang w:val="el-GR"/>
        </w:rPr>
      </w:pPr>
      <w:bookmarkStart w:id="574" w:name="_Toc44931911"/>
      <w:bookmarkStart w:id="575" w:name="_Ref49279500"/>
      <w:bookmarkStart w:id="576" w:name="_Toc57293999"/>
      <w:r w:rsidRPr="00414AAA">
        <w:rPr>
          <w:rFonts w:ascii="Tahoma" w:hAnsi="Tahoma" w:cs="Tahoma"/>
          <w:sz w:val="24"/>
          <w:szCs w:val="28"/>
          <w:lang w:val="el-GR"/>
        </w:rPr>
        <w:lastRenderedPageBreak/>
        <w:t>Εγγυήσεις-Τεχνική Υποστήριξη</w:t>
      </w:r>
      <w:bookmarkEnd w:id="574"/>
      <w:bookmarkEnd w:id="575"/>
      <w:bookmarkEnd w:id="576"/>
      <w:r w:rsidRPr="00603221">
        <w:rPr>
          <w:rFonts w:ascii="Tahoma" w:eastAsia="SimSun" w:hAnsi="Tahoma" w:cs="Tahoma"/>
          <w:szCs w:val="22"/>
          <w:lang w:val="el-GR"/>
        </w:rPr>
        <w:t xml:space="preserve"> </w:t>
      </w:r>
    </w:p>
    <w:p w14:paraId="485722DA" w14:textId="77777777" w:rsidR="007E3CB9" w:rsidRPr="00603221" w:rsidRDefault="007E3CB9">
      <w:pPr>
        <w:suppressAutoHyphens w:val="0"/>
        <w:autoSpaceDE w:val="0"/>
        <w:spacing w:after="60"/>
        <w:rPr>
          <w:rFonts w:eastAsia="SimSun" w:cs="Tahoma"/>
          <w:szCs w:val="22"/>
          <w:lang w:val="el-GR"/>
        </w:rPr>
      </w:pPr>
    </w:p>
    <w:p w14:paraId="51E0D392" w14:textId="77777777" w:rsidR="007E3CB9" w:rsidRPr="00A00285" w:rsidRDefault="007E3CB9" w:rsidP="007E3CB9">
      <w:pPr>
        <w:pStyle w:val="H2"/>
        <w:rPr>
          <w:lang w:val="el-GR"/>
        </w:rPr>
      </w:pPr>
      <w:bookmarkStart w:id="577" w:name="_Toc44931912"/>
      <w:bookmarkStart w:id="578" w:name="_Toc49256431"/>
      <w:bookmarkStart w:id="579" w:name="_Toc57294000"/>
      <w:r w:rsidRPr="00A00285">
        <w:rPr>
          <w:lang w:val="el-GR"/>
        </w:rPr>
        <w:t>5.1</w:t>
      </w:r>
      <w:r w:rsidRPr="00A00285">
        <w:rPr>
          <w:lang w:val="el-GR"/>
        </w:rPr>
        <w:tab/>
        <w:t>Ορισμοί</w:t>
      </w:r>
      <w:bookmarkEnd w:id="577"/>
      <w:bookmarkEnd w:id="578"/>
      <w:bookmarkEnd w:id="579"/>
    </w:p>
    <w:p w14:paraId="392161BB" w14:textId="77777777" w:rsidR="007E3CB9" w:rsidRPr="00C523B3" w:rsidRDefault="007E3CB9" w:rsidP="007E3CB9">
      <w:pPr>
        <w:pStyle w:val="4"/>
        <w:ind w:left="864" w:hanging="144"/>
        <w:rPr>
          <w:rFonts w:eastAsia="SimSun"/>
          <w:lang w:val="el-GR"/>
        </w:rPr>
      </w:pPr>
      <w:bookmarkStart w:id="580" w:name="_Toc44931913"/>
      <w:bookmarkStart w:id="581" w:name="_Toc49256432"/>
      <w:r w:rsidRPr="00C523B3">
        <w:rPr>
          <w:rFonts w:eastAsia="SimSun"/>
          <w:lang w:val="el-GR"/>
        </w:rPr>
        <w:t>5.1.1</w:t>
      </w:r>
      <w:r w:rsidRPr="00C523B3">
        <w:rPr>
          <w:rFonts w:eastAsia="SimSun"/>
          <w:lang w:val="el-GR"/>
        </w:rPr>
        <w:tab/>
        <w:t>Βλάβη</w:t>
      </w:r>
      <w:bookmarkEnd w:id="580"/>
      <w:bookmarkEnd w:id="581"/>
    </w:p>
    <w:p w14:paraId="50AF06AB"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 xml:space="preserve">Είναι κάθε συμβάν το οποίο επιφέρει την αδυναμία πλήρους εκμετάλλευσης μίας ή περισσοτέρων από τις δυνατότητες του εξοπλισμού (hardware &amp; software), ο οποίος θα </w:t>
      </w:r>
      <w:r>
        <w:rPr>
          <w:rFonts w:eastAsia="SimSun" w:cs="Tahoma"/>
          <w:szCs w:val="22"/>
          <w:lang w:val="el-GR"/>
        </w:rPr>
        <w:t>παρασχεθεί μέσω του έργου.</w:t>
      </w:r>
    </w:p>
    <w:p w14:paraId="659FAFC0" w14:textId="77777777" w:rsidR="007E3CB9" w:rsidRPr="00C523B3" w:rsidRDefault="007E3CB9" w:rsidP="007E3CB9">
      <w:pPr>
        <w:pStyle w:val="4"/>
        <w:ind w:left="864"/>
        <w:rPr>
          <w:rFonts w:eastAsia="SimSun"/>
          <w:lang w:val="el-GR"/>
        </w:rPr>
      </w:pPr>
      <w:bookmarkStart w:id="582" w:name="_Toc44931914"/>
      <w:bookmarkStart w:id="583" w:name="_Toc49256433"/>
      <w:r w:rsidRPr="00C523B3">
        <w:rPr>
          <w:rFonts w:eastAsia="SimSun"/>
          <w:lang w:val="el-GR"/>
        </w:rPr>
        <w:t>5.1.2</w:t>
      </w:r>
      <w:r w:rsidRPr="00C523B3">
        <w:rPr>
          <w:rFonts w:eastAsia="SimSun"/>
          <w:lang w:val="el-GR"/>
        </w:rPr>
        <w:tab/>
        <w:t>Μονάδα Εξοπλισμού</w:t>
      </w:r>
      <w:bookmarkEnd w:id="582"/>
      <w:bookmarkEnd w:id="583"/>
    </w:p>
    <w:p w14:paraId="3A264C97"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Είναι κάθε υλικό (hardware) ή σύνθεση υλικών που μπορεί να λειτουργεί ως αυτόνομη μονάδα, παρέχοντας τις υπηρεσίες για τις οποίες προορίζεται, μαζί με το λογισμικό (software) που έχει εγκατασταθεί σ’ αυτό. Ως μονάδες εξοπλισμού θεωρούνται ενδεικτικά τα ακόλουθα:</w:t>
      </w:r>
    </w:p>
    <w:p w14:paraId="6A550FA6"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 Μεταγωγέας Υποκατανεμητή: Καθένας από τους μεταγωγείς.</w:t>
      </w:r>
    </w:p>
    <w:p w14:paraId="5C46487E"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 xml:space="preserve">(2) Κεντρικός Μεταγωγέας: Το σύνολο του εξοπλισμού (υλικό και λογισμικό) από το οποίο απαρτίζεται καθένας από τους κεντρικούς κατανεμητές κάθε κτηρίου. </w:t>
      </w:r>
    </w:p>
    <w:p w14:paraId="0F57E6EA"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(3) Δρομολογητής: Καθένας από τους δρομολογητές</w:t>
      </w:r>
    </w:p>
    <w:p w14:paraId="3A424A04"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(4) Blade System: Περιλαμβάνει το σασί, το σύνολο των blade servers και το εγκατεστημένο λογισμικό-λειτουργικό.</w:t>
      </w:r>
    </w:p>
    <w:p w14:paraId="1C1E5F56"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(5) Standalone Servers: Περιλαμβάνει τους εξυπηρετητές και το εγκατεστημένο λογισμικό-λειτουργικό.</w:t>
      </w:r>
    </w:p>
    <w:p w14:paraId="543C1E96"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(6) Σύστημα Αποθήκευσης: Το σύνολο του εξοπλισμού (υλικό και λογισμικό) από το οποίο απαρτίζεται καθένα από τα συστήματα αποθήκευσης κάθε κτηρίου στο οποίο συμπεριλαμβάνονται οι μονάδες επέκτασης, οι δίσκοι και το λογισμικό – λειτουργικό.</w:t>
      </w:r>
    </w:p>
    <w:p w14:paraId="216E511D"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(7) Κεντρικό Σύστημα Προστασίας: Περιλαμβάνει τον ακόλουθο εξοπλισμό (υλικό και λογισμικό): κεντρικά firewalls, τις συσκευές IPS&amp;IDS, τις συσκευές content filtering, τις συσκευές mail filtering, τις συσκευές παρακολούθησης και ενημέρωσης για περιστατικά ασφαλείας.</w:t>
      </w:r>
    </w:p>
    <w:p w14:paraId="202A793D" w14:textId="77777777" w:rsidR="007E3CB9" w:rsidRPr="00C523B3" w:rsidRDefault="007E3CB9" w:rsidP="00C523B3">
      <w:pPr>
        <w:suppressAutoHyphens w:val="0"/>
        <w:autoSpaceDE w:val="0"/>
        <w:spacing w:after="60"/>
        <w:rPr>
          <w:rFonts w:eastAsia="SimSun" w:cs="Tahoma"/>
          <w:szCs w:val="22"/>
          <w:lang w:val="el-GR"/>
        </w:rPr>
      </w:pPr>
      <w:r>
        <w:rPr>
          <w:rFonts w:eastAsia="SimSun" w:cs="Tahoma"/>
          <w:szCs w:val="22"/>
          <w:lang w:val="el-GR"/>
        </w:rPr>
        <w:t>κλπ</w:t>
      </w:r>
      <w:r>
        <w:rPr>
          <w:rFonts w:eastAsia="SimSun" w:cs="Tahoma"/>
          <w:szCs w:val="22"/>
          <w:lang w:val="el-GR"/>
        </w:rPr>
        <w:tab/>
      </w:r>
    </w:p>
    <w:p w14:paraId="1879D960" w14:textId="77777777" w:rsidR="007E3CB9" w:rsidRPr="00C523B3" w:rsidRDefault="007E3CB9" w:rsidP="007E3CB9">
      <w:pPr>
        <w:pStyle w:val="4"/>
        <w:ind w:left="864"/>
        <w:rPr>
          <w:rFonts w:eastAsia="SimSun"/>
          <w:lang w:val="el-GR"/>
        </w:rPr>
      </w:pPr>
      <w:bookmarkStart w:id="584" w:name="_Toc44931915"/>
      <w:bookmarkStart w:id="585" w:name="_Toc49256434"/>
      <w:r w:rsidRPr="00C523B3">
        <w:rPr>
          <w:rFonts w:eastAsia="SimSun"/>
          <w:lang w:val="el-GR"/>
        </w:rPr>
        <w:t>5.1.2.1</w:t>
      </w:r>
      <w:r w:rsidRPr="00C523B3">
        <w:rPr>
          <w:rFonts w:eastAsia="SimSun"/>
          <w:lang w:val="el-GR"/>
        </w:rPr>
        <w:tab/>
        <w:t>Διάκριση Μονάδων Εξοπλισμού</w:t>
      </w:r>
      <w:bookmarkEnd w:id="584"/>
      <w:bookmarkEnd w:id="585"/>
    </w:p>
    <w:p w14:paraId="159504E7"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Με κριτήριο το μέγεθος των επιπτώσεων που θα υπάρξουν λόγω βλάβης ή δυσλειτουργίας του, ο εξοπλισμός διακρίνεται σ</w:t>
      </w:r>
      <w:r>
        <w:rPr>
          <w:rFonts w:eastAsia="SimSun" w:cs="Tahoma"/>
          <w:szCs w:val="22"/>
          <w:lang w:val="el-GR"/>
        </w:rPr>
        <w:t>ε βασικό και δευτερεύοντα.</w:t>
      </w:r>
      <w:r>
        <w:rPr>
          <w:rFonts w:eastAsia="SimSun" w:cs="Tahoma"/>
          <w:szCs w:val="22"/>
          <w:lang w:val="el-GR"/>
        </w:rPr>
        <w:tab/>
      </w:r>
    </w:p>
    <w:p w14:paraId="10E9E145" w14:textId="77777777" w:rsidR="007E3CB9" w:rsidRPr="00C523B3" w:rsidRDefault="007E3CB9" w:rsidP="007E3CB9">
      <w:pPr>
        <w:pStyle w:val="4"/>
        <w:ind w:left="864"/>
        <w:rPr>
          <w:rFonts w:eastAsia="SimSun"/>
          <w:lang w:val="el-GR"/>
        </w:rPr>
      </w:pPr>
      <w:bookmarkStart w:id="586" w:name="_Toc44931916"/>
      <w:bookmarkStart w:id="587" w:name="_Toc49256435"/>
      <w:r w:rsidRPr="00C523B3">
        <w:rPr>
          <w:rFonts w:eastAsia="SimSun"/>
          <w:lang w:val="el-GR"/>
        </w:rPr>
        <w:t>5.1.2.1.1</w:t>
      </w:r>
      <w:r w:rsidRPr="00C523B3">
        <w:rPr>
          <w:rFonts w:eastAsia="SimSun"/>
          <w:lang w:val="el-GR"/>
        </w:rPr>
        <w:tab/>
        <w:t>Βασικός Εξοπλισμός</w:t>
      </w:r>
      <w:bookmarkEnd w:id="586"/>
      <w:bookmarkEnd w:id="587"/>
    </w:p>
    <w:p w14:paraId="7773D540"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 Οι καλωδιώσεις οπτικής ίνας.</w:t>
      </w:r>
    </w:p>
    <w:p w14:paraId="31C8F981"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(2) Τα οπτικά patch panels.</w:t>
      </w:r>
    </w:p>
    <w:p w14:paraId="06188A15"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(3) Το σύνολο των μεταγωγέων (κεντρικών και υποκατανεμητών).</w:t>
      </w:r>
    </w:p>
    <w:p w14:paraId="7675EE4A"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(4) Το σύστημα (hardware και software) ασφάλειας της Κεντρικής Υπηρεσίας (Firewall – IDS – IPS – Content &amp; Mail Filtering – VPN Concentrator – Logging and Event).</w:t>
      </w:r>
    </w:p>
    <w:p w14:paraId="25438299"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(5) Το σύνολο των δρομολογητών.</w:t>
      </w:r>
    </w:p>
    <w:p w14:paraId="29F5E8D9"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(6) Το Blade System.</w:t>
      </w:r>
    </w:p>
    <w:p w14:paraId="59F28853"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(7) Οι Standalone Servers.</w:t>
      </w:r>
    </w:p>
    <w:p w14:paraId="4864BA88"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(8) Το σύστημα αποθήκευσης.</w:t>
      </w:r>
    </w:p>
    <w:p w14:paraId="5B54E033"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(9) Το σύστημα λήψης αντιγράφων ασφάλειας.</w:t>
      </w:r>
    </w:p>
    <w:p w14:paraId="6229FAD6"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(10) Το σύστημα (hardware και software) ασύρματης πρόσβασης.</w:t>
      </w:r>
    </w:p>
    <w:p w14:paraId="7F88DCAC"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(11) Το σύστημα  διαχείρισης δικτύου.</w:t>
      </w:r>
    </w:p>
    <w:p w14:paraId="4086B921"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lastRenderedPageBreak/>
        <w:t>(12) Το σύστημα (hardware και software) διαχείρισης χρηστών ασύρματης και ενσύρματης πρόσβασης.</w:t>
      </w:r>
    </w:p>
    <w:p w14:paraId="0B791091"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(13) Το σύστημα (hardware και software) ασύρματης ζεύξης των κτηρίων.</w:t>
      </w:r>
    </w:p>
    <w:p w14:paraId="3E7D3B88"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(14) Οι κλιματιστικές συσκευές.</w:t>
      </w:r>
    </w:p>
    <w:p w14:paraId="6561945D"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(15) Τα συστήματα UPS.</w:t>
      </w:r>
    </w:p>
    <w:p w14:paraId="6B85AA52"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(16) Το σύνολο των ηλεκτρομηχανολογικών και πληροφοριακών υποδομών του νέου data center.</w:t>
      </w:r>
    </w:p>
    <w:p w14:paraId="01E3F345"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(17) Το σύστημα εποπτείας-ασφάλειας χώρου.</w:t>
      </w:r>
    </w:p>
    <w:p w14:paraId="20F84BB3"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 xml:space="preserve">(18) Ο εξοπλισμός και τα συστήματος τηλεδιάσκεψης-τηλεκπαίδευσης-συνεδριάσεων </w:t>
      </w:r>
    </w:p>
    <w:p w14:paraId="707CDD41"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(19) Κάθε άλλος εξοπλισμός που δεν θεωρείται δευτερεύων σύμφωνα</w:t>
      </w:r>
      <w:r>
        <w:rPr>
          <w:rFonts w:eastAsia="SimSun" w:cs="Tahoma"/>
          <w:szCs w:val="22"/>
          <w:lang w:val="el-GR"/>
        </w:rPr>
        <w:t xml:space="preserve"> με την επόμενη παράγραφο.</w:t>
      </w:r>
    </w:p>
    <w:p w14:paraId="0141058C" w14:textId="77777777" w:rsidR="007E3CB9" w:rsidRPr="00C523B3" w:rsidRDefault="007E3CB9" w:rsidP="007E3CB9">
      <w:pPr>
        <w:pStyle w:val="4"/>
        <w:ind w:left="864"/>
        <w:rPr>
          <w:rFonts w:eastAsia="SimSun"/>
          <w:lang w:val="el-GR"/>
        </w:rPr>
      </w:pPr>
      <w:bookmarkStart w:id="588" w:name="_Toc44931917"/>
      <w:bookmarkStart w:id="589" w:name="_Toc49256436"/>
      <w:r w:rsidRPr="00C523B3">
        <w:rPr>
          <w:rFonts w:eastAsia="SimSun"/>
          <w:lang w:val="el-GR"/>
        </w:rPr>
        <w:t>5.1.2.1.2</w:t>
      </w:r>
      <w:r w:rsidRPr="00C523B3">
        <w:rPr>
          <w:rFonts w:eastAsia="SimSun"/>
          <w:lang w:val="el-GR"/>
        </w:rPr>
        <w:tab/>
        <w:t>Δευτερεύων Εξοπλισμός</w:t>
      </w:r>
      <w:bookmarkEnd w:id="588"/>
      <w:bookmarkEnd w:id="589"/>
    </w:p>
    <w:p w14:paraId="367E73F2"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 Οι σταθεροί ηλεκτρονικοί υπολογιστές.</w:t>
      </w:r>
    </w:p>
    <w:p w14:paraId="2C32EB93"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(2) Τα ικριώματα κ</w:t>
      </w:r>
      <w:r>
        <w:rPr>
          <w:rFonts w:eastAsia="SimSun" w:cs="Tahoma"/>
          <w:szCs w:val="22"/>
          <w:lang w:val="el-GR"/>
        </w:rPr>
        <w:t>αι τα πολύπριζα ασφαλείας.</w:t>
      </w:r>
    </w:p>
    <w:p w14:paraId="3884317B" w14:textId="77777777" w:rsidR="007E3CB9" w:rsidRPr="00C523B3" w:rsidRDefault="007E3CB9" w:rsidP="007E3CB9">
      <w:pPr>
        <w:pStyle w:val="4"/>
        <w:ind w:left="864"/>
        <w:rPr>
          <w:rFonts w:eastAsia="SimSun"/>
          <w:lang w:val="el-GR"/>
        </w:rPr>
      </w:pPr>
      <w:bookmarkStart w:id="590" w:name="_Toc44931918"/>
      <w:bookmarkStart w:id="591" w:name="_Toc49256437"/>
      <w:r w:rsidRPr="00C523B3">
        <w:rPr>
          <w:rFonts w:eastAsia="SimSun"/>
          <w:lang w:val="el-GR"/>
        </w:rPr>
        <w:t>5.1.3</w:t>
      </w:r>
      <w:r w:rsidRPr="00C523B3">
        <w:rPr>
          <w:rFonts w:eastAsia="SimSun"/>
          <w:lang w:val="el-GR"/>
        </w:rPr>
        <w:tab/>
        <w:t>Κ.Ω.Κ. (Κανονικές Ώρες Κάλυψης)</w:t>
      </w:r>
      <w:bookmarkEnd w:id="590"/>
      <w:bookmarkEnd w:id="591"/>
    </w:p>
    <w:p w14:paraId="426B15AC"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Είναι το χρονικό διάστημα από 08.00 έως 16.00</w:t>
      </w:r>
      <w:r>
        <w:rPr>
          <w:rFonts w:eastAsia="SimSun" w:cs="Tahoma"/>
          <w:szCs w:val="22"/>
          <w:lang w:val="el-GR"/>
        </w:rPr>
        <w:t xml:space="preserve"> για τις εργάσιμες ημέρες.</w:t>
      </w:r>
      <w:r>
        <w:rPr>
          <w:rFonts w:eastAsia="SimSun" w:cs="Tahoma"/>
          <w:szCs w:val="22"/>
          <w:lang w:val="el-GR"/>
        </w:rPr>
        <w:tab/>
      </w:r>
    </w:p>
    <w:p w14:paraId="212B4718" w14:textId="77777777" w:rsidR="007E3CB9" w:rsidRPr="00C523B3" w:rsidRDefault="007E3CB9" w:rsidP="007E3CB9">
      <w:pPr>
        <w:pStyle w:val="4"/>
        <w:ind w:left="864"/>
        <w:rPr>
          <w:rFonts w:eastAsia="SimSun"/>
          <w:lang w:val="el-GR"/>
        </w:rPr>
      </w:pPr>
      <w:bookmarkStart w:id="592" w:name="_Toc44931919"/>
      <w:bookmarkStart w:id="593" w:name="_Toc49256438"/>
      <w:r w:rsidRPr="00C523B3">
        <w:rPr>
          <w:rFonts w:eastAsia="SimSun"/>
          <w:lang w:val="el-GR"/>
        </w:rPr>
        <w:t>5.1.4</w:t>
      </w:r>
      <w:r w:rsidRPr="00C523B3">
        <w:rPr>
          <w:rFonts w:eastAsia="SimSun"/>
          <w:lang w:val="el-GR"/>
        </w:rPr>
        <w:tab/>
        <w:t>Ε.Ω.Κ. (Επιπλέον Ώρες Κάλυψης)</w:t>
      </w:r>
      <w:bookmarkEnd w:id="592"/>
      <w:bookmarkEnd w:id="593"/>
    </w:p>
    <w:p w14:paraId="145334DE"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Είναι το χρονικό διάστημ</w:t>
      </w:r>
      <w:r>
        <w:rPr>
          <w:rFonts w:eastAsia="SimSun" w:cs="Tahoma"/>
          <w:szCs w:val="22"/>
          <w:lang w:val="el-GR"/>
        </w:rPr>
        <w:t>α που δεν θεωρείται Κ.Ω.Κ.</w:t>
      </w:r>
    </w:p>
    <w:p w14:paraId="571FF79F" w14:textId="77777777" w:rsidR="007E3CB9" w:rsidRPr="00C523B3" w:rsidRDefault="007E3CB9" w:rsidP="007E3CB9">
      <w:pPr>
        <w:pStyle w:val="4"/>
        <w:ind w:left="864"/>
        <w:rPr>
          <w:rFonts w:eastAsia="SimSun"/>
          <w:lang w:val="el-GR"/>
        </w:rPr>
      </w:pPr>
      <w:bookmarkStart w:id="594" w:name="_Toc44931920"/>
      <w:bookmarkStart w:id="595" w:name="_Toc49256439"/>
      <w:r w:rsidRPr="00C523B3">
        <w:rPr>
          <w:rFonts w:eastAsia="SimSun"/>
          <w:lang w:val="el-GR"/>
        </w:rPr>
        <w:t>5.1.5</w:t>
      </w:r>
      <w:r w:rsidRPr="00C523B3">
        <w:rPr>
          <w:rFonts w:eastAsia="SimSun"/>
          <w:lang w:val="el-GR"/>
        </w:rPr>
        <w:tab/>
        <w:t>Μ.Χ.Ε.Β.</w:t>
      </w:r>
      <w:bookmarkEnd w:id="594"/>
      <w:bookmarkEnd w:id="595"/>
    </w:p>
    <w:p w14:paraId="006B79D7"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Είναι ο Μέγιστος Χρόνος Επιδιόρθωσης Βλάβης όπως ορ</w:t>
      </w:r>
      <w:r>
        <w:rPr>
          <w:rFonts w:eastAsia="SimSun" w:cs="Tahoma"/>
          <w:szCs w:val="22"/>
          <w:lang w:val="el-GR"/>
        </w:rPr>
        <w:t>ίζεται στην παράγραφο 5.4.</w:t>
      </w:r>
    </w:p>
    <w:p w14:paraId="362DCFE0" w14:textId="77777777" w:rsidR="007E3CB9" w:rsidRPr="00C523B3" w:rsidRDefault="007E3CB9" w:rsidP="007E3CB9">
      <w:pPr>
        <w:pStyle w:val="4"/>
        <w:ind w:left="864"/>
        <w:rPr>
          <w:rFonts w:eastAsia="SimSun"/>
          <w:lang w:val="el-GR"/>
        </w:rPr>
      </w:pPr>
      <w:bookmarkStart w:id="596" w:name="_Toc44931921"/>
      <w:bookmarkStart w:id="597" w:name="_Toc49256440"/>
      <w:r w:rsidRPr="00C523B3">
        <w:rPr>
          <w:rFonts w:eastAsia="SimSun"/>
          <w:lang w:val="el-GR"/>
        </w:rPr>
        <w:t>5.1.6</w:t>
      </w:r>
      <w:r w:rsidRPr="00C523B3">
        <w:rPr>
          <w:rFonts w:eastAsia="SimSun"/>
          <w:lang w:val="el-GR"/>
        </w:rPr>
        <w:tab/>
        <w:t>Χ.Ε.Λ.</w:t>
      </w:r>
      <w:bookmarkEnd w:id="596"/>
      <w:bookmarkEnd w:id="597"/>
    </w:p>
    <w:p w14:paraId="168C82A5" w14:textId="77777777" w:rsidR="007E3CB9"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 xml:space="preserve">Είναι ο Χρόνος Εκτός Λειτουργίας μιας μονάδας εξοπλισμού και αντιπροσωπεύει το χρονικό διάστημα από την αναγγελία της βλάβης μέχρι τη πλήρη αποκατάστασή της και την παράδοση του εξοπλισμού σε πλήρη λειτουργία από τον Ανάδοχο στην Υπηρεσία </w:t>
      </w:r>
      <w:r>
        <w:rPr>
          <w:rFonts w:eastAsia="SimSun" w:cs="Tahoma"/>
          <w:szCs w:val="22"/>
          <w:lang w:val="el-GR"/>
        </w:rPr>
        <w:t>από όπου δηλώθηκε η βλάβη.</w:t>
      </w:r>
    </w:p>
    <w:p w14:paraId="084B8252" w14:textId="77777777" w:rsidR="004D3CBD" w:rsidRPr="00C523B3" w:rsidRDefault="004D3CBD" w:rsidP="00C523B3">
      <w:pPr>
        <w:suppressAutoHyphens w:val="0"/>
        <w:autoSpaceDE w:val="0"/>
        <w:spacing w:after="60"/>
        <w:rPr>
          <w:rFonts w:eastAsia="SimSun" w:cs="Tahoma"/>
          <w:szCs w:val="22"/>
          <w:lang w:val="el-GR"/>
        </w:rPr>
      </w:pPr>
    </w:p>
    <w:p w14:paraId="277CB0B6" w14:textId="77777777" w:rsidR="007E3CB9" w:rsidRPr="00A00285" w:rsidRDefault="007E3CB9" w:rsidP="007E3CB9">
      <w:pPr>
        <w:pStyle w:val="H2"/>
        <w:rPr>
          <w:lang w:val="el-GR"/>
        </w:rPr>
      </w:pPr>
      <w:bookmarkStart w:id="598" w:name="_Toc44931922"/>
      <w:bookmarkStart w:id="599" w:name="_Toc49256441"/>
      <w:bookmarkStart w:id="600" w:name="_Toc57294001"/>
      <w:r w:rsidRPr="00A00285">
        <w:rPr>
          <w:lang w:val="el-GR"/>
        </w:rPr>
        <w:t>5.2</w:t>
      </w:r>
      <w:r w:rsidRPr="00A00285">
        <w:rPr>
          <w:lang w:val="el-GR"/>
        </w:rPr>
        <w:tab/>
        <w:t>Εγγυημένη λειτουργία προμήθειας - Υποχρεώσεις του Αναδόχου</w:t>
      </w:r>
      <w:bookmarkEnd w:id="598"/>
      <w:bookmarkEnd w:id="599"/>
      <w:bookmarkEnd w:id="600"/>
    </w:p>
    <w:p w14:paraId="7593F581" w14:textId="3778E263"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Ο Ανάδοχος αναλαμβάνει την υποχρέωση διασφάλισης της εγγυημένης λειτουργίας, σύμφωνα μ</w:t>
      </w:r>
      <w:r w:rsidR="00F65F87">
        <w:rPr>
          <w:rFonts w:eastAsia="SimSun" w:cs="Tahoma"/>
          <w:szCs w:val="22"/>
          <w:lang w:val="el-GR"/>
        </w:rPr>
        <w:t>ε</w:t>
      </w:r>
      <w:r w:rsidRPr="00C523B3">
        <w:rPr>
          <w:rFonts w:eastAsia="SimSun" w:cs="Tahoma"/>
          <w:szCs w:val="22"/>
          <w:lang w:val="el-GR"/>
        </w:rPr>
        <w:t xml:space="preserve"> τις διατάξεις του άρθρου 215 του ν.4412/2016 όπως ισχύει του συνόλου του προσφερόμενου εξοπλισμού για χρονική περίοδο που θα αναφέρεται ρητά στην τεχνική προσφορά του. </w:t>
      </w:r>
      <w:r w:rsidRPr="00C5704E">
        <w:rPr>
          <w:rFonts w:eastAsia="SimSun" w:cs="Tahoma"/>
          <w:b/>
          <w:bCs/>
          <w:szCs w:val="22"/>
          <w:lang w:val="el-GR"/>
        </w:rPr>
        <w:t>Κατά τη χρονική αυτή περίοδο, η οποία δεν μπορεί να είναι μικρότερη των τριών (03) συνεχών ετών (36 μηνών), η διασφάλιση της εγγυημένης λειτουργίας του εξοπλισμού θα προσφερθεί χωρίς κανένα κόστος για το ΛΣ-ΕΛ.ΑΚΤ με τη μορφή εγγύησης και δωρεάν συντήρησης - τεχνικής υποστήριξης τόσο για το hardware όσο και για το software. Η</w:t>
      </w:r>
      <w:r w:rsidRPr="00C523B3">
        <w:rPr>
          <w:rFonts w:eastAsia="SimSun" w:cs="Tahoma"/>
          <w:szCs w:val="22"/>
          <w:lang w:val="el-GR"/>
        </w:rPr>
        <w:t xml:space="preserve"> ανωτέρω χρονική περίοδος αρχίζει από την επόμενη της ημερομηνίας οριστικής ποιοτικής και ποσοτικής παραλαβής του εξοπλισμού από την ΕΠΕ.</w:t>
      </w:r>
    </w:p>
    <w:p w14:paraId="483E4954" w14:textId="77777777" w:rsidR="007E3CB9" w:rsidRPr="00C523B3" w:rsidRDefault="007E3CB9" w:rsidP="00C523B3">
      <w:pPr>
        <w:suppressAutoHyphens w:val="0"/>
        <w:autoSpaceDE w:val="0"/>
        <w:spacing w:after="60"/>
        <w:rPr>
          <w:rFonts w:eastAsia="SimSun" w:cs="Tahoma"/>
          <w:szCs w:val="22"/>
          <w:lang w:val="el-GR"/>
        </w:rPr>
      </w:pPr>
    </w:p>
    <w:p w14:paraId="188FF1E9" w14:textId="5F3167EA" w:rsidR="007E3CB9" w:rsidRPr="0093122D" w:rsidRDefault="007E3CB9" w:rsidP="00C523B3">
      <w:pPr>
        <w:suppressAutoHyphens w:val="0"/>
        <w:autoSpaceDE w:val="0"/>
        <w:spacing w:after="60"/>
        <w:rPr>
          <w:rFonts w:eastAsia="SimSun" w:cs="Tahoma"/>
          <w:szCs w:val="22"/>
          <w:lang w:val="el-GR"/>
        </w:rPr>
      </w:pPr>
      <w:r w:rsidRPr="00C523B3">
        <w:rPr>
          <w:rFonts w:eastAsia="SimSun" w:cs="Tahoma"/>
          <w:szCs w:val="22"/>
          <w:lang w:val="el-GR"/>
        </w:rPr>
        <w:t xml:space="preserve">Θα βαθμολογηθεί θετικά μεγαλύτερη διάρκεια για το σύνολο του </w:t>
      </w:r>
      <w:r w:rsidRPr="0093122D">
        <w:rPr>
          <w:rFonts w:eastAsia="SimSun" w:cs="Tahoma"/>
          <w:szCs w:val="22"/>
          <w:lang w:val="el-GR"/>
        </w:rPr>
        <w:t xml:space="preserve">εξοπλισμού σύμφωνα με τον πίνακα κριτηρίων αξιολόγησης </w:t>
      </w:r>
      <w:r w:rsidRPr="00485DBD" w:rsidDel="0010283B">
        <w:rPr>
          <w:rFonts w:eastAsia="SimSun" w:cs="Tahoma"/>
          <w:szCs w:val="22"/>
          <w:lang w:val="el-GR"/>
        </w:rPr>
        <w:t>(</w:t>
      </w:r>
      <w:r w:rsidR="0093122D">
        <w:rPr>
          <w:rFonts w:eastAsia="SimSun" w:cs="Tahoma"/>
          <w:szCs w:val="22"/>
          <w:lang w:val="el-GR"/>
        </w:rPr>
        <w:fldChar w:fldCharType="begin"/>
      </w:r>
      <w:r w:rsidR="0093122D">
        <w:rPr>
          <w:rFonts w:eastAsia="SimSun" w:cs="Tahoma"/>
          <w:szCs w:val="22"/>
          <w:lang w:val="el-GR"/>
        </w:rPr>
        <w:instrText xml:space="preserve"> REF _Ref45004342 \h </w:instrText>
      </w:r>
      <w:r w:rsidR="0093122D">
        <w:rPr>
          <w:rFonts w:eastAsia="SimSun" w:cs="Tahoma"/>
          <w:szCs w:val="22"/>
          <w:lang w:val="el-GR"/>
        </w:rPr>
      </w:r>
      <w:r w:rsidR="0093122D">
        <w:rPr>
          <w:rFonts w:eastAsia="SimSun" w:cs="Tahoma"/>
          <w:szCs w:val="22"/>
          <w:lang w:val="el-GR"/>
        </w:rPr>
        <w:fldChar w:fldCharType="separate"/>
      </w:r>
      <w:r w:rsidR="00BB1BF6" w:rsidRPr="00485DBD">
        <w:rPr>
          <w:b/>
        </w:rPr>
        <w:t xml:space="preserve">Πίνακας </w:t>
      </w:r>
      <w:r w:rsidR="00BB1BF6">
        <w:rPr>
          <w:b/>
          <w:noProof/>
        </w:rPr>
        <w:t>8</w:t>
      </w:r>
      <w:r w:rsidR="00BB1BF6" w:rsidRPr="00485DBD">
        <w:rPr>
          <w:b/>
          <w:noProof/>
        </w:rPr>
        <w:t>: Πίνακας Κριτηρίων Αξιολόγησης</w:t>
      </w:r>
      <w:r w:rsidR="0093122D">
        <w:rPr>
          <w:rFonts w:eastAsia="SimSun" w:cs="Tahoma"/>
          <w:szCs w:val="22"/>
          <w:lang w:val="el-GR"/>
        </w:rPr>
        <w:fldChar w:fldCharType="end"/>
      </w:r>
      <w:r w:rsidR="0093122D">
        <w:rPr>
          <w:rFonts w:eastAsia="SimSun" w:cs="Tahoma"/>
          <w:szCs w:val="22"/>
          <w:lang w:val="el-GR"/>
        </w:rPr>
        <w:t>)</w:t>
      </w:r>
      <w:r w:rsidRPr="00485DBD" w:rsidDel="0010283B">
        <w:rPr>
          <w:rFonts w:eastAsia="SimSun" w:cs="Tahoma"/>
          <w:szCs w:val="22"/>
          <w:lang w:val="el-GR"/>
        </w:rPr>
        <w:t>.</w:t>
      </w:r>
    </w:p>
    <w:p w14:paraId="65403BAD" w14:textId="3136DE7A" w:rsidR="007E3CB9" w:rsidRPr="00C523B3" w:rsidRDefault="007E3CB9" w:rsidP="00C523B3">
      <w:pPr>
        <w:suppressAutoHyphens w:val="0"/>
        <w:autoSpaceDE w:val="0"/>
        <w:spacing w:after="60"/>
        <w:rPr>
          <w:rFonts w:eastAsia="SimSun" w:cs="Tahoma"/>
          <w:szCs w:val="22"/>
          <w:lang w:val="el-GR"/>
        </w:rPr>
      </w:pPr>
    </w:p>
    <w:p w14:paraId="6C3E595A"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2.</w:t>
      </w:r>
      <w:r w:rsidRPr="00C523B3">
        <w:rPr>
          <w:rFonts w:eastAsia="SimSun" w:cs="Tahoma"/>
          <w:szCs w:val="22"/>
          <w:lang w:val="el-GR"/>
        </w:rPr>
        <w:tab/>
        <w:t xml:space="preserve">Η διασφάλιση της εγγυημένης λειτουργίας του εξοπλισμού καλύπτει την πλήρη αποκατάσταση κάθε βλάβης ή/και ανωμαλίας που δεν οφείλεται σε κακή χρήση του από το προσωπικό του ΛΣ-ΕΛ.ΑΚΤ ή σε εξωτερικούς αστάθμητους παράγοντες (σεισμούς, πλημμύρες κλπ.). Τα απαραίτητα για όλες τις περιπτώσεις υλικά και ανταλλακτικά θα βαρύνουν αποκλειστικά τον Ανάδοχο. Τα μηχανικά και ηλεκτρονικά μέρη των μονάδων (σαρωτών, δίσκων, κλπ.)  δεν θεωρούνται αναλώσιμα υλικά. Ο Ανάδοχος υποχρεούται στην αντικατάσταση κάθε μονάδας εξοπλισμού ή </w:t>
      </w:r>
      <w:r w:rsidRPr="00C523B3">
        <w:rPr>
          <w:rFonts w:eastAsia="SimSun" w:cs="Tahoma"/>
          <w:szCs w:val="22"/>
          <w:lang w:val="el-GR"/>
        </w:rPr>
        <w:lastRenderedPageBreak/>
        <w:t>τμήματος αυτής όταν η επισκευή τους δεν είναι τεχνικά εφικτή. Στην περίπτωση αυτή, τα ανταλλακτικά που τυχόν απαιτηθούν θα είναι καινούρια και αμεταχείριστα ενώ τα προς αντικατάσταση εξαρτήματα (περιλαμβανομένων των σκληρών δίσκων) θα επιστρέφονται στον Ανάδοχο μετά την αντικατάστασή τους. Είδη όπως μπαταρίες UPS, γραφίτες (toner) και λοιπά αναλώσιμα εκτυπωτών και σαρωτών, λάμπες προβολικών συστημάτων, ταινίες backup συσκευών, κλπ. και  γενικότερα όσα είδη θεωρούνται αναλώσιμα από τους κατασκευαστές των προσφερόμενων υλικών εξαιρούνται από τ</w:t>
      </w:r>
      <w:r>
        <w:rPr>
          <w:rFonts w:eastAsia="SimSun" w:cs="Tahoma"/>
          <w:szCs w:val="22"/>
          <w:lang w:val="el-GR"/>
        </w:rPr>
        <w:t xml:space="preserve">ην συγκεκριμένη απαίτηση. </w:t>
      </w:r>
    </w:p>
    <w:p w14:paraId="2EF6B50D"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3.</w:t>
      </w:r>
      <w:r w:rsidRPr="00C523B3">
        <w:rPr>
          <w:rFonts w:eastAsia="SimSun" w:cs="Tahoma"/>
          <w:szCs w:val="22"/>
          <w:lang w:val="el-GR"/>
        </w:rPr>
        <w:tab/>
        <w:t>Η επιδιόρθωση των βλαβών του εξοπλισμού (υλικού και λογισμικού) γίνεται με μετάβαση τεχνικών του Αναδόχου στους χώρους που είναι εγκατεστημένος ο εξοπλισμός (on vita). Επισημαίνεται ότι δεν είναι δυνατή η παροχή απομακρυσμένης πρόσβασης. Τυχόν έξοδα μετακίνησης και διαμονής των τεχνικών βαρύνουν αποκλειστικά τον Ανάδοχο. Το ΛΣ-ΕΛ.ΑΚΤ μπορεί να αποδεχθεί ισοδύναμες εναλλακτικές λύσεις (π.χ. να υπάρχει ένα ή περισσότερα ισοδύναμα συστήματα διαθέσιμα στις εγκαταστάσεις του Αναδόχου και με μέριμνα του ιδίου, να εγκατασταθούν προσωρινά σε αντικατάσταση αυτών που έχουν υποστεί βλάβη) υπό την προϋπόθεση ότι με τις λύσεις αυτές δεν θα υπάρξει καμιά επίπτωση στην εξυπηρ</w:t>
      </w:r>
      <w:r>
        <w:rPr>
          <w:rFonts w:eastAsia="SimSun" w:cs="Tahoma"/>
          <w:szCs w:val="22"/>
          <w:lang w:val="el-GR"/>
        </w:rPr>
        <w:t>έτηση των τελικών χρηστών.</w:t>
      </w:r>
      <w:r>
        <w:rPr>
          <w:rFonts w:eastAsia="SimSun" w:cs="Tahoma"/>
          <w:szCs w:val="22"/>
          <w:lang w:val="el-GR"/>
        </w:rPr>
        <w:tab/>
      </w:r>
    </w:p>
    <w:p w14:paraId="498C882B"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4.</w:t>
      </w:r>
      <w:r w:rsidRPr="00C523B3">
        <w:rPr>
          <w:rFonts w:eastAsia="SimSun" w:cs="Tahoma"/>
          <w:szCs w:val="22"/>
          <w:lang w:val="el-GR"/>
        </w:rPr>
        <w:tab/>
        <w:t>Οι υποχρεώσεις του Αναδόχου όσον αφορά τους χρόνους επιδιόρθωσης βλαβών περιγράφ</w:t>
      </w:r>
      <w:r>
        <w:rPr>
          <w:rFonts w:eastAsia="SimSun" w:cs="Tahoma"/>
          <w:szCs w:val="22"/>
          <w:lang w:val="el-GR"/>
        </w:rPr>
        <w:t>ονται αναλυτικά ακολούθως.</w:t>
      </w:r>
    </w:p>
    <w:p w14:paraId="2F50A84C" w14:textId="2101B5BB" w:rsidR="007E3CB9" w:rsidRDefault="007E3CB9" w:rsidP="00C523B3">
      <w:pPr>
        <w:suppressAutoHyphens w:val="0"/>
        <w:autoSpaceDE w:val="0"/>
        <w:spacing w:after="60"/>
        <w:rPr>
          <w:rFonts w:eastAsia="SimSun" w:cs="Tahoma"/>
          <w:szCs w:val="22"/>
          <w:lang w:val="el-GR"/>
        </w:rPr>
      </w:pPr>
      <w:r w:rsidRPr="00C523B3">
        <w:rPr>
          <w:rFonts w:eastAsia="SimSun" w:cs="Tahoma"/>
          <w:szCs w:val="22"/>
          <w:lang w:val="el-GR"/>
        </w:rPr>
        <w:t>5.</w:t>
      </w:r>
      <w:r w:rsidRPr="00C523B3">
        <w:rPr>
          <w:rFonts w:eastAsia="SimSun" w:cs="Tahoma"/>
          <w:szCs w:val="22"/>
          <w:lang w:val="el-GR"/>
        </w:rPr>
        <w:tab/>
        <w:t>Διευκρινίζεται ότι δεν θεωρείται κακή χρήση του εξοπλισμού η εγκατάσταση πρόσθετου λογισμικού ή/και η αλλαγή στις αρχικές ρυθμίσεις του λογισμικού, το οποίο θα είναι εγκατεστημένο (από τον Ανάδοχο) κατά την ημερομηνία οριστικής παραλαβής του έργου. Επίσης, δεν θεωρείται κακή χρήση του εξοπλισμού η τυχόν προσβολή οποιασδήποτε μονάδας από ιούς ή άλλης μορφής κακόβουλο λογισμικό (worm, Trojan, κλπ.). Ειδικά για το λογισμικό των υπολογιστών (σταθεροί ή φορητοί), η αποκατάσταση προβλημάτων ή/και δυσλειτουργιών συνίσταται στην επαναφορά του συστήματος στην κατάσταση στην οποία ήταν κατά την ημερομηνία οριστικής παραλαβής του (π.χ. μέσω recovery disk) ή/και την επαναφορά αρχείων από υφιστ</w:t>
      </w:r>
      <w:r>
        <w:rPr>
          <w:rFonts w:eastAsia="SimSun" w:cs="Tahoma"/>
          <w:szCs w:val="22"/>
          <w:lang w:val="el-GR"/>
        </w:rPr>
        <w:t>άμενα αντίγραφα ασφάλειας.</w:t>
      </w:r>
    </w:p>
    <w:p w14:paraId="69A8759D" w14:textId="77777777" w:rsidR="004D3CBD" w:rsidRPr="00C523B3" w:rsidRDefault="004D3CBD" w:rsidP="00C523B3">
      <w:pPr>
        <w:suppressAutoHyphens w:val="0"/>
        <w:autoSpaceDE w:val="0"/>
        <w:spacing w:after="60"/>
        <w:rPr>
          <w:rFonts w:eastAsia="SimSun" w:cs="Tahoma"/>
          <w:szCs w:val="22"/>
          <w:lang w:val="el-GR"/>
        </w:rPr>
      </w:pPr>
    </w:p>
    <w:p w14:paraId="44553ACF" w14:textId="77777777" w:rsidR="007E3CB9" w:rsidRPr="00A00285" w:rsidRDefault="007E3CB9" w:rsidP="007E3CB9">
      <w:pPr>
        <w:pStyle w:val="H2"/>
        <w:rPr>
          <w:lang w:val="el-GR"/>
        </w:rPr>
      </w:pPr>
      <w:bookmarkStart w:id="601" w:name="_Toc44931923"/>
      <w:bookmarkStart w:id="602" w:name="_Toc49256442"/>
      <w:bookmarkStart w:id="603" w:name="_Toc57294002"/>
      <w:r w:rsidRPr="00A00285">
        <w:rPr>
          <w:lang w:val="el-GR"/>
        </w:rPr>
        <w:t>5.3</w:t>
      </w:r>
      <w:r w:rsidRPr="00A00285">
        <w:rPr>
          <w:lang w:val="el-GR"/>
        </w:rPr>
        <w:tab/>
        <w:t>Λοιπές Υποχρεώσεις Αναδόχου</w:t>
      </w:r>
      <w:bookmarkEnd w:id="601"/>
      <w:bookmarkEnd w:id="602"/>
      <w:bookmarkEnd w:id="603"/>
    </w:p>
    <w:p w14:paraId="14BDF0D1" w14:textId="59A57E61"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Πέραν των ανωτέρω, ο Ανάδοχος στο πλαίσιο της διασφάλισης της εγγυημένης λειτουργίας προμήθειας του εξοπλισμού υποχρεούται επίσης:</w:t>
      </w:r>
      <w:r w:rsidRPr="00C523B3">
        <w:rPr>
          <w:rFonts w:eastAsia="SimSun" w:cs="Tahoma"/>
          <w:szCs w:val="22"/>
          <w:lang w:val="el-GR"/>
        </w:rPr>
        <w:tab/>
      </w:r>
      <w:r w:rsidRPr="00C523B3">
        <w:rPr>
          <w:rFonts w:eastAsia="SimSun" w:cs="Tahoma"/>
          <w:szCs w:val="22"/>
          <w:lang w:val="el-GR"/>
        </w:rPr>
        <w:tab/>
      </w:r>
      <w:r w:rsidRPr="00C523B3">
        <w:rPr>
          <w:rFonts w:eastAsia="SimSun" w:cs="Tahoma"/>
          <w:szCs w:val="22"/>
          <w:lang w:val="el-GR"/>
        </w:rPr>
        <w:tab/>
      </w:r>
    </w:p>
    <w:p w14:paraId="55CC3EB1" w14:textId="3CEE38F6" w:rsidR="007E3CB9" w:rsidRPr="00C523B3" w:rsidRDefault="00126E7C" w:rsidP="00C523B3">
      <w:pPr>
        <w:suppressAutoHyphens w:val="0"/>
        <w:autoSpaceDE w:val="0"/>
        <w:spacing w:after="60"/>
        <w:rPr>
          <w:rFonts w:eastAsia="SimSun" w:cs="Tahoma"/>
          <w:szCs w:val="22"/>
          <w:lang w:val="el-GR"/>
        </w:rPr>
      </w:pPr>
      <w:r>
        <w:rPr>
          <w:rFonts w:eastAsia="SimSun" w:cs="Tahoma"/>
          <w:szCs w:val="22"/>
          <w:lang w:val="el-GR"/>
        </w:rPr>
        <w:t>α</w:t>
      </w:r>
      <w:r w:rsidR="007E3CB9" w:rsidRPr="00C523B3">
        <w:rPr>
          <w:rFonts w:eastAsia="SimSun" w:cs="Tahoma"/>
          <w:szCs w:val="22"/>
          <w:lang w:val="el-GR"/>
        </w:rPr>
        <w:t>.</w:t>
      </w:r>
      <w:r w:rsidR="007E3CB9" w:rsidRPr="00C523B3">
        <w:rPr>
          <w:rFonts w:eastAsia="SimSun" w:cs="Tahoma"/>
          <w:szCs w:val="22"/>
          <w:lang w:val="el-GR"/>
        </w:rPr>
        <w:tab/>
        <w:t>Πραγματοποίηση προληπτικής συντήρησης του εξοπλισμού που θα εγκατασταθεί στα Κτήρια Α, Β και Γ, σύμφωνα με σχετικό πρόγραμμα το οποίο θα περιλαμβάνεται και θα περιγράφεται συνοπτικά στην τεχνική προσφορά του και αναλυτικά στην μελέτη εφαρμογής. Το κόστος των εργασιών και των κάθε είδους υλικών που θα απαιτηθούν για την πραγματοποίηση της προληπτικής συντήρησης βαρύνουν αποκλειστικά τον Ανάδοχο.</w:t>
      </w:r>
    </w:p>
    <w:p w14:paraId="178DF20E"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Στο πλαίσιο της προληπτικής συντήρησης εντάσσονται οι ενημερώσεις (updates) του λογισμικού, οι διορθώσεις αδυναμιών (patches) του βασικού εξοπλισμού, καθώς και οι αναβαθμίσεις (minor και major upgrades).</w:t>
      </w:r>
    </w:p>
    <w:p w14:paraId="3B8BD030"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Η πραγματοποίηση των εργασιών προληπτικής συντήρησης (ακριβής ημερομηνία και ώρα) θα καθορίζεται σε συνεργασία του Αναδόχου και των αρμόδιων στελεχών του ΛΣ-ΕΛ.ΑΚΤ, ώστε να πραγματοποιείται υπό την επίβλεψη αρμόδιου προσωπικού του φορέα και η συχνότητά τους δεν θα είναι μικρότερη από μία (01) φορά κάθε έξι (06) μήνες. Κατά την πραγματοποίηση αυτών των εργασιών ο Ανάδοχος οφείλει να παρέχει πρακτική εκπαίδευση (on-the-job training) καθώς και μεταφορά τεχνογνωσίας στο εξειδικευμένο προσωπικό του φορέα, με στόχο την πλήρη αξιοποίηση του υλικού και του λογισμικού. Εφόσον ζητείται από το ΛΣ-ΕΛ.ΑΚΤ, ο Ανάδοχος υποχρεούται να πραγματοποιεί τις ε</w:t>
      </w:r>
      <w:r>
        <w:rPr>
          <w:rFonts w:eastAsia="SimSun" w:cs="Tahoma"/>
          <w:szCs w:val="22"/>
          <w:lang w:val="el-GR"/>
        </w:rPr>
        <w:t>ργασίες αυτές εκτός Κ.Ω.Κ.</w:t>
      </w:r>
    </w:p>
    <w:p w14:paraId="7DBE97C0" w14:textId="1A0C1A86" w:rsidR="007E3CB9" w:rsidRPr="00C523B3" w:rsidRDefault="00126E7C" w:rsidP="00C523B3">
      <w:pPr>
        <w:suppressAutoHyphens w:val="0"/>
        <w:autoSpaceDE w:val="0"/>
        <w:spacing w:after="60"/>
        <w:rPr>
          <w:rFonts w:eastAsia="SimSun" w:cs="Tahoma"/>
          <w:szCs w:val="22"/>
          <w:lang w:val="el-GR"/>
        </w:rPr>
      </w:pPr>
      <w:r>
        <w:rPr>
          <w:rFonts w:eastAsia="SimSun" w:cs="Tahoma"/>
          <w:szCs w:val="22"/>
          <w:lang w:val="el-GR"/>
        </w:rPr>
        <w:t>β</w:t>
      </w:r>
      <w:r w:rsidR="007E3CB9" w:rsidRPr="00C523B3">
        <w:rPr>
          <w:rFonts w:eastAsia="SimSun" w:cs="Tahoma"/>
          <w:szCs w:val="22"/>
          <w:lang w:val="el-GR"/>
        </w:rPr>
        <w:t>.</w:t>
      </w:r>
      <w:r w:rsidR="007E3CB9" w:rsidRPr="00C523B3">
        <w:rPr>
          <w:rFonts w:eastAsia="SimSun" w:cs="Tahoma"/>
          <w:szCs w:val="22"/>
          <w:lang w:val="el-GR"/>
        </w:rPr>
        <w:tab/>
        <w:t xml:space="preserve">Παροχή κατάλληλων τεχνικών και οργανωτικών συμβουλών μέσω τηλεφώνου ή e-mail στο αρμόδιο προσωπικό του ΛΣ-ΕΛ.ΑΚΤ σχετικά με τις τεχνολογίες και τις ρυθμίσεις-παραμετροποιήσεις που έχουν εφαρμοστεί στο σύστημα καθώς και να προτείνει στον φορέα τρόπους επέκτασης ή αναβάθμισης του εξοπλισμού. Ο προαναφερόμενος τηλεφωνικός αριθμός, η διεύθυνση e-mail καθώς </w:t>
      </w:r>
      <w:r w:rsidR="007E3CB9" w:rsidRPr="00C523B3">
        <w:rPr>
          <w:rFonts w:eastAsia="SimSun" w:cs="Tahoma"/>
          <w:szCs w:val="22"/>
          <w:lang w:val="el-GR"/>
        </w:rPr>
        <w:lastRenderedPageBreak/>
        <w:t>και οι ώρες λειτουργίας θα αναφέρονται στην τεχνική προσφορά ενώ για οποιαδήποτε τροποποίηση κατά τον χρόνο εγγύησης εγγυημένης λειτουργίας προμήθειας θα υπάρχει αντίστοιχη ενημερωτική</w:t>
      </w:r>
      <w:r w:rsidR="007E3CB9">
        <w:rPr>
          <w:rFonts w:eastAsia="SimSun" w:cs="Tahoma"/>
          <w:szCs w:val="22"/>
          <w:lang w:val="el-GR"/>
        </w:rPr>
        <w:t xml:space="preserve"> επιστολή από τον Ανάδοχο.</w:t>
      </w:r>
    </w:p>
    <w:p w14:paraId="13D0AA8C" w14:textId="5D624265" w:rsidR="007E3CB9" w:rsidRPr="00C523B3" w:rsidRDefault="00126E7C" w:rsidP="00C523B3">
      <w:pPr>
        <w:suppressAutoHyphens w:val="0"/>
        <w:autoSpaceDE w:val="0"/>
        <w:spacing w:after="60"/>
        <w:rPr>
          <w:rFonts w:eastAsia="SimSun" w:cs="Tahoma"/>
          <w:szCs w:val="22"/>
          <w:lang w:val="el-GR"/>
        </w:rPr>
      </w:pPr>
      <w:r>
        <w:rPr>
          <w:rFonts w:eastAsia="SimSun" w:cs="Tahoma"/>
          <w:szCs w:val="22"/>
          <w:lang w:val="el-GR"/>
        </w:rPr>
        <w:t>γ</w:t>
      </w:r>
      <w:r w:rsidR="007E3CB9" w:rsidRPr="00C523B3">
        <w:rPr>
          <w:rFonts w:eastAsia="SimSun" w:cs="Tahoma"/>
          <w:szCs w:val="22"/>
          <w:lang w:val="el-GR"/>
        </w:rPr>
        <w:t>.</w:t>
      </w:r>
      <w:r w:rsidR="007E3CB9" w:rsidRPr="00C523B3">
        <w:rPr>
          <w:rFonts w:eastAsia="SimSun" w:cs="Tahoma"/>
          <w:szCs w:val="22"/>
          <w:lang w:val="el-GR"/>
        </w:rPr>
        <w:tab/>
        <w:t xml:space="preserve">Αλλαγές στις ρυθμίσεις του βασικού εξοπλισμού προκειμένου να ενσωματωθεί νέος εξοπλισμός που θα προμηθευτεί το ΛΣ-ΕΛ.ΑΚΤ ή να εφαρμοστούν νέες τεχνικές δικτύωσης </w:t>
      </w:r>
      <w:r w:rsidR="007E3CB9">
        <w:rPr>
          <w:rFonts w:eastAsia="SimSun" w:cs="Tahoma"/>
          <w:szCs w:val="22"/>
          <w:lang w:val="el-GR"/>
        </w:rPr>
        <w:t>και ασφάλειας στο σύστημα.</w:t>
      </w:r>
    </w:p>
    <w:p w14:paraId="472B71D5" w14:textId="3AFD3E41" w:rsidR="007E3CB9" w:rsidRDefault="00126E7C" w:rsidP="00C523B3">
      <w:pPr>
        <w:suppressAutoHyphens w:val="0"/>
        <w:autoSpaceDE w:val="0"/>
        <w:spacing w:after="60"/>
        <w:rPr>
          <w:rFonts w:eastAsia="SimSun" w:cs="Tahoma"/>
          <w:szCs w:val="22"/>
          <w:lang w:val="el-GR"/>
        </w:rPr>
      </w:pPr>
      <w:r>
        <w:rPr>
          <w:rFonts w:eastAsia="SimSun" w:cs="Tahoma"/>
          <w:szCs w:val="22"/>
          <w:lang w:val="el-GR"/>
        </w:rPr>
        <w:t>δ</w:t>
      </w:r>
      <w:r w:rsidR="007E3CB9" w:rsidRPr="00C523B3">
        <w:rPr>
          <w:rFonts w:eastAsia="SimSun" w:cs="Tahoma"/>
          <w:szCs w:val="22"/>
          <w:lang w:val="el-GR"/>
        </w:rPr>
        <w:t>.</w:t>
      </w:r>
      <w:r w:rsidR="007E3CB9" w:rsidRPr="00C523B3">
        <w:rPr>
          <w:rFonts w:eastAsia="SimSun" w:cs="Tahoma"/>
          <w:szCs w:val="22"/>
          <w:lang w:val="el-GR"/>
        </w:rPr>
        <w:tab/>
        <w:t>Ενσωμάτωση και κατάλληλη ρύθμιση νέου εξοπλισμού (υλικού και λογισμικού) που θα προμηθευτεί το ΛΣ-ΕΛ.ΑΚΤ προκειμένου να αυξήσει τις δυνατότητες του συστήματος υπό την προϋπόθεση ότι θα διασφαλίζεται η συμβατότητα με τον υφιστάμενο εξοπλισμό. Ενδεικτικά σημειώνεται ότι ως νέος εξοπλισμός θεωρούνται τα: κάρτα δικτύου, σκληρός δίσκος, μνήμη, κάρτες επέκτασης θυ</w:t>
      </w:r>
      <w:r w:rsidR="007E3CB9">
        <w:rPr>
          <w:rFonts w:eastAsia="SimSun" w:cs="Tahoma"/>
          <w:szCs w:val="22"/>
          <w:lang w:val="el-GR"/>
        </w:rPr>
        <w:t>ρών κλπ.</w:t>
      </w:r>
    </w:p>
    <w:p w14:paraId="7EB4F6B3" w14:textId="77777777" w:rsidR="004D3CBD" w:rsidRPr="00C523B3" w:rsidRDefault="004D3CBD" w:rsidP="00C523B3">
      <w:pPr>
        <w:suppressAutoHyphens w:val="0"/>
        <w:autoSpaceDE w:val="0"/>
        <w:spacing w:after="60"/>
        <w:rPr>
          <w:rFonts w:eastAsia="SimSun" w:cs="Tahoma"/>
          <w:szCs w:val="22"/>
          <w:lang w:val="el-GR"/>
        </w:rPr>
      </w:pPr>
    </w:p>
    <w:p w14:paraId="68BAE253" w14:textId="77777777" w:rsidR="007E3CB9" w:rsidRPr="00A00285" w:rsidRDefault="007E3CB9" w:rsidP="007E3CB9">
      <w:pPr>
        <w:pStyle w:val="H2"/>
        <w:rPr>
          <w:lang w:val="el-GR"/>
        </w:rPr>
      </w:pPr>
      <w:bookmarkStart w:id="604" w:name="_Toc44931924"/>
      <w:bookmarkStart w:id="605" w:name="_Toc49256443"/>
      <w:bookmarkStart w:id="606" w:name="_Toc57294003"/>
      <w:r w:rsidRPr="00A00285">
        <w:rPr>
          <w:lang w:val="el-GR"/>
        </w:rPr>
        <w:t>5.4</w:t>
      </w:r>
      <w:r w:rsidRPr="00A00285">
        <w:rPr>
          <w:lang w:val="el-GR"/>
        </w:rPr>
        <w:tab/>
        <w:t>Μέγιστος χρόνος επιδιόρθωσης βλαβών</w:t>
      </w:r>
      <w:bookmarkEnd w:id="604"/>
      <w:bookmarkEnd w:id="605"/>
      <w:bookmarkEnd w:id="606"/>
    </w:p>
    <w:p w14:paraId="7F693C17" w14:textId="7132B090" w:rsidR="004D3CBD"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Ο μέγιστος χρόνος επιδιόρθωσης βλαβών θα περιγράφεται αναλυτικά στην τεχνική προσφορά του υποψήφιου Αναδόχου, στην οποία θα περιλαμβάνεται σχετικός πίνακας με τη δομή και τη γραμμογράφηση του</w:t>
      </w:r>
      <w:r>
        <w:rPr>
          <w:rFonts w:eastAsia="SimSun" w:cs="Tahoma"/>
          <w:szCs w:val="22"/>
          <w:lang w:val="el-GR"/>
        </w:rPr>
        <w:t xml:space="preserve"> </w:t>
      </w:r>
      <w:r>
        <w:rPr>
          <w:rFonts w:eastAsia="SimSun" w:cs="Tahoma"/>
          <w:szCs w:val="22"/>
          <w:lang w:val="el-GR"/>
        </w:rPr>
        <w:fldChar w:fldCharType="begin"/>
      </w:r>
      <w:r>
        <w:rPr>
          <w:rFonts w:eastAsia="SimSun" w:cs="Tahoma"/>
          <w:szCs w:val="22"/>
          <w:lang w:val="el-GR"/>
        </w:rPr>
        <w:instrText xml:space="preserve"> REF _Ref45004447 \h </w:instrText>
      </w:r>
      <w:r>
        <w:rPr>
          <w:rFonts w:eastAsia="SimSun" w:cs="Tahoma"/>
          <w:szCs w:val="22"/>
          <w:lang w:val="el-GR"/>
        </w:rPr>
      </w:r>
      <w:r>
        <w:rPr>
          <w:rFonts w:eastAsia="SimSun" w:cs="Tahoma"/>
          <w:szCs w:val="22"/>
          <w:lang w:val="el-GR"/>
        </w:rPr>
        <w:fldChar w:fldCharType="separate"/>
      </w:r>
      <w:r w:rsidR="00BB1BF6" w:rsidRPr="00485DBD">
        <w:rPr>
          <w:b/>
        </w:rPr>
        <w:t xml:space="preserve">Πίνακας </w:t>
      </w:r>
      <w:r w:rsidR="00BB1BF6">
        <w:rPr>
          <w:b/>
          <w:noProof/>
        </w:rPr>
        <w:t>7</w:t>
      </w:r>
      <w:r>
        <w:rPr>
          <w:rFonts w:eastAsia="SimSun" w:cs="Tahoma"/>
          <w:szCs w:val="22"/>
          <w:lang w:val="el-GR"/>
        </w:rPr>
        <w:fldChar w:fldCharType="end"/>
      </w:r>
      <w:r w:rsidRPr="00C523B3">
        <w:rPr>
          <w:rFonts w:eastAsia="SimSun" w:cs="Tahoma"/>
          <w:szCs w:val="22"/>
          <w:lang w:val="el-GR"/>
        </w:rPr>
        <w:t xml:space="preserve"> </w:t>
      </w:r>
      <w:r w:rsidR="00126E7C">
        <w:rPr>
          <w:rFonts w:eastAsia="SimSun" w:cs="Tahoma"/>
          <w:szCs w:val="22"/>
          <w:lang w:val="el-GR"/>
        </w:rPr>
        <w:t>του Παραρτήματος ΙΙΙ</w:t>
      </w:r>
      <w:r w:rsidRPr="00C523B3" w:rsidDel="0010283B">
        <w:rPr>
          <w:rFonts w:eastAsia="SimSun" w:cs="Tahoma"/>
          <w:szCs w:val="22"/>
          <w:lang w:val="el-GR"/>
        </w:rPr>
        <w:t xml:space="preserve"> </w:t>
      </w:r>
      <w:r w:rsidRPr="00C523B3">
        <w:rPr>
          <w:rFonts w:eastAsia="SimSun" w:cs="Tahoma"/>
          <w:szCs w:val="22"/>
          <w:lang w:val="el-GR"/>
        </w:rPr>
        <w:t>και δεν μπορεί να υπερβαίνει τις τιμές που αναφέρονται σε αυτόν. Κατά την διάρκεια της περιόδου εγγυημένης λειτουργίας αν ο μέγιστος χρόνος επιδιόρθωσης βλάβης είναι μεγαλύτερος από τον αναγραφόμενο στον προαναφερόμενο πίνακα θα υπάρξει σχετική ρήτρα επί της εγγυητικής επιστολής καλής λειτουργίας όπως περιγ</w:t>
      </w:r>
      <w:r>
        <w:rPr>
          <w:rFonts w:eastAsia="SimSun" w:cs="Tahoma"/>
          <w:szCs w:val="22"/>
          <w:lang w:val="el-GR"/>
        </w:rPr>
        <w:t>ράφεται σε επόμενη ενότητα.</w:t>
      </w:r>
    </w:p>
    <w:p w14:paraId="64898435" w14:textId="135DC725" w:rsidR="007E3CB9" w:rsidRPr="00C523B3" w:rsidRDefault="007E3CB9" w:rsidP="00C523B3">
      <w:pPr>
        <w:suppressAutoHyphens w:val="0"/>
        <w:autoSpaceDE w:val="0"/>
        <w:spacing w:after="60"/>
        <w:rPr>
          <w:rFonts w:eastAsia="SimSun" w:cs="Tahoma"/>
          <w:szCs w:val="22"/>
          <w:lang w:val="el-GR"/>
        </w:rPr>
      </w:pPr>
    </w:p>
    <w:p w14:paraId="0AA1E157" w14:textId="77777777" w:rsidR="007E3CB9" w:rsidRPr="00A00285" w:rsidRDefault="007E3CB9" w:rsidP="007E3CB9">
      <w:pPr>
        <w:pStyle w:val="H2"/>
        <w:rPr>
          <w:lang w:val="el-GR"/>
        </w:rPr>
      </w:pPr>
      <w:bookmarkStart w:id="607" w:name="_Toc44931925"/>
      <w:bookmarkStart w:id="608" w:name="_Toc49256444"/>
      <w:bookmarkStart w:id="609" w:name="_Toc57294004"/>
      <w:r w:rsidRPr="00A00285">
        <w:rPr>
          <w:lang w:val="el-GR"/>
        </w:rPr>
        <w:t>5.5</w:t>
      </w:r>
      <w:r w:rsidRPr="00A00285">
        <w:rPr>
          <w:lang w:val="el-GR"/>
        </w:rPr>
        <w:tab/>
        <w:t>Τήρηση των ορίων αναφορικά με το χρόνο επιδιόρθωσης βλαβών – Ρήτρες.</w:t>
      </w:r>
      <w:bookmarkEnd w:id="607"/>
      <w:bookmarkEnd w:id="608"/>
      <w:bookmarkEnd w:id="609"/>
    </w:p>
    <w:p w14:paraId="7F4E7249"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 xml:space="preserve">Ο Ανάδοχος υποχρεούται να επιδιορθώνει τις βλάβες του εξοπλισμού σύμφωνα με τους αντίστοιχους χρόνους που θα αναφέρονται στην τεχνική προσφορά του κατ’ εφαρμογή των απαιτήσεων της προηγούμενης παραγράφου. Στις περιπτώσεις απόκλισης από τα αντίστοιχα όρια, το ποσό απομείωσης της εγγυητικής επιστολής καλής λειτουργίας για κάθε βλάβη της οποίας ο χρόνος επιδιόρθωσης ξεπερνά το Μ.Χ.Ε.Β. υπολογίζεται ως εξής: </w:t>
      </w:r>
    </w:p>
    <w:p w14:paraId="7F8356BF" w14:textId="77777777" w:rsidR="007E3CB9" w:rsidRPr="00C523B3" w:rsidRDefault="007E3CB9" w:rsidP="00C523B3">
      <w:pPr>
        <w:suppressAutoHyphens w:val="0"/>
        <w:autoSpaceDE w:val="0"/>
        <w:spacing w:after="60"/>
        <w:rPr>
          <w:rFonts w:eastAsia="SimSun" w:cs="Tahoma"/>
          <w:szCs w:val="22"/>
          <w:lang w:val="el-GR"/>
        </w:rPr>
      </w:pPr>
    </w:p>
    <w:p w14:paraId="6CA3E3E1"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Π.Α.=Σ.Β. * Ε.Κ.Λ.*(Χ.Ε.Λ. – Μ.Χ.Ε.Β)</w:t>
      </w:r>
    </w:p>
    <w:p w14:paraId="666A30BD"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όπου:</w:t>
      </w:r>
    </w:p>
    <w:p w14:paraId="12DCA232"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Π.Α.</w:t>
      </w:r>
      <w:r w:rsidRPr="00C523B3">
        <w:rPr>
          <w:rFonts w:eastAsia="SimSun" w:cs="Tahoma"/>
          <w:szCs w:val="22"/>
          <w:lang w:val="el-GR"/>
        </w:rPr>
        <w:tab/>
        <w:t>= Το ποσό απομείωσης σε ευρώ.</w:t>
      </w:r>
    </w:p>
    <w:p w14:paraId="35472258"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Σ.Β.</w:t>
      </w:r>
      <w:r w:rsidRPr="00C523B3">
        <w:rPr>
          <w:rFonts w:eastAsia="SimSun" w:cs="Tahoma"/>
          <w:szCs w:val="22"/>
          <w:lang w:val="el-GR"/>
        </w:rPr>
        <w:tab/>
        <w:t>= Συντελεστής Βαρύτητας. Για το βασικό εξοπλισμό είναι 0,05% και για τον δευτερεύοντα 0,01%.</w:t>
      </w:r>
    </w:p>
    <w:p w14:paraId="04FD5D11"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Ε.Κ.Λ</w:t>
      </w:r>
      <w:r w:rsidRPr="00C523B3">
        <w:rPr>
          <w:rFonts w:eastAsia="SimSun" w:cs="Tahoma"/>
          <w:szCs w:val="22"/>
          <w:lang w:val="el-GR"/>
        </w:rPr>
        <w:tab/>
        <w:t>= Το ποσό σε ευρώ της εγγυητικής επιστολής καλής λειτουργίας.</w:t>
      </w:r>
    </w:p>
    <w:p w14:paraId="06E81984"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Χ.Ε.Λ.</w:t>
      </w:r>
      <w:r w:rsidRPr="00C523B3">
        <w:rPr>
          <w:rFonts w:eastAsia="SimSun" w:cs="Tahoma"/>
          <w:szCs w:val="22"/>
          <w:lang w:val="el-GR"/>
        </w:rPr>
        <w:tab/>
        <w:t>= Ο Χρόνος Εκτός Λειτουργίας της μονάδας εξοπλισμού (όπως ορίζεται στην ανωτέρω παρ. 5.1.6) σε ώρες.</w:t>
      </w:r>
    </w:p>
    <w:p w14:paraId="1127833F"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Μ.Χ.Ε.Β.</w:t>
      </w:r>
      <w:r w:rsidRPr="00C523B3">
        <w:rPr>
          <w:rFonts w:eastAsia="SimSun" w:cs="Tahoma"/>
          <w:szCs w:val="22"/>
          <w:lang w:val="el-GR"/>
        </w:rPr>
        <w:tab/>
        <w:t>= Ο Μέγιστος προβλεπόμενος Χρόνος Επιδιόρθωσης της βλάβης για τη συγκεκριμένη μονάδα εξοπλισμού σε ώρες (όπως ορίζεται</w:t>
      </w:r>
      <w:r>
        <w:rPr>
          <w:rFonts w:eastAsia="SimSun" w:cs="Tahoma"/>
          <w:szCs w:val="22"/>
          <w:lang w:val="el-GR"/>
        </w:rPr>
        <w:t xml:space="preserve"> στην ανωτέρω </w:t>
      </w:r>
      <w:r w:rsidRPr="00414AAA">
        <w:rPr>
          <w:rFonts w:eastAsia="SimSun" w:cs="Tahoma"/>
          <w:b/>
          <w:szCs w:val="22"/>
          <w:highlight w:val="yellow"/>
          <w:lang w:val="el-GR"/>
        </w:rPr>
        <w:t>παρ. 5.1.5</w:t>
      </w:r>
      <w:r>
        <w:rPr>
          <w:rFonts w:eastAsia="SimSun" w:cs="Tahoma"/>
          <w:szCs w:val="22"/>
          <w:lang w:val="el-GR"/>
        </w:rPr>
        <w:t>).</w:t>
      </w:r>
    </w:p>
    <w:p w14:paraId="60ABBD6B" w14:textId="77777777" w:rsidR="004D3CBD" w:rsidRDefault="007E3CB9" w:rsidP="00C523B3">
      <w:pPr>
        <w:suppressAutoHyphens w:val="0"/>
        <w:autoSpaceDE w:val="0"/>
        <w:spacing w:after="60"/>
        <w:rPr>
          <w:rFonts w:eastAsia="SimSun" w:cs="Tahoma"/>
          <w:szCs w:val="22"/>
          <w:lang w:val="el-GR"/>
        </w:rPr>
      </w:pPr>
      <w:r w:rsidRPr="00C523B3">
        <w:rPr>
          <w:rFonts w:eastAsia="SimSun" w:cs="Tahoma"/>
          <w:szCs w:val="22"/>
          <w:lang w:val="el-GR"/>
        </w:rPr>
        <w:t>2.</w:t>
      </w:r>
      <w:r w:rsidRPr="00C523B3">
        <w:rPr>
          <w:rFonts w:eastAsia="SimSun" w:cs="Tahoma"/>
          <w:szCs w:val="22"/>
          <w:lang w:val="el-GR"/>
        </w:rPr>
        <w:tab/>
        <w:t>Ο υπολογισμός του συνολικού ποσού απομείωσης θα πραγματοποιείται από την επισπεύδουσ</w:t>
      </w:r>
      <w:r>
        <w:rPr>
          <w:rFonts w:eastAsia="SimSun" w:cs="Tahoma"/>
          <w:szCs w:val="22"/>
          <w:lang w:val="el-GR"/>
        </w:rPr>
        <w:t>α Υπηρεσία του ΛΣ-ΕΛ.ΑΚΤ.</w:t>
      </w:r>
    </w:p>
    <w:p w14:paraId="33E2B465" w14:textId="0FAD983B" w:rsidR="007E3CB9" w:rsidRPr="00C523B3" w:rsidRDefault="007E3CB9" w:rsidP="00C523B3">
      <w:pPr>
        <w:suppressAutoHyphens w:val="0"/>
        <w:autoSpaceDE w:val="0"/>
        <w:spacing w:after="60"/>
        <w:rPr>
          <w:rFonts w:eastAsia="SimSun" w:cs="Tahoma"/>
          <w:szCs w:val="22"/>
          <w:lang w:val="el-GR"/>
        </w:rPr>
      </w:pPr>
    </w:p>
    <w:p w14:paraId="1B2F5C7D" w14:textId="77777777" w:rsidR="007E3CB9" w:rsidRPr="00A00285" w:rsidRDefault="007E3CB9" w:rsidP="007E3CB9">
      <w:pPr>
        <w:pStyle w:val="H2"/>
        <w:rPr>
          <w:lang w:val="el-GR"/>
        </w:rPr>
      </w:pPr>
      <w:bookmarkStart w:id="610" w:name="_Toc44931926"/>
      <w:bookmarkStart w:id="611" w:name="_Toc49256445"/>
      <w:bookmarkStart w:id="612" w:name="_Toc57294005"/>
      <w:r w:rsidRPr="00A00285">
        <w:rPr>
          <w:lang w:val="el-GR"/>
        </w:rPr>
        <w:t>5.6</w:t>
      </w:r>
      <w:r w:rsidRPr="00A00285">
        <w:rPr>
          <w:lang w:val="el-GR"/>
        </w:rPr>
        <w:tab/>
        <w:t>Διαδικασία αναγγελίας – επιδιόρθωσης βλάβης</w:t>
      </w:r>
      <w:bookmarkEnd w:id="610"/>
      <w:bookmarkEnd w:id="611"/>
      <w:bookmarkEnd w:id="612"/>
    </w:p>
    <w:p w14:paraId="02FBDA11"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w:t>
      </w:r>
      <w:r w:rsidRPr="00C523B3">
        <w:rPr>
          <w:rFonts w:eastAsia="SimSun" w:cs="Tahoma"/>
          <w:szCs w:val="22"/>
          <w:lang w:val="el-GR"/>
        </w:rPr>
        <w:tab/>
        <w:t>Κατά τον εντοπισμό προβλήματος θα ενημερώνεται άμεσα ο Ανάδοχος από την επισπε</w:t>
      </w:r>
      <w:r>
        <w:rPr>
          <w:rFonts w:eastAsia="SimSun" w:cs="Tahoma"/>
          <w:szCs w:val="22"/>
          <w:lang w:val="el-GR"/>
        </w:rPr>
        <w:t>ύδουσα Υπηρεσία του φορέα.</w:t>
      </w:r>
      <w:r>
        <w:rPr>
          <w:rFonts w:eastAsia="SimSun" w:cs="Tahoma"/>
          <w:szCs w:val="22"/>
          <w:lang w:val="el-GR"/>
        </w:rPr>
        <w:tab/>
      </w:r>
    </w:p>
    <w:p w14:paraId="12E96990"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2.</w:t>
      </w:r>
      <w:r w:rsidRPr="00C523B3">
        <w:rPr>
          <w:rFonts w:eastAsia="SimSun" w:cs="Tahoma"/>
          <w:szCs w:val="22"/>
          <w:lang w:val="el-GR"/>
        </w:rPr>
        <w:tab/>
        <w:t xml:space="preserve">Η αναγγελία βλάβης μπορεί να γίνει με ένα από τους ακόλουθους τρόπους επικοινωνίας κατά σειρά προτεραιότητας: Ηλεκτρονική Αλληλογραφία, Τηλεφωνική Επικοινωνία, Τηλεομοιοτυπία. Τα </w:t>
      </w:r>
      <w:r w:rsidRPr="00C523B3">
        <w:rPr>
          <w:rFonts w:eastAsia="SimSun" w:cs="Tahoma"/>
          <w:szCs w:val="22"/>
          <w:lang w:val="el-GR"/>
        </w:rPr>
        <w:lastRenderedPageBreak/>
        <w:t>στοιχεία επικοινωνίας του Αναδόχου (διεύθυνση ηλεκτρονικού ταχυδρομείου, τηλεφωνικός αριθμός επικοινωνίας, τηλεφωνικός αριθμός τηλεομοιοτυπίας) θα αναφέρονται στην τεχνική προσφορά ενώ για οποιαδήποτε τροποποίηση κατά τον χρόνο εγγυημένης λειτουργίας προμήθειαςθα υπάρχει αντίστοιχη ενημερωτική επιστολή από τον Ανάδοχο προς όλες τις ενδιαφερό</w:t>
      </w:r>
      <w:r>
        <w:rPr>
          <w:rFonts w:eastAsia="SimSun" w:cs="Tahoma"/>
          <w:szCs w:val="22"/>
          <w:lang w:val="el-GR"/>
        </w:rPr>
        <w:t>μενες Υπηρεσίες του φορέα.</w:t>
      </w:r>
      <w:r>
        <w:rPr>
          <w:rFonts w:eastAsia="SimSun" w:cs="Tahoma"/>
          <w:szCs w:val="22"/>
          <w:lang w:val="el-GR"/>
        </w:rPr>
        <w:tab/>
      </w:r>
    </w:p>
    <w:p w14:paraId="1F837350"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3.</w:t>
      </w:r>
      <w:r w:rsidRPr="00C523B3">
        <w:rPr>
          <w:rFonts w:eastAsia="SimSun" w:cs="Tahoma"/>
          <w:szCs w:val="22"/>
          <w:lang w:val="el-GR"/>
        </w:rPr>
        <w:tab/>
        <w:t>Η αναγγελία βλαβών μπορεί να πραγματοποιείται καθημερινώς καθ’ όλη τη διάρκεια της ημέρας (24/7). Για κάθε αναγγελία βλάβης, ο Ανάδοχος υποχρεούνται να παρέχει μοναδικό αριθμό βλάβης στην επισπεύδουσα Υπηρεσία του φορέα. Μετά την επιδιόρθωση της βλάβης και την παραλαβή του εξοπλισμού από την Υπηρεσία όπου σημειώθηκε η βλάβη,  ο Ανάδοχος θα ενημερώνει την επισπεύδουσα Υπη</w:t>
      </w:r>
      <w:r>
        <w:rPr>
          <w:rFonts w:eastAsia="SimSun" w:cs="Tahoma"/>
          <w:szCs w:val="22"/>
          <w:lang w:val="el-GR"/>
        </w:rPr>
        <w:t>ρεσία του φορέα.</w:t>
      </w:r>
      <w:r w:rsidRPr="00C523B3">
        <w:rPr>
          <w:rFonts w:eastAsia="SimSun" w:cs="Tahoma"/>
          <w:szCs w:val="22"/>
          <w:lang w:val="el-GR"/>
        </w:rPr>
        <w:tab/>
      </w:r>
      <w:r w:rsidRPr="00C523B3">
        <w:rPr>
          <w:rFonts w:eastAsia="SimSun" w:cs="Tahoma"/>
          <w:szCs w:val="22"/>
          <w:lang w:val="el-GR"/>
        </w:rPr>
        <w:tab/>
      </w:r>
    </w:p>
    <w:p w14:paraId="10EB7ECF"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4.</w:t>
      </w:r>
      <w:r w:rsidRPr="00C523B3">
        <w:rPr>
          <w:rFonts w:eastAsia="SimSun" w:cs="Tahoma"/>
          <w:szCs w:val="22"/>
          <w:lang w:val="el-GR"/>
        </w:rPr>
        <w:tab/>
        <w:t>Τονίζεται ότι για τον υπολογισμό των χρόνων θα λαμβάνονται υπόψη:</w:t>
      </w:r>
    </w:p>
    <w:p w14:paraId="356C8E43" w14:textId="77777777"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(1) Για το χρόνο αναγγελίας της βλάβης: Η ημερομηνία και ώρα αποστολής των μηνυμάτων ηλεκτρονικής αλληλογραφίας / τηλεομοιοτυπίας ή η ημερομηνία και ώρα τηλεφωνικής αναγγελίας η οποία θα δηλώνεται ακολούθως μέσω αλληλογραφίας.</w:t>
      </w:r>
    </w:p>
    <w:p w14:paraId="209A699F" w14:textId="11B5D558" w:rsidR="007E3CB9" w:rsidRPr="00C523B3" w:rsidRDefault="007E3CB9" w:rsidP="00C523B3">
      <w:pPr>
        <w:suppressAutoHyphens w:val="0"/>
        <w:autoSpaceDE w:val="0"/>
        <w:spacing w:after="60"/>
        <w:rPr>
          <w:rFonts w:eastAsia="SimSun" w:cs="Tahoma"/>
          <w:szCs w:val="22"/>
          <w:lang w:val="el-GR"/>
        </w:rPr>
      </w:pPr>
      <w:r w:rsidRPr="00C523B3">
        <w:rPr>
          <w:rFonts w:eastAsia="SimSun" w:cs="Tahoma"/>
          <w:szCs w:val="22"/>
          <w:lang w:val="el-GR"/>
        </w:rPr>
        <w:t xml:space="preserve">(2) Για το χρόνο παραλαβής του εξοπλισμού από την Υπηρεσία όπου σημειώθηκε η βλάβη: Όπως θα αναφέρεται σε μηνύματα ηλεκτρονικής αλληλογραφίας / τηλεομοιοτυπίας του Αναδόχου ή/και του φορέα και </w:t>
      </w:r>
      <w:r>
        <w:rPr>
          <w:rFonts w:eastAsia="SimSun" w:cs="Tahoma"/>
          <w:szCs w:val="22"/>
          <w:lang w:val="el-GR"/>
        </w:rPr>
        <w:t>αλληλογραφίας του φορέα.</w:t>
      </w:r>
    </w:p>
    <w:p w14:paraId="5ED2C4F6" w14:textId="07C65682" w:rsidR="007E3CB9" w:rsidRPr="00C523B3" w:rsidRDefault="007E3CB9" w:rsidP="00C523B3">
      <w:pPr>
        <w:suppressAutoHyphens w:val="0"/>
        <w:autoSpaceDE w:val="0"/>
        <w:spacing w:after="60"/>
        <w:rPr>
          <w:rFonts w:eastAsia="SimSun" w:cs="Tahoma"/>
          <w:szCs w:val="22"/>
          <w:lang w:val="el-GR"/>
        </w:rPr>
      </w:pPr>
    </w:p>
    <w:p w14:paraId="75BA379B" w14:textId="77777777" w:rsidR="007E3CB9" w:rsidRPr="00414AAA" w:rsidRDefault="007E3CB9" w:rsidP="00A00285">
      <w:pPr>
        <w:pStyle w:val="1"/>
        <w:numPr>
          <w:ilvl w:val="0"/>
          <w:numId w:val="0"/>
        </w:numPr>
        <w:rPr>
          <w:lang w:val="el-GR"/>
        </w:rPr>
      </w:pPr>
      <w:bookmarkStart w:id="613" w:name="_Ref510087011"/>
      <w:bookmarkStart w:id="614" w:name="_Ref40980421"/>
      <w:bookmarkStart w:id="615" w:name="_Toc44931929"/>
      <w:bookmarkStart w:id="616" w:name="_Toc57294006"/>
      <w:r w:rsidRPr="00414AAA">
        <w:rPr>
          <w:lang w:val="el-GR"/>
        </w:rPr>
        <w:lastRenderedPageBreak/>
        <w:t>ΠΑΡΑΡΤΗΜΑ ΙΙ – Πίνακες Συμμόρφωσης</w:t>
      </w:r>
      <w:bookmarkEnd w:id="613"/>
      <w:bookmarkEnd w:id="614"/>
      <w:bookmarkEnd w:id="615"/>
      <w:bookmarkEnd w:id="616"/>
      <w:r w:rsidRPr="00414AAA">
        <w:rPr>
          <w:lang w:val="el-GR"/>
        </w:rPr>
        <w:t xml:space="preserve"> </w:t>
      </w:r>
    </w:p>
    <w:p w14:paraId="36976DC5" w14:textId="77777777" w:rsidR="00A9120B" w:rsidRPr="00485DBD" w:rsidRDefault="00A9120B" w:rsidP="00A9120B">
      <w:pPr>
        <w:rPr>
          <w:rFonts w:cs="Tahoma"/>
          <w:szCs w:val="22"/>
          <w:lang w:val="el-GR"/>
        </w:rPr>
      </w:pPr>
      <w:r w:rsidRPr="00485DBD">
        <w:rPr>
          <w:rFonts w:cs="Tahoma"/>
          <w:szCs w:val="22"/>
          <w:lang w:val="el-GR"/>
        </w:rPr>
        <w:t>Ο υποψήφιος Ανάδοχος συμπληρώνει τους παρακάτω πίνακες συμμόρφωσης με την απόλυτη ευθύνη της ακρίβειας των δεδομένων που δηλώνει.</w:t>
      </w:r>
    </w:p>
    <w:p w14:paraId="6A5AFDCC" w14:textId="77777777" w:rsidR="00A9120B" w:rsidRPr="00485DBD" w:rsidRDefault="00A9120B" w:rsidP="00A9120B">
      <w:pPr>
        <w:rPr>
          <w:rFonts w:cs="Tahoma"/>
          <w:szCs w:val="22"/>
          <w:lang w:val="el-GR"/>
        </w:rPr>
      </w:pPr>
    </w:p>
    <w:p w14:paraId="3FC77624" w14:textId="77777777" w:rsidR="00A9120B" w:rsidRPr="00485DBD" w:rsidRDefault="00A9120B" w:rsidP="00485DBD">
      <w:pPr>
        <w:rPr>
          <w:rFonts w:cs="Tahoma"/>
          <w:u w:val="single"/>
          <w:lang w:val="el-GR"/>
        </w:rPr>
      </w:pPr>
      <w:bookmarkStart w:id="617" w:name="_Toc465335790"/>
      <w:bookmarkStart w:id="618" w:name="_Toc465335871"/>
      <w:bookmarkStart w:id="619" w:name="_Toc465335953"/>
      <w:bookmarkStart w:id="620" w:name="_Toc465336362"/>
      <w:bookmarkStart w:id="621" w:name="_Toc465337581"/>
      <w:bookmarkStart w:id="622" w:name="_Toc465337661"/>
      <w:bookmarkStart w:id="623" w:name="_Toc465339904"/>
      <w:bookmarkStart w:id="624" w:name="_Toc465339984"/>
      <w:bookmarkStart w:id="625" w:name="_Toc465708639"/>
      <w:bookmarkStart w:id="626" w:name="_Toc465708718"/>
      <w:bookmarkStart w:id="627" w:name="_Toc465710800"/>
      <w:bookmarkStart w:id="628" w:name="_Toc465712501"/>
      <w:bookmarkStart w:id="629" w:name="_Toc465925699"/>
      <w:bookmarkStart w:id="630" w:name="_Toc465171021"/>
      <w:bookmarkStart w:id="631" w:name="_Toc473209784"/>
      <w:bookmarkStart w:id="632" w:name="_Toc473712078"/>
      <w:bookmarkStart w:id="633" w:name="_Toc45707002"/>
      <w:bookmarkStart w:id="634" w:name="_Toc45711980"/>
      <w:bookmarkStart w:id="635" w:name="_Toc46155614"/>
      <w:bookmarkEnd w:id="617"/>
      <w:bookmarkEnd w:id="618"/>
      <w:bookmarkEnd w:id="619"/>
      <w:bookmarkEnd w:id="620"/>
      <w:bookmarkEnd w:id="621"/>
      <w:bookmarkEnd w:id="622"/>
      <w:bookmarkEnd w:id="623"/>
      <w:bookmarkEnd w:id="624"/>
      <w:bookmarkEnd w:id="625"/>
      <w:bookmarkEnd w:id="626"/>
      <w:bookmarkEnd w:id="627"/>
      <w:bookmarkEnd w:id="628"/>
      <w:bookmarkEnd w:id="629"/>
      <w:r w:rsidRPr="00485DBD">
        <w:rPr>
          <w:rFonts w:cs="Tahoma"/>
          <w:b/>
          <w:szCs w:val="22"/>
          <w:u w:val="single"/>
          <w:lang w:val="el-GR"/>
        </w:rPr>
        <w:t>Τρόπος συμπλήρωσης των Πινάκων Συμμόρφωσης</w:t>
      </w:r>
      <w:bookmarkEnd w:id="630"/>
      <w:r w:rsidRPr="00485DBD">
        <w:rPr>
          <w:rFonts w:cs="Tahoma"/>
          <w:b/>
          <w:szCs w:val="22"/>
          <w:u w:val="single"/>
          <w:lang w:val="el-GR"/>
        </w:rPr>
        <w:t xml:space="preserve"> – Γενικές Απαιτήσεις</w:t>
      </w:r>
      <w:bookmarkEnd w:id="631"/>
      <w:bookmarkEnd w:id="632"/>
      <w:bookmarkEnd w:id="633"/>
      <w:bookmarkEnd w:id="634"/>
      <w:bookmarkEnd w:id="635"/>
    </w:p>
    <w:p w14:paraId="0296B464" w14:textId="77777777" w:rsidR="00A9120B" w:rsidRPr="00A9120B" w:rsidRDefault="00A9120B" w:rsidP="00A9120B">
      <w:pPr>
        <w:rPr>
          <w:rFonts w:cs="Tahoma"/>
          <w:szCs w:val="22"/>
          <w:lang w:val="el-GR"/>
        </w:rPr>
      </w:pPr>
      <w:r w:rsidRPr="00485DBD">
        <w:rPr>
          <w:rFonts w:cs="Tahoma"/>
          <w:szCs w:val="22"/>
          <w:lang w:val="el-GR"/>
        </w:rPr>
        <w:t>Οι πίνακες αναλυτικών τεχνικών προδιαγραφών που ακολουθούν θα συμπληρωθούν</w:t>
      </w:r>
      <w:r w:rsidRPr="00A9120B">
        <w:rPr>
          <w:rFonts w:cs="Tahoma"/>
          <w:szCs w:val="22"/>
          <w:lang w:val="el-GR"/>
        </w:rPr>
        <w:t xml:space="preserve"> από τους Υποψήφιους Αναδόχους.</w:t>
      </w:r>
    </w:p>
    <w:p w14:paraId="620C26A8" w14:textId="6A93026B" w:rsidR="00A9120B" w:rsidRPr="00485DBD" w:rsidRDefault="00A9120B" w:rsidP="00A9120B">
      <w:pPr>
        <w:rPr>
          <w:rFonts w:cs="Tahoma"/>
          <w:szCs w:val="22"/>
          <w:lang w:val="el-GR"/>
        </w:rPr>
      </w:pPr>
      <w:r w:rsidRPr="00485DBD">
        <w:rPr>
          <w:rFonts w:cs="Tahoma"/>
          <w:szCs w:val="22"/>
          <w:lang w:val="el-GR"/>
        </w:rPr>
        <w:t xml:space="preserve">Επεξήγηση των στηλών των πινάκων: </w:t>
      </w:r>
    </w:p>
    <w:p w14:paraId="0733E43C" w14:textId="77777777" w:rsidR="00A9120B" w:rsidRPr="00485DBD" w:rsidRDefault="00A9120B" w:rsidP="00A9120B">
      <w:pPr>
        <w:pStyle w:val="aff"/>
        <w:numPr>
          <w:ilvl w:val="0"/>
          <w:numId w:val="572"/>
        </w:numPr>
        <w:suppressAutoHyphens w:val="0"/>
        <w:spacing w:before="0" w:after="200"/>
        <w:rPr>
          <w:rFonts w:cs="Tahoma"/>
          <w:szCs w:val="22"/>
          <w:lang w:val="el-GR"/>
        </w:rPr>
      </w:pPr>
      <w:r w:rsidRPr="00485DBD">
        <w:rPr>
          <w:rFonts w:cs="Tahoma"/>
          <w:szCs w:val="22"/>
          <w:lang w:val="el-GR"/>
        </w:rPr>
        <w:t xml:space="preserve">Στήλη «ΠΡΟΔΙΑΓΡΑΦΗ»: Στα κελιά της στήλης αυτής περιγράφονται αναλυτικά οι αντίστοιχοι τεχνικοί όροι, υποχρεώσεις ή επεξηγήσεις, στοιχεία για τα οποία θα πρέπει να δοθούν αντίστοιχες απαντήσεις. </w:t>
      </w:r>
    </w:p>
    <w:p w14:paraId="6CC7862B" w14:textId="77777777" w:rsidR="00A9120B" w:rsidRPr="00485DBD" w:rsidRDefault="00A9120B" w:rsidP="00A9120B">
      <w:pPr>
        <w:pStyle w:val="aff"/>
        <w:numPr>
          <w:ilvl w:val="0"/>
          <w:numId w:val="572"/>
        </w:numPr>
        <w:suppressAutoHyphens w:val="0"/>
        <w:spacing w:before="0" w:after="200"/>
        <w:rPr>
          <w:rFonts w:cs="Tahoma"/>
          <w:szCs w:val="22"/>
          <w:lang w:val="el-GR"/>
        </w:rPr>
      </w:pPr>
      <w:r w:rsidRPr="00485DBD">
        <w:rPr>
          <w:rFonts w:cs="Tahoma"/>
          <w:szCs w:val="22"/>
          <w:lang w:val="el-GR"/>
        </w:rPr>
        <w:t>Στήλη «ΑΠΑΙΤΗΣΗ»: Στα κελιά της στήλης αυτής έχουν συμπληρωθεί: Η λέξη “ΝΑΙ”, που σημαίνει ότι η αντίστοιχη προδιαγραφή είναι υποχρεωτική για τον Υποψήφιο Ανάδοχο. Για τις περιπτώσεις που υπάρχει «ΝΑΙ» σε τίτλο απαιτήσεων, ο οποίος αναλύεται σε επιμέρους χαρακτηριστικά, θεωρείται ότι η απαίτηση περιλαμβάνει όλα τα επιμέρους χαρακτηριστικά και πρέπει να δοθεί απάντηση για το καθένα χωριστά. Η συγκεκριμένη επισήμανση δεν ισχύει όταν υπάρχει επιμέρους ανάλυση για την απαίτηση του κάθε ειδικού χαρακτηριστικού. Ένας αριθμός που σημαίνει υποχρεωτικό αριθμητικό μέγεθος της προδιαγραφής (μέγιστο ή ελάχιστο).</w:t>
      </w:r>
    </w:p>
    <w:p w14:paraId="3D731E8D" w14:textId="77777777" w:rsidR="00A9120B" w:rsidRPr="00485DBD" w:rsidRDefault="00A9120B" w:rsidP="00A9120B">
      <w:pPr>
        <w:pStyle w:val="aff"/>
        <w:numPr>
          <w:ilvl w:val="0"/>
          <w:numId w:val="572"/>
        </w:numPr>
        <w:suppressAutoHyphens w:val="0"/>
        <w:spacing w:before="0" w:after="200"/>
        <w:rPr>
          <w:rFonts w:cs="Tahoma"/>
          <w:szCs w:val="22"/>
          <w:lang w:val="el-GR"/>
        </w:rPr>
      </w:pPr>
      <w:r w:rsidRPr="00485DBD">
        <w:rPr>
          <w:rFonts w:cs="Tahoma"/>
          <w:szCs w:val="22"/>
          <w:lang w:val="el-GR"/>
        </w:rPr>
        <w:t xml:space="preserve">Στήλη «ΑΠΑΝΤΗΣΗ»: Στα κελιά της στήλης αυτής σημειώνεται υποχρεωτικά η απάντηση του Υποψήφιου Αναδόχου που θα έχει: Την ένδειξη “ΝΑΙ”, εάν από την προσφορά πληρείται η αντίστοιχη προδιαγραφή ή αναλαμβάνεται η συγκεκριμένη υποχρέωση ή την ένδειξη “ΟΧΙ”, σε αντίθετη περίπτωση. Ένα αριθμητικό μέγεθος, από το οποίο θα προκύπτει εάν ικανοποιείται ή όχι η αντίστοιχη προδιαγραφή. Απλή κατάφαση ή επεξήγηση, χωρίς τεκμηρίωση δεν αποτελεί απόδειξη εκπλήρωσης της προδιαγραφής και η επιτροπή αξιολόγησης κατά την κρίση της μπορεί να τη δεχθεί ή όχι. </w:t>
      </w:r>
    </w:p>
    <w:p w14:paraId="0467D5AD" w14:textId="77777777" w:rsidR="00A9120B" w:rsidRPr="00485DBD" w:rsidRDefault="00A9120B" w:rsidP="00A9120B">
      <w:pPr>
        <w:pStyle w:val="aff"/>
        <w:numPr>
          <w:ilvl w:val="0"/>
          <w:numId w:val="572"/>
        </w:numPr>
        <w:suppressAutoHyphens w:val="0"/>
        <w:spacing w:before="0" w:after="200"/>
        <w:rPr>
          <w:rFonts w:cs="Tahoma"/>
          <w:szCs w:val="22"/>
          <w:lang w:val="el-GR"/>
        </w:rPr>
      </w:pPr>
      <w:r w:rsidRPr="00485DBD">
        <w:rPr>
          <w:rFonts w:cs="Tahoma"/>
          <w:szCs w:val="22"/>
          <w:lang w:val="el-GR"/>
        </w:rPr>
        <w:t>Στήλη «ΠΑΡΑΠΟΜΠΗ-ΤΕΚΜΗΡΙΩΣΗ»: Στη στήλη αυτή αναγράφονται υποχρεωτικά οι παραπομπές ανά κελί, σε άλλα σημεία της προσφοράς, τεχνικά φυλλάδια, εγχειρίδια ή φωτοτυπίες τμημάτων τους, δημοσιεύματα κ.λπ., από τα οποία τεκμηριώνονται και αιτιολογούνται πλήρως οι απαντήσεις της προηγούμενης στήλης της προσφοράς. Όλο το παραπάνω υλικό τεκμηρίωσης θα αποτελέσει ξεχωριστό τόμο της προσφοράς, ο οποίος και θα είναι αριθμημένος ανά σελίδα. Οι παραπομπές θα γίνονται σε συγκεκριμένη σελίδα ή σελίδες του τόμου αυτού. Γενικές αναφορές ή ασαφείς παραπομπές δύναται να αποτελέσουν λόγο απόρριψης της προσφοράς. Τονίζεται, ότι είναι υποχρεωτική η απάντηση και η αντίστοιχη παραπομπή, σε όλα τα σημεία των πινάκων και η παροχή όλων των πληροφοριών που ζητούνται.</w:t>
      </w:r>
    </w:p>
    <w:p w14:paraId="160E5599" w14:textId="77777777" w:rsidR="00A9120B" w:rsidRDefault="00A9120B">
      <w:pPr>
        <w:suppressAutoHyphens w:val="0"/>
        <w:autoSpaceDE w:val="0"/>
        <w:spacing w:after="60"/>
        <w:rPr>
          <w:rFonts w:eastAsia="SimSun" w:cs="Tahoma"/>
          <w:iCs/>
          <w:szCs w:val="22"/>
          <w:lang w:val="el-GR"/>
        </w:rPr>
      </w:pPr>
    </w:p>
    <w:p w14:paraId="7B7E121D" w14:textId="77777777" w:rsidR="007E3CB9" w:rsidRDefault="007E3CB9" w:rsidP="00F4289F">
      <w:pPr>
        <w:pStyle w:val="1"/>
        <w:keepLines/>
        <w:pageBreakBefore w:val="0"/>
        <w:numPr>
          <w:ilvl w:val="0"/>
          <w:numId w:val="27"/>
        </w:numPr>
        <w:pBdr>
          <w:top w:val="none" w:sz="0" w:space="0" w:color="auto"/>
          <w:left w:val="none" w:sz="0" w:space="0" w:color="auto"/>
          <w:bottom w:val="none" w:sz="0" w:space="0" w:color="auto"/>
          <w:right w:val="none" w:sz="0" w:space="0" w:color="auto"/>
        </w:pBdr>
        <w:suppressAutoHyphens w:val="0"/>
        <w:spacing w:before="120" w:after="0"/>
        <w:contextualSpacing w:val="0"/>
        <w:jc w:val="left"/>
      </w:pPr>
      <w:bookmarkStart w:id="636" w:name="_Toc49292591"/>
      <w:bookmarkStart w:id="637" w:name="_Toc49293262"/>
      <w:bookmarkStart w:id="638" w:name="_Toc49293789"/>
      <w:bookmarkStart w:id="639" w:name="_Toc49294186"/>
      <w:bookmarkStart w:id="640" w:name="_Toc49294713"/>
      <w:bookmarkStart w:id="641" w:name="_Toc49295002"/>
      <w:bookmarkStart w:id="642" w:name="_Toc49295293"/>
      <w:bookmarkStart w:id="643" w:name="_Toc49295582"/>
      <w:bookmarkStart w:id="644" w:name="_Toc49257735"/>
      <w:bookmarkStart w:id="645" w:name="_Toc49292592"/>
      <w:bookmarkStart w:id="646" w:name="_Toc49293263"/>
      <w:bookmarkStart w:id="647" w:name="_Toc49293790"/>
      <w:bookmarkStart w:id="648" w:name="_Toc49294187"/>
      <w:bookmarkStart w:id="649" w:name="_Toc49294714"/>
      <w:bookmarkStart w:id="650" w:name="_Toc49295003"/>
      <w:bookmarkStart w:id="651" w:name="_Toc49295294"/>
      <w:bookmarkStart w:id="652" w:name="_Toc49295583"/>
      <w:bookmarkStart w:id="653" w:name="_Toc44517562"/>
      <w:bookmarkStart w:id="654" w:name="_Toc57294007"/>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r>
        <w:t>Τεχνικές Προδιαγραφές του έργου</w:t>
      </w:r>
      <w:bookmarkEnd w:id="653"/>
      <w:bookmarkEnd w:id="654"/>
      <w:r>
        <w:t xml:space="preserve"> </w:t>
      </w:r>
    </w:p>
    <w:p w14:paraId="2E89D301" w14:textId="7C354981" w:rsidR="007E3CB9" w:rsidRDefault="007E3CB9" w:rsidP="007E3CB9"/>
    <w:p w14:paraId="78709990" w14:textId="77777777" w:rsidR="007E3CB9" w:rsidRPr="00A00285" w:rsidRDefault="007E3CB9" w:rsidP="007E3CB9">
      <w:pPr>
        <w:rPr>
          <w:lang w:val="el-GR"/>
        </w:rPr>
      </w:pPr>
      <w:r w:rsidRPr="00A00285">
        <w:rPr>
          <w:lang w:val="el-GR"/>
        </w:rPr>
        <w:t>Η προμήθεια έχει ως βασικό άξονα τον εκσυγχρονισμό και την αναβάθμιση της δικτυακής και μηχανογραφικής υποδομής του Φορέα, ώστε να παρέχονται στους χρήστες (εσωτερικούς - στελέχη και εξωτερικούς - επισκέπτες) βελτιωμένες ταχύτητες και υψηλότερα επίπεδα ασφάλειας και αξιοπιστίας κατά την πρόσβασή τους σε ηλεκτρονικές υπηρεσίες καθώς και για την ασφαλή απομακρυσμένη δικτυακή επικοινωνία επιχειρησιακών μέσων ΛΣ-ΕΛΑΚΤ. Επιπρόσθετα, θα αναβαθμιστεί η ηλεκτρομηχανολογική και υποστηρικτική υποδομή των κέντρων δεδομένων του Φορέα, βελτιώνοντας ουσιαστικά τη διαθεσιμότητα των ηλεκτρονικών υπηρεσιών και ενισχύοντας σε μεγάλο βαθμό την ασφάλεια και την ακεραιότητα των δεδομένων που αποθηκεύονται.</w:t>
      </w:r>
    </w:p>
    <w:p w14:paraId="12C01F1A" w14:textId="77777777" w:rsidR="007E3CB9" w:rsidRPr="00A00285" w:rsidRDefault="007E3CB9">
      <w:pPr>
        <w:rPr>
          <w:lang w:val="el-GR"/>
        </w:rPr>
      </w:pPr>
    </w:p>
    <w:p w14:paraId="6F75F099" w14:textId="2351C53D" w:rsidR="007E3CB9" w:rsidRPr="00A00285" w:rsidRDefault="007E3CB9">
      <w:pPr>
        <w:rPr>
          <w:b/>
          <w:lang w:val="el-GR"/>
        </w:rPr>
      </w:pPr>
      <w:bookmarkStart w:id="655" w:name="_Ref31191493"/>
    </w:p>
    <w:p w14:paraId="1A9C1AB7" w14:textId="642DC55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bookmarkStart w:id="656" w:name="_Toc44517563"/>
      <w:bookmarkStart w:id="657" w:name="_Toc44931930"/>
      <w:bookmarkStart w:id="658" w:name="_Ref45019321"/>
      <w:bookmarkStart w:id="659" w:name="_Toc49256446"/>
      <w:bookmarkStart w:id="660" w:name="_Toc57294008"/>
      <w:r w:rsidRPr="00A00285">
        <w:rPr>
          <w:lang w:val="el-GR"/>
        </w:rPr>
        <w:t>Γενικές Απαιτήσεις επί του συνόλου του έργου</w:t>
      </w:r>
      <w:bookmarkEnd w:id="656"/>
      <w:bookmarkEnd w:id="657"/>
      <w:bookmarkEnd w:id="658"/>
      <w:bookmarkEnd w:id="659"/>
      <w:bookmarkEnd w:id="660"/>
      <w:r w:rsidRPr="00A00285">
        <w:rPr>
          <w:lang w:val="el-GR"/>
        </w:rPr>
        <w:t xml:space="preserve"> </w:t>
      </w:r>
    </w:p>
    <w:p w14:paraId="791B1EE9" w14:textId="1510AF20"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E7538E" w14:paraId="5BE80126" w14:textId="77777777" w:rsidTr="007E3CB9">
        <w:trPr>
          <w:gridAfter w:val="1"/>
          <w:wAfter w:w="6" w:type="dxa"/>
          <w:tblHeader/>
          <w:jc w:val="center"/>
        </w:trPr>
        <w:tc>
          <w:tcPr>
            <w:tcW w:w="709" w:type="dxa"/>
            <w:shd w:val="clear" w:color="auto" w:fill="D9D9D9"/>
            <w:vAlign w:val="center"/>
          </w:tcPr>
          <w:bookmarkEnd w:id="655"/>
          <w:p w14:paraId="207DD425" w14:textId="77777777" w:rsidR="007E3CB9" w:rsidRPr="00C5704E" w:rsidRDefault="007E3CB9" w:rsidP="007E3CB9">
            <w:pPr>
              <w:jc w:val="center"/>
              <w:rPr>
                <w:b/>
                <w:sz w:val="20"/>
                <w:szCs w:val="20"/>
              </w:rPr>
            </w:pPr>
            <w:r w:rsidRPr="00C5704E">
              <w:rPr>
                <w:b/>
                <w:sz w:val="20"/>
                <w:szCs w:val="20"/>
              </w:rPr>
              <w:t>Α/Α</w:t>
            </w:r>
          </w:p>
        </w:tc>
        <w:tc>
          <w:tcPr>
            <w:tcW w:w="6663" w:type="dxa"/>
            <w:shd w:val="clear" w:color="auto" w:fill="D9D9D9"/>
            <w:vAlign w:val="center"/>
          </w:tcPr>
          <w:p w14:paraId="164060E4" w14:textId="77777777" w:rsidR="007E3CB9" w:rsidRPr="00C5704E" w:rsidRDefault="007E3CB9" w:rsidP="007E3CB9">
            <w:pPr>
              <w:jc w:val="center"/>
              <w:rPr>
                <w:b/>
                <w:sz w:val="20"/>
                <w:szCs w:val="20"/>
              </w:rPr>
            </w:pPr>
            <w:r w:rsidRPr="00C5704E">
              <w:rPr>
                <w:b/>
                <w:sz w:val="20"/>
                <w:szCs w:val="20"/>
              </w:rPr>
              <w:t>Χαρακτηριστικά</w:t>
            </w:r>
          </w:p>
        </w:tc>
        <w:tc>
          <w:tcPr>
            <w:tcW w:w="1116" w:type="dxa"/>
            <w:shd w:val="clear" w:color="auto" w:fill="D9D9D9"/>
            <w:vAlign w:val="center"/>
          </w:tcPr>
          <w:p w14:paraId="3ED1CF50" w14:textId="77777777" w:rsidR="007E3CB9" w:rsidRPr="00C5704E" w:rsidRDefault="007E3CB9" w:rsidP="007E3CB9">
            <w:pPr>
              <w:ind w:left="-65" w:right="-66"/>
              <w:jc w:val="center"/>
              <w:rPr>
                <w:b/>
                <w:sz w:val="20"/>
                <w:szCs w:val="20"/>
              </w:rPr>
            </w:pPr>
            <w:r w:rsidRPr="00C5704E">
              <w:rPr>
                <w:b/>
                <w:sz w:val="20"/>
                <w:szCs w:val="20"/>
              </w:rPr>
              <w:t>Απαίτηση</w:t>
            </w:r>
          </w:p>
        </w:tc>
        <w:tc>
          <w:tcPr>
            <w:tcW w:w="1010" w:type="dxa"/>
            <w:shd w:val="clear" w:color="auto" w:fill="D9D9D9"/>
            <w:vAlign w:val="center"/>
          </w:tcPr>
          <w:p w14:paraId="120B0AA7" w14:textId="77777777" w:rsidR="007E3CB9" w:rsidRPr="00C5704E" w:rsidRDefault="007E3CB9" w:rsidP="007E3CB9">
            <w:pPr>
              <w:jc w:val="center"/>
              <w:rPr>
                <w:b/>
                <w:sz w:val="20"/>
                <w:szCs w:val="20"/>
              </w:rPr>
            </w:pPr>
            <w:r w:rsidRPr="00C5704E">
              <w:rPr>
                <w:b/>
                <w:sz w:val="20"/>
                <w:szCs w:val="20"/>
              </w:rPr>
              <w:t>Απάντηση</w:t>
            </w:r>
          </w:p>
        </w:tc>
        <w:tc>
          <w:tcPr>
            <w:tcW w:w="992" w:type="dxa"/>
            <w:shd w:val="clear" w:color="auto" w:fill="D9D9D9"/>
            <w:vAlign w:val="center"/>
          </w:tcPr>
          <w:p w14:paraId="4CA4734C" w14:textId="77777777" w:rsidR="007E3CB9" w:rsidRPr="00C5704E" w:rsidRDefault="007E3CB9" w:rsidP="007E3CB9">
            <w:pPr>
              <w:jc w:val="center"/>
              <w:rPr>
                <w:b/>
                <w:sz w:val="20"/>
                <w:szCs w:val="20"/>
              </w:rPr>
            </w:pPr>
            <w:r w:rsidRPr="00C5704E">
              <w:rPr>
                <w:b/>
                <w:sz w:val="20"/>
                <w:szCs w:val="20"/>
              </w:rPr>
              <w:t>Παραπομπή</w:t>
            </w:r>
          </w:p>
        </w:tc>
      </w:tr>
      <w:tr w:rsidR="007E3CB9" w:rsidRPr="00540074" w14:paraId="789330F4" w14:textId="77777777" w:rsidTr="007E3CB9">
        <w:trPr>
          <w:jc w:val="center"/>
        </w:trPr>
        <w:tc>
          <w:tcPr>
            <w:tcW w:w="709" w:type="dxa"/>
            <w:shd w:val="clear" w:color="auto" w:fill="auto"/>
            <w:vAlign w:val="center"/>
          </w:tcPr>
          <w:p w14:paraId="6E810723"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66FBBEFA" w14:textId="77777777" w:rsidR="007E3CB9" w:rsidRPr="00A00285" w:rsidRDefault="007E3CB9" w:rsidP="007E3CB9">
            <w:pPr>
              <w:rPr>
                <w:lang w:val="el-GR" w:eastAsia="el-GR"/>
              </w:rPr>
            </w:pPr>
            <w:r w:rsidRPr="00A00285">
              <w:rPr>
                <w:lang w:val="el-GR" w:eastAsia="el-GR"/>
              </w:rPr>
              <w:t>Η αρχιτεκτονική του παρόντος έργου έχει ως κύριο στόχο την εξασφάλιση της υψηλής διαθεσιμότητας. Ως εκ τούτου το σύνολο του κεντρικού ενεργού εξοπλισμού θα πρέπει να διαθέτει τουλάχιστον διπλές συσκευές με διπλά στοιχεία σε κάθε επιμέρους τμήμα του. Ο κανόνας αυτός είναι γενικός, εκτός αν αναφέρεται ρητώς στις απαιτήσεις (τεχνικά χαρακτηριστικά και ποσότητες των πινάκων συμμόρφωσης), και ισχύει τόσο για τα υλικά-συστήματα (</w:t>
            </w:r>
            <w:r w:rsidRPr="00C11997">
              <w:rPr>
                <w:lang w:eastAsia="el-GR"/>
              </w:rPr>
              <w:t>hardware</w:t>
            </w:r>
            <w:r w:rsidRPr="00A00285">
              <w:rPr>
                <w:lang w:val="el-GR" w:eastAsia="el-GR"/>
              </w:rPr>
              <w:t xml:space="preserve"> &amp; </w:t>
            </w:r>
            <w:r w:rsidRPr="00C11997">
              <w:rPr>
                <w:lang w:eastAsia="el-GR"/>
              </w:rPr>
              <w:t>software</w:t>
            </w:r>
            <w:r w:rsidRPr="00A00285">
              <w:rPr>
                <w:lang w:val="el-GR" w:eastAsia="el-GR"/>
              </w:rPr>
              <w:t>) που περιγράφονται στο παρόν τεύχος όσο και για τα υλικά-συστήματα τα οποία είτε δεν περιγράφονται άμεσα είτε θα τα προσφέρει ο ανάδοχος επιπρόσθετα. Περιλαμβάνονται επίσης τα συστήματα για τα οποία δεν θα δοθεί φυσικός εξοπλισμός αλλά θα εγκατασταθούν σε εικονική υποδομή (πχ εικονική μηχανή) εκτός αν αναφέρεται ρητώς στις απαιτήσεις.Οι υποψήφιοι ανάδοχοι στις προσφορές τους να αναφέρουν ρητώς τον προσφερόμενο αριθμό εξοπλισμού και συστημάτων.</w:t>
            </w:r>
          </w:p>
        </w:tc>
        <w:tc>
          <w:tcPr>
            <w:tcW w:w="1116" w:type="dxa"/>
            <w:shd w:val="clear" w:color="auto" w:fill="auto"/>
            <w:vAlign w:val="center"/>
          </w:tcPr>
          <w:p w14:paraId="62DA60FF" w14:textId="77777777" w:rsidR="007E3CB9" w:rsidRPr="00540074" w:rsidRDefault="007E3CB9" w:rsidP="007E3CB9">
            <w:pPr>
              <w:jc w:val="center"/>
            </w:pPr>
            <w:r w:rsidRPr="002C767B">
              <w:t>ΝΑΙ</w:t>
            </w:r>
          </w:p>
        </w:tc>
        <w:tc>
          <w:tcPr>
            <w:tcW w:w="1010" w:type="dxa"/>
            <w:shd w:val="clear" w:color="auto" w:fill="auto"/>
          </w:tcPr>
          <w:p w14:paraId="6EC81138" w14:textId="77777777" w:rsidR="007E3CB9" w:rsidRPr="00540074" w:rsidRDefault="007E3CB9" w:rsidP="007E3CB9"/>
        </w:tc>
        <w:tc>
          <w:tcPr>
            <w:tcW w:w="998" w:type="dxa"/>
            <w:gridSpan w:val="2"/>
            <w:shd w:val="clear" w:color="auto" w:fill="auto"/>
          </w:tcPr>
          <w:p w14:paraId="0C49717B" w14:textId="77777777" w:rsidR="007E3CB9" w:rsidRPr="00540074" w:rsidRDefault="007E3CB9" w:rsidP="007E3CB9"/>
        </w:tc>
      </w:tr>
      <w:tr w:rsidR="007E3CB9" w:rsidRPr="00540074" w14:paraId="2891797A" w14:textId="77777777" w:rsidTr="007E3CB9">
        <w:trPr>
          <w:jc w:val="center"/>
        </w:trPr>
        <w:tc>
          <w:tcPr>
            <w:tcW w:w="709" w:type="dxa"/>
            <w:shd w:val="clear" w:color="auto" w:fill="auto"/>
            <w:vAlign w:val="center"/>
          </w:tcPr>
          <w:p w14:paraId="41CA0676" w14:textId="77777777" w:rsidR="007E3CB9" w:rsidRPr="00540074" w:rsidRDefault="007E3CB9" w:rsidP="00F4289F">
            <w:pPr>
              <w:numPr>
                <w:ilvl w:val="0"/>
                <w:numId w:val="57"/>
              </w:numPr>
              <w:suppressAutoHyphens w:val="0"/>
              <w:spacing w:before="0" w:after="0"/>
              <w:contextualSpacing w:val="0"/>
              <w:jc w:val="left"/>
            </w:pPr>
            <w:bookmarkStart w:id="661" w:name="_Ref31191445"/>
          </w:p>
        </w:tc>
        <w:bookmarkEnd w:id="661"/>
        <w:tc>
          <w:tcPr>
            <w:tcW w:w="6663" w:type="dxa"/>
            <w:shd w:val="clear" w:color="auto" w:fill="auto"/>
          </w:tcPr>
          <w:p w14:paraId="7E66C696" w14:textId="77777777" w:rsidR="007E3CB9" w:rsidRPr="00A00285" w:rsidRDefault="007E3CB9" w:rsidP="007E3CB9">
            <w:pPr>
              <w:rPr>
                <w:lang w:val="el-GR" w:eastAsia="el-GR"/>
              </w:rPr>
            </w:pPr>
            <w:r w:rsidRPr="00A00285">
              <w:rPr>
                <w:lang w:val="el-GR" w:eastAsia="el-GR"/>
              </w:rPr>
              <w:t xml:space="preserve">Οι υποψήφιοι ανάδοχοι κατά το στάδιο κατάρτισης της τεχνικής προσφοράς </w:t>
            </w:r>
            <w:r w:rsidRPr="00A00285">
              <w:rPr>
                <w:b/>
                <w:u w:val="single"/>
                <w:lang w:val="el-GR" w:eastAsia="el-GR"/>
              </w:rPr>
              <w:t>υποχρεούνται να</w:t>
            </w:r>
            <w:r w:rsidRPr="00A00285">
              <w:rPr>
                <w:lang w:val="el-GR" w:eastAsia="el-GR"/>
              </w:rPr>
              <w:t xml:space="preserve"> πραγματοποιήσουν αυτοψία (</w:t>
            </w:r>
            <w:r w:rsidRPr="00A00285">
              <w:rPr>
                <w:lang w:val="el-GR"/>
              </w:rPr>
              <w:t>κατόπιν αιτήματος των υποψηφίων Αναδόχων πριν την υποβολή τεχνικών προσφορών</w:t>
            </w:r>
            <w:r w:rsidRPr="00A00285">
              <w:rPr>
                <w:lang w:val="el-GR" w:eastAsia="el-GR"/>
              </w:rPr>
              <w:t>) προκειμένου σχηματίσουν ολοκληρωμένη εικόνα για τις υφιστάμενες υποδομές.</w:t>
            </w:r>
            <w:r w:rsidRPr="00A00285">
              <w:rPr>
                <w:lang w:val="el-GR"/>
              </w:rPr>
              <w:t xml:space="preserve"> </w:t>
            </w:r>
            <w:r w:rsidRPr="00A00285">
              <w:rPr>
                <w:lang w:val="el-GR" w:eastAsia="el-GR"/>
              </w:rPr>
              <w:t xml:space="preserve">Με την ολοκλήρωση της αυτοψίας θα λάβουν βεβαίωση πραγματοποίησης της αυτοψίας από την επισπεύδουσα Υπηρεσία του ΑΛΣ-ΕΛΑΚΤ, ΔΗΔΕΠ, η οποία θα πρέπει να συμπεριληφθεί στο φάκελο της τεχνικής προσφοράς, </w:t>
            </w:r>
            <w:r w:rsidRPr="00A00285">
              <w:rPr>
                <w:b/>
                <w:u w:val="single"/>
                <w:lang w:val="el-GR" w:eastAsia="el-GR"/>
              </w:rPr>
              <w:t>επί ποινής αποκλεισμού τους  σε περίπτωση μη κατάθεσης.</w:t>
            </w:r>
          </w:p>
        </w:tc>
        <w:tc>
          <w:tcPr>
            <w:tcW w:w="1116" w:type="dxa"/>
            <w:shd w:val="clear" w:color="auto" w:fill="auto"/>
            <w:vAlign w:val="center"/>
          </w:tcPr>
          <w:p w14:paraId="47DD7402" w14:textId="77777777" w:rsidR="007E3CB9" w:rsidRPr="00540074" w:rsidRDefault="007E3CB9" w:rsidP="007E3CB9">
            <w:pPr>
              <w:jc w:val="center"/>
            </w:pPr>
            <w:r w:rsidRPr="002C767B">
              <w:t>ΝΑΙ</w:t>
            </w:r>
          </w:p>
        </w:tc>
        <w:tc>
          <w:tcPr>
            <w:tcW w:w="1010" w:type="dxa"/>
            <w:shd w:val="clear" w:color="auto" w:fill="auto"/>
          </w:tcPr>
          <w:p w14:paraId="15B852F6" w14:textId="77777777" w:rsidR="007E3CB9" w:rsidRPr="00540074" w:rsidRDefault="007E3CB9" w:rsidP="007E3CB9"/>
        </w:tc>
        <w:tc>
          <w:tcPr>
            <w:tcW w:w="998" w:type="dxa"/>
            <w:gridSpan w:val="2"/>
            <w:shd w:val="clear" w:color="auto" w:fill="auto"/>
          </w:tcPr>
          <w:p w14:paraId="5B535FDD" w14:textId="77777777" w:rsidR="007E3CB9" w:rsidRPr="00540074" w:rsidRDefault="007E3CB9" w:rsidP="007E3CB9"/>
        </w:tc>
      </w:tr>
      <w:tr w:rsidR="007E3CB9" w:rsidRPr="00540074" w14:paraId="3D3B9AEB" w14:textId="77777777" w:rsidTr="007E3CB9">
        <w:trPr>
          <w:jc w:val="center"/>
        </w:trPr>
        <w:tc>
          <w:tcPr>
            <w:tcW w:w="709" w:type="dxa"/>
            <w:shd w:val="clear" w:color="auto" w:fill="auto"/>
            <w:vAlign w:val="center"/>
          </w:tcPr>
          <w:p w14:paraId="6FEE0F24"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1AC7BF68" w14:textId="77777777" w:rsidR="007E3CB9" w:rsidRPr="00A00285" w:rsidRDefault="007E3CB9" w:rsidP="007E3CB9">
            <w:pPr>
              <w:rPr>
                <w:lang w:val="el-GR" w:eastAsia="el-GR"/>
              </w:rPr>
            </w:pPr>
            <w:r w:rsidRPr="00A00285">
              <w:rPr>
                <w:lang w:val="el-GR" w:eastAsia="el-GR"/>
              </w:rPr>
              <w:t>Εφόσον υφίσταται κατάλληλη κατηγορία από τον κατασκευαστή, οι αδειοδοτήσεις θα είναι τύπου κυβερνητική / δημοσίου (</w:t>
            </w:r>
            <w:r w:rsidRPr="00C11997">
              <w:rPr>
                <w:lang w:eastAsia="el-GR"/>
              </w:rPr>
              <w:t>government</w:t>
            </w:r>
            <w:r w:rsidRPr="00A00285">
              <w:rPr>
                <w:lang w:val="el-GR" w:eastAsia="el-GR"/>
              </w:rPr>
              <w:t>).</w:t>
            </w:r>
          </w:p>
        </w:tc>
        <w:tc>
          <w:tcPr>
            <w:tcW w:w="1116" w:type="dxa"/>
            <w:shd w:val="clear" w:color="auto" w:fill="auto"/>
            <w:vAlign w:val="center"/>
          </w:tcPr>
          <w:p w14:paraId="7C06BED6" w14:textId="77777777" w:rsidR="007E3CB9" w:rsidRPr="00540074" w:rsidRDefault="007E3CB9" w:rsidP="007E3CB9">
            <w:pPr>
              <w:jc w:val="center"/>
            </w:pPr>
            <w:r w:rsidRPr="002C767B">
              <w:t>ΝΑΙ</w:t>
            </w:r>
          </w:p>
        </w:tc>
        <w:tc>
          <w:tcPr>
            <w:tcW w:w="1010" w:type="dxa"/>
            <w:shd w:val="clear" w:color="auto" w:fill="auto"/>
          </w:tcPr>
          <w:p w14:paraId="29D41194" w14:textId="77777777" w:rsidR="007E3CB9" w:rsidRPr="00540074" w:rsidRDefault="007E3CB9" w:rsidP="007E3CB9"/>
        </w:tc>
        <w:tc>
          <w:tcPr>
            <w:tcW w:w="998" w:type="dxa"/>
            <w:gridSpan w:val="2"/>
            <w:shd w:val="clear" w:color="auto" w:fill="auto"/>
          </w:tcPr>
          <w:p w14:paraId="47B31BBA" w14:textId="77777777" w:rsidR="007E3CB9" w:rsidRPr="00540074" w:rsidRDefault="007E3CB9" w:rsidP="007E3CB9"/>
        </w:tc>
      </w:tr>
      <w:tr w:rsidR="007E3CB9" w:rsidRPr="00540074" w14:paraId="510B10A6" w14:textId="77777777" w:rsidTr="007E3CB9">
        <w:trPr>
          <w:jc w:val="center"/>
        </w:trPr>
        <w:tc>
          <w:tcPr>
            <w:tcW w:w="709" w:type="dxa"/>
            <w:shd w:val="clear" w:color="auto" w:fill="auto"/>
            <w:vAlign w:val="center"/>
          </w:tcPr>
          <w:p w14:paraId="32B2F5E0"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168F5750" w14:textId="77777777" w:rsidR="007E3CB9" w:rsidRPr="00A00285" w:rsidRDefault="007E3CB9" w:rsidP="007E3CB9">
            <w:pPr>
              <w:rPr>
                <w:lang w:val="el-GR" w:eastAsia="el-GR"/>
              </w:rPr>
            </w:pPr>
            <w:r w:rsidRPr="00A00285">
              <w:rPr>
                <w:lang w:val="el-GR" w:eastAsia="el-GR"/>
              </w:rPr>
              <w:t>Οι εργασίες θα υλοποιηθούν με τρόπο ώστε να εκλυθεί η λιγότερο δυνατή σκόνη. Σε περίπτωση που θα γίνουν εργασίες τοιχοποιίας (πχ άνοιγμα οπών) σε χώρους όπου υπάρχει μηχανογραφικός εξοπλισμός, ο ανάδοχος θα πρέπει να μεριμνήσει για την κατάλληλη προστασία του υφιστάμενου εξοπλισμού. Σε κάθε περίπτωση ο ανάδοχος θα πρέπει να μεριμνήσει για την αποκατάσταση των χώρων, την καθαριότητα αυτών και την συλλογή των απορριμάτων σε καθημερινή βάση για το διάστημα που εκτελούνται οι εργασίες.</w:t>
            </w:r>
          </w:p>
        </w:tc>
        <w:tc>
          <w:tcPr>
            <w:tcW w:w="1116" w:type="dxa"/>
            <w:shd w:val="clear" w:color="auto" w:fill="auto"/>
            <w:vAlign w:val="center"/>
          </w:tcPr>
          <w:p w14:paraId="14154FBD" w14:textId="77777777" w:rsidR="007E3CB9" w:rsidRPr="00540074" w:rsidRDefault="007E3CB9" w:rsidP="007E3CB9">
            <w:pPr>
              <w:jc w:val="center"/>
            </w:pPr>
            <w:r w:rsidRPr="002C767B">
              <w:t>ΝΑΙ</w:t>
            </w:r>
          </w:p>
        </w:tc>
        <w:tc>
          <w:tcPr>
            <w:tcW w:w="1010" w:type="dxa"/>
            <w:shd w:val="clear" w:color="auto" w:fill="auto"/>
          </w:tcPr>
          <w:p w14:paraId="10A0B791" w14:textId="77777777" w:rsidR="007E3CB9" w:rsidRPr="00540074" w:rsidRDefault="007E3CB9" w:rsidP="007E3CB9"/>
        </w:tc>
        <w:tc>
          <w:tcPr>
            <w:tcW w:w="998" w:type="dxa"/>
            <w:gridSpan w:val="2"/>
            <w:shd w:val="clear" w:color="auto" w:fill="auto"/>
          </w:tcPr>
          <w:p w14:paraId="00AEE81B" w14:textId="77777777" w:rsidR="007E3CB9" w:rsidRPr="00540074" w:rsidRDefault="007E3CB9" w:rsidP="007E3CB9"/>
        </w:tc>
      </w:tr>
      <w:tr w:rsidR="007E3CB9" w:rsidRPr="00540074" w14:paraId="48035F9D" w14:textId="77777777" w:rsidTr="007E3CB9">
        <w:trPr>
          <w:jc w:val="center"/>
        </w:trPr>
        <w:tc>
          <w:tcPr>
            <w:tcW w:w="709" w:type="dxa"/>
            <w:shd w:val="clear" w:color="auto" w:fill="auto"/>
            <w:vAlign w:val="center"/>
          </w:tcPr>
          <w:p w14:paraId="308A9D07"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50B6E9FD" w14:textId="77777777" w:rsidR="007E3CB9" w:rsidRPr="00A00285" w:rsidRDefault="007E3CB9" w:rsidP="007E3CB9">
            <w:pPr>
              <w:rPr>
                <w:lang w:val="el-GR" w:eastAsia="el-GR"/>
              </w:rPr>
            </w:pPr>
            <w:r w:rsidRPr="00A00285">
              <w:rPr>
                <w:lang w:val="el-GR" w:eastAsia="el-GR"/>
              </w:rPr>
              <w:t xml:space="preserve">Ο ενεργός εξοπλισμός θα φέρει σήμανση </w:t>
            </w:r>
            <w:r w:rsidRPr="001E7ACE">
              <w:rPr>
                <w:lang w:eastAsia="el-GR"/>
              </w:rPr>
              <w:t>CE</w:t>
            </w:r>
            <w:r w:rsidRPr="00A00285">
              <w:rPr>
                <w:lang w:val="el-GR" w:eastAsia="el-GR"/>
              </w:rPr>
              <w:t>.</w:t>
            </w:r>
          </w:p>
          <w:p w14:paraId="143B5D96" w14:textId="77777777" w:rsidR="007E3CB9" w:rsidRPr="00A00285" w:rsidRDefault="007E3CB9" w:rsidP="007E3CB9">
            <w:pPr>
              <w:rPr>
                <w:lang w:val="el-GR" w:eastAsia="el-GR"/>
              </w:rPr>
            </w:pPr>
            <w:r w:rsidRPr="00A00285">
              <w:rPr>
                <w:lang w:val="el-GR" w:eastAsia="el-GR"/>
              </w:rPr>
              <w:t>Ο παθητικός εξοπλισμός θα πρέπει να συμμορφώνεται με τις οδηγίες:</w:t>
            </w:r>
          </w:p>
          <w:p w14:paraId="448212B1" w14:textId="77777777" w:rsidR="007E3CB9" w:rsidRPr="008F4192" w:rsidRDefault="007E3CB9" w:rsidP="007E3CB9">
            <w:pPr>
              <w:rPr>
                <w:lang w:val="en-US" w:eastAsia="el-GR"/>
              </w:rPr>
            </w:pPr>
            <w:r w:rsidRPr="008F4192">
              <w:rPr>
                <w:lang w:val="en-US" w:eastAsia="el-GR"/>
              </w:rPr>
              <w:t>•</w:t>
            </w:r>
            <w:r w:rsidRPr="008F4192">
              <w:rPr>
                <w:lang w:val="en-US" w:eastAsia="el-GR"/>
              </w:rPr>
              <w:tab/>
            </w:r>
            <w:r>
              <w:rPr>
                <w:lang w:eastAsia="el-GR"/>
              </w:rPr>
              <w:t>2011/65/ΕΕ</w:t>
            </w:r>
            <w:r w:rsidRPr="008F4192">
              <w:rPr>
                <w:lang w:val="en-US" w:eastAsia="el-GR"/>
              </w:rPr>
              <w:t>,</w:t>
            </w:r>
          </w:p>
          <w:p w14:paraId="4D13E9EA" w14:textId="77777777" w:rsidR="007E3CB9" w:rsidRPr="008F4192" w:rsidRDefault="007E3CB9" w:rsidP="007E3CB9">
            <w:pPr>
              <w:rPr>
                <w:lang w:val="en-US" w:eastAsia="el-GR"/>
              </w:rPr>
            </w:pPr>
            <w:r w:rsidRPr="008F4192">
              <w:rPr>
                <w:lang w:val="en-US" w:eastAsia="el-GR"/>
              </w:rPr>
              <w:t>•</w:t>
            </w:r>
            <w:r w:rsidRPr="008F4192">
              <w:rPr>
                <w:lang w:val="en-US" w:eastAsia="el-GR"/>
              </w:rPr>
              <w:tab/>
            </w:r>
            <w:r>
              <w:rPr>
                <w:rFonts w:ascii="Segoe UI" w:hAnsi="Segoe UI" w:cs="Segoe UI"/>
                <w:color w:val="444444"/>
                <w:sz w:val="21"/>
                <w:szCs w:val="21"/>
                <w:shd w:val="clear" w:color="auto" w:fill="FFFFFF"/>
              </w:rPr>
              <w:t>2012/19/ΕΕ</w:t>
            </w:r>
            <w:r w:rsidRPr="008F4192">
              <w:rPr>
                <w:lang w:val="en-US" w:eastAsia="el-GR"/>
              </w:rPr>
              <w:t>,</w:t>
            </w:r>
          </w:p>
          <w:p w14:paraId="10019924" w14:textId="77777777" w:rsidR="007E3CB9" w:rsidRPr="008F4192" w:rsidRDefault="007E3CB9" w:rsidP="007E3CB9">
            <w:pPr>
              <w:rPr>
                <w:lang w:val="en-US" w:eastAsia="el-GR"/>
              </w:rPr>
            </w:pPr>
            <w:r w:rsidRPr="008F4192">
              <w:rPr>
                <w:lang w:val="en-US" w:eastAsia="el-GR"/>
              </w:rPr>
              <w:t>•</w:t>
            </w:r>
            <w:r w:rsidRPr="008F4192">
              <w:rPr>
                <w:lang w:val="en-US" w:eastAsia="el-GR"/>
              </w:rPr>
              <w:tab/>
              <w:t>2006/1907/EK (REACH).</w:t>
            </w:r>
          </w:p>
        </w:tc>
        <w:tc>
          <w:tcPr>
            <w:tcW w:w="1116" w:type="dxa"/>
            <w:shd w:val="clear" w:color="auto" w:fill="auto"/>
            <w:vAlign w:val="center"/>
          </w:tcPr>
          <w:p w14:paraId="285CB978" w14:textId="77777777" w:rsidR="007E3CB9" w:rsidRPr="00540074" w:rsidRDefault="007E3CB9" w:rsidP="007E3CB9">
            <w:pPr>
              <w:jc w:val="center"/>
            </w:pPr>
            <w:r w:rsidRPr="002C767B">
              <w:t>ΝΑΙ</w:t>
            </w:r>
          </w:p>
        </w:tc>
        <w:tc>
          <w:tcPr>
            <w:tcW w:w="1010" w:type="dxa"/>
            <w:shd w:val="clear" w:color="auto" w:fill="auto"/>
          </w:tcPr>
          <w:p w14:paraId="0843FDB3" w14:textId="77777777" w:rsidR="007E3CB9" w:rsidRPr="00540074" w:rsidRDefault="007E3CB9" w:rsidP="007E3CB9"/>
        </w:tc>
        <w:tc>
          <w:tcPr>
            <w:tcW w:w="998" w:type="dxa"/>
            <w:gridSpan w:val="2"/>
            <w:shd w:val="clear" w:color="auto" w:fill="auto"/>
          </w:tcPr>
          <w:p w14:paraId="33686BFC" w14:textId="77777777" w:rsidR="007E3CB9" w:rsidRPr="00540074" w:rsidRDefault="007E3CB9" w:rsidP="007E3CB9"/>
        </w:tc>
      </w:tr>
      <w:tr w:rsidR="007E3CB9" w:rsidRPr="00540074" w14:paraId="6D896299" w14:textId="77777777" w:rsidTr="007E3CB9">
        <w:trPr>
          <w:jc w:val="center"/>
        </w:trPr>
        <w:tc>
          <w:tcPr>
            <w:tcW w:w="709" w:type="dxa"/>
            <w:shd w:val="clear" w:color="auto" w:fill="auto"/>
            <w:vAlign w:val="center"/>
          </w:tcPr>
          <w:p w14:paraId="4477E54C"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46A47797" w14:textId="77777777" w:rsidR="007E3CB9" w:rsidRPr="00A00285" w:rsidRDefault="007E3CB9" w:rsidP="007E3CB9">
            <w:pPr>
              <w:rPr>
                <w:lang w:val="el-GR" w:eastAsia="el-GR"/>
              </w:rPr>
            </w:pPr>
            <w:r w:rsidRPr="00A00285">
              <w:rPr>
                <w:lang w:val="el-GR" w:eastAsia="el-GR"/>
              </w:rPr>
              <w:t>Το σύνολο των θυρών του ενεργού εξοπλισμού (δικτυακού και μηχανογραφικού) θα είναι αδειοδοτημένο και λειτουργικό.</w:t>
            </w:r>
          </w:p>
        </w:tc>
        <w:tc>
          <w:tcPr>
            <w:tcW w:w="1116" w:type="dxa"/>
            <w:shd w:val="clear" w:color="auto" w:fill="auto"/>
            <w:vAlign w:val="center"/>
          </w:tcPr>
          <w:p w14:paraId="2E8CB3AC" w14:textId="77777777" w:rsidR="007E3CB9" w:rsidRPr="00540074" w:rsidRDefault="007E3CB9" w:rsidP="007E3CB9">
            <w:pPr>
              <w:jc w:val="center"/>
            </w:pPr>
            <w:r w:rsidRPr="002C767B">
              <w:t>ΝΑΙ</w:t>
            </w:r>
          </w:p>
        </w:tc>
        <w:tc>
          <w:tcPr>
            <w:tcW w:w="1010" w:type="dxa"/>
            <w:shd w:val="clear" w:color="auto" w:fill="auto"/>
          </w:tcPr>
          <w:p w14:paraId="66D5A2D3" w14:textId="77777777" w:rsidR="007E3CB9" w:rsidRPr="00540074" w:rsidRDefault="007E3CB9" w:rsidP="007E3CB9"/>
        </w:tc>
        <w:tc>
          <w:tcPr>
            <w:tcW w:w="998" w:type="dxa"/>
            <w:gridSpan w:val="2"/>
            <w:shd w:val="clear" w:color="auto" w:fill="auto"/>
          </w:tcPr>
          <w:p w14:paraId="2CD47496" w14:textId="77777777" w:rsidR="007E3CB9" w:rsidRPr="00540074" w:rsidRDefault="007E3CB9" w:rsidP="007E3CB9"/>
        </w:tc>
      </w:tr>
      <w:tr w:rsidR="007E3CB9" w:rsidRPr="00540074" w14:paraId="62AC2BC1" w14:textId="77777777" w:rsidTr="007E3CB9">
        <w:trPr>
          <w:jc w:val="center"/>
        </w:trPr>
        <w:tc>
          <w:tcPr>
            <w:tcW w:w="709" w:type="dxa"/>
            <w:shd w:val="clear" w:color="auto" w:fill="auto"/>
            <w:vAlign w:val="center"/>
          </w:tcPr>
          <w:p w14:paraId="4A988C0E"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vAlign w:val="center"/>
          </w:tcPr>
          <w:p w14:paraId="5941D452" w14:textId="77777777" w:rsidR="007E3CB9" w:rsidRPr="00A00285" w:rsidRDefault="007E3CB9" w:rsidP="007E3CB9">
            <w:pPr>
              <w:rPr>
                <w:lang w:val="el-GR" w:eastAsia="el-GR"/>
              </w:rPr>
            </w:pPr>
            <w:r w:rsidRPr="00A00285">
              <w:rPr>
                <w:lang w:val="el-GR" w:eastAsia="el-GR"/>
              </w:rPr>
              <w:t xml:space="preserve">Να συνοδεύεται, εφόσον απαιτείται, από τις κατάλληλες άδειες τουλάχιστον για το χρονικό διάστημα της παρεχόμενης εγγυημένης </w:t>
            </w:r>
            <w:r w:rsidRPr="00A00285">
              <w:rPr>
                <w:lang w:val="el-GR" w:eastAsia="el-GR"/>
              </w:rPr>
              <w:lastRenderedPageBreak/>
              <w:t>λειτουργίας, για συνεχείς ενημερώσεις όλων των βάσεων και του λειτουργικού.</w:t>
            </w:r>
          </w:p>
        </w:tc>
        <w:tc>
          <w:tcPr>
            <w:tcW w:w="1116" w:type="dxa"/>
            <w:shd w:val="clear" w:color="auto" w:fill="auto"/>
            <w:vAlign w:val="center"/>
          </w:tcPr>
          <w:p w14:paraId="4D7B2275" w14:textId="77777777" w:rsidR="007E3CB9" w:rsidRPr="00540074" w:rsidRDefault="007E3CB9" w:rsidP="007E3CB9">
            <w:pPr>
              <w:jc w:val="center"/>
            </w:pPr>
            <w:r w:rsidRPr="002C767B">
              <w:lastRenderedPageBreak/>
              <w:t>ΝΑΙ</w:t>
            </w:r>
          </w:p>
        </w:tc>
        <w:tc>
          <w:tcPr>
            <w:tcW w:w="1010" w:type="dxa"/>
            <w:shd w:val="clear" w:color="auto" w:fill="auto"/>
          </w:tcPr>
          <w:p w14:paraId="07E5C616" w14:textId="77777777" w:rsidR="007E3CB9" w:rsidRPr="00540074" w:rsidRDefault="007E3CB9" w:rsidP="007E3CB9"/>
        </w:tc>
        <w:tc>
          <w:tcPr>
            <w:tcW w:w="998" w:type="dxa"/>
            <w:gridSpan w:val="2"/>
            <w:shd w:val="clear" w:color="auto" w:fill="auto"/>
          </w:tcPr>
          <w:p w14:paraId="14ECFCD5" w14:textId="77777777" w:rsidR="007E3CB9" w:rsidRPr="00540074" w:rsidRDefault="007E3CB9" w:rsidP="007E3CB9"/>
        </w:tc>
      </w:tr>
      <w:tr w:rsidR="007E3CB9" w:rsidRPr="00540074" w14:paraId="7CA63CEB" w14:textId="77777777" w:rsidTr="007E3CB9">
        <w:trPr>
          <w:jc w:val="center"/>
        </w:trPr>
        <w:tc>
          <w:tcPr>
            <w:tcW w:w="709" w:type="dxa"/>
            <w:shd w:val="clear" w:color="auto" w:fill="auto"/>
            <w:vAlign w:val="center"/>
          </w:tcPr>
          <w:p w14:paraId="021763AF"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5657D883" w14:textId="77777777" w:rsidR="007E3CB9" w:rsidRPr="00A00285" w:rsidRDefault="007E3CB9" w:rsidP="007E3CB9">
            <w:pPr>
              <w:rPr>
                <w:lang w:val="el-GR" w:eastAsia="el-GR"/>
              </w:rPr>
            </w:pPr>
            <w:r w:rsidRPr="00A00285">
              <w:rPr>
                <w:lang w:val="el-GR" w:eastAsia="el-GR"/>
              </w:rPr>
              <w:t>Ο Ανάδοχος θα αναλάβει την φυσική εγκατάσταση και διασύνδεση του υπό προμήθεια εξοπλισμού στους χώρους που θα υποδειχθούν από τον φορέα. Ο Ανάδοχος υποχρεούται να διαθέσει οποιοδήποτε παθητικό εξοπλισμό (μικροϋλικά και καλώδια) απαιτηθεί.</w:t>
            </w:r>
          </w:p>
        </w:tc>
        <w:tc>
          <w:tcPr>
            <w:tcW w:w="1116" w:type="dxa"/>
            <w:shd w:val="clear" w:color="auto" w:fill="auto"/>
            <w:vAlign w:val="center"/>
          </w:tcPr>
          <w:p w14:paraId="0319EC51" w14:textId="77777777" w:rsidR="007E3CB9" w:rsidRPr="00540074" w:rsidRDefault="007E3CB9" w:rsidP="007E3CB9">
            <w:pPr>
              <w:jc w:val="center"/>
            </w:pPr>
            <w:r w:rsidRPr="002C767B">
              <w:t>ΝΑΙ</w:t>
            </w:r>
          </w:p>
        </w:tc>
        <w:tc>
          <w:tcPr>
            <w:tcW w:w="1010" w:type="dxa"/>
            <w:shd w:val="clear" w:color="auto" w:fill="auto"/>
          </w:tcPr>
          <w:p w14:paraId="148B97ED" w14:textId="77777777" w:rsidR="007E3CB9" w:rsidRPr="00540074" w:rsidRDefault="007E3CB9" w:rsidP="007E3CB9"/>
        </w:tc>
        <w:tc>
          <w:tcPr>
            <w:tcW w:w="998" w:type="dxa"/>
            <w:gridSpan w:val="2"/>
            <w:shd w:val="clear" w:color="auto" w:fill="auto"/>
          </w:tcPr>
          <w:p w14:paraId="4A5010ED" w14:textId="77777777" w:rsidR="007E3CB9" w:rsidRPr="00540074" w:rsidRDefault="007E3CB9" w:rsidP="007E3CB9"/>
        </w:tc>
      </w:tr>
      <w:tr w:rsidR="007E3CB9" w:rsidRPr="00540074" w14:paraId="32401E87" w14:textId="77777777" w:rsidTr="007E3CB9">
        <w:trPr>
          <w:jc w:val="center"/>
        </w:trPr>
        <w:tc>
          <w:tcPr>
            <w:tcW w:w="709" w:type="dxa"/>
            <w:shd w:val="clear" w:color="auto" w:fill="auto"/>
            <w:vAlign w:val="center"/>
          </w:tcPr>
          <w:p w14:paraId="107C07FF"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014B8899" w14:textId="77777777" w:rsidR="007E3CB9" w:rsidRPr="00A00285" w:rsidRDefault="007E3CB9" w:rsidP="007E3CB9">
            <w:pPr>
              <w:rPr>
                <w:lang w:val="el-GR" w:eastAsia="el-GR"/>
              </w:rPr>
            </w:pPr>
            <w:r w:rsidRPr="00A00285">
              <w:rPr>
                <w:lang w:val="el-GR" w:eastAsia="el-GR"/>
              </w:rPr>
              <w:t xml:space="preserve">Ο Ανάδοχος υποχρεούται να προσφέρει όλα τα καλώδια, </w:t>
            </w:r>
            <w:r w:rsidRPr="001E7ACE">
              <w:rPr>
                <w:lang w:eastAsia="el-GR"/>
              </w:rPr>
              <w:t>connectors</w:t>
            </w:r>
            <w:r w:rsidRPr="00A00285">
              <w:rPr>
                <w:lang w:val="el-GR" w:eastAsia="el-GR"/>
              </w:rPr>
              <w:t xml:space="preserve">, </w:t>
            </w:r>
            <w:r w:rsidRPr="001E7ACE">
              <w:rPr>
                <w:lang w:eastAsia="el-GR"/>
              </w:rPr>
              <w:t>transceivers</w:t>
            </w:r>
            <w:r w:rsidRPr="00A00285">
              <w:rPr>
                <w:lang w:val="el-GR" w:eastAsia="el-GR"/>
              </w:rPr>
              <w:t>, ίνες, μετατροπείς, βίδες, ούπα, παρελκόμενα κ.λπ. που απαιτούνται για την εγκατάσταση και άρτια-απρόσκοπτη λειτουργία του προσφερόμενου ενεργού εξοπλισμού.</w:t>
            </w:r>
          </w:p>
        </w:tc>
        <w:tc>
          <w:tcPr>
            <w:tcW w:w="1116" w:type="dxa"/>
            <w:shd w:val="clear" w:color="auto" w:fill="auto"/>
            <w:vAlign w:val="center"/>
          </w:tcPr>
          <w:p w14:paraId="49C40995" w14:textId="77777777" w:rsidR="007E3CB9" w:rsidRPr="00540074" w:rsidRDefault="007E3CB9" w:rsidP="007E3CB9">
            <w:pPr>
              <w:jc w:val="center"/>
            </w:pPr>
            <w:r w:rsidRPr="002C767B">
              <w:t>ΝΑΙ</w:t>
            </w:r>
          </w:p>
        </w:tc>
        <w:tc>
          <w:tcPr>
            <w:tcW w:w="1010" w:type="dxa"/>
            <w:shd w:val="clear" w:color="auto" w:fill="auto"/>
          </w:tcPr>
          <w:p w14:paraId="00B07539" w14:textId="77777777" w:rsidR="007E3CB9" w:rsidRPr="00540074" w:rsidRDefault="007E3CB9" w:rsidP="007E3CB9"/>
        </w:tc>
        <w:tc>
          <w:tcPr>
            <w:tcW w:w="998" w:type="dxa"/>
            <w:gridSpan w:val="2"/>
            <w:shd w:val="clear" w:color="auto" w:fill="auto"/>
          </w:tcPr>
          <w:p w14:paraId="0C8DAD5A" w14:textId="77777777" w:rsidR="007E3CB9" w:rsidRPr="00540074" w:rsidRDefault="007E3CB9" w:rsidP="007E3CB9"/>
        </w:tc>
      </w:tr>
      <w:tr w:rsidR="007E3CB9" w:rsidRPr="00540074" w14:paraId="1D288F9A" w14:textId="77777777" w:rsidTr="007E3CB9">
        <w:trPr>
          <w:jc w:val="center"/>
        </w:trPr>
        <w:tc>
          <w:tcPr>
            <w:tcW w:w="709" w:type="dxa"/>
            <w:shd w:val="clear" w:color="auto" w:fill="auto"/>
            <w:vAlign w:val="center"/>
          </w:tcPr>
          <w:p w14:paraId="60DFF54C"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0AD25B69" w14:textId="77777777" w:rsidR="007E3CB9" w:rsidRPr="00A00285" w:rsidRDefault="007E3CB9" w:rsidP="007E3CB9">
            <w:pPr>
              <w:rPr>
                <w:lang w:val="el-GR" w:eastAsia="el-GR"/>
              </w:rPr>
            </w:pPr>
            <w:r w:rsidRPr="00A00285">
              <w:rPr>
                <w:lang w:val="el-GR" w:eastAsia="el-GR"/>
              </w:rPr>
              <w:t xml:space="preserve">Ο ανάδοχος υποχρεούται να μεταφέρει μέρος του υφιστάμενου ενεργού εξοπλισμού από το υφιστάμενο </w:t>
            </w:r>
            <w:r>
              <w:rPr>
                <w:lang w:val="en-US" w:eastAsia="el-GR"/>
              </w:rPr>
              <w:t>data</w:t>
            </w:r>
            <w:r w:rsidRPr="00A00285">
              <w:rPr>
                <w:lang w:val="el-GR" w:eastAsia="el-GR"/>
              </w:rPr>
              <w:t xml:space="preserve"> </w:t>
            </w:r>
            <w:r>
              <w:rPr>
                <w:lang w:val="en-US" w:eastAsia="el-GR"/>
              </w:rPr>
              <w:t>center</w:t>
            </w:r>
            <w:r w:rsidRPr="00A00285">
              <w:rPr>
                <w:lang w:val="el-GR" w:eastAsia="el-GR"/>
              </w:rPr>
              <w:t xml:space="preserve"> στο νέο, καθώς και να προβεί στην απεγκατάσταση, αποξήλωση και μεταφορά για αποθήκευση υφιστάμενου ενεργού και παθητικού εξοπλισμού, όπως αναλύεται σε επόμενη ενότητα.</w:t>
            </w:r>
          </w:p>
        </w:tc>
        <w:tc>
          <w:tcPr>
            <w:tcW w:w="1116" w:type="dxa"/>
            <w:shd w:val="clear" w:color="auto" w:fill="auto"/>
            <w:vAlign w:val="center"/>
          </w:tcPr>
          <w:p w14:paraId="4309916D" w14:textId="77777777" w:rsidR="007E3CB9" w:rsidRPr="00D443D3" w:rsidRDefault="007E3CB9" w:rsidP="007E3CB9">
            <w:pPr>
              <w:jc w:val="center"/>
              <w:rPr>
                <w:lang w:val="en-US"/>
              </w:rPr>
            </w:pPr>
            <w:r>
              <w:rPr>
                <w:lang w:val="en-US"/>
              </w:rPr>
              <w:t>NAI</w:t>
            </w:r>
          </w:p>
        </w:tc>
        <w:tc>
          <w:tcPr>
            <w:tcW w:w="1010" w:type="dxa"/>
            <w:shd w:val="clear" w:color="auto" w:fill="auto"/>
          </w:tcPr>
          <w:p w14:paraId="611CEAF9" w14:textId="77777777" w:rsidR="007E3CB9" w:rsidRPr="00540074" w:rsidRDefault="007E3CB9" w:rsidP="007E3CB9"/>
        </w:tc>
        <w:tc>
          <w:tcPr>
            <w:tcW w:w="998" w:type="dxa"/>
            <w:gridSpan w:val="2"/>
            <w:shd w:val="clear" w:color="auto" w:fill="auto"/>
          </w:tcPr>
          <w:p w14:paraId="2D6F2D46" w14:textId="77777777" w:rsidR="007E3CB9" w:rsidRPr="00540074" w:rsidRDefault="007E3CB9" w:rsidP="007E3CB9"/>
        </w:tc>
      </w:tr>
      <w:tr w:rsidR="007E3CB9" w:rsidRPr="00540074" w14:paraId="04860BA5" w14:textId="77777777" w:rsidTr="007E3CB9">
        <w:trPr>
          <w:jc w:val="center"/>
        </w:trPr>
        <w:tc>
          <w:tcPr>
            <w:tcW w:w="709" w:type="dxa"/>
            <w:shd w:val="clear" w:color="auto" w:fill="auto"/>
            <w:vAlign w:val="center"/>
          </w:tcPr>
          <w:p w14:paraId="3819D120"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51788BB8" w14:textId="77777777" w:rsidR="007E3CB9" w:rsidRPr="00A00285" w:rsidRDefault="007E3CB9" w:rsidP="007E3CB9">
            <w:pPr>
              <w:rPr>
                <w:lang w:val="el-GR" w:eastAsia="el-GR"/>
              </w:rPr>
            </w:pPr>
            <w:r w:rsidRPr="00A00285">
              <w:rPr>
                <w:lang w:val="el-GR" w:eastAsia="el-GR"/>
              </w:rPr>
              <w:t>Η διασύνδεση των κεντρικών μεταγωγέων με τους μεταγωγείς των υποκατανεμητών θα γίνει μέσω της υπό προμήθεια οπτικής ίνας χρησιμοποιώντας 10</w:t>
            </w:r>
            <w:r>
              <w:rPr>
                <w:lang w:val="en-US" w:eastAsia="el-GR"/>
              </w:rPr>
              <w:t>G</w:t>
            </w:r>
            <w:r w:rsidRPr="00A00285">
              <w:rPr>
                <w:lang w:val="el-GR" w:eastAsia="el-GR"/>
              </w:rPr>
              <w:t xml:space="preserve"> </w:t>
            </w:r>
            <w:r>
              <w:rPr>
                <w:lang w:val="en-US" w:eastAsia="el-GR"/>
              </w:rPr>
              <w:t>SFPs</w:t>
            </w:r>
            <w:r w:rsidRPr="00A00285">
              <w:rPr>
                <w:lang w:val="el-GR" w:eastAsia="el-GR"/>
              </w:rPr>
              <w:t>.</w:t>
            </w:r>
          </w:p>
        </w:tc>
        <w:tc>
          <w:tcPr>
            <w:tcW w:w="1116" w:type="dxa"/>
            <w:shd w:val="clear" w:color="auto" w:fill="auto"/>
            <w:vAlign w:val="center"/>
          </w:tcPr>
          <w:p w14:paraId="1894FC8B" w14:textId="77777777" w:rsidR="007E3CB9" w:rsidRPr="006879F1" w:rsidRDefault="007E3CB9" w:rsidP="007E3CB9">
            <w:pPr>
              <w:jc w:val="center"/>
              <w:rPr>
                <w:lang w:val="en-US"/>
              </w:rPr>
            </w:pPr>
            <w:r>
              <w:rPr>
                <w:lang w:val="en-US"/>
              </w:rPr>
              <w:t>NAI</w:t>
            </w:r>
          </w:p>
        </w:tc>
        <w:tc>
          <w:tcPr>
            <w:tcW w:w="1010" w:type="dxa"/>
            <w:shd w:val="clear" w:color="auto" w:fill="auto"/>
          </w:tcPr>
          <w:p w14:paraId="26A92D26" w14:textId="77777777" w:rsidR="007E3CB9" w:rsidRPr="00540074" w:rsidRDefault="007E3CB9" w:rsidP="007E3CB9"/>
        </w:tc>
        <w:tc>
          <w:tcPr>
            <w:tcW w:w="998" w:type="dxa"/>
            <w:gridSpan w:val="2"/>
            <w:shd w:val="clear" w:color="auto" w:fill="auto"/>
          </w:tcPr>
          <w:p w14:paraId="4335DDAD" w14:textId="77777777" w:rsidR="007E3CB9" w:rsidRPr="00540074" w:rsidRDefault="007E3CB9" w:rsidP="007E3CB9"/>
        </w:tc>
      </w:tr>
      <w:tr w:rsidR="007E3CB9" w:rsidRPr="00540074" w14:paraId="79B90817" w14:textId="77777777" w:rsidTr="007E3CB9">
        <w:trPr>
          <w:jc w:val="center"/>
        </w:trPr>
        <w:tc>
          <w:tcPr>
            <w:tcW w:w="709" w:type="dxa"/>
            <w:shd w:val="clear" w:color="auto" w:fill="auto"/>
            <w:vAlign w:val="center"/>
          </w:tcPr>
          <w:p w14:paraId="25796B98"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3E2177F7" w14:textId="77777777" w:rsidR="007E3CB9" w:rsidRPr="00A00285" w:rsidRDefault="007E3CB9" w:rsidP="007E3CB9">
            <w:pPr>
              <w:rPr>
                <w:lang w:val="el-GR" w:eastAsia="el-GR"/>
              </w:rPr>
            </w:pPr>
            <w:r w:rsidRPr="00A00285">
              <w:rPr>
                <w:lang w:val="el-GR" w:eastAsia="el-GR"/>
              </w:rPr>
              <w:t xml:space="preserve">Εάν κάποιο σύστημα απαιτεί για την λειτουργία του </w:t>
            </w:r>
            <w:r w:rsidRPr="001E7ACE">
              <w:rPr>
                <w:lang w:eastAsia="el-GR"/>
              </w:rPr>
              <w:t>standalone</w:t>
            </w:r>
            <w:r w:rsidRPr="00A00285">
              <w:rPr>
                <w:lang w:val="el-GR" w:eastAsia="el-GR"/>
              </w:rPr>
              <w:t xml:space="preserve"> εξυπηρετητή ή/και λειτουργικό σύστημα ή/και εξειδικευμένο λογισμικό και δεν περιγράφονται σαφώς στους πίνακες τεχνικών προδιαγραφών, αυτά θα προσφερθούν από τον ανάδοχο αδαπάνως για τον φορέα με βάση τις προδιαγραφές του συστήματος.</w:t>
            </w:r>
          </w:p>
        </w:tc>
        <w:tc>
          <w:tcPr>
            <w:tcW w:w="1116" w:type="dxa"/>
            <w:shd w:val="clear" w:color="auto" w:fill="auto"/>
            <w:vAlign w:val="center"/>
          </w:tcPr>
          <w:p w14:paraId="25041F17" w14:textId="77777777" w:rsidR="007E3CB9" w:rsidRPr="001E7ACE" w:rsidRDefault="007E3CB9" w:rsidP="007E3CB9">
            <w:pPr>
              <w:jc w:val="center"/>
              <w:rPr>
                <w:lang w:eastAsia="el-GR"/>
              </w:rPr>
            </w:pPr>
            <w:r w:rsidRPr="001E7ACE">
              <w:rPr>
                <w:lang w:eastAsia="el-GR"/>
              </w:rPr>
              <w:t>NAI</w:t>
            </w:r>
          </w:p>
        </w:tc>
        <w:tc>
          <w:tcPr>
            <w:tcW w:w="1010" w:type="dxa"/>
            <w:shd w:val="clear" w:color="auto" w:fill="auto"/>
          </w:tcPr>
          <w:p w14:paraId="2A297F76" w14:textId="77777777" w:rsidR="007E3CB9" w:rsidRPr="00540074" w:rsidRDefault="007E3CB9" w:rsidP="007E3CB9"/>
        </w:tc>
        <w:tc>
          <w:tcPr>
            <w:tcW w:w="998" w:type="dxa"/>
            <w:gridSpan w:val="2"/>
            <w:shd w:val="clear" w:color="auto" w:fill="auto"/>
          </w:tcPr>
          <w:p w14:paraId="150B9DFF" w14:textId="77777777" w:rsidR="007E3CB9" w:rsidRPr="00540074" w:rsidRDefault="007E3CB9" w:rsidP="007E3CB9"/>
        </w:tc>
      </w:tr>
      <w:tr w:rsidR="007E3CB9" w:rsidRPr="00540074" w14:paraId="6A6F3010" w14:textId="77777777" w:rsidTr="007E3CB9">
        <w:trPr>
          <w:jc w:val="center"/>
        </w:trPr>
        <w:tc>
          <w:tcPr>
            <w:tcW w:w="709" w:type="dxa"/>
            <w:shd w:val="clear" w:color="auto" w:fill="auto"/>
            <w:vAlign w:val="center"/>
          </w:tcPr>
          <w:p w14:paraId="4A784CFF"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042EA92F" w14:textId="77777777" w:rsidR="007E3CB9" w:rsidRPr="00A00285" w:rsidRDefault="007E3CB9" w:rsidP="007E3CB9">
            <w:pPr>
              <w:rPr>
                <w:lang w:val="el-GR" w:eastAsia="el-GR"/>
              </w:rPr>
            </w:pPr>
            <w:r w:rsidRPr="00A00285">
              <w:rPr>
                <w:lang w:val="el-GR" w:eastAsia="el-GR"/>
              </w:rPr>
              <w:t>Εάν κάποιο σύστημα απαιτεί για την λειτουργία του εικονικό εξυπηρετητή ή/και λειτουργικό σύστημα ή/και εξειδικευμένο λογισμικό και δεν περιγράφονται σαφώς στους πίνακες τεχνικών προδιαγραφών, θα χρησιμοποιηθεί η προσφερόμενη υποδομή εικονικών μηχανών αλλά θα προσφερθεί από τον ανάδοχο αδαπάνως για την φορέα η άδεια του λειτουργικού συστήματος και του εξειδικευμένου λογισμικού.</w:t>
            </w:r>
          </w:p>
        </w:tc>
        <w:tc>
          <w:tcPr>
            <w:tcW w:w="1116" w:type="dxa"/>
            <w:shd w:val="clear" w:color="auto" w:fill="auto"/>
            <w:vAlign w:val="center"/>
          </w:tcPr>
          <w:p w14:paraId="0D1D1BB0" w14:textId="77777777" w:rsidR="007E3CB9" w:rsidRPr="001E7ACE" w:rsidRDefault="007E3CB9" w:rsidP="007E3CB9">
            <w:pPr>
              <w:jc w:val="center"/>
              <w:rPr>
                <w:lang w:eastAsia="el-GR"/>
              </w:rPr>
            </w:pPr>
            <w:r w:rsidRPr="001E7ACE">
              <w:rPr>
                <w:lang w:eastAsia="el-GR"/>
              </w:rPr>
              <w:t>NAI</w:t>
            </w:r>
          </w:p>
        </w:tc>
        <w:tc>
          <w:tcPr>
            <w:tcW w:w="1010" w:type="dxa"/>
            <w:shd w:val="clear" w:color="auto" w:fill="auto"/>
          </w:tcPr>
          <w:p w14:paraId="30BBD77A" w14:textId="77777777" w:rsidR="007E3CB9" w:rsidRPr="00540074" w:rsidRDefault="007E3CB9" w:rsidP="007E3CB9"/>
        </w:tc>
        <w:tc>
          <w:tcPr>
            <w:tcW w:w="998" w:type="dxa"/>
            <w:gridSpan w:val="2"/>
            <w:shd w:val="clear" w:color="auto" w:fill="auto"/>
          </w:tcPr>
          <w:p w14:paraId="31462110" w14:textId="77777777" w:rsidR="007E3CB9" w:rsidRPr="00540074" w:rsidRDefault="007E3CB9" w:rsidP="007E3CB9"/>
        </w:tc>
      </w:tr>
      <w:tr w:rsidR="007E3CB9" w:rsidRPr="00540074" w14:paraId="431F6A8D" w14:textId="77777777" w:rsidTr="007E3CB9">
        <w:trPr>
          <w:jc w:val="center"/>
        </w:trPr>
        <w:tc>
          <w:tcPr>
            <w:tcW w:w="709" w:type="dxa"/>
            <w:shd w:val="clear" w:color="auto" w:fill="auto"/>
            <w:vAlign w:val="center"/>
          </w:tcPr>
          <w:p w14:paraId="4693BA11"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2C55F95D" w14:textId="77777777" w:rsidR="007E3CB9" w:rsidRPr="00A00285" w:rsidRDefault="007E3CB9" w:rsidP="007E3CB9">
            <w:pPr>
              <w:rPr>
                <w:lang w:val="el-GR" w:eastAsia="el-GR"/>
              </w:rPr>
            </w:pPr>
            <w:r w:rsidRPr="00A00285">
              <w:rPr>
                <w:lang w:val="el-GR" w:eastAsia="el-GR"/>
              </w:rPr>
              <w:t xml:space="preserve">Όλα τα προσφερόμενα χαρακτηριστικά θα είναι ενσωματωμένα, πλήρως ενεργοποιημένα και λειτουργικά σε επίπεδο </w:t>
            </w:r>
            <w:r w:rsidRPr="001E7ACE">
              <w:rPr>
                <w:lang w:eastAsia="el-GR"/>
              </w:rPr>
              <w:t>hardware</w:t>
            </w:r>
            <w:r w:rsidRPr="00A00285">
              <w:rPr>
                <w:lang w:val="el-GR" w:eastAsia="el-GR"/>
              </w:rPr>
              <w:t xml:space="preserve">, </w:t>
            </w:r>
            <w:r w:rsidRPr="001E7ACE">
              <w:rPr>
                <w:lang w:eastAsia="el-GR"/>
              </w:rPr>
              <w:t>software</w:t>
            </w:r>
            <w:r w:rsidRPr="00A00285">
              <w:rPr>
                <w:lang w:val="el-GR" w:eastAsia="el-GR"/>
              </w:rPr>
              <w:t xml:space="preserve"> και αδειών χρήσης ακόμη και στις περιπτώσεις λεκτικών τύπου «Υποστήριξη», «Δυνατότητα».</w:t>
            </w:r>
          </w:p>
        </w:tc>
        <w:tc>
          <w:tcPr>
            <w:tcW w:w="1116" w:type="dxa"/>
            <w:shd w:val="clear" w:color="auto" w:fill="auto"/>
            <w:vAlign w:val="center"/>
          </w:tcPr>
          <w:p w14:paraId="794C40CB"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7D5EAE0B" w14:textId="77777777" w:rsidR="007E3CB9" w:rsidRPr="00540074" w:rsidRDefault="007E3CB9" w:rsidP="007E3CB9"/>
        </w:tc>
        <w:tc>
          <w:tcPr>
            <w:tcW w:w="998" w:type="dxa"/>
            <w:gridSpan w:val="2"/>
            <w:shd w:val="clear" w:color="auto" w:fill="auto"/>
          </w:tcPr>
          <w:p w14:paraId="3447D767" w14:textId="77777777" w:rsidR="007E3CB9" w:rsidRPr="00540074" w:rsidRDefault="007E3CB9" w:rsidP="007E3CB9"/>
        </w:tc>
      </w:tr>
      <w:tr w:rsidR="007E3CB9" w:rsidRPr="00540074" w14:paraId="0B1D8768" w14:textId="77777777" w:rsidTr="007E3CB9">
        <w:trPr>
          <w:jc w:val="center"/>
        </w:trPr>
        <w:tc>
          <w:tcPr>
            <w:tcW w:w="709" w:type="dxa"/>
            <w:shd w:val="clear" w:color="auto" w:fill="auto"/>
            <w:vAlign w:val="center"/>
          </w:tcPr>
          <w:p w14:paraId="27477EC9"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7CD7BD82" w14:textId="77777777" w:rsidR="007E3CB9" w:rsidRPr="00A00285" w:rsidRDefault="007E3CB9" w:rsidP="007E3CB9">
            <w:pPr>
              <w:rPr>
                <w:lang w:val="el-GR" w:eastAsia="el-GR"/>
              </w:rPr>
            </w:pPr>
            <w:r w:rsidRPr="00A00285">
              <w:rPr>
                <w:lang w:val="el-GR" w:eastAsia="el-GR"/>
              </w:rPr>
              <w:t>Κατά την παράδοση του εξοπλισμού στο κτήριο Α θα πρέπει να ληφθούν υπόψη τα ακόλουθα:</w:t>
            </w:r>
          </w:p>
          <w:p w14:paraId="7B8E11EB" w14:textId="77777777" w:rsidR="007E3CB9" w:rsidRPr="00A00285" w:rsidRDefault="007E3CB9" w:rsidP="007E3CB9">
            <w:pPr>
              <w:rPr>
                <w:lang w:val="el-GR" w:eastAsia="el-GR"/>
              </w:rPr>
            </w:pPr>
            <w:r w:rsidRPr="00A00285">
              <w:rPr>
                <w:lang w:val="el-GR" w:eastAsia="el-GR"/>
              </w:rPr>
              <w:t xml:space="preserve">Το υφιστάμενο και το νέο </w:t>
            </w:r>
            <w:r>
              <w:rPr>
                <w:lang w:val="en-US" w:eastAsia="el-GR"/>
              </w:rPr>
              <w:t>data</w:t>
            </w:r>
            <w:r w:rsidRPr="00A00285">
              <w:rPr>
                <w:lang w:val="el-GR" w:eastAsia="el-GR"/>
              </w:rPr>
              <w:t xml:space="preserve"> </w:t>
            </w:r>
            <w:r>
              <w:rPr>
                <w:lang w:val="en-US" w:eastAsia="el-GR"/>
              </w:rPr>
              <w:t>center</w:t>
            </w:r>
            <w:r w:rsidRPr="00A00285">
              <w:rPr>
                <w:lang w:val="el-GR" w:eastAsia="el-GR"/>
              </w:rPr>
              <w:t xml:space="preserve"> βρίσκονται στον 2</w:t>
            </w:r>
            <w:r w:rsidRPr="00A00285">
              <w:rPr>
                <w:vertAlign w:val="superscript"/>
                <w:lang w:val="el-GR" w:eastAsia="el-GR"/>
              </w:rPr>
              <w:t>ο</w:t>
            </w:r>
            <w:r w:rsidRPr="00A00285">
              <w:rPr>
                <w:lang w:val="el-GR" w:eastAsia="el-GR"/>
              </w:rPr>
              <w:t xml:space="preserve"> όροφο.</w:t>
            </w:r>
          </w:p>
          <w:p w14:paraId="14526194" w14:textId="77777777" w:rsidR="007E3CB9" w:rsidRPr="00A00285" w:rsidRDefault="007E3CB9" w:rsidP="007E3CB9">
            <w:pPr>
              <w:rPr>
                <w:lang w:val="el-GR" w:eastAsia="el-GR"/>
              </w:rPr>
            </w:pPr>
            <w:r w:rsidRPr="00A00285">
              <w:rPr>
                <w:lang w:val="el-GR" w:eastAsia="el-GR"/>
              </w:rPr>
              <w:t>Το κτήριο διαθέτει ανελκυστήρες φορτίου διαστάσεων 1,98 μέτρων ύψους , 1,3 μέτρων βάθους και 1,19 πλάτους και μέγιστου βάρους 2.000 κιλών.</w:t>
            </w:r>
          </w:p>
          <w:p w14:paraId="37763253" w14:textId="77777777" w:rsidR="007E3CB9" w:rsidRPr="00A00285" w:rsidRDefault="007E3CB9" w:rsidP="007E3CB9">
            <w:pPr>
              <w:rPr>
                <w:lang w:val="el-GR" w:eastAsia="el-GR"/>
              </w:rPr>
            </w:pPr>
            <w:r w:rsidRPr="00A00285">
              <w:rPr>
                <w:lang w:val="el-GR" w:eastAsia="el-GR"/>
              </w:rPr>
              <w:t>Στην περίπτωση που δεν δύναται να χρησιμοποιηθούν οι ανελκυστήρες τότε ο εξοπλισμός θα μεταφερθεί στον 2</w:t>
            </w:r>
            <w:r w:rsidRPr="00A00285">
              <w:rPr>
                <w:vertAlign w:val="superscript"/>
                <w:lang w:val="el-GR" w:eastAsia="el-GR"/>
              </w:rPr>
              <w:t>ο</w:t>
            </w:r>
            <w:r w:rsidRPr="00A00285">
              <w:rPr>
                <w:lang w:val="el-GR" w:eastAsia="el-GR"/>
              </w:rPr>
              <w:t xml:space="preserve"> όροφο μέσω γερανοφόρου οχήματος από τους εξώστες του κτηρίου Α στον ίδιο όροφο. Στην περίπτωση αυτή θα απαιτηθεί ο Ανάδοχος να κατασκευάσει μία μικρή ράμπα καθώς από τον εξώστη προς το εσωτερικό του κτηρίου υπάρχει υψομετρική διαφορά περίπου 20 εκατοστών. Επίσης θα χρειαστεί να πραγματοποιηθεί παρέμβαση σε μία εσωτερική θύρα ενός γραφείου. Συγκεκριμένα θα χρειαστεί να αποξηλωθεί και να αντικατασταθεί από μεγαλύτερη εσωτερική  </w:t>
            </w:r>
            <w:r w:rsidRPr="00A00285">
              <w:rPr>
                <w:lang w:val="el-GR" w:eastAsia="el-GR"/>
              </w:rPr>
              <w:lastRenderedPageBreak/>
              <w:t>δίφυλλη πόρτα όμοια κατά τα λοιπά χαρακτηρηστικά με την υφιστάμενη.</w:t>
            </w:r>
          </w:p>
          <w:p w14:paraId="4C755F89" w14:textId="37C639A6" w:rsidR="007E3CB9" w:rsidRPr="00A00285" w:rsidRDefault="007E3CB9" w:rsidP="007E3CB9">
            <w:pPr>
              <w:rPr>
                <w:lang w:val="el-GR" w:eastAsia="el-GR"/>
              </w:rPr>
            </w:pPr>
            <w:r w:rsidRPr="00A00285">
              <w:rPr>
                <w:lang w:val="el-GR" w:eastAsia="el-GR"/>
              </w:rPr>
              <w:t>Σε κάθε περίπτωση η μεταφορά του εξοπλισμού, η χρήση γερανοφόρου οχήματος, η κατασκευή της ράμπας, οι εργασίες για την τροποποίηση της εσωτερικής θύρας, οι εργασίες αποκατάστασης καθώς και ό,τι άλλο απαιτηθεί επιβαρύνουν εξ ολοκλήρου τον Ανάδοχο. Ο ανάδοχος δύναται κατά την επιτόπια αυτοψία, να ζητήσει πρόσβαση στους εν λόγω χώρους ώστε να σχηματίσει πλήρη εικόνα. Οι προπαρασκευστικές εργασίες διαμόρφωσης του εν λόγω χώρου καθώς και η μεταφορά του εξοπλισμού με χρήση γερανοφόρου οχήματος θα γίνει μη εργάσιμες μέρες και ώρες.</w:t>
            </w:r>
          </w:p>
        </w:tc>
        <w:tc>
          <w:tcPr>
            <w:tcW w:w="1116" w:type="dxa"/>
            <w:shd w:val="clear" w:color="auto" w:fill="auto"/>
            <w:vAlign w:val="center"/>
          </w:tcPr>
          <w:p w14:paraId="4DDEEC40" w14:textId="77777777" w:rsidR="007E3CB9" w:rsidRPr="001E7ACE" w:rsidRDefault="007E3CB9" w:rsidP="007E3CB9">
            <w:pPr>
              <w:jc w:val="center"/>
              <w:rPr>
                <w:lang w:eastAsia="el-GR"/>
              </w:rPr>
            </w:pPr>
            <w:r w:rsidRPr="001E7ACE">
              <w:rPr>
                <w:lang w:eastAsia="el-GR"/>
              </w:rPr>
              <w:lastRenderedPageBreak/>
              <w:t>ΝΑΙ</w:t>
            </w:r>
          </w:p>
        </w:tc>
        <w:tc>
          <w:tcPr>
            <w:tcW w:w="1010" w:type="dxa"/>
            <w:shd w:val="clear" w:color="auto" w:fill="auto"/>
          </w:tcPr>
          <w:p w14:paraId="7C1A3926" w14:textId="77777777" w:rsidR="007E3CB9" w:rsidRPr="00540074" w:rsidRDefault="007E3CB9" w:rsidP="007E3CB9"/>
        </w:tc>
        <w:tc>
          <w:tcPr>
            <w:tcW w:w="998" w:type="dxa"/>
            <w:gridSpan w:val="2"/>
            <w:shd w:val="clear" w:color="auto" w:fill="auto"/>
          </w:tcPr>
          <w:p w14:paraId="150F6835" w14:textId="77777777" w:rsidR="007E3CB9" w:rsidRPr="00540074" w:rsidRDefault="007E3CB9" w:rsidP="007E3CB9"/>
        </w:tc>
      </w:tr>
      <w:tr w:rsidR="007E3CB9" w:rsidRPr="00540074" w14:paraId="540CE47F" w14:textId="77777777" w:rsidTr="007E3CB9">
        <w:trPr>
          <w:jc w:val="center"/>
        </w:trPr>
        <w:tc>
          <w:tcPr>
            <w:tcW w:w="709" w:type="dxa"/>
            <w:shd w:val="clear" w:color="auto" w:fill="auto"/>
            <w:vAlign w:val="center"/>
          </w:tcPr>
          <w:p w14:paraId="06E06592" w14:textId="77777777" w:rsidR="007E3CB9" w:rsidRPr="00540074" w:rsidRDefault="007E3CB9" w:rsidP="00F4289F">
            <w:pPr>
              <w:numPr>
                <w:ilvl w:val="0"/>
                <w:numId w:val="57"/>
              </w:numPr>
              <w:suppressAutoHyphens w:val="0"/>
              <w:spacing w:before="0" w:after="0"/>
              <w:contextualSpacing w:val="0"/>
              <w:jc w:val="left"/>
            </w:pPr>
          </w:p>
        </w:tc>
        <w:tc>
          <w:tcPr>
            <w:tcW w:w="6663" w:type="dxa"/>
            <w:shd w:val="clear" w:color="auto" w:fill="auto"/>
          </w:tcPr>
          <w:p w14:paraId="69A53BC6" w14:textId="77777777" w:rsidR="007E3CB9" w:rsidRPr="00A00285" w:rsidRDefault="007E3CB9" w:rsidP="007E3CB9">
            <w:pPr>
              <w:rPr>
                <w:lang w:val="el-GR" w:eastAsia="el-GR"/>
              </w:rPr>
            </w:pPr>
            <w:r w:rsidRPr="00A00285">
              <w:rPr>
                <w:lang w:val="el-GR" w:eastAsia="el-GR"/>
              </w:rPr>
              <w:t>Διευκρινίζεται ότι όταν απαιτείται συμμόρφωση σε συγκεκριμένα πρότυπα ή τεχνολογίες, ο Φορέας θα κάνει δεκτό οποιοδήποτε ισοδύναμο άλλο πρότυπο ή τεχνολογία αρκεί ο υποψήφιος ανάδοχος να αποδείξει τεκμηριωμένα την ισοδυναμία τους.</w:t>
            </w:r>
          </w:p>
        </w:tc>
        <w:tc>
          <w:tcPr>
            <w:tcW w:w="1116" w:type="dxa"/>
            <w:shd w:val="clear" w:color="auto" w:fill="auto"/>
            <w:vAlign w:val="center"/>
          </w:tcPr>
          <w:p w14:paraId="02F2FB71"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EA4CFBB" w14:textId="77777777" w:rsidR="007E3CB9" w:rsidRPr="00540074" w:rsidRDefault="007E3CB9" w:rsidP="007E3CB9"/>
        </w:tc>
        <w:tc>
          <w:tcPr>
            <w:tcW w:w="998" w:type="dxa"/>
            <w:gridSpan w:val="2"/>
            <w:shd w:val="clear" w:color="auto" w:fill="auto"/>
          </w:tcPr>
          <w:p w14:paraId="53C1FCD2" w14:textId="77777777" w:rsidR="007E3CB9" w:rsidRPr="00540074" w:rsidRDefault="007E3CB9" w:rsidP="007E3CB9"/>
        </w:tc>
      </w:tr>
    </w:tbl>
    <w:p w14:paraId="79CE42E5" w14:textId="77777777" w:rsidR="0035655B" w:rsidRPr="00485DBD" w:rsidRDefault="0035655B"/>
    <w:p w14:paraId="0DA6BEAC" w14:textId="77777777" w:rsidR="007E3CB9" w:rsidRDefault="007E3CB9">
      <w:pPr>
        <w:rPr>
          <w:b/>
        </w:rPr>
      </w:pPr>
      <w:r>
        <w:rPr>
          <w:b/>
        </w:rPr>
        <w:br w:type="page"/>
      </w:r>
    </w:p>
    <w:p w14:paraId="50ED7A7D"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bookmarkStart w:id="662" w:name="_Toc44517564"/>
      <w:bookmarkStart w:id="663" w:name="_Toc44931931"/>
      <w:bookmarkStart w:id="664" w:name="_Ref45019352"/>
      <w:bookmarkStart w:id="665" w:name="_Toc49256447"/>
      <w:bookmarkStart w:id="666" w:name="_Toc57294009"/>
      <w:r w:rsidRPr="00A00285">
        <w:rPr>
          <w:lang w:val="el-GR"/>
        </w:rPr>
        <w:lastRenderedPageBreak/>
        <w:t xml:space="preserve">Ειδικές Εργασίες και Εξοπλισμός για το νέο </w:t>
      </w:r>
      <w:r w:rsidRPr="00AD49B3">
        <w:t>data</w:t>
      </w:r>
      <w:r w:rsidRPr="00A00285">
        <w:rPr>
          <w:lang w:val="el-GR"/>
        </w:rPr>
        <w:t xml:space="preserve"> </w:t>
      </w:r>
      <w:r w:rsidRPr="00AD49B3">
        <w:t>center</w:t>
      </w:r>
      <w:r w:rsidRPr="00A00285">
        <w:rPr>
          <w:lang w:val="el-GR"/>
        </w:rPr>
        <w:t xml:space="preserve"> Κτηρίου Α</w:t>
      </w:r>
      <w:bookmarkEnd w:id="662"/>
      <w:bookmarkEnd w:id="663"/>
      <w:bookmarkEnd w:id="664"/>
      <w:bookmarkEnd w:id="665"/>
      <w:bookmarkEnd w:id="666"/>
    </w:p>
    <w:p w14:paraId="0C3C7102" w14:textId="77777777" w:rsidR="007E3CB9" w:rsidRPr="00A00285" w:rsidRDefault="007E3CB9">
      <w:pPr>
        <w:rPr>
          <w:b/>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0B6846F9" w14:textId="77777777" w:rsidTr="007E3CB9">
        <w:trPr>
          <w:gridAfter w:val="1"/>
          <w:wAfter w:w="6" w:type="dxa"/>
          <w:tblHeader/>
          <w:jc w:val="center"/>
        </w:trPr>
        <w:tc>
          <w:tcPr>
            <w:tcW w:w="709" w:type="dxa"/>
            <w:shd w:val="clear" w:color="auto" w:fill="D9D9D9"/>
            <w:vAlign w:val="center"/>
          </w:tcPr>
          <w:p w14:paraId="05C80C9B"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66985698"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7D3EFF93"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4DF9BFE"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1704733" w14:textId="77777777" w:rsidR="007E3CB9" w:rsidRPr="00B128E6" w:rsidRDefault="007E3CB9" w:rsidP="007E3CB9">
            <w:pPr>
              <w:jc w:val="center"/>
              <w:rPr>
                <w:b/>
              </w:rPr>
            </w:pPr>
            <w:r w:rsidRPr="00B128E6">
              <w:rPr>
                <w:b/>
              </w:rPr>
              <w:t>Παραπομπή</w:t>
            </w:r>
          </w:p>
        </w:tc>
      </w:tr>
      <w:tr w:rsidR="007E3CB9" w:rsidRPr="00540074" w14:paraId="27DF6D5B" w14:textId="77777777" w:rsidTr="007E3CB9">
        <w:trPr>
          <w:jc w:val="center"/>
        </w:trPr>
        <w:tc>
          <w:tcPr>
            <w:tcW w:w="709" w:type="dxa"/>
            <w:shd w:val="clear" w:color="auto" w:fill="auto"/>
            <w:vAlign w:val="center"/>
          </w:tcPr>
          <w:p w14:paraId="3A7770F6" w14:textId="77777777" w:rsidR="007E3CB9" w:rsidRPr="00540074" w:rsidRDefault="007E3CB9" w:rsidP="00F4289F">
            <w:pPr>
              <w:numPr>
                <w:ilvl w:val="0"/>
                <w:numId w:val="309"/>
              </w:numPr>
              <w:suppressAutoHyphens w:val="0"/>
              <w:spacing w:before="0" w:after="0"/>
              <w:contextualSpacing w:val="0"/>
              <w:jc w:val="center"/>
            </w:pPr>
          </w:p>
        </w:tc>
        <w:tc>
          <w:tcPr>
            <w:tcW w:w="6663" w:type="dxa"/>
            <w:shd w:val="clear" w:color="auto" w:fill="auto"/>
          </w:tcPr>
          <w:p w14:paraId="1335512E" w14:textId="77777777" w:rsidR="007E3CB9" w:rsidRPr="00A00285" w:rsidRDefault="007E3CB9" w:rsidP="007E3CB9">
            <w:pPr>
              <w:rPr>
                <w:lang w:val="el-GR"/>
              </w:rPr>
            </w:pPr>
            <w:r w:rsidRPr="00A00285">
              <w:rPr>
                <w:lang w:val="el-GR"/>
              </w:rPr>
              <w:t xml:space="preserve">Ο υπό προμήθεια και ο υφιστάμενος εξοπλισμός θα τοποθετηθεί εντός ικριωμάτων τα οποία θα προμηθεύσει ο ανάδοχος όπως αναλύεται σε επόμενη ενότητα. </w:t>
            </w:r>
          </w:p>
        </w:tc>
        <w:tc>
          <w:tcPr>
            <w:tcW w:w="1116" w:type="dxa"/>
            <w:shd w:val="clear" w:color="auto" w:fill="auto"/>
            <w:vAlign w:val="center"/>
          </w:tcPr>
          <w:p w14:paraId="7F7813F2"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CA21AA2" w14:textId="77777777" w:rsidR="007E3CB9" w:rsidRPr="00540074" w:rsidRDefault="007E3CB9" w:rsidP="007E3CB9"/>
        </w:tc>
        <w:tc>
          <w:tcPr>
            <w:tcW w:w="998" w:type="dxa"/>
            <w:gridSpan w:val="2"/>
            <w:shd w:val="clear" w:color="auto" w:fill="auto"/>
          </w:tcPr>
          <w:p w14:paraId="31E48C19" w14:textId="77777777" w:rsidR="007E3CB9" w:rsidRPr="00540074" w:rsidRDefault="007E3CB9" w:rsidP="007E3CB9"/>
        </w:tc>
      </w:tr>
      <w:tr w:rsidR="007E3CB9" w:rsidRPr="00540074" w14:paraId="3C59A525" w14:textId="77777777" w:rsidTr="007E3CB9">
        <w:trPr>
          <w:jc w:val="center"/>
        </w:trPr>
        <w:tc>
          <w:tcPr>
            <w:tcW w:w="709" w:type="dxa"/>
            <w:shd w:val="clear" w:color="auto" w:fill="auto"/>
            <w:vAlign w:val="center"/>
          </w:tcPr>
          <w:p w14:paraId="41730078" w14:textId="77777777" w:rsidR="007E3CB9" w:rsidRPr="00540074" w:rsidRDefault="007E3CB9" w:rsidP="00F4289F">
            <w:pPr>
              <w:numPr>
                <w:ilvl w:val="0"/>
                <w:numId w:val="309"/>
              </w:numPr>
              <w:suppressAutoHyphens w:val="0"/>
              <w:spacing w:before="0" w:after="0"/>
              <w:contextualSpacing w:val="0"/>
              <w:jc w:val="center"/>
            </w:pPr>
          </w:p>
        </w:tc>
        <w:tc>
          <w:tcPr>
            <w:tcW w:w="6663" w:type="dxa"/>
            <w:shd w:val="clear" w:color="auto" w:fill="auto"/>
          </w:tcPr>
          <w:p w14:paraId="73E5CF36" w14:textId="77777777" w:rsidR="007E3CB9" w:rsidRPr="00A00285" w:rsidRDefault="007E3CB9" w:rsidP="007E3CB9">
            <w:pPr>
              <w:rPr>
                <w:lang w:val="el-GR"/>
              </w:rPr>
            </w:pPr>
            <w:r w:rsidRPr="00A00285">
              <w:rPr>
                <w:lang w:val="el-GR"/>
              </w:rPr>
              <w:t xml:space="preserve">Στο πλαίσιο του έργου περιλαμβάνεται με μέριμνα, ευθύνη και δαπάνη η απενεργοποίηση, αποξήλωση, μεταφορά, επανατοποθέτηση, διασύνδεση και ενεργοποίηση του ακόλουθου υφιστάμενου εξοπλισμού από το υφιστάμενο στο νέο </w:t>
            </w:r>
            <w:r>
              <w:rPr>
                <w:lang w:val="en-US"/>
              </w:rPr>
              <w:t>data</w:t>
            </w:r>
            <w:r w:rsidRPr="00A00285">
              <w:rPr>
                <w:lang w:val="el-GR"/>
              </w:rPr>
              <w:t xml:space="preserve"> </w:t>
            </w:r>
            <w:r>
              <w:rPr>
                <w:lang w:val="en-US"/>
              </w:rPr>
              <w:t>center</w:t>
            </w:r>
            <w:r w:rsidRPr="00A00285">
              <w:rPr>
                <w:lang w:val="el-GR"/>
              </w:rPr>
              <w:t>:</w:t>
            </w:r>
          </w:p>
          <w:p w14:paraId="2BD8BF2D" w14:textId="1923FFEC" w:rsidR="007E3CB9" w:rsidRPr="00A00285" w:rsidRDefault="007E3CB9" w:rsidP="007E3CB9">
            <w:pPr>
              <w:rPr>
                <w:lang w:val="el-GR"/>
              </w:rPr>
            </w:pPr>
            <w:r w:rsidRPr="00A00285">
              <w:rPr>
                <w:lang w:val="el-GR"/>
              </w:rPr>
              <w:t>1.</w:t>
            </w:r>
            <w:r w:rsidRPr="00A00285">
              <w:rPr>
                <w:lang w:val="el-GR"/>
              </w:rPr>
              <w:tab/>
              <w:t xml:space="preserve">Τμήμα από τα εκατόν είκοσι πέντε (125) καλώδια </w:t>
            </w:r>
            <w:r>
              <w:t>UTP</w:t>
            </w:r>
            <w:r w:rsidRPr="00A00285">
              <w:rPr>
                <w:lang w:val="el-GR"/>
              </w:rPr>
              <w:t xml:space="preserve"> 4” που διασυνδέουν το χώρο του Κεντρικού Τηλεπικοινωνιακού Κατανεμητή με το χώρο του </w:t>
            </w:r>
            <w:r>
              <w:t>data</w:t>
            </w:r>
            <w:r w:rsidRPr="00A00285">
              <w:rPr>
                <w:lang w:val="el-GR"/>
              </w:rPr>
              <w:t xml:space="preserve"> </w:t>
            </w:r>
            <w:r>
              <w:t>center</w:t>
            </w:r>
            <w:r w:rsidRPr="00A00285">
              <w:rPr>
                <w:lang w:val="el-GR"/>
              </w:rPr>
              <w:t xml:space="preserve">.  Όλοι οι τερματισμοί είναι τύπου </w:t>
            </w:r>
            <w:r>
              <w:t>Krone</w:t>
            </w:r>
            <w:r w:rsidRPr="00A00285">
              <w:rPr>
                <w:lang w:val="el-GR"/>
              </w:rPr>
              <w:t>. Συνολικά 500 (4</w:t>
            </w:r>
            <w:r>
              <w:t>x</w:t>
            </w:r>
            <w:r w:rsidRPr="00A00285">
              <w:rPr>
                <w:lang w:val="el-GR"/>
              </w:rPr>
              <w:t>125) ζεύγη τερματίζονται σε κάθε άκρο.</w:t>
            </w:r>
            <w:r w:rsidR="00D944F5">
              <w:rPr>
                <w:lang w:val="el-GR"/>
              </w:rPr>
              <w:t xml:space="preserve"> (σημείο </w:t>
            </w:r>
            <w:r w:rsidR="009F3FBC">
              <w:rPr>
                <w:lang w:val="el-GR"/>
              </w:rPr>
              <w:t>1.1.5.2</w:t>
            </w:r>
            <w:r w:rsidR="00D944F5">
              <w:rPr>
                <w:lang w:val="el-GR"/>
              </w:rPr>
              <w:t>.2 (6))</w:t>
            </w:r>
            <w:r w:rsidRPr="00A00285">
              <w:rPr>
                <w:lang w:val="el-GR"/>
              </w:rPr>
              <w:t>2.</w:t>
            </w:r>
            <w:r w:rsidRPr="00A00285">
              <w:rPr>
                <w:lang w:val="el-GR"/>
              </w:rPr>
              <w:tab/>
              <w:t xml:space="preserve">Οι μεταγωγείς Δεδομένων κεντρικής Υπηρεσίας: 2 </w:t>
            </w:r>
            <w:r>
              <w:t>x</w:t>
            </w:r>
            <w:r w:rsidRPr="00A00285">
              <w:rPr>
                <w:lang w:val="el-GR"/>
              </w:rPr>
              <w:t xml:space="preserve">  </w:t>
            </w:r>
            <w:r>
              <w:t>HP</w:t>
            </w:r>
            <w:r w:rsidRPr="00A00285">
              <w:rPr>
                <w:lang w:val="el-GR"/>
              </w:rPr>
              <w:t xml:space="preserve"> 5500-24</w:t>
            </w:r>
            <w:r>
              <w:t>G</w:t>
            </w:r>
            <w:r w:rsidRPr="00A00285">
              <w:rPr>
                <w:lang w:val="el-GR"/>
              </w:rPr>
              <w:t>-4</w:t>
            </w:r>
            <w:r>
              <w:t>SFP</w:t>
            </w:r>
            <w:r w:rsidRPr="00A00285">
              <w:rPr>
                <w:lang w:val="el-GR"/>
              </w:rPr>
              <w:t xml:space="preserve"> </w:t>
            </w:r>
            <w:r>
              <w:t>HI</w:t>
            </w:r>
            <w:r w:rsidRPr="00A00285">
              <w:rPr>
                <w:lang w:val="el-GR"/>
              </w:rPr>
              <w:t xml:space="preserve"> και 2 </w:t>
            </w:r>
            <w:r>
              <w:t>x</w:t>
            </w:r>
            <w:r w:rsidRPr="00A00285">
              <w:rPr>
                <w:lang w:val="el-GR"/>
              </w:rPr>
              <w:t xml:space="preserve"> </w:t>
            </w:r>
            <w:r>
              <w:t>HP</w:t>
            </w:r>
            <w:r w:rsidRPr="00A00285">
              <w:rPr>
                <w:lang w:val="el-GR"/>
              </w:rPr>
              <w:t xml:space="preserve"> 5500-48</w:t>
            </w:r>
            <w:r>
              <w:t>G</w:t>
            </w:r>
            <w:r w:rsidRPr="00A00285">
              <w:rPr>
                <w:lang w:val="el-GR"/>
              </w:rPr>
              <w:t>-4</w:t>
            </w:r>
            <w:r>
              <w:t>SFP</w:t>
            </w:r>
            <w:r w:rsidRPr="00A00285">
              <w:rPr>
                <w:lang w:val="el-GR"/>
              </w:rPr>
              <w:t xml:space="preserve"> </w:t>
            </w:r>
            <w:r>
              <w:t>HI</w:t>
            </w:r>
            <w:r w:rsidRPr="00A00285">
              <w:rPr>
                <w:lang w:val="el-GR"/>
              </w:rPr>
              <w:t xml:space="preserve"> (</w:t>
            </w:r>
            <w:r w:rsidR="00D944F5">
              <w:rPr>
                <w:lang w:val="el-GR"/>
              </w:rPr>
              <w:t xml:space="preserve">σημεία </w:t>
            </w:r>
            <w:r w:rsidR="009F3FBC">
              <w:rPr>
                <w:lang w:val="el-GR"/>
              </w:rPr>
              <w:t>1.1.5.2</w:t>
            </w:r>
            <w:r w:rsidR="00D944F5">
              <w:rPr>
                <w:lang w:val="el-GR"/>
              </w:rPr>
              <w:t xml:space="preserve">.5.1 (3) και </w:t>
            </w:r>
            <w:r w:rsidR="009F3FBC">
              <w:rPr>
                <w:lang w:val="el-GR"/>
              </w:rPr>
              <w:t>1.1.5.2</w:t>
            </w:r>
            <w:r w:rsidR="00D944F5">
              <w:rPr>
                <w:lang w:val="el-GR"/>
              </w:rPr>
              <w:t>.5.1 (5)</w:t>
            </w:r>
            <w:r w:rsidRPr="00A00285">
              <w:rPr>
                <w:lang w:val="el-GR"/>
              </w:rPr>
              <w:t>)</w:t>
            </w:r>
          </w:p>
          <w:p w14:paraId="352AFDCF" w14:textId="1D957996" w:rsidR="007E3CB9" w:rsidRPr="00A00285" w:rsidRDefault="007E3CB9" w:rsidP="007E3CB9">
            <w:pPr>
              <w:rPr>
                <w:lang w:val="el-GR"/>
              </w:rPr>
            </w:pPr>
            <w:r w:rsidRPr="00A00285">
              <w:rPr>
                <w:lang w:val="el-GR"/>
              </w:rPr>
              <w:t>3.</w:t>
            </w:r>
            <w:r w:rsidRPr="00A00285">
              <w:rPr>
                <w:lang w:val="el-GR"/>
              </w:rPr>
              <w:tab/>
              <w:t xml:space="preserve">Ο </w:t>
            </w:r>
            <w:r>
              <w:t>CPE</w:t>
            </w:r>
            <w:r w:rsidRPr="00A00285">
              <w:rPr>
                <w:lang w:val="el-GR"/>
              </w:rPr>
              <w:t xml:space="preserve"> εξοπλισμός της γραμμής ΣΥΖΕΥΞΙΣ που περιλαμβάνει ένα δρομολογητή </w:t>
            </w:r>
            <w:r>
              <w:t>Cisco</w:t>
            </w:r>
            <w:r w:rsidRPr="00A00285">
              <w:rPr>
                <w:lang w:val="el-GR"/>
              </w:rPr>
              <w:t xml:space="preserve"> 3845 και ένα μεταγωγέα </w:t>
            </w:r>
            <w:r>
              <w:t>Cisco</w:t>
            </w:r>
            <w:r w:rsidRPr="00A00285">
              <w:rPr>
                <w:lang w:val="el-GR"/>
              </w:rPr>
              <w:t xml:space="preserve"> </w:t>
            </w:r>
            <w:r>
              <w:t>Catalyst</w:t>
            </w:r>
            <w:r w:rsidRPr="00A00285">
              <w:rPr>
                <w:lang w:val="el-GR"/>
              </w:rPr>
              <w:t xml:space="preserve"> 2950 </w:t>
            </w:r>
            <w:r w:rsidR="00D944F5">
              <w:rPr>
                <w:lang w:val="el-GR"/>
              </w:rPr>
              <w:t xml:space="preserve">(σημεμίο </w:t>
            </w:r>
            <w:r w:rsidR="009F3FBC">
              <w:rPr>
                <w:lang w:val="el-GR"/>
              </w:rPr>
              <w:t>1.1.5.2</w:t>
            </w:r>
            <w:r w:rsidR="00D944F5">
              <w:rPr>
                <w:lang w:val="el-GR"/>
              </w:rPr>
              <w:t>.5.2 )</w:t>
            </w:r>
          </w:p>
          <w:p w14:paraId="4D57CD95" w14:textId="6E8B961B" w:rsidR="007E3CB9" w:rsidRPr="00A00285" w:rsidRDefault="007E3CB9" w:rsidP="007E3CB9">
            <w:pPr>
              <w:rPr>
                <w:lang w:val="el-GR"/>
              </w:rPr>
            </w:pPr>
            <w:r w:rsidRPr="00A00285">
              <w:rPr>
                <w:lang w:val="el-GR"/>
              </w:rPr>
              <w:t>4.</w:t>
            </w:r>
            <w:r w:rsidRPr="00A00285">
              <w:rPr>
                <w:lang w:val="el-GR"/>
              </w:rPr>
              <w:tab/>
              <w:t xml:space="preserve">Ο </w:t>
            </w:r>
            <w:r>
              <w:t>CPE</w:t>
            </w:r>
            <w:r w:rsidRPr="00A00285">
              <w:rPr>
                <w:lang w:val="el-GR"/>
              </w:rPr>
              <w:t xml:space="preserve"> εξοπλισμός της γραμμής </w:t>
            </w:r>
            <w:r>
              <w:t>Metroethernet</w:t>
            </w:r>
            <w:r w:rsidRPr="00A00285">
              <w:rPr>
                <w:lang w:val="el-GR"/>
              </w:rPr>
              <w:t xml:space="preserve"> που περιλαμβάνει ένα δρομολογητή </w:t>
            </w:r>
            <w:r>
              <w:t>Cisco</w:t>
            </w:r>
            <w:r w:rsidRPr="00A00285">
              <w:rPr>
                <w:lang w:val="el-GR"/>
              </w:rPr>
              <w:t xml:space="preserve"> 2801</w:t>
            </w:r>
            <w:r w:rsidR="00D944F5">
              <w:rPr>
                <w:lang w:val="el-GR"/>
              </w:rPr>
              <w:t xml:space="preserve"> (σημεμίο </w:t>
            </w:r>
            <w:r w:rsidR="009F3FBC">
              <w:rPr>
                <w:lang w:val="el-GR"/>
              </w:rPr>
              <w:t>1.1.5.2</w:t>
            </w:r>
            <w:r w:rsidR="00D944F5">
              <w:rPr>
                <w:lang w:val="el-GR"/>
              </w:rPr>
              <w:t>.5.2 )</w:t>
            </w:r>
          </w:p>
          <w:p w14:paraId="3C76AFBC" w14:textId="5679F8AC" w:rsidR="007E3CB9" w:rsidRPr="00A00285" w:rsidRDefault="007E3CB9" w:rsidP="007E3CB9">
            <w:pPr>
              <w:rPr>
                <w:lang w:val="el-GR"/>
              </w:rPr>
            </w:pPr>
            <w:r w:rsidRPr="00A00285">
              <w:rPr>
                <w:lang w:val="el-GR"/>
              </w:rPr>
              <w:t>5.</w:t>
            </w:r>
            <w:r w:rsidRPr="00A00285">
              <w:rPr>
                <w:lang w:val="el-GR"/>
              </w:rPr>
              <w:tab/>
              <w:t xml:space="preserve">Ο εξοπλισμός </w:t>
            </w:r>
            <w:r>
              <w:t>NTE</w:t>
            </w:r>
            <w:r w:rsidRPr="00A00285">
              <w:rPr>
                <w:lang w:val="el-GR"/>
              </w:rPr>
              <w:t xml:space="preserve"> του φορέα μας ήτοι ένα ζεύγος οπτικών </w:t>
            </w:r>
            <w:r>
              <w:t>switch</w:t>
            </w:r>
            <w:r w:rsidRPr="00A00285">
              <w:rPr>
                <w:lang w:val="el-GR"/>
              </w:rPr>
              <w:t xml:space="preserve"> </w:t>
            </w:r>
            <w:r>
              <w:t>HUAWEI</w:t>
            </w:r>
            <w:r w:rsidRPr="00A00285">
              <w:rPr>
                <w:lang w:val="el-GR"/>
              </w:rPr>
              <w:t xml:space="preserve"> </w:t>
            </w:r>
            <w:r>
              <w:t>Squid</w:t>
            </w:r>
            <w:r w:rsidRPr="00A00285">
              <w:rPr>
                <w:lang w:val="el-GR"/>
              </w:rPr>
              <w:t xml:space="preserve"> </w:t>
            </w:r>
            <w:r>
              <w:t>S</w:t>
            </w:r>
            <w:r w:rsidRPr="00A00285">
              <w:rPr>
                <w:lang w:val="el-GR"/>
              </w:rPr>
              <w:t xml:space="preserve">5600 του ΟΤΕ. </w:t>
            </w:r>
            <w:r w:rsidR="00D944F5">
              <w:rPr>
                <w:lang w:val="el-GR"/>
              </w:rPr>
              <w:t xml:space="preserve">(σημεμίο </w:t>
            </w:r>
            <w:r w:rsidR="009F3FBC">
              <w:rPr>
                <w:lang w:val="el-GR"/>
              </w:rPr>
              <w:t>1.1.5.2</w:t>
            </w:r>
            <w:r w:rsidR="00D944F5">
              <w:rPr>
                <w:lang w:val="el-GR"/>
              </w:rPr>
              <w:t>.5.2 )</w:t>
            </w:r>
            <w:r w:rsidR="00D944F5" w:rsidRPr="00A00285">
              <w:rPr>
                <w:lang w:val="el-GR"/>
              </w:rPr>
              <w:t xml:space="preserve"> </w:t>
            </w:r>
          </w:p>
          <w:p w14:paraId="30409AA3" w14:textId="415327FA" w:rsidR="007E3CB9" w:rsidRPr="00A00285" w:rsidRDefault="007E3CB9" w:rsidP="007E3CB9">
            <w:pPr>
              <w:rPr>
                <w:lang w:val="el-GR"/>
              </w:rPr>
            </w:pPr>
            <w:r w:rsidRPr="00A00285">
              <w:rPr>
                <w:lang w:val="el-GR"/>
              </w:rPr>
              <w:t>6.</w:t>
            </w:r>
            <w:r w:rsidRPr="00A00285">
              <w:rPr>
                <w:lang w:val="el-GR"/>
              </w:rPr>
              <w:tab/>
              <w:t xml:space="preserve">Ο ενεργός εξοπλισμός που έχει εγκατασταθεί στο </w:t>
            </w:r>
            <w:r>
              <w:t>data</w:t>
            </w:r>
            <w:r w:rsidRPr="00A00285">
              <w:rPr>
                <w:lang w:val="el-GR"/>
              </w:rPr>
              <w:t xml:space="preserve"> </w:t>
            </w:r>
            <w:r>
              <w:t>center</w:t>
            </w:r>
            <w:r w:rsidRPr="00A00285">
              <w:rPr>
                <w:lang w:val="el-GR"/>
              </w:rPr>
              <w:t xml:space="preserve"> του ΑΛΣ-ΕΛ.ΑΚΤ. για την υλοποίηση υφιστάμενου </w:t>
            </w:r>
            <w:r>
              <w:t>MPLS</w:t>
            </w:r>
            <w:r w:rsidRPr="00A00285">
              <w:rPr>
                <w:lang w:val="el-GR"/>
              </w:rPr>
              <w:t xml:space="preserve"> δικτύου και περιλαμβάνει τις εξής συσκευές </w:t>
            </w:r>
            <w:r w:rsidR="00D944F5">
              <w:rPr>
                <w:lang w:val="el-GR"/>
              </w:rPr>
              <w:t xml:space="preserve">(σημείο </w:t>
            </w:r>
            <w:r w:rsidR="009F3FBC">
              <w:rPr>
                <w:lang w:val="el-GR"/>
              </w:rPr>
              <w:t>1.1.5.2</w:t>
            </w:r>
            <w:r w:rsidR="00D944F5">
              <w:rPr>
                <w:lang w:val="el-GR"/>
              </w:rPr>
              <w:t>.5.2 )</w:t>
            </w:r>
            <w:r w:rsidRPr="00A00285">
              <w:rPr>
                <w:lang w:val="el-GR"/>
              </w:rPr>
              <w:t>:</w:t>
            </w:r>
          </w:p>
          <w:p w14:paraId="397922CD" w14:textId="77777777" w:rsidR="007E3CB9" w:rsidRPr="00A00285" w:rsidRDefault="007E3CB9" w:rsidP="007E3CB9">
            <w:pPr>
              <w:rPr>
                <w:lang w:val="el-GR"/>
              </w:rPr>
            </w:pPr>
            <w:r w:rsidRPr="00A00285">
              <w:rPr>
                <w:lang w:val="el-GR"/>
              </w:rPr>
              <w:t xml:space="preserve">(1) Δύο (02) Δρομολογητές Κεντρικής Υπηρεσίας: </w:t>
            </w:r>
            <w:r>
              <w:t>HP</w:t>
            </w:r>
            <w:r w:rsidRPr="00A00285">
              <w:rPr>
                <w:lang w:val="el-GR"/>
              </w:rPr>
              <w:t xml:space="preserve"> </w:t>
            </w:r>
            <w:r>
              <w:t>HSR</w:t>
            </w:r>
            <w:r w:rsidRPr="00A00285">
              <w:rPr>
                <w:lang w:val="el-GR"/>
              </w:rPr>
              <w:t>6602-</w:t>
            </w:r>
            <w:r>
              <w:t>XG</w:t>
            </w:r>
            <w:r w:rsidRPr="00A00285">
              <w:rPr>
                <w:lang w:val="el-GR"/>
              </w:rPr>
              <w:t xml:space="preserve"> </w:t>
            </w:r>
            <w:r>
              <w:t>Router</w:t>
            </w:r>
            <w:r w:rsidRPr="00A00285">
              <w:rPr>
                <w:lang w:val="el-GR"/>
              </w:rPr>
              <w:t xml:space="preserve"> και</w:t>
            </w:r>
          </w:p>
          <w:p w14:paraId="7738E62A" w14:textId="77777777" w:rsidR="007E3CB9" w:rsidRPr="005E4164" w:rsidRDefault="007E3CB9" w:rsidP="007E3CB9">
            <w:pPr>
              <w:rPr>
                <w:lang w:val="en-US"/>
              </w:rPr>
            </w:pPr>
            <w:r w:rsidRPr="005E4164">
              <w:rPr>
                <w:lang w:val="en-US"/>
              </w:rPr>
              <w:t xml:space="preserve">(2) </w:t>
            </w:r>
            <w:r>
              <w:t>Δύο</w:t>
            </w:r>
            <w:r w:rsidRPr="005E4164">
              <w:rPr>
                <w:lang w:val="en-US"/>
              </w:rPr>
              <w:t xml:space="preserve"> (02) Group Domain VPN – Key Servers: HP MSR30-20 Router</w:t>
            </w:r>
          </w:p>
          <w:p w14:paraId="5CE2D556" w14:textId="0E14B09B" w:rsidR="007E3CB9" w:rsidRPr="00A00285" w:rsidRDefault="007E3CB9" w:rsidP="007E3CB9">
            <w:pPr>
              <w:rPr>
                <w:lang w:val="el-GR"/>
              </w:rPr>
            </w:pPr>
            <w:r w:rsidRPr="00A00285">
              <w:rPr>
                <w:lang w:val="el-GR"/>
              </w:rPr>
              <w:t>7.</w:t>
            </w:r>
            <w:r w:rsidRPr="00A00285">
              <w:rPr>
                <w:lang w:val="el-GR"/>
              </w:rPr>
              <w:tab/>
              <w:t>Η κεντρική μηχανογραφική υποδομή του φορέα σύμφωνα με το σημείο</w:t>
            </w:r>
            <w:r w:rsidR="00D944F5">
              <w:rPr>
                <w:lang w:val="el-GR"/>
              </w:rPr>
              <w:t xml:space="preserve"> </w:t>
            </w:r>
            <w:r w:rsidR="009F3FBC">
              <w:rPr>
                <w:lang w:val="el-GR"/>
              </w:rPr>
              <w:t>1.1.5.2</w:t>
            </w:r>
            <w:r w:rsidR="00D944F5">
              <w:rPr>
                <w:lang w:val="el-GR"/>
              </w:rPr>
              <w:t>.5.3</w:t>
            </w:r>
          </w:p>
          <w:p w14:paraId="051F3CA8" w14:textId="345E8874" w:rsidR="007E3CB9" w:rsidRPr="00A00285" w:rsidRDefault="007E3CB9" w:rsidP="007E3CB9">
            <w:pPr>
              <w:rPr>
                <w:lang w:val="el-GR"/>
              </w:rPr>
            </w:pPr>
            <w:r w:rsidRPr="00A00285">
              <w:rPr>
                <w:lang w:val="el-GR"/>
              </w:rPr>
              <w:t>8.</w:t>
            </w:r>
            <w:r w:rsidRPr="00A00285">
              <w:rPr>
                <w:lang w:val="el-GR"/>
              </w:rPr>
              <w:tab/>
              <w:t xml:space="preserve">Τα δύο (02) </w:t>
            </w:r>
            <w:r>
              <w:t>Patch</w:t>
            </w:r>
            <w:r w:rsidRPr="00A00285">
              <w:rPr>
                <w:lang w:val="el-GR"/>
              </w:rPr>
              <w:t xml:space="preserve"> </w:t>
            </w:r>
            <w:r>
              <w:t>Panels</w:t>
            </w:r>
            <w:r w:rsidRPr="00A00285">
              <w:rPr>
                <w:lang w:val="el-GR"/>
              </w:rPr>
              <w:t xml:space="preserve"> Πολύτροπων Οπτικών Ινών 2</w:t>
            </w:r>
            <w:r>
              <w:t>x</w:t>
            </w:r>
            <w:r w:rsidRPr="00A00285">
              <w:rPr>
                <w:lang w:val="el-GR"/>
              </w:rPr>
              <w:t xml:space="preserve">12 με </w:t>
            </w:r>
            <w:r>
              <w:t>couplers</w:t>
            </w:r>
            <w:r w:rsidRPr="00A00285">
              <w:rPr>
                <w:lang w:val="el-GR"/>
              </w:rPr>
              <w:t xml:space="preserve"> </w:t>
            </w:r>
            <w:r>
              <w:t>SC</w:t>
            </w:r>
            <w:r w:rsidRPr="00A00285">
              <w:rPr>
                <w:lang w:val="el-GR"/>
              </w:rPr>
              <w:t>-</w:t>
            </w:r>
            <w:r>
              <w:t>Duplex</w:t>
            </w:r>
            <w:r w:rsidRPr="00A00285">
              <w:rPr>
                <w:lang w:val="el-GR"/>
              </w:rPr>
              <w:t xml:space="preserve"> και 1 </w:t>
            </w:r>
            <w:r>
              <w:t>Patch</w:t>
            </w:r>
            <w:r w:rsidRPr="00A00285">
              <w:rPr>
                <w:lang w:val="el-GR"/>
              </w:rPr>
              <w:t xml:space="preserve"> </w:t>
            </w:r>
            <w:r>
              <w:t>Panel</w:t>
            </w:r>
            <w:r w:rsidRPr="00A00285">
              <w:rPr>
                <w:lang w:val="el-GR"/>
              </w:rPr>
              <w:t xml:space="preserve"> Πολύτροπων Οπτικών Ινών 2</w:t>
            </w:r>
            <w:r>
              <w:t>x</w:t>
            </w:r>
            <w:r w:rsidRPr="00A00285">
              <w:rPr>
                <w:lang w:val="el-GR"/>
              </w:rPr>
              <w:t xml:space="preserve">4 με </w:t>
            </w:r>
            <w:r>
              <w:t>couplers</w:t>
            </w:r>
            <w:r w:rsidRPr="00A00285">
              <w:rPr>
                <w:lang w:val="el-GR"/>
              </w:rPr>
              <w:t xml:space="preserve"> </w:t>
            </w:r>
            <w:r>
              <w:t>SC</w:t>
            </w:r>
            <w:r w:rsidRPr="00A00285">
              <w:rPr>
                <w:lang w:val="el-GR"/>
              </w:rPr>
              <w:t>-</w:t>
            </w:r>
            <w:r>
              <w:t>Duplex</w:t>
            </w:r>
            <w:r w:rsidRPr="00A00285">
              <w:rPr>
                <w:lang w:val="el-GR"/>
              </w:rPr>
              <w:t xml:space="preserve"> για εφεδρικές οπτικές ίνες οι οποίες συνδέουν το χώρο του κεντρικού τηλεπικοινωνιακού κατανεμητή με το </w:t>
            </w:r>
            <w:r>
              <w:t>data</w:t>
            </w:r>
            <w:r w:rsidRPr="00A00285">
              <w:rPr>
                <w:lang w:val="el-GR"/>
              </w:rPr>
              <w:t xml:space="preserve"> </w:t>
            </w:r>
            <w:r>
              <w:t>center</w:t>
            </w:r>
            <w:r w:rsidRPr="00A00285">
              <w:rPr>
                <w:lang w:val="el-GR"/>
              </w:rPr>
              <w:t>.</w:t>
            </w:r>
            <w:r w:rsidR="000E1220">
              <w:rPr>
                <w:lang w:val="el-GR"/>
              </w:rPr>
              <w:t xml:space="preserve">(σημείο </w:t>
            </w:r>
            <w:r w:rsidR="009F3FBC">
              <w:rPr>
                <w:lang w:val="el-GR"/>
              </w:rPr>
              <w:t>1.1.5.2</w:t>
            </w:r>
            <w:r w:rsidR="000E1220">
              <w:rPr>
                <w:lang w:val="el-GR"/>
              </w:rPr>
              <w:t>.5.4 (</w:t>
            </w:r>
            <w:r w:rsidR="000E1220">
              <w:rPr>
                <w:lang w:val="en-US"/>
              </w:rPr>
              <w:t>Rack</w:t>
            </w:r>
            <w:r w:rsidR="000E1220" w:rsidRPr="00485DBD">
              <w:rPr>
                <w:lang w:val="el-GR"/>
              </w:rPr>
              <w:t xml:space="preserve"> </w:t>
            </w:r>
            <w:r w:rsidR="000E1220">
              <w:rPr>
                <w:lang w:val="el-GR"/>
              </w:rPr>
              <w:t>Γ)</w:t>
            </w:r>
            <w:r w:rsidR="000E1220" w:rsidRPr="00485DBD">
              <w:rPr>
                <w:lang w:val="el-GR"/>
              </w:rPr>
              <w:t>)</w:t>
            </w:r>
          </w:p>
          <w:p w14:paraId="1A66A88A" w14:textId="785AA71D" w:rsidR="007E3CB9" w:rsidRPr="00A00285" w:rsidRDefault="007E3CB9" w:rsidP="007E3CB9">
            <w:pPr>
              <w:rPr>
                <w:lang w:val="el-GR"/>
              </w:rPr>
            </w:pPr>
            <w:r w:rsidRPr="00A00285">
              <w:rPr>
                <w:lang w:val="el-GR"/>
              </w:rPr>
              <w:t>9.</w:t>
            </w:r>
            <w:r w:rsidRPr="00A00285">
              <w:rPr>
                <w:lang w:val="el-GR"/>
              </w:rPr>
              <w:tab/>
              <w:t xml:space="preserve">Το ένα (01) </w:t>
            </w:r>
            <w:r>
              <w:t>Patch</w:t>
            </w:r>
            <w:r w:rsidRPr="00A00285">
              <w:rPr>
                <w:lang w:val="el-GR"/>
              </w:rPr>
              <w:t xml:space="preserve"> </w:t>
            </w:r>
            <w:r>
              <w:t>Panel</w:t>
            </w:r>
            <w:r w:rsidRPr="00A00285">
              <w:rPr>
                <w:lang w:val="el-GR"/>
              </w:rPr>
              <w:t xml:space="preserve"> Μονότροπων Οπτικών Ινών 2</w:t>
            </w:r>
            <w:r>
              <w:t>x</w:t>
            </w:r>
            <w:r w:rsidRPr="00A00285">
              <w:rPr>
                <w:lang w:val="el-GR"/>
              </w:rPr>
              <w:t xml:space="preserve">12 με </w:t>
            </w:r>
            <w:r>
              <w:t>couplers</w:t>
            </w:r>
            <w:r w:rsidRPr="00A00285">
              <w:rPr>
                <w:lang w:val="el-GR"/>
              </w:rPr>
              <w:t xml:space="preserve"> </w:t>
            </w:r>
            <w:r>
              <w:t>SC</w:t>
            </w:r>
            <w:r w:rsidRPr="00A00285">
              <w:rPr>
                <w:lang w:val="el-GR"/>
              </w:rPr>
              <w:t>-</w:t>
            </w:r>
            <w:r>
              <w:t>Duplex</w:t>
            </w:r>
            <w:r w:rsidRPr="00A00285">
              <w:rPr>
                <w:lang w:val="el-GR"/>
              </w:rPr>
              <w:t xml:space="preserve"> οι οποίες συνδέουν το χώρο του κεντρικού τηλεπικοινωνιακού κατανεμητή με το </w:t>
            </w:r>
            <w:r>
              <w:t>data</w:t>
            </w:r>
            <w:r w:rsidRPr="00A00285">
              <w:rPr>
                <w:lang w:val="el-GR"/>
              </w:rPr>
              <w:t xml:space="preserve"> </w:t>
            </w:r>
            <w:r>
              <w:t>center</w:t>
            </w:r>
            <w:r w:rsidR="000E1220" w:rsidRPr="00485DBD">
              <w:rPr>
                <w:lang w:val="el-GR"/>
              </w:rPr>
              <w:t xml:space="preserve"> </w:t>
            </w:r>
            <w:r w:rsidR="000E1220">
              <w:rPr>
                <w:lang w:val="el-GR"/>
              </w:rPr>
              <w:t xml:space="preserve">(σημείο </w:t>
            </w:r>
            <w:r w:rsidR="009F3FBC">
              <w:rPr>
                <w:lang w:val="el-GR"/>
              </w:rPr>
              <w:t>1.1.5.2</w:t>
            </w:r>
            <w:r w:rsidR="000E1220">
              <w:rPr>
                <w:lang w:val="el-GR"/>
              </w:rPr>
              <w:t>.5.4 (</w:t>
            </w:r>
            <w:r w:rsidR="000E1220">
              <w:rPr>
                <w:lang w:val="en-US"/>
              </w:rPr>
              <w:t>Rack</w:t>
            </w:r>
            <w:r w:rsidR="000E1220" w:rsidRPr="0096012A">
              <w:rPr>
                <w:lang w:val="el-GR"/>
              </w:rPr>
              <w:t xml:space="preserve"> </w:t>
            </w:r>
            <w:r w:rsidR="000E1220">
              <w:rPr>
                <w:lang w:val="el-GR"/>
              </w:rPr>
              <w:t>Γ)</w:t>
            </w:r>
            <w:r w:rsidR="000E1220" w:rsidRPr="00485DBD">
              <w:rPr>
                <w:lang w:val="el-GR"/>
              </w:rPr>
              <w:t>)</w:t>
            </w:r>
          </w:p>
          <w:p w14:paraId="6F5C6FC0" w14:textId="0CE0C7A7" w:rsidR="007E3CB9" w:rsidRPr="00A00285" w:rsidRDefault="007E3CB9" w:rsidP="007E3CB9">
            <w:pPr>
              <w:rPr>
                <w:lang w:val="el-GR"/>
              </w:rPr>
            </w:pPr>
            <w:r w:rsidRPr="00A00285">
              <w:rPr>
                <w:lang w:val="el-GR"/>
              </w:rPr>
              <w:t>10.</w:t>
            </w:r>
            <w:r w:rsidRPr="00A00285">
              <w:rPr>
                <w:lang w:val="el-GR"/>
              </w:rPr>
              <w:tab/>
              <w:t xml:space="preserve">Ένα (01) οπτικό </w:t>
            </w:r>
            <w:r>
              <w:t>patch</w:t>
            </w:r>
            <w:r w:rsidRPr="00A00285">
              <w:rPr>
                <w:lang w:val="el-GR"/>
              </w:rPr>
              <w:t xml:space="preserve"> </w:t>
            </w:r>
            <w:r>
              <w:t>panel</w:t>
            </w:r>
            <w:r w:rsidRPr="00A00285">
              <w:rPr>
                <w:lang w:val="el-GR"/>
              </w:rPr>
              <w:t xml:space="preserve"> για διασύνδεση του </w:t>
            </w:r>
            <w:r>
              <w:t>data</w:t>
            </w:r>
            <w:r w:rsidRPr="00A00285">
              <w:rPr>
                <w:lang w:val="el-GR"/>
              </w:rPr>
              <w:t xml:space="preserve"> </w:t>
            </w:r>
            <w:r>
              <w:t>center</w:t>
            </w:r>
            <w:r w:rsidRPr="00A00285">
              <w:rPr>
                <w:lang w:val="el-GR"/>
              </w:rPr>
              <w:t xml:space="preserve"> με τον 4ο όροφο του ίδιου κτηρίου.</w:t>
            </w:r>
            <w:r w:rsidR="000E1220">
              <w:rPr>
                <w:lang w:val="el-GR"/>
              </w:rPr>
              <w:t xml:space="preserve"> (σημείο </w:t>
            </w:r>
            <w:r w:rsidR="009F3FBC">
              <w:rPr>
                <w:lang w:val="el-GR"/>
              </w:rPr>
              <w:t>1.1.5.2</w:t>
            </w:r>
            <w:r w:rsidR="000E1220">
              <w:rPr>
                <w:lang w:val="el-GR"/>
              </w:rPr>
              <w:t>.5.4 (</w:t>
            </w:r>
            <w:r w:rsidR="000E1220">
              <w:rPr>
                <w:lang w:val="en-US"/>
              </w:rPr>
              <w:t>Rack</w:t>
            </w:r>
            <w:r w:rsidR="000E1220" w:rsidRPr="0096012A">
              <w:rPr>
                <w:lang w:val="el-GR"/>
              </w:rPr>
              <w:t xml:space="preserve"> </w:t>
            </w:r>
            <w:r w:rsidR="000E1220">
              <w:rPr>
                <w:lang w:val="en-US"/>
              </w:rPr>
              <w:t>E</w:t>
            </w:r>
            <w:r w:rsidR="000E1220">
              <w:rPr>
                <w:lang w:val="el-GR"/>
              </w:rPr>
              <w:t>)</w:t>
            </w:r>
            <w:r w:rsidRPr="00A00285">
              <w:rPr>
                <w:lang w:val="el-GR"/>
              </w:rPr>
              <w:t xml:space="preserve"> </w:t>
            </w:r>
          </w:p>
          <w:p w14:paraId="48380CBD" w14:textId="77777777" w:rsidR="007E3CB9" w:rsidRPr="00A00285" w:rsidRDefault="007E3CB9" w:rsidP="007E3CB9">
            <w:pPr>
              <w:rPr>
                <w:lang w:val="el-GR"/>
              </w:rPr>
            </w:pPr>
          </w:p>
          <w:p w14:paraId="294D8F65" w14:textId="77777777" w:rsidR="007E3CB9" w:rsidRPr="00A00285" w:rsidRDefault="007E3CB9" w:rsidP="007E3CB9">
            <w:pPr>
              <w:rPr>
                <w:lang w:val="el-GR"/>
              </w:rPr>
            </w:pPr>
            <w:r w:rsidRPr="00A00285">
              <w:rPr>
                <w:lang w:val="el-GR"/>
              </w:rPr>
              <w:t xml:space="preserve">(Διευκρινίζεται ότι ο Ανάδοχος δεν θα ευθύνεται για τυχόν βλάβες που τυχον παρουσιαστούν κατά την εν λόγω διαδικασία. Η υποχρέωση του είναι να απενεργοποιηθούν, να αποξηλωθούν, να εγκατασταθούν εκ νέου στο νέο </w:t>
            </w:r>
            <w:r>
              <w:rPr>
                <w:lang w:val="en-US"/>
              </w:rPr>
              <w:t>data</w:t>
            </w:r>
            <w:r w:rsidRPr="00A00285">
              <w:rPr>
                <w:lang w:val="el-GR"/>
              </w:rPr>
              <w:t xml:space="preserve"> </w:t>
            </w:r>
            <w:r>
              <w:rPr>
                <w:lang w:val="en-US"/>
              </w:rPr>
              <w:t>center</w:t>
            </w:r>
            <w:r w:rsidRPr="00A00285">
              <w:rPr>
                <w:lang w:val="el-GR"/>
              </w:rPr>
              <w:t xml:space="preserve"> και να εργοποιηθούν </w:t>
            </w:r>
            <w:r w:rsidRPr="00A00285">
              <w:rPr>
                <w:lang w:val="el-GR"/>
              </w:rPr>
              <w:lastRenderedPageBreak/>
              <w:t>τα υφιστάμενα συστήματα στη νέα υποδομή με τις ίδιες δικτυακές ρυθμίσεις χωρίς να απαιτείται να προβεί σε ειδικές παραμετροποιήσεις στο εσωτερικό αυτών, πχ των εικονικών μηχανών κλπ. Προς τούτο ο ανάδοχος θα λάβει υπόψη ότι στη νέα υποδομή είναι επιθυμητό να διατηρηθεί η υφιστάμενη ΙΡ διευθυνσιοδότηση των συστημάτων. Σε περίπτωση που ο ανάδοχος προτείνει διαφορετικό σχήμα διευθυνσιοδότησης θα αναλάβει να υλοποιήσει όλες τις απαραίτητες τροποποιήσεις στον υφιστάμενο εξοπλισμό.)</w:t>
            </w:r>
          </w:p>
        </w:tc>
        <w:tc>
          <w:tcPr>
            <w:tcW w:w="1116" w:type="dxa"/>
            <w:shd w:val="clear" w:color="auto" w:fill="auto"/>
            <w:vAlign w:val="center"/>
          </w:tcPr>
          <w:p w14:paraId="1F82DC47" w14:textId="77777777" w:rsidR="007E3CB9" w:rsidRPr="001E7ACE" w:rsidRDefault="007E3CB9" w:rsidP="007E3CB9">
            <w:pPr>
              <w:jc w:val="center"/>
              <w:rPr>
                <w:lang w:eastAsia="el-GR"/>
              </w:rPr>
            </w:pPr>
            <w:r w:rsidRPr="001E7ACE">
              <w:rPr>
                <w:lang w:eastAsia="el-GR"/>
              </w:rPr>
              <w:lastRenderedPageBreak/>
              <w:t>ΝΑΙ</w:t>
            </w:r>
          </w:p>
        </w:tc>
        <w:tc>
          <w:tcPr>
            <w:tcW w:w="1010" w:type="dxa"/>
            <w:shd w:val="clear" w:color="auto" w:fill="auto"/>
          </w:tcPr>
          <w:p w14:paraId="7A494750" w14:textId="77777777" w:rsidR="007E3CB9" w:rsidRPr="00540074" w:rsidRDefault="007E3CB9" w:rsidP="007E3CB9"/>
        </w:tc>
        <w:tc>
          <w:tcPr>
            <w:tcW w:w="998" w:type="dxa"/>
            <w:gridSpan w:val="2"/>
            <w:shd w:val="clear" w:color="auto" w:fill="auto"/>
          </w:tcPr>
          <w:p w14:paraId="6841B8C1" w14:textId="77777777" w:rsidR="007E3CB9" w:rsidRPr="00540074" w:rsidRDefault="007E3CB9" w:rsidP="007E3CB9"/>
        </w:tc>
      </w:tr>
    </w:tbl>
    <w:p w14:paraId="56215EE5" w14:textId="77777777" w:rsidR="007E3CB9" w:rsidRDefault="007E3CB9">
      <w:pPr>
        <w:rPr>
          <w:b/>
        </w:rPr>
      </w:pPr>
      <w:bookmarkStart w:id="667" w:name="_Toc14345967"/>
      <w:bookmarkStart w:id="668" w:name="_Toc14345973"/>
      <w:bookmarkStart w:id="669" w:name="_Toc14345979"/>
      <w:bookmarkStart w:id="670" w:name="_Toc14345985"/>
      <w:bookmarkStart w:id="671" w:name="_Toc14345991"/>
      <w:bookmarkStart w:id="672" w:name="_Toc14345997"/>
      <w:bookmarkStart w:id="673" w:name="_Toc14346003"/>
      <w:bookmarkStart w:id="674" w:name="_Toc14346009"/>
      <w:bookmarkStart w:id="675" w:name="_Toc14346015"/>
      <w:bookmarkStart w:id="676" w:name="_Toc14346021"/>
      <w:bookmarkEnd w:id="667"/>
      <w:bookmarkEnd w:id="668"/>
      <w:bookmarkEnd w:id="669"/>
      <w:bookmarkEnd w:id="670"/>
      <w:bookmarkEnd w:id="671"/>
      <w:bookmarkEnd w:id="672"/>
      <w:bookmarkEnd w:id="673"/>
      <w:bookmarkEnd w:id="674"/>
      <w:bookmarkEnd w:id="675"/>
      <w:bookmarkEnd w:id="676"/>
    </w:p>
    <w:p w14:paraId="59426AF4"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bookmarkStart w:id="677" w:name="_Toc44517565"/>
      <w:bookmarkStart w:id="678" w:name="_Toc44931932"/>
      <w:bookmarkStart w:id="679" w:name="_Ref45019448"/>
      <w:bookmarkStart w:id="680" w:name="_Toc49256448"/>
      <w:bookmarkStart w:id="681" w:name="_Toc57294010"/>
      <w:r w:rsidRPr="00A00285">
        <w:rPr>
          <w:lang w:val="el-GR"/>
        </w:rPr>
        <w:t xml:space="preserve">Ειδικές Εργασίες για το υφιστάμενο </w:t>
      </w:r>
      <w:r w:rsidRPr="00AD49B3">
        <w:t>data</w:t>
      </w:r>
      <w:r w:rsidRPr="00A00285">
        <w:rPr>
          <w:lang w:val="el-GR"/>
        </w:rPr>
        <w:t xml:space="preserve"> </w:t>
      </w:r>
      <w:r w:rsidRPr="00AD49B3">
        <w:t>center</w:t>
      </w:r>
      <w:r w:rsidRPr="00A00285">
        <w:rPr>
          <w:lang w:val="el-GR"/>
        </w:rPr>
        <w:t xml:space="preserve"> Κτηρίου Α</w:t>
      </w:r>
      <w:bookmarkEnd w:id="677"/>
      <w:bookmarkEnd w:id="678"/>
      <w:bookmarkEnd w:id="679"/>
      <w:bookmarkEnd w:id="680"/>
      <w:bookmarkEnd w:id="681"/>
    </w:p>
    <w:p w14:paraId="08DC3254" w14:textId="77777777"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471D9BAF" w14:textId="77777777" w:rsidTr="007E3CB9">
        <w:trPr>
          <w:gridAfter w:val="1"/>
          <w:wAfter w:w="6" w:type="dxa"/>
          <w:tblHeader/>
          <w:jc w:val="center"/>
        </w:trPr>
        <w:tc>
          <w:tcPr>
            <w:tcW w:w="709" w:type="dxa"/>
            <w:shd w:val="clear" w:color="auto" w:fill="D9D9D9"/>
            <w:vAlign w:val="center"/>
          </w:tcPr>
          <w:p w14:paraId="028376EB"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0875C3E8"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28E9470B"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18573E77"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66041EC7" w14:textId="77777777" w:rsidR="007E3CB9" w:rsidRPr="00B128E6" w:rsidRDefault="007E3CB9" w:rsidP="007E3CB9">
            <w:pPr>
              <w:jc w:val="center"/>
              <w:rPr>
                <w:b/>
              </w:rPr>
            </w:pPr>
            <w:r w:rsidRPr="00B128E6">
              <w:rPr>
                <w:b/>
              </w:rPr>
              <w:t>Παραπομπή</w:t>
            </w:r>
          </w:p>
        </w:tc>
      </w:tr>
      <w:tr w:rsidR="007E3CB9" w:rsidRPr="00540074" w14:paraId="1810802A" w14:textId="77777777" w:rsidTr="007E3CB9">
        <w:trPr>
          <w:jc w:val="center"/>
        </w:trPr>
        <w:tc>
          <w:tcPr>
            <w:tcW w:w="709" w:type="dxa"/>
            <w:shd w:val="clear" w:color="auto" w:fill="auto"/>
            <w:vAlign w:val="center"/>
          </w:tcPr>
          <w:p w14:paraId="55EA7392" w14:textId="77777777" w:rsidR="007E3CB9" w:rsidRPr="00540074" w:rsidRDefault="007E3CB9" w:rsidP="00F4289F">
            <w:pPr>
              <w:numPr>
                <w:ilvl w:val="0"/>
                <w:numId w:val="342"/>
              </w:numPr>
              <w:suppressAutoHyphens w:val="0"/>
              <w:spacing w:before="0" w:after="0"/>
              <w:contextualSpacing w:val="0"/>
              <w:jc w:val="center"/>
            </w:pPr>
          </w:p>
        </w:tc>
        <w:tc>
          <w:tcPr>
            <w:tcW w:w="6663" w:type="dxa"/>
            <w:shd w:val="clear" w:color="auto" w:fill="auto"/>
          </w:tcPr>
          <w:p w14:paraId="1E609091" w14:textId="77777777" w:rsidR="007E3CB9" w:rsidRPr="00A00285" w:rsidRDefault="007E3CB9" w:rsidP="007E3CB9">
            <w:pPr>
              <w:rPr>
                <w:lang w:val="el-GR"/>
              </w:rPr>
            </w:pPr>
            <w:r w:rsidRPr="00A00285">
              <w:rPr>
                <w:lang w:val="el-GR"/>
              </w:rPr>
              <w:t xml:space="preserve">Θα γίνει αποξήλωση του συνόλου του ενεργού και του παθητικού εξοπλισμού που βρίσκεται στο υφιστάμενο </w:t>
            </w:r>
            <w:r>
              <w:rPr>
                <w:lang w:val="en-US"/>
              </w:rPr>
              <w:t>data</w:t>
            </w:r>
            <w:r w:rsidRPr="00A00285">
              <w:rPr>
                <w:lang w:val="el-GR"/>
              </w:rPr>
              <w:t xml:space="preserve"> </w:t>
            </w:r>
            <w:r>
              <w:rPr>
                <w:lang w:val="en-US"/>
              </w:rPr>
              <w:t>center</w:t>
            </w:r>
            <w:r w:rsidRPr="00A00285">
              <w:rPr>
                <w:lang w:val="el-GR"/>
              </w:rPr>
              <w:t xml:space="preserve"> (καλωδιώσεις,  κλιμαστικές συσκευές, ικριώματα, μηχανογραφικός και δικτυακός εξοπλισμός). </w:t>
            </w:r>
          </w:p>
          <w:p w14:paraId="7996CD0F" w14:textId="1181EED8" w:rsidR="007E3CB9" w:rsidRPr="00A00285" w:rsidRDefault="007E3CB9" w:rsidP="007E3CB9">
            <w:pPr>
              <w:rPr>
                <w:lang w:val="el-GR"/>
              </w:rPr>
            </w:pPr>
            <w:r w:rsidRPr="00A00285">
              <w:rPr>
                <w:lang w:val="el-GR"/>
              </w:rPr>
              <w:t xml:space="preserve">Ιδιαιτέρως για το τα δύο (02) </w:t>
            </w:r>
            <w:r>
              <w:t>Patch</w:t>
            </w:r>
            <w:r w:rsidRPr="00A00285">
              <w:rPr>
                <w:lang w:val="el-GR"/>
              </w:rPr>
              <w:t xml:space="preserve"> </w:t>
            </w:r>
            <w:r>
              <w:t>Panels</w:t>
            </w:r>
            <w:r w:rsidRPr="00A00285">
              <w:rPr>
                <w:lang w:val="el-GR"/>
              </w:rPr>
              <w:t xml:space="preserve"> </w:t>
            </w:r>
            <w:r>
              <w:t>UTP</w:t>
            </w:r>
            <w:r w:rsidRPr="00A00285">
              <w:rPr>
                <w:lang w:val="el-GR"/>
              </w:rPr>
              <w:t xml:space="preserve"> </w:t>
            </w:r>
            <w:r>
              <w:t>CAT</w:t>
            </w:r>
            <w:r w:rsidRPr="00A00285">
              <w:rPr>
                <w:lang w:val="el-GR"/>
              </w:rPr>
              <w:t>6 στα οποία μεικτονομούνται οι οριζόντιες καλωδιώσεις της Ομάδας Τεχνικής Υποστήριξης (</w:t>
            </w:r>
            <w:r>
              <w:t>OTY</w:t>
            </w:r>
            <w:r w:rsidRPr="00A00285">
              <w:rPr>
                <w:lang w:val="el-GR"/>
              </w:rPr>
              <w:t xml:space="preserve">) που φιλοξενείται σε παρακείμενο γραφείο του υφιστάμενου </w:t>
            </w:r>
            <w:r>
              <w:t>data</w:t>
            </w:r>
            <w:r w:rsidRPr="00A00285">
              <w:rPr>
                <w:lang w:val="el-GR"/>
              </w:rPr>
              <w:t xml:space="preserve"> </w:t>
            </w:r>
            <w:r>
              <w:t>center</w:t>
            </w:r>
            <w:r w:rsidRPr="00A00285">
              <w:rPr>
                <w:lang w:val="el-GR"/>
              </w:rPr>
              <w:t xml:space="preserve">) </w:t>
            </w:r>
            <w:r w:rsidR="000E1220">
              <w:rPr>
                <w:lang w:val="el-GR"/>
              </w:rPr>
              <w:t xml:space="preserve">(σημείο </w:t>
            </w:r>
            <w:r w:rsidR="009F3FBC">
              <w:rPr>
                <w:lang w:val="el-GR"/>
              </w:rPr>
              <w:t>1.1.5.2</w:t>
            </w:r>
            <w:r w:rsidR="000E1220">
              <w:rPr>
                <w:lang w:val="el-GR"/>
              </w:rPr>
              <w:t>.5.4 (</w:t>
            </w:r>
            <w:r w:rsidR="000E1220">
              <w:rPr>
                <w:lang w:val="en-US"/>
              </w:rPr>
              <w:t>Rack</w:t>
            </w:r>
            <w:r w:rsidR="000E1220" w:rsidRPr="0096012A">
              <w:rPr>
                <w:lang w:val="el-GR"/>
              </w:rPr>
              <w:t xml:space="preserve"> </w:t>
            </w:r>
            <w:r w:rsidR="000E1220">
              <w:rPr>
                <w:lang w:val="el-GR"/>
              </w:rPr>
              <w:t>Γ)</w:t>
            </w:r>
            <w:r w:rsidR="000E1220" w:rsidRPr="00485DBD">
              <w:rPr>
                <w:lang w:val="el-GR"/>
              </w:rPr>
              <w:t>)</w:t>
            </w:r>
            <w:r w:rsidRPr="00A00285">
              <w:rPr>
                <w:lang w:val="el-GR"/>
              </w:rPr>
              <w:t xml:space="preserve"> ισχύει το εξής:</w:t>
            </w:r>
          </w:p>
          <w:p w14:paraId="2945B61B" w14:textId="77777777" w:rsidR="007E3CB9" w:rsidRPr="00A00285" w:rsidRDefault="007E3CB9" w:rsidP="007E3CB9">
            <w:pPr>
              <w:rPr>
                <w:lang w:val="el-GR"/>
              </w:rPr>
            </w:pPr>
            <w:r w:rsidRPr="00A00285">
              <w:rPr>
                <w:lang w:val="el-GR"/>
              </w:rPr>
              <w:t xml:space="preserve">Τα εν λόγω </w:t>
            </w:r>
            <w:r>
              <w:rPr>
                <w:lang w:val="en-US"/>
              </w:rPr>
              <w:t>patch</w:t>
            </w:r>
            <w:r w:rsidRPr="00A00285">
              <w:rPr>
                <w:lang w:val="el-GR"/>
              </w:rPr>
              <w:t xml:space="preserve"> </w:t>
            </w:r>
            <w:r>
              <w:rPr>
                <w:lang w:val="en-US"/>
              </w:rPr>
              <w:t>panels</w:t>
            </w:r>
            <w:r w:rsidRPr="00A00285">
              <w:rPr>
                <w:lang w:val="el-GR"/>
              </w:rPr>
              <w:t xml:space="preserve"> θα μεταφερθούν σε παρακείμενο χώρο σε διαφορετικό σημείο σε ικρίωμα που θα παρασχεθεί από τον φορεά. Στο ίδιο ικρίωμα θα εγκατασταθεί ο υπό προμήθεια ενεργός εξοπλισμός του υποκατανεμητή 2.5.</w:t>
            </w:r>
          </w:p>
          <w:p w14:paraId="7267F4CF" w14:textId="77777777" w:rsidR="007E3CB9" w:rsidRPr="00A00285" w:rsidRDefault="007E3CB9" w:rsidP="007E3CB9">
            <w:pPr>
              <w:rPr>
                <w:lang w:val="el-GR"/>
              </w:rPr>
            </w:pPr>
            <w:r w:rsidRPr="00A00285">
              <w:rPr>
                <w:lang w:val="el-GR"/>
              </w:rPr>
              <w:t>Εν λόγω εργασίες θα πραγματοποιηθούν από τον ανάδοχο.</w:t>
            </w:r>
          </w:p>
        </w:tc>
        <w:tc>
          <w:tcPr>
            <w:tcW w:w="1116" w:type="dxa"/>
            <w:shd w:val="clear" w:color="auto" w:fill="auto"/>
            <w:vAlign w:val="center"/>
          </w:tcPr>
          <w:p w14:paraId="1927A296"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209511DC" w14:textId="77777777" w:rsidR="007E3CB9" w:rsidRPr="00540074" w:rsidRDefault="007E3CB9" w:rsidP="007E3CB9"/>
        </w:tc>
        <w:tc>
          <w:tcPr>
            <w:tcW w:w="998" w:type="dxa"/>
            <w:gridSpan w:val="2"/>
            <w:shd w:val="clear" w:color="auto" w:fill="auto"/>
          </w:tcPr>
          <w:p w14:paraId="11DAF5B3" w14:textId="77777777" w:rsidR="007E3CB9" w:rsidRPr="00540074" w:rsidRDefault="007E3CB9" w:rsidP="007E3CB9"/>
        </w:tc>
      </w:tr>
      <w:tr w:rsidR="007E3CB9" w:rsidRPr="00540074" w14:paraId="079C84B6" w14:textId="77777777" w:rsidTr="007E3CB9">
        <w:trPr>
          <w:jc w:val="center"/>
        </w:trPr>
        <w:tc>
          <w:tcPr>
            <w:tcW w:w="709" w:type="dxa"/>
            <w:shd w:val="clear" w:color="auto" w:fill="auto"/>
            <w:vAlign w:val="center"/>
          </w:tcPr>
          <w:p w14:paraId="4C117E35" w14:textId="77777777" w:rsidR="007E3CB9" w:rsidRPr="00540074" w:rsidRDefault="007E3CB9" w:rsidP="00F4289F">
            <w:pPr>
              <w:numPr>
                <w:ilvl w:val="0"/>
                <w:numId w:val="342"/>
              </w:numPr>
              <w:suppressAutoHyphens w:val="0"/>
              <w:spacing w:before="0" w:after="0"/>
              <w:contextualSpacing w:val="0"/>
              <w:jc w:val="center"/>
            </w:pPr>
          </w:p>
        </w:tc>
        <w:tc>
          <w:tcPr>
            <w:tcW w:w="6663" w:type="dxa"/>
            <w:shd w:val="clear" w:color="auto" w:fill="auto"/>
          </w:tcPr>
          <w:p w14:paraId="5623A4DF" w14:textId="77777777" w:rsidR="007E3CB9" w:rsidRPr="00C165DB" w:rsidRDefault="007E3CB9" w:rsidP="007E3CB9">
            <w:r w:rsidRPr="00A00285">
              <w:rPr>
                <w:lang w:val="el-GR"/>
              </w:rPr>
              <w:t xml:space="preserve">Στα καλώδια </w:t>
            </w:r>
            <w:r w:rsidRPr="00DD77A2">
              <w:rPr>
                <w:lang w:val="en-US"/>
              </w:rPr>
              <w:t>UTP</w:t>
            </w:r>
            <w:r w:rsidRPr="00A00285">
              <w:rPr>
                <w:lang w:val="el-GR"/>
              </w:rPr>
              <w:t xml:space="preserve"> που θα προκύψουν από την αποξήλωση των υποκατανεμητών θα τοποθετηθούν ακροδέκτες </w:t>
            </w:r>
            <w:r w:rsidRPr="00DD77A2">
              <w:rPr>
                <w:lang w:val="en-US"/>
              </w:rPr>
              <w:t>RJ</w:t>
            </w:r>
            <w:r w:rsidRPr="00A00285">
              <w:rPr>
                <w:lang w:val="el-GR"/>
              </w:rPr>
              <w:t xml:space="preserve">45, θα ελεγχθεί η λειτουργία τους και θα παραδοθούν στον φορέα. </w:t>
            </w:r>
            <w:r w:rsidRPr="00DD77A2">
              <w:t>Ο εκτιμώμενος αριθμός τους ανέρχεται σε 500 καλώδια.</w:t>
            </w:r>
          </w:p>
        </w:tc>
        <w:tc>
          <w:tcPr>
            <w:tcW w:w="1116" w:type="dxa"/>
            <w:shd w:val="clear" w:color="auto" w:fill="auto"/>
            <w:vAlign w:val="center"/>
          </w:tcPr>
          <w:p w14:paraId="3078F540"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2B6563DB" w14:textId="77777777" w:rsidR="007E3CB9" w:rsidRPr="00540074" w:rsidRDefault="007E3CB9" w:rsidP="007E3CB9"/>
        </w:tc>
        <w:tc>
          <w:tcPr>
            <w:tcW w:w="998" w:type="dxa"/>
            <w:gridSpan w:val="2"/>
            <w:shd w:val="clear" w:color="auto" w:fill="auto"/>
          </w:tcPr>
          <w:p w14:paraId="6BB48699" w14:textId="77777777" w:rsidR="007E3CB9" w:rsidRPr="00540074" w:rsidRDefault="007E3CB9" w:rsidP="007E3CB9"/>
        </w:tc>
      </w:tr>
      <w:tr w:rsidR="007E3CB9" w:rsidRPr="00540074" w14:paraId="778DA234" w14:textId="77777777" w:rsidTr="007E3CB9">
        <w:trPr>
          <w:jc w:val="center"/>
        </w:trPr>
        <w:tc>
          <w:tcPr>
            <w:tcW w:w="709" w:type="dxa"/>
            <w:shd w:val="clear" w:color="auto" w:fill="auto"/>
            <w:vAlign w:val="center"/>
          </w:tcPr>
          <w:p w14:paraId="1A9BE79A" w14:textId="77777777" w:rsidR="007E3CB9" w:rsidRPr="00540074" w:rsidRDefault="007E3CB9" w:rsidP="00F4289F">
            <w:pPr>
              <w:numPr>
                <w:ilvl w:val="0"/>
                <w:numId w:val="342"/>
              </w:numPr>
              <w:suppressAutoHyphens w:val="0"/>
              <w:spacing w:before="0" w:after="0"/>
              <w:contextualSpacing w:val="0"/>
              <w:jc w:val="center"/>
            </w:pPr>
          </w:p>
        </w:tc>
        <w:tc>
          <w:tcPr>
            <w:tcW w:w="6663" w:type="dxa"/>
            <w:shd w:val="clear" w:color="auto" w:fill="auto"/>
          </w:tcPr>
          <w:p w14:paraId="6A10BC3C" w14:textId="77777777" w:rsidR="007E3CB9" w:rsidRPr="00A00285" w:rsidRDefault="007E3CB9" w:rsidP="007E3CB9">
            <w:pPr>
              <w:rPr>
                <w:lang w:val="el-GR"/>
              </w:rPr>
            </w:pPr>
            <w:r w:rsidRPr="00A00285">
              <w:rPr>
                <w:lang w:val="el-GR"/>
              </w:rPr>
              <w:t xml:space="preserve">Στον ίδιο χώρο θα εγκατασταθεί σε σημείο που θα υποδείξει ο Φορέας ένα από τα υπό προμήθεια συστήματα </w:t>
            </w:r>
            <w:r>
              <w:rPr>
                <w:lang w:val="en-US"/>
              </w:rPr>
              <w:t>UPS</w:t>
            </w:r>
            <w:r w:rsidRPr="00A00285">
              <w:rPr>
                <w:lang w:val="el-GR"/>
              </w:rPr>
              <w:t xml:space="preserve"> 20 </w:t>
            </w:r>
            <w:r>
              <w:rPr>
                <w:lang w:val="en-US"/>
              </w:rPr>
              <w:t>KVA</w:t>
            </w:r>
            <w:r w:rsidRPr="00A00285">
              <w:rPr>
                <w:lang w:val="el-GR"/>
              </w:rPr>
              <w:t xml:space="preserve">. Εν λόγω </w:t>
            </w:r>
            <w:r>
              <w:rPr>
                <w:lang w:val="en-US"/>
              </w:rPr>
              <w:t>UPS</w:t>
            </w:r>
            <w:r w:rsidRPr="00A00285">
              <w:rPr>
                <w:lang w:val="el-GR"/>
              </w:rPr>
              <w:t xml:space="preserve"> θα διασυνδεθεί με τους υφιστάμενους ηλεκτρολογικούς πίνακες </w:t>
            </w:r>
            <w:r>
              <w:rPr>
                <w:lang w:val="en-US"/>
              </w:rPr>
              <w:t>UPS</w:t>
            </w:r>
            <w:r w:rsidRPr="00A00285">
              <w:rPr>
                <w:lang w:val="el-GR"/>
              </w:rPr>
              <w:t xml:space="preserve"> από τους οποίους τροφοδοτούνται με ρεύμα ο χώρος του υφιστάμενου </w:t>
            </w:r>
            <w:r>
              <w:rPr>
                <w:lang w:val="en-US"/>
              </w:rPr>
              <w:t>data</w:t>
            </w:r>
            <w:r w:rsidRPr="00A00285">
              <w:rPr>
                <w:lang w:val="el-GR"/>
              </w:rPr>
              <w:t xml:space="preserve"> </w:t>
            </w:r>
            <w:r>
              <w:rPr>
                <w:lang w:val="en-US"/>
              </w:rPr>
              <w:t>center</w:t>
            </w:r>
            <w:r w:rsidRPr="00A00285">
              <w:rPr>
                <w:lang w:val="el-GR"/>
              </w:rPr>
              <w:t xml:space="preserve"> και 2 παρακείμενα γραφεία. Αναλυτική περιγραφή δίνεται σε ενότητα που ακολουθεί. Εν λόγω εργασίες θα πραγματοποιηθούν από τον ανάδοχο.</w:t>
            </w:r>
          </w:p>
        </w:tc>
        <w:tc>
          <w:tcPr>
            <w:tcW w:w="1116" w:type="dxa"/>
            <w:shd w:val="clear" w:color="auto" w:fill="auto"/>
            <w:vAlign w:val="center"/>
          </w:tcPr>
          <w:p w14:paraId="1F1239F8" w14:textId="77777777" w:rsidR="007E3CB9" w:rsidRPr="001E7ACE" w:rsidRDefault="007E3CB9" w:rsidP="007E3CB9">
            <w:pPr>
              <w:jc w:val="center"/>
              <w:rPr>
                <w:lang w:eastAsia="el-GR"/>
              </w:rPr>
            </w:pPr>
            <w:r>
              <w:rPr>
                <w:lang w:eastAsia="el-GR"/>
              </w:rPr>
              <w:t>ΝΑΙ</w:t>
            </w:r>
          </w:p>
        </w:tc>
        <w:tc>
          <w:tcPr>
            <w:tcW w:w="1010" w:type="dxa"/>
            <w:shd w:val="clear" w:color="auto" w:fill="auto"/>
          </w:tcPr>
          <w:p w14:paraId="19468F5A" w14:textId="77777777" w:rsidR="007E3CB9" w:rsidRPr="00540074" w:rsidRDefault="007E3CB9" w:rsidP="007E3CB9"/>
        </w:tc>
        <w:tc>
          <w:tcPr>
            <w:tcW w:w="998" w:type="dxa"/>
            <w:gridSpan w:val="2"/>
            <w:shd w:val="clear" w:color="auto" w:fill="auto"/>
          </w:tcPr>
          <w:p w14:paraId="42F62246" w14:textId="77777777" w:rsidR="007E3CB9" w:rsidRPr="00540074" w:rsidRDefault="007E3CB9" w:rsidP="007E3CB9"/>
        </w:tc>
      </w:tr>
      <w:tr w:rsidR="007E3CB9" w:rsidRPr="00540074" w14:paraId="70E0604E" w14:textId="77777777" w:rsidTr="007E3CB9">
        <w:trPr>
          <w:jc w:val="center"/>
        </w:trPr>
        <w:tc>
          <w:tcPr>
            <w:tcW w:w="709" w:type="dxa"/>
            <w:shd w:val="clear" w:color="auto" w:fill="auto"/>
            <w:vAlign w:val="center"/>
          </w:tcPr>
          <w:p w14:paraId="0F94AFBC" w14:textId="77777777" w:rsidR="007E3CB9" w:rsidRPr="00540074" w:rsidRDefault="007E3CB9" w:rsidP="00F4289F">
            <w:pPr>
              <w:numPr>
                <w:ilvl w:val="0"/>
                <w:numId w:val="342"/>
              </w:numPr>
              <w:suppressAutoHyphens w:val="0"/>
              <w:spacing w:before="0" w:after="0"/>
              <w:contextualSpacing w:val="0"/>
              <w:jc w:val="center"/>
            </w:pPr>
          </w:p>
        </w:tc>
        <w:tc>
          <w:tcPr>
            <w:tcW w:w="6663" w:type="dxa"/>
            <w:shd w:val="clear" w:color="auto" w:fill="auto"/>
          </w:tcPr>
          <w:p w14:paraId="5626891A" w14:textId="77777777" w:rsidR="007E3CB9" w:rsidRPr="005E7B31" w:rsidRDefault="007E3CB9" w:rsidP="007E3CB9">
            <w:pPr>
              <w:rPr>
                <w:lang w:val="en-US"/>
              </w:rPr>
            </w:pPr>
            <w:r w:rsidRPr="00A00285">
              <w:rPr>
                <w:lang w:val="el-GR"/>
              </w:rPr>
              <w:t xml:space="preserve">Το υφιστάμενο </w:t>
            </w:r>
            <w:r>
              <w:rPr>
                <w:lang w:val="en-US"/>
              </w:rPr>
              <w:t>data</w:t>
            </w:r>
            <w:r w:rsidRPr="00A00285">
              <w:rPr>
                <w:lang w:val="el-GR"/>
              </w:rPr>
              <w:t xml:space="preserve"> </w:t>
            </w:r>
            <w:r>
              <w:rPr>
                <w:lang w:val="en-US"/>
              </w:rPr>
              <w:t>center</w:t>
            </w:r>
            <w:r w:rsidRPr="00A00285">
              <w:rPr>
                <w:lang w:val="el-GR"/>
              </w:rPr>
              <w:t xml:space="preserve"> θα μετατραπεί σε χώρο εκπαίδευσης – </w:t>
            </w:r>
            <w:r>
              <w:rPr>
                <w:lang w:val="en-US"/>
              </w:rPr>
              <w:t>conference</w:t>
            </w:r>
            <w:r w:rsidRPr="00A00285">
              <w:rPr>
                <w:lang w:val="el-GR"/>
              </w:rPr>
              <w:t xml:space="preserve"> </w:t>
            </w:r>
            <w:r>
              <w:rPr>
                <w:lang w:val="en-US"/>
              </w:rPr>
              <w:t>room</w:t>
            </w:r>
            <w:r w:rsidRPr="00A00285">
              <w:rPr>
                <w:lang w:val="el-GR"/>
              </w:rPr>
              <w:t xml:space="preserve">. </w:t>
            </w:r>
            <w:r>
              <w:t>Αναλυτική περιγραφή δίνεται σε ενότητα που ακολουθεί.</w:t>
            </w:r>
          </w:p>
        </w:tc>
        <w:tc>
          <w:tcPr>
            <w:tcW w:w="1116" w:type="dxa"/>
            <w:shd w:val="clear" w:color="auto" w:fill="auto"/>
            <w:vAlign w:val="center"/>
          </w:tcPr>
          <w:p w14:paraId="1F668111" w14:textId="77777777" w:rsidR="007E3CB9" w:rsidRPr="001E7ACE" w:rsidRDefault="007E3CB9" w:rsidP="007E3CB9">
            <w:pPr>
              <w:jc w:val="center"/>
              <w:rPr>
                <w:lang w:eastAsia="el-GR"/>
              </w:rPr>
            </w:pPr>
            <w:r>
              <w:rPr>
                <w:lang w:eastAsia="el-GR"/>
              </w:rPr>
              <w:t>ΝΑΙ</w:t>
            </w:r>
          </w:p>
        </w:tc>
        <w:tc>
          <w:tcPr>
            <w:tcW w:w="1010" w:type="dxa"/>
            <w:shd w:val="clear" w:color="auto" w:fill="auto"/>
          </w:tcPr>
          <w:p w14:paraId="3A721BC1" w14:textId="77777777" w:rsidR="007E3CB9" w:rsidRPr="00540074" w:rsidRDefault="007E3CB9" w:rsidP="007E3CB9"/>
        </w:tc>
        <w:tc>
          <w:tcPr>
            <w:tcW w:w="998" w:type="dxa"/>
            <w:gridSpan w:val="2"/>
            <w:shd w:val="clear" w:color="auto" w:fill="auto"/>
          </w:tcPr>
          <w:p w14:paraId="469F85E4" w14:textId="77777777" w:rsidR="007E3CB9" w:rsidRPr="00540074" w:rsidRDefault="007E3CB9" w:rsidP="007E3CB9"/>
        </w:tc>
      </w:tr>
    </w:tbl>
    <w:p w14:paraId="638ED6AB" w14:textId="77777777" w:rsidR="0035655B" w:rsidRPr="00485DBD" w:rsidRDefault="0035655B" w:rsidP="00485DBD">
      <w:pPr>
        <w:rPr>
          <w:lang w:val="el-GR"/>
        </w:rPr>
      </w:pPr>
    </w:p>
    <w:p w14:paraId="6ADB806D"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r w:rsidRPr="00A00285">
        <w:rPr>
          <w:rFonts w:ascii="Calibri" w:eastAsia="Calibri" w:hAnsi="Calibri"/>
          <w:color w:val="auto"/>
          <w:sz w:val="22"/>
          <w:lang w:val="el-GR"/>
        </w:rPr>
        <w:br w:type="page"/>
      </w:r>
      <w:bookmarkStart w:id="682" w:name="_Toc44517566"/>
      <w:bookmarkStart w:id="683" w:name="_Toc44931933"/>
      <w:bookmarkStart w:id="684" w:name="_Ref45019473"/>
      <w:bookmarkStart w:id="685" w:name="_Toc49256449"/>
      <w:bookmarkStart w:id="686" w:name="_Toc57294011"/>
      <w:r w:rsidRPr="00A00285">
        <w:rPr>
          <w:lang w:val="el-GR"/>
        </w:rPr>
        <w:lastRenderedPageBreak/>
        <w:t xml:space="preserve">Ειδικές Εργασίες και Εξοπλισμός για το </w:t>
      </w:r>
      <w:r w:rsidRPr="00AD49B3">
        <w:t>data</w:t>
      </w:r>
      <w:r w:rsidRPr="00A00285">
        <w:rPr>
          <w:lang w:val="el-GR"/>
        </w:rPr>
        <w:t xml:space="preserve"> </w:t>
      </w:r>
      <w:r w:rsidRPr="00AD49B3">
        <w:t>center</w:t>
      </w:r>
      <w:r w:rsidRPr="00A00285">
        <w:rPr>
          <w:lang w:val="el-GR"/>
        </w:rPr>
        <w:t xml:space="preserve"> Κτηρίου Β</w:t>
      </w:r>
      <w:bookmarkEnd w:id="682"/>
      <w:bookmarkEnd w:id="683"/>
      <w:bookmarkEnd w:id="684"/>
      <w:bookmarkEnd w:id="685"/>
      <w:bookmarkEnd w:id="686"/>
    </w:p>
    <w:p w14:paraId="41C1FCCF" w14:textId="77777777"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52012331" w14:textId="77777777" w:rsidTr="007E3CB9">
        <w:trPr>
          <w:gridAfter w:val="1"/>
          <w:wAfter w:w="6" w:type="dxa"/>
          <w:tblHeader/>
          <w:jc w:val="center"/>
        </w:trPr>
        <w:tc>
          <w:tcPr>
            <w:tcW w:w="709" w:type="dxa"/>
            <w:shd w:val="clear" w:color="auto" w:fill="D9D9D9"/>
            <w:vAlign w:val="center"/>
          </w:tcPr>
          <w:p w14:paraId="4A0C6293"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582E75EC"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096EB462"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70AB850"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714DD569" w14:textId="77777777" w:rsidR="007E3CB9" w:rsidRPr="00B128E6" w:rsidRDefault="007E3CB9" w:rsidP="007E3CB9">
            <w:pPr>
              <w:jc w:val="center"/>
              <w:rPr>
                <w:b/>
              </w:rPr>
            </w:pPr>
            <w:r w:rsidRPr="00B128E6">
              <w:rPr>
                <w:b/>
              </w:rPr>
              <w:t>Παραπομπή</w:t>
            </w:r>
          </w:p>
        </w:tc>
      </w:tr>
      <w:tr w:rsidR="007E3CB9" w:rsidRPr="00540074" w14:paraId="09BD04E5" w14:textId="77777777" w:rsidTr="007E3CB9">
        <w:trPr>
          <w:jc w:val="center"/>
        </w:trPr>
        <w:tc>
          <w:tcPr>
            <w:tcW w:w="709" w:type="dxa"/>
            <w:shd w:val="clear" w:color="auto" w:fill="auto"/>
            <w:vAlign w:val="center"/>
          </w:tcPr>
          <w:p w14:paraId="10AFE6FF" w14:textId="77777777" w:rsidR="007E3CB9" w:rsidRPr="00540074" w:rsidRDefault="007E3CB9" w:rsidP="00F4289F">
            <w:pPr>
              <w:numPr>
                <w:ilvl w:val="0"/>
                <w:numId w:val="354"/>
              </w:numPr>
              <w:suppressAutoHyphens w:val="0"/>
              <w:spacing w:before="0" w:after="0"/>
              <w:contextualSpacing w:val="0"/>
              <w:jc w:val="center"/>
            </w:pPr>
          </w:p>
        </w:tc>
        <w:tc>
          <w:tcPr>
            <w:tcW w:w="6663" w:type="dxa"/>
            <w:shd w:val="clear" w:color="auto" w:fill="auto"/>
          </w:tcPr>
          <w:p w14:paraId="473D7018" w14:textId="77777777" w:rsidR="007E3CB9" w:rsidRPr="00A00285" w:rsidRDefault="007E3CB9" w:rsidP="007E3CB9">
            <w:pPr>
              <w:rPr>
                <w:lang w:val="el-GR"/>
              </w:rPr>
            </w:pPr>
            <w:r w:rsidRPr="00A00285">
              <w:rPr>
                <w:lang w:val="el-GR"/>
              </w:rPr>
              <w:t>Ο εξοπλισμός θα τοποθετηθεί εντός ικριωμάτων τα οποία θα προμηθεύσει ο ανάδοχος. Ο αριθμός των προτεινόμενων ικριωμάτων εκτιμάται ότι θα είναι δύο υπό την ακόλουθη λογική:</w:t>
            </w:r>
          </w:p>
        </w:tc>
        <w:tc>
          <w:tcPr>
            <w:tcW w:w="1116" w:type="dxa"/>
            <w:shd w:val="clear" w:color="auto" w:fill="auto"/>
            <w:vAlign w:val="center"/>
          </w:tcPr>
          <w:p w14:paraId="1B02300C"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DFA0258" w14:textId="77777777" w:rsidR="007E3CB9" w:rsidRPr="00540074" w:rsidRDefault="007E3CB9" w:rsidP="007E3CB9"/>
        </w:tc>
        <w:tc>
          <w:tcPr>
            <w:tcW w:w="998" w:type="dxa"/>
            <w:gridSpan w:val="2"/>
            <w:shd w:val="clear" w:color="auto" w:fill="auto"/>
          </w:tcPr>
          <w:p w14:paraId="3B38B679" w14:textId="77777777" w:rsidR="007E3CB9" w:rsidRPr="00540074" w:rsidRDefault="007E3CB9" w:rsidP="007E3CB9"/>
        </w:tc>
      </w:tr>
      <w:tr w:rsidR="007E3CB9" w:rsidRPr="00540074" w14:paraId="179EE214" w14:textId="77777777" w:rsidTr="007E3CB9">
        <w:trPr>
          <w:jc w:val="center"/>
        </w:trPr>
        <w:tc>
          <w:tcPr>
            <w:tcW w:w="709" w:type="dxa"/>
            <w:shd w:val="clear" w:color="auto" w:fill="auto"/>
            <w:vAlign w:val="center"/>
          </w:tcPr>
          <w:p w14:paraId="33717CDD" w14:textId="77777777" w:rsidR="007E3CB9" w:rsidRPr="00540074" w:rsidRDefault="007E3CB9" w:rsidP="00F4289F">
            <w:pPr>
              <w:numPr>
                <w:ilvl w:val="0"/>
                <w:numId w:val="354"/>
              </w:numPr>
              <w:suppressAutoHyphens w:val="0"/>
              <w:spacing w:before="0" w:after="0"/>
              <w:contextualSpacing w:val="0"/>
              <w:jc w:val="center"/>
            </w:pPr>
          </w:p>
        </w:tc>
        <w:tc>
          <w:tcPr>
            <w:tcW w:w="6663" w:type="dxa"/>
            <w:shd w:val="clear" w:color="auto" w:fill="auto"/>
          </w:tcPr>
          <w:p w14:paraId="23D0028D" w14:textId="77777777" w:rsidR="007E3CB9" w:rsidRPr="00A00285" w:rsidRDefault="007E3CB9" w:rsidP="007E3CB9">
            <w:pPr>
              <w:rPr>
                <w:lang w:val="el-GR"/>
              </w:rPr>
            </w:pPr>
            <w:r w:rsidRPr="00A00285">
              <w:rPr>
                <w:lang w:val="el-GR"/>
              </w:rPr>
              <w:t>(α) Στο 1</w:t>
            </w:r>
            <w:r w:rsidRPr="00A00285">
              <w:rPr>
                <w:vertAlign w:val="superscript"/>
                <w:lang w:val="el-GR"/>
              </w:rPr>
              <w:t>ο</w:t>
            </w:r>
            <w:r w:rsidRPr="00A00285">
              <w:rPr>
                <w:lang w:val="el-GR"/>
              </w:rPr>
              <w:t xml:space="preserve"> ικρίωμα θα καταλήξει η δομημένη καλωδίωση των οπτικών ινών του κτηρίου και θα εγκατασταθούν οι κεντρικοί μεταγωγείς.</w:t>
            </w:r>
          </w:p>
        </w:tc>
        <w:tc>
          <w:tcPr>
            <w:tcW w:w="1116" w:type="dxa"/>
            <w:shd w:val="clear" w:color="auto" w:fill="auto"/>
            <w:vAlign w:val="center"/>
          </w:tcPr>
          <w:p w14:paraId="7DFEB402"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2F4CBA4C" w14:textId="77777777" w:rsidR="007E3CB9" w:rsidRPr="00540074" w:rsidRDefault="007E3CB9" w:rsidP="007E3CB9"/>
        </w:tc>
        <w:tc>
          <w:tcPr>
            <w:tcW w:w="998" w:type="dxa"/>
            <w:gridSpan w:val="2"/>
            <w:shd w:val="clear" w:color="auto" w:fill="auto"/>
          </w:tcPr>
          <w:p w14:paraId="2D93BBF8" w14:textId="77777777" w:rsidR="007E3CB9" w:rsidRPr="00540074" w:rsidRDefault="007E3CB9" w:rsidP="007E3CB9"/>
        </w:tc>
      </w:tr>
      <w:tr w:rsidR="007E3CB9" w:rsidRPr="00540074" w14:paraId="1CA925D7" w14:textId="77777777" w:rsidTr="007E3CB9">
        <w:trPr>
          <w:jc w:val="center"/>
        </w:trPr>
        <w:tc>
          <w:tcPr>
            <w:tcW w:w="709" w:type="dxa"/>
            <w:shd w:val="clear" w:color="auto" w:fill="auto"/>
            <w:vAlign w:val="center"/>
          </w:tcPr>
          <w:p w14:paraId="4553C998" w14:textId="77777777" w:rsidR="007E3CB9" w:rsidRPr="00540074" w:rsidRDefault="007E3CB9" w:rsidP="00F4289F">
            <w:pPr>
              <w:numPr>
                <w:ilvl w:val="0"/>
                <w:numId w:val="354"/>
              </w:numPr>
              <w:suppressAutoHyphens w:val="0"/>
              <w:spacing w:before="0" w:after="0"/>
              <w:contextualSpacing w:val="0"/>
              <w:jc w:val="center"/>
            </w:pPr>
          </w:p>
        </w:tc>
        <w:tc>
          <w:tcPr>
            <w:tcW w:w="6663" w:type="dxa"/>
            <w:shd w:val="clear" w:color="auto" w:fill="auto"/>
          </w:tcPr>
          <w:p w14:paraId="3A69AC21" w14:textId="77777777" w:rsidR="007E3CB9" w:rsidRPr="00A00285" w:rsidRDefault="007E3CB9" w:rsidP="007E3CB9">
            <w:pPr>
              <w:rPr>
                <w:lang w:val="el-GR"/>
              </w:rPr>
            </w:pPr>
            <w:r w:rsidRPr="00A00285">
              <w:rPr>
                <w:lang w:val="el-GR"/>
              </w:rPr>
              <w:t>(β) Στο 2</w:t>
            </w:r>
            <w:r w:rsidRPr="00A00285">
              <w:rPr>
                <w:vertAlign w:val="superscript"/>
                <w:lang w:val="el-GR"/>
              </w:rPr>
              <w:t>ο</w:t>
            </w:r>
            <w:r w:rsidRPr="00A00285">
              <w:rPr>
                <w:lang w:val="el-GR"/>
              </w:rPr>
              <w:t xml:space="preserve">  ικρίωμα θα εγκατασταθούν οι μεταγωγείς του 1ου ορόφου καθώς και ο μηχανογραφικός εξοπλισμός που θα εγκατασταθεί στο Κτήριο Β.</w:t>
            </w:r>
          </w:p>
        </w:tc>
        <w:tc>
          <w:tcPr>
            <w:tcW w:w="1116" w:type="dxa"/>
            <w:shd w:val="clear" w:color="auto" w:fill="auto"/>
            <w:vAlign w:val="center"/>
          </w:tcPr>
          <w:p w14:paraId="02FD34A6"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46D982CB" w14:textId="77777777" w:rsidR="007E3CB9" w:rsidRPr="00540074" w:rsidRDefault="007E3CB9" w:rsidP="007E3CB9"/>
        </w:tc>
        <w:tc>
          <w:tcPr>
            <w:tcW w:w="998" w:type="dxa"/>
            <w:gridSpan w:val="2"/>
            <w:shd w:val="clear" w:color="auto" w:fill="auto"/>
          </w:tcPr>
          <w:p w14:paraId="217B9252" w14:textId="77777777" w:rsidR="007E3CB9" w:rsidRPr="00540074" w:rsidRDefault="007E3CB9" w:rsidP="007E3CB9"/>
        </w:tc>
      </w:tr>
      <w:tr w:rsidR="007E3CB9" w:rsidRPr="00540074" w14:paraId="6DA23CE8" w14:textId="77777777" w:rsidTr="007E3CB9">
        <w:trPr>
          <w:jc w:val="center"/>
        </w:trPr>
        <w:tc>
          <w:tcPr>
            <w:tcW w:w="709" w:type="dxa"/>
            <w:shd w:val="clear" w:color="auto" w:fill="auto"/>
            <w:vAlign w:val="center"/>
          </w:tcPr>
          <w:p w14:paraId="201D589D" w14:textId="77777777" w:rsidR="007E3CB9" w:rsidRPr="00540074" w:rsidRDefault="007E3CB9" w:rsidP="00F4289F">
            <w:pPr>
              <w:numPr>
                <w:ilvl w:val="0"/>
                <w:numId w:val="354"/>
              </w:numPr>
              <w:suppressAutoHyphens w:val="0"/>
              <w:spacing w:before="0" w:after="0"/>
              <w:contextualSpacing w:val="0"/>
              <w:jc w:val="center"/>
            </w:pPr>
          </w:p>
        </w:tc>
        <w:tc>
          <w:tcPr>
            <w:tcW w:w="6663" w:type="dxa"/>
            <w:shd w:val="clear" w:color="auto" w:fill="auto"/>
          </w:tcPr>
          <w:p w14:paraId="20DD38A8" w14:textId="77777777" w:rsidR="007E3CB9" w:rsidRPr="00A00285" w:rsidRDefault="007E3CB9" w:rsidP="007E3CB9">
            <w:pPr>
              <w:rPr>
                <w:lang w:val="el-GR"/>
              </w:rPr>
            </w:pPr>
            <w:r w:rsidRPr="00A00285">
              <w:rPr>
                <w:lang w:val="el-GR"/>
              </w:rPr>
              <w:t>Ο ανάδοχος θα αναλάβει την αποξήλωση των υφιστάμενων ανενεργών καλωδίων χαλκού και οπτικών ινών.</w:t>
            </w:r>
          </w:p>
        </w:tc>
        <w:tc>
          <w:tcPr>
            <w:tcW w:w="1116" w:type="dxa"/>
            <w:shd w:val="clear" w:color="auto" w:fill="auto"/>
            <w:vAlign w:val="center"/>
          </w:tcPr>
          <w:p w14:paraId="61D352A8"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0316D7C5" w14:textId="77777777" w:rsidR="007E3CB9" w:rsidRPr="00540074" w:rsidRDefault="007E3CB9" w:rsidP="007E3CB9"/>
        </w:tc>
        <w:tc>
          <w:tcPr>
            <w:tcW w:w="998" w:type="dxa"/>
            <w:gridSpan w:val="2"/>
            <w:shd w:val="clear" w:color="auto" w:fill="auto"/>
          </w:tcPr>
          <w:p w14:paraId="1E6040CA" w14:textId="77777777" w:rsidR="007E3CB9" w:rsidRPr="00540074" w:rsidRDefault="007E3CB9" w:rsidP="007E3CB9"/>
        </w:tc>
      </w:tr>
      <w:tr w:rsidR="007E3CB9" w:rsidRPr="00540074" w14:paraId="58CCF1B7" w14:textId="77777777" w:rsidTr="007E3CB9">
        <w:trPr>
          <w:jc w:val="center"/>
        </w:trPr>
        <w:tc>
          <w:tcPr>
            <w:tcW w:w="709" w:type="dxa"/>
            <w:shd w:val="clear" w:color="auto" w:fill="auto"/>
            <w:vAlign w:val="center"/>
          </w:tcPr>
          <w:p w14:paraId="0407719E" w14:textId="77777777" w:rsidR="007E3CB9" w:rsidRPr="00540074" w:rsidRDefault="007E3CB9" w:rsidP="00F4289F">
            <w:pPr>
              <w:numPr>
                <w:ilvl w:val="0"/>
                <w:numId w:val="354"/>
              </w:numPr>
              <w:suppressAutoHyphens w:val="0"/>
              <w:spacing w:before="0" w:after="0"/>
              <w:contextualSpacing w:val="0"/>
              <w:jc w:val="center"/>
            </w:pPr>
          </w:p>
        </w:tc>
        <w:tc>
          <w:tcPr>
            <w:tcW w:w="6663" w:type="dxa"/>
            <w:shd w:val="clear" w:color="auto" w:fill="auto"/>
          </w:tcPr>
          <w:p w14:paraId="2C9E6C14" w14:textId="77777777" w:rsidR="007E3CB9" w:rsidRPr="00A00285" w:rsidRDefault="007E3CB9" w:rsidP="007E3CB9">
            <w:pPr>
              <w:rPr>
                <w:lang w:val="el-GR"/>
              </w:rPr>
            </w:pPr>
            <w:r w:rsidRPr="00A00285">
              <w:rPr>
                <w:lang w:val="el-GR"/>
              </w:rPr>
              <w:t xml:space="preserve">Ο ανάδοχος θα αναλάβει την τοποθέτηση μεταλλικών καλωδιαδρόμων τύπου 1 μήκους το πολύ έως 10 μέτρων στηριζόμενων στην οροφή ή τους κατακόρυφους τοίχους από όπου θα διέρχονται οι καλωδιώσεις εντός του </w:t>
            </w:r>
            <w:r>
              <w:rPr>
                <w:lang w:val="en-US"/>
              </w:rPr>
              <w:t>data</w:t>
            </w:r>
            <w:r w:rsidRPr="00A00285">
              <w:rPr>
                <w:lang w:val="el-GR"/>
              </w:rPr>
              <w:t xml:space="preserve"> </w:t>
            </w:r>
            <w:r>
              <w:rPr>
                <w:lang w:val="en-US"/>
              </w:rPr>
              <w:t>center</w:t>
            </w:r>
            <w:r w:rsidRPr="00A00285">
              <w:rPr>
                <w:lang w:val="el-GR"/>
              </w:rPr>
              <w:t>.</w:t>
            </w:r>
          </w:p>
        </w:tc>
        <w:tc>
          <w:tcPr>
            <w:tcW w:w="1116" w:type="dxa"/>
            <w:shd w:val="clear" w:color="auto" w:fill="auto"/>
            <w:vAlign w:val="center"/>
          </w:tcPr>
          <w:p w14:paraId="54A4FF26"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58DD445F" w14:textId="77777777" w:rsidR="007E3CB9" w:rsidRPr="00540074" w:rsidRDefault="007E3CB9" w:rsidP="007E3CB9"/>
        </w:tc>
        <w:tc>
          <w:tcPr>
            <w:tcW w:w="998" w:type="dxa"/>
            <w:gridSpan w:val="2"/>
            <w:shd w:val="clear" w:color="auto" w:fill="auto"/>
          </w:tcPr>
          <w:p w14:paraId="3B94DC1C" w14:textId="77777777" w:rsidR="007E3CB9" w:rsidRPr="00540074" w:rsidRDefault="007E3CB9" w:rsidP="007E3CB9"/>
        </w:tc>
      </w:tr>
    </w:tbl>
    <w:p w14:paraId="4961E7A0" w14:textId="77777777" w:rsidR="007E3CB9" w:rsidRDefault="007E3CB9" w:rsidP="007E3CB9">
      <w:pPr>
        <w:rPr>
          <w:b/>
        </w:rPr>
      </w:pPr>
    </w:p>
    <w:p w14:paraId="4BFFBF6A"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bookmarkStart w:id="687" w:name="_Toc44517567"/>
      <w:bookmarkStart w:id="688" w:name="_Toc44931934"/>
      <w:bookmarkStart w:id="689" w:name="_Ref45019493"/>
      <w:bookmarkStart w:id="690" w:name="_Toc49256450"/>
      <w:bookmarkStart w:id="691" w:name="_Toc57294012"/>
      <w:r w:rsidRPr="00A00285">
        <w:rPr>
          <w:lang w:val="el-GR"/>
        </w:rPr>
        <w:t xml:space="preserve">Ειδικές Εργασίες και Εξοπλισμός για το </w:t>
      </w:r>
      <w:r w:rsidRPr="00AD49B3">
        <w:t>data</w:t>
      </w:r>
      <w:r w:rsidRPr="00A00285">
        <w:rPr>
          <w:lang w:val="el-GR"/>
        </w:rPr>
        <w:t xml:space="preserve"> </w:t>
      </w:r>
      <w:r w:rsidRPr="00AD49B3">
        <w:t>center</w:t>
      </w:r>
      <w:r w:rsidRPr="00A00285">
        <w:rPr>
          <w:lang w:val="el-GR"/>
        </w:rPr>
        <w:t xml:space="preserve"> Κτηρίου Γ</w:t>
      </w:r>
      <w:bookmarkEnd w:id="687"/>
      <w:bookmarkEnd w:id="688"/>
      <w:bookmarkEnd w:id="689"/>
      <w:bookmarkEnd w:id="690"/>
      <w:bookmarkEnd w:id="691"/>
    </w:p>
    <w:p w14:paraId="2D5F1AA1" w14:textId="77777777"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4EB71E35" w14:textId="77777777" w:rsidTr="007E3CB9">
        <w:trPr>
          <w:gridAfter w:val="1"/>
          <w:wAfter w:w="6" w:type="dxa"/>
          <w:tblHeader/>
          <w:jc w:val="center"/>
        </w:trPr>
        <w:tc>
          <w:tcPr>
            <w:tcW w:w="709" w:type="dxa"/>
            <w:shd w:val="clear" w:color="auto" w:fill="D9D9D9"/>
            <w:vAlign w:val="center"/>
          </w:tcPr>
          <w:p w14:paraId="348D5327"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2CBBCFA4"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C19A391"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3EA4B51D"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FC4DF4B" w14:textId="77777777" w:rsidR="007E3CB9" w:rsidRPr="00B128E6" w:rsidRDefault="007E3CB9" w:rsidP="007E3CB9">
            <w:pPr>
              <w:jc w:val="center"/>
              <w:rPr>
                <w:b/>
              </w:rPr>
            </w:pPr>
            <w:r w:rsidRPr="00B128E6">
              <w:rPr>
                <w:b/>
              </w:rPr>
              <w:t>Παραπομπή</w:t>
            </w:r>
          </w:p>
        </w:tc>
      </w:tr>
      <w:tr w:rsidR="007E3CB9" w:rsidRPr="00540074" w14:paraId="27C9BCE4" w14:textId="77777777" w:rsidTr="007E3CB9">
        <w:trPr>
          <w:jc w:val="center"/>
        </w:trPr>
        <w:tc>
          <w:tcPr>
            <w:tcW w:w="709" w:type="dxa"/>
            <w:shd w:val="clear" w:color="auto" w:fill="auto"/>
            <w:vAlign w:val="center"/>
          </w:tcPr>
          <w:p w14:paraId="620EA88D" w14:textId="77777777" w:rsidR="007E3CB9" w:rsidRPr="00540074" w:rsidRDefault="007E3CB9" w:rsidP="00F4289F">
            <w:pPr>
              <w:numPr>
                <w:ilvl w:val="0"/>
                <w:numId w:val="341"/>
              </w:numPr>
              <w:suppressAutoHyphens w:val="0"/>
              <w:spacing w:before="0" w:after="0"/>
              <w:contextualSpacing w:val="0"/>
              <w:jc w:val="center"/>
            </w:pPr>
          </w:p>
        </w:tc>
        <w:tc>
          <w:tcPr>
            <w:tcW w:w="6663" w:type="dxa"/>
            <w:shd w:val="clear" w:color="auto" w:fill="auto"/>
          </w:tcPr>
          <w:p w14:paraId="67650622" w14:textId="77777777" w:rsidR="007E3CB9" w:rsidRPr="00A00285" w:rsidRDefault="007E3CB9" w:rsidP="007E3CB9">
            <w:pPr>
              <w:rPr>
                <w:lang w:val="el-GR"/>
              </w:rPr>
            </w:pPr>
            <w:r w:rsidRPr="00A00285">
              <w:rPr>
                <w:lang w:val="el-GR"/>
              </w:rPr>
              <w:t>Ο εξοπλισμός (ενεργός και παθητικός) θα τοποθετηθεί εντός ενός ικριώματος το οποίο θα προμηθεύσει ο ανάδοχος.</w:t>
            </w:r>
          </w:p>
        </w:tc>
        <w:tc>
          <w:tcPr>
            <w:tcW w:w="1116" w:type="dxa"/>
            <w:shd w:val="clear" w:color="auto" w:fill="auto"/>
            <w:vAlign w:val="center"/>
          </w:tcPr>
          <w:p w14:paraId="29A9292F"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599DB9F4" w14:textId="77777777" w:rsidR="007E3CB9" w:rsidRPr="00540074" w:rsidRDefault="007E3CB9" w:rsidP="007E3CB9"/>
        </w:tc>
        <w:tc>
          <w:tcPr>
            <w:tcW w:w="998" w:type="dxa"/>
            <w:gridSpan w:val="2"/>
            <w:shd w:val="clear" w:color="auto" w:fill="auto"/>
          </w:tcPr>
          <w:p w14:paraId="12F3A33B" w14:textId="77777777" w:rsidR="007E3CB9" w:rsidRPr="00540074" w:rsidRDefault="007E3CB9" w:rsidP="007E3CB9"/>
        </w:tc>
      </w:tr>
    </w:tbl>
    <w:p w14:paraId="016041FC" w14:textId="77777777" w:rsidR="007E3CB9" w:rsidRDefault="007E3CB9">
      <w:pPr>
        <w:rPr>
          <w:b/>
        </w:rPr>
      </w:pPr>
    </w:p>
    <w:p w14:paraId="64D01B24"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692" w:name="_Toc44517568"/>
      <w:bookmarkStart w:id="693" w:name="_Toc44931935"/>
      <w:bookmarkStart w:id="694" w:name="_Ref45019508"/>
      <w:bookmarkStart w:id="695" w:name="_Toc49256451"/>
      <w:bookmarkStart w:id="696" w:name="_Toc57294013"/>
      <w:r w:rsidRPr="00AD49B3">
        <w:t>Δομημένη Καλωδίωση</w:t>
      </w:r>
      <w:bookmarkEnd w:id="692"/>
      <w:bookmarkEnd w:id="693"/>
      <w:bookmarkEnd w:id="694"/>
      <w:bookmarkEnd w:id="695"/>
      <w:bookmarkEnd w:id="696"/>
    </w:p>
    <w:p w14:paraId="16980AAA" w14:textId="680C1D0D"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2FC56A7F" w14:textId="77777777" w:rsidTr="007E3CB9">
        <w:trPr>
          <w:gridAfter w:val="1"/>
          <w:wAfter w:w="6" w:type="dxa"/>
          <w:tblHeader/>
          <w:jc w:val="center"/>
        </w:trPr>
        <w:tc>
          <w:tcPr>
            <w:tcW w:w="709" w:type="dxa"/>
            <w:shd w:val="clear" w:color="auto" w:fill="D9D9D9"/>
            <w:vAlign w:val="center"/>
          </w:tcPr>
          <w:p w14:paraId="61DDDF31"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17C846ED"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7955A9B1"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665BE2F6"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6E1ED45A" w14:textId="77777777" w:rsidR="007E3CB9" w:rsidRPr="00B128E6" w:rsidRDefault="007E3CB9" w:rsidP="007E3CB9">
            <w:pPr>
              <w:jc w:val="center"/>
              <w:rPr>
                <w:b/>
              </w:rPr>
            </w:pPr>
            <w:r w:rsidRPr="00B128E6">
              <w:rPr>
                <w:b/>
              </w:rPr>
              <w:t>Παραπομπή</w:t>
            </w:r>
          </w:p>
        </w:tc>
      </w:tr>
      <w:tr w:rsidR="007E3CB9" w:rsidRPr="00540074" w14:paraId="4D191099" w14:textId="77777777" w:rsidTr="007E3CB9">
        <w:trPr>
          <w:jc w:val="center"/>
        </w:trPr>
        <w:tc>
          <w:tcPr>
            <w:tcW w:w="709" w:type="dxa"/>
            <w:shd w:val="clear" w:color="auto" w:fill="auto"/>
            <w:vAlign w:val="center"/>
          </w:tcPr>
          <w:p w14:paraId="43934FE5" w14:textId="77777777" w:rsidR="007E3CB9" w:rsidRPr="00540074" w:rsidRDefault="007E3CB9" w:rsidP="00F4289F">
            <w:pPr>
              <w:numPr>
                <w:ilvl w:val="0"/>
                <w:numId w:val="340"/>
              </w:numPr>
              <w:suppressAutoHyphens w:val="0"/>
              <w:spacing w:before="0" w:after="0"/>
              <w:contextualSpacing w:val="0"/>
              <w:jc w:val="center"/>
            </w:pPr>
          </w:p>
        </w:tc>
        <w:tc>
          <w:tcPr>
            <w:tcW w:w="6663" w:type="dxa"/>
            <w:shd w:val="clear" w:color="auto" w:fill="auto"/>
          </w:tcPr>
          <w:p w14:paraId="056CE228" w14:textId="77777777" w:rsidR="007E3CB9" w:rsidRPr="00A00285" w:rsidRDefault="007E3CB9" w:rsidP="007E3CB9">
            <w:pPr>
              <w:autoSpaceDE w:val="0"/>
              <w:spacing w:after="80" w:line="240" w:lineRule="exact"/>
              <w:rPr>
                <w:lang w:val="el-GR"/>
              </w:rPr>
            </w:pPr>
            <w:r w:rsidRPr="00A00285">
              <w:rPr>
                <w:lang w:val="el-GR"/>
              </w:rPr>
              <w:t>Στο πλαίσιο υλοποίησης του έργου, ο Ανάδοχος θα πρέπει να προβεί στην εγκατάσταση νέου καλωδίου οπτικών ινών και χαλκού με τα χαρακτηριστικά που περιγράφονται στη συνέχεια. Αναλυτική περιγραφή της δομημένης καλωδίωσης για κάθε κτήριο ξεχωριστά δίνεται στη συνέχεια.</w:t>
            </w:r>
          </w:p>
        </w:tc>
        <w:tc>
          <w:tcPr>
            <w:tcW w:w="1116" w:type="dxa"/>
            <w:shd w:val="clear" w:color="auto" w:fill="auto"/>
            <w:vAlign w:val="center"/>
          </w:tcPr>
          <w:p w14:paraId="3D2CC377" w14:textId="77777777" w:rsidR="007E3CB9" w:rsidRDefault="007E3CB9" w:rsidP="007E3CB9">
            <w:pPr>
              <w:ind w:left="-65" w:right="-66"/>
              <w:jc w:val="center"/>
            </w:pPr>
            <w:r>
              <w:t>NAI</w:t>
            </w:r>
          </w:p>
        </w:tc>
        <w:tc>
          <w:tcPr>
            <w:tcW w:w="1010" w:type="dxa"/>
            <w:shd w:val="clear" w:color="auto" w:fill="auto"/>
          </w:tcPr>
          <w:p w14:paraId="79538923" w14:textId="77777777" w:rsidR="007E3CB9" w:rsidRPr="00540074" w:rsidRDefault="007E3CB9" w:rsidP="007E3CB9"/>
        </w:tc>
        <w:tc>
          <w:tcPr>
            <w:tcW w:w="998" w:type="dxa"/>
            <w:gridSpan w:val="2"/>
            <w:shd w:val="clear" w:color="auto" w:fill="auto"/>
          </w:tcPr>
          <w:p w14:paraId="14C10CE9" w14:textId="77777777" w:rsidR="007E3CB9" w:rsidRPr="00540074" w:rsidRDefault="007E3CB9" w:rsidP="007E3CB9"/>
        </w:tc>
      </w:tr>
      <w:tr w:rsidR="007E3CB9" w:rsidRPr="00540074" w14:paraId="6AFB7C6F" w14:textId="77777777" w:rsidTr="007E3CB9">
        <w:trPr>
          <w:jc w:val="center"/>
        </w:trPr>
        <w:tc>
          <w:tcPr>
            <w:tcW w:w="709" w:type="dxa"/>
            <w:shd w:val="clear" w:color="auto" w:fill="auto"/>
            <w:vAlign w:val="center"/>
          </w:tcPr>
          <w:p w14:paraId="559EA223" w14:textId="77777777" w:rsidR="007E3CB9" w:rsidRPr="00540074" w:rsidRDefault="007E3CB9" w:rsidP="00F4289F">
            <w:pPr>
              <w:numPr>
                <w:ilvl w:val="0"/>
                <w:numId w:val="340"/>
              </w:numPr>
              <w:suppressAutoHyphens w:val="0"/>
              <w:spacing w:before="0" w:after="0"/>
              <w:contextualSpacing w:val="0"/>
              <w:jc w:val="center"/>
            </w:pPr>
          </w:p>
        </w:tc>
        <w:tc>
          <w:tcPr>
            <w:tcW w:w="6663" w:type="dxa"/>
            <w:shd w:val="clear" w:color="auto" w:fill="auto"/>
          </w:tcPr>
          <w:p w14:paraId="41BEE96A" w14:textId="77777777" w:rsidR="007E3CB9" w:rsidRPr="00A00285" w:rsidRDefault="007E3CB9" w:rsidP="007E3CB9">
            <w:pPr>
              <w:autoSpaceDE w:val="0"/>
              <w:spacing w:after="80" w:line="240" w:lineRule="exact"/>
              <w:rPr>
                <w:lang w:val="el-GR"/>
              </w:rPr>
            </w:pPr>
            <w:r w:rsidRPr="00A00285">
              <w:rPr>
                <w:lang w:val="el-GR"/>
              </w:rPr>
              <w:t>Η δομημένη καλωδίωση θα πρέπει να συμμορφώνεται πλήρως με τα παρακάτω:</w:t>
            </w:r>
          </w:p>
          <w:p w14:paraId="540D5309" w14:textId="77777777" w:rsidR="007E3CB9" w:rsidRPr="00A00285" w:rsidRDefault="007E3CB9" w:rsidP="007E3CB9">
            <w:pPr>
              <w:autoSpaceDE w:val="0"/>
              <w:spacing w:after="80" w:line="240" w:lineRule="exact"/>
              <w:rPr>
                <w:lang w:val="el-GR"/>
              </w:rPr>
            </w:pPr>
            <w:r w:rsidRPr="00A00285">
              <w:rPr>
                <w:lang w:val="el-GR"/>
              </w:rPr>
              <w:t>•</w:t>
            </w:r>
            <w:r w:rsidRPr="00A00285">
              <w:rPr>
                <w:lang w:val="el-GR"/>
              </w:rPr>
              <w:tab/>
              <w:t>ΦΕΚ 2776Β/15-10-2012,</w:t>
            </w:r>
          </w:p>
          <w:p w14:paraId="1E375DB5" w14:textId="77777777" w:rsidR="007E3CB9" w:rsidRPr="00A00285" w:rsidRDefault="007E3CB9" w:rsidP="007E3CB9">
            <w:pPr>
              <w:autoSpaceDE w:val="0"/>
              <w:spacing w:after="80" w:line="240" w:lineRule="exact"/>
              <w:rPr>
                <w:lang w:val="el-GR"/>
              </w:rPr>
            </w:pPr>
            <w:r w:rsidRPr="00A00285">
              <w:rPr>
                <w:lang w:val="el-GR"/>
              </w:rPr>
              <w:t>•</w:t>
            </w:r>
            <w:r w:rsidRPr="00A00285">
              <w:rPr>
                <w:lang w:val="el-GR"/>
              </w:rPr>
              <w:tab/>
              <w:t>Π.Δ. 41/07-05-2018.</w:t>
            </w:r>
          </w:p>
          <w:p w14:paraId="4D12AFA3" w14:textId="77777777" w:rsidR="007E3CB9" w:rsidRPr="00A00285" w:rsidRDefault="007E3CB9" w:rsidP="007E3CB9">
            <w:pPr>
              <w:autoSpaceDE w:val="0"/>
              <w:spacing w:after="80" w:line="240" w:lineRule="exact"/>
              <w:rPr>
                <w:lang w:val="el-GR"/>
              </w:rPr>
            </w:pPr>
            <w:r w:rsidRPr="00A00285">
              <w:rPr>
                <w:lang w:val="el-GR"/>
              </w:rPr>
              <w:t>Οι υποψήφιοι ανάδοχοι θα συμπεριλάβουν στην τεχνική τους προσφορά υπεύθυνη δήλωση ότι συμμορφώνονται πλήρως με τις ανωτέρω διατάξεις.</w:t>
            </w:r>
          </w:p>
        </w:tc>
        <w:tc>
          <w:tcPr>
            <w:tcW w:w="1116" w:type="dxa"/>
            <w:shd w:val="clear" w:color="auto" w:fill="auto"/>
            <w:vAlign w:val="center"/>
          </w:tcPr>
          <w:p w14:paraId="60E8D39C" w14:textId="77777777" w:rsidR="007E3CB9" w:rsidRDefault="007E3CB9" w:rsidP="007E3CB9">
            <w:pPr>
              <w:ind w:left="-65" w:right="-66"/>
              <w:jc w:val="center"/>
            </w:pPr>
            <w:r>
              <w:t>ΝΑΙ</w:t>
            </w:r>
          </w:p>
        </w:tc>
        <w:tc>
          <w:tcPr>
            <w:tcW w:w="1010" w:type="dxa"/>
            <w:shd w:val="clear" w:color="auto" w:fill="auto"/>
          </w:tcPr>
          <w:p w14:paraId="5F0AE7E1" w14:textId="77777777" w:rsidR="007E3CB9" w:rsidRPr="00540074" w:rsidRDefault="007E3CB9" w:rsidP="007E3CB9"/>
        </w:tc>
        <w:tc>
          <w:tcPr>
            <w:tcW w:w="998" w:type="dxa"/>
            <w:gridSpan w:val="2"/>
            <w:shd w:val="clear" w:color="auto" w:fill="auto"/>
          </w:tcPr>
          <w:p w14:paraId="406E8545" w14:textId="77777777" w:rsidR="007E3CB9" w:rsidRPr="00540074" w:rsidRDefault="007E3CB9" w:rsidP="007E3CB9"/>
        </w:tc>
      </w:tr>
      <w:tr w:rsidR="007E3CB9" w:rsidRPr="006D550E" w14:paraId="0639A217" w14:textId="77777777" w:rsidTr="007E3CB9">
        <w:trPr>
          <w:jc w:val="center"/>
        </w:trPr>
        <w:tc>
          <w:tcPr>
            <w:tcW w:w="10496" w:type="dxa"/>
            <w:gridSpan w:val="6"/>
            <w:shd w:val="clear" w:color="auto" w:fill="auto"/>
          </w:tcPr>
          <w:p w14:paraId="4CE19C65"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697" w:name="_Toc44517569"/>
            <w:bookmarkStart w:id="698" w:name="_Toc44931936"/>
            <w:bookmarkStart w:id="699" w:name="_Toc49256452"/>
            <w:bookmarkStart w:id="700" w:name="_Toc57294014"/>
            <w:r w:rsidRPr="00A00285">
              <w:rPr>
                <w:lang w:val="el-GR"/>
              </w:rPr>
              <w:t>Γενικές Απαιτήσεις για όλα τα κτήρια</w:t>
            </w:r>
            <w:bookmarkEnd w:id="697"/>
            <w:bookmarkEnd w:id="698"/>
            <w:bookmarkEnd w:id="699"/>
            <w:bookmarkEnd w:id="700"/>
          </w:p>
        </w:tc>
      </w:tr>
      <w:tr w:rsidR="007E3CB9" w:rsidRPr="00540074" w14:paraId="395EC072" w14:textId="77777777" w:rsidTr="007E3CB9">
        <w:trPr>
          <w:jc w:val="center"/>
        </w:trPr>
        <w:tc>
          <w:tcPr>
            <w:tcW w:w="709" w:type="dxa"/>
            <w:shd w:val="clear" w:color="auto" w:fill="auto"/>
            <w:vAlign w:val="center"/>
          </w:tcPr>
          <w:p w14:paraId="6C0C0633" w14:textId="77777777" w:rsidR="007E3CB9" w:rsidRPr="00A00285" w:rsidRDefault="007E3CB9" w:rsidP="00F4289F">
            <w:pPr>
              <w:numPr>
                <w:ilvl w:val="0"/>
                <w:numId w:val="339"/>
              </w:numPr>
              <w:suppressAutoHyphens w:val="0"/>
              <w:spacing w:before="0" w:after="0"/>
              <w:contextualSpacing w:val="0"/>
              <w:jc w:val="center"/>
              <w:rPr>
                <w:lang w:val="el-GR"/>
              </w:rPr>
            </w:pPr>
          </w:p>
        </w:tc>
        <w:tc>
          <w:tcPr>
            <w:tcW w:w="6663" w:type="dxa"/>
            <w:shd w:val="clear" w:color="auto" w:fill="auto"/>
          </w:tcPr>
          <w:p w14:paraId="2456B50F" w14:textId="77777777" w:rsidR="007E3CB9" w:rsidRPr="00A00285" w:rsidRDefault="007E3CB9" w:rsidP="007E3CB9">
            <w:pPr>
              <w:rPr>
                <w:lang w:val="el-GR" w:eastAsia="el-GR"/>
              </w:rPr>
            </w:pPr>
            <w:r w:rsidRPr="00A00285">
              <w:rPr>
                <w:lang w:val="el-GR" w:eastAsia="el-GR"/>
              </w:rPr>
              <w:t>Τα καλώδια οπτικών ινών και χαλκού που θα εγκατασταθούν θα είναι ενιαία χωρίς συνδέσεις – μούφες, διακλαδώσεις κλπ.</w:t>
            </w:r>
          </w:p>
        </w:tc>
        <w:tc>
          <w:tcPr>
            <w:tcW w:w="1116" w:type="dxa"/>
            <w:shd w:val="clear" w:color="auto" w:fill="auto"/>
            <w:vAlign w:val="center"/>
          </w:tcPr>
          <w:p w14:paraId="2D6CD4E5"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433023DE" w14:textId="77777777" w:rsidR="007E3CB9" w:rsidRPr="00540074" w:rsidRDefault="007E3CB9" w:rsidP="007E3CB9"/>
        </w:tc>
        <w:tc>
          <w:tcPr>
            <w:tcW w:w="998" w:type="dxa"/>
            <w:gridSpan w:val="2"/>
            <w:shd w:val="clear" w:color="auto" w:fill="auto"/>
          </w:tcPr>
          <w:p w14:paraId="28DCCAD9" w14:textId="77777777" w:rsidR="007E3CB9" w:rsidRPr="00540074" w:rsidRDefault="007E3CB9" w:rsidP="007E3CB9"/>
        </w:tc>
      </w:tr>
      <w:tr w:rsidR="007E3CB9" w:rsidRPr="00540074" w14:paraId="392E5503" w14:textId="77777777" w:rsidTr="007E3CB9">
        <w:trPr>
          <w:jc w:val="center"/>
        </w:trPr>
        <w:tc>
          <w:tcPr>
            <w:tcW w:w="709" w:type="dxa"/>
            <w:shd w:val="clear" w:color="auto" w:fill="auto"/>
            <w:vAlign w:val="center"/>
          </w:tcPr>
          <w:p w14:paraId="0309B88C" w14:textId="77777777" w:rsidR="007E3CB9" w:rsidRPr="00540074" w:rsidRDefault="007E3CB9" w:rsidP="00F4289F">
            <w:pPr>
              <w:numPr>
                <w:ilvl w:val="0"/>
                <w:numId w:val="339"/>
              </w:numPr>
              <w:suppressAutoHyphens w:val="0"/>
              <w:spacing w:before="0" w:after="0"/>
              <w:contextualSpacing w:val="0"/>
              <w:jc w:val="center"/>
            </w:pPr>
          </w:p>
        </w:tc>
        <w:tc>
          <w:tcPr>
            <w:tcW w:w="6663" w:type="dxa"/>
            <w:shd w:val="clear" w:color="auto" w:fill="auto"/>
          </w:tcPr>
          <w:p w14:paraId="26F99240" w14:textId="77777777" w:rsidR="007E3CB9" w:rsidRPr="00A00285" w:rsidRDefault="007E3CB9" w:rsidP="007E3CB9">
            <w:pPr>
              <w:rPr>
                <w:lang w:val="el-GR" w:eastAsia="el-GR"/>
              </w:rPr>
            </w:pPr>
            <w:r w:rsidRPr="00A00285">
              <w:rPr>
                <w:lang w:val="el-GR" w:eastAsia="el-GR"/>
              </w:rPr>
              <w:t xml:space="preserve">Τα άκρα των καλωδίων οπτικών ινών θα τερματίζουν σε οπτικά </w:t>
            </w:r>
            <w:r>
              <w:rPr>
                <w:lang w:eastAsia="el-GR"/>
              </w:rPr>
              <w:t>patch</w:t>
            </w:r>
            <w:r w:rsidRPr="00A00285">
              <w:rPr>
                <w:lang w:val="el-GR" w:eastAsia="el-GR"/>
              </w:rPr>
              <w:t xml:space="preserve"> </w:t>
            </w:r>
            <w:r>
              <w:rPr>
                <w:lang w:eastAsia="el-GR"/>
              </w:rPr>
              <w:t>panels</w:t>
            </w:r>
            <w:r w:rsidRPr="00A00285">
              <w:rPr>
                <w:lang w:val="el-GR" w:eastAsia="el-GR"/>
              </w:rPr>
              <w:t xml:space="preserve"> με οπτικούς προσαρμογείς τύπου </w:t>
            </w:r>
            <w:r>
              <w:rPr>
                <w:lang w:val="en-US" w:eastAsia="el-GR"/>
              </w:rPr>
              <w:t>LC</w:t>
            </w:r>
            <w:r w:rsidRPr="00A00285">
              <w:rPr>
                <w:lang w:val="el-GR" w:eastAsia="el-GR"/>
              </w:rPr>
              <w:t>.</w:t>
            </w:r>
          </w:p>
        </w:tc>
        <w:tc>
          <w:tcPr>
            <w:tcW w:w="1116" w:type="dxa"/>
            <w:shd w:val="clear" w:color="auto" w:fill="auto"/>
            <w:vAlign w:val="center"/>
          </w:tcPr>
          <w:p w14:paraId="4F6C6E5A"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0DD26005" w14:textId="77777777" w:rsidR="007E3CB9" w:rsidRPr="00540074" w:rsidRDefault="007E3CB9" w:rsidP="007E3CB9"/>
        </w:tc>
        <w:tc>
          <w:tcPr>
            <w:tcW w:w="998" w:type="dxa"/>
            <w:gridSpan w:val="2"/>
            <w:shd w:val="clear" w:color="auto" w:fill="auto"/>
          </w:tcPr>
          <w:p w14:paraId="5ABA53D1" w14:textId="77777777" w:rsidR="007E3CB9" w:rsidRPr="00540074" w:rsidRDefault="007E3CB9" w:rsidP="007E3CB9"/>
        </w:tc>
      </w:tr>
      <w:tr w:rsidR="007E3CB9" w:rsidRPr="00540074" w14:paraId="5D6A95AC" w14:textId="77777777" w:rsidTr="007E3CB9">
        <w:trPr>
          <w:jc w:val="center"/>
        </w:trPr>
        <w:tc>
          <w:tcPr>
            <w:tcW w:w="709" w:type="dxa"/>
            <w:shd w:val="clear" w:color="auto" w:fill="auto"/>
            <w:vAlign w:val="center"/>
          </w:tcPr>
          <w:p w14:paraId="418036FF" w14:textId="77777777" w:rsidR="007E3CB9" w:rsidRPr="00540074" w:rsidRDefault="007E3CB9" w:rsidP="00F4289F">
            <w:pPr>
              <w:numPr>
                <w:ilvl w:val="0"/>
                <w:numId w:val="339"/>
              </w:numPr>
              <w:suppressAutoHyphens w:val="0"/>
              <w:spacing w:before="0" w:after="0"/>
              <w:contextualSpacing w:val="0"/>
              <w:jc w:val="center"/>
            </w:pPr>
          </w:p>
        </w:tc>
        <w:tc>
          <w:tcPr>
            <w:tcW w:w="6663" w:type="dxa"/>
            <w:shd w:val="clear" w:color="auto" w:fill="auto"/>
          </w:tcPr>
          <w:p w14:paraId="6ECAA57B" w14:textId="77777777" w:rsidR="007E3CB9" w:rsidRPr="00A00285" w:rsidRDefault="007E3CB9" w:rsidP="007E3CB9">
            <w:pPr>
              <w:rPr>
                <w:lang w:val="el-GR" w:eastAsia="el-GR"/>
              </w:rPr>
            </w:pPr>
            <w:r w:rsidRPr="00A00285">
              <w:rPr>
                <w:lang w:val="el-GR" w:eastAsia="el-GR"/>
              </w:rPr>
              <w:t>Ο τύπος των καλωδίων που θα χρησιμοποιηθούν θα πρεπει να προκύψει κατόπιν περιβαλλοντικής κατάταξης των χώρων εγκατάστασης από τον Ανάδοχο, σύμφωνα με το πρότυπο ΕΛΟΤ ΕΝ 50173-1 και το ΦΕΚ 2776Β</w:t>
            </w:r>
            <w:r w:rsidRPr="00A00285">
              <w:rPr>
                <w:lang w:val="el-GR"/>
              </w:rPr>
              <w:t>/15-10-2012</w:t>
            </w:r>
            <w:r w:rsidRPr="00A00285">
              <w:rPr>
                <w:lang w:val="el-GR" w:eastAsia="el-GR"/>
              </w:rPr>
              <w:t>.</w:t>
            </w:r>
          </w:p>
        </w:tc>
        <w:tc>
          <w:tcPr>
            <w:tcW w:w="1116" w:type="dxa"/>
            <w:shd w:val="clear" w:color="auto" w:fill="auto"/>
            <w:vAlign w:val="center"/>
          </w:tcPr>
          <w:p w14:paraId="6F3B5F82"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53CBF9EF" w14:textId="77777777" w:rsidR="007E3CB9" w:rsidRPr="00540074" w:rsidRDefault="007E3CB9" w:rsidP="007E3CB9"/>
        </w:tc>
        <w:tc>
          <w:tcPr>
            <w:tcW w:w="998" w:type="dxa"/>
            <w:gridSpan w:val="2"/>
            <w:shd w:val="clear" w:color="auto" w:fill="auto"/>
          </w:tcPr>
          <w:p w14:paraId="53401B77" w14:textId="77777777" w:rsidR="007E3CB9" w:rsidRPr="00540074" w:rsidRDefault="007E3CB9" w:rsidP="007E3CB9"/>
        </w:tc>
      </w:tr>
      <w:tr w:rsidR="007E3CB9" w:rsidRPr="00540074" w14:paraId="1B8A68A9" w14:textId="77777777" w:rsidTr="007E3CB9">
        <w:trPr>
          <w:jc w:val="center"/>
        </w:trPr>
        <w:tc>
          <w:tcPr>
            <w:tcW w:w="709" w:type="dxa"/>
            <w:shd w:val="clear" w:color="auto" w:fill="auto"/>
            <w:vAlign w:val="center"/>
          </w:tcPr>
          <w:p w14:paraId="5CFCC179" w14:textId="77777777" w:rsidR="007E3CB9" w:rsidRPr="00540074" w:rsidRDefault="007E3CB9" w:rsidP="00F4289F">
            <w:pPr>
              <w:numPr>
                <w:ilvl w:val="0"/>
                <w:numId w:val="339"/>
              </w:numPr>
              <w:suppressAutoHyphens w:val="0"/>
              <w:spacing w:before="0" w:after="0"/>
              <w:contextualSpacing w:val="0"/>
              <w:jc w:val="center"/>
            </w:pPr>
          </w:p>
        </w:tc>
        <w:tc>
          <w:tcPr>
            <w:tcW w:w="6663" w:type="dxa"/>
            <w:shd w:val="clear" w:color="auto" w:fill="auto"/>
          </w:tcPr>
          <w:p w14:paraId="67971E90" w14:textId="77777777" w:rsidR="007E3CB9" w:rsidRPr="00A00285" w:rsidRDefault="007E3CB9" w:rsidP="007E3CB9">
            <w:pPr>
              <w:rPr>
                <w:lang w:val="el-GR" w:eastAsia="el-GR"/>
              </w:rPr>
            </w:pPr>
            <w:r w:rsidRPr="00A00285">
              <w:rPr>
                <w:lang w:val="el-GR" w:eastAsia="el-GR"/>
              </w:rPr>
              <w:t>Οι οδεύσεις θα ακολουθούν τις υφιστάμενες υποδομές και δεν θα είναι σε κανένα σημείο στον αέρα πχ σε γωνίες ή σε κάσες θυρών.</w:t>
            </w:r>
          </w:p>
        </w:tc>
        <w:tc>
          <w:tcPr>
            <w:tcW w:w="1116" w:type="dxa"/>
            <w:shd w:val="clear" w:color="auto" w:fill="auto"/>
            <w:vAlign w:val="center"/>
          </w:tcPr>
          <w:p w14:paraId="2B7C71D3"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60277AA0" w14:textId="77777777" w:rsidR="007E3CB9" w:rsidRPr="00540074" w:rsidRDefault="007E3CB9" w:rsidP="007E3CB9"/>
        </w:tc>
        <w:tc>
          <w:tcPr>
            <w:tcW w:w="998" w:type="dxa"/>
            <w:gridSpan w:val="2"/>
            <w:shd w:val="clear" w:color="auto" w:fill="auto"/>
          </w:tcPr>
          <w:p w14:paraId="65983732" w14:textId="77777777" w:rsidR="007E3CB9" w:rsidRPr="00540074" w:rsidRDefault="007E3CB9" w:rsidP="007E3CB9"/>
        </w:tc>
      </w:tr>
      <w:tr w:rsidR="007E3CB9" w:rsidRPr="00540074" w14:paraId="1DB7DFFC" w14:textId="77777777" w:rsidTr="007E3CB9">
        <w:trPr>
          <w:jc w:val="center"/>
        </w:trPr>
        <w:tc>
          <w:tcPr>
            <w:tcW w:w="709" w:type="dxa"/>
            <w:shd w:val="clear" w:color="auto" w:fill="auto"/>
            <w:vAlign w:val="center"/>
          </w:tcPr>
          <w:p w14:paraId="27DDD9A9" w14:textId="77777777" w:rsidR="007E3CB9" w:rsidRPr="00540074" w:rsidRDefault="007E3CB9" w:rsidP="00F4289F">
            <w:pPr>
              <w:numPr>
                <w:ilvl w:val="0"/>
                <w:numId w:val="339"/>
              </w:numPr>
              <w:suppressAutoHyphens w:val="0"/>
              <w:spacing w:before="0" w:after="0"/>
              <w:contextualSpacing w:val="0"/>
              <w:jc w:val="center"/>
            </w:pPr>
          </w:p>
        </w:tc>
        <w:tc>
          <w:tcPr>
            <w:tcW w:w="6663" w:type="dxa"/>
            <w:shd w:val="clear" w:color="auto" w:fill="auto"/>
          </w:tcPr>
          <w:p w14:paraId="04F40011" w14:textId="77777777" w:rsidR="007E3CB9" w:rsidRDefault="007E3CB9" w:rsidP="007E3CB9">
            <w:pPr>
              <w:rPr>
                <w:lang w:eastAsia="el-GR"/>
              </w:rPr>
            </w:pPr>
            <w:r w:rsidRPr="00A00285">
              <w:rPr>
                <w:lang w:val="el-GR" w:eastAsia="el-GR"/>
              </w:rPr>
              <w:t xml:space="preserve">Όλα τα υλικά δομημένης καλωδίωσης χαλκού και οπτικών ινών θα πρέπει να είναι ενιαίου κατασκευαστή. </w:t>
            </w:r>
            <w:r>
              <w:rPr>
                <w:lang w:eastAsia="el-GR"/>
              </w:rPr>
              <w:t>Να αναφερθεί ο κατασκευαστής.</w:t>
            </w:r>
          </w:p>
        </w:tc>
        <w:tc>
          <w:tcPr>
            <w:tcW w:w="1116" w:type="dxa"/>
            <w:shd w:val="clear" w:color="auto" w:fill="auto"/>
            <w:vAlign w:val="center"/>
          </w:tcPr>
          <w:p w14:paraId="1FB32D39"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7DA9B28" w14:textId="77777777" w:rsidR="007E3CB9" w:rsidRPr="00540074" w:rsidRDefault="007E3CB9" w:rsidP="007E3CB9"/>
        </w:tc>
        <w:tc>
          <w:tcPr>
            <w:tcW w:w="998" w:type="dxa"/>
            <w:gridSpan w:val="2"/>
            <w:shd w:val="clear" w:color="auto" w:fill="auto"/>
          </w:tcPr>
          <w:p w14:paraId="587F10E4" w14:textId="77777777" w:rsidR="007E3CB9" w:rsidRPr="00540074" w:rsidRDefault="007E3CB9" w:rsidP="007E3CB9"/>
        </w:tc>
      </w:tr>
      <w:tr w:rsidR="007E3CB9" w:rsidRPr="00540074" w14:paraId="37EC7E29" w14:textId="77777777" w:rsidTr="007E3CB9">
        <w:trPr>
          <w:jc w:val="center"/>
        </w:trPr>
        <w:tc>
          <w:tcPr>
            <w:tcW w:w="709" w:type="dxa"/>
            <w:shd w:val="clear" w:color="auto" w:fill="auto"/>
            <w:vAlign w:val="center"/>
          </w:tcPr>
          <w:p w14:paraId="32188244" w14:textId="77777777" w:rsidR="007E3CB9" w:rsidRPr="00540074" w:rsidRDefault="007E3CB9" w:rsidP="00F4289F">
            <w:pPr>
              <w:numPr>
                <w:ilvl w:val="0"/>
                <w:numId w:val="339"/>
              </w:numPr>
              <w:suppressAutoHyphens w:val="0"/>
              <w:spacing w:before="0" w:after="0"/>
              <w:contextualSpacing w:val="0"/>
              <w:jc w:val="center"/>
            </w:pPr>
          </w:p>
        </w:tc>
        <w:tc>
          <w:tcPr>
            <w:tcW w:w="6663" w:type="dxa"/>
            <w:shd w:val="clear" w:color="auto" w:fill="auto"/>
          </w:tcPr>
          <w:p w14:paraId="714A3B9F" w14:textId="77777777" w:rsidR="007E3CB9" w:rsidRPr="00A00285" w:rsidRDefault="007E3CB9" w:rsidP="007E3CB9">
            <w:pPr>
              <w:rPr>
                <w:lang w:val="el-GR" w:eastAsia="el-GR"/>
              </w:rPr>
            </w:pPr>
            <w:r w:rsidRPr="00A00285">
              <w:rPr>
                <w:lang w:val="el-GR" w:eastAsia="el-GR"/>
              </w:rPr>
              <w:t>Σε κάθε οπτικό υποκατανεμητή θα απολήγουν τουλάχιστον 6 ζεύγη οπτικών ινών.</w:t>
            </w:r>
          </w:p>
        </w:tc>
        <w:tc>
          <w:tcPr>
            <w:tcW w:w="1116" w:type="dxa"/>
            <w:shd w:val="clear" w:color="auto" w:fill="auto"/>
            <w:vAlign w:val="center"/>
          </w:tcPr>
          <w:p w14:paraId="47DE498F"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5B8C419" w14:textId="77777777" w:rsidR="007E3CB9" w:rsidRPr="00540074" w:rsidRDefault="007E3CB9" w:rsidP="007E3CB9"/>
        </w:tc>
        <w:tc>
          <w:tcPr>
            <w:tcW w:w="998" w:type="dxa"/>
            <w:gridSpan w:val="2"/>
            <w:shd w:val="clear" w:color="auto" w:fill="auto"/>
          </w:tcPr>
          <w:p w14:paraId="0C47C20F" w14:textId="77777777" w:rsidR="007E3CB9" w:rsidRPr="00540074" w:rsidRDefault="007E3CB9" w:rsidP="007E3CB9"/>
        </w:tc>
      </w:tr>
      <w:tr w:rsidR="007E3CB9" w:rsidRPr="00540074" w14:paraId="4232BEC9" w14:textId="77777777" w:rsidTr="007E3CB9">
        <w:trPr>
          <w:jc w:val="center"/>
        </w:trPr>
        <w:tc>
          <w:tcPr>
            <w:tcW w:w="709" w:type="dxa"/>
            <w:shd w:val="clear" w:color="auto" w:fill="auto"/>
            <w:vAlign w:val="center"/>
          </w:tcPr>
          <w:p w14:paraId="06B0B407" w14:textId="77777777" w:rsidR="007E3CB9" w:rsidRPr="00540074" w:rsidRDefault="007E3CB9" w:rsidP="00F4289F">
            <w:pPr>
              <w:numPr>
                <w:ilvl w:val="0"/>
                <w:numId w:val="339"/>
              </w:numPr>
              <w:suppressAutoHyphens w:val="0"/>
              <w:spacing w:before="0" w:after="0"/>
              <w:contextualSpacing w:val="0"/>
              <w:jc w:val="center"/>
            </w:pPr>
          </w:p>
        </w:tc>
        <w:tc>
          <w:tcPr>
            <w:tcW w:w="6663" w:type="dxa"/>
            <w:shd w:val="clear" w:color="auto" w:fill="auto"/>
          </w:tcPr>
          <w:p w14:paraId="43F72ECF" w14:textId="77777777" w:rsidR="007E3CB9" w:rsidRPr="00A00285" w:rsidRDefault="007E3CB9" w:rsidP="007E3CB9">
            <w:pPr>
              <w:rPr>
                <w:lang w:val="el-GR" w:eastAsia="el-GR"/>
              </w:rPr>
            </w:pPr>
            <w:r w:rsidRPr="00A00285">
              <w:rPr>
                <w:lang w:val="el-GR" w:eastAsia="el-GR"/>
              </w:rPr>
              <w:t>Ο ανάδοχος αναλαμβάνει την υποχρέωση να προβεί σε κάθε εργασία πχ άνοιγμα και αποκατάσταση οπών σε πυροδιαμερίσματα για την όδευση των καλωδιώσεων με τρόπο ώστε να μην μεταβάλλονται τα χαρακτηριστικά στοιχεία των κτιριακών υποδομών (πχ αποκατάσταση ζωνών πυροπροστασίας κλπ.).</w:t>
            </w:r>
          </w:p>
        </w:tc>
        <w:tc>
          <w:tcPr>
            <w:tcW w:w="1116" w:type="dxa"/>
            <w:shd w:val="clear" w:color="auto" w:fill="auto"/>
            <w:vAlign w:val="center"/>
          </w:tcPr>
          <w:p w14:paraId="7CCB92DD"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28CE160F" w14:textId="77777777" w:rsidR="007E3CB9" w:rsidRPr="00540074" w:rsidRDefault="007E3CB9" w:rsidP="007E3CB9"/>
        </w:tc>
        <w:tc>
          <w:tcPr>
            <w:tcW w:w="998" w:type="dxa"/>
            <w:gridSpan w:val="2"/>
            <w:shd w:val="clear" w:color="auto" w:fill="auto"/>
          </w:tcPr>
          <w:p w14:paraId="0530F4FA" w14:textId="77777777" w:rsidR="007E3CB9" w:rsidRPr="00540074" w:rsidRDefault="007E3CB9" w:rsidP="007E3CB9"/>
        </w:tc>
      </w:tr>
      <w:tr w:rsidR="007E3CB9" w:rsidRPr="00540074" w14:paraId="1617BAB6" w14:textId="77777777" w:rsidTr="007E3CB9">
        <w:trPr>
          <w:jc w:val="center"/>
        </w:trPr>
        <w:tc>
          <w:tcPr>
            <w:tcW w:w="709" w:type="dxa"/>
            <w:shd w:val="clear" w:color="auto" w:fill="auto"/>
            <w:vAlign w:val="center"/>
          </w:tcPr>
          <w:p w14:paraId="2FCE060E" w14:textId="77777777" w:rsidR="007E3CB9" w:rsidRPr="00540074" w:rsidRDefault="007E3CB9" w:rsidP="00F4289F">
            <w:pPr>
              <w:numPr>
                <w:ilvl w:val="0"/>
                <w:numId w:val="339"/>
              </w:numPr>
              <w:suppressAutoHyphens w:val="0"/>
              <w:spacing w:before="0" w:after="0"/>
              <w:contextualSpacing w:val="0"/>
              <w:jc w:val="center"/>
            </w:pPr>
          </w:p>
        </w:tc>
        <w:tc>
          <w:tcPr>
            <w:tcW w:w="6663" w:type="dxa"/>
            <w:shd w:val="clear" w:color="auto" w:fill="auto"/>
          </w:tcPr>
          <w:p w14:paraId="0DCB032F" w14:textId="77777777" w:rsidR="007E3CB9" w:rsidRPr="00A00285" w:rsidRDefault="007E3CB9" w:rsidP="007E3CB9">
            <w:pPr>
              <w:rPr>
                <w:lang w:val="el-GR" w:eastAsia="el-GR"/>
              </w:rPr>
            </w:pPr>
            <w:r w:rsidRPr="00A00285">
              <w:rPr>
                <w:lang w:val="el-GR" w:eastAsia="el-GR"/>
              </w:rPr>
              <w:t xml:space="preserve">Η πιστοποίηση του συστήματος δομημένης καλωδίωσης οπτικών ινών θα γίνει με χρήση ειδικού οργάνου μέτρησης </w:t>
            </w:r>
            <w:r>
              <w:rPr>
                <w:lang w:eastAsia="el-GR"/>
              </w:rPr>
              <w:t>Light</w:t>
            </w:r>
            <w:r w:rsidRPr="00A00285">
              <w:rPr>
                <w:lang w:val="el-GR" w:eastAsia="el-GR"/>
              </w:rPr>
              <w:t xml:space="preserve"> </w:t>
            </w:r>
            <w:r>
              <w:rPr>
                <w:lang w:eastAsia="el-GR"/>
              </w:rPr>
              <w:t>Source</w:t>
            </w:r>
            <w:r w:rsidRPr="00A00285">
              <w:rPr>
                <w:lang w:val="el-GR" w:eastAsia="el-GR"/>
              </w:rPr>
              <w:t xml:space="preserve"> – </w:t>
            </w:r>
            <w:r>
              <w:rPr>
                <w:lang w:eastAsia="el-GR"/>
              </w:rPr>
              <w:t>Power</w:t>
            </w:r>
            <w:r w:rsidRPr="00A00285">
              <w:rPr>
                <w:lang w:val="el-GR" w:eastAsia="el-GR"/>
              </w:rPr>
              <w:t xml:space="preserve"> </w:t>
            </w:r>
            <w:r>
              <w:rPr>
                <w:lang w:eastAsia="el-GR"/>
              </w:rPr>
              <w:t>Meter</w:t>
            </w:r>
            <w:r w:rsidRPr="00A00285">
              <w:rPr>
                <w:lang w:val="el-GR" w:eastAsia="el-GR"/>
              </w:rPr>
              <w:t xml:space="preserve"> (</w:t>
            </w:r>
            <w:r>
              <w:rPr>
                <w:lang w:eastAsia="el-GR"/>
              </w:rPr>
              <w:t>LSPM</w:t>
            </w:r>
            <w:r w:rsidRPr="00A00285">
              <w:rPr>
                <w:lang w:val="el-GR" w:eastAsia="el-GR"/>
              </w:rPr>
              <w:t xml:space="preserve">), σύμφωνα με το πρότυπο </w:t>
            </w:r>
            <w:r>
              <w:rPr>
                <w:lang w:eastAsia="el-GR"/>
              </w:rPr>
              <w:t>ISO</w:t>
            </w:r>
            <w:r w:rsidRPr="00A00285">
              <w:rPr>
                <w:lang w:val="el-GR" w:eastAsia="el-GR"/>
              </w:rPr>
              <w:t>/</w:t>
            </w:r>
            <w:r>
              <w:rPr>
                <w:lang w:eastAsia="el-GR"/>
              </w:rPr>
              <w:t>IEC</w:t>
            </w:r>
            <w:r w:rsidRPr="00A00285">
              <w:rPr>
                <w:lang w:val="el-GR" w:eastAsia="el-GR"/>
              </w:rPr>
              <w:t xml:space="preserve"> 14763-3. Η πιστοποίηση θα πρέπει να υλοποιηθεί για τα μήκη κύματος 850</w:t>
            </w:r>
            <w:r>
              <w:rPr>
                <w:lang w:eastAsia="el-GR"/>
              </w:rPr>
              <w:t>nm</w:t>
            </w:r>
            <w:r w:rsidRPr="00A00285">
              <w:rPr>
                <w:lang w:val="el-GR" w:eastAsia="el-GR"/>
              </w:rPr>
              <w:t xml:space="preserve"> και 1300</w:t>
            </w:r>
            <w:r>
              <w:rPr>
                <w:lang w:eastAsia="el-GR"/>
              </w:rPr>
              <w:t>nm</w:t>
            </w:r>
            <w:r w:rsidRPr="00A00285">
              <w:rPr>
                <w:lang w:val="el-GR" w:eastAsia="el-GR"/>
              </w:rPr>
              <w:t xml:space="preserve"> αμφίδρομα, σύμφωνα με τα πρότυπα ΕΛΟΤ ΕΝ 50173-1 και </w:t>
            </w:r>
            <w:r>
              <w:rPr>
                <w:lang w:eastAsia="el-GR"/>
              </w:rPr>
              <w:t>ISO</w:t>
            </w:r>
            <w:r w:rsidRPr="00A00285">
              <w:rPr>
                <w:lang w:val="el-GR" w:eastAsia="el-GR"/>
              </w:rPr>
              <w:t>/</w:t>
            </w:r>
            <w:r>
              <w:rPr>
                <w:lang w:eastAsia="el-GR"/>
              </w:rPr>
              <w:t>IEC</w:t>
            </w:r>
            <w:r w:rsidRPr="00A00285">
              <w:rPr>
                <w:lang w:val="el-GR" w:eastAsia="el-GR"/>
              </w:rPr>
              <w:t xml:space="preserve"> 11801-1, καθώς επίσης να περιλαμβάνει μετρήσεις πιστοποίησης των υποστηριζόμενων πρωτοκόλλων οπτικής μετάδοσης. </w:t>
            </w:r>
          </w:p>
          <w:p w14:paraId="4045C91D" w14:textId="77777777" w:rsidR="007E3CB9" w:rsidRPr="00A00285" w:rsidRDefault="007E3CB9" w:rsidP="007E3CB9">
            <w:pPr>
              <w:rPr>
                <w:lang w:val="el-GR" w:eastAsia="el-GR"/>
              </w:rPr>
            </w:pPr>
            <w:r w:rsidRPr="00A00285">
              <w:rPr>
                <w:lang w:val="el-GR" w:eastAsia="el-GR"/>
              </w:rPr>
              <w:t>Επιπλέον, ο Ανάδοχος θα πρέπει να συμπεριλάβει στην μελέτη εφαρμογής (μετά την υπογραφή της σύμβασης) το εν ισχύ πιστοποιητικό βαθμονόμησης (</w:t>
            </w:r>
            <w:r>
              <w:rPr>
                <w:lang w:eastAsia="el-GR"/>
              </w:rPr>
              <w:t>Calibration</w:t>
            </w:r>
            <w:r w:rsidRPr="00A00285">
              <w:rPr>
                <w:lang w:val="el-GR" w:eastAsia="el-GR"/>
              </w:rPr>
              <w:t>) του οργάνου πιστοποίησης συνοδευόμενο από επίσημη μετάφραση στην ελληνική γλώσσα, εφόσον αυτό δεν είναι στα Ελληνικά.</w:t>
            </w:r>
          </w:p>
        </w:tc>
        <w:tc>
          <w:tcPr>
            <w:tcW w:w="1116" w:type="dxa"/>
            <w:shd w:val="clear" w:color="auto" w:fill="auto"/>
            <w:vAlign w:val="center"/>
          </w:tcPr>
          <w:p w14:paraId="5041295D"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6EDCA7BA" w14:textId="77777777" w:rsidR="007E3CB9" w:rsidRPr="00540074" w:rsidRDefault="007E3CB9" w:rsidP="007E3CB9"/>
        </w:tc>
        <w:tc>
          <w:tcPr>
            <w:tcW w:w="998" w:type="dxa"/>
            <w:gridSpan w:val="2"/>
            <w:shd w:val="clear" w:color="auto" w:fill="auto"/>
          </w:tcPr>
          <w:p w14:paraId="221B8DB2" w14:textId="77777777" w:rsidR="007E3CB9" w:rsidRPr="00540074" w:rsidRDefault="007E3CB9" w:rsidP="007E3CB9"/>
        </w:tc>
      </w:tr>
      <w:tr w:rsidR="007E3CB9" w:rsidRPr="00540074" w14:paraId="0B80AD29" w14:textId="77777777" w:rsidTr="007E3CB9">
        <w:trPr>
          <w:jc w:val="center"/>
        </w:trPr>
        <w:tc>
          <w:tcPr>
            <w:tcW w:w="10496" w:type="dxa"/>
            <w:gridSpan w:val="6"/>
            <w:shd w:val="clear" w:color="auto" w:fill="auto"/>
          </w:tcPr>
          <w:p w14:paraId="276291D0" w14:textId="77777777" w:rsidR="007E3CB9" w:rsidRPr="00AD49B3" w:rsidRDefault="007E3CB9" w:rsidP="00F4289F">
            <w:pPr>
              <w:pStyle w:val="3"/>
              <w:keepLines/>
              <w:numPr>
                <w:ilvl w:val="2"/>
                <w:numId w:val="27"/>
              </w:numPr>
              <w:suppressAutoHyphens w:val="0"/>
              <w:spacing w:before="40" w:after="0"/>
              <w:contextualSpacing w:val="0"/>
              <w:jc w:val="left"/>
            </w:pPr>
            <w:bookmarkStart w:id="701" w:name="_Toc44517570"/>
            <w:bookmarkStart w:id="702" w:name="_Toc44931937"/>
            <w:bookmarkStart w:id="703" w:name="_Toc49256453"/>
            <w:bookmarkStart w:id="704" w:name="_Toc57294015"/>
            <w:r w:rsidRPr="00AD49B3">
              <w:t>Κτήριο Α</w:t>
            </w:r>
            <w:bookmarkEnd w:id="701"/>
            <w:bookmarkEnd w:id="702"/>
            <w:bookmarkEnd w:id="703"/>
            <w:bookmarkEnd w:id="704"/>
          </w:p>
        </w:tc>
      </w:tr>
      <w:tr w:rsidR="007E3CB9" w:rsidRPr="00540074" w14:paraId="782E997D" w14:textId="77777777" w:rsidTr="007E3CB9">
        <w:trPr>
          <w:jc w:val="center"/>
        </w:trPr>
        <w:tc>
          <w:tcPr>
            <w:tcW w:w="709" w:type="dxa"/>
            <w:shd w:val="clear" w:color="auto" w:fill="auto"/>
            <w:vAlign w:val="center"/>
          </w:tcPr>
          <w:p w14:paraId="627FB424"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582EB666" w14:textId="77777777" w:rsidR="007E3CB9" w:rsidRDefault="007E3CB9" w:rsidP="007E3CB9">
            <w:pPr>
              <w:rPr>
                <w:color w:val="000000"/>
                <w:lang w:eastAsia="el-GR"/>
              </w:rPr>
            </w:pPr>
            <w:r w:rsidRPr="00A00285">
              <w:rPr>
                <w:color w:val="000000"/>
                <w:lang w:val="el-GR"/>
              </w:rPr>
              <w:t>Α</w:t>
            </w:r>
            <w:r w:rsidRPr="00A00285">
              <w:rPr>
                <w:lang w:val="el-GR"/>
              </w:rPr>
              <w:t xml:space="preserve">πό κάθε υποκατανεμητή του Κεντρικού Κτηρίου θα ξεκινήσει ένα καλώδιο οπτικών ινών με προορισμό το </w:t>
            </w:r>
            <w:r>
              <w:t>data</w:t>
            </w:r>
            <w:r w:rsidRPr="00A00285">
              <w:rPr>
                <w:lang w:val="el-GR"/>
              </w:rPr>
              <w:t xml:space="preserve"> </w:t>
            </w:r>
            <w:r>
              <w:t>center</w:t>
            </w:r>
            <w:r w:rsidRPr="00A00285">
              <w:rPr>
                <w:lang w:val="el-GR"/>
              </w:rPr>
              <w:t xml:space="preserve">. </w:t>
            </w:r>
            <w:r>
              <w:t>Επισημαίνεται ότι:</w:t>
            </w:r>
          </w:p>
        </w:tc>
        <w:tc>
          <w:tcPr>
            <w:tcW w:w="1116" w:type="dxa"/>
            <w:shd w:val="clear" w:color="auto" w:fill="auto"/>
            <w:vAlign w:val="center"/>
          </w:tcPr>
          <w:p w14:paraId="1318416C"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249281F6" w14:textId="77777777" w:rsidR="007E3CB9" w:rsidRPr="00540074" w:rsidRDefault="007E3CB9" w:rsidP="007E3CB9"/>
        </w:tc>
        <w:tc>
          <w:tcPr>
            <w:tcW w:w="998" w:type="dxa"/>
            <w:gridSpan w:val="2"/>
            <w:shd w:val="clear" w:color="auto" w:fill="auto"/>
          </w:tcPr>
          <w:p w14:paraId="239076E9" w14:textId="77777777" w:rsidR="007E3CB9" w:rsidRPr="00540074" w:rsidRDefault="007E3CB9" w:rsidP="007E3CB9"/>
        </w:tc>
      </w:tr>
      <w:tr w:rsidR="007E3CB9" w:rsidRPr="00540074" w14:paraId="6259428E" w14:textId="77777777" w:rsidTr="007E3CB9">
        <w:trPr>
          <w:jc w:val="center"/>
        </w:trPr>
        <w:tc>
          <w:tcPr>
            <w:tcW w:w="709" w:type="dxa"/>
            <w:shd w:val="clear" w:color="auto" w:fill="auto"/>
            <w:vAlign w:val="center"/>
          </w:tcPr>
          <w:p w14:paraId="2EC3503D"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15EA0982" w14:textId="77777777" w:rsidR="007E3CB9" w:rsidRPr="00A00285" w:rsidRDefault="007E3CB9" w:rsidP="007E3CB9">
            <w:pPr>
              <w:rPr>
                <w:color w:val="000000"/>
                <w:lang w:val="el-GR"/>
              </w:rPr>
            </w:pPr>
            <w:r w:rsidRPr="00A00285">
              <w:rPr>
                <w:color w:val="000000"/>
                <w:lang w:val="el-GR"/>
              </w:rPr>
              <w:t>(α) Στον 6ο όροφο του Κεντρικού Κτηρίου, θα προστεθεί ως υποκατανεμητής ένα ακόμη σημείο υποκατανεμητή, 6.5, στην αίθουσα 678 (</w:t>
            </w:r>
            <w:r>
              <w:rPr>
                <w:color w:val="000000"/>
              </w:rPr>
              <w:t>data</w:t>
            </w:r>
            <w:r w:rsidRPr="00A00285">
              <w:rPr>
                <w:color w:val="000000"/>
                <w:lang w:val="el-GR"/>
              </w:rPr>
              <w:t xml:space="preserve"> </w:t>
            </w:r>
            <w:r>
              <w:rPr>
                <w:color w:val="000000"/>
              </w:rPr>
              <w:t>center</w:t>
            </w:r>
            <w:r w:rsidRPr="00A00285">
              <w:rPr>
                <w:color w:val="000000"/>
                <w:lang w:val="el-GR"/>
              </w:rPr>
              <w:t xml:space="preserve"> ΕΚΣΕΔ) και επομένως θα ξεκινήσει ένα ακόμα καλώδιο οπτικής ίνας προς το </w:t>
            </w:r>
            <w:r>
              <w:rPr>
                <w:color w:val="000000"/>
              </w:rPr>
              <w:t>data</w:t>
            </w:r>
            <w:r w:rsidRPr="00A00285">
              <w:rPr>
                <w:color w:val="000000"/>
                <w:lang w:val="el-GR"/>
              </w:rPr>
              <w:t xml:space="preserve"> </w:t>
            </w:r>
            <w:r>
              <w:rPr>
                <w:color w:val="000000"/>
              </w:rPr>
              <w:t>center</w:t>
            </w:r>
            <w:r w:rsidRPr="00A00285">
              <w:rPr>
                <w:color w:val="000000"/>
                <w:lang w:val="el-GR"/>
              </w:rPr>
              <w:t>.</w:t>
            </w:r>
          </w:p>
        </w:tc>
        <w:tc>
          <w:tcPr>
            <w:tcW w:w="1116" w:type="dxa"/>
            <w:shd w:val="clear" w:color="auto" w:fill="auto"/>
            <w:vAlign w:val="center"/>
          </w:tcPr>
          <w:p w14:paraId="4E7B6F6E"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706EB96E" w14:textId="77777777" w:rsidR="007E3CB9" w:rsidRPr="00540074" w:rsidRDefault="007E3CB9" w:rsidP="007E3CB9"/>
        </w:tc>
        <w:tc>
          <w:tcPr>
            <w:tcW w:w="998" w:type="dxa"/>
            <w:gridSpan w:val="2"/>
            <w:shd w:val="clear" w:color="auto" w:fill="auto"/>
          </w:tcPr>
          <w:p w14:paraId="62CCB56F" w14:textId="77777777" w:rsidR="007E3CB9" w:rsidRPr="00540074" w:rsidRDefault="007E3CB9" w:rsidP="007E3CB9"/>
        </w:tc>
      </w:tr>
      <w:tr w:rsidR="007E3CB9" w:rsidRPr="00540074" w14:paraId="24E42C78" w14:textId="77777777" w:rsidTr="007E3CB9">
        <w:trPr>
          <w:jc w:val="center"/>
        </w:trPr>
        <w:tc>
          <w:tcPr>
            <w:tcW w:w="709" w:type="dxa"/>
            <w:shd w:val="clear" w:color="auto" w:fill="auto"/>
            <w:vAlign w:val="center"/>
          </w:tcPr>
          <w:p w14:paraId="155B3C9F"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68315CFA" w14:textId="77777777" w:rsidR="007E3CB9" w:rsidRPr="00A00285" w:rsidRDefault="007E3CB9" w:rsidP="007E3CB9">
            <w:pPr>
              <w:rPr>
                <w:color w:val="000000"/>
                <w:lang w:val="el-GR"/>
              </w:rPr>
            </w:pPr>
            <w:r w:rsidRPr="00A00285">
              <w:rPr>
                <w:color w:val="000000"/>
                <w:lang w:val="el-GR"/>
              </w:rPr>
              <w:t xml:space="preserve">(β) Επίσης στον 2ο όροφο του Κεντρικού Κτηρίου εντός του υφιστάμενου </w:t>
            </w:r>
            <w:r>
              <w:rPr>
                <w:color w:val="000000"/>
              </w:rPr>
              <w:t>data</w:t>
            </w:r>
            <w:r w:rsidRPr="00A00285">
              <w:rPr>
                <w:color w:val="000000"/>
                <w:lang w:val="el-GR"/>
              </w:rPr>
              <w:t xml:space="preserve"> </w:t>
            </w:r>
            <w:r>
              <w:rPr>
                <w:color w:val="000000"/>
              </w:rPr>
              <w:t>center</w:t>
            </w:r>
            <w:r w:rsidRPr="00A00285">
              <w:rPr>
                <w:color w:val="000000"/>
                <w:lang w:val="el-GR"/>
              </w:rPr>
              <w:t xml:space="preserve">, θα προστεθεί ως υποκατανεμητής ένα ακόμη σημείο υποκατανεμητή, 2.5, που θα συνδέεται με τα υπό προμήθεια </w:t>
            </w:r>
            <w:r>
              <w:rPr>
                <w:color w:val="000000"/>
              </w:rPr>
              <w:t>core</w:t>
            </w:r>
            <w:r w:rsidRPr="00A00285">
              <w:rPr>
                <w:color w:val="000000"/>
                <w:lang w:val="el-GR"/>
              </w:rPr>
              <w:t xml:space="preserve"> </w:t>
            </w:r>
            <w:r>
              <w:rPr>
                <w:color w:val="000000"/>
              </w:rPr>
              <w:t>switches</w:t>
            </w:r>
            <w:r w:rsidRPr="00A00285">
              <w:rPr>
                <w:color w:val="000000"/>
                <w:lang w:val="el-GR"/>
              </w:rPr>
              <w:t xml:space="preserve"> και θα διασυνδέει τους σταθμούς εργασίας παρακείμενων γραφείων.</w:t>
            </w:r>
          </w:p>
        </w:tc>
        <w:tc>
          <w:tcPr>
            <w:tcW w:w="1116" w:type="dxa"/>
            <w:shd w:val="clear" w:color="auto" w:fill="auto"/>
            <w:vAlign w:val="center"/>
          </w:tcPr>
          <w:p w14:paraId="48C8CC05"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5A47B68E" w14:textId="77777777" w:rsidR="007E3CB9" w:rsidRPr="00540074" w:rsidRDefault="007E3CB9" w:rsidP="007E3CB9"/>
        </w:tc>
        <w:tc>
          <w:tcPr>
            <w:tcW w:w="998" w:type="dxa"/>
            <w:gridSpan w:val="2"/>
            <w:shd w:val="clear" w:color="auto" w:fill="auto"/>
          </w:tcPr>
          <w:p w14:paraId="0C333E28" w14:textId="77777777" w:rsidR="007E3CB9" w:rsidRPr="00540074" w:rsidRDefault="007E3CB9" w:rsidP="007E3CB9"/>
        </w:tc>
      </w:tr>
      <w:tr w:rsidR="007E3CB9" w:rsidRPr="00540074" w14:paraId="5A2C88A7" w14:textId="77777777" w:rsidTr="007E3CB9">
        <w:trPr>
          <w:jc w:val="center"/>
        </w:trPr>
        <w:tc>
          <w:tcPr>
            <w:tcW w:w="709" w:type="dxa"/>
            <w:shd w:val="clear" w:color="auto" w:fill="auto"/>
            <w:vAlign w:val="center"/>
          </w:tcPr>
          <w:p w14:paraId="608ACA50"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47804D48" w14:textId="77777777" w:rsidR="007E3CB9" w:rsidRPr="00A00285" w:rsidRDefault="007E3CB9" w:rsidP="007E3CB9">
            <w:pPr>
              <w:rPr>
                <w:color w:val="000000"/>
                <w:lang w:val="el-GR"/>
              </w:rPr>
            </w:pPr>
            <w:r w:rsidRPr="00A00285">
              <w:rPr>
                <w:color w:val="000000"/>
                <w:lang w:val="el-GR"/>
              </w:rPr>
              <w:t>Α</w:t>
            </w:r>
            <w:r w:rsidRPr="00A00285">
              <w:rPr>
                <w:lang w:val="el-GR"/>
              </w:rPr>
              <w:t xml:space="preserve">πό τον χώρο του κεντρικού τηλεπικοινωνιακού κατανεμητή θα ξεκινήσουν 3 καλώδια οπτικών ινών  με προορισμό το </w:t>
            </w:r>
            <w:r>
              <w:t>data</w:t>
            </w:r>
            <w:r w:rsidRPr="00A00285">
              <w:rPr>
                <w:lang w:val="el-GR"/>
              </w:rPr>
              <w:t xml:space="preserve"> </w:t>
            </w:r>
            <w:r>
              <w:t>center</w:t>
            </w:r>
            <w:r w:rsidRPr="00A00285">
              <w:rPr>
                <w:lang w:val="el-GR"/>
              </w:rPr>
              <w:t xml:space="preserve">. Στο χώρο του κεντρικού τηλεπικοινωνιακού κατανεμητή, ο αριθμός των οπτικών </w:t>
            </w:r>
            <w:r>
              <w:t>patch</w:t>
            </w:r>
            <w:r w:rsidRPr="00A00285">
              <w:rPr>
                <w:lang w:val="el-GR"/>
              </w:rPr>
              <w:t xml:space="preserve"> </w:t>
            </w:r>
            <w:r>
              <w:t>panels</w:t>
            </w:r>
            <w:r w:rsidRPr="00A00285">
              <w:rPr>
                <w:lang w:val="el-GR"/>
              </w:rPr>
              <w:t xml:space="preserve"> που θα χρειαστεί θα προκύψει λαμβάνοντας υπόψη ότι θα καλυφθούν όλες οι υποδοχές αυτών, πχ αν καταλήξουν συνολικά 30 ζεύγη ινών, και τα οπτικά </w:t>
            </w:r>
            <w:r>
              <w:t>patch</w:t>
            </w:r>
            <w:r w:rsidRPr="00A00285">
              <w:rPr>
                <w:lang w:val="el-GR"/>
              </w:rPr>
              <w:t xml:space="preserve"> </w:t>
            </w:r>
            <w:r>
              <w:t>panels</w:t>
            </w:r>
            <w:r w:rsidRPr="00A00285">
              <w:rPr>
                <w:lang w:val="el-GR"/>
              </w:rPr>
              <w:t xml:space="preserve"> </w:t>
            </w:r>
            <w:r w:rsidRPr="00A00285">
              <w:rPr>
                <w:lang w:val="el-GR"/>
              </w:rPr>
              <w:lastRenderedPageBreak/>
              <w:t xml:space="preserve">διαθέτουν 10 θέσεις, αυτό σημαίνει ότι θα απαιτηθούν 3 </w:t>
            </w:r>
            <w:r>
              <w:t>patch</w:t>
            </w:r>
            <w:r w:rsidRPr="00A00285">
              <w:rPr>
                <w:lang w:val="el-GR"/>
              </w:rPr>
              <w:t xml:space="preserve"> </w:t>
            </w:r>
            <w:r>
              <w:t>panels</w:t>
            </w:r>
            <w:r w:rsidRPr="00A00285">
              <w:rPr>
                <w:lang w:val="el-GR"/>
              </w:rPr>
              <w:t>.</w:t>
            </w:r>
          </w:p>
        </w:tc>
        <w:tc>
          <w:tcPr>
            <w:tcW w:w="1116" w:type="dxa"/>
            <w:shd w:val="clear" w:color="auto" w:fill="auto"/>
            <w:vAlign w:val="center"/>
          </w:tcPr>
          <w:p w14:paraId="2021A46A" w14:textId="77777777" w:rsidR="007E3CB9" w:rsidRPr="001E7ACE" w:rsidRDefault="007E3CB9" w:rsidP="007E3CB9">
            <w:pPr>
              <w:jc w:val="center"/>
              <w:rPr>
                <w:lang w:eastAsia="el-GR"/>
              </w:rPr>
            </w:pPr>
            <w:r w:rsidRPr="001E7ACE">
              <w:rPr>
                <w:lang w:eastAsia="el-GR"/>
              </w:rPr>
              <w:lastRenderedPageBreak/>
              <w:t>ΝΑΙ</w:t>
            </w:r>
          </w:p>
        </w:tc>
        <w:tc>
          <w:tcPr>
            <w:tcW w:w="1010" w:type="dxa"/>
            <w:shd w:val="clear" w:color="auto" w:fill="auto"/>
          </w:tcPr>
          <w:p w14:paraId="45AD4781" w14:textId="77777777" w:rsidR="007E3CB9" w:rsidRPr="00540074" w:rsidRDefault="007E3CB9" w:rsidP="007E3CB9"/>
        </w:tc>
        <w:tc>
          <w:tcPr>
            <w:tcW w:w="998" w:type="dxa"/>
            <w:gridSpan w:val="2"/>
            <w:shd w:val="clear" w:color="auto" w:fill="auto"/>
          </w:tcPr>
          <w:p w14:paraId="239D0744" w14:textId="77777777" w:rsidR="007E3CB9" w:rsidRPr="00540074" w:rsidRDefault="007E3CB9" w:rsidP="007E3CB9"/>
        </w:tc>
      </w:tr>
      <w:tr w:rsidR="007E3CB9" w:rsidRPr="00540074" w14:paraId="7A40C874" w14:textId="77777777" w:rsidTr="007E3CB9">
        <w:trPr>
          <w:jc w:val="center"/>
        </w:trPr>
        <w:tc>
          <w:tcPr>
            <w:tcW w:w="709" w:type="dxa"/>
            <w:shd w:val="clear" w:color="auto" w:fill="auto"/>
            <w:vAlign w:val="center"/>
          </w:tcPr>
          <w:p w14:paraId="79835D69"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3FA370D1" w14:textId="77777777" w:rsidR="007E3CB9" w:rsidRPr="00A00285" w:rsidRDefault="007E3CB9" w:rsidP="007E3CB9">
            <w:pPr>
              <w:rPr>
                <w:color w:val="000000"/>
                <w:lang w:val="el-GR"/>
              </w:rPr>
            </w:pPr>
            <w:r w:rsidRPr="00A00285">
              <w:rPr>
                <w:color w:val="000000"/>
                <w:lang w:val="el-GR"/>
              </w:rPr>
              <w:t>Α</w:t>
            </w:r>
            <w:r w:rsidRPr="00A00285">
              <w:rPr>
                <w:lang w:val="el-GR"/>
              </w:rPr>
              <w:t xml:space="preserve">πό τον 6ο όροφο του Πύργου θα ξεκινήσει ένα καλώδιο οπτικών ινών με προορισμό το νέο </w:t>
            </w:r>
            <w:r>
              <w:t>data</w:t>
            </w:r>
            <w:r w:rsidRPr="00A00285">
              <w:rPr>
                <w:lang w:val="el-GR"/>
              </w:rPr>
              <w:t xml:space="preserve"> </w:t>
            </w:r>
            <w:r>
              <w:t>center</w:t>
            </w:r>
            <w:r w:rsidRPr="00A00285">
              <w:rPr>
                <w:lang w:val="el-GR"/>
              </w:rPr>
              <w:t>.</w:t>
            </w:r>
          </w:p>
        </w:tc>
        <w:tc>
          <w:tcPr>
            <w:tcW w:w="1116" w:type="dxa"/>
            <w:shd w:val="clear" w:color="auto" w:fill="auto"/>
            <w:vAlign w:val="center"/>
          </w:tcPr>
          <w:p w14:paraId="7C2BDC83"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9B77E95" w14:textId="77777777" w:rsidR="007E3CB9" w:rsidRPr="00540074" w:rsidRDefault="007E3CB9" w:rsidP="007E3CB9"/>
        </w:tc>
        <w:tc>
          <w:tcPr>
            <w:tcW w:w="998" w:type="dxa"/>
            <w:gridSpan w:val="2"/>
            <w:shd w:val="clear" w:color="auto" w:fill="auto"/>
          </w:tcPr>
          <w:p w14:paraId="4F7FF0AC" w14:textId="77777777" w:rsidR="007E3CB9" w:rsidRPr="00540074" w:rsidRDefault="007E3CB9" w:rsidP="007E3CB9"/>
        </w:tc>
      </w:tr>
      <w:tr w:rsidR="007E3CB9" w:rsidRPr="00540074" w14:paraId="2FA7D781" w14:textId="77777777" w:rsidTr="007E3CB9">
        <w:trPr>
          <w:jc w:val="center"/>
        </w:trPr>
        <w:tc>
          <w:tcPr>
            <w:tcW w:w="709" w:type="dxa"/>
            <w:shd w:val="clear" w:color="auto" w:fill="auto"/>
            <w:vAlign w:val="center"/>
          </w:tcPr>
          <w:p w14:paraId="2256FF68"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7E90F698" w14:textId="77777777" w:rsidR="007E3CB9" w:rsidRPr="00A00285" w:rsidRDefault="007E3CB9" w:rsidP="007E3CB9">
            <w:pPr>
              <w:rPr>
                <w:color w:val="000000"/>
                <w:lang w:val="el-GR"/>
              </w:rPr>
            </w:pPr>
            <w:r w:rsidRPr="00A00285">
              <w:rPr>
                <w:color w:val="000000"/>
                <w:lang w:val="el-GR"/>
              </w:rPr>
              <w:t>Α</w:t>
            </w:r>
            <w:r w:rsidRPr="00A00285">
              <w:rPr>
                <w:lang w:val="el-GR"/>
              </w:rPr>
              <w:t xml:space="preserve">πό τον 10ο όροφο του Πύργου θα ξεκινήσει ένα καλώδιο οπτικών ινών με προορισμό το νέο </w:t>
            </w:r>
            <w:r>
              <w:t>data</w:t>
            </w:r>
            <w:r w:rsidRPr="00A00285">
              <w:rPr>
                <w:lang w:val="el-GR"/>
              </w:rPr>
              <w:t xml:space="preserve"> </w:t>
            </w:r>
            <w:r>
              <w:t>center</w:t>
            </w:r>
            <w:r w:rsidRPr="00A00285">
              <w:rPr>
                <w:lang w:val="el-GR"/>
              </w:rPr>
              <w:t>.</w:t>
            </w:r>
          </w:p>
        </w:tc>
        <w:tc>
          <w:tcPr>
            <w:tcW w:w="1116" w:type="dxa"/>
            <w:shd w:val="clear" w:color="auto" w:fill="auto"/>
            <w:vAlign w:val="center"/>
          </w:tcPr>
          <w:p w14:paraId="1A511FCE"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53DDB9B" w14:textId="77777777" w:rsidR="007E3CB9" w:rsidRPr="00540074" w:rsidRDefault="007E3CB9" w:rsidP="007E3CB9"/>
        </w:tc>
        <w:tc>
          <w:tcPr>
            <w:tcW w:w="998" w:type="dxa"/>
            <w:gridSpan w:val="2"/>
            <w:shd w:val="clear" w:color="auto" w:fill="auto"/>
          </w:tcPr>
          <w:p w14:paraId="211EA4E0" w14:textId="77777777" w:rsidR="007E3CB9" w:rsidRPr="00540074" w:rsidRDefault="007E3CB9" w:rsidP="007E3CB9"/>
        </w:tc>
      </w:tr>
      <w:tr w:rsidR="007E3CB9" w:rsidRPr="00540074" w14:paraId="49C1A689" w14:textId="77777777" w:rsidTr="007E3CB9">
        <w:trPr>
          <w:jc w:val="center"/>
        </w:trPr>
        <w:tc>
          <w:tcPr>
            <w:tcW w:w="709" w:type="dxa"/>
            <w:shd w:val="clear" w:color="auto" w:fill="auto"/>
            <w:vAlign w:val="center"/>
          </w:tcPr>
          <w:p w14:paraId="55033732"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77695001" w14:textId="77777777" w:rsidR="007E3CB9" w:rsidRPr="00A00285" w:rsidRDefault="007E3CB9" w:rsidP="007E3CB9">
            <w:pPr>
              <w:rPr>
                <w:color w:val="000000"/>
                <w:lang w:val="el-GR"/>
              </w:rPr>
            </w:pPr>
            <w:r w:rsidRPr="00A00285">
              <w:rPr>
                <w:color w:val="000000"/>
                <w:lang w:val="el-GR"/>
              </w:rPr>
              <w:t>Α</w:t>
            </w:r>
            <w:r w:rsidRPr="00A00285">
              <w:rPr>
                <w:lang w:val="el-GR"/>
              </w:rPr>
              <w:t xml:space="preserve">πό τον 11ο όροφο του Πύργου θα ξεκινήσει ένα καλώδιο οπτικών ινών με προορισμό το νέο </w:t>
            </w:r>
            <w:r>
              <w:t>data</w:t>
            </w:r>
            <w:r w:rsidRPr="00A00285">
              <w:rPr>
                <w:lang w:val="el-GR"/>
              </w:rPr>
              <w:t xml:space="preserve"> </w:t>
            </w:r>
            <w:r>
              <w:t>center</w:t>
            </w:r>
            <w:r w:rsidRPr="00A00285">
              <w:rPr>
                <w:lang w:val="el-GR"/>
              </w:rPr>
              <w:t>.</w:t>
            </w:r>
          </w:p>
        </w:tc>
        <w:tc>
          <w:tcPr>
            <w:tcW w:w="1116" w:type="dxa"/>
            <w:shd w:val="clear" w:color="auto" w:fill="auto"/>
            <w:vAlign w:val="center"/>
          </w:tcPr>
          <w:p w14:paraId="1E2F2436"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118CEA2F" w14:textId="77777777" w:rsidR="007E3CB9" w:rsidRPr="00540074" w:rsidRDefault="007E3CB9" w:rsidP="007E3CB9"/>
        </w:tc>
        <w:tc>
          <w:tcPr>
            <w:tcW w:w="998" w:type="dxa"/>
            <w:gridSpan w:val="2"/>
            <w:shd w:val="clear" w:color="auto" w:fill="auto"/>
          </w:tcPr>
          <w:p w14:paraId="6600DA40" w14:textId="77777777" w:rsidR="007E3CB9" w:rsidRPr="00540074" w:rsidRDefault="007E3CB9" w:rsidP="007E3CB9"/>
        </w:tc>
      </w:tr>
      <w:tr w:rsidR="007E3CB9" w:rsidRPr="00540074" w14:paraId="60EC2C98" w14:textId="77777777" w:rsidTr="007E3CB9">
        <w:trPr>
          <w:jc w:val="center"/>
        </w:trPr>
        <w:tc>
          <w:tcPr>
            <w:tcW w:w="709" w:type="dxa"/>
            <w:shd w:val="clear" w:color="auto" w:fill="auto"/>
            <w:vAlign w:val="center"/>
          </w:tcPr>
          <w:p w14:paraId="251EB515"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26159BE8" w14:textId="77777777" w:rsidR="007E3CB9" w:rsidRPr="00A00285" w:rsidRDefault="007E3CB9" w:rsidP="007E3CB9">
            <w:pPr>
              <w:rPr>
                <w:color w:val="000000"/>
                <w:lang w:val="el-GR"/>
              </w:rPr>
            </w:pPr>
            <w:r w:rsidRPr="00A00285">
              <w:rPr>
                <w:color w:val="000000"/>
                <w:lang w:val="el-GR"/>
              </w:rPr>
              <w:t>Α</w:t>
            </w:r>
            <w:r w:rsidRPr="00A00285">
              <w:rPr>
                <w:lang w:val="el-GR"/>
              </w:rPr>
              <w:t xml:space="preserve">πό το δώμα του Πύργου (12ος όροφος) θα ξεκινήσει ένα καλώδιο οπτικών ινών με προορισμό το νέο </w:t>
            </w:r>
            <w:r>
              <w:t>data</w:t>
            </w:r>
            <w:r w:rsidRPr="00A00285">
              <w:rPr>
                <w:lang w:val="el-GR"/>
              </w:rPr>
              <w:t xml:space="preserve"> </w:t>
            </w:r>
            <w:r>
              <w:t>center</w:t>
            </w:r>
            <w:r w:rsidRPr="00A00285">
              <w:rPr>
                <w:lang w:val="el-GR"/>
              </w:rPr>
              <w:t>.</w:t>
            </w:r>
          </w:p>
        </w:tc>
        <w:tc>
          <w:tcPr>
            <w:tcW w:w="1116" w:type="dxa"/>
            <w:shd w:val="clear" w:color="auto" w:fill="auto"/>
            <w:vAlign w:val="center"/>
          </w:tcPr>
          <w:p w14:paraId="260ACC61"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074F6874" w14:textId="77777777" w:rsidR="007E3CB9" w:rsidRPr="00540074" w:rsidRDefault="007E3CB9" w:rsidP="007E3CB9"/>
        </w:tc>
        <w:tc>
          <w:tcPr>
            <w:tcW w:w="998" w:type="dxa"/>
            <w:gridSpan w:val="2"/>
            <w:shd w:val="clear" w:color="auto" w:fill="auto"/>
          </w:tcPr>
          <w:p w14:paraId="0C66DAFF" w14:textId="77777777" w:rsidR="007E3CB9" w:rsidRPr="00540074" w:rsidRDefault="007E3CB9" w:rsidP="007E3CB9"/>
        </w:tc>
      </w:tr>
      <w:tr w:rsidR="007E3CB9" w:rsidRPr="00540074" w14:paraId="769F790E" w14:textId="77777777" w:rsidTr="007E3CB9">
        <w:trPr>
          <w:jc w:val="center"/>
        </w:trPr>
        <w:tc>
          <w:tcPr>
            <w:tcW w:w="709" w:type="dxa"/>
            <w:shd w:val="clear" w:color="auto" w:fill="auto"/>
            <w:vAlign w:val="center"/>
          </w:tcPr>
          <w:p w14:paraId="5F77B9C1"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0F1E0898" w14:textId="77777777" w:rsidR="007E3CB9" w:rsidRPr="00A00285" w:rsidRDefault="007E3CB9" w:rsidP="007E3CB9">
            <w:pPr>
              <w:rPr>
                <w:color w:val="000000"/>
                <w:lang w:val="el-GR"/>
              </w:rPr>
            </w:pPr>
            <w:r w:rsidRPr="00A00285">
              <w:rPr>
                <w:lang w:val="el-GR"/>
              </w:rPr>
              <w:t xml:space="preserve">Ο ενεργός δικτυακός εξοπλισμός που θα εγκατασταθεί στον 1ο όροφο του Πύργου θα συνδέεται στον ενεργό εξοπλισμό του 6ου του Πύργου μέσω ενός πλήθους </w:t>
            </w:r>
            <w:r>
              <w:rPr>
                <w:lang w:val="en-US"/>
              </w:rPr>
              <w:t>U</w:t>
            </w:r>
            <w:r w:rsidRPr="00A00285">
              <w:rPr>
                <w:lang w:val="el-GR"/>
              </w:rPr>
              <w:t>/</w:t>
            </w:r>
            <w:r>
              <w:t>UTP</w:t>
            </w:r>
            <w:r w:rsidRPr="00A00285">
              <w:rPr>
                <w:lang w:val="el-GR"/>
              </w:rPr>
              <w:t xml:space="preserve"> καλωδίων κατηγορίας 6 .</w:t>
            </w:r>
          </w:p>
        </w:tc>
        <w:tc>
          <w:tcPr>
            <w:tcW w:w="1116" w:type="dxa"/>
            <w:shd w:val="clear" w:color="auto" w:fill="auto"/>
            <w:vAlign w:val="center"/>
          </w:tcPr>
          <w:p w14:paraId="0E3C5CC7"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CC0028E" w14:textId="77777777" w:rsidR="007E3CB9" w:rsidRPr="00540074" w:rsidRDefault="007E3CB9" w:rsidP="007E3CB9"/>
        </w:tc>
        <w:tc>
          <w:tcPr>
            <w:tcW w:w="998" w:type="dxa"/>
            <w:gridSpan w:val="2"/>
            <w:shd w:val="clear" w:color="auto" w:fill="auto"/>
          </w:tcPr>
          <w:p w14:paraId="2D2EC745" w14:textId="77777777" w:rsidR="007E3CB9" w:rsidRPr="00540074" w:rsidRDefault="007E3CB9" w:rsidP="007E3CB9"/>
        </w:tc>
      </w:tr>
      <w:tr w:rsidR="007E3CB9" w:rsidRPr="00540074" w14:paraId="50861C08" w14:textId="77777777" w:rsidTr="007E3CB9">
        <w:trPr>
          <w:jc w:val="center"/>
        </w:trPr>
        <w:tc>
          <w:tcPr>
            <w:tcW w:w="709" w:type="dxa"/>
            <w:shd w:val="clear" w:color="auto" w:fill="auto"/>
            <w:vAlign w:val="center"/>
          </w:tcPr>
          <w:p w14:paraId="5EF409DE"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532B662F" w14:textId="77777777" w:rsidR="007E3CB9" w:rsidRPr="00A00285" w:rsidRDefault="007E3CB9" w:rsidP="007E3CB9">
            <w:pPr>
              <w:rPr>
                <w:color w:val="000000"/>
                <w:lang w:val="el-GR"/>
              </w:rPr>
            </w:pPr>
            <w:r w:rsidRPr="00A00285">
              <w:rPr>
                <w:lang w:val="el-GR"/>
              </w:rPr>
              <w:t xml:space="preserve">Στο χώρο του νέου </w:t>
            </w:r>
            <w:r>
              <w:t>data</w:t>
            </w:r>
            <w:r w:rsidRPr="00A00285">
              <w:rPr>
                <w:lang w:val="el-GR"/>
              </w:rPr>
              <w:t xml:space="preserve"> </w:t>
            </w:r>
            <w:r>
              <w:t>center</w:t>
            </w:r>
            <w:r w:rsidRPr="00A00285">
              <w:rPr>
                <w:lang w:val="el-GR"/>
              </w:rPr>
              <w:t xml:space="preserve">, ο αριθμός των οπτικών </w:t>
            </w:r>
            <w:r>
              <w:t>patch</w:t>
            </w:r>
            <w:r w:rsidRPr="00A00285">
              <w:rPr>
                <w:lang w:val="el-GR"/>
              </w:rPr>
              <w:t xml:space="preserve"> </w:t>
            </w:r>
            <w:r>
              <w:t>panels</w:t>
            </w:r>
            <w:r w:rsidRPr="00A00285">
              <w:rPr>
                <w:lang w:val="el-GR"/>
              </w:rPr>
              <w:t xml:space="preserve"> που θα χρειαστεί θα προκύψει λαμβάνονται υπόψη ότι θα καλυφθούν όλες οι υποδοχές, πχ αν στο </w:t>
            </w:r>
            <w:r>
              <w:t>data</w:t>
            </w:r>
            <w:r w:rsidRPr="00A00285">
              <w:rPr>
                <w:lang w:val="el-GR"/>
              </w:rPr>
              <w:t xml:space="preserve"> </w:t>
            </w:r>
            <w:r>
              <w:t>center</w:t>
            </w:r>
            <w:r w:rsidRPr="00A00285">
              <w:rPr>
                <w:lang w:val="el-GR"/>
              </w:rPr>
              <w:t xml:space="preserve"> καταλήξουν συνολικά 148 ζεύγη ινών, και τα οπτικά </w:t>
            </w:r>
            <w:r>
              <w:t>patch</w:t>
            </w:r>
            <w:r w:rsidRPr="00A00285">
              <w:rPr>
                <w:lang w:val="el-GR"/>
              </w:rPr>
              <w:t xml:space="preserve"> </w:t>
            </w:r>
            <w:r>
              <w:t>panels</w:t>
            </w:r>
            <w:r w:rsidRPr="00A00285">
              <w:rPr>
                <w:lang w:val="el-GR"/>
              </w:rPr>
              <w:t xml:space="preserve"> διαθέτουν 24 θέσεις, αυτό σημαίνει ότι θα απαιτηθούν 7 </w:t>
            </w:r>
            <w:r>
              <w:t>patch</w:t>
            </w:r>
            <w:r w:rsidRPr="00A00285">
              <w:rPr>
                <w:lang w:val="el-GR"/>
              </w:rPr>
              <w:t xml:space="preserve"> </w:t>
            </w:r>
            <w:r>
              <w:t>panels</w:t>
            </w:r>
            <w:r w:rsidRPr="00A00285">
              <w:rPr>
                <w:lang w:val="el-GR"/>
              </w:rPr>
              <w:t xml:space="preserve"> (στρογγυλοποιημένο στον επόμενο ακέραιο αριθμό).</w:t>
            </w:r>
          </w:p>
        </w:tc>
        <w:tc>
          <w:tcPr>
            <w:tcW w:w="1116" w:type="dxa"/>
            <w:shd w:val="clear" w:color="auto" w:fill="auto"/>
            <w:vAlign w:val="center"/>
          </w:tcPr>
          <w:p w14:paraId="42FBFF6D"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5882D715" w14:textId="77777777" w:rsidR="007E3CB9" w:rsidRPr="00540074" w:rsidRDefault="007E3CB9" w:rsidP="007E3CB9"/>
        </w:tc>
        <w:tc>
          <w:tcPr>
            <w:tcW w:w="998" w:type="dxa"/>
            <w:gridSpan w:val="2"/>
            <w:shd w:val="clear" w:color="auto" w:fill="auto"/>
          </w:tcPr>
          <w:p w14:paraId="2E821C58" w14:textId="77777777" w:rsidR="007E3CB9" w:rsidRPr="00540074" w:rsidRDefault="007E3CB9" w:rsidP="007E3CB9"/>
        </w:tc>
      </w:tr>
      <w:tr w:rsidR="007E3CB9" w:rsidRPr="00540074" w14:paraId="194F447B" w14:textId="77777777" w:rsidTr="007E3CB9">
        <w:trPr>
          <w:jc w:val="center"/>
        </w:trPr>
        <w:tc>
          <w:tcPr>
            <w:tcW w:w="709" w:type="dxa"/>
            <w:shd w:val="clear" w:color="auto" w:fill="auto"/>
            <w:vAlign w:val="center"/>
          </w:tcPr>
          <w:p w14:paraId="43EE445C"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26C15504" w14:textId="77777777" w:rsidR="007E3CB9" w:rsidRPr="00A00285" w:rsidRDefault="007E3CB9" w:rsidP="007E3CB9">
            <w:pPr>
              <w:rPr>
                <w:color w:val="000000"/>
                <w:lang w:val="el-GR"/>
              </w:rPr>
            </w:pPr>
            <w:r w:rsidRPr="00A00285">
              <w:rPr>
                <w:lang w:val="el-GR"/>
              </w:rPr>
              <w:t>Η όδευση (οριζόντια και κατακόρυφη) θα γίνεται από υφιστάμενα κανάλια, σχάρες και φρεάτια σε συνάρτηση με τις υφιστάμενες υποδομές του κτηρίου.</w:t>
            </w:r>
          </w:p>
        </w:tc>
        <w:tc>
          <w:tcPr>
            <w:tcW w:w="1116" w:type="dxa"/>
            <w:shd w:val="clear" w:color="auto" w:fill="auto"/>
            <w:vAlign w:val="center"/>
          </w:tcPr>
          <w:p w14:paraId="61E73AE4"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7ECB1EC2" w14:textId="77777777" w:rsidR="007E3CB9" w:rsidRPr="00540074" w:rsidRDefault="007E3CB9" w:rsidP="007E3CB9"/>
        </w:tc>
        <w:tc>
          <w:tcPr>
            <w:tcW w:w="998" w:type="dxa"/>
            <w:gridSpan w:val="2"/>
            <w:shd w:val="clear" w:color="auto" w:fill="auto"/>
          </w:tcPr>
          <w:p w14:paraId="5167E1D3" w14:textId="77777777" w:rsidR="007E3CB9" w:rsidRPr="00540074" w:rsidRDefault="007E3CB9" w:rsidP="007E3CB9"/>
        </w:tc>
      </w:tr>
      <w:tr w:rsidR="007E3CB9" w:rsidRPr="00540074" w14:paraId="5AB1C071" w14:textId="77777777" w:rsidTr="007E3CB9">
        <w:trPr>
          <w:jc w:val="center"/>
        </w:trPr>
        <w:tc>
          <w:tcPr>
            <w:tcW w:w="709" w:type="dxa"/>
            <w:shd w:val="clear" w:color="auto" w:fill="auto"/>
            <w:vAlign w:val="center"/>
          </w:tcPr>
          <w:p w14:paraId="1102DA95"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35884CF0" w14:textId="77777777" w:rsidR="007E3CB9" w:rsidRPr="00A00285" w:rsidRDefault="007E3CB9" w:rsidP="007E3CB9">
            <w:pPr>
              <w:rPr>
                <w:color w:val="000000"/>
                <w:lang w:val="el-GR"/>
              </w:rPr>
            </w:pPr>
            <w:r w:rsidRPr="00A00285">
              <w:rPr>
                <w:lang w:val="el-GR"/>
              </w:rPr>
              <w:t>Ιδιαιτέρως για τις κατακόρυφες οδεύσεις θα ληφθεί ιδιαίτερη μέριμνα για την κατάλληλη στερέωση και προστασία των καλωδίων.</w:t>
            </w:r>
          </w:p>
        </w:tc>
        <w:tc>
          <w:tcPr>
            <w:tcW w:w="1116" w:type="dxa"/>
            <w:shd w:val="clear" w:color="auto" w:fill="auto"/>
            <w:vAlign w:val="center"/>
          </w:tcPr>
          <w:p w14:paraId="48FC5F9D"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14ECEE5E" w14:textId="77777777" w:rsidR="007E3CB9" w:rsidRPr="00540074" w:rsidRDefault="007E3CB9" w:rsidP="007E3CB9"/>
        </w:tc>
        <w:tc>
          <w:tcPr>
            <w:tcW w:w="998" w:type="dxa"/>
            <w:gridSpan w:val="2"/>
            <w:shd w:val="clear" w:color="auto" w:fill="auto"/>
          </w:tcPr>
          <w:p w14:paraId="608147F1" w14:textId="77777777" w:rsidR="007E3CB9" w:rsidRPr="00540074" w:rsidRDefault="007E3CB9" w:rsidP="007E3CB9"/>
        </w:tc>
      </w:tr>
      <w:tr w:rsidR="007E3CB9" w:rsidRPr="00540074" w14:paraId="26451033" w14:textId="77777777" w:rsidTr="007E3CB9">
        <w:trPr>
          <w:jc w:val="center"/>
        </w:trPr>
        <w:tc>
          <w:tcPr>
            <w:tcW w:w="709" w:type="dxa"/>
            <w:shd w:val="clear" w:color="auto" w:fill="auto"/>
            <w:vAlign w:val="center"/>
          </w:tcPr>
          <w:p w14:paraId="70308B5C"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115F403C" w14:textId="77777777" w:rsidR="007E3CB9" w:rsidRPr="00A00285" w:rsidRDefault="007E3CB9" w:rsidP="007E3CB9">
            <w:pPr>
              <w:rPr>
                <w:color w:val="000000"/>
                <w:lang w:val="el-GR"/>
              </w:rPr>
            </w:pPr>
            <w:r w:rsidRPr="00A00285">
              <w:rPr>
                <w:lang w:val="el-GR"/>
              </w:rPr>
              <w:t>Η διασύνδεση μεταξύ Πύργου και Κεντρικού Κτηρίου θα γίνει από τον 6ο όροφο του κάθε κτηρίου.</w:t>
            </w:r>
          </w:p>
        </w:tc>
        <w:tc>
          <w:tcPr>
            <w:tcW w:w="1116" w:type="dxa"/>
            <w:shd w:val="clear" w:color="auto" w:fill="auto"/>
            <w:vAlign w:val="center"/>
          </w:tcPr>
          <w:p w14:paraId="0E30025C"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62D73E9D" w14:textId="77777777" w:rsidR="007E3CB9" w:rsidRPr="00540074" w:rsidRDefault="007E3CB9" w:rsidP="007E3CB9"/>
        </w:tc>
        <w:tc>
          <w:tcPr>
            <w:tcW w:w="998" w:type="dxa"/>
            <w:gridSpan w:val="2"/>
            <w:shd w:val="clear" w:color="auto" w:fill="auto"/>
          </w:tcPr>
          <w:p w14:paraId="7689F9E7" w14:textId="77777777" w:rsidR="007E3CB9" w:rsidRPr="00540074" w:rsidRDefault="007E3CB9" w:rsidP="007E3CB9"/>
        </w:tc>
      </w:tr>
      <w:tr w:rsidR="007E3CB9" w:rsidRPr="00540074" w14:paraId="59533A24" w14:textId="77777777" w:rsidTr="007E3CB9">
        <w:trPr>
          <w:jc w:val="center"/>
        </w:trPr>
        <w:tc>
          <w:tcPr>
            <w:tcW w:w="709" w:type="dxa"/>
            <w:shd w:val="clear" w:color="auto" w:fill="auto"/>
            <w:vAlign w:val="center"/>
          </w:tcPr>
          <w:p w14:paraId="428B42FA"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7395517A" w14:textId="77777777" w:rsidR="007E3CB9" w:rsidRPr="00A00285" w:rsidRDefault="007E3CB9" w:rsidP="007E3CB9">
            <w:pPr>
              <w:rPr>
                <w:color w:val="000000"/>
                <w:lang w:val="el-GR"/>
              </w:rPr>
            </w:pPr>
            <w:r w:rsidRPr="00A00285">
              <w:rPr>
                <w:lang w:val="el-GR"/>
              </w:rPr>
              <w:t>Οι καλωδιώσεις δεν θα είναι εμφανείς σε κανένα σημείο.</w:t>
            </w:r>
          </w:p>
        </w:tc>
        <w:tc>
          <w:tcPr>
            <w:tcW w:w="1116" w:type="dxa"/>
            <w:shd w:val="clear" w:color="auto" w:fill="auto"/>
            <w:vAlign w:val="center"/>
          </w:tcPr>
          <w:p w14:paraId="42639B4C"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024994B2" w14:textId="77777777" w:rsidR="007E3CB9" w:rsidRPr="00540074" w:rsidRDefault="007E3CB9" w:rsidP="007E3CB9"/>
        </w:tc>
        <w:tc>
          <w:tcPr>
            <w:tcW w:w="998" w:type="dxa"/>
            <w:gridSpan w:val="2"/>
            <w:shd w:val="clear" w:color="auto" w:fill="auto"/>
          </w:tcPr>
          <w:p w14:paraId="5BDA1B39" w14:textId="77777777" w:rsidR="007E3CB9" w:rsidRPr="00540074" w:rsidRDefault="007E3CB9" w:rsidP="007E3CB9"/>
        </w:tc>
      </w:tr>
      <w:tr w:rsidR="007E3CB9" w:rsidRPr="00540074" w14:paraId="7BC76518" w14:textId="77777777" w:rsidTr="007E3CB9">
        <w:trPr>
          <w:jc w:val="center"/>
        </w:trPr>
        <w:tc>
          <w:tcPr>
            <w:tcW w:w="709" w:type="dxa"/>
            <w:shd w:val="clear" w:color="auto" w:fill="auto"/>
            <w:vAlign w:val="center"/>
          </w:tcPr>
          <w:p w14:paraId="68EA5F27"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0251407A" w14:textId="77777777" w:rsidR="007E3CB9" w:rsidRPr="00A00285" w:rsidRDefault="007E3CB9" w:rsidP="007E3CB9">
            <w:pPr>
              <w:rPr>
                <w:color w:val="000000"/>
                <w:lang w:val="el-GR"/>
              </w:rPr>
            </w:pPr>
            <w:r w:rsidRPr="00A00285">
              <w:rPr>
                <w:lang w:val="el-GR"/>
              </w:rPr>
              <w:t>Οι καλωδιώσεις δεν θα στερεωθούν σε κατακόρυφους τοίχους ή γυψοσανίδες παρά μόνο ως έσχατη λύση και κατόπιν έγκρισης του φορέα.</w:t>
            </w:r>
          </w:p>
        </w:tc>
        <w:tc>
          <w:tcPr>
            <w:tcW w:w="1116" w:type="dxa"/>
            <w:shd w:val="clear" w:color="auto" w:fill="auto"/>
            <w:vAlign w:val="center"/>
          </w:tcPr>
          <w:p w14:paraId="02232B9E"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1A4CEEB8" w14:textId="77777777" w:rsidR="007E3CB9" w:rsidRPr="00540074" w:rsidRDefault="007E3CB9" w:rsidP="007E3CB9"/>
        </w:tc>
        <w:tc>
          <w:tcPr>
            <w:tcW w:w="998" w:type="dxa"/>
            <w:gridSpan w:val="2"/>
            <w:shd w:val="clear" w:color="auto" w:fill="auto"/>
          </w:tcPr>
          <w:p w14:paraId="146EDAAA" w14:textId="77777777" w:rsidR="007E3CB9" w:rsidRPr="00540074" w:rsidRDefault="007E3CB9" w:rsidP="007E3CB9"/>
        </w:tc>
      </w:tr>
      <w:tr w:rsidR="007E3CB9" w:rsidRPr="00540074" w14:paraId="748C29F4" w14:textId="77777777" w:rsidTr="007E3CB9">
        <w:trPr>
          <w:jc w:val="center"/>
        </w:trPr>
        <w:tc>
          <w:tcPr>
            <w:tcW w:w="709" w:type="dxa"/>
            <w:shd w:val="clear" w:color="auto" w:fill="auto"/>
            <w:vAlign w:val="center"/>
          </w:tcPr>
          <w:p w14:paraId="2B7E405A"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25777D10" w14:textId="77777777" w:rsidR="007E3CB9" w:rsidRPr="00A00285" w:rsidRDefault="007E3CB9" w:rsidP="007E3CB9">
            <w:pPr>
              <w:rPr>
                <w:color w:val="000000"/>
                <w:lang w:val="el-GR"/>
              </w:rPr>
            </w:pPr>
            <w:r w:rsidRPr="00A00285">
              <w:rPr>
                <w:lang w:val="el-GR"/>
              </w:rPr>
              <w:t>Στο πλαίσιο του έργου ο ανάδοχος θα πρέπει να λάβει υπόψη ότι ενδεχομένως να χρειαστεί η εγκατάσταση πρόσθετων καλωδιαδρόμων. Εν λόγω καλωδιάδρομοι θα είναι τύπου 1 (βλ αντίστοιχο κεφάλαιο στους πίνακες των τεχνικών προδιαγραφών), θα στηρίζονται από την οροφή κάθε ορόφου, όχι από κατακόρυφους τοίχους και σε καμία περίπτωση δεν θα είναι ορατοί.</w:t>
            </w:r>
          </w:p>
        </w:tc>
        <w:tc>
          <w:tcPr>
            <w:tcW w:w="1116" w:type="dxa"/>
            <w:shd w:val="clear" w:color="auto" w:fill="auto"/>
            <w:vAlign w:val="center"/>
          </w:tcPr>
          <w:p w14:paraId="74058369"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128F409E" w14:textId="77777777" w:rsidR="007E3CB9" w:rsidRPr="00540074" w:rsidRDefault="007E3CB9" w:rsidP="007E3CB9"/>
        </w:tc>
        <w:tc>
          <w:tcPr>
            <w:tcW w:w="998" w:type="dxa"/>
            <w:gridSpan w:val="2"/>
            <w:shd w:val="clear" w:color="auto" w:fill="auto"/>
          </w:tcPr>
          <w:p w14:paraId="1CAEAF6A" w14:textId="77777777" w:rsidR="007E3CB9" w:rsidRPr="00540074" w:rsidRDefault="007E3CB9" w:rsidP="007E3CB9"/>
        </w:tc>
      </w:tr>
      <w:tr w:rsidR="007E3CB9" w:rsidRPr="00540074" w14:paraId="2CF73604" w14:textId="77777777" w:rsidTr="007E3CB9">
        <w:trPr>
          <w:jc w:val="center"/>
        </w:trPr>
        <w:tc>
          <w:tcPr>
            <w:tcW w:w="709" w:type="dxa"/>
            <w:shd w:val="clear" w:color="auto" w:fill="auto"/>
            <w:vAlign w:val="center"/>
          </w:tcPr>
          <w:p w14:paraId="40327B8A" w14:textId="77777777" w:rsidR="007E3CB9" w:rsidRPr="00540074" w:rsidRDefault="007E3CB9" w:rsidP="00F4289F">
            <w:pPr>
              <w:numPr>
                <w:ilvl w:val="0"/>
                <w:numId w:val="338"/>
              </w:numPr>
              <w:suppressAutoHyphens w:val="0"/>
              <w:spacing w:before="0" w:after="0"/>
              <w:contextualSpacing w:val="0"/>
              <w:jc w:val="center"/>
            </w:pPr>
          </w:p>
        </w:tc>
        <w:tc>
          <w:tcPr>
            <w:tcW w:w="6663" w:type="dxa"/>
            <w:shd w:val="clear" w:color="auto" w:fill="auto"/>
            <w:vAlign w:val="bottom"/>
          </w:tcPr>
          <w:p w14:paraId="6BBA2762" w14:textId="77777777" w:rsidR="007E3CB9" w:rsidRPr="00A00285" w:rsidRDefault="007E3CB9" w:rsidP="007E3CB9">
            <w:pPr>
              <w:rPr>
                <w:lang w:val="el-GR"/>
              </w:rPr>
            </w:pPr>
            <w:r>
              <w:t xml:space="preserve">Στο χώρο εντός του νέου </w:t>
            </w:r>
            <w:r>
              <w:rPr>
                <w:lang w:val="en-US"/>
              </w:rPr>
              <w:t>data</w:t>
            </w:r>
            <w:r w:rsidRPr="0036651B">
              <w:t xml:space="preserve"> </w:t>
            </w:r>
            <w:r>
              <w:rPr>
                <w:lang w:val="en-US"/>
              </w:rPr>
              <w:t>center</w:t>
            </w:r>
            <w:r w:rsidRPr="0036651B">
              <w:t xml:space="preserve">, </w:t>
            </w:r>
            <w:r>
              <w:t xml:space="preserve">η διασύνδεση του υπό προμήθεια κεντρικού εξοπλισμού (ενδετικά </w:t>
            </w:r>
            <w:r>
              <w:rPr>
                <w:lang w:val="en-US"/>
              </w:rPr>
              <w:t>firewall</w:t>
            </w:r>
            <w:r w:rsidRPr="000F6ECC">
              <w:t xml:space="preserve"> </w:t>
            </w:r>
            <w:r>
              <w:t>–</w:t>
            </w:r>
            <w:r w:rsidRPr="000F6ECC">
              <w:t xml:space="preserve"> </w:t>
            </w:r>
            <w:r>
              <w:rPr>
                <w:lang w:val="en-US"/>
              </w:rPr>
              <w:t>core</w:t>
            </w:r>
            <w:r w:rsidRPr="000F6ECC">
              <w:t xml:space="preserve"> </w:t>
            </w:r>
            <w:r>
              <w:rPr>
                <w:lang w:val="en-US"/>
              </w:rPr>
              <w:t>switch</w:t>
            </w:r>
            <w:r w:rsidRPr="000F6ECC">
              <w:t xml:space="preserve">, </w:t>
            </w:r>
            <w:r>
              <w:rPr>
                <w:lang w:val="en-US"/>
              </w:rPr>
              <w:t>blade</w:t>
            </w:r>
            <w:r w:rsidRPr="000F6ECC">
              <w:t xml:space="preserve"> </w:t>
            </w:r>
            <w:r>
              <w:rPr>
                <w:lang w:val="en-US"/>
              </w:rPr>
              <w:t>system</w:t>
            </w:r>
            <w:r w:rsidRPr="000F6ECC">
              <w:t xml:space="preserve"> </w:t>
            </w:r>
            <w:r>
              <w:t>–</w:t>
            </w:r>
            <w:r w:rsidRPr="000F6ECC">
              <w:t xml:space="preserve"> </w:t>
            </w:r>
            <w:r>
              <w:rPr>
                <w:lang w:val="en-US"/>
              </w:rPr>
              <w:t>core</w:t>
            </w:r>
            <w:r w:rsidRPr="000F6ECC">
              <w:t xml:space="preserve"> </w:t>
            </w:r>
            <w:r>
              <w:rPr>
                <w:lang w:val="en-US"/>
              </w:rPr>
              <w:t>switch</w:t>
            </w:r>
            <w:r w:rsidRPr="000F6ECC">
              <w:t xml:space="preserve">, </w:t>
            </w:r>
            <w:r>
              <w:rPr>
                <w:lang w:val="en-US"/>
              </w:rPr>
              <w:t>blade</w:t>
            </w:r>
            <w:r w:rsidRPr="000F6ECC">
              <w:t xml:space="preserve"> </w:t>
            </w:r>
            <w:r>
              <w:rPr>
                <w:lang w:val="en-US"/>
              </w:rPr>
              <w:t>system</w:t>
            </w:r>
            <w:r w:rsidRPr="000F6ECC">
              <w:t xml:space="preserve"> </w:t>
            </w:r>
            <w:r>
              <w:t>–</w:t>
            </w:r>
            <w:r w:rsidRPr="000F6ECC">
              <w:t xml:space="preserve"> </w:t>
            </w:r>
            <w:r>
              <w:rPr>
                <w:lang w:val="en-US"/>
              </w:rPr>
              <w:t>san</w:t>
            </w:r>
            <w:r w:rsidRPr="000F6ECC">
              <w:t xml:space="preserve"> </w:t>
            </w:r>
            <w:r>
              <w:rPr>
                <w:lang w:val="en-US"/>
              </w:rPr>
              <w:t>switch</w:t>
            </w:r>
            <w:r w:rsidRPr="000F6ECC">
              <w:t xml:space="preserve"> </w:t>
            </w:r>
            <w:r>
              <w:t>–</w:t>
            </w:r>
            <w:r w:rsidRPr="000F6ECC">
              <w:t xml:space="preserve"> </w:t>
            </w:r>
            <w:r>
              <w:rPr>
                <w:lang w:val="en-US"/>
              </w:rPr>
              <w:t>storage</w:t>
            </w:r>
            <w:r w:rsidRPr="000F6ECC">
              <w:t xml:space="preserve"> </w:t>
            </w:r>
            <w:r>
              <w:t xml:space="preserve">κλπ) θα γίνεται απευθείας χωρίς την χρήση/εγκατάσταση </w:t>
            </w:r>
            <w:r>
              <w:rPr>
                <w:lang w:val="en-US"/>
              </w:rPr>
              <w:t>patch</w:t>
            </w:r>
            <w:r w:rsidRPr="0036651B">
              <w:t xml:space="preserve"> </w:t>
            </w:r>
            <w:r>
              <w:rPr>
                <w:lang w:val="en-US"/>
              </w:rPr>
              <w:t>panels</w:t>
            </w:r>
            <w:r w:rsidRPr="0036651B">
              <w:t xml:space="preserve">. </w:t>
            </w:r>
            <w:r w:rsidRPr="00A00285">
              <w:rPr>
                <w:lang w:val="el-GR"/>
              </w:rPr>
              <w:t>Τα απαιτούμενα καλώδια και ακροδέκτες (</w:t>
            </w:r>
            <w:r>
              <w:rPr>
                <w:lang w:val="en-US"/>
              </w:rPr>
              <w:t>SFP</w:t>
            </w:r>
            <w:r w:rsidRPr="00A00285">
              <w:rPr>
                <w:lang w:val="el-GR"/>
              </w:rPr>
              <w:t xml:space="preserve">, </w:t>
            </w:r>
            <w:r>
              <w:rPr>
                <w:lang w:val="en-US"/>
              </w:rPr>
              <w:t>Gbics</w:t>
            </w:r>
            <w:r w:rsidRPr="00A00285">
              <w:rPr>
                <w:lang w:val="el-GR"/>
              </w:rPr>
              <w:t xml:space="preserve"> κλπ) θα παρασχεθούν από τον ανάδοχο.</w:t>
            </w:r>
          </w:p>
        </w:tc>
        <w:tc>
          <w:tcPr>
            <w:tcW w:w="1116" w:type="dxa"/>
            <w:shd w:val="clear" w:color="auto" w:fill="auto"/>
            <w:vAlign w:val="center"/>
          </w:tcPr>
          <w:p w14:paraId="5F85DB07" w14:textId="77777777" w:rsidR="007E3CB9" w:rsidRPr="001E7ACE" w:rsidRDefault="007E3CB9" w:rsidP="007E3CB9">
            <w:pPr>
              <w:jc w:val="center"/>
              <w:rPr>
                <w:lang w:eastAsia="el-GR"/>
              </w:rPr>
            </w:pPr>
            <w:r>
              <w:rPr>
                <w:lang w:eastAsia="el-GR"/>
              </w:rPr>
              <w:t>ΝΑΙ</w:t>
            </w:r>
          </w:p>
        </w:tc>
        <w:tc>
          <w:tcPr>
            <w:tcW w:w="1010" w:type="dxa"/>
            <w:shd w:val="clear" w:color="auto" w:fill="auto"/>
          </w:tcPr>
          <w:p w14:paraId="2D308245" w14:textId="77777777" w:rsidR="007E3CB9" w:rsidRPr="00540074" w:rsidRDefault="007E3CB9" w:rsidP="007E3CB9"/>
        </w:tc>
        <w:tc>
          <w:tcPr>
            <w:tcW w:w="998" w:type="dxa"/>
            <w:gridSpan w:val="2"/>
            <w:shd w:val="clear" w:color="auto" w:fill="auto"/>
          </w:tcPr>
          <w:p w14:paraId="39026C08" w14:textId="77777777" w:rsidR="007E3CB9" w:rsidRPr="00540074" w:rsidRDefault="007E3CB9" w:rsidP="007E3CB9"/>
        </w:tc>
      </w:tr>
      <w:tr w:rsidR="007E3CB9" w:rsidRPr="00540074" w14:paraId="056F452D" w14:textId="77777777" w:rsidTr="007E3CB9">
        <w:trPr>
          <w:jc w:val="center"/>
        </w:trPr>
        <w:tc>
          <w:tcPr>
            <w:tcW w:w="10496" w:type="dxa"/>
            <w:gridSpan w:val="6"/>
            <w:shd w:val="clear" w:color="auto" w:fill="auto"/>
          </w:tcPr>
          <w:p w14:paraId="22DFF964" w14:textId="77777777" w:rsidR="007E3CB9" w:rsidRPr="00AD49B3" w:rsidRDefault="007E3CB9" w:rsidP="00F4289F">
            <w:pPr>
              <w:pStyle w:val="3"/>
              <w:keepLines/>
              <w:numPr>
                <w:ilvl w:val="2"/>
                <w:numId w:val="27"/>
              </w:numPr>
              <w:suppressAutoHyphens w:val="0"/>
              <w:spacing w:before="40" w:after="0"/>
              <w:contextualSpacing w:val="0"/>
              <w:jc w:val="left"/>
            </w:pPr>
            <w:bookmarkStart w:id="705" w:name="_Toc44517571"/>
            <w:bookmarkStart w:id="706" w:name="_Toc44931938"/>
            <w:bookmarkStart w:id="707" w:name="_Toc49256454"/>
            <w:bookmarkStart w:id="708" w:name="_Toc57294016"/>
            <w:r w:rsidRPr="00AD49B3">
              <w:t>Κτήριο Β</w:t>
            </w:r>
            <w:bookmarkEnd w:id="705"/>
            <w:bookmarkEnd w:id="706"/>
            <w:bookmarkEnd w:id="707"/>
            <w:bookmarkEnd w:id="708"/>
          </w:p>
        </w:tc>
      </w:tr>
      <w:tr w:rsidR="007E3CB9" w:rsidRPr="00540074" w14:paraId="7B9F4316" w14:textId="77777777" w:rsidTr="007E3CB9">
        <w:trPr>
          <w:jc w:val="center"/>
        </w:trPr>
        <w:tc>
          <w:tcPr>
            <w:tcW w:w="709" w:type="dxa"/>
            <w:shd w:val="clear" w:color="auto" w:fill="auto"/>
            <w:vAlign w:val="center"/>
          </w:tcPr>
          <w:p w14:paraId="18BD8CA4"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3AC93962" w14:textId="77777777" w:rsidR="007E3CB9" w:rsidRPr="00A00285" w:rsidRDefault="007E3CB9" w:rsidP="007E3CB9">
            <w:pPr>
              <w:rPr>
                <w:color w:val="000000"/>
                <w:lang w:val="el-GR" w:eastAsia="el-GR"/>
              </w:rPr>
            </w:pPr>
            <w:r w:rsidRPr="00A00285">
              <w:rPr>
                <w:color w:val="000000"/>
                <w:lang w:val="el-GR"/>
              </w:rPr>
              <w:t>Α</w:t>
            </w:r>
            <w:r w:rsidRPr="00A00285">
              <w:rPr>
                <w:lang w:val="el-GR"/>
              </w:rPr>
              <w:t xml:space="preserve">πό κάθε έναν υποκατανεμητή του κτηρίου θα ξεκινήσει ένα καλώδιο οπτικών ινών με προορισμό το χώρο του </w:t>
            </w:r>
            <w:r>
              <w:t>data</w:t>
            </w:r>
            <w:r w:rsidRPr="00A00285">
              <w:rPr>
                <w:lang w:val="el-GR"/>
              </w:rPr>
              <w:t xml:space="preserve"> </w:t>
            </w:r>
            <w:r>
              <w:t>center</w:t>
            </w:r>
            <w:r w:rsidRPr="00A00285">
              <w:rPr>
                <w:lang w:val="el-GR"/>
              </w:rPr>
              <w:t xml:space="preserve"> του εν λόγω κτηρίου (5 όροφοι + ισόγειο + δώμα) με εξαίρεση τον 3ο </w:t>
            </w:r>
            <w:r w:rsidRPr="00A00285">
              <w:rPr>
                <w:lang w:val="el-GR"/>
              </w:rPr>
              <w:lastRenderedPageBreak/>
              <w:t>όροφο όπου θα ξεκινήσουν 2 καλώδια καθώς υπάρχουν δύο υποκατανεμητές σε διαφορετικά σημεία.</w:t>
            </w:r>
          </w:p>
        </w:tc>
        <w:tc>
          <w:tcPr>
            <w:tcW w:w="1116" w:type="dxa"/>
            <w:shd w:val="clear" w:color="auto" w:fill="auto"/>
            <w:vAlign w:val="center"/>
          </w:tcPr>
          <w:p w14:paraId="54AB3B38" w14:textId="77777777" w:rsidR="007E3CB9" w:rsidRPr="001E7ACE" w:rsidRDefault="007E3CB9" w:rsidP="007E3CB9">
            <w:pPr>
              <w:jc w:val="center"/>
              <w:rPr>
                <w:lang w:eastAsia="el-GR"/>
              </w:rPr>
            </w:pPr>
            <w:r w:rsidRPr="001E7ACE">
              <w:rPr>
                <w:lang w:eastAsia="el-GR"/>
              </w:rPr>
              <w:lastRenderedPageBreak/>
              <w:t>ΝΑΙ</w:t>
            </w:r>
          </w:p>
        </w:tc>
        <w:tc>
          <w:tcPr>
            <w:tcW w:w="1010" w:type="dxa"/>
            <w:shd w:val="clear" w:color="auto" w:fill="auto"/>
          </w:tcPr>
          <w:p w14:paraId="480BAC49" w14:textId="77777777" w:rsidR="007E3CB9" w:rsidRPr="00540074" w:rsidRDefault="007E3CB9" w:rsidP="007E3CB9"/>
        </w:tc>
        <w:tc>
          <w:tcPr>
            <w:tcW w:w="998" w:type="dxa"/>
            <w:gridSpan w:val="2"/>
            <w:shd w:val="clear" w:color="auto" w:fill="auto"/>
          </w:tcPr>
          <w:p w14:paraId="02DD374D" w14:textId="77777777" w:rsidR="007E3CB9" w:rsidRPr="00540074" w:rsidRDefault="007E3CB9" w:rsidP="007E3CB9"/>
        </w:tc>
      </w:tr>
      <w:tr w:rsidR="007E3CB9" w:rsidRPr="00540074" w14:paraId="2F8E82D8" w14:textId="77777777" w:rsidTr="007E3CB9">
        <w:trPr>
          <w:jc w:val="center"/>
        </w:trPr>
        <w:tc>
          <w:tcPr>
            <w:tcW w:w="709" w:type="dxa"/>
            <w:shd w:val="clear" w:color="auto" w:fill="auto"/>
            <w:vAlign w:val="center"/>
          </w:tcPr>
          <w:p w14:paraId="27DD9317"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7A6099B7" w14:textId="77777777" w:rsidR="007E3CB9" w:rsidRPr="00A00285" w:rsidRDefault="007E3CB9" w:rsidP="007E3CB9">
            <w:pPr>
              <w:rPr>
                <w:color w:val="000000"/>
                <w:lang w:val="el-GR"/>
              </w:rPr>
            </w:pPr>
            <w:r w:rsidRPr="00A00285">
              <w:rPr>
                <w:lang w:val="el-GR"/>
              </w:rPr>
              <w:t xml:space="preserve">Το κτήριο διαθέτει μεγάλο εσωτερικό υπαίθριο χώρο (ακάλυπτος) περίπου 60 τ.μ. Τα καλώδια οπτικών ινών θα ξεκινήσουν από τους υποκατανεμητές και θα οδηγηθούν προς τον υπαίθριο χώρο από συγκεκριμένο σημείο που θα υποδειχτεί από τον φορέα και μέσω αυτού θα οδηγηθούν στο χώρο του </w:t>
            </w:r>
            <w:r>
              <w:t>data</w:t>
            </w:r>
            <w:r w:rsidRPr="00A00285">
              <w:rPr>
                <w:lang w:val="el-GR"/>
              </w:rPr>
              <w:t xml:space="preserve"> </w:t>
            </w:r>
            <w:r>
              <w:t>center</w:t>
            </w:r>
            <w:r w:rsidRPr="00A00285">
              <w:rPr>
                <w:lang w:val="el-GR"/>
              </w:rPr>
              <w:t>.</w:t>
            </w:r>
          </w:p>
        </w:tc>
        <w:tc>
          <w:tcPr>
            <w:tcW w:w="1116" w:type="dxa"/>
            <w:shd w:val="clear" w:color="auto" w:fill="auto"/>
            <w:vAlign w:val="center"/>
          </w:tcPr>
          <w:p w14:paraId="66F602CE"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06D68676" w14:textId="77777777" w:rsidR="007E3CB9" w:rsidRPr="00540074" w:rsidRDefault="007E3CB9" w:rsidP="007E3CB9"/>
        </w:tc>
        <w:tc>
          <w:tcPr>
            <w:tcW w:w="998" w:type="dxa"/>
            <w:gridSpan w:val="2"/>
            <w:shd w:val="clear" w:color="auto" w:fill="auto"/>
          </w:tcPr>
          <w:p w14:paraId="6EF10660" w14:textId="77777777" w:rsidR="007E3CB9" w:rsidRPr="00540074" w:rsidRDefault="007E3CB9" w:rsidP="007E3CB9"/>
        </w:tc>
      </w:tr>
      <w:tr w:rsidR="007E3CB9" w:rsidRPr="00540074" w14:paraId="650318D5" w14:textId="77777777" w:rsidTr="007E3CB9">
        <w:trPr>
          <w:jc w:val="center"/>
        </w:trPr>
        <w:tc>
          <w:tcPr>
            <w:tcW w:w="709" w:type="dxa"/>
            <w:shd w:val="clear" w:color="auto" w:fill="auto"/>
            <w:vAlign w:val="center"/>
          </w:tcPr>
          <w:p w14:paraId="093E5697"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378C8239" w14:textId="77777777" w:rsidR="007E3CB9" w:rsidRPr="00A00285" w:rsidRDefault="007E3CB9" w:rsidP="007E3CB9">
            <w:pPr>
              <w:rPr>
                <w:color w:val="000000"/>
                <w:lang w:val="el-GR"/>
              </w:rPr>
            </w:pPr>
            <w:r w:rsidRPr="00A00285">
              <w:rPr>
                <w:lang w:val="el-GR"/>
              </w:rPr>
              <w:t xml:space="preserve">Η όδευση των καλωδίων στο εσωτερικό του κτηρίου θα γίνει μέσω πλαστικών επίτοιχων καναλιών (βλ Καλωδιάδρομος τύπου 2) πλην του εσωτερικού του </w:t>
            </w:r>
            <w:r>
              <w:t>data</w:t>
            </w:r>
            <w:r w:rsidRPr="00A00285">
              <w:rPr>
                <w:lang w:val="el-GR"/>
              </w:rPr>
              <w:t xml:space="preserve"> </w:t>
            </w:r>
            <w:r>
              <w:t>center</w:t>
            </w:r>
            <w:r w:rsidRPr="00A00285">
              <w:rPr>
                <w:lang w:val="el-GR"/>
              </w:rPr>
              <w:t xml:space="preserve"> του κτηρίου.</w:t>
            </w:r>
          </w:p>
        </w:tc>
        <w:tc>
          <w:tcPr>
            <w:tcW w:w="1116" w:type="dxa"/>
            <w:shd w:val="clear" w:color="auto" w:fill="auto"/>
            <w:vAlign w:val="center"/>
          </w:tcPr>
          <w:p w14:paraId="246C945C"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7484441E" w14:textId="77777777" w:rsidR="007E3CB9" w:rsidRPr="00540074" w:rsidRDefault="007E3CB9" w:rsidP="007E3CB9"/>
        </w:tc>
        <w:tc>
          <w:tcPr>
            <w:tcW w:w="998" w:type="dxa"/>
            <w:gridSpan w:val="2"/>
            <w:shd w:val="clear" w:color="auto" w:fill="auto"/>
          </w:tcPr>
          <w:p w14:paraId="113623AB" w14:textId="77777777" w:rsidR="007E3CB9" w:rsidRPr="00540074" w:rsidRDefault="007E3CB9" w:rsidP="007E3CB9"/>
        </w:tc>
      </w:tr>
      <w:tr w:rsidR="007E3CB9" w:rsidRPr="00540074" w14:paraId="489EFE89" w14:textId="77777777" w:rsidTr="007E3CB9">
        <w:trPr>
          <w:jc w:val="center"/>
        </w:trPr>
        <w:tc>
          <w:tcPr>
            <w:tcW w:w="709" w:type="dxa"/>
            <w:shd w:val="clear" w:color="auto" w:fill="auto"/>
            <w:vAlign w:val="center"/>
          </w:tcPr>
          <w:p w14:paraId="42DC88AF"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21746B3B" w14:textId="77777777" w:rsidR="007E3CB9" w:rsidRPr="00A00285" w:rsidRDefault="007E3CB9" w:rsidP="007E3CB9">
            <w:pPr>
              <w:rPr>
                <w:color w:val="000000"/>
                <w:lang w:val="el-GR"/>
              </w:rPr>
            </w:pPr>
            <w:r w:rsidRPr="00A00285">
              <w:rPr>
                <w:lang w:val="el-GR"/>
              </w:rPr>
              <w:t>Η όδευση των καλωδίων στο εξωτερικό του κτηρίου θα γίνει με καλωδιάδρομο τύπου 1.</w:t>
            </w:r>
          </w:p>
        </w:tc>
        <w:tc>
          <w:tcPr>
            <w:tcW w:w="1116" w:type="dxa"/>
            <w:shd w:val="clear" w:color="auto" w:fill="auto"/>
            <w:vAlign w:val="center"/>
          </w:tcPr>
          <w:p w14:paraId="0A427F1E"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4135CB8" w14:textId="77777777" w:rsidR="007E3CB9" w:rsidRPr="00540074" w:rsidRDefault="007E3CB9" w:rsidP="007E3CB9"/>
        </w:tc>
        <w:tc>
          <w:tcPr>
            <w:tcW w:w="998" w:type="dxa"/>
            <w:gridSpan w:val="2"/>
            <w:shd w:val="clear" w:color="auto" w:fill="auto"/>
          </w:tcPr>
          <w:p w14:paraId="65D8C8DF" w14:textId="77777777" w:rsidR="007E3CB9" w:rsidRPr="00540074" w:rsidRDefault="007E3CB9" w:rsidP="007E3CB9"/>
        </w:tc>
      </w:tr>
      <w:tr w:rsidR="007E3CB9" w:rsidRPr="00540074" w14:paraId="202C6E23" w14:textId="77777777" w:rsidTr="007E3CB9">
        <w:trPr>
          <w:jc w:val="center"/>
        </w:trPr>
        <w:tc>
          <w:tcPr>
            <w:tcW w:w="709" w:type="dxa"/>
            <w:shd w:val="clear" w:color="auto" w:fill="auto"/>
            <w:vAlign w:val="center"/>
          </w:tcPr>
          <w:p w14:paraId="16979A59"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5109143C" w14:textId="77777777" w:rsidR="007E3CB9" w:rsidRPr="00A00285" w:rsidRDefault="007E3CB9" w:rsidP="007E3CB9">
            <w:pPr>
              <w:rPr>
                <w:color w:val="000000"/>
                <w:lang w:val="el-GR"/>
              </w:rPr>
            </w:pPr>
            <w:r w:rsidRPr="00A00285">
              <w:rPr>
                <w:lang w:val="el-GR"/>
              </w:rPr>
              <w:t xml:space="preserve">Η όδευση των καλωδίων στο εσωτερικό του </w:t>
            </w:r>
            <w:r>
              <w:t>data</w:t>
            </w:r>
            <w:r w:rsidRPr="00A00285">
              <w:rPr>
                <w:lang w:val="el-GR"/>
              </w:rPr>
              <w:t xml:space="preserve"> </w:t>
            </w:r>
            <w:r>
              <w:t>center</w:t>
            </w:r>
            <w:r w:rsidRPr="00A00285">
              <w:rPr>
                <w:lang w:val="el-GR"/>
              </w:rPr>
              <w:t xml:space="preserve"> θα γίνει από καλωδιάδρομο τύπου 1.</w:t>
            </w:r>
          </w:p>
        </w:tc>
        <w:tc>
          <w:tcPr>
            <w:tcW w:w="1116" w:type="dxa"/>
            <w:shd w:val="clear" w:color="auto" w:fill="auto"/>
            <w:vAlign w:val="center"/>
          </w:tcPr>
          <w:p w14:paraId="645A1BB5"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6FE5EDC1" w14:textId="77777777" w:rsidR="007E3CB9" w:rsidRPr="00540074" w:rsidRDefault="007E3CB9" w:rsidP="007E3CB9"/>
        </w:tc>
        <w:tc>
          <w:tcPr>
            <w:tcW w:w="998" w:type="dxa"/>
            <w:gridSpan w:val="2"/>
            <w:shd w:val="clear" w:color="auto" w:fill="auto"/>
          </w:tcPr>
          <w:p w14:paraId="62DF00BE" w14:textId="77777777" w:rsidR="007E3CB9" w:rsidRPr="00540074" w:rsidRDefault="007E3CB9" w:rsidP="007E3CB9"/>
        </w:tc>
      </w:tr>
      <w:tr w:rsidR="007E3CB9" w:rsidRPr="00540074" w14:paraId="7DCFC7EB" w14:textId="77777777" w:rsidTr="007E3CB9">
        <w:trPr>
          <w:jc w:val="center"/>
        </w:trPr>
        <w:tc>
          <w:tcPr>
            <w:tcW w:w="709" w:type="dxa"/>
            <w:shd w:val="clear" w:color="auto" w:fill="auto"/>
            <w:vAlign w:val="center"/>
          </w:tcPr>
          <w:p w14:paraId="638A0AE1"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41D05598" w14:textId="77777777" w:rsidR="007E3CB9" w:rsidRPr="00A00285" w:rsidRDefault="007E3CB9" w:rsidP="007E3CB9">
            <w:pPr>
              <w:rPr>
                <w:color w:val="000000"/>
                <w:lang w:val="el-GR"/>
              </w:rPr>
            </w:pPr>
            <w:r w:rsidRPr="00A00285">
              <w:rPr>
                <w:lang w:val="el-GR"/>
              </w:rPr>
              <w:t>Ιδιαιτέρως για τον 5ο όροφο η τοποθέτηση των καναλιών θα γίνει εντός της υφιστάμενης ψευδοροφής.</w:t>
            </w:r>
          </w:p>
        </w:tc>
        <w:tc>
          <w:tcPr>
            <w:tcW w:w="1116" w:type="dxa"/>
            <w:shd w:val="clear" w:color="auto" w:fill="auto"/>
            <w:vAlign w:val="center"/>
          </w:tcPr>
          <w:p w14:paraId="70708BB9"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28AD1A71" w14:textId="77777777" w:rsidR="007E3CB9" w:rsidRPr="00540074" w:rsidRDefault="007E3CB9" w:rsidP="007E3CB9"/>
        </w:tc>
        <w:tc>
          <w:tcPr>
            <w:tcW w:w="998" w:type="dxa"/>
            <w:gridSpan w:val="2"/>
            <w:shd w:val="clear" w:color="auto" w:fill="auto"/>
          </w:tcPr>
          <w:p w14:paraId="13DC19A0" w14:textId="77777777" w:rsidR="007E3CB9" w:rsidRPr="00540074" w:rsidRDefault="007E3CB9" w:rsidP="007E3CB9"/>
        </w:tc>
      </w:tr>
      <w:tr w:rsidR="007E3CB9" w:rsidRPr="00540074" w14:paraId="3E9E4B9F" w14:textId="77777777" w:rsidTr="007E3CB9">
        <w:trPr>
          <w:jc w:val="center"/>
        </w:trPr>
        <w:tc>
          <w:tcPr>
            <w:tcW w:w="709" w:type="dxa"/>
            <w:shd w:val="clear" w:color="auto" w:fill="auto"/>
            <w:vAlign w:val="center"/>
          </w:tcPr>
          <w:p w14:paraId="27357670"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490D681A" w14:textId="77777777" w:rsidR="007E3CB9" w:rsidRPr="00A00285" w:rsidRDefault="007E3CB9" w:rsidP="007E3CB9">
            <w:pPr>
              <w:rPr>
                <w:color w:val="000000"/>
                <w:lang w:val="el-GR"/>
              </w:rPr>
            </w:pPr>
            <w:r w:rsidRPr="00A00285">
              <w:rPr>
                <w:lang w:val="el-GR"/>
              </w:rPr>
              <w:t>Ο ανάδοχος αναλαμβάνει την υποχρέωση να προβεί σε κάθε εργασία πχ άνοιγμα και αποκατάσταση οπών για την όδευση των καλωδιώσεων με τρόπο ώστε να μην μεταβάλλονται τα χαρακτηριστικά στοιχεία των κτιριακών υποδομών (πχ αποκατάσταση ζωνών πυροπροστασίας, αποκατάσταση υφισταμένων ψευδοροφών κλπ.).</w:t>
            </w:r>
          </w:p>
        </w:tc>
        <w:tc>
          <w:tcPr>
            <w:tcW w:w="1116" w:type="dxa"/>
            <w:shd w:val="clear" w:color="auto" w:fill="auto"/>
            <w:vAlign w:val="center"/>
          </w:tcPr>
          <w:p w14:paraId="225F76E1"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43604984" w14:textId="77777777" w:rsidR="007E3CB9" w:rsidRPr="00540074" w:rsidRDefault="007E3CB9" w:rsidP="007E3CB9"/>
        </w:tc>
        <w:tc>
          <w:tcPr>
            <w:tcW w:w="998" w:type="dxa"/>
            <w:gridSpan w:val="2"/>
            <w:shd w:val="clear" w:color="auto" w:fill="auto"/>
          </w:tcPr>
          <w:p w14:paraId="5FF11422" w14:textId="77777777" w:rsidR="007E3CB9" w:rsidRPr="00540074" w:rsidRDefault="007E3CB9" w:rsidP="007E3CB9"/>
        </w:tc>
      </w:tr>
      <w:tr w:rsidR="007E3CB9" w:rsidRPr="00540074" w14:paraId="09F1CF36" w14:textId="77777777" w:rsidTr="007E3CB9">
        <w:trPr>
          <w:jc w:val="center"/>
        </w:trPr>
        <w:tc>
          <w:tcPr>
            <w:tcW w:w="709" w:type="dxa"/>
            <w:shd w:val="clear" w:color="auto" w:fill="auto"/>
            <w:vAlign w:val="center"/>
          </w:tcPr>
          <w:p w14:paraId="59C7E27C" w14:textId="77777777" w:rsidR="007E3CB9" w:rsidRPr="00540074" w:rsidRDefault="007E3CB9" w:rsidP="00F4289F">
            <w:pPr>
              <w:numPr>
                <w:ilvl w:val="0"/>
                <w:numId w:val="337"/>
              </w:numPr>
              <w:suppressAutoHyphens w:val="0"/>
              <w:spacing w:before="0" w:after="0"/>
              <w:contextualSpacing w:val="0"/>
              <w:jc w:val="center"/>
            </w:pPr>
          </w:p>
        </w:tc>
        <w:tc>
          <w:tcPr>
            <w:tcW w:w="6663" w:type="dxa"/>
            <w:shd w:val="clear" w:color="auto" w:fill="auto"/>
            <w:vAlign w:val="bottom"/>
          </w:tcPr>
          <w:p w14:paraId="64489313" w14:textId="77777777" w:rsidR="007E3CB9" w:rsidRPr="00A00285" w:rsidRDefault="007E3CB9" w:rsidP="007E3CB9">
            <w:pPr>
              <w:rPr>
                <w:color w:val="000000"/>
                <w:lang w:val="el-GR"/>
              </w:rPr>
            </w:pPr>
            <w:r w:rsidRPr="00A00285">
              <w:rPr>
                <w:lang w:val="el-GR"/>
              </w:rPr>
              <w:t>Ο ανάδοχος θα αναλάβει την αποξήλωση και την απομάκρυνση ανενεργών καλωδιώσεων χαλκού και οπτικής ίνας.</w:t>
            </w:r>
          </w:p>
        </w:tc>
        <w:tc>
          <w:tcPr>
            <w:tcW w:w="1116" w:type="dxa"/>
            <w:shd w:val="clear" w:color="auto" w:fill="auto"/>
            <w:vAlign w:val="center"/>
          </w:tcPr>
          <w:p w14:paraId="4F3F2C8C"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459CDF3C" w14:textId="77777777" w:rsidR="007E3CB9" w:rsidRPr="00540074" w:rsidRDefault="007E3CB9" w:rsidP="007E3CB9"/>
        </w:tc>
        <w:tc>
          <w:tcPr>
            <w:tcW w:w="998" w:type="dxa"/>
            <w:gridSpan w:val="2"/>
            <w:shd w:val="clear" w:color="auto" w:fill="auto"/>
          </w:tcPr>
          <w:p w14:paraId="2E2CDB9D" w14:textId="77777777" w:rsidR="007E3CB9" w:rsidRPr="00540074" w:rsidRDefault="007E3CB9" w:rsidP="007E3CB9"/>
        </w:tc>
      </w:tr>
      <w:tr w:rsidR="007E3CB9" w:rsidRPr="00540074" w14:paraId="4B15EB6B" w14:textId="77777777" w:rsidTr="007E3CB9">
        <w:trPr>
          <w:jc w:val="center"/>
        </w:trPr>
        <w:tc>
          <w:tcPr>
            <w:tcW w:w="10496" w:type="dxa"/>
            <w:gridSpan w:val="6"/>
            <w:shd w:val="clear" w:color="auto" w:fill="auto"/>
          </w:tcPr>
          <w:p w14:paraId="1CA6EE6F" w14:textId="77777777" w:rsidR="007E3CB9" w:rsidRPr="00AD49B3" w:rsidRDefault="007E3CB9" w:rsidP="00F4289F">
            <w:pPr>
              <w:pStyle w:val="3"/>
              <w:keepLines/>
              <w:numPr>
                <w:ilvl w:val="2"/>
                <w:numId w:val="27"/>
              </w:numPr>
              <w:suppressAutoHyphens w:val="0"/>
              <w:spacing w:before="40" w:after="0"/>
              <w:contextualSpacing w:val="0"/>
              <w:jc w:val="left"/>
            </w:pPr>
            <w:bookmarkStart w:id="709" w:name="_Toc44517572"/>
            <w:bookmarkStart w:id="710" w:name="_Toc44931939"/>
            <w:bookmarkStart w:id="711" w:name="_Toc49256455"/>
            <w:bookmarkStart w:id="712" w:name="_Toc57294017"/>
            <w:r w:rsidRPr="00AD49B3">
              <w:t>Κτήριο Γ</w:t>
            </w:r>
            <w:bookmarkEnd w:id="709"/>
            <w:bookmarkEnd w:id="710"/>
            <w:bookmarkEnd w:id="711"/>
            <w:bookmarkEnd w:id="712"/>
          </w:p>
        </w:tc>
      </w:tr>
      <w:tr w:rsidR="007E3CB9" w:rsidRPr="00540074" w14:paraId="58404072" w14:textId="77777777" w:rsidTr="007E3CB9">
        <w:trPr>
          <w:jc w:val="center"/>
        </w:trPr>
        <w:tc>
          <w:tcPr>
            <w:tcW w:w="709" w:type="dxa"/>
            <w:shd w:val="clear" w:color="auto" w:fill="auto"/>
            <w:vAlign w:val="center"/>
          </w:tcPr>
          <w:p w14:paraId="22F55292" w14:textId="77777777" w:rsidR="007E3CB9" w:rsidRPr="00540074" w:rsidRDefault="007E3CB9" w:rsidP="00F4289F">
            <w:pPr>
              <w:numPr>
                <w:ilvl w:val="0"/>
                <w:numId w:val="336"/>
              </w:numPr>
              <w:suppressAutoHyphens w:val="0"/>
              <w:spacing w:before="0" w:after="0"/>
              <w:contextualSpacing w:val="0"/>
              <w:jc w:val="center"/>
            </w:pPr>
          </w:p>
        </w:tc>
        <w:tc>
          <w:tcPr>
            <w:tcW w:w="6663" w:type="dxa"/>
            <w:shd w:val="clear" w:color="auto" w:fill="auto"/>
            <w:vAlign w:val="bottom"/>
          </w:tcPr>
          <w:p w14:paraId="386D77B1" w14:textId="77777777" w:rsidR="007E3CB9" w:rsidRPr="00A00285" w:rsidRDefault="007E3CB9" w:rsidP="007E3CB9">
            <w:pPr>
              <w:rPr>
                <w:color w:val="000000"/>
                <w:lang w:val="el-GR" w:eastAsia="el-GR"/>
              </w:rPr>
            </w:pPr>
            <w:r w:rsidRPr="00A00285">
              <w:rPr>
                <w:lang w:val="el-GR"/>
              </w:rPr>
              <w:t>Η όδευση των καλωδίων στο εξωτερικό του κτηρίου θα γίνει από καλωδιάδρομο τύπου 1 ενώ στο εσωτερικό του κτηρίου μέχρι τον υποκατανεμητή του δώματος θα γίνει από καλωδιάδρομο τύπου 2.</w:t>
            </w:r>
          </w:p>
        </w:tc>
        <w:tc>
          <w:tcPr>
            <w:tcW w:w="1116" w:type="dxa"/>
            <w:shd w:val="clear" w:color="auto" w:fill="auto"/>
            <w:vAlign w:val="center"/>
          </w:tcPr>
          <w:p w14:paraId="5A95942C"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376231C7" w14:textId="77777777" w:rsidR="007E3CB9" w:rsidRPr="00540074" w:rsidRDefault="007E3CB9" w:rsidP="007E3CB9"/>
        </w:tc>
        <w:tc>
          <w:tcPr>
            <w:tcW w:w="998" w:type="dxa"/>
            <w:gridSpan w:val="2"/>
            <w:shd w:val="clear" w:color="auto" w:fill="auto"/>
          </w:tcPr>
          <w:p w14:paraId="4D1C784F" w14:textId="77777777" w:rsidR="007E3CB9" w:rsidRPr="00540074" w:rsidRDefault="007E3CB9" w:rsidP="007E3CB9"/>
        </w:tc>
      </w:tr>
      <w:tr w:rsidR="007E3CB9" w:rsidRPr="00540074" w14:paraId="3FFB2D0B" w14:textId="77777777" w:rsidTr="007E3CB9">
        <w:trPr>
          <w:jc w:val="center"/>
        </w:trPr>
        <w:tc>
          <w:tcPr>
            <w:tcW w:w="709" w:type="dxa"/>
            <w:shd w:val="clear" w:color="auto" w:fill="auto"/>
            <w:vAlign w:val="center"/>
          </w:tcPr>
          <w:p w14:paraId="33F535C6" w14:textId="77777777" w:rsidR="007E3CB9" w:rsidRPr="00540074" w:rsidRDefault="007E3CB9" w:rsidP="00F4289F">
            <w:pPr>
              <w:numPr>
                <w:ilvl w:val="0"/>
                <w:numId w:val="336"/>
              </w:numPr>
              <w:suppressAutoHyphens w:val="0"/>
              <w:spacing w:before="0" w:after="0"/>
              <w:contextualSpacing w:val="0"/>
              <w:jc w:val="center"/>
            </w:pPr>
          </w:p>
        </w:tc>
        <w:tc>
          <w:tcPr>
            <w:tcW w:w="6663" w:type="dxa"/>
            <w:shd w:val="clear" w:color="auto" w:fill="auto"/>
            <w:vAlign w:val="bottom"/>
          </w:tcPr>
          <w:p w14:paraId="611CB708" w14:textId="77777777" w:rsidR="007E3CB9" w:rsidRDefault="007E3CB9" w:rsidP="007E3CB9">
            <w:pPr>
              <w:rPr>
                <w:color w:val="000000"/>
              </w:rPr>
            </w:pPr>
            <w:r w:rsidRPr="00A00285">
              <w:rPr>
                <w:lang w:val="el-GR"/>
              </w:rPr>
              <w:t xml:space="preserve">Από κάθε υποκατανεμητή του κτηρίου (ισόγειο, 8 όροφοι και δώμα) θα ξεκινήσει ένα καλώδιο οπτικών ινών με προορισμό το </w:t>
            </w:r>
            <w:r>
              <w:t>data</w:t>
            </w:r>
            <w:r w:rsidRPr="00A00285">
              <w:rPr>
                <w:lang w:val="el-GR"/>
              </w:rPr>
              <w:t xml:space="preserve"> </w:t>
            </w:r>
            <w:r>
              <w:t>center</w:t>
            </w:r>
            <w:r w:rsidRPr="00A00285">
              <w:rPr>
                <w:lang w:val="el-GR"/>
              </w:rPr>
              <w:t xml:space="preserve"> κτηρίου που βρίσκεται στον 5ο όροφο. </w:t>
            </w:r>
            <w:r>
              <w:t>Συνολικά 10 καλώδια θα καταλήξουν στο data center του κτηρίου.</w:t>
            </w:r>
          </w:p>
        </w:tc>
        <w:tc>
          <w:tcPr>
            <w:tcW w:w="1116" w:type="dxa"/>
            <w:shd w:val="clear" w:color="auto" w:fill="auto"/>
            <w:vAlign w:val="center"/>
          </w:tcPr>
          <w:p w14:paraId="25A6A066"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04643184" w14:textId="77777777" w:rsidR="007E3CB9" w:rsidRPr="00540074" w:rsidRDefault="007E3CB9" w:rsidP="007E3CB9"/>
        </w:tc>
        <w:tc>
          <w:tcPr>
            <w:tcW w:w="998" w:type="dxa"/>
            <w:gridSpan w:val="2"/>
            <w:shd w:val="clear" w:color="auto" w:fill="auto"/>
          </w:tcPr>
          <w:p w14:paraId="12CC3ADF" w14:textId="77777777" w:rsidR="007E3CB9" w:rsidRPr="00540074" w:rsidRDefault="007E3CB9" w:rsidP="007E3CB9"/>
        </w:tc>
      </w:tr>
      <w:tr w:rsidR="007E3CB9" w:rsidRPr="00540074" w14:paraId="31F6CD59" w14:textId="77777777" w:rsidTr="007E3CB9">
        <w:trPr>
          <w:jc w:val="center"/>
        </w:trPr>
        <w:tc>
          <w:tcPr>
            <w:tcW w:w="709" w:type="dxa"/>
            <w:shd w:val="clear" w:color="auto" w:fill="auto"/>
            <w:vAlign w:val="center"/>
          </w:tcPr>
          <w:p w14:paraId="21FBC308" w14:textId="77777777" w:rsidR="007E3CB9" w:rsidRPr="00540074" w:rsidRDefault="007E3CB9" w:rsidP="00F4289F">
            <w:pPr>
              <w:numPr>
                <w:ilvl w:val="0"/>
                <w:numId w:val="336"/>
              </w:numPr>
              <w:suppressAutoHyphens w:val="0"/>
              <w:spacing w:before="0" w:after="0"/>
              <w:contextualSpacing w:val="0"/>
              <w:jc w:val="center"/>
            </w:pPr>
          </w:p>
        </w:tc>
        <w:tc>
          <w:tcPr>
            <w:tcW w:w="6663" w:type="dxa"/>
            <w:shd w:val="clear" w:color="auto" w:fill="auto"/>
            <w:vAlign w:val="bottom"/>
          </w:tcPr>
          <w:p w14:paraId="5275E10C" w14:textId="40B49342" w:rsidR="007E3CB9" w:rsidRPr="00A00285" w:rsidRDefault="007E3CB9" w:rsidP="007E3CB9">
            <w:pPr>
              <w:rPr>
                <w:color w:val="000000"/>
                <w:lang w:val="el-GR"/>
              </w:rPr>
            </w:pPr>
            <w:r w:rsidRPr="00A00285">
              <w:rPr>
                <w:lang w:val="el-GR"/>
              </w:rPr>
              <w:t xml:space="preserve"> Η κατακόρυφη δρομολόγηση των καλωδίων οπτικών ινών θα γίνει μεταξύ του διάκενου του κλιμακοστάσιου με χρήση καλωδιαδρομου τύπου 1 όπως αποτυπώνεται στ</w:t>
            </w:r>
            <w:r>
              <w:rPr>
                <w:lang w:val="el-GR"/>
              </w:rPr>
              <w:t>0</w:t>
            </w:r>
            <w:r w:rsidRPr="00A00285" w:rsidDel="00C71C42">
              <w:rPr>
                <w:lang w:val="el-GR"/>
              </w:rPr>
              <w:t>ην</w:t>
            </w:r>
            <w:r>
              <w:rPr>
                <w:lang w:val="el-GR"/>
              </w:rPr>
              <w:t xml:space="preserve"> </w:t>
            </w:r>
            <w:r>
              <w:rPr>
                <w:rFonts w:eastAsia="SimSun" w:cs="Tahoma"/>
                <w:szCs w:val="22"/>
                <w:lang w:val="el-GR"/>
              </w:rPr>
              <w:t xml:space="preserve">Παράρτημα </w:t>
            </w:r>
            <w:r>
              <w:rPr>
                <w:rFonts w:eastAsia="SimSun" w:cs="Tahoma"/>
                <w:szCs w:val="22"/>
                <w:lang w:val="en-US"/>
              </w:rPr>
              <w:t>IV</w:t>
            </w:r>
            <w:r w:rsidRPr="00AA1889">
              <w:rPr>
                <w:rFonts w:eastAsia="SimSun" w:cs="Tahoma"/>
                <w:szCs w:val="22"/>
                <w:lang w:val="el-GR"/>
              </w:rPr>
              <w:t xml:space="preserve"> </w:t>
            </w:r>
            <w:r>
              <w:rPr>
                <w:rFonts w:eastAsia="SimSun" w:cs="Tahoma"/>
                <w:szCs w:val="22"/>
                <w:lang w:val="el-GR"/>
              </w:rPr>
              <w:t>-</w:t>
            </w:r>
            <w:r w:rsidRPr="00A00285" w:rsidDel="00C71C42">
              <w:rPr>
                <w:lang w:val="el-GR"/>
              </w:rPr>
              <w:t xml:space="preserve"> εικόνα 8.</w:t>
            </w:r>
            <w:r w:rsidR="00E4426D" w:rsidDel="00E4426D">
              <w:rPr>
                <w:lang w:val="el-GR"/>
              </w:rPr>
              <w:t xml:space="preserve"> </w:t>
            </w:r>
          </w:p>
        </w:tc>
        <w:tc>
          <w:tcPr>
            <w:tcW w:w="1116" w:type="dxa"/>
            <w:shd w:val="clear" w:color="auto" w:fill="auto"/>
            <w:vAlign w:val="center"/>
          </w:tcPr>
          <w:p w14:paraId="0F476CB8"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42227CC6" w14:textId="77777777" w:rsidR="007E3CB9" w:rsidRPr="00540074" w:rsidRDefault="007E3CB9" w:rsidP="007E3CB9"/>
        </w:tc>
        <w:tc>
          <w:tcPr>
            <w:tcW w:w="998" w:type="dxa"/>
            <w:gridSpan w:val="2"/>
            <w:shd w:val="clear" w:color="auto" w:fill="auto"/>
          </w:tcPr>
          <w:p w14:paraId="40199F08" w14:textId="77777777" w:rsidR="007E3CB9" w:rsidRPr="00540074" w:rsidRDefault="007E3CB9" w:rsidP="007E3CB9"/>
        </w:tc>
      </w:tr>
      <w:tr w:rsidR="007E3CB9" w:rsidRPr="00540074" w14:paraId="555B7CF4" w14:textId="77777777" w:rsidTr="007E3CB9">
        <w:trPr>
          <w:jc w:val="center"/>
        </w:trPr>
        <w:tc>
          <w:tcPr>
            <w:tcW w:w="709" w:type="dxa"/>
            <w:shd w:val="clear" w:color="auto" w:fill="auto"/>
            <w:vAlign w:val="center"/>
          </w:tcPr>
          <w:p w14:paraId="6430A832" w14:textId="77777777" w:rsidR="007E3CB9" w:rsidRPr="00540074" w:rsidRDefault="007E3CB9" w:rsidP="00F4289F">
            <w:pPr>
              <w:numPr>
                <w:ilvl w:val="0"/>
                <w:numId w:val="336"/>
              </w:numPr>
              <w:suppressAutoHyphens w:val="0"/>
              <w:spacing w:before="0" w:after="0"/>
              <w:contextualSpacing w:val="0"/>
              <w:jc w:val="center"/>
            </w:pPr>
          </w:p>
        </w:tc>
        <w:tc>
          <w:tcPr>
            <w:tcW w:w="6663" w:type="dxa"/>
            <w:shd w:val="clear" w:color="auto" w:fill="auto"/>
            <w:vAlign w:val="bottom"/>
          </w:tcPr>
          <w:p w14:paraId="39B17057" w14:textId="77777777" w:rsidR="007E3CB9" w:rsidRPr="00A00285" w:rsidRDefault="007E3CB9" w:rsidP="007E3CB9">
            <w:pPr>
              <w:rPr>
                <w:color w:val="000000"/>
                <w:lang w:val="el-GR"/>
              </w:rPr>
            </w:pPr>
            <w:r w:rsidRPr="00A00285">
              <w:rPr>
                <w:lang w:val="el-GR"/>
              </w:rPr>
              <w:t xml:space="preserve">Η όδευση των καλωδίων από τον χώρο του </w:t>
            </w:r>
            <w:r>
              <w:t>data</w:t>
            </w:r>
            <w:r w:rsidRPr="00A00285">
              <w:rPr>
                <w:lang w:val="el-GR"/>
              </w:rPr>
              <w:t xml:space="preserve"> </w:t>
            </w:r>
            <w:r>
              <w:t>center</w:t>
            </w:r>
            <w:r w:rsidRPr="00A00285">
              <w:rPr>
                <w:lang w:val="el-GR"/>
              </w:rPr>
              <w:t xml:space="preserve"> που βρίσκεται στον 5ο ορόφο μέχρι την κατακόρυφη σκαλιέρα θα γίνεται μέσω καλωδιάδρομου τύπου 1.</w:t>
            </w:r>
          </w:p>
        </w:tc>
        <w:tc>
          <w:tcPr>
            <w:tcW w:w="1116" w:type="dxa"/>
            <w:shd w:val="clear" w:color="auto" w:fill="auto"/>
            <w:vAlign w:val="center"/>
          </w:tcPr>
          <w:p w14:paraId="672F7BD7"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23AED6D3" w14:textId="77777777" w:rsidR="007E3CB9" w:rsidRPr="00540074" w:rsidRDefault="007E3CB9" w:rsidP="007E3CB9"/>
        </w:tc>
        <w:tc>
          <w:tcPr>
            <w:tcW w:w="998" w:type="dxa"/>
            <w:gridSpan w:val="2"/>
            <w:shd w:val="clear" w:color="auto" w:fill="auto"/>
          </w:tcPr>
          <w:p w14:paraId="05742FD4" w14:textId="77777777" w:rsidR="007E3CB9" w:rsidRPr="00540074" w:rsidRDefault="007E3CB9" w:rsidP="007E3CB9"/>
        </w:tc>
      </w:tr>
      <w:tr w:rsidR="007E3CB9" w:rsidRPr="00540074" w14:paraId="7DD66995" w14:textId="77777777" w:rsidTr="007E3CB9">
        <w:trPr>
          <w:jc w:val="center"/>
        </w:trPr>
        <w:tc>
          <w:tcPr>
            <w:tcW w:w="709" w:type="dxa"/>
            <w:shd w:val="clear" w:color="auto" w:fill="auto"/>
            <w:vAlign w:val="center"/>
          </w:tcPr>
          <w:p w14:paraId="31D58B89" w14:textId="77777777" w:rsidR="007E3CB9" w:rsidRPr="00540074" w:rsidRDefault="007E3CB9" w:rsidP="00F4289F">
            <w:pPr>
              <w:numPr>
                <w:ilvl w:val="0"/>
                <w:numId w:val="336"/>
              </w:numPr>
              <w:suppressAutoHyphens w:val="0"/>
              <w:spacing w:before="0" w:after="0"/>
              <w:contextualSpacing w:val="0"/>
              <w:jc w:val="center"/>
            </w:pPr>
          </w:p>
        </w:tc>
        <w:tc>
          <w:tcPr>
            <w:tcW w:w="6663" w:type="dxa"/>
            <w:shd w:val="clear" w:color="auto" w:fill="auto"/>
            <w:vAlign w:val="bottom"/>
          </w:tcPr>
          <w:p w14:paraId="6856DA03" w14:textId="77777777" w:rsidR="007E3CB9" w:rsidRPr="00A00285" w:rsidRDefault="007E3CB9" w:rsidP="007E3CB9">
            <w:pPr>
              <w:rPr>
                <w:color w:val="000000"/>
                <w:lang w:val="el-GR"/>
              </w:rPr>
            </w:pPr>
            <w:r w:rsidRPr="00A00285">
              <w:rPr>
                <w:lang w:val="el-GR"/>
              </w:rPr>
              <w:t xml:space="preserve">Η όδευση των καλωδίων στους υπόλοιπους ορόφους (ισόγειο, 7 όροφοι και δώμα) από την κατακόρυφη σκαλιέρα μέχρι το οπτικό </w:t>
            </w:r>
            <w:r>
              <w:t>patch</w:t>
            </w:r>
            <w:r w:rsidRPr="00A00285">
              <w:rPr>
                <w:lang w:val="el-GR"/>
              </w:rPr>
              <w:t xml:space="preserve"> </w:t>
            </w:r>
            <w:r>
              <w:t>panel</w:t>
            </w:r>
            <w:r w:rsidRPr="00A00285">
              <w:rPr>
                <w:lang w:val="el-GR"/>
              </w:rPr>
              <w:t xml:space="preserve"> του κάθε υποκατανεμητή θα γίνεται από καλωδιάδρομο τύπου 2.</w:t>
            </w:r>
          </w:p>
        </w:tc>
        <w:tc>
          <w:tcPr>
            <w:tcW w:w="1116" w:type="dxa"/>
            <w:shd w:val="clear" w:color="auto" w:fill="auto"/>
            <w:vAlign w:val="center"/>
          </w:tcPr>
          <w:p w14:paraId="66F69DB9" w14:textId="77777777" w:rsidR="007E3CB9" w:rsidRPr="001E7ACE" w:rsidRDefault="007E3CB9" w:rsidP="007E3CB9">
            <w:pPr>
              <w:jc w:val="center"/>
              <w:rPr>
                <w:lang w:eastAsia="el-GR"/>
              </w:rPr>
            </w:pPr>
            <w:r w:rsidRPr="001E7ACE">
              <w:rPr>
                <w:lang w:eastAsia="el-GR"/>
              </w:rPr>
              <w:t>ΝΑΙ</w:t>
            </w:r>
          </w:p>
        </w:tc>
        <w:tc>
          <w:tcPr>
            <w:tcW w:w="1010" w:type="dxa"/>
            <w:shd w:val="clear" w:color="auto" w:fill="auto"/>
          </w:tcPr>
          <w:p w14:paraId="1E0DACFB" w14:textId="77777777" w:rsidR="007E3CB9" w:rsidRPr="00540074" w:rsidRDefault="007E3CB9" w:rsidP="007E3CB9"/>
        </w:tc>
        <w:tc>
          <w:tcPr>
            <w:tcW w:w="998" w:type="dxa"/>
            <w:gridSpan w:val="2"/>
            <w:shd w:val="clear" w:color="auto" w:fill="auto"/>
          </w:tcPr>
          <w:p w14:paraId="0DB1ECCF" w14:textId="77777777" w:rsidR="007E3CB9" w:rsidRPr="00540074" w:rsidRDefault="007E3CB9" w:rsidP="007E3CB9"/>
        </w:tc>
      </w:tr>
      <w:tr w:rsidR="007E3CB9" w:rsidRPr="00540074" w14:paraId="24B7AA0A" w14:textId="77777777" w:rsidTr="007E3CB9">
        <w:trPr>
          <w:jc w:val="center"/>
        </w:trPr>
        <w:tc>
          <w:tcPr>
            <w:tcW w:w="10496" w:type="dxa"/>
            <w:gridSpan w:val="6"/>
            <w:shd w:val="clear" w:color="auto" w:fill="auto"/>
          </w:tcPr>
          <w:p w14:paraId="259D75A9" w14:textId="77777777" w:rsidR="007E3CB9" w:rsidRPr="00AD49B3" w:rsidRDefault="007E3CB9" w:rsidP="00F4289F">
            <w:pPr>
              <w:pStyle w:val="3"/>
              <w:keepLines/>
              <w:numPr>
                <w:ilvl w:val="2"/>
                <w:numId w:val="27"/>
              </w:numPr>
              <w:suppressAutoHyphens w:val="0"/>
              <w:spacing w:before="40" w:after="0"/>
              <w:contextualSpacing w:val="0"/>
              <w:jc w:val="left"/>
            </w:pPr>
            <w:bookmarkStart w:id="713" w:name="_Toc14346037"/>
            <w:bookmarkStart w:id="714" w:name="_Toc14346043"/>
            <w:bookmarkStart w:id="715" w:name="_Toc14346049"/>
            <w:bookmarkStart w:id="716" w:name="_Toc44517573"/>
            <w:bookmarkStart w:id="717" w:name="_Toc44931940"/>
            <w:bookmarkStart w:id="718" w:name="_Ref45019573"/>
            <w:bookmarkStart w:id="719" w:name="_Toc49256456"/>
            <w:bookmarkStart w:id="720" w:name="_Toc57294018"/>
            <w:bookmarkEnd w:id="713"/>
            <w:bookmarkEnd w:id="714"/>
            <w:bookmarkEnd w:id="715"/>
            <w:r w:rsidRPr="00AD49B3">
              <w:t>Καλώδιο Οπτικής Ίνας</w:t>
            </w:r>
            <w:bookmarkEnd w:id="716"/>
            <w:bookmarkEnd w:id="717"/>
            <w:bookmarkEnd w:id="718"/>
            <w:bookmarkEnd w:id="719"/>
            <w:bookmarkEnd w:id="720"/>
          </w:p>
        </w:tc>
      </w:tr>
      <w:tr w:rsidR="007E3CB9" w:rsidRPr="00540074" w14:paraId="67F5C374" w14:textId="77777777" w:rsidTr="007E3CB9">
        <w:trPr>
          <w:jc w:val="center"/>
        </w:trPr>
        <w:tc>
          <w:tcPr>
            <w:tcW w:w="709" w:type="dxa"/>
            <w:shd w:val="clear" w:color="auto" w:fill="auto"/>
            <w:vAlign w:val="center"/>
          </w:tcPr>
          <w:p w14:paraId="35030CB6" w14:textId="77777777" w:rsidR="007E3CB9" w:rsidRPr="00540074" w:rsidRDefault="007E3CB9" w:rsidP="00F4289F">
            <w:pPr>
              <w:numPr>
                <w:ilvl w:val="0"/>
                <w:numId w:val="335"/>
              </w:numPr>
              <w:suppressAutoHyphens w:val="0"/>
              <w:spacing w:before="0" w:after="0"/>
              <w:contextualSpacing w:val="0"/>
              <w:jc w:val="center"/>
            </w:pPr>
          </w:p>
        </w:tc>
        <w:tc>
          <w:tcPr>
            <w:tcW w:w="6663" w:type="dxa"/>
            <w:shd w:val="clear" w:color="auto" w:fill="auto"/>
          </w:tcPr>
          <w:p w14:paraId="510B7C1B" w14:textId="77777777" w:rsidR="007E3CB9" w:rsidRPr="008B2AD3" w:rsidRDefault="007E3CB9" w:rsidP="007E3CB9">
            <w:r w:rsidRPr="008B2AD3">
              <w:t>Κατασκευαστής</w:t>
            </w:r>
          </w:p>
        </w:tc>
        <w:tc>
          <w:tcPr>
            <w:tcW w:w="1116" w:type="dxa"/>
            <w:shd w:val="clear" w:color="auto" w:fill="auto"/>
            <w:vAlign w:val="center"/>
          </w:tcPr>
          <w:p w14:paraId="40A4F76B" w14:textId="77777777" w:rsidR="007E3CB9" w:rsidRPr="008B2AD3" w:rsidRDefault="007E3CB9" w:rsidP="007E3CB9">
            <w:pPr>
              <w:jc w:val="center"/>
            </w:pPr>
            <w:r w:rsidRPr="008B2AD3">
              <w:t>Να αναφερθεί</w:t>
            </w:r>
          </w:p>
        </w:tc>
        <w:tc>
          <w:tcPr>
            <w:tcW w:w="1010" w:type="dxa"/>
            <w:shd w:val="clear" w:color="auto" w:fill="auto"/>
          </w:tcPr>
          <w:p w14:paraId="13B49505" w14:textId="77777777" w:rsidR="007E3CB9" w:rsidRPr="00540074" w:rsidRDefault="007E3CB9" w:rsidP="007E3CB9"/>
        </w:tc>
        <w:tc>
          <w:tcPr>
            <w:tcW w:w="998" w:type="dxa"/>
            <w:gridSpan w:val="2"/>
            <w:shd w:val="clear" w:color="auto" w:fill="auto"/>
          </w:tcPr>
          <w:p w14:paraId="11C5AFCB" w14:textId="77777777" w:rsidR="007E3CB9" w:rsidRPr="00540074" w:rsidRDefault="007E3CB9" w:rsidP="007E3CB9"/>
        </w:tc>
      </w:tr>
      <w:tr w:rsidR="007E3CB9" w:rsidRPr="00540074" w14:paraId="0F53DBA3" w14:textId="77777777" w:rsidTr="007E3CB9">
        <w:trPr>
          <w:jc w:val="center"/>
        </w:trPr>
        <w:tc>
          <w:tcPr>
            <w:tcW w:w="709" w:type="dxa"/>
            <w:shd w:val="clear" w:color="auto" w:fill="auto"/>
            <w:vAlign w:val="center"/>
          </w:tcPr>
          <w:p w14:paraId="5A5828A2" w14:textId="77777777" w:rsidR="007E3CB9" w:rsidRPr="00540074" w:rsidRDefault="007E3CB9" w:rsidP="00F4289F">
            <w:pPr>
              <w:numPr>
                <w:ilvl w:val="0"/>
                <w:numId w:val="335"/>
              </w:numPr>
              <w:suppressAutoHyphens w:val="0"/>
              <w:spacing w:before="0" w:after="0"/>
              <w:contextualSpacing w:val="0"/>
              <w:jc w:val="center"/>
            </w:pPr>
          </w:p>
        </w:tc>
        <w:tc>
          <w:tcPr>
            <w:tcW w:w="6663" w:type="dxa"/>
            <w:shd w:val="clear" w:color="auto" w:fill="auto"/>
          </w:tcPr>
          <w:p w14:paraId="031BB37C" w14:textId="77777777" w:rsidR="007E3CB9" w:rsidRPr="008B2AD3" w:rsidRDefault="007E3CB9" w:rsidP="007E3CB9">
            <w:r>
              <w:t xml:space="preserve">Απαιτούμενο </w:t>
            </w:r>
            <w:r w:rsidRPr="008B2AD3">
              <w:t>Μήκος:</w:t>
            </w:r>
          </w:p>
        </w:tc>
        <w:tc>
          <w:tcPr>
            <w:tcW w:w="1116" w:type="dxa"/>
            <w:shd w:val="clear" w:color="auto" w:fill="auto"/>
            <w:vAlign w:val="center"/>
          </w:tcPr>
          <w:p w14:paraId="58C14D59" w14:textId="77777777" w:rsidR="007E3CB9" w:rsidRPr="008B2AD3" w:rsidRDefault="007E3CB9" w:rsidP="007E3CB9">
            <w:pPr>
              <w:jc w:val="center"/>
            </w:pPr>
            <w:r>
              <w:t>10</w:t>
            </w:r>
            <w:r w:rsidRPr="008B2AD3">
              <w:t>.000 μέτρα</w:t>
            </w:r>
          </w:p>
        </w:tc>
        <w:tc>
          <w:tcPr>
            <w:tcW w:w="1010" w:type="dxa"/>
            <w:shd w:val="clear" w:color="auto" w:fill="auto"/>
          </w:tcPr>
          <w:p w14:paraId="0AC13D1C" w14:textId="77777777" w:rsidR="007E3CB9" w:rsidRPr="00540074" w:rsidRDefault="007E3CB9" w:rsidP="007E3CB9"/>
        </w:tc>
        <w:tc>
          <w:tcPr>
            <w:tcW w:w="998" w:type="dxa"/>
            <w:gridSpan w:val="2"/>
            <w:shd w:val="clear" w:color="auto" w:fill="auto"/>
          </w:tcPr>
          <w:p w14:paraId="32520342" w14:textId="77777777" w:rsidR="007E3CB9" w:rsidRPr="00540074" w:rsidRDefault="007E3CB9" w:rsidP="007E3CB9"/>
        </w:tc>
      </w:tr>
      <w:tr w:rsidR="007E3CB9" w:rsidRPr="00540074" w14:paraId="52BB9605" w14:textId="77777777" w:rsidTr="007E3CB9">
        <w:trPr>
          <w:jc w:val="center"/>
        </w:trPr>
        <w:tc>
          <w:tcPr>
            <w:tcW w:w="10496" w:type="dxa"/>
            <w:gridSpan w:val="6"/>
            <w:shd w:val="clear" w:color="auto" w:fill="auto"/>
          </w:tcPr>
          <w:p w14:paraId="1F1DBBD5" w14:textId="77777777" w:rsidR="007E3CB9" w:rsidRPr="00540074" w:rsidRDefault="007E3CB9" w:rsidP="00F4289F">
            <w:pPr>
              <w:pStyle w:val="4"/>
              <w:keepLines/>
              <w:numPr>
                <w:ilvl w:val="3"/>
                <w:numId w:val="27"/>
              </w:numPr>
              <w:suppressAutoHyphens w:val="0"/>
              <w:spacing w:before="40" w:after="0"/>
              <w:contextualSpacing w:val="0"/>
              <w:jc w:val="left"/>
            </w:pPr>
            <w:bookmarkStart w:id="721" w:name="_Toc44931941"/>
            <w:bookmarkStart w:id="722" w:name="_Toc49256457"/>
            <w:r>
              <w:lastRenderedPageBreak/>
              <w:t>Τεχνικές Απαιτήσεις</w:t>
            </w:r>
            <w:bookmarkEnd w:id="721"/>
            <w:bookmarkEnd w:id="722"/>
          </w:p>
        </w:tc>
      </w:tr>
      <w:tr w:rsidR="007E3CB9" w:rsidRPr="00540074" w14:paraId="2A17ECBE" w14:textId="77777777" w:rsidTr="007E3CB9">
        <w:trPr>
          <w:jc w:val="center"/>
        </w:trPr>
        <w:tc>
          <w:tcPr>
            <w:tcW w:w="709" w:type="dxa"/>
            <w:shd w:val="clear" w:color="auto" w:fill="auto"/>
            <w:vAlign w:val="center"/>
          </w:tcPr>
          <w:p w14:paraId="01772E23"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5431B2E8" w14:textId="77777777" w:rsidR="007E3CB9" w:rsidRPr="00A00285" w:rsidRDefault="007E3CB9" w:rsidP="007E3CB9">
            <w:pPr>
              <w:rPr>
                <w:lang w:val="el-GR"/>
              </w:rPr>
            </w:pPr>
            <w:r w:rsidRPr="00A00285">
              <w:rPr>
                <w:lang w:val="el-GR"/>
              </w:rPr>
              <w:t>Ο Ττύπος του Κκαλωδίου θα πρέπει να είναι εσωτερικού/εξωτερικού χώρου, με αντιτασικό σωλήνα χαλαρής τοποθέτησης των οπτικών ινών (</w:t>
            </w:r>
            <w:r w:rsidRPr="008F4192">
              <w:t>Loose</w:t>
            </w:r>
            <w:r w:rsidRPr="00A00285">
              <w:rPr>
                <w:lang w:val="el-GR"/>
              </w:rPr>
              <w:t xml:space="preserve"> </w:t>
            </w:r>
            <w:r w:rsidRPr="008F4192">
              <w:t>Tube</w:t>
            </w:r>
            <w:r w:rsidRPr="00A00285">
              <w:rPr>
                <w:lang w:val="el-GR"/>
              </w:rPr>
              <w:t>).</w:t>
            </w:r>
          </w:p>
        </w:tc>
        <w:tc>
          <w:tcPr>
            <w:tcW w:w="1116" w:type="dxa"/>
            <w:shd w:val="clear" w:color="auto" w:fill="auto"/>
            <w:vAlign w:val="center"/>
          </w:tcPr>
          <w:p w14:paraId="11A93EFC" w14:textId="77777777" w:rsidR="007E3CB9" w:rsidRPr="008B2AD3" w:rsidRDefault="007E3CB9" w:rsidP="007E3CB9">
            <w:pPr>
              <w:jc w:val="center"/>
            </w:pPr>
            <w:r>
              <w:t>ΝΑΙ</w:t>
            </w:r>
          </w:p>
        </w:tc>
        <w:tc>
          <w:tcPr>
            <w:tcW w:w="1010" w:type="dxa"/>
            <w:shd w:val="clear" w:color="auto" w:fill="auto"/>
          </w:tcPr>
          <w:p w14:paraId="24E1FA2D" w14:textId="77777777" w:rsidR="007E3CB9" w:rsidRPr="00540074" w:rsidRDefault="007E3CB9" w:rsidP="007E3CB9"/>
        </w:tc>
        <w:tc>
          <w:tcPr>
            <w:tcW w:w="998" w:type="dxa"/>
            <w:gridSpan w:val="2"/>
            <w:shd w:val="clear" w:color="auto" w:fill="auto"/>
          </w:tcPr>
          <w:p w14:paraId="0C4765C5" w14:textId="77777777" w:rsidR="007E3CB9" w:rsidRPr="00540074" w:rsidRDefault="007E3CB9" w:rsidP="007E3CB9"/>
        </w:tc>
      </w:tr>
      <w:tr w:rsidR="007E3CB9" w:rsidRPr="00540074" w14:paraId="64402915" w14:textId="77777777" w:rsidTr="007E3CB9">
        <w:trPr>
          <w:jc w:val="center"/>
        </w:trPr>
        <w:tc>
          <w:tcPr>
            <w:tcW w:w="709" w:type="dxa"/>
            <w:shd w:val="clear" w:color="auto" w:fill="auto"/>
            <w:vAlign w:val="center"/>
          </w:tcPr>
          <w:p w14:paraId="72E1F502"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61815293" w14:textId="77777777" w:rsidR="007E3CB9" w:rsidRPr="008B2AD3" w:rsidRDefault="007E3CB9" w:rsidP="007E3CB9">
            <w:r>
              <w:t>Τύπος</w:t>
            </w:r>
            <w:r w:rsidRPr="008B2AD3">
              <w:t xml:space="preserve"> Οπτικής Ίνας</w:t>
            </w:r>
          </w:p>
        </w:tc>
        <w:tc>
          <w:tcPr>
            <w:tcW w:w="1116" w:type="dxa"/>
            <w:shd w:val="clear" w:color="auto" w:fill="auto"/>
            <w:vAlign w:val="center"/>
          </w:tcPr>
          <w:p w14:paraId="3949AD31" w14:textId="77777777" w:rsidR="007E3CB9" w:rsidRPr="008B2AD3" w:rsidRDefault="007E3CB9" w:rsidP="007E3CB9">
            <w:pPr>
              <w:jc w:val="center"/>
            </w:pPr>
            <w:r w:rsidRPr="008B2AD3">
              <w:t>Πολύτροπη</w:t>
            </w:r>
            <w:r>
              <w:t xml:space="preserve"> ΟΜ4 50/125μ</w:t>
            </w:r>
            <w:r>
              <w:rPr>
                <w:lang w:val="en-US"/>
              </w:rPr>
              <w:t>m</w:t>
            </w:r>
          </w:p>
        </w:tc>
        <w:tc>
          <w:tcPr>
            <w:tcW w:w="1010" w:type="dxa"/>
            <w:shd w:val="clear" w:color="auto" w:fill="auto"/>
          </w:tcPr>
          <w:p w14:paraId="5A85F7D5" w14:textId="77777777" w:rsidR="007E3CB9" w:rsidRPr="00540074" w:rsidRDefault="007E3CB9" w:rsidP="007E3CB9"/>
        </w:tc>
        <w:tc>
          <w:tcPr>
            <w:tcW w:w="998" w:type="dxa"/>
            <w:gridSpan w:val="2"/>
            <w:shd w:val="clear" w:color="auto" w:fill="auto"/>
          </w:tcPr>
          <w:p w14:paraId="608187B6" w14:textId="77777777" w:rsidR="007E3CB9" w:rsidRPr="00540074" w:rsidRDefault="007E3CB9" w:rsidP="007E3CB9"/>
        </w:tc>
      </w:tr>
      <w:tr w:rsidR="007E3CB9" w:rsidRPr="00540074" w14:paraId="0F89D026" w14:textId="77777777" w:rsidTr="007E3CB9">
        <w:trPr>
          <w:jc w:val="center"/>
        </w:trPr>
        <w:tc>
          <w:tcPr>
            <w:tcW w:w="709" w:type="dxa"/>
            <w:shd w:val="clear" w:color="auto" w:fill="auto"/>
            <w:vAlign w:val="center"/>
          </w:tcPr>
          <w:p w14:paraId="0C74EDEA"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7CD7D0F8" w14:textId="77777777" w:rsidR="007E3CB9" w:rsidRPr="00A00285" w:rsidRDefault="007E3CB9" w:rsidP="007E3CB9">
            <w:pPr>
              <w:rPr>
                <w:lang w:val="el-GR"/>
              </w:rPr>
            </w:pPr>
            <w:r w:rsidRPr="00A00285">
              <w:rPr>
                <w:lang w:val="el-GR"/>
              </w:rPr>
              <w:t>Αριθμός οπτικών ινών ανά καλώδιο</w:t>
            </w:r>
          </w:p>
        </w:tc>
        <w:tc>
          <w:tcPr>
            <w:tcW w:w="1116" w:type="dxa"/>
            <w:shd w:val="clear" w:color="auto" w:fill="auto"/>
            <w:vAlign w:val="center"/>
          </w:tcPr>
          <w:p w14:paraId="7E78A550" w14:textId="77777777" w:rsidR="007E3CB9" w:rsidRPr="008B2AD3" w:rsidRDefault="007E3CB9" w:rsidP="007E3CB9">
            <w:pPr>
              <w:jc w:val="center"/>
            </w:pPr>
            <w:r w:rsidRPr="008B2AD3">
              <w:t xml:space="preserve">&gt;= </w:t>
            </w:r>
            <w:r>
              <w:t>12</w:t>
            </w:r>
          </w:p>
        </w:tc>
        <w:tc>
          <w:tcPr>
            <w:tcW w:w="1010" w:type="dxa"/>
            <w:shd w:val="clear" w:color="auto" w:fill="auto"/>
          </w:tcPr>
          <w:p w14:paraId="756AEB91" w14:textId="77777777" w:rsidR="007E3CB9" w:rsidRPr="00540074" w:rsidRDefault="007E3CB9" w:rsidP="007E3CB9"/>
        </w:tc>
        <w:tc>
          <w:tcPr>
            <w:tcW w:w="998" w:type="dxa"/>
            <w:gridSpan w:val="2"/>
            <w:shd w:val="clear" w:color="auto" w:fill="auto"/>
          </w:tcPr>
          <w:p w14:paraId="21DBFD1C" w14:textId="77777777" w:rsidR="007E3CB9" w:rsidRPr="00540074" w:rsidRDefault="007E3CB9" w:rsidP="007E3CB9"/>
        </w:tc>
      </w:tr>
      <w:tr w:rsidR="007E3CB9" w:rsidRPr="00540074" w14:paraId="6A0C19B1" w14:textId="77777777" w:rsidTr="007E3CB9">
        <w:trPr>
          <w:jc w:val="center"/>
        </w:trPr>
        <w:tc>
          <w:tcPr>
            <w:tcW w:w="709" w:type="dxa"/>
            <w:shd w:val="clear" w:color="auto" w:fill="auto"/>
            <w:vAlign w:val="center"/>
          </w:tcPr>
          <w:p w14:paraId="35030564"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4FF2A106" w14:textId="77777777" w:rsidR="007E3CB9" w:rsidRPr="00A00285" w:rsidRDefault="007E3CB9" w:rsidP="007E3CB9">
            <w:pPr>
              <w:rPr>
                <w:lang w:val="el-GR"/>
              </w:rPr>
            </w:pPr>
            <w:r w:rsidRPr="00A00285">
              <w:rPr>
                <w:lang w:val="el-GR"/>
              </w:rPr>
              <w:t xml:space="preserve">Το καλώδιο οπτικών ινών θα πρέπει να είναι Ευρωκλάσης </w:t>
            </w:r>
            <w:r w:rsidRPr="008F4192">
              <w:t>Dca</w:t>
            </w:r>
            <w:r w:rsidRPr="00A00285">
              <w:rPr>
                <w:lang w:val="el-GR"/>
              </w:rPr>
              <w:t xml:space="preserve"> </w:t>
            </w:r>
            <w:r w:rsidRPr="008F4192">
              <w:t>s</w:t>
            </w:r>
            <w:r w:rsidRPr="00A00285">
              <w:rPr>
                <w:lang w:val="el-GR"/>
              </w:rPr>
              <w:t xml:space="preserve">2 </w:t>
            </w:r>
            <w:r w:rsidRPr="008F4192">
              <w:t>d</w:t>
            </w:r>
            <w:r w:rsidRPr="00A00285">
              <w:rPr>
                <w:lang w:val="el-GR"/>
              </w:rPr>
              <w:t xml:space="preserve">2 </w:t>
            </w:r>
            <w:r w:rsidRPr="008F4192">
              <w:t>a</w:t>
            </w:r>
            <w:r w:rsidRPr="00A00285">
              <w:rPr>
                <w:lang w:val="el-GR"/>
              </w:rPr>
              <w:t>2 για αντίδραση στη φωτιά, σύμφωνα με το Π.Δ. 81/07-05-2018.</w:t>
            </w:r>
          </w:p>
        </w:tc>
        <w:tc>
          <w:tcPr>
            <w:tcW w:w="1116" w:type="dxa"/>
            <w:shd w:val="clear" w:color="auto" w:fill="auto"/>
            <w:vAlign w:val="center"/>
          </w:tcPr>
          <w:p w14:paraId="2A1838E6" w14:textId="77777777" w:rsidR="007E3CB9" w:rsidRPr="008B2AD3" w:rsidRDefault="007E3CB9" w:rsidP="007E3CB9">
            <w:pPr>
              <w:jc w:val="center"/>
            </w:pPr>
            <w:r w:rsidRPr="008B2AD3">
              <w:t>ΝΑΙ</w:t>
            </w:r>
          </w:p>
        </w:tc>
        <w:tc>
          <w:tcPr>
            <w:tcW w:w="1010" w:type="dxa"/>
            <w:shd w:val="clear" w:color="auto" w:fill="auto"/>
          </w:tcPr>
          <w:p w14:paraId="7E4BA199" w14:textId="77777777" w:rsidR="007E3CB9" w:rsidRPr="00540074" w:rsidRDefault="007E3CB9" w:rsidP="007E3CB9"/>
        </w:tc>
        <w:tc>
          <w:tcPr>
            <w:tcW w:w="998" w:type="dxa"/>
            <w:gridSpan w:val="2"/>
            <w:shd w:val="clear" w:color="auto" w:fill="auto"/>
          </w:tcPr>
          <w:p w14:paraId="368366D0" w14:textId="77777777" w:rsidR="007E3CB9" w:rsidRPr="00540074" w:rsidRDefault="007E3CB9" w:rsidP="007E3CB9"/>
        </w:tc>
      </w:tr>
      <w:tr w:rsidR="007E3CB9" w:rsidRPr="00540074" w14:paraId="6562FA7B" w14:textId="77777777" w:rsidTr="007E3CB9">
        <w:trPr>
          <w:jc w:val="center"/>
        </w:trPr>
        <w:tc>
          <w:tcPr>
            <w:tcW w:w="709" w:type="dxa"/>
            <w:shd w:val="clear" w:color="auto" w:fill="auto"/>
            <w:vAlign w:val="center"/>
          </w:tcPr>
          <w:p w14:paraId="6D429D39"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2F969290" w14:textId="77777777" w:rsidR="007E3CB9" w:rsidRPr="00A00285" w:rsidRDefault="007E3CB9" w:rsidP="007E3CB9">
            <w:pPr>
              <w:rPr>
                <w:lang w:val="el-GR"/>
              </w:rPr>
            </w:pPr>
            <w:r w:rsidRPr="00A00285">
              <w:rPr>
                <w:lang w:val="el-GR"/>
              </w:rPr>
              <w:t xml:space="preserve">Το καλώδιο οπτικών ινών θα πρέπει να συνοδεύεται κατά την παράδοσή του από πιστοποητικό </w:t>
            </w:r>
            <w:r w:rsidRPr="008F4192">
              <w:t>Declaration</w:t>
            </w:r>
            <w:r w:rsidRPr="00A00285">
              <w:rPr>
                <w:lang w:val="el-GR"/>
              </w:rPr>
              <w:t xml:space="preserve"> </w:t>
            </w:r>
            <w:r w:rsidRPr="008F4192">
              <w:t>of</w:t>
            </w:r>
            <w:r w:rsidRPr="00A00285">
              <w:rPr>
                <w:lang w:val="el-GR"/>
              </w:rPr>
              <w:t xml:space="preserve"> </w:t>
            </w:r>
            <w:r w:rsidRPr="008F4192">
              <w:t>Performance</w:t>
            </w:r>
            <w:r w:rsidRPr="00A00285">
              <w:rPr>
                <w:lang w:val="el-GR"/>
              </w:rPr>
              <w:t xml:space="preserve"> (</w:t>
            </w:r>
            <w:r w:rsidRPr="008F4192">
              <w:t>DoP</w:t>
            </w:r>
            <w:r w:rsidRPr="00A00285">
              <w:rPr>
                <w:lang w:val="el-GR"/>
              </w:rPr>
              <w:t>).</w:t>
            </w:r>
          </w:p>
        </w:tc>
        <w:tc>
          <w:tcPr>
            <w:tcW w:w="1116" w:type="dxa"/>
            <w:shd w:val="clear" w:color="auto" w:fill="auto"/>
            <w:vAlign w:val="center"/>
          </w:tcPr>
          <w:p w14:paraId="3E8165B8" w14:textId="77777777" w:rsidR="007E3CB9" w:rsidRPr="008B2AD3" w:rsidRDefault="007E3CB9" w:rsidP="007E3CB9">
            <w:pPr>
              <w:jc w:val="center"/>
            </w:pPr>
            <w:r w:rsidRPr="008B2AD3">
              <w:t>NAI</w:t>
            </w:r>
          </w:p>
        </w:tc>
        <w:tc>
          <w:tcPr>
            <w:tcW w:w="1010" w:type="dxa"/>
            <w:shd w:val="clear" w:color="auto" w:fill="auto"/>
          </w:tcPr>
          <w:p w14:paraId="052821A8" w14:textId="77777777" w:rsidR="007E3CB9" w:rsidRPr="00540074" w:rsidRDefault="007E3CB9" w:rsidP="007E3CB9"/>
        </w:tc>
        <w:tc>
          <w:tcPr>
            <w:tcW w:w="998" w:type="dxa"/>
            <w:gridSpan w:val="2"/>
            <w:shd w:val="clear" w:color="auto" w:fill="auto"/>
          </w:tcPr>
          <w:p w14:paraId="6F9FED64" w14:textId="77777777" w:rsidR="007E3CB9" w:rsidRPr="00540074" w:rsidRDefault="007E3CB9" w:rsidP="007E3CB9"/>
        </w:tc>
      </w:tr>
      <w:tr w:rsidR="007E3CB9" w:rsidRPr="00540074" w14:paraId="24303095" w14:textId="77777777" w:rsidTr="007E3CB9">
        <w:trPr>
          <w:jc w:val="center"/>
        </w:trPr>
        <w:tc>
          <w:tcPr>
            <w:tcW w:w="709" w:type="dxa"/>
            <w:shd w:val="clear" w:color="auto" w:fill="auto"/>
            <w:vAlign w:val="center"/>
          </w:tcPr>
          <w:p w14:paraId="213022EB"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4EB849DE" w14:textId="77777777" w:rsidR="007E3CB9" w:rsidRPr="00A00285" w:rsidRDefault="007E3CB9" w:rsidP="007E3CB9">
            <w:pPr>
              <w:rPr>
                <w:lang w:val="el-GR"/>
              </w:rPr>
            </w:pPr>
            <w:r w:rsidRPr="00A00285">
              <w:rPr>
                <w:lang w:val="el-GR"/>
              </w:rPr>
              <w:t>Οι πολύτροπες ΟΜ4 οπτικές ίνες θα πρέπει να υποστηρίζουν κατ’ ελάχιστον τα πρωτόκολλα 10</w:t>
            </w:r>
            <w:r w:rsidRPr="008F4192">
              <w:t>Gb</w:t>
            </w:r>
            <w:r w:rsidRPr="00A00285">
              <w:rPr>
                <w:lang w:val="el-GR"/>
              </w:rPr>
              <w:t xml:space="preserve"> </w:t>
            </w:r>
            <w:r w:rsidRPr="008F4192">
              <w:t>Ethernet</w:t>
            </w:r>
            <w:r w:rsidRPr="00A00285">
              <w:rPr>
                <w:lang w:val="el-GR"/>
              </w:rPr>
              <w:t xml:space="preserve"> (10</w:t>
            </w:r>
            <w:r w:rsidRPr="008F4192">
              <w:t>GBase</w:t>
            </w:r>
            <w:r w:rsidRPr="00A00285">
              <w:rPr>
                <w:lang w:val="el-GR"/>
              </w:rPr>
              <w:t>-</w:t>
            </w:r>
            <w:r w:rsidRPr="008F4192">
              <w:t>SR</w:t>
            </w:r>
            <w:r w:rsidRPr="00A00285">
              <w:rPr>
                <w:lang w:val="el-GR"/>
              </w:rPr>
              <w:t>/</w:t>
            </w:r>
            <w:r w:rsidRPr="008F4192">
              <w:t>SW</w:t>
            </w:r>
            <w:r w:rsidRPr="00A00285">
              <w:rPr>
                <w:lang w:val="el-GR"/>
              </w:rPr>
              <w:t xml:space="preserve"> και 10</w:t>
            </w:r>
            <w:r w:rsidRPr="008F4192">
              <w:t>GBase</w:t>
            </w:r>
            <w:r w:rsidRPr="00A00285">
              <w:rPr>
                <w:lang w:val="el-GR"/>
              </w:rPr>
              <w:t>-</w:t>
            </w:r>
            <w:r w:rsidRPr="008F4192">
              <w:t>LX</w:t>
            </w:r>
            <w:r w:rsidRPr="00A00285">
              <w:rPr>
                <w:lang w:val="el-GR"/>
              </w:rPr>
              <w:t>4).</w:t>
            </w:r>
          </w:p>
        </w:tc>
        <w:tc>
          <w:tcPr>
            <w:tcW w:w="1116" w:type="dxa"/>
            <w:shd w:val="clear" w:color="auto" w:fill="auto"/>
            <w:vAlign w:val="center"/>
          </w:tcPr>
          <w:p w14:paraId="0EF6A1D8" w14:textId="77777777" w:rsidR="007E3CB9" w:rsidRPr="008B2AD3" w:rsidRDefault="007E3CB9" w:rsidP="007E3CB9">
            <w:pPr>
              <w:jc w:val="center"/>
            </w:pPr>
            <w:r w:rsidRPr="008B2AD3">
              <w:t>NAI</w:t>
            </w:r>
          </w:p>
        </w:tc>
        <w:tc>
          <w:tcPr>
            <w:tcW w:w="1010" w:type="dxa"/>
            <w:shd w:val="clear" w:color="auto" w:fill="auto"/>
          </w:tcPr>
          <w:p w14:paraId="26AB86EE" w14:textId="77777777" w:rsidR="007E3CB9" w:rsidRPr="00540074" w:rsidRDefault="007E3CB9" w:rsidP="007E3CB9"/>
        </w:tc>
        <w:tc>
          <w:tcPr>
            <w:tcW w:w="998" w:type="dxa"/>
            <w:gridSpan w:val="2"/>
            <w:shd w:val="clear" w:color="auto" w:fill="auto"/>
          </w:tcPr>
          <w:p w14:paraId="1D64196D" w14:textId="77777777" w:rsidR="007E3CB9" w:rsidRPr="00540074" w:rsidRDefault="007E3CB9" w:rsidP="007E3CB9"/>
        </w:tc>
      </w:tr>
      <w:tr w:rsidR="007E3CB9" w:rsidRPr="00540074" w14:paraId="40231804" w14:textId="77777777" w:rsidTr="007E3CB9">
        <w:trPr>
          <w:jc w:val="center"/>
        </w:trPr>
        <w:tc>
          <w:tcPr>
            <w:tcW w:w="709" w:type="dxa"/>
            <w:shd w:val="clear" w:color="auto" w:fill="auto"/>
            <w:vAlign w:val="center"/>
          </w:tcPr>
          <w:p w14:paraId="67C490A1"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7AED5BC8" w14:textId="77777777" w:rsidR="007E3CB9" w:rsidRPr="00A00285" w:rsidRDefault="007E3CB9" w:rsidP="007E3CB9">
            <w:pPr>
              <w:rPr>
                <w:lang w:val="el-GR"/>
              </w:rPr>
            </w:pPr>
            <w:r w:rsidRPr="00A00285">
              <w:rPr>
                <w:lang w:val="el-GR"/>
              </w:rPr>
              <w:t xml:space="preserve">Το σύνολο των οπτικών ινών θα πρέπει να είναι πλήρως τερματισμένο σε οπτικό σύνδεσμο τύπου </w:t>
            </w:r>
            <w:r w:rsidRPr="008F4192">
              <w:t>LC</w:t>
            </w:r>
            <w:r w:rsidRPr="00A00285">
              <w:rPr>
                <w:lang w:val="el-GR"/>
              </w:rPr>
              <w:t xml:space="preserve">, </w:t>
            </w:r>
            <w:r w:rsidRPr="008F4192">
              <w:t>OM</w:t>
            </w:r>
            <w:r w:rsidRPr="00A00285">
              <w:rPr>
                <w:lang w:val="el-GR"/>
              </w:rPr>
              <w:t xml:space="preserve">4, σύμφωνα με τα πρότυπα ΕΛΟΤ ΕΝ 61754-20, ΕΛΟΤ </w:t>
            </w:r>
            <w:r w:rsidRPr="008F4192">
              <w:t>EN</w:t>
            </w:r>
            <w:r w:rsidRPr="00A00285">
              <w:rPr>
                <w:lang w:val="el-GR"/>
              </w:rPr>
              <w:t xml:space="preserve"> 50173-1 και </w:t>
            </w:r>
            <w:r w:rsidRPr="008F4192">
              <w:t>ISO</w:t>
            </w:r>
            <w:r w:rsidRPr="00A00285">
              <w:rPr>
                <w:lang w:val="el-GR"/>
              </w:rPr>
              <w:t>/</w:t>
            </w:r>
            <w:r w:rsidRPr="008F4192">
              <w:t>IEC</w:t>
            </w:r>
            <w:r w:rsidRPr="00A00285">
              <w:rPr>
                <w:lang w:val="el-GR"/>
              </w:rPr>
              <w:t xml:space="preserve"> 11801-1.</w:t>
            </w:r>
          </w:p>
        </w:tc>
        <w:tc>
          <w:tcPr>
            <w:tcW w:w="1116" w:type="dxa"/>
            <w:shd w:val="clear" w:color="auto" w:fill="auto"/>
            <w:vAlign w:val="center"/>
          </w:tcPr>
          <w:p w14:paraId="7EE70C0D" w14:textId="77777777" w:rsidR="007E3CB9" w:rsidRPr="008B2AD3" w:rsidRDefault="007E3CB9" w:rsidP="007E3CB9">
            <w:pPr>
              <w:jc w:val="center"/>
            </w:pPr>
            <w:r>
              <w:t>ΝΑΙ</w:t>
            </w:r>
          </w:p>
        </w:tc>
        <w:tc>
          <w:tcPr>
            <w:tcW w:w="1010" w:type="dxa"/>
            <w:shd w:val="clear" w:color="auto" w:fill="auto"/>
          </w:tcPr>
          <w:p w14:paraId="00C64D6E" w14:textId="77777777" w:rsidR="007E3CB9" w:rsidRPr="00540074" w:rsidRDefault="007E3CB9" w:rsidP="007E3CB9"/>
        </w:tc>
        <w:tc>
          <w:tcPr>
            <w:tcW w:w="998" w:type="dxa"/>
            <w:gridSpan w:val="2"/>
            <w:shd w:val="clear" w:color="auto" w:fill="auto"/>
          </w:tcPr>
          <w:p w14:paraId="52952E6E" w14:textId="77777777" w:rsidR="007E3CB9" w:rsidRPr="00540074" w:rsidRDefault="007E3CB9" w:rsidP="007E3CB9"/>
        </w:tc>
      </w:tr>
      <w:tr w:rsidR="007E3CB9" w:rsidRPr="00540074" w14:paraId="03565A53" w14:textId="77777777" w:rsidTr="007E3CB9">
        <w:trPr>
          <w:jc w:val="center"/>
        </w:trPr>
        <w:tc>
          <w:tcPr>
            <w:tcW w:w="709" w:type="dxa"/>
            <w:shd w:val="clear" w:color="auto" w:fill="auto"/>
            <w:vAlign w:val="center"/>
          </w:tcPr>
          <w:p w14:paraId="1D5D1F88" w14:textId="77777777" w:rsidR="007E3CB9" w:rsidRPr="00540074" w:rsidRDefault="007E3CB9" w:rsidP="00F4289F">
            <w:pPr>
              <w:numPr>
                <w:ilvl w:val="0"/>
                <w:numId w:val="334"/>
              </w:numPr>
              <w:suppressAutoHyphens w:val="0"/>
              <w:spacing w:before="0" w:after="0"/>
              <w:contextualSpacing w:val="0"/>
              <w:jc w:val="center"/>
            </w:pPr>
          </w:p>
        </w:tc>
        <w:tc>
          <w:tcPr>
            <w:tcW w:w="6663" w:type="dxa"/>
            <w:shd w:val="clear" w:color="auto" w:fill="auto"/>
            <w:vAlign w:val="center"/>
          </w:tcPr>
          <w:p w14:paraId="188F623A" w14:textId="77777777" w:rsidR="007E3CB9" w:rsidRPr="00A00285" w:rsidRDefault="007E3CB9" w:rsidP="007E3CB9">
            <w:pPr>
              <w:rPr>
                <w:lang w:val="el-GR"/>
              </w:rPr>
            </w:pPr>
            <w:r w:rsidRPr="00A00285">
              <w:rPr>
                <w:lang w:val="el-GR"/>
              </w:rPr>
              <w:t>Ο διαφορικός τρόπος καθυστέρησης (</w:t>
            </w:r>
            <w:r>
              <w:t>Differential</w:t>
            </w:r>
            <w:r w:rsidRPr="00A00285">
              <w:rPr>
                <w:lang w:val="el-GR"/>
              </w:rPr>
              <w:t xml:space="preserve"> </w:t>
            </w:r>
            <w:r>
              <w:t>Mode</w:t>
            </w:r>
            <w:r w:rsidRPr="00A00285">
              <w:rPr>
                <w:lang w:val="el-GR"/>
              </w:rPr>
              <w:t xml:space="preserve"> </w:t>
            </w:r>
            <w:r>
              <w:t>Delay</w:t>
            </w:r>
            <w:r w:rsidRPr="00A00285">
              <w:rPr>
                <w:lang w:val="el-GR"/>
              </w:rPr>
              <w:t xml:space="preserve"> – </w:t>
            </w:r>
            <w:r>
              <w:t>DMD</w:t>
            </w:r>
            <w:r w:rsidRPr="00A00285">
              <w:rPr>
                <w:lang w:val="el-GR"/>
              </w:rPr>
              <w:t>) των πολύτροπων οπτικών ινών ΟΜ4 θα πρέπει να συμμορφώνεται με το πρότυπο ΕΛΟΤ ΕΝ 60793-1-49.</w:t>
            </w:r>
          </w:p>
          <w:p w14:paraId="4FB7F8ED" w14:textId="77777777" w:rsidR="007E3CB9" w:rsidRPr="00A00285" w:rsidRDefault="007E3CB9" w:rsidP="007E3CB9">
            <w:pPr>
              <w:rPr>
                <w:lang w:val="el-GR"/>
              </w:rPr>
            </w:pPr>
            <w:r w:rsidRPr="00A00285">
              <w:rPr>
                <w:lang w:val="el-GR"/>
              </w:rPr>
              <w:t>Ο υποψήφιος Ανάδοχος στην τεχνική του προσφορά θα πρέπει να υποβάλει πιστοποιητικό ελέγχου συμμόρφωσης με το πρότυπο ΕΛΟΤ ΕΝ 60793-1-49 του διαφορικού τρόπου καθυστέρησης (</w:t>
            </w:r>
            <w:r>
              <w:t>DMD</w:t>
            </w:r>
            <w:r w:rsidRPr="00A00285">
              <w:rPr>
                <w:lang w:val="el-GR"/>
              </w:rPr>
              <w:t>) των προτεινόμενων πολύτροπων οπτικών ινών ΟΜ4 από ανεξάρτητα Διεθνή εργαστήρια πιστοποίησης, το οποίο θα συνοδεύεται από επίσημη μετάφραση στην Ελληνική γλώσσα, εφόσον δεν είναι στα Ελληνικά.</w:t>
            </w:r>
          </w:p>
        </w:tc>
        <w:tc>
          <w:tcPr>
            <w:tcW w:w="1116" w:type="dxa"/>
            <w:shd w:val="clear" w:color="auto" w:fill="auto"/>
            <w:vAlign w:val="center"/>
          </w:tcPr>
          <w:p w14:paraId="5FD57C3B" w14:textId="77777777" w:rsidR="007E3CB9" w:rsidRPr="008B2AD3" w:rsidRDefault="007E3CB9" w:rsidP="007E3CB9">
            <w:pPr>
              <w:jc w:val="center"/>
            </w:pPr>
            <w:r>
              <w:t>ΝΑΙ</w:t>
            </w:r>
          </w:p>
        </w:tc>
        <w:tc>
          <w:tcPr>
            <w:tcW w:w="1010" w:type="dxa"/>
            <w:shd w:val="clear" w:color="auto" w:fill="auto"/>
          </w:tcPr>
          <w:p w14:paraId="1C0BBF00" w14:textId="77777777" w:rsidR="007E3CB9" w:rsidRPr="00540074" w:rsidRDefault="007E3CB9" w:rsidP="007E3CB9"/>
        </w:tc>
        <w:tc>
          <w:tcPr>
            <w:tcW w:w="998" w:type="dxa"/>
            <w:gridSpan w:val="2"/>
            <w:shd w:val="clear" w:color="auto" w:fill="auto"/>
          </w:tcPr>
          <w:p w14:paraId="09AB1521" w14:textId="77777777" w:rsidR="007E3CB9" w:rsidRPr="00540074" w:rsidRDefault="007E3CB9" w:rsidP="007E3CB9"/>
        </w:tc>
      </w:tr>
      <w:tr w:rsidR="007E3CB9" w:rsidRPr="00540074" w14:paraId="33445856" w14:textId="77777777" w:rsidTr="007E3CB9">
        <w:trPr>
          <w:jc w:val="center"/>
        </w:trPr>
        <w:tc>
          <w:tcPr>
            <w:tcW w:w="10496" w:type="dxa"/>
            <w:gridSpan w:val="6"/>
            <w:shd w:val="clear" w:color="auto" w:fill="auto"/>
          </w:tcPr>
          <w:p w14:paraId="22D3D2A2" w14:textId="77777777" w:rsidR="007E3CB9" w:rsidRPr="00540074" w:rsidRDefault="007E3CB9" w:rsidP="00F4289F">
            <w:pPr>
              <w:pStyle w:val="4"/>
              <w:keepLines/>
              <w:numPr>
                <w:ilvl w:val="3"/>
                <w:numId w:val="27"/>
              </w:numPr>
              <w:suppressAutoHyphens w:val="0"/>
              <w:spacing w:before="40" w:after="0"/>
              <w:contextualSpacing w:val="0"/>
              <w:jc w:val="left"/>
            </w:pPr>
            <w:bookmarkStart w:id="723" w:name="_Toc44931942"/>
            <w:bookmarkStart w:id="724" w:name="_Toc49256458"/>
            <w:r w:rsidRPr="00CD7E8D">
              <w:t>Συμμόρφωση με πρότυπα</w:t>
            </w:r>
            <w:bookmarkEnd w:id="723"/>
            <w:bookmarkEnd w:id="724"/>
          </w:p>
        </w:tc>
      </w:tr>
      <w:tr w:rsidR="007E3CB9" w:rsidRPr="00540074" w14:paraId="734A5DC3" w14:textId="77777777" w:rsidTr="007E3CB9">
        <w:trPr>
          <w:jc w:val="center"/>
        </w:trPr>
        <w:tc>
          <w:tcPr>
            <w:tcW w:w="709" w:type="dxa"/>
            <w:shd w:val="clear" w:color="auto" w:fill="auto"/>
            <w:vAlign w:val="center"/>
          </w:tcPr>
          <w:p w14:paraId="5FFD99A8" w14:textId="77777777" w:rsidR="007E3CB9" w:rsidRPr="00540074" w:rsidRDefault="007E3CB9" w:rsidP="00F4289F">
            <w:pPr>
              <w:numPr>
                <w:ilvl w:val="0"/>
                <w:numId w:val="333"/>
              </w:numPr>
              <w:suppressAutoHyphens w:val="0"/>
              <w:spacing w:before="0" w:after="0"/>
              <w:contextualSpacing w:val="0"/>
              <w:jc w:val="center"/>
            </w:pPr>
          </w:p>
        </w:tc>
        <w:tc>
          <w:tcPr>
            <w:tcW w:w="6663" w:type="dxa"/>
            <w:shd w:val="clear" w:color="auto" w:fill="auto"/>
          </w:tcPr>
          <w:p w14:paraId="1EFCA7A3" w14:textId="77777777" w:rsidR="007E3CB9" w:rsidRPr="008B2AD3" w:rsidRDefault="007E3CB9" w:rsidP="007E3CB9">
            <w:pPr>
              <w:rPr>
                <w:b/>
              </w:rPr>
            </w:pPr>
            <w:r w:rsidRPr="008B2AD3">
              <w:t>IEC 60793-2-10 type A1a.3</w:t>
            </w:r>
            <w:r>
              <w:rPr>
                <w:lang w:val="en-US"/>
              </w:rPr>
              <w:t>a</w:t>
            </w:r>
          </w:p>
        </w:tc>
        <w:tc>
          <w:tcPr>
            <w:tcW w:w="1116" w:type="dxa"/>
            <w:shd w:val="clear" w:color="auto" w:fill="auto"/>
            <w:vAlign w:val="center"/>
          </w:tcPr>
          <w:p w14:paraId="5DB7D761" w14:textId="77777777" w:rsidR="007E3CB9" w:rsidRPr="008B2AD3" w:rsidRDefault="007E3CB9" w:rsidP="007E3CB9">
            <w:pPr>
              <w:jc w:val="center"/>
            </w:pPr>
            <w:r w:rsidRPr="008B2AD3">
              <w:t>NAI</w:t>
            </w:r>
          </w:p>
        </w:tc>
        <w:tc>
          <w:tcPr>
            <w:tcW w:w="1010" w:type="dxa"/>
            <w:shd w:val="clear" w:color="auto" w:fill="auto"/>
          </w:tcPr>
          <w:p w14:paraId="70CE82CC" w14:textId="77777777" w:rsidR="007E3CB9" w:rsidRPr="00540074" w:rsidRDefault="007E3CB9" w:rsidP="007E3CB9"/>
        </w:tc>
        <w:tc>
          <w:tcPr>
            <w:tcW w:w="998" w:type="dxa"/>
            <w:gridSpan w:val="2"/>
            <w:shd w:val="clear" w:color="auto" w:fill="auto"/>
          </w:tcPr>
          <w:p w14:paraId="3D7CAECA" w14:textId="77777777" w:rsidR="007E3CB9" w:rsidRPr="00540074" w:rsidRDefault="007E3CB9" w:rsidP="007E3CB9"/>
        </w:tc>
      </w:tr>
      <w:tr w:rsidR="007E3CB9" w:rsidRPr="00540074" w14:paraId="552E3C6B" w14:textId="77777777" w:rsidTr="007E3CB9">
        <w:trPr>
          <w:jc w:val="center"/>
        </w:trPr>
        <w:tc>
          <w:tcPr>
            <w:tcW w:w="709" w:type="dxa"/>
            <w:shd w:val="clear" w:color="auto" w:fill="auto"/>
            <w:vAlign w:val="center"/>
          </w:tcPr>
          <w:p w14:paraId="06FBEEA4" w14:textId="77777777" w:rsidR="007E3CB9" w:rsidRPr="00540074" w:rsidRDefault="007E3CB9" w:rsidP="00F4289F">
            <w:pPr>
              <w:numPr>
                <w:ilvl w:val="0"/>
                <w:numId w:val="333"/>
              </w:numPr>
              <w:suppressAutoHyphens w:val="0"/>
              <w:spacing w:before="0" w:after="0"/>
              <w:contextualSpacing w:val="0"/>
              <w:jc w:val="center"/>
            </w:pPr>
          </w:p>
        </w:tc>
        <w:tc>
          <w:tcPr>
            <w:tcW w:w="6663" w:type="dxa"/>
            <w:shd w:val="clear" w:color="auto" w:fill="auto"/>
          </w:tcPr>
          <w:p w14:paraId="09FEB32B" w14:textId="77777777" w:rsidR="007E3CB9" w:rsidRPr="008B2AD3" w:rsidRDefault="007E3CB9" w:rsidP="007E3CB9">
            <w:pPr>
              <w:rPr>
                <w:b/>
              </w:rPr>
            </w:pPr>
            <w:r w:rsidRPr="008B2AD3">
              <w:t>IEC 60793-2-10 type A1a.3</w:t>
            </w:r>
          </w:p>
        </w:tc>
        <w:tc>
          <w:tcPr>
            <w:tcW w:w="1116" w:type="dxa"/>
            <w:shd w:val="clear" w:color="auto" w:fill="auto"/>
            <w:vAlign w:val="center"/>
          </w:tcPr>
          <w:p w14:paraId="0B2C24D5" w14:textId="77777777" w:rsidR="007E3CB9" w:rsidRPr="008B2AD3" w:rsidRDefault="007E3CB9" w:rsidP="007E3CB9">
            <w:pPr>
              <w:jc w:val="center"/>
            </w:pPr>
            <w:r w:rsidRPr="008B2AD3">
              <w:t>ΝΑΙ</w:t>
            </w:r>
          </w:p>
        </w:tc>
        <w:tc>
          <w:tcPr>
            <w:tcW w:w="1010" w:type="dxa"/>
            <w:shd w:val="clear" w:color="auto" w:fill="auto"/>
          </w:tcPr>
          <w:p w14:paraId="378DB94D" w14:textId="77777777" w:rsidR="007E3CB9" w:rsidRPr="00540074" w:rsidRDefault="007E3CB9" w:rsidP="007E3CB9"/>
        </w:tc>
        <w:tc>
          <w:tcPr>
            <w:tcW w:w="998" w:type="dxa"/>
            <w:gridSpan w:val="2"/>
            <w:shd w:val="clear" w:color="auto" w:fill="auto"/>
          </w:tcPr>
          <w:p w14:paraId="530A821C" w14:textId="77777777" w:rsidR="007E3CB9" w:rsidRPr="00540074" w:rsidRDefault="007E3CB9" w:rsidP="007E3CB9"/>
        </w:tc>
      </w:tr>
      <w:tr w:rsidR="007E3CB9" w:rsidRPr="00540074" w14:paraId="4F693AC5" w14:textId="77777777" w:rsidTr="007E3CB9">
        <w:trPr>
          <w:jc w:val="center"/>
        </w:trPr>
        <w:tc>
          <w:tcPr>
            <w:tcW w:w="709" w:type="dxa"/>
            <w:shd w:val="clear" w:color="auto" w:fill="auto"/>
            <w:vAlign w:val="center"/>
          </w:tcPr>
          <w:p w14:paraId="69D0C350" w14:textId="77777777" w:rsidR="007E3CB9" w:rsidRPr="00540074" w:rsidRDefault="007E3CB9" w:rsidP="00F4289F">
            <w:pPr>
              <w:numPr>
                <w:ilvl w:val="0"/>
                <w:numId w:val="333"/>
              </w:numPr>
              <w:suppressAutoHyphens w:val="0"/>
              <w:spacing w:before="0" w:after="0"/>
              <w:contextualSpacing w:val="0"/>
              <w:jc w:val="center"/>
            </w:pPr>
          </w:p>
        </w:tc>
        <w:tc>
          <w:tcPr>
            <w:tcW w:w="6663" w:type="dxa"/>
            <w:shd w:val="clear" w:color="auto" w:fill="auto"/>
          </w:tcPr>
          <w:p w14:paraId="08E1CA3A" w14:textId="77777777" w:rsidR="007E3CB9" w:rsidRPr="008B2AD3" w:rsidRDefault="007E3CB9" w:rsidP="007E3CB9">
            <w:pPr>
              <w:rPr>
                <w:b/>
              </w:rPr>
            </w:pPr>
            <w:r w:rsidRPr="008B2AD3">
              <w:t>ISO/IEC 11801</w:t>
            </w:r>
            <w:r>
              <w:t>-1</w:t>
            </w:r>
          </w:p>
        </w:tc>
        <w:tc>
          <w:tcPr>
            <w:tcW w:w="1116" w:type="dxa"/>
            <w:shd w:val="clear" w:color="auto" w:fill="auto"/>
            <w:vAlign w:val="center"/>
          </w:tcPr>
          <w:p w14:paraId="5917D7B4" w14:textId="77777777" w:rsidR="007E3CB9" w:rsidRPr="008B2AD3" w:rsidRDefault="007E3CB9" w:rsidP="007E3CB9">
            <w:pPr>
              <w:jc w:val="center"/>
            </w:pPr>
            <w:r w:rsidRPr="008B2AD3">
              <w:t>NAI</w:t>
            </w:r>
          </w:p>
        </w:tc>
        <w:tc>
          <w:tcPr>
            <w:tcW w:w="1010" w:type="dxa"/>
            <w:shd w:val="clear" w:color="auto" w:fill="auto"/>
          </w:tcPr>
          <w:p w14:paraId="02BAFCEB" w14:textId="77777777" w:rsidR="007E3CB9" w:rsidRPr="00540074" w:rsidRDefault="007E3CB9" w:rsidP="007E3CB9"/>
        </w:tc>
        <w:tc>
          <w:tcPr>
            <w:tcW w:w="998" w:type="dxa"/>
            <w:gridSpan w:val="2"/>
            <w:shd w:val="clear" w:color="auto" w:fill="auto"/>
          </w:tcPr>
          <w:p w14:paraId="5A8585C2" w14:textId="77777777" w:rsidR="007E3CB9" w:rsidRPr="00540074" w:rsidRDefault="007E3CB9" w:rsidP="007E3CB9"/>
        </w:tc>
      </w:tr>
      <w:tr w:rsidR="007E3CB9" w:rsidRPr="00540074" w14:paraId="4FE18C2E" w14:textId="77777777" w:rsidTr="007E3CB9">
        <w:trPr>
          <w:jc w:val="center"/>
        </w:trPr>
        <w:tc>
          <w:tcPr>
            <w:tcW w:w="709" w:type="dxa"/>
            <w:shd w:val="clear" w:color="auto" w:fill="auto"/>
            <w:vAlign w:val="center"/>
          </w:tcPr>
          <w:p w14:paraId="13007980" w14:textId="77777777" w:rsidR="007E3CB9" w:rsidRPr="00540074" w:rsidRDefault="007E3CB9" w:rsidP="00F4289F">
            <w:pPr>
              <w:numPr>
                <w:ilvl w:val="0"/>
                <w:numId w:val="333"/>
              </w:numPr>
              <w:suppressAutoHyphens w:val="0"/>
              <w:spacing w:before="0" w:after="0"/>
              <w:contextualSpacing w:val="0"/>
              <w:jc w:val="center"/>
            </w:pPr>
          </w:p>
        </w:tc>
        <w:tc>
          <w:tcPr>
            <w:tcW w:w="6663" w:type="dxa"/>
            <w:shd w:val="clear" w:color="auto" w:fill="auto"/>
          </w:tcPr>
          <w:p w14:paraId="1441E67D" w14:textId="77777777" w:rsidR="007E3CB9" w:rsidRPr="008B2AD3" w:rsidRDefault="007E3CB9" w:rsidP="007E3CB9">
            <w:r>
              <w:t>ΕΛΟΤ ΕΝ 50173-1</w:t>
            </w:r>
          </w:p>
        </w:tc>
        <w:tc>
          <w:tcPr>
            <w:tcW w:w="1116" w:type="dxa"/>
            <w:shd w:val="clear" w:color="auto" w:fill="auto"/>
            <w:vAlign w:val="center"/>
          </w:tcPr>
          <w:p w14:paraId="3F340BB9" w14:textId="77777777" w:rsidR="007E3CB9" w:rsidRPr="008B2AD3" w:rsidRDefault="007E3CB9" w:rsidP="007E3CB9">
            <w:pPr>
              <w:jc w:val="center"/>
            </w:pPr>
            <w:r w:rsidRPr="008B2AD3">
              <w:t>NAI</w:t>
            </w:r>
          </w:p>
        </w:tc>
        <w:tc>
          <w:tcPr>
            <w:tcW w:w="1010" w:type="dxa"/>
            <w:shd w:val="clear" w:color="auto" w:fill="auto"/>
          </w:tcPr>
          <w:p w14:paraId="4AB28888" w14:textId="77777777" w:rsidR="007E3CB9" w:rsidRPr="00540074" w:rsidRDefault="007E3CB9" w:rsidP="007E3CB9"/>
        </w:tc>
        <w:tc>
          <w:tcPr>
            <w:tcW w:w="998" w:type="dxa"/>
            <w:gridSpan w:val="2"/>
            <w:shd w:val="clear" w:color="auto" w:fill="auto"/>
          </w:tcPr>
          <w:p w14:paraId="3E2C9875" w14:textId="77777777" w:rsidR="007E3CB9" w:rsidRPr="00540074" w:rsidRDefault="007E3CB9" w:rsidP="007E3CB9"/>
        </w:tc>
      </w:tr>
      <w:tr w:rsidR="007E3CB9" w:rsidRPr="00540074" w14:paraId="129586A3" w14:textId="77777777" w:rsidTr="007E3CB9">
        <w:trPr>
          <w:jc w:val="center"/>
        </w:trPr>
        <w:tc>
          <w:tcPr>
            <w:tcW w:w="10496" w:type="dxa"/>
            <w:gridSpan w:val="6"/>
            <w:shd w:val="clear" w:color="auto" w:fill="auto"/>
          </w:tcPr>
          <w:p w14:paraId="1ACBAC16" w14:textId="77777777" w:rsidR="007E3CB9" w:rsidRPr="00540074" w:rsidRDefault="007E3CB9" w:rsidP="00F4289F">
            <w:pPr>
              <w:pStyle w:val="4"/>
              <w:keepLines/>
              <w:numPr>
                <w:ilvl w:val="3"/>
                <w:numId w:val="27"/>
              </w:numPr>
              <w:suppressAutoHyphens w:val="0"/>
              <w:spacing w:before="40" w:after="0"/>
              <w:contextualSpacing w:val="0"/>
              <w:jc w:val="left"/>
            </w:pPr>
            <w:bookmarkStart w:id="725" w:name="_Toc44931943"/>
            <w:bookmarkStart w:id="726" w:name="_Toc49256459"/>
            <w:r w:rsidRPr="00DE514E">
              <w:t>Γενικές Απαιτήσεις</w:t>
            </w:r>
            <w:bookmarkEnd w:id="725"/>
            <w:bookmarkEnd w:id="726"/>
          </w:p>
        </w:tc>
      </w:tr>
      <w:tr w:rsidR="007E3CB9" w:rsidRPr="00540074" w14:paraId="476FD7DE" w14:textId="77777777" w:rsidTr="007E3CB9">
        <w:trPr>
          <w:jc w:val="center"/>
        </w:trPr>
        <w:tc>
          <w:tcPr>
            <w:tcW w:w="709" w:type="dxa"/>
            <w:shd w:val="clear" w:color="auto" w:fill="auto"/>
            <w:vAlign w:val="center"/>
          </w:tcPr>
          <w:p w14:paraId="0D5AC900"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6EDDB7CD" w14:textId="77777777" w:rsidR="007E3CB9" w:rsidRPr="00A00285" w:rsidRDefault="007E3CB9" w:rsidP="007E3CB9">
            <w:pPr>
              <w:rPr>
                <w:lang w:val="el-GR"/>
              </w:rPr>
            </w:pPr>
            <w:r w:rsidRPr="00A00285">
              <w:rPr>
                <w:lang w:val="el-GR"/>
              </w:rPr>
              <w:t>Το σύνολο του υλικού που θα εγκατασταθεί στο έργο ως σύστημα δομημένης καλωδίωσης οπτικών ινών θα είναι του ίδιου κατασκευαστή.</w:t>
            </w:r>
          </w:p>
        </w:tc>
        <w:tc>
          <w:tcPr>
            <w:tcW w:w="1116" w:type="dxa"/>
            <w:shd w:val="clear" w:color="auto" w:fill="auto"/>
            <w:vAlign w:val="center"/>
          </w:tcPr>
          <w:p w14:paraId="4AE11328" w14:textId="77777777" w:rsidR="007E3CB9" w:rsidRPr="008B2AD3" w:rsidRDefault="007E3CB9" w:rsidP="007E3CB9">
            <w:pPr>
              <w:jc w:val="center"/>
            </w:pPr>
            <w:r w:rsidRPr="008B2AD3">
              <w:t>ΝΑΙ</w:t>
            </w:r>
          </w:p>
        </w:tc>
        <w:tc>
          <w:tcPr>
            <w:tcW w:w="1010" w:type="dxa"/>
            <w:shd w:val="clear" w:color="auto" w:fill="auto"/>
          </w:tcPr>
          <w:p w14:paraId="37A8BDB9" w14:textId="77777777" w:rsidR="007E3CB9" w:rsidRPr="00540074" w:rsidRDefault="007E3CB9" w:rsidP="007E3CB9"/>
        </w:tc>
        <w:tc>
          <w:tcPr>
            <w:tcW w:w="998" w:type="dxa"/>
            <w:gridSpan w:val="2"/>
            <w:shd w:val="clear" w:color="auto" w:fill="auto"/>
          </w:tcPr>
          <w:p w14:paraId="5F833407" w14:textId="77777777" w:rsidR="007E3CB9" w:rsidRPr="00540074" w:rsidRDefault="007E3CB9" w:rsidP="007E3CB9"/>
        </w:tc>
      </w:tr>
      <w:tr w:rsidR="007E3CB9" w:rsidRPr="00540074" w14:paraId="41AE879E" w14:textId="77777777" w:rsidTr="007E3CB9">
        <w:trPr>
          <w:jc w:val="center"/>
        </w:trPr>
        <w:tc>
          <w:tcPr>
            <w:tcW w:w="709" w:type="dxa"/>
            <w:shd w:val="clear" w:color="auto" w:fill="auto"/>
            <w:vAlign w:val="center"/>
          </w:tcPr>
          <w:p w14:paraId="28B94BFF"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67A54223" w14:textId="77777777" w:rsidR="007E3CB9" w:rsidRPr="00A00285" w:rsidRDefault="007E3CB9" w:rsidP="007E3CB9">
            <w:pPr>
              <w:rPr>
                <w:lang w:val="el-GR"/>
              </w:rPr>
            </w:pPr>
            <w:r w:rsidRPr="00A00285">
              <w:rPr>
                <w:lang w:val="el-GR"/>
              </w:rPr>
              <w:t>Η οπτική καλωδίωση θα είναι συνεχής χωρίς ενδιάμεσες ενώσεις και θα τερματίζεται στα δύο άκρα.</w:t>
            </w:r>
          </w:p>
        </w:tc>
        <w:tc>
          <w:tcPr>
            <w:tcW w:w="1116" w:type="dxa"/>
            <w:shd w:val="clear" w:color="auto" w:fill="auto"/>
            <w:vAlign w:val="center"/>
          </w:tcPr>
          <w:p w14:paraId="49E72403" w14:textId="77777777" w:rsidR="007E3CB9" w:rsidRPr="008B2AD3" w:rsidRDefault="007E3CB9" w:rsidP="007E3CB9">
            <w:pPr>
              <w:jc w:val="center"/>
            </w:pPr>
            <w:r w:rsidRPr="008B2AD3">
              <w:t>NAI</w:t>
            </w:r>
          </w:p>
        </w:tc>
        <w:tc>
          <w:tcPr>
            <w:tcW w:w="1010" w:type="dxa"/>
            <w:shd w:val="clear" w:color="auto" w:fill="auto"/>
          </w:tcPr>
          <w:p w14:paraId="435D6520" w14:textId="77777777" w:rsidR="007E3CB9" w:rsidRPr="00540074" w:rsidRDefault="007E3CB9" w:rsidP="007E3CB9"/>
        </w:tc>
        <w:tc>
          <w:tcPr>
            <w:tcW w:w="998" w:type="dxa"/>
            <w:gridSpan w:val="2"/>
            <w:shd w:val="clear" w:color="auto" w:fill="auto"/>
          </w:tcPr>
          <w:p w14:paraId="70FD54E3" w14:textId="77777777" w:rsidR="007E3CB9" w:rsidRPr="00540074" w:rsidRDefault="007E3CB9" w:rsidP="007E3CB9"/>
        </w:tc>
      </w:tr>
      <w:tr w:rsidR="007E3CB9" w:rsidRPr="00540074" w14:paraId="370411B1" w14:textId="77777777" w:rsidTr="007E3CB9">
        <w:trPr>
          <w:jc w:val="center"/>
        </w:trPr>
        <w:tc>
          <w:tcPr>
            <w:tcW w:w="709" w:type="dxa"/>
            <w:shd w:val="clear" w:color="auto" w:fill="auto"/>
            <w:vAlign w:val="center"/>
          </w:tcPr>
          <w:p w14:paraId="5F959BAD"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09822F8A" w14:textId="77777777" w:rsidR="007E3CB9" w:rsidRPr="00A00285" w:rsidRDefault="007E3CB9" w:rsidP="007E3CB9">
            <w:pPr>
              <w:rPr>
                <w:lang w:val="el-GR"/>
              </w:rPr>
            </w:pPr>
            <w:r w:rsidRPr="00A00285">
              <w:rPr>
                <w:lang w:val="el-GR"/>
              </w:rPr>
              <w:t>Η διαδικασία τερματισμού των οπτικών ινών θα πρέπει να είναι τύπου συγκόλλησης τήξης (</w:t>
            </w:r>
            <w:r>
              <w:t>Fusion</w:t>
            </w:r>
            <w:r w:rsidRPr="00A00285">
              <w:rPr>
                <w:lang w:val="el-GR"/>
              </w:rPr>
              <w:t xml:space="preserve"> </w:t>
            </w:r>
            <w:r>
              <w:t>Splicing</w:t>
            </w:r>
            <w:r w:rsidRPr="00A00285">
              <w:rPr>
                <w:lang w:val="el-GR"/>
              </w:rPr>
              <w:t xml:space="preserve">) με χρήση οπτικών </w:t>
            </w:r>
            <w:r>
              <w:rPr>
                <w:lang w:val="en-US"/>
              </w:rPr>
              <w:t>p</w:t>
            </w:r>
            <w:r>
              <w:t>ig</w:t>
            </w:r>
            <w:r>
              <w:rPr>
                <w:lang w:val="en-US"/>
              </w:rPr>
              <w:t>t</w:t>
            </w:r>
            <w:r>
              <w:t>ail</w:t>
            </w:r>
            <w:r w:rsidRPr="00A00285">
              <w:rPr>
                <w:lang w:val="el-GR"/>
              </w:rPr>
              <w:t xml:space="preserve"> ΟΜ4, </w:t>
            </w:r>
            <w:r>
              <w:t>Grade</w:t>
            </w:r>
            <w:r w:rsidRPr="00A00285">
              <w:rPr>
                <w:lang w:val="el-GR"/>
              </w:rPr>
              <w:t xml:space="preserve"> </w:t>
            </w:r>
            <w:r>
              <w:rPr>
                <w:lang w:val="en-US"/>
              </w:rPr>
              <w:t>M</w:t>
            </w:r>
            <w:r w:rsidRPr="00A00285">
              <w:rPr>
                <w:lang w:val="el-GR"/>
              </w:rPr>
              <w:t>, μήκους 1,5</w:t>
            </w:r>
            <w:r>
              <w:t>m</w:t>
            </w:r>
            <w:r w:rsidRPr="00A00285">
              <w:rPr>
                <w:lang w:val="el-GR"/>
              </w:rPr>
              <w:t xml:space="preserve"> με μέγιστη διάμετρο κάθε </w:t>
            </w:r>
            <w:r>
              <w:rPr>
                <w:lang w:val="en-US"/>
              </w:rPr>
              <w:t>pigtail</w:t>
            </w:r>
            <w:r w:rsidRPr="00A00285">
              <w:rPr>
                <w:lang w:val="el-GR"/>
              </w:rPr>
              <w:t xml:space="preserve"> 900μ</w:t>
            </w:r>
            <w:r>
              <w:t>m</w:t>
            </w:r>
            <w:r w:rsidRPr="00A00285">
              <w:rPr>
                <w:lang w:val="el-GR"/>
              </w:rPr>
              <w:t xml:space="preserve"> από τον κατασκευαστικό οίκο των υλικών του συστήματος δομημένης καλωδίωσης.</w:t>
            </w:r>
          </w:p>
        </w:tc>
        <w:tc>
          <w:tcPr>
            <w:tcW w:w="1116" w:type="dxa"/>
            <w:shd w:val="clear" w:color="auto" w:fill="auto"/>
            <w:vAlign w:val="center"/>
          </w:tcPr>
          <w:p w14:paraId="626685FD" w14:textId="77777777" w:rsidR="007E3CB9" w:rsidRPr="008B2AD3" w:rsidRDefault="007E3CB9" w:rsidP="007E3CB9">
            <w:pPr>
              <w:jc w:val="center"/>
            </w:pPr>
            <w:r w:rsidRPr="008B2AD3">
              <w:t>NAI</w:t>
            </w:r>
          </w:p>
        </w:tc>
        <w:tc>
          <w:tcPr>
            <w:tcW w:w="1010" w:type="dxa"/>
            <w:shd w:val="clear" w:color="auto" w:fill="auto"/>
          </w:tcPr>
          <w:p w14:paraId="122F3858" w14:textId="77777777" w:rsidR="007E3CB9" w:rsidRPr="00540074" w:rsidRDefault="007E3CB9" w:rsidP="007E3CB9"/>
        </w:tc>
        <w:tc>
          <w:tcPr>
            <w:tcW w:w="998" w:type="dxa"/>
            <w:gridSpan w:val="2"/>
            <w:shd w:val="clear" w:color="auto" w:fill="auto"/>
          </w:tcPr>
          <w:p w14:paraId="38913DFE" w14:textId="77777777" w:rsidR="007E3CB9" w:rsidRPr="00540074" w:rsidRDefault="007E3CB9" w:rsidP="007E3CB9"/>
        </w:tc>
      </w:tr>
      <w:tr w:rsidR="007E3CB9" w:rsidRPr="00540074" w14:paraId="42473325" w14:textId="77777777" w:rsidTr="007E3CB9">
        <w:trPr>
          <w:jc w:val="center"/>
        </w:trPr>
        <w:tc>
          <w:tcPr>
            <w:tcW w:w="709" w:type="dxa"/>
            <w:shd w:val="clear" w:color="auto" w:fill="auto"/>
            <w:vAlign w:val="center"/>
          </w:tcPr>
          <w:p w14:paraId="322773AA"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2E8D1BB9" w14:textId="77777777" w:rsidR="007E3CB9" w:rsidRPr="00A00285" w:rsidRDefault="007E3CB9" w:rsidP="007E3CB9">
            <w:pPr>
              <w:rPr>
                <w:lang w:val="el-GR"/>
              </w:rPr>
            </w:pPr>
            <w:r w:rsidRPr="00A00285">
              <w:rPr>
                <w:lang w:val="el-GR"/>
              </w:rPr>
              <w:t>Ο χρωματοκώδικας τερματισμού των οπτικών ινών θα πρέπει να συμμορφώνεται με τα πρότυπα ΕΛΟΤ ΕΝ 50174-1 και ΕΛΟΤ ΕΝ 60794-2.</w:t>
            </w:r>
          </w:p>
        </w:tc>
        <w:tc>
          <w:tcPr>
            <w:tcW w:w="1116" w:type="dxa"/>
            <w:shd w:val="clear" w:color="auto" w:fill="auto"/>
            <w:vAlign w:val="center"/>
          </w:tcPr>
          <w:p w14:paraId="766D4F50" w14:textId="77777777" w:rsidR="007E3CB9" w:rsidRPr="008B2AD3" w:rsidRDefault="007E3CB9" w:rsidP="007E3CB9">
            <w:pPr>
              <w:jc w:val="center"/>
            </w:pPr>
            <w:r w:rsidRPr="008B2AD3">
              <w:t>NAI</w:t>
            </w:r>
          </w:p>
        </w:tc>
        <w:tc>
          <w:tcPr>
            <w:tcW w:w="1010" w:type="dxa"/>
            <w:shd w:val="clear" w:color="auto" w:fill="auto"/>
          </w:tcPr>
          <w:p w14:paraId="5A88985D" w14:textId="77777777" w:rsidR="007E3CB9" w:rsidRPr="00540074" w:rsidRDefault="007E3CB9" w:rsidP="007E3CB9"/>
        </w:tc>
        <w:tc>
          <w:tcPr>
            <w:tcW w:w="998" w:type="dxa"/>
            <w:gridSpan w:val="2"/>
            <w:shd w:val="clear" w:color="auto" w:fill="auto"/>
          </w:tcPr>
          <w:p w14:paraId="4549FBA1" w14:textId="77777777" w:rsidR="007E3CB9" w:rsidRPr="00540074" w:rsidRDefault="007E3CB9" w:rsidP="007E3CB9"/>
        </w:tc>
      </w:tr>
      <w:tr w:rsidR="007E3CB9" w:rsidRPr="00540074" w14:paraId="5A9CA5C2" w14:textId="77777777" w:rsidTr="007E3CB9">
        <w:trPr>
          <w:jc w:val="center"/>
        </w:trPr>
        <w:tc>
          <w:tcPr>
            <w:tcW w:w="709" w:type="dxa"/>
            <w:shd w:val="clear" w:color="auto" w:fill="auto"/>
            <w:vAlign w:val="center"/>
          </w:tcPr>
          <w:p w14:paraId="4081DC3F"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50EB3381" w14:textId="77777777" w:rsidR="007E3CB9" w:rsidRPr="00A00285" w:rsidRDefault="007E3CB9" w:rsidP="007E3CB9">
            <w:pPr>
              <w:rPr>
                <w:lang w:val="el-GR"/>
              </w:rPr>
            </w:pPr>
            <w:r w:rsidRPr="00A00285">
              <w:rPr>
                <w:lang w:val="el-GR"/>
              </w:rPr>
              <w:t xml:space="preserve">Το σύνολο των υλικών που αφορά την καλωδίωση ήτοι τα καλώδια καθαυτά, το υλικό τερματισμού, τα </w:t>
            </w:r>
            <w:r w:rsidRPr="000935E6">
              <w:t>patch</w:t>
            </w:r>
            <w:r w:rsidRPr="00A00285">
              <w:rPr>
                <w:lang w:val="el-GR"/>
              </w:rPr>
              <w:t xml:space="preserve"> </w:t>
            </w:r>
            <w:r w:rsidRPr="000935E6">
              <w:t>panels</w:t>
            </w:r>
            <w:r w:rsidRPr="00A00285">
              <w:rPr>
                <w:lang w:val="el-GR"/>
              </w:rPr>
              <w:t xml:space="preserve">, τα </w:t>
            </w:r>
            <w:r w:rsidRPr="000935E6">
              <w:t>patch</w:t>
            </w:r>
            <w:r w:rsidRPr="00A00285">
              <w:rPr>
                <w:lang w:val="el-GR"/>
              </w:rPr>
              <w:t xml:space="preserve"> </w:t>
            </w:r>
            <w:r w:rsidRPr="000935E6">
              <w:t>cords</w:t>
            </w:r>
            <w:r w:rsidRPr="00A00285">
              <w:rPr>
                <w:lang w:val="el-GR"/>
              </w:rPr>
              <w:t xml:space="preserve"> ,κλπ  θα συμμορφώνεται με τα ακόλουθα πρότυπα:</w:t>
            </w:r>
          </w:p>
        </w:tc>
        <w:tc>
          <w:tcPr>
            <w:tcW w:w="1116" w:type="dxa"/>
            <w:shd w:val="clear" w:color="auto" w:fill="auto"/>
            <w:vAlign w:val="center"/>
          </w:tcPr>
          <w:p w14:paraId="6A23B4CD" w14:textId="77777777" w:rsidR="007E3CB9" w:rsidRPr="00540074" w:rsidRDefault="007E3CB9" w:rsidP="007E3CB9">
            <w:pPr>
              <w:jc w:val="center"/>
            </w:pPr>
            <w:r w:rsidRPr="008B2AD3">
              <w:t>NAI</w:t>
            </w:r>
          </w:p>
        </w:tc>
        <w:tc>
          <w:tcPr>
            <w:tcW w:w="1010" w:type="dxa"/>
            <w:shd w:val="clear" w:color="auto" w:fill="auto"/>
          </w:tcPr>
          <w:p w14:paraId="76DC0D9D" w14:textId="77777777" w:rsidR="007E3CB9" w:rsidRPr="00540074" w:rsidRDefault="007E3CB9" w:rsidP="007E3CB9"/>
        </w:tc>
        <w:tc>
          <w:tcPr>
            <w:tcW w:w="998" w:type="dxa"/>
            <w:gridSpan w:val="2"/>
            <w:shd w:val="clear" w:color="auto" w:fill="auto"/>
          </w:tcPr>
          <w:p w14:paraId="73032483" w14:textId="77777777" w:rsidR="007E3CB9" w:rsidRPr="00540074" w:rsidRDefault="007E3CB9" w:rsidP="007E3CB9"/>
        </w:tc>
      </w:tr>
      <w:tr w:rsidR="007E3CB9" w:rsidRPr="00DE514E" w14:paraId="745A5AEB" w14:textId="77777777" w:rsidTr="007E3CB9">
        <w:trPr>
          <w:jc w:val="center"/>
        </w:trPr>
        <w:tc>
          <w:tcPr>
            <w:tcW w:w="709" w:type="dxa"/>
            <w:shd w:val="clear" w:color="auto" w:fill="auto"/>
            <w:vAlign w:val="center"/>
          </w:tcPr>
          <w:p w14:paraId="468FDA2B"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17B18388" w14:textId="77777777" w:rsidR="007E3CB9" w:rsidRPr="000935E6" w:rsidRDefault="007E3CB9" w:rsidP="007E3CB9">
            <w:pPr>
              <w:rPr>
                <w:lang w:val="en-US"/>
              </w:rPr>
            </w:pPr>
            <w:r w:rsidRPr="000935E6">
              <w:rPr>
                <w:lang w:val="en-US"/>
              </w:rPr>
              <w:t>(</w:t>
            </w:r>
            <w:r w:rsidRPr="000935E6">
              <w:t>α</w:t>
            </w:r>
            <w:r w:rsidRPr="000935E6">
              <w:rPr>
                <w:lang w:val="en-US"/>
              </w:rPr>
              <w:t xml:space="preserve">) </w:t>
            </w:r>
            <w:r>
              <w:rPr>
                <w:lang w:val="en-US"/>
              </w:rPr>
              <w:t xml:space="preserve">IEC 60794-1 E1 </w:t>
            </w:r>
            <w:r w:rsidRPr="006351B0">
              <w:rPr>
                <w:lang w:val="en-US"/>
              </w:rPr>
              <w:t xml:space="preserve">- Optical fibre cables - Part 1: Generic specification - Basic optical cable test procedures - </w:t>
            </w:r>
            <w:r>
              <w:rPr>
                <w:rFonts w:ascii="Arial" w:hAnsi="Arial" w:cs="Arial"/>
                <w:sz w:val="20"/>
                <w:szCs w:val="20"/>
                <w:lang w:val="en-US" w:eastAsia="el-GR"/>
              </w:rPr>
              <w:t>Tensile performance</w:t>
            </w:r>
          </w:p>
        </w:tc>
        <w:tc>
          <w:tcPr>
            <w:tcW w:w="1116" w:type="dxa"/>
            <w:shd w:val="clear" w:color="auto" w:fill="auto"/>
            <w:vAlign w:val="center"/>
          </w:tcPr>
          <w:p w14:paraId="100FBF11" w14:textId="77777777" w:rsidR="007E3CB9" w:rsidRPr="008B2AD3" w:rsidRDefault="007E3CB9" w:rsidP="007E3CB9">
            <w:pPr>
              <w:jc w:val="center"/>
            </w:pPr>
            <w:r w:rsidRPr="008B2AD3">
              <w:t>NAI</w:t>
            </w:r>
          </w:p>
        </w:tc>
        <w:tc>
          <w:tcPr>
            <w:tcW w:w="1010" w:type="dxa"/>
            <w:shd w:val="clear" w:color="auto" w:fill="auto"/>
          </w:tcPr>
          <w:p w14:paraId="4721ADAA" w14:textId="77777777" w:rsidR="007E3CB9" w:rsidRPr="00DE514E" w:rsidRDefault="007E3CB9" w:rsidP="007E3CB9">
            <w:pPr>
              <w:rPr>
                <w:lang w:val="en-US"/>
              </w:rPr>
            </w:pPr>
          </w:p>
        </w:tc>
        <w:tc>
          <w:tcPr>
            <w:tcW w:w="998" w:type="dxa"/>
            <w:gridSpan w:val="2"/>
            <w:shd w:val="clear" w:color="auto" w:fill="auto"/>
          </w:tcPr>
          <w:p w14:paraId="72103F54" w14:textId="77777777" w:rsidR="007E3CB9" w:rsidRPr="00DE514E" w:rsidRDefault="007E3CB9" w:rsidP="007E3CB9">
            <w:pPr>
              <w:rPr>
                <w:lang w:val="en-US"/>
              </w:rPr>
            </w:pPr>
          </w:p>
        </w:tc>
      </w:tr>
      <w:tr w:rsidR="007E3CB9" w:rsidRPr="00DE514E" w14:paraId="5479A2F9" w14:textId="77777777" w:rsidTr="007E3CB9">
        <w:trPr>
          <w:jc w:val="center"/>
        </w:trPr>
        <w:tc>
          <w:tcPr>
            <w:tcW w:w="709" w:type="dxa"/>
            <w:shd w:val="clear" w:color="auto" w:fill="auto"/>
            <w:vAlign w:val="center"/>
          </w:tcPr>
          <w:p w14:paraId="495EEEAB" w14:textId="77777777" w:rsidR="007E3CB9" w:rsidRPr="00A25962" w:rsidRDefault="007E3CB9" w:rsidP="00F4289F">
            <w:pPr>
              <w:numPr>
                <w:ilvl w:val="0"/>
                <w:numId w:val="332"/>
              </w:numPr>
              <w:suppressAutoHyphens w:val="0"/>
              <w:spacing w:before="0" w:after="0"/>
              <w:contextualSpacing w:val="0"/>
              <w:jc w:val="center"/>
            </w:pPr>
          </w:p>
        </w:tc>
        <w:tc>
          <w:tcPr>
            <w:tcW w:w="6663" w:type="dxa"/>
            <w:shd w:val="clear" w:color="auto" w:fill="auto"/>
          </w:tcPr>
          <w:p w14:paraId="59F6F55B" w14:textId="77777777" w:rsidR="007E3CB9" w:rsidRPr="000935E6" w:rsidRDefault="007E3CB9" w:rsidP="007E3CB9">
            <w:pPr>
              <w:rPr>
                <w:lang w:val="en-US"/>
              </w:rPr>
            </w:pPr>
            <w:r w:rsidRPr="000935E6">
              <w:rPr>
                <w:lang w:val="en-US"/>
              </w:rPr>
              <w:t>(</w:t>
            </w:r>
            <w:r w:rsidRPr="000935E6">
              <w:t>β</w:t>
            </w:r>
            <w:r w:rsidRPr="000935E6">
              <w:rPr>
                <w:lang w:val="en-US"/>
              </w:rPr>
              <w:t xml:space="preserve">) </w:t>
            </w:r>
            <w:r>
              <w:rPr>
                <w:lang w:val="en-US"/>
              </w:rPr>
              <w:t>IEC</w:t>
            </w:r>
            <w:r w:rsidRPr="006351B0">
              <w:rPr>
                <w:lang w:val="en-US"/>
              </w:rPr>
              <w:t xml:space="preserve"> 60794-1 </w:t>
            </w:r>
            <w:r>
              <w:t>Ε</w:t>
            </w:r>
            <w:r w:rsidRPr="006351B0">
              <w:rPr>
                <w:lang w:val="en-US"/>
              </w:rPr>
              <w:t>3 - Optical fibre cables - Part 1: Generic specification - Basic optical cable test procedures -</w:t>
            </w:r>
            <w:r w:rsidRPr="00DA6173">
              <w:rPr>
                <w:lang w:val="en-US"/>
              </w:rPr>
              <w:t xml:space="preserve"> </w:t>
            </w:r>
            <w:r>
              <w:rPr>
                <w:rFonts w:ascii="Arial" w:hAnsi="Arial" w:cs="Arial"/>
                <w:sz w:val="20"/>
                <w:szCs w:val="20"/>
                <w:lang w:val="en-US" w:eastAsia="el-GR"/>
              </w:rPr>
              <w:t>Crush</w:t>
            </w:r>
          </w:p>
        </w:tc>
        <w:tc>
          <w:tcPr>
            <w:tcW w:w="1116" w:type="dxa"/>
            <w:shd w:val="clear" w:color="auto" w:fill="auto"/>
            <w:vAlign w:val="center"/>
          </w:tcPr>
          <w:p w14:paraId="722F78BA" w14:textId="77777777" w:rsidR="007E3CB9" w:rsidRPr="008B2AD3" w:rsidRDefault="007E3CB9" w:rsidP="007E3CB9">
            <w:pPr>
              <w:jc w:val="center"/>
            </w:pPr>
            <w:r w:rsidRPr="008B2AD3">
              <w:t>NAI</w:t>
            </w:r>
          </w:p>
        </w:tc>
        <w:tc>
          <w:tcPr>
            <w:tcW w:w="1010" w:type="dxa"/>
            <w:shd w:val="clear" w:color="auto" w:fill="auto"/>
          </w:tcPr>
          <w:p w14:paraId="22375B27" w14:textId="77777777" w:rsidR="007E3CB9" w:rsidRPr="00DE514E" w:rsidRDefault="007E3CB9" w:rsidP="007E3CB9">
            <w:pPr>
              <w:rPr>
                <w:lang w:val="en-US"/>
              </w:rPr>
            </w:pPr>
          </w:p>
        </w:tc>
        <w:tc>
          <w:tcPr>
            <w:tcW w:w="998" w:type="dxa"/>
            <w:gridSpan w:val="2"/>
            <w:shd w:val="clear" w:color="auto" w:fill="auto"/>
          </w:tcPr>
          <w:p w14:paraId="40B0AA14" w14:textId="77777777" w:rsidR="007E3CB9" w:rsidRPr="00DE514E" w:rsidRDefault="007E3CB9" w:rsidP="007E3CB9">
            <w:pPr>
              <w:rPr>
                <w:lang w:val="en-US"/>
              </w:rPr>
            </w:pPr>
          </w:p>
        </w:tc>
      </w:tr>
      <w:tr w:rsidR="007E3CB9" w:rsidRPr="00DE514E" w14:paraId="3C8C37DD" w14:textId="77777777" w:rsidTr="007E3CB9">
        <w:trPr>
          <w:jc w:val="center"/>
        </w:trPr>
        <w:tc>
          <w:tcPr>
            <w:tcW w:w="709" w:type="dxa"/>
            <w:shd w:val="clear" w:color="auto" w:fill="auto"/>
            <w:vAlign w:val="center"/>
          </w:tcPr>
          <w:p w14:paraId="596DFEE6" w14:textId="77777777" w:rsidR="007E3CB9" w:rsidRPr="00A25962" w:rsidRDefault="007E3CB9" w:rsidP="00F4289F">
            <w:pPr>
              <w:numPr>
                <w:ilvl w:val="0"/>
                <w:numId w:val="332"/>
              </w:numPr>
              <w:suppressAutoHyphens w:val="0"/>
              <w:spacing w:before="0" w:after="0"/>
              <w:contextualSpacing w:val="0"/>
              <w:jc w:val="center"/>
            </w:pPr>
          </w:p>
        </w:tc>
        <w:tc>
          <w:tcPr>
            <w:tcW w:w="6663" w:type="dxa"/>
            <w:shd w:val="clear" w:color="auto" w:fill="auto"/>
          </w:tcPr>
          <w:p w14:paraId="6BD8B297" w14:textId="77777777" w:rsidR="007E3CB9" w:rsidRPr="000935E6" w:rsidRDefault="007E3CB9" w:rsidP="007E3CB9">
            <w:pPr>
              <w:rPr>
                <w:lang w:val="en-US"/>
              </w:rPr>
            </w:pPr>
            <w:r w:rsidRPr="000935E6">
              <w:rPr>
                <w:lang w:val="en-US"/>
              </w:rPr>
              <w:t>(</w:t>
            </w:r>
            <w:r w:rsidRPr="000935E6">
              <w:t>γ</w:t>
            </w:r>
            <w:r w:rsidRPr="000935E6">
              <w:rPr>
                <w:lang w:val="en-US"/>
              </w:rPr>
              <w:t xml:space="preserve">) </w:t>
            </w:r>
            <w:r w:rsidRPr="008F4192">
              <w:rPr>
                <w:lang w:val="en-US"/>
              </w:rPr>
              <w:t xml:space="preserve"> IEC 60794-1 Ε4 - Optical fibre cables - Part 1: Generic specification - Basic optical cable test procedures - Impact</w:t>
            </w:r>
          </w:p>
        </w:tc>
        <w:tc>
          <w:tcPr>
            <w:tcW w:w="1116" w:type="dxa"/>
            <w:shd w:val="clear" w:color="auto" w:fill="auto"/>
            <w:vAlign w:val="center"/>
          </w:tcPr>
          <w:p w14:paraId="7348406A" w14:textId="77777777" w:rsidR="007E3CB9" w:rsidRPr="008B2AD3" w:rsidRDefault="007E3CB9" w:rsidP="007E3CB9">
            <w:pPr>
              <w:jc w:val="center"/>
            </w:pPr>
            <w:r w:rsidRPr="008B2AD3">
              <w:t>NAI</w:t>
            </w:r>
          </w:p>
        </w:tc>
        <w:tc>
          <w:tcPr>
            <w:tcW w:w="1010" w:type="dxa"/>
            <w:shd w:val="clear" w:color="auto" w:fill="auto"/>
          </w:tcPr>
          <w:p w14:paraId="35DC2290" w14:textId="77777777" w:rsidR="007E3CB9" w:rsidRPr="00DE514E" w:rsidRDefault="007E3CB9" w:rsidP="007E3CB9">
            <w:pPr>
              <w:rPr>
                <w:lang w:val="en-US"/>
              </w:rPr>
            </w:pPr>
          </w:p>
        </w:tc>
        <w:tc>
          <w:tcPr>
            <w:tcW w:w="998" w:type="dxa"/>
            <w:gridSpan w:val="2"/>
            <w:shd w:val="clear" w:color="auto" w:fill="auto"/>
          </w:tcPr>
          <w:p w14:paraId="5926B21F" w14:textId="77777777" w:rsidR="007E3CB9" w:rsidRPr="00DE514E" w:rsidRDefault="007E3CB9" w:rsidP="007E3CB9">
            <w:pPr>
              <w:rPr>
                <w:lang w:val="en-US"/>
              </w:rPr>
            </w:pPr>
          </w:p>
        </w:tc>
      </w:tr>
      <w:tr w:rsidR="007E3CB9" w:rsidRPr="00540074" w14:paraId="40620A37" w14:textId="77777777" w:rsidTr="007E3CB9">
        <w:trPr>
          <w:jc w:val="center"/>
        </w:trPr>
        <w:tc>
          <w:tcPr>
            <w:tcW w:w="709" w:type="dxa"/>
            <w:shd w:val="clear" w:color="auto" w:fill="auto"/>
            <w:vAlign w:val="center"/>
          </w:tcPr>
          <w:p w14:paraId="6A47E2A3" w14:textId="77777777" w:rsidR="007E3CB9" w:rsidRPr="00A25962" w:rsidRDefault="007E3CB9" w:rsidP="00F4289F">
            <w:pPr>
              <w:numPr>
                <w:ilvl w:val="0"/>
                <w:numId w:val="332"/>
              </w:numPr>
              <w:suppressAutoHyphens w:val="0"/>
              <w:spacing w:before="0" w:after="0"/>
              <w:contextualSpacing w:val="0"/>
              <w:jc w:val="center"/>
            </w:pPr>
          </w:p>
        </w:tc>
        <w:tc>
          <w:tcPr>
            <w:tcW w:w="6663" w:type="dxa"/>
            <w:shd w:val="clear" w:color="auto" w:fill="auto"/>
          </w:tcPr>
          <w:p w14:paraId="62CE80BF" w14:textId="77777777" w:rsidR="007E3CB9" w:rsidRPr="008F4192" w:rsidRDefault="007E3CB9" w:rsidP="007E3CB9">
            <w:pPr>
              <w:rPr>
                <w:lang w:val="en-US"/>
              </w:rPr>
            </w:pPr>
            <w:r w:rsidRPr="008F4192">
              <w:rPr>
                <w:lang w:val="en-US"/>
              </w:rPr>
              <w:t>(</w:t>
            </w:r>
            <w:r w:rsidRPr="000935E6">
              <w:t>δ</w:t>
            </w:r>
            <w:r w:rsidRPr="008F4192">
              <w:rPr>
                <w:lang w:val="en-US"/>
              </w:rPr>
              <w:t xml:space="preserve">) </w:t>
            </w:r>
            <w:r>
              <w:rPr>
                <w:lang w:val="en-US"/>
              </w:rPr>
              <w:t>IEC</w:t>
            </w:r>
            <w:r w:rsidRPr="006351B0">
              <w:rPr>
                <w:lang w:val="en-US"/>
              </w:rPr>
              <w:t xml:space="preserve"> 60794-1 </w:t>
            </w:r>
            <w:r>
              <w:t>Ε</w:t>
            </w:r>
            <w:r w:rsidRPr="006351B0">
              <w:rPr>
                <w:lang w:val="en-US"/>
              </w:rPr>
              <w:t>6 - Optical fibre cables - Part 1: Generic specification - Basic optical cable test procedures -</w:t>
            </w:r>
            <w:r w:rsidRPr="00B97734">
              <w:rPr>
                <w:lang w:val="en-US"/>
              </w:rPr>
              <w:t xml:space="preserve"> </w:t>
            </w:r>
            <w:r>
              <w:rPr>
                <w:rFonts w:ascii="Arial" w:hAnsi="Arial" w:cs="Arial"/>
                <w:sz w:val="20"/>
                <w:szCs w:val="20"/>
                <w:lang w:val="en-US" w:eastAsia="el-GR"/>
              </w:rPr>
              <w:t>Repeated bending</w:t>
            </w:r>
          </w:p>
        </w:tc>
        <w:tc>
          <w:tcPr>
            <w:tcW w:w="1116" w:type="dxa"/>
            <w:shd w:val="clear" w:color="auto" w:fill="auto"/>
            <w:vAlign w:val="center"/>
          </w:tcPr>
          <w:p w14:paraId="272E110E" w14:textId="77777777" w:rsidR="007E3CB9" w:rsidRPr="008B2AD3" w:rsidRDefault="007E3CB9" w:rsidP="007E3CB9">
            <w:pPr>
              <w:jc w:val="center"/>
            </w:pPr>
            <w:r w:rsidRPr="008B2AD3">
              <w:t>NAI</w:t>
            </w:r>
          </w:p>
        </w:tc>
        <w:tc>
          <w:tcPr>
            <w:tcW w:w="1010" w:type="dxa"/>
            <w:shd w:val="clear" w:color="auto" w:fill="auto"/>
          </w:tcPr>
          <w:p w14:paraId="2D510E9E" w14:textId="77777777" w:rsidR="007E3CB9" w:rsidRPr="00540074" w:rsidRDefault="007E3CB9" w:rsidP="007E3CB9"/>
        </w:tc>
        <w:tc>
          <w:tcPr>
            <w:tcW w:w="998" w:type="dxa"/>
            <w:gridSpan w:val="2"/>
            <w:shd w:val="clear" w:color="auto" w:fill="auto"/>
          </w:tcPr>
          <w:p w14:paraId="19AA96A5" w14:textId="77777777" w:rsidR="007E3CB9" w:rsidRPr="00540074" w:rsidRDefault="007E3CB9" w:rsidP="007E3CB9"/>
        </w:tc>
      </w:tr>
      <w:tr w:rsidR="007E3CB9" w:rsidRPr="00540074" w14:paraId="1FDABEF1" w14:textId="77777777" w:rsidTr="007E3CB9">
        <w:trPr>
          <w:jc w:val="center"/>
        </w:trPr>
        <w:tc>
          <w:tcPr>
            <w:tcW w:w="709" w:type="dxa"/>
            <w:shd w:val="clear" w:color="auto" w:fill="auto"/>
            <w:vAlign w:val="center"/>
          </w:tcPr>
          <w:p w14:paraId="0C2EA465"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746563F2" w14:textId="77777777" w:rsidR="007E3CB9" w:rsidRPr="008F4192" w:rsidRDefault="007E3CB9" w:rsidP="007E3CB9">
            <w:pPr>
              <w:rPr>
                <w:lang w:val="en-US"/>
              </w:rPr>
            </w:pPr>
            <w:r w:rsidRPr="008F4192">
              <w:rPr>
                <w:lang w:val="en-US"/>
              </w:rPr>
              <w:t>(</w:t>
            </w:r>
            <w:r w:rsidRPr="000935E6">
              <w:t>ε</w:t>
            </w:r>
            <w:r w:rsidRPr="008F4192">
              <w:rPr>
                <w:lang w:val="en-US"/>
              </w:rPr>
              <w:t xml:space="preserve">) </w:t>
            </w:r>
            <w:r>
              <w:rPr>
                <w:lang w:val="en-US"/>
              </w:rPr>
              <w:t>IEC</w:t>
            </w:r>
            <w:r w:rsidRPr="006351B0">
              <w:rPr>
                <w:lang w:val="en-US"/>
              </w:rPr>
              <w:t xml:space="preserve"> 60794-1 </w:t>
            </w:r>
            <w:r>
              <w:t>Ε</w:t>
            </w:r>
            <w:r w:rsidRPr="006351B0">
              <w:rPr>
                <w:lang w:val="en-US"/>
              </w:rPr>
              <w:t>7 - Optical fibre cables - Part 1: Generic specification - Basic optical cable test procedures -</w:t>
            </w:r>
            <w:r w:rsidRPr="00B97734">
              <w:rPr>
                <w:lang w:val="en-US"/>
              </w:rPr>
              <w:t xml:space="preserve"> </w:t>
            </w:r>
            <w:r>
              <w:rPr>
                <w:rFonts w:ascii="Arial" w:hAnsi="Arial" w:cs="Arial"/>
                <w:sz w:val="20"/>
                <w:szCs w:val="20"/>
                <w:lang w:val="en-US" w:eastAsia="el-GR"/>
              </w:rPr>
              <w:t>Torsion</w:t>
            </w:r>
          </w:p>
        </w:tc>
        <w:tc>
          <w:tcPr>
            <w:tcW w:w="1116" w:type="dxa"/>
            <w:shd w:val="clear" w:color="auto" w:fill="auto"/>
            <w:vAlign w:val="center"/>
          </w:tcPr>
          <w:p w14:paraId="70B83006" w14:textId="77777777" w:rsidR="007E3CB9" w:rsidRPr="008B2AD3" w:rsidRDefault="007E3CB9" w:rsidP="007E3CB9">
            <w:pPr>
              <w:jc w:val="center"/>
            </w:pPr>
            <w:r w:rsidRPr="008B2AD3">
              <w:t>NAI</w:t>
            </w:r>
          </w:p>
        </w:tc>
        <w:tc>
          <w:tcPr>
            <w:tcW w:w="1010" w:type="dxa"/>
            <w:shd w:val="clear" w:color="auto" w:fill="auto"/>
          </w:tcPr>
          <w:p w14:paraId="651752C9" w14:textId="77777777" w:rsidR="007E3CB9" w:rsidRPr="00540074" w:rsidRDefault="007E3CB9" w:rsidP="007E3CB9"/>
        </w:tc>
        <w:tc>
          <w:tcPr>
            <w:tcW w:w="998" w:type="dxa"/>
            <w:gridSpan w:val="2"/>
            <w:shd w:val="clear" w:color="auto" w:fill="auto"/>
          </w:tcPr>
          <w:p w14:paraId="4ACFC58E" w14:textId="77777777" w:rsidR="007E3CB9" w:rsidRPr="00540074" w:rsidRDefault="007E3CB9" w:rsidP="007E3CB9"/>
        </w:tc>
      </w:tr>
      <w:tr w:rsidR="007E3CB9" w:rsidRPr="00540074" w14:paraId="4097C893" w14:textId="77777777" w:rsidTr="007E3CB9">
        <w:trPr>
          <w:jc w:val="center"/>
        </w:trPr>
        <w:tc>
          <w:tcPr>
            <w:tcW w:w="709" w:type="dxa"/>
            <w:shd w:val="clear" w:color="auto" w:fill="auto"/>
            <w:vAlign w:val="center"/>
          </w:tcPr>
          <w:p w14:paraId="25DBDBAD"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7E873131" w14:textId="77777777" w:rsidR="007E3CB9" w:rsidRPr="008F4192" w:rsidRDefault="007E3CB9" w:rsidP="007E3CB9">
            <w:pPr>
              <w:rPr>
                <w:lang w:val="en-US"/>
              </w:rPr>
            </w:pPr>
            <w:r w:rsidRPr="006351B0">
              <w:rPr>
                <w:lang w:val="en-US"/>
              </w:rPr>
              <w:t>(</w:t>
            </w:r>
            <w:r>
              <w:t>στ</w:t>
            </w:r>
            <w:r w:rsidRPr="006351B0">
              <w:rPr>
                <w:lang w:val="en-US"/>
              </w:rPr>
              <w:t xml:space="preserve">) </w:t>
            </w:r>
            <w:r>
              <w:rPr>
                <w:lang w:val="en-US"/>
              </w:rPr>
              <w:t>IEC</w:t>
            </w:r>
            <w:r w:rsidRPr="006351B0">
              <w:rPr>
                <w:lang w:val="en-US"/>
              </w:rPr>
              <w:t xml:space="preserve"> 60794-1 </w:t>
            </w:r>
            <w:r>
              <w:t>Ε</w:t>
            </w:r>
            <w:r w:rsidRPr="006351B0">
              <w:rPr>
                <w:lang w:val="en-US"/>
              </w:rPr>
              <w:t>11 - Optical fibre cables - Part 1: Generic specification - Basic optical cable test procedures -</w:t>
            </w:r>
            <w:r w:rsidRPr="00B97734">
              <w:rPr>
                <w:lang w:val="en-US"/>
              </w:rPr>
              <w:t xml:space="preserve"> </w:t>
            </w:r>
            <w:r>
              <w:rPr>
                <w:rFonts w:ascii="Arial" w:hAnsi="Arial" w:cs="Arial"/>
                <w:sz w:val="20"/>
                <w:szCs w:val="20"/>
                <w:lang w:val="en-US" w:eastAsia="el-GR"/>
              </w:rPr>
              <w:t>Bend</w:t>
            </w:r>
          </w:p>
        </w:tc>
        <w:tc>
          <w:tcPr>
            <w:tcW w:w="1116" w:type="dxa"/>
            <w:shd w:val="clear" w:color="auto" w:fill="auto"/>
            <w:vAlign w:val="center"/>
          </w:tcPr>
          <w:p w14:paraId="23773198" w14:textId="77777777" w:rsidR="007E3CB9" w:rsidRPr="008B2AD3" w:rsidRDefault="007E3CB9" w:rsidP="007E3CB9">
            <w:pPr>
              <w:jc w:val="center"/>
            </w:pPr>
            <w:r>
              <w:t>ΝΑΙ</w:t>
            </w:r>
          </w:p>
        </w:tc>
        <w:tc>
          <w:tcPr>
            <w:tcW w:w="1010" w:type="dxa"/>
            <w:shd w:val="clear" w:color="auto" w:fill="auto"/>
          </w:tcPr>
          <w:p w14:paraId="2EB65362" w14:textId="77777777" w:rsidR="007E3CB9" w:rsidRPr="00540074" w:rsidRDefault="007E3CB9" w:rsidP="007E3CB9"/>
        </w:tc>
        <w:tc>
          <w:tcPr>
            <w:tcW w:w="998" w:type="dxa"/>
            <w:gridSpan w:val="2"/>
            <w:shd w:val="clear" w:color="auto" w:fill="auto"/>
          </w:tcPr>
          <w:p w14:paraId="23A9B52A" w14:textId="77777777" w:rsidR="007E3CB9" w:rsidRPr="00540074" w:rsidRDefault="007E3CB9" w:rsidP="007E3CB9"/>
        </w:tc>
      </w:tr>
      <w:tr w:rsidR="007E3CB9" w:rsidRPr="00540074" w14:paraId="6EAA13D4" w14:textId="77777777" w:rsidTr="007E3CB9">
        <w:trPr>
          <w:jc w:val="center"/>
        </w:trPr>
        <w:tc>
          <w:tcPr>
            <w:tcW w:w="709" w:type="dxa"/>
            <w:shd w:val="clear" w:color="auto" w:fill="auto"/>
            <w:vAlign w:val="center"/>
          </w:tcPr>
          <w:p w14:paraId="19F691B6"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2340B295" w14:textId="77777777" w:rsidR="007E3CB9" w:rsidRPr="008F4192" w:rsidRDefault="007E3CB9" w:rsidP="007E3CB9">
            <w:pPr>
              <w:rPr>
                <w:lang w:val="en-US"/>
              </w:rPr>
            </w:pPr>
            <w:r w:rsidRPr="006351B0">
              <w:rPr>
                <w:lang w:val="en-US"/>
              </w:rPr>
              <w:t>(</w:t>
            </w:r>
            <w:r>
              <w:t>ζ</w:t>
            </w:r>
            <w:r w:rsidRPr="006351B0">
              <w:rPr>
                <w:lang w:val="en-US"/>
              </w:rPr>
              <w:t xml:space="preserve">) </w:t>
            </w:r>
            <w:r>
              <w:rPr>
                <w:lang w:val="en-US"/>
              </w:rPr>
              <w:t>IEC</w:t>
            </w:r>
            <w:r w:rsidRPr="006351B0">
              <w:rPr>
                <w:lang w:val="en-US"/>
              </w:rPr>
              <w:t xml:space="preserve"> 60794-1 </w:t>
            </w:r>
            <w:r>
              <w:rPr>
                <w:lang w:val="en-US"/>
              </w:rPr>
              <w:t>F1</w:t>
            </w:r>
            <w:r w:rsidRPr="006351B0">
              <w:rPr>
                <w:lang w:val="en-US"/>
              </w:rPr>
              <w:t>- Optical fibre cables - Part 1: Generic specification - Basic optical cable test procedures -</w:t>
            </w:r>
            <w:r w:rsidRPr="003347D5">
              <w:rPr>
                <w:lang w:val="en-US"/>
              </w:rPr>
              <w:t xml:space="preserve"> </w:t>
            </w:r>
            <w:r>
              <w:rPr>
                <w:rFonts w:ascii="Arial" w:hAnsi="Arial" w:cs="Arial"/>
                <w:sz w:val="20"/>
                <w:szCs w:val="20"/>
                <w:lang w:val="en-US" w:eastAsia="el-GR"/>
              </w:rPr>
              <w:t>Temperature cycling</w:t>
            </w:r>
          </w:p>
        </w:tc>
        <w:tc>
          <w:tcPr>
            <w:tcW w:w="1116" w:type="dxa"/>
            <w:shd w:val="clear" w:color="auto" w:fill="auto"/>
            <w:vAlign w:val="center"/>
          </w:tcPr>
          <w:p w14:paraId="040FD234" w14:textId="77777777" w:rsidR="007E3CB9" w:rsidRPr="008B2AD3" w:rsidRDefault="007E3CB9" w:rsidP="007E3CB9">
            <w:pPr>
              <w:jc w:val="center"/>
            </w:pPr>
            <w:r>
              <w:t>ΝΑΙ</w:t>
            </w:r>
          </w:p>
        </w:tc>
        <w:tc>
          <w:tcPr>
            <w:tcW w:w="1010" w:type="dxa"/>
            <w:shd w:val="clear" w:color="auto" w:fill="auto"/>
          </w:tcPr>
          <w:p w14:paraId="6DFFC0B9" w14:textId="77777777" w:rsidR="007E3CB9" w:rsidRPr="00540074" w:rsidRDefault="007E3CB9" w:rsidP="007E3CB9"/>
        </w:tc>
        <w:tc>
          <w:tcPr>
            <w:tcW w:w="998" w:type="dxa"/>
            <w:gridSpan w:val="2"/>
            <w:shd w:val="clear" w:color="auto" w:fill="auto"/>
          </w:tcPr>
          <w:p w14:paraId="07915D04" w14:textId="77777777" w:rsidR="007E3CB9" w:rsidRPr="00540074" w:rsidRDefault="007E3CB9" w:rsidP="007E3CB9"/>
        </w:tc>
      </w:tr>
      <w:tr w:rsidR="007E3CB9" w:rsidRPr="00540074" w14:paraId="4FE336E6" w14:textId="77777777" w:rsidTr="007E3CB9">
        <w:trPr>
          <w:jc w:val="center"/>
        </w:trPr>
        <w:tc>
          <w:tcPr>
            <w:tcW w:w="709" w:type="dxa"/>
            <w:shd w:val="clear" w:color="auto" w:fill="auto"/>
            <w:vAlign w:val="center"/>
          </w:tcPr>
          <w:p w14:paraId="0DC7A0C2" w14:textId="77777777" w:rsidR="007E3CB9" w:rsidRPr="00540074" w:rsidRDefault="007E3CB9" w:rsidP="00F4289F">
            <w:pPr>
              <w:numPr>
                <w:ilvl w:val="0"/>
                <w:numId w:val="332"/>
              </w:numPr>
              <w:suppressAutoHyphens w:val="0"/>
              <w:spacing w:before="0" w:after="0"/>
              <w:contextualSpacing w:val="0"/>
              <w:jc w:val="center"/>
            </w:pPr>
          </w:p>
        </w:tc>
        <w:tc>
          <w:tcPr>
            <w:tcW w:w="6663" w:type="dxa"/>
            <w:shd w:val="clear" w:color="auto" w:fill="auto"/>
          </w:tcPr>
          <w:p w14:paraId="3E6EE5F4" w14:textId="77777777" w:rsidR="007E3CB9" w:rsidRPr="008F4192" w:rsidRDefault="007E3CB9" w:rsidP="007E3CB9">
            <w:pPr>
              <w:rPr>
                <w:lang w:val="en-US"/>
              </w:rPr>
            </w:pPr>
            <w:r w:rsidRPr="006351B0">
              <w:rPr>
                <w:lang w:val="en-US"/>
              </w:rPr>
              <w:t>(</w:t>
            </w:r>
            <w:r>
              <w:t>η</w:t>
            </w:r>
            <w:r w:rsidRPr="006351B0">
              <w:rPr>
                <w:lang w:val="en-US"/>
              </w:rPr>
              <w:t xml:space="preserve">) </w:t>
            </w:r>
            <w:r>
              <w:rPr>
                <w:lang w:val="en-US"/>
              </w:rPr>
              <w:t>IEC</w:t>
            </w:r>
            <w:r w:rsidRPr="006351B0">
              <w:rPr>
                <w:lang w:val="en-US"/>
              </w:rPr>
              <w:t xml:space="preserve"> 60794-1 </w:t>
            </w:r>
            <w:r>
              <w:rPr>
                <w:lang w:val="en-US"/>
              </w:rPr>
              <w:t>F5</w:t>
            </w:r>
            <w:r w:rsidRPr="006351B0">
              <w:rPr>
                <w:lang w:val="en-US"/>
              </w:rPr>
              <w:t xml:space="preserve"> - Optical fibre cables - Part 1: Generic specification - Basic optical cable test procedures -</w:t>
            </w:r>
            <w:r w:rsidRPr="003347D5">
              <w:rPr>
                <w:lang w:val="en-US"/>
              </w:rPr>
              <w:t xml:space="preserve"> </w:t>
            </w:r>
            <w:r>
              <w:rPr>
                <w:rFonts w:ascii="Arial" w:hAnsi="Arial" w:cs="Arial"/>
                <w:sz w:val="20"/>
                <w:szCs w:val="20"/>
                <w:lang w:val="en-US" w:eastAsia="el-GR"/>
              </w:rPr>
              <w:t>Water penetration</w:t>
            </w:r>
          </w:p>
        </w:tc>
        <w:tc>
          <w:tcPr>
            <w:tcW w:w="1116" w:type="dxa"/>
            <w:shd w:val="clear" w:color="auto" w:fill="auto"/>
            <w:vAlign w:val="center"/>
          </w:tcPr>
          <w:p w14:paraId="3F789350" w14:textId="77777777" w:rsidR="007E3CB9" w:rsidRPr="008B2AD3" w:rsidRDefault="007E3CB9" w:rsidP="007E3CB9">
            <w:pPr>
              <w:jc w:val="center"/>
            </w:pPr>
            <w:r>
              <w:t>ΝΑΙ</w:t>
            </w:r>
          </w:p>
        </w:tc>
        <w:tc>
          <w:tcPr>
            <w:tcW w:w="1010" w:type="dxa"/>
            <w:shd w:val="clear" w:color="auto" w:fill="auto"/>
          </w:tcPr>
          <w:p w14:paraId="0FB83D75" w14:textId="77777777" w:rsidR="007E3CB9" w:rsidRPr="00540074" w:rsidRDefault="007E3CB9" w:rsidP="007E3CB9"/>
        </w:tc>
        <w:tc>
          <w:tcPr>
            <w:tcW w:w="998" w:type="dxa"/>
            <w:gridSpan w:val="2"/>
            <w:shd w:val="clear" w:color="auto" w:fill="auto"/>
          </w:tcPr>
          <w:p w14:paraId="2A1A595E" w14:textId="77777777" w:rsidR="007E3CB9" w:rsidRPr="00540074" w:rsidRDefault="007E3CB9" w:rsidP="007E3CB9"/>
        </w:tc>
      </w:tr>
      <w:tr w:rsidR="007E3CB9" w:rsidRPr="00540074" w14:paraId="4741BD13" w14:textId="77777777" w:rsidTr="007E3CB9">
        <w:trPr>
          <w:jc w:val="center"/>
        </w:trPr>
        <w:tc>
          <w:tcPr>
            <w:tcW w:w="10496" w:type="dxa"/>
            <w:gridSpan w:val="6"/>
            <w:shd w:val="clear" w:color="auto" w:fill="auto"/>
          </w:tcPr>
          <w:p w14:paraId="5ABE07E5" w14:textId="77777777" w:rsidR="007E3CB9" w:rsidRPr="00540074" w:rsidRDefault="007E3CB9" w:rsidP="00F4289F">
            <w:pPr>
              <w:pStyle w:val="4"/>
              <w:keepLines/>
              <w:numPr>
                <w:ilvl w:val="3"/>
                <w:numId w:val="27"/>
              </w:numPr>
              <w:suppressAutoHyphens w:val="0"/>
              <w:spacing w:before="40" w:after="0"/>
              <w:contextualSpacing w:val="0"/>
              <w:jc w:val="left"/>
            </w:pPr>
            <w:bookmarkStart w:id="727" w:name="_Toc44931944"/>
            <w:bookmarkStart w:id="728" w:name="_Toc49256460"/>
            <w:r w:rsidRPr="00DE514E">
              <w:t>Λοιπές απαιτήσεις</w:t>
            </w:r>
            <w:bookmarkEnd w:id="727"/>
            <w:bookmarkEnd w:id="728"/>
          </w:p>
        </w:tc>
      </w:tr>
      <w:tr w:rsidR="007E3CB9" w:rsidRPr="00540074" w14:paraId="28EADD8C" w14:textId="77777777" w:rsidTr="007E3CB9">
        <w:trPr>
          <w:jc w:val="center"/>
        </w:trPr>
        <w:tc>
          <w:tcPr>
            <w:tcW w:w="709" w:type="dxa"/>
            <w:shd w:val="clear" w:color="auto" w:fill="auto"/>
            <w:vAlign w:val="center"/>
          </w:tcPr>
          <w:p w14:paraId="3FFF566C" w14:textId="77777777" w:rsidR="007E3CB9" w:rsidRPr="00540074" w:rsidRDefault="007E3CB9" w:rsidP="00F4289F">
            <w:pPr>
              <w:numPr>
                <w:ilvl w:val="0"/>
                <w:numId w:val="331"/>
              </w:numPr>
              <w:suppressAutoHyphens w:val="0"/>
              <w:spacing w:before="0" w:after="0"/>
              <w:contextualSpacing w:val="0"/>
              <w:jc w:val="center"/>
            </w:pPr>
          </w:p>
        </w:tc>
        <w:tc>
          <w:tcPr>
            <w:tcW w:w="6663" w:type="dxa"/>
            <w:shd w:val="clear" w:color="auto" w:fill="auto"/>
          </w:tcPr>
          <w:p w14:paraId="41A342E1" w14:textId="77777777" w:rsidR="007E3CB9" w:rsidRPr="00A00285" w:rsidRDefault="007E3CB9" w:rsidP="007E3CB9">
            <w:pPr>
              <w:rPr>
                <w:lang w:val="el-GR"/>
              </w:rPr>
            </w:pPr>
            <w:r w:rsidRPr="00A00285">
              <w:rPr>
                <w:lang w:val="el-GR"/>
              </w:rPr>
              <w:t>Στις θέσεις τερματισμού των οπτικών καλωδίων είναι αναγκαία περίσσεια καλωδίου μήκους 2 μέτρων.</w:t>
            </w:r>
          </w:p>
        </w:tc>
        <w:tc>
          <w:tcPr>
            <w:tcW w:w="1116" w:type="dxa"/>
            <w:shd w:val="clear" w:color="auto" w:fill="auto"/>
            <w:vAlign w:val="center"/>
          </w:tcPr>
          <w:p w14:paraId="2F497CD1" w14:textId="77777777" w:rsidR="007E3CB9" w:rsidRPr="00540074" w:rsidRDefault="007E3CB9" w:rsidP="007E3CB9">
            <w:pPr>
              <w:jc w:val="center"/>
            </w:pPr>
            <w:r w:rsidRPr="008B2AD3">
              <w:t>NAI</w:t>
            </w:r>
          </w:p>
        </w:tc>
        <w:tc>
          <w:tcPr>
            <w:tcW w:w="1010" w:type="dxa"/>
            <w:shd w:val="clear" w:color="auto" w:fill="auto"/>
          </w:tcPr>
          <w:p w14:paraId="314637EA" w14:textId="77777777" w:rsidR="007E3CB9" w:rsidRPr="00540074" w:rsidRDefault="007E3CB9" w:rsidP="007E3CB9"/>
        </w:tc>
        <w:tc>
          <w:tcPr>
            <w:tcW w:w="998" w:type="dxa"/>
            <w:gridSpan w:val="2"/>
            <w:shd w:val="clear" w:color="auto" w:fill="auto"/>
          </w:tcPr>
          <w:p w14:paraId="6DDBEB9D" w14:textId="77777777" w:rsidR="007E3CB9" w:rsidRPr="00540074" w:rsidRDefault="007E3CB9" w:rsidP="007E3CB9"/>
        </w:tc>
      </w:tr>
      <w:tr w:rsidR="007E3CB9" w:rsidRPr="00540074" w14:paraId="62DC4052" w14:textId="77777777" w:rsidTr="007E3CB9">
        <w:trPr>
          <w:jc w:val="center"/>
        </w:trPr>
        <w:tc>
          <w:tcPr>
            <w:tcW w:w="10496" w:type="dxa"/>
            <w:gridSpan w:val="6"/>
            <w:shd w:val="clear" w:color="auto" w:fill="auto"/>
          </w:tcPr>
          <w:p w14:paraId="554212E8" w14:textId="77777777" w:rsidR="007E3CB9" w:rsidRPr="00AD49B3" w:rsidRDefault="007E3CB9" w:rsidP="00F4289F">
            <w:pPr>
              <w:pStyle w:val="3"/>
              <w:keepLines/>
              <w:numPr>
                <w:ilvl w:val="2"/>
                <w:numId w:val="27"/>
              </w:numPr>
              <w:suppressAutoHyphens w:val="0"/>
              <w:spacing w:before="40" w:after="0"/>
              <w:contextualSpacing w:val="0"/>
              <w:jc w:val="left"/>
            </w:pPr>
            <w:bookmarkStart w:id="729" w:name="_Toc44517574"/>
            <w:bookmarkStart w:id="730" w:name="_Toc44931945"/>
            <w:bookmarkStart w:id="731" w:name="_Ref45019591"/>
            <w:bookmarkStart w:id="732" w:name="_Toc49256461"/>
            <w:bookmarkStart w:id="733" w:name="_Toc57294019"/>
            <w:r w:rsidRPr="00AD49B3">
              <w:t>Οπτικά Patch Panel</w:t>
            </w:r>
            <w:bookmarkEnd w:id="729"/>
            <w:bookmarkEnd w:id="730"/>
            <w:bookmarkEnd w:id="731"/>
            <w:bookmarkEnd w:id="732"/>
            <w:bookmarkEnd w:id="733"/>
          </w:p>
        </w:tc>
      </w:tr>
      <w:tr w:rsidR="007E3CB9" w:rsidRPr="00540074" w14:paraId="0B3B54E8" w14:textId="77777777" w:rsidTr="007E3CB9">
        <w:trPr>
          <w:jc w:val="center"/>
        </w:trPr>
        <w:tc>
          <w:tcPr>
            <w:tcW w:w="709" w:type="dxa"/>
            <w:shd w:val="clear" w:color="auto" w:fill="auto"/>
            <w:vAlign w:val="center"/>
          </w:tcPr>
          <w:p w14:paraId="369C752A" w14:textId="77777777" w:rsidR="007E3CB9" w:rsidRPr="00540074" w:rsidRDefault="007E3CB9" w:rsidP="00F4289F">
            <w:pPr>
              <w:numPr>
                <w:ilvl w:val="0"/>
                <w:numId w:val="330"/>
              </w:numPr>
              <w:suppressAutoHyphens w:val="0"/>
              <w:spacing w:before="0" w:after="0"/>
              <w:contextualSpacing w:val="0"/>
              <w:jc w:val="center"/>
            </w:pPr>
          </w:p>
        </w:tc>
        <w:tc>
          <w:tcPr>
            <w:tcW w:w="6663" w:type="dxa"/>
            <w:shd w:val="clear" w:color="auto" w:fill="auto"/>
            <w:vAlign w:val="center"/>
          </w:tcPr>
          <w:p w14:paraId="2B478AE6" w14:textId="77777777" w:rsidR="007E3CB9" w:rsidRPr="00A00285" w:rsidRDefault="007E3CB9" w:rsidP="007E3CB9">
            <w:pPr>
              <w:keepLines/>
              <w:rPr>
                <w:lang w:val="el-GR"/>
              </w:rPr>
            </w:pPr>
            <w:r w:rsidRPr="00A00285">
              <w:rPr>
                <w:lang w:val="el-GR"/>
              </w:rPr>
              <w:t>Ο κατασκευαστής θα είναι ίδιος με τον κατασκευαστή του καλωδίου οπτικής ίνας.</w:t>
            </w:r>
          </w:p>
        </w:tc>
        <w:tc>
          <w:tcPr>
            <w:tcW w:w="1116" w:type="dxa"/>
            <w:shd w:val="clear" w:color="auto" w:fill="auto"/>
          </w:tcPr>
          <w:p w14:paraId="72A86DB2" w14:textId="77777777" w:rsidR="007E3CB9" w:rsidRPr="008B2AD3" w:rsidRDefault="007E3CB9" w:rsidP="007E3CB9">
            <w:pPr>
              <w:keepLines/>
              <w:jc w:val="center"/>
            </w:pPr>
            <w:r w:rsidRPr="008B2AD3">
              <w:t>NAI</w:t>
            </w:r>
          </w:p>
        </w:tc>
        <w:tc>
          <w:tcPr>
            <w:tcW w:w="1010" w:type="dxa"/>
            <w:shd w:val="clear" w:color="auto" w:fill="auto"/>
          </w:tcPr>
          <w:p w14:paraId="42854531" w14:textId="77777777" w:rsidR="007E3CB9" w:rsidRPr="00540074" w:rsidRDefault="007E3CB9" w:rsidP="007E3CB9"/>
        </w:tc>
        <w:tc>
          <w:tcPr>
            <w:tcW w:w="998" w:type="dxa"/>
            <w:gridSpan w:val="2"/>
            <w:shd w:val="clear" w:color="auto" w:fill="auto"/>
          </w:tcPr>
          <w:p w14:paraId="0DBC48A3" w14:textId="77777777" w:rsidR="007E3CB9" w:rsidRPr="00540074" w:rsidRDefault="007E3CB9" w:rsidP="007E3CB9"/>
        </w:tc>
      </w:tr>
      <w:tr w:rsidR="007E3CB9" w:rsidRPr="00540074" w14:paraId="0DB6DD65" w14:textId="77777777" w:rsidTr="007E3CB9">
        <w:trPr>
          <w:jc w:val="center"/>
        </w:trPr>
        <w:tc>
          <w:tcPr>
            <w:tcW w:w="709" w:type="dxa"/>
            <w:shd w:val="clear" w:color="auto" w:fill="auto"/>
            <w:vAlign w:val="center"/>
          </w:tcPr>
          <w:p w14:paraId="7E350AE4" w14:textId="77777777" w:rsidR="007E3CB9" w:rsidRPr="00540074" w:rsidRDefault="007E3CB9" w:rsidP="00F4289F">
            <w:pPr>
              <w:numPr>
                <w:ilvl w:val="0"/>
                <w:numId w:val="330"/>
              </w:numPr>
              <w:suppressAutoHyphens w:val="0"/>
              <w:spacing w:before="0" w:after="0"/>
              <w:contextualSpacing w:val="0"/>
              <w:jc w:val="center"/>
            </w:pPr>
          </w:p>
        </w:tc>
        <w:tc>
          <w:tcPr>
            <w:tcW w:w="6663" w:type="dxa"/>
            <w:shd w:val="clear" w:color="auto" w:fill="auto"/>
            <w:vAlign w:val="center"/>
          </w:tcPr>
          <w:p w14:paraId="53EFB906" w14:textId="77777777" w:rsidR="007E3CB9" w:rsidRPr="00A00285" w:rsidRDefault="007E3CB9" w:rsidP="007E3CB9">
            <w:pPr>
              <w:keepLines/>
              <w:rPr>
                <w:lang w:val="el-GR"/>
              </w:rPr>
            </w:pPr>
            <w:r w:rsidRPr="00A00285">
              <w:rPr>
                <w:lang w:val="el-GR"/>
              </w:rPr>
              <w:t>Να προσφερθεί ο απαραίτητος αριθμός οπτικών κατανεμητών για το σύνολο της οπτικής καλωδίωσης.</w:t>
            </w:r>
          </w:p>
        </w:tc>
        <w:tc>
          <w:tcPr>
            <w:tcW w:w="1116" w:type="dxa"/>
            <w:shd w:val="clear" w:color="auto" w:fill="auto"/>
          </w:tcPr>
          <w:p w14:paraId="2E9A001C" w14:textId="77777777" w:rsidR="007E3CB9" w:rsidRDefault="007E3CB9" w:rsidP="007E3CB9">
            <w:pPr>
              <w:keepLines/>
              <w:jc w:val="center"/>
            </w:pPr>
            <w:r>
              <w:t>ΝΑΙ</w:t>
            </w:r>
          </w:p>
          <w:p w14:paraId="6502FF59" w14:textId="77777777" w:rsidR="007E3CB9" w:rsidRPr="008B2AD3" w:rsidRDefault="007E3CB9" w:rsidP="007E3CB9">
            <w:pPr>
              <w:keepLines/>
              <w:jc w:val="center"/>
            </w:pPr>
            <w:r>
              <w:t>Να αναφερθεί</w:t>
            </w:r>
          </w:p>
        </w:tc>
        <w:tc>
          <w:tcPr>
            <w:tcW w:w="1010" w:type="dxa"/>
            <w:shd w:val="clear" w:color="auto" w:fill="auto"/>
          </w:tcPr>
          <w:p w14:paraId="3F0AD69E" w14:textId="77777777" w:rsidR="007E3CB9" w:rsidRPr="00540074" w:rsidRDefault="007E3CB9" w:rsidP="007E3CB9"/>
        </w:tc>
        <w:tc>
          <w:tcPr>
            <w:tcW w:w="998" w:type="dxa"/>
            <w:gridSpan w:val="2"/>
            <w:shd w:val="clear" w:color="auto" w:fill="auto"/>
          </w:tcPr>
          <w:p w14:paraId="1DD84AB6" w14:textId="77777777" w:rsidR="007E3CB9" w:rsidRPr="00540074" w:rsidRDefault="007E3CB9" w:rsidP="007E3CB9"/>
        </w:tc>
      </w:tr>
      <w:tr w:rsidR="007E3CB9" w:rsidRPr="00540074" w14:paraId="5503FDCC" w14:textId="77777777" w:rsidTr="007E3CB9">
        <w:trPr>
          <w:jc w:val="center"/>
        </w:trPr>
        <w:tc>
          <w:tcPr>
            <w:tcW w:w="709" w:type="dxa"/>
            <w:shd w:val="clear" w:color="auto" w:fill="auto"/>
            <w:vAlign w:val="center"/>
          </w:tcPr>
          <w:p w14:paraId="3B5824CA" w14:textId="77777777" w:rsidR="007E3CB9" w:rsidRPr="00540074" w:rsidRDefault="007E3CB9" w:rsidP="00F4289F">
            <w:pPr>
              <w:numPr>
                <w:ilvl w:val="0"/>
                <w:numId w:val="330"/>
              </w:numPr>
              <w:suppressAutoHyphens w:val="0"/>
              <w:spacing w:before="0" w:after="0"/>
              <w:contextualSpacing w:val="0"/>
              <w:jc w:val="center"/>
            </w:pPr>
          </w:p>
        </w:tc>
        <w:tc>
          <w:tcPr>
            <w:tcW w:w="6663" w:type="dxa"/>
            <w:shd w:val="clear" w:color="auto" w:fill="auto"/>
            <w:vAlign w:val="center"/>
          </w:tcPr>
          <w:p w14:paraId="3F881C98" w14:textId="77777777" w:rsidR="007E3CB9" w:rsidRPr="00A00285" w:rsidRDefault="007E3CB9" w:rsidP="007E3CB9">
            <w:pPr>
              <w:keepLines/>
              <w:rPr>
                <w:lang w:val="el-GR"/>
              </w:rPr>
            </w:pPr>
            <w:r w:rsidRPr="00A00285">
              <w:rPr>
                <w:lang w:val="el-GR"/>
              </w:rPr>
              <w:t>Να δοθούν 3 επιπλέον κατανεμητές της προηγούμενης απαίτησης.</w:t>
            </w:r>
          </w:p>
        </w:tc>
        <w:tc>
          <w:tcPr>
            <w:tcW w:w="1116" w:type="dxa"/>
            <w:shd w:val="clear" w:color="auto" w:fill="auto"/>
          </w:tcPr>
          <w:p w14:paraId="63BDCA6F" w14:textId="77777777" w:rsidR="007E3CB9" w:rsidRPr="008B2AD3" w:rsidRDefault="007E3CB9" w:rsidP="007E3CB9">
            <w:pPr>
              <w:keepLines/>
              <w:jc w:val="center"/>
            </w:pPr>
            <w:r>
              <w:t>ΝΑΙ</w:t>
            </w:r>
          </w:p>
        </w:tc>
        <w:tc>
          <w:tcPr>
            <w:tcW w:w="1010" w:type="dxa"/>
            <w:shd w:val="clear" w:color="auto" w:fill="auto"/>
          </w:tcPr>
          <w:p w14:paraId="030BEEA7" w14:textId="77777777" w:rsidR="007E3CB9" w:rsidRPr="00540074" w:rsidRDefault="007E3CB9" w:rsidP="007E3CB9"/>
        </w:tc>
        <w:tc>
          <w:tcPr>
            <w:tcW w:w="998" w:type="dxa"/>
            <w:gridSpan w:val="2"/>
            <w:shd w:val="clear" w:color="auto" w:fill="auto"/>
          </w:tcPr>
          <w:p w14:paraId="7BCF267A" w14:textId="77777777" w:rsidR="007E3CB9" w:rsidRPr="00540074" w:rsidRDefault="007E3CB9" w:rsidP="007E3CB9"/>
        </w:tc>
      </w:tr>
      <w:tr w:rsidR="007E3CB9" w:rsidRPr="00540074" w14:paraId="63532276" w14:textId="77777777" w:rsidTr="007E3CB9">
        <w:trPr>
          <w:jc w:val="center"/>
        </w:trPr>
        <w:tc>
          <w:tcPr>
            <w:tcW w:w="10496" w:type="dxa"/>
            <w:gridSpan w:val="6"/>
            <w:shd w:val="clear" w:color="auto" w:fill="auto"/>
          </w:tcPr>
          <w:p w14:paraId="152C6609" w14:textId="77777777" w:rsidR="007E3CB9" w:rsidRPr="00540074" w:rsidRDefault="007E3CB9" w:rsidP="00F4289F">
            <w:pPr>
              <w:pStyle w:val="4"/>
              <w:keepLines/>
              <w:numPr>
                <w:ilvl w:val="3"/>
                <w:numId w:val="27"/>
              </w:numPr>
              <w:suppressAutoHyphens w:val="0"/>
              <w:spacing w:before="40" w:after="0"/>
              <w:contextualSpacing w:val="0"/>
              <w:jc w:val="left"/>
            </w:pPr>
            <w:bookmarkStart w:id="734" w:name="_Toc44931946"/>
            <w:bookmarkStart w:id="735" w:name="_Toc49256462"/>
            <w:r w:rsidRPr="00DE514E">
              <w:t>Τεχνικές Απαιτήσεις</w:t>
            </w:r>
            <w:bookmarkEnd w:id="734"/>
            <w:bookmarkEnd w:id="735"/>
          </w:p>
        </w:tc>
      </w:tr>
      <w:tr w:rsidR="007E3CB9" w:rsidRPr="00540074" w14:paraId="034024E3" w14:textId="77777777" w:rsidTr="007E3CB9">
        <w:trPr>
          <w:jc w:val="center"/>
        </w:trPr>
        <w:tc>
          <w:tcPr>
            <w:tcW w:w="709" w:type="dxa"/>
            <w:shd w:val="clear" w:color="auto" w:fill="auto"/>
            <w:vAlign w:val="center"/>
          </w:tcPr>
          <w:p w14:paraId="075DF5BE" w14:textId="77777777" w:rsidR="007E3CB9" w:rsidRPr="00540074" w:rsidRDefault="007E3CB9" w:rsidP="00F4289F">
            <w:pPr>
              <w:numPr>
                <w:ilvl w:val="0"/>
                <w:numId w:val="329"/>
              </w:numPr>
              <w:suppressAutoHyphens w:val="0"/>
              <w:spacing w:before="0" w:after="0"/>
              <w:contextualSpacing w:val="0"/>
              <w:jc w:val="center"/>
            </w:pPr>
          </w:p>
        </w:tc>
        <w:tc>
          <w:tcPr>
            <w:tcW w:w="6663" w:type="dxa"/>
            <w:shd w:val="clear" w:color="auto" w:fill="auto"/>
          </w:tcPr>
          <w:p w14:paraId="3AA92A94" w14:textId="77777777" w:rsidR="007E3CB9" w:rsidRPr="00A00285" w:rsidRDefault="007E3CB9" w:rsidP="007E3CB9">
            <w:pPr>
              <w:keepLines/>
              <w:rPr>
                <w:lang w:val="el-GR"/>
              </w:rPr>
            </w:pPr>
            <w:r w:rsidRPr="00A00285">
              <w:rPr>
                <w:lang w:val="el-GR"/>
              </w:rPr>
              <w:t xml:space="preserve">Τα </w:t>
            </w:r>
            <w:r w:rsidRPr="00455928">
              <w:t>patch</w:t>
            </w:r>
            <w:r w:rsidRPr="00A00285">
              <w:rPr>
                <w:lang w:val="el-GR"/>
              </w:rPr>
              <w:t xml:space="preserve"> </w:t>
            </w:r>
            <w:r w:rsidRPr="00455928">
              <w:t>panel</w:t>
            </w:r>
            <w:r w:rsidRPr="00A00285">
              <w:rPr>
                <w:lang w:val="el-GR"/>
              </w:rPr>
              <w:t xml:space="preserve"> οπτικών ινών θα πρέπει να είναι 482,6</w:t>
            </w:r>
            <w:r w:rsidRPr="00455928">
              <w:t>mm</w:t>
            </w:r>
            <w:r w:rsidRPr="00A00285">
              <w:rPr>
                <w:lang w:val="el-GR"/>
              </w:rPr>
              <w:t xml:space="preserve"> (19’’), σύμφωνα με το πρότυπο ΕΛΟΤ ΕΝ 60297-3-100, για την τοποθέτηση τους εντός καμπίνας, ενώ το ύψος τους θα πρέπει να είναι 1</w:t>
            </w:r>
            <w:r w:rsidRPr="00455928">
              <w:t>U</w:t>
            </w:r>
            <w:r w:rsidRPr="00A00285">
              <w:rPr>
                <w:lang w:val="el-GR"/>
              </w:rPr>
              <w:t xml:space="preserve"> (1</w:t>
            </w:r>
            <w:r w:rsidRPr="00455928">
              <w:t>U</w:t>
            </w:r>
            <w:r w:rsidRPr="00A00285">
              <w:rPr>
                <w:lang w:val="el-GR"/>
              </w:rPr>
              <w:t xml:space="preserve"> = 44,5</w:t>
            </w:r>
            <w:r w:rsidRPr="00455928">
              <w:t>mm</w:t>
            </w:r>
            <w:r w:rsidRPr="00A00285">
              <w:rPr>
                <w:lang w:val="el-GR"/>
              </w:rPr>
              <w:t>).</w:t>
            </w:r>
          </w:p>
        </w:tc>
        <w:tc>
          <w:tcPr>
            <w:tcW w:w="1116" w:type="dxa"/>
            <w:shd w:val="clear" w:color="auto" w:fill="auto"/>
            <w:vAlign w:val="center"/>
          </w:tcPr>
          <w:p w14:paraId="06D33E38" w14:textId="77777777" w:rsidR="007E3CB9" w:rsidRPr="008B2AD3" w:rsidRDefault="007E3CB9" w:rsidP="007E3CB9">
            <w:pPr>
              <w:keepLines/>
              <w:jc w:val="center"/>
            </w:pPr>
            <w:r w:rsidRPr="008B2AD3">
              <w:t>ΝΑΙ</w:t>
            </w:r>
          </w:p>
        </w:tc>
        <w:tc>
          <w:tcPr>
            <w:tcW w:w="1010" w:type="dxa"/>
            <w:shd w:val="clear" w:color="auto" w:fill="auto"/>
          </w:tcPr>
          <w:p w14:paraId="7106A4A3" w14:textId="77777777" w:rsidR="007E3CB9" w:rsidRPr="00540074" w:rsidRDefault="007E3CB9" w:rsidP="007E3CB9"/>
        </w:tc>
        <w:tc>
          <w:tcPr>
            <w:tcW w:w="998" w:type="dxa"/>
            <w:gridSpan w:val="2"/>
            <w:shd w:val="clear" w:color="auto" w:fill="auto"/>
          </w:tcPr>
          <w:p w14:paraId="26E6E732" w14:textId="77777777" w:rsidR="007E3CB9" w:rsidRPr="00540074" w:rsidRDefault="007E3CB9" w:rsidP="007E3CB9"/>
        </w:tc>
      </w:tr>
      <w:tr w:rsidR="007E3CB9" w:rsidRPr="00540074" w14:paraId="30A7B6AF" w14:textId="77777777" w:rsidTr="007E3CB9">
        <w:trPr>
          <w:jc w:val="center"/>
        </w:trPr>
        <w:tc>
          <w:tcPr>
            <w:tcW w:w="709" w:type="dxa"/>
            <w:shd w:val="clear" w:color="auto" w:fill="auto"/>
            <w:vAlign w:val="center"/>
          </w:tcPr>
          <w:p w14:paraId="4ED3C306" w14:textId="77777777" w:rsidR="007E3CB9" w:rsidRPr="00540074" w:rsidRDefault="007E3CB9" w:rsidP="00F4289F">
            <w:pPr>
              <w:numPr>
                <w:ilvl w:val="0"/>
                <w:numId w:val="329"/>
              </w:numPr>
              <w:suppressAutoHyphens w:val="0"/>
              <w:spacing w:before="0" w:after="0"/>
              <w:contextualSpacing w:val="0"/>
              <w:jc w:val="center"/>
            </w:pPr>
          </w:p>
        </w:tc>
        <w:tc>
          <w:tcPr>
            <w:tcW w:w="6663" w:type="dxa"/>
            <w:shd w:val="clear" w:color="auto" w:fill="auto"/>
          </w:tcPr>
          <w:p w14:paraId="2CED9D9E" w14:textId="77777777" w:rsidR="007E3CB9" w:rsidRPr="00A00285" w:rsidRDefault="007E3CB9" w:rsidP="007E3CB9">
            <w:pPr>
              <w:keepLines/>
              <w:rPr>
                <w:lang w:val="el-GR"/>
              </w:rPr>
            </w:pPr>
            <w:r w:rsidRPr="00A00285">
              <w:rPr>
                <w:lang w:val="el-GR"/>
              </w:rPr>
              <w:t>Θα διαθέτουν επαρκή χώρο για τον τερματισμό 48 οπτικών ινών.</w:t>
            </w:r>
          </w:p>
          <w:p w14:paraId="32C4781D" w14:textId="77777777" w:rsidR="007E3CB9" w:rsidRPr="00A00285" w:rsidRDefault="007E3CB9" w:rsidP="007E3CB9">
            <w:pPr>
              <w:keepLines/>
              <w:rPr>
                <w:lang w:val="el-GR"/>
              </w:rPr>
            </w:pPr>
            <w:r w:rsidRPr="00A00285">
              <w:rPr>
                <w:lang w:val="el-GR"/>
              </w:rPr>
              <w:t>Οι οπτικοί προσαρμογείς (</w:t>
            </w:r>
            <w:r>
              <w:t>Optical</w:t>
            </w:r>
            <w:r w:rsidRPr="00A00285">
              <w:rPr>
                <w:lang w:val="el-GR"/>
              </w:rPr>
              <w:t xml:space="preserve"> </w:t>
            </w:r>
            <w:r>
              <w:t>Adaptors</w:t>
            </w:r>
            <w:r w:rsidRPr="00A00285">
              <w:rPr>
                <w:lang w:val="el-GR"/>
              </w:rPr>
              <w:t xml:space="preserve">) θα πρέπει να είναι τύπου </w:t>
            </w:r>
            <w:r>
              <w:t>LC</w:t>
            </w:r>
            <w:r w:rsidRPr="00A00285">
              <w:rPr>
                <w:lang w:val="el-GR"/>
              </w:rPr>
              <w:t>-</w:t>
            </w:r>
            <w:r>
              <w:t>Duplex</w:t>
            </w:r>
            <w:r w:rsidRPr="00A00285">
              <w:rPr>
                <w:lang w:val="el-GR"/>
              </w:rPr>
              <w:t xml:space="preserve"> (</w:t>
            </w:r>
            <w:r>
              <w:t>LC</w:t>
            </w:r>
            <w:r w:rsidRPr="00A00285">
              <w:rPr>
                <w:lang w:val="el-GR"/>
              </w:rPr>
              <w:t>-</w:t>
            </w:r>
            <w:r>
              <w:t>Duplex</w:t>
            </w:r>
            <w:r w:rsidRPr="00A00285">
              <w:rPr>
                <w:lang w:val="el-GR"/>
              </w:rPr>
              <w:t xml:space="preserve"> </w:t>
            </w:r>
            <w:r>
              <w:t>to</w:t>
            </w:r>
            <w:r w:rsidRPr="00A00285">
              <w:rPr>
                <w:lang w:val="el-GR"/>
              </w:rPr>
              <w:t xml:space="preserve"> </w:t>
            </w:r>
            <w:r>
              <w:t>LC</w:t>
            </w:r>
            <w:r w:rsidRPr="00A00285">
              <w:rPr>
                <w:lang w:val="el-GR"/>
              </w:rPr>
              <w:t>-</w:t>
            </w:r>
            <w:r>
              <w:t>Duplex</w:t>
            </w:r>
            <w:r w:rsidRPr="00A00285">
              <w:rPr>
                <w:lang w:val="el-GR"/>
              </w:rPr>
              <w:t xml:space="preserve">), σύμφωνα με τα πρότυπα ΕΛΟΤ ΕΝ 61754-20, ΕΛΟΤ </w:t>
            </w:r>
            <w:r>
              <w:t>EN</w:t>
            </w:r>
            <w:r w:rsidRPr="00A00285">
              <w:rPr>
                <w:lang w:val="el-GR"/>
              </w:rPr>
              <w:t xml:space="preserve"> 50173-1, και </w:t>
            </w:r>
            <w:r>
              <w:t>ISO</w:t>
            </w:r>
            <w:r w:rsidRPr="00A00285">
              <w:rPr>
                <w:lang w:val="el-GR"/>
              </w:rPr>
              <w:t>/</w:t>
            </w:r>
            <w:r>
              <w:t>IEC</w:t>
            </w:r>
            <w:r w:rsidRPr="00A00285">
              <w:rPr>
                <w:lang w:val="el-GR"/>
              </w:rPr>
              <w:t xml:space="preserve"> 11801-1. </w:t>
            </w:r>
          </w:p>
        </w:tc>
        <w:tc>
          <w:tcPr>
            <w:tcW w:w="1116" w:type="dxa"/>
            <w:shd w:val="clear" w:color="auto" w:fill="auto"/>
            <w:vAlign w:val="center"/>
          </w:tcPr>
          <w:p w14:paraId="3640AF7A" w14:textId="77777777" w:rsidR="007E3CB9" w:rsidRPr="008B2AD3" w:rsidRDefault="007E3CB9" w:rsidP="007E3CB9">
            <w:pPr>
              <w:keepLines/>
              <w:jc w:val="center"/>
            </w:pPr>
            <w:r w:rsidRPr="008B2AD3">
              <w:t>ΝΑΙ</w:t>
            </w:r>
          </w:p>
        </w:tc>
        <w:tc>
          <w:tcPr>
            <w:tcW w:w="1010" w:type="dxa"/>
            <w:shd w:val="clear" w:color="auto" w:fill="auto"/>
          </w:tcPr>
          <w:p w14:paraId="6A98A4F9" w14:textId="77777777" w:rsidR="007E3CB9" w:rsidRPr="00540074" w:rsidRDefault="007E3CB9" w:rsidP="007E3CB9"/>
        </w:tc>
        <w:tc>
          <w:tcPr>
            <w:tcW w:w="998" w:type="dxa"/>
            <w:gridSpan w:val="2"/>
            <w:shd w:val="clear" w:color="auto" w:fill="auto"/>
          </w:tcPr>
          <w:p w14:paraId="7CFDD37F" w14:textId="77777777" w:rsidR="007E3CB9" w:rsidRPr="00540074" w:rsidRDefault="007E3CB9" w:rsidP="007E3CB9"/>
        </w:tc>
      </w:tr>
      <w:tr w:rsidR="007E3CB9" w:rsidRPr="00540074" w14:paraId="7D34A9C8" w14:textId="77777777" w:rsidTr="007E3CB9">
        <w:trPr>
          <w:jc w:val="center"/>
        </w:trPr>
        <w:tc>
          <w:tcPr>
            <w:tcW w:w="709" w:type="dxa"/>
            <w:shd w:val="clear" w:color="auto" w:fill="auto"/>
            <w:vAlign w:val="center"/>
          </w:tcPr>
          <w:p w14:paraId="2D1821AE" w14:textId="77777777" w:rsidR="007E3CB9" w:rsidRPr="00540074" w:rsidRDefault="007E3CB9" w:rsidP="00F4289F">
            <w:pPr>
              <w:numPr>
                <w:ilvl w:val="0"/>
                <w:numId w:val="329"/>
              </w:numPr>
              <w:suppressAutoHyphens w:val="0"/>
              <w:spacing w:before="0" w:after="0"/>
              <w:contextualSpacing w:val="0"/>
              <w:jc w:val="center"/>
            </w:pPr>
          </w:p>
        </w:tc>
        <w:tc>
          <w:tcPr>
            <w:tcW w:w="6663" w:type="dxa"/>
            <w:shd w:val="clear" w:color="auto" w:fill="auto"/>
          </w:tcPr>
          <w:p w14:paraId="11D0DC57" w14:textId="77777777" w:rsidR="007E3CB9" w:rsidRPr="00A00285" w:rsidRDefault="007E3CB9" w:rsidP="007E3CB9">
            <w:pPr>
              <w:keepLines/>
              <w:rPr>
                <w:lang w:val="el-GR"/>
              </w:rPr>
            </w:pPr>
            <w:r w:rsidRPr="00A00285">
              <w:rPr>
                <w:lang w:val="el-GR"/>
              </w:rPr>
              <w:t>Η διαδικασία τερματισμού των οπτικών ινών θα πρέπει να είναι συγκόλληση τήξης (</w:t>
            </w:r>
            <w:r>
              <w:t>Fusion</w:t>
            </w:r>
            <w:r w:rsidRPr="00A00285">
              <w:rPr>
                <w:lang w:val="el-GR"/>
              </w:rPr>
              <w:t xml:space="preserve"> </w:t>
            </w:r>
            <w:r>
              <w:t>Splicing</w:t>
            </w:r>
            <w:r w:rsidRPr="00A00285">
              <w:rPr>
                <w:lang w:val="el-GR"/>
              </w:rPr>
              <w:t xml:space="preserve">) με χρήση προ-τερματισμένων </w:t>
            </w:r>
            <w:r>
              <w:rPr>
                <w:lang w:val="en-US"/>
              </w:rPr>
              <w:t>p</w:t>
            </w:r>
            <w:r>
              <w:t>ig</w:t>
            </w:r>
            <w:r>
              <w:rPr>
                <w:lang w:val="en-US"/>
              </w:rPr>
              <w:t>t</w:t>
            </w:r>
            <w:r>
              <w:t>ail</w:t>
            </w:r>
            <w:r w:rsidRPr="00A00285">
              <w:rPr>
                <w:lang w:val="el-GR"/>
              </w:rPr>
              <w:t xml:space="preserve"> μήκους 1,5</w:t>
            </w:r>
            <w:r>
              <w:t>m</w:t>
            </w:r>
            <w:r w:rsidRPr="00A00285">
              <w:rPr>
                <w:lang w:val="el-GR"/>
              </w:rPr>
              <w:t>, από το εργοστάσιο κατασκευής των υλικών δομημένης καλωδίωσης. Ο χρωματοκώδικας τερματισμού των οπτικών ινών θα πρέπει να συμμορφώνεται με τα πρότυπα ΕΛΟΤ ΕΝ 50174-1 και ΕΛΟΤ ΕΝ 60794-2.</w:t>
            </w:r>
          </w:p>
        </w:tc>
        <w:tc>
          <w:tcPr>
            <w:tcW w:w="1116" w:type="dxa"/>
            <w:shd w:val="clear" w:color="auto" w:fill="auto"/>
            <w:vAlign w:val="center"/>
          </w:tcPr>
          <w:p w14:paraId="14A1BE10" w14:textId="77777777" w:rsidR="007E3CB9" w:rsidRPr="008B2AD3" w:rsidRDefault="007E3CB9" w:rsidP="007E3CB9">
            <w:pPr>
              <w:keepLines/>
              <w:jc w:val="center"/>
            </w:pPr>
            <w:r w:rsidRPr="008B2AD3">
              <w:t>ΝΑΙ</w:t>
            </w:r>
          </w:p>
        </w:tc>
        <w:tc>
          <w:tcPr>
            <w:tcW w:w="1010" w:type="dxa"/>
            <w:shd w:val="clear" w:color="auto" w:fill="auto"/>
          </w:tcPr>
          <w:p w14:paraId="1C053818" w14:textId="77777777" w:rsidR="007E3CB9" w:rsidRPr="00540074" w:rsidRDefault="007E3CB9" w:rsidP="007E3CB9"/>
        </w:tc>
        <w:tc>
          <w:tcPr>
            <w:tcW w:w="998" w:type="dxa"/>
            <w:gridSpan w:val="2"/>
            <w:shd w:val="clear" w:color="auto" w:fill="auto"/>
          </w:tcPr>
          <w:p w14:paraId="0F45A0C0" w14:textId="77777777" w:rsidR="007E3CB9" w:rsidRPr="00540074" w:rsidRDefault="007E3CB9" w:rsidP="007E3CB9"/>
        </w:tc>
      </w:tr>
      <w:tr w:rsidR="007E3CB9" w:rsidRPr="00540074" w14:paraId="3D21D86A" w14:textId="77777777" w:rsidTr="007E3CB9">
        <w:trPr>
          <w:jc w:val="center"/>
        </w:trPr>
        <w:tc>
          <w:tcPr>
            <w:tcW w:w="709" w:type="dxa"/>
            <w:shd w:val="clear" w:color="auto" w:fill="auto"/>
            <w:vAlign w:val="center"/>
          </w:tcPr>
          <w:p w14:paraId="68625B29" w14:textId="77777777" w:rsidR="007E3CB9" w:rsidRPr="00540074" w:rsidRDefault="007E3CB9" w:rsidP="00F4289F">
            <w:pPr>
              <w:numPr>
                <w:ilvl w:val="0"/>
                <w:numId w:val="329"/>
              </w:numPr>
              <w:suppressAutoHyphens w:val="0"/>
              <w:spacing w:before="0" w:after="0"/>
              <w:contextualSpacing w:val="0"/>
              <w:jc w:val="center"/>
            </w:pPr>
          </w:p>
        </w:tc>
        <w:tc>
          <w:tcPr>
            <w:tcW w:w="6663" w:type="dxa"/>
            <w:shd w:val="clear" w:color="auto" w:fill="auto"/>
          </w:tcPr>
          <w:p w14:paraId="20501754" w14:textId="77777777" w:rsidR="007E3CB9" w:rsidRPr="00A00285" w:rsidRDefault="007E3CB9" w:rsidP="007E3CB9">
            <w:pPr>
              <w:keepLines/>
              <w:rPr>
                <w:lang w:val="el-GR"/>
              </w:rPr>
            </w:pPr>
            <w:r w:rsidRPr="00A00285">
              <w:rPr>
                <w:lang w:val="el-GR"/>
              </w:rPr>
              <w:t xml:space="preserve">Τα </w:t>
            </w:r>
            <w:r w:rsidRPr="00455928">
              <w:t>patch</w:t>
            </w:r>
            <w:r w:rsidRPr="00A00285">
              <w:rPr>
                <w:lang w:val="el-GR"/>
              </w:rPr>
              <w:t xml:space="preserve"> </w:t>
            </w:r>
            <w:r w:rsidRPr="00455928">
              <w:t>panel</w:t>
            </w:r>
            <w:r w:rsidRPr="00A00285">
              <w:rPr>
                <w:lang w:val="el-GR"/>
              </w:rPr>
              <w:t xml:space="preserve"> οπτικών ινών θα πρέπει να διαθέτουν κασέτες συγκόλλησης, 1 κασέτα για κάθε 12 πολύτροπες ΟΜ4 οπτικές ίνες, θερμοσυστελλόμενους σωληνίσκους και κατάλληλους οργανωτές, στους οποίους απαιτείται να τοποθετηθούν οι θερμοσυστελλόμενοι σωληνίσκοι με τις συγκολλημένες ίνες.  Τα οπτικά βύσματα των οπτικών </w:t>
            </w:r>
            <w:r w:rsidRPr="00455928">
              <w:t>pigtail</w:t>
            </w:r>
            <w:r w:rsidRPr="00A00285">
              <w:rPr>
                <w:lang w:val="el-GR"/>
              </w:rPr>
              <w:t xml:space="preserve"> θα πρέπει να είναι τύπου </w:t>
            </w:r>
            <w:r w:rsidRPr="00455928">
              <w:t>LC</w:t>
            </w:r>
            <w:r w:rsidRPr="00A00285">
              <w:rPr>
                <w:lang w:val="el-GR"/>
              </w:rPr>
              <w:t>-</w:t>
            </w:r>
            <w:r w:rsidRPr="00455928">
              <w:t>Duplex</w:t>
            </w:r>
            <w:r w:rsidRPr="00A00285">
              <w:rPr>
                <w:lang w:val="el-GR"/>
              </w:rPr>
              <w:t xml:space="preserve"> </w:t>
            </w:r>
            <w:r w:rsidRPr="00455928">
              <w:t>PC</w:t>
            </w:r>
            <w:r w:rsidRPr="00A00285">
              <w:rPr>
                <w:lang w:val="el-GR"/>
              </w:rPr>
              <w:t xml:space="preserve"> (</w:t>
            </w:r>
            <w:r w:rsidRPr="00455928">
              <w:t>Physical</w:t>
            </w:r>
            <w:r w:rsidRPr="00A00285">
              <w:rPr>
                <w:lang w:val="el-GR"/>
              </w:rPr>
              <w:t xml:space="preserve"> </w:t>
            </w:r>
            <w:r w:rsidRPr="00455928">
              <w:t>Contact</w:t>
            </w:r>
            <w:r w:rsidRPr="00A00285">
              <w:rPr>
                <w:lang w:val="el-GR"/>
              </w:rPr>
              <w:t xml:space="preserve">), ΟΜ4, </w:t>
            </w:r>
            <w:r w:rsidRPr="00455928">
              <w:t>Grade</w:t>
            </w:r>
            <w:r w:rsidRPr="00A00285">
              <w:rPr>
                <w:lang w:val="el-GR"/>
              </w:rPr>
              <w:t xml:space="preserve"> Μ, σύμφωνα με τα πρότυπα της σειράς ΕΛΟΤ ΕΝ 61754-20, ΕΛΟΤ </w:t>
            </w:r>
            <w:r w:rsidRPr="00455928">
              <w:t>EN</w:t>
            </w:r>
            <w:r w:rsidRPr="00A00285">
              <w:rPr>
                <w:lang w:val="el-GR"/>
              </w:rPr>
              <w:t xml:space="preserve"> 50173-1 και </w:t>
            </w:r>
            <w:r w:rsidRPr="00455928">
              <w:t>ISO</w:t>
            </w:r>
            <w:r w:rsidRPr="00A00285">
              <w:rPr>
                <w:lang w:val="el-GR"/>
              </w:rPr>
              <w:t>/</w:t>
            </w:r>
            <w:r w:rsidRPr="00455928">
              <w:t>IEC</w:t>
            </w:r>
            <w:r w:rsidRPr="00A00285">
              <w:rPr>
                <w:lang w:val="el-GR"/>
              </w:rPr>
              <w:t xml:space="preserve"> 11801-1.</w:t>
            </w:r>
          </w:p>
        </w:tc>
        <w:tc>
          <w:tcPr>
            <w:tcW w:w="1116" w:type="dxa"/>
            <w:shd w:val="clear" w:color="auto" w:fill="auto"/>
            <w:vAlign w:val="center"/>
          </w:tcPr>
          <w:p w14:paraId="3B9BA66A" w14:textId="77777777" w:rsidR="007E3CB9" w:rsidRPr="008B2AD3" w:rsidRDefault="007E3CB9" w:rsidP="007E3CB9">
            <w:pPr>
              <w:keepLines/>
              <w:jc w:val="center"/>
            </w:pPr>
            <w:r w:rsidRPr="008B2AD3">
              <w:t>NAI</w:t>
            </w:r>
          </w:p>
        </w:tc>
        <w:tc>
          <w:tcPr>
            <w:tcW w:w="1010" w:type="dxa"/>
            <w:shd w:val="clear" w:color="auto" w:fill="auto"/>
          </w:tcPr>
          <w:p w14:paraId="5D4C137D" w14:textId="77777777" w:rsidR="007E3CB9" w:rsidRPr="00540074" w:rsidRDefault="007E3CB9" w:rsidP="007E3CB9"/>
        </w:tc>
        <w:tc>
          <w:tcPr>
            <w:tcW w:w="998" w:type="dxa"/>
            <w:gridSpan w:val="2"/>
            <w:shd w:val="clear" w:color="auto" w:fill="auto"/>
          </w:tcPr>
          <w:p w14:paraId="4A947A3A" w14:textId="77777777" w:rsidR="007E3CB9" w:rsidRPr="00540074" w:rsidRDefault="007E3CB9" w:rsidP="007E3CB9"/>
        </w:tc>
      </w:tr>
      <w:tr w:rsidR="007E3CB9" w:rsidRPr="00540074" w14:paraId="3FCEE1BB" w14:textId="77777777" w:rsidTr="007E3CB9">
        <w:trPr>
          <w:jc w:val="center"/>
        </w:trPr>
        <w:tc>
          <w:tcPr>
            <w:tcW w:w="709" w:type="dxa"/>
            <w:shd w:val="clear" w:color="auto" w:fill="auto"/>
            <w:vAlign w:val="center"/>
          </w:tcPr>
          <w:p w14:paraId="56783013" w14:textId="77777777" w:rsidR="007E3CB9" w:rsidRPr="00540074" w:rsidRDefault="007E3CB9" w:rsidP="00F4289F">
            <w:pPr>
              <w:numPr>
                <w:ilvl w:val="0"/>
                <w:numId w:val="329"/>
              </w:numPr>
              <w:suppressAutoHyphens w:val="0"/>
              <w:spacing w:before="0" w:after="0"/>
              <w:contextualSpacing w:val="0"/>
              <w:jc w:val="center"/>
            </w:pPr>
          </w:p>
        </w:tc>
        <w:tc>
          <w:tcPr>
            <w:tcW w:w="6663" w:type="dxa"/>
            <w:shd w:val="clear" w:color="auto" w:fill="auto"/>
            <w:vAlign w:val="center"/>
          </w:tcPr>
          <w:p w14:paraId="5BD93360" w14:textId="77777777" w:rsidR="007E3CB9" w:rsidRPr="00A00285" w:rsidRDefault="007E3CB9" w:rsidP="007E3CB9">
            <w:pPr>
              <w:keepLines/>
              <w:rPr>
                <w:lang w:val="el-GR"/>
              </w:rPr>
            </w:pPr>
            <w:r w:rsidRPr="00A00285">
              <w:rPr>
                <w:lang w:val="el-GR"/>
              </w:rPr>
              <w:t xml:space="preserve">Τα </w:t>
            </w:r>
            <w:r w:rsidRPr="00455928">
              <w:t>patch</w:t>
            </w:r>
            <w:r w:rsidRPr="00A00285">
              <w:rPr>
                <w:lang w:val="el-GR"/>
              </w:rPr>
              <w:t xml:space="preserve"> </w:t>
            </w:r>
            <w:r w:rsidRPr="00455928">
              <w:t>panel</w:t>
            </w:r>
            <w:r w:rsidRPr="00A00285">
              <w:rPr>
                <w:lang w:val="el-GR"/>
              </w:rPr>
              <w:t xml:space="preserve"> οπτικών ινών θα πρέπει να διαθέτουν κατάλληλο σύστημα διαχείρισης και προστασίας των οπτικών </w:t>
            </w:r>
            <w:r w:rsidRPr="00455928">
              <w:t>patch</w:t>
            </w:r>
            <w:r w:rsidRPr="00A00285">
              <w:rPr>
                <w:lang w:val="el-GR"/>
              </w:rPr>
              <w:t xml:space="preserve"> </w:t>
            </w:r>
            <w:r w:rsidRPr="00455928">
              <w:t>cord</w:t>
            </w:r>
            <w:r w:rsidRPr="00A00285">
              <w:rPr>
                <w:lang w:val="el-GR"/>
              </w:rPr>
              <w:t xml:space="preserve"> στο μπροστινό μέρος τους, χωρίς να καταλαμβάνουν επιπλέον χώρο εντός των καμπίνων</w:t>
            </w:r>
          </w:p>
        </w:tc>
        <w:tc>
          <w:tcPr>
            <w:tcW w:w="1116" w:type="dxa"/>
            <w:shd w:val="clear" w:color="auto" w:fill="auto"/>
            <w:vAlign w:val="center"/>
          </w:tcPr>
          <w:p w14:paraId="3694C7FC" w14:textId="77777777" w:rsidR="007E3CB9" w:rsidRPr="008B2AD3" w:rsidRDefault="007E3CB9" w:rsidP="007E3CB9">
            <w:pPr>
              <w:keepLines/>
              <w:jc w:val="center"/>
            </w:pPr>
            <w:r>
              <w:t>ΝΑΙ</w:t>
            </w:r>
          </w:p>
        </w:tc>
        <w:tc>
          <w:tcPr>
            <w:tcW w:w="1010" w:type="dxa"/>
            <w:shd w:val="clear" w:color="auto" w:fill="auto"/>
          </w:tcPr>
          <w:p w14:paraId="04C8EDC9" w14:textId="77777777" w:rsidR="007E3CB9" w:rsidRPr="00540074" w:rsidRDefault="007E3CB9" w:rsidP="007E3CB9"/>
        </w:tc>
        <w:tc>
          <w:tcPr>
            <w:tcW w:w="998" w:type="dxa"/>
            <w:gridSpan w:val="2"/>
            <w:shd w:val="clear" w:color="auto" w:fill="auto"/>
          </w:tcPr>
          <w:p w14:paraId="2B56E654" w14:textId="77777777" w:rsidR="007E3CB9" w:rsidRPr="00540074" w:rsidRDefault="007E3CB9" w:rsidP="007E3CB9"/>
        </w:tc>
      </w:tr>
      <w:tr w:rsidR="007E3CB9" w:rsidRPr="006D550E" w14:paraId="40F66F17" w14:textId="77777777" w:rsidTr="007E3CB9">
        <w:trPr>
          <w:jc w:val="center"/>
        </w:trPr>
        <w:tc>
          <w:tcPr>
            <w:tcW w:w="10496" w:type="dxa"/>
            <w:gridSpan w:val="6"/>
            <w:shd w:val="clear" w:color="auto" w:fill="auto"/>
          </w:tcPr>
          <w:p w14:paraId="7EB6AC21"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736" w:name="_Toc44517575"/>
            <w:bookmarkStart w:id="737" w:name="_Toc44931947"/>
            <w:bookmarkStart w:id="738" w:name="_Toc49256463"/>
            <w:bookmarkStart w:id="739" w:name="_Toc57294020"/>
            <w:r>
              <w:rPr>
                <w:lang w:val="en-US"/>
              </w:rPr>
              <w:t>Unshielded</w:t>
            </w:r>
            <w:r w:rsidRPr="00A00285">
              <w:rPr>
                <w:lang w:val="el-GR"/>
              </w:rPr>
              <w:t xml:space="preserve"> </w:t>
            </w:r>
            <w:r w:rsidRPr="00AD49B3">
              <w:t>Patch</w:t>
            </w:r>
            <w:r w:rsidRPr="00A00285">
              <w:rPr>
                <w:lang w:val="el-GR"/>
              </w:rPr>
              <w:t xml:space="preserve"> </w:t>
            </w:r>
            <w:r w:rsidRPr="00AD49B3">
              <w:t>Panel</w:t>
            </w:r>
            <w:r w:rsidRPr="00A00285">
              <w:rPr>
                <w:lang w:val="el-GR"/>
              </w:rPr>
              <w:t xml:space="preserve"> (Μόνο για το κτήριο Γ)</w:t>
            </w:r>
            <w:bookmarkEnd w:id="736"/>
            <w:bookmarkEnd w:id="737"/>
            <w:bookmarkEnd w:id="738"/>
            <w:bookmarkEnd w:id="739"/>
          </w:p>
        </w:tc>
      </w:tr>
      <w:tr w:rsidR="007E3CB9" w:rsidRPr="00540074" w14:paraId="163FDFCB" w14:textId="77777777" w:rsidTr="007E3CB9">
        <w:trPr>
          <w:jc w:val="center"/>
        </w:trPr>
        <w:tc>
          <w:tcPr>
            <w:tcW w:w="709" w:type="dxa"/>
            <w:shd w:val="clear" w:color="auto" w:fill="auto"/>
            <w:vAlign w:val="center"/>
          </w:tcPr>
          <w:p w14:paraId="49109DFF" w14:textId="77777777" w:rsidR="007E3CB9" w:rsidRPr="00A00285" w:rsidRDefault="007E3CB9" w:rsidP="00F4289F">
            <w:pPr>
              <w:numPr>
                <w:ilvl w:val="0"/>
                <w:numId w:val="328"/>
              </w:numPr>
              <w:suppressAutoHyphens w:val="0"/>
              <w:spacing w:before="0" w:after="0"/>
              <w:contextualSpacing w:val="0"/>
              <w:jc w:val="center"/>
              <w:rPr>
                <w:lang w:val="el-GR"/>
              </w:rPr>
            </w:pPr>
          </w:p>
        </w:tc>
        <w:tc>
          <w:tcPr>
            <w:tcW w:w="6663" w:type="dxa"/>
            <w:shd w:val="clear" w:color="auto" w:fill="auto"/>
            <w:vAlign w:val="center"/>
          </w:tcPr>
          <w:p w14:paraId="1D8A14E8" w14:textId="77777777" w:rsidR="007E3CB9" w:rsidRPr="008C0B97" w:rsidRDefault="007E3CB9" w:rsidP="007E3CB9">
            <w:pPr>
              <w:keepLines/>
            </w:pPr>
            <w:r w:rsidRPr="008C0B97">
              <w:t>Κατασκευαστής:</w:t>
            </w:r>
          </w:p>
        </w:tc>
        <w:tc>
          <w:tcPr>
            <w:tcW w:w="1116" w:type="dxa"/>
            <w:shd w:val="clear" w:color="auto" w:fill="auto"/>
            <w:vAlign w:val="center"/>
          </w:tcPr>
          <w:p w14:paraId="5550D6E1" w14:textId="77777777" w:rsidR="007E3CB9" w:rsidRPr="008C0B97" w:rsidRDefault="007E3CB9" w:rsidP="007E3CB9">
            <w:pPr>
              <w:keepLines/>
              <w:jc w:val="center"/>
            </w:pPr>
            <w:r w:rsidRPr="008C0B97">
              <w:t>Να αναφερθεί</w:t>
            </w:r>
          </w:p>
        </w:tc>
        <w:tc>
          <w:tcPr>
            <w:tcW w:w="1010" w:type="dxa"/>
            <w:shd w:val="clear" w:color="auto" w:fill="auto"/>
          </w:tcPr>
          <w:p w14:paraId="19506456" w14:textId="77777777" w:rsidR="007E3CB9" w:rsidRPr="00540074" w:rsidRDefault="007E3CB9" w:rsidP="007E3CB9"/>
        </w:tc>
        <w:tc>
          <w:tcPr>
            <w:tcW w:w="998" w:type="dxa"/>
            <w:gridSpan w:val="2"/>
            <w:shd w:val="clear" w:color="auto" w:fill="auto"/>
          </w:tcPr>
          <w:p w14:paraId="3C25EE9D" w14:textId="77777777" w:rsidR="007E3CB9" w:rsidRPr="00540074" w:rsidRDefault="007E3CB9" w:rsidP="007E3CB9"/>
        </w:tc>
      </w:tr>
      <w:tr w:rsidR="007E3CB9" w:rsidRPr="00540074" w14:paraId="0FAA5681" w14:textId="77777777" w:rsidTr="007E3CB9">
        <w:trPr>
          <w:jc w:val="center"/>
        </w:trPr>
        <w:tc>
          <w:tcPr>
            <w:tcW w:w="709" w:type="dxa"/>
            <w:shd w:val="clear" w:color="auto" w:fill="auto"/>
            <w:vAlign w:val="center"/>
          </w:tcPr>
          <w:p w14:paraId="2B7931A9"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6372DBBC" w14:textId="77777777" w:rsidR="007E3CB9" w:rsidRPr="008C0B97" w:rsidRDefault="007E3CB9" w:rsidP="007E3CB9">
            <w:pPr>
              <w:keepLines/>
            </w:pPr>
            <w:r w:rsidRPr="008C0B97">
              <w:t>Αριθμός patch panel:</w:t>
            </w:r>
          </w:p>
        </w:tc>
        <w:tc>
          <w:tcPr>
            <w:tcW w:w="1116" w:type="dxa"/>
            <w:shd w:val="clear" w:color="auto" w:fill="auto"/>
            <w:vAlign w:val="center"/>
          </w:tcPr>
          <w:p w14:paraId="4864B61B" w14:textId="77777777" w:rsidR="007E3CB9" w:rsidRPr="008C0B97" w:rsidRDefault="007E3CB9" w:rsidP="007E3CB9">
            <w:pPr>
              <w:keepLines/>
              <w:jc w:val="center"/>
            </w:pPr>
            <w:r w:rsidRPr="008C0B97">
              <w:t>12</w:t>
            </w:r>
          </w:p>
        </w:tc>
        <w:tc>
          <w:tcPr>
            <w:tcW w:w="1010" w:type="dxa"/>
            <w:shd w:val="clear" w:color="auto" w:fill="auto"/>
          </w:tcPr>
          <w:p w14:paraId="5AAAF87B" w14:textId="77777777" w:rsidR="007E3CB9" w:rsidRPr="00540074" w:rsidRDefault="007E3CB9" w:rsidP="007E3CB9"/>
        </w:tc>
        <w:tc>
          <w:tcPr>
            <w:tcW w:w="998" w:type="dxa"/>
            <w:gridSpan w:val="2"/>
            <w:shd w:val="clear" w:color="auto" w:fill="auto"/>
          </w:tcPr>
          <w:p w14:paraId="6C0B7C3E" w14:textId="77777777" w:rsidR="007E3CB9" w:rsidRPr="00540074" w:rsidRDefault="007E3CB9" w:rsidP="007E3CB9"/>
        </w:tc>
      </w:tr>
      <w:tr w:rsidR="007E3CB9" w:rsidRPr="00540074" w14:paraId="5D96C9D6" w14:textId="77777777" w:rsidTr="007E3CB9">
        <w:trPr>
          <w:jc w:val="center"/>
        </w:trPr>
        <w:tc>
          <w:tcPr>
            <w:tcW w:w="709" w:type="dxa"/>
            <w:shd w:val="clear" w:color="auto" w:fill="auto"/>
            <w:vAlign w:val="center"/>
          </w:tcPr>
          <w:p w14:paraId="14C54FA2"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708CB93D" w14:textId="77777777" w:rsidR="007E3CB9" w:rsidRPr="00A00285" w:rsidRDefault="007E3CB9" w:rsidP="007E3CB9">
            <w:pPr>
              <w:keepLines/>
              <w:rPr>
                <w:lang w:val="el-GR"/>
              </w:rPr>
            </w:pPr>
            <w:r w:rsidRPr="00A00285">
              <w:rPr>
                <w:lang w:val="el-GR"/>
              </w:rPr>
              <w:t xml:space="preserve">Αριθμός θυρών ανά </w:t>
            </w:r>
            <w:r w:rsidRPr="008C0B97">
              <w:t>patch</w:t>
            </w:r>
            <w:r w:rsidRPr="00A00285">
              <w:rPr>
                <w:lang w:val="el-GR"/>
              </w:rPr>
              <w:t xml:space="preserve"> </w:t>
            </w:r>
            <w:r w:rsidRPr="008C0B97">
              <w:t>panel</w:t>
            </w:r>
            <w:r w:rsidRPr="00A00285">
              <w:rPr>
                <w:lang w:val="el-GR"/>
              </w:rPr>
              <w:t>:</w:t>
            </w:r>
          </w:p>
        </w:tc>
        <w:tc>
          <w:tcPr>
            <w:tcW w:w="1116" w:type="dxa"/>
            <w:shd w:val="clear" w:color="auto" w:fill="auto"/>
            <w:vAlign w:val="center"/>
          </w:tcPr>
          <w:p w14:paraId="61AB4C9F" w14:textId="77777777" w:rsidR="007E3CB9" w:rsidRPr="008C0B97" w:rsidRDefault="007E3CB9" w:rsidP="007E3CB9">
            <w:pPr>
              <w:keepLines/>
              <w:jc w:val="center"/>
            </w:pPr>
            <w:r w:rsidRPr="008C0B97">
              <w:t>24</w:t>
            </w:r>
          </w:p>
        </w:tc>
        <w:tc>
          <w:tcPr>
            <w:tcW w:w="1010" w:type="dxa"/>
            <w:shd w:val="clear" w:color="auto" w:fill="auto"/>
          </w:tcPr>
          <w:p w14:paraId="03A76C85" w14:textId="77777777" w:rsidR="007E3CB9" w:rsidRPr="00540074" w:rsidRDefault="007E3CB9" w:rsidP="007E3CB9"/>
        </w:tc>
        <w:tc>
          <w:tcPr>
            <w:tcW w:w="998" w:type="dxa"/>
            <w:gridSpan w:val="2"/>
            <w:shd w:val="clear" w:color="auto" w:fill="auto"/>
          </w:tcPr>
          <w:p w14:paraId="48FAEE5A" w14:textId="77777777" w:rsidR="007E3CB9" w:rsidRPr="00540074" w:rsidRDefault="007E3CB9" w:rsidP="007E3CB9"/>
        </w:tc>
      </w:tr>
      <w:tr w:rsidR="007E3CB9" w:rsidRPr="00540074" w14:paraId="67910628" w14:textId="77777777" w:rsidTr="007E3CB9">
        <w:trPr>
          <w:jc w:val="center"/>
        </w:trPr>
        <w:tc>
          <w:tcPr>
            <w:tcW w:w="709" w:type="dxa"/>
            <w:shd w:val="clear" w:color="auto" w:fill="auto"/>
            <w:vAlign w:val="center"/>
          </w:tcPr>
          <w:p w14:paraId="7CC9FA18"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6B8C6560" w14:textId="77777777" w:rsidR="007E3CB9" w:rsidRPr="00A00285" w:rsidRDefault="007E3CB9" w:rsidP="007E3CB9">
            <w:pPr>
              <w:keepLines/>
              <w:rPr>
                <w:lang w:val="el-GR"/>
              </w:rPr>
            </w:pPr>
            <w:r w:rsidRPr="00A00285">
              <w:rPr>
                <w:lang w:val="el-GR"/>
              </w:rPr>
              <w:t xml:space="preserve">Τα </w:t>
            </w:r>
            <w:r w:rsidRPr="00455928">
              <w:t>patch</w:t>
            </w:r>
            <w:r w:rsidRPr="00A00285">
              <w:rPr>
                <w:lang w:val="el-GR"/>
              </w:rPr>
              <w:t xml:space="preserve"> </w:t>
            </w:r>
            <w:r w:rsidRPr="00455928">
              <w:t>panel</w:t>
            </w:r>
            <w:r w:rsidRPr="00A00285">
              <w:rPr>
                <w:lang w:val="el-GR"/>
              </w:rPr>
              <w:t xml:space="preserve"> χαλκού θα πρέπει να είναι 482,6</w:t>
            </w:r>
            <w:r w:rsidRPr="00455928">
              <w:t>mm</w:t>
            </w:r>
            <w:r w:rsidRPr="00A00285">
              <w:rPr>
                <w:lang w:val="el-GR"/>
              </w:rPr>
              <w:t xml:space="preserve"> (19’’), σύμφωνα με το πρότυπο ΕΛΟΤ ΕΝ 60297-3-100, για την τοποθέτηση τους εντός καμπίνας, ενώ το ύψος τους θα πρέπει να είναι 1</w:t>
            </w:r>
            <w:r w:rsidRPr="00455928">
              <w:t>U</w:t>
            </w:r>
            <w:r w:rsidRPr="00A00285">
              <w:rPr>
                <w:lang w:val="el-GR"/>
              </w:rPr>
              <w:t xml:space="preserve"> (1</w:t>
            </w:r>
            <w:r w:rsidRPr="00455928">
              <w:t>U</w:t>
            </w:r>
            <w:r w:rsidRPr="00A00285">
              <w:rPr>
                <w:lang w:val="el-GR"/>
              </w:rPr>
              <w:t xml:space="preserve"> = 44,5</w:t>
            </w:r>
            <w:r w:rsidRPr="00455928">
              <w:t>mm</w:t>
            </w:r>
            <w:r w:rsidRPr="00A00285">
              <w:rPr>
                <w:lang w:val="el-GR"/>
              </w:rPr>
              <w:t>).</w:t>
            </w:r>
          </w:p>
        </w:tc>
        <w:tc>
          <w:tcPr>
            <w:tcW w:w="1116" w:type="dxa"/>
            <w:shd w:val="clear" w:color="auto" w:fill="auto"/>
            <w:vAlign w:val="center"/>
          </w:tcPr>
          <w:p w14:paraId="0419FB0E" w14:textId="77777777" w:rsidR="007E3CB9" w:rsidRPr="008C0B97" w:rsidRDefault="007E3CB9" w:rsidP="007E3CB9">
            <w:pPr>
              <w:keepLines/>
              <w:jc w:val="center"/>
            </w:pPr>
            <w:r w:rsidRPr="008C0B97">
              <w:t>NAI</w:t>
            </w:r>
          </w:p>
        </w:tc>
        <w:tc>
          <w:tcPr>
            <w:tcW w:w="1010" w:type="dxa"/>
            <w:shd w:val="clear" w:color="auto" w:fill="auto"/>
          </w:tcPr>
          <w:p w14:paraId="73C10034" w14:textId="77777777" w:rsidR="007E3CB9" w:rsidRPr="00540074" w:rsidRDefault="007E3CB9" w:rsidP="007E3CB9"/>
        </w:tc>
        <w:tc>
          <w:tcPr>
            <w:tcW w:w="998" w:type="dxa"/>
            <w:gridSpan w:val="2"/>
            <w:shd w:val="clear" w:color="auto" w:fill="auto"/>
          </w:tcPr>
          <w:p w14:paraId="4E31CCF7" w14:textId="77777777" w:rsidR="007E3CB9" w:rsidRPr="00540074" w:rsidRDefault="007E3CB9" w:rsidP="007E3CB9"/>
        </w:tc>
      </w:tr>
      <w:tr w:rsidR="007E3CB9" w:rsidRPr="00540074" w14:paraId="5A3A2173" w14:textId="77777777" w:rsidTr="007E3CB9">
        <w:trPr>
          <w:jc w:val="center"/>
        </w:trPr>
        <w:tc>
          <w:tcPr>
            <w:tcW w:w="709" w:type="dxa"/>
            <w:shd w:val="clear" w:color="auto" w:fill="auto"/>
            <w:vAlign w:val="center"/>
          </w:tcPr>
          <w:p w14:paraId="41A611FC"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1B0CC824" w14:textId="77777777" w:rsidR="007E3CB9" w:rsidRPr="008C0B97" w:rsidRDefault="007E3CB9" w:rsidP="007E3CB9">
            <w:pPr>
              <w:keepLines/>
            </w:pPr>
            <w:r>
              <w:t>Κατηγορία</w:t>
            </w:r>
          </w:p>
        </w:tc>
        <w:tc>
          <w:tcPr>
            <w:tcW w:w="1116" w:type="dxa"/>
            <w:shd w:val="clear" w:color="auto" w:fill="auto"/>
            <w:vAlign w:val="center"/>
          </w:tcPr>
          <w:p w14:paraId="5466CD84" w14:textId="77777777" w:rsidR="007E3CB9" w:rsidRPr="008C0B97" w:rsidRDefault="007E3CB9" w:rsidP="007E3CB9">
            <w:pPr>
              <w:keepLines/>
              <w:jc w:val="center"/>
            </w:pPr>
            <w:r w:rsidRPr="008C0B97">
              <w:t>CAT</w:t>
            </w:r>
            <w:r>
              <w:t xml:space="preserve">. </w:t>
            </w:r>
            <w:r w:rsidRPr="008C0B97">
              <w:t>6</w:t>
            </w:r>
          </w:p>
        </w:tc>
        <w:tc>
          <w:tcPr>
            <w:tcW w:w="1010" w:type="dxa"/>
            <w:shd w:val="clear" w:color="auto" w:fill="auto"/>
          </w:tcPr>
          <w:p w14:paraId="06E722E3" w14:textId="77777777" w:rsidR="007E3CB9" w:rsidRPr="00540074" w:rsidRDefault="007E3CB9" w:rsidP="007E3CB9"/>
        </w:tc>
        <w:tc>
          <w:tcPr>
            <w:tcW w:w="998" w:type="dxa"/>
            <w:gridSpan w:val="2"/>
            <w:shd w:val="clear" w:color="auto" w:fill="auto"/>
          </w:tcPr>
          <w:p w14:paraId="6C322173" w14:textId="77777777" w:rsidR="007E3CB9" w:rsidRPr="00540074" w:rsidRDefault="007E3CB9" w:rsidP="007E3CB9"/>
        </w:tc>
      </w:tr>
      <w:tr w:rsidR="007E3CB9" w:rsidRPr="00540074" w14:paraId="77991798" w14:textId="77777777" w:rsidTr="007E3CB9">
        <w:trPr>
          <w:jc w:val="center"/>
        </w:trPr>
        <w:tc>
          <w:tcPr>
            <w:tcW w:w="709" w:type="dxa"/>
            <w:shd w:val="clear" w:color="auto" w:fill="auto"/>
            <w:vAlign w:val="center"/>
          </w:tcPr>
          <w:p w14:paraId="03222F8B"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51869726" w14:textId="77777777" w:rsidR="007E3CB9" w:rsidRPr="00A00285" w:rsidRDefault="007E3CB9" w:rsidP="007E3CB9">
            <w:pPr>
              <w:keepLines/>
              <w:rPr>
                <w:lang w:val="el-GR"/>
              </w:rPr>
            </w:pPr>
            <w:r w:rsidRPr="00A00285">
              <w:rPr>
                <w:lang w:val="el-GR"/>
              </w:rPr>
              <w:t>Οι σταθεροί σύνδεσμοι (</w:t>
            </w:r>
            <w:r w:rsidRPr="00455928">
              <w:t>Fixed</w:t>
            </w:r>
            <w:r w:rsidRPr="00A00285">
              <w:rPr>
                <w:lang w:val="el-GR"/>
              </w:rPr>
              <w:t xml:space="preserve"> </w:t>
            </w:r>
            <w:r w:rsidRPr="00455928">
              <w:t>Connector</w:t>
            </w:r>
            <w:r w:rsidRPr="00A00285">
              <w:rPr>
                <w:lang w:val="el-GR"/>
              </w:rPr>
              <w:t xml:space="preserve">) χαλκού των </w:t>
            </w:r>
            <w:r w:rsidRPr="00455928">
              <w:t>patch</w:t>
            </w:r>
            <w:r w:rsidRPr="00A00285">
              <w:rPr>
                <w:lang w:val="el-GR"/>
              </w:rPr>
              <w:t xml:space="preserve"> </w:t>
            </w:r>
            <w:r w:rsidRPr="00455928">
              <w:t>panel</w:t>
            </w:r>
            <w:r w:rsidRPr="00A00285">
              <w:rPr>
                <w:lang w:val="el-GR"/>
              </w:rPr>
              <w:t xml:space="preserve"> θα πρέπει να είναι αθωράκιστοι, σύμφωνα με το πρότυπο ΕΛΟΤ ΕΝ 60603-7-4 και να απολήγουν σε συνδέσμους μετατόπισης μόνωσης (</w:t>
            </w:r>
            <w:r w:rsidRPr="00455928">
              <w:t>IDC</w:t>
            </w:r>
            <w:r w:rsidRPr="00A00285">
              <w:rPr>
                <w:lang w:val="el-GR"/>
              </w:rPr>
              <w:t>).</w:t>
            </w:r>
          </w:p>
        </w:tc>
        <w:tc>
          <w:tcPr>
            <w:tcW w:w="1116" w:type="dxa"/>
            <w:shd w:val="clear" w:color="auto" w:fill="auto"/>
            <w:vAlign w:val="center"/>
          </w:tcPr>
          <w:p w14:paraId="33617ABA" w14:textId="77777777" w:rsidR="007E3CB9" w:rsidRPr="008C0B97" w:rsidRDefault="007E3CB9" w:rsidP="007E3CB9">
            <w:pPr>
              <w:keepLines/>
              <w:jc w:val="center"/>
            </w:pPr>
            <w:r w:rsidRPr="008C0B97">
              <w:t>1U</w:t>
            </w:r>
          </w:p>
        </w:tc>
        <w:tc>
          <w:tcPr>
            <w:tcW w:w="1010" w:type="dxa"/>
            <w:shd w:val="clear" w:color="auto" w:fill="auto"/>
          </w:tcPr>
          <w:p w14:paraId="3DAE0DF5" w14:textId="77777777" w:rsidR="007E3CB9" w:rsidRPr="00540074" w:rsidRDefault="007E3CB9" w:rsidP="007E3CB9"/>
        </w:tc>
        <w:tc>
          <w:tcPr>
            <w:tcW w:w="998" w:type="dxa"/>
            <w:gridSpan w:val="2"/>
            <w:shd w:val="clear" w:color="auto" w:fill="auto"/>
          </w:tcPr>
          <w:p w14:paraId="595A486B" w14:textId="77777777" w:rsidR="007E3CB9" w:rsidRPr="00540074" w:rsidRDefault="007E3CB9" w:rsidP="007E3CB9"/>
        </w:tc>
      </w:tr>
      <w:tr w:rsidR="007E3CB9" w:rsidRPr="00540074" w14:paraId="0A39BD54" w14:textId="77777777" w:rsidTr="007E3CB9">
        <w:trPr>
          <w:jc w:val="center"/>
        </w:trPr>
        <w:tc>
          <w:tcPr>
            <w:tcW w:w="709" w:type="dxa"/>
            <w:shd w:val="clear" w:color="auto" w:fill="auto"/>
            <w:vAlign w:val="center"/>
          </w:tcPr>
          <w:p w14:paraId="472B238B"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5CFF791D" w14:textId="77777777" w:rsidR="007E3CB9" w:rsidRPr="00A00285" w:rsidRDefault="007E3CB9" w:rsidP="007E3CB9">
            <w:pPr>
              <w:keepLines/>
              <w:rPr>
                <w:lang w:val="el-GR"/>
              </w:rPr>
            </w:pPr>
            <w:r w:rsidRPr="00A00285">
              <w:rPr>
                <w:lang w:val="el-GR"/>
              </w:rPr>
              <w:t xml:space="preserve">Τα ηλεκτρικά χαρακτηριστικά των σταθερών συνδέσμων χαλκού θα πρέπει να συμμορφώνονται με τις προδιαγραφές των υλικών κατηγορίας 6/κλάσης Ε, σύμφωνα με τα πρότυπα ΕΛΟΤ </w:t>
            </w:r>
            <w:r>
              <w:t>EN</w:t>
            </w:r>
            <w:r w:rsidRPr="00A00285">
              <w:rPr>
                <w:lang w:val="el-GR"/>
              </w:rPr>
              <w:t xml:space="preserve"> 50173-1 και </w:t>
            </w:r>
            <w:r>
              <w:t>ISO</w:t>
            </w:r>
            <w:r w:rsidRPr="00A00285">
              <w:rPr>
                <w:lang w:val="el-GR"/>
              </w:rPr>
              <w:t>/</w:t>
            </w:r>
            <w:r>
              <w:t>IEC</w:t>
            </w:r>
            <w:r w:rsidRPr="00A00285">
              <w:rPr>
                <w:lang w:val="el-GR"/>
              </w:rPr>
              <w:t xml:space="preserve"> 11801-1.  Οι σταθεροί σύνδεσμοι χαλκού θα πρέπει να ικανοποιούν πλήρως την βέλτιστη μετάδοση του πρωτοκόλλου </w:t>
            </w:r>
            <w:r>
              <w:t>IEEE</w:t>
            </w:r>
            <w:r w:rsidRPr="00A00285">
              <w:rPr>
                <w:lang w:val="el-GR"/>
              </w:rPr>
              <w:t xml:space="preserve"> 802.3</w:t>
            </w:r>
            <w:r>
              <w:t>a</w:t>
            </w:r>
            <w:r>
              <w:rPr>
                <w:lang w:val="en-US"/>
              </w:rPr>
              <w:t>b</w:t>
            </w:r>
            <w:r w:rsidRPr="00A00285">
              <w:rPr>
                <w:lang w:val="el-GR"/>
              </w:rPr>
              <w:t xml:space="preserve"> (1000</w:t>
            </w:r>
            <w:r>
              <w:t>Base</w:t>
            </w:r>
            <w:r w:rsidRPr="00A00285">
              <w:rPr>
                <w:lang w:val="el-GR"/>
              </w:rPr>
              <w:t>-</w:t>
            </w:r>
            <w:r>
              <w:t>T</w:t>
            </w:r>
            <w:r w:rsidRPr="00A00285">
              <w:rPr>
                <w:lang w:val="el-GR"/>
              </w:rPr>
              <w:t xml:space="preserve"> </w:t>
            </w:r>
            <w:r>
              <w:t>Ethernet</w:t>
            </w:r>
            <w:r w:rsidRPr="00A00285">
              <w:rPr>
                <w:lang w:val="el-GR"/>
              </w:rPr>
              <w:t>).</w:t>
            </w:r>
          </w:p>
        </w:tc>
        <w:tc>
          <w:tcPr>
            <w:tcW w:w="1116" w:type="dxa"/>
            <w:shd w:val="clear" w:color="auto" w:fill="auto"/>
            <w:vAlign w:val="center"/>
          </w:tcPr>
          <w:p w14:paraId="4FD643C5" w14:textId="77777777" w:rsidR="007E3CB9" w:rsidRPr="008C0B97" w:rsidRDefault="007E3CB9" w:rsidP="007E3CB9">
            <w:pPr>
              <w:keepLines/>
              <w:jc w:val="center"/>
            </w:pPr>
            <w:r w:rsidRPr="008C0B97">
              <w:t>ΝΑΙ</w:t>
            </w:r>
          </w:p>
        </w:tc>
        <w:tc>
          <w:tcPr>
            <w:tcW w:w="1010" w:type="dxa"/>
            <w:shd w:val="clear" w:color="auto" w:fill="auto"/>
          </w:tcPr>
          <w:p w14:paraId="69F2CE88" w14:textId="77777777" w:rsidR="007E3CB9" w:rsidRPr="00540074" w:rsidRDefault="007E3CB9" w:rsidP="007E3CB9"/>
        </w:tc>
        <w:tc>
          <w:tcPr>
            <w:tcW w:w="998" w:type="dxa"/>
            <w:gridSpan w:val="2"/>
            <w:shd w:val="clear" w:color="auto" w:fill="auto"/>
          </w:tcPr>
          <w:p w14:paraId="22EA1BD0" w14:textId="77777777" w:rsidR="007E3CB9" w:rsidRPr="00540074" w:rsidRDefault="007E3CB9" w:rsidP="007E3CB9"/>
        </w:tc>
      </w:tr>
      <w:tr w:rsidR="007E3CB9" w:rsidRPr="00540074" w14:paraId="009846BC" w14:textId="77777777" w:rsidTr="007E3CB9">
        <w:trPr>
          <w:jc w:val="center"/>
        </w:trPr>
        <w:tc>
          <w:tcPr>
            <w:tcW w:w="709" w:type="dxa"/>
            <w:shd w:val="clear" w:color="auto" w:fill="auto"/>
            <w:vAlign w:val="center"/>
          </w:tcPr>
          <w:p w14:paraId="6420ECEC"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5E2DF66B" w14:textId="77777777" w:rsidR="007E3CB9" w:rsidRPr="00A00285" w:rsidRDefault="007E3CB9" w:rsidP="007E3CB9">
            <w:pPr>
              <w:keepLines/>
              <w:rPr>
                <w:lang w:val="el-GR"/>
              </w:rPr>
            </w:pPr>
            <w:r w:rsidRPr="00A00285">
              <w:rPr>
                <w:lang w:val="el-GR"/>
              </w:rPr>
              <w:t>Ο τερματισμός των καλωδίων χαλκού στους σταθερούς συνδέσμους χαλκού θα πρέπει να είναι τύπου συνδέσμου μετατόπισης μόνωσης (</w:t>
            </w:r>
            <w:r>
              <w:t>IDC</w:t>
            </w:r>
            <w:r w:rsidRPr="00A00285">
              <w:rPr>
                <w:lang w:val="el-GR"/>
              </w:rPr>
              <w:t>).</w:t>
            </w:r>
          </w:p>
        </w:tc>
        <w:tc>
          <w:tcPr>
            <w:tcW w:w="1116" w:type="dxa"/>
            <w:shd w:val="clear" w:color="auto" w:fill="auto"/>
            <w:vAlign w:val="center"/>
          </w:tcPr>
          <w:p w14:paraId="24535B29" w14:textId="77777777" w:rsidR="007E3CB9" w:rsidRPr="008C0B97" w:rsidRDefault="007E3CB9" w:rsidP="007E3CB9">
            <w:pPr>
              <w:keepLines/>
              <w:jc w:val="center"/>
            </w:pPr>
            <w:r w:rsidRPr="008C0B97">
              <w:t>ΝΑΙ</w:t>
            </w:r>
          </w:p>
        </w:tc>
        <w:tc>
          <w:tcPr>
            <w:tcW w:w="1010" w:type="dxa"/>
            <w:shd w:val="clear" w:color="auto" w:fill="auto"/>
          </w:tcPr>
          <w:p w14:paraId="2CDD0A23" w14:textId="77777777" w:rsidR="007E3CB9" w:rsidRPr="00540074" w:rsidRDefault="007E3CB9" w:rsidP="007E3CB9"/>
        </w:tc>
        <w:tc>
          <w:tcPr>
            <w:tcW w:w="998" w:type="dxa"/>
            <w:gridSpan w:val="2"/>
            <w:shd w:val="clear" w:color="auto" w:fill="auto"/>
          </w:tcPr>
          <w:p w14:paraId="36DABD2D" w14:textId="77777777" w:rsidR="007E3CB9" w:rsidRPr="00540074" w:rsidRDefault="007E3CB9" w:rsidP="007E3CB9"/>
        </w:tc>
      </w:tr>
      <w:tr w:rsidR="007E3CB9" w:rsidRPr="00540074" w14:paraId="20CC80CB" w14:textId="77777777" w:rsidTr="007E3CB9">
        <w:trPr>
          <w:jc w:val="center"/>
        </w:trPr>
        <w:tc>
          <w:tcPr>
            <w:tcW w:w="709" w:type="dxa"/>
            <w:shd w:val="clear" w:color="auto" w:fill="auto"/>
            <w:vAlign w:val="center"/>
          </w:tcPr>
          <w:p w14:paraId="6CDE5689"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28AAC779" w14:textId="77777777" w:rsidR="007E3CB9" w:rsidRPr="00A00285" w:rsidRDefault="007E3CB9" w:rsidP="007E3CB9">
            <w:pPr>
              <w:keepLines/>
              <w:rPr>
                <w:lang w:val="el-GR"/>
              </w:rPr>
            </w:pPr>
            <w:r w:rsidRPr="00A00285">
              <w:rPr>
                <w:lang w:val="el-GR"/>
              </w:rPr>
              <w:t xml:space="preserve">Ο χρωματοκώδικας τερματισμού που θα πρέπει να υιοθετηθεί στους σταθερούς συνδέσμους χαλκού των </w:t>
            </w:r>
            <w:r>
              <w:rPr>
                <w:lang w:val="en-US"/>
              </w:rPr>
              <w:t>patch</w:t>
            </w:r>
            <w:r w:rsidRPr="00A00285">
              <w:rPr>
                <w:lang w:val="el-GR"/>
              </w:rPr>
              <w:t xml:space="preserve"> </w:t>
            </w:r>
            <w:r>
              <w:rPr>
                <w:lang w:val="en-US"/>
              </w:rPr>
              <w:t>panel</w:t>
            </w:r>
            <w:r w:rsidRPr="00A00285">
              <w:rPr>
                <w:lang w:val="el-GR"/>
              </w:rPr>
              <w:t xml:space="preserve"> θα πρέπει να είναι σύμφωνα με το “</w:t>
            </w:r>
            <w:r>
              <w:t>Pin</w:t>
            </w:r>
            <w:r w:rsidRPr="00A00285">
              <w:rPr>
                <w:lang w:val="el-GR"/>
              </w:rPr>
              <w:t xml:space="preserve"> </w:t>
            </w:r>
            <w:r>
              <w:t>Assignment</w:t>
            </w:r>
            <w:r w:rsidRPr="00A00285">
              <w:rPr>
                <w:lang w:val="el-GR"/>
              </w:rPr>
              <w:t xml:space="preserve">” που ορίζεται στα πρότυπα ΕΛΟΤ </w:t>
            </w:r>
            <w:r>
              <w:t>EN</w:t>
            </w:r>
            <w:r w:rsidRPr="00A00285">
              <w:rPr>
                <w:lang w:val="el-GR"/>
              </w:rPr>
              <w:t xml:space="preserve"> 50173-1 και </w:t>
            </w:r>
            <w:r>
              <w:t>ISO</w:t>
            </w:r>
            <w:r w:rsidRPr="00A00285">
              <w:rPr>
                <w:lang w:val="el-GR"/>
              </w:rPr>
              <w:t>/</w:t>
            </w:r>
            <w:r>
              <w:t>IEC</w:t>
            </w:r>
            <w:r w:rsidRPr="00A00285">
              <w:rPr>
                <w:lang w:val="el-GR"/>
              </w:rPr>
              <w:t xml:space="preserve"> 11801-1, </w:t>
            </w:r>
            <w:r>
              <w:t>Table</w:t>
            </w:r>
            <w:r w:rsidRPr="00A00285">
              <w:rPr>
                <w:lang w:val="el-GR"/>
              </w:rPr>
              <w:t xml:space="preserve"> </w:t>
            </w:r>
            <w:r>
              <w:t>F</w:t>
            </w:r>
            <w:r w:rsidRPr="00A00285">
              <w:rPr>
                <w:lang w:val="el-GR"/>
              </w:rPr>
              <w:t>.2 (</w:t>
            </w:r>
            <w:r>
              <w:t>T</w:t>
            </w:r>
            <w:r w:rsidRPr="00A00285">
              <w:rPr>
                <w:lang w:val="el-GR"/>
              </w:rPr>
              <w:t>568</w:t>
            </w:r>
            <w:r>
              <w:t>A</w:t>
            </w:r>
            <w:r w:rsidRPr="00A00285">
              <w:rPr>
                <w:lang w:val="el-GR"/>
              </w:rPr>
              <w:t xml:space="preserve"> ή  </w:t>
            </w:r>
            <w:r>
              <w:t>T</w:t>
            </w:r>
            <w:r w:rsidRPr="00A00285">
              <w:rPr>
                <w:lang w:val="el-GR"/>
              </w:rPr>
              <w:t>568Β).</w:t>
            </w:r>
          </w:p>
        </w:tc>
        <w:tc>
          <w:tcPr>
            <w:tcW w:w="1116" w:type="dxa"/>
            <w:shd w:val="clear" w:color="auto" w:fill="auto"/>
            <w:vAlign w:val="center"/>
          </w:tcPr>
          <w:p w14:paraId="3AB33C28" w14:textId="77777777" w:rsidR="007E3CB9" w:rsidRPr="008C0B97" w:rsidRDefault="007E3CB9" w:rsidP="007E3CB9">
            <w:pPr>
              <w:keepLines/>
              <w:jc w:val="center"/>
            </w:pPr>
            <w:r w:rsidRPr="008C0B97">
              <w:t>ΝΑΙ</w:t>
            </w:r>
          </w:p>
        </w:tc>
        <w:tc>
          <w:tcPr>
            <w:tcW w:w="1010" w:type="dxa"/>
            <w:shd w:val="clear" w:color="auto" w:fill="auto"/>
          </w:tcPr>
          <w:p w14:paraId="0917A426" w14:textId="77777777" w:rsidR="007E3CB9" w:rsidRPr="00540074" w:rsidRDefault="007E3CB9" w:rsidP="007E3CB9"/>
        </w:tc>
        <w:tc>
          <w:tcPr>
            <w:tcW w:w="998" w:type="dxa"/>
            <w:gridSpan w:val="2"/>
            <w:shd w:val="clear" w:color="auto" w:fill="auto"/>
          </w:tcPr>
          <w:p w14:paraId="6B010292" w14:textId="77777777" w:rsidR="007E3CB9" w:rsidRPr="00540074" w:rsidRDefault="007E3CB9" w:rsidP="007E3CB9"/>
        </w:tc>
      </w:tr>
      <w:tr w:rsidR="007E3CB9" w:rsidRPr="00540074" w14:paraId="065620AB" w14:textId="77777777" w:rsidTr="007E3CB9">
        <w:trPr>
          <w:jc w:val="center"/>
        </w:trPr>
        <w:tc>
          <w:tcPr>
            <w:tcW w:w="709" w:type="dxa"/>
            <w:shd w:val="clear" w:color="auto" w:fill="auto"/>
            <w:vAlign w:val="center"/>
          </w:tcPr>
          <w:p w14:paraId="6075B8FF" w14:textId="77777777" w:rsidR="007E3CB9" w:rsidRPr="00540074" w:rsidRDefault="007E3CB9" w:rsidP="00F4289F">
            <w:pPr>
              <w:numPr>
                <w:ilvl w:val="0"/>
                <w:numId w:val="328"/>
              </w:numPr>
              <w:suppressAutoHyphens w:val="0"/>
              <w:spacing w:before="0" w:after="0"/>
              <w:contextualSpacing w:val="0"/>
              <w:jc w:val="center"/>
            </w:pPr>
          </w:p>
        </w:tc>
        <w:tc>
          <w:tcPr>
            <w:tcW w:w="6663" w:type="dxa"/>
            <w:shd w:val="clear" w:color="auto" w:fill="auto"/>
            <w:vAlign w:val="center"/>
          </w:tcPr>
          <w:p w14:paraId="1F46F2E5" w14:textId="77777777" w:rsidR="007E3CB9" w:rsidRPr="00A00285" w:rsidRDefault="007E3CB9" w:rsidP="007E3CB9">
            <w:pPr>
              <w:keepLines/>
              <w:rPr>
                <w:lang w:val="el-GR"/>
              </w:rPr>
            </w:pPr>
            <w:r w:rsidRPr="00A00285">
              <w:rPr>
                <w:lang w:val="el-GR"/>
              </w:rPr>
              <w:t>Οι σταθεροί σύνδεσμοι χαλκού θα πρέπει να συνοδεύονται από πιστοποιητικό συμμόρφωσης των χαρακτηριστικών μετάδοσης τους με τα αντίστοιχα των υπολοίπων υλικών κατηγορίας 6/κλάσης Ε από ανεξάρτητα Διεθνή εργαστήρια πιστοποίησης, για την διασφάλιση της διαλειτουργικότητας τους, ακόμα και αν αναφέρονται σε υλικά της ίδιας κατασκευάστριας εταιρείας.</w:t>
            </w:r>
          </w:p>
        </w:tc>
        <w:tc>
          <w:tcPr>
            <w:tcW w:w="1116" w:type="dxa"/>
            <w:shd w:val="clear" w:color="auto" w:fill="auto"/>
            <w:vAlign w:val="center"/>
          </w:tcPr>
          <w:p w14:paraId="7FE0F003" w14:textId="77777777" w:rsidR="007E3CB9" w:rsidRPr="008C0B97" w:rsidRDefault="007E3CB9" w:rsidP="007E3CB9">
            <w:pPr>
              <w:keepLines/>
              <w:jc w:val="center"/>
            </w:pPr>
            <w:r>
              <w:t>ΝΑΙ</w:t>
            </w:r>
          </w:p>
        </w:tc>
        <w:tc>
          <w:tcPr>
            <w:tcW w:w="1010" w:type="dxa"/>
            <w:shd w:val="clear" w:color="auto" w:fill="auto"/>
          </w:tcPr>
          <w:p w14:paraId="7364A576" w14:textId="77777777" w:rsidR="007E3CB9" w:rsidRPr="00540074" w:rsidRDefault="007E3CB9" w:rsidP="007E3CB9"/>
        </w:tc>
        <w:tc>
          <w:tcPr>
            <w:tcW w:w="998" w:type="dxa"/>
            <w:gridSpan w:val="2"/>
            <w:shd w:val="clear" w:color="auto" w:fill="auto"/>
          </w:tcPr>
          <w:p w14:paraId="772CA22A" w14:textId="77777777" w:rsidR="007E3CB9" w:rsidRPr="00540074" w:rsidRDefault="007E3CB9" w:rsidP="007E3CB9"/>
        </w:tc>
      </w:tr>
      <w:tr w:rsidR="007E3CB9" w:rsidRPr="00540074" w14:paraId="18927B65" w14:textId="77777777" w:rsidTr="007E3CB9">
        <w:trPr>
          <w:jc w:val="center"/>
        </w:trPr>
        <w:tc>
          <w:tcPr>
            <w:tcW w:w="10496" w:type="dxa"/>
            <w:gridSpan w:val="6"/>
            <w:shd w:val="clear" w:color="auto" w:fill="auto"/>
          </w:tcPr>
          <w:p w14:paraId="312FF9E4" w14:textId="77777777" w:rsidR="007E3CB9" w:rsidRPr="00540074" w:rsidRDefault="007E3CB9" w:rsidP="00F4289F">
            <w:pPr>
              <w:pStyle w:val="4"/>
              <w:keepLines/>
              <w:numPr>
                <w:ilvl w:val="3"/>
                <w:numId w:val="27"/>
              </w:numPr>
              <w:suppressAutoHyphens w:val="0"/>
              <w:spacing w:before="40" w:after="0"/>
              <w:contextualSpacing w:val="0"/>
              <w:jc w:val="left"/>
            </w:pPr>
            <w:bookmarkStart w:id="740" w:name="_Toc44931948"/>
            <w:bookmarkStart w:id="741" w:name="_Toc49256464"/>
            <w:r w:rsidRPr="005368F3">
              <w:t>Συμμόρφωση με πρότυπα</w:t>
            </w:r>
            <w:bookmarkEnd w:id="740"/>
            <w:bookmarkEnd w:id="741"/>
          </w:p>
        </w:tc>
      </w:tr>
      <w:tr w:rsidR="007E3CB9" w:rsidRPr="00540074" w14:paraId="1DB01D80" w14:textId="77777777" w:rsidTr="007E3CB9">
        <w:trPr>
          <w:jc w:val="center"/>
        </w:trPr>
        <w:tc>
          <w:tcPr>
            <w:tcW w:w="709" w:type="dxa"/>
            <w:shd w:val="clear" w:color="auto" w:fill="auto"/>
            <w:vAlign w:val="center"/>
          </w:tcPr>
          <w:p w14:paraId="469483D2" w14:textId="77777777" w:rsidR="007E3CB9" w:rsidRPr="00540074" w:rsidRDefault="007E3CB9" w:rsidP="00F4289F">
            <w:pPr>
              <w:numPr>
                <w:ilvl w:val="0"/>
                <w:numId w:val="327"/>
              </w:numPr>
              <w:suppressAutoHyphens w:val="0"/>
              <w:spacing w:before="0" w:after="0"/>
              <w:contextualSpacing w:val="0"/>
              <w:jc w:val="center"/>
            </w:pPr>
          </w:p>
        </w:tc>
        <w:tc>
          <w:tcPr>
            <w:tcW w:w="6663" w:type="dxa"/>
            <w:shd w:val="clear" w:color="auto" w:fill="auto"/>
          </w:tcPr>
          <w:p w14:paraId="4A91D69F" w14:textId="77777777" w:rsidR="007E3CB9" w:rsidRPr="008C0B97" w:rsidRDefault="007E3CB9" w:rsidP="007E3CB9">
            <w:pPr>
              <w:keepLines/>
            </w:pPr>
            <w:r w:rsidRPr="00652A1C">
              <w:t xml:space="preserve"> ΕΛΟΤ ΕΝ 60603-7-4</w:t>
            </w:r>
          </w:p>
        </w:tc>
        <w:tc>
          <w:tcPr>
            <w:tcW w:w="1116" w:type="dxa"/>
            <w:shd w:val="clear" w:color="auto" w:fill="auto"/>
            <w:vAlign w:val="center"/>
          </w:tcPr>
          <w:p w14:paraId="57E3689A" w14:textId="77777777" w:rsidR="007E3CB9" w:rsidRPr="008C0B97" w:rsidRDefault="007E3CB9" w:rsidP="007E3CB9">
            <w:pPr>
              <w:keepLines/>
              <w:jc w:val="center"/>
            </w:pPr>
            <w:r w:rsidRPr="008C0B97">
              <w:t>ΝΑΙ</w:t>
            </w:r>
          </w:p>
        </w:tc>
        <w:tc>
          <w:tcPr>
            <w:tcW w:w="1010" w:type="dxa"/>
            <w:shd w:val="clear" w:color="auto" w:fill="auto"/>
          </w:tcPr>
          <w:p w14:paraId="4A30C9CA" w14:textId="77777777" w:rsidR="007E3CB9" w:rsidRPr="00540074" w:rsidRDefault="007E3CB9" w:rsidP="007E3CB9"/>
        </w:tc>
        <w:tc>
          <w:tcPr>
            <w:tcW w:w="998" w:type="dxa"/>
            <w:gridSpan w:val="2"/>
            <w:shd w:val="clear" w:color="auto" w:fill="auto"/>
          </w:tcPr>
          <w:p w14:paraId="4CBA2F29" w14:textId="77777777" w:rsidR="007E3CB9" w:rsidRPr="00540074" w:rsidRDefault="007E3CB9" w:rsidP="007E3CB9"/>
        </w:tc>
      </w:tr>
      <w:tr w:rsidR="007E3CB9" w:rsidRPr="00540074" w14:paraId="22D35BEF" w14:textId="77777777" w:rsidTr="007E3CB9">
        <w:trPr>
          <w:jc w:val="center"/>
        </w:trPr>
        <w:tc>
          <w:tcPr>
            <w:tcW w:w="709" w:type="dxa"/>
            <w:shd w:val="clear" w:color="auto" w:fill="auto"/>
            <w:vAlign w:val="center"/>
          </w:tcPr>
          <w:p w14:paraId="086876AB" w14:textId="77777777" w:rsidR="007E3CB9" w:rsidRPr="00540074" w:rsidRDefault="007E3CB9" w:rsidP="00F4289F">
            <w:pPr>
              <w:numPr>
                <w:ilvl w:val="0"/>
                <w:numId w:val="327"/>
              </w:numPr>
              <w:suppressAutoHyphens w:val="0"/>
              <w:spacing w:before="0" w:after="0"/>
              <w:contextualSpacing w:val="0"/>
              <w:jc w:val="center"/>
            </w:pPr>
          </w:p>
        </w:tc>
        <w:tc>
          <w:tcPr>
            <w:tcW w:w="6663" w:type="dxa"/>
            <w:shd w:val="clear" w:color="auto" w:fill="auto"/>
          </w:tcPr>
          <w:p w14:paraId="2A9D3652" w14:textId="77777777" w:rsidR="007E3CB9" w:rsidRPr="008C0B97" w:rsidRDefault="007E3CB9" w:rsidP="007E3CB9">
            <w:pPr>
              <w:keepLines/>
            </w:pPr>
            <w:r w:rsidRPr="00652A1C">
              <w:t xml:space="preserve"> ΕΛΟΤ EN 50173-1</w:t>
            </w:r>
          </w:p>
        </w:tc>
        <w:tc>
          <w:tcPr>
            <w:tcW w:w="1116" w:type="dxa"/>
            <w:shd w:val="clear" w:color="auto" w:fill="auto"/>
            <w:vAlign w:val="center"/>
          </w:tcPr>
          <w:p w14:paraId="6C39A41B" w14:textId="77777777" w:rsidR="007E3CB9" w:rsidRPr="008C0B97" w:rsidRDefault="007E3CB9" w:rsidP="007E3CB9">
            <w:pPr>
              <w:keepLines/>
              <w:jc w:val="center"/>
            </w:pPr>
            <w:r w:rsidRPr="008C0B97">
              <w:t>ΝΑΙ</w:t>
            </w:r>
          </w:p>
        </w:tc>
        <w:tc>
          <w:tcPr>
            <w:tcW w:w="1010" w:type="dxa"/>
            <w:shd w:val="clear" w:color="auto" w:fill="auto"/>
          </w:tcPr>
          <w:p w14:paraId="7A59821C" w14:textId="77777777" w:rsidR="007E3CB9" w:rsidRPr="00540074" w:rsidRDefault="007E3CB9" w:rsidP="007E3CB9"/>
        </w:tc>
        <w:tc>
          <w:tcPr>
            <w:tcW w:w="998" w:type="dxa"/>
            <w:gridSpan w:val="2"/>
            <w:shd w:val="clear" w:color="auto" w:fill="auto"/>
          </w:tcPr>
          <w:p w14:paraId="56E1785D" w14:textId="77777777" w:rsidR="007E3CB9" w:rsidRPr="00540074" w:rsidRDefault="007E3CB9" w:rsidP="007E3CB9"/>
        </w:tc>
      </w:tr>
      <w:tr w:rsidR="007E3CB9" w:rsidRPr="00540074" w14:paraId="7657E3CE" w14:textId="77777777" w:rsidTr="007E3CB9">
        <w:trPr>
          <w:jc w:val="center"/>
        </w:trPr>
        <w:tc>
          <w:tcPr>
            <w:tcW w:w="10496" w:type="dxa"/>
            <w:gridSpan w:val="6"/>
            <w:shd w:val="clear" w:color="auto" w:fill="auto"/>
          </w:tcPr>
          <w:p w14:paraId="217A92A1" w14:textId="77777777" w:rsidR="007E3CB9" w:rsidRPr="00540074" w:rsidRDefault="007E3CB9" w:rsidP="00F4289F">
            <w:pPr>
              <w:pStyle w:val="4"/>
              <w:keepLines/>
              <w:numPr>
                <w:ilvl w:val="3"/>
                <w:numId w:val="27"/>
              </w:numPr>
              <w:suppressAutoHyphens w:val="0"/>
              <w:spacing w:before="40" w:after="0"/>
              <w:contextualSpacing w:val="0"/>
              <w:jc w:val="left"/>
            </w:pPr>
            <w:bookmarkStart w:id="742" w:name="_Toc44931949"/>
            <w:bookmarkStart w:id="743" w:name="_Toc49256465"/>
            <w:r w:rsidRPr="005368F3">
              <w:t>Λοιπά</w:t>
            </w:r>
            <w:bookmarkEnd w:id="742"/>
            <w:bookmarkEnd w:id="743"/>
          </w:p>
        </w:tc>
      </w:tr>
      <w:tr w:rsidR="007E3CB9" w:rsidRPr="00540074" w14:paraId="4465F16A" w14:textId="77777777" w:rsidTr="007E3CB9">
        <w:trPr>
          <w:jc w:val="center"/>
        </w:trPr>
        <w:tc>
          <w:tcPr>
            <w:tcW w:w="709" w:type="dxa"/>
            <w:shd w:val="clear" w:color="auto" w:fill="auto"/>
            <w:vAlign w:val="center"/>
          </w:tcPr>
          <w:p w14:paraId="24CB5451" w14:textId="77777777" w:rsidR="007E3CB9" w:rsidRPr="00540074" w:rsidRDefault="007E3CB9" w:rsidP="00F4289F">
            <w:pPr>
              <w:numPr>
                <w:ilvl w:val="0"/>
                <w:numId w:val="326"/>
              </w:numPr>
              <w:suppressAutoHyphens w:val="0"/>
              <w:spacing w:before="0" w:after="0"/>
              <w:contextualSpacing w:val="0"/>
              <w:jc w:val="center"/>
            </w:pPr>
          </w:p>
        </w:tc>
        <w:tc>
          <w:tcPr>
            <w:tcW w:w="6663" w:type="dxa"/>
            <w:shd w:val="clear" w:color="auto" w:fill="auto"/>
            <w:vAlign w:val="center"/>
          </w:tcPr>
          <w:p w14:paraId="276E7248" w14:textId="77777777" w:rsidR="007E3CB9" w:rsidRPr="00A00285" w:rsidRDefault="007E3CB9" w:rsidP="007E3CB9">
            <w:pPr>
              <w:keepLines/>
              <w:rPr>
                <w:lang w:val="el-GR"/>
              </w:rPr>
            </w:pPr>
            <w:r w:rsidRPr="00A00285">
              <w:rPr>
                <w:lang w:val="el-GR"/>
              </w:rPr>
              <w:t xml:space="preserve">Τερματισμός υφιστάμενων καλωδίων στα </w:t>
            </w:r>
            <w:r w:rsidRPr="008C0B97">
              <w:t>patch</w:t>
            </w:r>
            <w:r w:rsidRPr="00A00285">
              <w:rPr>
                <w:lang w:val="el-GR"/>
              </w:rPr>
              <w:t xml:space="preserve"> </w:t>
            </w:r>
            <w:r w:rsidRPr="008C0B97">
              <w:t>panels</w:t>
            </w:r>
          </w:p>
        </w:tc>
        <w:tc>
          <w:tcPr>
            <w:tcW w:w="1116" w:type="dxa"/>
            <w:shd w:val="clear" w:color="auto" w:fill="auto"/>
            <w:vAlign w:val="center"/>
          </w:tcPr>
          <w:p w14:paraId="5322F93D" w14:textId="77777777" w:rsidR="007E3CB9" w:rsidRPr="008C0B97" w:rsidRDefault="007E3CB9" w:rsidP="007E3CB9">
            <w:pPr>
              <w:keepLines/>
              <w:jc w:val="center"/>
            </w:pPr>
            <w:r w:rsidRPr="008C0B97">
              <w:t>NAI</w:t>
            </w:r>
          </w:p>
        </w:tc>
        <w:tc>
          <w:tcPr>
            <w:tcW w:w="1010" w:type="dxa"/>
            <w:shd w:val="clear" w:color="auto" w:fill="auto"/>
          </w:tcPr>
          <w:p w14:paraId="7FC08521" w14:textId="77777777" w:rsidR="007E3CB9" w:rsidRPr="00540074" w:rsidRDefault="007E3CB9" w:rsidP="007E3CB9"/>
        </w:tc>
        <w:tc>
          <w:tcPr>
            <w:tcW w:w="998" w:type="dxa"/>
            <w:gridSpan w:val="2"/>
            <w:shd w:val="clear" w:color="auto" w:fill="auto"/>
          </w:tcPr>
          <w:p w14:paraId="17C03961" w14:textId="77777777" w:rsidR="007E3CB9" w:rsidRPr="00540074" w:rsidRDefault="007E3CB9" w:rsidP="007E3CB9"/>
        </w:tc>
      </w:tr>
      <w:tr w:rsidR="007E3CB9" w:rsidRPr="00540074" w14:paraId="29EC5280" w14:textId="77777777" w:rsidTr="007E3CB9">
        <w:trPr>
          <w:jc w:val="center"/>
        </w:trPr>
        <w:tc>
          <w:tcPr>
            <w:tcW w:w="709" w:type="dxa"/>
            <w:shd w:val="clear" w:color="auto" w:fill="auto"/>
            <w:vAlign w:val="center"/>
          </w:tcPr>
          <w:p w14:paraId="15EB4BAC" w14:textId="77777777" w:rsidR="007E3CB9" w:rsidRPr="00540074" w:rsidRDefault="007E3CB9" w:rsidP="00F4289F">
            <w:pPr>
              <w:numPr>
                <w:ilvl w:val="0"/>
                <w:numId w:val="326"/>
              </w:numPr>
              <w:suppressAutoHyphens w:val="0"/>
              <w:spacing w:before="0" w:after="0"/>
              <w:contextualSpacing w:val="0"/>
              <w:jc w:val="center"/>
            </w:pPr>
          </w:p>
        </w:tc>
        <w:tc>
          <w:tcPr>
            <w:tcW w:w="6663" w:type="dxa"/>
            <w:shd w:val="clear" w:color="auto" w:fill="auto"/>
            <w:vAlign w:val="center"/>
          </w:tcPr>
          <w:p w14:paraId="7EC2C8FE" w14:textId="77777777" w:rsidR="007E3CB9" w:rsidRPr="00A00285" w:rsidRDefault="007E3CB9" w:rsidP="007E3CB9">
            <w:pPr>
              <w:keepLines/>
              <w:rPr>
                <w:lang w:val="el-GR"/>
              </w:rPr>
            </w:pPr>
            <w:r w:rsidRPr="00A00285">
              <w:rPr>
                <w:lang w:val="el-GR"/>
              </w:rPr>
              <w:t xml:space="preserve">Αριθμός υφιστάμενων καλωδίων προς τερματισμό </w:t>
            </w:r>
          </w:p>
        </w:tc>
        <w:tc>
          <w:tcPr>
            <w:tcW w:w="1116" w:type="dxa"/>
            <w:shd w:val="clear" w:color="auto" w:fill="auto"/>
            <w:vAlign w:val="center"/>
          </w:tcPr>
          <w:p w14:paraId="11A5AB5E" w14:textId="77777777" w:rsidR="007E3CB9" w:rsidRPr="008C0B97" w:rsidRDefault="007E3CB9" w:rsidP="007E3CB9">
            <w:pPr>
              <w:keepLines/>
              <w:jc w:val="center"/>
            </w:pPr>
            <w:r>
              <w:t>6</w:t>
            </w:r>
            <w:r w:rsidRPr="008C0B97">
              <w:t>0</w:t>
            </w:r>
          </w:p>
        </w:tc>
        <w:tc>
          <w:tcPr>
            <w:tcW w:w="1010" w:type="dxa"/>
            <w:shd w:val="clear" w:color="auto" w:fill="auto"/>
          </w:tcPr>
          <w:p w14:paraId="1BABE8A0" w14:textId="77777777" w:rsidR="007E3CB9" w:rsidRPr="00540074" w:rsidRDefault="007E3CB9" w:rsidP="007E3CB9"/>
        </w:tc>
        <w:tc>
          <w:tcPr>
            <w:tcW w:w="998" w:type="dxa"/>
            <w:gridSpan w:val="2"/>
            <w:shd w:val="clear" w:color="auto" w:fill="auto"/>
          </w:tcPr>
          <w:p w14:paraId="2D0813CC" w14:textId="77777777" w:rsidR="007E3CB9" w:rsidRPr="00540074" w:rsidRDefault="007E3CB9" w:rsidP="007E3CB9"/>
        </w:tc>
      </w:tr>
      <w:tr w:rsidR="007E3CB9" w:rsidRPr="006D550E" w14:paraId="46459953" w14:textId="77777777" w:rsidTr="007E3CB9">
        <w:trPr>
          <w:jc w:val="center"/>
        </w:trPr>
        <w:tc>
          <w:tcPr>
            <w:tcW w:w="10496" w:type="dxa"/>
            <w:gridSpan w:val="6"/>
            <w:shd w:val="clear" w:color="auto" w:fill="auto"/>
          </w:tcPr>
          <w:p w14:paraId="6A25C6B9"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744" w:name="_Toc44517576"/>
            <w:bookmarkStart w:id="745" w:name="_Toc44931950"/>
            <w:bookmarkStart w:id="746" w:name="_Ref45019664"/>
            <w:bookmarkStart w:id="747" w:name="_Toc49256466"/>
            <w:bookmarkStart w:id="748" w:name="_Toc57294021"/>
            <w:r>
              <w:rPr>
                <w:lang w:val="en-US"/>
              </w:rPr>
              <w:t>Unshielded</w:t>
            </w:r>
            <w:r w:rsidRPr="00A00285">
              <w:rPr>
                <w:lang w:val="el-GR"/>
              </w:rPr>
              <w:t xml:space="preserve"> Τ Τηλεφωνικά </w:t>
            </w:r>
            <w:r>
              <w:rPr>
                <w:lang w:val="en-US"/>
              </w:rPr>
              <w:t>Patch</w:t>
            </w:r>
            <w:r w:rsidRPr="00A00285">
              <w:rPr>
                <w:lang w:val="el-GR"/>
              </w:rPr>
              <w:t xml:space="preserve"> </w:t>
            </w:r>
            <w:r>
              <w:rPr>
                <w:lang w:val="en-US"/>
              </w:rPr>
              <w:t>Panels</w:t>
            </w:r>
            <w:r w:rsidRPr="00A00285">
              <w:rPr>
                <w:lang w:val="el-GR"/>
              </w:rPr>
              <w:t xml:space="preserve"> (Μόνο για το κτήριο Α)</w:t>
            </w:r>
            <w:bookmarkEnd w:id="744"/>
            <w:bookmarkEnd w:id="745"/>
            <w:bookmarkEnd w:id="746"/>
            <w:bookmarkEnd w:id="747"/>
            <w:bookmarkEnd w:id="748"/>
          </w:p>
        </w:tc>
      </w:tr>
      <w:tr w:rsidR="007E3CB9" w:rsidRPr="005368F3" w14:paraId="6641E4AA" w14:textId="77777777" w:rsidTr="007E3CB9">
        <w:trPr>
          <w:jc w:val="center"/>
        </w:trPr>
        <w:tc>
          <w:tcPr>
            <w:tcW w:w="709" w:type="dxa"/>
            <w:shd w:val="clear" w:color="auto" w:fill="auto"/>
            <w:vAlign w:val="center"/>
          </w:tcPr>
          <w:p w14:paraId="7717D120" w14:textId="77777777" w:rsidR="007E3CB9" w:rsidRPr="00A00285" w:rsidRDefault="007E3CB9" w:rsidP="00F4289F">
            <w:pPr>
              <w:numPr>
                <w:ilvl w:val="0"/>
                <w:numId w:val="325"/>
              </w:numPr>
              <w:suppressAutoHyphens w:val="0"/>
              <w:spacing w:before="0" w:after="0"/>
              <w:contextualSpacing w:val="0"/>
              <w:jc w:val="center"/>
              <w:rPr>
                <w:lang w:val="el-GR"/>
              </w:rPr>
            </w:pPr>
          </w:p>
        </w:tc>
        <w:tc>
          <w:tcPr>
            <w:tcW w:w="6663" w:type="dxa"/>
            <w:shd w:val="clear" w:color="auto" w:fill="auto"/>
            <w:vAlign w:val="center"/>
          </w:tcPr>
          <w:p w14:paraId="67BEBFDE" w14:textId="77777777" w:rsidR="007E3CB9" w:rsidRPr="008C0B97" w:rsidRDefault="007E3CB9" w:rsidP="007E3CB9">
            <w:pPr>
              <w:keepLines/>
            </w:pPr>
            <w:r w:rsidRPr="008C0B97">
              <w:t>Κατασκευαστής:</w:t>
            </w:r>
          </w:p>
        </w:tc>
        <w:tc>
          <w:tcPr>
            <w:tcW w:w="1116" w:type="dxa"/>
            <w:shd w:val="clear" w:color="auto" w:fill="auto"/>
            <w:vAlign w:val="center"/>
          </w:tcPr>
          <w:p w14:paraId="1BD3A29C" w14:textId="77777777" w:rsidR="007E3CB9" w:rsidRPr="008C0B97" w:rsidRDefault="007E3CB9" w:rsidP="007E3CB9">
            <w:pPr>
              <w:keepLines/>
              <w:jc w:val="center"/>
            </w:pPr>
            <w:r w:rsidRPr="008C0B97">
              <w:t>Να αναφερθεί</w:t>
            </w:r>
          </w:p>
        </w:tc>
        <w:tc>
          <w:tcPr>
            <w:tcW w:w="1010" w:type="dxa"/>
            <w:shd w:val="clear" w:color="auto" w:fill="auto"/>
          </w:tcPr>
          <w:p w14:paraId="2111F0EC" w14:textId="77777777" w:rsidR="007E3CB9" w:rsidRPr="005368F3" w:rsidRDefault="007E3CB9" w:rsidP="007E3CB9">
            <w:pPr>
              <w:rPr>
                <w:lang w:val="en-US"/>
              </w:rPr>
            </w:pPr>
          </w:p>
        </w:tc>
        <w:tc>
          <w:tcPr>
            <w:tcW w:w="998" w:type="dxa"/>
            <w:gridSpan w:val="2"/>
            <w:shd w:val="clear" w:color="auto" w:fill="auto"/>
          </w:tcPr>
          <w:p w14:paraId="485454B1" w14:textId="77777777" w:rsidR="007E3CB9" w:rsidRPr="005368F3" w:rsidRDefault="007E3CB9" w:rsidP="007E3CB9">
            <w:pPr>
              <w:rPr>
                <w:lang w:val="en-US"/>
              </w:rPr>
            </w:pPr>
          </w:p>
        </w:tc>
      </w:tr>
      <w:tr w:rsidR="007E3CB9" w:rsidRPr="005368F3" w14:paraId="45E4D0D8" w14:textId="77777777" w:rsidTr="007E3CB9">
        <w:trPr>
          <w:jc w:val="center"/>
        </w:trPr>
        <w:tc>
          <w:tcPr>
            <w:tcW w:w="709" w:type="dxa"/>
            <w:shd w:val="clear" w:color="auto" w:fill="auto"/>
            <w:vAlign w:val="center"/>
          </w:tcPr>
          <w:p w14:paraId="08EE29D9" w14:textId="77777777" w:rsidR="007E3CB9" w:rsidRPr="00A25962" w:rsidRDefault="007E3CB9" w:rsidP="00F4289F">
            <w:pPr>
              <w:numPr>
                <w:ilvl w:val="0"/>
                <w:numId w:val="325"/>
              </w:numPr>
              <w:suppressAutoHyphens w:val="0"/>
              <w:spacing w:before="0" w:after="0"/>
              <w:contextualSpacing w:val="0"/>
              <w:jc w:val="center"/>
            </w:pPr>
          </w:p>
        </w:tc>
        <w:tc>
          <w:tcPr>
            <w:tcW w:w="6663" w:type="dxa"/>
            <w:shd w:val="clear" w:color="auto" w:fill="auto"/>
            <w:vAlign w:val="center"/>
          </w:tcPr>
          <w:p w14:paraId="33C82660" w14:textId="77777777" w:rsidR="007E3CB9" w:rsidRPr="008C0B97" w:rsidRDefault="007E3CB9" w:rsidP="007E3CB9">
            <w:pPr>
              <w:keepLines/>
            </w:pPr>
            <w:r w:rsidRPr="008C0B97">
              <w:t>Αριθμός patch panel:</w:t>
            </w:r>
          </w:p>
        </w:tc>
        <w:tc>
          <w:tcPr>
            <w:tcW w:w="1116" w:type="dxa"/>
            <w:shd w:val="clear" w:color="auto" w:fill="auto"/>
            <w:vAlign w:val="center"/>
          </w:tcPr>
          <w:p w14:paraId="207501BA" w14:textId="77777777" w:rsidR="007E3CB9" w:rsidRPr="008C0B97" w:rsidRDefault="007E3CB9" w:rsidP="007E3CB9">
            <w:pPr>
              <w:keepLines/>
              <w:jc w:val="center"/>
            </w:pPr>
            <w:r w:rsidRPr="008C0B97">
              <w:t>6</w:t>
            </w:r>
          </w:p>
        </w:tc>
        <w:tc>
          <w:tcPr>
            <w:tcW w:w="1010" w:type="dxa"/>
            <w:shd w:val="clear" w:color="auto" w:fill="auto"/>
          </w:tcPr>
          <w:p w14:paraId="43CFEFAC" w14:textId="77777777" w:rsidR="007E3CB9" w:rsidRPr="005368F3" w:rsidRDefault="007E3CB9" w:rsidP="007E3CB9">
            <w:pPr>
              <w:rPr>
                <w:lang w:val="en-US"/>
              </w:rPr>
            </w:pPr>
          </w:p>
        </w:tc>
        <w:tc>
          <w:tcPr>
            <w:tcW w:w="998" w:type="dxa"/>
            <w:gridSpan w:val="2"/>
            <w:shd w:val="clear" w:color="auto" w:fill="auto"/>
          </w:tcPr>
          <w:p w14:paraId="1B2A6EAE" w14:textId="77777777" w:rsidR="007E3CB9" w:rsidRPr="005368F3" w:rsidRDefault="007E3CB9" w:rsidP="007E3CB9">
            <w:pPr>
              <w:rPr>
                <w:lang w:val="en-US"/>
              </w:rPr>
            </w:pPr>
          </w:p>
        </w:tc>
      </w:tr>
      <w:tr w:rsidR="007E3CB9" w:rsidRPr="005368F3" w14:paraId="7B4EFF62" w14:textId="77777777" w:rsidTr="007E3CB9">
        <w:trPr>
          <w:jc w:val="center"/>
        </w:trPr>
        <w:tc>
          <w:tcPr>
            <w:tcW w:w="709" w:type="dxa"/>
            <w:shd w:val="clear" w:color="auto" w:fill="auto"/>
            <w:vAlign w:val="center"/>
          </w:tcPr>
          <w:p w14:paraId="762CBAD1" w14:textId="77777777" w:rsidR="007E3CB9" w:rsidRPr="00A25962" w:rsidRDefault="007E3CB9" w:rsidP="00F4289F">
            <w:pPr>
              <w:numPr>
                <w:ilvl w:val="0"/>
                <w:numId w:val="325"/>
              </w:numPr>
              <w:suppressAutoHyphens w:val="0"/>
              <w:spacing w:before="0" w:after="0"/>
              <w:contextualSpacing w:val="0"/>
              <w:jc w:val="center"/>
            </w:pPr>
          </w:p>
        </w:tc>
        <w:tc>
          <w:tcPr>
            <w:tcW w:w="6663" w:type="dxa"/>
            <w:shd w:val="clear" w:color="auto" w:fill="auto"/>
            <w:vAlign w:val="center"/>
          </w:tcPr>
          <w:p w14:paraId="2D07E7A7" w14:textId="77777777" w:rsidR="007E3CB9" w:rsidRPr="00A00285" w:rsidRDefault="007E3CB9" w:rsidP="007E3CB9">
            <w:pPr>
              <w:keepLines/>
              <w:rPr>
                <w:lang w:val="el-GR"/>
              </w:rPr>
            </w:pPr>
            <w:r w:rsidRPr="00A00285">
              <w:rPr>
                <w:lang w:val="el-GR"/>
              </w:rPr>
              <w:t xml:space="preserve">Αριθμός θυρών ανά </w:t>
            </w:r>
            <w:r w:rsidRPr="008C0B97">
              <w:t>patch</w:t>
            </w:r>
            <w:r w:rsidRPr="00A00285">
              <w:rPr>
                <w:lang w:val="el-GR"/>
              </w:rPr>
              <w:t xml:space="preserve"> </w:t>
            </w:r>
            <w:r w:rsidRPr="008C0B97">
              <w:t>panel</w:t>
            </w:r>
            <w:r w:rsidRPr="00A00285">
              <w:rPr>
                <w:lang w:val="el-GR"/>
              </w:rPr>
              <w:t>:</w:t>
            </w:r>
          </w:p>
        </w:tc>
        <w:tc>
          <w:tcPr>
            <w:tcW w:w="1116" w:type="dxa"/>
            <w:shd w:val="clear" w:color="auto" w:fill="auto"/>
            <w:vAlign w:val="center"/>
          </w:tcPr>
          <w:p w14:paraId="234EB1BC" w14:textId="77777777" w:rsidR="007E3CB9" w:rsidRPr="008C0B97" w:rsidRDefault="007E3CB9" w:rsidP="007E3CB9">
            <w:pPr>
              <w:keepLines/>
              <w:jc w:val="center"/>
            </w:pPr>
            <w:r w:rsidRPr="008C0B97">
              <w:t>24</w:t>
            </w:r>
          </w:p>
        </w:tc>
        <w:tc>
          <w:tcPr>
            <w:tcW w:w="1010" w:type="dxa"/>
            <w:shd w:val="clear" w:color="auto" w:fill="auto"/>
          </w:tcPr>
          <w:p w14:paraId="1D053864" w14:textId="77777777" w:rsidR="007E3CB9" w:rsidRPr="005368F3" w:rsidRDefault="007E3CB9" w:rsidP="007E3CB9">
            <w:pPr>
              <w:rPr>
                <w:lang w:val="en-US"/>
              </w:rPr>
            </w:pPr>
          </w:p>
        </w:tc>
        <w:tc>
          <w:tcPr>
            <w:tcW w:w="998" w:type="dxa"/>
            <w:gridSpan w:val="2"/>
            <w:shd w:val="clear" w:color="auto" w:fill="auto"/>
          </w:tcPr>
          <w:p w14:paraId="6C51058E" w14:textId="77777777" w:rsidR="007E3CB9" w:rsidRPr="005368F3" w:rsidRDefault="007E3CB9" w:rsidP="007E3CB9">
            <w:pPr>
              <w:rPr>
                <w:lang w:val="en-US"/>
              </w:rPr>
            </w:pPr>
          </w:p>
        </w:tc>
      </w:tr>
      <w:tr w:rsidR="007E3CB9" w:rsidRPr="005368F3" w14:paraId="3A55CAC3" w14:textId="77777777" w:rsidTr="007E3CB9">
        <w:trPr>
          <w:jc w:val="center"/>
        </w:trPr>
        <w:tc>
          <w:tcPr>
            <w:tcW w:w="709" w:type="dxa"/>
            <w:shd w:val="clear" w:color="auto" w:fill="auto"/>
            <w:vAlign w:val="center"/>
          </w:tcPr>
          <w:p w14:paraId="20A85AE6" w14:textId="77777777" w:rsidR="007E3CB9" w:rsidRPr="00A25962" w:rsidRDefault="007E3CB9" w:rsidP="00F4289F">
            <w:pPr>
              <w:numPr>
                <w:ilvl w:val="0"/>
                <w:numId w:val="325"/>
              </w:numPr>
              <w:suppressAutoHyphens w:val="0"/>
              <w:spacing w:before="0" w:after="0"/>
              <w:contextualSpacing w:val="0"/>
              <w:jc w:val="center"/>
            </w:pPr>
          </w:p>
        </w:tc>
        <w:tc>
          <w:tcPr>
            <w:tcW w:w="6663" w:type="dxa"/>
            <w:shd w:val="clear" w:color="auto" w:fill="auto"/>
            <w:vAlign w:val="center"/>
          </w:tcPr>
          <w:p w14:paraId="75B3EC9D" w14:textId="77777777" w:rsidR="007E3CB9" w:rsidRPr="00A00285" w:rsidRDefault="007E3CB9" w:rsidP="007E3CB9">
            <w:pPr>
              <w:keepLines/>
              <w:rPr>
                <w:lang w:val="el-GR"/>
              </w:rPr>
            </w:pPr>
            <w:r w:rsidRPr="00A00285">
              <w:rPr>
                <w:lang w:val="el-GR"/>
              </w:rPr>
              <w:t xml:space="preserve">Τα </w:t>
            </w:r>
            <w:r>
              <w:rPr>
                <w:lang w:val="en-US"/>
              </w:rPr>
              <w:t>patch</w:t>
            </w:r>
            <w:r w:rsidRPr="00A00285">
              <w:rPr>
                <w:lang w:val="el-GR"/>
              </w:rPr>
              <w:t xml:space="preserve"> </w:t>
            </w:r>
            <w:r>
              <w:rPr>
                <w:lang w:val="en-US"/>
              </w:rPr>
              <w:t>panel</w:t>
            </w:r>
            <w:r w:rsidRPr="00A00285">
              <w:rPr>
                <w:lang w:val="el-GR"/>
              </w:rPr>
              <w:t xml:space="preserve"> χαλκού θα πρέπει να είναι 482,6</w:t>
            </w:r>
            <w:r>
              <w:t>mm</w:t>
            </w:r>
            <w:r w:rsidRPr="00A00285">
              <w:rPr>
                <w:lang w:val="el-GR"/>
              </w:rPr>
              <w:t xml:space="preserve"> (19’’), σύμφωνα με το πρότυπο ΕΛΟΤ ΕΝ 60297-3-100, για την τοποθέτηση τους εντός καμπίνας, ενώ το ύψος τους θα πρέπει να είναι 1</w:t>
            </w:r>
            <w:r>
              <w:t>U</w:t>
            </w:r>
            <w:r w:rsidRPr="00A00285">
              <w:rPr>
                <w:lang w:val="el-GR"/>
              </w:rPr>
              <w:t xml:space="preserve"> (1</w:t>
            </w:r>
            <w:r>
              <w:t>U</w:t>
            </w:r>
            <w:r w:rsidRPr="00A00285">
              <w:rPr>
                <w:lang w:val="el-GR"/>
              </w:rPr>
              <w:t xml:space="preserve"> = 44,5</w:t>
            </w:r>
            <w:r>
              <w:t>mm</w:t>
            </w:r>
            <w:r w:rsidRPr="00A00285">
              <w:rPr>
                <w:lang w:val="el-GR"/>
              </w:rPr>
              <w:t>).</w:t>
            </w:r>
          </w:p>
        </w:tc>
        <w:tc>
          <w:tcPr>
            <w:tcW w:w="1116" w:type="dxa"/>
            <w:shd w:val="clear" w:color="auto" w:fill="auto"/>
            <w:vAlign w:val="center"/>
          </w:tcPr>
          <w:p w14:paraId="128932AE" w14:textId="77777777" w:rsidR="007E3CB9" w:rsidRPr="008C0B97" w:rsidRDefault="007E3CB9" w:rsidP="007E3CB9">
            <w:pPr>
              <w:keepLines/>
              <w:jc w:val="center"/>
            </w:pPr>
            <w:r w:rsidRPr="008C0B97">
              <w:t>NAI</w:t>
            </w:r>
          </w:p>
        </w:tc>
        <w:tc>
          <w:tcPr>
            <w:tcW w:w="1010" w:type="dxa"/>
            <w:shd w:val="clear" w:color="auto" w:fill="auto"/>
          </w:tcPr>
          <w:p w14:paraId="346A0990" w14:textId="77777777" w:rsidR="007E3CB9" w:rsidRPr="005368F3" w:rsidRDefault="007E3CB9" w:rsidP="007E3CB9">
            <w:pPr>
              <w:rPr>
                <w:lang w:val="en-US"/>
              </w:rPr>
            </w:pPr>
          </w:p>
        </w:tc>
        <w:tc>
          <w:tcPr>
            <w:tcW w:w="998" w:type="dxa"/>
            <w:gridSpan w:val="2"/>
            <w:shd w:val="clear" w:color="auto" w:fill="auto"/>
          </w:tcPr>
          <w:p w14:paraId="62FDB6AC" w14:textId="77777777" w:rsidR="007E3CB9" w:rsidRPr="005368F3" w:rsidRDefault="007E3CB9" w:rsidP="007E3CB9">
            <w:pPr>
              <w:rPr>
                <w:lang w:val="en-US"/>
              </w:rPr>
            </w:pPr>
          </w:p>
        </w:tc>
      </w:tr>
      <w:tr w:rsidR="007E3CB9" w:rsidRPr="005368F3" w14:paraId="5D69A7FD" w14:textId="77777777" w:rsidTr="007E3CB9">
        <w:trPr>
          <w:jc w:val="center"/>
        </w:trPr>
        <w:tc>
          <w:tcPr>
            <w:tcW w:w="709" w:type="dxa"/>
            <w:shd w:val="clear" w:color="auto" w:fill="auto"/>
            <w:vAlign w:val="center"/>
          </w:tcPr>
          <w:p w14:paraId="0850725C" w14:textId="77777777" w:rsidR="007E3CB9" w:rsidRPr="00A25962" w:rsidRDefault="007E3CB9" w:rsidP="00F4289F">
            <w:pPr>
              <w:numPr>
                <w:ilvl w:val="0"/>
                <w:numId w:val="325"/>
              </w:numPr>
              <w:suppressAutoHyphens w:val="0"/>
              <w:spacing w:before="0" w:after="0"/>
              <w:contextualSpacing w:val="0"/>
              <w:jc w:val="center"/>
            </w:pPr>
          </w:p>
        </w:tc>
        <w:tc>
          <w:tcPr>
            <w:tcW w:w="6663" w:type="dxa"/>
            <w:shd w:val="clear" w:color="auto" w:fill="auto"/>
            <w:vAlign w:val="center"/>
          </w:tcPr>
          <w:p w14:paraId="113FECE5" w14:textId="77777777" w:rsidR="007E3CB9" w:rsidRPr="00455928" w:rsidRDefault="007E3CB9" w:rsidP="007E3CB9">
            <w:pPr>
              <w:keepLines/>
              <w:rPr>
                <w:lang w:val="en-US"/>
              </w:rPr>
            </w:pPr>
            <w:r w:rsidRPr="008C0B97">
              <w:t>Τεχνολογία</w:t>
            </w:r>
          </w:p>
        </w:tc>
        <w:tc>
          <w:tcPr>
            <w:tcW w:w="1116" w:type="dxa"/>
            <w:shd w:val="clear" w:color="auto" w:fill="auto"/>
            <w:vAlign w:val="center"/>
          </w:tcPr>
          <w:p w14:paraId="5C6FCCE1" w14:textId="77777777" w:rsidR="007E3CB9" w:rsidRPr="008C0B97" w:rsidRDefault="007E3CB9" w:rsidP="007E3CB9">
            <w:pPr>
              <w:keepLines/>
              <w:jc w:val="center"/>
            </w:pPr>
            <w:r w:rsidRPr="008C0B97">
              <w:t>CAT</w:t>
            </w:r>
            <w:r>
              <w:rPr>
                <w:lang w:val="en-US"/>
              </w:rPr>
              <w:t>.3</w:t>
            </w:r>
          </w:p>
        </w:tc>
        <w:tc>
          <w:tcPr>
            <w:tcW w:w="1010" w:type="dxa"/>
            <w:shd w:val="clear" w:color="auto" w:fill="auto"/>
          </w:tcPr>
          <w:p w14:paraId="4813BCB6" w14:textId="77777777" w:rsidR="007E3CB9" w:rsidRPr="005368F3" w:rsidRDefault="007E3CB9" w:rsidP="007E3CB9">
            <w:pPr>
              <w:rPr>
                <w:lang w:val="en-US"/>
              </w:rPr>
            </w:pPr>
          </w:p>
        </w:tc>
        <w:tc>
          <w:tcPr>
            <w:tcW w:w="998" w:type="dxa"/>
            <w:gridSpan w:val="2"/>
            <w:shd w:val="clear" w:color="auto" w:fill="auto"/>
          </w:tcPr>
          <w:p w14:paraId="383B7E50" w14:textId="77777777" w:rsidR="007E3CB9" w:rsidRPr="005368F3" w:rsidRDefault="007E3CB9" w:rsidP="007E3CB9">
            <w:pPr>
              <w:rPr>
                <w:lang w:val="en-US"/>
              </w:rPr>
            </w:pPr>
          </w:p>
        </w:tc>
      </w:tr>
      <w:tr w:rsidR="007E3CB9" w:rsidRPr="005368F3" w14:paraId="7AA5810F" w14:textId="77777777" w:rsidTr="007E3CB9">
        <w:trPr>
          <w:jc w:val="center"/>
        </w:trPr>
        <w:tc>
          <w:tcPr>
            <w:tcW w:w="10496" w:type="dxa"/>
            <w:gridSpan w:val="6"/>
            <w:shd w:val="clear" w:color="auto" w:fill="auto"/>
          </w:tcPr>
          <w:p w14:paraId="395E8873"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49" w:name="_Toc44931951"/>
            <w:bookmarkStart w:id="750" w:name="_Toc49256467"/>
            <w:r w:rsidRPr="005368F3">
              <w:rPr>
                <w:lang w:val="en-US"/>
              </w:rPr>
              <w:t>Λοιπά</w:t>
            </w:r>
            <w:bookmarkEnd w:id="749"/>
            <w:bookmarkEnd w:id="750"/>
          </w:p>
        </w:tc>
      </w:tr>
      <w:tr w:rsidR="007E3CB9" w:rsidRPr="005368F3" w14:paraId="416A0790" w14:textId="77777777" w:rsidTr="007E3CB9">
        <w:trPr>
          <w:jc w:val="center"/>
        </w:trPr>
        <w:tc>
          <w:tcPr>
            <w:tcW w:w="709" w:type="dxa"/>
            <w:shd w:val="clear" w:color="auto" w:fill="auto"/>
            <w:vAlign w:val="center"/>
          </w:tcPr>
          <w:p w14:paraId="3A55221F" w14:textId="77777777" w:rsidR="007E3CB9" w:rsidRPr="00A25962" w:rsidRDefault="007E3CB9" w:rsidP="00F4289F">
            <w:pPr>
              <w:numPr>
                <w:ilvl w:val="0"/>
                <w:numId w:val="324"/>
              </w:numPr>
              <w:suppressAutoHyphens w:val="0"/>
              <w:spacing w:before="0" w:after="0"/>
              <w:contextualSpacing w:val="0"/>
              <w:jc w:val="center"/>
            </w:pPr>
          </w:p>
        </w:tc>
        <w:tc>
          <w:tcPr>
            <w:tcW w:w="6663" w:type="dxa"/>
            <w:shd w:val="clear" w:color="auto" w:fill="auto"/>
            <w:vAlign w:val="center"/>
          </w:tcPr>
          <w:p w14:paraId="6F0ADAE5" w14:textId="77777777" w:rsidR="007E3CB9" w:rsidRPr="00A00285" w:rsidRDefault="007E3CB9" w:rsidP="007E3CB9">
            <w:pPr>
              <w:keepLines/>
              <w:rPr>
                <w:lang w:val="el-GR"/>
              </w:rPr>
            </w:pPr>
            <w:r w:rsidRPr="00A00285">
              <w:rPr>
                <w:lang w:val="el-GR"/>
              </w:rPr>
              <w:t xml:space="preserve">Τερματισμός υφιστάμενων καλωδίων στα </w:t>
            </w:r>
            <w:r w:rsidRPr="008C0B97">
              <w:t>patch</w:t>
            </w:r>
            <w:r w:rsidRPr="00A00285">
              <w:rPr>
                <w:lang w:val="el-GR"/>
              </w:rPr>
              <w:t xml:space="preserve"> </w:t>
            </w:r>
            <w:r w:rsidRPr="008C0B97">
              <w:t>panels</w:t>
            </w:r>
          </w:p>
        </w:tc>
        <w:tc>
          <w:tcPr>
            <w:tcW w:w="1116" w:type="dxa"/>
            <w:shd w:val="clear" w:color="auto" w:fill="auto"/>
            <w:vAlign w:val="center"/>
          </w:tcPr>
          <w:p w14:paraId="0E7C8904" w14:textId="77777777" w:rsidR="007E3CB9" w:rsidRPr="008C0B97" w:rsidRDefault="007E3CB9" w:rsidP="007E3CB9">
            <w:pPr>
              <w:keepLines/>
              <w:jc w:val="center"/>
            </w:pPr>
            <w:r w:rsidRPr="008C0B97">
              <w:t>NAI</w:t>
            </w:r>
          </w:p>
        </w:tc>
        <w:tc>
          <w:tcPr>
            <w:tcW w:w="1010" w:type="dxa"/>
            <w:shd w:val="clear" w:color="auto" w:fill="auto"/>
          </w:tcPr>
          <w:p w14:paraId="5AA121D0" w14:textId="77777777" w:rsidR="007E3CB9" w:rsidRPr="005368F3" w:rsidRDefault="007E3CB9" w:rsidP="007E3CB9">
            <w:pPr>
              <w:rPr>
                <w:lang w:val="en-US"/>
              </w:rPr>
            </w:pPr>
          </w:p>
        </w:tc>
        <w:tc>
          <w:tcPr>
            <w:tcW w:w="998" w:type="dxa"/>
            <w:gridSpan w:val="2"/>
            <w:shd w:val="clear" w:color="auto" w:fill="auto"/>
          </w:tcPr>
          <w:p w14:paraId="729B0DB7" w14:textId="77777777" w:rsidR="007E3CB9" w:rsidRPr="005368F3" w:rsidRDefault="007E3CB9" w:rsidP="007E3CB9">
            <w:pPr>
              <w:rPr>
                <w:lang w:val="en-US"/>
              </w:rPr>
            </w:pPr>
          </w:p>
        </w:tc>
      </w:tr>
      <w:tr w:rsidR="007E3CB9" w:rsidRPr="005368F3" w14:paraId="6DFFEE19" w14:textId="77777777" w:rsidTr="007E3CB9">
        <w:trPr>
          <w:jc w:val="center"/>
        </w:trPr>
        <w:tc>
          <w:tcPr>
            <w:tcW w:w="10496" w:type="dxa"/>
            <w:gridSpan w:val="6"/>
            <w:shd w:val="clear" w:color="auto" w:fill="auto"/>
          </w:tcPr>
          <w:p w14:paraId="1BB0F050" w14:textId="77777777" w:rsidR="007E3CB9" w:rsidRPr="00AD49B3" w:rsidRDefault="007E3CB9" w:rsidP="00F4289F">
            <w:pPr>
              <w:pStyle w:val="3"/>
              <w:keepLines/>
              <w:numPr>
                <w:ilvl w:val="2"/>
                <w:numId w:val="27"/>
              </w:numPr>
              <w:suppressAutoHyphens w:val="0"/>
              <w:spacing w:before="40" w:after="0"/>
              <w:contextualSpacing w:val="0"/>
              <w:jc w:val="left"/>
              <w:rPr>
                <w:lang w:val="en-US"/>
              </w:rPr>
            </w:pPr>
            <w:bookmarkStart w:id="751" w:name="_Toc44517577"/>
            <w:bookmarkStart w:id="752" w:name="_Toc44931952"/>
            <w:bookmarkStart w:id="753" w:name="_Ref45019727"/>
            <w:bookmarkStart w:id="754" w:name="_Toc49256468"/>
            <w:bookmarkStart w:id="755" w:name="_Toc57294022"/>
            <w:r w:rsidRPr="00AD49B3">
              <w:rPr>
                <w:lang w:val="en-US"/>
              </w:rPr>
              <w:t>Οπτικά Patch Cord</w:t>
            </w:r>
            <w:bookmarkEnd w:id="751"/>
            <w:bookmarkEnd w:id="752"/>
            <w:bookmarkEnd w:id="753"/>
            <w:bookmarkEnd w:id="754"/>
            <w:bookmarkEnd w:id="755"/>
          </w:p>
        </w:tc>
      </w:tr>
      <w:tr w:rsidR="007E3CB9" w:rsidRPr="005368F3" w14:paraId="7C3EC90B" w14:textId="77777777" w:rsidTr="007E3CB9">
        <w:trPr>
          <w:jc w:val="center"/>
        </w:trPr>
        <w:tc>
          <w:tcPr>
            <w:tcW w:w="709" w:type="dxa"/>
            <w:shd w:val="clear" w:color="auto" w:fill="auto"/>
            <w:vAlign w:val="center"/>
          </w:tcPr>
          <w:p w14:paraId="0E5E2866" w14:textId="77777777" w:rsidR="007E3CB9" w:rsidRPr="00A25962" w:rsidRDefault="007E3CB9" w:rsidP="00F4289F">
            <w:pPr>
              <w:numPr>
                <w:ilvl w:val="0"/>
                <w:numId w:val="323"/>
              </w:numPr>
              <w:suppressAutoHyphens w:val="0"/>
              <w:spacing w:before="0" w:after="0"/>
              <w:contextualSpacing w:val="0"/>
              <w:jc w:val="center"/>
            </w:pPr>
          </w:p>
        </w:tc>
        <w:tc>
          <w:tcPr>
            <w:tcW w:w="6663" w:type="dxa"/>
            <w:shd w:val="clear" w:color="auto" w:fill="auto"/>
            <w:vAlign w:val="center"/>
          </w:tcPr>
          <w:p w14:paraId="4D409983" w14:textId="77777777" w:rsidR="007E3CB9" w:rsidRPr="008C0B97" w:rsidRDefault="007E3CB9" w:rsidP="007E3CB9">
            <w:pPr>
              <w:keepLines/>
            </w:pPr>
            <w:r w:rsidRPr="008C0B97">
              <w:t>Κατασκευαστής</w:t>
            </w:r>
          </w:p>
        </w:tc>
        <w:tc>
          <w:tcPr>
            <w:tcW w:w="1116" w:type="dxa"/>
            <w:shd w:val="clear" w:color="auto" w:fill="auto"/>
            <w:vAlign w:val="center"/>
          </w:tcPr>
          <w:p w14:paraId="424E02DE" w14:textId="77777777" w:rsidR="007E3CB9" w:rsidRPr="008C0B97" w:rsidRDefault="007E3CB9" w:rsidP="007E3CB9">
            <w:pPr>
              <w:keepLines/>
              <w:jc w:val="center"/>
            </w:pPr>
            <w:r w:rsidRPr="008C0B97">
              <w:t>Να αναφερθεί</w:t>
            </w:r>
          </w:p>
        </w:tc>
        <w:tc>
          <w:tcPr>
            <w:tcW w:w="1010" w:type="dxa"/>
            <w:shd w:val="clear" w:color="auto" w:fill="auto"/>
          </w:tcPr>
          <w:p w14:paraId="45D0D50A" w14:textId="77777777" w:rsidR="007E3CB9" w:rsidRPr="005368F3" w:rsidRDefault="007E3CB9" w:rsidP="007E3CB9">
            <w:pPr>
              <w:rPr>
                <w:lang w:val="en-US"/>
              </w:rPr>
            </w:pPr>
          </w:p>
        </w:tc>
        <w:tc>
          <w:tcPr>
            <w:tcW w:w="998" w:type="dxa"/>
            <w:gridSpan w:val="2"/>
            <w:shd w:val="clear" w:color="auto" w:fill="auto"/>
          </w:tcPr>
          <w:p w14:paraId="7789CB07" w14:textId="77777777" w:rsidR="007E3CB9" w:rsidRPr="005368F3" w:rsidRDefault="007E3CB9" w:rsidP="007E3CB9">
            <w:pPr>
              <w:rPr>
                <w:lang w:val="en-US"/>
              </w:rPr>
            </w:pPr>
          </w:p>
        </w:tc>
      </w:tr>
      <w:tr w:rsidR="007E3CB9" w:rsidRPr="005368F3" w14:paraId="3E640665" w14:textId="77777777" w:rsidTr="007E3CB9">
        <w:trPr>
          <w:jc w:val="center"/>
        </w:trPr>
        <w:tc>
          <w:tcPr>
            <w:tcW w:w="709" w:type="dxa"/>
            <w:shd w:val="clear" w:color="auto" w:fill="auto"/>
            <w:vAlign w:val="center"/>
          </w:tcPr>
          <w:p w14:paraId="0FB3B4CB" w14:textId="77777777" w:rsidR="007E3CB9" w:rsidRPr="00A25962" w:rsidRDefault="007E3CB9" w:rsidP="00F4289F">
            <w:pPr>
              <w:numPr>
                <w:ilvl w:val="0"/>
                <w:numId w:val="323"/>
              </w:numPr>
              <w:suppressAutoHyphens w:val="0"/>
              <w:spacing w:before="0" w:after="0"/>
              <w:contextualSpacing w:val="0"/>
              <w:jc w:val="center"/>
            </w:pPr>
          </w:p>
        </w:tc>
        <w:tc>
          <w:tcPr>
            <w:tcW w:w="6663" w:type="dxa"/>
            <w:shd w:val="clear" w:color="auto" w:fill="auto"/>
            <w:vAlign w:val="center"/>
          </w:tcPr>
          <w:p w14:paraId="7C2B84B8" w14:textId="77777777" w:rsidR="007E3CB9" w:rsidRPr="008C0B97" w:rsidRDefault="007E3CB9" w:rsidP="007E3CB9">
            <w:pPr>
              <w:keepLines/>
            </w:pPr>
            <w:r w:rsidRPr="008C0B97">
              <w:t>Μήκος</w:t>
            </w:r>
            <w:r>
              <w:t xml:space="preserve"> έκαστου </w:t>
            </w:r>
            <w:r>
              <w:rPr>
                <w:lang w:val="en-US"/>
              </w:rPr>
              <w:t>patch</w:t>
            </w:r>
            <w:r w:rsidRPr="00A45CAD">
              <w:t xml:space="preserve"> </w:t>
            </w:r>
            <w:r>
              <w:rPr>
                <w:lang w:val="en-US"/>
              </w:rPr>
              <w:t>cord</w:t>
            </w:r>
            <w:r w:rsidRPr="008C0B97">
              <w:t>:</w:t>
            </w:r>
          </w:p>
        </w:tc>
        <w:tc>
          <w:tcPr>
            <w:tcW w:w="1116" w:type="dxa"/>
            <w:shd w:val="clear" w:color="auto" w:fill="auto"/>
            <w:vAlign w:val="center"/>
          </w:tcPr>
          <w:p w14:paraId="2C8F70CB" w14:textId="77777777" w:rsidR="007E3CB9" w:rsidRPr="008C0B97" w:rsidRDefault="007E3CB9" w:rsidP="007E3CB9">
            <w:pPr>
              <w:keepLines/>
              <w:jc w:val="center"/>
            </w:pPr>
            <w:r w:rsidRPr="008C0B97">
              <w:t>25 m</w:t>
            </w:r>
          </w:p>
        </w:tc>
        <w:tc>
          <w:tcPr>
            <w:tcW w:w="1010" w:type="dxa"/>
            <w:shd w:val="clear" w:color="auto" w:fill="auto"/>
          </w:tcPr>
          <w:p w14:paraId="15E6EF98" w14:textId="77777777" w:rsidR="007E3CB9" w:rsidRPr="005368F3" w:rsidRDefault="007E3CB9" w:rsidP="007E3CB9">
            <w:pPr>
              <w:rPr>
                <w:lang w:val="en-US"/>
              </w:rPr>
            </w:pPr>
          </w:p>
        </w:tc>
        <w:tc>
          <w:tcPr>
            <w:tcW w:w="998" w:type="dxa"/>
            <w:gridSpan w:val="2"/>
            <w:shd w:val="clear" w:color="auto" w:fill="auto"/>
          </w:tcPr>
          <w:p w14:paraId="57825782" w14:textId="77777777" w:rsidR="007E3CB9" w:rsidRPr="005368F3" w:rsidRDefault="007E3CB9" w:rsidP="007E3CB9">
            <w:pPr>
              <w:rPr>
                <w:lang w:val="en-US"/>
              </w:rPr>
            </w:pPr>
          </w:p>
        </w:tc>
      </w:tr>
      <w:tr w:rsidR="007E3CB9" w:rsidRPr="005368F3" w14:paraId="5E7F96DE" w14:textId="77777777" w:rsidTr="007E3CB9">
        <w:trPr>
          <w:jc w:val="center"/>
        </w:trPr>
        <w:tc>
          <w:tcPr>
            <w:tcW w:w="709" w:type="dxa"/>
            <w:shd w:val="clear" w:color="auto" w:fill="auto"/>
            <w:vAlign w:val="center"/>
          </w:tcPr>
          <w:p w14:paraId="1E562750" w14:textId="77777777" w:rsidR="007E3CB9" w:rsidRPr="00A25962" w:rsidRDefault="007E3CB9" w:rsidP="00F4289F">
            <w:pPr>
              <w:numPr>
                <w:ilvl w:val="0"/>
                <w:numId w:val="323"/>
              </w:numPr>
              <w:suppressAutoHyphens w:val="0"/>
              <w:spacing w:before="0" w:after="0"/>
              <w:contextualSpacing w:val="0"/>
              <w:jc w:val="center"/>
            </w:pPr>
          </w:p>
        </w:tc>
        <w:tc>
          <w:tcPr>
            <w:tcW w:w="6663" w:type="dxa"/>
            <w:shd w:val="clear" w:color="auto" w:fill="auto"/>
            <w:vAlign w:val="center"/>
          </w:tcPr>
          <w:p w14:paraId="6A2EDAA3" w14:textId="77777777" w:rsidR="007E3CB9" w:rsidRPr="00A00285" w:rsidRDefault="007E3CB9" w:rsidP="007E3CB9">
            <w:pPr>
              <w:keepLines/>
              <w:rPr>
                <w:lang w:val="el-GR"/>
              </w:rPr>
            </w:pPr>
            <w:r w:rsidRPr="00A00285">
              <w:rPr>
                <w:lang w:val="el-GR"/>
              </w:rPr>
              <w:t xml:space="preserve">Αριθμός </w:t>
            </w:r>
            <w:r>
              <w:t>Patch</w:t>
            </w:r>
            <w:r w:rsidRPr="00A00285">
              <w:rPr>
                <w:lang w:val="el-GR"/>
              </w:rPr>
              <w:t xml:space="preserve"> </w:t>
            </w:r>
            <w:r>
              <w:t>Cords</w:t>
            </w:r>
            <w:r w:rsidRPr="00A00285">
              <w:rPr>
                <w:lang w:val="el-GR"/>
              </w:rPr>
              <w:t xml:space="preserve"> για τις παρακάτω διασυνδέσεις οπτικών ινών: </w:t>
            </w:r>
          </w:p>
          <w:p w14:paraId="2286905C" w14:textId="77777777" w:rsidR="007E3CB9" w:rsidRPr="00A00285" w:rsidRDefault="007E3CB9" w:rsidP="00F4289F">
            <w:pPr>
              <w:pStyle w:val="aff"/>
              <w:keepLines/>
              <w:numPr>
                <w:ilvl w:val="0"/>
                <w:numId w:val="506"/>
              </w:numPr>
              <w:suppressAutoHyphens w:val="0"/>
              <w:spacing w:before="0" w:after="0"/>
              <w:jc w:val="left"/>
              <w:rPr>
                <w:lang w:val="el-GR"/>
              </w:rPr>
            </w:pPr>
            <w:r w:rsidRPr="00A00285">
              <w:rPr>
                <w:lang w:val="el-GR"/>
              </w:rPr>
              <w:t xml:space="preserve">των κεντρικών μεταγωγέων και του συστήματος </w:t>
            </w:r>
            <w:r>
              <w:t>firewall</w:t>
            </w:r>
            <w:r w:rsidRPr="00A00285">
              <w:rPr>
                <w:lang w:val="el-GR"/>
              </w:rPr>
              <w:t xml:space="preserve">. </w:t>
            </w:r>
          </w:p>
          <w:p w14:paraId="1F5CD78A" w14:textId="77777777" w:rsidR="007E3CB9" w:rsidRPr="00A00285" w:rsidRDefault="007E3CB9" w:rsidP="00F4289F">
            <w:pPr>
              <w:pStyle w:val="aff"/>
              <w:keepLines/>
              <w:numPr>
                <w:ilvl w:val="0"/>
                <w:numId w:val="506"/>
              </w:numPr>
              <w:suppressAutoHyphens w:val="0"/>
              <w:spacing w:before="0" w:after="0"/>
              <w:jc w:val="left"/>
              <w:rPr>
                <w:lang w:val="el-GR"/>
              </w:rPr>
            </w:pPr>
            <w:r w:rsidRPr="00A00285">
              <w:rPr>
                <w:lang w:val="el-GR"/>
              </w:rPr>
              <w:t xml:space="preserve">των κεντρικών μεταγωγέων και του συστήματος </w:t>
            </w:r>
            <w:r>
              <w:t>blade</w:t>
            </w:r>
            <w:r w:rsidRPr="00A00285">
              <w:rPr>
                <w:lang w:val="el-GR"/>
              </w:rPr>
              <w:t>.</w:t>
            </w:r>
          </w:p>
        </w:tc>
        <w:tc>
          <w:tcPr>
            <w:tcW w:w="1116" w:type="dxa"/>
            <w:shd w:val="clear" w:color="auto" w:fill="auto"/>
            <w:vAlign w:val="center"/>
          </w:tcPr>
          <w:p w14:paraId="47C592DD" w14:textId="77777777" w:rsidR="007E3CB9" w:rsidRPr="00455928" w:rsidRDefault="007E3CB9" w:rsidP="007E3CB9">
            <w:pPr>
              <w:keepLines/>
              <w:jc w:val="center"/>
              <w:rPr>
                <w:lang w:val="en-US"/>
              </w:rPr>
            </w:pPr>
            <w:r>
              <w:rPr>
                <w:lang w:val="en-US"/>
              </w:rPr>
              <w:t>50</w:t>
            </w:r>
          </w:p>
        </w:tc>
        <w:tc>
          <w:tcPr>
            <w:tcW w:w="1010" w:type="dxa"/>
            <w:shd w:val="clear" w:color="auto" w:fill="auto"/>
          </w:tcPr>
          <w:p w14:paraId="019FF7F0" w14:textId="77777777" w:rsidR="007E3CB9" w:rsidRPr="005368F3" w:rsidRDefault="007E3CB9" w:rsidP="007E3CB9">
            <w:pPr>
              <w:rPr>
                <w:lang w:val="en-US"/>
              </w:rPr>
            </w:pPr>
          </w:p>
        </w:tc>
        <w:tc>
          <w:tcPr>
            <w:tcW w:w="998" w:type="dxa"/>
            <w:gridSpan w:val="2"/>
            <w:shd w:val="clear" w:color="auto" w:fill="auto"/>
          </w:tcPr>
          <w:p w14:paraId="70F768E2" w14:textId="77777777" w:rsidR="007E3CB9" w:rsidRPr="005368F3" w:rsidRDefault="007E3CB9" w:rsidP="007E3CB9">
            <w:pPr>
              <w:rPr>
                <w:lang w:val="en-US"/>
              </w:rPr>
            </w:pPr>
          </w:p>
        </w:tc>
      </w:tr>
      <w:tr w:rsidR="007E3CB9" w:rsidRPr="005368F3" w14:paraId="7727888A" w14:textId="77777777" w:rsidTr="007E3CB9">
        <w:trPr>
          <w:jc w:val="center"/>
        </w:trPr>
        <w:tc>
          <w:tcPr>
            <w:tcW w:w="709" w:type="dxa"/>
            <w:shd w:val="clear" w:color="auto" w:fill="auto"/>
            <w:vAlign w:val="center"/>
          </w:tcPr>
          <w:p w14:paraId="5FCBB643" w14:textId="77777777" w:rsidR="007E3CB9" w:rsidRPr="00A25962" w:rsidRDefault="007E3CB9" w:rsidP="00F4289F">
            <w:pPr>
              <w:numPr>
                <w:ilvl w:val="0"/>
                <w:numId w:val="323"/>
              </w:numPr>
              <w:suppressAutoHyphens w:val="0"/>
              <w:spacing w:before="0" w:after="0"/>
              <w:contextualSpacing w:val="0"/>
              <w:jc w:val="center"/>
            </w:pPr>
          </w:p>
        </w:tc>
        <w:tc>
          <w:tcPr>
            <w:tcW w:w="6663" w:type="dxa"/>
            <w:shd w:val="clear" w:color="auto" w:fill="auto"/>
            <w:vAlign w:val="center"/>
          </w:tcPr>
          <w:p w14:paraId="251C0C99" w14:textId="77777777" w:rsidR="007E3CB9" w:rsidRPr="00A00285" w:rsidRDefault="007E3CB9" w:rsidP="007E3CB9">
            <w:pPr>
              <w:keepLines/>
              <w:rPr>
                <w:lang w:val="el-GR"/>
              </w:rPr>
            </w:pPr>
            <w:r w:rsidRPr="00A00285">
              <w:rPr>
                <w:lang w:val="el-GR"/>
              </w:rPr>
              <w:t xml:space="preserve">Τα οπτικά </w:t>
            </w:r>
            <w:r>
              <w:rPr>
                <w:lang w:val="en-US"/>
              </w:rPr>
              <w:t>patch</w:t>
            </w:r>
            <w:r w:rsidRPr="00A00285">
              <w:rPr>
                <w:lang w:val="el-GR"/>
              </w:rPr>
              <w:t xml:space="preserve"> </w:t>
            </w:r>
            <w:r>
              <w:rPr>
                <w:lang w:val="en-US"/>
              </w:rPr>
              <w:t>cords</w:t>
            </w:r>
            <w:r w:rsidRPr="00A00285">
              <w:rPr>
                <w:lang w:val="el-GR"/>
              </w:rPr>
              <w:t xml:space="preserve"> θα πρέπει να είναι από τον ίδιο κατασκευαστικό οίκο των υλικών του συστήματος δομημένης καλωδίωσης οπτικής ίνας. </w:t>
            </w:r>
          </w:p>
        </w:tc>
        <w:tc>
          <w:tcPr>
            <w:tcW w:w="1116" w:type="dxa"/>
            <w:shd w:val="clear" w:color="auto" w:fill="auto"/>
            <w:vAlign w:val="center"/>
          </w:tcPr>
          <w:p w14:paraId="401BFE68" w14:textId="77777777" w:rsidR="007E3CB9" w:rsidRPr="00A45CAD" w:rsidRDefault="007E3CB9" w:rsidP="007E3CB9">
            <w:pPr>
              <w:keepLines/>
              <w:jc w:val="center"/>
              <w:rPr>
                <w:lang w:val="en-US"/>
              </w:rPr>
            </w:pPr>
            <w:r>
              <w:t>ΝΑΙ</w:t>
            </w:r>
          </w:p>
        </w:tc>
        <w:tc>
          <w:tcPr>
            <w:tcW w:w="1010" w:type="dxa"/>
            <w:shd w:val="clear" w:color="auto" w:fill="auto"/>
          </w:tcPr>
          <w:p w14:paraId="0CFBB7CC" w14:textId="77777777" w:rsidR="007E3CB9" w:rsidRPr="005368F3" w:rsidRDefault="007E3CB9" w:rsidP="007E3CB9"/>
        </w:tc>
        <w:tc>
          <w:tcPr>
            <w:tcW w:w="998" w:type="dxa"/>
            <w:gridSpan w:val="2"/>
            <w:shd w:val="clear" w:color="auto" w:fill="auto"/>
          </w:tcPr>
          <w:p w14:paraId="2FC6C2AF" w14:textId="77777777" w:rsidR="007E3CB9" w:rsidRPr="005368F3" w:rsidRDefault="007E3CB9" w:rsidP="007E3CB9"/>
        </w:tc>
      </w:tr>
      <w:tr w:rsidR="007E3CB9" w:rsidRPr="005368F3" w14:paraId="280404EE" w14:textId="77777777" w:rsidTr="007E3CB9">
        <w:trPr>
          <w:jc w:val="center"/>
        </w:trPr>
        <w:tc>
          <w:tcPr>
            <w:tcW w:w="709" w:type="dxa"/>
            <w:shd w:val="clear" w:color="auto" w:fill="auto"/>
            <w:vAlign w:val="center"/>
          </w:tcPr>
          <w:p w14:paraId="42AE1596" w14:textId="77777777" w:rsidR="007E3CB9" w:rsidRPr="00A25962" w:rsidRDefault="007E3CB9" w:rsidP="00F4289F">
            <w:pPr>
              <w:numPr>
                <w:ilvl w:val="0"/>
                <w:numId w:val="323"/>
              </w:numPr>
              <w:suppressAutoHyphens w:val="0"/>
              <w:spacing w:before="0" w:after="0"/>
              <w:contextualSpacing w:val="0"/>
              <w:jc w:val="center"/>
            </w:pPr>
          </w:p>
        </w:tc>
        <w:tc>
          <w:tcPr>
            <w:tcW w:w="6663" w:type="dxa"/>
            <w:shd w:val="clear" w:color="auto" w:fill="auto"/>
            <w:vAlign w:val="center"/>
          </w:tcPr>
          <w:p w14:paraId="2B7EF449" w14:textId="77777777" w:rsidR="007E3CB9" w:rsidRDefault="007E3CB9" w:rsidP="007E3CB9">
            <w:pPr>
              <w:keepLines/>
            </w:pPr>
            <w:r w:rsidRPr="00455928">
              <w:t>Τα οπτικά patch cords θα πρέπει να υποστηρίζουν άμεσα τα 10Gb Ethernet (10GBase-SR/SW και 10GBase-LX4) και τα 40Gb Ethernet (40GBase-SR4).</w:t>
            </w:r>
          </w:p>
        </w:tc>
        <w:tc>
          <w:tcPr>
            <w:tcW w:w="1116" w:type="dxa"/>
            <w:shd w:val="clear" w:color="auto" w:fill="auto"/>
            <w:vAlign w:val="center"/>
          </w:tcPr>
          <w:p w14:paraId="406E515D" w14:textId="77777777" w:rsidR="007E3CB9" w:rsidDel="00455928" w:rsidRDefault="007E3CB9" w:rsidP="007E3CB9">
            <w:pPr>
              <w:keepLines/>
              <w:jc w:val="center"/>
            </w:pPr>
            <w:r>
              <w:t>ΝΑΙ</w:t>
            </w:r>
          </w:p>
        </w:tc>
        <w:tc>
          <w:tcPr>
            <w:tcW w:w="1010" w:type="dxa"/>
            <w:shd w:val="clear" w:color="auto" w:fill="auto"/>
          </w:tcPr>
          <w:p w14:paraId="63342324" w14:textId="77777777" w:rsidR="007E3CB9" w:rsidRPr="005368F3" w:rsidRDefault="007E3CB9" w:rsidP="007E3CB9"/>
        </w:tc>
        <w:tc>
          <w:tcPr>
            <w:tcW w:w="998" w:type="dxa"/>
            <w:gridSpan w:val="2"/>
            <w:shd w:val="clear" w:color="auto" w:fill="auto"/>
          </w:tcPr>
          <w:p w14:paraId="62350B6B" w14:textId="77777777" w:rsidR="007E3CB9" w:rsidRPr="005368F3" w:rsidRDefault="007E3CB9" w:rsidP="007E3CB9"/>
        </w:tc>
      </w:tr>
      <w:tr w:rsidR="007E3CB9" w:rsidRPr="005368F3" w14:paraId="7F3EBB9C" w14:textId="77777777" w:rsidTr="007E3CB9">
        <w:trPr>
          <w:jc w:val="center"/>
        </w:trPr>
        <w:tc>
          <w:tcPr>
            <w:tcW w:w="709" w:type="dxa"/>
            <w:shd w:val="clear" w:color="auto" w:fill="auto"/>
            <w:vAlign w:val="center"/>
          </w:tcPr>
          <w:p w14:paraId="3D3DD802" w14:textId="77777777" w:rsidR="007E3CB9" w:rsidRPr="00A25962" w:rsidRDefault="007E3CB9" w:rsidP="00F4289F">
            <w:pPr>
              <w:numPr>
                <w:ilvl w:val="0"/>
                <w:numId w:val="323"/>
              </w:numPr>
              <w:suppressAutoHyphens w:val="0"/>
              <w:spacing w:before="0" w:after="0"/>
              <w:contextualSpacing w:val="0"/>
              <w:jc w:val="center"/>
            </w:pPr>
          </w:p>
        </w:tc>
        <w:tc>
          <w:tcPr>
            <w:tcW w:w="6663" w:type="dxa"/>
            <w:shd w:val="clear" w:color="auto" w:fill="auto"/>
            <w:vAlign w:val="center"/>
          </w:tcPr>
          <w:p w14:paraId="08948B63" w14:textId="77777777" w:rsidR="007E3CB9" w:rsidRPr="00A00285" w:rsidRDefault="007E3CB9" w:rsidP="007E3CB9">
            <w:pPr>
              <w:keepLines/>
              <w:rPr>
                <w:lang w:val="el-GR"/>
              </w:rPr>
            </w:pPr>
            <w:r w:rsidRPr="00A00285">
              <w:rPr>
                <w:lang w:val="el-GR"/>
              </w:rPr>
              <w:t xml:space="preserve">Το σύνολο των οπτικών </w:t>
            </w:r>
            <w:r w:rsidRPr="00455928">
              <w:t>patch</w:t>
            </w:r>
            <w:r w:rsidRPr="00A00285">
              <w:rPr>
                <w:lang w:val="el-GR"/>
              </w:rPr>
              <w:t xml:space="preserve"> </w:t>
            </w:r>
            <w:r w:rsidRPr="00455928">
              <w:t>cord</w:t>
            </w:r>
            <w:r w:rsidRPr="00A00285">
              <w:rPr>
                <w:lang w:val="el-GR"/>
              </w:rPr>
              <w:t xml:space="preserve"> θα πρέπει να είναι πλήρως τερματισμένο σε οπτικό σύνδεσμο τύπου </w:t>
            </w:r>
            <w:r w:rsidRPr="00455928">
              <w:t>LC</w:t>
            </w:r>
            <w:r w:rsidRPr="00A00285">
              <w:rPr>
                <w:lang w:val="el-GR"/>
              </w:rPr>
              <w:t xml:space="preserve">, </w:t>
            </w:r>
            <w:r w:rsidRPr="00455928">
              <w:t>OM</w:t>
            </w:r>
            <w:r w:rsidRPr="00A00285">
              <w:rPr>
                <w:lang w:val="el-GR"/>
              </w:rPr>
              <w:t xml:space="preserve">4, σύμφωνα με τα πρότυπα ΕΛΟΤ ΕΝ 61754-20, ΕΛΟΤ </w:t>
            </w:r>
            <w:r w:rsidRPr="00455928">
              <w:t>EN</w:t>
            </w:r>
            <w:r w:rsidRPr="00A00285">
              <w:rPr>
                <w:lang w:val="el-GR"/>
              </w:rPr>
              <w:t xml:space="preserve"> 50173-1 και </w:t>
            </w:r>
            <w:r w:rsidRPr="00455928">
              <w:t>ISO</w:t>
            </w:r>
            <w:r w:rsidRPr="00A00285">
              <w:rPr>
                <w:lang w:val="el-GR"/>
              </w:rPr>
              <w:t>/</w:t>
            </w:r>
            <w:r w:rsidRPr="00455928">
              <w:t>IEC</w:t>
            </w:r>
            <w:r w:rsidRPr="00A00285">
              <w:rPr>
                <w:lang w:val="el-GR"/>
              </w:rPr>
              <w:t xml:space="preserve"> 11801.</w:t>
            </w:r>
          </w:p>
        </w:tc>
        <w:tc>
          <w:tcPr>
            <w:tcW w:w="1116" w:type="dxa"/>
            <w:shd w:val="clear" w:color="auto" w:fill="auto"/>
            <w:vAlign w:val="center"/>
          </w:tcPr>
          <w:p w14:paraId="45B41374" w14:textId="77777777" w:rsidR="007E3CB9" w:rsidDel="00455928" w:rsidRDefault="007E3CB9" w:rsidP="007E3CB9">
            <w:pPr>
              <w:keepLines/>
              <w:jc w:val="center"/>
            </w:pPr>
            <w:r>
              <w:t>ΝΑΙ</w:t>
            </w:r>
          </w:p>
        </w:tc>
        <w:tc>
          <w:tcPr>
            <w:tcW w:w="1010" w:type="dxa"/>
            <w:shd w:val="clear" w:color="auto" w:fill="auto"/>
          </w:tcPr>
          <w:p w14:paraId="285B35B7" w14:textId="77777777" w:rsidR="007E3CB9" w:rsidRPr="005368F3" w:rsidRDefault="007E3CB9" w:rsidP="007E3CB9"/>
        </w:tc>
        <w:tc>
          <w:tcPr>
            <w:tcW w:w="998" w:type="dxa"/>
            <w:gridSpan w:val="2"/>
            <w:shd w:val="clear" w:color="auto" w:fill="auto"/>
          </w:tcPr>
          <w:p w14:paraId="4E286886" w14:textId="77777777" w:rsidR="007E3CB9" w:rsidRPr="005368F3" w:rsidRDefault="007E3CB9" w:rsidP="007E3CB9"/>
        </w:tc>
      </w:tr>
      <w:tr w:rsidR="007E3CB9" w:rsidRPr="005368F3" w14:paraId="1B1CA47A" w14:textId="77777777" w:rsidTr="007E3CB9">
        <w:trPr>
          <w:jc w:val="center"/>
        </w:trPr>
        <w:tc>
          <w:tcPr>
            <w:tcW w:w="709" w:type="dxa"/>
            <w:shd w:val="clear" w:color="auto" w:fill="auto"/>
            <w:vAlign w:val="center"/>
          </w:tcPr>
          <w:p w14:paraId="24B05532" w14:textId="77777777" w:rsidR="007E3CB9" w:rsidRPr="005368F3" w:rsidRDefault="007E3CB9" w:rsidP="00F4289F">
            <w:pPr>
              <w:numPr>
                <w:ilvl w:val="0"/>
                <w:numId w:val="323"/>
              </w:numPr>
              <w:suppressAutoHyphens w:val="0"/>
              <w:spacing w:before="0" w:after="0"/>
              <w:contextualSpacing w:val="0"/>
              <w:jc w:val="center"/>
            </w:pPr>
          </w:p>
        </w:tc>
        <w:tc>
          <w:tcPr>
            <w:tcW w:w="6663" w:type="dxa"/>
            <w:shd w:val="clear" w:color="auto" w:fill="auto"/>
            <w:vAlign w:val="center"/>
          </w:tcPr>
          <w:p w14:paraId="1BC12D04" w14:textId="77777777" w:rsidR="007E3CB9" w:rsidRPr="00A00285" w:rsidRDefault="007E3CB9" w:rsidP="007E3CB9">
            <w:pPr>
              <w:keepLines/>
              <w:rPr>
                <w:lang w:val="el-GR"/>
              </w:rPr>
            </w:pPr>
            <w:r w:rsidRPr="00A00285">
              <w:rPr>
                <w:lang w:val="el-GR"/>
              </w:rPr>
              <w:t xml:space="preserve">Τα εν λόγω </w:t>
            </w:r>
            <w:r w:rsidRPr="008C0B97">
              <w:t>patch</w:t>
            </w:r>
            <w:r w:rsidRPr="00A00285">
              <w:rPr>
                <w:lang w:val="el-GR"/>
              </w:rPr>
              <w:t xml:space="preserve"> </w:t>
            </w:r>
            <w:r w:rsidRPr="008C0B97">
              <w:t>cords</w:t>
            </w:r>
            <w:r w:rsidRPr="00A00285">
              <w:rPr>
                <w:lang w:val="el-GR"/>
              </w:rPr>
              <w:t xml:space="preserve"> θα προσφερθούν </w:t>
            </w:r>
            <w:r w:rsidRPr="00A00285">
              <w:rPr>
                <w:b/>
                <w:u w:val="single"/>
                <w:lang w:val="el-GR"/>
              </w:rPr>
              <w:t>επιπλέον και ανεξάρτητα</w:t>
            </w:r>
            <w:r w:rsidRPr="00A00285">
              <w:rPr>
                <w:lang w:val="el-GR"/>
              </w:rPr>
              <w:t xml:space="preserve"> αυτών που θα απαιτηθούν για την σύνδεση του προσφερόμενου εξοπλισμού μεταξύ τους και θα χρησιμοποιηθούν κυρίως για την σύνδεση υφιστάμενου ή μελλοντικού εξοπλισμού του φορέα.</w:t>
            </w:r>
          </w:p>
        </w:tc>
        <w:tc>
          <w:tcPr>
            <w:tcW w:w="1116" w:type="dxa"/>
            <w:shd w:val="clear" w:color="auto" w:fill="auto"/>
            <w:vAlign w:val="center"/>
          </w:tcPr>
          <w:p w14:paraId="5CE8C1BA" w14:textId="77777777" w:rsidR="007E3CB9" w:rsidRPr="008C0B97" w:rsidRDefault="007E3CB9" w:rsidP="007E3CB9">
            <w:pPr>
              <w:keepLines/>
              <w:jc w:val="center"/>
            </w:pPr>
            <w:r>
              <w:t>ΝΑΙ</w:t>
            </w:r>
          </w:p>
        </w:tc>
        <w:tc>
          <w:tcPr>
            <w:tcW w:w="1010" w:type="dxa"/>
            <w:shd w:val="clear" w:color="auto" w:fill="auto"/>
          </w:tcPr>
          <w:p w14:paraId="685CDD27" w14:textId="77777777" w:rsidR="007E3CB9" w:rsidRPr="005368F3" w:rsidRDefault="007E3CB9" w:rsidP="007E3CB9">
            <w:pPr>
              <w:rPr>
                <w:lang w:val="en-US"/>
              </w:rPr>
            </w:pPr>
          </w:p>
        </w:tc>
        <w:tc>
          <w:tcPr>
            <w:tcW w:w="998" w:type="dxa"/>
            <w:gridSpan w:val="2"/>
            <w:shd w:val="clear" w:color="auto" w:fill="auto"/>
          </w:tcPr>
          <w:p w14:paraId="4D9D002D" w14:textId="77777777" w:rsidR="007E3CB9" w:rsidRPr="005368F3" w:rsidRDefault="007E3CB9" w:rsidP="007E3CB9">
            <w:pPr>
              <w:rPr>
                <w:lang w:val="en-US"/>
              </w:rPr>
            </w:pPr>
          </w:p>
        </w:tc>
      </w:tr>
      <w:tr w:rsidR="007E3CB9" w:rsidRPr="006D550E" w14:paraId="5C8F50A1" w14:textId="77777777" w:rsidTr="007E3CB9">
        <w:trPr>
          <w:jc w:val="center"/>
        </w:trPr>
        <w:tc>
          <w:tcPr>
            <w:tcW w:w="10496" w:type="dxa"/>
            <w:gridSpan w:val="6"/>
            <w:shd w:val="clear" w:color="auto" w:fill="auto"/>
          </w:tcPr>
          <w:p w14:paraId="34DEA5E7"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756" w:name="_Toc44517578"/>
            <w:bookmarkStart w:id="757" w:name="_Toc44931953"/>
            <w:bookmarkStart w:id="758" w:name="_Ref45019759"/>
            <w:bookmarkStart w:id="759" w:name="_Toc49256469"/>
            <w:bookmarkStart w:id="760" w:name="_Toc57294023"/>
            <w:r w:rsidRPr="00A00285">
              <w:rPr>
                <w:lang w:val="el-GR"/>
              </w:rPr>
              <w:lastRenderedPageBreak/>
              <w:t>Σωλήνας προστασίας καλωδίωσης εξωτερικού χώρου</w:t>
            </w:r>
            <w:bookmarkEnd w:id="756"/>
            <w:bookmarkEnd w:id="757"/>
            <w:bookmarkEnd w:id="758"/>
            <w:bookmarkEnd w:id="759"/>
            <w:bookmarkEnd w:id="760"/>
          </w:p>
        </w:tc>
      </w:tr>
      <w:tr w:rsidR="007E3CB9" w:rsidRPr="005368F3" w14:paraId="0EDEFF7B" w14:textId="77777777" w:rsidTr="007E3CB9">
        <w:trPr>
          <w:jc w:val="center"/>
        </w:trPr>
        <w:tc>
          <w:tcPr>
            <w:tcW w:w="709" w:type="dxa"/>
            <w:shd w:val="clear" w:color="auto" w:fill="auto"/>
            <w:vAlign w:val="center"/>
          </w:tcPr>
          <w:p w14:paraId="011515CC" w14:textId="77777777" w:rsidR="007E3CB9" w:rsidRPr="00A00285" w:rsidRDefault="007E3CB9" w:rsidP="00F4289F">
            <w:pPr>
              <w:numPr>
                <w:ilvl w:val="0"/>
                <w:numId w:val="322"/>
              </w:numPr>
              <w:suppressAutoHyphens w:val="0"/>
              <w:spacing w:before="0" w:after="0"/>
              <w:contextualSpacing w:val="0"/>
              <w:jc w:val="center"/>
              <w:rPr>
                <w:lang w:val="el-GR"/>
              </w:rPr>
            </w:pPr>
          </w:p>
        </w:tc>
        <w:tc>
          <w:tcPr>
            <w:tcW w:w="6663" w:type="dxa"/>
            <w:shd w:val="clear" w:color="auto" w:fill="auto"/>
            <w:vAlign w:val="center"/>
          </w:tcPr>
          <w:p w14:paraId="20F1D667" w14:textId="77777777" w:rsidR="007E3CB9" w:rsidRPr="00B95B0E" w:rsidRDefault="007E3CB9" w:rsidP="007E3CB9">
            <w:pPr>
              <w:keepLines/>
            </w:pPr>
            <w:r w:rsidRPr="00B95B0E">
              <w:t>Κατασκευαστής</w:t>
            </w:r>
          </w:p>
        </w:tc>
        <w:tc>
          <w:tcPr>
            <w:tcW w:w="1116" w:type="dxa"/>
            <w:shd w:val="clear" w:color="auto" w:fill="auto"/>
            <w:vAlign w:val="center"/>
          </w:tcPr>
          <w:p w14:paraId="78BAF619" w14:textId="77777777" w:rsidR="007E3CB9" w:rsidRPr="00B95B0E" w:rsidRDefault="007E3CB9" w:rsidP="007E3CB9">
            <w:pPr>
              <w:keepLines/>
              <w:jc w:val="center"/>
            </w:pPr>
            <w:r w:rsidRPr="00B95B0E">
              <w:t>Να αναφερθεί</w:t>
            </w:r>
          </w:p>
        </w:tc>
        <w:tc>
          <w:tcPr>
            <w:tcW w:w="1010" w:type="dxa"/>
            <w:shd w:val="clear" w:color="auto" w:fill="auto"/>
          </w:tcPr>
          <w:p w14:paraId="378009C4" w14:textId="77777777" w:rsidR="007E3CB9" w:rsidRPr="005368F3" w:rsidRDefault="007E3CB9" w:rsidP="007E3CB9">
            <w:pPr>
              <w:rPr>
                <w:lang w:val="en-US"/>
              </w:rPr>
            </w:pPr>
          </w:p>
        </w:tc>
        <w:tc>
          <w:tcPr>
            <w:tcW w:w="998" w:type="dxa"/>
            <w:gridSpan w:val="2"/>
            <w:shd w:val="clear" w:color="auto" w:fill="auto"/>
          </w:tcPr>
          <w:p w14:paraId="46037CFE" w14:textId="77777777" w:rsidR="007E3CB9" w:rsidRPr="005368F3" w:rsidRDefault="007E3CB9" w:rsidP="007E3CB9">
            <w:pPr>
              <w:rPr>
                <w:lang w:val="en-US"/>
              </w:rPr>
            </w:pPr>
          </w:p>
        </w:tc>
      </w:tr>
      <w:tr w:rsidR="007E3CB9" w:rsidRPr="005368F3" w14:paraId="59C37462" w14:textId="77777777" w:rsidTr="007E3CB9">
        <w:trPr>
          <w:jc w:val="center"/>
        </w:trPr>
        <w:tc>
          <w:tcPr>
            <w:tcW w:w="709" w:type="dxa"/>
            <w:shd w:val="clear" w:color="auto" w:fill="auto"/>
            <w:vAlign w:val="center"/>
          </w:tcPr>
          <w:p w14:paraId="1BFBD80B" w14:textId="77777777" w:rsidR="007E3CB9" w:rsidRPr="00AE66E2" w:rsidRDefault="007E3CB9" w:rsidP="00F4289F">
            <w:pPr>
              <w:numPr>
                <w:ilvl w:val="0"/>
                <w:numId w:val="322"/>
              </w:numPr>
              <w:suppressAutoHyphens w:val="0"/>
              <w:spacing w:before="0" w:after="0"/>
              <w:contextualSpacing w:val="0"/>
              <w:jc w:val="center"/>
            </w:pPr>
          </w:p>
        </w:tc>
        <w:tc>
          <w:tcPr>
            <w:tcW w:w="6663" w:type="dxa"/>
            <w:shd w:val="clear" w:color="auto" w:fill="auto"/>
            <w:vAlign w:val="center"/>
          </w:tcPr>
          <w:p w14:paraId="279BE6FA" w14:textId="77777777" w:rsidR="007E3CB9" w:rsidRPr="00B95B0E" w:rsidRDefault="007E3CB9" w:rsidP="007E3CB9">
            <w:pPr>
              <w:keepLines/>
            </w:pPr>
            <w:r w:rsidRPr="00B95B0E">
              <w:t>Μήκος σωλήνα:</w:t>
            </w:r>
          </w:p>
        </w:tc>
        <w:tc>
          <w:tcPr>
            <w:tcW w:w="1116" w:type="dxa"/>
            <w:shd w:val="clear" w:color="auto" w:fill="auto"/>
            <w:vAlign w:val="center"/>
          </w:tcPr>
          <w:p w14:paraId="22F8DB84" w14:textId="77777777" w:rsidR="007E3CB9" w:rsidRPr="00B95B0E" w:rsidRDefault="007E3CB9" w:rsidP="007E3CB9">
            <w:pPr>
              <w:keepLines/>
              <w:jc w:val="center"/>
            </w:pPr>
            <w:r w:rsidRPr="00B95B0E">
              <w:t>1000 μέτρα</w:t>
            </w:r>
          </w:p>
        </w:tc>
        <w:tc>
          <w:tcPr>
            <w:tcW w:w="1010" w:type="dxa"/>
            <w:shd w:val="clear" w:color="auto" w:fill="auto"/>
          </w:tcPr>
          <w:p w14:paraId="400A1080" w14:textId="77777777" w:rsidR="007E3CB9" w:rsidRPr="005368F3" w:rsidRDefault="007E3CB9" w:rsidP="007E3CB9">
            <w:pPr>
              <w:rPr>
                <w:lang w:val="en-US"/>
              </w:rPr>
            </w:pPr>
          </w:p>
        </w:tc>
        <w:tc>
          <w:tcPr>
            <w:tcW w:w="998" w:type="dxa"/>
            <w:gridSpan w:val="2"/>
            <w:shd w:val="clear" w:color="auto" w:fill="auto"/>
          </w:tcPr>
          <w:p w14:paraId="5D27C528" w14:textId="77777777" w:rsidR="007E3CB9" w:rsidRPr="005368F3" w:rsidRDefault="007E3CB9" w:rsidP="007E3CB9">
            <w:pPr>
              <w:rPr>
                <w:lang w:val="en-US"/>
              </w:rPr>
            </w:pPr>
          </w:p>
        </w:tc>
      </w:tr>
      <w:tr w:rsidR="007E3CB9" w:rsidRPr="005368F3" w14:paraId="54D098F8" w14:textId="77777777" w:rsidTr="007E3CB9">
        <w:trPr>
          <w:jc w:val="center"/>
        </w:trPr>
        <w:tc>
          <w:tcPr>
            <w:tcW w:w="709" w:type="dxa"/>
            <w:shd w:val="clear" w:color="auto" w:fill="auto"/>
            <w:vAlign w:val="center"/>
          </w:tcPr>
          <w:p w14:paraId="3A54C02C" w14:textId="77777777" w:rsidR="007E3CB9" w:rsidRPr="00AE66E2" w:rsidRDefault="007E3CB9" w:rsidP="00F4289F">
            <w:pPr>
              <w:numPr>
                <w:ilvl w:val="0"/>
                <w:numId w:val="322"/>
              </w:numPr>
              <w:suppressAutoHyphens w:val="0"/>
              <w:spacing w:before="0" w:after="0"/>
              <w:contextualSpacing w:val="0"/>
              <w:jc w:val="center"/>
            </w:pPr>
          </w:p>
        </w:tc>
        <w:tc>
          <w:tcPr>
            <w:tcW w:w="6663" w:type="dxa"/>
            <w:shd w:val="clear" w:color="auto" w:fill="auto"/>
            <w:vAlign w:val="center"/>
          </w:tcPr>
          <w:p w14:paraId="605D3964" w14:textId="77777777" w:rsidR="007E3CB9" w:rsidRPr="00A00285" w:rsidRDefault="007E3CB9" w:rsidP="007E3CB9">
            <w:pPr>
              <w:keepLines/>
              <w:rPr>
                <w:lang w:val="el-GR"/>
              </w:rPr>
            </w:pPr>
            <w:r w:rsidRPr="00A00285">
              <w:rPr>
                <w:lang w:val="el-GR"/>
              </w:rPr>
              <w:t>Αφορά σε καλωδίωση οπτικών ινών, χαλκού και ρεύματος</w:t>
            </w:r>
          </w:p>
        </w:tc>
        <w:tc>
          <w:tcPr>
            <w:tcW w:w="1116" w:type="dxa"/>
            <w:shd w:val="clear" w:color="auto" w:fill="auto"/>
            <w:vAlign w:val="center"/>
          </w:tcPr>
          <w:p w14:paraId="736F9042" w14:textId="77777777" w:rsidR="007E3CB9" w:rsidRPr="00B95B0E" w:rsidRDefault="007E3CB9" w:rsidP="007E3CB9">
            <w:pPr>
              <w:keepLines/>
              <w:jc w:val="center"/>
            </w:pPr>
            <w:r w:rsidRPr="00B95B0E">
              <w:t>ΝΑΙ</w:t>
            </w:r>
          </w:p>
        </w:tc>
        <w:tc>
          <w:tcPr>
            <w:tcW w:w="1010" w:type="dxa"/>
            <w:shd w:val="clear" w:color="auto" w:fill="auto"/>
          </w:tcPr>
          <w:p w14:paraId="19FE3980" w14:textId="77777777" w:rsidR="007E3CB9" w:rsidRPr="005368F3" w:rsidRDefault="007E3CB9" w:rsidP="007E3CB9">
            <w:pPr>
              <w:rPr>
                <w:lang w:val="en-US"/>
              </w:rPr>
            </w:pPr>
          </w:p>
        </w:tc>
        <w:tc>
          <w:tcPr>
            <w:tcW w:w="998" w:type="dxa"/>
            <w:gridSpan w:val="2"/>
            <w:shd w:val="clear" w:color="auto" w:fill="auto"/>
          </w:tcPr>
          <w:p w14:paraId="48F0B15A" w14:textId="77777777" w:rsidR="007E3CB9" w:rsidRPr="005368F3" w:rsidRDefault="007E3CB9" w:rsidP="007E3CB9">
            <w:pPr>
              <w:rPr>
                <w:lang w:val="en-US"/>
              </w:rPr>
            </w:pPr>
          </w:p>
        </w:tc>
      </w:tr>
      <w:tr w:rsidR="007E3CB9" w:rsidRPr="005368F3" w14:paraId="69CFC5DB" w14:textId="77777777" w:rsidTr="007E3CB9">
        <w:trPr>
          <w:jc w:val="center"/>
        </w:trPr>
        <w:tc>
          <w:tcPr>
            <w:tcW w:w="10496" w:type="dxa"/>
            <w:gridSpan w:val="6"/>
            <w:shd w:val="clear" w:color="auto" w:fill="auto"/>
          </w:tcPr>
          <w:p w14:paraId="618942AD"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61" w:name="_Toc44931954"/>
            <w:bookmarkStart w:id="762" w:name="_Toc49256470"/>
            <w:r w:rsidRPr="00C727C4">
              <w:rPr>
                <w:lang w:val="en-US"/>
              </w:rPr>
              <w:t>Τεχνικές Απαιτήσεις</w:t>
            </w:r>
            <w:bookmarkEnd w:id="761"/>
            <w:bookmarkEnd w:id="762"/>
          </w:p>
        </w:tc>
      </w:tr>
      <w:tr w:rsidR="007E3CB9" w:rsidRPr="005368F3" w14:paraId="55B3A417" w14:textId="77777777" w:rsidTr="007E3CB9">
        <w:trPr>
          <w:jc w:val="center"/>
        </w:trPr>
        <w:tc>
          <w:tcPr>
            <w:tcW w:w="709" w:type="dxa"/>
            <w:shd w:val="clear" w:color="auto" w:fill="auto"/>
            <w:vAlign w:val="center"/>
          </w:tcPr>
          <w:p w14:paraId="62E648AF" w14:textId="77777777" w:rsidR="007E3CB9" w:rsidRPr="00AE66E2" w:rsidRDefault="007E3CB9" w:rsidP="00F4289F">
            <w:pPr>
              <w:numPr>
                <w:ilvl w:val="0"/>
                <w:numId w:val="321"/>
              </w:numPr>
              <w:suppressAutoHyphens w:val="0"/>
              <w:spacing w:before="0" w:after="0"/>
              <w:contextualSpacing w:val="0"/>
              <w:jc w:val="center"/>
            </w:pPr>
          </w:p>
        </w:tc>
        <w:tc>
          <w:tcPr>
            <w:tcW w:w="6663" w:type="dxa"/>
            <w:shd w:val="clear" w:color="auto" w:fill="auto"/>
            <w:vAlign w:val="center"/>
          </w:tcPr>
          <w:p w14:paraId="377F5185" w14:textId="77777777" w:rsidR="007E3CB9" w:rsidRPr="00A00285" w:rsidRDefault="007E3CB9" w:rsidP="007E3CB9">
            <w:pPr>
              <w:keepLines/>
              <w:rPr>
                <w:lang w:val="el-GR"/>
              </w:rPr>
            </w:pPr>
            <w:r w:rsidRPr="00A00285">
              <w:rPr>
                <w:lang w:val="el-GR"/>
              </w:rPr>
              <w:t xml:space="preserve">Υλικό κατασκευής: Υψηλής πυκνότητας </w:t>
            </w:r>
            <w:r w:rsidRPr="00B95B0E">
              <w:t>HDPE</w:t>
            </w:r>
          </w:p>
        </w:tc>
        <w:tc>
          <w:tcPr>
            <w:tcW w:w="1116" w:type="dxa"/>
            <w:shd w:val="clear" w:color="auto" w:fill="auto"/>
            <w:vAlign w:val="center"/>
          </w:tcPr>
          <w:p w14:paraId="2A671D08" w14:textId="77777777" w:rsidR="007E3CB9" w:rsidRPr="00B95B0E" w:rsidRDefault="007E3CB9" w:rsidP="007E3CB9">
            <w:pPr>
              <w:keepLines/>
              <w:jc w:val="center"/>
            </w:pPr>
            <w:r w:rsidRPr="00B95B0E">
              <w:t>ΝΑΙ</w:t>
            </w:r>
          </w:p>
        </w:tc>
        <w:tc>
          <w:tcPr>
            <w:tcW w:w="1010" w:type="dxa"/>
            <w:shd w:val="clear" w:color="auto" w:fill="auto"/>
          </w:tcPr>
          <w:p w14:paraId="50D17AD8" w14:textId="77777777" w:rsidR="007E3CB9" w:rsidRPr="005368F3" w:rsidRDefault="007E3CB9" w:rsidP="007E3CB9">
            <w:pPr>
              <w:rPr>
                <w:lang w:val="en-US"/>
              </w:rPr>
            </w:pPr>
          </w:p>
        </w:tc>
        <w:tc>
          <w:tcPr>
            <w:tcW w:w="998" w:type="dxa"/>
            <w:gridSpan w:val="2"/>
            <w:shd w:val="clear" w:color="auto" w:fill="auto"/>
          </w:tcPr>
          <w:p w14:paraId="0F62A07D" w14:textId="77777777" w:rsidR="007E3CB9" w:rsidRPr="005368F3" w:rsidRDefault="007E3CB9" w:rsidP="007E3CB9">
            <w:pPr>
              <w:rPr>
                <w:lang w:val="en-US"/>
              </w:rPr>
            </w:pPr>
          </w:p>
        </w:tc>
      </w:tr>
      <w:tr w:rsidR="007E3CB9" w:rsidRPr="005368F3" w14:paraId="1E53D821" w14:textId="77777777" w:rsidTr="007E3CB9">
        <w:trPr>
          <w:jc w:val="center"/>
        </w:trPr>
        <w:tc>
          <w:tcPr>
            <w:tcW w:w="709" w:type="dxa"/>
            <w:shd w:val="clear" w:color="auto" w:fill="auto"/>
            <w:vAlign w:val="center"/>
          </w:tcPr>
          <w:p w14:paraId="67AAE789" w14:textId="77777777" w:rsidR="007E3CB9" w:rsidRPr="00AE66E2" w:rsidRDefault="007E3CB9" w:rsidP="00F4289F">
            <w:pPr>
              <w:numPr>
                <w:ilvl w:val="0"/>
                <w:numId w:val="321"/>
              </w:numPr>
              <w:suppressAutoHyphens w:val="0"/>
              <w:spacing w:before="0" w:after="0"/>
              <w:contextualSpacing w:val="0"/>
              <w:jc w:val="center"/>
            </w:pPr>
          </w:p>
        </w:tc>
        <w:tc>
          <w:tcPr>
            <w:tcW w:w="6663" w:type="dxa"/>
            <w:shd w:val="clear" w:color="auto" w:fill="auto"/>
            <w:vAlign w:val="center"/>
          </w:tcPr>
          <w:p w14:paraId="2281632A" w14:textId="77777777" w:rsidR="007E3CB9" w:rsidRPr="00A00285" w:rsidRDefault="007E3CB9" w:rsidP="007E3CB9">
            <w:pPr>
              <w:keepLines/>
              <w:rPr>
                <w:lang w:val="el-GR"/>
              </w:rPr>
            </w:pPr>
            <w:r w:rsidRPr="00A00285">
              <w:rPr>
                <w:lang w:val="el-GR"/>
              </w:rPr>
              <w:t>Ύπαρξη διπλού τοιχώματος, κυματοειδής εξωτερικά και λείος εσωτερικά</w:t>
            </w:r>
          </w:p>
        </w:tc>
        <w:tc>
          <w:tcPr>
            <w:tcW w:w="1116" w:type="dxa"/>
            <w:shd w:val="clear" w:color="auto" w:fill="auto"/>
            <w:vAlign w:val="center"/>
          </w:tcPr>
          <w:p w14:paraId="58C6076A" w14:textId="77777777" w:rsidR="007E3CB9" w:rsidRPr="00B95B0E" w:rsidRDefault="007E3CB9" w:rsidP="007E3CB9">
            <w:pPr>
              <w:keepLines/>
              <w:jc w:val="center"/>
            </w:pPr>
            <w:r w:rsidRPr="00B95B0E">
              <w:t>ΝΑΙ</w:t>
            </w:r>
          </w:p>
        </w:tc>
        <w:tc>
          <w:tcPr>
            <w:tcW w:w="1010" w:type="dxa"/>
            <w:shd w:val="clear" w:color="auto" w:fill="auto"/>
          </w:tcPr>
          <w:p w14:paraId="40176073" w14:textId="77777777" w:rsidR="007E3CB9" w:rsidRPr="005368F3" w:rsidRDefault="007E3CB9" w:rsidP="007E3CB9">
            <w:pPr>
              <w:rPr>
                <w:lang w:val="en-US"/>
              </w:rPr>
            </w:pPr>
          </w:p>
        </w:tc>
        <w:tc>
          <w:tcPr>
            <w:tcW w:w="998" w:type="dxa"/>
            <w:gridSpan w:val="2"/>
            <w:shd w:val="clear" w:color="auto" w:fill="auto"/>
          </w:tcPr>
          <w:p w14:paraId="5BDBE7AE" w14:textId="77777777" w:rsidR="007E3CB9" w:rsidRPr="005368F3" w:rsidRDefault="007E3CB9" w:rsidP="007E3CB9">
            <w:pPr>
              <w:rPr>
                <w:lang w:val="en-US"/>
              </w:rPr>
            </w:pPr>
          </w:p>
        </w:tc>
      </w:tr>
      <w:tr w:rsidR="007E3CB9" w:rsidRPr="005368F3" w14:paraId="45A9DB8F" w14:textId="77777777" w:rsidTr="007E3CB9">
        <w:trPr>
          <w:jc w:val="center"/>
        </w:trPr>
        <w:tc>
          <w:tcPr>
            <w:tcW w:w="709" w:type="dxa"/>
            <w:shd w:val="clear" w:color="auto" w:fill="auto"/>
            <w:vAlign w:val="center"/>
          </w:tcPr>
          <w:p w14:paraId="11971C45" w14:textId="77777777" w:rsidR="007E3CB9" w:rsidRPr="00AE66E2" w:rsidRDefault="007E3CB9" w:rsidP="00F4289F">
            <w:pPr>
              <w:numPr>
                <w:ilvl w:val="0"/>
                <w:numId w:val="321"/>
              </w:numPr>
              <w:suppressAutoHyphens w:val="0"/>
              <w:spacing w:before="0" w:after="0"/>
              <w:contextualSpacing w:val="0"/>
              <w:jc w:val="center"/>
            </w:pPr>
          </w:p>
        </w:tc>
        <w:tc>
          <w:tcPr>
            <w:tcW w:w="6663" w:type="dxa"/>
            <w:shd w:val="clear" w:color="auto" w:fill="auto"/>
            <w:vAlign w:val="center"/>
          </w:tcPr>
          <w:p w14:paraId="6D2431F8" w14:textId="77777777" w:rsidR="007E3CB9" w:rsidRPr="00B95B0E" w:rsidRDefault="007E3CB9" w:rsidP="007E3CB9">
            <w:pPr>
              <w:keepLines/>
            </w:pPr>
            <w:r w:rsidRPr="00B95B0E">
              <w:t>Αντοχή σε κρούση</w:t>
            </w:r>
          </w:p>
        </w:tc>
        <w:tc>
          <w:tcPr>
            <w:tcW w:w="1116" w:type="dxa"/>
            <w:shd w:val="clear" w:color="auto" w:fill="auto"/>
            <w:vAlign w:val="center"/>
          </w:tcPr>
          <w:p w14:paraId="209DEC0F" w14:textId="77777777" w:rsidR="007E3CB9" w:rsidRPr="00B95B0E" w:rsidRDefault="007E3CB9" w:rsidP="007E3CB9">
            <w:pPr>
              <w:keepLines/>
              <w:jc w:val="center"/>
            </w:pPr>
            <w:r w:rsidRPr="00B95B0E">
              <w:t>ΝΑΙ</w:t>
            </w:r>
          </w:p>
        </w:tc>
        <w:tc>
          <w:tcPr>
            <w:tcW w:w="1010" w:type="dxa"/>
            <w:shd w:val="clear" w:color="auto" w:fill="auto"/>
          </w:tcPr>
          <w:p w14:paraId="6575C3C1" w14:textId="77777777" w:rsidR="007E3CB9" w:rsidRPr="005368F3" w:rsidRDefault="007E3CB9" w:rsidP="007E3CB9">
            <w:pPr>
              <w:rPr>
                <w:lang w:val="en-US"/>
              </w:rPr>
            </w:pPr>
          </w:p>
        </w:tc>
        <w:tc>
          <w:tcPr>
            <w:tcW w:w="998" w:type="dxa"/>
            <w:gridSpan w:val="2"/>
            <w:shd w:val="clear" w:color="auto" w:fill="auto"/>
          </w:tcPr>
          <w:p w14:paraId="71E3A7D0" w14:textId="77777777" w:rsidR="007E3CB9" w:rsidRPr="005368F3" w:rsidRDefault="007E3CB9" w:rsidP="007E3CB9">
            <w:pPr>
              <w:rPr>
                <w:lang w:val="en-US"/>
              </w:rPr>
            </w:pPr>
          </w:p>
        </w:tc>
      </w:tr>
      <w:tr w:rsidR="007E3CB9" w:rsidRPr="005368F3" w14:paraId="49528E2D" w14:textId="77777777" w:rsidTr="007E3CB9">
        <w:trPr>
          <w:jc w:val="center"/>
        </w:trPr>
        <w:tc>
          <w:tcPr>
            <w:tcW w:w="709" w:type="dxa"/>
            <w:shd w:val="clear" w:color="auto" w:fill="auto"/>
            <w:vAlign w:val="center"/>
          </w:tcPr>
          <w:p w14:paraId="2058E6AD" w14:textId="77777777" w:rsidR="007E3CB9" w:rsidRPr="00AE66E2" w:rsidRDefault="007E3CB9" w:rsidP="00F4289F">
            <w:pPr>
              <w:numPr>
                <w:ilvl w:val="0"/>
                <w:numId w:val="321"/>
              </w:numPr>
              <w:suppressAutoHyphens w:val="0"/>
              <w:spacing w:before="0" w:after="0"/>
              <w:contextualSpacing w:val="0"/>
              <w:jc w:val="center"/>
            </w:pPr>
          </w:p>
        </w:tc>
        <w:tc>
          <w:tcPr>
            <w:tcW w:w="6663" w:type="dxa"/>
            <w:shd w:val="clear" w:color="auto" w:fill="auto"/>
            <w:vAlign w:val="center"/>
          </w:tcPr>
          <w:p w14:paraId="0D9639A4" w14:textId="77777777" w:rsidR="007E3CB9" w:rsidRPr="00B95B0E" w:rsidRDefault="007E3CB9" w:rsidP="007E3CB9">
            <w:pPr>
              <w:keepLines/>
            </w:pPr>
            <w:r w:rsidRPr="00B95B0E">
              <w:t>Αντοχή σε συμπίεση</w:t>
            </w:r>
          </w:p>
        </w:tc>
        <w:tc>
          <w:tcPr>
            <w:tcW w:w="1116" w:type="dxa"/>
            <w:shd w:val="clear" w:color="auto" w:fill="auto"/>
            <w:vAlign w:val="center"/>
          </w:tcPr>
          <w:p w14:paraId="572E044B" w14:textId="77777777" w:rsidR="007E3CB9" w:rsidRPr="00B95B0E" w:rsidRDefault="007E3CB9" w:rsidP="007E3CB9">
            <w:pPr>
              <w:keepLines/>
              <w:jc w:val="center"/>
            </w:pPr>
            <w:r w:rsidRPr="00B95B0E">
              <w:t>ΝΑΙ</w:t>
            </w:r>
          </w:p>
        </w:tc>
        <w:tc>
          <w:tcPr>
            <w:tcW w:w="1010" w:type="dxa"/>
            <w:shd w:val="clear" w:color="auto" w:fill="auto"/>
          </w:tcPr>
          <w:p w14:paraId="1B67A889" w14:textId="77777777" w:rsidR="007E3CB9" w:rsidRPr="005368F3" w:rsidRDefault="007E3CB9" w:rsidP="007E3CB9">
            <w:pPr>
              <w:rPr>
                <w:lang w:val="en-US"/>
              </w:rPr>
            </w:pPr>
          </w:p>
        </w:tc>
        <w:tc>
          <w:tcPr>
            <w:tcW w:w="998" w:type="dxa"/>
            <w:gridSpan w:val="2"/>
            <w:shd w:val="clear" w:color="auto" w:fill="auto"/>
          </w:tcPr>
          <w:p w14:paraId="72B949D6" w14:textId="77777777" w:rsidR="007E3CB9" w:rsidRPr="005368F3" w:rsidRDefault="007E3CB9" w:rsidP="007E3CB9">
            <w:pPr>
              <w:rPr>
                <w:lang w:val="en-US"/>
              </w:rPr>
            </w:pPr>
          </w:p>
        </w:tc>
      </w:tr>
      <w:tr w:rsidR="007E3CB9" w:rsidRPr="005368F3" w14:paraId="0A2BBA07" w14:textId="77777777" w:rsidTr="007E3CB9">
        <w:trPr>
          <w:jc w:val="center"/>
        </w:trPr>
        <w:tc>
          <w:tcPr>
            <w:tcW w:w="709" w:type="dxa"/>
            <w:shd w:val="clear" w:color="auto" w:fill="auto"/>
            <w:vAlign w:val="center"/>
          </w:tcPr>
          <w:p w14:paraId="7F2542DD" w14:textId="77777777" w:rsidR="007E3CB9" w:rsidRPr="00AE66E2" w:rsidRDefault="007E3CB9" w:rsidP="00F4289F">
            <w:pPr>
              <w:numPr>
                <w:ilvl w:val="0"/>
                <w:numId w:val="321"/>
              </w:numPr>
              <w:suppressAutoHyphens w:val="0"/>
              <w:spacing w:before="0" w:after="0"/>
              <w:contextualSpacing w:val="0"/>
              <w:jc w:val="center"/>
            </w:pPr>
          </w:p>
        </w:tc>
        <w:tc>
          <w:tcPr>
            <w:tcW w:w="6663" w:type="dxa"/>
            <w:shd w:val="clear" w:color="auto" w:fill="auto"/>
            <w:vAlign w:val="center"/>
          </w:tcPr>
          <w:p w14:paraId="5383156A" w14:textId="77777777" w:rsidR="007E3CB9" w:rsidRPr="00B95B0E" w:rsidRDefault="007E3CB9" w:rsidP="007E3CB9">
            <w:pPr>
              <w:keepLines/>
            </w:pPr>
            <w:r w:rsidRPr="00B95B0E">
              <w:t>Χημική Αντοχή</w:t>
            </w:r>
          </w:p>
        </w:tc>
        <w:tc>
          <w:tcPr>
            <w:tcW w:w="1116" w:type="dxa"/>
            <w:shd w:val="clear" w:color="auto" w:fill="auto"/>
            <w:vAlign w:val="center"/>
          </w:tcPr>
          <w:p w14:paraId="66D96A88" w14:textId="77777777" w:rsidR="007E3CB9" w:rsidRPr="00B95B0E" w:rsidRDefault="007E3CB9" w:rsidP="007E3CB9">
            <w:pPr>
              <w:keepLines/>
              <w:jc w:val="center"/>
            </w:pPr>
            <w:r w:rsidRPr="00B95B0E">
              <w:t>ΝΑΙ</w:t>
            </w:r>
          </w:p>
        </w:tc>
        <w:tc>
          <w:tcPr>
            <w:tcW w:w="1010" w:type="dxa"/>
            <w:shd w:val="clear" w:color="auto" w:fill="auto"/>
          </w:tcPr>
          <w:p w14:paraId="3DD8DA3E" w14:textId="77777777" w:rsidR="007E3CB9" w:rsidRPr="005368F3" w:rsidRDefault="007E3CB9" w:rsidP="007E3CB9">
            <w:pPr>
              <w:rPr>
                <w:lang w:val="en-US"/>
              </w:rPr>
            </w:pPr>
          </w:p>
        </w:tc>
        <w:tc>
          <w:tcPr>
            <w:tcW w:w="998" w:type="dxa"/>
            <w:gridSpan w:val="2"/>
            <w:shd w:val="clear" w:color="auto" w:fill="auto"/>
          </w:tcPr>
          <w:p w14:paraId="43395982" w14:textId="77777777" w:rsidR="007E3CB9" w:rsidRPr="005368F3" w:rsidRDefault="007E3CB9" w:rsidP="007E3CB9">
            <w:pPr>
              <w:rPr>
                <w:lang w:val="en-US"/>
              </w:rPr>
            </w:pPr>
          </w:p>
        </w:tc>
      </w:tr>
      <w:tr w:rsidR="007E3CB9" w:rsidRPr="005368F3" w14:paraId="735D54CD" w14:textId="77777777" w:rsidTr="007E3CB9">
        <w:trPr>
          <w:jc w:val="center"/>
        </w:trPr>
        <w:tc>
          <w:tcPr>
            <w:tcW w:w="709" w:type="dxa"/>
            <w:shd w:val="clear" w:color="auto" w:fill="auto"/>
            <w:vAlign w:val="center"/>
          </w:tcPr>
          <w:p w14:paraId="4A8C644D" w14:textId="77777777" w:rsidR="007E3CB9" w:rsidRPr="00AE66E2" w:rsidRDefault="007E3CB9" w:rsidP="00F4289F">
            <w:pPr>
              <w:numPr>
                <w:ilvl w:val="0"/>
                <w:numId w:val="321"/>
              </w:numPr>
              <w:suppressAutoHyphens w:val="0"/>
              <w:spacing w:before="0" w:after="0"/>
              <w:contextualSpacing w:val="0"/>
              <w:jc w:val="center"/>
            </w:pPr>
          </w:p>
        </w:tc>
        <w:tc>
          <w:tcPr>
            <w:tcW w:w="6663" w:type="dxa"/>
            <w:shd w:val="clear" w:color="auto" w:fill="auto"/>
            <w:vAlign w:val="center"/>
          </w:tcPr>
          <w:p w14:paraId="06F0BBF0" w14:textId="77777777" w:rsidR="007E3CB9" w:rsidRPr="00A00285" w:rsidRDefault="007E3CB9" w:rsidP="007E3CB9">
            <w:pPr>
              <w:keepLines/>
              <w:rPr>
                <w:lang w:val="el-GR"/>
              </w:rPr>
            </w:pPr>
            <w:r w:rsidRPr="00A00285">
              <w:rPr>
                <w:lang w:val="el-GR"/>
              </w:rPr>
              <w:t>Διατομή κατάλληλη ώστε να υπάρχει διαθεσιμότητα 50% για τυχόν μελλοντικές οδεύσεις.</w:t>
            </w:r>
          </w:p>
        </w:tc>
        <w:tc>
          <w:tcPr>
            <w:tcW w:w="1116" w:type="dxa"/>
            <w:shd w:val="clear" w:color="auto" w:fill="auto"/>
            <w:vAlign w:val="center"/>
          </w:tcPr>
          <w:p w14:paraId="5C66911F" w14:textId="77777777" w:rsidR="007E3CB9" w:rsidRPr="00B95B0E" w:rsidRDefault="007E3CB9" w:rsidP="007E3CB9">
            <w:pPr>
              <w:keepLines/>
              <w:jc w:val="center"/>
            </w:pPr>
            <w:r w:rsidRPr="00B95B0E">
              <w:t>ΝΑΙ</w:t>
            </w:r>
          </w:p>
        </w:tc>
        <w:tc>
          <w:tcPr>
            <w:tcW w:w="1010" w:type="dxa"/>
            <w:shd w:val="clear" w:color="auto" w:fill="auto"/>
          </w:tcPr>
          <w:p w14:paraId="65DA2F2C" w14:textId="77777777" w:rsidR="007E3CB9" w:rsidRPr="005368F3" w:rsidRDefault="007E3CB9" w:rsidP="007E3CB9">
            <w:pPr>
              <w:rPr>
                <w:lang w:val="en-US"/>
              </w:rPr>
            </w:pPr>
          </w:p>
        </w:tc>
        <w:tc>
          <w:tcPr>
            <w:tcW w:w="998" w:type="dxa"/>
            <w:gridSpan w:val="2"/>
            <w:shd w:val="clear" w:color="auto" w:fill="auto"/>
          </w:tcPr>
          <w:p w14:paraId="7E508DD0" w14:textId="77777777" w:rsidR="007E3CB9" w:rsidRPr="005368F3" w:rsidRDefault="007E3CB9" w:rsidP="007E3CB9">
            <w:pPr>
              <w:rPr>
                <w:lang w:val="en-US"/>
              </w:rPr>
            </w:pPr>
          </w:p>
        </w:tc>
      </w:tr>
      <w:tr w:rsidR="007E3CB9" w:rsidRPr="005368F3" w14:paraId="1F3903DF" w14:textId="77777777" w:rsidTr="007E3CB9">
        <w:trPr>
          <w:jc w:val="center"/>
        </w:trPr>
        <w:tc>
          <w:tcPr>
            <w:tcW w:w="10496" w:type="dxa"/>
            <w:gridSpan w:val="6"/>
            <w:shd w:val="clear" w:color="auto" w:fill="auto"/>
          </w:tcPr>
          <w:p w14:paraId="5E8B4092"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63" w:name="_Toc44931955"/>
            <w:bookmarkStart w:id="764" w:name="_Toc49256471"/>
            <w:r w:rsidRPr="00DE52F4">
              <w:rPr>
                <w:lang w:val="en-US"/>
              </w:rPr>
              <w:t>Συμμόρφωση με πρότυπα</w:t>
            </w:r>
            <w:bookmarkEnd w:id="763"/>
            <w:bookmarkEnd w:id="764"/>
          </w:p>
        </w:tc>
      </w:tr>
      <w:tr w:rsidR="007E3CB9" w:rsidRPr="005368F3" w14:paraId="58D96AC0" w14:textId="77777777" w:rsidTr="007E3CB9">
        <w:trPr>
          <w:jc w:val="center"/>
        </w:trPr>
        <w:tc>
          <w:tcPr>
            <w:tcW w:w="709" w:type="dxa"/>
            <w:shd w:val="clear" w:color="auto" w:fill="auto"/>
            <w:vAlign w:val="center"/>
          </w:tcPr>
          <w:p w14:paraId="69564BE4" w14:textId="77777777" w:rsidR="007E3CB9" w:rsidRPr="00AE66E2" w:rsidRDefault="007E3CB9" w:rsidP="00F4289F">
            <w:pPr>
              <w:numPr>
                <w:ilvl w:val="0"/>
                <w:numId w:val="320"/>
              </w:numPr>
              <w:suppressAutoHyphens w:val="0"/>
              <w:spacing w:before="0" w:after="0"/>
              <w:contextualSpacing w:val="0"/>
              <w:jc w:val="center"/>
            </w:pPr>
          </w:p>
        </w:tc>
        <w:tc>
          <w:tcPr>
            <w:tcW w:w="6663" w:type="dxa"/>
            <w:shd w:val="clear" w:color="auto" w:fill="auto"/>
            <w:vAlign w:val="center"/>
          </w:tcPr>
          <w:p w14:paraId="2EAA476A" w14:textId="77777777" w:rsidR="007E3CB9" w:rsidRPr="00A00285" w:rsidRDefault="007E3CB9" w:rsidP="007E3CB9">
            <w:pPr>
              <w:keepLines/>
              <w:rPr>
                <w:lang w:val="el-GR"/>
              </w:rPr>
            </w:pPr>
            <w:r w:rsidRPr="00A00285">
              <w:rPr>
                <w:lang w:val="el-GR"/>
              </w:rPr>
              <w:t xml:space="preserve">Να ικανοποιούν τις απαιτήσεις των προτύπων ασφαλείας για ηλεκτρολογικές εγκαταστάσεις </w:t>
            </w:r>
            <w:r>
              <w:t>EN</w:t>
            </w:r>
            <w:r w:rsidRPr="00A00285">
              <w:rPr>
                <w:lang w:val="el-GR"/>
              </w:rPr>
              <w:t xml:space="preserve"> 61386 και </w:t>
            </w:r>
            <w:r>
              <w:t>EN</w:t>
            </w:r>
            <w:r w:rsidRPr="00A00285">
              <w:rPr>
                <w:lang w:val="el-GR"/>
              </w:rPr>
              <w:t xml:space="preserve"> 50086.</w:t>
            </w:r>
          </w:p>
        </w:tc>
        <w:tc>
          <w:tcPr>
            <w:tcW w:w="1116" w:type="dxa"/>
            <w:shd w:val="clear" w:color="auto" w:fill="auto"/>
            <w:vAlign w:val="center"/>
          </w:tcPr>
          <w:p w14:paraId="55828253" w14:textId="77777777" w:rsidR="007E3CB9" w:rsidRPr="00B95B0E" w:rsidRDefault="007E3CB9" w:rsidP="007E3CB9">
            <w:pPr>
              <w:keepLines/>
              <w:jc w:val="center"/>
            </w:pPr>
            <w:r w:rsidRPr="00B95B0E">
              <w:t>ΝΑΙ</w:t>
            </w:r>
          </w:p>
        </w:tc>
        <w:tc>
          <w:tcPr>
            <w:tcW w:w="1010" w:type="dxa"/>
            <w:shd w:val="clear" w:color="auto" w:fill="auto"/>
          </w:tcPr>
          <w:p w14:paraId="0ACE9BAC" w14:textId="77777777" w:rsidR="007E3CB9" w:rsidRPr="005368F3" w:rsidRDefault="007E3CB9" w:rsidP="007E3CB9">
            <w:pPr>
              <w:rPr>
                <w:lang w:val="en-US"/>
              </w:rPr>
            </w:pPr>
          </w:p>
        </w:tc>
        <w:tc>
          <w:tcPr>
            <w:tcW w:w="998" w:type="dxa"/>
            <w:gridSpan w:val="2"/>
            <w:shd w:val="clear" w:color="auto" w:fill="auto"/>
          </w:tcPr>
          <w:p w14:paraId="3336D014" w14:textId="77777777" w:rsidR="007E3CB9" w:rsidRPr="005368F3" w:rsidRDefault="007E3CB9" w:rsidP="007E3CB9">
            <w:pPr>
              <w:rPr>
                <w:lang w:val="en-US"/>
              </w:rPr>
            </w:pPr>
          </w:p>
        </w:tc>
      </w:tr>
      <w:tr w:rsidR="007E3CB9" w:rsidRPr="005368F3" w14:paraId="3143BF48" w14:textId="77777777" w:rsidTr="007E3CB9">
        <w:trPr>
          <w:jc w:val="center"/>
        </w:trPr>
        <w:tc>
          <w:tcPr>
            <w:tcW w:w="709" w:type="dxa"/>
            <w:shd w:val="clear" w:color="auto" w:fill="auto"/>
            <w:vAlign w:val="center"/>
          </w:tcPr>
          <w:p w14:paraId="27E13FA3" w14:textId="77777777" w:rsidR="007E3CB9" w:rsidRPr="00AE66E2" w:rsidRDefault="007E3CB9" w:rsidP="00F4289F">
            <w:pPr>
              <w:numPr>
                <w:ilvl w:val="0"/>
                <w:numId w:val="320"/>
              </w:numPr>
              <w:suppressAutoHyphens w:val="0"/>
              <w:spacing w:before="0" w:after="0"/>
              <w:contextualSpacing w:val="0"/>
              <w:jc w:val="center"/>
            </w:pPr>
          </w:p>
        </w:tc>
        <w:tc>
          <w:tcPr>
            <w:tcW w:w="6663" w:type="dxa"/>
            <w:shd w:val="clear" w:color="auto" w:fill="auto"/>
            <w:vAlign w:val="center"/>
          </w:tcPr>
          <w:p w14:paraId="07531BAC" w14:textId="77777777" w:rsidR="007E3CB9" w:rsidRPr="00A00285" w:rsidRDefault="007E3CB9" w:rsidP="007E3CB9">
            <w:pPr>
              <w:keepLines/>
              <w:rPr>
                <w:lang w:val="el-GR"/>
              </w:rPr>
            </w:pPr>
            <w:r w:rsidRPr="00A00285">
              <w:rPr>
                <w:lang w:val="el-GR"/>
              </w:rPr>
              <w:t>Να είναι  ανθεκτικοί σε υπεριώδη ακτινοβολία (</w:t>
            </w:r>
            <w:r w:rsidRPr="00B95B0E">
              <w:t>UV</w:t>
            </w:r>
            <w:r w:rsidRPr="00A00285">
              <w:rPr>
                <w:lang w:val="el-GR"/>
              </w:rPr>
              <w:t xml:space="preserve">) για την προστασία των υπέργειων ηλεκτρολογικών εγκαταστάσεων </w:t>
            </w:r>
          </w:p>
        </w:tc>
        <w:tc>
          <w:tcPr>
            <w:tcW w:w="1116" w:type="dxa"/>
            <w:shd w:val="clear" w:color="auto" w:fill="auto"/>
            <w:vAlign w:val="center"/>
          </w:tcPr>
          <w:p w14:paraId="1A594597" w14:textId="77777777" w:rsidR="007E3CB9" w:rsidRPr="00B95B0E" w:rsidRDefault="007E3CB9" w:rsidP="007E3CB9">
            <w:pPr>
              <w:keepLines/>
              <w:jc w:val="center"/>
            </w:pPr>
            <w:r w:rsidRPr="00B95B0E">
              <w:t>ΝΑΙ</w:t>
            </w:r>
          </w:p>
        </w:tc>
        <w:tc>
          <w:tcPr>
            <w:tcW w:w="1010" w:type="dxa"/>
            <w:shd w:val="clear" w:color="auto" w:fill="auto"/>
          </w:tcPr>
          <w:p w14:paraId="6DCF7CDB" w14:textId="77777777" w:rsidR="007E3CB9" w:rsidRPr="005368F3" w:rsidRDefault="007E3CB9" w:rsidP="007E3CB9">
            <w:pPr>
              <w:rPr>
                <w:lang w:val="en-US"/>
              </w:rPr>
            </w:pPr>
          </w:p>
        </w:tc>
        <w:tc>
          <w:tcPr>
            <w:tcW w:w="998" w:type="dxa"/>
            <w:gridSpan w:val="2"/>
            <w:shd w:val="clear" w:color="auto" w:fill="auto"/>
          </w:tcPr>
          <w:p w14:paraId="4BF5D6F1" w14:textId="77777777" w:rsidR="007E3CB9" w:rsidRPr="005368F3" w:rsidRDefault="007E3CB9" w:rsidP="007E3CB9">
            <w:pPr>
              <w:rPr>
                <w:lang w:val="en-US"/>
              </w:rPr>
            </w:pPr>
          </w:p>
        </w:tc>
      </w:tr>
      <w:tr w:rsidR="007E3CB9" w:rsidRPr="005368F3" w14:paraId="62781366" w14:textId="77777777" w:rsidTr="007E3CB9">
        <w:trPr>
          <w:jc w:val="center"/>
        </w:trPr>
        <w:tc>
          <w:tcPr>
            <w:tcW w:w="709" w:type="dxa"/>
            <w:shd w:val="clear" w:color="auto" w:fill="auto"/>
            <w:vAlign w:val="center"/>
          </w:tcPr>
          <w:p w14:paraId="0F0DFDEF" w14:textId="77777777" w:rsidR="007E3CB9" w:rsidRPr="00AE66E2" w:rsidRDefault="007E3CB9" w:rsidP="00F4289F">
            <w:pPr>
              <w:numPr>
                <w:ilvl w:val="0"/>
                <w:numId w:val="320"/>
              </w:numPr>
              <w:suppressAutoHyphens w:val="0"/>
              <w:spacing w:before="0" w:after="0"/>
              <w:contextualSpacing w:val="0"/>
              <w:jc w:val="center"/>
            </w:pPr>
          </w:p>
        </w:tc>
        <w:tc>
          <w:tcPr>
            <w:tcW w:w="6663" w:type="dxa"/>
            <w:shd w:val="clear" w:color="auto" w:fill="auto"/>
            <w:vAlign w:val="center"/>
          </w:tcPr>
          <w:p w14:paraId="26D365F5" w14:textId="77777777" w:rsidR="007E3CB9" w:rsidRPr="00A00285" w:rsidRDefault="007E3CB9" w:rsidP="007E3CB9">
            <w:pPr>
              <w:keepLines/>
              <w:rPr>
                <w:lang w:val="el-GR"/>
              </w:rPr>
            </w:pPr>
            <w:r w:rsidRPr="00A00285">
              <w:rPr>
                <w:lang w:val="el-GR"/>
              </w:rPr>
              <w:t>Να συμμορφώνονται πλήρως με την Ευρωπαϊκή νομοθεσία και ειδικότερα με τις οδηγίες χαμηλής τάσης 2014/35/ΕΕ και επικίνδυνων ουσιών 2011/65/</w:t>
            </w:r>
            <w:r>
              <w:rPr>
                <w:lang w:val="en-US"/>
              </w:rPr>
              <w:t>EK</w:t>
            </w:r>
            <w:r w:rsidRPr="00A00285">
              <w:rPr>
                <w:lang w:val="el-GR"/>
              </w:rPr>
              <w:t xml:space="preserve"> </w:t>
            </w:r>
          </w:p>
        </w:tc>
        <w:tc>
          <w:tcPr>
            <w:tcW w:w="1116" w:type="dxa"/>
            <w:shd w:val="clear" w:color="auto" w:fill="auto"/>
            <w:vAlign w:val="center"/>
          </w:tcPr>
          <w:p w14:paraId="16FB4152" w14:textId="77777777" w:rsidR="007E3CB9" w:rsidRPr="00B95B0E" w:rsidRDefault="007E3CB9" w:rsidP="007E3CB9">
            <w:pPr>
              <w:keepLines/>
              <w:jc w:val="center"/>
            </w:pPr>
            <w:r w:rsidRPr="00B95B0E">
              <w:t>ΝΑΙ</w:t>
            </w:r>
          </w:p>
        </w:tc>
        <w:tc>
          <w:tcPr>
            <w:tcW w:w="1010" w:type="dxa"/>
            <w:shd w:val="clear" w:color="auto" w:fill="auto"/>
          </w:tcPr>
          <w:p w14:paraId="4005AE0C" w14:textId="77777777" w:rsidR="007E3CB9" w:rsidRPr="005368F3" w:rsidRDefault="007E3CB9" w:rsidP="007E3CB9">
            <w:pPr>
              <w:rPr>
                <w:lang w:val="en-US"/>
              </w:rPr>
            </w:pPr>
          </w:p>
        </w:tc>
        <w:tc>
          <w:tcPr>
            <w:tcW w:w="998" w:type="dxa"/>
            <w:gridSpan w:val="2"/>
            <w:shd w:val="clear" w:color="auto" w:fill="auto"/>
          </w:tcPr>
          <w:p w14:paraId="34F2D23C" w14:textId="77777777" w:rsidR="007E3CB9" w:rsidRPr="005368F3" w:rsidRDefault="007E3CB9" w:rsidP="007E3CB9">
            <w:pPr>
              <w:rPr>
                <w:lang w:val="en-US"/>
              </w:rPr>
            </w:pPr>
          </w:p>
        </w:tc>
      </w:tr>
      <w:tr w:rsidR="007E3CB9" w:rsidRPr="00455928" w14:paraId="4656B5A1" w14:textId="77777777" w:rsidTr="007E3CB9">
        <w:trPr>
          <w:jc w:val="center"/>
        </w:trPr>
        <w:tc>
          <w:tcPr>
            <w:tcW w:w="10496" w:type="dxa"/>
            <w:gridSpan w:val="6"/>
            <w:shd w:val="clear" w:color="auto" w:fill="auto"/>
          </w:tcPr>
          <w:p w14:paraId="338D1476" w14:textId="77777777" w:rsidR="007E3CB9" w:rsidRPr="00AD49B3" w:rsidRDefault="007E3CB9" w:rsidP="00F4289F">
            <w:pPr>
              <w:pStyle w:val="3"/>
              <w:keepLines/>
              <w:numPr>
                <w:ilvl w:val="2"/>
                <w:numId w:val="27"/>
              </w:numPr>
              <w:suppressAutoHyphens w:val="0"/>
              <w:spacing w:before="40" w:after="0"/>
              <w:contextualSpacing w:val="0"/>
              <w:jc w:val="left"/>
              <w:rPr>
                <w:lang w:val="en-US"/>
              </w:rPr>
            </w:pPr>
            <w:bookmarkStart w:id="765" w:name="_Toc44517579"/>
            <w:bookmarkStart w:id="766" w:name="_Toc44931956"/>
            <w:bookmarkStart w:id="767" w:name="_Ref45019795"/>
            <w:bookmarkStart w:id="768" w:name="_Toc49256472"/>
            <w:bookmarkStart w:id="769" w:name="_Toc57294024"/>
            <w:r w:rsidRPr="00AD49B3">
              <w:rPr>
                <w:lang w:val="en-US"/>
              </w:rPr>
              <w:t>Patch Cords</w:t>
            </w:r>
            <w:r w:rsidRPr="00455928">
              <w:rPr>
                <w:lang w:val="en-US"/>
              </w:rPr>
              <w:t xml:space="preserve"> </w:t>
            </w:r>
            <w:r>
              <w:t>Χαλκού</w:t>
            </w:r>
            <w:bookmarkEnd w:id="765"/>
            <w:bookmarkEnd w:id="766"/>
            <w:bookmarkEnd w:id="767"/>
            <w:bookmarkEnd w:id="768"/>
            <w:bookmarkEnd w:id="769"/>
          </w:p>
        </w:tc>
      </w:tr>
      <w:tr w:rsidR="007E3CB9" w:rsidRPr="005368F3" w14:paraId="3C7081AA" w14:textId="77777777" w:rsidTr="007E3CB9">
        <w:trPr>
          <w:jc w:val="center"/>
        </w:trPr>
        <w:tc>
          <w:tcPr>
            <w:tcW w:w="10496" w:type="dxa"/>
            <w:gridSpan w:val="6"/>
            <w:shd w:val="clear" w:color="auto" w:fill="auto"/>
          </w:tcPr>
          <w:p w14:paraId="0782B543"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70" w:name="_Toc44931957"/>
            <w:bookmarkStart w:id="771" w:name="_Toc49256473"/>
            <w:r w:rsidRPr="008B020D">
              <w:rPr>
                <w:lang w:val="en-US"/>
              </w:rPr>
              <w:t>Καλώδιο Τύπου Patch Cord</w:t>
            </w:r>
            <w:bookmarkEnd w:id="770"/>
            <w:bookmarkEnd w:id="771"/>
          </w:p>
        </w:tc>
      </w:tr>
      <w:tr w:rsidR="007E3CB9" w:rsidRPr="005368F3" w14:paraId="2D82C087" w14:textId="77777777" w:rsidTr="007E3CB9">
        <w:trPr>
          <w:jc w:val="center"/>
        </w:trPr>
        <w:tc>
          <w:tcPr>
            <w:tcW w:w="709" w:type="dxa"/>
            <w:shd w:val="clear" w:color="auto" w:fill="auto"/>
            <w:vAlign w:val="center"/>
          </w:tcPr>
          <w:p w14:paraId="432B24AF" w14:textId="77777777" w:rsidR="007E3CB9" w:rsidRPr="00AE66E2" w:rsidRDefault="007E3CB9" w:rsidP="00F4289F">
            <w:pPr>
              <w:numPr>
                <w:ilvl w:val="0"/>
                <w:numId w:val="319"/>
              </w:numPr>
              <w:suppressAutoHyphens w:val="0"/>
              <w:spacing w:before="0" w:after="0"/>
              <w:contextualSpacing w:val="0"/>
              <w:jc w:val="center"/>
            </w:pPr>
          </w:p>
        </w:tc>
        <w:tc>
          <w:tcPr>
            <w:tcW w:w="6663" w:type="dxa"/>
            <w:shd w:val="clear" w:color="auto" w:fill="auto"/>
            <w:vAlign w:val="center"/>
          </w:tcPr>
          <w:p w14:paraId="692B23D1" w14:textId="77777777" w:rsidR="007E3CB9" w:rsidRPr="00580200" w:rsidRDefault="007E3CB9" w:rsidP="007E3CB9">
            <w:pPr>
              <w:keepLines/>
            </w:pPr>
            <w:r w:rsidRPr="00580200">
              <w:t>Τεμάχια διαστάσεων 3 μέτρων</w:t>
            </w:r>
          </w:p>
        </w:tc>
        <w:tc>
          <w:tcPr>
            <w:tcW w:w="1116" w:type="dxa"/>
            <w:shd w:val="clear" w:color="auto" w:fill="auto"/>
            <w:vAlign w:val="center"/>
          </w:tcPr>
          <w:p w14:paraId="3709E563" w14:textId="77777777" w:rsidR="007E3CB9" w:rsidRPr="00580200" w:rsidRDefault="007E3CB9" w:rsidP="007E3CB9">
            <w:pPr>
              <w:keepLines/>
              <w:jc w:val="center"/>
            </w:pPr>
            <w:r w:rsidRPr="00580200">
              <w:t>2000</w:t>
            </w:r>
          </w:p>
        </w:tc>
        <w:tc>
          <w:tcPr>
            <w:tcW w:w="1010" w:type="dxa"/>
            <w:shd w:val="clear" w:color="auto" w:fill="auto"/>
          </w:tcPr>
          <w:p w14:paraId="11B1E65A" w14:textId="77777777" w:rsidR="007E3CB9" w:rsidRPr="005368F3" w:rsidRDefault="007E3CB9" w:rsidP="007E3CB9">
            <w:pPr>
              <w:rPr>
                <w:lang w:val="en-US"/>
              </w:rPr>
            </w:pPr>
          </w:p>
        </w:tc>
        <w:tc>
          <w:tcPr>
            <w:tcW w:w="998" w:type="dxa"/>
            <w:gridSpan w:val="2"/>
            <w:shd w:val="clear" w:color="auto" w:fill="auto"/>
          </w:tcPr>
          <w:p w14:paraId="70DEC6EF" w14:textId="77777777" w:rsidR="007E3CB9" w:rsidRPr="005368F3" w:rsidRDefault="007E3CB9" w:rsidP="007E3CB9">
            <w:pPr>
              <w:rPr>
                <w:lang w:val="en-US"/>
              </w:rPr>
            </w:pPr>
          </w:p>
        </w:tc>
      </w:tr>
      <w:tr w:rsidR="007E3CB9" w:rsidRPr="005368F3" w14:paraId="1175A601" w14:textId="77777777" w:rsidTr="007E3CB9">
        <w:trPr>
          <w:jc w:val="center"/>
        </w:trPr>
        <w:tc>
          <w:tcPr>
            <w:tcW w:w="709" w:type="dxa"/>
            <w:shd w:val="clear" w:color="auto" w:fill="auto"/>
            <w:vAlign w:val="center"/>
          </w:tcPr>
          <w:p w14:paraId="0C20BEB5" w14:textId="77777777" w:rsidR="007E3CB9" w:rsidRPr="00AE66E2" w:rsidRDefault="007E3CB9" w:rsidP="00F4289F">
            <w:pPr>
              <w:numPr>
                <w:ilvl w:val="0"/>
                <w:numId w:val="319"/>
              </w:numPr>
              <w:suppressAutoHyphens w:val="0"/>
              <w:spacing w:before="0" w:after="0"/>
              <w:contextualSpacing w:val="0"/>
              <w:jc w:val="center"/>
            </w:pPr>
          </w:p>
        </w:tc>
        <w:tc>
          <w:tcPr>
            <w:tcW w:w="6663" w:type="dxa"/>
            <w:shd w:val="clear" w:color="auto" w:fill="auto"/>
            <w:vAlign w:val="center"/>
          </w:tcPr>
          <w:p w14:paraId="5F40DA0D" w14:textId="77777777" w:rsidR="007E3CB9" w:rsidRPr="00580200" w:rsidRDefault="007E3CB9" w:rsidP="007E3CB9">
            <w:pPr>
              <w:keepLines/>
            </w:pPr>
            <w:r w:rsidRPr="00580200">
              <w:t>Τεμάχια διαστάσεων 5 μέτρων</w:t>
            </w:r>
          </w:p>
        </w:tc>
        <w:tc>
          <w:tcPr>
            <w:tcW w:w="1116" w:type="dxa"/>
            <w:shd w:val="clear" w:color="auto" w:fill="auto"/>
            <w:vAlign w:val="center"/>
          </w:tcPr>
          <w:p w14:paraId="55FA1CAF" w14:textId="77777777" w:rsidR="007E3CB9" w:rsidRPr="00580200" w:rsidRDefault="007E3CB9" w:rsidP="007E3CB9">
            <w:pPr>
              <w:keepLines/>
              <w:jc w:val="center"/>
            </w:pPr>
            <w:r w:rsidRPr="00580200">
              <w:t>500</w:t>
            </w:r>
          </w:p>
        </w:tc>
        <w:tc>
          <w:tcPr>
            <w:tcW w:w="1010" w:type="dxa"/>
            <w:shd w:val="clear" w:color="auto" w:fill="auto"/>
          </w:tcPr>
          <w:p w14:paraId="772B37FE" w14:textId="77777777" w:rsidR="007E3CB9" w:rsidRPr="005368F3" w:rsidRDefault="007E3CB9" w:rsidP="007E3CB9">
            <w:pPr>
              <w:rPr>
                <w:lang w:val="en-US"/>
              </w:rPr>
            </w:pPr>
          </w:p>
        </w:tc>
        <w:tc>
          <w:tcPr>
            <w:tcW w:w="998" w:type="dxa"/>
            <w:gridSpan w:val="2"/>
            <w:shd w:val="clear" w:color="auto" w:fill="auto"/>
          </w:tcPr>
          <w:p w14:paraId="501003FB" w14:textId="77777777" w:rsidR="007E3CB9" w:rsidRPr="005368F3" w:rsidRDefault="007E3CB9" w:rsidP="007E3CB9">
            <w:pPr>
              <w:rPr>
                <w:lang w:val="en-US"/>
              </w:rPr>
            </w:pPr>
          </w:p>
        </w:tc>
      </w:tr>
      <w:tr w:rsidR="007E3CB9" w:rsidRPr="005368F3" w14:paraId="4179DA99" w14:textId="77777777" w:rsidTr="007E3CB9">
        <w:trPr>
          <w:jc w:val="center"/>
        </w:trPr>
        <w:tc>
          <w:tcPr>
            <w:tcW w:w="10496" w:type="dxa"/>
            <w:gridSpan w:val="6"/>
            <w:shd w:val="clear" w:color="auto" w:fill="auto"/>
          </w:tcPr>
          <w:p w14:paraId="696E2477"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72" w:name="_Toc44931958"/>
            <w:bookmarkStart w:id="773" w:name="_Toc49256474"/>
            <w:r w:rsidRPr="008B020D">
              <w:rPr>
                <w:lang w:val="en-US"/>
              </w:rPr>
              <w:t>Τεχνικές Απαιτήσεις</w:t>
            </w:r>
            <w:bookmarkEnd w:id="772"/>
            <w:bookmarkEnd w:id="773"/>
          </w:p>
        </w:tc>
      </w:tr>
      <w:tr w:rsidR="007E3CB9" w:rsidRPr="005368F3" w14:paraId="2A4FB5B5" w14:textId="77777777" w:rsidTr="007E3CB9">
        <w:trPr>
          <w:jc w:val="center"/>
        </w:trPr>
        <w:tc>
          <w:tcPr>
            <w:tcW w:w="709" w:type="dxa"/>
            <w:shd w:val="clear" w:color="auto" w:fill="auto"/>
            <w:vAlign w:val="center"/>
          </w:tcPr>
          <w:p w14:paraId="7AC3F299" w14:textId="77777777" w:rsidR="007E3CB9" w:rsidRPr="00AE66E2" w:rsidRDefault="007E3CB9" w:rsidP="00F4289F">
            <w:pPr>
              <w:numPr>
                <w:ilvl w:val="0"/>
                <w:numId w:val="318"/>
              </w:numPr>
              <w:suppressAutoHyphens w:val="0"/>
              <w:spacing w:before="0" w:after="0"/>
              <w:contextualSpacing w:val="0"/>
              <w:jc w:val="center"/>
            </w:pPr>
          </w:p>
        </w:tc>
        <w:tc>
          <w:tcPr>
            <w:tcW w:w="6663" w:type="dxa"/>
            <w:shd w:val="clear" w:color="auto" w:fill="auto"/>
            <w:vAlign w:val="center"/>
          </w:tcPr>
          <w:p w14:paraId="4A3EE1AD" w14:textId="77777777" w:rsidR="007E3CB9" w:rsidRPr="00580200" w:rsidRDefault="007E3CB9" w:rsidP="007E3CB9">
            <w:pPr>
              <w:keepLines/>
            </w:pPr>
            <w:r>
              <w:t>Κατηγορία</w:t>
            </w:r>
          </w:p>
        </w:tc>
        <w:tc>
          <w:tcPr>
            <w:tcW w:w="1116" w:type="dxa"/>
            <w:shd w:val="clear" w:color="auto" w:fill="auto"/>
            <w:vAlign w:val="center"/>
          </w:tcPr>
          <w:p w14:paraId="69647AB1" w14:textId="77777777" w:rsidR="007E3CB9" w:rsidRPr="00580200" w:rsidRDefault="007E3CB9" w:rsidP="007E3CB9">
            <w:pPr>
              <w:keepLines/>
              <w:jc w:val="center"/>
            </w:pPr>
            <w:r w:rsidRPr="00580200">
              <w:t>CAT</w:t>
            </w:r>
            <w:r>
              <w:t xml:space="preserve">. </w:t>
            </w:r>
            <w:r w:rsidRPr="00580200">
              <w:t>6</w:t>
            </w:r>
          </w:p>
        </w:tc>
        <w:tc>
          <w:tcPr>
            <w:tcW w:w="1010" w:type="dxa"/>
            <w:shd w:val="clear" w:color="auto" w:fill="auto"/>
          </w:tcPr>
          <w:p w14:paraId="4EC3D821" w14:textId="77777777" w:rsidR="007E3CB9" w:rsidRPr="005368F3" w:rsidRDefault="007E3CB9" w:rsidP="007E3CB9">
            <w:pPr>
              <w:rPr>
                <w:lang w:val="en-US"/>
              </w:rPr>
            </w:pPr>
          </w:p>
        </w:tc>
        <w:tc>
          <w:tcPr>
            <w:tcW w:w="998" w:type="dxa"/>
            <w:gridSpan w:val="2"/>
            <w:shd w:val="clear" w:color="auto" w:fill="auto"/>
          </w:tcPr>
          <w:p w14:paraId="4A473F2E" w14:textId="77777777" w:rsidR="007E3CB9" w:rsidRPr="005368F3" w:rsidRDefault="007E3CB9" w:rsidP="007E3CB9">
            <w:pPr>
              <w:rPr>
                <w:lang w:val="en-US"/>
              </w:rPr>
            </w:pPr>
          </w:p>
        </w:tc>
      </w:tr>
      <w:tr w:rsidR="007E3CB9" w:rsidRPr="005368F3" w14:paraId="235DC0DD" w14:textId="77777777" w:rsidTr="007E3CB9">
        <w:trPr>
          <w:jc w:val="center"/>
        </w:trPr>
        <w:tc>
          <w:tcPr>
            <w:tcW w:w="709" w:type="dxa"/>
            <w:shd w:val="clear" w:color="auto" w:fill="auto"/>
            <w:vAlign w:val="center"/>
          </w:tcPr>
          <w:p w14:paraId="4EFAAD1B" w14:textId="77777777" w:rsidR="007E3CB9" w:rsidRPr="00AE66E2" w:rsidRDefault="007E3CB9" w:rsidP="00F4289F">
            <w:pPr>
              <w:numPr>
                <w:ilvl w:val="0"/>
                <w:numId w:val="318"/>
              </w:numPr>
              <w:suppressAutoHyphens w:val="0"/>
              <w:spacing w:before="0" w:after="0"/>
              <w:contextualSpacing w:val="0"/>
              <w:jc w:val="center"/>
            </w:pPr>
          </w:p>
        </w:tc>
        <w:tc>
          <w:tcPr>
            <w:tcW w:w="6663" w:type="dxa"/>
            <w:shd w:val="clear" w:color="auto" w:fill="auto"/>
            <w:vAlign w:val="center"/>
          </w:tcPr>
          <w:p w14:paraId="01CFC22C" w14:textId="77777777" w:rsidR="007E3CB9" w:rsidRPr="00A00285" w:rsidRDefault="007E3CB9" w:rsidP="007E3CB9">
            <w:pPr>
              <w:keepLines/>
              <w:rPr>
                <w:lang w:val="el-GR"/>
              </w:rPr>
            </w:pPr>
            <w:r w:rsidRPr="00A00285">
              <w:rPr>
                <w:lang w:val="el-GR"/>
              </w:rPr>
              <w:t xml:space="preserve">Τα </w:t>
            </w:r>
            <w:r w:rsidRPr="00455928">
              <w:t>patch</w:t>
            </w:r>
            <w:r w:rsidRPr="00A00285">
              <w:rPr>
                <w:lang w:val="el-GR"/>
              </w:rPr>
              <w:t xml:space="preserve"> </w:t>
            </w:r>
            <w:r w:rsidRPr="00455928">
              <w:t>cord</w:t>
            </w:r>
            <w:r w:rsidRPr="00A00285">
              <w:rPr>
                <w:lang w:val="el-GR"/>
              </w:rPr>
              <w:t xml:space="preserve"> χαλκού 4 ζευγών θα πρέπει να ικανοποιούν πλήρως την μετάδοση του πρωτοκόλλου </w:t>
            </w:r>
            <w:r w:rsidRPr="00455928">
              <w:t>IEEE</w:t>
            </w:r>
            <w:r w:rsidRPr="00A00285">
              <w:rPr>
                <w:lang w:val="el-GR"/>
              </w:rPr>
              <w:t xml:space="preserve"> 802.3</w:t>
            </w:r>
            <w:r w:rsidRPr="00455928">
              <w:t>ab</w:t>
            </w:r>
            <w:r w:rsidRPr="00A00285">
              <w:rPr>
                <w:lang w:val="el-GR"/>
              </w:rPr>
              <w:t xml:space="preserve"> (1000</w:t>
            </w:r>
            <w:r w:rsidRPr="00455928">
              <w:t>Base</w:t>
            </w:r>
            <w:r w:rsidRPr="00A00285">
              <w:rPr>
                <w:lang w:val="el-GR"/>
              </w:rPr>
              <w:t>-</w:t>
            </w:r>
            <w:r w:rsidRPr="00455928">
              <w:t>T</w:t>
            </w:r>
            <w:r w:rsidRPr="00A00285">
              <w:rPr>
                <w:lang w:val="el-GR"/>
              </w:rPr>
              <w:t xml:space="preserve"> </w:t>
            </w:r>
            <w:r w:rsidRPr="00455928">
              <w:t>Ethernet</w:t>
            </w:r>
            <w:r w:rsidRPr="00A00285">
              <w:rPr>
                <w:lang w:val="el-GR"/>
              </w:rPr>
              <w:t xml:space="preserve">), σύμφωνα με τα πρότυπα ΕΛΟΤ ΕΝ 50173-1 και </w:t>
            </w:r>
            <w:r w:rsidRPr="00455928">
              <w:t>ISO</w:t>
            </w:r>
            <w:r w:rsidRPr="00A00285">
              <w:rPr>
                <w:lang w:val="el-GR"/>
              </w:rPr>
              <w:t>/</w:t>
            </w:r>
            <w:r w:rsidRPr="00455928">
              <w:t>IEC</w:t>
            </w:r>
            <w:r w:rsidRPr="00A00285">
              <w:rPr>
                <w:lang w:val="el-GR"/>
              </w:rPr>
              <w:t xml:space="preserve"> 11801-1.</w:t>
            </w:r>
          </w:p>
        </w:tc>
        <w:tc>
          <w:tcPr>
            <w:tcW w:w="1116" w:type="dxa"/>
            <w:shd w:val="clear" w:color="auto" w:fill="auto"/>
            <w:vAlign w:val="center"/>
          </w:tcPr>
          <w:p w14:paraId="1A58D1E7" w14:textId="77777777" w:rsidR="007E3CB9" w:rsidRPr="00580200" w:rsidRDefault="007E3CB9" w:rsidP="007E3CB9">
            <w:pPr>
              <w:keepLines/>
              <w:jc w:val="center"/>
            </w:pPr>
            <w:r w:rsidRPr="00580200">
              <w:t>ΝΑΙ</w:t>
            </w:r>
          </w:p>
        </w:tc>
        <w:tc>
          <w:tcPr>
            <w:tcW w:w="1010" w:type="dxa"/>
            <w:shd w:val="clear" w:color="auto" w:fill="auto"/>
          </w:tcPr>
          <w:p w14:paraId="5C793C12" w14:textId="77777777" w:rsidR="007E3CB9" w:rsidRPr="005368F3" w:rsidRDefault="007E3CB9" w:rsidP="007E3CB9">
            <w:pPr>
              <w:rPr>
                <w:lang w:val="en-US"/>
              </w:rPr>
            </w:pPr>
          </w:p>
        </w:tc>
        <w:tc>
          <w:tcPr>
            <w:tcW w:w="998" w:type="dxa"/>
            <w:gridSpan w:val="2"/>
            <w:shd w:val="clear" w:color="auto" w:fill="auto"/>
          </w:tcPr>
          <w:p w14:paraId="32027560" w14:textId="77777777" w:rsidR="007E3CB9" w:rsidRPr="005368F3" w:rsidRDefault="007E3CB9" w:rsidP="007E3CB9">
            <w:pPr>
              <w:rPr>
                <w:lang w:val="en-US"/>
              </w:rPr>
            </w:pPr>
          </w:p>
        </w:tc>
      </w:tr>
      <w:tr w:rsidR="007E3CB9" w:rsidRPr="005368F3" w14:paraId="5F99C59A" w14:textId="77777777" w:rsidTr="007E3CB9">
        <w:trPr>
          <w:jc w:val="center"/>
        </w:trPr>
        <w:tc>
          <w:tcPr>
            <w:tcW w:w="709" w:type="dxa"/>
            <w:shd w:val="clear" w:color="auto" w:fill="auto"/>
            <w:vAlign w:val="center"/>
          </w:tcPr>
          <w:p w14:paraId="5EBCA1B8" w14:textId="77777777" w:rsidR="007E3CB9" w:rsidRPr="00AE66E2" w:rsidRDefault="007E3CB9" w:rsidP="00F4289F">
            <w:pPr>
              <w:numPr>
                <w:ilvl w:val="0"/>
                <w:numId w:val="318"/>
              </w:numPr>
              <w:suppressAutoHyphens w:val="0"/>
              <w:spacing w:before="0" w:after="0"/>
              <w:contextualSpacing w:val="0"/>
              <w:jc w:val="center"/>
            </w:pPr>
          </w:p>
        </w:tc>
        <w:tc>
          <w:tcPr>
            <w:tcW w:w="6663" w:type="dxa"/>
            <w:shd w:val="clear" w:color="auto" w:fill="auto"/>
            <w:vAlign w:val="center"/>
          </w:tcPr>
          <w:p w14:paraId="0594FBF8" w14:textId="77777777" w:rsidR="007E3CB9" w:rsidRPr="00A00285" w:rsidRDefault="007E3CB9" w:rsidP="007E3CB9">
            <w:pPr>
              <w:keepLines/>
              <w:rPr>
                <w:lang w:val="el-GR"/>
              </w:rPr>
            </w:pPr>
            <w:r w:rsidRPr="00A00285">
              <w:rPr>
                <w:lang w:val="el-GR"/>
              </w:rPr>
              <w:t xml:space="preserve">Τα </w:t>
            </w:r>
            <w:r>
              <w:rPr>
                <w:lang w:val="en-US"/>
              </w:rPr>
              <w:t>patch</w:t>
            </w:r>
            <w:r w:rsidRPr="00A00285">
              <w:rPr>
                <w:lang w:val="el-GR"/>
              </w:rPr>
              <w:t xml:space="preserve"> </w:t>
            </w:r>
            <w:r>
              <w:rPr>
                <w:lang w:val="en-US"/>
              </w:rPr>
              <w:t>cord</w:t>
            </w:r>
            <w:r w:rsidRPr="00A00285">
              <w:rPr>
                <w:lang w:val="el-GR"/>
              </w:rPr>
              <w:t xml:space="preserve"> χαλκού 4 ζευγών θα πρέπει να συνοδεύονται από πιστοποιητικά συμμόρφωσης από ανεξάρτητα Διεθνή εργαστήρια πιστοποίησης, στα οποία θα αναγράφεται ο κωδικός του προτεινόμενου προϊόντος.</w:t>
            </w:r>
          </w:p>
        </w:tc>
        <w:tc>
          <w:tcPr>
            <w:tcW w:w="1116" w:type="dxa"/>
            <w:shd w:val="clear" w:color="auto" w:fill="auto"/>
            <w:vAlign w:val="center"/>
          </w:tcPr>
          <w:p w14:paraId="3F9310B1" w14:textId="77777777" w:rsidR="007E3CB9" w:rsidRPr="00580200" w:rsidRDefault="007E3CB9" w:rsidP="007E3CB9">
            <w:pPr>
              <w:keepLines/>
              <w:jc w:val="center"/>
            </w:pPr>
            <w:r>
              <w:t>ΝΑΙ</w:t>
            </w:r>
          </w:p>
        </w:tc>
        <w:tc>
          <w:tcPr>
            <w:tcW w:w="1010" w:type="dxa"/>
            <w:shd w:val="clear" w:color="auto" w:fill="auto"/>
          </w:tcPr>
          <w:p w14:paraId="07F4279A" w14:textId="77777777" w:rsidR="007E3CB9" w:rsidRPr="005368F3" w:rsidRDefault="007E3CB9" w:rsidP="007E3CB9">
            <w:pPr>
              <w:rPr>
                <w:lang w:val="en-US"/>
              </w:rPr>
            </w:pPr>
          </w:p>
        </w:tc>
        <w:tc>
          <w:tcPr>
            <w:tcW w:w="998" w:type="dxa"/>
            <w:gridSpan w:val="2"/>
            <w:shd w:val="clear" w:color="auto" w:fill="auto"/>
          </w:tcPr>
          <w:p w14:paraId="3C9FF57E" w14:textId="77777777" w:rsidR="007E3CB9" w:rsidRPr="005368F3" w:rsidRDefault="007E3CB9" w:rsidP="007E3CB9">
            <w:pPr>
              <w:rPr>
                <w:lang w:val="en-US"/>
              </w:rPr>
            </w:pPr>
          </w:p>
        </w:tc>
      </w:tr>
      <w:tr w:rsidR="007E3CB9" w:rsidRPr="005368F3" w14:paraId="60EE3005" w14:textId="77777777" w:rsidTr="007E3CB9">
        <w:trPr>
          <w:jc w:val="center"/>
        </w:trPr>
        <w:tc>
          <w:tcPr>
            <w:tcW w:w="10496" w:type="dxa"/>
            <w:gridSpan w:val="6"/>
            <w:shd w:val="clear" w:color="auto" w:fill="auto"/>
          </w:tcPr>
          <w:p w14:paraId="293E9531"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74" w:name="_Toc44931959"/>
            <w:bookmarkStart w:id="775" w:name="_Toc49256475"/>
            <w:r w:rsidRPr="008B020D">
              <w:rPr>
                <w:lang w:val="en-US"/>
              </w:rPr>
              <w:t>Συμμόρφωση με πρότυπα</w:t>
            </w:r>
            <w:bookmarkEnd w:id="774"/>
            <w:bookmarkEnd w:id="775"/>
          </w:p>
        </w:tc>
      </w:tr>
      <w:tr w:rsidR="007E3CB9" w:rsidRPr="005368F3" w14:paraId="45FF92E7" w14:textId="77777777" w:rsidTr="007E3CB9">
        <w:trPr>
          <w:jc w:val="center"/>
        </w:trPr>
        <w:tc>
          <w:tcPr>
            <w:tcW w:w="709" w:type="dxa"/>
            <w:shd w:val="clear" w:color="auto" w:fill="auto"/>
            <w:vAlign w:val="center"/>
          </w:tcPr>
          <w:p w14:paraId="2CB52B00" w14:textId="77777777" w:rsidR="007E3CB9" w:rsidRPr="00AE66E2" w:rsidRDefault="007E3CB9" w:rsidP="00F4289F">
            <w:pPr>
              <w:numPr>
                <w:ilvl w:val="0"/>
                <w:numId w:val="317"/>
              </w:numPr>
              <w:suppressAutoHyphens w:val="0"/>
              <w:spacing w:before="0" w:after="0"/>
              <w:contextualSpacing w:val="0"/>
              <w:jc w:val="center"/>
            </w:pPr>
          </w:p>
        </w:tc>
        <w:tc>
          <w:tcPr>
            <w:tcW w:w="6663" w:type="dxa"/>
            <w:shd w:val="clear" w:color="auto" w:fill="auto"/>
            <w:vAlign w:val="center"/>
          </w:tcPr>
          <w:p w14:paraId="3D3F6A27" w14:textId="77777777" w:rsidR="007E3CB9" w:rsidRPr="00580200" w:rsidRDefault="007E3CB9" w:rsidP="007E3CB9">
            <w:pPr>
              <w:keepLines/>
            </w:pPr>
            <w:r>
              <w:t xml:space="preserve">ΕΛΟΤ </w:t>
            </w:r>
            <w:r w:rsidRPr="00580200">
              <w:t>EN60303-7</w:t>
            </w:r>
            <w:r>
              <w:t>-4</w:t>
            </w:r>
            <w:r w:rsidRPr="00580200">
              <w:t xml:space="preserve"> </w:t>
            </w:r>
          </w:p>
        </w:tc>
        <w:tc>
          <w:tcPr>
            <w:tcW w:w="1116" w:type="dxa"/>
            <w:shd w:val="clear" w:color="auto" w:fill="auto"/>
            <w:vAlign w:val="center"/>
          </w:tcPr>
          <w:p w14:paraId="44D83B20" w14:textId="77777777" w:rsidR="007E3CB9" w:rsidRPr="00580200" w:rsidRDefault="007E3CB9" w:rsidP="007E3CB9">
            <w:pPr>
              <w:keepLines/>
              <w:jc w:val="center"/>
            </w:pPr>
            <w:r w:rsidRPr="00580200">
              <w:t>ΝΑΙ</w:t>
            </w:r>
          </w:p>
        </w:tc>
        <w:tc>
          <w:tcPr>
            <w:tcW w:w="1010" w:type="dxa"/>
            <w:shd w:val="clear" w:color="auto" w:fill="auto"/>
          </w:tcPr>
          <w:p w14:paraId="3661161D" w14:textId="77777777" w:rsidR="007E3CB9" w:rsidRPr="005368F3" w:rsidRDefault="007E3CB9" w:rsidP="007E3CB9">
            <w:pPr>
              <w:rPr>
                <w:lang w:val="en-US"/>
              </w:rPr>
            </w:pPr>
          </w:p>
        </w:tc>
        <w:tc>
          <w:tcPr>
            <w:tcW w:w="998" w:type="dxa"/>
            <w:gridSpan w:val="2"/>
            <w:shd w:val="clear" w:color="auto" w:fill="auto"/>
          </w:tcPr>
          <w:p w14:paraId="459A280F" w14:textId="77777777" w:rsidR="007E3CB9" w:rsidRPr="005368F3" w:rsidRDefault="007E3CB9" w:rsidP="007E3CB9">
            <w:pPr>
              <w:rPr>
                <w:lang w:val="en-US"/>
              </w:rPr>
            </w:pPr>
          </w:p>
        </w:tc>
      </w:tr>
      <w:tr w:rsidR="007E3CB9" w:rsidRPr="005368F3" w14:paraId="2C041B05" w14:textId="77777777" w:rsidTr="007E3CB9">
        <w:trPr>
          <w:jc w:val="center"/>
        </w:trPr>
        <w:tc>
          <w:tcPr>
            <w:tcW w:w="709" w:type="dxa"/>
            <w:shd w:val="clear" w:color="auto" w:fill="auto"/>
            <w:vAlign w:val="center"/>
          </w:tcPr>
          <w:p w14:paraId="78B37E62" w14:textId="77777777" w:rsidR="007E3CB9" w:rsidRPr="00AE66E2" w:rsidRDefault="007E3CB9" w:rsidP="00F4289F">
            <w:pPr>
              <w:numPr>
                <w:ilvl w:val="0"/>
                <w:numId w:val="317"/>
              </w:numPr>
              <w:suppressAutoHyphens w:val="0"/>
              <w:spacing w:before="0" w:after="0"/>
              <w:contextualSpacing w:val="0"/>
              <w:jc w:val="center"/>
            </w:pPr>
          </w:p>
        </w:tc>
        <w:tc>
          <w:tcPr>
            <w:tcW w:w="6663" w:type="dxa"/>
            <w:shd w:val="clear" w:color="auto" w:fill="auto"/>
            <w:vAlign w:val="center"/>
          </w:tcPr>
          <w:p w14:paraId="190466F9" w14:textId="77777777" w:rsidR="007E3CB9" w:rsidRPr="00580200" w:rsidRDefault="007E3CB9" w:rsidP="007E3CB9">
            <w:pPr>
              <w:keepLines/>
              <w:rPr>
                <w:b/>
              </w:rPr>
            </w:pPr>
            <w:r w:rsidRPr="00580200">
              <w:t>IS</w:t>
            </w:r>
            <w:r>
              <w:t>Ο</w:t>
            </w:r>
            <w:r w:rsidRPr="00580200">
              <w:t xml:space="preserve"> IEC11801</w:t>
            </w:r>
            <w:r>
              <w:t>-1</w:t>
            </w:r>
          </w:p>
        </w:tc>
        <w:tc>
          <w:tcPr>
            <w:tcW w:w="1116" w:type="dxa"/>
            <w:shd w:val="clear" w:color="auto" w:fill="auto"/>
            <w:vAlign w:val="center"/>
          </w:tcPr>
          <w:p w14:paraId="58EF0B30" w14:textId="77777777" w:rsidR="007E3CB9" w:rsidRPr="00580200" w:rsidRDefault="007E3CB9" w:rsidP="007E3CB9">
            <w:pPr>
              <w:keepLines/>
              <w:jc w:val="center"/>
            </w:pPr>
            <w:r w:rsidRPr="00580200">
              <w:t>ΝΑΙ</w:t>
            </w:r>
          </w:p>
        </w:tc>
        <w:tc>
          <w:tcPr>
            <w:tcW w:w="1010" w:type="dxa"/>
            <w:shd w:val="clear" w:color="auto" w:fill="auto"/>
          </w:tcPr>
          <w:p w14:paraId="658D1B22" w14:textId="77777777" w:rsidR="007E3CB9" w:rsidRPr="005368F3" w:rsidRDefault="007E3CB9" w:rsidP="007E3CB9">
            <w:pPr>
              <w:rPr>
                <w:lang w:val="en-US"/>
              </w:rPr>
            </w:pPr>
          </w:p>
        </w:tc>
        <w:tc>
          <w:tcPr>
            <w:tcW w:w="998" w:type="dxa"/>
            <w:gridSpan w:val="2"/>
            <w:shd w:val="clear" w:color="auto" w:fill="auto"/>
          </w:tcPr>
          <w:p w14:paraId="7156DA5D" w14:textId="77777777" w:rsidR="007E3CB9" w:rsidRPr="005368F3" w:rsidRDefault="007E3CB9" w:rsidP="007E3CB9">
            <w:pPr>
              <w:rPr>
                <w:lang w:val="en-US"/>
              </w:rPr>
            </w:pPr>
          </w:p>
        </w:tc>
      </w:tr>
      <w:tr w:rsidR="007E3CB9" w:rsidRPr="005368F3" w14:paraId="728BA166" w14:textId="77777777" w:rsidTr="007E3CB9">
        <w:trPr>
          <w:jc w:val="center"/>
        </w:trPr>
        <w:tc>
          <w:tcPr>
            <w:tcW w:w="709" w:type="dxa"/>
            <w:shd w:val="clear" w:color="auto" w:fill="auto"/>
            <w:vAlign w:val="center"/>
          </w:tcPr>
          <w:p w14:paraId="348D64C3" w14:textId="77777777" w:rsidR="007E3CB9" w:rsidRPr="00AE66E2" w:rsidRDefault="007E3CB9" w:rsidP="00F4289F">
            <w:pPr>
              <w:numPr>
                <w:ilvl w:val="0"/>
                <w:numId w:val="317"/>
              </w:numPr>
              <w:suppressAutoHyphens w:val="0"/>
              <w:spacing w:before="0" w:after="0"/>
              <w:contextualSpacing w:val="0"/>
              <w:jc w:val="center"/>
            </w:pPr>
          </w:p>
        </w:tc>
        <w:tc>
          <w:tcPr>
            <w:tcW w:w="6663" w:type="dxa"/>
            <w:shd w:val="clear" w:color="auto" w:fill="auto"/>
            <w:vAlign w:val="center"/>
          </w:tcPr>
          <w:p w14:paraId="2F5F4D6E" w14:textId="77777777" w:rsidR="007E3CB9" w:rsidRPr="00580200" w:rsidRDefault="007E3CB9" w:rsidP="007E3CB9">
            <w:pPr>
              <w:keepLines/>
            </w:pPr>
            <w:r>
              <w:t xml:space="preserve">ΕΛΟΤ </w:t>
            </w:r>
            <w:r w:rsidRPr="00580200">
              <w:t>EN50173-1</w:t>
            </w:r>
          </w:p>
        </w:tc>
        <w:tc>
          <w:tcPr>
            <w:tcW w:w="1116" w:type="dxa"/>
            <w:shd w:val="clear" w:color="auto" w:fill="auto"/>
            <w:vAlign w:val="center"/>
          </w:tcPr>
          <w:p w14:paraId="762A3E76" w14:textId="77777777" w:rsidR="007E3CB9" w:rsidRPr="00580200" w:rsidRDefault="007E3CB9" w:rsidP="007E3CB9">
            <w:pPr>
              <w:keepLines/>
              <w:jc w:val="center"/>
            </w:pPr>
            <w:r w:rsidRPr="00580200">
              <w:t>ΝΑΙ</w:t>
            </w:r>
          </w:p>
        </w:tc>
        <w:tc>
          <w:tcPr>
            <w:tcW w:w="1010" w:type="dxa"/>
            <w:shd w:val="clear" w:color="auto" w:fill="auto"/>
          </w:tcPr>
          <w:p w14:paraId="4DAB3C56" w14:textId="77777777" w:rsidR="007E3CB9" w:rsidRPr="005368F3" w:rsidRDefault="007E3CB9" w:rsidP="007E3CB9">
            <w:pPr>
              <w:rPr>
                <w:lang w:val="en-US"/>
              </w:rPr>
            </w:pPr>
          </w:p>
        </w:tc>
        <w:tc>
          <w:tcPr>
            <w:tcW w:w="998" w:type="dxa"/>
            <w:gridSpan w:val="2"/>
            <w:shd w:val="clear" w:color="auto" w:fill="auto"/>
          </w:tcPr>
          <w:p w14:paraId="3D3698AB" w14:textId="77777777" w:rsidR="007E3CB9" w:rsidRPr="005368F3" w:rsidRDefault="007E3CB9" w:rsidP="007E3CB9">
            <w:pPr>
              <w:rPr>
                <w:lang w:val="en-US"/>
              </w:rPr>
            </w:pPr>
          </w:p>
        </w:tc>
      </w:tr>
      <w:tr w:rsidR="007E3CB9" w:rsidRPr="005368F3" w14:paraId="49A67B43" w14:textId="77777777" w:rsidTr="007E3CB9">
        <w:trPr>
          <w:jc w:val="center"/>
        </w:trPr>
        <w:tc>
          <w:tcPr>
            <w:tcW w:w="10496" w:type="dxa"/>
            <w:gridSpan w:val="6"/>
            <w:shd w:val="clear" w:color="auto" w:fill="auto"/>
          </w:tcPr>
          <w:p w14:paraId="71BBB89E" w14:textId="77777777" w:rsidR="007E3CB9" w:rsidRPr="00AD49B3" w:rsidRDefault="007E3CB9" w:rsidP="00F4289F">
            <w:pPr>
              <w:pStyle w:val="3"/>
              <w:keepLines/>
              <w:numPr>
                <w:ilvl w:val="2"/>
                <w:numId w:val="27"/>
              </w:numPr>
              <w:suppressAutoHyphens w:val="0"/>
              <w:spacing w:before="40" w:after="0"/>
              <w:contextualSpacing w:val="0"/>
              <w:jc w:val="left"/>
              <w:rPr>
                <w:lang w:val="en-US"/>
              </w:rPr>
            </w:pPr>
            <w:bookmarkStart w:id="776" w:name="_Toc44517580"/>
            <w:bookmarkStart w:id="777" w:name="_Toc44931960"/>
            <w:bookmarkStart w:id="778" w:name="_Ref45019809"/>
            <w:bookmarkStart w:id="779" w:name="_Toc49256476"/>
            <w:bookmarkStart w:id="780" w:name="_Toc57294025"/>
            <w:r w:rsidRPr="00AD49B3">
              <w:rPr>
                <w:lang w:val="en-US"/>
              </w:rPr>
              <w:t>Καλώδιο– Κουλούρα</w:t>
            </w:r>
            <w:bookmarkEnd w:id="776"/>
            <w:bookmarkEnd w:id="777"/>
            <w:bookmarkEnd w:id="778"/>
            <w:bookmarkEnd w:id="779"/>
            <w:bookmarkEnd w:id="780"/>
          </w:p>
        </w:tc>
      </w:tr>
      <w:tr w:rsidR="007E3CB9" w:rsidRPr="005368F3" w14:paraId="5829EFBF" w14:textId="77777777" w:rsidTr="007E3CB9">
        <w:trPr>
          <w:jc w:val="center"/>
        </w:trPr>
        <w:tc>
          <w:tcPr>
            <w:tcW w:w="10496" w:type="dxa"/>
            <w:gridSpan w:val="6"/>
            <w:shd w:val="clear" w:color="auto" w:fill="auto"/>
          </w:tcPr>
          <w:p w14:paraId="12D3888B"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81" w:name="_Toc44931961"/>
            <w:bookmarkStart w:id="782" w:name="_Toc49256477"/>
            <w:r w:rsidRPr="002D3BAE">
              <w:rPr>
                <w:lang w:val="en-US"/>
              </w:rPr>
              <w:t>Καλώδιο σε Κουλούρα</w:t>
            </w:r>
            <w:bookmarkEnd w:id="781"/>
            <w:bookmarkEnd w:id="782"/>
          </w:p>
        </w:tc>
      </w:tr>
      <w:tr w:rsidR="007E3CB9" w:rsidRPr="005368F3" w14:paraId="0204871A" w14:textId="77777777" w:rsidTr="007E3CB9">
        <w:trPr>
          <w:jc w:val="center"/>
        </w:trPr>
        <w:tc>
          <w:tcPr>
            <w:tcW w:w="709" w:type="dxa"/>
            <w:shd w:val="clear" w:color="auto" w:fill="auto"/>
            <w:vAlign w:val="center"/>
          </w:tcPr>
          <w:p w14:paraId="5BDF5584" w14:textId="77777777" w:rsidR="007E3CB9" w:rsidRPr="00AE66E2" w:rsidRDefault="007E3CB9" w:rsidP="00F4289F">
            <w:pPr>
              <w:numPr>
                <w:ilvl w:val="0"/>
                <w:numId w:val="316"/>
              </w:numPr>
              <w:suppressAutoHyphens w:val="0"/>
              <w:spacing w:before="0" w:after="0"/>
              <w:contextualSpacing w:val="0"/>
              <w:jc w:val="center"/>
            </w:pPr>
          </w:p>
        </w:tc>
        <w:tc>
          <w:tcPr>
            <w:tcW w:w="6663" w:type="dxa"/>
            <w:shd w:val="clear" w:color="auto" w:fill="auto"/>
            <w:vAlign w:val="center"/>
          </w:tcPr>
          <w:p w14:paraId="21E08EB5" w14:textId="77777777" w:rsidR="007E3CB9" w:rsidRPr="00A00285" w:rsidRDefault="007E3CB9" w:rsidP="007E3CB9">
            <w:pPr>
              <w:keepLines/>
              <w:rPr>
                <w:lang w:val="el-GR"/>
              </w:rPr>
            </w:pPr>
            <w:r w:rsidRPr="00A00285">
              <w:rPr>
                <w:lang w:val="el-GR"/>
              </w:rPr>
              <w:t>Αθωράκιστο καλώδιο (</w:t>
            </w:r>
            <w:r>
              <w:rPr>
                <w:lang w:val="en-US"/>
              </w:rPr>
              <w:t>U</w:t>
            </w:r>
            <w:r w:rsidRPr="00A00285">
              <w:rPr>
                <w:lang w:val="el-GR"/>
              </w:rPr>
              <w:t>/</w:t>
            </w:r>
            <w:r>
              <w:rPr>
                <w:lang w:val="en-US"/>
              </w:rPr>
              <w:t>UTP</w:t>
            </w:r>
            <w:r w:rsidRPr="00A00285">
              <w:rPr>
                <w:lang w:val="el-GR"/>
              </w:rPr>
              <w:t>) κατηγορίας 6 (</w:t>
            </w:r>
            <w:r>
              <w:rPr>
                <w:lang w:val="en-US"/>
              </w:rPr>
              <w:t>Cat</w:t>
            </w:r>
            <w:r w:rsidRPr="00A00285">
              <w:rPr>
                <w:lang w:val="el-GR"/>
              </w:rPr>
              <w:t>.6) πολύκλωνο</w:t>
            </w:r>
          </w:p>
        </w:tc>
        <w:tc>
          <w:tcPr>
            <w:tcW w:w="1116" w:type="dxa"/>
            <w:shd w:val="clear" w:color="auto" w:fill="auto"/>
            <w:vAlign w:val="center"/>
          </w:tcPr>
          <w:p w14:paraId="3ECF82DB" w14:textId="77777777" w:rsidR="007E3CB9" w:rsidRPr="00580200" w:rsidRDefault="007E3CB9" w:rsidP="007E3CB9">
            <w:pPr>
              <w:keepLines/>
              <w:jc w:val="center"/>
            </w:pPr>
            <w:r w:rsidRPr="00580200">
              <w:t>3000 μέτρα</w:t>
            </w:r>
          </w:p>
        </w:tc>
        <w:tc>
          <w:tcPr>
            <w:tcW w:w="1010" w:type="dxa"/>
            <w:shd w:val="clear" w:color="auto" w:fill="auto"/>
          </w:tcPr>
          <w:p w14:paraId="39DBE1E0" w14:textId="77777777" w:rsidR="007E3CB9" w:rsidRPr="005368F3" w:rsidRDefault="007E3CB9" w:rsidP="007E3CB9">
            <w:pPr>
              <w:rPr>
                <w:lang w:val="en-US"/>
              </w:rPr>
            </w:pPr>
          </w:p>
        </w:tc>
        <w:tc>
          <w:tcPr>
            <w:tcW w:w="998" w:type="dxa"/>
            <w:gridSpan w:val="2"/>
            <w:shd w:val="clear" w:color="auto" w:fill="auto"/>
          </w:tcPr>
          <w:p w14:paraId="437531CE" w14:textId="77777777" w:rsidR="007E3CB9" w:rsidRPr="005368F3" w:rsidRDefault="007E3CB9" w:rsidP="007E3CB9">
            <w:pPr>
              <w:rPr>
                <w:lang w:val="en-US"/>
              </w:rPr>
            </w:pPr>
          </w:p>
        </w:tc>
      </w:tr>
      <w:tr w:rsidR="007E3CB9" w:rsidRPr="005368F3" w14:paraId="0E5F16A2" w14:textId="77777777" w:rsidTr="007E3CB9">
        <w:trPr>
          <w:jc w:val="center"/>
        </w:trPr>
        <w:tc>
          <w:tcPr>
            <w:tcW w:w="10496" w:type="dxa"/>
            <w:gridSpan w:val="6"/>
            <w:shd w:val="clear" w:color="auto" w:fill="auto"/>
          </w:tcPr>
          <w:p w14:paraId="02BFAD11"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83" w:name="_Toc44931962"/>
            <w:bookmarkStart w:id="784" w:name="_Toc49256478"/>
            <w:r w:rsidRPr="00AA48AE">
              <w:rPr>
                <w:lang w:val="en-US"/>
              </w:rPr>
              <w:lastRenderedPageBreak/>
              <w:t>Λοιπός Εξοπλισμός</w:t>
            </w:r>
            <w:bookmarkEnd w:id="783"/>
            <w:bookmarkEnd w:id="784"/>
          </w:p>
        </w:tc>
      </w:tr>
      <w:tr w:rsidR="007E3CB9" w:rsidRPr="005368F3" w14:paraId="53080E09" w14:textId="77777777" w:rsidTr="007E3CB9">
        <w:trPr>
          <w:jc w:val="center"/>
        </w:trPr>
        <w:tc>
          <w:tcPr>
            <w:tcW w:w="709" w:type="dxa"/>
            <w:shd w:val="clear" w:color="auto" w:fill="auto"/>
            <w:vAlign w:val="center"/>
          </w:tcPr>
          <w:p w14:paraId="70F40AD4" w14:textId="77777777" w:rsidR="007E3CB9" w:rsidRPr="00AE66E2" w:rsidRDefault="007E3CB9" w:rsidP="00F4289F">
            <w:pPr>
              <w:numPr>
                <w:ilvl w:val="0"/>
                <w:numId w:val="315"/>
              </w:numPr>
              <w:suppressAutoHyphens w:val="0"/>
              <w:spacing w:before="0" w:after="0"/>
              <w:contextualSpacing w:val="0"/>
              <w:jc w:val="center"/>
            </w:pPr>
          </w:p>
        </w:tc>
        <w:tc>
          <w:tcPr>
            <w:tcW w:w="6663" w:type="dxa"/>
            <w:shd w:val="clear" w:color="auto" w:fill="auto"/>
            <w:vAlign w:val="center"/>
          </w:tcPr>
          <w:p w14:paraId="5D505241" w14:textId="77777777" w:rsidR="007E3CB9" w:rsidRPr="00580200" w:rsidRDefault="007E3CB9" w:rsidP="007E3CB9">
            <w:pPr>
              <w:keepLines/>
            </w:pPr>
            <w:r w:rsidRPr="00580200">
              <w:t>Κλιπς RJ45</w:t>
            </w:r>
          </w:p>
        </w:tc>
        <w:tc>
          <w:tcPr>
            <w:tcW w:w="1116" w:type="dxa"/>
            <w:shd w:val="clear" w:color="auto" w:fill="auto"/>
            <w:vAlign w:val="center"/>
          </w:tcPr>
          <w:p w14:paraId="6D707D53" w14:textId="77777777" w:rsidR="007E3CB9" w:rsidRPr="00580200" w:rsidRDefault="007E3CB9" w:rsidP="007E3CB9">
            <w:pPr>
              <w:keepLines/>
              <w:jc w:val="center"/>
            </w:pPr>
            <w:r w:rsidRPr="00580200">
              <w:t>1000</w:t>
            </w:r>
          </w:p>
        </w:tc>
        <w:tc>
          <w:tcPr>
            <w:tcW w:w="1010" w:type="dxa"/>
            <w:shd w:val="clear" w:color="auto" w:fill="auto"/>
          </w:tcPr>
          <w:p w14:paraId="0F84C0B5" w14:textId="77777777" w:rsidR="007E3CB9" w:rsidRPr="005368F3" w:rsidRDefault="007E3CB9" w:rsidP="007E3CB9">
            <w:pPr>
              <w:rPr>
                <w:lang w:val="en-US"/>
              </w:rPr>
            </w:pPr>
          </w:p>
        </w:tc>
        <w:tc>
          <w:tcPr>
            <w:tcW w:w="998" w:type="dxa"/>
            <w:gridSpan w:val="2"/>
            <w:shd w:val="clear" w:color="auto" w:fill="auto"/>
          </w:tcPr>
          <w:p w14:paraId="72E1946D" w14:textId="77777777" w:rsidR="007E3CB9" w:rsidRPr="005368F3" w:rsidRDefault="007E3CB9" w:rsidP="007E3CB9">
            <w:pPr>
              <w:rPr>
                <w:lang w:val="en-US"/>
              </w:rPr>
            </w:pPr>
          </w:p>
        </w:tc>
      </w:tr>
      <w:tr w:rsidR="007E3CB9" w:rsidRPr="005368F3" w14:paraId="3BC079B2" w14:textId="77777777" w:rsidTr="007E3CB9">
        <w:trPr>
          <w:jc w:val="center"/>
        </w:trPr>
        <w:tc>
          <w:tcPr>
            <w:tcW w:w="709" w:type="dxa"/>
            <w:shd w:val="clear" w:color="auto" w:fill="auto"/>
            <w:vAlign w:val="center"/>
          </w:tcPr>
          <w:p w14:paraId="770F5398" w14:textId="77777777" w:rsidR="007E3CB9" w:rsidRPr="00AE66E2" w:rsidRDefault="007E3CB9" w:rsidP="00F4289F">
            <w:pPr>
              <w:numPr>
                <w:ilvl w:val="0"/>
                <w:numId w:val="315"/>
              </w:numPr>
              <w:suppressAutoHyphens w:val="0"/>
              <w:spacing w:before="0" w:after="0"/>
              <w:contextualSpacing w:val="0"/>
              <w:jc w:val="center"/>
            </w:pPr>
          </w:p>
        </w:tc>
        <w:tc>
          <w:tcPr>
            <w:tcW w:w="6663" w:type="dxa"/>
            <w:shd w:val="clear" w:color="auto" w:fill="auto"/>
            <w:vAlign w:val="center"/>
          </w:tcPr>
          <w:p w14:paraId="2206F6BE" w14:textId="77777777" w:rsidR="007E3CB9" w:rsidRPr="00580200" w:rsidRDefault="007E3CB9" w:rsidP="007E3CB9">
            <w:pPr>
              <w:keepLines/>
            </w:pPr>
            <w:r w:rsidRPr="00580200">
              <w:t xml:space="preserve">Πρέσες καλωδίων δικτύου </w:t>
            </w:r>
          </w:p>
        </w:tc>
        <w:tc>
          <w:tcPr>
            <w:tcW w:w="1116" w:type="dxa"/>
            <w:shd w:val="clear" w:color="auto" w:fill="auto"/>
            <w:vAlign w:val="center"/>
          </w:tcPr>
          <w:p w14:paraId="003488B5" w14:textId="77777777" w:rsidR="007E3CB9" w:rsidRPr="00580200" w:rsidRDefault="007E3CB9" w:rsidP="007E3CB9">
            <w:pPr>
              <w:keepLines/>
              <w:jc w:val="center"/>
            </w:pPr>
            <w:r w:rsidRPr="00580200">
              <w:t>10</w:t>
            </w:r>
          </w:p>
        </w:tc>
        <w:tc>
          <w:tcPr>
            <w:tcW w:w="1010" w:type="dxa"/>
            <w:shd w:val="clear" w:color="auto" w:fill="auto"/>
          </w:tcPr>
          <w:p w14:paraId="7A6D2546" w14:textId="77777777" w:rsidR="007E3CB9" w:rsidRPr="005368F3" w:rsidRDefault="007E3CB9" w:rsidP="007E3CB9">
            <w:pPr>
              <w:rPr>
                <w:lang w:val="en-US"/>
              </w:rPr>
            </w:pPr>
          </w:p>
        </w:tc>
        <w:tc>
          <w:tcPr>
            <w:tcW w:w="998" w:type="dxa"/>
            <w:gridSpan w:val="2"/>
            <w:shd w:val="clear" w:color="auto" w:fill="auto"/>
          </w:tcPr>
          <w:p w14:paraId="483BDE00" w14:textId="77777777" w:rsidR="007E3CB9" w:rsidRPr="005368F3" w:rsidRDefault="007E3CB9" w:rsidP="007E3CB9">
            <w:pPr>
              <w:rPr>
                <w:lang w:val="en-US"/>
              </w:rPr>
            </w:pPr>
          </w:p>
        </w:tc>
      </w:tr>
      <w:tr w:rsidR="007E3CB9" w:rsidRPr="005368F3" w14:paraId="3B8BA794" w14:textId="77777777" w:rsidTr="007E3CB9">
        <w:trPr>
          <w:jc w:val="center"/>
        </w:trPr>
        <w:tc>
          <w:tcPr>
            <w:tcW w:w="709" w:type="dxa"/>
            <w:shd w:val="clear" w:color="auto" w:fill="auto"/>
            <w:vAlign w:val="center"/>
          </w:tcPr>
          <w:p w14:paraId="62097761" w14:textId="77777777" w:rsidR="007E3CB9" w:rsidRPr="00AE66E2" w:rsidRDefault="007E3CB9" w:rsidP="00F4289F">
            <w:pPr>
              <w:numPr>
                <w:ilvl w:val="0"/>
                <w:numId w:val="315"/>
              </w:numPr>
              <w:suppressAutoHyphens w:val="0"/>
              <w:spacing w:before="0" w:after="0"/>
              <w:contextualSpacing w:val="0"/>
              <w:jc w:val="center"/>
            </w:pPr>
          </w:p>
        </w:tc>
        <w:tc>
          <w:tcPr>
            <w:tcW w:w="6663" w:type="dxa"/>
            <w:shd w:val="clear" w:color="auto" w:fill="auto"/>
            <w:vAlign w:val="center"/>
          </w:tcPr>
          <w:p w14:paraId="2035BCA6" w14:textId="77777777" w:rsidR="007E3CB9" w:rsidRPr="00A00285" w:rsidRDefault="007E3CB9" w:rsidP="007E3CB9">
            <w:pPr>
              <w:keepLines/>
              <w:rPr>
                <w:lang w:val="el-GR"/>
              </w:rPr>
            </w:pPr>
            <w:r w:rsidRPr="00A00285">
              <w:rPr>
                <w:lang w:val="el-GR"/>
              </w:rPr>
              <w:t xml:space="preserve">Ηλεκτρονικό εργαλείο ελέγχου καλωδίου για </w:t>
            </w:r>
            <w:r w:rsidRPr="00455928">
              <w:t>wiremap</w:t>
            </w:r>
            <w:r w:rsidRPr="00A00285">
              <w:rPr>
                <w:lang w:val="el-GR"/>
              </w:rPr>
              <w:t xml:space="preserve"> με γεννήτρια σήματος (</w:t>
            </w:r>
            <w:r w:rsidRPr="00580200">
              <w:t>cable</w:t>
            </w:r>
            <w:r w:rsidRPr="00A00285">
              <w:rPr>
                <w:lang w:val="el-GR"/>
              </w:rPr>
              <w:t xml:space="preserve"> </w:t>
            </w:r>
            <w:r w:rsidRPr="00580200">
              <w:t>tester</w:t>
            </w:r>
            <w:r w:rsidRPr="00A00285">
              <w:rPr>
                <w:lang w:val="el-GR"/>
              </w:rPr>
              <w:t>)</w:t>
            </w:r>
          </w:p>
        </w:tc>
        <w:tc>
          <w:tcPr>
            <w:tcW w:w="1116" w:type="dxa"/>
            <w:shd w:val="clear" w:color="auto" w:fill="auto"/>
            <w:vAlign w:val="center"/>
          </w:tcPr>
          <w:p w14:paraId="4893022C" w14:textId="77777777" w:rsidR="007E3CB9" w:rsidRPr="00580200" w:rsidRDefault="007E3CB9" w:rsidP="007E3CB9">
            <w:pPr>
              <w:keepLines/>
              <w:jc w:val="center"/>
            </w:pPr>
            <w:r w:rsidRPr="00580200">
              <w:t>10 τεμάχια</w:t>
            </w:r>
          </w:p>
        </w:tc>
        <w:tc>
          <w:tcPr>
            <w:tcW w:w="1010" w:type="dxa"/>
            <w:shd w:val="clear" w:color="auto" w:fill="auto"/>
          </w:tcPr>
          <w:p w14:paraId="4AC731F8" w14:textId="77777777" w:rsidR="007E3CB9" w:rsidRPr="005368F3" w:rsidRDefault="007E3CB9" w:rsidP="007E3CB9">
            <w:pPr>
              <w:rPr>
                <w:lang w:val="en-US"/>
              </w:rPr>
            </w:pPr>
          </w:p>
        </w:tc>
        <w:tc>
          <w:tcPr>
            <w:tcW w:w="998" w:type="dxa"/>
            <w:gridSpan w:val="2"/>
            <w:shd w:val="clear" w:color="auto" w:fill="auto"/>
          </w:tcPr>
          <w:p w14:paraId="56D4C4B8" w14:textId="77777777" w:rsidR="007E3CB9" w:rsidRPr="005368F3" w:rsidRDefault="007E3CB9" w:rsidP="007E3CB9">
            <w:pPr>
              <w:rPr>
                <w:lang w:val="en-US"/>
              </w:rPr>
            </w:pPr>
          </w:p>
        </w:tc>
      </w:tr>
      <w:tr w:rsidR="007E3CB9" w:rsidRPr="005368F3" w14:paraId="1AF5F738" w14:textId="77777777" w:rsidTr="007E3CB9">
        <w:trPr>
          <w:jc w:val="center"/>
        </w:trPr>
        <w:tc>
          <w:tcPr>
            <w:tcW w:w="10496" w:type="dxa"/>
            <w:gridSpan w:val="6"/>
            <w:shd w:val="clear" w:color="auto" w:fill="auto"/>
          </w:tcPr>
          <w:p w14:paraId="77A89F58" w14:textId="77777777" w:rsidR="007E3CB9" w:rsidRPr="005368F3" w:rsidRDefault="007E3CB9" w:rsidP="00F4289F">
            <w:pPr>
              <w:pStyle w:val="3"/>
              <w:keepLines/>
              <w:numPr>
                <w:ilvl w:val="2"/>
                <w:numId w:val="27"/>
              </w:numPr>
              <w:suppressAutoHyphens w:val="0"/>
              <w:spacing w:before="40" w:after="0"/>
              <w:contextualSpacing w:val="0"/>
              <w:jc w:val="left"/>
              <w:rPr>
                <w:lang w:val="en-US"/>
              </w:rPr>
            </w:pPr>
            <w:bookmarkStart w:id="785" w:name="_Toc44517581"/>
            <w:bookmarkStart w:id="786" w:name="_Toc44931963"/>
            <w:bookmarkStart w:id="787" w:name="_Ref45019819"/>
            <w:bookmarkStart w:id="788" w:name="_Toc49256479"/>
            <w:bookmarkStart w:id="789" w:name="_Toc57294026"/>
            <w:r w:rsidRPr="005E4164">
              <w:t>Καλωδιάδρομος Τύπου 1</w:t>
            </w:r>
            <w:bookmarkEnd w:id="785"/>
            <w:bookmarkEnd w:id="786"/>
            <w:bookmarkEnd w:id="787"/>
            <w:bookmarkEnd w:id="788"/>
            <w:bookmarkEnd w:id="789"/>
          </w:p>
        </w:tc>
      </w:tr>
      <w:tr w:rsidR="007E3CB9" w:rsidRPr="005368F3" w14:paraId="480E52CA" w14:textId="77777777" w:rsidTr="007E3CB9">
        <w:trPr>
          <w:jc w:val="center"/>
        </w:trPr>
        <w:tc>
          <w:tcPr>
            <w:tcW w:w="709" w:type="dxa"/>
            <w:shd w:val="clear" w:color="auto" w:fill="auto"/>
            <w:vAlign w:val="center"/>
          </w:tcPr>
          <w:p w14:paraId="6919E9BF" w14:textId="77777777" w:rsidR="007E3CB9" w:rsidRPr="00AE66E2" w:rsidRDefault="007E3CB9" w:rsidP="00F4289F">
            <w:pPr>
              <w:numPr>
                <w:ilvl w:val="0"/>
                <w:numId w:val="314"/>
              </w:numPr>
              <w:suppressAutoHyphens w:val="0"/>
              <w:spacing w:before="0" w:after="0"/>
              <w:contextualSpacing w:val="0"/>
              <w:jc w:val="center"/>
            </w:pPr>
          </w:p>
        </w:tc>
        <w:tc>
          <w:tcPr>
            <w:tcW w:w="6663" w:type="dxa"/>
            <w:shd w:val="clear" w:color="auto" w:fill="auto"/>
            <w:vAlign w:val="center"/>
          </w:tcPr>
          <w:p w14:paraId="22292C64" w14:textId="77777777" w:rsidR="007E3CB9" w:rsidRPr="00580200" w:rsidRDefault="007E3CB9" w:rsidP="007E3CB9">
            <w:pPr>
              <w:keepLines/>
            </w:pPr>
            <w:r w:rsidRPr="00580200">
              <w:t>Κατασκευαστής:</w:t>
            </w:r>
          </w:p>
        </w:tc>
        <w:tc>
          <w:tcPr>
            <w:tcW w:w="1116" w:type="dxa"/>
            <w:shd w:val="clear" w:color="auto" w:fill="auto"/>
            <w:vAlign w:val="center"/>
          </w:tcPr>
          <w:p w14:paraId="2098B04D" w14:textId="77777777" w:rsidR="007E3CB9" w:rsidRPr="00580200" w:rsidRDefault="007E3CB9" w:rsidP="007E3CB9">
            <w:pPr>
              <w:keepLines/>
              <w:jc w:val="center"/>
            </w:pPr>
            <w:r w:rsidRPr="00580200">
              <w:t>Να αναφερθεί</w:t>
            </w:r>
          </w:p>
        </w:tc>
        <w:tc>
          <w:tcPr>
            <w:tcW w:w="1010" w:type="dxa"/>
            <w:shd w:val="clear" w:color="auto" w:fill="auto"/>
          </w:tcPr>
          <w:p w14:paraId="1CB047C0" w14:textId="77777777" w:rsidR="007E3CB9" w:rsidRPr="005368F3" w:rsidRDefault="007E3CB9" w:rsidP="007E3CB9">
            <w:pPr>
              <w:rPr>
                <w:lang w:val="en-US"/>
              </w:rPr>
            </w:pPr>
          </w:p>
        </w:tc>
        <w:tc>
          <w:tcPr>
            <w:tcW w:w="998" w:type="dxa"/>
            <w:gridSpan w:val="2"/>
            <w:shd w:val="clear" w:color="auto" w:fill="auto"/>
          </w:tcPr>
          <w:p w14:paraId="31BD590F" w14:textId="77777777" w:rsidR="007E3CB9" w:rsidRPr="005368F3" w:rsidRDefault="007E3CB9" w:rsidP="007E3CB9">
            <w:pPr>
              <w:rPr>
                <w:lang w:val="en-US"/>
              </w:rPr>
            </w:pPr>
          </w:p>
        </w:tc>
      </w:tr>
      <w:tr w:rsidR="007E3CB9" w:rsidRPr="005368F3" w14:paraId="408A74C9" w14:textId="77777777" w:rsidTr="007E3CB9">
        <w:trPr>
          <w:jc w:val="center"/>
        </w:trPr>
        <w:tc>
          <w:tcPr>
            <w:tcW w:w="709" w:type="dxa"/>
            <w:shd w:val="clear" w:color="auto" w:fill="auto"/>
            <w:vAlign w:val="center"/>
          </w:tcPr>
          <w:p w14:paraId="688AEE04" w14:textId="77777777" w:rsidR="007E3CB9" w:rsidRPr="00AE66E2" w:rsidRDefault="007E3CB9" w:rsidP="00F4289F">
            <w:pPr>
              <w:numPr>
                <w:ilvl w:val="0"/>
                <w:numId w:val="314"/>
              </w:numPr>
              <w:suppressAutoHyphens w:val="0"/>
              <w:spacing w:before="0" w:after="0"/>
              <w:contextualSpacing w:val="0"/>
              <w:jc w:val="center"/>
            </w:pPr>
          </w:p>
        </w:tc>
        <w:tc>
          <w:tcPr>
            <w:tcW w:w="6663" w:type="dxa"/>
            <w:shd w:val="clear" w:color="auto" w:fill="auto"/>
            <w:vAlign w:val="center"/>
          </w:tcPr>
          <w:p w14:paraId="34D9F91A" w14:textId="77777777" w:rsidR="007E3CB9" w:rsidRPr="00580200" w:rsidRDefault="007E3CB9" w:rsidP="007E3CB9">
            <w:pPr>
              <w:keepLines/>
            </w:pPr>
            <w:r w:rsidRPr="00580200">
              <w:t>Μήκος:</w:t>
            </w:r>
          </w:p>
        </w:tc>
        <w:tc>
          <w:tcPr>
            <w:tcW w:w="1116" w:type="dxa"/>
            <w:shd w:val="clear" w:color="auto" w:fill="auto"/>
            <w:vAlign w:val="center"/>
          </w:tcPr>
          <w:p w14:paraId="293638A2" w14:textId="77777777" w:rsidR="007E3CB9" w:rsidRPr="00580200" w:rsidRDefault="007E3CB9" w:rsidP="007E3CB9">
            <w:pPr>
              <w:keepLines/>
              <w:jc w:val="center"/>
            </w:pPr>
            <w:r>
              <w:t>500</w:t>
            </w:r>
            <w:r w:rsidRPr="00580200">
              <w:t xml:space="preserve"> μέτρα</w:t>
            </w:r>
          </w:p>
        </w:tc>
        <w:tc>
          <w:tcPr>
            <w:tcW w:w="1010" w:type="dxa"/>
            <w:shd w:val="clear" w:color="auto" w:fill="auto"/>
          </w:tcPr>
          <w:p w14:paraId="20275EB1" w14:textId="77777777" w:rsidR="007E3CB9" w:rsidRPr="005368F3" w:rsidRDefault="007E3CB9" w:rsidP="007E3CB9">
            <w:pPr>
              <w:rPr>
                <w:lang w:val="en-US"/>
              </w:rPr>
            </w:pPr>
          </w:p>
        </w:tc>
        <w:tc>
          <w:tcPr>
            <w:tcW w:w="998" w:type="dxa"/>
            <w:gridSpan w:val="2"/>
            <w:shd w:val="clear" w:color="auto" w:fill="auto"/>
          </w:tcPr>
          <w:p w14:paraId="21687CDA" w14:textId="77777777" w:rsidR="007E3CB9" w:rsidRPr="005368F3" w:rsidRDefault="007E3CB9" w:rsidP="007E3CB9">
            <w:pPr>
              <w:rPr>
                <w:lang w:val="en-US"/>
              </w:rPr>
            </w:pPr>
          </w:p>
        </w:tc>
      </w:tr>
      <w:tr w:rsidR="007E3CB9" w:rsidRPr="006D550E" w14:paraId="535647A2" w14:textId="77777777" w:rsidTr="007E3CB9">
        <w:trPr>
          <w:jc w:val="center"/>
        </w:trPr>
        <w:tc>
          <w:tcPr>
            <w:tcW w:w="709" w:type="dxa"/>
            <w:shd w:val="clear" w:color="auto" w:fill="auto"/>
            <w:vAlign w:val="center"/>
          </w:tcPr>
          <w:p w14:paraId="1AAF28B3" w14:textId="77777777" w:rsidR="007E3CB9" w:rsidRPr="00AE66E2" w:rsidRDefault="007E3CB9" w:rsidP="00F4289F">
            <w:pPr>
              <w:numPr>
                <w:ilvl w:val="0"/>
                <w:numId w:val="314"/>
              </w:numPr>
              <w:suppressAutoHyphens w:val="0"/>
              <w:spacing w:before="0" w:after="0"/>
              <w:contextualSpacing w:val="0"/>
              <w:jc w:val="center"/>
            </w:pPr>
          </w:p>
        </w:tc>
        <w:tc>
          <w:tcPr>
            <w:tcW w:w="6663" w:type="dxa"/>
            <w:shd w:val="clear" w:color="auto" w:fill="auto"/>
            <w:vAlign w:val="center"/>
          </w:tcPr>
          <w:p w14:paraId="4CB92129" w14:textId="77777777" w:rsidR="007E3CB9" w:rsidRPr="00580200" w:rsidRDefault="007E3CB9" w:rsidP="007E3CB9">
            <w:pPr>
              <w:keepLines/>
            </w:pPr>
            <w:r w:rsidRPr="00580200">
              <w:t>Τύπος:</w:t>
            </w:r>
          </w:p>
        </w:tc>
        <w:tc>
          <w:tcPr>
            <w:tcW w:w="1116" w:type="dxa"/>
            <w:shd w:val="clear" w:color="auto" w:fill="auto"/>
            <w:vAlign w:val="center"/>
          </w:tcPr>
          <w:p w14:paraId="7539FC54" w14:textId="77777777" w:rsidR="007E3CB9" w:rsidRPr="00A00285" w:rsidRDefault="007E3CB9" w:rsidP="007E3CB9">
            <w:pPr>
              <w:keepLines/>
              <w:jc w:val="center"/>
              <w:rPr>
                <w:highlight w:val="yellow"/>
                <w:lang w:val="el-GR"/>
              </w:rPr>
            </w:pPr>
            <w:r w:rsidRPr="00A00285">
              <w:rPr>
                <w:lang w:val="el-GR"/>
              </w:rPr>
              <w:t>Σκαλιέρα  ή Σχάρα τύπου πλέγματος (όχι διάτρητη σχάρα)</w:t>
            </w:r>
          </w:p>
        </w:tc>
        <w:tc>
          <w:tcPr>
            <w:tcW w:w="1010" w:type="dxa"/>
            <w:shd w:val="clear" w:color="auto" w:fill="auto"/>
          </w:tcPr>
          <w:p w14:paraId="4C922BEF" w14:textId="77777777" w:rsidR="007E3CB9" w:rsidRPr="00A00285" w:rsidRDefault="007E3CB9" w:rsidP="007E3CB9">
            <w:pPr>
              <w:rPr>
                <w:lang w:val="el-GR"/>
              </w:rPr>
            </w:pPr>
          </w:p>
        </w:tc>
        <w:tc>
          <w:tcPr>
            <w:tcW w:w="998" w:type="dxa"/>
            <w:gridSpan w:val="2"/>
            <w:shd w:val="clear" w:color="auto" w:fill="auto"/>
          </w:tcPr>
          <w:p w14:paraId="1EAC4EC3" w14:textId="77777777" w:rsidR="007E3CB9" w:rsidRPr="00A00285" w:rsidRDefault="007E3CB9" w:rsidP="007E3CB9">
            <w:pPr>
              <w:rPr>
                <w:lang w:val="el-GR"/>
              </w:rPr>
            </w:pPr>
          </w:p>
        </w:tc>
      </w:tr>
      <w:tr w:rsidR="007E3CB9" w:rsidRPr="005368F3" w14:paraId="07F79D20" w14:textId="77777777" w:rsidTr="007E3CB9">
        <w:trPr>
          <w:jc w:val="center"/>
        </w:trPr>
        <w:tc>
          <w:tcPr>
            <w:tcW w:w="709" w:type="dxa"/>
            <w:shd w:val="clear" w:color="auto" w:fill="auto"/>
            <w:vAlign w:val="center"/>
          </w:tcPr>
          <w:p w14:paraId="300705EB" w14:textId="77777777" w:rsidR="007E3CB9" w:rsidRPr="00A00285" w:rsidRDefault="007E3CB9" w:rsidP="00F4289F">
            <w:pPr>
              <w:numPr>
                <w:ilvl w:val="0"/>
                <w:numId w:val="314"/>
              </w:numPr>
              <w:suppressAutoHyphens w:val="0"/>
              <w:spacing w:before="0" w:after="0"/>
              <w:contextualSpacing w:val="0"/>
              <w:jc w:val="center"/>
              <w:rPr>
                <w:lang w:val="el-GR"/>
              </w:rPr>
            </w:pPr>
          </w:p>
        </w:tc>
        <w:tc>
          <w:tcPr>
            <w:tcW w:w="6663" w:type="dxa"/>
            <w:shd w:val="clear" w:color="auto" w:fill="auto"/>
            <w:vAlign w:val="center"/>
          </w:tcPr>
          <w:p w14:paraId="187AC9B6" w14:textId="77777777" w:rsidR="007E3CB9" w:rsidRPr="00580200" w:rsidRDefault="007E3CB9" w:rsidP="007E3CB9">
            <w:pPr>
              <w:keepLines/>
            </w:pPr>
            <w:r w:rsidRPr="00580200">
              <w:t>Ύψος (προφίλ)</w:t>
            </w:r>
          </w:p>
        </w:tc>
        <w:tc>
          <w:tcPr>
            <w:tcW w:w="1116" w:type="dxa"/>
            <w:shd w:val="clear" w:color="auto" w:fill="auto"/>
            <w:vAlign w:val="center"/>
          </w:tcPr>
          <w:p w14:paraId="39990D94" w14:textId="77777777" w:rsidR="007E3CB9" w:rsidRPr="00580200" w:rsidRDefault="007E3CB9" w:rsidP="007E3CB9">
            <w:pPr>
              <w:keepLines/>
              <w:jc w:val="center"/>
            </w:pPr>
            <w:r w:rsidRPr="00580200">
              <w:t>6 cm</w:t>
            </w:r>
          </w:p>
        </w:tc>
        <w:tc>
          <w:tcPr>
            <w:tcW w:w="1010" w:type="dxa"/>
            <w:shd w:val="clear" w:color="auto" w:fill="auto"/>
          </w:tcPr>
          <w:p w14:paraId="3FAAC507" w14:textId="77777777" w:rsidR="007E3CB9" w:rsidRPr="005368F3" w:rsidRDefault="007E3CB9" w:rsidP="007E3CB9">
            <w:pPr>
              <w:rPr>
                <w:lang w:val="en-US"/>
              </w:rPr>
            </w:pPr>
          </w:p>
        </w:tc>
        <w:tc>
          <w:tcPr>
            <w:tcW w:w="998" w:type="dxa"/>
            <w:gridSpan w:val="2"/>
            <w:shd w:val="clear" w:color="auto" w:fill="auto"/>
          </w:tcPr>
          <w:p w14:paraId="1555645A" w14:textId="77777777" w:rsidR="007E3CB9" w:rsidRPr="005368F3" w:rsidRDefault="007E3CB9" w:rsidP="007E3CB9">
            <w:pPr>
              <w:rPr>
                <w:lang w:val="en-US"/>
              </w:rPr>
            </w:pPr>
          </w:p>
        </w:tc>
      </w:tr>
      <w:tr w:rsidR="007E3CB9" w:rsidRPr="005368F3" w14:paraId="633CA3FA" w14:textId="77777777" w:rsidTr="007E3CB9">
        <w:trPr>
          <w:jc w:val="center"/>
        </w:trPr>
        <w:tc>
          <w:tcPr>
            <w:tcW w:w="709" w:type="dxa"/>
            <w:shd w:val="clear" w:color="auto" w:fill="auto"/>
            <w:vAlign w:val="center"/>
          </w:tcPr>
          <w:p w14:paraId="41539297" w14:textId="77777777" w:rsidR="007E3CB9" w:rsidRPr="00AE66E2" w:rsidRDefault="007E3CB9" w:rsidP="00F4289F">
            <w:pPr>
              <w:numPr>
                <w:ilvl w:val="0"/>
                <w:numId w:val="314"/>
              </w:numPr>
              <w:suppressAutoHyphens w:val="0"/>
              <w:spacing w:before="0" w:after="0"/>
              <w:contextualSpacing w:val="0"/>
              <w:jc w:val="center"/>
            </w:pPr>
          </w:p>
        </w:tc>
        <w:tc>
          <w:tcPr>
            <w:tcW w:w="6663" w:type="dxa"/>
            <w:shd w:val="clear" w:color="auto" w:fill="auto"/>
            <w:vAlign w:val="center"/>
          </w:tcPr>
          <w:p w14:paraId="3E2B8D03" w14:textId="77777777" w:rsidR="007E3CB9" w:rsidRPr="00580200" w:rsidRDefault="007E3CB9" w:rsidP="007E3CB9">
            <w:pPr>
              <w:keepLines/>
            </w:pPr>
            <w:r w:rsidRPr="00580200">
              <w:t>Πλάτος</w:t>
            </w:r>
          </w:p>
        </w:tc>
        <w:tc>
          <w:tcPr>
            <w:tcW w:w="1116" w:type="dxa"/>
            <w:shd w:val="clear" w:color="auto" w:fill="auto"/>
            <w:vAlign w:val="center"/>
          </w:tcPr>
          <w:p w14:paraId="27CD83FC" w14:textId="77777777" w:rsidR="007E3CB9" w:rsidRPr="00580200" w:rsidRDefault="007E3CB9" w:rsidP="007E3CB9">
            <w:pPr>
              <w:keepLines/>
              <w:jc w:val="center"/>
              <w:rPr>
                <w:highlight w:val="yellow"/>
              </w:rPr>
            </w:pPr>
            <w:r w:rsidRPr="00580200">
              <w:t>30 cm</w:t>
            </w:r>
          </w:p>
        </w:tc>
        <w:tc>
          <w:tcPr>
            <w:tcW w:w="1010" w:type="dxa"/>
            <w:shd w:val="clear" w:color="auto" w:fill="auto"/>
          </w:tcPr>
          <w:p w14:paraId="124D1080" w14:textId="77777777" w:rsidR="007E3CB9" w:rsidRPr="005368F3" w:rsidRDefault="007E3CB9" w:rsidP="007E3CB9">
            <w:pPr>
              <w:rPr>
                <w:lang w:val="en-US"/>
              </w:rPr>
            </w:pPr>
          </w:p>
        </w:tc>
        <w:tc>
          <w:tcPr>
            <w:tcW w:w="998" w:type="dxa"/>
            <w:gridSpan w:val="2"/>
            <w:shd w:val="clear" w:color="auto" w:fill="auto"/>
          </w:tcPr>
          <w:p w14:paraId="317EA996" w14:textId="77777777" w:rsidR="007E3CB9" w:rsidRPr="005368F3" w:rsidRDefault="007E3CB9" w:rsidP="007E3CB9">
            <w:pPr>
              <w:rPr>
                <w:lang w:val="en-US"/>
              </w:rPr>
            </w:pPr>
          </w:p>
        </w:tc>
      </w:tr>
      <w:tr w:rsidR="007E3CB9" w:rsidRPr="005368F3" w14:paraId="3265459A" w14:textId="77777777" w:rsidTr="007E3CB9">
        <w:trPr>
          <w:jc w:val="center"/>
        </w:trPr>
        <w:tc>
          <w:tcPr>
            <w:tcW w:w="709" w:type="dxa"/>
            <w:shd w:val="clear" w:color="auto" w:fill="auto"/>
            <w:vAlign w:val="center"/>
          </w:tcPr>
          <w:p w14:paraId="286B8869" w14:textId="77777777" w:rsidR="007E3CB9" w:rsidRPr="00AE66E2" w:rsidRDefault="007E3CB9" w:rsidP="00F4289F">
            <w:pPr>
              <w:numPr>
                <w:ilvl w:val="0"/>
                <w:numId w:val="314"/>
              </w:numPr>
              <w:suppressAutoHyphens w:val="0"/>
              <w:spacing w:before="0" w:after="0"/>
              <w:contextualSpacing w:val="0"/>
              <w:jc w:val="center"/>
            </w:pPr>
          </w:p>
        </w:tc>
        <w:tc>
          <w:tcPr>
            <w:tcW w:w="6663" w:type="dxa"/>
            <w:shd w:val="clear" w:color="auto" w:fill="auto"/>
            <w:vAlign w:val="center"/>
          </w:tcPr>
          <w:p w14:paraId="405CEEC6" w14:textId="77777777" w:rsidR="007E3CB9" w:rsidRPr="00580200" w:rsidRDefault="007E3CB9" w:rsidP="007E3CB9">
            <w:pPr>
              <w:keepLines/>
            </w:pPr>
            <w:r w:rsidRPr="00580200">
              <w:t>Απόσταση σκαλοπατιών</w:t>
            </w:r>
          </w:p>
        </w:tc>
        <w:tc>
          <w:tcPr>
            <w:tcW w:w="1116" w:type="dxa"/>
            <w:shd w:val="clear" w:color="auto" w:fill="auto"/>
            <w:vAlign w:val="center"/>
          </w:tcPr>
          <w:p w14:paraId="4840F879" w14:textId="77777777" w:rsidR="007E3CB9" w:rsidRPr="00580200" w:rsidRDefault="007E3CB9" w:rsidP="007E3CB9">
            <w:pPr>
              <w:keepLines/>
              <w:jc w:val="center"/>
              <w:rPr>
                <w:highlight w:val="yellow"/>
              </w:rPr>
            </w:pPr>
            <w:r w:rsidRPr="00580200">
              <w:t>30 cm</w:t>
            </w:r>
          </w:p>
        </w:tc>
        <w:tc>
          <w:tcPr>
            <w:tcW w:w="1010" w:type="dxa"/>
            <w:shd w:val="clear" w:color="auto" w:fill="auto"/>
          </w:tcPr>
          <w:p w14:paraId="7F890BED" w14:textId="77777777" w:rsidR="007E3CB9" w:rsidRPr="005368F3" w:rsidRDefault="007E3CB9" w:rsidP="007E3CB9">
            <w:pPr>
              <w:rPr>
                <w:lang w:val="en-US"/>
              </w:rPr>
            </w:pPr>
          </w:p>
        </w:tc>
        <w:tc>
          <w:tcPr>
            <w:tcW w:w="998" w:type="dxa"/>
            <w:gridSpan w:val="2"/>
            <w:shd w:val="clear" w:color="auto" w:fill="auto"/>
          </w:tcPr>
          <w:p w14:paraId="479B785C" w14:textId="77777777" w:rsidR="007E3CB9" w:rsidRPr="005368F3" w:rsidRDefault="007E3CB9" w:rsidP="007E3CB9">
            <w:pPr>
              <w:rPr>
                <w:lang w:val="en-US"/>
              </w:rPr>
            </w:pPr>
          </w:p>
        </w:tc>
      </w:tr>
      <w:tr w:rsidR="007E3CB9" w:rsidRPr="005368F3" w14:paraId="1C02A065" w14:textId="77777777" w:rsidTr="007E3CB9">
        <w:trPr>
          <w:jc w:val="center"/>
        </w:trPr>
        <w:tc>
          <w:tcPr>
            <w:tcW w:w="10496" w:type="dxa"/>
            <w:gridSpan w:val="6"/>
            <w:shd w:val="clear" w:color="auto" w:fill="auto"/>
          </w:tcPr>
          <w:p w14:paraId="722BF929"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90" w:name="_Toc44931964"/>
            <w:bookmarkStart w:id="791" w:name="_Toc49256480"/>
            <w:r w:rsidRPr="00E6784B">
              <w:rPr>
                <w:lang w:val="en-US"/>
              </w:rPr>
              <w:t>Τεχνικές Απαιτήσεις</w:t>
            </w:r>
            <w:bookmarkEnd w:id="790"/>
            <w:bookmarkEnd w:id="791"/>
          </w:p>
        </w:tc>
      </w:tr>
      <w:tr w:rsidR="007E3CB9" w:rsidRPr="005368F3" w14:paraId="2B7AB492" w14:textId="77777777" w:rsidTr="007E3CB9">
        <w:trPr>
          <w:jc w:val="center"/>
        </w:trPr>
        <w:tc>
          <w:tcPr>
            <w:tcW w:w="709" w:type="dxa"/>
            <w:shd w:val="clear" w:color="auto" w:fill="auto"/>
            <w:vAlign w:val="center"/>
          </w:tcPr>
          <w:p w14:paraId="2BCFF7F8"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64689E30" w14:textId="77777777" w:rsidR="007E3CB9" w:rsidRPr="00A00285" w:rsidRDefault="007E3CB9" w:rsidP="007E3CB9">
            <w:pPr>
              <w:keepLines/>
              <w:rPr>
                <w:lang w:val="el-GR"/>
              </w:rPr>
            </w:pPr>
            <w:r w:rsidRPr="00A00285">
              <w:rPr>
                <w:lang w:val="el-GR"/>
              </w:rPr>
              <w:t>Κατάλληλες για εξωτερικό χώρο ή εσωτερικό με υγρή ατμόσφαιρα.</w:t>
            </w:r>
          </w:p>
        </w:tc>
        <w:tc>
          <w:tcPr>
            <w:tcW w:w="1116" w:type="dxa"/>
            <w:shd w:val="clear" w:color="auto" w:fill="auto"/>
          </w:tcPr>
          <w:p w14:paraId="1C898104" w14:textId="77777777" w:rsidR="007E3CB9" w:rsidRPr="00580200" w:rsidRDefault="007E3CB9" w:rsidP="007E3CB9">
            <w:pPr>
              <w:keepLines/>
              <w:jc w:val="center"/>
            </w:pPr>
            <w:r w:rsidRPr="00580200">
              <w:t>ΝΑΙ</w:t>
            </w:r>
          </w:p>
        </w:tc>
        <w:tc>
          <w:tcPr>
            <w:tcW w:w="1010" w:type="dxa"/>
            <w:shd w:val="clear" w:color="auto" w:fill="auto"/>
          </w:tcPr>
          <w:p w14:paraId="6227274E" w14:textId="77777777" w:rsidR="007E3CB9" w:rsidRPr="005368F3" w:rsidRDefault="007E3CB9" w:rsidP="007E3CB9">
            <w:pPr>
              <w:rPr>
                <w:lang w:val="en-US"/>
              </w:rPr>
            </w:pPr>
          </w:p>
        </w:tc>
        <w:tc>
          <w:tcPr>
            <w:tcW w:w="998" w:type="dxa"/>
            <w:gridSpan w:val="2"/>
            <w:shd w:val="clear" w:color="auto" w:fill="auto"/>
          </w:tcPr>
          <w:p w14:paraId="131BC5AA" w14:textId="77777777" w:rsidR="007E3CB9" w:rsidRPr="005368F3" w:rsidRDefault="007E3CB9" w:rsidP="007E3CB9">
            <w:pPr>
              <w:rPr>
                <w:lang w:val="en-US"/>
              </w:rPr>
            </w:pPr>
          </w:p>
        </w:tc>
      </w:tr>
      <w:tr w:rsidR="007E3CB9" w:rsidRPr="005368F3" w14:paraId="4517882E" w14:textId="77777777" w:rsidTr="007E3CB9">
        <w:trPr>
          <w:jc w:val="center"/>
        </w:trPr>
        <w:tc>
          <w:tcPr>
            <w:tcW w:w="709" w:type="dxa"/>
            <w:shd w:val="clear" w:color="auto" w:fill="auto"/>
            <w:vAlign w:val="center"/>
          </w:tcPr>
          <w:p w14:paraId="1D6E0627"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20EEDA17" w14:textId="77777777" w:rsidR="007E3CB9" w:rsidRPr="00A00285" w:rsidRDefault="007E3CB9" w:rsidP="007E3CB9">
            <w:pPr>
              <w:keepLines/>
              <w:rPr>
                <w:lang w:val="el-GR"/>
              </w:rPr>
            </w:pPr>
            <w:r w:rsidRPr="00A00285">
              <w:rPr>
                <w:lang w:val="el-GR"/>
              </w:rPr>
              <w:t xml:space="preserve">Υλικό κατασκευής: Λαμαρίνα γαλβανισμένη εν θερμώ μετά την κατασκευή κατά ΕΝ </w:t>
            </w:r>
            <w:r w:rsidRPr="00580200">
              <w:t>ISO</w:t>
            </w:r>
            <w:r w:rsidRPr="00A00285">
              <w:rPr>
                <w:lang w:val="el-GR"/>
              </w:rPr>
              <w:t xml:space="preserve"> 1461</w:t>
            </w:r>
          </w:p>
        </w:tc>
        <w:tc>
          <w:tcPr>
            <w:tcW w:w="1116" w:type="dxa"/>
            <w:shd w:val="clear" w:color="auto" w:fill="auto"/>
          </w:tcPr>
          <w:p w14:paraId="0631689E" w14:textId="77777777" w:rsidR="007E3CB9" w:rsidRPr="00580200" w:rsidRDefault="007E3CB9" w:rsidP="007E3CB9">
            <w:pPr>
              <w:keepLines/>
              <w:jc w:val="center"/>
            </w:pPr>
            <w:r w:rsidRPr="00580200">
              <w:t>ΝΑΙ</w:t>
            </w:r>
          </w:p>
        </w:tc>
        <w:tc>
          <w:tcPr>
            <w:tcW w:w="1010" w:type="dxa"/>
            <w:shd w:val="clear" w:color="auto" w:fill="auto"/>
          </w:tcPr>
          <w:p w14:paraId="30873B15" w14:textId="77777777" w:rsidR="007E3CB9" w:rsidRPr="005368F3" w:rsidRDefault="007E3CB9" w:rsidP="007E3CB9">
            <w:pPr>
              <w:rPr>
                <w:lang w:val="en-US"/>
              </w:rPr>
            </w:pPr>
          </w:p>
        </w:tc>
        <w:tc>
          <w:tcPr>
            <w:tcW w:w="998" w:type="dxa"/>
            <w:gridSpan w:val="2"/>
            <w:shd w:val="clear" w:color="auto" w:fill="auto"/>
          </w:tcPr>
          <w:p w14:paraId="4EF26B9F" w14:textId="77777777" w:rsidR="007E3CB9" w:rsidRPr="005368F3" w:rsidRDefault="007E3CB9" w:rsidP="007E3CB9">
            <w:pPr>
              <w:rPr>
                <w:lang w:val="en-US"/>
              </w:rPr>
            </w:pPr>
          </w:p>
        </w:tc>
      </w:tr>
      <w:tr w:rsidR="007E3CB9" w:rsidRPr="000C1390" w14:paraId="61DFE3EE" w14:textId="77777777" w:rsidTr="007E3CB9">
        <w:trPr>
          <w:jc w:val="center"/>
        </w:trPr>
        <w:tc>
          <w:tcPr>
            <w:tcW w:w="709" w:type="dxa"/>
            <w:shd w:val="clear" w:color="auto" w:fill="auto"/>
            <w:vAlign w:val="center"/>
          </w:tcPr>
          <w:p w14:paraId="32D02940"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76CB3C3C" w14:textId="77777777" w:rsidR="007E3CB9" w:rsidRPr="00A00285" w:rsidRDefault="007E3CB9" w:rsidP="007E3CB9">
            <w:pPr>
              <w:keepLines/>
              <w:rPr>
                <w:lang w:val="el-GR"/>
              </w:rPr>
            </w:pPr>
            <w:r w:rsidRPr="00A00285">
              <w:rPr>
                <w:lang w:val="el-GR"/>
              </w:rPr>
              <w:t>Εγκατάσταση κατάλληλου εξοπλισμού σε περίπτωση διακλαδώσεων τύπου:</w:t>
            </w:r>
          </w:p>
        </w:tc>
        <w:tc>
          <w:tcPr>
            <w:tcW w:w="1116" w:type="dxa"/>
            <w:shd w:val="clear" w:color="auto" w:fill="auto"/>
          </w:tcPr>
          <w:p w14:paraId="6DD2CEA4" w14:textId="77777777" w:rsidR="007E3CB9" w:rsidRPr="00580200" w:rsidRDefault="007E3CB9" w:rsidP="007E3CB9">
            <w:pPr>
              <w:keepLines/>
              <w:jc w:val="center"/>
            </w:pPr>
            <w:r w:rsidRPr="00580200">
              <w:t>ΝΑΙ</w:t>
            </w:r>
          </w:p>
        </w:tc>
        <w:tc>
          <w:tcPr>
            <w:tcW w:w="1010" w:type="dxa"/>
            <w:shd w:val="clear" w:color="auto" w:fill="auto"/>
          </w:tcPr>
          <w:p w14:paraId="4B4E6BBA" w14:textId="77777777" w:rsidR="007E3CB9" w:rsidRPr="000C1390" w:rsidRDefault="007E3CB9" w:rsidP="007E3CB9"/>
        </w:tc>
        <w:tc>
          <w:tcPr>
            <w:tcW w:w="998" w:type="dxa"/>
            <w:gridSpan w:val="2"/>
            <w:shd w:val="clear" w:color="auto" w:fill="auto"/>
          </w:tcPr>
          <w:p w14:paraId="1A87AC0B" w14:textId="77777777" w:rsidR="007E3CB9" w:rsidRPr="000C1390" w:rsidRDefault="007E3CB9" w:rsidP="007E3CB9"/>
        </w:tc>
      </w:tr>
      <w:tr w:rsidR="007E3CB9" w:rsidRPr="005368F3" w14:paraId="36A30EE0" w14:textId="77777777" w:rsidTr="007E3CB9">
        <w:trPr>
          <w:jc w:val="center"/>
        </w:trPr>
        <w:tc>
          <w:tcPr>
            <w:tcW w:w="709" w:type="dxa"/>
            <w:shd w:val="clear" w:color="auto" w:fill="auto"/>
            <w:vAlign w:val="center"/>
          </w:tcPr>
          <w:p w14:paraId="65381BAB" w14:textId="77777777" w:rsidR="007E3CB9" w:rsidRPr="000C1390" w:rsidRDefault="007E3CB9" w:rsidP="00F4289F">
            <w:pPr>
              <w:numPr>
                <w:ilvl w:val="0"/>
                <w:numId w:val="313"/>
              </w:numPr>
              <w:suppressAutoHyphens w:val="0"/>
              <w:spacing w:before="0" w:after="0"/>
              <w:contextualSpacing w:val="0"/>
              <w:jc w:val="center"/>
            </w:pPr>
          </w:p>
        </w:tc>
        <w:tc>
          <w:tcPr>
            <w:tcW w:w="6663" w:type="dxa"/>
            <w:shd w:val="clear" w:color="auto" w:fill="auto"/>
          </w:tcPr>
          <w:p w14:paraId="348A52C7" w14:textId="77777777" w:rsidR="007E3CB9" w:rsidRPr="00A00285" w:rsidRDefault="007E3CB9" w:rsidP="007E3CB9">
            <w:pPr>
              <w:rPr>
                <w:lang w:val="el-GR"/>
              </w:rPr>
            </w:pPr>
            <w:r w:rsidRPr="00A00285">
              <w:rPr>
                <w:lang w:val="el-GR"/>
              </w:rPr>
              <w:t>(α) Στροφές 90 μοιρών (εσωτερικές και εξωτερικές)</w:t>
            </w:r>
          </w:p>
        </w:tc>
        <w:tc>
          <w:tcPr>
            <w:tcW w:w="1116" w:type="dxa"/>
            <w:shd w:val="clear" w:color="auto" w:fill="auto"/>
          </w:tcPr>
          <w:p w14:paraId="39966619" w14:textId="77777777" w:rsidR="007E3CB9" w:rsidRPr="00580200" w:rsidRDefault="007E3CB9" w:rsidP="007E3CB9">
            <w:pPr>
              <w:keepLines/>
              <w:jc w:val="center"/>
            </w:pPr>
            <w:r w:rsidRPr="00580200">
              <w:t>ΝΑΙ</w:t>
            </w:r>
          </w:p>
        </w:tc>
        <w:tc>
          <w:tcPr>
            <w:tcW w:w="1010" w:type="dxa"/>
            <w:shd w:val="clear" w:color="auto" w:fill="auto"/>
          </w:tcPr>
          <w:p w14:paraId="59D7A3B3" w14:textId="77777777" w:rsidR="007E3CB9" w:rsidRPr="005368F3" w:rsidRDefault="007E3CB9" w:rsidP="007E3CB9">
            <w:pPr>
              <w:rPr>
                <w:lang w:val="en-US"/>
              </w:rPr>
            </w:pPr>
          </w:p>
        </w:tc>
        <w:tc>
          <w:tcPr>
            <w:tcW w:w="998" w:type="dxa"/>
            <w:gridSpan w:val="2"/>
            <w:shd w:val="clear" w:color="auto" w:fill="auto"/>
          </w:tcPr>
          <w:p w14:paraId="40AFE2F8" w14:textId="77777777" w:rsidR="007E3CB9" w:rsidRPr="005368F3" w:rsidRDefault="007E3CB9" w:rsidP="007E3CB9">
            <w:pPr>
              <w:rPr>
                <w:lang w:val="en-US"/>
              </w:rPr>
            </w:pPr>
          </w:p>
        </w:tc>
      </w:tr>
      <w:tr w:rsidR="007E3CB9" w:rsidRPr="005368F3" w14:paraId="67F3458A" w14:textId="77777777" w:rsidTr="007E3CB9">
        <w:trPr>
          <w:jc w:val="center"/>
        </w:trPr>
        <w:tc>
          <w:tcPr>
            <w:tcW w:w="709" w:type="dxa"/>
            <w:shd w:val="clear" w:color="auto" w:fill="auto"/>
            <w:vAlign w:val="center"/>
          </w:tcPr>
          <w:p w14:paraId="287E657E"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14085C82" w14:textId="77777777" w:rsidR="007E3CB9" w:rsidRPr="00A00285" w:rsidRDefault="007E3CB9" w:rsidP="007E3CB9">
            <w:pPr>
              <w:rPr>
                <w:lang w:val="el-GR"/>
              </w:rPr>
            </w:pPr>
            <w:r w:rsidRPr="00A00285">
              <w:rPr>
                <w:lang w:val="el-GR"/>
              </w:rPr>
              <w:t>(β) Στροφές 45 μοιρών (εσωτερικές και εξωτερικές)</w:t>
            </w:r>
          </w:p>
        </w:tc>
        <w:tc>
          <w:tcPr>
            <w:tcW w:w="1116" w:type="dxa"/>
            <w:shd w:val="clear" w:color="auto" w:fill="auto"/>
          </w:tcPr>
          <w:p w14:paraId="1FD19084" w14:textId="77777777" w:rsidR="007E3CB9" w:rsidRPr="00580200" w:rsidRDefault="007E3CB9" w:rsidP="007E3CB9">
            <w:pPr>
              <w:keepLines/>
              <w:jc w:val="center"/>
            </w:pPr>
            <w:r w:rsidRPr="00580200">
              <w:t>ΝΑΙ</w:t>
            </w:r>
          </w:p>
        </w:tc>
        <w:tc>
          <w:tcPr>
            <w:tcW w:w="1010" w:type="dxa"/>
            <w:shd w:val="clear" w:color="auto" w:fill="auto"/>
          </w:tcPr>
          <w:p w14:paraId="45A1CEA7" w14:textId="77777777" w:rsidR="007E3CB9" w:rsidRPr="005368F3" w:rsidRDefault="007E3CB9" w:rsidP="007E3CB9">
            <w:pPr>
              <w:rPr>
                <w:lang w:val="en-US"/>
              </w:rPr>
            </w:pPr>
          </w:p>
        </w:tc>
        <w:tc>
          <w:tcPr>
            <w:tcW w:w="998" w:type="dxa"/>
            <w:gridSpan w:val="2"/>
            <w:shd w:val="clear" w:color="auto" w:fill="auto"/>
          </w:tcPr>
          <w:p w14:paraId="6B81A712" w14:textId="77777777" w:rsidR="007E3CB9" w:rsidRPr="005368F3" w:rsidRDefault="007E3CB9" w:rsidP="007E3CB9">
            <w:pPr>
              <w:rPr>
                <w:lang w:val="en-US"/>
              </w:rPr>
            </w:pPr>
          </w:p>
        </w:tc>
      </w:tr>
      <w:tr w:rsidR="007E3CB9" w:rsidRPr="005368F3" w14:paraId="65E1C9EE" w14:textId="77777777" w:rsidTr="007E3CB9">
        <w:trPr>
          <w:jc w:val="center"/>
        </w:trPr>
        <w:tc>
          <w:tcPr>
            <w:tcW w:w="709" w:type="dxa"/>
            <w:shd w:val="clear" w:color="auto" w:fill="auto"/>
            <w:vAlign w:val="center"/>
          </w:tcPr>
          <w:p w14:paraId="7ABF9D77"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2408D25F" w14:textId="77777777" w:rsidR="007E3CB9" w:rsidRPr="00580200" w:rsidRDefault="007E3CB9" w:rsidP="007E3CB9">
            <w:r>
              <w:t xml:space="preserve">(γ) </w:t>
            </w:r>
            <w:r w:rsidRPr="00580200">
              <w:t>Διακλαδώσεις τύπου Τ</w:t>
            </w:r>
          </w:p>
        </w:tc>
        <w:tc>
          <w:tcPr>
            <w:tcW w:w="1116" w:type="dxa"/>
            <w:shd w:val="clear" w:color="auto" w:fill="auto"/>
          </w:tcPr>
          <w:p w14:paraId="017B4EF9" w14:textId="77777777" w:rsidR="007E3CB9" w:rsidRPr="00580200" w:rsidRDefault="007E3CB9" w:rsidP="007E3CB9">
            <w:pPr>
              <w:keepLines/>
              <w:jc w:val="center"/>
            </w:pPr>
            <w:r w:rsidRPr="00580200">
              <w:t>ΝΑΙ</w:t>
            </w:r>
          </w:p>
        </w:tc>
        <w:tc>
          <w:tcPr>
            <w:tcW w:w="1010" w:type="dxa"/>
            <w:shd w:val="clear" w:color="auto" w:fill="auto"/>
          </w:tcPr>
          <w:p w14:paraId="72914C5E" w14:textId="77777777" w:rsidR="007E3CB9" w:rsidRPr="005368F3" w:rsidRDefault="007E3CB9" w:rsidP="007E3CB9">
            <w:pPr>
              <w:rPr>
                <w:lang w:val="en-US"/>
              </w:rPr>
            </w:pPr>
          </w:p>
        </w:tc>
        <w:tc>
          <w:tcPr>
            <w:tcW w:w="998" w:type="dxa"/>
            <w:gridSpan w:val="2"/>
            <w:shd w:val="clear" w:color="auto" w:fill="auto"/>
          </w:tcPr>
          <w:p w14:paraId="4B2BAEE8" w14:textId="77777777" w:rsidR="007E3CB9" w:rsidRPr="005368F3" w:rsidRDefault="007E3CB9" w:rsidP="007E3CB9">
            <w:pPr>
              <w:rPr>
                <w:lang w:val="en-US"/>
              </w:rPr>
            </w:pPr>
          </w:p>
        </w:tc>
      </w:tr>
      <w:tr w:rsidR="007E3CB9" w:rsidRPr="005368F3" w14:paraId="204EDA45" w14:textId="77777777" w:rsidTr="007E3CB9">
        <w:trPr>
          <w:jc w:val="center"/>
        </w:trPr>
        <w:tc>
          <w:tcPr>
            <w:tcW w:w="709" w:type="dxa"/>
            <w:shd w:val="clear" w:color="auto" w:fill="auto"/>
            <w:vAlign w:val="center"/>
          </w:tcPr>
          <w:p w14:paraId="220C8C86"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5677BB15" w14:textId="77777777" w:rsidR="007E3CB9" w:rsidRPr="00580200" w:rsidRDefault="007E3CB9" w:rsidP="007E3CB9">
            <w:r>
              <w:t xml:space="preserve">(δ) </w:t>
            </w:r>
            <w:r w:rsidRPr="00580200">
              <w:t>Διακλαδώσεις τύπου σταυρού</w:t>
            </w:r>
          </w:p>
        </w:tc>
        <w:tc>
          <w:tcPr>
            <w:tcW w:w="1116" w:type="dxa"/>
            <w:shd w:val="clear" w:color="auto" w:fill="auto"/>
          </w:tcPr>
          <w:p w14:paraId="4A50FCA1" w14:textId="77777777" w:rsidR="007E3CB9" w:rsidRPr="00580200" w:rsidRDefault="007E3CB9" w:rsidP="007E3CB9">
            <w:pPr>
              <w:keepLines/>
              <w:jc w:val="center"/>
            </w:pPr>
            <w:r w:rsidRPr="00580200">
              <w:t>ΝΑΙ</w:t>
            </w:r>
          </w:p>
        </w:tc>
        <w:tc>
          <w:tcPr>
            <w:tcW w:w="1010" w:type="dxa"/>
            <w:shd w:val="clear" w:color="auto" w:fill="auto"/>
          </w:tcPr>
          <w:p w14:paraId="1FF88AD3" w14:textId="77777777" w:rsidR="007E3CB9" w:rsidRPr="005368F3" w:rsidRDefault="007E3CB9" w:rsidP="007E3CB9">
            <w:pPr>
              <w:rPr>
                <w:lang w:val="en-US"/>
              </w:rPr>
            </w:pPr>
          </w:p>
        </w:tc>
        <w:tc>
          <w:tcPr>
            <w:tcW w:w="998" w:type="dxa"/>
            <w:gridSpan w:val="2"/>
            <w:shd w:val="clear" w:color="auto" w:fill="auto"/>
          </w:tcPr>
          <w:p w14:paraId="1CF28E6E" w14:textId="77777777" w:rsidR="007E3CB9" w:rsidRPr="005368F3" w:rsidRDefault="007E3CB9" w:rsidP="007E3CB9">
            <w:pPr>
              <w:rPr>
                <w:lang w:val="en-US"/>
              </w:rPr>
            </w:pPr>
          </w:p>
        </w:tc>
      </w:tr>
      <w:tr w:rsidR="007E3CB9" w:rsidRPr="005368F3" w14:paraId="4FA7FB1F" w14:textId="77777777" w:rsidTr="007E3CB9">
        <w:trPr>
          <w:jc w:val="center"/>
        </w:trPr>
        <w:tc>
          <w:tcPr>
            <w:tcW w:w="709" w:type="dxa"/>
            <w:shd w:val="clear" w:color="auto" w:fill="auto"/>
            <w:vAlign w:val="center"/>
          </w:tcPr>
          <w:p w14:paraId="0C184769"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1A783F6B" w14:textId="77777777" w:rsidR="007E3CB9" w:rsidRPr="00A00285" w:rsidRDefault="007E3CB9" w:rsidP="007E3CB9">
            <w:pPr>
              <w:keepLines/>
              <w:rPr>
                <w:lang w:val="el-GR"/>
              </w:rPr>
            </w:pPr>
            <w:r w:rsidRPr="00A00285">
              <w:rPr>
                <w:lang w:val="el-GR"/>
              </w:rPr>
              <w:t>Δυνατότητα κάλυψης σκαλιέρας με καπάκια</w:t>
            </w:r>
          </w:p>
        </w:tc>
        <w:tc>
          <w:tcPr>
            <w:tcW w:w="1116" w:type="dxa"/>
            <w:shd w:val="clear" w:color="auto" w:fill="auto"/>
          </w:tcPr>
          <w:p w14:paraId="1225AF29" w14:textId="77777777" w:rsidR="007E3CB9" w:rsidRPr="00580200" w:rsidRDefault="007E3CB9" w:rsidP="007E3CB9">
            <w:pPr>
              <w:keepLines/>
              <w:jc w:val="center"/>
            </w:pPr>
            <w:r w:rsidRPr="00580200">
              <w:t>ΝΑΙ</w:t>
            </w:r>
          </w:p>
        </w:tc>
        <w:tc>
          <w:tcPr>
            <w:tcW w:w="1010" w:type="dxa"/>
            <w:shd w:val="clear" w:color="auto" w:fill="auto"/>
          </w:tcPr>
          <w:p w14:paraId="4ABD6FB7" w14:textId="77777777" w:rsidR="007E3CB9" w:rsidRPr="005368F3" w:rsidRDefault="007E3CB9" w:rsidP="007E3CB9">
            <w:pPr>
              <w:rPr>
                <w:lang w:val="en-US"/>
              </w:rPr>
            </w:pPr>
          </w:p>
        </w:tc>
        <w:tc>
          <w:tcPr>
            <w:tcW w:w="998" w:type="dxa"/>
            <w:gridSpan w:val="2"/>
            <w:shd w:val="clear" w:color="auto" w:fill="auto"/>
          </w:tcPr>
          <w:p w14:paraId="6073A5AE" w14:textId="77777777" w:rsidR="007E3CB9" w:rsidRPr="005368F3" w:rsidRDefault="007E3CB9" w:rsidP="007E3CB9">
            <w:pPr>
              <w:rPr>
                <w:lang w:val="en-US"/>
              </w:rPr>
            </w:pPr>
          </w:p>
        </w:tc>
      </w:tr>
      <w:tr w:rsidR="007E3CB9" w:rsidRPr="005368F3" w14:paraId="1F22D3A6" w14:textId="77777777" w:rsidTr="007E3CB9">
        <w:trPr>
          <w:jc w:val="center"/>
        </w:trPr>
        <w:tc>
          <w:tcPr>
            <w:tcW w:w="709" w:type="dxa"/>
            <w:shd w:val="clear" w:color="auto" w:fill="auto"/>
            <w:vAlign w:val="center"/>
          </w:tcPr>
          <w:p w14:paraId="7A59B836" w14:textId="77777777" w:rsidR="007E3CB9" w:rsidRPr="00AE66E2" w:rsidRDefault="007E3CB9" w:rsidP="00F4289F">
            <w:pPr>
              <w:numPr>
                <w:ilvl w:val="0"/>
                <w:numId w:val="313"/>
              </w:numPr>
              <w:suppressAutoHyphens w:val="0"/>
              <w:spacing w:before="0" w:after="0"/>
              <w:contextualSpacing w:val="0"/>
              <w:jc w:val="center"/>
            </w:pPr>
          </w:p>
        </w:tc>
        <w:tc>
          <w:tcPr>
            <w:tcW w:w="6663" w:type="dxa"/>
            <w:shd w:val="clear" w:color="auto" w:fill="auto"/>
          </w:tcPr>
          <w:p w14:paraId="5EFCFBA8" w14:textId="77777777" w:rsidR="007E3CB9" w:rsidRPr="00A00285" w:rsidRDefault="007E3CB9" w:rsidP="007E3CB9">
            <w:pPr>
              <w:keepLines/>
              <w:rPr>
                <w:lang w:val="el-GR"/>
              </w:rPr>
            </w:pPr>
            <w:r w:rsidRPr="00A00285">
              <w:rPr>
                <w:lang w:val="el-GR"/>
              </w:rPr>
              <w:t>Να χορηγηθούν τα καπάκια για συνολική κάλυψη σκαλιέρας (πάνω &amp; κάτω μέρος) για συνολικό μήκος:</w:t>
            </w:r>
          </w:p>
        </w:tc>
        <w:tc>
          <w:tcPr>
            <w:tcW w:w="1116" w:type="dxa"/>
            <w:shd w:val="clear" w:color="auto" w:fill="auto"/>
          </w:tcPr>
          <w:p w14:paraId="2A4F489B" w14:textId="77777777" w:rsidR="007E3CB9" w:rsidRPr="00580200" w:rsidRDefault="007E3CB9" w:rsidP="007E3CB9">
            <w:pPr>
              <w:keepLines/>
              <w:jc w:val="center"/>
            </w:pPr>
            <w:r w:rsidRPr="00580200">
              <w:t>300 μέτρα</w:t>
            </w:r>
          </w:p>
        </w:tc>
        <w:tc>
          <w:tcPr>
            <w:tcW w:w="1010" w:type="dxa"/>
            <w:shd w:val="clear" w:color="auto" w:fill="auto"/>
          </w:tcPr>
          <w:p w14:paraId="3EA11D5A" w14:textId="77777777" w:rsidR="007E3CB9" w:rsidRPr="005368F3" w:rsidRDefault="007E3CB9" w:rsidP="007E3CB9">
            <w:pPr>
              <w:rPr>
                <w:lang w:val="en-US"/>
              </w:rPr>
            </w:pPr>
          </w:p>
        </w:tc>
        <w:tc>
          <w:tcPr>
            <w:tcW w:w="998" w:type="dxa"/>
            <w:gridSpan w:val="2"/>
            <w:shd w:val="clear" w:color="auto" w:fill="auto"/>
          </w:tcPr>
          <w:p w14:paraId="45EFE4A1" w14:textId="77777777" w:rsidR="007E3CB9" w:rsidRPr="005368F3" w:rsidRDefault="007E3CB9" w:rsidP="007E3CB9">
            <w:pPr>
              <w:rPr>
                <w:lang w:val="en-US"/>
              </w:rPr>
            </w:pPr>
          </w:p>
        </w:tc>
      </w:tr>
      <w:tr w:rsidR="007E3CB9" w:rsidRPr="005368F3" w14:paraId="24AFEF11" w14:textId="77777777" w:rsidTr="007E3CB9">
        <w:trPr>
          <w:jc w:val="center"/>
        </w:trPr>
        <w:tc>
          <w:tcPr>
            <w:tcW w:w="10496" w:type="dxa"/>
            <w:gridSpan w:val="6"/>
            <w:shd w:val="clear" w:color="auto" w:fill="auto"/>
          </w:tcPr>
          <w:p w14:paraId="161E5502" w14:textId="77777777" w:rsidR="007E3CB9" w:rsidRPr="00AD49B3" w:rsidRDefault="007E3CB9" w:rsidP="00F4289F">
            <w:pPr>
              <w:pStyle w:val="3"/>
              <w:keepLines/>
              <w:numPr>
                <w:ilvl w:val="2"/>
                <w:numId w:val="27"/>
              </w:numPr>
              <w:suppressAutoHyphens w:val="0"/>
              <w:spacing w:before="40" w:after="0"/>
              <w:contextualSpacing w:val="0"/>
              <w:jc w:val="left"/>
            </w:pPr>
            <w:bookmarkStart w:id="792" w:name="_Toc44517582"/>
            <w:bookmarkStart w:id="793" w:name="_Toc44931965"/>
            <w:bookmarkStart w:id="794" w:name="_Ref45019831"/>
            <w:bookmarkStart w:id="795" w:name="_Toc49256481"/>
            <w:bookmarkStart w:id="796" w:name="_Toc57294027"/>
            <w:r w:rsidRPr="00AD49B3">
              <w:t>Καλωδιάδρομος Τύπου 2</w:t>
            </w:r>
            <w:bookmarkEnd w:id="792"/>
            <w:bookmarkEnd w:id="793"/>
            <w:bookmarkEnd w:id="794"/>
            <w:bookmarkEnd w:id="795"/>
            <w:bookmarkEnd w:id="796"/>
          </w:p>
        </w:tc>
      </w:tr>
      <w:tr w:rsidR="007E3CB9" w:rsidRPr="005368F3" w14:paraId="09FD22E7" w14:textId="77777777" w:rsidTr="007E3CB9">
        <w:trPr>
          <w:jc w:val="center"/>
        </w:trPr>
        <w:tc>
          <w:tcPr>
            <w:tcW w:w="709" w:type="dxa"/>
            <w:shd w:val="clear" w:color="auto" w:fill="auto"/>
            <w:vAlign w:val="center"/>
          </w:tcPr>
          <w:p w14:paraId="0C7321A4" w14:textId="77777777" w:rsidR="007E3CB9" w:rsidRPr="00AE66E2" w:rsidRDefault="007E3CB9" w:rsidP="00F4289F">
            <w:pPr>
              <w:numPr>
                <w:ilvl w:val="0"/>
                <w:numId w:val="312"/>
              </w:numPr>
              <w:suppressAutoHyphens w:val="0"/>
              <w:spacing w:before="0" w:after="0"/>
              <w:contextualSpacing w:val="0"/>
              <w:jc w:val="center"/>
            </w:pPr>
          </w:p>
        </w:tc>
        <w:tc>
          <w:tcPr>
            <w:tcW w:w="6663" w:type="dxa"/>
            <w:shd w:val="clear" w:color="auto" w:fill="auto"/>
            <w:vAlign w:val="center"/>
          </w:tcPr>
          <w:p w14:paraId="37DE487A" w14:textId="77777777" w:rsidR="007E3CB9" w:rsidRPr="00580200" w:rsidRDefault="007E3CB9" w:rsidP="007E3CB9">
            <w:pPr>
              <w:keepLines/>
            </w:pPr>
            <w:r w:rsidRPr="00580200">
              <w:t>Κατασκευαστής:</w:t>
            </w:r>
          </w:p>
        </w:tc>
        <w:tc>
          <w:tcPr>
            <w:tcW w:w="1116" w:type="dxa"/>
            <w:shd w:val="clear" w:color="auto" w:fill="auto"/>
            <w:vAlign w:val="center"/>
          </w:tcPr>
          <w:p w14:paraId="658F3720" w14:textId="77777777" w:rsidR="007E3CB9" w:rsidRPr="00580200" w:rsidRDefault="007E3CB9" w:rsidP="007E3CB9">
            <w:pPr>
              <w:keepLines/>
              <w:jc w:val="center"/>
            </w:pPr>
            <w:r w:rsidRPr="00580200">
              <w:t>Να αναφερθεί</w:t>
            </w:r>
          </w:p>
        </w:tc>
        <w:tc>
          <w:tcPr>
            <w:tcW w:w="1010" w:type="dxa"/>
            <w:shd w:val="clear" w:color="auto" w:fill="auto"/>
          </w:tcPr>
          <w:p w14:paraId="4242B96A" w14:textId="77777777" w:rsidR="007E3CB9" w:rsidRPr="005368F3" w:rsidRDefault="007E3CB9" w:rsidP="007E3CB9">
            <w:pPr>
              <w:rPr>
                <w:lang w:val="en-US"/>
              </w:rPr>
            </w:pPr>
          </w:p>
        </w:tc>
        <w:tc>
          <w:tcPr>
            <w:tcW w:w="998" w:type="dxa"/>
            <w:gridSpan w:val="2"/>
            <w:shd w:val="clear" w:color="auto" w:fill="auto"/>
          </w:tcPr>
          <w:p w14:paraId="14CFFBD7" w14:textId="77777777" w:rsidR="007E3CB9" w:rsidRPr="005368F3" w:rsidRDefault="007E3CB9" w:rsidP="007E3CB9">
            <w:pPr>
              <w:rPr>
                <w:lang w:val="en-US"/>
              </w:rPr>
            </w:pPr>
          </w:p>
        </w:tc>
      </w:tr>
      <w:tr w:rsidR="007E3CB9" w:rsidRPr="005368F3" w14:paraId="348C01F1" w14:textId="77777777" w:rsidTr="007E3CB9">
        <w:trPr>
          <w:jc w:val="center"/>
        </w:trPr>
        <w:tc>
          <w:tcPr>
            <w:tcW w:w="709" w:type="dxa"/>
            <w:shd w:val="clear" w:color="auto" w:fill="auto"/>
            <w:vAlign w:val="center"/>
          </w:tcPr>
          <w:p w14:paraId="4F30A972" w14:textId="77777777" w:rsidR="007E3CB9" w:rsidRPr="00AE66E2" w:rsidRDefault="007E3CB9" w:rsidP="00F4289F">
            <w:pPr>
              <w:numPr>
                <w:ilvl w:val="0"/>
                <w:numId w:val="312"/>
              </w:numPr>
              <w:suppressAutoHyphens w:val="0"/>
              <w:spacing w:before="0" w:after="0"/>
              <w:contextualSpacing w:val="0"/>
              <w:jc w:val="center"/>
            </w:pPr>
          </w:p>
        </w:tc>
        <w:tc>
          <w:tcPr>
            <w:tcW w:w="6663" w:type="dxa"/>
            <w:shd w:val="clear" w:color="auto" w:fill="auto"/>
            <w:vAlign w:val="center"/>
          </w:tcPr>
          <w:p w14:paraId="18E156BA" w14:textId="77777777" w:rsidR="007E3CB9" w:rsidRPr="00580200" w:rsidRDefault="007E3CB9" w:rsidP="007E3CB9">
            <w:pPr>
              <w:keepLines/>
            </w:pPr>
            <w:r w:rsidRPr="00580200">
              <w:t>Μήκος:</w:t>
            </w:r>
          </w:p>
        </w:tc>
        <w:tc>
          <w:tcPr>
            <w:tcW w:w="1116" w:type="dxa"/>
            <w:shd w:val="clear" w:color="auto" w:fill="auto"/>
            <w:vAlign w:val="center"/>
          </w:tcPr>
          <w:p w14:paraId="17C8EF05" w14:textId="77777777" w:rsidR="007E3CB9" w:rsidRPr="002D5829" w:rsidRDefault="007E3CB9" w:rsidP="007E3CB9">
            <w:pPr>
              <w:keepLines/>
              <w:jc w:val="center"/>
            </w:pPr>
            <w:r w:rsidRPr="00580200">
              <w:t>600</w:t>
            </w:r>
            <w:r>
              <w:t xml:space="preserve"> </w:t>
            </w:r>
            <w:r w:rsidRPr="00580200">
              <w:t>μέτρα</w:t>
            </w:r>
          </w:p>
        </w:tc>
        <w:tc>
          <w:tcPr>
            <w:tcW w:w="1010" w:type="dxa"/>
            <w:shd w:val="clear" w:color="auto" w:fill="auto"/>
          </w:tcPr>
          <w:p w14:paraId="1286574E" w14:textId="77777777" w:rsidR="007E3CB9" w:rsidRPr="005368F3" w:rsidRDefault="007E3CB9" w:rsidP="007E3CB9">
            <w:pPr>
              <w:rPr>
                <w:lang w:val="en-US"/>
              </w:rPr>
            </w:pPr>
          </w:p>
        </w:tc>
        <w:tc>
          <w:tcPr>
            <w:tcW w:w="998" w:type="dxa"/>
            <w:gridSpan w:val="2"/>
            <w:shd w:val="clear" w:color="auto" w:fill="auto"/>
          </w:tcPr>
          <w:p w14:paraId="46CFFF90" w14:textId="77777777" w:rsidR="007E3CB9" w:rsidRPr="005368F3" w:rsidRDefault="007E3CB9" w:rsidP="007E3CB9">
            <w:pPr>
              <w:rPr>
                <w:lang w:val="en-US"/>
              </w:rPr>
            </w:pPr>
          </w:p>
        </w:tc>
      </w:tr>
      <w:tr w:rsidR="007E3CB9" w:rsidRPr="005368F3" w14:paraId="05D7A61C" w14:textId="77777777" w:rsidTr="007E3CB9">
        <w:trPr>
          <w:jc w:val="center"/>
        </w:trPr>
        <w:tc>
          <w:tcPr>
            <w:tcW w:w="709" w:type="dxa"/>
            <w:shd w:val="clear" w:color="auto" w:fill="auto"/>
            <w:vAlign w:val="center"/>
          </w:tcPr>
          <w:p w14:paraId="7A335117" w14:textId="77777777" w:rsidR="007E3CB9" w:rsidRPr="00AE66E2" w:rsidRDefault="007E3CB9" w:rsidP="00F4289F">
            <w:pPr>
              <w:numPr>
                <w:ilvl w:val="0"/>
                <w:numId w:val="312"/>
              </w:numPr>
              <w:suppressAutoHyphens w:val="0"/>
              <w:spacing w:before="0" w:after="0"/>
              <w:contextualSpacing w:val="0"/>
              <w:jc w:val="center"/>
            </w:pPr>
          </w:p>
        </w:tc>
        <w:tc>
          <w:tcPr>
            <w:tcW w:w="6663" w:type="dxa"/>
            <w:shd w:val="clear" w:color="auto" w:fill="auto"/>
            <w:vAlign w:val="center"/>
          </w:tcPr>
          <w:p w14:paraId="1DBAD7B1" w14:textId="77777777" w:rsidR="007E3CB9" w:rsidRPr="00580200" w:rsidRDefault="007E3CB9" w:rsidP="007E3CB9">
            <w:pPr>
              <w:keepLines/>
            </w:pPr>
            <w:r w:rsidRPr="00580200">
              <w:t>Τύπος:</w:t>
            </w:r>
          </w:p>
        </w:tc>
        <w:tc>
          <w:tcPr>
            <w:tcW w:w="1116" w:type="dxa"/>
            <w:shd w:val="clear" w:color="auto" w:fill="auto"/>
            <w:vAlign w:val="center"/>
          </w:tcPr>
          <w:p w14:paraId="23F1705A" w14:textId="77777777" w:rsidR="007E3CB9" w:rsidRPr="00580200" w:rsidRDefault="007E3CB9" w:rsidP="007E3CB9">
            <w:pPr>
              <w:keepLines/>
              <w:jc w:val="center"/>
              <w:rPr>
                <w:highlight w:val="yellow"/>
              </w:rPr>
            </w:pPr>
            <w:r w:rsidRPr="00580200">
              <w:t>Κανάλι κλειστού τύπου</w:t>
            </w:r>
          </w:p>
        </w:tc>
        <w:tc>
          <w:tcPr>
            <w:tcW w:w="1010" w:type="dxa"/>
            <w:shd w:val="clear" w:color="auto" w:fill="auto"/>
          </w:tcPr>
          <w:p w14:paraId="006FF861" w14:textId="77777777" w:rsidR="007E3CB9" w:rsidRPr="005368F3" w:rsidRDefault="007E3CB9" w:rsidP="007E3CB9">
            <w:pPr>
              <w:rPr>
                <w:lang w:val="en-US"/>
              </w:rPr>
            </w:pPr>
          </w:p>
        </w:tc>
        <w:tc>
          <w:tcPr>
            <w:tcW w:w="998" w:type="dxa"/>
            <w:gridSpan w:val="2"/>
            <w:shd w:val="clear" w:color="auto" w:fill="auto"/>
          </w:tcPr>
          <w:p w14:paraId="62983FE2" w14:textId="77777777" w:rsidR="007E3CB9" w:rsidRPr="005368F3" w:rsidRDefault="007E3CB9" w:rsidP="007E3CB9">
            <w:pPr>
              <w:rPr>
                <w:lang w:val="en-US"/>
              </w:rPr>
            </w:pPr>
          </w:p>
        </w:tc>
      </w:tr>
      <w:tr w:rsidR="007E3CB9" w:rsidRPr="005368F3" w14:paraId="5F2BCD7B" w14:textId="77777777" w:rsidTr="007E3CB9">
        <w:trPr>
          <w:jc w:val="center"/>
        </w:trPr>
        <w:tc>
          <w:tcPr>
            <w:tcW w:w="709" w:type="dxa"/>
            <w:shd w:val="clear" w:color="auto" w:fill="auto"/>
            <w:vAlign w:val="center"/>
          </w:tcPr>
          <w:p w14:paraId="3D0C396B" w14:textId="77777777" w:rsidR="007E3CB9" w:rsidRPr="00AE66E2" w:rsidRDefault="007E3CB9" w:rsidP="00F4289F">
            <w:pPr>
              <w:numPr>
                <w:ilvl w:val="0"/>
                <w:numId w:val="312"/>
              </w:numPr>
              <w:suppressAutoHyphens w:val="0"/>
              <w:spacing w:before="0" w:after="0"/>
              <w:contextualSpacing w:val="0"/>
              <w:jc w:val="center"/>
            </w:pPr>
          </w:p>
        </w:tc>
        <w:tc>
          <w:tcPr>
            <w:tcW w:w="6663" w:type="dxa"/>
            <w:shd w:val="clear" w:color="auto" w:fill="auto"/>
            <w:vAlign w:val="center"/>
          </w:tcPr>
          <w:p w14:paraId="19038F05" w14:textId="77777777" w:rsidR="007E3CB9" w:rsidRPr="00A00285" w:rsidRDefault="007E3CB9" w:rsidP="007E3CB9">
            <w:pPr>
              <w:keepLines/>
              <w:rPr>
                <w:lang w:val="el-GR"/>
              </w:rPr>
            </w:pPr>
            <w:r w:rsidRPr="00A00285">
              <w:rPr>
                <w:lang w:val="el-GR"/>
              </w:rPr>
              <w:t>Διατομής κατάλληλης ώστε να υπάρχει διαθεσιμότητα 50% για τυχόν μελλοντικές οδεύσεις</w:t>
            </w:r>
          </w:p>
        </w:tc>
        <w:tc>
          <w:tcPr>
            <w:tcW w:w="1116" w:type="dxa"/>
            <w:shd w:val="clear" w:color="auto" w:fill="auto"/>
            <w:vAlign w:val="center"/>
          </w:tcPr>
          <w:p w14:paraId="389281CB" w14:textId="77777777" w:rsidR="007E3CB9" w:rsidRPr="00580200" w:rsidRDefault="007E3CB9" w:rsidP="007E3CB9">
            <w:pPr>
              <w:keepLines/>
              <w:jc w:val="center"/>
            </w:pPr>
            <w:r w:rsidRPr="00580200">
              <w:t>ΝΑΙ</w:t>
            </w:r>
          </w:p>
        </w:tc>
        <w:tc>
          <w:tcPr>
            <w:tcW w:w="1010" w:type="dxa"/>
            <w:shd w:val="clear" w:color="auto" w:fill="auto"/>
          </w:tcPr>
          <w:p w14:paraId="678A0D74" w14:textId="77777777" w:rsidR="007E3CB9" w:rsidRPr="005368F3" w:rsidRDefault="007E3CB9" w:rsidP="007E3CB9">
            <w:pPr>
              <w:rPr>
                <w:lang w:val="en-US"/>
              </w:rPr>
            </w:pPr>
          </w:p>
        </w:tc>
        <w:tc>
          <w:tcPr>
            <w:tcW w:w="998" w:type="dxa"/>
            <w:gridSpan w:val="2"/>
            <w:shd w:val="clear" w:color="auto" w:fill="auto"/>
          </w:tcPr>
          <w:p w14:paraId="36330AA3" w14:textId="77777777" w:rsidR="007E3CB9" w:rsidRPr="005368F3" w:rsidRDefault="007E3CB9" w:rsidP="007E3CB9">
            <w:pPr>
              <w:rPr>
                <w:lang w:val="en-US"/>
              </w:rPr>
            </w:pPr>
          </w:p>
        </w:tc>
      </w:tr>
      <w:tr w:rsidR="007E3CB9" w:rsidRPr="005368F3" w14:paraId="1C97A71B" w14:textId="77777777" w:rsidTr="007E3CB9">
        <w:trPr>
          <w:jc w:val="center"/>
        </w:trPr>
        <w:tc>
          <w:tcPr>
            <w:tcW w:w="10496" w:type="dxa"/>
            <w:gridSpan w:val="6"/>
            <w:shd w:val="clear" w:color="auto" w:fill="auto"/>
          </w:tcPr>
          <w:p w14:paraId="2E76BF5A"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97" w:name="_Toc44931966"/>
            <w:bookmarkStart w:id="798" w:name="_Toc49256482"/>
            <w:r w:rsidRPr="00E6784B">
              <w:rPr>
                <w:lang w:val="en-US"/>
              </w:rPr>
              <w:t>Τεχνικές Απαιτήσεις</w:t>
            </w:r>
            <w:bookmarkEnd w:id="797"/>
            <w:bookmarkEnd w:id="798"/>
          </w:p>
        </w:tc>
      </w:tr>
      <w:tr w:rsidR="007E3CB9" w:rsidRPr="005368F3" w14:paraId="5DFB83F0" w14:textId="77777777" w:rsidTr="007E3CB9">
        <w:trPr>
          <w:jc w:val="center"/>
        </w:trPr>
        <w:tc>
          <w:tcPr>
            <w:tcW w:w="709" w:type="dxa"/>
            <w:shd w:val="clear" w:color="auto" w:fill="auto"/>
            <w:vAlign w:val="center"/>
          </w:tcPr>
          <w:p w14:paraId="00F26E42" w14:textId="77777777" w:rsidR="007E3CB9" w:rsidRPr="00AE66E2" w:rsidRDefault="007E3CB9" w:rsidP="00F4289F">
            <w:pPr>
              <w:numPr>
                <w:ilvl w:val="0"/>
                <w:numId w:val="311"/>
              </w:numPr>
              <w:suppressAutoHyphens w:val="0"/>
              <w:spacing w:before="0" w:after="0"/>
              <w:contextualSpacing w:val="0"/>
              <w:jc w:val="center"/>
            </w:pPr>
          </w:p>
        </w:tc>
        <w:tc>
          <w:tcPr>
            <w:tcW w:w="6663" w:type="dxa"/>
            <w:shd w:val="clear" w:color="auto" w:fill="auto"/>
            <w:vAlign w:val="center"/>
          </w:tcPr>
          <w:p w14:paraId="6F7C9D56" w14:textId="77777777" w:rsidR="007E3CB9" w:rsidRPr="00580200" w:rsidRDefault="007E3CB9" w:rsidP="007E3CB9">
            <w:pPr>
              <w:keepLines/>
            </w:pPr>
            <w:r w:rsidRPr="00580200">
              <w:t>Κατάλληλος για εσωτερικό χώρο.</w:t>
            </w:r>
          </w:p>
        </w:tc>
        <w:tc>
          <w:tcPr>
            <w:tcW w:w="1116" w:type="dxa"/>
            <w:shd w:val="clear" w:color="auto" w:fill="auto"/>
            <w:vAlign w:val="center"/>
          </w:tcPr>
          <w:p w14:paraId="1AACD166" w14:textId="77777777" w:rsidR="007E3CB9" w:rsidRPr="00580200" w:rsidRDefault="007E3CB9" w:rsidP="007E3CB9">
            <w:pPr>
              <w:keepLines/>
              <w:jc w:val="center"/>
            </w:pPr>
            <w:r w:rsidRPr="00580200">
              <w:t>ΝΑΙ</w:t>
            </w:r>
          </w:p>
        </w:tc>
        <w:tc>
          <w:tcPr>
            <w:tcW w:w="1010" w:type="dxa"/>
            <w:shd w:val="clear" w:color="auto" w:fill="auto"/>
          </w:tcPr>
          <w:p w14:paraId="72E9FD4F" w14:textId="77777777" w:rsidR="007E3CB9" w:rsidRPr="005368F3" w:rsidRDefault="007E3CB9" w:rsidP="007E3CB9">
            <w:pPr>
              <w:rPr>
                <w:lang w:val="en-US"/>
              </w:rPr>
            </w:pPr>
          </w:p>
        </w:tc>
        <w:tc>
          <w:tcPr>
            <w:tcW w:w="998" w:type="dxa"/>
            <w:gridSpan w:val="2"/>
            <w:shd w:val="clear" w:color="auto" w:fill="auto"/>
          </w:tcPr>
          <w:p w14:paraId="15A7B5F0" w14:textId="77777777" w:rsidR="007E3CB9" w:rsidRPr="005368F3" w:rsidRDefault="007E3CB9" w:rsidP="007E3CB9">
            <w:pPr>
              <w:rPr>
                <w:lang w:val="en-US"/>
              </w:rPr>
            </w:pPr>
          </w:p>
        </w:tc>
      </w:tr>
      <w:tr w:rsidR="007E3CB9" w:rsidRPr="005368F3" w14:paraId="4E72BDC3" w14:textId="77777777" w:rsidTr="007E3CB9">
        <w:trPr>
          <w:jc w:val="center"/>
        </w:trPr>
        <w:tc>
          <w:tcPr>
            <w:tcW w:w="709" w:type="dxa"/>
            <w:shd w:val="clear" w:color="auto" w:fill="auto"/>
            <w:vAlign w:val="center"/>
          </w:tcPr>
          <w:p w14:paraId="15018088" w14:textId="77777777" w:rsidR="007E3CB9" w:rsidRPr="00AE66E2" w:rsidRDefault="007E3CB9" w:rsidP="00F4289F">
            <w:pPr>
              <w:numPr>
                <w:ilvl w:val="0"/>
                <w:numId w:val="311"/>
              </w:numPr>
              <w:suppressAutoHyphens w:val="0"/>
              <w:spacing w:before="0" w:after="0"/>
              <w:contextualSpacing w:val="0"/>
              <w:jc w:val="center"/>
            </w:pPr>
          </w:p>
        </w:tc>
        <w:tc>
          <w:tcPr>
            <w:tcW w:w="6663" w:type="dxa"/>
            <w:shd w:val="clear" w:color="auto" w:fill="auto"/>
            <w:vAlign w:val="center"/>
          </w:tcPr>
          <w:p w14:paraId="75AC9BEC" w14:textId="77777777" w:rsidR="007E3CB9" w:rsidRPr="00580200" w:rsidRDefault="007E3CB9" w:rsidP="007E3CB9">
            <w:pPr>
              <w:keepLines/>
            </w:pPr>
            <w:r>
              <w:t>Υλικό κατασκευής</w:t>
            </w:r>
          </w:p>
        </w:tc>
        <w:tc>
          <w:tcPr>
            <w:tcW w:w="1116" w:type="dxa"/>
            <w:shd w:val="clear" w:color="auto" w:fill="auto"/>
            <w:vAlign w:val="center"/>
          </w:tcPr>
          <w:p w14:paraId="79E6A79D" w14:textId="77777777" w:rsidR="007E3CB9" w:rsidRPr="00935C62" w:rsidRDefault="007E3CB9" w:rsidP="007E3CB9">
            <w:pPr>
              <w:keepLines/>
              <w:jc w:val="center"/>
              <w:rPr>
                <w:lang w:val="en-US"/>
              </w:rPr>
            </w:pPr>
            <w:r w:rsidRPr="00580200">
              <w:t>Πλαστικό</w:t>
            </w:r>
            <w:r>
              <w:rPr>
                <w:lang w:val="en-US"/>
              </w:rPr>
              <w:t xml:space="preserve"> </w:t>
            </w:r>
          </w:p>
        </w:tc>
        <w:tc>
          <w:tcPr>
            <w:tcW w:w="1010" w:type="dxa"/>
            <w:shd w:val="clear" w:color="auto" w:fill="auto"/>
          </w:tcPr>
          <w:p w14:paraId="20B92E0B" w14:textId="77777777" w:rsidR="007E3CB9" w:rsidRPr="005368F3" w:rsidRDefault="007E3CB9" w:rsidP="007E3CB9">
            <w:pPr>
              <w:rPr>
                <w:lang w:val="en-US"/>
              </w:rPr>
            </w:pPr>
          </w:p>
        </w:tc>
        <w:tc>
          <w:tcPr>
            <w:tcW w:w="998" w:type="dxa"/>
            <w:gridSpan w:val="2"/>
            <w:shd w:val="clear" w:color="auto" w:fill="auto"/>
          </w:tcPr>
          <w:p w14:paraId="7B282725" w14:textId="77777777" w:rsidR="007E3CB9" w:rsidRPr="005368F3" w:rsidRDefault="007E3CB9" w:rsidP="007E3CB9">
            <w:pPr>
              <w:rPr>
                <w:lang w:val="en-US"/>
              </w:rPr>
            </w:pPr>
          </w:p>
        </w:tc>
      </w:tr>
      <w:tr w:rsidR="007E3CB9" w:rsidRPr="005368F3" w14:paraId="26A5C2EC" w14:textId="77777777" w:rsidTr="007E3CB9">
        <w:trPr>
          <w:jc w:val="center"/>
        </w:trPr>
        <w:tc>
          <w:tcPr>
            <w:tcW w:w="709" w:type="dxa"/>
            <w:shd w:val="clear" w:color="auto" w:fill="auto"/>
            <w:vAlign w:val="center"/>
          </w:tcPr>
          <w:p w14:paraId="22E6BD7B" w14:textId="77777777" w:rsidR="007E3CB9" w:rsidRPr="00AE66E2" w:rsidRDefault="007E3CB9" w:rsidP="00F4289F">
            <w:pPr>
              <w:numPr>
                <w:ilvl w:val="0"/>
                <w:numId w:val="311"/>
              </w:numPr>
              <w:suppressAutoHyphens w:val="0"/>
              <w:spacing w:before="0" w:after="0"/>
              <w:contextualSpacing w:val="0"/>
              <w:jc w:val="center"/>
            </w:pPr>
          </w:p>
        </w:tc>
        <w:tc>
          <w:tcPr>
            <w:tcW w:w="6663" w:type="dxa"/>
            <w:shd w:val="clear" w:color="auto" w:fill="auto"/>
            <w:vAlign w:val="center"/>
          </w:tcPr>
          <w:p w14:paraId="08FFD0C8" w14:textId="77777777" w:rsidR="007E3CB9" w:rsidRPr="00A00285" w:rsidRDefault="007E3CB9" w:rsidP="007E3CB9">
            <w:pPr>
              <w:keepLines/>
              <w:rPr>
                <w:lang w:val="el-GR"/>
              </w:rPr>
            </w:pPr>
            <w:r w:rsidRPr="00A00285">
              <w:rPr>
                <w:lang w:val="el-GR"/>
              </w:rPr>
              <w:t>Εγκατάσταση κατάλληλου εξοπλισμού σε περίπτωση διακλαδώσεων τύπου γωνιών 90 μοιρών</w:t>
            </w:r>
          </w:p>
        </w:tc>
        <w:tc>
          <w:tcPr>
            <w:tcW w:w="1116" w:type="dxa"/>
            <w:shd w:val="clear" w:color="auto" w:fill="auto"/>
            <w:vAlign w:val="center"/>
          </w:tcPr>
          <w:p w14:paraId="58F94BDE" w14:textId="77777777" w:rsidR="007E3CB9" w:rsidRPr="00580200" w:rsidRDefault="007E3CB9" w:rsidP="007E3CB9">
            <w:pPr>
              <w:keepLines/>
              <w:jc w:val="center"/>
            </w:pPr>
            <w:r w:rsidRPr="00580200">
              <w:t>ΝΑΙ</w:t>
            </w:r>
          </w:p>
        </w:tc>
        <w:tc>
          <w:tcPr>
            <w:tcW w:w="1010" w:type="dxa"/>
            <w:shd w:val="clear" w:color="auto" w:fill="auto"/>
          </w:tcPr>
          <w:p w14:paraId="6EE05ADD" w14:textId="77777777" w:rsidR="007E3CB9" w:rsidRPr="005368F3" w:rsidRDefault="007E3CB9" w:rsidP="007E3CB9">
            <w:pPr>
              <w:rPr>
                <w:lang w:val="en-US"/>
              </w:rPr>
            </w:pPr>
          </w:p>
        </w:tc>
        <w:tc>
          <w:tcPr>
            <w:tcW w:w="998" w:type="dxa"/>
            <w:gridSpan w:val="2"/>
            <w:shd w:val="clear" w:color="auto" w:fill="auto"/>
          </w:tcPr>
          <w:p w14:paraId="300ABA9C" w14:textId="77777777" w:rsidR="007E3CB9" w:rsidRPr="005368F3" w:rsidRDefault="007E3CB9" w:rsidP="007E3CB9">
            <w:pPr>
              <w:rPr>
                <w:lang w:val="en-US"/>
              </w:rPr>
            </w:pPr>
          </w:p>
        </w:tc>
      </w:tr>
      <w:tr w:rsidR="007E3CB9" w:rsidRPr="005368F3" w14:paraId="41DD5D45" w14:textId="77777777" w:rsidTr="007E3CB9">
        <w:trPr>
          <w:jc w:val="center"/>
        </w:trPr>
        <w:tc>
          <w:tcPr>
            <w:tcW w:w="709" w:type="dxa"/>
            <w:shd w:val="clear" w:color="auto" w:fill="auto"/>
            <w:vAlign w:val="center"/>
          </w:tcPr>
          <w:p w14:paraId="40339FD1" w14:textId="77777777" w:rsidR="007E3CB9" w:rsidRPr="00AE66E2" w:rsidRDefault="007E3CB9" w:rsidP="00F4289F">
            <w:pPr>
              <w:numPr>
                <w:ilvl w:val="0"/>
                <w:numId w:val="311"/>
              </w:numPr>
              <w:suppressAutoHyphens w:val="0"/>
              <w:spacing w:before="0" w:after="0"/>
              <w:contextualSpacing w:val="0"/>
              <w:jc w:val="center"/>
            </w:pPr>
          </w:p>
        </w:tc>
        <w:tc>
          <w:tcPr>
            <w:tcW w:w="6663" w:type="dxa"/>
            <w:shd w:val="clear" w:color="auto" w:fill="auto"/>
            <w:vAlign w:val="center"/>
          </w:tcPr>
          <w:p w14:paraId="1786E4BA" w14:textId="77777777" w:rsidR="007E3CB9" w:rsidRPr="00580200" w:rsidRDefault="007E3CB9" w:rsidP="007E3CB9">
            <w:pPr>
              <w:keepLines/>
            </w:pPr>
            <w:r w:rsidRPr="00580200">
              <w:t xml:space="preserve">Κάλυμμα </w:t>
            </w:r>
          </w:p>
        </w:tc>
        <w:tc>
          <w:tcPr>
            <w:tcW w:w="1116" w:type="dxa"/>
            <w:shd w:val="clear" w:color="auto" w:fill="auto"/>
            <w:vAlign w:val="center"/>
          </w:tcPr>
          <w:p w14:paraId="2D017835" w14:textId="77777777" w:rsidR="007E3CB9" w:rsidRPr="00580200" w:rsidRDefault="007E3CB9" w:rsidP="007E3CB9">
            <w:pPr>
              <w:keepLines/>
              <w:jc w:val="center"/>
            </w:pPr>
            <w:r w:rsidRPr="00580200">
              <w:t>NAI</w:t>
            </w:r>
          </w:p>
        </w:tc>
        <w:tc>
          <w:tcPr>
            <w:tcW w:w="1010" w:type="dxa"/>
            <w:shd w:val="clear" w:color="auto" w:fill="auto"/>
          </w:tcPr>
          <w:p w14:paraId="2C6D4B6B" w14:textId="77777777" w:rsidR="007E3CB9" w:rsidRPr="005368F3" w:rsidRDefault="007E3CB9" w:rsidP="007E3CB9">
            <w:pPr>
              <w:rPr>
                <w:lang w:val="en-US"/>
              </w:rPr>
            </w:pPr>
          </w:p>
        </w:tc>
        <w:tc>
          <w:tcPr>
            <w:tcW w:w="998" w:type="dxa"/>
            <w:gridSpan w:val="2"/>
            <w:shd w:val="clear" w:color="auto" w:fill="auto"/>
          </w:tcPr>
          <w:p w14:paraId="77F30A41" w14:textId="77777777" w:rsidR="007E3CB9" w:rsidRPr="005368F3" w:rsidRDefault="007E3CB9" w:rsidP="007E3CB9">
            <w:pPr>
              <w:rPr>
                <w:lang w:val="en-US"/>
              </w:rPr>
            </w:pPr>
          </w:p>
        </w:tc>
      </w:tr>
      <w:tr w:rsidR="007E3CB9" w:rsidRPr="005368F3" w14:paraId="68F9E48F" w14:textId="77777777" w:rsidTr="007E3CB9">
        <w:trPr>
          <w:jc w:val="center"/>
        </w:trPr>
        <w:tc>
          <w:tcPr>
            <w:tcW w:w="10496" w:type="dxa"/>
            <w:gridSpan w:val="6"/>
            <w:shd w:val="clear" w:color="auto" w:fill="auto"/>
          </w:tcPr>
          <w:p w14:paraId="644FEB11" w14:textId="77777777" w:rsidR="007E3CB9" w:rsidRPr="005368F3" w:rsidRDefault="007E3CB9" w:rsidP="00F4289F">
            <w:pPr>
              <w:pStyle w:val="4"/>
              <w:keepLines/>
              <w:numPr>
                <w:ilvl w:val="3"/>
                <w:numId w:val="27"/>
              </w:numPr>
              <w:suppressAutoHyphens w:val="0"/>
              <w:spacing w:before="40" w:after="0"/>
              <w:contextualSpacing w:val="0"/>
              <w:jc w:val="left"/>
              <w:rPr>
                <w:lang w:val="en-US"/>
              </w:rPr>
            </w:pPr>
            <w:bookmarkStart w:id="799" w:name="_Toc44931967"/>
            <w:bookmarkStart w:id="800" w:name="_Toc49256483"/>
            <w:r w:rsidRPr="00E6784B">
              <w:rPr>
                <w:lang w:val="en-US"/>
              </w:rPr>
              <w:t>Γενικές Απαιτήσεις</w:t>
            </w:r>
            <w:bookmarkEnd w:id="799"/>
            <w:bookmarkEnd w:id="800"/>
          </w:p>
        </w:tc>
      </w:tr>
      <w:tr w:rsidR="007E3CB9" w:rsidRPr="005368F3" w14:paraId="507E86A9" w14:textId="77777777" w:rsidTr="007E3CB9">
        <w:trPr>
          <w:jc w:val="center"/>
        </w:trPr>
        <w:tc>
          <w:tcPr>
            <w:tcW w:w="709" w:type="dxa"/>
            <w:shd w:val="clear" w:color="auto" w:fill="auto"/>
            <w:vAlign w:val="center"/>
          </w:tcPr>
          <w:p w14:paraId="55C225AE" w14:textId="77777777" w:rsidR="007E3CB9" w:rsidRPr="00AE66E2" w:rsidRDefault="007E3CB9" w:rsidP="00F4289F">
            <w:pPr>
              <w:numPr>
                <w:ilvl w:val="0"/>
                <w:numId w:val="304"/>
              </w:numPr>
              <w:suppressAutoHyphens w:val="0"/>
              <w:spacing w:before="0" w:after="0"/>
              <w:contextualSpacing w:val="0"/>
              <w:jc w:val="center"/>
            </w:pPr>
          </w:p>
        </w:tc>
        <w:tc>
          <w:tcPr>
            <w:tcW w:w="6663" w:type="dxa"/>
            <w:shd w:val="clear" w:color="auto" w:fill="auto"/>
            <w:vAlign w:val="center"/>
          </w:tcPr>
          <w:p w14:paraId="142C54FD" w14:textId="77777777" w:rsidR="007E3CB9" w:rsidRPr="00A00285" w:rsidRDefault="007E3CB9" w:rsidP="007E3CB9">
            <w:pPr>
              <w:keepLines/>
              <w:rPr>
                <w:lang w:val="el-GR"/>
              </w:rPr>
            </w:pPr>
            <w:r w:rsidRPr="00A00285">
              <w:rPr>
                <w:lang w:val="el-GR"/>
              </w:rPr>
              <w:t xml:space="preserve">Τοποθέτηση σταθερή (βίδα, ούπα κλπ) και με αυτοκόλλητο </w:t>
            </w:r>
          </w:p>
        </w:tc>
        <w:tc>
          <w:tcPr>
            <w:tcW w:w="1116" w:type="dxa"/>
            <w:shd w:val="clear" w:color="auto" w:fill="auto"/>
            <w:vAlign w:val="center"/>
          </w:tcPr>
          <w:p w14:paraId="03C51A0C" w14:textId="77777777" w:rsidR="007E3CB9" w:rsidRPr="00580200" w:rsidRDefault="007E3CB9" w:rsidP="007E3CB9">
            <w:pPr>
              <w:keepLines/>
              <w:jc w:val="center"/>
            </w:pPr>
            <w:r w:rsidRPr="00580200">
              <w:t>ΝΑΙ</w:t>
            </w:r>
          </w:p>
        </w:tc>
        <w:tc>
          <w:tcPr>
            <w:tcW w:w="1010" w:type="dxa"/>
            <w:shd w:val="clear" w:color="auto" w:fill="auto"/>
          </w:tcPr>
          <w:p w14:paraId="3B84F150" w14:textId="77777777" w:rsidR="007E3CB9" w:rsidRPr="005368F3" w:rsidRDefault="007E3CB9" w:rsidP="007E3CB9">
            <w:pPr>
              <w:rPr>
                <w:lang w:val="en-US"/>
              </w:rPr>
            </w:pPr>
          </w:p>
        </w:tc>
        <w:tc>
          <w:tcPr>
            <w:tcW w:w="998" w:type="dxa"/>
            <w:gridSpan w:val="2"/>
            <w:shd w:val="clear" w:color="auto" w:fill="auto"/>
          </w:tcPr>
          <w:p w14:paraId="762A5151" w14:textId="77777777" w:rsidR="007E3CB9" w:rsidRPr="005368F3" w:rsidRDefault="007E3CB9" w:rsidP="007E3CB9">
            <w:pPr>
              <w:rPr>
                <w:lang w:val="en-US"/>
              </w:rPr>
            </w:pPr>
          </w:p>
        </w:tc>
      </w:tr>
      <w:tr w:rsidR="007E3CB9" w:rsidRPr="005368F3" w14:paraId="6C5BA93C" w14:textId="77777777" w:rsidTr="007E3CB9">
        <w:trPr>
          <w:jc w:val="center"/>
        </w:trPr>
        <w:tc>
          <w:tcPr>
            <w:tcW w:w="709" w:type="dxa"/>
            <w:shd w:val="clear" w:color="auto" w:fill="auto"/>
            <w:vAlign w:val="center"/>
          </w:tcPr>
          <w:p w14:paraId="2100F383" w14:textId="77777777" w:rsidR="007E3CB9" w:rsidRPr="00AE66E2" w:rsidRDefault="007E3CB9" w:rsidP="00F4289F">
            <w:pPr>
              <w:numPr>
                <w:ilvl w:val="0"/>
                <w:numId w:val="304"/>
              </w:numPr>
              <w:suppressAutoHyphens w:val="0"/>
              <w:spacing w:before="0" w:after="0"/>
              <w:contextualSpacing w:val="0"/>
              <w:jc w:val="center"/>
            </w:pPr>
          </w:p>
        </w:tc>
        <w:tc>
          <w:tcPr>
            <w:tcW w:w="6663" w:type="dxa"/>
            <w:shd w:val="clear" w:color="auto" w:fill="auto"/>
            <w:vAlign w:val="center"/>
          </w:tcPr>
          <w:p w14:paraId="3C8AB491" w14:textId="77777777" w:rsidR="007E3CB9" w:rsidRPr="00580200" w:rsidRDefault="007E3CB9" w:rsidP="007E3CB9">
            <w:pPr>
              <w:keepLines/>
            </w:pPr>
            <w:r w:rsidRPr="00580200">
              <w:t>Τοποθέτηση επίτοιχη</w:t>
            </w:r>
          </w:p>
        </w:tc>
        <w:tc>
          <w:tcPr>
            <w:tcW w:w="1116" w:type="dxa"/>
            <w:shd w:val="clear" w:color="auto" w:fill="auto"/>
            <w:vAlign w:val="center"/>
          </w:tcPr>
          <w:p w14:paraId="303DFF8F" w14:textId="77777777" w:rsidR="007E3CB9" w:rsidRPr="00580200" w:rsidRDefault="007E3CB9" w:rsidP="007E3CB9">
            <w:pPr>
              <w:keepLines/>
              <w:jc w:val="center"/>
            </w:pPr>
            <w:r w:rsidRPr="00580200">
              <w:t>ΝΑΙ</w:t>
            </w:r>
          </w:p>
        </w:tc>
        <w:tc>
          <w:tcPr>
            <w:tcW w:w="1010" w:type="dxa"/>
            <w:shd w:val="clear" w:color="auto" w:fill="auto"/>
          </w:tcPr>
          <w:p w14:paraId="5581E578" w14:textId="77777777" w:rsidR="007E3CB9" w:rsidRPr="005368F3" w:rsidRDefault="007E3CB9" w:rsidP="007E3CB9">
            <w:pPr>
              <w:rPr>
                <w:lang w:val="en-US"/>
              </w:rPr>
            </w:pPr>
          </w:p>
        </w:tc>
        <w:tc>
          <w:tcPr>
            <w:tcW w:w="998" w:type="dxa"/>
            <w:gridSpan w:val="2"/>
            <w:shd w:val="clear" w:color="auto" w:fill="auto"/>
          </w:tcPr>
          <w:p w14:paraId="734D023C" w14:textId="77777777" w:rsidR="007E3CB9" w:rsidRPr="005368F3" w:rsidRDefault="007E3CB9" w:rsidP="007E3CB9">
            <w:pPr>
              <w:rPr>
                <w:lang w:val="en-US"/>
              </w:rPr>
            </w:pPr>
          </w:p>
        </w:tc>
      </w:tr>
    </w:tbl>
    <w:p w14:paraId="1378634D" w14:textId="284F464D" w:rsidR="0035655B" w:rsidRDefault="0035655B">
      <w:pPr>
        <w:rPr>
          <w:b/>
        </w:rPr>
      </w:pPr>
    </w:p>
    <w:p w14:paraId="0448D197" w14:textId="77777777" w:rsidR="0035655B" w:rsidRDefault="0035655B">
      <w:pPr>
        <w:suppressAutoHyphens w:val="0"/>
        <w:spacing w:before="0" w:after="0"/>
        <w:contextualSpacing w:val="0"/>
        <w:jc w:val="left"/>
        <w:rPr>
          <w:b/>
        </w:rPr>
      </w:pPr>
      <w:r>
        <w:rPr>
          <w:b/>
        </w:rPr>
        <w:br w:type="page"/>
      </w:r>
    </w:p>
    <w:p w14:paraId="2D476DE2" w14:textId="77777777" w:rsidR="007E3CB9" w:rsidRDefault="007E3CB9">
      <w:pPr>
        <w:rPr>
          <w:b/>
        </w:rPr>
      </w:pPr>
    </w:p>
    <w:p w14:paraId="0C86483C"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801" w:name="_Toc44517583"/>
      <w:bookmarkStart w:id="802" w:name="_Toc44931968"/>
      <w:bookmarkStart w:id="803" w:name="_Ref45019895"/>
      <w:bookmarkStart w:id="804" w:name="_Toc49256484"/>
      <w:bookmarkStart w:id="805" w:name="_Toc57294028"/>
      <w:r>
        <w:t>Καμπίνες</w:t>
      </w:r>
      <w:bookmarkEnd w:id="801"/>
      <w:bookmarkEnd w:id="802"/>
      <w:bookmarkEnd w:id="803"/>
      <w:bookmarkEnd w:id="804"/>
      <w:bookmarkEnd w:id="805"/>
    </w:p>
    <w:p w14:paraId="168DCF4F"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4612B56E" w14:textId="77777777" w:rsidTr="007E3CB9">
        <w:trPr>
          <w:gridAfter w:val="1"/>
          <w:wAfter w:w="6" w:type="dxa"/>
          <w:tblHeader/>
          <w:jc w:val="center"/>
        </w:trPr>
        <w:tc>
          <w:tcPr>
            <w:tcW w:w="709" w:type="dxa"/>
            <w:shd w:val="clear" w:color="auto" w:fill="D9D9D9"/>
            <w:vAlign w:val="center"/>
          </w:tcPr>
          <w:p w14:paraId="5956D54D"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7341CF60"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EBD7F00"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06BDF6D9"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0B3A020" w14:textId="77777777" w:rsidR="007E3CB9" w:rsidRPr="00B128E6" w:rsidRDefault="007E3CB9" w:rsidP="007E3CB9">
            <w:pPr>
              <w:jc w:val="center"/>
              <w:rPr>
                <w:b/>
              </w:rPr>
            </w:pPr>
            <w:r w:rsidRPr="00B128E6">
              <w:rPr>
                <w:b/>
              </w:rPr>
              <w:t>Παραπομπή</w:t>
            </w:r>
          </w:p>
        </w:tc>
      </w:tr>
      <w:tr w:rsidR="007E3CB9" w:rsidRPr="005368F3" w14:paraId="2E46EDB5" w14:textId="77777777" w:rsidTr="007E3CB9">
        <w:trPr>
          <w:jc w:val="center"/>
        </w:trPr>
        <w:tc>
          <w:tcPr>
            <w:tcW w:w="10496" w:type="dxa"/>
            <w:gridSpan w:val="6"/>
            <w:shd w:val="clear" w:color="auto" w:fill="auto"/>
          </w:tcPr>
          <w:p w14:paraId="56C71394" w14:textId="77777777" w:rsidR="007E3CB9" w:rsidRPr="00AD49B3" w:rsidRDefault="007E3CB9" w:rsidP="00F4289F">
            <w:pPr>
              <w:pStyle w:val="3"/>
              <w:keepLines/>
              <w:numPr>
                <w:ilvl w:val="2"/>
                <w:numId w:val="27"/>
              </w:numPr>
              <w:suppressAutoHyphens w:val="0"/>
              <w:spacing w:before="40" w:after="0"/>
              <w:contextualSpacing w:val="0"/>
              <w:jc w:val="left"/>
              <w:rPr>
                <w:lang w:val="en-US"/>
              </w:rPr>
            </w:pPr>
            <w:bookmarkStart w:id="806" w:name="_Toc44517584"/>
            <w:bookmarkStart w:id="807" w:name="_Toc44931969"/>
            <w:bookmarkStart w:id="808" w:name="_Toc49256485"/>
            <w:bookmarkStart w:id="809" w:name="_Toc57294029"/>
            <w:r w:rsidRPr="00AD49B3">
              <w:rPr>
                <w:lang w:val="en-US"/>
              </w:rPr>
              <w:t>Κτήριο Α</w:t>
            </w:r>
            <w:bookmarkEnd w:id="806"/>
            <w:bookmarkEnd w:id="807"/>
            <w:bookmarkEnd w:id="808"/>
            <w:bookmarkEnd w:id="809"/>
          </w:p>
        </w:tc>
      </w:tr>
      <w:tr w:rsidR="007E3CB9" w:rsidRPr="00CA1BFA" w14:paraId="79C1DD7D" w14:textId="77777777" w:rsidTr="007E3CB9">
        <w:trPr>
          <w:jc w:val="center"/>
        </w:trPr>
        <w:tc>
          <w:tcPr>
            <w:tcW w:w="709" w:type="dxa"/>
            <w:shd w:val="clear" w:color="auto" w:fill="auto"/>
            <w:vAlign w:val="center"/>
          </w:tcPr>
          <w:p w14:paraId="721A0388" w14:textId="77777777" w:rsidR="007E3CB9" w:rsidRPr="00AE66E2" w:rsidRDefault="007E3CB9" w:rsidP="00F4289F">
            <w:pPr>
              <w:numPr>
                <w:ilvl w:val="0"/>
                <w:numId w:val="310"/>
              </w:numPr>
              <w:suppressAutoHyphens w:val="0"/>
              <w:spacing w:before="0" w:after="0"/>
              <w:contextualSpacing w:val="0"/>
              <w:jc w:val="center"/>
            </w:pPr>
          </w:p>
        </w:tc>
        <w:tc>
          <w:tcPr>
            <w:tcW w:w="6663" w:type="dxa"/>
            <w:shd w:val="clear" w:color="auto" w:fill="auto"/>
          </w:tcPr>
          <w:p w14:paraId="6B065CE2" w14:textId="77777777" w:rsidR="007E3CB9" w:rsidRPr="00A00285" w:rsidRDefault="007E3CB9" w:rsidP="007E3CB9">
            <w:pPr>
              <w:rPr>
                <w:lang w:val="el-GR"/>
              </w:rPr>
            </w:pPr>
            <w:r w:rsidRPr="00A00285">
              <w:rPr>
                <w:lang w:val="el-GR"/>
              </w:rPr>
              <w:t>Για τους υποκατανεμητές του Κτηρίου Α θα χρησιμοποιηθούν οι υφιστάμενες καμπίνες. Σε περίπτωση που χρειαστεί επιπλέον καμπίνα ο φορέας διαθέτει αποθηκευμένα 19" καμπίνες χωρητικότητας 15</w:t>
            </w:r>
            <w:r>
              <w:rPr>
                <w:lang w:val="en-US"/>
              </w:rPr>
              <w:t>U</w:t>
            </w:r>
            <w:r w:rsidRPr="00A00285">
              <w:rPr>
                <w:lang w:val="el-GR"/>
              </w:rPr>
              <w:t xml:space="preserve"> επίτοιχες ή επιδαπέδιες τα τεχνικά χαρακτηριστικά των οποίων αποτυπώνονται σε ενότητα που ακολουθεί. Σε περίπτωση που ο ανάδοχος κρίνει ότι δεν μπορεί να αξιοποιήσει τις εν λόγω 15</w:t>
            </w:r>
            <w:r>
              <w:t>U</w:t>
            </w:r>
            <w:r w:rsidRPr="00A00285">
              <w:rPr>
                <w:lang w:val="el-GR"/>
              </w:rPr>
              <w:t xml:space="preserve"> καμπίνες θα προβεί σε προμήθεια κατάλληλων χωρίς κόστος για τον φορέα.</w:t>
            </w:r>
          </w:p>
        </w:tc>
        <w:tc>
          <w:tcPr>
            <w:tcW w:w="1116" w:type="dxa"/>
            <w:shd w:val="clear" w:color="auto" w:fill="auto"/>
            <w:vAlign w:val="center"/>
          </w:tcPr>
          <w:p w14:paraId="6E263A44" w14:textId="77777777" w:rsidR="007E3CB9" w:rsidRPr="00580200" w:rsidRDefault="007E3CB9" w:rsidP="007E3CB9">
            <w:pPr>
              <w:keepLines/>
              <w:jc w:val="center"/>
            </w:pPr>
            <w:r w:rsidRPr="00580200">
              <w:t>ΝΑΙ</w:t>
            </w:r>
          </w:p>
        </w:tc>
        <w:tc>
          <w:tcPr>
            <w:tcW w:w="1010" w:type="dxa"/>
            <w:shd w:val="clear" w:color="auto" w:fill="auto"/>
          </w:tcPr>
          <w:p w14:paraId="4B963FC2" w14:textId="77777777" w:rsidR="007E3CB9" w:rsidRPr="00CA1BFA" w:rsidRDefault="007E3CB9" w:rsidP="007E3CB9"/>
        </w:tc>
        <w:tc>
          <w:tcPr>
            <w:tcW w:w="998" w:type="dxa"/>
            <w:gridSpan w:val="2"/>
            <w:shd w:val="clear" w:color="auto" w:fill="auto"/>
          </w:tcPr>
          <w:p w14:paraId="5E18D575" w14:textId="77777777" w:rsidR="007E3CB9" w:rsidRPr="00CA1BFA" w:rsidRDefault="007E3CB9" w:rsidP="007E3CB9"/>
        </w:tc>
      </w:tr>
      <w:tr w:rsidR="007E3CB9" w:rsidRPr="00CA1BFA" w14:paraId="6D19691D" w14:textId="77777777" w:rsidTr="007E3CB9">
        <w:trPr>
          <w:jc w:val="center"/>
        </w:trPr>
        <w:tc>
          <w:tcPr>
            <w:tcW w:w="709" w:type="dxa"/>
            <w:shd w:val="clear" w:color="auto" w:fill="auto"/>
            <w:vAlign w:val="center"/>
          </w:tcPr>
          <w:p w14:paraId="1D5B0B82" w14:textId="77777777" w:rsidR="007E3CB9" w:rsidRPr="00CA1BFA" w:rsidRDefault="007E3CB9" w:rsidP="00F4289F">
            <w:pPr>
              <w:numPr>
                <w:ilvl w:val="0"/>
                <w:numId w:val="310"/>
              </w:numPr>
              <w:suppressAutoHyphens w:val="0"/>
              <w:spacing w:before="0" w:after="0"/>
              <w:contextualSpacing w:val="0"/>
              <w:jc w:val="center"/>
            </w:pPr>
          </w:p>
        </w:tc>
        <w:tc>
          <w:tcPr>
            <w:tcW w:w="6663" w:type="dxa"/>
            <w:shd w:val="clear" w:color="auto" w:fill="auto"/>
          </w:tcPr>
          <w:p w14:paraId="48D540E2" w14:textId="77777777" w:rsidR="007E3CB9" w:rsidRPr="00A00285" w:rsidRDefault="007E3CB9" w:rsidP="007E3CB9">
            <w:pPr>
              <w:rPr>
                <w:lang w:val="el-GR"/>
              </w:rPr>
            </w:pPr>
            <w:r w:rsidRPr="00A00285">
              <w:rPr>
                <w:lang w:val="el-GR"/>
              </w:rPr>
              <w:t xml:space="preserve">Για τον χώρο του νέου </w:t>
            </w:r>
            <w:r>
              <w:rPr>
                <w:lang w:val="en-US"/>
              </w:rPr>
              <w:t>data</w:t>
            </w:r>
            <w:r w:rsidRPr="00A00285">
              <w:rPr>
                <w:lang w:val="el-GR"/>
              </w:rPr>
              <w:t xml:space="preserve"> </w:t>
            </w:r>
            <w:r>
              <w:rPr>
                <w:lang w:val="en-US"/>
              </w:rPr>
              <w:t>center</w:t>
            </w:r>
            <w:r w:rsidRPr="00A00285">
              <w:rPr>
                <w:lang w:val="el-GR"/>
              </w:rPr>
              <w:t xml:space="preserve"> ισχύουν τα αναφερόμενα σε ενότητα που ακολουθεί.</w:t>
            </w:r>
          </w:p>
        </w:tc>
        <w:tc>
          <w:tcPr>
            <w:tcW w:w="1116" w:type="dxa"/>
            <w:shd w:val="clear" w:color="auto" w:fill="auto"/>
            <w:vAlign w:val="center"/>
          </w:tcPr>
          <w:p w14:paraId="382702F5" w14:textId="77777777" w:rsidR="007E3CB9" w:rsidRPr="00580200" w:rsidRDefault="007E3CB9" w:rsidP="007E3CB9">
            <w:pPr>
              <w:keepLines/>
              <w:jc w:val="center"/>
            </w:pPr>
            <w:r w:rsidRPr="00580200">
              <w:t>ΝΑΙ</w:t>
            </w:r>
          </w:p>
        </w:tc>
        <w:tc>
          <w:tcPr>
            <w:tcW w:w="1010" w:type="dxa"/>
            <w:shd w:val="clear" w:color="auto" w:fill="auto"/>
          </w:tcPr>
          <w:p w14:paraId="4BA93736" w14:textId="77777777" w:rsidR="007E3CB9" w:rsidRPr="00CA1BFA" w:rsidRDefault="007E3CB9" w:rsidP="007E3CB9"/>
        </w:tc>
        <w:tc>
          <w:tcPr>
            <w:tcW w:w="998" w:type="dxa"/>
            <w:gridSpan w:val="2"/>
            <w:shd w:val="clear" w:color="auto" w:fill="auto"/>
          </w:tcPr>
          <w:p w14:paraId="35B7F406" w14:textId="77777777" w:rsidR="007E3CB9" w:rsidRPr="00CA1BFA" w:rsidRDefault="007E3CB9" w:rsidP="007E3CB9"/>
        </w:tc>
      </w:tr>
      <w:tr w:rsidR="007E3CB9" w:rsidRPr="00CA1BFA" w14:paraId="64609268" w14:textId="77777777" w:rsidTr="007E3CB9">
        <w:trPr>
          <w:jc w:val="center"/>
        </w:trPr>
        <w:tc>
          <w:tcPr>
            <w:tcW w:w="709" w:type="dxa"/>
            <w:shd w:val="clear" w:color="auto" w:fill="auto"/>
            <w:vAlign w:val="center"/>
          </w:tcPr>
          <w:p w14:paraId="02E25CB3" w14:textId="77777777" w:rsidR="007E3CB9" w:rsidRPr="00CA1BFA" w:rsidRDefault="007E3CB9" w:rsidP="00F4289F">
            <w:pPr>
              <w:numPr>
                <w:ilvl w:val="0"/>
                <w:numId w:val="310"/>
              </w:numPr>
              <w:suppressAutoHyphens w:val="0"/>
              <w:spacing w:before="0" w:after="0"/>
              <w:contextualSpacing w:val="0"/>
              <w:jc w:val="center"/>
            </w:pPr>
          </w:p>
        </w:tc>
        <w:tc>
          <w:tcPr>
            <w:tcW w:w="6663" w:type="dxa"/>
            <w:shd w:val="clear" w:color="auto" w:fill="auto"/>
          </w:tcPr>
          <w:p w14:paraId="410AE684" w14:textId="77777777" w:rsidR="007E3CB9" w:rsidRPr="00A00285" w:rsidRDefault="007E3CB9" w:rsidP="007E3CB9">
            <w:pPr>
              <w:rPr>
                <w:lang w:val="el-GR"/>
              </w:rPr>
            </w:pPr>
            <w:r w:rsidRPr="00A00285">
              <w:rPr>
                <w:lang w:val="el-GR"/>
              </w:rPr>
              <w:t>Στο χώρο του δώματος του Πύργου θα εγκατασταθεί ειδικού τύπου ικρίωμα με ενσωματωμένο σύστημα ψύξης το οποίο θα φιλοξενεί τον ενεργό εξοπλισμό.</w:t>
            </w:r>
          </w:p>
        </w:tc>
        <w:tc>
          <w:tcPr>
            <w:tcW w:w="1116" w:type="dxa"/>
            <w:shd w:val="clear" w:color="auto" w:fill="auto"/>
            <w:vAlign w:val="center"/>
          </w:tcPr>
          <w:p w14:paraId="5A3A253A" w14:textId="77777777" w:rsidR="007E3CB9" w:rsidRPr="00580200" w:rsidRDefault="007E3CB9" w:rsidP="007E3CB9">
            <w:pPr>
              <w:keepLines/>
              <w:jc w:val="center"/>
            </w:pPr>
            <w:r w:rsidRPr="00580200">
              <w:t>ΝΑΙ</w:t>
            </w:r>
          </w:p>
        </w:tc>
        <w:tc>
          <w:tcPr>
            <w:tcW w:w="1010" w:type="dxa"/>
            <w:shd w:val="clear" w:color="auto" w:fill="auto"/>
          </w:tcPr>
          <w:p w14:paraId="03B319A9" w14:textId="77777777" w:rsidR="007E3CB9" w:rsidRPr="00CA1BFA" w:rsidRDefault="007E3CB9" w:rsidP="007E3CB9"/>
        </w:tc>
        <w:tc>
          <w:tcPr>
            <w:tcW w:w="998" w:type="dxa"/>
            <w:gridSpan w:val="2"/>
            <w:shd w:val="clear" w:color="auto" w:fill="auto"/>
          </w:tcPr>
          <w:p w14:paraId="08EC17FA" w14:textId="77777777" w:rsidR="007E3CB9" w:rsidRPr="00CA1BFA" w:rsidRDefault="007E3CB9" w:rsidP="007E3CB9"/>
        </w:tc>
      </w:tr>
      <w:tr w:rsidR="007E3CB9" w:rsidRPr="00CA1BFA" w14:paraId="39DCB46A" w14:textId="77777777" w:rsidTr="007E3CB9">
        <w:trPr>
          <w:jc w:val="center"/>
        </w:trPr>
        <w:tc>
          <w:tcPr>
            <w:tcW w:w="10496" w:type="dxa"/>
            <w:gridSpan w:val="6"/>
            <w:shd w:val="clear" w:color="auto" w:fill="auto"/>
          </w:tcPr>
          <w:p w14:paraId="67DD8FA6" w14:textId="77777777" w:rsidR="007E3CB9" w:rsidRPr="00AD49B3" w:rsidRDefault="007E3CB9" w:rsidP="00F4289F">
            <w:pPr>
              <w:pStyle w:val="3"/>
              <w:keepLines/>
              <w:numPr>
                <w:ilvl w:val="2"/>
                <w:numId w:val="27"/>
              </w:numPr>
              <w:suppressAutoHyphens w:val="0"/>
              <w:spacing w:before="40" w:after="0"/>
              <w:contextualSpacing w:val="0"/>
              <w:jc w:val="left"/>
            </w:pPr>
            <w:bookmarkStart w:id="810" w:name="_Toc44517585"/>
            <w:bookmarkStart w:id="811" w:name="_Toc44931970"/>
            <w:bookmarkStart w:id="812" w:name="_Toc49256486"/>
            <w:bookmarkStart w:id="813" w:name="_Toc57294030"/>
            <w:r w:rsidRPr="00AD49B3">
              <w:t>Κτήριο Β</w:t>
            </w:r>
            <w:bookmarkEnd w:id="810"/>
            <w:bookmarkEnd w:id="811"/>
            <w:bookmarkEnd w:id="812"/>
            <w:bookmarkEnd w:id="813"/>
          </w:p>
        </w:tc>
      </w:tr>
      <w:tr w:rsidR="007E3CB9" w:rsidRPr="00CA1BFA" w14:paraId="3223CFD8" w14:textId="77777777" w:rsidTr="007E3CB9">
        <w:trPr>
          <w:jc w:val="center"/>
        </w:trPr>
        <w:tc>
          <w:tcPr>
            <w:tcW w:w="709" w:type="dxa"/>
            <w:shd w:val="clear" w:color="auto" w:fill="auto"/>
            <w:vAlign w:val="center"/>
          </w:tcPr>
          <w:p w14:paraId="63020991" w14:textId="77777777" w:rsidR="007E3CB9" w:rsidRPr="00CA1BFA" w:rsidRDefault="007E3CB9" w:rsidP="00F4289F">
            <w:pPr>
              <w:numPr>
                <w:ilvl w:val="0"/>
                <w:numId w:val="308"/>
              </w:numPr>
              <w:suppressAutoHyphens w:val="0"/>
              <w:spacing w:before="0" w:after="0"/>
              <w:contextualSpacing w:val="0"/>
              <w:jc w:val="center"/>
            </w:pPr>
          </w:p>
        </w:tc>
        <w:tc>
          <w:tcPr>
            <w:tcW w:w="6663" w:type="dxa"/>
            <w:shd w:val="clear" w:color="auto" w:fill="auto"/>
          </w:tcPr>
          <w:p w14:paraId="6035EF51" w14:textId="77777777" w:rsidR="007E3CB9" w:rsidRPr="00A00285" w:rsidRDefault="007E3CB9" w:rsidP="007E3CB9">
            <w:pPr>
              <w:rPr>
                <w:lang w:val="el-GR"/>
              </w:rPr>
            </w:pPr>
            <w:r w:rsidRPr="00A00285">
              <w:rPr>
                <w:lang w:val="el-GR"/>
              </w:rPr>
              <w:t>Για τους υποκατανεμητές του Κτηρίου Β θα χρησιμοποιηθούν οι υφιστάμενες καμπίνες. Σε περίπτωση που χρειαστεί κάποια επιπλέον καμπίνα ο φορέας διαθέτει αποθηκευμένες 19" καμπίνες χωρητικότητας 15</w:t>
            </w:r>
            <w:r>
              <w:t>U</w:t>
            </w:r>
            <w:r w:rsidRPr="00A00285">
              <w:rPr>
                <w:lang w:val="el-GR"/>
              </w:rPr>
              <w:t xml:space="preserve"> επίτοιχες ή επιδαπέδιες τα τεχνικά χαρακτηριστικά των οποίων αποτυπώνονται σε ενότητα που ακολουθεί. Σε περίπτωση που ο ανάδοχος κρίνει ότι δεν μπορεί να αξιοποιήσει τις εν λόγω 15</w:t>
            </w:r>
            <w:r>
              <w:t>U</w:t>
            </w:r>
            <w:r w:rsidRPr="00A00285">
              <w:rPr>
                <w:lang w:val="el-GR"/>
              </w:rPr>
              <w:t xml:space="preserve"> καμπίνες θα προβεί σε προμήθεια κατάλληλων χωρίς κόστος για τον φορέα.</w:t>
            </w:r>
          </w:p>
        </w:tc>
        <w:tc>
          <w:tcPr>
            <w:tcW w:w="1116" w:type="dxa"/>
            <w:shd w:val="clear" w:color="auto" w:fill="auto"/>
            <w:vAlign w:val="center"/>
          </w:tcPr>
          <w:p w14:paraId="102AE8FF" w14:textId="77777777" w:rsidR="007E3CB9" w:rsidRPr="00580200" w:rsidRDefault="007E3CB9" w:rsidP="007E3CB9">
            <w:pPr>
              <w:keepLines/>
              <w:jc w:val="center"/>
            </w:pPr>
            <w:r w:rsidRPr="00580200">
              <w:t>ΝΑΙ</w:t>
            </w:r>
          </w:p>
        </w:tc>
        <w:tc>
          <w:tcPr>
            <w:tcW w:w="1010" w:type="dxa"/>
            <w:shd w:val="clear" w:color="auto" w:fill="auto"/>
          </w:tcPr>
          <w:p w14:paraId="593927B2" w14:textId="77777777" w:rsidR="007E3CB9" w:rsidRPr="00CA1BFA" w:rsidRDefault="007E3CB9" w:rsidP="007E3CB9"/>
        </w:tc>
        <w:tc>
          <w:tcPr>
            <w:tcW w:w="998" w:type="dxa"/>
            <w:gridSpan w:val="2"/>
            <w:shd w:val="clear" w:color="auto" w:fill="auto"/>
          </w:tcPr>
          <w:p w14:paraId="00B4C630" w14:textId="77777777" w:rsidR="007E3CB9" w:rsidRPr="00CA1BFA" w:rsidRDefault="007E3CB9" w:rsidP="007E3CB9"/>
        </w:tc>
      </w:tr>
      <w:tr w:rsidR="007E3CB9" w:rsidRPr="00CA1BFA" w14:paraId="20CABCBE" w14:textId="77777777" w:rsidTr="007E3CB9">
        <w:trPr>
          <w:jc w:val="center"/>
        </w:trPr>
        <w:tc>
          <w:tcPr>
            <w:tcW w:w="709" w:type="dxa"/>
            <w:shd w:val="clear" w:color="auto" w:fill="auto"/>
            <w:vAlign w:val="center"/>
          </w:tcPr>
          <w:p w14:paraId="22E951FC" w14:textId="77777777" w:rsidR="007E3CB9" w:rsidRPr="00CA1BFA" w:rsidRDefault="007E3CB9" w:rsidP="00F4289F">
            <w:pPr>
              <w:numPr>
                <w:ilvl w:val="0"/>
                <w:numId w:val="308"/>
              </w:numPr>
              <w:suppressAutoHyphens w:val="0"/>
              <w:spacing w:before="0" w:after="0"/>
              <w:contextualSpacing w:val="0"/>
              <w:jc w:val="center"/>
            </w:pPr>
          </w:p>
        </w:tc>
        <w:tc>
          <w:tcPr>
            <w:tcW w:w="6663" w:type="dxa"/>
            <w:shd w:val="clear" w:color="auto" w:fill="auto"/>
          </w:tcPr>
          <w:p w14:paraId="6BFAFE95" w14:textId="77777777" w:rsidR="007E3CB9" w:rsidRPr="00A00285" w:rsidRDefault="007E3CB9" w:rsidP="007E3CB9">
            <w:pPr>
              <w:rPr>
                <w:lang w:val="el-GR"/>
              </w:rPr>
            </w:pPr>
            <w:r w:rsidRPr="00A00285">
              <w:rPr>
                <w:lang w:val="el-GR"/>
              </w:rPr>
              <w:t xml:space="preserve">Για τον χώρο του </w:t>
            </w:r>
            <w:r>
              <w:t>data</w:t>
            </w:r>
            <w:r w:rsidRPr="00A00285">
              <w:rPr>
                <w:lang w:val="el-GR"/>
              </w:rPr>
              <w:t xml:space="preserve"> </w:t>
            </w:r>
            <w:r>
              <w:t>center</w:t>
            </w:r>
            <w:r w:rsidRPr="00A00285">
              <w:rPr>
                <w:lang w:val="el-GR"/>
              </w:rPr>
              <w:t xml:space="preserve"> εκτιμάται ότι θα χρειαστούν 2 καμπίνες οι οποίες θα παρασχεθούν από τον ανάδοχο. </w:t>
            </w:r>
          </w:p>
        </w:tc>
        <w:tc>
          <w:tcPr>
            <w:tcW w:w="1116" w:type="dxa"/>
            <w:shd w:val="clear" w:color="auto" w:fill="auto"/>
            <w:vAlign w:val="center"/>
          </w:tcPr>
          <w:p w14:paraId="17058E02" w14:textId="77777777" w:rsidR="007E3CB9" w:rsidRPr="00580200" w:rsidRDefault="007E3CB9" w:rsidP="007E3CB9">
            <w:pPr>
              <w:keepLines/>
              <w:jc w:val="center"/>
            </w:pPr>
            <w:r w:rsidRPr="00580200">
              <w:t>ΝΑΙ</w:t>
            </w:r>
          </w:p>
        </w:tc>
        <w:tc>
          <w:tcPr>
            <w:tcW w:w="1010" w:type="dxa"/>
            <w:shd w:val="clear" w:color="auto" w:fill="auto"/>
          </w:tcPr>
          <w:p w14:paraId="4B25A5F0" w14:textId="77777777" w:rsidR="007E3CB9" w:rsidRPr="00CA1BFA" w:rsidRDefault="007E3CB9" w:rsidP="007E3CB9"/>
        </w:tc>
        <w:tc>
          <w:tcPr>
            <w:tcW w:w="998" w:type="dxa"/>
            <w:gridSpan w:val="2"/>
            <w:shd w:val="clear" w:color="auto" w:fill="auto"/>
          </w:tcPr>
          <w:p w14:paraId="7E5BBF67" w14:textId="77777777" w:rsidR="007E3CB9" w:rsidRPr="00CA1BFA" w:rsidRDefault="007E3CB9" w:rsidP="007E3CB9"/>
        </w:tc>
      </w:tr>
      <w:tr w:rsidR="007E3CB9" w:rsidRPr="00CA1BFA" w14:paraId="3018DFA7" w14:textId="77777777" w:rsidTr="007E3CB9">
        <w:trPr>
          <w:jc w:val="center"/>
        </w:trPr>
        <w:tc>
          <w:tcPr>
            <w:tcW w:w="709" w:type="dxa"/>
            <w:shd w:val="clear" w:color="auto" w:fill="auto"/>
            <w:vAlign w:val="center"/>
          </w:tcPr>
          <w:p w14:paraId="1CB79546" w14:textId="77777777" w:rsidR="007E3CB9" w:rsidRPr="00CA1BFA" w:rsidRDefault="007E3CB9" w:rsidP="00F4289F">
            <w:pPr>
              <w:numPr>
                <w:ilvl w:val="0"/>
                <w:numId w:val="308"/>
              </w:numPr>
              <w:suppressAutoHyphens w:val="0"/>
              <w:spacing w:before="0" w:after="0"/>
              <w:contextualSpacing w:val="0"/>
              <w:jc w:val="center"/>
            </w:pPr>
          </w:p>
        </w:tc>
        <w:tc>
          <w:tcPr>
            <w:tcW w:w="6663" w:type="dxa"/>
            <w:shd w:val="clear" w:color="auto" w:fill="auto"/>
          </w:tcPr>
          <w:p w14:paraId="49E66683" w14:textId="77777777" w:rsidR="007E3CB9" w:rsidRPr="00A00285" w:rsidRDefault="007E3CB9" w:rsidP="007E3CB9">
            <w:pPr>
              <w:rPr>
                <w:lang w:val="el-GR"/>
              </w:rPr>
            </w:pPr>
            <w:r w:rsidRPr="00A00285">
              <w:rPr>
                <w:lang w:val="el-GR"/>
              </w:rPr>
              <w:t>Στο χώρο του δώματος του κτηρίου θα εγκατασταθεί ειδικού τύπου καμπίνα με ενσωματωμένο σύστημα ψύξης η οποίο θα φιλοξενεί τον ενεργό εξοπλισμό.</w:t>
            </w:r>
          </w:p>
        </w:tc>
        <w:tc>
          <w:tcPr>
            <w:tcW w:w="1116" w:type="dxa"/>
            <w:shd w:val="clear" w:color="auto" w:fill="auto"/>
            <w:vAlign w:val="center"/>
          </w:tcPr>
          <w:p w14:paraId="26F77F64" w14:textId="77777777" w:rsidR="007E3CB9" w:rsidRPr="00580200" w:rsidRDefault="007E3CB9" w:rsidP="007E3CB9">
            <w:pPr>
              <w:keepLines/>
              <w:jc w:val="center"/>
            </w:pPr>
            <w:r w:rsidRPr="00580200">
              <w:t>ΝΑΙ</w:t>
            </w:r>
          </w:p>
        </w:tc>
        <w:tc>
          <w:tcPr>
            <w:tcW w:w="1010" w:type="dxa"/>
            <w:shd w:val="clear" w:color="auto" w:fill="auto"/>
          </w:tcPr>
          <w:p w14:paraId="7FDEE3F5" w14:textId="77777777" w:rsidR="007E3CB9" w:rsidRPr="00CA1BFA" w:rsidRDefault="007E3CB9" w:rsidP="007E3CB9"/>
        </w:tc>
        <w:tc>
          <w:tcPr>
            <w:tcW w:w="998" w:type="dxa"/>
            <w:gridSpan w:val="2"/>
            <w:shd w:val="clear" w:color="auto" w:fill="auto"/>
          </w:tcPr>
          <w:p w14:paraId="24DC3CE5" w14:textId="77777777" w:rsidR="007E3CB9" w:rsidRPr="00CA1BFA" w:rsidRDefault="007E3CB9" w:rsidP="007E3CB9"/>
        </w:tc>
      </w:tr>
      <w:tr w:rsidR="007E3CB9" w:rsidRPr="00CA1BFA" w14:paraId="18F65C45" w14:textId="77777777" w:rsidTr="007E3CB9">
        <w:trPr>
          <w:jc w:val="center"/>
        </w:trPr>
        <w:tc>
          <w:tcPr>
            <w:tcW w:w="10496" w:type="dxa"/>
            <w:gridSpan w:val="6"/>
            <w:shd w:val="clear" w:color="auto" w:fill="auto"/>
          </w:tcPr>
          <w:p w14:paraId="4548E7EE" w14:textId="77777777" w:rsidR="007E3CB9" w:rsidRPr="00AD49B3" w:rsidRDefault="007E3CB9" w:rsidP="00F4289F">
            <w:pPr>
              <w:pStyle w:val="3"/>
              <w:keepLines/>
              <w:numPr>
                <w:ilvl w:val="2"/>
                <w:numId w:val="27"/>
              </w:numPr>
              <w:suppressAutoHyphens w:val="0"/>
              <w:spacing w:before="40" w:after="0"/>
              <w:contextualSpacing w:val="0"/>
              <w:jc w:val="left"/>
            </w:pPr>
            <w:bookmarkStart w:id="814" w:name="_Toc44517586"/>
            <w:bookmarkStart w:id="815" w:name="_Toc44931971"/>
            <w:bookmarkStart w:id="816" w:name="_Toc49256487"/>
            <w:bookmarkStart w:id="817" w:name="_Toc57294031"/>
            <w:r w:rsidRPr="00AD49B3">
              <w:t>Κτήριο Γ</w:t>
            </w:r>
            <w:bookmarkEnd w:id="814"/>
            <w:bookmarkEnd w:id="815"/>
            <w:bookmarkEnd w:id="816"/>
            <w:bookmarkEnd w:id="817"/>
          </w:p>
        </w:tc>
      </w:tr>
      <w:tr w:rsidR="007E3CB9" w:rsidRPr="00CA1BFA" w14:paraId="687A5B7C" w14:textId="77777777" w:rsidTr="007E3CB9">
        <w:trPr>
          <w:jc w:val="center"/>
        </w:trPr>
        <w:tc>
          <w:tcPr>
            <w:tcW w:w="709" w:type="dxa"/>
            <w:shd w:val="clear" w:color="auto" w:fill="auto"/>
            <w:vAlign w:val="center"/>
          </w:tcPr>
          <w:p w14:paraId="3E3E8F7E" w14:textId="77777777" w:rsidR="007E3CB9" w:rsidRPr="00CA1BFA" w:rsidRDefault="007E3CB9" w:rsidP="00F4289F">
            <w:pPr>
              <w:numPr>
                <w:ilvl w:val="0"/>
                <w:numId w:val="307"/>
              </w:numPr>
              <w:suppressAutoHyphens w:val="0"/>
              <w:spacing w:before="0" w:after="0"/>
              <w:contextualSpacing w:val="0"/>
              <w:jc w:val="center"/>
            </w:pPr>
          </w:p>
        </w:tc>
        <w:tc>
          <w:tcPr>
            <w:tcW w:w="6663" w:type="dxa"/>
            <w:shd w:val="clear" w:color="auto" w:fill="auto"/>
          </w:tcPr>
          <w:p w14:paraId="0113B91B" w14:textId="77777777" w:rsidR="007E3CB9" w:rsidRPr="00A00285" w:rsidRDefault="007E3CB9" w:rsidP="007E3CB9">
            <w:pPr>
              <w:rPr>
                <w:lang w:val="el-GR"/>
              </w:rPr>
            </w:pPr>
            <w:r w:rsidRPr="00A00285">
              <w:rPr>
                <w:lang w:val="el-GR"/>
              </w:rPr>
              <w:t>Στο εν λόγω κτήριο θα χρησιμοποιηθούν οι 19" καμπίνες χωρητικότητας 15</w:t>
            </w:r>
            <w:r>
              <w:t>U</w:t>
            </w:r>
            <w:r w:rsidRPr="00A00285">
              <w:rPr>
                <w:lang w:val="el-GR"/>
              </w:rPr>
              <w:t xml:space="preserve"> που διαθέτει ο φορέας τα τεχνικά χαρακτηριστικά των οποίων αποτυπώνονται σε ενότητα που ακολουθεί. Σε περίπτωση που ο ανάδοχος κρίνει ότι δεν μπορεί να αξιοποιήσει τις εν λόγω 15</w:t>
            </w:r>
            <w:r>
              <w:t>U</w:t>
            </w:r>
            <w:r w:rsidRPr="00A00285">
              <w:rPr>
                <w:lang w:val="el-GR"/>
              </w:rPr>
              <w:t xml:space="preserve"> καμπίνες θα προβεί σε προμήθεια κατάλληλων χωρίς κόστος για τον φορέα.</w:t>
            </w:r>
          </w:p>
        </w:tc>
        <w:tc>
          <w:tcPr>
            <w:tcW w:w="1116" w:type="dxa"/>
            <w:shd w:val="clear" w:color="auto" w:fill="auto"/>
            <w:vAlign w:val="center"/>
          </w:tcPr>
          <w:p w14:paraId="6CB0FC99" w14:textId="77777777" w:rsidR="007E3CB9" w:rsidRPr="00580200" w:rsidRDefault="007E3CB9" w:rsidP="007E3CB9">
            <w:pPr>
              <w:keepLines/>
              <w:jc w:val="center"/>
            </w:pPr>
            <w:r w:rsidRPr="00580200">
              <w:t>ΝΑΙ</w:t>
            </w:r>
          </w:p>
        </w:tc>
        <w:tc>
          <w:tcPr>
            <w:tcW w:w="1010" w:type="dxa"/>
            <w:shd w:val="clear" w:color="auto" w:fill="auto"/>
          </w:tcPr>
          <w:p w14:paraId="5CD777D6" w14:textId="77777777" w:rsidR="007E3CB9" w:rsidRPr="00CA1BFA" w:rsidRDefault="007E3CB9" w:rsidP="007E3CB9"/>
        </w:tc>
        <w:tc>
          <w:tcPr>
            <w:tcW w:w="998" w:type="dxa"/>
            <w:gridSpan w:val="2"/>
            <w:shd w:val="clear" w:color="auto" w:fill="auto"/>
          </w:tcPr>
          <w:p w14:paraId="511D34AB" w14:textId="77777777" w:rsidR="007E3CB9" w:rsidRPr="00CA1BFA" w:rsidRDefault="007E3CB9" w:rsidP="007E3CB9"/>
        </w:tc>
      </w:tr>
      <w:tr w:rsidR="007E3CB9" w:rsidRPr="00CA1BFA" w14:paraId="473F502C" w14:textId="77777777" w:rsidTr="007E3CB9">
        <w:trPr>
          <w:jc w:val="center"/>
        </w:trPr>
        <w:tc>
          <w:tcPr>
            <w:tcW w:w="709" w:type="dxa"/>
            <w:shd w:val="clear" w:color="auto" w:fill="auto"/>
            <w:vAlign w:val="center"/>
          </w:tcPr>
          <w:p w14:paraId="39149C4F" w14:textId="77777777" w:rsidR="007E3CB9" w:rsidRPr="00CA1BFA" w:rsidRDefault="007E3CB9" w:rsidP="00F4289F">
            <w:pPr>
              <w:numPr>
                <w:ilvl w:val="0"/>
                <w:numId w:val="307"/>
              </w:numPr>
              <w:suppressAutoHyphens w:val="0"/>
              <w:spacing w:before="0" w:after="0"/>
              <w:contextualSpacing w:val="0"/>
              <w:jc w:val="center"/>
            </w:pPr>
          </w:p>
        </w:tc>
        <w:tc>
          <w:tcPr>
            <w:tcW w:w="6663" w:type="dxa"/>
            <w:shd w:val="clear" w:color="auto" w:fill="auto"/>
          </w:tcPr>
          <w:p w14:paraId="66BD4AA1" w14:textId="77777777" w:rsidR="007E3CB9" w:rsidRPr="00A00285" w:rsidRDefault="007E3CB9" w:rsidP="007E3CB9">
            <w:pPr>
              <w:rPr>
                <w:lang w:val="el-GR"/>
              </w:rPr>
            </w:pPr>
            <w:r w:rsidRPr="00A00285">
              <w:rPr>
                <w:lang w:val="el-GR"/>
              </w:rPr>
              <w:t xml:space="preserve">Για τον χώρο του </w:t>
            </w:r>
            <w:r>
              <w:t>data</w:t>
            </w:r>
            <w:r w:rsidRPr="00A00285">
              <w:rPr>
                <w:lang w:val="el-GR"/>
              </w:rPr>
              <w:t xml:space="preserve"> </w:t>
            </w:r>
            <w:r>
              <w:t>center</w:t>
            </w:r>
            <w:r w:rsidRPr="00A00285">
              <w:rPr>
                <w:lang w:val="el-GR"/>
              </w:rPr>
              <w:t xml:space="preserve"> εκτιμάται ότι θα χρειαστεί 1 ικρίωμα το οποίο θα παρασχεθεί από τον ανάδοχο. </w:t>
            </w:r>
          </w:p>
        </w:tc>
        <w:tc>
          <w:tcPr>
            <w:tcW w:w="1116" w:type="dxa"/>
            <w:shd w:val="clear" w:color="auto" w:fill="auto"/>
            <w:vAlign w:val="center"/>
          </w:tcPr>
          <w:p w14:paraId="06E4EAB8" w14:textId="77777777" w:rsidR="007E3CB9" w:rsidRPr="00580200" w:rsidRDefault="007E3CB9" w:rsidP="007E3CB9">
            <w:pPr>
              <w:keepLines/>
              <w:jc w:val="center"/>
            </w:pPr>
            <w:r w:rsidRPr="00580200">
              <w:t>ΝΑΙ</w:t>
            </w:r>
          </w:p>
        </w:tc>
        <w:tc>
          <w:tcPr>
            <w:tcW w:w="1010" w:type="dxa"/>
            <w:shd w:val="clear" w:color="auto" w:fill="auto"/>
          </w:tcPr>
          <w:p w14:paraId="170D3B5C" w14:textId="77777777" w:rsidR="007E3CB9" w:rsidRPr="00CA1BFA" w:rsidRDefault="007E3CB9" w:rsidP="007E3CB9"/>
        </w:tc>
        <w:tc>
          <w:tcPr>
            <w:tcW w:w="998" w:type="dxa"/>
            <w:gridSpan w:val="2"/>
            <w:shd w:val="clear" w:color="auto" w:fill="auto"/>
          </w:tcPr>
          <w:p w14:paraId="71AAF9D5" w14:textId="77777777" w:rsidR="007E3CB9" w:rsidRPr="00CA1BFA" w:rsidRDefault="007E3CB9" w:rsidP="007E3CB9"/>
        </w:tc>
      </w:tr>
      <w:tr w:rsidR="007E3CB9" w:rsidRPr="00CA1BFA" w14:paraId="3E253BF9" w14:textId="77777777" w:rsidTr="007E3CB9">
        <w:trPr>
          <w:jc w:val="center"/>
        </w:trPr>
        <w:tc>
          <w:tcPr>
            <w:tcW w:w="709" w:type="dxa"/>
            <w:shd w:val="clear" w:color="auto" w:fill="auto"/>
            <w:vAlign w:val="center"/>
          </w:tcPr>
          <w:p w14:paraId="62F3821F" w14:textId="77777777" w:rsidR="007E3CB9" w:rsidRPr="00CA1BFA" w:rsidRDefault="007E3CB9" w:rsidP="00F4289F">
            <w:pPr>
              <w:numPr>
                <w:ilvl w:val="0"/>
                <w:numId w:val="307"/>
              </w:numPr>
              <w:suppressAutoHyphens w:val="0"/>
              <w:spacing w:before="0" w:after="0"/>
              <w:contextualSpacing w:val="0"/>
              <w:jc w:val="center"/>
            </w:pPr>
          </w:p>
        </w:tc>
        <w:tc>
          <w:tcPr>
            <w:tcW w:w="6663" w:type="dxa"/>
            <w:shd w:val="clear" w:color="auto" w:fill="auto"/>
          </w:tcPr>
          <w:p w14:paraId="32D3CCCF" w14:textId="77777777" w:rsidR="007E3CB9" w:rsidRPr="00A00285" w:rsidRDefault="007E3CB9" w:rsidP="007E3CB9">
            <w:pPr>
              <w:rPr>
                <w:lang w:val="el-GR"/>
              </w:rPr>
            </w:pPr>
            <w:r w:rsidRPr="00A00285">
              <w:rPr>
                <w:lang w:val="el-GR"/>
              </w:rPr>
              <w:t>Στο χώρο του δώματος του κτηρίου θα εγκατασταθεί ειδικού τύπου ικρίωμα με ενσωματωμένο σύστημα ψύξης το οποίο θα φιλοξενεί τον ενεργό εξοπλισμό.</w:t>
            </w:r>
          </w:p>
        </w:tc>
        <w:tc>
          <w:tcPr>
            <w:tcW w:w="1116" w:type="dxa"/>
            <w:shd w:val="clear" w:color="auto" w:fill="auto"/>
            <w:vAlign w:val="center"/>
          </w:tcPr>
          <w:p w14:paraId="0264EA1C" w14:textId="77777777" w:rsidR="007E3CB9" w:rsidRPr="00580200" w:rsidRDefault="007E3CB9" w:rsidP="007E3CB9">
            <w:pPr>
              <w:keepLines/>
              <w:jc w:val="center"/>
            </w:pPr>
            <w:r w:rsidRPr="00580200">
              <w:t>ΝΑΙ</w:t>
            </w:r>
          </w:p>
        </w:tc>
        <w:tc>
          <w:tcPr>
            <w:tcW w:w="1010" w:type="dxa"/>
            <w:shd w:val="clear" w:color="auto" w:fill="auto"/>
          </w:tcPr>
          <w:p w14:paraId="7475DD88" w14:textId="77777777" w:rsidR="007E3CB9" w:rsidRPr="00CA1BFA" w:rsidRDefault="007E3CB9" w:rsidP="007E3CB9"/>
        </w:tc>
        <w:tc>
          <w:tcPr>
            <w:tcW w:w="998" w:type="dxa"/>
            <w:gridSpan w:val="2"/>
            <w:shd w:val="clear" w:color="auto" w:fill="auto"/>
          </w:tcPr>
          <w:p w14:paraId="68C08E70" w14:textId="77777777" w:rsidR="007E3CB9" w:rsidRPr="00CA1BFA" w:rsidRDefault="007E3CB9" w:rsidP="007E3CB9"/>
        </w:tc>
      </w:tr>
      <w:tr w:rsidR="007E3CB9" w:rsidRPr="00CA1BFA" w14:paraId="3C29A0D7" w14:textId="77777777" w:rsidTr="007E3CB9">
        <w:trPr>
          <w:jc w:val="center"/>
        </w:trPr>
        <w:tc>
          <w:tcPr>
            <w:tcW w:w="10496" w:type="dxa"/>
            <w:gridSpan w:val="6"/>
            <w:shd w:val="clear" w:color="auto" w:fill="auto"/>
          </w:tcPr>
          <w:p w14:paraId="357A9EC4" w14:textId="77777777" w:rsidR="007E3CB9" w:rsidRPr="00AD49B3" w:rsidRDefault="007E3CB9" w:rsidP="00F4289F">
            <w:pPr>
              <w:pStyle w:val="3"/>
              <w:keepLines/>
              <w:numPr>
                <w:ilvl w:val="2"/>
                <w:numId w:val="27"/>
              </w:numPr>
              <w:suppressAutoHyphens w:val="0"/>
              <w:spacing w:before="40" w:after="0"/>
              <w:contextualSpacing w:val="0"/>
              <w:jc w:val="left"/>
            </w:pPr>
            <w:bookmarkStart w:id="818" w:name="_Toc14346071"/>
            <w:bookmarkStart w:id="819" w:name="_Toc44517587"/>
            <w:bookmarkStart w:id="820" w:name="_Toc44931972"/>
            <w:bookmarkStart w:id="821" w:name="_Toc49256488"/>
            <w:bookmarkStart w:id="822" w:name="_Toc57294032"/>
            <w:bookmarkEnd w:id="818"/>
            <w:r w:rsidRPr="00AD49B3">
              <w:t>Υφιστάμενα Ικριώματα</w:t>
            </w:r>
            <w:bookmarkEnd w:id="819"/>
            <w:bookmarkEnd w:id="820"/>
            <w:bookmarkEnd w:id="821"/>
            <w:bookmarkEnd w:id="822"/>
          </w:p>
        </w:tc>
      </w:tr>
      <w:tr w:rsidR="007E3CB9" w:rsidRPr="006D550E" w14:paraId="4BC863E6" w14:textId="77777777" w:rsidTr="007E3CB9">
        <w:trPr>
          <w:jc w:val="center"/>
        </w:trPr>
        <w:tc>
          <w:tcPr>
            <w:tcW w:w="709" w:type="dxa"/>
            <w:shd w:val="clear" w:color="auto" w:fill="auto"/>
            <w:vAlign w:val="center"/>
          </w:tcPr>
          <w:p w14:paraId="240C3791" w14:textId="77777777" w:rsidR="007E3CB9" w:rsidRPr="00CA1BFA" w:rsidRDefault="007E3CB9" w:rsidP="00F4289F">
            <w:pPr>
              <w:numPr>
                <w:ilvl w:val="0"/>
                <w:numId w:val="306"/>
              </w:numPr>
              <w:suppressAutoHyphens w:val="0"/>
              <w:spacing w:before="0" w:after="0"/>
              <w:contextualSpacing w:val="0"/>
              <w:jc w:val="center"/>
            </w:pPr>
          </w:p>
        </w:tc>
        <w:tc>
          <w:tcPr>
            <w:tcW w:w="6663" w:type="dxa"/>
            <w:shd w:val="clear" w:color="auto" w:fill="auto"/>
          </w:tcPr>
          <w:p w14:paraId="03BC78E4" w14:textId="77777777" w:rsidR="007E3CB9" w:rsidRPr="00A00285" w:rsidRDefault="007E3CB9" w:rsidP="007E3CB9">
            <w:pPr>
              <w:rPr>
                <w:lang w:val="el-GR"/>
              </w:rPr>
            </w:pPr>
            <w:r w:rsidRPr="00A00285">
              <w:rPr>
                <w:lang w:val="el-GR"/>
              </w:rPr>
              <w:t xml:space="preserve">Ο φορέας διαθέτει 15 Ικριώματα επιτοίχια ή επιδαπέδια 19 ιντσών της κατασκευάστριας εταιρείας </w:t>
            </w:r>
            <w:r w:rsidRPr="00137C73">
              <w:t>Central</w:t>
            </w:r>
            <w:r w:rsidRPr="00A00285">
              <w:rPr>
                <w:lang w:val="el-GR"/>
              </w:rPr>
              <w:t xml:space="preserve"> χωρητικότητας 15</w:t>
            </w:r>
            <w:r w:rsidRPr="000F467B">
              <w:rPr>
                <w:lang w:val="en-US"/>
              </w:rPr>
              <w:t>U</w:t>
            </w:r>
            <w:r w:rsidRPr="00A00285">
              <w:rPr>
                <w:lang w:val="el-GR"/>
              </w:rPr>
              <w:t xml:space="preserve"> (Κωδικός Προϊόντος: 3000 3 600 15 / </w:t>
            </w:r>
            <w:r w:rsidRPr="000F467B">
              <w:t>C</w:t>
            </w:r>
            <w:r w:rsidRPr="00A00285">
              <w:rPr>
                <w:lang w:val="el-GR"/>
              </w:rPr>
              <w:t xml:space="preserve">). Πλήρης περιγραφή των </w:t>
            </w:r>
            <w:r w:rsidRPr="00A00285">
              <w:rPr>
                <w:lang w:val="el-GR"/>
              </w:rPr>
              <w:lastRenderedPageBreak/>
              <w:t xml:space="preserve">τεχνικών χαρακτηριστικών μπορεί να αναζητηθεί στην σελίδα του κατασκευαστή: </w:t>
            </w:r>
            <w:hyperlink r:id="rId28" w:history="1">
              <w:r>
                <w:rPr>
                  <w:rStyle w:val="-"/>
                </w:rPr>
                <w:t>https</w:t>
              </w:r>
              <w:r w:rsidRPr="00A00285">
                <w:rPr>
                  <w:rStyle w:val="-"/>
                  <w:lang w:val="el-GR"/>
                </w:rPr>
                <w:t>://</w:t>
              </w:r>
              <w:r>
                <w:rPr>
                  <w:rStyle w:val="-"/>
                </w:rPr>
                <w:t>www</w:t>
              </w:r>
              <w:r w:rsidRPr="00A00285">
                <w:rPr>
                  <w:rStyle w:val="-"/>
                  <w:lang w:val="el-GR"/>
                </w:rPr>
                <w:t>.</w:t>
              </w:r>
              <w:r>
                <w:rPr>
                  <w:rStyle w:val="-"/>
                </w:rPr>
                <w:t>central</w:t>
              </w:r>
              <w:r w:rsidRPr="00A00285">
                <w:rPr>
                  <w:rStyle w:val="-"/>
                  <w:lang w:val="el-GR"/>
                </w:rPr>
                <w:t>-</w:t>
              </w:r>
              <w:r>
                <w:rPr>
                  <w:rStyle w:val="-"/>
                </w:rPr>
                <w:t>telecom</w:t>
              </w:r>
              <w:r w:rsidRPr="00A00285">
                <w:rPr>
                  <w:rStyle w:val="-"/>
                  <w:lang w:val="el-GR"/>
                </w:rPr>
                <w:t>.</w:t>
              </w:r>
              <w:r>
                <w:rPr>
                  <w:rStyle w:val="-"/>
                </w:rPr>
                <w:t>gr</w:t>
              </w:r>
              <w:r w:rsidRPr="00A00285">
                <w:rPr>
                  <w:rStyle w:val="-"/>
                  <w:lang w:val="el-GR"/>
                </w:rPr>
                <w:t>/</w:t>
              </w:r>
              <w:r>
                <w:rPr>
                  <w:rStyle w:val="-"/>
                </w:rPr>
                <w:t>Product</w:t>
              </w:r>
              <w:r w:rsidRPr="00A00285">
                <w:rPr>
                  <w:rStyle w:val="-"/>
                  <w:lang w:val="el-GR"/>
                </w:rPr>
                <w:t>/4</w:t>
              </w:r>
            </w:hyperlink>
            <w:r w:rsidRPr="00A00285">
              <w:rPr>
                <w:lang w:val="el-GR"/>
              </w:rPr>
              <w:t xml:space="preserve"> </w:t>
            </w:r>
          </w:p>
        </w:tc>
        <w:tc>
          <w:tcPr>
            <w:tcW w:w="1116" w:type="dxa"/>
            <w:shd w:val="clear" w:color="auto" w:fill="auto"/>
            <w:vAlign w:val="center"/>
          </w:tcPr>
          <w:p w14:paraId="707673AE" w14:textId="77777777" w:rsidR="007E3CB9" w:rsidRPr="00A00285" w:rsidRDefault="007E3CB9" w:rsidP="007E3CB9">
            <w:pPr>
              <w:jc w:val="center"/>
              <w:rPr>
                <w:lang w:val="el-GR"/>
              </w:rPr>
            </w:pPr>
          </w:p>
        </w:tc>
        <w:tc>
          <w:tcPr>
            <w:tcW w:w="1010" w:type="dxa"/>
            <w:shd w:val="clear" w:color="auto" w:fill="auto"/>
          </w:tcPr>
          <w:p w14:paraId="0B40C48A" w14:textId="77777777" w:rsidR="007E3CB9" w:rsidRPr="00A00285" w:rsidRDefault="007E3CB9" w:rsidP="007E3CB9">
            <w:pPr>
              <w:rPr>
                <w:lang w:val="el-GR"/>
              </w:rPr>
            </w:pPr>
          </w:p>
        </w:tc>
        <w:tc>
          <w:tcPr>
            <w:tcW w:w="998" w:type="dxa"/>
            <w:gridSpan w:val="2"/>
            <w:shd w:val="clear" w:color="auto" w:fill="auto"/>
          </w:tcPr>
          <w:p w14:paraId="4EC08C04" w14:textId="77777777" w:rsidR="007E3CB9" w:rsidRPr="00A00285" w:rsidRDefault="007E3CB9" w:rsidP="007E3CB9">
            <w:pPr>
              <w:rPr>
                <w:lang w:val="el-GR"/>
              </w:rPr>
            </w:pPr>
          </w:p>
        </w:tc>
      </w:tr>
      <w:tr w:rsidR="007E3CB9" w:rsidRPr="00CA1BFA" w14:paraId="4E3DEDB1" w14:textId="77777777" w:rsidTr="007E3CB9">
        <w:trPr>
          <w:jc w:val="center"/>
        </w:trPr>
        <w:tc>
          <w:tcPr>
            <w:tcW w:w="10496" w:type="dxa"/>
            <w:gridSpan w:val="6"/>
            <w:shd w:val="clear" w:color="auto" w:fill="auto"/>
          </w:tcPr>
          <w:p w14:paraId="61AD3E5A" w14:textId="77777777" w:rsidR="007E3CB9" w:rsidRPr="00AD49B3" w:rsidRDefault="007E3CB9" w:rsidP="00F4289F">
            <w:pPr>
              <w:pStyle w:val="3"/>
              <w:keepLines/>
              <w:numPr>
                <w:ilvl w:val="2"/>
                <w:numId w:val="27"/>
              </w:numPr>
              <w:suppressAutoHyphens w:val="0"/>
              <w:spacing w:before="40" w:after="0"/>
              <w:contextualSpacing w:val="0"/>
              <w:jc w:val="left"/>
            </w:pPr>
            <w:bookmarkStart w:id="823" w:name="_Toc44517588"/>
            <w:bookmarkStart w:id="824" w:name="_Toc44931973"/>
            <w:bookmarkStart w:id="825" w:name="_Ref45019943"/>
            <w:bookmarkStart w:id="826" w:name="_Toc49256489"/>
            <w:bookmarkStart w:id="827" w:name="_Toc57294033"/>
            <w:r w:rsidRPr="00AD49B3">
              <w:t>Νέα ικριώματα</w:t>
            </w:r>
            <w:bookmarkEnd w:id="823"/>
            <w:bookmarkEnd w:id="824"/>
            <w:bookmarkEnd w:id="825"/>
            <w:bookmarkEnd w:id="826"/>
            <w:bookmarkEnd w:id="827"/>
          </w:p>
        </w:tc>
      </w:tr>
      <w:tr w:rsidR="007E3CB9" w:rsidRPr="006D550E" w14:paraId="6BC9C4FF" w14:textId="77777777" w:rsidTr="007E3CB9">
        <w:trPr>
          <w:jc w:val="center"/>
        </w:trPr>
        <w:tc>
          <w:tcPr>
            <w:tcW w:w="709" w:type="dxa"/>
            <w:shd w:val="clear" w:color="auto" w:fill="auto"/>
            <w:vAlign w:val="center"/>
          </w:tcPr>
          <w:p w14:paraId="38D487D4" w14:textId="77777777" w:rsidR="007E3CB9" w:rsidRPr="00CA1BFA" w:rsidRDefault="007E3CB9" w:rsidP="00F4289F">
            <w:pPr>
              <w:numPr>
                <w:ilvl w:val="0"/>
                <w:numId w:val="300"/>
              </w:numPr>
              <w:suppressAutoHyphens w:val="0"/>
              <w:spacing w:before="0" w:after="0"/>
              <w:contextualSpacing w:val="0"/>
              <w:jc w:val="center"/>
            </w:pPr>
          </w:p>
        </w:tc>
        <w:tc>
          <w:tcPr>
            <w:tcW w:w="6663" w:type="dxa"/>
            <w:shd w:val="clear" w:color="auto" w:fill="auto"/>
            <w:vAlign w:val="center"/>
          </w:tcPr>
          <w:p w14:paraId="4C6B9267" w14:textId="77777777" w:rsidR="007E3CB9" w:rsidRPr="00A1036F" w:rsidRDefault="007E3CB9" w:rsidP="007E3CB9">
            <w:r w:rsidRPr="00A1036F">
              <w:t>Αριθμός:</w:t>
            </w:r>
          </w:p>
        </w:tc>
        <w:tc>
          <w:tcPr>
            <w:tcW w:w="1116" w:type="dxa"/>
            <w:shd w:val="clear" w:color="auto" w:fill="auto"/>
            <w:vAlign w:val="center"/>
          </w:tcPr>
          <w:p w14:paraId="55DC50B5" w14:textId="77777777" w:rsidR="007E3CB9" w:rsidRPr="00A00285" w:rsidRDefault="007E3CB9" w:rsidP="007E3CB9">
            <w:pPr>
              <w:jc w:val="center"/>
              <w:rPr>
                <w:lang w:val="el-GR"/>
              </w:rPr>
            </w:pPr>
            <w:r w:rsidRPr="00A00285">
              <w:rPr>
                <w:lang w:val="el-GR"/>
              </w:rPr>
              <w:t>3 (2 για το κτήριο Β και 1 για το κτήριο Γ)</w:t>
            </w:r>
          </w:p>
        </w:tc>
        <w:tc>
          <w:tcPr>
            <w:tcW w:w="1010" w:type="dxa"/>
            <w:shd w:val="clear" w:color="auto" w:fill="auto"/>
          </w:tcPr>
          <w:p w14:paraId="0011210D" w14:textId="77777777" w:rsidR="007E3CB9" w:rsidRPr="00A00285" w:rsidRDefault="007E3CB9" w:rsidP="007E3CB9">
            <w:pPr>
              <w:rPr>
                <w:lang w:val="el-GR"/>
              </w:rPr>
            </w:pPr>
          </w:p>
        </w:tc>
        <w:tc>
          <w:tcPr>
            <w:tcW w:w="998" w:type="dxa"/>
            <w:gridSpan w:val="2"/>
            <w:shd w:val="clear" w:color="auto" w:fill="auto"/>
          </w:tcPr>
          <w:p w14:paraId="2C2D956A" w14:textId="77777777" w:rsidR="007E3CB9" w:rsidRPr="00A00285" w:rsidRDefault="007E3CB9" w:rsidP="007E3CB9">
            <w:pPr>
              <w:rPr>
                <w:lang w:val="el-GR"/>
              </w:rPr>
            </w:pPr>
          </w:p>
        </w:tc>
      </w:tr>
      <w:tr w:rsidR="007E3CB9" w:rsidRPr="00CA1BFA" w14:paraId="5F9E4BF3" w14:textId="77777777" w:rsidTr="007E3CB9">
        <w:trPr>
          <w:jc w:val="center"/>
        </w:trPr>
        <w:tc>
          <w:tcPr>
            <w:tcW w:w="709" w:type="dxa"/>
            <w:shd w:val="clear" w:color="auto" w:fill="auto"/>
            <w:vAlign w:val="center"/>
          </w:tcPr>
          <w:p w14:paraId="369748AC" w14:textId="77777777" w:rsidR="007E3CB9" w:rsidRPr="00A00285" w:rsidRDefault="007E3CB9" w:rsidP="00F4289F">
            <w:pPr>
              <w:numPr>
                <w:ilvl w:val="0"/>
                <w:numId w:val="300"/>
              </w:numPr>
              <w:suppressAutoHyphens w:val="0"/>
              <w:spacing w:before="0" w:after="0"/>
              <w:contextualSpacing w:val="0"/>
              <w:jc w:val="center"/>
              <w:rPr>
                <w:lang w:val="el-GR"/>
              </w:rPr>
            </w:pPr>
          </w:p>
        </w:tc>
        <w:tc>
          <w:tcPr>
            <w:tcW w:w="6663" w:type="dxa"/>
            <w:shd w:val="clear" w:color="auto" w:fill="auto"/>
            <w:vAlign w:val="center"/>
          </w:tcPr>
          <w:p w14:paraId="64CBC6D3" w14:textId="77777777" w:rsidR="007E3CB9" w:rsidRPr="00A00285" w:rsidRDefault="007E3CB9" w:rsidP="007E3CB9">
            <w:pPr>
              <w:rPr>
                <w:lang w:val="el-GR"/>
              </w:rPr>
            </w:pPr>
            <w:r w:rsidRPr="00A00285">
              <w:rPr>
                <w:lang w:val="el-GR"/>
              </w:rPr>
              <w:t>Να αναφερθεί ο κατασκευαστής και το μοντέλο.</w:t>
            </w:r>
          </w:p>
        </w:tc>
        <w:tc>
          <w:tcPr>
            <w:tcW w:w="1116" w:type="dxa"/>
            <w:shd w:val="clear" w:color="auto" w:fill="auto"/>
            <w:vAlign w:val="center"/>
          </w:tcPr>
          <w:p w14:paraId="78976C68" w14:textId="77777777" w:rsidR="007E3CB9" w:rsidRPr="00A1036F" w:rsidRDefault="007E3CB9" w:rsidP="007E3CB9">
            <w:pPr>
              <w:jc w:val="center"/>
            </w:pPr>
            <w:r w:rsidRPr="00A1036F">
              <w:t>NAI</w:t>
            </w:r>
          </w:p>
        </w:tc>
        <w:tc>
          <w:tcPr>
            <w:tcW w:w="1010" w:type="dxa"/>
            <w:shd w:val="clear" w:color="auto" w:fill="auto"/>
          </w:tcPr>
          <w:p w14:paraId="6426D73A" w14:textId="77777777" w:rsidR="007E3CB9" w:rsidRPr="00CA1BFA" w:rsidRDefault="007E3CB9" w:rsidP="007E3CB9"/>
        </w:tc>
        <w:tc>
          <w:tcPr>
            <w:tcW w:w="998" w:type="dxa"/>
            <w:gridSpan w:val="2"/>
            <w:shd w:val="clear" w:color="auto" w:fill="auto"/>
          </w:tcPr>
          <w:p w14:paraId="411BB93E" w14:textId="77777777" w:rsidR="007E3CB9" w:rsidRPr="00CA1BFA" w:rsidRDefault="007E3CB9" w:rsidP="007E3CB9"/>
        </w:tc>
      </w:tr>
      <w:tr w:rsidR="007E3CB9" w:rsidRPr="00CA1BFA" w14:paraId="24B3F6AF" w14:textId="77777777" w:rsidTr="007E3CB9">
        <w:trPr>
          <w:jc w:val="center"/>
        </w:trPr>
        <w:tc>
          <w:tcPr>
            <w:tcW w:w="709" w:type="dxa"/>
            <w:shd w:val="clear" w:color="auto" w:fill="auto"/>
            <w:vAlign w:val="center"/>
          </w:tcPr>
          <w:p w14:paraId="56D48D9B" w14:textId="77777777" w:rsidR="007E3CB9" w:rsidRPr="00CA1BFA" w:rsidRDefault="007E3CB9" w:rsidP="00F4289F">
            <w:pPr>
              <w:numPr>
                <w:ilvl w:val="0"/>
                <w:numId w:val="300"/>
              </w:numPr>
              <w:suppressAutoHyphens w:val="0"/>
              <w:spacing w:before="0" w:after="0"/>
              <w:contextualSpacing w:val="0"/>
              <w:jc w:val="center"/>
            </w:pPr>
          </w:p>
        </w:tc>
        <w:tc>
          <w:tcPr>
            <w:tcW w:w="6663" w:type="dxa"/>
            <w:shd w:val="clear" w:color="auto" w:fill="auto"/>
            <w:vAlign w:val="center"/>
          </w:tcPr>
          <w:p w14:paraId="33495577" w14:textId="77777777" w:rsidR="007E3CB9" w:rsidRPr="00A1036F" w:rsidRDefault="007E3CB9" w:rsidP="007E3CB9">
            <w:r w:rsidRPr="00A1036F">
              <w:t>Κατηγορία Μεγέθους:</w:t>
            </w:r>
          </w:p>
        </w:tc>
        <w:tc>
          <w:tcPr>
            <w:tcW w:w="1116" w:type="dxa"/>
            <w:shd w:val="clear" w:color="auto" w:fill="auto"/>
            <w:vAlign w:val="center"/>
          </w:tcPr>
          <w:p w14:paraId="1F608E20" w14:textId="77777777" w:rsidR="007E3CB9" w:rsidRPr="00A1036F" w:rsidRDefault="007E3CB9" w:rsidP="007E3CB9">
            <w:pPr>
              <w:jc w:val="center"/>
            </w:pPr>
            <w:r w:rsidRPr="00A1036F">
              <w:t>42U</w:t>
            </w:r>
          </w:p>
        </w:tc>
        <w:tc>
          <w:tcPr>
            <w:tcW w:w="1010" w:type="dxa"/>
            <w:shd w:val="clear" w:color="auto" w:fill="auto"/>
          </w:tcPr>
          <w:p w14:paraId="56391793" w14:textId="77777777" w:rsidR="007E3CB9" w:rsidRPr="00CA1BFA" w:rsidRDefault="007E3CB9" w:rsidP="007E3CB9"/>
        </w:tc>
        <w:tc>
          <w:tcPr>
            <w:tcW w:w="998" w:type="dxa"/>
            <w:gridSpan w:val="2"/>
            <w:shd w:val="clear" w:color="auto" w:fill="auto"/>
          </w:tcPr>
          <w:p w14:paraId="674A33D9" w14:textId="77777777" w:rsidR="007E3CB9" w:rsidRPr="00CA1BFA" w:rsidRDefault="007E3CB9" w:rsidP="007E3CB9"/>
        </w:tc>
      </w:tr>
      <w:tr w:rsidR="007E3CB9" w:rsidRPr="00CA1BFA" w14:paraId="7767C219" w14:textId="77777777" w:rsidTr="007E3CB9">
        <w:trPr>
          <w:jc w:val="center"/>
        </w:trPr>
        <w:tc>
          <w:tcPr>
            <w:tcW w:w="10496" w:type="dxa"/>
            <w:gridSpan w:val="6"/>
            <w:shd w:val="clear" w:color="auto" w:fill="auto"/>
          </w:tcPr>
          <w:p w14:paraId="270B4BCD" w14:textId="77777777" w:rsidR="007E3CB9" w:rsidRPr="00CA1BFA" w:rsidRDefault="007E3CB9" w:rsidP="00F4289F">
            <w:pPr>
              <w:pStyle w:val="4"/>
              <w:keepLines/>
              <w:numPr>
                <w:ilvl w:val="3"/>
                <w:numId w:val="27"/>
              </w:numPr>
              <w:suppressAutoHyphens w:val="0"/>
              <w:spacing w:before="40" w:after="0"/>
              <w:contextualSpacing w:val="0"/>
              <w:jc w:val="left"/>
            </w:pPr>
            <w:bookmarkStart w:id="828" w:name="_Toc44931974"/>
            <w:bookmarkStart w:id="829" w:name="_Toc49256490"/>
            <w:r>
              <w:t>Τεχνικά χαρακτηριστικά</w:t>
            </w:r>
            <w:bookmarkEnd w:id="828"/>
            <w:bookmarkEnd w:id="829"/>
          </w:p>
        </w:tc>
      </w:tr>
      <w:tr w:rsidR="007E3CB9" w:rsidRPr="00CA1BFA" w14:paraId="1AC6D0F2" w14:textId="77777777" w:rsidTr="007E3CB9">
        <w:trPr>
          <w:jc w:val="center"/>
        </w:trPr>
        <w:tc>
          <w:tcPr>
            <w:tcW w:w="709" w:type="dxa"/>
            <w:shd w:val="clear" w:color="auto" w:fill="auto"/>
            <w:vAlign w:val="center"/>
          </w:tcPr>
          <w:p w14:paraId="628E35FC"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04B9FCF6" w14:textId="77777777" w:rsidR="007E3CB9" w:rsidRPr="00A00285" w:rsidRDefault="007E3CB9" w:rsidP="007E3CB9">
            <w:pPr>
              <w:rPr>
                <w:highlight w:val="yellow"/>
                <w:lang w:val="el-GR"/>
              </w:rPr>
            </w:pPr>
            <w:r w:rsidRPr="00A00285">
              <w:rPr>
                <w:lang w:val="el-GR"/>
              </w:rPr>
              <w:t xml:space="preserve">Καμπίνα μεταλλική, δαπέδου με πρόβλεψη για αυξημένη ανθεκτικότητα, προστασία από διάβρωση και αντοχή στα στατικά φορτία. </w:t>
            </w:r>
          </w:p>
        </w:tc>
        <w:tc>
          <w:tcPr>
            <w:tcW w:w="1116" w:type="dxa"/>
            <w:shd w:val="clear" w:color="auto" w:fill="auto"/>
            <w:vAlign w:val="center"/>
          </w:tcPr>
          <w:p w14:paraId="6E2A18DF" w14:textId="77777777" w:rsidR="007E3CB9" w:rsidRPr="00A1036F" w:rsidRDefault="007E3CB9" w:rsidP="007E3CB9">
            <w:pPr>
              <w:jc w:val="center"/>
            </w:pPr>
            <w:r w:rsidRPr="00A1036F">
              <w:t>ΝΑΙ</w:t>
            </w:r>
          </w:p>
        </w:tc>
        <w:tc>
          <w:tcPr>
            <w:tcW w:w="1010" w:type="dxa"/>
            <w:shd w:val="clear" w:color="auto" w:fill="auto"/>
          </w:tcPr>
          <w:p w14:paraId="600902FE" w14:textId="77777777" w:rsidR="007E3CB9" w:rsidRPr="00CA1BFA" w:rsidRDefault="007E3CB9" w:rsidP="007E3CB9"/>
        </w:tc>
        <w:tc>
          <w:tcPr>
            <w:tcW w:w="998" w:type="dxa"/>
            <w:gridSpan w:val="2"/>
            <w:shd w:val="clear" w:color="auto" w:fill="auto"/>
          </w:tcPr>
          <w:p w14:paraId="54C4BE56" w14:textId="77777777" w:rsidR="007E3CB9" w:rsidRPr="00CA1BFA" w:rsidRDefault="007E3CB9" w:rsidP="007E3CB9"/>
        </w:tc>
      </w:tr>
      <w:tr w:rsidR="007E3CB9" w:rsidRPr="00CA1BFA" w14:paraId="4FA501DF" w14:textId="77777777" w:rsidTr="007E3CB9">
        <w:trPr>
          <w:jc w:val="center"/>
        </w:trPr>
        <w:tc>
          <w:tcPr>
            <w:tcW w:w="709" w:type="dxa"/>
            <w:shd w:val="clear" w:color="auto" w:fill="auto"/>
            <w:vAlign w:val="center"/>
          </w:tcPr>
          <w:p w14:paraId="584A9660"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4077BF23" w14:textId="77777777" w:rsidR="007E3CB9" w:rsidRPr="00A1036F" w:rsidRDefault="007E3CB9" w:rsidP="007E3CB9">
            <w:r w:rsidRPr="00A00285">
              <w:rPr>
                <w:lang w:val="el-GR"/>
              </w:rPr>
              <w:t xml:space="preserve">Μέγεθος: Όχι πιο ψηλό/ά από 210 </w:t>
            </w:r>
            <w:r w:rsidRPr="00A1036F">
              <w:t>cm</w:t>
            </w:r>
            <w:r w:rsidRPr="00A00285">
              <w:rPr>
                <w:lang w:val="el-GR"/>
              </w:rPr>
              <w:t xml:space="preserve">. </w:t>
            </w:r>
            <w:r w:rsidRPr="00A1036F">
              <w:t>Να αναφερθούν οι διαστάσεις.</w:t>
            </w:r>
          </w:p>
        </w:tc>
        <w:tc>
          <w:tcPr>
            <w:tcW w:w="1116" w:type="dxa"/>
            <w:shd w:val="clear" w:color="auto" w:fill="auto"/>
            <w:vAlign w:val="center"/>
          </w:tcPr>
          <w:p w14:paraId="4CEC6886" w14:textId="77777777" w:rsidR="007E3CB9" w:rsidRPr="00A1036F" w:rsidRDefault="007E3CB9" w:rsidP="007E3CB9">
            <w:pPr>
              <w:jc w:val="center"/>
            </w:pPr>
            <w:r w:rsidRPr="00A1036F">
              <w:t>ΝΑΙ</w:t>
            </w:r>
          </w:p>
        </w:tc>
        <w:tc>
          <w:tcPr>
            <w:tcW w:w="1010" w:type="dxa"/>
            <w:shd w:val="clear" w:color="auto" w:fill="auto"/>
          </w:tcPr>
          <w:p w14:paraId="2472A91C" w14:textId="77777777" w:rsidR="007E3CB9" w:rsidRPr="00CA1BFA" w:rsidRDefault="007E3CB9" w:rsidP="007E3CB9"/>
        </w:tc>
        <w:tc>
          <w:tcPr>
            <w:tcW w:w="998" w:type="dxa"/>
            <w:gridSpan w:val="2"/>
            <w:shd w:val="clear" w:color="auto" w:fill="auto"/>
          </w:tcPr>
          <w:p w14:paraId="5DCE5523" w14:textId="77777777" w:rsidR="007E3CB9" w:rsidRPr="00CA1BFA" w:rsidRDefault="007E3CB9" w:rsidP="007E3CB9"/>
        </w:tc>
      </w:tr>
      <w:tr w:rsidR="007E3CB9" w:rsidRPr="00CA1BFA" w14:paraId="18BE8227" w14:textId="77777777" w:rsidTr="007E3CB9">
        <w:trPr>
          <w:jc w:val="center"/>
        </w:trPr>
        <w:tc>
          <w:tcPr>
            <w:tcW w:w="709" w:type="dxa"/>
            <w:shd w:val="clear" w:color="auto" w:fill="auto"/>
            <w:vAlign w:val="center"/>
          </w:tcPr>
          <w:p w14:paraId="08459FE8"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72143D3A" w14:textId="77777777" w:rsidR="007E3CB9" w:rsidRPr="00A00285" w:rsidRDefault="007E3CB9" w:rsidP="007E3CB9">
            <w:pPr>
              <w:rPr>
                <w:lang w:val="el-GR"/>
              </w:rPr>
            </w:pPr>
            <w:r w:rsidRPr="00A00285">
              <w:rPr>
                <w:lang w:val="el-GR"/>
              </w:rPr>
              <w:t>Εμπρόσθια αφαιρούμενη πόρτα με οπές εξαερισμού (διάτρηση).</w:t>
            </w:r>
          </w:p>
        </w:tc>
        <w:tc>
          <w:tcPr>
            <w:tcW w:w="1116" w:type="dxa"/>
            <w:shd w:val="clear" w:color="auto" w:fill="auto"/>
            <w:vAlign w:val="center"/>
          </w:tcPr>
          <w:p w14:paraId="0D7DD1E2" w14:textId="77777777" w:rsidR="007E3CB9" w:rsidRPr="00A1036F" w:rsidRDefault="007E3CB9" w:rsidP="007E3CB9">
            <w:pPr>
              <w:jc w:val="center"/>
            </w:pPr>
            <w:r w:rsidRPr="00A1036F">
              <w:t>ΝΑΙ</w:t>
            </w:r>
          </w:p>
        </w:tc>
        <w:tc>
          <w:tcPr>
            <w:tcW w:w="1010" w:type="dxa"/>
            <w:shd w:val="clear" w:color="auto" w:fill="auto"/>
          </w:tcPr>
          <w:p w14:paraId="2EE98FAA" w14:textId="77777777" w:rsidR="007E3CB9" w:rsidRPr="00CA1BFA" w:rsidRDefault="007E3CB9" w:rsidP="007E3CB9"/>
        </w:tc>
        <w:tc>
          <w:tcPr>
            <w:tcW w:w="998" w:type="dxa"/>
            <w:gridSpan w:val="2"/>
            <w:shd w:val="clear" w:color="auto" w:fill="auto"/>
          </w:tcPr>
          <w:p w14:paraId="513927F3" w14:textId="77777777" w:rsidR="007E3CB9" w:rsidRPr="00CA1BFA" w:rsidRDefault="007E3CB9" w:rsidP="007E3CB9"/>
        </w:tc>
      </w:tr>
      <w:tr w:rsidR="007E3CB9" w:rsidRPr="00CA1BFA" w14:paraId="11E0E969" w14:textId="77777777" w:rsidTr="007E3CB9">
        <w:trPr>
          <w:jc w:val="center"/>
        </w:trPr>
        <w:tc>
          <w:tcPr>
            <w:tcW w:w="709" w:type="dxa"/>
            <w:shd w:val="clear" w:color="auto" w:fill="auto"/>
            <w:vAlign w:val="center"/>
          </w:tcPr>
          <w:p w14:paraId="5F93C2B8"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42A201A8" w14:textId="77777777" w:rsidR="007E3CB9" w:rsidRPr="00A00285" w:rsidRDefault="007E3CB9" w:rsidP="007E3CB9">
            <w:pPr>
              <w:rPr>
                <w:lang w:val="el-GR"/>
              </w:rPr>
            </w:pPr>
            <w:r w:rsidRPr="00A00285">
              <w:rPr>
                <w:lang w:val="el-GR"/>
              </w:rPr>
              <w:t>Οπίσθια αφαιρούμενη πόρτα με οπές εξαερισμού (διάτρηση).</w:t>
            </w:r>
          </w:p>
        </w:tc>
        <w:tc>
          <w:tcPr>
            <w:tcW w:w="1116" w:type="dxa"/>
            <w:shd w:val="clear" w:color="auto" w:fill="auto"/>
            <w:vAlign w:val="center"/>
          </w:tcPr>
          <w:p w14:paraId="5C266AB0" w14:textId="77777777" w:rsidR="007E3CB9" w:rsidRPr="00A1036F" w:rsidRDefault="007E3CB9" w:rsidP="007E3CB9">
            <w:pPr>
              <w:jc w:val="center"/>
            </w:pPr>
            <w:r w:rsidRPr="00A1036F">
              <w:t>ΝΑΙ</w:t>
            </w:r>
          </w:p>
        </w:tc>
        <w:tc>
          <w:tcPr>
            <w:tcW w:w="1010" w:type="dxa"/>
            <w:shd w:val="clear" w:color="auto" w:fill="auto"/>
          </w:tcPr>
          <w:p w14:paraId="48D7C7EA" w14:textId="77777777" w:rsidR="007E3CB9" w:rsidRPr="00CA1BFA" w:rsidRDefault="007E3CB9" w:rsidP="007E3CB9"/>
        </w:tc>
        <w:tc>
          <w:tcPr>
            <w:tcW w:w="998" w:type="dxa"/>
            <w:gridSpan w:val="2"/>
            <w:shd w:val="clear" w:color="auto" w:fill="auto"/>
          </w:tcPr>
          <w:p w14:paraId="191D3E04" w14:textId="77777777" w:rsidR="007E3CB9" w:rsidRPr="00CA1BFA" w:rsidRDefault="007E3CB9" w:rsidP="007E3CB9"/>
        </w:tc>
      </w:tr>
      <w:tr w:rsidR="007E3CB9" w:rsidRPr="00CA1BFA" w14:paraId="136C8008" w14:textId="77777777" w:rsidTr="007E3CB9">
        <w:trPr>
          <w:jc w:val="center"/>
        </w:trPr>
        <w:tc>
          <w:tcPr>
            <w:tcW w:w="709" w:type="dxa"/>
            <w:shd w:val="clear" w:color="auto" w:fill="auto"/>
            <w:vAlign w:val="center"/>
          </w:tcPr>
          <w:p w14:paraId="7C671F55"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1B29F6F1" w14:textId="77777777" w:rsidR="007E3CB9" w:rsidRPr="00A1036F" w:rsidRDefault="007E3CB9" w:rsidP="007E3CB9">
            <w:r w:rsidRPr="00A1036F">
              <w:t xml:space="preserve">Κατακόρυφοι κάθετοι οδηγοί καλωδίων </w:t>
            </w:r>
          </w:p>
        </w:tc>
        <w:tc>
          <w:tcPr>
            <w:tcW w:w="1116" w:type="dxa"/>
            <w:shd w:val="clear" w:color="auto" w:fill="auto"/>
            <w:vAlign w:val="center"/>
          </w:tcPr>
          <w:p w14:paraId="33F34728" w14:textId="77777777" w:rsidR="007E3CB9" w:rsidRPr="00A1036F" w:rsidRDefault="007E3CB9" w:rsidP="007E3CB9">
            <w:pPr>
              <w:jc w:val="center"/>
            </w:pPr>
            <w:r w:rsidRPr="00A1036F">
              <w:t>ΝΑΙ</w:t>
            </w:r>
          </w:p>
        </w:tc>
        <w:tc>
          <w:tcPr>
            <w:tcW w:w="1010" w:type="dxa"/>
            <w:shd w:val="clear" w:color="auto" w:fill="auto"/>
          </w:tcPr>
          <w:p w14:paraId="16FD8793" w14:textId="77777777" w:rsidR="007E3CB9" w:rsidRPr="00CA1BFA" w:rsidRDefault="007E3CB9" w:rsidP="007E3CB9"/>
        </w:tc>
        <w:tc>
          <w:tcPr>
            <w:tcW w:w="998" w:type="dxa"/>
            <w:gridSpan w:val="2"/>
            <w:shd w:val="clear" w:color="auto" w:fill="auto"/>
          </w:tcPr>
          <w:p w14:paraId="1746D52B" w14:textId="77777777" w:rsidR="007E3CB9" w:rsidRPr="00CA1BFA" w:rsidRDefault="007E3CB9" w:rsidP="007E3CB9"/>
        </w:tc>
      </w:tr>
      <w:tr w:rsidR="007E3CB9" w:rsidRPr="00CA1BFA" w14:paraId="63CCA42D" w14:textId="77777777" w:rsidTr="007E3CB9">
        <w:trPr>
          <w:jc w:val="center"/>
        </w:trPr>
        <w:tc>
          <w:tcPr>
            <w:tcW w:w="709" w:type="dxa"/>
            <w:shd w:val="clear" w:color="auto" w:fill="auto"/>
            <w:vAlign w:val="center"/>
          </w:tcPr>
          <w:p w14:paraId="4478693B"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5A69CA5C" w14:textId="77777777" w:rsidR="007E3CB9" w:rsidRPr="00A1036F" w:rsidRDefault="007E3CB9" w:rsidP="007E3CB9">
            <w:r w:rsidRPr="00A1036F">
              <w:t>Βραχίονες διαχείρισης καλωδίων (Cable Management Arms).</w:t>
            </w:r>
          </w:p>
        </w:tc>
        <w:tc>
          <w:tcPr>
            <w:tcW w:w="1116" w:type="dxa"/>
            <w:shd w:val="clear" w:color="auto" w:fill="auto"/>
            <w:vAlign w:val="center"/>
          </w:tcPr>
          <w:p w14:paraId="278501AB" w14:textId="77777777" w:rsidR="007E3CB9" w:rsidRPr="00A1036F" w:rsidRDefault="007E3CB9" w:rsidP="007E3CB9">
            <w:pPr>
              <w:jc w:val="center"/>
            </w:pPr>
            <w:r w:rsidRPr="00A1036F">
              <w:t>≥4</w:t>
            </w:r>
          </w:p>
        </w:tc>
        <w:tc>
          <w:tcPr>
            <w:tcW w:w="1010" w:type="dxa"/>
            <w:shd w:val="clear" w:color="auto" w:fill="auto"/>
          </w:tcPr>
          <w:p w14:paraId="349DB338" w14:textId="77777777" w:rsidR="007E3CB9" w:rsidRPr="00CA1BFA" w:rsidRDefault="007E3CB9" w:rsidP="007E3CB9"/>
        </w:tc>
        <w:tc>
          <w:tcPr>
            <w:tcW w:w="998" w:type="dxa"/>
            <w:gridSpan w:val="2"/>
            <w:shd w:val="clear" w:color="auto" w:fill="auto"/>
          </w:tcPr>
          <w:p w14:paraId="20F14ABB" w14:textId="77777777" w:rsidR="007E3CB9" w:rsidRPr="00CA1BFA" w:rsidRDefault="007E3CB9" w:rsidP="007E3CB9"/>
        </w:tc>
      </w:tr>
      <w:tr w:rsidR="007E3CB9" w:rsidRPr="00CA1BFA" w14:paraId="531C57A5" w14:textId="77777777" w:rsidTr="007E3CB9">
        <w:trPr>
          <w:jc w:val="center"/>
        </w:trPr>
        <w:tc>
          <w:tcPr>
            <w:tcW w:w="709" w:type="dxa"/>
            <w:shd w:val="clear" w:color="auto" w:fill="auto"/>
            <w:vAlign w:val="center"/>
          </w:tcPr>
          <w:p w14:paraId="3CC32DB0"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26BC7C86" w14:textId="77777777" w:rsidR="007E3CB9" w:rsidRPr="00A00285" w:rsidRDefault="007E3CB9" w:rsidP="007E3CB9">
            <w:pPr>
              <w:rPr>
                <w:lang w:val="el-GR"/>
              </w:rPr>
            </w:pPr>
            <w:r w:rsidRPr="00A00285">
              <w:rPr>
                <w:lang w:val="el-GR"/>
              </w:rPr>
              <w:t>Η τοποθέτηση των εισερχόμενων και των εξερχόμενων καλωδίων θα γίνεται μέσω ειδικών εξαρτημάτων συγκράτησης και διαχείρισης αερισμού στις οπές.</w:t>
            </w:r>
          </w:p>
        </w:tc>
        <w:tc>
          <w:tcPr>
            <w:tcW w:w="1116" w:type="dxa"/>
            <w:shd w:val="clear" w:color="auto" w:fill="auto"/>
            <w:vAlign w:val="center"/>
          </w:tcPr>
          <w:p w14:paraId="2801F460" w14:textId="77777777" w:rsidR="007E3CB9" w:rsidRPr="00A1036F" w:rsidRDefault="007E3CB9" w:rsidP="007E3CB9">
            <w:pPr>
              <w:jc w:val="center"/>
            </w:pPr>
            <w:r w:rsidRPr="00A1036F">
              <w:t>ΝΑΙ</w:t>
            </w:r>
          </w:p>
        </w:tc>
        <w:tc>
          <w:tcPr>
            <w:tcW w:w="1010" w:type="dxa"/>
            <w:shd w:val="clear" w:color="auto" w:fill="auto"/>
          </w:tcPr>
          <w:p w14:paraId="6E08DC97" w14:textId="77777777" w:rsidR="007E3CB9" w:rsidRPr="00CA1BFA" w:rsidRDefault="007E3CB9" w:rsidP="007E3CB9"/>
        </w:tc>
        <w:tc>
          <w:tcPr>
            <w:tcW w:w="998" w:type="dxa"/>
            <w:gridSpan w:val="2"/>
            <w:shd w:val="clear" w:color="auto" w:fill="auto"/>
          </w:tcPr>
          <w:p w14:paraId="65038543" w14:textId="77777777" w:rsidR="007E3CB9" w:rsidRPr="00CA1BFA" w:rsidRDefault="007E3CB9" w:rsidP="007E3CB9"/>
        </w:tc>
      </w:tr>
      <w:tr w:rsidR="007E3CB9" w:rsidRPr="00CA1BFA" w14:paraId="4632CEF1" w14:textId="77777777" w:rsidTr="007E3CB9">
        <w:trPr>
          <w:jc w:val="center"/>
        </w:trPr>
        <w:tc>
          <w:tcPr>
            <w:tcW w:w="709" w:type="dxa"/>
            <w:shd w:val="clear" w:color="auto" w:fill="auto"/>
            <w:vAlign w:val="center"/>
          </w:tcPr>
          <w:p w14:paraId="015B3BE6"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241589B3" w14:textId="77777777" w:rsidR="007E3CB9" w:rsidRPr="00A00285" w:rsidRDefault="007E3CB9" w:rsidP="007E3CB9">
            <w:pPr>
              <w:rPr>
                <w:lang w:val="el-GR"/>
              </w:rPr>
            </w:pPr>
            <w:r w:rsidRPr="00A00285">
              <w:rPr>
                <w:lang w:val="el-GR"/>
              </w:rPr>
              <w:t xml:space="preserve">Ράφια στήριξης εξοπλισμού που δεν είναι </w:t>
            </w:r>
            <w:r w:rsidRPr="00A1036F">
              <w:t>rack</w:t>
            </w:r>
            <w:r w:rsidRPr="00A00285">
              <w:rPr>
                <w:lang w:val="el-GR"/>
              </w:rPr>
              <w:t xml:space="preserve"> </w:t>
            </w:r>
            <w:r w:rsidRPr="00A1036F">
              <w:t>mounted</w:t>
            </w:r>
            <w:r w:rsidRPr="00A00285">
              <w:rPr>
                <w:lang w:val="el-GR"/>
              </w:rPr>
              <w:t xml:space="preserve"> (πχ διαποδιαμορφωτές).</w:t>
            </w:r>
          </w:p>
        </w:tc>
        <w:tc>
          <w:tcPr>
            <w:tcW w:w="1116" w:type="dxa"/>
            <w:shd w:val="clear" w:color="auto" w:fill="auto"/>
            <w:vAlign w:val="center"/>
          </w:tcPr>
          <w:p w14:paraId="695052C5" w14:textId="77777777" w:rsidR="007E3CB9" w:rsidRPr="00A1036F" w:rsidRDefault="007E3CB9" w:rsidP="007E3CB9">
            <w:pPr>
              <w:jc w:val="center"/>
            </w:pPr>
            <w:r w:rsidRPr="00A1036F">
              <w:t>≥1</w:t>
            </w:r>
          </w:p>
        </w:tc>
        <w:tc>
          <w:tcPr>
            <w:tcW w:w="1010" w:type="dxa"/>
            <w:shd w:val="clear" w:color="auto" w:fill="auto"/>
          </w:tcPr>
          <w:p w14:paraId="4984447E" w14:textId="77777777" w:rsidR="007E3CB9" w:rsidRPr="00CA1BFA" w:rsidRDefault="007E3CB9" w:rsidP="007E3CB9"/>
        </w:tc>
        <w:tc>
          <w:tcPr>
            <w:tcW w:w="998" w:type="dxa"/>
            <w:gridSpan w:val="2"/>
            <w:shd w:val="clear" w:color="auto" w:fill="auto"/>
          </w:tcPr>
          <w:p w14:paraId="72446DBD" w14:textId="77777777" w:rsidR="007E3CB9" w:rsidRPr="00CA1BFA" w:rsidRDefault="007E3CB9" w:rsidP="007E3CB9"/>
        </w:tc>
      </w:tr>
      <w:tr w:rsidR="007E3CB9" w:rsidRPr="00CA1BFA" w14:paraId="3F5D281D" w14:textId="77777777" w:rsidTr="007E3CB9">
        <w:trPr>
          <w:jc w:val="center"/>
        </w:trPr>
        <w:tc>
          <w:tcPr>
            <w:tcW w:w="709" w:type="dxa"/>
            <w:shd w:val="clear" w:color="auto" w:fill="auto"/>
            <w:vAlign w:val="center"/>
          </w:tcPr>
          <w:p w14:paraId="2639C0F4"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10AC1C79" w14:textId="77777777" w:rsidR="007E3CB9" w:rsidRPr="00A00285" w:rsidRDefault="007E3CB9" w:rsidP="007E3CB9">
            <w:pPr>
              <w:rPr>
                <w:lang w:val="el-GR"/>
              </w:rPr>
            </w:pPr>
            <w:r w:rsidRPr="00A00285">
              <w:rPr>
                <w:lang w:val="el-GR"/>
              </w:rPr>
              <w:t>Κόμβος γείωσης σύμφωνα με το ΕΝ 50174.</w:t>
            </w:r>
          </w:p>
        </w:tc>
        <w:tc>
          <w:tcPr>
            <w:tcW w:w="1116" w:type="dxa"/>
            <w:shd w:val="clear" w:color="auto" w:fill="auto"/>
            <w:vAlign w:val="center"/>
          </w:tcPr>
          <w:p w14:paraId="35CCFA8A" w14:textId="77777777" w:rsidR="007E3CB9" w:rsidRPr="00A1036F" w:rsidRDefault="007E3CB9" w:rsidP="007E3CB9">
            <w:pPr>
              <w:jc w:val="center"/>
            </w:pPr>
            <w:r w:rsidRPr="00A1036F">
              <w:t>ΝΑΙ</w:t>
            </w:r>
          </w:p>
        </w:tc>
        <w:tc>
          <w:tcPr>
            <w:tcW w:w="1010" w:type="dxa"/>
            <w:shd w:val="clear" w:color="auto" w:fill="auto"/>
          </w:tcPr>
          <w:p w14:paraId="13B45CE6" w14:textId="77777777" w:rsidR="007E3CB9" w:rsidRPr="00CA1BFA" w:rsidRDefault="007E3CB9" w:rsidP="007E3CB9"/>
        </w:tc>
        <w:tc>
          <w:tcPr>
            <w:tcW w:w="998" w:type="dxa"/>
            <w:gridSpan w:val="2"/>
            <w:shd w:val="clear" w:color="auto" w:fill="auto"/>
          </w:tcPr>
          <w:p w14:paraId="095C9217" w14:textId="77777777" w:rsidR="007E3CB9" w:rsidRPr="00CA1BFA" w:rsidRDefault="007E3CB9" w:rsidP="007E3CB9"/>
        </w:tc>
      </w:tr>
      <w:tr w:rsidR="007E3CB9" w:rsidRPr="00CA1BFA" w14:paraId="29B7D449" w14:textId="77777777" w:rsidTr="007E3CB9">
        <w:trPr>
          <w:jc w:val="center"/>
        </w:trPr>
        <w:tc>
          <w:tcPr>
            <w:tcW w:w="709" w:type="dxa"/>
            <w:shd w:val="clear" w:color="auto" w:fill="auto"/>
            <w:vAlign w:val="center"/>
          </w:tcPr>
          <w:p w14:paraId="73D8BD5E"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5CE5C15F" w14:textId="77777777" w:rsidR="007E3CB9" w:rsidRPr="00A00285" w:rsidRDefault="007E3CB9" w:rsidP="007E3CB9">
            <w:pPr>
              <w:rPr>
                <w:lang w:val="el-GR"/>
              </w:rPr>
            </w:pPr>
            <w:r w:rsidRPr="00A00285">
              <w:rPr>
                <w:lang w:val="el-GR"/>
              </w:rPr>
              <w:t>Τα πλαϊνά μέρη θα είναι αφαιρούμενα.</w:t>
            </w:r>
          </w:p>
        </w:tc>
        <w:tc>
          <w:tcPr>
            <w:tcW w:w="1116" w:type="dxa"/>
            <w:shd w:val="clear" w:color="auto" w:fill="auto"/>
            <w:vAlign w:val="center"/>
          </w:tcPr>
          <w:p w14:paraId="75384E06" w14:textId="77777777" w:rsidR="007E3CB9" w:rsidRPr="00A1036F" w:rsidRDefault="007E3CB9" w:rsidP="007E3CB9">
            <w:pPr>
              <w:jc w:val="center"/>
            </w:pPr>
            <w:r w:rsidRPr="00A1036F">
              <w:t>NAI</w:t>
            </w:r>
          </w:p>
        </w:tc>
        <w:tc>
          <w:tcPr>
            <w:tcW w:w="1010" w:type="dxa"/>
            <w:shd w:val="clear" w:color="auto" w:fill="auto"/>
          </w:tcPr>
          <w:p w14:paraId="0C162755" w14:textId="77777777" w:rsidR="007E3CB9" w:rsidRPr="00CA1BFA" w:rsidRDefault="007E3CB9" w:rsidP="007E3CB9"/>
        </w:tc>
        <w:tc>
          <w:tcPr>
            <w:tcW w:w="998" w:type="dxa"/>
            <w:gridSpan w:val="2"/>
            <w:shd w:val="clear" w:color="auto" w:fill="auto"/>
          </w:tcPr>
          <w:p w14:paraId="48EF91C3" w14:textId="77777777" w:rsidR="007E3CB9" w:rsidRPr="00CA1BFA" w:rsidRDefault="007E3CB9" w:rsidP="007E3CB9"/>
        </w:tc>
      </w:tr>
      <w:tr w:rsidR="007E3CB9" w:rsidRPr="00CA1BFA" w14:paraId="7F328AB6" w14:textId="77777777" w:rsidTr="007E3CB9">
        <w:trPr>
          <w:jc w:val="center"/>
        </w:trPr>
        <w:tc>
          <w:tcPr>
            <w:tcW w:w="709" w:type="dxa"/>
            <w:shd w:val="clear" w:color="auto" w:fill="auto"/>
            <w:vAlign w:val="center"/>
          </w:tcPr>
          <w:p w14:paraId="0C57C452"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1E13426D" w14:textId="77777777" w:rsidR="007E3CB9" w:rsidRPr="00A00285" w:rsidRDefault="007E3CB9" w:rsidP="007E3CB9">
            <w:pPr>
              <w:rPr>
                <w:lang w:val="el-GR"/>
              </w:rPr>
            </w:pPr>
            <w:r w:rsidRPr="00A00285">
              <w:rPr>
                <w:lang w:val="el-GR"/>
              </w:rPr>
              <w:t>Δυνατότητα προσπέλασης συσκευών από εμπρόσθια &amp; οπίσθια πλευρά.</w:t>
            </w:r>
          </w:p>
        </w:tc>
        <w:tc>
          <w:tcPr>
            <w:tcW w:w="1116" w:type="dxa"/>
            <w:shd w:val="clear" w:color="auto" w:fill="auto"/>
            <w:vAlign w:val="center"/>
          </w:tcPr>
          <w:p w14:paraId="63E811C2" w14:textId="77777777" w:rsidR="007E3CB9" w:rsidRPr="00A1036F" w:rsidRDefault="007E3CB9" w:rsidP="007E3CB9">
            <w:pPr>
              <w:jc w:val="center"/>
            </w:pPr>
            <w:r w:rsidRPr="00A1036F">
              <w:t>ΝΑΙ</w:t>
            </w:r>
          </w:p>
        </w:tc>
        <w:tc>
          <w:tcPr>
            <w:tcW w:w="1010" w:type="dxa"/>
            <w:shd w:val="clear" w:color="auto" w:fill="auto"/>
          </w:tcPr>
          <w:p w14:paraId="58FE283A" w14:textId="77777777" w:rsidR="007E3CB9" w:rsidRPr="00CA1BFA" w:rsidRDefault="007E3CB9" w:rsidP="007E3CB9"/>
        </w:tc>
        <w:tc>
          <w:tcPr>
            <w:tcW w:w="998" w:type="dxa"/>
            <w:gridSpan w:val="2"/>
            <w:shd w:val="clear" w:color="auto" w:fill="auto"/>
          </w:tcPr>
          <w:p w14:paraId="295A105D" w14:textId="77777777" w:rsidR="007E3CB9" w:rsidRPr="00CA1BFA" w:rsidRDefault="007E3CB9" w:rsidP="007E3CB9"/>
        </w:tc>
      </w:tr>
      <w:tr w:rsidR="007E3CB9" w:rsidRPr="00CA1BFA" w14:paraId="5E358180" w14:textId="77777777" w:rsidTr="007E3CB9">
        <w:trPr>
          <w:jc w:val="center"/>
        </w:trPr>
        <w:tc>
          <w:tcPr>
            <w:tcW w:w="709" w:type="dxa"/>
            <w:shd w:val="clear" w:color="auto" w:fill="auto"/>
            <w:vAlign w:val="center"/>
          </w:tcPr>
          <w:p w14:paraId="51005A88"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159DFB56" w14:textId="77777777" w:rsidR="007E3CB9" w:rsidRPr="00A00285" w:rsidRDefault="007E3CB9" w:rsidP="007E3CB9">
            <w:pPr>
              <w:rPr>
                <w:lang w:val="el-GR"/>
              </w:rPr>
            </w:pPr>
            <w:r w:rsidRPr="00A00285">
              <w:rPr>
                <w:lang w:val="el-GR"/>
              </w:rPr>
              <w:t xml:space="preserve">Η τροφοδοσία του ενεργού εξοπλισμού θα γίνεται από προσφερόμενα </w:t>
            </w:r>
            <w:r w:rsidRPr="00A1036F">
              <w:t>PDU</w:t>
            </w:r>
            <w:r w:rsidRPr="00A00285">
              <w:rPr>
                <w:lang w:val="el-GR"/>
              </w:rPr>
              <w:t xml:space="preserve"> εντός του ικριώματος</w:t>
            </w:r>
          </w:p>
        </w:tc>
        <w:tc>
          <w:tcPr>
            <w:tcW w:w="1116" w:type="dxa"/>
            <w:shd w:val="clear" w:color="auto" w:fill="auto"/>
            <w:vAlign w:val="center"/>
          </w:tcPr>
          <w:p w14:paraId="68BFC33E" w14:textId="77777777" w:rsidR="007E3CB9" w:rsidRPr="00A1036F" w:rsidRDefault="007E3CB9" w:rsidP="007E3CB9">
            <w:pPr>
              <w:jc w:val="center"/>
            </w:pPr>
            <w:r w:rsidRPr="00A1036F">
              <w:t>ΝΑΙ</w:t>
            </w:r>
          </w:p>
        </w:tc>
        <w:tc>
          <w:tcPr>
            <w:tcW w:w="1010" w:type="dxa"/>
            <w:shd w:val="clear" w:color="auto" w:fill="auto"/>
          </w:tcPr>
          <w:p w14:paraId="1FB219C9" w14:textId="77777777" w:rsidR="007E3CB9" w:rsidRPr="00CA1BFA" w:rsidRDefault="007E3CB9" w:rsidP="007E3CB9"/>
        </w:tc>
        <w:tc>
          <w:tcPr>
            <w:tcW w:w="998" w:type="dxa"/>
            <w:gridSpan w:val="2"/>
            <w:shd w:val="clear" w:color="auto" w:fill="auto"/>
          </w:tcPr>
          <w:p w14:paraId="0E93FBF4" w14:textId="77777777" w:rsidR="007E3CB9" w:rsidRPr="00CA1BFA" w:rsidRDefault="007E3CB9" w:rsidP="007E3CB9"/>
        </w:tc>
      </w:tr>
      <w:tr w:rsidR="007E3CB9" w:rsidRPr="00CA1BFA" w14:paraId="52B9C3D5" w14:textId="77777777" w:rsidTr="007E3CB9">
        <w:trPr>
          <w:jc w:val="center"/>
        </w:trPr>
        <w:tc>
          <w:tcPr>
            <w:tcW w:w="709" w:type="dxa"/>
            <w:shd w:val="clear" w:color="auto" w:fill="auto"/>
            <w:vAlign w:val="center"/>
          </w:tcPr>
          <w:p w14:paraId="45B5FEBD" w14:textId="77777777" w:rsidR="007E3CB9" w:rsidRPr="00CA1BFA" w:rsidRDefault="007E3CB9" w:rsidP="00F4289F">
            <w:pPr>
              <w:numPr>
                <w:ilvl w:val="0"/>
                <w:numId w:val="305"/>
              </w:numPr>
              <w:suppressAutoHyphens w:val="0"/>
              <w:spacing w:before="0" w:after="0"/>
              <w:contextualSpacing w:val="0"/>
              <w:jc w:val="center"/>
            </w:pPr>
          </w:p>
        </w:tc>
        <w:tc>
          <w:tcPr>
            <w:tcW w:w="6663" w:type="dxa"/>
            <w:shd w:val="clear" w:color="auto" w:fill="auto"/>
            <w:vAlign w:val="center"/>
          </w:tcPr>
          <w:p w14:paraId="71FA806F" w14:textId="77777777" w:rsidR="007E3CB9" w:rsidRPr="00A1036F" w:rsidRDefault="007E3CB9" w:rsidP="007E3CB9">
            <w:r w:rsidRPr="00A1036F">
              <w:t>Οριζόντια τοποθέτηση PDUs</w:t>
            </w:r>
          </w:p>
        </w:tc>
        <w:tc>
          <w:tcPr>
            <w:tcW w:w="1116" w:type="dxa"/>
            <w:shd w:val="clear" w:color="auto" w:fill="auto"/>
            <w:vAlign w:val="center"/>
          </w:tcPr>
          <w:p w14:paraId="321E121E" w14:textId="77777777" w:rsidR="007E3CB9" w:rsidRPr="00A1036F" w:rsidRDefault="007E3CB9" w:rsidP="007E3CB9">
            <w:pPr>
              <w:jc w:val="center"/>
            </w:pPr>
            <w:r w:rsidRPr="00A1036F">
              <w:t>NAI</w:t>
            </w:r>
          </w:p>
        </w:tc>
        <w:tc>
          <w:tcPr>
            <w:tcW w:w="1010" w:type="dxa"/>
            <w:shd w:val="clear" w:color="auto" w:fill="auto"/>
          </w:tcPr>
          <w:p w14:paraId="46A9E309" w14:textId="77777777" w:rsidR="007E3CB9" w:rsidRPr="00CA1BFA" w:rsidRDefault="007E3CB9" w:rsidP="007E3CB9"/>
        </w:tc>
        <w:tc>
          <w:tcPr>
            <w:tcW w:w="998" w:type="dxa"/>
            <w:gridSpan w:val="2"/>
            <w:shd w:val="clear" w:color="auto" w:fill="auto"/>
          </w:tcPr>
          <w:p w14:paraId="7E77BDD0" w14:textId="77777777" w:rsidR="007E3CB9" w:rsidRPr="00CA1BFA" w:rsidRDefault="007E3CB9" w:rsidP="007E3CB9"/>
        </w:tc>
      </w:tr>
      <w:tr w:rsidR="007E3CB9" w:rsidRPr="00CA1BFA" w14:paraId="33E6B359" w14:textId="77777777" w:rsidTr="007E3CB9">
        <w:trPr>
          <w:jc w:val="center"/>
        </w:trPr>
        <w:tc>
          <w:tcPr>
            <w:tcW w:w="10496" w:type="dxa"/>
            <w:gridSpan w:val="6"/>
            <w:shd w:val="clear" w:color="auto" w:fill="auto"/>
          </w:tcPr>
          <w:p w14:paraId="3B9A922E" w14:textId="77777777" w:rsidR="007E3CB9" w:rsidRPr="00AD49B3" w:rsidRDefault="007E3CB9" w:rsidP="00F4289F">
            <w:pPr>
              <w:pStyle w:val="3"/>
              <w:keepLines/>
              <w:numPr>
                <w:ilvl w:val="2"/>
                <w:numId w:val="27"/>
              </w:numPr>
              <w:suppressAutoHyphens w:val="0"/>
              <w:spacing w:before="40" w:after="0"/>
              <w:contextualSpacing w:val="0"/>
              <w:jc w:val="left"/>
            </w:pPr>
            <w:bookmarkStart w:id="830" w:name="_Toc44517589"/>
            <w:bookmarkStart w:id="831" w:name="_Toc44931975"/>
            <w:bookmarkStart w:id="832" w:name="_Ref45019966"/>
            <w:bookmarkStart w:id="833" w:name="_Toc49256491"/>
            <w:bookmarkStart w:id="834" w:name="_Toc57294034"/>
            <w:r w:rsidRPr="00AD49B3">
              <w:t>Νέ</w:t>
            </w:r>
            <w:r>
              <w:t>ες</w:t>
            </w:r>
            <w:r w:rsidRPr="00AD49B3">
              <w:t xml:space="preserve"> </w:t>
            </w:r>
            <w:r>
              <w:t xml:space="preserve">καμπίνες </w:t>
            </w:r>
            <w:r w:rsidRPr="00AD49B3">
              <w:t>ειδικού τύπου</w:t>
            </w:r>
            <w:bookmarkEnd w:id="830"/>
            <w:bookmarkEnd w:id="831"/>
            <w:bookmarkEnd w:id="832"/>
            <w:bookmarkEnd w:id="833"/>
            <w:bookmarkEnd w:id="834"/>
          </w:p>
        </w:tc>
      </w:tr>
      <w:tr w:rsidR="007E3CB9" w:rsidRPr="00CA1BFA" w14:paraId="2BE62C32" w14:textId="77777777" w:rsidTr="007E3CB9">
        <w:trPr>
          <w:jc w:val="center"/>
        </w:trPr>
        <w:tc>
          <w:tcPr>
            <w:tcW w:w="709" w:type="dxa"/>
            <w:shd w:val="clear" w:color="auto" w:fill="auto"/>
            <w:vAlign w:val="center"/>
          </w:tcPr>
          <w:p w14:paraId="347B1F7F" w14:textId="77777777" w:rsidR="007E3CB9" w:rsidRPr="00CA1BFA" w:rsidRDefault="007E3CB9" w:rsidP="00F4289F">
            <w:pPr>
              <w:numPr>
                <w:ilvl w:val="0"/>
                <w:numId w:val="303"/>
              </w:numPr>
              <w:suppressAutoHyphens w:val="0"/>
              <w:spacing w:before="0" w:after="0"/>
              <w:contextualSpacing w:val="0"/>
              <w:jc w:val="center"/>
            </w:pPr>
          </w:p>
        </w:tc>
        <w:tc>
          <w:tcPr>
            <w:tcW w:w="6663" w:type="dxa"/>
            <w:shd w:val="clear" w:color="auto" w:fill="auto"/>
          </w:tcPr>
          <w:p w14:paraId="72740D85" w14:textId="77777777" w:rsidR="007E3CB9" w:rsidRPr="00A00285" w:rsidRDefault="007E3CB9" w:rsidP="007E3CB9">
            <w:pPr>
              <w:rPr>
                <w:lang w:val="el-GR"/>
              </w:rPr>
            </w:pPr>
            <w:r w:rsidRPr="00A00285">
              <w:rPr>
                <w:lang w:val="el-GR"/>
              </w:rPr>
              <w:t>Αφορά τον εξοπλισμό που θα εγκατασταθεί στα δώματα των κτηρίων Α,Β και Γ.</w:t>
            </w:r>
          </w:p>
        </w:tc>
        <w:tc>
          <w:tcPr>
            <w:tcW w:w="1116" w:type="dxa"/>
            <w:shd w:val="clear" w:color="auto" w:fill="auto"/>
            <w:vAlign w:val="center"/>
          </w:tcPr>
          <w:p w14:paraId="6937A4F8" w14:textId="77777777" w:rsidR="007E3CB9" w:rsidRPr="00CA1BFA" w:rsidRDefault="007E3CB9" w:rsidP="007E3CB9">
            <w:pPr>
              <w:jc w:val="center"/>
            </w:pPr>
            <w:r w:rsidRPr="00A1036F">
              <w:t>NAI</w:t>
            </w:r>
          </w:p>
        </w:tc>
        <w:tc>
          <w:tcPr>
            <w:tcW w:w="1010" w:type="dxa"/>
            <w:shd w:val="clear" w:color="auto" w:fill="auto"/>
          </w:tcPr>
          <w:p w14:paraId="16C0AF77" w14:textId="77777777" w:rsidR="007E3CB9" w:rsidRPr="00CA1BFA" w:rsidRDefault="007E3CB9" w:rsidP="007E3CB9"/>
        </w:tc>
        <w:tc>
          <w:tcPr>
            <w:tcW w:w="998" w:type="dxa"/>
            <w:gridSpan w:val="2"/>
            <w:shd w:val="clear" w:color="auto" w:fill="auto"/>
          </w:tcPr>
          <w:p w14:paraId="791814E2" w14:textId="77777777" w:rsidR="007E3CB9" w:rsidRPr="00CA1BFA" w:rsidRDefault="007E3CB9" w:rsidP="007E3CB9"/>
        </w:tc>
      </w:tr>
      <w:tr w:rsidR="007E3CB9" w:rsidRPr="00CA1BFA" w14:paraId="2ACB1929" w14:textId="77777777" w:rsidTr="007E3CB9">
        <w:trPr>
          <w:jc w:val="center"/>
        </w:trPr>
        <w:tc>
          <w:tcPr>
            <w:tcW w:w="709" w:type="dxa"/>
            <w:shd w:val="clear" w:color="auto" w:fill="auto"/>
            <w:vAlign w:val="center"/>
          </w:tcPr>
          <w:p w14:paraId="383A4B03" w14:textId="77777777" w:rsidR="007E3CB9" w:rsidRPr="00CA1BFA" w:rsidRDefault="007E3CB9" w:rsidP="00F4289F">
            <w:pPr>
              <w:numPr>
                <w:ilvl w:val="0"/>
                <w:numId w:val="303"/>
              </w:numPr>
              <w:suppressAutoHyphens w:val="0"/>
              <w:spacing w:before="0" w:after="0"/>
              <w:contextualSpacing w:val="0"/>
              <w:jc w:val="center"/>
            </w:pPr>
          </w:p>
        </w:tc>
        <w:tc>
          <w:tcPr>
            <w:tcW w:w="6663" w:type="dxa"/>
            <w:shd w:val="clear" w:color="auto" w:fill="auto"/>
            <w:vAlign w:val="center"/>
          </w:tcPr>
          <w:p w14:paraId="2F5C8B8E" w14:textId="77777777" w:rsidR="007E3CB9" w:rsidRPr="00A1036F" w:rsidRDefault="007E3CB9" w:rsidP="007E3CB9">
            <w:r w:rsidRPr="00A1036F">
              <w:t>Αριθμός:</w:t>
            </w:r>
          </w:p>
        </w:tc>
        <w:tc>
          <w:tcPr>
            <w:tcW w:w="1116" w:type="dxa"/>
            <w:shd w:val="clear" w:color="auto" w:fill="auto"/>
            <w:vAlign w:val="center"/>
          </w:tcPr>
          <w:p w14:paraId="0C629BC8" w14:textId="77777777" w:rsidR="007E3CB9" w:rsidRPr="00A1036F" w:rsidRDefault="007E3CB9" w:rsidP="007E3CB9">
            <w:pPr>
              <w:jc w:val="center"/>
            </w:pPr>
            <w:r>
              <w:rPr>
                <w:lang w:val="en-US"/>
              </w:rPr>
              <w:t>7</w:t>
            </w:r>
          </w:p>
        </w:tc>
        <w:tc>
          <w:tcPr>
            <w:tcW w:w="1010" w:type="dxa"/>
            <w:shd w:val="clear" w:color="auto" w:fill="auto"/>
          </w:tcPr>
          <w:p w14:paraId="3DFF0F4A" w14:textId="77777777" w:rsidR="007E3CB9" w:rsidRPr="00CA1BFA" w:rsidRDefault="007E3CB9" w:rsidP="007E3CB9"/>
        </w:tc>
        <w:tc>
          <w:tcPr>
            <w:tcW w:w="998" w:type="dxa"/>
            <w:gridSpan w:val="2"/>
            <w:shd w:val="clear" w:color="auto" w:fill="auto"/>
          </w:tcPr>
          <w:p w14:paraId="7CFA563B" w14:textId="77777777" w:rsidR="007E3CB9" w:rsidRPr="00CA1BFA" w:rsidRDefault="007E3CB9" w:rsidP="007E3CB9"/>
        </w:tc>
      </w:tr>
      <w:tr w:rsidR="007E3CB9" w:rsidRPr="00CA1BFA" w14:paraId="14CDCC21" w14:textId="77777777" w:rsidTr="007E3CB9">
        <w:trPr>
          <w:jc w:val="center"/>
        </w:trPr>
        <w:tc>
          <w:tcPr>
            <w:tcW w:w="709" w:type="dxa"/>
            <w:shd w:val="clear" w:color="auto" w:fill="auto"/>
            <w:vAlign w:val="center"/>
          </w:tcPr>
          <w:p w14:paraId="4C90F9F5" w14:textId="77777777" w:rsidR="007E3CB9" w:rsidRPr="00CA1BFA" w:rsidRDefault="007E3CB9" w:rsidP="00F4289F">
            <w:pPr>
              <w:numPr>
                <w:ilvl w:val="0"/>
                <w:numId w:val="303"/>
              </w:numPr>
              <w:suppressAutoHyphens w:val="0"/>
              <w:spacing w:before="0" w:after="0"/>
              <w:contextualSpacing w:val="0"/>
              <w:jc w:val="center"/>
            </w:pPr>
          </w:p>
        </w:tc>
        <w:tc>
          <w:tcPr>
            <w:tcW w:w="6663" w:type="dxa"/>
            <w:shd w:val="clear" w:color="auto" w:fill="auto"/>
            <w:vAlign w:val="center"/>
          </w:tcPr>
          <w:p w14:paraId="70D21174" w14:textId="77777777" w:rsidR="007E3CB9" w:rsidRPr="00A00285" w:rsidRDefault="007E3CB9" w:rsidP="007E3CB9">
            <w:pPr>
              <w:rPr>
                <w:lang w:val="el-GR"/>
              </w:rPr>
            </w:pPr>
            <w:r w:rsidRPr="00A00285">
              <w:rPr>
                <w:lang w:val="el-GR"/>
              </w:rPr>
              <w:t>Να αναφερθεί ο κατασκευαστής και το μοντέλο.</w:t>
            </w:r>
          </w:p>
        </w:tc>
        <w:tc>
          <w:tcPr>
            <w:tcW w:w="1116" w:type="dxa"/>
            <w:shd w:val="clear" w:color="auto" w:fill="auto"/>
            <w:vAlign w:val="center"/>
          </w:tcPr>
          <w:p w14:paraId="45F48D18" w14:textId="77777777" w:rsidR="007E3CB9" w:rsidRPr="00A1036F" w:rsidRDefault="007E3CB9" w:rsidP="007E3CB9">
            <w:pPr>
              <w:jc w:val="center"/>
            </w:pPr>
            <w:r w:rsidRPr="00A1036F">
              <w:t>NAI</w:t>
            </w:r>
          </w:p>
        </w:tc>
        <w:tc>
          <w:tcPr>
            <w:tcW w:w="1010" w:type="dxa"/>
            <w:shd w:val="clear" w:color="auto" w:fill="auto"/>
          </w:tcPr>
          <w:p w14:paraId="51D5B898" w14:textId="77777777" w:rsidR="007E3CB9" w:rsidRPr="00CA1BFA" w:rsidRDefault="007E3CB9" w:rsidP="007E3CB9"/>
        </w:tc>
        <w:tc>
          <w:tcPr>
            <w:tcW w:w="998" w:type="dxa"/>
            <w:gridSpan w:val="2"/>
            <w:shd w:val="clear" w:color="auto" w:fill="auto"/>
          </w:tcPr>
          <w:p w14:paraId="0F17881F" w14:textId="77777777" w:rsidR="007E3CB9" w:rsidRPr="00CA1BFA" w:rsidRDefault="007E3CB9" w:rsidP="007E3CB9"/>
        </w:tc>
      </w:tr>
      <w:tr w:rsidR="007E3CB9" w:rsidRPr="00CA1BFA" w14:paraId="3307822F" w14:textId="77777777" w:rsidTr="007E3CB9">
        <w:trPr>
          <w:jc w:val="center"/>
        </w:trPr>
        <w:tc>
          <w:tcPr>
            <w:tcW w:w="709" w:type="dxa"/>
            <w:shd w:val="clear" w:color="auto" w:fill="auto"/>
            <w:vAlign w:val="center"/>
          </w:tcPr>
          <w:p w14:paraId="361CD0AD" w14:textId="77777777" w:rsidR="007E3CB9" w:rsidRPr="00CA1BFA" w:rsidRDefault="007E3CB9" w:rsidP="00F4289F">
            <w:pPr>
              <w:numPr>
                <w:ilvl w:val="0"/>
                <w:numId w:val="303"/>
              </w:numPr>
              <w:suppressAutoHyphens w:val="0"/>
              <w:spacing w:before="0" w:after="0"/>
              <w:contextualSpacing w:val="0"/>
              <w:jc w:val="center"/>
            </w:pPr>
          </w:p>
        </w:tc>
        <w:tc>
          <w:tcPr>
            <w:tcW w:w="6663" w:type="dxa"/>
            <w:shd w:val="clear" w:color="auto" w:fill="auto"/>
            <w:vAlign w:val="center"/>
          </w:tcPr>
          <w:p w14:paraId="0A7E49A7" w14:textId="77777777" w:rsidR="007E3CB9" w:rsidRPr="00A00285" w:rsidRDefault="007E3CB9" w:rsidP="007E3CB9">
            <w:pPr>
              <w:rPr>
                <w:lang w:val="el-GR"/>
              </w:rPr>
            </w:pPr>
            <w:r w:rsidRPr="00A00285">
              <w:rPr>
                <w:lang w:val="el-GR"/>
              </w:rPr>
              <w:t>Κατηγορία Μεγέθους: Κατάλληλη για να χωρέσει τον εξοπλισμό (ενεργό και παθητικό) που θα φιλοξενήσει και κατ’ ελάχιστο 19</w:t>
            </w:r>
            <w:r w:rsidRPr="00A1036F">
              <w:t>U</w:t>
            </w:r>
            <w:r w:rsidRPr="00A00285">
              <w:rPr>
                <w:lang w:val="el-GR"/>
              </w:rPr>
              <w:t>.</w:t>
            </w:r>
          </w:p>
        </w:tc>
        <w:tc>
          <w:tcPr>
            <w:tcW w:w="1116" w:type="dxa"/>
            <w:shd w:val="clear" w:color="auto" w:fill="auto"/>
            <w:vAlign w:val="center"/>
          </w:tcPr>
          <w:p w14:paraId="29DC461D" w14:textId="77777777" w:rsidR="007E3CB9" w:rsidRPr="00A1036F" w:rsidRDefault="007E3CB9" w:rsidP="007E3CB9">
            <w:pPr>
              <w:jc w:val="center"/>
            </w:pPr>
            <w:r w:rsidRPr="00A1036F">
              <w:t>NAI</w:t>
            </w:r>
          </w:p>
        </w:tc>
        <w:tc>
          <w:tcPr>
            <w:tcW w:w="1010" w:type="dxa"/>
            <w:shd w:val="clear" w:color="auto" w:fill="auto"/>
          </w:tcPr>
          <w:p w14:paraId="027A9417" w14:textId="77777777" w:rsidR="007E3CB9" w:rsidRPr="00CA1BFA" w:rsidRDefault="007E3CB9" w:rsidP="007E3CB9"/>
        </w:tc>
        <w:tc>
          <w:tcPr>
            <w:tcW w:w="998" w:type="dxa"/>
            <w:gridSpan w:val="2"/>
            <w:shd w:val="clear" w:color="auto" w:fill="auto"/>
          </w:tcPr>
          <w:p w14:paraId="338FE9C2" w14:textId="77777777" w:rsidR="007E3CB9" w:rsidRPr="00CA1BFA" w:rsidRDefault="007E3CB9" w:rsidP="007E3CB9"/>
        </w:tc>
      </w:tr>
      <w:tr w:rsidR="007E3CB9" w:rsidRPr="00CA1BFA" w14:paraId="7D605CDA" w14:textId="77777777" w:rsidTr="007E3CB9">
        <w:trPr>
          <w:jc w:val="center"/>
        </w:trPr>
        <w:tc>
          <w:tcPr>
            <w:tcW w:w="10496" w:type="dxa"/>
            <w:gridSpan w:val="6"/>
            <w:shd w:val="clear" w:color="auto" w:fill="auto"/>
          </w:tcPr>
          <w:p w14:paraId="421A133A" w14:textId="77777777" w:rsidR="007E3CB9" w:rsidRPr="00CA1BFA" w:rsidRDefault="007E3CB9" w:rsidP="00F4289F">
            <w:pPr>
              <w:pStyle w:val="4"/>
              <w:keepLines/>
              <w:numPr>
                <w:ilvl w:val="3"/>
                <w:numId w:val="27"/>
              </w:numPr>
              <w:suppressAutoHyphens w:val="0"/>
              <w:spacing w:before="40" w:after="0"/>
              <w:contextualSpacing w:val="0"/>
              <w:jc w:val="left"/>
            </w:pPr>
            <w:bookmarkStart w:id="835" w:name="_Toc44931976"/>
            <w:bookmarkStart w:id="836" w:name="_Toc49256492"/>
            <w:r>
              <w:t>Τεχνικά χαρακτηριστικά</w:t>
            </w:r>
            <w:bookmarkEnd w:id="835"/>
            <w:bookmarkEnd w:id="836"/>
          </w:p>
        </w:tc>
      </w:tr>
      <w:tr w:rsidR="007E3CB9" w:rsidRPr="00CA1BFA" w14:paraId="7F451E0E" w14:textId="77777777" w:rsidTr="007E3CB9">
        <w:trPr>
          <w:jc w:val="center"/>
        </w:trPr>
        <w:tc>
          <w:tcPr>
            <w:tcW w:w="709" w:type="dxa"/>
            <w:shd w:val="clear" w:color="auto" w:fill="auto"/>
            <w:vAlign w:val="center"/>
          </w:tcPr>
          <w:p w14:paraId="74D70DA7"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7933C69C" w14:textId="77777777" w:rsidR="007E3CB9" w:rsidRPr="00A1036F" w:rsidRDefault="007E3CB9" w:rsidP="007E3CB9">
            <w:pPr>
              <w:rPr>
                <w:highlight w:val="yellow"/>
              </w:rPr>
            </w:pPr>
            <w:r w:rsidRPr="00A1036F">
              <w:t xml:space="preserve">Καμπίνα μεταλλική δαπέδου </w:t>
            </w:r>
          </w:p>
        </w:tc>
        <w:tc>
          <w:tcPr>
            <w:tcW w:w="1116" w:type="dxa"/>
            <w:shd w:val="clear" w:color="auto" w:fill="auto"/>
            <w:vAlign w:val="center"/>
          </w:tcPr>
          <w:p w14:paraId="5257541E" w14:textId="77777777" w:rsidR="007E3CB9" w:rsidRPr="00A1036F" w:rsidRDefault="007E3CB9" w:rsidP="007E3CB9">
            <w:pPr>
              <w:jc w:val="center"/>
            </w:pPr>
            <w:r w:rsidRPr="00A1036F">
              <w:t>ΝΑΙ</w:t>
            </w:r>
          </w:p>
        </w:tc>
        <w:tc>
          <w:tcPr>
            <w:tcW w:w="1010" w:type="dxa"/>
            <w:shd w:val="clear" w:color="auto" w:fill="auto"/>
          </w:tcPr>
          <w:p w14:paraId="7B42F011" w14:textId="77777777" w:rsidR="007E3CB9" w:rsidRPr="00CA1BFA" w:rsidRDefault="007E3CB9" w:rsidP="007E3CB9"/>
        </w:tc>
        <w:tc>
          <w:tcPr>
            <w:tcW w:w="998" w:type="dxa"/>
            <w:gridSpan w:val="2"/>
            <w:shd w:val="clear" w:color="auto" w:fill="auto"/>
          </w:tcPr>
          <w:p w14:paraId="5200AEF7" w14:textId="77777777" w:rsidR="007E3CB9" w:rsidRPr="00CA1BFA" w:rsidRDefault="007E3CB9" w:rsidP="007E3CB9"/>
        </w:tc>
      </w:tr>
      <w:tr w:rsidR="007E3CB9" w:rsidRPr="00CA1BFA" w14:paraId="18ED55DE" w14:textId="77777777" w:rsidTr="007E3CB9">
        <w:trPr>
          <w:jc w:val="center"/>
        </w:trPr>
        <w:tc>
          <w:tcPr>
            <w:tcW w:w="709" w:type="dxa"/>
            <w:shd w:val="clear" w:color="auto" w:fill="auto"/>
            <w:vAlign w:val="center"/>
          </w:tcPr>
          <w:p w14:paraId="199F079C"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04F39D5A" w14:textId="77777777" w:rsidR="007E3CB9" w:rsidRPr="00A00285" w:rsidRDefault="007E3CB9" w:rsidP="007E3CB9">
            <w:pPr>
              <w:rPr>
                <w:lang w:val="el-GR"/>
              </w:rPr>
            </w:pPr>
            <w:r w:rsidRPr="00A00285">
              <w:rPr>
                <w:lang w:val="el-GR"/>
              </w:rPr>
              <w:t>Εμπρόσθια αφαιρούμενη πόρτα με δυνατότητα κλειδώματος.</w:t>
            </w:r>
          </w:p>
        </w:tc>
        <w:tc>
          <w:tcPr>
            <w:tcW w:w="1116" w:type="dxa"/>
            <w:shd w:val="clear" w:color="auto" w:fill="auto"/>
            <w:vAlign w:val="center"/>
          </w:tcPr>
          <w:p w14:paraId="10E84995" w14:textId="77777777" w:rsidR="007E3CB9" w:rsidRPr="00A1036F" w:rsidRDefault="007E3CB9" w:rsidP="007E3CB9">
            <w:pPr>
              <w:jc w:val="center"/>
            </w:pPr>
            <w:r w:rsidRPr="00A1036F">
              <w:t>ΝΑΙ</w:t>
            </w:r>
          </w:p>
        </w:tc>
        <w:tc>
          <w:tcPr>
            <w:tcW w:w="1010" w:type="dxa"/>
            <w:shd w:val="clear" w:color="auto" w:fill="auto"/>
          </w:tcPr>
          <w:p w14:paraId="3A5BA256" w14:textId="77777777" w:rsidR="007E3CB9" w:rsidRPr="00CA1BFA" w:rsidRDefault="007E3CB9" w:rsidP="007E3CB9"/>
        </w:tc>
        <w:tc>
          <w:tcPr>
            <w:tcW w:w="998" w:type="dxa"/>
            <w:gridSpan w:val="2"/>
            <w:shd w:val="clear" w:color="auto" w:fill="auto"/>
          </w:tcPr>
          <w:p w14:paraId="686F8279" w14:textId="77777777" w:rsidR="007E3CB9" w:rsidRPr="00CA1BFA" w:rsidRDefault="007E3CB9" w:rsidP="007E3CB9"/>
        </w:tc>
      </w:tr>
      <w:tr w:rsidR="007E3CB9" w:rsidRPr="00CA1BFA" w14:paraId="20604B47" w14:textId="77777777" w:rsidTr="007E3CB9">
        <w:trPr>
          <w:jc w:val="center"/>
        </w:trPr>
        <w:tc>
          <w:tcPr>
            <w:tcW w:w="709" w:type="dxa"/>
            <w:shd w:val="clear" w:color="auto" w:fill="auto"/>
            <w:vAlign w:val="center"/>
          </w:tcPr>
          <w:p w14:paraId="6403ED6E"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05B86F41" w14:textId="77777777" w:rsidR="007E3CB9" w:rsidRPr="00A1036F" w:rsidRDefault="007E3CB9" w:rsidP="007E3CB9">
            <w:r w:rsidRPr="00A1036F">
              <w:t>Οπίσθια αφαιρούμενη πόρτα</w:t>
            </w:r>
          </w:p>
        </w:tc>
        <w:tc>
          <w:tcPr>
            <w:tcW w:w="1116" w:type="dxa"/>
            <w:shd w:val="clear" w:color="auto" w:fill="auto"/>
            <w:vAlign w:val="center"/>
          </w:tcPr>
          <w:p w14:paraId="0F90BF5F" w14:textId="77777777" w:rsidR="007E3CB9" w:rsidRPr="00A1036F" w:rsidRDefault="007E3CB9" w:rsidP="007E3CB9">
            <w:pPr>
              <w:jc w:val="center"/>
            </w:pPr>
            <w:r w:rsidRPr="00A1036F">
              <w:t>ΝΑΙ</w:t>
            </w:r>
          </w:p>
        </w:tc>
        <w:tc>
          <w:tcPr>
            <w:tcW w:w="1010" w:type="dxa"/>
            <w:shd w:val="clear" w:color="auto" w:fill="auto"/>
          </w:tcPr>
          <w:p w14:paraId="3F0A602D" w14:textId="77777777" w:rsidR="007E3CB9" w:rsidRPr="00CA1BFA" w:rsidRDefault="007E3CB9" w:rsidP="007E3CB9"/>
        </w:tc>
        <w:tc>
          <w:tcPr>
            <w:tcW w:w="998" w:type="dxa"/>
            <w:gridSpan w:val="2"/>
            <w:shd w:val="clear" w:color="auto" w:fill="auto"/>
          </w:tcPr>
          <w:p w14:paraId="0C186ED3" w14:textId="77777777" w:rsidR="007E3CB9" w:rsidRPr="00CA1BFA" w:rsidRDefault="007E3CB9" w:rsidP="007E3CB9"/>
        </w:tc>
      </w:tr>
      <w:tr w:rsidR="007E3CB9" w:rsidRPr="00CA1BFA" w14:paraId="066169F6" w14:textId="77777777" w:rsidTr="007E3CB9">
        <w:trPr>
          <w:jc w:val="center"/>
        </w:trPr>
        <w:tc>
          <w:tcPr>
            <w:tcW w:w="709" w:type="dxa"/>
            <w:shd w:val="clear" w:color="auto" w:fill="auto"/>
            <w:vAlign w:val="center"/>
          </w:tcPr>
          <w:p w14:paraId="2934A63B"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63D9EB31" w14:textId="77777777" w:rsidR="007E3CB9" w:rsidRPr="00A00285" w:rsidRDefault="007E3CB9" w:rsidP="007E3CB9">
            <w:pPr>
              <w:rPr>
                <w:lang w:val="el-GR"/>
              </w:rPr>
            </w:pPr>
            <w:r w:rsidRPr="00A00285">
              <w:rPr>
                <w:lang w:val="el-GR"/>
              </w:rPr>
              <w:t xml:space="preserve">Ράφια στήριξης εξοπλισμού που δεν είναι </w:t>
            </w:r>
            <w:r w:rsidRPr="00A1036F">
              <w:t>rack</w:t>
            </w:r>
            <w:r w:rsidRPr="00A00285">
              <w:rPr>
                <w:lang w:val="el-GR"/>
              </w:rPr>
              <w:t xml:space="preserve"> </w:t>
            </w:r>
            <w:r w:rsidRPr="00A1036F">
              <w:t>mounted</w:t>
            </w:r>
            <w:r w:rsidRPr="00A00285">
              <w:rPr>
                <w:lang w:val="el-GR"/>
              </w:rPr>
              <w:t xml:space="preserve"> (πχ διαποδιαμορφωτές).</w:t>
            </w:r>
          </w:p>
        </w:tc>
        <w:tc>
          <w:tcPr>
            <w:tcW w:w="1116" w:type="dxa"/>
            <w:shd w:val="clear" w:color="auto" w:fill="auto"/>
            <w:vAlign w:val="center"/>
          </w:tcPr>
          <w:p w14:paraId="3A2094C3" w14:textId="77777777" w:rsidR="007E3CB9" w:rsidRPr="00A1036F" w:rsidRDefault="007E3CB9" w:rsidP="007E3CB9">
            <w:pPr>
              <w:jc w:val="center"/>
            </w:pPr>
            <w:r w:rsidRPr="00A1036F">
              <w:t>≥1</w:t>
            </w:r>
          </w:p>
        </w:tc>
        <w:tc>
          <w:tcPr>
            <w:tcW w:w="1010" w:type="dxa"/>
            <w:shd w:val="clear" w:color="auto" w:fill="auto"/>
          </w:tcPr>
          <w:p w14:paraId="0EF7CE24" w14:textId="77777777" w:rsidR="007E3CB9" w:rsidRPr="00CA1BFA" w:rsidRDefault="007E3CB9" w:rsidP="007E3CB9"/>
        </w:tc>
        <w:tc>
          <w:tcPr>
            <w:tcW w:w="998" w:type="dxa"/>
            <w:gridSpan w:val="2"/>
            <w:shd w:val="clear" w:color="auto" w:fill="auto"/>
          </w:tcPr>
          <w:p w14:paraId="53ABF1A0" w14:textId="77777777" w:rsidR="007E3CB9" w:rsidRPr="00CA1BFA" w:rsidRDefault="007E3CB9" w:rsidP="007E3CB9"/>
        </w:tc>
      </w:tr>
      <w:tr w:rsidR="007E3CB9" w:rsidRPr="00CA1BFA" w14:paraId="502B42E7" w14:textId="77777777" w:rsidTr="007E3CB9">
        <w:trPr>
          <w:jc w:val="center"/>
        </w:trPr>
        <w:tc>
          <w:tcPr>
            <w:tcW w:w="709" w:type="dxa"/>
            <w:shd w:val="clear" w:color="auto" w:fill="auto"/>
            <w:vAlign w:val="center"/>
          </w:tcPr>
          <w:p w14:paraId="622AA5E2"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192AACB1" w14:textId="77777777" w:rsidR="007E3CB9" w:rsidRPr="00A00285" w:rsidRDefault="007E3CB9" w:rsidP="007E3CB9">
            <w:pPr>
              <w:rPr>
                <w:lang w:val="el-GR"/>
              </w:rPr>
            </w:pPr>
            <w:r w:rsidRPr="00A00285">
              <w:rPr>
                <w:lang w:val="el-GR"/>
              </w:rPr>
              <w:t>Τα πλαϊνά μέρη θα είναι αφαιρούμενα.</w:t>
            </w:r>
          </w:p>
        </w:tc>
        <w:tc>
          <w:tcPr>
            <w:tcW w:w="1116" w:type="dxa"/>
            <w:shd w:val="clear" w:color="auto" w:fill="auto"/>
            <w:vAlign w:val="center"/>
          </w:tcPr>
          <w:p w14:paraId="152FB0C2" w14:textId="77777777" w:rsidR="007E3CB9" w:rsidRPr="00A1036F" w:rsidRDefault="007E3CB9" w:rsidP="007E3CB9">
            <w:pPr>
              <w:jc w:val="center"/>
            </w:pPr>
            <w:r w:rsidRPr="00A1036F">
              <w:t>NAI</w:t>
            </w:r>
          </w:p>
        </w:tc>
        <w:tc>
          <w:tcPr>
            <w:tcW w:w="1010" w:type="dxa"/>
            <w:shd w:val="clear" w:color="auto" w:fill="auto"/>
          </w:tcPr>
          <w:p w14:paraId="619CCDA1" w14:textId="77777777" w:rsidR="007E3CB9" w:rsidRPr="00CA1BFA" w:rsidRDefault="007E3CB9" w:rsidP="007E3CB9"/>
        </w:tc>
        <w:tc>
          <w:tcPr>
            <w:tcW w:w="998" w:type="dxa"/>
            <w:gridSpan w:val="2"/>
            <w:shd w:val="clear" w:color="auto" w:fill="auto"/>
          </w:tcPr>
          <w:p w14:paraId="57897A72" w14:textId="77777777" w:rsidR="007E3CB9" w:rsidRPr="00CA1BFA" w:rsidRDefault="007E3CB9" w:rsidP="007E3CB9"/>
        </w:tc>
      </w:tr>
      <w:tr w:rsidR="007E3CB9" w:rsidRPr="00CA1BFA" w14:paraId="6B9EBAFD" w14:textId="77777777" w:rsidTr="007E3CB9">
        <w:trPr>
          <w:jc w:val="center"/>
        </w:trPr>
        <w:tc>
          <w:tcPr>
            <w:tcW w:w="709" w:type="dxa"/>
            <w:shd w:val="clear" w:color="auto" w:fill="auto"/>
            <w:vAlign w:val="center"/>
          </w:tcPr>
          <w:p w14:paraId="26B26971"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2583DF81" w14:textId="77777777" w:rsidR="007E3CB9" w:rsidRPr="00A00285" w:rsidRDefault="007E3CB9" w:rsidP="007E3CB9">
            <w:pPr>
              <w:rPr>
                <w:lang w:val="el-GR"/>
              </w:rPr>
            </w:pPr>
            <w:r w:rsidRPr="00A00285">
              <w:rPr>
                <w:lang w:val="el-GR"/>
              </w:rPr>
              <w:t>Δυνατότητα προσπέλασης συσκευών από εμπρόσθια &amp; οπίσθια πλευρά.</w:t>
            </w:r>
          </w:p>
        </w:tc>
        <w:tc>
          <w:tcPr>
            <w:tcW w:w="1116" w:type="dxa"/>
            <w:shd w:val="clear" w:color="auto" w:fill="auto"/>
            <w:vAlign w:val="center"/>
          </w:tcPr>
          <w:p w14:paraId="4F222E54" w14:textId="77777777" w:rsidR="007E3CB9" w:rsidRPr="00A1036F" w:rsidRDefault="007E3CB9" w:rsidP="007E3CB9">
            <w:pPr>
              <w:jc w:val="center"/>
            </w:pPr>
            <w:r w:rsidRPr="00A1036F">
              <w:t>ΝΑΙ</w:t>
            </w:r>
          </w:p>
        </w:tc>
        <w:tc>
          <w:tcPr>
            <w:tcW w:w="1010" w:type="dxa"/>
            <w:shd w:val="clear" w:color="auto" w:fill="auto"/>
          </w:tcPr>
          <w:p w14:paraId="6D583DE1" w14:textId="77777777" w:rsidR="007E3CB9" w:rsidRPr="00CA1BFA" w:rsidRDefault="007E3CB9" w:rsidP="007E3CB9"/>
        </w:tc>
        <w:tc>
          <w:tcPr>
            <w:tcW w:w="998" w:type="dxa"/>
            <w:gridSpan w:val="2"/>
            <w:shd w:val="clear" w:color="auto" w:fill="auto"/>
          </w:tcPr>
          <w:p w14:paraId="6D4ADA1F" w14:textId="77777777" w:rsidR="007E3CB9" w:rsidRPr="00CA1BFA" w:rsidRDefault="007E3CB9" w:rsidP="007E3CB9"/>
        </w:tc>
      </w:tr>
      <w:tr w:rsidR="007E3CB9" w:rsidRPr="00CA1BFA" w14:paraId="7B00763A" w14:textId="77777777" w:rsidTr="007E3CB9">
        <w:trPr>
          <w:jc w:val="center"/>
        </w:trPr>
        <w:tc>
          <w:tcPr>
            <w:tcW w:w="709" w:type="dxa"/>
            <w:shd w:val="clear" w:color="auto" w:fill="auto"/>
            <w:vAlign w:val="center"/>
          </w:tcPr>
          <w:p w14:paraId="4378731F"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7EE545CC" w14:textId="77777777" w:rsidR="007E3CB9" w:rsidRPr="00A00285" w:rsidRDefault="007E3CB9" w:rsidP="007E3CB9">
            <w:pPr>
              <w:rPr>
                <w:lang w:val="el-GR"/>
              </w:rPr>
            </w:pPr>
            <w:r w:rsidRPr="00A00285">
              <w:rPr>
                <w:lang w:val="el-GR"/>
              </w:rPr>
              <w:t>Να προσφερθούν όλα τα απαιτούμενα καλώδια για τη διασύνδεση όλων των συσκευών.</w:t>
            </w:r>
          </w:p>
        </w:tc>
        <w:tc>
          <w:tcPr>
            <w:tcW w:w="1116" w:type="dxa"/>
            <w:shd w:val="clear" w:color="auto" w:fill="auto"/>
            <w:vAlign w:val="center"/>
          </w:tcPr>
          <w:p w14:paraId="3CB3A5A3" w14:textId="77777777" w:rsidR="007E3CB9" w:rsidRPr="00A1036F" w:rsidRDefault="007E3CB9" w:rsidP="007E3CB9">
            <w:pPr>
              <w:jc w:val="center"/>
            </w:pPr>
            <w:r w:rsidRPr="00A1036F">
              <w:t>ΝΑΙ</w:t>
            </w:r>
          </w:p>
        </w:tc>
        <w:tc>
          <w:tcPr>
            <w:tcW w:w="1010" w:type="dxa"/>
            <w:shd w:val="clear" w:color="auto" w:fill="auto"/>
          </w:tcPr>
          <w:p w14:paraId="52E621E0" w14:textId="77777777" w:rsidR="007E3CB9" w:rsidRPr="00CA1BFA" w:rsidRDefault="007E3CB9" w:rsidP="007E3CB9"/>
        </w:tc>
        <w:tc>
          <w:tcPr>
            <w:tcW w:w="998" w:type="dxa"/>
            <w:gridSpan w:val="2"/>
            <w:shd w:val="clear" w:color="auto" w:fill="auto"/>
          </w:tcPr>
          <w:p w14:paraId="61AE6909" w14:textId="77777777" w:rsidR="007E3CB9" w:rsidRPr="00CA1BFA" w:rsidRDefault="007E3CB9" w:rsidP="007E3CB9"/>
        </w:tc>
      </w:tr>
      <w:tr w:rsidR="007E3CB9" w:rsidRPr="00CA1BFA" w14:paraId="53942112" w14:textId="77777777" w:rsidTr="007E3CB9">
        <w:trPr>
          <w:jc w:val="center"/>
        </w:trPr>
        <w:tc>
          <w:tcPr>
            <w:tcW w:w="709" w:type="dxa"/>
            <w:shd w:val="clear" w:color="auto" w:fill="auto"/>
            <w:vAlign w:val="center"/>
          </w:tcPr>
          <w:p w14:paraId="5BC487DA"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1D9CAEE8" w14:textId="77777777" w:rsidR="007E3CB9" w:rsidRPr="00A00285" w:rsidRDefault="007E3CB9" w:rsidP="007E3CB9">
            <w:pPr>
              <w:rPr>
                <w:lang w:val="el-GR"/>
              </w:rPr>
            </w:pPr>
            <w:r w:rsidRPr="00A00285">
              <w:rPr>
                <w:lang w:val="el-GR"/>
              </w:rPr>
              <w:t>Ενσωματωμένη κλιματιστική συσκευή ψύξης (όχι ανεμιστήρες μόνο)</w:t>
            </w:r>
          </w:p>
        </w:tc>
        <w:tc>
          <w:tcPr>
            <w:tcW w:w="1116" w:type="dxa"/>
            <w:shd w:val="clear" w:color="auto" w:fill="auto"/>
            <w:vAlign w:val="center"/>
          </w:tcPr>
          <w:p w14:paraId="1EEEC5A9" w14:textId="77777777" w:rsidR="007E3CB9" w:rsidRPr="00A1036F" w:rsidRDefault="007E3CB9" w:rsidP="007E3CB9">
            <w:pPr>
              <w:jc w:val="center"/>
            </w:pPr>
            <w:r w:rsidRPr="00A1036F">
              <w:t>ΝΑΙ</w:t>
            </w:r>
          </w:p>
        </w:tc>
        <w:tc>
          <w:tcPr>
            <w:tcW w:w="1010" w:type="dxa"/>
            <w:shd w:val="clear" w:color="auto" w:fill="auto"/>
          </w:tcPr>
          <w:p w14:paraId="4921B3E5" w14:textId="77777777" w:rsidR="007E3CB9" w:rsidRPr="00CA1BFA" w:rsidRDefault="007E3CB9" w:rsidP="007E3CB9"/>
        </w:tc>
        <w:tc>
          <w:tcPr>
            <w:tcW w:w="998" w:type="dxa"/>
            <w:gridSpan w:val="2"/>
            <w:shd w:val="clear" w:color="auto" w:fill="auto"/>
          </w:tcPr>
          <w:p w14:paraId="2CFF2751" w14:textId="77777777" w:rsidR="007E3CB9" w:rsidRPr="00CA1BFA" w:rsidRDefault="007E3CB9" w:rsidP="007E3CB9"/>
        </w:tc>
      </w:tr>
      <w:tr w:rsidR="007E3CB9" w:rsidRPr="00CA1BFA" w14:paraId="2CDA7843" w14:textId="77777777" w:rsidTr="007E3CB9">
        <w:trPr>
          <w:jc w:val="center"/>
        </w:trPr>
        <w:tc>
          <w:tcPr>
            <w:tcW w:w="709" w:type="dxa"/>
            <w:shd w:val="clear" w:color="auto" w:fill="auto"/>
            <w:vAlign w:val="center"/>
          </w:tcPr>
          <w:p w14:paraId="74C596CA"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5B36A8C2" w14:textId="77777777" w:rsidR="007E3CB9" w:rsidRPr="00A00285" w:rsidRDefault="007E3CB9" w:rsidP="007E3CB9">
            <w:pPr>
              <w:rPr>
                <w:lang w:val="el-GR"/>
              </w:rPr>
            </w:pPr>
            <w:r w:rsidRPr="00A00285">
              <w:rPr>
                <w:lang w:val="el-GR"/>
              </w:rPr>
              <w:t>Το ικρίωμα και η συσκευή ψύξης θα είναι του ίδιου κατασκευαστή</w:t>
            </w:r>
          </w:p>
        </w:tc>
        <w:tc>
          <w:tcPr>
            <w:tcW w:w="1116" w:type="dxa"/>
            <w:shd w:val="clear" w:color="auto" w:fill="auto"/>
            <w:vAlign w:val="center"/>
          </w:tcPr>
          <w:p w14:paraId="5AF51189" w14:textId="77777777" w:rsidR="007E3CB9" w:rsidRPr="00A1036F" w:rsidRDefault="007E3CB9" w:rsidP="007E3CB9">
            <w:pPr>
              <w:jc w:val="center"/>
            </w:pPr>
            <w:r w:rsidRPr="00A1036F">
              <w:t>ΝΑΙ</w:t>
            </w:r>
          </w:p>
        </w:tc>
        <w:tc>
          <w:tcPr>
            <w:tcW w:w="1010" w:type="dxa"/>
            <w:shd w:val="clear" w:color="auto" w:fill="auto"/>
          </w:tcPr>
          <w:p w14:paraId="06AEA6AA" w14:textId="77777777" w:rsidR="007E3CB9" w:rsidRPr="00CA1BFA" w:rsidRDefault="007E3CB9" w:rsidP="007E3CB9"/>
        </w:tc>
        <w:tc>
          <w:tcPr>
            <w:tcW w:w="998" w:type="dxa"/>
            <w:gridSpan w:val="2"/>
            <w:shd w:val="clear" w:color="auto" w:fill="auto"/>
          </w:tcPr>
          <w:p w14:paraId="753C7ED4" w14:textId="77777777" w:rsidR="007E3CB9" w:rsidRPr="00CA1BFA" w:rsidRDefault="007E3CB9" w:rsidP="007E3CB9"/>
        </w:tc>
      </w:tr>
      <w:tr w:rsidR="007E3CB9" w:rsidRPr="00CA1BFA" w14:paraId="7FAABF72" w14:textId="77777777" w:rsidTr="007E3CB9">
        <w:trPr>
          <w:jc w:val="center"/>
        </w:trPr>
        <w:tc>
          <w:tcPr>
            <w:tcW w:w="709" w:type="dxa"/>
            <w:shd w:val="clear" w:color="auto" w:fill="auto"/>
            <w:vAlign w:val="center"/>
          </w:tcPr>
          <w:p w14:paraId="544475E2"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616B4D3F" w14:textId="77777777" w:rsidR="007E3CB9" w:rsidRPr="00A00285" w:rsidRDefault="007E3CB9" w:rsidP="007E3CB9">
            <w:pPr>
              <w:rPr>
                <w:lang w:val="el-GR"/>
              </w:rPr>
            </w:pPr>
            <w:r w:rsidRPr="00A00285">
              <w:rPr>
                <w:lang w:val="el-GR"/>
              </w:rPr>
              <w:t>Τοποθέτηση συσκευής ψύξης στο πάνω μέρος,  στο πλευρικό ή στο κάτω μέρος του ικριώματος.</w:t>
            </w:r>
          </w:p>
        </w:tc>
        <w:tc>
          <w:tcPr>
            <w:tcW w:w="1116" w:type="dxa"/>
            <w:shd w:val="clear" w:color="auto" w:fill="auto"/>
            <w:vAlign w:val="center"/>
          </w:tcPr>
          <w:p w14:paraId="6C7F442C" w14:textId="77777777" w:rsidR="007E3CB9" w:rsidRPr="00A1036F" w:rsidRDefault="007E3CB9" w:rsidP="007E3CB9">
            <w:pPr>
              <w:jc w:val="center"/>
            </w:pPr>
            <w:r w:rsidRPr="00A1036F">
              <w:t>ΝΑΙ</w:t>
            </w:r>
          </w:p>
        </w:tc>
        <w:tc>
          <w:tcPr>
            <w:tcW w:w="1010" w:type="dxa"/>
            <w:shd w:val="clear" w:color="auto" w:fill="auto"/>
          </w:tcPr>
          <w:p w14:paraId="69674777" w14:textId="77777777" w:rsidR="007E3CB9" w:rsidRPr="00CA1BFA" w:rsidRDefault="007E3CB9" w:rsidP="007E3CB9"/>
        </w:tc>
        <w:tc>
          <w:tcPr>
            <w:tcW w:w="998" w:type="dxa"/>
            <w:gridSpan w:val="2"/>
            <w:shd w:val="clear" w:color="auto" w:fill="auto"/>
          </w:tcPr>
          <w:p w14:paraId="3A2D8742" w14:textId="77777777" w:rsidR="007E3CB9" w:rsidRPr="00CA1BFA" w:rsidRDefault="007E3CB9" w:rsidP="007E3CB9"/>
        </w:tc>
      </w:tr>
      <w:tr w:rsidR="007E3CB9" w:rsidRPr="00CA1BFA" w14:paraId="34C15897" w14:textId="77777777" w:rsidTr="007E3CB9">
        <w:trPr>
          <w:jc w:val="center"/>
        </w:trPr>
        <w:tc>
          <w:tcPr>
            <w:tcW w:w="709" w:type="dxa"/>
            <w:shd w:val="clear" w:color="auto" w:fill="auto"/>
            <w:vAlign w:val="center"/>
          </w:tcPr>
          <w:p w14:paraId="547F7BC3"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39BBD1B7" w14:textId="77777777" w:rsidR="007E3CB9" w:rsidRPr="00A1036F" w:rsidRDefault="007E3CB9" w:rsidP="007E3CB9">
            <w:r w:rsidRPr="00A00285">
              <w:rPr>
                <w:lang w:val="el-GR"/>
              </w:rPr>
              <w:t xml:space="preserve">Επαρκής ισχύς συσκευής ψύξης για τα θερμικά φορτία των συσκευών που θα φιλοξενηθούν εντός αυτού ώστε να δουλεύουν στη βέλτιστη θερμοκρασία που ορίζει ο κατασκευαστής του εξοπλισμού. </w:t>
            </w:r>
            <w:r>
              <w:t>Ν</w:t>
            </w:r>
            <w:r w:rsidRPr="00A1036F">
              <w:t>α τεκμηριωθεί</w:t>
            </w:r>
            <w:r>
              <w:t>.</w:t>
            </w:r>
          </w:p>
        </w:tc>
        <w:tc>
          <w:tcPr>
            <w:tcW w:w="1116" w:type="dxa"/>
            <w:shd w:val="clear" w:color="auto" w:fill="auto"/>
            <w:vAlign w:val="center"/>
          </w:tcPr>
          <w:p w14:paraId="75692634" w14:textId="77777777" w:rsidR="007E3CB9" w:rsidRPr="00A1036F" w:rsidRDefault="007E3CB9" w:rsidP="007E3CB9">
            <w:pPr>
              <w:jc w:val="center"/>
            </w:pPr>
            <w:r>
              <w:t>ΝΑΙ</w:t>
            </w:r>
          </w:p>
        </w:tc>
        <w:tc>
          <w:tcPr>
            <w:tcW w:w="1010" w:type="dxa"/>
            <w:shd w:val="clear" w:color="auto" w:fill="auto"/>
          </w:tcPr>
          <w:p w14:paraId="5DEB9917" w14:textId="77777777" w:rsidR="007E3CB9" w:rsidRPr="00CA1BFA" w:rsidRDefault="007E3CB9" w:rsidP="007E3CB9"/>
        </w:tc>
        <w:tc>
          <w:tcPr>
            <w:tcW w:w="998" w:type="dxa"/>
            <w:gridSpan w:val="2"/>
            <w:shd w:val="clear" w:color="auto" w:fill="auto"/>
          </w:tcPr>
          <w:p w14:paraId="325CFF77" w14:textId="77777777" w:rsidR="007E3CB9" w:rsidRPr="00CA1BFA" w:rsidRDefault="007E3CB9" w:rsidP="007E3CB9"/>
        </w:tc>
      </w:tr>
      <w:tr w:rsidR="007E3CB9" w:rsidRPr="00CA1BFA" w14:paraId="34CA1072" w14:textId="77777777" w:rsidTr="007E3CB9">
        <w:trPr>
          <w:jc w:val="center"/>
        </w:trPr>
        <w:tc>
          <w:tcPr>
            <w:tcW w:w="709" w:type="dxa"/>
            <w:shd w:val="clear" w:color="auto" w:fill="auto"/>
            <w:vAlign w:val="center"/>
          </w:tcPr>
          <w:p w14:paraId="787062F5"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0A91437F" w14:textId="77777777" w:rsidR="007E3CB9" w:rsidRPr="00A00285" w:rsidRDefault="007E3CB9" w:rsidP="007E3CB9">
            <w:pPr>
              <w:rPr>
                <w:lang w:val="el-GR"/>
              </w:rPr>
            </w:pPr>
            <w:r w:rsidRPr="00A00285">
              <w:rPr>
                <w:lang w:val="el-GR"/>
              </w:rPr>
              <w:t>Προστασία από αυξημένη εξωτερική σκόνη και σωματίδια</w:t>
            </w:r>
          </w:p>
        </w:tc>
        <w:tc>
          <w:tcPr>
            <w:tcW w:w="1116" w:type="dxa"/>
            <w:shd w:val="clear" w:color="auto" w:fill="auto"/>
            <w:vAlign w:val="center"/>
          </w:tcPr>
          <w:p w14:paraId="01D72799" w14:textId="77777777" w:rsidR="007E3CB9" w:rsidRPr="00A1036F" w:rsidRDefault="007E3CB9" w:rsidP="007E3CB9">
            <w:pPr>
              <w:jc w:val="center"/>
            </w:pPr>
            <w:r w:rsidRPr="00A1036F">
              <w:t>ΝΑΙ</w:t>
            </w:r>
          </w:p>
        </w:tc>
        <w:tc>
          <w:tcPr>
            <w:tcW w:w="1010" w:type="dxa"/>
            <w:shd w:val="clear" w:color="auto" w:fill="auto"/>
          </w:tcPr>
          <w:p w14:paraId="3616BE7F" w14:textId="77777777" w:rsidR="007E3CB9" w:rsidRPr="00CA1BFA" w:rsidRDefault="007E3CB9" w:rsidP="007E3CB9"/>
        </w:tc>
        <w:tc>
          <w:tcPr>
            <w:tcW w:w="998" w:type="dxa"/>
            <w:gridSpan w:val="2"/>
            <w:shd w:val="clear" w:color="auto" w:fill="auto"/>
          </w:tcPr>
          <w:p w14:paraId="2196E489" w14:textId="77777777" w:rsidR="007E3CB9" w:rsidRPr="00CA1BFA" w:rsidRDefault="007E3CB9" w:rsidP="007E3CB9"/>
        </w:tc>
      </w:tr>
      <w:tr w:rsidR="007E3CB9" w:rsidRPr="00CA1BFA" w14:paraId="50FB97BD" w14:textId="77777777" w:rsidTr="007E3CB9">
        <w:trPr>
          <w:jc w:val="center"/>
        </w:trPr>
        <w:tc>
          <w:tcPr>
            <w:tcW w:w="709" w:type="dxa"/>
            <w:shd w:val="clear" w:color="auto" w:fill="auto"/>
            <w:vAlign w:val="center"/>
          </w:tcPr>
          <w:p w14:paraId="46E5B37D"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7523A696" w14:textId="77777777" w:rsidR="007E3CB9" w:rsidRPr="00A00285" w:rsidRDefault="007E3CB9" w:rsidP="007E3CB9">
            <w:pPr>
              <w:rPr>
                <w:lang w:val="el-GR"/>
              </w:rPr>
            </w:pPr>
            <w:r w:rsidRPr="00A00285">
              <w:rPr>
                <w:lang w:val="el-GR"/>
              </w:rPr>
              <w:t xml:space="preserve">Οι κενές θέσεις του ικριώματος θα είναι καλυμμένες με ειδικά καπάκια </w:t>
            </w:r>
          </w:p>
        </w:tc>
        <w:tc>
          <w:tcPr>
            <w:tcW w:w="1116" w:type="dxa"/>
            <w:shd w:val="clear" w:color="auto" w:fill="auto"/>
            <w:vAlign w:val="center"/>
          </w:tcPr>
          <w:p w14:paraId="73BAC312" w14:textId="77777777" w:rsidR="007E3CB9" w:rsidRPr="00A1036F" w:rsidRDefault="007E3CB9" w:rsidP="007E3CB9">
            <w:pPr>
              <w:jc w:val="center"/>
            </w:pPr>
            <w:r w:rsidRPr="00A1036F">
              <w:t>ΝΑΙ</w:t>
            </w:r>
          </w:p>
        </w:tc>
        <w:tc>
          <w:tcPr>
            <w:tcW w:w="1010" w:type="dxa"/>
            <w:shd w:val="clear" w:color="auto" w:fill="auto"/>
          </w:tcPr>
          <w:p w14:paraId="5EDA9009" w14:textId="77777777" w:rsidR="007E3CB9" w:rsidRPr="00CA1BFA" w:rsidRDefault="007E3CB9" w:rsidP="007E3CB9"/>
        </w:tc>
        <w:tc>
          <w:tcPr>
            <w:tcW w:w="998" w:type="dxa"/>
            <w:gridSpan w:val="2"/>
            <w:shd w:val="clear" w:color="auto" w:fill="auto"/>
          </w:tcPr>
          <w:p w14:paraId="01D484E9" w14:textId="77777777" w:rsidR="007E3CB9" w:rsidRPr="00CA1BFA" w:rsidRDefault="007E3CB9" w:rsidP="007E3CB9"/>
        </w:tc>
      </w:tr>
      <w:tr w:rsidR="007E3CB9" w:rsidRPr="00CA1BFA" w14:paraId="1B2F0F24" w14:textId="77777777" w:rsidTr="007E3CB9">
        <w:trPr>
          <w:jc w:val="center"/>
        </w:trPr>
        <w:tc>
          <w:tcPr>
            <w:tcW w:w="709" w:type="dxa"/>
            <w:shd w:val="clear" w:color="auto" w:fill="auto"/>
            <w:vAlign w:val="center"/>
          </w:tcPr>
          <w:p w14:paraId="5EF9173C" w14:textId="77777777" w:rsidR="007E3CB9" w:rsidRPr="00CA1BFA" w:rsidRDefault="007E3CB9" w:rsidP="00F4289F">
            <w:pPr>
              <w:numPr>
                <w:ilvl w:val="0"/>
                <w:numId w:val="302"/>
              </w:numPr>
              <w:suppressAutoHyphens w:val="0"/>
              <w:spacing w:before="0" w:after="0"/>
              <w:contextualSpacing w:val="0"/>
              <w:jc w:val="center"/>
            </w:pPr>
          </w:p>
        </w:tc>
        <w:tc>
          <w:tcPr>
            <w:tcW w:w="6663" w:type="dxa"/>
            <w:shd w:val="clear" w:color="auto" w:fill="auto"/>
            <w:vAlign w:val="center"/>
          </w:tcPr>
          <w:p w14:paraId="14FD4705" w14:textId="77777777" w:rsidR="007E3CB9" w:rsidRPr="00A00285" w:rsidRDefault="007E3CB9" w:rsidP="007E3CB9">
            <w:pPr>
              <w:rPr>
                <w:lang w:val="el-GR"/>
              </w:rPr>
            </w:pPr>
            <w:r w:rsidRPr="00A00285">
              <w:rPr>
                <w:lang w:val="el-GR"/>
              </w:rPr>
              <w:t xml:space="preserve">Η τροφοδοσία του ενεργού εξοπλισμού θα γίνεται από </w:t>
            </w:r>
            <w:r w:rsidRPr="00A1036F">
              <w:t>PDU</w:t>
            </w:r>
            <w:r w:rsidRPr="00A00285">
              <w:rPr>
                <w:lang w:val="el-GR"/>
              </w:rPr>
              <w:t xml:space="preserve"> εντός του ικριώματος</w:t>
            </w:r>
          </w:p>
        </w:tc>
        <w:tc>
          <w:tcPr>
            <w:tcW w:w="1116" w:type="dxa"/>
            <w:shd w:val="clear" w:color="auto" w:fill="auto"/>
            <w:vAlign w:val="center"/>
          </w:tcPr>
          <w:p w14:paraId="539A45B6" w14:textId="77777777" w:rsidR="007E3CB9" w:rsidRPr="00A1036F" w:rsidRDefault="007E3CB9" w:rsidP="007E3CB9">
            <w:pPr>
              <w:jc w:val="center"/>
            </w:pPr>
            <w:r w:rsidRPr="00A1036F">
              <w:t>ΝΑΙ</w:t>
            </w:r>
          </w:p>
        </w:tc>
        <w:tc>
          <w:tcPr>
            <w:tcW w:w="1010" w:type="dxa"/>
            <w:shd w:val="clear" w:color="auto" w:fill="auto"/>
          </w:tcPr>
          <w:p w14:paraId="6071281D" w14:textId="77777777" w:rsidR="007E3CB9" w:rsidRPr="00CA1BFA" w:rsidRDefault="007E3CB9" w:rsidP="007E3CB9"/>
        </w:tc>
        <w:tc>
          <w:tcPr>
            <w:tcW w:w="998" w:type="dxa"/>
            <w:gridSpan w:val="2"/>
            <w:shd w:val="clear" w:color="auto" w:fill="auto"/>
          </w:tcPr>
          <w:p w14:paraId="701CC7EF" w14:textId="77777777" w:rsidR="007E3CB9" w:rsidRPr="00CA1BFA" w:rsidRDefault="007E3CB9" w:rsidP="007E3CB9"/>
        </w:tc>
      </w:tr>
      <w:tr w:rsidR="007E3CB9" w:rsidRPr="00CA1BFA" w14:paraId="6A6F740B" w14:textId="77777777" w:rsidTr="007E3CB9">
        <w:trPr>
          <w:jc w:val="center"/>
        </w:trPr>
        <w:tc>
          <w:tcPr>
            <w:tcW w:w="10496" w:type="dxa"/>
            <w:gridSpan w:val="6"/>
            <w:shd w:val="clear" w:color="auto" w:fill="auto"/>
          </w:tcPr>
          <w:p w14:paraId="7764A088" w14:textId="77777777" w:rsidR="007E3CB9" w:rsidRPr="00AD49B3" w:rsidRDefault="007E3CB9" w:rsidP="00F4289F">
            <w:pPr>
              <w:pStyle w:val="3"/>
              <w:keepLines/>
              <w:numPr>
                <w:ilvl w:val="2"/>
                <w:numId w:val="27"/>
              </w:numPr>
              <w:suppressAutoHyphens w:val="0"/>
              <w:spacing w:before="40" w:after="0"/>
              <w:contextualSpacing w:val="0"/>
              <w:jc w:val="left"/>
            </w:pPr>
            <w:bookmarkStart w:id="837" w:name="_Toc14346080"/>
            <w:bookmarkStart w:id="838" w:name="_Toc14346088"/>
            <w:bookmarkStart w:id="839" w:name="_Toc14346094"/>
            <w:bookmarkStart w:id="840" w:name="_Toc14346100"/>
            <w:bookmarkStart w:id="841" w:name="_Toc14346106"/>
            <w:bookmarkStart w:id="842" w:name="_Toc14346112"/>
            <w:bookmarkStart w:id="843" w:name="_Toc14346118"/>
            <w:bookmarkStart w:id="844" w:name="_Toc14346124"/>
            <w:bookmarkStart w:id="845" w:name="_Toc14346130"/>
            <w:bookmarkStart w:id="846" w:name="_Toc14346136"/>
            <w:bookmarkStart w:id="847" w:name="_Toc14346142"/>
            <w:bookmarkStart w:id="848" w:name="_Toc14346148"/>
            <w:bookmarkStart w:id="849" w:name="_Toc14346154"/>
            <w:bookmarkStart w:id="850" w:name="_Toc14346160"/>
            <w:bookmarkStart w:id="851" w:name="_Toc14346166"/>
            <w:bookmarkStart w:id="852" w:name="_Toc44517590"/>
            <w:bookmarkStart w:id="853" w:name="_Toc44931977"/>
            <w:bookmarkStart w:id="854" w:name="_Ref45019986"/>
            <w:bookmarkStart w:id="855" w:name="_Toc49256493"/>
            <w:bookmarkStart w:id="856" w:name="_Toc57294035"/>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r w:rsidRPr="00AD49B3">
              <w:t xml:space="preserve">Πολύπριζα </w:t>
            </w:r>
            <w:r>
              <w:rPr>
                <w:lang w:val="en-US"/>
              </w:rPr>
              <w:t>Rack-Mounted</w:t>
            </w:r>
            <w:bookmarkEnd w:id="852"/>
            <w:bookmarkEnd w:id="853"/>
            <w:bookmarkEnd w:id="854"/>
            <w:bookmarkEnd w:id="855"/>
            <w:bookmarkEnd w:id="856"/>
          </w:p>
        </w:tc>
      </w:tr>
      <w:tr w:rsidR="007E3CB9" w:rsidRPr="00CA1BFA" w14:paraId="5EA492A2" w14:textId="77777777" w:rsidTr="007E3CB9">
        <w:trPr>
          <w:jc w:val="center"/>
        </w:trPr>
        <w:tc>
          <w:tcPr>
            <w:tcW w:w="709" w:type="dxa"/>
            <w:shd w:val="clear" w:color="auto" w:fill="auto"/>
            <w:vAlign w:val="center"/>
          </w:tcPr>
          <w:p w14:paraId="50C3C6E7"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01B25DE5" w14:textId="77777777" w:rsidR="007E3CB9" w:rsidRPr="00180799" w:rsidRDefault="007E3CB9" w:rsidP="007E3CB9">
            <w:r w:rsidRPr="00180799">
              <w:t>Ποσότητα (τμχ)</w:t>
            </w:r>
          </w:p>
        </w:tc>
        <w:tc>
          <w:tcPr>
            <w:tcW w:w="1116" w:type="dxa"/>
            <w:shd w:val="clear" w:color="auto" w:fill="auto"/>
            <w:vAlign w:val="center"/>
          </w:tcPr>
          <w:p w14:paraId="32C8C2BB" w14:textId="77777777" w:rsidR="007E3CB9" w:rsidRPr="00180799" w:rsidRDefault="007E3CB9" w:rsidP="007E3CB9">
            <w:pPr>
              <w:jc w:val="center"/>
            </w:pPr>
            <w:r w:rsidRPr="00180799">
              <w:t>100</w:t>
            </w:r>
          </w:p>
        </w:tc>
        <w:tc>
          <w:tcPr>
            <w:tcW w:w="1010" w:type="dxa"/>
            <w:shd w:val="clear" w:color="auto" w:fill="auto"/>
          </w:tcPr>
          <w:p w14:paraId="5AE33DAD" w14:textId="77777777" w:rsidR="007E3CB9" w:rsidRPr="00CA1BFA" w:rsidRDefault="007E3CB9" w:rsidP="007E3CB9"/>
        </w:tc>
        <w:tc>
          <w:tcPr>
            <w:tcW w:w="998" w:type="dxa"/>
            <w:gridSpan w:val="2"/>
            <w:shd w:val="clear" w:color="auto" w:fill="auto"/>
          </w:tcPr>
          <w:p w14:paraId="5AC1FA1A" w14:textId="77777777" w:rsidR="007E3CB9" w:rsidRPr="00CA1BFA" w:rsidRDefault="007E3CB9" w:rsidP="007E3CB9"/>
        </w:tc>
      </w:tr>
      <w:tr w:rsidR="007E3CB9" w:rsidRPr="00CA1BFA" w14:paraId="6E530B27" w14:textId="77777777" w:rsidTr="007E3CB9">
        <w:trPr>
          <w:jc w:val="center"/>
        </w:trPr>
        <w:tc>
          <w:tcPr>
            <w:tcW w:w="709" w:type="dxa"/>
            <w:shd w:val="clear" w:color="auto" w:fill="auto"/>
            <w:vAlign w:val="center"/>
          </w:tcPr>
          <w:p w14:paraId="6A9A2CDC"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37B7F639" w14:textId="77777777" w:rsidR="007E3CB9" w:rsidRPr="00180799" w:rsidRDefault="007E3CB9" w:rsidP="007E3CB9">
            <w:r w:rsidRPr="00180799">
              <w:t>Τάσης / Έντασης: 230V/16A</w:t>
            </w:r>
          </w:p>
        </w:tc>
        <w:tc>
          <w:tcPr>
            <w:tcW w:w="1116" w:type="dxa"/>
            <w:shd w:val="clear" w:color="auto" w:fill="auto"/>
            <w:vAlign w:val="center"/>
          </w:tcPr>
          <w:p w14:paraId="276DBDAD" w14:textId="77777777" w:rsidR="007E3CB9" w:rsidRPr="00180799" w:rsidRDefault="007E3CB9" w:rsidP="007E3CB9">
            <w:pPr>
              <w:jc w:val="center"/>
            </w:pPr>
            <w:r w:rsidRPr="00180799">
              <w:t>ΝΑΙ</w:t>
            </w:r>
          </w:p>
        </w:tc>
        <w:tc>
          <w:tcPr>
            <w:tcW w:w="1010" w:type="dxa"/>
            <w:shd w:val="clear" w:color="auto" w:fill="auto"/>
          </w:tcPr>
          <w:p w14:paraId="38126EF0" w14:textId="77777777" w:rsidR="007E3CB9" w:rsidRPr="00CA1BFA" w:rsidRDefault="007E3CB9" w:rsidP="007E3CB9"/>
        </w:tc>
        <w:tc>
          <w:tcPr>
            <w:tcW w:w="998" w:type="dxa"/>
            <w:gridSpan w:val="2"/>
            <w:shd w:val="clear" w:color="auto" w:fill="auto"/>
          </w:tcPr>
          <w:p w14:paraId="3636C5E7" w14:textId="77777777" w:rsidR="007E3CB9" w:rsidRPr="00CA1BFA" w:rsidRDefault="007E3CB9" w:rsidP="007E3CB9"/>
        </w:tc>
      </w:tr>
      <w:tr w:rsidR="007E3CB9" w:rsidRPr="00CA1BFA" w14:paraId="3C213361" w14:textId="77777777" w:rsidTr="007E3CB9">
        <w:trPr>
          <w:jc w:val="center"/>
        </w:trPr>
        <w:tc>
          <w:tcPr>
            <w:tcW w:w="709" w:type="dxa"/>
            <w:shd w:val="clear" w:color="auto" w:fill="auto"/>
            <w:vAlign w:val="center"/>
          </w:tcPr>
          <w:p w14:paraId="02DFC804"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5E08E3D8" w14:textId="77777777" w:rsidR="007E3CB9" w:rsidRPr="00180799" w:rsidRDefault="007E3CB9" w:rsidP="007E3CB9">
            <w:r w:rsidRPr="00180799">
              <w:t xml:space="preserve">Rack (19 ιντσών) Mounted </w:t>
            </w:r>
          </w:p>
        </w:tc>
        <w:tc>
          <w:tcPr>
            <w:tcW w:w="1116" w:type="dxa"/>
            <w:shd w:val="clear" w:color="auto" w:fill="auto"/>
            <w:vAlign w:val="center"/>
          </w:tcPr>
          <w:p w14:paraId="1619BDA0" w14:textId="77777777" w:rsidR="007E3CB9" w:rsidRPr="00180799" w:rsidRDefault="007E3CB9" w:rsidP="007E3CB9">
            <w:pPr>
              <w:jc w:val="center"/>
            </w:pPr>
            <w:r w:rsidRPr="00180799">
              <w:t>NAI</w:t>
            </w:r>
          </w:p>
        </w:tc>
        <w:tc>
          <w:tcPr>
            <w:tcW w:w="1010" w:type="dxa"/>
            <w:shd w:val="clear" w:color="auto" w:fill="auto"/>
          </w:tcPr>
          <w:p w14:paraId="748C59AB" w14:textId="77777777" w:rsidR="007E3CB9" w:rsidRPr="00CA1BFA" w:rsidRDefault="007E3CB9" w:rsidP="007E3CB9"/>
        </w:tc>
        <w:tc>
          <w:tcPr>
            <w:tcW w:w="998" w:type="dxa"/>
            <w:gridSpan w:val="2"/>
            <w:shd w:val="clear" w:color="auto" w:fill="auto"/>
          </w:tcPr>
          <w:p w14:paraId="4758FE51" w14:textId="77777777" w:rsidR="007E3CB9" w:rsidRPr="00CA1BFA" w:rsidRDefault="007E3CB9" w:rsidP="007E3CB9"/>
        </w:tc>
      </w:tr>
      <w:tr w:rsidR="007E3CB9" w:rsidRPr="00CA1BFA" w14:paraId="46DEB924" w14:textId="77777777" w:rsidTr="007E3CB9">
        <w:trPr>
          <w:jc w:val="center"/>
        </w:trPr>
        <w:tc>
          <w:tcPr>
            <w:tcW w:w="709" w:type="dxa"/>
            <w:shd w:val="clear" w:color="auto" w:fill="auto"/>
            <w:vAlign w:val="center"/>
          </w:tcPr>
          <w:p w14:paraId="60BCF4CA"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4C07E072" w14:textId="77777777" w:rsidR="007E3CB9" w:rsidRPr="00180799" w:rsidRDefault="007E3CB9" w:rsidP="007E3CB9">
            <w:r w:rsidRPr="00A00285">
              <w:rPr>
                <w:lang w:val="el-GR"/>
              </w:rPr>
              <w:t xml:space="preserve">Τα πολύπριζα θα είναι του ίδιου κατασκευαστή με τις καμπίνες. </w:t>
            </w:r>
            <w:r>
              <w:t>Να αναφερθεί ο κατασκευαστής.</w:t>
            </w:r>
          </w:p>
        </w:tc>
        <w:tc>
          <w:tcPr>
            <w:tcW w:w="1116" w:type="dxa"/>
            <w:shd w:val="clear" w:color="auto" w:fill="auto"/>
            <w:vAlign w:val="center"/>
          </w:tcPr>
          <w:p w14:paraId="653A40F1" w14:textId="77777777" w:rsidR="007E3CB9" w:rsidRPr="00180799" w:rsidRDefault="007E3CB9" w:rsidP="007E3CB9">
            <w:pPr>
              <w:jc w:val="center"/>
            </w:pPr>
            <w:r w:rsidRPr="00180799">
              <w:t>ΝΑΙ</w:t>
            </w:r>
          </w:p>
        </w:tc>
        <w:tc>
          <w:tcPr>
            <w:tcW w:w="1010" w:type="dxa"/>
            <w:shd w:val="clear" w:color="auto" w:fill="auto"/>
          </w:tcPr>
          <w:p w14:paraId="06DA3AFD" w14:textId="77777777" w:rsidR="007E3CB9" w:rsidRPr="00CA1BFA" w:rsidRDefault="007E3CB9" w:rsidP="007E3CB9"/>
        </w:tc>
        <w:tc>
          <w:tcPr>
            <w:tcW w:w="998" w:type="dxa"/>
            <w:gridSpan w:val="2"/>
            <w:shd w:val="clear" w:color="auto" w:fill="auto"/>
          </w:tcPr>
          <w:p w14:paraId="7D15C2CA" w14:textId="77777777" w:rsidR="007E3CB9" w:rsidRPr="00CA1BFA" w:rsidRDefault="007E3CB9" w:rsidP="007E3CB9"/>
        </w:tc>
      </w:tr>
      <w:tr w:rsidR="007E3CB9" w:rsidRPr="00CA1BFA" w14:paraId="13995F06" w14:textId="77777777" w:rsidTr="007E3CB9">
        <w:trPr>
          <w:jc w:val="center"/>
        </w:trPr>
        <w:tc>
          <w:tcPr>
            <w:tcW w:w="709" w:type="dxa"/>
            <w:shd w:val="clear" w:color="auto" w:fill="auto"/>
            <w:vAlign w:val="center"/>
          </w:tcPr>
          <w:p w14:paraId="69717A5C"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417004EC" w14:textId="77777777" w:rsidR="007E3CB9" w:rsidRPr="00180799" w:rsidRDefault="007E3CB9" w:rsidP="007E3CB9">
            <w:r w:rsidRPr="00180799">
              <w:t xml:space="preserve">Ενσωματωμένη ασφάλεια </w:t>
            </w:r>
          </w:p>
        </w:tc>
        <w:tc>
          <w:tcPr>
            <w:tcW w:w="1116" w:type="dxa"/>
            <w:shd w:val="clear" w:color="auto" w:fill="auto"/>
            <w:vAlign w:val="center"/>
          </w:tcPr>
          <w:p w14:paraId="0179A1FD" w14:textId="77777777" w:rsidR="007E3CB9" w:rsidRPr="00180799" w:rsidRDefault="007E3CB9" w:rsidP="007E3CB9">
            <w:pPr>
              <w:jc w:val="center"/>
            </w:pPr>
            <w:r w:rsidRPr="00180799">
              <w:t>ΝΑΙ</w:t>
            </w:r>
          </w:p>
        </w:tc>
        <w:tc>
          <w:tcPr>
            <w:tcW w:w="1010" w:type="dxa"/>
            <w:shd w:val="clear" w:color="auto" w:fill="auto"/>
          </w:tcPr>
          <w:p w14:paraId="324808A1" w14:textId="77777777" w:rsidR="007E3CB9" w:rsidRPr="00CA1BFA" w:rsidRDefault="007E3CB9" w:rsidP="007E3CB9"/>
        </w:tc>
        <w:tc>
          <w:tcPr>
            <w:tcW w:w="998" w:type="dxa"/>
            <w:gridSpan w:val="2"/>
            <w:shd w:val="clear" w:color="auto" w:fill="auto"/>
          </w:tcPr>
          <w:p w14:paraId="107FD84B" w14:textId="77777777" w:rsidR="007E3CB9" w:rsidRPr="00CA1BFA" w:rsidRDefault="007E3CB9" w:rsidP="007E3CB9"/>
        </w:tc>
      </w:tr>
      <w:tr w:rsidR="007E3CB9" w:rsidRPr="00CA1BFA" w14:paraId="7BEEF04C" w14:textId="77777777" w:rsidTr="007E3CB9">
        <w:trPr>
          <w:jc w:val="center"/>
        </w:trPr>
        <w:tc>
          <w:tcPr>
            <w:tcW w:w="709" w:type="dxa"/>
            <w:shd w:val="clear" w:color="auto" w:fill="auto"/>
            <w:vAlign w:val="center"/>
          </w:tcPr>
          <w:p w14:paraId="7DDF13A0"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7200CA49" w14:textId="77777777" w:rsidR="007E3CB9" w:rsidRPr="00180799" w:rsidRDefault="007E3CB9" w:rsidP="007E3CB9">
            <w:r w:rsidRPr="00180799">
              <w:t>Αριθμός θέσεων τύπου σούκο</w:t>
            </w:r>
          </w:p>
        </w:tc>
        <w:tc>
          <w:tcPr>
            <w:tcW w:w="1116" w:type="dxa"/>
            <w:shd w:val="clear" w:color="auto" w:fill="auto"/>
            <w:vAlign w:val="center"/>
          </w:tcPr>
          <w:p w14:paraId="235D3CFF" w14:textId="77777777" w:rsidR="007E3CB9" w:rsidRPr="00180799" w:rsidRDefault="007E3CB9" w:rsidP="007E3CB9">
            <w:pPr>
              <w:jc w:val="center"/>
            </w:pPr>
            <w:r>
              <w:t>≥</w:t>
            </w:r>
            <w:r>
              <w:rPr>
                <w:lang w:val="en-US"/>
              </w:rPr>
              <w:t>7</w:t>
            </w:r>
          </w:p>
        </w:tc>
        <w:tc>
          <w:tcPr>
            <w:tcW w:w="1010" w:type="dxa"/>
            <w:shd w:val="clear" w:color="auto" w:fill="auto"/>
          </w:tcPr>
          <w:p w14:paraId="4AF9BA75" w14:textId="77777777" w:rsidR="007E3CB9" w:rsidRPr="00CA1BFA" w:rsidRDefault="007E3CB9" w:rsidP="007E3CB9"/>
        </w:tc>
        <w:tc>
          <w:tcPr>
            <w:tcW w:w="998" w:type="dxa"/>
            <w:gridSpan w:val="2"/>
            <w:shd w:val="clear" w:color="auto" w:fill="auto"/>
          </w:tcPr>
          <w:p w14:paraId="697300B4" w14:textId="77777777" w:rsidR="007E3CB9" w:rsidRPr="00CA1BFA" w:rsidRDefault="007E3CB9" w:rsidP="007E3CB9"/>
        </w:tc>
      </w:tr>
      <w:tr w:rsidR="007E3CB9" w:rsidRPr="00CA1BFA" w14:paraId="2C2183AD" w14:textId="77777777" w:rsidTr="007E3CB9">
        <w:trPr>
          <w:jc w:val="center"/>
        </w:trPr>
        <w:tc>
          <w:tcPr>
            <w:tcW w:w="709" w:type="dxa"/>
            <w:shd w:val="clear" w:color="auto" w:fill="auto"/>
            <w:vAlign w:val="center"/>
          </w:tcPr>
          <w:p w14:paraId="18859DEE"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590872ED" w14:textId="77777777" w:rsidR="007E3CB9" w:rsidRPr="00A00285" w:rsidRDefault="007E3CB9" w:rsidP="007E3CB9">
            <w:pPr>
              <w:rPr>
                <w:bCs/>
                <w:lang w:val="el-GR"/>
              </w:rPr>
            </w:pPr>
            <w:r w:rsidRPr="00A00285">
              <w:rPr>
                <w:bCs/>
                <w:lang w:val="el-GR"/>
              </w:rPr>
              <w:t xml:space="preserve">Χώρος που καταλαμβάνει στο ικρίωμα </w:t>
            </w:r>
          </w:p>
        </w:tc>
        <w:tc>
          <w:tcPr>
            <w:tcW w:w="1116" w:type="dxa"/>
            <w:shd w:val="clear" w:color="auto" w:fill="auto"/>
            <w:vAlign w:val="center"/>
          </w:tcPr>
          <w:p w14:paraId="342DC22B" w14:textId="77777777" w:rsidR="007E3CB9" w:rsidRPr="00180799" w:rsidRDefault="007E3CB9" w:rsidP="007E3CB9">
            <w:pPr>
              <w:jc w:val="center"/>
              <w:rPr>
                <w:bCs/>
              </w:rPr>
            </w:pPr>
            <w:r w:rsidRPr="00180799">
              <w:rPr>
                <w:bCs/>
              </w:rPr>
              <w:t>1 U</w:t>
            </w:r>
          </w:p>
        </w:tc>
        <w:tc>
          <w:tcPr>
            <w:tcW w:w="1010" w:type="dxa"/>
            <w:shd w:val="clear" w:color="auto" w:fill="auto"/>
          </w:tcPr>
          <w:p w14:paraId="5A7EBDD1" w14:textId="77777777" w:rsidR="007E3CB9" w:rsidRPr="00CA1BFA" w:rsidRDefault="007E3CB9" w:rsidP="007E3CB9"/>
        </w:tc>
        <w:tc>
          <w:tcPr>
            <w:tcW w:w="998" w:type="dxa"/>
            <w:gridSpan w:val="2"/>
            <w:shd w:val="clear" w:color="auto" w:fill="auto"/>
          </w:tcPr>
          <w:p w14:paraId="4B44DEBB" w14:textId="77777777" w:rsidR="007E3CB9" w:rsidRPr="00CA1BFA" w:rsidRDefault="007E3CB9" w:rsidP="007E3CB9"/>
        </w:tc>
      </w:tr>
      <w:tr w:rsidR="007E3CB9" w:rsidRPr="00CA1BFA" w14:paraId="0962F443" w14:textId="77777777" w:rsidTr="007E3CB9">
        <w:trPr>
          <w:jc w:val="center"/>
        </w:trPr>
        <w:tc>
          <w:tcPr>
            <w:tcW w:w="709" w:type="dxa"/>
            <w:shd w:val="clear" w:color="auto" w:fill="auto"/>
            <w:vAlign w:val="center"/>
          </w:tcPr>
          <w:p w14:paraId="1CC5523A" w14:textId="77777777" w:rsidR="007E3CB9" w:rsidRPr="00CA1BFA" w:rsidRDefault="007E3CB9" w:rsidP="00F4289F">
            <w:pPr>
              <w:numPr>
                <w:ilvl w:val="0"/>
                <w:numId w:val="301"/>
              </w:numPr>
              <w:suppressAutoHyphens w:val="0"/>
              <w:spacing w:before="0" w:after="0"/>
              <w:contextualSpacing w:val="0"/>
              <w:jc w:val="center"/>
            </w:pPr>
          </w:p>
        </w:tc>
        <w:tc>
          <w:tcPr>
            <w:tcW w:w="6663" w:type="dxa"/>
            <w:shd w:val="clear" w:color="auto" w:fill="auto"/>
            <w:vAlign w:val="center"/>
          </w:tcPr>
          <w:p w14:paraId="58F02E65" w14:textId="77777777" w:rsidR="007E3CB9" w:rsidRPr="00A00285" w:rsidRDefault="007E3CB9" w:rsidP="007E3CB9">
            <w:pPr>
              <w:rPr>
                <w:lang w:val="el-GR"/>
              </w:rPr>
            </w:pPr>
            <w:r w:rsidRPr="00A00285">
              <w:rPr>
                <w:bCs/>
                <w:lang w:val="el-GR"/>
              </w:rPr>
              <w:t>Καλώδιο Τροφοδοσίας μήκους τουλάχιστον 2 μέτρων.</w:t>
            </w:r>
          </w:p>
        </w:tc>
        <w:tc>
          <w:tcPr>
            <w:tcW w:w="1116" w:type="dxa"/>
            <w:shd w:val="clear" w:color="auto" w:fill="auto"/>
            <w:vAlign w:val="center"/>
          </w:tcPr>
          <w:p w14:paraId="1130C2CB" w14:textId="77777777" w:rsidR="007E3CB9" w:rsidRPr="00180799" w:rsidRDefault="007E3CB9" w:rsidP="007E3CB9">
            <w:pPr>
              <w:jc w:val="center"/>
            </w:pPr>
            <w:r w:rsidRPr="00180799">
              <w:rPr>
                <w:bCs/>
              </w:rPr>
              <w:t>ΝΑΙ</w:t>
            </w:r>
          </w:p>
        </w:tc>
        <w:tc>
          <w:tcPr>
            <w:tcW w:w="1010" w:type="dxa"/>
            <w:shd w:val="clear" w:color="auto" w:fill="auto"/>
          </w:tcPr>
          <w:p w14:paraId="16ADA104" w14:textId="77777777" w:rsidR="007E3CB9" w:rsidRPr="00CA1BFA" w:rsidRDefault="007E3CB9" w:rsidP="007E3CB9"/>
        </w:tc>
        <w:tc>
          <w:tcPr>
            <w:tcW w:w="998" w:type="dxa"/>
            <w:gridSpan w:val="2"/>
            <w:shd w:val="clear" w:color="auto" w:fill="auto"/>
          </w:tcPr>
          <w:p w14:paraId="1E06E3EE" w14:textId="77777777" w:rsidR="007E3CB9" w:rsidRPr="00CA1BFA" w:rsidRDefault="007E3CB9" w:rsidP="007E3CB9"/>
        </w:tc>
      </w:tr>
      <w:tr w:rsidR="007E3CB9" w:rsidRPr="00CA1BFA" w14:paraId="49ABD39C" w14:textId="77777777" w:rsidTr="007E3CB9">
        <w:trPr>
          <w:jc w:val="center"/>
        </w:trPr>
        <w:tc>
          <w:tcPr>
            <w:tcW w:w="10496" w:type="dxa"/>
            <w:gridSpan w:val="6"/>
            <w:shd w:val="clear" w:color="auto" w:fill="auto"/>
          </w:tcPr>
          <w:p w14:paraId="344156CD" w14:textId="77777777" w:rsidR="007E3CB9" w:rsidRPr="00AD49B3" w:rsidRDefault="007E3CB9" w:rsidP="00F4289F">
            <w:pPr>
              <w:pStyle w:val="3"/>
              <w:keepLines/>
              <w:numPr>
                <w:ilvl w:val="2"/>
                <w:numId w:val="27"/>
              </w:numPr>
              <w:suppressAutoHyphens w:val="0"/>
              <w:spacing w:before="40" w:after="0"/>
              <w:contextualSpacing w:val="0"/>
              <w:jc w:val="left"/>
            </w:pPr>
            <w:bookmarkStart w:id="857" w:name="_Toc44517591"/>
            <w:bookmarkStart w:id="858" w:name="_Toc44931978"/>
            <w:bookmarkStart w:id="859" w:name="_Toc49256494"/>
            <w:bookmarkStart w:id="860" w:name="_Toc57294036"/>
            <w:r w:rsidRPr="00AD49B3">
              <w:t>Επιπλέον Εξοπλισμός</w:t>
            </w:r>
            <w:bookmarkEnd w:id="857"/>
            <w:bookmarkEnd w:id="858"/>
            <w:bookmarkEnd w:id="859"/>
            <w:bookmarkEnd w:id="860"/>
          </w:p>
        </w:tc>
      </w:tr>
      <w:tr w:rsidR="007E3CB9" w:rsidRPr="00CA1BFA" w14:paraId="17FC66DB" w14:textId="77777777" w:rsidTr="007E3CB9">
        <w:trPr>
          <w:jc w:val="center"/>
        </w:trPr>
        <w:tc>
          <w:tcPr>
            <w:tcW w:w="709" w:type="dxa"/>
            <w:shd w:val="clear" w:color="auto" w:fill="auto"/>
            <w:vAlign w:val="center"/>
          </w:tcPr>
          <w:p w14:paraId="5FE1D90B" w14:textId="77777777" w:rsidR="007E3CB9" w:rsidRPr="00CA1BFA" w:rsidRDefault="007E3CB9" w:rsidP="00F4289F">
            <w:pPr>
              <w:numPr>
                <w:ilvl w:val="0"/>
                <w:numId w:val="299"/>
              </w:numPr>
              <w:suppressAutoHyphens w:val="0"/>
              <w:spacing w:before="0" w:after="0"/>
              <w:contextualSpacing w:val="0"/>
              <w:jc w:val="center"/>
            </w:pPr>
          </w:p>
        </w:tc>
        <w:tc>
          <w:tcPr>
            <w:tcW w:w="6663" w:type="dxa"/>
            <w:shd w:val="clear" w:color="auto" w:fill="auto"/>
            <w:vAlign w:val="center"/>
          </w:tcPr>
          <w:p w14:paraId="76505EDF" w14:textId="77777777" w:rsidR="007E3CB9" w:rsidRPr="009E51EB" w:rsidRDefault="007E3CB9" w:rsidP="007E3CB9">
            <w:pPr>
              <w:rPr>
                <w:bCs/>
              </w:rPr>
            </w:pPr>
            <w:r w:rsidRPr="009E51EB">
              <w:rPr>
                <w:bCs/>
              </w:rPr>
              <w:t>Καλώδιο τροφοδοσίας (προέκταση)</w:t>
            </w:r>
          </w:p>
        </w:tc>
        <w:tc>
          <w:tcPr>
            <w:tcW w:w="1116" w:type="dxa"/>
            <w:shd w:val="clear" w:color="auto" w:fill="auto"/>
            <w:vAlign w:val="center"/>
          </w:tcPr>
          <w:p w14:paraId="04549617" w14:textId="77777777" w:rsidR="007E3CB9" w:rsidRPr="009E51EB" w:rsidRDefault="007E3CB9" w:rsidP="007E3CB9">
            <w:pPr>
              <w:jc w:val="center"/>
              <w:rPr>
                <w:bCs/>
              </w:rPr>
            </w:pPr>
            <w:r w:rsidRPr="009E51EB">
              <w:rPr>
                <w:bCs/>
              </w:rPr>
              <w:t>300 μέτρα</w:t>
            </w:r>
          </w:p>
        </w:tc>
        <w:tc>
          <w:tcPr>
            <w:tcW w:w="1010" w:type="dxa"/>
            <w:shd w:val="clear" w:color="auto" w:fill="auto"/>
          </w:tcPr>
          <w:p w14:paraId="3C0E943F" w14:textId="77777777" w:rsidR="007E3CB9" w:rsidRPr="00CA1BFA" w:rsidRDefault="007E3CB9" w:rsidP="007E3CB9"/>
        </w:tc>
        <w:tc>
          <w:tcPr>
            <w:tcW w:w="998" w:type="dxa"/>
            <w:gridSpan w:val="2"/>
            <w:shd w:val="clear" w:color="auto" w:fill="auto"/>
          </w:tcPr>
          <w:p w14:paraId="165A0EF4" w14:textId="77777777" w:rsidR="007E3CB9" w:rsidRPr="00CA1BFA" w:rsidRDefault="007E3CB9" w:rsidP="007E3CB9"/>
        </w:tc>
      </w:tr>
      <w:tr w:rsidR="007E3CB9" w:rsidRPr="00CA1BFA" w14:paraId="020DCF70" w14:textId="77777777" w:rsidTr="007E3CB9">
        <w:trPr>
          <w:jc w:val="center"/>
        </w:trPr>
        <w:tc>
          <w:tcPr>
            <w:tcW w:w="709" w:type="dxa"/>
            <w:shd w:val="clear" w:color="auto" w:fill="auto"/>
            <w:vAlign w:val="center"/>
          </w:tcPr>
          <w:p w14:paraId="4902AC96" w14:textId="77777777" w:rsidR="007E3CB9" w:rsidRPr="00CA1BFA" w:rsidRDefault="007E3CB9" w:rsidP="00F4289F">
            <w:pPr>
              <w:numPr>
                <w:ilvl w:val="0"/>
                <w:numId w:val="299"/>
              </w:numPr>
              <w:suppressAutoHyphens w:val="0"/>
              <w:spacing w:before="0" w:after="0"/>
              <w:contextualSpacing w:val="0"/>
              <w:jc w:val="center"/>
            </w:pPr>
          </w:p>
        </w:tc>
        <w:tc>
          <w:tcPr>
            <w:tcW w:w="6663" w:type="dxa"/>
            <w:shd w:val="clear" w:color="auto" w:fill="auto"/>
            <w:vAlign w:val="center"/>
          </w:tcPr>
          <w:p w14:paraId="06A3C5D8" w14:textId="77777777" w:rsidR="007E3CB9" w:rsidRPr="00A00285" w:rsidRDefault="007E3CB9" w:rsidP="007E3CB9">
            <w:pPr>
              <w:rPr>
                <w:bCs/>
                <w:lang w:val="el-GR"/>
              </w:rPr>
            </w:pPr>
            <w:r w:rsidRPr="00A00285">
              <w:rPr>
                <w:bCs/>
                <w:lang w:val="el-GR"/>
              </w:rPr>
              <w:t>Διατομή καλωδίου:</w:t>
            </w:r>
            <w:r w:rsidRPr="00A00285">
              <w:rPr>
                <w:lang w:val="el-GR"/>
              </w:rPr>
              <w:t xml:space="preserve"> Κατάλληλη για ένταση ρεύματος τουλάχιστον όση η μέγιστη ένταση/ισχύς του προσφερόμενου πολύπριζου</w:t>
            </w:r>
          </w:p>
        </w:tc>
        <w:tc>
          <w:tcPr>
            <w:tcW w:w="1116" w:type="dxa"/>
            <w:shd w:val="clear" w:color="auto" w:fill="auto"/>
            <w:vAlign w:val="center"/>
          </w:tcPr>
          <w:p w14:paraId="53E9B0A8" w14:textId="77777777" w:rsidR="007E3CB9" w:rsidRPr="009E51EB" w:rsidRDefault="007E3CB9" w:rsidP="007E3CB9">
            <w:pPr>
              <w:jc w:val="center"/>
              <w:rPr>
                <w:bCs/>
              </w:rPr>
            </w:pPr>
            <w:r w:rsidRPr="00180799">
              <w:rPr>
                <w:bCs/>
              </w:rPr>
              <w:t>ΝΑΙ</w:t>
            </w:r>
          </w:p>
        </w:tc>
        <w:tc>
          <w:tcPr>
            <w:tcW w:w="1010" w:type="dxa"/>
            <w:shd w:val="clear" w:color="auto" w:fill="auto"/>
          </w:tcPr>
          <w:p w14:paraId="472AF7EB" w14:textId="77777777" w:rsidR="007E3CB9" w:rsidRPr="00CA1BFA" w:rsidRDefault="007E3CB9" w:rsidP="007E3CB9"/>
        </w:tc>
        <w:tc>
          <w:tcPr>
            <w:tcW w:w="998" w:type="dxa"/>
            <w:gridSpan w:val="2"/>
            <w:shd w:val="clear" w:color="auto" w:fill="auto"/>
          </w:tcPr>
          <w:p w14:paraId="5675D8DF" w14:textId="77777777" w:rsidR="007E3CB9" w:rsidRPr="00CA1BFA" w:rsidRDefault="007E3CB9" w:rsidP="007E3CB9"/>
        </w:tc>
      </w:tr>
      <w:tr w:rsidR="007E3CB9" w:rsidRPr="00CA1BFA" w14:paraId="0E7BEE18" w14:textId="77777777" w:rsidTr="007E3CB9">
        <w:trPr>
          <w:jc w:val="center"/>
        </w:trPr>
        <w:tc>
          <w:tcPr>
            <w:tcW w:w="709" w:type="dxa"/>
            <w:shd w:val="clear" w:color="auto" w:fill="auto"/>
            <w:vAlign w:val="center"/>
          </w:tcPr>
          <w:p w14:paraId="66DBA8CB" w14:textId="77777777" w:rsidR="007E3CB9" w:rsidRPr="00CA1BFA" w:rsidRDefault="007E3CB9" w:rsidP="00F4289F">
            <w:pPr>
              <w:numPr>
                <w:ilvl w:val="0"/>
                <w:numId w:val="299"/>
              </w:numPr>
              <w:suppressAutoHyphens w:val="0"/>
              <w:spacing w:before="0" w:after="0"/>
              <w:contextualSpacing w:val="0"/>
              <w:jc w:val="center"/>
            </w:pPr>
          </w:p>
        </w:tc>
        <w:tc>
          <w:tcPr>
            <w:tcW w:w="6663" w:type="dxa"/>
            <w:shd w:val="clear" w:color="auto" w:fill="auto"/>
            <w:vAlign w:val="center"/>
          </w:tcPr>
          <w:p w14:paraId="13E75AED" w14:textId="77777777" w:rsidR="007E3CB9" w:rsidRPr="009E51EB" w:rsidRDefault="007E3CB9" w:rsidP="007E3CB9">
            <w:pPr>
              <w:rPr>
                <w:bCs/>
              </w:rPr>
            </w:pPr>
            <w:r w:rsidRPr="009E51EB">
              <w:rPr>
                <w:bCs/>
              </w:rPr>
              <w:t>Αρσενικοί ρευματολήπτες τύπου σουκο</w:t>
            </w:r>
          </w:p>
        </w:tc>
        <w:tc>
          <w:tcPr>
            <w:tcW w:w="1116" w:type="dxa"/>
            <w:shd w:val="clear" w:color="auto" w:fill="auto"/>
            <w:vAlign w:val="center"/>
          </w:tcPr>
          <w:p w14:paraId="2D980526" w14:textId="77777777" w:rsidR="007E3CB9" w:rsidRPr="009E51EB" w:rsidRDefault="007E3CB9" w:rsidP="007E3CB9">
            <w:pPr>
              <w:jc w:val="center"/>
            </w:pPr>
            <w:r w:rsidRPr="009E51EB">
              <w:t>30</w:t>
            </w:r>
          </w:p>
        </w:tc>
        <w:tc>
          <w:tcPr>
            <w:tcW w:w="1010" w:type="dxa"/>
            <w:shd w:val="clear" w:color="auto" w:fill="auto"/>
          </w:tcPr>
          <w:p w14:paraId="3C0A4E7C" w14:textId="77777777" w:rsidR="007E3CB9" w:rsidRPr="00CA1BFA" w:rsidRDefault="007E3CB9" w:rsidP="007E3CB9"/>
        </w:tc>
        <w:tc>
          <w:tcPr>
            <w:tcW w:w="998" w:type="dxa"/>
            <w:gridSpan w:val="2"/>
            <w:shd w:val="clear" w:color="auto" w:fill="auto"/>
          </w:tcPr>
          <w:p w14:paraId="7271B00E" w14:textId="77777777" w:rsidR="007E3CB9" w:rsidRPr="00CA1BFA" w:rsidRDefault="007E3CB9" w:rsidP="007E3CB9"/>
        </w:tc>
      </w:tr>
      <w:tr w:rsidR="007E3CB9" w:rsidRPr="00CA1BFA" w14:paraId="22819868" w14:textId="77777777" w:rsidTr="007E3CB9">
        <w:trPr>
          <w:jc w:val="center"/>
        </w:trPr>
        <w:tc>
          <w:tcPr>
            <w:tcW w:w="709" w:type="dxa"/>
            <w:shd w:val="clear" w:color="auto" w:fill="auto"/>
            <w:vAlign w:val="center"/>
          </w:tcPr>
          <w:p w14:paraId="4369BC80" w14:textId="77777777" w:rsidR="007E3CB9" w:rsidRPr="00CA1BFA" w:rsidRDefault="007E3CB9" w:rsidP="00F4289F">
            <w:pPr>
              <w:numPr>
                <w:ilvl w:val="0"/>
                <w:numId w:val="299"/>
              </w:numPr>
              <w:suppressAutoHyphens w:val="0"/>
              <w:spacing w:before="0" w:after="0"/>
              <w:contextualSpacing w:val="0"/>
              <w:jc w:val="center"/>
            </w:pPr>
          </w:p>
        </w:tc>
        <w:tc>
          <w:tcPr>
            <w:tcW w:w="6663" w:type="dxa"/>
            <w:shd w:val="clear" w:color="auto" w:fill="auto"/>
            <w:vAlign w:val="center"/>
          </w:tcPr>
          <w:p w14:paraId="4A7153AA" w14:textId="77777777" w:rsidR="007E3CB9" w:rsidRPr="009E51EB" w:rsidRDefault="007E3CB9" w:rsidP="007E3CB9">
            <w:pPr>
              <w:rPr>
                <w:bCs/>
              </w:rPr>
            </w:pPr>
            <w:r w:rsidRPr="009E51EB">
              <w:rPr>
                <w:bCs/>
              </w:rPr>
              <w:t>Θηλυκοί ρευματολήπτες τύπου σουκο</w:t>
            </w:r>
          </w:p>
        </w:tc>
        <w:tc>
          <w:tcPr>
            <w:tcW w:w="1116" w:type="dxa"/>
            <w:shd w:val="clear" w:color="auto" w:fill="auto"/>
            <w:vAlign w:val="center"/>
          </w:tcPr>
          <w:p w14:paraId="78A38070" w14:textId="77777777" w:rsidR="007E3CB9" w:rsidRPr="009E51EB" w:rsidRDefault="007E3CB9" w:rsidP="007E3CB9">
            <w:pPr>
              <w:jc w:val="center"/>
            </w:pPr>
            <w:r w:rsidRPr="009E51EB">
              <w:t>30</w:t>
            </w:r>
          </w:p>
        </w:tc>
        <w:tc>
          <w:tcPr>
            <w:tcW w:w="1010" w:type="dxa"/>
            <w:shd w:val="clear" w:color="auto" w:fill="auto"/>
          </w:tcPr>
          <w:p w14:paraId="3383472B" w14:textId="77777777" w:rsidR="007E3CB9" w:rsidRPr="00CA1BFA" w:rsidRDefault="007E3CB9" w:rsidP="007E3CB9"/>
        </w:tc>
        <w:tc>
          <w:tcPr>
            <w:tcW w:w="998" w:type="dxa"/>
            <w:gridSpan w:val="2"/>
            <w:shd w:val="clear" w:color="auto" w:fill="auto"/>
          </w:tcPr>
          <w:p w14:paraId="4E4E0779" w14:textId="77777777" w:rsidR="007E3CB9" w:rsidRPr="00CA1BFA" w:rsidRDefault="007E3CB9" w:rsidP="007E3CB9"/>
        </w:tc>
      </w:tr>
    </w:tbl>
    <w:p w14:paraId="2AC17F10" w14:textId="77777777" w:rsidR="0035655B" w:rsidRDefault="0035655B">
      <w:pPr>
        <w:rPr>
          <w:b/>
        </w:rPr>
      </w:pPr>
    </w:p>
    <w:p w14:paraId="5BB1AC47" w14:textId="77777777" w:rsidR="0035655B" w:rsidRDefault="0035655B">
      <w:pPr>
        <w:suppressAutoHyphens w:val="0"/>
        <w:spacing w:before="0" w:after="0"/>
        <w:contextualSpacing w:val="0"/>
        <w:jc w:val="left"/>
        <w:rPr>
          <w:b/>
        </w:rPr>
      </w:pPr>
      <w:r>
        <w:rPr>
          <w:b/>
        </w:rPr>
        <w:br w:type="page"/>
      </w:r>
    </w:p>
    <w:p w14:paraId="56E3335A" w14:textId="73DAD799"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861" w:name="_Toc44517592"/>
      <w:bookmarkStart w:id="862" w:name="_Toc44931979"/>
      <w:bookmarkStart w:id="863" w:name="_Ref45020056"/>
      <w:bookmarkStart w:id="864" w:name="_Toc49256495"/>
      <w:bookmarkStart w:id="865" w:name="_Toc57294037"/>
      <w:r w:rsidRPr="00AD49B3">
        <w:lastRenderedPageBreak/>
        <w:t>Υπερυψωμένο</w:t>
      </w:r>
      <w:r w:rsidRPr="002A3E26">
        <w:t xml:space="preserve"> </w:t>
      </w:r>
      <w:r w:rsidRPr="00AD49B3">
        <w:t>Δάπεδο</w:t>
      </w:r>
      <w:r w:rsidRPr="002A3E26">
        <w:t xml:space="preserve"> </w:t>
      </w:r>
      <w:r w:rsidRPr="00AD49B3">
        <w:t>χώρων</w:t>
      </w:r>
      <w:r w:rsidRPr="002A3E26">
        <w:t xml:space="preserve"> </w:t>
      </w:r>
      <w:r>
        <w:t xml:space="preserve">υφιστάμενου </w:t>
      </w:r>
      <w:r w:rsidRPr="00AD49B3">
        <w:rPr>
          <w:lang w:val="en-US"/>
        </w:rPr>
        <w:t>Computer</w:t>
      </w:r>
      <w:r w:rsidRPr="002A3E26">
        <w:t xml:space="preserve"> </w:t>
      </w:r>
      <w:r w:rsidRPr="00AD49B3">
        <w:rPr>
          <w:lang w:val="en-US"/>
        </w:rPr>
        <w:t>Room</w:t>
      </w:r>
      <w:r w:rsidRPr="002A3E26">
        <w:t xml:space="preserve"> &amp; </w:t>
      </w:r>
      <w:r>
        <w:t xml:space="preserve">υφιστάμενου </w:t>
      </w:r>
      <w:r w:rsidRPr="00AD49B3">
        <w:rPr>
          <w:lang w:val="en-US"/>
        </w:rPr>
        <w:t>UPS</w:t>
      </w:r>
      <w:r w:rsidRPr="002A3E26">
        <w:t xml:space="preserve"> </w:t>
      </w:r>
      <w:r w:rsidRPr="00AD49B3">
        <w:rPr>
          <w:lang w:val="en-US"/>
        </w:rPr>
        <w:t>Room</w:t>
      </w:r>
      <w:bookmarkEnd w:id="861"/>
      <w:bookmarkEnd w:id="862"/>
      <w:bookmarkEnd w:id="863"/>
      <w:bookmarkEnd w:id="864"/>
      <w:bookmarkEnd w:id="865"/>
    </w:p>
    <w:p w14:paraId="6535DD3C"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29EEFA02" w14:textId="77777777" w:rsidTr="007E3CB9">
        <w:trPr>
          <w:gridAfter w:val="1"/>
          <w:wAfter w:w="6" w:type="dxa"/>
          <w:tblHeader/>
          <w:jc w:val="center"/>
        </w:trPr>
        <w:tc>
          <w:tcPr>
            <w:tcW w:w="709" w:type="dxa"/>
            <w:shd w:val="clear" w:color="auto" w:fill="D9D9D9"/>
            <w:vAlign w:val="center"/>
          </w:tcPr>
          <w:p w14:paraId="5E7522F5"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4ECAFAE1"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5C075677"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208CED12"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596F9D36" w14:textId="77777777" w:rsidR="007E3CB9" w:rsidRPr="00B128E6" w:rsidRDefault="007E3CB9" w:rsidP="007E3CB9">
            <w:pPr>
              <w:jc w:val="center"/>
              <w:rPr>
                <w:b/>
              </w:rPr>
            </w:pPr>
            <w:r w:rsidRPr="00B128E6">
              <w:rPr>
                <w:b/>
              </w:rPr>
              <w:t>Παραπομπή</w:t>
            </w:r>
          </w:p>
        </w:tc>
      </w:tr>
      <w:tr w:rsidR="007E3CB9" w:rsidRPr="007C67B1" w14:paraId="42041865" w14:textId="77777777" w:rsidTr="007E3CB9">
        <w:trPr>
          <w:jc w:val="center"/>
        </w:trPr>
        <w:tc>
          <w:tcPr>
            <w:tcW w:w="10496" w:type="dxa"/>
            <w:gridSpan w:val="6"/>
            <w:shd w:val="clear" w:color="auto" w:fill="auto"/>
          </w:tcPr>
          <w:p w14:paraId="4FF9ECF3" w14:textId="77777777" w:rsidR="007E3CB9" w:rsidRPr="00AD49B3" w:rsidRDefault="007E3CB9" w:rsidP="00F4289F">
            <w:pPr>
              <w:pStyle w:val="3"/>
              <w:keepLines/>
              <w:numPr>
                <w:ilvl w:val="2"/>
                <w:numId w:val="27"/>
              </w:numPr>
              <w:suppressAutoHyphens w:val="0"/>
              <w:spacing w:before="40" w:after="0"/>
              <w:contextualSpacing w:val="0"/>
              <w:jc w:val="left"/>
            </w:pPr>
            <w:bookmarkStart w:id="866" w:name="_Toc44517593"/>
            <w:bookmarkStart w:id="867" w:name="_Toc44931980"/>
            <w:bookmarkStart w:id="868" w:name="_Toc49256496"/>
            <w:bookmarkStart w:id="869" w:name="_Toc57294038"/>
            <w:r w:rsidRPr="00AD49B3">
              <w:t>Γενι</w:t>
            </w:r>
            <w:r>
              <w:t>κές Απαιτήσεις</w:t>
            </w:r>
            <w:bookmarkEnd w:id="866"/>
            <w:bookmarkEnd w:id="867"/>
            <w:bookmarkEnd w:id="868"/>
            <w:bookmarkEnd w:id="869"/>
            <w:r>
              <w:t xml:space="preserve"> </w:t>
            </w:r>
          </w:p>
        </w:tc>
      </w:tr>
      <w:tr w:rsidR="007E3CB9" w:rsidRPr="007C67B1" w14:paraId="1C2B7D18" w14:textId="77777777" w:rsidTr="007E3CB9">
        <w:trPr>
          <w:jc w:val="center"/>
        </w:trPr>
        <w:tc>
          <w:tcPr>
            <w:tcW w:w="709" w:type="dxa"/>
            <w:shd w:val="clear" w:color="auto" w:fill="auto"/>
            <w:vAlign w:val="center"/>
          </w:tcPr>
          <w:p w14:paraId="3228A6AB" w14:textId="77777777" w:rsidR="007E3CB9" w:rsidRPr="002A3E26" w:rsidRDefault="007E3CB9" w:rsidP="00F4289F">
            <w:pPr>
              <w:numPr>
                <w:ilvl w:val="0"/>
                <w:numId w:val="298"/>
              </w:numPr>
              <w:suppressAutoHyphens w:val="0"/>
              <w:spacing w:before="0" w:after="0"/>
              <w:contextualSpacing w:val="0"/>
              <w:jc w:val="center"/>
            </w:pPr>
          </w:p>
        </w:tc>
        <w:tc>
          <w:tcPr>
            <w:tcW w:w="6663" w:type="dxa"/>
            <w:shd w:val="clear" w:color="auto" w:fill="auto"/>
          </w:tcPr>
          <w:p w14:paraId="5C8ECF01" w14:textId="77777777" w:rsidR="007E3CB9" w:rsidRPr="00A00285" w:rsidRDefault="007E3CB9" w:rsidP="007E3CB9">
            <w:pPr>
              <w:rPr>
                <w:lang w:val="el-GR"/>
              </w:rPr>
            </w:pPr>
            <w:r w:rsidRPr="00A00285">
              <w:rPr>
                <w:lang w:val="el-GR"/>
              </w:rPr>
              <w:t>Στο πλαίσιο του έργου περιλαμβάνεται η προμήθεια πλακών υπερυψωμένου δαπέδου όμοιων με τις υφιστάμενες που διαθέτει ο φορέας και στην ίδια απόχρωση. Οι υποψήφιοι ανάδοχοι κατά την επιτόπια αυτοψία δύνανται να φωτογραφίσουν τις υφιστάμενες πλάκες.</w:t>
            </w:r>
          </w:p>
        </w:tc>
        <w:tc>
          <w:tcPr>
            <w:tcW w:w="1116" w:type="dxa"/>
            <w:shd w:val="clear" w:color="auto" w:fill="auto"/>
            <w:vAlign w:val="center"/>
          </w:tcPr>
          <w:p w14:paraId="6DA82DE1" w14:textId="77777777" w:rsidR="007E3CB9" w:rsidRPr="007C67B1" w:rsidRDefault="007E3CB9" w:rsidP="007E3CB9">
            <w:pPr>
              <w:jc w:val="center"/>
            </w:pPr>
            <w:r w:rsidRPr="00180799">
              <w:rPr>
                <w:bCs/>
              </w:rPr>
              <w:t>ΝΑΙ</w:t>
            </w:r>
          </w:p>
        </w:tc>
        <w:tc>
          <w:tcPr>
            <w:tcW w:w="1010" w:type="dxa"/>
            <w:shd w:val="clear" w:color="auto" w:fill="auto"/>
          </w:tcPr>
          <w:p w14:paraId="67F50CBE" w14:textId="77777777" w:rsidR="007E3CB9" w:rsidRPr="007C67B1" w:rsidRDefault="007E3CB9" w:rsidP="007E3CB9"/>
        </w:tc>
        <w:tc>
          <w:tcPr>
            <w:tcW w:w="998" w:type="dxa"/>
            <w:gridSpan w:val="2"/>
            <w:shd w:val="clear" w:color="auto" w:fill="auto"/>
          </w:tcPr>
          <w:p w14:paraId="3EF6C68A" w14:textId="77777777" w:rsidR="007E3CB9" w:rsidRPr="007C67B1" w:rsidRDefault="007E3CB9" w:rsidP="007E3CB9"/>
        </w:tc>
      </w:tr>
      <w:tr w:rsidR="007E3CB9" w:rsidRPr="007C67B1" w14:paraId="57F54DFD" w14:textId="77777777" w:rsidTr="007E3CB9">
        <w:trPr>
          <w:jc w:val="center"/>
        </w:trPr>
        <w:tc>
          <w:tcPr>
            <w:tcW w:w="10496" w:type="dxa"/>
            <w:gridSpan w:val="6"/>
            <w:shd w:val="clear" w:color="auto" w:fill="auto"/>
          </w:tcPr>
          <w:p w14:paraId="4B6AB6D8" w14:textId="77777777" w:rsidR="007E3CB9" w:rsidRPr="00AD49B3" w:rsidRDefault="007E3CB9" w:rsidP="00F4289F">
            <w:pPr>
              <w:pStyle w:val="3"/>
              <w:keepLines/>
              <w:numPr>
                <w:ilvl w:val="2"/>
                <w:numId w:val="27"/>
              </w:numPr>
              <w:suppressAutoHyphens w:val="0"/>
              <w:spacing w:before="40" w:after="0"/>
              <w:contextualSpacing w:val="0"/>
              <w:jc w:val="left"/>
            </w:pPr>
            <w:bookmarkStart w:id="870" w:name="_Toc44517594"/>
            <w:bookmarkStart w:id="871" w:name="_Toc44931981"/>
            <w:bookmarkStart w:id="872" w:name="_Toc49256497"/>
            <w:bookmarkStart w:id="873" w:name="_Toc57294039"/>
            <w:r w:rsidRPr="00AD49B3">
              <w:t xml:space="preserve">Χώρος </w:t>
            </w:r>
            <w:r>
              <w:t xml:space="preserve">υφιστάμενου </w:t>
            </w:r>
            <w:r w:rsidRPr="00AD49B3">
              <w:t xml:space="preserve">UPS </w:t>
            </w:r>
            <w:r w:rsidRPr="00AD49B3">
              <w:rPr>
                <w:lang w:val="en-US"/>
              </w:rPr>
              <w:t>room</w:t>
            </w:r>
            <w:bookmarkEnd w:id="870"/>
            <w:bookmarkEnd w:id="871"/>
            <w:bookmarkEnd w:id="872"/>
            <w:bookmarkEnd w:id="873"/>
          </w:p>
        </w:tc>
      </w:tr>
      <w:tr w:rsidR="007E3CB9" w:rsidRPr="007C67B1" w14:paraId="0C8CF53A" w14:textId="77777777" w:rsidTr="007E3CB9">
        <w:trPr>
          <w:jc w:val="center"/>
        </w:trPr>
        <w:tc>
          <w:tcPr>
            <w:tcW w:w="709" w:type="dxa"/>
            <w:shd w:val="clear" w:color="auto" w:fill="auto"/>
            <w:vAlign w:val="center"/>
          </w:tcPr>
          <w:p w14:paraId="78BDD4B9"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2596BA0A" w14:textId="77777777" w:rsidR="007E3CB9" w:rsidRPr="00455928" w:rsidRDefault="007E3CB9" w:rsidP="007E3CB9">
            <w:pPr>
              <w:rPr>
                <w:b/>
              </w:rPr>
            </w:pPr>
            <w:r w:rsidRPr="00E6680A">
              <w:t>Ποσότητα</w:t>
            </w:r>
            <w:r>
              <w:rPr>
                <w:lang w:val="en-US"/>
              </w:rPr>
              <w:t xml:space="preserve"> </w:t>
            </w:r>
            <w:r>
              <w:t>πλακών</w:t>
            </w:r>
          </w:p>
        </w:tc>
        <w:tc>
          <w:tcPr>
            <w:tcW w:w="1116" w:type="dxa"/>
            <w:shd w:val="clear" w:color="auto" w:fill="auto"/>
            <w:vAlign w:val="center"/>
          </w:tcPr>
          <w:p w14:paraId="226BDCCA" w14:textId="77777777" w:rsidR="007E3CB9" w:rsidRPr="00E6680A" w:rsidRDefault="007E3CB9" w:rsidP="007E3CB9">
            <w:pPr>
              <w:jc w:val="center"/>
              <w:rPr>
                <w:b/>
              </w:rPr>
            </w:pPr>
            <w:r>
              <w:t>10</w:t>
            </w:r>
          </w:p>
        </w:tc>
        <w:tc>
          <w:tcPr>
            <w:tcW w:w="1010" w:type="dxa"/>
            <w:shd w:val="clear" w:color="auto" w:fill="auto"/>
          </w:tcPr>
          <w:p w14:paraId="1F01EBFB" w14:textId="77777777" w:rsidR="007E3CB9" w:rsidRPr="007C67B1" w:rsidRDefault="007E3CB9" w:rsidP="007E3CB9"/>
        </w:tc>
        <w:tc>
          <w:tcPr>
            <w:tcW w:w="998" w:type="dxa"/>
            <w:gridSpan w:val="2"/>
            <w:shd w:val="clear" w:color="auto" w:fill="auto"/>
          </w:tcPr>
          <w:p w14:paraId="27C6B14F" w14:textId="77777777" w:rsidR="007E3CB9" w:rsidRPr="007C67B1" w:rsidRDefault="007E3CB9" w:rsidP="007E3CB9"/>
        </w:tc>
      </w:tr>
      <w:tr w:rsidR="007E3CB9" w:rsidRPr="007C67B1" w14:paraId="464A9994" w14:textId="77777777" w:rsidTr="007E3CB9">
        <w:trPr>
          <w:jc w:val="center"/>
        </w:trPr>
        <w:tc>
          <w:tcPr>
            <w:tcW w:w="709" w:type="dxa"/>
            <w:shd w:val="clear" w:color="auto" w:fill="auto"/>
            <w:vAlign w:val="center"/>
          </w:tcPr>
          <w:p w14:paraId="16A8572A"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5324965C" w14:textId="77777777" w:rsidR="007E3CB9" w:rsidRPr="00A00285" w:rsidRDefault="007E3CB9" w:rsidP="007E3CB9">
            <w:pPr>
              <w:rPr>
                <w:lang w:val="el-GR"/>
              </w:rPr>
            </w:pPr>
            <w:r w:rsidRPr="00A00285">
              <w:rPr>
                <w:lang w:val="el-GR"/>
              </w:rPr>
              <w:t xml:space="preserve">Συνολικές Διαστάσεις Πλάκας (σε </w:t>
            </w:r>
            <w:r w:rsidRPr="00E6680A">
              <w:t>mm</w:t>
            </w:r>
            <w:r w:rsidRPr="00A00285">
              <w:rPr>
                <w:lang w:val="el-GR"/>
              </w:rPr>
              <w:t>)</w:t>
            </w:r>
          </w:p>
        </w:tc>
        <w:tc>
          <w:tcPr>
            <w:tcW w:w="1116" w:type="dxa"/>
            <w:shd w:val="clear" w:color="auto" w:fill="auto"/>
            <w:vAlign w:val="center"/>
          </w:tcPr>
          <w:p w14:paraId="3DA938CA" w14:textId="77777777" w:rsidR="007E3CB9" w:rsidRPr="00E6680A" w:rsidRDefault="007E3CB9" w:rsidP="007E3CB9">
            <w:pPr>
              <w:jc w:val="center"/>
            </w:pPr>
            <w:r w:rsidRPr="00E6680A">
              <w:t>600x600x38</w:t>
            </w:r>
          </w:p>
        </w:tc>
        <w:tc>
          <w:tcPr>
            <w:tcW w:w="1010" w:type="dxa"/>
            <w:shd w:val="clear" w:color="auto" w:fill="auto"/>
          </w:tcPr>
          <w:p w14:paraId="1FF47068" w14:textId="77777777" w:rsidR="007E3CB9" w:rsidRPr="007C67B1" w:rsidRDefault="007E3CB9" w:rsidP="007E3CB9"/>
        </w:tc>
        <w:tc>
          <w:tcPr>
            <w:tcW w:w="998" w:type="dxa"/>
            <w:gridSpan w:val="2"/>
            <w:shd w:val="clear" w:color="auto" w:fill="auto"/>
          </w:tcPr>
          <w:p w14:paraId="7F890325" w14:textId="77777777" w:rsidR="007E3CB9" w:rsidRPr="007C67B1" w:rsidRDefault="007E3CB9" w:rsidP="007E3CB9"/>
        </w:tc>
      </w:tr>
      <w:tr w:rsidR="007E3CB9" w:rsidRPr="007C67B1" w14:paraId="0CF9AD7C" w14:textId="77777777" w:rsidTr="007E3CB9">
        <w:trPr>
          <w:jc w:val="center"/>
        </w:trPr>
        <w:tc>
          <w:tcPr>
            <w:tcW w:w="709" w:type="dxa"/>
            <w:shd w:val="clear" w:color="auto" w:fill="auto"/>
            <w:vAlign w:val="center"/>
          </w:tcPr>
          <w:p w14:paraId="36F2956A"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135AC466" w14:textId="77777777" w:rsidR="007E3CB9" w:rsidRPr="00E6680A" w:rsidRDefault="007E3CB9" w:rsidP="007E3CB9">
            <w:r w:rsidRPr="00E6680A">
              <w:t>Υλικό Κατασκευής</w:t>
            </w:r>
          </w:p>
        </w:tc>
        <w:tc>
          <w:tcPr>
            <w:tcW w:w="1116" w:type="dxa"/>
            <w:shd w:val="clear" w:color="auto" w:fill="auto"/>
            <w:vAlign w:val="center"/>
          </w:tcPr>
          <w:p w14:paraId="1C2D3C12" w14:textId="77777777" w:rsidR="007E3CB9" w:rsidRPr="00E6680A" w:rsidRDefault="007E3CB9" w:rsidP="007E3CB9">
            <w:pPr>
              <w:jc w:val="center"/>
            </w:pPr>
            <w:r w:rsidRPr="00E6680A">
              <w:t>Ανυδρίτης</w:t>
            </w:r>
          </w:p>
        </w:tc>
        <w:tc>
          <w:tcPr>
            <w:tcW w:w="1010" w:type="dxa"/>
            <w:shd w:val="clear" w:color="auto" w:fill="auto"/>
          </w:tcPr>
          <w:p w14:paraId="0E664F2A" w14:textId="77777777" w:rsidR="007E3CB9" w:rsidRPr="007C67B1" w:rsidRDefault="007E3CB9" w:rsidP="007E3CB9"/>
        </w:tc>
        <w:tc>
          <w:tcPr>
            <w:tcW w:w="998" w:type="dxa"/>
            <w:gridSpan w:val="2"/>
            <w:shd w:val="clear" w:color="auto" w:fill="auto"/>
          </w:tcPr>
          <w:p w14:paraId="05F7C2D2" w14:textId="77777777" w:rsidR="007E3CB9" w:rsidRPr="007C67B1" w:rsidRDefault="007E3CB9" w:rsidP="007E3CB9"/>
        </w:tc>
      </w:tr>
      <w:tr w:rsidR="007E3CB9" w:rsidRPr="007C67B1" w14:paraId="1B10C84C" w14:textId="77777777" w:rsidTr="007E3CB9">
        <w:trPr>
          <w:jc w:val="center"/>
        </w:trPr>
        <w:tc>
          <w:tcPr>
            <w:tcW w:w="709" w:type="dxa"/>
            <w:shd w:val="clear" w:color="auto" w:fill="auto"/>
            <w:vAlign w:val="center"/>
          </w:tcPr>
          <w:p w14:paraId="6181348D"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34CA0281" w14:textId="77777777" w:rsidR="007E3CB9" w:rsidRPr="00E6680A" w:rsidRDefault="007E3CB9" w:rsidP="007E3CB9">
            <w:r w:rsidRPr="00E6680A">
              <w:t>Πυκνότητα πυρήνα πλάκας</w:t>
            </w:r>
          </w:p>
        </w:tc>
        <w:tc>
          <w:tcPr>
            <w:tcW w:w="1116" w:type="dxa"/>
            <w:shd w:val="clear" w:color="auto" w:fill="auto"/>
            <w:vAlign w:val="center"/>
          </w:tcPr>
          <w:p w14:paraId="44CEDD50" w14:textId="77777777" w:rsidR="007E3CB9" w:rsidRPr="00E6680A" w:rsidRDefault="007E3CB9" w:rsidP="007E3CB9">
            <w:pPr>
              <w:jc w:val="center"/>
            </w:pPr>
            <w:r w:rsidRPr="00E6680A">
              <w:t>1500 kg/m</w:t>
            </w:r>
            <w:r w:rsidRPr="00E6680A">
              <w:rPr>
                <w:vertAlign w:val="superscript"/>
              </w:rPr>
              <w:t>3</w:t>
            </w:r>
          </w:p>
        </w:tc>
        <w:tc>
          <w:tcPr>
            <w:tcW w:w="1010" w:type="dxa"/>
            <w:shd w:val="clear" w:color="auto" w:fill="auto"/>
          </w:tcPr>
          <w:p w14:paraId="4F0D26B8" w14:textId="77777777" w:rsidR="007E3CB9" w:rsidRPr="007C67B1" w:rsidRDefault="007E3CB9" w:rsidP="007E3CB9"/>
        </w:tc>
        <w:tc>
          <w:tcPr>
            <w:tcW w:w="998" w:type="dxa"/>
            <w:gridSpan w:val="2"/>
            <w:shd w:val="clear" w:color="auto" w:fill="auto"/>
          </w:tcPr>
          <w:p w14:paraId="469346D2" w14:textId="77777777" w:rsidR="007E3CB9" w:rsidRPr="007C67B1" w:rsidRDefault="007E3CB9" w:rsidP="007E3CB9"/>
        </w:tc>
      </w:tr>
      <w:tr w:rsidR="007E3CB9" w:rsidRPr="007C67B1" w14:paraId="78240CC8" w14:textId="77777777" w:rsidTr="007E3CB9">
        <w:trPr>
          <w:jc w:val="center"/>
        </w:trPr>
        <w:tc>
          <w:tcPr>
            <w:tcW w:w="709" w:type="dxa"/>
            <w:shd w:val="clear" w:color="auto" w:fill="auto"/>
            <w:vAlign w:val="center"/>
          </w:tcPr>
          <w:p w14:paraId="6DE0D590"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656DD9DD" w14:textId="77777777" w:rsidR="007E3CB9" w:rsidRPr="00A00285" w:rsidRDefault="007E3CB9" w:rsidP="007E3CB9">
            <w:pPr>
              <w:rPr>
                <w:lang w:val="el-GR"/>
              </w:rPr>
            </w:pPr>
            <w:r w:rsidRPr="00A00285">
              <w:rPr>
                <w:lang w:val="el-GR"/>
              </w:rPr>
              <w:t xml:space="preserve">Επένδυση στο κάτω μέρος με σκάφη γαλβανισμένης λαμαρίνας </w:t>
            </w:r>
          </w:p>
        </w:tc>
        <w:tc>
          <w:tcPr>
            <w:tcW w:w="1116" w:type="dxa"/>
            <w:shd w:val="clear" w:color="auto" w:fill="auto"/>
            <w:vAlign w:val="center"/>
          </w:tcPr>
          <w:p w14:paraId="424BEA7F" w14:textId="77777777" w:rsidR="007E3CB9" w:rsidRPr="00E6680A" w:rsidRDefault="007E3CB9" w:rsidP="007E3CB9">
            <w:pPr>
              <w:jc w:val="center"/>
            </w:pPr>
            <w:r w:rsidRPr="00E6680A">
              <w:t>ΝΑΙ, πάχους 0,5mm</w:t>
            </w:r>
          </w:p>
        </w:tc>
        <w:tc>
          <w:tcPr>
            <w:tcW w:w="1010" w:type="dxa"/>
            <w:shd w:val="clear" w:color="auto" w:fill="auto"/>
          </w:tcPr>
          <w:p w14:paraId="756FE399" w14:textId="77777777" w:rsidR="007E3CB9" w:rsidRPr="007C67B1" w:rsidRDefault="007E3CB9" w:rsidP="007E3CB9"/>
        </w:tc>
        <w:tc>
          <w:tcPr>
            <w:tcW w:w="998" w:type="dxa"/>
            <w:gridSpan w:val="2"/>
            <w:shd w:val="clear" w:color="auto" w:fill="auto"/>
          </w:tcPr>
          <w:p w14:paraId="607B6023" w14:textId="77777777" w:rsidR="007E3CB9" w:rsidRPr="007C67B1" w:rsidRDefault="007E3CB9" w:rsidP="007E3CB9"/>
        </w:tc>
      </w:tr>
      <w:tr w:rsidR="007E3CB9" w:rsidRPr="007C67B1" w14:paraId="3AF257D1" w14:textId="77777777" w:rsidTr="007E3CB9">
        <w:trPr>
          <w:jc w:val="center"/>
        </w:trPr>
        <w:tc>
          <w:tcPr>
            <w:tcW w:w="709" w:type="dxa"/>
            <w:shd w:val="clear" w:color="auto" w:fill="auto"/>
            <w:vAlign w:val="center"/>
          </w:tcPr>
          <w:p w14:paraId="1A0B4E58"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3EC938D8" w14:textId="77777777" w:rsidR="007E3CB9" w:rsidRPr="00A00285" w:rsidRDefault="007E3CB9" w:rsidP="007E3CB9">
            <w:pPr>
              <w:rPr>
                <w:lang w:val="el-GR"/>
              </w:rPr>
            </w:pPr>
            <w:r w:rsidRPr="00A00285">
              <w:rPr>
                <w:lang w:val="el-GR"/>
              </w:rPr>
              <w:t>Χρωματισμός παρόμοιος με τις υφιστάμενες πλάκες</w:t>
            </w:r>
          </w:p>
        </w:tc>
        <w:tc>
          <w:tcPr>
            <w:tcW w:w="1116" w:type="dxa"/>
            <w:shd w:val="clear" w:color="auto" w:fill="auto"/>
            <w:vAlign w:val="center"/>
          </w:tcPr>
          <w:p w14:paraId="48969D1F" w14:textId="77777777" w:rsidR="007E3CB9" w:rsidRPr="00E6680A" w:rsidRDefault="007E3CB9" w:rsidP="007E3CB9">
            <w:pPr>
              <w:jc w:val="center"/>
            </w:pPr>
            <w:r w:rsidRPr="00E6680A">
              <w:t>ΝΑΙ</w:t>
            </w:r>
          </w:p>
        </w:tc>
        <w:tc>
          <w:tcPr>
            <w:tcW w:w="1010" w:type="dxa"/>
            <w:shd w:val="clear" w:color="auto" w:fill="auto"/>
          </w:tcPr>
          <w:p w14:paraId="55168241" w14:textId="77777777" w:rsidR="007E3CB9" w:rsidRPr="007C67B1" w:rsidRDefault="007E3CB9" w:rsidP="007E3CB9"/>
        </w:tc>
        <w:tc>
          <w:tcPr>
            <w:tcW w:w="998" w:type="dxa"/>
            <w:gridSpan w:val="2"/>
            <w:shd w:val="clear" w:color="auto" w:fill="auto"/>
          </w:tcPr>
          <w:p w14:paraId="5B8FE934" w14:textId="77777777" w:rsidR="007E3CB9" w:rsidRPr="007C67B1" w:rsidRDefault="007E3CB9" w:rsidP="007E3CB9"/>
        </w:tc>
      </w:tr>
      <w:tr w:rsidR="007E3CB9" w:rsidRPr="007C67B1" w14:paraId="021498C1" w14:textId="77777777" w:rsidTr="007E3CB9">
        <w:trPr>
          <w:jc w:val="center"/>
        </w:trPr>
        <w:tc>
          <w:tcPr>
            <w:tcW w:w="709" w:type="dxa"/>
            <w:shd w:val="clear" w:color="auto" w:fill="auto"/>
            <w:vAlign w:val="center"/>
          </w:tcPr>
          <w:p w14:paraId="7E1FC44A"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23BA4325" w14:textId="77777777" w:rsidR="007E3CB9" w:rsidRPr="00E6680A" w:rsidRDefault="007E3CB9" w:rsidP="007E3CB9">
            <w:r w:rsidRPr="00E6680A">
              <w:t>Αντίσταση σε φωτιά (ISO 834)</w:t>
            </w:r>
          </w:p>
        </w:tc>
        <w:tc>
          <w:tcPr>
            <w:tcW w:w="1116" w:type="dxa"/>
            <w:shd w:val="clear" w:color="auto" w:fill="auto"/>
            <w:vAlign w:val="center"/>
          </w:tcPr>
          <w:p w14:paraId="3BAEAA73" w14:textId="77777777" w:rsidR="007E3CB9" w:rsidRPr="00E6680A" w:rsidRDefault="007E3CB9" w:rsidP="007E3CB9">
            <w:pPr>
              <w:jc w:val="center"/>
            </w:pPr>
            <w:r w:rsidRPr="00E6680A">
              <w:t>REI 60</w:t>
            </w:r>
          </w:p>
        </w:tc>
        <w:tc>
          <w:tcPr>
            <w:tcW w:w="1010" w:type="dxa"/>
            <w:shd w:val="clear" w:color="auto" w:fill="auto"/>
          </w:tcPr>
          <w:p w14:paraId="36CDC69C" w14:textId="77777777" w:rsidR="007E3CB9" w:rsidRPr="007C67B1" w:rsidRDefault="007E3CB9" w:rsidP="007E3CB9"/>
        </w:tc>
        <w:tc>
          <w:tcPr>
            <w:tcW w:w="998" w:type="dxa"/>
            <w:gridSpan w:val="2"/>
            <w:shd w:val="clear" w:color="auto" w:fill="auto"/>
          </w:tcPr>
          <w:p w14:paraId="0F49176E" w14:textId="77777777" w:rsidR="007E3CB9" w:rsidRPr="007C67B1" w:rsidRDefault="007E3CB9" w:rsidP="007E3CB9"/>
        </w:tc>
      </w:tr>
      <w:tr w:rsidR="007E3CB9" w:rsidRPr="007C67B1" w14:paraId="08CB6924" w14:textId="77777777" w:rsidTr="007E3CB9">
        <w:trPr>
          <w:jc w:val="center"/>
        </w:trPr>
        <w:tc>
          <w:tcPr>
            <w:tcW w:w="709" w:type="dxa"/>
            <w:shd w:val="clear" w:color="auto" w:fill="auto"/>
            <w:vAlign w:val="center"/>
          </w:tcPr>
          <w:p w14:paraId="6B34C3A8"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6242EFEE" w14:textId="77777777" w:rsidR="007E3CB9" w:rsidRPr="00A00285" w:rsidRDefault="007E3CB9" w:rsidP="007E3CB9">
            <w:pPr>
              <w:rPr>
                <w:lang w:val="el-GR"/>
              </w:rPr>
            </w:pPr>
            <w:r w:rsidRPr="00A00285">
              <w:rPr>
                <w:lang w:val="el-GR"/>
              </w:rPr>
              <w:t>Αντίδραση σε φωτιά (</w:t>
            </w:r>
            <w:r w:rsidRPr="00E6680A">
              <w:t>UNI</w:t>
            </w:r>
            <w:r w:rsidRPr="00A00285">
              <w:rPr>
                <w:lang w:val="el-GR"/>
              </w:rPr>
              <w:t xml:space="preserve"> </w:t>
            </w:r>
            <w:r w:rsidRPr="00E6680A">
              <w:t>EN</w:t>
            </w:r>
            <w:r w:rsidRPr="00A00285">
              <w:rPr>
                <w:lang w:val="el-GR"/>
              </w:rPr>
              <w:t xml:space="preserve"> 13501)</w:t>
            </w:r>
          </w:p>
        </w:tc>
        <w:tc>
          <w:tcPr>
            <w:tcW w:w="1116" w:type="dxa"/>
            <w:shd w:val="clear" w:color="auto" w:fill="auto"/>
            <w:vAlign w:val="center"/>
          </w:tcPr>
          <w:p w14:paraId="3CFB5D98" w14:textId="77777777" w:rsidR="007E3CB9" w:rsidRPr="00E6680A" w:rsidRDefault="007E3CB9" w:rsidP="007E3CB9">
            <w:pPr>
              <w:jc w:val="center"/>
            </w:pPr>
            <w:r w:rsidRPr="00E6680A">
              <w:t>Bfl-s1</w:t>
            </w:r>
          </w:p>
        </w:tc>
        <w:tc>
          <w:tcPr>
            <w:tcW w:w="1010" w:type="dxa"/>
            <w:shd w:val="clear" w:color="auto" w:fill="auto"/>
          </w:tcPr>
          <w:p w14:paraId="12426BC9" w14:textId="77777777" w:rsidR="007E3CB9" w:rsidRPr="007C67B1" w:rsidRDefault="007E3CB9" w:rsidP="007E3CB9"/>
        </w:tc>
        <w:tc>
          <w:tcPr>
            <w:tcW w:w="998" w:type="dxa"/>
            <w:gridSpan w:val="2"/>
            <w:shd w:val="clear" w:color="auto" w:fill="auto"/>
          </w:tcPr>
          <w:p w14:paraId="192DB026" w14:textId="77777777" w:rsidR="007E3CB9" w:rsidRPr="007C67B1" w:rsidRDefault="007E3CB9" w:rsidP="007E3CB9"/>
        </w:tc>
      </w:tr>
      <w:tr w:rsidR="007E3CB9" w:rsidRPr="007C67B1" w14:paraId="5A7A255B" w14:textId="77777777" w:rsidTr="007E3CB9">
        <w:trPr>
          <w:jc w:val="center"/>
        </w:trPr>
        <w:tc>
          <w:tcPr>
            <w:tcW w:w="709" w:type="dxa"/>
            <w:shd w:val="clear" w:color="auto" w:fill="auto"/>
            <w:vAlign w:val="center"/>
          </w:tcPr>
          <w:p w14:paraId="7E8D3A8E" w14:textId="77777777" w:rsidR="007E3CB9" w:rsidRPr="007C67B1" w:rsidRDefault="007E3CB9" w:rsidP="00F4289F">
            <w:pPr>
              <w:numPr>
                <w:ilvl w:val="0"/>
                <w:numId w:val="297"/>
              </w:numPr>
              <w:suppressAutoHyphens w:val="0"/>
              <w:spacing w:before="0" w:after="0"/>
              <w:contextualSpacing w:val="0"/>
              <w:jc w:val="center"/>
            </w:pPr>
          </w:p>
        </w:tc>
        <w:tc>
          <w:tcPr>
            <w:tcW w:w="6663" w:type="dxa"/>
            <w:shd w:val="clear" w:color="auto" w:fill="auto"/>
            <w:vAlign w:val="center"/>
          </w:tcPr>
          <w:p w14:paraId="0B0C476F" w14:textId="77777777" w:rsidR="007E3CB9" w:rsidRPr="00A00285" w:rsidRDefault="007E3CB9" w:rsidP="007E3CB9">
            <w:pPr>
              <w:rPr>
                <w:lang w:val="el-GR"/>
              </w:rPr>
            </w:pPr>
            <w:r w:rsidRPr="00A00285">
              <w:rPr>
                <w:lang w:val="el-GR"/>
              </w:rPr>
              <w:t xml:space="preserve">Επένδυση στο πάνω μέρος φύλλου </w:t>
            </w:r>
            <w:r w:rsidRPr="00E6680A">
              <w:t>PVC</w:t>
            </w:r>
            <w:r w:rsidRPr="00A00285">
              <w:rPr>
                <w:lang w:val="el-GR"/>
              </w:rPr>
              <w:t xml:space="preserve"> πάχους 2</w:t>
            </w:r>
            <w:r w:rsidRPr="00E6680A">
              <w:t>mm</w:t>
            </w:r>
          </w:p>
        </w:tc>
        <w:tc>
          <w:tcPr>
            <w:tcW w:w="1116" w:type="dxa"/>
            <w:shd w:val="clear" w:color="auto" w:fill="auto"/>
            <w:vAlign w:val="center"/>
          </w:tcPr>
          <w:p w14:paraId="711D2BE3" w14:textId="77777777" w:rsidR="007E3CB9" w:rsidRPr="00E6680A" w:rsidRDefault="007E3CB9" w:rsidP="007E3CB9">
            <w:pPr>
              <w:jc w:val="center"/>
            </w:pPr>
            <w:r w:rsidRPr="00E6680A">
              <w:t>NAI</w:t>
            </w:r>
          </w:p>
        </w:tc>
        <w:tc>
          <w:tcPr>
            <w:tcW w:w="1010" w:type="dxa"/>
            <w:shd w:val="clear" w:color="auto" w:fill="auto"/>
          </w:tcPr>
          <w:p w14:paraId="07299702" w14:textId="77777777" w:rsidR="007E3CB9" w:rsidRPr="007C67B1" w:rsidRDefault="007E3CB9" w:rsidP="007E3CB9"/>
        </w:tc>
        <w:tc>
          <w:tcPr>
            <w:tcW w:w="998" w:type="dxa"/>
            <w:gridSpan w:val="2"/>
            <w:shd w:val="clear" w:color="auto" w:fill="auto"/>
          </w:tcPr>
          <w:p w14:paraId="6192DECC" w14:textId="77777777" w:rsidR="007E3CB9" w:rsidRPr="007C67B1" w:rsidRDefault="007E3CB9" w:rsidP="007E3CB9"/>
        </w:tc>
      </w:tr>
      <w:tr w:rsidR="007E3CB9" w:rsidRPr="006D550E" w14:paraId="33772D5A" w14:textId="77777777" w:rsidTr="007E3CB9">
        <w:trPr>
          <w:jc w:val="center"/>
        </w:trPr>
        <w:tc>
          <w:tcPr>
            <w:tcW w:w="10496" w:type="dxa"/>
            <w:gridSpan w:val="6"/>
            <w:shd w:val="clear" w:color="auto" w:fill="auto"/>
          </w:tcPr>
          <w:p w14:paraId="1AF7E775"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874" w:name="_Toc44931982"/>
            <w:bookmarkStart w:id="875" w:name="_Toc49256498"/>
            <w:r w:rsidRPr="00A00285">
              <w:rPr>
                <w:lang w:val="el-GR"/>
              </w:rPr>
              <w:t xml:space="preserve">Ειδικές απαιτήσεις επιφανειακού φύλλου </w:t>
            </w:r>
            <w:r w:rsidRPr="007C67B1">
              <w:t>PVC</w:t>
            </w:r>
            <w:bookmarkEnd w:id="874"/>
            <w:bookmarkEnd w:id="875"/>
          </w:p>
        </w:tc>
      </w:tr>
      <w:tr w:rsidR="007E3CB9" w:rsidRPr="007C67B1" w14:paraId="2B0AF409" w14:textId="77777777" w:rsidTr="007E3CB9">
        <w:trPr>
          <w:jc w:val="center"/>
        </w:trPr>
        <w:tc>
          <w:tcPr>
            <w:tcW w:w="709" w:type="dxa"/>
            <w:shd w:val="clear" w:color="auto" w:fill="auto"/>
            <w:vAlign w:val="center"/>
          </w:tcPr>
          <w:p w14:paraId="7E1391DC" w14:textId="77777777" w:rsidR="007E3CB9" w:rsidRPr="00A00285" w:rsidRDefault="007E3CB9" w:rsidP="00F4289F">
            <w:pPr>
              <w:numPr>
                <w:ilvl w:val="0"/>
                <w:numId w:val="289"/>
              </w:numPr>
              <w:suppressAutoHyphens w:val="0"/>
              <w:spacing w:before="0" w:after="0"/>
              <w:contextualSpacing w:val="0"/>
              <w:jc w:val="center"/>
              <w:rPr>
                <w:lang w:val="el-GR"/>
              </w:rPr>
            </w:pPr>
          </w:p>
        </w:tc>
        <w:tc>
          <w:tcPr>
            <w:tcW w:w="6663" w:type="dxa"/>
            <w:shd w:val="clear" w:color="auto" w:fill="auto"/>
            <w:vAlign w:val="center"/>
          </w:tcPr>
          <w:p w14:paraId="4FCF9FA7" w14:textId="77777777" w:rsidR="007E3CB9" w:rsidRPr="00E6680A" w:rsidRDefault="007E3CB9" w:rsidP="007E3CB9">
            <w:r w:rsidRPr="00E6680A">
              <w:t>Αντίσταση σε φωτιά (ISO 834)</w:t>
            </w:r>
          </w:p>
        </w:tc>
        <w:tc>
          <w:tcPr>
            <w:tcW w:w="1116" w:type="dxa"/>
            <w:shd w:val="clear" w:color="auto" w:fill="auto"/>
            <w:vAlign w:val="center"/>
          </w:tcPr>
          <w:p w14:paraId="6B2CB7E3" w14:textId="77777777" w:rsidR="007E3CB9" w:rsidRPr="00E6680A" w:rsidRDefault="007E3CB9" w:rsidP="007E3CB9">
            <w:pPr>
              <w:jc w:val="center"/>
            </w:pPr>
            <w:r w:rsidRPr="00E6680A">
              <w:t>REI 60</w:t>
            </w:r>
          </w:p>
        </w:tc>
        <w:tc>
          <w:tcPr>
            <w:tcW w:w="1010" w:type="dxa"/>
            <w:shd w:val="clear" w:color="auto" w:fill="auto"/>
          </w:tcPr>
          <w:p w14:paraId="2D9760B9" w14:textId="77777777" w:rsidR="007E3CB9" w:rsidRPr="007C67B1" w:rsidRDefault="007E3CB9" w:rsidP="007E3CB9"/>
        </w:tc>
        <w:tc>
          <w:tcPr>
            <w:tcW w:w="998" w:type="dxa"/>
            <w:gridSpan w:val="2"/>
            <w:shd w:val="clear" w:color="auto" w:fill="auto"/>
          </w:tcPr>
          <w:p w14:paraId="23666A5B" w14:textId="77777777" w:rsidR="007E3CB9" w:rsidRPr="007C67B1" w:rsidRDefault="007E3CB9" w:rsidP="007E3CB9"/>
        </w:tc>
      </w:tr>
      <w:tr w:rsidR="007E3CB9" w:rsidRPr="007C67B1" w14:paraId="3C046034" w14:textId="77777777" w:rsidTr="007E3CB9">
        <w:trPr>
          <w:jc w:val="center"/>
        </w:trPr>
        <w:tc>
          <w:tcPr>
            <w:tcW w:w="709" w:type="dxa"/>
            <w:shd w:val="clear" w:color="auto" w:fill="auto"/>
            <w:vAlign w:val="center"/>
          </w:tcPr>
          <w:p w14:paraId="5E40C1FA" w14:textId="77777777" w:rsidR="007E3CB9" w:rsidRPr="007C67B1" w:rsidRDefault="007E3CB9" w:rsidP="00F4289F">
            <w:pPr>
              <w:numPr>
                <w:ilvl w:val="0"/>
                <w:numId w:val="289"/>
              </w:numPr>
              <w:suppressAutoHyphens w:val="0"/>
              <w:spacing w:before="0" w:after="0"/>
              <w:contextualSpacing w:val="0"/>
              <w:jc w:val="center"/>
            </w:pPr>
          </w:p>
        </w:tc>
        <w:tc>
          <w:tcPr>
            <w:tcW w:w="6663" w:type="dxa"/>
            <w:shd w:val="clear" w:color="auto" w:fill="auto"/>
            <w:vAlign w:val="center"/>
          </w:tcPr>
          <w:p w14:paraId="755E8350" w14:textId="77777777" w:rsidR="007E3CB9" w:rsidRPr="00A00285" w:rsidRDefault="007E3CB9" w:rsidP="007E3CB9">
            <w:pPr>
              <w:rPr>
                <w:lang w:val="el-GR"/>
              </w:rPr>
            </w:pPr>
            <w:r w:rsidRPr="00A00285">
              <w:rPr>
                <w:lang w:val="el-GR"/>
              </w:rPr>
              <w:t>Αντίδραση σε φωτιά (</w:t>
            </w:r>
            <w:r w:rsidRPr="00E6680A">
              <w:t>UNI</w:t>
            </w:r>
            <w:r w:rsidRPr="00A00285">
              <w:rPr>
                <w:lang w:val="el-GR"/>
              </w:rPr>
              <w:t xml:space="preserve"> </w:t>
            </w:r>
            <w:r w:rsidRPr="00E6680A">
              <w:t>EN</w:t>
            </w:r>
            <w:r w:rsidRPr="00A00285">
              <w:rPr>
                <w:lang w:val="el-GR"/>
              </w:rPr>
              <w:t xml:space="preserve"> 13501)</w:t>
            </w:r>
          </w:p>
        </w:tc>
        <w:tc>
          <w:tcPr>
            <w:tcW w:w="1116" w:type="dxa"/>
            <w:shd w:val="clear" w:color="auto" w:fill="auto"/>
            <w:vAlign w:val="center"/>
          </w:tcPr>
          <w:p w14:paraId="45E078B1" w14:textId="77777777" w:rsidR="007E3CB9" w:rsidRPr="00E6680A" w:rsidRDefault="007E3CB9" w:rsidP="007E3CB9">
            <w:pPr>
              <w:jc w:val="center"/>
            </w:pPr>
            <w:r w:rsidRPr="00E6680A">
              <w:t>Bfl-s1</w:t>
            </w:r>
          </w:p>
        </w:tc>
        <w:tc>
          <w:tcPr>
            <w:tcW w:w="1010" w:type="dxa"/>
            <w:shd w:val="clear" w:color="auto" w:fill="auto"/>
          </w:tcPr>
          <w:p w14:paraId="4F82F60B" w14:textId="77777777" w:rsidR="007E3CB9" w:rsidRPr="007C67B1" w:rsidRDefault="007E3CB9" w:rsidP="007E3CB9"/>
        </w:tc>
        <w:tc>
          <w:tcPr>
            <w:tcW w:w="998" w:type="dxa"/>
            <w:gridSpan w:val="2"/>
            <w:shd w:val="clear" w:color="auto" w:fill="auto"/>
          </w:tcPr>
          <w:p w14:paraId="6E25D25E" w14:textId="77777777" w:rsidR="007E3CB9" w:rsidRPr="007C67B1" w:rsidRDefault="007E3CB9" w:rsidP="007E3CB9"/>
        </w:tc>
      </w:tr>
      <w:tr w:rsidR="007E3CB9" w:rsidRPr="007C67B1" w14:paraId="1DD19D66" w14:textId="77777777" w:rsidTr="007E3CB9">
        <w:trPr>
          <w:jc w:val="center"/>
        </w:trPr>
        <w:tc>
          <w:tcPr>
            <w:tcW w:w="709" w:type="dxa"/>
            <w:shd w:val="clear" w:color="auto" w:fill="auto"/>
            <w:vAlign w:val="center"/>
          </w:tcPr>
          <w:p w14:paraId="0EEB6EB4" w14:textId="77777777" w:rsidR="007E3CB9" w:rsidRPr="007C67B1" w:rsidRDefault="007E3CB9" w:rsidP="00F4289F">
            <w:pPr>
              <w:numPr>
                <w:ilvl w:val="0"/>
                <w:numId w:val="289"/>
              </w:numPr>
              <w:suppressAutoHyphens w:val="0"/>
              <w:spacing w:before="0" w:after="0"/>
              <w:contextualSpacing w:val="0"/>
              <w:jc w:val="center"/>
            </w:pPr>
          </w:p>
        </w:tc>
        <w:tc>
          <w:tcPr>
            <w:tcW w:w="6663" w:type="dxa"/>
            <w:shd w:val="clear" w:color="auto" w:fill="auto"/>
            <w:vAlign w:val="center"/>
          </w:tcPr>
          <w:p w14:paraId="7902B1A0" w14:textId="77777777" w:rsidR="007E3CB9" w:rsidRPr="00E6680A" w:rsidRDefault="007E3CB9" w:rsidP="007E3CB9">
            <w:r w:rsidRPr="00E6680A">
              <w:t>Αντίδραση σε ολίσθηση (BGR 181)</w:t>
            </w:r>
          </w:p>
        </w:tc>
        <w:tc>
          <w:tcPr>
            <w:tcW w:w="1116" w:type="dxa"/>
            <w:shd w:val="clear" w:color="auto" w:fill="auto"/>
            <w:vAlign w:val="center"/>
          </w:tcPr>
          <w:p w14:paraId="776536D7" w14:textId="77777777" w:rsidR="007E3CB9" w:rsidRPr="00E6680A" w:rsidRDefault="007E3CB9" w:rsidP="007E3CB9">
            <w:pPr>
              <w:jc w:val="center"/>
            </w:pPr>
            <w:r w:rsidRPr="00E6680A">
              <w:t>R 9</w:t>
            </w:r>
          </w:p>
        </w:tc>
        <w:tc>
          <w:tcPr>
            <w:tcW w:w="1010" w:type="dxa"/>
            <w:shd w:val="clear" w:color="auto" w:fill="auto"/>
          </w:tcPr>
          <w:p w14:paraId="00F5CFB8" w14:textId="77777777" w:rsidR="007E3CB9" w:rsidRPr="007C67B1" w:rsidRDefault="007E3CB9" w:rsidP="007E3CB9"/>
        </w:tc>
        <w:tc>
          <w:tcPr>
            <w:tcW w:w="998" w:type="dxa"/>
            <w:gridSpan w:val="2"/>
            <w:shd w:val="clear" w:color="auto" w:fill="auto"/>
          </w:tcPr>
          <w:p w14:paraId="712E71D3" w14:textId="77777777" w:rsidR="007E3CB9" w:rsidRPr="007C67B1" w:rsidRDefault="007E3CB9" w:rsidP="007E3CB9"/>
        </w:tc>
      </w:tr>
      <w:tr w:rsidR="007E3CB9" w:rsidRPr="007C67B1" w14:paraId="0095226B" w14:textId="77777777" w:rsidTr="007E3CB9">
        <w:trPr>
          <w:jc w:val="center"/>
        </w:trPr>
        <w:tc>
          <w:tcPr>
            <w:tcW w:w="709" w:type="dxa"/>
            <w:shd w:val="clear" w:color="auto" w:fill="auto"/>
            <w:vAlign w:val="center"/>
          </w:tcPr>
          <w:p w14:paraId="0D9006BC" w14:textId="77777777" w:rsidR="007E3CB9" w:rsidRPr="007C67B1" w:rsidRDefault="007E3CB9" w:rsidP="00F4289F">
            <w:pPr>
              <w:numPr>
                <w:ilvl w:val="0"/>
                <w:numId w:val="289"/>
              </w:numPr>
              <w:suppressAutoHyphens w:val="0"/>
              <w:spacing w:before="0" w:after="0"/>
              <w:contextualSpacing w:val="0"/>
              <w:jc w:val="center"/>
            </w:pPr>
          </w:p>
        </w:tc>
        <w:tc>
          <w:tcPr>
            <w:tcW w:w="6663" w:type="dxa"/>
            <w:shd w:val="clear" w:color="auto" w:fill="auto"/>
            <w:vAlign w:val="center"/>
          </w:tcPr>
          <w:p w14:paraId="695F0202" w14:textId="77777777" w:rsidR="007E3CB9" w:rsidRPr="00621158" w:rsidRDefault="007E3CB9" w:rsidP="007E3CB9">
            <w:r w:rsidRPr="00E6680A">
              <w:t>Δυναμικός</w:t>
            </w:r>
            <w:r w:rsidRPr="00621158">
              <w:t xml:space="preserve"> </w:t>
            </w:r>
            <w:r w:rsidRPr="00E6680A">
              <w:t>συντελεστής</w:t>
            </w:r>
            <w:r w:rsidRPr="00621158">
              <w:t xml:space="preserve"> </w:t>
            </w:r>
            <w:r w:rsidRPr="00E6680A">
              <w:t>τριβής</w:t>
            </w:r>
            <w:r w:rsidRPr="00621158">
              <w:t xml:space="preserve"> (</w:t>
            </w:r>
            <w:r w:rsidRPr="00E6680A">
              <w:rPr>
                <w:lang w:val="en-US"/>
              </w:rPr>
              <w:t>Dynamic</w:t>
            </w:r>
            <w:r w:rsidRPr="00621158">
              <w:t xml:space="preserve"> </w:t>
            </w:r>
            <w:r w:rsidRPr="00E6680A">
              <w:rPr>
                <w:lang w:val="en-US"/>
              </w:rPr>
              <w:t>Coefficient</w:t>
            </w:r>
            <w:r w:rsidRPr="00621158">
              <w:t xml:space="preserve"> </w:t>
            </w:r>
            <w:r w:rsidRPr="00E6680A">
              <w:rPr>
                <w:lang w:val="en-US"/>
              </w:rPr>
              <w:t>of</w:t>
            </w:r>
            <w:r w:rsidRPr="00621158">
              <w:t xml:space="preserve"> </w:t>
            </w:r>
            <w:r w:rsidRPr="00E6680A">
              <w:rPr>
                <w:lang w:val="en-US"/>
              </w:rPr>
              <w:t>friction</w:t>
            </w:r>
            <w:r w:rsidRPr="00621158">
              <w:t xml:space="preserve"> </w:t>
            </w:r>
            <w:r w:rsidRPr="00E6680A">
              <w:rPr>
                <w:lang w:val="en-US"/>
              </w:rPr>
              <w:t>EN</w:t>
            </w:r>
            <w:r w:rsidRPr="00621158">
              <w:t xml:space="preserve"> 13893)</w:t>
            </w:r>
          </w:p>
        </w:tc>
        <w:tc>
          <w:tcPr>
            <w:tcW w:w="1116" w:type="dxa"/>
            <w:shd w:val="clear" w:color="auto" w:fill="auto"/>
            <w:vAlign w:val="center"/>
          </w:tcPr>
          <w:p w14:paraId="7CDCEAE7" w14:textId="77777777" w:rsidR="007E3CB9" w:rsidRPr="00E6680A" w:rsidRDefault="007E3CB9" w:rsidP="007E3CB9">
            <w:pPr>
              <w:jc w:val="center"/>
            </w:pPr>
            <w:r w:rsidRPr="00E6680A">
              <w:t>DS (&gt; 0.30)</w:t>
            </w:r>
          </w:p>
        </w:tc>
        <w:tc>
          <w:tcPr>
            <w:tcW w:w="1010" w:type="dxa"/>
            <w:shd w:val="clear" w:color="auto" w:fill="auto"/>
          </w:tcPr>
          <w:p w14:paraId="422C9A80" w14:textId="77777777" w:rsidR="007E3CB9" w:rsidRPr="007C67B1" w:rsidRDefault="007E3CB9" w:rsidP="007E3CB9"/>
        </w:tc>
        <w:tc>
          <w:tcPr>
            <w:tcW w:w="998" w:type="dxa"/>
            <w:gridSpan w:val="2"/>
            <w:shd w:val="clear" w:color="auto" w:fill="auto"/>
          </w:tcPr>
          <w:p w14:paraId="443000A2" w14:textId="77777777" w:rsidR="007E3CB9" w:rsidRPr="007C67B1" w:rsidRDefault="007E3CB9" w:rsidP="007E3CB9"/>
        </w:tc>
      </w:tr>
      <w:tr w:rsidR="007E3CB9" w:rsidRPr="007C67B1" w14:paraId="77AD8C4E" w14:textId="77777777" w:rsidTr="007E3CB9">
        <w:trPr>
          <w:jc w:val="center"/>
        </w:trPr>
        <w:tc>
          <w:tcPr>
            <w:tcW w:w="709" w:type="dxa"/>
            <w:shd w:val="clear" w:color="auto" w:fill="auto"/>
            <w:vAlign w:val="center"/>
          </w:tcPr>
          <w:p w14:paraId="745614FF" w14:textId="77777777" w:rsidR="007E3CB9" w:rsidRPr="007C67B1" w:rsidRDefault="007E3CB9" w:rsidP="00F4289F">
            <w:pPr>
              <w:numPr>
                <w:ilvl w:val="0"/>
                <w:numId w:val="289"/>
              </w:numPr>
              <w:suppressAutoHyphens w:val="0"/>
              <w:spacing w:before="0" w:after="0"/>
              <w:contextualSpacing w:val="0"/>
              <w:jc w:val="center"/>
            </w:pPr>
          </w:p>
        </w:tc>
        <w:tc>
          <w:tcPr>
            <w:tcW w:w="6663" w:type="dxa"/>
            <w:shd w:val="clear" w:color="auto" w:fill="auto"/>
            <w:vAlign w:val="center"/>
          </w:tcPr>
          <w:p w14:paraId="25706856" w14:textId="77777777" w:rsidR="007E3CB9" w:rsidRPr="00E6680A" w:rsidRDefault="007E3CB9" w:rsidP="007E3CB9">
            <w:pPr>
              <w:rPr>
                <w:lang w:val="en-US"/>
              </w:rPr>
            </w:pPr>
            <w:r w:rsidRPr="00E6680A">
              <w:t>Ηλεκτρική</w:t>
            </w:r>
            <w:r w:rsidRPr="00E6680A">
              <w:rPr>
                <w:lang w:val="en-US"/>
              </w:rPr>
              <w:t xml:space="preserve"> </w:t>
            </w:r>
            <w:r w:rsidRPr="00E6680A">
              <w:t>μόνωση</w:t>
            </w:r>
            <w:r w:rsidRPr="00E6680A">
              <w:rPr>
                <w:lang w:val="en-US"/>
              </w:rPr>
              <w:t xml:space="preserve"> </w:t>
            </w:r>
            <w:r w:rsidRPr="00E6680A">
              <w:t>στο</w:t>
            </w:r>
            <w:r w:rsidRPr="00E6680A">
              <w:rPr>
                <w:lang w:val="en-US"/>
              </w:rPr>
              <w:t xml:space="preserve"> </w:t>
            </w:r>
            <w:r w:rsidRPr="00E6680A">
              <w:t>έδαφος</w:t>
            </w:r>
            <w:r w:rsidRPr="00E6680A">
              <w:rPr>
                <w:lang w:val="en-US"/>
              </w:rPr>
              <w:t xml:space="preserve"> (Electrical insulation to ground VDE 0100)</w:t>
            </w:r>
          </w:p>
        </w:tc>
        <w:tc>
          <w:tcPr>
            <w:tcW w:w="1116" w:type="dxa"/>
            <w:shd w:val="clear" w:color="auto" w:fill="auto"/>
            <w:vAlign w:val="center"/>
          </w:tcPr>
          <w:p w14:paraId="645F6742" w14:textId="77777777" w:rsidR="007E3CB9" w:rsidRPr="00E6680A" w:rsidRDefault="007E3CB9" w:rsidP="007E3CB9">
            <w:pPr>
              <w:jc w:val="center"/>
            </w:pPr>
            <w:r w:rsidRPr="00E6680A">
              <w:t>&gt; 200 kOhm</w:t>
            </w:r>
          </w:p>
        </w:tc>
        <w:tc>
          <w:tcPr>
            <w:tcW w:w="1010" w:type="dxa"/>
            <w:shd w:val="clear" w:color="auto" w:fill="auto"/>
          </w:tcPr>
          <w:p w14:paraId="3B093BC6" w14:textId="77777777" w:rsidR="007E3CB9" w:rsidRPr="007C67B1" w:rsidRDefault="007E3CB9" w:rsidP="007E3CB9"/>
        </w:tc>
        <w:tc>
          <w:tcPr>
            <w:tcW w:w="998" w:type="dxa"/>
            <w:gridSpan w:val="2"/>
            <w:shd w:val="clear" w:color="auto" w:fill="auto"/>
          </w:tcPr>
          <w:p w14:paraId="6C46EAE0" w14:textId="77777777" w:rsidR="007E3CB9" w:rsidRPr="007C67B1" w:rsidRDefault="007E3CB9" w:rsidP="007E3CB9"/>
        </w:tc>
      </w:tr>
      <w:tr w:rsidR="007E3CB9" w:rsidRPr="007C67B1" w14:paraId="74261FC4" w14:textId="77777777" w:rsidTr="007E3CB9">
        <w:trPr>
          <w:jc w:val="center"/>
        </w:trPr>
        <w:tc>
          <w:tcPr>
            <w:tcW w:w="709" w:type="dxa"/>
            <w:shd w:val="clear" w:color="auto" w:fill="auto"/>
            <w:vAlign w:val="center"/>
          </w:tcPr>
          <w:p w14:paraId="57EC9321" w14:textId="77777777" w:rsidR="007E3CB9" w:rsidRPr="007C67B1" w:rsidRDefault="007E3CB9" w:rsidP="00F4289F">
            <w:pPr>
              <w:numPr>
                <w:ilvl w:val="0"/>
                <w:numId w:val="289"/>
              </w:numPr>
              <w:suppressAutoHyphens w:val="0"/>
              <w:spacing w:before="0" w:after="0"/>
              <w:contextualSpacing w:val="0"/>
              <w:jc w:val="center"/>
            </w:pPr>
          </w:p>
        </w:tc>
        <w:tc>
          <w:tcPr>
            <w:tcW w:w="6663" w:type="dxa"/>
            <w:shd w:val="clear" w:color="auto" w:fill="auto"/>
            <w:vAlign w:val="center"/>
          </w:tcPr>
          <w:p w14:paraId="29D55080" w14:textId="77777777" w:rsidR="007E3CB9" w:rsidRPr="00E6680A" w:rsidRDefault="007E3CB9" w:rsidP="007E3CB9">
            <w:pPr>
              <w:rPr>
                <w:lang w:val="en-US"/>
              </w:rPr>
            </w:pPr>
            <w:r w:rsidRPr="00E6680A">
              <w:t>Στατική</w:t>
            </w:r>
            <w:r w:rsidRPr="00E6680A">
              <w:rPr>
                <w:lang w:val="en-US"/>
              </w:rPr>
              <w:t xml:space="preserve"> </w:t>
            </w:r>
            <w:r w:rsidRPr="00E6680A">
              <w:t>ηλεκτρική</w:t>
            </w:r>
            <w:r w:rsidRPr="00E6680A">
              <w:rPr>
                <w:lang w:val="en-US"/>
              </w:rPr>
              <w:t xml:space="preserve"> </w:t>
            </w:r>
            <w:r w:rsidRPr="00E6680A">
              <w:t>φόρτιση</w:t>
            </w:r>
            <w:r w:rsidRPr="00E6680A">
              <w:rPr>
                <w:lang w:val="en-US"/>
              </w:rPr>
              <w:t xml:space="preserve"> (Static electrical charge EN 1815)</w:t>
            </w:r>
          </w:p>
        </w:tc>
        <w:tc>
          <w:tcPr>
            <w:tcW w:w="1116" w:type="dxa"/>
            <w:shd w:val="clear" w:color="auto" w:fill="auto"/>
            <w:vAlign w:val="center"/>
          </w:tcPr>
          <w:p w14:paraId="777E0D79" w14:textId="77777777" w:rsidR="007E3CB9" w:rsidRPr="00E6680A" w:rsidRDefault="007E3CB9" w:rsidP="007E3CB9">
            <w:pPr>
              <w:jc w:val="center"/>
            </w:pPr>
            <w:r w:rsidRPr="00E6680A">
              <w:t>≤ 2.0 kV</w:t>
            </w:r>
          </w:p>
        </w:tc>
        <w:tc>
          <w:tcPr>
            <w:tcW w:w="1010" w:type="dxa"/>
            <w:shd w:val="clear" w:color="auto" w:fill="auto"/>
          </w:tcPr>
          <w:p w14:paraId="39D7C608" w14:textId="77777777" w:rsidR="007E3CB9" w:rsidRPr="007C67B1" w:rsidRDefault="007E3CB9" w:rsidP="007E3CB9"/>
        </w:tc>
        <w:tc>
          <w:tcPr>
            <w:tcW w:w="998" w:type="dxa"/>
            <w:gridSpan w:val="2"/>
            <w:shd w:val="clear" w:color="auto" w:fill="auto"/>
          </w:tcPr>
          <w:p w14:paraId="25D4EA1D" w14:textId="77777777" w:rsidR="007E3CB9" w:rsidRPr="007C67B1" w:rsidRDefault="007E3CB9" w:rsidP="007E3CB9"/>
        </w:tc>
      </w:tr>
      <w:tr w:rsidR="007E3CB9" w:rsidRPr="00AC0D69" w14:paraId="3A7ACC64" w14:textId="77777777" w:rsidTr="007E3CB9">
        <w:trPr>
          <w:jc w:val="center"/>
        </w:trPr>
        <w:tc>
          <w:tcPr>
            <w:tcW w:w="10496" w:type="dxa"/>
            <w:gridSpan w:val="6"/>
            <w:shd w:val="clear" w:color="auto" w:fill="auto"/>
          </w:tcPr>
          <w:p w14:paraId="759D9C1C" w14:textId="77777777" w:rsidR="007E3CB9" w:rsidRPr="00AC0D69" w:rsidRDefault="007E3CB9" w:rsidP="00F4289F">
            <w:pPr>
              <w:pStyle w:val="3"/>
              <w:keepLines/>
              <w:numPr>
                <w:ilvl w:val="2"/>
                <w:numId w:val="27"/>
              </w:numPr>
              <w:suppressAutoHyphens w:val="0"/>
              <w:spacing w:before="40" w:after="0"/>
              <w:contextualSpacing w:val="0"/>
              <w:jc w:val="left"/>
              <w:rPr>
                <w:lang w:val="en-US"/>
              </w:rPr>
            </w:pPr>
            <w:bookmarkStart w:id="876" w:name="_Toc44517595"/>
            <w:bookmarkStart w:id="877" w:name="_Toc44931983"/>
            <w:bookmarkStart w:id="878" w:name="_Toc49256499"/>
            <w:bookmarkStart w:id="879" w:name="_Toc57294040"/>
            <w:r w:rsidRPr="00AD49B3">
              <w:t>Χώρος</w:t>
            </w:r>
            <w:r w:rsidRPr="00AC0D69">
              <w:rPr>
                <w:lang w:val="en-US"/>
              </w:rPr>
              <w:t xml:space="preserve"> </w:t>
            </w:r>
            <w:r>
              <w:t>υφιστάμενου</w:t>
            </w:r>
            <w:r w:rsidRPr="00AC0D69">
              <w:rPr>
                <w:lang w:val="en-US"/>
              </w:rPr>
              <w:t xml:space="preserve"> </w:t>
            </w:r>
            <w:r>
              <w:rPr>
                <w:lang w:val="en-US"/>
              </w:rPr>
              <w:t>data center</w:t>
            </w:r>
            <w:bookmarkEnd w:id="876"/>
            <w:bookmarkEnd w:id="877"/>
            <w:bookmarkEnd w:id="878"/>
            <w:bookmarkEnd w:id="879"/>
            <w:r w:rsidRPr="00AC0D69">
              <w:rPr>
                <w:lang w:val="en-US"/>
              </w:rPr>
              <w:t xml:space="preserve"> </w:t>
            </w:r>
          </w:p>
        </w:tc>
      </w:tr>
      <w:tr w:rsidR="007E3CB9" w:rsidRPr="007C67B1" w14:paraId="2352DD76" w14:textId="77777777" w:rsidTr="007E3CB9">
        <w:trPr>
          <w:jc w:val="center"/>
        </w:trPr>
        <w:tc>
          <w:tcPr>
            <w:tcW w:w="709" w:type="dxa"/>
            <w:shd w:val="clear" w:color="auto" w:fill="auto"/>
            <w:vAlign w:val="center"/>
          </w:tcPr>
          <w:p w14:paraId="13FFF9AA" w14:textId="77777777" w:rsidR="007E3CB9" w:rsidRPr="00AC0D69" w:rsidRDefault="007E3CB9" w:rsidP="00F4289F">
            <w:pPr>
              <w:numPr>
                <w:ilvl w:val="0"/>
                <w:numId w:val="290"/>
              </w:numPr>
              <w:suppressAutoHyphens w:val="0"/>
              <w:spacing w:before="0" w:after="0"/>
              <w:contextualSpacing w:val="0"/>
              <w:jc w:val="center"/>
              <w:rPr>
                <w:lang w:val="en-US"/>
              </w:rPr>
            </w:pPr>
          </w:p>
        </w:tc>
        <w:tc>
          <w:tcPr>
            <w:tcW w:w="6663" w:type="dxa"/>
            <w:shd w:val="clear" w:color="auto" w:fill="auto"/>
            <w:vAlign w:val="center"/>
          </w:tcPr>
          <w:p w14:paraId="5E19A05C" w14:textId="77777777" w:rsidR="007E3CB9" w:rsidRPr="00E6680A" w:rsidRDefault="007E3CB9" w:rsidP="007E3CB9">
            <w:r w:rsidRPr="00E6680A">
              <w:t>Ποσότητα</w:t>
            </w:r>
            <w:r>
              <w:t xml:space="preserve"> πλακών</w:t>
            </w:r>
          </w:p>
        </w:tc>
        <w:tc>
          <w:tcPr>
            <w:tcW w:w="1116" w:type="dxa"/>
            <w:shd w:val="clear" w:color="auto" w:fill="auto"/>
            <w:vAlign w:val="center"/>
          </w:tcPr>
          <w:p w14:paraId="1829CCB4" w14:textId="77777777" w:rsidR="007E3CB9" w:rsidRPr="00AC0D69" w:rsidRDefault="007E3CB9" w:rsidP="007E3CB9">
            <w:pPr>
              <w:jc w:val="center"/>
              <w:rPr>
                <w:lang w:val="en-US"/>
              </w:rPr>
            </w:pPr>
            <w:r>
              <w:rPr>
                <w:lang w:val="en-US"/>
              </w:rPr>
              <w:t>30</w:t>
            </w:r>
          </w:p>
        </w:tc>
        <w:tc>
          <w:tcPr>
            <w:tcW w:w="1010" w:type="dxa"/>
            <w:shd w:val="clear" w:color="auto" w:fill="auto"/>
          </w:tcPr>
          <w:p w14:paraId="169EE2B8" w14:textId="77777777" w:rsidR="007E3CB9" w:rsidRPr="007C67B1" w:rsidRDefault="007E3CB9" w:rsidP="007E3CB9"/>
        </w:tc>
        <w:tc>
          <w:tcPr>
            <w:tcW w:w="998" w:type="dxa"/>
            <w:gridSpan w:val="2"/>
            <w:shd w:val="clear" w:color="auto" w:fill="auto"/>
          </w:tcPr>
          <w:p w14:paraId="686C71B3" w14:textId="77777777" w:rsidR="007E3CB9" w:rsidRPr="007C67B1" w:rsidRDefault="007E3CB9" w:rsidP="007E3CB9"/>
        </w:tc>
      </w:tr>
      <w:tr w:rsidR="007E3CB9" w:rsidRPr="007C67B1" w14:paraId="2DC2184B" w14:textId="77777777" w:rsidTr="007E3CB9">
        <w:trPr>
          <w:jc w:val="center"/>
        </w:trPr>
        <w:tc>
          <w:tcPr>
            <w:tcW w:w="709" w:type="dxa"/>
            <w:shd w:val="clear" w:color="auto" w:fill="auto"/>
            <w:vAlign w:val="center"/>
          </w:tcPr>
          <w:p w14:paraId="3D06ADE4"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4449DC3E" w14:textId="77777777" w:rsidR="007E3CB9" w:rsidRPr="00A00285" w:rsidRDefault="007E3CB9" w:rsidP="007E3CB9">
            <w:pPr>
              <w:rPr>
                <w:lang w:val="el-GR"/>
              </w:rPr>
            </w:pPr>
            <w:r w:rsidRPr="00A00285">
              <w:rPr>
                <w:lang w:val="el-GR"/>
              </w:rPr>
              <w:t xml:space="preserve">Συνολικές Διαστάσεις Πλάκας (σε </w:t>
            </w:r>
            <w:r w:rsidRPr="00E6680A">
              <w:t>mm</w:t>
            </w:r>
            <w:r w:rsidRPr="00A00285">
              <w:rPr>
                <w:lang w:val="el-GR"/>
              </w:rPr>
              <w:t>)</w:t>
            </w:r>
          </w:p>
        </w:tc>
        <w:tc>
          <w:tcPr>
            <w:tcW w:w="1116" w:type="dxa"/>
            <w:shd w:val="clear" w:color="auto" w:fill="auto"/>
            <w:vAlign w:val="center"/>
          </w:tcPr>
          <w:p w14:paraId="60931D40" w14:textId="77777777" w:rsidR="007E3CB9" w:rsidRPr="00E6680A" w:rsidRDefault="007E3CB9" w:rsidP="007E3CB9">
            <w:pPr>
              <w:jc w:val="center"/>
            </w:pPr>
            <w:r w:rsidRPr="00E6680A">
              <w:t>600x600x40</w:t>
            </w:r>
          </w:p>
        </w:tc>
        <w:tc>
          <w:tcPr>
            <w:tcW w:w="1010" w:type="dxa"/>
            <w:shd w:val="clear" w:color="auto" w:fill="auto"/>
          </w:tcPr>
          <w:p w14:paraId="06D5FB37" w14:textId="77777777" w:rsidR="007E3CB9" w:rsidRPr="007C67B1" w:rsidRDefault="007E3CB9" w:rsidP="007E3CB9"/>
        </w:tc>
        <w:tc>
          <w:tcPr>
            <w:tcW w:w="998" w:type="dxa"/>
            <w:gridSpan w:val="2"/>
            <w:shd w:val="clear" w:color="auto" w:fill="auto"/>
          </w:tcPr>
          <w:p w14:paraId="5A133416" w14:textId="77777777" w:rsidR="007E3CB9" w:rsidRPr="007C67B1" w:rsidRDefault="007E3CB9" w:rsidP="007E3CB9"/>
        </w:tc>
      </w:tr>
      <w:tr w:rsidR="007E3CB9" w:rsidRPr="007C67B1" w14:paraId="6E10EBDB" w14:textId="77777777" w:rsidTr="007E3CB9">
        <w:trPr>
          <w:jc w:val="center"/>
        </w:trPr>
        <w:tc>
          <w:tcPr>
            <w:tcW w:w="709" w:type="dxa"/>
            <w:shd w:val="clear" w:color="auto" w:fill="auto"/>
            <w:vAlign w:val="center"/>
          </w:tcPr>
          <w:p w14:paraId="0A2AC918"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26715B03" w14:textId="77777777" w:rsidR="007E3CB9" w:rsidRPr="00E6680A" w:rsidRDefault="007E3CB9" w:rsidP="007E3CB9">
            <w:r w:rsidRPr="00E6680A">
              <w:t>Υλικό Κατασκευής</w:t>
            </w:r>
          </w:p>
        </w:tc>
        <w:tc>
          <w:tcPr>
            <w:tcW w:w="1116" w:type="dxa"/>
            <w:shd w:val="clear" w:color="auto" w:fill="auto"/>
            <w:vAlign w:val="center"/>
          </w:tcPr>
          <w:p w14:paraId="65BD4BE4" w14:textId="77777777" w:rsidR="007E3CB9" w:rsidRPr="00E6680A" w:rsidRDefault="007E3CB9" w:rsidP="007E3CB9">
            <w:pPr>
              <w:jc w:val="center"/>
            </w:pPr>
            <w:r w:rsidRPr="00E6680A">
              <w:t>Μοριοσανίδα</w:t>
            </w:r>
          </w:p>
        </w:tc>
        <w:tc>
          <w:tcPr>
            <w:tcW w:w="1010" w:type="dxa"/>
            <w:shd w:val="clear" w:color="auto" w:fill="auto"/>
          </w:tcPr>
          <w:p w14:paraId="2A1566CF" w14:textId="77777777" w:rsidR="007E3CB9" w:rsidRPr="007C67B1" w:rsidRDefault="007E3CB9" w:rsidP="007E3CB9"/>
        </w:tc>
        <w:tc>
          <w:tcPr>
            <w:tcW w:w="998" w:type="dxa"/>
            <w:gridSpan w:val="2"/>
            <w:shd w:val="clear" w:color="auto" w:fill="auto"/>
          </w:tcPr>
          <w:p w14:paraId="1215EC24" w14:textId="77777777" w:rsidR="007E3CB9" w:rsidRPr="007C67B1" w:rsidRDefault="007E3CB9" w:rsidP="007E3CB9"/>
        </w:tc>
      </w:tr>
      <w:tr w:rsidR="007E3CB9" w:rsidRPr="007C67B1" w14:paraId="3C84FD79" w14:textId="77777777" w:rsidTr="007E3CB9">
        <w:trPr>
          <w:jc w:val="center"/>
        </w:trPr>
        <w:tc>
          <w:tcPr>
            <w:tcW w:w="709" w:type="dxa"/>
            <w:shd w:val="clear" w:color="auto" w:fill="auto"/>
            <w:vAlign w:val="center"/>
          </w:tcPr>
          <w:p w14:paraId="1A35150A"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0174EA71" w14:textId="77777777" w:rsidR="007E3CB9" w:rsidRPr="00E6680A" w:rsidRDefault="007E3CB9" w:rsidP="007E3CB9">
            <w:r w:rsidRPr="00E6680A">
              <w:t>Πυκνότητα πυρήνα πλάκας</w:t>
            </w:r>
          </w:p>
        </w:tc>
        <w:tc>
          <w:tcPr>
            <w:tcW w:w="1116" w:type="dxa"/>
            <w:shd w:val="clear" w:color="auto" w:fill="auto"/>
            <w:vAlign w:val="center"/>
          </w:tcPr>
          <w:p w14:paraId="7D52A14D" w14:textId="77777777" w:rsidR="007E3CB9" w:rsidRPr="00E6680A" w:rsidRDefault="007E3CB9" w:rsidP="007E3CB9">
            <w:pPr>
              <w:jc w:val="center"/>
            </w:pPr>
            <w:r w:rsidRPr="00E6680A">
              <w:t>720 kg/m</w:t>
            </w:r>
            <w:r w:rsidRPr="00E6680A">
              <w:rPr>
                <w:vertAlign w:val="superscript"/>
              </w:rPr>
              <w:t>3</w:t>
            </w:r>
          </w:p>
        </w:tc>
        <w:tc>
          <w:tcPr>
            <w:tcW w:w="1010" w:type="dxa"/>
            <w:shd w:val="clear" w:color="auto" w:fill="auto"/>
          </w:tcPr>
          <w:p w14:paraId="66030646" w14:textId="77777777" w:rsidR="007E3CB9" w:rsidRPr="007C67B1" w:rsidRDefault="007E3CB9" w:rsidP="007E3CB9"/>
        </w:tc>
        <w:tc>
          <w:tcPr>
            <w:tcW w:w="998" w:type="dxa"/>
            <w:gridSpan w:val="2"/>
            <w:shd w:val="clear" w:color="auto" w:fill="auto"/>
          </w:tcPr>
          <w:p w14:paraId="1D14A830" w14:textId="77777777" w:rsidR="007E3CB9" w:rsidRPr="007C67B1" w:rsidRDefault="007E3CB9" w:rsidP="007E3CB9"/>
        </w:tc>
      </w:tr>
      <w:tr w:rsidR="007E3CB9" w:rsidRPr="007C67B1" w14:paraId="63C82D3B" w14:textId="77777777" w:rsidTr="007E3CB9">
        <w:trPr>
          <w:jc w:val="center"/>
        </w:trPr>
        <w:tc>
          <w:tcPr>
            <w:tcW w:w="709" w:type="dxa"/>
            <w:shd w:val="clear" w:color="auto" w:fill="auto"/>
            <w:vAlign w:val="center"/>
          </w:tcPr>
          <w:p w14:paraId="54FCE219"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047ABC71" w14:textId="77777777" w:rsidR="007E3CB9" w:rsidRPr="00A00285" w:rsidRDefault="007E3CB9" w:rsidP="007E3CB9">
            <w:pPr>
              <w:rPr>
                <w:lang w:val="el-GR"/>
              </w:rPr>
            </w:pPr>
            <w:r w:rsidRPr="00A00285">
              <w:rPr>
                <w:lang w:val="el-GR"/>
              </w:rPr>
              <w:t xml:space="preserve">Επένδυση στο κάτω μέρος από φύλλο αλουμινίου </w:t>
            </w:r>
          </w:p>
        </w:tc>
        <w:tc>
          <w:tcPr>
            <w:tcW w:w="1116" w:type="dxa"/>
            <w:shd w:val="clear" w:color="auto" w:fill="auto"/>
            <w:vAlign w:val="center"/>
          </w:tcPr>
          <w:p w14:paraId="739BE8FB" w14:textId="77777777" w:rsidR="007E3CB9" w:rsidRPr="00E6680A" w:rsidRDefault="007E3CB9" w:rsidP="007E3CB9">
            <w:pPr>
              <w:jc w:val="center"/>
            </w:pPr>
            <w:r w:rsidRPr="00E6680A">
              <w:t>ΝΑΙ, πάχους 0,05mm</w:t>
            </w:r>
          </w:p>
        </w:tc>
        <w:tc>
          <w:tcPr>
            <w:tcW w:w="1010" w:type="dxa"/>
            <w:shd w:val="clear" w:color="auto" w:fill="auto"/>
          </w:tcPr>
          <w:p w14:paraId="3F45CC49" w14:textId="77777777" w:rsidR="007E3CB9" w:rsidRPr="007C67B1" w:rsidRDefault="007E3CB9" w:rsidP="007E3CB9"/>
        </w:tc>
        <w:tc>
          <w:tcPr>
            <w:tcW w:w="998" w:type="dxa"/>
            <w:gridSpan w:val="2"/>
            <w:shd w:val="clear" w:color="auto" w:fill="auto"/>
          </w:tcPr>
          <w:p w14:paraId="73BAE3F5" w14:textId="77777777" w:rsidR="007E3CB9" w:rsidRPr="007C67B1" w:rsidRDefault="007E3CB9" w:rsidP="007E3CB9"/>
        </w:tc>
      </w:tr>
      <w:tr w:rsidR="007E3CB9" w:rsidRPr="007C67B1" w14:paraId="1E325F3B" w14:textId="77777777" w:rsidTr="007E3CB9">
        <w:trPr>
          <w:jc w:val="center"/>
        </w:trPr>
        <w:tc>
          <w:tcPr>
            <w:tcW w:w="709" w:type="dxa"/>
            <w:shd w:val="clear" w:color="auto" w:fill="auto"/>
            <w:vAlign w:val="center"/>
          </w:tcPr>
          <w:p w14:paraId="117C1AC3"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611B54A6" w14:textId="77777777" w:rsidR="007E3CB9" w:rsidRPr="00A00285" w:rsidRDefault="007E3CB9" w:rsidP="007E3CB9">
            <w:pPr>
              <w:rPr>
                <w:lang w:val="el-GR"/>
              </w:rPr>
            </w:pPr>
            <w:r w:rsidRPr="00A00285">
              <w:rPr>
                <w:lang w:val="el-GR"/>
              </w:rPr>
              <w:t>Χρωματισμός παρόμοιος με τις υφιστάμενες πλάκες</w:t>
            </w:r>
          </w:p>
        </w:tc>
        <w:tc>
          <w:tcPr>
            <w:tcW w:w="1116" w:type="dxa"/>
            <w:shd w:val="clear" w:color="auto" w:fill="auto"/>
            <w:vAlign w:val="center"/>
          </w:tcPr>
          <w:p w14:paraId="708B4BC7" w14:textId="77777777" w:rsidR="007E3CB9" w:rsidRPr="00E6680A" w:rsidRDefault="007E3CB9" w:rsidP="007E3CB9">
            <w:pPr>
              <w:jc w:val="center"/>
            </w:pPr>
            <w:r w:rsidRPr="00E6680A">
              <w:t>ΝΑΙ</w:t>
            </w:r>
          </w:p>
        </w:tc>
        <w:tc>
          <w:tcPr>
            <w:tcW w:w="1010" w:type="dxa"/>
            <w:shd w:val="clear" w:color="auto" w:fill="auto"/>
          </w:tcPr>
          <w:p w14:paraId="2AE70B94" w14:textId="77777777" w:rsidR="007E3CB9" w:rsidRPr="007C67B1" w:rsidRDefault="007E3CB9" w:rsidP="007E3CB9"/>
        </w:tc>
        <w:tc>
          <w:tcPr>
            <w:tcW w:w="998" w:type="dxa"/>
            <w:gridSpan w:val="2"/>
            <w:shd w:val="clear" w:color="auto" w:fill="auto"/>
          </w:tcPr>
          <w:p w14:paraId="7CB3F106" w14:textId="77777777" w:rsidR="007E3CB9" w:rsidRPr="007C67B1" w:rsidRDefault="007E3CB9" w:rsidP="007E3CB9"/>
        </w:tc>
      </w:tr>
      <w:tr w:rsidR="007E3CB9" w:rsidRPr="007C67B1" w14:paraId="50B1D2EA" w14:textId="77777777" w:rsidTr="007E3CB9">
        <w:trPr>
          <w:jc w:val="center"/>
        </w:trPr>
        <w:tc>
          <w:tcPr>
            <w:tcW w:w="709" w:type="dxa"/>
            <w:shd w:val="clear" w:color="auto" w:fill="auto"/>
            <w:vAlign w:val="center"/>
          </w:tcPr>
          <w:p w14:paraId="0D7C0B37"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6AC6F9F8" w14:textId="77777777" w:rsidR="007E3CB9" w:rsidRPr="00E6680A" w:rsidRDefault="007E3CB9" w:rsidP="007E3CB9">
            <w:r w:rsidRPr="00E6680A">
              <w:t>Αντίσταση σε φωτιά (ISO 834)</w:t>
            </w:r>
          </w:p>
        </w:tc>
        <w:tc>
          <w:tcPr>
            <w:tcW w:w="1116" w:type="dxa"/>
            <w:shd w:val="clear" w:color="auto" w:fill="auto"/>
            <w:vAlign w:val="center"/>
          </w:tcPr>
          <w:p w14:paraId="6E7099C0" w14:textId="77777777" w:rsidR="007E3CB9" w:rsidRPr="00E6680A" w:rsidRDefault="007E3CB9" w:rsidP="007E3CB9">
            <w:pPr>
              <w:jc w:val="center"/>
            </w:pPr>
            <w:r w:rsidRPr="00E6680A">
              <w:t>REI 30</w:t>
            </w:r>
          </w:p>
        </w:tc>
        <w:tc>
          <w:tcPr>
            <w:tcW w:w="1010" w:type="dxa"/>
            <w:shd w:val="clear" w:color="auto" w:fill="auto"/>
          </w:tcPr>
          <w:p w14:paraId="70C741EC" w14:textId="77777777" w:rsidR="007E3CB9" w:rsidRPr="007C67B1" w:rsidRDefault="007E3CB9" w:rsidP="007E3CB9"/>
        </w:tc>
        <w:tc>
          <w:tcPr>
            <w:tcW w:w="998" w:type="dxa"/>
            <w:gridSpan w:val="2"/>
            <w:shd w:val="clear" w:color="auto" w:fill="auto"/>
          </w:tcPr>
          <w:p w14:paraId="2738FF96" w14:textId="77777777" w:rsidR="007E3CB9" w:rsidRPr="007C67B1" w:rsidRDefault="007E3CB9" w:rsidP="007E3CB9"/>
        </w:tc>
      </w:tr>
      <w:tr w:rsidR="007E3CB9" w:rsidRPr="007C67B1" w14:paraId="147A4844" w14:textId="77777777" w:rsidTr="007E3CB9">
        <w:trPr>
          <w:jc w:val="center"/>
        </w:trPr>
        <w:tc>
          <w:tcPr>
            <w:tcW w:w="709" w:type="dxa"/>
            <w:shd w:val="clear" w:color="auto" w:fill="auto"/>
            <w:vAlign w:val="center"/>
          </w:tcPr>
          <w:p w14:paraId="50F54867"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6CE778BF" w14:textId="77777777" w:rsidR="007E3CB9" w:rsidRPr="00A00285" w:rsidRDefault="007E3CB9" w:rsidP="007E3CB9">
            <w:pPr>
              <w:rPr>
                <w:lang w:val="el-GR"/>
              </w:rPr>
            </w:pPr>
            <w:r w:rsidRPr="00A00285">
              <w:rPr>
                <w:lang w:val="el-GR"/>
              </w:rPr>
              <w:t>Αντίδραση σε φωτιά (</w:t>
            </w:r>
            <w:r w:rsidRPr="00E6680A">
              <w:t>UNI</w:t>
            </w:r>
            <w:r w:rsidRPr="00A00285">
              <w:rPr>
                <w:lang w:val="el-GR"/>
              </w:rPr>
              <w:t xml:space="preserve"> </w:t>
            </w:r>
            <w:r w:rsidRPr="00E6680A">
              <w:t>EN</w:t>
            </w:r>
            <w:r w:rsidRPr="00A00285">
              <w:rPr>
                <w:lang w:val="el-GR"/>
              </w:rPr>
              <w:t xml:space="preserve"> 13501)</w:t>
            </w:r>
          </w:p>
        </w:tc>
        <w:tc>
          <w:tcPr>
            <w:tcW w:w="1116" w:type="dxa"/>
            <w:shd w:val="clear" w:color="auto" w:fill="auto"/>
            <w:vAlign w:val="center"/>
          </w:tcPr>
          <w:p w14:paraId="071035B8" w14:textId="77777777" w:rsidR="007E3CB9" w:rsidRPr="00E6680A" w:rsidRDefault="007E3CB9" w:rsidP="007E3CB9">
            <w:pPr>
              <w:jc w:val="center"/>
            </w:pPr>
            <w:r w:rsidRPr="00E6680A">
              <w:t>Bfl-s1</w:t>
            </w:r>
          </w:p>
        </w:tc>
        <w:tc>
          <w:tcPr>
            <w:tcW w:w="1010" w:type="dxa"/>
            <w:shd w:val="clear" w:color="auto" w:fill="auto"/>
          </w:tcPr>
          <w:p w14:paraId="13E990EA" w14:textId="77777777" w:rsidR="007E3CB9" w:rsidRPr="007C67B1" w:rsidRDefault="007E3CB9" w:rsidP="007E3CB9"/>
        </w:tc>
        <w:tc>
          <w:tcPr>
            <w:tcW w:w="998" w:type="dxa"/>
            <w:gridSpan w:val="2"/>
            <w:shd w:val="clear" w:color="auto" w:fill="auto"/>
          </w:tcPr>
          <w:p w14:paraId="026915E9" w14:textId="77777777" w:rsidR="007E3CB9" w:rsidRPr="007C67B1" w:rsidRDefault="007E3CB9" w:rsidP="007E3CB9"/>
        </w:tc>
      </w:tr>
      <w:tr w:rsidR="007E3CB9" w:rsidRPr="007C67B1" w14:paraId="0733A54B" w14:textId="77777777" w:rsidTr="007E3CB9">
        <w:trPr>
          <w:jc w:val="center"/>
        </w:trPr>
        <w:tc>
          <w:tcPr>
            <w:tcW w:w="709" w:type="dxa"/>
            <w:shd w:val="clear" w:color="auto" w:fill="auto"/>
            <w:vAlign w:val="center"/>
          </w:tcPr>
          <w:p w14:paraId="32330A29" w14:textId="77777777" w:rsidR="007E3CB9" w:rsidRPr="007C67B1" w:rsidRDefault="007E3CB9" w:rsidP="00F4289F">
            <w:pPr>
              <w:numPr>
                <w:ilvl w:val="0"/>
                <w:numId w:val="290"/>
              </w:numPr>
              <w:suppressAutoHyphens w:val="0"/>
              <w:spacing w:before="0" w:after="0"/>
              <w:contextualSpacing w:val="0"/>
              <w:jc w:val="center"/>
            </w:pPr>
          </w:p>
        </w:tc>
        <w:tc>
          <w:tcPr>
            <w:tcW w:w="6663" w:type="dxa"/>
            <w:shd w:val="clear" w:color="auto" w:fill="auto"/>
            <w:vAlign w:val="center"/>
          </w:tcPr>
          <w:p w14:paraId="6B198CE0" w14:textId="77777777" w:rsidR="007E3CB9" w:rsidRPr="00A00285" w:rsidRDefault="007E3CB9" w:rsidP="007E3CB9">
            <w:pPr>
              <w:rPr>
                <w:lang w:val="el-GR"/>
              </w:rPr>
            </w:pPr>
            <w:r w:rsidRPr="00A00285">
              <w:rPr>
                <w:lang w:val="el-GR"/>
              </w:rPr>
              <w:t xml:space="preserve">Επένδυση στο πάνω μέρος φύλλου </w:t>
            </w:r>
            <w:r w:rsidRPr="00E6680A">
              <w:t>PVC</w:t>
            </w:r>
            <w:r w:rsidRPr="00A00285">
              <w:rPr>
                <w:lang w:val="el-GR"/>
              </w:rPr>
              <w:t xml:space="preserve"> πάχους 2</w:t>
            </w:r>
            <w:r w:rsidRPr="00E6680A">
              <w:t>mm</w:t>
            </w:r>
          </w:p>
        </w:tc>
        <w:tc>
          <w:tcPr>
            <w:tcW w:w="1116" w:type="dxa"/>
            <w:shd w:val="clear" w:color="auto" w:fill="auto"/>
            <w:vAlign w:val="center"/>
          </w:tcPr>
          <w:p w14:paraId="4E3E603D" w14:textId="77777777" w:rsidR="007E3CB9" w:rsidRPr="00E6680A" w:rsidRDefault="007E3CB9" w:rsidP="007E3CB9">
            <w:pPr>
              <w:jc w:val="center"/>
            </w:pPr>
            <w:r w:rsidRPr="00E6680A">
              <w:t>NAI</w:t>
            </w:r>
          </w:p>
        </w:tc>
        <w:tc>
          <w:tcPr>
            <w:tcW w:w="1010" w:type="dxa"/>
            <w:shd w:val="clear" w:color="auto" w:fill="auto"/>
          </w:tcPr>
          <w:p w14:paraId="49FEEF88" w14:textId="77777777" w:rsidR="007E3CB9" w:rsidRPr="007C67B1" w:rsidRDefault="007E3CB9" w:rsidP="007E3CB9"/>
        </w:tc>
        <w:tc>
          <w:tcPr>
            <w:tcW w:w="998" w:type="dxa"/>
            <w:gridSpan w:val="2"/>
            <w:shd w:val="clear" w:color="auto" w:fill="auto"/>
          </w:tcPr>
          <w:p w14:paraId="54381969" w14:textId="77777777" w:rsidR="007E3CB9" w:rsidRPr="007C67B1" w:rsidRDefault="007E3CB9" w:rsidP="007E3CB9"/>
        </w:tc>
      </w:tr>
      <w:tr w:rsidR="007E3CB9" w:rsidRPr="006D550E" w14:paraId="63BE690A" w14:textId="77777777" w:rsidTr="007E3CB9">
        <w:trPr>
          <w:jc w:val="center"/>
        </w:trPr>
        <w:tc>
          <w:tcPr>
            <w:tcW w:w="10496" w:type="dxa"/>
            <w:gridSpan w:val="6"/>
            <w:shd w:val="clear" w:color="auto" w:fill="auto"/>
          </w:tcPr>
          <w:p w14:paraId="6358E10C"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880" w:name="_Toc44931984"/>
            <w:bookmarkStart w:id="881" w:name="_Toc49256500"/>
            <w:r w:rsidRPr="00A00285">
              <w:rPr>
                <w:lang w:val="el-GR"/>
              </w:rPr>
              <w:t xml:space="preserve">Ειδικές απαιτήσεις επιφανειακού φύλλου </w:t>
            </w:r>
            <w:r w:rsidRPr="007C67B1">
              <w:t>PVC</w:t>
            </w:r>
            <w:bookmarkEnd w:id="880"/>
            <w:bookmarkEnd w:id="881"/>
          </w:p>
        </w:tc>
      </w:tr>
      <w:tr w:rsidR="007E3CB9" w:rsidRPr="007C67B1" w14:paraId="47D5B446" w14:textId="77777777" w:rsidTr="007E3CB9">
        <w:trPr>
          <w:jc w:val="center"/>
        </w:trPr>
        <w:tc>
          <w:tcPr>
            <w:tcW w:w="709" w:type="dxa"/>
            <w:shd w:val="clear" w:color="auto" w:fill="auto"/>
            <w:vAlign w:val="center"/>
          </w:tcPr>
          <w:p w14:paraId="1AD0A31D" w14:textId="77777777" w:rsidR="007E3CB9" w:rsidRPr="00A00285" w:rsidRDefault="007E3CB9" w:rsidP="00F4289F">
            <w:pPr>
              <w:numPr>
                <w:ilvl w:val="0"/>
                <w:numId w:val="291"/>
              </w:numPr>
              <w:suppressAutoHyphens w:val="0"/>
              <w:spacing w:before="0" w:after="0"/>
              <w:contextualSpacing w:val="0"/>
              <w:jc w:val="center"/>
              <w:rPr>
                <w:lang w:val="el-GR"/>
              </w:rPr>
            </w:pPr>
          </w:p>
        </w:tc>
        <w:tc>
          <w:tcPr>
            <w:tcW w:w="6663" w:type="dxa"/>
            <w:shd w:val="clear" w:color="auto" w:fill="auto"/>
            <w:vAlign w:val="center"/>
          </w:tcPr>
          <w:p w14:paraId="510E5A63" w14:textId="77777777" w:rsidR="007E3CB9" w:rsidRPr="00E6680A" w:rsidRDefault="007E3CB9" w:rsidP="007E3CB9">
            <w:r w:rsidRPr="00E6680A">
              <w:t>Αντίσταση σε φωτιά (ISO 834)</w:t>
            </w:r>
          </w:p>
        </w:tc>
        <w:tc>
          <w:tcPr>
            <w:tcW w:w="1116" w:type="dxa"/>
            <w:shd w:val="clear" w:color="auto" w:fill="auto"/>
            <w:vAlign w:val="center"/>
          </w:tcPr>
          <w:p w14:paraId="2EAE736A" w14:textId="77777777" w:rsidR="007E3CB9" w:rsidRPr="00E6680A" w:rsidRDefault="007E3CB9" w:rsidP="007E3CB9">
            <w:pPr>
              <w:jc w:val="center"/>
            </w:pPr>
            <w:r w:rsidRPr="00E6680A">
              <w:t>REI 60</w:t>
            </w:r>
          </w:p>
        </w:tc>
        <w:tc>
          <w:tcPr>
            <w:tcW w:w="1010" w:type="dxa"/>
            <w:shd w:val="clear" w:color="auto" w:fill="auto"/>
          </w:tcPr>
          <w:p w14:paraId="758E6F1D" w14:textId="77777777" w:rsidR="007E3CB9" w:rsidRPr="007C67B1" w:rsidRDefault="007E3CB9" w:rsidP="007E3CB9"/>
        </w:tc>
        <w:tc>
          <w:tcPr>
            <w:tcW w:w="998" w:type="dxa"/>
            <w:gridSpan w:val="2"/>
            <w:shd w:val="clear" w:color="auto" w:fill="auto"/>
          </w:tcPr>
          <w:p w14:paraId="7449A1EB" w14:textId="77777777" w:rsidR="007E3CB9" w:rsidRPr="007C67B1" w:rsidRDefault="007E3CB9" w:rsidP="007E3CB9"/>
        </w:tc>
      </w:tr>
      <w:tr w:rsidR="007E3CB9" w:rsidRPr="007C67B1" w14:paraId="2973FD4C" w14:textId="77777777" w:rsidTr="007E3CB9">
        <w:trPr>
          <w:jc w:val="center"/>
        </w:trPr>
        <w:tc>
          <w:tcPr>
            <w:tcW w:w="709" w:type="dxa"/>
            <w:shd w:val="clear" w:color="auto" w:fill="auto"/>
            <w:vAlign w:val="center"/>
          </w:tcPr>
          <w:p w14:paraId="6C71BDAA" w14:textId="77777777" w:rsidR="007E3CB9" w:rsidRPr="007C67B1" w:rsidRDefault="007E3CB9" w:rsidP="00F4289F">
            <w:pPr>
              <w:numPr>
                <w:ilvl w:val="0"/>
                <w:numId w:val="291"/>
              </w:numPr>
              <w:suppressAutoHyphens w:val="0"/>
              <w:spacing w:before="0" w:after="0"/>
              <w:contextualSpacing w:val="0"/>
              <w:jc w:val="center"/>
            </w:pPr>
          </w:p>
        </w:tc>
        <w:tc>
          <w:tcPr>
            <w:tcW w:w="6663" w:type="dxa"/>
            <w:shd w:val="clear" w:color="auto" w:fill="auto"/>
            <w:vAlign w:val="center"/>
          </w:tcPr>
          <w:p w14:paraId="62861399" w14:textId="77777777" w:rsidR="007E3CB9" w:rsidRPr="00A00285" w:rsidRDefault="007E3CB9" w:rsidP="007E3CB9">
            <w:pPr>
              <w:rPr>
                <w:lang w:val="el-GR"/>
              </w:rPr>
            </w:pPr>
            <w:r w:rsidRPr="00A00285">
              <w:rPr>
                <w:lang w:val="el-GR"/>
              </w:rPr>
              <w:t>Αντίδραση σε φωτιά (</w:t>
            </w:r>
            <w:r w:rsidRPr="00E6680A">
              <w:t>UNI</w:t>
            </w:r>
            <w:r w:rsidRPr="00A00285">
              <w:rPr>
                <w:lang w:val="el-GR"/>
              </w:rPr>
              <w:t xml:space="preserve"> </w:t>
            </w:r>
            <w:r w:rsidRPr="00E6680A">
              <w:t>EN</w:t>
            </w:r>
            <w:r w:rsidRPr="00A00285">
              <w:rPr>
                <w:lang w:val="el-GR"/>
              </w:rPr>
              <w:t xml:space="preserve"> 13501)</w:t>
            </w:r>
          </w:p>
        </w:tc>
        <w:tc>
          <w:tcPr>
            <w:tcW w:w="1116" w:type="dxa"/>
            <w:shd w:val="clear" w:color="auto" w:fill="auto"/>
            <w:vAlign w:val="center"/>
          </w:tcPr>
          <w:p w14:paraId="4CAAC3B3" w14:textId="77777777" w:rsidR="007E3CB9" w:rsidRPr="00E6680A" w:rsidRDefault="007E3CB9" w:rsidP="007E3CB9">
            <w:pPr>
              <w:jc w:val="center"/>
            </w:pPr>
            <w:r w:rsidRPr="00E6680A">
              <w:t>Bfl-s1</w:t>
            </w:r>
          </w:p>
        </w:tc>
        <w:tc>
          <w:tcPr>
            <w:tcW w:w="1010" w:type="dxa"/>
            <w:shd w:val="clear" w:color="auto" w:fill="auto"/>
          </w:tcPr>
          <w:p w14:paraId="4E22922D" w14:textId="77777777" w:rsidR="007E3CB9" w:rsidRPr="007C67B1" w:rsidRDefault="007E3CB9" w:rsidP="007E3CB9"/>
        </w:tc>
        <w:tc>
          <w:tcPr>
            <w:tcW w:w="998" w:type="dxa"/>
            <w:gridSpan w:val="2"/>
            <w:shd w:val="clear" w:color="auto" w:fill="auto"/>
          </w:tcPr>
          <w:p w14:paraId="1F4EB49F" w14:textId="77777777" w:rsidR="007E3CB9" w:rsidRPr="007C67B1" w:rsidRDefault="007E3CB9" w:rsidP="007E3CB9"/>
        </w:tc>
      </w:tr>
      <w:tr w:rsidR="007E3CB9" w:rsidRPr="007C67B1" w14:paraId="06C6E052" w14:textId="77777777" w:rsidTr="007E3CB9">
        <w:trPr>
          <w:jc w:val="center"/>
        </w:trPr>
        <w:tc>
          <w:tcPr>
            <w:tcW w:w="709" w:type="dxa"/>
            <w:shd w:val="clear" w:color="auto" w:fill="auto"/>
            <w:vAlign w:val="center"/>
          </w:tcPr>
          <w:p w14:paraId="61C915AA" w14:textId="77777777" w:rsidR="007E3CB9" w:rsidRPr="007C67B1" w:rsidRDefault="007E3CB9" w:rsidP="00F4289F">
            <w:pPr>
              <w:numPr>
                <w:ilvl w:val="0"/>
                <w:numId w:val="291"/>
              </w:numPr>
              <w:suppressAutoHyphens w:val="0"/>
              <w:spacing w:before="0" w:after="0"/>
              <w:contextualSpacing w:val="0"/>
              <w:jc w:val="center"/>
            </w:pPr>
          </w:p>
        </w:tc>
        <w:tc>
          <w:tcPr>
            <w:tcW w:w="6663" w:type="dxa"/>
            <w:shd w:val="clear" w:color="auto" w:fill="auto"/>
            <w:vAlign w:val="center"/>
          </w:tcPr>
          <w:p w14:paraId="7A50F86A" w14:textId="77777777" w:rsidR="007E3CB9" w:rsidRPr="00E6680A" w:rsidRDefault="007E3CB9" w:rsidP="007E3CB9">
            <w:r w:rsidRPr="00E6680A">
              <w:t>Αντίδραση σε ολίσθηση (BGR 181)</w:t>
            </w:r>
          </w:p>
        </w:tc>
        <w:tc>
          <w:tcPr>
            <w:tcW w:w="1116" w:type="dxa"/>
            <w:shd w:val="clear" w:color="auto" w:fill="auto"/>
            <w:vAlign w:val="center"/>
          </w:tcPr>
          <w:p w14:paraId="0F56FCA9" w14:textId="77777777" w:rsidR="007E3CB9" w:rsidRPr="00E6680A" w:rsidRDefault="007E3CB9" w:rsidP="007E3CB9">
            <w:pPr>
              <w:jc w:val="center"/>
            </w:pPr>
            <w:r w:rsidRPr="00E6680A">
              <w:t>R 9</w:t>
            </w:r>
          </w:p>
        </w:tc>
        <w:tc>
          <w:tcPr>
            <w:tcW w:w="1010" w:type="dxa"/>
            <w:shd w:val="clear" w:color="auto" w:fill="auto"/>
          </w:tcPr>
          <w:p w14:paraId="1727A681" w14:textId="77777777" w:rsidR="007E3CB9" w:rsidRPr="007C67B1" w:rsidRDefault="007E3CB9" w:rsidP="007E3CB9"/>
        </w:tc>
        <w:tc>
          <w:tcPr>
            <w:tcW w:w="998" w:type="dxa"/>
            <w:gridSpan w:val="2"/>
            <w:shd w:val="clear" w:color="auto" w:fill="auto"/>
          </w:tcPr>
          <w:p w14:paraId="672B64CC" w14:textId="77777777" w:rsidR="007E3CB9" w:rsidRPr="007C67B1" w:rsidRDefault="007E3CB9" w:rsidP="007E3CB9"/>
        </w:tc>
      </w:tr>
      <w:tr w:rsidR="007E3CB9" w:rsidRPr="007C67B1" w14:paraId="617479B3" w14:textId="77777777" w:rsidTr="007E3CB9">
        <w:trPr>
          <w:jc w:val="center"/>
        </w:trPr>
        <w:tc>
          <w:tcPr>
            <w:tcW w:w="709" w:type="dxa"/>
            <w:shd w:val="clear" w:color="auto" w:fill="auto"/>
            <w:vAlign w:val="center"/>
          </w:tcPr>
          <w:p w14:paraId="16986715" w14:textId="77777777" w:rsidR="007E3CB9" w:rsidRPr="007C67B1" w:rsidRDefault="007E3CB9" w:rsidP="00F4289F">
            <w:pPr>
              <w:numPr>
                <w:ilvl w:val="0"/>
                <w:numId w:val="291"/>
              </w:numPr>
              <w:suppressAutoHyphens w:val="0"/>
              <w:spacing w:before="0" w:after="0"/>
              <w:contextualSpacing w:val="0"/>
              <w:jc w:val="center"/>
            </w:pPr>
          </w:p>
        </w:tc>
        <w:tc>
          <w:tcPr>
            <w:tcW w:w="6663" w:type="dxa"/>
            <w:shd w:val="clear" w:color="auto" w:fill="auto"/>
            <w:vAlign w:val="center"/>
          </w:tcPr>
          <w:p w14:paraId="6FB75A6E" w14:textId="77777777" w:rsidR="007E3CB9" w:rsidRPr="00621158" w:rsidRDefault="007E3CB9" w:rsidP="007E3CB9">
            <w:r w:rsidRPr="00E6680A">
              <w:t>Δυναμικός</w:t>
            </w:r>
            <w:r w:rsidRPr="00621158">
              <w:t xml:space="preserve"> </w:t>
            </w:r>
            <w:r w:rsidRPr="00E6680A">
              <w:t>συντελεστής</w:t>
            </w:r>
            <w:r w:rsidRPr="00621158">
              <w:t xml:space="preserve"> </w:t>
            </w:r>
            <w:r w:rsidRPr="00E6680A">
              <w:t>τριβής</w:t>
            </w:r>
            <w:r w:rsidRPr="00621158">
              <w:t xml:space="preserve"> (</w:t>
            </w:r>
            <w:r w:rsidRPr="00E6680A">
              <w:rPr>
                <w:lang w:val="en-US"/>
              </w:rPr>
              <w:t>Dynamic</w:t>
            </w:r>
            <w:r w:rsidRPr="00621158">
              <w:t xml:space="preserve"> </w:t>
            </w:r>
            <w:r w:rsidRPr="00E6680A">
              <w:rPr>
                <w:lang w:val="en-US"/>
              </w:rPr>
              <w:t>Coefficient</w:t>
            </w:r>
            <w:r w:rsidRPr="00621158">
              <w:t xml:space="preserve"> </w:t>
            </w:r>
            <w:r w:rsidRPr="00E6680A">
              <w:rPr>
                <w:lang w:val="en-US"/>
              </w:rPr>
              <w:t>of</w:t>
            </w:r>
            <w:r w:rsidRPr="00621158">
              <w:t xml:space="preserve"> </w:t>
            </w:r>
            <w:r w:rsidRPr="00E6680A">
              <w:rPr>
                <w:lang w:val="en-US"/>
              </w:rPr>
              <w:t>friction</w:t>
            </w:r>
            <w:r w:rsidRPr="00621158">
              <w:t xml:space="preserve"> </w:t>
            </w:r>
            <w:r w:rsidRPr="00E6680A">
              <w:rPr>
                <w:lang w:val="en-US"/>
              </w:rPr>
              <w:t>EN</w:t>
            </w:r>
            <w:r w:rsidRPr="00621158">
              <w:t xml:space="preserve"> 13893)</w:t>
            </w:r>
          </w:p>
        </w:tc>
        <w:tc>
          <w:tcPr>
            <w:tcW w:w="1116" w:type="dxa"/>
            <w:shd w:val="clear" w:color="auto" w:fill="auto"/>
            <w:vAlign w:val="center"/>
          </w:tcPr>
          <w:p w14:paraId="68152AF0" w14:textId="77777777" w:rsidR="007E3CB9" w:rsidRPr="00E6680A" w:rsidRDefault="007E3CB9" w:rsidP="007E3CB9">
            <w:pPr>
              <w:jc w:val="center"/>
            </w:pPr>
            <w:r w:rsidRPr="00E6680A">
              <w:t>DS (&gt; 0.30)</w:t>
            </w:r>
          </w:p>
        </w:tc>
        <w:tc>
          <w:tcPr>
            <w:tcW w:w="1010" w:type="dxa"/>
            <w:shd w:val="clear" w:color="auto" w:fill="auto"/>
          </w:tcPr>
          <w:p w14:paraId="0F1D387E" w14:textId="77777777" w:rsidR="007E3CB9" w:rsidRPr="007C67B1" w:rsidRDefault="007E3CB9" w:rsidP="007E3CB9"/>
        </w:tc>
        <w:tc>
          <w:tcPr>
            <w:tcW w:w="998" w:type="dxa"/>
            <w:gridSpan w:val="2"/>
            <w:shd w:val="clear" w:color="auto" w:fill="auto"/>
          </w:tcPr>
          <w:p w14:paraId="6F0D048D" w14:textId="77777777" w:rsidR="007E3CB9" w:rsidRPr="007C67B1" w:rsidRDefault="007E3CB9" w:rsidP="007E3CB9"/>
        </w:tc>
      </w:tr>
      <w:tr w:rsidR="007E3CB9" w:rsidRPr="007C67B1" w14:paraId="4BA7B9A6" w14:textId="77777777" w:rsidTr="007E3CB9">
        <w:trPr>
          <w:jc w:val="center"/>
        </w:trPr>
        <w:tc>
          <w:tcPr>
            <w:tcW w:w="709" w:type="dxa"/>
            <w:shd w:val="clear" w:color="auto" w:fill="auto"/>
            <w:vAlign w:val="center"/>
          </w:tcPr>
          <w:p w14:paraId="4C6DB832" w14:textId="77777777" w:rsidR="007E3CB9" w:rsidRPr="007C67B1" w:rsidRDefault="007E3CB9" w:rsidP="00F4289F">
            <w:pPr>
              <w:numPr>
                <w:ilvl w:val="0"/>
                <w:numId w:val="291"/>
              </w:numPr>
              <w:suppressAutoHyphens w:val="0"/>
              <w:spacing w:before="0" w:after="0"/>
              <w:contextualSpacing w:val="0"/>
              <w:jc w:val="center"/>
            </w:pPr>
          </w:p>
        </w:tc>
        <w:tc>
          <w:tcPr>
            <w:tcW w:w="6663" w:type="dxa"/>
            <w:shd w:val="clear" w:color="auto" w:fill="auto"/>
            <w:vAlign w:val="center"/>
          </w:tcPr>
          <w:p w14:paraId="28402CC8" w14:textId="77777777" w:rsidR="007E3CB9" w:rsidRPr="00E6680A" w:rsidRDefault="007E3CB9" w:rsidP="007E3CB9">
            <w:pPr>
              <w:rPr>
                <w:lang w:val="en-US"/>
              </w:rPr>
            </w:pPr>
            <w:r w:rsidRPr="00E6680A">
              <w:t>Ηλεκτρική</w:t>
            </w:r>
            <w:r w:rsidRPr="00E6680A">
              <w:rPr>
                <w:lang w:val="en-US"/>
              </w:rPr>
              <w:t xml:space="preserve"> </w:t>
            </w:r>
            <w:r w:rsidRPr="00E6680A">
              <w:t>μόνωση</w:t>
            </w:r>
            <w:r w:rsidRPr="00E6680A">
              <w:rPr>
                <w:lang w:val="en-US"/>
              </w:rPr>
              <w:t xml:space="preserve"> </w:t>
            </w:r>
            <w:r w:rsidRPr="00E6680A">
              <w:t>στο</w:t>
            </w:r>
            <w:r w:rsidRPr="00E6680A">
              <w:rPr>
                <w:lang w:val="en-US"/>
              </w:rPr>
              <w:t xml:space="preserve"> </w:t>
            </w:r>
            <w:r w:rsidRPr="00E6680A">
              <w:t>έδαφος</w:t>
            </w:r>
            <w:r w:rsidRPr="00E6680A">
              <w:rPr>
                <w:lang w:val="en-US"/>
              </w:rPr>
              <w:t xml:space="preserve"> (Electrical insulation to ground VDE 0100)</w:t>
            </w:r>
          </w:p>
        </w:tc>
        <w:tc>
          <w:tcPr>
            <w:tcW w:w="1116" w:type="dxa"/>
            <w:shd w:val="clear" w:color="auto" w:fill="auto"/>
            <w:vAlign w:val="center"/>
          </w:tcPr>
          <w:p w14:paraId="4102CD99" w14:textId="77777777" w:rsidR="007E3CB9" w:rsidRPr="00E6680A" w:rsidRDefault="007E3CB9" w:rsidP="007E3CB9">
            <w:pPr>
              <w:jc w:val="center"/>
            </w:pPr>
            <w:r w:rsidRPr="00E6680A">
              <w:t>&gt; 200 kOhm</w:t>
            </w:r>
          </w:p>
        </w:tc>
        <w:tc>
          <w:tcPr>
            <w:tcW w:w="1010" w:type="dxa"/>
            <w:shd w:val="clear" w:color="auto" w:fill="auto"/>
          </w:tcPr>
          <w:p w14:paraId="2396315D" w14:textId="77777777" w:rsidR="007E3CB9" w:rsidRPr="007C67B1" w:rsidRDefault="007E3CB9" w:rsidP="007E3CB9"/>
        </w:tc>
        <w:tc>
          <w:tcPr>
            <w:tcW w:w="998" w:type="dxa"/>
            <w:gridSpan w:val="2"/>
            <w:shd w:val="clear" w:color="auto" w:fill="auto"/>
          </w:tcPr>
          <w:p w14:paraId="53F07AE6" w14:textId="77777777" w:rsidR="007E3CB9" w:rsidRPr="007C67B1" w:rsidRDefault="007E3CB9" w:rsidP="007E3CB9"/>
        </w:tc>
      </w:tr>
      <w:tr w:rsidR="007E3CB9" w:rsidRPr="007C67B1" w14:paraId="75189B63" w14:textId="77777777" w:rsidTr="007E3CB9">
        <w:trPr>
          <w:jc w:val="center"/>
        </w:trPr>
        <w:tc>
          <w:tcPr>
            <w:tcW w:w="709" w:type="dxa"/>
            <w:shd w:val="clear" w:color="auto" w:fill="auto"/>
            <w:vAlign w:val="center"/>
          </w:tcPr>
          <w:p w14:paraId="7C89E4F3" w14:textId="77777777" w:rsidR="007E3CB9" w:rsidRPr="007C67B1" w:rsidRDefault="007E3CB9" w:rsidP="00F4289F">
            <w:pPr>
              <w:numPr>
                <w:ilvl w:val="0"/>
                <w:numId w:val="291"/>
              </w:numPr>
              <w:suppressAutoHyphens w:val="0"/>
              <w:spacing w:before="0" w:after="0"/>
              <w:contextualSpacing w:val="0"/>
              <w:jc w:val="center"/>
            </w:pPr>
          </w:p>
        </w:tc>
        <w:tc>
          <w:tcPr>
            <w:tcW w:w="6663" w:type="dxa"/>
            <w:shd w:val="clear" w:color="auto" w:fill="auto"/>
            <w:vAlign w:val="center"/>
          </w:tcPr>
          <w:p w14:paraId="512141B3" w14:textId="77777777" w:rsidR="007E3CB9" w:rsidRPr="00E6680A" w:rsidRDefault="007E3CB9" w:rsidP="007E3CB9">
            <w:pPr>
              <w:rPr>
                <w:lang w:val="en-US"/>
              </w:rPr>
            </w:pPr>
            <w:r w:rsidRPr="00E6680A">
              <w:t>Στατική</w:t>
            </w:r>
            <w:r w:rsidRPr="00E6680A">
              <w:rPr>
                <w:lang w:val="en-US"/>
              </w:rPr>
              <w:t xml:space="preserve"> </w:t>
            </w:r>
            <w:r w:rsidRPr="00E6680A">
              <w:t>ηλεκτρική</w:t>
            </w:r>
            <w:r w:rsidRPr="00E6680A">
              <w:rPr>
                <w:lang w:val="en-US"/>
              </w:rPr>
              <w:t xml:space="preserve"> </w:t>
            </w:r>
            <w:r w:rsidRPr="00E6680A">
              <w:t>φόρτιση</w:t>
            </w:r>
            <w:r w:rsidRPr="00E6680A">
              <w:rPr>
                <w:lang w:val="en-US"/>
              </w:rPr>
              <w:t xml:space="preserve"> (Static electrical charge EN 1815)</w:t>
            </w:r>
          </w:p>
        </w:tc>
        <w:tc>
          <w:tcPr>
            <w:tcW w:w="1116" w:type="dxa"/>
            <w:shd w:val="clear" w:color="auto" w:fill="auto"/>
            <w:vAlign w:val="center"/>
          </w:tcPr>
          <w:p w14:paraId="03E260F3" w14:textId="77777777" w:rsidR="007E3CB9" w:rsidRPr="00E6680A" w:rsidRDefault="007E3CB9" w:rsidP="007E3CB9">
            <w:pPr>
              <w:jc w:val="center"/>
            </w:pPr>
            <w:r w:rsidRPr="00E6680A">
              <w:t>≤ 2.0 kV</w:t>
            </w:r>
          </w:p>
        </w:tc>
        <w:tc>
          <w:tcPr>
            <w:tcW w:w="1010" w:type="dxa"/>
            <w:shd w:val="clear" w:color="auto" w:fill="auto"/>
          </w:tcPr>
          <w:p w14:paraId="1EADF37E" w14:textId="77777777" w:rsidR="007E3CB9" w:rsidRPr="007C67B1" w:rsidRDefault="007E3CB9" w:rsidP="007E3CB9"/>
        </w:tc>
        <w:tc>
          <w:tcPr>
            <w:tcW w:w="998" w:type="dxa"/>
            <w:gridSpan w:val="2"/>
            <w:shd w:val="clear" w:color="auto" w:fill="auto"/>
          </w:tcPr>
          <w:p w14:paraId="1262D882" w14:textId="77777777" w:rsidR="007E3CB9" w:rsidRPr="007C67B1" w:rsidRDefault="007E3CB9" w:rsidP="007E3CB9"/>
        </w:tc>
      </w:tr>
    </w:tbl>
    <w:p w14:paraId="4C0E0C97" w14:textId="70615B67" w:rsidR="0035655B" w:rsidRDefault="0035655B">
      <w:pPr>
        <w:rPr>
          <w:b/>
        </w:rPr>
      </w:pPr>
      <w:bookmarkStart w:id="882" w:name="_Ref10116728"/>
      <w:bookmarkStart w:id="883" w:name="_Ref10185365"/>
      <w:bookmarkStart w:id="884" w:name="_Ref10191435"/>
      <w:bookmarkStart w:id="885" w:name="_Ref10192052"/>
      <w:bookmarkStart w:id="886" w:name="_Ref10192845"/>
      <w:bookmarkStart w:id="887" w:name="_Ref10206425"/>
      <w:bookmarkStart w:id="888" w:name="_Ref10206483"/>
    </w:p>
    <w:p w14:paraId="61FC60F2" w14:textId="77777777" w:rsidR="0035655B" w:rsidRDefault="0035655B">
      <w:pPr>
        <w:suppressAutoHyphens w:val="0"/>
        <w:spacing w:before="0" w:after="0"/>
        <w:contextualSpacing w:val="0"/>
        <w:jc w:val="left"/>
        <w:rPr>
          <w:b/>
        </w:rPr>
      </w:pPr>
      <w:r>
        <w:rPr>
          <w:b/>
        </w:rPr>
        <w:br w:type="page"/>
      </w:r>
    </w:p>
    <w:p w14:paraId="5205DEC9"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889" w:name="_Toc49256501"/>
      <w:bookmarkStart w:id="890" w:name="_Toc49257792"/>
      <w:bookmarkStart w:id="891" w:name="_Toc49292649"/>
      <w:bookmarkStart w:id="892" w:name="_Toc49293320"/>
      <w:bookmarkStart w:id="893" w:name="_Toc49293825"/>
      <w:bookmarkStart w:id="894" w:name="_Toc49294244"/>
      <w:bookmarkStart w:id="895" w:name="_Toc49294749"/>
      <w:bookmarkStart w:id="896" w:name="_Toc49295038"/>
      <w:bookmarkStart w:id="897" w:name="_Toc49295329"/>
      <w:bookmarkStart w:id="898" w:name="_Toc49295618"/>
      <w:bookmarkStart w:id="899" w:name="_Toc44517596"/>
      <w:bookmarkStart w:id="900" w:name="_Toc44931985"/>
      <w:bookmarkStart w:id="901" w:name="_Ref45020165"/>
      <w:bookmarkStart w:id="902" w:name="_Toc49256502"/>
      <w:bookmarkStart w:id="903" w:name="_Toc57294041"/>
      <w:bookmarkEnd w:id="889"/>
      <w:bookmarkEnd w:id="890"/>
      <w:bookmarkEnd w:id="891"/>
      <w:bookmarkEnd w:id="892"/>
      <w:bookmarkEnd w:id="893"/>
      <w:bookmarkEnd w:id="894"/>
      <w:bookmarkEnd w:id="895"/>
      <w:bookmarkEnd w:id="896"/>
      <w:bookmarkEnd w:id="897"/>
      <w:bookmarkEnd w:id="898"/>
      <w:r w:rsidRPr="00AD49B3">
        <w:lastRenderedPageBreak/>
        <w:t>Ενεργός Δικτυακός Εξοπλισμός</w:t>
      </w:r>
      <w:bookmarkEnd w:id="899"/>
      <w:bookmarkEnd w:id="900"/>
      <w:bookmarkEnd w:id="901"/>
      <w:bookmarkEnd w:id="902"/>
      <w:bookmarkEnd w:id="903"/>
    </w:p>
    <w:p w14:paraId="4640AE5E"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6748ABB3" w14:textId="77777777" w:rsidTr="007E3CB9">
        <w:trPr>
          <w:gridAfter w:val="1"/>
          <w:wAfter w:w="6" w:type="dxa"/>
          <w:tblHeader/>
          <w:jc w:val="center"/>
        </w:trPr>
        <w:tc>
          <w:tcPr>
            <w:tcW w:w="709" w:type="dxa"/>
            <w:shd w:val="clear" w:color="auto" w:fill="D9D9D9"/>
            <w:vAlign w:val="center"/>
          </w:tcPr>
          <w:p w14:paraId="3A6E34D3"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30ED52FA"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1B950FDF"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408EA9B1"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3C10B04F" w14:textId="77777777" w:rsidR="007E3CB9" w:rsidRPr="00B128E6" w:rsidRDefault="007E3CB9" w:rsidP="007E3CB9">
            <w:pPr>
              <w:jc w:val="center"/>
              <w:rPr>
                <w:b/>
              </w:rPr>
            </w:pPr>
            <w:r w:rsidRPr="00B128E6">
              <w:rPr>
                <w:b/>
              </w:rPr>
              <w:t>Παραπομπή</w:t>
            </w:r>
          </w:p>
        </w:tc>
      </w:tr>
      <w:tr w:rsidR="007E3CB9" w:rsidRPr="006D550E" w14:paraId="34521CEF" w14:textId="77777777" w:rsidTr="007E3CB9">
        <w:trPr>
          <w:jc w:val="center"/>
        </w:trPr>
        <w:tc>
          <w:tcPr>
            <w:tcW w:w="10496" w:type="dxa"/>
            <w:gridSpan w:val="6"/>
            <w:shd w:val="clear" w:color="auto" w:fill="auto"/>
          </w:tcPr>
          <w:p w14:paraId="69EFEC88"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904" w:name="_Toc44517597"/>
            <w:bookmarkStart w:id="905" w:name="_Toc44931986"/>
            <w:bookmarkStart w:id="906" w:name="_Toc49256503"/>
            <w:bookmarkStart w:id="907" w:name="_Toc57294042"/>
            <w:bookmarkEnd w:id="882"/>
            <w:bookmarkEnd w:id="883"/>
            <w:bookmarkEnd w:id="884"/>
            <w:bookmarkEnd w:id="885"/>
            <w:bookmarkEnd w:id="886"/>
            <w:bookmarkEnd w:id="887"/>
            <w:bookmarkEnd w:id="888"/>
            <w:r w:rsidRPr="00A00285">
              <w:rPr>
                <w:lang w:val="el-GR"/>
              </w:rPr>
              <w:t>Γενικές Απαιτήσεις για όλα τα κτήρια</w:t>
            </w:r>
            <w:bookmarkEnd w:id="904"/>
            <w:bookmarkEnd w:id="905"/>
            <w:bookmarkEnd w:id="906"/>
            <w:bookmarkEnd w:id="907"/>
          </w:p>
        </w:tc>
      </w:tr>
      <w:tr w:rsidR="007E3CB9" w:rsidRPr="007C67B1" w14:paraId="5E37EB17" w14:textId="77777777" w:rsidTr="007E3CB9">
        <w:trPr>
          <w:jc w:val="center"/>
        </w:trPr>
        <w:tc>
          <w:tcPr>
            <w:tcW w:w="709" w:type="dxa"/>
            <w:shd w:val="clear" w:color="auto" w:fill="auto"/>
            <w:vAlign w:val="center"/>
          </w:tcPr>
          <w:p w14:paraId="4D2CDC82" w14:textId="77777777" w:rsidR="007E3CB9" w:rsidRPr="00A00285" w:rsidRDefault="007E3CB9" w:rsidP="00F4289F">
            <w:pPr>
              <w:numPr>
                <w:ilvl w:val="0"/>
                <w:numId w:val="292"/>
              </w:numPr>
              <w:suppressAutoHyphens w:val="0"/>
              <w:spacing w:before="0" w:after="0"/>
              <w:contextualSpacing w:val="0"/>
              <w:jc w:val="center"/>
              <w:rPr>
                <w:lang w:val="el-GR"/>
              </w:rPr>
            </w:pPr>
          </w:p>
        </w:tc>
        <w:tc>
          <w:tcPr>
            <w:tcW w:w="6663" w:type="dxa"/>
            <w:shd w:val="clear" w:color="auto" w:fill="auto"/>
            <w:vAlign w:val="bottom"/>
          </w:tcPr>
          <w:p w14:paraId="4D143F57" w14:textId="77777777" w:rsidR="007E3CB9" w:rsidRPr="00A00285" w:rsidRDefault="007E3CB9" w:rsidP="007E3CB9">
            <w:pPr>
              <w:rPr>
                <w:color w:val="000000"/>
                <w:lang w:val="el-GR"/>
              </w:rPr>
            </w:pPr>
            <w:r w:rsidRPr="00A00285">
              <w:rPr>
                <w:lang w:val="el-GR"/>
              </w:rPr>
              <w:t>Ο ενεργός εξοπλισμός των υποκατανεμητών (μεταγωγείς) των Κτηρίων  Α, Β και Γ θα αποτελείται από συσκευές με 48 θύρες ή με 24 θύρες. Μεταγωγείς με 12 θύρες θα χρησιμοποιηθούν μόνο στις περιπτώσεις για τις οποίες γίνεται ειδική αναφορά.</w:t>
            </w:r>
          </w:p>
        </w:tc>
        <w:tc>
          <w:tcPr>
            <w:tcW w:w="1116" w:type="dxa"/>
            <w:shd w:val="clear" w:color="auto" w:fill="auto"/>
            <w:vAlign w:val="center"/>
          </w:tcPr>
          <w:p w14:paraId="1CCEDDD3" w14:textId="77777777" w:rsidR="007E3CB9" w:rsidRPr="00E6680A" w:rsidRDefault="007E3CB9" w:rsidP="007E3CB9">
            <w:pPr>
              <w:jc w:val="center"/>
            </w:pPr>
            <w:r w:rsidRPr="00E6680A">
              <w:t>ΝΑΙ</w:t>
            </w:r>
          </w:p>
        </w:tc>
        <w:tc>
          <w:tcPr>
            <w:tcW w:w="1010" w:type="dxa"/>
            <w:shd w:val="clear" w:color="auto" w:fill="auto"/>
          </w:tcPr>
          <w:p w14:paraId="4720ACBC" w14:textId="77777777" w:rsidR="007E3CB9" w:rsidRPr="007C67B1" w:rsidRDefault="007E3CB9" w:rsidP="007E3CB9"/>
        </w:tc>
        <w:tc>
          <w:tcPr>
            <w:tcW w:w="998" w:type="dxa"/>
            <w:gridSpan w:val="2"/>
            <w:shd w:val="clear" w:color="auto" w:fill="auto"/>
          </w:tcPr>
          <w:p w14:paraId="4B8F9445" w14:textId="77777777" w:rsidR="007E3CB9" w:rsidRPr="007C67B1" w:rsidRDefault="007E3CB9" w:rsidP="007E3CB9"/>
        </w:tc>
      </w:tr>
      <w:tr w:rsidR="007E3CB9" w:rsidRPr="007C67B1" w14:paraId="65796881" w14:textId="77777777" w:rsidTr="007E3CB9">
        <w:trPr>
          <w:jc w:val="center"/>
        </w:trPr>
        <w:tc>
          <w:tcPr>
            <w:tcW w:w="709" w:type="dxa"/>
            <w:shd w:val="clear" w:color="auto" w:fill="auto"/>
            <w:vAlign w:val="center"/>
          </w:tcPr>
          <w:p w14:paraId="2242AAE6"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72A2EF5A" w14:textId="77777777" w:rsidR="007E3CB9" w:rsidRPr="00A00285" w:rsidRDefault="007E3CB9" w:rsidP="007E3CB9">
            <w:pPr>
              <w:rPr>
                <w:color w:val="000000"/>
                <w:lang w:val="el-GR"/>
              </w:rPr>
            </w:pPr>
            <w:r w:rsidRPr="00A00285">
              <w:rPr>
                <w:lang w:val="el-GR"/>
              </w:rPr>
              <w:t xml:space="preserve">Ο ενεργός εξοπλισμός των υποκατανεμητών των Κτηρίων Α και Β θα εγκατασταθεί με τη μορφή </w:t>
            </w:r>
            <w:r>
              <w:t>stack</w:t>
            </w:r>
            <w:r w:rsidRPr="00A00285">
              <w:rPr>
                <w:lang w:val="el-GR"/>
              </w:rPr>
              <w:t xml:space="preserve"> εκτός από τις περιπτώσεις για τις οποίες γίνεται ειδική αναφορά και εκτός από τις περιπτώσεις που θα εγκατασταθεί μονός μεταγωγέας.</w:t>
            </w:r>
          </w:p>
        </w:tc>
        <w:tc>
          <w:tcPr>
            <w:tcW w:w="1116" w:type="dxa"/>
            <w:shd w:val="clear" w:color="auto" w:fill="auto"/>
            <w:vAlign w:val="center"/>
          </w:tcPr>
          <w:p w14:paraId="6FC53991" w14:textId="77777777" w:rsidR="007E3CB9" w:rsidRPr="00E6680A" w:rsidRDefault="007E3CB9" w:rsidP="007E3CB9">
            <w:pPr>
              <w:jc w:val="center"/>
            </w:pPr>
            <w:r w:rsidRPr="00E6680A">
              <w:t>ΝΑΙ</w:t>
            </w:r>
          </w:p>
        </w:tc>
        <w:tc>
          <w:tcPr>
            <w:tcW w:w="1010" w:type="dxa"/>
            <w:shd w:val="clear" w:color="auto" w:fill="auto"/>
          </w:tcPr>
          <w:p w14:paraId="7C3E62D6" w14:textId="77777777" w:rsidR="007E3CB9" w:rsidRPr="007C67B1" w:rsidRDefault="007E3CB9" w:rsidP="007E3CB9"/>
        </w:tc>
        <w:tc>
          <w:tcPr>
            <w:tcW w:w="998" w:type="dxa"/>
            <w:gridSpan w:val="2"/>
            <w:shd w:val="clear" w:color="auto" w:fill="auto"/>
          </w:tcPr>
          <w:p w14:paraId="0062B2FE" w14:textId="77777777" w:rsidR="007E3CB9" w:rsidRPr="007C67B1" w:rsidRDefault="007E3CB9" w:rsidP="007E3CB9"/>
        </w:tc>
      </w:tr>
      <w:tr w:rsidR="007E3CB9" w:rsidRPr="007C67B1" w14:paraId="16DC0C3D" w14:textId="77777777" w:rsidTr="007E3CB9">
        <w:trPr>
          <w:jc w:val="center"/>
        </w:trPr>
        <w:tc>
          <w:tcPr>
            <w:tcW w:w="709" w:type="dxa"/>
            <w:shd w:val="clear" w:color="auto" w:fill="auto"/>
            <w:vAlign w:val="center"/>
          </w:tcPr>
          <w:p w14:paraId="7DAAF979"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233192AA" w14:textId="77777777" w:rsidR="007E3CB9" w:rsidRPr="00A00285" w:rsidRDefault="007E3CB9" w:rsidP="007E3CB9">
            <w:pPr>
              <w:rPr>
                <w:color w:val="000000"/>
                <w:lang w:val="el-GR"/>
              </w:rPr>
            </w:pPr>
            <w:r w:rsidRPr="00A00285">
              <w:rPr>
                <w:lang w:val="el-GR"/>
              </w:rPr>
              <w:t>Ο υφιστάμενος ενεργός εξοπλισμός των υποκατανεμητών και των κεντρικών κατανεμητών θα αποσυνδεθεί, θα αποξηλωθεί και θα απομακρυνθεί σε χώρο που θα υποδείξει ο φορέας με μέριμνα του ανάδοχου.</w:t>
            </w:r>
          </w:p>
        </w:tc>
        <w:tc>
          <w:tcPr>
            <w:tcW w:w="1116" w:type="dxa"/>
            <w:shd w:val="clear" w:color="auto" w:fill="auto"/>
            <w:vAlign w:val="center"/>
          </w:tcPr>
          <w:p w14:paraId="3FD45967" w14:textId="77777777" w:rsidR="007E3CB9" w:rsidRPr="00E6680A" w:rsidRDefault="007E3CB9" w:rsidP="007E3CB9">
            <w:pPr>
              <w:jc w:val="center"/>
            </w:pPr>
            <w:r w:rsidRPr="00E6680A">
              <w:t>ΝΑΙ</w:t>
            </w:r>
          </w:p>
        </w:tc>
        <w:tc>
          <w:tcPr>
            <w:tcW w:w="1010" w:type="dxa"/>
            <w:shd w:val="clear" w:color="auto" w:fill="auto"/>
          </w:tcPr>
          <w:p w14:paraId="50768F7F" w14:textId="77777777" w:rsidR="007E3CB9" w:rsidRPr="007C67B1" w:rsidRDefault="007E3CB9" w:rsidP="007E3CB9"/>
        </w:tc>
        <w:tc>
          <w:tcPr>
            <w:tcW w:w="998" w:type="dxa"/>
            <w:gridSpan w:val="2"/>
            <w:shd w:val="clear" w:color="auto" w:fill="auto"/>
          </w:tcPr>
          <w:p w14:paraId="6F6BD51F" w14:textId="77777777" w:rsidR="007E3CB9" w:rsidRPr="007C67B1" w:rsidRDefault="007E3CB9" w:rsidP="007E3CB9"/>
        </w:tc>
      </w:tr>
      <w:tr w:rsidR="007E3CB9" w:rsidRPr="007C67B1" w14:paraId="61A125C2" w14:textId="77777777" w:rsidTr="007E3CB9">
        <w:trPr>
          <w:jc w:val="center"/>
        </w:trPr>
        <w:tc>
          <w:tcPr>
            <w:tcW w:w="709" w:type="dxa"/>
            <w:shd w:val="clear" w:color="auto" w:fill="auto"/>
            <w:vAlign w:val="center"/>
          </w:tcPr>
          <w:p w14:paraId="12CE2AF3"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0A5254E4" w14:textId="77777777" w:rsidR="007E3CB9" w:rsidRPr="00A00285" w:rsidRDefault="007E3CB9" w:rsidP="007E3CB9">
            <w:pPr>
              <w:rPr>
                <w:color w:val="000000"/>
                <w:lang w:val="el-GR"/>
              </w:rPr>
            </w:pPr>
            <w:r w:rsidRPr="00A00285">
              <w:rPr>
                <w:lang w:val="el-GR"/>
              </w:rPr>
              <w:t xml:space="preserve">Από κάθε στοίβα θα ξεκινούν 2 ζεύγη οπτικών ινών από διαφορετικά μέλη της στοίβας τα οποία μέσω του οπτικού </w:t>
            </w:r>
            <w:r>
              <w:t>patch</w:t>
            </w:r>
            <w:r w:rsidRPr="00A00285">
              <w:rPr>
                <w:lang w:val="el-GR"/>
              </w:rPr>
              <w:t xml:space="preserve"> </w:t>
            </w:r>
            <w:r>
              <w:t>panel</w:t>
            </w:r>
            <w:r w:rsidRPr="00A00285">
              <w:rPr>
                <w:lang w:val="el-GR"/>
              </w:rPr>
              <w:t xml:space="preserve"> θα καταλήγουν στα οπτικά </w:t>
            </w:r>
            <w:r>
              <w:rPr>
                <w:lang w:val="en-US"/>
              </w:rPr>
              <w:t>patch</w:t>
            </w:r>
            <w:r w:rsidRPr="00A00285">
              <w:rPr>
                <w:lang w:val="el-GR"/>
              </w:rPr>
              <w:t xml:space="preserve"> </w:t>
            </w:r>
            <w:r>
              <w:rPr>
                <w:lang w:val="en-US"/>
              </w:rPr>
              <w:t>panels</w:t>
            </w:r>
            <w:r w:rsidRPr="00A00285">
              <w:rPr>
                <w:lang w:val="el-GR"/>
              </w:rPr>
              <w:t xml:space="preserve"> των </w:t>
            </w:r>
            <w:r>
              <w:t>data</w:t>
            </w:r>
            <w:r w:rsidRPr="00A00285">
              <w:rPr>
                <w:lang w:val="el-GR"/>
              </w:rPr>
              <w:t xml:space="preserve"> </w:t>
            </w:r>
            <w:r>
              <w:t>centers</w:t>
            </w:r>
            <w:r w:rsidRPr="00A00285">
              <w:rPr>
                <w:lang w:val="el-GR"/>
              </w:rPr>
              <w:t xml:space="preserve"> των Κτηρίων Α ,Β και Γ και θα διασυνδέονται σε διαφορετικό </w:t>
            </w:r>
            <w:r>
              <w:rPr>
                <w:lang w:val="en-US"/>
              </w:rPr>
              <w:t>core</w:t>
            </w:r>
            <w:r w:rsidRPr="00A00285">
              <w:rPr>
                <w:lang w:val="el-GR"/>
              </w:rPr>
              <w:t xml:space="preserve"> </w:t>
            </w:r>
            <w:r>
              <w:rPr>
                <w:lang w:val="en-US"/>
              </w:rPr>
              <w:t>switch</w:t>
            </w:r>
            <w:r w:rsidRPr="00A00285">
              <w:rPr>
                <w:lang w:val="el-GR"/>
              </w:rPr>
              <w:t>..</w:t>
            </w:r>
          </w:p>
        </w:tc>
        <w:tc>
          <w:tcPr>
            <w:tcW w:w="1116" w:type="dxa"/>
            <w:shd w:val="clear" w:color="auto" w:fill="auto"/>
            <w:vAlign w:val="center"/>
          </w:tcPr>
          <w:p w14:paraId="138F738A" w14:textId="77777777" w:rsidR="007E3CB9" w:rsidRPr="00E6680A" w:rsidRDefault="007E3CB9" w:rsidP="007E3CB9">
            <w:pPr>
              <w:jc w:val="center"/>
            </w:pPr>
            <w:r w:rsidRPr="00E6680A">
              <w:t>ΝΑΙ</w:t>
            </w:r>
          </w:p>
        </w:tc>
        <w:tc>
          <w:tcPr>
            <w:tcW w:w="1010" w:type="dxa"/>
            <w:shd w:val="clear" w:color="auto" w:fill="auto"/>
          </w:tcPr>
          <w:p w14:paraId="01503E44" w14:textId="77777777" w:rsidR="007E3CB9" w:rsidRPr="007C67B1" w:rsidRDefault="007E3CB9" w:rsidP="007E3CB9"/>
        </w:tc>
        <w:tc>
          <w:tcPr>
            <w:tcW w:w="998" w:type="dxa"/>
            <w:gridSpan w:val="2"/>
            <w:shd w:val="clear" w:color="auto" w:fill="auto"/>
          </w:tcPr>
          <w:p w14:paraId="7E7174F7" w14:textId="77777777" w:rsidR="007E3CB9" w:rsidRPr="007C67B1" w:rsidRDefault="007E3CB9" w:rsidP="007E3CB9"/>
        </w:tc>
      </w:tr>
      <w:tr w:rsidR="007E3CB9" w:rsidRPr="007C67B1" w14:paraId="6936A3FE" w14:textId="77777777" w:rsidTr="007E3CB9">
        <w:trPr>
          <w:jc w:val="center"/>
        </w:trPr>
        <w:tc>
          <w:tcPr>
            <w:tcW w:w="709" w:type="dxa"/>
            <w:shd w:val="clear" w:color="auto" w:fill="auto"/>
            <w:vAlign w:val="center"/>
          </w:tcPr>
          <w:p w14:paraId="7E327CC8"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71EA07C7" w14:textId="77777777" w:rsidR="007E3CB9" w:rsidRPr="00A00285" w:rsidRDefault="007E3CB9" w:rsidP="007E3CB9">
            <w:pPr>
              <w:rPr>
                <w:color w:val="000000"/>
                <w:lang w:val="el-GR"/>
              </w:rPr>
            </w:pPr>
            <w:r w:rsidRPr="00A00285">
              <w:rPr>
                <w:lang w:val="el-GR"/>
              </w:rPr>
              <w:t xml:space="preserve">Η διασύνδεση (κάθε ζεύγους οπτικής ίνας) μεταξύ των μεταγωγέων των υποκατανεμητών και των </w:t>
            </w:r>
            <w:r>
              <w:t>data</w:t>
            </w:r>
            <w:r w:rsidRPr="00A00285">
              <w:rPr>
                <w:lang w:val="el-GR"/>
              </w:rPr>
              <w:t xml:space="preserve"> </w:t>
            </w:r>
            <w:r>
              <w:t>centers</w:t>
            </w:r>
            <w:r w:rsidRPr="00A00285">
              <w:rPr>
                <w:lang w:val="el-GR"/>
              </w:rPr>
              <w:t xml:space="preserve"> / τερματικού εξοπλισμού θα είναι 10 </w:t>
            </w:r>
            <w:r>
              <w:t>Gbps</w:t>
            </w:r>
            <w:r w:rsidRPr="00A00285">
              <w:rPr>
                <w:lang w:val="el-GR"/>
              </w:rPr>
              <w:t xml:space="preserve">. Το </w:t>
            </w:r>
            <w:r>
              <w:rPr>
                <w:lang w:val="en-US"/>
              </w:rPr>
              <w:t>bandwidth</w:t>
            </w:r>
            <w:r w:rsidRPr="00A00285">
              <w:rPr>
                <w:lang w:val="el-GR"/>
              </w:rPr>
              <w:t xml:space="preserve"> ωστόσο μεταξύ των υποκατανεμητών και των </w:t>
            </w:r>
            <w:r>
              <w:rPr>
                <w:lang w:val="en-US"/>
              </w:rPr>
              <w:t>core</w:t>
            </w:r>
            <w:r w:rsidRPr="00A00285">
              <w:rPr>
                <w:lang w:val="el-GR"/>
              </w:rPr>
              <w:t xml:space="preserve"> </w:t>
            </w:r>
            <w:r>
              <w:rPr>
                <w:lang w:val="en-US"/>
              </w:rPr>
              <w:t>switches</w:t>
            </w:r>
            <w:r w:rsidRPr="00A00285">
              <w:rPr>
                <w:lang w:val="el-GR"/>
              </w:rPr>
              <w:t xml:space="preserve"> θα είναι 20</w:t>
            </w:r>
            <w:r>
              <w:rPr>
                <w:lang w:val="en-US"/>
              </w:rPr>
              <w:t>Gbps</w:t>
            </w:r>
            <w:r w:rsidRPr="00A00285">
              <w:rPr>
                <w:lang w:val="el-GR"/>
              </w:rPr>
              <w:t>, ήτοι θα αξιοποιούνται οι δύο (02) διασυνδέσεις.</w:t>
            </w:r>
          </w:p>
        </w:tc>
        <w:tc>
          <w:tcPr>
            <w:tcW w:w="1116" w:type="dxa"/>
            <w:shd w:val="clear" w:color="auto" w:fill="auto"/>
            <w:vAlign w:val="center"/>
          </w:tcPr>
          <w:p w14:paraId="3A3958B3" w14:textId="77777777" w:rsidR="007E3CB9" w:rsidRPr="00E6680A" w:rsidRDefault="007E3CB9" w:rsidP="007E3CB9">
            <w:pPr>
              <w:jc w:val="center"/>
            </w:pPr>
            <w:r w:rsidRPr="00E6680A">
              <w:t>ΝΑΙ</w:t>
            </w:r>
          </w:p>
        </w:tc>
        <w:tc>
          <w:tcPr>
            <w:tcW w:w="1010" w:type="dxa"/>
            <w:shd w:val="clear" w:color="auto" w:fill="auto"/>
          </w:tcPr>
          <w:p w14:paraId="450CAB29" w14:textId="77777777" w:rsidR="007E3CB9" w:rsidRPr="007C67B1" w:rsidRDefault="007E3CB9" w:rsidP="007E3CB9"/>
        </w:tc>
        <w:tc>
          <w:tcPr>
            <w:tcW w:w="998" w:type="dxa"/>
            <w:gridSpan w:val="2"/>
            <w:shd w:val="clear" w:color="auto" w:fill="auto"/>
          </w:tcPr>
          <w:p w14:paraId="120F1F76" w14:textId="77777777" w:rsidR="007E3CB9" w:rsidRPr="007C67B1" w:rsidRDefault="007E3CB9" w:rsidP="007E3CB9"/>
        </w:tc>
      </w:tr>
      <w:tr w:rsidR="007E3CB9" w:rsidRPr="007C67B1" w14:paraId="3B0F7B43" w14:textId="77777777" w:rsidTr="007E3CB9">
        <w:trPr>
          <w:jc w:val="center"/>
        </w:trPr>
        <w:tc>
          <w:tcPr>
            <w:tcW w:w="709" w:type="dxa"/>
            <w:shd w:val="clear" w:color="auto" w:fill="auto"/>
            <w:vAlign w:val="center"/>
          </w:tcPr>
          <w:p w14:paraId="703E34F7"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1D82E4F0" w14:textId="77777777" w:rsidR="007E3CB9" w:rsidRPr="00A00285" w:rsidRDefault="007E3CB9" w:rsidP="007E3CB9">
            <w:pPr>
              <w:rPr>
                <w:color w:val="000000"/>
                <w:lang w:val="el-GR"/>
              </w:rPr>
            </w:pPr>
            <w:r w:rsidRPr="00A00285">
              <w:rPr>
                <w:lang w:val="el-GR"/>
              </w:rPr>
              <w:t>Αναλυτική περιγραφή των απαιτήσεων των μεταγωγέων δίνεται στους αντίστοιχους πίνακες σε ενότητα που ακολουθεί.</w:t>
            </w:r>
          </w:p>
        </w:tc>
        <w:tc>
          <w:tcPr>
            <w:tcW w:w="1116" w:type="dxa"/>
            <w:shd w:val="clear" w:color="auto" w:fill="auto"/>
            <w:vAlign w:val="center"/>
          </w:tcPr>
          <w:p w14:paraId="419592BF" w14:textId="77777777" w:rsidR="007E3CB9" w:rsidRPr="00E6680A" w:rsidRDefault="007E3CB9" w:rsidP="007E3CB9">
            <w:pPr>
              <w:jc w:val="center"/>
            </w:pPr>
            <w:r w:rsidRPr="00E6680A">
              <w:t>ΝΑΙ</w:t>
            </w:r>
          </w:p>
        </w:tc>
        <w:tc>
          <w:tcPr>
            <w:tcW w:w="1010" w:type="dxa"/>
            <w:shd w:val="clear" w:color="auto" w:fill="auto"/>
          </w:tcPr>
          <w:p w14:paraId="222B6EC6" w14:textId="77777777" w:rsidR="007E3CB9" w:rsidRPr="007C67B1" w:rsidRDefault="007E3CB9" w:rsidP="007E3CB9"/>
        </w:tc>
        <w:tc>
          <w:tcPr>
            <w:tcW w:w="998" w:type="dxa"/>
            <w:gridSpan w:val="2"/>
            <w:shd w:val="clear" w:color="auto" w:fill="auto"/>
          </w:tcPr>
          <w:p w14:paraId="77455D0C" w14:textId="77777777" w:rsidR="007E3CB9" w:rsidRPr="007C67B1" w:rsidRDefault="007E3CB9" w:rsidP="007E3CB9"/>
        </w:tc>
      </w:tr>
      <w:tr w:rsidR="007E3CB9" w:rsidRPr="007C67B1" w14:paraId="4C3A2D18" w14:textId="77777777" w:rsidTr="007E3CB9">
        <w:trPr>
          <w:jc w:val="center"/>
        </w:trPr>
        <w:tc>
          <w:tcPr>
            <w:tcW w:w="709" w:type="dxa"/>
            <w:shd w:val="clear" w:color="auto" w:fill="auto"/>
            <w:vAlign w:val="center"/>
          </w:tcPr>
          <w:p w14:paraId="5BF89460"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6A611B50" w14:textId="77777777" w:rsidR="007E3CB9" w:rsidRPr="00A00285" w:rsidRDefault="007E3CB9" w:rsidP="007E3CB9">
            <w:pPr>
              <w:rPr>
                <w:color w:val="000000"/>
                <w:lang w:val="el-GR"/>
              </w:rPr>
            </w:pPr>
            <w:r w:rsidRPr="00A00285">
              <w:rPr>
                <w:lang w:val="el-GR"/>
              </w:rPr>
              <w:t xml:space="preserve">Η μεικτονόμιση των υφιστάμενων καλωδιώσεων από τα </w:t>
            </w:r>
            <w:r>
              <w:t>UTP</w:t>
            </w:r>
            <w:r w:rsidRPr="00A00285">
              <w:rPr>
                <w:lang w:val="el-GR"/>
              </w:rPr>
              <w:t xml:space="preserve"> </w:t>
            </w:r>
            <w:r>
              <w:t>patch</w:t>
            </w:r>
            <w:r w:rsidRPr="00A00285">
              <w:rPr>
                <w:lang w:val="el-GR"/>
              </w:rPr>
              <w:t xml:space="preserve"> </w:t>
            </w:r>
            <w:r>
              <w:t>panels</w:t>
            </w:r>
            <w:r w:rsidRPr="00A00285">
              <w:rPr>
                <w:lang w:val="el-GR"/>
              </w:rPr>
              <w:t xml:space="preserve"> (των σταθμών εργασίας) προς τον υπό προμήθεια εξοπλισμό θα γίνει από τον ανάδοχο.</w:t>
            </w:r>
          </w:p>
        </w:tc>
        <w:tc>
          <w:tcPr>
            <w:tcW w:w="1116" w:type="dxa"/>
            <w:shd w:val="clear" w:color="auto" w:fill="auto"/>
            <w:vAlign w:val="center"/>
          </w:tcPr>
          <w:p w14:paraId="2A61B03E" w14:textId="77777777" w:rsidR="007E3CB9" w:rsidRPr="00E6680A" w:rsidRDefault="007E3CB9" w:rsidP="007E3CB9">
            <w:pPr>
              <w:jc w:val="center"/>
            </w:pPr>
            <w:r w:rsidRPr="00E6680A">
              <w:t>ΝΑΙ</w:t>
            </w:r>
          </w:p>
        </w:tc>
        <w:tc>
          <w:tcPr>
            <w:tcW w:w="1010" w:type="dxa"/>
            <w:shd w:val="clear" w:color="auto" w:fill="auto"/>
          </w:tcPr>
          <w:p w14:paraId="00B30EBF" w14:textId="77777777" w:rsidR="007E3CB9" w:rsidRPr="007C67B1" w:rsidRDefault="007E3CB9" w:rsidP="007E3CB9"/>
        </w:tc>
        <w:tc>
          <w:tcPr>
            <w:tcW w:w="998" w:type="dxa"/>
            <w:gridSpan w:val="2"/>
            <w:shd w:val="clear" w:color="auto" w:fill="auto"/>
          </w:tcPr>
          <w:p w14:paraId="70496F27" w14:textId="77777777" w:rsidR="007E3CB9" w:rsidRPr="007C67B1" w:rsidRDefault="007E3CB9" w:rsidP="007E3CB9"/>
        </w:tc>
      </w:tr>
      <w:tr w:rsidR="007E3CB9" w:rsidRPr="007C67B1" w14:paraId="40139813" w14:textId="77777777" w:rsidTr="007E3CB9">
        <w:trPr>
          <w:jc w:val="center"/>
        </w:trPr>
        <w:tc>
          <w:tcPr>
            <w:tcW w:w="709" w:type="dxa"/>
            <w:shd w:val="clear" w:color="auto" w:fill="auto"/>
            <w:vAlign w:val="center"/>
          </w:tcPr>
          <w:p w14:paraId="6EE0D5BF"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4274ED08" w14:textId="77777777" w:rsidR="007E3CB9" w:rsidRDefault="007E3CB9" w:rsidP="007E3CB9">
            <w:pPr>
              <w:rPr>
                <w:color w:val="000000"/>
              </w:rPr>
            </w:pPr>
            <w:r w:rsidRPr="00A00285">
              <w:rPr>
                <w:lang w:val="el-GR"/>
              </w:rPr>
              <w:t xml:space="preserve">Θα πραγματοποιηθεί από τον Ανάδοχο αναλυτική καταγραφή (με κείμενο, πίνακες και γραφήματα σε έντυπη και ηλεκτρονική μορφή) του ενεργού και παθητικού εξοπλισμού (υφιστάμενου και νέου) στην οποία θα αποτυπώνεται η αντιστοίχιση θέσης εργασίας, θέσης στο </w:t>
            </w:r>
            <w:r>
              <w:t>patch</w:t>
            </w:r>
            <w:r w:rsidRPr="00A00285">
              <w:rPr>
                <w:lang w:val="el-GR"/>
              </w:rPr>
              <w:t xml:space="preserve"> </w:t>
            </w:r>
            <w:r>
              <w:t>panel</w:t>
            </w:r>
            <w:r w:rsidRPr="00A00285">
              <w:rPr>
                <w:lang w:val="el-GR"/>
              </w:rPr>
              <w:t xml:space="preserve"> και θέση στον μεταγωγέα του υποκατανεμητή (η πληροφορία που αφορά την αντιστοίχιση θέσης εργασίας με θέση στο </w:t>
            </w:r>
            <w:r>
              <w:t>patch</w:t>
            </w:r>
            <w:r w:rsidRPr="00A00285">
              <w:rPr>
                <w:lang w:val="el-GR"/>
              </w:rPr>
              <w:t xml:space="preserve"> </w:t>
            </w:r>
            <w:r>
              <w:t>panel</w:t>
            </w:r>
            <w:r w:rsidRPr="00A00285">
              <w:rPr>
                <w:lang w:val="el-GR"/>
              </w:rPr>
              <w:t xml:space="preserve"> για τα Κτήρια Α, Β και Γ θα παρασχεθεί από τον φορέα στον ανάδοχο ο οποίος [ο ανάδοχος] θα κάνει την τελική ενσωμάτωση). Το ίδιο ισχύει και για τον ενεργό εξοπλισμό των υποκατανεμητών σε σχέση με τους κεντρικούς μεταγωγείς. Όμοια καταγραφή θα πραγματοποιηθεί από τον Ανάδοχο και για την φυσική και λογική διασύνδεση του μηχανογραφικού και δικτυακού εξοπλισμού (υφιστάμενου και νέου) με τους κεντρικούς μεταγωγείς. Τα ηλεκτρονικά αρχεία που θα αποτυπώνουν την δικτυακή δομή θα παραδοθούν και σε επεξεργάσιμη μορφή (πχ αρχείο </w:t>
            </w:r>
            <w:r>
              <w:t>visio</w:t>
            </w:r>
            <w:r w:rsidRPr="00A00285">
              <w:rPr>
                <w:lang w:val="el-GR"/>
              </w:rPr>
              <w:t xml:space="preserve">, </w:t>
            </w:r>
            <w:r>
              <w:t>smartdraw</w:t>
            </w:r>
            <w:r w:rsidRPr="00A00285">
              <w:rPr>
                <w:lang w:val="el-GR"/>
              </w:rPr>
              <w:t xml:space="preserve">, κλπ) και σε μορφή </w:t>
            </w:r>
            <w:r>
              <w:t>pdf</w:t>
            </w:r>
            <w:r w:rsidRPr="00A00285">
              <w:rPr>
                <w:lang w:val="el-GR"/>
              </w:rPr>
              <w:t xml:space="preserve">. </w:t>
            </w:r>
            <w:r>
              <w:t>Χειρόγραφα γραφήματα/σχέδια δεν είναι αποδεκτά.</w:t>
            </w:r>
          </w:p>
        </w:tc>
        <w:tc>
          <w:tcPr>
            <w:tcW w:w="1116" w:type="dxa"/>
            <w:shd w:val="clear" w:color="auto" w:fill="auto"/>
            <w:vAlign w:val="center"/>
          </w:tcPr>
          <w:p w14:paraId="1AB6346F" w14:textId="77777777" w:rsidR="007E3CB9" w:rsidRPr="00E6680A" w:rsidRDefault="007E3CB9" w:rsidP="007E3CB9">
            <w:pPr>
              <w:jc w:val="center"/>
            </w:pPr>
            <w:r w:rsidRPr="00E6680A">
              <w:t>ΝΑΙ</w:t>
            </w:r>
          </w:p>
        </w:tc>
        <w:tc>
          <w:tcPr>
            <w:tcW w:w="1010" w:type="dxa"/>
            <w:shd w:val="clear" w:color="auto" w:fill="auto"/>
          </w:tcPr>
          <w:p w14:paraId="5B0648B6" w14:textId="77777777" w:rsidR="007E3CB9" w:rsidRPr="007C67B1" w:rsidRDefault="007E3CB9" w:rsidP="007E3CB9"/>
        </w:tc>
        <w:tc>
          <w:tcPr>
            <w:tcW w:w="998" w:type="dxa"/>
            <w:gridSpan w:val="2"/>
            <w:shd w:val="clear" w:color="auto" w:fill="auto"/>
          </w:tcPr>
          <w:p w14:paraId="1B204569" w14:textId="77777777" w:rsidR="007E3CB9" w:rsidRPr="007C67B1" w:rsidRDefault="007E3CB9" w:rsidP="007E3CB9"/>
        </w:tc>
      </w:tr>
      <w:tr w:rsidR="007E3CB9" w:rsidRPr="007C67B1" w14:paraId="377C2202" w14:textId="77777777" w:rsidTr="007E3CB9">
        <w:trPr>
          <w:jc w:val="center"/>
        </w:trPr>
        <w:tc>
          <w:tcPr>
            <w:tcW w:w="709" w:type="dxa"/>
            <w:shd w:val="clear" w:color="auto" w:fill="auto"/>
            <w:vAlign w:val="center"/>
          </w:tcPr>
          <w:p w14:paraId="4ABDDCF4"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70D2647D" w14:textId="7A6241F1" w:rsidR="007E3CB9" w:rsidRPr="00A00285" w:rsidRDefault="007E3CB9" w:rsidP="007E3CB9">
            <w:pPr>
              <w:rPr>
                <w:lang w:val="el-GR"/>
              </w:rPr>
            </w:pPr>
            <w:r w:rsidRPr="00A00285">
              <w:rPr>
                <w:lang w:val="el-GR"/>
              </w:rPr>
              <w:t xml:space="preserve">Το σύνολο εξοπλισμού της </w:t>
            </w:r>
            <w:r w:rsidR="00E4426D">
              <w:rPr>
                <w:lang w:val="el-GR"/>
              </w:rPr>
              <w:t>ενότητας 1.9</w:t>
            </w:r>
            <w:r w:rsidRPr="00A00285">
              <w:rPr>
                <w:lang w:val="el-GR"/>
              </w:rPr>
              <w:t xml:space="preserve"> θα είναι του ίδιου κατασκευαστή για λόγους ομοιογένειας και διαλειτουργικότητας ώστε να αποφευχθούν τυχόν ασυμβατότητες και δυσλειτουργίες.</w:t>
            </w:r>
          </w:p>
        </w:tc>
        <w:tc>
          <w:tcPr>
            <w:tcW w:w="1116" w:type="dxa"/>
            <w:shd w:val="clear" w:color="auto" w:fill="auto"/>
            <w:vAlign w:val="center"/>
          </w:tcPr>
          <w:p w14:paraId="5266062C" w14:textId="77777777" w:rsidR="007E3CB9" w:rsidRPr="00E6680A" w:rsidRDefault="007E3CB9" w:rsidP="007E3CB9">
            <w:pPr>
              <w:jc w:val="center"/>
            </w:pPr>
            <w:r>
              <w:t>ΝΑΙ</w:t>
            </w:r>
          </w:p>
        </w:tc>
        <w:tc>
          <w:tcPr>
            <w:tcW w:w="1010" w:type="dxa"/>
            <w:shd w:val="clear" w:color="auto" w:fill="auto"/>
          </w:tcPr>
          <w:p w14:paraId="2F079C14" w14:textId="77777777" w:rsidR="007E3CB9" w:rsidRPr="007C67B1" w:rsidRDefault="007E3CB9" w:rsidP="007E3CB9"/>
        </w:tc>
        <w:tc>
          <w:tcPr>
            <w:tcW w:w="998" w:type="dxa"/>
            <w:gridSpan w:val="2"/>
            <w:shd w:val="clear" w:color="auto" w:fill="auto"/>
          </w:tcPr>
          <w:p w14:paraId="51FB79CA" w14:textId="77777777" w:rsidR="007E3CB9" w:rsidRPr="007C67B1" w:rsidRDefault="007E3CB9" w:rsidP="007E3CB9"/>
        </w:tc>
      </w:tr>
      <w:tr w:rsidR="007E3CB9" w:rsidRPr="007C67B1" w14:paraId="4BE66E3B" w14:textId="77777777" w:rsidTr="007E3CB9">
        <w:trPr>
          <w:jc w:val="center"/>
        </w:trPr>
        <w:tc>
          <w:tcPr>
            <w:tcW w:w="709" w:type="dxa"/>
            <w:shd w:val="clear" w:color="auto" w:fill="auto"/>
            <w:vAlign w:val="center"/>
          </w:tcPr>
          <w:p w14:paraId="30318896" w14:textId="77777777" w:rsidR="007E3CB9" w:rsidRPr="007C67B1" w:rsidRDefault="007E3CB9" w:rsidP="00F4289F">
            <w:pPr>
              <w:numPr>
                <w:ilvl w:val="0"/>
                <w:numId w:val="292"/>
              </w:numPr>
              <w:suppressAutoHyphens w:val="0"/>
              <w:spacing w:before="0" w:after="0"/>
              <w:contextualSpacing w:val="0"/>
              <w:jc w:val="center"/>
            </w:pPr>
          </w:p>
        </w:tc>
        <w:tc>
          <w:tcPr>
            <w:tcW w:w="6663" w:type="dxa"/>
            <w:shd w:val="clear" w:color="auto" w:fill="auto"/>
            <w:vAlign w:val="bottom"/>
          </w:tcPr>
          <w:p w14:paraId="77519E82" w14:textId="77777777" w:rsidR="007E3CB9" w:rsidRPr="00A00285" w:rsidRDefault="007E3CB9" w:rsidP="007E3CB9">
            <w:pPr>
              <w:rPr>
                <w:lang w:val="el-GR"/>
              </w:rPr>
            </w:pPr>
            <w:r w:rsidRPr="00A00285">
              <w:rPr>
                <w:lang w:val="el-GR"/>
              </w:rPr>
              <w:t xml:space="preserve">Εφεξής όπου γίνεται αναφορά σε ζεύγος οπτικών ινών, αφορά σε καλώδιο με μία οπτική ίνα για </w:t>
            </w:r>
            <w:r w:rsidRPr="00884183">
              <w:t>Transmit</w:t>
            </w:r>
            <w:r w:rsidRPr="00A00285">
              <w:rPr>
                <w:lang w:val="el-GR"/>
              </w:rPr>
              <w:t xml:space="preserve"> και μία για </w:t>
            </w:r>
            <w:r w:rsidRPr="00884183">
              <w:t>Receive</w:t>
            </w:r>
            <w:r w:rsidRPr="00A00285">
              <w:rPr>
                <w:lang w:val="el-GR"/>
              </w:rPr>
              <w:t>.</w:t>
            </w:r>
          </w:p>
        </w:tc>
        <w:tc>
          <w:tcPr>
            <w:tcW w:w="1116" w:type="dxa"/>
            <w:shd w:val="clear" w:color="auto" w:fill="auto"/>
            <w:vAlign w:val="center"/>
          </w:tcPr>
          <w:p w14:paraId="113ACE07" w14:textId="77777777" w:rsidR="007E3CB9" w:rsidRPr="00E6680A" w:rsidRDefault="007E3CB9" w:rsidP="007E3CB9">
            <w:pPr>
              <w:jc w:val="center"/>
            </w:pPr>
            <w:r>
              <w:t>ΝΑΙ</w:t>
            </w:r>
          </w:p>
        </w:tc>
        <w:tc>
          <w:tcPr>
            <w:tcW w:w="1010" w:type="dxa"/>
            <w:shd w:val="clear" w:color="auto" w:fill="auto"/>
          </w:tcPr>
          <w:p w14:paraId="17FE8C22" w14:textId="77777777" w:rsidR="007E3CB9" w:rsidRPr="007C67B1" w:rsidRDefault="007E3CB9" w:rsidP="007E3CB9"/>
        </w:tc>
        <w:tc>
          <w:tcPr>
            <w:tcW w:w="998" w:type="dxa"/>
            <w:gridSpan w:val="2"/>
            <w:shd w:val="clear" w:color="auto" w:fill="auto"/>
          </w:tcPr>
          <w:p w14:paraId="1B52A090" w14:textId="77777777" w:rsidR="007E3CB9" w:rsidRPr="007C67B1" w:rsidRDefault="007E3CB9" w:rsidP="007E3CB9"/>
        </w:tc>
      </w:tr>
      <w:tr w:rsidR="007E3CB9" w:rsidRPr="006D550E" w14:paraId="75B9BF12" w14:textId="77777777" w:rsidTr="007E3CB9">
        <w:trPr>
          <w:jc w:val="center"/>
        </w:trPr>
        <w:tc>
          <w:tcPr>
            <w:tcW w:w="10496" w:type="dxa"/>
            <w:gridSpan w:val="6"/>
            <w:shd w:val="clear" w:color="auto" w:fill="auto"/>
          </w:tcPr>
          <w:p w14:paraId="621FB6EE"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908" w:name="_Toc44517598"/>
            <w:bookmarkStart w:id="909" w:name="_Toc44931987"/>
            <w:bookmarkStart w:id="910" w:name="_Ref45020190"/>
            <w:bookmarkStart w:id="911" w:name="_Toc49256504"/>
            <w:bookmarkStart w:id="912" w:name="_Toc57294043"/>
            <w:r w:rsidRPr="00A00285">
              <w:rPr>
                <w:lang w:val="el-GR"/>
              </w:rPr>
              <w:t>Κτήριο Α: Εξοπλισμός Υποκατανεμητών Κεντρικού Κτηρίου και Πύργου</w:t>
            </w:r>
            <w:bookmarkEnd w:id="908"/>
            <w:bookmarkEnd w:id="909"/>
            <w:bookmarkEnd w:id="910"/>
            <w:bookmarkEnd w:id="911"/>
            <w:bookmarkEnd w:id="912"/>
          </w:p>
        </w:tc>
      </w:tr>
      <w:tr w:rsidR="007E3CB9" w:rsidRPr="007C67B1" w14:paraId="5C876BC2" w14:textId="77777777" w:rsidTr="007E3CB9">
        <w:trPr>
          <w:jc w:val="center"/>
        </w:trPr>
        <w:tc>
          <w:tcPr>
            <w:tcW w:w="709" w:type="dxa"/>
            <w:shd w:val="clear" w:color="auto" w:fill="auto"/>
            <w:vAlign w:val="center"/>
          </w:tcPr>
          <w:p w14:paraId="71E403FB" w14:textId="77777777" w:rsidR="007E3CB9" w:rsidRPr="00A00285" w:rsidRDefault="007E3CB9" w:rsidP="00F4289F">
            <w:pPr>
              <w:numPr>
                <w:ilvl w:val="0"/>
                <w:numId w:val="288"/>
              </w:numPr>
              <w:suppressAutoHyphens w:val="0"/>
              <w:spacing w:before="0" w:after="0"/>
              <w:contextualSpacing w:val="0"/>
              <w:jc w:val="center"/>
              <w:rPr>
                <w:lang w:val="el-GR"/>
              </w:rPr>
            </w:pPr>
          </w:p>
        </w:tc>
        <w:tc>
          <w:tcPr>
            <w:tcW w:w="6663" w:type="dxa"/>
            <w:shd w:val="clear" w:color="auto" w:fill="auto"/>
            <w:vAlign w:val="bottom"/>
          </w:tcPr>
          <w:p w14:paraId="5379AA7F" w14:textId="65BCBF13" w:rsidR="007E3CB9" w:rsidRPr="00A00285" w:rsidRDefault="007E3CB9" w:rsidP="007E3CB9">
            <w:pPr>
              <w:rPr>
                <w:lang w:val="el-GR"/>
              </w:rPr>
            </w:pPr>
            <w:r w:rsidRPr="00A00285">
              <w:rPr>
                <w:lang w:val="el-GR"/>
              </w:rPr>
              <w:t>Το είδος των μεταγωγέων που θα εγκατασταθεί ως προς τον πλήθος των θυρών για το Κεντρικό Κτήριο αναλύεται στον πίνακα 3</w:t>
            </w:r>
            <w:r w:rsidR="008101B1">
              <w:rPr>
                <w:lang w:val="el-GR"/>
              </w:rPr>
              <w:t xml:space="preserve"> του παραρτήματος ΙΙΙ</w:t>
            </w:r>
            <w:r w:rsidRPr="00A00285">
              <w:rPr>
                <w:lang w:val="el-GR"/>
              </w:rPr>
              <w:t>.</w:t>
            </w:r>
          </w:p>
        </w:tc>
        <w:tc>
          <w:tcPr>
            <w:tcW w:w="1116" w:type="dxa"/>
            <w:shd w:val="clear" w:color="auto" w:fill="auto"/>
            <w:vAlign w:val="center"/>
          </w:tcPr>
          <w:p w14:paraId="7D8E9CC7" w14:textId="77777777" w:rsidR="007E3CB9" w:rsidRPr="00E6680A" w:rsidRDefault="007E3CB9" w:rsidP="007E3CB9">
            <w:pPr>
              <w:jc w:val="center"/>
            </w:pPr>
            <w:r w:rsidRPr="00E6680A">
              <w:t>ΝΑΙ</w:t>
            </w:r>
          </w:p>
        </w:tc>
        <w:tc>
          <w:tcPr>
            <w:tcW w:w="1010" w:type="dxa"/>
            <w:shd w:val="clear" w:color="auto" w:fill="auto"/>
          </w:tcPr>
          <w:p w14:paraId="63218BE8" w14:textId="77777777" w:rsidR="007E3CB9" w:rsidRPr="007C67B1" w:rsidRDefault="007E3CB9" w:rsidP="007E3CB9"/>
        </w:tc>
        <w:tc>
          <w:tcPr>
            <w:tcW w:w="998" w:type="dxa"/>
            <w:gridSpan w:val="2"/>
            <w:shd w:val="clear" w:color="auto" w:fill="auto"/>
          </w:tcPr>
          <w:p w14:paraId="190128D0" w14:textId="77777777" w:rsidR="007E3CB9" w:rsidRPr="007C67B1" w:rsidRDefault="007E3CB9" w:rsidP="007E3CB9"/>
        </w:tc>
      </w:tr>
      <w:tr w:rsidR="007E3CB9" w:rsidRPr="007C67B1" w14:paraId="031181F5" w14:textId="77777777" w:rsidTr="007E3CB9">
        <w:trPr>
          <w:jc w:val="center"/>
        </w:trPr>
        <w:tc>
          <w:tcPr>
            <w:tcW w:w="709" w:type="dxa"/>
            <w:shd w:val="clear" w:color="auto" w:fill="auto"/>
            <w:vAlign w:val="center"/>
          </w:tcPr>
          <w:p w14:paraId="523DD428" w14:textId="77777777" w:rsidR="007E3CB9" w:rsidRPr="007C67B1" w:rsidRDefault="007E3CB9" w:rsidP="00F4289F">
            <w:pPr>
              <w:numPr>
                <w:ilvl w:val="0"/>
                <w:numId w:val="288"/>
              </w:numPr>
              <w:suppressAutoHyphens w:val="0"/>
              <w:spacing w:before="0" w:after="0"/>
              <w:contextualSpacing w:val="0"/>
              <w:jc w:val="center"/>
            </w:pPr>
          </w:p>
        </w:tc>
        <w:tc>
          <w:tcPr>
            <w:tcW w:w="6663" w:type="dxa"/>
            <w:shd w:val="clear" w:color="auto" w:fill="auto"/>
          </w:tcPr>
          <w:p w14:paraId="2900E4D7" w14:textId="374D24AB" w:rsidR="007E3CB9" w:rsidRPr="00A00285" w:rsidRDefault="007E3CB9" w:rsidP="007E3CB9">
            <w:pPr>
              <w:rPr>
                <w:lang w:val="el-GR"/>
              </w:rPr>
            </w:pPr>
            <w:r w:rsidRPr="00A00285">
              <w:rPr>
                <w:lang w:val="el-GR"/>
              </w:rPr>
              <w:t>Το είδος των μεταγωγέων που θα εγκατασταθεί ως προς τον πλήθος των θυρών για τον Πύργο αναλύεται στον πίνακα 4</w:t>
            </w:r>
            <w:r w:rsidR="00E4426D">
              <w:rPr>
                <w:lang w:val="el-GR"/>
              </w:rPr>
              <w:t xml:space="preserve"> του παραρτήματος ΙΙΙ</w:t>
            </w:r>
            <w:r w:rsidRPr="00A00285">
              <w:rPr>
                <w:lang w:val="el-GR"/>
              </w:rPr>
              <w:t>.</w:t>
            </w:r>
          </w:p>
        </w:tc>
        <w:tc>
          <w:tcPr>
            <w:tcW w:w="1116" w:type="dxa"/>
            <w:shd w:val="clear" w:color="auto" w:fill="auto"/>
            <w:vAlign w:val="center"/>
          </w:tcPr>
          <w:p w14:paraId="2257CB92" w14:textId="77777777" w:rsidR="007E3CB9" w:rsidRPr="00E6680A" w:rsidRDefault="007E3CB9" w:rsidP="007E3CB9">
            <w:pPr>
              <w:jc w:val="center"/>
            </w:pPr>
            <w:r w:rsidRPr="00E6680A">
              <w:t>ΝΑΙ</w:t>
            </w:r>
          </w:p>
        </w:tc>
        <w:tc>
          <w:tcPr>
            <w:tcW w:w="1010" w:type="dxa"/>
            <w:shd w:val="clear" w:color="auto" w:fill="auto"/>
          </w:tcPr>
          <w:p w14:paraId="1D29741C" w14:textId="77777777" w:rsidR="007E3CB9" w:rsidRPr="007C67B1" w:rsidRDefault="007E3CB9" w:rsidP="007E3CB9"/>
        </w:tc>
        <w:tc>
          <w:tcPr>
            <w:tcW w:w="998" w:type="dxa"/>
            <w:gridSpan w:val="2"/>
            <w:shd w:val="clear" w:color="auto" w:fill="auto"/>
          </w:tcPr>
          <w:p w14:paraId="5A58285E" w14:textId="77777777" w:rsidR="007E3CB9" w:rsidRPr="007C67B1" w:rsidRDefault="007E3CB9" w:rsidP="007E3CB9"/>
        </w:tc>
      </w:tr>
      <w:tr w:rsidR="007E3CB9" w:rsidRPr="007C67B1" w14:paraId="02C252C0" w14:textId="77777777" w:rsidTr="007E3CB9">
        <w:trPr>
          <w:jc w:val="center"/>
        </w:trPr>
        <w:tc>
          <w:tcPr>
            <w:tcW w:w="709" w:type="dxa"/>
            <w:shd w:val="clear" w:color="auto" w:fill="auto"/>
            <w:vAlign w:val="center"/>
          </w:tcPr>
          <w:p w14:paraId="51B34562" w14:textId="77777777" w:rsidR="007E3CB9" w:rsidRPr="007C67B1" w:rsidRDefault="007E3CB9" w:rsidP="00F4289F">
            <w:pPr>
              <w:numPr>
                <w:ilvl w:val="0"/>
                <w:numId w:val="288"/>
              </w:numPr>
              <w:suppressAutoHyphens w:val="0"/>
              <w:spacing w:before="0" w:after="0"/>
              <w:contextualSpacing w:val="0"/>
              <w:jc w:val="center"/>
            </w:pPr>
          </w:p>
        </w:tc>
        <w:tc>
          <w:tcPr>
            <w:tcW w:w="6663" w:type="dxa"/>
            <w:shd w:val="clear" w:color="auto" w:fill="auto"/>
          </w:tcPr>
          <w:p w14:paraId="65798EFA" w14:textId="77777777" w:rsidR="007E3CB9" w:rsidRPr="00A00285" w:rsidRDefault="007E3CB9" w:rsidP="007E3CB9">
            <w:pPr>
              <w:rPr>
                <w:lang w:val="el-GR"/>
              </w:rPr>
            </w:pPr>
            <w:r w:rsidRPr="00A00285">
              <w:rPr>
                <w:lang w:val="el-GR"/>
              </w:rPr>
              <w:t xml:space="preserve">Ιδιαιτέρως για το δώμα του Πύργου θα εγκατασταθούν σε διάταξη στοίβας δύο (02) 12θυροι μεταγωγείς με οπτικές πόρτες οι οποίοι θα δρομολογηθούν απευθείας στα </w:t>
            </w:r>
            <w:r>
              <w:rPr>
                <w:lang w:val="en-US"/>
              </w:rPr>
              <w:t>core</w:t>
            </w:r>
            <w:r w:rsidRPr="00A00285">
              <w:rPr>
                <w:lang w:val="el-GR"/>
              </w:rPr>
              <w:t xml:space="preserve"> </w:t>
            </w:r>
            <w:r>
              <w:rPr>
                <w:lang w:val="en-US"/>
              </w:rPr>
              <w:t>switches</w:t>
            </w:r>
            <w:r w:rsidRPr="00A00285">
              <w:rPr>
                <w:lang w:val="el-GR"/>
              </w:rPr>
              <w:t xml:space="preserve"> του νέου </w:t>
            </w:r>
            <w:r>
              <w:rPr>
                <w:lang w:val="en-US"/>
              </w:rPr>
              <w:t>data</w:t>
            </w:r>
            <w:r w:rsidRPr="00A00285">
              <w:rPr>
                <w:lang w:val="el-GR"/>
              </w:rPr>
              <w:t xml:space="preserve"> </w:t>
            </w:r>
            <w:r>
              <w:rPr>
                <w:lang w:val="en-US"/>
              </w:rPr>
              <w:t>center</w:t>
            </w:r>
            <w:r w:rsidRPr="00A00285">
              <w:rPr>
                <w:lang w:val="el-GR"/>
              </w:rPr>
              <w:t xml:space="preserve"> του κτηρίου Α με δύο (02) </w:t>
            </w:r>
            <w:r>
              <w:rPr>
                <w:lang w:val="en-US"/>
              </w:rPr>
              <w:t>uplinks</w:t>
            </w:r>
            <w:r w:rsidRPr="00A00285">
              <w:rPr>
                <w:lang w:val="el-GR"/>
              </w:rPr>
              <w:t xml:space="preserve"> (ήτοι ένα από κάθε μέλος της στοίβας).</w:t>
            </w:r>
          </w:p>
        </w:tc>
        <w:tc>
          <w:tcPr>
            <w:tcW w:w="1116" w:type="dxa"/>
            <w:shd w:val="clear" w:color="auto" w:fill="auto"/>
            <w:vAlign w:val="center"/>
          </w:tcPr>
          <w:p w14:paraId="036EFD84" w14:textId="77777777" w:rsidR="007E3CB9" w:rsidRPr="00E6680A" w:rsidRDefault="007E3CB9" w:rsidP="007E3CB9">
            <w:pPr>
              <w:jc w:val="center"/>
            </w:pPr>
            <w:r w:rsidRPr="00E6680A">
              <w:t>ΝΑΙ</w:t>
            </w:r>
          </w:p>
        </w:tc>
        <w:tc>
          <w:tcPr>
            <w:tcW w:w="1010" w:type="dxa"/>
            <w:shd w:val="clear" w:color="auto" w:fill="auto"/>
          </w:tcPr>
          <w:p w14:paraId="54006B9F" w14:textId="77777777" w:rsidR="007E3CB9" w:rsidRPr="007C67B1" w:rsidRDefault="007E3CB9" w:rsidP="007E3CB9"/>
        </w:tc>
        <w:tc>
          <w:tcPr>
            <w:tcW w:w="998" w:type="dxa"/>
            <w:gridSpan w:val="2"/>
            <w:shd w:val="clear" w:color="auto" w:fill="auto"/>
          </w:tcPr>
          <w:p w14:paraId="2F2D9538" w14:textId="77777777" w:rsidR="007E3CB9" w:rsidRPr="007C67B1" w:rsidRDefault="007E3CB9" w:rsidP="007E3CB9"/>
        </w:tc>
      </w:tr>
      <w:tr w:rsidR="007E3CB9" w:rsidRPr="007C67B1" w14:paraId="58E58256" w14:textId="77777777" w:rsidTr="007E3CB9">
        <w:trPr>
          <w:jc w:val="center"/>
        </w:trPr>
        <w:tc>
          <w:tcPr>
            <w:tcW w:w="709" w:type="dxa"/>
            <w:shd w:val="clear" w:color="auto" w:fill="auto"/>
            <w:vAlign w:val="center"/>
          </w:tcPr>
          <w:p w14:paraId="73ED3536" w14:textId="77777777" w:rsidR="007E3CB9" w:rsidRPr="007C67B1" w:rsidRDefault="007E3CB9" w:rsidP="00F4289F">
            <w:pPr>
              <w:numPr>
                <w:ilvl w:val="0"/>
                <w:numId w:val="288"/>
              </w:numPr>
              <w:suppressAutoHyphens w:val="0"/>
              <w:spacing w:before="0" w:after="0"/>
              <w:contextualSpacing w:val="0"/>
              <w:jc w:val="center"/>
            </w:pPr>
          </w:p>
        </w:tc>
        <w:tc>
          <w:tcPr>
            <w:tcW w:w="6663" w:type="dxa"/>
            <w:shd w:val="clear" w:color="auto" w:fill="auto"/>
          </w:tcPr>
          <w:p w14:paraId="6E1F51ED" w14:textId="77777777" w:rsidR="007E3CB9" w:rsidRPr="00A00285" w:rsidRDefault="007E3CB9" w:rsidP="007E3CB9">
            <w:pPr>
              <w:rPr>
                <w:lang w:val="el-GR"/>
              </w:rPr>
            </w:pPr>
            <w:r w:rsidRPr="00A00285">
              <w:rPr>
                <w:lang w:val="el-GR"/>
              </w:rPr>
              <w:t xml:space="preserve">Ιδιαιτέρως στον υποκατανεμητή 6.5 θα εγκατασταθούν σε διάταξη στοίβας δύο (02) 12θυροι μεταγωγείς με οπτικές πόρτες οι οποίοι θα δρομολογηθούν απευθείας στα </w:t>
            </w:r>
            <w:r>
              <w:rPr>
                <w:lang w:val="en-US"/>
              </w:rPr>
              <w:t>core</w:t>
            </w:r>
            <w:r w:rsidRPr="00A00285">
              <w:rPr>
                <w:lang w:val="el-GR"/>
              </w:rPr>
              <w:t xml:space="preserve"> </w:t>
            </w:r>
            <w:r>
              <w:rPr>
                <w:lang w:val="en-US"/>
              </w:rPr>
              <w:t>switches</w:t>
            </w:r>
            <w:r w:rsidRPr="00A00285">
              <w:rPr>
                <w:lang w:val="el-GR"/>
              </w:rPr>
              <w:t xml:space="preserve"> του νέου </w:t>
            </w:r>
            <w:r>
              <w:rPr>
                <w:lang w:val="en-US"/>
              </w:rPr>
              <w:t>data</w:t>
            </w:r>
            <w:r w:rsidRPr="00A00285">
              <w:rPr>
                <w:lang w:val="el-GR"/>
              </w:rPr>
              <w:t xml:space="preserve"> </w:t>
            </w:r>
            <w:r>
              <w:rPr>
                <w:lang w:val="en-US"/>
              </w:rPr>
              <w:t>center</w:t>
            </w:r>
            <w:r w:rsidRPr="00A00285">
              <w:rPr>
                <w:lang w:val="el-GR"/>
              </w:rPr>
              <w:t xml:space="preserve"> του κτηρίου Α με δύο (02) </w:t>
            </w:r>
            <w:r>
              <w:rPr>
                <w:lang w:val="en-US"/>
              </w:rPr>
              <w:t>uplinks</w:t>
            </w:r>
            <w:r w:rsidRPr="00A00285">
              <w:rPr>
                <w:lang w:val="el-GR"/>
              </w:rPr>
              <w:t xml:space="preserve"> (ήτοι ένα από κάθε μέλος της στοίβας). </w:t>
            </w:r>
          </w:p>
        </w:tc>
        <w:tc>
          <w:tcPr>
            <w:tcW w:w="1116" w:type="dxa"/>
            <w:shd w:val="clear" w:color="auto" w:fill="auto"/>
            <w:vAlign w:val="center"/>
          </w:tcPr>
          <w:p w14:paraId="4296E4DD" w14:textId="77777777" w:rsidR="007E3CB9" w:rsidRPr="00E6680A" w:rsidRDefault="007E3CB9" w:rsidP="007E3CB9">
            <w:pPr>
              <w:jc w:val="center"/>
            </w:pPr>
            <w:r w:rsidRPr="00E6680A">
              <w:t>ΝΑΙ</w:t>
            </w:r>
          </w:p>
        </w:tc>
        <w:tc>
          <w:tcPr>
            <w:tcW w:w="1010" w:type="dxa"/>
            <w:shd w:val="clear" w:color="auto" w:fill="auto"/>
          </w:tcPr>
          <w:p w14:paraId="31D6BE30" w14:textId="77777777" w:rsidR="007E3CB9" w:rsidRPr="007C67B1" w:rsidRDefault="007E3CB9" w:rsidP="007E3CB9"/>
        </w:tc>
        <w:tc>
          <w:tcPr>
            <w:tcW w:w="998" w:type="dxa"/>
            <w:gridSpan w:val="2"/>
            <w:shd w:val="clear" w:color="auto" w:fill="auto"/>
          </w:tcPr>
          <w:p w14:paraId="164B115B" w14:textId="77777777" w:rsidR="007E3CB9" w:rsidRPr="007C67B1" w:rsidRDefault="007E3CB9" w:rsidP="007E3CB9"/>
        </w:tc>
      </w:tr>
      <w:tr w:rsidR="007E3CB9" w:rsidRPr="007C67B1" w14:paraId="178FFF41" w14:textId="77777777" w:rsidTr="007E3CB9">
        <w:trPr>
          <w:jc w:val="center"/>
        </w:trPr>
        <w:tc>
          <w:tcPr>
            <w:tcW w:w="709" w:type="dxa"/>
            <w:shd w:val="clear" w:color="auto" w:fill="auto"/>
            <w:vAlign w:val="center"/>
          </w:tcPr>
          <w:p w14:paraId="77C5F282" w14:textId="77777777" w:rsidR="007E3CB9" w:rsidRPr="007C67B1" w:rsidRDefault="007E3CB9" w:rsidP="00F4289F">
            <w:pPr>
              <w:numPr>
                <w:ilvl w:val="0"/>
                <w:numId w:val="288"/>
              </w:numPr>
              <w:suppressAutoHyphens w:val="0"/>
              <w:spacing w:before="0" w:after="0"/>
              <w:contextualSpacing w:val="0"/>
              <w:jc w:val="center"/>
            </w:pPr>
          </w:p>
        </w:tc>
        <w:tc>
          <w:tcPr>
            <w:tcW w:w="6663" w:type="dxa"/>
            <w:shd w:val="clear" w:color="auto" w:fill="auto"/>
          </w:tcPr>
          <w:p w14:paraId="7FF55A30" w14:textId="77777777" w:rsidR="007E3CB9" w:rsidRPr="00A00285" w:rsidRDefault="007E3CB9" w:rsidP="007E3CB9">
            <w:pPr>
              <w:rPr>
                <w:lang w:val="el-GR"/>
              </w:rPr>
            </w:pPr>
            <w:r w:rsidRPr="00A00285">
              <w:rPr>
                <w:lang w:val="el-GR"/>
              </w:rPr>
              <w:t>Ιδιαιτέρως στον υποκατανεμητή 2.5 θα εγκατασταθούν σε διάταξη στοίβας δύο (02) 48θυροι μεταγωγείς.</w:t>
            </w:r>
          </w:p>
        </w:tc>
        <w:tc>
          <w:tcPr>
            <w:tcW w:w="1116" w:type="dxa"/>
            <w:shd w:val="clear" w:color="auto" w:fill="auto"/>
            <w:vAlign w:val="center"/>
          </w:tcPr>
          <w:p w14:paraId="0291D21C" w14:textId="77777777" w:rsidR="007E3CB9" w:rsidRPr="00E6680A" w:rsidRDefault="007E3CB9" w:rsidP="007E3CB9">
            <w:pPr>
              <w:jc w:val="center"/>
            </w:pPr>
            <w:r w:rsidRPr="00E6680A">
              <w:t>ΝΑΙ</w:t>
            </w:r>
          </w:p>
        </w:tc>
        <w:tc>
          <w:tcPr>
            <w:tcW w:w="1010" w:type="dxa"/>
            <w:shd w:val="clear" w:color="auto" w:fill="auto"/>
          </w:tcPr>
          <w:p w14:paraId="2F363A97" w14:textId="77777777" w:rsidR="007E3CB9" w:rsidRPr="007C67B1" w:rsidRDefault="007E3CB9" w:rsidP="007E3CB9"/>
        </w:tc>
        <w:tc>
          <w:tcPr>
            <w:tcW w:w="998" w:type="dxa"/>
            <w:gridSpan w:val="2"/>
            <w:shd w:val="clear" w:color="auto" w:fill="auto"/>
          </w:tcPr>
          <w:p w14:paraId="4E727219" w14:textId="77777777" w:rsidR="007E3CB9" w:rsidRPr="007C67B1" w:rsidRDefault="007E3CB9" w:rsidP="007E3CB9"/>
        </w:tc>
      </w:tr>
      <w:tr w:rsidR="007E3CB9" w:rsidRPr="007C67B1" w14:paraId="00E649CE" w14:textId="77777777" w:rsidTr="007E3CB9">
        <w:trPr>
          <w:jc w:val="center"/>
        </w:trPr>
        <w:tc>
          <w:tcPr>
            <w:tcW w:w="709" w:type="dxa"/>
            <w:shd w:val="clear" w:color="auto" w:fill="auto"/>
            <w:vAlign w:val="center"/>
          </w:tcPr>
          <w:p w14:paraId="0A400FBF" w14:textId="77777777" w:rsidR="007E3CB9" w:rsidRPr="007C67B1" w:rsidRDefault="007E3CB9" w:rsidP="00F4289F">
            <w:pPr>
              <w:numPr>
                <w:ilvl w:val="0"/>
                <w:numId w:val="288"/>
              </w:numPr>
              <w:suppressAutoHyphens w:val="0"/>
              <w:spacing w:before="0" w:after="0"/>
              <w:contextualSpacing w:val="0"/>
              <w:jc w:val="center"/>
            </w:pPr>
          </w:p>
        </w:tc>
        <w:tc>
          <w:tcPr>
            <w:tcW w:w="6663" w:type="dxa"/>
            <w:shd w:val="clear" w:color="auto" w:fill="auto"/>
          </w:tcPr>
          <w:p w14:paraId="56A8CF87" w14:textId="77777777" w:rsidR="007E3CB9" w:rsidRPr="00A00285" w:rsidRDefault="007E3CB9" w:rsidP="007E3CB9">
            <w:pPr>
              <w:rPr>
                <w:lang w:val="el-GR"/>
              </w:rPr>
            </w:pPr>
            <w:r w:rsidRPr="00A00285">
              <w:rPr>
                <w:lang w:val="el-GR"/>
              </w:rPr>
              <w:t>Ιδιαιτέρως για τον 1</w:t>
            </w:r>
            <w:r w:rsidRPr="00A00285">
              <w:rPr>
                <w:vertAlign w:val="superscript"/>
                <w:lang w:val="el-GR"/>
              </w:rPr>
              <w:t>ο</w:t>
            </w:r>
            <w:r w:rsidRPr="00A00285">
              <w:rPr>
                <w:lang w:val="el-GR"/>
              </w:rPr>
              <w:t xml:space="preserve"> όροφο του Πύργου, ο ενεργός δικτυακός εξοπλισμός που θα εγκατασταθεί στον εν λόγω όροφο θα συνδέεται στον ενεργό εξοπλισμό του 6</w:t>
            </w:r>
            <w:r w:rsidRPr="00A00285">
              <w:rPr>
                <w:vertAlign w:val="superscript"/>
                <w:lang w:val="el-GR"/>
              </w:rPr>
              <w:t>ου</w:t>
            </w:r>
            <w:r w:rsidRPr="00A00285">
              <w:rPr>
                <w:lang w:val="el-GR"/>
              </w:rPr>
              <w:t xml:space="preserve"> μέσω </w:t>
            </w:r>
            <w:r w:rsidRPr="00A4641E">
              <w:rPr>
                <w:lang w:val="en-US"/>
              </w:rPr>
              <w:t>UTP</w:t>
            </w:r>
            <w:r w:rsidRPr="00A00285">
              <w:rPr>
                <w:lang w:val="el-GR"/>
              </w:rPr>
              <w:t xml:space="preserve"> καλωδίου (</w:t>
            </w:r>
            <w:r w:rsidRPr="00A4641E">
              <w:rPr>
                <w:lang w:val="en-US"/>
              </w:rPr>
              <w:t>CAT</w:t>
            </w:r>
            <w:r w:rsidRPr="00A00285">
              <w:rPr>
                <w:lang w:val="el-GR"/>
              </w:rPr>
              <w:t xml:space="preserve"> 6) και όχι με οπτική ίνα στο </w:t>
            </w:r>
            <w:r>
              <w:rPr>
                <w:lang w:val="en-US"/>
              </w:rPr>
              <w:t>data</w:t>
            </w:r>
            <w:r w:rsidRPr="00A00285">
              <w:rPr>
                <w:lang w:val="el-GR"/>
              </w:rPr>
              <w:t xml:space="preserve"> </w:t>
            </w:r>
            <w:r>
              <w:rPr>
                <w:lang w:val="en-US"/>
              </w:rPr>
              <w:t>center</w:t>
            </w:r>
            <w:r w:rsidRPr="00A00285">
              <w:rPr>
                <w:lang w:val="el-GR"/>
              </w:rPr>
              <w:t>.</w:t>
            </w:r>
          </w:p>
        </w:tc>
        <w:tc>
          <w:tcPr>
            <w:tcW w:w="1116" w:type="dxa"/>
            <w:shd w:val="clear" w:color="auto" w:fill="auto"/>
            <w:vAlign w:val="center"/>
          </w:tcPr>
          <w:p w14:paraId="252E5047" w14:textId="77777777" w:rsidR="007E3CB9" w:rsidRPr="00E6680A" w:rsidRDefault="007E3CB9" w:rsidP="007E3CB9">
            <w:pPr>
              <w:jc w:val="center"/>
            </w:pPr>
            <w:r w:rsidRPr="00E6680A">
              <w:t>ΝΑΙ</w:t>
            </w:r>
          </w:p>
        </w:tc>
        <w:tc>
          <w:tcPr>
            <w:tcW w:w="1010" w:type="dxa"/>
            <w:shd w:val="clear" w:color="auto" w:fill="auto"/>
          </w:tcPr>
          <w:p w14:paraId="7CCA6C49" w14:textId="77777777" w:rsidR="007E3CB9" w:rsidRPr="007C67B1" w:rsidRDefault="007E3CB9" w:rsidP="007E3CB9"/>
        </w:tc>
        <w:tc>
          <w:tcPr>
            <w:tcW w:w="998" w:type="dxa"/>
            <w:gridSpan w:val="2"/>
            <w:shd w:val="clear" w:color="auto" w:fill="auto"/>
          </w:tcPr>
          <w:p w14:paraId="7CA92B12" w14:textId="77777777" w:rsidR="007E3CB9" w:rsidRPr="007C67B1" w:rsidRDefault="007E3CB9" w:rsidP="007E3CB9"/>
        </w:tc>
      </w:tr>
      <w:tr w:rsidR="007E3CB9" w:rsidRPr="006D550E" w14:paraId="1EA10884" w14:textId="77777777" w:rsidTr="007E3CB9">
        <w:trPr>
          <w:jc w:val="center"/>
        </w:trPr>
        <w:tc>
          <w:tcPr>
            <w:tcW w:w="10496" w:type="dxa"/>
            <w:gridSpan w:val="6"/>
            <w:shd w:val="clear" w:color="auto" w:fill="auto"/>
          </w:tcPr>
          <w:p w14:paraId="1DAA057B"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913" w:name="_Toc44517599"/>
            <w:bookmarkStart w:id="914" w:name="_Toc44931988"/>
            <w:bookmarkStart w:id="915" w:name="_Ref45020239"/>
            <w:bookmarkStart w:id="916" w:name="_Toc49256505"/>
            <w:bookmarkStart w:id="917" w:name="_Toc57294044"/>
            <w:r w:rsidRPr="00A00285">
              <w:rPr>
                <w:lang w:val="el-GR"/>
              </w:rPr>
              <w:t>Κτήριο Α: Κεντρικός Ενεργός Εξοπλισμός</w:t>
            </w:r>
            <w:bookmarkEnd w:id="913"/>
            <w:bookmarkEnd w:id="914"/>
            <w:bookmarkEnd w:id="915"/>
            <w:bookmarkEnd w:id="916"/>
            <w:bookmarkEnd w:id="917"/>
          </w:p>
        </w:tc>
      </w:tr>
      <w:tr w:rsidR="007E3CB9" w:rsidRPr="007C67B1" w14:paraId="5ED2B179" w14:textId="77777777" w:rsidTr="007E3CB9">
        <w:trPr>
          <w:jc w:val="center"/>
        </w:trPr>
        <w:tc>
          <w:tcPr>
            <w:tcW w:w="709" w:type="dxa"/>
            <w:shd w:val="clear" w:color="auto" w:fill="auto"/>
            <w:vAlign w:val="center"/>
          </w:tcPr>
          <w:p w14:paraId="22D08436" w14:textId="77777777" w:rsidR="007E3CB9" w:rsidRPr="00A00285" w:rsidRDefault="007E3CB9" w:rsidP="00F4289F">
            <w:pPr>
              <w:numPr>
                <w:ilvl w:val="0"/>
                <w:numId w:val="285"/>
              </w:numPr>
              <w:suppressAutoHyphens w:val="0"/>
              <w:spacing w:before="0" w:after="0"/>
              <w:contextualSpacing w:val="0"/>
              <w:jc w:val="center"/>
              <w:rPr>
                <w:lang w:val="el-GR"/>
              </w:rPr>
            </w:pPr>
          </w:p>
        </w:tc>
        <w:tc>
          <w:tcPr>
            <w:tcW w:w="6663" w:type="dxa"/>
            <w:shd w:val="clear" w:color="auto" w:fill="auto"/>
            <w:vAlign w:val="bottom"/>
          </w:tcPr>
          <w:p w14:paraId="346CDC0E" w14:textId="77777777" w:rsidR="007E3CB9" w:rsidRPr="00A00285" w:rsidRDefault="007E3CB9" w:rsidP="007E3CB9">
            <w:pPr>
              <w:rPr>
                <w:lang w:val="el-GR"/>
              </w:rPr>
            </w:pPr>
            <w:r w:rsidRPr="00A00285">
              <w:rPr>
                <w:lang w:val="el-GR"/>
              </w:rPr>
              <w:t xml:space="preserve">Στο νέο </w:t>
            </w:r>
            <w:r>
              <w:rPr>
                <w:lang w:val="en-US"/>
              </w:rPr>
              <w:t>data</w:t>
            </w:r>
            <w:r w:rsidRPr="00A00285">
              <w:rPr>
                <w:lang w:val="el-GR"/>
              </w:rPr>
              <w:t xml:space="preserve"> </w:t>
            </w:r>
            <w:r>
              <w:rPr>
                <w:lang w:val="en-US"/>
              </w:rPr>
              <w:t>center</w:t>
            </w:r>
            <w:r w:rsidRPr="00A00285">
              <w:rPr>
                <w:lang w:val="el-GR"/>
              </w:rPr>
              <w:t xml:space="preserve"> του Κτηρίου Α θα γίνει η εγκατάσταση του συνόλου του κεντρικού μηχανογραφικού και δικτυακού εξοπλισμού στον οποίο περιλαμβάνονται οι κεντρικοί μεταγωγείς. Στον ίδιο χώρο θα μεταφερθεί με μέριμνα, ευθύνη και δαπάνη του Ανάδοχου ο υφιστάμενος εξοπλισμός όπως έχει περιγραφεί σε προηγούμενη ενότητα.</w:t>
            </w:r>
          </w:p>
        </w:tc>
        <w:tc>
          <w:tcPr>
            <w:tcW w:w="1116" w:type="dxa"/>
            <w:shd w:val="clear" w:color="auto" w:fill="auto"/>
            <w:vAlign w:val="center"/>
          </w:tcPr>
          <w:p w14:paraId="4F42CB68" w14:textId="77777777" w:rsidR="007E3CB9" w:rsidRPr="00E6680A" w:rsidRDefault="007E3CB9" w:rsidP="007E3CB9">
            <w:pPr>
              <w:jc w:val="center"/>
            </w:pPr>
            <w:r w:rsidRPr="00E6680A">
              <w:t>ΝΑΙ</w:t>
            </w:r>
          </w:p>
        </w:tc>
        <w:tc>
          <w:tcPr>
            <w:tcW w:w="1010" w:type="dxa"/>
            <w:shd w:val="clear" w:color="auto" w:fill="auto"/>
          </w:tcPr>
          <w:p w14:paraId="50822D75" w14:textId="77777777" w:rsidR="007E3CB9" w:rsidRPr="007C67B1" w:rsidRDefault="007E3CB9" w:rsidP="007E3CB9"/>
        </w:tc>
        <w:tc>
          <w:tcPr>
            <w:tcW w:w="998" w:type="dxa"/>
            <w:gridSpan w:val="2"/>
            <w:shd w:val="clear" w:color="auto" w:fill="auto"/>
          </w:tcPr>
          <w:p w14:paraId="2D16CD67" w14:textId="77777777" w:rsidR="007E3CB9" w:rsidRPr="007C67B1" w:rsidRDefault="007E3CB9" w:rsidP="007E3CB9"/>
        </w:tc>
      </w:tr>
      <w:tr w:rsidR="007E3CB9" w:rsidRPr="007C67B1" w14:paraId="1E5B2530" w14:textId="77777777" w:rsidTr="007E3CB9">
        <w:trPr>
          <w:jc w:val="center"/>
        </w:trPr>
        <w:tc>
          <w:tcPr>
            <w:tcW w:w="10496" w:type="dxa"/>
            <w:gridSpan w:val="6"/>
            <w:shd w:val="clear" w:color="auto" w:fill="auto"/>
          </w:tcPr>
          <w:p w14:paraId="53EF4C9E" w14:textId="77777777" w:rsidR="007E3CB9" w:rsidRPr="00AD49B3" w:rsidRDefault="007E3CB9" w:rsidP="00F4289F">
            <w:pPr>
              <w:pStyle w:val="3"/>
              <w:keepLines/>
              <w:numPr>
                <w:ilvl w:val="2"/>
                <w:numId w:val="27"/>
              </w:numPr>
              <w:suppressAutoHyphens w:val="0"/>
              <w:spacing w:before="40" w:after="0"/>
              <w:contextualSpacing w:val="0"/>
              <w:jc w:val="left"/>
            </w:pPr>
            <w:bookmarkStart w:id="918" w:name="_Toc44517600"/>
            <w:bookmarkStart w:id="919" w:name="_Toc44931989"/>
            <w:bookmarkStart w:id="920" w:name="_Ref45020253"/>
            <w:bookmarkStart w:id="921" w:name="_Toc49256506"/>
            <w:bookmarkStart w:id="922" w:name="_Toc57294045"/>
            <w:r w:rsidRPr="00AD49B3">
              <w:t>Κτήριο Β: Εξοπλισμός Υποκατανεμητών</w:t>
            </w:r>
            <w:bookmarkEnd w:id="918"/>
            <w:bookmarkEnd w:id="919"/>
            <w:bookmarkEnd w:id="920"/>
            <w:bookmarkEnd w:id="921"/>
            <w:bookmarkEnd w:id="922"/>
          </w:p>
        </w:tc>
      </w:tr>
      <w:tr w:rsidR="007E3CB9" w:rsidRPr="007C67B1" w14:paraId="1A278D39" w14:textId="77777777" w:rsidTr="007E3CB9">
        <w:trPr>
          <w:jc w:val="center"/>
        </w:trPr>
        <w:tc>
          <w:tcPr>
            <w:tcW w:w="709" w:type="dxa"/>
            <w:shd w:val="clear" w:color="auto" w:fill="auto"/>
            <w:vAlign w:val="center"/>
          </w:tcPr>
          <w:p w14:paraId="29AE6979" w14:textId="77777777" w:rsidR="007E3CB9" w:rsidRPr="007C67B1" w:rsidRDefault="007E3CB9" w:rsidP="00F4289F">
            <w:pPr>
              <w:numPr>
                <w:ilvl w:val="0"/>
                <w:numId w:val="293"/>
              </w:numPr>
              <w:suppressAutoHyphens w:val="0"/>
              <w:spacing w:before="0" w:after="0"/>
              <w:contextualSpacing w:val="0"/>
              <w:jc w:val="center"/>
            </w:pPr>
          </w:p>
        </w:tc>
        <w:tc>
          <w:tcPr>
            <w:tcW w:w="6663" w:type="dxa"/>
            <w:shd w:val="clear" w:color="auto" w:fill="auto"/>
          </w:tcPr>
          <w:p w14:paraId="231101ED" w14:textId="044F5EC8" w:rsidR="007E3CB9" w:rsidRPr="00A00285" w:rsidRDefault="007E3CB9" w:rsidP="007E3CB9">
            <w:pPr>
              <w:rPr>
                <w:lang w:val="el-GR"/>
              </w:rPr>
            </w:pPr>
            <w:r w:rsidRPr="00A00285">
              <w:rPr>
                <w:lang w:val="el-GR"/>
              </w:rPr>
              <w:t>Το είδος των μεταγωγέων που θα εγκατασταθούν ως προς το πλήθος των θυρών αναλύεται στον πίνακα 5</w:t>
            </w:r>
            <w:r w:rsidR="00E4426D">
              <w:rPr>
                <w:lang w:val="el-GR"/>
              </w:rPr>
              <w:t xml:space="preserve"> του παραρτήματος ΙΙΙ</w:t>
            </w:r>
            <w:r w:rsidRPr="00A00285">
              <w:rPr>
                <w:lang w:val="el-GR"/>
              </w:rPr>
              <w:t>.</w:t>
            </w:r>
          </w:p>
        </w:tc>
        <w:tc>
          <w:tcPr>
            <w:tcW w:w="1116" w:type="dxa"/>
            <w:shd w:val="clear" w:color="auto" w:fill="auto"/>
            <w:vAlign w:val="center"/>
          </w:tcPr>
          <w:p w14:paraId="5E83B910" w14:textId="77777777" w:rsidR="007E3CB9" w:rsidRPr="00E6680A" w:rsidRDefault="007E3CB9" w:rsidP="007E3CB9">
            <w:pPr>
              <w:jc w:val="center"/>
            </w:pPr>
            <w:r w:rsidRPr="00E6680A">
              <w:t>ΝΑΙ</w:t>
            </w:r>
          </w:p>
        </w:tc>
        <w:tc>
          <w:tcPr>
            <w:tcW w:w="1010" w:type="dxa"/>
            <w:shd w:val="clear" w:color="auto" w:fill="auto"/>
          </w:tcPr>
          <w:p w14:paraId="7E5F7E17" w14:textId="77777777" w:rsidR="007E3CB9" w:rsidRPr="007C67B1" w:rsidRDefault="007E3CB9" w:rsidP="007E3CB9"/>
        </w:tc>
        <w:tc>
          <w:tcPr>
            <w:tcW w:w="998" w:type="dxa"/>
            <w:gridSpan w:val="2"/>
            <w:shd w:val="clear" w:color="auto" w:fill="auto"/>
          </w:tcPr>
          <w:p w14:paraId="30752C0C" w14:textId="77777777" w:rsidR="007E3CB9" w:rsidRPr="007C67B1" w:rsidRDefault="007E3CB9" w:rsidP="007E3CB9"/>
        </w:tc>
      </w:tr>
      <w:tr w:rsidR="007E3CB9" w:rsidRPr="007C67B1" w14:paraId="3A94742E" w14:textId="77777777" w:rsidTr="007E3CB9">
        <w:trPr>
          <w:jc w:val="center"/>
        </w:trPr>
        <w:tc>
          <w:tcPr>
            <w:tcW w:w="709" w:type="dxa"/>
            <w:shd w:val="clear" w:color="auto" w:fill="auto"/>
            <w:vAlign w:val="center"/>
          </w:tcPr>
          <w:p w14:paraId="7A617468" w14:textId="77777777" w:rsidR="007E3CB9" w:rsidRPr="007C67B1" w:rsidRDefault="007E3CB9" w:rsidP="00F4289F">
            <w:pPr>
              <w:numPr>
                <w:ilvl w:val="0"/>
                <w:numId w:val="293"/>
              </w:numPr>
              <w:suppressAutoHyphens w:val="0"/>
              <w:spacing w:before="0" w:after="0"/>
              <w:contextualSpacing w:val="0"/>
              <w:jc w:val="center"/>
            </w:pPr>
          </w:p>
        </w:tc>
        <w:tc>
          <w:tcPr>
            <w:tcW w:w="6663" w:type="dxa"/>
            <w:shd w:val="clear" w:color="auto" w:fill="auto"/>
            <w:vAlign w:val="bottom"/>
          </w:tcPr>
          <w:p w14:paraId="07BBBC89" w14:textId="77777777" w:rsidR="007E3CB9" w:rsidRPr="00A00285" w:rsidRDefault="007E3CB9" w:rsidP="007E3CB9">
            <w:pPr>
              <w:rPr>
                <w:lang w:val="el-GR"/>
              </w:rPr>
            </w:pPr>
            <w:r w:rsidRPr="00A00285">
              <w:rPr>
                <w:lang w:val="el-GR"/>
              </w:rPr>
              <w:t xml:space="preserve">Επισημαίνεται ότι  στο δώμα θα εγκατασταθούν σε διάταξη στοίβας δύο (02) 12θυροι μεταγωγείς με οπτικές πόρτες οι οποίοι θα δρομολογηθούν απευθείας στα </w:t>
            </w:r>
            <w:r>
              <w:rPr>
                <w:lang w:val="en-US"/>
              </w:rPr>
              <w:t>core</w:t>
            </w:r>
            <w:r w:rsidRPr="00A00285">
              <w:rPr>
                <w:lang w:val="el-GR"/>
              </w:rPr>
              <w:t xml:space="preserve"> </w:t>
            </w:r>
            <w:r>
              <w:rPr>
                <w:lang w:val="en-US"/>
              </w:rPr>
              <w:t>switches</w:t>
            </w:r>
            <w:r w:rsidRPr="00A00285">
              <w:rPr>
                <w:lang w:val="el-GR"/>
              </w:rPr>
              <w:t xml:space="preserve"> του </w:t>
            </w:r>
            <w:r>
              <w:rPr>
                <w:lang w:val="en-US"/>
              </w:rPr>
              <w:t>data</w:t>
            </w:r>
            <w:r w:rsidRPr="00A00285">
              <w:rPr>
                <w:lang w:val="el-GR"/>
              </w:rPr>
              <w:t xml:space="preserve"> </w:t>
            </w:r>
            <w:r>
              <w:rPr>
                <w:lang w:val="en-US"/>
              </w:rPr>
              <w:t>center</w:t>
            </w:r>
            <w:r w:rsidRPr="00A00285">
              <w:rPr>
                <w:lang w:val="el-GR"/>
              </w:rPr>
              <w:t xml:space="preserve"> του κτηρίου Β με δύο (02) </w:t>
            </w:r>
            <w:r>
              <w:rPr>
                <w:lang w:val="en-US"/>
              </w:rPr>
              <w:t>uplinks</w:t>
            </w:r>
            <w:r w:rsidRPr="00A00285">
              <w:rPr>
                <w:lang w:val="el-GR"/>
              </w:rPr>
              <w:t xml:space="preserve"> (ήτοι ένα από κάθε μέλος της στοίβας).</w:t>
            </w:r>
          </w:p>
        </w:tc>
        <w:tc>
          <w:tcPr>
            <w:tcW w:w="1116" w:type="dxa"/>
            <w:shd w:val="clear" w:color="auto" w:fill="auto"/>
            <w:vAlign w:val="center"/>
          </w:tcPr>
          <w:p w14:paraId="483C85E5" w14:textId="77777777" w:rsidR="007E3CB9" w:rsidRPr="00E6680A" w:rsidRDefault="007E3CB9" w:rsidP="007E3CB9">
            <w:pPr>
              <w:jc w:val="center"/>
            </w:pPr>
            <w:r w:rsidRPr="00E6680A">
              <w:t>ΝΑΙ</w:t>
            </w:r>
          </w:p>
        </w:tc>
        <w:tc>
          <w:tcPr>
            <w:tcW w:w="1010" w:type="dxa"/>
            <w:shd w:val="clear" w:color="auto" w:fill="auto"/>
          </w:tcPr>
          <w:p w14:paraId="54E98FE3" w14:textId="77777777" w:rsidR="007E3CB9" w:rsidRPr="007C67B1" w:rsidRDefault="007E3CB9" w:rsidP="007E3CB9"/>
        </w:tc>
        <w:tc>
          <w:tcPr>
            <w:tcW w:w="998" w:type="dxa"/>
            <w:gridSpan w:val="2"/>
            <w:shd w:val="clear" w:color="auto" w:fill="auto"/>
          </w:tcPr>
          <w:p w14:paraId="1F41CE4F" w14:textId="77777777" w:rsidR="007E3CB9" w:rsidRPr="007C67B1" w:rsidRDefault="007E3CB9" w:rsidP="007E3CB9"/>
        </w:tc>
      </w:tr>
      <w:tr w:rsidR="007E3CB9" w:rsidRPr="007C67B1" w14:paraId="247A65E2" w14:textId="77777777" w:rsidTr="007E3CB9">
        <w:trPr>
          <w:jc w:val="center"/>
        </w:trPr>
        <w:tc>
          <w:tcPr>
            <w:tcW w:w="709" w:type="dxa"/>
            <w:shd w:val="clear" w:color="auto" w:fill="auto"/>
            <w:vAlign w:val="center"/>
          </w:tcPr>
          <w:p w14:paraId="6C39ED7D" w14:textId="77777777" w:rsidR="007E3CB9" w:rsidRPr="007C67B1" w:rsidRDefault="007E3CB9" w:rsidP="00F4289F">
            <w:pPr>
              <w:numPr>
                <w:ilvl w:val="0"/>
                <w:numId w:val="293"/>
              </w:numPr>
              <w:suppressAutoHyphens w:val="0"/>
              <w:spacing w:before="0" w:after="0"/>
              <w:contextualSpacing w:val="0"/>
              <w:jc w:val="center"/>
            </w:pPr>
          </w:p>
        </w:tc>
        <w:tc>
          <w:tcPr>
            <w:tcW w:w="6663" w:type="dxa"/>
            <w:shd w:val="clear" w:color="auto" w:fill="auto"/>
            <w:vAlign w:val="bottom"/>
          </w:tcPr>
          <w:p w14:paraId="0558BA04" w14:textId="77777777" w:rsidR="007E3CB9" w:rsidRPr="00A00285" w:rsidRDefault="007E3CB9" w:rsidP="007E3CB9">
            <w:pPr>
              <w:rPr>
                <w:lang w:val="el-GR"/>
              </w:rPr>
            </w:pPr>
            <w:r>
              <w:t>A</w:t>
            </w:r>
            <w:r w:rsidRPr="00A00285">
              <w:rPr>
                <w:lang w:val="el-GR"/>
              </w:rPr>
              <w:t xml:space="preserve">πό κάθε στοίβα θα ξεκινούν δύο ζευγάρια οπτικών ινών από διαφορετικά μέλη της στοίβας προς τα </w:t>
            </w:r>
            <w:r>
              <w:rPr>
                <w:lang w:val="en-US"/>
              </w:rPr>
              <w:t>core</w:t>
            </w:r>
            <w:r w:rsidRPr="00A00285">
              <w:rPr>
                <w:lang w:val="el-GR"/>
              </w:rPr>
              <w:t xml:space="preserve"> </w:t>
            </w:r>
            <w:r>
              <w:rPr>
                <w:lang w:val="en-US"/>
              </w:rPr>
              <w:t>switches</w:t>
            </w:r>
            <w:r w:rsidRPr="00A00285">
              <w:rPr>
                <w:lang w:val="el-GR"/>
              </w:rPr>
              <w:t xml:space="preserve"> του κτηρίου Β.</w:t>
            </w:r>
          </w:p>
        </w:tc>
        <w:tc>
          <w:tcPr>
            <w:tcW w:w="1116" w:type="dxa"/>
            <w:shd w:val="clear" w:color="auto" w:fill="auto"/>
            <w:vAlign w:val="center"/>
          </w:tcPr>
          <w:p w14:paraId="37E4EA9E" w14:textId="77777777" w:rsidR="007E3CB9" w:rsidRPr="00E6680A" w:rsidRDefault="007E3CB9" w:rsidP="007E3CB9">
            <w:pPr>
              <w:jc w:val="center"/>
            </w:pPr>
            <w:r w:rsidRPr="00E6680A">
              <w:t>ΝΑΙ</w:t>
            </w:r>
          </w:p>
        </w:tc>
        <w:tc>
          <w:tcPr>
            <w:tcW w:w="1010" w:type="dxa"/>
            <w:shd w:val="clear" w:color="auto" w:fill="auto"/>
          </w:tcPr>
          <w:p w14:paraId="64098DF5" w14:textId="77777777" w:rsidR="007E3CB9" w:rsidRPr="007C67B1" w:rsidRDefault="007E3CB9" w:rsidP="007E3CB9"/>
        </w:tc>
        <w:tc>
          <w:tcPr>
            <w:tcW w:w="998" w:type="dxa"/>
            <w:gridSpan w:val="2"/>
            <w:shd w:val="clear" w:color="auto" w:fill="auto"/>
          </w:tcPr>
          <w:p w14:paraId="5D97D2AF" w14:textId="77777777" w:rsidR="007E3CB9" w:rsidRPr="007C67B1" w:rsidRDefault="007E3CB9" w:rsidP="007E3CB9"/>
        </w:tc>
      </w:tr>
      <w:tr w:rsidR="007E3CB9" w:rsidRPr="006D550E" w14:paraId="4209E4BF" w14:textId="77777777" w:rsidTr="007E3CB9">
        <w:trPr>
          <w:jc w:val="center"/>
        </w:trPr>
        <w:tc>
          <w:tcPr>
            <w:tcW w:w="10496" w:type="dxa"/>
            <w:gridSpan w:val="6"/>
            <w:shd w:val="clear" w:color="auto" w:fill="auto"/>
          </w:tcPr>
          <w:p w14:paraId="06A34E92"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923" w:name="_Toc44517601"/>
            <w:bookmarkStart w:id="924" w:name="_Toc44931990"/>
            <w:bookmarkStart w:id="925" w:name="_Ref45020263"/>
            <w:bookmarkStart w:id="926" w:name="_Toc49256507"/>
            <w:bookmarkStart w:id="927" w:name="_Toc57294046"/>
            <w:r w:rsidRPr="00A00285">
              <w:rPr>
                <w:lang w:val="el-GR"/>
              </w:rPr>
              <w:lastRenderedPageBreak/>
              <w:t>Κτήριο Β: Κεντρικός Ενεργός Εξοπλισμός</w:t>
            </w:r>
            <w:bookmarkEnd w:id="923"/>
            <w:bookmarkEnd w:id="924"/>
            <w:bookmarkEnd w:id="925"/>
            <w:bookmarkEnd w:id="926"/>
            <w:bookmarkEnd w:id="927"/>
          </w:p>
        </w:tc>
      </w:tr>
      <w:tr w:rsidR="007E3CB9" w:rsidRPr="007C67B1" w14:paraId="2EAC6352" w14:textId="77777777" w:rsidTr="007E3CB9">
        <w:trPr>
          <w:jc w:val="center"/>
        </w:trPr>
        <w:tc>
          <w:tcPr>
            <w:tcW w:w="709" w:type="dxa"/>
            <w:shd w:val="clear" w:color="auto" w:fill="auto"/>
            <w:vAlign w:val="center"/>
          </w:tcPr>
          <w:p w14:paraId="10994596" w14:textId="77777777" w:rsidR="007E3CB9" w:rsidRPr="00A00285" w:rsidRDefault="007E3CB9" w:rsidP="00F4289F">
            <w:pPr>
              <w:numPr>
                <w:ilvl w:val="0"/>
                <w:numId w:val="293"/>
              </w:numPr>
              <w:suppressAutoHyphens w:val="0"/>
              <w:spacing w:before="0" w:after="0"/>
              <w:contextualSpacing w:val="0"/>
              <w:jc w:val="center"/>
              <w:rPr>
                <w:lang w:val="el-GR"/>
              </w:rPr>
            </w:pPr>
          </w:p>
        </w:tc>
        <w:tc>
          <w:tcPr>
            <w:tcW w:w="6663" w:type="dxa"/>
            <w:shd w:val="clear" w:color="auto" w:fill="auto"/>
            <w:vAlign w:val="bottom"/>
          </w:tcPr>
          <w:p w14:paraId="630F48EE" w14:textId="77777777" w:rsidR="007E3CB9" w:rsidRPr="00A00285" w:rsidRDefault="007E3CB9" w:rsidP="007E3CB9">
            <w:pPr>
              <w:rPr>
                <w:lang w:val="el-GR"/>
              </w:rPr>
            </w:pPr>
            <w:r w:rsidRPr="00A00285">
              <w:rPr>
                <w:lang w:val="el-GR"/>
              </w:rPr>
              <w:t xml:space="preserve">Ο κεντρικός ενεργός εξοπλισμός που θα εγκατασταθεί στο </w:t>
            </w:r>
            <w:r w:rsidRPr="003824AE">
              <w:t>data</w:t>
            </w:r>
            <w:r w:rsidRPr="00A00285">
              <w:rPr>
                <w:lang w:val="el-GR"/>
              </w:rPr>
              <w:t xml:space="preserve"> </w:t>
            </w:r>
            <w:r w:rsidRPr="003824AE">
              <w:t>ce</w:t>
            </w:r>
            <w:r>
              <w:t>nter</w:t>
            </w:r>
            <w:r w:rsidRPr="00A00285">
              <w:rPr>
                <w:lang w:val="el-GR"/>
              </w:rPr>
              <w:t xml:space="preserve"> του Κτηρίου Β που βρίσκεται στον 1ο όροφο θα αποτελείται από δύο (02) </w:t>
            </w:r>
            <w:r>
              <w:rPr>
                <w:lang w:val="en-US"/>
              </w:rPr>
              <w:t>Core</w:t>
            </w:r>
            <w:r w:rsidRPr="00A00285">
              <w:rPr>
                <w:lang w:val="el-GR"/>
              </w:rPr>
              <w:t xml:space="preserve"> </w:t>
            </w:r>
            <w:r>
              <w:rPr>
                <w:lang w:val="en-US"/>
              </w:rPr>
              <w:t>Switches</w:t>
            </w:r>
            <w:r w:rsidRPr="00A00285">
              <w:rPr>
                <w:lang w:val="el-GR"/>
              </w:rPr>
              <w:t xml:space="preserve"> Περιφερειακών Κτηρίων όπως περιγράφονται παρακάτω.Τυχόν ανενεργές καλωδιώσεις δικτύου (χαλκού και οπτικής ίνας) θα απομακρυνθούν από τον ανάδοχο σε συνεννόηση με τον φορέα. </w:t>
            </w:r>
          </w:p>
        </w:tc>
        <w:tc>
          <w:tcPr>
            <w:tcW w:w="1116" w:type="dxa"/>
            <w:shd w:val="clear" w:color="auto" w:fill="auto"/>
            <w:vAlign w:val="center"/>
          </w:tcPr>
          <w:p w14:paraId="5C6DD090" w14:textId="77777777" w:rsidR="007E3CB9" w:rsidRPr="00E6680A" w:rsidRDefault="007E3CB9" w:rsidP="007E3CB9">
            <w:pPr>
              <w:jc w:val="center"/>
            </w:pPr>
            <w:r w:rsidRPr="00E6680A">
              <w:t>ΝΑΙ</w:t>
            </w:r>
          </w:p>
        </w:tc>
        <w:tc>
          <w:tcPr>
            <w:tcW w:w="1010" w:type="dxa"/>
            <w:shd w:val="clear" w:color="auto" w:fill="auto"/>
          </w:tcPr>
          <w:p w14:paraId="7BE7190C" w14:textId="77777777" w:rsidR="007E3CB9" w:rsidRPr="007C67B1" w:rsidRDefault="007E3CB9" w:rsidP="007E3CB9"/>
        </w:tc>
        <w:tc>
          <w:tcPr>
            <w:tcW w:w="998" w:type="dxa"/>
            <w:gridSpan w:val="2"/>
            <w:shd w:val="clear" w:color="auto" w:fill="auto"/>
          </w:tcPr>
          <w:p w14:paraId="6BB8E169" w14:textId="77777777" w:rsidR="007E3CB9" w:rsidRPr="007C67B1" w:rsidRDefault="007E3CB9" w:rsidP="007E3CB9"/>
        </w:tc>
      </w:tr>
      <w:tr w:rsidR="007E3CB9" w:rsidRPr="007C67B1" w14:paraId="7262CCC4" w14:textId="77777777" w:rsidTr="007E3CB9">
        <w:trPr>
          <w:jc w:val="center"/>
        </w:trPr>
        <w:tc>
          <w:tcPr>
            <w:tcW w:w="10496" w:type="dxa"/>
            <w:gridSpan w:val="6"/>
            <w:shd w:val="clear" w:color="auto" w:fill="auto"/>
          </w:tcPr>
          <w:p w14:paraId="266B031A" w14:textId="77777777" w:rsidR="007E3CB9" w:rsidRPr="00AD49B3" w:rsidRDefault="007E3CB9" w:rsidP="00F4289F">
            <w:pPr>
              <w:pStyle w:val="3"/>
              <w:keepLines/>
              <w:numPr>
                <w:ilvl w:val="2"/>
                <w:numId w:val="27"/>
              </w:numPr>
              <w:suppressAutoHyphens w:val="0"/>
              <w:spacing w:before="40" w:after="0"/>
              <w:contextualSpacing w:val="0"/>
              <w:jc w:val="left"/>
            </w:pPr>
            <w:bookmarkStart w:id="928" w:name="_Toc44517602"/>
            <w:bookmarkStart w:id="929" w:name="_Toc44931991"/>
            <w:bookmarkStart w:id="930" w:name="_Ref45020270"/>
            <w:bookmarkStart w:id="931" w:name="_Toc49256508"/>
            <w:bookmarkStart w:id="932" w:name="_Toc57294047"/>
            <w:r w:rsidRPr="00AD49B3">
              <w:t>Κτήριο Γ: Εξοπλισμός Υποκατανεμητών</w:t>
            </w:r>
            <w:bookmarkEnd w:id="928"/>
            <w:bookmarkEnd w:id="929"/>
            <w:bookmarkEnd w:id="930"/>
            <w:bookmarkEnd w:id="931"/>
            <w:bookmarkEnd w:id="932"/>
          </w:p>
        </w:tc>
      </w:tr>
      <w:tr w:rsidR="007E3CB9" w:rsidRPr="007C67B1" w14:paraId="1CD7C921" w14:textId="77777777" w:rsidTr="007E3CB9">
        <w:trPr>
          <w:jc w:val="center"/>
        </w:trPr>
        <w:tc>
          <w:tcPr>
            <w:tcW w:w="709" w:type="dxa"/>
            <w:shd w:val="clear" w:color="auto" w:fill="auto"/>
            <w:vAlign w:val="center"/>
          </w:tcPr>
          <w:p w14:paraId="5356709D" w14:textId="77777777" w:rsidR="007E3CB9" w:rsidRPr="007C67B1" w:rsidRDefault="007E3CB9" w:rsidP="00F4289F">
            <w:pPr>
              <w:numPr>
                <w:ilvl w:val="0"/>
                <w:numId w:val="287"/>
              </w:numPr>
              <w:suppressAutoHyphens w:val="0"/>
              <w:spacing w:before="0" w:after="0"/>
              <w:contextualSpacing w:val="0"/>
              <w:jc w:val="center"/>
            </w:pPr>
          </w:p>
        </w:tc>
        <w:tc>
          <w:tcPr>
            <w:tcW w:w="6663" w:type="dxa"/>
            <w:shd w:val="clear" w:color="auto" w:fill="auto"/>
          </w:tcPr>
          <w:p w14:paraId="362B2927" w14:textId="68F714DF" w:rsidR="007E3CB9" w:rsidRPr="00A00285" w:rsidRDefault="007E3CB9" w:rsidP="007E3CB9">
            <w:pPr>
              <w:rPr>
                <w:lang w:val="el-GR"/>
              </w:rPr>
            </w:pPr>
            <w:r w:rsidRPr="00A00285">
              <w:rPr>
                <w:lang w:val="el-GR"/>
              </w:rPr>
              <w:t>Το είδος των μεταγωγέων που θα εγκατασταθεί ως προς τον πλήθος των θυρών αναλύεται στον πίνακα 6</w:t>
            </w:r>
            <w:r w:rsidR="00E4426D">
              <w:rPr>
                <w:lang w:val="el-GR"/>
              </w:rPr>
              <w:t xml:space="preserve"> του παραρτήματος ΙΙΙ</w:t>
            </w:r>
            <w:r w:rsidRPr="00A00285">
              <w:rPr>
                <w:lang w:val="el-GR"/>
              </w:rPr>
              <w:t>.</w:t>
            </w:r>
          </w:p>
        </w:tc>
        <w:tc>
          <w:tcPr>
            <w:tcW w:w="1116" w:type="dxa"/>
            <w:shd w:val="clear" w:color="auto" w:fill="auto"/>
            <w:vAlign w:val="center"/>
          </w:tcPr>
          <w:p w14:paraId="30D68926" w14:textId="77777777" w:rsidR="007E3CB9" w:rsidRPr="00E6680A" w:rsidRDefault="007E3CB9" w:rsidP="007E3CB9">
            <w:pPr>
              <w:jc w:val="center"/>
            </w:pPr>
            <w:r w:rsidRPr="00E6680A">
              <w:t>ΝΑΙ</w:t>
            </w:r>
          </w:p>
        </w:tc>
        <w:tc>
          <w:tcPr>
            <w:tcW w:w="1010" w:type="dxa"/>
            <w:shd w:val="clear" w:color="auto" w:fill="auto"/>
          </w:tcPr>
          <w:p w14:paraId="31583153" w14:textId="77777777" w:rsidR="007E3CB9" w:rsidRPr="007C67B1" w:rsidRDefault="007E3CB9" w:rsidP="007E3CB9"/>
        </w:tc>
        <w:tc>
          <w:tcPr>
            <w:tcW w:w="998" w:type="dxa"/>
            <w:gridSpan w:val="2"/>
            <w:shd w:val="clear" w:color="auto" w:fill="auto"/>
          </w:tcPr>
          <w:p w14:paraId="1F6911AC" w14:textId="77777777" w:rsidR="007E3CB9" w:rsidRPr="007C67B1" w:rsidRDefault="007E3CB9" w:rsidP="007E3CB9"/>
        </w:tc>
      </w:tr>
      <w:tr w:rsidR="007E3CB9" w:rsidRPr="007C67B1" w14:paraId="374E7CB4" w14:textId="77777777" w:rsidTr="007E3CB9">
        <w:trPr>
          <w:jc w:val="center"/>
        </w:trPr>
        <w:tc>
          <w:tcPr>
            <w:tcW w:w="709" w:type="dxa"/>
            <w:shd w:val="clear" w:color="auto" w:fill="auto"/>
            <w:vAlign w:val="center"/>
          </w:tcPr>
          <w:p w14:paraId="1D4BC212" w14:textId="77777777" w:rsidR="007E3CB9" w:rsidRPr="007C67B1" w:rsidRDefault="007E3CB9" w:rsidP="00F4289F">
            <w:pPr>
              <w:numPr>
                <w:ilvl w:val="0"/>
                <w:numId w:val="287"/>
              </w:numPr>
              <w:suppressAutoHyphens w:val="0"/>
              <w:spacing w:before="0" w:after="0"/>
              <w:contextualSpacing w:val="0"/>
              <w:jc w:val="center"/>
            </w:pPr>
          </w:p>
        </w:tc>
        <w:tc>
          <w:tcPr>
            <w:tcW w:w="6663" w:type="dxa"/>
            <w:shd w:val="clear" w:color="auto" w:fill="auto"/>
          </w:tcPr>
          <w:p w14:paraId="7E60E029" w14:textId="77777777" w:rsidR="007E3CB9" w:rsidRPr="00A00285" w:rsidRDefault="007E3CB9" w:rsidP="007E3CB9">
            <w:pPr>
              <w:rPr>
                <w:b/>
                <w:lang w:val="el-GR"/>
              </w:rPr>
            </w:pPr>
            <w:r w:rsidRPr="00A00285">
              <w:rPr>
                <w:lang w:val="el-GR"/>
              </w:rPr>
              <w:t xml:space="preserve">Επισημαίνεται ότι στο δώμα θα εγκατασταθούν σε διάταξη στοίβας δύο (02) 12θυροι μεταγωγείς με οπτικές πόρτες οι οποίοι θα δρομολογηθούν απευθείας στα </w:t>
            </w:r>
            <w:r>
              <w:rPr>
                <w:lang w:val="en-US"/>
              </w:rPr>
              <w:t>core</w:t>
            </w:r>
            <w:r w:rsidRPr="00A00285">
              <w:rPr>
                <w:lang w:val="el-GR"/>
              </w:rPr>
              <w:t xml:space="preserve"> </w:t>
            </w:r>
            <w:r>
              <w:rPr>
                <w:lang w:val="en-US"/>
              </w:rPr>
              <w:t>switches</w:t>
            </w:r>
            <w:r w:rsidRPr="00A00285">
              <w:rPr>
                <w:lang w:val="el-GR"/>
              </w:rPr>
              <w:t xml:space="preserve"> του </w:t>
            </w:r>
            <w:r>
              <w:rPr>
                <w:lang w:val="en-US"/>
              </w:rPr>
              <w:t>data</w:t>
            </w:r>
            <w:r w:rsidRPr="00A00285">
              <w:rPr>
                <w:lang w:val="el-GR"/>
              </w:rPr>
              <w:t xml:space="preserve"> </w:t>
            </w:r>
            <w:r>
              <w:rPr>
                <w:lang w:val="en-US"/>
              </w:rPr>
              <w:t>center</w:t>
            </w:r>
            <w:r w:rsidRPr="00A00285">
              <w:rPr>
                <w:lang w:val="el-GR"/>
              </w:rPr>
              <w:t xml:space="preserve"> του κτηρίου Γ με δύο (02) </w:t>
            </w:r>
            <w:r>
              <w:rPr>
                <w:lang w:val="en-US"/>
              </w:rPr>
              <w:t>uplinks</w:t>
            </w:r>
            <w:r w:rsidRPr="00A00285">
              <w:rPr>
                <w:lang w:val="el-GR"/>
              </w:rPr>
              <w:t xml:space="preserve"> (ήτοι ένα από κάθε μέλος της στοίβας).</w:t>
            </w:r>
          </w:p>
        </w:tc>
        <w:tc>
          <w:tcPr>
            <w:tcW w:w="1116" w:type="dxa"/>
            <w:shd w:val="clear" w:color="auto" w:fill="auto"/>
            <w:vAlign w:val="center"/>
          </w:tcPr>
          <w:p w14:paraId="65848ADD" w14:textId="77777777" w:rsidR="007E3CB9" w:rsidRPr="00E6680A" w:rsidRDefault="007E3CB9" w:rsidP="007E3CB9">
            <w:pPr>
              <w:jc w:val="center"/>
            </w:pPr>
            <w:r w:rsidRPr="00E6680A">
              <w:t>ΝΑΙ</w:t>
            </w:r>
          </w:p>
        </w:tc>
        <w:tc>
          <w:tcPr>
            <w:tcW w:w="1010" w:type="dxa"/>
            <w:shd w:val="clear" w:color="auto" w:fill="auto"/>
          </w:tcPr>
          <w:p w14:paraId="28D037CC" w14:textId="77777777" w:rsidR="007E3CB9" w:rsidRPr="007C67B1" w:rsidRDefault="007E3CB9" w:rsidP="007E3CB9"/>
        </w:tc>
        <w:tc>
          <w:tcPr>
            <w:tcW w:w="998" w:type="dxa"/>
            <w:gridSpan w:val="2"/>
            <w:shd w:val="clear" w:color="auto" w:fill="auto"/>
          </w:tcPr>
          <w:p w14:paraId="56F95C15" w14:textId="77777777" w:rsidR="007E3CB9" w:rsidRPr="007C67B1" w:rsidRDefault="007E3CB9" w:rsidP="007E3CB9"/>
        </w:tc>
      </w:tr>
      <w:tr w:rsidR="007E3CB9" w:rsidRPr="007C67B1" w14:paraId="53C9AA7D" w14:textId="77777777" w:rsidTr="007E3CB9">
        <w:trPr>
          <w:jc w:val="center"/>
        </w:trPr>
        <w:tc>
          <w:tcPr>
            <w:tcW w:w="709" w:type="dxa"/>
            <w:shd w:val="clear" w:color="auto" w:fill="auto"/>
            <w:vAlign w:val="center"/>
          </w:tcPr>
          <w:p w14:paraId="5912CE85" w14:textId="77777777" w:rsidR="007E3CB9" w:rsidRPr="007C67B1" w:rsidRDefault="007E3CB9" w:rsidP="00F4289F">
            <w:pPr>
              <w:numPr>
                <w:ilvl w:val="0"/>
                <w:numId w:val="287"/>
              </w:numPr>
              <w:suppressAutoHyphens w:val="0"/>
              <w:spacing w:before="0" w:after="0"/>
              <w:contextualSpacing w:val="0"/>
              <w:jc w:val="center"/>
            </w:pPr>
          </w:p>
        </w:tc>
        <w:tc>
          <w:tcPr>
            <w:tcW w:w="6663" w:type="dxa"/>
            <w:shd w:val="clear" w:color="auto" w:fill="auto"/>
          </w:tcPr>
          <w:p w14:paraId="4189A8F2" w14:textId="77777777" w:rsidR="007E3CB9" w:rsidRPr="00A00285" w:rsidRDefault="007E3CB9" w:rsidP="007E3CB9">
            <w:pPr>
              <w:rPr>
                <w:lang w:val="el-GR"/>
              </w:rPr>
            </w:pPr>
            <w:r w:rsidRPr="00A00285">
              <w:rPr>
                <w:lang w:val="el-GR"/>
              </w:rPr>
              <w:t xml:space="preserve">Από κάθε μεταγωγέα των υποκατανεμητών του εν λόγω κτηρίου θα ξεκινούν δύο ζευγάρια οπτικών ινών από τις δύο θύρες </w:t>
            </w:r>
            <w:r w:rsidRPr="00991EE6">
              <w:rPr>
                <w:lang w:val="en-US"/>
              </w:rPr>
              <w:t>uplinks</w:t>
            </w:r>
            <w:r w:rsidRPr="00A00285">
              <w:rPr>
                <w:lang w:val="el-GR"/>
              </w:rPr>
              <w:t xml:space="preserve"> κάθε μεταγωγέα. </w:t>
            </w:r>
          </w:p>
        </w:tc>
        <w:tc>
          <w:tcPr>
            <w:tcW w:w="1116" w:type="dxa"/>
            <w:shd w:val="clear" w:color="auto" w:fill="auto"/>
            <w:vAlign w:val="center"/>
          </w:tcPr>
          <w:p w14:paraId="59232394" w14:textId="77777777" w:rsidR="007E3CB9" w:rsidRPr="00E6680A" w:rsidRDefault="007E3CB9" w:rsidP="007E3CB9">
            <w:pPr>
              <w:jc w:val="center"/>
            </w:pPr>
            <w:r w:rsidRPr="00E6680A">
              <w:t>ΝΑΙ</w:t>
            </w:r>
          </w:p>
        </w:tc>
        <w:tc>
          <w:tcPr>
            <w:tcW w:w="1010" w:type="dxa"/>
            <w:shd w:val="clear" w:color="auto" w:fill="auto"/>
          </w:tcPr>
          <w:p w14:paraId="3418D289" w14:textId="77777777" w:rsidR="007E3CB9" w:rsidRPr="007C67B1" w:rsidRDefault="007E3CB9" w:rsidP="007E3CB9"/>
        </w:tc>
        <w:tc>
          <w:tcPr>
            <w:tcW w:w="998" w:type="dxa"/>
            <w:gridSpan w:val="2"/>
            <w:shd w:val="clear" w:color="auto" w:fill="auto"/>
          </w:tcPr>
          <w:p w14:paraId="3751AF95" w14:textId="77777777" w:rsidR="007E3CB9" w:rsidRPr="007C67B1" w:rsidRDefault="007E3CB9" w:rsidP="007E3CB9"/>
        </w:tc>
      </w:tr>
      <w:tr w:rsidR="007E3CB9" w:rsidRPr="006D550E" w14:paraId="29381065" w14:textId="77777777" w:rsidTr="007E3CB9">
        <w:trPr>
          <w:jc w:val="center"/>
        </w:trPr>
        <w:tc>
          <w:tcPr>
            <w:tcW w:w="10496" w:type="dxa"/>
            <w:gridSpan w:val="6"/>
            <w:shd w:val="clear" w:color="auto" w:fill="auto"/>
          </w:tcPr>
          <w:p w14:paraId="7A9E628F"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933" w:name="_Toc44517603"/>
            <w:bookmarkStart w:id="934" w:name="_Toc44931992"/>
            <w:bookmarkStart w:id="935" w:name="_Ref45020281"/>
            <w:bookmarkStart w:id="936" w:name="_Toc49256509"/>
            <w:bookmarkStart w:id="937" w:name="_Toc57294048"/>
            <w:r w:rsidRPr="00A00285">
              <w:rPr>
                <w:lang w:val="el-GR"/>
              </w:rPr>
              <w:t>Κτήριο Γ: Κεντρικός Ενεργός Εξοπλισμός</w:t>
            </w:r>
            <w:bookmarkEnd w:id="933"/>
            <w:bookmarkEnd w:id="934"/>
            <w:bookmarkEnd w:id="935"/>
            <w:bookmarkEnd w:id="936"/>
            <w:bookmarkEnd w:id="937"/>
          </w:p>
        </w:tc>
      </w:tr>
      <w:tr w:rsidR="007E3CB9" w:rsidRPr="007C67B1" w14:paraId="347F5807" w14:textId="77777777" w:rsidTr="007E3CB9">
        <w:trPr>
          <w:jc w:val="center"/>
        </w:trPr>
        <w:tc>
          <w:tcPr>
            <w:tcW w:w="709" w:type="dxa"/>
            <w:shd w:val="clear" w:color="auto" w:fill="auto"/>
            <w:vAlign w:val="center"/>
          </w:tcPr>
          <w:p w14:paraId="66D9C3B0" w14:textId="77777777" w:rsidR="007E3CB9" w:rsidRPr="00A00285" w:rsidRDefault="007E3CB9" w:rsidP="00F4289F">
            <w:pPr>
              <w:numPr>
                <w:ilvl w:val="0"/>
                <w:numId w:val="286"/>
              </w:numPr>
              <w:suppressAutoHyphens w:val="0"/>
              <w:spacing w:before="0" w:after="0"/>
              <w:contextualSpacing w:val="0"/>
              <w:jc w:val="center"/>
              <w:rPr>
                <w:lang w:val="el-GR"/>
              </w:rPr>
            </w:pPr>
          </w:p>
        </w:tc>
        <w:tc>
          <w:tcPr>
            <w:tcW w:w="6663" w:type="dxa"/>
            <w:shd w:val="clear" w:color="auto" w:fill="auto"/>
          </w:tcPr>
          <w:p w14:paraId="4B351E57" w14:textId="77777777" w:rsidR="007E3CB9" w:rsidRPr="00A00285" w:rsidRDefault="007E3CB9" w:rsidP="007E3CB9">
            <w:pPr>
              <w:rPr>
                <w:lang w:val="el-GR"/>
              </w:rPr>
            </w:pPr>
            <w:r w:rsidRPr="00A00285">
              <w:rPr>
                <w:lang w:val="el-GR"/>
              </w:rPr>
              <w:t xml:space="preserve">Ο κεντρικός ενεργός εξοπλισμός που θα εγκατασταθεί στο </w:t>
            </w:r>
            <w:r w:rsidRPr="000C736A">
              <w:t>data</w:t>
            </w:r>
            <w:r w:rsidRPr="00A00285">
              <w:rPr>
                <w:lang w:val="el-GR"/>
              </w:rPr>
              <w:t xml:space="preserve"> </w:t>
            </w:r>
            <w:r w:rsidRPr="000C736A">
              <w:t>center</w:t>
            </w:r>
            <w:r w:rsidRPr="00A00285">
              <w:rPr>
                <w:lang w:val="el-GR"/>
              </w:rPr>
              <w:t xml:space="preserve"> του ικριώματος του 5ου ορόφου του Κτηρίου Γ θα αποτελείται από δύο (02) </w:t>
            </w:r>
            <w:r>
              <w:rPr>
                <w:lang w:val="en-US"/>
              </w:rPr>
              <w:t>Core</w:t>
            </w:r>
            <w:r w:rsidRPr="00A00285">
              <w:rPr>
                <w:lang w:val="el-GR"/>
              </w:rPr>
              <w:t xml:space="preserve"> </w:t>
            </w:r>
            <w:r>
              <w:rPr>
                <w:lang w:val="en-US"/>
              </w:rPr>
              <w:t>Switches</w:t>
            </w:r>
            <w:r w:rsidRPr="00A00285">
              <w:rPr>
                <w:lang w:val="el-GR"/>
              </w:rPr>
              <w:t xml:space="preserve"> Περιφερειακών Κτηρίων όπως περιγράφονται παρακάτω.</w:t>
            </w:r>
          </w:p>
        </w:tc>
        <w:tc>
          <w:tcPr>
            <w:tcW w:w="1116" w:type="dxa"/>
            <w:shd w:val="clear" w:color="auto" w:fill="auto"/>
            <w:vAlign w:val="center"/>
          </w:tcPr>
          <w:p w14:paraId="4FD9BC8E" w14:textId="77777777" w:rsidR="007E3CB9" w:rsidRPr="007C67B1" w:rsidRDefault="007E3CB9" w:rsidP="007E3CB9">
            <w:pPr>
              <w:jc w:val="center"/>
            </w:pPr>
            <w:r w:rsidRPr="00E6680A">
              <w:t>ΝΑΙ</w:t>
            </w:r>
          </w:p>
        </w:tc>
        <w:tc>
          <w:tcPr>
            <w:tcW w:w="1010" w:type="dxa"/>
            <w:shd w:val="clear" w:color="auto" w:fill="auto"/>
          </w:tcPr>
          <w:p w14:paraId="6F238254" w14:textId="77777777" w:rsidR="007E3CB9" w:rsidRPr="007C67B1" w:rsidRDefault="007E3CB9" w:rsidP="007E3CB9"/>
        </w:tc>
        <w:tc>
          <w:tcPr>
            <w:tcW w:w="998" w:type="dxa"/>
            <w:gridSpan w:val="2"/>
            <w:shd w:val="clear" w:color="auto" w:fill="auto"/>
          </w:tcPr>
          <w:p w14:paraId="404BBC30" w14:textId="77777777" w:rsidR="007E3CB9" w:rsidRPr="007C67B1" w:rsidRDefault="007E3CB9" w:rsidP="007E3CB9"/>
        </w:tc>
      </w:tr>
      <w:tr w:rsidR="007E3CB9" w:rsidRPr="007C67B1" w14:paraId="60F8A186" w14:textId="77777777" w:rsidTr="007E3CB9">
        <w:trPr>
          <w:jc w:val="center"/>
        </w:trPr>
        <w:tc>
          <w:tcPr>
            <w:tcW w:w="10496" w:type="dxa"/>
            <w:gridSpan w:val="6"/>
            <w:shd w:val="clear" w:color="auto" w:fill="auto"/>
          </w:tcPr>
          <w:p w14:paraId="1460CF2D" w14:textId="77777777" w:rsidR="007E3CB9" w:rsidRPr="00AD49B3" w:rsidRDefault="007E3CB9" w:rsidP="00F4289F">
            <w:pPr>
              <w:pStyle w:val="3"/>
              <w:keepLines/>
              <w:numPr>
                <w:ilvl w:val="2"/>
                <w:numId w:val="27"/>
              </w:numPr>
              <w:suppressAutoHyphens w:val="0"/>
              <w:spacing w:before="40" w:after="0"/>
              <w:contextualSpacing w:val="0"/>
              <w:jc w:val="left"/>
            </w:pPr>
            <w:bookmarkStart w:id="938" w:name="_Toc14346187"/>
            <w:bookmarkStart w:id="939" w:name="_Toc44517604"/>
            <w:bookmarkStart w:id="940" w:name="_Toc44931993"/>
            <w:bookmarkStart w:id="941" w:name="_Ref45020292"/>
            <w:bookmarkStart w:id="942" w:name="_Toc49256510"/>
            <w:bookmarkStart w:id="943" w:name="_Toc57294049"/>
            <w:bookmarkEnd w:id="938"/>
            <w:r w:rsidRPr="00AD49B3">
              <w:t>Μεταγωγείς Υποκατανεμητών 48 θυρών</w:t>
            </w:r>
            <w:bookmarkEnd w:id="939"/>
            <w:bookmarkEnd w:id="940"/>
            <w:bookmarkEnd w:id="941"/>
            <w:bookmarkEnd w:id="942"/>
            <w:bookmarkEnd w:id="943"/>
          </w:p>
        </w:tc>
      </w:tr>
      <w:tr w:rsidR="007E3CB9" w:rsidRPr="007C67B1" w14:paraId="48148A34" w14:textId="77777777" w:rsidTr="007E3CB9">
        <w:trPr>
          <w:jc w:val="center"/>
        </w:trPr>
        <w:tc>
          <w:tcPr>
            <w:tcW w:w="709" w:type="dxa"/>
            <w:shd w:val="clear" w:color="auto" w:fill="auto"/>
            <w:vAlign w:val="center"/>
          </w:tcPr>
          <w:p w14:paraId="3D598A04" w14:textId="77777777" w:rsidR="007E3CB9" w:rsidRPr="007C67B1" w:rsidRDefault="007E3CB9" w:rsidP="00F4289F">
            <w:pPr>
              <w:numPr>
                <w:ilvl w:val="0"/>
                <w:numId w:val="283"/>
              </w:numPr>
              <w:suppressAutoHyphens w:val="0"/>
              <w:spacing w:before="0" w:after="0"/>
              <w:contextualSpacing w:val="0"/>
              <w:jc w:val="center"/>
            </w:pPr>
          </w:p>
        </w:tc>
        <w:tc>
          <w:tcPr>
            <w:tcW w:w="6663" w:type="dxa"/>
            <w:shd w:val="clear" w:color="auto" w:fill="auto"/>
            <w:vAlign w:val="center"/>
          </w:tcPr>
          <w:p w14:paraId="2F108A5B" w14:textId="77777777" w:rsidR="007E3CB9" w:rsidRPr="00E20670" w:rsidRDefault="007E3CB9" w:rsidP="007E3CB9">
            <w:pPr>
              <w:keepLines/>
            </w:pPr>
            <w:r w:rsidRPr="00E20670">
              <w:t>Μοντέλο</w:t>
            </w:r>
            <w:r w:rsidRPr="00E20670">
              <w:br w:type="column"/>
              <w:t xml:space="preserve"> – Κατασκευαστής</w:t>
            </w:r>
          </w:p>
        </w:tc>
        <w:tc>
          <w:tcPr>
            <w:tcW w:w="1116" w:type="dxa"/>
            <w:shd w:val="clear" w:color="auto" w:fill="auto"/>
            <w:vAlign w:val="center"/>
          </w:tcPr>
          <w:p w14:paraId="289882CD" w14:textId="77777777" w:rsidR="007E3CB9" w:rsidRPr="00E20670" w:rsidRDefault="007E3CB9" w:rsidP="007E3CB9">
            <w:pPr>
              <w:keepLines/>
              <w:jc w:val="center"/>
            </w:pPr>
            <w:r w:rsidRPr="00E20670">
              <w:t>Να αναφερθεί</w:t>
            </w:r>
          </w:p>
        </w:tc>
        <w:tc>
          <w:tcPr>
            <w:tcW w:w="1010" w:type="dxa"/>
            <w:shd w:val="clear" w:color="auto" w:fill="auto"/>
          </w:tcPr>
          <w:p w14:paraId="7DDEBFB8" w14:textId="77777777" w:rsidR="007E3CB9" w:rsidRPr="007C67B1" w:rsidRDefault="007E3CB9" w:rsidP="007E3CB9"/>
        </w:tc>
        <w:tc>
          <w:tcPr>
            <w:tcW w:w="998" w:type="dxa"/>
            <w:gridSpan w:val="2"/>
            <w:shd w:val="clear" w:color="auto" w:fill="auto"/>
          </w:tcPr>
          <w:p w14:paraId="656E0076" w14:textId="77777777" w:rsidR="007E3CB9" w:rsidRPr="007C67B1" w:rsidRDefault="007E3CB9" w:rsidP="007E3CB9"/>
        </w:tc>
      </w:tr>
      <w:tr w:rsidR="007E3CB9" w:rsidRPr="007C67B1" w14:paraId="448F7503" w14:textId="77777777" w:rsidTr="007E3CB9">
        <w:trPr>
          <w:jc w:val="center"/>
        </w:trPr>
        <w:tc>
          <w:tcPr>
            <w:tcW w:w="709" w:type="dxa"/>
            <w:shd w:val="clear" w:color="auto" w:fill="auto"/>
            <w:vAlign w:val="center"/>
          </w:tcPr>
          <w:p w14:paraId="5706D6D7" w14:textId="77777777" w:rsidR="007E3CB9" w:rsidRPr="007C67B1" w:rsidRDefault="007E3CB9" w:rsidP="00F4289F">
            <w:pPr>
              <w:numPr>
                <w:ilvl w:val="0"/>
                <w:numId w:val="283"/>
              </w:numPr>
              <w:suppressAutoHyphens w:val="0"/>
              <w:spacing w:before="0" w:after="0"/>
              <w:contextualSpacing w:val="0"/>
              <w:jc w:val="center"/>
            </w:pPr>
          </w:p>
        </w:tc>
        <w:tc>
          <w:tcPr>
            <w:tcW w:w="6663" w:type="dxa"/>
            <w:shd w:val="clear" w:color="auto" w:fill="auto"/>
            <w:vAlign w:val="center"/>
          </w:tcPr>
          <w:p w14:paraId="3C6CC9CD" w14:textId="77777777" w:rsidR="007E3CB9" w:rsidRPr="00E20670" w:rsidRDefault="007E3CB9" w:rsidP="007E3CB9">
            <w:pPr>
              <w:keepLines/>
            </w:pPr>
            <w:r w:rsidRPr="00E20670">
              <w:t>Αριθμός μονάδων</w:t>
            </w:r>
            <w:r w:rsidRPr="00E20670">
              <w:br w:type="column"/>
            </w:r>
          </w:p>
        </w:tc>
        <w:tc>
          <w:tcPr>
            <w:tcW w:w="1116" w:type="dxa"/>
            <w:shd w:val="clear" w:color="auto" w:fill="auto"/>
            <w:vAlign w:val="center"/>
          </w:tcPr>
          <w:p w14:paraId="34869331" w14:textId="77777777" w:rsidR="007E3CB9" w:rsidRPr="00E20670" w:rsidRDefault="007E3CB9" w:rsidP="007E3CB9">
            <w:pPr>
              <w:keepLines/>
              <w:jc w:val="center"/>
            </w:pPr>
            <w:r w:rsidRPr="00E20670">
              <w:t>119</w:t>
            </w:r>
          </w:p>
        </w:tc>
        <w:tc>
          <w:tcPr>
            <w:tcW w:w="1010" w:type="dxa"/>
            <w:shd w:val="clear" w:color="auto" w:fill="auto"/>
          </w:tcPr>
          <w:p w14:paraId="29C990D9" w14:textId="77777777" w:rsidR="007E3CB9" w:rsidRPr="007C67B1" w:rsidRDefault="007E3CB9" w:rsidP="007E3CB9"/>
        </w:tc>
        <w:tc>
          <w:tcPr>
            <w:tcW w:w="998" w:type="dxa"/>
            <w:gridSpan w:val="2"/>
            <w:shd w:val="clear" w:color="auto" w:fill="auto"/>
          </w:tcPr>
          <w:p w14:paraId="34C6AAB3" w14:textId="77777777" w:rsidR="007E3CB9" w:rsidRPr="007C67B1" w:rsidRDefault="007E3CB9" w:rsidP="007E3CB9"/>
        </w:tc>
      </w:tr>
      <w:tr w:rsidR="007E3CB9" w:rsidRPr="007C67B1" w14:paraId="6F7C6A36" w14:textId="77777777" w:rsidTr="007E3CB9">
        <w:trPr>
          <w:jc w:val="center"/>
        </w:trPr>
        <w:tc>
          <w:tcPr>
            <w:tcW w:w="10496" w:type="dxa"/>
            <w:gridSpan w:val="6"/>
            <w:shd w:val="clear" w:color="auto" w:fill="auto"/>
          </w:tcPr>
          <w:p w14:paraId="4E88C1B7" w14:textId="77777777" w:rsidR="007E3CB9" w:rsidRPr="00E20670" w:rsidRDefault="007E3CB9" w:rsidP="00F4289F">
            <w:pPr>
              <w:pStyle w:val="4"/>
              <w:keepLines/>
              <w:numPr>
                <w:ilvl w:val="3"/>
                <w:numId w:val="27"/>
              </w:numPr>
              <w:suppressAutoHyphens w:val="0"/>
              <w:spacing w:before="40" w:after="0"/>
              <w:contextualSpacing w:val="0"/>
              <w:jc w:val="left"/>
              <w:rPr>
                <w:rFonts w:ascii="Calibri" w:hAnsi="Calibri"/>
              </w:rPr>
            </w:pPr>
            <w:bookmarkStart w:id="944" w:name="_Toc44931994"/>
            <w:bookmarkStart w:id="945" w:name="_Toc49256511"/>
            <w:r>
              <w:t>Αρχιτεκτονική</w:t>
            </w:r>
            <w:bookmarkEnd w:id="944"/>
            <w:bookmarkEnd w:id="945"/>
          </w:p>
        </w:tc>
      </w:tr>
      <w:tr w:rsidR="007E3CB9" w:rsidRPr="007C67B1" w14:paraId="59FC1833" w14:textId="77777777" w:rsidTr="007E3CB9">
        <w:trPr>
          <w:jc w:val="center"/>
        </w:trPr>
        <w:tc>
          <w:tcPr>
            <w:tcW w:w="709" w:type="dxa"/>
            <w:shd w:val="clear" w:color="auto" w:fill="auto"/>
            <w:vAlign w:val="center"/>
          </w:tcPr>
          <w:p w14:paraId="13038691" w14:textId="77777777" w:rsidR="007E3CB9" w:rsidRPr="007C67B1" w:rsidRDefault="007E3CB9" w:rsidP="00F4289F">
            <w:pPr>
              <w:numPr>
                <w:ilvl w:val="0"/>
                <w:numId w:val="284"/>
              </w:numPr>
              <w:suppressAutoHyphens w:val="0"/>
              <w:spacing w:before="0" w:after="0"/>
              <w:contextualSpacing w:val="0"/>
              <w:jc w:val="center"/>
            </w:pPr>
          </w:p>
        </w:tc>
        <w:tc>
          <w:tcPr>
            <w:tcW w:w="6663" w:type="dxa"/>
            <w:shd w:val="clear" w:color="auto" w:fill="auto"/>
            <w:vAlign w:val="center"/>
          </w:tcPr>
          <w:p w14:paraId="094E205A" w14:textId="77777777" w:rsidR="007E3CB9" w:rsidRPr="00A00285" w:rsidRDefault="007E3CB9" w:rsidP="007E3CB9">
            <w:pPr>
              <w:keepLines/>
              <w:rPr>
                <w:lang w:val="el-GR"/>
              </w:rPr>
            </w:pPr>
            <w:r w:rsidRPr="00A00285">
              <w:rPr>
                <w:lang w:val="el-GR"/>
              </w:rPr>
              <w:t xml:space="preserve">Να διαθέτει πλαίσιο κατάλληλο ώστε να εφαρμόζει σε ικρίωμα 19” </w:t>
            </w:r>
          </w:p>
        </w:tc>
        <w:tc>
          <w:tcPr>
            <w:tcW w:w="1116" w:type="dxa"/>
            <w:shd w:val="clear" w:color="auto" w:fill="auto"/>
            <w:vAlign w:val="center"/>
          </w:tcPr>
          <w:p w14:paraId="153BCE9A" w14:textId="77777777" w:rsidR="007E3CB9" w:rsidRPr="00E20670" w:rsidRDefault="007E3CB9" w:rsidP="007E3CB9">
            <w:pPr>
              <w:keepLines/>
              <w:jc w:val="center"/>
            </w:pPr>
            <w:r w:rsidRPr="00E20670">
              <w:t>ΝΑΙ</w:t>
            </w:r>
            <w:r w:rsidRPr="00E20670">
              <w:br w:type="column"/>
            </w:r>
          </w:p>
        </w:tc>
        <w:tc>
          <w:tcPr>
            <w:tcW w:w="1010" w:type="dxa"/>
            <w:shd w:val="clear" w:color="auto" w:fill="auto"/>
          </w:tcPr>
          <w:p w14:paraId="32719C60" w14:textId="77777777" w:rsidR="007E3CB9" w:rsidRPr="007C67B1" w:rsidRDefault="007E3CB9" w:rsidP="007E3CB9"/>
        </w:tc>
        <w:tc>
          <w:tcPr>
            <w:tcW w:w="998" w:type="dxa"/>
            <w:gridSpan w:val="2"/>
            <w:shd w:val="clear" w:color="auto" w:fill="auto"/>
          </w:tcPr>
          <w:p w14:paraId="4B88CBB7" w14:textId="77777777" w:rsidR="007E3CB9" w:rsidRPr="007C67B1" w:rsidRDefault="007E3CB9" w:rsidP="007E3CB9"/>
        </w:tc>
      </w:tr>
      <w:tr w:rsidR="007E3CB9" w:rsidRPr="007C67B1" w14:paraId="7DCC340B" w14:textId="77777777" w:rsidTr="007E3CB9">
        <w:trPr>
          <w:jc w:val="center"/>
        </w:trPr>
        <w:tc>
          <w:tcPr>
            <w:tcW w:w="709" w:type="dxa"/>
            <w:shd w:val="clear" w:color="auto" w:fill="auto"/>
            <w:vAlign w:val="center"/>
          </w:tcPr>
          <w:p w14:paraId="37394BDF" w14:textId="77777777" w:rsidR="007E3CB9" w:rsidRPr="007C67B1" w:rsidRDefault="007E3CB9" w:rsidP="00F4289F">
            <w:pPr>
              <w:numPr>
                <w:ilvl w:val="0"/>
                <w:numId w:val="284"/>
              </w:numPr>
              <w:suppressAutoHyphens w:val="0"/>
              <w:spacing w:before="0" w:after="0"/>
              <w:contextualSpacing w:val="0"/>
              <w:jc w:val="center"/>
            </w:pPr>
          </w:p>
        </w:tc>
        <w:tc>
          <w:tcPr>
            <w:tcW w:w="6663" w:type="dxa"/>
            <w:shd w:val="clear" w:color="auto" w:fill="auto"/>
            <w:vAlign w:val="center"/>
          </w:tcPr>
          <w:p w14:paraId="2C2080B5" w14:textId="77777777" w:rsidR="007E3CB9" w:rsidRPr="00A00285" w:rsidRDefault="007E3CB9" w:rsidP="007E3CB9">
            <w:pPr>
              <w:keepLines/>
              <w:rPr>
                <w:lang w:val="el-GR"/>
              </w:rPr>
            </w:pPr>
            <w:r w:rsidRPr="00A00285">
              <w:rPr>
                <w:lang w:val="el-GR"/>
              </w:rPr>
              <w:t>Όλα τα παρακάτω χαρακτηριστικά αφορούν την κάθε μονάδα ξεχωριστά.</w:t>
            </w:r>
          </w:p>
        </w:tc>
        <w:tc>
          <w:tcPr>
            <w:tcW w:w="1116" w:type="dxa"/>
            <w:shd w:val="clear" w:color="auto" w:fill="auto"/>
            <w:vAlign w:val="center"/>
          </w:tcPr>
          <w:p w14:paraId="75F6594C" w14:textId="77777777" w:rsidR="007E3CB9" w:rsidRPr="00E20670" w:rsidRDefault="007E3CB9" w:rsidP="007E3CB9">
            <w:pPr>
              <w:keepLines/>
              <w:jc w:val="center"/>
            </w:pPr>
            <w:r w:rsidRPr="00E20670">
              <w:t>ΝΑΙ</w:t>
            </w:r>
          </w:p>
        </w:tc>
        <w:tc>
          <w:tcPr>
            <w:tcW w:w="1010" w:type="dxa"/>
            <w:shd w:val="clear" w:color="auto" w:fill="auto"/>
          </w:tcPr>
          <w:p w14:paraId="06CCA5A2" w14:textId="77777777" w:rsidR="007E3CB9" w:rsidRPr="007C67B1" w:rsidRDefault="007E3CB9" w:rsidP="007E3CB9"/>
        </w:tc>
        <w:tc>
          <w:tcPr>
            <w:tcW w:w="998" w:type="dxa"/>
            <w:gridSpan w:val="2"/>
            <w:shd w:val="clear" w:color="auto" w:fill="auto"/>
          </w:tcPr>
          <w:p w14:paraId="73FAF66A" w14:textId="77777777" w:rsidR="007E3CB9" w:rsidRPr="007C67B1" w:rsidRDefault="007E3CB9" w:rsidP="007E3CB9"/>
        </w:tc>
      </w:tr>
      <w:tr w:rsidR="007E3CB9" w:rsidRPr="007C67B1" w14:paraId="77CD6BFE" w14:textId="77777777" w:rsidTr="007E3CB9">
        <w:trPr>
          <w:jc w:val="center"/>
        </w:trPr>
        <w:tc>
          <w:tcPr>
            <w:tcW w:w="709" w:type="dxa"/>
            <w:shd w:val="clear" w:color="auto" w:fill="auto"/>
            <w:vAlign w:val="center"/>
          </w:tcPr>
          <w:p w14:paraId="1DF58DCC" w14:textId="77777777" w:rsidR="007E3CB9" w:rsidRPr="007C67B1" w:rsidRDefault="007E3CB9" w:rsidP="00F4289F">
            <w:pPr>
              <w:numPr>
                <w:ilvl w:val="0"/>
                <w:numId w:val="284"/>
              </w:numPr>
              <w:suppressAutoHyphens w:val="0"/>
              <w:spacing w:before="0" w:after="0"/>
              <w:contextualSpacing w:val="0"/>
              <w:jc w:val="center"/>
            </w:pPr>
            <w:bookmarkStart w:id="946" w:name="_Hlk31282477"/>
          </w:p>
        </w:tc>
        <w:tc>
          <w:tcPr>
            <w:tcW w:w="6663" w:type="dxa"/>
            <w:shd w:val="clear" w:color="auto" w:fill="auto"/>
            <w:vAlign w:val="center"/>
          </w:tcPr>
          <w:p w14:paraId="704D9210" w14:textId="2688B1FD" w:rsidR="007E3CB9" w:rsidRPr="00A00285" w:rsidRDefault="007E3CB9" w:rsidP="007E3CB9">
            <w:pPr>
              <w:keepLines/>
              <w:rPr>
                <w:lang w:val="el-GR"/>
              </w:rPr>
            </w:pPr>
            <w:r w:rsidRPr="00A00285">
              <w:rPr>
                <w:lang w:val="el-GR"/>
              </w:rPr>
              <w:t>Χωρητικότητα διαύλου μεταγωγής (</w:t>
            </w:r>
            <w:r w:rsidRPr="00E20670">
              <w:t>Switching</w:t>
            </w:r>
            <w:r w:rsidRPr="00A00285">
              <w:rPr>
                <w:lang w:val="el-GR"/>
              </w:rPr>
              <w:t xml:space="preserve"> </w:t>
            </w:r>
            <w:r w:rsidRPr="00E20670">
              <w:t>Bandwidth</w:t>
            </w:r>
            <w:r w:rsidRPr="00A00285">
              <w:rPr>
                <w:lang w:val="el-GR"/>
              </w:rPr>
              <w:t xml:space="preserve">): &gt;=216 </w:t>
            </w:r>
            <w:r>
              <w:rPr>
                <w:lang w:val="en-US"/>
              </w:rPr>
              <w:t>Gbps</w:t>
            </w:r>
            <w:r w:rsidRPr="00A00285">
              <w:rPr>
                <w:lang w:val="el-GR"/>
              </w:rPr>
              <w:t>. Θα βαθμολογηθεί θετικά μεγαλύτερη χωρητικότητα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6AE97089" w14:textId="77777777" w:rsidR="007E3CB9" w:rsidRDefault="007E3CB9" w:rsidP="007E3CB9">
            <w:pPr>
              <w:keepLines/>
              <w:jc w:val="center"/>
            </w:pPr>
            <w:r>
              <w:t>ΝΑΙ</w:t>
            </w:r>
          </w:p>
          <w:p w14:paraId="188F3A5F" w14:textId="77777777" w:rsidR="007E3CB9" w:rsidRDefault="007E3CB9" w:rsidP="007E3CB9">
            <w:pPr>
              <w:keepLines/>
              <w:jc w:val="center"/>
            </w:pPr>
            <w:r>
              <w:t>Να αναφερθεί</w:t>
            </w:r>
          </w:p>
          <w:p w14:paraId="49BF1911" w14:textId="77777777" w:rsidR="007E3CB9" w:rsidRPr="00E20670" w:rsidRDefault="007E3CB9" w:rsidP="007E3CB9">
            <w:pPr>
              <w:keepLines/>
              <w:jc w:val="center"/>
            </w:pPr>
            <w:r>
              <w:t>Βαθμολογούμενο</w:t>
            </w:r>
          </w:p>
        </w:tc>
        <w:tc>
          <w:tcPr>
            <w:tcW w:w="1010" w:type="dxa"/>
            <w:shd w:val="clear" w:color="auto" w:fill="auto"/>
          </w:tcPr>
          <w:p w14:paraId="433170C0" w14:textId="77777777" w:rsidR="007E3CB9" w:rsidRPr="007C67B1" w:rsidRDefault="007E3CB9" w:rsidP="007E3CB9"/>
        </w:tc>
        <w:tc>
          <w:tcPr>
            <w:tcW w:w="998" w:type="dxa"/>
            <w:gridSpan w:val="2"/>
            <w:shd w:val="clear" w:color="auto" w:fill="auto"/>
          </w:tcPr>
          <w:p w14:paraId="5ABF4BD7" w14:textId="77777777" w:rsidR="007E3CB9" w:rsidRPr="007C67B1" w:rsidRDefault="007E3CB9" w:rsidP="007E3CB9"/>
        </w:tc>
      </w:tr>
      <w:bookmarkEnd w:id="946"/>
      <w:tr w:rsidR="007E3CB9" w:rsidRPr="007C67B1" w14:paraId="2D425F02" w14:textId="77777777" w:rsidTr="007E3CB9">
        <w:trPr>
          <w:jc w:val="center"/>
        </w:trPr>
        <w:tc>
          <w:tcPr>
            <w:tcW w:w="709" w:type="dxa"/>
            <w:shd w:val="clear" w:color="auto" w:fill="auto"/>
            <w:vAlign w:val="center"/>
          </w:tcPr>
          <w:p w14:paraId="1EB4D6E7" w14:textId="77777777" w:rsidR="007E3CB9" w:rsidRPr="007C67B1" w:rsidRDefault="007E3CB9" w:rsidP="00F4289F">
            <w:pPr>
              <w:numPr>
                <w:ilvl w:val="0"/>
                <w:numId w:val="284"/>
              </w:numPr>
              <w:suppressAutoHyphens w:val="0"/>
              <w:spacing w:before="0" w:after="0"/>
              <w:contextualSpacing w:val="0"/>
              <w:jc w:val="center"/>
            </w:pPr>
          </w:p>
        </w:tc>
        <w:tc>
          <w:tcPr>
            <w:tcW w:w="6663" w:type="dxa"/>
            <w:shd w:val="clear" w:color="auto" w:fill="auto"/>
            <w:vAlign w:val="center"/>
          </w:tcPr>
          <w:p w14:paraId="1AA5177D" w14:textId="77777777" w:rsidR="007E3CB9" w:rsidRPr="00A00285" w:rsidRDefault="007E3CB9" w:rsidP="007E3CB9">
            <w:pPr>
              <w:keepLines/>
              <w:rPr>
                <w:lang w:val="el-GR"/>
              </w:rPr>
            </w:pPr>
            <w:r w:rsidRPr="00A00285">
              <w:rPr>
                <w:lang w:val="el-GR"/>
              </w:rPr>
              <w:t>Συνολική ταχύτητα προώθησης δεδομένων όπως αναγράφεται σε επίσημο φυλλάδιο (</w:t>
            </w:r>
            <w:r w:rsidRPr="00E20670">
              <w:t>datasheet</w:t>
            </w:r>
            <w:r w:rsidRPr="00A00285">
              <w:rPr>
                <w:lang w:val="el-GR"/>
              </w:rPr>
              <w:t>) ή σε τεχνική δήλωση του κατασκευαστή τα οποία θα προσκομιστούν με την τεχνική προσφορά των υποψηφίων αναδόχων</w:t>
            </w:r>
          </w:p>
        </w:tc>
        <w:tc>
          <w:tcPr>
            <w:tcW w:w="1116" w:type="dxa"/>
            <w:shd w:val="clear" w:color="auto" w:fill="auto"/>
            <w:vAlign w:val="center"/>
          </w:tcPr>
          <w:p w14:paraId="4A82D965" w14:textId="77777777" w:rsidR="007E3CB9" w:rsidRPr="00E20670" w:rsidRDefault="007E3CB9" w:rsidP="007E3CB9">
            <w:pPr>
              <w:keepLines/>
              <w:jc w:val="center"/>
            </w:pPr>
            <w:r w:rsidRPr="00E20670">
              <w:t>&gt;=  108 Gbps</w:t>
            </w:r>
          </w:p>
        </w:tc>
        <w:tc>
          <w:tcPr>
            <w:tcW w:w="1010" w:type="dxa"/>
            <w:shd w:val="clear" w:color="auto" w:fill="auto"/>
          </w:tcPr>
          <w:p w14:paraId="18DAE05E" w14:textId="77777777" w:rsidR="007E3CB9" w:rsidRPr="007C67B1" w:rsidRDefault="007E3CB9" w:rsidP="007E3CB9"/>
        </w:tc>
        <w:tc>
          <w:tcPr>
            <w:tcW w:w="998" w:type="dxa"/>
            <w:gridSpan w:val="2"/>
            <w:shd w:val="clear" w:color="auto" w:fill="auto"/>
          </w:tcPr>
          <w:p w14:paraId="1FDE4679" w14:textId="77777777" w:rsidR="007E3CB9" w:rsidRPr="007C67B1" w:rsidRDefault="007E3CB9" w:rsidP="007E3CB9"/>
        </w:tc>
      </w:tr>
      <w:tr w:rsidR="007E3CB9" w:rsidRPr="007C67B1" w14:paraId="589506ED" w14:textId="77777777" w:rsidTr="007E3CB9">
        <w:trPr>
          <w:jc w:val="center"/>
        </w:trPr>
        <w:tc>
          <w:tcPr>
            <w:tcW w:w="709" w:type="dxa"/>
            <w:shd w:val="clear" w:color="auto" w:fill="auto"/>
            <w:vAlign w:val="center"/>
          </w:tcPr>
          <w:p w14:paraId="66439B67" w14:textId="77777777" w:rsidR="007E3CB9" w:rsidRPr="007C67B1" w:rsidRDefault="007E3CB9" w:rsidP="00F4289F">
            <w:pPr>
              <w:numPr>
                <w:ilvl w:val="0"/>
                <w:numId w:val="284"/>
              </w:numPr>
              <w:suppressAutoHyphens w:val="0"/>
              <w:spacing w:before="0" w:after="0"/>
              <w:contextualSpacing w:val="0"/>
              <w:jc w:val="center"/>
            </w:pPr>
          </w:p>
        </w:tc>
        <w:tc>
          <w:tcPr>
            <w:tcW w:w="6663" w:type="dxa"/>
            <w:shd w:val="clear" w:color="auto" w:fill="auto"/>
            <w:vAlign w:val="center"/>
          </w:tcPr>
          <w:p w14:paraId="4AADA9CA" w14:textId="77777777" w:rsidR="007E3CB9" w:rsidRPr="00E20670" w:rsidRDefault="007E3CB9" w:rsidP="007E3CB9">
            <w:pPr>
              <w:keepLines/>
            </w:pPr>
            <w:r w:rsidRPr="00E20670">
              <w:t xml:space="preserve">Συνολική ταχύτητα προώθησης πακέτων  </w:t>
            </w:r>
          </w:p>
        </w:tc>
        <w:tc>
          <w:tcPr>
            <w:tcW w:w="1116" w:type="dxa"/>
            <w:shd w:val="clear" w:color="auto" w:fill="auto"/>
            <w:vAlign w:val="center"/>
          </w:tcPr>
          <w:p w14:paraId="03578F64" w14:textId="77777777" w:rsidR="007E3CB9" w:rsidRPr="00E20670" w:rsidRDefault="007E3CB9" w:rsidP="007E3CB9">
            <w:pPr>
              <w:keepLines/>
              <w:jc w:val="center"/>
            </w:pPr>
            <w:r w:rsidRPr="00E20670">
              <w:t>&gt;=  130 Mpps</w:t>
            </w:r>
          </w:p>
        </w:tc>
        <w:tc>
          <w:tcPr>
            <w:tcW w:w="1010" w:type="dxa"/>
            <w:shd w:val="clear" w:color="auto" w:fill="auto"/>
          </w:tcPr>
          <w:p w14:paraId="51249D1C" w14:textId="77777777" w:rsidR="007E3CB9" w:rsidRPr="007C67B1" w:rsidRDefault="007E3CB9" w:rsidP="007E3CB9"/>
        </w:tc>
        <w:tc>
          <w:tcPr>
            <w:tcW w:w="998" w:type="dxa"/>
            <w:gridSpan w:val="2"/>
            <w:shd w:val="clear" w:color="auto" w:fill="auto"/>
          </w:tcPr>
          <w:p w14:paraId="04AC1457" w14:textId="77777777" w:rsidR="007E3CB9" w:rsidRPr="007C67B1" w:rsidRDefault="007E3CB9" w:rsidP="007E3CB9"/>
        </w:tc>
      </w:tr>
      <w:tr w:rsidR="007E3CB9" w:rsidRPr="007C67B1" w14:paraId="2F7CBF58" w14:textId="77777777" w:rsidTr="007E3CB9">
        <w:trPr>
          <w:jc w:val="center"/>
        </w:trPr>
        <w:tc>
          <w:tcPr>
            <w:tcW w:w="709" w:type="dxa"/>
            <w:shd w:val="clear" w:color="auto" w:fill="auto"/>
            <w:vAlign w:val="center"/>
          </w:tcPr>
          <w:p w14:paraId="68378A36" w14:textId="77777777" w:rsidR="007E3CB9" w:rsidRPr="007C67B1" w:rsidRDefault="007E3CB9" w:rsidP="00F4289F">
            <w:pPr>
              <w:numPr>
                <w:ilvl w:val="0"/>
                <w:numId w:val="284"/>
              </w:numPr>
              <w:suppressAutoHyphens w:val="0"/>
              <w:spacing w:before="0" w:after="0"/>
              <w:contextualSpacing w:val="0"/>
              <w:jc w:val="center"/>
            </w:pPr>
          </w:p>
        </w:tc>
        <w:tc>
          <w:tcPr>
            <w:tcW w:w="6663" w:type="dxa"/>
            <w:shd w:val="clear" w:color="auto" w:fill="auto"/>
            <w:vAlign w:val="center"/>
          </w:tcPr>
          <w:p w14:paraId="35BE2AD6" w14:textId="77777777" w:rsidR="007E3CB9" w:rsidRPr="00E20670" w:rsidRDefault="007E3CB9" w:rsidP="007E3CB9">
            <w:pPr>
              <w:keepLines/>
            </w:pPr>
            <w:r w:rsidRPr="00E20670">
              <w:t>Μνήμη DRAM</w:t>
            </w:r>
          </w:p>
        </w:tc>
        <w:tc>
          <w:tcPr>
            <w:tcW w:w="1116" w:type="dxa"/>
            <w:shd w:val="clear" w:color="auto" w:fill="auto"/>
            <w:vAlign w:val="center"/>
          </w:tcPr>
          <w:p w14:paraId="5B7E18D3" w14:textId="77777777" w:rsidR="007E3CB9" w:rsidRPr="00E20670" w:rsidRDefault="007E3CB9" w:rsidP="007E3CB9">
            <w:pPr>
              <w:keepLines/>
              <w:jc w:val="center"/>
            </w:pPr>
            <w:r w:rsidRPr="00E20670">
              <w:t>&gt;= 512 MB</w:t>
            </w:r>
          </w:p>
        </w:tc>
        <w:tc>
          <w:tcPr>
            <w:tcW w:w="1010" w:type="dxa"/>
            <w:shd w:val="clear" w:color="auto" w:fill="auto"/>
          </w:tcPr>
          <w:p w14:paraId="0F8B42A1" w14:textId="77777777" w:rsidR="007E3CB9" w:rsidRPr="007C67B1" w:rsidRDefault="007E3CB9" w:rsidP="007E3CB9"/>
        </w:tc>
        <w:tc>
          <w:tcPr>
            <w:tcW w:w="998" w:type="dxa"/>
            <w:gridSpan w:val="2"/>
            <w:shd w:val="clear" w:color="auto" w:fill="auto"/>
          </w:tcPr>
          <w:p w14:paraId="6C87C425" w14:textId="77777777" w:rsidR="007E3CB9" w:rsidRPr="007C67B1" w:rsidRDefault="007E3CB9" w:rsidP="007E3CB9"/>
        </w:tc>
      </w:tr>
      <w:tr w:rsidR="007E3CB9" w:rsidRPr="007C67B1" w14:paraId="138411A7" w14:textId="77777777" w:rsidTr="007E3CB9">
        <w:trPr>
          <w:jc w:val="center"/>
        </w:trPr>
        <w:tc>
          <w:tcPr>
            <w:tcW w:w="709" w:type="dxa"/>
            <w:shd w:val="clear" w:color="auto" w:fill="auto"/>
            <w:vAlign w:val="center"/>
          </w:tcPr>
          <w:p w14:paraId="5FC56F34" w14:textId="77777777" w:rsidR="007E3CB9" w:rsidRPr="007C67B1" w:rsidRDefault="007E3CB9" w:rsidP="00F4289F">
            <w:pPr>
              <w:numPr>
                <w:ilvl w:val="0"/>
                <w:numId w:val="284"/>
              </w:numPr>
              <w:suppressAutoHyphens w:val="0"/>
              <w:spacing w:before="0" w:after="0"/>
              <w:contextualSpacing w:val="0"/>
              <w:jc w:val="center"/>
            </w:pPr>
          </w:p>
        </w:tc>
        <w:tc>
          <w:tcPr>
            <w:tcW w:w="6663" w:type="dxa"/>
            <w:shd w:val="clear" w:color="auto" w:fill="auto"/>
            <w:vAlign w:val="center"/>
          </w:tcPr>
          <w:p w14:paraId="34480EBC" w14:textId="77777777" w:rsidR="007E3CB9" w:rsidRPr="00E20670" w:rsidRDefault="007E3CB9" w:rsidP="007E3CB9">
            <w:pPr>
              <w:keepLines/>
            </w:pPr>
            <w:r w:rsidRPr="00E20670">
              <w:t>Μνήμη Flash</w:t>
            </w:r>
          </w:p>
        </w:tc>
        <w:tc>
          <w:tcPr>
            <w:tcW w:w="1116" w:type="dxa"/>
            <w:shd w:val="clear" w:color="auto" w:fill="auto"/>
            <w:vAlign w:val="center"/>
          </w:tcPr>
          <w:p w14:paraId="4B6A0AE7" w14:textId="77777777" w:rsidR="007E3CB9" w:rsidRPr="00E20670" w:rsidRDefault="007E3CB9" w:rsidP="007E3CB9">
            <w:pPr>
              <w:keepLines/>
              <w:jc w:val="center"/>
            </w:pPr>
            <w:r w:rsidRPr="00E20670">
              <w:t>&gt;= 128MB</w:t>
            </w:r>
          </w:p>
        </w:tc>
        <w:tc>
          <w:tcPr>
            <w:tcW w:w="1010" w:type="dxa"/>
            <w:shd w:val="clear" w:color="auto" w:fill="auto"/>
          </w:tcPr>
          <w:p w14:paraId="3E311A22" w14:textId="77777777" w:rsidR="007E3CB9" w:rsidRPr="007C67B1" w:rsidRDefault="007E3CB9" w:rsidP="007E3CB9"/>
        </w:tc>
        <w:tc>
          <w:tcPr>
            <w:tcW w:w="998" w:type="dxa"/>
            <w:gridSpan w:val="2"/>
            <w:shd w:val="clear" w:color="auto" w:fill="auto"/>
          </w:tcPr>
          <w:p w14:paraId="7CC45880" w14:textId="77777777" w:rsidR="007E3CB9" w:rsidRPr="007C67B1" w:rsidRDefault="007E3CB9" w:rsidP="007E3CB9"/>
        </w:tc>
      </w:tr>
      <w:tr w:rsidR="007E3CB9" w:rsidRPr="007C67B1" w14:paraId="75B6AA3B" w14:textId="77777777" w:rsidTr="007E3CB9">
        <w:trPr>
          <w:jc w:val="center"/>
        </w:trPr>
        <w:tc>
          <w:tcPr>
            <w:tcW w:w="709" w:type="dxa"/>
            <w:shd w:val="clear" w:color="auto" w:fill="auto"/>
            <w:vAlign w:val="center"/>
          </w:tcPr>
          <w:p w14:paraId="4CA5DD8D" w14:textId="77777777" w:rsidR="007E3CB9" w:rsidRPr="007C67B1" w:rsidRDefault="007E3CB9" w:rsidP="00F4289F">
            <w:pPr>
              <w:numPr>
                <w:ilvl w:val="0"/>
                <w:numId w:val="284"/>
              </w:numPr>
              <w:suppressAutoHyphens w:val="0"/>
              <w:spacing w:before="0" w:after="0"/>
              <w:contextualSpacing w:val="0"/>
              <w:jc w:val="center"/>
            </w:pPr>
          </w:p>
        </w:tc>
        <w:tc>
          <w:tcPr>
            <w:tcW w:w="6663" w:type="dxa"/>
            <w:shd w:val="clear" w:color="auto" w:fill="auto"/>
            <w:vAlign w:val="center"/>
          </w:tcPr>
          <w:p w14:paraId="123158AC" w14:textId="77777777" w:rsidR="007E3CB9" w:rsidRPr="00A00285" w:rsidRDefault="007E3CB9" w:rsidP="007E3CB9">
            <w:pPr>
              <w:keepLines/>
              <w:rPr>
                <w:i/>
                <w:lang w:val="el-GR"/>
              </w:rPr>
            </w:pPr>
            <w:r w:rsidRPr="00A00285">
              <w:rPr>
                <w:lang w:val="el-GR"/>
              </w:rPr>
              <w:t xml:space="preserve">Μέγιστος αριθμός υποστηριζόμενων </w:t>
            </w:r>
            <w:r w:rsidRPr="00E20670">
              <w:t>MAC</w:t>
            </w:r>
            <w:r w:rsidRPr="00A00285">
              <w:rPr>
                <w:lang w:val="el-GR"/>
              </w:rPr>
              <w:t xml:space="preserve"> διευθύνσεων για </w:t>
            </w:r>
            <w:r w:rsidRPr="00E20670">
              <w:t>Bridging</w:t>
            </w:r>
            <w:r w:rsidRPr="00A00285">
              <w:rPr>
                <w:lang w:val="el-GR"/>
              </w:rPr>
              <w:t xml:space="preserve"> και </w:t>
            </w:r>
            <w:r w:rsidRPr="00E20670">
              <w:t>Filtering</w:t>
            </w:r>
            <w:r w:rsidRPr="00A00285">
              <w:rPr>
                <w:lang w:val="el-GR"/>
              </w:rPr>
              <w:t xml:space="preserve"> για όλο το </w:t>
            </w:r>
            <w:r w:rsidRPr="00E20670">
              <w:t>switch</w:t>
            </w:r>
          </w:p>
        </w:tc>
        <w:tc>
          <w:tcPr>
            <w:tcW w:w="1116" w:type="dxa"/>
            <w:shd w:val="clear" w:color="auto" w:fill="auto"/>
            <w:vAlign w:val="center"/>
          </w:tcPr>
          <w:p w14:paraId="0A2367EC" w14:textId="77777777" w:rsidR="007E3CB9" w:rsidRPr="00E20670" w:rsidRDefault="007E3CB9" w:rsidP="007E3CB9">
            <w:pPr>
              <w:keepLines/>
              <w:jc w:val="center"/>
            </w:pPr>
            <w:r w:rsidRPr="00E20670">
              <w:t>&gt;= 16</w:t>
            </w:r>
            <w:r>
              <w:t>.</w:t>
            </w:r>
            <w:r w:rsidRPr="00E20670">
              <w:t>000</w:t>
            </w:r>
          </w:p>
        </w:tc>
        <w:tc>
          <w:tcPr>
            <w:tcW w:w="1010" w:type="dxa"/>
            <w:shd w:val="clear" w:color="auto" w:fill="auto"/>
          </w:tcPr>
          <w:p w14:paraId="0B568D5F" w14:textId="77777777" w:rsidR="007E3CB9" w:rsidRPr="007C67B1" w:rsidRDefault="007E3CB9" w:rsidP="007E3CB9"/>
        </w:tc>
        <w:tc>
          <w:tcPr>
            <w:tcW w:w="998" w:type="dxa"/>
            <w:gridSpan w:val="2"/>
            <w:shd w:val="clear" w:color="auto" w:fill="auto"/>
          </w:tcPr>
          <w:p w14:paraId="127A37AD" w14:textId="77777777" w:rsidR="007E3CB9" w:rsidRPr="007C67B1" w:rsidRDefault="007E3CB9" w:rsidP="007E3CB9"/>
        </w:tc>
      </w:tr>
      <w:tr w:rsidR="007E3CB9" w:rsidRPr="007C67B1" w14:paraId="4D8A185C" w14:textId="77777777" w:rsidTr="007E3CB9">
        <w:trPr>
          <w:jc w:val="center"/>
        </w:trPr>
        <w:tc>
          <w:tcPr>
            <w:tcW w:w="10496" w:type="dxa"/>
            <w:gridSpan w:val="6"/>
            <w:shd w:val="clear" w:color="auto" w:fill="auto"/>
          </w:tcPr>
          <w:p w14:paraId="7BAD9716" w14:textId="77777777" w:rsidR="007E3CB9" w:rsidRPr="007C67B1" w:rsidRDefault="007E3CB9" w:rsidP="00F4289F">
            <w:pPr>
              <w:pStyle w:val="4"/>
              <w:keepLines/>
              <w:numPr>
                <w:ilvl w:val="3"/>
                <w:numId w:val="27"/>
              </w:numPr>
              <w:suppressAutoHyphens w:val="0"/>
              <w:spacing w:before="40" w:after="0"/>
              <w:contextualSpacing w:val="0"/>
              <w:jc w:val="left"/>
            </w:pPr>
            <w:bookmarkStart w:id="947" w:name="_Toc44931995"/>
            <w:bookmarkStart w:id="948" w:name="_Toc49256512"/>
            <w:r w:rsidRPr="007133CF">
              <w:t>Υποστήριξη πρωτοκόλλων</w:t>
            </w:r>
            <w:bookmarkEnd w:id="947"/>
            <w:bookmarkEnd w:id="948"/>
          </w:p>
        </w:tc>
      </w:tr>
      <w:tr w:rsidR="007E3CB9" w:rsidRPr="007C67B1" w14:paraId="497D2074" w14:textId="77777777" w:rsidTr="007E3CB9">
        <w:trPr>
          <w:jc w:val="center"/>
        </w:trPr>
        <w:tc>
          <w:tcPr>
            <w:tcW w:w="709" w:type="dxa"/>
            <w:shd w:val="clear" w:color="auto" w:fill="auto"/>
            <w:vAlign w:val="center"/>
          </w:tcPr>
          <w:p w14:paraId="45D55484" w14:textId="77777777" w:rsidR="007E3CB9" w:rsidRPr="007C67B1" w:rsidRDefault="007E3CB9" w:rsidP="00F4289F">
            <w:pPr>
              <w:numPr>
                <w:ilvl w:val="0"/>
                <w:numId w:val="282"/>
              </w:numPr>
              <w:suppressAutoHyphens w:val="0"/>
              <w:spacing w:before="0" w:after="0"/>
              <w:contextualSpacing w:val="0"/>
              <w:jc w:val="center"/>
            </w:pPr>
          </w:p>
        </w:tc>
        <w:tc>
          <w:tcPr>
            <w:tcW w:w="6663" w:type="dxa"/>
            <w:shd w:val="clear" w:color="auto" w:fill="auto"/>
            <w:vAlign w:val="center"/>
          </w:tcPr>
          <w:p w14:paraId="241836A7" w14:textId="77777777" w:rsidR="007E3CB9" w:rsidRPr="00A00285" w:rsidRDefault="007E3CB9" w:rsidP="007E3CB9">
            <w:pPr>
              <w:rPr>
                <w:lang w:val="el-GR"/>
              </w:rPr>
            </w:pPr>
            <w:r w:rsidRPr="00A00285">
              <w:rPr>
                <w:lang w:val="el-GR"/>
              </w:rPr>
              <w:t>Τα πρωτόκολλα θα είναι ενσωματωμένα κατά την παράδοση του εξοπλισμού.</w:t>
            </w:r>
          </w:p>
        </w:tc>
        <w:tc>
          <w:tcPr>
            <w:tcW w:w="1116" w:type="dxa"/>
            <w:shd w:val="clear" w:color="auto" w:fill="auto"/>
            <w:vAlign w:val="center"/>
          </w:tcPr>
          <w:p w14:paraId="4FF57152" w14:textId="77777777" w:rsidR="007E3CB9" w:rsidRPr="00E20670" w:rsidRDefault="007E3CB9" w:rsidP="007E3CB9">
            <w:pPr>
              <w:keepLines/>
              <w:jc w:val="center"/>
            </w:pPr>
            <w:r w:rsidRPr="00E20670">
              <w:t>NAI</w:t>
            </w:r>
          </w:p>
        </w:tc>
        <w:tc>
          <w:tcPr>
            <w:tcW w:w="1010" w:type="dxa"/>
            <w:shd w:val="clear" w:color="auto" w:fill="auto"/>
          </w:tcPr>
          <w:p w14:paraId="160929AA" w14:textId="77777777" w:rsidR="007E3CB9" w:rsidRPr="007C67B1" w:rsidRDefault="007E3CB9" w:rsidP="007E3CB9"/>
        </w:tc>
        <w:tc>
          <w:tcPr>
            <w:tcW w:w="998" w:type="dxa"/>
            <w:gridSpan w:val="2"/>
            <w:shd w:val="clear" w:color="auto" w:fill="auto"/>
          </w:tcPr>
          <w:p w14:paraId="78900E2F" w14:textId="77777777" w:rsidR="007E3CB9" w:rsidRPr="007C67B1" w:rsidRDefault="007E3CB9" w:rsidP="007E3CB9"/>
        </w:tc>
      </w:tr>
      <w:tr w:rsidR="007E3CB9" w:rsidRPr="007C67B1" w14:paraId="1813B67C" w14:textId="77777777" w:rsidTr="007E3CB9">
        <w:trPr>
          <w:jc w:val="center"/>
        </w:trPr>
        <w:tc>
          <w:tcPr>
            <w:tcW w:w="709" w:type="dxa"/>
            <w:shd w:val="clear" w:color="auto" w:fill="auto"/>
            <w:vAlign w:val="center"/>
          </w:tcPr>
          <w:p w14:paraId="6052D3E3" w14:textId="77777777" w:rsidR="007E3CB9" w:rsidRPr="007C67B1" w:rsidRDefault="007E3CB9" w:rsidP="00F4289F">
            <w:pPr>
              <w:numPr>
                <w:ilvl w:val="0"/>
                <w:numId w:val="282"/>
              </w:numPr>
              <w:suppressAutoHyphens w:val="0"/>
              <w:spacing w:before="0" w:after="0"/>
              <w:contextualSpacing w:val="0"/>
              <w:jc w:val="center"/>
            </w:pPr>
          </w:p>
        </w:tc>
        <w:tc>
          <w:tcPr>
            <w:tcW w:w="6663" w:type="dxa"/>
            <w:shd w:val="clear" w:color="auto" w:fill="auto"/>
            <w:vAlign w:val="center"/>
          </w:tcPr>
          <w:p w14:paraId="64978BD2" w14:textId="77777777" w:rsidR="007E3CB9" w:rsidRPr="00E20670" w:rsidRDefault="007E3CB9" w:rsidP="007E3CB9">
            <w:pPr>
              <w:keepLines/>
            </w:pPr>
            <w:r w:rsidRPr="00E20670">
              <w:br w:type="column"/>
              <w:t>Ethernet IEEE 802.3, 10BaseΤ</w:t>
            </w:r>
          </w:p>
        </w:tc>
        <w:tc>
          <w:tcPr>
            <w:tcW w:w="1116" w:type="dxa"/>
            <w:shd w:val="clear" w:color="auto" w:fill="auto"/>
            <w:vAlign w:val="center"/>
          </w:tcPr>
          <w:p w14:paraId="24DBE7C2" w14:textId="77777777" w:rsidR="007E3CB9" w:rsidRPr="00E20670" w:rsidRDefault="007E3CB9" w:rsidP="007E3CB9">
            <w:pPr>
              <w:keepLines/>
              <w:jc w:val="center"/>
            </w:pPr>
            <w:r w:rsidRPr="00E20670">
              <w:t>ΝΑΙ</w:t>
            </w:r>
            <w:r w:rsidRPr="00E20670">
              <w:br w:type="column"/>
            </w:r>
          </w:p>
        </w:tc>
        <w:tc>
          <w:tcPr>
            <w:tcW w:w="1010" w:type="dxa"/>
            <w:shd w:val="clear" w:color="auto" w:fill="auto"/>
          </w:tcPr>
          <w:p w14:paraId="2356C99B" w14:textId="77777777" w:rsidR="007E3CB9" w:rsidRPr="007C67B1" w:rsidRDefault="007E3CB9" w:rsidP="007E3CB9"/>
        </w:tc>
        <w:tc>
          <w:tcPr>
            <w:tcW w:w="998" w:type="dxa"/>
            <w:gridSpan w:val="2"/>
            <w:shd w:val="clear" w:color="auto" w:fill="auto"/>
          </w:tcPr>
          <w:p w14:paraId="538107C3" w14:textId="77777777" w:rsidR="007E3CB9" w:rsidRPr="007C67B1" w:rsidRDefault="007E3CB9" w:rsidP="007E3CB9"/>
        </w:tc>
      </w:tr>
      <w:tr w:rsidR="007E3CB9" w:rsidRPr="007C67B1" w14:paraId="2D15415D" w14:textId="77777777" w:rsidTr="007E3CB9">
        <w:trPr>
          <w:jc w:val="center"/>
        </w:trPr>
        <w:tc>
          <w:tcPr>
            <w:tcW w:w="709" w:type="dxa"/>
            <w:shd w:val="clear" w:color="auto" w:fill="auto"/>
            <w:vAlign w:val="center"/>
          </w:tcPr>
          <w:p w14:paraId="474C6313" w14:textId="77777777" w:rsidR="007E3CB9" w:rsidRPr="007C67B1" w:rsidRDefault="007E3CB9" w:rsidP="00F4289F">
            <w:pPr>
              <w:numPr>
                <w:ilvl w:val="0"/>
                <w:numId w:val="282"/>
              </w:numPr>
              <w:suppressAutoHyphens w:val="0"/>
              <w:spacing w:before="0" w:after="0"/>
              <w:contextualSpacing w:val="0"/>
              <w:jc w:val="center"/>
            </w:pPr>
          </w:p>
        </w:tc>
        <w:tc>
          <w:tcPr>
            <w:tcW w:w="6663" w:type="dxa"/>
            <w:shd w:val="clear" w:color="auto" w:fill="auto"/>
            <w:vAlign w:val="center"/>
          </w:tcPr>
          <w:p w14:paraId="5881BA4D" w14:textId="77777777" w:rsidR="007E3CB9" w:rsidRPr="00E20670" w:rsidRDefault="007E3CB9" w:rsidP="007E3CB9">
            <w:pPr>
              <w:keepLines/>
              <w:rPr>
                <w:lang w:val="en-US"/>
              </w:rPr>
            </w:pPr>
            <w:r w:rsidRPr="00E20670">
              <w:rPr>
                <w:lang w:val="en-US"/>
              </w:rPr>
              <w:t>Fast Ethernet: IEEE 802.3u, 100BaseTX</w:t>
            </w:r>
          </w:p>
        </w:tc>
        <w:tc>
          <w:tcPr>
            <w:tcW w:w="1116" w:type="dxa"/>
            <w:shd w:val="clear" w:color="auto" w:fill="auto"/>
            <w:vAlign w:val="center"/>
          </w:tcPr>
          <w:p w14:paraId="03D4F31E" w14:textId="77777777" w:rsidR="007E3CB9" w:rsidRPr="00E20670" w:rsidRDefault="007E3CB9" w:rsidP="007E3CB9">
            <w:pPr>
              <w:keepLines/>
              <w:jc w:val="center"/>
            </w:pPr>
            <w:r w:rsidRPr="00E20670">
              <w:t>NAI</w:t>
            </w:r>
          </w:p>
        </w:tc>
        <w:tc>
          <w:tcPr>
            <w:tcW w:w="1010" w:type="dxa"/>
            <w:shd w:val="clear" w:color="auto" w:fill="auto"/>
          </w:tcPr>
          <w:p w14:paraId="1B7F82E5" w14:textId="77777777" w:rsidR="007E3CB9" w:rsidRPr="007C67B1" w:rsidRDefault="007E3CB9" w:rsidP="007E3CB9"/>
        </w:tc>
        <w:tc>
          <w:tcPr>
            <w:tcW w:w="998" w:type="dxa"/>
            <w:gridSpan w:val="2"/>
            <w:shd w:val="clear" w:color="auto" w:fill="auto"/>
          </w:tcPr>
          <w:p w14:paraId="05CD3920" w14:textId="77777777" w:rsidR="007E3CB9" w:rsidRPr="007C67B1" w:rsidRDefault="007E3CB9" w:rsidP="007E3CB9"/>
        </w:tc>
      </w:tr>
      <w:tr w:rsidR="007E3CB9" w:rsidRPr="007C67B1" w14:paraId="3387926C" w14:textId="77777777" w:rsidTr="007E3CB9">
        <w:trPr>
          <w:jc w:val="center"/>
        </w:trPr>
        <w:tc>
          <w:tcPr>
            <w:tcW w:w="709" w:type="dxa"/>
            <w:shd w:val="clear" w:color="auto" w:fill="auto"/>
            <w:vAlign w:val="center"/>
          </w:tcPr>
          <w:p w14:paraId="2379643B" w14:textId="77777777" w:rsidR="007E3CB9" w:rsidRPr="007C67B1" w:rsidRDefault="007E3CB9" w:rsidP="00F4289F">
            <w:pPr>
              <w:numPr>
                <w:ilvl w:val="0"/>
                <w:numId w:val="282"/>
              </w:numPr>
              <w:suppressAutoHyphens w:val="0"/>
              <w:spacing w:before="0" w:after="0"/>
              <w:contextualSpacing w:val="0"/>
              <w:jc w:val="center"/>
            </w:pPr>
          </w:p>
        </w:tc>
        <w:tc>
          <w:tcPr>
            <w:tcW w:w="6663" w:type="dxa"/>
            <w:shd w:val="clear" w:color="auto" w:fill="auto"/>
            <w:vAlign w:val="center"/>
          </w:tcPr>
          <w:p w14:paraId="0306DDF0" w14:textId="77777777" w:rsidR="007E3CB9" w:rsidRPr="00E20670" w:rsidRDefault="007E3CB9" w:rsidP="007E3CB9">
            <w:pPr>
              <w:keepLines/>
              <w:rPr>
                <w:lang w:val="en-US"/>
              </w:rPr>
            </w:pPr>
            <w:r w:rsidRPr="00E20670">
              <w:rPr>
                <w:lang w:val="en-US"/>
              </w:rPr>
              <w:t xml:space="preserve">Gigabit Ethernet: IEEE 802.3ab, IEEE 802.3z 1000Base-X. </w:t>
            </w:r>
            <w:r w:rsidRPr="00E20670">
              <w:t>Υποστήριξη</w:t>
            </w:r>
            <w:r w:rsidRPr="00E20670">
              <w:rPr>
                <w:lang w:val="en-US"/>
              </w:rPr>
              <w:t xml:space="preserve"> Gigabit Ethernet interfaces </w:t>
            </w:r>
            <w:r w:rsidRPr="00E20670">
              <w:t>τύπου</w:t>
            </w:r>
            <w:r w:rsidRPr="00E20670">
              <w:rPr>
                <w:lang w:val="en-US"/>
              </w:rPr>
              <w:t xml:space="preserve">  1000Base-SX, 1000Base-LX/LH </w:t>
            </w:r>
          </w:p>
        </w:tc>
        <w:tc>
          <w:tcPr>
            <w:tcW w:w="1116" w:type="dxa"/>
            <w:shd w:val="clear" w:color="auto" w:fill="auto"/>
            <w:vAlign w:val="center"/>
          </w:tcPr>
          <w:p w14:paraId="397D0400" w14:textId="77777777" w:rsidR="007E3CB9" w:rsidRPr="00E20670" w:rsidRDefault="007E3CB9" w:rsidP="007E3CB9">
            <w:pPr>
              <w:keepLines/>
              <w:jc w:val="center"/>
            </w:pPr>
            <w:r w:rsidRPr="00E20670">
              <w:t>NAI</w:t>
            </w:r>
          </w:p>
        </w:tc>
        <w:tc>
          <w:tcPr>
            <w:tcW w:w="1010" w:type="dxa"/>
            <w:shd w:val="clear" w:color="auto" w:fill="auto"/>
          </w:tcPr>
          <w:p w14:paraId="0C0F363E" w14:textId="77777777" w:rsidR="007E3CB9" w:rsidRPr="007C67B1" w:rsidRDefault="007E3CB9" w:rsidP="007E3CB9"/>
        </w:tc>
        <w:tc>
          <w:tcPr>
            <w:tcW w:w="998" w:type="dxa"/>
            <w:gridSpan w:val="2"/>
            <w:shd w:val="clear" w:color="auto" w:fill="auto"/>
          </w:tcPr>
          <w:p w14:paraId="3EA0A285" w14:textId="77777777" w:rsidR="007E3CB9" w:rsidRPr="007C67B1" w:rsidRDefault="007E3CB9" w:rsidP="007E3CB9"/>
        </w:tc>
      </w:tr>
      <w:tr w:rsidR="007E3CB9" w:rsidRPr="007C67B1" w14:paraId="12E10DFF" w14:textId="77777777" w:rsidTr="007E3CB9">
        <w:trPr>
          <w:jc w:val="center"/>
        </w:trPr>
        <w:tc>
          <w:tcPr>
            <w:tcW w:w="709" w:type="dxa"/>
            <w:shd w:val="clear" w:color="auto" w:fill="auto"/>
            <w:vAlign w:val="center"/>
          </w:tcPr>
          <w:p w14:paraId="7309055C" w14:textId="77777777" w:rsidR="007E3CB9" w:rsidRPr="007C67B1" w:rsidRDefault="007E3CB9" w:rsidP="00F4289F">
            <w:pPr>
              <w:numPr>
                <w:ilvl w:val="0"/>
                <w:numId w:val="282"/>
              </w:numPr>
              <w:suppressAutoHyphens w:val="0"/>
              <w:spacing w:before="0" w:after="0"/>
              <w:contextualSpacing w:val="0"/>
              <w:jc w:val="center"/>
            </w:pPr>
          </w:p>
        </w:tc>
        <w:tc>
          <w:tcPr>
            <w:tcW w:w="6663" w:type="dxa"/>
            <w:shd w:val="clear" w:color="auto" w:fill="auto"/>
            <w:vAlign w:val="center"/>
          </w:tcPr>
          <w:p w14:paraId="3C1F893E" w14:textId="77777777" w:rsidR="007E3CB9" w:rsidRPr="00621158" w:rsidRDefault="007E3CB9" w:rsidP="007E3CB9">
            <w:pPr>
              <w:keepLines/>
            </w:pPr>
            <w:r w:rsidRPr="00E20670">
              <w:t>Υποστήριξη</w:t>
            </w:r>
            <w:r w:rsidRPr="00621158">
              <w:t xml:space="preserve"> 10 </w:t>
            </w:r>
            <w:r w:rsidRPr="00E20670">
              <w:rPr>
                <w:lang w:val="en-US"/>
              </w:rPr>
              <w:t>Gigabit</w:t>
            </w:r>
            <w:r w:rsidRPr="00621158">
              <w:t xml:space="preserve"> </w:t>
            </w:r>
            <w:r w:rsidRPr="00E20670">
              <w:rPr>
                <w:lang w:val="en-US"/>
              </w:rPr>
              <w:t>Ethernet</w:t>
            </w:r>
            <w:r w:rsidRPr="00621158">
              <w:t xml:space="preserve"> </w:t>
            </w:r>
            <w:r w:rsidRPr="00E20670">
              <w:rPr>
                <w:lang w:val="en-US"/>
              </w:rPr>
              <w:t>interfaces</w:t>
            </w:r>
            <w:r w:rsidRPr="00621158">
              <w:t xml:space="preserve"> </w:t>
            </w:r>
            <w:r w:rsidRPr="00E20670">
              <w:t>τύπου</w:t>
            </w:r>
            <w:r w:rsidRPr="00621158">
              <w:t xml:space="preserve"> </w:t>
            </w:r>
            <w:r w:rsidRPr="00E20670">
              <w:rPr>
                <w:lang w:val="en-US"/>
              </w:rPr>
              <w:t>SFP</w:t>
            </w:r>
            <w:r w:rsidRPr="00621158">
              <w:t>+, 10</w:t>
            </w:r>
            <w:r w:rsidRPr="00E20670">
              <w:rPr>
                <w:lang w:val="en-US"/>
              </w:rPr>
              <w:t>Gbase</w:t>
            </w:r>
            <w:r w:rsidRPr="00621158">
              <w:t>-</w:t>
            </w:r>
            <w:r w:rsidRPr="00E20670">
              <w:rPr>
                <w:lang w:val="en-US"/>
              </w:rPr>
              <w:t>SR</w:t>
            </w:r>
            <w:r w:rsidRPr="00621158">
              <w:t>, 10</w:t>
            </w:r>
            <w:r w:rsidRPr="00E20670">
              <w:rPr>
                <w:lang w:val="en-US"/>
              </w:rPr>
              <w:t>Gbase</w:t>
            </w:r>
            <w:r w:rsidRPr="00621158">
              <w:t>-</w:t>
            </w:r>
            <w:r w:rsidRPr="00E20670">
              <w:rPr>
                <w:lang w:val="en-US"/>
              </w:rPr>
              <w:t>LR</w:t>
            </w:r>
          </w:p>
        </w:tc>
        <w:tc>
          <w:tcPr>
            <w:tcW w:w="1116" w:type="dxa"/>
            <w:shd w:val="clear" w:color="auto" w:fill="auto"/>
            <w:vAlign w:val="center"/>
          </w:tcPr>
          <w:p w14:paraId="20E0DBE1" w14:textId="77777777" w:rsidR="007E3CB9" w:rsidRPr="00E20670" w:rsidRDefault="007E3CB9" w:rsidP="007E3CB9">
            <w:pPr>
              <w:keepLines/>
              <w:jc w:val="center"/>
            </w:pPr>
            <w:r w:rsidRPr="00E20670">
              <w:t>NAI</w:t>
            </w:r>
          </w:p>
        </w:tc>
        <w:tc>
          <w:tcPr>
            <w:tcW w:w="1010" w:type="dxa"/>
            <w:shd w:val="clear" w:color="auto" w:fill="auto"/>
          </w:tcPr>
          <w:p w14:paraId="6D5FFDBC" w14:textId="77777777" w:rsidR="007E3CB9" w:rsidRPr="007C67B1" w:rsidRDefault="007E3CB9" w:rsidP="007E3CB9"/>
        </w:tc>
        <w:tc>
          <w:tcPr>
            <w:tcW w:w="998" w:type="dxa"/>
            <w:gridSpan w:val="2"/>
            <w:shd w:val="clear" w:color="auto" w:fill="auto"/>
          </w:tcPr>
          <w:p w14:paraId="1695FB94" w14:textId="77777777" w:rsidR="007E3CB9" w:rsidRPr="007C67B1" w:rsidRDefault="007E3CB9" w:rsidP="007E3CB9"/>
        </w:tc>
      </w:tr>
      <w:tr w:rsidR="007E3CB9" w:rsidRPr="007C67B1" w14:paraId="3989AAD6" w14:textId="77777777" w:rsidTr="007E3CB9">
        <w:trPr>
          <w:jc w:val="center"/>
        </w:trPr>
        <w:tc>
          <w:tcPr>
            <w:tcW w:w="10496" w:type="dxa"/>
            <w:gridSpan w:val="6"/>
            <w:shd w:val="clear" w:color="auto" w:fill="auto"/>
          </w:tcPr>
          <w:p w14:paraId="5EE2B013" w14:textId="77777777" w:rsidR="007E3CB9" w:rsidRPr="007C67B1" w:rsidRDefault="007E3CB9" w:rsidP="00F4289F">
            <w:pPr>
              <w:pStyle w:val="4"/>
              <w:keepLines/>
              <w:numPr>
                <w:ilvl w:val="3"/>
                <w:numId w:val="27"/>
              </w:numPr>
              <w:suppressAutoHyphens w:val="0"/>
              <w:spacing w:before="40" w:after="0"/>
              <w:contextualSpacing w:val="0"/>
              <w:jc w:val="left"/>
            </w:pPr>
            <w:bookmarkStart w:id="949" w:name="_Toc44931996"/>
            <w:bookmarkStart w:id="950" w:name="_Toc49256513"/>
            <w:r>
              <w:t>Interfaces</w:t>
            </w:r>
            <w:bookmarkEnd w:id="949"/>
            <w:bookmarkEnd w:id="950"/>
          </w:p>
        </w:tc>
      </w:tr>
      <w:tr w:rsidR="007E3CB9" w:rsidRPr="007C67B1" w14:paraId="0341ADB0" w14:textId="77777777" w:rsidTr="007E3CB9">
        <w:trPr>
          <w:jc w:val="center"/>
        </w:trPr>
        <w:tc>
          <w:tcPr>
            <w:tcW w:w="709" w:type="dxa"/>
            <w:shd w:val="clear" w:color="auto" w:fill="auto"/>
            <w:vAlign w:val="center"/>
          </w:tcPr>
          <w:p w14:paraId="716B96BA" w14:textId="77777777" w:rsidR="007E3CB9" w:rsidRPr="007C67B1" w:rsidRDefault="007E3CB9" w:rsidP="00F4289F">
            <w:pPr>
              <w:numPr>
                <w:ilvl w:val="0"/>
                <w:numId w:val="294"/>
              </w:numPr>
              <w:suppressAutoHyphens w:val="0"/>
              <w:spacing w:before="0" w:after="0"/>
              <w:contextualSpacing w:val="0"/>
              <w:jc w:val="center"/>
            </w:pPr>
          </w:p>
        </w:tc>
        <w:tc>
          <w:tcPr>
            <w:tcW w:w="6663" w:type="dxa"/>
            <w:shd w:val="clear" w:color="auto" w:fill="auto"/>
            <w:vAlign w:val="center"/>
          </w:tcPr>
          <w:p w14:paraId="4782463F" w14:textId="77777777" w:rsidR="007E3CB9" w:rsidRPr="00E20670" w:rsidRDefault="007E3CB9" w:rsidP="007E3CB9">
            <w:pPr>
              <w:keepLines/>
            </w:pPr>
            <w:r w:rsidRPr="00A00285">
              <w:rPr>
                <w:lang w:val="el-GR"/>
              </w:rPr>
              <w:t xml:space="preserve">Να διαθέτει τουλάχιστον σαράντα οκτώ (48) </w:t>
            </w:r>
            <w:r w:rsidRPr="00E20670">
              <w:t>Switched</w:t>
            </w:r>
            <w:r w:rsidRPr="00A00285">
              <w:rPr>
                <w:lang w:val="el-GR"/>
              </w:rPr>
              <w:t xml:space="preserve"> </w:t>
            </w:r>
            <w:r w:rsidRPr="00E20670">
              <w:t>Ethernet</w:t>
            </w:r>
            <w:r w:rsidRPr="00A00285">
              <w:rPr>
                <w:lang w:val="el-GR"/>
              </w:rPr>
              <w:t xml:space="preserve"> θύρες 10/100/1000, η ταχύτητα λειτουργίας (10, 100 ή 1000 </w:t>
            </w:r>
            <w:r w:rsidRPr="00E20670">
              <w:t>Mbps</w:t>
            </w:r>
            <w:r w:rsidRPr="00A00285">
              <w:rPr>
                <w:lang w:val="el-GR"/>
              </w:rPr>
              <w:t xml:space="preserve">) των οποίων να επιλέγεται αυτόματα. </w:t>
            </w:r>
            <w:r w:rsidRPr="00E20670">
              <w:t>Οι εν λόγω θύρες να φέρουν Auto-MDIX ικανότητα.</w:t>
            </w:r>
          </w:p>
        </w:tc>
        <w:tc>
          <w:tcPr>
            <w:tcW w:w="1116" w:type="dxa"/>
            <w:shd w:val="clear" w:color="auto" w:fill="auto"/>
            <w:vAlign w:val="center"/>
          </w:tcPr>
          <w:p w14:paraId="6BCDAF48" w14:textId="77777777" w:rsidR="007E3CB9" w:rsidRPr="00E20670" w:rsidRDefault="007E3CB9" w:rsidP="007E3CB9">
            <w:pPr>
              <w:keepLines/>
              <w:jc w:val="center"/>
            </w:pPr>
            <w:r w:rsidRPr="00E20670">
              <w:t>ΝΑΙ</w:t>
            </w:r>
          </w:p>
        </w:tc>
        <w:tc>
          <w:tcPr>
            <w:tcW w:w="1010" w:type="dxa"/>
            <w:shd w:val="clear" w:color="auto" w:fill="auto"/>
          </w:tcPr>
          <w:p w14:paraId="4CCA5989" w14:textId="77777777" w:rsidR="007E3CB9" w:rsidRPr="007C67B1" w:rsidRDefault="007E3CB9" w:rsidP="007E3CB9"/>
        </w:tc>
        <w:tc>
          <w:tcPr>
            <w:tcW w:w="998" w:type="dxa"/>
            <w:gridSpan w:val="2"/>
            <w:shd w:val="clear" w:color="auto" w:fill="auto"/>
          </w:tcPr>
          <w:p w14:paraId="09D9CAB1" w14:textId="77777777" w:rsidR="007E3CB9" w:rsidRPr="007C67B1" w:rsidRDefault="007E3CB9" w:rsidP="007E3CB9"/>
        </w:tc>
      </w:tr>
      <w:tr w:rsidR="007E3CB9" w:rsidRPr="007C67B1" w14:paraId="31526FFB" w14:textId="77777777" w:rsidTr="007E3CB9">
        <w:trPr>
          <w:jc w:val="center"/>
        </w:trPr>
        <w:tc>
          <w:tcPr>
            <w:tcW w:w="709" w:type="dxa"/>
            <w:shd w:val="clear" w:color="auto" w:fill="auto"/>
            <w:vAlign w:val="center"/>
          </w:tcPr>
          <w:p w14:paraId="09B0F40F" w14:textId="77777777" w:rsidR="007E3CB9" w:rsidRPr="007C67B1" w:rsidRDefault="007E3CB9" w:rsidP="00F4289F">
            <w:pPr>
              <w:numPr>
                <w:ilvl w:val="0"/>
                <w:numId w:val="294"/>
              </w:numPr>
              <w:suppressAutoHyphens w:val="0"/>
              <w:spacing w:before="0" w:after="0"/>
              <w:contextualSpacing w:val="0"/>
              <w:jc w:val="center"/>
            </w:pPr>
          </w:p>
        </w:tc>
        <w:tc>
          <w:tcPr>
            <w:tcW w:w="6663" w:type="dxa"/>
            <w:shd w:val="clear" w:color="auto" w:fill="auto"/>
            <w:vAlign w:val="center"/>
          </w:tcPr>
          <w:p w14:paraId="648FA2FD" w14:textId="77777777" w:rsidR="007E3CB9" w:rsidRPr="00A00285" w:rsidRDefault="007E3CB9" w:rsidP="007E3CB9">
            <w:pPr>
              <w:keepLines/>
              <w:rPr>
                <w:lang w:val="el-GR"/>
              </w:rPr>
            </w:pPr>
            <w:r w:rsidRPr="00A00285">
              <w:rPr>
                <w:lang w:val="el-GR"/>
              </w:rPr>
              <w:t xml:space="preserve">Να διαθέτει τουλάχιστον δύο (2) 10 </w:t>
            </w:r>
            <w:r w:rsidRPr="00E20670">
              <w:t>Gigabit</w:t>
            </w:r>
            <w:r w:rsidRPr="00A00285">
              <w:rPr>
                <w:lang w:val="el-GR"/>
              </w:rPr>
              <w:t xml:space="preserve"> </w:t>
            </w:r>
            <w:r w:rsidRPr="00E20670">
              <w:t>Ethernet</w:t>
            </w:r>
            <w:r w:rsidRPr="00A00285">
              <w:rPr>
                <w:lang w:val="el-GR"/>
              </w:rPr>
              <w:t xml:space="preserve"> θύρες για σύνδεση σε άλλο μεταγωγέα (</w:t>
            </w:r>
            <w:r w:rsidRPr="00E20670">
              <w:t>uplinks</w:t>
            </w:r>
            <w:r w:rsidRPr="00A00285">
              <w:rPr>
                <w:lang w:val="el-GR"/>
              </w:rPr>
              <w:t xml:space="preserve">) τύπου </w:t>
            </w:r>
            <w:r w:rsidRPr="00E20670">
              <w:t>SFP</w:t>
            </w:r>
            <w:r w:rsidRPr="00A00285">
              <w:rPr>
                <w:lang w:val="el-GR"/>
              </w:rPr>
              <w:t>+. Οι θύρες να υποστηρίζουν τα πρωτόκολλα 10</w:t>
            </w:r>
            <w:r w:rsidRPr="00E20670">
              <w:t>GBase</w:t>
            </w:r>
            <w:r w:rsidRPr="00A00285">
              <w:rPr>
                <w:lang w:val="el-GR"/>
              </w:rPr>
              <w:t>-</w:t>
            </w:r>
            <w:r w:rsidRPr="00E20670">
              <w:t>SR</w:t>
            </w:r>
            <w:r w:rsidRPr="00A00285">
              <w:rPr>
                <w:lang w:val="el-GR"/>
              </w:rPr>
              <w:t xml:space="preserve"> και </w:t>
            </w:r>
            <w:bookmarkStart w:id="951" w:name="OLE_LINK1"/>
            <w:bookmarkStart w:id="952" w:name="OLE_LINK2"/>
            <w:r w:rsidRPr="00A00285">
              <w:rPr>
                <w:lang w:val="el-GR"/>
              </w:rPr>
              <w:t>10</w:t>
            </w:r>
            <w:r w:rsidRPr="00E20670">
              <w:t>GBase</w:t>
            </w:r>
            <w:r w:rsidRPr="00A00285">
              <w:rPr>
                <w:lang w:val="el-GR"/>
              </w:rPr>
              <w:t>-</w:t>
            </w:r>
            <w:r w:rsidRPr="00E20670">
              <w:t>LR</w:t>
            </w:r>
            <w:bookmarkEnd w:id="951"/>
            <w:bookmarkEnd w:id="952"/>
            <w:r w:rsidRPr="00A00285">
              <w:rPr>
                <w:lang w:val="el-GR"/>
              </w:rPr>
              <w:t xml:space="preserve">, με απλή αλλαγή μετατροπέα </w:t>
            </w:r>
            <w:r w:rsidRPr="00E20670">
              <w:t>SFP</w:t>
            </w:r>
            <w:r w:rsidRPr="00A00285">
              <w:rPr>
                <w:lang w:val="el-GR"/>
              </w:rPr>
              <w:t>+.</w:t>
            </w:r>
          </w:p>
        </w:tc>
        <w:tc>
          <w:tcPr>
            <w:tcW w:w="1116" w:type="dxa"/>
            <w:shd w:val="clear" w:color="auto" w:fill="auto"/>
            <w:vAlign w:val="center"/>
          </w:tcPr>
          <w:p w14:paraId="756CB5F0" w14:textId="77777777" w:rsidR="007E3CB9" w:rsidRPr="00E20670" w:rsidRDefault="007E3CB9" w:rsidP="007E3CB9">
            <w:pPr>
              <w:keepLines/>
              <w:jc w:val="center"/>
            </w:pPr>
            <w:r w:rsidRPr="00E20670">
              <w:t>NAI</w:t>
            </w:r>
          </w:p>
        </w:tc>
        <w:tc>
          <w:tcPr>
            <w:tcW w:w="1010" w:type="dxa"/>
            <w:shd w:val="clear" w:color="auto" w:fill="auto"/>
          </w:tcPr>
          <w:p w14:paraId="668CBAA3" w14:textId="77777777" w:rsidR="007E3CB9" w:rsidRPr="007C67B1" w:rsidRDefault="007E3CB9" w:rsidP="007E3CB9"/>
        </w:tc>
        <w:tc>
          <w:tcPr>
            <w:tcW w:w="998" w:type="dxa"/>
            <w:gridSpan w:val="2"/>
            <w:shd w:val="clear" w:color="auto" w:fill="auto"/>
          </w:tcPr>
          <w:p w14:paraId="3FE0E232" w14:textId="77777777" w:rsidR="007E3CB9" w:rsidRPr="007C67B1" w:rsidRDefault="007E3CB9" w:rsidP="007E3CB9"/>
        </w:tc>
      </w:tr>
      <w:tr w:rsidR="007E3CB9" w:rsidRPr="007C67B1" w14:paraId="04D5B62D" w14:textId="77777777" w:rsidTr="007E3CB9">
        <w:trPr>
          <w:jc w:val="center"/>
        </w:trPr>
        <w:tc>
          <w:tcPr>
            <w:tcW w:w="709" w:type="dxa"/>
            <w:shd w:val="clear" w:color="auto" w:fill="auto"/>
            <w:vAlign w:val="center"/>
          </w:tcPr>
          <w:p w14:paraId="429EC587" w14:textId="77777777" w:rsidR="007E3CB9" w:rsidRPr="007C67B1" w:rsidRDefault="007E3CB9" w:rsidP="00F4289F">
            <w:pPr>
              <w:numPr>
                <w:ilvl w:val="0"/>
                <w:numId w:val="294"/>
              </w:numPr>
              <w:suppressAutoHyphens w:val="0"/>
              <w:spacing w:before="0" w:after="0"/>
              <w:contextualSpacing w:val="0"/>
              <w:jc w:val="center"/>
            </w:pPr>
          </w:p>
        </w:tc>
        <w:tc>
          <w:tcPr>
            <w:tcW w:w="6663" w:type="dxa"/>
            <w:shd w:val="clear" w:color="auto" w:fill="auto"/>
            <w:vAlign w:val="center"/>
          </w:tcPr>
          <w:p w14:paraId="600CA19C" w14:textId="77777777" w:rsidR="007E3CB9" w:rsidRPr="00A00285" w:rsidRDefault="007E3CB9" w:rsidP="007E3CB9">
            <w:pPr>
              <w:keepLines/>
              <w:rPr>
                <w:lang w:val="el-GR"/>
              </w:rPr>
            </w:pPr>
            <w:r w:rsidRPr="00A00285">
              <w:rPr>
                <w:lang w:val="el-GR"/>
              </w:rPr>
              <w:t xml:space="preserve">Να διαθέτει τουλάχιστον μία (1) </w:t>
            </w:r>
            <w:r w:rsidRPr="00E20670">
              <w:t>Ethernet</w:t>
            </w:r>
            <w:r w:rsidRPr="00A00285">
              <w:rPr>
                <w:lang w:val="el-GR"/>
              </w:rPr>
              <w:t xml:space="preserve"> θύρα 10/100 διαφορετική των παραπάνω για </w:t>
            </w:r>
            <w:r w:rsidRPr="00E20670">
              <w:t>out</w:t>
            </w:r>
            <w:r w:rsidRPr="00A00285">
              <w:rPr>
                <w:lang w:val="el-GR"/>
              </w:rPr>
              <w:t>-</w:t>
            </w:r>
            <w:r w:rsidRPr="00E20670">
              <w:t>of</w:t>
            </w:r>
            <w:r w:rsidRPr="00A00285">
              <w:rPr>
                <w:lang w:val="el-GR"/>
              </w:rPr>
              <w:t>-</w:t>
            </w:r>
            <w:r w:rsidRPr="00E20670">
              <w:t>band</w:t>
            </w:r>
            <w:r w:rsidRPr="00A00285">
              <w:rPr>
                <w:lang w:val="el-GR"/>
              </w:rPr>
              <w:t xml:space="preserve"> διαχείριση.</w:t>
            </w:r>
          </w:p>
        </w:tc>
        <w:tc>
          <w:tcPr>
            <w:tcW w:w="1116" w:type="dxa"/>
            <w:shd w:val="clear" w:color="auto" w:fill="auto"/>
            <w:vAlign w:val="center"/>
          </w:tcPr>
          <w:p w14:paraId="5FA0C825" w14:textId="77777777" w:rsidR="007E3CB9" w:rsidRPr="00E20670" w:rsidRDefault="007E3CB9" w:rsidP="007E3CB9">
            <w:pPr>
              <w:keepLines/>
              <w:jc w:val="center"/>
            </w:pPr>
            <w:r w:rsidRPr="00E20670">
              <w:t>ΝΑΙ</w:t>
            </w:r>
          </w:p>
        </w:tc>
        <w:tc>
          <w:tcPr>
            <w:tcW w:w="1010" w:type="dxa"/>
            <w:shd w:val="clear" w:color="auto" w:fill="auto"/>
          </w:tcPr>
          <w:p w14:paraId="362B118D" w14:textId="77777777" w:rsidR="007E3CB9" w:rsidRPr="007C67B1" w:rsidRDefault="007E3CB9" w:rsidP="007E3CB9"/>
        </w:tc>
        <w:tc>
          <w:tcPr>
            <w:tcW w:w="998" w:type="dxa"/>
            <w:gridSpan w:val="2"/>
            <w:shd w:val="clear" w:color="auto" w:fill="auto"/>
          </w:tcPr>
          <w:p w14:paraId="2D4D2D75" w14:textId="77777777" w:rsidR="007E3CB9" w:rsidRPr="007C67B1" w:rsidRDefault="007E3CB9" w:rsidP="007E3CB9"/>
        </w:tc>
      </w:tr>
      <w:tr w:rsidR="007E3CB9" w:rsidRPr="007C67B1" w14:paraId="150A092F" w14:textId="77777777" w:rsidTr="007E3CB9">
        <w:trPr>
          <w:jc w:val="center"/>
        </w:trPr>
        <w:tc>
          <w:tcPr>
            <w:tcW w:w="709" w:type="dxa"/>
            <w:shd w:val="clear" w:color="auto" w:fill="auto"/>
            <w:vAlign w:val="center"/>
          </w:tcPr>
          <w:p w14:paraId="15BA9991" w14:textId="77777777" w:rsidR="007E3CB9" w:rsidRPr="007C67B1" w:rsidRDefault="007E3CB9" w:rsidP="00F4289F">
            <w:pPr>
              <w:numPr>
                <w:ilvl w:val="0"/>
                <w:numId w:val="294"/>
              </w:numPr>
              <w:suppressAutoHyphens w:val="0"/>
              <w:spacing w:before="0" w:after="0"/>
              <w:contextualSpacing w:val="0"/>
              <w:jc w:val="center"/>
            </w:pPr>
          </w:p>
        </w:tc>
        <w:tc>
          <w:tcPr>
            <w:tcW w:w="6663" w:type="dxa"/>
            <w:shd w:val="clear" w:color="auto" w:fill="auto"/>
            <w:vAlign w:val="center"/>
          </w:tcPr>
          <w:p w14:paraId="32A21283" w14:textId="77777777" w:rsidR="007E3CB9" w:rsidRPr="00A00285" w:rsidRDefault="007E3CB9" w:rsidP="007E3CB9">
            <w:pPr>
              <w:keepLines/>
              <w:rPr>
                <w:lang w:val="el-GR"/>
              </w:rPr>
            </w:pPr>
            <w:r w:rsidRPr="00A00285">
              <w:rPr>
                <w:lang w:val="el-GR"/>
              </w:rPr>
              <w:t xml:space="preserve">Να διαθέτει τουλάχιστον μία (1) θύρα τύπου </w:t>
            </w:r>
            <w:r w:rsidRPr="00E20670">
              <w:t>USB</w:t>
            </w:r>
            <w:r w:rsidRPr="00A00285">
              <w:rPr>
                <w:lang w:val="el-GR"/>
              </w:rPr>
              <w:t xml:space="preserve"> για χρήση εξωτερικού χώρου αποθήκευσης (</w:t>
            </w:r>
            <w:r w:rsidRPr="00E20670">
              <w:t>Flash</w:t>
            </w:r>
            <w:r w:rsidRPr="00A00285">
              <w:rPr>
                <w:lang w:val="el-GR"/>
              </w:rPr>
              <w:t xml:space="preserve"> </w:t>
            </w:r>
            <w:r w:rsidRPr="00E20670">
              <w:t>Storage</w:t>
            </w:r>
            <w:r w:rsidRPr="00A00285">
              <w:rPr>
                <w:lang w:val="el-GR"/>
              </w:rPr>
              <w:t>).</w:t>
            </w:r>
          </w:p>
        </w:tc>
        <w:tc>
          <w:tcPr>
            <w:tcW w:w="1116" w:type="dxa"/>
            <w:shd w:val="clear" w:color="auto" w:fill="auto"/>
            <w:vAlign w:val="center"/>
          </w:tcPr>
          <w:p w14:paraId="0EAD0655" w14:textId="77777777" w:rsidR="007E3CB9" w:rsidRPr="00E20670" w:rsidRDefault="007E3CB9" w:rsidP="007E3CB9">
            <w:pPr>
              <w:keepLines/>
              <w:jc w:val="center"/>
            </w:pPr>
            <w:r w:rsidRPr="00E20670">
              <w:t>ΝΑΙ</w:t>
            </w:r>
          </w:p>
        </w:tc>
        <w:tc>
          <w:tcPr>
            <w:tcW w:w="1010" w:type="dxa"/>
            <w:shd w:val="clear" w:color="auto" w:fill="auto"/>
          </w:tcPr>
          <w:p w14:paraId="1ED89D15" w14:textId="77777777" w:rsidR="007E3CB9" w:rsidRPr="007C67B1" w:rsidRDefault="007E3CB9" w:rsidP="007E3CB9"/>
        </w:tc>
        <w:tc>
          <w:tcPr>
            <w:tcW w:w="998" w:type="dxa"/>
            <w:gridSpan w:val="2"/>
            <w:shd w:val="clear" w:color="auto" w:fill="auto"/>
          </w:tcPr>
          <w:p w14:paraId="770EFCED" w14:textId="77777777" w:rsidR="007E3CB9" w:rsidRPr="007C67B1" w:rsidRDefault="007E3CB9" w:rsidP="007E3CB9"/>
        </w:tc>
      </w:tr>
      <w:tr w:rsidR="007E3CB9" w:rsidRPr="007C67B1" w14:paraId="0E5AE118" w14:textId="77777777" w:rsidTr="007E3CB9">
        <w:trPr>
          <w:jc w:val="center"/>
        </w:trPr>
        <w:tc>
          <w:tcPr>
            <w:tcW w:w="709" w:type="dxa"/>
            <w:shd w:val="clear" w:color="auto" w:fill="auto"/>
            <w:vAlign w:val="center"/>
          </w:tcPr>
          <w:p w14:paraId="3D0F17EE" w14:textId="77777777" w:rsidR="007E3CB9" w:rsidRPr="007C67B1" w:rsidRDefault="007E3CB9" w:rsidP="00F4289F">
            <w:pPr>
              <w:numPr>
                <w:ilvl w:val="0"/>
                <w:numId w:val="294"/>
              </w:numPr>
              <w:suppressAutoHyphens w:val="0"/>
              <w:spacing w:before="0" w:after="0"/>
              <w:contextualSpacing w:val="0"/>
              <w:jc w:val="center"/>
            </w:pPr>
          </w:p>
        </w:tc>
        <w:tc>
          <w:tcPr>
            <w:tcW w:w="6663" w:type="dxa"/>
            <w:shd w:val="clear" w:color="auto" w:fill="auto"/>
            <w:vAlign w:val="center"/>
          </w:tcPr>
          <w:p w14:paraId="0715E6B9" w14:textId="77777777" w:rsidR="007E3CB9" w:rsidRPr="00E20670" w:rsidRDefault="007E3CB9" w:rsidP="007E3CB9">
            <w:pPr>
              <w:keepLines/>
            </w:pPr>
            <w:r w:rsidRPr="00E20670">
              <w:t xml:space="preserve">Να διαθέτει ασύγχρονη θύρα (console) τύπου RJ-45 για out-of-band διαχείριση (Configuration &amp; Management) μέσω τερματικού. </w:t>
            </w:r>
          </w:p>
        </w:tc>
        <w:tc>
          <w:tcPr>
            <w:tcW w:w="1116" w:type="dxa"/>
            <w:shd w:val="clear" w:color="auto" w:fill="auto"/>
            <w:vAlign w:val="center"/>
          </w:tcPr>
          <w:p w14:paraId="6E40F1D7" w14:textId="77777777" w:rsidR="007E3CB9" w:rsidRPr="00E20670" w:rsidRDefault="007E3CB9" w:rsidP="007E3CB9">
            <w:pPr>
              <w:keepLines/>
              <w:jc w:val="center"/>
            </w:pPr>
            <w:r w:rsidRPr="00E20670">
              <w:br w:type="column"/>
            </w:r>
            <w:r w:rsidRPr="00E20670">
              <w:br w:type="column"/>
              <w:t>ΝΑΙ</w:t>
            </w:r>
          </w:p>
        </w:tc>
        <w:tc>
          <w:tcPr>
            <w:tcW w:w="1010" w:type="dxa"/>
            <w:shd w:val="clear" w:color="auto" w:fill="auto"/>
          </w:tcPr>
          <w:p w14:paraId="4C8AAC82" w14:textId="77777777" w:rsidR="007E3CB9" w:rsidRPr="007C67B1" w:rsidRDefault="007E3CB9" w:rsidP="007E3CB9"/>
        </w:tc>
        <w:tc>
          <w:tcPr>
            <w:tcW w:w="998" w:type="dxa"/>
            <w:gridSpan w:val="2"/>
            <w:shd w:val="clear" w:color="auto" w:fill="auto"/>
          </w:tcPr>
          <w:p w14:paraId="7F08C42D" w14:textId="77777777" w:rsidR="007E3CB9" w:rsidRPr="007C67B1" w:rsidRDefault="007E3CB9" w:rsidP="007E3CB9"/>
        </w:tc>
      </w:tr>
      <w:tr w:rsidR="007E3CB9" w:rsidRPr="007C67B1" w14:paraId="1A7175CD" w14:textId="77777777" w:rsidTr="007E3CB9">
        <w:trPr>
          <w:jc w:val="center"/>
        </w:trPr>
        <w:tc>
          <w:tcPr>
            <w:tcW w:w="10496" w:type="dxa"/>
            <w:gridSpan w:val="6"/>
            <w:shd w:val="clear" w:color="auto" w:fill="auto"/>
          </w:tcPr>
          <w:p w14:paraId="4F7A1B2D" w14:textId="77777777" w:rsidR="007E3CB9" w:rsidRPr="007C67B1" w:rsidRDefault="007E3CB9" w:rsidP="00F4289F">
            <w:pPr>
              <w:pStyle w:val="4"/>
              <w:keepLines/>
              <w:numPr>
                <w:ilvl w:val="3"/>
                <w:numId w:val="27"/>
              </w:numPr>
              <w:suppressAutoHyphens w:val="0"/>
              <w:spacing w:before="40" w:after="0"/>
              <w:contextualSpacing w:val="0"/>
              <w:jc w:val="left"/>
            </w:pPr>
            <w:bookmarkStart w:id="953" w:name="_Toc44931997"/>
            <w:bookmarkStart w:id="954" w:name="_Toc49256514"/>
            <w:r w:rsidRPr="009857B7">
              <w:t>Υποστήριξη δυνατοτήτων</w:t>
            </w:r>
            <w:bookmarkEnd w:id="953"/>
            <w:bookmarkEnd w:id="954"/>
          </w:p>
        </w:tc>
      </w:tr>
      <w:tr w:rsidR="007E3CB9" w:rsidRPr="007C67B1" w14:paraId="017B7A0E" w14:textId="77777777" w:rsidTr="007E3CB9">
        <w:trPr>
          <w:jc w:val="center"/>
        </w:trPr>
        <w:tc>
          <w:tcPr>
            <w:tcW w:w="709" w:type="dxa"/>
            <w:shd w:val="clear" w:color="auto" w:fill="auto"/>
            <w:vAlign w:val="center"/>
          </w:tcPr>
          <w:p w14:paraId="0DC0F4E5"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3E7FAA3E" w14:textId="77777777" w:rsidR="007E3CB9" w:rsidRPr="00A00285" w:rsidRDefault="007E3CB9" w:rsidP="007E3CB9">
            <w:pPr>
              <w:rPr>
                <w:lang w:val="el-GR"/>
              </w:rPr>
            </w:pPr>
            <w:r w:rsidRPr="00A00285">
              <w:rPr>
                <w:lang w:val="el-GR"/>
              </w:rPr>
              <w:t>Οι δυνατότητες θα είναι ενσωματωμένες κατά την παράδοση του εξοπλισμού.</w:t>
            </w:r>
          </w:p>
        </w:tc>
        <w:tc>
          <w:tcPr>
            <w:tcW w:w="1116" w:type="dxa"/>
            <w:shd w:val="clear" w:color="auto" w:fill="auto"/>
            <w:vAlign w:val="center"/>
          </w:tcPr>
          <w:p w14:paraId="42B2D714" w14:textId="77777777" w:rsidR="007E3CB9" w:rsidRPr="00E20670" w:rsidRDefault="007E3CB9" w:rsidP="007E3CB9">
            <w:pPr>
              <w:keepLines/>
              <w:jc w:val="center"/>
            </w:pPr>
            <w:r w:rsidRPr="00E20670">
              <w:t>NAI</w:t>
            </w:r>
          </w:p>
        </w:tc>
        <w:tc>
          <w:tcPr>
            <w:tcW w:w="1010" w:type="dxa"/>
            <w:shd w:val="clear" w:color="auto" w:fill="auto"/>
          </w:tcPr>
          <w:p w14:paraId="61F1E9D6" w14:textId="77777777" w:rsidR="007E3CB9" w:rsidRPr="007C67B1" w:rsidRDefault="007E3CB9" w:rsidP="007E3CB9"/>
        </w:tc>
        <w:tc>
          <w:tcPr>
            <w:tcW w:w="998" w:type="dxa"/>
            <w:gridSpan w:val="2"/>
            <w:shd w:val="clear" w:color="auto" w:fill="auto"/>
          </w:tcPr>
          <w:p w14:paraId="18A4B333" w14:textId="77777777" w:rsidR="007E3CB9" w:rsidRPr="007C67B1" w:rsidRDefault="007E3CB9" w:rsidP="007E3CB9"/>
        </w:tc>
      </w:tr>
      <w:tr w:rsidR="007E3CB9" w:rsidRPr="007C67B1" w14:paraId="3006C038" w14:textId="77777777" w:rsidTr="007E3CB9">
        <w:trPr>
          <w:jc w:val="center"/>
        </w:trPr>
        <w:tc>
          <w:tcPr>
            <w:tcW w:w="709" w:type="dxa"/>
            <w:shd w:val="clear" w:color="auto" w:fill="auto"/>
            <w:vAlign w:val="center"/>
          </w:tcPr>
          <w:p w14:paraId="79062C58"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7CE03430" w14:textId="77777777" w:rsidR="007E3CB9" w:rsidRPr="00A00285" w:rsidRDefault="007E3CB9" w:rsidP="007E3CB9">
            <w:pPr>
              <w:keepLines/>
              <w:rPr>
                <w:lang w:val="el-GR"/>
              </w:rPr>
            </w:pPr>
            <w:r w:rsidRPr="00E20670">
              <w:t>Υποστήριξη Full Duplex λειτουργίας στις  Ethernet, Fast Ethernet και Gigabit Ethernet θύρες (ΙΕΕΕ 802.3x). H</w:t>
            </w:r>
            <w:r w:rsidRPr="00A00285">
              <w:rPr>
                <w:lang w:val="el-GR"/>
              </w:rPr>
              <w:t xml:space="preserve"> λειτουργία σε </w:t>
            </w:r>
            <w:r w:rsidRPr="00E20670">
              <w:t>Half</w:t>
            </w:r>
            <w:r w:rsidRPr="00A00285">
              <w:rPr>
                <w:lang w:val="el-GR"/>
              </w:rPr>
              <w:t xml:space="preserve"> ή </w:t>
            </w:r>
            <w:r w:rsidRPr="00E20670">
              <w:t>Full</w:t>
            </w:r>
            <w:r w:rsidRPr="00A00285">
              <w:rPr>
                <w:lang w:val="el-GR"/>
              </w:rPr>
              <w:t xml:space="preserve"> </w:t>
            </w:r>
            <w:r w:rsidRPr="00E20670">
              <w:t>Duplex</w:t>
            </w:r>
            <w:r w:rsidRPr="00A00285">
              <w:rPr>
                <w:lang w:val="el-GR"/>
              </w:rPr>
              <w:t xml:space="preserve"> να μπορεί να επιλέγεται αυτόματα.</w:t>
            </w:r>
          </w:p>
        </w:tc>
        <w:tc>
          <w:tcPr>
            <w:tcW w:w="1116" w:type="dxa"/>
            <w:shd w:val="clear" w:color="auto" w:fill="auto"/>
            <w:vAlign w:val="center"/>
          </w:tcPr>
          <w:p w14:paraId="403F035C" w14:textId="77777777" w:rsidR="007E3CB9" w:rsidRPr="00E20670" w:rsidRDefault="007E3CB9" w:rsidP="007E3CB9">
            <w:pPr>
              <w:keepLines/>
              <w:jc w:val="center"/>
            </w:pPr>
            <w:r w:rsidRPr="00A00285">
              <w:rPr>
                <w:lang w:val="el-GR"/>
              </w:rPr>
              <w:br w:type="column"/>
            </w:r>
            <w:r w:rsidRPr="00A00285">
              <w:rPr>
                <w:lang w:val="el-GR"/>
              </w:rPr>
              <w:br w:type="column"/>
            </w:r>
            <w:r w:rsidRPr="00E20670">
              <w:t>ΝΑΙ</w:t>
            </w:r>
          </w:p>
        </w:tc>
        <w:tc>
          <w:tcPr>
            <w:tcW w:w="1010" w:type="dxa"/>
            <w:shd w:val="clear" w:color="auto" w:fill="auto"/>
          </w:tcPr>
          <w:p w14:paraId="4C70A5E1" w14:textId="77777777" w:rsidR="007E3CB9" w:rsidRPr="007C67B1" w:rsidRDefault="007E3CB9" w:rsidP="007E3CB9"/>
        </w:tc>
        <w:tc>
          <w:tcPr>
            <w:tcW w:w="998" w:type="dxa"/>
            <w:gridSpan w:val="2"/>
            <w:shd w:val="clear" w:color="auto" w:fill="auto"/>
          </w:tcPr>
          <w:p w14:paraId="18989131" w14:textId="77777777" w:rsidR="007E3CB9" w:rsidRPr="007C67B1" w:rsidRDefault="007E3CB9" w:rsidP="007E3CB9"/>
        </w:tc>
      </w:tr>
      <w:tr w:rsidR="007E3CB9" w:rsidRPr="007C67B1" w14:paraId="19AF478E" w14:textId="77777777" w:rsidTr="007E3CB9">
        <w:trPr>
          <w:jc w:val="center"/>
        </w:trPr>
        <w:tc>
          <w:tcPr>
            <w:tcW w:w="709" w:type="dxa"/>
            <w:shd w:val="clear" w:color="auto" w:fill="auto"/>
            <w:vAlign w:val="center"/>
          </w:tcPr>
          <w:p w14:paraId="0E08FFC2"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0A488009" w14:textId="77777777" w:rsidR="007E3CB9" w:rsidRPr="00A00285" w:rsidRDefault="007E3CB9" w:rsidP="007E3CB9">
            <w:pPr>
              <w:keepLines/>
              <w:rPr>
                <w:lang w:val="el-GR"/>
              </w:rPr>
            </w:pPr>
            <w:r w:rsidRPr="00A00285">
              <w:rPr>
                <w:lang w:val="el-GR"/>
              </w:rPr>
              <w:t>Δυνατότητα σύνδεσης σε στοίβα (</w:t>
            </w:r>
            <w:r w:rsidRPr="00E20670">
              <w:t>stacking</w:t>
            </w:r>
            <w:r w:rsidRPr="00A00285">
              <w:rPr>
                <w:lang w:val="el-GR"/>
              </w:rPr>
              <w:t xml:space="preserve">) έως και οκτώ (8) μεταγωγέων σε μια λογική ενότητα η οποία να είναι ενιαία διαχειρίσιμη και να διαθέτει δίαυλο επικοινωνίας εύρους ζώνης τουλάχιστον 20 </w:t>
            </w:r>
            <w:r w:rsidRPr="00E20670">
              <w:t>Gbps</w:t>
            </w:r>
            <w:r w:rsidRPr="00A00285">
              <w:rPr>
                <w:lang w:val="el-GR"/>
              </w:rPr>
              <w:t xml:space="preserve"> μεταξύ δύο μελών της στοίβας.</w:t>
            </w:r>
          </w:p>
        </w:tc>
        <w:tc>
          <w:tcPr>
            <w:tcW w:w="1116" w:type="dxa"/>
            <w:shd w:val="clear" w:color="auto" w:fill="auto"/>
            <w:vAlign w:val="center"/>
          </w:tcPr>
          <w:p w14:paraId="1A64827C" w14:textId="77777777" w:rsidR="007E3CB9" w:rsidRPr="00E20670" w:rsidRDefault="007E3CB9" w:rsidP="007E3CB9">
            <w:pPr>
              <w:keepLines/>
              <w:jc w:val="center"/>
            </w:pPr>
            <w:r w:rsidRPr="00E20670">
              <w:t>ΝΑΙ</w:t>
            </w:r>
          </w:p>
        </w:tc>
        <w:tc>
          <w:tcPr>
            <w:tcW w:w="1010" w:type="dxa"/>
            <w:shd w:val="clear" w:color="auto" w:fill="auto"/>
          </w:tcPr>
          <w:p w14:paraId="1CEE7EC7" w14:textId="77777777" w:rsidR="007E3CB9" w:rsidRPr="007C67B1" w:rsidRDefault="007E3CB9" w:rsidP="007E3CB9"/>
        </w:tc>
        <w:tc>
          <w:tcPr>
            <w:tcW w:w="998" w:type="dxa"/>
            <w:gridSpan w:val="2"/>
            <w:shd w:val="clear" w:color="auto" w:fill="auto"/>
          </w:tcPr>
          <w:p w14:paraId="048266D2" w14:textId="77777777" w:rsidR="007E3CB9" w:rsidRPr="007C67B1" w:rsidRDefault="007E3CB9" w:rsidP="007E3CB9"/>
        </w:tc>
      </w:tr>
      <w:tr w:rsidR="007E3CB9" w:rsidRPr="007C67B1" w14:paraId="0A4AE667" w14:textId="77777777" w:rsidTr="007E3CB9">
        <w:trPr>
          <w:jc w:val="center"/>
        </w:trPr>
        <w:tc>
          <w:tcPr>
            <w:tcW w:w="709" w:type="dxa"/>
            <w:shd w:val="clear" w:color="auto" w:fill="auto"/>
            <w:vAlign w:val="center"/>
          </w:tcPr>
          <w:p w14:paraId="7458CE13"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0DE6B7A6" w14:textId="77777777" w:rsidR="007E3CB9" w:rsidRPr="00A00285" w:rsidRDefault="007E3CB9" w:rsidP="007E3CB9">
            <w:pPr>
              <w:keepLines/>
              <w:rPr>
                <w:lang w:val="el-GR"/>
              </w:rPr>
            </w:pPr>
            <w:r w:rsidRPr="00A00285">
              <w:rPr>
                <w:lang w:val="el-GR"/>
              </w:rPr>
              <w:t>Η διασύνδεση σε στοίβα θα γίνεται είτε</w:t>
            </w:r>
          </w:p>
          <w:p w14:paraId="672021CF" w14:textId="77777777" w:rsidR="007E3CB9" w:rsidRPr="00A00285" w:rsidRDefault="007E3CB9" w:rsidP="007E3CB9">
            <w:pPr>
              <w:keepLines/>
              <w:rPr>
                <w:lang w:val="el-GR"/>
              </w:rPr>
            </w:pPr>
            <w:r w:rsidRPr="00A00285">
              <w:rPr>
                <w:lang w:val="el-GR"/>
              </w:rPr>
              <w:t>(α) από τουλάχιστον δύο αποκλειστικές θύρες είτε</w:t>
            </w:r>
          </w:p>
          <w:p w14:paraId="56BDFF7A" w14:textId="77777777" w:rsidR="007E3CB9" w:rsidRPr="00A00285" w:rsidRDefault="007E3CB9" w:rsidP="007E3CB9">
            <w:pPr>
              <w:keepLines/>
              <w:rPr>
                <w:lang w:val="el-GR"/>
              </w:rPr>
            </w:pPr>
            <w:r w:rsidRPr="00A00285">
              <w:rPr>
                <w:lang w:val="el-GR"/>
              </w:rPr>
              <w:t>(β) από τουλάχιστον δύο θύρες 10</w:t>
            </w:r>
            <w:r w:rsidRPr="00E20670">
              <w:t>G</w:t>
            </w:r>
            <w:r w:rsidRPr="00A00285">
              <w:rPr>
                <w:lang w:val="el-GR"/>
              </w:rPr>
              <w:t xml:space="preserve"> εκτός από αυτές που αναφέρονται στην προηγούμενη ενότητα </w:t>
            </w:r>
            <w:r w:rsidRPr="00E20670">
              <w:t>Interfaces</w:t>
            </w:r>
            <w:r w:rsidRPr="00A00285">
              <w:rPr>
                <w:lang w:val="el-GR"/>
              </w:rPr>
              <w:t>.</w:t>
            </w:r>
          </w:p>
        </w:tc>
        <w:tc>
          <w:tcPr>
            <w:tcW w:w="1116" w:type="dxa"/>
            <w:shd w:val="clear" w:color="auto" w:fill="auto"/>
            <w:vAlign w:val="center"/>
          </w:tcPr>
          <w:p w14:paraId="51FEE022" w14:textId="77777777" w:rsidR="007E3CB9" w:rsidRPr="00E20670" w:rsidRDefault="007E3CB9" w:rsidP="007E3CB9">
            <w:pPr>
              <w:keepLines/>
              <w:jc w:val="center"/>
            </w:pPr>
            <w:r w:rsidRPr="00E20670">
              <w:t>ΝΑΙ</w:t>
            </w:r>
          </w:p>
        </w:tc>
        <w:tc>
          <w:tcPr>
            <w:tcW w:w="1010" w:type="dxa"/>
            <w:shd w:val="clear" w:color="auto" w:fill="auto"/>
          </w:tcPr>
          <w:p w14:paraId="39E95902" w14:textId="77777777" w:rsidR="007E3CB9" w:rsidRPr="007C67B1" w:rsidRDefault="007E3CB9" w:rsidP="007E3CB9"/>
        </w:tc>
        <w:tc>
          <w:tcPr>
            <w:tcW w:w="998" w:type="dxa"/>
            <w:gridSpan w:val="2"/>
            <w:shd w:val="clear" w:color="auto" w:fill="auto"/>
          </w:tcPr>
          <w:p w14:paraId="480887B4" w14:textId="77777777" w:rsidR="007E3CB9" w:rsidRPr="007C67B1" w:rsidRDefault="007E3CB9" w:rsidP="007E3CB9"/>
        </w:tc>
      </w:tr>
      <w:tr w:rsidR="007E3CB9" w:rsidRPr="007C67B1" w14:paraId="68C81D3F" w14:textId="77777777" w:rsidTr="007E3CB9">
        <w:trPr>
          <w:jc w:val="center"/>
        </w:trPr>
        <w:tc>
          <w:tcPr>
            <w:tcW w:w="709" w:type="dxa"/>
            <w:shd w:val="clear" w:color="auto" w:fill="auto"/>
            <w:vAlign w:val="center"/>
          </w:tcPr>
          <w:p w14:paraId="7675A102"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19AEAE48" w14:textId="77777777" w:rsidR="007E3CB9" w:rsidRPr="00A00285" w:rsidRDefault="007E3CB9" w:rsidP="007E3CB9">
            <w:pPr>
              <w:keepLines/>
              <w:rPr>
                <w:lang w:val="el-GR"/>
              </w:rPr>
            </w:pPr>
            <w:r w:rsidRPr="00A00285">
              <w:rPr>
                <w:lang w:val="el-GR"/>
              </w:rPr>
              <w:t xml:space="preserve">Υποστήριξη συνδυασμού τουλάχιστον οκτώ (8) θυρών </w:t>
            </w:r>
            <w:r w:rsidRPr="00E20670">
              <w:t>Gigabit</w:t>
            </w:r>
            <w:r w:rsidRPr="00A00285">
              <w:rPr>
                <w:lang w:val="el-GR"/>
              </w:rPr>
              <w:t xml:space="preserve">  </w:t>
            </w:r>
            <w:r w:rsidRPr="00E20670">
              <w:t>Ethernet</w:t>
            </w:r>
            <w:r w:rsidRPr="00A00285">
              <w:rPr>
                <w:lang w:val="el-GR"/>
              </w:rPr>
              <w:t xml:space="preserve"> σε μια λογική σύνδεση (</w:t>
            </w:r>
            <w:r w:rsidRPr="00E20670">
              <w:t>Fast</w:t>
            </w:r>
            <w:r w:rsidRPr="00A00285">
              <w:rPr>
                <w:lang w:val="el-GR"/>
              </w:rPr>
              <w:t xml:space="preserve"> </w:t>
            </w:r>
            <w:r w:rsidRPr="00E20670">
              <w:t>Pipe</w:t>
            </w:r>
            <w:r w:rsidRPr="00A00285">
              <w:rPr>
                <w:lang w:val="el-GR"/>
              </w:rPr>
              <w:t xml:space="preserve">) ταχύτητας τουλάχιστον 8 </w:t>
            </w:r>
            <w:r w:rsidRPr="00E20670">
              <w:t>Gbps</w:t>
            </w:r>
            <w:r w:rsidRPr="00A00285">
              <w:rPr>
                <w:lang w:val="el-GR"/>
              </w:rPr>
              <w:t xml:space="preserve"> </w:t>
            </w:r>
            <w:r w:rsidRPr="00E20670">
              <w:t>Full</w:t>
            </w:r>
            <w:r w:rsidRPr="00A00285">
              <w:rPr>
                <w:lang w:val="el-GR"/>
              </w:rPr>
              <w:t xml:space="preserve"> </w:t>
            </w:r>
            <w:r w:rsidRPr="00E20670">
              <w:t>duplex</w:t>
            </w:r>
            <w:r w:rsidRPr="00A00285">
              <w:rPr>
                <w:lang w:val="el-GR"/>
              </w:rPr>
              <w:t xml:space="preserve"> για σύνδεση σε άλλο </w:t>
            </w:r>
            <w:r w:rsidRPr="00E20670">
              <w:t>switch</w:t>
            </w:r>
            <w:r w:rsidRPr="00A00285">
              <w:rPr>
                <w:lang w:val="el-GR"/>
              </w:rPr>
              <w:t xml:space="preserve"> βάση του προτύπου ΙΕΕΕ 802.3</w:t>
            </w:r>
            <w:r w:rsidRPr="00E20670">
              <w:t>ad</w:t>
            </w:r>
            <w:r w:rsidRPr="00A00285">
              <w:rPr>
                <w:lang w:val="el-GR"/>
              </w:rPr>
              <w:t>. Αυτό να μπορεί να επιτυγχάνεται με οποιεσδήποτε θύρες του μεταγωγέα και οποιεσδήποτε θύρες εντός της στοίβας όχι απαραίτητα ευρισκόμενες στον ίδιο μεταγωγέα.</w:t>
            </w:r>
          </w:p>
        </w:tc>
        <w:tc>
          <w:tcPr>
            <w:tcW w:w="1116" w:type="dxa"/>
            <w:shd w:val="clear" w:color="auto" w:fill="auto"/>
            <w:vAlign w:val="center"/>
          </w:tcPr>
          <w:p w14:paraId="5D60D101" w14:textId="77777777" w:rsidR="007E3CB9" w:rsidRPr="00E20670" w:rsidRDefault="007E3CB9" w:rsidP="007E3CB9">
            <w:pPr>
              <w:keepLines/>
              <w:jc w:val="center"/>
            </w:pPr>
            <w:r w:rsidRPr="00E20670">
              <w:t>NAI</w:t>
            </w:r>
          </w:p>
        </w:tc>
        <w:tc>
          <w:tcPr>
            <w:tcW w:w="1010" w:type="dxa"/>
            <w:shd w:val="clear" w:color="auto" w:fill="auto"/>
          </w:tcPr>
          <w:p w14:paraId="663EECD3" w14:textId="77777777" w:rsidR="007E3CB9" w:rsidRPr="007C67B1" w:rsidRDefault="007E3CB9" w:rsidP="007E3CB9"/>
        </w:tc>
        <w:tc>
          <w:tcPr>
            <w:tcW w:w="998" w:type="dxa"/>
            <w:gridSpan w:val="2"/>
            <w:shd w:val="clear" w:color="auto" w:fill="auto"/>
          </w:tcPr>
          <w:p w14:paraId="17105636" w14:textId="77777777" w:rsidR="007E3CB9" w:rsidRPr="007C67B1" w:rsidRDefault="007E3CB9" w:rsidP="007E3CB9"/>
        </w:tc>
      </w:tr>
      <w:tr w:rsidR="007E3CB9" w:rsidRPr="007C67B1" w14:paraId="1D055524" w14:textId="77777777" w:rsidTr="007E3CB9">
        <w:trPr>
          <w:jc w:val="center"/>
        </w:trPr>
        <w:tc>
          <w:tcPr>
            <w:tcW w:w="709" w:type="dxa"/>
            <w:shd w:val="clear" w:color="auto" w:fill="auto"/>
            <w:vAlign w:val="center"/>
          </w:tcPr>
          <w:p w14:paraId="6016EC9A"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6A7FAD4E" w14:textId="77777777" w:rsidR="007E3CB9" w:rsidRPr="00A00285" w:rsidRDefault="007E3CB9" w:rsidP="007E3CB9">
            <w:pPr>
              <w:keepLines/>
              <w:rPr>
                <w:lang w:val="el-GR"/>
              </w:rPr>
            </w:pPr>
            <w:r w:rsidRPr="00A00285">
              <w:rPr>
                <w:lang w:val="el-GR"/>
              </w:rPr>
              <w:t xml:space="preserve">Υποστήριξη της παραπάνω δυνατότητας σε τουλάχιστον είκοσι τέσσερις (24) ομάδες για όλο το </w:t>
            </w:r>
            <w:r w:rsidRPr="00E20670">
              <w:t>switch</w:t>
            </w:r>
            <w:r w:rsidRPr="00A00285">
              <w:rPr>
                <w:lang w:val="el-GR"/>
              </w:rPr>
              <w:t xml:space="preserve">. </w:t>
            </w:r>
            <w:r w:rsidRPr="00E20670">
              <w:t>N</w:t>
            </w:r>
            <w:r w:rsidRPr="00A00285">
              <w:rPr>
                <w:lang w:val="el-GR"/>
              </w:rPr>
              <w:t xml:space="preserve">α μπορεί δηλαδή το </w:t>
            </w:r>
            <w:r w:rsidRPr="00E20670">
              <w:t>switch</w:t>
            </w:r>
            <w:r w:rsidRPr="00A00285">
              <w:rPr>
                <w:lang w:val="el-GR"/>
              </w:rPr>
              <w:t xml:space="preserve"> να υποστηρίζει είκοσι τέσσερις ομάδες (δύο θύρες η κάθε ομάδα) για δημιουργία είκοσι τεσσάρων ομάδων λογικών συνδέσεων, 2 </w:t>
            </w:r>
            <w:r w:rsidRPr="00E20670">
              <w:t>Gbps</w:t>
            </w:r>
            <w:r w:rsidRPr="00A00285">
              <w:rPr>
                <w:lang w:val="el-GR"/>
              </w:rPr>
              <w:t xml:space="preserve"> </w:t>
            </w:r>
            <w:r w:rsidRPr="00E20670">
              <w:t>full</w:t>
            </w:r>
            <w:r w:rsidRPr="00A00285">
              <w:rPr>
                <w:lang w:val="el-GR"/>
              </w:rPr>
              <w:t xml:space="preserve"> </w:t>
            </w:r>
            <w:r w:rsidRPr="00E20670">
              <w:t>duplex</w:t>
            </w:r>
            <w:r w:rsidRPr="00A00285">
              <w:rPr>
                <w:lang w:val="el-GR"/>
              </w:rPr>
              <w:t xml:space="preserve"> έκαστη.</w:t>
            </w:r>
          </w:p>
        </w:tc>
        <w:tc>
          <w:tcPr>
            <w:tcW w:w="1116" w:type="dxa"/>
            <w:shd w:val="clear" w:color="auto" w:fill="auto"/>
            <w:vAlign w:val="center"/>
          </w:tcPr>
          <w:p w14:paraId="3F286F9D" w14:textId="77777777" w:rsidR="007E3CB9" w:rsidRPr="00E20670" w:rsidRDefault="007E3CB9" w:rsidP="007E3CB9">
            <w:pPr>
              <w:keepLines/>
              <w:jc w:val="center"/>
            </w:pPr>
            <w:r w:rsidRPr="00E20670">
              <w:t>ΝΑΙ</w:t>
            </w:r>
          </w:p>
        </w:tc>
        <w:tc>
          <w:tcPr>
            <w:tcW w:w="1010" w:type="dxa"/>
            <w:shd w:val="clear" w:color="auto" w:fill="auto"/>
          </w:tcPr>
          <w:p w14:paraId="0D4EB18E" w14:textId="77777777" w:rsidR="007E3CB9" w:rsidRPr="007C67B1" w:rsidRDefault="007E3CB9" w:rsidP="007E3CB9"/>
        </w:tc>
        <w:tc>
          <w:tcPr>
            <w:tcW w:w="998" w:type="dxa"/>
            <w:gridSpan w:val="2"/>
            <w:shd w:val="clear" w:color="auto" w:fill="auto"/>
          </w:tcPr>
          <w:p w14:paraId="1EFE4E0F" w14:textId="77777777" w:rsidR="007E3CB9" w:rsidRPr="007C67B1" w:rsidRDefault="007E3CB9" w:rsidP="007E3CB9"/>
        </w:tc>
      </w:tr>
      <w:tr w:rsidR="007E3CB9" w:rsidRPr="007C67B1" w14:paraId="69EF10A4" w14:textId="77777777" w:rsidTr="007E3CB9">
        <w:trPr>
          <w:jc w:val="center"/>
        </w:trPr>
        <w:tc>
          <w:tcPr>
            <w:tcW w:w="709" w:type="dxa"/>
            <w:shd w:val="clear" w:color="auto" w:fill="auto"/>
            <w:vAlign w:val="center"/>
          </w:tcPr>
          <w:p w14:paraId="70A008B0"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467A3422" w14:textId="77777777" w:rsidR="007E3CB9" w:rsidRPr="00A00285" w:rsidRDefault="007E3CB9" w:rsidP="007E3CB9">
            <w:pPr>
              <w:keepLines/>
              <w:rPr>
                <w:lang w:val="el-GR"/>
              </w:rPr>
            </w:pPr>
            <w:r w:rsidRPr="00A00285">
              <w:rPr>
                <w:lang w:val="el-GR"/>
              </w:rPr>
              <w:t xml:space="preserve">Υποστήριξη </w:t>
            </w:r>
            <w:r w:rsidRPr="00E20670">
              <w:t>Link</w:t>
            </w:r>
            <w:r w:rsidRPr="00A00285">
              <w:rPr>
                <w:lang w:val="el-GR"/>
              </w:rPr>
              <w:t xml:space="preserve"> </w:t>
            </w:r>
            <w:r w:rsidRPr="00E20670">
              <w:t>Aggregation</w:t>
            </w:r>
            <w:r w:rsidRPr="00A00285">
              <w:rPr>
                <w:lang w:val="el-GR"/>
              </w:rPr>
              <w:t xml:space="preserve"> </w:t>
            </w:r>
            <w:r w:rsidRPr="00E20670">
              <w:t>Control</w:t>
            </w:r>
            <w:r w:rsidRPr="00A00285">
              <w:rPr>
                <w:lang w:val="el-GR"/>
              </w:rPr>
              <w:t xml:space="preserve"> </w:t>
            </w:r>
            <w:r w:rsidRPr="00E20670">
              <w:t>Protocol</w:t>
            </w:r>
            <w:r w:rsidRPr="00A00285">
              <w:rPr>
                <w:lang w:val="el-GR"/>
              </w:rPr>
              <w:t xml:space="preserve"> (</w:t>
            </w:r>
            <w:r w:rsidRPr="00E20670">
              <w:t>LACP</w:t>
            </w:r>
            <w:r w:rsidRPr="00A00285">
              <w:rPr>
                <w:lang w:val="el-GR"/>
              </w:rPr>
              <w:t>) βάσει του προτύπου 802.3</w:t>
            </w:r>
            <w:r w:rsidRPr="00E20670">
              <w:t>ad</w:t>
            </w:r>
            <w:r w:rsidRPr="00A00285">
              <w:rPr>
                <w:lang w:val="el-GR"/>
              </w:rPr>
              <w:t xml:space="preserve"> για δυναμική δημιουργία λογικών συνδέσεων (</w:t>
            </w:r>
            <w:r w:rsidRPr="00E20670">
              <w:t>Fast</w:t>
            </w:r>
            <w:r w:rsidRPr="00A00285">
              <w:rPr>
                <w:lang w:val="el-GR"/>
              </w:rPr>
              <w:t xml:space="preserve"> </w:t>
            </w:r>
            <w:r w:rsidRPr="00E20670">
              <w:t>Pipes</w:t>
            </w:r>
            <w:r w:rsidRPr="00A00285">
              <w:rPr>
                <w:lang w:val="el-GR"/>
              </w:rPr>
              <w:t>).</w:t>
            </w:r>
          </w:p>
        </w:tc>
        <w:tc>
          <w:tcPr>
            <w:tcW w:w="1116" w:type="dxa"/>
            <w:shd w:val="clear" w:color="auto" w:fill="auto"/>
            <w:vAlign w:val="center"/>
          </w:tcPr>
          <w:p w14:paraId="592EE147" w14:textId="77777777" w:rsidR="007E3CB9" w:rsidRPr="00E20670" w:rsidRDefault="007E3CB9" w:rsidP="007E3CB9">
            <w:pPr>
              <w:keepLines/>
              <w:jc w:val="center"/>
            </w:pPr>
            <w:r w:rsidRPr="00E20670">
              <w:t>NAI</w:t>
            </w:r>
          </w:p>
        </w:tc>
        <w:tc>
          <w:tcPr>
            <w:tcW w:w="1010" w:type="dxa"/>
            <w:shd w:val="clear" w:color="auto" w:fill="auto"/>
          </w:tcPr>
          <w:p w14:paraId="76855454" w14:textId="77777777" w:rsidR="007E3CB9" w:rsidRPr="007C67B1" w:rsidRDefault="007E3CB9" w:rsidP="007E3CB9"/>
        </w:tc>
        <w:tc>
          <w:tcPr>
            <w:tcW w:w="998" w:type="dxa"/>
            <w:gridSpan w:val="2"/>
            <w:shd w:val="clear" w:color="auto" w:fill="auto"/>
          </w:tcPr>
          <w:p w14:paraId="74011E29" w14:textId="77777777" w:rsidR="007E3CB9" w:rsidRPr="007C67B1" w:rsidRDefault="007E3CB9" w:rsidP="007E3CB9"/>
        </w:tc>
      </w:tr>
      <w:tr w:rsidR="007E3CB9" w:rsidRPr="007C67B1" w14:paraId="49923C19" w14:textId="77777777" w:rsidTr="007E3CB9">
        <w:trPr>
          <w:jc w:val="center"/>
        </w:trPr>
        <w:tc>
          <w:tcPr>
            <w:tcW w:w="709" w:type="dxa"/>
            <w:shd w:val="clear" w:color="auto" w:fill="auto"/>
            <w:vAlign w:val="center"/>
          </w:tcPr>
          <w:p w14:paraId="135E4643" w14:textId="77777777" w:rsidR="007E3CB9" w:rsidRPr="007C67B1" w:rsidRDefault="007E3CB9" w:rsidP="00F4289F">
            <w:pPr>
              <w:numPr>
                <w:ilvl w:val="0"/>
                <w:numId w:val="281"/>
              </w:numPr>
              <w:suppressAutoHyphens w:val="0"/>
              <w:spacing w:before="0" w:after="0"/>
              <w:contextualSpacing w:val="0"/>
              <w:jc w:val="center"/>
            </w:pPr>
            <w:bookmarkStart w:id="955" w:name="_Hlk21336364"/>
          </w:p>
        </w:tc>
        <w:tc>
          <w:tcPr>
            <w:tcW w:w="6663" w:type="dxa"/>
            <w:shd w:val="clear" w:color="auto" w:fill="auto"/>
            <w:vAlign w:val="center"/>
          </w:tcPr>
          <w:p w14:paraId="22BA3449" w14:textId="77777777" w:rsidR="007E3CB9" w:rsidRPr="00A00285" w:rsidRDefault="007E3CB9" w:rsidP="007E3CB9">
            <w:pPr>
              <w:keepLines/>
              <w:rPr>
                <w:lang w:val="el-GR"/>
              </w:rPr>
            </w:pPr>
            <w:r w:rsidRPr="00A00285">
              <w:rPr>
                <w:lang w:val="el-GR"/>
              </w:rPr>
              <w:t>Υποστήριξη προτύπου ΙΕΕΕ 802.3</w:t>
            </w:r>
            <w:r w:rsidRPr="00E20670">
              <w:t>af</w:t>
            </w:r>
            <w:r w:rsidRPr="00A00285">
              <w:rPr>
                <w:lang w:val="el-GR"/>
              </w:rPr>
              <w:t xml:space="preserve"> για παροχή τροφοδοσίας 15.4 </w:t>
            </w:r>
            <w:r w:rsidRPr="00E20670">
              <w:t>W</w:t>
            </w:r>
            <w:r w:rsidRPr="00A00285">
              <w:rPr>
                <w:lang w:val="el-GR"/>
              </w:rPr>
              <w:t xml:space="preserve"> μέσα από όλες τις 10/100/1000 θύρες ταυτόχρονα</w:t>
            </w:r>
          </w:p>
        </w:tc>
        <w:tc>
          <w:tcPr>
            <w:tcW w:w="1116" w:type="dxa"/>
            <w:shd w:val="clear" w:color="auto" w:fill="auto"/>
            <w:vAlign w:val="center"/>
          </w:tcPr>
          <w:p w14:paraId="5C7493FB" w14:textId="77777777" w:rsidR="007E3CB9" w:rsidRPr="00E20670" w:rsidRDefault="007E3CB9" w:rsidP="007E3CB9">
            <w:pPr>
              <w:keepLines/>
              <w:jc w:val="center"/>
            </w:pPr>
            <w:r w:rsidRPr="00E20670">
              <w:t>ΝΑΙ</w:t>
            </w:r>
          </w:p>
        </w:tc>
        <w:tc>
          <w:tcPr>
            <w:tcW w:w="1010" w:type="dxa"/>
            <w:shd w:val="clear" w:color="auto" w:fill="auto"/>
          </w:tcPr>
          <w:p w14:paraId="7F5DFE9D" w14:textId="77777777" w:rsidR="007E3CB9" w:rsidRPr="007C67B1" w:rsidRDefault="007E3CB9" w:rsidP="007E3CB9"/>
        </w:tc>
        <w:tc>
          <w:tcPr>
            <w:tcW w:w="998" w:type="dxa"/>
            <w:gridSpan w:val="2"/>
            <w:shd w:val="clear" w:color="auto" w:fill="auto"/>
          </w:tcPr>
          <w:p w14:paraId="53FDC598" w14:textId="77777777" w:rsidR="007E3CB9" w:rsidRPr="007C67B1" w:rsidRDefault="007E3CB9" w:rsidP="007E3CB9"/>
        </w:tc>
      </w:tr>
      <w:tr w:rsidR="007E3CB9" w:rsidRPr="007C67B1" w14:paraId="066DB069" w14:textId="77777777" w:rsidTr="007E3CB9">
        <w:trPr>
          <w:jc w:val="center"/>
        </w:trPr>
        <w:tc>
          <w:tcPr>
            <w:tcW w:w="709" w:type="dxa"/>
            <w:shd w:val="clear" w:color="auto" w:fill="auto"/>
            <w:vAlign w:val="center"/>
          </w:tcPr>
          <w:p w14:paraId="0A1869CC"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659F5B00" w14:textId="77777777" w:rsidR="007E3CB9" w:rsidRPr="00A00285" w:rsidRDefault="007E3CB9" w:rsidP="007E3CB9">
            <w:pPr>
              <w:keepLines/>
              <w:rPr>
                <w:lang w:val="el-GR"/>
              </w:rPr>
            </w:pPr>
            <w:r w:rsidRPr="00A00285">
              <w:rPr>
                <w:lang w:val="el-GR"/>
              </w:rPr>
              <w:t xml:space="preserve">Μέγιστη παροχή τροφοδοσίας μέσα από μια θύρα σύμφωνα με το πρότυπο 802.3 </w:t>
            </w:r>
            <w:r w:rsidRPr="00E20670">
              <w:t>at</w:t>
            </w:r>
          </w:p>
        </w:tc>
        <w:tc>
          <w:tcPr>
            <w:tcW w:w="1116" w:type="dxa"/>
            <w:shd w:val="clear" w:color="auto" w:fill="auto"/>
            <w:vAlign w:val="center"/>
          </w:tcPr>
          <w:p w14:paraId="2D72E911" w14:textId="77777777" w:rsidR="007E3CB9" w:rsidRPr="00E20670" w:rsidRDefault="007E3CB9" w:rsidP="007E3CB9">
            <w:pPr>
              <w:keepLines/>
              <w:jc w:val="center"/>
            </w:pPr>
            <w:r w:rsidRPr="00E20670">
              <w:t>ΝΑΙ</w:t>
            </w:r>
          </w:p>
        </w:tc>
        <w:tc>
          <w:tcPr>
            <w:tcW w:w="1010" w:type="dxa"/>
            <w:shd w:val="clear" w:color="auto" w:fill="auto"/>
          </w:tcPr>
          <w:p w14:paraId="2C63F164" w14:textId="77777777" w:rsidR="007E3CB9" w:rsidRPr="007C67B1" w:rsidRDefault="007E3CB9" w:rsidP="007E3CB9"/>
        </w:tc>
        <w:tc>
          <w:tcPr>
            <w:tcW w:w="998" w:type="dxa"/>
            <w:gridSpan w:val="2"/>
            <w:shd w:val="clear" w:color="auto" w:fill="auto"/>
          </w:tcPr>
          <w:p w14:paraId="1130565C" w14:textId="77777777" w:rsidR="007E3CB9" w:rsidRPr="007C67B1" w:rsidRDefault="007E3CB9" w:rsidP="007E3CB9"/>
        </w:tc>
      </w:tr>
      <w:bookmarkEnd w:id="955"/>
      <w:tr w:rsidR="007E3CB9" w:rsidRPr="007C67B1" w14:paraId="068A1316" w14:textId="77777777" w:rsidTr="007E3CB9">
        <w:trPr>
          <w:jc w:val="center"/>
        </w:trPr>
        <w:tc>
          <w:tcPr>
            <w:tcW w:w="709" w:type="dxa"/>
            <w:shd w:val="clear" w:color="auto" w:fill="auto"/>
            <w:vAlign w:val="center"/>
          </w:tcPr>
          <w:p w14:paraId="39156D55"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061030C5" w14:textId="77777777" w:rsidR="007E3CB9" w:rsidRPr="00E20670" w:rsidRDefault="007E3CB9" w:rsidP="007E3CB9">
            <w:pPr>
              <w:keepLines/>
            </w:pPr>
            <w:r w:rsidRPr="00E20670">
              <w:t xml:space="preserve">Αριθμός υποστηριζόμενων VLANs </w:t>
            </w:r>
          </w:p>
        </w:tc>
        <w:tc>
          <w:tcPr>
            <w:tcW w:w="1116" w:type="dxa"/>
            <w:shd w:val="clear" w:color="auto" w:fill="auto"/>
            <w:vAlign w:val="center"/>
          </w:tcPr>
          <w:p w14:paraId="362BB5B5" w14:textId="77777777" w:rsidR="007E3CB9" w:rsidRPr="00E20670" w:rsidRDefault="007E3CB9" w:rsidP="007E3CB9">
            <w:pPr>
              <w:keepLines/>
              <w:jc w:val="center"/>
            </w:pPr>
            <w:r w:rsidRPr="00E20670">
              <w:t>&gt;= 1</w:t>
            </w:r>
            <w:r>
              <w:t>.</w:t>
            </w:r>
            <w:r w:rsidRPr="00E20670">
              <w:t>000</w:t>
            </w:r>
          </w:p>
        </w:tc>
        <w:tc>
          <w:tcPr>
            <w:tcW w:w="1010" w:type="dxa"/>
            <w:shd w:val="clear" w:color="auto" w:fill="auto"/>
          </w:tcPr>
          <w:p w14:paraId="45E6A6D0" w14:textId="77777777" w:rsidR="007E3CB9" w:rsidRPr="007C67B1" w:rsidRDefault="007E3CB9" w:rsidP="007E3CB9"/>
        </w:tc>
        <w:tc>
          <w:tcPr>
            <w:tcW w:w="998" w:type="dxa"/>
            <w:gridSpan w:val="2"/>
            <w:shd w:val="clear" w:color="auto" w:fill="auto"/>
          </w:tcPr>
          <w:p w14:paraId="3C9A4D08" w14:textId="77777777" w:rsidR="007E3CB9" w:rsidRPr="007C67B1" w:rsidRDefault="007E3CB9" w:rsidP="007E3CB9"/>
        </w:tc>
      </w:tr>
      <w:tr w:rsidR="007E3CB9" w:rsidRPr="007C67B1" w14:paraId="3BEDB398" w14:textId="77777777" w:rsidTr="007E3CB9">
        <w:trPr>
          <w:jc w:val="center"/>
        </w:trPr>
        <w:tc>
          <w:tcPr>
            <w:tcW w:w="709" w:type="dxa"/>
            <w:shd w:val="clear" w:color="auto" w:fill="auto"/>
            <w:vAlign w:val="center"/>
          </w:tcPr>
          <w:p w14:paraId="7A0AEB09"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0FE7B361" w14:textId="77777777" w:rsidR="007E3CB9" w:rsidRPr="00E20670" w:rsidRDefault="007E3CB9" w:rsidP="007E3CB9">
            <w:pPr>
              <w:keepLines/>
            </w:pPr>
            <w:r w:rsidRPr="00E20670">
              <w:t>Αριθμός υποστηριζόμενων VLAN IDs</w:t>
            </w:r>
          </w:p>
        </w:tc>
        <w:tc>
          <w:tcPr>
            <w:tcW w:w="1116" w:type="dxa"/>
            <w:shd w:val="clear" w:color="auto" w:fill="auto"/>
            <w:vAlign w:val="center"/>
          </w:tcPr>
          <w:p w14:paraId="46D9547F" w14:textId="77777777" w:rsidR="007E3CB9" w:rsidRPr="00E20670" w:rsidRDefault="007E3CB9" w:rsidP="007E3CB9">
            <w:pPr>
              <w:keepLines/>
              <w:jc w:val="center"/>
            </w:pPr>
            <w:r w:rsidRPr="00E20670">
              <w:t>&gt;= 4</w:t>
            </w:r>
            <w:r>
              <w:t>.</w:t>
            </w:r>
            <w:r w:rsidRPr="00E20670">
              <w:t>000</w:t>
            </w:r>
          </w:p>
        </w:tc>
        <w:tc>
          <w:tcPr>
            <w:tcW w:w="1010" w:type="dxa"/>
            <w:shd w:val="clear" w:color="auto" w:fill="auto"/>
          </w:tcPr>
          <w:p w14:paraId="1A8B7830" w14:textId="77777777" w:rsidR="007E3CB9" w:rsidRPr="007C67B1" w:rsidRDefault="007E3CB9" w:rsidP="007E3CB9"/>
        </w:tc>
        <w:tc>
          <w:tcPr>
            <w:tcW w:w="998" w:type="dxa"/>
            <w:gridSpan w:val="2"/>
            <w:shd w:val="clear" w:color="auto" w:fill="auto"/>
          </w:tcPr>
          <w:p w14:paraId="738E7A10" w14:textId="77777777" w:rsidR="007E3CB9" w:rsidRPr="007C67B1" w:rsidRDefault="007E3CB9" w:rsidP="007E3CB9"/>
        </w:tc>
      </w:tr>
      <w:tr w:rsidR="007E3CB9" w:rsidRPr="007C67B1" w14:paraId="17D8F787" w14:textId="77777777" w:rsidTr="007E3CB9">
        <w:trPr>
          <w:jc w:val="center"/>
        </w:trPr>
        <w:tc>
          <w:tcPr>
            <w:tcW w:w="709" w:type="dxa"/>
            <w:shd w:val="clear" w:color="auto" w:fill="auto"/>
            <w:vAlign w:val="center"/>
          </w:tcPr>
          <w:p w14:paraId="290FAAC2"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59169477" w14:textId="77777777" w:rsidR="007E3CB9" w:rsidRPr="00A00285" w:rsidRDefault="007E3CB9" w:rsidP="007E3CB9">
            <w:pPr>
              <w:keepLines/>
              <w:rPr>
                <w:lang w:val="el-GR"/>
              </w:rPr>
            </w:pPr>
            <w:r w:rsidRPr="00A00285">
              <w:rPr>
                <w:lang w:val="el-GR"/>
              </w:rPr>
              <w:t xml:space="preserve">Υποστήριξη δημιουργίας δυναμικώνξ </w:t>
            </w:r>
            <w:r w:rsidRPr="00E20670">
              <w:t>VLANs</w:t>
            </w:r>
            <w:r w:rsidRPr="00A00285">
              <w:rPr>
                <w:lang w:val="el-GR"/>
              </w:rPr>
              <w:t xml:space="preserve"> και  δυναμικών </w:t>
            </w:r>
            <w:r w:rsidRPr="00E20670">
              <w:t>trunks</w:t>
            </w:r>
            <w:r w:rsidRPr="00A00285">
              <w:rPr>
                <w:lang w:val="el-GR"/>
              </w:rPr>
              <w:t>.</w:t>
            </w:r>
          </w:p>
        </w:tc>
        <w:tc>
          <w:tcPr>
            <w:tcW w:w="1116" w:type="dxa"/>
            <w:shd w:val="clear" w:color="auto" w:fill="auto"/>
            <w:vAlign w:val="center"/>
          </w:tcPr>
          <w:p w14:paraId="524A77B7" w14:textId="77777777" w:rsidR="007E3CB9" w:rsidRPr="00E20670" w:rsidRDefault="007E3CB9" w:rsidP="007E3CB9">
            <w:pPr>
              <w:keepLines/>
              <w:jc w:val="center"/>
            </w:pPr>
            <w:r w:rsidRPr="00E20670">
              <w:t>ΝΑΙ</w:t>
            </w:r>
          </w:p>
        </w:tc>
        <w:tc>
          <w:tcPr>
            <w:tcW w:w="1010" w:type="dxa"/>
            <w:shd w:val="clear" w:color="auto" w:fill="auto"/>
          </w:tcPr>
          <w:p w14:paraId="0DDF8332" w14:textId="77777777" w:rsidR="007E3CB9" w:rsidRPr="007C67B1" w:rsidRDefault="007E3CB9" w:rsidP="007E3CB9"/>
        </w:tc>
        <w:tc>
          <w:tcPr>
            <w:tcW w:w="998" w:type="dxa"/>
            <w:gridSpan w:val="2"/>
            <w:shd w:val="clear" w:color="auto" w:fill="auto"/>
          </w:tcPr>
          <w:p w14:paraId="52B8D53A" w14:textId="77777777" w:rsidR="007E3CB9" w:rsidRPr="007C67B1" w:rsidRDefault="007E3CB9" w:rsidP="007E3CB9"/>
        </w:tc>
      </w:tr>
      <w:tr w:rsidR="007E3CB9" w:rsidRPr="007C67B1" w14:paraId="014CB9F2" w14:textId="77777777" w:rsidTr="007E3CB9">
        <w:trPr>
          <w:jc w:val="center"/>
        </w:trPr>
        <w:tc>
          <w:tcPr>
            <w:tcW w:w="709" w:type="dxa"/>
            <w:shd w:val="clear" w:color="auto" w:fill="auto"/>
            <w:vAlign w:val="center"/>
          </w:tcPr>
          <w:p w14:paraId="799CA745"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09C9E8DF" w14:textId="77777777" w:rsidR="007E3CB9" w:rsidRPr="00A00285" w:rsidRDefault="007E3CB9" w:rsidP="007E3CB9">
            <w:pPr>
              <w:keepLines/>
              <w:rPr>
                <w:lang w:val="el-GR"/>
              </w:rPr>
            </w:pPr>
            <w:r w:rsidRPr="00A00285">
              <w:rPr>
                <w:lang w:val="el-GR"/>
              </w:rPr>
              <w:t xml:space="preserve">Υποστήριξη </w:t>
            </w:r>
            <w:r w:rsidRPr="00E20670">
              <w:t>IEEE</w:t>
            </w:r>
            <w:r w:rsidRPr="00A00285">
              <w:rPr>
                <w:lang w:val="el-GR"/>
              </w:rPr>
              <w:t xml:space="preserve"> 802.1</w:t>
            </w:r>
            <w:r w:rsidRPr="00E20670">
              <w:t>Q</w:t>
            </w:r>
            <w:r w:rsidRPr="00A00285">
              <w:rPr>
                <w:lang w:val="el-GR"/>
              </w:rPr>
              <w:t xml:space="preserve"> πρωτοκόλλου για </w:t>
            </w:r>
            <w:r w:rsidRPr="00E20670">
              <w:t>VLAN</w:t>
            </w:r>
            <w:r w:rsidRPr="00A00285">
              <w:rPr>
                <w:lang w:val="el-GR"/>
              </w:rPr>
              <w:t xml:space="preserve"> </w:t>
            </w:r>
            <w:r w:rsidRPr="00E20670">
              <w:t>Trunking</w:t>
            </w:r>
            <w:r w:rsidRPr="00A00285">
              <w:rPr>
                <w:lang w:val="el-GR"/>
              </w:rPr>
              <w:t xml:space="preserve">  σε όλες τις θύρες.</w:t>
            </w:r>
          </w:p>
        </w:tc>
        <w:tc>
          <w:tcPr>
            <w:tcW w:w="1116" w:type="dxa"/>
            <w:shd w:val="clear" w:color="auto" w:fill="auto"/>
            <w:vAlign w:val="center"/>
          </w:tcPr>
          <w:p w14:paraId="21F76E95" w14:textId="77777777" w:rsidR="007E3CB9" w:rsidRPr="00E20670" w:rsidRDefault="007E3CB9" w:rsidP="007E3CB9">
            <w:pPr>
              <w:keepLines/>
              <w:jc w:val="center"/>
            </w:pPr>
            <w:r w:rsidRPr="00E20670">
              <w:t>ΝΑΙ</w:t>
            </w:r>
          </w:p>
        </w:tc>
        <w:tc>
          <w:tcPr>
            <w:tcW w:w="1010" w:type="dxa"/>
            <w:shd w:val="clear" w:color="auto" w:fill="auto"/>
          </w:tcPr>
          <w:p w14:paraId="2C5A0D1E" w14:textId="77777777" w:rsidR="007E3CB9" w:rsidRPr="007C67B1" w:rsidRDefault="007E3CB9" w:rsidP="007E3CB9"/>
        </w:tc>
        <w:tc>
          <w:tcPr>
            <w:tcW w:w="998" w:type="dxa"/>
            <w:gridSpan w:val="2"/>
            <w:shd w:val="clear" w:color="auto" w:fill="auto"/>
          </w:tcPr>
          <w:p w14:paraId="15B5FA36" w14:textId="77777777" w:rsidR="007E3CB9" w:rsidRPr="007C67B1" w:rsidRDefault="007E3CB9" w:rsidP="007E3CB9"/>
        </w:tc>
      </w:tr>
      <w:tr w:rsidR="007E3CB9" w:rsidRPr="007C67B1" w14:paraId="4DCD8452" w14:textId="77777777" w:rsidTr="007E3CB9">
        <w:trPr>
          <w:jc w:val="center"/>
        </w:trPr>
        <w:tc>
          <w:tcPr>
            <w:tcW w:w="709" w:type="dxa"/>
            <w:shd w:val="clear" w:color="auto" w:fill="auto"/>
            <w:vAlign w:val="center"/>
          </w:tcPr>
          <w:p w14:paraId="77862199"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6FC3DC9F" w14:textId="77777777" w:rsidR="007E3CB9" w:rsidRPr="00A00285" w:rsidRDefault="007E3CB9" w:rsidP="007E3CB9">
            <w:pPr>
              <w:keepLines/>
              <w:rPr>
                <w:lang w:val="el-GR"/>
              </w:rPr>
            </w:pPr>
            <w:r w:rsidRPr="00A00285">
              <w:rPr>
                <w:lang w:val="el-GR"/>
              </w:rPr>
              <w:t>Υποστήριξη ΙΕΕΕ 802.1</w:t>
            </w:r>
            <w:r w:rsidRPr="00E20670">
              <w:t>d</w:t>
            </w:r>
            <w:r w:rsidRPr="00A00285">
              <w:rPr>
                <w:lang w:val="el-GR"/>
              </w:rPr>
              <w:t xml:space="preserve"> </w:t>
            </w:r>
            <w:r w:rsidRPr="00E20670">
              <w:t>spanning</w:t>
            </w:r>
            <w:r w:rsidRPr="00A00285">
              <w:rPr>
                <w:lang w:val="el-GR"/>
              </w:rPr>
              <w:t>-</w:t>
            </w:r>
            <w:r w:rsidRPr="00E20670">
              <w:t>tree</w:t>
            </w:r>
            <w:r w:rsidRPr="00A00285">
              <w:rPr>
                <w:lang w:val="el-GR"/>
              </w:rPr>
              <w:t xml:space="preserve"> πρωτοκόλλου</w:t>
            </w:r>
          </w:p>
        </w:tc>
        <w:tc>
          <w:tcPr>
            <w:tcW w:w="1116" w:type="dxa"/>
            <w:shd w:val="clear" w:color="auto" w:fill="auto"/>
            <w:vAlign w:val="center"/>
          </w:tcPr>
          <w:p w14:paraId="47F3B6AC" w14:textId="77777777" w:rsidR="007E3CB9" w:rsidRPr="00E20670" w:rsidRDefault="007E3CB9" w:rsidP="007E3CB9">
            <w:pPr>
              <w:keepLines/>
              <w:jc w:val="center"/>
            </w:pPr>
            <w:r w:rsidRPr="00E20670">
              <w:t>NAI</w:t>
            </w:r>
          </w:p>
        </w:tc>
        <w:tc>
          <w:tcPr>
            <w:tcW w:w="1010" w:type="dxa"/>
            <w:shd w:val="clear" w:color="auto" w:fill="auto"/>
          </w:tcPr>
          <w:p w14:paraId="6BB3C883" w14:textId="77777777" w:rsidR="007E3CB9" w:rsidRPr="007C67B1" w:rsidRDefault="007E3CB9" w:rsidP="007E3CB9"/>
        </w:tc>
        <w:tc>
          <w:tcPr>
            <w:tcW w:w="998" w:type="dxa"/>
            <w:gridSpan w:val="2"/>
            <w:shd w:val="clear" w:color="auto" w:fill="auto"/>
          </w:tcPr>
          <w:p w14:paraId="6B20363C" w14:textId="77777777" w:rsidR="007E3CB9" w:rsidRPr="007C67B1" w:rsidRDefault="007E3CB9" w:rsidP="007E3CB9"/>
        </w:tc>
      </w:tr>
      <w:tr w:rsidR="007E3CB9" w:rsidRPr="007C67B1" w14:paraId="28B9A01B" w14:textId="77777777" w:rsidTr="007E3CB9">
        <w:trPr>
          <w:jc w:val="center"/>
        </w:trPr>
        <w:tc>
          <w:tcPr>
            <w:tcW w:w="709" w:type="dxa"/>
            <w:shd w:val="clear" w:color="auto" w:fill="auto"/>
            <w:vAlign w:val="center"/>
          </w:tcPr>
          <w:p w14:paraId="605A269D"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7D88334B" w14:textId="77777777" w:rsidR="007E3CB9" w:rsidRPr="00E20670" w:rsidRDefault="007E3CB9" w:rsidP="007E3CB9">
            <w:pPr>
              <w:keepLines/>
            </w:pPr>
            <w:r w:rsidRPr="00E20670">
              <w:t>Yποστήριξη ΙΕΕΕ 802.1s</w:t>
            </w:r>
          </w:p>
        </w:tc>
        <w:tc>
          <w:tcPr>
            <w:tcW w:w="1116" w:type="dxa"/>
            <w:shd w:val="clear" w:color="auto" w:fill="auto"/>
            <w:vAlign w:val="center"/>
          </w:tcPr>
          <w:p w14:paraId="6D24B16A" w14:textId="77777777" w:rsidR="007E3CB9" w:rsidRPr="00E20670" w:rsidRDefault="007E3CB9" w:rsidP="007E3CB9">
            <w:pPr>
              <w:keepLines/>
              <w:jc w:val="center"/>
            </w:pPr>
            <w:r w:rsidRPr="00E20670">
              <w:t>ΝΑΙ</w:t>
            </w:r>
          </w:p>
        </w:tc>
        <w:tc>
          <w:tcPr>
            <w:tcW w:w="1010" w:type="dxa"/>
            <w:shd w:val="clear" w:color="auto" w:fill="auto"/>
          </w:tcPr>
          <w:p w14:paraId="33B72260" w14:textId="77777777" w:rsidR="007E3CB9" w:rsidRPr="007C67B1" w:rsidRDefault="007E3CB9" w:rsidP="007E3CB9"/>
        </w:tc>
        <w:tc>
          <w:tcPr>
            <w:tcW w:w="998" w:type="dxa"/>
            <w:gridSpan w:val="2"/>
            <w:shd w:val="clear" w:color="auto" w:fill="auto"/>
          </w:tcPr>
          <w:p w14:paraId="13AE81E3" w14:textId="77777777" w:rsidR="007E3CB9" w:rsidRPr="007C67B1" w:rsidRDefault="007E3CB9" w:rsidP="007E3CB9"/>
        </w:tc>
      </w:tr>
      <w:tr w:rsidR="007E3CB9" w:rsidRPr="007C67B1" w14:paraId="05D7DB34" w14:textId="77777777" w:rsidTr="007E3CB9">
        <w:trPr>
          <w:jc w:val="center"/>
        </w:trPr>
        <w:tc>
          <w:tcPr>
            <w:tcW w:w="709" w:type="dxa"/>
            <w:shd w:val="clear" w:color="auto" w:fill="auto"/>
            <w:vAlign w:val="center"/>
          </w:tcPr>
          <w:p w14:paraId="743FFFF3"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564B0CCE" w14:textId="77777777" w:rsidR="007E3CB9" w:rsidRPr="00E20670" w:rsidRDefault="007E3CB9" w:rsidP="007E3CB9">
            <w:pPr>
              <w:keepLines/>
            </w:pPr>
            <w:r w:rsidRPr="00E20670">
              <w:t>Υποστήριξη Local Proxy ARP</w:t>
            </w:r>
          </w:p>
        </w:tc>
        <w:tc>
          <w:tcPr>
            <w:tcW w:w="1116" w:type="dxa"/>
            <w:shd w:val="clear" w:color="auto" w:fill="auto"/>
            <w:vAlign w:val="center"/>
          </w:tcPr>
          <w:p w14:paraId="18371AAC" w14:textId="77777777" w:rsidR="007E3CB9" w:rsidRPr="00E20670" w:rsidRDefault="007E3CB9" w:rsidP="007E3CB9">
            <w:pPr>
              <w:keepLines/>
              <w:jc w:val="center"/>
            </w:pPr>
            <w:r w:rsidRPr="00E20670">
              <w:t>NAI</w:t>
            </w:r>
          </w:p>
        </w:tc>
        <w:tc>
          <w:tcPr>
            <w:tcW w:w="1010" w:type="dxa"/>
            <w:shd w:val="clear" w:color="auto" w:fill="auto"/>
          </w:tcPr>
          <w:p w14:paraId="1506F82D" w14:textId="77777777" w:rsidR="007E3CB9" w:rsidRPr="007C67B1" w:rsidRDefault="007E3CB9" w:rsidP="007E3CB9"/>
        </w:tc>
        <w:tc>
          <w:tcPr>
            <w:tcW w:w="998" w:type="dxa"/>
            <w:gridSpan w:val="2"/>
            <w:shd w:val="clear" w:color="auto" w:fill="auto"/>
          </w:tcPr>
          <w:p w14:paraId="476B98F5" w14:textId="77777777" w:rsidR="007E3CB9" w:rsidRPr="007C67B1" w:rsidRDefault="007E3CB9" w:rsidP="007E3CB9"/>
        </w:tc>
      </w:tr>
      <w:tr w:rsidR="007E3CB9" w:rsidRPr="007C67B1" w14:paraId="54290B2E" w14:textId="77777777" w:rsidTr="007E3CB9">
        <w:trPr>
          <w:jc w:val="center"/>
        </w:trPr>
        <w:tc>
          <w:tcPr>
            <w:tcW w:w="709" w:type="dxa"/>
            <w:shd w:val="clear" w:color="auto" w:fill="auto"/>
            <w:vAlign w:val="center"/>
          </w:tcPr>
          <w:p w14:paraId="45011875"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56140DAE" w14:textId="77777777" w:rsidR="007E3CB9" w:rsidRPr="00A00285" w:rsidRDefault="007E3CB9" w:rsidP="007E3CB9">
            <w:pPr>
              <w:keepLines/>
              <w:rPr>
                <w:lang w:val="el-GR"/>
              </w:rPr>
            </w:pPr>
            <w:r w:rsidRPr="00A00285">
              <w:rPr>
                <w:lang w:val="el-GR"/>
              </w:rPr>
              <w:t xml:space="preserve">Να υποστηρίζεται έλεγχος σε </w:t>
            </w:r>
            <w:r w:rsidRPr="00E20670">
              <w:t>broadcast</w:t>
            </w:r>
            <w:r w:rsidRPr="00A00285">
              <w:rPr>
                <w:lang w:val="el-GR"/>
              </w:rPr>
              <w:t xml:space="preserve"> και </w:t>
            </w:r>
            <w:r w:rsidRPr="00E20670">
              <w:t>multicast</w:t>
            </w:r>
            <w:r w:rsidRPr="00A00285">
              <w:rPr>
                <w:lang w:val="el-GR"/>
              </w:rPr>
              <w:t xml:space="preserve"> </w:t>
            </w:r>
            <w:r w:rsidRPr="00E20670">
              <w:t>storm</w:t>
            </w:r>
            <w:r w:rsidRPr="00A00285">
              <w:rPr>
                <w:lang w:val="el-GR"/>
              </w:rPr>
              <w:t xml:space="preserve"> ανά θύρα, ώστε προβληματικοί υπολογιστές να μην μπορούν να επηρεάσουν τη λειτουργία του δικτύου.</w:t>
            </w:r>
          </w:p>
        </w:tc>
        <w:tc>
          <w:tcPr>
            <w:tcW w:w="1116" w:type="dxa"/>
            <w:shd w:val="clear" w:color="auto" w:fill="auto"/>
            <w:vAlign w:val="center"/>
          </w:tcPr>
          <w:p w14:paraId="5A5DA97F" w14:textId="77777777" w:rsidR="007E3CB9" w:rsidRPr="00E20670" w:rsidRDefault="007E3CB9" w:rsidP="007E3CB9">
            <w:pPr>
              <w:keepLines/>
              <w:jc w:val="center"/>
            </w:pPr>
            <w:r w:rsidRPr="00E20670">
              <w:t>ΝΑΙ</w:t>
            </w:r>
          </w:p>
        </w:tc>
        <w:tc>
          <w:tcPr>
            <w:tcW w:w="1010" w:type="dxa"/>
            <w:shd w:val="clear" w:color="auto" w:fill="auto"/>
          </w:tcPr>
          <w:p w14:paraId="563C4C72" w14:textId="77777777" w:rsidR="007E3CB9" w:rsidRPr="007C67B1" w:rsidRDefault="007E3CB9" w:rsidP="007E3CB9"/>
        </w:tc>
        <w:tc>
          <w:tcPr>
            <w:tcW w:w="998" w:type="dxa"/>
            <w:gridSpan w:val="2"/>
            <w:shd w:val="clear" w:color="auto" w:fill="auto"/>
          </w:tcPr>
          <w:p w14:paraId="624D8D0D" w14:textId="77777777" w:rsidR="007E3CB9" w:rsidRPr="007C67B1" w:rsidRDefault="007E3CB9" w:rsidP="007E3CB9"/>
        </w:tc>
      </w:tr>
      <w:tr w:rsidR="007E3CB9" w:rsidRPr="007C67B1" w14:paraId="598448C8" w14:textId="77777777" w:rsidTr="007E3CB9">
        <w:trPr>
          <w:jc w:val="center"/>
        </w:trPr>
        <w:tc>
          <w:tcPr>
            <w:tcW w:w="709" w:type="dxa"/>
            <w:shd w:val="clear" w:color="auto" w:fill="auto"/>
            <w:vAlign w:val="center"/>
          </w:tcPr>
          <w:p w14:paraId="459ECD49"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783640BC" w14:textId="77777777" w:rsidR="007E3CB9" w:rsidRPr="00E20670" w:rsidRDefault="007E3CB9" w:rsidP="007E3CB9">
            <w:pPr>
              <w:keepLines/>
            </w:pPr>
            <w:r w:rsidRPr="00E20670">
              <w:t>Υποστήριξη IGMP v3 snooping για την IPv4 multicast κίνηση και IPv6 MLD snooping για IPv6 multicast κίνηση</w:t>
            </w:r>
            <w:r w:rsidRPr="008F1F1A">
              <w:t xml:space="preserve"> </w:t>
            </w:r>
            <w:r>
              <w:t>ή ισοδύναμες λειτουργικότητες</w:t>
            </w:r>
            <w:r w:rsidRPr="00E20670">
              <w:t xml:space="preserve">.  </w:t>
            </w:r>
          </w:p>
        </w:tc>
        <w:tc>
          <w:tcPr>
            <w:tcW w:w="1116" w:type="dxa"/>
            <w:shd w:val="clear" w:color="auto" w:fill="auto"/>
            <w:vAlign w:val="center"/>
          </w:tcPr>
          <w:p w14:paraId="545E569F" w14:textId="77777777" w:rsidR="007E3CB9" w:rsidRPr="00E20670" w:rsidRDefault="007E3CB9" w:rsidP="007E3CB9">
            <w:pPr>
              <w:keepLines/>
              <w:jc w:val="center"/>
            </w:pPr>
            <w:r w:rsidRPr="00E20670">
              <w:t>ΝΑΙ</w:t>
            </w:r>
          </w:p>
        </w:tc>
        <w:tc>
          <w:tcPr>
            <w:tcW w:w="1010" w:type="dxa"/>
            <w:shd w:val="clear" w:color="auto" w:fill="auto"/>
          </w:tcPr>
          <w:p w14:paraId="422DE203" w14:textId="77777777" w:rsidR="007E3CB9" w:rsidRPr="007C67B1" w:rsidRDefault="007E3CB9" w:rsidP="007E3CB9"/>
        </w:tc>
        <w:tc>
          <w:tcPr>
            <w:tcW w:w="998" w:type="dxa"/>
            <w:gridSpan w:val="2"/>
            <w:shd w:val="clear" w:color="auto" w:fill="auto"/>
          </w:tcPr>
          <w:p w14:paraId="7544552B" w14:textId="77777777" w:rsidR="007E3CB9" w:rsidRPr="007C67B1" w:rsidRDefault="007E3CB9" w:rsidP="007E3CB9"/>
        </w:tc>
      </w:tr>
      <w:tr w:rsidR="007E3CB9" w:rsidRPr="007C67B1" w14:paraId="75EB0945" w14:textId="77777777" w:rsidTr="007E3CB9">
        <w:trPr>
          <w:jc w:val="center"/>
        </w:trPr>
        <w:tc>
          <w:tcPr>
            <w:tcW w:w="709" w:type="dxa"/>
            <w:shd w:val="clear" w:color="auto" w:fill="auto"/>
            <w:vAlign w:val="center"/>
          </w:tcPr>
          <w:p w14:paraId="42E90BBB"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0173CE11" w14:textId="77777777" w:rsidR="007E3CB9" w:rsidRPr="00E20670" w:rsidRDefault="007E3CB9" w:rsidP="007E3CB9">
            <w:pPr>
              <w:keepLines/>
            </w:pPr>
            <w:r w:rsidRPr="00E20670">
              <w:t xml:space="preserve">Υποστήριξη IGMP filtering.  </w:t>
            </w:r>
          </w:p>
        </w:tc>
        <w:tc>
          <w:tcPr>
            <w:tcW w:w="1116" w:type="dxa"/>
            <w:shd w:val="clear" w:color="auto" w:fill="auto"/>
            <w:vAlign w:val="center"/>
          </w:tcPr>
          <w:p w14:paraId="52B52071" w14:textId="77777777" w:rsidR="007E3CB9" w:rsidRPr="00E20670" w:rsidRDefault="007E3CB9" w:rsidP="007E3CB9">
            <w:pPr>
              <w:keepLines/>
              <w:jc w:val="center"/>
            </w:pPr>
            <w:r w:rsidRPr="00E20670">
              <w:t>NAI</w:t>
            </w:r>
          </w:p>
        </w:tc>
        <w:tc>
          <w:tcPr>
            <w:tcW w:w="1010" w:type="dxa"/>
            <w:shd w:val="clear" w:color="auto" w:fill="auto"/>
          </w:tcPr>
          <w:p w14:paraId="09AA66B9" w14:textId="77777777" w:rsidR="007E3CB9" w:rsidRPr="007C67B1" w:rsidRDefault="007E3CB9" w:rsidP="007E3CB9"/>
        </w:tc>
        <w:tc>
          <w:tcPr>
            <w:tcW w:w="998" w:type="dxa"/>
            <w:gridSpan w:val="2"/>
            <w:shd w:val="clear" w:color="auto" w:fill="auto"/>
          </w:tcPr>
          <w:p w14:paraId="693373B6" w14:textId="77777777" w:rsidR="007E3CB9" w:rsidRPr="007C67B1" w:rsidRDefault="007E3CB9" w:rsidP="007E3CB9"/>
        </w:tc>
      </w:tr>
      <w:tr w:rsidR="007E3CB9" w:rsidRPr="007C67B1" w14:paraId="77D36CE9" w14:textId="77777777" w:rsidTr="007E3CB9">
        <w:trPr>
          <w:jc w:val="center"/>
        </w:trPr>
        <w:tc>
          <w:tcPr>
            <w:tcW w:w="709" w:type="dxa"/>
            <w:shd w:val="clear" w:color="auto" w:fill="auto"/>
            <w:vAlign w:val="center"/>
          </w:tcPr>
          <w:p w14:paraId="54CF9B72"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3B8B3629" w14:textId="77777777" w:rsidR="007E3CB9" w:rsidRPr="00A00285" w:rsidRDefault="007E3CB9" w:rsidP="007E3CB9">
            <w:pPr>
              <w:keepLines/>
              <w:rPr>
                <w:lang w:val="el-GR"/>
              </w:rPr>
            </w:pPr>
            <w:r w:rsidRPr="00A00285">
              <w:rPr>
                <w:lang w:val="el-GR"/>
              </w:rPr>
              <w:t>Υποστήριξη ΙΕΕΕ 802.1</w:t>
            </w:r>
            <w:r w:rsidRPr="00E20670">
              <w:t>ad</w:t>
            </w:r>
            <w:r w:rsidRPr="00A00285">
              <w:rPr>
                <w:lang w:val="el-GR"/>
              </w:rPr>
              <w:t xml:space="preserve"> (</w:t>
            </w:r>
            <w:r w:rsidRPr="00E20670">
              <w:t>LLDP</w:t>
            </w:r>
            <w:r w:rsidRPr="00A00285">
              <w:rPr>
                <w:lang w:val="el-GR"/>
              </w:rPr>
              <w:t xml:space="preserve">) και </w:t>
            </w:r>
            <w:r w:rsidRPr="00E20670">
              <w:t>LLDP</w:t>
            </w:r>
            <w:r w:rsidRPr="00A00285">
              <w:rPr>
                <w:lang w:val="el-GR"/>
              </w:rPr>
              <w:t>-</w:t>
            </w:r>
            <w:r w:rsidRPr="00E20670">
              <w:t>MED</w:t>
            </w:r>
          </w:p>
        </w:tc>
        <w:tc>
          <w:tcPr>
            <w:tcW w:w="1116" w:type="dxa"/>
            <w:shd w:val="clear" w:color="auto" w:fill="auto"/>
            <w:vAlign w:val="center"/>
          </w:tcPr>
          <w:p w14:paraId="66A9A340" w14:textId="77777777" w:rsidR="007E3CB9" w:rsidRPr="00E20670" w:rsidRDefault="007E3CB9" w:rsidP="007E3CB9">
            <w:pPr>
              <w:keepLines/>
              <w:jc w:val="center"/>
            </w:pPr>
            <w:r w:rsidRPr="00E20670">
              <w:t>NAI</w:t>
            </w:r>
          </w:p>
        </w:tc>
        <w:tc>
          <w:tcPr>
            <w:tcW w:w="1010" w:type="dxa"/>
            <w:shd w:val="clear" w:color="auto" w:fill="auto"/>
          </w:tcPr>
          <w:p w14:paraId="14E8BEB8" w14:textId="77777777" w:rsidR="007E3CB9" w:rsidRPr="007C67B1" w:rsidRDefault="007E3CB9" w:rsidP="007E3CB9"/>
        </w:tc>
        <w:tc>
          <w:tcPr>
            <w:tcW w:w="998" w:type="dxa"/>
            <w:gridSpan w:val="2"/>
            <w:shd w:val="clear" w:color="auto" w:fill="auto"/>
          </w:tcPr>
          <w:p w14:paraId="3FE964F9" w14:textId="77777777" w:rsidR="007E3CB9" w:rsidRPr="007C67B1" w:rsidRDefault="007E3CB9" w:rsidP="007E3CB9"/>
        </w:tc>
      </w:tr>
      <w:tr w:rsidR="007E3CB9" w:rsidRPr="007C67B1" w14:paraId="6607A892" w14:textId="77777777" w:rsidTr="007E3CB9">
        <w:trPr>
          <w:jc w:val="center"/>
        </w:trPr>
        <w:tc>
          <w:tcPr>
            <w:tcW w:w="709" w:type="dxa"/>
            <w:shd w:val="clear" w:color="auto" w:fill="auto"/>
            <w:vAlign w:val="center"/>
          </w:tcPr>
          <w:p w14:paraId="0506194A"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5604DC10" w14:textId="77777777" w:rsidR="007E3CB9" w:rsidRPr="00E20670" w:rsidRDefault="007E3CB9" w:rsidP="007E3CB9">
            <w:pPr>
              <w:keepLines/>
            </w:pPr>
            <w:r w:rsidRPr="00E20670">
              <w:t>Υποστήριξη IEEE 802.3az EEE (Energy Efficient Ethernet) για εξοικονόμηση ενέργειας</w:t>
            </w:r>
          </w:p>
        </w:tc>
        <w:tc>
          <w:tcPr>
            <w:tcW w:w="1116" w:type="dxa"/>
            <w:shd w:val="clear" w:color="auto" w:fill="auto"/>
            <w:vAlign w:val="center"/>
          </w:tcPr>
          <w:p w14:paraId="137B23C9" w14:textId="77777777" w:rsidR="007E3CB9" w:rsidRPr="00E20670" w:rsidRDefault="007E3CB9" w:rsidP="007E3CB9">
            <w:pPr>
              <w:keepLines/>
              <w:jc w:val="center"/>
            </w:pPr>
            <w:r w:rsidRPr="00E20670">
              <w:t>NAI</w:t>
            </w:r>
          </w:p>
        </w:tc>
        <w:tc>
          <w:tcPr>
            <w:tcW w:w="1010" w:type="dxa"/>
            <w:shd w:val="clear" w:color="auto" w:fill="auto"/>
          </w:tcPr>
          <w:p w14:paraId="7618A4EB" w14:textId="77777777" w:rsidR="007E3CB9" w:rsidRPr="007C67B1" w:rsidRDefault="007E3CB9" w:rsidP="007E3CB9"/>
        </w:tc>
        <w:tc>
          <w:tcPr>
            <w:tcW w:w="998" w:type="dxa"/>
            <w:gridSpan w:val="2"/>
            <w:shd w:val="clear" w:color="auto" w:fill="auto"/>
          </w:tcPr>
          <w:p w14:paraId="2A7BAF7A" w14:textId="77777777" w:rsidR="007E3CB9" w:rsidRPr="007C67B1" w:rsidRDefault="007E3CB9" w:rsidP="007E3CB9"/>
        </w:tc>
      </w:tr>
      <w:tr w:rsidR="007E3CB9" w:rsidRPr="007C67B1" w14:paraId="6A76CF2B" w14:textId="77777777" w:rsidTr="007E3CB9">
        <w:trPr>
          <w:jc w:val="center"/>
        </w:trPr>
        <w:tc>
          <w:tcPr>
            <w:tcW w:w="709" w:type="dxa"/>
            <w:shd w:val="clear" w:color="auto" w:fill="auto"/>
            <w:vAlign w:val="center"/>
          </w:tcPr>
          <w:p w14:paraId="4EDACD4B"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3B02916F" w14:textId="77777777" w:rsidR="007E3CB9" w:rsidRPr="00A00285" w:rsidRDefault="007E3CB9" w:rsidP="007E3CB9">
            <w:pPr>
              <w:keepLines/>
              <w:rPr>
                <w:lang w:val="el-GR"/>
              </w:rPr>
            </w:pPr>
            <w:r w:rsidRPr="00A00285">
              <w:rPr>
                <w:lang w:val="el-GR"/>
              </w:rPr>
              <w:t xml:space="preserve">Υποστήριξη  προγραμματισμού </w:t>
            </w:r>
            <w:r w:rsidRPr="00E20670">
              <w:t>hibernation</w:t>
            </w:r>
            <w:r w:rsidRPr="00A00285">
              <w:rPr>
                <w:lang w:val="el-GR"/>
              </w:rPr>
              <w:t xml:space="preserve"> </w:t>
            </w:r>
            <w:r w:rsidRPr="00E20670">
              <w:t>mode</w:t>
            </w:r>
            <w:r w:rsidRPr="00A00285">
              <w:rPr>
                <w:lang w:val="el-GR"/>
              </w:rPr>
              <w:t xml:space="preserve"> ή λειτουργίας μειωμένης κατανάλωσης για όλο το </w:t>
            </w:r>
            <w:r w:rsidRPr="00E20670">
              <w:t>switch</w:t>
            </w:r>
            <w:r w:rsidRPr="00A00285">
              <w:rPr>
                <w:lang w:val="el-GR"/>
              </w:rPr>
              <w:t>, για εξοικονόμηση ενέργειας σε περιόδους αδράνειας (π.χ. βραδυνές ώρες, Σαββατοκύριακα).</w:t>
            </w:r>
          </w:p>
        </w:tc>
        <w:tc>
          <w:tcPr>
            <w:tcW w:w="1116" w:type="dxa"/>
            <w:shd w:val="clear" w:color="auto" w:fill="auto"/>
            <w:vAlign w:val="center"/>
          </w:tcPr>
          <w:p w14:paraId="6C922B55" w14:textId="77777777" w:rsidR="007E3CB9" w:rsidRPr="00E20670" w:rsidRDefault="007E3CB9" w:rsidP="007E3CB9">
            <w:pPr>
              <w:keepLines/>
              <w:jc w:val="center"/>
            </w:pPr>
            <w:r w:rsidRPr="00E20670">
              <w:t>ΝΑΙ</w:t>
            </w:r>
          </w:p>
        </w:tc>
        <w:tc>
          <w:tcPr>
            <w:tcW w:w="1010" w:type="dxa"/>
            <w:shd w:val="clear" w:color="auto" w:fill="auto"/>
          </w:tcPr>
          <w:p w14:paraId="3E955E2E" w14:textId="77777777" w:rsidR="007E3CB9" w:rsidRPr="007C67B1" w:rsidRDefault="007E3CB9" w:rsidP="007E3CB9"/>
        </w:tc>
        <w:tc>
          <w:tcPr>
            <w:tcW w:w="998" w:type="dxa"/>
            <w:gridSpan w:val="2"/>
            <w:shd w:val="clear" w:color="auto" w:fill="auto"/>
          </w:tcPr>
          <w:p w14:paraId="034ADFC2" w14:textId="77777777" w:rsidR="007E3CB9" w:rsidRPr="007C67B1" w:rsidRDefault="007E3CB9" w:rsidP="007E3CB9"/>
        </w:tc>
      </w:tr>
      <w:tr w:rsidR="007E3CB9" w:rsidRPr="007C67B1" w14:paraId="495FCB61" w14:textId="77777777" w:rsidTr="007E3CB9">
        <w:trPr>
          <w:jc w:val="center"/>
        </w:trPr>
        <w:tc>
          <w:tcPr>
            <w:tcW w:w="709" w:type="dxa"/>
            <w:shd w:val="clear" w:color="auto" w:fill="auto"/>
            <w:vAlign w:val="center"/>
          </w:tcPr>
          <w:p w14:paraId="6AF69F94"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1254E462" w14:textId="77777777" w:rsidR="007E3CB9" w:rsidRPr="00A00285" w:rsidRDefault="007E3CB9" w:rsidP="007E3CB9">
            <w:pPr>
              <w:keepLines/>
              <w:rPr>
                <w:lang w:val="el-GR"/>
              </w:rPr>
            </w:pPr>
            <w:r w:rsidRPr="00A00285">
              <w:rPr>
                <w:lang w:val="el-GR"/>
              </w:rPr>
              <w:t xml:space="preserve">Υποστήριξη στατικής δρομολόγησης και δρομολόγησης μεταξύ </w:t>
            </w:r>
            <w:r w:rsidRPr="00E20670">
              <w:t>VLANs</w:t>
            </w:r>
            <w:r w:rsidRPr="00A00285">
              <w:rPr>
                <w:lang w:val="el-GR"/>
              </w:rPr>
              <w:t xml:space="preserve"> χωρίς την ανάγκη εξωτερικού δρομολογητή.</w:t>
            </w:r>
          </w:p>
        </w:tc>
        <w:tc>
          <w:tcPr>
            <w:tcW w:w="1116" w:type="dxa"/>
            <w:shd w:val="clear" w:color="auto" w:fill="auto"/>
            <w:vAlign w:val="center"/>
          </w:tcPr>
          <w:p w14:paraId="5DCA4191" w14:textId="77777777" w:rsidR="007E3CB9" w:rsidRPr="00E20670" w:rsidRDefault="007E3CB9" w:rsidP="007E3CB9">
            <w:pPr>
              <w:keepLines/>
              <w:jc w:val="center"/>
            </w:pPr>
            <w:r w:rsidRPr="00E20670">
              <w:t>ΝΑΙ</w:t>
            </w:r>
          </w:p>
        </w:tc>
        <w:tc>
          <w:tcPr>
            <w:tcW w:w="1010" w:type="dxa"/>
            <w:shd w:val="clear" w:color="auto" w:fill="auto"/>
          </w:tcPr>
          <w:p w14:paraId="334239D5" w14:textId="77777777" w:rsidR="007E3CB9" w:rsidRPr="007C67B1" w:rsidRDefault="007E3CB9" w:rsidP="007E3CB9"/>
        </w:tc>
        <w:tc>
          <w:tcPr>
            <w:tcW w:w="998" w:type="dxa"/>
            <w:gridSpan w:val="2"/>
            <w:shd w:val="clear" w:color="auto" w:fill="auto"/>
          </w:tcPr>
          <w:p w14:paraId="0EB17846" w14:textId="77777777" w:rsidR="007E3CB9" w:rsidRPr="007C67B1" w:rsidRDefault="007E3CB9" w:rsidP="007E3CB9"/>
        </w:tc>
      </w:tr>
      <w:tr w:rsidR="007E3CB9" w:rsidRPr="007C67B1" w14:paraId="4E3D4C25" w14:textId="77777777" w:rsidTr="007E3CB9">
        <w:trPr>
          <w:jc w:val="center"/>
        </w:trPr>
        <w:tc>
          <w:tcPr>
            <w:tcW w:w="709" w:type="dxa"/>
            <w:shd w:val="clear" w:color="auto" w:fill="auto"/>
            <w:vAlign w:val="center"/>
          </w:tcPr>
          <w:p w14:paraId="7B0A19AF" w14:textId="77777777" w:rsidR="007E3CB9" w:rsidRPr="007C67B1" w:rsidRDefault="007E3CB9" w:rsidP="00F4289F">
            <w:pPr>
              <w:numPr>
                <w:ilvl w:val="0"/>
                <w:numId w:val="281"/>
              </w:numPr>
              <w:suppressAutoHyphens w:val="0"/>
              <w:spacing w:before="0" w:after="0"/>
              <w:contextualSpacing w:val="0"/>
              <w:jc w:val="center"/>
            </w:pPr>
          </w:p>
        </w:tc>
        <w:tc>
          <w:tcPr>
            <w:tcW w:w="6663" w:type="dxa"/>
            <w:shd w:val="clear" w:color="auto" w:fill="auto"/>
            <w:vAlign w:val="center"/>
          </w:tcPr>
          <w:p w14:paraId="4D88396C" w14:textId="77777777" w:rsidR="007E3CB9" w:rsidRPr="00A00285" w:rsidRDefault="007E3CB9" w:rsidP="007E3CB9">
            <w:pPr>
              <w:keepLines/>
              <w:rPr>
                <w:lang w:val="el-GR"/>
              </w:rPr>
            </w:pPr>
            <w:r w:rsidRPr="00A00285">
              <w:rPr>
                <w:lang w:val="el-GR"/>
              </w:rPr>
              <w:t xml:space="preserve">Υποστήριξη </w:t>
            </w:r>
            <w:r w:rsidRPr="00E20670">
              <w:t>Jumbo</w:t>
            </w:r>
            <w:r w:rsidRPr="00A00285">
              <w:rPr>
                <w:lang w:val="el-GR"/>
              </w:rPr>
              <w:t xml:space="preserve"> </w:t>
            </w:r>
            <w:r w:rsidRPr="00E20670">
              <w:t>Frames</w:t>
            </w:r>
            <w:r w:rsidRPr="00A00285">
              <w:rPr>
                <w:lang w:val="el-GR"/>
              </w:rPr>
              <w:t xml:space="preserve"> (τουλάχιστον 9000 </w:t>
            </w:r>
            <w:r w:rsidRPr="00E20670">
              <w:t>bytes</w:t>
            </w:r>
            <w:r w:rsidRPr="00A00285">
              <w:rPr>
                <w:lang w:val="el-GR"/>
              </w:rPr>
              <w:t xml:space="preserve">) σε όλες τις </w:t>
            </w:r>
            <w:r w:rsidRPr="00E20670">
              <w:t>Gigabit</w:t>
            </w:r>
            <w:r w:rsidRPr="00A00285">
              <w:rPr>
                <w:lang w:val="el-GR"/>
              </w:rPr>
              <w:t xml:space="preserve"> </w:t>
            </w:r>
            <w:r w:rsidRPr="00E20670">
              <w:t>Ethernet</w:t>
            </w:r>
            <w:r w:rsidRPr="00A00285">
              <w:rPr>
                <w:lang w:val="el-GR"/>
              </w:rPr>
              <w:t xml:space="preserve"> θύρες.</w:t>
            </w:r>
          </w:p>
        </w:tc>
        <w:tc>
          <w:tcPr>
            <w:tcW w:w="1116" w:type="dxa"/>
            <w:shd w:val="clear" w:color="auto" w:fill="auto"/>
            <w:vAlign w:val="center"/>
          </w:tcPr>
          <w:p w14:paraId="7E0FBEF8" w14:textId="77777777" w:rsidR="007E3CB9" w:rsidRPr="00E20670" w:rsidRDefault="007E3CB9" w:rsidP="007E3CB9">
            <w:pPr>
              <w:keepLines/>
              <w:jc w:val="center"/>
            </w:pPr>
            <w:r w:rsidRPr="00E20670">
              <w:t>NAI</w:t>
            </w:r>
          </w:p>
        </w:tc>
        <w:tc>
          <w:tcPr>
            <w:tcW w:w="1010" w:type="dxa"/>
            <w:shd w:val="clear" w:color="auto" w:fill="auto"/>
          </w:tcPr>
          <w:p w14:paraId="3D1E2F06" w14:textId="77777777" w:rsidR="007E3CB9" w:rsidRPr="007C67B1" w:rsidRDefault="007E3CB9" w:rsidP="007E3CB9"/>
        </w:tc>
        <w:tc>
          <w:tcPr>
            <w:tcW w:w="998" w:type="dxa"/>
            <w:gridSpan w:val="2"/>
            <w:shd w:val="clear" w:color="auto" w:fill="auto"/>
          </w:tcPr>
          <w:p w14:paraId="49FEC7A1" w14:textId="77777777" w:rsidR="007E3CB9" w:rsidRPr="007C67B1" w:rsidRDefault="007E3CB9" w:rsidP="007E3CB9"/>
        </w:tc>
      </w:tr>
      <w:tr w:rsidR="007E3CB9" w:rsidRPr="007C67B1" w14:paraId="10D2A3E1" w14:textId="77777777" w:rsidTr="007E3CB9">
        <w:trPr>
          <w:jc w:val="center"/>
        </w:trPr>
        <w:tc>
          <w:tcPr>
            <w:tcW w:w="10496" w:type="dxa"/>
            <w:gridSpan w:val="6"/>
            <w:shd w:val="clear" w:color="auto" w:fill="auto"/>
          </w:tcPr>
          <w:p w14:paraId="209F0D6C" w14:textId="77777777" w:rsidR="007E3CB9" w:rsidRPr="007C67B1" w:rsidRDefault="007E3CB9" w:rsidP="00F4289F">
            <w:pPr>
              <w:pStyle w:val="4"/>
              <w:keepLines/>
              <w:numPr>
                <w:ilvl w:val="3"/>
                <w:numId w:val="27"/>
              </w:numPr>
              <w:suppressAutoHyphens w:val="0"/>
              <w:spacing w:before="40" w:after="0"/>
              <w:contextualSpacing w:val="0"/>
              <w:jc w:val="left"/>
            </w:pPr>
            <w:bookmarkStart w:id="956" w:name="_Toc44931998"/>
            <w:bookmarkStart w:id="957" w:name="_Toc49256515"/>
            <w:r w:rsidRPr="00FF786A">
              <w:lastRenderedPageBreak/>
              <w:t>Quality of Service</w:t>
            </w:r>
            <w:bookmarkEnd w:id="956"/>
            <w:bookmarkEnd w:id="957"/>
          </w:p>
        </w:tc>
      </w:tr>
      <w:tr w:rsidR="007E3CB9" w:rsidRPr="007C67B1" w14:paraId="4AEA4E00" w14:textId="77777777" w:rsidTr="007E3CB9">
        <w:trPr>
          <w:jc w:val="center"/>
        </w:trPr>
        <w:tc>
          <w:tcPr>
            <w:tcW w:w="709" w:type="dxa"/>
            <w:shd w:val="clear" w:color="auto" w:fill="auto"/>
            <w:vAlign w:val="center"/>
          </w:tcPr>
          <w:p w14:paraId="7BE5B8B0" w14:textId="77777777" w:rsidR="007E3CB9" w:rsidRPr="007C67B1" w:rsidRDefault="007E3CB9" w:rsidP="00F4289F">
            <w:pPr>
              <w:numPr>
                <w:ilvl w:val="0"/>
                <w:numId w:val="295"/>
              </w:numPr>
              <w:suppressAutoHyphens w:val="0"/>
              <w:spacing w:before="0" w:after="0"/>
              <w:contextualSpacing w:val="0"/>
              <w:jc w:val="center"/>
            </w:pPr>
          </w:p>
        </w:tc>
        <w:tc>
          <w:tcPr>
            <w:tcW w:w="6663" w:type="dxa"/>
            <w:shd w:val="clear" w:color="auto" w:fill="auto"/>
            <w:vAlign w:val="center"/>
          </w:tcPr>
          <w:p w14:paraId="36EB42DB" w14:textId="77777777" w:rsidR="007E3CB9" w:rsidRPr="00A00285" w:rsidRDefault="007E3CB9" w:rsidP="007E3CB9">
            <w:pPr>
              <w:keepLines/>
              <w:rPr>
                <w:lang w:val="el-GR"/>
              </w:rPr>
            </w:pPr>
            <w:r w:rsidRPr="00A00285">
              <w:rPr>
                <w:lang w:val="el-GR"/>
              </w:rPr>
              <w:t>Υποστήριξη ΙΕΕΕ 802.1</w:t>
            </w:r>
            <w:r w:rsidRPr="00E20670">
              <w:t>p</w:t>
            </w:r>
            <w:r w:rsidRPr="00A00285">
              <w:rPr>
                <w:lang w:val="el-GR"/>
              </w:rPr>
              <w:t xml:space="preserve"> και </w:t>
            </w:r>
            <w:r w:rsidRPr="00E20670">
              <w:t>DSCP</w:t>
            </w:r>
            <w:r w:rsidRPr="00A00285">
              <w:rPr>
                <w:lang w:val="el-GR"/>
              </w:rPr>
              <w:t xml:space="preserve"> για κατηγοριοποίηση προτεραιοτήτων σε </w:t>
            </w:r>
            <w:r w:rsidRPr="00E20670">
              <w:t>mission</w:t>
            </w:r>
            <w:r w:rsidRPr="00A00285">
              <w:rPr>
                <w:lang w:val="el-GR"/>
              </w:rPr>
              <w:t>-</w:t>
            </w:r>
            <w:r w:rsidRPr="00E20670">
              <w:t>critical</w:t>
            </w:r>
            <w:r w:rsidRPr="00A00285">
              <w:rPr>
                <w:lang w:val="el-GR"/>
              </w:rPr>
              <w:t xml:space="preserve"> εφαρμογές δεδομένων, φωνής και </w:t>
            </w:r>
            <w:r w:rsidRPr="00E20670">
              <w:t>video</w:t>
            </w:r>
            <w:r w:rsidRPr="00A00285">
              <w:rPr>
                <w:lang w:val="el-GR"/>
              </w:rPr>
              <w:t xml:space="preserve">. Υποστήριξη κατηγοριοποίησης των πακέτων με βάση </w:t>
            </w:r>
            <w:r w:rsidRPr="00E20670">
              <w:t>IP</w:t>
            </w:r>
            <w:r w:rsidRPr="00A00285">
              <w:rPr>
                <w:lang w:val="el-GR"/>
              </w:rPr>
              <w:t>/</w:t>
            </w:r>
            <w:r w:rsidRPr="00E20670">
              <w:t>MAC</w:t>
            </w:r>
            <w:r w:rsidRPr="00A00285">
              <w:rPr>
                <w:lang w:val="el-GR"/>
              </w:rPr>
              <w:t xml:space="preserve"> διεύθυνση αποστολέα και παραλήπτη και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7A709C67"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4D2D1B3F" w14:textId="77777777" w:rsidR="007E3CB9" w:rsidRPr="007C67B1" w:rsidRDefault="007E3CB9" w:rsidP="007E3CB9"/>
        </w:tc>
        <w:tc>
          <w:tcPr>
            <w:tcW w:w="998" w:type="dxa"/>
            <w:gridSpan w:val="2"/>
            <w:shd w:val="clear" w:color="auto" w:fill="auto"/>
          </w:tcPr>
          <w:p w14:paraId="567B153B" w14:textId="77777777" w:rsidR="007E3CB9" w:rsidRPr="007C67B1" w:rsidRDefault="007E3CB9" w:rsidP="007E3CB9"/>
        </w:tc>
      </w:tr>
      <w:tr w:rsidR="007E3CB9" w:rsidRPr="007C67B1" w14:paraId="7E4D2846" w14:textId="77777777" w:rsidTr="007E3CB9">
        <w:trPr>
          <w:jc w:val="center"/>
        </w:trPr>
        <w:tc>
          <w:tcPr>
            <w:tcW w:w="709" w:type="dxa"/>
            <w:shd w:val="clear" w:color="auto" w:fill="auto"/>
            <w:vAlign w:val="center"/>
          </w:tcPr>
          <w:p w14:paraId="19BF407A" w14:textId="77777777" w:rsidR="007E3CB9" w:rsidRPr="007C67B1" w:rsidRDefault="007E3CB9" w:rsidP="00F4289F">
            <w:pPr>
              <w:numPr>
                <w:ilvl w:val="0"/>
                <w:numId w:val="295"/>
              </w:numPr>
              <w:suppressAutoHyphens w:val="0"/>
              <w:spacing w:before="0" w:after="0"/>
              <w:contextualSpacing w:val="0"/>
              <w:jc w:val="center"/>
            </w:pPr>
          </w:p>
        </w:tc>
        <w:tc>
          <w:tcPr>
            <w:tcW w:w="6663" w:type="dxa"/>
            <w:shd w:val="clear" w:color="auto" w:fill="auto"/>
            <w:vAlign w:val="center"/>
          </w:tcPr>
          <w:p w14:paraId="59194011" w14:textId="77777777" w:rsidR="007E3CB9" w:rsidRPr="00A00285" w:rsidRDefault="007E3CB9" w:rsidP="007E3CB9">
            <w:pPr>
              <w:keepLines/>
              <w:rPr>
                <w:lang w:val="el-GR"/>
              </w:rPr>
            </w:pPr>
            <w:r w:rsidRPr="00A00285">
              <w:rPr>
                <w:lang w:val="el-GR"/>
              </w:rPr>
              <w:t xml:space="preserve">Υποστήριξη τουλάχιστον τεσσάρων </w:t>
            </w:r>
            <w:r w:rsidRPr="00E20670">
              <w:t>queues</w:t>
            </w:r>
            <w:r w:rsidRPr="00A00285">
              <w:rPr>
                <w:lang w:val="el-GR"/>
              </w:rPr>
              <w:t xml:space="preserve"> ανά πόρτα εξερχόμενης κίνησης.</w:t>
            </w:r>
          </w:p>
        </w:tc>
        <w:tc>
          <w:tcPr>
            <w:tcW w:w="1116" w:type="dxa"/>
            <w:shd w:val="clear" w:color="auto" w:fill="auto"/>
            <w:vAlign w:val="center"/>
          </w:tcPr>
          <w:p w14:paraId="38BBAB69"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12ABAFD1" w14:textId="77777777" w:rsidR="007E3CB9" w:rsidRPr="007C67B1" w:rsidRDefault="007E3CB9" w:rsidP="007E3CB9"/>
        </w:tc>
        <w:tc>
          <w:tcPr>
            <w:tcW w:w="998" w:type="dxa"/>
            <w:gridSpan w:val="2"/>
            <w:shd w:val="clear" w:color="auto" w:fill="auto"/>
          </w:tcPr>
          <w:p w14:paraId="5F84A224" w14:textId="77777777" w:rsidR="007E3CB9" w:rsidRPr="007C67B1" w:rsidRDefault="007E3CB9" w:rsidP="007E3CB9"/>
        </w:tc>
      </w:tr>
      <w:tr w:rsidR="007E3CB9" w:rsidRPr="007C67B1" w14:paraId="753B6E6D" w14:textId="77777777" w:rsidTr="007E3CB9">
        <w:trPr>
          <w:jc w:val="center"/>
        </w:trPr>
        <w:tc>
          <w:tcPr>
            <w:tcW w:w="709" w:type="dxa"/>
            <w:shd w:val="clear" w:color="auto" w:fill="auto"/>
            <w:vAlign w:val="center"/>
          </w:tcPr>
          <w:p w14:paraId="710F0687" w14:textId="77777777" w:rsidR="007E3CB9" w:rsidRPr="007C67B1" w:rsidRDefault="007E3CB9" w:rsidP="00F4289F">
            <w:pPr>
              <w:numPr>
                <w:ilvl w:val="0"/>
                <w:numId w:val="295"/>
              </w:numPr>
              <w:suppressAutoHyphens w:val="0"/>
              <w:spacing w:before="0" w:after="0"/>
              <w:contextualSpacing w:val="0"/>
              <w:jc w:val="center"/>
            </w:pPr>
          </w:p>
        </w:tc>
        <w:tc>
          <w:tcPr>
            <w:tcW w:w="6663" w:type="dxa"/>
            <w:shd w:val="clear" w:color="auto" w:fill="auto"/>
            <w:vAlign w:val="center"/>
          </w:tcPr>
          <w:p w14:paraId="687A680B" w14:textId="77777777" w:rsidR="007E3CB9" w:rsidRPr="00A00285" w:rsidRDefault="007E3CB9" w:rsidP="007E3CB9">
            <w:pPr>
              <w:keepLines/>
              <w:rPr>
                <w:lang w:val="el-GR"/>
              </w:rPr>
            </w:pPr>
            <w:r w:rsidRPr="00A00285">
              <w:rPr>
                <w:lang w:val="el-GR"/>
              </w:rPr>
              <w:t>Υποστήριξη δημιουργίας κανόνων επίβλεψης (</w:t>
            </w:r>
            <w:r w:rsidRPr="00E20670">
              <w:t>policers</w:t>
            </w:r>
            <w:r w:rsidRPr="00A00285">
              <w:rPr>
                <w:lang w:val="el-GR"/>
              </w:rPr>
              <w:t>) με στόχο τον περιορισμό της εισερχόμενης κίνησης (</w:t>
            </w:r>
            <w:r w:rsidRPr="00E20670">
              <w:t>rate</w:t>
            </w:r>
            <w:r w:rsidRPr="00A00285">
              <w:rPr>
                <w:lang w:val="el-GR"/>
              </w:rPr>
              <w:t xml:space="preserve"> </w:t>
            </w:r>
            <w:r w:rsidRPr="00E20670">
              <w:t>limiting</w:t>
            </w:r>
            <w:r w:rsidRPr="00A00285">
              <w:rPr>
                <w:lang w:val="el-GR"/>
              </w:rPr>
              <w:t xml:space="preserve">), βάση </w:t>
            </w:r>
            <w:r w:rsidRPr="00E20670">
              <w:t>IP</w:t>
            </w:r>
            <w:r w:rsidRPr="00A00285">
              <w:rPr>
                <w:lang w:val="el-GR"/>
              </w:rPr>
              <w:t>/</w:t>
            </w:r>
            <w:r w:rsidRPr="00E20670">
              <w:t>MAC</w:t>
            </w:r>
            <w:r w:rsidRPr="00A00285">
              <w:rPr>
                <w:lang w:val="el-GR"/>
              </w:rPr>
              <w:t xml:space="preserve"> διεύθυνση αποστολέα και παραλήπτη και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3AF669B4"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1A41F3F6" w14:textId="77777777" w:rsidR="007E3CB9" w:rsidRPr="007C67B1" w:rsidRDefault="007E3CB9" w:rsidP="007E3CB9"/>
        </w:tc>
        <w:tc>
          <w:tcPr>
            <w:tcW w:w="998" w:type="dxa"/>
            <w:gridSpan w:val="2"/>
            <w:shd w:val="clear" w:color="auto" w:fill="auto"/>
          </w:tcPr>
          <w:p w14:paraId="6F38E879" w14:textId="77777777" w:rsidR="007E3CB9" w:rsidRPr="007C67B1" w:rsidRDefault="007E3CB9" w:rsidP="007E3CB9"/>
        </w:tc>
      </w:tr>
      <w:tr w:rsidR="007E3CB9" w:rsidRPr="007C67B1" w14:paraId="266E566D" w14:textId="77777777" w:rsidTr="007E3CB9">
        <w:trPr>
          <w:jc w:val="center"/>
        </w:trPr>
        <w:tc>
          <w:tcPr>
            <w:tcW w:w="709" w:type="dxa"/>
            <w:shd w:val="clear" w:color="auto" w:fill="auto"/>
            <w:vAlign w:val="center"/>
          </w:tcPr>
          <w:p w14:paraId="04085133" w14:textId="77777777" w:rsidR="007E3CB9" w:rsidRPr="007C67B1" w:rsidRDefault="007E3CB9" w:rsidP="00F4289F">
            <w:pPr>
              <w:numPr>
                <w:ilvl w:val="0"/>
                <w:numId w:val="295"/>
              </w:numPr>
              <w:suppressAutoHyphens w:val="0"/>
              <w:spacing w:before="0" w:after="0"/>
              <w:contextualSpacing w:val="0"/>
              <w:jc w:val="center"/>
            </w:pPr>
          </w:p>
        </w:tc>
        <w:tc>
          <w:tcPr>
            <w:tcW w:w="6663" w:type="dxa"/>
            <w:shd w:val="clear" w:color="auto" w:fill="auto"/>
            <w:vAlign w:val="center"/>
          </w:tcPr>
          <w:p w14:paraId="4E1FBFE8" w14:textId="77777777" w:rsidR="007E3CB9" w:rsidRPr="00A00285" w:rsidRDefault="007E3CB9" w:rsidP="007E3CB9">
            <w:pPr>
              <w:keepLines/>
              <w:rPr>
                <w:lang w:val="el-GR"/>
              </w:rPr>
            </w:pPr>
            <w:r w:rsidRPr="00A00285">
              <w:rPr>
                <w:lang w:val="el-GR"/>
              </w:rPr>
              <w:t>Υποστήριξη μηχανισμού για αποφυγή συμφόρησης στις ουρές εισερχόμενης και εξερχόμενης κίνησης (</w:t>
            </w:r>
            <w:r w:rsidRPr="00E20670">
              <w:t>Weighted</w:t>
            </w:r>
            <w:r w:rsidRPr="00A00285">
              <w:rPr>
                <w:lang w:val="el-GR"/>
              </w:rPr>
              <w:t xml:space="preserve"> </w:t>
            </w:r>
            <w:r w:rsidRPr="00E20670">
              <w:t>Tail</w:t>
            </w:r>
            <w:r w:rsidRPr="00A00285">
              <w:rPr>
                <w:lang w:val="el-GR"/>
              </w:rPr>
              <w:t xml:space="preserve"> </w:t>
            </w:r>
            <w:r w:rsidRPr="00E20670">
              <w:t>Drop</w:t>
            </w:r>
            <w:r w:rsidRPr="00A00285">
              <w:rPr>
                <w:lang w:val="el-GR"/>
              </w:rPr>
              <w:t xml:space="preserve">  ή </w:t>
            </w:r>
            <w:r w:rsidRPr="00E20670">
              <w:t>weighted</w:t>
            </w:r>
            <w:r w:rsidRPr="00A00285">
              <w:rPr>
                <w:lang w:val="el-GR"/>
              </w:rPr>
              <w:t xml:space="preserve"> </w:t>
            </w:r>
            <w:r w:rsidRPr="00E20670">
              <w:t>random</w:t>
            </w:r>
            <w:r w:rsidRPr="00A00285">
              <w:rPr>
                <w:lang w:val="el-GR"/>
              </w:rPr>
              <w:t xml:space="preserve"> </w:t>
            </w:r>
            <w:r w:rsidRPr="00E20670">
              <w:t>early</w:t>
            </w:r>
            <w:r w:rsidRPr="00A00285">
              <w:rPr>
                <w:lang w:val="el-GR"/>
              </w:rPr>
              <w:t xml:space="preserve"> </w:t>
            </w:r>
            <w:r w:rsidRPr="00E20670">
              <w:t>detection</w:t>
            </w:r>
            <w:r w:rsidRPr="00A00285">
              <w:rPr>
                <w:lang w:val="el-GR"/>
              </w:rPr>
              <w:t xml:space="preserve">  ή λειτουργικά ισοδύναμο/ανώτερο μηχανισμό).</w:t>
            </w:r>
          </w:p>
        </w:tc>
        <w:tc>
          <w:tcPr>
            <w:tcW w:w="1116" w:type="dxa"/>
            <w:shd w:val="clear" w:color="auto" w:fill="auto"/>
            <w:vAlign w:val="center"/>
          </w:tcPr>
          <w:p w14:paraId="331211D5"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5742D718" w14:textId="77777777" w:rsidR="007E3CB9" w:rsidRPr="007C67B1" w:rsidRDefault="007E3CB9" w:rsidP="007E3CB9"/>
        </w:tc>
        <w:tc>
          <w:tcPr>
            <w:tcW w:w="998" w:type="dxa"/>
            <w:gridSpan w:val="2"/>
            <w:shd w:val="clear" w:color="auto" w:fill="auto"/>
          </w:tcPr>
          <w:p w14:paraId="3A428ED5" w14:textId="77777777" w:rsidR="007E3CB9" w:rsidRPr="007C67B1" w:rsidRDefault="007E3CB9" w:rsidP="007E3CB9"/>
        </w:tc>
      </w:tr>
      <w:tr w:rsidR="007E3CB9" w:rsidRPr="007C67B1" w14:paraId="58EBB708" w14:textId="77777777" w:rsidTr="007E3CB9">
        <w:trPr>
          <w:jc w:val="center"/>
        </w:trPr>
        <w:tc>
          <w:tcPr>
            <w:tcW w:w="709" w:type="dxa"/>
            <w:shd w:val="clear" w:color="auto" w:fill="auto"/>
            <w:vAlign w:val="center"/>
          </w:tcPr>
          <w:p w14:paraId="71F64D4A" w14:textId="77777777" w:rsidR="007E3CB9" w:rsidRPr="007C67B1" w:rsidRDefault="007E3CB9" w:rsidP="00F4289F">
            <w:pPr>
              <w:numPr>
                <w:ilvl w:val="0"/>
                <w:numId w:val="295"/>
              </w:numPr>
              <w:suppressAutoHyphens w:val="0"/>
              <w:spacing w:before="0" w:after="0"/>
              <w:contextualSpacing w:val="0"/>
              <w:jc w:val="center"/>
            </w:pPr>
          </w:p>
        </w:tc>
        <w:tc>
          <w:tcPr>
            <w:tcW w:w="6663" w:type="dxa"/>
            <w:shd w:val="clear" w:color="auto" w:fill="auto"/>
            <w:vAlign w:val="center"/>
          </w:tcPr>
          <w:p w14:paraId="11000AD8" w14:textId="77777777" w:rsidR="007E3CB9" w:rsidRPr="00A00285" w:rsidRDefault="007E3CB9" w:rsidP="007E3CB9">
            <w:pPr>
              <w:keepLines/>
              <w:rPr>
                <w:lang w:val="el-GR"/>
              </w:rPr>
            </w:pPr>
            <w:r w:rsidRPr="00A00285">
              <w:rPr>
                <w:lang w:val="el-GR"/>
              </w:rPr>
              <w:t>Υποστήριξη μηχανισμού για τον προγραμματισμό της κίνησης στις διαθέσιμες ουρές προτεραιοτήτων (</w:t>
            </w:r>
            <w:r w:rsidRPr="00E20670">
              <w:t>Shaped</w:t>
            </w:r>
            <w:r w:rsidRPr="00A00285">
              <w:rPr>
                <w:lang w:val="el-GR"/>
              </w:rPr>
              <w:t xml:space="preserve"> </w:t>
            </w:r>
            <w:r w:rsidRPr="00E20670">
              <w:t>Round</w:t>
            </w:r>
            <w:r w:rsidRPr="00A00285">
              <w:rPr>
                <w:lang w:val="el-GR"/>
              </w:rPr>
              <w:t xml:space="preserve"> </w:t>
            </w:r>
            <w:r w:rsidRPr="00E20670">
              <w:t>Robin</w:t>
            </w:r>
            <w:r w:rsidRPr="00A00285">
              <w:rPr>
                <w:lang w:val="el-GR"/>
              </w:rPr>
              <w:t xml:space="preserve"> (</w:t>
            </w:r>
            <w:r w:rsidRPr="00E20670">
              <w:t>SRR</w:t>
            </w:r>
            <w:r w:rsidRPr="00A00285">
              <w:rPr>
                <w:lang w:val="el-GR"/>
              </w:rPr>
              <w:t xml:space="preserve">) ή </w:t>
            </w:r>
            <w:r w:rsidRPr="00E20670">
              <w:t>SP</w:t>
            </w:r>
            <w:r w:rsidRPr="00A00285">
              <w:rPr>
                <w:lang w:val="el-GR"/>
              </w:rPr>
              <w:t>+</w:t>
            </w:r>
            <w:r w:rsidRPr="00E20670">
              <w:t>WRR</w:t>
            </w:r>
            <w:r w:rsidRPr="00A00285">
              <w:rPr>
                <w:lang w:val="el-GR"/>
              </w:rPr>
              <w:t>/</w:t>
            </w:r>
            <w:r w:rsidRPr="00E20670">
              <w:t>DRR</w:t>
            </w:r>
            <w:r w:rsidRPr="00A00285">
              <w:rPr>
                <w:lang w:val="el-GR"/>
              </w:rPr>
              <w:t xml:space="preserve"> ή λειτουργικά ισοδύναμο/ανώτερο).</w:t>
            </w:r>
          </w:p>
        </w:tc>
        <w:tc>
          <w:tcPr>
            <w:tcW w:w="1116" w:type="dxa"/>
            <w:shd w:val="clear" w:color="auto" w:fill="auto"/>
            <w:vAlign w:val="center"/>
          </w:tcPr>
          <w:p w14:paraId="49ACB6CB" w14:textId="77777777" w:rsidR="007E3CB9" w:rsidRPr="00E20670" w:rsidRDefault="007E3CB9" w:rsidP="007E3CB9">
            <w:pPr>
              <w:keepLines/>
              <w:jc w:val="center"/>
              <w:rPr>
                <w:iCs/>
              </w:rPr>
            </w:pPr>
            <w:r w:rsidRPr="00E20670">
              <w:rPr>
                <w:iCs/>
              </w:rPr>
              <w:t>NAI</w:t>
            </w:r>
          </w:p>
        </w:tc>
        <w:tc>
          <w:tcPr>
            <w:tcW w:w="1010" w:type="dxa"/>
            <w:shd w:val="clear" w:color="auto" w:fill="auto"/>
          </w:tcPr>
          <w:p w14:paraId="01ED57AD" w14:textId="77777777" w:rsidR="007E3CB9" w:rsidRPr="007C67B1" w:rsidRDefault="007E3CB9" w:rsidP="007E3CB9"/>
        </w:tc>
        <w:tc>
          <w:tcPr>
            <w:tcW w:w="998" w:type="dxa"/>
            <w:gridSpan w:val="2"/>
            <w:shd w:val="clear" w:color="auto" w:fill="auto"/>
          </w:tcPr>
          <w:p w14:paraId="094937BB" w14:textId="77777777" w:rsidR="007E3CB9" w:rsidRPr="007C67B1" w:rsidRDefault="007E3CB9" w:rsidP="007E3CB9"/>
        </w:tc>
      </w:tr>
      <w:tr w:rsidR="007E3CB9" w:rsidRPr="007C67B1" w14:paraId="1EEC3EEE" w14:textId="77777777" w:rsidTr="007E3CB9">
        <w:trPr>
          <w:jc w:val="center"/>
        </w:trPr>
        <w:tc>
          <w:tcPr>
            <w:tcW w:w="709" w:type="dxa"/>
            <w:shd w:val="clear" w:color="auto" w:fill="auto"/>
            <w:vAlign w:val="center"/>
          </w:tcPr>
          <w:p w14:paraId="65D9A448" w14:textId="77777777" w:rsidR="007E3CB9" w:rsidRPr="007C67B1" w:rsidRDefault="007E3CB9" w:rsidP="00F4289F">
            <w:pPr>
              <w:numPr>
                <w:ilvl w:val="0"/>
                <w:numId w:val="295"/>
              </w:numPr>
              <w:suppressAutoHyphens w:val="0"/>
              <w:spacing w:before="0" w:after="0"/>
              <w:contextualSpacing w:val="0"/>
              <w:jc w:val="center"/>
            </w:pPr>
          </w:p>
        </w:tc>
        <w:tc>
          <w:tcPr>
            <w:tcW w:w="6663" w:type="dxa"/>
            <w:shd w:val="clear" w:color="auto" w:fill="auto"/>
            <w:vAlign w:val="center"/>
          </w:tcPr>
          <w:p w14:paraId="69804EC5" w14:textId="77777777" w:rsidR="007E3CB9" w:rsidRPr="00E20670" w:rsidRDefault="007E3CB9" w:rsidP="007E3CB9">
            <w:pPr>
              <w:keepLines/>
            </w:pPr>
            <w:r w:rsidRPr="00E20670">
              <w:t>Υποστήριξη Strict Priority queuing</w:t>
            </w:r>
            <w:r>
              <w:t>.</w:t>
            </w:r>
          </w:p>
        </w:tc>
        <w:tc>
          <w:tcPr>
            <w:tcW w:w="1116" w:type="dxa"/>
            <w:shd w:val="clear" w:color="auto" w:fill="auto"/>
            <w:vAlign w:val="center"/>
          </w:tcPr>
          <w:p w14:paraId="7A5ADBFE" w14:textId="77777777" w:rsidR="007E3CB9" w:rsidRPr="00E20670" w:rsidRDefault="007E3CB9" w:rsidP="007E3CB9">
            <w:pPr>
              <w:keepLines/>
              <w:jc w:val="center"/>
              <w:rPr>
                <w:iCs/>
              </w:rPr>
            </w:pPr>
            <w:r w:rsidRPr="00E20670">
              <w:rPr>
                <w:iCs/>
              </w:rPr>
              <w:t>NAI</w:t>
            </w:r>
          </w:p>
        </w:tc>
        <w:tc>
          <w:tcPr>
            <w:tcW w:w="1010" w:type="dxa"/>
            <w:shd w:val="clear" w:color="auto" w:fill="auto"/>
          </w:tcPr>
          <w:p w14:paraId="0AB685DB" w14:textId="77777777" w:rsidR="007E3CB9" w:rsidRPr="007C67B1" w:rsidRDefault="007E3CB9" w:rsidP="007E3CB9"/>
        </w:tc>
        <w:tc>
          <w:tcPr>
            <w:tcW w:w="998" w:type="dxa"/>
            <w:gridSpan w:val="2"/>
            <w:shd w:val="clear" w:color="auto" w:fill="auto"/>
          </w:tcPr>
          <w:p w14:paraId="1739C94D" w14:textId="77777777" w:rsidR="007E3CB9" w:rsidRPr="007C67B1" w:rsidRDefault="007E3CB9" w:rsidP="007E3CB9"/>
        </w:tc>
      </w:tr>
      <w:tr w:rsidR="007E3CB9" w:rsidRPr="007C67B1" w14:paraId="1E432F4F" w14:textId="77777777" w:rsidTr="007E3CB9">
        <w:trPr>
          <w:jc w:val="center"/>
        </w:trPr>
        <w:tc>
          <w:tcPr>
            <w:tcW w:w="10496" w:type="dxa"/>
            <w:gridSpan w:val="6"/>
            <w:shd w:val="clear" w:color="auto" w:fill="auto"/>
          </w:tcPr>
          <w:p w14:paraId="6836ED86" w14:textId="77777777" w:rsidR="007E3CB9" w:rsidRPr="007C67B1" w:rsidRDefault="007E3CB9" w:rsidP="00F4289F">
            <w:pPr>
              <w:pStyle w:val="4"/>
              <w:keepLines/>
              <w:numPr>
                <w:ilvl w:val="3"/>
                <w:numId w:val="27"/>
              </w:numPr>
              <w:suppressAutoHyphens w:val="0"/>
              <w:spacing w:before="40" w:after="0"/>
              <w:contextualSpacing w:val="0"/>
              <w:jc w:val="left"/>
            </w:pPr>
            <w:bookmarkStart w:id="958" w:name="_Toc44931999"/>
            <w:bookmarkStart w:id="959" w:name="_Toc49256516"/>
            <w:r>
              <w:t>Διαχείριση</w:t>
            </w:r>
            <w:bookmarkEnd w:id="958"/>
            <w:bookmarkEnd w:id="959"/>
          </w:p>
        </w:tc>
      </w:tr>
      <w:tr w:rsidR="007E3CB9" w:rsidRPr="007C67B1" w14:paraId="469E6640" w14:textId="77777777" w:rsidTr="007E3CB9">
        <w:trPr>
          <w:jc w:val="center"/>
        </w:trPr>
        <w:tc>
          <w:tcPr>
            <w:tcW w:w="709" w:type="dxa"/>
            <w:shd w:val="clear" w:color="auto" w:fill="auto"/>
            <w:vAlign w:val="center"/>
          </w:tcPr>
          <w:p w14:paraId="127AA652"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064B493F" w14:textId="77777777" w:rsidR="007E3CB9" w:rsidRPr="00E20670" w:rsidRDefault="007E3CB9" w:rsidP="007E3CB9">
            <w:pPr>
              <w:keepLines/>
            </w:pPr>
            <w:r w:rsidRPr="00E20670">
              <w:t>SNMP v1, v2C, v3</w:t>
            </w:r>
          </w:p>
        </w:tc>
        <w:tc>
          <w:tcPr>
            <w:tcW w:w="1116" w:type="dxa"/>
            <w:shd w:val="clear" w:color="auto" w:fill="auto"/>
            <w:vAlign w:val="center"/>
          </w:tcPr>
          <w:p w14:paraId="1145A4DF" w14:textId="77777777" w:rsidR="007E3CB9" w:rsidRPr="00E20670" w:rsidRDefault="007E3CB9" w:rsidP="007E3CB9">
            <w:pPr>
              <w:keepLines/>
              <w:jc w:val="center"/>
            </w:pPr>
            <w:r w:rsidRPr="00E20670">
              <w:t>NAI</w:t>
            </w:r>
          </w:p>
        </w:tc>
        <w:tc>
          <w:tcPr>
            <w:tcW w:w="1010" w:type="dxa"/>
            <w:shd w:val="clear" w:color="auto" w:fill="auto"/>
          </w:tcPr>
          <w:p w14:paraId="37D2AE38" w14:textId="77777777" w:rsidR="007E3CB9" w:rsidRPr="007C67B1" w:rsidRDefault="007E3CB9" w:rsidP="007E3CB9"/>
        </w:tc>
        <w:tc>
          <w:tcPr>
            <w:tcW w:w="998" w:type="dxa"/>
            <w:gridSpan w:val="2"/>
            <w:shd w:val="clear" w:color="auto" w:fill="auto"/>
          </w:tcPr>
          <w:p w14:paraId="28725E75" w14:textId="77777777" w:rsidR="007E3CB9" w:rsidRPr="007C67B1" w:rsidRDefault="007E3CB9" w:rsidP="007E3CB9"/>
        </w:tc>
      </w:tr>
      <w:tr w:rsidR="007E3CB9" w:rsidRPr="007C67B1" w14:paraId="13EC5290" w14:textId="77777777" w:rsidTr="007E3CB9">
        <w:trPr>
          <w:jc w:val="center"/>
        </w:trPr>
        <w:tc>
          <w:tcPr>
            <w:tcW w:w="709" w:type="dxa"/>
            <w:shd w:val="clear" w:color="auto" w:fill="auto"/>
            <w:vAlign w:val="center"/>
          </w:tcPr>
          <w:p w14:paraId="45C5847C"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45785DB7" w14:textId="77777777" w:rsidR="007E3CB9" w:rsidRPr="00E20670" w:rsidRDefault="007E3CB9" w:rsidP="007E3CB9">
            <w:pPr>
              <w:keepLines/>
            </w:pPr>
            <w:r w:rsidRPr="00E20670">
              <w:t>RFC 1213 (MIB-II)</w:t>
            </w:r>
            <w:r w:rsidRPr="00E20670">
              <w:br w:type="column"/>
              <w:t xml:space="preserve"> και SNMPv2 ΜΙΒ</w:t>
            </w:r>
          </w:p>
        </w:tc>
        <w:tc>
          <w:tcPr>
            <w:tcW w:w="1116" w:type="dxa"/>
            <w:shd w:val="clear" w:color="auto" w:fill="auto"/>
            <w:vAlign w:val="center"/>
          </w:tcPr>
          <w:p w14:paraId="35B01910" w14:textId="77777777" w:rsidR="007E3CB9" w:rsidRPr="00E20670" w:rsidRDefault="007E3CB9" w:rsidP="007E3CB9">
            <w:pPr>
              <w:keepLines/>
              <w:jc w:val="center"/>
            </w:pPr>
            <w:r w:rsidRPr="00E20670">
              <w:t>ΝΑΙ</w:t>
            </w:r>
          </w:p>
        </w:tc>
        <w:tc>
          <w:tcPr>
            <w:tcW w:w="1010" w:type="dxa"/>
            <w:shd w:val="clear" w:color="auto" w:fill="auto"/>
          </w:tcPr>
          <w:p w14:paraId="3FBE3DA6" w14:textId="77777777" w:rsidR="007E3CB9" w:rsidRPr="007C67B1" w:rsidRDefault="007E3CB9" w:rsidP="007E3CB9"/>
        </w:tc>
        <w:tc>
          <w:tcPr>
            <w:tcW w:w="998" w:type="dxa"/>
            <w:gridSpan w:val="2"/>
            <w:shd w:val="clear" w:color="auto" w:fill="auto"/>
          </w:tcPr>
          <w:p w14:paraId="004FE40C" w14:textId="77777777" w:rsidR="007E3CB9" w:rsidRPr="007C67B1" w:rsidRDefault="007E3CB9" w:rsidP="007E3CB9"/>
        </w:tc>
      </w:tr>
      <w:tr w:rsidR="007E3CB9" w:rsidRPr="007C67B1" w14:paraId="66EB0AC6" w14:textId="77777777" w:rsidTr="007E3CB9">
        <w:trPr>
          <w:jc w:val="center"/>
        </w:trPr>
        <w:tc>
          <w:tcPr>
            <w:tcW w:w="709" w:type="dxa"/>
            <w:shd w:val="clear" w:color="auto" w:fill="auto"/>
            <w:vAlign w:val="center"/>
          </w:tcPr>
          <w:p w14:paraId="6C282C9D"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5C44641F" w14:textId="77777777" w:rsidR="007E3CB9" w:rsidRPr="00A00285" w:rsidRDefault="007E3CB9" w:rsidP="007E3CB9">
            <w:pPr>
              <w:keepLines/>
              <w:rPr>
                <w:lang w:val="el-GR"/>
              </w:rPr>
            </w:pPr>
            <w:r w:rsidRPr="00A00285">
              <w:rPr>
                <w:lang w:val="el-GR"/>
              </w:rPr>
              <w:t xml:space="preserve">Υποστήριξη αυτόματου προγραμματισμού των </w:t>
            </w:r>
            <w:r w:rsidRPr="00884183">
              <w:t>DHCP</w:t>
            </w:r>
            <w:r w:rsidRPr="00A00285">
              <w:rPr>
                <w:lang w:val="el-GR"/>
              </w:rPr>
              <w:t xml:space="preserve"> ρυθμίσεων μέσω ΒΟΟΤ </w:t>
            </w:r>
            <w:r w:rsidRPr="00884183">
              <w:t>server</w:t>
            </w:r>
            <w:r w:rsidRPr="00A00285">
              <w:rPr>
                <w:lang w:val="el-GR"/>
              </w:rPr>
              <w:t>.</w:t>
            </w:r>
          </w:p>
        </w:tc>
        <w:tc>
          <w:tcPr>
            <w:tcW w:w="1116" w:type="dxa"/>
            <w:shd w:val="clear" w:color="auto" w:fill="auto"/>
            <w:vAlign w:val="center"/>
          </w:tcPr>
          <w:p w14:paraId="46C1EAA1" w14:textId="77777777" w:rsidR="007E3CB9" w:rsidRPr="00E20670" w:rsidRDefault="007E3CB9" w:rsidP="007E3CB9">
            <w:pPr>
              <w:keepLines/>
              <w:jc w:val="center"/>
            </w:pPr>
            <w:r w:rsidRPr="00E20670">
              <w:t>NAI</w:t>
            </w:r>
          </w:p>
        </w:tc>
        <w:tc>
          <w:tcPr>
            <w:tcW w:w="1010" w:type="dxa"/>
            <w:shd w:val="clear" w:color="auto" w:fill="auto"/>
          </w:tcPr>
          <w:p w14:paraId="1852F583" w14:textId="77777777" w:rsidR="007E3CB9" w:rsidRPr="007C67B1" w:rsidRDefault="007E3CB9" w:rsidP="007E3CB9"/>
        </w:tc>
        <w:tc>
          <w:tcPr>
            <w:tcW w:w="998" w:type="dxa"/>
            <w:gridSpan w:val="2"/>
            <w:shd w:val="clear" w:color="auto" w:fill="auto"/>
          </w:tcPr>
          <w:p w14:paraId="41A15FF5" w14:textId="77777777" w:rsidR="007E3CB9" w:rsidRPr="007C67B1" w:rsidRDefault="007E3CB9" w:rsidP="007E3CB9"/>
        </w:tc>
      </w:tr>
      <w:tr w:rsidR="007E3CB9" w:rsidRPr="007C67B1" w14:paraId="7B566563" w14:textId="77777777" w:rsidTr="007E3CB9">
        <w:trPr>
          <w:jc w:val="center"/>
        </w:trPr>
        <w:tc>
          <w:tcPr>
            <w:tcW w:w="709" w:type="dxa"/>
            <w:shd w:val="clear" w:color="auto" w:fill="auto"/>
            <w:vAlign w:val="center"/>
          </w:tcPr>
          <w:p w14:paraId="620946CA"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18ED8CB3" w14:textId="77777777" w:rsidR="007E3CB9" w:rsidRPr="00A00285" w:rsidRDefault="007E3CB9" w:rsidP="007E3CB9">
            <w:pPr>
              <w:keepLines/>
              <w:rPr>
                <w:lang w:val="el-GR"/>
              </w:rPr>
            </w:pPr>
            <w:r w:rsidRPr="00A00285">
              <w:rPr>
                <w:lang w:val="el-GR"/>
              </w:rPr>
              <w:t xml:space="preserve">Υποστήριξη τουλάχιστον 4 ομάδων ενσωματωμένου </w:t>
            </w:r>
            <w:r w:rsidRPr="00E20670">
              <w:t>RMON</w:t>
            </w:r>
            <w:r w:rsidRPr="00A00285">
              <w:rPr>
                <w:lang w:val="el-GR"/>
              </w:rPr>
              <w:t xml:space="preserve"> (</w:t>
            </w:r>
            <w:r w:rsidRPr="00E20670">
              <w:t>history</w:t>
            </w:r>
            <w:r w:rsidRPr="00A00285">
              <w:rPr>
                <w:lang w:val="el-GR"/>
              </w:rPr>
              <w:t xml:space="preserve">, </w:t>
            </w:r>
            <w:r w:rsidRPr="00E20670">
              <w:t>statistics</w:t>
            </w:r>
            <w:r w:rsidRPr="00A00285">
              <w:rPr>
                <w:lang w:val="el-GR"/>
              </w:rPr>
              <w:t xml:space="preserve">, </w:t>
            </w:r>
            <w:r w:rsidRPr="00E20670">
              <w:t>alarm</w:t>
            </w:r>
            <w:r w:rsidRPr="00A00285">
              <w:rPr>
                <w:lang w:val="el-GR"/>
              </w:rPr>
              <w:t xml:space="preserve"> &amp; </w:t>
            </w:r>
            <w:r w:rsidRPr="00E20670">
              <w:t>events</w:t>
            </w:r>
            <w:r w:rsidRPr="00A00285">
              <w:rPr>
                <w:lang w:val="el-GR"/>
              </w:rPr>
              <w:t>)</w:t>
            </w:r>
          </w:p>
        </w:tc>
        <w:tc>
          <w:tcPr>
            <w:tcW w:w="1116" w:type="dxa"/>
            <w:shd w:val="clear" w:color="auto" w:fill="auto"/>
            <w:vAlign w:val="center"/>
          </w:tcPr>
          <w:p w14:paraId="6C3B7648" w14:textId="77777777" w:rsidR="007E3CB9" w:rsidRPr="00E20670" w:rsidRDefault="007E3CB9" w:rsidP="007E3CB9">
            <w:pPr>
              <w:keepLines/>
              <w:jc w:val="center"/>
            </w:pPr>
            <w:r w:rsidRPr="00E20670">
              <w:t>ΝΑΙ</w:t>
            </w:r>
          </w:p>
        </w:tc>
        <w:tc>
          <w:tcPr>
            <w:tcW w:w="1010" w:type="dxa"/>
            <w:shd w:val="clear" w:color="auto" w:fill="auto"/>
          </w:tcPr>
          <w:p w14:paraId="40359E65" w14:textId="77777777" w:rsidR="007E3CB9" w:rsidRPr="007C67B1" w:rsidRDefault="007E3CB9" w:rsidP="007E3CB9"/>
        </w:tc>
        <w:tc>
          <w:tcPr>
            <w:tcW w:w="998" w:type="dxa"/>
            <w:gridSpan w:val="2"/>
            <w:shd w:val="clear" w:color="auto" w:fill="auto"/>
          </w:tcPr>
          <w:p w14:paraId="640A5471" w14:textId="77777777" w:rsidR="007E3CB9" w:rsidRPr="007C67B1" w:rsidRDefault="007E3CB9" w:rsidP="007E3CB9"/>
        </w:tc>
      </w:tr>
      <w:tr w:rsidR="007E3CB9" w:rsidRPr="007C67B1" w14:paraId="3652F442" w14:textId="77777777" w:rsidTr="007E3CB9">
        <w:trPr>
          <w:jc w:val="center"/>
        </w:trPr>
        <w:tc>
          <w:tcPr>
            <w:tcW w:w="709" w:type="dxa"/>
            <w:shd w:val="clear" w:color="auto" w:fill="auto"/>
            <w:vAlign w:val="center"/>
          </w:tcPr>
          <w:p w14:paraId="3C7C8E36"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11688237" w14:textId="77777777" w:rsidR="007E3CB9" w:rsidRPr="00A00285" w:rsidRDefault="007E3CB9" w:rsidP="007E3CB9">
            <w:pPr>
              <w:keepLines/>
              <w:rPr>
                <w:lang w:val="el-GR"/>
              </w:rPr>
            </w:pPr>
            <w:r w:rsidRPr="00A00285">
              <w:rPr>
                <w:lang w:val="el-GR"/>
              </w:rPr>
              <w:t xml:space="preserve">Υποστήριξη </w:t>
            </w:r>
            <w:r w:rsidRPr="00E20670">
              <w:t>Switched</w:t>
            </w:r>
            <w:r w:rsidRPr="00A00285">
              <w:rPr>
                <w:lang w:val="el-GR"/>
              </w:rPr>
              <w:t xml:space="preserve"> </w:t>
            </w:r>
            <w:r w:rsidRPr="00E20670">
              <w:t>Port</w:t>
            </w:r>
            <w:r w:rsidRPr="00A00285">
              <w:rPr>
                <w:lang w:val="el-GR"/>
              </w:rPr>
              <w:t xml:space="preserve"> </w:t>
            </w:r>
            <w:r w:rsidRPr="00E20670">
              <w:t>Analyzer</w:t>
            </w:r>
            <w:r w:rsidRPr="00A00285">
              <w:rPr>
                <w:lang w:val="el-GR"/>
              </w:rPr>
              <w:t xml:space="preserve"> (</w:t>
            </w:r>
            <w:r w:rsidRPr="00E20670">
              <w:t>SPAN</w:t>
            </w:r>
            <w:r w:rsidRPr="00A00285">
              <w:rPr>
                <w:lang w:val="el-GR"/>
              </w:rPr>
              <w:t xml:space="preserve">) θύρας, η οποία να επιτρέπει παρακολούθηση κίνησης μίας μεμονωμένης θύρας, συνόλου θυρών, ενός </w:t>
            </w:r>
            <w:r w:rsidRPr="00E20670">
              <w:t>VLAN</w:t>
            </w:r>
            <w:r w:rsidRPr="00A00285">
              <w:rPr>
                <w:lang w:val="el-GR"/>
              </w:rPr>
              <w:t xml:space="preserve"> ή ολόκληρου του </w:t>
            </w:r>
            <w:r w:rsidRPr="00E20670">
              <w:t>switch</w:t>
            </w:r>
            <w:r w:rsidRPr="00A00285">
              <w:rPr>
                <w:lang w:val="el-GR"/>
              </w:rPr>
              <w:t xml:space="preserve"> από έναν </w:t>
            </w:r>
            <w:r w:rsidRPr="00E20670">
              <w:t>network</w:t>
            </w:r>
            <w:r w:rsidRPr="00A00285">
              <w:rPr>
                <w:lang w:val="el-GR"/>
              </w:rPr>
              <w:t xml:space="preserve"> </w:t>
            </w:r>
            <w:r w:rsidRPr="00E20670">
              <w:t>analyzer</w:t>
            </w:r>
            <w:r w:rsidRPr="00A00285">
              <w:rPr>
                <w:lang w:val="el-GR"/>
              </w:rPr>
              <w:t xml:space="preserve"> ή </w:t>
            </w:r>
            <w:r w:rsidRPr="00E20670">
              <w:t>RMON</w:t>
            </w:r>
            <w:r w:rsidRPr="00A00285">
              <w:rPr>
                <w:lang w:val="el-GR"/>
              </w:rPr>
              <w:t xml:space="preserve"> </w:t>
            </w:r>
            <w:r w:rsidRPr="00E20670">
              <w:t>probe</w:t>
            </w:r>
          </w:p>
        </w:tc>
        <w:tc>
          <w:tcPr>
            <w:tcW w:w="1116" w:type="dxa"/>
            <w:shd w:val="clear" w:color="auto" w:fill="auto"/>
            <w:vAlign w:val="center"/>
          </w:tcPr>
          <w:p w14:paraId="71582E3A" w14:textId="77777777" w:rsidR="007E3CB9" w:rsidRPr="00E20670" w:rsidRDefault="007E3CB9" w:rsidP="007E3CB9">
            <w:pPr>
              <w:keepLines/>
              <w:jc w:val="center"/>
            </w:pPr>
            <w:r w:rsidRPr="00E20670">
              <w:t>NAI</w:t>
            </w:r>
          </w:p>
        </w:tc>
        <w:tc>
          <w:tcPr>
            <w:tcW w:w="1010" w:type="dxa"/>
            <w:shd w:val="clear" w:color="auto" w:fill="auto"/>
          </w:tcPr>
          <w:p w14:paraId="5EF25464" w14:textId="77777777" w:rsidR="007E3CB9" w:rsidRPr="007C67B1" w:rsidRDefault="007E3CB9" w:rsidP="007E3CB9"/>
        </w:tc>
        <w:tc>
          <w:tcPr>
            <w:tcW w:w="998" w:type="dxa"/>
            <w:gridSpan w:val="2"/>
            <w:shd w:val="clear" w:color="auto" w:fill="auto"/>
          </w:tcPr>
          <w:p w14:paraId="119C5AC5" w14:textId="77777777" w:rsidR="007E3CB9" w:rsidRPr="007C67B1" w:rsidRDefault="007E3CB9" w:rsidP="007E3CB9"/>
        </w:tc>
      </w:tr>
      <w:tr w:rsidR="007E3CB9" w:rsidRPr="007C67B1" w14:paraId="5C944AEE" w14:textId="77777777" w:rsidTr="007E3CB9">
        <w:trPr>
          <w:jc w:val="center"/>
        </w:trPr>
        <w:tc>
          <w:tcPr>
            <w:tcW w:w="709" w:type="dxa"/>
            <w:shd w:val="clear" w:color="auto" w:fill="auto"/>
            <w:vAlign w:val="center"/>
          </w:tcPr>
          <w:p w14:paraId="277166C3"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44801810" w14:textId="77777777" w:rsidR="007E3CB9" w:rsidRPr="00A00285" w:rsidRDefault="007E3CB9" w:rsidP="007E3CB9">
            <w:pPr>
              <w:keepLines/>
              <w:rPr>
                <w:lang w:val="el-GR"/>
              </w:rPr>
            </w:pPr>
            <w:r w:rsidRPr="00A00285">
              <w:rPr>
                <w:lang w:val="el-GR"/>
              </w:rPr>
              <w:t xml:space="preserve">Υποστήριξη </w:t>
            </w:r>
            <w:r w:rsidRPr="00E20670">
              <w:t>Remote</w:t>
            </w:r>
            <w:r w:rsidRPr="00A00285">
              <w:rPr>
                <w:lang w:val="el-GR"/>
              </w:rPr>
              <w:t xml:space="preserve"> </w:t>
            </w:r>
            <w:r w:rsidRPr="00E20670">
              <w:t>SPAN</w:t>
            </w:r>
            <w:r w:rsidRPr="00A00285">
              <w:rPr>
                <w:lang w:val="el-GR"/>
              </w:rPr>
              <w:t xml:space="preserve"> (</w:t>
            </w:r>
            <w:r w:rsidRPr="00E20670">
              <w:t>RSPAN</w:t>
            </w:r>
            <w:r w:rsidRPr="00A00285">
              <w:rPr>
                <w:lang w:val="el-GR"/>
              </w:rPr>
              <w:t>) ώστε αν είναι δυνατή η παρακολούθηση κίνησης των θυρών ενός δικτύου σε επίπεδο 2, από μια οποιαδήποτε θύρα του ίδιου δικτύου ακόμη κι αν η θύρα αυτή βρίσκεται σε άλλο μεταγωγέα.</w:t>
            </w:r>
          </w:p>
        </w:tc>
        <w:tc>
          <w:tcPr>
            <w:tcW w:w="1116" w:type="dxa"/>
            <w:shd w:val="clear" w:color="auto" w:fill="auto"/>
            <w:vAlign w:val="center"/>
          </w:tcPr>
          <w:p w14:paraId="0127F3C2" w14:textId="77777777" w:rsidR="007E3CB9" w:rsidRPr="00E20670" w:rsidRDefault="007E3CB9" w:rsidP="007E3CB9">
            <w:pPr>
              <w:keepLines/>
              <w:jc w:val="center"/>
            </w:pPr>
            <w:r w:rsidRPr="00E20670">
              <w:t>ΝΑΙ</w:t>
            </w:r>
          </w:p>
        </w:tc>
        <w:tc>
          <w:tcPr>
            <w:tcW w:w="1010" w:type="dxa"/>
            <w:shd w:val="clear" w:color="auto" w:fill="auto"/>
          </w:tcPr>
          <w:p w14:paraId="74BF1A10" w14:textId="77777777" w:rsidR="007E3CB9" w:rsidRPr="007C67B1" w:rsidRDefault="007E3CB9" w:rsidP="007E3CB9"/>
        </w:tc>
        <w:tc>
          <w:tcPr>
            <w:tcW w:w="998" w:type="dxa"/>
            <w:gridSpan w:val="2"/>
            <w:shd w:val="clear" w:color="auto" w:fill="auto"/>
          </w:tcPr>
          <w:p w14:paraId="6257C7AE" w14:textId="77777777" w:rsidR="007E3CB9" w:rsidRPr="007C67B1" w:rsidRDefault="007E3CB9" w:rsidP="007E3CB9"/>
        </w:tc>
      </w:tr>
      <w:tr w:rsidR="007E3CB9" w:rsidRPr="007C67B1" w14:paraId="4708184F" w14:textId="77777777" w:rsidTr="007E3CB9">
        <w:trPr>
          <w:jc w:val="center"/>
        </w:trPr>
        <w:tc>
          <w:tcPr>
            <w:tcW w:w="709" w:type="dxa"/>
            <w:shd w:val="clear" w:color="auto" w:fill="auto"/>
            <w:vAlign w:val="center"/>
          </w:tcPr>
          <w:p w14:paraId="400B7BCE"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13996488" w14:textId="77777777" w:rsidR="007E3CB9" w:rsidRPr="00A00285" w:rsidRDefault="007E3CB9" w:rsidP="007E3CB9">
            <w:pPr>
              <w:keepLines/>
              <w:rPr>
                <w:lang w:val="el-GR"/>
              </w:rPr>
            </w:pPr>
            <w:r w:rsidRPr="00A00285">
              <w:rPr>
                <w:lang w:val="el-GR"/>
              </w:rPr>
              <w:t xml:space="preserve">Υποστήριξη διαμόρφωσης των θυρών ανάλογα με τον τύπο της συνδεομένης συσκευής (π.χ. </w:t>
            </w:r>
            <w:r w:rsidRPr="00E20670">
              <w:t>host</w:t>
            </w:r>
            <w:r w:rsidRPr="00A00285">
              <w:rPr>
                <w:lang w:val="el-GR"/>
              </w:rPr>
              <w:t xml:space="preserve">, </w:t>
            </w:r>
            <w:r w:rsidRPr="00E20670">
              <w:t>access</w:t>
            </w:r>
            <w:r w:rsidRPr="00A00285">
              <w:rPr>
                <w:lang w:val="el-GR"/>
              </w:rPr>
              <w:t xml:space="preserve"> </w:t>
            </w:r>
            <w:r w:rsidRPr="00E20670">
              <w:t>point</w:t>
            </w:r>
            <w:r w:rsidRPr="00A00285">
              <w:rPr>
                <w:lang w:val="el-GR"/>
              </w:rPr>
              <w:t xml:space="preserve"> </w:t>
            </w:r>
            <w:r w:rsidRPr="00E20670">
              <w:t>Ip</w:t>
            </w:r>
            <w:r w:rsidRPr="00A00285">
              <w:rPr>
                <w:lang w:val="el-GR"/>
              </w:rPr>
              <w:t xml:space="preserve"> </w:t>
            </w:r>
            <w:r w:rsidRPr="00E20670">
              <w:t>Phone</w:t>
            </w:r>
            <w:r w:rsidRPr="00A00285">
              <w:rPr>
                <w:lang w:val="el-GR"/>
              </w:rPr>
              <w:t>), με εφαρμογή προκαθορισμένων από τον διαχειριστη χαρακτηριστικών (</w:t>
            </w:r>
            <w:r w:rsidRPr="00E20670">
              <w:t>zero</w:t>
            </w:r>
            <w:r w:rsidRPr="00A00285">
              <w:rPr>
                <w:lang w:val="el-GR"/>
              </w:rPr>
              <w:t xml:space="preserve"> </w:t>
            </w:r>
            <w:r w:rsidRPr="00E20670">
              <w:t>touch</w:t>
            </w:r>
            <w:r w:rsidRPr="00A00285">
              <w:rPr>
                <w:lang w:val="el-GR"/>
              </w:rPr>
              <w:t xml:space="preserve"> </w:t>
            </w:r>
            <w:r w:rsidRPr="00E20670">
              <w:t>policy</w:t>
            </w:r>
            <w:r w:rsidRPr="00A00285">
              <w:rPr>
                <w:lang w:val="el-GR"/>
              </w:rPr>
              <w:t xml:space="preserve"> </w:t>
            </w:r>
            <w:r w:rsidRPr="00E20670">
              <w:t>configuration</w:t>
            </w:r>
            <w:r w:rsidRPr="00A00285">
              <w:rPr>
                <w:lang w:val="el-GR"/>
              </w:rPr>
              <w:t>) είτε αυτόματα από τη συσκευή  είτε μέσω προσφερόμενου συστήματος Ν</w:t>
            </w:r>
            <w:r w:rsidRPr="00E20670">
              <w:t>MS</w:t>
            </w:r>
            <w:r w:rsidRPr="00A00285">
              <w:rPr>
                <w:lang w:val="el-GR"/>
              </w:rPr>
              <w:t>.</w:t>
            </w:r>
          </w:p>
        </w:tc>
        <w:tc>
          <w:tcPr>
            <w:tcW w:w="1116" w:type="dxa"/>
            <w:shd w:val="clear" w:color="auto" w:fill="auto"/>
            <w:vAlign w:val="center"/>
          </w:tcPr>
          <w:p w14:paraId="7EB26EF3" w14:textId="77777777" w:rsidR="007E3CB9" w:rsidRPr="00E20670" w:rsidRDefault="007E3CB9" w:rsidP="007E3CB9">
            <w:pPr>
              <w:keepLines/>
              <w:jc w:val="center"/>
            </w:pPr>
            <w:r w:rsidRPr="00E20670">
              <w:t>ΝΑΙ</w:t>
            </w:r>
          </w:p>
        </w:tc>
        <w:tc>
          <w:tcPr>
            <w:tcW w:w="1010" w:type="dxa"/>
            <w:shd w:val="clear" w:color="auto" w:fill="auto"/>
          </w:tcPr>
          <w:p w14:paraId="1E574D4D" w14:textId="77777777" w:rsidR="007E3CB9" w:rsidRPr="007C67B1" w:rsidRDefault="007E3CB9" w:rsidP="007E3CB9"/>
        </w:tc>
        <w:tc>
          <w:tcPr>
            <w:tcW w:w="998" w:type="dxa"/>
            <w:gridSpan w:val="2"/>
            <w:shd w:val="clear" w:color="auto" w:fill="auto"/>
          </w:tcPr>
          <w:p w14:paraId="163D418A" w14:textId="77777777" w:rsidR="007E3CB9" w:rsidRPr="007C67B1" w:rsidRDefault="007E3CB9" w:rsidP="007E3CB9"/>
        </w:tc>
      </w:tr>
      <w:tr w:rsidR="007E3CB9" w:rsidRPr="007C67B1" w14:paraId="1A531A89" w14:textId="77777777" w:rsidTr="007E3CB9">
        <w:trPr>
          <w:jc w:val="center"/>
        </w:trPr>
        <w:tc>
          <w:tcPr>
            <w:tcW w:w="709" w:type="dxa"/>
            <w:shd w:val="clear" w:color="auto" w:fill="auto"/>
            <w:vAlign w:val="center"/>
          </w:tcPr>
          <w:p w14:paraId="1C996BFD"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44D081DB" w14:textId="77777777" w:rsidR="007E3CB9" w:rsidRPr="00A00285" w:rsidRDefault="007E3CB9" w:rsidP="007E3CB9">
            <w:pPr>
              <w:keepLines/>
              <w:rPr>
                <w:lang w:val="el-GR"/>
              </w:rPr>
            </w:pPr>
            <w:r w:rsidRPr="00A00285">
              <w:rPr>
                <w:lang w:val="el-GR"/>
              </w:rPr>
              <w:t xml:space="preserve">Υποστήριξη προτύπων </w:t>
            </w:r>
            <w:r w:rsidRPr="00E20670">
              <w:t>RMON</w:t>
            </w:r>
            <w:r w:rsidRPr="00A00285">
              <w:rPr>
                <w:lang w:val="el-GR"/>
              </w:rPr>
              <w:t xml:space="preserve"> Ι &amp; ΙΙ και των </w:t>
            </w:r>
            <w:r w:rsidRPr="00E20670">
              <w:t>RMON</w:t>
            </w:r>
            <w:r w:rsidRPr="00A00285">
              <w:rPr>
                <w:lang w:val="el-GR"/>
              </w:rPr>
              <w:t>-</w:t>
            </w:r>
            <w:r w:rsidRPr="00E20670">
              <w:t>MIB</w:t>
            </w:r>
            <w:r w:rsidRPr="00A00285">
              <w:rPr>
                <w:lang w:val="el-GR"/>
              </w:rPr>
              <w:t xml:space="preserve"> και </w:t>
            </w:r>
            <w:r w:rsidRPr="00E20670">
              <w:t>RMON</w:t>
            </w:r>
            <w:r w:rsidRPr="00A00285">
              <w:rPr>
                <w:lang w:val="el-GR"/>
              </w:rPr>
              <w:t>2-</w:t>
            </w:r>
            <w:r w:rsidRPr="00E20670">
              <w:t>MIB</w:t>
            </w:r>
          </w:p>
        </w:tc>
        <w:tc>
          <w:tcPr>
            <w:tcW w:w="1116" w:type="dxa"/>
            <w:shd w:val="clear" w:color="auto" w:fill="auto"/>
            <w:vAlign w:val="center"/>
          </w:tcPr>
          <w:p w14:paraId="0E128A33" w14:textId="77777777" w:rsidR="007E3CB9" w:rsidRPr="00E20670" w:rsidRDefault="007E3CB9" w:rsidP="007E3CB9">
            <w:pPr>
              <w:keepLines/>
              <w:jc w:val="center"/>
            </w:pPr>
            <w:r w:rsidRPr="00E20670">
              <w:t>ΝΑΙ</w:t>
            </w:r>
          </w:p>
        </w:tc>
        <w:tc>
          <w:tcPr>
            <w:tcW w:w="1010" w:type="dxa"/>
            <w:shd w:val="clear" w:color="auto" w:fill="auto"/>
          </w:tcPr>
          <w:p w14:paraId="784C7F9F" w14:textId="77777777" w:rsidR="007E3CB9" w:rsidRPr="007C67B1" w:rsidRDefault="007E3CB9" w:rsidP="007E3CB9"/>
        </w:tc>
        <w:tc>
          <w:tcPr>
            <w:tcW w:w="998" w:type="dxa"/>
            <w:gridSpan w:val="2"/>
            <w:shd w:val="clear" w:color="auto" w:fill="auto"/>
          </w:tcPr>
          <w:p w14:paraId="29C8E056" w14:textId="77777777" w:rsidR="007E3CB9" w:rsidRPr="007C67B1" w:rsidRDefault="007E3CB9" w:rsidP="007E3CB9"/>
        </w:tc>
      </w:tr>
      <w:tr w:rsidR="007E3CB9" w:rsidRPr="007C67B1" w14:paraId="2CCEB351" w14:textId="77777777" w:rsidTr="007E3CB9">
        <w:trPr>
          <w:jc w:val="center"/>
        </w:trPr>
        <w:tc>
          <w:tcPr>
            <w:tcW w:w="709" w:type="dxa"/>
            <w:shd w:val="clear" w:color="auto" w:fill="auto"/>
            <w:vAlign w:val="center"/>
          </w:tcPr>
          <w:p w14:paraId="012DC4B4"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53DFD314" w14:textId="77777777" w:rsidR="007E3CB9" w:rsidRPr="00A00285" w:rsidRDefault="007E3CB9" w:rsidP="007E3CB9">
            <w:pPr>
              <w:keepLines/>
              <w:rPr>
                <w:lang w:val="el-GR"/>
              </w:rPr>
            </w:pPr>
            <w:r w:rsidRPr="00A00285">
              <w:rPr>
                <w:lang w:val="el-GR"/>
              </w:rPr>
              <w:t xml:space="preserve">Υποστήριξη </w:t>
            </w:r>
            <w:r w:rsidRPr="00E20670">
              <w:t>L</w:t>
            </w:r>
            <w:r w:rsidRPr="00A00285">
              <w:rPr>
                <w:lang w:val="el-GR"/>
              </w:rPr>
              <w:t xml:space="preserve">2 </w:t>
            </w:r>
            <w:r w:rsidRPr="00E20670">
              <w:t>trace</w:t>
            </w:r>
            <w:r w:rsidRPr="00A00285">
              <w:rPr>
                <w:lang w:val="el-GR"/>
              </w:rPr>
              <w:t xml:space="preserve"> </w:t>
            </w:r>
            <w:r w:rsidRPr="00E20670">
              <w:t>route</w:t>
            </w:r>
            <w:r w:rsidRPr="00A00285">
              <w:rPr>
                <w:lang w:val="el-GR"/>
              </w:rPr>
              <w:t xml:space="preserve"> για εύκολο εντοπισμό βλαβών.</w:t>
            </w:r>
          </w:p>
        </w:tc>
        <w:tc>
          <w:tcPr>
            <w:tcW w:w="1116" w:type="dxa"/>
            <w:shd w:val="clear" w:color="auto" w:fill="auto"/>
            <w:vAlign w:val="center"/>
          </w:tcPr>
          <w:p w14:paraId="4CB18E1E" w14:textId="77777777" w:rsidR="007E3CB9" w:rsidRPr="00E20670" w:rsidRDefault="007E3CB9" w:rsidP="007E3CB9">
            <w:pPr>
              <w:keepLines/>
              <w:jc w:val="center"/>
            </w:pPr>
            <w:r w:rsidRPr="00E20670">
              <w:t>NAI</w:t>
            </w:r>
          </w:p>
        </w:tc>
        <w:tc>
          <w:tcPr>
            <w:tcW w:w="1010" w:type="dxa"/>
            <w:shd w:val="clear" w:color="auto" w:fill="auto"/>
          </w:tcPr>
          <w:p w14:paraId="52A5F0C2" w14:textId="77777777" w:rsidR="007E3CB9" w:rsidRPr="007C67B1" w:rsidRDefault="007E3CB9" w:rsidP="007E3CB9"/>
        </w:tc>
        <w:tc>
          <w:tcPr>
            <w:tcW w:w="998" w:type="dxa"/>
            <w:gridSpan w:val="2"/>
            <w:shd w:val="clear" w:color="auto" w:fill="auto"/>
          </w:tcPr>
          <w:p w14:paraId="431236D7" w14:textId="77777777" w:rsidR="007E3CB9" w:rsidRPr="007C67B1" w:rsidRDefault="007E3CB9" w:rsidP="007E3CB9"/>
        </w:tc>
      </w:tr>
      <w:tr w:rsidR="007E3CB9" w:rsidRPr="007C67B1" w14:paraId="4C9D07B8" w14:textId="77777777" w:rsidTr="007E3CB9">
        <w:trPr>
          <w:jc w:val="center"/>
        </w:trPr>
        <w:tc>
          <w:tcPr>
            <w:tcW w:w="709" w:type="dxa"/>
            <w:shd w:val="clear" w:color="auto" w:fill="auto"/>
            <w:vAlign w:val="center"/>
          </w:tcPr>
          <w:p w14:paraId="10C202C5"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7DF0F8F5" w14:textId="77777777" w:rsidR="007E3CB9" w:rsidRPr="00E20670" w:rsidRDefault="007E3CB9" w:rsidP="007E3CB9">
            <w:pPr>
              <w:keepLines/>
            </w:pPr>
            <w:r w:rsidRPr="00E20670">
              <w:t>Υποστήριξη Voice VLAN</w:t>
            </w:r>
            <w:r>
              <w:t>.</w:t>
            </w:r>
          </w:p>
        </w:tc>
        <w:tc>
          <w:tcPr>
            <w:tcW w:w="1116" w:type="dxa"/>
            <w:shd w:val="clear" w:color="auto" w:fill="auto"/>
            <w:vAlign w:val="center"/>
          </w:tcPr>
          <w:p w14:paraId="208BD474" w14:textId="77777777" w:rsidR="007E3CB9" w:rsidRPr="00E20670" w:rsidRDefault="007E3CB9" w:rsidP="007E3CB9">
            <w:pPr>
              <w:keepLines/>
              <w:jc w:val="center"/>
            </w:pPr>
            <w:r w:rsidRPr="00E20670">
              <w:t>NAI</w:t>
            </w:r>
          </w:p>
        </w:tc>
        <w:tc>
          <w:tcPr>
            <w:tcW w:w="1010" w:type="dxa"/>
            <w:shd w:val="clear" w:color="auto" w:fill="auto"/>
          </w:tcPr>
          <w:p w14:paraId="2F622CF3" w14:textId="77777777" w:rsidR="007E3CB9" w:rsidRPr="007C67B1" w:rsidRDefault="007E3CB9" w:rsidP="007E3CB9"/>
        </w:tc>
        <w:tc>
          <w:tcPr>
            <w:tcW w:w="998" w:type="dxa"/>
            <w:gridSpan w:val="2"/>
            <w:shd w:val="clear" w:color="auto" w:fill="auto"/>
          </w:tcPr>
          <w:p w14:paraId="646332B4" w14:textId="77777777" w:rsidR="007E3CB9" w:rsidRPr="007C67B1" w:rsidRDefault="007E3CB9" w:rsidP="007E3CB9"/>
        </w:tc>
      </w:tr>
      <w:tr w:rsidR="007E3CB9" w:rsidRPr="007C67B1" w14:paraId="17E7C8A2" w14:textId="77777777" w:rsidTr="007E3CB9">
        <w:trPr>
          <w:jc w:val="center"/>
        </w:trPr>
        <w:tc>
          <w:tcPr>
            <w:tcW w:w="709" w:type="dxa"/>
            <w:shd w:val="clear" w:color="auto" w:fill="auto"/>
            <w:vAlign w:val="center"/>
          </w:tcPr>
          <w:p w14:paraId="3F3E0000"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4892D7E4" w14:textId="77777777" w:rsidR="007E3CB9" w:rsidRPr="00A00285" w:rsidRDefault="007E3CB9" w:rsidP="007E3CB9">
            <w:pPr>
              <w:keepLines/>
              <w:rPr>
                <w:lang w:val="el-GR"/>
              </w:rPr>
            </w:pPr>
            <w:r w:rsidRPr="00A00285">
              <w:rPr>
                <w:lang w:val="el-GR"/>
              </w:rPr>
              <w:t xml:space="preserve">Υποστήριξη </w:t>
            </w:r>
            <w:r w:rsidRPr="00E20670">
              <w:t>sampled</w:t>
            </w:r>
            <w:r w:rsidRPr="00A00285">
              <w:rPr>
                <w:lang w:val="el-GR"/>
              </w:rPr>
              <w:t xml:space="preserve"> </w:t>
            </w:r>
            <w:r w:rsidRPr="00E20670">
              <w:t>Netflow</w:t>
            </w:r>
            <w:r w:rsidRPr="00A00285">
              <w:rPr>
                <w:lang w:val="el-GR"/>
              </w:rPr>
              <w:t xml:space="preserve"> ή </w:t>
            </w:r>
            <w:r w:rsidRPr="00E20670">
              <w:t>sFlow</w:t>
            </w:r>
            <w:r w:rsidRPr="00A00285">
              <w:rPr>
                <w:lang w:val="el-GR"/>
              </w:rPr>
              <w:t xml:space="preserve">  ή λειτουργικά ισοδύναμου/ανώτερου.</w:t>
            </w:r>
          </w:p>
        </w:tc>
        <w:tc>
          <w:tcPr>
            <w:tcW w:w="1116" w:type="dxa"/>
            <w:shd w:val="clear" w:color="auto" w:fill="auto"/>
            <w:vAlign w:val="center"/>
          </w:tcPr>
          <w:p w14:paraId="44712224" w14:textId="77777777" w:rsidR="007E3CB9" w:rsidRPr="00E20670" w:rsidRDefault="007E3CB9" w:rsidP="007E3CB9">
            <w:pPr>
              <w:keepLines/>
              <w:jc w:val="center"/>
            </w:pPr>
            <w:r w:rsidRPr="00E20670">
              <w:t>NAI</w:t>
            </w:r>
          </w:p>
        </w:tc>
        <w:tc>
          <w:tcPr>
            <w:tcW w:w="1010" w:type="dxa"/>
            <w:shd w:val="clear" w:color="auto" w:fill="auto"/>
          </w:tcPr>
          <w:p w14:paraId="43379086" w14:textId="77777777" w:rsidR="007E3CB9" w:rsidRPr="007C67B1" w:rsidRDefault="007E3CB9" w:rsidP="007E3CB9"/>
        </w:tc>
        <w:tc>
          <w:tcPr>
            <w:tcW w:w="998" w:type="dxa"/>
            <w:gridSpan w:val="2"/>
            <w:shd w:val="clear" w:color="auto" w:fill="auto"/>
          </w:tcPr>
          <w:p w14:paraId="45B04F87" w14:textId="77777777" w:rsidR="007E3CB9" w:rsidRPr="007C67B1" w:rsidRDefault="007E3CB9" w:rsidP="007E3CB9"/>
        </w:tc>
      </w:tr>
      <w:tr w:rsidR="007E3CB9" w:rsidRPr="007C67B1" w14:paraId="1316AEDD" w14:textId="77777777" w:rsidTr="007E3CB9">
        <w:trPr>
          <w:jc w:val="center"/>
        </w:trPr>
        <w:tc>
          <w:tcPr>
            <w:tcW w:w="709" w:type="dxa"/>
            <w:shd w:val="clear" w:color="auto" w:fill="auto"/>
            <w:vAlign w:val="center"/>
          </w:tcPr>
          <w:p w14:paraId="3208B97B"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13C07A3B" w14:textId="77777777" w:rsidR="007E3CB9" w:rsidRPr="00E20670" w:rsidRDefault="007E3CB9" w:rsidP="007E3CB9">
            <w:pPr>
              <w:keepLines/>
            </w:pPr>
            <w:r w:rsidRPr="00E20670">
              <w:t>Υποστήριξη πρωτοκόλλου Telnet</w:t>
            </w:r>
            <w:r>
              <w:t>.</w:t>
            </w:r>
          </w:p>
        </w:tc>
        <w:tc>
          <w:tcPr>
            <w:tcW w:w="1116" w:type="dxa"/>
            <w:shd w:val="clear" w:color="auto" w:fill="auto"/>
            <w:vAlign w:val="center"/>
          </w:tcPr>
          <w:p w14:paraId="5A1DD50A" w14:textId="77777777" w:rsidR="007E3CB9" w:rsidRPr="00E20670" w:rsidRDefault="007E3CB9" w:rsidP="007E3CB9">
            <w:pPr>
              <w:keepLines/>
              <w:jc w:val="center"/>
            </w:pPr>
            <w:r w:rsidRPr="00E20670">
              <w:t>ΝΑΙ</w:t>
            </w:r>
          </w:p>
        </w:tc>
        <w:tc>
          <w:tcPr>
            <w:tcW w:w="1010" w:type="dxa"/>
            <w:shd w:val="clear" w:color="auto" w:fill="auto"/>
          </w:tcPr>
          <w:p w14:paraId="4582D5E5" w14:textId="77777777" w:rsidR="007E3CB9" w:rsidRPr="007C67B1" w:rsidRDefault="007E3CB9" w:rsidP="007E3CB9"/>
        </w:tc>
        <w:tc>
          <w:tcPr>
            <w:tcW w:w="998" w:type="dxa"/>
            <w:gridSpan w:val="2"/>
            <w:shd w:val="clear" w:color="auto" w:fill="auto"/>
          </w:tcPr>
          <w:p w14:paraId="4754964C" w14:textId="77777777" w:rsidR="007E3CB9" w:rsidRPr="007C67B1" w:rsidRDefault="007E3CB9" w:rsidP="007E3CB9"/>
        </w:tc>
      </w:tr>
      <w:tr w:rsidR="007E3CB9" w:rsidRPr="007C67B1" w14:paraId="4279ACAD" w14:textId="77777777" w:rsidTr="007E3CB9">
        <w:trPr>
          <w:jc w:val="center"/>
        </w:trPr>
        <w:tc>
          <w:tcPr>
            <w:tcW w:w="709" w:type="dxa"/>
            <w:shd w:val="clear" w:color="auto" w:fill="auto"/>
            <w:vAlign w:val="center"/>
          </w:tcPr>
          <w:p w14:paraId="683F122C"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56A92389" w14:textId="77777777" w:rsidR="007E3CB9" w:rsidRPr="00A00285" w:rsidRDefault="007E3CB9" w:rsidP="007E3CB9">
            <w:pPr>
              <w:keepLines/>
              <w:rPr>
                <w:lang w:val="el-GR"/>
              </w:rPr>
            </w:pPr>
            <w:r w:rsidRPr="00A00285">
              <w:rPr>
                <w:lang w:val="el-GR"/>
              </w:rPr>
              <w:t xml:space="preserve">Υποστήριξη </w:t>
            </w:r>
            <w:r w:rsidRPr="00E20670">
              <w:t>TFTP</w:t>
            </w:r>
            <w:r w:rsidRPr="00A00285">
              <w:rPr>
                <w:lang w:val="el-GR"/>
              </w:rPr>
              <w:t xml:space="preserve"> για μεταφορά αρχείων</w:t>
            </w:r>
          </w:p>
        </w:tc>
        <w:tc>
          <w:tcPr>
            <w:tcW w:w="1116" w:type="dxa"/>
            <w:shd w:val="clear" w:color="auto" w:fill="auto"/>
            <w:vAlign w:val="center"/>
          </w:tcPr>
          <w:p w14:paraId="31C51AC8" w14:textId="77777777" w:rsidR="007E3CB9" w:rsidRPr="00E20670" w:rsidRDefault="007E3CB9" w:rsidP="007E3CB9">
            <w:pPr>
              <w:keepLines/>
              <w:jc w:val="center"/>
            </w:pPr>
            <w:r w:rsidRPr="00E20670">
              <w:t>ΝΑΙ</w:t>
            </w:r>
          </w:p>
        </w:tc>
        <w:tc>
          <w:tcPr>
            <w:tcW w:w="1010" w:type="dxa"/>
            <w:shd w:val="clear" w:color="auto" w:fill="auto"/>
          </w:tcPr>
          <w:p w14:paraId="71A14697" w14:textId="77777777" w:rsidR="007E3CB9" w:rsidRPr="007C67B1" w:rsidRDefault="007E3CB9" w:rsidP="007E3CB9"/>
        </w:tc>
        <w:tc>
          <w:tcPr>
            <w:tcW w:w="998" w:type="dxa"/>
            <w:gridSpan w:val="2"/>
            <w:shd w:val="clear" w:color="auto" w:fill="auto"/>
          </w:tcPr>
          <w:p w14:paraId="531E0A30" w14:textId="77777777" w:rsidR="007E3CB9" w:rsidRPr="007C67B1" w:rsidRDefault="007E3CB9" w:rsidP="007E3CB9"/>
        </w:tc>
      </w:tr>
      <w:tr w:rsidR="007E3CB9" w:rsidRPr="007C67B1" w14:paraId="47BBA2F1" w14:textId="77777777" w:rsidTr="007E3CB9">
        <w:trPr>
          <w:jc w:val="center"/>
        </w:trPr>
        <w:tc>
          <w:tcPr>
            <w:tcW w:w="709" w:type="dxa"/>
            <w:shd w:val="clear" w:color="auto" w:fill="auto"/>
            <w:vAlign w:val="center"/>
          </w:tcPr>
          <w:p w14:paraId="50E24F80"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1510B57F" w14:textId="77777777" w:rsidR="007E3CB9" w:rsidRPr="00A00285" w:rsidRDefault="007E3CB9" w:rsidP="007E3CB9">
            <w:pPr>
              <w:keepLines/>
              <w:rPr>
                <w:lang w:val="el-GR"/>
              </w:rPr>
            </w:pPr>
            <w:r w:rsidRPr="00A00285">
              <w:rPr>
                <w:lang w:val="el-GR"/>
              </w:rPr>
              <w:t xml:space="preserve">Υποστήριξη </w:t>
            </w:r>
            <w:r w:rsidRPr="00E20670">
              <w:t>Network</w:t>
            </w:r>
            <w:r w:rsidRPr="00A00285">
              <w:rPr>
                <w:lang w:val="el-GR"/>
              </w:rPr>
              <w:t xml:space="preserve"> </w:t>
            </w:r>
            <w:r w:rsidRPr="00E20670">
              <w:t>Time</w:t>
            </w:r>
            <w:r w:rsidRPr="00A00285">
              <w:rPr>
                <w:lang w:val="el-GR"/>
              </w:rPr>
              <w:t xml:space="preserve"> </w:t>
            </w:r>
            <w:r w:rsidRPr="00E20670">
              <w:t>Protocol</w:t>
            </w:r>
            <w:r w:rsidRPr="00A00285">
              <w:rPr>
                <w:lang w:val="el-GR"/>
              </w:rPr>
              <w:t xml:space="preserve"> (ΝΤ</w:t>
            </w:r>
            <w:r w:rsidRPr="00E20670">
              <w:t>P</w:t>
            </w:r>
            <w:r w:rsidRPr="00A00285">
              <w:rPr>
                <w:lang w:val="el-GR"/>
              </w:rPr>
              <w:t>) για ακριβή και συνεπή χρονισμό.</w:t>
            </w:r>
          </w:p>
        </w:tc>
        <w:tc>
          <w:tcPr>
            <w:tcW w:w="1116" w:type="dxa"/>
            <w:shd w:val="clear" w:color="auto" w:fill="auto"/>
            <w:vAlign w:val="center"/>
          </w:tcPr>
          <w:p w14:paraId="3D0F945D" w14:textId="77777777" w:rsidR="007E3CB9" w:rsidRPr="00E20670" w:rsidRDefault="007E3CB9" w:rsidP="007E3CB9">
            <w:pPr>
              <w:keepLines/>
              <w:jc w:val="center"/>
            </w:pPr>
            <w:r w:rsidRPr="00E20670">
              <w:t>ΝΑΙ</w:t>
            </w:r>
          </w:p>
        </w:tc>
        <w:tc>
          <w:tcPr>
            <w:tcW w:w="1010" w:type="dxa"/>
            <w:shd w:val="clear" w:color="auto" w:fill="auto"/>
          </w:tcPr>
          <w:p w14:paraId="19BB9BB7" w14:textId="77777777" w:rsidR="007E3CB9" w:rsidRPr="007C67B1" w:rsidRDefault="007E3CB9" w:rsidP="007E3CB9"/>
        </w:tc>
        <w:tc>
          <w:tcPr>
            <w:tcW w:w="998" w:type="dxa"/>
            <w:gridSpan w:val="2"/>
            <w:shd w:val="clear" w:color="auto" w:fill="auto"/>
          </w:tcPr>
          <w:p w14:paraId="4D516C7C" w14:textId="77777777" w:rsidR="007E3CB9" w:rsidRPr="007C67B1" w:rsidRDefault="007E3CB9" w:rsidP="007E3CB9"/>
        </w:tc>
      </w:tr>
      <w:tr w:rsidR="007E3CB9" w:rsidRPr="007C67B1" w14:paraId="39E64BB2" w14:textId="77777777" w:rsidTr="007E3CB9">
        <w:trPr>
          <w:jc w:val="center"/>
        </w:trPr>
        <w:tc>
          <w:tcPr>
            <w:tcW w:w="709" w:type="dxa"/>
            <w:shd w:val="clear" w:color="auto" w:fill="auto"/>
            <w:vAlign w:val="center"/>
          </w:tcPr>
          <w:p w14:paraId="0466E5D9"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7A8C77B1" w14:textId="77777777" w:rsidR="007E3CB9" w:rsidRPr="00A00285" w:rsidRDefault="007E3CB9" w:rsidP="007E3CB9">
            <w:pPr>
              <w:keepLines/>
              <w:rPr>
                <w:lang w:val="el-GR"/>
              </w:rPr>
            </w:pPr>
            <w:r w:rsidRPr="00E20670">
              <w:t>LEDs</w:t>
            </w:r>
            <w:r w:rsidRPr="00A00285">
              <w:rPr>
                <w:lang w:val="el-GR"/>
              </w:rPr>
              <w:t xml:space="preserve"> πολλαπλών λειτουργιών για ένδειξη κατάστασης τόσο των θυρών όσο και του μεταγωγέα.</w:t>
            </w:r>
          </w:p>
        </w:tc>
        <w:tc>
          <w:tcPr>
            <w:tcW w:w="1116" w:type="dxa"/>
            <w:shd w:val="clear" w:color="auto" w:fill="auto"/>
            <w:vAlign w:val="center"/>
          </w:tcPr>
          <w:p w14:paraId="79D8B48A" w14:textId="77777777" w:rsidR="007E3CB9" w:rsidRPr="00E20670" w:rsidRDefault="007E3CB9" w:rsidP="007E3CB9">
            <w:pPr>
              <w:keepLines/>
              <w:jc w:val="center"/>
            </w:pPr>
            <w:r w:rsidRPr="00E20670">
              <w:t>ΝΑΙ</w:t>
            </w:r>
          </w:p>
        </w:tc>
        <w:tc>
          <w:tcPr>
            <w:tcW w:w="1010" w:type="dxa"/>
            <w:shd w:val="clear" w:color="auto" w:fill="auto"/>
          </w:tcPr>
          <w:p w14:paraId="0992FA10" w14:textId="77777777" w:rsidR="007E3CB9" w:rsidRPr="007C67B1" w:rsidRDefault="007E3CB9" w:rsidP="007E3CB9"/>
        </w:tc>
        <w:tc>
          <w:tcPr>
            <w:tcW w:w="998" w:type="dxa"/>
            <w:gridSpan w:val="2"/>
            <w:shd w:val="clear" w:color="auto" w:fill="auto"/>
          </w:tcPr>
          <w:p w14:paraId="668FE8E3" w14:textId="77777777" w:rsidR="007E3CB9" w:rsidRPr="007C67B1" w:rsidRDefault="007E3CB9" w:rsidP="007E3CB9"/>
        </w:tc>
      </w:tr>
      <w:tr w:rsidR="007E3CB9" w:rsidRPr="007C67B1" w14:paraId="4A6A72AE" w14:textId="77777777" w:rsidTr="007E3CB9">
        <w:trPr>
          <w:jc w:val="center"/>
        </w:trPr>
        <w:tc>
          <w:tcPr>
            <w:tcW w:w="709" w:type="dxa"/>
            <w:shd w:val="clear" w:color="auto" w:fill="auto"/>
            <w:vAlign w:val="center"/>
          </w:tcPr>
          <w:p w14:paraId="52F2AF79" w14:textId="77777777" w:rsidR="007E3CB9" w:rsidRPr="007C67B1" w:rsidRDefault="007E3CB9" w:rsidP="00F4289F">
            <w:pPr>
              <w:numPr>
                <w:ilvl w:val="0"/>
                <w:numId w:val="58"/>
              </w:numPr>
              <w:suppressAutoHyphens w:val="0"/>
              <w:spacing w:before="0" w:after="0"/>
              <w:contextualSpacing w:val="0"/>
              <w:jc w:val="center"/>
            </w:pPr>
          </w:p>
        </w:tc>
        <w:tc>
          <w:tcPr>
            <w:tcW w:w="6663" w:type="dxa"/>
            <w:shd w:val="clear" w:color="auto" w:fill="auto"/>
            <w:vAlign w:val="center"/>
          </w:tcPr>
          <w:p w14:paraId="43429D8F" w14:textId="77777777" w:rsidR="007E3CB9" w:rsidRPr="00A00285" w:rsidRDefault="007E3CB9" w:rsidP="007E3CB9">
            <w:pPr>
              <w:keepLines/>
              <w:rPr>
                <w:lang w:val="el-GR"/>
              </w:rPr>
            </w:pPr>
            <w:r w:rsidRPr="00A00285">
              <w:rPr>
                <w:lang w:val="el-GR"/>
              </w:rPr>
              <w:t xml:space="preserve">Υποστήριξη διαχείρισης τοπικά μέσω </w:t>
            </w:r>
            <w:r w:rsidRPr="00E20670">
              <w:t>command</w:t>
            </w:r>
            <w:r w:rsidRPr="00A00285">
              <w:rPr>
                <w:lang w:val="el-GR"/>
              </w:rPr>
              <w:t xml:space="preserve"> </w:t>
            </w:r>
            <w:r w:rsidRPr="00E20670">
              <w:t>line</w:t>
            </w:r>
            <w:r w:rsidRPr="00A00285">
              <w:rPr>
                <w:lang w:val="el-GR"/>
              </w:rPr>
              <w:t xml:space="preserve"> </w:t>
            </w:r>
            <w:r w:rsidRPr="00E20670">
              <w:t>interface</w:t>
            </w:r>
            <w:r w:rsidRPr="00A00285">
              <w:rPr>
                <w:lang w:val="el-GR"/>
              </w:rPr>
              <w:t>.</w:t>
            </w:r>
          </w:p>
        </w:tc>
        <w:tc>
          <w:tcPr>
            <w:tcW w:w="1116" w:type="dxa"/>
            <w:shd w:val="clear" w:color="auto" w:fill="auto"/>
            <w:vAlign w:val="center"/>
          </w:tcPr>
          <w:p w14:paraId="6DA3404D" w14:textId="77777777" w:rsidR="007E3CB9" w:rsidRPr="00E20670" w:rsidRDefault="007E3CB9" w:rsidP="007E3CB9">
            <w:pPr>
              <w:keepLines/>
              <w:jc w:val="center"/>
            </w:pPr>
            <w:r w:rsidRPr="00E20670">
              <w:t>ΝΑΙ</w:t>
            </w:r>
          </w:p>
        </w:tc>
        <w:tc>
          <w:tcPr>
            <w:tcW w:w="1010" w:type="dxa"/>
            <w:shd w:val="clear" w:color="auto" w:fill="auto"/>
          </w:tcPr>
          <w:p w14:paraId="2AE6C382" w14:textId="77777777" w:rsidR="007E3CB9" w:rsidRPr="007C67B1" w:rsidRDefault="007E3CB9" w:rsidP="007E3CB9"/>
        </w:tc>
        <w:tc>
          <w:tcPr>
            <w:tcW w:w="998" w:type="dxa"/>
            <w:gridSpan w:val="2"/>
            <w:shd w:val="clear" w:color="auto" w:fill="auto"/>
          </w:tcPr>
          <w:p w14:paraId="71E71DAD" w14:textId="77777777" w:rsidR="007E3CB9" w:rsidRPr="007C67B1" w:rsidRDefault="007E3CB9" w:rsidP="007E3CB9"/>
        </w:tc>
      </w:tr>
      <w:tr w:rsidR="007E3CB9" w:rsidRPr="007C67B1" w14:paraId="4EEAF8BE" w14:textId="77777777" w:rsidTr="007E3CB9">
        <w:trPr>
          <w:jc w:val="center"/>
        </w:trPr>
        <w:tc>
          <w:tcPr>
            <w:tcW w:w="10496" w:type="dxa"/>
            <w:gridSpan w:val="6"/>
            <w:shd w:val="clear" w:color="auto" w:fill="auto"/>
          </w:tcPr>
          <w:p w14:paraId="70BE485D" w14:textId="77777777" w:rsidR="007E3CB9" w:rsidRPr="007C67B1" w:rsidRDefault="007E3CB9" w:rsidP="00F4289F">
            <w:pPr>
              <w:pStyle w:val="4"/>
              <w:keepLines/>
              <w:numPr>
                <w:ilvl w:val="3"/>
                <w:numId w:val="27"/>
              </w:numPr>
              <w:suppressAutoHyphens w:val="0"/>
              <w:spacing w:before="40" w:after="0"/>
              <w:contextualSpacing w:val="0"/>
              <w:jc w:val="left"/>
            </w:pPr>
            <w:bookmarkStart w:id="960" w:name="_Toc44932000"/>
            <w:bookmarkStart w:id="961" w:name="_Toc49256517"/>
            <w:r>
              <w:t>Διαθεσιμότητα</w:t>
            </w:r>
            <w:bookmarkEnd w:id="960"/>
            <w:bookmarkEnd w:id="961"/>
          </w:p>
        </w:tc>
      </w:tr>
      <w:tr w:rsidR="007E3CB9" w:rsidRPr="007C67B1" w14:paraId="0AB6755C" w14:textId="77777777" w:rsidTr="007E3CB9">
        <w:trPr>
          <w:jc w:val="center"/>
        </w:trPr>
        <w:tc>
          <w:tcPr>
            <w:tcW w:w="709" w:type="dxa"/>
            <w:shd w:val="clear" w:color="auto" w:fill="auto"/>
            <w:vAlign w:val="center"/>
          </w:tcPr>
          <w:p w14:paraId="27556CAA" w14:textId="77777777" w:rsidR="007E3CB9" w:rsidRPr="007C67B1" w:rsidRDefault="007E3CB9" w:rsidP="00F4289F">
            <w:pPr>
              <w:numPr>
                <w:ilvl w:val="0"/>
                <w:numId w:val="296"/>
              </w:numPr>
              <w:suppressAutoHyphens w:val="0"/>
              <w:spacing w:before="0" w:after="0"/>
              <w:contextualSpacing w:val="0"/>
              <w:jc w:val="center"/>
            </w:pPr>
          </w:p>
        </w:tc>
        <w:tc>
          <w:tcPr>
            <w:tcW w:w="6663" w:type="dxa"/>
            <w:shd w:val="clear" w:color="auto" w:fill="auto"/>
            <w:vAlign w:val="center"/>
          </w:tcPr>
          <w:p w14:paraId="13366EDB" w14:textId="77777777" w:rsidR="007E3CB9" w:rsidRPr="00A00285" w:rsidRDefault="007E3CB9" w:rsidP="007E3CB9">
            <w:pPr>
              <w:keepLines/>
              <w:rPr>
                <w:lang w:val="el-GR"/>
              </w:rPr>
            </w:pPr>
            <w:r w:rsidRPr="00A00285">
              <w:rPr>
                <w:lang w:val="el-GR"/>
              </w:rPr>
              <w:t>Ο μεταγωγέας να διαθέτει ένα (01) τροφοδοτικό.</w:t>
            </w:r>
          </w:p>
        </w:tc>
        <w:tc>
          <w:tcPr>
            <w:tcW w:w="1116" w:type="dxa"/>
            <w:shd w:val="clear" w:color="auto" w:fill="auto"/>
            <w:vAlign w:val="center"/>
          </w:tcPr>
          <w:p w14:paraId="2A478AC5" w14:textId="77777777" w:rsidR="007E3CB9" w:rsidRPr="00E20670" w:rsidRDefault="007E3CB9" w:rsidP="007E3CB9">
            <w:pPr>
              <w:keepLines/>
              <w:jc w:val="center"/>
            </w:pPr>
            <w:r w:rsidRPr="00E20670">
              <w:t>ΝΑΙ</w:t>
            </w:r>
          </w:p>
        </w:tc>
        <w:tc>
          <w:tcPr>
            <w:tcW w:w="1010" w:type="dxa"/>
            <w:shd w:val="clear" w:color="auto" w:fill="auto"/>
          </w:tcPr>
          <w:p w14:paraId="15A37EC9" w14:textId="77777777" w:rsidR="007E3CB9" w:rsidRPr="007C67B1" w:rsidRDefault="007E3CB9" w:rsidP="007E3CB9"/>
        </w:tc>
        <w:tc>
          <w:tcPr>
            <w:tcW w:w="998" w:type="dxa"/>
            <w:gridSpan w:val="2"/>
            <w:shd w:val="clear" w:color="auto" w:fill="auto"/>
          </w:tcPr>
          <w:p w14:paraId="3C43A8FB" w14:textId="77777777" w:rsidR="007E3CB9" w:rsidRPr="007C67B1" w:rsidRDefault="007E3CB9" w:rsidP="007E3CB9"/>
        </w:tc>
      </w:tr>
      <w:tr w:rsidR="007E3CB9" w:rsidRPr="007C67B1" w14:paraId="3F893BA6" w14:textId="77777777" w:rsidTr="007E3CB9">
        <w:trPr>
          <w:jc w:val="center"/>
        </w:trPr>
        <w:tc>
          <w:tcPr>
            <w:tcW w:w="709" w:type="dxa"/>
            <w:shd w:val="clear" w:color="auto" w:fill="auto"/>
            <w:vAlign w:val="center"/>
          </w:tcPr>
          <w:p w14:paraId="14C10B8A" w14:textId="77777777" w:rsidR="007E3CB9" w:rsidRPr="007C67B1" w:rsidRDefault="007E3CB9" w:rsidP="00F4289F">
            <w:pPr>
              <w:numPr>
                <w:ilvl w:val="0"/>
                <w:numId w:val="296"/>
              </w:numPr>
              <w:suppressAutoHyphens w:val="0"/>
              <w:spacing w:before="0" w:after="0"/>
              <w:contextualSpacing w:val="0"/>
              <w:jc w:val="center"/>
            </w:pPr>
          </w:p>
        </w:tc>
        <w:tc>
          <w:tcPr>
            <w:tcW w:w="6663" w:type="dxa"/>
            <w:shd w:val="clear" w:color="auto" w:fill="auto"/>
            <w:vAlign w:val="center"/>
          </w:tcPr>
          <w:p w14:paraId="4CE45AB0" w14:textId="3616C5AF" w:rsidR="007E3CB9" w:rsidRPr="00E20670" w:rsidRDefault="007E3CB9" w:rsidP="007E3CB9">
            <w:pPr>
              <w:keepLines/>
            </w:pPr>
            <w:r w:rsidRPr="00A00285">
              <w:rPr>
                <w:lang w:val="el-GR"/>
              </w:rPr>
              <w:t xml:space="preserve">Δυνατότητα προσθήκης δευτερεύοντος τροφοδοτικού εσωτερικού ή εξωτερικής μονάδας (αφορά μόνο τη δυνατότητα και δεν περιλαμβάνει το τροφοδοτικό καθεαυτού.  </w:t>
            </w:r>
            <w:r>
              <w:t xml:space="preserve">Για τα δευτερεύοντα τροφοδοτικά ισχύουν οι απαιτήσεις της ενότητας </w:t>
            </w:r>
            <w:r>
              <w:fldChar w:fldCharType="begin"/>
            </w:r>
            <w:r>
              <w:instrText xml:space="preserve"> REF _Ref10185922 \r \h </w:instrText>
            </w:r>
            <w:r>
              <w:fldChar w:fldCharType="separate"/>
            </w:r>
            <w:r w:rsidR="00BB1BF6">
              <w:rPr>
                <w:cs/>
              </w:rPr>
              <w:t>‎</w:t>
            </w:r>
            <w:r w:rsidR="00BB1BF6">
              <w:t>1.9.8.11</w:t>
            </w:r>
            <w:r>
              <w:fldChar w:fldCharType="end"/>
            </w:r>
            <w:r>
              <w:t>)</w:t>
            </w:r>
          </w:p>
        </w:tc>
        <w:tc>
          <w:tcPr>
            <w:tcW w:w="1116" w:type="dxa"/>
            <w:shd w:val="clear" w:color="auto" w:fill="auto"/>
            <w:vAlign w:val="center"/>
          </w:tcPr>
          <w:p w14:paraId="6F77FC8F" w14:textId="77777777" w:rsidR="007E3CB9" w:rsidRPr="00E20670" w:rsidRDefault="007E3CB9" w:rsidP="007E3CB9">
            <w:pPr>
              <w:keepLines/>
              <w:jc w:val="center"/>
            </w:pPr>
            <w:r w:rsidRPr="00E20670">
              <w:t>ΝΑΙ</w:t>
            </w:r>
          </w:p>
        </w:tc>
        <w:tc>
          <w:tcPr>
            <w:tcW w:w="1010" w:type="dxa"/>
            <w:shd w:val="clear" w:color="auto" w:fill="auto"/>
          </w:tcPr>
          <w:p w14:paraId="6920E5FE" w14:textId="77777777" w:rsidR="007E3CB9" w:rsidRPr="007C67B1" w:rsidRDefault="007E3CB9" w:rsidP="007E3CB9"/>
        </w:tc>
        <w:tc>
          <w:tcPr>
            <w:tcW w:w="998" w:type="dxa"/>
            <w:gridSpan w:val="2"/>
            <w:shd w:val="clear" w:color="auto" w:fill="auto"/>
          </w:tcPr>
          <w:p w14:paraId="2E243EC8" w14:textId="77777777" w:rsidR="007E3CB9" w:rsidRPr="007C67B1" w:rsidRDefault="007E3CB9" w:rsidP="007E3CB9"/>
        </w:tc>
      </w:tr>
      <w:tr w:rsidR="007E3CB9" w:rsidRPr="007C67B1" w14:paraId="0BE9E130" w14:textId="77777777" w:rsidTr="007E3CB9">
        <w:trPr>
          <w:jc w:val="center"/>
        </w:trPr>
        <w:tc>
          <w:tcPr>
            <w:tcW w:w="709" w:type="dxa"/>
            <w:shd w:val="clear" w:color="auto" w:fill="auto"/>
            <w:vAlign w:val="center"/>
          </w:tcPr>
          <w:p w14:paraId="0EC2239A" w14:textId="77777777" w:rsidR="007E3CB9" w:rsidRPr="007C67B1" w:rsidRDefault="007E3CB9" w:rsidP="00F4289F">
            <w:pPr>
              <w:numPr>
                <w:ilvl w:val="0"/>
                <w:numId w:val="296"/>
              </w:numPr>
              <w:suppressAutoHyphens w:val="0"/>
              <w:spacing w:before="0" w:after="0"/>
              <w:contextualSpacing w:val="0"/>
              <w:jc w:val="center"/>
            </w:pPr>
          </w:p>
        </w:tc>
        <w:tc>
          <w:tcPr>
            <w:tcW w:w="6663" w:type="dxa"/>
            <w:shd w:val="clear" w:color="auto" w:fill="auto"/>
            <w:vAlign w:val="center"/>
          </w:tcPr>
          <w:p w14:paraId="48DC8BAF" w14:textId="77777777" w:rsidR="007E3CB9" w:rsidRPr="00A00285" w:rsidRDefault="007E3CB9" w:rsidP="007E3CB9">
            <w:pPr>
              <w:keepLines/>
              <w:rPr>
                <w:lang w:val="el-GR"/>
              </w:rPr>
            </w:pPr>
            <w:r w:rsidRPr="00A00285">
              <w:rPr>
                <w:lang w:val="el-GR"/>
              </w:rPr>
              <w:t>Υποστήριξη ΙΕΕΕ 802.1</w:t>
            </w:r>
            <w:r w:rsidRPr="00E20670">
              <w:t>w</w:t>
            </w:r>
            <w:r w:rsidRPr="00A00285">
              <w:rPr>
                <w:lang w:val="el-GR"/>
              </w:rPr>
              <w:t xml:space="preserve">, για ταχεία σύγκλιση σε περίπτωση αστοχίας του </w:t>
            </w:r>
            <w:r w:rsidRPr="00E20670">
              <w:t>Spanning</w:t>
            </w:r>
            <w:r w:rsidRPr="00A00285">
              <w:rPr>
                <w:lang w:val="el-GR"/>
              </w:rPr>
              <w:t xml:space="preserve"> </w:t>
            </w:r>
            <w:r w:rsidRPr="00E20670">
              <w:t>Tree</w:t>
            </w:r>
            <w:r w:rsidRPr="00A00285">
              <w:rPr>
                <w:lang w:val="el-GR"/>
              </w:rPr>
              <w:t xml:space="preserve"> πρωτοκόλλου ανεξάρτητα με την παραμετροποίηση των </w:t>
            </w:r>
            <w:r w:rsidRPr="00E20670">
              <w:t>STP</w:t>
            </w:r>
            <w:r w:rsidRPr="00A00285">
              <w:rPr>
                <w:lang w:val="el-GR"/>
              </w:rPr>
              <w:t xml:space="preserve"> </w:t>
            </w:r>
            <w:r w:rsidRPr="00E20670">
              <w:t>timers</w:t>
            </w:r>
            <w:r w:rsidRPr="00A00285">
              <w:rPr>
                <w:lang w:val="el-GR"/>
              </w:rPr>
              <w:t>.</w:t>
            </w:r>
          </w:p>
        </w:tc>
        <w:tc>
          <w:tcPr>
            <w:tcW w:w="1116" w:type="dxa"/>
            <w:shd w:val="clear" w:color="auto" w:fill="auto"/>
            <w:vAlign w:val="center"/>
          </w:tcPr>
          <w:p w14:paraId="4FE79004" w14:textId="77777777" w:rsidR="007E3CB9" w:rsidRPr="00E20670" w:rsidRDefault="007E3CB9" w:rsidP="007E3CB9">
            <w:pPr>
              <w:keepLines/>
              <w:jc w:val="center"/>
            </w:pPr>
            <w:r w:rsidRPr="00E20670">
              <w:t>ΝΑΙ</w:t>
            </w:r>
          </w:p>
        </w:tc>
        <w:tc>
          <w:tcPr>
            <w:tcW w:w="1010" w:type="dxa"/>
            <w:shd w:val="clear" w:color="auto" w:fill="auto"/>
          </w:tcPr>
          <w:p w14:paraId="018CC252" w14:textId="77777777" w:rsidR="007E3CB9" w:rsidRPr="007C67B1" w:rsidRDefault="007E3CB9" w:rsidP="007E3CB9"/>
        </w:tc>
        <w:tc>
          <w:tcPr>
            <w:tcW w:w="998" w:type="dxa"/>
            <w:gridSpan w:val="2"/>
            <w:shd w:val="clear" w:color="auto" w:fill="auto"/>
          </w:tcPr>
          <w:p w14:paraId="1007879A" w14:textId="77777777" w:rsidR="007E3CB9" w:rsidRPr="007C67B1" w:rsidRDefault="007E3CB9" w:rsidP="007E3CB9"/>
        </w:tc>
      </w:tr>
      <w:tr w:rsidR="007E3CB9" w:rsidRPr="007C67B1" w14:paraId="0A28864F" w14:textId="77777777" w:rsidTr="007E3CB9">
        <w:trPr>
          <w:jc w:val="center"/>
        </w:trPr>
        <w:tc>
          <w:tcPr>
            <w:tcW w:w="709" w:type="dxa"/>
            <w:shd w:val="clear" w:color="auto" w:fill="auto"/>
            <w:vAlign w:val="center"/>
          </w:tcPr>
          <w:p w14:paraId="26709CEF" w14:textId="77777777" w:rsidR="007E3CB9" w:rsidRPr="007C67B1" w:rsidRDefault="007E3CB9" w:rsidP="00F4289F">
            <w:pPr>
              <w:numPr>
                <w:ilvl w:val="0"/>
                <w:numId w:val="296"/>
              </w:numPr>
              <w:suppressAutoHyphens w:val="0"/>
              <w:spacing w:before="0" w:after="0"/>
              <w:contextualSpacing w:val="0"/>
              <w:jc w:val="center"/>
            </w:pPr>
          </w:p>
        </w:tc>
        <w:tc>
          <w:tcPr>
            <w:tcW w:w="6663" w:type="dxa"/>
            <w:shd w:val="clear" w:color="auto" w:fill="auto"/>
            <w:vAlign w:val="center"/>
          </w:tcPr>
          <w:p w14:paraId="49413848" w14:textId="77777777" w:rsidR="007E3CB9" w:rsidRPr="00A00285" w:rsidRDefault="007E3CB9" w:rsidP="007E3CB9">
            <w:pPr>
              <w:keepLines/>
              <w:rPr>
                <w:lang w:val="el-GR"/>
              </w:rPr>
            </w:pPr>
            <w:r w:rsidRPr="00A00285">
              <w:rPr>
                <w:lang w:val="el-GR"/>
              </w:rPr>
              <w:t>Υποστήριξη αυτόματου εντοπισμού μονόδρομων συνδέσεων, που προκύπτουν από βλάβη στη φυσική σύνδεση (</w:t>
            </w:r>
            <w:r w:rsidRPr="00E20670">
              <w:t>UDLD</w:t>
            </w:r>
            <w:r w:rsidRPr="00A00285">
              <w:rPr>
                <w:lang w:val="el-GR"/>
              </w:rPr>
              <w:t xml:space="preserve"> ή λειτουργικού ισοδύναμου).</w:t>
            </w:r>
          </w:p>
        </w:tc>
        <w:tc>
          <w:tcPr>
            <w:tcW w:w="1116" w:type="dxa"/>
            <w:shd w:val="clear" w:color="auto" w:fill="auto"/>
            <w:vAlign w:val="center"/>
          </w:tcPr>
          <w:p w14:paraId="6618EDDF" w14:textId="77777777" w:rsidR="007E3CB9" w:rsidRPr="00E20670" w:rsidRDefault="007E3CB9" w:rsidP="007E3CB9">
            <w:pPr>
              <w:keepLines/>
              <w:jc w:val="center"/>
            </w:pPr>
            <w:r w:rsidRPr="00E20670">
              <w:t>ΝΑΙ</w:t>
            </w:r>
          </w:p>
        </w:tc>
        <w:tc>
          <w:tcPr>
            <w:tcW w:w="1010" w:type="dxa"/>
            <w:shd w:val="clear" w:color="auto" w:fill="auto"/>
          </w:tcPr>
          <w:p w14:paraId="656A5FB9" w14:textId="77777777" w:rsidR="007E3CB9" w:rsidRPr="007C67B1" w:rsidRDefault="007E3CB9" w:rsidP="007E3CB9"/>
        </w:tc>
        <w:tc>
          <w:tcPr>
            <w:tcW w:w="998" w:type="dxa"/>
            <w:gridSpan w:val="2"/>
            <w:shd w:val="clear" w:color="auto" w:fill="auto"/>
          </w:tcPr>
          <w:p w14:paraId="3CE722A2" w14:textId="77777777" w:rsidR="007E3CB9" w:rsidRPr="007C67B1" w:rsidRDefault="007E3CB9" w:rsidP="007E3CB9"/>
        </w:tc>
      </w:tr>
      <w:tr w:rsidR="007E3CB9" w:rsidRPr="007C67B1" w14:paraId="4B429583" w14:textId="77777777" w:rsidTr="007E3CB9">
        <w:trPr>
          <w:jc w:val="center"/>
        </w:trPr>
        <w:tc>
          <w:tcPr>
            <w:tcW w:w="709" w:type="dxa"/>
            <w:shd w:val="clear" w:color="auto" w:fill="auto"/>
            <w:vAlign w:val="center"/>
          </w:tcPr>
          <w:p w14:paraId="4FB535ED" w14:textId="77777777" w:rsidR="007E3CB9" w:rsidRPr="007C67B1" w:rsidRDefault="007E3CB9" w:rsidP="00F4289F">
            <w:pPr>
              <w:numPr>
                <w:ilvl w:val="0"/>
                <w:numId w:val="296"/>
              </w:numPr>
              <w:suppressAutoHyphens w:val="0"/>
              <w:spacing w:before="0" w:after="0"/>
              <w:contextualSpacing w:val="0"/>
              <w:jc w:val="center"/>
            </w:pPr>
          </w:p>
        </w:tc>
        <w:tc>
          <w:tcPr>
            <w:tcW w:w="6663" w:type="dxa"/>
            <w:shd w:val="clear" w:color="auto" w:fill="auto"/>
            <w:vAlign w:val="center"/>
          </w:tcPr>
          <w:p w14:paraId="75E2ABE5" w14:textId="77777777" w:rsidR="007E3CB9" w:rsidRPr="00A00285" w:rsidRDefault="007E3CB9" w:rsidP="007E3CB9">
            <w:pPr>
              <w:keepLines/>
              <w:rPr>
                <w:i/>
                <w:lang w:val="el-GR"/>
              </w:rPr>
            </w:pPr>
            <w:r w:rsidRPr="00A00285">
              <w:rPr>
                <w:lang w:val="el-GR"/>
              </w:rPr>
              <w:t xml:space="preserve">Υποστήριξη παραμετροποίησης των θυρών, ώστε να μην λαμβάνει χώρα ο υπολογισμός του αλγόριθμου </w:t>
            </w:r>
            <w:r w:rsidRPr="00E20670">
              <w:t>STP</w:t>
            </w:r>
            <w:r w:rsidRPr="00A00285">
              <w:rPr>
                <w:lang w:val="el-GR"/>
              </w:rPr>
              <w:t xml:space="preserve"> κατά τη διασύνδεση υπολογιστών στις θύρες αυτές.</w:t>
            </w:r>
          </w:p>
        </w:tc>
        <w:tc>
          <w:tcPr>
            <w:tcW w:w="1116" w:type="dxa"/>
            <w:shd w:val="clear" w:color="auto" w:fill="auto"/>
            <w:vAlign w:val="center"/>
          </w:tcPr>
          <w:p w14:paraId="13E9787D" w14:textId="77777777" w:rsidR="007E3CB9" w:rsidRPr="00E20670" w:rsidRDefault="007E3CB9" w:rsidP="007E3CB9">
            <w:pPr>
              <w:keepLines/>
              <w:jc w:val="center"/>
            </w:pPr>
            <w:r w:rsidRPr="00E20670">
              <w:t>ΝΑΙ</w:t>
            </w:r>
          </w:p>
        </w:tc>
        <w:tc>
          <w:tcPr>
            <w:tcW w:w="1010" w:type="dxa"/>
            <w:shd w:val="clear" w:color="auto" w:fill="auto"/>
          </w:tcPr>
          <w:p w14:paraId="7EC01678" w14:textId="77777777" w:rsidR="007E3CB9" w:rsidRPr="007C67B1" w:rsidRDefault="007E3CB9" w:rsidP="007E3CB9"/>
        </w:tc>
        <w:tc>
          <w:tcPr>
            <w:tcW w:w="998" w:type="dxa"/>
            <w:gridSpan w:val="2"/>
            <w:shd w:val="clear" w:color="auto" w:fill="auto"/>
          </w:tcPr>
          <w:p w14:paraId="2A2AE93D" w14:textId="77777777" w:rsidR="007E3CB9" w:rsidRPr="007C67B1" w:rsidRDefault="007E3CB9" w:rsidP="007E3CB9"/>
        </w:tc>
      </w:tr>
      <w:tr w:rsidR="007E3CB9" w:rsidRPr="007C67B1" w14:paraId="32FB138E" w14:textId="77777777" w:rsidTr="007E3CB9">
        <w:trPr>
          <w:jc w:val="center"/>
        </w:trPr>
        <w:tc>
          <w:tcPr>
            <w:tcW w:w="10496" w:type="dxa"/>
            <w:gridSpan w:val="6"/>
            <w:shd w:val="clear" w:color="auto" w:fill="auto"/>
          </w:tcPr>
          <w:p w14:paraId="546E9FF3" w14:textId="77777777" w:rsidR="007E3CB9" w:rsidRPr="007C67B1" w:rsidRDefault="007E3CB9" w:rsidP="00F4289F">
            <w:pPr>
              <w:pStyle w:val="4"/>
              <w:keepLines/>
              <w:numPr>
                <w:ilvl w:val="3"/>
                <w:numId w:val="27"/>
              </w:numPr>
              <w:suppressAutoHyphens w:val="0"/>
              <w:spacing w:before="40" w:after="0"/>
              <w:contextualSpacing w:val="0"/>
              <w:jc w:val="left"/>
            </w:pPr>
            <w:bookmarkStart w:id="962" w:name="_Toc44932001"/>
            <w:bookmarkStart w:id="963" w:name="_Toc49256518"/>
            <w:r w:rsidRPr="0079035B">
              <w:t>Ασφάλεια</w:t>
            </w:r>
            <w:bookmarkEnd w:id="962"/>
            <w:bookmarkEnd w:id="963"/>
          </w:p>
        </w:tc>
      </w:tr>
      <w:tr w:rsidR="007E3CB9" w:rsidRPr="007C67B1" w14:paraId="0629B3D2" w14:textId="77777777" w:rsidTr="007E3CB9">
        <w:trPr>
          <w:jc w:val="center"/>
        </w:trPr>
        <w:tc>
          <w:tcPr>
            <w:tcW w:w="709" w:type="dxa"/>
            <w:shd w:val="clear" w:color="auto" w:fill="auto"/>
            <w:vAlign w:val="center"/>
          </w:tcPr>
          <w:p w14:paraId="652A061A"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1838F348" w14:textId="77777777" w:rsidR="007E3CB9" w:rsidRPr="00A00285" w:rsidRDefault="007E3CB9" w:rsidP="007E3CB9">
            <w:pPr>
              <w:keepLines/>
              <w:rPr>
                <w:lang w:val="el-GR"/>
              </w:rPr>
            </w:pPr>
            <w:r w:rsidRPr="00A00285">
              <w:rPr>
                <w:lang w:val="el-GR"/>
              </w:rPr>
              <w:t>Πρόσβαση με χρήση συνθηματικών (</w:t>
            </w:r>
            <w:r w:rsidRPr="00E20670">
              <w:t>passwords</w:t>
            </w:r>
            <w:r w:rsidRPr="00A00285">
              <w:rPr>
                <w:lang w:val="el-GR"/>
              </w:rPr>
              <w:t>) τόσο για τοπική και απομακρυσμένη πρόσβαση .</w:t>
            </w:r>
          </w:p>
        </w:tc>
        <w:tc>
          <w:tcPr>
            <w:tcW w:w="1116" w:type="dxa"/>
            <w:shd w:val="clear" w:color="auto" w:fill="auto"/>
            <w:vAlign w:val="center"/>
          </w:tcPr>
          <w:p w14:paraId="5BD9D0D8" w14:textId="77777777" w:rsidR="007E3CB9" w:rsidRPr="00E20670" w:rsidRDefault="007E3CB9" w:rsidP="007E3CB9">
            <w:pPr>
              <w:keepLines/>
              <w:jc w:val="center"/>
            </w:pPr>
            <w:r w:rsidRPr="00E20670">
              <w:t>ΝΑΙ</w:t>
            </w:r>
          </w:p>
        </w:tc>
        <w:tc>
          <w:tcPr>
            <w:tcW w:w="1010" w:type="dxa"/>
            <w:shd w:val="clear" w:color="auto" w:fill="auto"/>
          </w:tcPr>
          <w:p w14:paraId="4E2DD771" w14:textId="77777777" w:rsidR="007E3CB9" w:rsidRPr="007C67B1" w:rsidRDefault="007E3CB9" w:rsidP="007E3CB9"/>
        </w:tc>
        <w:tc>
          <w:tcPr>
            <w:tcW w:w="998" w:type="dxa"/>
            <w:gridSpan w:val="2"/>
            <w:shd w:val="clear" w:color="auto" w:fill="auto"/>
          </w:tcPr>
          <w:p w14:paraId="4FAEF63F" w14:textId="77777777" w:rsidR="007E3CB9" w:rsidRPr="007C67B1" w:rsidRDefault="007E3CB9" w:rsidP="007E3CB9"/>
        </w:tc>
      </w:tr>
      <w:tr w:rsidR="007E3CB9" w:rsidRPr="007C67B1" w14:paraId="279CB945" w14:textId="77777777" w:rsidTr="007E3CB9">
        <w:trPr>
          <w:jc w:val="center"/>
        </w:trPr>
        <w:tc>
          <w:tcPr>
            <w:tcW w:w="709" w:type="dxa"/>
            <w:shd w:val="clear" w:color="auto" w:fill="auto"/>
            <w:vAlign w:val="center"/>
          </w:tcPr>
          <w:p w14:paraId="08E4261B"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339690BB" w14:textId="01835A6A" w:rsidR="007E3CB9" w:rsidRPr="00A00285" w:rsidRDefault="007E3CB9" w:rsidP="007E3CB9">
            <w:pPr>
              <w:keepLines/>
              <w:rPr>
                <w:lang w:val="el-GR"/>
              </w:rPr>
            </w:pPr>
            <w:r w:rsidRPr="00A00285">
              <w:rPr>
                <w:lang w:val="el-GR"/>
              </w:rPr>
              <w:t xml:space="preserve">Υποστήριξη πρωτοκόλλου </w:t>
            </w:r>
            <w:r w:rsidRPr="00E20670">
              <w:t>TACACS</w:t>
            </w:r>
            <w:r w:rsidRPr="00A00285">
              <w:rPr>
                <w:lang w:val="el-GR"/>
              </w:rPr>
              <w:t xml:space="preserve">+ ή </w:t>
            </w:r>
            <w:r w:rsidRPr="00E20670">
              <w:t>HWTACACS</w:t>
            </w:r>
            <w:r w:rsidRPr="00A00285">
              <w:rPr>
                <w:lang w:val="el-GR"/>
              </w:rPr>
              <w:t xml:space="preserve"> ή ισοδύναμου και </w:t>
            </w:r>
            <w:r w:rsidRPr="00E20670">
              <w:t>RADIUS</w:t>
            </w:r>
            <w:r w:rsidRPr="00A00285">
              <w:rPr>
                <w:lang w:val="el-GR"/>
              </w:rPr>
              <w:t xml:space="preserve"> </w:t>
            </w:r>
            <w:r w:rsidR="00A26EC3">
              <w:rPr>
                <w:lang w:val="el-GR"/>
              </w:rPr>
              <w:t xml:space="preserve">ή ισοδύναμου </w:t>
            </w:r>
            <w:r w:rsidRPr="00A00285">
              <w:rPr>
                <w:lang w:val="el-GR"/>
              </w:rPr>
              <w:t>για την πιστοποίηση των χρηστών για πρόσβαση στο μεταγωγέα</w:t>
            </w:r>
          </w:p>
        </w:tc>
        <w:tc>
          <w:tcPr>
            <w:tcW w:w="1116" w:type="dxa"/>
            <w:shd w:val="clear" w:color="auto" w:fill="auto"/>
            <w:vAlign w:val="center"/>
          </w:tcPr>
          <w:p w14:paraId="323B353E" w14:textId="77777777" w:rsidR="007E3CB9" w:rsidRPr="00E20670" w:rsidRDefault="007E3CB9" w:rsidP="007E3CB9">
            <w:pPr>
              <w:keepLines/>
              <w:jc w:val="center"/>
            </w:pPr>
            <w:r w:rsidRPr="00E20670">
              <w:t>ΝΑΙ</w:t>
            </w:r>
          </w:p>
        </w:tc>
        <w:tc>
          <w:tcPr>
            <w:tcW w:w="1010" w:type="dxa"/>
            <w:shd w:val="clear" w:color="auto" w:fill="auto"/>
          </w:tcPr>
          <w:p w14:paraId="2476672A" w14:textId="77777777" w:rsidR="007E3CB9" w:rsidRPr="007C67B1" w:rsidRDefault="007E3CB9" w:rsidP="007E3CB9"/>
        </w:tc>
        <w:tc>
          <w:tcPr>
            <w:tcW w:w="998" w:type="dxa"/>
            <w:gridSpan w:val="2"/>
            <w:shd w:val="clear" w:color="auto" w:fill="auto"/>
          </w:tcPr>
          <w:p w14:paraId="6D606F5A" w14:textId="77777777" w:rsidR="007E3CB9" w:rsidRPr="007C67B1" w:rsidRDefault="007E3CB9" w:rsidP="007E3CB9"/>
        </w:tc>
      </w:tr>
      <w:tr w:rsidR="007E3CB9" w:rsidRPr="007C67B1" w14:paraId="5377C9F7" w14:textId="77777777" w:rsidTr="007E3CB9">
        <w:trPr>
          <w:jc w:val="center"/>
        </w:trPr>
        <w:tc>
          <w:tcPr>
            <w:tcW w:w="709" w:type="dxa"/>
            <w:shd w:val="clear" w:color="auto" w:fill="auto"/>
            <w:vAlign w:val="center"/>
          </w:tcPr>
          <w:p w14:paraId="427C635C"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38FC8B5A" w14:textId="77777777" w:rsidR="007E3CB9" w:rsidRPr="00A00285" w:rsidRDefault="007E3CB9" w:rsidP="007E3CB9">
            <w:pPr>
              <w:keepLines/>
              <w:rPr>
                <w:lang w:val="el-GR"/>
              </w:rPr>
            </w:pPr>
            <w:r w:rsidRPr="00A00285">
              <w:rPr>
                <w:lang w:val="el-GR"/>
              </w:rPr>
              <w:t>Υποστήριξη 802.1</w:t>
            </w:r>
            <w:r w:rsidRPr="00E20670">
              <w:t>x</w:t>
            </w:r>
            <w:r w:rsidRPr="00A00285">
              <w:rPr>
                <w:lang w:val="el-GR"/>
              </w:rPr>
              <w:t xml:space="preserve"> για πιστοποίηση χρηστών.</w:t>
            </w:r>
          </w:p>
        </w:tc>
        <w:tc>
          <w:tcPr>
            <w:tcW w:w="1116" w:type="dxa"/>
            <w:shd w:val="clear" w:color="auto" w:fill="auto"/>
            <w:vAlign w:val="center"/>
          </w:tcPr>
          <w:p w14:paraId="4B7AC7BF" w14:textId="77777777" w:rsidR="007E3CB9" w:rsidRPr="00E20670" w:rsidRDefault="007E3CB9" w:rsidP="007E3CB9">
            <w:pPr>
              <w:keepLines/>
              <w:jc w:val="center"/>
            </w:pPr>
            <w:r w:rsidRPr="00E20670">
              <w:t>ΝΑΙ</w:t>
            </w:r>
          </w:p>
        </w:tc>
        <w:tc>
          <w:tcPr>
            <w:tcW w:w="1010" w:type="dxa"/>
            <w:shd w:val="clear" w:color="auto" w:fill="auto"/>
          </w:tcPr>
          <w:p w14:paraId="404DD23D" w14:textId="77777777" w:rsidR="007E3CB9" w:rsidRPr="007C67B1" w:rsidRDefault="007E3CB9" w:rsidP="007E3CB9"/>
        </w:tc>
        <w:tc>
          <w:tcPr>
            <w:tcW w:w="998" w:type="dxa"/>
            <w:gridSpan w:val="2"/>
            <w:shd w:val="clear" w:color="auto" w:fill="auto"/>
          </w:tcPr>
          <w:p w14:paraId="04873E90" w14:textId="77777777" w:rsidR="007E3CB9" w:rsidRPr="007C67B1" w:rsidRDefault="007E3CB9" w:rsidP="007E3CB9"/>
        </w:tc>
      </w:tr>
      <w:tr w:rsidR="007E3CB9" w:rsidRPr="007C67B1" w14:paraId="0689F919" w14:textId="77777777" w:rsidTr="007E3CB9">
        <w:trPr>
          <w:jc w:val="center"/>
        </w:trPr>
        <w:tc>
          <w:tcPr>
            <w:tcW w:w="709" w:type="dxa"/>
            <w:shd w:val="clear" w:color="auto" w:fill="auto"/>
            <w:vAlign w:val="center"/>
          </w:tcPr>
          <w:p w14:paraId="358BF6A7"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55822A0D" w14:textId="77777777" w:rsidR="007E3CB9" w:rsidRPr="00A00285" w:rsidRDefault="007E3CB9" w:rsidP="007E3CB9">
            <w:pPr>
              <w:keepLines/>
              <w:rPr>
                <w:lang w:val="el-GR"/>
              </w:rPr>
            </w:pPr>
            <w:r w:rsidRPr="00A00285">
              <w:rPr>
                <w:lang w:val="el-GR"/>
              </w:rPr>
              <w:t xml:space="preserve">Υποστήριξη πιστοποίησης σε πολλαπλά </w:t>
            </w:r>
            <w:r w:rsidRPr="00E20670">
              <w:t>domains</w:t>
            </w:r>
            <w:r w:rsidRPr="00A00285">
              <w:rPr>
                <w:lang w:val="el-GR"/>
              </w:rPr>
              <w:t xml:space="preserve"> μέσα από την ίδια θύρα ώστε να μπορούν διασυνδεδεμένες σε σειρά συσκευές (π.χ. </w:t>
            </w:r>
            <w:r w:rsidRPr="00E20670">
              <w:t>IP</w:t>
            </w:r>
            <w:r w:rsidRPr="00A00285">
              <w:rPr>
                <w:lang w:val="el-GR"/>
              </w:rPr>
              <w:t xml:space="preserve"> τηλέφωνο και υπολογιστής) να πιστοποιηθούν και να ενταχθούν στο ενδεδειγμένο </w:t>
            </w:r>
            <w:r w:rsidRPr="00E20670">
              <w:t>VLAN</w:t>
            </w:r>
            <w:r w:rsidRPr="00A00285">
              <w:rPr>
                <w:lang w:val="el-GR"/>
              </w:rPr>
              <w:t xml:space="preserve"> μέσα από την ίδια θύρα.</w:t>
            </w:r>
          </w:p>
        </w:tc>
        <w:tc>
          <w:tcPr>
            <w:tcW w:w="1116" w:type="dxa"/>
            <w:shd w:val="clear" w:color="auto" w:fill="auto"/>
            <w:vAlign w:val="center"/>
          </w:tcPr>
          <w:p w14:paraId="7D941633" w14:textId="77777777" w:rsidR="007E3CB9" w:rsidRPr="00E20670" w:rsidRDefault="007E3CB9" w:rsidP="007E3CB9">
            <w:pPr>
              <w:keepLines/>
              <w:jc w:val="center"/>
            </w:pPr>
            <w:r w:rsidRPr="00E20670">
              <w:t>ΝΑΙ</w:t>
            </w:r>
          </w:p>
        </w:tc>
        <w:tc>
          <w:tcPr>
            <w:tcW w:w="1010" w:type="dxa"/>
            <w:shd w:val="clear" w:color="auto" w:fill="auto"/>
          </w:tcPr>
          <w:p w14:paraId="3524AECB" w14:textId="77777777" w:rsidR="007E3CB9" w:rsidRPr="007C67B1" w:rsidRDefault="007E3CB9" w:rsidP="007E3CB9"/>
        </w:tc>
        <w:tc>
          <w:tcPr>
            <w:tcW w:w="998" w:type="dxa"/>
            <w:gridSpan w:val="2"/>
            <w:shd w:val="clear" w:color="auto" w:fill="auto"/>
          </w:tcPr>
          <w:p w14:paraId="5B527CC8" w14:textId="77777777" w:rsidR="007E3CB9" w:rsidRPr="007C67B1" w:rsidRDefault="007E3CB9" w:rsidP="007E3CB9"/>
        </w:tc>
      </w:tr>
      <w:tr w:rsidR="007E3CB9" w:rsidRPr="007C67B1" w14:paraId="4DD2697B" w14:textId="77777777" w:rsidTr="007E3CB9">
        <w:trPr>
          <w:jc w:val="center"/>
        </w:trPr>
        <w:tc>
          <w:tcPr>
            <w:tcW w:w="709" w:type="dxa"/>
            <w:shd w:val="clear" w:color="auto" w:fill="auto"/>
            <w:vAlign w:val="center"/>
          </w:tcPr>
          <w:p w14:paraId="7625F1E5"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28BDD8C7" w14:textId="77777777" w:rsidR="007E3CB9" w:rsidRPr="00A00285" w:rsidRDefault="007E3CB9" w:rsidP="007E3CB9">
            <w:pPr>
              <w:keepLines/>
              <w:rPr>
                <w:lang w:val="el-GR"/>
              </w:rPr>
            </w:pPr>
            <w:r w:rsidRPr="00A00285">
              <w:rPr>
                <w:lang w:val="el-GR"/>
              </w:rPr>
              <w:t xml:space="preserve">Υποστήριξη πιστοποίησης μέσω </w:t>
            </w:r>
            <w:r w:rsidRPr="00E20670">
              <w:t>MAC</w:t>
            </w:r>
            <w:r w:rsidRPr="00A00285">
              <w:rPr>
                <w:lang w:val="el-GR"/>
              </w:rPr>
              <w:t xml:space="preserve"> </w:t>
            </w:r>
            <w:r w:rsidRPr="00E20670">
              <w:t>address</w:t>
            </w:r>
            <w:r w:rsidRPr="00A00285">
              <w:rPr>
                <w:lang w:val="el-GR"/>
              </w:rPr>
              <w:t xml:space="preserve"> για συσκευές που δεν υποστηρίζουν 802.1</w:t>
            </w:r>
            <w:r w:rsidRPr="00E20670">
              <w:t>x</w:t>
            </w:r>
            <w:r w:rsidRPr="00A00285">
              <w:rPr>
                <w:lang w:val="el-GR"/>
              </w:rPr>
              <w:t>.</w:t>
            </w:r>
          </w:p>
        </w:tc>
        <w:tc>
          <w:tcPr>
            <w:tcW w:w="1116" w:type="dxa"/>
            <w:shd w:val="clear" w:color="auto" w:fill="auto"/>
            <w:vAlign w:val="center"/>
          </w:tcPr>
          <w:p w14:paraId="16320411" w14:textId="77777777" w:rsidR="007E3CB9" w:rsidRPr="00E20670" w:rsidRDefault="007E3CB9" w:rsidP="007E3CB9">
            <w:pPr>
              <w:keepLines/>
              <w:jc w:val="center"/>
            </w:pPr>
            <w:r w:rsidRPr="00E20670">
              <w:t>ΝΑΙ</w:t>
            </w:r>
          </w:p>
        </w:tc>
        <w:tc>
          <w:tcPr>
            <w:tcW w:w="1010" w:type="dxa"/>
            <w:shd w:val="clear" w:color="auto" w:fill="auto"/>
          </w:tcPr>
          <w:p w14:paraId="17D2B561" w14:textId="77777777" w:rsidR="007E3CB9" w:rsidRPr="007C67B1" w:rsidRDefault="007E3CB9" w:rsidP="007E3CB9"/>
        </w:tc>
        <w:tc>
          <w:tcPr>
            <w:tcW w:w="998" w:type="dxa"/>
            <w:gridSpan w:val="2"/>
            <w:shd w:val="clear" w:color="auto" w:fill="auto"/>
          </w:tcPr>
          <w:p w14:paraId="0984FC5E" w14:textId="77777777" w:rsidR="007E3CB9" w:rsidRPr="007C67B1" w:rsidRDefault="007E3CB9" w:rsidP="007E3CB9"/>
        </w:tc>
      </w:tr>
      <w:tr w:rsidR="007E3CB9" w:rsidRPr="007C67B1" w14:paraId="0F8A4DCE" w14:textId="77777777" w:rsidTr="007E3CB9">
        <w:trPr>
          <w:jc w:val="center"/>
        </w:trPr>
        <w:tc>
          <w:tcPr>
            <w:tcW w:w="709" w:type="dxa"/>
            <w:shd w:val="clear" w:color="auto" w:fill="auto"/>
            <w:vAlign w:val="center"/>
          </w:tcPr>
          <w:p w14:paraId="1C256A87"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62748486" w14:textId="77777777" w:rsidR="007E3CB9" w:rsidRPr="00A00285" w:rsidRDefault="007E3CB9" w:rsidP="007E3CB9">
            <w:pPr>
              <w:keepLines/>
              <w:rPr>
                <w:lang w:val="el-GR"/>
              </w:rPr>
            </w:pPr>
            <w:r w:rsidRPr="00A00285">
              <w:rPr>
                <w:lang w:val="el-GR"/>
              </w:rPr>
              <w:t xml:space="preserve">Υποστήριξη </w:t>
            </w:r>
            <w:r w:rsidRPr="00E20670">
              <w:t>Web</w:t>
            </w:r>
            <w:r w:rsidRPr="00A00285">
              <w:rPr>
                <w:lang w:val="el-GR"/>
              </w:rPr>
              <w:t xml:space="preserve"> </w:t>
            </w:r>
            <w:r w:rsidRPr="00E20670">
              <w:t>authentication</w:t>
            </w:r>
            <w:r w:rsidRPr="00A00285">
              <w:rPr>
                <w:lang w:val="el-GR"/>
              </w:rPr>
              <w:t xml:space="preserve"> για χρήστες που δεν υποστηρίζουν 802.1</w:t>
            </w:r>
            <w:r w:rsidRPr="00E20670">
              <w:t>x</w:t>
            </w:r>
            <w:r w:rsidRPr="00A00285">
              <w:rPr>
                <w:lang w:val="el-GR"/>
              </w:rPr>
              <w:t xml:space="preserve">, ώστε να μπορούν να χρησιμοποιήσουν </w:t>
            </w:r>
            <w:r w:rsidRPr="00E20670">
              <w:t>SSL</w:t>
            </w:r>
            <w:r w:rsidRPr="00A00285">
              <w:rPr>
                <w:lang w:val="el-GR"/>
              </w:rPr>
              <w:t xml:space="preserve"> μέσω </w:t>
            </w:r>
            <w:r w:rsidRPr="00E20670">
              <w:t>browser</w:t>
            </w:r>
            <w:r w:rsidRPr="00A00285">
              <w:rPr>
                <w:lang w:val="el-GR"/>
              </w:rPr>
              <w:t xml:space="preserve"> για την πιστοποίηση τους.</w:t>
            </w:r>
          </w:p>
        </w:tc>
        <w:tc>
          <w:tcPr>
            <w:tcW w:w="1116" w:type="dxa"/>
            <w:shd w:val="clear" w:color="auto" w:fill="auto"/>
            <w:vAlign w:val="center"/>
          </w:tcPr>
          <w:p w14:paraId="2B0CED76" w14:textId="77777777" w:rsidR="007E3CB9" w:rsidRPr="00E20670" w:rsidRDefault="007E3CB9" w:rsidP="007E3CB9">
            <w:pPr>
              <w:keepLines/>
              <w:jc w:val="center"/>
            </w:pPr>
            <w:r w:rsidRPr="00E20670">
              <w:t>ΝΑΙ</w:t>
            </w:r>
          </w:p>
        </w:tc>
        <w:tc>
          <w:tcPr>
            <w:tcW w:w="1010" w:type="dxa"/>
            <w:shd w:val="clear" w:color="auto" w:fill="auto"/>
          </w:tcPr>
          <w:p w14:paraId="29FE871C" w14:textId="77777777" w:rsidR="007E3CB9" w:rsidRPr="007C67B1" w:rsidRDefault="007E3CB9" w:rsidP="007E3CB9"/>
        </w:tc>
        <w:tc>
          <w:tcPr>
            <w:tcW w:w="998" w:type="dxa"/>
            <w:gridSpan w:val="2"/>
            <w:shd w:val="clear" w:color="auto" w:fill="auto"/>
          </w:tcPr>
          <w:p w14:paraId="2491FC57" w14:textId="77777777" w:rsidR="007E3CB9" w:rsidRPr="007C67B1" w:rsidRDefault="007E3CB9" w:rsidP="007E3CB9"/>
        </w:tc>
      </w:tr>
      <w:tr w:rsidR="007E3CB9" w:rsidRPr="007C67B1" w14:paraId="09B98508" w14:textId="77777777" w:rsidTr="007E3CB9">
        <w:trPr>
          <w:jc w:val="center"/>
        </w:trPr>
        <w:tc>
          <w:tcPr>
            <w:tcW w:w="709" w:type="dxa"/>
            <w:shd w:val="clear" w:color="auto" w:fill="auto"/>
            <w:vAlign w:val="center"/>
          </w:tcPr>
          <w:p w14:paraId="47D79427"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345B7E7A" w14:textId="77777777" w:rsidR="007E3CB9" w:rsidRPr="00A00285" w:rsidRDefault="007E3CB9" w:rsidP="007E3CB9">
            <w:pPr>
              <w:keepLines/>
              <w:rPr>
                <w:lang w:val="el-GR"/>
              </w:rPr>
            </w:pPr>
            <w:r w:rsidRPr="00A00285">
              <w:rPr>
                <w:lang w:val="el-GR"/>
              </w:rPr>
              <w:t>Υποστήριξη ασφάλειας πολλαπλών επιπέδων σε τοπική πρόσβαση.</w:t>
            </w:r>
          </w:p>
        </w:tc>
        <w:tc>
          <w:tcPr>
            <w:tcW w:w="1116" w:type="dxa"/>
            <w:shd w:val="clear" w:color="auto" w:fill="auto"/>
            <w:vAlign w:val="center"/>
          </w:tcPr>
          <w:p w14:paraId="350FCDC9" w14:textId="77777777" w:rsidR="007E3CB9" w:rsidRPr="00E20670" w:rsidRDefault="007E3CB9" w:rsidP="007E3CB9">
            <w:pPr>
              <w:keepLines/>
              <w:jc w:val="center"/>
            </w:pPr>
            <w:r w:rsidRPr="00E20670">
              <w:t>ΝΑΙ</w:t>
            </w:r>
          </w:p>
        </w:tc>
        <w:tc>
          <w:tcPr>
            <w:tcW w:w="1010" w:type="dxa"/>
            <w:shd w:val="clear" w:color="auto" w:fill="auto"/>
          </w:tcPr>
          <w:p w14:paraId="3A566C17" w14:textId="77777777" w:rsidR="007E3CB9" w:rsidRPr="007C67B1" w:rsidRDefault="007E3CB9" w:rsidP="007E3CB9"/>
        </w:tc>
        <w:tc>
          <w:tcPr>
            <w:tcW w:w="998" w:type="dxa"/>
            <w:gridSpan w:val="2"/>
            <w:shd w:val="clear" w:color="auto" w:fill="auto"/>
          </w:tcPr>
          <w:p w14:paraId="207D808E" w14:textId="77777777" w:rsidR="007E3CB9" w:rsidRPr="007C67B1" w:rsidRDefault="007E3CB9" w:rsidP="007E3CB9"/>
        </w:tc>
      </w:tr>
      <w:tr w:rsidR="007E3CB9" w:rsidRPr="007C67B1" w14:paraId="7404E159" w14:textId="77777777" w:rsidTr="007E3CB9">
        <w:trPr>
          <w:jc w:val="center"/>
        </w:trPr>
        <w:tc>
          <w:tcPr>
            <w:tcW w:w="709" w:type="dxa"/>
            <w:shd w:val="clear" w:color="auto" w:fill="auto"/>
            <w:vAlign w:val="center"/>
          </w:tcPr>
          <w:p w14:paraId="2D313549"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53D5FFE5" w14:textId="77777777" w:rsidR="007E3CB9" w:rsidRPr="00A00285" w:rsidRDefault="007E3CB9" w:rsidP="007E3CB9">
            <w:pPr>
              <w:keepLines/>
              <w:rPr>
                <w:lang w:val="el-GR"/>
              </w:rPr>
            </w:pPr>
            <w:r w:rsidRPr="00A00285">
              <w:rPr>
                <w:lang w:val="el-GR"/>
              </w:rPr>
              <w:t xml:space="preserve">Υποστήριξη </w:t>
            </w:r>
            <w:r w:rsidRPr="00E20670">
              <w:t>SSHv</w:t>
            </w:r>
            <w:r w:rsidRPr="00A00285">
              <w:rPr>
                <w:lang w:val="el-GR"/>
              </w:rPr>
              <w:t xml:space="preserve">2 για κρυπτογράφηση της κίνησης κατά τη διαχείριση μέσω </w:t>
            </w:r>
            <w:r w:rsidRPr="00E20670">
              <w:t>Telnet</w:t>
            </w:r>
            <w:r w:rsidRPr="00A00285">
              <w:rPr>
                <w:lang w:val="el-GR"/>
              </w:rPr>
              <w:t>.</w:t>
            </w:r>
          </w:p>
        </w:tc>
        <w:tc>
          <w:tcPr>
            <w:tcW w:w="1116" w:type="dxa"/>
            <w:shd w:val="clear" w:color="auto" w:fill="auto"/>
            <w:vAlign w:val="center"/>
          </w:tcPr>
          <w:p w14:paraId="53C6CDE1" w14:textId="77777777" w:rsidR="007E3CB9" w:rsidRPr="00E20670" w:rsidRDefault="007E3CB9" w:rsidP="007E3CB9">
            <w:pPr>
              <w:keepLines/>
              <w:jc w:val="center"/>
            </w:pPr>
            <w:r w:rsidRPr="00E20670">
              <w:t>ΝΑΙ</w:t>
            </w:r>
          </w:p>
        </w:tc>
        <w:tc>
          <w:tcPr>
            <w:tcW w:w="1010" w:type="dxa"/>
            <w:shd w:val="clear" w:color="auto" w:fill="auto"/>
          </w:tcPr>
          <w:p w14:paraId="0CD51AD7" w14:textId="77777777" w:rsidR="007E3CB9" w:rsidRPr="007C67B1" w:rsidRDefault="007E3CB9" w:rsidP="007E3CB9"/>
        </w:tc>
        <w:tc>
          <w:tcPr>
            <w:tcW w:w="998" w:type="dxa"/>
            <w:gridSpan w:val="2"/>
            <w:shd w:val="clear" w:color="auto" w:fill="auto"/>
          </w:tcPr>
          <w:p w14:paraId="6673655F" w14:textId="77777777" w:rsidR="007E3CB9" w:rsidRPr="007C67B1" w:rsidRDefault="007E3CB9" w:rsidP="007E3CB9"/>
        </w:tc>
      </w:tr>
      <w:tr w:rsidR="007E3CB9" w:rsidRPr="007C67B1" w14:paraId="7959A717" w14:textId="77777777" w:rsidTr="007E3CB9">
        <w:trPr>
          <w:jc w:val="center"/>
        </w:trPr>
        <w:tc>
          <w:tcPr>
            <w:tcW w:w="709" w:type="dxa"/>
            <w:shd w:val="clear" w:color="auto" w:fill="auto"/>
            <w:vAlign w:val="center"/>
          </w:tcPr>
          <w:p w14:paraId="7A460C7D"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6C5A0CAC" w14:textId="77777777" w:rsidR="007E3CB9" w:rsidRPr="00A00285" w:rsidRDefault="007E3CB9" w:rsidP="007E3CB9">
            <w:pPr>
              <w:keepLines/>
              <w:rPr>
                <w:lang w:val="el-GR"/>
              </w:rPr>
            </w:pPr>
            <w:r w:rsidRPr="00A00285">
              <w:rPr>
                <w:lang w:val="el-GR"/>
              </w:rPr>
              <w:t xml:space="preserve">Υποστήριξη </w:t>
            </w:r>
            <w:r w:rsidRPr="00E20670">
              <w:t>SNMPv</w:t>
            </w:r>
            <w:r w:rsidRPr="00A00285">
              <w:rPr>
                <w:lang w:val="el-GR"/>
              </w:rPr>
              <w:t xml:space="preserve">3 για κρυπτογράφηση της </w:t>
            </w:r>
            <w:r w:rsidRPr="00E20670">
              <w:t>SNMP</w:t>
            </w:r>
            <w:r w:rsidRPr="00A00285">
              <w:rPr>
                <w:lang w:val="el-GR"/>
              </w:rPr>
              <w:t xml:space="preserve"> κίνησης.</w:t>
            </w:r>
          </w:p>
        </w:tc>
        <w:tc>
          <w:tcPr>
            <w:tcW w:w="1116" w:type="dxa"/>
            <w:shd w:val="clear" w:color="auto" w:fill="auto"/>
            <w:vAlign w:val="center"/>
          </w:tcPr>
          <w:p w14:paraId="55A506AA" w14:textId="77777777" w:rsidR="007E3CB9" w:rsidRPr="00E20670" w:rsidRDefault="007E3CB9" w:rsidP="007E3CB9">
            <w:pPr>
              <w:keepLines/>
              <w:jc w:val="center"/>
            </w:pPr>
            <w:r w:rsidRPr="00E20670">
              <w:t>ΝΑΙ</w:t>
            </w:r>
          </w:p>
        </w:tc>
        <w:tc>
          <w:tcPr>
            <w:tcW w:w="1010" w:type="dxa"/>
            <w:shd w:val="clear" w:color="auto" w:fill="auto"/>
          </w:tcPr>
          <w:p w14:paraId="36FD7C0E" w14:textId="77777777" w:rsidR="007E3CB9" w:rsidRPr="007C67B1" w:rsidRDefault="007E3CB9" w:rsidP="007E3CB9"/>
        </w:tc>
        <w:tc>
          <w:tcPr>
            <w:tcW w:w="998" w:type="dxa"/>
            <w:gridSpan w:val="2"/>
            <w:shd w:val="clear" w:color="auto" w:fill="auto"/>
          </w:tcPr>
          <w:p w14:paraId="358CE5D3" w14:textId="77777777" w:rsidR="007E3CB9" w:rsidRPr="007C67B1" w:rsidRDefault="007E3CB9" w:rsidP="007E3CB9"/>
        </w:tc>
      </w:tr>
      <w:tr w:rsidR="007E3CB9" w:rsidRPr="007C67B1" w14:paraId="7200394F" w14:textId="77777777" w:rsidTr="007E3CB9">
        <w:trPr>
          <w:jc w:val="center"/>
        </w:trPr>
        <w:tc>
          <w:tcPr>
            <w:tcW w:w="709" w:type="dxa"/>
            <w:shd w:val="clear" w:color="auto" w:fill="auto"/>
            <w:vAlign w:val="center"/>
          </w:tcPr>
          <w:p w14:paraId="7F6C1C95"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71916A73" w14:textId="77777777" w:rsidR="007E3CB9" w:rsidRPr="00A00285" w:rsidRDefault="007E3CB9" w:rsidP="007E3CB9">
            <w:pPr>
              <w:keepLines/>
              <w:rPr>
                <w:lang w:val="el-GR"/>
              </w:rPr>
            </w:pPr>
            <w:r w:rsidRPr="00A00285">
              <w:rPr>
                <w:lang w:val="el-GR"/>
              </w:rPr>
              <w:t xml:space="preserve">Υποστήριξη πρωτοκόλλου ασφαλείας </w:t>
            </w:r>
            <w:r w:rsidRPr="00E20670">
              <w:t>Kerberos</w:t>
            </w:r>
            <w:r w:rsidRPr="00A00285">
              <w:rPr>
                <w:lang w:val="el-GR"/>
              </w:rPr>
              <w:t xml:space="preserve"> ή άλλων πρωτοκόλλων κρυπτογράφησης.</w:t>
            </w:r>
          </w:p>
        </w:tc>
        <w:tc>
          <w:tcPr>
            <w:tcW w:w="1116" w:type="dxa"/>
            <w:shd w:val="clear" w:color="auto" w:fill="auto"/>
            <w:vAlign w:val="center"/>
          </w:tcPr>
          <w:p w14:paraId="72ADB463" w14:textId="77777777" w:rsidR="007E3CB9" w:rsidRPr="00E20670" w:rsidRDefault="007E3CB9" w:rsidP="007E3CB9">
            <w:pPr>
              <w:keepLines/>
              <w:jc w:val="center"/>
            </w:pPr>
            <w:r w:rsidRPr="00E20670">
              <w:t>NAI</w:t>
            </w:r>
          </w:p>
        </w:tc>
        <w:tc>
          <w:tcPr>
            <w:tcW w:w="1010" w:type="dxa"/>
            <w:shd w:val="clear" w:color="auto" w:fill="auto"/>
          </w:tcPr>
          <w:p w14:paraId="0CEE287D" w14:textId="77777777" w:rsidR="007E3CB9" w:rsidRPr="007C67B1" w:rsidRDefault="007E3CB9" w:rsidP="007E3CB9"/>
        </w:tc>
        <w:tc>
          <w:tcPr>
            <w:tcW w:w="998" w:type="dxa"/>
            <w:gridSpan w:val="2"/>
            <w:shd w:val="clear" w:color="auto" w:fill="auto"/>
          </w:tcPr>
          <w:p w14:paraId="2793F3E4" w14:textId="77777777" w:rsidR="007E3CB9" w:rsidRPr="007C67B1" w:rsidRDefault="007E3CB9" w:rsidP="007E3CB9"/>
        </w:tc>
      </w:tr>
      <w:tr w:rsidR="007E3CB9" w:rsidRPr="007C67B1" w14:paraId="5AF14D78" w14:textId="77777777" w:rsidTr="007E3CB9">
        <w:trPr>
          <w:jc w:val="center"/>
        </w:trPr>
        <w:tc>
          <w:tcPr>
            <w:tcW w:w="709" w:type="dxa"/>
            <w:shd w:val="clear" w:color="auto" w:fill="auto"/>
            <w:vAlign w:val="center"/>
          </w:tcPr>
          <w:p w14:paraId="0DA3707B"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521EDDFF" w14:textId="77777777" w:rsidR="007E3CB9" w:rsidRPr="00A00285" w:rsidRDefault="007E3CB9" w:rsidP="007E3CB9">
            <w:pPr>
              <w:keepLines/>
              <w:rPr>
                <w:lang w:val="el-GR"/>
              </w:rPr>
            </w:pPr>
            <w:r w:rsidRPr="00A00285">
              <w:rPr>
                <w:lang w:val="el-GR"/>
              </w:rPr>
              <w:t xml:space="preserve">Υποστήριξη ελέγχου και περιορισμού της κίνησης των πακέτων με δημιουργία και χρήση </w:t>
            </w:r>
            <w:r w:rsidRPr="00E20670">
              <w:t>access</w:t>
            </w:r>
            <w:r w:rsidRPr="00A00285">
              <w:rPr>
                <w:lang w:val="el-GR"/>
              </w:rPr>
              <w:t xml:space="preserve"> </w:t>
            </w:r>
            <w:r w:rsidRPr="00E20670">
              <w:t>lists</w:t>
            </w:r>
            <w:r w:rsidRPr="00A00285">
              <w:rPr>
                <w:lang w:val="el-GR"/>
              </w:rPr>
              <w:t xml:space="preserve"> (</w:t>
            </w:r>
            <w:r w:rsidRPr="00E20670">
              <w:t>ACLs</w:t>
            </w:r>
            <w:r w:rsidRPr="00A00285">
              <w:rPr>
                <w:lang w:val="el-GR"/>
              </w:rPr>
              <w:t xml:space="preserve">) ανά θύρα βάση </w:t>
            </w:r>
            <w:r w:rsidRPr="00E20670">
              <w:t>MAC</w:t>
            </w:r>
            <w:r w:rsidRPr="00A00285">
              <w:rPr>
                <w:lang w:val="el-GR"/>
              </w:rPr>
              <w:t xml:space="preserve"> και </w:t>
            </w:r>
            <w:r w:rsidRPr="00E20670">
              <w:t>IP</w:t>
            </w:r>
            <w:r w:rsidRPr="00A00285">
              <w:rPr>
                <w:lang w:val="el-GR"/>
              </w:rPr>
              <w:t xml:space="preserve"> διεύθυνση</w:t>
            </w:r>
            <w:r w:rsidRPr="00E20670">
              <w:t>s</w:t>
            </w:r>
            <w:r w:rsidRPr="00A00285">
              <w:rPr>
                <w:lang w:val="el-GR"/>
              </w:rPr>
              <w:t xml:space="preserve"> πηγής/προορισμού για </w:t>
            </w:r>
            <w:r w:rsidRPr="00E20670">
              <w:t>IPv</w:t>
            </w:r>
            <w:r w:rsidRPr="00A00285">
              <w:rPr>
                <w:lang w:val="el-GR"/>
              </w:rPr>
              <w:t xml:space="preserve">4 και </w:t>
            </w:r>
            <w:r w:rsidRPr="00E20670">
              <w:t>IPv</w:t>
            </w:r>
            <w:r w:rsidRPr="00A00285">
              <w:rPr>
                <w:lang w:val="el-GR"/>
              </w:rPr>
              <w:t>6 κίνηση, αλλά και πληροφορίας επιπέδου 4 (</w:t>
            </w:r>
            <w:r w:rsidRPr="00E20670">
              <w:t>TCP</w:t>
            </w:r>
            <w:r w:rsidRPr="00A00285">
              <w:rPr>
                <w:lang w:val="el-GR"/>
              </w:rPr>
              <w:t>/</w:t>
            </w:r>
            <w:r w:rsidRPr="00E20670">
              <w:t>UDP</w:t>
            </w:r>
            <w:r w:rsidRPr="00A00285">
              <w:rPr>
                <w:lang w:val="el-GR"/>
              </w:rPr>
              <w:t xml:space="preserve"> </w:t>
            </w:r>
            <w:r w:rsidRPr="00E20670">
              <w:t>port</w:t>
            </w:r>
            <w:r w:rsidRPr="00A00285">
              <w:rPr>
                <w:lang w:val="el-GR"/>
              </w:rPr>
              <w:t>).</w:t>
            </w:r>
          </w:p>
        </w:tc>
        <w:tc>
          <w:tcPr>
            <w:tcW w:w="1116" w:type="dxa"/>
            <w:shd w:val="clear" w:color="auto" w:fill="auto"/>
            <w:vAlign w:val="center"/>
          </w:tcPr>
          <w:p w14:paraId="05376C23" w14:textId="77777777" w:rsidR="007E3CB9" w:rsidRPr="00E20670" w:rsidRDefault="007E3CB9" w:rsidP="007E3CB9">
            <w:pPr>
              <w:keepLines/>
              <w:jc w:val="center"/>
            </w:pPr>
            <w:r w:rsidRPr="00E20670">
              <w:t>ΝΑΙ</w:t>
            </w:r>
          </w:p>
        </w:tc>
        <w:tc>
          <w:tcPr>
            <w:tcW w:w="1010" w:type="dxa"/>
            <w:shd w:val="clear" w:color="auto" w:fill="auto"/>
          </w:tcPr>
          <w:p w14:paraId="3A3C2ECA" w14:textId="77777777" w:rsidR="007E3CB9" w:rsidRPr="007C67B1" w:rsidRDefault="007E3CB9" w:rsidP="007E3CB9"/>
        </w:tc>
        <w:tc>
          <w:tcPr>
            <w:tcW w:w="998" w:type="dxa"/>
            <w:gridSpan w:val="2"/>
            <w:shd w:val="clear" w:color="auto" w:fill="auto"/>
          </w:tcPr>
          <w:p w14:paraId="31DBDE70" w14:textId="77777777" w:rsidR="007E3CB9" w:rsidRPr="007C67B1" w:rsidRDefault="007E3CB9" w:rsidP="007E3CB9"/>
        </w:tc>
      </w:tr>
      <w:tr w:rsidR="007E3CB9" w:rsidRPr="007C67B1" w14:paraId="1919A7D4" w14:textId="77777777" w:rsidTr="007E3CB9">
        <w:trPr>
          <w:jc w:val="center"/>
        </w:trPr>
        <w:tc>
          <w:tcPr>
            <w:tcW w:w="709" w:type="dxa"/>
            <w:shd w:val="clear" w:color="auto" w:fill="auto"/>
            <w:vAlign w:val="center"/>
          </w:tcPr>
          <w:p w14:paraId="7635EC2D"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0DB276A8" w14:textId="77777777" w:rsidR="007E3CB9" w:rsidRPr="00A00285" w:rsidRDefault="007E3CB9" w:rsidP="007E3CB9">
            <w:pPr>
              <w:keepLines/>
              <w:rPr>
                <w:lang w:val="el-GR"/>
              </w:rPr>
            </w:pPr>
            <w:r w:rsidRPr="00A00285">
              <w:rPr>
                <w:lang w:val="el-GR"/>
              </w:rPr>
              <w:t xml:space="preserve">Υποστήριξη δημιουργίας </w:t>
            </w:r>
            <w:r w:rsidRPr="00E20670">
              <w:t>ACLs</w:t>
            </w:r>
            <w:r w:rsidRPr="00A00285">
              <w:rPr>
                <w:lang w:val="el-GR"/>
              </w:rPr>
              <w:t xml:space="preserve"> ανά θύρα για κίνηση επιπέδου 2.</w:t>
            </w:r>
          </w:p>
        </w:tc>
        <w:tc>
          <w:tcPr>
            <w:tcW w:w="1116" w:type="dxa"/>
            <w:shd w:val="clear" w:color="auto" w:fill="auto"/>
            <w:vAlign w:val="center"/>
          </w:tcPr>
          <w:p w14:paraId="127ECBB3" w14:textId="77777777" w:rsidR="007E3CB9" w:rsidRPr="00E20670" w:rsidRDefault="007E3CB9" w:rsidP="007E3CB9">
            <w:pPr>
              <w:keepLines/>
              <w:jc w:val="center"/>
            </w:pPr>
            <w:r w:rsidRPr="00E20670">
              <w:t>NAI</w:t>
            </w:r>
          </w:p>
        </w:tc>
        <w:tc>
          <w:tcPr>
            <w:tcW w:w="1010" w:type="dxa"/>
            <w:shd w:val="clear" w:color="auto" w:fill="auto"/>
          </w:tcPr>
          <w:p w14:paraId="25593C24" w14:textId="77777777" w:rsidR="007E3CB9" w:rsidRPr="007C67B1" w:rsidRDefault="007E3CB9" w:rsidP="007E3CB9"/>
        </w:tc>
        <w:tc>
          <w:tcPr>
            <w:tcW w:w="998" w:type="dxa"/>
            <w:gridSpan w:val="2"/>
            <w:shd w:val="clear" w:color="auto" w:fill="auto"/>
          </w:tcPr>
          <w:p w14:paraId="6B64E7B3" w14:textId="77777777" w:rsidR="007E3CB9" w:rsidRPr="007C67B1" w:rsidRDefault="007E3CB9" w:rsidP="007E3CB9"/>
        </w:tc>
      </w:tr>
      <w:tr w:rsidR="007E3CB9" w:rsidRPr="007C67B1" w14:paraId="21511DD4" w14:textId="77777777" w:rsidTr="007E3CB9">
        <w:trPr>
          <w:jc w:val="center"/>
        </w:trPr>
        <w:tc>
          <w:tcPr>
            <w:tcW w:w="709" w:type="dxa"/>
            <w:shd w:val="clear" w:color="auto" w:fill="auto"/>
            <w:vAlign w:val="center"/>
          </w:tcPr>
          <w:p w14:paraId="084835C7"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5543CAE4" w14:textId="77777777" w:rsidR="007E3CB9" w:rsidRPr="00A00285" w:rsidRDefault="007E3CB9" w:rsidP="007E3CB9">
            <w:pPr>
              <w:keepLines/>
              <w:rPr>
                <w:lang w:val="el-GR"/>
              </w:rPr>
            </w:pPr>
            <w:r w:rsidRPr="00A00285">
              <w:rPr>
                <w:lang w:val="el-GR"/>
              </w:rPr>
              <w:t xml:space="preserve">Υποστήριξη λειτουργίας </w:t>
            </w:r>
            <w:r w:rsidRPr="00E20670">
              <w:t>DHCP</w:t>
            </w:r>
            <w:r w:rsidRPr="00A00285">
              <w:rPr>
                <w:lang w:val="el-GR"/>
              </w:rPr>
              <w:t xml:space="preserve"> </w:t>
            </w:r>
            <w:r w:rsidRPr="00E20670">
              <w:t>snooping</w:t>
            </w:r>
            <w:r w:rsidRPr="00A00285">
              <w:rPr>
                <w:lang w:val="el-GR"/>
              </w:rPr>
              <w:t xml:space="preserve"> ή ισοδύναμη ώστε να φιλτράρονται τα </w:t>
            </w:r>
            <w:r w:rsidRPr="00E20670">
              <w:t>DHCP</w:t>
            </w:r>
            <w:r w:rsidRPr="00A00285">
              <w:rPr>
                <w:lang w:val="el-GR"/>
              </w:rPr>
              <w:t xml:space="preserve"> μηνύματα που έχουν αμφίβολη προέλευση και να περιορίζονται οι επιθέσεις που έχουν στόχο την βάση των </w:t>
            </w:r>
            <w:r w:rsidRPr="00E20670">
              <w:t>DHCP</w:t>
            </w:r>
            <w:r w:rsidRPr="00A00285">
              <w:rPr>
                <w:lang w:val="el-GR"/>
              </w:rPr>
              <w:t xml:space="preserve"> </w:t>
            </w:r>
            <w:r w:rsidRPr="00E20670">
              <w:t>bindings</w:t>
            </w:r>
            <w:r w:rsidRPr="00A00285">
              <w:rPr>
                <w:lang w:val="el-GR"/>
              </w:rPr>
              <w:t>.</w:t>
            </w:r>
          </w:p>
        </w:tc>
        <w:tc>
          <w:tcPr>
            <w:tcW w:w="1116" w:type="dxa"/>
            <w:shd w:val="clear" w:color="auto" w:fill="auto"/>
            <w:vAlign w:val="center"/>
          </w:tcPr>
          <w:p w14:paraId="24CB5E21" w14:textId="77777777" w:rsidR="007E3CB9" w:rsidRPr="00E20670" w:rsidRDefault="007E3CB9" w:rsidP="007E3CB9">
            <w:pPr>
              <w:keepLines/>
              <w:jc w:val="center"/>
            </w:pPr>
            <w:r w:rsidRPr="00E20670">
              <w:t>NAI</w:t>
            </w:r>
          </w:p>
        </w:tc>
        <w:tc>
          <w:tcPr>
            <w:tcW w:w="1010" w:type="dxa"/>
            <w:shd w:val="clear" w:color="auto" w:fill="auto"/>
          </w:tcPr>
          <w:p w14:paraId="28E6CE8A" w14:textId="77777777" w:rsidR="007E3CB9" w:rsidRPr="007C67B1" w:rsidRDefault="007E3CB9" w:rsidP="007E3CB9"/>
        </w:tc>
        <w:tc>
          <w:tcPr>
            <w:tcW w:w="998" w:type="dxa"/>
            <w:gridSpan w:val="2"/>
            <w:shd w:val="clear" w:color="auto" w:fill="auto"/>
          </w:tcPr>
          <w:p w14:paraId="398E409A" w14:textId="77777777" w:rsidR="007E3CB9" w:rsidRPr="007C67B1" w:rsidRDefault="007E3CB9" w:rsidP="007E3CB9"/>
        </w:tc>
      </w:tr>
      <w:tr w:rsidR="007E3CB9" w:rsidRPr="007C67B1" w14:paraId="6F1CF00C" w14:textId="77777777" w:rsidTr="007E3CB9">
        <w:trPr>
          <w:jc w:val="center"/>
        </w:trPr>
        <w:tc>
          <w:tcPr>
            <w:tcW w:w="709" w:type="dxa"/>
            <w:shd w:val="clear" w:color="auto" w:fill="auto"/>
            <w:vAlign w:val="center"/>
          </w:tcPr>
          <w:p w14:paraId="3FF2053D"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42BFC9FB" w14:textId="77777777" w:rsidR="007E3CB9" w:rsidRPr="00A00285" w:rsidRDefault="007E3CB9" w:rsidP="007E3CB9">
            <w:pPr>
              <w:keepLines/>
              <w:rPr>
                <w:lang w:val="el-GR"/>
              </w:rPr>
            </w:pPr>
            <w:r w:rsidRPr="00A00285">
              <w:rPr>
                <w:lang w:val="el-GR"/>
              </w:rPr>
              <w:t xml:space="preserve">Υποστήριξη προστασίας από επιθέσεις </w:t>
            </w:r>
            <w:r w:rsidRPr="00E20670">
              <w:t>IP</w:t>
            </w:r>
            <w:r w:rsidRPr="00A00285">
              <w:rPr>
                <w:lang w:val="el-GR"/>
              </w:rPr>
              <w:t xml:space="preserve"> </w:t>
            </w:r>
            <w:r w:rsidRPr="00E20670">
              <w:t>Spoofing</w:t>
            </w:r>
            <w:r w:rsidRPr="00A00285">
              <w:rPr>
                <w:lang w:val="el-GR"/>
              </w:rPr>
              <w:t>.</w:t>
            </w:r>
          </w:p>
        </w:tc>
        <w:tc>
          <w:tcPr>
            <w:tcW w:w="1116" w:type="dxa"/>
            <w:shd w:val="clear" w:color="auto" w:fill="auto"/>
            <w:vAlign w:val="center"/>
          </w:tcPr>
          <w:p w14:paraId="52B46D56" w14:textId="77777777" w:rsidR="007E3CB9" w:rsidRPr="00E20670" w:rsidRDefault="007E3CB9" w:rsidP="007E3CB9">
            <w:pPr>
              <w:keepLines/>
              <w:jc w:val="center"/>
            </w:pPr>
            <w:r w:rsidRPr="00E20670">
              <w:t>ΝΑΙ</w:t>
            </w:r>
          </w:p>
        </w:tc>
        <w:tc>
          <w:tcPr>
            <w:tcW w:w="1010" w:type="dxa"/>
            <w:shd w:val="clear" w:color="auto" w:fill="auto"/>
          </w:tcPr>
          <w:p w14:paraId="6ED35D32" w14:textId="77777777" w:rsidR="007E3CB9" w:rsidRPr="007C67B1" w:rsidRDefault="007E3CB9" w:rsidP="007E3CB9"/>
        </w:tc>
        <w:tc>
          <w:tcPr>
            <w:tcW w:w="998" w:type="dxa"/>
            <w:gridSpan w:val="2"/>
            <w:shd w:val="clear" w:color="auto" w:fill="auto"/>
          </w:tcPr>
          <w:p w14:paraId="3DAB4904" w14:textId="77777777" w:rsidR="007E3CB9" w:rsidRPr="007C67B1" w:rsidRDefault="007E3CB9" w:rsidP="007E3CB9"/>
        </w:tc>
      </w:tr>
      <w:tr w:rsidR="007E3CB9" w:rsidRPr="007C67B1" w14:paraId="6F70A694" w14:textId="77777777" w:rsidTr="007E3CB9">
        <w:trPr>
          <w:jc w:val="center"/>
        </w:trPr>
        <w:tc>
          <w:tcPr>
            <w:tcW w:w="709" w:type="dxa"/>
            <w:shd w:val="clear" w:color="auto" w:fill="auto"/>
            <w:vAlign w:val="center"/>
          </w:tcPr>
          <w:p w14:paraId="4431F525"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4B965ECA" w14:textId="77777777" w:rsidR="007E3CB9" w:rsidRPr="00A00285" w:rsidRDefault="007E3CB9" w:rsidP="007E3CB9">
            <w:pPr>
              <w:keepLines/>
              <w:rPr>
                <w:lang w:val="el-GR"/>
              </w:rPr>
            </w:pPr>
            <w:r w:rsidRPr="00A00285">
              <w:rPr>
                <w:lang w:val="el-GR"/>
              </w:rPr>
              <w:t xml:space="preserve">Υποστήριξη προστασίας από επιθέσεις </w:t>
            </w:r>
            <w:r w:rsidRPr="00E20670">
              <w:t>ARP</w:t>
            </w:r>
            <w:r w:rsidRPr="00A00285">
              <w:rPr>
                <w:lang w:val="el-GR"/>
              </w:rPr>
              <w:t>.</w:t>
            </w:r>
          </w:p>
        </w:tc>
        <w:tc>
          <w:tcPr>
            <w:tcW w:w="1116" w:type="dxa"/>
            <w:shd w:val="clear" w:color="auto" w:fill="auto"/>
            <w:vAlign w:val="center"/>
          </w:tcPr>
          <w:p w14:paraId="62BF36C2" w14:textId="77777777" w:rsidR="007E3CB9" w:rsidRPr="00E20670" w:rsidRDefault="007E3CB9" w:rsidP="007E3CB9">
            <w:pPr>
              <w:keepLines/>
              <w:jc w:val="center"/>
            </w:pPr>
            <w:r w:rsidRPr="00E20670">
              <w:t>ΝΑΙ</w:t>
            </w:r>
          </w:p>
        </w:tc>
        <w:tc>
          <w:tcPr>
            <w:tcW w:w="1010" w:type="dxa"/>
            <w:shd w:val="clear" w:color="auto" w:fill="auto"/>
          </w:tcPr>
          <w:p w14:paraId="5CA4A656" w14:textId="77777777" w:rsidR="007E3CB9" w:rsidRPr="007C67B1" w:rsidRDefault="007E3CB9" w:rsidP="007E3CB9"/>
        </w:tc>
        <w:tc>
          <w:tcPr>
            <w:tcW w:w="998" w:type="dxa"/>
            <w:gridSpan w:val="2"/>
            <w:shd w:val="clear" w:color="auto" w:fill="auto"/>
          </w:tcPr>
          <w:p w14:paraId="338E26BB" w14:textId="77777777" w:rsidR="007E3CB9" w:rsidRPr="007C67B1" w:rsidRDefault="007E3CB9" w:rsidP="007E3CB9"/>
        </w:tc>
      </w:tr>
      <w:tr w:rsidR="007E3CB9" w:rsidRPr="007C67B1" w14:paraId="105C807F" w14:textId="77777777" w:rsidTr="007E3CB9">
        <w:trPr>
          <w:jc w:val="center"/>
        </w:trPr>
        <w:tc>
          <w:tcPr>
            <w:tcW w:w="709" w:type="dxa"/>
            <w:shd w:val="clear" w:color="auto" w:fill="auto"/>
            <w:vAlign w:val="center"/>
          </w:tcPr>
          <w:p w14:paraId="4FB36304"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2FEA75FB" w14:textId="77777777" w:rsidR="007E3CB9" w:rsidRPr="00A00285" w:rsidRDefault="007E3CB9" w:rsidP="007E3CB9">
            <w:pPr>
              <w:keepLines/>
              <w:rPr>
                <w:lang w:val="el-GR"/>
              </w:rPr>
            </w:pPr>
            <w:r w:rsidRPr="00A00285">
              <w:rPr>
                <w:lang w:val="el-GR"/>
              </w:rPr>
              <w:t xml:space="preserve">Υποστήριξη ρύθμισης των θυρών ώστε να απομακρύνεται από το </w:t>
            </w:r>
            <w:r w:rsidRPr="00E20670">
              <w:t>switch</w:t>
            </w:r>
            <w:r w:rsidRPr="00A00285">
              <w:rPr>
                <w:lang w:val="el-GR"/>
              </w:rPr>
              <w:t xml:space="preserve"> η </w:t>
            </w:r>
            <w:r w:rsidRPr="00E20670">
              <w:t>MAC</w:t>
            </w:r>
            <w:r w:rsidRPr="00A00285">
              <w:rPr>
                <w:lang w:val="el-GR"/>
              </w:rPr>
              <w:t xml:space="preserve"> </w:t>
            </w:r>
            <w:r w:rsidRPr="00E20670">
              <w:t>address</w:t>
            </w:r>
            <w:r w:rsidRPr="00A00285">
              <w:rPr>
                <w:lang w:val="el-GR"/>
              </w:rPr>
              <w:t xml:space="preserve"> σταθμών που είναι ανενεργοί μετά από κάποιο χρονικό διάστημα.</w:t>
            </w:r>
          </w:p>
        </w:tc>
        <w:tc>
          <w:tcPr>
            <w:tcW w:w="1116" w:type="dxa"/>
            <w:shd w:val="clear" w:color="auto" w:fill="auto"/>
            <w:vAlign w:val="center"/>
          </w:tcPr>
          <w:p w14:paraId="50BCFCBE" w14:textId="77777777" w:rsidR="007E3CB9" w:rsidRPr="00E20670" w:rsidRDefault="007E3CB9" w:rsidP="007E3CB9">
            <w:pPr>
              <w:keepLines/>
              <w:jc w:val="center"/>
            </w:pPr>
            <w:r w:rsidRPr="00E20670">
              <w:t>ΝΑΙ</w:t>
            </w:r>
          </w:p>
        </w:tc>
        <w:tc>
          <w:tcPr>
            <w:tcW w:w="1010" w:type="dxa"/>
            <w:shd w:val="clear" w:color="auto" w:fill="auto"/>
          </w:tcPr>
          <w:p w14:paraId="7D38E7B3" w14:textId="77777777" w:rsidR="007E3CB9" w:rsidRPr="007C67B1" w:rsidRDefault="007E3CB9" w:rsidP="007E3CB9"/>
        </w:tc>
        <w:tc>
          <w:tcPr>
            <w:tcW w:w="998" w:type="dxa"/>
            <w:gridSpan w:val="2"/>
            <w:shd w:val="clear" w:color="auto" w:fill="auto"/>
          </w:tcPr>
          <w:p w14:paraId="0B1DC6B3" w14:textId="77777777" w:rsidR="007E3CB9" w:rsidRPr="007C67B1" w:rsidRDefault="007E3CB9" w:rsidP="007E3CB9"/>
        </w:tc>
      </w:tr>
      <w:tr w:rsidR="007E3CB9" w:rsidRPr="007C67B1" w14:paraId="2380518F" w14:textId="77777777" w:rsidTr="007E3CB9">
        <w:trPr>
          <w:jc w:val="center"/>
        </w:trPr>
        <w:tc>
          <w:tcPr>
            <w:tcW w:w="709" w:type="dxa"/>
            <w:shd w:val="clear" w:color="auto" w:fill="auto"/>
            <w:vAlign w:val="center"/>
          </w:tcPr>
          <w:p w14:paraId="47BA35D8"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4DB071AA" w14:textId="77777777" w:rsidR="007E3CB9" w:rsidRPr="00A00285" w:rsidRDefault="007E3CB9" w:rsidP="007E3CB9">
            <w:pPr>
              <w:keepLines/>
              <w:rPr>
                <w:lang w:val="el-GR"/>
              </w:rPr>
            </w:pPr>
            <w:r w:rsidRPr="00A00285">
              <w:rPr>
                <w:lang w:val="el-GR"/>
              </w:rPr>
              <w:t>Δυνατότητα ενημέρωσης των διαχειριστών του δικτύου από τον μεταγωγέα όταν ένας χρήστης συνδέεται ή αποχωρεί από το δίκτυο.</w:t>
            </w:r>
          </w:p>
        </w:tc>
        <w:tc>
          <w:tcPr>
            <w:tcW w:w="1116" w:type="dxa"/>
            <w:shd w:val="clear" w:color="auto" w:fill="auto"/>
            <w:vAlign w:val="center"/>
          </w:tcPr>
          <w:p w14:paraId="05056A91" w14:textId="77777777" w:rsidR="007E3CB9" w:rsidRPr="00E20670" w:rsidRDefault="007E3CB9" w:rsidP="007E3CB9">
            <w:pPr>
              <w:keepLines/>
              <w:jc w:val="center"/>
            </w:pPr>
            <w:r w:rsidRPr="00E20670">
              <w:t>ΝΑΙ</w:t>
            </w:r>
          </w:p>
        </w:tc>
        <w:tc>
          <w:tcPr>
            <w:tcW w:w="1010" w:type="dxa"/>
            <w:shd w:val="clear" w:color="auto" w:fill="auto"/>
          </w:tcPr>
          <w:p w14:paraId="3BD5EE0E" w14:textId="77777777" w:rsidR="007E3CB9" w:rsidRPr="007C67B1" w:rsidRDefault="007E3CB9" w:rsidP="007E3CB9"/>
        </w:tc>
        <w:tc>
          <w:tcPr>
            <w:tcW w:w="998" w:type="dxa"/>
            <w:gridSpan w:val="2"/>
            <w:shd w:val="clear" w:color="auto" w:fill="auto"/>
          </w:tcPr>
          <w:p w14:paraId="191A5D77" w14:textId="77777777" w:rsidR="007E3CB9" w:rsidRPr="007C67B1" w:rsidRDefault="007E3CB9" w:rsidP="007E3CB9"/>
        </w:tc>
      </w:tr>
      <w:tr w:rsidR="007E3CB9" w:rsidRPr="007C67B1" w14:paraId="1E9D929D" w14:textId="77777777" w:rsidTr="007E3CB9">
        <w:trPr>
          <w:jc w:val="center"/>
        </w:trPr>
        <w:tc>
          <w:tcPr>
            <w:tcW w:w="709" w:type="dxa"/>
            <w:shd w:val="clear" w:color="auto" w:fill="auto"/>
            <w:vAlign w:val="center"/>
          </w:tcPr>
          <w:p w14:paraId="0CC59EB0"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14658135" w14:textId="77777777" w:rsidR="007E3CB9" w:rsidRPr="00A00285" w:rsidRDefault="007E3CB9" w:rsidP="007E3CB9">
            <w:pPr>
              <w:keepLines/>
              <w:rPr>
                <w:lang w:val="el-GR"/>
              </w:rPr>
            </w:pPr>
            <w:r w:rsidRPr="00A00285">
              <w:rPr>
                <w:lang w:val="el-GR"/>
              </w:rPr>
              <w:t xml:space="preserve">Υποστήριξη ρύθμισης των θυρών ώστε να επιτρέπουν πρόσβαση μόνο σε συγκεκριμένους σταθμούς εργασίας ανάλογα με την </w:t>
            </w:r>
            <w:r w:rsidRPr="00E20670">
              <w:t>MAC</w:t>
            </w:r>
            <w:r w:rsidRPr="00A00285">
              <w:rPr>
                <w:lang w:val="el-GR"/>
              </w:rPr>
              <w:t xml:space="preserve"> </w:t>
            </w:r>
            <w:r w:rsidRPr="00E20670">
              <w:t>address</w:t>
            </w:r>
            <w:r w:rsidRPr="00A00285">
              <w:rPr>
                <w:lang w:val="el-GR"/>
              </w:rPr>
              <w:t xml:space="preserve"> που έχουν.</w:t>
            </w:r>
          </w:p>
        </w:tc>
        <w:tc>
          <w:tcPr>
            <w:tcW w:w="1116" w:type="dxa"/>
            <w:shd w:val="clear" w:color="auto" w:fill="auto"/>
            <w:vAlign w:val="center"/>
          </w:tcPr>
          <w:p w14:paraId="151A9BBC" w14:textId="77777777" w:rsidR="007E3CB9" w:rsidRPr="00E20670" w:rsidRDefault="007E3CB9" w:rsidP="007E3CB9">
            <w:pPr>
              <w:keepLines/>
              <w:jc w:val="center"/>
            </w:pPr>
            <w:r w:rsidRPr="00E20670">
              <w:t>ΝΑΙ</w:t>
            </w:r>
          </w:p>
        </w:tc>
        <w:tc>
          <w:tcPr>
            <w:tcW w:w="1010" w:type="dxa"/>
            <w:shd w:val="clear" w:color="auto" w:fill="auto"/>
          </w:tcPr>
          <w:p w14:paraId="38D527BB" w14:textId="77777777" w:rsidR="007E3CB9" w:rsidRPr="007C67B1" w:rsidRDefault="007E3CB9" w:rsidP="007E3CB9"/>
        </w:tc>
        <w:tc>
          <w:tcPr>
            <w:tcW w:w="998" w:type="dxa"/>
            <w:gridSpan w:val="2"/>
            <w:shd w:val="clear" w:color="auto" w:fill="auto"/>
          </w:tcPr>
          <w:p w14:paraId="6461FFC2" w14:textId="77777777" w:rsidR="007E3CB9" w:rsidRPr="007C67B1" w:rsidRDefault="007E3CB9" w:rsidP="007E3CB9"/>
        </w:tc>
      </w:tr>
      <w:tr w:rsidR="007E3CB9" w:rsidRPr="007C67B1" w14:paraId="564DDDF3" w14:textId="77777777" w:rsidTr="007E3CB9">
        <w:trPr>
          <w:jc w:val="center"/>
        </w:trPr>
        <w:tc>
          <w:tcPr>
            <w:tcW w:w="709" w:type="dxa"/>
            <w:shd w:val="clear" w:color="auto" w:fill="auto"/>
            <w:vAlign w:val="center"/>
          </w:tcPr>
          <w:p w14:paraId="1E0E6269"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28E213AA" w14:textId="77777777" w:rsidR="007E3CB9" w:rsidRPr="00E20670" w:rsidRDefault="007E3CB9" w:rsidP="007E3CB9">
            <w:r w:rsidRPr="00E20670">
              <w:t>ΜΤΒF (ώρες)</w:t>
            </w:r>
          </w:p>
        </w:tc>
        <w:tc>
          <w:tcPr>
            <w:tcW w:w="1116" w:type="dxa"/>
            <w:shd w:val="clear" w:color="auto" w:fill="auto"/>
            <w:vAlign w:val="center"/>
          </w:tcPr>
          <w:p w14:paraId="0419191C" w14:textId="77777777" w:rsidR="007E3CB9" w:rsidRPr="00E20670" w:rsidRDefault="007E3CB9" w:rsidP="007E3CB9">
            <w:pPr>
              <w:keepLines/>
              <w:jc w:val="center"/>
            </w:pPr>
            <w:r w:rsidRPr="00E20670">
              <w:t>&gt;= 200</w:t>
            </w:r>
            <w:r>
              <w:t>.</w:t>
            </w:r>
            <w:r w:rsidRPr="00E20670">
              <w:t>000</w:t>
            </w:r>
          </w:p>
        </w:tc>
        <w:tc>
          <w:tcPr>
            <w:tcW w:w="1010" w:type="dxa"/>
            <w:shd w:val="clear" w:color="auto" w:fill="auto"/>
          </w:tcPr>
          <w:p w14:paraId="51E4EB10" w14:textId="77777777" w:rsidR="007E3CB9" w:rsidRPr="007C67B1" w:rsidRDefault="007E3CB9" w:rsidP="007E3CB9"/>
        </w:tc>
        <w:tc>
          <w:tcPr>
            <w:tcW w:w="998" w:type="dxa"/>
            <w:gridSpan w:val="2"/>
            <w:shd w:val="clear" w:color="auto" w:fill="auto"/>
          </w:tcPr>
          <w:p w14:paraId="561A9EE0" w14:textId="77777777" w:rsidR="007E3CB9" w:rsidRPr="007C67B1" w:rsidRDefault="007E3CB9" w:rsidP="007E3CB9"/>
        </w:tc>
      </w:tr>
      <w:tr w:rsidR="007E3CB9" w:rsidRPr="007C67B1" w14:paraId="715094A7" w14:textId="77777777" w:rsidTr="007E3CB9">
        <w:trPr>
          <w:jc w:val="center"/>
        </w:trPr>
        <w:tc>
          <w:tcPr>
            <w:tcW w:w="709" w:type="dxa"/>
            <w:shd w:val="clear" w:color="auto" w:fill="auto"/>
            <w:vAlign w:val="center"/>
          </w:tcPr>
          <w:p w14:paraId="0448A6AC" w14:textId="77777777" w:rsidR="007E3CB9" w:rsidRPr="007C67B1" w:rsidRDefault="007E3CB9" w:rsidP="00F4289F">
            <w:pPr>
              <w:numPr>
                <w:ilvl w:val="0"/>
                <w:numId w:val="280"/>
              </w:numPr>
              <w:suppressAutoHyphens w:val="0"/>
              <w:spacing w:before="0" w:after="0"/>
              <w:contextualSpacing w:val="0"/>
              <w:jc w:val="center"/>
            </w:pPr>
          </w:p>
        </w:tc>
        <w:tc>
          <w:tcPr>
            <w:tcW w:w="6663" w:type="dxa"/>
            <w:shd w:val="clear" w:color="auto" w:fill="auto"/>
            <w:vAlign w:val="center"/>
          </w:tcPr>
          <w:p w14:paraId="722EBD78" w14:textId="77777777" w:rsidR="007E3CB9" w:rsidRPr="00A00285" w:rsidRDefault="007E3CB9" w:rsidP="007E3CB9">
            <w:pPr>
              <w:rPr>
                <w:lang w:val="el-GR"/>
              </w:rPr>
            </w:pPr>
            <w:r w:rsidRPr="00A00285">
              <w:rPr>
                <w:lang w:val="el-GR"/>
              </w:rPr>
              <w:t xml:space="preserve">Μέγιστη κατανάλωση ισχύος (χωρίς χρήση </w:t>
            </w:r>
            <w:r w:rsidRPr="00E20670">
              <w:t>PoE</w:t>
            </w:r>
            <w:r w:rsidRPr="00A00285">
              <w:rPr>
                <w:lang w:val="el-GR"/>
              </w:rPr>
              <w:t>)</w:t>
            </w:r>
          </w:p>
        </w:tc>
        <w:tc>
          <w:tcPr>
            <w:tcW w:w="1116" w:type="dxa"/>
            <w:shd w:val="clear" w:color="auto" w:fill="auto"/>
            <w:vAlign w:val="center"/>
          </w:tcPr>
          <w:p w14:paraId="06278C26" w14:textId="77777777" w:rsidR="007E3CB9" w:rsidRPr="00E20670" w:rsidRDefault="007E3CB9" w:rsidP="007E3CB9">
            <w:pPr>
              <w:keepLines/>
              <w:jc w:val="center"/>
            </w:pPr>
            <w:r w:rsidRPr="00E20670">
              <w:t>&lt;= 100W</w:t>
            </w:r>
          </w:p>
        </w:tc>
        <w:tc>
          <w:tcPr>
            <w:tcW w:w="1010" w:type="dxa"/>
            <w:shd w:val="clear" w:color="auto" w:fill="auto"/>
          </w:tcPr>
          <w:p w14:paraId="3638427B" w14:textId="77777777" w:rsidR="007E3CB9" w:rsidRPr="007C67B1" w:rsidRDefault="007E3CB9" w:rsidP="007E3CB9"/>
        </w:tc>
        <w:tc>
          <w:tcPr>
            <w:tcW w:w="998" w:type="dxa"/>
            <w:gridSpan w:val="2"/>
            <w:shd w:val="clear" w:color="auto" w:fill="auto"/>
          </w:tcPr>
          <w:p w14:paraId="275B36C3" w14:textId="77777777" w:rsidR="007E3CB9" w:rsidRPr="007C67B1" w:rsidRDefault="007E3CB9" w:rsidP="007E3CB9"/>
        </w:tc>
      </w:tr>
      <w:tr w:rsidR="007E3CB9" w:rsidRPr="007C67B1" w14:paraId="7D930861" w14:textId="77777777" w:rsidTr="007E3CB9">
        <w:trPr>
          <w:jc w:val="center"/>
        </w:trPr>
        <w:tc>
          <w:tcPr>
            <w:tcW w:w="10496" w:type="dxa"/>
            <w:gridSpan w:val="6"/>
            <w:shd w:val="clear" w:color="auto" w:fill="auto"/>
          </w:tcPr>
          <w:p w14:paraId="3B63C540" w14:textId="77777777" w:rsidR="007E3CB9" w:rsidRPr="007C67B1" w:rsidRDefault="007E3CB9" w:rsidP="00F4289F">
            <w:pPr>
              <w:pStyle w:val="4"/>
              <w:keepLines/>
              <w:numPr>
                <w:ilvl w:val="3"/>
                <w:numId w:val="27"/>
              </w:numPr>
              <w:suppressAutoHyphens w:val="0"/>
              <w:spacing w:before="40" w:after="0"/>
              <w:contextualSpacing w:val="0"/>
              <w:jc w:val="left"/>
            </w:pPr>
            <w:bookmarkStart w:id="964" w:name="_Ref10185865"/>
            <w:bookmarkStart w:id="965" w:name="_Toc44932002"/>
            <w:bookmarkStart w:id="966" w:name="_Toc49256519"/>
            <w:r>
              <w:t>Προδιαγραφές Ασφαλείας</w:t>
            </w:r>
            <w:bookmarkEnd w:id="964"/>
            <w:bookmarkEnd w:id="965"/>
            <w:bookmarkEnd w:id="966"/>
          </w:p>
        </w:tc>
      </w:tr>
      <w:tr w:rsidR="007E3CB9" w:rsidRPr="007C67B1" w14:paraId="3AE4A834" w14:textId="77777777" w:rsidTr="007E3CB9">
        <w:trPr>
          <w:jc w:val="center"/>
        </w:trPr>
        <w:tc>
          <w:tcPr>
            <w:tcW w:w="709" w:type="dxa"/>
            <w:shd w:val="clear" w:color="auto" w:fill="auto"/>
            <w:vAlign w:val="center"/>
          </w:tcPr>
          <w:p w14:paraId="0CB5732B" w14:textId="77777777" w:rsidR="007E3CB9" w:rsidRPr="007C67B1" w:rsidRDefault="007E3CB9" w:rsidP="00F4289F">
            <w:pPr>
              <w:numPr>
                <w:ilvl w:val="0"/>
                <w:numId w:val="59"/>
              </w:numPr>
              <w:suppressAutoHyphens w:val="0"/>
              <w:spacing w:before="0" w:after="0"/>
              <w:contextualSpacing w:val="0"/>
              <w:jc w:val="center"/>
            </w:pPr>
          </w:p>
        </w:tc>
        <w:tc>
          <w:tcPr>
            <w:tcW w:w="6663" w:type="dxa"/>
            <w:shd w:val="clear" w:color="auto" w:fill="auto"/>
            <w:vAlign w:val="center"/>
          </w:tcPr>
          <w:p w14:paraId="280FEAE6" w14:textId="77777777" w:rsidR="007E3CB9" w:rsidRPr="00E20670" w:rsidRDefault="007E3CB9" w:rsidP="007E3CB9">
            <w:pPr>
              <w:keepLines/>
            </w:pPr>
            <w:r w:rsidRPr="00E20670">
              <w:t>UL 60950, EN 60950, IEC 60950</w:t>
            </w:r>
          </w:p>
        </w:tc>
        <w:tc>
          <w:tcPr>
            <w:tcW w:w="1116" w:type="dxa"/>
            <w:shd w:val="clear" w:color="auto" w:fill="auto"/>
            <w:vAlign w:val="center"/>
          </w:tcPr>
          <w:p w14:paraId="05B34ED4" w14:textId="77777777" w:rsidR="007E3CB9" w:rsidRPr="00E20670" w:rsidRDefault="007E3CB9" w:rsidP="007E3CB9">
            <w:pPr>
              <w:keepLines/>
              <w:jc w:val="center"/>
            </w:pPr>
            <w:r w:rsidRPr="00E20670">
              <w:t>ΝΑΙ</w:t>
            </w:r>
          </w:p>
        </w:tc>
        <w:tc>
          <w:tcPr>
            <w:tcW w:w="1010" w:type="dxa"/>
            <w:shd w:val="clear" w:color="auto" w:fill="auto"/>
          </w:tcPr>
          <w:p w14:paraId="4AE3C340" w14:textId="77777777" w:rsidR="007E3CB9" w:rsidRPr="007C67B1" w:rsidRDefault="007E3CB9" w:rsidP="007E3CB9"/>
        </w:tc>
        <w:tc>
          <w:tcPr>
            <w:tcW w:w="998" w:type="dxa"/>
            <w:gridSpan w:val="2"/>
            <w:shd w:val="clear" w:color="auto" w:fill="auto"/>
          </w:tcPr>
          <w:p w14:paraId="1EC65CD9" w14:textId="77777777" w:rsidR="007E3CB9" w:rsidRPr="007C67B1" w:rsidRDefault="007E3CB9" w:rsidP="007E3CB9"/>
        </w:tc>
      </w:tr>
      <w:tr w:rsidR="007E3CB9" w:rsidRPr="007C67B1" w14:paraId="68E66437" w14:textId="77777777" w:rsidTr="007E3CB9">
        <w:trPr>
          <w:jc w:val="center"/>
        </w:trPr>
        <w:tc>
          <w:tcPr>
            <w:tcW w:w="10496" w:type="dxa"/>
            <w:gridSpan w:val="6"/>
            <w:shd w:val="clear" w:color="auto" w:fill="auto"/>
          </w:tcPr>
          <w:p w14:paraId="7115B5A5" w14:textId="77777777" w:rsidR="007E3CB9" w:rsidRPr="007C67B1" w:rsidRDefault="007E3CB9" w:rsidP="00F4289F">
            <w:pPr>
              <w:pStyle w:val="4"/>
              <w:keepLines/>
              <w:numPr>
                <w:ilvl w:val="3"/>
                <w:numId w:val="27"/>
              </w:numPr>
              <w:suppressAutoHyphens w:val="0"/>
              <w:spacing w:before="40" w:after="0"/>
              <w:contextualSpacing w:val="0"/>
              <w:jc w:val="left"/>
            </w:pPr>
            <w:bookmarkStart w:id="967" w:name="_Toc44932003"/>
            <w:bookmarkStart w:id="968" w:name="_Toc49256520"/>
            <w:r w:rsidRPr="00A46D00">
              <w:t>Προδιαγρ</w:t>
            </w:r>
            <w:r>
              <w:t>αφές ηλεκτρομαγνητικών εκπομπών</w:t>
            </w:r>
            <w:bookmarkEnd w:id="967"/>
            <w:bookmarkEnd w:id="968"/>
          </w:p>
        </w:tc>
      </w:tr>
      <w:tr w:rsidR="007E3CB9" w:rsidRPr="007C67B1" w14:paraId="4E34B280" w14:textId="77777777" w:rsidTr="007E3CB9">
        <w:trPr>
          <w:jc w:val="center"/>
        </w:trPr>
        <w:tc>
          <w:tcPr>
            <w:tcW w:w="709" w:type="dxa"/>
            <w:shd w:val="clear" w:color="auto" w:fill="auto"/>
            <w:vAlign w:val="center"/>
          </w:tcPr>
          <w:p w14:paraId="699F73C2" w14:textId="77777777" w:rsidR="007E3CB9" w:rsidRPr="007C67B1" w:rsidRDefault="007E3CB9" w:rsidP="00F4289F">
            <w:pPr>
              <w:numPr>
                <w:ilvl w:val="0"/>
                <w:numId w:val="60"/>
              </w:numPr>
              <w:suppressAutoHyphens w:val="0"/>
              <w:spacing w:before="0" w:after="0"/>
              <w:contextualSpacing w:val="0"/>
              <w:jc w:val="center"/>
            </w:pPr>
          </w:p>
        </w:tc>
        <w:tc>
          <w:tcPr>
            <w:tcW w:w="6663" w:type="dxa"/>
            <w:shd w:val="clear" w:color="auto" w:fill="auto"/>
            <w:vAlign w:val="center"/>
          </w:tcPr>
          <w:p w14:paraId="2528DB41" w14:textId="77777777" w:rsidR="007E3CB9" w:rsidRPr="00E20670" w:rsidRDefault="007E3CB9" w:rsidP="007E3CB9">
            <w:pPr>
              <w:keepLines/>
            </w:pPr>
            <w:r w:rsidRPr="00E20670">
              <w:t>47 CFR Part 15 Class A</w:t>
            </w:r>
          </w:p>
        </w:tc>
        <w:tc>
          <w:tcPr>
            <w:tcW w:w="1116" w:type="dxa"/>
            <w:shd w:val="clear" w:color="auto" w:fill="auto"/>
            <w:vAlign w:val="center"/>
          </w:tcPr>
          <w:p w14:paraId="2B70172B" w14:textId="77777777" w:rsidR="007E3CB9" w:rsidRPr="00E20670" w:rsidRDefault="007E3CB9" w:rsidP="007E3CB9">
            <w:pPr>
              <w:keepLines/>
              <w:jc w:val="center"/>
            </w:pPr>
            <w:r w:rsidRPr="00E20670">
              <w:t>NAI</w:t>
            </w:r>
          </w:p>
        </w:tc>
        <w:tc>
          <w:tcPr>
            <w:tcW w:w="1010" w:type="dxa"/>
            <w:shd w:val="clear" w:color="auto" w:fill="auto"/>
          </w:tcPr>
          <w:p w14:paraId="06359C33" w14:textId="77777777" w:rsidR="007E3CB9" w:rsidRPr="007C67B1" w:rsidRDefault="007E3CB9" w:rsidP="007E3CB9"/>
        </w:tc>
        <w:tc>
          <w:tcPr>
            <w:tcW w:w="998" w:type="dxa"/>
            <w:gridSpan w:val="2"/>
            <w:shd w:val="clear" w:color="auto" w:fill="auto"/>
          </w:tcPr>
          <w:p w14:paraId="51B60042" w14:textId="77777777" w:rsidR="007E3CB9" w:rsidRPr="007C67B1" w:rsidRDefault="007E3CB9" w:rsidP="007E3CB9"/>
        </w:tc>
      </w:tr>
      <w:tr w:rsidR="007E3CB9" w:rsidRPr="007C67B1" w14:paraId="398B0A55" w14:textId="77777777" w:rsidTr="007E3CB9">
        <w:trPr>
          <w:jc w:val="center"/>
        </w:trPr>
        <w:tc>
          <w:tcPr>
            <w:tcW w:w="709" w:type="dxa"/>
            <w:shd w:val="clear" w:color="auto" w:fill="auto"/>
            <w:vAlign w:val="center"/>
          </w:tcPr>
          <w:p w14:paraId="56B0C020" w14:textId="77777777" w:rsidR="007E3CB9" w:rsidRPr="007C67B1" w:rsidRDefault="007E3CB9" w:rsidP="00F4289F">
            <w:pPr>
              <w:numPr>
                <w:ilvl w:val="0"/>
                <w:numId w:val="60"/>
              </w:numPr>
              <w:suppressAutoHyphens w:val="0"/>
              <w:spacing w:before="0" w:after="0"/>
              <w:contextualSpacing w:val="0"/>
              <w:jc w:val="center"/>
            </w:pPr>
          </w:p>
        </w:tc>
        <w:tc>
          <w:tcPr>
            <w:tcW w:w="6663" w:type="dxa"/>
            <w:shd w:val="clear" w:color="auto" w:fill="auto"/>
            <w:vAlign w:val="center"/>
          </w:tcPr>
          <w:p w14:paraId="55C76D7B" w14:textId="77777777" w:rsidR="007E3CB9" w:rsidRPr="00621158" w:rsidRDefault="007E3CB9" w:rsidP="007E3CB9">
            <w:pPr>
              <w:keepLines/>
              <w:rPr>
                <w:lang w:val="fr-FR"/>
              </w:rPr>
            </w:pPr>
            <w:r w:rsidRPr="00621158">
              <w:rPr>
                <w:lang w:val="fr-FR"/>
              </w:rPr>
              <w:t>EN 55024 (CISPR24), EN 55022 Class A (CISPR 22)</w:t>
            </w:r>
          </w:p>
        </w:tc>
        <w:tc>
          <w:tcPr>
            <w:tcW w:w="1116" w:type="dxa"/>
            <w:shd w:val="clear" w:color="auto" w:fill="auto"/>
            <w:vAlign w:val="center"/>
          </w:tcPr>
          <w:p w14:paraId="5EBFEA10" w14:textId="77777777" w:rsidR="007E3CB9" w:rsidRPr="00E20670" w:rsidRDefault="007E3CB9" w:rsidP="007E3CB9">
            <w:pPr>
              <w:keepLines/>
              <w:jc w:val="center"/>
            </w:pPr>
            <w:r w:rsidRPr="00E20670">
              <w:t>ΝΑΙ</w:t>
            </w:r>
          </w:p>
        </w:tc>
        <w:tc>
          <w:tcPr>
            <w:tcW w:w="1010" w:type="dxa"/>
            <w:shd w:val="clear" w:color="auto" w:fill="auto"/>
          </w:tcPr>
          <w:p w14:paraId="0383549D" w14:textId="77777777" w:rsidR="007E3CB9" w:rsidRPr="007C67B1" w:rsidRDefault="007E3CB9" w:rsidP="007E3CB9"/>
        </w:tc>
        <w:tc>
          <w:tcPr>
            <w:tcW w:w="998" w:type="dxa"/>
            <w:gridSpan w:val="2"/>
            <w:shd w:val="clear" w:color="auto" w:fill="auto"/>
          </w:tcPr>
          <w:p w14:paraId="6051B49E" w14:textId="77777777" w:rsidR="007E3CB9" w:rsidRPr="007C67B1" w:rsidRDefault="007E3CB9" w:rsidP="007E3CB9"/>
        </w:tc>
      </w:tr>
      <w:tr w:rsidR="007E3CB9" w:rsidRPr="006D550E" w14:paraId="0B3BF166" w14:textId="77777777" w:rsidTr="007E3CB9">
        <w:trPr>
          <w:jc w:val="center"/>
        </w:trPr>
        <w:tc>
          <w:tcPr>
            <w:tcW w:w="10496" w:type="dxa"/>
            <w:gridSpan w:val="6"/>
            <w:shd w:val="clear" w:color="auto" w:fill="auto"/>
          </w:tcPr>
          <w:p w14:paraId="26183F2A"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969" w:name="_Ref10185922"/>
            <w:bookmarkStart w:id="970" w:name="_Toc44932004"/>
            <w:bookmarkStart w:id="971" w:name="_Toc49256521"/>
            <w:r w:rsidRPr="00A00285">
              <w:rPr>
                <w:lang w:val="el-GR"/>
              </w:rPr>
              <w:t xml:space="preserve">Επιπρόσθετος εξοπλισμός για το σύνολο των 48 θυρών </w:t>
            </w:r>
            <w:r>
              <w:t>switches</w:t>
            </w:r>
            <w:bookmarkEnd w:id="969"/>
            <w:bookmarkEnd w:id="970"/>
            <w:bookmarkEnd w:id="971"/>
          </w:p>
        </w:tc>
      </w:tr>
      <w:tr w:rsidR="007E3CB9" w:rsidRPr="007C67B1" w14:paraId="6CF81DC7" w14:textId="77777777" w:rsidTr="007E3CB9">
        <w:trPr>
          <w:jc w:val="center"/>
        </w:trPr>
        <w:tc>
          <w:tcPr>
            <w:tcW w:w="709" w:type="dxa"/>
            <w:shd w:val="clear" w:color="auto" w:fill="auto"/>
          </w:tcPr>
          <w:p w14:paraId="15A87FF1" w14:textId="77777777" w:rsidR="007E3CB9" w:rsidRPr="00A00285" w:rsidRDefault="007E3CB9" w:rsidP="00F4289F">
            <w:pPr>
              <w:numPr>
                <w:ilvl w:val="0"/>
                <w:numId w:val="61"/>
              </w:numPr>
              <w:suppressAutoHyphens w:val="0"/>
              <w:spacing w:before="0" w:after="0"/>
              <w:contextualSpacing w:val="0"/>
              <w:jc w:val="center"/>
              <w:rPr>
                <w:lang w:val="el-GR"/>
              </w:rPr>
            </w:pPr>
            <w:bookmarkStart w:id="972" w:name="_Ref10185846"/>
          </w:p>
        </w:tc>
        <w:bookmarkEnd w:id="972"/>
        <w:tc>
          <w:tcPr>
            <w:tcW w:w="6663" w:type="dxa"/>
            <w:shd w:val="clear" w:color="auto" w:fill="auto"/>
            <w:vAlign w:val="center"/>
          </w:tcPr>
          <w:p w14:paraId="7C4108A1" w14:textId="77777777" w:rsidR="007E3CB9" w:rsidRPr="00A00285" w:rsidRDefault="007E3CB9" w:rsidP="007E3CB9">
            <w:pPr>
              <w:rPr>
                <w:lang w:val="el-GR"/>
              </w:rPr>
            </w:pPr>
            <w:r w:rsidRPr="00A00285">
              <w:rPr>
                <w:lang w:val="el-GR"/>
              </w:rPr>
              <w:t>Είκοσι (20) τροφοδοτικά δευτερεύοντα, εσωτερικά ή εξωτερικά συμβάτα με τους υπό προμήθεια μεταγωγείς.</w:t>
            </w:r>
          </w:p>
        </w:tc>
        <w:tc>
          <w:tcPr>
            <w:tcW w:w="1116" w:type="dxa"/>
            <w:shd w:val="clear" w:color="auto" w:fill="auto"/>
            <w:vAlign w:val="center"/>
          </w:tcPr>
          <w:p w14:paraId="65F4FEA6" w14:textId="77777777" w:rsidR="007E3CB9" w:rsidRPr="00602018" w:rsidRDefault="007E3CB9" w:rsidP="007E3CB9">
            <w:pPr>
              <w:jc w:val="center"/>
            </w:pPr>
            <w:r>
              <w:t>ΝΑΙ</w:t>
            </w:r>
          </w:p>
        </w:tc>
        <w:tc>
          <w:tcPr>
            <w:tcW w:w="1010" w:type="dxa"/>
            <w:shd w:val="clear" w:color="auto" w:fill="auto"/>
          </w:tcPr>
          <w:p w14:paraId="02DA1162" w14:textId="77777777" w:rsidR="007E3CB9" w:rsidRPr="007C67B1" w:rsidRDefault="007E3CB9" w:rsidP="007E3CB9"/>
        </w:tc>
        <w:tc>
          <w:tcPr>
            <w:tcW w:w="998" w:type="dxa"/>
            <w:gridSpan w:val="2"/>
            <w:shd w:val="clear" w:color="auto" w:fill="auto"/>
          </w:tcPr>
          <w:p w14:paraId="02D97F5F" w14:textId="77777777" w:rsidR="007E3CB9" w:rsidRPr="007C67B1" w:rsidRDefault="007E3CB9" w:rsidP="007E3CB9"/>
        </w:tc>
      </w:tr>
      <w:tr w:rsidR="007E3CB9" w:rsidRPr="007C67B1" w14:paraId="08161048" w14:textId="77777777" w:rsidTr="007E3CB9">
        <w:trPr>
          <w:jc w:val="center"/>
        </w:trPr>
        <w:tc>
          <w:tcPr>
            <w:tcW w:w="709" w:type="dxa"/>
            <w:shd w:val="clear" w:color="auto" w:fill="auto"/>
            <w:vAlign w:val="center"/>
          </w:tcPr>
          <w:p w14:paraId="059B49F6" w14:textId="77777777" w:rsidR="007E3CB9" w:rsidRPr="007C67B1" w:rsidRDefault="007E3CB9" w:rsidP="00F4289F">
            <w:pPr>
              <w:numPr>
                <w:ilvl w:val="0"/>
                <w:numId w:val="61"/>
              </w:numPr>
              <w:suppressAutoHyphens w:val="0"/>
              <w:spacing w:before="0" w:after="0"/>
              <w:contextualSpacing w:val="0"/>
              <w:jc w:val="center"/>
            </w:pPr>
          </w:p>
        </w:tc>
        <w:tc>
          <w:tcPr>
            <w:tcW w:w="6663" w:type="dxa"/>
            <w:shd w:val="clear" w:color="auto" w:fill="auto"/>
            <w:vAlign w:val="center"/>
          </w:tcPr>
          <w:p w14:paraId="31711924" w14:textId="77777777" w:rsidR="007E3CB9" w:rsidRPr="00602018" w:rsidRDefault="007E3CB9" w:rsidP="007E3CB9">
            <w:r w:rsidRPr="00A00285">
              <w:rPr>
                <w:lang w:val="el-GR"/>
              </w:rPr>
              <w:t xml:space="preserve">Διευκρινίσεις: Σύμφωνα με τον αρχικό σχεδιασμό εκ των 119 μεταγωγέων θα εγκατασταθούν σε παραγωγική λειτουργία οι 109. </w:t>
            </w:r>
            <w:r w:rsidRPr="00602018">
              <w:t>Οι υπόλοιποι 10 π</w:t>
            </w:r>
            <w:r>
              <w:t>ροορίζονται για εφεδρική χρήση.</w:t>
            </w:r>
          </w:p>
        </w:tc>
        <w:tc>
          <w:tcPr>
            <w:tcW w:w="1116" w:type="dxa"/>
            <w:shd w:val="clear" w:color="auto" w:fill="auto"/>
            <w:vAlign w:val="center"/>
          </w:tcPr>
          <w:p w14:paraId="5ADE4B73" w14:textId="77777777" w:rsidR="007E3CB9" w:rsidRPr="005D4ADD" w:rsidRDefault="007E3CB9" w:rsidP="007E3CB9">
            <w:pPr>
              <w:jc w:val="center"/>
              <w:rPr>
                <w:lang w:val="x-none"/>
              </w:rPr>
            </w:pPr>
            <w:r>
              <w:t>ΝΑΙ</w:t>
            </w:r>
          </w:p>
        </w:tc>
        <w:tc>
          <w:tcPr>
            <w:tcW w:w="1010" w:type="dxa"/>
            <w:shd w:val="clear" w:color="auto" w:fill="auto"/>
          </w:tcPr>
          <w:p w14:paraId="1D015EA9" w14:textId="77777777" w:rsidR="007E3CB9" w:rsidRPr="007C67B1" w:rsidRDefault="007E3CB9" w:rsidP="007E3CB9"/>
        </w:tc>
        <w:tc>
          <w:tcPr>
            <w:tcW w:w="998" w:type="dxa"/>
            <w:gridSpan w:val="2"/>
            <w:shd w:val="clear" w:color="auto" w:fill="auto"/>
          </w:tcPr>
          <w:p w14:paraId="589931BD" w14:textId="77777777" w:rsidR="007E3CB9" w:rsidRPr="007C67B1" w:rsidRDefault="007E3CB9" w:rsidP="007E3CB9"/>
        </w:tc>
      </w:tr>
      <w:tr w:rsidR="007E3CB9" w:rsidRPr="007C67B1" w14:paraId="0266B124" w14:textId="77777777" w:rsidTr="007E3CB9">
        <w:trPr>
          <w:jc w:val="center"/>
        </w:trPr>
        <w:tc>
          <w:tcPr>
            <w:tcW w:w="10496" w:type="dxa"/>
            <w:gridSpan w:val="6"/>
            <w:shd w:val="clear" w:color="auto" w:fill="auto"/>
          </w:tcPr>
          <w:p w14:paraId="517B4DDB" w14:textId="77777777" w:rsidR="007E3CB9" w:rsidRPr="00AD49B3" w:rsidRDefault="007E3CB9" w:rsidP="00F4289F">
            <w:pPr>
              <w:pStyle w:val="3"/>
              <w:keepLines/>
              <w:numPr>
                <w:ilvl w:val="2"/>
                <w:numId w:val="27"/>
              </w:numPr>
              <w:suppressAutoHyphens w:val="0"/>
              <w:spacing w:before="40" w:after="0"/>
              <w:contextualSpacing w:val="0"/>
              <w:jc w:val="left"/>
            </w:pPr>
            <w:bookmarkStart w:id="973" w:name="_Toc44517605"/>
            <w:bookmarkStart w:id="974" w:name="_Toc44932005"/>
            <w:bookmarkStart w:id="975" w:name="_Toc49256522"/>
            <w:bookmarkStart w:id="976" w:name="_Toc57294050"/>
            <w:r w:rsidRPr="00AD49B3">
              <w:t>Μεταγωγείς Υποκατανεμητών 24 θυρών</w:t>
            </w:r>
            <w:bookmarkEnd w:id="973"/>
            <w:bookmarkEnd w:id="974"/>
            <w:bookmarkEnd w:id="975"/>
            <w:bookmarkEnd w:id="976"/>
          </w:p>
        </w:tc>
      </w:tr>
      <w:tr w:rsidR="007E3CB9" w:rsidRPr="007C67B1" w14:paraId="2EB5BEB7" w14:textId="77777777" w:rsidTr="007E3CB9">
        <w:trPr>
          <w:jc w:val="center"/>
        </w:trPr>
        <w:tc>
          <w:tcPr>
            <w:tcW w:w="709" w:type="dxa"/>
            <w:shd w:val="clear" w:color="auto" w:fill="auto"/>
            <w:vAlign w:val="center"/>
          </w:tcPr>
          <w:p w14:paraId="38A658BE" w14:textId="77777777" w:rsidR="007E3CB9" w:rsidRPr="007C67B1" w:rsidRDefault="007E3CB9" w:rsidP="00F4289F">
            <w:pPr>
              <w:numPr>
                <w:ilvl w:val="0"/>
                <w:numId w:val="62"/>
              </w:numPr>
              <w:suppressAutoHyphens w:val="0"/>
              <w:spacing w:before="0" w:after="0"/>
              <w:contextualSpacing w:val="0"/>
              <w:jc w:val="center"/>
            </w:pPr>
          </w:p>
        </w:tc>
        <w:tc>
          <w:tcPr>
            <w:tcW w:w="6663" w:type="dxa"/>
            <w:shd w:val="clear" w:color="auto" w:fill="auto"/>
            <w:vAlign w:val="center"/>
          </w:tcPr>
          <w:p w14:paraId="60A74060" w14:textId="77777777" w:rsidR="007E3CB9" w:rsidRPr="00E20670" w:rsidRDefault="007E3CB9" w:rsidP="007E3CB9">
            <w:pPr>
              <w:keepLines/>
            </w:pPr>
            <w:r w:rsidRPr="00E20670">
              <w:t>Μοντέλο</w:t>
            </w:r>
            <w:r w:rsidRPr="00E20670">
              <w:br w:type="column"/>
              <w:t xml:space="preserve"> – Κατασκευαστής</w:t>
            </w:r>
          </w:p>
        </w:tc>
        <w:tc>
          <w:tcPr>
            <w:tcW w:w="1116" w:type="dxa"/>
            <w:shd w:val="clear" w:color="auto" w:fill="auto"/>
          </w:tcPr>
          <w:p w14:paraId="0B5D7B12" w14:textId="77777777" w:rsidR="007E3CB9" w:rsidRPr="00E20670" w:rsidRDefault="007E3CB9" w:rsidP="007E3CB9">
            <w:pPr>
              <w:keepLines/>
              <w:jc w:val="center"/>
            </w:pPr>
            <w:r w:rsidRPr="00E20670">
              <w:t>Να αναφερθεί</w:t>
            </w:r>
          </w:p>
        </w:tc>
        <w:tc>
          <w:tcPr>
            <w:tcW w:w="1010" w:type="dxa"/>
            <w:shd w:val="clear" w:color="auto" w:fill="auto"/>
          </w:tcPr>
          <w:p w14:paraId="1C470D00" w14:textId="77777777" w:rsidR="007E3CB9" w:rsidRPr="007C67B1" w:rsidRDefault="007E3CB9" w:rsidP="007E3CB9"/>
        </w:tc>
        <w:tc>
          <w:tcPr>
            <w:tcW w:w="998" w:type="dxa"/>
            <w:gridSpan w:val="2"/>
            <w:shd w:val="clear" w:color="auto" w:fill="auto"/>
          </w:tcPr>
          <w:p w14:paraId="6CCA79F6" w14:textId="77777777" w:rsidR="007E3CB9" w:rsidRPr="007C67B1" w:rsidRDefault="007E3CB9" w:rsidP="007E3CB9"/>
        </w:tc>
      </w:tr>
      <w:tr w:rsidR="007E3CB9" w:rsidRPr="007C67B1" w14:paraId="5CD6D562" w14:textId="77777777" w:rsidTr="007E3CB9">
        <w:trPr>
          <w:jc w:val="center"/>
        </w:trPr>
        <w:tc>
          <w:tcPr>
            <w:tcW w:w="709" w:type="dxa"/>
            <w:shd w:val="clear" w:color="auto" w:fill="auto"/>
            <w:vAlign w:val="center"/>
          </w:tcPr>
          <w:p w14:paraId="0D623F23" w14:textId="77777777" w:rsidR="007E3CB9" w:rsidRPr="007C67B1" w:rsidRDefault="007E3CB9" w:rsidP="00F4289F">
            <w:pPr>
              <w:numPr>
                <w:ilvl w:val="0"/>
                <w:numId w:val="62"/>
              </w:numPr>
              <w:suppressAutoHyphens w:val="0"/>
              <w:spacing w:before="0" w:after="0"/>
              <w:contextualSpacing w:val="0"/>
              <w:jc w:val="center"/>
            </w:pPr>
          </w:p>
        </w:tc>
        <w:tc>
          <w:tcPr>
            <w:tcW w:w="6663" w:type="dxa"/>
            <w:shd w:val="clear" w:color="auto" w:fill="auto"/>
          </w:tcPr>
          <w:p w14:paraId="0D1CCE3A" w14:textId="77777777" w:rsidR="007E3CB9" w:rsidRPr="00E20670" w:rsidRDefault="007E3CB9" w:rsidP="007E3CB9">
            <w:pPr>
              <w:keepLines/>
            </w:pPr>
            <w:r w:rsidRPr="00E20670">
              <w:t>Αριθμός μονάδων</w:t>
            </w:r>
            <w:r w:rsidRPr="00E20670">
              <w:br w:type="column"/>
            </w:r>
          </w:p>
        </w:tc>
        <w:tc>
          <w:tcPr>
            <w:tcW w:w="1116" w:type="dxa"/>
            <w:shd w:val="clear" w:color="auto" w:fill="auto"/>
          </w:tcPr>
          <w:p w14:paraId="25203680" w14:textId="77777777" w:rsidR="007E3CB9" w:rsidRPr="00E20670" w:rsidRDefault="007E3CB9" w:rsidP="007E3CB9">
            <w:pPr>
              <w:keepLines/>
              <w:jc w:val="center"/>
            </w:pPr>
            <w:r w:rsidRPr="00E20670">
              <w:t>3</w:t>
            </w:r>
            <w:r>
              <w:t>6</w:t>
            </w:r>
          </w:p>
        </w:tc>
        <w:tc>
          <w:tcPr>
            <w:tcW w:w="1010" w:type="dxa"/>
            <w:shd w:val="clear" w:color="auto" w:fill="auto"/>
          </w:tcPr>
          <w:p w14:paraId="5FD7A583" w14:textId="77777777" w:rsidR="007E3CB9" w:rsidRPr="007C67B1" w:rsidRDefault="007E3CB9" w:rsidP="007E3CB9"/>
        </w:tc>
        <w:tc>
          <w:tcPr>
            <w:tcW w:w="998" w:type="dxa"/>
            <w:gridSpan w:val="2"/>
            <w:shd w:val="clear" w:color="auto" w:fill="auto"/>
          </w:tcPr>
          <w:p w14:paraId="6EF58AB3" w14:textId="77777777" w:rsidR="007E3CB9" w:rsidRPr="007C67B1" w:rsidRDefault="007E3CB9" w:rsidP="007E3CB9"/>
        </w:tc>
      </w:tr>
      <w:tr w:rsidR="007E3CB9" w:rsidRPr="007C67B1" w14:paraId="78CC9B68" w14:textId="77777777" w:rsidTr="007E3CB9">
        <w:trPr>
          <w:jc w:val="center"/>
        </w:trPr>
        <w:tc>
          <w:tcPr>
            <w:tcW w:w="10496" w:type="dxa"/>
            <w:gridSpan w:val="6"/>
            <w:shd w:val="clear" w:color="auto" w:fill="auto"/>
          </w:tcPr>
          <w:p w14:paraId="38C50138" w14:textId="77777777" w:rsidR="007E3CB9" w:rsidRPr="007C67B1" w:rsidRDefault="007E3CB9" w:rsidP="00F4289F">
            <w:pPr>
              <w:pStyle w:val="4"/>
              <w:keepLines/>
              <w:numPr>
                <w:ilvl w:val="3"/>
                <w:numId w:val="27"/>
              </w:numPr>
              <w:suppressAutoHyphens w:val="0"/>
              <w:spacing w:before="40" w:after="0"/>
              <w:contextualSpacing w:val="0"/>
              <w:jc w:val="left"/>
            </w:pPr>
            <w:bookmarkStart w:id="977" w:name="_Toc44932006"/>
            <w:bookmarkStart w:id="978" w:name="_Toc49256523"/>
            <w:r w:rsidRPr="00980EC4">
              <w:t>Αρχιτεκτονική</w:t>
            </w:r>
            <w:bookmarkEnd w:id="977"/>
            <w:bookmarkEnd w:id="978"/>
          </w:p>
        </w:tc>
      </w:tr>
      <w:tr w:rsidR="007E3CB9" w:rsidRPr="007C67B1" w14:paraId="412E77D1" w14:textId="77777777" w:rsidTr="007E3CB9">
        <w:trPr>
          <w:jc w:val="center"/>
        </w:trPr>
        <w:tc>
          <w:tcPr>
            <w:tcW w:w="709" w:type="dxa"/>
            <w:shd w:val="clear" w:color="auto" w:fill="auto"/>
            <w:vAlign w:val="center"/>
          </w:tcPr>
          <w:p w14:paraId="5C72CB5B"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3AF05586" w14:textId="77777777" w:rsidR="007E3CB9" w:rsidRPr="00A00285" w:rsidRDefault="007E3CB9" w:rsidP="007E3CB9">
            <w:pPr>
              <w:keepLines/>
              <w:rPr>
                <w:lang w:val="el-GR"/>
              </w:rPr>
            </w:pPr>
            <w:r w:rsidRPr="00A00285">
              <w:rPr>
                <w:lang w:val="el-GR"/>
              </w:rPr>
              <w:t xml:space="preserve">Να διαθέτει πλαίσιο κατάλληλο ώστε να εφαρμόζει σε ικρίωμα 19” </w:t>
            </w:r>
          </w:p>
        </w:tc>
        <w:tc>
          <w:tcPr>
            <w:tcW w:w="1116" w:type="dxa"/>
            <w:shd w:val="clear" w:color="auto" w:fill="auto"/>
            <w:vAlign w:val="center"/>
          </w:tcPr>
          <w:p w14:paraId="310DCC00" w14:textId="77777777" w:rsidR="007E3CB9" w:rsidRPr="00E20670" w:rsidRDefault="007E3CB9" w:rsidP="007E3CB9">
            <w:pPr>
              <w:keepLines/>
              <w:jc w:val="center"/>
            </w:pPr>
            <w:r w:rsidRPr="00E20670">
              <w:t>ΝΑΙ</w:t>
            </w:r>
            <w:r w:rsidRPr="00E20670">
              <w:br w:type="column"/>
            </w:r>
          </w:p>
        </w:tc>
        <w:tc>
          <w:tcPr>
            <w:tcW w:w="1010" w:type="dxa"/>
            <w:shd w:val="clear" w:color="auto" w:fill="auto"/>
          </w:tcPr>
          <w:p w14:paraId="7957D910" w14:textId="77777777" w:rsidR="007E3CB9" w:rsidRPr="007C67B1" w:rsidRDefault="007E3CB9" w:rsidP="007E3CB9"/>
        </w:tc>
        <w:tc>
          <w:tcPr>
            <w:tcW w:w="998" w:type="dxa"/>
            <w:gridSpan w:val="2"/>
            <w:shd w:val="clear" w:color="auto" w:fill="auto"/>
          </w:tcPr>
          <w:p w14:paraId="3A2F3C70" w14:textId="77777777" w:rsidR="007E3CB9" w:rsidRPr="007C67B1" w:rsidRDefault="007E3CB9" w:rsidP="007E3CB9"/>
        </w:tc>
      </w:tr>
      <w:tr w:rsidR="007E3CB9" w:rsidRPr="007C67B1" w14:paraId="615996BB" w14:textId="77777777" w:rsidTr="007E3CB9">
        <w:trPr>
          <w:jc w:val="center"/>
        </w:trPr>
        <w:tc>
          <w:tcPr>
            <w:tcW w:w="709" w:type="dxa"/>
            <w:shd w:val="clear" w:color="auto" w:fill="auto"/>
            <w:vAlign w:val="center"/>
          </w:tcPr>
          <w:p w14:paraId="2EB772AE"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4EB74A50" w14:textId="77777777" w:rsidR="007E3CB9" w:rsidRPr="00A00285" w:rsidDel="0056101D" w:rsidRDefault="007E3CB9" w:rsidP="007E3CB9">
            <w:pPr>
              <w:keepLines/>
              <w:rPr>
                <w:lang w:val="el-GR"/>
              </w:rPr>
            </w:pPr>
            <w:r w:rsidRPr="00A00285">
              <w:rPr>
                <w:lang w:val="el-GR"/>
              </w:rPr>
              <w:t>Να είναι της ίδιας σειράς με τους μεταγωγείς των 48 θυρών και να διαθέτουν την ίδια έκδοση λογισμικού.</w:t>
            </w:r>
          </w:p>
        </w:tc>
        <w:tc>
          <w:tcPr>
            <w:tcW w:w="1116" w:type="dxa"/>
            <w:shd w:val="clear" w:color="auto" w:fill="auto"/>
            <w:vAlign w:val="center"/>
          </w:tcPr>
          <w:p w14:paraId="68AAB561" w14:textId="77777777" w:rsidR="007E3CB9" w:rsidRPr="00E20670" w:rsidDel="0056101D" w:rsidRDefault="007E3CB9" w:rsidP="007E3CB9">
            <w:pPr>
              <w:keepLines/>
              <w:jc w:val="center"/>
            </w:pPr>
            <w:r w:rsidRPr="00E20670">
              <w:t>ΝΑΙ</w:t>
            </w:r>
          </w:p>
        </w:tc>
        <w:tc>
          <w:tcPr>
            <w:tcW w:w="1010" w:type="dxa"/>
            <w:shd w:val="clear" w:color="auto" w:fill="auto"/>
          </w:tcPr>
          <w:p w14:paraId="77FD2DAA" w14:textId="77777777" w:rsidR="007E3CB9" w:rsidRPr="007C67B1" w:rsidRDefault="007E3CB9" w:rsidP="007E3CB9"/>
        </w:tc>
        <w:tc>
          <w:tcPr>
            <w:tcW w:w="998" w:type="dxa"/>
            <w:gridSpan w:val="2"/>
            <w:shd w:val="clear" w:color="auto" w:fill="auto"/>
          </w:tcPr>
          <w:p w14:paraId="46CDD462" w14:textId="77777777" w:rsidR="007E3CB9" w:rsidRPr="007C67B1" w:rsidRDefault="007E3CB9" w:rsidP="007E3CB9"/>
        </w:tc>
      </w:tr>
      <w:tr w:rsidR="007E3CB9" w:rsidRPr="007C67B1" w14:paraId="163FBB70" w14:textId="77777777" w:rsidTr="007E3CB9">
        <w:trPr>
          <w:jc w:val="center"/>
        </w:trPr>
        <w:tc>
          <w:tcPr>
            <w:tcW w:w="709" w:type="dxa"/>
            <w:shd w:val="clear" w:color="auto" w:fill="auto"/>
            <w:vAlign w:val="center"/>
          </w:tcPr>
          <w:p w14:paraId="44F869B0"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08FB520B" w14:textId="77777777" w:rsidR="007E3CB9" w:rsidRPr="00A00285" w:rsidRDefault="007E3CB9" w:rsidP="007E3CB9">
            <w:pPr>
              <w:keepLines/>
              <w:rPr>
                <w:lang w:val="el-GR"/>
              </w:rPr>
            </w:pPr>
            <w:r w:rsidRPr="00A00285">
              <w:rPr>
                <w:lang w:val="el-GR"/>
              </w:rPr>
              <w:t>Όλα τα παρακάτω χαρακτηριστικά αφορούν την κάθε μονάδα ξεχωριστά.</w:t>
            </w:r>
          </w:p>
        </w:tc>
        <w:tc>
          <w:tcPr>
            <w:tcW w:w="1116" w:type="dxa"/>
            <w:shd w:val="clear" w:color="auto" w:fill="auto"/>
            <w:vAlign w:val="center"/>
          </w:tcPr>
          <w:p w14:paraId="2C871FF4" w14:textId="77777777" w:rsidR="007E3CB9" w:rsidRPr="00E20670" w:rsidRDefault="007E3CB9" w:rsidP="007E3CB9">
            <w:pPr>
              <w:keepLines/>
              <w:jc w:val="center"/>
            </w:pPr>
            <w:r w:rsidRPr="00E20670">
              <w:t>ΝΑΙ</w:t>
            </w:r>
          </w:p>
        </w:tc>
        <w:tc>
          <w:tcPr>
            <w:tcW w:w="1010" w:type="dxa"/>
            <w:shd w:val="clear" w:color="auto" w:fill="auto"/>
          </w:tcPr>
          <w:p w14:paraId="56E190B5" w14:textId="77777777" w:rsidR="007E3CB9" w:rsidRPr="007C67B1" w:rsidRDefault="007E3CB9" w:rsidP="007E3CB9"/>
        </w:tc>
        <w:tc>
          <w:tcPr>
            <w:tcW w:w="998" w:type="dxa"/>
            <w:gridSpan w:val="2"/>
            <w:shd w:val="clear" w:color="auto" w:fill="auto"/>
          </w:tcPr>
          <w:p w14:paraId="26794B05" w14:textId="77777777" w:rsidR="007E3CB9" w:rsidRPr="007C67B1" w:rsidRDefault="007E3CB9" w:rsidP="007E3CB9"/>
        </w:tc>
      </w:tr>
      <w:tr w:rsidR="007E3CB9" w:rsidRPr="007C67B1" w14:paraId="57E490CC" w14:textId="77777777" w:rsidTr="007E3CB9">
        <w:trPr>
          <w:jc w:val="center"/>
        </w:trPr>
        <w:tc>
          <w:tcPr>
            <w:tcW w:w="709" w:type="dxa"/>
            <w:shd w:val="clear" w:color="auto" w:fill="auto"/>
            <w:vAlign w:val="center"/>
          </w:tcPr>
          <w:p w14:paraId="26066924"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5EFC5F6B" w14:textId="6520FF10" w:rsidR="007E3CB9" w:rsidRPr="00A00285" w:rsidRDefault="007E3CB9" w:rsidP="007E3CB9">
            <w:pPr>
              <w:keepLines/>
              <w:rPr>
                <w:lang w:val="el-GR"/>
              </w:rPr>
            </w:pPr>
            <w:r w:rsidRPr="00A00285">
              <w:rPr>
                <w:lang w:val="el-GR"/>
              </w:rPr>
              <w:t>Χωρητικότητα διαύλου μεταγωγής (</w:t>
            </w:r>
            <w:r w:rsidRPr="00E20670">
              <w:t>Switching</w:t>
            </w:r>
            <w:r w:rsidRPr="00A00285">
              <w:rPr>
                <w:lang w:val="el-GR"/>
              </w:rPr>
              <w:t xml:space="preserve"> </w:t>
            </w:r>
            <w:r w:rsidRPr="00E20670">
              <w:t>Bandwidth</w:t>
            </w:r>
            <w:r w:rsidRPr="00A00285">
              <w:rPr>
                <w:lang w:val="el-GR"/>
              </w:rPr>
              <w:t>): &gt;= 160</w:t>
            </w:r>
            <w:r>
              <w:rPr>
                <w:lang w:val="en-US"/>
              </w:rPr>
              <w:t>Gbps</w:t>
            </w:r>
            <w:r w:rsidRPr="00A00285">
              <w:rPr>
                <w:lang w:val="el-GR"/>
              </w:rPr>
              <w:t>. Θα βαθμολογηθεί θετικά μεγαλύτερη χωρητικότητα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12E587CE" w14:textId="77777777" w:rsidR="007E3CB9" w:rsidRDefault="007E3CB9" w:rsidP="007E3CB9">
            <w:pPr>
              <w:keepLines/>
              <w:jc w:val="center"/>
            </w:pPr>
            <w:r>
              <w:t>ΝΑΙ</w:t>
            </w:r>
          </w:p>
          <w:p w14:paraId="0A97ADF3" w14:textId="77777777" w:rsidR="007E3CB9" w:rsidRDefault="007E3CB9" w:rsidP="007E3CB9">
            <w:pPr>
              <w:keepLines/>
              <w:jc w:val="center"/>
            </w:pPr>
            <w:r>
              <w:t>Να Αναφερθεί</w:t>
            </w:r>
          </w:p>
          <w:p w14:paraId="77F8FB05" w14:textId="77777777" w:rsidR="007E3CB9" w:rsidRPr="00E20670" w:rsidRDefault="007E3CB9" w:rsidP="007E3CB9">
            <w:pPr>
              <w:keepLines/>
              <w:jc w:val="center"/>
            </w:pPr>
            <w:r>
              <w:t>Βαθμολογούμενο</w:t>
            </w:r>
          </w:p>
        </w:tc>
        <w:tc>
          <w:tcPr>
            <w:tcW w:w="1010" w:type="dxa"/>
            <w:shd w:val="clear" w:color="auto" w:fill="auto"/>
          </w:tcPr>
          <w:p w14:paraId="25C2F46A" w14:textId="77777777" w:rsidR="007E3CB9" w:rsidRPr="007C67B1" w:rsidRDefault="007E3CB9" w:rsidP="007E3CB9"/>
        </w:tc>
        <w:tc>
          <w:tcPr>
            <w:tcW w:w="998" w:type="dxa"/>
            <w:gridSpan w:val="2"/>
            <w:shd w:val="clear" w:color="auto" w:fill="auto"/>
          </w:tcPr>
          <w:p w14:paraId="43275B40" w14:textId="77777777" w:rsidR="007E3CB9" w:rsidRPr="007C67B1" w:rsidRDefault="007E3CB9" w:rsidP="007E3CB9"/>
        </w:tc>
      </w:tr>
      <w:tr w:rsidR="007E3CB9" w:rsidRPr="007C67B1" w14:paraId="003C9CF1" w14:textId="77777777" w:rsidTr="007E3CB9">
        <w:trPr>
          <w:jc w:val="center"/>
        </w:trPr>
        <w:tc>
          <w:tcPr>
            <w:tcW w:w="709" w:type="dxa"/>
            <w:shd w:val="clear" w:color="auto" w:fill="auto"/>
            <w:vAlign w:val="center"/>
          </w:tcPr>
          <w:p w14:paraId="7693C72F"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1E4D578D" w14:textId="77777777" w:rsidR="007E3CB9" w:rsidRPr="00A00285" w:rsidRDefault="007E3CB9" w:rsidP="007E3CB9">
            <w:pPr>
              <w:keepLines/>
              <w:rPr>
                <w:lang w:val="el-GR"/>
              </w:rPr>
            </w:pPr>
            <w:r w:rsidRPr="00A00285">
              <w:rPr>
                <w:lang w:val="el-GR"/>
              </w:rPr>
              <w:t>Συνολική ταχύτητα προώθησης δεδομένων όπως αναγράφεται σε επίσημο φυλλάδιο (</w:t>
            </w:r>
            <w:r w:rsidRPr="00E20670">
              <w:t>datasheet</w:t>
            </w:r>
            <w:r w:rsidRPr="00A00285">
              <w:rPr>
                <w:lang w:val="el-GR"/>
              </w:rPr>
              <w:t>) ή σε τεχνική δήλωση του κατασκευαστή τα οποιά θα προσκομιστούν με την τεχνική προσφορά των υποψηφίων αναδόχων.</w:t>
            </w:r>
          </w:p>
        </w:tc>
        <w:tc>
          <w:tcPr>
            <w:tcW w:w="1116" w:type="dxa"/>
            <w:shd w:val="clear" w:color="auto" w:fill="auto"/>
            <w:vAlign w:val="center"/>
          </w:tcPr>
          <w:p w14:paraId="18249145" w14:textId="77777777" w:rsidR="007E3CB9" w:rsidRPr="00E20670" w:rsidRDefault="007E3CB9" w:rsidP="007E3CB9">
            <w:pPr>
              <w:keepLines/>
              <w:jc w:val="center"/>
            </w:pPr>
            <w:r w:rsidRPr="00E20670">
              <w:t>&gt;=  108 Gbps</w:t>
            </w:r>
          </w:p>
        </w:tc>
        <w:tc>
          <w:tcPr>
            <w:tcW w:w="1010" w:type="dxa"/>
            <w:shd w:val="clear" w:color="auto" w:fill="auto"/>
          </w:tcPr>
          <w:p w14:paraId="4DE5BDC3" w14:textId="77777777" w:rsidR="007E3CB9" w:rsidRPr="007C67B1" w:rsidRDefault="007E3CB9" w:rsidP="007E3CB9"/>
        </w:tc>
        <w:tc>
          <w:tcPr>
            <w:tcW w:w="998" w:type="dxa"/>
            <w:gridSpan w:val="2"/>
            <w:shd w:val="clear" w:color="auto" w:fill="auto"/>
          </w:tcPr>
          <w:p w14:paraId="01ADB670" w14:textId="77777777" w:rsidR="007E3CB9" w:rsidRPr="007C67B1" w:rsidRDefault="007E3CB9" w:rsidP="007E3CB9"/>
        </w:tc>
      </w:tr>
      <w:tr w:rsidR="007E3CB9" w:rsidRPr="007C67B1" w14:paraId="5763DE87" w14:textId="77777777" w:rsidTr="007E3CB9">
        <w:trPr>
          <w:jc w:val="center"/>
        </w:trPr>
        <w:tc>
          <w:tcPr>
            <w:tcW w:w="709" w:type="dxa"/>
            <w:shd w:val="clear" w:color="auto" w:fill="auto"/>
            <w:vAlign w:val="center"/>
          </w:tcPr>
          <w:p w14:paraId="305D6A26"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0ABDFECE" w14:textId="77777777" w:rsidR="007E3CB9" w:rsidRPr="00E20670" w:rsidRDefault="007E3CB9" w:rsidP="007E3CB9">
            <w:pPr>
              <w:keepLines/>
            </w:pPr>
            <w:r w:rsidRPr="00E20670">
              <w:t xml:space="preserve">Συνολική ταχύτητα προώθησης πακέτων  </w:t>
            </w:r>
          </w:p>
        </w:tc>
        <w:tc>
          <w:tcPr>
            <w:tcW w:w="1116" w:type="dxa"/>
            <w:shd w:val="clear" w:color="auto" w:fill="auto"/>
            <w:vAlign w:val="center"/>
          </w:tcPr>
          <w:p w14:paraId="35E4E799" w14:textId="77777777" w:rsidR="007E3CB9" w:rsidRPr="00E20670" w:rsidRDefault="007E3CB9" w:rsidP="007E3CB9">
            <w:pPr>
              <w:keepLines/>
              <w:jc w:val="center"/>
            </w:pPr>
            <w:r w:rsidRPr="00E20670">
              <w:t>&gt;=  95 Mpps</w:t>
            </w:r>
          </w:p>
        </w:tc>
        <w:tc>
          <w:tcPr>
            <w:tcW w:w="1010" w:type="dxa"/>
            <w:shd w:val="clear" w:color="auto" w:fill="auto"/>
          </w:tcPr>
          <w:p w14:paraId="2995AC5B" w14:textId="77777777" w:rsidR="007E3CB9" w:rsidRPr="007C67B1" w:rsidRDefault="007E3CB9" w:rsidP="007E3CB9"/>
        </w:tc>
        <w:tc>
          <w:tcPr>
            <w:tcW w:w="998" w:type="dxa"/>
            <w:gridSpan w:val="2"/>
            <w:shd w:val="clear" w:color="auto" w:fill="auto"/>
          </w:tcPr>
          <w:p w14:paraId="6E01D561" w14:textId="77777777" w:rsidR="007E3CB9" w:rsidRPr="007C67B1" w:rsidRDefault="007E3CB9" w:rsidP="007E3CB9"/>
        </w:tc>
      </w:tr>
      <w:tr w:rsidR="007E3CB9" w:rsidRPr="007C67B1" w14:paraId="49E264B9" w14:textId="77777777" w:rsidTr="007E3CB9">
        <w:trPr>
          <w:jc w:val="center"/>
        </w:trPr>
        <w:tc>
          <w:tcPr>
            <w:tcW w:w="709" w:type="dxa"/>
            <w:shd w:val="clear" w:color="auto" w:fill="auto"/>
            <w:vAlign w:val="center"/>
          </w:tcPr>
          <w:p w14:paraId="2D5CB749"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58F047FB" w14:textId="77777777" w:rsidR="007E3CB9" w:rsidRPr="00E20670" w:rsidRDefault="007E3CB9" w:rsidP="007E3CB9">
            <w:pPr>
              <w:keepLines/>
            </w:pPr>
            <w:r w:rsidRPr="00E20670">
              <w:t>Μνήμη DRAM</w:t>
            </w:r>
          </w:p>
        </w:tc>
        <w:tc>
          <w:tcPr>
            <w:tcW w:w="1116" w:type="dxa"/>
            <w:shd w:val="clear" w:color="auto" w:fill="auto"/>
            <w:vAlign w:val="center"/>
          </w:tcPr>
          <w:p w14:paraId="15064792" w14:textId="77777777" w:rsidR="007E3CB9" w:rsidRPr="00E20670" w:rsidRDefault="007E3CB9" w:rsidP="007E3CB9">
            <w:pPr>
              <w:keepLines/>
              <w:jc w:val="center"/>
            </w:pPr>
            <w:r w:rsidRPr="00E20670">
              <w:t>&gt;= 512 MB</w:t>
            </w:r>
          </w:p>
        </w:tc>
        <w:tc>
          <w:tcPr>
            <w:tcW w:w="1010" w:type="dxa"/>
            <w:shd w:val="clear" w:color="auto" w:fill="auto"/>
          </w:tcPr>
          <w:p w14:paraId="2CF46848" w14:textId="77777777" w:rsidR="007E3CB9" w:rsidRPr="007C67B1" w:rsidRDefault="007E3CB9" w:rsidP="007E3CB9"/>
        </w:tc>
        <w:tc>
          <w:tcPr>
            <w:tcW w:w="998" w:type="dxa"/>
            <w:gridSpan w:val="2"/>
            <w:shd w:val="clear" w:color="auto" w:fill="auto"/>
          </w:tcPr>
          <w:p w14:paraId="37516D7F" w14:textId="77777777" w:rsidR="007E3CB9" w:rsidRPr="007C67B1" w:rsidRDefault="007E3CB9" w:rsidP="007E3CB9"/>
        </w:tc>
      </w:tr>
      <w:tr w:rsidR="007E3CB9" w:rsidRPr="007C67B1" w14:paraId="37B0FC87" w14:textId="77777777" w:rsidTr="007E3CB9">
        <w:trPr>
          <w:jc w:val="center"/>
        </w:trPr>
        <w:tc>
          <w:tcPr>
            <w:tcW w:w="709" w:type="dxa"/>
            <w:shd w:val="clear" w:color="auto" w:fill="auto"/>
            <w:vAlign w:val="center"/>
          </w:tcPr>
          <w:p w14:paraId="0D3EE0E8"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4046D3A3" w14:textId="77777777" w:rsidR="007E3CB9" w:rsidRPr="00E20670" w:rsidRDefault="007E3CB9" w:rsidP="007E3CB9">
            <w:pPr>
              <w:keepLines/>
            </w:pPr>
            <w:r w:rsidRPr="00E20670">
              <w:t>Μνήμη Flash</w:t>
            </w:r>
          </w:p>
        </w:tc>
        <w:tc>
          <w:tcPr>
            <w:tcW w:w="1116" w:type="dxa"/>
            <w:shd w:val="clear" w:color="auto" w:fill="auto"/>
            <w:vAlign w:val="center"/>
          </w:tcPr>
          <w:p w14:paraId="7831E642" w14:textId="77777777" w:rsidR="007E3CB9" w:rsidRPr="00E20670" w:rsidRDefault="007E3CB9" w:rsidP="007E3CB9">
            <w:pPr>
              <w:keepLines/>
              <w:jc w:val="center"/>
            </w:pPr>
            <w:r w:rsidRPr="00E20670">
              <w:t>&gt;= 128MB</w:t>
            </w:r>
          </w:p>
        </w:tc>
        <w:tc>
          <w:tcPr>
            <w:tcW w:w="1010" w:type="dxa"/>
            <w:shd w:val="clear" w:color="auto" w:fill="auto"/>
          </w:tcPr>
          <w:p w14:paraId="2D5B6E36" w14:textId="77777777" w:rsidR="007E3CB9" w:rsidRPr="007C67B1" w:rsidRDefault="007E3CB9" w:rsidP="007E3CB9"/>
        </w:tc>
        <w:tc>
          <w:tcPr>
            <w:tcW w:w="998" w:type="dxa"/>
            <w:gridSpan w:val="2"/>
            <w:shd w:val="clear" w:color="auto" w:fill="auto"/>
          </w:tcPr>
          <w:p w14:paraId="279FC764" w14:textId="77777777" w:rsidR="007E3CB9" w:rsidRPr="007C67B1" w:rsidRDefault="007E3CB9" w:rsidP="007E3CB9"/>
        </w:tc>
      </w:tr>
      <w:tr w:rsidR="007E3CB9" w:rsidRPr="007C67B1" w14:paraId="6BC629FD" w14:textId="77777777" w:rsidTr="007E3CB9">
        <w:trPr>
          <w:jc w:val="center"/>
        </w:trPr>
        <w:tc>
          <w:tcPr>
            <w:tcW w:w="709" w:type="dxa"/>
            <w:shd w:val="clear" w:color="auto" w:fill="auto"/>
            <w:vAlign w:val="center"/>
          </w:tcPr>
          <w:p w14:paraId="1BD49F89" w14:textId="77777777" w:rsidR="007E3CB9" w:rsidRPr="007C67B1" w:rsidRDefault="007E3CB9" w:rsidP="00F4289F">
            <w:pPr>
              <w:numPr>
                <w:ilvl w:val="0"/>
                <w:numId w:val="63"/>
              </w:numPr>
              <w:suppressAutoHyphens w:val="0"/>
              <w:spacing w:before="0" w:after="0"/>
              <w:contextualSpacing w:val="0"/>
              <w:jc w:val="center"/>
            </w:pPr>
          </w:p>
        </w:tc>
        <w:tc>
          <w:tcPr>
            <w:tcW w:w="6663" w:type="dxa"/>
            <w:shd w:val="clear" w:color="auto" w:fill="auto"/>
            <w:vAlign w:val="center"/>
          </w:tcPr>
          <w:p w14:paraId="46F9121A" w14:textId="77777777" w:rsidR="007E3CB9" w:rsidRPr="00A00285" w:rsidRDefault="007E3CB9" w:rsidP="007E3CB9">
            <w:pPr>
              <w:keepLines/>
              <w:rPr>
                <w:i/>
                <w:lang w:val="el-GR"/>
              </w:rPr>
            </w:pPr>
            <w:r w:rsidRPr="00A00285">
              <w:rPr>
                <w:lang w:val="el-GR"/>
              </w:rPr>
              <w:t xml:space="preserve">Μέγιστος αριθμός υποστηριζόμενων </w:t>
            </w:r>
            <w:r w:rsidRPr="00E20670">
              <w:t>MAC</w:t>
            </w:r>
            <w:r w:rsidRPr="00A00285">
              <w:rPr>
                <w:lang w:val="el-GR"/>
              </w:rPr>
              <w:t xml:space="preserve"> διευθύνσεων για </w:t>
            </w:r>
            <w:r w:rsidRPr="00E20670">
              <w:t>Bridging</w:t>
            </w:r>
            <w:r w:rsidRPr="00A00285">
              <w:rPr>
                <w:lang w:val="el-GR"/>
              </w:rPr>
              <w:t xml:space="preserve"> και </w:t>
            </w:r>
            <w:r w:rsidRPr="00E20670">
              <w:t>Filtering</w:t>
            </w:r>
            <w:r w:rsidRPr="00A00285">
              <w:rPr>
                <w:lang w:val="el-GR"/>
              </w:rPr>
              <w:t xml:space="preserve"> για όλο το </w:t>
            </w:r>
            <w:r w:rsidRPr="00E20670">
              <w:t>switch</w:t>
            </w:r>
          </w:p>
        </w:tc>
        <w:tc>
          <w:tcPr>
            <w:tcW w:w="1116" w:type="dxa"/>
            <w:shd w:val="clear" w:color="auto" w:fill="auto"/>
            <w:vAlign w:val="center"/>
          </w:tcPr>
          <w:p w14:paraId="5C384649" w14:textId="77777777" w:rsidR="007E3CB9" w:rsidRPr="00E20670" w:rsidRDefault="007E3CB9" w:rsidP="007E3CB9">
            <w:pPr>
              <w:keepLines/>
              <w:jc w:val="center"/>
            </w:pPr>
            <w:r w:rsidRPr="00E20670">
              <w:t>&gt;= 16</w:t>
            </w:r>
            <w:r>
              <w:t>.</w:t>
            </w:r>
            <w:r w:rsidRPr="00E20670">
              <w:t>000</w:t>
            </w:r>
          </w:p>
        </w:tc>
        <w:tc>
          <w:tcPr>
            <w:tcW w:w="1010" w:type="dxa"/>
            <w:shd w:val="clear" w:color="auto" w:fill="auto"/>
          </w:tcPr>
          <w:p w14:paraId="75ED4C5D" w14:textId="77777777" w:rsidR="007E3CB9" w:rsidRPr="007C67B1" w:rsidRDefault="007E3CB9" w:rsidP="007E3CB9"/>
        </w:tc>
        <w:tc>
          <w:tcPr>
            <w:tcW w:w="998" w:type="dxa"/>
            <w:gridSpan w:val="2"/>
            <w:shd w:val="clear" w:color="auto" w:fill="auto"/>
          </w:tcPr>
          <w:p w14:paraId="2B977091" w14:textId="77777777" w:rsidR="007E3CB9" w:rsidRPr="007C67B1" w:rsidRDefault="007E3CB9" w:rsidP="007E3CB9"/>
        </w:tc>
      </w:tr>
      <w:tr w:rsidR="007E3CB9" w:rsidRPr="007C67B1" w14:paraId="0A335F39" w14:textId="77777777" w:rsidTr="007E3CB9">
        <w:trPr>
          <w:jc w:val="center"/>
        </w:trPr>
        <w:tc>
          <w:tcPr>
            <w:tcW w:w="10496" w:type="dxa"/>
            <w:gridSpan w:val="6"/>
            <w:shd w:val="clear" w:color="auto" w:fill="auto"/>
          </w:tcPr>
          <w:p w14:paraId="2C45BB68" w14:textId="77777777" w:rsidR="007E3CB9" w:rsidRPr="007C67B1" w:rsidRDefault="007E3CB9" w:rsidP="00F4289F">
            <w:pPr>
              <w:pStyle w:val="4"/>
              <w:keepLines/>
              <w:numPr>
                <w:ilvl w:val="3"/>
                <w:numId w:val="27"/>
              </w:numPr>
              <w:suppressAutoHyphens w:val="0"/>
              <w:spacing w:before="40" w:after="0"/>
              <w:contextualSpacing w:val="0"/>
              <w:jc w:val="left"/>
            </w:pPr>
            <w:bookmarkStart w:id="979" w:name="_Toc44932007"/>
            <w:bookmarkStart w:id="980" w:name="_Toc49256524"/>
            <w:r w:rsidRPr="00980EC4">
              <w:t>Υποστήριξη πρωτοκόλλων</w:t>
            </w:r>
            <w:bookmarkEnd w:id="979"/>
            <w:bookmarkEnd w:id="980"/>
          </w:p>
        </w:tc>
      </w:tr>
      <w:tr w:rsidR="007E3CB9" w:rsidRPr="007C67B1" w14:paraId="0E8C311B" w14:textId="77777777" w:rsidTr="007E3CB9">
        <w:trPr>
          <w:jc w:val="center"/>
        </w:trPr>
        <w:tc>
          <w:tcPr>
            <w:tcW w:w="709" w:type="dxa"/>
            <w:shd w:val="clear" w:color="auto" w:fill="auto"/>
            <w:vAlign w:val="center"/>
          </w:tcPr>
          <w:p w14:paraId="6FD8CA65" w14:textId="77777777" w:rsidR="007E3CB9" w:rsidRPr="007C67B1" w:rsidRDefault="007E3CB9" w:rsidP="00F4289F">
            <w:pPr>
              <w:numPr>
                <w:ilvl w:val="0"/>
                <w:numId w:val="64"/>
              </w:numPr>
              <w:suppressAutoHyphens w:val="0"/>
              <w:spacing w:before="0" w:after="0"/>
              <w:contextualSpacing w:val="0"/>
              <w:jc w:val="center"/>
            </w:pPr>
          </w:p>
        </w:tc>
        <w:tc>
          <w:tcPr>
            <w:tcW w:w="6663" w:type="dxa"/>
            <w:shd w:val="clear" w:color="auto" w:fill="auto"/>
            <w:vAlign w:val="center"/>
          </w:tcPr>
          <w:p w14:paraId="6AD989D6" w14:textId="77777777" w:rsidR="007E3CB9" w:rsidRPr="00A00285" w:rsidRDefault="007E3CB9" w:rsidP="007E3CB9">
            <w:pPr>
              <w:rPr>
                <w:lang w:val="el-GR"/>
              </w:rPr>
            </w:pPr>
            <w:r w:rsidRPr="00A00285">
              <w:rPr>
                <w:lang w:val="el-GR"/>
              </w:rPr>
              <w:t>Τα πρωτόκολλα θα είναι ενσωματωμένα κατά την παράδοση του εξοπλισμού.</w:t>
            </w:r>
          </w:p>
        </w:tc>
        <w:tc>
          <w:tcPr>
            <w:tcW w:w="1116" w:type="dxa"/>
            <w:shd w:val="clear" w:color="auto" w:fill="auto"/>
            <w:vAlign w:val="center"/>
          </w:tcPr>
          <w:p w14:paraId="3689CE67" w14:textId="77777777" w:rsidR="007E3CB9" w:rsidRPr="00E20670" w:rsidRDefault="007E3CB9" w:rsidP="007E3CB9">
            <w:pPr>
              <w:keepLines/>
              <w:jc w:val="center"/>
            </w:pPr>
            <w:r w:rsidRPr="00E20670">
              <w:t>NAI</w:t>
            </w:r>
          </w:p>
        </w:tc>
        <w:tc>
          <w:tcPr>
            <w:tcW w:w="1010" w:type="dxa"/>
            <w:shd w:val="clear" w:color="auto" w:fill="auto"/>
          </w:tcPr>
          <w:p w14:paraId="5FC02267" w14:textId="77777777" w:rsidR="007E3CB9" w:rsidRPr="007C67B1" w:rsidRDefault="007E3CB9" w:rsidP="007E3CB9"/>
        </w:tc>
        <w:tc>
          <w:tcPr>
            <w:tcW w:w="998" w:type="dxa"/>
            <w:gridSpan w:val="2"/>
            <w:shd w:val="clear" w:color="auto" w:fill="auto"/>
          </w:tcPr>
          <w:p w14:paraId="68F4B337" w14:textId="77777777" w:rsidR="007E3CB9" w:rsidRPr="007C67B1" w:rsidRDefault="007E3CB9" w:rsidP="007E3CB9"/>
        </w:tc>
      </w:tr>
      <w:tr w:rsidR="007E3CB9" w:rsidRPr="007C67B1" w14:paraId="1B70B050" w14:textId="77777777" w:rsidTr="007E3CB9">
        <w:trPr>
          <w:jc w:val="center"/>
        </w:trPr>
        <w:tc>
          <w:tcPr>
            <w:tcW w:w="709" w:type="dxa"/>
            <w:shd w:val="clear" w:color="auto" w:fill="auto"/>
            <w:vAlign w:val="center"/>
          </w:tcPr>
          <w:p w14:paraId="33449068" w14:textId="77777777" w:rsidR="007E3CB9" w:rsidRPr="007C67B1" w:rsidRDefault="007E3CB9" w:rsidP="00F4289F">
            <w:pPr>
              <w:numPr>
                <w:ilvl w:val="0"/>
                <w:numId w:val="64"/>
              </w:numPr>
              <w:suppressAutoHyphens w:val="0"/>
              <w:spacing w:before="0" w:after="0"/>
              <w:contextualSpacing w:val="0"/>
              <w:jc w:val="center"/>
            </w:pPr>
          </w:p>
        </w:tc>
        <w:tc>
          <w:tcPr>
            <w:tcW w:w="6663" w:type="dxa"/>
            <w:shd w:val="clear" w:color="auto" w:fill="auto"/>
            <w:vAlign w:val="center"/>
          </w:tcPr>
          <w:p w14:paraId="6864B714" w14:textId="77777777" w:rsidR="007E3CB9" w:rsidRPr="00E20670" w:rsidRDefault="007E3CB9" w:rsidP="007E3CB9">
            <w:r w:rsidRPr="00E20670">
              <w:br w:type="column"/>
              <w:t>Ethernet IEEE 802.3, 10BaseΤ</w:t>
            </w:r>
          </w:p>
        </w:tc>
        <w:tc>
          <w:tcPr>
            <w:tcW w:w="1116" w:type="dxa"/>
            <w:shd w:val="clear" w:color="auto" w:fill="auto"/>
            <w:vAlign w:val="center"/>
          </w:tcPr>
          <w:p w14:paraId="7AD0572C" w14:textId="77777777" w:rsidR="007E3CB9" w:rsidRPr="00E20670" w:rsidRDefault="007E3CB9" w:rsidP="007E3CB9">
            <w:pPr>
              <w:keepLines/>
              <w:jc w:val="center"/>
            </w:pPr>
            <w:r w:rsidRPr="00E20670">
              <w:t>ΝΑΙ</w:t>
            </w:r>
            <w:r w:rsidRPr="00E20670">
              <w:br w:type="column"/>
            </w:r>
          </w:p>
        </w:tc>
        <w:tc>
          <w:tcPr>
            <w:tcW w:w="1010" w:type="dxa"/>
            <w:shd w:val="clear" w:color="auto" w:fill="auto"/>
          </w:tcPr>
          <w:p w14:paraId="25AD3C2E" w14:textId="77777777" w:rsidR="007E3CB9" w:rsidRPr="007C67B1" w:rsidRDefault="007E3CB9" w:rsidP="007E3CB9"/>
        </w:tc>
        <w:tc>
          <w:tcPr>
            <w:tcW w:w="998" w:type="dxa"/>
            <w:gridSpan w:val="2"/>
            <w:shd w:val="clear" w:color="auto" w:fill="auto"/>
          </w:tcPr>
          <w:p w14:paraId="01EA7AAB" w14:textId="77777777" w:rsidR="007E3CB9" w:rsidRPr="007C67B1" w:rsidRDefault="007E3CB9" w:rsidP="007E3CB9"/>
        </w:tc>
      </w:tr>
      <w:tr w:rsidR="007E3CB9" w:rsidRPr="007C67B1" w14:paraId="0856208F" w14:textId="77777777" w:rsidTr="007E3CB9">
        <w:trPr>
          <w:jc w:val="center"/>
        </w:trPr>
        <w:tc>
          <w:tcPr>
            <w:tcW w:w="709" w:type="dxa"/>
            <w:shd w:val="clear" w:color="auto" w:fill="auto"/>
            <w:vAlign w:val="center"/>
          </w:tcPr>
          <w:p w14:paraId="4D28BDC3" w14:textId="77777777" w:rsidR="007E3CB9" w:rsidRPr="007C67B1" w:rsidRDefault="007E3CB9" w:rsidP="00F4289F">
            <w:pPr>
              <w:numPr>
                <w:ilvl w:val="0"/>
                <w:numId w:val="64"/>
              </w:numPr>
              <w:suppressAutoHyphens w:val="0"/>
              <w:spacing w:before="0" w:after="0"/>
              <w:contextualSpacing w:val="0"/>
              <w:jc w:val="center"/>
            </w:pPr>
          </w:p>
        </w:tc>
        <w:tc>
          <w:tcPr>
            <w:tcW w:w="6663" w:type="dxa"/>
            <w:shd w:val="clear" w:color="auto" w:fill="auto"/>
            <w:vAlign w:val="center"/>
          </w:tcPr>
          <w:p w14:paraId="2F04C45F" w14:textId="77777777" w:rsidR="007E3CB9" w:rsidRPr="00E20670" w:rsidRDefault="007E3CB9" w:rsidP="007E3CB9">
            <w:pPr>
              <w:rPr>
                <w:lang w:val="en-US"/>
              </w:rPr>
            </w:pPr>
            <w:r w:rsidRPr="00E20670">
              <w:rPr>
                <w:lang w:val="en-US"/>
              </w:rPr>
              <w:t>Fast Ethernet: IEEE 802.3u, 100BaseTX</w:t>
            </w:r>
          </w:p>
        </w:tc>
        <w:tc>
          <w:tcPr>
            <w:tcW w:w="1116" w:type="dxa"/>
            <w:shd w:val="clear" w:color="auto" w:fill="auto"/>
            <w:vAlign w:val="center"/>
          </w:tcPr>
          <w:p w14:paraId="64EE44E1" w14:textId="77777777" w:rsidR="007E3CB9" w:rsidRPr="00E20670" w:rsidRDefault="007E3CB9" w:rsidP="007E3CB9">
            <w:pPr>
              <w:keepLines/>
              <w:jc w:val="center"/>
            </w:pPr>
            <w:r w:rsidRPr="00E20670">
              <w:t>NAI</w:t>
            </w:r>
          </w:p>
        </w:tc>
        <w:tc>
          <w:tcPr>
            <w:tcW w:w="1010" w:type="dxa"/>
            <w:shd w:val="clear" w:color="auto" w:fill="auto"/>
          </w:tcPr>
          <w:p w14:paraId="23D559CF" w14:textId="77777777" w:rsidR="007E3CB9" w:rsidRPr="007C67B1" w:rsidRDefault="007E3CB9" w:rsidP="007E3CB9"/>
        </w:tc>
        <w:tc>
          <w:tcPr>
            <w:tcW w:w="998" w:type="dxa"/>
            <w:gridSpan w:val="2"/>
            <w:shd w:val="clear" w:color="auto" w:fill="auto"/>
          </w:tcPr>
          <w:p w14:paraId="4AE32D85" w14:textId="77777777" w:rsidR="007E3CB9" w:rsidRPr="007C67B1" w:rsidRDefault="007E3CB9" w:rsidP="007E3CB9"/>
        </w:tc>
      </w:tr>
      <w:tr w:rsidR="007E3CB9" w:rsidRPr="007C67B1" w14:paraId="3B9B141F" w14:textId="77777777" w:rsidTr="007E3CB9">
        <w:trPr>
          <w:jc w:val="center"/>
        </w:trPr>
        <w:tc>
          <w:tcPr>
            <w:tcW w:w="709" w:type="dxa"/>
            <w:shd w:val="clear" w:color="auto" w:fill="auto"/>
            <w:vAlign w:val="center"/>
          </w:tcPr>
          <w:p w14:paraId="6B2BCE3C" w14:textId="77777777" w:rsidR="007E3CB9" w:rsidRPr="007C67B1" w:rsidRDefault="007E3CB9" w:rsidP="00F4289F">
            <w:pPr>
              <w:numPr>
                <w:ilvl w:val="0"/>
                <w:numId w:val="64"/>
              </w:numPr>
              <w:suppressAutoHyphens w:val="0"/>
              <w:spacing w:before="0" w:after="0"/>
              <w:contextualSpacing w:val="0"/>
              <w:jc w:val="center"/>
            </w:pPr>
          </w:p>
        </w:tc>
        <w:tc>
          <w:tcPr>
            <w:tcW w:w="6663" w:type="dxa"/>
            <w:shd w:val="clear" w:color="auto" w:fill="auto"/>
            <w:vAlign w:val="center"/>
          </w:tcPr>
          <w:p w14:paraId="0A93CE29" w14:textId="77777777" w:rsidR="007E3CB9" w:rsidRPr="00E20670" w:rsidRDefault="007E3CB9" w:rsidP="007E3CB9">
            <w:pPr>
              <w:rPr>
                <w:lang w:val="en-US"/>
              </w:rPr>
            </w:pPr>
            <w:r w:rsidRPr="00E20670">
              <w:rPr>
                <w:lang w:val="en-US"/>
              </w:rPr>
              <w:t xml:space="preserve">Gigabit Ethernet: IEEE 802.3ab, IEEE 802.3z 1000Base-X. </w:t>
            </w:r>
            <w:r w:rsidRPr="00E20670">
              <w:t>Υποστήριξη</w:t>
            </w:r>
            <w:r w:rsidRPr="00E20670">
              <w:rPr>
                <w:lang w:val="en-US"/>
              </w:rPr>
              <w:t xml:space="preserve"> Gigabit Ethernet interfaces </w:t>
            </w:r>
            <w:r w:rsidRPr="00E20670">
              <w:t>τύπου</w:t>
            </w:r>
            <w:r w:rsidRPr="00E20670">
              <w:rPr>
                <w:lang w:val="en-US"/>
              </w:rPr>
              <w:t xml:space="preserve">  1000Base-SX, 1000Base-LX/LH </w:t>
            </w:r>
          </w:p>
        </w:tc>
        <w:tc>
          <w:tcPr>
            <w:tcW w:w="1116" w:type="dxa"/>
            <w:shd w:val="clear" w:color="auto" w:fill="auto"/>
            <w:vAlign w:val="center"/>
          </w:tcPr>
          <w:p w14:paraId="63589FD5" w14:textId="77777777" w:rsidR="007E3CB9" w:rsidRPr="00E20670" w:rsidRDefault="007E3CB9" w:rsidP="007E3CB9">
            <w:pPr>
              <w:keepLines/>
              <w:jc w:val="center"/>
            </w:pPr>
            <w:r w:rsidRPr="00E20670">
              <w:t>NAI</w:t>
            </w:r>
          </w:p>
        </w:tc>
        <w:tc>
          <w:tcPr>
            <w:tcW w:w="1010" w:type="dxa"/>
            <w:shd w:val="clear" w:color="auto" w:fill="auto"/>
          </w:tcPr>
          <w:p w14:paraId="59F89D46" w14:textId="77777777" w:rsidR="007E3CB9" w:rsidRPr="007C67B1" w:rsidRDefault="007E3CB9" w:rsidP="007E3CB9"/>
        </w:tc>
        <w:tc>
          <w:tcPr>
            <w:tcW w:w="998" w:type="dxa"/>
            <w:gridSpan w:val="2"/>
            <w:shd w:val="clear" w:color="auto" w:fill="auto"/>
          </w:tcPr>
          <w:p w14:paraId="31B659AD" w14:textId="77777777" w:rsidR="007E3CB9" w:rsidRPr="007C67B1" w:rsidRDefault="007E3CB9" w:rsidP="007E3CB9"/>
        </w:tc>
      </w:tr>
      <w:tr w:rsidR="007E3CB9" w:rsidRPr="007C67B1" w14:paraId="17BDAC94" w14:textId="77777777" w:rsidTr="007E3CB9">
        <w:trPr>
          <w:jc w:val="center"/>
        </w:trPr>
        <w:tc>
          <w:tcPr>
            <w:tcW w:w="709" w:type="dxa"/>
            <w:shd w:val="clear" w:color="auto" w:fill="auto"/>
            <w:vAlign w:val="center"/>
          </w:tcPr>
          <w:p w14:paraId="475FADAC" w14:textId="77777777" w:rsidR="007E3CB9" w:rsidRPr="007C67B1" w:rsidRDefault="007E3CB9" w:rsidP="00F4289F">
            <w:pPr>
              <w:numPr>
                <w:ilvl w:val="0"/>
                <w:numId w:val="64"/>
              </w:numPr>
              <w:suppressAutoHyphens w:val="0"/>
              <w:spacing w:before="0" w:after="0"/>
              <w:contextualSpacing w:val="0"/>
              <w:jc w:val="center"/>
            </w:pPr>
          </w:p>
        </w:tc>
        <w:tc>
          <w:tcPr>
            <w:tcW w:w="6663" w:type="dxa"/>
            <w:shd w:val="clear" w:color="auto" w:fill="auto"/>
            <w:vAlign w:val="center"/>
          </w:tcPr>
          <w:p w14:paraId="3C96731B" w14:textId="77777777" w:rsidR="007E3CB9" w:rsidRPr="00621158" w:rsidRDefault="007E3CB9" w:rsidP="007E3CB9">
            <w:r w:rsidRPr="00E20670">
              <w:t>Υποστήριξη</w:t>
            </w:r>
            <w:r w:rsidRPr="00621158">
              <w:t xml:space="preserve"> 10 </w:t>
            </w:r>
            <w:r w:rsidRPr="00E20670">
              <w:rPr>
                <w:lang w:val="en-US"/>
              </w:rPr>
              <w:t>Gigabit</w:t>
            </w:r>
            <w:r w:rsidRPr="00621158">
              <w:t xml:space="preserve"> </w:t>
            </w:r>
            <w:r w:rsidRPr="00E20670">
              <w:rPr>
                <w:lang w:val="en-US"/>
              </w:rPr>
              <w:t>Ethernet</w:t>
            </w:r>
            <w:r w:rsidRPr="00621158">
              <w:t xml:space="preserve"> </w:t>
            </w:r>
            <w:r w:rsidRPr="00E20670">
              <w:rPr>
                <w:lang w:val="en-US"/>
              </w:rPr>
              <w:t>interfaces</w:t>
            </w:r>
            <w:r w:rsidRPr="00621158">
              <w:t xml:space="preserve"> </w:t>
            </w:r>
            <w:r w:rsidRPr="00E20670">
              <w:t>τύπου</w:t>
            </w:r>
            <w:r w:rsidRPr="00621158">
              <w:t xml:space="preserve"> </w:t>
            </w:r>
            <w:r w:rsidRPr="00E20670">
              <w:rPr>
                <w:lang w:val="en-US"/>
              </w:rPr>
              <w:t>SFP</w:t>
            </w:r>
            <w:r w:rsidRPr="00621158">
              <w:t>+, 10</w:t>
            </w:r>
            <w:r w:rsidRPr="00E20670">
              <w:rPr>
                <w:lang w:val="en-US"/>
              </w:rPr>
              <w:t>Gbase</w:t>
            </w:r>
            <w:r w:rsidRPr="00621158">
              <w:t>-</w:t>
            </w:r>
            <w:r w:rsidRPr="00E20670">
              <w:rPr>
                <w:lang w:val="en-US"/>
              </w:rPr>
              <w:t>SR</w:t>
            </w:r>
            <w:r w:rsidRPr="00621158">
              <w:t>, 10</w:t>
            </w:r>
            <w:r w:rsidRPr="00E20670">
              <w:rPr>
                <w:lang w:val="en-US"/>
              </w:rPr>
              <w:t>Gbase</w:t>
            </w:r>
            <w:r w:rsidRPr="00621158">
              <w:t>-</w:t>
            </w:r>
            <w:r w:rsidRPr="00E20670">
              <w:rPr>
                <w:lang w:val="en-US"/>
              </w:rPr>
              <w:t>LR</w:t>
            </w:r>
          </w:p>
        </w:tc>
        <w:tc>
          <w:tcPr>
            <w:tcW w:w="1116" w:type="dxa"/>
            <w:shd w:val="clear" w:color="auto" w:fill="auto"/>
            <w:vAlign w:val="center"/>
          </w:tcPr>
          <w:p w14:paraId="72CAA18E" w14:textId="77777777" w:rsidR="007E3CB9" w:rsidRPr="00E20670" w:rsidRDefault="007E3CB9" w:rsidP="007E3CB9">
            <w:pPr>
              <w:keepLines/>
              <w:jc w:val="center"/>
            </w:pPr>
            <w:r w:rsidRPr="00E20670">
              <w:t>NAI</w:t>
            </w:r>
          </w:p>
        </w:tc>
        <w:tc>
          <w:tcPr>
            <w:tcW w:w="1010" w:type="dxa"/>
            <w:shd w:val="clear" w:color="auto" w:fill="auto"/>
          </w:tcPr>
          <w:p w14:paraId="62A4C11D" w14:textId="77777777" w:rsidR="007E3CB9" w:rsidRPr="007C67B1" w:rsidRDefault="007E3CB9" w:rsidP="007E3CB9"/>
        </w:tc>
        <w:tc>
          <w:tcPr>
            <w:tcW w:w="998" w:type="dxa"/>
            <w:gridSpan w:val="2"/>
            <w:shd w:val="clear" w:color="auto" w:fill="auto"/>
          </w:tcPr>
          <w:p w14:paraId="6591718A" w14:textId="77777777" w:rsidR="007E3CB9" w:rsidRPr="007C67B1" w:rsidRDefault="007E3CB9" w:rsidP="007E3CB9"/>
        </w:tc>
      </w:tr>
      <w:tr w:rsidR="007E3CB9" w:rsidRPr="007C67B1" w14:paraId="2415A4F0" w14:textId="77777777" w:rsidTr="007E3CB9">
        <w:trPr>
          <w:jc w:val="center"/>
        </w:trPr>
        <w:tc>
          <w:tcPr>
            <w:tcW w:w="10496" w:type="dxa"/>
            <w:gridSpan w:val="6"/>
            <w:shd w:val="clear" w:color="auto" w:fill="auto"/>
          </w:tcPr>
          <w:p w14:paraId="62925D64" w14:textId="77777777" w:rsidR="007E3CB9" w:rsidRPr="007C67B1" w:rsidRDefault="007E3CB9" w:rsidP="00F4289F">
            <w:pPr>
              <w:pStyle w:val="4"/>
              <w:keepLines/>
              <w:numPr>
                <w:ilvl w:val="3"/>
                <w:numId w:val="27"/>
              </w:numPr>
              <w:suppressAutoHyphens w:val="0"/>
              <w:spacing w:before="40" w:after="0"/>
              <w:contextualSpacing w:val="0"/>
              <w:jc w:val="left"/>
            </w:pPr>
            <w:bookmarkStart w:id="981" w:name="_Toc44932008"/>
            <w:bookmarkStart w:id="982" w:name="_Toc49256525"/>
            <w:r>
              <w:t>Interfaces</w:t>
            </w:r>
            <w:bookmarkEnd w:id="981"/>
            <w:bookmarkEnd w:id="982"/>
          </w:p>
        </w:tc>
      </w:tr>
      <w:tr w:rsidR="007E3CB9" w:rsidRPr="007C67B1" w14:paraId="446FEFBE" w14:textId="77777777" w:rsidTr="007E3CB9">
        <w:trPr>
          <w:jc w:val="center"/>
        </w:trPr>
        <w:tc>
          <w:tcPr>
            <w:tcW w:w="709" w:type="dxa"/>
            <w:shd w:val="clear" w:color="auto" w:fill="auto"/>
            <w:vAlign w:val="center"/>
          </w:tcPr>
          <w:p w14:paraId="6D655C55" w14:textId="77777777" w:rsidR="007E3CB9" w:rsidRPr="007C67B1" w:rsidRDefault="007E3CB9" w:rsidP="00F4289F">
            <w:pPr>
              <w:numPr>
                <w:ilvl w:val="0"/>
                <w:numId w:val="65"/>
              </w:numPr>
              <w:suppressAutoHyphens w:val="0"/>
              <w:spacing w:before="0" w:after="0"/>
              <w:contextualSpacing w:val="0"/>
              <w:jc w:val="center"/>
            </w:pPr>
          </w:p>
        </w:tc>
        <w:tc>
          <w:tcPr>
            <w:tcW w:w="6663" w:type="dxa"/>
            <w:shd w:val="clear" w:color="auto" w:fill="auto"/>
            <w:vAlign w:val="center"/>
          </w:tcPr>
          <w:p w14:paraId="64941E37" w14:textId="77777777" w:rsidR="007E3CB9" w:rsidRPr="00E20670" w:rsidRDefault="007E3CB9" w:rsidP="007E3CB9">
            <w:r w:rsidRPr="00A00285">
              <w:rPr>
                <w:lang w:val="el-GR"/>
              </w:rPr>
              <w:t xml:space="preserve">Να διαθέτει τουλάχιστον είκοσι τέσσερις (24) </w:t>
            </w:r>
            <w:r w:rsidRPr="00E20670">
              <w:t>Switched</w:t>
            </w:r>
            <w:r w:rsidRPr="00A00285">
              <w:rPr>
                <w:lang w:val="el-GR"/>
              </w:rPr>
              <w:t xml:space="preserve"> </w:t>
            </w:r>
            <w:r w:rsidRPr="00E20670">
              <w:t>Ethernet</w:t>
            </w:r>
            <w:r w:rsidRPr="00A00285">
              <w:rPr>
                <w:lang w:val="el-GR"/>
              </w:rPr>
              <w:t xml:space="preserve"> θύρες 10/100/1000, η ταχύτητα λειτουργίας (10, 100 ή 1000 </w:t>
            </w:r>
            <w:r w:rsidRPr="00E20670">
              <w:t>Mbps</w:t>
            </w:r>
            <w:r w:rsidRPr="00A00285">
              <w:rPr>
                <w:lang w:val="el-GR"/>
              </w:rPr>
              <w:t xml:space="preserve">) των οποίων να επιλέγεται αυτόματα. </w:t>
            </w:r>
            <w:r w:rsidRPr="00E20670">
              <w:t>Οι εν λόγω θύρες να φέρουν Auto-MDIX ικανότητα.</w:t>
            </w:r>
          </w:p>
        </w:tc>
        <w:tc>
          <w:tcPr>
            <w:tcW w:w="1116" w:type="dxa"/>
            <w:shd w:val="clear" w:color="auto" w:fill="auto"/>
            <w:vAlign w:val="center"/>
          </w:tcPr>
          <w:p w14:paraId="21580F34" w14:textId="77777777" w:rsidR="007E3CB9" w:rsidRPr="00E20670" w:rsidRDefault="007E3CB9" w:rsidP="007E3CB9">
            <w:pPr>
              <w:keepLines/>
              <w:jc w:val="center"/>
            </w:pPr>
            <w:r w:rsidRPr="00E20670">
              <w:t>ΝΑΙ</w:t>
            </w:r>
          </w:p>
        </w:tc>
        <w:tc>
          <w:tcPr>
            <w:tcW w:w="1010" w:type="dxa"/>
            <w:shd w:val="clear" w:color="auto" w:fill="auto"/>
          </w:tcPr>
          <w:p w14:paraId="4A4C14F5" w14:textId="77777777" w:rsidR="007E3CB9" w:rsidRPr="007C67B1" w:rsidRDefault="007E3CB9" w:rsidP="007E3CB9"/>
        </w:tc>
        <w:tc>
          <w:tcPr>
            <w:tcW w:w="998" w:type="dxa"/>
            <w:gridSpan w:val="2"/>
            <w:shd w:val="clear" w:color="auto" w:fill="auto"/>
          </w:tcPr>
          <w:p w14:paraId="63CCD763" w14:textId="77777777" w:rsidR="007E3CB9" w:rsidRPr="007C67B1" w:rsidRDefault="007E3CB9" w:rsidP="007E3CB9"/>
        </w:tc>
      </w:tr>
      <w:tr w:rsidR="007E3CB9" w:rsidRPr="007C67B1" w14:paraId="3B814283" w14:textId="77777777" w:rsidTr="007E3CB9">
        <w:trPr>
          <w:jc w:val="center"/>
        </w:trPr>
        <w:tc>
          <w:tcPr>
            <w:tcW w:w="709" w:type="dxa"/>
            <w:shd w:val="clear" w:color="auto" w:fill="auto"/>
            <w:vAlign w:val="center"/>
          </w:tcPr>
          <w:p w14:paraId="154D32C1" w14:textId="77777777" w:rsidR="007E3CB9" w:rsidRPr="007C67B1" w:rsidRDefault="007E3CB9" w:rsidP="00F4289F">
            <w:pPr>
              <w:numPr>
                <w:ilvl w:val="0"/>
                <w:numId w:val="65"/>
              </w:numPr>
              <w:suppressAutoHyphens w:val="0"/>
              <w:spacing w:before="0" w:after="0"/>
              <w:contextualSpacing w:val="0"/>
              <w:jc w:val="center"/>
            </w:pPr>
          </w:p>
        </w:tc>
        <w:tc>
          <w:tcPr>
            <w:tcW w:w="6663" w:type="dxa"/>
            <w:shd w:val="clear" w:color="auto" w:fill="auto"/>
            <w:vAlign w:val="center"/>
          </w:tcPr>
          <w:p w14:paraId="4DA0CAB6" w14:textId="77777777" w:rsidR="007E3CB9" w:rsidRPr="00A00285" w:rsidRDefault="007E3CB9" w:rsidP="007E3CB9">
            <w:pPr>
              <w:rPr>
                <w:lang w:val="el-GR"/>
              </w:rPr>
            </w:pPr>
            <w:r w:rsidRPr="00A00285">
              <w:rPr>
                <w:lang w:val="el-GR"/>
              </w:rPr>
              <w:t xml:space="preserve">Να διαθέτει τουλάχιστον δύο (2) 10 </w:t>
            </w:r>
            <w:r w:rsidRPr="00E20670">
              <w:t>Gigabit</w:t>
            </w:r>
            <w:r w:rsidRPr="00A00285">
              <w:rPr>
                <w:lang w:val="el-GR"/>
              </w:rPr>
              <w:t xml:space="preserve"> </w:t>
            </w:r>
            <w:r w:rsidRPr="00E20670">
              <w:t>Ethernet</w:t>
            </w:r>
            <w:r w:rsidRPr="00A00285">
              <w:rPr>
                <w:lang w:val="el-GR"/>
              </w:rPr>
              <w:t xml:space="preserve"> θύρες για σύνδεση σε άλλο μεταγωγέα (</w:t>
            </w:r>
            <w:r w:rsidRPr="00E20670">
              <w:t>uplinks</w:t>
            </w:r>
            <w:r w:rsidRPr="00A00285">
              <w:rPr>
                <w:lang w:val="el-GR"/>
              </w:rPr>
              <w:t xml:space="preserve">) τύπου </w:t>
            </w:r>
            <w:r w:rsidRPr="00E20670">
              <w:t>SFP</w:t>
            </w:r>
            <w:r w:rsidRPr="00A00285">
              <w:rPr>
                <w:lang w:val="el-GR"/>
              </w:rPr>
              <w:t>+. Οι θύρες να υποστηρίζουν τα πρωτόκολλα 10</w:t>
            </w:r>
            <w:r w:rsidRPr="00E20670">
              <w:t>GBase</w:t>
            </w:r>
            <w:r w:rsidRPr="00A00285">
              <w:rPr>
                <w:lang w:val="el-GR"/>
              </w:rPr>
              <w:t>-</w:t>
            </w:r>
            <w:r w:rsidRPr="00E20670">
              <w:t>SR</w:t>
            </w:r>
            <w:r w:rsidRPr="00A00285">
              <w:rPr>
                <w:lang w:val="el-GR"/>
              </w:rPr>
              <w:t xml:space="preserve"> και 10</w:t>
            </w:r>
            <w:r w:rsidRPr="00E20670">
              <w:t>GBase</w:t>
            </w:r>
            <w:r w:rsidRPr="00A00285">
              <w:rPr>
                <w:lang w:val="el-GR"/>
              </w:rPr>
              <w:t>-</w:t>
            </w:r>
            <w:r w:rsidRPr="00E20670">
              <w:t>LR</w:t>
            </w:r>
            <w:r w:rsidRPr="00A00285">
              <w:rPr>
                <w:lang w:val="el-GR"/>
              </w:rPr>
              <w:t xml:space="preserve">, με απλή αλλαγή μετατροπέα </w:t>
            </w:r>
            <w:r w:rsidRPr="00E20670">
              <w:t>SFP</w:t>
            </w:r>
            <w:r w:rsidRPr="00A00285">
              <w:rPr>
                <w:lang w:val="el-GR"/>
              </w:rPr>
              <w:t xml:space="preserve">+. </w:t>
            </w:r>
          </w:p>
        </w:tc>
        <w:tc>
          <w:tcPr>
            <w:tcW w:w="1116" w:type="dxa"/>
            <w:shd w:val="clear" w:color="auto" w:fill="auto"/>
            <w:vAlign w:val="center"/>
          </w:tcPr>
          <w:p w14:paraId="2C8D9597" w14:textId="77777777" w:rsidR="007E3CB9" w:rsidRPr="00E20670" w:rsidRDefault="007E3CB9" w:rsidP="007E3CB9">
            <w:pPr>
              <w:keepLines/>
              <w:jc w:val="center"/>
            </w:pPr>
            <w:r w:rsidRPr="00E20670">
              <w:t>NAI</w:t>
            </w:r>
          </w:p>
        </w:tc>
        <w:tc>
          <w:tcPr>
            <w:tcW w:w="1010" w:type="dxa"/>
            <w:shd w:val="clear" w:color="auto" w:fill="auto"/>
          </w:tcPr>
          <w:p w14:paraId="4EB083CB" w14:textId="77777777" w:rsidR="007E3CB9" w:rsidRPr="007C67B1" w:rsidRDefault="007E3CB9" w:rsidP="007E3CB9"/>
        </w:tc>
        <w:tc>
          <w:tcPr>
            <w:tcW w:w="998" w:type="dxa"/>
            <w:gridSpan w:val="2"/>
            <w:shd w:val="clear" w:color="auto" w:fill="auto"/>
          </w:tcPr>
          <w:p w14:paraId="64BCD697" w14:textId="77777777" w:rsidR="007E3CB9" w:rsidRPr="007C67B1" w:rsidRDefault="007E3CB9" w:rsidP="007E3CB9"/>
        </w:tc>
      </w:tr>
      <w:tr w:rsidR="007E3CB9" w:rsidRPr="007C67B1" w14:paraId="419A85DD" w14:textId="77777777" w:rsidTr="007E3CB9">
        <w:trPr>
          <w:jc w:val="center"/>
        </w:trPr>
        <w:tc>
          <w:tcPr>
            <w:tcW w:w="709" w:type="dxa"/>
            <w:shd w:val="clear" w:color="auto" w:fill="auto"/>
            <w:vAlign w:val="center"/>
          </w:tcPr>
          <w:p w14:paraId="68E16564" w14:textId="77777777" w:rsidR="007E3CB9" w:rsidRPr="007C67B1" w:rsidRDefault="007E3CB9" w:rsidP="00F4289F">
            <w:pPr>
              <w:numPr>
                <w:ilvl w:val="0"/>
                <w:numId w:val="65"/>
              </w:numPr>
              <w:suppressAutoHyphens w:val="0"/>
              <w:spacing w:before="0" w:after="0"/>
              <w:contextualSpacing w:val="0"/>
              <w:jc w:val="center"/>
            </w:pPr>
          </w:p>
        </w:tc>
        <w:tc>
          <w:tcPr>
            <w:tcW w:w="6663" w:type="dxa"/>
            <w:shd w:val="clear" w:color="auto" w:fill="auto"/>
            <w:vAlign w:val="center"/>
          </w:tcPr>
          <w:p w14:paraId="29FBAA4F" w14:textId="77777777" w:rsidR="007E3CB9" w:rsidRPr="00A00285" w:rsidRDefault="007E3CB9" w:rsidP="007E3CB9">
            <w:pPr>
              <w:rPr>
                <w:lang w:val="el-GR"/>
              </w:rPr>
            </w:pPr>
            <w:r w:rsidRPr="00A00285">
              <w:rPr>
                <w:lang w:val="el-GR"/>
              </w:rPr>
              <w:t xml:space="preserve">Να διαθέτει τουλάχιστον μία (1) </w:t>
            </w:r>
            <w:r w:rsidRPr="00E20670">
              <w:t>Ethernet</w:t>
            </w:r>
            <w:r w:rsidRPr="00A00285">
              <w:rPr>
                <w:lang w:val="el-GR"/>
              </w:rPr>
              <w:t xml:space="preserve"> θύρα 10/100 διαφορετική των παραπάνω για </w:t>
            </w:r>
            <w:r w:rsidRPr="00E20670">
              <w:t>out</w:t>
            </w:r>
            <w:r w:rsidRPr="00A00285">
              <w:rPr>
                <w:lang w:val="el-GR"/>
              </w:rPr>
              <w:t>-</w:t>
            </w:r>
            <w:r w:rsidRPr="00E20670">
              <w:t>of</w:t>
            </w:r>
            <w:r w:rsidRPr="00A00285">
              <w:rPr>
                <w:lang w:val="el-GR"/>
              </w:rPr>
              <w:t>-</w:t>
            </w:r>
            <w:r w:rsidRPr="00E20670">
              <w:t>band</w:t>
            </w:r>
            <w:r w:rsidRPr="00A00285">
              <w:rPr>
                <w:lang w:val="el-GR"/>
              </w:rPr>
              <w:t xml:space="preserve"> διαχείριση.</w:t>
            </w:r>
          </w:p>
        </w:tc>
        <w:tc>
          <w:tcPr>
            <w:tcW w:w="1116" w:type="dxa"/>
            <w:shd w:val="clear" w:color="auto" w:fill="auto"/>
            <w:vAlign w:val="center"/>
          </w:tcPr>
          <w:p w14:paraId="36C171A4" w14:textId="77777777" w:rsidR="007E3CB9" w:rsidRPr="00E20670" w:rsidRDefault="007E3CB9" w:rsidP="007E3CB9">
            <w:pPr>
              <w:keepLines/>
              <w:jc w:val="center"/>
            </w:pPr>
            <w:r w:rsidRPr="00E20670">
              <w:t>ΝΑΙ</w:t>
            </w:r>
          </w:p>
        </w:tc>
        <w:tc>
          <w:tcPr>
            <w:tcW w:w="1010" w:type="dxa"/>
            <w:shd w:val="clear" w:color="auto" w:fill="auto"/>
          </w:tcPr>
          <w:p w14:paraId="36316B5C" w14:textId="77777777" w:rsidR="007E3CB9" w:rsidRPr="007C67B1" w:rsidRDefault="007E3CB9" w:rsidP="007E3CB9"/>
        </w:tc>
        <w:tc>
          <w:tcPr>
            <w:tcW w:w="998" w:type="dxa"/>
            <w:gridSpan w:val="2"/>
            <w:shd w:val="clear" w:color="auto" w:fill="auto"/>
          </w:tcPr>
          <w:p w14:paraId="20F0668A" w14:textId="77777777" w:rsidR="007E3CB9" w:rsidRPr="007C67B1" w:rsidRDefault="007E3CB9" w:rsidP="007E3CB9"/>
        </w:tc>
      </w:tr>
      <w:tr w:rsidR="007E3CB9" w:rsidRPr="007C67B1" w14:paraId="25B59C5B" w14:textId="77777777" w:rsidTr="007E3CB9">
        <w:trPr>
          <w:jc w:val="center"/>
        </w:trPr>
        <w:tc>
          <w:tcPr>
            <w:tcW w:w="709" w:type="dxa"/>
            <w:shd w:val="clear" w:color="auto" w:fill="auto"/>
            <w:vAlign w:val="center"/>
          </w:tcPr>
          <w:p w14:paraId="600E3EEF" w14:textId="77777777" w:rsidR="007E3CB9" w:rsidRPr="007C67B1" w:rsidRDefault="007E3CB9" w:rsidP="00F4289F">
            <w:pPr>
              <w:numPr>
                <w:ilvl w:val="0"/>
                <w:numId w:val="65"/>
              </w:numPr>
              <w:suppressAutoHyphens w:val="0"/>
              <w:spacing w:before="0" w:after="0"/>
              <w:contextualSpacing w:val="0"/>
              <w:jc w:val="center"/>
            </w:pPr>
          </w:p>
        </w:tc>
        <w:tc>
          <w:tcPr>
            <w:tcW w:w="6663" w:type="dxa"/>
            <w:shd w:val="clear" w:color="auto" w:fill="auto"/>
            <w:vAlign w:val="center"/>
          </w:tcPr>
          <w:p w14:paraId="1D9133E3" w14:textId="77777777" w:rsidR="007E3CB9" w:rsidRPr="00A00285" w:rsidRDefault="007E3CB9" w:rsidP="007E3CB9">
            <w:pPr>
              <w:rPr>
                <w:lang w:val="el-GR"/>
              </w:rPr>
            </w:pPr>
            <w:r w:rsidRPr="00A00285">
              <w:rPr>
                <w:lang w:val="el-GR"/>
              </w:rPr>
              <w:t xml:space="preserve">Να διαθέτει τουλάχιστον μία (1) θύρα τύπου </w:t>
            </w:r>
            <w:r w:rsidRPr="00E20670">
              <w:t>USB</w:t>
            </w:r>
            <w:r w:rsidRPr="00A00285">
              <w:rPr>
                <w:lang w:val="el-GR"/>
              </w:rPr>
              <w:t xml:space="preserve"> για χρήση εξωτερικού χώρου αποθήκευσης (</w:t>
            </w:r>
            <w:r w:rsidRPr="00E20670">
              <w:t>Flash</w:t>
            </w:r>
            <w:r w:rsidRPr="00A00285">
              <w:rPr>
                <w:lang w:val="el-GR"/>
              </w:rPr>
              <w:t xml:space="preserve"> </w:t>
            </w:r>
            <w:r w:rsidRPr="00E20670">
              <w:t>Storage</w:t>
            </w:r>
            <w:r w:rsidRPr="00A00285">
              <w:rPr>
                <w:lang w:val="el-GR"/>
              </w:rPr>
              <w:t>).</w:t>
            </w:r>
          </w:p>
        </w:tc>
        <w:tc>
          <w:tcPr>
            <w:tcW w:w="1116" w:type="dxa"/>
            <w:shd w:val="clear" w:color="auto" w:fill="auto"/>
            <w:vAlign w:val="center"/>
          </w:tcPr>
          <w:p w14:paraId="668055DE" w14:textId="77777777" w:rsidR="007E3CB9" w:rsidRPr="00E20670" w:rsidRDefault="007E3CB9" w:rsidP="007E3CB9">
            <w:pPr>
              <w:keepLines/>
              <w:jc w:val="center"/>
            </w:pPr>
            <w:r w:rsidRPr="00E20670">
              <w:t>ΝΑΙ</w:t>
            </w:r>
          </w:p>
        </w:tc>
        <w:tc>
          <w:tcPr>
            <w:tcW w:w="1010" w:type="dxa"/>
            <w:shd w:val="clear" w:color="auto" w:fill="auto"/>
          </w:tcPr>
          <w:p w14:paraId="646B0DA6" w14:textId="77777777" w:rsidR="007E3CB9" w:rsidRPr="007C67B1" w:rsidRDefault="007E3CB9" w:rsidP="007E3CB9"/>
        </w:tc>
        <w:tc>
          <w:tcPr>
            <w:tcW w:w="998" w:type="dxa"/>
            <w:gridSpan w:val="2"/>
            <w:shd w:val="clear" w:color="auto" w:fill="auto"/>
          </w:tcPr>
          <w:p w14:paraId="79F777A3" w14:textId="77777777" w:rsidR="007E3CB9" w:rsidRPr="007C67B1" w:rsidRDefault="007E3CB9" w:rsidP="007E3CB9"/>
        </w:tc>
      </w:tr>
      <w:tr w:rsidR="007E3CB9" w:rsidRPr="007C67B1" w14:paraId="4E048188" w14:textId="77777777" w:rsidTr="007E3CB9">
        <w:trPr>
          <w:jc w:val="center"/>
        </w:trPr>
        <w:tc>
          <w:tcPr>
            <w:tcW w:w="709" w:type="dxa"/>
            <w:shd w:val="clear" w:color="auto" w:fill="auto"/>
            <w:vAlign w:val="center"/>
          </w:tcPr>
          <w:p w14:paraId="433C1784" w14:textId="77777777" w:rsidR="007E3CB9" w:rsidRPr="007C67B1" w:rsidRDefault="007E3CB9" w:rsidP="00F4289F">
            <w:pPr>
              <w:numPr>
                <w:ilvl w:val="0"/>
                <w:numId w:val="65"/>
              </w:numPr>
              <w:suppressAutoHyphens w:val="0"/>
              <w:spacing w:before="0" w:after="0"/>
              <w:contextualSpacing w:val="0"/>
              <w:jc w:val="center"/>
            </w:pPr>
          </w:p>
        </w:tc>
        <w:tc>
          <w:tcPr>
            <w:tcW w:w="6663" w:type="dxa"/>
            <w:shd w:val="clear" w:color="auto" w:fill="auto"/>
            <w:vAlign w:val="center"/>
          </w:tcPr>
          <w:p w14:paraId="735EEF3A" w14:textId="77777777" w:rsidR="007E3CB9" w:rsidRPr="00E20670" w:rsidRDefault="007E3CB9" w:rsidP="007E3CB9">
            <w:r w:rsidRPr="00E20670">
              <w:t xml:space="preserve">Να διαθέτει ασύγχρονη θύρα (console) τύπου RJ-45 για out-of-band διαχείριση (Configuration &amp; Management) μέσω τερματικού. </w:t>
            </w:r>
          </w:p>
        </w:tc>
        <w:tc>
          <w:tcPr>
            <w:tcW w:w="1116" w:type="dxa"/>
            <w:shd w:val="clear" w:color="auto" w:fill="auto"/>
            <w:vAlign w:val="center"/>
          </w:tcPr>
          <w:p w14:paraId="1C0C80D4" w14:textId="77777777" w:rsidR="007E3CB9" w:rsidRPr="00E20670" w:rsidRDefault="007E3CB9" w:rsidP="007E3CB9">
            <w:pPr>
              <w:keepLines/>
              <w:jc w:val="center"/>
            </w:pPr>
            <w:r w:rsidRPr="00E20670">
              <w:br w:type="column"/>
            </w:r>
            <w:r w:rsidRPr="00E20670">
              <w:br w:type="column"/>
              <w:t>ΝΑΙ</w:t>
            </w:r>
          </w:p>
        </w:tc>
        <w:tc>
          <w:tcPr>
            <w:tcW w:w="1010" w:type="dxa"/>
            <w:shd w:val="clear" w:color="auto" w:fill="auto"/>
          </w:tcPr>
          <w:p w14:paraId="26B70921" w14:textId="77777777" w:rsidR="007E3CB9" w:rsidRPr="007C67B1" w:rsidRDefault="007E3CB9" w:rsidP="007E3CB9"/>
        </w:tc>
        <w:tc>
          <w:tcPr>
            <w:tcW w:w="998" w:type="dxa"/>
            <w:gridSpan w:val="2"/>
            <w:shd w:val="clear" w:color="auto" w:fill="auto"/>
          </w:tcPr>
          <w:p w14:paraId="56E5EEBC" w14:textId="77777777" w:rsidR="007E3CB9" w:rsidRPr="007C67B1" w:rsidRDefault="007E3CB9" w:rsidP="007E3CB9"/>
        </w:tc>
      </w:tr>
      <w:tr w:rsidR="007E3CB9" w:rsidRPr="007C67B1" w14:paraId="37EAA37C" w14:textId="77777777" w:rsidTr="007E3CB9">
        <w:trPr>
          <w:jc w:val="center"/>
        </w:trPr>
        <w:tc>
          <w:tcPr>
            <w:tcW w:w="10496" w:type="dxa"/>
            <w:gridSpan w:val="6"/>
            <w:shd w:val="clear" w:color="auto" w:fill="auto"/>
          </w:tcPr>
          <w:p w14:paraId="1DEA1314" w14:textId="77777777" w:rsidR="007E3CB9" w:rsidRPr="007C67B1" w:rsidRDefault="007E3CB9" w:rsidP="00F4289F">
            <w:pPr>
              <w:pStyle w:val="4"/>
              <w:keepLines/>
              <w:numPr>
                <w:ilvl w:val="3"/>
                <w:numId w:val="27"/>
              </w:numPr>
              <w:suppressAutoHyphens w:val="0"/>
              <w:spacing w:before="40" w:after="0"/>
              <w:contextualSpacing w:val="0"/>
              <w:jc w:val="left"/>
            </w:pPr>
            <w:bookmarkStart w:id="983" w:name="_Toc44932009"/>
            <w:bookmarkStart w:id="984" w:name="_Toc49256526"/>
            <w:r w:rsidRPr="00AE1F12">
              <w:t>Υποστήριξη δυνατοτήτων</w:t>
            </w:r>
            <w:bookmarkEnd w:id="983"/>
            <w:bookmarkEnd w:id="984"/>
          </w:p>
        </w:tc>
      </w:tr>
      <w:tr w:rsidR="007E3CB9" w:rsidRPr="007C67B1" w14:paraId="06E616F6" w14:textId="77777777" w:rsidTr="007E3CB9">
        <w:trPr>
          <w:jc w:val="center"/>
        </w:trPr>
        <w:tc>
          <w:tcPr>
            <w:tcW w:w="709" w:type="dxa"/>
            <w:shd w:val="clear" w:color="auto" w:fill="auto"/>
            <w:vAlign w:val="center"/>
          </w:tcPr>
          <w:p w14:paraId="3F8E8EE2"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5B0C4ED7" w14:textId="77777777" w:rsidR="007E3CB9" w:rsidRPr="00A00285" w:rsidRDefault="007E3CB9" w:rsidP="007E3CB9">
            <w:pPr>
              <w:rPr>
                <w:lang w:val="el-GR"/>
              </w:rPr>
            </w:pPr>
            <w:r w:rsidRPr="00A00285">
              <w:rPr>
                <w:lang w:val="el-GR"/>
              </w:rPr>
              <w:t>Οι δυνατότητες θα είναι ενσωματωμένες κατά την παράδοση του εξοπλισμού.</w:t>
            </w:r>
          </w:p>
        </w:tc>
        <w:tc>
          <w:tcPr>
            <w:tcW w:w="1116" w:type="dxa"/>
            <w:shd w:val="clear" w:color="auto" w:fill="auto"/>
            <w:vAlign w:val="center"/>
          </w:tcPr>
          <w:p w14:paraId="023966AD" w14:textId="77777777" w:rsidR="007E3CB9" w:rsidRPr="00E20670" w:rsidRDefault="007E3CB9" w:rsidP="007E3CB9">
            <w:pPr>
              <w:keepLines/>
              <w:jc w:val="center"/>
            </w:pPr>
            <w:r w:rsidRPr="00E20670">
              <w:t>NAI</w:t>
            </w:r>
          </w:p>
        </w:tc>
        <w:tc>
          <w:tcPr>
            <w:tcW w:w="1010" w:type="dxa"/>
            <w:shd w:val="clear" w:color="auto" w:fill="auto"/>
          </w:tcPr>
          <w:p w14:paraId="6F24A2C8" w14:textId="77777777" w:rsidR="007E3CB9" w:rsidRPr="007C67B1" w:rsidRDefault="007E3CB9" w:rsidP="007E3CB9"/>
        </w:tc>
        <w:tc>
          <w:tcPr>
            <w:tcW w:w="998" w:type="dxa"/>
            <w:gridSpan w:val="2"/>
            <w:shd w:val="clear" w:color="auto" w:fill="auto"/>
          </w:tcPr>
          <w:p w14:paraId="6B85CBBE" w14:textId="77777777" w:rsidR="007E3CB9" w:rsidRPr="007C67B1" w:rsidRDefault="007E3CB9" w:rsidP="007E3CB9"/>
        </w:tc>
      </w:tr>
      <w:tr w:rsidR="007E3CB9" w:rsidRPr="007C67B1" w14:paraId="2488A450" w14:textId="77777777" w:rsidTr="007E3CB9">
        <w:trPr>
          <w:jc w:val="center"/>
        </w:trPr>
        <w:tc>
          <w:tcPr>
            <w:tcW w:w="709" w:type="dxa"/>
            <w:shd w:val="clear" w:color="auto" w:fill="auto"/>
            <w:vAlign w:val="center"/>
          </w:tcPr>
          <w:p w14:paraId="440B943D"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0B42BCD5" w14:textId="77777777" w:rsidR="007E3CB9" w:rsidRPr="00A00285" w:rsidRDefault="007E3CB9" w:rsidP="007E3CB9">
            <w:pPr>
              <w:rPr>
                <w:lang w:val="el-GR"/>
              </w:rPr>
            </w:pPr>
            <w:r w:rsidRPr="00E20670">
              <w:t>Υποστήρι</w:t>
            </w:r>
            <w:r>
              <w:t>ξη Full Duplex λειτουργίας στις</w:t>
            </w:r>
            <w:r w:rsidRPr="00E20670">
              <w:t xml:space="preserve"> Ethernet, Fast Ethernet και Gigabit Ethernet θύρες (ΙΕΕΕ 802.3x). H</w:t>
            </w:r>
            <w:r w:rsidRPr="00A00285">
              <w:rPr>
                <w:lang w:val="el-GR"/>
              </w:rPr>
              <w:t xml:space="preserve"> λειτουργία σε </w:t>
            </w:r>
            <w:r w:rsidRPr="00E20670">
              <w:t>Half</w:t>
            </w:r>
            <w:r w:rsidRPr="00A00285">
              <w:rPr>
                <w:lang w:val="el-GR"/>
              </w:rPr>
              <w:t xml:space="preserve"> ή </w:t>
            </w:r>
            <w:r w:rsidRPr="00E20670">
              <w:t>Full</w:t>
            </w:r>
            <w:r w:rsidRPr="00A00285">
              <w:rPr>
                <w:lang w:val="el-GR"/>
              </w:rPr>
              <w:t xml:space="preserve"> </w:t>
            </w:r>
            <w:r w:rsidRPr="00E20670">
              <w:t>Duplex</w:t>
            </w:r>
            <w:r w:rsidRPr="00A00285">
              <w:rPr>
                <w:lang w:val="el-GR"/>
              </w:rPr>
              <w:t xml:space="preserve"> να μπορεί να επιλέγεται αυτόματα.</w:t>
            </w:r>
          </w:p>
        </w:tc>
        <w:tc>
          <w:tcPr>
            <w:tcW w:w="1116" w:type="dxa"/>
            <w:shd w:val="clear" w:color="auto" w:fill="auto"/>
            <w:vAlign w:val="center"/>
          </w:tcPr>
          <w:p w14:paraId="1A52F499" w14:textId="77777777" w:rsidR="007E3CB9" w:rsidRPr="00E20670" w:rsidRDefault="007E3CB9" w:rsidP="007E3CB9">
            <w:pPr>
              <w:keepLines/>
              <w:jc w:val="center"/>
            </w:pPr>
            <w:r w:rsidRPr="00A00285">
              <w:rPr>
                <w:lang w:val="el-GR"/>
              </w:rPr>
              <w:br w:type="column"/>
            </w:r>
            <w:r w:rsidRPr="00A00285">
              <w:rPr>
                <w:lang w:val="el-GR"/>
              </w:rPr>
              <w:br w:type="column"/>
            </w:r>
            <w:r w:rsidRPr="00E20670">
              <w:t>ΝΑΙ</w:t>
            </w:r>
          </w:p>
        </w:tc>
        <w:tc>
          <w:tcPr>
            <w:tcW w:w="1010" w:type="dxa"/>
            <w:shd w:val="clear" w:color="auto" w:fill="auto"/>
          </w:tcPr>
          <w:p w14:paraId="7B7E546A" w14:textId="77777777" w:rsidR="007E3CB9" w:rsidRPr="007C67B1" w:rsidRDefault="007E3CB9" w:rsidP="007E3CB9"/>
        </w:tc>
        <w:tc>
          <w:tcPr>
            <w:tcW w:w="998" w:type="dxa"/>
            <w:gridSpan w:val="2"/>
            <w:shd w:val="clear" w:color="auto" w:fill="auto"/>
          </w:tcPr>
          <w:p w14:paraId="3879679C" w14:textId="77777777" w:rsidR="007E3CB9" w:rsidRPr="007C67B1" w:rsidRDefault="007E3CB9" w:rsidP="007E3CB9"/>
        </w:tc>
      </w:tr>
      <w:tr w:rsidR="007E3CB9" w:rsidRPr="007C67B1" w14:paraId="0FBE5F63" w14:textId="77777777" w:rsidTr="007E3CB9">
        <w:trPr>
          <w:jc w:val="center"/>
        </w:trPr>
        <w:tc>
          <w:tcPr>
            <w:tcW w:w="709" w:type="dxa"/>
            <w:shd w:val="clear" w:color="auto" w:fill="auto"/>
            <w:vAlign w:val="center"/>
          </w:tcPr>
          <w:p w14:paraId="29146655"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0EA6997B" w14:textId="77777777" w:rsidR="007E3CB9" w:rsidRPr="00A00285" w:rsidRDefault="007E3CB9" w:rsidP="007E3CB9">
            <w:pPr>
              <w:keepLines/>
              <w:rPr>
                <w:lang w:val="el-GR"/>
              </w:rPr>
            </w:pPr>
            <w:r w:rsidRPr="00A00285">
              <w:rPr>
                <w:lang w:val="el-GR"/>
              </w:rPr>
              <w:t>Δυνατότητα σύνδεσης σε στοίβα (</w:t>
            </w:r>
            <w:r w:rsidRPr="00E20670">
              <w:t>stacking</w:t>
            </w:r>
            <w:r w:rsidRPr="00A00285">
              <w:rPr>
                <w:lang w:val="el-GR"/>
              </w:rPr>
              <w:t xml:space="preserve">) έως και οκτώ (8) μεταγωγέων σε μια λογική ενότητα η οποία να είναι ενιαία διαχειρίσιμη και να διαθέτει δίαυλο επικοινωνίας εύρους ζώνης τουλάχιστον 20 </w:t>
            </w:r>
            <w:r w:rsidRPr="00E20670">
              <w:t>Gbps</w:t>
            </w:r>
            <w:r w:rsidRPr="00A00285">
              <w:rPr>
                <w:lang w:val="el-GR"/>
              </w:rPr>
              <w:t xml:space="preserve"> μεταξύ δύο μελών της στοίβας.</w:t>
            </w:r>
          </w:p>
        </w:tc>
        <w:tc>
          <w:tcPr>
            <w:tcW w:w="1116" w:type="dxa"/>
            <w:shd w:val="clear" w:color="auto" w:fill="auto"/>
            <w:vAlign w:val="center"/>
          </w:tcPr>
          <w:p w14:paraId="285ACBEB" w14:textId="77777777" w:rsidR="007E3CB9" w:rsidRPr="00E20670" w:rsidRDefault="007E3CB9" w:rsidP="007E3CB9">
            <w:pPr>
              <w:keepLines/>
              <w:jc w:val="center"/>
            </w:pPr>
            <w:r w:rsidRPr="00E20670">
              <w:t>ΝΑΙ</w:t>
            </w:r>
          </w:p>
          <w:p w14:paraId="3E4DADBE" w14:textId="77777777" w:rsidR="007E3CB9" w:rsidRPr="00E20670" w:rsidRDefault="007E3CB9" w:rsidP="007E3CB9">
            <w:pPr>
              <w:keepLines/>
              <w:jc w:val="center"/>
            </w:pPr>
          </w:p>
        </w:tc>
        <w:tc>
          <w:tcPr>
            <w:tcW w:w="1010" w:type="dxa"/>
            <w:shd w:val="clear" w:color="auto" w:fill="auto"/>
          </w:tcPr>
          <w:p w14:paraId="450F34C7" w14:textId="77777777" w:rsidR="007E3CB9" w:rsidRPr="007C67B1" w:rsidRDefault="007E3CB9" w:rsidP="007E3CB9"/>
        </w:tc>
        <w:tc>
          <w:tcPr>
            <w:tcW w:w="998" w:type="dxa"/>
            <w:gridSpan w:val="2"/>
            <w:shd w:val="clear" w:color="auto" w:fill="auto"/>
          </w:tcPr>
          <w:p w14:paraId="73689F90" w14:textId="77777777" w:rsidR="007E3CB9" w:rsidRPr="007C67B1" w:rsidRDefault="007E3CB9" w:rsidP="007E3CB9"/>
        </w:tc>
      </w:tr>
      <w:tr w:rsidR="007E3CB9" w:rsidRPr="007C67B1" w14:paraId="55956F49" w14:textId="77777777" w:rsidTr="007E3CB9">
        <w:trPr>
          <w:jc w:val="center"/>
        </w:trPr>
        <w:tc>
          <w:tcPr>
            <w:tcW w:w="709" w:type="dxa"/>
            <w:shd w:val="clear" w:color="auto" w:fill="auto"/>
            <w:vAlign w:val="center"/>
          </w:tcPr>
          <w:p w14:paraId="155E070C"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53412609" w14:textId="77777777" w:rsidR="007E3CB9" w:rsidRPr="00A00285" w:rsidRDefault="007E3CB9" w:rsidP="007E3CB9">
            <w:pPr>
              <w:keepLines/>
              <w:rPr>
                <w:lang w:val="el-GR"/>
              </w:rPr>
            </w:pPr>
            <w:r w:rsidRPr="00A00285">
              <w:rPr>
                <w:lang w:val="el-GR"/>
              </w:rPr>
              <w:t>Η διασύνδεση σε στοίβα θα γίνεται είτε</w:t>
            </w:r>
          </w:p>
          <w:p w14:paraId="055CF679" w14:textId="77777777" w:rsidR="007E3CB9" w:rsidRPr="00A00285" w:rsidRDefault="007E3CB9" w:rsidP="007E3CB9">
            <w:pPr>
              <w:keepLines/>
              <w:rPr>
                <w:lang w:val="el-GR"/>
              </w:rPr>
            </w:pPr>
            <w:r w:rsidRPr="00A00285">
              <w:rPr>
                <w:lang w:val="el-GR"/>
              </w:rPr>
              <w:lastRenderedPageBreak/>
              <w:t>(α) από τουλάχιστον δύο αποκλειστικές θύρες είτε</w:t>
            </w:r>
          </w:p>
          <w:p w14:paraId="5A683335" w14:textId="77777777" w:rsidR="007E3CB9" w:rsidRPr="00A00285" w:rsidRDefault="007E3CB9" w:rsidP="007E3CB9">
            <w:pPr>
              <w:keepLines/>
              <w:rPr>
                <w:lang w:val="el-GR"/>
              </w:rPr>
            </w:pPr>
            <w:r w:rsidRPr="00A00285">
              <w:rPr>
                <w:lang w:val="el-GR"/>
              </w:rPr>
              <w:t>(β) από τουλάχιστον δύο θύρες 10</w:t>
            </w:r>
            <w:r w:rsidRPr="00E20670">
              <w:t>G</w:t>
            </w:r>
            <w:r w:rsidRPr="00A00285">
              <w:rPr>
                <w:lang w:val="el-GR"/>
              </w:rPr>
              <w:t xml:space="preserve"> εκτός από αυτές που αναφέρονται στην προηγούμενη ενότητα </w:t>
            </w:r>
            <w:r w:rsidRPr="00E20670">
              <w:t>Interfaces</w:t>
            </w:r>
            <w:r w:rsidRPr="00A00285">
              <w:rPr>
                <w:lang w:val="el-GR"/>
              </w:rPr>
              <w:t>.</w:t>
            </w:r>
          </w:p>
        </w:tc>
        <w:tc>
          <w:tcPr>
            <w:tcW w:w="1116" w:type="dxa"/>
            <w:shd w:val="clear" w:color="auto" w:fill="auto"/>
            <w:vAlign w:val="center"/>
          </w:tcPr>
          <w:p w14:paraId="6A815B62" w14:textId="77777777" w:rsidR="007E3CB9" w:rsidRPr="00E20670" w:rsidRDefault="007E3CB9" w:rsidP="007E3CB9">
            <w:pPr>
              <w:keepLines/>
              <w:jc w:val="center"/>
            </w:pPr>
            <w:r w:rsidRPr="00E20670">
              <w:lastRenderedPageBreak/>
              <w:t>NAI</w:t>
            </w:r>
          </w:p>
        </w:tc>
        <w:tc>
          <w:tcPr>
            <w:tcW w:w="1010" w:type="dxa"/>
            <w:shd w:val="clear" w:color="auto" w:fill="auto"/>
          </w:tcPr>
          <w:p w14:paraId="7F9BA45A" w14:textId="77777777" w:rsidR="007E3CB9" w:rsidRPr="007C67B1" w:rsidRDefault="007E3CB9" w:rsidP="007E3CB9"/>
        </w:tc>
        <w:tc>
          <w:tcPr>
            <w:tcW w:w="998" w:type="dxa"/>
            <w:gridSpan w:val="2"/>
            <w:shd w:val="clear" w:color="auto" w:fill="auto"/>
          </w:tcPr>
          <w:p w14:paraId="10FD042A" w14:textId="77777777" w:rsidR="007E3CB9" w:rsidRPr="007C67B1" w:rsidRDefault="007E3CB9" w:rsidP="007E3CB9"/>
        </w:tc>
      </w:tr>
      <w:tr w:rsidR="007E3CB9" w:rsidRPr="007C67B1" w14:paraId="42957580" w14:textId="77777777" w:rsidTr="007E3CB9">
        <w:trPr>
          <w:jc w:val="center"/>
        </w:trPr>
        <w:tc>
          <w:tcPr>
            <w:tcW w:w="709" w:type="dxa"/>
            <w:shd w:val="clear" w:color="auto" w:fill="auto"/>
            <w:vAlign w:val="center"/>
          </w:tcPr>
          <w:p w14:paraId="60DB2DEB"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537D6783" w14:textId="77777777" w:rsidR="007E3CB9" w:rsidRPr="00A00285" w:rsidRDefault="007E3CB9" w:rsidP="007E3CB9">
            <w:pPr>
              <w:rPr>
                <w:lang w:val="el-GR"/>
              </w:rPr>
            </w:pPr>
            <w:r w:rsidRPr="00A00285">
              <w:rPr>
                <w:lang w:val="el-GR"/>
              </w:rPr>
              <w:t xml:space="preserve">Υποστήριξη συνδυασμού τουλάχιστον οκτώ (8) θυρών </w:t>
            </w:r>
            <w:r>
              <w:t>Gigabit</w:t>
            </w:r>
            <w:r w:rsidRPr="00A00285">
              <w:rPr>
                <w:lang w:val="el-GR"/>
              </w:rPr>
              <w:t xml:space="preserve"> </w:t>
            </w:r>
            <w:r w:rsidRPr="00E20670">
              <w:t>Ethernet</w:t>
            </w:r>
            <w:r w:rsidRPr="00A00285">
              <w:rPr>
                <w:lang w:val="el-GR"/>
              </w:rPr>
              <w:t xml:space="preserve"> σε μια λογική σύνδεση (</w:t>
            </w:r>
            <w:r w:rsidRPr="00E20670">
              <w:t>Fast</w:t>
            </w:r>
            <w:r w:rsidRPr="00A00285">
              <w:rPr>
                <w:lang w:val="el-GR"/>
              </w:rPr>
              <w:t xml:space="preserve"> </w:t>
            </w:r>
            <w:r w:rsidRPr="00E20670">
              <w:t>Pipe</w:t>
            </w:r>
            <w:r w:rsidRPr="00A00285">
              <w:rPr>
                <w:lang w:val="el-GR"/>
              </w:rPr>
              <w:t xml:space="preserve">) ταχύτητας τουλάχιστον 8 </w:t>
            </w:r>
            <w:r w:rsidRPr="00E20670">
              <w:t>Gbps</w:t>
            </w:r>
            <w:r w:rsidRPr="00A00285">
              <w:rPr>
                <w:lang w:val="el-GR"/>
              </w:rPr>
              <w:t xml:space="preserve"> </w:t>
            </w:r>
            <w:r w:rsidRPr="00E20670">
              <w:t>Full</w:t>
            </w:r>
            <w:r w:rsidRPr="00A00285">
              <w:rPr>
                <w:lang w:val="el-GR"/>
              </w:rPr>
              <w:t xml:space="preserve"> </w:t>
            </w:r>
            <w:r w:rsidRPr="00E20670">
              <w:t>duplex</w:t>
            </w:r>
            <w:r w:rsidRPr="00A00285">
              <w:rPr>
                <w:lang w:val="el-GR"/>
              </w:rPr>
              <w:t xml:space="preserve"> για σύνδεση σε άλλο </w:t>
            </w:r>
            <w:r w:rsidRPr="00E20670">
              <w:t>switch</w:t>
            </w:r>
            <w:r w:rsidRPr="00A00285">
              <w:rPr>
                <w:lang w:val="el-GR"/>
              </w:rPr>
              <w:t xml:space="preserve"> βάση του προτύπου ΙΕΕΕ 802.3</w:t>
            </w:r>
            <w:r w:rsidRPr="00E20670">
              <w:t>ad</w:t>
            </w:r>
            <w:r w:rsidRPr="00A00285">
              <w:rPr>
                <w:lang w:val="el-GR"/>
              </w:rPr>
              <w:t>. Αυτό να μπορεί να επιτυγχάνεται με οποιεσδήποτε θύρες του μεταγωγέα και οποιεσδήποτε θύρες εντός της στοίβας όχι απαραίτητα ευρισκόμενες στον ίδιο μεταγωγέα.</w:t>
            </w:r>
          </w:p>
        </w:tc>
        <w:tc>
          <w:tcPr>
            <w:tcW w:w="1116" w:type="dxa"/>
            <w:shd w:val="clear" w:color="auto" w:fill="auto"/>
            <w:vAlign w:val="center"/>
          </w:tcPr>
          <w:p w14:paraId="0CF8EFF3" w14:textId="77777777" w:rsidR="007E3CB9" w:rsidRPr="00E20670" w:rsidRDefault="007E3CB9" w:rsidP="007E3CB9">
            <w:pPr>
              <w:keepLines/>
              <w:jc w:val="center"/>
            </w:pPr>
            <w:r w:rsidRPr="00E20670">
              <w:t>NAI</w:t>
            </w:r>
          </w:p>
        </w:tc>
        <w:tc>
          <w:tcPr>
            <w:tcW w:w="1010" w:type="dxa"/>
            <w:shd w:val="clear" w:color="auto" w:fill="auto"/>
          </w:tcPr>
          <w:p w14:paraId="4519EB35" w14:textId="77777777" w:rsidR="007E3CB9" w:rsidRPr="007C67B1" w:rsidRDefault="007E3CB9" w:rsidP="007E3CB9"/>
        </w:tc>
        <w:tc>
          <w:tcPr>
            <w:tcW w:w="998" w:type="dxa"/>
            <w:gridSpan w:val="2"/>
            <w:shd w:val="clear" w:color="auto" w:fill="auto"/>
          </w:tcPr>
          <w:p w14:paraId="0E61375C" w14:textId="77777777" w:rsidR="007E3CB9" w:rsidRPr="007C67B1" w:rsidRDefault="007E3CB9" w:rsidP="007E3CB9"/>
        </w:tc>
      </w:tr>
      <w:tr w:rsidR="007E3CB9" w:rsidRPr="007C67B1" w14:paraId="5108E8F7" w14:textId="77777777" w:rsidTr="007E3CB9">
        <w:trPr>
          <w:jc w:val="center"/>
        </w:trPr>
        <w:tc>
          <w:tcPr>
            <w:tcW w:w="709" w:type="dxa"/>
            <w:shd w:val="clear" w:color="auto" w:fill="auto"/>
            <w:vAlign w:val="center"/>
          </w:tcPr>
          <w:p w14:paraId="7AC9885D"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208141F6" w14:textId="77777777" w:rsidR="007E3CB9" w:rsidRPr="00A00285" w:rsidRDefault="007E3CB9" w:rsidP="007E3CB9">
            <w:pPr>
              <w:rPr>
                <w:lang w:val="el-GR"/>
              </w:rPr>
            </w:pPr>
            <w:r w:rsidRPr="00A00285">
              <w:rPr>
                <w:lang w:val="el-GR"/>
              </w:rPr>
              <w:t xml:space="preserve">Υποστήριξη της παραπάνω δυνατότητας σε τουλάχιστον δώδεκα (12) ομάδες για όλο το </w:t>
            </w:r>
            <w:r w:rsidRPr="00E20670">
              <w:t>switch</w:t>
            </w:r>
            <w:r w:rsidRPr="00A00285">
              <w:rPr>
                <w:lang w:val="el-GR"/>
              </w:rPr>
              <w:t xml:space="preserve">. </w:t>
            </w:r>
            <w:r w:rsidRPr="00E20670">
              <w:t>N</w:t>
            </w:r>
            <w:r w:rsidRPr="00A00285">
              <w:rPr>
                <w:lang w:val="el-GR"/>
              </w:rPr>
              <w:t xml:space="preserve">α μπορεί δηλαδή το </w:t>
            </w:r>
            <w:r w:rsidRPr="00E20670">
              <w:t>switch</w:t>
            </w:r>
            <w:r w:rsidRPr="00A00285">
              <w:rPr>
                <w:lang w:val="el-GR"/>
              </w:rPr>
              <w:t xml:space="preserve"> να υποστηρίζει δώδεκα ομάδες (δύο θύρες η κάθε ομάδα) για δημιουργία 12 ομάδων λογικών συνδέσεων, 2 </w:t>
            </w:r>
            <w:r w:rsidRPr="00E20670">
              <w:t>Gbps</w:t>
            </w:r>
            <w:r w:rsidRPr="00A00285">
              <w:rPr>
                <w:lang w:val="el-GR"/>
              </w:rPr>
              <w:t xml:space="preserve"> </w:t>
            </w:r>
            <w:r w:rsidRPr="00E20670">
              <w:t>full</w:t>
            </w:r>
            <w:r w:rsidRPr="00A00285">
              <w:rPr>
                <w:lang w:val="el-GR"/>
              </w:rPr>
              <w:t xml:space="preserve"> </w:t>
            </w:r>
            <w:r w:rsidRPr="00E20670">
              <w:t>duplex</w:t>
            </w:r>
            <w:r w:rsidRPr="00A00285">
              <w:rPr>
                <w:lang w:val="el-GR"/>
              </w:rPr>
              <w:t xml:space="preserve"> έκαστη.</w:t>
            </w:r>
          </w:p>
        </w:tc>
        <w:tc>
          <w:tcPr>
            <w:tcW w:w="1116" w:type="dxa"/>
            <w:shd w:val="clear" w:color="auto" w:fill="auto"/>
            <w:vAlign w:val="center"/>
          </w:tcPr>
          <w:p w14:paraId="19CC3CAE" w14:textId="77777777" w:rsidR="007E3CB9" w:rsidRPr="00E20670" w:rsidRDefault="007E3CB9" w:rsidP="007E3CB9">
            <w:pPr>
              <w:keepLines/>
              <w:jc w:val="center"/>
            </w:pPr>
            <w:r w:rsidRPr="00E20670">
              <w:t>ΝΑΙ</w:t>
            </w:r>
          </w:p>
        </w:tc>
        <w:tc>
          <w:tcPr>
            <w:tcW w:w="1010" w:type="dxa"/>
            <w:shd w:val="clear" w:color="auto" w:fill="auto"/>
          </w:tcPr>
          <w:p w14:paraId="4B40AF89" w14:textId="77777777" w:rsidR="007E3CB9" w:rsidRPr="007C67B1" w:rsidRDefault="007E3CB9" w:rsidP="007E3CB9"/>
        </w:tc>
        <w:tc>
          <w:tcPr>
            <w:tcW w:w="998" w:type="dxa"/>
            <w:gridSpan w:val="2"/>
            <w:shd w:val="clear" w:color="auto" w:fill="auto"/>
          </w:tcPr>
          <w:p w14:paraId="0B9AE9D3" w14:textId="77777777" w:rsidR="007E3CB9" w:rsidRPr="007C67B1" w:rsidRDefault="007E3CB9" w:rsidP="007E3CB9"/>
        </w:tc>
      </w:tr>
      <w:tr w:rsidR="007E3CB9" w:rsidRPr="007C67B1" w14:paraId="30511D47" w14:textId="77777777" w:rsidTr="007E3CB9">
        <w:trPr>
          <w:jc w:val="center"/>
        </w:trPr>
        <w:tc>
          <w:tcPr>
            <w:tcW w:w="709" w:type="dxa"/>
            <w:shd w:val="clear" w:color="auto" w:fill="auto"/>
            <w:vAlign w:val="center"/>
          </w:tcPr>
          <w:p w14:paraId="5DDE371A"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30F4C573" w14:textId="77777777" w:rsidR="007E3CB9" w:rsidRPr="00A00285" w:rsidRDefault="007E3CB9" w:rsidP="007E3CB9">
            <w:pPr>
              <w:rPr>
                <w:lang w:val="el-GR"/>
              </w:rPr>
            </w:pPr>
            <w:r w:rsidRPr="00A00285">
              <w:rPr>
                <w:lang w:val="el-GR"/>
              </w:rPr>
              <w:t xml:space="preserve">Υποστήριξη </w:t>
            </w:r>
            <w:r w:rsidRPr="00E20670">
              <w:t>Link</w:t>
            </w:r>
            <w:r w:rsidRPr="00A00285">
              <w:rPr>
                <w:lang w:val="el-GR"/>
              </w:rPr>
              <w:t xml:space="preserve"> </w:t>
            </w:r>
            <w:r w:rsidRPr="00E20670">
              <w:t>Aggregation</w:t>
            </w:r>
            <w:r w:rsidRPr="00A00285">
              <w:rPr>
                <w:lang w:val="el-GR"/>
              </w:rPr>
              <w:t xml:space="preserve"> </w:t>
            </w:r>
            <w:r w:rsidRPr="00E20670">
              <w:t>Control</w:t>
            </w:r>
            <w:r w:rsidRPr="00A00285">
              <w:rPr>
                <w:lang w:val="el-GR"/>
              </w:rPr>
              <w:t xml:space="preserve"> </w:t>
            </w:r>
            <w:r w:rsidRPr="00E20670">
              <w:t>Protocol</w:t>
            </w:r>
            <w:r w:rsidRPr="00A00285">
              <w:rPr>
                <w:lang w:val="el-GR"/>
              </w:rPr>
              <w:t xml:space="preserve"> (</w:t>
            </w:r>
            <w:r w:rsidRPr="00E20670">
              <w:t>LACP</w:t>
            </w:r>
            <w:r w:rsidRPr="00A00285">
              <w:rPr>
                <w:lang w:val="el-GR"/>
              </w:rPr>
              <w:t>) βάσει του προτύπου 802.3</w:t>
            </w:r>
            <w:r w:rsidRPr="00E20670">
              <w:t>ad</w:t>
            </w:r>
            <w:r w:rsidRPr="00A00285">
              <w:rPr>
                <w:lang w:val="el-GR"/>
              </w:rPr>
              <w:t xml:space="preserve"> για δυναμική δημιουργία λογικών συνδέσεων (</w:t>
            </w:r>
            <w:r w:rsidRPr="00E20670">
              <w:t>Fast</w:t>
            </w:r>
            <w:r w:rsidRPr="00A00285">
              <w:rPr>
                <w:lang w:val="el-GR"/>
              </w:rPr>
              <w:t xml:space="preserve"> </w:t>
            </w:r>
            <w:r w:rsidRPr="00E20670">
              <w:t>Pipes</w:t>
            </w:r>
            <w:r w:rsidRPr="00A00285">
              <w:rPr>
                <w:lang w:val="el-GR"/>
              </w:rPr>
              <w:t>).</w:t>
            </w:r>
          </w:p>
        </w:tc>
        <w:tc>
          <w:tcPr>
            <w:tcW w:w="1116" w:type="dxa"/>
            <w:shd w:val="clear" w:color="auto" w:fill="auto"/>
            <w:vAlign w:val="center"/>
          </w:tcPr>
          <w:p w14:paraId="3947A0EC" w14:textId="77777777" w:rsidR="007E3CB9" w:rsidRPr="00E20670" w:rsidRDefault="007E3CB9" w:rsidP="007E3CB9">
            <w:pPr>
              <w:keepLines/>
              <w:jc w:val="center"/>
            </w:pPr>
            <w:r w:rsidRPr="00E20670">
              <w:t>NAI</w:t>
            </w:r>
          </w:p>
        </w:tc>
        <w:tc>
          <w:tcPr>
            <w:tcW w:w="1010" w:type="dxa"/>
            <w:shd w:val="clear" w:color="auto" w:fill="auto"/>
          </w:tcPr>
          <w:p w14:paraId="0BF556E7" w14:textId="77777777" w:rsidR="007E3CB9" w:rsidRPr="007C67B1" w:rsidRDefault="007E3CB9" w:rsidP="007E3CB9"/>
        </w:tc>
        <w:tc>
          <w:tcPr>
            <w:tcW w:w="998" w:type="dxa"/>
            <w:gridSpan w:val="2"/>
            <w:shd w:val="clear" w:color="auto" w:fill="auto"/>
          </w:tcPr>
          <w:p w14:paraId="5E13953D" w14:textId="77777777" w:rsidR="007E3CB9" w:rsidRPr="007C67B1" w:rsidRDefault="007E3CB9" w:rsidP="007E3CB9"/>
        </w:tc>
      </w:tr>
      <w:tr w:rsidR="007E3CB9" w:rsidRPr="007C67B1" w14:paraId="5911CBC4" w14:textId="77777777" w:rsidTr="007E3CB9">
        <w:trPr>
          <w:jc w:val="center"/>
        </w:trPr>
        <w:tc>
          <w:tcPr>
            <w:tcW w:w="709" w:type="dxa"/>
            <w:shd w:val="clear" w:color="auto" w:fill="auto"/>
            <w:vAlign w:val="center"/>
          </w:tcPr>
          <w:p w14:paraId="32DCF7A6"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62156063" w14:textId="77777777" w:rsidR="007E3CB9" w:rsidRPr="00A00285" w:rsidRDefault="007E3CB9" w:rsidP="007E3CB9">
            <w:pPr>
              <w:rPr>
                <w:lang w:val="el-GR"/>
              </w:rPr>
            </w:pPr>
            <w:r w:rsidRPr="00A00285">
              <w:rPr>
                <w:lang w:val="el-GR"/>
              </w:rPr>
              <w:t>Υποστήριξη προτύπου ΙΕΕΕ 802.3</w:t>
            </w:r>
            <w:r w:rsidRPr="00E20670">
              <w:t>af</w:t>
            </w:r>
            <w:r w:rsidRPr="00A00285">
              <w:rPr>
                <w:lang w:val="el-GR"/>
              </w:rPr>
              <w:t xml:space="preserve"> για παροχή τροφοδοσίας 15.4 </w:t>
            </w:r>
            <w:r w:rsidRPr="00E20670">
              <w:t>W</w:t>
            </w:r>
            <w:r w:rsidRPr="00A00285">
              <w:rPr>
                <w:lang w:val="el-GR"/>
              </w:rPr>
              <w:t xml:space="preserve"> μέσα από όλες τις 10/100/1000 θύρες ταυτόχρονα.</w:t>
            </w:r>
          </w:p>
        </w:tc>
        <w:tc>
          <w:tcPr>
            <w:tcW w:w="1116" w:type="dxa"/>
            <w:shd w:val="clear" w:color="auto" w:fill="auto"/>
            <w:vAlign w:val="center"/>
          </w:tcPr>
          <w:p w14:paraId="691FA1EF" w14:textId="77777777" w:rsidR="007E3CB9" w:rsidRPr="00E20670" w:rsidRDefault="007E3CB9" w:rsidP="007E3CB9">
            <w:pPr>
              <w:keepLines/>
              <w:jc w:val="center"/>
            </w:pPr>
            <w:r w:rsidRPr="00E20670">
              <w:t>ΝΑΙ</w:t>
            </w:r>
          </w:p>
        </w:tc>
        <w:tc>
          <w:tcPr>
            <w:tcW w:w="1010" w:type="dxa"/>
            <w:shd w:val="clear" w:color="auto" w:fill="auto"/>
          </w:tcPr>
          <w:p w14:paraId="7D944435" w14:textId="77777777" w:rsidR="007E3CB9" w:rsidRPr="007C67B1" w:rsidRDefault="007E3CB9" w:rsidP="007E3CB9"/>
        </w:tc>
        <w:tc>
          <w:tcPr>
            <w:tcW w:w="998" w:type="dxa"/>
            <w:gridSpan w:val="2"/>
            <w:shd w:val="clear" w:color="auto" w:fill="auto"/>
          </w:tcPr>
          <w:p w14:paraId="3C09A528" w14:textId="77777777" w:rsidR="007E3CB9" w:rsidRPr="007C67B1" w:rsidRDefault="007E3CB9" w:rsidP="007E3CB9"/>
        </w:tc>
      </w:tr>
      <w:tr w:rsidR="007E3CB9" w:rsidRPr="007C67B1" w14:paraId="071FE778" w14:textId="77777777" w:rsidTr="007E3CB9">
        <w:trPr>
          <w:jc w:val="center"/>
        </w:trPr>
        <w:tc>
          <w:tcPr>
            <w:tcW w:w="709" w:type="dxa"/>
            <w:shd w:val="clear" w:color="auto" w:fill="auto"/>
            <w:vAlign w:val="center"/>
          </w:tcPr>
          <w:p w14:paraId="1AC30F0C"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482507F7" w14:textId="77777777" w:rsidR="007E3CB9" w:rsidRPr="00A00285" w:rsidRDefault="007E3CB9" w:rsidP="007E3CB9">
            <w:pPr>
              <w:rPr>
                <w:lang w:val="el-GR"/>
              </w:rPr>
            </w:pPr>
            <w:r w:rsidRPr="00A00285">
              <w:rPr>
                <w:lang w:val="el-GR"/>
              </w:rPr>
              <w:t xml:space="preserve">Μέγιστη παροχή τροφοδοσίας μέσα από μια θύρα σύμφωνα με το πρότυπο 802.3 </w:t>
            </w:r>
            <w:r w:rsidRPr="00E20670">
              <w:t>at</w:t>
            </w:r>
            <w:r w:rsidRPr="00A00285">
              <w:rPr>
                <w:lang w:val="el-GR"/>
              </w:rPr>
              <w:t>.</w:t>
            </w:r>
          </w:p>
        </w:tc>
        <w:tc>
          <w:tcPr>
            <w:tcW w:w="1116" w:type="dxa"/>
            <w:shd w:val="clear" w:color="auto" w:fill="auto"/>
            <w:vAlign w:val="center"/>
          </w:tcPr>
          <w:p w14:paraId="4FAF68F2" w14:textId="77777777" w:rsidR="007E3CB9" w:rsidRPr="00E20670" w:rsidRDefault="007E3CB9" w:rsidP="007E3CB9">
            <w:pPr>
              <w:keepLines/>
              <w:jc w:val="center"/>
            </w:pPr>
            <w:r w:rsidRPr="00E20670">
              <w:t>ΝΑΙ</w:t>
            </w:r>
          </w:p>
        </w:tc>
        <w:tc>
          <w:tcPr>
            <w:tcW w:w="1010" w:type="dxa"/>
            <w:shd w:val="clear" w:color="auto" w:fill="auto"/>
          </w:tcPr>
          <w:p w14:paraId="1759DA11" w14:textId="77777777" w:rsidR="007E3CB9" w:rsidRPr="007C67B1" w:rsidRDefault="007E3CB9" w:rsidP="007E3CB9"/>
        </w:tc>
        <w:tc>
          <w:tcPr>
            <w:tcW w:w="998" w:type="dxa"/>
            <w:gridSpan w:val="2"/>
            <w:shd w:val="clear" w:color="auto" w:fill="auto"/>
          </w:tcPr>
          <w:p w14:paraId="6D0F82F5" w14:textId="77777777" w:rsidR="007E3CB9" w:rsidRPr="007C67B1" w:rsidRDefault="007E3CB9" w:rsidP="007E3CB9"/>
        </w:tc>
      </w:tr>
      <w:tr w:rsidR="007E3CB9" w:rsidRPr="007C67B1" w14:paraId="29C7AD6B" w14:textId="77777777" w:rsidTr="007E3CB9">
        <w:trPr>
          <w:jc w:val="center"/>
        </w:trPr>
        <w:tc>
          <w:tcPr>
            <w:tcW w:w="709" w:type="dxa"/>
            <w:shd w:val="clear" w:color="auto" w:fill="auto"/>
            <w:vAlign w:val="center"/>
          </w:tcPr>
          <w:p w14:paraId="6DFFA0D0"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02C92A93" w14:textId="77777777" w:rsidR="007E3CB9" w:rsidRPr="00E20670" w:rsidRDefault="007E3CB9" w:rsidP="007E3CB9">
            <w:r w:rsidRPr="00E20670">
              <w:t xml:space="preserve">Αριθμός υποστηριζόμενων VLANs </w:t>
            </w:r>
          </w:p>
        </w:tc>
        <w:tc>
          <w:tcPr>
            <w:tcW w:w="1116" w:type="dxa"/>
            <w:shd w:val="clear" w:color="auto" w:fill="auto"/>
            <w:vAlign w:val="center"/>
          </w:tcPr>
          <w:p w14:paraId="7A73092A" w14:textId="77777777" w:rsidR="007E3CB9" w:rsidRPr="00E20670" w:rsidRDefault="007E3CB9" w:rsidP="007E3CB9">
            <w:pPr>
              <w:keepLines/>
              <w:jc w:val="center"/>
            </w:pPr>
            <w:r w:rsidRPr="00E20670">
              <w:t>&gt;= 1</w:t>
            </w:r>
            <w:r>
              <w:t>.</w:t>
            </w:r>
            <w:r w:rsidRPr="00E20670">
              <w:t>000</w:t>
            </w:r>
          </w:p>
        </w:tc>
        <w:tc>
          <w:tcPr>
            <w:tcW w:w="1010" w:type="dxa"/>
            <w:shd w:val="clear" w:color="auto" w:fill="auto"/>
          </w:tcPr>
          <w:p w14:paraId="2A338034" w14:textId="77777777" w:rsidR="007E3CB9" w:rsidRPr="007C67B1" w:rsidRDefault="007E3CB9" w:rsidP="007E3CB9"/>
        </w:tc>
        <w:tc>
          <w:tcPr>
            <w:tcW w:w="998" w:type="dxa"/>
            <w:gridSpan w:val="2"/>
            <w:shd w:val="clear" w:color="auto" w:fill="auto"/>
          </w:tcPr>
          <w:p w14:paraId="14CA23AF" w14:textId="77777777" w:rsidR="007E3CB9" w:rsidRPr="007C67B1" w:rsidRDefault="007E3CB9" w:rsidP="007E3CB9"/>
        </w:tc>
      </w:tr>
      <w:tr w:rsidR="007E3CB9" w:rsidRPr="007C67B1" w14:paraId="2C18113B" w14:textId="77777777" w:rsidTr="007E3CB9">
        <w:trPr>
          <w:jc w:val="center"/>
        </w:trPr>
        <w:tc>
          <w:tcPr>
            <w:tcW w:w="709" w:type="dxa"/>
            <w:shd w:val="clear" w:color="auto" w:fill="auto"/>
            <w:vAlign w:val="center"/>
          </w:tcPr>
          <w:p w14:paraId="6C54A83A"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06C6A86B" w14:textId="77777777" w:rsidR="007E3CB9" w:rsidRPr="00E20670" w:rsidRDefault="007E3CB9" w:rsidP="007E3CB9">
            <w:r w:rsidRPr="00E20670">
              <w:t>Αριθμός υποστηριζόμενων VLAN IDs</w:t>
            </w:r>
          </w:p>
        </w:tc>
        <w:tc>
          <w:tcPr>
            <w:tcW w:w="1116" w:type="dxa"/>
            <w:shd w:val="clear" w:color="auto" w:fill="auto"/>
            <w:vAlign w:val="center"/>
          </w:tcPr>
          <w:p w14:paraId="0E37C15A" w14:textId="77777777" w:rsidR="007E3CB9" w:rsidRPr="00E20670" w:rsidRDefault="007E3CB9" w:rsidP="007E3CB9">
            <w:pPr>
              <w:keepLines/>
              <w:jc w:val="center"/>
            </w:pPr>
            <w:r w:rsidRPr="00E20670">
              <w:t>&gt;= 4</w:t>
            </w:r>
            <w:r>
              <w:t>.</w:t>
            </w:r>
            <w:r w:rsidRPr="00E20670">
              <w:t>000</w:t>
            </w:r>
          </w:p>
        </w:tc>
        <w:tc>
          <w:tcPr>
            <w:tcW w:w="1010" w:type="dxa"/>
            <w:shd w:val="clear" w:color="auto" w:fill="auto"/>
          </w:tcPr>
          <w:p w14:paraId="0C01612E" w14:textId="77777777" w:rsidR="007E3CB9" w:rsidRPr="007C67B1" w:rsidRDefault="007E3CB9" w:rsidP="007E3CB9"/>
        </w:tc>
        <w:tc>
          <w:tcPr>
            <w:tcW w:w="998" w:type="dxa"/>
            <w:gridSpan w:val="2"/>
            <w:shd w:val="clear" w:color="auto" w:fill="auto"/>
          </w:tcPr>
          <w:p w14:paraId="2BF9E021" w14:textId="77777777" w:rsidR="007E3CB9" w:rsidRPr="007C67B1" w:rsidRDefault="007E3CB9" w:rsidP="007E3CB9"/>
        </w:tc>
      </w:tr>
      <w:tr w:rsidR="007E3CB9" w:rsidRPr="007C67B1" w14:paraId="25291931" w14:textId="77777777" w:rsidTr="007E3CB9">
        <w:trPr>
          <w:jc w:val="center"/>
        </w:trPr>
        <w:tc>
          <w:tcPr>
            <w:tcW w:w="709" w:type="dxa"/>
            <w:shd w:val="clear" w:color="auto" w:fill="auto"/>
            <w:vAlign w:val="center"/>
          </w:tcPr>
          <w:p w14:paraId="3259C399"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38B1A324" w14:textId="77777777" w:rsidR="007E3CB9" w:rsidRPr="00A00285" w:rsidRDefault="007E3CB9" w:rsidP="007E3CB9">
            <w:pPr>
              <w:rPr>
                <w:lang w:val="el-GR"/>
              </w:rPr>
            </w:pPr>
            <w:r w:rsidRPr="00A00285">
              <w:rPr>
                <w:lang w:val="el-GR"/>
              </w:rPr>
              <w:t xml:space="preserve">Υποστήριξη δυναμικής δημιουργίας </w:t>
            </w:r>
            <w:r>
              <w:t>VLANs</w:t>
            </w:r>
            <w:r w:rsidRPr="00A00285">
              <w:rPr>
                <w:lang w:val="el-GR"/>
              </w:rPr>
              <w:t xml:space="preserve"> και διάρθρωσης </w:t>
            </w:r>
            <w:r w:rsidRPr="00E20670">
              <w:t>trunks</w:t>
            </w:r>
            <w:r w:rsidRPr="00A00285">
              <w:rPr>
                <w:lang w:val="el-GR"/>
              </w:rPr>
              <w:t>.</w:t>
            </w:r>
          </w:p>
        </w:tc>
        <w:tc>
          <w:tcPr>
            <w:tcW w:w="1116" w:type="dxa"/>
            <w:shd w:val="clear" w:color="auto" w:fill="auto"/>
            <w:vAlign w:val="center"/>
          </w:tcPr>
          <w:p w14:paraId="11CC7EC3" w14:textId="77777777" w:rsidR="007E3CB9" w:rsidRPr="00E20670" w:rsidRDefault="007E3CB9" w:rsidP="007E3CB9">
            <w:pPr>
              <w:keepLines/>
              <w:jc w:val="center"/>
            </w:pPr>
            <w:r w:rsidRPr="00E20670">
              <w:t>ΝΑΙ</w:t>
            </w:r>
          </w:p>
        </w:tc>
        <w:tc>
          <w:tcPr>
            <w:tcW w:w="1010" w:type="dxa"/>
            <w:shd w:val="clear" w:color="auto" w:fill="auto"/>
          </w:tcPr>
          <w:p w14:paraId="6D27BAC8" w14:textId="77777777" w:rsidR="007E3CB9" w:rsidRPr="007C67B1" w:rsidRDefault="007E3CB9" w:rsidP="007E3CB9"/>
        </w:tc>
        <w:tc>
          <w:tcPr>
            <w:tcW w:w="998" w:type="dxa"/>
            <w:gridSpan w:val="2"/>
            <w:shd w:val="clear" w:color="auto" w:fill="auto"/>
          </w:tcPr>
          <w:p w14:paraId="2835707C" w14:textId="77777777" w:rsidR="007E3CB9" w:rsidRPr="007C67B1" w:rsidRDefault="007E3CB9" w:rsidP="007E3CB9"/>
        </w:tc>
      </w:tr>
      <w:tr w:rsidR="007E3CB9" w:rsidRPr="007C67B1" w14:paraId="1BB570AD" w14:textId="77777777" w:rsidTr="007E3CB9">
        <w:trPr>
          <w:jc w:val="center"/>
        </w:trPr>
        <w:tc>
          <w:tcPr>
            <w:tcW w:w="709" w:type="dxa"/>
            <w:shd w:val="clear" w:color="auto" w:fill="auto"/>
            <w:vAlign w:val="center"/>
          </w:tcPr>
          <w:p w14:paraId="34B845F7"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1C60F46B" w14:textId="77777777" w:rsidR="007E3CB9" w:rsidRPr="00A00285" w:rsidRDefault="007E3CB9" w:rsidP="007E3CB9">
            <w:pPr>
              <w:rPr>
                <w:lang w:val="el-GR"/>
              </w:rPr>
            </w:pPr>
            <w:r w:rsidRPr="00A00285">
              <w:rPr>
                <w:lang w:val="el-GR"/>
              </w:rPr>
              <w:t xml:space="preserve">Υποστήριξη </w:t>
            </w:r>
            <w:r w:rsidRPr="00E20670">
              <w:t>IEEE</w:t>
            </w:r>
            <w:r w:rsidRPr="00A00285">
              <w:rPr>
                <w:lang w:val="el-GR"/>
              </w:rPr>
              <w:t xml:space="preserve"> 802.1</w:t>
            </w:r>
            <w:r w:rsidRPr="00E20670">
              <w:t>Q</w:t>
            </w:r>
            <w:r w:rsidRPr="00A00285">
              <w:rPr>
                <w:lang w:val="el-GR"/>
              </w:rPr>
              <w:t xml:space="preserve"> πρωτοκόλλου για </w:t>
            </w:r>
            <w:r w:rsidRPr="00E20670">
              <w:t>VLAN</w:t>
            </w:r>
            <w:r w:rsidRPr="00A00285">
              <w:rPr>
                <w:lang w:val="el-GR"/>
              </w:rPr>
              <w:t xml:space="preserve"> </w:t>
            </w:r>
            <w:r w:rsidRPr="00E20670">
              <w:t>Trunking</w:t>
            </w:r>
            <w:r w:rsidRPr="00A00285">
              <w:rPr>
                <w:lang w:val="el-GR"/>
              </w:rPr>
              <w:t xml:space="preserve">  σε όλες τις θύρες.</w:t>
            </w:r>
          </w:p>
        </w:tc>
        <w:tc>
          <w:tcPr>
            <w:tcW w:w="1116" w:type="dxa"/>
            <w:shd w:val="clear" w:color="auto" w:fill="auto"/>
            <w:vAlign w:val="center"/>
          </w:tcPr>
          <w:p w14:paraId="4E8D5E9F" w14:textId="77777777" w:rsidR="007E3CB9" w:rsidRPr="00E20670" w:rsidRDefault="007E3CB9" w:rsidP="007E3CB9">
            <w:pPr>
              <w:keepLines/>
              <w:jc w:val="center"/>
            </w:pPr>
            <w:r w:rsidRPr="00E20670">
              <w:t>ΝΑΙ</w:t>
            </w:r>
          </w:p>
        </w:tc>
        <w:tc>
          <w:tcPr>
            <w:tcW w:w="1010" w:type="dxa"/>
            <w:shd w:val="clear" w:color="auto" w:fill="auto"/>
          </w:tcPr>
          <w:p w14:paraId="2073EAFB" w14:textId="77777777" w:rsidR="007E3CB9" w:rsidRPr="007C67B1" w:rsidRDefault="007E3CB9" w:rsidP="007E3CB9"/>
        </w:tc>
        <w:tc>
          <w:tcPr>
            <w:tcW w:w="998" w:type="dxa"/>
            <w:gridSpan w:val="2"/>
            <w:shd w:val="clear" w:color="auto" w:fill="auto"/>
          </w:tcPr>
          <w:p w14:paraId="1A0A6445" w14:textId="77777777" w:rsidR="007E3CB9" w:rsidRPr="007C67B1" w:rsidRDefault="007E3CB9" w:rsidP="007E3CB9"/>
        </w:tc>
      </w:tr>
      <w:tr w:rsidR="007E3CB9" w:rsidRPr="007C67B1" w14:paraId="55BBACFB" w14:textId="77777777" w:rsidTr="007E3CB9">
        <w:trPr>
          <w:jc w:val="center"/>
        </w:trPr>
        <w:tc>
          <w:tcPr>
            <w:tcW w:w="709" w:type="dxa"/>
            <w:shd w:val="clear" w:color="auto" w:fill="auto"/>
            <w:vAlign w:val="center"/>
          </w:tcPr>
          <w:p w14:paraId="1AB06CE0"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7D4D808C" w14:textId="77777777" w:rsidR="007E3CB9" w:rsidRPr="00A00285" w:rsidRDefault="007E3CB9" w:rsidP="007E3CB9">
            <w:pPr>
              <w:rPr>
                <w:lang w:val="el-GR"/>
              </w:rPr>
            </w:pPr>
            <w:r w:rsidRPr="00A00285">
              <w:rPr>
                <w:lang w:val="el-GR"/>
              </w:rPr>
              <w:t>Υποστήριξη ΙΕΕΕ 802.1</w:t>
            </w:r>
            <w:r w:rsidRPr="00E20670">
              <w:t>d</w:t>
            </w:r>
            <w:r w:rsidRPr="00A00285">
              <w:rPr>
                <w:lang w:val="el-GR"/>
              </w:rPr>
              <w:t xml:space="preserve"> </w:t>
            </w:r>
            <w:r w:rsidRPr="00E20670">
              <w:t>spanning</w:t>
            </w:r>
            <w:r w:rsidRPr="00A00285">
              <w:rPr>
                <w:lang w:val="el-GR"/>
              </w:rPr>
              <w:t>-</w:t>
            </w:r>
            <w:r w:rsidRPr="00E20670">
              <w:t>tree</w:t>
            </w:r>
            <w:r w:rsidRPr="00A00285">
              <w:rPr>
                <w:lang w:val="el-GR"/>
              </w:rPr>
              <w:t xml:space="preserve"> πρωτοκόλλου.</w:t>
            </w:r>
          </w:p>
        </w:tc>
        <w:tc>
          <w:tcPr>
            <w:tcW w:w="1116" w:type="dxa"/>
            <w:shd w:val="clear" w:color="auto" w:fill="auto"/>
            <w:vAlign w:val="center"/>
          </w:tcPr>
          <w:p w14:paraId="21497D63" w14:textId="77777777" w:rsidR="007E3CB9" w:rsidRPr="00E20670" w:rsidRDefault="007E3CB9" w:rsidP="007E3CB9">
            <w:pPr>
              <w:keepLines/>
              <w:jc w:val="center"/>
            </w:pPr>
            <w:r w:rsidRPr="00E20670">
              <w:t>NAI</w:t>
            </w:r>
          </w:p>
        </w:tc>
        <w:tc>
          <w:tcPr>
            <w:tcW w:w="1010" w:type="dxa"/>
            <w:shd w:val="clear" w:color="auto" w:fill="auto"/>
          </w:tcPr>
          <w:p w14:paraId="1B5C02A1" w14:textId="77777777" w:rsidR="007E3CB9" w:rsidRPr="007C67B1" w:rsidRDefault="007E3CB9" w:rsidP="007E3CB9"/>
        </w:tc>
        <w:tc>
          <w:tcPr>
            <w:tcW w:w="998" w:type="dxa"/>
            <w:gridSpan w:val="2"/>
            <w:shd w:val="clear" w:color="auto" w:fill="auto"/>
          </w:tcPr>
          <w:p w14:paraId="33DD8ECA" w14:textId="77777777" w:rsidR="007E3CB9" w:rsidRPr="007C67B1" w:rsidRDefault="007E3CB9" w:rsidP="007E3CB9"/>
        </w:tc>
      </w:tr>
      <w:tr w:rsidR="007E3CB9" w:rsidRPr="007C67B1" w14:paraId="3E1879D2" w14:textId="77777777" w:rsidTr="007E3CB9">
        <w:trPr>
          <w:jc w:val="center"/>
        </w:trPr>
        <w:tc>
          <w:tcPr>
            <w:tcW w:w="709" w:type="dxa"/>
            <w:shd w:val="clear" w:color="auto" w:fill="auto"/>
            <w:vAlign w:val="center"/>
          </w:tcPr>
          <w:p w14:paraId="1BE7EB9B"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2B466BA8" w14:textId="77777777" w:rsidR="007E3CB9" w:rsidRPr="00E20670" w:rsidRDefault="007E3CB9" w:rsidP="007E3CB9">
            <w:r w:rsidRPr="00E20670">
              <w:t>Yποστήριξη ΙΕΕΕ 802.1s</w:t>
            </w:r>
            <w:r>
              <w:t>.</w:t>
            </w:r>
          </w:p>
        </w:tc>
        <w:tc>
          <w:tcPr>
            <w:tcW w:w="1116" w:type="dxa"/>
            <w:shd w:val="clear" w:color="auto" w:fill="auto"/>
            <w:vAlign w:val="center"/>
          </w:tcPr>
          <w:p w14:paraId="479CD769" w14:textId="77777777" w:rsidR="007E3CB9" w:rsidRPr="00E20670" w:rsidRDefault="007E3CB9" w:rsidP="007E3CB9">
            <w:pPr>
              <w:keepLines/>
              <w:jc w:val="center"/>
            </w:pPr>
            <w:r w:rsidRPr="00E20670">
              <w:t>ΝΑΙ</w:t>
            </w:r>
          </w:p>
        </w:tc>
        <w:tc>
          <w:tcPr>
            <w:tcW w:w="1010" w:type="dxa"/>
            <w:shd w:val="clear" w:color="auto" w:fill="auto"/>
          </w:tcPr>
          <w:p w14:paraId="6700A6A4" w14:textId="77777777" w:rsidR="007E3CB9" w:rsidRPr="007C67B1" w:rsidRDefault="007E3CB9" w:rsidP="007E3CB9"/>
        </w:tc>
        <w:tc>
          <w:tcPr>
            <w:tcW w:w="998" w:type="dxa"/>
            <w:gridSpan w:val="2"/>
            <w:shd w:val="clear" w:color="auto" w:fill="auto"/>
          </w:tcPr>
          <w:p w14:paraId="1F05D711" w14:textId="77777777" w:rsidR="007E3CB9" w:rsidRPr="007C67B1" w:rsidRDefault="007E3CB9" w:rsidP="007E3CB9"/>
        </w:tc>
      </w:tr>
      <w:tr w:rsidR="007E3CB9" w:rsidRPr="007C67B1" w14:paraId="3459B2AE" w14:textId="77777777" w:rsidTr="007E3CB9">
        <w:trPr>
          <w:jc w:val="center"/>
        </w:trPr>
        <w:tc>
          <w:tcPr>
            <w:tcW w:w="709" w:type="dxa"/>
            <w:shd w:val="clear" w:color="auto" w:fill="auto"/>
            <w:vAlign w:val="center"/>
          </w:tcPr>
          <w:p w14:paraId="4C06548A"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29E61783" w14:textId="77777777" w:rsidR="007E3CB9" w:rsidRPr="00E20670" w:rsidRDefault="007E3CB9" w:rsidP="007E3CB9">
            <w:r w:rsidRPr="00E20670">
              <w:t>Υποστήριξη Local Proxy ARP</w:t>
            </w:r>
            <w:r>
              <w:t>.</w:t>
            </w:r>
          </w:p>
        </w:tc>
        <w:tc>
          <w:tcPr>
            <w:tcW w:w="1116" w:type="dxa"/>
            <w:shd w:val="clear" w:color="auto" w:fill="auto"/>
            <w:vAlign w:val="center"/>
          </w:tcPr>
          <w:p w14:paraId="7B20CD36" w14:textId="77777777" w:rsidR="007E3CB9" w:rsidRPr="00E20670" w:rsidRDefault="007E3CB9" w:rsidP="007E3CB9">
            <w:pPr>
              <w:keepLines/>
              <w:jc w:val="center"/>
            </w:pPr>
            <w:r w:rsidRPr="00E20670">
              <w:t>NAI</w:t>
            </w:r>
          </w:p>
        </w:tc>
        <w:tc>
          <w:tcPr>
            <w:tcW w:w="1010" w:type="dxa"/>
            <w:shd w:val="clear" w:color="auto" w:fill="auto"/>
          </w:tcPr>
          <w:p w14:paraId="346D7B8A" w14:textId="77777777" w:rsidR="007E3CB9" w:rsidRPr="007C67B1" w:rsidRDefault="007E3CB9" w:rsidP="007E3CB9"/>
        </w:tc>
        <w:tc>
          <w:tcPr>
            <w:tcW w:w="998" w:type="dxa"/>
            <w:gridSpan w:val="2"/>
            <w:shd w:val="clear" w:color="auto" w:fill="auto"/>
          </w:tcPr>
          <w:p w14:paraId="67293EC3" w14:textId="77777777" w:rsidR="007E3CB9" w:rsidRPr="007C67B1" w:rsidRDefault="007E3CB9" w:rsidP="007E3CB9"/>
        </w:tc>
      </w:tr>
      <w:tr w:rsidR="007E3CB9" w:rsidRPr="007C67B1" w14:paraId="6426C6D5" w14:textId="77777777" w:rsidTr="007E3CB9">
        <w:trPr>
          <w:jc w:val="center"/>
        </w:trPr>
        <w:tc>
          <w:tcPr>
            <w:tcW w:w="709" w:type="dxa"/>
            <w:shd w:val="clear" w:color="auto" w:fill="auto"/>
            <w:vAlign w:val="center"/>
          </w:tcPr>
          <w:p w14:paraId="70289001"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5F296B8D" w14:textId="77777777" w:rsidR="007E3CB9" w:rsidRPr="00A00285" w:rsidRDefault="007E3CB9" w:rsidP="007E3CB9">
            <w:pPr>
              <w:rPr>
                <w:lang w:val="el-GR"/>
              </w:rPr>
            </w:pPr>
            <w:r w:rsidRPr="00A00285">
              <w:rPr>
                <w:lang w:val="el-GR"/>
              </w:rPr>
              <w:t xml:space="preserve">Να υποστηρίζεται έλεγχος σε </w:t>
            </w:r>
            <w:r w:rsidRPr="00E20670">
              <w:t>broadcast</w:t>
            </w:r>
            <w:r w:rsidRPr="00A00285">
              <w:rPr>
                <w:lang w:val="el-GR"/>
              </w:rPr>
              <w:t xml:space="preserve"> και </w:t>
            </w:r>
            <w:r w:rsidRPr="00E20670">
              <w:t>multicast</w:t>
            </w:r>
            <w:r w:rsidRPr="00A00285">
              <w:rPr>
                <w:lang w:val="el-GR"/>
              </w:rPr>
              <w:t xml:space="preserve"> </w:t>
            </w:r>
            <w:r w:rsidRPr="00E20670">
              <w:t>storm</w:t>
            </w:r>
            <w:r w:rsidRPr="00A00285">
              <w:rPr>
                <w:lang w:val="el-GR"/>
              </w:rPr>
              <w:t xml:space="preserve"> ανά θύρα, ώστε προβληματικοί υπολογιστές να μην μπορούν να επηρεάσουν τη λειτουργία του δικτύου.</w:t>
            </w:r>
          </w:p>
        </w:tc>
        <w:tc>
          <w:tcPr>
            <w:tcW w:w="1116" w:type="dxa"/>
            <w:shd w:val="clear" w:color="auto" w:fill="auto"/>
            <w:vAlign w:val="center"/>
          </w:tcPr>
          <w:p w14:paraId="530FDD5C" w14:textId="77777777" w:rsidR="007E3CB9" w:rsidRPr="00E20670" w:rsidRDefault="007E3CB9" w:rsidP="007E3CB9">
            <w:pPr>
              <w:keepLines/>
              <w:jc w:val="center"/>
            </w:pPr>
            <w:r w:rsidRPr="00E20670">
              <w:t>ΝΑΙ</w:t>
            </w:r>
          </w:p>
        </w:tc>
        <w:tc>
          <w:tcPr>
            <w:tcW w:w="1010" w:type="dxa"/>
            <w:shd w:val="clear" w:color="auto" w:fill="auto"/>
          </w:tcPr>
          <w:p w14:paraId="22ABE3CC" w14:textId="77777777" w:rsidR="007E3CB9" w:rsidRPr="007C67B1" w:rsidRDefault="007E3CB9" w:rsidP="007E3CB9"/>
        </w:tc>
        <w:tc>
          <w:tcPr>
            <w:tcW w:w="998" w:type="dxa"/>
            <w:gridSpan w:val="2"/>
            <w:shd w:val="clear" w:color="auto" w:fill="auto"/>
          </w:tcPr>
          <w:p w14:paraId="374EC6A0" w14:textId="77777777" w:rsidR="007E3CB9" w:rsidRPr="007C67B1" w:rsidRDefault="007E3CB9" w:rsidP="007E3CB9"/>
        </w:tc>
      </w:tr>
      <w:tr w:rsidR="007E3CB9" w:rsidRPr="007C67B1" w14:paraId="4ACC7368" w14:textId="77777777" w:rsidTr="007E3CB9">
        <w:trPr>
          <w:jc w:val="center"/>
        </w:trPr>
        <w:tc>
          <w:tcPr>
            <w:tcW w:w="709" w:type="dxa"/>
            <w:shd w:val="clear" w:color="auto" w:fill="auto"/>
            <w:vAlign w:val="center"/>
          </w:tcPr>
          <w:p w14:paraId="3EA6C9FF"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1FA015B4" w14:textId="77777777" w:rsidR="007E3CB9" w:rsidRPr="00E20670" w:rsidRDefault="007E3CB9" w:rsidP="007E3CB9">
            <w:r w:rsidRPr="00E20670">
              <w:t>Υποστήριξη IGMP v3 snooping για την IPv4 multicast κίνηση και IPv6 MLD snooping για IPv6 multicast κίνηση</w:t>
            </w:r>
            <w:r>
              <w:t xml:space="preserve"> ή ισοδύναμα</w:t>
            </w:r>
            <w:r w:rsidRPr="00E20670">
              <w:t xml:space="preserve">.  </w:t>
            </w:r>
          </w:p>
        </w:tc>
        <w:tc>
          <w:tcPr>
            <w:tcW w:w="1116" w:type="dxa"/>
            <w:shd w:val="clear" w:color="auto" w:fill="auto"/>
            <w:vAlign w:val="center"/>
          </w:tcPr>
          <w:p w14:paraId="5B6D5A9A" w14:textId="77777777" w:rsidR="007E3CB9" w:rsidRPr="00E20670" w:rsidRDefault="007E3CB9" w:rsidP="007E3CB9">
            <w:pPr>
              <w:keepLines/>
              <w:jc w:val="center"/>
            </w:pPr>
            <w:r w:rsidRPr="00E20670">
              <w:t>ΝΑΙ</w:t>
            </w:r>
          </w:p>
        </w:tc>
        <w:tc>
          <w:tcPr>
            <w:tcW w:w="1010" w:type="dxa"/>
            <w:shd w:val="clear" w:color="auto" w:fill="auto"/>
          </w:tcPr>
          <w:p w14:paraId="0D39B957" w14:textId="77777777" w:rsidR="007E3CB9" w:rsidRPr="007C67B1" w:rsidRDefault="007E3CB9" w:rsidP="007E3CB9"/>
        </w:tc>
        <w:tc>
          <w:tcPr>
            <w:tcW w:w="998" w:type="dxa"/>
            <w:gridSpan w:val="2"/>
            <w:shd w:val="clear" w:color="auto" w:fill="auto"/>
          </w:tcPr>
          <w:p w14:paraId="7A87E797" w14:textId="77777777" w:rsidR="007E3CB9" w:rsidRPr="007C67B1" w:rsidRDefault="007E3CB9" w:rsidP="007E3CB9"/>
        </w:tc>
      </w:tr>
      <w:tr w:rsidR="007E3CB9" w:rsidRPr="007C67B1" w14:paraId="468578C8" w14:textId="77777777" w:rsidTr="007E3CB9">
        <w:trPr>
          <w:jc w:val="center"/>
        </w:trPr>
        <w:tc>
          <w:tcPr>
            <w:tcW w:w="709" w:type="dxa"/>
            <w:shd w:val="clear" w:color="auto" w:fill="auto"/>
            <w:vAlign w:val="center"/>
          </w:tcPr>
          <w:p w14:paraId="207437D2"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258E415E" w14:textId="77777777" w:rsidR="007E3CB9" w:rsidRPr="00E20670" w:rsidRDefault="007E3CB9" w:rsidP="007E3CB9">
            <w:r w:rsidRPr="00E20670">
              <w:t xml:space="preserve">Υποστήριξη IGMP filtering.  </w:t>
            </w:r>
          </w:p>
        </w:tc>
        <w:tc>
          <w:tcPr>
            <w:tcW w:w="1116" w:type="dxa"/>
            <w:shd w:val="clear" w:color="auto" w:fill="auto"/>
            <w:vAlign w:val="center"/>
          </w:tcPr>
          <w:p w14:paraId="5D6E70F6" w14:textId="77777777" w:rsidR="007E3CB9" w:rsidRPr="00E20670" w:rsidRDefault="007E3CB9" w:rsidP="007E3CB9">
            <w:pPr>
              <w:keepLines/>
              <w:jc w:val="center"/>
            </w:pPr>
            <w:r w:rsidRPr="00E20670">
              <w:t>NAI</w:t>
            </w:r>
          </w:p>
        </w:tc>
        <w:tc>
          <w:tcPr>
            <w:tcW w:w="1010" w:type="dxa"/>
            <w:shd w:val="clear" w:color="auto" w:fill="auto"/>
          </w:tcPr>
          <w:p w14:paraId="70F087F2" w14:textId="77777777" w:rsidR="007E3CB9" w:rsidRPr="007C67B1" w:rsidRDefault="007E3CB9" w:rsidP="007E3CB9"/>
        </w:tc>
        <w:tc>
          <w:tcPr>
            <w:tcW w:w="998" w:type="dxa"/>
            <w:gridSpan w:val="2"/>
            <w:shd w:val="clear" w:color="auto" w:fill="auto"/>
          </w:tcPr>
          <w:p w14:paraId="569C5569" w14:textId="77777777" w:rsidR="007E3CB9" w:rsidRPr="007C67B1" w:rsidRDefault="007E3CB9" w:rsidP="007E3CB9"/>
        </w:tc>
      </w:tr>
      <w:tr w:rsidR="007E3CB9" w:rsidRPr="007C67B1" w14:paraId="2A666A91" w14:textId="77777777" w:rsidTr="007E3CB9">
        <w:trPr>
          <w:jc w:val="center"/>
        </w:trPr>
        <w:tc>
          <w:tcPr>
            <w:tcW w:w="709" w:type="dxa"/>
            <w:shd w:val="clear" w:color="auto" w:fill="auto"/>
            <w:vAlign w:val="center"/>
          </w:tcPr>
          <w:p w14:paraId="0977701E"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4614F21C" w14:textId="77777777" w:rsidR="007E3CB9" w:rsidRPr="00A00285" w:rsidRDefault="007E3CB9" w:rsidP="007E3CB9">
            <w:pPr>
              <w:rPr>
                <w:lang w:val="el-GR"/>
              </w:rPr>
            </w:pPr>
            <w:r w:rsidRPr="00A00285">
              <w:rPr>
                <w:lang w:val="el-GR"/>
              </w:rPr>
              <w:t>Υποστήριξη ΙΕΕΕ 802.1</w:t>
            </w:r>
            <w:r w:rsidRPr="00E20670">
              <w:t>ad</w:t>
            </w:r>
            <w:r w:rsidRPr="00A00285">
              <w:rPr>
                <w:lang w:val="el-GR"/>
              </w:rPr>
              <w:t xml:space="preserve"> (</w:t>
            </w:r>
            <w:r w:rsidRPr="00E20670">
              <w:t>LLDP</w:t>
            </w:r>
            <w:r w:rsidRPr="00A00285">
              <w:rPr>
                <w:lang w:val="el-GR"/>
              </w:rPr>
              <w:t xml:space="preserve">) και </w:t>
            </w:r>
            <w:r w:rsidRPr="00E20670">
              <w:t>LLDP</w:t>
            </w:r>
            <w:r w:rsidRPr="00A00285">
              <w:rPr>
                <w:lang w:val="el-GR"/>
              </w:rPr>
              <w:t>-</w:t>
            </w:r>
            <w:r w:rsidRPr="00E20670">
              <w:t>MED</w:t>
            </w:r>
          </w:p>
        </w:tc>
        <w:tc>
          <w:tcPr>
            <w:tcW w:w="1116" w:type="dxa"/>
            <w:shd w:val="clear" w:color="auto" w:fill="auto"/>
            <w:vAlign w:val="center"/>
          </w:tcPr>
          <w:p w14:paraId="2C98F364" w14:textId="77777777" w:rsidR="007E3CB9" w:rsidRPr="00E20670" w:rsidRDefault="007E3CB9" w:rsidP="007E3CB9">
            <w:pPr>
              <w:keepLines/>
              <w:jc w:val="center"/>
            </w:pPr>
            <w:r w:rsidRPr="00E20670">
              <w:t>NAI</w:t>
            </w:r>
          </w:p>
        </w:tc>
        <w:tc>
          <w:tcPr>
            <w:tcW w:w="1010" w:type="dxa"/>
            <w:shd w:val="clear" w:color="auto" w:fill="auto"/>
          </w:tcPr>
          <w:p w14:paraId="02BE074B" w14:textId="77777777" w:rsidR="007E3CB9" w:rsidRPr="007C67B1" w:rsidRDefault="007E3CB9" w:rsidP="007E3CB9"/>
        </w:tc>
        <w:tc>
          <w:tcPr>
            <w:tcW w:w="998" w:type="dxa"/>
            <w:gridSpan w:val="2"/>
            <w:shd w:val="clear" w:color="auto" w:fill="auto"/>
          </w:tcPr>
          <w:p w14:paraId="4F2A720E" w14:textId="77777777" w:rsidR="007E3CB9" w:rsidRPr="007C67B1" w:rsidRDefault="007E3CB9" w:rsidP="007E3CB9"/>
        </w:tc>
      </w:tr>
      <w:tr w:rsidR="007E3CB9" w:rsidRPr="007C67B1" w14:paraId="71D683C7" w14:textId="77777777" w:rsidTr="007E3CB9">
        <w:trPr>
          <w:jc w:val="center"/>
        </w:trPr>
        <w:tc>
          <w:tcPr>
            <w:tcW w:w="709" w:type="dxa"/>
            <w:shd w:val="clear" w:color="auto" w:fill="auto"/>
            <w:vAlign w:val="center"/>
          </w:tcPr>
          <w:p w14:paraId="3613013C"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12233C5B" w14:textId="77777777" w:rsidR="007E3CB9" w:rsidRPr="00E20670" w:rsidRDefault="007E3CB9" w:rsidP="007E3CB9">
            <w:r w:rsidRPr="00E20670">
              <w:t>Υποστήριξη IEEE 802.3az EEE (Energy Efficient Ethernet) για εξοικονόμηση ενέργειας</w:t>
            </w:r>
            <w:r>
              <w:t>.</w:t>
            </w:r>
          </w:p>
        </w:tc>
        <w:tc>
          <w:tcPr>
            <w:tcW w:w="1116" w:type="dxa"/>
            <w:shd w:val="clear" w:color="auto" w:fill="auto"/>
            <w:vAlign w:val="center"/>
          </w:tcPr>
          <w:p w14:paraId="6CCF3590" w14:textId="77777777" w:rsidR="007E3CB9" w:rsidRPr="00E20670" w:rsidRDefault="007E3CB9" w:rsidP="007E3CB9">
            <w:pPr>
              <w:keepLines/>
              <w:jc w:val="center"/>
            </w:pPr>
            <w:r w:rsidRPr="00E20670">
              <w:t>NAI</w:t>
            </w:r>
          </w:p>
        </w:tc>
        <w:tc>
          <w:tcPr>
            <w:tcW w:w="1010" w:type="dxa"/>
            <w:shd w:val="clear" w:color="auto" w:fill="auto"/>
          </w:tcPr>
          <w:p w14:paraId="6446D297" w14:textId="77777777" w:rsidR="007E3CB9" w:rsidRPr="007C67B1" w:rsidRDefault="007E3CB9" w:rsidP="007E3CB9"/>
        </w:tc>
        <w:tc>
          <w:tcPr>
            <w:tcW w:w="998" w:type="dxa"/>
            <w:gridSpan w:val="2"/>
            <w:shd w:val="clear" w:color="auto" w:fill="auto"/>
          </w:tcPr>
          <w:p w14:paraId="0C09DFAC" w14:textId="77777777" w:rsidR="007E3CB9" w:rsidRPr="007C67B1" w:rsidRDefault="007E3CB9" w:rsidP="007E3CB9"/>
        </w:tc>
      </w:tr>
      <w:tr w:rsidR="007E3CB9" w:rsidRPr="007C67B1" w14:paraId="4A1C41B1" w14:textId="77777777" w:rsidTr="007E3CB9">
        <w:trPr>
          <w:jc w:val="center"/>
        </w:trPr>
        <w:tc>
          <w:tcPr>
            <w:tcW w:w="709" w:type="dxa"/>
            <w:shd w:val="clear" w:color="auto" w:fill="auto"/>
            <w:vAlign w:val="center"/>
          </w:tcPr>
          <w:p w14:paraId="4D8A4F45"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4E0FEC26" w14:textId="77777777" w:rsidR="007E3CB9" w:rsidRPr="00A00285" w:rsidRDefault="007E3CB9" w:rsidP="007E3CB9">
            <w:pPr>
              <w:rPr>
                <w:lang w:val="el-GR"/>
              </w:rPr>
            </w:pPr>
            <w:r w:rsidRPr="00A00285">
              <w:rPr>
                <w:lang w:val="el-GR"/>
              </w:rPr>
              <w:t xml:space="preserve">Υποστήριξη  προγραμματισμού </w:t>
            </w:r>
            <w:r w:rsidRPr="00E20670">
              <w:t>hibernation</w:t>
            </w:r>
            <w:r w:rsidRPr="00A00285">
              <w:rPr>
                <w:lang w:val="el-GR"/>
              </w:rPr>
              <w:t xml:space="preserve"> </w:t>
            </w:r>
            <w:r w:rsidRPr="00E20670">
              <w:t>mode</w:t>
            </w:r>
            <w:r w:rsidRPr="00A00285">
              <w:rPr>
                <w:lang w:val="el-GR"/>
              </w:rPr>
              <w:t xml:space="preserve"> ή λειτουργίας μειωμένης κατανάλωσης για όλο το </w:t>
            </w:r>
            <w:r w:rsidRPr="00E20670">
              <w:t>switch</w:t>
            </w:r>
            <w:r w:rsidRPr="00A00285">
              <w:rPr>
                <w:lang w:val="el-GR"/>
              </w:rPr>
              <w:t>, για εξοικονόμηση ενέργειας σε περιόδους αδράνειας (π.χ. βραδυνές ώρες, Σαββατοκύριακα).</w:t>
            </w:r>
          </w:p>
        </w:tc>
        <w:tc>
          <w:tcPr>
            <w:tcW w:w="1116" w:type="dxa"/>
            <w:shd w:val="clear" w:color="auto" w:fill="auto"/>
            <w:vAlign w:val="center"/>
          </w:tcPr>
          <w:p w14:paraId="53E33EBA" w14:textId="77777777" w:rsidR="007E3CB9" w:rsidRPr="00E20670" w:rsidRDefault="007E3CB9" w:rsidP="007E3CB9">
            <w:pPr>
              <w:keepLines/>
              <w:jc w:val="center"/>
            </w:pPr>
            <w:r w:rsidRPr="00E20670">
              <w:t>ΝΑΙ</w:t>
            </w:r>
          </w:p>
        </w:tc>
        <w:tc>
          <w:tcPr>
            <w:tcW w:w="1010" w:type="dxa"/>
            <w:shd w:val="clear" w:color="auto" w:fill="auto"/>
          </w:tcPr>
          <w:p w14:paraId="4FEA4601" w14:textId="77777777" w:rsidR="007E3CB9" w:rsidRPr="007C67B1" w:rsidRDefault="007E3CB9" w:rsidP="007E3CB9"/>
        </w:tc>
        <w:tc>
          <w:tcPr>
            <w:tcW w:w="998" w:type="dxa"/>
            <w:gridSpan w:val="2"/>
            <w:shd w:val="clear" w:color="auto" w:fill="auto"/>
          </w:tcPr>
          <w:p w14:paraId="698C656F" w14:textId="77777777" w:rsidR="007E3CB9" w:rsidRPr="007C67B1" w:rsidRDefault="007E3CB9" w:rsidP="007E3CB9"/>
        </w:tc>
      </w:tr>
      <w:tr w:rsidR="007E3CB9" w:rsidRPr="007C67B1" w14:paraId="784D3BAA" w14:textId="77777777" w:rsidTr="007E3CB9">
        <w:trPr>
          <w:jc w:val="center"/>
        </w:trPr>
        <w:tc>
          <w:tcPr>
            <w:tcW w:w="709" w:type="dxa"/>
            <w:shd w:val="clear" w:color="auto" w:fill="auto"/>
            <w:vAlign w:val="center"/>
          </w:tcPr>
          <w:p w14:paraId="3911127F"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5EFF5AE4" w14:textId="77777777" w:rsidR="007E3CB9" w:rsidRPr="00A00285" w:rsidRDefault="007E3CB9" w:rsidP="007E3CB9">
            <w:pPr>
              <w:rPr>
                <w:lang w:val="el-GR"/>
              </w:rPr>
            </w:pPr>
            <w:r w:rsidRPr="00A00285">
              <w:rPr>
                <w:lang w:val="el-GR"/>
              </w:rPr>
              <w:t xml:space="preserve">Υποστήριξη στατικής δρομολόγησης και δρομολόγησης μεταξύ </w:t>
            </w:r>
            <w:r w:rsidRPr="00E20670">
              <w:t>VLANs</w:t>
            </w:r>
            <w:r w:rsidRPr="00A00285">
              <w:rPr>
                <w:lang w:val="el-GR"/>
              </w:rPr>
              <w:t xml:space="preserve"> χωρίς την ανάγκη εξωτερικού δρομολογητή.</w:t>
            </w:r>
          </w:p>
        </w:tc>
        <w:tc>
          <w:tcPr>
            <w:tcW w:w="1116" w:type="dxa"/>
            <w:shd w:val="clear" w:color="auto" w:fill="auto"/>
            <w:vAlign w:val="center"/>
          </w:tcPr>
          <w:p w14:paraId="054EC4FB" w14:textId="77777777" w:rsidR="007E3CB9" w:rsidRPr="00E20670" w:rsidRDefault="007E3CB9" w:rsidP="007E3CB9">
            <w:pPr>
              <w:keepLines/>
              <w:jc w:val="center"/>
            </w:pPr>
            <w:r w:rsidRPr="00E20670">
              <w:t>NAI</w:t>
            </w:r>
          </w:p>
        </w:tc>
        <w:tc>
          <w:tcPr>
            <w:tcW w:w="1010" w:type="dxa"/>
            <w:shd w:val="clear" w:color="auto" w:fill="auto"/>
          </w:tcPr>
          <w:p w14:paraId="39E79718" w14:textId="77777777" w:rsidR="007E3CB9" w:rsidRPr="007C67B1" w:rsidRDefault="007E3CB9" w:rsidP="007E3CB9"/>
        </w:tc>
        <w:tc>
          <w:tcPr>
            <w:tcW w:w="998" w:type="dxa"/>
            <w:gridSpan w:val="2"/>
            <w:shd w:val="clear" w:color="auto" w:fill="auto"/>
          </w:tcPr>
          <w:p w14:paraId="049C3942" w14:textId="77777777" w:rsidR="007E3CB9" w:rsidRPr="007C67B1" w:rsidRDefault="007E3CB9" w:rsidP="007E3CB9"/>
        </w:tc>
      </w:tr>
      <w:tr w:rsidR="007E3CB9" w:rsidRPr="007C67B1" w14:paraId="3CDB4BB7" w14:textId="77777777" w:rsidTr="007E3CB9">
        <w:trPr>
          <w:jc w:val="center"/>
        </w:trPr>
        <w:tc>
          <w:tcPr>
            <w:tcW w:w="709" w:type="dxa"/>
            <w:shd w:val="clear" w:color="auto" w:fill="auto"/>
            <w:vAlign w:val="center"/>
          </w:tcPr>
          <w:p w14:paraId="45F6ECC8" w14:textId="77777777" w:rsidR="007E3CB9" w:rsidRPr="007C67B1" w:rsidRDefault="007E3CB9" w:rsidP="00F4289F">
            <w:pPr>
              <w:numPr>
                <w:ilvl w:val="0"/>
                <w:numId w:val="66"/>
              </w:numPr>
              <w:suppressAutoHyphens w:val="0"/>
              <w:spacing w:before="0" w:after="0"/>
              <w:contextualSpacing w:val="0"/>
              <w:jc w:val="center"/>
            </w:pPr>
          </w:p>
        </w:tc>
        <w:tc>
          <w:tcPr>
            <w:tcW w:w="6663" w:type="dxa"/>
            <w:shd w:val="clear" w:color="auto" w:fill="auto"/>
            <w:vAlign w:val="center"/>
          </w:tcPr>
          <w:p w14:paraId="2CE69098" w14:textId="77777777" w:rsidR="007E3CB9" w:rsidRPr="00A00285" w:rsidRDefault="007E3CB9" w:rsidP="007E3CB9">
            <w:pPr>
              <w:rPr>
                <w:lang w:val="el-GR"/>
              </w:rPr>
            </w:pPr>
            <w:r w:rsidRPr="00A00285">
              <w:rPr>
                <w:lang w:val="el-GR"/>
              </w:rPr>
              <w:t xml:space="preserve">Υποστήριξη </w:t>
            </w:r>
            <w:r w:rsidRPr="00E20670">
              <w:t>Jumbo</w:t>
            </w:r>
            <w:r w:rsidRPr="00A00285">
              <w:rPr>
                <w:lang w:val="el-GR"/>
              </w:rPr>
              <w:t xml:space="preserve"> </w:t>
            </w:r>
            <w:r w:rsidRPr="00E20670">
              <w:t>Frames</w:t>
            </w:r>
            <w:r w:rsidRPr="00A00285">
              <w:rPr>
                <w:lang w:val="el-GR"/>
              </w:rPr>
              <w:t xml:space="preserve"> (τουλάχιστον 9.000 </w:t>
            </w:r>
            <w:r w:rsidRPr="00E20670">
              <w:t>bytes</w:t>
            </w:r>
            <w:r w:rsidRPr="00A00285">
              <w:rPr>
                <w:lang w:val="el-GR"/>
              </w:rPr>
              <w:t xml:space="preserve">) σε όλες τις </w:t>
            </w:r>
            <w:r w:rsidRPr="00E20670">
              <w:t>Gigabit</w:t>
            </w:r>
            <w:r w:rsidRPr="00A00285">
              <w:rPr>
                <w:lang w:val="el-GR"/>
              </w:rPr>
              <w:t xml:space="preserve"> </w:t>
            </w:r>
            <w:r w:rsidRPr="00E20670">
              <w:t>Ethernet</w:t>
            </w:r>
            <w:r w:rsidRPr="00A00285">
              <w:rPr>
                <w:lang w:val="el-GR"/>
              </w:rPr>
              <w:t xml:space="preserve"> θύρες.</w:t>
            </w:r>
          </w:p>
        </w:tc>
        <w:tc>
          <w:tcPr>
            <w:tcW w:w="1116" w:type="dxa"/>
            <w:shd w:val="clear" w:color="auto" w:fill="auto"/>
            <w:vAlign w:val="center"/>
          </w:tcPr>
          <w:p w14:paraId="2445EC30" w14:textId="77777777" w:rsidR="007E3CB9" w:rsidRPr="00E20670" w:rsidRDefault="007E3CB9" w:rsidP="007E3CB9">
            <w:pPr>
              <w:keepLines/>
              <w:jc w:val="center"/>
            </w:pPr>
            <w:r w:rsidRPr="00E20670">
              <w:t>NAI</w:t>
            </w:r>
          </w:p>
        </w:tc>
        <w:tc>
          <w:tcPr>
            <w:tcW w:w="1010" w:type="dxa"/>
            <w:shd w:val="clear" w:color="auto" w:fill="auto"/>
          </w:tcPr>
          <w:p w14:paraId="2982C687" w14:textId="77777777" w:rsidR="007E3CB9" w:rsidRPr="007C67B1" w:rsidRDefault="007E3CB9" w:rsidP="007E3CB9"/>
        </w:tc>
        <w:tc>
          <w:tcPr>
            <w:tcW w:w="998" w:type="dxa"/>
            <w:gridSpan w:val="2"/>
            <w:shd w:val="clear" w:color="auto" w:fill="auto"/>
          </w:tcPr>
          <w:p w14:paraId="190701C3" w14:textId="77777777" w:rsidR="007E3CB9" w:rsidRPr="007C67B1" w:rsidRDefault="007E3CB9" w:rsidP="007E3CB9"/>
        </w:tc>
      </w:tr>
      <w:tr w:rsidR="007E3CB9" w:rsidRPr="007C67B1" w14:paraId="145E26FA" w14:textId="77777777" w:rsidTr="007E3CB9">
        <w:trPr>
          <w:jc w:val="center"/>
        </w:trPr>
        <w:tc>
          <w:tcPr>
            <w:tcW w:w="10496" w:type="dxa"/>
            <w:gridSpan w:val="6"/>
            <w:shd w:val="clear" w:color="auto" w:fill="auto"/>
          </w:tcPr>
          <w:p w14:paraId="43F475F6" w14:textId="77777777" w:rsidR="007E3CB9" w:rsidRPr="007C67B1" w:rsidRDefault="007E3CB9" w:rsidP="00F4289F">
            <w:pPr>
              <w:pStyle w:val="4"/>
              <w:keepLines/>
              <w:numPr>
                <w:ilvl w:val="3"/>
                <w:numId w:val="27"/>
              </w:numPr>
              <w:suppressAutoHyphens w:val="0"/>
              <w:spacing w:before="40" w:after="0"/>
              <w:contextualSpacing w:val="0"/>
              <w:jc w:val="left"/>
            </w:pPr>
            <w:bookmarkStart w:id="985" w:name="_Toc44932010"/>
            <w:bookmarkStart w:id="986" w:name="_Toc49256527"/>
            <w:r>
              <w:lastRenderedPageBreak/>
              <w:t>Quality of Service</w:t>
            </w:r>
            <w:bookmarkEnd w:id="985"/>
            <w:bookmarkEnd w:id="986"/>
          </w:p>
        </w:tc>
      </w:tr>
      <w:tr w:rsidR="007E3CB9" w:rsidRPr="007C67B1" w14:paraId="14E2421A" w14:textId="77777777" w:rsidTr="007E3CB9">
        <w:trPr>
          <w:jc w:val="center"/>
        </w:trPr>
        <w:tc>
          <w:tcPr>
            <w:tcW w:w="709" w:type="dxa"/>
            <w:shd w:val="clear" w:color="auto" w:fill="auto"/>
            <w:vAlign w:val="center"/>
          </w:tcPr>
          <w:p w14:paraId="7B09F8AB" w14:textId="77777777" w:rsidR="007E3CB9" w:rsidRPr="007C67B1" w:rsidRDefault="007E3CB9" w:rsidP="00F4289F">
            <w:pPr>
              <w:numPr>
                <w:ilvl w:val="0"/>
                <w:numId w:val="67"/>
              </w:numPr>
              <w:suppressAutoHyphens w:val="0"/>
              <w:spacing w:before="0" w:after="0"/>
              <w:contextualSpacing w:val="0"/>
              <w:jc w:val="center"/>
            </w:pPr>
          </w:p>
        </w:tc>
        <w:tc>
          <w:tcPr>
            <w:tcW w:w="6663" w:type="dxa"/>
            <w:shd w:val="clear" w:color="auto" w:fill="auto"/>
            <w:vAlign w:val="center"/>
          </w:tcPr>
          <w:p w14:paraId="4895ACA2" w14:textId="77777777" w:rsidR="007E3CB9" w:rsidRPr="00A00285" w:rsidRDefault="007E3CB9" w:rsidP="007E3CB9">
            <w:pPr>
              <w:rPr>
                <w:lang w:val="el-GR"/>
              </w:rPr>
            </w:pPr>
            <w:r w:rsidRPr="00A00285">
              <w:rPr>
                <w:lang w:val="el-GR"/>
              </w:rPr>
              <w:t>Υποστήριξη ΙΕΕΕ 802.1</w:t>
            </w:r>
            <w:r w:rsidRPr="00E20670">
              <w:t>p</w:t>
            </w:r>
            <w:r w:rsidRPr="00A00285">
              <w:rPr>
                <w:lang w:val="el-GR"/>
              </w:rPr>
              <w:t xml:space="preserve"> και </w:t>
            </w:r>
            <w:r w:rsidRPr="00E20670">
              <w:t>DSCP</w:t>
            </w:r>
            <w:r w:rsidRPr="00A00285">
              <w:rPr>
                <w:lang w:val="el-GR"/>
              </w:rPr>
              <w:t xml:space="preserve"> για κατηγοριοποίηση προτεραιοτήτων σε </w:t>
            </w:r>
            <w:r w:rsidRPr="00E20670">
              <w:t>mission</w:t>
            </w:r>
            <w:r w:rsidRPr="00A00285">
              <w:rPr>
                <w:lang w:val="el-GR"/>
              </w:rPr>
              <w:t>-</w:t>
            </w:r>
            <w:r w:rsidRPr="00E20670">
              <w:t>critical</w:t>
            </w:r>
            <w:r w:rsidRPr="00A00285">
              <w:rPr>
                <w:lang w:val="el-GR"/>
              </w:rPr>
              <w:t xml:space="preserve"> εφαρμογές δεδομένων, φωνής και </w:t>
            </w:r>
            <w:r w:rsidRPr="00E20670">
              <w:t>video</w:t>
            </w:r>
            <w:r w:rsidRPr="00A00285">
              <w:rPr>
                <w:lang w:val="el-GR"/>
              </w:rPr>
              <w:t xml:space="preserve">. Υποστήριξη κατηγοριοποίησης των πακέτων με βάση </w:t>
            </w:r>
            <w:r w:rsidRPr="00E20670">
              <w:t>IP</w:t>
            </w:r>
            <w:r w:rsidRPr="00A00285">
              <w:rPr>
                <w:lang w:val="el-GR"/>
              </w:rPr>
              <w:t>/</w:t>
            </w:r>
            <w:r w:rsidRPr="00E20670">
              <w:t>MAC</w:t>
            </w:r>
            <w:r w:rsidRPr="00A00285">
              <w:rPr>
                <w:lang w:val="el-GR"/>
              </w:rPr>
              <w:t xml:space="preserve"> διεύθυνση αποστολέα και παραλήπτη και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310CAE13"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4E7EE5F8" w14:textId="77777777" w:rsidR="007E3CB9" w:rsidRPr="007C67B1" w:rsidRDefault="007E3CB9" w:rsidP="007E3CB9"/>
        </w:tc>
        <w:tc>
          <w:tcPr>
            <w:tcW w:w="998" w:type="dxa"/>
            <w:gridSpan w:val="2"/>
            <w:shd w:val="clear" w:color="auto" w:fill="auto"/>
          </w:tcPr>
          <w:p w14:paraId="7549377A" w14:textId="77777777" w:rsidR="007E3CB9" w:rsidRPr="007C67B1" w:rsidRDefault="007E3CB9" w:rsidP="007E3CB9"/>
        </w:tc>
      </w:tr>
      <w:tr w:rsidR="007E3CB9" w:rsidRPr="007C67B1" w14:paraId="46DC3D79" w14:textId="77777777" w:rsidTr="007E3CB9">
        <w:trPr>
          <w:jc w:val="center"/>
        </w:trPr>
        <w:tc>
          <w:tcPr>
            <w:tcW w:w="709" w:type="dxa"/>
            <w:shd w:val="clear" w:color="auto" w:fill="auto"/>
            <w:vAlign w:val="center"/>
          </w:tcPr>
          <w:p w14:paraId="470E9FCF" w14:textId="77777777" w:rsidR="007E3CB9" w:rsidRPr="007C67B1" w:rsidRDefault="007E3CB9" w:rsidP="00F4289F">
            <w:pPr>
              <w:numPr>
                <w:ilvl w:val="0"/>
                <w:numId w:val="67"/>
              </w:numPr>
              <w:suppressAutoHyphens w:val="0"/>
              <w:spacing w:before="0" w:after="0"/>
              <w:contextualSpacing w:val="0"/>
              <w:jc w:val="center"/>
            </w:pPr>
          </w:p>
        </w:tc>
        <w:tc>
          <w:tcPr>
            <w:tcW w:w="6663" w:type="dxa"/>
            <w:shd w:val="clear" w:color="auto" w:fill="auto"/>
            <w:vAlign w:val="center"/>
          </w:tcPr>
          <w:p w14:paraId="1715A32A" w14:textId="77777777" w:rsidR="007E3CB9" w:rsidRPr="00A00285" w:rsidRDefault="007E3CB9" w:rsidP="007E3CB9">
            <w:pPr>
              <w:rPr>
                <w:lang w:val="el-GR"/>
              </w:rPr>
            </w:pPr>
            <w:r w:rsidRPr="00A00285">
              <w:rPr>
                <w:lang w:val="el-GR"/>
              </w:rPr>
              <w:t xml:space="preserve">Υποστήριξη τουλάχιστον τεσσάρων </w:t>
            </w:r>
            <w:r w:rsidRPr="00E20670">
              <w:t>queues</w:t>
            </w:r>
            <w:r w:rsidRPr="00A00285">
              <w:rPr>
                <w:lang w:val="el-GR"/>
              </w:rPr>
              <w:t xml:space="preserve"> ανά πόρτα εξερχόμενης κίνησης.</w:t>
            </w:r>
          </w:p>
        </w:tc>
        <w:tc>
          <w:tcPr>
            <w:tcW w:w="1116" w:type="dxa"/>
            <w:shd w:val="clear" w:color="auto" w:fill="auto"/>
            <w:vAlign w:val="center"/>
          </w:tcPr>
          <w:p w14:paraId="3421495E"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7C085D15" w14:textId="77777777" w:rsidR="007E3CB9" w:rsidRPr="007C67B1" w:rsidRDefault="007E3CB9" w:rsidP="007E3CB9"/>
        </w:tc>
        <w:tc>
          <w:tcPr>
            <w:tcW w:w="998" w:type="dxa"/>
            <w:gridSpan w:val="2"/>
            <w:shd w:val="clear" w:color="auto" w:fill="auto"/>
          </w:tcPr>
          <w:p w14:paraId="67E7E8D6" w14:textId="77777777" w:rsidR="007E3CB9" w:rsidRPr="007C67B1" w:rsidRDefault="007E3CB9" w:rsidP="007E3CB9"/>
        </w:tc>
      </w:tr>
      <w:tr w:rsidR="007E3CB9" w:rsidRPr="007C67B1" w14:paraId="005C160F" w14:textId="77777777" w:rsidTr="007E3CB9">
        <w:trPr>
          <w:jc w:val="center"/>
        </w:trPr>
        <w:tc>
          <w:tcPr>
            <w:tcW w:w="709" w:type="dxa"/>
            <w:shd w:val="clear" w:color="auto" w:fill="auto"/>
            <w:vAlign w:val="center"/>
          </w:tcPr>
          <w:p w14:paraId="0A2F1BBC" w14:textId="77777777" w:rsidR="007E3CB9" w:rsidRPr="007C67B1" w:rsidRDefault="007E3CB9" w:rsidP="00F4289F">
            <w:pPr>
              <w:numPr>
                <w:ilvl w:val="0"/>
                <w:numId w:val="67"/>
              </w:numPr>
              <w:suppressAutoHyphens w:val="0"/>
              <w:spacing w:before="0" w:after="0"/>
              <w:contextualSpacing w:val="0"/>
              <w:jc w:val="center"/>
            </w:pPr>
          </w:p>
        </w:tc>
        <w:tc>
          <w:tcPr>
            <w:tcW w:w="6663" w:type="dxa"/>
            <w:shd w:val="clear" w:color="auto" w:fill="auto"/>
            <w:vAlign w:val="center"/>
          </w:tcPr>
          <w:p w14:paraId="4C47A76E" w14:textId="77777777" w:rsidR="007E3CB9" w:rsidRPr="00A00285" w:rsidRDefault="007E3CB9" w:rsidP="007E3CB9">
            <w:pPr>
              <w:rPr>
                <w:lang w:val="el-GR"/>
              </w:rPr>
            </w:pPr>
            <w:r w:rsidRPr="00A00285">
              <w:rPr>
                <w:lang w:val="el-GR"/>
              </w:rPr>
              <w:t>Υποστήριξη δημιουργίας κανόνων επίβλεψης (</w:t>
            </w:r>
            <w:r w:rsidRPr="00E20670">
              <w:t>policers</w:t>
            </w:r>
            <w:r w:rsidRPr="00A00285">
              <w:rPr>
                <w:lang w:val="el-GR"/>
              </w:rPr>
              <w:t>) με στόχο τον περιορισμό της εισερχόμενης κίνησης (</w:t>
            </w:r>
            <w:r w:rsidRPr="00E20670">
              <w:t>rate</w:t>
            </w:r>
            <w:r w:rsidRPr="00A00285">
              <w:rPr>
                <w:lang w:val="el-GR"/>
              </w:rPr>
              <w:t xml:space="preserve"> </w:t>
            </w:r>
            <w:r w:rsidRPr="00E20670">
              <w:t>limiting</w:t>
            </w:r>
            <w:r w:rsidRPr="00A00285">
              <w:rPr>
                <w:lang w:val="el-GR"/>
              </w:rPr>
              <w:t xml:space="preserve">), βάση </w:t>
            </w:r>
            <w:r w:rsidRPr="00E20670">
              <w:t>IP</w:t>
            </w:r>
            <w:r w:rsidRPr="00A00285">
              <w:rPr>
                <w:lang w:val="el-GR"/>
              </w:rPr>
              <w:t>/</w:t>
            </w:r>
            <w:r w:rsidRPr="00E20670">
              <w:t>MAC</w:t>
            </w:r>
            <w:r w:rsidRPr="00A00285">
              <w:rPr>
                <w:lang w:val="el-GR"/>
              </w:rPr>
              <w:t xml:space="preserve"> διεύθυνση αποστολέα και παραλήπτη και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73EF0046"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32EA6B0D" w14:textId="77777777" w:rsidR="007E3CB9" w:rsidRPr="007C67B1" w:rsidRDefault="007E3CB9" w:rsidP="007E3CB9"/>
        </w:tc>
        <w:tc>
          <w:tcPr>
            <w:tcW w:w="998" w:type="dxa"/>
            <w:gridSpan w:val="2"/>
            <w:shd w:val="clear" w:color="auto" w:fill="auto"/>
          </w:tcPr>
          <w:p w14:paraId="6619A1AB" w14:textId="77777777" w:rsidR="007E3CB9" w:rsidRPr="007C67B1" w:rsidRDefault="007E3CB9" w:rsidP="007E3CB9"/>
        </w:tc>
      </w:tr>
      <w:tr w:rsidR="007E3CB9" w:rsidRPr="007C67B1" w14:paraId="4323AD4D" w14:textId="77777777" w:rsidTr="007E3CB9">
        <w:trPr>
          <w:jc w:val="center"/>
        </w:trPr>
        <w:tc>
          <w:tcPr>
            <w:tcW w:w="709" w:type="dxa"/>
            <w:shd w:val="clear" w:color="auto" w:fill="auto"/>
            <w:vAlign w:val="center"/>
          </w:tcPr>
          <w:p w14:paraId="67C6F75E" w14:textId="77777777" w:rsidR="007E3CB9" w:rsidRPr="007C67B1" w:rsidRDefault="007E3CB9" w:rsidP="00F4289F">
            <w:pPr>
              <w:numPr>
                <w:ilvl w:val="0"/>
                <w:numId w:val="67"/>
              </w:numPr>
              <w:suppressAutoHyphens w:val="0"/>
              <w:spacing w:before="0" w:after="0"/>
              <w:contextualSpacing w:val="0"/>
              <w:jc w:val="center"/>
            </w:pPr>
          </w:p>
        </w:tc>
        <w:tc>
          <w:tcPr>
            <w:tcW w:w="6663" w:type="dxa"/>
            <w:shd w:val="clear" w:color="auto" w:fill="auto"/>
            <w:vAlign w:val="center"/>
          </w:tcPr>
          <w:p w14:paraId="570CBAA6" w14:textId="77777777" w:rsidR="007E3CB9" w:rsidRPr="00A00285" w:rsidRDefault="007E3CB9" w:rsidP="007E3CB9">
            <w:pPr>
              <w:rPr>
                <w:lang w:val="el-GR"/>
              </w:rPr>
            </w:pPr>
            <w:r w:rsidRPr="00A00285">
              <w:rPr>
                <w:lang w:val="el-GR"/>
              </w:rPr>
              <w:t>Υποστήριξη μηχανισμού για αποφυγή συμφόρησης στις ουρές εισερχόμενης και εξερχόμενης κίνησης (</w:t>
            </w:r>
            <w:r w:rsidRPr="00E20670">
              <w:t>Weighted</w:t>
            </w:r>
            <w:r w:rsidRPr="00A00285">
              <w:rPr>
                <w:lang w:val="el-GR"/>
              </w:rPr>
              <w:t xml:space="preserve"> </w:t>
            </w:r>
            <w:r w:rsidRPr="00E20670">
              <w:t>Tail</w:t>
            </w:r>
            <w:r w:rsidRPr="00A00285">
              <w:rPr>
                <w:lang w:val="el-GR"/>
              </w:rPr>
              <w:t xml:space="preserve"> </w:t>
            </w:r>
            <w:r w:rsidRPr="00E20670">
              <w:t>Drop</w:t>
            </w:r>
            <w:r w:rsidRPr="00A00285">
              <w:rPr>
                <w:lang w:val="el-GR"/>
              </w:rPr>
              <w:t xml:space="preserve">  ή </w:t>
            </w:r>
            <w:r w:rsidRPr="00E20670">
              <w:t>weighted</w:t>
            </w:r>
            <w:r w:rsidRPr="00A00285">
              <w:rPr>
                <w:lang w:val="el-GR"/>
              </w:rPr>
              <w:t xml:space="preserve"> </w:t>
            </w:r>
            <w:r w:rsidRPr="00E20670">
              <w:t>random</w:t>
            </w:r>
            <w:r w:rsidRPr="00A00285">
              <w:rPr>
                <w:lang w:val="el-GR"/>
              </w:rPr>
              <w:t xml:space="preserve"> </w:t>
            </w:r>
            <w:r w:rsidRPr="00E20670">
              <w:t>early</w:t>
            </w:r>
            <w:r w:rsidRPr="00A00285">
              <w:rPr>
                <w:lang w:val="el-GR"/>
              </w:rPr>
              <w:t xml:space="preserve"> </w:t>
            </w:r>
            <w:r w:rsidRPr="00E20670">
              <w:t>detection</w:t>
            </w:r>
            <w:r w:rsidRPr="00A00285">
              <w:rPr>
                <w:lang w:val="el-GR"/>
              </w:rPr>
              <w:t xml:space="preserve">  ή λειτουργικά ισοδύναμο/ανώτερο μηχανισμό)</w:t>
            </w:r>
          </w:p>
        </w:tc>
        <w:tc>
          <w:tcPr>
            <w:tcW w:w="1116" w:type="dxa"/>
            <w:shd w:val="clear" w:color="auto" w:fill="auto"/>
            <w:vAlign w:val="center"/>
          </w:tcPr>
          <w:p w14:paraId="1E6150F1"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166AF0D7" w14:textId="77777777" w:rsidR="007E3CB9" w:rsidRPr="007C67B1" w:rsidRDefault="007E3CB9" w:rsidP="007E3CB9"/>
        </w:tc>
        <w:tc>
          <w:tcPr>
            <w:tcW w:w="998" w:type="dxa"/>
            <w:gridSpan w:val="2"/>
            <w:shd w:val="clear" w:color="auto" w:fill="auto"/>
          </w:tcPr>
          <w:p w14:paraId="1FA61FEE" w14:textId="77777777" w:rsidR="007E3CB9" w:rsidRPr="007C67B1" w:rsidRDefault="007E3CB9" w:rsidP="007E3CB9"/>
        </w:tc>
      </w:tr>
      <w:tr w:rsidR="007E3CB9" w:rsidRPr="007C67B1" w14:paraId="5E20A4AB" w14:textId="77777777" w:rsidTr="007E3CB9">
        <w:trPr>
          <w:jc w:val="center"/>
        </w:trPr>
        <w:tc>
          <w:tcPr>
            <w:tcW w:w="709" w:type="dxa"/>
            <w:shd w:val="clear" w:color="auto" w:fill="auto"/>
            <w:vAlign w:val="center"/>
          </w:tcPr>
          <w:p w14:paraId="4ABC3385" w14:textId="77777777" w:rsidR="007E3CB9" w:rsidRPr="007C67B1" w:rsidRDefault="007E3CB9" w:rsidP="00F4289F">
            <w:pPr>
              <w:numPr>
                <w:ilvl w:val="0"/>
                <w:numId w:val="67"/>
              </w:numPr>
              <w:suppressAutoHyphens w:val="0"/>
              <w:spacing w:before="0" w:after="0"/>
              <w:contextualSpacing w:val="0"/>
              <w:jc w:val="center"/>
            </w:pPr>
          </w:p>
        </w:tc>
        <w:tc>
          <w:tcPr>
            <w:tcW w:w="6663" w:type="dxa"/>
            <w:shd w:val="clear" w:color="auto" w:fill="auto"/>
            <w:vAlign w:val="center"/>
          </w:tcPr>
          <w:p w14:paraId="31115946" w14:textId="77777777" w:rsidR="007E3CB9" w:rsidRPr="00A00285" w:rsidRDefault="007E3CB9" w:rsidP="007E3CB9">
            <w:pPr>
              <w:rPr>
                <w:lang w:val="el-GR"/>
              </w:rPr>
            </w:pPr>
            <w:r w:rsidRPr="00A00285">
              <w:rPr>
                <w:lang w:val="el-GR"/>
              </w:rPr>
              <w:t>Υποστήριξη μηχανισμού για τον προγραμματισμό της κίνησης στις διαθέσιμες ουρές προτεραιοτήτων (</w:t>
            </w:r>
            <w:r w:rsidRPr="00E20670">
              <w:t>Shaped</w:t>
            </w:r>
            <w:r w:rsidRPr="00A00285">
              <w:rPr>
                <w:lang w:val="el-GR"/>
              </w:rPr>
              <w:t xml:space="preserve"> </w:t>
            </w:r>
            <w:r w:rsidRPr="00E20670">
              <w:t>Round</w:t>
            </w:r>
            <w:r w:rsidRPr="00A00285">
              <w:rPr>
                <w:lang w:val="el-GR"/>
              </w:rPr>
              <w:t xml:space="preserve"> </w:t>
            </w:r>
            <w:r w:rsidRPr="00E20670">
              <w:t>Robin</w:t>
            </w:r>
            <w:r w:rsidRPr="00A00285">
              <w:rPr>
                <w:lang w:val="el-GR"/>
              </w:rPr>
              <w:t xml:space="preserve"> (</w:t>
            </w:r>
            <w:r w:rsidRPr="00E20670">
              <w:t>SRR</w:t>
            </w:r>
            <w:r w:rsidRPr="00A00285">
              <w:rPr>
                <w:lang w:val="el-GR"/>
              </w:rPr>
              <w:t xml:space="preserve">) ή </w:t>
            </w:r>
            <w:r w:rsidRPr="00E20670">
              <w:t>SP</w:t>
            </w:r>
            <w:r w:rsidRPr="00A00285">
              <w:rPr>
                <w:lang w:val="el-GR"/>
              </w:rPr>
              <w:t>+</w:t>
            </w:r>
            <w:r w:rsidRPr="00E20670">
              <w:t>WRR</w:t>
            </w:r>
            <w:r w:rsidRPr="00A00285">
              <w:rPr>
                <w:lang w:val="el-GR"/>
              </w:rPr>
              <w:t>/</w:t>
            </w:r>
            <w:r w:rsidRPr="00E20670">
              <w:t>DRR</w:t>
            </w:r>
            <w:r w:rsidRPr="00A00285">
              <w:rPr>
                <w:lang w:val="el-GR"/>
              </w:rPr>
              <w:t xml:space="preserve"> ή λειτουργικά ισοδύναμο/ανώτερο) .</w:t>
            </w:r>
          </w:p>
        </w:tc>
        <w:tc>
          <w:tcPr>
            <w:tcW w:w="1116" w:type="dxa"/>
            <w:shd w:val="clear" w:color="auto" w:fill="auto"/>
            <w:vAlign w:val="center"/>
          </w:tcPr>
          <w:p w14:paraId="019A91C0" w14:textId="77777777" w:rsidR="007E3CB9" w:rsidRPr="00E20670" w:rsidRDefault="007E3CB9" w:rsidP="007E3CB9">
            <w:pPr>
              <w:keepLines/>
              <w:jc w:val="center"/>
              <w:rPr>
                <w:iCs/>
              </w:rPr>
            </w:pPr>
            <w:r w:rsidRPr="00E20670">
              <w:rPr>
                <w:iCs/>
              </w:rPr>
              <w:t>NAI</w:t>
            </w:r>
          </w:p>
        </w:tc>
        <w:tc>
          <w:tcPr>
            <w:tcW w:w="1010" w:type="dxa"/>
            <w:shd w:val="clear" w:color="auto" w:fill="auto"/>
          </w:tcPr>
          <w:p w14:paraId="21D61286" w14:textId="77777777" w:rsidR="007E3CB9" w:rsidRPr="007C67B1" w:rsidRDefault="007E3CB9" w:rsidP="007E3CB9"/>
        </w:tc>
        <w:tc>
          <w:tcPr>
            <w:tcW w:w="998" w:type="dxa"/>
            <w:gridSpan w:val="2"/>
            <w:shd w:val="clear" w:color="auto" w:fill="auto"/>
          </w:tcPr>
          <w:p w14:paraId="2C9152C2" w14:textId="77777777" w:rsidR="007E3CB9" w:rsidRPr="007C67B1" w:rsidRDefault="007E3CB9" w:rsidP="007E3CB9"/>
        </w:tc>
      </w:tr>
      <w:tr w:rsidR="007E3CB9" w:rsidRPr="007C67B1" w14:paraId="7EF56477" w14:textId="77777777" w:rsidTr="007E3CB9">
        <w:trPr>
          <w:jc w:val="center"/>
        </w:trPr>
        <w:tc>
          <w:tcPr>
            <w:tcW w:w="709" w:type="dxa"/>
            <w:shd w:val="clear" w:color="auto" w:fill="auto"/>
            <w:vAlign w:val="center"/>
          </w:tcPr>
          <w:p w14:paraId="255A218E" w14:textId="77777777" w:rsidR="007E3CB9" w:rsidRPr="007C67B1" w:rsidRDefault="007E3CB9" w:rsidP="00F4289F">
            <w:pPr>
              <w:numPr>
                <w:ilvl w:val="0"/>
                <w:numId w:val="67"/>
              </w:numPr>
              <w:suppressAutoHyphens w:val="0"/>
              <w:spacing w:before="0" w:after="0"/>
              <w:contextualSpacing w:val="0"/>
              <w:jc w:val="center"/>
            </w:pPr>
          </w:p>
        </w:tc>
        <w:tc>
          <w:tcPr>
            <w:tcW w:w="6663" w:type="dxa"/>
            <w:shd w:val="clear" w:color="auto" w:fill="auto"/>
            <w:vAlign w:val="center"/>
          </w:tcPr>
          <w:p w14:paraId="0DC61643" w14:textId="77777777" w:rsidR="007E3CB9" w:rsidRPr="00E20670" w:rsidRDefault="007E3CB9" w:rsidP="007E3CB9">
            <w:r w:rsidRPr="00E20670">
              <w:t>Υποστήριξη Strict Priority queuing</w:t>
            </w:r>
            <w:r>
              <w:t>.</w:t>
            </w:r>
          </w:p>
        </w:tc>
        <w:tc>
          <w:tcPr>
            <w:tcW w:w="1116" w:type="dxa"/>
            <w:shd w:val="clear" w:color="auto" w:fill="auto"/>
            <w:vAlign w:val="center"/>
          </w:tcPr>
          <w:p w14:paraId="0350BB5F" w14:textId="77777777" w:rsidR="007E3CB9" w:rsidRPr="00E20670" w:rsidRDefault="007E3CB9" w:rsidP="007E3CB9">
            <w:pPr>
              <w:keepLines/>
              <w:jc w:val="center"/>
              <w:rPr>
                <w:iCs/>
              </w:rPr>
            </w:pPr>
            <w:r w:rsidRPr="00E20670">
              <w:rPr>
                <w:iCs/>
              </w:rPr>
              <w:t>NAI</w:t>
            </w:r>
          </w:p>
        </w:tc>
        <w:tc>
          <w:tcPr>
            <w:tcW w:w="1010" w:type="dxa"/>
            <w:shd w:val="clear" w:color="auto" w:fill="auto"/>
          </w:tcPr>
          <w:p w14:paraId="4B30D360" w14:textId="77777777" w:rsidR="007E3CB9" w:rsidRPr="007C67B1" w:rsidRDefault="007E3CB9" w:rsidP="007E3CB9"/>
        </w:tc>
        <w:tc>
          <w:tcPr>
            <w:tcW w:w="998" w:type="dxa"/>
            <w:gridSpan w:val="2"/>
            <w:shd w:val="clear" w:color="auto" w:fill="auto"/>
          </w:tcPr>
          <w:p w14:paraId="2B29D5A2" w14:textId="77777777" w:rsidR="007E3CB9" w:rsidRPr="007C67B1" w:rsidRDefault="007E3CB9" w:rsidP="007E3CB9"/>
        </w:tc>
      </w:tr>
      <w:tr w:rsidR="007E3CB9" w:rsidRPr="007C67B1" w14:paraId="7E20BC7C" w14:textId="77777777" w:rsidTr="007E3CB9">
        <w:trPr>
          <w:jc w:val="center"/>
        </w:trPr>
        <w:tc>
          <w:tcPr>
            <w:tcW w:w="10496" w:type="dxa"/>
            <w:gridSpan w:val="6"/>
            <w:shd w:val="clear" w:color="auto" w:fill="auto"/>
          </w:tcPr>
          <w:p w14:paraId="271C2769" w14:textId="77777777" w:rsidR="007E3CB9" w:rsidRPr="007C67B1" w:rsidRDefault="007E3CB9" w:rsidP="00F4289F">
            <w:pPr>
              <w:pStyle w:val="4"/>
              <w:keepLines/>
              <w:numPr>
                <w:ilvl w:val="3"/>
                <w:numId w:val="27"/>
              </w:numPr>
              <w:suppressAutoHyphens w:val="0"/>
              <w:spacing w:before="40" w:after="0"/>
              <w:contextualSpacing w:val="0"/>
              <w:jc w:val="left"/>
            </w:pPr>
            <w:bookmarkStart w:id="987" w:name="_Toc44932011"/>
            <w:bookmarkStart w:id="988" w:name="_Toc49256528"/>
            <w:r w:rsidRPr="00AE1F12">
              <w:t>Διαχείριση</w:t>
            </w:r>
            <w:bookmarkEnd w:id="987"/>
            <w:bookmarkEnd w:id="988"/>
          </w:p>
        </w:tc>
      </w:tr>
      <w:tr w:rsidR="007E3CB9" w:rsidRPr="007C67B1" w14:paraId="61262632" w14:textId="77777777" w:rsidTr="007E3CB9">
        <w:trPr>
          <w:jc w:val="center"/>
        </w:trPr>
        <w:tc>
          <w:tcPr>
            <w:tcW w:w="709" w:type="dxa"/>
            <w:shd w:val="clear" w:color="auto" w:fill="auto"/>
            <w:vAlign w:val="center"/>
          </w:tcPr>
          <w:p w14:paraId="48EBDCFA"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1B894D72" w14:textId="77777777" w:rsidR="007E3CB9" w:rsidRPr="00E20670" w:rsidRDefault="007E3CB9" w:rsidP="007E3CB9">
            <w:r w:rsidRPr="00E20670">
              <w:t>SNMP v1, v2C, v3</w:t>
            </w:r>
          </w:p>
        </w:tc>
        <w:tc>
          <w:tcPr>
            <w:tcW w:w="1116" w:type="dxa"/>
            <w:shd w:val="clear" w:color="auto" w:fill="auto"/>
            <w:vAlign w:val="center"/>
          </w:tcPr>
          <w:p w14:paraId="7D6CD418" w14:textId="77777777" w:rsidR="007E3CB9" w:rsidRPr="00E20670" w:rsidRDefault="007E3CB9" w:rsidP="007E3CB9">
            <w:pPr>
              <w:keepLines/>
              <w:jc w:val="center"/>
            </w:pPr>
            <w:r w:rsidRPr="00E20670">
              <w:t>NAI</w:t>
            </w:r>
          </w:p>
        </w:tc>
        <w:tc>
          <w:tcPr>
            <w:tcW w:w="1010" w:type="dxa"/>
            <w:shd w:val="clear" w:color="auto" w:fill="auto"/>
          </w:tcPr>
          <w:p w14:paraId="53119A13" w14:textId="77777777" w:rsidR="007E3CB9" w:rsidRPr="007C67B1" w:rsidRDefault="007E3CB9" w:rsidP="007E3CB9"/>
        </w:tc>
        <w:tc>
          <w:tcPr>
            <w:tcW w:w="998" w:type="dxa"/>
            <w:gridSpan w:val="2"/>
            <w:shd w:val="clear" w:color="auto" w:fill="auto"/>
          </w:tcPr>
          <w:p w14:paraId="6550A065" w14:textId="77777777" w:rsidR="007E3CB9" w:rsidRPr="007C67B1" w:rsidRDefault="007E3CB9" w:rsidP="007E3CB9"/>
        </w:tc>
      </w:tr>
      <w:tr w:rsidR="007E3CB9" w:rsidRPr="007C67B1" w14:paraId="57D72573" w14:textId="77777777" w:rsidTr="007E3CB9">
        <w:trPr>
          <w:jc w:val="center"/>
        </w:trPr>
        <w:tc>
          <w:tcPr>
            <w:tcW w:w="709" w:type="dxa"/>
            <w:shd w:val="clear" w:color="auto" w:fill="auto"/>
            <w:vAlign w:val="center"/>
          </w:tcPr>
          <w:p w14:paraId="0F942E66"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42C4B78D" w14:textId="77777777" w:rsidR="007E3CB9" w:rsidRPr="00E20670" w:rsidRDefault="007E3CB9" w:rsidP="007E3CB9">
            <w:r w:rsidRPr="00E20670">
              <w:t>RFC 1213 (MIB-II)</w:t>
            </w:r>
            <w:r w:rsidRPr="00E20670">
              <w:br w:type="column"/>
              <w:t xml:space="preserve"> και SNMPv2 ΜΙΒ</w:t>
            </w:r>
          </w:p>
        </w:tc>
        <w:tc>
          <w:tcPr>
            <w:tcW w:w="1116" w:type="dxa"/>
            <w:shd w:val="clear" w:color="auto" w:fill="auto"/>
            <w:vAlign w:val="center"/>
          </w:tcPr>
          <w:p w14:paraId="0FC2746B" w14:textId="77777777" w:rsidR="007E3CB9" w:rsidRPr="00E20670" w:rsidRDefault="007E3CB9" w:rsidP="007E3CB9">
            <w:pPr>
              <w:keepLines/>
              <w:jc w:val="center"/>
            </w:pPr>
            <w:r w:rsidRPr="00E20670">
              <w:t>ΝΑΙ</w:t>
            </w:r>
          </w:p>
        </w:tc>
        <w:tc>
          <w:tcPr>
            <w:tcW w:w="1010" w:type="dxa"/>
            <w:shd w:val="clear" w:color="auto" w:fill="auto"/>
          </w:tcPr>
          <w:p w14:paraId="31F8D855" w14:textId="77777777" w:rsidR="007E3CB9" w:rsidRPr="007C67B1" w:rsidRDefault="007E3CB9" w:rsidP="007E3CB9"/>
        </w:tc>
        <w:tc>
          <w:tcPr>
            <w:tcW w:w="998" w:type="dxa"/>
            <w:gridSpan w:val="2"/>
            <w:shd w:val="clear" w:color="auto" w:fill="auto"/>
          </w:tcPr>
          <w:p w14:paraId="328FF5D8" w14:textId="77777777" w:rsidR="007E3CB9" w:rsidRPr="007C67B1" w:rsidRDefault="007E3CB9" w:rsidP="007E3CB9"/>
        </w:tc>
      </w:tr>
      <w:tr w:rsidR="007E3CB9" w:rsidRPr="007C67B1" w14:paraId="6FF7E807" w14:textId="77777777" w:rsidTr="007E3CB9">
        <w:trPr>
          <w:jc w:val="center"/>
        </w:trPr>
        <w:tc>
          <w:tcPr>
            <w:tcW w:w="709" w:type="dxa"/>
            <w:shd w:val="clear" w:color="auto" w:fill="auto"/>
            <w:vAlign w:val="center"/>
          </w:tcPr>
          <w:p w14:paraId="73C49FA4"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592D41E0" w14:textId="77777777" w:rsidR="007E3CB9" w:rsidRPr="00A00285" w:rsidRDefault="007E3CB9" w:rsidP="007E3CB9">
            <w:pPr>
              <w:rPr>
                <w:lang w:val="el-GR"/>
              </w:rPr>
            </w:pPr>
            <w:r w:rsidRPr="00A00285">
              <w:rPr>
                <w:lang w:val="el-GR"/>
              </w:rPr>
              <w:t xml:space="preserve">Υποστήριξη αυτόματου προγραμματισμού των </w:t>
            </w:r>
            <w:r w:rsidRPr="00884183">
              <w:t>DHCP</w:t>
            </w:r>
            <w:r w:rsidRPr="00A00285">
              <w:rPr>
                <w:lang w:val="el-GR"/>
              </w:rPr>
              <w:t xml:space="preserve"> ρυθμίσεων μέσω ΒΟΟΤ </w:t>
            </w:r>
            <w:r w:rsidRPr="00884183">
              <w:t>server</w:t>
            </w:r>
            <w:r w:rsidRPr="00A00285">
              <w:rPr>
                <w:lang w:val="el-GR"/>
              </w:rPr>
              <w:t>.</w:t>
            </w:r>
          </w:p>
        </w:tc>
        <w:tc>
          <w:tcPr>
            <w:tcW w:w="1116" w:type="dxa"/>
            <w:shd w:val="clear" w:color="auto" w:fill="auto"/>
            <w:vAlign w:val="center"/>
          </w:tcPr>
          <w:p w14:paraId="38450C69" w14:textId="77777777" w:rsidR="007E3CB9" w:rsidRPr="00E20670" w:rsidRDefault="007E3CB9" w:rsidP="007E3CB9">
            <w:pPr>
              <w:keepLines/>
              <w:jc w:val="center"/>
            </w:pPr>
            <w:r w:rsidRPr="00E20670">
              <w:t>NAI</w:t>
            </w:r>
          </w:p>
        </w:tc>
        <w:tc>
          <w:tcPr>
            <w:tcW w:w="1010" w:type="dxa"/>
            <w:shd w:val="clear" w:color="auto" w:fill="auto"/>
          </w:tcPr>
          <w:p w14:paraId="4BF9F069" w14:textId="77777777" w:rsidR="007E3CB9" w:rsidRPr="007C67B1" w:rsidRDefault="007E3CB9" w:rsidP="007E3CB9"/>
        </w:tc>
        <w:tc>
          <w:tcPr>
            <w:tcW w:w="998" w:type="dxa"/>
            <w:gridSpan w:val="2"/>
            <w:shd w:val="clear" w:color="auto" w:fill="auto"/>
          </w:tcPr>
          <w:p w14:paraId="4E88C4EF" w14:textId="77777777" w:rsidR="007E3CB9" w:rsidRPr="007C67B1" w:rsidRDefault="007E3CB9" w:rsidP="007E3CB9"/>
        </w:tc>
      </w:tr>
      <w:tr w:rsidR="007E3CB9" w:rsidRPr="007C67B1" w14:paraId="46069186" w14:textId="77777777" w:rsidTr="007E3CB9">
        <w:trPr>
          <w:jc w:val="center"/>
        </w:trPr>
        <w:tc>
          <w:tcPr>
            <w:tcW w:w="709" w:type="dxa"/>
            <w:shd w:val="clear" w:color="auto" w:fill="auto"/>
            <w:vAlign w:val="center"/>
          </w:tcPr>
          <w:p w14:paraId="148D4144"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0A0D96C3" w14:textId="77777777" w:rsidR="007E3CB9" w:rsidRPr="00A00285" w:rsidRDefault="007E3CB9" w:rsidP="007E3CB9">
            <w:pPr>
              <w:rPr>
                <w:lang w:val="el-GR"/>
              </w:rPr>
            </w:pPr>
            <w:r w:rsidRPr="00A00285">
              <w:rPr>
                <w:lang w:val="el-GR"/>
              </w:rPr>
              <w:t xml:space="preserve">Υποστήριξη τουλάχιστον 4 ομάδων ενσωματωμένου </w:t>
            </w:r>
            <w:r w:rsidRPr="00E20670">
              <w:t>RMON</w:t>
            </w:r>
            <w:r w:rsidRPr="00A00285">
              <w:rPr>
                <w:lang w:val="el-GR"/>
              </w:rPr>
              <w:t xml:space="preserve"> (</w:t>
            </w:r>
            <w:r w:rsidRPr="00E20670">
              <w:t>history</w:t>
            </w:r>
            <w:r w:rsidRPr="00A00285">
              <w:rPr>
                <w:lang w:val="el-GR"/>
              </w:rPr>
              <w:t xml:space="preserve">, </w:t>
            </w:r>
            <w:r w:rsidRPr="00E20670">
              <w:t>statistics</w:t>
            </w:r>
            <w:r w:rsidRPr="00A00285">
              <w:rPr>
                <w:lang w:val="el-GR"/>
              </w:rPr>
              <w:t xml:space="preserve">, </w:t>
            </w:r>
            <w:r w:rsidRPr="00E20670">
              <w:t>alarm</w:t>
            </w:r>
            <w:r w:rsidRPr="00A00285">
              <w:rPr>
                <w:lang w:val="el-GR"/>
              </w:rPr>
              <w:t xml:space="preserve"> &amp; </w:t>
            </w:r>
            <w:r w:rsidRPr="00E20670">
              <w:t>events</w:t>
            </w:r>
            <w:r w:rsidRPr="00A00285">
              <w:rPr>
                <w:lang w:val="el-GR"/>
              </w:rPr>
              <w:t>).</w:t>
            </w:r>
          </w:p>
        </w:tc>
        <w:tc>
          <w:tcPr>
            <w:tcW w:w="1116" w:type="dxa"/>
            <w:shd w:val="clear" w:color="auto" w:fill="auto"/>
            <w:vAlign w:val="center"/>
          </w:tcPr>
          <w:p w14:paraId="465D6E23" w14:textId="77777777" w:rsidR="007E3CB9" w:rsidRPr="00E20670" w:rsidRDefault="007E3CB9" w:rsidP="007E3CB9">
            <w:pPr>
              <w:keepLines/>
              <w:jc w:val="center"/>
            </w:pPr>
            <w:r w:rsidRPr="00E20670">
              <w:t>ΝΑΙ</w:t>
            </w:r>
          </w:p>
        </w:tc>
        <w:tc>
          <w:tcPr>
            <w:tcW w:w="1010" w:type="dxa"/>
            <w:shd w:val="clear" w:color="auto" w:fill="auto"/>
          </w:tcPr>
          <w:p w14:paraId="09571081" w14:textId="77777777" w:rsidR="007E3CB9" w:rsidRPr="007C67B1" w:rsidRDefault="007E3CB9" w:rsidP="007E3CB9"/>
        </w:tc>
        <w:tc>
          <w:tcPr>
            <w:tcW w:w="998" w:type="dxa"/>
            <w:gridSpan w:val="2"/>
            <w:shd w:val="clear" w:color="auto" w:fill="auto"/>
          </w:tcPr>
          <w:p w14:paraId="6C20EBE5" w14:textId="77777777" w:rsidR="007E3CB9" w:rsidRPr="007C67B1" w:rsidRDefault="007E3CB9" w:rsidP="007E3CB9"/>
        </w:tc>
      </w:tr>
      <w:tr w:rsidR="007E3CB9" w:rsidRPr="007C67B1" w14:paraId="45465561" w14:textId="77777777" w:rsidTr="007E3CB9">
        <w:trPr>
          <w:jc w:val="center"/>
        </w:trPr>
        <w:tc>
          <w:tcPr>
            <w:tcW w:w="709" w:type="dxa"/>
            <w:shd w:val="clear" w:color="auto" w:fill="auto"/>
            <w:vAlign w:val="center"/>
          </w:tcPr>
          <w:p w14:paraId="050999B9"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5C5B1217" w14:textId="77777777" w:rsidR="007E3CB9" w:rsidRPr="00A00285" w:rsidRDefault="007E3CB9" w:rsidP="007E3CB9">
            <w:pPr>
              <w:rPr>
                <w:lang w:val="el-GR"/>
              </w:rPr>
            </w:pPr>
            <w:r w:rsidRPr="00A00285">
              <w:rPr>
                <w:lang w:val="el-GR"/>
              </w:rPr>
              <w:t xml:space="preserve">Υποστήριξη </w:t>
            </w:r>
            <w:r w:rsidRPr="00E20670">
              <w:t>Switched</w:t>
            </w:r>
            <w:r w:rsidRPr="00A00285">
              <w:rPr>
                <w:lang w:val="el-GR"/>
              </w:rPr>
              <w:t xml:space="preserve"> </w:t>
            </w:r>
            <w:r w:rsidRPr="00E20670">
              <w:t>Port</w:t>
            </w:r>
            <w:r w:rsidRPr="00A00285">
              <w:rPr>
                <w:lang w:val="el-GR"/>
              </w:rPr>
              <w:t xml:space="preserve"> </w:t>
            </w:r>
            <w:r w:rsidRPr="00E20670">
              <w:t>Analyzer</w:t>
            </w:r>
            <w:r w:rsidRPr="00A00285">
              <w:rPr>
                <w:lang w:val="el-GR"/>
              </w:rPr>
              <w:t xml:space="preserve"> (</w:t>
            </w:r>
            <w:r w:rsidRPr="00E20670">
              <w:t>SPAN</w:t>
            </w:r>
            <w:r w:rsidRPr="00A00285">
              <w:rPr>
                <w:lang w:val="el-GR"/>
              </w:rPr>
              <w:t xml:space="preserve">) θύρας, η οποία να επιτρέπει παρακολούθηση κίνησης μίας μεμονωμένης θύρας, συνόλου θυρών, ενός </w:t>
            </w:r>
            <w:r w:rsidRPr="00E20670">
              <w:t>VLAN</w:t>
            </w:r>
            <w:r w:rsidRPr="00A00285">
              <w:rPr>
                <w:lang w:val="el-GR"/>
              </w:rPr>
              <w:t xml:space="preserve"> ή ολόκληρου του </w:t>
            </w:r>
            <w:r w:rsidRPr="00E20670">
              <w:t>switch</w:t>
            </w:r>
            <w:r w:rsidRPr="00A00285">
              <w:rPr>
                <w:lang w:val="el-GR"/>
              </w:rPr>
              <w:t xml:space="preserve"> από έναν </w:t>
            </w:r>
            <w:r w:rsidRPr="00E20670">
              <w:t>network</w:t>
            </w:r>
            <w:r w:rsidRPr="00A00285">
              <w:rPr>
                <w:lang w:val="el-GR"/>
              </w:rPr>
              <w:t xml:space="preserve"> </w:t>
            </w:r>
            <w:r w:rsidRPr="00E20670">
              <w:t>analyzer</w:t>
            </w:r>
            <w:r w:rsidRPr="00A00285">
              <w:rPr>
                <w:lang w:val="el-GR"/>
              </w:rPr>
              <w:t xml:space="preserve"> ή </w:t>
            </w:r>
            <w:r w:rsidRPr="00E20670">
              <w:t>RMON</w:t>
            </w:r>
            <w:r w:rsidRPr="00A00285">
              <w:rPr>
                <w:lang w:val="el-GR"/>
              </w:rPr>
              <w:t xml:space="preserve"> </w:t>
            </w:r>
            <w:r w:rsidRPr="00E20670">
              <w:t>probe</w:t>
            </w:r>
            <w:r w:rsidRPr="00A00285">
              <w:rPr>
                <w:lang w:val="el-GR"/>
              </w:rPr>
              <w:t>.</w:t>
            </w:r>
          </w:p>
        </w:tc>
        <w:tc>
          <w:tcPr>
            <w:tcW w:w="1116" w:type="dxa"/>
            <w:shd w:val="clear" w:color="auto" w:fill="auto"/>
            <w:vAlign w:val="center"/>
          </w:tcPr>
          <w:p w14:paraId="2CD1EBED" w14:textId="77777777" w:rsidR="007E3CB9" w:rsidRPr="00E20670" w:rsidRDefault="007E3CB9" w:rsidP="007E3CB9">
            <w:pPr>
              <w:keepLines/>
              <w:jc w:val="center"/>
            </w:pPr>
            <w:r w:rsidRPr="00E20670">
              <w:t>NAI</w:t>
            </w:r>
          </w:p>
        </w:tc>
        <w:tc>
          <w:tcPr>
            <w:tcW w:w="1010" w:type="dxa"/>
            <w:shd w:val="clear" w:color="auto" w:fill="auto"/>
          </w:tcPr>
          <w:p w14:paraId="0C54A856" w14:textId="77777777" w:rsidR="007E3CB9" w:rsidRPr="007C67B1" w:rsidRDefault="007E3CB9" w:rsidP="007E3CB9"/>
        </w:tc>
        <w:tc>
          <w:tcPr>
            <w:tcW w:w="998" w:type="dxa"/>
            <w:gridSpan w:val="2"/>
            <w:shd w:val="clear" w:color="auto" w:fill="auto"/>
          </w:tcPr>
          <w:p w14:paraId="26CA986D" w14:textId="77777777" w:rsidR="007E3CB9" w:rsidRPr="007C67B1" w:rsidRDefault="007E3CB9" w:rsidP="007E3CB9"/>
        </w:tc>
      </w:tr>
      <w:tr w:rsidR="007E3CB9" w:rsidRPr="007C67B1" w14:paraId="42653D09" w14:textId="77777777" w:rsidTr="007E3CB9">
        <w:trPr>
          <w:jc w:val="center"/>
        </w:trPr>
        <w:tc>
          <w:tcPr>
            <w:tcW w:w="709" w:type="dxa"/>
            <w:shd w:val="clear" w:color="auto" w:fill="auto"/>
            <w:vAlign w:val="center"/>
          </w:tcPr>
          <w:p w14:paraId="36464487"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40BFC429" w14:textId="77777777" w:rsidR="007E3CB9" w:rsidRPr="00A00285" w:rsidRDefault="007E3CB9" w:rsidP="007E3CB9">
            <w:pPr>
              <w:rPr>
                <w:lang w:val="el-GR"/>
              </w:rPr>
            </w:pPr>
            <w:r w:rsidRPr="00A00285">
              <w:rPr>
                <w:lang w:val="el-GR"/>
              </w:rPr>
              <w:t xml:space="preserve">Υποστήριξη </w:t>
            </w:r>
            <w:r w:rsidRPr="00E20670">
              <w:t>Remote</w:t>
            </w:r>
            <w:r w:rsidRPr="00A00285">
              <w:rPr>
                <w:lang w:val="el-GR"/>
              </w:rPr>
              <w:t xml:space="preserve"> </w:t>
            </w:r>
            <w:r w:rsidRPr="00E20670">
              <w:t>SPAN</w:t>
            </w:r>
            <w:r w:rsidRPr="00A00285">
              <w:rPr>
                <w:lang w:val="el-GR"/>
              </w:rPr>
              <w:t xml:space="preserve"> (</w:t>
            </w:r>
            <w:r w:rsidRPr="00E20670">
              <w:t>RSPAN</w:t>
            </w:r>
            <w:r w:rsidRPr="00A00285">
              <w:rPr>
                <w:lang w:val="el-GR"/>
              </w:rPr>
              <w:t>) ώστε αν είναι δυνατή η παρακολούθηση κίνησης των θυρών ενός δικτύου σε επίπεδο 2, από μια οποιαδήποτε θύρα του ίδιου δικτύου ακόμη κι αν η θύρα αυτή βρίσκεται σε άλλο μεταγωγέα.</w:t>
            </w:r>
          </w:p>
        </w:tc>
        <w:tc>
          <w:tcPr>
            <w:tcW w:w="1116" w:type="dxa"/>
            <w:shd w:val="clear" w:color="auto" w:fill="auto"/>
            <w:vAlign w:val="center"/>
          </w:tcPr>
          <w:p w14:paraId="17D53FEC" w14:textId="77777777" w:rsidR="007E3CB9" w:rsidRPr="00E20670" w:rsidRDefault="007E3CB9" w:rsidP="007E3CB9">
            <w:pPr>
              <w:keepLines/>
              <w:jc w:val="center"/>
            </w:pPr>
            <w:r w:rsidRPr="00E20670">
              <w:t>ΝΑΙ</w:t>
            </w:r>
          </w:p>
        </w:tc>
        <w:tc>
          <w:tcPr>
            <w:tcW w:w="1010" w:type="dxa"/>
            <w:shd w:val="clear" w:color="auto" w:fill="auto"/>
          </w:tcPr>
          <w:p w14:paraId="6B021134" w14:textId="77777777" w:rsidR="007E3CB9" w:rsidRPr="007C67B1" w:rsidRDefault="007E3CB9" w:rsidP="007E3CB9"/>
        </w:tc>
        <w:tc>
          <w:tcPr>
            <w:tcW w:w="998" w:type="dxa"/>
            <w:gridSpan w:val="2"/>
            <w:shd w:val="clear" w:color="auto" w:fill="auto"/>
          </w:tcPr>
          <w:p w14:paraId="495AFB3D" w14:textId="77777777" w:rsidR="007E3CB9" w:rsidRPr="007C67B1" w:rsidRDefault="007E3CB9" w:rsidP="007E3CB9"/>
        </w:tc>
      </w:tr>
      <w:tr w:rsidR="007E3CB9" w:rsidRPr="007C67B1" w14:paraId="7D29E214" w14:textId="77777777" w:rsidTr="007E3CB9">
        <w:trPr>
          <w:jc w:val="center"/>
        </w:trPr>
        <w:tc>
          <w:tcPr>
            <w:tcW w:w="709" w:type="dxa"/>
            <w:shd w:val="clear" w:color="auto" w:fill="auto"/>
            <w:vAlign w:val="center"/>
          </w:tcPr>
          <w:p w14:paraId="40E34EFF"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6B5A6679" w14:textId="77777777" w:rsidR="007E3CB9" w:rsidRPr="00A00285" w:rsidRDefault="007E3CB9" w:rsidP="007E3CB9">
            <w:pPr>
              <w:rPr>
                <w:lang w:val="el-GR"/>
              </w:rPr>
            </w:pPr>
            <w:r w:rsidRPr="00A00285">
              <w:rPr>
                <w:lang w:val="el-GR"/>
              </w:rPr>
              <w:t xml:space="preserve">Υποστήριξη διαμόρφωσης των θυρών ανάλογα με τον τύπο της συνδεομένης συσκευής (π.χ. </w:t>
            </w:r>
            <w:r w:rsidRPr="00E20670">
              <w:t>host</w:t>
            </w:r>
            <w:r w:rsidRPr="00A00285">
              <w:rPr>
                <w:lang w:val="el-GR"/>
              </w:rPr>
              <w:t xml:space="preserve">, </w:t>
            </w:r>
            <w:r w:rsidRPr="00E20670">
              <w:t>access</w:t>
            </w:r>
            <w:r w:rsidRPr="00A00285">
              <w:rPr>
                <w:lang w:val="el-GR"/>
              </w:rPr>
              <w:t xml:space="preserve"> </w:t>
            </w:r>
            <w:r w:rsidRPr="00E20670">
              <w:t>point</w:t>
            </w:r>
            <w:r w:rsidRPr="00A00285">
              <w:rPr>
                <w:lang w:val="el-GR"/>
              </w:rPr>
              <w:t xml:space="preserve"> </w:t>
            </w:r>
            <w:r w:rsidRPr="00E20670">
              <w:t>Ip</w:t>
            </w:r>
            <w:r w:rsidRPr="00A00285">
              <w:rPr>
                <w:lang w:val="el-GR"/>
              </w:rPr>
              <w:t xml:space="preserve"> </w:t>
            </w:r>
            <w:r w:rsidRPr="00E20670">
              <w:t>Phone</w:t>
            </w:r>
            <w:r w:rsidRPr="00A00285">
              <w:rPr>
                <w:lang w:val="el-GR"/>
              </w:rPr>
              <w:t>), με εφαρμογή προκαθορισμένων από τον διαχειριστη χαρακτηριστικών (</w:t>
            </w:r>
            <w:r w:rsidRPr="00E20670">
              <w:t>zero</w:t>
            </w:r>
            <w:r w:rsidRPr="00A00285">
              <w:rPr>
                <w:lang w:val="el-GR"/>
              </w:rPr>
              <w:t xml:space="preserve"> </w:t>
            </w:r>
            <w:r w:rsidRPr="00E20670">
              <w:t>touch</w:t>
            </w:r>
            <w:r w:rsidRPr="00A00285">
              <w:rPr>
                <w:lang w:val="el-GR"/>
              </w:rPr>
              <w:t xml:space="preserve"> </w:t>
            </w:r>
            <w:r w:rsidRPr="00E20670">
              <w:t>policy</w:t>
            </w:r>
            <w:r w:rsidRPr="00A00285">
              <w:rPr>
                <w:lang w:val="el-GR"/>
              </w:rPr>
              <w:t xml:space="preserve"> </w:t>
            </w:r>
            <w:r w:rsidRPr="00E20670">
              <w:t>configuration</w:t>
            </w:r>
            <w:r w:rsidRPr="00A00285">
              <w:rPr>
                <w:lang w:val="el-GR"/>
              </w:rPr>
              <w:t>) είτε αυτόματα από τη συσκευή  είτε μέσω προσφερόμενου συστήματος Ν</w:t>
            </w:r>
            <w:r w:rsidRPr="00E20670">
              <w:t>MS</w:t>
            </w:r>
            <w:r w:rsidRPr="00A00285">
              <w:rPr>
                <w:lang w:val="el-GR"/>
              </w:rPr>
              <w:t>.</w:t>
            </w:r>
          </w:p>
        </w:tc>
        <w:tc>
          <w:tcPr>
            <w:tcW w:w="1116" w:type="dxa"/>
            <w:shd w:val="clear" w:color="auto" w:fill="auto"/>
            <w:vAlign w:val="center"/>
          </w:tcPr>
          <w:p w14:paraId="061A27FF" w14:textId="77777777" w:rsidR="007E3CB9" w:rsidRPr="00E20670" w:rsidRDefault="007E3CB9" w:rsidP="007E3CB9">
            <w:pPr>
              <w:keepLines/>
              <w:jc w:val="center"/>
            </w:pPr>
            <w:r w:rsidRPr="00E20670">
              <w:t>ΝΑΙ</w:t>
            </w:r>
          </w:p>
        </w:tc>
        <w:tc>
          <w:tcPr>
            <w:tcW w:w="1010" w:type="dxa"/>
            <w:shd w:val="clear" w:color="auto" w:fill="auto"/>
          </w:tcPr>
          <w:p w14:paraId="347D14D0" w14:textId="77777777" w:rsidR="007E3CB9" w:rsidRPr="007C67B1" w:rsidRDefault="007E3CB9" w:rsidP="007E3CB9"/>
        </w:tc>
        <w:tc>
          <w:tcPr>
            <w:tcW w:w="998" w:type="dxa"/>
            <w:gridSpan w:val="2"/>
            <w:shd w:val="clear" w:color="auto" w:fill="auto"/>
          </w:tcPr>
          <w:p w14:paraId="3D944BBA" w14:textId="77777777" w:rsidR="007E3CB9" w:rsidRPr="007C67B1" w:rsidRDefault="007E3CB9" w:rsidP="007E3CB9"/>
        </w:tc>
      </w:tr>
      <w:tr w:rsidR="007E3CB9" w:rsidRPr="007C67B1" w14:paraId="7326EC78" w14:textId="77777777" w:rsidTr="007E3CB9">
        <w:trPr>
          <w:jc w:val="center"/>
        </w:trPr>
        <w:tc>
          <w:tcPr>
            <w:tcW w:w="709" w:type="dxa"/>
            <w:shd w:val="clear" w:color="auto" w:fill="auto"/>
            <w:vAlign w:val="center"/>
          </w:tcPr>
          <w:p w14:paraId="4AD30C5B"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1D8DD8E6" w14:textId="77777777" w:rsidR="007E3CB9" w:rsidRPr="00A00285" w:rsidRDefault="007E3CB9" w:rsidP="007E3CB9">
            <w:pPr>
              <w:rPr>
                <w:lang w:val="el-GR"/>
              </w:rPr>
            </w:pPr>
            <w:r w:rsidRPr="00A00285">
              <w:rPr>
                <w:lang w:val="el-GR"/>
              </w:rPr>
              <w:t xml:space="preserve">Υποστήριξη προτύπων </w:t>
            </w:r>
            <w:r w:rsidRPr="00E20670">
              <w:t>RMON</w:t>
            </w:r>
            <w:r w:rsidRPr="00A00285">
              <w:rPr>
                <w:lang w:val="el-GR"/>
              </w:rPr>
              <w:t xml:space="preserve"> Ι &amp; ΙΙ και των </w:t>
            </w:r>
            <w:r w:rsidRPr="00E20670">
              <w:t>RMON</w:t>
            </w:r>
            <w:r w:rsidRPr="00A00285">
              <w:rPr>
                <w:lang w:val="el-GR"/>
              </w:rPr>
              <w:t>-</w:t>
            </w:r>
            <w:r w:rsidRPr="00E20670">
              <w:t>MIB</w:t>
            </w:r>
            <w:r w:rsidRPr="00A00285">
              <w:rPr>
                <w:lang w:val="el-GR"/>
              </w:rPr>
              <w:t xml:space="preserve"> και </w:t>
            </w:r>
            <w:r w:rsidRPr="00E20670">
              <w:t>RMON</w:t>
            </w:r>
            <w:r w:rsidRPr="00A00285">
              <w:rPr>
                <w:lang w:val="el-GR"/>
              </w:rPr>
              <w:t>2-</w:t>
            </w:r>
            <w:r w:rsidRPr="00E20670">
              <w:t>MIB</w:t>
            </w:r>
          </w:p>
        </w:tc>
        <w:tc>
          <w:tcPr>
            <w:tcW w:w="1116" w:type="dxa"/>
            <w:shd w:val="clear" w:color="auto" w:fill="auto"/>
            <w:vAlign w:val="center"/>
          </w:tcPr>
          <w:p w14:paraId="65C6C139" w14:textId="77777777" w:rsidR="007E3CB9" w:rsidRPr="00E20670" w:rsidRDefault="007E3CB9" w:rsidP="007E3CB9">
            <w:pPr>
              <w:keepLines/>
              <w:jc w:val="center"/>
            </w:pPr>
            <w:r w:rsidRPr="00E20670">
              <w:t>ΝΑΙ</w:t>
            </w:r>
          </w:p>
        </w:tc>
        <w:tc>
          <w:tcPr>
            <w:tcW w:w="1010" w:type="dxa"/>
            <w:shd w:val="clear" w:color="auto" w:fill="auto"/>
          </w:tcPr>
          <w:p w14:paraId="14EFA776" w14:textId="77777777" w:rsidR="007E3CB9" w:rsidRPr="007C67B1" w:rsidRDefault="007E3CB9" w:rsidP="007E3CB9"/>
        </w:tc>
        <w:tc>
          <w:tcPr>
            <w:tcW w:w="998" w:type="dxa"/>
            <w:gridSpan w:val="2"/>
            <w:shd w:val="clear" w:color="auto" w:fill="auto"/>
          </w:tcPr>
          <w:p w14:paraId="48F82818" w14:textId="77777777" w:rsidR="007E3CB9" w:rsidRPr="007C67B1" w:rsidRDefault="007E3CB9" w:rsidP="007E3CB9"/>
        </w:tc>
      </w:tr>
      <w:tr w:rsidR="007E3CB9" w:rsidRPr="007C67B1" w14:paraId="608541E9" w14:textId="77777777" w:rsidTr="007E3CB9">
        <w:trPr>
          <w:jc w:val="center"/>
        </w:trPr>
        <w:tc>
          <w:tcPr>
            <w:tcW w:w="709" w:type="dxa"/>
            <w:shd w:val="clear" w:color="auto" w:fill="auto"/>
            <w:vAlign w:val="center"/>
          </w:tcPr>
          <w:p w14:paraId="374AA9EF"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466616DB" w14:textId="77777777" w:rsidR="007E3CB9" w:rsidRPr="00A00285" w:rsidRDefault="007E3CB9" w:rsidP="007E3CB9">
            <w:pPr>
              <w:rPr>
                <w:lang w:val="el-GR"/>
              </w:rPr>
            </w:pPr>
            <w:r w:rsidRPr="00A00285">
              <w:rPr>
                <w:lang w:val="el-GR"/>
              </w:rPr>
              <w:t xml:space="preserve">Υποστήριξη </w:t>
            </w:r>
            <w:r w:rsidRPr="00E20670">
              <w:t>L</w:t>
            </w:r>
            <w:r w:rsidRPr="00A00285">
              <w:rPr>
                <w:lang w:val="el-GR"/>
              </w:rPr>
              <w:t xml:space="preserve">2 </w:t>
            </w:r>
            <w:r w:rsidRPr="00E20670">
              <w:t>trace</w:t>
            </w:r>
            <w:r w:rsidRPr="00A00285">
              <w:rPr>
                <w:lang w:val="el-GR"/>
              </w:rPr>
              <w:t xml:space="preserve"> </w:t>
            </w:r>
            <w:r w:rsidRPr="00E20670">
              <w:t>route</w:t>
            </w:r>
            <w:r w:rsidRPr="00A00285">
              <w:rPr>
                <w:lang w:val="el-GR"/>
              </w:rPr>
              <w:t xml:space="preserve"> για εύκολο εντοπισμό βλαβών.</w:t>
            </w:r>
          </w:p>
        </w:tc>
        <w:tc>
          <w:tcPr>
            <w:tcW w:w="1116" w:type="dxa"/>
            <w:shd w:val="clear" w:color="auto" w:fill="auto"/>
            <w:vAlign w:val="center"/>
          </w:tcPr>
          <w:p w14:paraId="5587B203" w14:textId="77777777" w:rsidR="007E3CB9" w:rsidRPr="00E20670" w:rsidRDefault="007E3CB9" w:rsidP="007E3CB9">
            <w:pPr>
              <w:keepLines/>
              <w:jc w:val="center"/>
            </w:pPr>
            <w:r w:rsidRPr="00E20670">
              <w:t>NAI</w:t>
            </w:r>
          </w:p>
        </w:tc>
        <w:tc>
          <w:tcPr>
            <w:tcW w:w="1010" w:type="dxa"/>
            <w:shd w:val="clear" w:color="auto" w:fill="auto"/>
          </w:tcPr>
          <w:p w14:paraId="51C510DA" w14:textId="77777777" w:rsidR="007E3CB9" w:rsidRPr="007C67B1" w:rsidRDefault="007E3CB9" w:rsidP="007E3CB9"/>
        </w:tc>
        <w:tc>
          <w:tcPr>
            <w:tcW w:w="998" w:type="dxa"/>
            <w:gridSpan w:val="2"/>
            <w:shd w:val="clear" w:color="auto" w:fill="auto"/>
          </w:tcPr>
          <w:p w14:paraId="10246D64" w14:textId="77777777" w:rsidR="007E3CB9" w:rsidRPr="007C67B1" w:rsidRDefault="007E3CB9" w:rsidP="007E3CB9"/>
        </w:tc>
      </w:tr>
      <w:tr w:rsidR="007E3CB9" w:rsidRPr="007C67B1" w14:paraId="26DBC66F" w14:textId="77777777" w:rsidTr="007E3CB9">
        <w:trPr>
          <w:jc w:val="center"/>
        </w:trPr>
        <w:tc>
          <w:tcPr>
            <w:tcW w:w="709" w:type="dxa"/>
            <w:shd w:val="clear" w:color="auto" w:fill="auto"/>
            <w:vAlign w:val="center"/>
          </w:tcPr>
          <w:p w14:paraId="733E6467"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3B9EBEAD" w14:textId="77777777" w:rsidR="007E3CB9" w:rsidRPr="00E20670" w:rsidRDefault="007E3CB9" w:rsidP="007E3CB9">
            <w:r w:rsidRPr="00E20670">
              <w:t>Υποστήριξη Voice VLAN</w:t>
            </w:r>
            <w:r>
              <w:t>.</w:t>
            </w:r>
          </w:p>
        </w:tc>
        <w:tc>
          <w:tcPr>
            <w:tcW w:w="1116" w:type="dxa"/>
            <w:shd w:val="clear" w:color="auto" w:fill="auto"/>
            <w:vAlign w:val="center"/>
          </w:tcPr>
          <w:p w14:paraId="5405C50B" w14:textId="77777777" w:rsidR="007E3CB9" w:rsidRPr="00E20670" w:rsidRDefault="007E3CB9" w:rsidP="007E3CB9">
            <w:pPr>
              <w:keepLines/>
              <w:jc w:val="center"/>
            </w:pPr>
            <w:r w:rsidRPr="00E20670">
              <w:t>NAI</w:t>
            </w:r>
          </w:p>
        </w:tc>
        <w:tc>
          <w:tcPr>
            <w:tcW w:w="1010" w:type="dxa"/>
            <w:shd w:val="clear" w:color="auto" w:fill="auto"/>
          </w:tcPr>
          <w:p w14:paraId="7C651ACC" w14:textId="77777777" w:rsidR="007E3CB9" w:rsidRPr="007C67B1" w:rsidRDefault="007E3CB9" w:rsidP="007E3CB9"/>
        </w:tc>
        <w:tc>
          <w:tcPr>
            <w:tcW w:w="998" w:type="dxa"/>
            <w:gridSpan w:val="2"/>
            <w:shd w:val="clear" w:color="auto" w:fill="auto"/>
          </w:tcPr>
          <w:p w14:paraId="4DC20237" w14:textId="77777777" w:rsidR="007E3CB9" w:rsidRPr="007C67B1" w:rsidRDefault="007E3CB9" w:rsidP="007E3CB9"/>
        </w:tc>
      </w:tr>
      <w:tr w:rsidR="007E3CB9" w:rsidRPr="007C67B1" w14:paraId="578D0E46" w14:textId="77777777" w:rsidTr="007E3CB9">
        <w:trPr>
          <w:jc w:val="center"/>
        </w:trPr>
        <w:tc>
          <w:tcPr>
            <w:tcW w:w="709" w:type="dxa"/>
            <w:shd w:val="clear" w:color="auto" w:fill="auto"/>
            <w:vAlign w:val="center"/>
          </w:tcPr>
          <w:p w14:paraId="58584A9E"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4E337560" w14:textId="77777777" w:rsidR="007E3CB9" w:rsidRPr="00A00285" w:rsidRDefault="007E3CB9" w:rsidP="007E3CB9">
            <w:pPr>
              <w:rPr>
                <w:lang w:val="el-GR"/>
              </w:rPr>
            </w:pPr>
            <w:r w:rsidRPr="00A00285">
              <w:rPr>
                <w:lang w:val="el-GR"/>
              </w:rPr>
              <w:t xml:space="preserve">Υποστήριξη </w:t>
            </w:r>
            <w:r w:rsidRPr="00E20670">
              <w:t>sampled</w:t>
            </w:r>
            <w:r w:rsidRPr="00A00285">
              <w:rPr>
                <w:lang w:val="el-GR"/>
              </w:rPr>
              <w:t xml:space="preserve"> </w:t>
            </w:r>
            <w:r w:rsidRPr="00E20670">
              <w:t>Netflow</w:t>
            </w:r>
            <w:r w:rsidRPr="00A00285">
              <w:rPr>
                <w:lang w:val="el-GR"/>
              </w:rPr>
              <w:t xml:space="preserve"> ή </w:t>
            </w:r>
            <w:r w:rsidRPr="00E20670">
              <w:t>sFlow</w:t>
            </w:r>
            <w:r w:rsidRPr="00A00285">
              <w:rPr>
                <w:lang w:val="el-GR"/>
              </w:rPr>
              <w:t xml:space="preserve"> ή λειτουργικά ισοδύναμου.</w:t>
            </w:r>
          </w:p>
        </w:tc>
        <w:tc>
          <w:tcPr>
            <w:tcW w:w="1116" w:type="dxa"/>
            <w:shd w:val="clear" w:color="auto" w:fill="auto"/>
            <w:vAlign w:val="center"/>
          </w:tcPr>
          <w:p w14:paraId="272AC5E2" w14:textId="77777777" w:rsidR="007E3CB9" w:rsidRPr="00E20670" w:rsidRDefault="007E3CB9" w:rsidP="007E3CB9">
            <w:pPr>
              <w:keepLines/>
              <w:jc w:val="center"/>
            </w:pPr>
            <w:r w:rsidRPr="00E20670">
              <w:t>NAI</w:t>
            </w:r>
          </w:p>
        </w:tc>
        <w:tc>
          <w:tcPr>
            <w:tcW w:w="1010" w:type="dxa"/>
            <w:shd w:val="clear" w:color="auto" w:fill="auto"/>
          </w:tcPr>
          <w:p w14:paraId="2EF6390F" w14:textId="77777777" w:rsidR="007E3CB9" w:rsidRPr="007C67B1" w:rsidRDefault="007E3CB9" w:rsidP="007E3CB9"/>
        </w:tc>
        <w:tc>
          <w:tcPr>
            <w:tcW w:w="998" w:type="dxa"/>
            <w:gridSpan w:val="2"/>
            <w:shd w:val="clear" w:color="auto" w:fill="auto"/>
          </w:tcPr>
          <w:p w14:paraId="36F7B2A4" w14:textId="77777777" w:rsidR="007E3CB9" w:rsidRPr="007C67B1" w:rsidRDefault="007E3CB9" w:rsidP="007E3CB9"/>
        </w:tc>
      </w:tr>
      <w:tr w:rsidR="007E3CB9" w:rsidRPr="007C67B1" w14:paraId="2254AEDA" w14:textId="77777777" w:rsidTr="007E3CB9">
        <w:trPr>
          <w:jc w:val="center"/>
        </w:trPr>
        <w:tc>
          <w:tcPr>
            <w:tcW w:w="709" w:type="dxa"/>
            <w:shd w:val="clear" w:color="auto" w:fill="auto"/>
            <w:vAlign w:val="center"/>
          </w:tcPr>
          <w:p w14:paraId="59698552"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402C783A" w14:textId="77777777" w:rsidR="007E3CB9" w:rsidRPr="00E20670" w:rsidRDefault="007E3CB9" w:rsidP="007E3CB9">
            <w:r w:rsidRPr="00E20670">
              <w:t>Υποστήριξη πρωτοκόλλου Telnet</w:t>
            </w:r>
            <w:r>
              <w:t>.</w:t>
            </w:r>
            <w:r w:rsidRPr="00E20670">
              <w:t xml:space="preserve"> </w:t>
            </w:r>
          </w:p>
        </w:tc>
        <w:tc>
          <w:tcPr>
            <w:tcW w:w="1116" w:type="dxa"/>
            <w:shd w:val="clear" w:color="auto" w:fill="auto"/>
            <w:vAlign w:val="center"/>
          </w:tcPr>
          <w:p w14:paraId="050D0FF5" w14:textId="77777777" w:rsidR="007E3CB9" w:rsidRPr="00E20670" w:rsidRDefault="007E3CB9" w:rsidP="007E3CB9">
            <w:pPr>
              <w:keepLines/>
              <w:jc w:val="center"/>
            </w:pPr>
            <w:r w:rsidRPr="00E20670">
              <w:t>ΝΑΙ</w:t>
            </w:r>
          </w:p>
        </w:tc>
        <w:tc>
          <w:tcPr>
            <w:tcW w:w="1010" w:type="dxa"/>
            <w:shd w:val="clear" w:color="auto" w:fill="auto"/>
          </w:tcPr>
          <w:p w14:paraId="6129D709" w14:textId="77777777" w:rsidR="007E3CB9" w:rsidRPr="007C67B1" w:rsidRDefault="007E3CB9" w:rsidP="007E3CB9"/>
        </w:tc>
        <w:tc>
          <w:tcPr>
            <w:tcW w:w="998" w:type="dxa"/>
            <w:gridSpan w:val="2"/>
            <w:shd w:val="clear" w:color="auto" w:fill="auto"/>
          </w:tcPr>
          <w:p w14:paraId="1D2B547B" w14:textId="77777777" w:rsidR="007E3CB9" w:rsidRPr="007C67B1" w:rsidRDefault="007E3CB9" w:rsidP="007E3CB9"/>
        </w:tc>
      </w:tr>
      <w:tr w:rsidR="007E3CB9" w:rsidRPr="007C67B1" w14:paraId="11CCBB2C" w14:textId="77777777" w:rsidTr="007E3CB9">
        <w:trPr>
          <w:jc w:val="center"/>
        </w:trPr>
        <w:tc>
          <w:tcPr>
            <w:tcW w:w="709" w:type="dxa"/>
            <w:shd w:val="clear" w:color="auto" w:fill="auto"/>
            <w:vAlign w:val="center"/>
          </w:tcPr>
          <w:p w14:paraId="25C4B591"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06764363" w14:textId="77777777" w:rsidR="007E3CB9" w:rsidRPr="00A00285" w:rsidRDefault="007E3CB9" w:rsidP="007E3CB9">
            <w:pPr>
              <w:rPr>
                <w:lang w:val="el-GR"/>
              </w:rPr>
            </w:pPr>
            <w:r w:rsidRPr="00A00285">
              <w:rPr>
                <w:lang w:val="el-GR"/>
              </w:rPr>
              <w:t xml:space="preserve">Υποστήριξη </w:t>
            </w:r>
            <w:r w:rsidRPr="00E20670">
              <w:t>TFTP</w:t>
            </w:r>
            <w:r w:rsidRPr="00A00285">
              <w:rPr>
                <w:lang w:val="el-GR"/>
              </w:rPr>
              <w:t xml:space="preserve"> για μεταφορά αρχείων.</w:t>
            </w:r>
          </w:p>
        </w:tc>
        <w:tc>
          <w:tcPr>
            <w:tcW w:w="1116" w:type="dxa"/>
            <w:shd w:val="clear" w:color="auto" w:fill="auto"/>
            <w:vAlign w:val="center"/>
          </w:tcPr>
          <w:p w14:paraId="0203D9ED" w14:textId="77777777" w:rsidR="007E3CB9" w:rsidRPr="00E20670" w:rsidRDefault="007E3CB9" w:rsidP="007E3CB9">
            <w:pPr>
              <w:keepLines/>
              <w:jc w:val="center"/>
            </w:pPr>
            <w:r w:rsidRPr="00E20670">
              <w:t>ΝΑΙ</w:t>
            </w:r>
          </w:p>
        </w:tc>
        <w:tc>
          <w:tcPr>
            <w:tcW w:w="1010" w:type="dxa"/>
            <w:shd w:val="clear" w:color="auto" w:fill="auto"/>
          </w:tcPr>
          <w:p w14:paraId="68CC0BF9" w14:textId="77777777" w:rsidR="007E3CB9" w:rsidRPr="007C67B1" w:rsidRDefault="007E3CB9" w:rsidP="007E3CB9"/>
        </w:tc>
        <w:tc>
          <w:tcPr>
            <w:tcW w:w="998" w:type="dxa"/>
            <w:gridSpan w:val="2"/>
            <w:shd w:val="clear" w:color="auto" w:fill="auto"/>
          </w:tcPr>
          <w:p w14:paraId="76F4361C" w14:textId="77777777" w:rsidR="007E3CB9" w:rsidRPr="007C67B1" w:rsidRDefault="007E3CB9" w:rsidP="007E3CB9"/>
        </w:tc>
      </w:tr>
      <w:tr w:rsidR="007E3CB9" w:rsidRPr="007C67B1" w14:paraId="78F0005A" w14:textId="77777777" w:rsidTr="007E3CB9">
        <w:trPr>
          <w:jc w:val="center"/>
        </w:trPr>
        <w:tc>
          <w:tcPr>
            <w:tcW w:w="709" w:type="dxa"/>
            <w:shd w:val="clear" w:color="auto" w:fill="auto"/>
            <w:vAlign w:val="center"/>
          </w:tcPr>
          <w:p w14:paraId="76354925"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7543F930" w14:textId="77777777" w:rsidR="007E3CB9" w:rsidRPr="00A00285" w:rsidRDefault="007E3CB9" w:rsidP="007E3CB9">
            <w:pPr>
              <w:rPr>
                <w:lang w:val="el-GR"/>
              </w:rPr>
            </w:pPr>
            <w:r w:rsidRPr="00A00285">
              <w:rPr>
                <w:lang w:val="el-GR"/>
              </w:rPr>
              <w:t xml:space="preserve">Υποστήριξη </w:t>
            </w:r>
            <w:r w:rsidRPr="00E20670">
              <w:t>Network</w:t>
            </w:r>
            <w:r w:rsidRPr="00A00285">
              <w:rPr>
                <w:lang w:val="el-GR"/>
              </w:rPr>
              <w:t xml:space="preserve"> </w:t>
            </w:r>
            <w:r w:rsidRPr="00E20670">
              <w:t>Time</w:t>
            </w:r>
            <w:r w:rsidRPr="00A00285">
              <w:rPr>
                <w:lang w:val="el-GR"/>
              </w:rPr>
              <w:t xml:space="preserve"> </w:t>
            </w:r>
            <w:r w:rsidRPr="00E20670">
              <w:t>Protocol</w:t>
            </w:r>
            <w:r w:rsidRPr="00A00285">
              <w:rPr>
                <w:lang w:val="el-GR"/>
              </w:rPr>
              <w:t xml:space="preserve"> (ΝΤ</w:t>
            </w:r>
            <w:r w:rsidRPr="00E20670">
              <w:t>P</w:t>
            </w:r>
            <w:r w:rsidRPr="00A00285">
              <w:rPr>
                <w:lang w:val="el-GR"/>
              </w:rPr>
              <w:t>) για ακριβή και συνεπή χρονισμό.</w:t>
            </w:r>
          </w:p>
        </w:tc>
        <w:tc>
          <w:tcPr>
            <w:tcW w:w="1116" w:type="dxa"/>
            <w:shd w:val="clear" w:color="auto" w:fill="auto"/>
            <w:vAlign w:val="center"/>
          </w:tcPr>
          <w:p w14:paraId="4BBBA43E" w14:textId="77777777" w:rsidR="007E3CB9" w:rsidRPr="00E20670" w:rsidRDefault="007E3CB9" w:rsidP="007E3CB9">
            <w:pPr>
              <w:keepLines/>
              <w:jc w:val="center"/>
            </w:pPr>
            <w:r w:rsidRPr="00E20670">
              <w:t>ΝΑΙ</w:t>
            </w:r>
          </w:p>
        </w:tc>
        <w:tc>
          <w:tcPr>
            <w:tcW w:w="1010" w:type="dxa"/>
            <w:shd w:val="clear" w:color="auto" w:fill="auto"/>
          </w:tcPr>
          <w:p w14:paraId="7898B776" w14:textId="77777777" w:rsidR="007E3CB9" w:rsidRPr="007C67B1" w:rsidRDefault="007E3CB9" w:rsidP="007E3CB9"/>
        </w:tc>
        <w:tc>
          <w:tcPr>
            <w:tcW w:w="998" w:type="dxa"/>
            <w:gridSpan w:val="2"/>
            <w:shd w:val="clear" w:color="auto" w:fill="auto"/>
          </w:tcPr>
          <w:p w14:paraId="15C31B03" w14:textId="77777777" w:rsidR="007E3CB9" w:rsidRPr="007C67B1" w:rsidRDefault="007E3CB9" w:rsidP="007E3CB9"/>
        </w:tc>
      </w:tr>
      <w:tr w:rsidR="007E3CB9" w:rsidRPr="007C67B1" w14:paraId="5C0A9862" w14:textId="77777777" w:rsidTr="007E3CB9">
        <w:trPr>
          <w:jc w:val="center"/>
        </w:trPr>
        <w:tc>
          <w:tcPr>
            <w:tcW w:w="709" w:type="dxa"/>
            <w:shd w:val="clear" w:color="auto" w:fill="auto"/>
            <w:vAlign w:val="center"/>
          </w:tcPr>
          <w:p w14:paraId="2A4A7ABA"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0652F921" w14:textId="77777777" w:rsidR="007E3CB9" w:rsidRPr="00A00285" w:rsidRDefault="007E3CB9" w:rsidP="007E3CB9">
            <w:pPr>
              <w:rPr>
                <w:lang w:val="el-GR"/>
              </w:rPr>
            </w:pPr>
            <w:r w:rsidRPr="00E20670">
              <w:t>LEDs</w:t>
            </w:r>
            <w:r w:rsidRPr="00A00285">
              <w:rPr>
                <w:lang w:val="el-GR"/>
              </w:rPr>
              <w:t xml:space="preserve"> πολλαπλών λειτουργιών για ένδειξη κατάστασης τόσο των θυρών όσο και του μεταγωγέα.</w:t>
            </w:r>
          </w:p>
        </w:tc>
        <w:tc>
          <w:tcPr>
            <w:tcW w:w="1116" w:type="dxa"/>
            <w:shd w:val="clear" w:color="auto" w:fill="auto"/>
            <w:vAlign w:val="center"/>
          </w:tcPr>
          <w:p w14:paraId="382C2C5F" w14:textId="77777777" w:rsidR="007E3CB9" w:rsidRPr="00E20670" w:rsidRDefault="007E3CB9" w:rsidP="007E3CB9">
            <w:pPr>
              <w:keepLines/>
              <w:jc w:val="center"/>
            </w:pPr>
            <w:r w:rsidRPr="00E20670">
              <w:t>ΝΑΙ</w:t>
            </w:r>
          </w:p>
        </w:tc>
        <w:tc>
          <w:tcPr>
            <w:tcW w:w="1010" w:type="dxa"/>
            <w:shd w:val="clear" w:color="auto" w:fill="auto"/>
          </w:tcPr>
          <w:p w14:paraId="11AF19FF" w14:textId="77777777" w:rsidR="007E3CB9" w:rsidRPr="007C67B1" w:rsidRDefault="007E3CB9" w:rsidP="007E3CB9"/>
        </w:tc>
        <w:tc>
          <w:tcPr>
            <w:tcW w:w="998" w:type="dxa"/>
            <w:gridSpan w:val="2"/>
            <w:shd w:val="clear" w:color="auto" w:fill="auto"/>
          </w:tcPr>
          <w:p w14:paraId="05850B2E" w14:textId="77777777" w:rsidR="007E3CB9" w:rsidRPr="007C67B1" w:rsidRDefault="007E3CB9" w:rsidP="007E3CB9"/>
        </w:tc>
      </w:tr>
      <w:tr w:rsidR="007E3CB9" w:rsidRPr="007C67B1" w14:paraId="40F1AE5A" w14:textId="77777777" w:rsidTr="007E3CB9">
        <w:trPr>
          <w:jc w:val="center"/>
        </w:trPr>
        <w:tc>
          <w:tcPr>
            <w:tcW w:w="709" w:type="dxa"/>
            <w:shd w:val="clear" w:color="auto" w:fill="auto"/>
            <w:vAlign w:val="center"/>
          </w:tcPr>
          <w:p w14:paraId="1D84DC0B" w14:textId="77777777" w:rsidR="007E3CB9" w:rsidRPr="007C67B1" w:rsidRDefault="007E3CB9" w:rsidP="00F4289F">
            <w:pPr>
              <w:numPr>
                <w:ilvl w:val="0"/>
                <w:numId w:val="68"/>
              </w:numPr>
              <w:suppressAutoHyphens w:val="0"/>
              <w:spacing w:before="0" w:after="0"/>
              <w:contextualSpacing w:val="0"/>
              <w:jc w:val="center"/>
            </w:pPr>
          </w:p>
        </w:tc>
        <w:tc>
          <w:tcPr>
            <w:tcW w:w="6663" w:type="dxa"/>
            <w:shd w:val="clear" w:color="auto" w:fill="auto"/>
            <w:vAlign w:val="center"/>
          </w:tcPr>
          <w:p w14:paraId="0CFA4FD1" w14:textId="77777777" w:rsidR="007E3CB9" w:rsidRPr="00A00285" w:rsidRDefault="007E3CB9" w:rsidP="007E3CB9">
            <w:pPr>
              <w:rPr>
                <w:lang w:val="el-GR"/>
              </w:rPr>
            </w:pPr>
            <w:r w:rsidRPr="00A00285">
              <w:rPr>
                <w:lang w:val="el-GR"/>
              </w:rPr>
              <w:t xml:space="preserve">Υποστήριξη διαχείρισης τοπικά μέσω </w:t>
            </w:r>
            <w:r w:rsidRPr="00E20670">
              <w:t>command</w:t>
            </w:r>
            <w:r w:rsidRPr="00A00285">
              <w:rPr>
                <w:lang w:val="el-GR"/>
              </w:rPr>
              <w:t xml:space="preserve"> </w:t>
            </w:r>
            <w:r w:rsidRPr="00E20670">
              <w:t>line</w:t>
            </w:r>
            <w:r w:rsidRPr="00A00285">
              <w:rPr>
                <w:lang w:val="el-GR"/>
              </w:rPr>
              <w:t xml:space="preserve"> </w:t>
            </w:r>
            <w:r w:rsidRPr="00E20670">
              <w:t>interface</w:t>
            </w:r>
            <w:r w:rsidRPr="00A00285">
              <w:rPr>
                <w:lang w:val="el-GR"/>
              </w:rPr>
              <w:t>.</w:t>
            </w:r>
          </w:p>
        </w:tc>
        <w:tc>
          <w:tcPr>
            <w:tcW w:w="1116" w:type="dxa"/>
            <w:shd w:val="clear" w:color="auto" w:fill="auto"/>
            <w:vAlign w:val="center"/>
          </w:tcPr>
          <w:p w14:paraId="79D4B2C7" w14:textId="77777777" w:rsidR="007E3CB9" w:rsidRPr="00E20670" w:rsidRDefault="007E3CB9" w:rsidP="007E3CB9">
            <w:pPr>
              <w:keepLines/>
              <w:jc w:val="center"/>
            </w:pPr>
            <w:r w:rsidRPr="00E20670">
              <w:t>ΝΑΙ</w:t>
            </w:r>
          </w:p>
        </w:tc>
        <w:tc>
          <w:tcPr>
            <w:tcW w:w="1010" w:type="dxa"/>
            <w:shd w:val="clear" w:color="auto" w:fill="auto"/>
          </w:tcPr>
          <w:p w14:paraId="6FDB82C9" w14:textId="77777777" w:rsidR="007E3CB9" w:rsidRPr="007C67B1" w:rsidRDefault="007E3CB9" w:rsidP="007E3CB9"/>
        </w:tc>
        <w:tc>
          <w:tcPr>
            <w:tcW w:w="998" w:type="dxa"/>
            <w:gridSpan w:val="2"/>
            <w:shd w:val="clear" w:color="auto" w:fill="auto"/>
          </w:tcPr>
          <w:p w14:paraId="53355B05" w14:textId="77777777" w:rsidR="007E3CB9" w:rsidRPr="007C67B1" w:rsidRDefault="007E3CB9" w:rsidP="007E3CB9"/>
        </w:tc>
      </w:tr>
      <w:tr w:rsidR="007E3CB9" w:rsidRPr="007C67B1" w14:paraId="17557079" w14:textId="77777777" w:rsidTr="007E3CB9">
        <w:trPr>
          <w:jc w:val="center"/>
        </w:trPr>
        <w:tc>
          <w:tcPr>
            <w:tcW w:w="10496" w:type="dxa"/>
            <w:gridSpan w:val="6"/>
            <w:shd w:val="clear" w:color="auto" w:fill="auto"/>
          </w:tcPr>
          <w:p w14:paraId="12BA7CE1" w14:textId="77777777" w:rsidR="007E3CB9" w:rsidRPr="007C67B1" w:rsidRDefault="007E3CB9" w:rsidP="00F4289F">
            <w:pPr>
              <w:pStyle w:val="4"/>
              <w:keepLines/>
              <w:numPr>
                <w:ilvl w:val="3"/>
                <w:numId w:val="27"/>
              </w:numPr>
              <w:suppressAutoHyphens w:val="0"/>
              <w:spacing w:before="40" w:after="0"/>
              <w:contextualSpacing w:val="0"/>
              <w:jc w:val="left"/>
            </w:pPr>
            <w:bookmarkStart w:id="989" w:name="_Toc44932012"/>
            <w:bookmarkStart w:id="990" w:name="_Toc49256529"/>
            <w:r w:rsidRPr="00AE1F12">
              <w:t>Διαθεσιμότητα</w:t>
            </w:r>
            <w:bookmarkEnd w:id="989"/>
            <w:bookmarkEnd w:id="990"/>
          </w:p>
        </w:tc>
      </w:tr>
      <w:tr w:rsidR="007E3CB9" w:rsidRPr="007C67B1" w14:paraId="64079AED" w14:textId="77777777" w:rsidTr="007E3CB9">
        <w:trPr>
          <w:jc w:val="center"/>
        </w:trPr>
        <w:tc>
          <w:tcPr>
            <w:tcW w:w="709" w:type="dxa"/>
            <w:shd w:val="clear" w:color="auto" w:fill="auto"/>
            <w:vAlign w:val="center"/>
          </w:tcPr>
          <w:p w14:paraId="43C8964B" w14:textId="77777777" w:rsidR="007E3CB9" w:rsidRPr="007C67B1" w:rsidRDefault="007E3CB9" w:rsidP="00F4289F">
            <w:pPr>
              <w:numPr>
                <w:ilvl w:val="0"/>
                <w:numId w:val="69"/>
              </w:numPr>
              <w:suppressAutoHyphens w:val="0"/>
              <w:spacing w:before="0" w:after="0"/>
              <w:contextualSpacing w:val="0"/>
              <w:jc w:val="center"/>
            </w:pPr>
          </w:p>
        </w:tc>
        <w:tc>
          <w:tcPr>
            <w:tcW w:w="6663" w:type="dxa"/>
            <w:shd w:val="clear" w:color="auto" w:fill="auto"/>
            <w:vAlign w:val="center"/>
          </w:tcPr>
          <w:p w14:paraId="013A87E7" w14:textId="77777777" w:rsidR="007E3CB9" w:rsidRPr="00A00285" w:rsidRDefault="007E3CB9" w:rsidP="007E3CB9">
            <w:pPr>
              <w:rPr>
                <w:lang w:val="el-GR"/>
              </w:rPr>
            </w:pPr>
            <w:r w:rsidRPr="00A00285">
              <w:rPr>
                <w:lang w:val="el-GR"/>
              </w:rPr>
              <w:t>Ο μεταγωγέας να διαθέτει ένα (01) τροφοδοτικό.</w:t>
            </w:r>
          </w:p>
        </w:tc>
        <w:tc>
          <w:tcPr>
            <w:tcW w:w="1116" w:type="dxa"/>
            <w:shd w:val="clear" w:color="auto" w:fill="auto"/>
            <w:vAlign w:val="center"/>
          </w:tcPr>
          <w:p w14:paraId="3D7C556D" w14:textId="77777777" w:rsidR="007E3CB9" w:rsidRPr="00E20670" w:rsidRDefault="007E3CB9" w:rsidP="007E3CB9">
            <w:pPr>
              <w:keepLines/>
              <w:jc w:val="center"/>
            </w:pPr>
            <w:r w:rsidRPr="00E20670">
              <w:t>ΝΑΙ</w:t>
            </w:r>
          </w:p>
        </w:tc>
        <w:tc>
          <w:tcPr>
            <w:tcW w:w="1010" w:type="dxa"/>
            <w:shd w:val="clear" w:color="auto" w:fill="auto"/>
          </w:tcPr>
          <w:p w14:paraId="65E60C64" w14:textId="77777777" w:rsidR="007E3CB9" w:rsidRPr="007C67B1" w:rsidRDefault="007E3CB9" w:rsidP="007E3CB9"/>
        </w:tc>
        <w:tc>
          <w:tcPr>
            <w:tcW w:w="998" w:type="dxa"/>
            <w:gridSpan w:val="2"/>
            <w:shd w:val="clear" w:color="auto" w:fill="auto"/>
          </w:tcPr>
          <w:p w14:paraId="45763CCF" w14:textId="77777777" w:rsidR="007E3CB9" w:rsidRPr="007C67B1" w:rsidRDefault="007E3CB9" w:rsidP="007E3CB9"/>
        </w:tc>
      </w:tr>
      <w:tr w:rsidR="007E3CB9" w:rsidRPr="007C67B1" w14:paraId="214F7B04" w14:textId="77777777" w:rsidTr="007E3CB9">
        <w:trPr>
          <w:jc w:val="center"/>
        </w:trPr>
        <w:tc>
          <w:tcPr>
            <w:tcW w:w="709" w:type="dxa"/>
            <w:shd w:val="clear" w:color="auto" w:fill="auto"/>
            <w:vAlign w:val="center"/>
          </w:tcPr>
          <w:p w14:paraId="12CF6C1D" w14:textId="77777777" w:rsidR="007E3CB9" w:rsidRPr="007C67B1" w:rsidRDefault="007E3CB9" w:rsidP="00F4289F">
            <w:pPr>
              <w:numPr>
                <w:ilvl w:val="0"/>
                <w:numId w:val="69"/>
              </w:numPr>
              <w:suppressAutoHyphens w:val="0"/>
              <w:spacing w:before="0" w:after="0"/>
              <w:contextualSpacing w:val="0"/>
              <w:jc w:val="center"/>
            </w:pPr>
          </w:p>
        </w:tc>
        <w:tc>
          <w:tcPr>
            <w:tcW w:w="6663" w:type="dxa"/>
            <w:shd w:val="clear" w:color="auto" w:fill="auto"/>
            <w:vAlign w:val="center"/>
          </w:tcPr>
          <w:p w14:paraId="3A734B3C" w14:textId="04A0C8A5" w:rsidR="007E3CB9" w:rsidRPr="00E20670" w:rsidRDefault="007E3CB9" w:rsidP="007E3CB9">
            <w:r w:rsidRPr="00A00285">
              <w:rPr>
                <w:lang w:val="el-GR"/>
              </w:rPr>
              <w:t xml:space="preserve">Δυνατότητα προσθήκης δευτερεύοντος τροφοδοτικού εσωτερικού ή εξωτερικής μονάδας (αφορά μόνο τη δυνατότητα και δεν περιλαμβάνει το τροφοδοτικό καθεαυτού.  </w:t>
            </w:r>
            <w:r w:rsidRPr="00383B54">
              <w:t xml:space="preserve">Για τα δευτερεύοντα τροφοδοτικά ισχύουν οι απαιτήσεις της ενότητας </w:t>
            </w:r>
            <w:r>
              <w:fldChar w:fldCharType="begin"/>
            </w:r>
            <w:r>
              <w:instrText xml:space="preserve"> REF _Ref10186025 \r \h </w:instrText>
            </w:r>
            <w:r>
              <w:fldChar w:fldCharType="separate"/>
            </w:r>
            <w:r w:rsidR="00BB1BF6">
              <w:rPr>
                <w:cs/>
              </w:rPr>
              <w:t>‎</w:t>
            </w:r>
            <w:r w:rsidR="00BB1BF6">
              <w:t>1.9.9.11</w:t>
            </w:r>
            <w:r>
              <w:fldChar w:fldCharType="end"/>
            </w:r>
            <w:r w:rsidRPr="00383B54">
              <w:t>)</w:t>
            </w:r>
          </w:p>
        </w:tc>
        <w:tc>
          <w:tcPr>
            <w:tcW w:w="1116" w:type="dxa"/>
            <w:shd w:val="clear" w:color="auto" w:fill="auto"/>
            <w:vAlign w:val="center"/>
          </w:tcPr>
          <w:p w14:paraId="741A0733" w14:textId="77777777" w:rsidR="007E3CB9" w:rsidRPr="00E20670" w:rsidRDefault="007E3CB9" w:rsidP="007E3CB9">
            <w:pPr>
              <w:keepLines/>
              <w:jc w:val="center"/>
            </w:pPr>
            <w:r w:rsidRPr="00E20670">
              <w:t>ΝΑΙ</w:t>
            </w:r>
          </w:p>
        </w:tc>
        <w:tc>
          <w:tcPr>
            <w:tcW w:w="1010" w:type="dxa"/>
            <w:shd w:val="clear" w:color="auto" w:fill="auto"/>
          </w:tcPr>
          <w:p w14:paraId="25931788" w14:textId="77777777" w:rsidR="007E3CB9" w:rsidRPr="007C67B1" w:rsidRDefault="007E3CB9" w:rsidP="007E3CB9"/>
        </w:tc>
        <w:tc>
          <w:tcPr>
            <w:tcW w:w="998" w:type="dxa"/>
            <w:gridSpan w:val="2"/>
            <w:shd w:val="clear" w:color="auto" w:fill="auto"/>
          </w:tcPr>
          <w:p w14:paraId="16FA7461" w14:textId="77777777" w:rsidR="007E3CB9" w:rsidRPr="007C67B1" w:rsidRDefault="007E3CB9" w:rsidP="007E3CB9"/>
        </w:tc>
      </w:tr>
      <w:tr w:rsidR="007E3CB9" w:rsidRPr="007C67B1" w14:paraId="58039DF7" w14:textId="77777777" w:rsidTr="007E3CB9">
        <w:trPr>
          <w:jc w:val="center"/>
        </w:trPr>
        <w:tc>
          <w:tcPr>
            <w:tcW w:w="709" w:type="dxa"/>
            <w:shd w:val="clear" w:color="auto" w:fill="auto"/>
            <w:vAlign w:val="center"/>
          </w:tcPr>
          <w:p w14:paraId="012F10C3" w14:textId="77777777" w:rsidR="007E3CB9" w:rsidRPr="007C67B1" w:rsidRDefault="007E3CB9" w:rsidP="00F4289F">
            <w:pPr>
              <w:numPr>
                <w:ilvl w:val="0"/>
                <w:numId w:val="69"/>
              </w:numPr>
              <w:suppressAutoHyphens w:val="0"/>
              <w:spacing w:before="0" w:after="0"/>
              <w:contextualSpacing w:val="0"/>
              <w:jc w:val="center"/>
            </w:pPr>
          </w:p>
        </w:tc>
        <w:tc>
          <w:tcPr>
            <w:tcW w:w="6663" w:type="dxa"/>
            <w:shd w:val="clear" w:color="auto" w:fill="auto"/>
            <w:vAlign w:val="center"/>
          </w:tcPr>
          <w:p w14:paraId="05A2C72F" w14:textId="77777777" w:rsidR="007E3CB9" w:rsidRPr="00A00285" w:rsidRDefault="007E3CB9" w:rsidP="007E3CB9">
            <w:pPr>
              <w:rPr>
                <w:lang w:val="el-GR"/>
              </w:rPr>
            </w:pPr>
            <w:r w:rsidRPr="00A00285">
              <w:rPr>
                <w:lang w:val="el-GR"/>
              </w:rPr>
              <w:t>Υποστήριξη ΙΕΕΕ 802.1</w:t>
            </w:r>
            <w:r w:rsidRPr="00E20670">
              <w:t>w</w:t>
            </w:r>
            <w:r w:rsidRPr="00A00285">
              <w:rPr>
                <w:lang w:val="el-GR"/>
              </w:rPr>
              <w:t xml:space="preserve">, για ταχεία σύγκλιση σε περίπτωση αστοχίας του </w:t>
            </w:r>
            <w:r w:rsidRPr="00E20670">
              <w:t>Spanning</w:t>
            </w:r>
            <w:r w:rsidRPr="00A00285">
              <w:rPr>
                <w:lang w:val="el-GR"/>
              </w:rPr>
              <w:t xml:space="preserve"> </w:t>
            </w:r>
            <w:r w:rsidRPr="00E20670">
              <w:t>Tree</w:t>
            </w:r>
            <w:r w:rsidRPr="00A00285">
              <w:rPr>
                <w:lang w:val="el-GR"/>
              </w:rPr>
              <w:t xml:space="preserve"> πρωτοκόλλου ανεξάρτητα με την παραμετροποίηση των </w:t>
            </w:r>
            <w:r w:rsidRPr="00E20670">
              <w:t>STP</w:t>
            </w:r>
            <w:r w:rsidRPr="00A00285">
              <w:rPr>
                <w:lang w:val="el-GR"/>
              </w:rPr>
              <w:t xml:space="preserve"> </w:t>
            </w:r>
            <w:r w:rsidRPr="00E20670">
              <w:t>timers</w:t>
            </w:r>
            <w:r w:rsidRPr="00A00285">
              <w:rPr>
                <w:lang w:val="el-GR"/>
              </w:rPr>
              <w:t>.</w:t>
            </w:r>
          </w:p>
        </w:tc>
        <w:tc>
          <w:tcPr>
            <w:tcW w:w="1116" w:type="dxa"/>
            <w:shd w:val="clear" w:color="auto" w:fill="auto"/>
            <w:vAlign w:val="center"/>
          </w:tcPr>
          <w:p w14:paraId="50C00E59" w14:textId="77777777" w:rsidR="007E3CB9" w:rsidRPr="00E20670" w:rsidRDefault="007E3CB9" w:rsidP="007E3CB9">
            <w:pPr>
              <w:keepLines/>
              <w:jc w:val="center"/>
            </w:pPr>
            <w:r w:rsidRPr="00E20670">
              <w:t>ΝΑΙ</w:t>
            </w:r>
          </w:p>
        </w:tc>
        <w:tc>
          <w:tcPr>
            <w:tcW w:w="1010" w:type="dxa"/>
            <w:shd w:val="clear" w:color="auto" w:fill="auto"/>
          </w:tcPr>
          <w:p w14:paraId="72F33B1D" w14:textId="77777777" w:rsidR="007E3CB9" w:rsidRPr="007C67B1" w:rsidRDefault="007E3CB9" w:rsidP="007E3CB9"/>
        </w:tc>
        <w:tc>
          <w:tcPr>
            <w:tcW w:w="998" w:type="dxa"/>
            <w:gridSpan w:val="2"/>
            <w:shd w:val="clear" w:color="auto" w:fill="auto"/>
          </w:tcPr>
          <w:p w14:paraId="782FACC3" w14:textId="77777777" w:rsidR="007E3CB9" w:rsidRPr="007C67B1" w:rsidRDefault="007E3CB9" w:rsidP="007E3CB9"/>
        </w:tc>
      </w:tr>
      <w:tr w:rsidR="007E3CB9" w:rsidRPr="007C67B1" w14:paraId="4D6EB9A7" w14:textId="77777777" w:rsidTr="007E3CB9">
        <w:trPr>
          <w:jc w:val="center"/>
        </w:trPr>
        <w:tc>
          <w:tcPr>
            <w:tcW w:w="709" w:type="dxa"/>
            <w:shd w:val="clear" w:color="auto" w:fill="auto"/>
            <w:vAlign w:val="center"/>
          </w:tcPr>
          <w:p w14:paraId="1DCFE094" w14:textId="77777777" w:rsidR="007E3CB9" w:rsidRPr="007C67B1" w:rsidRDefault="007E3CB9" w:rsidP="00F4289F">
            <w:pPr>
              <w:numPr>
                <w:ilvl w:val="0"/>
                <w:numId w:val="69"/>
              </w:numPr>
              <w:suppressAutoHyphens w:val="0"/>
              <w:spacing w:before="0" w:after="0"/>
              <w:contextualSpacing w:val="0"/>
              <w:jc w:val="center"/>
            </w:pPr>
          </w:p>
        </w:tc>
        <w:tc>
          <w:tcPr>
            <w:tcW w:w="6663" w:type="dxa"/>
            <w:shd w:val="clear" w:color="auto" w:fill="auto"/>
            <w:vAlign w:val="center"/>
          </w:tcPr>
          <w:p w14:paraId="4AE74B0E" w14:textId="77777777" w:rsidR="007E3CB9" w:rsidRPr="00A00285" w:rsidRDefault="007E3CB9" w:rsidP="007E3CB9">
            <w:pPr>
              <w:rPr>
                <w:lang w:val="el-GR"/>
              </w:rPr>
            </w:pPr>
            <w:r w:rsidRPr="00A00285">
              <w:rPr>
                <w:lang w:val="el-GR"/>
              </w:rPr>
              <w:t>Υποστήριξη αυτόματου εντοπισμού μονόδρομων συνδέσεων, που προκύπτουν από βλάβη στη φυσική σύνδεση (</w:t>
            </w:r>
            <w:r w:rsidRPr="00E20670">
              <w:t>UDLD</w:t>
            </w:r>
            <w:r w:rsidRPr="00A00285">
              <w:rPr>
                <w:lang w:val="el-GR"/>
              </w:rPr>
              <w:t xml:space="preserve"> ή λειτουργικά ισοδύναμου).</w:t>
            </w:r>
          </w:p>
        </w:tc>
        <w:tc>
          <w:tcPr>
            <w:tcW w:w="1116" w:type="dxa"/>
            <w:shd w:val="clear" w:color="auto" w:fill="auto"/>
            <w:vAlign w:val="center"/>
          </w:tcPr>
          <w:p w14:paraId="26374841" w14:textId="77777777" w:rsidR="007E3CB9" w:rsidRPr="00E20670" w:rsidRDefault="007E3CB9" w:rsidP="007E3CB9">
            <w:pPr>
              <w:keepLines/>
              <w:jc w:val="center"/>
            </w:pPr>
            <w:r w:rsidRPr="00E20670">
              <w:t>ΝΑΙ</w:t>
            </w:r>
          </w:p>
        </w:tc>
        <w:tc>
          <w:tcPr>
            <w:tcW w:w="1010" w:type="dxa"/>
            <w:shd w:val="clear" w:color="auto" w:fill="auto"/>
          </w:tcPr>
          <w:p w14:paraId="31DBBC3B" w14:textId="77777777" w:rsidR="007E3CB9" w:rsidRPr="007C67B1" w:rsidRDefault="007E3CB9" w:rsidP="007E3CB9"/>
        </w:tc>
        <w:tc>
          <w:tcPr>
            <w:tcW w:w="998" w:type="dxa"/>
            <w:gridSpan w:val="2"/>
            <w:shd w:val="clear" w:color="auto" w:fill="auto"/>
          </w:tcPr>
          <w:p w14:paraId="55D0FC5F" w14:textId="77777777" w:rsidR="007E3CB9" w:rsidRPr="007C67B1" w:rsidRDefault="007E3CB9" w:rsidP="007E3CB9"/>
        </w:tc>
      </w:tr>
      <w:tr w:rsidR="007E3CB9" w:rsidRPr="007C67B1" w14:paraId="36817312" w14:textId="77777777" w:rsidTr="007E3CB9">
        <w:trPr>
          <w:jc w:val="center"/>
        </w:trPr>
        <w:tc>
          <w:tcPr>
            <w:tcW w:w="709" w:type="dxa"/>
            <w:shd w:val="clear" w:color="auto" w:fill="auto"/>
            <w:vAlign w:val="center"/>
          </w:tcPr>
          <w:p w14:paraId="2BD52026" w14:textId="77777777" w:rsidR="007E3CB9" w:rsidRPr="007C67B1" w:rsidRDefault="007E3CB9" w:rsidP="00F4289F">
            <w:pPr>
              <w:numPr>
                <w:ilvl w:val="0"/>
                <w:numId w:val="69"/>
              </w:numPr>
              <w:suppressAutoHyphens w:val="0"/>
              <w:spacing w:before="0" w:after="0"/>
              <w:contextualSpacing w:val="0"/>
              <w:jc w:val="center"/>
            </w:pPr>
          </w:p>
        </w:tc>
        <w:tc>
          <w:tcPr>
            <w:tcW w:w="6663" w:type="dxa"/>
            <w:shd w:val="clear" w:color="auto" w:fill="auto"/>
            <w:vAlign w:val="center"/>
          </w:tcPr>
          <w:p w14:paraId="2A3F1B89" w14:textId="77777777" w:rsidR="007E3CB9" w:rsidRPr="00A00285" w:rsidRDefault="007E3CB9" w:rsidP="007E3CB9">
            <w:pPr>
              <w:rPr>
                <w:lang w:val="el-GR"/>
              </w:rPr>
            </w:pPr>
            <w:r w:rsidRPr="00A00285">
              <w:rPr>
                <w:lang w:val="el-GR"/>
              </w:rPr>
              <w:t xml:space="preserve">Υποστήριξη παραμετροποίησης των θυρών, ώστε να μην λαμβάνει χώρα ο υπολογισμός του αλγόριθμου </w:t>
            </w:r>
            <w:r w:rsidRPr="00E20670">
              <w:t>STP</w:t>
            </w:r>
            <w:r w:rsidRPr="00A00285">
              <w:rPr>
                <w:lang w:val="el-GR"/>
              </w:rPr>
              <w:t xml:space="preserve"> κατά τη διασύνδεση υπολογιστών στις θύρες αυτές.</w:t>
            </w:r>
          </w:p>
        </w:tc>
        <w:tc>
          <w:tcPr>
            <w:tcW w:w="1116" w:type="dxa"/>
            <w:shd w:val="clear" w:color="auto" w:fill="auto"/>
            <w:vAlign w:val="center"/>
          </w:tcPr>
          <w:p w14:paraId="5210266B" w14:textId="77777777" w:rsidR="007E3CB9" w:rsidRPr="00E20670" w:rsidRDefault="007E3CB9" w:rsidP="007E3CB9">
            <w:pPr>
              <w:keepLines/>
              <w:jc w:val="center"/>
            </w:pPr>
            <w:r w:rsidRPr="00E20670">
              <w:t>ΝΑΙ</w:t>
            </w:r>
          </w:p>
        </w:tc>
        <w:tc>
          <w:tcPr>
            <w:tcW w:w="1010" w:type="dxa"/>
            <w:shd w:val="clear" w:color="auto" w:fill="auto"/>
          </w:tcPr>
          <w:p w14:paraId="509EB3EE" w14:textId="77777777" w:rsidR="007E3CB9" w:rsidRPr="007C67B1" w:rsidRDefault="007E3CB9" w:rsidP="007E3CB9"/>
        </w:tc>
        <w:tc>
          <w:tcPr>
            <w:tcW w:w="998" w:type="dxa"/>
            <w:gridSpan w:val="2"/>
            <w:shd w:val="clear" w:color="auto" w:fill="auto"/>
          </w:tcPr>
          <w:p w14:paraId="7369A23A" w14:textId="77777777" w:rsidR="007E3CB9" w:rsidRPr="007C67B1" w:rsidRDefault="007E3CB9" w:rsidP="007E3CB9"/>
        </w:tc>
      </w:tr>
      <w:tr w:rsidR="007E3CB9" w:rsidRPr="007C67B1" w14:paraId="69BFFA26" w14:textId="77777777" w:rsidTr="007E3CB9">
        <w:trPr>
          <w:jc w:val="center"/>
        </w:trPr>
        <w:tc>
          <w:tcPr>
            <w:tcW w:w="10496" w:type="dxa"/>
            <w:gridSpan w:val="6"/>
            <w:shd w:val="clear" w:color="auto" w:fill="auto"/>
          </w:tcPr>
          <w:p w14:paraId="1F2857E0" w14:textId="77777777" w:rsidR="007E3CB9" w:rsidRPr="007C67B1" w:rsidRDefault="007E3CB9" w:rsidP="00F4289F">
            <w:pPr>
              <w:pStyle w:val="4"/>
              <w:keepLines/>
              <w:numPr>
                <w:ilvl w:val="3"/>
                <w:numId w:val="27"/>
              </w:numPr>
              <w:suppressAutoHyphens w:val="0"/>
              <w:spacing w:before="40" w:after="0"/>
              <w:contextualSpacing w:val="0"/>
              <w:jc w:val="left"/>
            </w:pPr>
            <w:bookmarkStart w:id="991" w:name="_Toc44932013"/>
            <w:bookmarkStart w:id="992" w:name="_Toc49256530"/>
            <w:r w:rsidRPr="00AE1F12">
              <w:t>Ασφάλεια</w:t>
            </w:r>
            <w:bookmarkEnd w:id="991"/>
            <w:bookmarkEnd w:id="992"/>
          </w:p>
        </w:tc>
      </w:tr>
      <w:tr w:rsidR="007E3CB9" w:rsidRPr="007C67B1" w14:paraId="196CE4A4" w14:textId="77777777" w:rsidTr="007E3CB9">
        <w:trPr>
          <w:jc w:val="center"/>
        </w:trPr>
        <w:tc>
          <w:tcPr>
            <w:tcW w:w="709" w:type="dxa"/>
            <w:shd w:val="clear" w:color="auto" w:fill="auto"/>
            <w:vAlign w:val="center"/>
          </w:tcPr>
          <w:p w14:paraId="04EC727A"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7DF070A8" w14:textId="77777777" w:rsidR="007E3CB9" w:rsidRPr="00A00285" w:rsidRDefault="007E3CB9" w:rsidP="007E3CB9">
            <w:pPr>
              <w:rPr>
                <w:lang w:val="el-GR"/>
              </w:rPr>
            </w:pPr>
            <w:r w:rsidRPr="00A00285">
              <w:rPr>
                <w:lang w:val="el-GR"/>
              </w:rPr>
              <w:t>Πρόσβαση με χρήση συνθηματικών (</w:t>
            </w:r>
            <w:r w:rsidRPr="00E20670">
              <w:t>passwords</w:t>
            </w:r>
            <w:r w:rsidRPr="00A00285">
              <w:rPr>
                <w:lang w:val="el-GR"/>
              </w:rPr>
              <w:t>) τόσο για τοπική και απομακρυσμένη πρόσβαση.</w:t>
            </w:r>
          </w:p>
        </w:tc>
        <w:tc>
          <w:tcPr>
            <w:tcW w:w="1116" w:type="dxa"/>
            <w:shd w:val="clear" w:color="auto" w:fill="auto"/>
            <w:vAlign w:val="center"/>
          </w:tcPr>
          <w:p w14:paraId="0C1EE208" w14:textId="77777777" w:rsidR="007E3CB9" w:rsidRPr="00E20670" w:rsidRDefault="007E3CB9" w:rsidP="007E3CB9">
            <w:pPr>
              <w:keepLines/>
              <w:jc w:val="center"/>
            </w:pPr>
            <w:r w:rsidRPr="00E20670">
              <w:t>ΝΑΙ</w:t>
            </w:r>
          </w:p>
        </w:tc>
        <w:tc>
          <w:tcPr>
            <w:tcW w:w="1010" w:type="dxa"/>
            <w:shd w:val="clear" w:color="auto" w:fill="auto"/>
          </w:tcPr>
          <w:p w14:paraId="17D21045" w14:textId="77777777" w:rsidR="007E3CB9" w:rsidRPr="007C67B1" w:rsidRDefault="007E3CB9" w:rsidP="007E3CB9"/>
        </w:tc>
        <w:tc>
          <w:tcPr>
            <w:tcW w:w="998" w:type="dxa"/>
            <w:gridSpan w:val="2"/>
            <w:shd w:val="clear" w:color="auto" w:fill="auto"/>
          </w:tcPr>
          <w:p w14:paraId="70C6E5DB" w14:textId="77777777" w:rsidR="007E3CB9" w:rsidRPr="007C67B1" w:rsidRDefault="007E3CB9" w:rsidP="007E3CB9"/>
        </w:tc>
      </w:tr>
      <w:tr w:rsidR="007E3CB9" w:rsidRPr="007C67B1" w14:paraId="53785F28" w14:textId="77777777" w:rsidTr="007E3CB9">
        <w:trPr>
          <w:jc w:val="center"/>
        </w:trPr>
        <w:tc>
          <w:tcPr>
            <w:tcW w:w="709" w:type="dxa"/>
            <w:shd w:val="clear" w:color="auto" w:fill="auto"/>
            <w:vAlign w:val="center"/>
          </w:tcPr>
          <w:p w14:paraId="018C3894"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7B6346CD" w14:textId="10C10F0E" w:rsidR="007E3CB9" w:rsidRPr="00A00285" w:rsidRDefault="007E3CB9" w:rsidP="007E3CB9">
            <w:pPr>
              <w:rPr>
                <w:lang w:val="el-GR"/>
              </w:rPr>
            </w:pPr>
            <w:r w:rsidRPr="00A00285">
              <w:rPr>
                <w:lang w:val="el-GR"/>
              </w:rPr>
              <w:t xml:space="preserve">Υποστήριξη πρωτοκόλλου </w:t>
            </w:r>
            <w:r w:rsidRPr="00E20670">
              <w:t>TACACS</w:t>
            </w:r>
            <w:r w:rsidRPr="00A00285">
              <w:rPr>
                <w:lang w:val="el-GR"/>
              </w:rPr>
              <w:t xml:space="preserve">+ ή </w:t>
            </w:r>
            <w:r w:rsidRPr="00E20670">
              <w:t>HWTACACS</w:t>
            </w:r>
            <w:r w:rsidRPr="00A00285">
              <w:rPr>
                <w:lang w:val="el-GR"/>
              </w:rPr>
              <w:t xml:space="preserve"> ή ισοδύναμου και </w:t>
            </w:r>
            <w:r w:rsidRPr="00E20670">
              <w:t>RADIUS</w:t>
            </w:r>
            <w:r w:rsidR="00A26EC3">
              <w:rPr>
                <w:lang w:val="el-GR"/>
              </w:rPr>
              <w:t xml:space="preserve"> ή ισοδύναμου</w:t>
            </w:r>
            <w:r w:rsidRPr="00A00285">
              <w:rPr>
                <w:lang w:val="el-GR"/>
              </w:rPr>
              <w:t xml:space="preserve"> για την πιστοποίηση των χρηστών για πρόσβαση στο μεταγωγέα.</w:t>
            </w:r>
          </w:p>
        </w:tc>
        <w:tc>
          <w:tcPr>
            <w:tcW w:w="1116" w:type="dxa"/>
            <w:shd w:val="clear" w:color="auto" w:fill="auto"/>
            <w:vAlign w:val="center"/>
          </w:tcPr>
          <w:p w14:paraId="2AA019CA" w14:textId="77777777" w:rsidR="007E3CB9" w:rsidRPr="00E20670" w:rsidRDefault="007E3CB9" w:rsidP="007E3CB9">
            <w:pPr>
              <w:keepLines/>
              <w:jc w:val="center"/>
            </w:pPr>
            <w:r w:rsidRPr="00E20670">
              <w:t>ΝΑΙ</w:t>
            </w:r>
          </w:p>
        </w:tc>
        <w:tc>
          <w:tcPr>
            <w:tcW w:w="1010" w:type="dxa"/>
            <w:shd w:val="clear" w:color="auto" w:fill="auto"/>
          </w:tcPr>
          <w:p w14:paraId="5B0A2E60" w14:textId="77777777" w:rsidR="007E3CB9" w:rsidRPr="007C67B1" w:rsidRDefault="007E3CB9" w:rsidP="007E3CB9"/>
        </w:tc>
        <w:tc>
          <w:tcPr>
            <w:tcW w:w="998" w:type="dxa"/>
            <w:gridSpan w:val="2"/>
            <w:shd w:val="clear" w:color="auto" w:fill="auto"/>
          </w:tcPr>
          <w:p w14:paraId="30A20A78" w14:textId="77777777" w:rsidR="007E3CB9" w:rsidRPr="007C67B1" w:rsidRDefault="007E3CB9" w:rsidP="007E3CB9"/>
        </w:tc>
      </w:tr>
      <w:tr w:rsidR="007E3CB9" w:rsidRPr="007C67B1" w14:paraId="6E08B00A" w14:textId="77777777" w:rsidTr="007E3CB9">
        <w:trPr>
          <w:jc w:val="center"/>
        </w:trPr>
        <w:tc>
          <w:tcPr>
            <w:tcW w:w="709" w:type="dxa"/>
            <w:shd w:val="clear" w:color="auto" w:fill="auto"/>
            <w:vAlign w:val="center"/>
          </w:tcPr>
          <w:p w14:paraId="4BE758E6"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054A4175" w14:textId="77777777" w:rsidR="007E3CB9" w:rsidRPr="00A00285" w:rsidRDefault="007E3CB9" w:rsidP="007E3CB9">
            <w:pPr>
              <w:rPr>
                <w:lang w:val="el-GR"/>
              </w:rPr>
            </w:pPr>
            <w:r w:rsidRPr="00A00285">
              <w:rPr>
                <w:lang w:val="el-GR"/>
              </w:rPr>
              <w:t>Υποστήριξη 802.1</w:t>
            </w:r>
            <w:r w:rsidRPr="00E20670">
              <w:t>x</w:t>
            </w:r>
            <w:r w:rsidRPr="00A00285">
              <w:rPr>
                <w:lang w:val="el-GR"/>
              </w:rPr>
              <w:t xml:space="preserve"> για πιστοποίηση χρηστών.</w:t>
            </w:r>
          </w:p>
        </w:tc>
        <w:tc>
          <w:tcPr>
            <w:tcW w:w="1116" w:type="dxa"/>
            <w:shd w:val="clear" w:color="auto" w:fill="auto"/>
            <w:vAlign w:val="center"/>
          </w:tcPr>
          <w:p w14:paraId="0CBDC713" w14:textId="77777777" w:rsidR="007E3CB9" w:rsidRPr="00E20670" w:rsidRDefault="007E3CB9" w:rsidP="007E3CB9">
            <w:pPr>
              <w:keepLines/>
              <w:jc w:val="center"/>
            </w:pPr>
            <w:r w:rsidRPr="00E20670">
              <w:t>ΝΑΙ</w:t>
            </w:r>
          </w:p>
        </w:tc>
        <w:tc>
          <w:tcPr>
            <w:tcW w:w="1010" w:type="dxa"/>
            <w:shd w:val="clear" w:color="auto" w:fill="auto"/>
          </w:tcPr>
          <w:p w14:paraId="678AE5C3" w14:textId="77777777" w:rsidR="007E3CB9" w:rsidRPr="007C67B1" w:rsidRDefault="007E3CB9" w:rsidP="007E3CB9"/>
        </w:tc>
        <w:tc>
          <w:tcPr>
            <w:tcW w:w="998" w:type="dxa"/>
            <w:gridSpan w:val="2"/>
            <w:shd w:val="clear" w:color="auto" w:fill="auto"/>
          </w:tcPr>
          <w:p w14:paraId="569D5D14" w14:textId="77777777" w:rsidR="007E3CB9" w:rsidRPr="007C67B1" w:rsidRDefault="007E3CB9" w:rsidP="007E3CB9"/>
        </w:tc>
      </w:tr>
      <w:tr w:rsidR="007E3CB9" w:rsidRPr="007C67B1" w14:paraId="177B751E" w14:textId="77777777" w:rsidTr="007E3CB9">
        <w:trPr>
          <w:jc w:val="center"/>
        </w:trPr>
        <w:tc>
          <w:tcPr>
            <w:tcW w:w="709" w:type="dxa"/>
            <w:shd w:val="clear" w:color="auto" w:fill="auto"/>
            <w:vAlign w:val="center"/>
          </w:tcPr>
          <w:p w14:paraId="5E565F6D"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3297B2BD" w14:textId="77777777" w:rsidR="007E3CB9" w:rsidRPr="00A00285" w:rsidRDefault="007E3CB9" w:rsidP="007E3CB9">
            <w:pPr>
              <w:rPr>
                <w:lang w:val="el-GR"/>
              </w:rPr>
            </w:pPr>
            <w:r w:rsidRPr="00A00285">
              <w:rPr>
                <w:lang w:val="el-GR"/>
              </w:rPr>
              <w:t xml:space="preserve">Υποστήριξη πιστοποίησης σε πολλαπλά </w:t>
            </w:r>
            <w:r w:rsidRPr="00E20670">
              <w:t>domains</w:t>
            </w:r>
            <w:r w:rsidRPr="00A00285">
              <w:rPr>
                <w:lang w:val="el-GR"/>
              </w:rPr>
              <w:t xml:space="preserve"> μέσα από την ίδια θύρα ώστε να μπορούν διασυνδεδεμένες σε σειρά συσκευές (π.χ. </w:t>
            </w:r>
            <w:r w:rsidRPr="00E20670">
              <w:t>IP</w:t>
            </w:r>
            <w:r w:rsidRPr="00A00285">
              <w:rPr>
                <w:lang w:val="el-GR"/>
              </w:rPr>
              <w:t xml:space="preserve"> τηλέφωνο και υπολογιστής) να πιστοποιηθούν και να ενταχθούν στο ενδεδειγμένο </w:t>
            </w:r>
            <w:r w:rsidRPr="00E20670">
              <w:t>VLAN</w:t>
            </w:r>
            <w:r w:rsidRPr="00A00285">
              <w:rPr>
                <w:lang w:val="el-GR"/>
              </w:rPr>
              <w:t xml:space="preserve"> μέσα από την ίδια θύρα.</w:t>
            </w:r>
          </w:p>
        </w:tc>
        <w:tc>
          <w:tcPr>
            <w:tcW w:w="1116" w:type="dxa"/>
            <w:shd w:val="clear" w:color="auto" w:fill="auto"/>
            <w:vAlign w:val="center"/>
          </w:tcPr>
          <w:p w14:paraId="00B0C3D9" w14:textId="77777777" w:rsidR="007E3CB9" w:rsidRPr="00E20670" w:rsidRDefault="007E3CB9" w:rsidP="007E3CB9">
            <w:pPr>
              <w:keepLines/>
              <w:jc w:val="center"/>
            </w:pPr>
            <w:r w:rsidRPr="00E20670">
              <w:t>ΝΑΙ</w:t>
            </w:r>
          </w:p>
        </w:tc>
        <w:tc>
          <w:tcPr>
            <w:tcW w:w="1010" w:type="dxa"/>
            <w:shd w:val="clear" w:color="auto" w:fill="auto"/>
          </w:tcPr>
          <w:p w14:paraId="1855FE60" w14:textId="77777777" w:rsidR="007E3CB9" w:rsidRPr="007C67B1" w:rsidRDefault="007E3CB9" w:rsidP="007E3CB9"/>
        </w:tc>
        <w:tc>
          <w:tcPr>
            <w:tcW w:w="998" w:type="dxa"/>
            <w:gridSpan w:val="2"/>
            <w:shd w:val="clear" w:color="auto" w:fill="auto"/>
          </w:tcPr>
          <w:p w14:paraId="360C789A" w14:textId="77777777" w:rsidR="007E3CB9" w:rsidRPr="007C67B1" w:rsidRDefault="007E3CB9" w:rsidP="007E3CB9"/>
        </w:tc>
      </w:tr>
      <w:tr w:rsidR="007E3CB9" w:rsidRPr="007C67B1" w14:paraId="2EF9D83D" w14:textId="77777777" w:rsidTr="007E3CB9">
        <w:trPr>
          <w:jc w:val="center"/>
        </w:trPr>
        <w:tc>
          <w:tcPr>
            <w:tcW w:w="709" w:type="dxa"/>
            <w:shd w:val="clear" w:color="auto" w:fill="auto"/>
            <w:vAlign w:val="center"/>
          </w:tcPr>
          <w:p w14:paraId="7648AE80"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5D5B63F4" w14:textId="77777777" w:rsidR="007E3CB9" w:rsidRPr="00A00285" w:rsidRDefault="007E3CB9" w:rsidP="007E3CB9">
            <w:pPr>
              <w:rPr>
                <w:lang w:val="el-GR"/>
              </w:rPr>
            </w:pPr>
            <w:r w:rsidRPr="00A00285">
              <w:rPr>
                <w:lang w:val="el-GR"/>
              </w:rPr>
              <w:t xml:space="preserve">Υποστήριξη πιστοποίησης μέσω </w:t>
            </w:r>
            <w:r w:rsidRPr="00E20670">
              <w:t>MAC</w:t>
            </w:r>
            <w:r w:rsidRPr="00A00285">
              <w:rPr>
                <w:lang w:val="el-GR"/>
              </w:rPr>
              <w:t xml:space="preserve"> </w:t>
            </w:r>
            <w:r w:rsidRPr="00E20670">
              <w:t>address</w:t>
            </w:r>
            <w:r w:rsidRPr="00A00285">
              <w:rPr>
                <w:lang w:val="el-GR"/>
              </w:rPr>
              <w:t xml:space="preserve"> για συσκευές που δεν υποστηρίζουν 802.1</w:t>
            </w:r>
            <w:r w:rsidRPr="00E20670">
              <w:t>x</w:t>
            </w:r>
            <w:r w:rsidRPr="00A00285">
              <w:rPr>
                <w:lang w:val="el-GR"/>
              </w:rPr>
              <w:t>.</w:t>
            </w:r>
          </w:p>
        </w:tc>
        <w:tc>
          <w:tcPr>
            <w:tcW w:w="1116" w:type="dxa"/>
            <w:shd w:val="clear" w:color="auto" w:fill="auto"/>
            <w:vAlign w:val="center"/>
          </w:tcPr>
          <w:p w14:paraId="1616606F" w14:textId="77777777" w:rsidR="007E3CB9" w:rsidRPr="00E20670" w:rsidRDefault="007E3CB9" w:rsidP="007E3CB9">
            <w:pPr>
              <w:keepLines/>
              <w:jc w:val="center"/>
            </w:pPr>
            <w:r w:rsidRPr="00E20670">
              <w:t>ΝΑΙ</w:t>
            </w:r>
          </w:p>
        </w:tc>
        <w:tc>
          <w:tcPr>
            <w:tcW w:w="1010" w:type="dxa"/>
            <w:shd w:val="clear" w:color="auto" w:fill="auto"/>
          </w:tcPr>
          <w:p w14:paraId="737E3F2A" w14:textId="77777777" w:rsidR="007E3CB9" w:rsidRPr="007C67B1" w:rsidRDefault="007E3CB9" w:rsidP="007E3CB9"/>
        </w:tc>
        <w:tc>
          <w:tcPr>
            <w:tcW w:w="998" w:type="dxa"/>
            <w:gridSpan w:val="2"/>
            <w:shd w:val="clear" w:color="auto" w:fill="auto"/>
          </w:tcPr>
          <w:p w14:paraId="4D4A1AFA" w14:textId="77777777" w:rsidR="007E3CB9" w:rsidRPr="007C67B1" w:rsidRDefault="007E3CB9" w:rsidP="007E3CB9"/>
        </w:tc>
      </w:tr>
      <w:tr w:rsidR="007E3CB9" w:rsidRPr="007C67B1" w14:paraId="7588672D" w14:textId="77777777" w:rsidTr="007E3CB9">
        <w:trPr>
          <w:jc w:val="center"/>
        </w:trPr>
        <w:tc>
          <w:tcPr>
            <w:tcW w:w="709" w:type="dxa"/>
            <w:shd w:val="clear" w:color="auto" w:fill="auto"/>
            <w:vAlign w:val="center"/>
          </w:tcPr>
          <w:p w14:paraId="41E979D2"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34F34914" w14:textId="77777777" w:rsidR="007E3CB9" w:rsidRPr="00A00285" w:rsidRDefault="007E3CB9" w:rsidP="007E3CB9">
            <w:pPr>
              <w:rPr>
                <w:lang w:val="el-GR"/>
              </w:rPr>
            </w:pPr>
            <w:r w:rsidRPr="00A00285">
              <w:rPr>
                <w:lang w:val="el-GR"/>
              </w:rPr>
              <w:t xml:space="preserve">Υποστήριξη </w:t>
            </w:r>
            <w:r w:rsidRPr="00E20670">
              <w:t>Web</w:t>
            </w:r>
            <w:r w:rsidRPr="00A00285">
              <w:rPr>
                <w:lang w:val="el-GR"/>
              </w:rPr>
              <w:t xml:space="preserve"> </w:t>
            </w:r>
            <w:r w:rsidRPr="00E20670">
              <w:t>authentication</w:t>
            </w:r>
            <w:r w:rsidRPr="00A00285">
              <w:rPr>
                <w:lang w:val="el-GR"/>
              </w:rPr>
              <w:t xml:space="preserve"> για χρήστες που δεν υποστηρίζουν 802.1</w:t>
            </w:r>
            <w:r w:rsidRPr="00E20670">
              <w:t>x</w:t>
            </w:r>
            <w:r w:rsidRPr="00A00285">
              <w:rPr>
                <w:lang w:val="el-GR"/>
              </w:rPr>
              <w:t xml:space="preserve">, ώστε να μπορούν να χρησιμοποιήσουν </w:t>
            </w:r>
            <w:r w:rsidRPr="00E20670">
              <w:t>SSL</w:t>
            </w:r>
            <w:r w:rsidRPr="00A00285">
              <w:rPr>
                <w:lang w:val="el-GR"/>
              </w:rPr>
              <w:t xml:space="preserve"> μέσω </w:t>
            </w:r>
            <w:r w:rsidRPr="00E20670">
              <w:t>browser</w:t>
            </w:r>
            <w:r w:rsidRPr="00A00285">
              <w:rPr>
                <w:lang w:val="el-GR"/>
              </w:rPr>
              <w:t xml:space="preserve"> για την πιστοποίηση τους.</w:t>
            </w:r>
          </w:p>
        </w:tc>
        <w:tc>
          <w:tcPr>
            <w:tcW w:w="1116" w:type="dxa"/>
            <w:shd w:val="clear" w:color="auto" w:fill="auto"/>
            <w:vAlign w:val="center"/>
          </w:tcPr>
          <w:p w14:paraId="74474B4B" w14:textId="77777777" w:rsidR="007E3CB9" w:rsidRPr="00E20670" w:rsidRDefault="007E3CB9" w:rsidP="007E3CB9">
            <w:pPr>
              <w:keepLines/>
              <w:jc w:val="center"/>
            </w:pPr>
            <w:r w:rsidRPr="00E20670">
              <w:t>ΝΑΙ</w:t>
            </w:r>
          </w:p>
        </w:tc>
        <w:tc>
          <w:tcPr>
            <w:tcW w:w="1010" w:type="dxa"/>
            <w:shd w:val="clear" w:color="auto" w:fill="auto"/>
          </w:tcPr>
          <w:p w14:paraId="6E2083F0" w14:textId="77777777" w:rsidR="007E3CB9" w:rsidRPr="007C67B1" w:rsidRDefault="007E3CB9" w:rsidP="007E3CB9"/>
        </w:tc>
        <w:tc>
          <w:tcPr>
            <w:tcW w:w="998" w:type="dxa"/>
            <w:gridSpan w:val="2"/>
            <w:shd w:val="clear" w:color="auto" w:fill="auto"/>
          </w:tcPr>
          <w:p w14:paraId="70728C97" w14:textId="77777777" w:rsidR="007E3CB9" w:rsidRPr="007C67B1" w:rsidRDefault="007E3CB9" w:rsidP="007E3CB9"/>
        </w:tc>
      </w:tr>
      <w:tr w:rsidR="007E3CB9" w:rsidRPr="007C67B1" w14:paraId="63EA5BE2" w14:textId="77777777" w:rsidTr="007E3CB9">
        <w:trPr>
          <w:jc w:val="center"/>
        </w:trPr>
        <w:tc>
          <w:tcPr>
            <w:tcW w:w="709" w:type="dxa"/>
            <w:shd w:val="clear" w:color="auto" w:fill="auto"/>
            <w:vAlign w:val="center"/>
          </w:tcPr>
          <w:p w14:paraId="0CEB1FF6"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3335E886" w14:textId="77777777" w:rsidR="007E3CB9" w:rsidRPr="00A00285" w:rsidRDefault="007E3CB9" w:rsidP="007E3CB9">
            <w:pPr>
              <w:rPr>
                <w:lang w:val="el-GR"/>
              </w:rPr>
            </w:pPr>
            <w:r w:rsidRPr="00A00285">
              <w:rPr>
                <w:lang w:val="el-GR"/>
              </w:rPr>
              <w:t>Υποστήριξη ασφάλειας πολλαπλών επιπέδων σε τοπική πρόσβαση.</w:t>
            </w:r>
          </w:p>
        </w:tc>
        <w:tc>
          <w:tcPr>
            <w:tcW w:w="1116" w:type="dxa"/>
            <w:shd w:val="clear" w:color="auto" w:fill="auto"/>
            <w:vAlign w:val="center"/>
          </w:tcPr>
          <w:p w14:paraId="36263373" w14:textId="77777777" w:rsidR="007E3CB9" w:rsidRPr="00E20670" w:rsidRDefault="007E3CB9" w:rsidP="007E3CB9">
            <w:pPr>
              <w:keepLines/>
              <w:jc w:val="center"/>
            </w:pPr>
            <w:r w:rsidRPr="00E20670">
              <w:t>ΝΑΙ</w:t>
            </w:r>
          </w:p>
        </w:tc>
        <w:tc>
          <w:tcPr>
            <w:tcW w:w="1010" w:type="dxa"/>
            <w:shd w:val="clear" w:color="auto" w:fill="auto"/>
          </w:tcPr>
          <w:p w14:paraId="7290834A" w14:textId="77777777" w:rsidR="007E3CB9" w:rsidRPr="007C67B1" w:rsidRDefault="007E3CB9" w:rsidP="007E3CB9"/>
        </w:tc>
        <w:tc>
          <w:tcPr>
            <w:tcW w:w="998" w:type="dxa"/>
            <w:gridSpan w:val="2"/>
            <w:shd w:val="clear" w:color="auto" w:fill="auto"/>
          </w:tcPr>
          <w:p w14:paraId="2D0996C9" w14:textId="77777777" w:rsidR="007E3CB9" w:rsidRPr="007C67B1" w:rsidRDefault="007E3CB9" w:rsidP="007E3CB9"/>
        </w:tc>
      </w:tr>
      <w:tr w:rsidR="007E3CB9" w:rsidRPr="007C67B1" w14:paraId="69692C20" w14:textId="77777777" w:rsidTr="007E3CB9">
        <w:trPr>
          <w:jc w:val="center"/>
        </w:trPr>
        <w:tc>
          <w:tcPr>
            <w:tcW w:w="709" w:type="dxa"/>
            <w:shd w:val="clear" w:color="auto" w:fill="auto"/>
            <w:vAlign w:val="center"/>
          </w:tcPr>
          <w:p w14:paraId="30D3D627"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49CB62F8" w14:textId="77777777" w:rsidR="007E3CB9" w:rsidRPr="00A00285" w:rsidRDefault="007E3CB9" w:rsidP="007E3CB9">
            <w:pPr>
              <w:rPr>
                <w:lang w:val="el-GR"/>
              </w:rPr>
            </w:pPr>
            <w:r w:rsidRPr="00A00285">
              <w:rPr>
                <w:lang w:val="el-GR"/>
              </w:rPr>
              <w:t xml:space="preserve">Υποστήριξη </w:t>
            </w:r>
            <w:r w:rsidRPr="00E20670">
              <w:t>SSHv</w:t>
            </w:r>
            <w:r w:rsidRPr="00A00285">
              <w:rPr>
                <w:lang w:val="el-GR"/>
              </w:rPr>
              <w:t xml:space="preserve">2 για κρυπτογράφηση της κίνησης κατά τη διαχείριση μέσω </w:t>
            </w:r>
            <w:r w:rsidRPr="00E20670">
              <w:t>Telnet</w:t>
            </w:r>
            <w:r w:rsidRPr="00A00285">
              <w:rPr>
                <w:lang w:val="el-GR"/>
              </w:rPr>
              <w:t>.</w:t>
            </w:r>
          </w:p>
        </w:tc>
        <w:tc>
          <w:tcPr>
            <w:tcW w:w="1116" w:type="dxa"/>
            <w:shd w:val="clear" w:color="auto" w:fill="auto"/>
            <w:vAlign w:val="center"/>
          </w:tcPr>
          <w:p w14:paraId="1AA0A4E7" w14:textId="77777777" w:rsidR="007E3CB9" w:rsidRPr="00E20670" w:rsidRDefault="007E3CB9" w:rsidP="007E3CB9">
            <w:pPr>
              <w:keepLines/>
              <w:jc w:val="center"/>
            </w:pPr>
            <w:r w:rsidRPr="00E20670">
              <w:t>ΝΑΙ</w:t>
            </w:r>
          </w:p>
        </w:tc>
        <w:tc>
          <w:tcPr>
            <w:tcW w:w="1010" w:type="dxa"/>
            <w:shd w:val="clear" w:color="auto" w:fill="auto"/>
          </w:tcPr>
          <w:p w14:paraId="1FE2FF79" w14:textId="77777777" w:rsidR="007E3CB9" w:rsidRPr="007C67B1" w:rsidRDefault="007E3CB9" w:rsidP="007E3CB9"/>
        </w:tc>
        <w:tc>
          <w:tcPr>
            <w:tcW w:w="998" w:type="dxa"/>
            <w:gridSpan w:val="2"/>
            <w:shd w:val="clear" w:color="auto" w:fill="auto"/>
          </w:tcPr>
          <w:p w14:paraId="626F785B" w14:textId="77777777" w:rsidR="007E3CB9" w:rsidRPr="007C67B1" w:rsidRDefault="007E3CB9" w:rsidP="007E3CB9"/>
        </w:tc>
      </w:tr>
      <w:tr w:rsidR="007E3CB9" w:rsidRPr="007C67B1" w14:paraId="45209F06" w14:textId="77777777" w:rsidTr="007E3CB9">
        <w:trPr>
          <w:jc w:val="center"/>
        </w:trPr>
        <w:tc>
          <w:tcPr>
            <w:tcW w:w="709" w:type="dxa"/>
            <w:shd w:val="clear" w:color="auto" w:fill="auto"/>
            <w:vAlign w:val="center"/>
          </w:tcPr>
          <w:p w14:paraId="02CEA524"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4CA1FD91" w14:textId="77777777" w:rsidR="007E3CB9" w:rsidRPr="00A00285" w:rsidRDefault="007E3CB9" w:rsidP="007E3CB9">
            <w:pPr>
              <w:rPr>
                <w:lang w:val="el-GR"/>
              </w:rPr>
            </w:pPr>
            <w:r w:rsidRPr="00A00285">
              <w:rPr>
                <w:lang w:val="el-GR"/>
              </w:rPr>
              <w:t xml:space="preserve">Υποστήριξη </w:t>
            </w:r>
            <w:r w:rsidRPr="00E20670">
              <w:t>SNMPv</w:t>
            </w:r>
            <w:r w:rsidRPr="00A00285">
              <w:rPr>
                <w:lang w:val="el-GR"/>
              </w:rPr>
              <w:t xml:space="preserve">3 για κρυπτογράφηση της </w:t>
            </w:r>
            <w:r w:rsidRPr="00E20670">
              <w:t>SNMP</w:t>
            </w:r>
            <w:r w:rsidRPr="00A00285">
              <w:rPr>
                <w:lang w:val="el-GR"/>
              </w:rPr>
              <w:t xml:space="preserve"> κίνησης.</w:t>
            </w:r>
          </w:p>
        </w:tc>
        <w:tc>
          <w:tcPr>
            <w:tcW w:w="1116" w:type="dxa"/>
            <w:shd w:val="clear" w:color="auto" w:fill="auto"/>
            <w:vAlign w:val="center"/>
          </w:tcPr>
          <w:p w14:paraId="7D8972F3" w14:textId="77777777" w:rsidR="007E3CB9" w:rsidRPr="00E20670" w:rsidRDefault="007E3CB9" w:rsidP="007E3CB9">
            <w:pPr>
              <w:keepLines/>
              <w:jc w:val="center"/>
            </w:pPr>
            <w:r w:rsidRPr="00E20670">
              <w:t>ΝΑΙ</w:t>
            </w:r>
          </w:p>
        </w:tc>
        <w:tc>
          <w:tcPr>
            <w:tcW w:w="1010" w:type="dxa"/>
            <w:shd w:val="clear" w:color="auto" w:fill="auto"/>
          </w:tcPr>
          <w:p w14:paraId="1D0BCBDE" w14:textId="77777777" w:rsidR="007E3CB9" w:rsidRPr="007C67B1" w:rsidRDefault="007E3CB9" w:rsidP="007E3CB9"/>
        </w:tc>
        <w:tc>
          <w:tcPr>
            <w:tcW w:w="998" w:type="dxa"/>
            <w:gridSpan w:val="2"/>
            <w:shd w:val="clear" w:color="auto" w:fill="auto"/>
          </w:tcPr>
          <w:p w14:paraId="6898B33A" w14:textId="77777777" w:rsidR="007E3CB9" w:rsidRPr="007C67B1" w:rsidRDefault="007E3CB9" w:rsidP="007E3CB9"/>
        </w:tc>
      </w:tr>
      <w:tr w:rsidR="007E3CB9" w:rsidRPr="007C67B1" w14:paraId="6E115CEB" w14:textId="77777777" w:rsidTr="007E3CB9">
        <w:trPr>
          <w:jc w:val="center"/>
        </w:trPr>
        <w:tc>
          <w:tcPr>
            <w:tcW w:w="709" w:type="dxa"/>
            <w:shd w:val="clear" w:color="auto" w:fill="auto"/>
            <w:vAlign w:val="center"/>
          </w:tcPr>
          <w:p w14:paraId="0F8172B0"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741984AE" w14:textId="77777777" w:rsidR="007E3CB9" w:rsidRPr="00A00285" w:rsidRDefault="007E3CB9" w:rsidP="007E3CB9">
            <w:pPr>
              <w:rPr>
                <w:lang w:val="el-GR"/>
              </w:rPr>
            </w:pPr>
            <w:r w:rsidRPr="00A00285">
              <w:rPr>
                <w:lang w:val="el-GR"/>
              </w:rPr>
              <w:t xml:space="preserve">Υποστήριξη πρωτοκόλλου ασφαλείας </w:t>
            </w:r>
            <w:r w:rsidRPr="00E20670">
              <w:t>Kerberos</w:t>
            </w:r>
            <w:r w:rsidRPr="00A00285">
              <w:rPr>
                <w:lang w:val="el-GR"/>
              </w:rPr>
              <w:t xml:space="preserve"> ή άλλων πρωτοκόλλων κρυπτογράφησης.</w:t>
            </w:r>
          </w:p>
        </w:tc>
        <w:tc>
          <w:tcPr>
            <w:tcW w:w="1116" w:type="dxa"/>
            <w:shd w:val="clear" w:color="auto" w:fill="auto"/>
            <w:vAlign w:val="center"/>
          </w:tcPr>
          <w:p w14:paraId="1203F0A3" w14:textId="77777777" w:rsidR="007E3CB9" w:rsidRPr="00E20670" w:rsidRDefault="007E3CB9" w:rsidP="007E3CB9">
            <w:pPr>
              <w:keepLines/>
              <w:jc w:val="center"/>
            </w:pPr>
            <w:r w:rsidRPr="00E20670">
              <w:t>NAI</w:t>
            </w:r>
          </w:p>
        </w:tc>
        <w:tc>
          <w:tcPr>
            <w:tcW w:w="1010" w:type="dxa"/>
            <w:shd w:val="clear" w:color="auto" w:fill="auto"/>
          </w:tcPr>
          <w:p w14:paraId="3C336692" w14:textId="77777777" w:rsidR="007E3CB9" w:rsidRPr="007C67B1" w:rsidRDefault="007E3CB9" w:rsidP="007E3CB9"/>
        </w:tc>
        <w:tc>
          <w:tcPr>
            <w:tcW w:w="998" w:type="dxa"/>
            <w:gridSpan w:val="2"/>
            <w:shd w:val="clear" w:color="auto" w:fill="auto"/>
          </w:tcPr>
          <w:p w14:paraId="1AF2C236" w14:textId="77777777" w:rsidR="007E3CB9" w:rsidRPr="007C67B1" w:rsidRDefault="007E3CB9" w:rsidP="007E3CB9"/>
        </w:tc>
      </w:tr>
      <w:tr w:rsidR="007E3CB9" w:rsidRPr="007C67B1" w14:paraId="60577101" w14:textId="77777777" w:rsidTr="007E3CB9">
        <w:trPr>
          <w:jc w:val="center"/>
        </w:trPr>
        <w:tc>
          <w:tcPr>
            <w:tcW w:w="709" w:type="dxa"/>
            <w:shd w:val="clear" w:color="auto" w:fill="auto"/>
            <w:vAlign w:val="center"/>
          </w:tcPr>
          <w:p w14:paraId="2B269244"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01C60DF4" w14:textId="77777777" w:rsidR="007E3CB9" w:rsidRPr="00A00285" w:rsidRDefault="007E3CB9" w:rsidP="007E3CB9">
            <w:pPr>
              <w:rPr>
                <w:lang w:val="el-GR"/>
              </w:rPr>
            </w:pPr>
            <w:r w:rsidRPr="00A00285">
              <w:rPr>
                <w:lang w:val="el-GR"/>
              </w:rPr>
              <w:t xml:space="preserve">Υποστήριξη ελέγχου και περιορισμού της κίνησης των πακέτων με δημιουργία και χρήση </w:t>
            </w:r>
            <w:r w:rsidRPr="00E20670">
              <w:t>access</w:t>
            </w:r>
            <w:r w:rsidRPr="00A00285">
              <w:rPr>
                <w:lang w:val="el-GR"/>
              </w:rPr>
              <w:t xml:space="preserve"> </w:t>
            </w:r>
            <w:r w:rsidRPr="00E20670">
              <w:t>lists</w:t>
            </w:r>
            <w:r w:rsidRPr="00A00285">
              <w:rPr>
                <w:lang w:val="el-GR"/>
              </w:rPr>
              <w:t xml:space="preserve"> (</w:t>
            </w:r>
            <w:r w:rsidRPr="00E20670">
              <w:t>ACLs</w:t>
            </w:r>
            <w:r w:rsidRPr="00A00285">
              <w:rPr>
                <w:lang w:val="el-GR"/>
              </w:rPr>
              <w:t xml:space="preserve">) ανά θύρα βάση </w:t>
            </w:r>
            <w:r w:rsidRPr="00E20670">
              <w:t>MAC</w:t>
            </w:r>
            <w:r w:rsidRPr="00A00285">
              <w:rPr>
                <w:lang w:val="el-GR"/>
              </w:rPr>
              <w:t xml:space="preserve"> και </w:t>
            </w:r>
            <w:r w:rsidRPr="00E20670">
              <w:t>IP</w:t>
            </w:r>
            <w:r w:rsidRPr="00A00285">
              <w:rPr>
                <w:lang w:val="el-GR"/>
              </w:rPr>
              <w:t xml:space="preserve"> διεύθυνση</w:t>
            </w:r>
            <w:r w:rsidRPr="00E20670">
              <w:t>s</w:t>
            </w:r>
            <w:r w:rsidRPr="00A00285">
              <w:rPr>
                <w:lang w:val="el-GR"/>
              </w:rPr>
              <w:t xml:space="preserve"> πηγής/προορισμού για </w:t>
            </w:r>
            <w:r w:rsidRPr="00E20670">
              <w:t>IPv</w:t>
            </w:r>
            <w:r w:rsidRPr="00A00285">
              <w:rPr>
                <w:lang w:val="el-GR"/>
              </w:rPr>
              <w:t xml:space="preserve">4 και </w:t>
            </w:r>
            <w:r w:rsidRPr="00E20670">
              <w:t>IPv</w:t>
            </w:r>
            <w:r w:rsidRPr="00A00285">
              <w:rPr>
                <w:lang w:val="el-GR"/>
              </w:rPr>
              <w:t>6 κίνηση, αλλά και πληροφορίας επιπέδου 4 (</w:t>
            </w:r>
            <w:r w:rsidRPr="00E20670">
              <w:t>TCP</w:t>
            </w:r>
            <w:r w:rsidRPr="00A00285">
              <w:rPr>
                <w:lang w:val="el-GR"/>
              </w:rPr>
              <w:t>/</w:t>
            </w:r>
            <w:r w:rsidRPr="00E20670">
              <w:t>UDP</w:t>
            </w:r>
            <w:r w:rsidRPr="00A00285">
              <w:rPr>
                <w:lang w:val="el-GR"/>
              </w:rPr>
              <w:t xml:space="preserve"> </w:t>
            </w:r>
            <w:r w:rsidRPr="00E20670">
              <w:t>port</w:t>
            </w:r>
            <w:r w:rsidRPr="00A00285">
              <w:rPr>
                <w:lang w:val="el-GR"/>
              </w:rPr>
              <w:t>).</w:t>
            </w:r>
          </w:p>
        </w:tc>
        <w:tc>
          <w:tcPr>
            <w:tcW w:w="1116" w:type="dxa"/>
            <w:shd w:val="clear" w:color="auto" w:fill="auto"/>
            <w:vAlign w:val="center"/>
          </w:tcPr>
          <w:p w14:paraId="2611F58D" w14:textId="77777777" w:rsidR="007E3CB9" w:rsidRPr="00E20670" w:rsidRDefault="007E3CB9" w:rsidP="007E3CB9">
            <w:pPr>
              <w:keepLines/>
              <w:jc w:val="center"/>
            </w:pPr>
            <w:r w:rsidRPr="00E20670">
              <w:t>ΝΑΙ</w:t>
            </w:r>
          </w:p>
        </w:tc>
        <w:tc>
          <w:tcPr>
            <w:tcW w:w="1010" w:type="dxa"/>
            <w:shd w:val="clear" w:color="auto" w:fill="auto"/>
          </w:tcPr>
          <w:p w14:paraId="1A05E6A3" w14:textId="77777777" w:rsidR="007E3CB9" w:rsidRPr="007C67B1" w:rsidRDefault="007E3CB9" w:rsidP="007E3CB9"/>
        </w:tc>
        <w:tc>
          <w:tcPr>
            <w:tcW w:w="998" w:type="dxa"/>
            <w:gridSpan w:val="2"/>
            <w:shd w:val="clear" w:color="auto" w:fill="auto"/>
          </w:tcPr>
          <w:p w14:paraId="6F6DBF79" w14:textId="77777777" w:rsidR="007E3CB9" w:rsidRPr="007C67B1" w:rsidRDefault="007E3CB9" w:rsidP="007E3CB9"/>
        </w:tc>
      </w:tr>
      <w:tr w:rsidR="007E3CB9" w:rsidRPr="007C67B1" w14:paraId="46DBF583" w14:textId="77777777" w:rsidTr="007E3CB9">
        <w:trPr>
          <w:jc w:val="center"/>
        </w:trPr>
        <w:tc>
          <w:tcPr>
            <w:tcW w:w="709" w:type="dxa"/>
            <w:shd w:val="clear" w:color="auto" w:fill="auto"/>
            <w:vAlign w:val="center"/>
          </w:tcPr>
          <w:p w14:paraId="15970A82"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5E7ADA37" w14:textId="77777777" w:rsidR="007E3CB9" w:rsidRPr="00A00285" w:rsidRDefault="007E3CB9" w:rsidP="007E3CB9">
            <w:pPr>
              <w:rPr>
                <w:lang w:val="el-GR"/>
              </w:rPr>
            </w:pPr>
            <w:r w:rsidRPr="00A00285">
              <w:rPr>
                <w:lang w:val="el-GR"/>
              </w:rPr>
              <w:t xml:space="preserve">Υποστήριξη δημιουργίας </w:t>
            </w:r>
            <w:r w:rsidRPr="00E20670">
              <w:t>ACLs</w:t>
            </w:r>
            <w:r w:rsidRPr="00A00285">
              <w:rPr>
                <w:lang w:val="el-GR"/>
              </w:rPr>
              <w:t xml:space="preserve"> ανά θύρα για κίνηση επιπέδου 2.</w:t>
            </w:r>
          </w:p>
        </w:tc>
        <w:tc>
          <w:tcPr>
            <w:tcW w:w="1116" w:type="dxa"/>
            <w:shd w:val="clear" w:color="auto" w:fill="auto"/>
            <w:vAlign w:val="center"/>
          </w:tcPr>
          <w:p w14:paraId="2A126AA4" w14:textId="77777777" w:rsidR="007E3CB9" w:rsidRPr="00E20670" w:rsidRDefault="007E3CB9" w:rsidP="007E3CB9">
            <w:pPr>
              <w:keepLines/>
              <w:jc w:val="center"/>
            </w:pPr>
            <w:r w:rsidRPr="00E20670">
              <w:t>NAI</w:t>
            </w:r>
          </w:p>
        </w:tc>
        <w:tc>
          <w:tcPr>
            <w:tcW w:w="1010" w:type="dxa"/>
            <w:shd w:val="clear" w:color="auto" w:fill="auto"/>
          </w:tcPr>
          <w:p w14:paraId="1F91D652" w14:textId="77777777" w:rsidR="007E3CB9" w:rsidRPr="007C67B1" w:rsidRDefault="007E3CB9" w:rsidP="007E3CB9"/>
        </w:tc>
        <w:tc>
          <w:tcPr>
            <w:tcW w:w="998" w:type="dxa"/>
            <w:gridSpan w:val="2"/>
            <w:shd w:val="clear" w:color="auto" w:fill="auto"/>
          </w:tcPr>
          <w:p w14:paraId="38D7B8DE" w14:textId="77777777" w:rsidR="007E3CB9" w:rsidRPr="007C67B1" w:rsidRDefault="007E3CB9" w:rsidP="007E3CB9"/>
        </w:tc>
      </w:tr>
      <w:tr w:rsidR="007E3CB9" w:rsidRPr="007C67B1" w14:paraId="3A7CA830" w14:textId="77777777" w:rsidTr="007E3CB9">
        <w:trPr>
          <w:jc w:val="center"/>
        </w:trPr>
        <w:tc>
          <w:tcPr>
            <w:tcW w:w="709" w:type="dxa"/>
            <w:shd w:val="clear" w:color="auto" w:fill="auto"/>
            <w:vAlign w:val="center"/>
          </w:tcPr>
          <w:p w14:paraId="7F668CC2"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1C32FD71" w14:textId="77777777" w:rsidR="007E3CB9" w:rsidRPr="00A00285" w:rsidRDefault="007E3CB9" w:rsidP="007E3CB9">
            <w:pPr>
              <w:rPr>
                <w:lang w:val="el-GR"/>
              </w:rPr>
            </w:pPr>
            <w:r w:rsidRPr="00A00285">
              <w:rPr>
                <w:lang w:val="el-GR"/>
              </w:rPr>
              <w:t xml:space="preserve">Υποστήριξη λειτουργίας </w:t>
            </w:r>
            <w:r w:rsidRPr="00E20670">
              <w:t>DHCP</w:t>
            </w:r>
            <w:r w:rsidRPr="00A00285">
              <w:rPr>
                <w:lang w:val="el-GR"/>
              </w:rPr>
              <w:t xml:space="preserve"> </w:t>
            </w:r>
            <w:r w:rsidRPr="00E20670">
              <w:t>snooping</w:t>
            </w:r>
            <w:r w:rsidRPr="00A00285">
              <w:rPr>
                <w:lang w:val="el-GR"/>
              </w:rPr>
              <w:t xml:space="preserve"> ώστε να φιλτράρονται τα </w:t>
            </w:r>
            <w:r w:rsidRPr="00E20670">
              <w:t>DHCP</w:t>
            </w:r>
            <w:r w:rsidRPr="00A00285">
              <w:rPr>
                <w:lang w:val="el-GR"/>
              </w:rPr>
              <w:t xml:space="preserve"> μηνύματα που έχουν αμφίβολη προέλευση και να περιορίζονται οι επιθέσεις που έχουν στόχο την βάση των </w:t>
            </w:r>
            <w:r w:rsidRPr="00E20670">
              <w:t>DHCP</w:t>
            </w:r>
            <w:r w:rsidRPr="00A00285">
              <w:rPr>
                <w:lang w:val="el-GR"/>
              </w:rPr>
              <w:t xml:space="preserve"> </w:t>
            </w:r>
            <w:r w:rsidRPr="00E20670">
              <w:t>bindings</w:t>
            </w:r>
            <w:r w:rsidRPr="00A00285">
              <w:rPr>
                <w:lang w:val="el-GR"/>
              </w:rPr>
              <w:t xml:space="preserve"> ή ισοδύναμα.</w:t>
            </w:r>
          </w:p>
        </w:tc>
        <w:tc>
          <w:tcPr>
            <w:tcW w:w="1116" w:type="dxa"/>
            <w:shd w:val="clear" w:color="auto" w:fill="auto"/>
            <w:vAlign w:val="center"/>
          </w:tcPr>
          <w:p w14:paraId="6B31A167" w14:textId="77777777" w:rsidR="007E3CB9" w:rsidRPr="00E20670" w:rsidRDefault="007E3CB9" w:rsidP="007E3CB9">
            <w:pPr>
              <w:keepLines/>
              <w:jc w:val="center"/>
            </w:pPr>
            <w:r w:rsidRPr="00E20670">
              <w:t>NAI</w:t>
            </w:r>
          </w:p>
        </w:tc>
        <w:tc>
          <w:tcPr>
            <w:tcW w:w="1010" w:type="dxa"/>
            <w:shd w:val="clear" w:color="auto" w:fill="auto"/>
          </w:tcPr>
          <w:p w14:paraId="6A09E5F3" w14:textId="77777777" w:rsidR="007E3CB9" w:rsidRPr="007C67B1" w:rsidRDefault="007E3CB9" w:rsidP="007E3CB9"/>
        </w:tc>
        <w:tc>
          <w:tcPr>
            <w:tcW w:w="998" w:type="dxa"/>
            <w:gridSpan w:val="2"/>
            <w:shd w:val="clear" w:color="auto" w:fill="auto"/>
          </w:tcPr>
          <w:p w14:paraId="18C78D19" w14:textId="77777777" w:rsidR="007E3CB9" w:rsidRPr="007C67B1" w:rsidRDefault="007E3CB9" w:rsidP="007E3CB9"/>
        </w:tc>
      </w:tr>
      <w:tr w:rsidR="007E3CB9" w:rsidRPr="007C67B1" w14:paraId="20093243" w14:textId="77777777" w:rsidTr="007E3CB9">
        <w:trPr>
          <w:jc w:val="center"/>
        </w:trPr>
        <w:tc>
          <w:tcPr>
            <w:tcW w:w="709" w:type="dxa"/>
            <w:shd w:val="clear" w:color="auto" w:fill="auto"/>
            <w:vAlign w:val="center"/>
          </w:tcPr>
          <w:p w14:paraId="5B4D0470"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34B03613" w14:textId="77777777" w:rsidR="007E3CB9" w:rsidRPr="00A00285" w:rsidRDefault="007E3CB9" w:rsidP="007E3CB9">
            <w:pPr>
              <w:rPr>
                <w:lang w:val="el-GR"/>
              </w:rPr>
            </w:pPr>
            <w:r w:rsidRPr="00A00285">
              <w:rPr>
                <w:lang w:val="el-GR"/>
              </w:rPr>
              <w:t xml:space="preserve">Υποστήριξη προστασίας από επιθέσεις </w:t>
            </w:r>
            <w:r w:rsidRPr="00E20670">
              <w:t>IP</w:t>
            </w:r>
            <w:r w:rsidRPr="00A00285">
              <w:rPr>
                <w:lang w:val="el-GR"/>
              </w:rPr>
              <w:t xml:space="preserve"> </w:t>
            </w:r>
            <w:r w:rsidRPr="00E20670">
              <w:t>Spoofing</w:t>
            </w:r>
            <w:r w:rsidRPr="00A00285">
              <w:rPr>
                <w:lang w:val="el-GR"/>
              </w:rPr>
              <w:t>.</w:t>
            </w:r>
          </w:p>
        </w:tc>
        <w:tc>
          <w:tcPr>
            <w:tcW w:w="1116" w:type="dxa"/>
            <w:shd w:val="clear" w:color="auto" w:fill="auto"/>
            <w:vAlign w:val="center"/>
          </w:tcPr>
          <w:p w14:paraId="67173444" w14:textId="77777777" w:rsidR="007E3CB9" w:rsidRPr="00E20670" w:rsidRDefault="007E3CB9" w:rsidP="007E3CB9">
            <w:pPr>
              <w:keepLines/>
              <w:jc w:val="center"/>
            </w:pPr>
            <w:r w:rsidRPr="00E20670">
              <w:t>ΝΑΙ</w:t>
            </w:r>
          </w:p>
        </w:tc>
        <w:tc>
          <w:tcPr>
            <w:tcW w:w="1010" w:type="dxa"/>
            <w:shd w:val="clear" w:color="auto" w:fill="auto"/>
          </w:tcPr>
          <w:p w14:paraId="003D0BD8" w14:textId="77777777" w:rsidR="007E3CB9" w:rsidRPr="007C67B1" w:rsidRDefault="007E3CB9" w:rsidP="007E3CB9"/>
        </w:tc>
        <w:tc>
          <w:tcPr>
            <w:tcW w:w="998" w:type="dxa"/>
            <w:gridSpan w:val="2"/>
            <w:shd w:val="clear" w:color="auto" w:fill="auto"/>
          </w:tcPr>
          <w:p w14:paraId="40FC099A" w14:textId="77777777" w:rsidR="007E3CB9" w:rsidRPr="007C67B1" w:rsidRDefault="007E3CB9" w:rsidP="007E3CB9"/>
        </w:tc>
      </w:tr>
      <w:tr w:rsidR="007E3CB9" w:rsidRPr="007C67B1" w14:paraId="438A3AD4" w14:textId="77777777" w:rsidTr="007E3CB9">
        <w:trPr>
          <w:jc w:val="center"/>
        </w:trPr>
        <w:tc>
          <w:tcPr>
            <w:tcW w:w="709" w:type="dxa"/>
            <w:shd w:val="clear" w:color="auto" w:fill="auto"/>
            <w:vAlign w:val="center"/>
          </w:tcPr>
          <w:p w14:paraId="1BDA09FC"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16BDD3A1" w14:textId="77777777" w:rsidR="007E3CB9" w:rsidRPr="00A00285" w:rsidRDefault="007E3CB9" w:rsidP="007E3CB9">
            <w:pPr>
              <w:rPr>
                <w:lang w:val="el-GR"/>
              </w:rPr>
            </w:pPr>
            <w:r w:rsidRPr="00A00285">
              <w:rPr>
                <w:lang w:val="el-GR"/>
              </w:rPr>
              <w:t xml:space="preserve">Υποστήριξη προστασίας από επιθέσεις </w:t>
            </w:r>
            <w:r w:rsidRPr="00E20670">
              <w:t>ARP</w:t>
            </w:r>
            <w:r w:rsidRPr="00A00285">
              <w:rPr>
                <w:lang w:val="el-GR"/>
              </w:rPr>
              <w:t>.</w:t>
            </w:r>
          </w:p>
        </w:tc>
        <w:tc>
          <w:tcPr>
            <w:tcW w:w="1116" w:type="dxa"/>
            <w:shd w:val="clear" w:color="auto" w:fill="auto"/>
            <w:vAlign w:val="center"/>
          </w:tcPr>
          <w:p w14:paraId="0B6C7B1E" w14:textId="77777777" w:rsidR="007E3CB9" w:rsidRPr="00E20670" w:rsidRDefault="007E3CB9" w:rsidP="007E3CB9">
            <w:pPr>
              <w:keepLines/>
              <w:jc w:val="center"/>
            </w:pPr>
            <w:r w:rsidRPr="00E20670">
              <w:t>ΝΑΙ</w:t>
            </w:r>
          </w:p>
        </w:tc>
        <w:tc>
          <w:tcPr>
            <w:tcW w:w="1010" w:type="dxa"/>
            <w:shd w:val="clear" w:color="auto" w:fill="auto"/>
          </w:tcPr>
          <w:p w14:paraId="5BBBE724" w14:textId="77777777" w:rsidR="007E3CB9" w:rsidRPr="007C67B1" w:rsidRDefault="007E3CB9" w:rsidP="007E3CB9"/>
        </w:tc>
        <w:tc>
          <w:tcPr>
            <w:tcW w:w="998" w:type="dxa"/>
            <w:gridSpan w:val="2"/>
            <w:shd w:val="clear" w:color="auto" w:fill="auto"/>
          </w:tcPr>
          <w:p w14:paraId="529F4797" w14:textId="77777777" w:rsidR="007E3CB9" w:rsidRPr="007C67B1" w:rsidRDefault="007E3CB9" w:rsidP="007E3CB9"/>
        </w:tc>
      </w:tr>
      <w:tr w:rsidR="007E3CB9" w:rsidRPr="007C67B1" w14:paraId="61F40A1F" w14:textId="77777777" w:rsidTr="007E3CB9">
        <w:trPr>
          <w:jc w:val="center"/>
        </w:trPr>
        <w:tc>
          <w:tcPr>
            <w:tcW w:w="709" w:type="dxa"/>
            <w:shd w:val="clear" w:color="auto" w:fill="auto"/>
            <w:vAlign w:val="center"/>
          </w:tcPr>
          <w:p w14:paraId="28FFC217"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76C5B57C" w14:textId="77777777" w:rsidR="007E3CB9" w:rsidRPr="00A00285" w:rsidRDefault="007E3CB9" w:rsidP="007E3CB9">
            <w:pPr>
              <w:rPr>
                <w:lang w:val="el-GR"/>
              </w:rPr>
            </w:pPr>
            <w:r w:rsidRPr="00A00285">
              <w:rPr>
                <w:lang w:val="el-GR"/>
              </w:rPr>
              <w:t xml:space="preserve">Υποστήριξη ρύθμισης των θυρών ώστε να απομακρύνεται από το </w:t>
            </w:r>
            <w:r w:rsidRPr="00E20670">
              <w:t>switch</w:t>
            </w:r>
            <w:r w:rsidRPr="00A00285">
              <w:rPr>
                <w:lang w:val="el-GR"/>
              </w:rPr>
              <w:t xml:space="preserve"> η </w:t>
            </w:r>
            <w:r w:rsidRPr="00E20670">
              <w:t>MAC</w:t>
            </w:r>
            <w:r w:rsidRPr="00A00285">
              <w:rPr>
                <w:lang w:val="el-GR"/>
              </w:rPr>
              <w:t xml:space="preserve"> </w:t>
            </w:r>
            <w:r w:rsidRPr="00E20670">
              <w:t>address</w:t>
            </w:r>
            <w:r w:rsidRPr="00A00285">
              <w:rPr>
                <w:lang w:val="el-GR"/>
              </w:rPr>
              <w:t xml:space="preserve"> σταθμών που είναι ανενεργοί μετά από κάποιο χρονικό διάστημα.</w:t>
            </w:r>
          </w:p>
        </w:tc>
        <w:tc>
          <w:tcPr>
            <w:tcW w:w="1116" w:type="dxa"/>
            <w:shd w:val="clear" w:color="auto" w:fill="auto"/>
            <w:vAlign w:val="center"/>
          </w:tcPr>
          <w:p w14:paraId="19D03AAE" w14:textId="77777777" w:rsidR="007E3CB9" w:rsidRPr="00E20670" w:rsidRDefault="007E3CB9" w:rsidP="007E3CB9">
            <w:pPr>
              <w:keepLines/>
              <w:jc w:val="center"/>
            </w:pPr>
            <w:r w:rsidRPr="00E20670">
              <w:t>ΝΑΙ</w:t>
            </w:r>
          </w:p>
        </w:tc>
        <w:tc>
          <w:tcPr>
            <w:tcW w:w="1010" w:type="dxa"/>
            <w:shd w:val="clear" w:color="auto" w:fill="auto"/>
          </w:tcPr>
          <w:p w14:paraId="6467D696" w14:textId="77777777" w:rsidR="007E3CB9" w:rsidRPr="007C67B1" w:rsidRDefault="007E3CB9" w:rsidP="007E3CB9"/>
        </w:tc>
        <w:tc>
          <w:tcPr>
            <w:tcW w:w="998" w:type="dxa"/>
            <w:gridSpan w:val="2"/>
            <w:shd w:val="clear" w:color="auto" w:fill="auto"/>
          </w:tcPr>
          <w:p w14:paraId="7EA02D3A" w14:textId="77777777" w:rsidR="007E3CB9" w:rsidRPr="007C67B1" w:rsidRDefault="007E3CB9" w:rsidP="007E3CB9"/>
        </w:tc>
      </w:tr>
      <w:tr w:rsidR="007E3CB9" w:rsidRPr="007C67B1" w14:paraId="759BABAD" w14:textId="77777777" w:rsidTr="007E3CB9">
        <w:trPr>
          <w:jc w:val="center"/>
        </w:trPr>
        <w:tc>
          <w:tcPr>
            <w:tcW w:w="709" w:type="dxa"/>
            <w:shd w:val="clear" w:color="auto" w:fill="auto"/>
            <w:vAlign w:val="center"/>
          </w:tcPr>
          <w:p w14:paraId="6A35316F"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15B657ED" w14:textId="77777777" w:rsidR="007E3CB9" w:rsidRPr="00A00285" w:rsidRDefault="007E3CB9" w:rsidP="007E3CB9">
            <w:pPr>
              <w:rPr>
                <w:lang w:val="el-GR"/>
              </w:rPr>
            </w:pPr>
            <w:r w:rsidRPr="00A00285">
              <w:rPr>
                <w:lang w:val="el-GR"/>
              </w:rPr>
              <w:t>Δυνατότητα ενημέρωσης των διαχειριστών του δικτύου από τον μεταγωγέα όταν ένας χρήστης συνδέεται ή αποχωρεί από το δίκτυο.</w:t>
            </w:r>
          </w:p>
        </w:tc>
        <w:tc>
          <w:tcPr>
            <w:tcW w:w="1116" w:type="dxa"/>
            <w:shd w:val="clear" w:color="auto" w:fill="auto"/>
            <w:vAlign w:val="center"/>
          </w:tcPr>
          <w:p w14:paraId="0F57E875" w14:textId="77777777" w:rsidR="007E3CB9" w:rsidRPr="00E20670" w:rsidRDefault="007E3CB9" w:rsidP="007E3CB9">
            <w:pPr>
              <w:keepLines/>
              <w:jc w:val="center"/>
            </w:pPr>
            <w:r w:rsidRPr="00E20670">
              <w:t>ΝΑΙ</w:t>
            </w:r>
          </w:p>
        </w:tc>
        <w:tc>
          <w:tcPr>
            <w:tcW w:w="1010" w:type="dxa"/>
            <w:shd w:val="clear" w:color="auto" w:fill="auto"/>
          </w:tcPr>
          <w:p w14:paraId="3A7D7D50" w14:textId="77777777" w:rsidR="007E3CB9" w:rsidRPr="007C67B1" w:rsidRDefault="007E3CB9" w:rsidP="007E3CB9"/>
        </w:tc>
        <w:tc>
          <w:tcPr>
            <w:tcW w:w="998" w:type="dxa"/>
            <w:gridSpan w:val="2"/>
            <w:shd w:val="clear" w:color="auto" w:fill="auto"/>
          </w:tcPr>
          <w:p w14:paraId="7B3D315D" w14:textId="77777777" w:rsidR="007E3CB9" w:rsidRPr="007C67B1" w:rsidRDefault="007E3CB9" w:rsidP="007E3CB9"/>
        </w:tc>
      </w:tr>
      <w:tr w:rsidR="007E3CB9" w:rsidRPr="007C67B1" w14:paraId="77409095" w14:textId="77777777" w:rsidTr="007E3CB9">
        <w:trPr>
          <w:jc w:val="center"/>
        </w:trPr>
        <w:tc>
          <w:tcPr>
            <w:tcW w:w="709" w:type="dxa"/>
            <w:shd w:val="clear" w:color="auto" w:fill="auto"/>
            <w:vAlign w:val="center"/>
          </w:tcPr>
          <w:p w14:paraId="70160574"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17DC2BDA" w14:textId="77777777" w:rsidR="007E3CB9" w:rsidRPr="00A00285" w:rsidRDefault="007E3CB9" w:rsidP="007E3CB9">
            <w:pPr>
              <w:rPr>
                <w:lang w:val="el-GR"/>
              </w:rPr>
            </w:pPr>
            <w:r w:rsidRPr="00A00285">
              <w:rPr>
                <w:lang w:val="el-GR"/>
              </w:rPr>
              <w:t xml:space="preserve">Υποστήριξη ρύθμισης των θυρών ώστε να επιτρέπουν πρόσβαση μόνο σε συγκεκριμένους σταθμούς εργασίας ανάλογα με την </w:t>
            </w:r>
            <w:r w:rsidRPr="00E20670">
              <w:t>MAC</w:t>
            </w:r>
            <w:r w:rsidRPr="00A00285">
              <w:rPr>
                <w:lang w:val="el-GR"/>
              </w:rPr>
              <w:t xml:space="preserve"> </w:t>
            </w:r>
            <w:r w:rsidRPr="00E20670">
              <w:t>address</w:t>
            </w:r>
            <w:r w:rsidRPr="00A00285">
              <w:rPr>
                <w:lang w:val="el-GR"/>
              </w:rPr>
              <w:t xml:space="preserve"> που έχουν.</w:t>
            </w:r>
          </w:p>
        </w:tc>
        <w:tc>
          <w:tcPr>
            <w:tcW w:w="1116" w:type="dxa"/>
            <w:shd w:val="clear" w:color="auto" w:fill="auto"/>
            <w:vAlign w:val="center"/>
          </w:tcPr>
          <w:p w14:paraId="748B15A5" w14:textId="77777777" w:rsidR="007E3CB9" w:rsidRPr="00E20670" w:rsidRDefault="007E3CB9" w:rsidP="007E3CB9">
            <w:pPr>
              <w:keepLines/>
              <w:jc w:val="center"/>
            </w:pPr>
            <w:r w:rsidRPr="00E20670">
              <w:t>ΝΑΙ</w:t>
            </w:r>
          </w:p>
        </w:tc>
        <w:tc>
          <w:tcPr>
            <w:tcW w:w="1010" w:type="dxa"/>
            <w:shd w:val="clear" w:color="auto" w:fill="auto"/>
          </w:tcPr>
          <w:p w14:paraId="16CA57C6" w14:textId="77777777" w:rsidR="007E3CB9" w:rsidRPr="007C67B1" w:rsidRDefault="007E3CB9" w:rsidP="007E3CB9"/>
        </w:tc>
        <w:tc>
          <w:tcPr>
            <w:tcW w:w="998" w:type="dxa"/>
            <w:gridSpan w:val="2"/>
            <w:shd w:val="clear" w:color="auto" w:fill="auto"/>
          </w:tcPr>
          <w:p w14:paraId="6B961215" w14:textId="77777777" w:rsidR="007E3CB9" w:rsidRPr="007C67B1" w:rsidRDefault="007E3CB9" w:rsidP="007E3CB9"/>
        </w:tc>
      </w:tr>
      <w:tr w:rsidR="007E3CB9" w:rsidRPr="007C67B1" w14:paraId="3D020725" w14:textId="77777777" w:rsidTr="007E3CB9">
        <w:trPr>
          <w:jc w:val="center"/>
        </w:trPr>
        <w:tc>
          <w:tcPr>
            <w:tcW w:w="709" w:type="dxa"/>
            <w:shd w:val="clear" w:color="auto" w:fill="auto"/>
            <w:vAlign w:val="center"/>
          </w:tcPr>
          <w:p w14:paraId="02F7A622"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71AD1F85" w14:textId="77777777" w:rsidR="007E3CB9" w:rsidRPr="00E20670" w:rsidRDefault="007E3CB9" w:rsidP="007E3CB9">
            <w:r w:rsidRPr="00E20670">
              <w:t>ΜΤΒF (ώρες)</w:t>
            </w:r>
          </w:p>
        </w:tc>
        <w:tc>
          <w:tcPr>
            <w:tcW w:w="1116" w:type="dxa"/>
            <w:shd w:val="clear" w:color="auto" w:fill="auto"/>
            <w:vAlign w:val="center"/>
          </w:tcPr>
          <w:p w14:paraId="199F21DD" w14:textId="77777777" w:rsidR="007E3CB9" w:rsidRPr="00E20670" w:rsidRDefault="007E3CB9" w:rsidP="007E3CB9">
            <w:pPr>
              <w:keepLines/>
              <w:jc w:val="center"/>
            </w:pPr>
            <w:r w:rsidRPr="00E20670">
              <w:t>&gt;= 200</w:t>
            </w:r>
            <w:r>
              <w:t>.</w:t>
            </w:r>
            <w:r w:rsidRPr="00E20670">
              <w:t>000</w:t>
            </w:r>
          </w:p>
        </w:tc>
        <w:tc>
          <w:tcPr>
            <w:tcW w:w="1010" w:type="dxa"/>
            <w:shd w:val="clear" w:color="auto" w:fill="auto"/>
          </w:tcPr>
          <w:p w14:paraId="08E2DF19" w14:textId="77777777" w:rsidR="007E3CB9" w:rsidRPr="007C67B1" w:rsidRDefault="007E3CB9" w:rsidP="007E3CB9"/>
        </w:tc>
        <w:tc>
          <w:tcPr>
            <w:tcW w:w="998" w:type="dxa"/>
            <w:gridSpan w:val="2"/>
            <w:shd w:val="clear" w:color="auto" w:fill="auto"/>
          </w:tcPr>
          <w:p w14:paraId="02958453" w14:textId="77777777" w:rsidR="007E3CB9" w:rsidRPr="007C67B1" w:rsidRDefault="007E3CB9" w:rsidP="007E3CB9"/>
        </w:tc>
      </w:tr>
      <w:tr w:rsidR="007E3CB9" w:rsidRPr="007C67B1" w14:paraId="13EC4B46" w14:textId="77777777" w:rsidTr="007E3CB9">
        <w:trPr>
          <w:jc w:val="center"/>
        </w:trPr>
        <w:tc>
          <w:tcPr>
            <w:tcW w:w="709" w:type="dxa"/>
            <w:shd w:val="clear" w:color="auto" w:fill="auto"/>
            <w:vAlign w:val="center"/>
          </w:tcPr>
          <w:p w14:paraId="11D8E99E" w14:textId="77777777" w:rsidR="007E3CB9" w:rsidRPr="007C67B1" w:rsidRDefault="007E3CB9" w:rsidP="00F4289F">
            <w:pPr>
              <w:numPr>
                <w:ilvl w:val="0"/>
                <w:numId w:val="70"/>
              </w:numPr>
              <w:suppressAutoHyphens w:val="0"/>
              <w:spacing w:before="0" w:after="0"/>
              <w:contextualSpacing w:val="0"/>
              <w:jc w:val="center"/>
            </w:pPr>
          </w:p>
        </w:tc>
        <w:tc>
          <w:tcPr>
            <w:tcW w:w="6663" w:type="dxa"/>
            <w:shd w:val="clear" w:color="auto" w:fill="auto"/>
            <w:vAlign w:val="center"/>
          </w:tcPr>
          <w:p w14:paraId="49870E57" w14:textId="77777777" w:rsidR="007E3CB9" w:rsidRPr="00A00285" w:rsidRDefault="007E3CB9" w:rsidP="007E3CB9">
            <w:pPr>
              <w:rPr>
                <w:lang w:val="el-GR"/>
              </w:rPr>
            </w:pPr>
            <w:r w:rsidRPr="00A00285">
              <w:rPr>
                <w:lang w:val="el-GR"/>
              </w:rPr>
              <w:t xml:space="preserve">Μέγιστη κατανάλωση ισχύος (χωρίς χρήση </w:t>
            </w:r>
            <w:r w:rsidRPr="00E20670">
              <w:t>PoE</w:t>
            </w:r>
            <w:r w:rsidRPr="00A00285">
              <w:rPr>
                <w:lang w:val="el-GR"/>
              </w:rPr>
              <w:t>)</w:t>
            </w:r>
          </w:p>
        </w:tc>
        <w:tc>
          <w:tcPr>
            <w:tcW w:w="1116" w:type="dxa"/>
            <w:shd w:val="clear" w:color="auto" w:fill="auto"/>
            <w:vAlign w:val="center"/>
          </w:tcPr>
          <w:p w14:paraId="5D3E056E" w14:textId="77777777" w:rsidR="007E3CB9" w:rsidRPr="00E20670" w:rsidRDefault="007E3CB9" w:rsidP="007E3CB9">
            <w:pPr>
              <w:keepLines/>
              <w:jc w:val="center"/>
            </w:pPr>
            <w:r w:rsidRPr="00E20670">
              <w:t>&lt;= 100W</w:t>
            </w:r>
          </w:p>
        </w:tc>
        <w:tc>
          <w:tcPr>
            <w:tcW w:w="1010" w:type="dxa"/>
            <w:shd w:val="clear" w:color="auto" w:fill="auto"/>
          </w:tcPr>
          <w:p w14:paraId="2F634765" w14:textId="77777777" w:rsidR="007E3CB9" w:rsidRPr="007C67B1" w:rsidRDefault="007E3CB9" w:rsidP="007E3CB9"/>
        </w:tc>
        <w:tc>
          <w:tcPr>
            <w:tcW w:w="998" w:type="dxa"/>
            <w:gridSpan w:val="2"/>
            <w:shd w:val="clear" w:color="auto" w:fill="auto"/>
          </w:tcPr>
          <w:p w14:paraId="0EB6BFE4" w14:textId="77777777" w:rsidR="007E3CB9" w:rsidRPr="007C67B1" w:rsidRDefault="007E3CB9" w:rsidP="007E3CB9"/>
        </w:tc>
      </w:tr>
      <w:tr w:rsidR="007E3CB9" w:rsidRPr="007C67B1" w14:paraId="70516C92" w14:textId="77777777" w:rsidTr="007E3CB9">
        <w:trPr>
          <w:jc w:val="center"/>
        </w:trPr>
        <w:tc>
          <w:tcPr>
            <w:tcW w:w="10496" w:type="dxa"/>
            <w:gridSpan w:val="6"/>
            <w:shd w:val="clear" w:color="auto" w:fill="auto"/>
          </w:tcPr>
          <w:p w14:paraId="6B106DCE" w14:textId="77777777" w:rsidR="007E3CB9" w:rsidRPr="007C67B1" w:rsidRDefault="007E3CB9" w:rsidP="00F4289F">
            <w:pPr>
              <w:pStyle w:val="4"/>
              <w:keepLines/>
              <w:numPr>
                <w:ilvl w:val="3"/>
                <w:numId w:val="27"/>
              </w:numPr>
              <w:suppressAutoHyphens w:val="0"/>
              <w:spacing w:before="40" w:after="0"/>
              <w:contextualSpacing w:val="0"/>
              <w:jc w:val="left"/>
            </w:pPr>
            <w:bookmarkStart w:id="993" w:name="_Toc44932014"/>
            <w:bookmarkStart w:id="994" w:name="_Toc49256531"/>
            <w:r>
              <w:t>Προδιαγραφές Ασφαλείας</w:t>
            </w:r>
            <w:bookmarkEnd w:id="993"/>
            <w:bookmarkEnd w:id="994"/>
          </w:p>
        </w:tc>
      </w:tr>
      <w:tr w:rsidR="007E3CB9" w:rsidRPr="007C67B1" w14:paraId="35DA76B8" w14:textId="77777777" w:rsidTr="007E3CB9">
        <w:trPr>
          <w:jc w:val="center"/>
        </w:trPr>
        <w:tc>
          <w:tcPr>
            <w:tcW w:w="709" w:type="dxa"/>
            <w:shd w:val="clear" w:color="auto" w:fill="auto"/>
          </w:tcPr>
          <w:p w14:paraId="7EBF1D3D" w14:textId="77777777" w:rsidR="007E3CB9" w:rsidRPr="007C67B1" w:rsidRDefault="007E3CB9" w:rsidP="00F4289F">
            <w:pPr>
              <w:numPr>
                <w:ilvl w:val="0"/>
                <w:numId w:val="71"/>
              </w:numPr>
              <w:suppressAutoHyphens w:val="0"/>
              <w:spacing w:before="0" w:after="0"/>
              <w:contextualSpacing w:val="0"/>
              <w:jc w:val="center"/>
            </w:pPr>
          </w:p>
        </w:tc>
        <w:tc>
          <w:tcPr>
            <w:tcW w:w="6663" w:type="dxa"/>
            <w:shd w:val="clear" w:color="auto" w:fill="auto"/>
            <w:vAlign w:val="center"/>
          </w:tcPr>
          <w:p w14:paraId="04D1A546" w14:textId="77777777" w:rsidR="007E3CB9" w:rsidRPr="00E20670" w:rsidRDefault="007E3CB9" w:rsidP="007E3CB9">
            <w:r w:rsidRPr="00E20670">
              <w:t>UL 60950, EN 60950, IEC 60950</w:t>
            </w:r>
          </w:p>
        </w:tc>
        <w:tc>
          <w:tcPr>
            <w:tcW w:w="1116" w:type="dxa"/>
            <w:shd w:val="clear" w:color="auto" w:fill="auto"/>
            <w:vAlign w:val="center"/>
          </w:tcPr>
          <w:p w14:paraId="79BE287F" w14:textId="77777777" w:rsidR="007E3CB9" w:rsidRPr="00E20670" w:rsidRDefault="007E3CB9" w:rsidP="007E3CB9">
            <w:pPr>
              <w:keepLines/>
              <w:jc w:val="center"/>
            </w:pPr>
            <w:r w:rsidRPr="00E20670">
              <w:t>ΝΑΙ</w:t>
            </w:r>
          </w:p>
        </w:tc>
        <w:tc>
          <w:tcPr>
            <w:tcW w:w="1010" w:type="dxa"/>
            <w:shd w:val="clear" w:color="auto" w:fill="auto"/>
          </w:tcPr>
          <w:p w14:paraId="0F248793" w14:textId="77777777" w:rsidR="007E3CB9" w:rsidRPr="007C67B1" w:rsidRDefault="007E3CB9" w:rsidP="007E3CB9"/>
        </w:tc>
        <w:tc>
          <w:tcPr>
            <w:tcW w:w="998" w:type="dxa"/>
            <w:gridSpan w:val="2"/>
            <w:shd w:val="clear" w:color="auto" w:fill="auto"/>
          </w:tcPr>
          <w:p w14:paraId="0771DA90" w14:textId="77777777" w:rsidR="007E3CB9" w:rsidRPr="007C67B1" w:rsidRDefault="007E3CB9" w:rsidP="007E3CB9"/>
        </w:tc>
      </w:tr>
      <w:tr w:rsidR="007E3CB9" w:rsidRPr="007C67B1" w14:paraId="10B758F6" w14:textId="77777777" w:rsidTr="007E3CB9">
        <w:trPr>
          <w:jc w:val="center"/>
        </w:trPr>
        <w:tc>
          <w:tcPr>
            <w:tcW w:w="10496" w:type="dxa"/>
            <w:gridSpan w:val="6"/>
            <w:shd w:val="clear" w:color="auto" w:fill="auto"/>
          </w:tcPr>
          <w:p w14:paraId="1909315C" w14:textId="77777777" w:rsidR="007E3CB9" w:rsidRPr="007C67B1" w:rsidRDefault="007E3CB9" w:rsidP="00F4289F">
            <w:pPr>
              <w:pStyle w:val="4"/>
              <w:keepLines/>
              <w:numPr>
                <w:ilvl w:val="3"/>
                <w:numId w:val="27"/>
              </w:numPr>
              <w:suppressAutoHyphens w:val="0"/>
              <w:spacing w:before="40" w:after="0"/>
              <w:contextualSpacing w:val="0"/>
              <w:jc w:val="left"/>
            </w:pPr>
            <w:bookmarkStart w:id="995" w:name="_Toc44932015"/>
            <w:bookmarkStart w:id="996" w:name="_Toc49256532"/>
            <w:r w:rsidRPr="00AE1F12">
              <w:t>Προδιαγρ</w:t>
            </w:r>
            <w:r>
              <w:t>αφές ηλεκτρομαγνητικών εκπομπών</w:t>
            </w:r>
            <w:bookmarkEnd w:id="995"/>
            <w:bookmarkEnd w:id="996"/>
          </w:p>
        </w:tc>
      </w:tr>
      <w:tr w:rsidR="007E3CB9" w:rsidRPr="007C67B1" w14:paraId="77D368A4" w14:textId="77777777" w:rsidTr="007E3CB9">
        <w:trPr>
          <w:jc w:val="center"/>
        </w:trPr>
        <w:tc>
          <w:tcPr>
            <w:tcW w:w="709" w:type="dxa"/>
            <w:shd w:val="clear" w:color="auto" w:fill="auto"/>
          </w:tcPr>
          <w:p w14:paraId="64DC943B" w14:textId="77777777" w:rsidR="007E3CB9" w:rsidRPr="007C67B1" w:rsidRDefault="007E3CB9" w:rsidP="00F4289F">
            <w:pPr>
              <w:numPr>
                <w:ilvl w:val="0"/>
                <w:numId w:val="72"/>
              </w:numPr>
              <w:suppressAutoHyphens w:val="0"/>
              <w:spacing w:before="0" w:after="0"/>
              <w:contextualSpacing w:val="0"/>
              <w:jc w:val="center"/>
            </w:pPr>
          </w:p>
        </w:tc>
        <w:tc>
          <w:tcPr>
            <w:tcW w:w="6663" w:type="dxa"/>
            <w:shd w:val="clear" w:color="auto" w:fill="auto"/>
            <w:vAlign w:val="center"/>
          </w:tcPr>
          <w:p w14:paraId="7D2F847B" w14:textId="77777777" w:rsidR="007E3CB9" w:rsidRPr="00E20670" w:rsidRDefault="007E3CB9" w:rsidP="007E3CB9">
            <w:r w:rsidRPr="00E20670">
              <w:t xml:space="preserve">47 CFR Part 15 Class A, </w:t>
            </w:r>
          </w:p>
        </w:tc>
        <w:tc>
          <w:tcPr>
            <w:tcW w:w="1116" w:type="dxa"/>
            <w:shd w:val="clear" w:color="auto" w:fill="auto"/>
            <w:vAlign w:val="center"/>
          </w:tcPr>
          <w:p w14:paraId="22FA55DA" w14:textId="77777777" w:rsidR="007E3CB9" w:rsidRPr="00E20670" w:rsidRDefault="007E3CB9" w:rsidP="007E3CB9">
            <w:pPr>
              <w:keepLines/>
              <w:jc w:val="center"/>
            </w:pPr>
            <w:r w:rsidRPr="00E20670">
              <w:t>NAI</w:t>
            </w:r>
          </w:p>
        </w:tc>
        <w:tc>
          <w:tcPr>
            <w:tcW w:w="1010" w:type="dxa"/>
            <w:shd w:val="clear" w:color="auto" w:fill="auto"/>
          </w:tcPr>
          <w:p w14:paraId="78BC46B6" w14:textId="77777777" w:rsidR="007E3CB9" w:rsidRPr="007C67B1" w:rsidRDefault="007E3CB9" w:rsidP="007E3CB9"/>
        </w:tc>
        <w:tc>
          <w:tcPr>
            <w:tcW w:w="998" w:type="dxa"/>
            <w:gridSpan w:val="2"/>
            <w:shd w:val="clear" w:color="auto" w:fill="auto"/>
          </w:tcPr>
          <w:p w14:paraId="69F1AEFF" w14:textId="77777777" w:rsidR="007E3CB9" w:rsidRPr="007C67B1" w:rsidRDefault="007E3CB9" w:rsidP="007E3CB9"/>
        </w:tc>
      </w:tr>
      <w:tr w:rsidR="007E3CB9" w:rsidRPr="007C67B1" w14:paraId="2854DF34" w14:textId="77777777" w:rsidTr="007E3CB9">
        <w:trPr>
          <w:jc w:val="center"/>
        </w:trPr>
        <w:tc>
          <w:tcPr>
            <w:tcW w:w="709" w:type="dxa"/>
            <w:shd w:val="clear" w:color="auto" w:fill="auto"/>
          </w:tcPr>
          <w:p w14:paraId="04624D06" w14:textId="77777777" w:rsidR="007E3CB9" w:rsidRPr="007C67B1" w:rsidRDefault="007E3CB9" w:rsidP="00F4289F">
            <w:pPr>
              <w:numPr>
                <w:ilvl w:val="0"/>
                <w:numId w:val="72"/>
              </w:numPr>
              <w:suppressAutoHyphens w:val="0"/>
              <w:spacing w:before="0" w:after="0"/>
              <w:contextualSpacing w:val="0"/>
              <w:jc w:val="center"/>
            </w:pPr>
          </w:p>
        </w:tc>
        <w:tc>
          <w:tcPr>
            <w:tcW w:w="6663" w:type="dxa"/>
            <w:shd w:val="clear" w:color="auto" w:fill="auto"/>
            <w:vAlign w:val="center"/>
          </w:tcPr>
          <w:p w14:paraId="4A3192F4" w14:textId="77777777" w:rsidR="007E3CB9" w:rsidRPr="00621158" w:rsidRDefault="007E3CB9" w:rsidP="007E3CB9">
            <w:pPr>
              <w:rPr>
                <w:lang w:val="fr-FR"/>
              </w:rPr>
            </w:pPr>
            <w:r w:rsidRPr="00621158">
              <w:rPr>
                <w:lang w:val="fr-FR"/>
              </w:rPr>
              <w:t>EN 55024 (CISPR24), EN 55022 Class A (CISPR 22)</w:t>
            </w:r>
          </w:p>
        </w:tc>
        <w:tc>
          <w:tcPr>
            <w:tcW w:w="1116" w:type="dxa"/>
            <w:shd w:val="clear" w:color="auto" w:fill="auto"/>
            <w:vAlign w:val="center"/>
          </w:tcPr>
          <w:p w14:paraId="6ADF882F" w14:textId="77777777" w:rsidR="007E3CB9" w:rsidRPr="00E20670" w:rsidRDefault="007E3CB9" w:rsidP="007E3CB9">
            <w:pPr>
              <w:keepLines/>
              <w:jc w:val="center"/>
            </w:pPr>
            <w:r w:rsidRPr="00E20670">
              <w:t>ΝΑΙ</w:t>
            </w:r>
          </w:p>
        </w:tc>
        <w:tc>
          <w:tcPr>
            <w:tcW w:w="1010" w:type="dxa"/>
            <w:shd w:val="clear" w:color="auto" w:fill="auto"/>
          </w:tcPr>
          <w:p w14:paraId="1C786258" w14:textId="77777777" w:rsidR="007E3CB9" w:rsidRPr="007C67B1" w:rsidRDefault="007E3CB9" w:rsidP="007E3CB9"/>
        </w:tc>
        <w:tc>
          <w:tcPr>
            <w:tcW w:w="998" w:type="dxa"/>
            <w:gridSpan w:val="2"/>
            <w:shd w:val="clear" w:color="auto" w:fill="auto"/>
          </w:tcPr>
          <w:p w14:paraId="516199C4" w14:textId="77777777" w:rsidR="007E3CB9" w:rsidRPr="007C67B1" w:rsidRDefault="007E3CB9" w:rsidP="007E3CB9"/>
        </w:tc>
      </w:tr>
      <w:tr w:rsidR="007E3CB9" w:rsidRPr="006D550E" w14:paraId="32BA2B79" w14:textId="77777777" w:rsidTr="007E3CB9">
        <w:trPr>
          <w:jc w:val="center"/>
        </w:trPr>
        <w:tc>
          <w:tcPr>
            <w:tcW w:w="10496" w:type="dxa"/>
            <w:gridSpan w:val="6"/>
            <w:shd w:val="clear" w:color="auto" w:fill="auto"/>
          </w:tcPr>
          <w:p w14:paraId="5B03900D"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997" w:name="_Ref10186025"/>
            <w:bookmarkStart w:id="998" w:name="_Toc44932016"/>
            <w:bookmarkStart w:id="999" w:name="_Toc49256533"/>
            <w:r w:rsidRPr="00A00285">
              <w:rPr>
                <w:lang w:val="el-GR"/>
              </w:rPr>
              <w:t xml:space="preserve">Επιπρόσθετος εξοπλισμός για το σύνολο των 24 θυρών </w:t>
            </w:r>
            <w:r>
              <w:t>switches</w:t>
            </w:r>
            <w:bookmarkEnd w:id="997"/>
            <w:bookmarkEnd w:id="998"/>
            <w:bookmarkEnd w:id="999"/>
          </w:p>
        </w:tc>
      </w:tr>
      <w:tr w:rsidR="007E3CB9" w:rsidRPr="007C67B1" w14:paraId="1B26311F" w14:textId="77777777" w:rsidTr="007E3CB9">
        <w:trPr>
          <w:jc w:val="center"/>
        </w:trPr>
        <w:tc>
          <w:tcPr>
            <w:tcW w:w="709" w:type="dxa"/>
            <w:shd w:val="clear" w:color="auto" w:fill="auto"/>
            <w:vAlign w:val="center"/>
          </w:tcPr>
          <w:p w14:paraId="2B229840" w14:textId="77777777" w:rsidR="007E3CB9" w:rsidRPr="00A00285" w:rsidRDefault="007E3CB9" w:rsidP="00F4289F">
            <w:pPr>
              <w:numPr>
                <w:ilvl w:val="0"/>
                <w:numId w:val="73"/>
              </w:numPr>
              <w:suppressAutoHyphens w:val="0"/>
              <w:spacing w:before="0" w:after="0"/>
              <w:contextualSpacing w:val="0"/>
              <w:jc w:val="center"/>
              <w:rPr>
                <w:lang w:val="el-GR"/>
              </w:rPr>
            </w:pPr>
            <w:bookmarkStart w:id="1000" w:name="_Ref10186013"/>
          </w:p>
        </w:tc>
        <w:bookmarkEnd w:id="1000"/>
        <w:tc>
          <w:tcPr>
            <w:tcW w:w="6663" w:type="dxa"/>
            <w:shd w:val="clear" w:color="auto" w:fill="auto"/>
            <w:vAlign w:val="center"/>
          </w:tcPr>
          <w:p w14:paraId="69379A2D" w14:textId="77777777" w:rsidR="007E3CB9" w:rsidRPr="00A00285" w:rsidRDefault="007E3CB9" w:rsidP="007E3CB9">
            <w:pPr>
              <w:rPr>
                <w:lang w:val="el-GR"/>
              </w:rPr>
            </w:pPr>
            <w:r w:rsidRPr="00A00285">
              <w:rPr>
                <w:lang w:val="el-GR"/>
              </w:rPr>
              <w:t>Δέκα (10) τροφοδοτικά δευτερεύοντα, εσωτερικά ή εξωτερικά συμβάτα με τους υπό προμήθεια μεταγωγείς.</w:t>
            </w:r>
          </w:p>
        </w:tc>
        <w:tc>
          <w:tcPr>
            <w:tcW w:w="1116" w:type="dxa"/>
            <w:shd w:val="clear" w:color="auto" w:fill="auto"/>
            <w:vAlign w:val="center"/>
          </w:tcPr>
          <w:p w14:paraId="1522A2C4" w14:textId="77777777" w:rsidR="007E3CB9" w:rsidRPr="00E20670" w:rsidRDefault="007E3CB9" w:rsidP="007E3CB9">
            <w:pPr>
              <w:jc w:val="center"/>
            </w:pPr>
            <w:r w:rsidRPr="00E20670">
              <w:t>ΝΑΙ</w:t>
            </w:r>
          </w:p>
        </w:tc>
        <w:tc>
          <w:tcPr>
            <w:tcW w:w="1010" w:type="dxa"/>
            <w:shd w:val="clear" w:color="auto" w:fill="auto"/>
          </w:tcPr>
          <w:p w14:paraId="6CCAFAB0" w14:textId="77777777" w:rsidR="007E3CB9" w:rsidRPr="007C67B1" w:rsidRDefault="007E3CB9" w:rsidP="007E3CB9"/>
        </w:tc>
        <w:tc>
          <w:tcPr>
            <w:tcW w:w="998" w:type="dxa"/>
            <w:gridSpan w:val="2"/>
            <w:shd w:val="clear" w:color="auto" w:fill="auto"/>
          </w:tcPr>
          <w:p w14:paraId="420028B3" w14:textId="77777777" w:rsidR="007E3CB9" w:rsidRPr="007C67B1" w:rsidRDefault="007E3CB9" w:rsidP="007E3CB9"/>
        </w:tc>
      </w:tr>
      <w:tr w:rsidR="007E3CB9" w:rsidRPr="007C67B1" w14:paraId="32CB0A34" w14:textId="77777777" w:rsidTr="007E3CB9">
        <w:trPr>
          <w:jc w:val="center"/>
        </w:trPr>
        <w:tc>
          <w:tcPr>
            <w:tcW w:w="709" w:type="dxa"/>
            <w:shd w:val="clear" w:color="auto" w:fill="auto"/>
            <w:vAlign w:val="center"/>
          </w:tcPr>
          <w:p w14:paraId="233740CA" w14:textId="77777777" w:rsidR="007E3CB9" w:rsidRPr="007C67B1" w:rsidRDefault="007E3CB9" w:rsidP="00F4289F">
            <w:pPr>
              <w:numPr>
                <w:ilvl w:val="0"/>
                <w:numId w:val="73"/>
              </w:numPr>
              <w:suppressAutoHyphens w:val="0"/>
              <w:spacing w:before="0" w:after="0"/>
              <w:contextualSpacing w:val="0"/>
              <w:jc w:val="center"/>
            </w:pPr>
          </w:p>
        </w:tc>
        <w:tc>
          <w:tcPr>
            <w:tcW w:w="6663" w:type="dxa"/>
            <w:shd w:val="clear" w:color="auto" w:fill="auto"/>
            <w:vAlign w:val="center"/>
          </w:tcPr>
          <w:p w14:paraId="19BD46A6" w14:textId="77777777" w:rsidR="007E3CB9" w:rsidRPr="00C43FC9" w:rsidRDefault="007E3CB9" w:rsidP="007E3CB9">
            <w:r w:rsidRPr="00A00285">
              <w:rPr>
                <w:lang w:val="el-GR"/>
              </w:rPr>
              <w:t xml:space="preserve">Διευκρινίσεις: Σύμφωνα με τον αρχικό σχεδιασμό εκ των 36 μεταγωγέων θα εγκατασταθούν σε παραγωγική λειτουργία οι 31. </w:t>
            </w:r>
            <w:r w:rsidRPr="00C43FC9">
              <w:t>Οι υπόλοιποι 5 προορίζονται για εφεδρική χρήση.</w:t>
            </w:r>
          </w:p>
        </w:tc>
        <w:tc>
          <w:tcPr>
            <w:tcW w:w="1116" w:type="dxa"/>
            <w:shd w:val="clear" w:color="auto" w:fill="auto"/>
            <w:vAlign w:val="center"/>
          </w:tcPr>
          <w:p w14:paraId="0D4C09CD" w14:textId="77777777" w:rsidR="007E3CB9" w:rsidRPr="00E20670" w:rsidRDefault="007E3CB9" w:rsidP="007E3CB9">
            <w:pPr>
              <w:jc w:val="center"/>
            </w:pPr>
            <w:r w:rsidRPr="00C43FC9">
              <w:t>ΝΑΙ</w:t>
            </w:r>
          </w:p>
        </w:tc>
        <w:tc>
          <w:tcPr>
            <w:tcW w:w="1010" w:type="dxa"/>
            <w:shd w:val="clear" w:color="auto" w:fill="auto"/>
          </w:tcPr>
          <w:p w14:paraId="3920B97E" w14:textId="77777777" w:rsidR="007E3CB9" w:rsidRPr="007C67B1" w:rsidRDefault="007E3CB9" w:rsidP="007E3CB9"/>
        </w:tc>
        <w:tc>
          <w:tcPr>
            <w:tcW w:w="998" w:type="dxa"/>
            <w:gridSpan w:val="2"/>
            <w:shd w:val="clear" w:color="auto" w:fill="auto"/>
          </w:tcPr>
          <w:p w14:paraId="3778DD35" w14:textId="77777777" w:rsidR="007E3CB9" w:rsidRPr="007C67B1" w:rsidRDefault="007E3CB9" w:rsidP="007E3CB9"/>
        </w:tc>
      </w:tr>
      <w:tr w:rsidR="007E3CB9" w:rsidRPr="007C67B1" w14:paraId="3EB67227" w14:textId="77777777" w:rsidTr="007E3CB9">
        <w:trPr>
          <w:jc w:val="center"/>
        </w:trPr>
        <w:tc>
          <w:tcPr>
            <w:tcW w:w="10496" w:type="dxa"/>
            <w:gridSpan w:val="6"/>
            <w:shd w:val="clear" w:color="auto" w:fill="auto"/>
          </w:tcPr>
          <w:p w14:paraId="32533F76" w14:textId="77777777" w:rsidR="007E3CB9" w:rsidRPr="00AD49B3" w:rsidRDefault="007E3CB9" w:rsidP="00F4289F">
            <w:pPr>
              <w:pStyle w:val="3"/>
              <w:keepLines/>
              <w:numPr>
                <w:ilvl w:val="2"/>
                <w:numId w:val="27"/>
              </w:numPr>
              <w:suppressAutoHyphens w:val="0"/>
              <w:spacing w:before="40" w:after="0"/>
              <w:contextualSpacing w:val="0"/>
              <w:jc w:val="left"/>
            </w:pPr>
            <w:bookmarkStart w:id="1001" w:name="_Toc44517606"/>
            <w:bookmarkStart w:id="1002" w:name="_Toc44932017"/>
            <w:bookmarkStart w:id="1003" w:name="_Toc49256534"/>
            <w:bookmarkStart w:id="1004" w:name="_Ref10112016"/>
            <w:bookmarkStart w:id="1005" w:name="_Toc57294051"/>
            <w:r w:rsidRPr="00AD49B3">
              <w:t>Μεταγωγείς Αυξημένων Δυνατοτήτων</w:t>
            </w:r>
            <w:bookmarkEnd w:id="1001"/>
            <w:bookmarkEnd w:id="1002"/>
            <w:bookmarkEnd w:id="1003"/>
            <w:bookmarkEnd w:id="1005"/>
            <w:r w:rsidRPr="00AD49B3">
              <w:t xml:space="preserve"> </w:t>
            </w:r>
            <w:bookmarkEnd w:id="1004"/>
          </w:p>
        </w:tc>
      </w:tr>
      <w:tr w:rsidR="007E3CB9" w:rsidRPr="007C67B1" w14:paraId="107A3A27" w14:textId="77777777" w:rsidTr="007E3CB9">
        <w:trPr>
          <w:jc w:val="center"/>
        </w:trPr>
        <w:tc>
          <w:tcPr>
            <w:tcW w:w="709" w:type="dxa"/>
            <w:shd w:val="clear" w:color="auto" w:fill="auto"/>
            <w:vAlign w:val="center"/>
          </w:tcPr>
          <w:p w14:paraId="7846054D" w14:textId="77777777" w:rsidR="007E3CB9" w:rsidRPr="007C67B1" w:rsidRDefault="007E3CB9" w:rsidP="00F4289F">
            <w:pPr>
              <w:numPr>
                <w:ilvl w:val="0"/>
                <w:numId w:val="74"/>
              </w:numPr>
              <w:suppressAutoHyphens w:val="0"/>
              <w:spacing w:before="0" w:after="0"/>
              <w:contextualSpacing w:val="0"/>
              <w:jc w:val="center"/>
            </w:pPr>
          </w:p>
        </w:tc>
        <w:tc>
          <w:tcPr>
            <w:tcW w:w="6663" w:type="dxa"/>
            <w:shd w:val="clear" w:color="auto" w:fill="auto"/>
            <w:vAlign w:val="center"/>
          </w:tcPr>
          <w:p w14:paraId="31465196" w14:textId="77777777" w:rsidR="007E3CB9" w:rsidRPr="00A00285" w:rsidRDefault="007E3CB9" w:rsidP="007E3CB9">
            <w:pPr>
              <w:keepLines/>
              <w:rPr>
                <w:lang w:val="el-GR"/>
              </w:rPr>
            </w:pPr>
            <w:r w:rsidRPr="00A00285">
              <w:rPr>
                <w:lang w:val="el-GR"/>
              </w:rPr>
              <w:t>Οι εν λόγω μεταγωγείς προορίζονται για τον 12ο όροφο του πύργου (δώμα) του κτηρίου Α, τον υποκατανεμητή 6.5 του κτηρίου Α και τα δώματα των κτηρίων Β και Γ.</w:t>
            </w:r>
          </w:p>
        </w:tc>
        <w:tc>
          <w:tcPr>
            <w:tcW w:w="1116" w:type="dxa"/>
            <w:shd w:val="clear" w:color="auto" w:fill="auto"/>
            <w:vAlign w:val="center"/>
          </w:tcPr>
          <w:p w14:paraId="71B4AFA5" w14:textId="77777777" w:rsidR="007E3CB9" w:rsidRPr="0094061B" w:rsidRDefault="007E3CB9" w:rsidP="007E3CB9">
            <w:pPr>
              <w:keepLines/>
              <w:jc w:val="center"/>
              <w:rPr>
                <w:lang w:val="en-US"/>
              </w:rPr>
            </w:pPr>
            <w:r>
              <w:rPr>
                <w:lang w:val="en-US"/>
              </w:rPr>
              <w:t>NAI</w:t>
            </w:r>
          </w:p>
        </w:tc>
        <w:tc>
          <w:tcPr>
            <w:tcW w:w="1010" w:type="dxa"/>
            <w:shd w:val="clear" w:color="auto" w:fill="auto"/>
          </w:tcPr>
          <w:p w14:paraId="3BC34A12" w14:textId="77777777" w:rsidR="007E3CB9" w:rsidRPr="007C67B1" w:rsidRDefault="007E3CB9" w:rsidP="007E3CB9"/>
        </w:tc>
        <w:tc>
          <w:tcPr>
            <w:tcW w:w="998" w:type="dxa"/>
            <w:gridSpan w:val="2"/>
            <w:shd w:val="clear" w:color="auto" w:fill="auto"/>
          </w:tcPr>
          <w:p w14:paraId="4DFD7B91" w14:textId="77777777" w:rsidR="007E3CB9" w:rsidRPr="007C67B1" w:rsidRDefault="007E3CB9" w:rsidP="007E3CB9"/>
        </w:tc>
      </w:tr>
      <w:tr w:rsidR="007E3CB9" w:rsidRPr="007C67B1" w14:paraId="49110CD4" w14:textId="77777777" w:rsidTr="007E3CB9">
        <w:trPr>
          <w:jc w:val="center"/>
        </w:trPr>
        <w:tc>
          <w:tcPr>
            <w:tcW w:w="709" w:type="dxa"/>
            <w:shd w:val="clear" w:color="auto" w:fill="auto"/>
            <w:vAlign w:val="center"/>
          </w:tcPr>
          <w:p w14:paraId="3C15A0CB" w14:textId="77777777" w:rsidR="007E3CB9" w:rsidRPr="007C67B1" w:rsidRDefault="007E3CB9" w:rsidP="00F4289F">
            <w:pPr>
              <w:numPr>
                <w:ilvl w:val="0"/>
                <w:numId w:val="74"/>
              </w:numPr>
              <w:suppressAutoHyphens w:val="0"/>
              <w:spacing w:before="0" w:after="0"/>
              <w:contextualSpacing w:val="0"/>
              <w:jc w:val="center"/>
            </w:pPr>
          </w:p>
        </w:tc>
        <w:tc>
          <w:tcPr>
            <w:tcW w:w="6663" w:type="dxa"/>
            <w:shd w:val="clear" w:color="auto" w:fill="auto"/>
            <w:vAlign w:val="center"/>
          </w:tcPr>
          <w:p w14:paraId="24C64F2F" w14:textId="77777777" w:rsidR="007E3CB9" w:rsidRPr="00E20670" w:rsidRDefault="007E3CB9" w:rsidP="007E3CB9">
            <w:pPr>
              <w:keepLines/>
            </w:pPr>
            <w:r w:rsidRPr="00E20670">
              <w:t>Μοντέλο</w:t>
            </w:r>
            <w:r w:rsidRPr="00E20670">
              <w:br w:type="column"/>
              <w:t xml:space="preserve"> – Κατασκευαστής</w:t>
            </w:r>
          </w:p>
        </w:tc>
        <w:tc>
          <w:tcPr>
            <w:tcW w:w="1116" w:type="dxa"/>
            <w:shd w:val="clear" w:color="auto" w:fill="auto"/>
            <w:vAlign w:val="center"/>
          </w:tcPr>
          <w:p w14:paraId="66D883D5" w14:textId="77777777" w:rsidR="007E3CB9" w:rsidRPr="00E20670" w:rsidRDefault="007E3CB9" w:rsidP="007E3CB9">
            <w:pPr>
              <w:keepLines/>
              <w:jc w:val="center"/>
            </w:pPr>
            <w:r w:rsidRPr="00E20670">
              <w:t>Να αναφερθεί</w:t>
            </w:r>
          </w:p>
        </w:tc>
        <w:tc>
          <w:tcPr>
            <w:tcW w:w="1010" w:type="dxa"/>
            <w:shd w:val="clear" w:color="auto" w:fill="auto"/>
          </w:tcPr>
          <w:p w14:paraId="1B466057" w14:textId="77777777" w:rsidR="007E3CB9" w:rsidRPr="007C67B1" w:rsidRDefault="007E3CB9" w:rsidP="007E3CB9"/>
        </w:tc>
        <w:tc>
          <w:tcPr>
            <w:tcW w:w="998" w:type="dxa"/>
            <w:gridSpan w:val="2"/>
            <w:shd w:val="clear" w:color="auto" w:fill="auto"/>
          </w:tcPr>
          <w:p w14:paraId="75EABAE6" w14:textId="77777777" w:rsidR="007E3CB9" w:rsidRPr="007C67B1" w:rsidRDefault="007E3CB9" w:rsidP="007E3CB9"/>
        </w:tc>
      </w:tr>
      <w:tr w:rsidR="007E3CB9" w:rsidRPr="007C67B1" w14:paraId="0687629A" w14:textId="77777777" w:rsidTr="007E3CB9">
        <w:trPr>
          <w:jc w:val="center"/>
        </w:trPr>
        <w:tc>
          <w:tcPr>
            <w:tcW w:w="709" w:type="dxa"/>
            <w:shd w:val="clear" w:color="auto" w:fill="auto"/>
            <w:vAlign w:val="center"/>
          </w:tcPr>
          <w:p w14:paraId="2E2603D9" w14:textId="77777777" w:rsidR="007E3CB9" w:rsidRPr="007C67B1" w:rsidRDefault="007E3CB9" w:rsidP="00F4289F">
            <w:pPr>
              <w:numPr>
                <w:ilvl w:val="0"/>
                <w:numId w:val="74"/>
              </w:numPr>
              <w:suppressAutoHyphens w:val="0"/>
              <w:spacing w:before="0" w:after="0"/>
              <w:contextualSpacing w:val="0"/>
              <w:jc w:val="center"/>
            </w:pPr>
          </w:p>
        </w:tc>
        <w:tc>
          <w:tcPr>
            <w:tcW w:w="6663" w:type="dxa"/>
            <w:shd w:val="clear" w:color="auto" w:fill="auto"/>
            <w:vAlign w:val="center"/>
          </w:tcPr>
          <w:p w14:paraId="036E65B7" w14:textId="77777777" w:rsidR="007E3CB9" w:rsidRPr="00E20670" w:rsidRDefault="007E3CB9" w:rsidP="007E3CB9">
            <w:pPr>
              <w:keepLines/>
            </w:pPr>
            <w:r w:rsidRPr="00A00285">
              <w:rPr>
                <w:lang w:val="el-GR"/>
              </w:rPr>
              <w:t>Αριθμός μονάδων</w:t>
            </w:r>
            <w:r w:rsidRPr="00A00285">
              <w:rPr>
                <w:lang w:val="el-GR"/>
              </w:rPr>
              <w:br w:type="column"/>
              <w:t xml:space="preserve">:  Σύμφωνα με τον αρχικό σχεδιασμό εκ των 10 μεταγωγέων θα εγκατασταθούν σε παραγωγική λειτουργία οι 8. </w:t>
            </w:r>
            <w:r w:rsidRPr="00C43FC9">
              <w:t xml:space="preserve">Οι υπόλοιποι </w:t>
            </w:r>
            <w:r>
              <w:t>2</w:t>
            </w:r>
            <w:r w:rsidRPr="00C43FC9">
              <w:t xml:space="preserve"> προορίζονται για εφεδρική χρήση.</w:t>
            </w:r>
          </w:p>
        </w:tc>
        <w:tc>
          <w:tcPr>
            <w:tcW w:w="1116" w:type="dxa"/>
            <w:shd w:val="clear" w:color="auto" w:fill="auto"/>
            <w:vAlign w:val="center"/>
          </w:tcPr>
          <w:p w14:paraId="3D40D4B4" w14:textId="77777777" w:rsidR="007E3CB9" w:rsidRPr="00E20670" w:rsidRDefault="007E3CB9" w:rsidP="007E3CB9">
            <w:pPr>
              <w:keepLines/>
              <w:jc w:val="center"/>
            </w:pPr>
            <w:r>
              <w:t>10</w:t>
            </w:r>
          </w:p>
        </w:tc>
        <w:tc>
          <w:tcPr>
            <w:tcW w:w="1010" w:type="dxa"/>
            <w:shd w:val="clear" w:color="auto" w:fill="auto"/>
          </w:tcPr>
          <w:p w14:paraId="7B2CD235" w14:textId="77777777" w:rsidR="007E3CB9" w:rsidRPr="007C67B1" w:rsidRDefault="007E3CB9" w:rsidP="007E3CB9"/>
        </w:tc>
        <w:tc>
          <w:tcPr>
            <w:tcW w:w="998" w:type="dxa"/>
            <w:gridSpan w:val="2"/>
            <w:shd w:val="clear" w:color="auto" w:fill="auto"/>
          </w:tcPr>
          <w:p w14:paraId="01892CC6" w14:textId="77777777" w:rsidR="007E3CB9" w:rsidRPr="007C67B1" w:rsidRDefault="007E3CB9" w:rsidP="007E3CB9"/>
        </w:tc>
      </w:tr>
      <w:tr w:rsidR="007E3CB9" w:rsidRPr="007C67B1" w14:paraId="0933634A" w14:textId="77777777" w:rsidTr="007E3CB9">
        <w:trPr>
          <w:jc w:val="center"/>
        </w:trPr>
        <w:tc>
          <w:tcPr>
            <w:tcW w:w="709" w:type="dxa"/>
            <w:shd w:val="clear" w:color="auto" w:fill="auto"/>
            <w:vAlign w:val="center"/>
          </w:tcPr>
          <w:p w14:paraId="12DE6A0B" w14:textId="77777777" w:rsidR="007E3CB9" w:rsidRPr="007C67B1" w:rsidRDefault="007E3CB9" w:rsidP="00F4289F">
            <w:pPr>
              <w:numPr>
                <w:ilvl w:val="0"/>
                <w:numId w:val="74"/>
              </w:numPr>
              <w:suppressAutoHyphens w:val="0"/>
              <w:spacing w:before="0" w:after="0"/>
              <w:contextualSpacing w:val="0"/>
              <w:jc w:val="center"/>
            </w:pPr>
          </w:p>
        </w:tc>
        <w:tc>
          <w:tcPr>
            <w:tcW w:w="6663" w:type="dxa"/>
            <w:shd w:val="clear" w:color="auto" w:fill="auto"/>
            <w:vAlign w:val="center"/>
          </w:tcPr>
          <w:p w14:paraId="7996DA87" w14:textId="77777777" w:rsidR="007E3CB9" w:rsidRPr="00A00285" w:rsidRDefault="007E3CB9" w:rsidP="007E3CB9">
            <w:pPr>
              <w:keepLines/>
              <w:rPr>
                <w:b/>
                <w:i/>
                <w:lang w:val="el-GR"/>
              </w:rPr>
            </w:pPr>
            <w:r w:rsidRPr="00A00285">
              <w:rPr>
                <w:lang w:val="el-GR"/>
              </w:rPr>
              <w:t xml:space="preserve">Όλα τα παρακάτω χαρακτηριστικά θα είναι ενσωματωμένα, πλήρως ενεργοποιημένα και λειτουργικά σε επίπεδο </w:t>
            </w:r>
            <w:r w:rsidRPr="00E20670">
              <w:t>hardware</w:t>
            </w:r>
            <w:r w:rsidRPr="00A00285">
              <w:rPr>
                <w:lang w:val="el-GR"/>
              </w:rPr>
              <w:t xml:space="preserve">, </w:t>
            </w:r>
            <w:r w:rsidRPr="00E20670">
              <w:t>software</w:t>
            </w:r>
            <w:r w:rsidRPr="00A00285">
              <w:rPr>
                <w:lang w:val="el-GR"/>
              </w:rPr>
              <w:t xml:space="preserve"> και αδειών χρήσης.</w:t>
            </w:r>
          </w:p>
        </w:tc>
        <w:tc>
          <w:tcPr>
            <w:tcW w:w="1116" w:type="dxa"/>
            <w:shd w:val="clear" w:color="auto" w:fill="auto"/>
            <w:vAlign w:val="center"/>
          </w:tcPr>
          <w:p w14:paraId="2B4A6643" w14:textId="77777777" w:rsidR="007E3CB9" w:rsidRPr="00E20670" w:rsidRDefault="007E3CB9" w:rsidP="007E3CB9">
            <w:pPr>
              <w:keepLines/>
              <w:jc w:val="center"/>
            </w:pPr>
            <w:r w:rsidRPr="00E20670">
              <w:t>ΝΑΙ</w:t>
            </w:r>
          </w:p>
        </w:tc>
        <w:tc>
          <w:tcPr>
            <w:tcW w:w="1010" w:type="dxa"/>
            <w:shd w:val="clear" w:color="auto" w:fill="auto"/>
          </w:tcPr>
          <w:p w14:paraId="6041CFB6" w14:textId="77777777" w:rsidR="007E3CB9" w:rsidRPr="007C67B1" w:rsidRDefault="007E3CB9" w:rsidP="007E3CB9"/>
        </w:tc>
        <w:tc>
          <w:tcPr>
            <w:tcW w:w="998" w:type="dxa"/>
            <w:gridSpan w:val="2"/>
            <w:shd w:val="clear" w:color="auto" w:fill="auto"/>
          </w:tcPr>
          <w:p w14:paraId="57CA5BDF" w14:textId="77777777" w:rsidR="007E3CB9" w:rsidRPr="007C67B1" w:rsidRDefault="007E3CB9" w:rsidP="007E3CB9"/>
        </w:tc>
      </w:tr>
      <w:tr w:rsidR="007E3CB9" w:rsidRPr="007C67B1" w14:paraId="1C5E70BA" w14:textId="77777777" w:rsidTr="007E3CB9">
        <w:trPr>
          <w:jc w:val="center"/>
        </w:trPr>
        <w:tc>
          <w:tcPr>
            <w:tcW w:w="709" w:type="dxa"/>
            <w:shd w:val="clear" w:color="auto" w:fill="auto"/>
            <w:vAlign w:val="center"/>
          </w:tcPr>
          <w:p w14:paraId="1374C93B" w14:textId="77777777" w:rsidR="007E3CB9" w:rsidRPr="007C67B1" w:rsidRDefault="007E3CB9" w:rsidP="00F4289F">
            <w:pPr>
              <w:numPr>
                <w:ilvl w:val="0"/>
                <w:numId w:val="74"/>
              </w:numPr>
              <w:suppressAutoHyphens w:val="0"/>
              <w:spacing w:before="0" w:after="0"/>
              <w:contextualSpacing w:val="0"/>
              <w:jc w:val="center"/>
            </w:pPr>
          </w:p>
        </w:tc>
        <w:tc>
          <w:tcPr>
            <w:tcW w:w="6663" w:type="dxa"/>
            <w:shd w:val="clear" w:color="auto" w:fill="auto"/>
            <w:vAlign w:val="center"/>
          </w:tcPr>
          <w:p w14:paraId="02588A85" w14:textId="77777777" w:rsidR="007E3CB9" w:rsidRPr="00A00285" w:rsidRDefault="007E3CB9" w:rsidP="007E3CB9">
            <w:pPr>
              <w:keepLines/>
              <w:rPr>
                <w:b/>
                <w:i/>
                <w:lang w:val="el-GR"/>
              </w:rPr>
            </w:pPr>
            <w:r w:rsidRPr="00A00285">
              <w:rPr>
                <w:lang w:val="el-GR"/>
              </w:rPr>
              <w:t>Όλα τα παρακάτω αφορούν την κάθε μονάδα ξεχωριστά.</w:t>
            </w:r>
          </w:p>
        </w:tc>
        <w:tc>
          <w:tcPr>
            <w:tcW w:w="1116" w:type="dxa"/>
            <w:shd w:val="clear" w:color="auto" w:fill="auto"/>
            <w:vAlign w:val="center"/>
          </w:tcPr>
          <w:p w14:paraId="19C6B8A1" w14:textId="77777777" w:rsidR="007E3CB9" w:rsidRPr="00E20670" w:rsidRDefault="007E3CB9" w:rsidP="007E3CB9">
            <w:pPr>
              <w:keepLines/>
              <w:jc w:val="center"/>
            </w:pPr>
            <w:r w:rsidRPr="00E20670">
              <w:t>ΝΑΙ</w:t>
            </w:r>
          </w:p>
        </w:tc>
        <w:tc>
          <w:tcPr>
            <w:tcW w:w="1010" w:type="dxa"/>
            <w:shd w:val="clear" w:color="auto" w:fill="auto"/>
          </w:tcPr>
          <w:p w14:paraId="77A5C7B0" w14:textId="77777777" w:rsidR="007E3CB9" w:rsidRPr="007C67B1" w:rsidRDefault="007E3CB9" w:rsidP="007E3CB9"/>
        </w:tc>
        <w:tc>
          <w:tcPr>
            <w:tcW w:w="998" w:type="dxa"/>
            <w:gridSpan w:val="2"/>
            <w:shd w:val="clear" w:color="auto" w:fill="auto"/>
          </w:tcPr>
          <w:p w14:paraId="2DEA9B8E" w14:textId="77777777" w:rsidR="007E3CB9" w:rsidRPr="007C67B1" w:rsidRDefault="007E3CB9" w:rsidP="007E3CB9"/>
        </w:tc>
      </w:tr>
      <w:tr w:rsidR="007E3CB9" w:rsidRPr="007C67B1" w14:paraId="1067F306" w14:textId="77777777" w:rsidTr="007E3CB9">
        <w:trPr>
          <w:jc w:val="center"/>
        </w:trPr>
        <w:tc>
          <w:tcPr>
            <w:tcW w:w="10496" w:type="dxa"/>
            <w:gridSpan w:val="6"/>
            <w:shd w:val="clear" w:color="auto" w:fill="auto"/>
          </w:tcPr>
          <w:p w14:paraId="6E1756C0" w14:textId="77777777" w:rsidR="007E3CB9" w:rsidRPr="007C67B1" w:rsidRDefault="007E3CB9" w:rsidP="00F4289F">
            <w:pPr>
              <w:pStyle w:val="4"/>
              <w:keepLines/>
              <w:numPr>
                <w:ilvl w:val="3"/>
                <w:numId w:val="27"/>
              </w:numPr>
              <w:suppressAutoHyphens w:val="0"/>
              <w:spacing w:before="40" w:after="0"/>
              <w:contextualSpacing w:val="0"/>
              <w:jc w:val="left"/>
            </w:pPr>
            <w:bookmarkStart w:id="1006" w:name="_Toc44932018"/>
            <w:bookmarkStart w:id="1007" w:name="_Toc49256535"/>
            <w:r w:rsidRPr="00162F1F">
              <w:t>Αρχιτεκτονική</w:t>
            </w:r>
            <w:bookmarkEnd w:id="1006"/>
            <w:bookmarkEnd w:id="1007"/>
          </w:p>
        </w:tc>
      </w:tr>
      <w:tr w:rsidR="007E3CB9" w:rsidRPr="007C67B1" w14:paraId="670A4B12" w14:textId="77777777" w:rsidTr="007E3CB9">
        <w:trPr>
          <w:jc w:val="center"/>
        </w:trPr>
        <w:tc>
          <w:tcPr>
            <w:tcW w:w="709" w:type="dxa"/>
            <w:shd w:val="clear" w:color="auto" w:fill="auto"/>
            <w:vAlign w:val="center"/>
          </w:tcPr>
          <w:p w14:paraId="7EE2D69D" w14:textId="77777777" w:rsidR="007E3CB9" w:rsidRPr="007C67B1" w:rsidRDefault="007E3CB9" w:rsidP="00F4289F">
            <w:pPr>
              <w:numPr>
                <w:ilvl w:val="0"/>
                <w:numId w:val="75"/>
              </w:numPr>
              <w:suppressAutoHyphens w:val="0"/>
              <w:spacing w:before="0" w:after="0"/>
              <w:contextualSpacing w:val="0"/>
              <w:jc w:val="center"/>
            </w:pPr>
          </w:p>
        </w:tc>
        <w:tc>
          <w:tcPr>
            <w:tcW w:w="6663" w:type="dxa"/>
            <w:shd w:val="clear" w:color="auto" w:fill="auto"/>
            <w:vAlign w:val="center"/>
          </w:tcPr>
          <w:p w14:paraId="5F503008" w14:textId="77777777" w:rsidR="007E3CB9" w:rsidRPr="00A00285" w:rsidRDefault="007E3CB9" w:rsidP="007E3CB9">
            <w:pPr>
              <w:keepLines/>
              <w:rPr>
                <w:lang w:val="el-GR"/>
              </w:rPr>
            </w:pPr>
            <w:r w:rsidRPr="00A00285">
              <w:rPr>
                <w:lang w:val="el-GR"/>
              </w:rPr>
              <w:t xml:space="preserve">Να διαθέτει πλαίσιο κατάλληλο ώστε να εφαρμόζει σε ικρίωμα 19” </w:t>
            </w:r>
          </w:p>
        </w:tc>
        <w:tc>
          <w:tcPr>
            <w:tcW w:w="1116" w:type="dxa"/>
            <w:shd w:val="clear" w:color="auto" w:fill="auto"/>
            <w:vAlign w:val="center"/>
          </w:tcPr>
          <w:p w14:paraId="224F8B6F" w14:textId="77777777" w:rsidR="007E3CB9" w:rsidRPr="00E20670" w:rsidRDefault="007E3CB9" w:rsidP="007E3CB9">
            <w:pPr>
              <w:keepLines/>
              <w:jc w:val="center"/>
            </w:pPr>
            <w:r w:rsidRPr="00E20670">
              <w:t>ΝΑΙ</w:t>
            </w:r>
            <w:r w:rsidRPr="00E20670">
              <w:br w:type="column"/>
            </w:r>
          </w:p>
        </w:tc>
        <w:tc>
          <w:tcPr>
            <w:tcW w:w="1010" w:type="dxa"/>
            <w:shd w:val="clear" w:color="auto" w:fill="auto"/>
          </w:tcPr>
          <w:p w14:paraId="60A4E3B6" w14:textId="77777777" w:rsidR="007E3CB9" w:rsidRPr="007C67B1" w:rsidRDefault="007E3CB9" w:rsidP="007E3CB9"/>
        </w:tc>
        <w:tc>
          <w:tcPr>
            <w:tcW w:w="998" w:type="dxa"/>
            <w:gridSpan w:val="2"/>
            <w:shd w:val="clear" w:color="auto" w:fill="auto"/>
          </w:tcPr>
          <w:p w14:paraId="30C09469" w14:textId="77777777" w:rsidR="007E3CB9" w:rsidRPr="007C67B1" w:rsidRDefault="007E3CB9" w:rsidP="007E3CB9"/>
        </w:tc>
      </w:tr>
      <w:tr w:rsidR="007E3CB9" w:rsidRPr="007C67B1" w14:paraId="53DF5A24" w14:textId="77777777" w:rsidTr="007E3CB9">
        <w:trPr>
          <w:jc w:val="center"/>
        </w:trPr>
        <w:tc>
          <w:tcPr>
            <w:tcW w:w="709" w:type="dxa"/>
            <w:shd w:val="clear" w:color="auto" w:fill="auto"/>
            <w:vAlign w:val="center"/>
          </w:tcPr>
          <w:p w14:paraId="10EEE3F5" w14:textId="77777777" w:rsidR="007E3CB9" w:rsidRPr="007C67B1" w:rsidRDefault="007E3CB9" w:rsidP="00F4289F">
            <w:pPr>
              <w:numPr>
                <w:ilvl w:val="0"/>
                <w:numId w:val="75"/>
              </w:numPr>
              <w:suppressAutoHyphens w:val="0"/>
              <w:spacing w:before="0" w:after="0"/>
              <w:contextualSpacing w:val="0"/>
              <w:jc w:val="center"/>
            </w:pPr>
          </w:p>
        </w:tc>
        <w:tc>
          <w:tcPr>
            <w:tcW w:w="6663" w:type="dxa"/>
            <w:shd w:val="clear" w:color="auto" w:fill="auto"/>
            <w:vAlign w:val="center"/>
          </w:tcPr>
          <w:p w14:paraId="37ABEF7E" w14:textId="3DE605F1" w:rsidR="007E3CB9" w:rsidRPr="00A00285" w:rsidRDefault="007E3CB9" w:rsidP="007E3CB9">
            <w:pPr>
              <w:keepLines/>
              <w:rPr>
                <w:lang w:val="el-GR"/>
              </w:rPr>
            </w:pPr>
            <w:r w:rsidRPr="00A00285">
              <w:rPr>
                <w:lang w:val="el-GR"/>
              </w:rPr>
              <w:t>Εύρος ζώνης εσωτερικού διαύλου επικοινωνίας (</w:t>
            </w:r>
            <w:r w:rsidRPr="00E20670">
              <w:t>Backplane</w:t>
            </w:r>
            <w:r w:rsidRPr="00A00285">
              <w:rPr>
                <w:lang w:val="el-GR"/>
              </w:rPr>
              <w:t xml:space="preserve"> </w:t>
            </w:r>
            <w:r w:rsidRPr="00E20670">
              <w:t>bandwidth</w:t>
            </w:r>
            <w:r w:rsidRPr="00A00285">
              <w:rPr>
                <w:lang w:val="el-GR"/>
              </w:rPr>
              <w:t>) (</w:t>
            </w:r>
            <w:r w:rsidRPr="00E20670">
              <w:t>Gbps</w:t>
            </w:r>
            <w:r w:rsidRPr="00A00285">
              <w:rPr>
                <w:lang w:val="el-GR"/>
              </w:rPr>
              <w:t xml:space="preserve">): &gt;= 320 </w:t>
            </w:r>
            <w:r w:rsidRPr="00E20670">
              <w:t>Gbps</w:t>
            </w:r>
            <w:r w:rsidRPr="00A00285">
              <w:rPr>
                <w:lang w:val="el-GR"/>
              </w:rPr>
              <w:t>. Θα βαθμολογηθεί θετικά μεγαλύτερο εύρος ζώνης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5A0F852C" w14:textId="77777777" w:rsidR="007E3CB9" w:rsidRDefault="007E3CB9" w:rsidP="007E3CB9">
            <w:pPr>
              <w:keepLines/>
              <w:jc w:val="center"/>
            </w:pPr>
            <w:r>
              <w:t>ΝΑΙ</w:t>
            </w:r>
          </w:p>
          <w:p w14:paraId="2074BF01" w14:textId="77777777" w:rsidR="007E3CB9" w:rsidRDefault="007E3CB9" w:rsidP="007E3CB9">
            <w:pPr>
              <w:keepLines/>
              <w:jc w:val="center"/>
            </w:pPr>
            <w:r>
              <w:t>Να αναφερθεί</w:t>
            </w:r>
          </w:p>
          <w:p w14:paraId="39D050EC" w14:textId="77777777" w:rsidR="007E3CB9" w:rsidRPr="00E20670" w:rsidRDefault="007E3CB9" w:rsidP="007E3CB9">
            <w:pPr>
              <w:keepLines/>
              <w:jc w:val="center"/>
            </w:pPr>
            <w:r>
              <w:t>Βαθμολογούμενο</w:t>
            </w:r>
          </w:p>
        </w:tc>
        <w:tc>
          <w:tcPr>
            <w:tcW w:w="1010" w:type="dxa"/>
            <w:shd w:val="clear" w:color="auto" w:fill="auto"/>
          </w:tcPr>
          <w:p w14:paraId="07BD331F" w14:textId="77777777" w:rsidR="007E3CB9" w:rsidRPr="007C67B1" w:rsidRDefault="007E3CB9" w:rsidP="007E3CB9"/>
        </w:tc>
        <w:tc>
          <w:tcPr>
            <w:tcW w:w="998" w:type="dxa"/>
            <w:gridSpan w:val="2"/>
            <w:shd w:val="clear" w:color="auto" w:fill="auto"/>
          </w:tcPr>
          <w:p w14:paraId="005EE762" w14:textId="77777777" w:rsidR="007E3CB9" w:rsidRPr="007C67B1" w:rsidRDefault="007E3CB9" w:rsidP="007E3CB9"/>
        </w:tc>
      </w:tr>
      <w:tr w:rsidR="007E3CB9" w:rsidRPr="007C67B1" w14:paraId="2D2447FD" w14:textId="77777777" w:rsidTr="007E3CB9">
        <w:trPr>
          <w:jc w:val="center"/>
        </w:trPr>
        <w:tc>
          <w:tcPr>
            <w:tcW w:w="709" w:type="dxa"/>
            <w:shd w:val="clear" w:color="auto" w:fill="auto"/>
            <w:vAlign w:val="center"/>
          </w:tcPr>
          <w:p w14:paraId="3A91F21E" w14:textId="77777777" w:rsidR="007E3CB9" w:rsidRPr="007C67B1" w:rsidRDefault="007E3CB9" w:rsidP="00F4289F">
            <w:pPr>
              <w:numPr>
                <w:ilvl w:val="0"/>
                <w:numId w:val="75"/>
              </w:numPr>
              <w:suppressAutoHyphens w:val="0"/>
              <w:spacing w:before="0" w:after="0"/>
              <w:contextualSpacing w:val="0"/>
              <w:jc w:val="center"/>
            </w:pPr>
          </w:p>
        </w:tc>
        <w:tc>
          <w:tcPr>
            <w:tcW w:w="6663" w:type="dxa"/>
            <w:shd w:val="clear" w:color="auto" w:fill="auto"/>
            <w:vAlign w:val="center"/>
          </w:tcPr>
          <w:p w14:paraId="0C02455D" w14:textId="77777777" w:rsidR="007E3CB9" w:rsidRPr="00E20670" w:rsidRDefault="007E3CB9" w:rsidP="007E3CB9">
            <w:pPr>
              <w:keepLines/>
            </w:pPr>
            <w:r w:rsidRPr="00E20670">
              <w:t xml:space="preserve">Συνολική ταχύτητα μεταγωγής πακέτων  </w:t>
            </w:r>
          </w:p>
        </w:tc>
        <w:tc>
          <w:tcPr>
            <w:tcW w:w="1116" w:type="dxa"/>
            <w:shd w:val="clear" w:color="auto" w:fill="auto"/>
            <w:vAlign w:val="center"/>
          </w:tcPr>
          <w:p w14:paraId="4E2BB9CE" w14:textId="77777777" w:rsidR="007E3CB9" w:rsidRPr="00E20670" w:rsidRDefault="007E3CB9" w:rsidP="007E3CB9">
            <w:pPr>
              <w:keepLines/>
              <w:jc w:val="center"/>
            </w:pPr>
            <w:r w:rsidRPr="00E20670">
              <w:t>&gt;= 200 Mpps</w:t>
            </w:r>
          </w:p>
        </w:tc>
        <w:tc>
          <w:tcPr>
            <w:tcW w:w="1010" w:type="dxa"/>
            <w:shd w:val="clear" w:color="auto" w:fill="auto"/>
          </w:tcPr>
          <w:p w14:paraId="7E83F670" w14:textId="77777777" w:rsidR="007E3CB9" w:rsidRPr="007C67B1" w:rsidRDefault="007E3CB9" w:rsidP="007E3CB9"/>
        </w:tc>
        <w:tc>
          <w:tcPr>
            <w:tcW w:w="998" w:type="dxa"/>
            <w:gridSpan w:val="2"/>
            <w:shd w:val="clear" w:color="auto" w:fill="auto"/>
          </w:tcPr>
          <w:p w14:paraId="27922864" w14:textId="77777777" w:rsidR="007E3CB9" w:rsidRPr="007C67B1" w:rsidRDefault="007E3CB9" w:rsidP="007E3CB9"/>
        </w:tc>
      </w:tr>
      <w:tr w:rsidR="007E3CB9" w:rsidRPr="007C67B1" w14:paraId="013EDC9A" w14:textId="77777777" w:rsidTr="007E3CB9">
        <w:trPr>
          <w:jc w:val="center"/>
        </w:trPr>
        <w:tc>
          <w:tcPr>
            <w:tcW w:w="709" w:type="dxa"/>
            <w:shd w:val="clear" w:color="auto" w:fill="auto"/>
            <w:vAlign w:val="center"/>
          </w:tcPr>
          <w:p w14:paraId="63EA8F92" w14:textId="77777777" w:rsidR="007E3CB9" w:rsidRPr="007C67B1" w:rsidRDefault="007E3CB9" w:rsidP="00F4289F">
            <w:pPr>
              <w:numPr>
                <w:ilvl w:val="0"/>
                <w:numId w:val="75"/>
              </w:numPr>
              <w:suppressAutoHyphens w:val="0"/>
              <w:spacing w:before="0" w:after="0"/>
              <w:contextualSpacing w:val="0"/>
              <w:jc w:val="center"/>
            </w:pPr>
          </w:p>
        </w:tc>
        <w:tc>
          <w:tcPr>
            <w:tcW w:w="6663" w:type="dxa"/>
            <w:shd w:val="clear" w:color="auto" w:fill="auto"/>
            <w:vAlign w:val="center"/>
          </w:tcPr>
          <w:p w14:paraId="3892CC00" w14:textId="77777777" w:rsidR="007E3CB9" w:rsidRPr="00A00285" w:rsidRDefault="007E3CB9" w:rsidP="007E3CB9">
            <w:pPr>
              <w:keepLines/>
              <w:rPr>
                <w:lang w:val="el-GR"/>
              </w:rPr>
            </w:pPr>
            <w:r w:rsidRPr="00A00285">
              <w:rPr>
                <w:lang w:val="el-GR"/>
              </w:rPr>
              <w:t xml:space="preserve">Μνήμη </w:t>
            </w:r>
            <w:r w:rsidRPr="00E20670">
              <w:t>DRAM</w:t>
            </w:r>
            <w:r w:rsidRPr="00A00285">
              <w:rPr>
                <w:lang w:val="el-GR"/>
              </w:rPr>
              <w:t>: Μέγιστη υποστηριζόμενη από την προσφερόμενη συσκευή</w:t>
            </w:r>
          </w:p>
        </w:tc>
        <w:tc>
          <w:tcPr>
            <w:tcW w:w="1116" w:type="dxa"/>
            <w:shd w:val="clear" w:color="auto" w:fill="auto"/>
            <w:vAlign w:val="center"/>
          </w:tcPr>
          <w:p w14:paraId="72A8EE6B" w14:textId="77777777" w:rsidR="007E3CB9" w:rsidRPr="00E20670" w:rsidRDefault="007E3CB9" w:rsidP="007E3CB9">
            <w:pPr>
              <w:keepLines/>
              <w:jc w:val="center"/>
            </w:pPr>
            <w:r w:rsidRPr="00E20670">
              <w:t>ΝΑΙ</w:t>
            </w:r>
          </w:p>
        </w:tc>
        <w:tc>
          <w:tcPr>
            <w:tcW w:w="1010" w:type="dxa"/>
            <w:shd w:val="clear" w:color="auto" w:fill="auto"/>
          </w:tcPr>
          <w:p w14:paraId="55CF7794" w14:textId="77777777" w:rsidR="007E3CB9" w:rsidRPr="007C67B1" w:rsidRDefault="007E3CB9" w:rsidP="007E3CB9"/>
        </w:tc>
        <w:tc>
          <w:tcPr>
            <w:tcW w:w="998" w:type="dxa"/>
            <w:gridSpan w:val="2"/>
            <w:shd w:val="clear" w:color="auto" w:fill="auto"/>
          </w:tcPr>
          <w:p w14:paraId="132B5A96" w14:textId="77777777" w:rsidR="007E3CB9" w:rsidRPr="007C67B1" w:rsidRDefault="007E3CB9" w:rsidP="007E3CB9"/>
        </w:tc>
      </w:tr>
      <w:tr w:rsidR="007E3CB9" w:rsidRPr="007C67B1" w14:paraId="32BE8F8A" w14:textId="77777777" w:rsidTr="007E3CB9">
        <w:trPr>
          <w:jc w:val="center"/>
        </w:trPr>
        <w:tc>
          <w:tcPr>
            <w:tcW w:w="709" w:type="dxa"/>
            <w:shd w:val="clear" w:color="auto" w:fill="auto"/>
            <w:vAlign w:val="center"/>
          </w:tcPr>
          <w:p w14:paraId="63A1A495" w14:textId="77777777" w:rsidR="007E3CB9" w:rsidRPr="007C67B1" w:rsidRDefault="007E3CB9" w:rsidP="00F4289F">
            <w:pPr>
              <w:numPr>
                <w:ilvl w:val="0"/>
                <w:numId w:val="75"/>
              </w:numPr>
              <w:suppressAutoHyphens w:val="0"/>
              <w:spacing w:before="0" w:after="0"/>
              <w:contextualSpacing w:val="0"/>
              <w:jc w:val="center"/>
            </w:pPr>
          </w:p>
        </w:tc>
        <w:tc>
          <w:tcPr>
            <w:tcW w:w="6663" w:type="dxa"/>
            <w:shd w:val="clear" w:color="auto" w:fill="auto"/>
            <w:vAlign w:val="center"/>
          </w:tcPr>
          <w:p w14:paraId="4B33E183" w14:textId="77777777" w:rsidR="007E3CB9" w:rsidRPr="00A00285" w:rsidRDefault="007E3CB9" w:rsidP="007E3CB9">
            <w:pPr>
              <w:keepLines/>
              <w:rPr>
                <w:lang w:val="el-GR"/>
              </w:rPr>
            </w:pPr>
            <w:r w:rsidRPr="00A00285">
              <w:rPr>
                <w:lang w:val="el-GR"/>
              </w:rPr>
              <w:t xml:space="preserve">Μνήμη </w:t>
            </w:r>
            <w:r w:rsidRPr="00E20670">
              <w:t>Flash</w:t>
            </w:r>
            <w:r w:rsidRPr="00A00285">
              <w:rPr>
                <w:lang w:val="el-GR"/>
              </w:rPr>
              <w:t>: Μέγιστη υποστηριζόμενη από την προσφερόμενη συσκευή</w:t>
            </w:r>
          </w:p>
        </w:tc>
        <w:tc>
          <w:tcPr>
            <w:tcW w:w="1116" w:type="dxa"/>
            <w:shd w:val="clear" w:color="auto" w:fill="auto"/>
            <w:vAlign w:val="center"/>
          </w:tcPr>
          <w:p w14:paraId="205F4DC9" w14:textId="77777777" w:rsidR="007E3CB9" w:rsidRPr="00E20670" w:rsidRDefault="007E3CB9" w:rsidP="007E3CB9">
            <w:pPr>
              <w:keepLines/>
              <w:jc w:val="center"/>
            </w:pPr>
            <w:r w:rsidRPr="00E20670">
              <w:t>ΝΑΙ</w:t>
            </w:r>
          </w:p>
        </w:tc>
        <w:tc>
          <w:tcPr>
            <w:tcW w:w="1010" w:type="dxa"/>
            <w:shd w:val="clear" w:color="auto" w:fill="auto"/>
          </w:tcPr>
          <w:p w14:paraId="0337E0C7" w14:textId="77777777" w:rsidR="007E3CB9" w:rsidRPr="007C67B1" w:rsidRDefault="007E3CB9" w:rsidP="007E3CB9"/>
        </w:tc>
        <w:tc>
          <w:tcPr>
            <w:tcW w:w="998" w:type="dxa"/>
            <w:gridSpan w:val="2"/>
            <w:shd w:val="clear" w:color="auto" w:fill="auto"/>
          </w:tcPr>
          <w:p w14:paraId="11B6F415" w14:textId="77777777" w:rsidR="007E3CB9" w:rsidRPr="007C67B1" w:rsidRDefault="007E3CB9" w:rsidP="007E3CB9"/>
        </w:tc>
      </w:tr>
      <w:tr w:rsidR="007E3CB9" w:rsidRPr="007C67B1" w14:paraId="01AD1229" w14:textId="77777777" w:rsidTr="007E3CB9">
        <w:trPr>
          <w:jc w:val="center"/>
        </w:trPr>
        <w:tc>
          <w:tcPr>
            <w:tcW w:w="709" w:type="dxa"/>
            <w:shd w:val="clear" w:color="auto" w:fill="auto"/>
            <w:vAlign w:val="center"/>
          </w:tcPr>
          <w:p w14:paraId="53957DAB" w14:textId="77777777" w:rsidR="007E3CB9" w:rsidRPr="007C67B1" w:rsidRDefault="007E3CB9" w:rsidP="00F4289F">
            <w:pPr>
              <w:numPr>
                <w:ilvl w:val="0"/>
                <w:numId w:val="75"/>
              </w:numPr>
              <w:suppressAutoHyphens w:val="0"/>
              <w:spacing w:before="0" w:after="0"/>
              <w:contextualSpacing w:val="0"/>
              <w:jc w:val="center"/>
            </w:pPr>
          </w:p>
        </w:tc>
        <w:tc>
          <w:tcPr>
            <w:tcW w:w="6663" w:type="dxa"/>
            <w:shd w:val="clear" w:color="auto" w:fill="auto"/>
            <w:vAlign w:val="center"/>
          </w:tcPr>
          <w:p w14:paraId="2902EF7A" w14:textId="77777777" w:rsidR="007E3CB9" w:rsidRPr="00A00285" w:rsidRDefault="007E3CB9" w:rsidP="007E3CB9">
            <w:pPr>
              <w:keepLines/>
              <w:rPr>
                <w:i/>
                <w:lang w:val="el-GR"/>
              </w:rPr>
            </w:pPr>
            <w:r w:rsidRPr="00A00285">
              <w:rPr>
                <w:lang w:val="el-GR"/>
              </w:rPr>
              <w:t xml:space="preserve">Μέγιστος αριθμός υποστηριζόμενων </w:t>
            </w:r>
            <w:r w:rsidRPr="00E20670">
              <w:t>MAC</w:t>
            </w:r>
            <w:r w:rsidRPr="00A00285">
              <w:rPr>
                <w:lang w:val="el-GR"/>
              </w:rPr>
              <w:t xml:space="preserve"> διευθύνσεων για </w:t>
            </w:r>
            <w:r w:rsidRPr="00E20670">
              <w:t>Bridging</w:t>
            </w:r>
            <w:r w:rsidRPr="00A00285">
              <w:rPr>
                <w:lang w:val="el-GR"/>
              </w:rPr>
              <w:t xml:space="preserve"> και </w:t>
            </w:r>
            <w:r w:rsidRPr="00E20670">
              <w:t>Filtering</w:t>
            </w:r>
            <w:r w:rsidRPr="00A00285">
              <w:rPr>
                <w:lang w:val="el-GR"/>
              </w:rPr>
              <w:t xml:space="preserve"> για όλο το </w:t>
            </w:r>
            <w:r w:rsidRPr="00E20670">
              <w:t>switch</w:t>
            </w:r>
            <w:r w:rsidRPr="00A00285">
              <w:rPr>
                <w:lang w:val="el-GR"/>
              </w:rPr>
              <w:t>.</w:t>
            </w:r>
          </w:p>
        </w:tc>
        <w:tc>
          <w:tcPr>
            <w:tcW w:w="1116" w:type="dxa"/>
            <w:shd w:val="clear" w:color="auto" w:fill="auto"/>
            <w:vAlign w:val="center"/>
          </w:tcPr>
          <w:p w14:paraId="70A9D370" w14:textId="77777777" w:rsidR="007E3CB9" w:rsidRPr="00E20670" w:rsidRDefault="007E3CB9" w:rsidP="007E3CB9">
            <w:pPr>
              <w:keepLines/>
              <w:jc w:val="center"/>
            </w:pPr>
            <w:r w:rsidRPr="00E20670">
              <w:t>&gt;= 32</w:t>
            </w:r>
            <w:r>
              <w:t>.</w:t>
            </w:r>
            <w:r w:rsidRPr="00E20670">
              <w:t>000</w:t>
            </w:r>
          </w:p>
        </w:tc>
        <w:tc>
          <w:tcPr>
            <w:tcW w:w="1010" w:type="dxa"/>
            <w:shd w:val="clear" w:color="auto" w:fill="auto"/>
          </w:tcPr>
          <w:p w14:paraId="3E2171C3" w14:textId="77777777" w:rsidR="007E3CB9" w:rsidRPr="007C67B1" w:rsidRDefault="007E3CB9" w:rsidP="007E3CB9"/>
        </w:tc>
        <w:tc>
          <w:tcPr>
            <w:tcW w:w="998" w:type="dxa"/>
            <w:gridSpan w:val="2"/>
            <w:shd w:val="clear" w:color="auto" w:fill="auto"/>
          </w:tcPr>
          <w:p w14:paraId="24162C45" w14:textId="77777777" w:rsidR="007E3CB9" w:rsidRPr="007C67B1" w:rsidRDefault="007E3CB9" w:rsidP="007E3CB9"/>
        </w:tc>
      </w:tr>
      <w:tr w:rsidR="007E3CB9" w:rsidRPr="007C67B1" w14:paraId="41DA6C11" w14:textId="77777777" w:rsidTr="007E3CB9">
        <w:trPr>
          <w:jc w:val="center"/>
        </w:trPr>
        <w:tc>
          <w:tcPr>
            <w:tcW w:w="10496" w:type="dxa"/>
            <w:gridSpan w:val="6"/>
            <w:shd w:val="clear" w:color="auto" w:fill="auto"/>
          </w:tcPr>
          <w:p w14:paraId="679E601F" w14:textId="77777777" w:rsidR="007E3CB9" w:rsidRPr="007C67B1" w:rsidRDefault="007E3CB9" w:rsidP="00F4289F">
            <w:pPr>
              <w:pStyle w:val="4"/>
              <w:keepLines/>
              <w:numPr>
                <w:ilvl w:val="3"/>
                <w:numId w:val="27"/>
              </w:numPr>
              <w:suppressAutoHyphens w:val="0"/>
              <w:spacing w:before="40" w:after="0"/>
              <w:contextualSpacing w:val="0"/>
              <w:jc w:val="left"/>
            </w:pPr>
            <w:bookmarkStart w:id="1008" w:name="_Toc44932019"/>
            <w:bookmarkStart w:id="1009" w:name="_Toc49256536"/>
            <w:r w:rsidRPr="001011F5">
              <w:t>Υποστήριξη πρωτοκόλλων</w:t>
            </w:r>
            <w:bookmarkEnd w:id="1008"/>
            <w:bookmarkEnd w:id="1009"/>
          </w:p>
        </w:tc>
      </w:tr>
      <w:tr w:rsidR="007E3CB9" w:rsidRPr="007C67B1" w14:paraId="2AE1D8FD" w14:textId="77777777" w:rsidTr="007E3CB9">
        <w:trPr>
          <w:jc w:val="center"/>
        </w:trPr>
        <w:tc>
          <w:tcPr>
            <w:tcW w:w="709" w:type="dxa"/>
            <w:shd w:val="clear" w:color="auto" w:fill="auto"/>
            <w:vAlign w:val="center"/>
          </w:tcPr>
          <w:p w14:paraId="73709ABE" w14:textId="77777777" w:rsidR="007E3CB9" w:rsidRPr="007C67B1" w:rsidRDefault="007E3CB9" w:rsidP="00F4289F">
            <w:pPr>
              <w:numPr>
                <w:ilvl w:val="0"/>
                <w:numId w:val="76"/>
              </w:numPr>
              <w:suppressAutoHyphens w:val="0"/>
              <w:spacing w:before="0" w:after="0"/>
              <w:contextualSpacing w:val="0"/>
              <w:jc w:val="center"/>
            </w:pPr>
          </w:p>
        </w:tc>
        <w:tc>
          <w:tcPr>
            <w:tcW w:w="6663" w:type="dxa"/>
            <w:shd w:val="clear" w:color="auto" w:fill="auto"/>
            <w:vAlign w:val="center"/>
          </w:tcPr>
          <w:p w14:paraId="41ED71AB" w14:textId="77777777" w:rsidR="007E3CB9" w:rsidRPr="00A00285" w:rsidRDefault="007E3CB9" w:rsidP="007E3CB9">
            <w:pPr>
              <w:rPr>
                <w:lang w:val="el-GR"/>
              </w:rPr>
            </w:pPr>
            <w:r w:rsidRPr="00A00285">
              <w:rPr>
                <w:lang w:val="el-GR"/>
              </w:rPr>
              <w:t>Τα πρωτόκολλα θα είναι ενσωματωμένα κατά την παράδοση του εξοπλισμού.</w:t>
            </w:r>
          </w:p>
        </w:tc>
        <w:tc>
          <w:tcPr>
            <w:tcW w:w="1116" w:type="dxa"/>
            <w:shd w:val="clear" w:color="auto" w:fill="auto"/>
            <w:vAlign w:val="center"/>
          </w:tcPr>
          <w:p w14:paraId="4D2E96B2" w14:textId="77777777" w:rsidR="007E3CB9" w:rsidRPr="00E20670" w:rsidRDefault="007E3CB9" w:rsidP="007E3CB9">
            <w:pPr>
              <w:keepLines/>
              <w:jc w:val="center"/>
            </w:pPr>
            <w:r w:rsidRPr="00E20670">
              <w:t>NAI</w:t>
            </w:r>
          </w:p>
        </w:tc>
        <w:tc>
          <w:tcPr>
            <w:tcW w:w="1010" w:type="dxa"/>
            <w:shd w:val="clear" w:color="auto" w:fill="auto"/>
          </w:tcPr>
          <w:p w14:paraId="0F5801E2" w14:textId="77777777" w:rsidR="007E3CB9" w:rsidRPr="007C67B1" w:rsidRDefault="007E3CB9" w:rsidP="007E3CB9"/>
        </w:tc>
        <w:tc>
          <w:tcPr>
            <w:tcW w:w="998" w:type="dxa"/>
            <w:gridSpan w:val="2"/>
            <w:shd w:val="clear" w:color="auto" w:fill="auto"/>
          </w:tcPr>
          <w:p w14:paraId="3E4CFF10" w14:textId="77777777" w:rsidR="007E3CB9" w:rsidRPr="007C67B1" w:rsidRDefault="007E3CB9" w:rsidP="007E3CB9"/>
        </w:tc>
      </w:tr>
      <w:tr w:rsidR="007E3CB9" w:rsidRPr="007C67B1" w14:paraId="335806B5" w14:textId="77777777" w:rsidTr="007E3CB9">
        <w:trPr>
          <w:jc w:val="center"/>
        </w:trPr>
        <w:tc>
          <w:tcPr>
            <w:tcW w:w="709" w:type="dxa"/>
            <w:shd w:val="clear" w:color="auto" w:fill="auto"/>
            <w:vAlign w:val="center"/>
          </w:tcPr>
          <w:p w14:paraId="354E2306" w14:textId="77777777" w:rsidR="007E3CB9" w:rsidRPr="007C67B1" w:rsidRDefault="007E3CB9" w:rsidP="00F4289F">
            <w:pPr>
              <w:numPr>
                <w:ilvl w:val="0"/>
                <w:numId w:val="76"/>
              </w:numPr>
              <w:suppressAutoHyphens w:val="0"/>
              <w:spacing w:before="0" w:after="0"/>
              <w:contextualSpacing w:val="0"/>
              <w:jc w:val="center"/>
            </w:pPr>
          </w:p>
        </w:tc>
        <w:tc>
          <w:tcPr>
            <w:tcW w:w="6663" w:type="dxa"/>
            <w:shd w:val="clear" w:color="auto" w:fill="auto"/>
            <w:vAlign w:val="center"/>
          </w:tcPr>
          <w:p w14:paraId="11A2711A" w14:textId="77777777" w:rsidR="007E3CB9" w:rsidRPr="00E20670" w:rsidRDefault="007E3CB9" w:rsidP="007E3CB9">
            <w:pPr>
              <w:rPr>
                <w:lang w:val="en-US"/>
              </w:rPr>
            </w:pPr>
            <w:r w:rsidRPr="00E20670">
              <w:rPr>
                <w:lang w:val="en-US"/>
              </w:rPr>
              <w:t xml:space="preserve">Gigabit Ethernet: IEEE 802.3ab 1000BaseT, IEEE 802.3z 1000BaseX. </w:t>
            </w:r>
            <w:r w:rsidRPr="00E20670">
              <w:t>Υποστήριξη</w:t>
            </w:r>
            <w:r w:rsidRPr="00E20670">
              <w:rPr>
                <w:lang w:val="en-US"/>
              </w:rPr>
              <w:t xml:space="preserve"> Gigabit Ethernet </w:t>
            </w:r>
            <w:r w:rsidRPr="00E20670">
              <w:t>θυρών</w:t>
            </w:r>
            <w:r w:rsidRPr="00E20670">
              <w:rPr>
                <w:lang w:val="en-US"/>
              </w:rPr>
              <w:t xml:space="preserve"> </w:t>
            </w:r>
            <w:r w:rsidRPr="00E20670">
              <w:t>τύπου</w:t>
            </w:r>
            <w:r w:rsidRPr="00E20670">
              <w:rPr>
                <w:lang w:val="en-US"/>
              </w:rPr>
              <w:t xml:space="preserve"> 1000Base-SX, 1000Base-LX/LH </w:t>
            </w:r>
            <w:r w:rsidRPr="00E20670">
              <w:t>και</w:t>
            </w:r>
            <w:r w:rsidRPr="00E20670">
              <w:rPr>
                <w:lang w:val="en-US"/>
              </w:rPr>
              <w:t xml:space="preserve"> 1000BaseT</w:t>
            </w:r>
          </w:p>
        </w:tc>
        <w:tc>
          <w:tcPr>
            <w:tcW w:w="1116" w:type="dxa"/>
            <w:shd w:val="clear" w:color="auto" w:fill="auto"/>
            <w:vAlign w:val="center"/>
          </w:tcPr>
          <w:p w14:paraId="1FD9B6B5" w14:textId="77777777" w:rsidR="007E3CB9" w:rsidRPr="00E20670" w:rsidRDefault="007E3CB9" w:rsidP="007E3CB9">
            <w:pPr>
              <w:keepLines/>
              <w:jc w:val="center"/>
            </w:pPr>
            <w:r w:rsidRPr="00E20670">
              <w:t>NAI</w:t>
            </w:r>
          </w:p>
        </w:tc>
        <w:tc>
          <w:tcPr>
            <w:tcW w:w="1010" w:type="dxa"/>
            <w:shd w:val="clear" w:color="auto" w:fill="auto"/>
          </w:tcPr>
          <w:p w14:paraId="7E43036F" w14:textId="77777777" w:rsidR="007E3CB9" w:rsidRPr="007C67B1" w:rsidRDefault="007E3CB9" w:rsidP="007E3CB9"/>
        </w:tc>
        <w:tc>
          <w:tcPr>
            <w:tcW w:w="998" w:type="dxa"/>
            <w:gridSpan w:val="2"/>
            <w:shd w:val="clear" w:color="auto" w:fill="auto"/>
          </w:tcPr>
          <w:p w14:paraId="6BE7B6AD" w14:textId="77777777" w:rsidR="007E3CB9" w:rsidRPr="007C67B1" w:rsidRDefault="007E3CB9" w:rsidP="007E3CB9"/>
        </w:tc>
      </w:tr>
      <w:tr w:rsidR="007E3CB9" w:rsidRPr="007C67B1" w14:paraId="37DA6677" w14:textId="77777777" w:rsidTr="007E3CB9">
        <w:trPr>
          <w:jc w:val="center"/>
        </w:trPr>
        <w:tc>
          <w:tcPr>
            <w:tcW w:w="709" w:type="dxa"/>
            <w:shd w:val="clear" w:color="auto" w:fill="auto"/>
            <w:vAlign w:val="center"/>
          </w:tcPr>
          <w:p w14:paraId="53060AF8" w14:textId="77777777" w:rsidR="007E3CB9" w:rsidRPr="007C67B1" w:rsidRDefault="007E3CB9" w:rsidP="00F4289F">
            <w:pPr>
              <w:numPr>
                <w:ilvl w:val="0"/>
                <w:numId w:val="76"/>
              </w:numPr>
              <w:suppressAutoHyphens w:val="0"/>
              <w:spacing w:before="0" w:after="0"/>
              <w:contextualSpacing w:val="0"/>
              <w:jc w:val="center"/>
            </w:pPr>
          </w:p>
        </w:tc>
        <w:tc>
          <w:tcPr>
            <w:tcW w:w="6663" w:type="dxa"/>
            <w:shd w:val="clear" w:color="auto" w:fill="auto"/>
            <w:vAlign w:val="center"/>
          </w:tcPr>
          <w:p w14:paraId="29DFB54B" w14:textId="77777777" w:rsidR="007E3CB9" w:rsidRPr="00E20670" w:rsidRDefault="007E3CB9" w:rsidP="007E3CB9">
            <w:r w:rsidRPr="00E20670">
              <w:t>Υποστήριξη 10Gigabit Ethernet θυρών τύπου 10GBaseSR,  10GBaseLR</w:t>
            </w:r>
            <w:r>
              <w:t xml:space="preserve"> </w:t>
            </w:r>
            <w:r w:rsidRPr="00E20670">
              <w:t>και 10GBaseER</w:t>
            </w:r>
          </w:p>
        </w:tc>
        <w:tc>
          <w:tcPr>
            <w:tcW w:w="1116" w:type="dxa"/>
            <w:shd w:val="clear" w:color="auto" w:fill="auto"/>
            <w:vAlign w:val="center"/>
          </w:tcPr>
          <w:p w14:paraId="063AD8FD" w14:textId="77777777" w:rsidR="007E3CB9" w:rsidRPr="00E20670" w:rsidRDefault="007E3CB9" w:rsidP="007E3CB9">
            <w:pPr>
              <w:keepLines/>
              <w:jc w:val="center"/>
            </w:pPr>
            <w:r w:rsidRPr="00E20670">
              <w:t>NAI</w:t>
            </w:r>
          </w:p>
        </w:tc>
        <w:tc>
          <w:tcPr>
            <w:tcW w:w="1010" w:type="dxa"/>
            <w:shd w:val="clear" w:color="auto" w:fill="auto"/>
          </w:tcPr>
          <w:p w14:paraId="1AA3141D" w14:textId="77777777" w:rsidR="007E3CB9" w:rsidRPr="007C67B1" w:rsidRDefault="007E3CB9" w:rsidP="007E3CB9"/>
        </w:tc>
        <w:tc>
          <w:tcPr>
            <w:tcW w:w="998" w:type="dxa"/>
            <w:gridSpan w:val="2"/>
            <w:shd w:val="clear" w:color="auto" w:fill="auto"/>
          </w:tcPr>
          <w:p w14:paraId="7D476AD5" w14:textId="77777777" w:rsidR="007E3CB9" w:rsidRPr="007C67B1" w:rsidRDefault="007E3CB9" w:rsidP="007E3CB9"/>
        </w:tc>
      </w:tr>
      <w:tr w:rsidR="007E3CB9" w:rsidRPr="007C67B1" w14:paraId="32454C40" w14:textId="77777777" w:rsidTr="007E3CB9">
        <w:trPr>
          <w:jc w:val="center"/>
        </w:trPr>
        <w:tc>
          <w:tcPr>
            <w:tcW w:w="10496" w:type="dxa"/>
            <w:gridSpan w:val="6"/>
            <w:shd w:val="clear" w:color="auto" w:fill="auto"/>
          </w:tcPr>
          <w:p w14:paraId="5099AB16" w14:textId="77777777" w:rsidR="007E3CB9" w:rsidRPr="007C67B1" w:rsidRDefault="007E3CB9" w:rsidP="00F4289F">
            <w:pPr>
              <w:pStyle w:val="4"/>
              <w:keepLines/>
              <w:numPr>
                <w:ilvl w:val="3"/>
                <w:numId w:val="27"/>
              </w:numPr>
              <w:suppressAutoHyphens w:val="0"/>
              <w:spacing w:before="40" w:after="0"/>
              <w:contextualSpacing w:val="0"/>
              <w:jc w:val="left"/>
            </w:pPr>
            <w:bookmarkStart w:id="1010" w:name="_Toc44932020"/>
            <w:bookmarkStart w:id="1011" w:name="_Toc49256537"/>
            <w:r w:rsidRPr="004A0896">
              <w:t>Interfaces</w:t>
            </w:r>
            <w:bookmarkEnd w:id="1010"/>
            <w:bookmarkEnd w:id="1011"/>
          </w:p>
        </w:tc>
      </w:tr>
      <w:tr w:rsidR="007E3CB9" w:rsidRPr="007C67B1" w14:paraId="7438E013" w14:textId="77777777" w:rsidTr="007E3CB9">
        <w:trPr>
          <w:jc w:val="center"/>
        </w:trPr>
        <w:tc>
          <w:tcPr>
            <w:tcW w:w="709" w:type="dxa"/>
            <w:shd w:val="clear" w:color="auto" w:fill="auto"/>
            <w:vAlign w:val="center"/>
          </w:tcPr>
          <w:p w14:paraId="278B0440" w14:textId="77777777" w:rsidR="007E3CB9" w:rsidRPr="007C67B1" w:rsidRDefault="007E3CB9" w:rsidP="00F4289F">
            <w:pPr>
              <w:numPr>
                <w:ilvl w:val="0"/>
                <w:numId w:val="77"/>
              </w:numPr>
              <w:suppressAutoHyphens w:val="0"/>
              <w:spacing w:before="0" w:after="0"/>
              <w:contextualSpacing w:val="0"/>
              <w:jc w:val="center"/>
            </w:pPr>
          </w:p>
        </w:tc>
        <w:tc>
          <w:tcPr>
            <w:tcW w:w="6663" w:type="dxa"/>
            <w:shd w:val="clear" w:color="auto" w:fill="auto"/>
            <w:vAlign w:val="center"/>
          </w:tcPr>
          <w:p w14:paraId="1B2ECC4A" w14:textId="77777777" w:rsidR="007E3CB9" w:rsidRPr="00A00285" w:rsidRDefault="007E3CB9" w:rsidP="007E3CB9">
            <w:pPr>
              <w:rPr>
                <w:lang w:val="el-GR"/>
              </w:rPr>
            </w:pPr>
            <w:r w:rsidRPr="00A00285">
              <w:rPr>
                <w:lang w:val="el-GR"/>
              </w:rPr>
              <w:t xml:space="preserve">Να διαθέτει τουλάχιστον   δώδεκα (12) θύρες 1/10 </w:t>
            </w:r>
            <w:r w:rsidRPr="00E20670">
              <w:t>Gigabit</w:t>
            </w:r>
            <w:r w:rsidRPr="00A00285">
              <w:rPr>
                <w:lang w:val="el-GR"/>
              </w:rPr>
              <w:t xml:space="preserve"> </w:t>
            </w:r>
            <w:r w:rsidRPr="00E20670">
              <w:t>Ethernet</w:t>
            </w:r>
            <w:r w:rsidRPr="00A00285">
              <w:rPr>
                <w:lang w:val="el-GR"/>
              </w:rPr>
              <w:t xml:space="preserve"> που να υποστηρίζουν τα πρότυπα 1000</w:t>
            </w:r>
            <w:r>
              <w:rPr>
                <w:lang w:val="en-US"/>
              </w:rPr>
              <w:t>Base</w:t>
            </w:r>
            <w:r w:rsidRPr="00A00285">
              <w:rPr>
                <w:lang w:val="el-GR"/>
              </w:rPr>
              <w:t>-</w:t>
            </w:r>
            <w:r>
              <w:rPr>
                <w:lang w:val="en-US"/>
              </w:rPr>
              <w:t>T</w:t>
            </w:r>
            <w:r w:rsidRPr="00A00285">
              <w:rPr>
                <w:lang w:val="el-GR"/>
              </w:rPr>
              <w:t>, 1000</w:t>
            </w:r>
            <w:r w:rsidRPr="00E20670">
              <w:t>Base</w:t>
            </w:r>
            <w:r w:rsidRPr="00A00285">
              <w:rPr>
                <w:lang w:val="el-GR"/>
              </w:rPr>
              <w:t>-</w:t>
            </w:r>
            <w:r w:rsidRPr="00E20670">
              <w:t>SX</w:t>
            </w:r>
            <w:r w:rsidRPr="00A00285">
              <w:rPr>
                <w:lang w:val="el-GR"/>
              </w:rPr>
              <w:t>, 1000</w:t>
            </w:r>
            <w:r w:rsidRPr="00E20670">
              <w:t>Base</w:t>
            </w:r>
            <w:r w:rsidRPr="00A00285">
              <w:rPr>
                <w:lang w:val="el-GR"/>
              </w:rPr>
              <w:t>-</w:t>
            </w:r>
            <w:r w:rsidRPr="00E20670">
              <w:t>LX</w:t>
            </w:r>
            <w:r w:rsidRPr="00A00285">
              <w:rPr>
                <w:lang w:val="el-GR"/>
              </w:rPr>
              <w:t>/</w:t>
            </w:r>
            <w:r w:rsidRPr="00E20670">
              <w:t>LH</w:t>
            </w:r>
            <w:r w:rsidRPr="00A00285">
              <w:rPr>
                <w:lang w:val="el-GR"/>
              </w:rPr>
              <w:t>, 10</w:t>
            </w:r>
            <w:r w:rsidRPr="00E20670">
              <w:t>GBaseSR</w:t>
            </w:r>
            <w:r w:rsidRPr="00A00285">
              <w:rPr>
                <w:lang w:val="el-GR"/>
              </w:rPr>
              <w:t>,  10</w:t>
            </w:r>
            <w:r w:rsidRPr="00E20670">
              <w:t>GBaseLR</w:t>
            </w:r>
            <w:r w:rsidRPr="00A00285">
              <w:rPr>
                <w:lang w:val="el-GR"/>
              </w:rPr>
              <w:t xml:space="preserve"> και 10</w:t>
            </w:r>
            <w:r w:rsidRPr="00E20670">
              <w:t>GBaseER</w:t>
            </w:r>
            <w:r w:rsidRPr="00A00285">
              <w:rPr>
                <w:lang w:val="el-GR"/>
              </w:rPr>
              <w:t xml:space="preserve"> με απλή αλλαγή μετατροπέα.</w:t>
            </w:r>
          </w:p>
        </w:tc>
        <w:tc>
          <w:tcPr>
            <w:tcW w:w="1116" w:type="dxa"/>
            <w:shd w:val="clear" w:color="auto" w:fill="auto"/>
            <w:vAlign w:val="center"/>
          </w:tcPr>
          <w:p w14:paraId="6D5FFFD5" w14:textId="77777777" w:rsidR="007E3CB9" w:rsidRPr="00E20670" w:rsidRDefault="007E3CB9" w:rsidP="007E3CB9">
            <w:pPr>
              <w:keepLines/>
              <w:jc w:val="center"/>
            </w:pPr>
            <w:r w:rsidRPr="00E20670">
              <w:t>ΝΑΙ</w:t>
            </w:r>
          </w:p>
        </w:tc>
        <w:tc>
          <w:tcPr>
            <w:tcW w:w="1010" w:type="dxa"/>
            <w:shd w:val="clear" w:color="auto" w:fill="auto"/>
          </w:tcPr>
          <w:p w14:paraId="16E67D20" w14:textId="77777777" w:rsidR="007E3CB9" w:rsidRPr="007C67B1" w:rsidRDefault="007E3CB9" w:rsidP="007E3CB9"/>
        </w:tc>
        <w:tc>
          <w:tcPr>
            <w:tcW w:w="998" w:type="dxa"/>
            <w:gridSpan w:val="2"/>
            <w:shd w:val="clear" w:color="auto" w:fill="auto"/>
          </w:tcPr>
          <w:p w14:paraId="235AFA16" w14:textId="77777777" w:rsidR="007E3CB9" w:rsidRPr="007C67B1" w:rsidRDefault="007E3CB9" w:rsidP="007E3CB9"/>
        </w:tc>
      </w:tr>
      <w:tr w:rsidR="007E3CB9" w:rsidRPr="007C67B1" w14:paraId="6A583273" w14:textId="77777777" w:rsidTr="007E3CB9">
        <w:trPr>
          <w:jc w:val="center"/>
        </w:trPr>
        <w:tc>
          <w:tcPr>
            <w:tcW w:w="709" w:type="dxa"/>
            <w:shd w:val="clear" w:color="auto" w:fill="auto"/>
            <w:vAlign w:val="center"/>
          </w:tcPr>
          <w:p w14:paraId="44F9410C" w14:textId="77777777" w:rsidR="007E3CB9" w:rsidRPr="007C67B1" w:rsidRDefault="007E3CB9" w:rsidP="00F4289F">
            <w:pPr>
              <w:numPr>
                <w:ilvl w:val="0"/>
                <w:numId w:val="77"/>
              </w:numPr>
              <w:suppressAutoHyphens w:val="0"/>
              <w:spacing w:before="0" w:after="0"/>
              <w:contextualSpacing w:val="0"/>
              <w:jc w:val="center"/>
            </w:pPr>
          </w:p>
        </w:tc>
        <w:tc>
          <w:tcPr>
            <w:tcW w:w="6663" w:type="dxa"/>
            <w:shd w:val="clear" w:color="auto" w:fill="auto"/>
            <w:vAlign w:val="center"/>
          </w:tcPr>
          <w:p w14:paraId="294144D9" w14:textId="77777777" w:rsidR="007E3CB9" w:rsidRPr="00A00285" w:rsidRDefault="007E3CB9" w:rsidP="007E3CB9">
            <w:pPr>
              <w:rPr>
                <w:lang w:val="el-GR"/>
              </w:rPr>
            </w:pPr>
            <w:r w:rsidRPr="00A00285">
              <w:rPr>
                <w:lang w:val="el-GR"/>
              </w:rPr>
              <w:t xml:space="preserve">Να διαθέτει τουλάχιστον μία (1) </w:t>
            </w:r>
            <w:r w:rsidRPr="00E20670">
              <w:t>Ethernet</w:t>
            </w:r>
            <w:r w:rsidRPr="00A00285">
              <w:rPr>
                <w:lang w:val="el-GR"/>
              </w:rPr>
              <w:t xml:space="preserve"> θύρα 10/100/1000, τύπου </w:t>
            </w:r>
            <w:r w:rsidRPr="00E20670">
              <w:t>RJ</w:t>
            </w:r>
            <w:r w:rsidRPr="00A00285">
              <w:rPr>
                <w:lang w:val="el-GR"/>
              </w:rPr>
              <w:t xml:space="preserve">-45 διαφορετική των παραπάνω, για </w:t>
            </w:r>
            <w:r w:rsidRPr="00E20670">
              <w:t>out</w:t>
            </w:r>
            <w:r w:rsidRPr="00A00285">
              <w:rPr>
                <w:lang w:val="el-GR"/>
              </w:rPr>
              <w:t>-</w:t>
            </w:r>
            <w:r w:rsidRPr="00E20670">
              <w:t>of</w:t>
            </w:r>
            <w:r w:rsidRPr="00A00285">
              <w:rPr>
                <w:lang w:val="el-GR"/>
              </w:rPr>
              <w:t>-</w:t>
            </w:r>
            <w:r w:rsidRPr="00E20670">
              <w:t>band</w:t>
            </w:r>
            <w:r w:rsidRPr="00A00285">
              <w:rPr>
                <w:lang w:val="el-GR"/>
              </w:rPr>
              <w:t xml:space="preserve"> διαχείριση.</w:t>
            </w:r>
          </w:p>
        </w:tc>
        <w:tc>
          <w:tcPr>
            <w:tcW w:w="1116" w:type="dxa"/>
            <w:shd w:val="clear" w:color="auto" w:fill="auto"/>
            <w:vAlign w:val="center"/>
          </w:tcPr>
          <w:p w14:paraId="47FB0A5B" w14:textId="77777777" w:rsidR="007E3CB9" w:rsidRPr="00E20670" w:rsidRDefault="007E3CB9" w:rsidP="007E3CB9">
            <w:pPr>
              <w:keepLines/>
              <w:jc w:val="center"/>
            </w:pPr>
            <w:r w:rsidRPr="00A00285">
              <w:rPr>
                <w:lang w:val="el-GR"/>
              </w:rPr>
              <w:br w:type="column"/>
            </w:r>
            <w:r w:rsidRPr="00A00285">
              <w:rPr>
                <w:lang w:val="el-GR"/>
              </w:rPr>
              <w:br w:type="column"/>
            </w:r>
            <w:r w:rsidRPr="00E20670">
              <w:t>ΝΑΙ</w:t>
            </w:r>
          </w:p>
        </w:tc>
        <w:tc>
          <w:tcPr>
            <w:tcW w:w="1010" w:type="dxa"/>
            <w:shd w:val="clear" w:color="auto" w:fill="auto"/>
          </w:tcPr>
          <w:p w14:paraId="04C91084" w14:textId="77777777" w:rsidR="007E3CB9" w:rsidRPr="007C67B1" w:rsidRDefault="007E3CB9" w:rsidP="007E3CB9"/>
        </w:tc>
        <w:tc>
          <w:tcPr>
            <w:tcW w:w="998" w:type="dxa"/>
            <w:gridSpan w:val="2"/>
            <w:shd w:val="clear" w:color="auto" w:fill="auto"/>
          </w:tcPr>
          <w:p w14:paraId="308B480F" w14:textId="77777777" w:rsidR="007E3CB9" w:rsidRPr="007C67B1" w:rsidRDefault="007E3CB9" w:rsidP="007E3CB9"/>
        </w:tc>
      </w:tr>
      <w:tr w:rsidR="007E3CB9" w:rsidRPr="007C67B1" w14:paraId="74E2E9E3" w14:textId="77777777" w:rsidTr="007E3CB9">
        <w:trPr>
          <w:jc w:val="center"/>
        </w:trPr>
        <w:tc>
          <w:tcPr>
            <w:tcW w:w="709" w:type="dxa"/>
            <w:shd w:val="clear" w:color="auto" w:fill="auto"/>
            <w:vAlign w:val="center"/>
          </w:tcPr>
          <w:p w14:paraId="54945F29" w14:textId="77777777" w:rsidR="007E3CB9" w:rsidRPr="007C67B1" w:rsidRDefault="007E3CB9" w:rsidP="00F4289F">
            <w:pPr>
              <w:numPr>
                <w:ilvl w:val="0"/>
                <w:numId w:val="77"/>
              </w:numPr>
              <w:suppressAutoHyphens w:val="0"/>
              <w:spacing w:before="0" w:after="0"/>
              <w:contextualSpacing w:val="0"/>
              <w:jc w:val="center"/>
            </w:pPr>
          </w:p>
        </w:tc>
        <w:tc>
          <w:tcPr>
            <w:tcW w:w="6663" w:type="dxa"/>
            <w:shd w:val="clear" w:color="auto" w:fill="auto"/>
            <w:vAlign w:val="center"/>
          </w:tcPr>
          <w:p w14:paraId="5B138B9F" w14:textId="77777777" w:rsidR="007E3CB9" w:rsidRPr="00A00285" w:rsidRDefault="007E3CB9" w:rsidP="007E3CB9">
            <w:pPr>
              <w:rPr>
                <w:lang w:val="el-GR"/>
              </w:rPr>
            </w:pPr>
            <w:r w:rsidRPr="00A00285">
              <w:rPr>
                <w:lang w:val="el-GR"/>
              </w:rPr>
              <w:t xml:space="preserve">Να διαθέτει τουλάχιστον μία (1) θύρα τύπου </w:t>
            </w:r>
            <w:r w:rsidRPr="00E20670">
              <w:t>USB</w:t>
            </w:r>
            <w:r w:rsidRPr="00A00285">
              <w:rPr>
                <w:lang w:val="el-GR"/>
              </w:rPr>
              <w:t xml:space="preserve"> για χρήση εξωτερικού χώρου αποθήκευσης (</w:t>
            </w:r>
            <w:r>
              <w:t>Flash</w:t>
            </w:r>
            <w:r w:rsidRPr="00A00285">
              <w:rPr>
                <w:lang w:val="el-GR"/>
              </w:rPr>
              <w:t xml:space="preserve"> </w:t>
            </w:r>
            <w:r>
              <w:t>Storage</w:t>
            </w:r>
            <w:r w:rsidRPr="00A00285">
              <w:rPr>
                <w:lang w:val="el-GR"/>
              </w:rPr>
              <w:t>).</w:t>
            </w:r>
          </w:p>
        </w:tc>
        <w:tc>
          <w:tcPr>
            <w:tcW w:w="1116" w:type="dxa"/>
            <w:shd w:val="clear" w:color="auto" w:fill="auto"/>
            <w:vAlign w:val="center"/>
          </w:tcPr>
          <w:p w14:paraId="17E049E7" w14:textId="77777777" w:rsidR="007E3CB9" w:rsidRPr="00E20670" w:rsidRDefault="007E3CB9" w:rsidP="007E3CB9">
            <w:pPr>
              <w:keepLines/>
              <w:jc w:val="center"/>
            </w:pPr>
            <w:r w:rsidRPr="00E20670">
              <w:t>ΝΑΙ</w:t>
            </w:r>
          </w:p>
        </w:tc>
        <w:tc>
          <w:tcPr>
            <w:tcW w:w="1010" w:type="dxa"/>
            <w:shd w:val="clear" w:color="auto" w:fill="auto"/>
          </w:tcPr>
          <w:p w14:paraId="127FCF0E" w14:textId="77777777" w:rsidR="007E3CB9" w:rsidRPr="007C67B1" w:rsidRDefault="007E3CB9" w:rsidP="007E3CB9"/>
        </w:tc>
        <w:tc>
          <w:tcPr>
            <w:tcW w:w="998" w:type="dxa"/>
            <w:gridSpan w:val="2"/>
            <w:shd w:val="clear" w:color="auto" w:fill="auto"/>
          </w:tcPr>
          <w:p w14:paraId="4C36FF09" w14:textId="77777777" w:rsidR="007E3CB9" w:rsidRPr="007C67B1" w:rsidRDefault="007E3CB9" w:rsidP="007E3CB9"/>
        </w:tc>
      </w:tr>
      <w:tr w:rsidR="007E3CB9" w:rsidRPr="007C67B1" w14:paraId="6B24887E" w14:textId="77777777" w:rsidTr="007E3CB9">
        <w:trPr>
          <w:jc w:val="center"/>
        </w:trPr>
        <w:tc>
          <w:tcPr>
            <w:tcW w:w="709" w:type="dxa"/>
            <w:shd w:val="clear" w:color="auto" w:fill="auto"/>
            <w:vAlign w:val="center"/>
          </w:tcPr>
          <w:p w14:paraId="40339FB4" w14:textId="77777777" w:rsidR="007E3CB9" w:rsidRPr="007C67B1" w:rsidRDefault="007E3CB9" w:rsidP="00F4289F">
            <w:pPr>
              <w:numPr>
                <w:ilvl w:val="0"/>
                <w:numId w:val="77"/>
              </w:numPr>
              <w:suppressAutoHyphens w:val="0"/>
              <w:spacing w:before="0" w:after="0"/>
              <w:contextualSpacing w:val="0"/>
              <w:jc w:val="center"/>
            </w:pPr>
          </w:p>
        </w:tc>
        <w:tc>
          <w:tcPr>
            <w:tcW w:w="6663" w:type="dxa"/>
            <w:shd w:val="clear" w:color="auto" w:fill="auto"/>
            <w:vAlign w:val="center"/>
          </w:tcPr>
          <w:p w14:paraId="17828825" w14:textId="77777777" w:rsidR="007E3CB9" w:rsidRPr="00E20670" w:rsidRDefault="007E3CB9" w:rsidP="007E3CB9">
            <w:r w:rsidRPr="00E20670">
              <w:t>Να διαθέτει ασύγχρονη θύρα (console) τύπου RJ-45 για out-of-band διαχείριση (Configuration &amp; Management) μέσω τερματικού.</w:t>
            </w:r>
          </w:p>
        </w:tc>
        <w:tc>
          <w:tcPr>
            <w:tcW w:w="1116" w:type="dxa"/>
            <w:shd w:val="clear" w:color="auto" w:fill="auto"/>
            <w:vAlign w:val="center"/>
          </w:tcPr>
          <w:p w14:paraId="05ADBF6C" w14:textId="77777777" w:rsidR="007E3CB9" w:rsidRPr="00E20670" w:rsidRDefault="007E3CB9" w:rsidP="007E3CB9">
            <w:pPr>
              <w:keepLines/>
              <w:jc w:val="center"/>
            </w:pPr>
            <w:r w:rsidRPr="00E20670">
              <w:t>ΝΑΙ</w:t>
            </w:r>
          </w:p>
        </w:tc>
        <w:tc>
          <w:tcPr>
            <w:tcW w:w="1010" w:type="dxa"/>
            <w:shd w:val="clear" w:color="auto" w:fill="auto"/>
          </w:tcPr>
          <w:p w14:paraId="75954CC0" w14:textId="77777777" w:rsidR="007E3CB9" w:rsidRPr="007C67B1" w:rsidRDefault="007E3CB9" w:rsidP="007E3CB9"/>
        </w:tc>
        <w:tc>
          <w:tcPr>
            <w:tcW w:w="998" w:type="dxa"/>
            <w:gridSpan w:val="2"/>
            <w:shd w:val="clear" w:color="auto" w:fill="auto"/>
          </w:tcPr>
          <w:p w14:paraId="7BAE5CA1" w14:textId="77777777" w:rsidR="007E3CB9" w:rsidRPr="007C67B1" w:rsidRDefault="007E3CB9" w:rsidP="007E3CB9"/>
        </w:tc>
      </w:tr>
      <w:tr w:rsidR="007E3CB9" w:rsidRPr="007C67B1" w14:paraId="3F1066EA" w14:textId="77777777" w:rsidTr="007E3CB9">
        <w:trPr>
          <w:jc w:val="center"/>
        </w:trPr>
        <w:tc>
          <w:tcPr>
            <w:tcW w:w="10496" w:type="dxa"/>
            <w:gridSpan w:val="6"/>
            <w:shd w:val="clear" w:color="auto" w:fill="auto"/>
          </w:tcPr>
          <w:p w14:paraId="73953B49" w14:textId="77777777" w:rsidR="007E3CB9" w:rsidRPr="007C67B1" w:rsidRDefault="007E3CB9" w:rsidP="00F4289F">
            <w:pPr>
              <w:pStyle w:val="4"/>
              <w:keepLines/>
              <w:numPr>
                <w:ilvl w:val="3"/>
                <w:numId w:val="27"/>
              </w:numPr>
              <w:suppressAutoHyphens w:val="0"/>
              <w:spacing w:before="40" w:after="0"/>
              <w:contextualSpacing w:val="0"/>
              <w:jc w:val="left"/>
            </w:pPr>
            <w:bookmarkStart w:id="1012" w:name="_Toc44932021"/>
            <w:bookmarkStart w:id="1013" w:name="_Toc49256538"/>
            <w:r w:rsidRPr="009511B5">
              <w:t>Υποστήριξη δυνατοτήτων</w:t>
            </w:r>
            <w:bookmarkEnd w:id="1012"/>
            <w:bookmarkEnd w:id="1013"/>
            <w:r w:rsidRPr="009511B5">
              <w:t xml:space="preserve"> </w:t>
            </w:r>
          </w:p>
        </w:tc>
      </w:tr>
      <w:tr w:rsidR="007E3CB9" w:rsidRPr="007C67B1" w14:paraId="4016A374" w14:textId="77777777" w:rsidTr="007E3CB9">
        <w:trPr>
          <w:jc w:val="center"/>
        </w:trPr>
        <w:tc>
          <w:tcPr>
            <w:tcW w:w="709" w:type="dxa"/>
            <w:shd w:val="clear" w:color="auto" w:fill="auto"/>
            <w:vAlign w:val="center"/>
          </w:tcPr>
          <w:p w14:paraId="73490189"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52CCDF80" w14:textId="77777777" w:rsidR="007E3CB9" w:rsidRPr="00A00285" w:rsidRDefault="007E3CB9" w:rsidP="007E3CB9">
            <w:pPr>
              <w:rPr>
                <w:lang w:val="el-GR"/>
              </w:rPr>
            </w:pPr>
            <w:r w:rsidRPr="00A00285">
              <w:rPr>
                <w:lang w:val="el-GR"/>
              </w:rPr>
              <w:t>Οι δυνατότητες θα είναι ενσωματωμένες κατά την παράδοση του εξοπλισμού.</w:t>
            </w:r>
          </w:p>
        </w:tc>
        <w:tc>
          <w:tcPr>
            <w:tcW w:w="1116" w:type="dxa"/>
            <w:shd w:val="clear" w:color="auto" w:fill="auto"/>
            <w:vAlign w:val="center"/>
          </w:tcPr>
          <w:p w14:paraId="18A71FB9" w14:textId="77777777" w:rsidR="007E3CB9" w:rsidRPr="00E20670" w:rsidRDefault="007E3CB9" w:rsidP="007E3CB9">
            <w:pPr>
              <w:keepLines/>
              <w:jc w:val="center"/>
            </w:pPr>
            <w:r w:rsidRPr="00E20670">
              <w:t>NAI</w:t>
            </w:r>
          </w:p>
        </w:tc>
        <w:tc>
          <w:tcPr>
            <w:tcW w:w="1010" w:type="dxa"/>
            <w:shd w:val="clear" w:color="auto" w:fill="auto"/>
          </w:tcPr>
          <w:p w14:paraId="5E78B719" w14:textId="77777777" w:rsidR="007E3CB9" w:rsidRPr="007C67B1" w:rsidRDefault="007E3CB9" w:rsidP="007E3CB9"/>
        </w:tc>
        <w:tc>
          <w:tcPr>
            <w:tcW w:w="998" w:type="dxa"/>
            <w:gridSpan w:val="2"/>
            <w:shd w:val="clear" w:color="auto" w:fill="auto"/>
          </w:tcPr>
          <w:p w14:paraId="58153171" w14:textId="77777777" w:rsidR="007E3CB9" w:rsidRPr="007C67B1" w:rsidRDefault="007E3CB9" w:rsidP="007E3CB9"/>
        </w:tc>
      </w:tr>
      <w:tr w:rsidR="007E3CB9" w:rsidRPr="007C67B1" w14:paraId="5CF0C777" w14:textId="77777777" w:rsidTr="007E3CB9">
        <w:trPr>
          <w:jc w:val="center"/>
        </w:trPr>
        <w:tc>
          <w:tcPr>
            <w:tcW w:w="709" w:type="dxa"/>
            <w:shd w:val="clear" w:color="auto" w:fill="auto"/>
            <w:vAlign w:val="center"/>
          </w:tcPr>
          <w:p w14:paraId="3F896618"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151E6F1A" w14:textId="77777777" w:rsidR="007E3CB9" w:rsidRPr="00A00285" w:rsidRDefault="007E3CB9" w:rsidP="007E3CB9">
            <w:pPr>
              <w:rPr>
                <w:lang w:val="el-GR"/>
              </w:rPr>
            </w:pPr>
            <w:r w:rsidRPr="00A00285">
              <w:rPr>
                <w:lang w:val="el-GR"/>
              </w:rPr>
              <w:t xml:space="preserve">Υποστήριξη συνδυασμού τουλάχιστον οκτώ 1/10 </w:t>
            </w:r>
            <w:r w:rsidRPr="00E20670">
              <w:t>Gigabit</w:t>
            </w:r>
            <w:r w:rsidRPr="00A00285">
              <w:rPr>
                <w:lang w:val="el-GR"/>
              </w:rPr>
              <w:t xml:space="preserve"> </w:t>
            </w:r>
            <w:r w:rsidRPr="00E20670">
              <w:t>Ethernet</w:t>
            </w:r>
            <w:r w:rsidRPr="00A00285">
              <w:rPr>
                <w:lang w:val="el-GR"/>
              </w:rPr>
              <w:t xml:space="preserve"> σε μια λογική σύνδεση (</w:t>
            </w:r>
            <w:r w:rsidRPr="00E20670">
              <w:t>Fast</w:t>
            </w:r>
            <w:r w:rsidRPr="00A00285">
              <w:rPr>
                <w:lang w:val="el-GR"/>
              </w:rPr>
              <w:t xml:space="preserve"> </w:t>
            </w:r>
            <w:r w:rsidRPr="00E20670">
              <w:t>Pipe</w:t>
            </w:r>
            <w:r w:rsidRPr="00A00285">
              <w:rPr>
                <w:lang w:val="el-GR"/>
              </w:rPr>
              <w:t>) ταχύτητας τουλάχιστον 8</w:t>
            </w:r>
            <w:r w:rsidRPr="00E20670">
              <w:t>Gbps</w:t>
            </w:r>
            <w:r w:rsidRPr="00A00285">
              <w:rPr>
                <w:lang w:val="el-GR"/>
              </w:rPr>
              <w:t xml:space="preserve"> </w:t>
            </w:r>
            <w:r w:rsidRPr="00E20670">
              <w:t>Full</w:t>
            </w:r>
            <w:r w:rsidRPr="00A00285">
              <w:rPr>
                <w:lang w:val="el-GR"/>
              </w:rPr>
              <w:t xml:space="preserve"> </w:t>
            </w:r>
            <w:r w:rsidRPr="00E20670">
              <w:t>duplex</w:t>
            </w:r>
            <w:r w:rsidRPr="00A00285">
              <w:rPr>
                <w:lang w:val="el-GR"/>
              </w:rPr>
              <w:t xml:space="preserve"> για σύνδεση σε άλλο </w:t>
            </w:r>
            <w:r w:rsidRPr="00E20670">
              <w:t>switch</w:t>
            </w:r>
            <w:r w:rsidRPr="00A00285">
              <w:rPr>
                <w:lang w:val="el-GR"/>
              </w:rPr>
              <w:t xml:space="preserve"> βάση του προτύπου ΙΕΕΕ 802.3</w:t>
            </w:r>
            <w:r w:rsidRPr="00E20670">
              <w:t>ad</w:t>
            </w:r>
          </w:p>
        </w:tc>
        <w:tc>
          <w:tcPr>
            <w:tcW w:w="1116" w:type="dxa"/>
            <w:shd w:val="clear" w:color="auto" w:fill="auto"/>
            <w:vAlign w:val="center"/>
          </w:tcPr>
          <w:p w14:paraId="4B98FDC1" w14:textId="77777777" w:rsidR="007E3CB9" w:rsidRPr="00E20670" w:rsidRDefault="007E3CB9" w:rsidP="007E3CB9">
            <w:pPr>
              <w:keepLines/>
              <w:jc w:val="center"/>
            </w:pPr>
            <w:r w:rsidRPr="00E20670">
              <w:t>ΝΑΙ</w:t>
            </w:r>
          </w:p>
        </w:tc>
        <w:tc>
          <w:tcPr>
            <w:tcW w:w="1010" w:type="dxa"/>
            <w:shd w:val="clear" w:color="auto" w:fill="auto"/>
          </w:tcPr>
          <w:p w14:paraId="474BAFA0" w14:textId="77777777" w:rsidR="007E3CB9" w:rsidRPr="007C67B1" w:rsidRDefault="007E3CB9" w:rsidP="007E3CB9"/>
        </w:tc>
        <w:tc>
          <w:tcPr>
            <w:tcW w:w="998" w:type="dxa"/>
            <w:gridSpan w:val="2"/>
            <w:shd w:val="clear" w:color="auto" w:fill="auto"/>
          </w:tcPr>
          <w:p w14:paraId="3D9D7726" w14:textId="77777777" w:rsidR="007E3CB9" w:rsidRPr="007C67B1" w:rsidRDefault="007E3CB9" w:rsidP="007E3CB9"/>
        </w:tc>
      </w:tr>
      <w:tr w:rsidR="007E3CB9" w:rsidRPr="007C67B1" w14:paraId="5A59C00E" w14:textId="77777777" w:rsidTr="007E3CB9">
        <w:trPr>
          <w:jc w:val="center"/>
        </w:trPr>
        <w:tc>
          <w:tcPr>
            <w:tcW w:w="709" w:type="dxa"/>
            <w:shd w:val="clear" w:color="auto" w:fill="auto"/>
            <w:vAlign w:val="center"/>
          </w:tcPr>
          <w:p w14:paraId="1C211831"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3CA9E239" w14:textId="77777777" w:rsidR="007E3CB9" w:rsidRPr="00A00285" w:rsidRDefault="007E3CB9" w:rsidP="007E3CB9">
            <w:pPr>
              <w:rPr>
                <w:lang w:val="el-GR"/>
              </w:rPr>
            </w:pPr>
            <w:r w:rsidRPr="00A00285">
              <w:rPr>
                <w:lang w:val="el-GR"/>
              </w:rPr>
              <w:t xml:space="preserve">Υποστήριξη της παραπάνω δυνατότητας σε τουλάχιστον έξι (6) ομάδες για όλο το </w:t>
            </w:r>
            <w:r w:rsidRPr="00E20670">
              <w:t>switch</w:t>
            </w:r>
            <w:r w:rsidRPr="00A00285">
              <w:rPr>
                <w:lang w:val="el-GR"/>
              </w:rPr>
              <w:t xml:space="preserve">. </w:t>
            </w:r>
            <w:r w:rsidRPr="00E20670">
              <w:t>N</w:t>
            </w:r>
            <w:r w:rsidRPr="00A00285">
              <w:rPr>
                <w:lang w:val="el-GR"/>
              </w:rPr>
              <w:t xml:space="preserve">α μπορεί δηλαδή το </w:t>
            </w:r>
            <w:r w:rsidRPr="00E20670">
              <w:t>switch</w:t>
            </w:r>
            <w:r w:rsidRPr="00A00285">
              <w:rPr>
                <w:lang w:val="el-GR"/>
              </w:rPr>
              <w:t xml:space="preserve"> να υποστηρίζει έξι ομάδες (δύο θύρες η κάθε ομάδα) για δημιουργία έξι λογικών συνδέσεων ταχύτητας τουλάχιστον 2 </w:t>
            </w:r>
            <w:r w:rsidRPr="00E20670">
              <w:t>Gbps</w:t>
            </w:r>
            <w:r w:rsidRPr="00A00285">
              <w:rPr>
                <w:lang w:val="el-GR"/>
              </w:rPr>
              <w:t xml:space="preserve"> </w:t>
            </w:r>
            <w:r w:rsidRPr="00E20670">
              <w:t>full</w:t>
            </w:r>
            <w:r w:rsidRPr="00A00285">
              <w:rPr>
                <w:lang w:val="el-GR"/>
              </w:rPr>
              <w:t xml:space="preserve"> </w:t>
            </w:r>
            <w:r w:rsidRPr="00E20670">
              <w:t>duplex</w:t>
            </w:r>
            <w:r w:rsidRPr="00A00285">
              <w:rPr>
                <w:lang w:val="el-GR"/>
              </w:rPr>
              <w:t>.</w:t>
            </w:r>
          </w:p>
        </w:tc>
        <w:tc>
          <w:tcPr>
            <w:tcW w:w="1116" w:type="dxa"/>
            <w:shd w:val="clear" w:color="auto" w:fill="auto"/>
            <w:vAlign w:val="center"/>
          </w:tcPr>
          <w:p w14:paraId="5C58770D" w14:textId="77777777" w:rsidR="007E3CB9" w:rsidRPr="00E20670" w:rsidRDefault="007E3CB9" w:rsidP="007E3CB9">
            <w:pPr>
              <w:keepLines/>
              <w:jc w:val="center"/>
            </w:pPr>
            <w:r w:rsidRPr="00E20670">
              <w:t>ΝΑΙ</w:t>
            </w:r>
          </w:p>
        </w:tc>
        <w:tc>
          <w:tcPr>
            <w:tcW w:w="1010" w:type="dxa"/>
            <w:shd w:val="clear" w:color="auto" w:fill="auto"/>
          </w:tcPr>
          <w:p w14:paraId="48DC1F77" w14:textId="77777777" w:rsidR="007E3CB9" w:rsidRPr="007C67B1" w:rsidRDefault="007E3CB9" w:rsidP="007E3CB9"/>
        </w:tc>
        <w:tc>
          <w:tcPr>
            <w:tcW w:w="998" w:type="dxa"/>
            <w:gridSpan w:val="2"/>
            <w:shd w:val="clear" w:color="auto" w:fill="auto"/>
          </w:tcPr>
          <w:p w14:paraId="3FAFE7BB" w14:textId="77777777" w:rsidR="007E3CB9" w:rsidRPr="007C67B1" w:rsidRDefault="007E3CB9" w:rsidP="007E3CB9"/>
        </w:tc>
      </w:tr>
      <w:tr w:rsidR="007E3CB9" w:rsidRPr="007C67B1" w14:paraId="539F5F7E" w14:textId="77777777" w:rsidTr="007E3CB9">
        <w:trPr>
          <w:jc w:val="center"/>
        </w:trPr>
        <w:tc>
          <w:tcPr>
            <w:tcW w:w="709" w:type="dxa"/>
            <w:shd w:val="clear" w:color="auto" w:fill="auto"/>
            <w:vAlign w:val="center"/>
          </w:tcPr>
          <w:p w14:paraId="4029D218"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1F6DC9F9" w14:textId="77777777" w:rsidR="007E3CB9" w:rsidRPr="00A00285" w:rsidRDefault="007E3CB9" w:rsidP="007E3CB9">
            <w:pPr>
              <w:rPr>
                <w:lang w:val="el-GR"/>
              </w:rPr>
            </w:pPr>
            <w:r w:rsidRPr="00A00285">
              <w:rPr>
                <w:lang w:val="el-GR"/>
              </w:rPr>
              <w:t xml:space="preserve">Υποστήριξη </w:t>
            </w:r>
            <w:r w:rsidRPr="00E20670">
              <w:t>Link</w:t>
            </w:r>
            <w:r w:rsidRPr="00A00285">
              <w:rPr>
                <w:lang w:val="el-GR"/>
              </w:rPr>
              <w:t xml:space="preserve"> </w:t>
            </w:r>
            <w:r w:rsidRPr="00E20670">
              <w:t>Aggregation</w:t>
            </w:r>
            <w:r w:rsidRPr="00A00285">
              <w:rPr>
                <w:lang w:val="el-GR"/>
              </w:rPr>
              <w:t xml:space="preserve"> </w:t>
            </w:r>
            <w:r w:rsidRPr="00E20670">
              <w:t>Control</w:t>
            </w:r>
            <w:r w:rsidRPr="00A00285">
              <w:rPr>
                <w:lang w:val="el-GR"/>
              </w:rPr>
              <w:t xml:space="preserve"> </w:t>
            </w:r>
            <w:r w:rsidRPr="00E20670">
              <w:t>Protocol</w:t>
            </w:r>
            <w:r w:rsidRPr="00A00285">
              <w:rPr>
                <w:lang w:val="el-GR"/>
              </w:rPr>
              <w:t xml:space="preserve"> (</w:t>
            </w:r>
            <w:r w:rsidRPr="00E20670">
              <w:t>LACP</w:t>
            </w:r>
            <w:r w:rsidRPr="00A00285">
              <w:rPr>
                <w:lang w:val="el-GR"/>
              </w:rPr>
              <w:t>) βάση του προτύπου 802.3</w:t>
            </w:r>
            <w:r w:rsidRPr="00E20670">
              <w:t>ad</w:t>
            </w:r>
            <w:r w:rsidRPr="00A00285">
              <w:rPr>
                <w:lang w:val="el-GR"/>
              </w:rPr>
              <w:t xml:space="preserve"> για δυναμική δημιουργία λογικών συνδέσεων (</w:t>
            </w:r>
            <w:r w:rsidRPr="00E20670">
              <w:t>Fast</w:t>
            </w:r>
            <w:r w:rsidRPr="00A00285">
              <w:rPr>
                <w:lang w:val="el-GR"/>
              </w:rPr>
              <w:t xml:space="preserve"> </w:t>
            </w:r>
            <w:r w:rsidRPr="00E20670">
              <w:t>Pipes</w:t>
            </w:r>
            <w:r w:rsidRPr="00A00285">
              <w:rPr>
                <w:lang w:val="el-GR"/>
              </w:rPr>
              <w:t>).</w:t>
            </w:r>
          </w:p>
        </w:tc>
        <w:tc>
          <w:tcPr>
            <w:tcW w:w="1116" w:type="dxa"/>
            <w:shd w:val="clear" w:color="auto" w:fill="auto"/>
            <w:vAlign w:val="center"/>
          </w:tcPr>
          <w:p w14:paraId="51EA1479" w14:textId="77777777" w:rsidR="007E3CB9" w:rsidRPr="00E20670" w:rsidRDefault="007E3CB9" w:rsidP="007E3CB9">
            <w:pPr>
              <w:keepLines/>
              <w:jc w:val="center"/>
            </w:pPr>
            <w:r w:rsidRPr="00E20670">
              <w:t>NAI</w:t>
            </w:r>
          </w:p>
        </w:tc>
        <w:tc>
          <w:tcPr>
            <w:tcW w:w="1010" w:type="dxa"/>
            <w:shd w:val="clear" w:color="auto" w:fill="auto"/>
          </w:tcPr>
          <w:p w14:paraId="1C203695" w14:textId="77777777" w:rsidR="007E3CB9" w:rsidRPr="007C67B1" w:rsidRDefault="007E3CB9" w:rsidP="007E3CB9"/>
        </w:tc>
        <w:tc>
          <w:tcPr>
            <w:tcW w:w="998" w:type="dxa"/>
            <w:gridSpan w:val="2"/>
            <w:shd w:val="clear" w:color="auto" w:fill="auto"/>
          </w:tcPr>
          <w:p w14:paraId="1ADAB6B1" w14:textId="77777777" w:rsidR="007E3CB9" w:rsidRPr="007C67B1" w:rsidRDefault="007E3CB9" w:rsidP="007E3CB9"/>
        </w:tc>
      </w:tr>
      <w:tr w:rsidR="007E3CB9" w:rsidRPr="007C67B1" w14:paraId="01765A55" w14:textId="77777777" w:rsidTr="007E3CB9">
        <w:trPr>
          <w:jc w:val="center"/>
        </w:trPr>
        <w:tc>
          <w:tcPr>
            <w:tcW w:w="709" w:type="dxa"/>
            <w:shd w:val="clear" w:color="auto" w:fill="auto"/>
            <w:vAlign w:val="center"/>
          </w:tcPr>
          <w:p w14:paraId="241F51A5"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608BFDDB" w14:textId="77777777" w:rsidR="007E3CB9" w:rsidRPr="00A00285" w:rsidRDefault="007E3CB9" w:rsidP="007E3CB9">
            <w:pPr>
              <w:rPr>
                <w:lang w:val="el-GR"/>
              </w:rPr>
            </w:pPr>
            <w:r w:rsidRPr="00A00285">
              <w:rPr>
                <w:lang w:val="el-GR"/>
              </w:rPr>
              <w:t xml:space="preserve">Υποστήριξη παρακολούθησης της κυκλοφορίας μίας ή περισσότερων θυρών ή </w:t>
            </w:r>
            <w:r w:rsidRPr="00E20670">
              <w:t>VLANs</w:t>
            </w:r>
            <w:r w:rsidRPr="00A00285">
              <w:rPr>
                <w:lang w:val="el-GR"/>
              </w:rPr>
              <w:t xml:space="preserve">, από μία </w:t>
            </w:r>
            <w:r w:rsidRPr="00E20670">
              <w:t>SPAN</w:t>
            </w:r>
            <w:r w:rsidRPr="00A00285">
              <w:rPr>
                <w:lang w:val="el-GR"/>
              </w:rPr>
              <w:t xml:space="preserve"> θύρα. Η θύρα παρακολούθησης να μπορεί να βρίσκεται σε διαφορετικό μεταγωγέα από τις θύρες των οποίων την κυκλοφορία παρακολουθεί (</w:t>
            </w:r>
            <w:r w:rsidRPr="00E20670">
              <w:t>Remote</w:t>
            </w:r>
            <w:r w:rsidRPr="00A00285">
              <w:rPr>
                <w:lang w:val="el-GR"/>
              </w:rPr>
              <w:t xml:space="preserve"> </w:t>
            </w:r>
            <w:r w:rsidRPr="00E20670">
              <w:t>SPAN</w:t>
            </w:r>
            <w:r w:rsidRPr="00A00285">
              <w:rPr>
                <w:lang w:val="el-GR"/>
              </w:rPr>
              <w:t>).</w:t>
            </w:r>
          </w:p>
        </w:tc>
        <w:tc>
          <w:tcPr>
            <w:tcW w:w="1116" w:type="dxa"/>
            <w:shd w:val="clear" w:color="auto" w:fill="auto"/>
            <w:vAlign w:val="center"/>
          </w:tcPr>
          <w:p w14:paraId="7596AF5E" w14:textId="77777777" w:rsidR="007E3CB9" w:rsidRPr="00E20670" w:rsidRDefault="007E3CB9" w:rsidP="007E3CB9">
            <w:pPr>
              <w:keepLines/>
              <w:jc w:val="center"/>
            </w:pPr>
            <w:r w:rsidRPr="00E20670">
              <w:t>NAI</w:t>
            </w:r>
          </w:p>
        </w:tc>
        <w:tc>
          <w:tcPr>
            <w:tcW w:w="1010" w:type="dxa"/>
            <w:shd w:val="clear" w:color="auto" w:fill="auto"/>
          </w:tcPr>
          <w:p w14:paraId="30D2B02C" w14:textId="77777777" w:rsidR="007E3CB9" w:rsidRPr="007C67B1" w:rsidRDefault="007E3CB9" w:rsidP="007E3CB9"/>
        </w:tc>
        <w:tc>
          <w:tcPr>
            <w:tcW w:w="998" w:type="dxa"/>
            <w:gridSpan w:val="2"/>
            <w:shd w:val="clear" w:color="auto" w:fill="auto"/>
          </w:tcPr>
          <w:p w14:paraId="1DBD47C0" w14:textId="77777777" w:rsidR="007E3CB9" w:rsidRPr="007C67B1" w:rsidRDefault="007E3CB9" w:rsidP="007E3CB9"/>
        </w:tc>
      </w:tr>
      <w:tr w:rsidR="007E3CB9" w:rsidRPr="007C67B1" w14:paraId="583F8B8B" w14:textId="77777777" w:rsidTr="007E3CB9">
        <w:trPr>
          <w:jc w:val="center"/>
        </w:trPr>
        <w:tc>
          <w:tcPr>
            <w:tcW w:w="709" w:type="dxa"/>
            <w:shd w:val="clear" w:color="auto" w:fill="auto"/>
            <w:vAlign w:val="center"/>
          </w:tcPr>
          <w:p w14:paraId="34743098"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6878F628" w14:textId="77777777" w:rsidR="007E3CB9" w:rsidRPr="00E20670" w:rsidRDefault="007E3CB9" w:rsidP="007E3CB9">
            <w:r w:rsidRPr="00E20670">
              <w:t xml:space="preserve">Αριθμός υποστηριζόμενων VLANs </w:t>
            </w:r>
            <w:r>
              <w:t>.</w:t>
            </w:r>
          </w:p>
        </w:tc>
        <w:tc>
          <w:tcPr>
            <w:tcW w:w="1116" w:type="dxa"/>
            <w:shd w:val="clear" w:color="auto" w:fill="auto"/>
            <w:vAlign w:val="center"/>
          </w:tcPr>
          <w:p w14:paraId="0388580E" w14:textId="77777777" w:rsidR="007E3CB9" w:rsidRPr="00E20670" w:rsidRDefault="007E3CB9" w:rsidP="007E3CB9">
            <w:pPr>
              <w:keepLines/>
              <w:jc w:val="center"/>
            </w:pPr>
            <w:r w:rsidRPr="00E20670">
              <w:t>&gt;= 1</w:t>
            </w:r>
            <w:r>
              <w:t>.</w:t>
            </w:r>
            <w:r w:rsidRPr="00E20670">
              <w:t>000</w:t>
            </w:r>
          </w:p>
        </w:tc>
        <w:tc>
          <w:tcPr>
            <w:tcW w:w="1010" w:type="dxa"/>
            <w:shd w:val="clear" w:color="auto" w:fill="auto"/>
          </w:tcPr>
          <w:p w14:paraId="20A6C217" w14:textId="77777777" w:rsidR="007E3CB9" w:rsidRPr="007C67B1" w:rsidRDefault="007E3CB9" w:rsidP="007E3CB9"/>
        </w:tc>
        <w:tc>
          <w:tcPr>
            <w:tcW w:w="998" w:type="dxa"/>
            <w:gridSpan w:val="2"/>
            <w:shd w:val="clear" w:color="auto" w:fill="auto"/>
          </w:tcPr>
          <w:p w14:paraId="3870BE41" w14:textId="77777777" w:rsidR="007E3CB9" w:rsidRPr="007C67B1" w:rsidRDefault="007E3CB9" w:rsidP="007E3CB9"/>
        </w:tc>
      </w:tr>
      <w:tr w:rsidR="007E3CB9" w:rsidRPr="007C67B1" w14:paraId="4EDC43A8" w14:textId="77777777" w:rsidTr="007E3CB9">
        <w:trPr>
          <w:jc w:val="center"/>
        </w:trPr>
        <w:tc>
          <w:tcPr>
            <w:tcW w:w="709" w:type="dxa"/>
            <w:shd w:val="clear" w:color="auto" w:fill="auto"/>
            <w:vAlign w:val="center"/>
          </w:tcPr>
          <w:p w14:paraId="18D93BB9"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60D4F515" w14:textId="77777777" w:rsidR="007E3CB9" w:rsidRPr="00E20670" w:rsidRDefault="007E3CB9" w:rsidP="007E3CB9">
            <w:r w:rsidRPr="00E20670">
              <w:t>Αριθμός υποστηριζόμενων VLAN IDs</w:t>
            </w:r>
            <w:r>
              <w:t>.</w:t>
            </w:r>
          </w:p>
        </w:tc>
        <w:tc>
          <w:tcPr>
            <w:tcW w:w="1116" w:type="dxa"/>
            <w:shd w:val="clear" w:color="auto" w:fill="auto"/>
            <w:vAlign w:val="center"/>
          </w:tcPr>
          <w:p w14:paraId="64CB0E67" w14:textId="77777777" w:rsidR="007E3CB9" w:rsidRPr="00E20670" w:rsidRDefault="007E3CB9" w:rsidP="007E3CB9">
            <w:pPr>
              <w:keepLines/>
              <w:jc w:val="center"/>
            </w:pPr>
            <w:r w:rsidRPr="00E20670">
              <w:t>&gt;=4</w:t>
            </w:r>
            <w:r>
              <w:t>.</w:t>
            </w:r>
            <w:r w:rsidRPr="00E20670">
              <w:t>000</w:t>
            </w:r>
          </w:p>
        </w:tc>
        <w:tc>
          <w:tcPr>
            <w:tcW w:w="1010" w:type="dxa"/>
            <w:shd w:val="clear" w:color="auto" w:fill="auto"/>
          </w:tcPr>
          <w:p w14:paraId="5CF47536" w14:textId="77777777" w:rsidR="007E3CB9" w:rsidRPr="007C67B1" w:rsidRDefault="007E3CB9" w:rsidP="007E3CB9"/>
        </w:tc>
        <w:tc>
          <w:tcPr>
            <w:tcW w:w="998" w:type="dxa"/>
            <w:gridSpan w:val="2"/>
            <w:shd w:val="clear" w:color="auto" w:fill="auto"/>
          </w:tcPr>
          <w:p w14:paraId="294172C2" w14:textId="77777777" w:rsidR="007E3CB9" w:rsidRPr="007C67B1" w:rsidRDefault="007E3CB9" w:rsidP="007E3CB9"/>
        </w:tc>
      </w:tr>
      <w:tr w:rsidR="007E3CB9" w:rsidRPr="007C67B1" w14:paraId="125F5FB3" w14:textId="77777777" w:rsidTr="007E3CB9">
        <w:trPr>
          <w:jc w:val="center"/>
        </w:trPr>
        <w:tc>
          <w:tcPr>
            <w:tcW w:w="709" w:type="dxa"/>
            <w:shd w:val="clear" w:color="auto" w:fill="auto"/>
            <w:vAlign w:val="center"/>
          </w:tcPr>
          <w:p w14:paraId="731C734C"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258020B3" w14:textId="77777777" w:rsidR="007E3CB9" w:rsidRPr="00A00285" w:rsidRDefault="007E3CB9" w:rsidP="007E3CB9">
            <w:pPr>
              <w:rPr>
                <w:lang w:val="el-GR"/>
              </w:rPr>
            </w:pPr>
            <w:r w:rsidRPr="00A00285">
              <w:rPr>
                <w:lang w:val="el-GR"/>
              </w:rPr>
              <w:t xml:space="preserve">Υποστήριξη δυναμικής δημιουργίας </w:t>
            </w:r>
            <w:r w:rsidRPr="00E20670">
              <w:t>VLANs</w:t>
            </w:r>
            <w:r w:rsidRPr="00A00285">
              <w:rPr>
                <w:lang w:val="el-GR"/>
              </w:rPr>
              <w:t xml:space="preserve"> και διάρθρωσης </w:t>
            </w:r>
            <w:r w:rsidRPr="00E20670">
              <w:t>trunks</w:t>
            </w:r>
            <w:r w:rsidRPr="00A00285">
              <w:rPr>
                <w:lang w:val="el-GR"/>
              </w:rPr>
              <w:t>.</w:t>
            </w:r>
          </w:p>
        </w:tc>
        <w:tc>
          <w:tcPr>
            <w:tcW w:w="1116" w:type="dxa"/>
            <w:shd w:val="clear" w:color="auto" w:fill="auto"/>
            <w:vAlign w:val="center"/>
          </w:tcPr>
          <w:p w14:paraId="3F7330B2" w14:textId="77777777" w:rsidR="007E3CB9" w:rsidRPr="00E20670" w:rsidRDefault="007E3CB9" w:rsidP="007E3CB9">
            <w:pPr>
              <w:keepLines/>
              <w:jc w:val="center"/>
            </w:pPr>
            <w:r w:rsidRPr="00E20670">
              <w:t>ΝΑΙ</w:t>
            </w:r>
          </w:p>
        </w:tc>
        <w:tc>
          <w:tcPr>
            <w:tcW w:w="1010" w:type="dxa"/>
            <w:shd w:val="clear" w:color="auto" w:fill="auto"/>
          </w:tcPr>
          <w:p w14:paraId="411FE2F2" w14:textId="77777777" w:rsidR="007E3CB9" w:rsidRPr="007C67B1" w:rsidRDefault="007E3CB9" w:rsidP="007E3CB9"/>
        </w:tc>
        <w:tc>
          <w:tcPr>
            <w:tcW w:w="998" w:type="dxa"/>
            <w:gridSpan w:val="2"/>
            <w:shd w:val="clear" w:color="auto" w:fill="auto"/>
          </w:tcPr>
          <w:p w14:paraId="7F524649" w14:textId="77777777" w:rsidR="007E3CB9" w:rsidRPr="007C67B1" w:rsidRDefault="007E3CB9" w:rsidP="007E3CB9"/>
        </w:tc>
      </w:tr>
      <w:tr w:rsidR="007E3CB9" w:rsidRPr="007C67B1" w14:paraId="5CDCFAB9" w14:textId="77777777" w:rsidTr="007E3CB9">
        <w:trPr>
          <w:jc w:val="center"/>
        </w:trPr>
        <w:tc>
          <w:tcPr>
            <w:tcW w:w="709" w:type="dxa"/>
            <w:shd w:val="clear" w:color="auto" w:fill="auto"/>
            <w:vAlign w:val="center"/>
          </w:tcPr>
          <w:p w14:paraId="6FE70F32"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0E3EE1B6" w14:textId="77777777" w:rsidR="007E3CB9" w:rsidRPr="00A00285" w:rsidRDefault="007E3CB9" w:rsidP="007E3CB9">
            <w:pPr>
              <w:rPr>
                <w:lang w:val="el-GR"/>
              </w:rPr>
            </w:pPr>
            <w:r w:rsidRPr="00A00285">
              <w:rPr>
                <w:lang w:val="el-GR"/>
              </w:rPr>
              <w:t xml:space="preserve">Υποστήριξη πρωτοκόλλου </w:t>
            </w:r>
            <w:r w:rsidRPr="00E20670">
              <w:t>IEEE</w:t>
            </w:r>
            <w:r w:rsidRPr="00A00285">
              <w:rPr>
                <w:lang w:val="el-GR"/>
              </w:rPr>
              <w:t xml:space="preserve"> 802.1</w:t>
            </w:r>
            <w:r w:rsidRPr="00E20670">
              <w:t>Q</w:t>
            </w:r>
            <w:r w:rsidRPr="00A00285">
              <w:rPr>
                <w:lang w:val="el-GR"/>
              </w:rPr>
              <w:t xml:space="preserve"> για </w:t>
            </w:r>
            <w:r w:rsidRPr="00E20670">
              <w:t>VLAN</w:t>
            </w:r>
            <w:r w:rsidRPr="00A00285">
              <w:rPr>
                <w:lang w:val="el-GR"/>
              </w:rPr>
              <w:t xml:space="preserve"> </w:t>
            </w:r>
            <w:r w:rsidRPr="00E20670">
              <w:t>Trunking</w:t>
            </w:r>
            <w:r w:rsidRPr="00A00285">
              <w:rPr>
                <w:lang w:val="el-GR"/>
              </w:rPr>
              <w:t xml:space="preserve"> σε όλες τις  θύρες.</w:t>
            </w:r>
          </w:p>
        </w:tc>
        <w:tc>
          <w:tcPr>
            <w:tcW w:w="1116" w:type="dxa"/>
            <w:shd w:val="clear" w:color="auto" w:fill="auto"/>
            <w:vAlign w:val="center"/>
          </w:tcPr>
          <w:p w14:paraId="1D65B000" w14:textId="77777777" w:rsidR="007E3CB9" w:rsidRPr="00E20670" w:rsidRDefault="007E3CB9" w:rsidP="007E3CB9">
            <w:pPr>
              <w:keepLines/>
              <w:jc w:val="center"/>
            </w:pPr>
            <w:r w:rsidRPr="00E20670">
              <w:t>NAI</w:t>
            </w:r>
          </w:p>
        </w:tc>
        <w:tc>
          <w:tcPr>
            <w:tcW w:w="1010" w:type="dxa"/>
            <w:shd w:val="clear" w:color="auto" w:fill="auto"/>
          </w:tcPr>
          <w:p w14:paraId="611DC245" w14:textId="77777777" w:rsidR="007E3CB9" w:rsidRPr="007C67B1" w:rsidRDefault="007E3CB9" w:rsidP="007E3CB9"/>
        </w:tc>
        <w:tc>
          <w:tcPr>
            <w:tcW w:w="998" w:type="dxa"/>
            <w:gridSpan w:val="2"/>
            <w:shd w:val="clear" w:color="auto" w:fill="auto"/>
          </w:tcPr>
          <w:p w14:paraId="4DB2BBD7" w14:textId="77777777" w:rsidR="007E3CB9" w:rsidRPr="007C67B1" w:rsidRDefault="007E3CB9" w:rsidP="007E3CB9"/>
        </w:tc>
      </w:tr>
      <w:tr w:rsidR="007E3CB9" w:rsidRPr="007C67B1" w14:paraId="3C2C7322" w14:textId="77777777" w:rsidTr="007E3CB9">
        <w:trPr>
          <w:jc w:val="center"/>
        </w:trPr>
        <w:tc>
          <w:tcPr>
            <w:tcW w:w="709" w:type="dxa"/>
            <w:shd w:val="clear" w:color="auto" w:fill="auto"/>
            <w:vAlign w:val="center"/>
          </w:tcPr>
          <w:p w14:paraId="248B8052"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16C69FF6" w14:textId="77777777" w:rsidR="007E3CB9" w:rsidRPr="00E20670" w:rsidRDefault="007E3CB9" w:rsidP="007E3CB9">
            <w:pPr>
              <w:rPr>
                <w:lang w:val="en-US"/>
              </w:rPr>
            </w:pPr>
            <w:r w:rsidRPr="00E20670">
              <w:t>Υποστήριξη</w:t>
            </w:r>
            <w:r w:rsidRPr="00E20670">
              <w:rPr>
                <w:lang w:val="en-US"/>
              </w:rPr>
              <w:t xml:space="preserve"> </w:t>
            </w:r>
            <w:r w:rsidRPr="00E20670">
              <w:t>ΙΕΕΕ</w:t>
            </w:r>
            <w:r w:rsidRPr="00E20670">
              <w:rPr>
                <w:lang w:val="en-US"/>
              </w:rPr>
              <w:t xml:space="preserve"> 802.1d Spanning Tree Protocol (STP)</w:t>
            </w:r>
          </w:p>
        </w:tc>
        <w:tc>
          <w:tcPr>
            <w:tcW w:w="1116" w:type="dxa"/>
            <w:shd w:val="clear" w:color="auto" w:fill="auto"/>
            <w:vAlign w:val="center"/>
          </w:tcPr>
          <w:p w14:paraId="5CF34F7F" w14:textId="77777777" w:rsidR="007E3CB9" w:rsidRPr="00E20670" w:rsidRDefault="007E3CB9" w:rsidP="007E3CB9">
            <w:pPr>
              <w:keepLines/>
              <w:jc w:val="center"/>
            </w:pPr>
            <w:r w:rsidRPr="00E20670">
              <w:t>NAI</w:t>
            </w:r>
          </w:p>
        </w:tc>
        <w:tc>
          <w:tcPr>
            <w:tcW w:w="1010" w:type="dxa"/>
            <w:shd w:val="clear" w:color="auto" w:fill="auto"/>
          </w:tcPr>
          <w:p w14:paraId="7D3D9EA3" w14:textId="77777777" w:rsidR="007E3CB9" w:rsidRPr="007C67B1" w:rsidRDefault="007E3CB9" w:rsidP="007E3CB9"/>
        </w:tc>
        <w:tc>
          <w:tcPr>
            <w:tcW w:w="998" w:type="dxa"/>
            <w:gridSpan w:val="2"/>
            <w:shd w:val="clear" w:color="auto" w:fill="auto"/>
          </w:tcPr>
          <w:p w14:paraId="3FFBDBCF" w14:textId="77777777" w:rsidR="007E3CB9" w:rsidRPr="007C67B1" w:rsidRDefault="007E3CB9" w:rsidP="007E3CB9"/>
        </w:tc>
      </w:tr>
      <w:tr w:rsidR="007E3CB9" w:rsidRPr="007C67B1" w14:paraId="7A46F1B9" w14:textId="77777777" w:rsidTr="007E3CB9">
        <w:trPr>
          <w:jc w:val="center"/>
        </w:trPr>
        <w:tc>
          <w:tcPr>
            <w:tcW w:w="709" w:type="dxa"/>
            <w:shd w:val="clear" w:color="auto" w:fill="auto"/>
            <w:vAlign w:val="center"/>
          </w:tcPr>
          <w:p w14:paraId="1049BE84"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781E754A" w14:textId="77777777" w:rsidR="007E3CB9" w:rsidRPr="00E20670" w:rsidRDefault="007E3CB9" w:rsidP="007E3CB9">
            <w:pPr>
              <w:rPr>
                <w:lang w:val="en-US"/>
              </w:rPr>
            </w:pPr>
            <w:r w:rsidRPr="00E20670">
              <w:rPr>
                <w:lang w:val="en-US"/>
              </w:rPr>
              <w:t>Y</w:t>
            </w:r>
            <w:r w:rsidRPr="00E20670">
              <w:t>ποστήριξη</w:t>
            </w:r>
            <w:r w:rsidRPr="00E20670">
              <w:rPr>
                <w:lang w:val="en-US"/>
              </w:rPr>
              <w:t xml:space="preserve"> </w:t>
            </w:r>
            <w:r w:rsidRPr="00E20670">
              <w:t>ΙΕΕΕ</w:t>
            </w:r>
            <w:r w:rsidRPr="00E20670">
              <w:rPr>
                <w:lang w:val="en-US"/>
              </w:rPr>
              <w:t xml:space="preserve"> 802.1s Multiple Spanning Tree Protocol</w:t>
            </w:r>
          </w:p>
        </w:tc>
        <w:tc>
          <w:tcPr>
            <w:tcW w:w="1116" w:type="dxa"/>
            <w:shd w:val="clear" w:color="auto" w:fill="auto"/>
            <w:vAlign w:val="center"/>
          </w:tcPr>
          <w:p w14:paraId="43867F95" w14:textId="77777777" w:rsidR="007E3CB9" w:rsidRPr="00E20670" w:rsidRDefault="007E3CB9" w:rsidP="007E3CB9">
            <w:pPr>
              <w:keepLines/>
              <w:jc w:val="center"/>
            </w:pPr>
            <w:r w:rsidRPr="00E20670">
              <w:t>NAI</w:t>
            </w:r>
          </w:p>
        </w:tc>
        <w:tc>
          <w:tcPr>
            <w:tcW w:w="1010" w:type="dxa"/>
            <w:shd w:val="clear" w:color="auto" w:fill="auto"/>
          </w:tcPr>
          <w:p w14:paraId="19D95FF5" w14:textId="77777777" w:rsidR="007E3CB9" w:rsidRPr="007C67B1" w:rsidRDefault="007E3CB9" w:rsidP="007E3CB9"/>
        </w:tc>
        <w:tc>
          <w:tcPr>
            <w:tcW w:w="998" w:type="dxa"/>
            <w:gridSpan w:val="2"/>
            <w:shd w:val="clear" w:color="auto" w:fill="auto"/>
          </w:tcPr>
          <w:p w14:paraId="4342F1E7" w14:textId="77777777" w:rsidR="007E3CB9" w:rsidRPr="007C67B1" w:rsidRDefault="007E3CB9" w:rsidP="007E3CB9"/>
        </w:tc>
      </w:tr>
      <w:tr w:rsidR="007E3CB9" w:rsidRPr="007C67B1" w14:paraId="42D657D4" w14:textId="77777777" w:rsidTr="007E3CB9">
        <w:trPr>
          <w:jc w:val="center"/>
        </w:trPr>
        <w:tc>
          <w:tcPr>
            <w:tcW w:w="709" w:type="dxa"/>
            <w:shd w:val="clear" w:color="auto" w:fill="auto"/>
            <w:vAlign w:val="center"/>
          </w:tcPr>
          <w:p w14:paraId="0EB43900"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32FB72F8" w14:textId="77777777" w:rsidR="007E3CB9" w:rsidRPr="00E20670" w:rsidRDefault="007E3CB9" w:rsidP="007E3CB9">
            <w:r w:rsidRPr="00E20670">
              <w:t>Αριθμός υποστηριζόμενων STP instances</w:t>
            </w:r>
          </w:p>
        </w:tc>
        <w:tc>
          <w:tcPr>
            <w:tcW w:w="1116" w:type="dxa"/>
            <w:shd w:val="clear" w:color="auto" w:fill="auto"/>
            <w:vAlign w:val="center"/>
          </w:tcPr>
          <w:p w14:paraId="73764FE2" w14:textId="77777777" w:rsidR="007E3CB9" w:rsidRPr="00E20670" w:rsidRDefault="007E3CB9" w:rsidP="007E3CB9">
            <w:pPr>
              <w:keepLines/>
              <w:jc w:val="center"/>
            </w:pPr>
            <w:r w:rsidRPr="00E20670">
              <w:t>&gt;=64</w:t>
            </w:r>
          </w:p>
        </w:tc>
        <w:tc>
          <w:tcPr>
            <w:tcW w:w="1010" w:type="dxa"/>
            <w:shd w:val="clear" w:color="auto" w:fill="auto"/>
          </w:tcPr>
          <w:p w14:paraId="1CE38F5C" w14:textId="77777777" w:rsidR="007E3CB9" w:rsidRPr="007C67B1" w:rsidRDefault="007E3CB9" w:rsidP="007E3CB9"/>
        </w:tc>
        <w:tc>
          <w:tcPr>
            <w:tcW w:w="998" w:type="dxa"/>
            <w:gridSpan w:val="2"/>
            <w:shd w:val="clear" w:color="auto" w:fill="auto"/>
          </w:tcPr>
          <w:p w14:paraId="60FF7272" w14:textId="77777777" w:rsidR="007E3CB9" w:rsidRPr="007C67B1" w:rsidRDefault="007E3CB9" w:rsidP="007E3CB9"/>
        </w:tc>
      </w:tr>
      <w:tr w:rsidR="007E3CB9" w:rsidRPr="007C67B1" w14:paraId="63814CA8" w14:textId="77777777" w:rsidTr="007E3CB9">
        <w:trPr>
          <w:jc w:val="center"/>
        </w:trPr>
        <w:tc>
          <w:tcPr>
            <w:tcW w:w="709" w:type="dxa"/>
            <w:shd w:val="clear" w:color="auto" w:fill="auto"/>
            <w:vAlign w:val="center"/>
          </w:tcPr>
          <w:p w14:paraId="33F446BE"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3D4AC1FD" w14:textId="77777777" w:rsidR="007E3CB9" w:rsidRPr="00E20670" w:rsidRDefault="007E3CB9" w:rsidP="007E3CB9">
            <w:r w:rsidRPr="00E20670">
              <w:t>Υποστήριξη Local Proxy ARP</w:t>
            </w:r>
          </w:p>
        </w:tc>
        <w:tc>
          <w:tcPr>
            <w:tcW w:w="1116" w:type="dxa"/>
            <w:shd w:val="clear" w:color="auto" w:fill="auto"/>
            <w:vAlign w:val="center"/>
          </w:tcPr>
          <w:p w14:paraId="7800CE04" w14:textId="77777777" w:rsidR="007E3CB9" w:rsidRPr="00E20670" w:rsidRDefault="007E3CB9" w:rsidP="007E3CB9">
            <w:pPr>
              <w:keepLines/>
              <w:jc w:val="center"/>
            </w:pPr>
            <w:r w:rsidRPr="00E20670">
              <w:t>NAI</w:t>
            </w:r>
          </w:p>
        </w:tc>
        <w:tc>
          <w:tcPr>
            <w:tcW w:w="1010" w:type="dxa"/>
            <w:shd w:val="clear" w:color="auto" w:fill="auto"/>
          </w:tcPr>
          <w:p w14:paraId="51EC57C1" w14:textId="77777777" w:rsidR="007E3CB9" w:rsidRPr="007C67B1" w:rsidRDefault="007E3CB9" w:rsidP="007E3CB9"/>
        </w:tc>
        <w:tc>
          <w:tcPr>
            <w:tcW w:w="998" w:type="dxa"/>
            <w:gridSpan w:val="2"/>
            <w:shd w:val="clear" w:color="auto" w:fill="auto"/>
          </w:tcPr>
          <w:p w14:paraId="72EF5AF5" w14:textId="77777777" w:rsidR="007E3CB9" w:rsidRPr="007C67B1" w:rsidRDefault="007E3CB9" w:rsidP="007E3CB9"/>
        </w:tc>
      </w:tr>
      <w:tr w:rsidR="007E3CB9" w:rsidRPr="007C67B1" w14:paraId="56FD89CA" w14:textId="77777777" w:rsidTr="007E3CB9">
        <w:trPr>
          <w:jc w:val="center"/>
        </w:trPr>
        <w:tc>
          <w:tcPr>
            <w:tcW w:w="709" w:type="dxa"/>
            <w:shd w:val="clear" w:color="auto" w:fill="auto"/>
            <w:vAlign w:val="center"/>
          </w:tcPr>
          <w:p w14:paraId="7266B959"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69E16FE2" w14:textId="77777777" w:rsidR="007E3CB9" w:rsidRPr="00A00285" w:rsidRDefault="007E3CB9" w:rsidP="007E3CB9">
            <w:pPr>
              <w:rPr>
                <w:lang w:val="el-GR"/>
              </w:rPr>
            </w:pPr>
            <w:r w:rsidRPr="00A00285">
              <w:rPr>
                <w:lang w:val="el-GR"/>
              </w:rPr>
              <w:t xml:space="preserve">Να υποστηρίζεται έλεγχος σε </w:t>
            </w:r>
            <w:r w:rsidRPr="00E20670">
              <w:t>broadcast</w:t>
            </w:r>
            <w:r w:rsidRPr="00A00285">
              <w:rPr>
                <w:lang w:val="el-GR"/>
              </w:rPr>
              <w:t xml:space="preserve">, </w:t>
            </w:r>
            <w:r w:rsidRPr="00E20670">
              <w:t>multicast</w:t>
            </w:r>
            <w:r w:rsidRPr="00A00285">
              <w:rPr>
                <w:lang w:val="el-GR"/>
              </w:rPr>
              <w:t xml:space="preserve"> και </w:t>
            </w:r>
            <w:r w:rsidRPr="00E20670">
              <w:t>unicast</w:t>
            </w:r>
            <w:r w:rsidRPr="00A00285">
              <w:rPr>
                <w:lang w:val="el-GR"/>
              </w:rPr>
              <w:t xml:space="preserve"> </w:t>
            </w:r>
            <w:r w:rsidRPr="00E20670">
              <w:t>storm</w:t>
            </w:r>
            <w:r w:rsidRPr="00A00285">
              <w:rPr>
                <w:lang w:val="el-GR"/>
              </w:rPr>
              <w:t xml:space="preserve"> ανά θύρα, ώστε προβληματικοί υπολογιστές να μην μπορούν να επηρεάσουν τη λειτουργία του δικτύου.</w:t>
            </w:r>
          </w:p>
        </w:tc>
        <w:tc>
          <w:tcPr>
            <w:tcW w:w="1116" w:type="dxa"/>
            <w:shd w:val="clear" w:color="auto" w:fill="auto"/>
            <w:vAlign w:val="center"/>
          </w:tcPr>
          <w:p w14:paraId="088E2851" w14:textId="77777777" w:rsidR="007E3CB9" w:rsidRPr="00E20670" w:rsidRDefault="007E3CB9" w:rsidP="007E3CB9">
            <w:pPr>
              <w:keepLines/>
              <w:jc w:val="center"/>
            </w:pPr>
            <w:r w:rsidRPr="00E20670">
              <w:t>ΝΑΙ</w:t>
            </w:r>
          </w:p>
        </w:tc>
        <w:tc>
          <w:tcPr>
            <w:tcW w:w="1010" w:type="dxa"/>
            <w:shd w:val="clear" w:color="auto" w:fill="auto"/>
          </w:tcPr>
          <w:p w14:paraId="50AD5E87" w14:textId="77777777" w:rsidR="007E3CB9" w:rsidRPr="007C67B1" w:rsidRDefault="007E3CB9" w:rsidP="007E3CB9"/>
        </w:tc>
        <w:tc>
          <w:tcPr>
            <w:tcW w:w="998" w:type="dxa"/>
            <w:gridSpan w:val="2"/>
            <w:shd w:val="clear" w:color="auto" w:fill="auto"/>
          </w:tcPr>
          <w:p w14:paraId="2610363D" w14:textId="77777777" w:rsidR="007E3CB9" w:rsidRPr="007C67B1" w:rsidRDefault="007E3CB9" w:rsidP="007E3CB9"/>
        </w:tc>
      </w:tr>
      <w:tr w:rsidR="007E3CB9" w:rsidRPr="007C67B1" w14:paraId="70A4DEB6" w14:textId="77777777" w:rsidTr="007E3CB9">
        <w:trPr>
          <w:jc w:val="center"/>
        </w:trPr>
        <w:tc>
          <w:tcPr>
            <w:tcW w:w="709" w:type="dxa"/>
            <w:shd w:val="clear" w:color="auto" w:fill="auto"/>
            <w:vAlign w:val="center"/>
          </w:tcPr>
          <w:p w14:paraId="579BFD19"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16498572" w14:textId="77777777" w:rsidR="007E3CB9" w:rsidRPr="00C85D5A" w:rsidRDefault="007E3CB9" w:rsidP="007E3CB9">
            <w:r w:rsidRPr="00E20670">
              <w:t>Υποστήριξη</w:t>
            </w:r>
            <w:r w:rsidRPr="00C85D5A">
              <w:t xml:space="preserve"> </w:t>
            </w:r>
            <w:r w:rsidRPr="00E20670">
              <w:t>IGMP</w:t>
            </w:r>
            <w:r w:rsidRPr="00C85D5A">
              <w:t xml:space="preserve"> </w:t>
            </w:r>
            <w:r w:rsidRPr="00E20670">
              <w:t>snooping</w:t>
            </w:r>
            <w:r w:rsidRPr="00C85D5A">
              <w:t xml:space="preserve"> </w:t>
            </w:r>
            <w:r w:rsidRPr="00E20670">
              <w:t>και</w:t>
            </w:r>
            <w:r w:rsidRPr="00C85D5A">
              <w:t xml:space="preserve"> </w:t>
            </w:r>
            <w:r w:rsidRPr="00E20670">
              <w:t>IGMP</w:t>
            </w:r>
            <w:r w:rsidRPr="00C85D5A">
              <w:t xml:space="preserve"> </w:t>
            </w:r>
            <w:r w:rsidRPr="00E20670">
              <w:t>filtering</w:t>
            </w:r>
            <w:r w:rsidRPr="00C85D5A">
              <w:t xml:space="preserve"> </w:t>
            </w:r>
            <w:r>
              <w:t>ή ισοδύναμα</w:t>
            </w:r>
            <w:r w:rsidRPr="00C85D5A">
              <w:t xml:space="preserve">.  </w:t>
            </w:r>
          </w:p>
        </w:tc>
        <w:tc>
          <w:tcPr>
            <w:tcW w:w="1116" w:type="dxa"/>
            <w:shd w:val="clear" w:color="auto" w:fill="auto"/>
            <w:vAlign w:val="center"/>
          </w:tcPr>
          <w:p w14:paraId="1D912655" w14:textId="77777777" w:rsidR="007E3CB9" w:rsidRPr="00E20670" w:rsidRDefault="007E3CB9" w:rsidP="007E3CB9">
            <w:pPr>
              <w:keepLines/>
              <w:jc w:val="center"/>
            </w:pPr>
            <w:r w:rsidRPr="00E20670">
              <w:t>ΝΑΙ</w:t>
            </w:r>
          </w:p>
        </w:tc>
        <w:tc>
          <w:tcPr>
            <w:tcW w:w="1010" w:type="dxa"/>
            <w:shd w:val="clear" w:color="auto" w:fill="auto"/>
          </w:tcPr>
          <w:p w14:paraId="64783C08" w14:textId="77777777" w:rsidR="007E3CB9" w:rsidRPr="007C67B1" w:rsidRDefault="007E3CB9" w:rsidP="007E3CB9"/>
        </w:tc>
        <w:tc>
          <w:tcPr>
            <w:tcW w:w="998" w:type="dxa"/>
            <w:gridSpan w:val="2"/>
            <w:shd w:val="clear" w:color="auto" w:fill="auto"/>
          </w:tcPr>
          <w:p w14:paraId="73A3DEBD" w14:textId="77777777" w:rsidR="007E3CB9" w:rsidRPr="007C67B1" w:rsidRDefault="007E3CB9" w:rsidP="007E3CB9"/>
        </w:tc>
      </w:tr>
      <w:tr w:rsidR="007E3CB9" w:rsidRPr="007C67B1" w14:paraId="2BB368FD" w14:textId="77777777" w:rsidTr="007E3CB9">
        <w:trPr>
          <w:jc w:val="center"/>
        </w:trPr>
        <w:tc>
          <w:tcPr>
            <w:tcW w:w="709" w:type="dxa"/>
            <w:shd w:val="clear" w:color="auto" w:fill="auto"/>
            <w:vAlign w:val="center"/>
          </w:tcPr>
          <w:p w14:paraId="0000D53F"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3B017F5E" w14:textId="77777777" w:rsidR="007E3CB9" w:rsidRPr="00E20670" w:rsidRDefault="007E3CB9" w:rsidP="007E3CB9">
            <w:r w:rsidRPr="00E20670">
              <w:t xml:space="preserve">Υποστήριξη MLD v1 &amp; v2 </w:t>
            </w:r>
          </w:p>
        </w:tc>
        <w:tc>
          <w:tcPr>
            <w:tcW w:w="1116" w:type="dxa"/>
            <w:shd w:val="clear" w:color="auto" w:fill="auto"/>
            <w:vAlign w:val="center"/>
          </w:tcPr>
          <w:p w14:paraId="43801CCE" w14:textId="77777777" w:rsidR="007E3CB9" w:rsidRPr="00E20670" w:rsidRDefault="007E3CB9" w:rsidP="007E3CB9">
            <w:pPr>
              <w:keepLines/>
              <w:jc w:val="center"/>
            </w:pPr>
            <w:r w:rsidRPr="00E20670">
              <w:t>NAI</w:t>
            </w:r>
          </w:p>
        </w:tc>
        <w:tc>
          <w:tcPr>
            <w:tcW w:w="1010" w:type="dxa"/>
            <w:shd w:val="clear" w:color="auto" w:fill="auto"/>
          </w:tcPr>
          <w:p w14:paraId="24DDE26E" w14:textId="77777777" w:rsidR="007E3CB9" w:rsidRPr="007C67B1" w:rsidRDefault="007E3CB9" w:rsidP="007E3CB9"/>
        </w:tc>
        <w:tc>
          <w:tcPr>
            <w:tcW w:w="998" w:type="dxa"/>
            <w:gridSpan w:val="2"/>
            <w:shd w:val="clear" w:color="auto" w:fill="auto"/>
          </w:tcPr>
          <w:p w14:paraId="6F445666" w14:textId="77777777" w:rsidR="007E3CB9" w:rsidRPr="007C67B1" w:rsidRDefault="007E3CB9" w:rsidP="007E3CB9"/>
        </w:tc>
      </w:tr>
      <w:tr w:rsidR="007E3CB9" w:rsidRPr="007C67B1" w14:paraId="3731E233" w14:textId="77777777" w:rsidTr="007E3CB9">
        <w:trPr>
          <w:jc w:val="center"/>
        </w:trPr>
        <w:tc>
          <w:tcPr>
            <w:tcW w:w="709" w:type="dxa"/>
            <w:shd w:val="clear" w:color="auto" w:fill="auto"/>
            <w:vAlign w:val="center"/>
          </w:tcPr>
          <w:p w14:paraId="1CCF74F9"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5DC73DBC" w14:textId="77777777" w:rsidR="007E3CB9" w:rsidRPr="00A00285" w:rsidRDefault="007E3CB9" w:rsidP="007E3CB9">
            <w:pPr>
              <w:rPr>
                <w:lang w:val="el-GR"/>
              </w:rPr>
            </w:pPr>
            <w:r w:rsidRPr="00A00285">
              <w:rPr>
                <w:lang w:val="el-GR"/>
              </w:rPr>
              <w:t>Υποστήριξη στοίβαξης και σύνδεσης (</w:t>
            </w:r>
            <w:r w:rsidRPr="00E20670">
              <w:t>stacking</w:t>
            </w:r>
            <w:r w:rsidRPr="00A00285">
              <w:rPr>
                <w:lang w:val="el-GR"/>
              </w:rPr>
              <w:t xml:space="preserve">) τουλάχιστον εννέα (9) μεταγωγέων σε μια λογική ενότητα ή οποία να είναι ενιαία διαχειρίσιμη. </w:t>
            </w:r>
          </w:p>
        </w:tc>
        <w:tc>
          <w:tcPr>
            <w:tcW w:w="1116" w:type="dxa"/>
            <w:shd w:val="clear" w:color="auto" w:fill="auto"/>
            <w:vAlign w:val="center"/>
          </w:tcPr>
          <w:p w14:paraId="3F9847DD" w14:textId="77777777" w:rsidR="007E3CB9" w:rsidRPr="00E20670" w:rsidRDefault="007E3CB9" w:rsidP="007E3CB9">
            <w:pPr>
              <w:keepLines/>
              <w:jc w:val="center"/>
            </w:pPr>
            <w:r w:rsidRPr="00E20670">
              <w:t>ΝΑΙ</w:t>
            </w:r>
          </w:p>
        </w:tc>
        <w:tc>
          <w:tcPr>
            <w:tcW w:w="1010" w:type="dxa"/>
            <w:shd w:val="clear" w:color="auto" w:fill="auto"/>
          </w:tcPr>
          <w:p w14:paraId="5009B8B5" w14:textId="77777777" w:rsidR="007E3CB9" w:rsidRPr="007C67B1" w:rsidRDefault="007E3CB9" w:rsidP="007E3CB9"/>
        </w:tc>
        <w:tc>
          <w:tcPr>
            <w:tcW w:w="998" w:type="dxa"/>
            <w:gridSpan w:val="2"/>
            <w:shd w:val="clear" w:color="auto" w:fill="auto"/>
          </w:tcPr>
          <w:p w14:paraId="1FFFE647" w14:textId="77777777" w:rsidR="007E3CB9" w:rsidRPr="007C67B1" w:rsidRDefault="007E3CB9" w:rsidP="007E3CB9"/>
        </w:tc>
      </w:tr>
      <w:tr w:rsidR="007E3CB9" w:rsidRPr="007C67B1" w14:paraId="7C80B5B9" w14:textId="77777777" w:rsidTr="007E3CB9">
        <w:trPr>
          <w:jc w:val="center"/>
        </w:trPr>
        <w:tc>
          <w:tcPr>
            <w:tcW w:w="709" w:type="dxa"/>
            <w:shd w:val="clear" w:color="auto" w:fill="auto"/>
            <w:vAlign w:val="center"/>
          </w:tcPr>
          <w:p w14:paraId="0FBF7F0B"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40798B88" w14:textId="77777777" w:rsidR="007E3CB9" w:rsidRPr="00A00285" w:rsidRDefault="007E3CB9" w:rsidP="007E3CB9">
            <w:pPr>
              <w:rPr>
                <w:lang w:val="el-GR"/>
              </w:rPr>
            </w:pPr>
            <w:r w:rsidRPr="00A00285">
              <w:rPr>
                <w:lang w:val="el-GR"/>
              </w:rPr>
              <w:t>Η λογική αυτή ενότητα να διαθέτει δίαυλο επικοινωνίας εύρους ζώνης τουλάχιστον 320</w:t>
            </w:r>
            <w:r w:rsidRPr="00E20670">
              <w:t>Gbps</w:t>
            </w:r>
            <w:r w:rsidRPr="00A00285">
              <w:rPr>
                <w:lang w:val="el-GR"/>
              </w:rPr>
              <w:t>.</w:t>
            </w:r>
          </w:p>
        </w:tc>
        <w:tc>
          <w:tcPr>
            <w:tcW w:w="1116" w:type="dxa"/>
            <w:shd w:val="clear" w:color="auto" w:fill="auto"/>
            <w:vAlign w:val="center"/>
          </w:tcPr>
          <w:p w14:paraId="11EAC5A3" w14:textId="77777777" w:rsidR="007E3CB9" w:rsidRPr="00E20670" w:rsidRDefault="007E3CB9" w:rsidP="007E3CB9">
            <w:pPr>
              <w:keepLines/>
              <w:jc w:val="center"/>
            </w:pPr>
            <w:r w:rsidRPr="00E20670">
              <w:t>ΝΑΙ</w:t>
            </w:r>
          </w:p>
        </w:tc>
        <w:tc>
          <w:tcPr>
            <w:tcW w:w="1010" w:type="dxa"/>
            <w:shd w:val="clear" w:color="auto" w:fill="auto"/>
          </w:tcPr>
          <w:p w14:paraId="76ACC0E6" w14:textId="77777777" w:rsidR="007E3CB9" w:rsidRPr="007C67B1" w:rsidRDefault="007E3CB9" w:rsidP="007E3CB9"/>
        </w:tc>
        <w:tc>
          <w:tcPr>
            <w:tcW w:w="998" w:type="dxa"/>
            <w:gridSpan w:val="2"/>
            <w:shd w:val="clear" w:color="auto" w:fill="auto"/>
          </w:tcPr>
          <w:p w14:paraId="5C712AB8" w14:textId="77777777" w:rsidR="007E3CB9" w:rsidRPr="007C67B1" w:rsidRDefault="007E3CB9" w:rsidP="007E3CB9"/>
        </w:tc>
      </w:tr>
      <w:tr w:rsidR="007E3CB9" w:rsidRPr="007C67B1" w14:paraId="4C28260F" w14:textId="77777777" w:rsidTr="007E3CB9">
        <w:trPr>
          <w:jc w:val="center"/>
        </w:trPr>
        <w:tc>
          <w:tcPr>
            <w:tcW w:w="709" w:type="dxa"/>
            <w:shd w:val="clear" w:color="auto" w:fill="auto"/>
            <w:vAlign w:val="center"/>
          </w:tcPr>
          <w:p w14:paraId="70C87516"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5540C8FF" w14:textId="77777777" w:rsidR="007E3CB9" w:rsidRPr="00A00285" w:rsidRDefault="007E3CB9" w:rsidP="007E3CB9">
            <w:pPr>
              <w:rPr>
                <w:lang w:val="el-GR"/>
              </w:rPr>
            </w:pPr>
            <w:r w:rsidRPr="00A00285">
              <w:rPr>
                <w:lang w:val="el-GR"/>
              </w:rPr>
              <w:t>Υποστήριξη αυτόματης προσθήκης μεταγωγέα στην στοίβα. Να υποστηρίζεται αυτόματος έλεγχος και  ενημέρωση τόσο του λειτουργικού όσο και της διάρθρωσης του νέου μέλους της στοίβας, ώστε να ταυτίζεται με αυτά του συνόλου των μεταγωγέων που την αποτελούν.</w:t>
            </w:r>
          </w:p>
        </w:tc>
        <w:tc>
          <w:tcPr>
            <w:tcW w:w="1116" w:type="dxa"/>
            <w:shd w:val="clear" w:color="auto" w:fill="auto"/>
            <w:vAlign w:val="center"/>
          </w:tcPr>
          <w:p w14:paraId="316BD027" w14:textId="77777777" w:rsidR="007E3CB9" w:rsidRPr="00E20670" w:rsidRDefault="007E3CB9" w:rsidP="007E3CB9">
            <w:pPr>
              <w:keepLines/>
              <w:jc w:val="center"/>
            </w:pPr>
            <w:r w:rsidRPr="00E20670">
              <w:t>ΝΑΙ</w:t>
            </w:r>
          </w:p>
        </w:tc>
        <w:tc>
          <w:tcPr>
            <w:tcW w:w="1010" w:type="dxa"/>
            <w:shd w:val="clear" w:color="auto" w:fill="auto"/>
          </w:tcPr>
          <w:p w14:paraId="101D4921" w14:textId="77777777" w:rsidR="007E3CB9" w:rsidRPr="007C67B1" w:rsidRDefault="007E3CB9" w:rsidP="007E3CB9"/>
        </w:tc>
        <w:tc>
          <w:tcPr>
            <w:tcW w:w="998" w:type="dxa"/>
            <w:gridSpan w:val="2"/>
            <w:shd w:val="clear" w:color="auto" w:fill="auto"/>
          </w:tcPr>
          <w:p w14:paraId="4E8B2C1D" w14:textId="77777777" w:rsidR="007E3CB9" w:rsidRPr="007C67B1" w:rsidRDefault="007E3CB9" w:rsidP="007E3CB9"/>
        </w:tc>
      </w:tr>
      <w:tr w:rsidR="007E3CB9" w:rsidRPr="007C67B1" w14:paraId="6994BF5E" w14:textId="77777777" w:rsidTr="007E3CB9">
        <w:trPr>
          <w:jc w:val="center"/>
        </w:trPr>
        <w:tc>
          <w:tcPr>
            <w:tcW w:w="709" w:type="dxa"/>
            <w:shd w:val="clear" w:color="auto" w:fill="auto"/>
            <w:vAlign w:val="center"/>
          </w:tcPr>
          <w:p w14:paraId="3B48D8E7"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74B5EC62" w14:textId="77777777" w:rsidR="007E3CB9" w:rsidRPr="00A00285" w:rsidRDefault="007E3CB9" w:rsidP="007E3CB9">
            <w:pPr>
              <w:rPr>
                <w:lang w:val="el-GR"/>
              </w:rPr>
            </w:pPr>
            <w:r w:rsidRPr="00A00285">
              <w:rPr>
                <w:lang w:val="el-GR"/>
              </w:rPr>
              <w:t>Υποστήριξη ορισμού κύριου μέλους στη στοίβα (</w:t>
            </w:r>
            <w:r w:rsidRPr="00E20670">
              <w:t>master</w:t>
            </w:r>
            <w:r w:rsidRPr="00A00285">
              <w:rPr>
                <w:lang w:val="el-GR"/>
              </w:rPr>
              <w:t>) ώστε όταν αναβαθμίζεται το λειτουργικού του κυρίου μέλους να αναβαθμίζεται αυτόματα το λειτουργικό όλων των υπόλοιπων μελών.</w:t>
            </w:r>
          </w:p>
        </w:tc>
        <w:tc>
          <w:tcPr>
            <w:tcW w:w="1116" w:type="dxa"/>
            <w:shd w:val="clear" w:color="auto" w:fill="auto"/>
            <w:vAlign w:val="center"/>
          </w:tcPr>
          <w:p w14:paraId="023A5CF9" w14:textId="77777777" w:rsidR="007E3CB9" w:rsidRPr="00E20670" w:rsidRDefault="007E3CB9" w:rsidP="007E3CB9">
            <w:pPr>
              <w:keepLines/>
              <w:jc w:val="center"/>
            </w:pPr>
            <w:r w:rsidRPr="00E20670">
              <w:t>ΝΑΙ</w:t>
            </w:r>
          </w:p>
        </w:tc>
        <w:tc>
          <w:tcPr>
            <w:tcW w:w="1010" w:type="dxa"/>
            <w:shd w:val="clear" w:color="auto" w:fill="auto"/>
          </w:tcPr>
          <w:p w14:paraId="140D6931" w14:textId="77777777" w:rsidR="007E3CB9" w:rsidRPr="007C67B1" w:rsidRDefault="007E3CB9" w:rsidP="007E3CB9"/>
        </w:tc>
        <w:tc>
          <w:tcPr>
            <w:tcW w:w="998" w:type="dxa"/>
            <w:gridSpan w:val="2"/>
            <w:shd w:val="clear" w:color="auto" w:fill="auto"/>
          </w:tcPr>
          <w:p w14:paraId="61894123" w14:textId="77777777" w:rsidR="007E3CB9" w:rsidRPr="007C67B1" w:rsidRDefault="007E3CB9" w:rsidP="007E3CB9"/>
        </w:tc>
      </w:tr>
      <w:tr w:rsidR="007E3CB9" w:rsidRPr="007C67B1" w14:paraId="45407759" w14:textId="77777777" w:rsidTr="007E3CB9">
        <w:trPr>
          <w:jc w:val="center"/>
        </w:trPr>
        <w:tc>
          <w:tcPr>
            <w:tcW w:w="709" w:type="dxa"/>
            <w:shd w:val="clear" w:color="auto" w:fill="auto"/>
            <w:vAlign w:val="center"/>
          </w:tcPr>
          <w:p w14:paraId="0A7E6952"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2E9B1F0B" w14:textId="77777777" w:rsidR="007E3CB9" w:rsidRPr="00A00285" w:rsidRDefault="007E3CB9" w:rsidP="007E3CB9">
            <w:pPr>
              <w:rPr>
                <w:lang w:val="el-GR"/>
              </w:rPr>
            </w:pPr>
            <w:r w:rsidRPr="00A00285">
              <w:rPr>
                <w:lang w:val="el-GR"/>
              </w:rPr>
              <w:t>Υποστήριξη δυναμικής δημιουργίας λογικών συνδέσεων (</w:t>
            </w:r>
            <w:r w:rsidRPr="00E20670">
              <w:t>Fast</w:t>
            </w:r>
            <w:r w:rsidRPr="00A00285">
              <w:rPr>
                <w:lang w:val="el-GR"/>
              </w:rPr>
              <w:t xml:space="preserve"> </w:t>
            </w:r>
            <w:r w:rsidRPr="00E20670">
              <w:t>Pipes</w:t>
            </w:r>
            <w:r w:rsidRPr="00A00285">
              <w:rPr>
                <w:lang w:val="el-GR"/>
              </w:rPr>
              <w:t xml:space="preserve">) με θύρες εντός της στοίβας όχι απαραίτητα ευρισκόμενες στον ίδιο μεταγωγέα. </w:t>
            </w:r>
          </w:p>
        </w:tc>
        <w:tc>
          <w:tcPr>
            <w:tcW w:w="1116" w:type="dxa"/>
            <w:shd w:val="clear" w:color="auto" w:fill="auto"/>
            <w:vAlign w:val="center"/>
          </w:tcPr>
          <w:p w14:paraId="1002C1F0" w14:textId="77777777" w:rsidR="007E3CB9" w:rsidRPr="00E20670" w:rsidRDefault="007E3CB9" w:rsidP="007E3CB9">
            <w:pPr>
              <w:keepLines/>
              <w:jc w:val="center"/>
            </w:pPr>
            <w:r w:rsidRPr="00E20670">
              <w:t>NAI</w:t>
            </w:r>
          </w:p>
        </w:tc>
        <w:tc>
          <w:tcPr>
            <w:tcW w:w="1010" w:type="dxa"/>
            <w:shd w:val="clear" w:color="auto" w:fill="auto"/>
          </w:tcPr>
          <w:p w14:paraId="54D6DEF7" w14:textId="77777777" w:rsidR="007E3CB9" w:rsidRPr="007C67B1" w:rsidRDefault="007E3CB9" w:rsidP="007E3CB9"/>
        </w:tc>
        <w:tc>
          <w:tcPr>
            <w:tcW w:w="998" w:type="dxa"/>
            <w:gridSpan w:val="2"/>
            <w:shd w:val="clear" w:color="auto" w:fill="auto"/>
          </w:tcPr>
          <w:p w14:paraId="52348E35" w14:textId="77777777" w:rsidR="007E3CB9" w:rsidRPr="007C67B1" w:rsidRDefault="007E3CB9" w:rsidP="007E3CB9"/>
        </w:tc>
      </w:tr>
      <w:tr w:rsidR="007E3CB9" w:rsidRPr="007C67B1" w14:paraId="1A8AF177" w14:textId="77777777" w:rsidTr="007E3CB9">
        <w:trPr>
          <w:jc w:val="center"/>
        </w:trPr>
        <w:tc>
          <w:tcPr>
            <w:tcW w:w="709" w:type="dxa"/>
            <w:shd w:val="clear" w:color="auto" w:fill="auto"/>
            <w:vAlign w:val="center"/>
          </w:tcPr>
          <w:p w14:paraId="552F60FB"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15A85A3F" w14:textId="77777777" w:rsidR="007E3CB9" w:rsidRPr="00A00285" w:rsidRDefault="007E3CB9" w:rsidP="007E3CB9">
            <w:pPr>
              <w:rPr>
                <w:lang w:val="el-GR"/>
              </w:rPr>
            </w:pPr>
            <w:r w:rsidRPr="00A00285">
              <w:rPr>
                <w:lang w:val="el-GR"/>
              </w:rPr>
              <w:t xml:space="preserve">Υποστήριξη προσθήκης και διαμόρφωσης </w:t>
            </w:r>
            <w:r w:rsidRPr="00E20670">
              <w:t>VLAN</w:t>
            </w:r>
            <w:r w:rsidRPr="00A00285">
              <w:rPr>
                <w:lang w:val="el-GR"/>
              </w:rPr>
              <w:t xml:space="preserve"> χωρίς επανεκκίνηση του μεταγωγέα.</w:t>
            </w:r>
          </w:p>
        </w:tc>
        <w:tc>
          <w:tcPr>
            <w:tcW w:w="1116" w:type="dxa"/>
            <w:shd w:val="clear" w:color="auto" w:fill="auto"/>
            <w:vAlign w:val="center"/>
          </w:tcPr>
          <w:p w14:paraId="769AED4A" w14:textId="77777777" w:rsidR="007E3CB9" w:rsidRPr="00E20670" w:rsidRDefault="007E3CB9" w:rsidP="007E3CB9">
            <w:pPr>
              <w:keepLines/>
              <w:jc w:val="center"/>
            </w:pPr>
            <w:r w:rsidRPr="00E20670">
              <w:t>ΝΑΙ</w:t>
            </w:r>
          </w:p>
        </w:tc>
        <w:tc>
          <w:tcPr>
            <w:tcW w:w="1010" w:type="dxa"/>
            <w:shd w:val="clear" w:color="auto" w:fill="auto"/>
          </w:tcPr>
          <w:p w14:paraId="308E17E2" w14:textId="77777777" w:rsidR="007E3CB9" w:rsidRPr="007C67B1" w:rsidRDefault="007E3CB9" w:rsidP="007E3CB9"/>
        </w:tc>
        <w:tc>
          <w:tcPr>
            <w:tcW w:w="998" w:type="dxa"/>
            <w:gridSpan w:val="2"/>
            <w:shd w:val="clear" w:color="auto" w:fill="auto"/>
          </w:tcPr>
          <w:p w14:paraId="5637176F" w14:textId="77777777" w:rsidR="007E3CB9" w:rsidRPr="007C67B1" w:rsidRDefault="007E3CB9" w:rsidP="007E3CB9"/>
        </w:tc>
      </w:tr>
      <w:tr w:rsidR="007E3CB9" w:rsidRPr="007C67B1" w14:paraId="1479A191" w14:textId="77777777" w:rsidTr="007E3CB9">
        <w:trPr>
          <w:jc w:val="center"/>
        </w:trPr>
        <w:tc>
          <w:tcPr>
            <w:tcW w:w="709" w:type="dxa"/>
            <w:shd w:val="clear" w:color="auto" w:fill="auto"/>
            <w:vAlign w:val="center"/>
          </w:tcPr>
          <w:p w14:paraId="5F5E2A89"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3A92AE79" w14:textId="77777777" w:rsidR="007E3CB9" w:rsidRPr="00A00285" w:rsidRDefault="007E3CB9" w:rsidP="007E3CB9">
            <w:pPr>
              <w:rPr>
                <w:lang w:val="el-GR"/>
              </w:rPr>
            </w:pPr>
            <w:r w:rsidRPr="00A00285">
              <w:rPr>
                <w:lang w:val="el-GR"/>
              </w:rPr>
              <w:t xml:space="preserve">Υποστήριξη ένταξης σε ομάδα μεταγωγέων με στόχο την ανταλλαγή και διαμοίραση </w:t>
            </w:r>
            <w:r w:rsidRPr="00E20670">
              <w:t>VLAN</w:t>
            </w:r>
            <w:r w:rsidRPr="00A00285">
              <w:rPr>
                <w:lang w:val="el-GR"/>
              </w:rPr>
              <w:t xml:space="preserve"> πληροφοριών.</w:t>
            </w:r>
          </w:p>
        </w:tc>
        <w:tc>
          <w:tcPr>
            <w:tcW w:w="1116" w:type="dxa"/>
            <w:shd w:val="clear" w:color="auto" w:fill="auto"/>
            <w:vAlign w:val="center"/>
          </w:tcPr>
          <w:p w14:paraId="283C3698" w14:textId="77777777" w:rsidR="007E3CB9" w:rsidRPr="00E20670" w:rsidRDefault="007E3CB9" w:rsidP="007E3CB9">
            <w:pPr>
              <w:keepLines/>
              <w:jc w:val="center"/>
            </w:pPr>
            <w:r w:rsidRPr="00E20670">
              <w:t>NAI</w:t>
            </w:r>
          </w:p>
        </w:tc>
        <w:tc>
          <w:tcPr>
            <w:tcW w:w="1010" w:type="dxa"/>
            <w:shd w:val="clear" w:color="auto" w:fill="auto"/>
          </w:tcPr>
          <w:p w14:paraId="29072882" w14:textId="77777777" w:rsidR="007E3CB9" w:rsidRPr="007C67B1" w:rsidRDefault="007E3CB9" w:rsidP="007E3CB9"/>
        </w:tc>
        <w:tc>
          <w:tcPr>
            <w:tcW w:w="998" w:type="dxa"/>
            <w:gridSpan w:val="2"/>
            <w:shd w:val="clear" w:color="auto" w:fill="auto"/>
          </w:tcPr>
          <w:p w14:paraId="12A9BB0D" w14:textId="77777777" w:rsidR="007E3CB9" w:rsidRPr="007C67B1" w:rsidRDefault="007E3CB9" w:rsidP="007E3CB9"/>
        </w:tc>
      </w:tr>
      <w:tr w:rsidR="007E3CB9" w:rsidRPr="007C67B1" w14:paraId="70CAE3B5" w14:textId="77777777" w:rsidTr="007E3CB9">
        <w:trPr>
          <w:jc w:val="center"/>
        </w:trPr>
        <w:tc>
          <w:tcPr>
            <w:tcW w:w="709" w:type="dxa"/>
            <w:shd w:val="clear" w:color="auto" w:fill="auto"/>
            <w:vAlign w:val="center"/>
          </w:tcPr>
          <w:p w14:paraId="1937E1DD"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0FE098E1" w14:textId="77777777" w:rsidR="007E3CB9" w:rsidRPr="00E20670" w:rsidRDefault="007E3CB9" w:rsidP="007E3CB9">
            <w:r w:rsidRPr="00E20670">
              <w:t>Υποστήριξη στατικού IP routing</w:t>
            </w:r>
            <w:r>
              <w:t>.</w:t>
            </w:r>
          </w:p>
        </w:tc>
        <w:tc>
          <w:tcPr>
            <w:tcW w:w="1116" w:type="dxa"/>
            <w:shd w:val="clear" w:color="auto" w:fill="auto"/>
            <w:vAlign w:val="center"/>
          </w:tcPr>
          <w:p w14:paraId="3655AF0E" w14:textId="77777777" w:rsidR="007E3CB9" w:rsidRPr="00E20670" w:rsidRDefault="007E3CB9" w:rsidP="007E3CB9">
            <w:pPr>
              <w:keepLines/>
              <w:jc w:val="center"/>
            </w:pPr>
            <w:r w:rsidRPr="00E20670">
              <w:t>ΝΑΙ</w:t>
            </w:r>
          </w:p>
        </w:tc>
        <w:tc>
          <w:tcPr>
            <w:tcW w:w="1010" w:type="dxa"/>
            <w:shd w:val="clear" w:color="auto" w:fill="auto"/>
          </w:tcPr>
          <w:p w14:paraId="10297239" w14:textId="77777777" w:rsidR="007E3CB9" w:rsidRPr="007C67B1" w:rsidRDefault="007E3CB9" w:rsidP="007E3CB9"/>
        </w:tc>
        <w:tc>
          <w:tcPr>
            <w:tcW w:w="998" w:type="dxa"/>
            <w:gridSpan w:val="2"/>
            <w:shd w:val="clear" w:color="auto" w:fill="auto"/>
          </w:tcPr>
          <w:p w14:paraId="210FA8C9" w14:textId="77777777" w:rsidR="007E3CB9" w:rsidRPr="007C67B1" w:rsidRDefault="007E3CB9" w:rsidP="007E3CB9"/>
        </w:tc>
      </w:tr>
      <w:tr w:rsidR="007E3CB9" w:rsidRPr="007C67B1" w14:paraId="62BDB903" w14:textId="77777777" w:rsidTr="007E3CB9">
        <w:trPr>
          <w:jc w:val="center"/>
        </w:trPr>
        <w:tc>
          <w:tcPr>
            <w:tcW w:w="709" w:type="dxa"/>
            <w:shd w:val="clear" w:color="auto" w:fill="auto"/>
            <w:vAlign w:val="center"/>
          </w:tcPr>
          <w:p w14:paraId="328E9BE7"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23FFBE38" w14:textId="77777777" w:rsidR="007E3CB9" w:rsidRPr="00A00285" w:rsidRDefault="007E3CB9" w:rsidP="007E3CB9">
            <w:pPr>
              <w:rPr>
                <w:lang w:val="el-GR"/>
              </w:rPr>
            </w:pPr>
            <w:r w:rsidRPr="00A00285">
              <w:rPr>
                <w:lang w:val="el-GR"/>
              </w:rPr>
              <w:t xml:space="preserve">Υποστήριξη </w:t>
            </w:r>
            <w:r w:rsidRPr="00E20670">
              <w:t>Inter</w:t>
            </w:r>
            <w:r w:rsidRPr="00A00285">
              <w:rPr>
                <w:lang w:val="el-GR"/>
              </w:rPr>
              <w:t>-</w:t>
            </w:r>
            <w:r w:rsidRPr="00E20670">
              <w:t>VLAN</w:t>
            </w:r>
            <w:r w:rsidRPr="00A00285">
              <w:rPr>
                <w:lang w:val="el-GR"/>
              </w:rPr>
              <w:t xml:space="preserve"> </w:t>
            </w:r>
            <w:r w:rsidRPr="00E20670">
              <w:t>IP</w:t>
            </w:r>
            <w:r w:rsidRPr="00A00285">
              <w:rPr>
                <w:lang w:val="el-GR"/>
              </w:rPr>
              <w:t xml:space="preserve"> </w:t>
            </w:r>
            <w:r w:rsidRPr="00E20670">
              <w:t>routing</w:t>
            </w:r>
            <w:r w:rsidRPr="00A00285">
              <w:rPr>
                <w:lang w:val="el-GR"/>
              </w:rPr>
              <w:t xml:space="preserve"> μεταξύ δύο ή περισσοτέρων </w:t>
            </w:r>
            <w:r w:rsidRPr="00E20670">
              <w:t>VLANs</w:t>
            </w:r>
            <w:r w:rsidRPr="00A00285">
              <w:rPr>
                <w:lang w:val="el-GR"/>
              </w:rPr>
              <w:t>.</w:t>
            </w:r>
          </w:p>
        </w:tc>
        <w:tc>
          <w:tcPr>
            <w:tcW w:w="1116" w:type="dxa"/>
            <w:shd w:val="clear" w:color="auto" w:fill="auto"/>
            <w:vAlign w:val="center"/>
          </w:tcPr>
          <w:p w14:paraId="253120E5" w14:textId="77777777" w:rsidR="007E3CB9" w:rsidRPr="00E20670" w:rsidRDefault="007E3CB9" w:rsidP="007E3CB9">
            <w:pPr>
              <w:keepLines/>
              <w:jc w:val="center"/>
            </w:pPr>
            <w:r w:rsidRPr="00E20670">
              <w:t>ΝΑΙ</w:t>
            </w:r>
          </w:p>
        </w:tc>
        <w:tc>
          <w:tcPr>
            <w:tcW w:w="1010" w:type="dxa"/>
            <w:shd w:val="clear" w:color="auto" w:fill="auto"/>
          </w:tcPr>
          <w:p w14:paraId="68C7ADA8" w14:textId="77777777" w:rsidR="007E3CB9" w:rsidRPr="007C67B1" w:rsidRDefault="007E3CB9" w:rsidP="007E3CB9"/>
        </w:tc>
        <w:tc>
          <w:tcPr>
            <w:tcW w:w="998" w:type="dxa"/>
            <w:gridSpan w:val="2"/>
            <w:shd w:val="clear" w:color="auto" w:fill="auto"/>
          </w:tcPr>
          <w:p w14:paraId="4F5DF646" w14:textId="77777777" w:rsidR="007E3CB9" w:rsidRPr="007C67B1" w:rsidRDefault="007E3CB9" w:rsidP="007E3CB9"/>
        </w:tc>
      </w:tr>
      <w:tr w:rsidR="007E3CB9" w:rsidRPr="007C67B1" w14:paraId="268853B5" w14:textId="77777777" w:rsidTr="007E3CB9">
        <w:trPr>
          <w:jc w:val="center"/>
        </w:trPr>
        <w:tc>
          <w:tcPr>
            <w:tcW w:w="709" w:type="dxa"/>
            <w:shd w:val="clear" w:color="auto" w:fill="auto"/>
            <w:vAlign w:val="center"/>
          </w:tcPr>
          <w:p w14:paraId="236FA346"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0CD77F96" w14:textId="77777777" w:rsidR="007E3CB9" w:rsidRPr="00A00285" w:rsidRDefault="007E3CB9" w:rsidP="007E3CB9">
            <w:pPr>
              <w:rPr>
                <w:lang w:val="el-GR"/>
              </w:rPr>
            </w:pPr>
            <w:r w:rsidRPr="00A00285">
              <w:rPr>
                <w:lang w:val="el-GR"/>
              </w:rPr>
              <w:t xml:space="preserve">Υποστήριξη </w:t>
            </w:r>
            <w:r w:rsidRPr="00E20670">
              <w:t>redundancy</w:t>
            </w:r>
            <w:r w:rsidRPr="00A00285">
              <w:rPr>
                <w:lang w:val="el-GR"/>
              </w:rPr>
              <w:t xml:space="preserve"> μεταξύ του κυρίου και ενός δεύτερου μεταγωγέα. Μεταξύ των δύο μεταγωγών να υποστηρίζεται η λειτουργία της εφεδρείας σε 3ο επίπεδο.</w:t>
            </w:r>
          </w:p>
        </w:tc>
        <w:tc>
          <w:tcPr>
            <w:tcW w:w="1116" w:type="dxa"/>
            <w:shd w:val="clear" w:color="auto" w:fill="auto"/>
            <w:vAlign w:val="center"/>
          </w:tcPr>
          <w:p w14:paraId="42465816" w14:textId="77777777" w:rsidR="007E3CB9" w:rsidRPr="00E20670" w:rsidRDefault="007E3CB9" w:rsidP="007E3CB9">
            <w:pPr>
              <w:keepLines/>
              <w:jc w:val="center"/>
            </w:pPr>
            <w:r w:rsidRPr="00E20670">
              <w:t>ΝΑΙ</w:t>
            </w:r>
          </w:p>
        </w:tc>
        <w:tc>
          <w:tcPr>
            <w:tcW w:w="1010" w:type="dxa"/>
            <w:shd w:val="clear" w:color="auto" w:fill="auto"/>
          </w:tcPr>
          <w:p w14:paraId="1FAE1F7B" w14:textId="77777777" w:rsidR="007E3CB9" w:rsidRPr="007C67B1" w:rsidRDefault="007E3CB9" w:rsidP="007E3CB9"/>
        </w:tc>
        <w:tc>
          <w:tcPr>
            <w:tcW w:w="998" w:type="dxa"/>
            <w:gridSpan w:val="2"/>
            <w:shd w:val="clear" w:color="auto" w:fill="auto"/>
          </w:tcPr>
          <w:p w14:paraId="75FA8334" w14:textId="77777777" w:rsidR="007E3CB9" w:rsidRPr="007C67B1" w:rsidRDefault="007E3CB9" w:rsidP="007E3CB9"/>
        </w:tc>
      </w:tr>
      <w:tr w:rsidR="007E3CB9" w:rsidRPr="007C67B1" w14:paraId="4E2641D7" w14:textId="77777777" w:rsidTr="007E3CB9">
        <w:trPr>
          <w:jc w:val="center"/>
        </w:trPr>
        <w:tc>
          <w:tcPr>
            <w:tcW w:w="709" w:type="dxa"/>
            <w:shd w:val="clear" w:color="auto" w:fill="auto"/>
            <w:vAlign w:val="center"/>
          </w:tcPr>
          <w:p w14:paraId="57001D4C" w14:textId="77777777" w:rsidR="007E3CB9" w:rsidRPr="007C67B1" w:rsidRDefault="007E3CB9" w:rsidP="00F4289F">
            <w:pPr>
              <w:numPr>
                <w:ilvl w:val="0"/>
                <w:numId w:val="78"/>
              </w:numPr>
              <w:suppressAutoHyphens w:val="0"/>
              <w:spacing w:before="0" w:after="0"/>
              <w:contextualSpacing w:val="0"/>
              <w:jc w:val="center"/>
            </w:pPr>
          </w:p>
        </w:tc>
        <w:tc>
          <w:tcPr>
            <w:tcW w:w="6663" w:type="dxa"/>
            <w:shd w:val="clear" w:color="auto" w:fill="auto"/>
            <w:vAlign w:val="center"/>
          </w:tcPr>
          <w:p w14:paraId="3A70BE95" w14:textId="77777777" w:rsidR="007E3CB9" w:rsidRPr="00E20670" w:rsidRDefault="007E3CB9" w:rsidP="007E3CB9">
            <w:r w:rsidRPr="00E20670">
              <w:t>Υποστήριξη routing πρωτοκόλλων RIPv1, RIPv2, RIPng</w:t>
            </w:r>
          </w:p>
        </w:tc>
        <w:tc>
          <w:tcPr>
            <w:tcW w:w="1116" w:type="dxa"/>
            <w:shd w:val="clear" w:color="auto" w:fill="auto"/>
            <w:vAlign w:val="center"/>
          </w:tcPr>
          <w:p w14:paraId="124C2908" w14:textId="77777777" w:rsidR="007E3CB9" w:rsidRPr="00E20670" w:rsidRDefault="007E3CB9" w:rsidP="007E3CB9">
            <w:pPr>
              <w:keepLines/>
              <w:jc w:val="center"/>
            </w:pPr>
            <w:r w:rsidRPr="00E20670">
              <w:t>NAI</w:t>
            </w:r>
          </w:p>
        </w:tc>
        <w:tc>
          <w:tcPr>
            <w:tcW w:w="1010" w:type="dxa"/>
            <w:shd w:val="clear" w:color="auto" w:fill="auto"/>
          </w:tcPr>
          <w:p w14:paraId="0ECED5A7" w14:textId="77777777" w:rsidR="007E3CB9" w:rsidRPr="007C67B1" w:rsidRDefault="007E3CB9" w:rsidP="007E3CB9"/>
        </w:tc>
        <w:tc>
          <w:tcPr>
            <w:tcW w:w="998" w:type="dxa"/>
            <w:gridSpan w:val="2"/>
            <w:shd w:val="clear" w:color="auto" w:fill="auto"/>
          </w:tcPr>
          <w:p w14:paraId="2FE70E8F" w14:textId="77777777" w:rsidR="007E3CB9" w:rsidRPr="007C67B1" w:rsidRDefault="007E3CB9" w:rsidP="007E3CB9"/>
        </w:tc>
      </w:tr>
      <w:tr w:rsidR="007E3CB9" w:rsidRPr="007C67B1" w14:paraId="44500942" w14:textId="77777777" w:rsidTr="007E3CB9">
        <w:trPr>
          <w:jc w:val="center"/>
        </w:trPr>
        <w:tc>
          <w:tcPr>
            <w:tcW w:w="10496" w:type="dxa"/>
            <w:gridSpan w:val="6"/>
            <w:shd w:val="clear" w:color="auto" w:fill="auto"/>
          </w:tcPr>
          <w:p w14:paraId="2CB8B04B" w14:textId="77777777" w:rsidR="007E3CB9" w:rsidRPr="007C67B1" w:rsidRDefault="007E3CB9" w:rsidP="00F4289F">
            <w:pPr>
              <w:pStyle w:val="4"/>
              <w:keepLines/>
              <w:numPr>
                <w:ilvl w:val="3"/>
                <w:numId w:val="27"/>
              </w:numPr>
              <w:suppressAutoHyphens w:val="0"/>
              <w:spacing w:before="40" w:after="0"/>
              <w:contextualSpacing w:val="0"/>
              <w:jc w:val="left"/>
            </w:pPr>
            <w:bookmarkStart w:id="1014" w:name="_Toc44932022"/>
            <w:bookmarkStart w:id="1015" w:name="_Toc49256539"/>
            <w:r>
              <w:lastRenderedPageBreak/>
              <w:t>Quality of Service</w:t>
            </w:r>
            <w:bookmarkEnd w:id="1014"/>
            <w:bookmarkEnd w:id="1015"/>
          </w:p>
        </w:tc>
      </w:tr>
      <w:tr w:rsidR="007E3CB9" w:rsidRPr="007C67B1" w14:paraId="4D8B9123" w14:textId="77777777" w:rsidTr="007E3CB9">
        <w:trPr>
          <w:jc w:val="center"/>
        </w:trPr>
        <w:tc>
          <w:tcPr>
            <w:tcW w:w="709" w:type="dxa"/>
            <w:shd w:val="clear" w:color="auto" w:fill="auto"/>
            <w:vAlign w:val="center"/>
          </w:tcPr>
          <w:p w14:paraId="4D8004EA" w14:textId="77777777" w:rsidR="007E3CB9" w:rsidRPr="007C67B1" w:rsidRDefault="007E3CB9" w:rsidP="00F4289F">
            <w:pPr>
              <w:numPr>
                <w:ilvl w:val="0"/>
                <w:numId w:val="79"/>
              </w:numPr>
              <w:suppressAutoHyphens w:val="0"/>
              <w:spacing w:before="0" w:after="0"/>
              <w:contextualSpacing w:val="0"/>
              <w:jc w:val="center"/>
            </w:pPr>
          </w:p>
        </w:tc>
        <w:tc>
          <w:tcPr>
            <w:tcW w:w="6663" w:type="dxa"/>
            <w:shd w:val="clear" w:color="auto" w:fill="auto"/>
            <w:vAlign w:val="center"/>
          </w:tcPr>
          <w:p w14:paraId="434959FA" w14:textId="77777777" w:rsidR="007E3CB9" w:rsidRPr="00A00285" w:rsidRDefault="007E3CB9" w:rsidP="007E3CB9">
            <w:pPr>
              <w:rPr>
                <w:lang w:val="el-GR"/>
              </w:rPr>
            </w:pPr>
            <w:r w:rsidRPr="00A00285">
              <w:rPr>
                <w:lang w:val="el-GR"/>
              </w:rPr>
              <w:t>Υποστήριξη 802.1</w:t>
            </w:r>
            <w:r w:rsidRPr="00E20670">
              <w:t>p</w:t>
            </w:r>
            <w:r w:rsidRPr="00A00285">
              <w:rPr>
                <w:lang w:val="el-GR"/>
              </w:rPr>
              <w:t xml:space="preserve"> </w:t>
            </w:r>
            <w:r w:rsidRPr="00E20670">
              <w:t>CoS</w:t>
            </w:r>
            <w:r w:rsidRPr="00A00285">
              <w:rPr>
                <w:lang w:val="el-GR"/>
              </w:rPr>
              <w:t xml:space="preserve"> και </w:t>
            </w:r>
            <w:r w:rsidRPr="00E20670">
              <w:t>Differentiated</w:t>
            </w:r>
            <w:r w:rsidRPr="00A00285">
              <w:rPr>
                <w:lang w:val="el-GR"/>
              </w:rPr>
              <w:t xml:space="preserve"> </w:t>
            </w:r>
            <w:r w:rsidRPr="00E20670">
              <w:t>Services</w:t>
            </w:r>
            <w:r w:rsidRPr="00A00285">
              <w:rPr>
                <w:lang w:val="el-GR"/>
              </w:rPr>
              <w:t xml:space="preserve"> </w:t>
            </w:r>
            <w:r w:rsidRPr="00E20670">
              <w:t>Code</w:t>
            </w:r>
            <w:r w:rsidRPr="00A00285">
              <w:rPr>
                <w:lang w:val="el-GR"/>
              </w:rPr>
              <w:t xml:space="preserve"> </w:t>
            </w:r>
            <w:r w:rsidRPr="00E20670">
              <w:t>Point</w:t>
            </w:r>
            <w:r w:rsidRPr="00A00285">
              <w:rPr>
                <w:lang w:val="el-GR"/>
              </w:rPr>
              <w:t xml:space="preserve"> </w:t>
            </w:r>
            <w:r w:rsidRPr="00E20670">
              <w:t>field</w:t>
            </w:r>
            <w:r w:rsidRPr="00A00285">
              <w:rPr>
                <w:lang w:val="el-GR"/>
              </w:rPr>
              <w:t xml:space="preserve"> (</w:t>
            </w:r>
            <w:r w:rsidRPr="00E20670">
              <w:t>DSCP</w:t>
            </w:r>
            <w:r w:rsidRPr="00A00285">
              <w:rPr>
                <w:lang w:val="el-GR"/>
              </w:rPr>
              <w:t>) για (α) κατηγοριοποίηση των εισερχόμενων πακέτων ανά πόρτα και (β) επαναπροσδιορισμό της προτεραιότητας των εισερχόμενων πακέτων βάση πληροφορίας επιπέδων 2/3/4 που να περιλαμβάνει κατ’ ελάχιστον:</w:t>
            </w:r>
          </w:p>
          <w:p w14:paraId="700DA4E8" w14:textId="77777777" w:rsidR="007E3CB9" w:rsidRPr="00A00285" w:rsidRDefault="007E3CB9" w:rsidP="007E3CB9">
            <w:pPr>
              <w:keepLines/>
              <w:rPr>
                <w:lang w:val="el-GR"/>
              </w:rPr>
            </w:pPr>
            <w:r w:rsidRPr="00A00285">
              <w:rPr>
                <w:lang w:val="el-GR"/>
              </w:rPr>
              <w:t xml:space="preserve">(α) </w:t>
            </w:r>
            <w:r w:rsidRPr="00E20670">
              <w:t>IP</w:t>
            </w:r>
            <w:r w:rsidRPr="00A00285">
              <w:rPr>
                <w:lang w:val="el-GR"/>
              </w:rPr>
              <w:t>/</w:t>
            </w:r>
            <w:r w:rsidRPr="00E20670">
              <w:t>MAC</w:t>
            </w:r>
            <w:r w:rsidRPr="00A00285">
              <w:rPr>
                <w:lang w:val="el-GR"/>
              </w:rPr>
              <w:t xml:space="preserve"> διεύθυνση αποστολέα και παραλήπτη</w:t>
            </w:r>
          </w:p>
          <w:p w14:paraId="567C575C" w14:textId="77777777" w:rsidR="007E3CB9" w:rsidRPr="00A00285" w:rsidRDefault="007E3CB9" w:rsidP="007E3CB9">
            <w:pPr>
              <w:keepLines/>
              <w:rPr>
                <w:lang w:val="el-GR"/>
              </w:rPr>
            </w:pPr>
            <w:r w:rsidRPr="00A00285">
              <w:rPr>
                <w:lang w:val="el-GR"/>
              </w:rPr>
              <w:t xml:space="preserve">(β)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7B3040A8" w14:textId="77777777" w:rsidR="007E3CB9" w:rsidRPr="00E20670" w:rsidRDefault="007E3CB9" w:rsidP="007E3CB9">
            <w:pPr>
              <w:keepLines/>
              <w:jc w:val="center"/>
              <w:rPr>
                <w:iCs/>
              </w:rPr>
            </w:pPr>
            <w:r w:rsidRPr="00E20670">
              <w:rPr>
                <w:iCs/>
              </w:rPr>
              <w:t>NAI</w:t>
            </w:r>
          </w:p>
        </w:tc>
        <w:tc>
          <w:tcPr>
            <w:tcW w:w="1010" w:type="dxa"/>
            <w:shd w:val="clear" w:color="auto" w:fill="auto"/>
          </w:tcPr>
          <w:p w14:paraId="052D5DE1" w14:textId="77777777" w:rsidR="007E3CB9" w:rsidRPr="007C67B1" w:rsidRDefault="007E3CB9" w:rsidP="007E3CB9"/>
        </w:tc>
        <w:tc>
          <w:tcPr>
            <w:tcW w:w="998" w:type="dxa"/>
            <w:gridSpan w:val="2"/>
            <w:shd w:val="clear" w:color="auto" w:fill="auto"/>
          </w:tcPr>
          <w:p w14:paraId="38772322" w14:textId="77777777" w:rsidR="007E3CB9" w:rsidRPr="007C67B1" w:rsidRDefault="007E3CB9" w:rsidP="007E3CB9"/>
        </w:tc>
      </w:tr>
      <w:tr w:rsidR="007E3CB9" w:rsidRPr="007C67B1" w14:paraId="555E6C73" w14:textId="77777777" w:rsidTr="007E3CB9">
        <w:trPr>
          <w:jc w:val="center"/>
        </w:trPr>
        <w:tc>
          <w:tcPr>
            <w:tcW w:w="709" w:type="dxa"/>
            <w:shd w:val="clear" w:color="auto" w:fill="auto"/>
            <w:vAlign w:val="center"/>
          </w:tcPr>
          <w:p w14:paraId="7E4BD7FC" w14:textId="77777777" w:rsidR="007E3CB9" w:rsidRPr="007C67B1" w:rsidRDefault="007E3CB9" w:rsidP="00F4289F">
            <w:pPr>
              <w:numPr>
                <w:ilvl w:val="0"/>
                <w:numId w:val="79"/>
              </w:numPr>
              <w:suppressAutoHyphens w:val="0"/>
              <w:spacing w:before="0" w:after="0"/>
              <w:contextualSpacing w:val="0"/>
              <w:jc w:val="center"/>
            </w:pPr>
          </w:p>
        </w:tc>
        <w:tc>
          <w:tcPr>
            <w:tcW w:w="6663" w:type="dxa"/>
            <w:shd w:val="clear" w:color="auto" w:fill="auto"/>
            <w:vAlign w:val="center"/>
          </w:tcPr>
          <w:p w14:paraId="3EA9CA72" w14:textId="77777777" w:rsidR="007E3CB9" w:rsidRPr="00A00285" w:rsidRDefault="007E3CB9" w:rsidP="007E3CB9">
            <w:pPr>
              <w:keepLines/>
              <w:rPr>
                <w:lang w:val="el-GR"/>
              </w:rPr>
            </w:pPr>
            <w:r w:rsidRPr="00A00285">
              <w:rPr>
                <w:lang w:val="el-GR"/>
              </w:rPr>
              <w:t xml:space="preserve">Υποστήριξη τουλάχιστον οκτώ (8) </w:t>
            </w:r>
            <w:r w:rsidRPr="00E20670">
              <w:t>queues</w:t>
            </w:r>
            <w:r w:rsidRPr="00A00285">
              <w:rPr>
                <w:lang w:val="el-GR"/>
              </w:rPr>
              <w:t>, ανά πόρτα εξερχόμενης κίνησης.</w:t>
            </w:r>
          </w:p>
        </w:tc>
        <w:tc>
          <w:tcPr>
            <w:tcW w:w="1116" w:type="dxa"/>
            <w:shd w:val="clear" w:color="auto" w:fill="auto"/>
            <w:vAlign w:val="center"/>
          </w:tcPr>
          <w:p w14:paraId="12C84079"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275E1942" w14:textId="77777777" w:rsidR="007E3CB9" w:rsidRPr="007C67B1" w:rsidRDefault="007E3CB9" w:rsidP="007E3CB9"/>
        </w:tc>
        <w:tc>
          <w:tcPr>
            <w:tcW w:w="998" w:type="dxa"/>
            <w:gridSpan w:val="2"/>
            <w:shd w:val="clear" w:color="auto" w:fill="auto"/>
          </w:tcPr>
          <w:p w14:paraId="5FFBAE66" w14:textId="77777777" w:rsidR="007E3CB9" w:rsidRPr="007C67B1" w:rsidRDefault="007E3CB9" w:rsidP="007E3CB9"/>
        </w:tc>
      </w:tr>
      <w:tr w:rsidR="007E3CB9" w:rsidRPr="007C67B1" w14:paraId="6BA62C92" w14:textId="77777777" w:rsidTr="007E3CB9">
        <w:trPr>
          <w:jc w:val="center"/>
        </w:trPr>
        <w:tc>
          <w:tcPr>
            <w:tcW w:w="709" w:type="dxa"/>
            <w:shd w:val="clear" w:color="auto" w:fill="auto"/>
            <w:vAlign w:val="center"/>
          </w:tcPr>
          <w:p w14:paraId="2273591C" w14:textId="77777777" w:rsidR="007E3CB9" w:rsidRPr="007C67B1" w:rsidRDefault="007E3CB9" w:rsidP="00F4289F">
            <w:pPr>
              <w:numPr>
                <w:ilvl w:val="0"/>
                <w:numId w:val="79"/>
              </w:numPr>
              <w:suppressAutoHyphens w:val="0"/>
              <w:spacing w:before="0" w:after="0"/>
              <w:contextualSpacing w:val="0"/>
              <w:jc w:val="center"/>
            </w:pPr>
          </w:p>
        </w:tc>
        <w:tc>
          <w:tcPr>
            <w:tcW w:w="6663" w:type="dxa"/>
            <w:shd w:val="clear" w:color="auto" w:fill="auto"/>
            <w:vAlign w:val="center"/>
          </w:tcPr>
          <w:p w14:paraId="3E2E5F23" w14:textId="77777777" w:rsidR="007E3CB9" w:rsidRPr="00A00285" w:rsidRDefault="007E3CB9" w:rsidP="007E3CB9">
            <w:pPr>
              <w:rPr>
                <w:lang w:val="el-GR"/>
              </w:rPr>
            </w:pPr>
            <w:r w:rsidRPr="00A00285">
              <w:rPr>
                <w:lang w:val="el-GR"/>
              </w:rPr>
              <w:t>Υποστήριξη δημιουργίας κανόνων επίβλεψης (</w:t>
            </w:r>
            <w:r w:rsidRPr="00E20670">
              <w:t>policers</w:t>
            </w:r>
            <w:r w:rsidRPr="00A00285">
              <w:rPr>
                <w:lang w:val="el-GR"/>
              </w:rPr>
              <w:t>) με στόχο τον περιορισμό της εισερχόμενης κίνησης και τη διαμόρφωση της εξερχόμενης με βάση:</w:t>
            </w:r>
          </w:p>
          <w:p w14:paraId="1404A4FF" w14:textId="77777777" w:rsidR="007E3CB9" w:rsidRPr="00A00285" w:rsidRDefault="007E3CB9" w:rsidP="007E3CB9">
            <w:pPr>
              <w:keepLines/>
              <w:rPr>
                <w:lang w:val="el-GR"/>
              </w:rPr>
            </w:pPr>
            <w:r w:rsidRPr="00A00285">
              <w:rPr>
                <w:lang w:val="el-GR"/>
              </w:rPr>
              <w:t xml:space="preserve">(α) </w:t>
            </w:r>
            <w:r w:rsidRPr="00E20670">
              <w:t>IP</w:t>
            </w:r>
            <w:r w:rsidRPr="00A00285">
              <w:rPr>
                <w:lang w:val="el-GR"/>
              </w:rPr>
              <w:t>/</w:t>
            </w:r>
            <w:r w:rsidRPr="00E20670">
              <w:t>MAC</w:t>
            </w:r>
            <w:r w:rsidRPr="00A00285">
              <w:rPr>
                <w:lang w:val="el-GR"/>
              </w:rPr>
              <w:t xml:space="preserve"> διεύθυνση αποστολέα και παραλήπτη</w:t>
            </w:r>
          </w:p>
          <w:p w14:paraId="113A97F7" w14:textId="77777777" w:rsidR="007E3CB9" w:rsidRPr="00A00285" w:rsidRDefault="007E3CB9" w:rsidP="007E3CB9">
            <w:pPr>
              <w:keepLines/>
              <w:rPr>
                <w:lang w:val="el-GR"/>
              </w:rPr>
            </w:pPr>
            <w:r w:rsidRPr="00A00285">
              <w:rPr>
                <w:lang w:val="el-GR"/>
              </w:rPr>
              <w:t xml:space="preserve">(β) </w:t>
            </w:r>
            <w:r w:rsidRPr="00E20670">
              <w:t>UDP</w:t>
            </w:r>
            <w:r w:rsidRPr="00A00285">
              <w:rPr>
                <w:lang w:val="el-GR"/>
              </w:rPr>
              <w:t>/</w:t>
            </w:r>
            <w:r w:rsidRPr="00E20670">
              <w:t>TCP</w:t>
            </w:r>
            <w:r w:rsidRPr="00A00285">
              <w:rPr>
                <w:lang w:val="el-GR"/>
              </w:rPr>
              <w:t xml:space="preserve"> πόρτα πηγής και προορισμού</w:t>
            </w:r>
          </w:p>
          <w:p w14:paraId="0FE4A398" w14:textId="77777777" w:rsidR="007E3CB9" w:rsidRPr="00A00285" w:rsidRDefault="007E3CB9" w:rsidP="007E3CB9">
            <w:pPr>
              <w:rPr>
                <w:lang w:val="el-GR"/>
              </w:rPr>
            </w:pPr>
            <w:r w:rsidRPr="00A00285">
              <w:rPr>
                <w:lang w:val="el-GR"/>
              </w:rPr>
              <w:t>Ο περιορισμός της κίνησης να μπορεί να επιτευχθεί με βήμα το πολύ 8</w:t>
            </w:r>
            <w:r w:rsidRPr="00E20670">
              <w:t>Kbps</w:t>
            </w:r>
            <w:r w:rsidRPr="00A00285">
              <w:rPr>
                <w:lang w:val="el-GR"/>
              </w:rPr>
              <w:t>.</w:t>
            </w:r>
          </w:p>
        </w:tc>
        <w:tc>
          <w:tcPr>
            <w:tcW w:w="1116" w:type="dxa"/>
            <w:shd w:val="clear" w:color="auto" w:fill="auto"/>
            <w:vAlign w:val="center"/>
          </w:tcPr>
          <w:p w14:paraId="5164AEEC" w14:textId="77777777" w:rsidR="007E3CB9" w:rsidRPr="00E20670" w:rsidRDefault="007E3CB9" w:rsidP="007E3CB9">
            <w:pPr>
              <w:keepLines/>
              <w:jc w:val="center"/>
              <w:rPr>
                <w:iCs/>
              </w:rPr>
            </w:pPr>
            <w:r w:rsidRPr="00E20670">
              <w:rPr>
                <w:iCs/>
              </w:rPr>
              <w:t>ΝΑΙ</w:t>
            </w:r>
          </w:p>
        </w:tc>
        <w:tc>
          <w:tcPr>
            <w:tcW w:w="1010" w:type="dxa"/>
            <w:shd w:val="clear" w:color="auto" w:fill="auto"/>
          </w:tcPr>
          <w:p w14:paraId="1E977020" w14:textId="77777777" w:rsidR="007E3CB9" w:rsidRPr="007C67B1" w:rsidRDefault="007E3CB9" w:rsidP="007E3CB9"/>
        </w:tc>
        <w:tc>
          <w:tcPr>
            <w:tcW w:w="998" w:type="dxa"/>
            <w:gridSpan w:val="2"/>
            <w:shd w:val="clear" w:color="auto" w:fill="auto"/>
          </w:tcPr>
          <w:p w14:paraId="32B52DAE" w14:textId="77777777" w:rsidR="007E3CB9" w:rsidRPr="007C67B1" w:rsidRDefault="007E3CB9" w:rsidP="007E3CB9"/>
        </w:tc>
      </w:tr>
      <w:tr w:rsidR="007E3CB9" w:rsidRPr="007C67B1" w14:paraId="1E6DE9BD" w14:textId="77777777" w:rsidTr="007E3CB9">
        <w:trPr>
          <w:jc w:val="center"/>
        </w:trPr>
        <w:tc>
          <w:tcPr>
            <w:tcW w:w="709" w:type="dxa"/>
            <w:shd w:val="clear" w:color="auto" w:fill="auto"/>
            <w:vAlign w:val="center"/>
          </w:tcPr>
          <w:p w14:paraId="6108DE5D" w14:textId="77777777" w:rsidR="007E3CB9" w:rsidRPr="007C67B1" w:rsidRDefault="007E3CB9" w:rsidP="00F4289F">
            <w:pPr>
              <w:numPr>
                <w:ilvl w:val="0"/>
                <w:numId w:val="79"/>
              </w:numPr>
              <w:suppressAutoHyphens w:val="0"/>
              <w:spacing w:before="0" w:after="0"/>
              <w:contextualSpacing w:val="0"/>
              <w:jc w:val="center"/>
            </w:pPr>
          </w:p>
        </w:tc>
        <w:tc>
          <w:tcPr>
            <w:tcW w:w="6663" w:type="dxa"/>
            <w:shd w:val="clear" w:color="auto" w:fill="auto"/>
            <w:vAlign w:val="center"/>
          </w:tcPr>
          <w:p w14:paraId="2C478368" w14:textId="77777777" w:rsidR="007E3CB9" w:rsidRPr="00A00285" w:rsidRDefault="007E3CB9" w:rsidP="007E3CB9">
            <w:pPr>
              <w:rPr>
                <w:iCs/>
                <w:lang w:val="el-GR"/>
              </w:rPr>
            </w:pPr>
            <w:r w:rsidRPr="00A00285">
              <w:rPr>
                <w:lang w:val="el-GR"/>
              </w:rPr>
              <w:t xml:space="preserve">Υποστήριξη μηχανισμού για τον </w:t>
            </w:r>
            <w:r w:rsidRPr="00A00285">
              <w:rPr>
                <w:iCs/>
                <w:lang w:val="el-GR"/>
              </w:rPr>
              <w:t>προγραμματισμό της κίνησης στις διαθέσιμες ουρές προτεραιοτήτων (</w:t>
            </w:r>
            <w:r w:rsidRPr="00E20670">
              <w:t>Shaped</w:t>
            </w:r>
            <w:r w:rsidRPr="00A00285">
              <w:rPr>
                <w:iCs/>
                <w:lang w:val="el-GR"/>
              </w:rPr>
              <w:t xml:space="preserve"> </w:t>
            </w:r>
            <w:r w:rsidRPr="00E20670">
              <w:rPr>
                <w:iCs/>
              </w:rPr>
              <w:t>Round</w:t>
            </w:r>
            <w:r w:rsidRPr="00A00285">
              <w:rPr>
                <w:iCs/>
                <w:lang w:val="el-GR"/>
              </w:rPr>
              <w:t xml:space="preserve"> </w:t>
            </w:r>
            <w:r w:rsidRPr="00E20670">
              <w:rPr>
                <w:iCs/>
              </w:rPr>
              <w:t>Robin</w:t>
            </w:r>
            <w:r w:rsidRPr="00A00285">
              <w:rPr>
                <w:iCs/>
                <w:lang w:val="el-GR"/>
              </w:rPr>
              <w:t xml:space="preserve"> (</w:t>
            </w:r>
            <w:r w:rsidRPr="00E20670">
              <w:rPr>
                <w:iCs/>
              </w:rPr>
              <w:t>SRR</w:t>
            </w:r>
            <w:r w:rsidRPr="00A00285">
              <w:rPr>
                <w:iCs/>
                <w:lang w:val="el-GR"/>
              </w:rPr>
              <w:t xml:space="preserve">) ) ή </w:t>
            </w:r>
            <w:r w:rsidRPr="00A00285">
              <w:rPr>
                <w:lang w:val="el-GR"/>
              </w:rPr>
              <w:t>λειτουργικά ισοδύναμο/ανώτερο</w:t>
            </w:r>
            <w:r w:rsidRPr="00A00285">
              <w:rPr>
                <w:iCs/>
                <w:lang w:val="el-GR"/>
              </w:rPr>
              <w:t>.</w:t>
            </w:r>
          </w:p>
        </w:tc>
        <w:tc>
          <w:tcPr>
            <w:tcW w:w="1116" w:type="dxa"/>
            <w:shd w:val="clear" w:color="auto" w:fill="auto"/>
            <w:vAlign w:val="center"/>
          </w:tcPr>
          <w:p w14:paraId="4E88FCA7" w14:textId="77777777" w:rsidR="007E3CB9" w:rsidRPr="00E20670" w:rsidRDefault="007E3CB9" w:rsidP="007E3CB9">
            <w:pPr>
              <w:keepLines/>
              <w:jc w:val="center"/>
              <w:rPr>
                <w:iCs/>
              </w:rPr>
            </w:pPr>
            <w:r w:rsidRPr="00E20670">
              <w:rPr>
                <w:iCs/>
              </w:rPr>
              <w:t>NAI</w:t>
            </w:r>
          </w:p>
        </w:tc>
        <w:tc>
          <w:tcPr>
            <w:tcW w:w="1010" w:type="dxa"/>
            <w:shd w:val="clear" w:color="auto" w:fill="auto"/>
          </w:tcPr>
          <w:p w14:paraId="785184A1" w14:textId="77777777" w:rsidR="007E3CB9" w:rsidRPr="007C67B1" w:rsidRDefault="007E3CB9" w:rsidP="007E3CB9"/>
        </w:tc>
        <w:tc>
          <w:tcPr>
            <w:tcW w:w="998" w:type="dxa"/>
            <w:gridSpan w:val="2"/>
            <w:shd w:val="clear" w:color="auto" w:fill="auto"/>
          </w:tcPr>
          <w:p w14:paraId="6A5A1F41" w14:textId="77777777" w:rsidR="007E3CB9" w:rsidRPr="007C67B1" w:rsidRDefault="007E3CB9" w:rsidP="007E3CB9"/>
        </w:tc>
      </w:tr>
      <w:tr w:rsidR="007E3CB9" w:rsidRPr="007C67B1" w14:paraId="5A6B772D" w14:textId="77777777" w:rsidTr="007E3CB9">
        <w:trPr>
          <w:jc w:val="center"/>
        </w:trPr>
        <w:tc>
          <w:tcPr>
            <w:tcW w:w="709" w:type="dxa"/>
            <w:shd w:val="clear" w:color="auto" w:fill="auto"/>
            <w:vAlign w:val="center"/>
          </w:tcPr>
          <w:p w14:paraId="79ACCB6D" w14:textId="77777777" w:rsidR="007E3CB9" w:rsidRPr="007C67B1" w:rsidRDefault="007E3CB9" w:rsidP="00F4289F">
            <w:pPr>
              <w:numPr>
                <w:ilvl w:val="0"/>
                <w:numId w:val="79"/>
              </w:numPr>
              <w:suppressAutoHyphens w:val="0"/>
              <w:spacing w:before="0" w:after="0"/>
              <w:contextualSpacing w:val="0"/>
              <w:jc w:val="center"/>
            </w:pPr>
          </w:p>
        </w:tc>
        <w:tc>
          <w:tcPr>
            <w:tcW w:w="6663" w:type="dxa"/>
            <w:shd w:val="clear" w:color="auto" w:fill="auto"/>
            <w:vAlign w:val="center"/>
          </w:tcPr>
          <w:p w14:paraId="750517A5" w14:textId="77777777" w:rsidR="007E3CB9" w:rsidRPr="00D67967" w:rsidRDefault="007E3CB9" w:rsidP="007E3CB9">
            <w:pPr>
              <w:rPr>
                <w:iCs/>
              </w:rPr>
            </w:pPr>
            <w:r w:rsidRPr="00E20670">
              <w:t xml:space="preserve">Υποστήριξη </w:t>
            </w:r>
            <w:r w:rsidRPr="00E20670">
              <w:rPr>
                <w:iCs/>
              </w:rPr>
              <w:t>Strict Priority queuing</w:t>
            </w:r>
            <w:r>
              <w:rPr>
                <w:iCs/>
              </w:rPr>
              <w:t>.</w:t>
            </w:r>
          </w:p>
        </w:tc>
        <w:tc>
          <w:tcPr>
            <w:tcW w:w="1116" w:type="dxa"/>
            <w:shd w:val="clear" w:color="auto" w:fill="auto"/>
            <w:vAlign w:val="center"/>
          </w:tcPr>
          <w:p w14:paraId="5F69094E" w14:textId="77777777" w:rsidR="007E3CB9" w:rsidRPr="00E20670" w:rsidRDefault="007E3CB9" w:rsidP="007E3CB9">
            <w:pPr>
              <w:keepLines/>
              <w:jc w:val="center"/>
              <w:rPr>
                <w:iCs/>
              </w:rPr>
            </w:pPr>
            <w:r w:rsidRPr="00E20670">
              <w:rPr>
                <w:iCs/>
              </w:rPr>
              <w:t>NAI</w:t>
            </w:r>
          </w:p>
        </w:tc>
        <w:tc>
          <w:tcPr>
            <w:tcW w:w="1010" w:type="dxa"/>
            <w:shd w:val="clear" w:color="auto" w:fill="auto"/>
          </w:tcPr>
          <w:p w14:paraId="5B96D29F" w14:textId="77777777" w:rsidR="007E3CB9" w:rsidRPr="007C67B1" w:rsidRDefault="007E3CB9" w:rsidP="007E3CB9"/>
        </w:tc>
        <w:tc>
          <w:tcPr>
            <w:tcW w:w="998" w:type="dxa"/>
            <w:gridSpan w:val="2"/>
            <w:shd w:val="clear" w:color="auto" w:fill="auto"/>
          </w:tcPr>
          <w:p w14:paraId="441AFD12" w14:textId="77777777" w:rsidR="007E3CB9" w:rsidRPr="007C67B1" w:rsidRDefault="007E3CB9" w:rsidP="007E3CB9"/>
        </w:tc>
      </w:tr>
      <w:tr w:rsidR="007E3CB9" w:rsidRPr="007C67B1" w14:paraId="78D54068" w14:textId="77777777" w:rsidTr="007E3CB9">
        <w:trPr>
          <w:jc w:val="center"/>
        </w:trPr>
        <w:tc>
          <w:tcPr>
            <w:tcW w:w="10496" w:type="dxa"/>
            <w:gridSpan w:val="6"/>
            <w:shd w:val="clear" w:color="auto" w:fill="auto"/>
          </w:tcPr>
          <w:p w14:paraId="67C7D8CE" w14:textId="77777777" w:rsidR="007E3CB9" w:rsidRPr="007C67B1" w:rsidRDefault="007E3CB9" w:rsidP="00F4289F">
            <w:pPr>
              <w:pStyle w:val="4"/>
              <w:keepLines/>
              <w:numPr>
                <w:ilvl w:val="3"/>
                <w:numId w:val="27"/>
              </w:numPr>
              <w:suppressAutoHyphens w:val="0"/>
              <w:spacing w:before="40" w:after="0"/>
              <w:contextualSpacing w:val="0"/>
              <w:jc w:val="left"/>
            </w:pPr>
            <w:bookmarkStart w:id="1016" w:name="_Toc44932023"/>
            <w:bookmarkStart w:id="1017" w:name="_Toc49256540"/>
            <w:r w:rsidRPr="00C701AB">
              <w:t>Διαχείριση</w:t>
            </w:r>
            <w:bookmarkEnd w:id="1016"/>
            <w:bookmarkEnd w:id="1017"/>
          </w:p>
        </w:tc>
      </w:tr>
      <w:tr w:rsidR="007E3CB9" w:rsidRPr="007C67B1" w14:paraId="4D17F993" w14:textId="77777777" w:rsidTr="007E3CB9">
        <w:trPr>
          <w:jc w:val="center"/>
        </w:trPr>
        <w:tc>
          <w:tcPr>
            <w:tcW w:w="709" w:type="dxa"/>
            <w:shd w:val="clear" w:color="auto" w:fill="auto"/>
            <w:vAlign w:val="center"/>
          </w:tcPr>
          <w:p w14:paraId="2814D35D"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41FD5ABF" w14:textId="77777777" w:rsidR="007E3CB9" w:rsidRPr="00A00285" w:rsidRDefault="007E3CB9" w:rsidP="007E3CB9">
            <w:pPr>
              <w:rPr>
                <w:lang w:val="el-GR"/>
              </w:rPr>
            </w:pPr>
            <w:r w:rsidRPr="00A00285">
              <w:rPr>
                <w:lang w:val="el-GR"/>
              </w:rPr>
              <w:t xml:space="preserve">Υποστήριξη </w:t>
            </w:r>
            <w:r w:rsidRPr="00E20670">
              <w:t>SNMP</w:t>
            </w:r>
            <w:r w:rsidRPr="00A00285">
              <w:rPr>
                <w:lang w:val="el-GR"/>
              </w:rPr>
              <w:t xml:space="preserve"> </w:t>
            </w:r>
            <w:r w:rsidRPr="00E20670">
              <w:t>v</w:t>
            </w:r>
            <w:r w:rsidRPr="00A00285">
              <w:rPr>
                <w:lang w:val="el-GR"/>
              </w:rPr>
              <w:t xml:space="preserve">1, </w:t>
            </w:r>
            <w:r w:rsidRPr="00E20670">
              <w:t>v</w:t>
            </w:r>
            <w:r w:rsidRPr="00A00285">
              <w:rPr>
                <w:lang w:val="el-GR"/>
              </w:rPr>
              <w:t>2</w:t>
            </w:r>
            <w:r w:rsidRPr="00E20670">
              <w:t>c</w:t>
            </w:r>
            <w:r w:rsidRPr="00A00285">
              <w:rPr>
                <w:lang w:val="el-GR"/>
              </w:rPr>
              <w:t xml:space="preserve"> και </w:t>
            </w:r>
            <w:r w:rsidRPr="00E20670">
              <w:t>v</w:t>
            </w:r>
            <w:r w:rsidRPr="00A00285">
              <w:rPr>
                <w:lang w:val="el-GR"/>
              </w:rPr>
              <w:t>3</w:t>
            </w:r>
          </w:p>
        </w:tc>
        <w:tc>
          <w:tcPr>
            <w:tcW w:w="1116" w:type="dxa"/>
            <w:shd w:val="clear" w:color="auto" w:fill="auto"/>
            <w:vAlign w:val="center"/>
          </w:tcPr>
          <w:p w14:paraId="2F8F2190" w14:textId="77777777" w:rsidR="007E3CB9" w:rsidRPr="00E20670" w:rsidRDefault="007E3CB9" w:rsidP="007E3CB9">
            <w:pPr>
              <w:keepLines/>
              <w:jc w:val="center"/>
            </w:pPr>
            <w:r w:rsidRPr="00E20670">
              <w:t>NAI</w:t>
            </w:r>
          </w:p>
        </w:tc>
        <w:tc>
          <w:tcPr>
            <w:tcW w:w="1010" w:type="dxa"/>
            <w:shd w:val="clear" w:color="auto" w:fill="auto"/>
          </w:tcPr>
          <w:p w14:paraId="2107526D" w14:textId="77777777" w:rsidR="007E3CB9" w:rsidRPr="007C67B1" w:rsidRDefault="007E3CB9" w:rsidP="007E3CB9"/>
        </w:tc>
        <w:tc>
          <w:tcPr>
            <w:tcW w:w="998" w:type="dxa"/>
            <w:gridSpan w:val="2"/>
            <w:shd w:val="clear" w:color="auto" w:fill="auto"/>
          </w:tcPr>
          <w:p w14:paraId="30F1F385" w14:textId="77777777" w:rsidR="007E3CB9" w:rsidRPr="007C67B1" w:rsidRDefault="007E3CB9" w:rsidP="007E3CB9"/>
        </w:tc>
      </w:tr>
      <w:tr w:rsidR="007E3CB9" w:rsidRPr="007C67B1" w14:paraId="07ECD6AD" w14:textId="77777777" w:rsidTr="007E3CB9">
        <w:trPr>
          <w:jc w:val="center"/>
        </w:trPr>
        <w:tc>
          <w:tcPr>
            <w:tcW w:w="709" w:type="dxa"/>
            <w:shd w:val="clear" w:color="auto" w:fill="auto"/>
            <w:vAlign w:val="center"/>
          </w:tcPr>
          <w:p w14:paraId="2BCE6873"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2889DAC5" w14:textId="77777777" w:rsidR="007E3CB9" w:rsidRPr="00E20670" w:rsidRDefault="007E3CB9" w:rsidP="007E3CB9">
            <w:r>
              <w:t>Υποστήριξη Bridge MIB.</w:t>
            </w:r>
          </w:p>
        </w:tc>
        <w:tc>
          <w:tcPr>
            <w:tcW w:w="1116" w:type="dxa"/>
            <w:shd w:val="clear" w:color="auto" w:fill="auto"/>
            <w:vAlign w:val="center"/>
          </w:tcPr>
          <w:p w14:paraId="4B9A8CFC" w14:textId="77777777" w:rsidR="007E3CB9" w:rsidRPr="00E20670" w:rsidRDefault="007E3CB9" w:rsidP="007E3CB9">
            <w:pPr>
              <w:keepLines/>
              <w:jc w:val="center"/>
            </w:pPr>
            <w:r w:rsidRPr="00E20670">
              <w:t>ΝΑΙ</w:t>
            </w:r>
          </w:p>
        </w:tc>
        <w:tc>
          <w:tcPr>
            <w:tcW w:w="1010" w:type="dxa"/>
            <w:shd w:val="clear" w:color="auto" w:fill="auto"/>
          </w:tcPr>
          <w:p w14:paraId="031F7C16" w14:textId="77777777" w:rsidR="007E3CB9" w:rsidRPr="007C67B1" w:rsidRDefault="007E3CB9" w:rsidP="007E3CB9"/>
        </w:tc>
        <w:tc>
          <w:tcPr>
            <w:tcW w:w="998" w:type="dxa"/>
            <w:gridSpan w:val="2"/>
            <w:shd w:val="clear" w:color="auto" w:fill="auto"/>
          </w:tcPr>
          <w:p w14:paraId="69E817FB" w14:textId="77777777" w:rsidR="007E3CB9" w:rsidRPr="007C67B1" w:rsidRDefault="007E3CB9" w:rsidP="007E3CB9"/>
        </w:tc>
      </w:tr>
      <w:tr w:rsidR="007E3CB9" w:rsidRPr="007C67B1" w14:paraId="51A87A72" w14:textId="77777777" w:rsidTr="007E3CB9">
        <w:trPr>
          <w:jc w:val="center"/>
        </w:trPr>
        <w:tc>
          <w:tcPr>
            <w:tcW w:w="709" w:type="dxa"/>
            <w:shd w:val="clear" w:color="auto" w:fill="auto"/>
            <w:vAlign w:val="center"/>
          </w:tcPr>
          <w:p w14:paraId="23F450D7"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6ECDFF1A" w14:textId="77777777" w:rsidR="007E3CB9" w:rsidRPr="00A00285" w:rsidRDefault="007E3CB9" w:rsidP="007E3CB9">
            <w:pPr>
              <w:rPr>
                <w:lang w:val="el-GR"/>
              </w:rPr>
            </w:pPr>
            <w:r w:rsidRPr="00A00285">
              <w:rPr>
                <w:lang w:val="el-GR"/>
              </w:rPr>
              <w:t xml:space="preserve">Υποστήριξη τουλάχιστον 4 ομάδων ενσωματωμένου </w:t>
            </w:r>
            <w:r w:rsidRPr="00E20670">
              <w:t>RMON</w:t>
            </w:r>
            <w:r w:rsidRPr="00A00285">
              <w:rPr>
                <w:lang w:val="el-GR"/>
              </w:rPr>
              <w:t xml:space="preserve"> (</w:t>
            </w:r>
            <w:r w:rsidRPr="00E20670">
              <w:t>history</w:t>
            </w:r>
            <w:r w:rsidRPr="00A00285">
              <w:rPr>
                <w:lang w:val="el-GR"/>
              </w:rPr>
              <w:t xml:space="preserve">, </w:t>
            </w:r>
            <w:r w:rsidRPr="00E20670">
              <w:t>statistics</w:t>
            </w:r>
            <w:r w:rsidRPr="00A00285">
              <w:rPr>
                <w:lang w:val="el-GR"/>
              </w:rPr>
              <w:t xml:space="preserve">, </w:t>
            </w:r>
            <w:r w:rsidRPr="00E20670">
              <w:t>alarm</w:t>
            </w:r>
            <w:r w:rsidRPr="00A00285">
              <w:rPr>
                <w:lang w:val="el-GR"/>
              </w:rPr>
              <w:t xml:space="preserve"> &amp; </w:t>
            </w:r>
            <w:r w:rsidRPr="00E20670">
              <w:t>events</w:t>
            </w:r>
            <w:r w:rsidRPr="00A00285">
              <w:rPr>
                <w:lang w:val="el-GR"/>
              </w:rPr>
              <w:t>).</w:t>
            </w:r>
          </w:p>
        </w:tc>
        <w:tc>
          <w:tcPr>
            <w:tcW w:w="1116" w:type="dxa"/>
            <w:shd w:val="clear" w:color="auto" w:fill="auto"/>
            <w:vAlign w:val="center"/>
          </w:tcPr>
          <w:p w14:paraId="6FC06EB8" w14:textId="77777777" w:rsidR="007E3CB9" w:rsidRPr="00E20670" w:rsidRDefault="007E3CB9" w:rsidP="007E3CB9">
            <w:pPr>
              <w:keepLines/>
              <w:jc w:val="center"/>
            </w:pPr>
            <w:r w:rsidRPr="00E20670">
              <w:t>ΝΑΙ</w:t>
            </w:r>
          </w:p>
        </w:tc>
        <w:tc>
          <w:tcPr>
            <w:tcW w:w="1010" w:type="dxa"/>
            <w:shd w:val="clear" w:color="auto" w:fill="auto"/>
          </w:tcPr>
          <w:p w14:paraId="446486CC" w14:textId="77777777" w:rsidR="007E3CB9" w:rsidRPr="007C67B1" w:rsidRDefault="007E3CB9" w:rsidP="007E3CB9"/>
        </w:tc>
        <w:tc>
          <w:tcPr>
            <w:tcW w:w="998" w:type="dxa"/>
            <w:gridSpan w:val="2"/>
            <w:shd w:val="clear" w:color="auto" w:fill="auto"/>
          </w:tcPr>
          <w:p w14:paraId="5F9426FC" w14:textId="77777777" w:rsidR="007E3CB9" w:rsidRPr="007C67B1" w:rsidRDefault="007E3CB9" w:rsidP="007E3CB9"/>
        </w:tc>
      </w:tr>
      <w:tr w:rsidR="007E3CB9" w:rsidRPr="007C67B1" w14:paraId="3C863DDA" w14:textId="77777777" w:rsidTr="007E3CB9">
        <w:trPr>
          <w:jc w:val="center"/>
        </w:trPr>
        <w:tc>
          <w:tcPr>
            <w:tcW w:w="709" w:type="dxa"/>
            <w:shd w:val="clear" w:color="auto" w:fill="auto"/>
            <w:vAlign w:val="center"/>
          </w:tcPr>
          <w:p w14:paraId="476E4CA4"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6D7F18A0" w14:textId="77777777" w:rsidR="007E3CB9" w:rsidRPr="00A00285" w:rsidRDefault="007E3CB9" w:rsidP="007E3CB9">
            <w:pPr>
              <w:rPr>
                <w:lang w:val="el-GR"/>
              </w:rPr>
            </w:pPr>
            <w:r w:rsidRPr="00A00285">
              <w:rPr>
                <w:lang w:val="el-GR"/>
              </w:rPr>
              <w:t xml:space="preserve">Υποστήριξη </w:t>
            </w:r>
            <w:r w:rsidRPr="00E20670">
              <w:t>RMON</w:t>
            </w:r>
            <w:r w:rsidRPr="00A00285">
              <w:rPr>
                <w:lang w:val="el-GR"/>
              </w:rPr>
              <w:t>-</w:t>
            </w:r>
            <w:r w:rsidRPr="00E20670">
              <w:t>MIB</w:t>
            </w:r>
            <w:r w:rsidRPr="00A00285">
              <w:rPr>
                <w:lang w:val="el-GR"/>
              </w:rPr>
              <w:t xml:space="preserve"> και </w:t>
            </w:r>
            <w:r w:rsidRPr="00E20670">
              <w:t>RMON</w:t>
            </w:r>
            <w:r w:rsidRPr="00A00285">
              <w:rPr>
                <w:lang w:val="el-GR"/>
              </w:rPr>
              <w:t>2-</w:t>
            </w:r>
            <w:r w:rsidRPr="00E20670">
              <w:t>MIB</w:t>
            </w:r>
          </w:p>
        </w:tc>
        <w:tc>
          <w:tcPr>
            <w:tcW w:w="1116" w:type="dxa"/>
            <w:shd w:val="clear" w:color="auto" w:fill="auto"/>
            <w:vAlign w:val="center"/>
          </w:tcPr>
          <w:p w14:paraId="3FE0A54A" w14:textId="77777777" w:rsidR="007E3CB9" w:rsidRPr="00E20670" w:rsidRDefault="007E3CB9" w:rsidP="007E3CB9">
            <w:pPr>
              <w:keepLines/>
              <w:jc w:val="center"/>
            </w:pPr>
            <w:r w:rsidRPr="00E20670">
              <w:t>ΝΑΙ</w:t>
            </w:r>
          </w:p>
        </w:tc>
        <w:tc>
          <w:tcPr>
            <w:tcW w:w="1010" w:type="dxa"/>
            <w:shd w:val="clear" w:color="auto" w:fill="auto"/>
          </w:tcPr>
          <w:p w14:paraId="2831E8C4" w14:textId="77777777" w:rsidR="007E3CB9" w:rsidRPr="007C67B1" w:rsidRDefault="007E3CB9" w:rsidP="007E3CB9"/>
        </w:tc>
        <w:tc>
          <w:tcPr>
            <w:tcW w:w="998" w:type="dxa"/>
            <w:gridSpan w:val="2"/>
            <w:shd w:val="clear" w:color="auto" w:fill="auto"/>
          </w:tcPr>
          <w:p w14:paraId="1DBB7BBA" w14:textId="77777777" w:rsidR="007E3CB9" w:rsidRPr="007C67B1" w:rsidRDefault="007E3CB9" w:rsidP="007E3CB9"/>
        </w:tc>
      </w:tr>
      <w:tr w:rsidR="007E3CB9" w:rsidRPr="007C67B1" w14:paraId="1E4B32C6" w14:textId="77777777" w:rsidTr="007E3CB9">
        <w:trPr>
          <w:jc w:val="center"/>
        </w:trPr>
        <w:tc>
          <w:tcPr>
            <w:tcW w:w="709" w:type="dxa"/>
            <w:shd w:val="clear" w:color="auto" w:fill="auto"/>
            <w:vAlign w:val="center"/>
          </w:tcPr>
          <w:p w14:paraId="04FF9F47"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5D8E1A6B" w14:textId="77777777" w:rsidR="007E3CB9" w:rsidRPr="00A00285" w:rsidRDefault="007E3CB9" w:rsidP="007E3CB9">
            <w:pPr>
              <w:rPr>
                <w:lang w:val="el-GR"/>
              </w:rPr>
            </w:pPr>
            <w:r w:rsidRPr="00A00285">
              <w:rPr>
                <w:lang w:val="el-GR"/>
              </w:rPr>
              <w:t xml:space="preserve">Υποστήριξη </w:t>
            </w:r>
            <w:r w:rsidRPr="00E20670">
              <w:t>L</w:t>
            </w:r>
            <w:r w:rsidRPr="00A00285">
              <w:rPr>
                <w:lang w:val="el-GR"/>
              </w:rPr>
              <w:t xml:space="preserve">2 </w:t>
            </w:r>
            <w:r w:rsidRPr="00E20670">
              <w:t>trace</w:t>
            </w:r>
            <w:r w:rsidRPr="00A00285">
              <w:rPr>
                <w:lang w:val="el-GR"/>
              </w:rPr>
              <w:t xml:space="preserve"> </w:t>
            </w:r>
            <w:r w:rsidRPr="00E20670">
              <w:t>route</w:t>
            </w:r>
            <w:r w:rsidRPr="00A00285">
              <w:rPr>
                <w:lang w:val="el-GR"/>
              </w:rPr>
              <w:t xml:space="preserve"> για εύκολο εντοπισμό βλαβών.</w:t>
            </w:r>
          </w:p>
        </w:tc>
        <w:tc>
          <w:tcPr>
            <w:tcW w:w="1116" w:type="dxa"/>
            <w:shd w:val="clear" w:color="auto" w:fill="auto"/>
            <w:vAlign w:val="center"/>
          </w:tcPr>
          <w:p w14:paraId="2F985A7B" w14:textId="77777777" w:rsidR="007E3CB9" w:rsidRPr="00E20670" w:rsidRDefault="007E3CB9" w:rsidP="007E3CB9">
            <w:pPr>
              <w:keepLines/>
              <w:jc w:val="center"/>
            </w:pPr>
            <w:r w:rsidRPr="00E20670">
              <w:t>ΝΑΙ</w:t>
            </w:r>
          </w:p>
        </w:tc>
        <w:tc>
          <w:tcPr>
            <w:tcW w:w="1010" w:type="dxa"/>
            <w:shd w:val="clear" w:color="auto" w:fill="auto"/>
          </w:tcPr>
          <w:p w14:paraId="02D3F1D6" w14:textId="77777777" w:rsidR="007E3CB9" w:rsidRPr="007C67B1" w:rsidRDefault="007E3CB9" w:rsidP="007E3CB9"/>
        </w:tc>
        <w:tc>
          <w:tcPr>
            <w:tcW w:w="998" w:type="dxa"/>
            <w:gridSpan w:val="2"/>
            <w:shd w:val="clear" w:color="auto" w:fill="auto"/>
          </w:tcPr>
          <w:p w14:paraId="17F1475B" w14:textId="77777777" w:rsidR="007E3CB9" w:rsidRPr="007C67B1" w:rsidRDefault="007E3CB9" w:rsidP="007E3CB9"/>
        </w:tc>
      </w:tr>
      <w:tr w:rsidR="007E3CB9" w:rsidRPr="007C67B1" w14:paraId="2BDC7E6E" w14:textId="77777777" w:rsidTr="007E3CB9">
        <w:trPr>
          <w:jc w:val="center"/>
        </w:trPr>
        <w:tc>
          <w:tcPr>
            <w:tcW w:w="709" w:type="dxa"/>
            <w:shd w:val="clear" w:color="auto" w:fill="auto"/>
            <w:vAlign w:val="center"/>
          </w:tcPr>
          <w:p w14:paraId="45E78FB3"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5F80A197" w14:textId="77777777" w:rsidR="007E3CB9" w:rsidRPr="00E20670" w:rsidRDefault="007E3CB9" w:rsidP="007E3CB9">
            <w:r w:rsidRPr="00E20670">
              <w:t>Υποστήριξη πρωτοκόλλου Telnet</w:t>
            </w:r>
            <w:r>
              <w:t>.</w:t>
            </w:r>
          </w:p>
        </w:tc>
        <w:tc>
          <w:tcPr>
            <w:tcW w:w="1116" w:type="dxa"/>
            <w:shd w:val="clear" w:color="auto" w:fill="auto"/>
            <w:vAlign w:val="center"/>
          </w:tcPr>
          <w:p w14:paraId="64C3F658" w14:textId="77777777" w:rsidR="007E3CB9" w:rsidRPr="00E20670" w:rsidRDefault="007E3CB9" w:rsidP="007E3CB9">
            <w:pPr>
              <w:keepLines/>
              <w:jc w:val="center"/>
            </w:pPr>
            <w:r w:rsidRPr="00E20670">
              <w:t>ΝΑΙ</w:t>
            </w:r>
          </w:p>
        </w:tc>
        <w:tc>
          <w:tcPr>
            <w:tcW w:w="1010" w:type="dxa"/>
            <w:shd w:val="clear" w:color="auto" w:fill="auto"/>
          </w:tcPr>
          <w:p w14:paraId="4CCE7BAA" w14:textId="77777777" w:rsidR="007E3CB9" w:rsidRPr="007C67B1" w:rsidRDefault="007E3CB9" w:rsidP="007E3CB9"/>
        </w:tc>
        <w:tc>
          <w:tcPr>
            <w:tcW w:w="998" w:type="dxa"/>
            <w:gridSpan w:val="2"/>
            <w:shd w:val="clear" w:color="auto" w:fill="auto"/>
          </w:tcPr>
          <w:p w14:paraId="286AFF9A" w14:textId="77777777" w:rsidR="007E3CB9" w:rsidRPr="007C67B1" w:rsidRDefault="007E3CB9" w:rsidP="007E3CB9"/>
        </w:tc>
      </w:tr>
      <w:tr w:rsidR="007E3CB9" w:rsidRPr="007C67B1" w14:paraId="43919608" w14:textId="77777777" w:rsidTr="007E3CB9">
        <w:trPr>
          <w:jc w:val="center"/>
        </w:trPr>
        <w:tc>
          <w:tcPr>
            <w:tcW w:w="709" w:type="dxa"/>
            <w:shd w:val="clear" w:color="auto" w:fill="auto"/>
            <w:vAlign w:val="center"/>
          </w:tcPr>
          <w:p w14:paraId="44EB0060"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067A487B" w14:textId="77777777" w:rsidR="007E3CB9" w:rsidRPr="00A00285" w:rsidRDefault="007E3CB9" w:rsidP="007E3CB9">
            <w:pPr>
              <w:rPr>
                <w:lang w:val="el-GR"/>
              </w:rPr>
            </w:pPr>
            <w:r w:rsidRPr="00A00285">
              <w:rPr>
                <w:lang w:val="el-GR"/>
              </w:rPr>
              <w:t xml:space="preserve">Υποστήριξη </w:t>
            </w:r>
            <w:r w:rsidRPr="00E20670">
              <w:t>TFTP</w:t>
            </w:r>
            <w:r w:rsidRPr="00A00285">
              <w:rPr>
                <w:lang w:val="el-GR"/>
              </w:rPr>
              <w:t xml:space="preserve"> για μεταφορά αρχείων.</w:t>
            </w:r>
          </w:p>
        </w:tc>
        <w:tc>
          <w:tcPr>
            <w:tcW w:w="1116" w:type="dxa"/>
            <w:shd w:val="clear" w:color="auto" w:fill="auto"/>
            <w:vAlign w:val="center"/>
          </w:tcPr>
          <w:p w14:paraId="1C3B55DA" w14:textId="77777777" w:rsidR="007E3CB9" w:rsidRPr="00E20670" w:rsidRDefault="007E3CB9" w:rsidP="007E3CB9">
            <w:pPr>
              <w:keepLines/>
              <w:jc w:val="center"/>
            </w:pPr>
            <w:r w:rsidRPr="00E20670">
              <w:t>ΝΑΙ</w:t>
            </w:r>
          </w:p>
        </w:tc>
        <w:tc>
          <w:tcPr>
            <w:tcW w:w="1010" w:type="dxa"/>
            <w:shd w:val="clear" w:color="auto" w:fill="auto"/>
          </w:tcPr>
          <w:p w14:paraId="2B594465" w14:textId="77777777" w:rsidR="007E3CB9" w:rsidRPr="007C67B1" w:rsidRDefault="007E3CB9" w:rsidP="007E3CB9"/>
        </w:tc>
        <w:tc>
          <w:tcPr>
            <w:tcW w:w="998" w:type="dxa"/>
            <w:gridSpan w:val="2"/>
            <w:shd w:val="clear" w:color="auto" w:fill="auto"/>
          </w:tcPr>
          <w:p w14:paraId="1AA19303" w14:textId="77777777" w:rsidR="007E3CB9" w:rsidRPr="007C67B1" w:rsidRDefault="007E3CB9" w:rsidP="007E3CB9"/>
        </w:tc>
      </w:tr>
      <w:tr w:rsidR="007E3CB9" w:rsidRPr="007C67B1" w14:paraId="62D3E6C0" w14:textId="77777777" w:rsidTr="007E3CB9">
        <w:trPr>
          <w:jc w:val="center"/>
        </w:trPr>
        <w:tc>
          <w:tcPr>
            <w:tcW w:w="709" w:type="dxa"/>
            <w:shd w:val="clear" w:color="auto" w:fill="auto"/>
            <w:vAlign w:val="center"/>
          </w:tcPr>
          <w:p w14:paraId="433596BC"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79E47E5D" w14:textId="77777777" w:rsidR="007E3CB9" w:rsidRPr="00A00285" w:rsidRDefault="007E3CB9" w:rsidP="007E3CB9">
            <w:pPr>
              <w:rPr>
                <w:lang w:val="el-GR"/>
              </w:rPr>
            </w:pPr>
            <w:r w:rsidRPr="00A00285">
              <w:rPr>
                <w:lang w:val="el-GR"/>
              </w:rPr>
              <w:t xml:space="preserve">Υποστήριξη </w:t>
            </w:r>
            <w:r w:rsidRPr="00E20670">
              <w:t>Network</w:t>
            </w:r>
            <w:r w:rsidRPr="00A00285">
              <w:rPr>
                <w:lang w:val="el-GR"/>
              </w:rPr>
              <w:t xml:space="preserve"> </w:t>
            </w:r>
            <w:r w:rsidRPr="00E20670">
              <w:t>Time</w:t>
            </w:r>
            <w:r w:rsidRPr="00A00285">
              <w:rPr>
                <w:lang w:val="el-GR"/>
              </w:rPr>
              <w:t xml:space="preserve"> </w:t>
            </w:r>
            <w:r w:rsidRPr="00E20670">
              <w:t>Protocol</w:t>
            </w:r>
            <w:r w:rsidRPr="00A00285">
              <w:rPr>
                <w:lang w:val="el-GR"/>
              </w:rPr>
              <w:t xml:space="preserve"> (ΝΤ</w:t>
            </w:r>
            <w:r w:rsidRPr="00E20670">
              <w:t>P</w:t>
            </w:r>
            <w:r w:rsidRPr="00A00285">
              <w:rPr>
                <w:lang w:val="el-GR"/>
              </w:rPr>
              <w:t>) για ακριβή και συνεπή χρονισμό.</w:t>
            </w:r>
          </w:p>
        </w:tc>
        <w:tc>
          <w:tcPr>
            <w:tcW w:w="1116" w:type="dxa"/>
            <w:shd w:val="clear" w:color="auto" w:fill="auto"/>
            <w:vAlign w:val="center"/>
          </w:tcPr>
          <w:p w14:paraId="4DD0AE58" w14:textId="77777777" w:rsidR="007E3CB9" w:rsidRPr="00E20670" w:rsidRDefault="007E3CB9" w:rsidP="007E3CB9">
            <w:pPr>
              <w:keepLines/>
              <w:jc w:val="center"/>
            </w:pPr>
            <w:r w:rsidRPr="00E20670">
              <w:t>ΝΑΙ</w:t>
            </w:r>
          </w:p>
        </w:tc>
        <w:tc>
          <w:tcPr>
            <w:tcW w:w="1010" w:type="dxa"/>
            <w:shd w:val="clear" w:color="auto" w:fill="auto"/>
          </w:tcPr>
          <w:p w14:paraId="59BD49D9" w14:textId="77777777" w:rsidR="007E3CB9" w:rsidRPr="007C67B1" w:rsidRDefault="007E3CB9" w:rsidP="007E3CB9"/>
        </w:tc>
        <w:tc>
          <w:tcPr>
            <w:tcW w:w="998" w:type="dxa"/>
            <w:gridSpan w:val="2"/>
            <w:shd w:val="clear" w:color="auto" w:fill="auto"/>
          </w:tcPr>
          <w:p w14:paraId="4DC6E88A" w14:textId="77777777" w:rsidR="007E3CB9" w:rsidRPr="007C67B1" w:rsidRDefault="007E3CB9" w:rsidP="007E3CB9"/>
        </w:tc>
      </w:tr>
      <w:tr w:rsidR="007E3CB9" w:rsidRPr="007C67B1" w14:paraId="0FCA26B9" w14:textId="77777777" w:rsidTr="007E3CB9">
        <w:trPr>
          <w:jc w:val="center"/>
        </w:trPr>
        <w:tc>
          <w:tcPr>
            <w:tcW w:w="709" w:type="dxa"/>
            <w:shd w:val="clear" w:color="auto" w:fill="auto"/>
            <w:vAlign w:val="center"/>
          </w:tcPr>
          <w:p w14:paraId="76482DD0"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4A126B24" w14:textId="77777777" w:rsidR="007E3CB9" w:rsidRPr="00A00285" w:rsidRDefault="007E3CB9" w:rsidP="007E3CB9">
            <w:pPr>
              <w:rPr>
                <w:lang w:val="el-GR"/>
              </w:rPr>
            </w:pPr>
            <w:r w:rsidRPr="00A00285">
              <w:rPr>
                <w:lang w:val="el-GR"/>
              </w:rPr>
              <w:t xml:space="preserve">Υποστήριξη </w:t>
            </w:r>
            <w:r w:rsidRPr="00E20670">
              <w:t>Flexible</w:t>
            </w:r>
            <w:r w:rsidRPr="00A00285">
              <w:rPr>
                <w:lang w:val="el-GR"/>
              </w:rPr>
              <w:t xml:space="preserve"> </w:t>
            </w:r>
            <w:r w:rsidRPr="00E20670">
              <w:t>Netflow</w:t>
            </w:r>
            <w:r w:rsidRPr="00A00285">
              <w:rPr>
                <w:lang w:val="el-GR"/>
              </w:rPr>
              <w:t xml:space="preserve"> ή </w:t>
            </w:r>
            <w:r w:rsidRPr="00E20670">
              <w:t>sFlow</w:t>
            </w:r>
            <w:r w:rsidRPr="00A00285">
              <w:rPr>
                <w:lang w:val="el-GR"/>
              </w:rPr>
              <w:t xml:space="preserve"> ή λειτουργικά ισοδύναμου.</w:t>
            </w:r>
          </w:p>
        </w:tc>
        <w:tc>
          <w:tcPr>
            <w:tcW w:w="1116" w:type="dxa"/>
            <w:shd w:val="clear" w:color="auto" w:fill="auto"/>
            <w:vAlign w:val="center"/>
          </w:tcPr>
          <w:p w14:paraId="3FA5112E" w14:textId="77777777" w:rsidR="007E3CB9" w:rsidRPr="00E20670" w:rsidRDefault="007E3CB9" w:rsidP="007E3CB9">
            <w:pPr>
              <w:keepLines/>
              <w:jc w:val="center"/>
            </w:pPr>
            <w:r w:rsidRPr="00E20670">
              <w:t>ΝΑΙ</w:t>
            </w:r>
          </w:p>
        </w:tc>
        <w:tc>
          <w:tcPr>
            <w:tcW w:w="1010" w:type="dxa"/>
            <w:shd w:val="clear" w:color="auto" w:fill="auto"/>
          </w:tcPr>
          <w:p w14:paraId="3A90E807" w14:textId="77777777" w:rsidR="007E3CB9" w:rsidRPr="007C67B1" w:rsidRDefault="007E3CB9" w:rsidP="007E3CB9"/>
        </w:tc>
        <w:tc>
          <w:tcPr>
            <w:tcW w:w="998" w:type="dxa"/>
            <w:gridSpan w:val="2"/>
            <w:shd w:val="clear" w:color="auto" w:fill="auto"/>
          </w:tcPr>
          <w:p w14:paraId="642237F9" w14:textId="77777777" w:rsidR="007E3CB9" w:rsidRPr="007C67B1" w:rsidRDefault="007E3CB9" w:rsidP="007E3CB9"/>
        </w:tc>
      </w:tr>
      <w:tr w:rsidR="007E3CB9" w:rsidRPr="007C67B1" w14:paraId="762B197D" w14:textId="77777777" w:rsidTr="007E3CB9">
        <w:trPr>
          <w:jc w:val="center"/>
        </w:trPr>
        <w:tc>
          <w:tcPr>
            <w:tcW w:w="709" w:type="dxa"/>
            <w:shd w:val="clear" w:color="auto" w:fill="auto"/>
            <w:vAlign w:val="center"/>
          </w:tcPr>
          <w:p w14:paraId="593C43D3"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7802CD77" w14:textId="77777777" w:rsidR="007E3CB9" w:rsidRPr="00E20670" w:rsidRDefault="007E3CB9" w:rsidP="007E3CB9">
            <w:r w:rsidRPr="00E20670">
              <w:t>Δυνατότητα SDN λειτουργίας</w:t>
            </w:r>
            <w:r>
              <w:t>.</w:t>
            </w:r>
          </w:p>
        </w:tc>
        <w:tc>
          <w:tcPr>
            <w:tcW w:w="1116" w:type="dxa"/>
            <w:shd w:val="clear" w:color="auto" w:fill="auto"/>
            <w:vAlign w:val="center"/>
          </w:tcPr>
          <w:p w14:paraId="1E9149F0" w14:textId="77777777" w:rsidR="007E3CB9" w:rsidRPr="00E20670" w:rsidRDefault="007E3CB9" w:rsidP="007E3CB9">
            <w:pPr>
              <w:keepLines/>
              <w:jc w:val="center"/>
            </w:pPr>
            <w:r>
              <w:t>ΝΑΙ</w:t>
            </w:r>
          </w:p>
        </w:tc>
        <w:tc>
          <w:tcPr>
            <w:tcW w:w="1010" w:type="dxa"/>
            <w:shd w:val="clear" w:color="auto" w:fill="auto"/>
          </w:tcPr>
          <w:p w14:paraId="46CE51D5" w14:textId="77777777" w:rsidR="007E3CB9" w:rsidRPr="007C67B1" w:rsidRDefault="007E3CB9" w:rsidP="007E3CB9"/>
        </w:tc>
        <w:tc>
          <w:tcPr>
            <w:tcW w:w="998" w:type="dxa"/>
            <w:gridSpan w:val="2"/>
            <w:shd w:val="clear" w:color="auto" w:fill="auto"/>
          </w:tcPr>
          <w:p w14:paraId="74262374" w14:textId="77777777" w:rsidR="007E3CB9" w:rsidRPr="007C67B1" w:rsidRDefault="007E3CB9" w:rsidP="007E3CB9"/>
        </w:tc>
      </w:tr>
      <w:tr w:rsidR="007E3CB9" w:rsidRPr="007C67B1" w14:paraId="3C1B5685" w14:textId="77777777" w:rsidTr="007E3CB9">
        <w:trPr>
          <w:jc w:val="center"/>
        </w:trPr>
        <w:tc>
          <w:tcPr>
            <w:tcW w:w="709" w:type="dxa"/>
            <w:shd w:val="clear" w:color="auto" w:fill="auto"/>
            <w:vAlign w:val="center"/>
          </w:tcPr>
          <w:p w14:paraId="6E7DD674"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6C991EB1" w14:textId="77777777" w:rsidR="007E3CB9" w:rsidRPr="00A00285" w:rsidRDefault="007E3CB9" w:rsidP="007E3CB9">
            <w:pPr>
              <w:rPr>
                <w:lang w:val="el-GR"/>
              </w:rPr>
            </w:pPr>
            <w:r w:rsidRPr="00A00285">
              <w:rPr>
                <w:lang w:val="el-GR"/>
              </w:rPr>
              <w:t xml:space="preserve">Υποστήριξη αυτόματου προγραμματισμού </w:t>
            </w:r>
            <w:r w:rsidRPr="00E20670">
              <w:t>DHCP</w:t>
            </w:r>
            <w:r w:rsidRPr="00A00285">
              <w:rPr>
                <w:lang w:val="el-GR"/>
              </w:rPr>
              <w:t xml:space="preserve"> μέσω ΒΟΟΤ </w:t>
            </w:r>
            <w:r w:rsidRPr="00E20670">
              <w:t>server</w:t>
            </w:r>
            <w:r w:rsidRPr="00A00285">
              <w:rPr>
                <w:lang w:val="el-GR"/>
              </w:rPr>
              <w:t>.</w:t>
            </w:r>
          </w:p>
        </w:tc>
        <w:tc>
          <w:tcPr>
            <w:tcW w:w="1116" w:type="dxa"/>
            <w:shd w:val="clear" w:color="auto" w:fill="auto"/>
            <w:vAlign w:val="center"/>
          </w:tcPr>
          <w:p w14:paraId="493B648F" w14:textId="77777777" w:rsidR="007E3CB9" w:rsidRPr="00E20670" w:rsidRDefault="007E3CB9" w:rsidP="007E3CB9">
            <w:pPr>
              <w:keepLines/>
              <w:jc w:val="center"/>
            </w:pPr>
            <w:r w:rsidRPr="00E20670">
              <w:t>NAI</w:t>
            </w:r>
          </w:p>
        </w:tc>
        <w:tc>
          <w:tcPr>
            <w:tcW w:w="1010" w:type="dxa"/>
            <w:shd w:val="clear" w:color="auto" w:fill="auto"/>
          </w:tcPr>
          <w:p w14:paraId="068DB053" w14:textId="77777777" w:rsidR="007E3CB9" w:rsidRPr="007C67B1" w:rsidRDefault="007E3CB9" w:rsidP="007E3CB9"/>
        </w:tc>
        <w:tc>
          <w:tcPr>
            <w:tcW w:w="998" w:type="dxa"/>
            <w:gridSpan w:val="2"/>
            <w:shd w:val="clear" w:color="auto" w:fill="auto"/>
          </w:tcPr>
          <w:p w14:paraId="04B202A0" w14:textId="77777777" w:rsidR="007E3CB9" w:rsidRPr="007C67B1" w:rsidRDefault="007E3CB9" w:rsidP="007E3CB9"/>
        </w:tc>
      </w:tr>
      <w:tr w:rsidR="007E3CB9" w:rsidRPr="007C67B1" w14:paraId="3E807346" w14:textId="77777777" w:rsidTr="007E3CB9">
        <w:trPr>
          <w:jc w:val="center"/>
        </w:trPr>
        <w:tc>
          <w:tcPr>
            <w:tcW w:w="709" w:type="dxa"/>
            <w:shd w:val="clear" w:color="auto" w:fill="auto"/>
            <w:vAlign w:val="center"/>
          </w:tcPr>
          <w:p w14:paraId="7FD2EE1A"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5A0547B7" w14:textId="77777777" w:rsidR="007E3CB9" w:rsidRPr="00A00285" w:rsidRDefault="007E3CB9" w:rsidP="007E3CB9">
            <w:pPr>
              <w:rPr>
                <w:lang w:val="el-GR"/>
              </w:rPr>
            </w:pPr>
            <w:r w:rsidRPr="00E20670">
              <w:t>LEDs</w:t>
            </w:r>
            <w:r w:rsidRPr="00A00285">
              <w:rPr>
                <w:lang w:val="el-GR"/>
              </w:rPr>
              <w:t xml:space="preserve"> πολλαπλών λειτουργιών για ένδειξη κατάστασης τόσο των θυρών όσο και του μεταγωγέα.</w:t>
            </w:r>
          </w:p>
        </w:tc>
        <w:tc>
          <w:tcPr>
            <w:tcW w:w="1116" w:type="dxa"/>
            <w:shd w:val="clear" w:color="auto" w:fill="auto"/>
            <w:vAlign w:val="center"/>
          </w:tcPr>
          <w:p w14:paraId="179D2374" w14:textId="77777777" w:rsidR="007E3CB9" w:rsidRPr="00E20670" w:rsidRDefault="007E3CB9" w:rsidP="007E3CB9">
            <w:pPr>
              <w:keepLines/>
              <w:jc w:val="center"/>
            </w:pPr>
            <w:r w:rsidRPr="00E20670">
              <w:t>ΝΑΙ</w:t>
            </w:r>
          </w:p>
        </w:tc>
        <w:tc>
          <w:tcPr>
            <w:tcW w:w="1010" w:type="dxa"/>
            <w:shd w:val="clear" w:color="auto" w:fill="auto"/>
          </w:tcPr>
          <w:p w14:paraId="0265E92B" w14:textId="77777777" w:rsidR="007E3CB9" w:rsidRPr="007C67B1" w:rsidRDefault="007E3CB9" w:rsidP="007E3CB9"/>
        </w:tc>
        <w:tc>
          <w:tcPr>
            <w:tcW w:w="998" w:type="dxa"/>
            <w:gridSpan w:val="2"/>
            <w:shd w:val="clear" w:color="auto" w:fill="auto"/>
          </w:tcPr>
          <w:p w14:paraId="1AAEC9CD" w14:textId="77777777" w:rsidR="007E3CB9" w:rsidRPr="007C67B1" w:rsidRDefault="007E3CB9" w:rsidP="007E3CB9"/>
        </w:tc>
      </w:tr>
      <w:tr w:rsidR="007E3CB9" w:rsidRPr="007C67B1" w14:paraId="2E88010B" w14:textId="77777777" w:rsidTr="007E3CB9">
        <w:trPr>
          <w:jc w:val="center"/>
        </w:trPr>
        <w:tc>
          <w:tcPr>
            <w:tcW w:w="709" w:type="dxa"/>
            <w:shd w:val="clear" w:color="auto" w:fill="auto"/>
            <w:vAlign w:val="center"/>
          </w:tcPr>
          <w:p w14:paraId="60D31EF1" w14:textId="77777777" w:rsidR="007E3CB9" w:rsidRPr="007C67B1" w:rsidRDefault="007E3CB9" w:rsidP="00F4289F">
            <w:pPr>
              <w:numPr>
                <w:ilvl w:val="0"/>
                <w:numId w:val="80"/>
              </w:numPr>
              <w:suppressAutoHyphens w:val="0"/>
              <w:spacing w:before="0" w:after="0"/>
              <w:contextualSpacing w:val="0"/>
              <w:jc w:val="center"/>
            </w:pPr>
          </w:p>
        </w:tc>
        <w:tc>
          <w:tcPr>
            <w:tcW w:w="6663" w:type="dxa"/>
            <w:shd w:val="clear" w:color="auto" w:fill="auto"/>
            <w:vAlign w:val="center"/>
          </w:tcPr>
          <w:p w14:paraId="1E56ED94" w14:textId="77777777" w:rsidR="007E3CB9" w:rsidRPr="00A00285" w:rsidRDefault="007E3CB9" w:rsidP="007E3CB9">
            <w:pPr>
              <w:rPr>
                <w:lang w:val="el-GR"/>
              </w:rPr>
            </w:pPr>
            <w:r w:rsidRPr="00A00285">
              <w:rPr>
                <w:lang w:val="el-GR"/>
              </w:rPr>
              <w:t xml:space="preserve">Υποστήριξη διαχείρισης τοπικά μέσω </w:t>
            </w:r>
            <w:r w:rsidRPr="00E20670">
              <w:t>command</w:t>
            </w:r>
            <w:r w:rsidRPr="00A00285">
              <w:rPr>
                <w:lang w:val="el-GR"/>
              </w:rPr>
              <w:t xml:space="preserve"> </w:t>
            </w:r>
            <w:r w:rsidRPr="00E20670">
              <w:t>line</w:t>
            </w:r>
            <w:r w:rsidRPr="00A00285">
              <w:rPr>
                <w:lang w:val="el-GR"/>
              </w:rPr>
              <w:t xml:space="preserve"> </w:t>
            </w:r>
            <w:r w:rsidRPr="00E20670">
              <w:t>interface</w:t>
            </w:r>
            <w:r w:rsidRPr="00A00285">
              <w:rPr>
                <w:lang w:val="el-GR"/>
              </w:rPr>
              <w:t>.</w:t>
            </w:r>
          </w:p>
        </w:tc>
        <w:tc>
          <w:tcPr>
            <w:tcW w:w="1116" w:type="dxa"/>
            <w:shd w:val="clear" w:color="auto" w:fill="auto"/>
            <w:vAlign w:val="center"/>
          </w:tcPr>
          <w:p w14:paraId="07E4FB12" w14:textId="77777777" w:rsidR="007E3CB9" w:rsidRPr="00E20670" w:rsidRDefault="007E3CB9" w:rsidP="007E3CB9">
            <w:pPr>
              <w:keepLines/>
              <w:jc w:val="center"/>
            </w:pPr>
            <w:r w:rsidRPr="00E20670">
              <w:t>ΝΑΙ</w:t>
            </w:r>
          </w:p>
        </w:tc>
        <w:tc>
          <w:tcPr>
            <w:tcW w:w="1010" w:type="dxa"/>
            <w:shd w:val="clear" w:color="auto" w:fill="auto"/>
          </w:tcPr>
          <w:p w14:paraId="76808CC5" w14:textId="77777777" w:rsidR="007E3CB9" w:rsidRPr="007C67B1" w:rsidRDefault="007E3CB9" w:rsidP="007E3CB9"/>
        </w:tc>
        <w:tc>
          <w:tcPr>
            <w:tcW w:w="998" w:type="dxa"/>
            <w:gridSpan w:val="2"/>
            <w:shd w:val="clear" w:color="auto" w:fill="auto"/>
          </w:tcPr>
          <w:p w14:paraId="3CA55A5A" w14:textId="77777777" w:rsidR="007E3CB9" w:rsidRPr="007C67B1" w:rsidRDefault="007E3CB9" w:rsidP="007E3CB9"/>
        </w:tc>
      </w:tr>
      <w:tr w:rsidR="007E3CB9" w:rsidRPr="007C67B1" w14:paraId="44A60860" w14:textId="77777777" w:rsidTr="007E3CB9">
        <w:trPr>
          <w:jc w:val="center"/>
        </w:trPr>
        <w:tc>
          <w:tcPr>
            <w:tcW w:w="10496" w:type="dxa"/>
            <w:gridSpan w:val="6"/>
            <w:shd w:val="clear" w:color="auto" w:fill="auto"/>
          </w:tcPr>
          <w:p w14:paraId="329CCE60" w14:textId="77777777" w:rsidR="007E3CB9" w:rsidRPr="007C67B1" w:rsidRDefault="007E3CB9" w:rsidP="00F4289F">
            <w:pPr>
              <w:pStyle w:val="4"/>
              <w:keepLines/>
              <w:numPr>
                <w:ilvl w:val="3"/>
                <w:numId w:val="27"/>
              </w:numPr>
              <w:suppressAutoHyphens w:val="0"/>
              <w:spacing w:before="40" w:after="0"/>
              <w:contextualSpacing w:val="0"/>
              <w:jc w:val="left"/>
            </w:pPr>
            <w:bookmarkStart w:id="1018" w:name="_Toc44932024"/>
            <w:bookmarkStart w:id="1019" w:name="_Toc49256541"/>
            <w:r w:rsidRPr="00C701AB">
              <w:t>Διαθεσιμότητα</w:t>
            </w:r>
            <w:bookmarkEnd w:id="1018"/>
            <w:bookmarkEnd w:id="1019"/>
          </w:p>
        </w:tc>
      </w:tr>
      <w:tr w:rsidR="007E3CB9" w:rsidRPr="007C67B1" w14:paraId="5FAFCA95" w14:textId="77777777" w:rsidTr="007E3CB9">
        <w:trPr>
          <w:jc w:val="center"/>
        </w:trPr>
        <w:tc>
          <w:tcPr>
            <w:tcW w:w="709" w:type="dxa"/>
            <w:shd w:val="clear" w:color="auto" w:fill="auto"/>
            <w:vAlign w:val="center"/>
          </w:tcPr>
          <w:p w14:paraId="309C1A00" w14:textId="77777777" w:rsidR="007E3CB9" w:rsidRPr="007C67B1" w:rsidRDefault="007E3CB9" w:rsidP="00F4289F">
            <w:pPr>
              <w:numPr>
                <w:ilvl w:val="0"/>
                <w:numId w:val="81"/>
              </w:numPr>
              <w:suppressAutoHyphens w:val="0"/>
              <w:spacing w:before="0" w:after="0"/>
              <w:contextualSpacing w:val="0"/>
              <w:jc w:val="center"/>
            </w:pPr>
          </w:p>
        </w:tc>
        <w:tc>
          <w:tcPr>
            <w:tcW w:w="6663" w:type="dxa"/>
            <w:shd w:val="clear" w:color="auto" w:fill="auto"/>
            <w:vAlign w:val="center"/>
          </w:tcPr>
          <w:p w14:paraId="6F9E44A5" w14:textId="77777777" w:rsidR="007E3CB9" w:rsidRPr="00A00285" w:rsidRDefault="007E3CB9" w:rsidP="007E3CB9">
            <w:pPr>
              <w:rPr>
                <w:lang w:val="el-GR"/>
              </w:rPr>
            </w:pPr>
            <w:r w:rsidRPr="00A00285">
              <w:rPr>
                <w:lang w:val="el-GR"/>
              </w:rPr>
              <w:t>Ο μεταγωγέας να διαθέτει εγκατεστημένο ένα (01) τροφοδοτικό.</w:t>
            </w:r>
          </w:p>
        </w:tc>
        <w:tc>
          <w:tcPr>
            <w:tcW w:w="1116" w:type="dxa"/>
            <w:shd w:val="clear" w:color="auto" w:fill="auto"/>
            <w:vAlign w:val="center"/>
          </w:tcPr>
          <w:p w14:paraId="25BC5532" w14:textId="77777777" w:rsidR="007E3CB9" w:rsidRPr="00E20670" w:rsidRDefault="007E3CB9" w:rsidP="007E3CB9">
            <w:pPr>
              <w:keepLines/>
              <w:jc w:val="center"/>
            </w:pPr>
            <w:r w:rsidRPr="00E20670">
              <w:t>ΝΑΙ</w:t>
            </w:r>
          </w:p>
        </w:tc>
        <w:tc>
          <w:tcPr>
            <w:tcW w:w="1010" w:type="dxa"/>
            <w:shd w:val="clear" w:color="auto" w:fill="auto"/>
          </w:tcPr>
          <w:p w14:paraId="451D1E54" w14:textId="77777777" w:rsidR="007E3CB9" w:rsidRPr="007C67B1" w:rsidRDefault="007E3CB9" w:rsidP="007E3CB9"/>
        </w:tc>
        <w:tc>
          <w:tcPr>
            <w:tcW w:w="998" w:type="dxa"/>
            <w:gridSpan w:val="2"/>
            <w:shd w:val="clear" w:color="auto" w:fill="auto"/>
          </w:tcPr>
          <w:p w14:paraId="09215B14" w14:textId="77777777" w:rsidR="007E3CB9" w:rsidRPr="007C67B1" w:rsidRDefault="007E3CB9" w:rsidP="007E3CB9"/>
        </w:tc>
      </w:tr>
      <w:tr w:rsidR="007E3CB9" w:rsidRPr="007C67B1" w14:paraId="1FFA363B" w14:textId="77777777" w:rsidTr="007E3CB9">
        <w:trPr>
          <w:jc w:val="center"/>
        </w:trPr>
        <w:tc>
          <w:tcPr>
            <w:tcW w:w="709" w:type="dxa"/>
            <w:shd w:val="clear" w:color="auto" w:fill="auto"/>
            <w:vAlign w:val="center"/>
          </w:tcPr>
          <w:p w14:paraId="75FB986F" w14:textId="77777777" w:rsidR="007E3CB9" w:rsidRPr="007C67B1" w:rsidRDefault="007E3CB9" w:rsidP="00F4289F">
            <w:pPr>
              <w:numPr>
                <w:ilvl w:val="0"/>
                <w:numId w:val="81"/>
              </w:numPr>
              <w:suppressAutoHyphens w:val="0"/>
              <w:spacing w:before="0" w:after="0"/>
              <w:contextualSpacing w:val="0"/>
              <w:jc w:val="center"/>
            </w:pPr>
          </w:p>
        </w:tc>
        <w:tc>
          <w:tcPr>
            <w:tcW w:w="6663" w:type="dxa"/>
            <w:shd w:val="clear" w:color="auto" w:fill="auto"/>
            <w:vAlign w:val="center"/>
          </w:tcPr>
          <w:p w14:paraId="5013C027" w14:textId="77777777" w:rsidR="007E3CB9" w:rsidRPr="00E20670" w:rsidRDefault="007E3CB9" w:rsidP="007E3CB9">
            <w:r w:rsidRPr="00A00285">
              <w:rPr>
                <w:lang w:val="el-GR"/>
              </w:rPr>
              <w:t xml:space="preserve">Ο μεταγωγέας να διαθέτει υποδοχή (εσωτερική ή εξωτερική) εφεδρικού τροφοδοτικού. </w:t>
            </w:r>
            <w:r w:rsidRPr="00E20670">
              <w:t>Να παραδοθεί το εφεδρικό τροφοδοτικό.</w:t>
            </w:r>
          </w:p>
        </w:tc>
        <w:tc>
          <w:tcPr>
            <w:tcW w:w="1116" w:type="dxa"/>
            <w:shd w:val="clear" w:color="auto" w:fill="auto"/>
            <w:vAlign w:val="center"/>
          </w:tcPr>
          <w:p w14:paraId="20BF6C51" w14:textId="77777777" w:rsidR="007E3CB9" w:rsidRPr="00E20670" w:rsidRDefault="007E3CB9" w:rsidP="007E3CB9">
            <w:pPr>
              <w:keepLines/>
              <w:jc w:val="center"/>
            </w:pPr>
            <w:r w:rsidRPr="00E20670">
              <w:t>ΝΑΙ</w:t>
            </w:r>
          </w:p>
        </w:tc>
        <w:tc>
          <w:tcPr>
            <w:tcW w:w="1010" w:type="dxa"/>
            <w:shd w:val="clear" w:color="auto" w:fill="auto"/>
          </w:tcPr>
          <w:p w14:paraId="6AAB123A" w14:textId="77777777" w:rsidR="007E3CB9" w:rsidRPr="007C67B1" w:rsidRDefault="007E3CB9" w:rsidP="007E3CB9"/>
        </w:tc>
        <w:tc>
          <w:tcPr>
            <w:tcW w:w="998" w:type="dxa"/>
            <w:gridSpan w:val="2"/>
            <w:shd w:val="clear" w:color="auto" w:fill="auto"/>
          </w:tcPr>
          <w:p w14:paraId="3FE71AC1" w14:textId="77777777" w:rsidR="007E3CB9" w:rsidRPr="007C67B1" w:rsidRDefault="007E3CB9" w:rsidP="007E3CB9"/>
        </w:tc>
      </w:tr>
      <w:tr w:rsidR="007E3CB9" w:rsidRPr="007C67B1" w14:paraId="0B9F7B86" w14:textId="77777777" w:rsidTr="007E3CB9">
        <w:trPr>
          <w:jc w:val="center"/>
        </w:trPr>
        <w:tc>
          <w:tcPr>
            <w:tcW w:w="709" w:type="dxa"/>
            <w:shd w:val="clear" w:color="auto" w:fill="auto"/>
            <w:vAlign w:val="center"/>
          </w:tcPr>
          <w:p w14:paraId="5CFF4049" w14:textId="77777777" w:rsidR="007E3CB9" w:rsidRPr="007C67B1" w:rsidRDefault="007E3CB9" w:rsidP="00F4289F">
            <w:pPr>
              <w:numPr>
                <w:ilvl w:val="0"/>
                <w:numId w:val="81"/>
              </w:numPr>
              <w:suppressAutoHyphens w:val="0"/>
              <w:spacing w:before="0" w:after="0"/>
              <w:contextualSpacing w:val="0"/>
              <w:jc w:val="center"/>
            </w:pPr>
          </w:p>
        </w:tc>
        <w:tc>
          <w:tcPr>
            <w:tcW w:w="6663" w:type="dxa"/>
            <w:shd w:val="clear" w:color="auto" w:fill="auto"/>
            <w:vAlign w:val="center"/>
          </w:tcPr>
          <w:p w14:paraId="47521BF7" w14:textId="77777777" w:rsidR="007E3CB9" w:rsidRPr="00A00285" w:rsidRDefault="007E3CB9" w:rsidP="007E3CB9">
            <w:pPr>
              <w:rPr>
                <w:lang w:val="el-GR"/>
              </w:rPr>
            </w:pPr>
            <w:r w:rsidRPr="00A00285">
              <w:rPr>
                <w:lang w:val="el-GR"/>
              </w:rPr>
              <w:t xml:space="preserve">Υποστήριξη δημιουργίας εφεδρικών συνδέσεων χωρίς την χρήση του </w:t>
            </w:r>
            <w:r w:rsidRPr="00E20670">
              <w:t>Spanning</w:t>
            </w:r>
            <w:r w:rsidRPr="00A00285">
              <w:rPr>
                <w:lang w:val="el-GR"/>
              </w:rPr>
              <w:t xml:space="preserve"> </w:t>
            </w:r>
            <w:r w:rsidRPr="00E20670">
              <w:t>Tree</w:t>
            </w:r>
            <w:r w:rsidRPr="00A00285">
              <w:rPr>
                <w:lang w:val="el-GR"/>
              </w:rPr>
              <w:t xml:space="preserve"> πρωτοκόλλου. Η κίνηση να μπορεί να κατανέμεται μεταξύ των εφεδρικών συνδέσεων και σε περίπτωση </w:t>
            </w:r>
            <w:r w:rsidRPr="00A00285">
              <w:rPr>
                <w:lang w:val="el-GR"/>
              </w:rPr>
              <w:lastRenderedPageBreak/>
              <w:t>αστοχίας μιας εξ’ αυτών ο χρόνος σύγκλισης να είναι μικρότερος από 100</w:t>
            </w:r>
            <w:r w:rsidRPr="00E20670">
              <w:t>ms</w:t>
            </w:r>
            <w:r w:rsidRPr="00A00285">
              <w:rPr>
                <w:lang w:val="el-GR"/>
              </w:rPr>
              <w:t>.</w:t>
            </w:r>
          </w:p>
        </w:tc>
        <w:tc>
          <w:tcPr>
            <w:tcW w:w="1116" w:type="dxa"/>
            <w:shd w:val="clear" w:color="auto" w:fill="auto"/>
            <w:vAlign w:val="center"/>
          </w:tcPr>
          <w:p w14:paraId="3407BEB4" w14:textId="77777777" w:rsidR="007E3CB9" w:rsidRPr="00E20670" w:rsidRDefault="007E3CB9" w:rsidP="007E3CB9">
            <w:pPr>
              <w:keepLines/>
              <w:jc w:val="center"/>
            </w:pPr>
            <w:r w:rsidRPr="00E20670">
              <w:lastRenderedPageBreak/>
              <w:t>NAI</w:t>
            </w:r>
          </w:p>
        </w:tc>
        <w:tc>
          <w:tcPr>
            <w:tcW w:w="1010" w:type="dxa"/>
            <w:shd w:val="clear" w:color="auto" w:fill="auto"/>
          </w:tcPr>
          <w:p w14:paraId="282BCF6A" w14:textId="77777777" w:rsidR="007E3CB9" w:rsidRPr="007C67B1" w:rsidRDefault="007E3CB9" w:rsidP="007E3CB9"/>
        </w:tc>
        <w:tc>
          <w:tcPr>
            <w:tcW w:w="998" w:type="dxa"/>
            <w:gridSpan w:val="2"/>
            <w:shd w:val="clear" w:color="auto" w:fill="auto"/>
          </w:tcPr>
          <w:p w14:paraId="33C0EF0C" w14:textId="77777777" w:rsidR="007E3CB9" w:rsidRPr="007C67B1" w:rsidRDefault="007E3CB9" w:rsidP="007E3CB9"/>
        </w:tc>
      </w:tr>
      <w:tr w:rsidR="007E3CB9" w:rsidRPr="007C67B1" w14:paraId="06F767EA" w14:textId="77777777" w:rsidTr="007E3CB9">
        <w:trPr>
          <w:jc w:val="center"/>
        </w:trPr>
        <w:tc>
          <w:tcPr>
            <w:tcW w:w="709" w:type="dxa"/>
            <w:shd w:val="clear" w:color="auto" w:fill="auto"/>
            <w:vAlign w:val="center"/>
          </w:tcPr>
          <w:p w14:paraId="00528732" w14:textId="77777777" w:rsidR="007E3CB9" w:rsidRPr="007C67B1" w:rsidRDefault="007E3CB9" w:rsidP="00F4289F">
            <w:pPr>
              <w:numPr>
                <w:ilvl w:val="0"/>
                <w:numId w:val="81"/>
              </w:numPr>
              <w:suppressAutoHyphens w:val="0"/>
              <w:spacing w:before="0" w:after="0"/>
              <w:contextualSpacing w:val="0"/>
              <w:jc w:val="center"/>
            </w:pPr>
          </w:p>
        </w:tc>
        <w:tc>
          <w:tcPr>
            <w:tcW w:w="6663" w:type="dxa"/>
            <w:shd w:val="clear" w:color="auto" w:fill="auto"/>
            <w:vAlign w:val="center"/>
          </w:tcPr>
          <w:p w14:paraId="79192F86" w14:textId="77777777" w:rsidR="007E3CB9" w:rsidRPr="00A00285" w:rsidRDefault="007E3CB9" w:rsidP="007E3CB9">
            <w:pPr>
              <w:rPr>
                <w:lang w:val="el-GR"/>
              </w:rPr>
            </w:pPr>
            <w:r w:rsidRPr="00A00285">
              <w:rPr>
                <w:lang w:val="el-GR"/>
              </w:rPr>
              <w:t>Υποστήριξη αυτόματου εντοπισμού μονόδρομων συνδέσεων, που προκύπτουν από βλάβη στη φυσική σύνδεση (</w:t>
            </w:r>
            <w:r w:rsidRPr="00E20670">
              <w:t>Unidirectional</w:t>
            </w:r>
            <w:r w:rsidRPr="00A00285">
              <w:rPr>
                <w:lang w:val="el-GR"/>
              </w:rPr>
              <w:t xml:space="preserve"> </w:t>
            </w:r>
            <w:r w:rsidRPr="00E20670">
              <w:t>Link</w:t>
            </w:r>
            <w:r w:rsidRPr="00A00285">
              <w:rPr>
                <w:lang w:val="el-GR"/>
              </w:rPr>
              <w:t xml:space="preserve"> </w:t>
            </w:r>
            <w:r w:rsidRPr="00E20670">
              <w:t>Detection</w:t>
            </w:r>
            <w:r w:rsidRPr="00A00285">
              <w:rPr>
                <w:lang w:val="el-GR"/>
              </w:rPr>
              <w:t>).</w:t>
            </w:r>
          </w:p>
        </w:tc>
        <w:tc>
          <w:tcPr>
            <w:tcW w:w="1116" w:type="dxa"/>
            <w:shd w:val="clear" w:color="auto" w:fill="auto"/>
            <w:vAlign w:val="center"/>
          </w:tcPr>
          <w:p w14:paraId="564127E2" w14:textId="77777777" w:rsidR="007E3CB9" w:rsidRPr="00E20670" w:rsidRDefault="007E3CB9" w:rsidP="007E3CB9">
            <w:pPr>
              <w:keepLines/>
              <w:jc w:val="center"/>
            </w:pPr>
            <w:r w:rsidRPr="00E20670">
              <w:t>ΝΑΙ</w:t>
            </w:r>
          </w:p>
        </w:tc>
        <w:tc>
          <w:tcPr>
            <w:tcW w:w="1010" w:type="dxa"/>
            <w:shd w:val="clear" w:color="auto" w:fill="auto"/>
          </w:tcPr>
          <w:p w14:paraId="1CA3E93D" w14:textId="77777777" w:rsidR="007E3CB9" w:rsidRPr="007C67B1" w:rsidRDefault="007E3CB9" w:rsidP="007E3CB9"/>
        </w:tc>
        <w:tc>
          <w:tcPr>
            <w:tcW w:w="998" w:type="dxa"/>
            <w:gridSpan w:val="2"/>
            <w:shd w:val="clear" w:color="auto" w:fill="auto"/>
          </w:tcPr>
          <w:p w14:paraId="57377E5C" w14:textId="77777777" w:rsidR="007E3CB9" w:rsidRPr="007C67B1" w:rsidRDefault="007E3CB9" w:rsidP="007E3CB9"/>
        </w:tc>
      </w:tr>
      <w:tr w:rsidR="007E3CB9" w:rsidRPr="007C67B1" w14:paraId="0DD63773" w14:textId="77777777" w:rsidTr="007E3CB9">
        <w:trPr>
          <w:jc w:val="center"/>
        </w:trPr>
        <w:tc>
          <w:tcPr>
            <w:tcW w:w="10496" w:type="dxa"/>
            <w:gridSpan w:val="6"/>
            <w:shd w:val="clear" w:color="auto" w:fill="auto"/>
          </w:tcPr>
          <w:p w14:paraId="5C5A4357" w14:textId="77777777" w:rsidR="007E3CB9" w:rsidRPr="007C67B1" w:rsidRDefault="007E3CB9" w:rsidP="00F4289F">
            <w:pPr>
              <w:pStyle w:val="4"/>
              <w:keepLines/>
              <w:numPr>
                <w:ilvl w:val="3"/>
                <w:numId w:val="27"/>
              </w:numPr>
              <w:suppressAutoHyphens w:val="0"/>
              <w:spacing w:before="40" w:after="0"/>
              <w:contextualSpacing w:val="0"/>
              <w:jc w:val="left"/>
            </w:pPr>
            <w:bookmarkStart w:id="1020" w:name="_Toc44932025"/>
            <w:bookmarkStart w:id="1021" w:name="_Toc49256542"/>
            <w:r w:rsidRPr="00C701AB">
              <w:t>Ασφάλεια</w:t>
            </w:r>
            <w:bookmarkEnd w:id="1020"/>
            <w:bookmarkEnd w:id="1021"/>
          </w:p>
        </w:tc>
      </w:tr>
      <w:tr w:rsidR="007E3CB9" w:rsidRPr="007C67B1" w14:paraId="00CCF12B" w14:textId="77777777" w:rsidTr="007E3CB9">
        <w:trPr>
          <w:jc w:val="center"/>
        </w:trPr>
        <w:tc>
          <w:tcPr>
            <w:tcW w:w="709" w:type="dxa"/>
            <w:shd w:val="clear" w:color="auto" w:fill="auto"/>
            <w:vAlign w:val="center"/>
          </w:tcPr>
          <w:p w14:paraId="6E19FE42"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763C0EC1" w14:textId="77777777" w:rsidR="007E3CB9" w:rsidRPr="00A00285" w:rsidRDefault="007E3CB9" w:rsidP="007E3CB9">
            <w:pPr>
              <w:rPr>
                <w:lang w:val="el-GR"/>
              </w:rPr>
            </w:pPr>
            <w:r w:rsidRPr="00A00285">
              <w:rPr>
                <w:lang w:val="el-GR"/>
              </w:rPr>
              <w:t>Πρόσβαση με χρήση συνθηματικών (</w:t>
            </w:r>
            <w:r w:rsidRPr="00E20670">
              <w:t>passwords</w:t>
            </w:r>
            <w:r w:rsidRPr="00A00285">
              <w:rPr>
                <w:lang w:val="el-GR"/>
              </w:rPr>
              <w:t>) τόσο για τοπική και απομακρυσμένη πρόσβαση.</w:t>
            </w:r>
          </w:p>
        </w:tc>
        <w:tc>
          <w:tcPr>
            <w:tcW w:w="1116" w:type="dxa"/>
            <w:shd w:val="clear" w:color="auto" w:fill="auto"/>
            <w:vAlign w:val="center"/>
          </w:tcPr>
          <w:p w14:paraId="790EE7CA" w14:textId="77777777" w:rsidR="007E3CB9" w:rsidRPr="00E20670" w:rsidRDefault="007E3CB9" w:rsidP="007E3CB9">
            <w:pPr>
              <w:keepLines/>
              <w:jc w:val="center"/>
            </w:pPr>
            <w:r w:rsidRPr="00E20670">
              <w:t>ΝΑΙ</w:t>
            </w:r>
          </w:p>
        </w:tc>
        <w:tc>
          <w:tcPr>
            <w:tcW w:w="1010" w:type="dxa"/>
            <w:shd w:val="clear" w:color="auto" w:fill="auto"/>
          </w:tcPr>
          <w:p w14:paraId="4BDF1CF4" w14:textId="77777777" w:rsidR="007E3CB9" w:rsidRPr="007C67B1" w:rsidRDefault="007E3CB9" w:rsidP="007E3CB9"/>
        </w:tc>
        <w:tc>
          <w:tcPr>
            <w:tcW w:w="998" w:type="dxa"/>
            <w:gridSpan w:val="2"/>
            <w:shd w:val="clear" w:color="auto" w:fill="auto"/>
          </w:tcPr>
          <w:p w14:paraId="49669E1F" w14:textId="77777777" w:rsidR="007E3CB9" w:rsidRPr="007C67B1" w:rsidRDefault="007E3CB9" w:rsidP="007E3CB9"/>
        </w:tc>
      </w:tr>
      <w:tr w:rsidR="007E3CB9" w:rsidRPr="007C67B1" w14:paraId="59254FAD" w14:textId="77777777" w:rsidTr="007E3CB9">
        <w:trPr>
          <w:jc w:val="center"/>
        </w:trPr>
        <w:tc>
          <w:tcPr>
            <w:tcW w:w="709" w:type="dxa"/>
            <w:shd w:val="clear" w:color="auto" w:fill="auto"/>
            <w:vAlign w:val="center"/>
          </w:tcPr>
          <w:p w14:paraId="514CB34C"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068738B1" w14:textId="1809A7F9" w:rsidR="007E3CB9" w:rsidRPr="00A00285" w:rsidRDefault="007E3CB9" w:rsidP="007E3CB9">
            <w:pPr>
              <w:rPr>
                <w:lang w:val="el-GR"/>
              </w:rPr>
            </w:pPr>
            <w:r w:rsidRPr="00A00285">
              <w:rPr>
                <w:lang w:val="el-GR"/>
              </w:rPr>
              <w:t xml:space="preserve">Υποστήριξη </w:t>
            </w:r>
            <w:r w:rsidRPr="00E20670">
              <w:t>TACACS</w:t>
            </w:r>
            <w:r w:rsidRPr="00A00285">
              <w:rPr>
                <w:lang w:val="el-GR"/>
              </w:rPr>
              <w:t xml:space="preserve">+ και </w:t>
            </w:r>
            <w:r w:rsidRPr="00E20670">
              <w:t>RADIUS</w:t>
            </w:r>
            <w:r w:rsidRPr="00A00285">
              <w:rPr>
                <w:lang w:val="el-GR"/>
              </w:rPr>
              <w:t xml:space="preserve"> πιστοποίησης των χρηστών για πρόσβαση στο  μεταγωγέα</w:t>
            </w:r>
            <w:r w:rsidR="00A26EC3" w:rsidRPr="00485DBD">
              <w:rPr>
                <w:lang w:val="el-GR"/>
              </w:rPr>
              <w:t xml:space="preserve"> </w:t>
            </w:r>
            <w:r w:rsidR="00A26EC3">
              <w:rPr>
                <w:lang w:val="el-GR"/>
              </w:rPr>
              <w:t>ή ισοδύναμων μηχανισμών</w:t>
            </w:r>
            <w:r w:rsidRPr="00A00285">
              <w:rPr>
                <w:lang w:val="el-GR"/>
              </w:rPr>
              <w:t>.</w:t>
            </w:r>
          </w:p>
        </w:tc>
        <w:tc>
          <w:tcPr>
            <w:tcW w:w="1116" w:type="dxa"/>
            <w:shd w:val="clear" w:color="auto" w:fill="auto"/>
            <w:vAlign w:val="center"/>
          </w:tcPr>
          <w:p w14:paraId="0C968139" w14:textId="77777777" w:rsidR="007E3CB9" w:rsidRPr="00E20670" w:rsidRDefault="007E3CB9" w:rsidP="007E3CB9">
            <w:pPr>
              <w:keepLines/>
              <w:jc w:val="center"/>
            </w:pPr>
            <w:r w:rsidRPr="00E20670">
              <w:t>ΝΑΙ</w:t>
            </w:r>
          </w:p>
        </w:tc>
        <w:tc>
          <w:tcPr>
            <w:tcW w:w="1010" w:type="dxa"/>
            <w:shd w:val="clear" w:color="auto" w:fill="auto"/>
          </w:tcPr>
          <w:p w14:paraId="04E80D8D" w14:textId="77777777" w:rsidR="007E3CB9" w:rsidRPr="007C67B1" w:rsidRDefault="007E3CB9" w:rsidP="007E3CB9"/>
        </w:tc>
        <w:tc>
          <w:tcPr>
            <w:tcW w:w="998" w:type="dxa"/>
            <w:gridSpan w:val="2"/>
            <w:shd w:val="clear" w:color="auto" w:fill="auto"/>
          </w:tcPr>
          <w:p w14:paraId="555C8348" w14:textId="77777777" w:rsidR="007E3CB9" w:rsidRPr="007C67B1" w:rsidRDefault="007E3CB9" w:rsidP="007E3CB9"/>
        </w:tc>
      </w:tr>
      <w:tr w:rsidR="007E3CB9" w:rsidRPr="007C67B1" w14:paraId="2D3F25C8" w14:textId="77777777" w:rsidTr="007E3CB9">
        <w:trPr>
          <w:jc w:val="center"/>
        </w:trPr>
        <w:tc>
          <w:tcPr>
            <w:tcW w:w="709" w:type="dxa"/>
            <w:shd w:val="clear" w:color="auto" w:fill="auto"/>
            <w:vAlign w:val="center"/>
          </w:tcPr>
          <w:p w14:paraId="076E769E"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33C94BEA" w14:textId="77777777" w:rsidR="007E3CB9" w:rsidRPr="00A00285" w:rsidRDefault="007E3CB9" w:rsidP="007E3CB9">
            <w:pPr>
              <w:rPr>
                <w:lang w:val="el-GR"/>
              </w:rPr>
            </w:pPr>
            <w:r w:rsidRPr="00A00285">
              <w:rPr>
                <w:lang w:val="el-GR"/>
              </w:rPr>
              <w:t>Υποστήριξη πιστοποίησης 802.1</w:t>
            </w:r>
            <w:r w:rsidRPr="00E20670">
              <w:t>x</w:t>
            </w:r>
            <w:r w:rsidRPr="00A00285">
              <w:rPr>
                <w:lang w:val="el-GR"/>
              </w:rPr>
              <w:t>, των χρηστών που θέλουν να συνδεθούν σε κάποια θύρα.</w:t>
            </w:r>
          </w:p>
        </w:tc>
        <w:tc>
          <w:tcPr>
            <w:tcW w:w="1116" w:type="dxa"/>
            <w:shd w:val="clear" w:color="auto" w:fill="auto"/>
            <w:vAlign w:val="center"/>
          </w:tcPr>
          <w:p w14:paraId="4C72128B" w14:textId="77777777" w:rsidR="007E3CB9" w:rsidRPr="00E20670" w:rsidRDefault="007E3CB9" w:rsidP="007E3CB9">
            <w:pPr>
              <w:keepLines/>
              <w:jc w:val="center"/>
            </w:pPr>
            <w:r w:rsidRPr="00E20670">
              <w:t>ΝΑΙ</w:t>
            </w:r>
          </w:p>
        </w:tc>
        <w:tc>
          <w:tcPr>
            <w:tcW w:w="1010" w:type="dxa"/>
            <w:shd w:val="clear" w:color="auto" w:fill="auto"/>
          </w:tcPr>
          <w:p w14:paraId="4F3E43B9" w14:textId="77777777" w:rsidR="007E3CB9" w:rsidRPr="007C67B1" w:rsidRDefault="007E3CB9" w:rsidP="007E3CB9"/>
        </w:tc>
        <w:tc>
          <w:tcPr>
            <w:tcW w:w="998" w:type="dxa"/>
            <w:gridSpan w:val="2"/>
            <w:shd w:val="clear" w:color="auto" w:fill="auto"/>
          </w:tcPr>
          <w:p w14:paraId="22B8F942" w14:textId="77777777" w:rsidR="007E3CB9" w:rsidRPr="007C67B1" w:rsidRDefault="007E3CB9" w:rsidP="007E3CB9"/>
        </w:tc>
      </w:tr>
      <w:tr w:rsidR="007E3CB9" w:rsidRPr="007C67B1" w14:paraId="3AC333C8" w14:textId="77777777" w:rsidTr="007E3CB9">
        <w:trPr>
          <w:jc w:val="center"/>
        </w:trPr>
        <w:tc>
          <w:tcPr>
            <w:tcW w:w="709" w:type="dxa"/>
            <w:shd w:val="clear" w:color="auto" w:fill="auto"/>
            <w:vAlign w:val="center"/>
          </w:tcPr>
          <w:p w14:paraId="6A992419"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100AC700" w14:textId="77777777" w:rsidR="007E3CB9" w:rsidRPr="00A00285" w:rsidRDefault="007E3CB9" w:rsidP="007E3CB9">
            <w:pPr>
              <w:rPr>
                <w:lang w:val="el-GR"/>
              </w:rPr>
            </w:pPr>
            <w:r w:rsidRPr="00A00285">
              <w:rPr>
                <w:lang w:val="el-GR"/>
              </w:rPr>
              <w:t>Υποστήριξη 802.1</w:t>
            </w:r>
            <w:r w:rsidRPr="00E20670">
              <w:t>x</w:t>
            </w:r>
            <w:r w:rsidRPr="00A00285">
              <w:rPr>
                <w:lang w:val="el-GR"/>
              </w:rPr>
              <w:t xml:space="preserve"> με καθορισμό </w:t>
            </w:r>
            <w:r w:rsidRPr="00E20670">
              <w:t>VLAN</w:t>
            </w:r>
            <w:r w:rsidRPr="00A00285">
              <w:rPr>
                <w:lang w:val="el-GR"/>
              </w:rPr>
              <w:t xml:space="preserve">, για δυναμικό προσδιορισμό </w:t>
            </w:r>
            <w:r w:rsidRPr="00E20670">
              <w:t>VLAN</w:t>
            </w:r>
            <w:r w:rsidRPr="00A00285">
              <w:rPr>
                <w:lang w:val="el-GR"/>
              </w:rPr>
              <w:t xml:space="preserve"> ανά χρήστη ανεξάρτητα από την θύρα σύνδεσής του.</w:t>
            </w:r>
          </w:p>
        </w:tc>
        <w:tc>
          <w:tcPr>
            <w:tcW w:w="1116" w:type="dxa"/>
            <w:shd w:val="clear" w:color="auto" w:fill="auto"/>
            <w:vAlign w:val="center"/>
          </w:tcPr>
          <w:p w14:paraId="0880FE68" w14:textId="77777777" w:rsidR="007E3CB9" w:rsidRPr="00E20670" w:rsidRDefault="007E3CB9" w:rsidP="007E3CB9">
            <w:pPr>
              <w:keepLines/>
              <w:jc w:val="center"/>
            </w:pPr>
            <w:r w:rsidRPr="00E20670">
              <w:t>ΝΑΙ</w:t>
            </w:r>
          </w:p>
        </w:tc>
        <w:tc>
          <w:tcPr>
            <w:tcW w:w="1010" w:type="dxa"/>
            <w:shd w:val="clear" w:color="auto" w:fill="auto"/>
          </w:tcPr>
          <w:p w14:paraId="57AC801F" w14:textId="77777777" w:rsidR="007E3CB9" w:rsidRPr="007C67B1" w:rsidRDefault="007E3CB9" w:rsidP="007E3CB9"/>
        </w:tc>
        <w:tc>
          <w:tcPr>
            <w:tcW w:w="998" w:type="dxa"/>
            <w:gridSpan w:val="2"/>
            <w:shd w:val="clear" w:color="auto" w:fill="auto"/>
          </w:tcPr>
          <w:p w14:paraId="0FBC02C7" w14:textId="77777777" w:rsidR="007E3CB9" w:rsidRPr="007C67B1" w:rsidRDefault="007E3CB9" w:rsidP="007E3CB9"/>
        </w:tc>
      </w:tr>
      <w:tr w:rsidR="007E3CB9" w:rsidRPr="007C67B1" w14:paraId="406189F9" w14:textId="77777777" w:rsidTr="007E3CB9">
        <w:trPr>
          <w:jc w:val="center"/>
        </w:trPr>
        <w:tc>
          <w:tcPr>
            <w:tcW w:w="709" w:type="dxa"/>
            <w:shd w:val="clear" w:color="auto" w:fill="auto"/>
            <w:vAlign w:val="center"/>
          </w:tcPr>
          <w:p w14:paraId="6DA64EEE"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202EE10C" w14:textId="77777777" w:rsidR="007E3CB9" w:rsidRPr="00A00285" w:rsidRDefault="007E3CB9" w:rsidP="007E3CB9">
            <w:pPr>
              <w:rPr>
                <w:lang w:val="el-GR"/>
              </w:rPr>
            </w:pPr>
            <w:r w:rsidRPr="00A00285">
              <w:rPr>
                <w:lang w:val="el-GR"/>
              </w:rPr>
              <w:t>Υποστήριξη ασφάλειας πολλαπλών επιπέδων σε τοπική πρόσβαση.</w:t>
            </w:r>
          </w:p>
        </w:tc>
        <w:tc>
          <w:tcPr>
            <w:tcW w:w="1116" w:type="dxa"/>
            <w:shd w:val="clear" w:color="auto" w:fill="auto"/>
            <w:vAlign w:val="center"/>
          </w:tcPr>
          <w:p w14:paraId="417C4215" w14:textId="77777777" w:rsidR="007E3CB9" w:rsidRPr="00E20670" w:rsidRDefault="007E3CB9" w:rsidP="007E3CB9">
            <w:pPr>
              <w:keepLines/>
              <w:jc w:val="center"/>
            </w:pPr>
            <w:r w:rsidRPr="00E20670">
              <w:t>ΝΑΙ</w:t>
            </w:r>
          </w:p>
        </w:tc>
        <w:tc>
          <w:tcPr>
            <w:tcW w:w="1010" w:type="dxa"/>
            <w:shd w:val="clear" w:color="auto" w:fill="auto"/>
          </w:tcPr>
          <w:p w14:paraId="56FFE65C" w14:textId="77777777" w:rsidR="007E3CB9" w:rsidRPr="007C67B1" w:rsidRDefault="007E3CB9" w:rsidP="007E3CB9"/>
        </w:tc>
        <w:tc>
          <w:tcPr>
            <w:tcW w:w="998" w:type="dxa"/>
            <w:gridSpan w:val="2"/>
            <w:shd w:val="clear" w:color="auto" w:fill="auto"/>
          </w:tcPr>
          <w:p w14:paraId="3235433F" w14:textId="77777777" w:rsidR="007E3CB9" w:rsidRPr="007C67B1" w:rsidRDefault="007E3CB9" w:rsidP="007E3CB9"/>
        </w:tc>
      </w:tr>
      <w:tr w:rsidR="007E3CB9" w:rsidRPr="007C67B1" w14:paraId="1DB30273" w14:textId="77777777" w:rsidTr="007E3CB9">
        <w:trPr>
          <w:jc w:val="center"/>
        </w:trPr>
        <w:tc>
          <w:tcPr>
            <w:tcW w:w="709" w:type="dxa"/>
            <w:shd w:val="clear" w:color="auto" w:fill="auto"/>
            <w:vAlign w:val="center"/>
          </w:tcPr>
          <w:p w14:paraId="78F6F73C"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3577BA93" w14:textId="77777777" w:rsidR="007E3CB9" w:rsidRPr="00A00285" w:rsidRDefault="007E3CB9" w:rsidP="007E3CB9">
            <w:pPr>
              <w:rPr>
                <w:lang w:val="el-GR"/>
              </w:rPr>
            </w:pPr>
            <w:r w:rsidRPr="00A00285">
              <w:rPr>
                <w:lang w:val="el-GR"/>
              </w:rPr>
              <w:t xml:space="preserve">Υποστήριξη </w:t>
            </w:r>
            <w:r w:rsidRPr="00E20670">
              <w:t>SSHv</w:t>
            </w:r>
            <w:r w:rsidRPr="00A00285">
              <w:rPr>
                <w:lang w:val="el-GR"/>
              </w:rPr>
              <w:t xml:space="preserve">2 για κρυπτογράφηση της κίνησης κατά τη διαχείριση μέσω </w:t>
            </w:r>
            <w:r w:rsidRPr="00E20670">
              <w:t>Telnet</w:t>
            </w:r>
            <w:r w:rsidRPr="00A00285">
              <w:rPr>
                <w:lang w:val="el-GR"/>
              </w:rPr>
              <w:t xml:space="preserve"> για </w:t>
            </w:r>
            <w:r w:rsidRPr="00E20670">
              <w:t>IPv</w:t>
            </w:r>
            <w:r w:rsidRPr="00A00285">
              <w:rPr>
                <w:lang w:val="el-GR"/>
              </w:rPr>
              <w:t xml:space="preserve">4 και </w:t>
            </w:r>
            <w:r w:rsidRPr="00E20670">
              <w:t>IPv</w:t>
            </w:r>
            <w:r w:rsidRPr="00A00285">
              <w:rPr>
                <w:lang w:val="el-GR"/>
              </w:rPr>
              <w:t>6 κίνηση.</w:t>
            </w:r>
          </w:p>
        </w:tc>
        <w:tc>
          <w:tcPr>
            <w:tcW w:w="1116" w:type="dxa"/>
            <w:shd w:val="clear" w:color="auto" w:fill="auto"/>
            <w:vAlign w:val="center"/>
          </w:tcPr>
          <w:p w14:paraId="4D3D63F5" w14:textId="77777777" w:rsidR="007E3CB9" w:rsidRPr="00E20670" w:rsidRDefault="007E3CB9" w:rsidP="007E3CB9">
            <w:pPr>
              <w:keepLines/>
              <w:jc w:val="center"/>
            </w:pPr>
            <w:r w:rsidRPr="00E20670">
              <w:t>ΝΑΙ</w:t>
            </w:r>
          </w:p>
        </w:tc>
        <w:tc>
          <w:tcPr>
            <w:tcW w:w="1010" w:type="dxa"/>
            <w:shd w:val="clear" w:color="auto" w:fill="auto"/>
          </w:tcPr>
          <w:p w14:paraId="47307D94" w14:textId="77777777" w:rsidR="007E3CB9" w:rsidRPr="007C67B1" w:rsidRDefault="007E3CB9" w:rsidP="007E3CB9"/>
        </w:tc>
        <w:tc>
          <w:tcPr>
            <w:tcW w:w="998" w:type="dxa"/>
            <w:gridSpan w:val="2"/>
            <w:shd w:val="clear" w:color="auto" w:fill="auto"/>
          </w:tcPr>
          <w:p w14:paraId="2A4E6CDC" w14:textId="77777777" w:rsidR="007E3CB9" w:rsidRPr="007C67B1" w:rsidRDefault="007E3CB9" w:rsidP="007E3CB9"/>
        </w:tc>
      </w:tr>
      <w:tr w:rsidR="007E3CB9" w:rsidRPr="007C67B1" w14:paraId="05281960" w14:textId="77777777" w:rsidTr="007E3CB9">
        <w:trPr>
          <w:jc w:val="center"/>
        </w:trPr>
        <w:tc>
          <w:tcPr>
            <w:tcW w:w="709" w:type="dxa"/>
            <w:shd w:val="clear" w:color="auto" w:fill="auto"/>
            <w:vAlign w:val="center"/>
          </w:tcPr>
          <w:p w14:paraId="7771B709"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6087DC7D" w14:textId="77777777" w:rsidR="007E3CB9" w:rsidRPr="00A00285" w:rsidRDefault="007E3CB9" w:rsidP="007E3CB9">
            <w:pPr>
              <w:rPr>
                <w:lang w:val="el-GR"/>
              </w:rPr>
            </w:pPr>
            <w:r w:rsidRPr="00A00285">
              <w:rPr>
                <w:lang w:val="el-GR"/>
              </w:rPr>
              <w:t xml:space="preserve">Υποστήριξη </w:t>
            </w:r>
            <w:r w:rsidRPr="00E20670">
              <w:t>SNMPv</w:t>
            </w:r>
            <w:r w:rsidRPr="00A00285">
              <w:rPr>
                <w:lang w:val="el-GR"/>
              </w:rPr>
              <w:t xml:space="preserve">3 για κρυπτογράφηση της </w:t>
            </w:r>
            <w:r w:rsidRPr="00E20670">
              <w:t>SNMP</w:t>
            </w:r>
            <w:r w:rsidRPr="00A00285">
              <w:rPr>
                <w:lang w:val="el-GR"/>
              </w:rPr>
              <w:t xml:space="preserve"> κίνησης.</w:t>
            </w:r>
          </w:p>
        </w:tc>
        <w:tc>
          <w:tcPr>
            <w:tcW w:w="1116" w:type="dxa"/>
            <w:shd w:val="clear" w:color="auto" w:fill="auto"/>
            <w:vAlign w:val="center"/>
          </w:tcPr>
          <w:p w14:paraId="572289F1" w14:textId="77777777" w:rsidR="007E3CB9" w:rsidRPr="00E20670" w:rsidRDefault="007E3CB9" w:rsidP="007E3CB9">
            <w:pPr>
              <w:keepLines/>
              <w:jc w:val="center"/>
            </w:pPr>
            <w:r w:rsidRPr="00E20670">
              <w:t>ΝΑΙ</w:t>
            </w:r>
          </w:p>
        </w:tc>
        <w:tc>
          <w:tcPr>
            <w:tcW w:w="1010" w:type="dxa"/>
            <w:shd w:val="clear" w:color="auto" w:fill="auto"/>
          </w:tcPr>
          <w:p w14:paraId="6312B6EB" w14:textId="77777777" w:rsidR="007E3CB9" w:rsidRPr="007C67B1" w:rsidRDefault="007E3CB9" w:rsidP="007E3CB9"/>
        </w:tc>
        <w:tc>
          <w:tcPr>
            <w:tcW w:w="998" w:type="dxa"/>
            <w:gridSpan w:val="2"/>
            <w:shd w:val="clear" w:color="auto" w:fill="auto"/>
          </w:tcPr>
          <w:p w14:paraId="60004370" w14:textId="77777777" w:rsidR="007E3CB9" w:rsidRPr="007C67B1" w:rsidRDefault="007E3CB9" w:rsidP="007E3CB9"/>
        </w:tc>
      </w:tr>
      <w:tr w:rsidR="007E3CB9" w:rsidRPr="007C67B1" w14:paraId="3AA6B87B" w14:textId="77777777" w:rsidTr="007E3CB9">
        <w:trPr>
          <w:jc w:val="center"/>
        </w:trPr>
        <w:tc>
          <w:tcPr>
            <w:tcW w:w="709" w:type="dxa"/>
            <w:shd w:val="clear" w:color="auto" w:fill="auto"/>
            <w:vAlign w:val="center"/>
          </w:tcPr>
          <w:p w14:paraId="6E622AC0"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470EEE67" w14:textId="77777777" w:rsidR="007E3CB9" w:rsidRPr="00A00285" w:rsidRDefault="007E3CB9" w:rsidP="007E3CB9">
            <w:pPr>
              <w:rPr>
                <w:lang w:val="el-GR"/>
              </w:rPr>
            </w:pPr>
            <w:r w:rsidRPr="00A00285">
              <w:rPr>
                <w:lang w:val="el-GR"/>
              </w:rPr>
              <w:t xml:space="preserve">Υποστήριξη εκλογής ρίζας από το </w:t>
            </w:r>
            <w:r w:rsidRPr="00E20670">
              <w:t>spanning</w:t>
            </w:r>
            <w:r w:rsidRPr="00A00285">
              <w:rPr>
                <w:lang w:val="el-GR"/>
              </w:rPr>
              <w:t>-</w:t>
            </w:r>
            <w:r w:rsidRPr="00E20670">
              <w:t>tree</w:t>
            </w:r>
            <w:r w:rsidRPr="00A00285">
              <w:rPr>
                <w:lang w:val="el-GR"/>
              </w:rPr>
              <w:t xml:space="preserve"> πρωτόκολλο μεταξύ δεδομένων ελεγχόμενων συσκευών.</w:t>
            </w:r>
          </w:p>
        </w:tc>
        <w:tc>
          <w:tcPr>
            <w:tcW w:w="1116" w:type="dxa"/>
            <w:shd w:val="clear" w:color="auto" w:fill="auto"/>
            <w:vAlign w:val="center"/>
          </w:tcPr>
          <w:p w14:paraId="22DCB991" w14:textId="77777777" w:rsidR="007E3CB9" w:rsidRPr="00E20670" w:rsidRDefault="007E3CB9" w:rsidP="007E3CB9">
            <w:pPr>
              <w:keepLines/>
              <w:jc w:val="center"/>
            </w:pPr>
            <w:r w:rsidRPr="00E20670">
              <w:t>ΝΑΙ</w:t>
            </w:r>
          </w:p>
        </w:tc>
        <w:tc>
          <w:tcPr>
            <w:tcW w:w="1010" w:type="dxa"/>
            <w:shd w:val="clear" w:color="auto" w:fill="auto"/>
          </w:tcPr>
          <w:p w14:paraId="08C7A27B" w14:textId="77777777" w:rsidR="007E3CB9" w:rsidRPr="007C67B1" w:rsidRDefault="007E3CB9" w:rsidP="007E3CB9"/>
        </w:tc>
        <w:tc>
          <w:tcPr>
            <w:tcW w:w="998" w:type="dxa"/>
            <w:gridSpan w:val="2"/>
            <w:shd w:val="clear" w:color="auto" w:fill="auto"/>
          </w:tcPr>
          <w:p w14:paraId="6DB10200" w14:textId="77777777" w:rsidR="007E3CB9" w:rsidRPr="007C67B1" w:rsidRDefault="007E3CB9" w:rsidP="007E3CB9"/>
        </w:tc>
      </w:tr>
      <w:tr w:rsidR="007E3CB9" w:rsidRPr="007C67B1" w14:paraId="7EFEAC11" w14:textId="77777777" w:rsidTr="007E3CB9">
        <w:trPr>
          <w:jc w:val="center"/>
        </w:trPr>
        <w:tc>
          <w:tcPr>
            <w:tcW w:w="709" w:type="dxa"/>
            <w:shd w:val="clear" w:color="auto" w:fill="auto"/>
            <w:vAlign w:val="center"/>
          </w:tcPr>
          <w:p w14:paraId="2900118A"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02ADA039" w14:textId="77777777" w:rsidR="007E3CB9" w:rsidRPr="00A00285" w:rsidRDefault="007E3CB9" w:rsidP="007E3CB9">
            <w:pPr>
              <w:rPr>
                <w:lang w:val="el-GR"/>
              </w:rPr>
            </w:pPr>
            <w:r w:rsidRPr="00A00285">
              <w:rPr>
                <w:lang w:val="el-GR"/>
              </w:rPr>
              <w:t xml:space="preserve">Υποστήριξη ελέγχου και περιορισμού της κίνησης των πακέτων μέσω </w:t>
            </w:r>
            <w:r w:rsidRPr="00E20670">
              <w:t>Access</w:t>
            </w:r>
            <w:r w:rsidRPr="00A00285">
              <w:rPr>
                <w:lang w:val="el-GR"/>
              </w:rPr>
              <w:t xml:space="preserve"> </w:t>
            </w:r>
            <w:r w:rsidRPr="00E20670">
              <w:t>Control</w:t>
            </w:r>
            <w:r w:rsidRPr="00A00285">
              <w:rPr>
                <w:lang w:val="el-GR"/>
              </w:rPr>
              <w:t xml:space="preserve"> </w:t>
            </w:r>
            <w:r w:rsidRPr="00E20670">
              <w:t>Lists</w:t>
            </w:r>
            <w:r w:rsidRPr="00A00285">
              <w:rPr>
                <w:lang w:val="el-GR"/>
              </w:rPr>
              <w:t xml:space="preserve"> (</w:t>
            </w:r>
            <w:r w:rsidRPr="00E20670">
              <w:t>ACLs</w:t>
            </w:r>
            <w:r w:rsidRPr="00A00285">
              <w:rPr>
                <w:lang w:val="el-GR"/>
              </w:rPr>
              <w:t xml:space="preserve">) βάση πληροφορίας επιπέδων 2/3/4 που να περιλαμβάνει κατ ελάχιστον </w:t>
            </w:r>
            <w:r w:rsidRPr="00E20670">
              <w:t>IP</w:t>
            </w:r>
            <w:r w:rsidRPr="00A00285">
              <w:rPr>
                <w:lang w:val="el-GR"/>
              </w:rPr>
              <w:t>/</w:t>
            </w:r>
            <w:r w:rsidRPr="00E20670">
              <w:t>MAC</w:t>
            </w:r>
            <w:r w:rsidRPr="00A00285">
              <w:rPr>
                <w:lang w:val="el-GR"/>
              </w:rPr>
              <w:t xml:space="preserve"> διεύθυνση αποστολέα και παραλήπτη και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59E849F3" w14:textId="77777777" w:rsidR="007E3CB9" w:rsidRPr="00E20670" w:rsidRDefault="007E3CB9" w:rsidP="007E3CB9">
            <w:pPr>
              <w:keepLines/>
              <w:jc w:val="center"/>
            </w:pPr>
            <w:r w:rsidRPr="00E20670">
              <w:t>ΝΑΙ</w:t>
            </w:r>
          </w:p>
        </w:tc>
        <w:tc>
          <w:tcPr>
            <w:tcW w:w="1010" w:type="dxa"/>
            <w:shd w:val="clear" w:color="auto" w:fill="auto"/>
          </w:tcPr>
          <w:p w14:paraId="3F69E5AB" w14:textId="77777777" w:rsidR="007E3CB9" w:rsidRPr="007C67B1" w:rsidRDefault="007E3CB9" w:rsidP="007E3CB9"/>
        </w:tc>
        <w:tc>
          <w:tcPr>
            <w:tcW w:w="998" w:type="dxa"/>
            <w:gridSpan w:val="2"/>
            <w:shd w:val="clear" w:color="auto" w:fill="auto"/>
          </w:tcPr>
          <w:p w14:paraId="5C9C9B4C" w14:textId="77777777" w:rsidR="007E3CB9" w:rsidRPr="007C67B1" w:rsidRDefault="007E3CB9" w:rsidP="007E3CB9"/>
        </w:tc>
      </w:tr>
      <w:tr w:rsidR="007E3CB9" w:rsidRPr="007C67B1" w14:paraId="64BFF0A8" w14:textId="77777777" w:rsidTr="007E3CB9">
        <w:trPr>
          <w:jc w:val="center"/>
        </w:trPr>
        <w:tc>
          <w:tcPr>
            <w:tcW w:w="709" w:type="dxa"/>
            <w:shd w:val="clear" w:color="auto" w:fill="auto"/>
            <w:vAlign w:val="center"/>
          </w:tcPr>
          <w:p w14:paraId="0B1BF2E1"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4A414807" w14:textId="77777777" w:rsidR="007E3CB9" w:rsidRPr="00A00285" w:rsidRDefault="007E3CB9" w:rsidP="007E3CB9">
            <w:pPr>
              <w:rPr>
                <w:lang w:val="el-GR"/>
              </w:rPr>
            </w:pPr>
            <w:r w:rsidRPr="00A00285">
              <w:rPr>
                <w:lang w:val="el-GR"/>
              </w:rPr>
              <w:t xml:space="preserve">Υποστήριξη λειτουργίας </w:t>
            </w:r>
            <w:r w:rsidRPr="00E20670">
              <w:t>DHCP</w:t>
            </w:r>
            <w:r w:rsidRPr="00A00285">
              <w:rPr>
                <w:lang w:val="el-GR"/>
              </w:rPr>
              <w:t xml:space="preserve"> </w:t>
            </w:r>
            <w:r w:rsidRPr="00E20670">
              <w:t>snooping</w:t>
            </w:r>
            <w:r w:rsidRPr="00A00285">
              <w:rPr>
                <w:lang w:val="el-GR"/>
              </w:rPr>
              <w:t xml:space="preserve"> ή ισοδύναμης ώστε να φιλτράρονται τα </w:t>
            </w:r>
            <w:r w:rsidRPr="00E20670">
              <w:t>DHCP</w:t>
            </w:r>
            <w:r w:rsidRPr="00A00285">
              <w:rPr>
                <w:lang w:val="el-GR"/>
              </w:rPr>
              <w:t xml:space="preserve"> μηνύματα που έχουν αμφίβολη προέλευση και να περιορίζονται οι επιθέσεις που έχουν στόχο την βάση των </w:t>
            </w:r>
            <w:r w:rsidRPr="00E20670">
              <w:t>DHCP</w:t>
            </w:r>
            <w:r w:rsidRPr="00A00285">
              <w:rPr>
                <w:lang w:val="el-GR"/>
              </w:rPr>
              <w:t xml:space="preserve"> </w:t>
            </w:r>
            <w:r w:rsidRPr="00E20670">
              <w:t>bindings</w:t>
            </w:r>
            <w:r w:rsidRPr="00A00285">
              <w:rPr>
                <w:lang w:val="el-GR"/>
              </w:rPr>
              <w:t>.</w:t>
            </w:r>
          </w:p>
        </w:tc>
        <w:tc>
          <w:tcPr>
            <w:tcW w:w="1116" w:type="dxa"/>
            <w:shd w:val="clear" w:color="auto" w:fill="auto"/>
            <w:vAlign w:val="center"/>
          </w:tcPr>
          <w:p w14:paraId="4575076A" w14:textId="77777777" w:rsidR="007E3CB9" w:rsidRPr="00E20670" w:rsidRDefault="007E3CB9" w:rsidP="007E3CB9">
            <w:pPr>
              <w:keepLines/>
              <w:jc w:val="center"/>
            </w:pPr>
            <w:r w:rsidRPr="00E20670">
              <w:t>NAI</w:t>
            </w:r>
          </w:p>
        </w:tc>
        <w:tc>
          <w:tcPr>
            <w:tcW w:w="1010" w:type="dxa"/>
            <w:shd w:val="clear" w:color="auto" w:fill="auto"/>
          </w:tcPr>
          <w:p w14:paraId="35AA434D" w14:textId="77777777" w:rsidR="007E3CB9" w:rsidRPr="007C67B1" w:rsidRDefault="007E3CB9" w:rsidP="007E3CB9"/>
        </w:tc>
        <w:tc>
          <w:tcPr>
            <w:tcW w:w="998" w:type="dxa"/>
            <w:gridSpan w:val="2"/>
            <w:shd w:val="clear" w:color="auto" w:fill="auto"/>
          </w:tcPr>
          <w:p w14:paraId="5FE4B9FC" w14:textId="77777777" w:rsidR="007E3CB9" w:rsidRPr="007C67B1" w:rsidRDefault="007E3CB9" w:rsidP="007E3CB9"/>
        </w:tc>
      </w:tr>
      <w:tr w:rsidR="007E3CB9" w:rsidRPr="007C67B1" w14:paraId="4BAD4250" w14:textId="77777777" w:rsidTr="007E3CB9">
        <w:trPr>
          <w:jc w:val="center"/>
        </w:trPr>
        <w:tc>
          <w:tcPr>
            <w:tcW w:w="709" w:type="dxa"/>
            <w:shd w:val="clear" w:color="auto" w:fill="auto"/>
            <w:vAlign w:val="center"/>
          </w:tcPr>
          <w:p w14:paraId="32803D64"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7CBFEF6E" w14:textId="77777777" w:rsidR="007E3CB9" w:rsidRPr="00A00285" w:rsidRDefault="007E3CB9" w:rsidP="007E3CB9">
            <w:pPr>
              <w:rPr>
                <w:lang w:val="el-GR"/>
              </w:rPr>
            </w:pPr>
            <w:r w:rsidRPr="00A00285">
              <w:rPr>
                <w:lang w:val="el-GR"/>
              </w:rPr>
              <w:t xml:space="preserve">Υποστήριξη προστασίας από επιθέσεις </w:t>
            </w:r>
            <w:r w:rsidRPr="00E20670">
              <w:t>IP</w:t>
            </w:r>
            <w:r w:rsidRPr="00A00285">
              <w:rPr>
                <w:lang w:val="el-GR"/>
              </w:rPr>
              <w:t xml:space="preserve"> </w:t>
            </w:r>
            <w:r w:rsidRPr="00E20670">
              <w:t>Spoofing</w:t>
            </w:r>
            <w:r w:rsidRPr="00A00285">
              <w:rPr>
                <w:lang w:val="el-GR"/>
              </w:rPr>
              <w:t>.</w:t>
            </w:r>
          </w:p>
        </w:tc>
        <w:tc>
          <w:tcPr>
            <w:tcW w:w="1116" w:type="dxa"/>
            <w:shd w:val="clear" w:color="auto" w:fill="auto"/>
            <w:vAlign w:val="center"/>
          </w:tcPr>
          <w:p w14:paraId="6A514173" w14:textId="77777777" w:rsidR="007E3CB9" w:rsidRPr="00E20670" w:rsidRDefault="007E3CB9" w:rsidP="007E3CB9">
            <w:pPr>
              <w:keepLines/>
              <w:jc w:val="center"/>
            </w:pPr>
            <w:r w:rsidRPr="00E20670">
              <w:t>NAI</w:t>
            </w:r>
          </w:p>
        </w:tc>
        <w:tc>
          <w:tcPr>
            <w:tcW w:w="1010" w:type="dxa"/>
            <w:shd w:val="clear" w:color="auto" w:fill="auto"/>
          </w:tcPr>
          <w:p w14:paraId="4A48C799" w14:textId="77777777" w:rsidR="007E3CB9" w:rsidRPr="007C67B1" w:rsidRDefault="007E3CB9" w:rsidP="007E3CB9"/>
        </w:tc>
        <w:tc>
          <w:tcPr>
            <w:tcW w:w="998" w:type="dxa"/>
            <w:gridSpan w:val="2"/>
            <w:shd w:val="clear" w:color="auto" w:fill="auto"/>
          </w:tcPr>
          <w:p w14:paraId="651E04DB" w14:textId="77777777" w:rsidR="007E3CB9" w:rsidRPr="007C67B1" w:rsidRDefault="007E3CB9" w:rsidP="007E3CB9"/>
        </w:tc>
      </w:tr>
      <w:tr w:rsidR="007E3CB9" w:rsidRPr="007C67B1" w14:paraId="5D01C12F" w14:textId="77777777" w:rsidTr="007E3CB9">
        <w:trPr>
          <w:jc w:val="center"/>
        </w:trPr>
        <w:tc>
          <w:tcPr>
            <w:tcW w:w="709" w:type="dxa"/>
            <w:shd w:val="clear" w:color="auto" w:fill="auto"/>
            <w:vAlign w:val="center"/>
          </w:tcPr>
          <w:p w14:paraId="50D5E176"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38374302" w14:textId="77777777" w:rsidR="007E3CB9" w:rsidRPr="00A00285" w:rsidRDefault="007E3CB9" w:rsidP="007E3CB9">
            <w:pPr>
              <w:rPr>
                <w:lang w:val="el-GR"/>
              </w:rPr>
            </w:pPr>
            <w:r w:rsidRPr="00A00285">
              <w:rPr>
                <w:lang w:val="el-GR"/>
              </w:rPr>
              <w:t xml:space="preserve">Υποστήριξη προστασίας από επιθέσεις </w:t>
            </w:r>
            <w:r w:rsidRPr="00E20670">
              <w:t>ARP</w:t>
            </w:r>
            <w:r w:rsidRPr="00A00285">
              <w:rPr>
                <w:lang w:val="el-GR"/>
              </w:rPr>
              <w:t>.</w:t>
            </w:r>
          </w:p>
        </w:tc>
        <w:tc>
          <w:tcPr>
            <w:tcW w:w="1116" w:type="dxa"/>
            <w:shd w:val="clear" w:color="auto" w:fill="auto"/>
            <w:vAlign w:val="center"/>
          </w:tcPr>
          <w:p w14:paraId="3B128715" w14:textId="77777777" w:rsidR="007E3CB9" w:rsidRPr="00E20670" w:rsidRDefault="007E3CB9" w:rsidP="007E3CB9">
            <w:pPr>
              <w:keepLines/>
              <w:jc w:val="center"/>
            </w:pPr>
            <w:r w:rsidRPr="00E20670">
              <w:t>NAI</w:t>
            </w:r>
          </w:p>
        </w:tc>
        <w:tc>
          <w:tcPr>
            <w:tcW w:w="1010" w:type="dxa"/>
            <w:shd w:val="clear" w:color="auto" w:fill="auto"/>
          </w:tcPr>
          <w:p w14:paraId="50D504EC" w14:textId="77777777" w:rsidR="007E3CB9" w:rsidRPr="007C67B1" w:rsidRDefault="007E3CB9" w:rsidP="007E3CB9"/>
        </w:tc>
        <w:tc>
          <w:tcPr>
            <w:tcW w:w="998" w:type="dxa"/>
            <w:gridSpan w:val="2"/>
            <w:shd w:val="clear" w:color="auto" w:fill="auto"/>
          </w:tcPr>
          <w:p w14:paraId="172AB8D7" w14:textId="77777777" w:rsidR="007E3CB9" w:rsidRPr="007C67B1" w:rsidRDefault="007E3CB9" w:rsidP="007E3CB9"/>
        </w:tc>
      </w:tr>
      <w:tr w:rsidR="007E3CB9" w:rsidRPr="007C67B1" w14:paraId="25B92CDB" w14:textId="77777777" w:rsidTr="007E3CB9">
        <w:trPr>
          <w:jc w:val="center"/>
        </w:trPr>
        <w:tc>
          <w:tcPr>
            <w:tcW w:w="709" w:type="dxa"/>
            <w:shd w:val="clear" w:color="auto" w:fill="auto"/>
            <w:vAlign w:val="center"/>
          </w:tcPr>
          <w:p w14:paraId="275D00F1"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35F9E15D" w14:textId="77777777" w:rsidR="007E3CB9" w:rsidRPr="00A00285" w:rsidRDefault="007E3CB9" w:rsidP="007E3CB9">
            <w:pPr>
              <w:rPr>
                <w:lang w:val="el-GR"/>
              </w:rPr>
            </w:pPr>
            <w:r w:rsidRPr="00A00285">
              <w:rPr>
                <w:lang w:val="el-GR"/>
              </w:rPr>
              <w:t xml:space="preserve">Υποστήριξη ρύθμισης των θυρών ώστε να επιτρέπουν πρόσβαση μόνο σε συγκεκριμένους σταθμούς εργασίας ανάλογα με την </w:t>
            </w:r>
            <w:r w:rsidRPr="00E20670">
              <w:t>MAC</w:t>
            </w:r>
            <w:r w:rsidRPr="00A00285">
              <w:rPr>
                <w:lang w:val="el-GR"/>
              </w:rPr>
              <w:t xml:space="preserve"> </w:t>
            </w:r>
            <w:r w:rsidRPr="00E20670">
              <w:t>address</w:t>
            </w:r>
            <w:r w:rsidRPr="00A00285">
              <w:rPr>
                <w:lang w:val="el-GR"/>
              </w:rPr>
              <w:t xml:space="preserve"> που έχουν.</w:t>
            </w:r>
          </w:p>
        </w:tc>
        <w:tc>
          <w:tcPr>
            <w:tcW w:w="1116" w:type="dxa"/>
            <w:shd w:val="clear" w:color="auto" w:fill="auto"/>
            <w:vAlign w:val="center"/>
          </w:tcPr>
          <w:p w14:paraId="4E476F05" w14:textId="77777777" w:rsidR="007E3CB9" w:rsidRPr="00E20670" w:rsidRDefault="007E3CB9" w:rsidP="007E3CB9">
            <w:pPr>
              <w:keepLines/>
              <w:jc w:val="center"/>
            </w:pPr>
            <w:r w:rsidRPr="00E20670">
              <w:t>NAI</w:t>
            </w:r>
          </w:p>
        </w:tc>
        <w:tc>
          <w:tcPr>
            <w:tcW w:w="1010" w:type="dxa"/>
            <w:shd w:val="clear" w:color="auto" w:fill="auto"/>
          </w:tcPr>
          <w:p w14:paraId="257B0289" w14:textId="77777777" w:rsidR="007E3CB9" w:rsidRPr="007C67B1" w:rsidRDefault="007E3CB9" w:rsidP="007E3CB9"/>
        </w:tc>
        <w:tc>
          <w:tcPr>
            <w:tcW w:w="998" w:type="dxa"/>
            <w:gridSpan w:val="2"/>
            <w:shd w:val="clear" w:color="auto" w:fill="auto"/>
          </w:tcPr>
          <w:p w14:paraId="7B1D14F0" w14:textId="77777777" w:rsidR="007E3CB9" w:rsidRPr="007C67B1" w:rsidRDefault="007E3CB9" w:rsidP="007E3CB9"/>
        </w:tc>
      </w:tr>
      <w:tr w:rsidR="007E3CB9" w:rsidRPr="007C67B1" w14:paraId="68CBBA07" w14:textId="77777777" w:rsidTr="007E3CB9">
        <w:trPr>
          <w:jc w:val="center"/>
        </w:trPr>
        <w:tc>
          <w:tcPr>
            <w:tcW w:w="709" w:type="dxa"/>
            <w:shd w:val="clear" w:color="auto" w:fill="auto"/>
            <w:vAlign w:val="center"/>
          </w:tcPr>
          <w:p w14:paraId="4BFA962A"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675FA378" w14:textId="77777777" w:rsidR="007E3CB9" w:rsidRPr="00A00285" w:rsidRDefault="007E3CB9" w:rsidP="007E3CB9">
            <w:pPr>
              <w:rPr>
                <w:lang w:val="el-GR"/>
              </w:rPr>
            </w:pPr>
            <w:r w:rsidRPr="00A00285">
              <w:rPr>
                <w:lang w:val="el-GR"/>
              </w:rPr>
              <w:t xml:space="preserve">Υποστήριξη ρύθμισης των θυρών ώστε να απομακρύνεται από το </w:t>
            </w:r>
            <w:r w:rsidRPr="00E20670">
              <w:t>switch</w:t>
            </w:r>
            <w:r w:rsidRPr="00A00285">
              <w:rPr>
                <w:lang w:val="el-GR"/>
              </w:rPr>
              <w:t xml:space="preserve"> η </w:t>
            </w:r>
            <w:r w:rsidRPr="00E20670">
              <w:t>MAC</w:t>
            </w:r>
            <w:r w:rsidRPr="00A00285">
              <w:rPr>
                <w:lang w:val="el-GR"/>
              </w:rPr>
              <w:t xml:space="preserve"> </w:t>
            </w:r>
            <w:r w:rsidRPr="00E20670">
              <w:t>address</w:t>
            </w:r>
            <w:r w:rsidRPr="00A00285">
              <w:rPr>
                <w:lang w:val="el-GR"/>
              </w:rPr>
              <w:t xml:space="preserve"> σταθμών που είναι ανενεργοί μετά από κάποιο χρονικό διάστημα.</w:t>
            </w:r>
          </w:p>
        </w:tc>
        <w:tc>
          <w:tcPr>
            <w:tcW w:w="1116" w:type="dxa"/>
            <w:shd w:val="clear" w:color="auto" w:fill="auto"/>
            <w:vAlign w:val="center"/>
          </w:tcPr>
          <w:p w14:paraId="5B0F271B" w14:textId="77777777" w:rsidR="007E3CB9" w:rsidRPr="00E20670" w:rsidRDefault="007E3CB9" w:rsidP="007E3CB9">
            <w:pPr>
              <w:keepLines/>
              <w:jc w:val="center"/>
            </w:pPr>
            <w:r w:rsidRPr="00E20670">
              <w:t>NAI</w:t>
            </w:r>
          </w:p>
        </w:tc>
        <w:tc>
          <w:tcPr>
            <w:tcW w:w="1010" w:type="dxa"/>
            <w:shd w:val="clear" w:color="auto" w:fill="auto"/>
          </w:tcPr>
          <w:p w14:paraId="6F5C21F4" w14:textId="77777777" w:rsidR="007E3CB9" w:rsidRPr="007C67B1" w:rsidRDefault="007E3CB9" w:rsidP="007E3CB9"/>
        </w:tc>
        <w:tc>
          <w:tcPr>
            <w:tcW w:w="998" w:type="dxa"/>
            <w:gridSpan w:val="2"/>
            <w:shd w:val="clear" w:color="auto" w:fill="auto"/>
          </w:tcPr>
          <w:p w14:paraId="3C8F841A" w14:textId="77777777" w:rsidR="007E3CB9" w:rsidRPr="007C67B1" w:rsidRDefault="007E3CB9" w:rsidP="007E3CB9"/>
        </w:tc>
      </w:tr>
      <w:tr w:rsidR="007E3CB9" w:rsidRPr="007C67B1" w14:paraId="5C283C0E" w14:textId="77777777" w:rsidTr="007E3CB9">
        <w:trPr>
          <w:jc w:val="center"/>
        </w:trPr>
        <w:tc>
          <w:tcPr>
            <w:tcW w:w="709" w:type="dxa"/>
            <w:shd w:val="clear" w:color="auto" w:fill="auto"/>
            <w:vAlign w:val="center"/>
          </w:tcPr>
          <w:p w14:paraId="6AAC7D8D" w14:textId="77777777" w:rsidR="007E3CB9" w:rsidRPr="007C67B1" w:rsidRDefault="007E3CB9" w:rsidP="00F4289F">
            <w:pPr>
              <w:numPr>
                <w:ilvl w:val="0"/>
                <w:numId w:val="82"/>
              </w:numPr>
              <w:suppressAutoHyphens w:val="0"/>
              <w:spacing w:before="0" w:after="0"/>
              <w:contextualSpacing w:val="0"/>
              <w:jc w:val="center"/>
            </w:pPr>
          </w:p>
        </w:tc>
        <w:tc>
          <w:tcPr>
            <w:tcW w:w="6663" w:type="dxa"/>
            <w:shd w:val="clear" w:color="auto" w:fill="auto"/>
            <w:vAlign w:val="center"/>
          </w:tcPr>
          <w:p w14:paraId="76597059" w14:textId="77777777" w:rsidR="007E3CB9" w:rsidRPr="00A00285" w:rsidRDefault="007E3CB9" w:rsidP="007E3CB9">
            <w:pPr>
              <w:rPr>
                <w:lang w:val="el-GR"/>
              </w:rPr>
            </w:pPr>
            <w:r w:rsidRPr="00A00285">
              <w:rPr>
                <w:lang w:val="el-GR"/>
              </w:rPr>
              <w:t>Υποστήριξη ενημέρωσης των διαχειριστών του δικτύου από τον μεταγωγέα όταν ένας χρήστης συνδέεται ή αποχωρεί από το δίκτυο.</w:t>
            </w:r>
          </w:p>
        </w:tc>
        <w:tc>
          <w:tcPr>
            <w:tcW w:w="1116" w:type="dxa"/>
            <w:shd w:val="clear" w:color="auto" w:fill="auto"/>
            <w:vAlign w:val="center"/>
          </w:tcPr>
          <w:p w14:paraId="6037F646" w14:textId="77777777" w:rsidR="007E3CB9" w:rsidRPr="00E20670" w:rsidRDefault="007E3CB9" w:rsidP="007E3CB9">
            <w:pPr>
              <w:keepLines/>
              <w:jc w:val="center"/>
            </w:pPr>
            <w:r w:rsidRPr="00E20670">
              <w:t>NAI</w:t>
            </w:r>
          </w:p>
        </w:tc>
        <w:tc>
          <w:tcPr>
            <w:tcW w:w="1010" w:type="dxa"/>
            <w:shd w:val="clear" w:color="auto" w:fill="auto"/>
          </w:tcPr>
          <w:p w14:paraId="5DEFC3A7" w14:textId="77777777" w:rsidR="007E3CB9" w:rsidRPr="007C67B1" w:rsidRDefault="007E3CB9" w:rsidP="007E3CB9"/>
        </w:tc>
        <w:tc>
          <w:tcPr>
            <w:tcW w:w="998" w:type="dxa"/>
            <w:gridSpan w:val="2"/>
            <w:shd w:val="clear" w:color="auto" w:fill="auto"/>
          </w:tcPr>
          <w:p w14:paraId="5231D0E8" w14:textId="77777777" w:rsidR="007E3CB9" w:rsidRPr="007C67B1" w:rsidRDefault="007E3CB9" w:rsidP="007E3CB9"/>
        </w:tc>
      </w:tr>
      <w:tr w:rsidR="007E3CB9" w:rsidRPr="007C67B1" w14:paraId="7EB795E0" w14:textId="77777777" w:rsidTr="007E3CB9">
        <w:trPr>
          <w:jc w:val="center"/>
        </w:trPr>
        <w:tc>
          <w:tcPr>
            <w:tcW w:w="10496" w:type="dxa"/>
            <w:gridSpan w:val="6"/>
            <w:shd w:val="clear" w:color="auto" w:fill="auto"/>
          </w:tcPr>
          <w:p w14:paraId="0E94D4E2" w14:textId="77777777" w:rsidR="007E3CB9" w:rsidRPr="007C67B1" w:rsidRDefault="007E3CB9" w:rsidP="00F4289F">
            <w:pPr>
              <w:pStyle w:val="4"/>
              <w:keepLines/>
              <w:numPr>
                <w:ilvl w:val="3"/>
                <w:numId w:val="27"/>
              </w:numPr>
              <w:suppressAutoHyphens w:val="0"/>
              <w:spacing w:before="40" w:after="0"/>
              <w:contextualSpacing w:val="0"/>
              <w:jc w:val="left"/>
            </w:pPr>
            <w:bookmarkStart w:id="1022" w:name="_Toc44932026"/>
            <w:bookmarkStart w:id="1023" w:name="_Toc49256543"/>
            <w:r w:rsidRPr="00C701AB">
              <w:t>Υποστήριξη των ακολούθων δυνατοτήτων</w:t>
            </w:r>
            <w:bookmarkEnd w:id="1022"/>
            <w:bookmarkEnd w:id="1023"/>
          </w:p>
        </w:tc>
      </w:tr>
      <w:tr w:rsidR="007E3CB9" w:rsidRPr="007C67B1" w14:paraId="54C1AA0E" w14:textId="77777777" w:rsidTr="007E3CB9">
        <w:trPr>
          <w:jc w:val="center"/>
        </w:trPr>
        <w:tc>
          <w:tcPr>
            <w:tcW w:w="709" w:type="dxa"/>
            <w:shd w:val="clear" w:color="auto" w:fill="auto"/>
            <w:vAlign w:val="center"/>
          </w:tcPr>
          <w:p w14:paraId="63FD9FEB" w14:textId="77777777" w:rsidR="007E3CB9" w:rsidRPr="007C67B1" w:rsidRDefault="007E3CB9" w:rsidP="00F4289F">
            <w:pPr>
              <w:numPr>
                <w:ilvl w:val="0"/>
                <w:numId w:val="83"/>
              </w:numPr>
              <w:suppressAutoHyphens w:val="0"/>
              <w:spacing w:before="0" w:after="0"/>
              <w:contextualSpacing w:val="0"/>
              <w:jc w:val="center"/>
            </w:pPr>
          </w:p>
        </w:tc>
        <w:tc>
          <w:tcPr>
            <w:tcW w:w="6663" w:type="dxa"/>
            <w:shd w:val="clear" w:color="auto" w:fill="auto"/>
            <w:vAlign w:val="center"/>
          </w:tcPr>
          <w:p w14:paraId="13ECE9CB" w14:textId="77777777" w:rsidR="007E3CB9" w:rsidRPr="00E20670" w:rsidRDefault="007E3CB9" w:rsidP="007E3CB9">
            <w:pPr>
              <w:rPr>
                <w:lang w:val="en-US"/>
              </w:rPr>
            </w:pPr>
            <w:r w:rsidRPr="00E20670">
              <w:t>Υποστήριξη</w:t>
            </w:r>
            <w:r w:rsidRPr="00E20670">
              <w:rPr>
                <w:lang w:val="en-US"/>
              </w:rPr>
              <w:t xml:space="preserve"> Protocol-Independent Multicast (PIM) </w:t>
            </w:r>
            <w:r w:rsidRPr="00E20670">
              <w:t>για</w:t>
            </w:r>
            <w:r w:rsidRPr="00E20670">
              <w:rPr>
                <w:lang w:val="en-US"/>
              </w:rPr>
              <w:t xml:space="preserve"> IP multicast </w:t>
            </w:r>
            <w:r w:rsidRPr="00E20670">
              <w:t>δρομολόγηση</w:t>
            </w:r>
          </w:p>
        </w:tc>
        <w:tc>
          <w:tcPr>
            <w:tcW w:w="1116" w:type="dxa"/>
            <w:shd w:val="clear" w:color="auto" w:fill="auto"/>
            <w:vAlign w:val="center"/>
          </w:tcPr>
          <w:p w14:paraId="02D1C80C" w14:textId="77777777" w:rsidR="007E3CB9" w:rsidRPr="00E20670" w:rsidRDefault="007E3CB9" w:rsidP="007E3CB9">
            <w:pPr>
              <w:keepLines/>
              <w:jc w:val="center"/>
            </w:pPr>
            <w:r w:rsidRPr="00E20670">
              <w:t>NAI</w:t>
            </w:r>
          </w:p>
        </w:tc>
        <w:tc>
          <w:tcPr>
            <w:tcW w:w="1010" w:type="dxa"/>
            <w:shd w:val="clear" w:color="auto" w:fill="auto"/>
          </w:tcPr>
          <w:p w14:paraId="44F429C9" w14:textId="77777777" w:rsidR="007E3CB9" w:rsidRPr="007C67B1" w:rsidRDefault="007E3CB9" w:rsidP="007E3CB9"/>
        </w:tc>
        <w:tc>
          <w:tcPr>
            <w:tcW w:w="998" w:type="dxa"/>
            <w:gridSpan w:val="2"/>
            <w:shd w:val="clear" w:color="auto" w:fill="auto"/>
          </w:tcPr>
          <w:p w14:paraId="65F3CB0D" w14:textId="77777777" w:rsidR="007E3CB9" w:rsidRPr="007C67B1" w:rsidRDefault="007E3CB9" w:rsidP="007E3CB9"/>
        </w:tc>
      </w:tr>
      <w:tr w:rsidR="007E3CB9" w:rsidRPr="007C67B1" w14:paraId="23EC2840" w14:textId="77777777" w:rsidTr="007E3CB9">
        <w:trPr>
          <w:jc w:val="center"/>
        </w:trPr>
        <w:tc>
          <w:tcPr>
            <w:tcW w:w="709" w:type="dxa"/>
            <w:shd w:val="clear" w:color="auto" w:fill="auto"/>
            <w:vAlign w:val="center"/>
          </w:tcPr>
          <w:p w14:paraId="24A5D05A" w14:textId="77777777" w:rsidR="007E3CB9" w:rsidRPr="007C67B1" w:rsidRDefault="007E3CB9" w:rsidP="00F4289F">
            <w:pPr>
              <w:numPr>
                <w:ilvl w:val="0"/>
                <w:numId w:val="83"/>
              </w:numPr>
              <w:suppressAutoHyphens w:val="0"/>
              <w:spacing w:before="0" w:after="0"/>
              <w:contextualSpacing w:val="0"/>
              <w:jc w:val="center"/>
            </w:pPr>
          </w:p>
        </w:tc>
        <w:tc>
          <w:tcPr>
            <w:tcW w:w="6663" w:type="dxa"/>
            <w:shd w:val="clear" w:color="auto" w:fill="auto"/>
            <w:vAlign w:val="center"/>
          </w:tcPr>
          <w:p w14:paraId="0836CA71" w14:textId="77777777" w:rsidR="007E3CB9" w:rsidRPr="00A00285" w:rsidRDefault="007E3CB9" w:rsidP="007E3CB9">
            <w:pPr>
              <w:rPr>
                <w:lang w:val="el-GR"/>
              </w:rPr>
            </w:pPr>
            <w:r w:rsidRPr="00A00285">
              <w:rPr>
                <w:lang w:val="el-GR"/>
              </w:rPr>
              <w:t xml:space="preserve">Υποστήριξη </w:t>
            </w:r>
            <w:r w:rsidRPr="00E20670">
              <w:t>IP</w:t>
            </w:r>
            <w:r w:rsidRPr="00A00285">
              <w:rPr>
                <w:lang w:val="el-GR"/>
              </w:rPr>
              <w:t xml:space="preserve"> </w:t>
            </w:r>
            <w:r w:rsidRPr="00E20670">
              <w:t>SLAs</w:t>
            </w:r>
            <w:r w:rsidRPr="00A00285">
              <w:rPr>
                <w:lang w:val="el-GR"/>
              </w:rPr>
              <w:t xml:space="preserve"> ή λειτουργικά ισοδύναμου</w:t>
            </w:r>
          </w:p>
        </w:tc>
        <w:tc>
          <w:tcPr>
            <w:tcW w:w="1116" w:type="dxa"/>
            <w:shd w:val="clear" w:color="auto" w:fill="auto"/>
            <w:vAlign w:val="center"/>
          </w:tcPr>
          <w:p w14:paraId="3900F7F0" w14:textId="77777777" w:rsidR="007E3CB9" w:rsidRPr="00E20670" w:rsidRDefault="007E3CB9" w:rsidP="007E3CB9">
            <w:pPr>
              <w:keepLines/>
              <w:jc w:val="center"/>
            </w:pPr>
            <w:r w:rsidRPr="00E20670">
              <w:t>NAI</w:t>
            </w:r>
          </w:p>
        </w:tc>
        <w:tc>
          <w:tcPr>
            <w:tcW w:w="1010" w:type="dxa"/>
            <w:shd w:val="clear" w:color="auto" w:fill="auto"/>
          </w:tcPr>
          <w:p w14:paraId="75349670" w14:textId="77777777" w:rsidR="007E3CB9" w:rsidRPr="007C67B1" w:rsidRDefault="007E3CB9" w:rsidP="007E3CB9"/>
        </w:tc>
        <w:tc>
          <w:tcPr>
            <w:tcW w:w="998" w:type="dxa"/>
            <w:gridSpan w:val="2"/>
            <w:shd w:val="clear" w:color="auto" w:fill="auto"/>
          </w:tcPr>
          <w:p w14:paraId="7D7C483C" w14:textId="77777777" w:rsidR="007E3CB9" w:rsidRPr="007C67B1" w:rsidRDefault="007E3CB9" w:rsidP="007E3CB9"/>
        </w:tc>
      </w:tr>
      <w:tr w:rsidR="007E3CB9" w:rsidRPr="007C67B1" w14:paraId="7F9785C9" w14:textId="77777777" w:rsidTr="007E3CB9">
        <w:trPr>
          <w:jc w:val="center"/>
        </w:trPr>
        <w:tc>
          <w:tcPr>
            <w:tcW w:w="709" w:type="dxa"/>
            <w:shd w:val="clear" w:color="auto" w:fill="auto"/>
            <w:vAlign w:val="center"/>
          </w:tcPr>
          <w:p w14:paraId="35D0DBDE" w14:textId="77777777" w:rsidR="007E3CB9" w:rsidRPr="007C67B1" w:rsidRDefault="007E3CB9" w:rsidP="00F4289F">
            <w:pPr>
              <w:numPr>
                <w:ilvl w:val="0"/>
                <w:numId w:val="83"/>
              </w:numPr>
              <w:suppressAutoHyphens w:val="0"/>
              <w:spacing w:before="0" w:after="0"/>
              <w:contextualSpacing w:val="0"/>
              <w:jc w:val="center"/>
            </w:pPr>
          </w:p>
        </w:tc>
        <w:tc>
          <w:tcPr>
            <w:tcW w:w="6663" w:type="dxa"/>
            <w:shd w:val="clear" w:color="auto" w:fill="auto"/>
            <w:vAlign w:val="center"/>
          </w:tcPr>
          <w:p w14:paraId="288FAB77" w14:textId="77777777" w:rsidR="007E3CB9" w:rsidRPr="00A00285" w:rsidRDefault="007E3CB9" w:rsidP="007E3CB9">
            <w:pPr>
              <w:rPr>
                <w:lang w:val="el-GR"/>
              </w:rPr>
            </w:pPr>
            <w:r w:rsidRPr="00A00285">
              <w:rPr>
                <w:lang w:val="el-GR"/>
              </w:rPr>
              <w:t xml:space="preserve">Υποστήριξη </w:t>
            </w:r>
            <w:r w:rsidRPr="00E20670">
              <w:t>VRF</w:t>
            </w:r>
            <w:r w:rsidRPr="00A00285">
              <w:rPr>
                <w:lang w:val="el-GR"/>
              </w:rPr>
              <w:t>-</w:t>
            </w:r>
            <w:r w:rsidRPr="00E20670">
              <w:t>lite</w:t>
            </w:r>
            <w:r w:rsidRPr="00A00285">
              <w:rPr>
                <w:lang w:val="el-GR"/>
              </w:rPr>
              <w:t xml:space="preserve"> ή λειτουργικά ισοδύναμου</w:t>
            </w:r>
          </w:p>
        </w:tc>
        <w:tc>
          <w:tcPr>
            <w:tcW w:w="1116" w:type="dxa"/>
            <w:shd w:val="clear" w:color="auto" w:fill="auto"/>
            <w:vAlign w:val="center"/>
          </w:tcPr>
          <w:p w14:paraId="2AB1C993" w14:textId="77777777" w:rsidR="007E3CB9" w:rsidRPr="00E20670" w:rsidRDefault="007E3CB9" w:rsidP="007E3CB9">
            <w:pPr>
              <w:keepLines/>
              <w:jc w:val="center"/>
            </w:pPr>
            <w:r>
              <w:t>ΝΑΙ</w:t>
            </w:r>
          </w:p>
        </w:tc>
        <w:tc>
          <w:tcPr>
            <w:tcW w:w="1010" w:type="dxa"/>
            <w:shd w:val="clear" w:color="auto" w:fill="auto"/>
          </w:tcPr>
          <w:p w14:paraId="018EE1F9" w14:textId="77777777" w:rsidR="007E3CB9" w:rsidRPr="007C67B1" w:rsidRDefault="007E3CB9" w:rsidP="007E3CB9"/>
        </w:tc>
        <w:tc>
          <w:tcPr>
            <w:tcW w:w="998" w:type="dxa"/>
            <w:gridSpan w:val="2"/>
            <w:shd w:val="clear" w:color="auto" w:fill="auto"/>
          </w:tcPr>
          <w:p w14:paraId="617FD191" w14:textId="77777777" w:rsidR="007E3CB9" w:rsidRPr="007C67B1" w:rsidRDefault="007E3CB9" w:rsidP="007E3CB9"/>
        </w:tc>
      </w:tr>
      <w:tr w:rsidR="007E3CB9" w:rsidRPr="007C67B1" w14:paraId="647703D4" w14:textId="77777777" w:rsidTr="007E3CB9">
        <w:trPr>
          <w:jc w:val="center"/>
        </w:trPr>
        <w:tc>
          <w:tcPr>
            <w:tcW w:w="709" w:type="dxa"/>
            <w:shd w:val="clear" w:color="auto" w:fill="auto"/>
            <w:vAlign w:val="center"/>
          </w:tcPr>
          <w:p w14:paraId="72F45AB7" w14:textId="77777777" w:rsidR="007E3CB9" w:rsidRPr="007C67B1" w:rsidRDefault="007E3CB9" w:rsidP="00F4289F">
            <w:pPr>
              <w:numPr>
                <w:ilvl w:val="0"/>
                <w:numId w:val="83"/>
              </w:numPr>
              <w:suppressAutoHyphens w:val="0"/>
              <w:spacing w:before="0" w:after="0"/>
              <w:contextualSpacing w:val="0"/>
              <w:jc w:val="center"/>
            </w:pPr>
          </w:p>
        </w:tc>
        <w:tc>
          <w:tcPr>
            <w:tcW w:w="6663" w:type="dxa"/>
            <w:shd w:val="clear" w:color="auto" w:fill="auto"/>
            <w:vAlign w:val="center"/>
          </w:tcPr>
          <w:p w14:paraId="2349117F" w14:textId="77777777" w:rsidR="007E3CB9" w:rsidRPr="00E20670" w:rsidRDefault="007E3CB9" w:rsidP="007E3CB9">
            <w:pPr>
              <w:rPr>
                <w:lang w:val="en-US"/>
              </w:rPr>
            </w:pPr>
            <w:r w:rsidRPr="00E20670">
              <w:t>Υποστήριξη</w:t>
            </w:r>
            <w:r w:rsidRPr="00E20670">
              <w:rPr>
                <w:lang w:val="en-US"/>
              </w:rPr>
              <w:t xml:space="preserve"> Policy Based Routing (PBR)</w:t>
            </w:r>
          </w:p>
        </w:tc>
        <w:tc>
          <w:tcPr>
            <w:tcW w:w="1116" w:type="dxa"/>
            <w:shd w:val="clear" w:color="auto" w:fill="auto"/>
            <w:vAlign w:val="center"/>
          </w:tcPr>
          <w:p w14:paraId="45310815" w14:textId="77777777" w:rsidR="007E3CB9" w:rsidRPr="00E20670" w:rsidRDefault="007E3CB9" w:rsidP="007E3CB9">
            <w:pPr>
              <w:keepLines/>
              <w:jc w:val="center"/>
            </w:pPr>
            <w:r w:rsidRPr="00E20670">
              <w:t>NAI</w:t>
            </w:r>
          </w:p>
        </w:tc>
        <w:tc>
          <w:tcPr>
            <w:tcW w:w="1010" w:type="dxa"/>
            <w:shd w:val="clear" w:color="auto" w:fill="auto"/>
          </w:tcPr>
          <w:p w14:paraId="050FEA65" w14:textId="77777777" w:rsidR="007E3CB9" w:rsidRPr="007C67B1" w:rsidRDefault="007E3CB9" w:rsidP="007E3CB9"/>
        </w:tc>
        <w:tc>
          <w:tcPr>
            <w:tcW w:w="998" w:type="dxa"/>
            <w:gridSpan w:val="2"/>
            <w:shd w:val="clear" w:color="auto" w:fill="auto"/>
          </w:tcPr>
          <w:p w14:paraId="4E9FD339" w14:textId="77777777" w:rsidR="007E3CB9" w:rsidRPr="007C67B1" w:rsidRDefault="007E3CB9" w:rsidP="007E3CB9"/>
        </w:tc>
      </w:tr>
      <w:tr w:rsidR="007E3CB9" w:rsidRPr="007C67B1" w14:paraId="3F379902" w14:textId="77777777" w:rsidTr="007E3CB9">
        <w:trPr>
          <w:jc w:val="center"/>
        </w:trPr>
        <w:tc>
          <w:tcPr>
            <w:tcW w:w="709" w:type="dxa"/>
            <w:shd w:val="clear" w:color="auto" w:fill="auto"/>
            <w:vAlign w:val="center"/>
          </w:tcPr>
          <w:p w14:paraId="44DAB8DA" w14:textId="77777777" w:rsidR="007E3CB9" w:rsidRPr="007C67B1" w:rsidRDefault="007E3CB9" w:rsidP="00F4289F">
            <w:pPr>
              <w:numPr>
                <w:ilvl w:val="0"/>
                <w:numId w:val="83"/>
              </w:numPr>
              <w:suppressAutoHyphens w:val="0"/>
              <w:spacing w:before="0" w:after="0"/>
              <w:contextualSpacing w:val="0"/>
              <w:jc w:val="center"/>
            </w:pPr>
          </w:p>
        </w:tc>
        <w:tc>
          <w:tcPr>
            <w:tcW w:w="6663" w:type="dxa"/>
            <w:shd w:val="clear" w:color="auto" w:fill="auto"/>
            <w:vAlign w:val="center"/>
          </w:tcPr>
          <w:p w14:paraId="15F25F0F" w14:textId="77777777" w:rsidR="007E3CB9" w:rsidRPr="00E20670" w:rsidRDefault="007E3CB9" w:rsidP="007E3CB9">
            <w:r w:rsidRPr="00E20670">
              <w:t>ΜΤΒF (ώρες)</w:t>
            </w:r>
          </w:p>
        </w:tc>
        <w:tc>
          <w:tcPr>
            <w:tcW w:w="1116" w:type="dxa"/>
            <w:shd w:val="clear" w:color="auto" w:fill="auto"/>
            <w:vAlign w:val="center"/>
          </w:tcPr>
          <w:p w14:paraId="0E359074" w14:textId="77777777" w:rsidR="007E3CB9" w:rsidRPr="00E20670" w:rsidRDefault="007E3CB9" w:rsidP="007E3CB9">
            <w:pPr>
              <w:keepLines/>
              <w:jc w:val="center"/>
            </w:pPr>
            <w:r w:rsidRPr="00E20670">
              <w:t xml:space="preserve">&gt;= 300.000 </w:t>
            </w:r>
          </w:p>
        </w:tc>
        <w:tc>
          <w:tcPr>
            <w:tcW w:w="1010" w:type="dxa"/>
            <w:shd w:val="clear" w:color="auto" w:fill="auto"/>
          </w:tcPr>
          <w:p w14:paraId="37F368FD" w14:textId="77777777" w:rsidR="007E3CB9" w:rsidRPr="007C67B1" w:rsidRDefault="007E3CB9" w:rsidP="007E3CB9"/>
        </w:tc>
        <w:tc>
          <w:tcPr>
            <w:tcW w:w="998" w:type="dxa"/>
            <w:gridSpan w:val="2"/>
            <w:shd w:val="clear" w:color="auto" w:fill="auto"/>
          </w:tcPr>
          <w:p w14:paraId="100F8A41" w14:textId="77777777" w:rsidR="007E3CB9" w:rsidRPr="007C67B1" w:rsidRDefault="007E3CB9" w:rsidP="007E3CB9"/>
        </w:tc>
      </w:tr>
      <w:tr w:rsidR="007E3CB9" w:rsidRPr="007C67B1" w14:paraId="3A1D61B2" w14:textId="77777777" w:rsidTr="007E3CB9">
        <w:trPr>
          <w:jc w:val="center"/>
        </w:trPr>
        <w:tc>
          <w:tcPr>
            <w:tcW w:w="709" w:type="dxa"/>
            <w:shd w:val="clear" w:color="auto" w:fill="auto"/>
            <w:vAlign w:val="center"/>
          </w:tcPr>
          <w:p w14:paraId="52F5C0CF" w14:textId="77777777" w:rsidR="007E3CB9" w:rsidRPr="007C67B1" w:rsidRDefault="007E3CB9" w:rsidP="00F4289F">
            <w:pPr>
              <w:numPr>
                <w:ilvl w:val="0"/>
                <w:numId w:val="83"/>
              </w:numPr>
              <w:suppressAutoHyphens w:val="0"/>
              <w:spacing w:before="0" w:after="0"/>
              <w:contextualSpacing w:val="0"/>
              <w:jc w:val="center"/>
            </w:pPr>
          </w:p>
        </w:tc>
        <w:tc>
          <w:tcPr>
            <w:tcW w:w="6663" w:type="dxa"/>
            <w:shd w:val="clear" w:color="auto" w:fill="auto"/>
            <w:vAlign w:val="center"/>
          </w:tcPr>
          <w:p w14:paraId="38F2B24C" w14:textId="77777777" w:rsidR="007E3CB9" w:rsidRPr="00E20670" w:rsidRDefault="007E3CB9" w:rsidP="007E3CB9">
            <w:r w:rsidRPr="00E20670">
              <w:t>Μέγιστη κατανάλωση ισχύος</w:t>
            </w:r>
          </w:p>
        </w:tc>
        <w:tc>
          <w:tcPr>
            <w:tcW w:w="1116" w:type="dxa"/>
            <w:shd w:val="clear" w:color="auto" w:fill="auto"/>
            <w:vAlign w:val="center"/>
          </w:tcPr>
          <w:p w14:paraId="51AED311" w14:textId="77777777" w:rsidR="007E3CB9" w:rsidRPr="000D1A7A" w:rsidRDefault="007E3CB9" w:rsidP="007E3CB9">
            <w:pPr>
              <w:keepLines/>
              <w:jc w:val="center"/>
              <w:rPr>
                <w:lang w:val="en-US"/>
              </w:rPr>
            </w:pPr>
            <w:r w:rsidRPr="00E20670">
              <w:t xml:space="preserve">&lt;= </w:t>
            </w:r>
            <w:r>
              <w:t>250</w:t>
            </w:r>
            <w:r>
              <w:rPr>
                <w:lang w:val="en-US"/>
              </w:rPr>
              <w:t>W</w:t>
            </w:r>
          </w:p>
        </w:tc>
        <w:tc>
          <w:tcPr>
            <w:tcW w:w="1010" w:type="dxa"/>
            <w:shd w:val="clear" w:color="auto" w:fill="auto"/>
          </w:tcPr>
          <w:p w14:paraId="3AE41BA0" w14:textId="77777777" w:rsidR="007E3CB9" w:rsidRPr="007C67B1" w:rsidRDefault="007E3CB9" w:rsidP="007E3CB9"/>
        </w:tc>
        <w:tc>
          <w:tcPr>
            <w:tcW w:w="998" w:type="dxa"/>
            <w:gridSpan w:val="2"/>
            <w:shd w:val="clear" w:color="auto" w:fill="auto"/>
          </w:tcPr>
          <w:p w14:paraId="5C04AAE8" w14:textId="77777777" w:rsidR="007E3CB9" w:rsidRPr="007C67B1" w:rsidRDefault="007E3CB9" w:rsidP="007E3CB9"/>
        </w:tc>
      </w:tr>
      <w:tr w:rsidR="007E3CB9" w:rsidRPr="007C67B1" w14:paraId="04C397EC" w14:textId="77777777" w:rsidTr="007E3CB9">
        <w:trPr>
          <w:jc w:val="center"/>
        </w:trPr>
        <w:tc>
          <w:tcPr>
            <w:tcW w:w="10496" w:type="dxa"/>
            <w:gridSpan w:val="6"/>
            <w:shd w:val="clear" w:color="auto" w:fill="auto"/>
          </w:tcPr>
          <w:p w14:paraId="1439B439" w14:textId="77777777" w:rsidR="007E3CB9" w:rsidRPr="007C67B1" w:rsidRDefault="007E3CB9" w:rsidP="00F4289F">
            <w:pPr>
              <w:pStyle w:val="4"/>
              <w:keepLines/>
              <w:numPr>
                <w:ilvl w:val="3"/>
                <w:numId w:val="27"/>
              </w:numPr>
              <w:suppressAutoHyphens w:val="0"/>
              <w:spacing w:before="40" w:after="0"/>
              <w:contextualSpacing w:val="0"/>
              <w:jc w:val="left"/>
            </w:pPr>
            <w:bookmarkStart w:id="1024" w:name="_Toc44932027"/>
            <w:bookmarkStart w:id="1025" w:name="_Toc49256544"/>
            <w:r>
              <w:t>Προδιαγραφές Ασφάλειας</w:t>
            </w:r>
            <w:bookmarkEnd w:id="1024"/>
            <w:bookmarkEnd w:id="1025"/>
          </w:p>
        </w:tc>
      </w:tr>
      <w:tr w:rsidR="007E3CB9" w:rsidRPr="007C67B1" w14:paraId="6F0439BF" w14:textId="77777777" w:rsidTr="007E3CB9">
        <w:trPr>
          <w:jc w:val="center"/>
        </w:trPr>
        <w:tc>
          <w:tcPr>
            <w:tcW w:w="709" w:type="dxa"/>
            <w:shd w:val="clear" w:color="auto" w:fill="auto"/>
          </w:tcPr>
          <w:p w14:paraId="5EA7E876" w14:textId="77777777" w:rsidR="007E3CB9" w:rsidRPr="007C67B1" w:rsidRDefault="007E3CB9" w:rsidP="00F4289F">
            <w:pPr>
              <w:numPr>
                <w:ilvl w:val="0"/>
                <w:numId w:val="84"/>
              </w:numPr>
              <w:suppressAutoHyphens w:val="0"/>
              <w:spacing w:before="0" w:after="0"/>
              <w:contextualSpacing w:val="0"/>
              <w:jc w:val="center"/>
            </w:pPr>
          </w:p>
        </w:tc>
        <w:tc>
          <w:tcPr>
            <w:tcW w:w="6663" w:type="dxa"/>
            <w:shd w:val="clear" w:color="auto" w:fill="auto"/>
            <w:vAlign w:val="center"/>
          </w:tcPr>
          <w:p w14:paraId="6A8DEBC1" w14:textId="77777777" w:rsidR="007E3CB9" w:rsidRPr="00E20670" w:rsidRDefault="007E3CB9" w:rsidP="007E3CB9">
            <w:r w:rsidRPr="00E20670">
              <w:t>UL 60950, EN 60950, IEC 60950</w:t>
            </w:r>
          </w:p>
        </w:tc>
        <w:tc>
          <w:tcPr>
            <w:tcW w:w="1116" w:type="dxa"/>
            <w:shd w:val="clear" w:color="auto" w:fill="auto"/>
            <w:vAlign w:val="center"/>
          </w:tcPr>
          <w:p w14:paraId="619A32BD" w14:textId="77777777" w:rsidR="007E3CB9" w:rsidRPr="00E20670" w:rsidRDefault="007E3CB9" w:rsidP="007E3CB9">
            <w:pPr>
              <w:keepLines/>
              <w:jc w:val="center"/>
            </w:pPr>
            <w:r w:rsidRPr="00E20670">
              <w:t>ΝΑΙ</w:t>
            </w:r>
          </w:p>
        </w:tc>
        <w:tc>
          <w:tcPr>
            <w:tcW w:w="1010" w:type="dxa"/>
            <w:shd w:val="clear" w:color="auto" w:fill="auto"/>
          </w:tcPr>
          <w:p w14:paraId="73995E84" w14:textId="77777777" w:rsidR="007E3CB9" w:rsidRPr="007C67B1" w:rsidRDefault="007E3CB9" w:rsidP="007E3CB9"/>
        </w:tc>
        <w:tc>
          <w:tcPr>
            <w:tcW w:w="998" w:type="dxa"/>
            <w:gridSpan w:val="2"/>
            <w:shd w:val="clear" w:color="auto" w:fill="auto"/>
          </w:tcPr>
          <w:p w14:paraId="5DCBD055" w14:textId="77777777" w:rsidR="007E3CB9" w:rsidRPr="007C67B1" w:rsidRDefault="007E3CB9" w:rsidP="007E3CB9"/>
        </w:tc>
      </w:tr>
      <w:tr w:rsidR="007E3CB9" w:rsidRPr="007C67B1" w14:paraId="75D1DB91" w14:textId="77777777" w:rsidTr="007E3CB9">
        <w:trPr>
          <w:jc w:val="center"/>
        </w:trPr>
        <w:tc>
          <w:tcPr>
            <w:tcW w:w="10496" w:type="dxa"/>
            <w:gridSpan w:val="6"/>
            <w:shd w:val="clear" w:color="auto" w:fill="auto"/>
          </w:tcPr>
          <w:p w14:paraId="102851AC" w14:textId="77777777" w:rsidR="007E3CB9" w:rsidRPr="007C67B1" w:rsidRDefault="007E3CB9" w:rsidP="00F4289F">
            <w:pPr>
              <w:pStyle w:val="4"/>
              <w:keepLines/>
              <w:numPr>
                <w:ilvl w:val="3"/>
                <w:numId w:val="27"/>
              </w:numPr>
              <w:suppressAutoHyphens w:val="0"/>
              <w:spacing w:before="40" w:after="0"/>
              <w:contextualSpacing w:val="0"/>
              <w:jc w:val="left"/>
            </w:pPr>
            <w:bookmarkStart w:id="1026" w:name="_Toc44932028"/>
            <w:bookmarkStart w:id="1027" w:name="_Toc49256545"/>
            <w:r w:rsidRPr="00C701AB">
              <w:t>Προδιαγρ</w:t>
            </w:r>
            <w:r>
              <w:t>αφές ηλεκτρομαγνητικών εκπομπών</w:t>
            </w:r>
            <w:bookmarkEnd w:id="1026"/>
            <w:bookmarkEnd w:id="1027"/>
          </w:p>
        </w:tc>
      </w:tr>
      <w:tr w:rsidR="007E3CB9" w:rsidRPr="007C67B1" w14:paraId="1444E150" w14:textId="77777777" w:rsidTr="007E3CB9">
        <w:trPr>
          <w:jc w:val="center"/>
        </w:trPr>
        <w:tc>
          <w:tcPr>
            <w:tcW w:w="709" w:type="dxa"/>
            <w:shd w:val="clear" w:color="auto" w:fill="auto"/>
          </w:tcPr>
          <w:p w14:paraId="0EE150B3" w14:textId="77777777" w:rsidR="007E3CB9" w:rsidRPr="007C67B1" w:rsidRDefault="007E3CB9" w:rsidP="00F4289F">
            <w:pPr>
              <w:numPr>
                <w:ilvl w:val="0"/>
                <w:numId w:val="85"/>
              </w:numPr>
              <w:suppressAutoHyphens w:val="0"/>
              <w:spacing w:before="0" w:after="0"/>
              <w:contextualSpacing w:val="0"/>
              <w:jc w:val="center"/>
            </w:pPr>
          </w:p>
        </w:tc>
        <w:tc>
          <w:tcPr>
            <w:tcW w:w="6663" w:type="dxa"/>
            <w:shd w:val="clear" w:color="auto" w:fill="auto"/>
            <w:vAlign w:val="center"/>
          </w:tcPr>
          <w:p w14:paraId="74E1A2CA" w14:textId="77777777" w:rsidR="007E3CB9" w:rsidRPr="00E20670" w:rsidRDefault="007E3CB9" w:rsidP="007E3CB9">
            <w:pPr>
              <w:rPr>
                <w:lang w:val="en-US"/>
              </w:rPr>
            </w:pPr>
            <w:r w:rsidRPr="00E20670">
              <w:rPr>
                <w:lang w:val="en-US"/>
              </w:rPr>
              <w:t>FCC 15 Class A, VCCI C</w:t>
            </w:r>
            <w:r w:rsidRPr="00E20670">
              <w:t>lass A</w:t>
            </w:r>
          </w:p>
        </w:tc>
        <w:tc>
          <w:tcPr>
            <w:tcW w:w="1116" w:type="dxa"/>
            <w:shd w:val="clear" w:color="auto" w:fill="auto"/>
            <w:vAlign w:val="center"/>
          </w:tcPr>
          <w:p w14:paraId="0F2F0F54" w14:textId="77777777" w:rsidR="007E3CB9" w:rsidRPr="00E20670" w:rsidRDefault="007E3CB9" w:rsidP="007E3CB9">
            <w:pPr>
              <w:keepLines/>
              <w:jc w:val="center"/>
            </w:pPr>
            <w:r w:rsidRPr="00E20670">
              <w:t>ΝΑΙ</w:t>
            </w:r>
          </w:p>
        </w:tc>
        <w:tc>
          <w:tcPr>
            <w:tcW w:w="1010" w:type="dxa"/>
            <w:shd w:val="clear" w:color="auto" w:fill="auto"/>
          </w:tcPr>
          <w:p w14:paraId="1B6BCB61" w14:textId="77777777" w:rsidR="007E3CB9" w:rsidRPr="007C67B1" w:rsidRDefault="007E3CB9" w:rsidP="007E3CB9"/>
        </w:tc>
        <w:tc>
          <w:tcPr>
            <w:tcW w:w="998" w:type="dxa"/>
            <w:gridSpan w:val="2"/>
            <w:shd w:val="clear" w:color="auto" w:fill="auto"/>
          </w:tcPr>
          <w:p w14:paraId="1166151E" w14:textId="77777777" w:rsidR="007E3CB9" w:rsidRPr="007C67B1" w:rsidRDefault="007E3CB9" w:rsidP="007E3CB9"/>
        </w:tc>
      </w:tr>
      <w:tr w:rsidR="007E3CB9" w:rsidRPr="007C67B1" w14:paraId="503D4959" w14:textId="77777777" w:rsidTr="007E3CB9">
        <w:trPr>
          <w:jc w:val="center"/>
        </w:trPr>
        <w:tc>
          <w:tcPr>
            <w:tcW w:w="709" w:type="dxa"/>
            <w:shd w:val="clear" w:color="auto" w:fill="auto"/>
          </w:tcPr>
          <w:p w14:paraId="3184837E" w14:textId="77777777" w:rsidR="007E3CB9" w:rsidRPr="007C67B1" w:rsidRDefault="007E3CB9" w:rsidP="00F4289F">
            <w:pPr>
              <w:numPr>
                <w:ilvl w:val="0"/>
                <w:numId w:val="85"/>
              </w:numPr>
              <w:suppressAutoHyphens w:val="0"/>
              <w:spacing w:before="0" w:after="0"/>
              <w:contextualSpacing w:val="0"/>
              <w:jc w:val="center"/>
            </w:pPr>
          </w:p>
        </w:tc>
        <w:tc>
          <w:tcPr>
            <w:tcW w:w="6663" w:type="dxa"/>
            <w:shd w:val="clear" w:color="auto" w:fill="auto"/>
            <w:vAlign w:val="center"/>
          </w:tcPr>
          <w:p w14:paraId="43B552EA" w14:textId="77777777" w:rsidR="007E3CB9" w:rsidRPr="00E20670" w:rsidRDefault="007E3CB9" w:rsidP="007E3CB9">
            <w:pPr>
              <w:rPr>
                <w:lang w:val="en-US"/>
              </w:rPr>
            </w:pPr>
            <w:r w:rsidRPr="00E20670">
              <w:rPr>
                <w:lang w:val="en-US"/>
              </w:rPr>
              <w:t xml:space="preserve">EN 55022 Class A, </w:t>
            </w:r>
            <w:r w:rsidRPr="00E20670">
              <w:rPr>
                <w:color w:val="000000"/>
                <w:lang w:val="en-US"/>
              </w:rPr>
              <w:t>CISPR22 Class A</w:t>
            </w:r>
          </w:p>
        </w:tc>
        <w:tc>
          <w:tcPr>
            <w:tcW w:w="1116" w:type="dxa"/>
            <w:shd w:val="clear" w:color="auto" w:fill="auto"/>
            <w:vAlign w:val="center"/>
          </w:tcPr>
          <w:p w14:paraId="1E3AA231" w14:textId="77777777" w:rsidR="007E3CB9" w:rsidRPr="00E20670" w:rsidRDefault="007E3CB9" w:rsidP="007E3CB9">
            <w:pPr>
              <w:keepLines/>
              <w:jc w:val="center"/>
            </w:pPr>
            <w:r w:rsidRPr="00E20670">
              <w:t>ΝΑΙ</w:t>
            </w:r>
          </w:p>
        </w:tc>
        <w:tc>
          <w:tcPr>
            <w:tcW w:w="1010" w:type="dxa"/>
            <w:shd w:val="clear" w:color="auto" w:fill="auto"/>
          </w:tcPr>
          <w:p w14:paraId="4A6CFAB5" w14:textId="77777777" w:rsidR="007E3CB9" w:rsidRPr="007C67B1" w:rsidRDefault="007E3CB9" w:rsidP="007E3CB9"/>
        </w:tc>
        <w:tc>
          <w:tcPr>
            <w:tcW w:w="998" w:type="dxa"/>
            <w:gridSpan w:val="2"/>
            <w:shd w:val="clear" w:color="auto" w:fill="auto"/>
          </w:tcPr>
          <w:p w14:paraId="51DAC17A" w14:textId="77777777" w:rsidR="007E3CB9" w:rsidRPr="007C67B1" w:rsidRDefault="007E3CB9" w:rsidP="007E3CB9"/>
        </w:tc>
      </w:tr>
      <w:tr w:rsidR="007E3CB9" w:rsidRPr="006D550E" w14:paraId="0F8BAA33" w14:textId="77777777" w:rsidTr="007E3CB9">
        <w:trPr>
          <w:jc w:val="center"/>
        </w:trPr>
        <w:tc>
          <w:tcPr>
            <w:tcW w:w="10496" w:type="dxa"/>
            <w:gridSpan w:val="6"/>
            <w:shd w:val="clear" w:color="auto" w:fill="auto"/>
          </w:tcPr>
          <w:p w14:paraId="5A33C7FA"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1028" w:name="_Toc44932029"/>
            <w:bookmarkStart w:id="1029" w:name="_Toc49256546"/>
            <w:r w:rsidRPr="00A00285">
              <w:rPr>
                <w:lang w:val="el-GR"/>
              </w:rPr>
              <w:t xml:space="preserve">Επιπρόσθετος εξοπλισμός για το σύνολο των προσφερόμενων 12 θυρών οπτικών </w:t>
            </w:r>
            <w:r>
              <w:t>switches</w:t>
            </w:r>
            <w:r w:rsidRPr="00A00285">
              <w:rPr>
                <w:lang w:val="el-GR"/>
              </w:rPr>
              <w:t xml:space="preserve"> της παρούσης ενότητας</w:t>
            </w:r>
            <w:bookmarkEnd w:id="1028"/>
            <w:bookmarkEnd w:id="1029"/>
          </w:p>
        </w:tc>
      </w:tr>
      <w:tr w:rsidR="007E3CB9" w:rsidRPr="007C67B1" w14:paraId="72C739A8" w14:textId="77777777" w:rsidTr="007E3CB9">
        <w:trPr>
          <w:jc w:val="center"/>
        </w:trPr>
        <w:tc>
          <w:tcPr>
            <w:tcW w:w="709" w:type="dxa"/>
            <w:shd w:val="clear" w:color="auto" w:fill="auto"/>
            <w:vAlign w:val="center"/>
          </w:tcPr>
          <w:p w14:paraId="7C0D1AF9" w14:textId="77777777" w:rsidR="007E3CB9" w:rsidRPr="00A00285" w:rsidRDefault="007E3CB9" w:rsidP="00F4289F">
            <w:pPr>
              <w:numPr>
                <w:ilvl w:val="0"/>
                <w:numId w:val="86"/>
              </w:numPr>
              <w:suppressAutoHyphens w:val="0"/>
              <w:spacing w:before="0" w:after="0"/>
              <w:contextualSpacing w:val="0"/>
              <w:jc w:val="center"/>
              <w:rPr>
                <w:lang w:val="el-GR"/>
              </w:rPr>
            </w:pPr>
          </w:p>
        </w:tc>
        <w:tc>
          <w:tcPr>
            <w:tcW w:w="6663" w:type="dxa"/>
            <w:shd w:val="clear" w:color="auto" w:fill="auto"/>
            <w:vAlign w:val="center"/>
          </w:tcPr>
          <w:p w14:paraId="1DD0C85B" w14:textId="77777777" w:rsidR="007E3CB9" w:rsidRPr="00A00285" w:rsidRDefault="007E3CB9" w:rsidP="007E3CB9">
            <w:pPr>
              <w:rPr>
                <w:lang w:val="el-GR"/>
              </w:rPr>
            </w:pPr>
            <w:r w:rsidRPr="00A00285">
              <w:rPr>
                <w:lang w:val="el-GR"/>
              </w:rPr>
              <w:t>Επιπλέον πέντε (05) τροφοδοτικά δευτερεύοντα, εσωτερικά ή εξωτερικά συμβάτα με τους υπό προμήθειας μεταγωγείς.</w:t>
            </w:r>
          </w:p>
        </w:tc>
        <w:tc>
          <w:tcPr>
            <w:tcW w:w="1116" w:type="dxa"/>
            <w:shd w:val="clear" w:color="auto" w:fill="auto"/>
            <w:vAlign w:val="center"/>
          </w:tcPr>
          <w:p w14:paraId="6DA3154F" w14:textId="77777777" w:rsidR="007E3CB9" w:rsidRPr="00C43FC9" w:rsidRDefault="007E3CB9" w:rsidP="007E3CB9">
            <w:pPr>
              <w:jc w:val="center"/>
            </w:pPr>
            <w:r w:rsidRPr="0094061B">
              <w:t>ΝΑΙ</w:t>
            </w:r>
          </w:p>
        </w:tc>
        <w:tc>
          <w:tcPr>
            <w:tcW w:w="1010" w:type="dxa"/>
            <w:shd w:val="clear" w:color="auto" w:fill="auto"/>
          </w:tcPr>
          <w:p w14:paraId="24757821" w14:textId="77777777" w:rsidR="007E3CB9" w:rsidRPr="007C67B1" w:rsidRDefault="007E3CB9" w:rsidP="007E3CB9"/>
        </w:tc>
        <w:tc>
          <w:tcPr>
            <w:tcW w:w="998" w:type="dxa"/>
            <w:gridSpan w:val="2"/>
            <w:shd w:val="clear" w:color="auto" w:fill="auto"/>
          </w:tcPr>
          <w:p w14:paraId="498E4A5A" w14:textId="77777777" w:rsidR="007E3CB9" w:rsidRPr="007C67B1" w:rsidRDefault="007E3CB9" w:rsidP="007E3CB9"/>
        </w:tc>
      </w:tr>
      <w:tr w:rsidR="007E3CB9" w:rsidRPr="007C67B1" w14:paraId="10D4C629" w14:textId="77777777" w:rsidTr="007E3CB9">
        <w:trPr>
          <w:jc w:val="center"/>
        </w:trPr>
        <w:tc>
          <w:tcPr>
            <w:tcW w:w="709" w:type="dxa"/>
            <w:shd w:val="clear" w:color="auto" w:fill="auto"/>
            <w:vAlign w:val="center"/>
          </w:tcPr>
          <w:p w14:paraId="5FFBCF80" w14:textId="77777777" w:rsidR="007E3CB9" w:rsidRPr="007C67B1" w:rsidRDefault="007E3CB9" w:rsidP="00F4289F">
            <w:pPr>
              <w:numPr>
                <w:ilvl w:val="0"/>
                <w:numId w:val="86"/>
              </w:numPr>
              <w:suppressAutoHyphens w:val="0"/>
              <w:spacing w:before="0" w:after="0"/>
              <w:contextualSpacing w:val="0"/>
              <w:jc w:val="center"/>
            </w:pPr>
          </w:p>
        </w:tc>
        <w:tc>
          <w:tcPr>
            <w:tcW w:w="6663" w:type="dxa"/>
            <w:shd w:val="clear" w:color="auto" w:fill="auto"/>
            <w:vAlign w:val="center"/>
          </w:tcPr>
          <w:p w14:paraId="5A5449E0" w14:textId="77777777" w:rsidR="007E3CB9" w:rsidRPr="00A00285" w:rsidRDefault="007E3CB9" w:rsidP="007E3CB9">
            <w:pPr>
              <w:rPr>
                <w:lang w:val="el-GR"/>
              </w:rPr>
            </w:pPr>
            <w:r w:rsidRPr="00A00285">
              <w:rPr>
                <w:lang w:val="el-GR"/>
              </w:rPr>
              <w:t xml:space="preserve">Σχετικά με τα </w:t>
            </w:r>
            <w:r>
              <w:rPr>
                <w:lang w:val="en-US"/>
              </w:rPr>
              <w:t>SFPs</w:t>
            </w:r>
            <w:r w:rsidRPr="00A00285">
              <w:rPr>
                <w:lang w:val="el-GR"/>
              </w:rPr>
              <w:t>: Θα παρασχεθούν 30 τμχ 10</w:t>
            </w:r>
            <w:r>
              <w:rPr>
                <w:lang w:val="en-US"/>
              </w:rPr>
              <w:t>G</w:t>
            </w:r>
            <w:r w:rsidRPr="00A00285">
              <w:rPr>
                <w:lang w:val="el-GR"/>
              </w:rPr>
              <w:t xml:space="preserve"> </w:t>
            </w:r>
            <w:r w:rsidRPr="006A03E7">
              <w:rPr>
                <w:lang w:val="en-US"/>
              </w:rPr>
              <w:t>SFPs</w:t>
            </w:r>
            <w:r w:rsidRPr="00A00285">
              <w:rPr>
                <w:lang w:val="el-GR"/>
              </w:rPr>
              <w:t xml:space="preserve"> και 50 τμχ 1000</w:t>
            </w:r>
            <w:r>
              <w:rPr>
                <w:lang w:val="en-US"/>
              </w:rPr>
              <w:t>BASE</w:t>
            </w:r>
            <w:r w:rsidRPr="00A00285">
              <w:rPr>
                <w:lang w:val="el-GR"/>
              </w:rPr>
              <w:t>-</w:t>
            </w:r>
            <w:r>
              <w:rPr>
                <w:lang w:val="en-US"/>
              </w:rPr>
              <w:t>T</w:t>
            </w:r>
            <w:r w:rsidRPr="00A00285">
              <w:rPr>
                <w:lang w:val="el-GR"/>
              </w:rPr>
              <w:t xml:space="preserve"> </w:t>
            </w:r>
            <w:r>
              <w:rPr>
                <w:lang w:val="en-US"/>
              </w:rPr>
              <w:t>SFPs</w:t>
            </w:r>
          </w:p>
          <w:p w14:paraId="6EA2F130" w14:textId="77777777" w:rsidR="007E3CB9" w:rsidRPr="00A00285" w:rsidRDefault="007E3CB9" w:rsidP="007E3CB9">
            <w:pPr>
              <w:rPr>
                <w:lang w:val="el-GR"/>
              </w:rPr>
            </w:pPr>
          </w:p>
        </w:tc>
        <w:tc>
          <w:tcPr>
            <w:tcW w:w="1116" w:type="dxa"/>
            <w:shd w:val="clear" w:color="auto" w:fill="auto"/>
            <w:vAlign w:val="center"/>
          </w:tcPr>
          <w:p w14:paraId="7C0B9DF8" w14:textId="77777777" w:rsidR="007E3CB9" w:rsidRPr="0094061B" w:rsidRDefault="007E3CB9" w:rsidP="007E3CB9">
            <w:pPr>
              <w:jc w:val="center"/>
            </w:pPr>
            <w:r w:rsidRPr="0094061B">
              <w:t>ΝΑΙ</w:t>
            </w:r>
          </w:p>
        </w:tc>
        <w:tc>
          <w:tcPr>
            <w:tcW w:w="1010" w:type="dxa"/>
            <w:shd w:val="clear" w:color="auto" w:fill="auto"/>
          </w:tcPr>
          <w:p w14:paraId="64B823B6" w14:textId="77777777" w:rsidR="007E3CB9" w:rsidRPr="007C67B1" w:rsidRDefault="007E3CB9" w:rsidP="007E3CB9"/>
        </w:tc>
        <w:tc>
          <w:tcPr>
            <w:tcW w:w="998" w:type="dxa"/>
            <w:gridSpan w:val="2"/>
            <w:shd w:val="clear" w:color="auto" w:fill="auto"/>
          </w:tcPr>
          <w:p w14:paraId="073ED742" w14:textId="77777777" w:rsidR="007E3CB9" w:rsidRPr="007C67B1" w:rsidRDefault="007E3CB9" w:rsidP="007E3CB9"/>
        </w:tc>
      </w:tr>
      <w:tr w:rsidR="007E3CB9" w:rsidRPr="006D550E" w14:paraId="47771732" w14:textId="77777777" w:rsidTr="007E3CB9">
        <w:trPr>
          <w:jc w:val="center"/>
        </w:trPr>
        <w:tc>
          <w:tcPr>
            <w:tcW w:w="10496" w:type="dxa"/>
            <w:gridSpan w:val="6"/>
            <w:shd w:val="clear" w:color="auto" w:fill="auto"/>
          </w:tcPr>
          <w:p w14:paraId="4DC2DBCD"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030" w:name="_Toc44517607"/>
            <w:bookmarkStart w:id="1031" w:name="_Toc44932030"/>
            <w:bookmarkStart w:id="1032" w:name="_Toc49256547"/>
            <w:bookmarkStart w:id="1033" w:name="_Toc57294052"/>
            <w:r w:rsidRPr="00A00285">
              <w:rPr>
                <w:lang w:val="el-GR"/>
              </w:rPr>
              <w:t xml:space="preserve">Υπολογισμός αριθμού και είδους </w:t>
            </w:r>
            <w:r>
              <w:rPr>
                <w:lang w:val="en-US"/>
              </w:rPr>
              <w:t>SFPs</w:t>
            </w:r>
            <w:r w:rsidRPr="00A00285">
              <w:rPr>
                <w:lang w:val="el-GR"/>
              </w:rPr>
              <w:t xml:space="preserve"> για διασύνδεση κεντρικών μεταγωγέων και υποκατανεμητών</w:t>
            </w:r>
            <w:bookmarkEnd w:id="1030"/>
            <w:bookmarkEnd w:id="1031"/>
            <w:bookmarkEnd w:id="1032"/>
            <w:bookmarkEnd w:id="1033"/>
          </w:p>
        </w:tc>
      </w:tr>
      <w:tr w:rsidR="007E3CB9" w:rsidRPr="007C67B1" w14:paraId="1824F436" w14:textId="77777777" w:rsidTr="007E3CB9">
        <w:trPr>
          <w:jc w:val="center"/>
        </w:trPr>
        <w:tc>
          <w:tcPr>
            <w:tcW w:w="709" w:type="dxa"/>
            <w:shd w:val="clear" w:color="auto" w:fill="auto"/>
            <w:vAlign w:val="center"/>
          </w:tcPr>
          <w:p w14:paraId="3EC1BD32" w14:textId="77777777" w:rsidR="007E3CB9" w:rsidRPr="00A00285" w:rsidRDefault="007E3CB9" w:rsidP="00F4289F">
            <w:pPr>
              <w:numPr>
                <w:ilvl w:val="0"/>
                <w:numId w:val="87"/>
              </w:numPr>
              <w:suppressAutoHyphens w:val="0"/>
              <w:spacing w:before="0" w:after="0"/>
              <w:contextualSpacing w:val="0"/>
              <w:jc w:val="center"/>
              <w:rPr>
                <w:lang w:val="el-GR"/>
              </w:rPr>
            </w:pPr>
          </w:p>
        </w:tc>
        <w:tc>
          <w:tcPr>
            <w:tcW w:w="6663" w:type="dxa"/>
            <w:shd w:val="clear" w:color="auto" w:fill="auto"/>
            <w:vAlign w:val="center"/>
          </w:tcPr>
          <w:p w14:paraId="2983ED73" w14:textId="77777777" w:rsidR="007E3CB9" w:rsidRPr="00A00285" w:rsidRDefault="007E3CB9" w:rsidP="007E3CB9">
            <w:pPr>
              <w:rPr>
                <w:lang w:val="el-GR"/>
              </w:rPr>
            </w:pPr>
            <w:r w:rsidRPr="00A00285">
              <w:rPr>
                <w:lang w:val="el-GR"/>
              </w:rPr>
              <w:t xml:space="preserve">Τα </w:t>
            </w:r>
            <w:r>
              <w:rPr>
                <w:lang w:val="en-US"/>
              </w:rPr>
              <w:t>SFPs</w:t>
            </w:r>
            <w:r w:rsidRPr="00A00285">
              <w:rPr>
                <w:lang w:val="el-GR"/>
              </w:rPr>
              <w:t xml:space="preserve"> της εν λόγω ενότητας αφορούν </w:t>
            </w:r>
            <w:r w:rsidRPr="00A00285">
              <w:rPr>
                <w:b/>
                <w:bCs/>
                <w:u w:val="single"/>
                <w:lang w:val="el-GR"/>
              </w:rPr>
              <w:t>αποκλειστικά και μόνο</w:t>
            </w:r>
            <w:r w:rsidRPr="00A00285">
              <w:rPr>
                <w:lang w:val="el-GR"/>
              </w:rPr>
              <w:t xml:space="preserve"> την διασύνδεση των κεντρικών μεταγωγέων με τους υποκατανεμητές.</w:t>
            </w:r>
          </w:p>
        </w:tc>
        <w:tc>
          <w:tcPr>
            <w:tcW w:w="1116" w:type="dxa"/>
            <w:shd w:val="clear" w:color="auto" w:fill="auto"/>
            <w:vAlign w:val="center"/>
          </w:tcPr>
          <w:p w14:paraId="453916CA" w14:textId="77777777" w:rsidR="007E3CB9" w:rsidRPr="00797469" w:rsidRDefault="007E3CB9" w:rsidP="007E3CB9">
            <w:pPr>
              <w:jc w:val="center"/>
              <w:rPr>
                <w:lang w:val="en-US"/>
              </w:rPr>
            </w:pPr>
            <w:r>
              <w:rPr>
                <w:lang w:val="en-US"/>
              </w:rPr>
              <w:t>NAI</w:t>
            </w:r>
          </w:p>
        </w:tc>
        <w:tc>
          <w:tcPr>
            <w:tcW w:w="1010" w:type="dxa"/>
            <w:shd w:val="clear" w:color="auto" w:fill="auto"/>
          </w:tcPr>
          <w:p w14:paraId="3A2C1E32" w14:textId="77777777" w:rsidR="007E3CB9" w:rsidRPr="007C67B1" w:rsidRDefault="007E3CB9" w:rsidP="007E3CB9"/>
        </w:tc>
        <w:tc>
          <w:tcPr>
            <w:tcW w:w="998" w:type="dxa"/>
            <w:gridSpan w:val="2"/>
            <w:shd w:val="clear" w:color="auto" w:fill="auto"/>
          </w:tcPr>
          <w:p w14:paraId="498F43B3" w14:textId="77777777" w:rsidR="007E3CB9" w:rsidRPr="007C67B1" w:rsidRDefault="007E3CB9" w:rsidP="007E3CB9"/>
        </w:tc>
      </w:tr>
      <w:tr w:rsidR="007E3CB9" w:rsidRPr="007C67B1" w14:paraId="08F9E8A6" w14:textId="77777777" w:rsidTr="007E3CB9">
        <w:trPr>
          <w:jc w:val="center"/>
        </w:trPr>
        <w:tc>
          <w:tcPr>
            <w:tcW w:w="709" w:type="dxa"/>
            <w:shd w:val="clear" w:color="auto" w:fill="auto"/>
            <w:vAlign w:val="center"/>
          </w:tcPr>
          <w:p w14:paraId="5CB96859"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4FE50907" w14:textId="77777777" w:rsidR="007E3CB9" w:rsidRPr="00A00285" w:rsidRDefault="007E3CB9" w:rsidP="007E3CB9">
            <w:pPr>
              <w:rPr>
                <w:lang w:val="el-GR"/>
              </w:rPr>
            </w:pPr>
            <w:r w:rsidRPr="00A00285">
              <w:rPr>
                <w:lang w:val="el-GR"/>
              </w:rPr>
              <w:t xml:space="preserve">Τα </w:t>
            </w:r>
            <w:r>
              <w:rPr>
                <w:lang w:val="en-US"/>
              </w:rPr>
              <w:t>SFPs</w:t>
            </w:r>
            <w:r w:rsidRPr="00A00285">
              <w:rPr>
                <w:lang w:val="el-GR"/>
              </w:rPr>
              <w:t xml:space="preserve"> της εν λόγω ενότητας θα είναι του ίδιου κατασκευαστή με τον κατασκευαστή των μεταγωγέων.</w:t>
            </w:r>
          </w:p>
        </w:tc>
        <w:tc>
          <w:tcPr>
            <w:tcW w:w="1116" w:type="dxa"/>
            <w:shd w:val="clear" w:color="auto" w:fill="auto"/>
            <w:vAlign w:val="center"/>
          </w:tcPr>
          <w:p w14:paraId="2098448F" w14:textId="77777777" w:rsidR="007E3CB9" w:rsidRPr="00797469" w:rsidRDefault="007E3CB9" w:rsidP="007E3CB9">
            <w:pPr>
              <w:jc w:val="center"/>
              <w:rPr>
                <w:lang w:val="en-US"/>
              </w:rPr>
            </w:pPr>
            <w:r>
              <w:rPr>
                <w:lang w:val="en-US"/>
              </w:rPr>
              <w:t>NAI</w:t>
            </w:r>
          </w:p>
        </w:tc>
        <w:tc>
          <w:tcPr>
            <w:tcW w:w="1010" w:type="dxa"/>
            <w:shd w:val="clear" w:color="auto" w:fill="auto"/>
          </w:tcPr>
          <w:p w14:paraId="0C8AF4D3" w14:textId="77777777" w:rsidR="007E3CB9" w:rsidRPr="007C67B1" w:rsidRDefault="007E3CB9" w:rsidP="007E3CB9"/>
        </w:tc>
        <w:tc>
          <w:tcPr>
            <w:tcW w:w="998" w:type="dxa"/>
            <w:gridSpan w:val="2"/>
            <w:shd w:val="clear" w:color="auto" w:fill="auto"/>
          </w:tcPr>
          <w:p w14:paraId="49DEF215" w14:textId="77777777" w:rsidR="007E3CB9" w:rsidRPr="007C67B1" w:rsidRDefault="007E3CB9" w:rsidP="007E3CB9"/>
        </w:tc>
      </w:tr>
      <w:tr w:rsidR="007E3CB9" w:rsidRPr="007C67B1" w14:paraId="41F8B3AC" w14:textId="77777777" w:rsidTr="007E3CB9">
        <w:trPr>
          <w:jc w:val="center"/>
        </w:trPr>
        <w:tc>
          <w:tcPr>
            <w:tcW w:w="709" w:type="dxa"/>
            <w:shd w:val="clear" w:color="auto" w:fill="auto"/>
            <w:vAlign w:val="center"/>
          </w:tcPr>
          <w:p w14:paraId="765ED3AF"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2EEBE74C" w14:textId="77777777" w:rsidR="007E3CB9" w:rsidRPr="00A00285" w:rsidRDefault="007E3CB9" w:rsidP="007E3CB9">
            <w:pPr>
              <w:rPr>
                <w:lang w:val="el-GR"/>
              </w:rPr>
            </w:pPr>
            <w:r w:rsidRPr="00A00285">
              <w:rPr>
                <w:lang w:val="el-GR"/>
              </w:rPr>
              <w:t xml:space="preserve">Η συμβατότητα των </w:t>
            </w:r>
            <w:r>
              <w:rPr>
                <w:lang w:val="en-US"/>
              </w:rPr>
              <w:t>SFPs</w:t>
            </w:r>
            <w:r w:rsidRPr="00A00285">
              <w:rPr>
                <w:lang w:val="el-GR"/>
              </w:rPr>
              <w:t xml:space="preserve"> με τους μεταγωγείς θα τεκμηριώνεται από </w:t>
            </w:r>
            <w:r>
              <w:rPr>
                <w:lang w:val="en-US"/>
              </w:rPr>
              <w:t>datasheets</w:t>
            </w:r>
            <w:r w:rsidRPr="00A00285">
              <w:rPr>
                <w:lang w:val="el-GR"/>
              </w:rPr>
              <w:t xml:space="preserve"> του κατασκευαστή. Να προσκομιστεί με την τεχνική προσφορά των υποψηφίων αναδόχων το εν λόγω τεκμηριωτικό υλικό.</w:t>
            </w:r>
          </w:p>
        </w:tc>
        <w:tc>
          <w:tcPr>
            <w:tcW w:w="1116" w:type="dxa"/>
            <w:shd w:val="clear" w:color="auto" w:fill="auto"/>
            <w:vAlign w:val="center"/>
          </w:tcPr>
          <w:p w14:paraId="2B1518DD" w14:textId="77777777" w:rsidR="007E3CB9" w:rsidRPr="00797469" w:rsidRDefault="007E3CB9" w:rsidP="007E3CB9">
            <w:pPr>
              <w:jc w:val="center"/>
              <w:rPr>
                <w:lang w:val="en-US"/>
              </w:rPr>
            </w:pPr>
            <w:r>
              <w:rPr>
                <w:lang w:val="en-US"/>
              </w:rPr>
              <w:t>NAI</w:t>
            </w:r>
          </w:p>
        </w:tc>
        <w:tc>
          <w:tcPr>
            <w:tcW w:w="1010" w:type="dxa"/>
            <w:shd w:val="clear" w:color="auto" w:fill="auto"/>
          </w:tcPr>
          <w:p w14:paraId="6367B059" w14:textId="77777777" w:rsidR="007E3CB9" w:rsidRPr="007C67B1" w:rsidRDefault="007E3CB9" w:rsidP="007E3CB9"/>
        </w:tc>
        <w:tc>
          <w:tcPr>
            <w:tcW w:w="998" w:type="dxa"/>
            <w:gridSpan w:val="2"/>
            <w:shd w:val="clear" w:color="auto" w:fill="auto"/>
          </w:tcPr>
          <w:p w14:paraId="1BE52CE9" w14:textId="77777777" w:rsidR="007E3CB9" w:rsidRPr="007C67B1" w:rsidRDefault="007E3CB9" w:rsidP="007E3CB9"/>
        </w:tc>
      </w:tr>
      <w:tr w:rsidR="007E3CB9" w:rsidRPr="007C67B1" w14:paraId="59AADA59" w14:textId="77777777" w:rsidTr="007E3CB9">
        <w:trPr>
          <w:jc w:val="center"/>
        </w:trPr>
        <w:tc>
          <w:tcPr>
            <w:tcW w:w="709" w:type="dxa"/>
            <w:shd w:val="clear" w:color="auto" w:fill="auto"/>
            <w:vAlign w:val="center"/>
          </w:tcPr>
          <w:p w14:paraId="7D119CD4"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27BA7EEE" w14:textId="77777777" w:rsidR="007E3CB9" w:rsidRPr="00A00285" w:rsidRDefault="007E3CB9" w:rsidP="007E3CB9">
            <w:pPr>
              <w:rPr>
                <w:lang w:val="el-GR"/>
              </w:rPr>
            </w:pPr>
            <w:r w:rsidRPr="00A00285">
              <w:rPr>
                <w:lang w:val="el-GR"/>
              </w:rPr>
              <w:t xml:space="preserve">Για την διασύνδεση των υπακατανεμητών με τους κεντρικούς μεταγωγείς θα χρησιμοποιηθούν </w:t>
            </w:r>
            <w:r>
              <w:rPr>
                <w:lang w:val="en-US"/>
              </w:rPr>
              <w:t>SFPs</w:t>
            </w:r>
            <w:r w:rsidRPr="00A00285">
              <w:rPr>
                <w:lang w:val="el-GR"/>
              </w:rPr>
              <w:t xml:space="preserve"> συμβατά με τους προσφερόμενους μεταγωγείς και με τους ακροδέκτες του προσφερόμενου καλωδίου οπτικής ίνας (εφεξής οπτικά </w:t>
            </w:r>
            <w:r>
              <w:rPr>
                <w:lang w:val="en-US"/>
              </w:rPr>
              <w:t>SFPs</w:t>
            </w:r>
            <w:r w:rsidRPr="00A00285">
              <w:rPr>
                <w:lang w:val="el-GR"/>
              </w:rPr>
              <w:t>).</w:t>
            </w:r>
          </w:p>
        </w:tc>
        <w:tc>
          <w:tcPr>
            <w:tcW w:w="1116" w:type="dxa"/>
            <w:shd w:val="clear" w:color="auto" w:fill="auto"/>
            <w:vAlign w:val="center"/>
          </w:tcPr>
          <w:p w14:paraId="38A44B80" w14:textId="77777777" w:rsidR="007E3CB9" w:rsidRPr="00797469" w:rsidRDefault="007E3CB9" w:rsidP="007E3CB9">
            <w:pPr>
              <w:jc w:val="center"/>
              <w:rPr>
                <w:lang w:val="en-US"/>
              </w:rPr>
            </w:pPr>
            <w:r>
              <w:rPr>
                <w:lang w:val="en-US"/>
              </w:rPr>
              <w:t>NAI</w:t>
            </w:r>
          </w:p>
        </w:tc>
        <w:tc>
          <w:tcPr>
            <w:tcW w:w="1010" w:type="dxa"/>
            <w:shd w:val="clear" w:color="auto" w:fill="auto"/>
          </w:tcPr>
          <w:p w14:paraId="11F13B94" w14:textId="77777777" w:rsidR="007E3CB9" w:rsidRPr="007C67B1" w:rsidRDefault="007E3CB9" w:rsidP="007E3CB9"/>
        </w:tc>
        <w:tc>
          <w:tcPr>
            <w:tcW w:w="998" w:type="dxa"/>
            <w:gridSpan w:val="2"/>
            <w:shd w:val="clear" w:color="auto" w:fill="auto"/>
          </w:tcPr>
          <w:p w14:paraId="6E875A94" w14:textId="77777777" w:rsidR="007E3CB9" w:rsidRPr="007C67B1" w:rsidRDefault="007E3CB9" w:rsidP="007E3CB9"/>
        </w:tc>
      </w:tr>
      <w:tr w:rsidR="007E3CB9" w:rsidRPr="007C67B1" w14:paraId="30401BE2" w14:textId="77777777" w:rsidTr="007E3CB9">
        <w:trPr>
          <w:jc w:val="center"/>
        </w:trPr>
        <w:tc>
          <w:tcPr>
            <w:tcW w:w="709" w:type="dxa"/>
            <w:shd w:val="clear" w:color="auto" w:fill="auto"/>
            <w:vAlign w:val="center"/>
          </w:tcPr>
          <w:p w14:paraId="0A876878"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07BF78CC" w14:textId="77777777" w:rsidR="007E3CB9" w:rsidRPr="00A00285" w:rsidRDefault="007E3CB9" w:rsidP="007E3CB9">
            <w:pPr>
              <w:rPr>
                <w:lang w:val="el-GR"/>
              </w:rPr>
            </w:pPr>
            <w:r w:rsidRPr="00A00285">
              <w:rPr>
                <w:lang w:val="el-GR"/>
              </w:rPr>
              <w:t xml:space="preserve">Ο αριθμός των οπτικών </w:t>
            </w:r>
            <w:r>
              <w:rPr>
                <w:lang w:val="en-US"/>
              </w:rPr>
              <w:t>SFPs</w:t>
            </w:r>
            <w:r w:rsidRPr="00A00285">
              <w:rPr>
                <w:lang w:val="el-GR"/>
              </w:rPr>
              <w:t xml:space="preserve"> που θα παραδοθούν κατ ελάχιστον για το κτήριο Α (υποκατανεμητές κτηρίου – </w:t>
            </w:r>
            <w:r>
              <w:rPr>
                <w:lang w:val="en-US"/>
              </w:rPr>
              <w:t>data</w:t>
            </w:r>
            <w:r w:rsidRPr="00A00285">
              <w:rPr>
                <w:lang w:val="el-GR"/>
              </w:rPr>
              <w:t xml:space="preserve"> </w:t>
            </w:r>
            <w:r>
              <w:rPr>
                <w:lang w:val="en-US"/>
              </w:rPr>
              <w:t>center</w:t>
            </w:r>
            <w:r w:rsidRPr="00A00285">
              <w:rPr>
                <w:lang w:val="el-GR"/>
              </w:rPr>
              <w:t xml:space="preserve"> κτηρίου Α), είναι 120. Ο υποψήφιος ανάδοχος στην τεχνική του προσφορά θα επιβεβαιώσει και θα τεκμηριώσει την ποσότητα των </w:t>
            </w:r>
            <w:r>
              <w:rPr>
                <w:lang w:val="en-US"/>
              </w:rPr>
              <w:t>SFPs</w:t>
            </w:r>
            <w:r w:rsidRPr="00A00285">
              <w:rPr>
                <w:lang w:val="el-GR"/>
              </w:rPr>
              <w:t xml:space="preserve"> που θα απαιτηθούν. Εφόσον από την τεκμηρίωση προκύψει ότι απαιτούνται επιπλέον </w:t>
            </w:r>
            <w:r>
              <w:rPr>
                <w:lang w:val="en-US"/>
              </w:rPr>
              <w:t>SFPs</w:t>
            </w:r>
            <w:r w:rsidRPr="00A00285">
              <w:rPr>
                <w:lang w:val="el-GR"/>
              </w:rPr>
              <w:t xml:space="preserve"> για την εν λόγω ενότητα, αυτά θα παρασχεθούν αδαπάνως από τον Ανάδοχο</w:t>
            </w:r>
          </w:p>
        </w:tc>
        <w:tc>
          <w:tcPr>
            <w:tcW w:w="1116" w:type="dxa"/>
            <w:shd w:val="clear" w:color="auto" w:fill="auto"/>
            <w:vAlign w:val="center"/>
          </w:tcPr>
          <w:p w14:paraId="5789DC3C" w14:textId="77777777" w:rsidR="007E3CB9" w:rsidRPr="00797469" w:rsidRDefault="007E3CB9" w:rsidP="007E3CB9">
            <w:pPr>
              <w:jc w:val="center"/>
              <w:rPr>
                <w:lang w:val="en-US"/>
              </w:rPr>
            </w:pPr>
            <w:r>
              <w:rPr>
                <w:lang w:val="en-US"/>
              </w:rPr>
              <w:t>NAI</w:t>
            </w:r>
          </w:p>
        </w:tc>
        <w:tc>
          <w:tcPr>
            <w:tcW w:w="1010" w:type="dxa"/>
            <w:shd w:val="clear" w:color="auto" w:fill="auto"/>
          </w:tcPr>
          <w:p w14:paraId="5ED2D77E" w14:textId="77777777" w:rsidR="007E3CB9" w:rsidRPr="007C67B1" w:rsidRDefault="007E3CB9" w:rsidP="007E3CB9"/>
        </w:tc>
        <w:tc>
          <w:tcPr>
            <w:tcW w:w="998" w:type="dxa"/>
            <w:gridSpan w:val="2"/>
            <w:shd w:val="clear" w:color="auto" w:fill="auto"/>
          </w:tcPr>
          <w:p w14:paraId="59A1D39D" w14:textId="77777777" w:rsidR="007E3CB9" w:rsidRPr="007C67B1" w:rsidRDefault="007E3CB9" w:rsidP="007E3CB9"/>
        </w:tc>
      </w:tr>
      <w:tr w:rsidR="007E3CB9" w:rsidRPr="007C67B1" w14:paraId="5E7E365C" w14:textId="77777777" w:rsidTr="007E3CB9">
        <w:trPr>
          <w:jc w:val="center"/>
        </w:trPr>
        <w:tc>
          <w:tcPr>
            <w:tcW w:w="709" w:type="dxa"/>
            <w:shd w:val="clear" w:color="auto" w:fill="auto"/>
            <w:vAlign w:val="center"/>
          </w:tcPr>
          <w:p w14:paraId="267A6B85"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417B8C8E" w14:textId="77777777" w:rsidR="007E3CB9" w:rsidRPr="00A00285" w:rsidRDefault="007E3CB9" w:rsidP="007E3CB9">
            <w:pPr>
              <w:rPr>
                <w:lang w:val="el-GR"/>
              </w:rPr>
            </w:pPr>
            <w:r w:rsidRPr="00A00285">
              <w:rPr>
                <w:lang w:val="el-GR"/>
              </w:rPr>
              <w:t xml:space="preserve">Ο αριθμός των οπτικών </w:t>
            </w:r>
            <w:r>
              <w:rPr>
                <w:lang w:val="en-US"/>
              </w:rPr>
              <w:t>SFPs</w:t>
            </w:r>
            <w:r w:rsidRPr="00A00285">
              <w:rPr>
                <w:lang w:val="el-GR"/>
              </w:rPr>
              <w:t xml:space="preserve"> που θα παραδοθούν κατ ελάχιστον για τον πύργο του κτηρίου Α (υποκατανεμητές πύργου– </w:t>
            </w:r>
            <w:r>
              <w:rPr>
                <w:lang w:val="en-US"/>
              </w:rPr>
              <w:t>data</w:t>
            </w:r>
            <w:r w:rsidRPr="00A00285">
              <w:rPr>
                <w:lang w:val="el-GR"/>
              </w:rPr>
              <w:t xml:space="preserve"> </w:t>
            </w:r>
            <w:r>
              <w:rPr>
                <w:lang w:val="en-US"/>
              </w:rPr>
              <w:t>center</w:t>
            </w:r>
            <w:r w:rsidRPr="00A00285">
              <w:rPr>
                <w:lang w:val="el-GR"/>
              </w:rPr>
              <w:t xml:space="preserve"> κτηρίου Α), είναι 16. Ο υποψήφιος ανάδοχος στην τεχνική του προσφορά θα επιβεβαιώσει και θα τεκμηριώσει την ποσότητα των </w:t>
            </w:r>
            <w:r>
              <w:rPr>
                <w:lang w:val="en-US"/>
              </w:rPr>
              <w:t>SFPs</w:t>
            </w:r>
            <w:r w:rsidRPr="00A00285">
              <w:rPr>
                <w:lang w:val="el-GR"/>
              </w:rPr>
              <w:t xml:space="preserve"> που θα απαιτηθούν. Εφόσον από την τεκμηρίωση προκύψει ότι απαιτούνται επιπλέον </w:t>
            </w:r>
            <w:r>
              <w:rPr>
                <w:lang w:val="en-US"/>
              </w:rPr>
              <w:t>SFPs</w:t>
            </w:r>
            <w:r w:rsidRPr="00A00285">
              <w:rPr>
                <w:lang w:val="el-GR"/>
              </w:rPr>
              <w:t xml:space="preserve"> για την εν λόγω ενότητα, αυτά θα παρασχεθούν αδαπάνως από τον Ανάδοχο.</w:t>
            </w:r>
          </w:p>
        </w:tc>
        <w:tc>
          <w:tcPr>
            <w:tcW w:w="1116" w:type="dxa"/>
            <w:shd w:val="clear" w:color="auto" w:fill="auto"/>
            <w:vAlign w:val="center"/>
          </w:tcPr>
          <w:p w14:paraId="3BCC091D" w14:textId="77777777" w:rsidR="007E3CB9" w:rsidRPr="00797469" w:rsidRDefault="007E3CB9" w:rsidP="007E3CB9">
            <w:pPr>
              <w:jc w:val="center"/>
              <w:rPr>
                <w:lang w:val="en-US"/>
              </w:rPr>
            </w:pPr>
            <w:r>
              <w:rPr>
                <w:lang w:val="en-US"/>
              </w:rPr>
              <w:t>NAI</w:t>
            </w:r>
          </w:p>
        </w:tc>
        <w:tc>
          <w:tcPr>
            <w:tcW w:w="1010" w:type="dxa"/>
            <w:shd w:val="clear" w:color="auto" w:fill="auto"/>
          </w:tcPr>
          <w:p w14:paraId="1D867C19" w14:textId="77777777" w:rsidR="007E3CB9" w:rsidRPr="007C67B1" w:rsidRDefault="007E3CB9" w:rsidP="007E3CB9"/>
        </w:tc>
        <w:tc>
          <w:tcPr>
            <w:tcW w:w="998" w:type="dxa"/>
            <w:gridSpan w:val="2"/>
            <w:shd w:val="clear" w:color="auto" w:fill="auto"/>
          </w:tcPr>
          <w:p w14:paraId="4B538766" w14:textId="77777777" w:rsidR="007E3CB9" w:rsidRPr="007C67B1" w:rsidRDefault="007E3CB9" w:rsidP="007E3CB9"/>
        </w:tc>
      </w:tr>
      <w:tr w:rsidR="007E3CB9" w:rsidRPr="007C67B1" w14:paraId="13916511" w14:textId="77777777" w:rsidTr="007E3CB9">
        <w:trPr>
          <w:jc w:val="center"/>
        </w:trPr>
        <w:tc>
          <w:tcPr>
            <w:tcW w:w="709" w:type="dxa"/>
            <w:shd w:val="clear" w:color="auto" w:fill="auto"/>
            <w:vAlign w:val="center"/>
          </w:tcPr>
          <w:p w14:paraId="2AF84D40"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12B86453" w14:textId="77777777" w:rsidR="007E3CB9" w:rsidRPr="00A00285" w:rsidRDefault="007E3CB9" w:rsidP="007E3CB9">
            <w:pPr>
              <w:rPr>
                <w:lang w:val="el-GR"/>
              </w:rPr>
            </w:pPr>
            <w:r w:rsidRPr="00A00285">
              <w:rPr>
                <w:lang w:val="el-GR"/>
              </w:rPr>
              <w:t xml:space="preserve">Ο αριθμός των οπτικών </w:t>
            </w:r>
            <w:r>
              <w:rPr>
                <w:lang w:val="en-US"/>
              </w:rPr>
              <w:t>SFPs</w:t>
            </w:r>
            <w:r w:rsidRPr="00A00285">
              <w:rPr>
                <w:lang w:val="el-GR"/>
              </w:rPr>
              <w:t xml:space="preserve"> που θα παραδοθούν κατ ελάχιστον για το κτήριο Β (υποκατανεμητές κτηρίου – </w:t>
            </w:r>
            <w:r>
              <w:rPr>
                <w:lang w:val="en-US"/>
              </w:rPr>
              <w:t>data</w:t>
            </w:r>
            <w:r w:rsidRPr="00A00285">
              <w:rPr>
                <w:lang w:val="el-GR"/>
              </w:rPr>
              <w:t xml:space="preserve"> </w:t>
            </w:r>
            <w:r>
              <w:rPr>
                <w:lang w:val="en-US"/>
              </w:rPr>
              <w:t>center</w:t>
            </w:r>
            <w:r w:rsidRPr="00A00285">
              <w:rPr>
                <w:lang w:val="el-GR"/>
              </w:rPr>
              <w:t xml:space="preserve"> κτηρίου Α), είναι 32. Ο υποψήφιος ανάδοχος στην τεχνική του προσφορά θα επιβεβαιώσει και θα τεκμηριώσει την ποσότητα των </w:t>
            </w:r>
            <w:r>
              <w:rPr>
                <w:lang w:val="en-US"/>
              </w:rPr>
              <w:t>SFPs</w:t>
            </w:r>
            <w:r w:rsidRPr="00A00285">
              <w:rPr>
                <w:lang w:val="el-GR"/>
              </w:rPr>
              <w:t xml:space="preserve"> που θα απαιτηθούν. Εφόσον από την τεκμηρίωση προκύψει ότι </w:t>
            </w:r>
            <w:r w:rsidRPr="00A00285">
              <w:rPr>
                <w:lang w:val="el-GR"/>
              </w:rPr>
              <w:lastRenderedPageBreak/>
              <w:t xml:space="preserve">απαιτούνται επιπλέον </w:t>
            </w:r>
            <w:r>
              <w:rPr>
                <w:lang w:val="en-US"/>
              </w:rPr>
              <w:t>SFPs</w:t>
            </w:r>
            <w:r w:rsidRPr="00A00285">
              <w:rPr>
                <w:lang w:val="el-GR"/>
              </w:rPr>
              <w:t xml:space="preserve"> για την εν λόγω ενότητα, αυτά θα παρασχεθούν αδαπάνως από τον Ανάδοχο.</w:t>
            </w:r>
          </w:p>
        </w:tc>
        <w:tc>
          <w:tcPr>
            <w:tcW w:w="1116" w:type="dxa"/>
            <w:shd w:val="clear" w:color="auto" w:fill="auto"/>
            <w:vAlign w:val="center"/>
          </w:tcPr>
          <w:p w14:paraId="46ED6FFC" w14:textId="77777777" w:rsidR="007E3CB9" w:rsidRPr="00797469" w:rsidRDefault="007E3CB9" w:rsidP="007E3CB9">
            <w:pPr>
              <w:jc w:val="center"/>
              <w:rPr>
                <w:lang w:val="en-US"/>
              </w:rPr>
            </w:pPr>
            <w:r>
              <w:rPr>
                <w:lang w:val="en-US"/>
              </w:rPr>
              <w:lastRenderedPageBreak/>
              <w:t>NAI</w:t>
            </w:r>
          </w:p>
        </w:tc>
        <w:tc>
          <w:tcPr>
            <w:tcW w:w="1010" w:type="dxa"/>
            <w:shd w:val="clear" w:color="auto" w:fill="auto"/>
          </w:tcPr>
          <w:p w14:paraId="1DEDFA5B" w14:textId="77777777" w:rsidR="007E3CB9" w:rsidRPr="007C67B1" w:rsidRDefault="007E3CB9" w:rsidP="007E3CB9"/>
        </w:tc>
        <w:tc>
          <w:tcPr>
            <w:tcW w:w="998" w:type="dxa"/>
            <w:gridSpan w:val="2"/>
            <w:shd w:val="clear" w:color="auto" w:fill="auto"/>
          </w:tcPr>
          <w:p w14:paraId="4DAA2670" w14:textId="77777777" w:rsidR="007E3CB9" w:rsidRPr="007C67B1" w:rsidRDefault="007E3CB9" w:rsidP="007E3CB9"/>
        </w:tc>
      </w:tr>
      <w:tr w:rsidR="007E3CB9" w:rsidRPr="007C67B1" w14:paraId="3B369D8A" w14:textId="77777777" w:rsidTr="007E3CB9">
        <w:trPr>
          <w:jc w:val="center"/>
        </w:trPr>
        <w:tc>
          <w:tcPr>
            <w:tcW w:w="709" w:type="dxa"/>
            <w:shd w:val="clear" w:color="auto" w:fill="auto"/>
            <w:vAlign w:val="center"/>
          </w:tcPr>
          <w:p w14:paraId="4BDEF080"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42BD4899" w14:textId="77777777" w:rsidR="007E3CB9" w:rsidRPr="00A00285" w:rsidRDefault="007E3CB9" w:rsidP="007E3CB9">
            <w:pPr>
              <w:rPr>
                <w:lang w:val="el-GR"/>
              </w:rPr>
            </w:pPr>
            <w:r w:rsidRPr="00A00285">
              <w:rPr>
                <w:lang w:val="el-GR"/>
              </w:rPr>
              <w:t xml:space="preserve">Ο αριθμός των οπτικών </w:t>
            </w:r>
            <w:r>
              <w:rPr>
                <w:lang w:val="en-US"/>
              </w:rPr>
              <w:t>SFPs</w:t>
            </w:r>
            <w:r w:rsidRPr="00A00285">
              <w:rPr>
                <w:lang w:val="el-GR"/>
              </w:rPr>
              <w:t xml:space="preserve"> που θα παραδοθούν κατ ελάχιστον για το κτήριο Γ (υποκατανεμητές κτηρίου – </w:t>
            </w:r>
            <w:r>
              <w:rPr>
                <w:lang w:val="en-US"/>
              </w:rPr>
              <w:t>data</w:t>
            </w:r>
            <w:r w:rsidRPr="00A00285">
              <w:rPr>
                <w:lang w:val="el-GR"/>
              </w:rPr>
              <w:t xml:space="preserve"> </w:t>
            </w:r>
            <w:r>
              <w:rPr>
                <w:lang w:val="en-US"/>
              </w:rPr>
              <w:t>center</w:t>
            </w:r>
            <w:r w:rsidRPr="00A00285">
              <w:rPr>
                <w:lang w:val="el-GR"/>
              </w:rPr>
              <w:t xml:space="preserve"> κτηρίου Α), είναι 36. Ο υποψήφιος ανάδοχος στην τεχνική του προσφορά θα επιβεβαιώσει και θα τεκμηριώσει την ποσότητα των </w:t>
            </w:r>
            <w:r>
              <w:rPr>
                <w:lang w:val="en-US"/>
              </w:rPr>
              <w:t>SFPs</w:t>
            </w:r>
            <w:r w:rsidRPr="00A00285">
              <w:rPr>
                <w:lang w:val="el-GR"/>
              </w:rPr>
              <w:t xml:space="preserve"> που θα απαιτηθούν. Εφόσον από την τεκμηρίωση προκύψει ότι απαιτούνται επιπλέον </w:t>
            </w:r>
            <w:r>
              <w:rPr>
                <w:lang w:val="en-US"/>
              </w:rPr>
              <w:t>SFPs</w:t>
            </w:r>
            <w:r w:rsidRPr="00A00285">
              <w:rPr>
                <w:lang w:val="el-GR"/>
              </w:rPr>
              <w:t xml:space="preserve"> για την εν λόγω ενότητα, αυτά θα παρασχεθούν αδαπάνως από τον Ανάδοχο.</w:t>
            </w:r>
          </w:p>
        </w:tc>
        <w:tc>
          <w:tcPr>
            <w:tcW w:w="1116" w:type="dxa"/>
            <w:shd w:val="clear" w:color="auto" w:fill="auto"/>
            <w:vAlign w:val="center"/>
          </w:tcPr>
          <w:p w14:paraId="7296F736" w14:textId="77777777" w:rsidR="007E3CB9" w:rsidRPr="00797469" w:rsidRDefault="007E3CB9" w:rsidP="007E3CB9">
            <w:pPr>
              <w:jc w:val="center"/>
              <w:rPr>
                <w:lang w:val="en-US"/>
              </w:rPr>
            </w:pPr>
            <w:r>
              <w:rPr>
                <w:lang w:val="en-US"/>
              </w:rPr>
              <w:t>NAI</w:t>
            </w:r>
          </w:p>
        </w:tc>
        <w:tc>
          <w:tcPr>
            <w:tcW w:w="1010" w:type="dxa"/>
            <w:shd w:val="clear" w:color="auto" w:fill="auto"/>
          </w:tcPr>
          <w:p w14:paraId="2496C675" w14:textId="77777777" w:rsidR="007E3CB9" w:rsidRPr="007C67B1" w:rsidRDefault="007E3CB9" w:rsidP="007E3CB9"/>
        </w:tc>
        <w:tc>
          <w:tcPr>
            <w:tcW w:w="998" w:type="dxa"/>
            <w:gridSpan w:val="2"/>
            <w:shd w:val="clear" w:color="auto" w:fill="auto"/>
          </w:tcPr>
          <w:p w14:paraId="47484973" w14:textId="77777777" w:rsidR="007E3CB9" w:rsidRPr="007C67B1" w:rsidRDefault="007E3CB9" w:rsidP="007E3CB9"/>
        </w:tc>
      </w:tr>
      <w:tr w:rsidR="007E3CB9" w:rsidRPr="007C67B1" w14:paraId="4E0D8771" w14:textId="77777777" w:rsidTr="007E3CB9">
        <w:trPr>
          <w:jc w:val="center"/>
        </w:trPr>
        <w:tc>
          <w:tcPr>
            <w:tcW w:w="709" w:type="dxa"/>
            <w:shd w:val="clear" w:color="auto" w:fill="auto"/>
            <w:vAlign w:val="center"/>
          </w:tcPr>
          <w:p w14:paraId="39468C07"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6276BAAA" w14:textId="77777777" w:rsidR="007E3CB9" w:rsidRPr="00A00285" w:rsidRDefault="007E3CB9" w:rsidP="007E3CB9">
            <w:pPr>
              <w:rPr>
                <w:lang w:val="el-GR"/>
              </w:rPr>
            </w:pPr>
            <w:r w:rsidRPr="00A00285">
              <w:rPr>
                <w:lang w:val="el-GR"/>
              </w:rPr>
              <w:t xml:space="preserve">Συνολικά, από τις ανωτέρω απαιτήσεις προκύπτει ότι απαιτούνται τουλάχιστον 204 οπτικά </w:t>
            </w:r>
            <w:r>
              <w:rPr>
                <w:lang w:val="en-US"/>
              </w:rPr>
              <w:t>SFPs</w:t>
            </w:r>
            <w:r w:rsidRPr="00A00285">
              <w:rPr>
                <w:lang w:val="el-GR"/>
              </w:rPr>
              <w:t xml:space="preserve"> που θα τεθούν σε λειτουργία.</w:t>
            </w:r>
          </w:p>
        </w:tc>
        <w:tc>
          <w:tcPr>
            <w:tcW w:w="1116" w:type="dxa"/>
            <w:shd w:val="clear" w:color="auto" w:fill="auto"/>
            <w:vAlign w:val="center"/>
          </w:tcPr>
          <w:p w14:paraId="7FE3E897" w14:textId="77777777" w:rsidR="007E3CB9" w:rsidRPr="00797469" w:rsidRDefault="007E3CB9" w:rsidP="007E3CB9">
            <w:pPr>
              <w:jc w:val="center"/>
              <w:rPr>
                <w:lang w:val="en-US"/>
              </w:rPr>
            </w:pPr>
            <w:r>
              <w:rPr>
                <w:lang w:val="en-US"/>
              </w:rPr>
              <w:t>NAI</w:t>
            </w:r>
          </w:p>
        </w:tc>
        <w:tc>
          <w:tcPr>
            <w:tcW w:w="1010" w:type="dxa"/>
            <w:shd w:val="clear" w:color="auto" w:fill="auto"/>
          </w:tcPr>
          <w:p w14:paraId="655EEB14" w14:textId="77777777" w:rsidR="007E3CB9" w:rsidRPr="007C67B1" w:rsidRDefault="007E3CB9" w:rsidP="007E3CB9"/>
        </w:tc>
        <w:tc>
          <w:tcPr>
            <w:tcW w:w="998" w:type="dxa"/>
            <w:gridSpan w:val="2"/>
            <w:shd w:val="clear" w:color="auto" w:fill="auto"/>
          </w:tcPr>
          <w:p w14:paraId="056D52C8" w14:textId="77777777" w:rsidR="007E3CB9" w:rsidRPr="007C67B1" w:rsidRDefault="007E3CB9" w:rsidP="007E3CB9"/>
        </w:tc>
      </w:tr>
      <w:tr w:rsidR="007E3CB9" w:rsidRPr="007C67B1" w14:paraId="4282953F" w14:textId="77777777" w:rsidTr="007E3CB9">
        <w:trPr>
          <w:jc w:val="center"/>
        </w:trPr>
        <w:tc>
          <w:tcPr>
            <w:tcW w:w="709" w:type="dxa"/>
            <w:shd w:val="clear" w:color="auto" w:fill="auto"/>
            <w:vAlign w:val="center"/>
          </w:tcPr>
          <w:p w14:paraId="7811CA25"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5D84F450" w14:textId="77777777" w:rsidR="007E3CB9" w:rsidRPr="00A00285" w:rsidRDefault="007E3CB9" w:rsidP="007E3CB9">
            <w:pPr>
              <w:rPr>
                <w:lang w:val="el-GR"/>
              </w:rPr>
            </w:pPr>
            <w:r w:rsidRPr="00A00285">
              <w:rPr>
                <w:lang w:val="el-GR"/>
              </w:rPr>
              <w:t xml:space="preserve">Θα παρασχεθούν επιπλέον 30 οπτικά </w:t>
            </w:r>
            <w:r>
              <w:rPr>
                <w:lang w:val="en-US"/>
              </w:rPr>
              <w:t>SFPs</w:t>
            </w:r>
            <w:r w:rsidRPr="00A00285">
              <w:rPr>
                <w:lang w:val="el-GR"/>
              </w:rPr>
              <w:t xml:space="preserve"> ίδιου τυπου με τα ανωτέρω ως εφεδρικά.</w:t>
            </w:r>
          </w:p>
        </w:tc>
        <w:tc>
          <w:tcPr>
            <w:tcW w:w="1116" w:type="dxa"/>
            <w:shd w:val="clear" w:color="auto" w:fill="auto"/>
            <w:vAlign w:val="center"/>
          </w:tcPr>
          <w:p w14:paraId="509D791A" w14:textId="77777777" w:rsidR="007E3CB9" w:rsidRPr="00797469" w:rsidRDefault="007E3CB9" w:rsidP="007E3CB9">
            <w:pPr>
              <w:jc w:val="center"/>
              <w:rPr>
                <w:lang w:val="en-US"/>
              </w:rPr>
            </w:pPr>
            <w:r>
              <w:rPr>
                <w:lang w:val="en-US"/>
              </w:rPr>
              <w:t>NAI</w:t>
            </w:r>
          </w:p>
        </w:tc>
        <w:tc>
          <w:tcPr>
            <w:tcW w:w="1010" w:type="dxa"/>
            <w:shd w:val="clear" w:color="auto" w:fill="auto"/>
          </w:tcPr>
          <w:p w14:paraId="443BC4B2" w14:textId="77777777" w:rsidR="007E3CB9" w:rsidRPr="007C67B1" w:rsidRDefault="007E3CB9" w:rsidP="007E3CB9"/>
        </w:tc>
        <w:tc>
          <w:tcPr>
            <w:tcW w:w="998" w:type="dxa"/>
            <w:gridSpan w:val="2"/>
            <w:shd w:val="clear" w:color="auto" w:fill="auto"/>
          </w:tcPr>
          <w:p w14:paraId="43F5A9DE" w14:textId="77777777" w:rsidR="007E3CB9" w:rsidRPr="007C67B1" w:rsidRDefault="007E3CB9" w:rsidP="007E3CB9"/>
        </w:tc>
      </w:tr>
      <w:tr w:rsidR="007E3CB9" w:rsidRPr="007C67B1" w14:paraId="138E5423" w14:textId="77777777" w:rsidTr="007E3CB9">
        <w:trPr>
          <w:jc w:val="center"/>
        </w:trPr>
        <w:tc>
          <w:tcPr>
            <w:tcW w:w="709" w:type="dxa"/>
            <w:shd w:val="clear" w:color="auto" w:fill="auto"/>
            <w:vAlign w:val="center"/>
          </w:tcPr>
          <w:p w14:paraId="26A4656F"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0BD41B1C" w14:textId="13809EC7" w:rsidR="007E3CB9" w:rsidRPr="00A00285" w:rsidRDefault="007E3CB9" w:rsidP="007E3CB9">
            <w:pPr>
              <w:rPr>
                <w:lang w:val="el-GR"/>
              </w:rPr>
            </w:pPr>
            <w:r w:rsidRPr="00A00285">
              <w:rPr>
                <w:lang w:val="el-GR"/>
              </w:rPr>
              <w:t xml:space="preserve">Για να είναι εφικτή η διασύνδεση καλωδίου </w:t>
            </w:r>
            <w:r>
              <w:rPr>
                <w:lang w:val="en-US"/>
              </w:rPr>
              <w:t>ethernet</w:t>
            </w:r>
            <w:r w:rsidRPr="00A00285">
              <w:rPr>
                <w:lang w:val="el-GR"/>
              </w:rPr>
              <w:t xml:space="preserve"> (</w:t>
            </w:r>
            <w:r>
              <w:rPr>
                <w:lang w:val="en-US"/>
              </w:rPr>
              <w:t>RJ</w:t>
            </w:r>
            <w:r w:rsidRPr="00A00285">
              <w:rPr>
                <w:lang w:val="el-GR"/>
              </w:rPr>
              <w:t xml:space="preserve">45) στις θύρες των μεταγωγέων της ενότητας  </w:t>
            </w:r>
            <w:r>
              <w:fldChar w:fldCharType="begin"/>
            </w:r>
            <w:r w:rsidRPr="00A00285">
              <w:rPr>
                <w:lang w:val="el-GR"/>
              </w:rPr>
              <w:instrText xml:space="preserve"> </w:instrText>
            </w:r>
            <w:r>
              <w:instrText>REF</w:instrText>
            </w:r>
            <w:r w:rsidRPr="00A00285">
              <w:rPr>
                <w:lang w:val="el-GR"/>
              </w:rPr>
              <w:instrText xml:space="preserve"> _</w:instrText>
            </w:r>
            <w:r>
              <w:instrText>Ref</w:instrText>
            </w:r>
            <w:r w:rsidRPr="00A00285">
              <w:rPr>
                <w:lang w:val="el-GR"/>
              </w:rPr>
              <w:instrText>11846026 \</w:instrText>
            </w:r>
            <w:r>
              <w:instrText>r</w:instrText>
            </w:r>
            <w:r w:rsidRPr="00A00285">
              <w:rPr>
                <w:lang w:val="el-GR"/>
              </w:rPr>
              <w:instrText xml:space="preserve"> \</w:instrText>
            </w:r>
            <w:r>
              <w:instrText>h</w:instrText>
            </w:r>
            <w:r w:rsidRPr="00A00285">
              <w:rPr>
                <w:lang w:val="el-GR"/>
              </w:rPr>
              <w:instrText xml:space="preserve"> </w:instrText>
            </w:r>
            <w:r>
              <w:fldChar w:fldCharType="separate"/>
            </w:r>
            <w:r w:rsidR="00BB1BF6">
              <w:rPr>
                <w:cs/>
                <w:lang w:val="el-GR"/>
              </w:rPr>
              <w:t>‎</w:t>
            </w:r>
            <w:r w:rsidR="00BB1BF6">
              <w:rPr>
                <w:lang w:val="el-GR"/>
              </w:rPr>
              <w:t>1.9.12</w:t>
            </w:r>
            <w:r>
              <w:fldChar w:fldCharType="end"/>
            </w:r>
            <w:r w:rsidRPr="00A00285">
              <w:rPr>
                <w:lang w:val="el-GR"/>
              </w:rPr>
              <w:t xml:space="preserve">, θα παρασχεθούν συνολικά 60 </w:t>
            </w:r>
            <w:r>
              <w:rPr>
                <w:lang w:val="en-US"/>
              </w:rPr>
              <w:t>SFPs</w:t>
            </w:r>
            <w:r w:rsidRPr="00A00285">
              <w:rPr>
                <w:lang w:val="el-GR"/>
              </w:rPr>
              <w:t xml:space="preserve"> κατάλληλου τύπου.</w:t>
            </w:r>
          </w:p>
        </w:tc>
        <w:tc>
          <w:tcPr>
            <w:tcW w:w="1116" w:type="dxa"/>
            <w:shd w:val="clear" w:color="auto" w:fill="auto"/>
            <w:vAlign w:val="center"/>
          </w:tcPr>
          <w:p w14:paraId="6320B518" w14:textId="77777777" w:rsidR="007E3CB9" w:rsidRPr="00797469" w:rsidRDefault="007E3CB9" w:rsidP="007E3CB9">
            <w:pPr>
              <w:jc w:val="center"/>
              <w:rPr>
                <w:lang w:val="en-US"/>
              </w:rPr>
            </w:pPr>
            <w:r>
              <w:rPr>
                <w:lang w:val="en-US"/>
              </w:rPr>
              <w:t>NAI</w:t>
            </w:r>
          </w:p>
        </w:tc>
        <w:tc>
          <w:tcPr>
            <w:tcW w:w="1010" w:type="dxa"/>
            <w:shd w:val="clear" w:color="auto" w:fill="auto"/>
          </w:tcPr>
          <w:p w14:paraId="78D05533" w14:textId="77777777" w:rsidR="007E3CB9" w:rsidRPr="007C67B1" w:rsidRDefault="007E3CB9" w:rsidP="007E3CB9"/>
        </w:tc>
        <w:tc>
          <w:tcPr>
            <w:tcW w:w="998" w:type="dxa"/>
            <w:gridSpan w:val="2"/>
            <w:shd w:val="clear" w:color="auto" w:fill="auto"/>
          </w:tcPr>
          <w:p w14:paraId="6B616C8D" w14:textId="77777777" w:rsidR="007E3CB9" w:rsidRPr="007C67B1" w:rsidRDefault="007E3CB9" w:rsidP="007E3CB9"/>
        </w:tc>
      </w:tr>
      <w:tr w:rsidR="007E3CB9" w:rsidRPr="006D550E" w14:paraId="509CE7A5" w14:textId="77777777" w:rsidTr="007E3CB9">
        <w:trPr>
          <w:jc w:val="center"/>
        </w:trPr>
        <w:tc>
          <w:tcPr>
            <w:tcW w:w="709" w:type="dxa"/>
            <w:shd w:val="clear" w:color="auto" w:fill="auto"/>
            <w:vAlign w:val="center"/>
          </w:tcPr>
          <w:p w14:paraId="563E8061"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36CFF5E3" w14:textId="73DC699E" w:rsidR="007E3CB9" w:rsidRPr="00A00285" w:rsidRDefault="007E3CB9" w:rsidP="007E3CB9">
            <w:pPr>
              <w:rPr>
                <w:lang w:val="el-GR"/>
              </w:rPr>
            </w:pPr>
            <w:r w:rsidRPr="00A00285">
              <w:rPr>
                <w:lang w:val="el-GR"/>
              </w:rPr>
              <w:t xml:space="preserve">Για να είναι εφικτή η διασύνδεση καλωδίου </w:t>
            </w:r>
            <w:r>
              <w:rPr>
                <w:lang w:val="en-US"/>
              </w:rPr>
              <w:t>ethernet</w:t>
            </w:r>
            <w:r w:rsidRPr="00A00285">
              <w:rPr>
                <w:lang w:val="el-GR"/>
              </w:rPr>
              <w:t xml:space="preserve"> (</w:t>
            </w:r>
            <w:r>
              <w:rPr>
                <w:lang w:val="en-US"/>
              </w:rPr>
              <w:t>RJ</w:t>
            </w:r>
            <w:r w:rsidRPr="00A00285">
              <w:rPr>
                <w:lang w:val="el-GR"/>
              </w:rPr>
              <w:t xml:space="preserve">45) στις θύρες των μεταγωγέων της ενότητας </w:t>
            </w:r>
            <w:r>
              <w:fldChar w:fldCharType="begin"/>
            </w:r>
            <w:r w:rsidRPr="00A00285">
              <w:rPr>
                <w:lang w:val="el-GR"/>
              </w:rPr>
              <w:instrText xml:space="preserve"> </w:instrText>
            </w:r>
            <w:r>
              <w:instrText>REF</w:instrText>
            </w:r>
            <w:r w:rsidRPr="00A00285">
              <w:rPr>
                <w:lang w:val="el-GR"/>
              </w:rPr>
              <w:instrText xml:space="preserve"> _</w:instrText>
            </w:r>
            <w:r>
              <w:instrText>Ref</w:instrText>
            </w:r>
            <w:r w:rsidRPr="00A00285">
              <w:rPr>
                <w:lang w:val="el-GR"/>
              </w:rPr>
              <w:instrText>11840456 \</w:instrText>
            </w:r>
            <w:r>
              <w:instrText>r</w:instrText>
            </w:r>
            <w:r w:rsidRPr="00A00285">
              <w:rPr>
                <w:lang w:val="el-GR"/>
              </w:rPr>
              <w:instrText xml:space="preserve"> \</w:instrText>
            </w:r>
            <w:r>
              <w:instrText>h</w:instrText>
            </w:r>
            <w:r w:rsidRPr="00A00285">
              <w:rPr>
                <w:lang w:val="el-GR"/>
              </w:rPr>
              <w:instrText xml:space="preserve"> </w:instrText>
            </w:r>
            <w:r>
              <w:fldChar w:fldCharType="separate"/>
            </w:r>
            <w:r w:rsidR="00BB1BF6">
              <w:rPr>
                <w:cs/>
                <w:lang w:val="el-GR"/>
              </w:rPr>
              <w:t>‎</w:t>
            </w:r>
            <w:r w:rsidR="00BB1BF6">
              <w:rPr>
                <w:lang w:val="el-GR"/>
              </w:rPr>
              <w:t>1.9.13</w:t>
            </w:r>
            <w:r>
              <w:fldChar w:fldCharType="end"/>
            </w:r>
            <w:r w:rsidRPr="00A00285">
              <w:rPr>
                <w:lang w:val="el-GR"/>
              </w:rPr>
              <w:t xml:space="preserve">, θα παρασχεθούν συνολικά 60 </w:t>
            </w:r>
            <w:r>
              <w:rPr>
                <w:lang w:val="en-US"/>
              </w:rPr>
              <w:t>SFPs</w:t>
            </w:r>
            <w:r w:rsidRPr="00A00285">
              <w:rPr>
                <w:lang w:val="el-GR"/>
              </w:rPr>
              <w:t xml:space="preserve"> κατάλληλου τύπου.</w:t>
            </w:r>
          </w:p>
        </w:tc>
        <w:tc>
          <w:tcPr>
            <w:tcW w:w="1116" w:type="dxa"/>
            <w:shd w:val="clear" w:color="auto" w:fill="auto"/>
            <w:vAlign w:val="center"/>
          </w:tcPr>
          <w:p w14:paraId="6318C77A" w14:textId="77777777" w:rsidR="007E3CB9" w:rsidRPr="00A00285" w:rsidRDefault="007E3CB9" w:rsidP="007E3CB9">
            <w:pPr>
              <w:jc w:val="center"/>
              <w:rPr>
                <w:lang w:val="el-GR"/>
              </w:rPr>
            </w:pPr>
          </w:p>
        </w:tc>
        <w:tc>
          <w:tcPr>
            <w:tcW w:w="1010" w:type="dxa"/>
            <w:shd w:val="clear" w:color="auto" w:fill="auto"/>
          </w:tcPr>
          <w:p w14:paraId="48A96E22" w14:textId="77777777" w:rsidR="007E3CB9" w:rsidRPr="00A00285" w:rsidRDefault="007E3CB9" w:rsidP="007E3CB9">
            <w:pPr>
              <w:rPr>
                <w:lang w:val="el-GR"/>
              </w:rPr>
            </w:pPr>
          </w:p>
        </w:tc>
        <w:tc>
          <w:tcPr>
            <w:tcW w:w="998" w:type="dxa"/>
            <w:gridSpan w:val="2"/>
            <w:shd w:val="clear" w:color="auto" w:fill="auto"/>
          </w:tcPr>
          <w:p w14:paraId="26F2EDE3" w14:textId="77777777" w:rsidR="007E3CB9" w:rsidRPr="00A00285" w:rsidRDefault="007E3CB9" w:rsidP="007E3CB9">
            <w:pPr>
              <w:rPr>
                <w:lang w:val="el-GR"/>
              </w:rPr>
            </w:pPr>
          </w:p>
        </w:tc>
      </w:tr>
      <w:tr w:rsidR="007E3CB9" w:rsidRPr="007C67B1" w14:paraId="3BABAE95" w14:textId="77777777" w:rsidTr="007E3CB9">
        <w:trPr>
          <w:jc w:val="center"/>
        </w:trPr>
        <w:tc>
          <w:tcPr>
            <w:tcW w:w="709" w:type="dxa"/>
            <w:shd w:val="clear" w:color="auto" w:fill="auto"/>
            <w:vAlign w:val="center"/>
          </w:tcPr>
          <w:p w14:paraId="2E6F780A" w14:textId="77777777" w:rsidR="007E3CB9" w:rsidRPr="00A00285" w:rsidRDefault="007E3CB9" w:rsidP="00F4289F">
            <w:pPr>
              <w:numPr>
                <w:ilvl w:val="0"/>
                <w:numId w:val="87"/>
              </w:numPr>
              <w:suppressAutoHyphens w:val="0"/>
              <w:spacing w:before="0" w:after="0"/>
              <w:contextualSpacing w:val="0"/>
              <w:jc w:val="center"/>
              <w:rPr>
                <w:lang w:val="el-GR"/>
              </w:rPr>
            </w:pPr>
          </w:p>
        </w:tc>
        <w:tc>
          <w:tcPr>
            <w:tcW w:w="6663" w:type="dxa"/>
            <w:shd w:val="clear" w:color="auto" w:fill="auto"/>
            <w:vAlign w:val="center"/>
          </w:tcPr>
          <w:p w14:paraId="055CDBF9" w14:textId="714DD48D" w:rsidR="007E3CB9" w:rsidRPr="00A00285" w:rsidRDefault="007E3CB9" w:rsidP="007E3CB9">
            <w:pPr>
              <w:rPr>
                <w:lang w:val="el-GR"/>
              </w:rPr>
            </w:pPr>
            <w:r w:rsidRPr="00A00285">
              <w:rPr>
                <w:lang w:val="el-GR"/>
              </w:rPr>
              <w:t xml:space="preserve">Για να είναι εφικτή η διασύνδεση καλωδίου </w:t>
            </w:r>
            <w:r>
              <w:rPr>
                <w:lang w:val="en-US"/>
              </w:rPr>
              <w:t>ethernet</w:t>
            </w:r>
            <w:r w:rsidRPr="00A00285">
              <w:rPr>
                <w:lang w:val="el-GR"/>
              </w:rPr>
              <w:t xml:space="preserve"> (</w:t>
            </w:r>
            <w:r>
              <w:rPr>
                <w:lang w:val="en-US"/>
              </w:rPr>
              <w:t>RJ</w:t>
            </w:r>
            <w:r w:rsidRPr="00A00285">
              <w:rPr>
                <w:lang w:val="el-GR"/>
              </w:rPr>
              <w:t xml:space="preserve">45) στις θύρες των μεταγωγέων της ενότητας </w:t>
            </w:r>
            <w:r>
              <w:fldChar w:fldCharType="begin"/>
            </w:r>
            <w:r w:rsidRPr="00A00285">
              <w:rPr>
                <w:lang w:val="el-GR"/>
              </w:rPr>
              <w:instrText xml:space="preserve"> </w:instrText>
            </w:r>
            <w:r>
              <w:instrText>REF</w:instrText>
            </w:r>
            <w:r w:rsidRPr="00A00285">
              <w:rPr>
                <w:lang w:val="el-GR"/>
              </w:rPr>
              <w:instrText xml:space="preserve"> _</w:instrText>
            </w:r>
            <w:r>
              <w:instrText>Ref</w:instrText>
            </w:r>
            <w:r w:rsidRPr="00A00285">
              <w:rPr>
                <w:lang w:val="el-GR"/>
              </w:rPr>
              <w:instrText>11840456 \</w:instrText>
            </w:r>
            <w:r>
              <w:instrText>r</w:instrText>
            </w:r>
            <w:r w:rsidRPr="00A00285">
              <w:rPr>
                <w:lang w:val="el-GR"/>
              </w:rPr>
              <w:instrText xml:space="preserve"> \</w:instrText>
            </w:r>
            <w:r>
              <w:instrText>h</w:instrText>
            </w:r>
            <w:r w:rsidRPr="00A00285">
              <w:rPr>
                <w:lang w:val="el-GR"/>
              </w:rPr>
              <w:instrText xml:space="preserve"> </w:instrText>
            </w:r>
            <w:r>
              <w:fldChar w:fldCharType="separate"/>
            </w:r>
            <w:r w:rsidR="00BB1BF6">
              <w:rPr>
                <w:cs/>
                <w:lang w:val="el-GR"/>
              </w:rPr>
              <w:t>‎</w:t>
            </w:r>
            <w:r w:rsidR="00BB1BF6">
              <w:rPr>
                <w:lang w:val="el-GR"/>
              </w:rPr>
              <w:t>1.9.13</w:t>
            </w:r>
            <w:r>
              <w:fldChar w:fldCharType="end"/>
            </w:r>
            <w:r w:rsidRPr="00A00285">
              <w:rPr>
                <w:lang w:val="el-GR"/>
              </w:rPr>
              <w:t xml:space="preserve">, θα παρασχεθούν συνολικά 25 </w:t>
            </w:r>
            <w:r>
              <w:rPr>
                <w:lang w:val="en-US"/>
              </w:rPr>
              <w:t>SFPs</w:t>
            </w:r>
            <w:r w:rsidRPr="00A00285">
              <w:rPr>
                <w:lang w:val="el-GR"/>
              </w:rPr>
              <w:t xml:space="preserve"> κατάλληλου τύπου.</w:t>
            </w:r>
          </w:p>
        </w:tc>
        <w:tc>
          <w:tcPr>
            <w:tcW w:w="1116" w:type="dxa"/>
            <w:shd w:val="clear" w:color="auto" w:fill="auto"/>
            <w:vAlign w:val="center"/>
          </w:tcPr>
          <w:p w14:paraId="566F85BF" w14:textId="77777777" w:rsidR="007E3CB9" w:rsidRPr="00797469" w:rsidRDefault="007E3CB9" w:rsidP="007E3CB9">
            <w:pPr>
              <w:jc w:val="center"/>
              <w:rPr>
                <w:lang w:val="en-US"/>
              </w:rPr>
            </w:pPr>
            <w:r>
              <w:rPr>
                <w:lang w:val="en-US"/>
              </w:rPr>
              <w:t>NAI</w:t>
            </w:r>
          </w:p>
        </w:tc>
        <w:tc>
          <w:tcPr>
            <w:tcW w:w="1010" w:type="dxa"/>
            <w:shd w:val="clear" w:color="auto" w:fill="auto"/>
          </w:tcPr>
          <w:p w14:paraId="0F6AC343" w14:textId="77777777" w:rsidR="007E3CB9" w:rsidRPr="007C67B1" w:rsidRDefault="007E3CB9" w:rsidP="007E3CB9"/>
        </w:tc>
        <w:tc>
          <w:tcPr>
            <w:tcW w:w="998" w:type="dxa"/>
            <w:gridSpan w:val="2"/>
            <w:shd w:val="clear" w:color="auto" w:fill="auto"/>
          </w:tcPr>
          <w:p w14:paraId="0DD190C6" w14:textId="77777777" w:rsidR="007E3CB9" w:rsidRPr="007C67B1" w:rsidRDefault="007E3CB9" w:rsidP="007E3CB9"/>
        </w:tc>
      </w:tr>
      <w:tr w:rsidR="007E3CB9" w:rsidRPr="007C67B1" w14:paraId="353F67B5" w14:textId="77777777" w:rsidTr="007E3CB9">
        <w:trPr>
          <w:jc w:val="center"/>
        </w:trPr>
        <w:tc>
          <w:tcPr>
            <w:tcW w:w="709" w:type="dxa"/>
            <w:shd w:val="clear" w:color="auto" w:fill="auto"/>
            <w:vAlign w:val="center"/>
          </w:tcPr>
          <w:p w14:paraId="44555BE0"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19B280BC" w14:textId="77777777" w:rsidR="007E3CB9" w:rsidRPr="00A00285" w:rsidRDefault="007E3CB9" w:rsidP="007E3CB9">
            <w:pPr>
              <w:rPr>
                <w:lang w:val="el-GR"/>
              </w:rPr>
            </w:pPr>
            <w:r w:rsidRPr="00A00285">
              <w:rPr>
                <w:lang w:val="el-GR"/>
              </w:rPr>
              <w:t xml:space="preserve">Διευκρινίζεται ότι στους ανωτέρω υπολογισμούς δεν συμπεριλαμβάνονται τα καλώδια και οι μετατροπείς  που απαιτούνται για την υλοποίηση της στοίβας των μεταγωγέων (εφεξής </w:t>
            </w:r>
            <w:r>
              <w:rPr>
                <w:lang w:val="en-US"/>
              </w:rPr>
              <w:t>stacking</w:t>
            </w:r>
            <w:r w:rsidRPr="00A00285">
              <w:rPr>
                <w:lang w:val="el-GR"/>
              </w:rPr>
              <w:t xml:space="preserve"> </w:t>
            </w:r>
            <w:r>
              <w:rPr>
                <w:lang w:val="en-US"/>
              </w:rPr>
              <w:t>connectors</w:t>
            </w:r>
            <w:r w:rsidRPr="00A00285">
              <w:rPr>
                <w:lang w:val="el-GR"/>
              </w:rPr>
              <w:t xml:space="preserve">). Εν λόγω </w:t>
            </w:r>
            <w:r>
              <w:rPr>
                <w:lang w:val="en-US"/>
              </w:rPr>
              <w:t>stacking</w:t>
            </w:r>
            <w:r w:rsidRPr="00A00285">
              <w:rPr>
                <w:lang w:val="el-GR"/>
              </w:rPr>
              <w:t xml:space="preserve"> </w:t>
            </w:r>
            <w:r>
              <w:rPr>
                <w:lang w:val="en-US"/>
              </w:rPr>
              <w:t>connectors</w:t>
            </w:r>
            <w:r w:rsidRPr="00A00285">
              <w:rPr>
                <w:lang w:val="el-GR"/>
              </w:rPr>
              <w:t xml:space="preserve"> θα παρασχεθούν από τον ανάδοχο επιπρόσθετα των προαναφερομένων.</w:t>
            </w:r>
          </w:p>
        </w:tc>
        <w:tc>
          <w:tcPr>
            <w:tcW w:w="1116" w:type="dxa"/>
            <w:shd w:val="clear" w:color="auto" w:fill="auto"/>
            <w:vAlign w:val="center"/>
          </w:tcPr>
          <w:p w14:paraId="70017666" w14:textId="77777777" w:rsidR="007E3CB9" w:rsidRPr="00797469" w:rsidRDefault="007E3CB9" w:rsidP="007E3CB9">
            <w:pPr>
              <w:jc w:val="center"/>
              <w:rPr>
                <w:lang w:val="en-US"/>
              </w:rPr>
            </w:pPr>
            <w:r>
              <w:rPr>
                <w:lang w:val="en-US"/>
              </w:rPr>
              <w:t>NAI</w:t>
            </w:r>
          </w:p>
        </w:tc>
        <w:tc>
          <w:tcPr>
            <w:tcW w:w="1010" w:type="dxa"/>
            <w:shd w:val="clear" w:color="auto" w:fill="auto"/>
          </w:tcPr>
          <w:p w14:paraId="0328198D" w14:textId="77777777" w:rsidR="007E3CB9" w:rsidRPr="007C67B1" w:rsidRDefault="007E3CB9" w:rsidP="007E3CB9"/>
        </w:tc>
        <w:tc>
          <w:tcPr>
            <w:tcW w:w="998" w:type="dxa"/>
            <w:gridSpan w:val="2"/>
            <w:shd w:val="clear" w:color="auto" w:fill="auto"/>
          </w:tcPr>
          <w:p w14:paraId="3468D851" w14:textId="77777777" w:rsidR="007E3CB9" w:rsidRPr="007C67B1" w:rsidRDefault="007E3CB9" w:rsidP="007E3CB9"/>
        </w:tc>
      </w:tr>
      <w:tr w:rsidR="007E3CB9" w:rsidRPr="007C67B1" w14:paraId="57971C35" w14:textId="77777777" w:rsidTr="007E3CB9">
        <w:trPr>
          <w:jc w:val="center"/>
        </w:trPr>
        <w:tc>
          <w:tcPr>
            <w:tcW w:w="709" w:type="dxa"/>
            <w:shd w:val="clear" w:color="auto" w:fill="auto"/>
            <w:vAlign w:val="center"/>
          </w:tcPr>
          <w:p w14:paraId="5C7A51C9" w14:textId="77777777" w:rsidR="007E3CB9" w:rsidRPr="007C67B1" w:rsidRDefault="007E3CB9" w:rsidP="00F4289F">
            <w:pPr>
              <w:numPr>
                <w:ilvl w:val="0"/>
                <w:numId w:val="87"/>
              </w:numPr>
              <w:suppressAutoHyphens w:val="0"/>
              <w:spacing w:before="0" w:after="0"/>
              <w:contextualSpacing w:val="0"/>
              <w:jc w:val="center"/>
            </w:pPr>
          </w:p>
        </w:tc>
        <w:tc>
          <w:tcPr>
            <w:tcW w:w="6663" w:type="dxa"/>
            <w:shd w:val="clear" w:color="auto" w:fill="auto"/>
            <w:vAlign w:val="center"/>
          </w:tcPr>
          <w:p w14:paraId="5BA06D5A" w14:textId="77777777" w:rsidR="007E3CB9" w:rsidRPr="00A00285" w:rsidRDefault="007E3CB9" w:rsidP="007E3CB9">
            <w:pPr>
              <w:rPr>
                <w:lang w:val="el-GR"/>
              </w:rPr>
            </w:pPr>
            <w:r w:rsidRPr="00A00285">
              <w:rPr>
                <w:lang w:val="el-GR"/>
              </w:rPr>
              <w:t xml:space="preserve">Θα παρασχεθούν επιπλέον 10 </w:t>
            </w:r>
            <w:r>
              <w:rPr>
                <w:lang w:val="en-US"/>
              </w:rPr>
              <w:t>stacking</w:t>
            </w:r>
            <w:r w:rsidRPr="00A00285">
              <w:rPr>
                <w:lang w:val="el-GR"/>
              </w:rPr>
              <w:t xml:space="preserve"> </w:t>
            </w:r>
            <w:r>
              <w:rPr>
                <w:lang w:val="en-US"/>
              </w:rPr>
              <w:t>connectors</w:t>
            </w:r>
            <w:r w:rsidRPr="00A00285">
              <w:rPr>
                <w:lang w:val="el-GR"/>
              </w:rPr>
              <w:t xml:space="preserve"> ως εφεδρικοί.</w:t>
            </w:r>
          </w:p>
        </w:tc>
        <w:tc>
          <w:tcPr>
            <w:tcW w:w="1116" w:type="dxa"/>
            <w:shd w:val="clear" w:color="auto" w:fill="auto"/>
            <w:vAlign w:val="center"/>
          </w:tcPr>
          <w:p w14:paraId="348FEDAA" w14:textId="77777777" w:rsidR="007E3CB9" w:rsidRPr="00797469" w:rsidRDefault="007E3CB9" w:rsidP="007E3CB9">
            <w:pPr>
              <w:jc w:val="center"/>
              <w:rPr>
                <w:lang w:val="en-US"/>
              </w:rPr>
            </w:pPr>
            <w:r>
              <w:rPr>
                <w:lang w:val="en-US"/>
              </w:rPr>
              <w:t>NAI</w:t>
            </w:r>
          </w:p>
        </w:tc>
        <w:tc>
          <w:tcPr>
            <w:tcW w:w="1010" w:type="dxa"/>
            <w:shd w:val="clear" w:color="auto" w:fill="auto"/>
          </w:tcPr>
          <w:p w14:paraId="109D4FAE" w14:textId="77777777" w:rsidR="007E3CB9" w:rsidRPr="007C67B1" w:rsidRDefault="007E3CB9" w:rsidP="007E3CB9"/>
        </w:tc>
        <w:tc>
          <w:tcPr>
            <w:tcW w:w="998" w:type="dxa"/>
            <w:gridSpan w:val="2"/>
            <w:shd w:val="clear" w:color="auto" w:fill="auto"/>
          </w:tcPr>
          <w:p w14:paraId="7E066D2C" w14:textId="77777777" w:rsidR="007E3CB9" w:rsidRPr="007C67B1" w:rsidRDefault="007E3CB9" w:rsidP="007E3CB9"/>
        </w:tc>
      </w:tr>
      <w:tr w:rsidR="007E3CB9" w:rsidRPr="007C67B1" w14:paraId="40A9AA0C" w14:textId="77777777" w:rsidTr="007E3CB9">
        <w:trPr>
          <w:jc w:val="center"/>
        </w:trPr>
        <w:tc>
          <w:tcPr>
            <w:tcW w:w="10496" w:type="dxa"/>
            <w:gridSpan w:val="6"/>
            <w:shd w:val="clear" w:color="auto" w:fill="auto"/>
          </w:tcPr>
          <w:p w14:paraId="5B21F465" w14:textId="77777777" w:rsidR="007E3CB9" w:rsidRPr="00AD49B3" w:rsidRDefault="007E3CB9" w:rsidP="00F4289F">
            <w:pPr>
              <w:pStyle w:val="3"/>
              <w:keepLines/>
              <w:numPr>
                <w:ilvl w:val="2"/>
                <w:numId w:val="27"/>
              </w:numPr>
              <w:suppressAutoHyphens w:val="0"/>
              <w:spacing w:before="40" w:after="0"/>
              <w:contextualSpacing w:val="0"/>
              <w:jc w:val="left"/>
            </w:pPr>
            <w:bookmarkStart w:id="1034" w:name="_Toc14346199"/>
            <w:bookmarkStart w:id="1035" w:name="_Toc14346205"/>
            <w:bookmarkStart w:id="1036" w:name="_Toc14346211"/>
            <w:bookmarkStart w:id="1037" w:name="_Toc14346217"/>
            <w:bookmarkStart w:id="1038" w:name="_Toc14346223"/>
            <w:bookmarkStart w:id="1039" w:name="_Toc14346231"/>
            <w:bookmarkStart w:id="1040" w:name="_Toc14346237"/>
            <w:bookmarkStart w:id="1041" w:name="_Toc14346243"/>
            <w:bookmarkStart w:id="1042" w:name="_Toc14346249"/>
            <w:bookmarkStart w:id="1043" w:name="_Toc14346255"/>
            <w:bookmarkStart w:id="1044" w:name="_Toc14346261"/>
            <w:bookmarkStart w:id="1045" w:name="_Toc14346269"/>
            <w:bookmarkStart w:id="1046" w:name="_Toc14346275"/>
            <w:bookmarkStart w:id="1047" w:name="_Toc14346281"/>
            <w:bookmarkStart w:id="1048" w:name="_Toc14346289"/>
            <w:bookmarkStart w:id="1049" w:name="_Toc14346295"/>
            <w:bookmarkStart w:id="1050" w:name="_Toc14346301"/>
            <w:bookmarkStart w:id="1051" w:name="_Toc14346307"/>
            <w:bookmarkStart w:id="1052" w:name="_Toc14346313"/>
            <w:bookmarkStart w:id="1053" w:name="_Toc14346319"/>
            <w:bookmarkStart w:id="1054" w:name="_Toc14346325"/>
            <w:bookmarkStart w:id="1055" w:name="_Toc14346333"/>
            <w:bookmarkStart w:id="1056" w:name="_Toc14346339"/>
            <w:bookmarkStart w:id="1057" w:name="_Toc14346345"/>
            <w:bookmarkStart w:id="1058" w:name="_Toc14346351"/>
            <w:bookmarkStart w:id="1059" w:name="_Toc14346357"/>
            <w:bookmarkStart w:id="1060" w:name="_Toc14346363"/>
            <w:bookmarkStart w:id="1061" w:name="_Toc14346369"/>
            <w:bookmarkStart w:id="1062" w:name="_Toc14346375"/>
            <w:bookmarkStart w:id="1063" w:name="_Toc14346381"/>
            <w:bookmarkStart w:id="1064" w:name="_Toc14346387"/>
            <w:bookmarkStart w:id="1065" w:name="_Toc14346393"/>
            <w:bookmarkStart w:id="1066" w:name="_Toc14346399"/>
            <w:bookmarkStart w:id="1067" w:name="_Toc14346405"/>
            <w:bookmarkStart w:id="1068" w:name="_Toc14346411"/>
            <w:bookmarkStart w:id="1069" w:name="_Toc14346417"/>
            <w:bookmarkStart w:id="1070" w:name="_Toc14346423"/>
            <w:bookmarkStart w:id="1071" w:name="_Toc14346429"/>
            <w:bookmarkStart w:id="1072" w:name="_Toc14346435"/>
            <w:bookmarkStart w:id="1073" w:name="_Toc14346441"/>
            <w:bookmarkStart w:id="1074" w:name="_Toc14346447"/>
            <w:bookmarkStart w:id="1075" w:name="_Toc14346453"/>
            <w:bookmarkStart w:id="1076" w:name="_Toc14346459"/>
            <w:bookmarkStart w:id="1077" w:name="_Toc14346465"/>
            <w:bookmarkStart w:id="1078" w:name="_Toc14346471"/>
            <w:bookmarkStart w:id="1079" w:name="_Toc14346477"/>
            <w:bookmarkStart w:id="1080" w:name="_Toc14346483"/>
            <w:bookmarkStart w:id="1081" w:name="_Toc14346489"/>
            <w:bookmarkStart w:id="1082" w:name="_Toc14346495"/>
            <w:bookmarkStart w:id="1083" w:name="_Toc14346503"/>
            <w:bookmarkStart w:id="1084" w:name="_Toc14346511"/>
            <w:bookmarkStart w:id="1085" w:name="_Toc14346517"/>
            <w:bookmarkStart w:id="1086" w:name="_Toc14346526"/>
            <w:bookmarkStart w:id="1087" w:name="_Toc14346532"/>
            <w:bookmarkStart w:id="1088" w:name="_Toc14346540"/>
            <w:bookmarkStart w:id="1089" w:name="_Toc14346546"/>
            <w:bookmarkStart w:id="1090" w:name="_Toc14346552"/>
            <w:bookmarkStart w:id="1091" w:name="_Toc14346558"/>
            <w:bookmarkStart w:id="1092" w:name="_Toc14346564"/>
            <w:bookmarkStart w:id="1093" w:name="_Toc14346570"/>
            <w:bookmarkStart w:id="1094" w:name="_Toc14346576"/>
            <w:bookmarkStart w:id="1095" w:name="_Toc14346582"/>
            <w:bookmarkStart w:id="1096" w:name="_Toc14346588"/>
            <w:bookmarkStart w:id="1097" w:name="_Toc14346594"/>
            <w:bookmarkStart w:id="1098" w:name="_Toc14346600"/>
            <w:bookmarkStart w:id="1099" w:name="_Toc14346606"/>
            <w:bookmarkStart w:id="1100" w:name="_Toc14346612"/>
            <w:bookmarkStart w:id="1101" w:name="_Toc14346620"/>
            <w:bookmarkStart w:id="1102" w:name="_Toc14346626"/>
            <w:bookmarkStart w:id="1103" w:name="_Toc14346632"/>
            <w:bookmarkStart w:id="1104" w:name="_Toc14346638"/>
            <w:bookmarkStart w:id="1105" w:name="_Toc14346646"/>
            <w:bookmarkStart w:id="1106" w:name="_Toc14346652"/>
            <w:bookmarkStart w:id="1107" w:name="_Toc14346658"/>
            <w:bookmarkStart w:id="1108" w:name="_Toc14346664"/>
            <w:bookmarkStart w:id="1109" w:name="_Toc14346670"/>
            <w:bookmarkStart w:id="1110" w:name="_Toc14346676"/>
            <w:bookmarkStart w:id="1111" w:name="_Toc14346682"/>
            <w:bookmarkStart w:id="1112" w:name="_Toc14346688"/>
            <w:bookmarkStart w:id="1113" w:name="_Toc14346694"/>
            <w:bookmarkStart w:id="1114" w:name="_Toc14346700"/>
            <w:bookmarkStart w:id="1115" w:name="_Toc14346706"/>
            <w:bookmarkStart w:id="1116" w:name="_Toc14346712"/>
            <w:bookmarkStart w:id="1117" w:name="_Toc14346718"/>
            <w:bookmarkStart w:id="1118" w:name="_Toc14346724"/>
            <w:bookmarkStart w:id="1119" w:name="_Toc14346730"/>
            <w:bookmarkStart w:id="1120" w:name="_Toc14346738"/>
            <w:bookmarkStart w:id="1121" w:name="_Toc14346744"/>
            <w:bookmarkStart w:id="1122" w:name="_Toc14346750"/>
            <w:bookmarkStart w:id="1123" w:name="_Toc14346756"/>
            <w:bookmarkStart w:id="1124" w:name="_Toc14346762"/>
            <w:bookmarkStart w:id="1125" w:name="_Toc14346768"/>
            <w:bookmarkStart w:id="1126" w:name="_Toc14346774"/>
            <w:bookmarkStart w:id="1127" w:name="_Toc14346782"/>
            <w:bookmarkStart w:id="1128" w:name="_Toc14346790"/>
            <w:bookmarkStart w:id="1129" w:name="_Toc14346796"/>
            <w:bookmarkStart w:id="1130" w:name="_Toc14346804"/>
            <w:bookmarkStart w:id="1131" w:name="_Ref11846026"/>
            <w:bookmarkStart w:id="1132" w:name="_Toc44517608"/>
            <w:bookmarkStart w:id="1133" w:name="_Toc44932031"/>
            <w:bookmarkStart w:id="1134" w:name="_Toc49256548"/>
            <w:bookmarkStart w:id="1135" w:name="_Toc5729405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r w:rsidRPr="00AD49B3">
              <w:t>Κεντρικοί Μεταγωγείς κτηρίου Α</w:t>
            </w:r>
            <w:bookmarkEnd w:id="1131"/>
            <w:bookmarkEnd w:id="1132"/>
            <w:bookmarkEnd w:id="1133"/>
            <w:bookmarkEnd w:id="1134"/>
            <w:bookmarkEnd w:id="1135"/>
            <w:r>
              <w:t xml:space="preserve"> </w:t>
            </w:r>
          </w:p>
        </w:tc>
      </w:tr>
      <w:tr w:rsidR="007E3CB9" w:rsidRPr="007C67B1" w14:paraId="78EE87C4" w14:textId="77777777" w:rsidTr="007E3CB9">
        <w:trPr>
          <w:jc w:val="center"/>
        </w:trPr>
        <w:tc>
          <w:tcPr>
            <w:tcW w:w="10496" w:type="dxa"/>
            <w:gridSpan w:val="6"/>
            <w:shd w:val="clear" w:color="auto" w:fill="auto"/>
          </w:tcPr>
          <w:p w14:paraId="47ED62A7" w14:textId="77777777" w:rsidR="007E3CB9" w:rsidRPr="007C67B1" w:rsidRDefault="007E3CB9" w:rsidP="00F4289F">
            <w:pPr>
              <w:pStyle w:val="4"/>
              <w:keepLines/>
              <w:numPr>
                <w:ilvl w:val="3"/>
                <w:numId w:val="27"/>
              </w:numPr>
              <w:suppressAutoHyphens w:val="0"/>
              <w:spacing w:before="40" w:after="0"/>
              <w:contextualSpacing w:val="0"/>
              <w:jc w:val="left"/>
            </w:pPr>
            <w:bookmarkStart w:id="1136" w:name="_Toc44932032"/>
            <w:bookmarkStart w:id="1137" w:name="_Toc49256549"/>
            <w:r>
              <w:t>Γενικά</w:t>
            </w:r>
            <w:bookmarkEnd w:id="1136"/>
            <w:bookmarkEnd w:id="1137"/>
          </w:p>
        </w:tc>
      </w:tr>
      <w:tr w:rsidR="007E3CB9" w:rsidRPr="007C67B1" w14:paraId="1F76A1DB" w14:textId="77777777" w:rsidTr="007E3CB9">
        <w:trPr>
          <w:jc w:val="center"/>
        </w:trPr>
        <w:tc>
          <w:tcPr>
            <w:tcW w:w="709" w:type="dxa"/>
            <w:shd w:val="clear" w:color="auto" w:fill="auto"/>
            <w:vAlign w:val="center"/>
          </w:tcPr>
          <w:p w14:paraId="71DB6801" w14:textId="77777777" w:rsidR="007E3CB9" w:rsidRPr="007C67B1" w:rsidRDefault="007E3CB9" w:rsidP="00F4289F">
            <w:pPr>
              <w:numPr>
                <w:ilvl w:val="0"/>
                <w:numId w:val="88"/>
              </w:numPr>
              <w:suppressAutoHyphens w:val="0"/>
              <w:spacing w:before="0" w:after="0"/>
              <w:contextualSpacing w:val="0"/>
              <w:jc w:val="center"/>
            </w:pPr>
          </w:p>
        </w:tc>
        <w:tc>
          <w:tcPr>
            <w:tcW w:w="6663" w:type="dxa"/>
            <w:shd w:val="clear" w:color="auto" w:fill="auto"/>
            <w:vAlign w:val="center"/>
          </w:tcPr>
          <w:p w14:paraId="0931EDAC" w14:textId="77777777" w:rsidR="007E3CB9" w:rsidRDefault="007E3CB9" w:rsidP="007E3CB9">
            <w:pPr>
              <w:rPr>
                <w:color w:val="000000"/>
                <w:lang w:eastAsia="el-GR"/>
              </w:rPr>
            </w:pPr>
            <w:r>
              <w:rPr>
                <w:color w:val="000000"/>
                <w:lang w:eastAsia="el-GR"/>
              </w:rPr>
              <w:t>Μοντέλο - κατασκευαστής</w:t>
            </w:r>
          </w:p>
        </w:tc>
        <w:tc>
          <w:tcPr>
            <w:tcW w:w="1116" w:type="dxa"/>
            <w:shd w:val="clear" w:color="auto" w:fill="auto"/>
            <w:vAlign w:val="center"/>
          </w:tcPr>
          <w:p w14:paraId="5B7783F9" w14:textId="77777777" w:rsidR="007E3CB9" w:rsidRPr="009C7E3B" w:rsidRDefault="007E3CB9" w:rsidP="007E3CB9">
            <w:pPr>
              <w:jc w:val="center"/>
              <w:rPr>
                <w:bCs/>
                <w:color w:val="000000"/>
                <w:lang w:eastAsia="el-GR"/>
              </w:rPr>
            </w:pPr>
            <w:r>
              <w:rPr>
                <w:bCs/>
                <w:color w:val="000000"/>
                <w:lang w:eastAsia="el-GR"/>
              </w:rPr>
              <w:t>Να αναφερθεί</w:t>
            </w:r>
          </w:p>
        </w:tc>
        <w:tc>
          <w:tcPr>
            <w:tcW w:w="1010" w:type="dxa"/>
            <w:shd w:val="clear" w:color="auto" w:fill="auto"/>
          </w:tcPr>
          <w:p w14:paraId="130ED2E8" w14:textId="77777777" w:rsidR="007E3CB9" w:rsidRPr="007C67B1" w:rsidRDefault="007E3CB9" w:rsidP="007E3CB9"/>
        </w:tc>
        <w:tc>
          <w:tcPr>
            <w:tcW w:w="998" w:type="dxa"/>
            <w:gridSpan w:val="2"/>
            <w:shd w:val="clear" w:color="auto" w:fill="auto"/>
          </w:tcPr>
          <w:p w14:paraId="3ABDD3E4" w14:textId="77777777" w:rsidR="007E3CB9" w:rsidRPr="007C67B1" w:rsidRDefault="007E3CB9" w:rsidP="007E3CB9"/>
        </w:tc>
      </w:tr>
      <w:tr w:rsidR="007E3CB9" w:rsidRPr="007C67B1" w14:paraId="221D67CA" w14:textId="77777777" w:rsidTr="007E3CB9">
        <w:trPr>
          <w:jc w:val="center"/>
        </w:trPr>
        <w:tc>
          <w:tcPr>
            <w:tcW w:w="709" w:type="dxa"/>
            <w:shd w:val="clear" w:color="auto" w:fill="auto"/>
            <w:vAlign w:val="center"/>
          </w:tcPr>
          <w:p w14:paraId="252C01BD" w14:textId="77777777" w:rsidR="007E3CB9" w:rsidRPr="007C67B1" w:rsidRDefault="007E3CB9" w:rsidP="00F4289F">
            <w:pPr>
              <w:numPr>
                <w:ilvl w:val="0"/>
                <w:numId w:val="88"/>
              </w:numPr>
              <w:suppressAutoHyphens w:val="0"/>
              <w:spacing w:before="0" w:after="0"/>
              <w:contextualSpacing w:val="0"/>
              <w:jc w:val="center"/>
            </w:pPr>
          </w:p>
        </w:tc>
        <w:tc>
          <w:tcPr>
            <w:tcW w:w="6663" w:type="dxa"/>
            <w:shd w:val="clear" w:color="auto" w:fill="auto"/>
            <w:vAlign w:val="center"/>
          </w:tcPr>
          <w:p w14:paraId="244B6576" w14:textId="77777777" w:rsidR="007E3CB9" w:rsidRPr="00A00285" w:rsidRDefault="007E3CB9" w:rsidP="007E3CB9">
            <w:pPr>
              <w:rPr>
                <w:color w:val="000000"/>
                <w:lang w:val="el-GR" w:eastAsia="el-GR"/>
              </w:rPr>
            </w:pPr>
            <w:r w:rsidRPr="00A00285">
              <w:rPr>
                <w:color w:val="000000"/>
                <w:lang w:val="el-GR" w:eastAsia="el-GR"/>
              </w:rPr>
              <w:t xml:space="preserve">Όλοι οι προσφερόμενοι μεταγωγείς </w:t>
            </w:r>
            <w:r w:rsidRPr="00E20670">
              <w:rPr>
                <w:color w:val="000000"/>
                <w:lang w:eastAsia="el-GR"/>
              </w:rPr>
              <w:t>core</w:t>
            </w:r>
            <w:r w:rsidRPr="00A00285">
              <w:rPr>
                <w:color w:val="000000"/>
                <w:lang w:val="el-GR" w:eastAsia="el-GR"/>
              </w:rPr>
              <w:t xml:space="preserve"> να ανήκουν στην ίδια σειρά και να έχουν τον ίδιο κωδικό μοντέλου.</w:t>
            </w:r>
          </w:p>
        </w:tc>
        <w:tc>
          <w:tcPr>
            <w:tcW w:w="1116" w:type="dxa"/>
            <w:shd w:val="clear" w:color="auto" w:fill="auto"/>
            <w:vAlign w:val="center"/>
          </w:tcPr>
          <w:p w14:paraId="7B802360"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7DDA0CF6" w14:textId="77777777" w:rsidR="007E3CB9" w:rsidRPr="007C67B1" w:rsidRDefault="007E3CB9" w:rsidP="007E3CB9"/>
        </w:tc>
        <w:tc>
          <w:tcPr>
            <w:tcW w:w="998" w:type="dxa"/>
            <w:gridSpan w:val="2"/>
            <w:shd w:val="clear" w:color="auto" w:fill="auto"/>
          </w:tcPr>
          <w:p w14:paraId="31303992" w14:textId="77777777" w:rsidR="007E3CB9" w:rsidRPr="007C67B1" w:rsidRDefault="007E3CB9" w:rsidP="007E3CB9"/>
        </w:tc>
      </w:tr>
      <w:tr w:rsidR="007E3CB9" w:rsidRPr="007C67B1" w14:paraId="6ABDB489" w14:textId="77777777" w:rsidTr="007E3CB9">
        <w:trPr>
          <w:jc w:val="center"/>
        </w:trPr>
        <w:tc>
          <w:tcPr>
            <w:tcW w:w="709" w:type="dxa"/>
            <w:shd w:val="clear" w:color="auto" w:fill="auto"/>
            <w:vAlign w:val="center"/>
          </w:tcPr>
          <w:p w14:paraId="5D236A60" w14:textId="77777777" w:rsidR="007E3CB9" w:rsidRPr="007C67B1" w:rsidRDefault="007E3CB9" w:rsidP="00F4289F">
            <w:pPr>
              <w:numPr>
                <w:ilvl w:val="0"/>
                <w:numId w:val="88"/>
              </w:numPr>
              <w:suppressAutoHyphens w:val="0"/>
              <w:spacing w:before="0" w:after="0"/>
              <w:contextualSpacing w:val="0"/>
              <w:jc w:val="center"/>
            </w:pPr>
          </w:p>
        </w:tc>
        <w:tc>
          <w:tcPr>
            <w:tcW w:w="6663" w:type="dxa"/>
            <w:shd w:val="clear" w:color="auto" w:fill="auto"/>
            <w:vAlign w:val="center"/>
          </w:tcPr>
          <w:p w14:paraId="32B4D558" w14:textId="77777777" w:rsidR="007E3CB9" w:rsidRPr="00A00285" w:rsidRDefault="007E3CB9" w:rsidP="007E3CB9">
            <w:pPr>
              <w:rPr>
                <w:color w:val="000000"/>
                <w:lang w:val="el-GR" w:eastAsia="el-GR"/>
              </w:rPr>
            </w:pPr>
            <w:r w:rsidRPr="00A00285">
              <w:rPr>
                <w:color w:val="000000"/>
                <w:lang w:val="el-GR" w:eastAsia="el-GR"/>
              </w:rPr>
              <w:t xml:space="preserve">Αριθμός προσφερόμενων φυσικών μεταγωγών </w:t>
            </w:r>
            <w:r w:rsidRPr="00E20670">
              <w:rPr>
                <w:color w:val="000000"/>
                <w:lang w:eastAsia="el-GR"/>
              </w:rPr>
              <w:t>core</w:t>
            </w:r>
            <w:r w:rsidRPr="00A00285">
              <w:rPr>
                <w:color w:val="000000"/>
                <w:lang w:val="el-GR" w:eastAsia="el-GR"/>
              </w:rPr>
              <w:t xml:space="preserve">. </w:t>
            </w:r>
          </w:p>
        </w:tc>
        <w:tc>
          <w:tcPr>
            <w:tcW w:w="1116" w:type="dxa"/>
            <w:shd w:val="clear" w:color="auto" w:fill="auto"/>
            <w:vAlign w:val="center"/>
          </w:tcPr>
          <w:p w14:paraId="5E695D18" w14:textId="77777777" w:rsidR="007E3CB9" w:rsidRPr="009C7E3B" w:rsidRDefault="007E3CB9" w:rsidP="007E3CB9">
            <w:pPr>
              <w:jc w:val="center"/>
              <w:rPr>
                <w:bCs/>
                <w:color w:val="000000"/>
                <w:lang w:eastAsia="el-GR"/>
              </w:rPr>
            </w:pPr>
            <w:r w:rsidRPr="009C7E3B">
              <w:rPr>
                <w:bCs/>
                <w:color w:val="000000"/>
                <w:lang w:eastAsia="el-GR"/>
              </w:rPr>
              <w:t>&gt;=2</w:t>
            </w:r>
          </w:p>
        </w:tc>
        <w:tc>
          <w:tcPr>
            <w:tcW w:w="1010" w:type="dxa"/>
            <w:shd w:val="clear" w:color="auto" w:fill="auto"/>
          </w:tcPr>
          <w:p w14:paraId="0B25508B" w14:textId="77777777" w:rsidR="007E3CB9" w:rsidRPr="007C67B1" w:rsidRDefault="007E3CB9" w:rsidP="007E3CB9"/>
        </w:tc>
        <w:tc>
          <w:tcPr>
            <w:tcW w:w="998" w:type="dxa"/>
            <w:gridSpan w:val="2"/>
            <w:shd w:val="clear" w:color="auto" w:fill="auto"/>
          </w:tcPr>
          <w:p w14:paraId="318F8A69" w14:textId="77777777" w:rsidR="007E3CB9" w:rsidRPr="007C67B1" w:rsidRDefault="007E3CB9" w:rsidP="007E3CB9"/>
        </w:tc>
      </w:tr>
      <w:tr w:rsidR="007E3CB9" w:rsidRPr="007C67B1" w14:paraId="06084441" w14:textId="77777777" w:rsidTr="007E3CB9">
        <w:trPr>
          <w:jc w:val="center"/>
        </w:trPr>
        <w:tc>
          <w:tcPr>
            <w:tcW w:w="709" w:type="dxa"/>
            <w:shd w:val="clear" w:color="auto" w:fill="auto"/>
            <w:vAlign w:val="center"/>
          </w:tcPr>
          <w:p w14:paraId="0AC3D62C" w14:textId="77777777" w:rsidR="007E3CB9" w:rsidRPr="007C67B1" w:rsidRDefault="007E3CB9" w:rsidP="00F4289F">
            <w:pPr>
              <w:numPr>
                <w:ilvl w:val="0"/>
                <w:numId w:val="88"/>
              </w:numPr>
              <w:suppressAutoHyphens w:val="0"/>
              <w:spacing w:before="0" w:after="0"/>
              <w:contextualSpacing w:val="0"/>
              <w:jc w:val="center"/>
            </w:pPr>
          </w:p>
        </w:tc>
        <w:tc>
          <w:tcPr>
            <w:tcW w:w="6663" w:type="dxa"/>
            <w:shd w:val="clear" w:color="auto" w:fill="auto"/>
            <w:vAlign w:val="center"/>
          </w:tcPr>
          <w:p w14:paraId="15FC06C4" w14:textId="77777777" w:rsidR="007E3CB9" w:rsidRPr="00A00285" w:rsidRDefault="007E3CB9" w:rsidP="007E3CB9">
            <w:pPr>
              <w:rPr>
                <w:color w:val="000000"/>
                <w:lang w:val="el-GR" w:eastAsia="el-GR"/>
              </w:rPr>
            </w:pPr>
            <w:r w:rsidRPr="00A00285">
              <w:rPr>
                <w:color w:val="000000"/>
                <w:lang w:val="el-GR" w:eastAsia="el-GR"/>
              </w:rPr>
              <w:t>Κάθε μεταγωγέας να διαθέτει αρχιτεκτονική μεταγωγής πολλών επιπέδων, με διαμοιρασμό της λειτουργίας και της κίνησης μεταγωγής σε περισσότερα του ενός πλέγματα μεταγωγής (</w:t>
            </w:r>
            <w:r w:rsidRPr="00E20670">
              <w:rPr>
                <w:color w:val="000000"/>
                <w:lang w:eastAsia="el-GR"/>
              </w:rPr>
              <w:t>switching</w:t>
            </w:r>
            <w:r w:rsidRPr="00A00285">
              <w:rPr>
                <w:color w:val="000000"/>
                <w:lang w:val="el-GR" w:eastAsia="el-GR"/>
              </w:rPr>
              <w:t xml:space="preserve"> </w:t>
            </w:r>
            <w:r w:rsidRPr="00E20670">
              <w:rPr>
                <w:color w:val="000000"/>
                <w:lang w:eastAsia="el-GR"/>
              </w:rPr>
              <w:t>fabrics</w:t>
            </w:r>
            <w:r w:rsidRPr="00A00285">
              <w:rPr>
                <w:color w:val="000000"/>
                <w:lang w:val="el-GR" w:eastAsia="el-GR"/>
              </w:rPr>
              <w:t>), στα οποία διαμοιράζεται η κίνηση όλων των καρτών.</w:t>
            </w:r>
          </w:p>
        </w:tc>
        <w:tc>
          <w:tcPr>
            <w:tcW w:w="1116" w:type="dxa"/>
            <w:shd w:val="clear" w:color="auto" w:fill="auto"/>
            <w:vAlign w:val="center"/>
          </w:tcPr>
          <w:p w14:paraId="009C4A33"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06D73476" w14:textId="77777777" w:rsidR="007E3CB9" w:rsidRPr="007C67B1" w:rsidRDefault="007E3CB9" w:rsidP="007E3CB9"/>
        </w:tc>
        <w:tc>
          <w:tcPr>
            <w:tcW w:w="998" w:type="dxa"/>
            <w:gridSpan w:val="2"/>
            <w:shd w:val="clear" w:color="auto" w:fill="auto"/>
          </w:tcPr>
          <w:p w14:paraId="0904539C" w14:textId="77777777" w:rsidR="007E3CB9" w:rsidRPr="007C67B1" w:rsidRDefault="007E3CB9" w:rsidP="007E3CB9"/>
        </w:tc>
      </w:tr>
      <w:tr w:rsidR="007E3CB9" w:rsidRPr="007C67B1" w14:paraId="28A3ACC8" w14:textId="77777777" w:rsidTr="007E3CB9">
        <w:trPr>
          <w:jc w:val="center"/>
        </w:trPr>
        <w:tc>
          <w:tcPr>
            <w:tcW w:w="709" w:type="dxa"/>
            <w:shd w:val="clear" w:color="auto" w:fill="auto"/>
            <w:vAlign w:val="center"/>
          </w:tcPr>
          <w:p w14:paraId="062F32C4" w14:textId="77777777" w:rsidR="007E3CB9" w:rsidRPr="007C67B1" w:rsidRDefault="007E3CB9" w:rsidP="00F4289F">
            <w:pPr>
              <w:numPr>
                <w:ilvl w:val="0"/>
                <w:numId w:val="88"/>
              </w:numPr>
              <w:suppressAutoHyphens w:val="0"/>
              <w:spacing w:before="0" w:after="0"/>
              <w:contextualSpacing w:val="0"/>
              <w:jc w:val="center"/>
            </w:pPr>
          </w:p>
        </w:tc>
        <w:tc>
          <w:tcPr>
            <w:tcW w:w="6663" w:type="dxa"/>
            <w:shd w:val="clear" w:color="auto" w:fill="auto"/>
            <w:vAlign w:val="center"/>
          </w:tcPr>
          <w:p w14:paraId="5BBB4D6D" w14:textId="77777777" w:rsidR="007E3CB9" w:rsidRPr="00A00285" w:rsidRDefault="007E3CB9" w:rsidP="007E3CB9">
            <w:pPr>
              <w:rPr>
                <w:color w:val="000000"/>
                <w:lang w:val="el-GR" w:eastAsia="el-GR"/>
              </w:rPr>
            </w:pPr>
            <w:r w:rsidRPr="00A00285">
              <w:rPr>
                <w:color w:val="000000"/>
                <w:lang w:val="el-GR" w:eastAsia="el-GR"/>
              </w:rPr>
              <w:t xml:space="preserve">Κάθε μεταγωγέας να διαθέτει αρχιτεκτονική παθητικού </w:t>
            </w:r>
            <w:r w:rsidRPr="00E20670">
              <w:rPr>
                <w:color w:val="000000"/>
                <w:lang w:eastAsia="el-GR"/>
              </w:rPr>
              <w:t>backplane</w:t>
            </w:r>
            <w:r w:rsidRPr="00A00285">
              <w:rPr>
                <w:color w:val="000000"/>
                <w:lang w:val="el-GR" w:eastAsia="el-GR"/>
              </w:rPr>
              <w:t xml:space="preserve"> και να επιδέχεται αύξηση των επιδόσεών του, πιθανώς με μελλοντική αύξηση ή αναβάθμιση των καρτών πλέγματος μεταγωγής.</w:t>
            </w:r>
          </w:p>
        </w:tc>
        <w:tc>
          <w:tcPr>
            <w:tcW w:w="1116" w:type="dxa"/>
            <w:shd w:val="clear" w:color="auto" w:fill="auto"/>
            <w:vAlign w:val="center"/>
          </w:tcPr>
          <w:p w14:paraId="3B9623FB"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09EF1A05" w14:textId="77777777" w:rsidR="007E3CB9" w:rsidRPr="007C67B1" w:rsidRDefault="007E3CB9" w:rsidP="007E3CB9"/>
        </w:tc>
        <w:tc>
          <w:tcPr>
            <w:tcW w:w="998" w:type="dxa"/>
            <w:gridSpan w:val="2"/>
            <w:shd w:val="clear" w:color="auto" w:fill="auto"/>
          </w:tcPr>
          <w:p w14:paraId="34C5F062" w14:textId="77777777" w:rsidR="007E3CB9" w:rsidRPr="007C67B1" w:rsidRDefault="007E3CB9" w:rsidP="007E3CB9"/>
        </w:tc>
      </w:tr>
      <w:tr w:rsidR="007E3CB9" w:rsidRPr="007C67B1" w14:paraId="4D7E25A4" w14:textId="77777777" w:rsidTr="007E3CB9">
        <w:trPr>
          <w:jc w:val="center"/>
        </w:trPr>
        <w:tc>
          <w:tcPr>
            <w:tcW w:w="709" w:type="dxa"/>
            <w:shd w:val="clear" w:color="auto" w:fill="auto"/>
            <w:vAlign w:val="center"/>
          </w:tcPr>
          <w:p w14:paraId="2A282B95" w14:textId="77777777" w:rsidR="007E3CB9" w:rsidRPr="007C67B1" w:rsidRDefault="007E3CB9" w:rsidP="00F4289F">
            <w:pPr>
              <w:numPr>
                <w:ilvl w:val="0"/>
                <w:numId w:val="88"/>
              </w:numPr>
              <w:suppressAutoHyphens w:val="0"/>
              <w:spacing w:before="0" w:after="0"/>
              <w:contextualSpacing w:val="0"/>
              <w:jc w:val="center"/>
            </w:pPr>
          </w:p>
        </w:tc>
        <w:tc>
          <w:tcPr>
            <w:tcW w:w="6663" w:type="dxa"/>
            <w:shd w:val="clear" w:color="auto" w:fill="auto"/>
            <w:vAlign w:val="center"/>
          </w:tcPr>
          <w:p w14:paraId="621CAC13" w14:textId="77777777" w:rsidR="007E3CB9" w:rsidRPr="00A00285" w:rsidRDefault="007E3CB9" w:rsidP="007E3CB9">
            <w:pPr>
              <w:rPr>
                <w:color w:val="000000"/>
                <w:lang w:val="el-GR" w:eastAsia="el-GR"/>
              </w:rPr>
            </w:pPr>
            <w:r w:rsidRPr="00A00285">
              <w:rPr>
                <w:color w:val="000000"/>
                <w:lang w:val="el-GR" w:eastAsia="el-GR"/>
              </w:rPr>
              <w:t xml:space="preserve">Η αρχιτεκτονική του κάθε μεταγωγέα </w:t>
            </w:r>
            <w:r w:rsidRPr="00E20670">
              <w:rPr>
                <w:color w:val="000000"/>
                <w:lang w:eastAsia="el-GR"/>
              </w:rPr>
              <w:t>core</w:t>
            </w:r>
            <w:r w:rsidRPr="00A00285">
              <w:rPr>
                <w:color w:val="000000"/>
                <w:lang w:val="el-GR" w:eastAsia="el-GR"/>
              </w:rPr>
              <w:t xml:space="preserve"> να επιδέχεται κάρτες 40</w:t>
            </w:r>
            <w:r w:rsidRPr="00E20670">
              <w:rPr>
                <w:color w:val="000000"/>
                <w:lang w:eastAsia="el-GR"/>
              </w:rPr>
              <w:t>GE</w:t>
            </w:r>
            <w:r w:rsidRPr="00A00285">
              <w:rPr>
                <w:color w:val="000000"/>
                <w:lang w:val="el-GR" w:eastAsia="el-GR"/>
              </w:rPr>
              <w:t xml:space="preserve"> και 100</w:t>
            </w:r>
            <w:r w:rsidRPr="00E20670">
              <w:rPr>
                <w:color w:val="000000"/>
                <w:lang w:eastAsia="el-GR"/>
              </w:rPr>
              <w:t>GE</w:t>
            </w:r>
            <w:r w:rsidRPr="00A00285">
              <w:rPr>
                <w:color w:val="000000"/>
                <w:lang w:val="el-GR" w:eastAsia="el-GR"/>
              </w:rPr>
              <w:t>.</w:t>
            </w:r>
          </w:p>
        </w:tc>
        <w:tc>
          <w:tcPr>
            <w:tcW w:w="1116" w:type="dxa"/>
            <w:shd w:val="clear" w:color="auto" w:fill="auto"/>
            <w:vAlign w:val="center"/>
          </w:tcPr>
          <w:p w14:paraId="0102308B"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4C0CFD97" w14:textId="77777777" w:rsidR="007E3CB9" w:rsidRPr="007C67B1" w:rsidRDefault="007E3CB9" w:rsidP="007E3CB9"/>
        </w:tc>
        <w:tc>
          <w:tcPr>
            <w:tcW w:w="998" w:type="dxa"/>
            <w:gridSpan w:val="2"/>
            <w:shd w:val="clear" w:color="auto" w:fill="auto"/>
          </w:tcPr>
          <w:p w14:paraId="2969736F" w14:textId="77777777" w:rsidR="007E3CB9" w:rsidRPr="007C67B1" w:rsidRDefault="007E3CB9" w:rsidP="007E3CB9"/>
        </w:tc>
      </w:tr>
      <w:tr w:rsidR="007E3CB9" w:rsidRPr="007C67B1" w14:paraId="1B8451EF" w14:textId="77777777" w:rsidTr="007E3CB9">
        <w:trPr>
          <w:jc w:val="center"/>
        </w:trPr>
        <w:tc>
          <w:tcPr>
            <w:tcW w:w="10496" w:type="dxa"/>
            <w:gridSpan w:val="6"/>
            <w:shd w:val="clear" w:color="auto" w:fill="auto"/>
          </w:tcPr>
          <w:p w14:paraId="7B76E6E1" w14:textId="77777777" w:rsidR="007E3CB9" w:rsidRPr="007C67B1" w:rsidRDefault="007E3CB9" w:rsidP="00F4289F">
            <w:pPr>
              <w:pStyle w:val="4"/>
              <w:keepLines/>
              <w:numPr>
                <w:ilvl w:val="3"/>
                <w:numId w:val="27"/>
              </w:numPr>
              <w:suppressAutoHyphens w:val="0"/>
              <w:spacing w:before="40" w:after="0"/>
              <w:contextualSpacing w:val="0"/>
              <w:jc w:val="left"/>
            </w:pPr>
            <w:bookmarkStart w:id="1138" w:name="_Toc44932033"/>
            <w:bookmarkStart w:id="1139" w:name="_Toc49256550"/>
            <w:r w:rsidRPr="00FE5746">
              <w:lastRenderedPageBreak/>
              <w:t>Επεκτασιμότητα</w:t>
            </w:r>
            <w:bookmarkEnd w:id="1138"/>
            <w:bookmarkEnd w:id="1139"/>
          </w:p>
        </w:tc>
      </w:tr>
      <w:tr w:rsidR="007E3CB9" w:rsidRPr="007C67B1" w14:paraId="5C2C2562" w14:textId="77777777" w:rsidTr="007E3CB9">
        <w:trPr>
          <w:jc w:val="center"/>
        </w:trPr>
        <w:tc>
          <w:tcPr>
            <w:tcW w:w="709" w:type="dxa"/>
            <w:shd w:val="clear" w:color="auto" w:fill="auto"/>
            <w:vAlign w:val="center"/>
          </w:tcPr>
          <w:p w14:paraId="3E47EB9B" w14:textId="77777777" w:rsidR="007E3CB9" w:rsidRPr="007C67B1" w:rsidRDefault="007E3CB9" w:rsidP="00F4289F">
            <w:pPr>
              <w:numPr>
                <w:ilvl w:val="0"/>
                <w:numId w:val="89"/>
              </w:numPr>
              <w:suppressAutoHyphens w:val="0"/>
              <w:spacing w:before="0" w:after="0"/>
              <w:contextualSpacing w:val="0"/>
              <w:jc w:val="center"/>
            </w:pPr>
          </w:p>
        </w:tc>
        <w:tc>
          <w:tcPr>
            <w:tcW w:w="6663" w:type="dxa"/>
            <w:shd w:val="clear" w:color="auto" w:fill="auto"/>
            <w:vAlign w:val="center"/>
          </w:tcPr>
          <w:p w14:paraId="68267279" w14:textId="297FC8D6" w:rsidR="007E3CB9" w:rsidRPr="00A00285" w:rsidRDefault="007E3CB9" w:rsidP="007E3CB9">
            <w:pPr>
              <w:rPr>
                <w:color w:val="000000"/>
                <w:lang w:val="el-GR" w:eastAsia="el-GR"/>
              </w:rPr>
            </w:pPr>
            <w:r>
              <w:rPr>
                <w:color w:val="000000"/>
                <w:lang w:val="en-US" w:eastAsia="el-GR"/>
              </w:rPr>
              <w:t>A</w:t>
            </w:r>
            <w:r w:rsidRPr="00A00285">
              <w:rPr>
                <w:color w:val="000000"/>
                <w:lang w:val="el-GR" w:eastAsia="el-GR"/>
              </w:rPr>
              <w:t>ριθμός θυρών 10</w:t>
            </w:r>
            <w:r w:rsidRPr="00097C8C">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097C8C">
              <w:rPr>
                <w:color w:val="000000"/>
                <w:lang w:eastAsia="el-GR"/>
              </w:rPr>
              <w:t>core</w:t>
            </w:r>
            <w:r w:rsidRPr="00A00285">
              <w:rPr>
                <w:color w:val="000000"/>
                <w:lang w:val="el-GR" w:eastAsia="el-GR"/>
              </w:rPr>
              <w:t xml:space="preserve"> χωρίς χρήση απομακρυσμένων αρθρωμάτων: </w:t>
            </w:r>
            <w:r w:rsidRPr="00A00285">
              <w:rPr>
                <w:bCs/>
                <w:color w:val="000000"/>
                <w:lang w:val="el-GR" w:eastAsia="el-GR"/>
              </w:rPr>
              <w:t xml:space="preserve">&gt;=380. </w:t>
            </w:r>
            <w:r w:rsidRPr="00A00285">
              <w:rPr>
                <w:lang w:val="el-GR"/>
              </w:rPr>
              <w:t>Θα βαθμολογηθεί θετικά μεγαλύτερη ποσότητα σύμφωνα με τον πίνακα κριτηρίων αξιολόγησης (</w:t>
            </w:r>
            <w:r>
              <w:rPr>
                <w:lang w:val="el-GR"/>
              </w:rPr>
              <w:t>Παράρτημα ΙΙΙ -Πίνακας 8</w:t>
            </w:r>
            <w:r w:rsidRPr="00A00285" w:rsidDel="0010283B">
              <w:rPr>
                <w:lang w:val="el-GR"/>
              </w:rPr>
              <w:t>).</w:t>
            </w:r>
          </w:p>
        </w:tc>
        <w:tc>
          <w:tcPr>
            <w:tcW w:w="1116" w:type="dxa"/>
            <w:shd w:val="clear" w:color="auto" w:fill="auto"/>
            <w:vAlign w:val="center"/>
          </w:tcPr>
          <w:p w14:paraId="26026BA4" w14:textId="77777777" w:rsidR="007E3CB9" w:rsidRDefault="007E3CB9" w:rsidP="007E3CB9">
            <w:pPr>
              <w:ind w:left="360"/>
            </w:pPr>
            <w:r>
              <w:t>ΝΑΙ</w:t>
            </w:r>
          </w:p>
          <w:p w14:paraId="45E84AB2" w14:textId="77777777" w:rsidR="007E3CB9" w:rsidRDefault="007E3CB9" w:rsidP="007E3CB9">
            <w:pPr>
              <w:ind w:left="29"/>
              <w:jc w:val="center"/>
            </w:pPr>
            <w:r>
              <w:t>Να αναφερθεί</w:t>
            </w:r>
          </w:p>
          <w:p w14:paraId="7B865984" w14:textId="77777777" w:rsidR="007E3CB9" w:rsidRPr="00FE5746" w:rsidRDefault="007E3CB9" w:rsidP="007E3CB9">
            <w:pPr>
              <w:jc w:val="center"/>
              <w:rPr>
                <w:bCs/>
                <w:color w:val="000000"/>
                <w:lang w:eastAsia="el-GR"/>
              </w:rPr>
            </w:pPr>
            <w:r>
              <w:t>Βαθμολογούμενο</w:t>
            </w:r>
          </w:p>
        </w:tc>
        <w:tc>
          <w:tcPr>
            <w:tcW w:w="1010" w:type="dxa"/>
            <w:shd w:val="clear" w:color="auto" w:fill="auto"/>
          </w:tcPr>
          <w:p w14:paraId="6C250866" w14:textId="77777777" w:rsidR="007E3CB9" w:rsidRPr="007C67B1" w:rsidRDefault="007E3CB9" w:rsidP="007E3CB9"/>
        </w:tc>
        <w:tc>
          <w:tcPr>
            <w:tcW w:w="998" w:type="dxa"/>
            <w:gridSpan w:val="2"/>
            <w:shd w:val="clear" w:color="auto" w:fill="auto"/>
          </w:tcPr>
          <w:p w14:paraId="63C01D2D" w14:textId="77777777" w:rsidR="007E3CB9" w:rsidRPr="007C67B1" w:rsidRDefault="007E3CB9" w:rsidP="007E3CB9"/>
        </w:tc>
      </w:tr>
      <w:tr w:rsidR="007E3CB9" w:rsidRPr="007C67B1" w14:paraId="531AB891" w14:textId="77777777" w:rsidTr="007E3CB9">
        <w:trPr>
          <w:jc w:val="center"/>
        </w:trPr>
        <w:tc>
          <w:tcPr>
            <w:tcW w:w="709" w:type="dxa"/>
            <w:shd w:val="clear" w:color="auto" w:fill="auto"/>
            <w:vAlign w:val="center"/>
          </w:tcPr>
          <w:p w14:paraId="24A2F8DE" w14:textId="77777777" w:rsidR="007E3CB9" w:rsidRPr="007C67B1" w:rsidRDefault="007E3CB9" w:rsidP="00F4289F">
            <w:pPr>
              <w:numPr>
                <w:ilvl w:val="0"/>
                <w:numId w:val="89"/>
              </w:numPr>
              <w:suppressAutoHyphens w:val="0"/>
              <w:spacing w:before="0" w:after="0"/>
              <w:contextualSpacing w:val="0"/>
              <w:jc w:val="center"/>
            </w:pPr>
          </w:p>
        </w:tc>
        <w:tc>
          <w:tcPr>
            <w:tcW w:w="6663" w:type="dxa"/>
            <w:shd w:val="clear" w:color="auto" w:fill="auto"/>
            <w:vAlign w:val="center"/>
          </w:tcPr>
          <w:p w14:paraId="1B323571" w14:textId="2648868C" w:rsidR="007E3CB9" w:rsidRPr="00A00285" w:rsidRDefault="007E3CB9" w:rsidP="007E3CB9">
            <w:pPr>
              <w:rPr>
                <w:color w:val="000000"/>
                <w:lang w:val="el-GR" w:eastAsia="el-GR"/>
              </w:rPr>
            </w:pPr>
            <w:r w:rsidRPr="00A00285">
              <w:rPr>
                <w:color w:val="000000"/>
                <w:lang w:val="el-GR" w:eastAsia="el-GR"/>
              </w:rPr>
              <w:t>Αριθμός θυρών 1</w:t>
            </w:r>
            <w:r w:rsidRPr="00E20670">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E20670">
              <w:rPr>
                <w:color w:val="000000"/>
                <w:lang w:eastAsia="el-GR"/>
              </w:rPr>
              <w:t>core</w:t>
            </w:r>
            <w:r w:rsidRPr="00A00285">
              <w:rPr>
                <w:color w:val="000000"/>
                <w:lang w:val="el-GR" w:eastAsia="el-GR"/>
              </w:rPr>
              <w:t xml:space="preserve"> χωρίς την χρήση απομακρυσμένων αρθρωμάτων: </w:t>
            </w:r>
            <w:r w:rsidRPr="00A00285">
              <w:rPr>
                <w:bCs/>
                <w:color w:val="000000"/>
                <w:lang w:val="el-GR" w:eastAsia="el-GR"/>
              </w:rPr>
              <w:t xml:space="preserve">&gt;=380. </w:t>
            </w:r>
            <w:r w:rsidRPr="00A00285">
              <w:rPr>
                <w:lang w:val="el-GR"/>
              </w:rPr>
              <w:t>Θα βαθμολογηθεί θετικά μεγαλύτερη ποσότητα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7038ECE4" w14:textId="77777777" w:rsidR="007E3CB9" w:rsidRDefault="007E3CB9" w:rsidP="007E3CB9">
            <w:pPr>
              <w:ind w:left="360"/>
            </w:pPr>
            <w:r>
              <w:t>ΝΑΙ</w:t>
            </w:r>
          </w:p>
          <w:p w14:paraId="52E4D38C" w14:textId="77777777" w:rsidR="007E3CB9" w:rsidRDefault="007E3CB9" w:rsidP="007E3CB9">
            <w:pPr>
              <w:ind w:left="29"/>
              <w:jc w:val="center"/>
            </w:pPr>
            <w:r>
              <w:t>Να αναφερθεί</w:t>
            </w:r>
          </w:p>
          <w:p w14:paraId="2F949147" w14:textId="77777777" w:rsidR="007E3CB9" w:rsidRPr="00FE5746" w:rsidRDefault="007E3CB9" w:rsidP="007E3CB9">
            <w:pPr>
              <w:jc w:val="center"/>
              <w:rPr>
                <w:bCs/>
                <w:color w:val="000000"/>
                <w:lang w:eastAsia="el-GR"/>
              </w:rPr>
            </w:pPr>
            <w:r>
              <w:t>Βαθμολογούμενο</w:t>
            </w:r>
          </w:p>
        </w:tc>
        <w:tc>
          <w:tcPr>
            <w:tcW w:w="1010" w:type="dxa"/>
            <w:shd w:val="clear" w:color="auto" w:fill="auto"/>
          </w:tcPr>
          <w:p w14:paraId="71962E73" w14:textId="77777777" w:rsidR="007E3CB9" w:rsidRPr="007C67B1" w:rsidRDefault="007E3CB9" w:rsidP="007E3CB9"/>
        </w:tc>
        <w:tc>
          <w:tcPr>
            <w:tcW w:w="998" w:type="dxa"/>
            <w:gridSpan w:val="2"/>
            <w:shd w:val="clear" w:color="auto" w:fill="auto"/>
          </w:tcPr>
          <w:p w14:paraId="2980F3EE" w14:textId="77777777" w:rsidR="007E3CB9" w:rsidRPr="007C67B1" w:rsidRDefault="007E3CB9" w:rsidP="007E3CB9"/>
        </w:tc>
      </w:tr>
      <w:tr w:rsidR="007E3CB9" w:rsidRPr="007C67B1" w14:paraId="037A4566" w14:textId="77777777" w:rsidTr="007E3CB9">
        <w:trPr>
          <w:jc w:val="center"/>
        </w:trPr>
        <w:tc>
          <w:tcPr>
            <w:tcW w:w="709" w:type="dxa"/>
            <w:shd w:val="clear" w:color="auto" w:fill="auto"/>
            <w:vAlign w:val="center"/>
          </w:tcPr>
          <w:p w14:paraId="43277AFA" w14:textId="77777777" w:rsidR="007E3CB9" w:rsidRPr="007C67B1" w:rsidRDefault="007E3CB9" w:rsidP="00F4289F">
            <w:pPr>
              <w:numPr>
                <w:ilvl w:val="0"/>
                <w:numId w:val="89"/>
              </w:numPr>
              <w:suppressAutoHyphens w:val="0"/>
              <w:spacing w:before="0" w:after="0"/>
              <w:contextualSpacing w:val="0"/>
              <w:jc w:val="center"/>
            </w:pPr>
          </w:p>
        </w:tc>
        <w:tc>
          <w:tcPr>
            <w:tcW w:w="6663" w:type="dxa"/>
            <w:shd w:val="clear" w:color="auto" w:fill="auto"/>
            <w:vAlign w:val="center"/>
          </w:tcPr>
          <w:p w14:paraId="5CA59CAA" w14:textId="0B1474E4" w:rsidR="007E3CB9" w:rsidRPr="00A00285" w:rsidRDefault="007E3CB9" w:rsidP="007E3CB9">
            <w:pPr>
              <w:rPr>
                <w:lang w:val="el-GR"/>
              </w:rPr>
            </w:pPr>
            <w:r>
              <w:rPr>
                <w:color w:val="000000"/>
                <w:lang w:eastAsia="el-GR"/>
              </w:rPr>
              <w:t>A</w:t>
            </w:r>
            <w:r w:rsidRPr="00A00285">
              <w:rPr>
                <w:color w:val="000000"/>
                <w:lang w:val="el-GR" w:eastAsia="el-GR"/>
              </w:rPr>
              <w:t>ριθμός θυρών 40</w:t>
            </w:r>
            <w:r w:rsidRPr="00E20670">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E20670">
              <w:rPr>
                <w:color w:val="000000"/>
                <w:lang w:eastAsia="el-GR"/>
              </w:rPr>
              <w:t>core</w:t>
            </w:r>
            <w:r w:rsidRPr="00A00285">
              <w:rPr>
                <w:color w:val="000000"/>
                <w:lang w:val="el-GR" w:eastAsia="el-GR"/>
              </w:rPr>
              <w:t xml:space="preserve"> χωρίς χρήση απομακρυσμένων αρθρωμάτων: &gt;=192 </w:t>
            </w:r>
            <w:r w:rsidRPr="00A00285">
              <w:rPr>
                <w:lang w:val="el-GR"/>
              </w:rPr>
              <w:t>Θα βαθμολογηθεί θετικά μεγαλύτερη ποσότητα σύμφωνα με τον πίνακα κριτηρίων αξιολόγησης (</w:t>
            </w:r>
            <w:r>
              <w:rPr>
                <w:lang w:val="el-GR"/>
              </w:rPr>
              <w:t>Παράρτημα ΙΙΙ -Πίνακας 8</w:t>
            </w:r>
            <w:r w:rsidRPr="00A00285">
              <w:rPr>
                <w:lang w:val="el-GR"/>
              </w:rPr>
              <w:t>).</w:t>
            </w:r>
            <w:r w:rsidRPr="00A00285">
              <w:rPr>
                <w:lang w:val="el-GR"/>
              </w:rPr>
              <w:tab/>
            </w:r>
          </w:p>
        </w:tc>
        <w:tc>
          <w:tcPr>
            <w:tcW w:w="1116" w:type="dxa"/>
            <w:shd w:val="clear" w:color="auto" w:fill="auto"/>
            <w:vAlign w:val="center"/>
          </w:tcPr>
          <w:p w14:paraId="58780969" w14:textId="77777777" w:rsidR="007E3CB9" w:rsidRDefault="007E3CB9" w:rsidP="007E3CB9">
            <w:pPr>
              <w:ind w:left="360"/>
            </w:pPr>
            <w:r>
              <w:t>ΝΑΙ</w:t>
            </w:r>
          </w:p>
          <w:p w14:paraId="100DF151" w14:textId="77777777" w:rsidR="007E3CB9" w:rsidRDefault="007E3CB9" w:rsidP="007E3CB9">
            <w:pPr>
              <w:ind w:left="29"/>
              <w:jc w:val="center"/>
            </w:pPr>
            <w:r>
              <w:t>Να αναφερθεί</w:t>
            </w:r>
          </w:p>
          <w:p w14:paraId="01EF60AF" w14:textId="77777777" w:rsidR="007E3CB9" w:rsidRPr="000D1A7A" w:rsidRDefault="007E3CB9" w:rsidP="007E3CB9">
            <w:pPr>
              <w:jc w:val="center"/>
              <w:rPr>
                <w:bCs/>
                <w:color w:val="000000"/>
                <w:lang w:val="en-US" w:eastAsia="el-GR"/>
              </w:rPr>
            </w:pPr>
            <w:r>
              <w:t>Βαθμολογούμενο</w:t>
            </w:r>
          </w:p>
        </w:tc>
        <w:tc>
          <w:tcPr>
            <w:tcW w:w="1010" w:type="dxa"/>
            <w:shd w:val="clear" w:color="auto" w:fill="auto"/>
          </w:tcPr>
          <w:p w14:paraId="575CCC26" w14:textId="77777777" w:rsidR="007E3CB9" w:rsidRPr="007C67B1" w:rsidRDefault="007E3CB9" w:rsidP="007E3CB9"/>
        </w:tc>
        <w:tc>
          <w:tcPr>
            <w:tcW w:w="998" w:type="dxa"/>
            <w:gridSpan w:val="2"/>
            <w:shd w:val="clear" w:color="auto" w:fill="auto"/>
          </w:tcPr>
          <w:p w14:paraId="1E10BEF3" w14:textId="77777777" w:rsidR="007E3CB9" w:rsidRPr="007C67B1" w:rsidRDefault="007E3CB9" w:rsidP="007E3CB9"/>
        </w:tc>
      </w:tr>
      <w:tr w:rsidR="007E3CB9" w:rsidRPr="007C67B1" w14:paraId="1D8BE33F" w14:textId="77777777" w:rsidTr="007E3CB9">
        <w:trPr>
          <w:jc w:val="center"/>
        </w:trPr>
        <w:tc>
          <w:tcPr>
            <w:tcW w:w="709" w:type="dxa"/>
            <w:shd w:val="clear" w:color="auto" w:fill="auto"/>
            <w:vAlign w:val="center"/>
          </w:tcPr>
          <w:p w14:paraId="04C51AB9" w14:textId="77777777" w:rsidR="007E3CB9" w:rsidRPr="007C67B1" w:rsidRDefault="007E3CB9" w:rsidP="00F4289F">
            <w:pPr>
              <w:numPr>
                <w:ilvl w:val="0"/>
                <w:numId w:val="89"/>
              </w:numPr>
              <w:suppressAutoHyphens w:val="0"/>
              <w:spacing w:before="0" w:after="0"/>
              <w:contextualSpacing w:val="0"/>
              <w:jc w:val="center"/>
            </w:pPr>
          </w:p>
        </w:tc>
        <w:tc>
          <w:tcPr>
            <w:tcW w:w="6663" w:type="dxa"/>
            <w:shd w:val="clear" w:color="auto" w:fill="auto"/>
            <w:vAlign w:val="center"/>
          </w:tcPr>
          <w:p w14:paraId="189ED552" w14:textId="2AD5023B" w:rsidR="007E3CB9" w:rsidRPr="00A00285" w:rsidRDefault="007E3CB9" w:rsidP="007E3CB9">
            <w:pPr>
              <w:rPr>
                <w:lang w:val="el-GR"/>
              </w:rPr>
            </w:pPr>
            <w:r>
              <w:rPr>
                <w:color w:val="000000"/>
                <w:lang w:eastAsia="el-GR"/>
              </w:rPr>
              <w:t>A</w:t>
            </w:r>
            <w:r w:rsidRPr="00A00285">
              <w:rPr>
                <w:color w:val="000000"/>
                <w:lang w:val="el-GR" w:eastAsia="el-GR"/>
              </w:rPr>
              <w:t xml:space="preserve">ριθμός θυρών 100 </w:t>
            </w:r>
            <w:r w:rsidRPr="00E20670">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E20670">
              <w:rPr>
                <w:color w:val="000000"/>
                <w:lang w:eastAsia="el-GR"/>
              </w:rPr>
              <w:t>core</w:t>
            </w:r>
            <w:r w:rsidRPr="00A00285">
              <w:rPr>
                <w:color w:val="000000"/>
                <w:lang w:val="el-GR" w:eastAsia="el-GR"/>
              </w:rPr>
              <w:t xml:space="preserve"> χωρίς χρήση απομακρυσμένων αρθρωμάτων: &gt;=96. </w:t>
            </w:r>
            <w:r w:rsidRPr="00A00285">
              <w:rPr>
                <w:lang w:val="el-GR"/>
              </w:rPr>
              <w:t xml:space="preserve"> Θα βαθμολογηθεί θετικά μεγαλύτερη ποσότητα σύμφωνα με τον πίνακα κριτηρίων αξιολόγησης </w:t>
            </w:r>
            <w:r w:rsidRPr="00A00285" w:rsidDel="0010283B">
              <w:rPr>
                <w:lang w:val="el-GR"/>
              </w:rPr>
              <w:t>(</w:t>
            </w:r>
            <w:r>
              <w:rPr>
                <w:lang w:val="el-GR"/>
              </w:rPr>
              <w:t>Παράρτημα ΙΙΙ -Πίνακας 8</w:t>
            </w:r>
            <w:r w:rsidRPr="00A00285">
              <w:rPr>
                <w:lang w:val="el-GR"/>
              </w:rPr>
              <w:t>).</w:t>
            </w:r>
            <w:r w:rsidRPr="00A00285">
              <w:rPr>
                <w:lang w:val="el-GR"/>
              </w:rPr>
              <w:tab/>
            </w:r>
          </w:p>
          <w:p w14:paraId="206A616A" w14:textId="77777777" w:rsidR="007E3CB9" w:rsidRPr="00A00285" w:rsidRDefault="007E3CB9" w:rsidP="007E3CB9">
            <w:pPr>
              <w:rPr>
                <w:color w:val="000000"/>
                <w:lang w:val="el-GR" w:eastAsia="el-GR"/>
              </w:rPr>
            </w:pPr>
          </w:p>
        </w:tc>
        <w:tc>
          <w:tcPr>
            <w:tcW w:w="1116" w:type="dxa"/>
            <w:shd w:val="clear" w:color="auto" w:fill="auto"/>
            <w:vAlign w:val="center"/>
          </w:tcPr>
          <w:p w14:paraId="2C27E2F2" w14:textId="77777777" w:rsidR="007E3CB9" w:rsidRDefault="007E3CB9" w:rsidP="007E3CB9">
            <w:pPr>
              <w:ind w:left="360"/>
            </w:pPr>
            <w:r>
              <w:t>ΝΑΙ</w:t>
            </w:r>
          </w:p>
          <w:p w14:paraId="113A23AD" w14:textId="77777777" w:rsidR="007E3CB9" w:rsidRDefault="007E3CB9" w:rsidP="007E3CB9">
            <w:pPr>
              <w:ind w:left="29"/>
              <w:jc w:val="center"/>
            </w:pPr>
            <w:r>
              <w:t>Να αναφερθεί</w:t>
            </w:r>
          </w:p>
          <w:p w14:paraId="7E775B71" w14:textId="77777777" w:rsidR="007E3CB9" w:rsidRPr="000D1A7A" w:rsidRDefault="007E3CB9" w:rsidP="007E3CB9">
            <w:pPr>
              <w:jc w:val="center"/>
              <w:rPr>
                <w:bCs/>
                <w:color w:val="000000"/>
                <w:lang w:val="en-US" w:eastAsia="el-GR"/>
              </w:rPr>
            </w:pPr>
            <w:r>
              <w:t>Βαθμολογούμενο</w:t>
            </w:r>
          </w:p>
        </w:tc>
        <w:tc>
          <w:tcPr>
            <w:tcW w:w="1010" w:type="dxa"/>
            <w:shd w:val="clear" w:color="auto" w:fill="auto"/>
          </w:tcPr>
          <w:p w14:paraId="43FBF5B6" w14:textId="77777777" w:rsidR="007E3CB9" w:rsidRPr="007C67B1" w:rsidRDefault="007E3CB9" w:rsidP="007E3CB9"/>
        </w:tc>
        <w:tc>
          <w:tcPr>
            <w:tcW w:w="998" w:type="dxa"/>
            <w:gridSpan w:val="2"/>
            <w:shd w:val="clear" w:color="auto" w:fill="auto"/>
          </w:tcPr>
          <w:p w14:paraId="340E241B" w14:textId="77777777" w:rsidR="007E3CB9" w:rsidRPr="007C67B1" w:rsidRDefault="007E3CB9" w:rsidP="007E3CB9"/>
        </w:tc>
      </w:tr>
      <w:tr w:rsidR="007E3CB9" w:rsidRPr="006D550E" w14:paraId="0356DB5A" w14:textId="77777777" w:rsidTr="007E3CB9">
        <w:trPr>
          <w:jc w:val="center"/>
        </w:trPr>
        <w:tc>
          <w:tcPr>
            <w:tcW w:w="709" w:type="dxa"/>
            <w:shd w:val="clear" w:color="auto" w:fill="auto"/>
            <w:vAlign w:val="center"/>
          </w:tcPr>
          <w:p w14:paraId="1A99ADA6" w14:textId="77777777" w:rsidR="007E3CB9" w:rsidRPr="007C67B1" w:rsidRDefault="007E3CB9" w:rsidP="00F4289F">
            <w:pPr>
              <w:numPr>
                <w:ilvl w:val="0"/>
                <w:numId w:val="89"/>
              </w:numPr>
              <w:suppressAutoHyphens w:val="0"/>
              <w:spacing w:before="0" w:after="0"/>
              <w:contextualSpacing w:val="0"/>
              <w:jc w:val="center"/>
            </w:pPr>
          </w:p>
        </w:tc>
        <w:tc>
          <w:tcPr>
            <w:tcW w:w="6663" w:type="dxa"/>
            <w:shd w:val="clear" w:color="auto" w:fill="auto"/>
            <w:vAlign w:val="center"/>
          </w:tcPr>
          <w:p w14:paraId="14A770E8" w14:textId="77777777" w:rsidR="007E3CB9" w:rsidRPr="00A00285" w:rsidRDefault="007E3CB9" w:rsidP="007E3CB9">
            <w:pPr>
              <w:rPr>
                <w:color w:val="000000"/>
                <w:lang w:val="el-GR" w:eastAsia="el-GR"/>
              </w:rPr>
            </w:pPr>
            <w:r w:rsidRPr="00A00285">
              <w:rPr>
                <w:color w:val="000000"/>
                <w:lang w:val="el-GR" w:eastAsia="el-GR"/>
              </w:rPr>
              <w:t xml:space="preserve">Προσφερόμενα </w:t>
            </w:r>
            <w:r w:rsidRPr="00E20670">
              <w:rPr>
                <w:color w:val="000000"/>
                <w:lang w:eastAsia="el-GR"/>
              </w:rPr>
              <w:t>active</w:t>
            </w:r>
            <w:r w:rsidRPr="00A00285">
              <w:rPr>
                <w:color w:val="000000"/>
                <w:lang w:val="el-GR" w:eastAsia="el-GR"/>
              </w:rPr>
              <w:t xml:space="preserve"> οπτικά καλώδια </w:t>
            </w:r>
            <w:r w:rsidRPr="00E20670">
              <w:rPr>
                <w:color w:val="000000"/>
                <w:lang w:eastAsia="el-GR"/>
              </w:rPr>
              <w:t>SFP</w:t>
            </w:r>
            <w:r w:rsidRPr="00A00285">
              <w:rPr>
                <w:color w:val="000000"/>
                <w:lang w:val="el-GR" w:eastAsia="el-GR"/>
              </w:rPr>
              <w:t>+ τριών μέτρων για τη διασύνδεση μεταξύ των κεντρικών μεταγωγών.</w:t>
            </w:r>
          </w:p>
        </w:tc>
        <w:tc>
          <w:tcPr>
            <w:tcW w:w="1116" w:type="dxa"/>
            <w:shd w:val="clear" w:color="auto" w:fill="auto"/>
            <w:vAlign w:val="center"/>
          </w:tcPr>
          <w:p w14:paraId="76A31F36" w14:textId="77777777" w:rsidR="007E3CB9" w:rsidRPr="00A00285" w:rsidRDefault="007E3CB9" w:rsidP="007E3CB9">
            <w:pPr>
              <w:jc w:val="center"/>
              <w:rPr>
                <w:bCs/>
                <w:color w:val="000000"/>
                <w:lang w:val="el-GR" w:eastAsia="el-GR"/>
              </w:rPr>
            </w:pPr>
            <w:r w:rsidRPr="00A00285">
              <w:rPr>
                <w:bCs/>
                <w:color w:val="000000"/>
                <w:lang w:val="el-GR" w:eastAsia="el-GR"/>
              </w:rPr>
              <w:t>Όσα απαιτούνται και όχι λιγότερο από 4</w:t>
            </w:r>
          </w:p>
        </w:tc>
        <w:tc>
          <w:tcPr>
            <w:tcW w:w="1010" w:type="dxa"/>
            <w:shd w:val="clear" w:color="auto" w:fill="auto"/>
          </w:tcPr>
          <w:p w14:paraId="6AF15DE4" w14:textId="77777777" w:rsidR="007E3CB9" w:rsidRPr="00A00285" w:rsidRDefault="007E3CB9" w:rsidP="007E3CB9">
            <w:pPr>
              <w:rPr>
                <w:lang w:val="el-GR"/>
              </w:rPr>
            </w:pPr>
          </w:p>
        </w:tc>
        <w:tc>
          <w:tcPr>
            <w:tcW w:w="998" w:type="dxa"/>
            <w:gridSpan w:val="2"/>
            <w:shd w:val="clear" w:color="auto" w:fill="auto"/>
          </w:tcPr>
          <w:p w14:paraId="48ABD6A9" w14:textId="77777777" w:rsidR="007E3CB9" w:rsidRPr="00A00285" w:rsidRDefault="007E3CB9" w:rsidP="007E3CB9">
            <w:pPr>
              <w:rPr>
                <w:lang w:val="el-GR"/>
              </w:rPr>
            </w:pPr>
          </w:p>
        </w:tc>
      </w:tr>
      <w:tr w:rsidR="007E3CB9" w:rsidRPr="007C67B1" w14:paraId="19ACBBAC" w14:textId="77777777" w:rsidTr="007E3CB9">
        <w:trPr>
          <w:jc w:val="center"/>
        </w:trPr>
        <w:tc>
          <w:tcPr>
            <w:tcW w:w="709" w:type="dxa"/>
            <w:shd w:val="clear" w:color="auto" w:fill="auto"/>
            <w:vAlign w:val="center"/>
          </w:tcPr>
          <w:p w14:paraId="3629C9E3" w14:textId="77777777" w:rsidR="007E3CB9" w:rsidRPr="00A00285" w:rsidRDefault="007E3CB9" w:rsidP="00F4289F">
            <w:pPr>
              <w:numPr>
                <w:ilvl w:val="0"/>
                <w:numId w:val="89"/>
              </w:numPr>
              <w:suppressAutoHyphens w:val="0"/>
              <w:spacing w:before="0" w:after="0"/>
              <w:contextualSpacing w:val="0"/>
              <w:jc w:val="center"/>
              <w:rPr>
                <w:lang w:val="el-GR"/>
              </w:rPr>
            </w:pPr>
          </w:p>
        </w:tc>
        <w:tc>
          <w:tcPr>
            <w:tcW w:w="6663" w:type="dxa"/>
            <w:shd w:val="clear" w:color="auto" w:fill="auto"/>
            <w:vAlign w:val="center"/>
          </w:tcPr>
          <w:p w14:paraId="7C32DA29" w14:textId="48C35C23" w:rsidR="007E3CB9" w:rsidRPr="00A00285" w:rsidRDefault="007E3CB9" w:rsidP="007E3CB9">
            <w:pPr>
              <w:rPr>
                <w:color w:val="000000"/>
                <w:lang w:val="el-GR" w:eastAsia="el-GR"/>
              </w:rPr>
            </w:pPr>
            <w:r w:rsidRPr="00A00285">
              <w:rPr>
                <w:color w:val="000000"/>
                <w:lang w:val="el-GR" w:eastAsia="el-GR"/>
              </w:rPr>
              <w:t xml:space="preserve">Συνολική </w:t>
            </w:r>
            <w:r w:rsidRPr="00E20670">
              <w:rPr>
                <w:color w:val="000000"/>
                <w:lang w:eastAsia="el-GR"/>
              </w:rPr>
              <w:t>forwarding</w:t>
            </w:r>
            <w:r w:rsidRPr="00A00285">
              <w:rPr>
                <w:color w:val="000000"/>
                <w:lang w:val="el-GR" w:eastAsia="el-GR"/>
              </w:rPr>
              <w:t>/</w:t>
            </w:r>
            <w:r w:rsidRPr="00E20670">
              <w:rPr>
                <w:color w:val="000000"/>
                <w:lang w:eastAsia="el-GR"/>
              </w:rPr>
              <w:t>switching</w:t>
            </w:r>
            <w:r w:rsidRPr="00A00285">
              <w:rPr>
                <w:color w:val="000000"/>
                <w:lang w:val="el-GR" w:eastAsia="el-GR"/>
              </w:rPr>
              <w:t xml:space="preserve"> χωρητικότητα κάθε μεταγωγέα:&gt;= 40 Τ</w:t>
            </w:r>
            <w:r>
              <w:rPr>
                <w:color w:val="000000"/>
                <w:lang w:val="en-US" w:eastAsia="el-GR"/>
              </w:rPr>
              <w:t>bps</w:t>
            </w:r>
            <w:r w:rsidRPr="00A00285">
              <w:rPr>
                <w:color w:val="000000"/>
                <w:lang w:val="el-GR" w:eastAsia="el-GR"/>
              </w:rPr>
              <w:t xml:space="preserve">. </w:t>
            </w:r>
            <w:r w:rsidRPr="00A00285">
              <w:rPr>
                <w:lang w:val="el-GR"/>
              </w:rPr>
              <w:t>Θα βαθμολογηθεί θετικά μεγαλύτερη χωρητικότητα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45E848C9" w14:textId="77777777" w:rsidR="007E3CB9" w:rsidRDefault="007E3CB9" w:rsidP="007E3CB9">
            <w:pPr>
              <w:ind w:left="360"/>
            </w:pPr>
            <w:r>
              <w:t>ΝΑΙ</w:t>
            </w:r>
          </w:p>
          <w:p w14:paraId="7B3D2474" w14:textId="77777777" w:rsidR="007E3CB9" w:rsidRDefault="007E3CB9" w:rsidP="007E3CB9">
            <w:pPr>
              <w:ind w:left="29"/>
              <w:jc w:val="center"/>
            </w:pPr>
            <w:r>
              <w:t>Να αναφερθεί</w:t>
            </w:r>
          </w:p>
          <w:p w14:paraId="73AC6362" w14:textId="77777777" w:rsidR="007E3CB9" w:rsidRPr="00FE5746" w:rsidRDefault="007E3CB9" w:rsidP="007E3CB9">
            <w:pPr>
              <w:jc w:val="center"/>
              <w:rPr>
                <w:bCs/>
                <w:color w:val="000000"/>
                <w:lang w:eastAsia="el-GR"/>
              </w:rPr>
            </w:pPr>
            <w:r>
              <w:t>Βαθμολογούμενο</w:t>
            </w:r>
          </w:p>
        </w:tc>
        <w:tc>
          <w:tcPr>
            <w:tcW w:w="1010" w:type="dxa"/>
            <w:shd w:val="clear" w:color="auto" w:fill="auto"/>
          </w:tcPr>
          <w:p w14:paraId="376DA083" w14:textId="77777777" w:rsidR="007E3CB9" w:rsidRPr="00AC42D7" w:rsidRDefault="007E3CB9" w:rsidP="007E3CB9"/>
        </w:tc>
        <w:tc>
          <w:tcPr>
            <w:tcW w:w="998" w:type="dxa"/>
            <w:gridSpan w:val="2"/>
            <w:shd w:val="clear" w:color="auto" w:fill="auto"/>
          </w:tcPr>
          <w:p w14:paraId="03B38973" w14:textId="77777777" w:rsidR="007E3CB9" w:rsidRPr="007C67B1" w:rsidRDefault="007E3CB9" w:rsidP="007E3CB9"/>
        </w:tc>
      </w:tr>
      <w:tr w:rsidR="007E3CB9" w:rsidRPr="007C67B1" w14:paraId="663C0415" w14:textId="77777777" w:rsidTr="007E3CB9">
        <w:trPr>
          <w:jc w:val="center"/>
        </w:trPr>
        <w:tc>
          <w:tcPr>
            <w:tcW w:w="10496" w:type="dxa"/>
            <w:gridSpan w:val="6"/>
            <w:shd w:val="clear" w:color="auto" w:fill="auto"/>
          </w:tcPr>
          <w:p w14:paraId="12A8867C" w14:textId="77777777" w:rsidR="007E3CB9" w:rsidRPr="007C67B1" w:rsidRDefault="007E3CB9" w:rsidP="00F4289F">
            <w:pPr>
              <w:pStyle w:val="4"/>
              <w:keepLines/>
              <w:numPr>
                <w:ilvl w:val="3"/>
                <w:numId w:val="27"/>
              </w:numPr>
              <w:suppressAutoHyphens w:val="0"/>
              <w:spacing w:before="40" w:after="0"/>
              <w:contextualSpacing w:val="0"/>
              <w:jc w:val="left"/>
            </w:pPr>
            <w:bookmarkStart w:id="1140" w:name="_Toc44932034"/>
            <w:bookmarkStart w:id="1141" w:name="_Toc49256551"/>
            <w:r w:rsidRPr="00FE5746">
              <w:t>Υψηλή διαθεσιμότητα</w:t>
            </w:r>
            <w:bookmarkEnd w:id="1140"/>
            <w:bookmarkEnd w:id="1141"/>
          </w:p>
        </w:tc>
      </w:tr>
      <w:tr w:rsidR="007E3CB9" w:rsidRPr="006D550E" w14:paraId="606ED627" w14:textId="77777777" w:rsidTr="007E3CB9">
        <w:trPr>
          <w:jc w:val="center"/>
        </w:trPr>
        <w:tc>
          <w:tcPr>
            <w:tcW w:w="709" w:type="dxa"/>
            <w:shd w:val="clear" w:color="auto" w:fill="auto"/>
            <w:vAlign w:val="center"/>
          </w:tcPr>
          <w:p w14:paraId="27758CF2" w14:textId="77777777" w:rsidR="007E3CB9" w:rsidRPr="007C67B1" w:rsidRDefault="007E3CB9" w:rsidP="00F4289F">
            <w:pPr>
              <w:numPr>
                <w:ilvl w:val="0"/>
                <w:numId w:val="90"/>
              </w:numPr>
              <w:suppressAutoHyphens w:val="0"/>
              <w:spacing w:before="0" w:after="0"/>
              <w:contextualSpacing w:val="0"/>
              <w:jc w:val="center"/>
            </w:pPr>
          </w:p>
        </w:tc>
        <w:tc>
          <w:tcPr>
            <w:tcW w:w="6663" w:type="dxa"/>
            <w:shd w:val="clear" w:color="auto" w:fill="auto"/>
            <w:vAlign w:val="center"/>
          </w:tcPr>
          <w:p w14:paraId="63ACE84B" w14:textId="77777777" w:rsidR="007E3CB9" w:rsidRPr="00A00285" w:rsidRDefault="007E3CB9" w:rsidP="007E3CB9">
            <w:pPr>
              <w:rPr>
                <w:color w:val="000000"/>
                <w:lang w:val="el-GR" w:eastAsia="el-GR"/>
              </w:rPr>
            </w:pPr>
            <w:r w:rsidRPr="00A00285">
              <w:rPr>
                <w:color w:val="000000"/>
                <w:lang w:val="el-GR" w:eastAsia="el-GR"/>
              </w:rPr>
              <w:t>Αριθμός προσφερόμενων καρτών πλέγματος μεταγωγής (</w:t>
            </w:r>
            <w:r w:rsidRPr="00E20670">
              <w:rPr>
                <w:color w:val="000000"/>
                <w:lang w:eastAsia="el-GR"/>
              </w:rPr>
              <w:t>switching</w:t>
            </w:r>
            <w:r w:rsidRPr="00A00285">
              <w:rPr>
                <w:color w:val="000000"/>
                <w:lang w:val="el-GR" w:eastAsia="el-GR"/>
              </w:rPr>
              <w:t xml:space="preserve"> </w:t>
            </w:r>
            <w:r w:rsidRPr="00E20670">
              <w:rPr>
                <w:color w:val="000000"/>
                <w:lang w:eastAsia="el-GR"/>
              </w:rPr>
              <w:t>fabric</w:t>
            </w:r>
            <w:r w:rsidRPr="00A00285">
              <w:rPr>
                <w:color w:val="000000"/>
                <w:lang w:val="el-GR" w:eastAsia="el-GR"/>
              </w:rPr>
              <w:t xml:space="preserve"> </w:t>
            </w:r>
            <w:r w:rsidRPr="00E20670">
              <w:rPr>
                <w:color w:val="000000"/>
                <w:lang w:eastAsia="el-GR"/>
              </w:rPr>
              <w:t>cards</w:t>
            </w:r>
            <w:r w:rsidRPr="00A00285">
              <w:rPr>
                <w:color w:val="000000"/>
                <w:lang w:val="el-GR" w:eastAsia="el-GR"/>
              </w:rPr>
              <w:t>) σε κάθε μεταγωγέα ώστε να επιτυγχάνεται:</w:t>
            </w:r>
          </w:p>
          <w:p w14:paraId="7B5870EA" w14:textId="77777777" w:rsidR="007E3CB9" w:rsidRPr="008D328E" w:rsidRDefault="007E3CB9" w:rsidP="00F4289F">
            <w:pPr>
              <w:pStyle w:val="aff"/>
              <w:numPr>
                <w:ilvl w:val="0"/>
                <w:numId w:val="355"/>
              </w:numPr>
              <w:suppressAutoHyphens w:val="0"/>
              <w:spacing w:before="0" w:after="0"/>
              <w:jc w:val="left"/>
              <w:rPr>
                <w:color w:val="000000"/>
                <w:lang w:eastAsia="el-GR"/>
              </w:rPr>
            </w:pPr>
            <w:r w:rsidRPr="008D328E">
              <w:rPr>
                <w:color w:val="000000"/>
                <w:lang w:eastAsia="el-GR"/>
              </w:rPr>
              <w:t xml:space="preserve">προστασία N+1 </w:t>
            </w:r>
          </w:p>
          <w:p w14:paraId="0AF0C1E3" w14:textId="77777777" w:rsidR="007E3CB9" w:rsidRPr="00A00285" w:rsidRDefault="007E3CB9" w:rsidP="00F4289F">
            <w:pPr>
              <w:pStyle w:val="aff"/>
              <w:numPr>
                <w:ilvl w:val="0"/>
                <w:numId w:val="355"/>
              </w:numPr>
              <w:suppressAutoHyphens w:val="0"/>
              <w:spacing w:before="0" w:after="0"/>
              <w:jc w:val="left"/>
              <w:rPr>
                <w:color w:val="000000"/>
                <w:lang w:val="el-GR" w:eastAsia="el-GR"/>
              </w:rPr>
            </w:pPr>
            <w:r w:rsidRPr="008D328E">
              <w:rPr>
                <w:color w:val="000000"/>
                <w:lang w:eastAsia="el-GR"/>
              </w:rPr>
              <w:t>non</w:t>
            </w:r>
            <w:r w:rsidRPr="00A00285">
              <w:rPr>
                <w:color w:val="000000"/>
                <w:lang w:val="el-GR" w:eastAsia="el-GR"/>
              </w:rPr>
              <w:t>-</w:t>
            </w:r>
            <w:r w:rsidRPr="008D328E">
              <w:rPr>
                <w:color w:val="000000"/>
                <w:lang w:eastAsia="el-GR"/>
              </w:rPr>
              <w:t>blocking</w:t>
            </w:r>
            <w:r w:rsidRPr="00A00285">
              <w:rPr>
                <w:color w:val="000000"/>
                <w:lang w:val="el-GR" w:eastAsia="el-GR"/>
              </w:rPr>
              <w:t xml:space="preserve"> </w:t>
            </w:r>
            <w:r w:rsidRPr="008D328E">
              <w:rPr>
                <w:color w:val="000000"/>
                <w:lang w:eastAsia="el-GR"/>
              </w:rPr>
              <w:t>performance</w:t>
            </w:r>
            <w:r w:rsidRPr="00A00285">
              <w:rPr>
                <w:color w:val="000000"/>
                <w:lang w:val="el-GR" w:eastAsia="el-GR"/>
              </w:rPr>
              <w:t xml:space="preserve"> για τις προσφερόμενες κάρτες  (10</w:t>
            </w:r>
            <w:r>
              <w:rPr>
                <w:color w:val="000000"/>
                <w:lang w:val="en-US" w:eastAsia="el-GR"/>
              </w:rPr>
              <w:t>G</w:t>
            </w:r>
            <w:r w:rsidRPr="00A00285">
              <w:rPr>
                <w:color w:val="000000"/>
                <w:lang w:val="el-GR" w:eastAsia="el-GR"/>
              </w:rPr>
              <w:t xml:space="preserve"> και 40</w:t>
            </w:r>
            <w:r>
              <w:rPr>
                <w:color w:val="000000"/>
                <w:lang w:val="en-US" w:eastAsia="el-GR"/>
              </w:rPr>
              <w:t>G</w:t>
            </w:r>
            <w:r w:rsidRPr="00A00285">
              <w:rPr>
                <w:color w:val="000000"/>
                <w:lang w:val="el-GR" w:eastAsia="el-GR"/>
              </w:rPr>
              <w:t>) του κάθε μεταγωγέα.</w:t>
            </w:r>
          </w:p>
          <w:p w14:paraId="514AE520" w14:textId="77777777" w:rsidR="007E3CB9" w:rsidRPr="00A00285" w:rsidRDefault="007E3CB9" w:rsidP="00F4289F">
            <w:pPr>
              <w:pStyle w:val="aff"/>
              <w:numPr>
                <w:ilvl w:val="0"/>
                <w:numId w:val="355"/>
              </w:numPr>
              <w:suppressAutoHyphens w:val="0"/>
              <w:spacing w:before="0" w:after="0"/>
              <w:jc w:val="left"/>
              <w:rPr>
                <w:color w:val="000000"/>
                <w:lang w:val="el-GR" w:eastAsia="el-GR"/>
              </w:rPr>
            </w:pPr>
            <w:r w:rsidRPr="00A00285">
              <w:rPr>
                <w:color w:val="000000"/>
                <w:lang w:val="el-GR" w:eastAsia="el-GR"/>
              </w:rPr>
              <w:t xml:space="preserve">η προσσφερόμενη </w:t>
            </w:r>
            <w:r w:rsidRPr="00973EAB">
              <w:rPr>
                <w:color w:val="000000"/>
                <w:lang w:eastAsia="el-GR"/>
              </w:rPr>
              <w:t>forwarding</w:t>
            </w:r>
            <w:r w:rsidRPr="00A00285">
              <w:rPr>
                <w:color w:val="000000"/>
                <w:lang w:val="el-GR" w:eastAsia="el-GR"/>
              </w:rPr>
              <w:t>/</w:t>
            </w:r>
            <w:r w:rsidRPr="00973EAB">
              <w:rPr>
                <w:color w:val="000000"/>
                <w:lang w:eastAsia="el-GR"/>
              </w:rPr>
              <w:t>switching</w:t>
            </w:r>
            <w:r w:rsidRPr="00A00285">
              <w:rPr>
                <w:color w:val="000000"/>
                <w:lang w:val="el-GR" w:eastAsia="el-GR"/>
              </w:rPr>
              <w:t xml:space="preserve"> χωρητικότητα κάθε μεταγωγέα σύμφωνα με την προηγούμενη απαίτηση.</w:t>
            </w:r>
          </w:p>
        </w:tc>
        <w:tc>
          <w:tcPr>
            <w:tcW w:w="1116" w:type="dxa"/>
            <w:shd w:val="clear" w:color="auto" w:fill="auto"/>
            <w:vAlign w:val="center"/>
          </w:tcPr>
          <w:p w14:paraId="4144D74A" w14:textId="77777777" w:rsidR="007E3CB9" w:rsidRPr="00A00285" w:rsidRDefault="007E3CB9" w:rsidP="007E3CB9">
            <w:pPr>
              <w:jc w:val="center"/>
              <w:rPr>
                <w:bCs/>
                <w:color w:val="000000"/>
                <w:lang w:val="el-GR" w:eastAsia="el-GR"/>
              </w:rPr>
            </w:pPr>
            <w:r w:rsidRPr="00A00285">
              <w:rPr>
                <w:bCs/>
                <w:color w:val="000000"/>
                <w:lang w:val="el-GR" w:eastAsia="el-GR"/>
              </w:rPr>
              <w:t>Να αναφερθεί και να τεκμηριωθεί επαρκώς</w:t>
            </w:r>
          </w:p>
        </w:tc>
        <w:tc>
          <w:tcPr>
            <w:tcW w:w="1010" w:type="dxa"/>
            <w:shd w:val="clear" w:color="auto" w:fill="auto"/>
          </w:tcPr>
          <w:p w14:paraId="0904037C" w14:textId="77777777" w:rsidR="007E3CB9" w:rsidRPr="00A00285" w:rsidRDefault="007E3CB9" w:rsidP="007E3CB9">
            <w:pPr>
              <w:rPr>
                <w:lang w:val="el-GR"/>
              </w:rPr>
            </w:pPr>
          </w:p>
        </w:tc>
        <w:tc>
          <w:tcPr>
            <w:tcW w:w="998" w:type="dxa"/>
            <w:gridSpan w:val="2"/>
            <w:shd w:val="clear" w:color="auto" w:fill="auto"/>
          </w:tcPr>
          <w:p w14:paraId="7A06581A" w14:textId="77777777" w:rsidR="007E3CB9" w:rsidRPr="00A00285" w:rsidRDefault="007E3CB9" w:rsidP="007E3CB9">
            <w:pPr>
              <w:rPr>
                <w:lang w:val="el-GR"/>
              </w:rPr>
            </w:pPr>
          </w:p>
        </w:tc>
      </w:tr>
      <w:tr w:rsidR="007E3CB9" w:rsidRPr="007C67B1" w14:paraId="3C900AC1" w14:textId="77777777" w:rsidTr="007E3CB9">
        <w:trPr>
          <w:jc w:val="center"/>
        </w:trPr>
        <w:tc>
          <w:tcPr>
            <w:tcW w:w="709" w:type="dxa"/>
            <w:shd w:val="clear" w:color="auto" w:fill="auto"/>
            <w:vAlign w:val="center"/>
          </w:tcPr>
          <w:p w14:paraId="171A87FD" w14:textId="77777777" w:rsidR="007E3CB9" w:rsidRPr="00A00285" w:rsidRDefault="007E3CB9" w:rsidP="00F4289F">
            <w:pPr>
              <w:numPr>
                <w:ilvl w:val="0"/>
                <w:numId w:val="90"/>
              </w:numPr>
              <w:suppressAutoHyphens w:val="0"/>
              <w:spacing w:before="0" w:after="0"/>
              <w:contextualSpacing w:val="0"/>
              <w:jc w:val="center"/>
              <w:rPr>
                <w:lang w:val="el-GR"/>
              </w:rPr>
            </w:pPr>
          </w:p>
        </w:tc>
        <w:tc>
          <w:tcPr>
            <w:tcW w:w="6663" w:type="dxa"/>
            <w:shd w:val="clear" w:color="auto" w:fill="auto"/>
            <w:vAlign w:val="center"/>
          </w:tcPr>
          <w:p w14:paraId="6FDFA503" w14:textId="77777777" w:rsidR="007E3CB9" w:rsidRPr="00A00285" w:rsidRDefault="007E3CB9" w:rsidP="007E3CB9">
            <w:pPr>
              <w:rPr>
                <w:color w:val="000000"/>
                <w:lang w:val="el-GR" w:eastAsia="el-GR"/>
              </w:rPr>
            </w:pPr>
            <w:r w:rsidRPr="00A00285">
              <w:rPr>
                <w:color w:val="000000"/>
                <w:lang w:val="el-GR" w:eastAsia="el-GR"/>
              </w:rPr>
              <w:t xml:space="preserve">Αριθμός προσφερόμενων καρτών </w:t>
            </w:r>
            <w:r w:rsidRPr="00E20670">
              <w:rPr>
                <w:color w:val="000000"/>
                <w:lang w:eastAsia="el-GR"/>
              </w:rPr>
              <w:t>CPU</w:t>
            </w:r>
            <w:r w:rsidRPr="00A00285">
              <w:rPr>
                <w:color w:val="000000"/>
                <w:lang w:val="el-GR" w:eastAsia="el-GR"/>
              </w:rPr>
              <w:t xml:space="preserve"> (ή </w:t>
            </w:r>
            <w:r w:rsidRPr="00E20670">
              <w:rPr>
                <w:color w:val="000000"/>
                <w:lang w:eastAsia="el-GR"/>
              </w:rPr>
              <w:t>supervisor</w:t>
            </w:r>
            <w:r w:rsidRPr="00A00285">
              <w:rPr>
                <w:color w:val="000000"/>
                <w:lang w:val="el-GR" w:eastAsia="el-GR"/>
              </w:rPr>
              <w:t xml:space="preserve">, </w:t>
            </w:r>
            <w:r w:rsidRPr="00E20670">
              <w:rPr>
                <w:color w:val="000000"/>
                <w:lang w:eastAsia="el-GR"/>
              </w:rPr>
              <w:t>processor</w:t>
            </w:r>
            <w:r w:rsidRPr="00A00285">
              <w:rPr>
                <w:color w:val="000000"/>
                <w:lang w:val="el-GR" w:eastAsia="el-GR"/>
              </w:rPr>
              <w:t xml:space="preserve"> ή με αντίστοιχη λειτουργία όπως και αν ονομάζονται) σε κάθε μεταγωγέα </w:t>
            </w:r>
            <w:r>
              <w:rPr>
                <w:color w:val="000000"/>
                <w:lang w:eastAsia="el-GR"/>
              </w:rPr>
              <w:t>core</w:t>
            </w:r>
            <w:r w:rsidRPr="00A00285">
              <w:rPr>
                <w:color w:val="000000"/>
                <w:lang w:val="el-GR" w:eastAsia="el-GR"/>
              </w:rPr>
              <w:t>.</w:t>
            </w:r>
          </w:p>
        </w:tc>
        <w:tc>
          <w:tcPr>
            <w:tcW w:w="1116" w:type="dxa"/>
            <w:shd w:val="clear" w:color="auto" w:fill="auto"/>
            <w:vAlign w:val="center"/>
          </w:tcPr>
          <w:p w14:paraId="71CA5574" w14:textId="77777777" w:rsidR="007E3CB9" w:rsidRPr="00303803" w:rsidRDefault="007E3CB9" w:rsidP="007E3CB9">
            <w:pPr>
              <w:jc w:val="center"/>
              <w:rPr>
                <w:bCs/>
                <w:color w:val="000000"/>
                <w:lang w:eastAsia="el-GR"/>
              </w:rPr>
            </w:pPr>
            <w:r w:rsidRPr="00303803">
              <w:rPr>
                <w:bCs/>
                <w:color w:val="000000"/>
                <w:lang w:eastAsia="el-GR"/>
              </w:rPr>
              <w:t>&gt;=2</w:t>
            </w:r>
          </w:p>
        </w:tc>
        <w:tc>
          <w:tcPr>
            <w:tcW w:w="1010" w:type="dxa"/>
            <w:shd w:val="clear" w:color="auto" w:fill="auto"/>
          </w:tcPr>
          <w:p w14:paraId="7A3D3C99" w14:textId="77777777" w:rsidR="007E3CB9" w:rsidRPr="007C67B1" w:rsidRDefault="007E3CB9" w:rsidP="007E3CB9"/>
        </w:tc>
        <w:tc>
          <w:tcPr>
            <w:tcW w:w="998" w:type="dxa"/>
            <w:gridSpan w:val="2"/>
            <w:shd w:val="clear" w:color="auto" w:fill="auto"/>
          </w:tcPr>
          <w:p w14:paraId="1A4AA45C" w14:textId="77777777" w:rsidR="007E3CB9" w:rsidRPr="007C67B1" w:rsidRDefault="007E3CB9" w:rsidP="007E3CB9"/>
        </w:tc>
      </w:tr>
      <w:tr w:rsidR="007E3CB9" w:rsidRPr="007C67B1" w14:paraId="49C4523E" w14:textId="77777777" w:rsidTr="007E3CB9">
        <w:trPr>
          <w:jc w:val="center"/>
        </w:trPr>
        <w:tc>
          <w:tcPr>
            <w:tcW w:w="709" w:type="dxa"/>
            <w:shd w:val="clear" w:color="auto" w:fill="auto"/>
            <w:vAlign w:val="center"/>
          </w:tcPr>
          <w:p w14:paraId="7CF963D4" w14:textId="77777777" w:rsidR="007E3CB9" w:rsidRPr="007C67B1" w:rsidRDefault="007E3CB9" w:rsidP="00F4289F">
            <w:pPr>
              <w:numPr>
                <w:ilvl w:val="0"/>
                <w:numId w:val="90"/>
              </w:numPr>
              <w:suppressAutoHyphens w:val="0"/>
              <w:spacing w:before="0" w:after="0"/>
              <w:contextualSpacing w:val="0"/>
              <w:jc w:val="center"/>
            </w:pPr>
          </w:p>
        </w:tc>
        <w:tc>
          <w:tcPr>
            <w:tcW w:w="6663" w:type="dxa"/>
            <w:shd w:val="clear" w:color="auto" w:fill="auto"/>
            <w:vAlign w:val="center"/>
          </w:tcPr>
          <w:p w14:paraId="0677B46E" w14:textId="77777777" w:rsidR="007E3CB9" w:rsidRPr="00A00285" w:rsidRDefault="007E3CB9" w:rsidP="007E3CB9">
            <w:pPr>
              <w:rPr>
                <w:color w:val="000000"/>
                <w:lang w:val="el-GR" w:eastAsia="el-GR"/>
              </w:rPr>
            </w:pPr>
            <w:r w:rsidRPr="00A00285">
              <w:rPr>
                <w:color w:val="000000"/>
                <w:lang w:val="el-GR" w:eastAsia="el-GR"/>
              </w:rPr>
              <w:t xml:space="preserve">Αριθμός προσφερόμενων </w:t>
            </w:r>
            <w:r>
              <w:rPr>
                <w:color w:val="000000"/>
                <w:lang w:val="en-US" w:eastAsia="el-GR"/>
              </w:rPr>
              <w:t>management</w:t>
            </w:r>
            <w:r w:rsidRPr="00A00285">
              <w:rPr>
                <w:color w:val="000000"/>
                <w:lang w:val="el-GR" w:eastAsia="el-GR"/>
              </w:rPr>
              <w:t xml:space="preserve"> καρτών σε κάθε μεταγωγέα στην περίπτωση που η διαχείριση των μεταγωγέων δεν συμπεριλαμβάνεται στις κάρτες </w:t>
            </w:r>
            <w:r>
              <w:rPr>
                <w:color w:val="000000"/>
                <w:lang w:val="en-US" w:eastAsia="el-GR"/>
              </w:rPr>
              <w:t>supervisor</w:t>
            </w:r>
            <w:r w:rsidRPr="00A00285">
              <w:rPr>
                <w:color w:val="000000"/>
                <w:lang w:val="el-GR" w:eastAsia="el-GR"/>
              </w:rPr>
              <w:t xml:space="preserve"> της προηγούμενης απαίτησης.</w:t>
            </w:r>
          </w:p>
        </w:tc>
        <w:tc>
          <w:tcPr>
            <w:tcW w:w="1116" w:type="dxa"/>
            <w:shd w:val="clear" w:color="auto" w:fill="auto"/>
            <w:vAlign w:val="center"/>
          </w:tcPr>
          <w:p w14:paraId="39518F8B" w14:textId="77777777" w:rsidR="007E3CB9" w:rsidRPr="00303803" w:rsidRDefault="007E3CB9" w:rsidP="007E3CB9">
            <w:pPr>
              <w:jc w:val="center"/>
              <w:rPr>
                <w:bCs/>
                <w:color w:val="000000"/>
                <w:lang w:eastAsia="el-GR"/>
              </w:rPr>
            </w:pPr>
            <w:r w:rsidRPr="00303803">
              <w:rPr>
                <w:bCs/>
                <w:color w:val="000000"/>
                <w:lang w:eastAsia="el-GR"/>
              </w:rPr>
              <w:t>&gt;=2</w:t>
            </w:r>
          </w:p>
        </w:tc>
        <w:tc>
          <w:tcPr>
            <w:tcW w:w="1010" w:type="dxa"/>
            <w:shd w:val="clear" w:color="auto" w:fill="auto"/>
          </w:tcPr>
          <w:p w14:paraId="08FC8817" w14:textId="77777777" w:rsidR="007E3CB9" w:rsidRPr="007C67B1" w:rsidRDefault="007E3CB9" w:rsidP="007E3CB9"/>
        </w:tc>
        <w:tc>
          <w:tcPr>
            <w:tcW w:w="998" w:type="dxa"/>
            <w:gridSpan w:val="2"/>
            <w:shd w:val="clear" w:color="auto" w:fill="auto"/>
          </w:tcPr>
          <w:p w14:paraId="5AFD7D7F" w14:textId="77777777" w:rsidR="007E3CB9" w:rsidRPr="007C67B1" w:rsidRDefault="007E3CB9" w:rsidP="007E3CB9"/>
        </w:tc>
      </w:tr>
      <w:tr w:rsidR="007E3CB9" w:rsidRPr="007C67B1" w14:paraId="2BA849A5" w14:textId="77777777" w:rsidTr="007E3CB9">
        <w:trPr>
          <w:jc w:val="center"/>
        </w:trPr>
        <w:tc>
          <w:tcPr>
            <w:tcW w:w="709" w:type="dxa"/>
            <w:shd w:val="clear" w:color="auto" w:fill="auto"/>
            <w:vAlign w:val="center"/>
          </w:tcPr>
          <w:p w14:paraId="0B93FDF3" w14:textId="77777777" w:rsidR="007E3CB9" w:rsidRPr="007C67B1" w:rsidRDefault="007E3CB9" w:rsidP="00F4289F">
            <w:pPr>
              <w:numPr>
                <w:ilvl w:val="0"/>
                <w:numId w:val="90"/>
              </w:numPr>
              <w:suppressAutoHyphens w:val="0"/>
              <w:spacing w:before="0" w:after="0"/>
              <w:contextualSpacing w:val="0"/>
              <w:jc w:val="center"/>
            </w:pPr>
          </w:p>
        </w:tc>
        <w:tc>
          <w:tcPr>
            <w:tcW w:w="6663" w:type="dxa"/>
            <w:shd w:val="clear" w:color="auto" w:fill="auto"/>
            <w:vAlign w:val="center"/>
          </w:tcPr>
          <w:p w14:paraId="47821C8F" w14:textId="77777777" w:rsidR="007E3CB9" w:rsidRPr="00A00285" w:rsidRDefault="007E3CB9" w:rsidP="007E3CB9">
            <w:pPr>
              <w:rPr>
                <w:color w:val="000000"/>
                <w:lang w:val="el-GR" w:eastAsia="el-GR"/>
              </w:rPr>
            </w:pPr>
            <w:r w:rsidRPr="00A00285">
              <w:rPr>
                <w:bCs/>
                <w:lang w:val="el-GR"/>
              </w:rPr>
              <w:t>Σε κάθε μεταγωγέα να προσφερθεί και να εγκατασταθεί ο μέγιστος αριθμό μονάδων ψύξης και τροφοδοσίας ρεύματος που δέχεται.</w:t>
            </w:r>
          </w:p>
        </w:tc>
        <w:tc>
          <w:tcPr>
            <w:tcW w:w="1116" w:type="dxa"/>
            <w:shd w:val="clear" w:color="auto" w:fill="auto"/>
            <w:vAlign w:val="center"/>
          </w:tcPr>
          <w:p w14:paraId="658E6626" w14:textId="77777777" w:rsidR="007E3CB9" w:rsidRPr="00303803" w:rsidRDefault="007E3CB9" w:rsidP="007E3CB9">
            <w:pPr>
              <w:jc w:val="center"/>
              <w:rPr>
                <w:bCs/>
                <w:color w:val="000000"/>
                <w:lang w:eastAsia="el-GR"/>
              </w:rPr>
            </w:pPr>
            <w:r>
              <w:rPr>
                <w:bCs/>
                <w:color w:val="000000"/>
                <w:lang w:eastAsia="el-GR"/>
              </w:rPr>
              <w:t>ΝΑΙ</w:t>
            </w:r>
          </w:p>
        </w:tc>
        <w:tc>
          <w:tcPr>
            <w:tcW w:w="1010" w:type="dxa"/>
            <w:shd w:val="clear" w:color="auto" w:fill="auto"/>
          </w:tcPr>
          <w:p w14:paraId="22F1B598" w14:textId="77777777" w:rsidR="007E3CB9" w:rsidRPr="007C67B1" w:rsidRDefault="007E3CB9" w:rsidP="007E3CB9"/>
        </w:tc>
        <w:tc>
          <w:tcPr>
            <w:tcW w:w="998" w:type="dxa"/>
            <w:gridSpan w:val="2"/>
            <w:shd w:val="clear" w:color="auto" w:fill="auto"/>
          </w:tcPr>
          <w:p w14:paraId="2DD05060" w14:textId="77777777" w:rsidR="007E3CB9" w:rsidRPr="007C67B1" w:rsidRDefault="007E3CB9" w:rsidP="007E3CB9"/>
        </w:tc>
      </w:tr>
      <w:tr w:rsidR="007E3CB9" w:rsidRPr="007C67B1" w14:paraId="265D2F87" w14:textId="77777777" w:rsidTr="007E3CB9">
        <w:trPr>
          <w:jc w:val="center"/>
        </w:trPr>
        <w:tc>
          <w:tcPr>
            <w:tcW w:w="709" w:type="dxa"/>
            <w:shd w:val="clear" w:color="auto" w:fill="auto"/>
            <w:vAlign w:val="center"/>
          </w:tcPr>
          <w:p w14:paraId="721DFF74" w14:textId="77777777" w:rsidR="007E3CB9" w:rsidRPr="007C67B1" w:rsidRDefault="007E3CB9" w:rsidP="00F4289F">
            <w:pPr>
              <w:numPr>
                <w:ilvl w:val="0"/>
                <w:numId w:val="90"/>
              </w:numPr>
              <w:suppressAutoHyphens w:val="0"/>
              <w:spacing w:before="0" w:after="0"/>
              <w:contextualSpacing w:val="0"/>
              <w:jc w:val="center"/>
            </w:pPr>
          </w:p>
        </w:tc>
        <w:tc>
          <w:tcPr>
            <w:tcW w:w="6663" w:type="dxa"/>
            <w:shd w:val="clear" w:color="auto" w:fill="auto"/>
            <w:vAlign w:val="center"/>
          </w:tcPr>
          <w:p w14:paraId="03DDEE0B" w14:textId="77777777" w:rsidR="007E3CB9" w:rsidRPr="00A00285" w:rsidRDefault="007E3CB9" w:rsidP="007E3CB9">
            <w:pPr>
              <w:rPr>
                <w:color w:val="000000"/>
                <w:lang w:val="el-GR" w:eastAsia="el-GR"/>
              </w:rPr>
            </w:pPr>
            <w:r w:rsidRPr="00A00285">
              <w:rPr>
                <w:color w:val="000000"/>
                <w:lang w:val="el-GR" w:eastAsia="el-GR"/>
              </w:rPr>
              <w:t xml:space="preserve">Δυνατότητα </w:t>
            </w:r>
            <w:r w:rsidRPr="00E20670">
              <w:rPr>
                <w:color w:val="000000"/>
                <w:lang w:eastAsia="el-GR"/>
              </w:rPr>
              <w:t>In</w:t>
            </w:r>
            <w:r w:rsidRPr="00A00285">
              <w:rPr>
                <w:color w:val="000000"/>
                <w:lang w:val="el-GR" w:eastAsia="el-GR"/>
              </w:rPr>
              <w:t>-</w:t>
            </w:r>
            <w:r w:rsidRPr="00E20670">
              <w:rPr>
                <w:color w:val="000000"/>
                <w:lang w:eastAsia="el-GR"/>
              </w:rPr>
              <w:t>Service</w:t>
            </w:r>
            <w:r w:rsidRPr="00A00285">
              <w:rPr>
                <w:color w:val="000000"/>
                <w:lang w:val="el-GR" w:eastAsia="el-GR"/>
              </w:rPr>
              <w:t xml:space="preserve"> </w:t>
            </w:r>
            <w:r w:rsidRPr="00E20670">
              <w:rPr>
                <w:color w:val="000000"/>
                <w:lang w:eastAsia="el-GR"/>
              </w:rPr>
              <w:t>Software</w:t>
            </w:r>
            <w:r w:rsidRPr="00A00285">
              <w:rPr>
                <w:color w:val="000000"/>
                <w:lang w:val="el-GR" w:eastAsia="el-GR"/>
              </w:rPr>
              <w:t xml:space="preserve"> </w:t>
            </w:r>
            <w:r w:rsidRPr="00E20670">
              <w:rPr>
                <w:color w:val="000000"/>
                <w:lang w:eastAsia="el-GR"/>
              </w:rPr>
              <w:t>Upgrade</w:t>
            </w:r>
            <w:r w:rsidRPr="00A00285">
              <w:rPr>
                <w:color w:val="000000"/>
                <w:lang w:val="el-GR" w:eastAsia="el-GR"/>
              </w:rPr>
              <w:t xml:space="preserve"> για το σύνολο της προσφερόμενης διάταξης.</w:t>
            </w:r>
          </w:p>
        </w:tc>
        <w:tc>
          <w:tcPr>
            <w:tcW w:w="1116" w:type="dxa"/>
            <w:shd w:val="clear" w:color="auto" w:fill="auto"/>
            <w:vAlign w:val="center"/>
          </w:tcPr>
          <w:p w14:paraId="7401DADC" w14:textId="77777777" w:rsidR="007E3CB9" w:rsidRPr="00303803" w:rsidRDefault="007E3CB9" w:rsidP="007E3CB9">
            <w:pPr>
              <w:jc w:val="center"/>
              <w:rPr>
                <w:bCs/>
                <w:color w:val="000000"/>
                <w:lang w:eastAsia="el-GR"/>
              </w:rPr>
            </w:pPr>
            <w:r>
              <w:rPr>
                <w:bCs/>
                <w:color w:val="000000"/>
                <w:lang w:eastAsia="el-GR"/>
              </w:rPr>
              <w:t>ΝΑΙ</w:t>
            </w:r>
          </w:p>
        </w:tc>
        <w:tc>
          <w:tcPr>
            <w:tcW w:w="1010" w:type="dxa"/>
            <w:shd w:val="clear" w:color="auto" w:fill="auto"/>
          </w:tcPr>
          <w:p w14:paraId="063612FA" w14:textId="77777777" w:rsidR="007E3CB9" w:rsidRPr="007C67B1" w:rsidRDefault="007E3CB9" w:rsidP="007E3CB9"/>
        </w:tc>
        <w:tc>
          <w:tcPr>
            <w:tcW w:w="998" w:type="dxa"/>
            <w:gridSpan w:val="2"/>
            <w:shd w:val="clear" w:color="auto" w:fill="auto"/>
          </w:tcPr>
          <w:p w14:paraId="6382A768" w14:textId="77777777" w:rsidR="007E3CB9" w:rsidRPr="007C67B1" w:rsidRDefault="007E3CB9" w:rsidP="007E3CB9"/>
        </w:tc>
      </w:tr>
      <w:tr w:rsidR="007E3CB9" w:rsidRPr="007C67B1" w14:paraId="3CC43CDE" w14:textId="77777777" w:rsidTr="007E3CB9">
        <w:trPr>
          <w:jc w:val="center"/>
        </w:trPr>
        <w:tc>
          <w:tcPr>
            <w:tcW w:w="709" w:type="dxa"/>
            <w:shd w:val="clear" w:color="auto" w:fill="auto"/>
            <w:vAlign w:val="center"/>
          </w:tcPr>
          <w:p w14:paraId="5FF5135A" w14:textId="77777777" w:rsidR="007E3CB9" w:rsidRPr="007C67B1" w:rsidRDefault="007E3CB9" w:rsidP="00F4289F">
            <w:pPr>
              <w:numPr>
                <w:ilvl w:val="0"/>
                <w:numId w:val="90"/>
              </w:numPr>
              <w:suppressAutoHyphens w:val="0"/>
              <w:spacing w:before="0" w:after="0"/>
              <w:contextualSpacing w:val="0"/>
              <w:jc w:val="center"/>
            </w:pPr>
          </w:p>
        </w:tc>
        <w:tc>
          <w:tcPr>
            <w:tcW w:w="6663" w:type="dxa"/>
            <w:shd w:val="clear" w:color="auto" w:fill="auto"/>
            <w:vAlign w:val="center"/>
          </w:tcPr>
          <w:p w14:paraId="57F43E35" w14:textId="77777777" w:rsidR="007E3CB9" w:rsidRPr="00A00285" w:rsidRDefault="007E3CB9" w:rsidP="007E3CB9">
            <w:pPr>
              <w:rPr>
                <w:color w:val="000000"/>
                <w:lang w:val="el-GR" w:eastAsia="el-GR"/>
              </w:rPr>
            </w:pPr>
            <w:r w:rsidRPr="00A00285">
              <w:rPr>
                <w:color w:val="000000"/>
                <w:lang w:val="el-GR" w:eastAsia="el-GR"/>
              </w:rPr>
              <w:t xml:space="preserve">Να προσφερθούν συνολικά τέσσερα (04) επιπλέον τροφοδοτικά ίδια με αυτά που θα φέρουν τα </w:t>
            </w:r>
            <w:r>
              <w:rPr>
                <w:color w:val="000000"/>
                <w:lang w:val="en-US" w:eastAsia="el-GR"/>
              </w:rPr>
              <w:t>core</w:t>
            </w:r>
            <w:r w:rsidRPr="00A00285">
              <w:rPr>
                <w:color w:val="000000"/>
                <w:lang w:val="el-GR" w:eastAsia="el-GR"/>
              </w:rPr>
              <w:t xml:space="preserve"> </w:t>
            </w:r>
            <w:r>
              <w:rPr>
                <w:color w:val="000000"/>
                <w:lang w:val="en-US" w:eastAsia="el-GR"/>
              </w:rPr>
              <w:t>switches</w:t>
            </w:r>
            <w:r w:rsidRPr="00A00285">
              <w:rPr>
                <w:color w:val="000000"/>
                <w:lang w:val="el-GR" w:eastAsia="el-GR"/>
              </w:rPr>
              <w:t xml:space="preserve"> ως ανταλλακτικά.</w:t>
            </w:r>
          </w:p>
        </w:tc>
        <w:tc>
          <w:tcPr>
            <w:tcW w:w="1116" w:type="dxa"/>
            <w:shd w:val="clear" w:color="auto" w:fill="auto"/>
            <w:vAlign w:val="center"/>
          </w:tcPr>
          <w:p w14:paraId="50036147" w14:textId="77777777" w:rsidR="007E3CB9" w:rsidRDefault="007E3CB9" w:rsidP="007E3CB9">
            <w:pPr>
              <w:jc w:val="center"/>
              <w:rPr>
                <w:bCs/>
                <w:color w:val="000000"/>
                <w:lang w:eastAsia="el-GR"/>
              </w:rPr>
            </w:pPr>
            <w:r>
              <w:rPr>
                <w:bCs/>
                <w:color w:val="000000"/>
                <w:lang w:eastAsia="el-GR"/>
              </w:rPr>
              <w:t>ΝΑΙ</w:t>
            </w:r>
          </w:p>
        </w:tc>
        <w:tc>
          <w:tcPr>
            <w:tcW w:w="1010" w:type="dxa"/>
            <w:shd w:val="clear" w:color="auto" w:fill="auto"/>
          </w:tcPr>
          <w:p w14:paraId="2CB7BB75" w14:textId="77777777" w:rsidR="007E3CB9" w:rsidRPr="007C67B1" w:rsidRDefault="007E3CB9" w:rsidP="007E3CB9"/>
        </w:tc>
        <w:tc>
          <w:tcPr>
            <w:tcW w:w="998" w:type="dxa"/>
            <w:gridSpan w:val="2"/>
            <w:shd w:val="clear" w:color="auto" w:fill="auto"/>
          </w:tcPr>
          <w:p w14:paraId="1F9F491A" w14:textId="77777777" w:rsidR="007E3CB9" w:rsidRPr="007C67B1" w:rsidRDefault="007E3CB9" w:rsidP="007E3CB9"/>
        </w:tc>
      </w:tr>
      <w:tr w:rsidR="007E3CB9" w:rsidRPr="007C67B1" w14:paraId="2C941C04" w14:textId="77777777" w:rsidTr="007E3CB9">
        <w:trPr>
          <w:jc w:val="center"/>
        </w:trPr>
        <w:tc>
          <w:tcPr>
            <w:tcW w:w="10496" w:type="dxa"/>
            <w:gridSpan w:val="6"/>
            <w:shd w:val="clear" w:color="auto" w:fill="auto"/>
          </w:tcPr>
          <w:p w14:paraId="4F5FE2FE" w14:textId="77777777" w:rsidR="007E3CB9" w:rsidRPr="007C67B1" w:rsidRDefault="007E3CB9" w:rsidP="00F4289F">
            <w:pPr>
              <w:pStyle w:val="4"/>
              <w:keepLines/>
              <w:numPr>
                <w:ilvl w:val="3"/>
                <w:numId w:val="27"/>
              </w:numPr>
              <w:suppressAutoHyphens w:val="0"/>
              <w:spacing w:before="40" w:after="0"/>
              <w:contextualSpacing w:val="0"/>
              <w:jc w:val="left"/>
            </w:pPr>
            <w:bookmarkStart w:id="1142" w:name="_Toc44932035"/>
            <w:bookmarkStart w:id="1143" w:name="_Toc49256552"/>
            <w:r w:rsidRPr="00303803">
              <w:t>Επιδόσεις - Δυνατότητες</w:t>
            </w:r>
            <w:bookmarkEnd w:id="1142"/>
            <w:bookmarkEnd w:id="1143"/>
          </w:p>
        </w:tc>
      </w:tr>
      <w:tr w:rsidR="007E3CB9" w:rsidRPr="007C67B1" w14:paraId="678B7059" w14:textId="77777777" w:rsidTr="007E3CB9">
        <w:trPr>
          <w:jc w:val="center"/>
        </w:trPr>
        <w:tc>
          <w:tcPr>
            <w:tcW w:w="709" w:type="dxa"/>
            <w:shd w:val="clear" w:color="auto" w:fill="auto"/>
            <w:vAlign w:val="center"/>
          </w:tcPr>
          <w:p w14:paraId="490394F4"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297623C4" w14:textId="77777777" w:rsidR="007E3CB9" w:rsidRPr="00A00285" w:rsidRDefault="007E3CB9" w:rsidP="007E3CB9">
            <w:pPr>
              <w:rPr>
                <w:color w:val="000000"/>
                <w:lang w:val="el-GR" w:eastAsia="el-GR"/>
              </w:rPr>
            </w:pPr>
            <w:r w:rsidRPr="00A00285">
              <w:rPr>
                <w:color w:val="000000"/>
                <w:lang w:val="el-GR" w:eastAsia="el-GR"/>
              </w:rPr>
              <w:t xml:space="preserve">Τα προσφερόμενα </w:t>
            </w:r>
            <w:r w:rsidRPr="00303803">
              <w:rPr>
                <w:color w:val="000000"/>
                <w:lang w:eastAsia="el-GR"/>
              </w:rPr>
              <w:t>interfaces</w:t>
            </w:r>
            <w:r w:rsidRPr="00A00285">
              <w:rPr>
                <w:color w:val="000000"/>
                <w:lang w:val="el-GR" w:eastAsia="el-GR"/>
              </w:rPr>
              <w:t xml:space="preserve"> που βρίσκονται πάνω στους φυσικούς μεταγωγείς στην προσφερόμενη σύνθεση πρέπει να είναι </w:t>
            </w:r>
            <w:r w:rsidRPr="00303803">
              <w:rPr>
                <w:color w:val="000000"/>
                <w:lang w:eastAsia="el-GR"/>
              </w:rPr>
              <w:t>line</w:t>
            </w:r>
            <w:r w:rsidRPr="00A00285">
              <w:rPr>
                <w:color w:val="000000"/>
                <w:lang w:val="el-GR" w:eastAsia="el-GR"/>
              </w:rPr>
              <w:t>-</w:t>
            </w:r>
            <w:r w:rsidRPr="00303803">
              <w:rPr>
                <w:color w:val="000000"/>
                <w:lang w:eastAsia="el-GR"/>
              </w:rPr>
              <w:t>rate</w:t>
            </w:r>
            <w:r w:rsidRPr="00A00285">
              <w:rPr>
                <w:color w:val="000000"/>
                <w:lang w:val="el-GR" w:eastAsia="el-GR"/>
              </w:rPr>
              <w:t>.</w:t>
            </w:r>
          </w:p>
        </w:tc>
        <w:tc>
          <w:tcPr>
            <w:tcW w:w="1116" w:type="dxa"/>
            <w:shd w:val="clear" w:color="auto" w:fill="auto"/>
            <w:vAlign w:val="center"/>
          </w:tcPr>
          <w:p w14:paraId="3446E8DA" w14:textId="77777777" w:rsidR="007E3CB9" w:rsidRPr="00303803" w:rsidRDefault="007E3CB9" w:rsidP="007E3CB9">
            <w:pPr>
              <w:jc w:val="center"/>
              <w:rPr>
                <w:bCs/>
                <w:color w:val="000000"/>
                <w:lang w:eastAsia="el-GR"/>
              </w:rPr>
            </w:pPr>
            <w:r w:rsidRPr="00303803">
              <w:rPr>
                <w:color w:val="000000"/>
                <w:lang w:eastAsia="el-GR"/>
              </w:rPr>
              <w:t>ΝΑΙ</w:t>
            </w:r>
          </w:p>
        </w:tc>
        <w:tc>
          <w:tcPr>
            <w:tcW w:w="1010" w:type="dxa"/>
            <w:shd w:val="clear" w:color="auto" w:fill="auto"/>
          </w:tcPr>
          <w:p w14:paraId="1F5FB416" w14:textId="77777777" w:rsidR="007E3CB9" w:rsidRPr="007C67B1" w:rsidRDefault="007E3CB9" w:rsidP="007E3CB9"/>
        </w:tc>
        <w:tc>
          <w:tcPr>
            <w:tcW w:w="998" w:type="dxa"/>
            <w:gridSpan w:val="2"/>
            <w:shd w:val="clear" w:color="auto" w:fill="auto"/>
          </w:tcPr>
          <w:p w14:paraId="358C6F02" w14:textId="77777777" w:rsidR="007E3CB9" w:rsidRPr="007C67B1" w:rsidRDefault="007E3CB9" w:rsidP="007E3CB9"/>
        </w:tc>
      </w:tr>
      <w:tr w:rsidR="007E3CB9" w:rsidRPr="007C67B1" w14:paraId="332D04D0" w14:textId="77777777" w:rsidTr="007E3CB9">
        <w:trPr>
          <w:jc w:val="center"/>
        </w:trPr>
        <w:tc>
          <w:tcPr>
            <w:tcW w:w="709" w:type="dxa"/>
            <w:shd w:val="clear" w:color="auto" w:fill="auto"/>
            <w:vAlign w:val="center"/>
          </w:tcPr>
          <w:p w14:paraId="6B61F141"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27712C2C" w14:textId="77777777" w:rsidR="007E3CB9" w:rsidRPr="00A00285" w:rsidRDefault="007E3CB9" w:rsidP="007E3CB9">
            <w:pPr>
              <w:rPr>
                <w:color w:val="000000"/>
                <w:lang w:val="el-GR" w:eastAsia="el-GR"/>
              </w:rPr>
            </w:pPr>
            <w:r w:rsidRPr="00A00285">
              <w:rPr>
                <w:color w:val="000000"/>
                <w:lang w:val="el-GR" w:eastAsia="el-GR"/>
              </w:rPr>
              <w:t xml:space="preserve">Τα προσφερόμενα </w:t>
            </w:r>
            <w:r w:rsidRPr="00303803">
              <w:rPr>
                <w:color w:val="000000"/>
                <w:lang w:eastAsia="el-GR"/>
              </w:rPr>
              <w:t>I</w:t>
            </w:r>
            <w:r w:rsidRPr="00A00285">
              <w:rPr>
                <w:color w:val="000000"/>
                <w:lang w:val="el-GR" w:eastAsia="el-GR"/>
              </w:rPr>
              <w:t>/</w:t>
            </w:r>
            <w:r w:rsidRPr="00303803">
              <w:rPr>
                <w:color w:val="000000"/>
                <w:lang w:eastAsia="el-GR"/>
              </w:rPr>
              <w:t>O</w:t>
            </w:r>
            <w:r w:rsidRPr="00A00285">
              <w:rPr>
                <w:color w:val="000000"/>
                <w:lang w:val="el-GR" w:eastAsia="el-GR"/>
              </w:rPr>
              <w:t xml:space="preserve"> </w:t>
            </w:r>
            <w:r w:rsidRPr="00303803">
              <w:rPr>
                <w:color w:val="000000"/>
                <w:lang w:eastAsia="el-GR"/>
              </w:rPr>
              <w:t>Modules</w:t>
            </w:r>
            <w:r w:rsidRPr="00A00285">
              <w:rPr>
                <w:color w:val="000000"/>
                <w:lang w:val="el-GR" w:eastAsia="el-GR"/>
              </w:rPr>
              <w:t xml:space="preserve"> πρέπει να έχουν ταχύτητα μεταγωγής πακέτων ανά </w:t>
            </w:r>
            <w:r>
              <w:rPr>
                <w:color w:val="000000"/>
                <w:lang w:eastAsia="el-GR"/>
              </w:rPr>
              <w:t>m</w:t>
            </w:r>
            <w:r w:rsidRPr="00303803">
              <w:rPr>
                <w:color w:val="000000"/>
                <w:lang w:eastAsia="el-GR"/>
              </w:rPr>
              <w:t>odule</w:t>
            </w:r>
            <w:r w:rsidRPr="00A00285">
              <w:rPr>
                <w:color w:val="000000"/>
                <w:lang w:val="el-GR" w:eastAsia="el-GR"/>
              </w:rPr>
              <w:t>.</w:t>
            </w:r>
          </w:p>
        </w:tc>
        <w:tc>
          <w:tcPr>
            <w:tcW w:w="1116" w:type="dxa"/>
            <w:shd w:val="clear" w:color="auto" w:fill="auto"/>
            <w:vAlign w:val="center"/>
          </w:tcPr>
          <w:p w14:paraId="3BB85AA4" w14:textId="77777777" w:rsidR="007E3CB9" w:rsidRPr="00303803" w:rsidRDefault="007E3CB9" w:rsidP="007E3CB9">
            <w:pPr>
              <w:jc w:val="center"/>
              <w:rPr>
                <w:bCs/>
                <w:color w:val="000000"/>
                <w:lang w:eastAsia="el-GR"/>
              </w:rPr>
            </w:pPr>
            <w:r>
              <w:rPr>
                <w:bCs/>
                <w:color w:val="000000"/>
                <w:lang w:eastAsia="el-GR"/>
              </w:rPr>
              <w:t xml:space="preserve">&gt;=720 </w:t>
            </w:r>
            <w:r>
              <w:rPr>
                <w:bCs/>
                <w:color w:val="000000"/>
                <w:lang w:val="en-US" w:eastAsia="el-GR"/>
              </w:rPr>
              <w:t>M</w:t>
            </w:r>
            <w:r w:rsidRPr="00303803">
              <w:rPr>
                <w:bCs/>
                <w:color w:val="000000"/>
                <w:lang w:eastAsia="el-GR"/>
              </w:rPr>
              <w:t>pps</w:t>
            </w:r>
          </w:p>
        </w:tc>
        <w:tc>
          <w:tcPr>
            <w:tcW w:w="1010" w:type="dxa"/>
            <w:shd w:val="clear" w:color="auto" w:fill="auto"/>
          </w:tcPr>
          <w:p w14:paraId="2A7A2A6F" w14:textId="77777777" w:rsidR="007E3CB9" w:rsidRPr="007C67B1" w:rsidRDefault="007E3CB9" w:rsidP="007E3CB9"/>
        </w:tc>
        <w:tc>
          <w:tcPr>
            <w:tcW w:w="998" w:type="dxa"/>
            <w:gridSpan w:val="2"/>
            <w:shd w:val="clear" w:color="auto" w:fill="auto"/>
          </w:tcPr>
          <w:p w14:paraId="2BBAAA89" w14:textId="77777777" w:rsidR="007E3CB9" w:rsidRPr="007C67B1" w:rsidRDefault="007E3CB9" w:rsidP="007E3CB9"/>
        </w:tc>
      </w:tr>
      <w:tr w:rsidR="007E3CB9" w:rsidRPr="007C67B1" w14:paraId="5B969A5E" w14:textId="77777777" w:rsidTr="007E3CB9">
        <w:trPr>
          <w:jc w:val="center"/>
        </w:trPr>
        <w:tc>
          <w:tcPr>
            <w:tcW w:w="709" w:type="dxa"/>
            <w:shd w:val="clear" w:color="auto" w:fill="auto"/>
            <w:vAlign w:val="center"/>
          </w:tcPr>
          <w:p w14:paraId="611E7E7F"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69E7AD4B" w14:textId="09B2883B" w:rsidR="007E3CB9" w:rsidRPr="00A00285" w:rsidRDefault="007E3CB9" w:rsidP="007E3CB9">
            <w:pPr>
              <w:rPr>
                <w:color w:val="000000"/>
                <w:lang w:val="el-GR" w:eastAsia="el-GR"/>
              </w:rPr>
            </w:pPr>
            <w:r w:rsidRPr="00A00285">
              <w:rPr>
                <w:color w:val="000000"/>
                <w:lang w:val="el-GR" w:eastAsia="el-GR"/>
              </w:rPr>
              <w:t xml:space="preserve">Τα προσφερόμενα </w:t>
            </w:r>
            <w:r w:rsidRPr="00303803">
              <w:rPr>
                <w:color w:val="000000"/>
                <w:lang w:eastAsia="el-GR"/>
              </w:rPr>
              <w:t>I</w:t>
            </w:r>
            <w:r w:rsidRPr="00A00285">
              <w:rPr>
                <w:color w:val="000000"/>
                <w:lang w:val="el-GR" w:eastAsia="el-GR"/>
              </w:rPr>
              <w:t>/</w:t>
            </w:r>
            <w:r w:rsidRPr="00303803">
              <w:rPr>
                <w:color w:val="000000"/>
                <w:lang w:eastAsia="el-GR"/>
              </w:rPr>
              <w:t>O</w:t>
            </w:r>
            <w:r w:rsidRPr="00A00285">
              <w:rPr>
                <w:color w:val="000000"/>
                <w:lang w:val="el-GR" w:eastAsia="el-GR"/>
              </w:rPr>
              <w:t xml:space="preserve"> </w:t>
            </w:r>
            <w:r w:rsidRPr="00303803">
              <w:rPr>
                <w:color w:val="000000"/>
                <w:lang w:eastAsia="el-GR"/>
              </w:rPr>
              <w:t>Modules</w:t>
            </w:r>
            <w:r w:rsidRPr="00A00285">
              <w:rPr>
                <w:color w:val="000000"/>
                <w:lang w:val="el-GR" w:eastAsia="el-GR"/>
              </w:rPr>
              <w:t xml:space="preserve"> πρέπει να έχουν διαθέσιμο </w:t>
            </w:r>
            <w:r>
              <w:rPr>
                <w:color w:val="000000"/>
                <w:lang w:eastAsia="el-GR"/>
              </w:rPr>
              <w:t>throughput</w:t>
            </w:r>
            <w:r w:rsidRPr="00A00285">
              <w:rPr>
                <w:color w:val="000000"/>
                <w:lang w:val="el-GR" w:eastAsia="el-GR"/>
              </w:rPr>
              <w:t xml:space="preserve"> ανά </w:t>
            </w:r>
            <w:r>
              <w:rPr>
                <w:color w:val="000000"/>
                <w:lang w:val="en-US" w:eastAsia="el-GR"/>
              </w:rPr>
              <w:t>m</w:t>
            </w:r>
            <w:r w:rsidRPr="00303803">
              <w:rPr>
                <w:color w:val="000000"/>
                <w:lang w:eastAsia="el-GR"/>
              </w:rPr>
              <w:t>odule</w:t>
            </w:r>
            <w:r w:rsidRPr="00A00285">
              <w:rPr>
                <w:color w:val="000000"/>
                <w:lang w:val="el-GR" w:eastAsia="el-GR"/>
              </w:rPr>
              <w:t xml:space="preserve"> κατ ελάχιστον: &gt;=480 </w:t>
            </w:r>
            <w:r>
              <w:rPr>
                <w:color w:val="000000"/>
                <w:lang w:val="en-US" w:eastAsia="el-GR"/>
              </w:rPr>
              <w:t>Gbps</w:t>
            </w:r>
            <w:r w:rsidRPr="00A00285">
              <w:rPr>
                <w:color w:val="000000"/>
                <w:lang w:val="el-GR" w:eastAsia="el-GR"/>
              </w:rPr>
              <w:t xml:space="preserve">. </w:t>
            </w:r>
            <w:r w:rsidRPr="00A00285">
              <w:rPr>
                <w:lang w:val="el-GR"/>
              </w:rPr>
              <w:t>Θα βαθμολογηθεί θετικά μεγαλύτερ</w:t>
            </w:r>
            <w:r>
              <w:rPr>
                <w:lang w:val="en-US"/>
              </w:rPr>
              <w:t>o</w:t>
            </w:r>
            <w:r w:rsidRPr="00A00285">
              <w:rPr>
                <w:lang w:val="el-GR"/>
              </w:rPr>
              <w:t xml:space="preserve"> </w:t>
            </w:r>
            <w:r>
              <w:rPr>
                <w:lang w:val="en-US"/>
              </w:rPr>
              <w:t>throughput</w:t>
            </w:r>
            <w:r w:rsidRPr="00A00285">
              <w:rPr>
                <w:lang w:val="el-GR"/>
              </w:rPr>
              <w:t xml:space="preserve"> σύμφωνα με τον πίνακα κριτηρίων αξιολόγησης (</w:t>
            </w:r>
            <w:r>
              <w:rPr>
                <w:lang w:val="el-GR"/>
              </w:rPr>
              <w:t>Παράρτημα ΙΙΙ -Πίνακας 8</w:t>
            </w:r>
            <w:r w:rsidRPr="00A00285">
              <w:rPr>
                <w:lang w:val="el-GR"/>
              </w:rPr>
              <w:t>)</w:t>
            </w:r>
            <w:r w:rsidRPr="00A00285">
              <w:rPr>
                <w:color w:val="000000"/>
                <w:lang w:val="el-GR" w:eastAsia="el-GR"/>
              </w:rPr>
              <w:t>.</w:t>
            </w:r>
          </w:p>
        </w:tc>
        <w:tc>
          <w:tcPr>
            <w:tcW w:w="1116" w:type="dxa"/>
            <w:shd w:val="clear" w:color="auto" w:fill="auto"/>
            <w:vAlign w:val="center"/>
          </w:tcPr>
          <w:p w14:paraId="77F00A4F" w14:textId="77777777" w:rsidR="007E3CB9" w:rsidRDefault="007E3CB9" w:rsidP="007E3CB9">
            <w:pPr>
              <w:jc w:val="center"/>
              <w:rPr>
                <w:bCs/>
                <w:color w:val="000000"/>
                <w:lang w:eastAsia="el-GR"/>
              </w:rPr>
            </w:pPr>
            <w:r>
              <w:rPr>
                <w:bCs/>
                <w:color w:val="000000"/>
                <w:lang w:eastAsia="el-GR"/>
              </w:rPr>
              <w:t xml:space="preserve">ΝΑΙ </w:t>
            </w:r>
          </w:p>
          <w:p w14:paraId="4EC86066" w14:textId="77777777" w:rsidR="007E3CB9" w:rsidRDefault="007E3CB9" w:rsidP="007E3CB9">
            <w:pPr>
              <w:jc w:val="center"/>
              <w:rPr>
                <w:bCs/>
                <w:color w:val="000000"/>
                <w:lang w:eastAsia="el-GR"/>
              </w:rPr>
            </w:pPr>
            <w:r>
              <w:rPr>
                <w:bCs/>
                <w:color w:val="000000"/>
                <w:lang w:eastAsia="el-GR"/>
              </w:rPr>
              <w:t>Να αναφερθεί</w:t>
            </w:r>
          </w:p>
          <w:p w14:paraId="782711E0" w14:textId="77777777" w:rsidR="007E3CB9" w:rsidRPr="00FB59DC" w:rsidRDefault="007E3CB9" w:rsidP="007E3CB9">
            <w:pPr>
              <w:jc w:val="center"/>
              <w:rPr>
                <w:bCs/>
                <w:color w:val="000000"/>
                <w:lang w:eastAsia="el-GR"/>
              </w:rPr>
            </w:pPr>
            <w:r>
              <w:rPr>
                <w:bCs/>
                <w:color w:val="000000"/>
                <w:lang w:eastAsia="el-GR"/>
              </w:rPr>
              <w:t>Βαθμολογούμενο</w:t>
            </w:r>
          </w:p>
        </w:tc>
        <w:tc>
          <w:tcPr>
            <w:tcW w:w="1010" w:type="dxa"/>
            <w:shd w:val="clear" w:color="auto" w:fill="auto"/>
          </w:tcPr>
          <w:p w14:paraId="0DE5C300" w14:textId="77777777" w:rsidR="007E3CB9" w:rsidRPr="007C67B1" w:rsidRDefault="007E3CB9" w:rsidP="007E3CB9"/>
        </w:tc>
        <w:tc>
          <w:tcPr>
            <w:tcW w:w="998" w:type="dxa"/>
            <w:gridSpan w:val="2"/>
            <w:shd w:val="clear" w:color="auto" w:fill="auto"/>
          </w:tcPr>
          <w:p w14:paraId="42769DF5" w14:textId="77777777" w:rsidR="007E3CB9" w:rsidRPr="007C67B1" w:rsidRDefault="007E3CB9" w:rsidP="007E3CB9"/>
        </w:tc>
      </w:tr>
      <w:tr w:rsidR="007E3CB9" w:rsidRPr="007C67B1" w14:paraId="5397394F" w14:textId="77777777" w:rsidTr="007E3CB9">
        <w:trPr>
          <w:jc w:val="center"/>
        </w:trPr>
        <w:tc>
          <w:tcPr>
            <w:tcW w:w="709" w:type="dxa"/>
            <w:shd w:val="clear" w:color="auto" w:fill="auto"/>
            <w:vAlign w:val="center"/>
          </w:tcPr>
          <w:p w14:paraId="3BACE43C"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72BCB4B3" w14:textId="77777777" w:rsidR="007E3CB9" w:rsidRPr="00FD43E3" w:rsidRDefault="007E3CB9" w:rsidP="007E3CB9">
            <w:pPr>
              <w:rPr>
                <w:color w:val="000000"/>
                <w:lang w:eastAsia="el-GR"/>
              </w:rPr>
            </w:pPr>
            <w:r w:rsidRPr="00303803">
              <w:rPr>
                <w:color w:val="000000"/>
                <w:lang w:val="en-US" w:eastAsia="el-GR"/>
              </w:rPr>
              <w:t>Virtual</w:t>
            </w:r>
            <w:r w:rsidRPr="00A00285">
              <w:rPr>
                <w:color w:val="000000"/>
                <w:lang w:val="el-GR" w:eastAsia="el-GR"/>
              </w:rPr>
              <w:t xml:space="preserve"> </w:t>
            </w:r>
            <w:r w:rsidRPr="00303803">
              <w:rPr>
                <w:color w:val="000000"/>
                <w:lang w:val="en-US" w:eastAsia="el-GR"/>
              </w:rPr>
              <w:t>Output</w:t>
            </w:r>
            <w:r w:rsidRPr="00A00285">
              <w:rPr>
                <w:color w:val="000000"/>
                <w:lang w:val="el-GR" w:eastAsia="el-GR"/>
              </w:rPr>
              <w:t xml:space="preserve"> </w:t>
            </w:r>
            <w:r w:rsidRPr="00303803">
              <w:rPr>
                <w:color w:val="000000"/>
                <w:lang w:val="en-US" w:eastAsia="el-GR"/>
              </w:rPr>
              <w:t>Queues</w:t>
            </w:r>
            <w:r w:rsidRPr="00A00285">
              <w:rPr>
                <w:color w:val="000000"/>
                <w:lang w:val="el-GR" w:eastAsia="el-GR"/>
              </w:rPr>
              <w:t xml:space="preserve"> </w:t>
            </w:r>
            <w:r w:rsidRPr="00303803">
              <w:rPr>
                <w:color w:val="000000"/>
                <w:lang w:val="en-US" w:eastAsia="el-GR"/>
              </w:rPr>
              <w:t>buffer</w:t>
            </w:r>
            <w:r w:rsidRPr="00A00285">
              <w:rPr>
                <w:color w:val="000000"/>
                <w:lang w:val="el-GR" w:eastAsia="el-GR"/>
              </w:rPr>
              <w:t xml:space="preserve"> </w:t>
            </w:r>
            <w:r w:rsidRPr="00303803">
              <w:rPr>
                <w:color w:val="000000"/>
                <w:lang w:val="en-US" w:eastAsia="el-GR"/>
              </w:rPr>
              <w:t>per</w:t>
            </w:r>
            <w:r w:rsidRPr="00A00285">
              <w:rPr>
                <w:color w:val="000000"/>
                <w:lang w:val="el-GR" w:eastAsia="el-GR"/>
              </w:rPr>
              <w:t xml:space="preserve"> </w:t>
            </w:r>
            <w:r w:rsidRPr="00303803">
              <w:rPr>
                <w:color w:val="000000"/>
                <w:lang w:val="en-US" w:eastAsia="el-GR"/>
              </w:rPr>
              <w:t>module</w:t>
            </w:r>
            <w:r w:rsidRPr="00A00285">
              <w:rPr>
                <w:color w:val="000000"/>
                <w:lang w:val="el-GR" w:eastAsia="el-GR"/>
              </w:rPr>
              <w:t xml:space="preserve"> η μέγιστη υποστηριζόμενη του προσφερόμενου εξοπλισμού. </w:t>
            </w:r>
            <w:r>
              <w:rPr>
                <w:color w:val="000000"/>
                <w:lang w:eastAsia="el-GR"/>
              </w:rPr>
              <w:t>Να τεκμηριωθεί.</w:t>
            </w:r>
          </w:p>
        </w:tc>
        <w:tc>
          <w:tcPr>
            <w:tcW w:w="1116" w:type="dxa"/>
            <w:shd w:val="clear" w:color="auto" w:fill="auto"/>
            <w:vAlign w:val="center"/>
          </w:tcPr>
          <w:p w14:paraId="4C6D2E3D" w14:textId="77777777" w:rsidR="007E3CB9" w:rsidRPr="00303803" w:rsidRDefault="007E3CB9" w:rsidP="007E3CB9">
            <w:pPr>
              <w:jc w:val="center"/>
              <w:rPr>
                <w:bCs/>
                <w:color w:val="000000"/>
                <w:lang w:eastAsia="el-GR"/>
              </w:rPr>
            </w:pPr>
            <w:r>
              <w:rPr>
                <w:bCs/>
                <w:color w:val="000000"/>
                <w:lang w:eastAsia="el-GR"/>
              </w:rPr>
              <w:t>ΝΑΙ</w:t>
            </w:r>
          </w:p>
        </w:tc>
        <w:tc>
          <w:tcPr>
            <w:tcW w:w="1010" w:type="dxa"/>
            <w:shd w:val="clear" w:color="auto" w:fill="auto"/>
          </w:tcPr>
          <w:p w14:paraId="1393B3B4" w14:textId="77777777" w:rsidR="007E3CB9" w:rsidRPr="007C67B1" w:rsidRDefault="007E3CB9" w:rsidP="007E3CB9"/>
        </w:tc>
        <w:tc>
          <w:tcPr>
            <w:tcW w:w="998" w:type="dxa"/>
            <w:gridSpan w:val="2"/>
            <w:shd w:val="clear" w:color="auto" w:fill="auto"/>
          </w:tcPr>
          <w:p w14:paraId="2461B631" w14:textId="77777777" w:rsidR="007E3CB9" w:rsidRPr="007C67B1" w:rsidRDefault="007E3CB9" w:rsidP="007E3CB9"/>
        </w:tc>
      </w:tr>
      <w:tr w:rsidR="007E3CB9" w:rsidRPr="007C67B1" w14:paraId="01EE1B55" w14:textId="77777777" w:rsidTr="007E3CB9">
        <w:trPr>
          <w:jc w:val="center"/>
        </w:trPr>
        <w:tc>
          <w:tcPr>
            <w:tcW w:w="709" w:type="dxa"/>
            <w:shd w:val="clear" w:color="auto" w:fill="auto"/>
            <w:vAlign w:val="center"/>
          </w:tcPr>
          <w:p w14:paraId="6B7E7EC9"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6ED2E538" w14:textId="77777777" w:rsidR="007E3CB9" w:rsidRPr="00A00285" w:rsidRDefault="007E3CB9" w:rsidP="007E3CB9">
            <w:pPr>
              <w:rPr>
                <w:color w:val="000000"/>
                <w:lang w:val="el-GR" w:eastAsia="el-GR"/>
              </w:rPr>
            </w:pPr>
            <w:r w:rsidRPr="00303803">
              <w:rPr>
                <w:color w:val="000000"/>
                <w:lang w:eastAsia="el-GR"/>
              </w:rPr>
              <w:t>MAC</w:t>
            </w:r>
            <w:r w:rsidRPr="00A00285">
              <w:rPr>
                <w:color w:val="000000"/>
                <w:lang w:val="el-GR" w:eastAsia="el-GR"/>
              </w:rPr>
              <w:t xml:space="preserve"> </w:t>
            </w:r>
            <w:r w:rsidRPr="00303803">
              <w:rPr>
                <w:color w:val="000000"/>
                <w:lang w:eastAsia="el-GR"/>
              </w:rPr>
              <w:t>address</w:t>
            </w:r>
            <w:r w:rsidRPr="00A00285">
              <w:rPr>
                <w:color w:val="000000"/>
                <w:lang w:val="el-GR" w:eastAsia="el-GR"/>
              </w:rPr>
              <w:t xml:space="preserve"> </w:t>
            </w:r>
            <w:r w:rsidRPr="00303803">
              <w:rPr>
                <w:color w:val="000000"/>
                <w:lang w:eastAsia="el-GR"/>
              </w:rPr>
              <w:t>entries</w:t>
            </w:r>
            <w:r w:rsidRPr="00A00285">
              <w:rPr>
                <w:color w:val="000000"/>
                <w:lang w:val="el-GR" w:eastAsia="el-GR"/>
              </w:rPr>
              <w:t xml:space="preserve"> στην προσφερόμενη σύνθεση ανά φυσικό </w:t>
            </w:r>
            <w:r w:rsidRPr="00303803">
              <w:rPr>
                <w:color w:val="000000"/>
                <w:lang w:eastAsia="el-GR"/>
              </w:rPr>
              <w:t>switch</w:t>
            </w:r>
            <w:r w:rsidRPr="00A00285">
              <w:rPr>
                <w:color w:val="000000"/>
                <w:lang w:val="el-GR" w:eastAsia="el-GR"/>
              </w:rPr>
              <w:t xml:space="preserve"> ή ανά λογικό </w:t>
            </w:r>
            <w:r w:rsidRPr="00303803">
              <w:rPr>
                <w:color w:val="000000"/>
                <w:lang w:eastAsia="el-GR"/>
              </w:rPr>
              <w:t>partition</w:t>
            </w:r>
            <w:r w:rsidRPr="00A00285">
              <w:rPr>
                <w:color w:val="000000"/>
                <w:lang w:val="el-GR" w:eastAsia="el-GR"/>
              </w:rPr>
              <w:t xml:space="preserve"> με την προυπόθεση ότι οι διαθέσιμοι πόροι πρέπει να μπορούν να είναι ταυτόχρονα διαθέσιμοι στα διαφορετικά λογικά </w:t>
            </w:r>
            <w:r w:rsidRPr="00303803">
              <w:rPr>
                <w:color w:val="000000"/>
                <w:lang w:eastAsia="el-GR"/>
              </w:rPr>
              <w:t>partitions</w:t>
            </w:r>
            <w:r w:rsidRPr="00A00285">
              <w:rPr>
                <w:color w:val="000000"/>
                <w:lang w:val="el-GR" w:eastAsia="el-GR"/>
              </w:rPr>
              <w:t xml:space="preserve"> και όχι μοιραζόμενοι σε αυτά.</w:t>
            </w:r>
          </w:p>
        </w:tc>
        <w:tc>
          <w:tcPr>
            <w:tcW w:w="1116" w:type="dxa"/>
            <w:shd w:val="clear" w:color="auto" w:fill="auto"/>
            <w:vAlign w:val="center"/>
          </w:tcPr>
          <w:p w14:paraId="2BB08D75" w14:textId="77777777" w:rsidR="007E3CB9" w:rsidRPr="00303803" w:rsidRDefault="007E3CB9" w:rsidP="007E3CB9">
            <w:pPr>
              <w:jc w:val="center"/>
              <w:rPr>
                <w:bCs/>
                <w:color w:val="000000"/>
                <w:lang w:eastAsia="el-GR"/>
              </w:rPr>
            </w:pPr>
            <w:r w:rsidRPr="00303803">
              <w:rPr>
                <w:bCs/>
                <w:color w:val="000000"/>
                <w:lang w:eastAsia="el-GR"/>
              </w:rPr>
              <w:t>&gt;=64</w:t>
            </w:r>
            <w:r>
              <w:rPr>
                <w:bCs/>
                <w:color w:val="000000"/>
                <w:lang w:val="en-US" w:eastAsia="el-GR"/>
              </w:rPr>
              <w:t>.</w:t>
            </w:r>
            <w:r w:rsidRPr="00303803">
              <w:rPr>
                <w:bCs/>
                <w:color w:val="000000"/>
                <w:lang w:eastAsia="el-GR"/>
              </w:rPr>
              <w:t>000</w:t>
            </w:r>
          </w:p>
        </w:tc>
        <w:tc>
          <w:tcPr>
            <w:tcW w:w="1010" w:type="dxa"/>
            <w:shd w:val="clear" w:color="auto" w:fill="auto"/>
          </w:tcPr>
          <w:p w14:paraId="2F2F7B93" w14:textId="77777777" w:rsidR="007E3CB9" w:rsidRPr="007C67B1" w:rsidRDefault="007E3CB9" w:rsidP="007E3CB9"/>
        </w:tc>
        <w:tc>
          <w:tcPr>
            <w:tcW w:w="998" w:type="dxa"/>
            <w:gridSpan w:val="2"/>
            <w:shd w:val="clear" w:color="auto" w:fill="auto"/>
          </w:tcPr>
          <w:p w14:paraId="4BA48779" w14:textId="77777777" w:rsidR="007E3CB9" w:rsidRPr="007C67B1" w:rsidRDefault="007E3CB9" w:rsidP="007E3CB9"/>
        </w:tc>
      </w:tr>
      <w:tr w:rsidR="007E3CB9" w:rsidRPr="007C67B1" w14:paraId="0A4D4AD1" w14:textId="77777777" w:rsidTr="007E3CB9">
        <w:trPr>
          <w:jc w:val="center"/>
        </w:trPr>
        <w:tc>
          <w:tcPr>
            <w:tcW w:w="709" w:type="dxa"/>
            <w:shd w:val="clear" w:color="auto" w:fill="auto"/>
            <w:vAlign w:val="center"/>
          </w:tcPr>
          <w:p w14:paraId="269B2E59"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2A4DD517" w14:textId="77777777" w:rsidR="007E3CB9" w:rsidRPr="00A00285" w:rsidRDefault="007E3CB9" w:rsidP="007E3CB9">
            <w:pPr>
              <w:rPr>
                <w:color w:val="000000"/>
                <w:lang w:val="el-GR" w:eastAsia="el-GR"/>
              </w:rPr>
            </w:pPr>
            <w:r w:rsidRPr="00A00285">
              <w:rPr>
                <w:color w:val="000000"/>
                <w:lang w:val="el-GR" w:eastAsia="el-GR"/>
              </w:rPr>
              <w:t xml:space="preserve">Πλήθος </w:t>
            </w:r>
            <w:r>
              <w:rPr>
                <w:color w:val="000000"/>
                <w:lang w:eastAsia="el-GR"/>
              </w:rPr>
              <w:t>VLANs</w:t>
            </w:r>
            <w:r w:rsidRPr="00A00285">
              <w:rPr>
                <w:color w:val="000000"/>
                <w:lang w:val="el-GR" w:eastAsia="el-GR"/>
              </w:rPr>
              <w:t xml:space="preserve"> στην προσφερόμενη σύνθεση ανά φυσικό </w:t>
            </w:r>
            <w:r w:rsidRPr="00303803">
              <w:rPr>
                <w:color w:val="000000"/>
                <w:lang w:eastAsia="el-GR"/>
              </w:rPr>
              <w:t>switch</w:t>
            </w:r>
            <w:r w:rsidRPr="00A00285">
              <w:rPr>
                <w:color w:val="000000"/>
                <w:lang w:val="el-GR" w:eastAsia="el-GR"/>
              </w:rPr>
              <w:t xml:space="preserve"> ή ανά λογικό </w:t>
            </w:r>
            <w:r w:rsidRPr="00303803">
              <w:rPr>
                <w:color w:val="000000"/>
                <w:lang w:eastAsia="el-GR"/>
              </w:rPr>
              <w:t>partition</w:t>
            </w:r>
            <w:r w:rsidRPr="00A00285">
              <w:rPr>
                <w:color w:val="000000"/>
                <w:lang w:val="el-GR" w:eastAsia="el-GR"/>
              </w:rPr>
              <w:t xml:space="preserve"> με την προυπόθεση ότι τα διαθέσιμα </w:t>
            </w:r>
            <w:r w:rsidRPr="00303803">
              <w:rPr>
                <w:color w:val="000000"/>
                <w:lang w:eastAsia="el-GR"/>
              </w:rPr>
              <w:t>VLANs</w:t>
            </w:r>
            <w:r w:rsidRPr="00A00285">
              <w:rPr>
                <w:color w:val="000000"/>
                <w:lang w:val="el-GR" w:eastAsia="el-GR"/>
              </w:rPr>
              <w:t xml:space="preserve"> πρέπει να μπορούν να είναι ταυτόχρονα διαθέσιμα στα διαφορετικά λογικά </w:t>
            </w:r>
            <w:r>
              <w:rPr>
                <w:color w:val="000000"/>
                <w:lang w:eastAsia="el-GR"/>
              </w:rPr>
              <w:t>partitions</w:t>
            </w:r>
            <w:r w:rsidRPr="00A00285">
              <w:rPr>
                <w:color w:val="000000"/>
                <w:lang w:val="el-GR" w:eastAsia="el-GR"/>
              </w:rPr>
              <w:t xml:space="preserve"> και όχι μοιραζόμενα σε αυτά και να υπάρχει η δυνατότητα </w:t>
            </w:r>
            <w:r w:rsidRPr="00303803">
              <w:rPr>
                <w:color w:val="000000"/>
                <w:lang w:eastAsia="el-GR"/>
              </w:rPr>
              <w:t>overlapping</w:t>
            </w:r>
            <w:r w:rsidRPr="00A00285">
              <w:rPr>
                <w:color w:val="000000"/>
                <w:lang w:val="el-GR" w:eastAsia="el-GR"/>
              </w:rPr>
              <w:t>.</w:t>
            </w:r>
          </w:p>
        </w:tc>
        <w:tc>
          <w:tcPr>
            <w:tcW w:w="1116" w:type="dxa"/>
            <w:shd w:val="clear" w:color="auto" w:fill="auto"/>
            <w:vAlign w:val="center"/>
          </w:tcPr>
          <w:p w14:paraId="06F4AC26" w14:textId="77777777" w:rsidR="007E3CB9" w:rsidRPr="00303803" w:rsidRDefault="007E3CB9" w:rsidP="007E3CB9">
            <w:pPr>
              <w:jc w:val="center"/>
              <w:rPr>
                <w:bCs/>
                <w:color w:val="000000"/>
                <w:lang w:eastAsia="el-GR"/>
              </w:rPr>
            </w:pPr>
            <w:r w:rsidRPr="00303803">
              <w:rPr>
                <w:bCs/>
                <w:color w:val="000000"/>
                <w:lang w:eastAsia="el-GR"/>
              </w:rPr>
              <w:t>&gt;=4</w:t>
            </w:r>
            <w:r>
              <w:rPr>
                <w:bCs/>
                <w:color w:val="000000"/>
                <w:lang w:val="en-US" w:eastAsia="el-GR"/>
              </w:rPr>
              <w:t>.</w:t>
            </w:r>
            <w:r w:rsidRPr="00303803">
              <w:rPr>
                <w:bCs/>
                <w:color w:val="000000"/>
                <w:lang w:eastAsia="el-GR"/>
              </w:rPr>
              <w:t>094</w:t>
            </w:r>
          </w:p>
        </w:tc>
        <w:tc>
          <w:tcPr>
            <w:tcW w:w="1010" w:type="dxa"/>
            <w:shd w:val="clear" w:color="auto" w:fill="auto"/>
          </w:tcPr>
          <w:p w14:paraId="737CEAA5" w14:textId="77777777" w:rsidR="007E3CB9" w:rsidRPr="007C67B1" w:rsidRDefault="007E3CB9" w:rsidP="007E3CB9"/>
        </w:tc>
        <w:tc>
          <w:tcPr>
            <w:tcW w:w="998" w:type="dxa"/>
            <w:gridSpan w:val="2"/>
            <w:shd w:val="clear" w:color="auto" w:fill="auto"/>
          </w:tcPr>
          <w:p w14:paraId="1A42A8AA" w14:textId="77777777" w:rsidR="007E3CB9" w:rsidRPr="007C67B1" w:rsidRDefault="007E3CB9" w:rsidP="007E3CB9"/>
        </w:tc>
      </w:tr>
      <w:tr w:rsidR="007E3CB9" w:rsidRPr="007C67B1" w14:paraId="582227BD" w14:textId="77777777" w:rsidTr="007E3CB9">
        <w:trPr>
          <w:jc w:val="center"/>
        </w:trPr>
        <w:tc>
          <w:tcPr>
            <w:tcW w:w="709" w:type="dxa"/>
            <w:shd w:val="clear" w:color="auto" w:fill="auto"/>
            <w:vAlign w:val="center"/>
          </w:tcPr>
          <w:p w14:paraId="523BEB39"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5FBBC57E" w14:textId="77777777" w:rsidR="007E3CB9" w:rsidRPr="00A00285" w:rsidRDefault="007E3CB9" w:rsidP="007E3CB9">
            <w:pPr>
              <w:rPr>
                <w:color w:val="000000"/>
                <w:lang w:val="el-GR" w:eastAsia="el-GR"/>
              </w:rPr>
            </w:pPr>
            <w:r w:rsidRPr="00303803">
              <w:rPr>
                <w:color w:val="000000"/>
                <w:lang w:eastAsia="el-GR"/>
              </w:rPr>
              <w:t>IPv</w:t>
            </w:r>
            <w:r w:rsidRPr="00A00285">
              <w:rPr>
                <w:color w:val="000000"/>
                <w:lang w:val="el-GR" w:eastAsia="el-GR"/>
              </w:rPr>
              <w:t xml:space="preserve">4 </w:t>
            </w:r>
            <w:r w:rsidRPr="00303803">
              <w:rPr>
                <w:color w:val="000000"/>
                <w:lang w:eastAsia="el-GR"/>
              </w:rPr>
              <w:t>entries</w:t>
            </w:r>
            <w:r w:rsidRPr="00A00285">
              <w:rPr>
                <w:color w:val="000000"/>
                <w:lang w:val="el-GR" w:eastAsia="el-GR"/>
              </w:rPr>
              <w:t xml:space="preserve"> στην προσφερόμενη σύνθεση.</w:t>
            </w:r>
          </w:p>
        </w:tc>
        <w:tc>
          <w:tcPr>
            <w:tcW w:w="1116" w:type="dxa"/>
            <w:shd w:val="clear" w:color="auto" w:fill="auto"/>
            <w:vAlign w:val="center"/>
          </w:tcPr>
          <w:p w14:paraId="4194602B" w14:textId="77777777" w:rsidR="007E3CB9" w:rsidRPr="00303803" w:rsidRDefault="007E3CB9" w:rsidP="007E3CB9">
            <w:pPr>
              <w:jc w:val="center"/>
              <w:rPr>
                <w:bCs/>
                <w:color w:val="000000"/>
                <w:lang w:eastAsia="el-GR"/>
              </w:rPr>
            </w:pPr>
            <w:r w:rsidRPr="00303803">
              <w:rPr>
                <w:bCs/>
                <w:color w:val="000000"/>
                <w:lang w:eastAsia="el-GR"/>
              </w:rPr>
              <w:t>&gt;=64</w:t>
            </w:r>
            <w:r>
              <w:rPr>
                <w:bCs/>
                <w:color w:val="000000"/>
                <w:lang w:val="en-US" w:eastAsia="el-GR"/>
              </w:rPr>
              <w:t>.</w:t>
            </w:r>
            <w:r w:rsidRPr="00303803">
              <w:rPr>
                <w:bCs/>
                <w:color w:val="000000"/>
                <w:lang w:eastAsia="el-GR"/>
              </w:rPr>
              <w:t>000</w:t>
            </w:r>
          </w:p>
        </w:tc>
        <w:tc>
          <w:tcPr>
            <w:tcW w:w="1010" w:type="dxa"/>
            <w:shd w:val="clear" w:color="auto" w:fill="auto"/>
          </w:tcPr>
          <w:p w14:paraId="743A32F3" w14:textId="77777777" w:rsidR="007E3CB9" w:rsidRPr="007C67B1" w:rsidRDefault="007E3CB9" w:rsidP="007E3CB9"/>
        </w:tc>
        <w:tc>
          <w:tcPr>
            <w:tcW w:w="998" w:type="dxa"/>
            <w:gridSpan w:val="2"/>
            <w:shd w:val="clear" w:color="auto" w:fill="auto"/>
          </w:tcPr>
          <w:p w14:paraId="77C1929A" w14:textId="77777777" w:rsidR="007E3CB9" w:rsidRPr="007C67B1" w:rsidRDefault="007E3CB9" w:rsidP="007E3CB9"/>
        </w:tc>
      </w:tr>
      <w:tr w:rsidR="007E3CB9" w:rsidRPr="007C67B1" w14:paraId="442B30A2" w14:textId="77777777" w:rsidTr="007E3CB9">
        <w:trPr>
          <w:jc w:val="center"/>
        </w:trPr>
        <w:tc>
          <w:tcPr>
            <w:tcW w:w="709" w:type="dxa"/>
            <w:shd w:val="clear" w:color="auto" w:fill="auto"/>
            <w:vAlign w:val="center"/>
          </w:tcPr>
          <w:p w14:paraId="315B5900"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18721897" w14:textId="77777777" w:rsidR="007E3CB9" w:rsidRPr="00A00285" w:rsidRDefault="007E3CB9" w:rsidP="007E3CB9">
            <w:pPr>
              <w:rPr>
                <w:color w:val="000000"/>
                <w:lang w:val="el-GR" w:eastAsia="el-GR"/>
              </w:rPr>
            </w:pPr>
            <w:r w:rsidRPr="00303803">
              <w:rPr>
                <w:color w:val="000000"/>
                <w:lang w:eastAsia="el-GR"/>
              </w:rPr>
              <w:t>IPv</w:t>
            </w:r>
            <w:r w:rsidRPr="00A00285">
              <w:rPr>
                <w:color w:val="000000"/>
                <w:lang w:val="el-GR" w:eastAsia="el-GR"/>
              </w:rPr>
              <w:t xml:space="preserve">6 </w:t>
            </w:r>
            <w:r w:rsidRPr="00303803">
              <w:rPr>
                <w:color w:val="000000"/>
                <w:lang w:eastAsia="el-GR"/>
              </w:rPr>
              <w:t>entries</w:t>
            </w:r>
            <w:r w:rsidRPr="00A00285">
              <w:rPr>
                <w:color w:val="000000"/>
                <w:lang w:val="el-GR" w:eastAsia="el-GR"/>
              </w:rPr>
              <w:t xml:space="preserve"> στην προσφερόμενη σύνθεση.</w:t>
            </w:r>
          </w:p>
        </w:tc>
        <w:tc>
          <w:tcPr>
            <w:tcW w:w="1116" w:type="dxa"/>
            <w:shd w:val="clear" w:color="auto" w:fill="auto"/>
            <w:vAlign w:val="center"/>
          </w:tcPr>
          <w:p w14:paraId="6C26062F" w14:textId="77777777" w:rsidR="007E3CB9" w:rsidRPr="00303803" w:rsidRDefault="007E3CB9" w:rsidP="007E3CB9">
            <w:pPr>
              <w:jc w:val="center"/>
              <w:rPr>
                <w:bCs/>
                <w:color w:val="000000"/>
                <w:lang w:eastAsia="el-GR"/>
              </w:rPr>
            </w:pPr>
            <w:r w:rsidRPr="00303803">
              <w:rPr>
                <w:bCs/>
                <w:color w:val="000000"/>
                <w:lang w:eastAsia="el-GR"/>
              </w:rPr>
              <w:t>&gt;=32</w:t>
            </w:r>
            <w:r>
              <w:rPr>
                <w:bCs/>
                <w:color w:val="000000"/>
                <w:lang w:val="en-US" w:eastAsia="el-GR"/>
              </w:rPr>
              <w:t>.</w:t>
            </w:r>
            <w:r w:rsidRPr="00303803">
              <w:rPr>
                <w:bCs/>
                <w:color w:val="000000"/>
                <w:lang w:eastAsia="el-GR"/>
              </w:rPr>
              <w:t>000</w:t>
            </w:r>
          </w:p>
        </w:tc>
        <w:tc>
          <w:tcPr>
            <w:tcW w:w="1010" w:type="dxa"/>
            <w:shd w:val="clear" w:color="auto" w:fill="auto"/>
          </w:tcPr>
          <w:p w14:paraId="09C83529" w14:textId="77777777" w:rsidR="007E3CB9" w:rsidRPr="007C67B1" w:rsidRDefault="007E3CB9" w:rsidP="007E3CB9"/>
        </w:tc>
        <w:tc>
          <w:tcPr>
            <w:tcW w:w="998" w:type="dxa"/>
            <w:gridSpan w:val="2"/>
            <w:shd w:val="clear" w:color="auto" w:fill="auto"/>
          </w:tcPr>
          <w:p w14:paraId="60AC1193" w14:textId="77777777" w:rsidR="007E3CB9" w:rsidRPr="007C67B1" w:rsidRDefault="007E3CB9" w:rsidP="007E3CB9"/>
        </w:tc>
      </w:tr>
      <w:tr w:rsidR="007E3CB9" w:rsidRPr="007C67B1" w14:paraId="4C045332" w14:textId="77777777" w:rsidTr="007E3CB9">
        <w:trPr>
          <w:jc w:val="center"/>
        </w:trPr>
        <w:tc>
          <w:tcPr>
            <w:tcW w:w="709" w:type="dxa"/>
            <w:shd w:val="clear" w:color="auto" w:fill="auto"/>
            <w:vAlign w:val="center"/>
          </w:tcPr>
          <w:p w14:paraId="47F596D6"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33A85D5E" w14:textId="77777777" w:rsidR="007E3CB9" w:rsidRPr="00A00285" w:rsidRDefault="007E3CB9" w:rsidP="007E3CB9">
            <w:pPr>
              <w:rPr>
                <w:color w:val="000000"/>
                <w:lang w:val="el-GR" w:eastAsia="el-GR"/>
              </w:rPr>
            </w:pPr>
            <w:r>
              <w:rPr>
                <w:color w:val="000000"/>
                <w:lang w:eastAsia="el-GR"/>
              </w:rPr>
              <w:t>ACLs</w:t>
            </w:r>
            <w:r w:rsidRPr="00A00285">
              <w:rPr>
                <w:color w:val="000000"/>
                <w:lang w:val="el-GR" w:eastAsia="el-GR"/>
              </w:rPr>
              <w:t xml:space="preserve"> στην προσφερόμενη σύνθεση ανά φυσικό </w:t>
            </w:r>
            <w:r w:rsidRPr="00303803">
              <w:rPr>
                <w:color w:val="000000"/>
                <w:lang w:eastAsia="el-GR"/>
              </w:rPr>
              <w:t>switch</w:t>
            </w:r>
            <w:r w:rsidRPr="00A00285">
              <w:rPr>
                <w:color w:val="000000"/>
                <w:lang w:val="el-GR" w:eastAsia="el-GR"/>
              </w:rPr>
              <w:t xml:space="preserve"> ή ανά λογικό </w:t>
            </w:r>
            <w:r w:rsidRPr="00303803">
              <w:rPr>
                <w:color w:val="000000"/>
                <w:lang w:eastAsia="el-GR"/>
              </w:rPr>
              <w:t>partition</w:t>
            </w:r>
            <w:r w:rsidRPr="00A00285">
              <w:rPr>
                <w:color w:val="000000"/>
                <w:lang w:val="el-GR" w:eastAsia="el-GR"/>
              </w:rPr>
              <w:t xml:space="preserve"> με την προϋπόθεση ότι οι διαθέσιμοι πόροι πρέπει να μπορούν να είναι ταυτόχρονα διαθέσιμοι στα διαφορετικά λογικά </w:t>
            </w:r>
            <w:r w:rsidRPr="00303803">
              <w:rPr>
                <w:color w:val="000000"/>
                <w:lang w:eastAsia="el-GR"/>
              </w:rPr>
              <w:t>partitions</w:t>
            </w:r>
            <w:r w:rsidRPr="00A00285">
              <w:rPr>
                <w:color w:val="000000"/>
                <w:lang w:val="el-GR" w:eastAsia="el-GR"/>
              </w:rPr>
              <w:t xml:space="preserve"> και όχι μοιραζόμενοι σε αυτά.</w:t>
            </w:r>
          </w:p>
        </w:tc>
        <w:tc>
          <w:tcPr>
            <w:tcW w:w="1116" w:type="dxa"/>
            <w:shd w:val="clear" w:color="auto" w:fill="auto"/>
            <w:vAlign w:val="center"/>
          </w:tcPr>
          <w:p w14:paraId="5D12BFE1" w14:textId="77777777" w:rsidR="007E3CB9" w:rsidRPr="00303803" w:rsidRDefault="007E3CB9" w:rsidP="007E3CB9">
            <w:pPr>
              <w:jc w:val="center"/>
              <w:rPr>
                <w:bCs/>
                <w:color w:val="000000"/>
                <w:lang w:eastAsia="el-GR"/>
              </w:rPr>
            </w:pPr>
            <w:r w:rsidRPr="00303803">
              <w:rPr>
                <w:bCs/>
                <w:color w:val="000000"/>
                <w:lang w:eastAsia="el-GR"/>
              </w:rPr>
              <w:t>&gt;=16</w:t>
            </w:r>
            <w:r>
              <w:rPr>
                <w:bCs/>
                <w:color w:val="000000"/>
                <w:lang w:val="en-US" w:eastAsia="el-GR"/>
              </w:rPr>
              <w:t>.</w:t>
            </w:r>
            <w:r w:rsidRPr="00303803">
              <w:rPr>
                <w:bCs/>
                <w:color w:val="000000"/>
                <w:lang w:eastAsia="el-GR"/>
              </w:rPr>
              <w:t>000</w:t>
            </w:r>
          </w:p>
        </w:tc>
        <w:tc>
          <w:tcPr>
            <w:tcW w:w="1010" w:type="dxa"/>
            <w:shd w:val="clear" w:color="auto" w:fill="auto"/>
          </w:tcPr>
          <w:p w14:paraId="335807AF" w14:textId="77777777" w:rsidR="007E3CB9" w:rsidRPr="007C67B1" w:rsidRDefault="007E3CB9" w:rsidP="007E3CB9"/>
        </w:tc>
        <w:tc>
          <w:tcPr>
            <w:tcW w:w="998" w:type="dxa"/>
            <w:gridSpan w:val="2"/>
            <w:shd w:val="clear" w:color="auto" w:fill="auto"/>
          </w:tcPr>
          <w:p w14:paraId="532BA275" w14:textId="77777777" w:rsidR="007E3CB9" w:rsidRPr="007C67B1" w:rsidRDefault="007E3CB9" w:rsidP="007E3CB9"/>
        </w:tc>
      </w:tr>
      <w:tr w:rsidR="007E3CB9" w:rsidRPr="007C67B1" w14:paraId="26B55BF3" w14:textId="77777777" w:rsidTr="007E3CB9">
        <w:trPr>
          <w:jc w:val="center"/>
        </w:trPr>
        <w:tc>
          <w:tcPr>
            <w:tcW w:w="709" w:type="dxa"/>
            <w:shd w:val="clear" w:color="auto" w:fill="auto"/>
            <w:vAlign w:val="center"/>
          </w:tcPr>
          <w:p w14:paraId="5CF88632" w14:textId="77777777" w:rsidR="007E3CB9" w:rsidRPr="007C67B1" w:rsidRDefault="007E3CB9" w:rsidP="00F4289F">
            <w:pPr>
              <w:numPr>
                <w:ilvl w:val="0"/>
                <w:numId w:val="91"/>
              </w:numPr>
              <w:suppressAutoHyphens w:val="0"/>
              <w:spacing w:before="0" w:after="0"/>
              <w:contextualSpacing w:val="0"/>
              <w:jc w:val="center"/>
            </w:pPr>
          </w:p>
        </w:tc>
        <w:tc>
          <w:tcPr>
            <w:tcW w:w="6663" w:type="dxa"/>
            <w:shd w:val="clear" w:color="auto" w:fill="auto"/>
            <w:vAlign w:val="center"/>
          </w:tcPr>
          <w:p w14:paraId="45410E9F" w14:textId="77777777" w:rsidR="007E3CB9" w:rsidRPr="00303803" w:rsidRDefault="007E3CB9" w:rsidP="007E3CB9">
            <w:pPr>
              <w:rPr>
                <w:color w:val="000000"/>
                <w:lang w:eastAsia="el-GR"/>
              </w:rPr>
            </w:pPr>
            <w:r w:rsidRPr="00303803">
              <w:rPr>
                <w:color w:val="000000"/>
                <w:lang w:eastAsia="el-GR"/>
              </w:rPr>
              <w:t>Υποστήριξη Control Plane Policing</w:t>
            </w:r>
            <w:r>
              <w:rPr>
                <w:color w:val="000000"/>
                <w:lang w:eastAsia="el-GR"/>
              </w:rPr>
              <w:t>.</w:t>
            </w:r>
          </w:p>
        </w:tc>
        <w:tc>
          <w:tcPr>
            <w:tcW w:w="1116" w:type="dxa"/>
            <w:shd w:val="clear" w:color="auto" w:fill="auto"/>
            <w:vAlign w:val="center"/>
          </w:tcPr>
          <w:p w14:paraId="6BDAB729" w14:textId="77777777" w:rsidR="007E3CB9" w:rsidRPr="00303803" w:rsidRDefault="007E3CB9" w:rsidP="007E3CB9">
            <w:pPr>
              <w:jc w:val="center"/>
              <w:rPr>
                <w:bCs/>
                <w:color w:val="000000"/>
                <w:lang w:eastAsia="el-GR"/>
              </w:rPr>
            </w:pPr>
            <w:r w:rsidRPr="00303803">
              <w:rPr>
                <w:color w:val="000000"/>
                <w:lang w:eastAsia="el-GR"/>
              </w:rPr>
              <w:t>ΝΑΙ</w:t>
            </w:r>
          </w:p>
        </w:tc>
        <w:tc>
          <w:tcPr>
            <w:tcW w:w="1010" w:type="dxa"/>
            <w:shd w:val="clear" w:color="auto" w:fill="auto"/>
          </w:tcPr>
          <w:p w14:paraId="40B19216" w14:textId="77777777" w:rsidR="007E3CB9" w:rsidRPr="007C67B1" w:rsidRDefault="007E3CB9" w:rsidP="007E3CB9"/>
        </w:tc>
        <w:tc>
          <w:tcPr>
            <w:tcW w:w="998" w:type="dxa"/>
            <w:gridSpan w:val="2"/>
            <w:shd w:val="clear" w:color="auto" w:fill="auto"/>
          </w:tcPr>
          <w:p w14:paraId="773E28EF" w14:textId="77777777" w:rsidR="007E3CB9" w:rsidRPr="007C67B1" w:rsidRDefault="007E3CB9" w:rsidP="007E3CB9"/>
        </w:tc>
      </w:tr>
      <w:tr w:rsidR="007E3CB9" w:rsidRPr="007C67B1" w14:paraId="78EA7FD8" w14:textId="77777777" w:rsidTr="007E3CB9">
        <w:trPr>
          <w:jc w:val="center"/>
        </w:trPr>
        <w:tc>
          <w:tcPr>
            <w:tcW w:w="10496" w:type="dxa"/>
            <w:gridSpan w:val="6"/>
            <w:shd w:val="clear" w:color="auto" w:fill="auto"/>
          </w:tcPr>
          <w:p w14:paraId="16954E53" w14:textId="77777777" w:rsidR="007E3CB9" w:rsidRPr="007C67B1" w:rsidRDefault="007E3CB9" w:rsidP="00F4289F">
            <w:pPr>
              <w:pStyle w:val="4"/>
              <w:keepLines/>
              <w:numPr>
                <w:ilvl w:val="3"/>
                <w:numId w:val="27"/>
              </w:numPr>
              <w:suppressAutoHyphens w:val="0"/>
              <w:spacing w:before="40" w:after="0"/>
              <w:contextualSpacing w:val="0"/>
              <w:jc w:val="left"/>
            </w:pPr>
            <w:bookmarkStart w:id="1144" w:name="_Toc44932036"/>
            <w:bookmarkStart w:id="1145" w:name="_Toc49256553"/>
            <w:r w:rsidRPr="00303803">
              <w:t>Απαιτήσεις – Χαρακτηριστικά Layer 2</w:t>
            </w:r>
            <w:bookmarkEnd w:id="1144"/>
            <w:bookmarkEnd w:id="1145"/>
          </w:p>
        </w:tc>
      </w:tr>
      <w:tr w:rsidR="007E3CB9" w:rsidRPr="007C67B1" w14:paraId="688BDD28" w14:textId="77777777" w:rsidTr="007E3CB9">
        <w:trPr>
          <w:jc w:val="center"/>
        </w:trPr>
        <w:tc>
          <w:tcPr>
            <w:tcW w:w="709" w:type="dxa"/>
            <w:shd w:val="clear" w:color="auto" w:fill="auto"/>
            <w:vAlign w:val="center"/>
          </w:tcPr>
          <w:p w14:paraId="57377C6D"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06AD3E4A" w14:textId="77777777" w:rsidR="007E3CB9" w:rsidRPr="00A00285" w:rsidRDefault="007E3CB9" w:rsidP="007E3CB9">
            <w:pPr>
              <w:rPr>
                <w:color w:val="000000"/>
                <w:lang w:val="el-GR" w:eastAsia="el-GR"/>
              </w:rPr>
            </w:pPr>
            <w:r w:rsidRPr="00A00285">
              <w:rPr>
                <w:color w:val="000000"/>
                <w:lang w:val="el-GR" w:eastAsia="el-GR"/>
              </w:rPr>
              <w:t xml:space="preserve">Οι προσφερόμενοι μεταγωγείς υποστηρίζουν πλήρως το πρότυπο </w:t>
            </w:r>
            <w:r w:rsidRPr="00E20670">
              <w:rPr>
                <w:color w:val="000000"/>
                <w:lang w:eastAsia="el-GR"/>
              </w:rPr>
              <w:t>IEEE</w:t>
            </w:r>
            <w:r w:rsidRPr="00A00285">
              <w:rPr>
                <w:color w:val="000000"/>
                <w:lang w:val="el-GR" w:eastAsia="el-GR"/>
              </w:rPr>
              <w:t xml:space="preserve"> 802.1</w:t>
            </w:r>
            <w:r w:rsidRPr="00E20670">
              <w:rPr>
                <w:color w:val="000000"/>
                <w:lang w:eastAsia="el-GR"/>
              </w:rPr>
              <w:t>q</w:t>
            </w:r>
            <w:r w:rsidRPr="00A00285">
              <w:rPr>
                <w:color w:val="000000"/>
                <w:lang w:val="el-GR" w:eastAsia="el-GR"/>
              </w:rPr>
              <w:t>.</w:t>
            </w:r>
          </w:p>
        </w:tc>
        <w:tc>
          <w:tcPr>
            <w:tcW w:w="1116" w:type="dxa"/>
            <w:shd w:val="clear" w:color="auto" w:fill="auto"/>
            <w:vAlign w:val="center"/>
          </w:tcPr>
          <w:p w14:paraId="3F3B4472"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5FBD9FA8" w14:textId="77777777" w:rsidR="007E3CB9" w:rsidRPr="007C67B1" w:rsidRDefault="007E3CB9" w:rsidP="007E3CB9"/>
        </w:tc>
        <w:tc>
          <w:tcPr>
            <w:tcW w:w="998" w:type="dxa"/>
            <w:gridSpan w:val="2"/>
            <w:shd w:val="clear" w:color="auto" w:fill="auto"/>
          </w:tcPr>
          <w:p w14:paraId="08A2CC7F" w14:textId="77777777" w:rsidR="007E3CB9" w:rsidRPr="007C67B1" w:rsidRDefault="007E3CB9" w:rsidP="007E3CB9"/>
        </w:tc>
      </w:tr>
      <w:tr w:rsidR="007E3CB9" w:rsidRPr="007C67B1" w14:paraId="11C805CB" w14:textId="77777777" w:rsidTr="007E3CB9">
        <w:trPr>
          <w:jc w:val="center"/>
        </w:trPr>
        <w:tc>
          <w:tcPr>
            <w:tcW w:w="709" w:type="dxa"/>
            <w:shd w:val="clear" w:color="auto" w:fill="auto"/>
            <w:vAlign w:val="center"/>
          </w:tcPr>
          <w:p w14:paraId="58B02A23"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794D5C0D" w14:textId="77777777" w:rsidR="007E3CB9" w:rsidRPr="00A00285" w:rsidRDefault="007E3CB9" w:rsidP="007E3CB9">
            <w:pPr>
              <w:rPr>
                <w:color w:val="000000"/>
                <w:lang w:val="el-GR" w:eastAsia="el-GR"/>
              </w:rPr>
            </w:pPr>
            <w:r w:rsidRPr="00A00285">
              <w:rPr>
                <w:color w:val="000000"/>
                <w:lang w:val="el-GR" w:eastAsia="el-GR"/>
              </w:rPr>
              <w:t xml:space="preserve">Όλες οι θύρες των προσφερόμενων μεταγωγών </w:t>
            </w:r>
            <w:r w:rsidRPr="00E20670">
              <w:rPr>
                <w:color w:val="000000"/>
                <w:lang w:eastAsia="el-GR"/>
              </w:rPr>
              <w:t>core</w:t>
            </w:r>
            <w:r w:rsidRPr="00A00285">
              <w:rPr>
                <w:color w:val="000000"/>
                <w:lang w:val="el-GR" w:eastAsia="el-GR"/>
              </w:rPr>
              <w:t xml:space="preserve"> μπορούν να ρυθμιστούν να λειτουργούν ως 802.1</w:t>
            </w:r>
            <w:r w:rsidRPr="00E20670">
              <w:rPr>
                <w:color w:val="000000"/>
                <w:lang w:eastAsia="el-GR"/>
              </w:rPr>
              <w:t>q</w:t>
            </w:r>
            <w:r w:rsidRPr="00A00285">
              <w:rPr>
                <w:color w:val="000000"/>
                <w:lang w:val="el-GR" w:eastAsia="el-GR"/>
              </w:rPr>
              <w:t xml:space="preserve"> </w:t>
            </w:r>
            <w:r w:rsidRPr="00E20670">
              <w:rPr>
                <w:color w:val="000000"/>
                <w:lang w:eastAsia="el-GR"/>
              </w:rPr>
              <w:t>trunks</w:t>
            </w:r>
            <w:r w:rsidRPr="00A00285">
              <w:rPr>
                <w:color w:val="000000"/>
                <w:lang w:val="el-GR" w:eastAsia="el-GR"/>
              </w:rPr>
              <w:t>.</w:t>
            </w:r>
          </w:p>
        </w:tc>
        <w:tc>
          <w:tcPr>
            <w:tcW w:w="1116" w:type="dxa"/>
            <w:shd w:val="clear" w:color="auto" w:fill="auto"/>
            <w:vAlign w:val="center"/>
          </w:tcPr>
          <w:p w14:paraId="27D148AC"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22DDC255" w14:textId="77777777" w:rsidR="007E3CB9" w:rsidRPr="007C67B1" w:rsidRDefault="007E3CB9" w:rsidP="007E3CB9"/>
        </w:tc>
        <w:tc>
          <w:tcPr>
            <w:tcW w:w="998" w:type="dxa"/>
            <w:gridSpan w:val="2"/>
            <w:shd w:val="clear" w:color="auto" w:fill="auto"/>
          </w:tcPr>
          <w:p w14:paraId="3074F42C" w14:textId="77777777" w:rsidR="007E3CB9" w:rsidRPr="007C67B1" w:rsidRDefault="007E3CB9" w:rsidP="007E3CB9"/>
        </w:tc>
      </w:tr>
      <w:tr w:rsidR="007E3CB9" w:rsidRPr="007C67B1" w14:paraId="115EF8CD" w14:textId="77777777" w:rsidTr="007E3CB9">
        <w:trPr>
          <w:jc w:val="center"/>
        </w:trPr>
        <w:tc>
          <w:tcPr>
            <w:tcW w:w="709" w:type="dxa"/>
            <w:shd w:val="clear" w:color="auto" w:fill="auto"/>
            <w:vAlign w:val="center"/>
          </w:tcPr>
          <w:p w14:paraId="4192ED00"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3C9AF1F1" w14:textId="77777777" w:rsidR="007E3CB9" w:rsidRPr="009C7E3B" w:rsidRDefault="007E3CB9" w:rsidP="007E3CB9">
            <w:pPr>
              <w:rPr>
                <w:color w:val="000000"/>
                <w:lang w:val="en-US" w:eastAsia="el-GR"/>
              </w:rPr>
            </w:pPr>
            <w:r w:rsidRPr="00E20670">
              <w:rPr>
                <w:color w:val="000000"/>
                <w:lang w:eastAsia="el-GR"/>
              </w:rPr>
              <w:t>Υποστηρίζονται private VLANs</w:t>
            </w:r>
            <w:r>
              <w:rPr>
                <w:color w:val="000000"/>
                <w:lang w:val="en-US" w:eastAsia="el-GR"/>
              </w:rPr>
              <w:t>.</w:t>
            </w:r>
          </w:p>
        </w:tc>
        <w:tc>
          <w:tcPr>
            <w:tcW w:w="1116" w:type="dxa"/>
            <w:shd w:val="clear" w:color="auto" w:fill="auto"/>
            <w:vAlign w:val="center"/>
          </w:tcPr>
          <w:p w14:paraId="1F407555"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06E1FC00" w14:textId="77777777" w:rsidR="007E3CB9" w:rsidRPr="007C67B1" w:rsidRDefault="007E3CB9" w:rsidP="007E3CB9"/>
        </w:tc>
        <w:tc>
          <w:tcPr>
            <w:tcW w:w="998" w:type="dxa"/>
            <w:gridSpan w:val="2"/>
            <w:shd w:val="clear" w:color="auto" w:fill="auto"/>
          </w:tcPr>
          <w:p w14:paraId="268D2F5E" w14:textId="77777777" w:rsidR="007E3CB9" w:rsidRPr="007C67B1" w:rsidRDefault="007E3CB9" w:rsidP="007E3CB9"/>
        </w:tc>
      </w:tr>
      <w:tr w:rsidR="007E3CB9" w:rsidRPr="007C67B1" w14:paraId="56F5ADD1" w14:textId="77777777" w:rsidTr="007E3CB9">
        <w:trPr>
          <w:jc w:val="center"/>
        </w:trPr>
        <w:tc>
          <w:tcPr>
            <w:tcW w:w="709" w:type="dxa"/>
            <w:shd w:val="clear" w:color="auto" w:fill="auto"/>
            <w:vAlign w:val="center"/>
          </w:tcPr>
          <w:p w14:paraId="037B872D"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34FD6D64" w14:textId="77777777" w:rsidR="007E3CB9" w:rsidRPr="009C7E3B" w:rsidRDefault="007E3CB9" w:rsidP="007E3CB9">
            <w:pPr>
              <w:rPr>
                <w:color w:val="000000"/>
                <w:lang w:val="en-US" w:eastAsia="el-GR"/>
              </w:rPr>
            </w:pPr>
            <w:r w:rsidRPr="00E20670">
              <w:rPr>
                <w:color w:val="000000"/>
                <w:lang w:eastAsia="el-GR"/>
              </w:rPr>
              <w:t>Μέγεθος jumbo frames</w:t>
            </w:r>
            <w:r>
              <w:rPr>
                <w:color w:val="000000"/>
                <w:lang w:val="en-US" w:eastAsia="el-GR"/>
              </w:rPr>
              <w:t>.</w:t>
            </w:r>
          </w:p>
        </w:tc>
        <w:tc>
          <w:tcPr>
            <w:tcW w:w="1116" w:type="dxa"/>
            <w:shd w:val="clear" w:color="auto" w:fill="auto"/>
            <w:vAlign w:val="center"/>
          </w:tcPr>
          <w:p w14:paraId="795A56F6" w14:textId="77777777" w:rsidR="007E3CB9" w:rsidRPr="00303803" w:rsidRDefault="007E3CB9" w:rsidP="007E3CB9">
            <w:pPr>
              <w:jc w:val="center"/>
              <w:rPr>
                <w:bCs/>
                <w:color w:val="000000"/>
                <w:lang w:eastAsia="el-GR"/>
              </w:rPr>
            </w:pPr>
            <w:r w:rsidRPr="00303803">
              <w:rPr>
                <w:bCs/>
                <w:color w:val="000000"/>
                <w:lang w:eastAsia="el-GR"/>
              </w:rPr>
              <w:t>&gt;=9</w:t>
            </w:r>
            <w:r>
              <w:rPr>
                <w:bCs/>
                <w:color w:val="000000"/>
                <w:lang w:val="en-US" w:eastAsia="el-GR"/>
              </w:rPr>
              <w:t>.</w:t>
            </w:r>
            <w:r w:rsidRPr="00303803">
              <w:rPr>
                <w:bCs/>
                <w:color w:val="000000"/>
                <w:lang w:eastAsia="el-GR"/>
              </w:rPr>
              <w:t>000</w:t>
            </w:r>
          </w:p>
        </w:tc>
        <w:tc>
          <w:tcPr>
            <w:tcW w:w="1010" w:type="dxa"/>
            <w:shd w:val="clear" w:color="auto" w:fill="auto"/>
          </w:tcPr>
          <w:p w14:paraId="19C72011" w14:textId="77777777" w:rsidR="007E3CB9" w:rsidRPr="007C67B1" w:rsidRDefault="007E3CB9" w:rsidP="007E3CB9"/>
        </w:tc>
        <w:tc>
          <w:tcPr>
            <w:tcW w:w="998" w:type="dxa"/>
            <w:gridSpan w:val="2"/>
            <w:shd w:val="clear" w:color="auto" w:fill="auto"/>
          </w:tcPr>
          <w:p w14:paraId="0725FA08" w14:textId="77777777" w:rsidR="007E3CB9" w:rsidRPr="007C67B1" w:rsidRDefault="007E3CB9" w:rsidP="007E3CB9"/>
        </w:tc>
      </w:tr>
      <w:tr w:rsidR="007E3CB9" w:rsidRPr="007C67B1" w14:paraId="681DD409" w14:textId="77777777" w:rsidTr="007E3CB9">
        <w:trPr>
          <w:jc w:val="center"/>
        </w:trPr>
        <w:tc>
          <w:tcPr>
            <w:tcW w:w="709" w:type="dxa"/>
            <w:shd w:val="clear" w:color="auto" w:fill="auto"/>
            <w:vAlign w:val="center"/>
          </w:tcPr>
          <w:p w14:paraId="2A1A0B83"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4438593C" w14:textId="77777777" w:rsidR="007E3CB9" w:rsidRPr="00A00285" w:rsidRDefault="007E3CB9" w:rsidP="007E3CB9">
            <w:pPr>
              <w:rPr>
                <w:color w:val="000000"/>
                <w:lang w:val="el-GR" w:eastAsia="el-GR"/>
              </w:rPr>
            </w:pPr>
            <w:r w:rsidRPr="00A00285">
              <w:rPr>
                <w:color w:val="000000"/>
                <w:lang w:val="el-GR" w:eastAsia="el-GR"/>
              </w:rPr>
              <w:t xml:space="preserve">Οι προσφερόμενοι μεταγωγείς </w:t>
            </w:r>
            <w:r w:rsidRPr="00E20670">
              <w:rPr>
                <w:color w:val="000000"/>
                <w:lang w:eastAsia="el-GR"/>
              </w:rPr>
              <w:t>core</w:t>
            </w:r>
            <w:r w:rsidRPr="00A00285">
              <w:rPr>
                <w:color w:val="000000"/>
                <w:lang w:val="el-GR" w:eastAsia="el-GR"/>
              </w:rPr>
              <w:t xml:space="preserve"> υποστηρίζουν πλήρως το πρωτόκολλο </w:t>
            </w:r>
            <w:r w:rsidRPr="00E20670">
              <w:rPr>
                <w:color w:val="000000"/>
                <w:lang w:eastAsia="el-GR"/>
              </w:rPr>
              <w:t>LLDP</w:t>
            </w:r>
            <w:r w:rsidRPr="00A00285">
              <w:rPr>
                <w:color w:val="000000"/>
                <w:lang w:val="el-GR" w:eastAsia="el-GR"/>
              </w:rPr>
              <w:t xml:space="preserve"> ή κάποιο άλλο ισοδύναμο </w:t>
            </w:r>
            <w:r w:rsidRPr="00E20670">
              <w:rPr>
                <w:color w:val="000000"/>
                <w:lang w:eastAsia="el-GR"/>
              </w:rPr>
              <w:t>proprietary</w:t>
            </w:r>
            <w:r w:rsidRPr="00A00285">
              <w:rPr>
                <w:color w:val="000000"/>
                <w:lang w:val="el-GR" w:eastAsia="el-GR"/>
              </w:rPr>
              <w:t xml:space="preserve"> πρωτόκολλο για </w:t>
            </w:r>
            <w:r w:rsidRPr="00E20670">
              <w:rPr>
                <w:color w:val="000000"/>
                <w:lang w:eastAsia="el-GR"/>
              </w:rPr>
              <w:t>neighbor</w:t>
            </w:r>
            <w:r w:rsidRPr="00A00285">
              <w:rPr>
                <w:color w:val="000000"/>
                <w:lang w:val="el-GR" w:eastAsia="el-GR"/>
              </w:rPr>
              <w:t xml:space="preserve"> </w:t>
            </w:r>
            <w:r w:rsidRPr="00E20670">
              <w:rPr>
                <w:color w:val="000000"/>
                <w:lang w:eastAsia="el-GR"/>
              </w:rPr>
              <w:t>discovery</w:t>
            </w:r>
            <w:r w:rsidRPr="00A00285">
              <w:rPr>
                <w:color w:val="000000"/>
                <w:lang w:val="el-GR" w:eastAsia="el-GR"/>
              </w:rPr>
              <w:t>.</w:t>
            </w:r>
          </w:p>
        </w:tc>
        <w:tc>
          <w:tcPr>
            <w:tcW w:w="1116" w:type="dxa"/>
            <w:shd w:val="clear" w:color="auto" w:fill="auto"/>
            <w:vAlign w:val="center"/>
          </w:tcPr>
          <w:p w14:paraId="40C438ED"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42C8A5AD" w14:textId="77777777" w:rsidR="007E3CB9" w:rsidRPr="007C67B1" w:rsidRDefault="007E3CB9" w:rsidP="007E3CB9"/>
        </w:tc>
        <w:tc>
          <w:tcPr>
            <w:tcW w:w="998" w:type="dxa"/>
            <w:gridSpan w:val="2"/>
            <w:shd w:val="clear" w:color="auto" w:fill="auto"/>
          </w:tcPr>
          <w:p w14:paraId="2688C5ED" w14:textId="77777777" w:rsidR="007E3CB9" w:rsidRPr="007C67B1" w:rsidRDefault="007E3CB9" w:rsidP="007E3CB9"/>
        </w:tc>
      </w:tr>
      <w:tr w:rsidR="007E3CB9" w:rsidRPr="007C67B1" w14:paraId="5FBF501F" w14:textId="77777777" w:rsidTr="007E3CB9">
        <w:trPr>
          <w:jc w:val="center"/>
        </w:trPr>
        <w:tc>
          <w:tcPr>
            <w:tcW w:w="709" w:type="dxa"/>
            <w:shd w:val="clear" w:color="auto" w:fill="auto"/>
            <w:vAlign w:val="center"/>
          </w:tcPr>
          <w:p w14:paraId="5B5C4D49"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7F0DD88F" w14:textId="77777777" w:rsidR="007E3CB9" w:rsidRPr="00A00285" w:rsidRDefault="007E3CB9" w:rsidP="007E3CB9">
            <w:pPr>
              <w:rPr>
                <w:color w:val="000000"/>
                <w:lang w:val="el-GR" w:eastAsia="el-GR"/>
              </w:rPr>
            </w:pPr>
            <w:r w:rsidRPr="00A00285">
              <w:rPr>
                <w:color w:val="000000"/>
                <w:lang w:val="el-GR" w:eastAsia="el-GR"/>
              </w:rPr>
              <w:t>Υποστήριξη του πρωτοκόλλου 802.3</w:t>
            </w:r>
            <w:r w:rsidRPr="00E20670">
              <w:rPr>
                <w:color w:val="000000"/>
                <w:lang w:eastAsia="el-GR"/>
              </w:rPr>
              <w:t>ad</w:t>
            </w:r>
            <w:r w:rsidRPr="00A00285">
              <w:rPr>
                <w:color w:val="000000"/>
                <w:lang w:val="el-GR" w:eastAsia="el-GR"/>
              </w:rPr>
              <w:t xml:space="preserve"> </w:t>
            </w:r>
            <w:r w:rsidRPr="00E20670">
              <w:rPr>
                <w:color w:val="000000"/>
                <w:lang w:eastAsia="el-GR"/>
              </w:rPr>
              <w:t>link</w:t>
            </w:r>
            <w:r w:rsidRPr="00A00285">
              <w:rPr>
                <w:color w:val="000000"/>
                <w:lang w:val="el-GR" w:eastAsia="el-GR"/>
              </w:rPr>
              <w:t xml:space="preserve"> </w:t>
            </w:r>
            <w:r w:rsidRPr="00E20670">
              <w:rPr>
                <w:color w:val="000000"/>
                <w:lang w:eastAsia="el-GR"/>
              </w:rPr>
              <w:t>aggregation</w:t>
            </w:r>
            <w:r w:rsidRPr="00A00285">
              <w:rPr>
                <w:color w:val="000000"/>
                <w:lang w:val="el-GR" w:eastAsia="el-GR"/>
              </w:rPr>
              <w:t xml:space="preserve"> σε όλες τις θύρες με ίδια ταχύτητα.</w:t>
            </w:r>
          </w:p>
        </w:tc>
        <w:tc>
          <w:tcPr>
            <w:tcW w:w="1116" w:type="dxa"/>
            <w:shd w:val="clear" w:color="auto" w:fill="auto"/>
            <w:vAlign w:val="center"/>
          </w:tcPr>
          <w:p w14:paraId="5139ED7E"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3658EB3E" w14:textId="77777777" w:rsidR="007E3CB9" w:rsidRPr="007C67B1" w:rsidRDefault="007E3CB9" w:rsidP="007E3CB9"/>
        </w:tc>
        <w:tc>
          <w:tcPr>
            <w:tcW w:w="998" w:type="dxa"/>
            <w:gridSpan w:val="2"/>
            <w:shd w:val="clear" w:color="auto" w:fill="auto"/>
          </w:tcPr>
          <w:p w14:paraId="0C4575A7" w14:textId="77777777" w:rsidR="007E3CB9" w:rsidRPr="007C67B1" w:rsidRDefault="007E3CB9" w:rsidP="007E3CB9"/>
        </w:tc>
      </w:tr>
      <w:tr w:rsidR="007E3CB9" w:rsidRPr="007C67B1" w14:paraId="3A790A42" w14:textId="77777777" w:rsidTr="007E3CB9">
        <w:trPr>
          <w:jc w:val="center"/>
        </w:trPr>
        <w:tc>
          <w:tcPr>
            <w:tcW w:w="709" w:type="dxa"/>
            <w:shd w:val="clear" w:color="auto" w:fill="auto"/>
            <w:vAlign w:val="center"/>
          </w:tcPr>
          <w:p w14:paraId="4971A7E7"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28431F50" w14:textId="77777777" w:rsidR="007E3CB9" w:rsidRPr="009C7E3B" w:rsidRDefault="007E3CB9" w:rsidP="007E3CB9">
            <w:pPr>
              <w:rPr>
                <w:color w:val="000000"/>
                <w:lang w:val="en-US" w:eastAsia="el-GR"/>
              </w:rPr>
            </w:pPr>
            <w:r w:rsidRPr="00E20670">
              <w:rPr>
                <w:color w:val="000000"/>
                <w:lang w:eastAsia="el-GR"/>
              </w:rPr>
              <w:t>Υποστήριξη LACP</w:t>
            </w:r>
            <w:r>
              <w:rPr>
                <w:color w:val="000000"/>
                <w:lang w:val="en-US" w:eastAsia="el-GR"/>
              </w:rPr>
              <w:t>.</w:t>
            </w:r>
          </w:p>
        </w:tc>
        <w:tc>
          <w:tcPr>
            <w:tcW w:w="1116" w:type="dxa"/>
            <w:shd w:val="clear" w:color="auto" w:fill="auto"/>
            <w:vAlign w:val="center"/>
          </w:tcPr>
          <w:p w14:paraId="32150419"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6B4B0A39" w14:textId="77777777" w:rsidR="007E3CB9" w:rsidRPr="007C67B1" w:rsidRDefault="007E3CB9" w:rsidP="007E3CB9"/>
        </w:tc>
        <w:tc>
          <w:tcPr>
            <w:tcW w:w="998" w:type="dxa"/>
            <w:gridSpan w:val="2"/>
            <w:shd w:val="clear" w:color="auto" w:fill="auto"/>
          </w:tcPr>
          <w:p w14:paraId="38D41010" w14:textId="77777777" w:rsidR="007E3CB9" w:rsidRPr="007C67B1" w:rsidRDefault="007E3CB9" w:rsidP="007E3CB9"/>
        </w:tc>
      </w:tr>
      <w:tr w:rsidR="007E3CB9" w:rsidRPr="007C67B1" w14:paraId="564A346F" w14:textId="77777777" w:rsidTr="007E3CB9">
        <w:trPr>
          <w:jc w:val="center"/>
        </w:trPr>
        <w:tc>
          <w:tcPr>
            <w:tcW w:w="709" w:type="dxa"/>
            <w:shd w:val="clear" w:color="auto" w:fill="auto"/>
            <w:vAlign w:val="center"/>
          </w:tcPr>
          <w:p w14:paraId="508B54A7"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0C3B59DF" w14:textId="77777777" w:rsidR="007E3CB9" w:rsidRPr="00313643" w:rsidRDefault="007E3CB9" w:rsidP="007E3CB9">
            <w:pPr>
              <w:rPr>
                <w:color w:val="000000"/>
                <w:lang w:eastAsia="el-GR"/>
              </w:rPr>
            </w:pPr>
            <w:r w:rsidRPr="00A00285">
              <w:rPr>
                <w:color w:val="000000"/>
                <w:lang w:val="el-GR" w:eastAsia="el-GR"/>
              </w:rPr>
              <w:t xml:space="preserve">Υποστήριξη διασύνδεσης προς 2 φυσικούς ή λογικούς μεταγωγείς από τρίτη συσκευή όχι απαραίτητα του ίδιου κατασκευαστή -  χωρίς τη χρήση τεχνικών </w:t>
            </w:r>
            <w:r w:rsidRPr="00E20670">
              <w:rPr>
                <w:color w:val="000000"/>
                <w:lang w:eastAsia="el-GR"/>
              </w:rPr>
              <w:t>sharing</w:t>
            </w:r>
            <w:r w:rsidRPr="00A00285">
              <w:rPr>
                <w:color w:val="000000"/>
                <w:lang w:val="el-GR" w:eastAsia="el-GR"/>
              </w:rPr>
              <w:t xml:space="preserve"> του </w:t>
            </w:r>
            <w:r w:rsidRPr="00E20670">
              <w:rPr>
                <w:color w:val="000000"/>
                <w:lang w:eastAsia="el-GR"/>
              </w:rPr>
              <w:t>Control</w:t>
            </w:r>
            <w:r w:rsidRPr="00A00285">
              <w:rPr>
                <w:color w:val="000000"/>
                <w:lang w:val="el-GR" w:eastAsia="el-GR"/>
              </w:rPr>
              <w:t xml:space="preserve"> </w:t>
            </w:r>
            <w:r w:rsidRPr="00E20670">
              <w:rPr>
                <w:color w:val="000000"/>
                <w:lang w:eastAsia="el-GR"/>
              </w:rPr>
              <w:t>Plane</w:t>
            </w:r>
            <w:r w:rsidRPr="00A00285">
              <w:rPr>
                <w:color w:val="000000"/>
                <w:lang w:val="el-GR" w:eastAsia="el-GR"/>
              </w:rPr>
              <w:t xml:space="preserve">. </w:t>
            </w:r>
            <w:r w:rsidRPr="00E20670">
              <w:rPr>
                <w:color w:val="000000"/>
                <w:lang w:eastAsia="el-GR"/>
              </w:rPr>
              <w:t>(Πρωτόκολλο Multicha</w:t>
            </w:r>
            <w:r>
              <w:rPr>
                <w:color w:val="000000"/>
                <w:lang w:val="en-US" w:eastAsia="el-GR"/>
              </w:rPr>
              <w:t>s</w:t>
            </w:r>
            <w:r w:rsidRPr="00E20670">
              <w:rPr>
                <w:color w:val="000000"/>
                <w:lang w:eastAsia="el-GR"/>
              </w:rPr>
              <w:t>sis Port channel ή αντίστοιχο)</w:t>
            </w:r>
            <w:r w:rsidRPr="00313643">
              <w:rPr>
                <w:color w:val="000000"/>
                <w:lang w:eastAsia="el-GR"/>
              </w:rPr>
              <w:t>.</w:t>
            </w:r>
          </w:p>
        </w:tc>
        <w:tc>
          <w:tcPr>
            <w:tcW w:w="1116" w:type="dxa"/>
            <w:shd w:val="clear" w:color="auto" w:fill="auto"/>
            <w:vAlign w:val="center"/>
          </w:tcPr>
          <w:p w14:paraId="5BF37343"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2599B479" w14:textId="77777777" w:rsidR="007E3CB9" w:rsidRPr="007C67B1" w:rsidRDefault="007E3CB9" w:rsidP="007E3CB9"/>
        </w:tc>
        <w:tc>
          <w:tcPr>
            <w:tcW w:w="998" w:type="dxa"/>
            <w:gridSpan w:val="2"/>
            <w:shd w:val="clear" w:color="auto" w:fill="auto"/>
          </w:tcPr>
          <w:p w14:paraId="14AD4559" w14:textId="77777777" w:rsidR="007E3CB9" w:rsidRPr="007C67B1" w:rsidRDefault="007E3CB9" w:rsidP="007E3CB9"/>
        </w:tc>
      </w:tr>
      <w:tr w:rsidR="007E3CB9" w:rsidRPr="007C67B1" w14:paraId="2167DB7D" w14:textId="77777777" w:rsidTr="007E3CB9">
        <w:trPr>
          <w:jc w:val="center"/>
        </w:trPr>
        <w:tc>
          <w:tcPr>
            <w:tcW w:w="709" w:type="dxa"/>
            <w:shd w:val="clear" w:color="auto" w:fill="auto"/>
            <w:vAlign w:val="center"/>
          </w:tcPr>
          <w:p w14:paraId="77CA5CA3"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2950E302" w14:textId="77777777" w:rsidR="007E3CB9" w:rsidRPr="00A00285" w:rsidRDefault="007E3CB9" w:rsidP="007E3CB9">
            <w:pPr>
              <w:rPr>
                <w:color w:val="000000"/>
                <w:lang w:val="el-GR" w:eastAsia="el-GR"/>
              </w:rPr>
            </w:pPr>
            <w:r w:rsidRPr="00A00285">
              <w:rPr>
                <w:color w:val="000000"/>
                <w:lang w:val="el-GR" w:eastAsia="el-GR"/>
              </w:rPr>
              <w:t>Δυνατότητα διασύνδεσης απομακρυσμένων αρθρωμάτων. Τα αρθρώματα θα πρέπει να είναι απολύτως διαχειρίσιμα από τους κεντρικούς μεταγωγείς και να λειτουργούν ως κάρτες επέκτασής τους.</w:t>
            </w:r>
          </w:p>
        </w:tc>
        <w:tc>
          <w:tcPr>
            <w:tcW w:w="1116" w:type="dxa"/>
            <w:shd w:val="clear" w:color="auto" w:fill="auto"/>
            <w:vAlign w:val="center"/>
          </w:tcPr>
          <w:p w14:paraId="1F219F11" w14:textId="77777777" w:rsidR="007E3CB9" w:rsidRPr="00303803" w:rsidRDefault="007E3CB9" w:rsidP="007E3CB9">
            <w:pPr>
              <w:jc w:val="center"/>
              <w:rPr>
                <w:bCs/>
                <w:color w:val="000000"/>
                <w:lang w:eastAsia="el-GR"/>
              </w:rPr>
            </w:pPr>
            <w:r w:rsidRPr="00303803">
              <w:rPr>
                <w:color w:val="000000"/>
                <w:lang w:eastAsia="el-GR"/>
              </w:rPr>
              <w:t>NAI</w:t>
            </w:r>
          </w:p>
        </w:tc>
        <w:tc>
          <w:tcPr>
            <w:tcW w:w="1010" w:type="dxa"/>
            <w:shd w:val="clear" w:color="auto" w:fill="auto"/>
          </w:tcPr>
          <w:p w14:paraId="67E012C2" w14:textId="77777777" w:rsidR="007E3CB9" w:rsidRPr="007C67B1" w:rsidRDefault="007E3CB9" w:rsidP="007E3CB9"/>
        </w:tc>
        <w:tc>
          <w:tcPr>
            <w:tcW w:w="998" w:type="dxa"/>
            <w:gridSpan w:val="2"/>
            <w:shd w:val="clear" w:color="auto" w:fill="auto"/>
          </w:tcPr>
          <w:p w14:paraId="1A3C968A" w14:textId="77777777" w:rsidR="007E3CB9" w:rsidRPr="007C67B1" w:rsidRDefault="007E3CB9" w:rsidP="007E3CB9"/>
        </w:tc>
      </w:tr>
      <w:tr w:rsidR="007E3CB9" w:rsidRPr="007C67B1" w14:paraId="4D83BFE0" w14:textId="77777777" w:rsidTr="007E3CB9">
        <w:trPr>
          <w:jc w:val="center"/>
        </w:trPr>
        <w:tc>
          <w:tcPr>
            <w:tcW w:w="709" w:type="dxa"/>
            <w:shd w:val="clear" w:color="auto" w:fill="auto"/>
            <w:vAlign w:val="center"/>
          </w:tcPr>
          <w:p w14:paraId="285C1C75"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70BC8A5E" w14:textId="77777777" w:rsidR="007E3CB9" w:rsidRPr="00A00285" w:rsidRDefault="007E3CB9" w:rsidP="007E3CB9">
            <w:pPr>
              <w:rPr>
                <w:color w:val="000000"/>
                <w:lang w:val="el-GR" w:eastAsia="el-GR"/>
              </w:rPr>
            </w:pPr>
            <w:r w:rsidRPr="00A00285">
              <w:rPr>
                <w:color w:val="000000"/>
                <w:lang w:val="el-GR" w:eastAsia="el-GR"/>
              </w:rPr>
              <w:t>Αριθμός προσφερόμενων πορτών ταχύτητας 1/10</w:t>
            </w:r>
            <w:r w:rsidRPr="00097C8C">
              <w:rPr>
                <w:color w:val="000000"/>
                <w:lang w:eastAsia="el-GR"/>
              </w:rPr>
              <w:t>GE</w:t>
            </w:r>
            <w:r w:rsidRPr="00A00285">
              <w:rPr>
                <w:color w:val="000000"/>
                <w:lang w:val="el-GR" w:eastAsia="el-GR"/>
              </w:rPr>
              <w:t xml:space="preserve"> (</w:t>
            </w:r>
            <w:r w:rsidRPr="00097C8C">
              <w:rPr>
                <w:color w:val="000000"/>
                <w:lang w:eastAsia="el-GR"/>
              </w:rPr>
              <w:t>SFP</w:t>
            </w:r>
            <w:r w:rsidRPr="00A00285">
              <w:rPr>
                <w:color w:val="000000"/>
                <w:lang w:val="el-GR" w:eastAsia="el-GR"/>
              </w:rPr>
              <w:t>/</w:t>
            </w:r>
            <w:r w:rsidRPr="00097C8C">
              <w:rPr>
                <w:color w:val="000000"/>
                <w:lang w:eastAsia="el-GR"/>
              </w:rPr>
              <w:t>SFP</w:t>
            </w:r>
            <w:r w:rsidRPr="00A00285">
              <w:rPr>
                <w:color w:val="000000"/>
                <w:lang w:val="el-GR" w:eastAsia="el-GR"/>
              </w:rPr>
              <w:t>+) ανά κεντρικό μεταγωγέα κατανεμημένος σε τουλάχιστον 4 κάρτες</w:t>
            </w:r>
          </w:p>
        </w:tc>
        <w:tc>
          <w:tcPr>
            <w:tcW w:w="1116" w:type="dxa"/>
            <w:shd w:val="clear" w:color="auto" w:fill="auto"/>
            <w:vAlign w:val="center"/>
          </w:tcPr>
          <w:p w14:paraId="0C153E80" w14:textId="77777777" w:rsidR="007E3CB9" w:rsidRPr="006F70C0" w:rsidRDefault="007E3CB9" w:rsidP="007E3CB9">
            <w:pPr>
              <w:jc w:val="center"/>
              <w:rPr>
                <w:color w:val="000000"/>
                <w:lang w:eastAsia="el-GR"/>
              </w:rPr>
            </w:pPr>
            <w:bookmarkStart w:id="1146" w:name="_Hlk9522337"/>
            <w:r w:rsidRPr="006F70C0">
              <w:rPr>
                <w:lang w:eastAsia="el-GR"/>
              </w:rPr>
              <w:t>&gt;=192</w:t>
            </w:r>
            <w:bookmarkEnd w:id="1146"/>
          </w:p>
        </w:tc>
        <w:tc>
          <w:tcPr>
            <w:tcW w:w="1010" w:type="dxa"/>
            <w:shd w:val="clear" w:color="auto" w:fill="auto"/>
          </w:tcPr>
          <w:p w14:paraId="260B5BD7" w14:textId="77777777" w:rsidR="007E3CB9" w:rsidRPr="007C67B1" w:rsidRDefault="007E3CB9" w:rsidP="007E3CB9"/>
        </w:tc>
        <w:tc>
          <w:tcPr>
            <w:tcW w:w="998" w:type="dxa"/>
            <w:gridSpan w:val="2"/>
            <w:shd w:val="clear" w:color="auto" w:fill="auto"/>
          </w:tcPr>
          <w:p w14:paraId="1CCF0872" w14:textId="77777777" w:rsidR="007E3CB9" w:rsidRPr="007C67B1" w:rsidRDefault="007E3CB9" w:rsidP="007E3CB9"/>
        </w:tc>
      </w:tr>
      <w:tr w:rsidR="007E3CB9" w:rsidRPr="007C67B1" w14:paraId="7DCA799D" w14:textId="77777777" w:rsidTr="007E3CB9">
        <w:trPr>
          <w:jc w:val="center"/>
        </w:trPr>
        <w:tc>
          <w:tcPr>
            <w:tcW w:w="709" w:type="dxa"/>
            <w:shd w:val="clear" w:color="auto" w:fill="auto"/>
            <w:vAlign w:val="center"/>
          </w:tcPr>
          <w:p w14:paraId="5264D2A2" w14:textId="77777777" w:rsidR="007E3CB9" w:rsidRPr="007C67B1" w:rsidRDefault="007E3CB9" w:rsidP="00F4289F">
            <w:pPr>
              <w:numPr>
                <w:ilvl w:val="0"/>
                <w:numId w:val="92"/>
              </w:numPr>
              <w:suppressAutoHyphens w:val="0"/>
              <w:spacing w:before="0" w:after="0"/>
              <w:contextualSpacing w:val="0"/>
              <w:jc w:val="center"/>
            </w:pPr>
          </w:p>
        </w:tc>
        <w:tc>
          <w:tcPr>
            <w:tcW w:w="6663" w:type="dxa"/>
            <w:shd w:val="clear" w:color="auto" w:fill="auto"/>
            <w:vAlign w:val="center"/>
          </w:tcPr>
          <w:p w14:paraId="00F17E07" w14:textId="77777777" w:rsidR="007E3CB9" w:rsidRPr="00A00285" w:rsidRDefault="007E3CB9" w:rsidP="007E3CB9">
            <w:pPr>
              <w:rPr>
                <w:color w:val="000000"/>
                <w:lang w:val="el-GR" w:eastAsia="el-GR"/>
              </w:rPr>
            </w:pPr>
            <w:r w:rsidRPr="00A00285">
              <w:rPr>
                <w:color w:val="000000"/>
                <w:lang w:val="el-GR" w:eastAsia="el-GR"/>
              </w:rPr>
              <w:t>Αριθμός προσφερόμενων πορτών ταχύτητας 40</w:t>
            </w:r>
            <w:r w:rsidRPr="00097C8C">
              <w:rPr>
                <w:color w:val="000000"/>
                <w:lang w:eastAsia="el-GR"/>
              </w:rPr>
              <w:t>GE</w:t>
            </w:r>
            <w:r w:rsidRPr="00A00285">
              <w:rPr>
                <w:color w:val="000000"/>
                <w:lang w:val="el-GR" w:eastAsia="el-GR"/>
              </w:rPr>
              <w:t xml:space="preserve"> (</w:t>
            </w:r>
            <w:r w:rsidRPr="00097C8C">
              <w:rPr>
                <w:color w:val="000000"/>
                <w:lang w:eastAsia="el-GR"/>
              </w:rPr>
              <w:t>QSFP</w:t>
            </w:r>
            <w:r w:rsidRPr="00A00285">
              <w:rPr>
                <w:color w:val="000000"/>
                <w:lang w:val="el-GR" w:eastAsia="el-GR"/>
              </w:rPr>
              <w:t>) ανά κεντρικό μεταγωγέα κατανεμημένος σε τουλάχιστον 2 κάρτες</w:t>
            </w:r>
          </w:p>
        </w:tc>
        <w:tc>
          <w:tcPr>
            <w:tcW w:w="1116" w:type="dxa"/>
            <w:shd w:val="clear" w:color="auto" w:fill="auto"/>
            <w:vAlign w:val="center"/>
          </w:tcPr>
          <w:p w14:paraId="4B7C789B" w14:textId="77777777" w:rsidR="007E3CB9" w:rsidRPr="006F70C0" w:rsidRDefault="007E3CB9" w:rsidP="007E3CB9">
            <w:pPr>
              <w:jc w:val="center"/>
              <w:rPr>
                <w:lang w:eastAsia="el-GR"/>
              </w:rPr>
            </w:pPr>
            <w:r w:rsidRPr="006F70C0">
              <w:rPr>
                <w:lang w:eastAsia="el-GR"/>
              </w:rPr>
              <w:t>&gt;=48</w:t>
            </w:r>
          </w:p>
        </w:tc>
        <w:tc>
          <w:tcPr>
            <w:tcW w:w="1010" w:type="dxa"/>
            <w:shd w:val="clear" w:color="auto" w:fill="auto"/>
          </w:tcPr>
          <w:p w14:paraId="012BB6A5" w14:textId="77777777" w:rsidR="007E3CB9" w:rsidRPr="007C67B1" w:rsidRDefault="007E3CB9" w:rsidP="007E3CB9"/>
        </w:tc>
        <w:tc>
          <w:tcPr>
            <w:tcW w:w="998" w:type="dxa"/>
            <w:gridSpan w:val="2"/>
            <w:shd w:val="clear" w:color="auto" w:fill="auto"/>
          </w:tcPr>
          <w:p w14:paraId="050A78D7" w14:textId="77777777" w:rsidR="007E3CB9" w:rsidRPr="007C67B1" w:rsidRDefault="007E3CB9" w:rsidP="007E3CB9"/>
        </w:tc>
      </w:tr>
      <w:tr w:rsidR="007E3CB9" w:rsidRPr="007C67B1" w14:paraId="6949E8A8" w14:textId="77777777" w:rsidTr="007E3CB9">
        <w:trPr>
          <w:jc w:val="center"/>
        </w:trPr>
        <w:tc>
          <w:tcPr>
            <w:tcW w:w="10496" w:type="dxa"/>
            <w:gridSpan w:val="6"/>
            <w:shd w:val="clear" w:color="auto" w:fill="auto"/>
          </w:tcPr>
          <w:p w14:paraId="5BA8797F" w14:textId="77777777" w:rsidR="007E3CB9" w:rsidRPr="007C67B1" w:rsidRDefault="007E3CB9" w:rsidP="00F4289F">
            <w:pPr>
              <w:pStyle w:val="4"/>
              <w:keepLines/>
              <w:numPr>
                <w:ilvl w:val="3"/>
                <w:numId w:val="27"/>
              </w:numPr>
              <w:suppressAutoHyphens w:val="0"/>
              <w:spacing w:before="40" w:after="0"/>
              <w:contextualSpacing w:val="0"/>
              <w:jc w:val="left"/>
            </w:pPr>
            <w:bookmarkStart w:id="1147" w:name="_Toc44932037"/>
            <w:bookmarkStart w:id="1148" w:name="_Toc49256554"/>
            <w:r>
              <w:t>Υποστήριξη</w:t>
            </w:r>
            <w:r w:rsidRPr="00303803">
              <w:t xml:space="preserve"> διαμερισμού των μεταγωγών</w:t>
            </w:r>
            <w:bookmarkEnd w:id="1147"/>
            <w:bookmarkEnd w:id="1148"/>
          </w:p>
        </w:tc>
      </w:tr>
      <w:tr w:rsidR="007E3CB9" w:rsidRPr="007C67B1" w14:paraId="51B74B1C" w14:textId="77777777" w:rsidTr="007E3CB9">
        <w:trPr>
          <w:jc w:val="center"/>
        </w:trPr>
        <w:tc>
          <w:tcPr>
            <w:tcW w:w="709" w:type="dxa"/>
            <w:shd w:val="clear" w:color="auto" w:fill="auto"/>
            <w:vAlign w:val="center"/>
          </w:tcPr>
          <w:p w14:paraId="536F67F8" w14:textId="77777777" w:rsidR="007E3CB9" w:rsidRPr="007C67B1" w:rsidRDefault="007E3CB9" w:rsidP="00F4289F">
            <w:pPr>
              <w:numPr>
                <w:ilvl w:val="0"/>
                <w:numId w:val="93"/>
              </w:numPr>
              <w:suppressAutoHyphens w:val="0"/>
              <w:spacing w:before="0" w:after="0"/>
              <w:contextualSpacing w:val="0"/>
              <w:jc w:val="center"/>
            </w:pPr>
          </w:p>
        </w:tc>
        <w:tc>
          <w:tcPr>
            <w:tcW w:w="6663" w:type="dxa"/>
            <w:shd w:val="clear" w:color="auto" w:fill="auto"/>
            <w:vAlign w:val="center"/>
          </w:tcPr>
          <w:p w14:paraId="73F4875B" w14:textId="77777777" w:rsidR="007E3CB9" w:rsidRPr="00A00285" w:rsidRDefault="007E3CB9" w:rsidP="007E3CB9">
            <w:pPr>
              <w:rPr>
                <w:color w:val="000000"/>
                <w:lang w:val="el-GR" w:eastAsia="el-GR"/>
              </w:rPr>
            </w:pPr>
            <w:r w:rsidRPr="00A00285">
              <w:rPr>
                <w:color w:val="000000"/>
                <w:lang w:val="el-GR" w:eastAsia="el-GR"/>
              </w:rPr>
              <w:t xml:space="preserve">Υποστήριξη διαχωρισμού των κεντρικών μεταγωγών σε τουλάχιστον 2 λογικούς αυτόνομους και απολύτως ανεξάρτητους μεταξύ τους μεταγωγείς με δυναμικό διαμερισμό των θυρών του φυσικού μεταγωγέα. Οι επι μέρους λογικοί μεταγωγείς θα πρέπει να είναι εντελλώς ανεξάρτητοι μεταξύ τους, με διαφορετικό </w:t>
            </w:r>
            <w:r>
              <w:rPr>
                <w:color w:val="000000"/>
                <w:lang w:eastAsia="el-GR"/>
              </w:rPr>
              <w:t>instance</w:t>
            </w:r>
            <w:r w:rsidRPr="00A00285">
              <w:rPr>
                <w:color w:val="000000"/>
                <w:lang w:val="el-GR" w:eastAsia="el-GR"/>
              </w:rPr>
              <w:t xml:space="preserve"> λειτουργικού συστήματος και θα πρέπει να μπορούν να τρέχουν ξεχωριστές και ανεξάρτητες μεταξύ τους δικτυακές υπηρεσίες σαν να ήταν διαφορετικοί φυσικοί μεταγωγείς. Είναι απαραίτητο να προσφερεθεί η δυνατότητα επιμερισμού και αποκλειστικής χρήσης </w:t>
            </w:r>
            <w:r w:rsidRPr="00E20670">
              <w:rPr>
                <w:color w:val="000000"/>
                <w:lang w:eastAsia="el-GR"/>
              </w:rPr>
              <w:t>resources</w:t>
            </w:r>
            <w:r w:rsidRPr="00A00285">
              <w:rPr>
                <w:color w:val="000000"/>
                <w:lang w:val="el-GR" w:eastAsia="el-GR"/>
              </w:rPr>
              <w:t xml:space="preserve"> όπως </w:t>
            </w:r>
            <w:r w:rsidRPr="00E20670">
              <w:rPr>
                <w:color w:val="000000"/>
                <w:lang w:eastAsia="el-GR"/>
              </w:rPr>
              <w:t>CPU</w:t>
            </w:r>
            <w:r w:rsidRPr="00A00285">
              <w:rPr>
                <w:color w:val="000000"/>
                <w:lang w:val="el-GR" w:eastAsia="el-GR"/>
              </w:rPr>
              <w:t xml:space="preserve">, </w:t>
            </w:r>
            <w:r w:rsidRPr="00E20670">
              <w:rPr>
                <w:color w:val="000000"/>
                <w:lang w:eastAsia="el-GR"/>
              </w:rPr>
              <w:t>Memory</w:t>
            </w:r>
            <w:r w:rsidRPr="00A00285">
              <w:rPr>
                <w:color w:val="000000"/>
                <w:lang w:val="el-GR" w:eastAsia="el-GR"/>
              </w:rPr>
              <w:t xml:space="preserve"> ,</w:t>
            </w:r>
            <w:r w:rsidRPr="00E20670">
              <w:rPr>
                <w:color w:val="000000"/>
                <w:lang w:eastAsia="el-GR"/>
              </w:rPr>
              <w:t>TCAM</w:t>
            </w:r>
            <w:r w:rsidRPr="00A00285">
              <w:rPr>
                <w:color w:val="000000"/>
                <w:lang w:val="el-GR" w:eastAsia="el-GR"/>
              </w:rPr>
              <w:t xml:space="preserve"> </w:t>
            </w:r>
            <w:r w:rsidRPr="00E20670">
              <w:rPr>
                <w:color w:val="000000"/>
                <w:lang w:eastAsia="el-GR"/>
              </w:rPr>
              <w:t>resourc</w:t>
            </w:r>
            <w:r>
              <w:rPr>
                <w:color w:val="000000"/>
                <w:lang w:eastAsia="el-GR"/>
              </w:rPr>
              <w:t>es</w:t>
            </w:r>
            <w:r w:rsidRPr="00A00285">
              <w:rPr>
                <w:color w:val="000000"/>
                <w:lang w:val="el-GR" w:eastAsia="el-GR"/>
              </w:rPr>
              <w:t xml:space="preserve"> και θυρών ανά λογικό μεταγωγέα. Σε διαφορετική περίπτωση πρέπει να προσφέρονται ξεχωριστοί φυσικοί μεταγωγείς ήτοι τέσσερις φυσικοί μεταγωγείς.</w:t>
            </w:r>
          </w:p>
        </w:tc>
        <w:tc>
          <w:tcPr>
            <w:tcW w:w="1116" w:type="dxa"/>
            <w:shd w:val="clear" w:color="auto" w:fill="auto"/>
            <w:vAlign w:val="center"/>
          </w:tcPr>
          <w:p w14:paraId="06F9AE57" w14:textId="77777777" w:rsidR="007E3CB9" w:rsidRPr="00E20670" w:rsidRDefault="007E3CB9" w:rsidP="007E3CB9">
            <w:pPr>
              <w:jc w:val="center"/>
              <w:rPr>
                <w:b/>
                <w:bCs/>
                <w:color w:val="000000"/>
                <w:lang w:eastAsia="el-GR"/>
              </w:rPr>
            </w:pPr>
            <w:r w:rsidRPr="00E20670">
              <w:rPr>
                <w:color w:val="000000"/>
                <w:lang w:eastAsia="el-GR"/>
              </w:rPr>
              <w:t>ΝΑΙ</w:t>
            </w:r>
          </w:p>
        </w:tc>
        <w:tc>
          <w:tcPr>
            <w:tcW w:w="1010" w:type="dxa"/>
            <w:shd w:val="clear" w:color="auto" w:fill="auto"/>
          </w:tcPr>
          <w:p w14:paraId="33A1F1E2" w14:textId="77777777" w:rsidR="007E3CB9" w:rsidRPr="007C67B1" w:rsidRDefault="007E3CB9" w:rsidP="007E3CB9"/>
        </w:tc>
        <w:tc>
          <w:tcPr>
            <w:tcW w:w="998" w:type="dxa"/>
            <w:gridSpan w:val="2"/>
            <w:shd w:val="clear" w:color="auto" w:fill="auto"/>
          </w:tcPr>
          <w:p w14:paraId="66C9405E" w14:textId="77777777" w:rsidR="007E3CB9" w:rsidRPr="007C67B1" w:rsidRDefault="007E3CB9" w:rsidP="007E3CB9"/>
        </w:tc>
      </w:tr>
      <w:tr w:rsidR="007E3CB9" w:rsidRPr="007C67B1" w14:paraId="6B6BBFF0" w14:textId="77777777" w:rsidTr="007E3CB9">
        <w:trPr>
          <w:jc w:val="center"/>
        </w:trPr>
        <w:tc>
          <w:tcPr>
            <w:tcW w:w="10496" w:type="dxa"/>
            <w:gridSpan w:val="6"/>
            <w:shd w:val="clear" w:color="auto" w:fill="auto"/>
          </w:tcPr>
          <w:p w14:paraId="7FC95FC3" w14:textId="77777777" w:rsidR="007E3CB9" w:rsidRPr="007C67B1" w:rsidRDefault="007E3CB9" w:rsidP="00F4289F">
            <w:pPr>
              <w:pStyle w:val="4"/>
              <w:keepLines/>
              <w:numPr>
                <w:ilvl w:val="3"/>
                <w:numId w:val="27"/>
              </w:numPr>
              <w:suppressAutoHyphens w:val="0"/>
              <w:spacing w:before="40" w:after="0"/>
              <w:contextualSpacing w:val="0"/>
              <w:jc w:val="left"/>
            </w:pPr>
            <w:bookmarkStart w:id="1149" w:name="_Toc44932038"/>
            <w:bookmarkStart w:id="1150" w:name="_Toc49256555"/>
            <w:r w:rsidRPr="00267DDC">
              <w:t>Απαιτήσεις - Χαρακτηριστικά Layer 3</w:t>
            </w:r>
            <w:bookmarkEnd w:id="1149"/>
            <w:bookmarkEnd w:id="1150"/>
          </w:p>
        </w:tc>
      </w:tr>
      <w:tr w:rsidR="007E3CB9" w:rsidRPr="007C67B1" w14:paraId="771677A0" w14:textId="77777777" w:rsidTr="007E3CB9">
        <w:trPr>
          <w:jc w:val="center"/>
        </w:trPr>
        <w:tc>
          <w:tcPr>
            <w:tcW w:w="709" w:type="dxa"/>
            <w:shd w:val="clear" w:color="auto" w:fill="auto"/>
            <w:vAlign w:val="center"/>
          </w:tcPr>
          <w:p w14:paraId="1FAF3D05" w14:textId="77777777" w:rsidR="007E3CB9" w:rsidRPr="007C67B1" w:rsidRDefault="007E3CB9" w:rsidP="00F4289F">
            <w:pPr>
              <w:numPr>
                <w:ilvl w:val="0"/>
                <w:numId w:val="94"/>
              </w:numPr>
              <w:suppressAutoHyphens w:val="0"/>
              <w:spacing w:before="0" w:after="0"/>
              <w:contextualSpacing w:val="0"/>
              <w:jc w:val="center"/>
            </w:pPr>
          </w:p>
        </w:tc>
        <w:tc>
          <w:tcPr>
            <w:tcW w:w="6663" w:type="dxa"/>
            <w:shd w:val="clear" w:color="auto" w:fill="auto"/>
            <w:vAlign w:val="center"/>
          </w:tcPr>
          <w:p w14:paraId="20C4B2C6" w14:textId="77777777" w:rsidR="007E3CB9" w:rsidRPr="009C7E3B" w:rsidRDefault="007E3CB9" w:rsidP="007E3CB9">
            <w:pPr>
              <w:rPr>
                <w:color w:val="000000"/>
                <w:lang w:eastAsia="el-GR"/>
              </w:rPr>
            </w:pPr>
            <w:r w:rsidRPr="00E20670">
              <w:rPr>
                <w:color w:val="000000"/>
                <w:lang w:eastAsia="el-GR"/>
              </w:rPr>
              <w:t>Υποστήριξη switched VLAN L3 interfaces ή ισοδύναμων λογικών interfaces</w:t>
            </w:r>
            <w:r w:rsidRPr="009C7E3B">
              <w:rPr>
                <w:color w:val="000000"/>
                <w:lang w:eastAsia="el-GR"/>
              </w:rPr>
              <w:t>.</w:t>
            </w:r>
          </w:p>
        </w:tc>
        <w:tc>
          <w:tcPr>
            <w:tcW w:w="1116" w:type="dxa"/>
            <w:shd w:val="clear" w:color="auto" w:fill="auto"/>
            <w:vAlign w:val="center"/>
          </w:tcPr>
          <w:p w14:paraId="350B141F"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050FB9F7" w14:textId="77777777" w:rsidR="007E3CB9" w:rsidRPr="007C67B1" w:rsidRDefault="007E3CB9" w:rsidP="007E3CB9"/>
        </w:tc>
        <w:tc>
          <w:tcPr>
            <w:tcW w:w="998" w:type="dxa"/>
            <w:gridSpan w:val="2"/>
            <w:shd w:val="clear" w:color="auto" w:fill="auto"/>
          </w:tcPr>
          <w:p w14:paraId="475DDDE5" w14:textId="77777777" w:rsidR="007E3CB9" w:rsidRPr="007C67B1" w:rsidRDefault="007E3CB9" w:rsidP="007E3CB9"/>
        </w:tc>
      </w:tr>
      <w:tr w:rsidR="007E3CB9" w:rsidRPr="007C67B1" w14:paraId="5498932E" w14:textId="77777777" w:rsidTr="007E3CB9">
        <w:trPr>
          <w:jc w:val="center"/>
        </w:trPr>
        <w:tc>
          <w:tcPr>
            <w:tcW w:w="709" w:type="dxa"/>
            <w:shd w:val="clear" w:color="auto" w:fill="auto"/>
            <w:vAlign w:val="center"/>
          </w:tcPr>
          <w:p w14:paraId="33F8225F" w14:textId="77777777" w:rsidR="007E3CB9" w:rsidRPr="007C67B1" w:rsidRDefault="007E3CB9" w:rsidP="00F4289F">
            <w:pPr>
              <w:numPr>
                <w:ilvl w:val="0"/>
                <w:numId w:val="94"/>
              </w:numPr>
              <w:suppressAutoHyphens w:val="0"/>
              <w:spacing w:before="0" w:after="0"/>
              <w:contextualSpacing w:val="0"/>
              <w:jc w:val="center"/>
            </w:pPr>
          </w:p>
        </w:tc>
        <w:tc>
          <w:tcPr>
            <w:tcW w:w="6663" w:type="dxa"/>
            <w:shd w:val="clear" w:color="auto" w:fill="auto"/>
            <w:vAlign w:val="center"/>
          </w:tcPr>
          <w:p w14:paraId="514B6A0E" w14:textId="77777777" w:rsidR="007E3CB9" w:rsidRPr="00A00285" w:rsidRDefault="007E3CB9" w:rsidP="007E3CB9">
            <w:pPr>
              <w:rPr>
                <w:color w:val="000000"/>
                <w:lang w:val="el-GR" w:eastAsia="el-GR"/>
              </w:rPr>
            </w:pPr>
            <w:r w:rsidRPr="00A00285">
              <w:rPr>
                <w:color w:val="000000"/>
                <w:lang w:val="el-GR" w:eastAsia="el-GR"/>
              </w:rPr>
              <w:t xml:space="preserve">Δυνατότητα λειτουργίας των </w:t>
            </w:r>
            <w:r w:rsidRPr="00E20670">
              <w:rPr>
                <w:color w:val="000000"/>
                <w:lang w:eastAsia="el-GR"/>
              </w:rPr>
              <w:t>VLAN</w:t>
            </w:r>
            <w:r w:rsidRPr="00A00285">
              <w:rPr>
                <w:color w:val="000000"/>
                <w:lang w:val="el-GR" w:eastAsia="el-GR"/>
              </w:rPr>
              <w:t xml:space="preserve"> </w:t>
            </w:r>
            <w:r w:rsidRPr="00E20670">
              <w:rPr>
                <w:color w:val="000000"/>
                <w:lang w:eastAsia="el-GR"/>
              </w:rPr>
              <w:t>interfaces</w:t>
            </w:r>
            <w:r w:rsidRPr="00A00285">
              <w:rPr>
                <w:color w:val="000000"/>
                <w:lang w:val="el-GR" w:eastAsia="el-GR"/>
              </w:rPr>
              <w:t xml:space="preserve"> σε </w:t>
            </w:r>
            <w:r w:rsidRPr="00E20670">
              <w:rPr>
                <w:color w:val="000000"/>
                <w:lang w:eastAsia="el-GR"/>
              </w:rPr>
              <w:t>dual</w:t>
            </w:r>
            <w:r w:rsidRPr="00A00285">
              <w:rPr>
                <w:color w:val="000000"/>
                <w:lang w:val="el-GR" w:eastAsia="el-GR"/>
              </w:rPr>
              <w:t xml:space="preserve"> </w:t>
            </w:r>
            <w:r w:rsidRPr="00E20670">
              <w:rPr>
                <w:color w:val="000000"/>
                <w:lang w:eastAsia="el-GR"/>
              </w:rPr>
              <w:t>stack</w:t>
            </w:r>
            <w:r w:rsidRPr="00A00285">
              <w:rPr>
                <w:color w:val="000000"/>
                <w:lang w:val="el-GR" w:eastAsia="el-GR"/>
              </w:rPr>
              <w:t xml:space="preserve"> </w:t>
            </w:r>
            <w:r w:rsidRPr="00E20670">
              <w:rPr>
                <w:color w:val="000000"/>
                <w:lang w:eastAsia="el-GR"/>
              </w:rPr>
              <w:t>mode</w:t>
            </w:r>
            <w:r w:rsidRPr="00A00285">
              <w:rPr>
                <w:color w:val="000000"/>
                <w:lang w:val="el-GR" w:eastAsia="el-GR"/>
              </w:rPr>
              <w:t xml:space="preserve"> (</w:t>
            </w:r>
            <w:r w:rsidRPr="00E20670">
              <w:rPr>
                <w:color w:val="000000"/>
                <w:lang w:eastAsia="el-GR"/>
              </w:rPr>
              <w:t>IPv</w:t>
            </w:r>
            <w:r w:rsidRPr="00A00285">
              <w:rPr>
                <w:color w:val="000000"/>
                <w:lang w:val="el-GR" w:eastAsia="el-GR"/>
              </w:rPr>
              <w:t xml:space="preserve">4 και </w:t>
            </w:r>
            <w:r w:rsidRPr="00E20670">
              <w:rPr>
                <w:color w:val="000000"/>
                <w:lang w:eastAsia="el-GR"/>
              </w:rPr>
              <w:t>IPv</w:t>
            </w:r>
            <w:r w:rsidRPr="00A00285">
              <w:rPr>
                <w:color w:val="000000"/>
                <w:lang w:val="el-GR" w:eastAsia="el-GR"/>
              </w:rPr>
              <w:t>6).</w:t>
            </w:r>
          </w:p>
        </w:tc>
        <w:tc>
          <w:tcPr>
            <w:tcW w:w="1116" w:type="dxa"/>
            <w:shd w:val="clear" w:color="auto" w:fill="auto"/>
            <w:vAlign w:val="center"/>
          </w:tcPr>
          <w:p w14:paraId="5530893B" w14:textId="77777777" w:rsidR="007E3CB9" w:rsidRPr="00E20670" w:rsidRDefault="007E3CB9" w:rsidP="007E3CB9">
            <w:pPr>
              <w:jc w:val="center"/>
              <w:rPr>
                <w:b/>
                <w:bCs/>
                <w:color w:val="000000"/>
                <w:lang w:eastAsia="el-GR"/>
              </w:rPr>
            </w:pPr>
            <w:r w:rsidRPr="00E20670">
              <w:rPr>
                <w:color w:val="000000"/>
                <w:lang w:eastAsia="el-GR"/>
              </w:rPr>
              <w:t>ΝΑΙ</w:t>
            </w:r>
          </w:p>
        </w:tc>
        <w:tc>
          <w:tcPr>
            <w:tcW w:w="1010" w:type="dxa"/>
            <w:shd w:val="clear" w:color="auto" w:fill="auto"/>
          </w:tcPr>
          <w:p w14:paraId="420D76B9" w14:textId="77777777" w:rsidR="007E3CB9" w:rsidRPr="007C67B1" w:rsidRDefault="007E3CB9" w:rsidP="007E3CB9"/>
        </w:tc>
        <w:tc>
          <w:tcPr>
            <w:tcW w:w="998" w:type="dxa"/>
            <w:gridSpan w:val="2"/>
            <w:shd w:val="clear" w:color="auto" w:fill="auto"/>
          </w:tcPr>
          <w:p w14:paraId="19906C54" w14:textId="77777777" w:rsidR="007E3CB9" w:rsidRPr="007C67B1" w:rsidRDefault="007E3CB9" w:rsidP="007E3CB9"/>
        </w:tc>
      </w:tr>
      <w:tr w:rsidR="007E3CB9" w:rsidRPr="007C67B1" w14:paraId="021CE971" w14:textId="77777777" w:rsidTr="007E3CB9">
        <w:trPr>
          <w:jc w:val="center"/>
        </w:trPr>
        <w:tc>
          <w:tcPr>
            <w:tcW w:w="709" w:type="dxa"/>
            <w:shd w:val="clear" w:color="auto" w:fill="auto"/>
            <w:vAlign w:val="center"/>
          </w:tcPr>
          <w:p w14:paraId="7C531C2E" w14:textId="77777777" w:rsidR="007E3CB9" w:rsidRPr="007C67B1" w:rsidRDefault="007E3CB9" w:rsidP="00F4289F">
            <w:pPr>
              <w:numPr>
                <w:ilvl w:val="0"/>
                <w:numId w:val="94"/>
              </w:numPr>
              <w:suppressAutoHyphens w:val="0"/>
              <w:spacing w:before="0" w:after="0"/>
              <w:contextualSpacing w:val="0"/>
              <w:jc w:val="center"/>
            </w:pPr>
          </w:p>
        </w:tc>
        <w:tc>
          <w:tcPr>
            <w:tcW w:w="6663" w:type="dxa"/>
            <w:shd w:val="clear" w:color="auto" w:fill="auto"/>
            <w:vAlign w:val="center"/>
          </w:tcPr>
          <w:p w14:paraId="1B6D1410" w14:textId="77777777" w:rsidR="007E3CB9" w:rsidRPr="00E20670" w:rsidRDefault="007E3CB9" w:rsidP="00485DBD">
            <w:pPr>
              <w:jc w:val="left"/>
              <w:rPr>
                <w:color w:val="000000"/>
                <w:lang w:val="en-US" w:eastAsia="el-GR"/>
              </w:rPr>
            </w:pPr>
            <w:r w:rsidRPr="00E20670">
              <w:rPr>
                <w:color w:val="000000"/>
                <w:lang w:eastAsia="el-GR"/>
              </w:rPr>
              <w:t>Υποστήριξη</w:t>
            </w:r>
            <w:r w:rsidRPr="00E20670">
              <w:rPr>
                <w:color w:val="000000"/>
                <w:lang w:val="en-US" w:eastAsia="el-GR"/>
              </w:rPr>
              <w:t>:                                                                                                               • IP routing</w:t>
            </w:r>
            <w:r w:rsidRPr="00E20670">
              <w:rPr>
                <w:color w:val="000000"/>
                <w:lang w:val="en-US" w:eastAsia="el-GR"/>
              </w:rPr>
              <w:br/>
              <w:t>• OSPFv2</w:t>
            </w:r>
            <w:r w:rsidRPr="00E20670">
              <w:rPr>
                <w:color w:val="000000"/>
                <w:lang w:val="en-US" w:eastAsia="el-GR"/>
              </w:rPr>
              <w:br/>
              <w:t>• OSPFv3</w:t>
            </w:r>
            <w:r w:rsidRPr="00E20670">
              <w:rPr>
                <w:color w:val="000000"/>
                <w:lang w:val="en-US" w:eastAsia="el-GR"/>
              </w:rPr>
              <w:br/>
              <w:t>• IS-IS</w:t>
            </w:r>
            <w:r w:rsidRPr="00E20670">
              <w:rPr>
                <w:color w:val="000000"/>
                <w:lang w:val="en-US" w:eastAsia="el-GR"/>
              </w:rPr>
              <w:br/>
              <w:t>• ISIS for IPv6</w:t>
            </w:r>
            <w:r w:rsidRPr="00E20670">
              <w:rPr>
                <w:color w:val="000000"/>
                <w:lang w:val="en-US" w:eastAsia="el-GR"/>
              </w:rPr>
              <w:br/>
              <w:t>• BGP for IPv4</w:t>
            </w:r>
            <w:r w:rsidRPr="00E20670">
              <w:rPr>
                <w:color w:val="000000"/>
                <w:lang w:val="en-US" w:eastAsia="el-GR"/>
              </w:rPr>
              <w:br/>
              <w:t>• BGP for IPv6</w:t>
            </w:r>
            <w:r w:rsidRPr="00E20670">
              <w:rPr>
                <w:color w:val="000000"/>
                <w:lang w:val="en-US" w:eastAsia="el-GR"/>
              </w:rPr>
              <w:br/>
              <w:t>• BFD</w:t>
            </w:r>
            <w:r w:rsidRPr="00E20670">
              <w:rPr>
                <w:color w:val="000000"/>
                <w:lang w:val="en-US" w:eastAsia="el-GR"/>
              </w:rPr>
              <w:br/>
              <w:t>• IP Multicast</w:t>
            </w:r>
            <w:r w:rsidRPr="00E20670">
              <w:rPr>
                <w:color w:val="000000"/>
                <w:lang w:val="en-US" w:eastAsia="el-GR"/>
              </w:rPr>
              <w:br/>
              <w:t>• PIM: Sparse, Bidir, ASM, and SSM for IPv4 and IPv6</w:t>
            </w:r>
            <w:r w:rsidRPr="00E20670">
              <w:rPr>
                <w:color w:val="000000"/>
                <w:lang w:val="en-US" w:eastAsia="el-GR"/>
              </w:rPr>
              <w:br/>
            </w:r>
            <w:r w:rsidRPr="00E20670">
              <w:rPr>
                <w:color w:val="000000"/>
                <w:lang w:val="en-US" w:eastAsia="el-GR"/>
              </w:rPr>
              <w:lastRenderedPageBreak/>
              <w:t>• Multicast Source Discovery Protocol (MSDP) for IPv4</w:t>
            </w:r>
            <w:r w:rsidRPr="00E20670">
              <w:rPr>
                <w:color w:val="000000"/>
                <w:lang w:val="en-US" w:eastAsia="el-GR"/>
              </w:rPr>
              <w:br/>
              <w:t>• PBR for IPv4 and IPv6</w:t>
            </w:r>
            <w:r w:rsidRPr="00E20670">
              <w:rPr>
                <w:color w:val="000000"/>
                <w:lang w:val="en-US" w:eastAsia="el-GR"/>
              </w:rPr>
              <w:br/>
              <w:t>• GRE Tunnels</w:t>
            </w:r>
          </w:p>
        </w:tc>
        <w:tc>
          <w:tcPr>
            <w:tcW w:w="1116" w:type="dxa"/>
            <w:shd w:val="clear" w:color="auto" w:fill="auto"/>
            <w:vAlign w:val="center"/>
          </w:tcPr>
          <w:p w14:paraId="42A76D53" w14:textId="77777777" w:rsidR="007E3CB9" w:rsidRPr="00E20670" w:rsidRDefault="007E3CB9" w:rsidP="007E3CB9">
            <w:pPr>
              <w:jc w:val="center"/>
              <w:rPr>
                <w:b/>
                <w:bCs/>
                <w:color w:val="000000"/>
                <w:lang w:eastAsia="el-GR"/>
              </w:rPr>
            </w:pPr>
            <w:r w:rsidRPr="00E20670">
              <w:rPr>
                <w:color w:val="000000"/>
                <w:lang w:eastAsia="el-GR"/>
              </w:rPr>
              <w:lastRenderedPageBreak/>
              <w:t>ΝΑΙ</w:t>
            </w:r>
          </w:p>
        </w:tc>
        <w:tc>
          <w:tcPr>
            <w:tcW w:w="1010" w:type="dxa"/>
            <w:shd w:val="clear" w:color="auto" w:fill="auto"/>
          </w:tcPr>
          <w:p w14:paraId="2C19D5E1" w14:textId="77777777" w:rsidR="007E3CB9" w:rsidRPr="007C67B1" w:rsidRDefault="007E3CB9" w:rsidP="007E3CB9"/>
        </w:tc>
        <w:tc>
          <w:tcPr>
            <w:tcW w:w="998" w:type="dxa"/>
            <w:gridSpan w:val="2"/>
            <w:shd w:val="clear" w:color="auto" w:fill="auto"/>
          </w:tcPr>
          <w:p w14:paraId="762EF293" w14:textId="77777777" w:rsidR="007E3CB9" w:rsidRPr="007C67B1" w:rsidRDefault="007E3CB9" w:rsidP="007E3CB9"/>
        </w:tc>
      </w:tr>
      <w:tr w:rsidR="007E3CB9" w:rsidRPr="007C67B1" w14:paraId="0BF6739D" w14:textId="77777777" w:rsidTr="007E3CB9">
        <w:trPr>
          <w:jc w:val="center"/>
        </w:trPr>
        <w:tc>
          <w:tcPr>
            <w:tcW w:w="709" w:type="dxa"/>
            <w:shd w:val="clear" w:color="auto" w:fill="auto"/>
            <w:vAlign w:val="center"/>
          </w:tcPr>
          <w:p w14:paraId="2A34473A" w14:textId="77777777" w:rsidR="007E3CB9" w:rsidRPr="007C67B1" w:rsidRDefault="007E3CB9" w:rsidP="00F4289F">
            <w:pPr>
              <w:numPr>
                <w:ilvl w:val="0"/>
                <w:numId w:val="94"/>
              </w:numPr>
              <w:suppressAutoHyphens w:val="0"/>
              <w:spacing w:before="0" w:after="0"/>
              <w:contextualSpacing w:val="0"/>
              <w:jc w:val="center"/>
            </w:pPr>
          </w:p>
        </w:tc>
        <w:tc>
          <w:tcPr>
            <w:tcW w:w="6663" w:type="dxa"/>
            <w:shd w:val="clear" w:color="auto" w:fill="auto"/>
            <w:vAlign w:val="center"/>
          </w:tcPr>
          <w:p w14:paraId="329D583C"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Generic routing encapsulation (GRE) tunneling</w:t>
            </w:r>
            <w:r>
              <w:rPr>
                <w:color w:val="000000"/>
                <w:lang w:val="en-US" w:eastAsia="el-GR"/>
              </w:rPr>
              <w:t>.</w:t>
            </w:r>
          </w:p>
        </w:tc>
        <w:tc>
          <w:tcPr>
            <w:tcW w:w="1116" w:type="dxa"/>
            <w:shd w:val="clear" w:color="auto" w:fill="auto"/>
            <w:vAlign w:val="center"/>
          </w:tcPr>
          <w:p w14:paraId="594ED04F" w14:textId="77777777" w:rsidR="007E3CB9" w:rsidRPr="00E20670" w:rsidRDefault="007E3CB9" w:rsidP="007E3CB9">
            <w:pPr>
              <w:jc w:val="center"/>
              <w:rPr>
                <w:b/>
                <w:bCs/>
                <w:color w:val="000000"/>
                <w:lang w:eastAsia="el-GR"/>
              </w:rPr>
            </w:pPr>
            <w:r w:rsidRPr="00E20670">
              <w:rPr>
                <w:color w:val="000000"/>
                <w:lang w:eastAsia="el-GR"/>
              </w:rPr>
              <w:t>ΝΑΙ</w:t>
            </w:r>
          </w:p>
        </w:tc>
        <w:tc>
          <w:tcPr>
            <w:tcW w:w="1010" w:type="dxa"/>
            <w:shd w:val="clear" w:color="auto" w:fill="auto"/>
          </w:tcPr>
          <w:p w14:paraId="3F9A50B9" w14:textId="77777777" w:rsidR="007E3CB9" w:rsidRPr="007C67B1" w:rsidRDefault="007E3CB9" w:rsidP="007E3CB9"/>
        </w:tc>
        <w:tc>
          <w:tcPr>
            <w:tcW w:w="998" w:type="dxa"/>
            <w:gridSpan w:val="2"/>
            <w:shd w:val="clear" w:color="auto" w:fill="auto"/>
          </w:tcPr>
          <w:p w14:paraId="1E17A3DF" w14:textId="77777777" w:rsidR="007E3CB9" w:rsidRPr="007C67B1" w:rsidRDefault="007E3CB9" w:rsidP="007E3CB9"/>
        </w:tc>
      </w:tr>
      <w:tr w:rsidR="007E3CB9" w:rsidRPr="007C67B1" w14:paraId="256A8354" w14:textId="77777777" w:rsidTr="007E3CB9">
        <w:trPr>
          <w:jc w:val="center"/>
        </w:trPr>
        <w:tc>
          <w:tcPr>
            <w:tcW w:w="709" w:type="dxa"/>
            <w:shd w:val="clear" w:color="auto" w:fill="auto"/>
            <w:vAlign w:val="center"/>
          </w:tcPr>
          <w:p w14:paraId="08BDFA19" w14:textId="77777777" w:rsidR="007E3CB9" w:rsidRPr="007C67B1" w:rsidRDefault="007E3CB9" w:rsidP="00F4289F">
            <w:pPr>
              <w:numPr>
                <w:ilvl w:val="0"/>
                <w:numId w:val="94"/>
              </w:numPr>
              <w:suppressAutoHyphens w:val="0"/>
              <w:spacing w:before="0" w:after="0"/>
              <w:contextualSpacing w:val="0"/>
              <w:jc w:val="center"/>
            </w:pPr>
          </w:p>
        </w:tc>
        <w:tc>
          <w:tcPr>
            <w:tcW w:w="6663" w:type="dxa"/>
            <w:shd w:val="clear" w:color="auto" w:fill="auto"/>
            <w:vAlign w:val="center"/>
          </w:tcPr>
          <w:p w14:paraId="7B303D10"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HSRP</w:t>
            </w:r>
            <w:r w:rsidRPr="00A00285">
              <w:rPr>
                <w:color w:val="000000"/>
                <w:lang w:val="el-GR" w:eastAsia="el-GR"/>
              </w:rPr>
              <w:t>/</w:t>
            </w:r>
            <w:r w:rsidRPr="00E20670">
              <w:rPr>
                <w:color w:val="000000"/>
                <w:lang w:eastAsia="el-GR"/>
              </w:rPr>
              <w:t>VRRP</w:t>
            </w:r>
            <w:r w:rsidRPr="00A00285">
              <w:rPr>
                <w:color w:val="000000"/>
                <w:lang w:val="el-GR" w:eastAsia="el-GR"/>
              </w:rPr>
              <w:t xml:space="preserve"> για </w:t>
            </w:r>
            <w:r w:rsidRPr="00E20670">
              <w:rPr>
                <w:color w:val="000000"/>
                <w:lang w:eastAsia="el-GR"/>
              </w:rPr>
              <w:t>IPv</w:t>
            </w:r>
            <w:r w:rsidRPr="00A00285">
              <w:rPr>
                <w:color w:val="000000"/>
                <w:lang w:val="el-GR" w:eastAsia="el-GR"/>
              </w:rPr>
              <w:t>4/</w:t>
            </w:r>
            <w:r w:rsidRPr="00E20670">
              <w:rPr>
                <w:color w:val="000000"/>
                <w:lang w:eastAsia="el-GR"/>
              </w:rPr>
              <w:t>IPv</w:t>
            </w:r>
            <w:r w:rsidRPr="00A00285">
              <w:rPr>
                <w:color w:val="000000"/>
                <w:lang w:val="el-GR" w:eastAsia="el-GR"/>
              </w:rPr>
              <w:t>6.</w:t>
            </w:r>
          </w:p>
        </w:tc>
        <w:tc>
          <w:tcPr>
            <w:tcW w:w="1116" w:type="dxa"/>
            <w:shd w:val="clear" w:color="auto" w:fill="auto"/>
            <w:vAlign w:val="center"/>
          </w:tcPr>
          <w:p w14:paraId="04A3808F" w14:textId="77777777" w:rsidR="007E3CB9" w:rsidRPr="00E20670" w:rsidRDefault="007E3CB9" w:rsidP="007E3CB9">
            <w:pPr>
              <w:jc w:val="center"/>
              <w:rPr>
                <w:b/>
                <w:bCs/>
                <w:color w:val="000000"/>
                <w:lang w:eastAsia="el-GR"/>
              </w:rPr>
            </w:pPr>
            <w:r w:rsidRPr="00E20670">
              <w:rPr>
                <w:color w:val="000000"/>
                <w:lang w:eastAsia="el-GR"/>
              </w:rPr>
              <w:t>ΝΑΙ</w:t>
            </w:r>
          </w:p>
        </w:tc>
        <w:tc>
          <w:tcPr>
            <w:tcW w:w="1010" w:type="dxa"/>
            <w:shd w:val="clear" w:color="auto" w:fill="auto"/>
          </w:tcPr>
          <w:p w14:paraId="0F87973D" w14:textId="77777777" w:rsidR="007E3CB9" w:rsidRPr="007C67B1" w:rsidRDefault="007E3CB9" w:rsidP="007E3CB9"/>
        </w:tc>
        <w:tc>
          <w:tcPr>
            <w:tcW w:w="998" w:type="dxa"/>
            <w:gridSpan w:val="2"/>
            <w:shd w:val="clear" w:color="auto" w:fill="auto"/>
          </w:tcPr>
          <w:p w14:paraId="5FC1B5DB" w14:textId="77777777" w:rsidR="007E3CB9" w:rsidRPr="007C67B1" w:rsidRDefault="007E3CB9" w:rsidP="007E3CB9"/>
        </w:tc>
      </w:tr>
      <w:tr w:rsidR="007E3CB9" w:rsidRPr="007C67B1" w14:paraId="2FCD93CC" w14:textId="77777777" w:rsidTr="007E3CB9">
        <w:trPr>
          <w:jc w:val="center"/>
        </w:trPr>
        <w:tc>
          <w:tcPr>
            <w:tcW w:w="709" w:type="dxa"/>
            <w:shd w:val="clear" w:color="auto" w:fill="auto"/>
            <w:vAlign w:val="center"/>
          </w:tcPr>
          <w:p w14:paraId="023CEF28" w14:textId="77777777" w:rsidR="007E3CB9" w:rsidRPr="007C67B1" w:rsidRDefault="007E3CB9" w:rsidP="00F4289F">
            <w:pPr>
              <w:numPr>
                <w:ilvl w:val="0"/>
                <w:numId w:val="94"/>
              </w:numPr>
              <w:suppressAutoHyphens w:val="0"/>
              <w:spacing w:before="0" w:after="0"/>
              <w:contextualSpacing w:val="0"/>
              <w:jc w:val="center"/>
            </w:pPr>
          </w:p>
        </w:tc>
        <w:tc>
          <w:tcPr>
            <w:tcW w:w="6663" w:type="dxa"/>
            <w:shd w:val="clear" w:color="auto" w:fill="auto"/>
            <w:vAlign w:val="center"/>
          </w:tcPr>
          <w:p w14:paraId="76AF8980" w14:textId="77777777" w:rsidR="007E3CB9" w:rsidRPr="009C7E3B" w:rsidRDefault="007E3CB9" w:rsidP="007E3CB9">
            <w:pPr>
              <w:rPr>
                <w:color w:val="000000"/>
                <w:lang w:val="en-US" w:eastAsia="el-GR"/>
              </w:rPr>
            </w:pPr>
            <w:r w:rsidRPr="00E20670">
              <w:rPr>
                <w:color w:val="000000"/>
                <w:lang w:eastAsia="el-GR"/>
              </w:rPr>
              <w:t>Υποστήριξη VRF lite</w:t>
            </w:r>
            <w:r>
              <w:rPr>
                <w:color w:val="000000"/>
                <w:lang w:val="en-US" w:eastAsia="el-GR"/>
              </w:rPr>
              <w:t>.</w:t>
            </w:r>
          </w:p>
        </w:tc>
        <w:tc>
          <w:tcPr>
            <w:tcW w:w="1116" w:type="dxa"/>
            <w:shd w:val="clear" w:color="auto" w:fill="auto"/>
            <w:vAlign w:val="center"/>
          </w:tcPr>
          <w:p w14:paraId="473AE7A4" w14:textId="77777777" w:rsidR="007E3CB9" w:rsidRPr="00E20670" w:rsidRDefault="007E3CB9" w:rsidP="007E3CB9">
            <w:pPr>
              <w:jc w:val="center"/>
              <w:rPr>
                <w:b/>
                <w:bCs/>
                <w:color w:val="000000"/>
                <w:lang w:eastAsia="el-GR"/>
              </w:rPr>
            </w:pPr>
            <w:r w:rsidRPr="00E20670">
              <w:rPr>
                <w:color w:val="000000"/>
                <w:lang w:eastAsia="el-GR"/>
              </w:rPr>
              <w:t>ΝΑΙ</w:t>
            </w:r>
          </w:p>
        </w:tc>
        <w:tc>
          <w:tcPr>
            <w:tcW w:w="1010" w:type="dxa"/>
            <w:shd w:val="clear" w:color="auto" w:fill="auto"/>
          </w:tcPr>
          <w:p w14:paraId="39D55DF6" w14:textId="77777777" w:rsidR="007E3CB9" w:rsidRPr="007C67B1" w:rsidRDefault="007E3CB9" w:rsidP="007E3CB9"/>
        </w:tc>
        <w:tc>
          <w:tcPr>
            <w:tcW w:w="998" w:type="dxa"/>
            <w:gridSpan w:val="2"/>
            <w:shd w:val="clear" w:color="auto" w:fill="auto"/>
          </w:tcPr>
          <w:p w14:paraId="498288F9" w14:textId="77777777" w:rsidR="007E3CB9" w:rsidRPr="007C67B1" w:rsidRDefault="007E3CB9" w:rsidP="007E3CB9"/>
        </w:tc>
      </w:tr>
      <w:tr w:rsidR="007E3CB9" w:rsidRPr="007C67B1" w14:paraId="6372CC5B" w14:textId="77777777" w:rsidTr="007E3CB9">
        <w:trPr>
          <w:jc w:val="center"/>
        </w:trPr>
        <w:tc>
          <w:tcPr>
            <w:tcW w:w="10496" w:type="dxa"/>
            <w:gridSpan w:val="6"/>
            <w:shd w:val="clear" w:color="auto" w:fill="auto"/>
          </w:tcPr>
          <w:p w14:paraId="7CABBCB1" w14:textId="77777777" w:rsidR="007E3CB9" w:rsidRPr="007C67B1" w:rsidRDefault="007E3CB9" w:rsidP="00F4289F">
            <w:pPr>
              <w:pStyle w:val="4"/>
              <w:keepLines/>
              <w:numPr>
                <w:ilvl w:val="3"/>
                <w:numId w:val="27"/>
              </w:numPr>
              <w:suppressAutoHyphens w:val="0"/>
              <w:spacing w:before="40" w:after="0"/>
              <w:contextualSpacing w:val="0"/>
              <w:jc w:val="left"/>
            </w:pPr>
            <w:bookmarkStart w:id="1151" w:name="_Toc44932039"/>
            <w:bookmarkStart w:id="1152" w:name="_Toc49256556"/>
            <w:r w:rsidRPr="00267DDC">
              <w:t>Απαιτήσεις - Χαρακτηριστικά IP Multicast</w:t>
            </w:r>
            <w:bookmarkEnd w:id="1151"/>
            <w:bookmarkEnd w:id="1152"/>
          </w:p>
        </w:tc>
      </w:tr>
      <w:tr w:rsidR="007E3CB9" w:rsidRPr="007C67B1" w14:paraId="2CA8C84C" w14:textId="77777777" w:rsidTr="007E3CB9">
        <w:trPr>
          <w:jc w:val="center"/>
        </w:trPr>
        <w:tc>
          <w:tcPr>
            <w:tcW w:w="709" w:type="dxa"/>
            <w:shd w:val="clear" w:color="auto" w:fill="auto"/>
            <w:vAlign w:val="center"/>
          </w:tcPr>
          <w:p w14:paraId="4616BB37" w14:textId="77777777" w:rsidR="007E3CB9" w:rsidRPr="007C67B1" w:rsidRDefault="007E3CB9" w:rsidP="00F4289F">
            <w:pPr>
              <w:numPr>
                <w:ilvl w:val="0"/>
                <w:numId w:val="95"/>
              </w:numPr>
              <w:suppressAutoHyphens w:val="0"/>
              <w:spacing w:before="0" w:after="0"/>
              <w:contextualSpacing w:val="0"/>
              <w:jc w:val="center"/>
            </w:pPr>
          </w:p>
        </w:tc>
        <w:tc>
          <w:tcPr>
            <w:tcW w:w="6663" w:type="dxa"/>
            <w:shd w:val="clear" w:color="auto" w:fill="auto"/>
            <w:vAlign w:val="center"/>
          </w:tcPr>
          <w:p w14:paraId="711905FE" w14:textId="77777777" w:rsidR="007E3CB9" w:rsidRPr="00267DDC" w:rsidRDefault="007E3CB9" w:rsidP="007E3CB9">
            <w:pPr>
              <w:rPr>
                <w:color w:val="000000"/>
                <w:lang w:val="en-US" w:eastAsia="el-GR"/>
              </w:rPr>
            </w:pPr>
            <w:r w:rsidRPr="00E20670">
              <w:rPr>
                <w:color w:val="000000"/>
                <w:lang w:eastAsia="el-GR"/>
              </w:rPr>
              <w:t>Υποστήριξη</w:t>
            </w:r>
            <w:r w:rsidRPr="00267DDC">
              <w:rPr>
                <w:color w:val="000000"/>
                <w:lang w:val="en-US" w:eastAsia="el-GR"/>
              </w:rPr>
              <w:t>:</w:t>
            </w:r>
          </w:p>
          <w:p w14:paraId="6807D962" w14:textId="77777777" w:rsidR="007E3CB9" w:rsidRDefault="007E3CB9" w:rsidP="00485DBD">
            <w:pPr>
              <w:jc w:val="left"/>
              <w:rPr>
                <w:color w:val="000000"/>
                <w:lang w:val="en-US" w:eastAsia="el-GR"/>
              </w:rPr>
            </w:pPr>
            <w:r w:rsidRPr="00E20670">
              <w:rPr>
                <w:color w:val="000000"/>
                <w:lang w:val="en-US" w:eastAsia="el-GR"/>
              </w:rPr>
              <w:t>– Protocol-Independent Multicast Version 2 (PIMv2)</w:t>
            </w:r>
            <w:r w:rsidRPr="00E20670">
              <w:rPr>
                <w:color w:val="000000"/>
                <w:lang w:val="en-US" w:eastAsia="el-GR"/>
              </w:rPr>
              <w:br/>
              <w:t>– Source-Specific Multicast (SSM) for IPv4 and IPv6</w:t>
            </w:r>
            <w:r w:rsidRPr="00E20670">
              <w:rPr>
                <w:color w:val="000000"/>
                <w:lang w:val="en-US" w:eastAsia="el-GR"/>
              </w:rPr>
              <w:br/>
              <w:t>– PIM Sparse Mode (Any-Source Multicast [ASM] for IPv4 and IPv6)</w:t>
            </w:r>
            <w:r w:rsidRPr="00E20670">
              <w:rPr>
                <w:color w:val="000000"/>
                <w:lang w:val="en-US" w:eastAsia="el-GR"/>
              </w:rPr>
              <w:br/>
              <w:t>– Bidirectional PIM (Bidir PIM) for IPv4 and IPv6</w:t>
            </w:r>
            <w:r w:rsidRPr="00E20670">
              <w:rPr>
                <w:color w:val="000000"/>
                <w:lang w:val="en-US" w:eastAsia="el-GR"/>
              </w:rPr>
              <w:br/>
              <w:t>– Anycast Rendezvous Point (Anycast-RP)</w:t>
            </w:r>
            <w:r w:rsidRPr="00E20670">
              <w:rPr>
                <w:color w:val="000000"/>
                <w:lang w:val="en-US" w:eastAsia="el-GR"/>
              </w:rPr>
              <w:br/>
              <w:t>– Multicast NSF for IPv4 and v6</w:t>
            </w:r>
            <w:r w:rsidRPr="00E20670">
              <w:rPr>
                <w:color w:val="000000"/>
                <w:lang w:val="en-US" w:eastAsia="el-GR"/>
              </w:rPr>
              <w:br/>
              <w:t>– RP-Discovery using bootstrap router (BSR): Auto-RP and static</w:t>
            </w:r>
            <w:r w:rsidRPr="00E20670">
              <w:rPr>
                <w:color w:val="000000"/>
                <w:lang w:val="en-US" w:eastAsia="el-GR"/>
              </w:rPr>
              <w:br/>
              <w:t>– Internet Group Management Protocol (IGMP) Versions 1, 2, and 3 router role</w:t>
            </w:r>
            <w:r w:rsidRPr="00E20670">
              <w:rPr>
                <w:color w:val="000000"/>
                <w:lang w:val="en-US" w:eastAsia="el-GR"/>
              </w:rPr>
              <w:br/>
              <w:t>– IGMPv2 host mode</w:t>
            </w:r>
            <w:r w:rsidRPr="00E20670">
              <w:rPr>
                <w:color w:val="000000"/>
                <w:lang w:val="en-US" w:eastAsia="el-GR"/>
              </w:rPr>
              <w:br/>
              <w:t>– IGMP snooping</w:t>
            </w:r>
            <w:r w:rsidRPr="00203F8C">
              <w:rPr>
                <w:color w:val="000000"/>
                <w:lang w:val="en-US" w:eastAsia="el-GR"/>
              </w:rPr>
              <w:t xml:space="preserve"> </w:t>
            </w:r>
            <w:r>
              <w:rPr>
                <w:color w:val="000000"/>
                <w:lang w:eastAsia="el-GR"/>
              </w:rPr>
              <w:t>ή</w:t>
            </w:r>
            <w:r w:rsidRPr="00203F8C">
              <w:rPr>
                <w:color w:val="000000"/>
                <w:lang w:val="en-US" w:eastAsia="el-GR"/>
              </w:rPr>
              <w:t xml:space="preserve"> </w:t>
            </w:r>
            <w:r>
              <w:rPr>
                <w:color w:val="000000"/>
                <w:lang w:eastAsia="el-GR"/>
              </w:rPr>
              <w:t>ισοδύναμο</w:t>
            </w:r>
            <w:r w:rsidRPr="00E20670">
              <w:rPr>
                <w:color w:val="000000"/>
                <w:lang w:val="en-US" w:eastAsia="el-GR"/>
              </w:rPr>
              <w:br/>
              <w:t>– Multicast Listener Discovery (MLD) Protocol Version 2 (for IPv6)</w:t>
            </w:r>
            <w:r w:rsidRPr="00E20670">
              <w:rPr>
                <w:color w:val="000000"/>
                <w:lang w:val="en-US" w:eastAsia="el-GR"/>
              </w:rPr>
              <w:br/>
              <w:t>– Multicast Source Discovery Protocol (MSDP) (for IPv4 only)</w:t>
            </w:r>
          </w:p>
          <w:p w14:paraId="102B650A" w14:textId="77777777" w:rsidR="007E3CB9" w:rsidRPr="00E20670" w:rsidRDefault="007E3CB9" w:rsidP="00485DBD">
            <w:pPr>
              <w:jc w:val="left"/>
              <w:rPr>
                <w:color w:val="000000"/>
                <w:lang w:val="en-US" w:eastAsia="el-GR"/>
              </w:rPr>
            </w:pPr>
            <w:r w:rsidRPr="00E20670">
              <w:rPr>
                <w:color w:val="000000"/>
                <w:lang w:val="en-US" w:eastAsia="el-GR"/>
              </w:rPr>
              <w:t>– Policies for multicast configuration (ip pim rp-addr and ip igmp join-group or static-group)</w:t>
            </w:r>
            <w:r w:rsidRPr="00E20670">
              <w:rPr>
                <w:color w:val="000000"/>
                <w:lang w:val="en-US" w:eastAsia="el-GR"/>
              </w:rPr>
              <w:br/>
              <w:t>– IGMP group-specif</w:t>
            </w:r>
            <w:r>
              <w:rPr>
                <w:color w:val="000000"/>
                <w:lang w:val="en-US" w:eastAsia="el-GR"/>
              </w:rPr>
              <w:t>ic queries to router ports only</w:t>
            </w:r>
          </w:p>
        </w:tc>
        <w:tc>
          <w:tcPr>
            <w:tcW w:w="1116" w:type="dxa"/>
            <w:shd w:val="clear" w:color="auto" w:fill="auto"/>
            <w:vAlign w:val="center"/>
          </w:tcPr>
          <w:p w14:paraId="6BCFDB57"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201E86FA" w14:textId="77777777" w:rsidR="007E3CB9" w:rsidRPr="007C67B1" w:rsidRDefault="007E3CB9" w:rsidP="007E3CB9"/>
        </w:tc>
        <w:tc>
          <w:tcPr>
            <w:tcW w:w="998" w:type="dxa"/>
            <w:gridSpan w:val="2"/>
            <w:shd w:val="clear" w:color="auto" w:fill="auto"/>
          </w:tcPr>
          <w:p w14:paraId="4E2CEDBA" w14:textId="77777777" w:rsidR="007E3CB9" w:rsidRPr="007C67B1" w:rsidRDefault="007E3CB9" w:rsidP="007E3CB9"/>
        </w:tc>
      </w:tr>
      <w:tr w:rsidR="007E3CB9" w:rsidRPr="007C67B1" w14:paraId="6BEE6F13" w14:textId="77777777" w:rsidTr="007E3CB9">
        <w:trPr>
          <w:jc w:val="center"/>
        </w:trPr>
        <w:tc>
          <w:tcPr>
            <w:tcW w:w="10496" w:type="dxa"/>
            <w:gridSpan w:val="6"/>
            <w:shd w:val="clear" w:color="auto" w:fill="auto"/>
          </w:tcPr>
          <w:p w14:paraId="6218C946" w14:textId="77777777" w:rsidR="007E3CB9" w:rsidRPr="007C67B1" w:rsidRDefault="007E3CB9" w:rsidP="00F4289F">
            <w:pPr>
              <w:pStyle w:val="4"/>
              <w:keepLines/>
              <w:numPr>
                <w:ilvl w:val="3"/>
                <w:numId w:val="27"/>
              </w:numPr>
              <w:suppressAutoHyphens w:val="0"/>
              <w:spacing w:before="40" w:after="0"/>
              <w:contextualSpacing w:val="0"/>
              <w:jc w:val="left"/>
            </w:pPr>
            <w:bookmarkStart w:id="1153" w:name="_Toc44932040"/>
            <w:bookmarkStart w:id="1154" w:name="_Toc49256557"/>
            <w:r w:rsidRPr="00267DDC">
              <w:t>Απαιτήσεις - Χαρακτηριστικά QoS</w:t>
            </w:r>
            <w:bookmarkEnd w:id="1153"/>
            <w:bookmarkEnd w:id="1154"/>
          </w:p>
        </w:tc>
      </w:tr>
      <w:tr w:rsidR="007E3CB9" w:rsidRPr="007C67B1" w14:paraId="00E45920" w14:textId="77777777" w:rsidTr="007E3CB9">
        <w:trPr>
          <w:jc w:val="center"/>
        </w:trPr>
        <w:tc>
          <w:tcPr>
            <w:tcW w:w="709" w:type="dxa"/>
            <w:shd w:val="clear" w:color="auto" w:fill="auto"/>
          </w:tcPr>
          <w:p w14:paraId="35281447" w14:textId="77777777" w:rsidR="007E3CB9" w:rsidRPr="007C67B1" w:rsidRDefault="007E3CB9" w:rsidP="00F4289F">
            <w:pPr>
              <w:numPr>
                <w:ilvl w:val="0"/>
                <w:numId w:val="96"/>
              </w:numPr>
              <w:suppressAutoHyphens w:val="0"/>
              <w:spacing w:before="0" w:after="0"/>
              <w:contextualSpacing w:val="0"/>
              <w:jc w:val="center"/>
            </w:pPr>
          </w:p>
        </w:tc>
        <w:tc>
          <w:tcPr>
            <w:tcW w:w="6663" w:type="dxa"/>
            <w:shd w:val="clear" w:color="auto" w:fill="auto"/>
            <w:vAlign w:val="center"/>
          </w:tcPr>
          <w:p w14:paraId="5D9EC2AE"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classification, marking, queuing, policing, and scheduling</w:t>
            </w:r>
          </w:p>
        </w:tc>
        <w:tc>
          <w:tcPr>
            <w:tcW w:w="1116" w:type="dxa"/>
            <w:shd w:val="clear" w:color="auto" w:fill="auto"/>
            <w:vAlign w:val="center"/>
          </w:tcPr>
          <w:p w14:paraId="2E9F73B7"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3626F98A" w14:textId="77777777" w:rsidR="007E3CB9" w:rsidRPr="007C67B1" w:rsidRDefault="007E3CB9" w:rsidP="007E3CB9"/>
        </w:tc>
        <w:tc>
          <w:tcPr>
            <w:tcW w:w="998" w:type="dxa"/>
            <w:gridSpan w:val="2"/>
            <w:shd w:val="clear" w:color="auto" w:fill="auto"/>
          </w:tcPr>
          <w:p w14:paraId="103FF69B" w14:textId="77777777" w:rsidR="007E3CB9" w:rsidRPr="007C67B1" w:rsidRDefault="007E3CB9" w:rsidP="007E3CB9"/>
        </w:tc>
      </w:tr>
      <w:tr w:rsidR="007E3CB9" w:rsidRPr="007C67B1" w14:paraId="39F4133B" w14:textId="77777777" w:rsidTr="007E3CB9">
        <w:trPr>
          <w:jc w:val="center"/>
        </w:trPr>
        <w:tc>
          <w:tcPr>
            <w:tcW w:w="10496" w:type="dxa"/>
            <w:gridSpan w:val="6"/>
            <w:shd w:val="clear" w:color="auto" w:fill="auto"/>
          </w:tcPr>
          <w:p w14:paraId="533BD8AC" w14:textId="77777777" w:rsidR="007E3CB9" w:rsidRPr="007C67B1" w:rsidRDefault="007E3CB9" w:rsidP="00F4289F">
            <w:pPr>
              <w:pStyle w:val="4"/>
              <w:keepLines/>
              <w:numPr>
                <w:ilvl w:val="3"/>
                <w:numId w:val="27"/>
              </w:numPr>
              <w:suppressAutoHyphens w:val="0"/>
              <w:spacing w:before="40" w:after="0"/>
              <w:contextualSpacing w:val="0"/>
              <w:jc w:val="left"/>
            </w:pPr>
            <w:bookmarkStart w:id="1155" w:name="_Toc44932041"/>
            <w:bookmarkStart w:id="1156" w:name="_Toc49256558"/>
            <w:r w:rsidRPr="00267DDC">
              <w:t>Απαιτήσεις - Χαρακτηριστικά SNMP</w:t>
            </w:r>
            <w:bookmarkEnd w:id="1155"/>
            <w:bookmarkEnd w:id="1156"/>
          </w:p>
        </w:tc>
      </w:tr>
      <w:tr w:rsidR="007E3CB9" w:rsidRPr="007C67B1" w14:paraId="0326CA8A" w14:textId="77777777" w:rsidTr="007E3CB9">
        <w:trPr>
          <w:jc w:val="center"/>
        </w:trPr>
        <w:tc>
          <w:tcPr>
            <w:tcW w:w="709" w:type="dxa"/>
            <w:shd w:val="clear" w:color="auto" w:fill="auto"/>
          </w:tcPr>
          <w:p w14:paraId="63928E15" w14:textId="77777777" w:rsidR="007E3CB9" w:rsidRPr="007C67B1" w:rsidRDefault="007E3CB9" w:rsidP="00F4289F">
            <w:pPr>
              <w:numPr>
                <w:ilvl w:val="0"/>
                <w:numId w:val="97"/>
              </w:numPr>
              <w:suppressAutoHyphens w:val="0"/>
              <w:spacing w:before="0" w:after="0"/>
              <w:contextualSpacing w:val="0"/>
              <w:jc w:val="center"/>
            </w:pPr>
          </w:p>
        </w:tc>
        <w:tc>
          <w:tcPr>
            <w:tcW w:w="6663" w:type="dxa"/>
            <w:shd w:val="clear" w:color="auto" w:fill="auto"/>
            <w:vAlign w:val="center"/>
          </w:tcPr>
          <w:p w14:paraId="086198B2" w14:textId="77777777" w:rsidR="007E3CB9" w:rsidRPr="00E20670" w:rsidRDefault="007E3CB9" w:rsidP="007E3CB9">
            <w:pPr>
              <w:rPr>
                <w:color w:val="000000"/>
                <w:lang w:eastAsia="el-GR"/>
              </w:rPr>
            </w:pPr>
            <w:r w:rsidRPr="00E20670">
              <w:rPr>
                <w:color w:val="000000"/>
                <w:lang w:eastAsia="el-GR"/>
              </w:rPr>
              <w:t>Υποστήριξη SNMP</w:t>
            </w:r>
          </w:p>
        </w:tc>
        <w:tc>
          <w:tcPr>
            <w:tcW w:w="1116" w:type="dxa"/>
            <w:shd w:val="clear" w:color="auto" w:fill="auto"/>
            <w:vAlign w:val="center"/>
          </w:tcPr>
          <w:p w14:paraId="232B88B5"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58284964" w14:textId="77777777" w:rsidR="007E3CB9" w:rsidRPr="007C67B1" w:rsidRDefault="007E3CB9" w:rsidP="007E3CB9"/>
        </w:tc>
        <w:tc>
          <w:tcPr>
            <w:tcW w:w="998" w:type="dxa"/>
            <w:gridSpan w:val="2"/>
            <w:shd w:val="clear" w:color="auto" w:fill="auto"/>
          </w:tcPr>
          <w:p w14:paraId="1C945FAA" w14:textId="77777777" w:rsidR="007E3CB9" w:rsidRPr="007C67B1" w:rsidRDefault="007E3CB9" w:rsidP="007E3CB9"/>
        </w:tc>
      </w:tr>
      <w:tr w:rsidR="007E3CB9" w:rsidRPr="007C67B1" w14:paraId="3AA0679C" w14:textId="77777777" w:rsidTr="007E3CB9">
        <w:trPr>
          <w:jc w:val="center"/>
        </w:trPr>
        <w:tc>
          <w:tcPr>
            <w:tcW w:w="10496" w:type="dxa"/>
            <w:gridSpan w:val="6"/>
            <w:shd w:val="clear" w:color="auto" w:fill="auto"/>
          </w:tcPr>
          <w:p w14:paraId="0234B214" w14:textId="77777777" w:rsidR="007E3CB9" w:rsidRPr="007C67B1" w:rsidRDefault="007E3CB9" w:rsidP="00F4289F">
            <w:pPr>
              <w:pStyle w:val="4"/>
              <w:keepLines/>
              <w:numPr>
                <w:ilvl w:val="3"/>
                <w:numId w:val="27"/>
              </w:numPr>
              <w:suppressAutoHyphens w:val="0"/>
              <w:spacing w:before="40" w:after="0"/>
              <w:contextualSpacing w:val="0"/>
              <w:jc w:val="left"/>
            </w:pPr>
            <w:bookmarkStart w:id="1157" w:name="_Toc44932042"/>
            <w:bookmarkStart w:id="1158" w:name="_Toc49256559"/>
            <w:r w:rsidRPr="00267DDC">
              <w:t>Λειτουργίες ασφάλειας</w:t>
            </w:r>
            <w:bookmarkEnd w:id="1157"/>
            <w:bookmarkEnd w:id="1158"/>
          </w:p>
        </w:tc>
      </w:tr>
      <w:tr w:rsidR="007E3CB9" w:rsidRPr="007C67B1" w14:paraId="6B2AFCE9" w14:textId="77777777" w:rsidTr="007E3CB9">
        <w:trPr>
          <w:jc w:val="center"/>
        </w:trPr>
        <w:tc>
          <w:tcPr>
            <w:tcW w:w="709" w:type="dxa"/>
            <w:shd w:val="clear" w:color="auto" w:fill="auto"/>
            <w:vAlign w:val="center"/>
          </w:tcPr>
          <w:p w14:paraId="36B39AF1" w14:textId="77777777" w:rsidR="007E3CB9" w:rsidRPr="007C67B1" w:rsidRDefault="007E3CB9" w:rsidP="00F4289F">
            <w:pPr>
              <w:numPr>
                <w:ilvl w:val="0"/>
                <w:numId w:val="98"/>
              </w:numPr>
              <w:suppressAutoHyphens w:val="0"/>
              <w:spacing w:before="0" w:after="0"/>
              <w:contextualSpacing w:val="0"/>
              <w:jc w:val="center"/>
            </w:pPr>
          </w:p>
        </w:tc>
        <w:tc>
          <w:tcPr>
            <w:tcW w:w="6663" w:type="dxa"/>
            <w:shd w:val="clear" w:color="auto" w:fill="auto"/>
            <w:vAlign w:val="center"/>
          </w:tcPr>
          <w:p w14:paraId="234BE87E" w14:textId="77777777" w:rsidR="007E3CB9" w:rsidRPr="00A00285" w:rsidRDefault="007E3CB9" w:rsidP="007E3CB9">
            <w:pPr>
              <w:rPr>
                <w:color w:val="000000"/>
                <w:lang w:val="el-GR" w:eastAsia="el-GR"/>
              </w:rPr>
            </w:pPr>
            <w:r w:rsidRPr="00A00285">
              <w:rPr>
                <w:color w:val="000000"/>
                <w:lang w:val="el-GR" w:eastAsia="el-GR"/>
              </w:rPr>
              <w:t>Προστασία σε επίπεδο πρόσβασης (</w:t>
            </w:r>
            <w:r w:rsidRPr="00E20670">
              <w:rPr>
                <w:color w:val="000000"/>
                <w:lang w:eastAsia="el-GR"/>
              </w:rPr>
              <w:t>login</w:t>
            </w:r>
            <w:r w:rsidRPr="00A00285">
              <w:rPr>
                <w:color w:val="000000"/>
                <w:lang w:val="el-GR" w:eastAsia="el-GR"/>
              </w:rPr>
              <w:t xml:space="preserve">) στο λειτουργικό σύστημα μέσω </w:t>
            </w:r>
            <w:r w:rsidRPr="00E20670">
              <w:rPr>
                <w:color w:val="000000"/>
                <w:lang w:eastAsia="el-GR"/>
              </w:rPr>
              <w:t>username</w:t>
            </w:r>
            <w:r w:rsidRPr="00A00285">
              <w:rPr>
                <w:color w:val="000000"/>
                <w:lang w:val="el-GR" w:eastAsia="el-GR"/>
              </w:rPr>
              <w:t>/</w:t>
            </w:r>
            <w:r w:rsidRPr="00E20670">
              <w:rPr>
                <w:color w:val="000000"/>
                <w:lang w:eastAsia="el-GR"/>
              </w:rPr>
              <w:t>password</w:t>
            </w:r>
            <w:r w:rsidRPr="00A00285">
              <w:rPr>
                <w:color w:val="000000"/>
                <w:lang w:val="el-GR" w:eastAsia="el-GR"/>
              </w:rPr>
              <w:t xml:space="preserve">, τόσο σε επίπεδο κονσόλας, όσο και σε επίπεδο </w:t>
            </w:r>
            <w:r w:rsidRPr="00E20670">
              <w:rPr>
                <w:color w:val="000000"/>
                <w:lang w:eastAsia="el-GR"/>
              </w:rPr>
              <w:t>remote</w:t>
            </w:r>
            <w:r w:rsidRPr="00A00285">
              <w:rPr>
                <w:color w:val="000000"/>
                <w:lang w:val="el-GR" w:eastAsia="el-GR"/>
              </w:rPr>
              <w:t xml:space="preserve"> </w:t>
            </w:r>
            <w:r w:rsidRPr="00E20670">
              <w:rPr>
                <w:color w:val="000000"/>
                <w:lang w:eastAsia="el-GR"/>
              </w:rPr>
              <w:t>login</w:t>
            </w:r>
            <w:r w:rsidRPr="00A00285">
              <w:rPr>
                <w:color w:val="000000"/>
                <w:lang w:val="el-GR" w:eastAsia="el-GR"/>
              </w:rPr>
              <w:t>.</w:t>
            </w:r>
          </w:p>
        </w:tc>
        <w:tc>
          <w:tcPr>
            <w:tcW w:w="1116" w:type="dxa"/>
            <w:shd w:val="clear" w:color="auto" w:fill="auto"/>
            <w:vAlign w:val="center"/>
          </w:tcPr>
          <w:p w14:paraId="3222F48E"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020CA9B5" w14:textId="77777777" w:rsidR="007E3CB9" w:rsidRPr="007C67B1" w:rsidRDefault="007E3CB9" w:rsidP="007E3CB9"/>
        </w:tc>
        <w:tc>
          <w:tcPr>
            <w:tcW w:w="998" w:type="dxa"/>
            <w:gridSpan w:val="2"/>
            <w:shd w:val="clear" w:color="auto" w:fill="auto"/>
          </w:tcPr>
          <w:p w14:paraId="3AD7281F" w14:textId="77777777" w:rsidR="007E3CB9" w:rsidRPr="007C67B1" w:rsidRDefault="007E3CB9" w:rsidP="007E3CB9"/>
        </w:tc>
      </w:tr>
      <w:tr w:rsidR="007E3CB9" w:rsidRPr="007C67B1" w14:paraId="691D9284" w14:textId="77777777" w:rsidTr="007E3CB9">
        <w:trPr>
          <w:jc w:val="center"/>
        </w:trPr>
        <w:tc>
          <w:tcPr>
            <w:tcW w:w="709" w:type="dxa"/>
            <w:shd w:val="clear" w:color="auto" w:fill="auto"/>
            <w:vAlign w:val="center"/>
          </w:tcPr>
          <w:p w14:paraId="6B356AB5" w14:textId="77777777" w:rsidR="007E3CB9" w:rsidRPr="007C67B1" w:rsidRDefault="007E3CB9" w:rsidP="00F4289F">
            <w:pPr>
              <w:numPr>
                <w:ilvl w:val="0"/>
                <w:numId w:val="98"/>
              </w:numPr>
              <w:suppressAutoHyphens w:val="0"/>
              <w:spacing w:before="0" w:after="0"/>
              <w:contextualSpacing w:val="0"/>
              <w:jc w:val="center"/>
            </w:pPr>
          </w:p>
        </w:tc>
        <w:tc>
          <w:tcPr>
            <w:tcW w:w="6663" w:type="dxa"/>
            <w:shd w:val="clear" w:color="auto" w:fill="auto"/>
            <w:vAlign w:val="center"/>
          </w:tcPr>
          <w:p w14:paraId="7B4B8987" w14:textId="77777777" w:rsidR="007E3CB9" w:rsidRPr="00A00285" w:rsidRDefault="007E3CB9" w:rsidP="007E3CB9">
            <w:pPr>
              <w:rPr>
                <w:color w:val="000000"/>
                <w:lang w:val="el-GR" w:eastAsia="el-GR"/>
              </w:rPr>
            </w:pPr>
            <w:r w:rsidRPr="00A00285">
              <w:rPr>
                <w:color w:val="000000"/>
                <w:lang w:val="el-GR" w:eastAsia="el-GR"/>
              </w:rPr>
              <w:t>Υποστήριξη τουλάχιστον δύο επιπέδων πρόσβασης χρηστών (ενδεικτικά, επίπεδο 0 απλοί χρήστες, επίπεδο 1 διαχειριστές, κλπ.).</w:t>
            </w:r>
          </w:p>
        </w:tc>
        <w:tc>
          <w:tcPr>
            <w:tcW w:w="1116" w:type="dxa"/>
            <w:shd w:val="clear" w:color="auto" w:fill="auto"/>
            <w:vAlign w:val="center"/>
          </w:tcPr>
          <w:p w14:paraId="1BE7EFEA"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2BEB9ED4" w14:textId="77777777" w:rsidR="007E3CB9" w:rsidRPr="007C67B1" w:rsidRDefault="007E3CB9" w:rsidP="007E3CB9"/>
        </w:tc>
        <w:tc>
          <w:tcPr>
            <w:tcW w:w="998" w:type="dxa"/>
            <w:gridSpan w:val="2"/>
            <w:shd w:val="clear" w:color="auto" w:fill="auto"/>
          </w:tcPr>
          <w:p w14:paraId="0938F50C" w14:textId="77777777" w:rsidR="007E3CB9" w:rsidRPr="007C67B1" w:rsidRDefault="007E3CB9" w:rsidP="007E3CB9"/>
        </w:tc>
      </w:tr>
      <w:tr w:rsidR="007E3CB9" w:rsidRPr="007C67B1" w14:paraId="56B1A199" w14:textId="77777777" w:rsidTr="007E3CB9">
        <w:trPr>
          <w:jc w:val="center"/>
        </w:trPr>
        <w:tc>
          <w:tcPr>
            <w:tcW w:w="709" w:type="dxa"/>
            <w:shd w:val="clear" w:color="auto" w:fill="auto"/>
            <w:vAlign w:val="center"/>
          </w:tcPr>
          <w:p w14:paraId="2E8AC4E5" w14:textId="77777777" w:rsidR="007E3CB9" w:rsidRPr="007C67B1" w:rsidRDefault="007E3CB9" w:rsidP="00F4289F">
            <w:pPr>
              <w:numPr>
                <w:ilvl w:val="0"/>
                <w:numId w:val="98"/>
              </w:numPr>
              <w:suppressAutoHyphens w:val="0"/>
              <w:spacing w:before="0" w:after="0"/>
              <w:contextualSpacing w:val="0"/>
              <w:jc w:val="center"/>
            </w:pPr>
          </w:p>
        </w:tc>
        <w:tc>
          <w:tcPr>
            <w:tcW w:w="6663" w:type="dxa"/>
            <w:shd w:val="clear" w:color="auto" w:fill="auto"/>
            <w:vAlign w:val="center"/>
          </w:tcPr>
          <w:p w14:paraId="1CB05119" w14:textId="77777777" w:rsidR="007E3CB9" w:rsidRPr="00A00285" w:rsidRDefault="007E3CB9" w:rsidP="007E3CB9">
            <w:pPr>
              <w:rPr>
                <w:color w:val="000000"/>
                <w:lang w:val="el-GR" w:eastAsia="el-GR"/>
              </w:rPr>
            </w:pPr>
            <w:r w:rsidRPr="00A00285">
              <w:rPr>
                <w:color w:val="000000"/>
                <w:lang w:val="el-GR" w:eastAsia="el-GR"/>
              </w:rPr>
              <w:t xml:space="preserve">Προστασία των πρωτοκόλλων </w:t>
            </w:r>
            <w:r w:rsidRPr="00E20670">
              <w:rPr>
                <w:color w:val="000000"/>
                <w:lang w:eastAsia="el-GR"/>
              </w:rPr>
              <w:t>OSPF</w:t>
            </w:r>
            <w:r w:rsidRPr="00A00285">
              <w:rPr>
                <w:color w:val="000000"/>
                <w:lang w:val="el-GR" w:eastAsia="el-GR"/>
              </w:rPr>
              <w:t xml:space="preserve"> και </w:t>
            </w:r>
            <w:r w:rsidRPr="00E20670">
              <w:rPr>
                <w:color w:val="000000"/>
                <w:lang w:eastAsia="el-GR"/>
              </w:rPr>
              <w:t>SNMP</w:t>
            </w:r>
            <w:r w:rsidRPr="00A00285">
              <w:rPr>
                <w:color w:val="000000"/>
                <w:lang w:val="el-GR" w:eastAsia="el-GR"/>
              </w:rPr>
              <w:t xml:space="preserve"> με τους προβλεπόμενους μηχανισμούς.</w:t>
            </w:r>
          </w:p>
        </w:tc>
        <w:tc>
          <w:tcPr>
            <w:tcW w:w="1116" w:type="dxa"/>
            <w:shd w:val="clear" w:color="auto" w:fill="auto"/>
            <w:vAlign w:val="center"/>
          </w:tcPr>
          <w:p w14:paraId="3323DFA2"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0247227F" w14:textId="77777777" w:rsidR="007E3CB9" w:rsidRPr="007C67B1" w:rsidRDefault="007E3CB9" w:rsidP="007E3CB9"/>
        </w:tc>
        <w:tc>
          <w:tcPr>
            <w:tcW w:w="998" w:type="dxa"/>
            <w:gridSpan w:val="2"/>
            <w:shd w:val="clear" w:color="auto" w:fill="auto"/>
          </w:tcPr>
          <w:p w14:paraId="7E03110A" w14:textId="77777777" w:rsidR="007E3CB9" w:rsidRPr="007C67B1" w:rsidRDefault="007E3CB9" w:rsidP="007E3CB9"/>
        </w:tc>
      </w:tr>
      <w:tr w:rsidR="007E3CB9" w:rsidRPr="007C67B1" w14:paraId="0DDB0EA9" w14:textId="77777777" w:rsidTr="007E3CB9">
        <w:trPr>
          <w:jc w:val="center"/>
        </w:trPr>
        <w:tc>
          <w:tcPr>
            <w:tcW w:w="709" w:type="dxa"/>
            <w:shd w:val="clear" w:color="auto" w:fill="auto"/>
            <w:vAlign w:val="center"/>
          </w:tcPr>
          <w:p w14:paraId="779149D0" w14:textId="77777777" w:rsidR="007E3CB9" w:rsidRPr="007C67B1" w:rsidRDefault="007E3CB9" w:rsidP="00F4289F">
            <w:pPr>
              <w:numPr>
                <w:ilvl w:val="0"/>
                <w:numId w:val="98"/>
              </w:numPr>
              <w:suppressAutoHyphens w:val="0"/>
              <w:spacing w:before="0" w:after="0"/>
              <w:contextualSpacing w:val="0"/>
              <w:jc w:val="center"/>
            </w:pPr>
          </w:p>
        </w:tc>
        <w:tc>
          <w:tcPr>
            <w:tcW w:w="6663" w:type="dxa"/>
            <w:shd w:val="clear" w:color="auto" w:fill="auto"/>
            <w:vAlign w:val="center"/>
          </w:tcPr>
          <w:p w14:paraId="1BC9AB99" w14:textId="77777777" w:rsidR="007E3CB9" w:rsidRPr="009C7E3B" w:rsidRDefault="007E3CB9" w:rsidP="007E3CB9">
            <w:pPr>
              <w:rPr>
                <w:color w:val="000000"/>
                <w:lang w:val="en-US" w:eastAsia="el-GR"/>
              </w:rPr>
            </w:pPr>
            <w:r>
              <w:rPr>
                <w:color w:val="000000"/>
                <w:lang w:eastAsia="el-GR"/>
              </w:rPr>
              <w:t>Υποστήριξη πιστοποιητικών</w:t>
            </w:r>
            <w:r>
              <w:rPr>
                <w:color w:val="000000"/>
                <w:lang w:val="en-US" w:eastAsia="el-GR"/>
              </w:rPr>
              <w:t>.</w:t>
            </w:r>
          </w:p>
        </w:tc>
        <w:tc>
          <w:tcPr>
            <w:tcW w:w="1116" w:type="dxa"/>
            <w:shd w:val="clear" w:color="auto" w:fill="auto"/>
            <w:vAlign w:val="center"/>
          </w:tcPr>
          <w:p w14:paraId="22C8C9F3"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0BF8400E" w14:textId="77777777" w:rsidR="007E3CB9" w:rsidRPr="007C67B1" w:rsidRDefault="007E3CB9" w:rsidP="007E3CB9"/>
        </w:tc>
        <w:tc>
          <w:tcPr>
            <w:tcW w:w="998" w:type="dxa"/>
            <w:gridSpan w:val="2"/>
            <w:shd w:val="clear" w:color="auto" w:fill="auto"/>
          </w:tcPr>
          <w:p w14:paraId="4DBE0538" w14:textId="77777777" w:rsidR="007E3CB9" w:rsidRPr="007C67B1" w:rsidRDefault="007E3CB9" w:rsidP="007E3CB9"/>
        </w:tc>
      </w:tr>
      <w:tr w:rsidR="007E3CB9" w:rsidRPr="007C67B1" w14:paraId="7C6772C0" w14:textId="77777777" w:rsidTr="007E3CB9">
        <w:trPr>
          <w:jc w:val="center"/>
        </w:trPr>
        <w:tc>
          <w:tcPr>
            <w:tcW w:w="709" w:type="dxa"/>
            <w:shd w:val="clear" w:color="auto" w:fill="auto"/>
            <w:vAlign w:val="center"/>
          </w:tcPr>
          <w:p w14:paraId="27CE30A7" w14:textId="77777777" w:rsidR="007E3CB9" w:rsidRPr="007C67B1" w:rsidRDefault="007E3CB9" w:rsidP="00F4289F">
            <w:pPr>
              <w:numPr>
                <w:ilvl w:val="0"/>
                <w:numId w:val="98"/>
              </w:numPr>
              <w:suppressAutoHyphens w:val="0"/>
              <w:spacing w:before="0" w:after="0"/>
              <w:contextualSpacing w:val="0"/>
              <w:jc w:val="center"/>
            </w:pPr>
          </w:p>
        </w:tc>
        <w:tc>
          <w:tcPr>
            <w:tcW w:w="6663" w:type="dxa"/>
            <w:shd w:val="clear" w:color="auto" w:fill="auto"/>
            <w:vAlign w:val="center"/>
          </w:tcPr>
          <w:p w14:paraId="2C2D468B"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SSHv</w:t>
            </w:r>
            <w:r w:rsidRPr="00A00285">
              <w:rPr>
                <w:color w:val="000000"/>
                <w:lang w:val="el-GR" w:eastAsia="el-GR"/>
              </w:rPr>
              <w:t>2 (</w:t>
            </w:r>
            <w:r w:rsidRPr="00E20670">
              <w:rPr>
                <w:color w:val="000000"/>
                <w:lang w:eastAsia="el-GR"/>
              </w:rPr>
              <w:t>client</w:t>
            </w:r>
            <w:r w:rsidRPr="00A00285">
              <w:rPr>
                <w:color w:val="000000"/>
                <w:lang w:val="el-GR" w:eastAsia="el-GR"/>
              </w:rPr>
              <w:t xml:space="preserve"> και </w:t>
            </w:r>
            <w:r w:rsidRPr="00E20670">
              <w:rPr>
                <w:color w:val="000000"/>
                <w:lang w:eastAsia="el-GR"/>
              </w:rPr>
              <w:t>server</w:t>
            </w:r>
            <w:r w:rsidRPr="00A00285">
              <w:rPr>
                <w:color w:val="000000"/>
                <w:lang w:val="el-GR" w:eastAsia="el-GR"/>
              </w:rPr>
              <w:t>).</w:t>
            </w:r>
          </w:p>
        </w:tc>
        <w:tc>
          <w:tcPr>
            <w:tcW w:w="1116" w:type="dxa"/>
            <w:shd w:val="clear" w:color="auto" w:fill="auto"/>
            <w:vAlign w:val="center"/>
          </w:tcPr>
          <w:p w14:paraId="5FF80E19"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4A41B97C" w14:textId="77777777" w:rsidR="007E3CB9" w:rsidRPr="007C67B1" w:rsidRDefault="007E3CB9" w:rsidP="007E3CB9"/>
        </w:tc>
        <w:tc>
          <w:tcPr>
            <w:tcW w:w="998" w:type="dxa"/>
            <w:gridSpan w:val="2"/>
            <w:shd w:val="clear" w:color="auto" w:fill="auto"/>
          </w:tcPr>
          <w:p w14:paraId="5675B32C" w14:textId="77777777" w:rsidR="007E3CB9" w:rsidRPr="007C67B1" w:rsidRDefault="007E3CB9" w:rsidP="007E3CB9"/>
        </w:tc>
      </w:tr>
      <w:tr w:rsidR="007E3CB9" w:rsidRPr="007C67B1" w14:paraId="62C84FDB" w14:textId="77777777" w:rsidTr="007E3CB9">
        <w:trPr>
          <w:jc w:val="center"/>
        </w:trPr>
        <w:tc>
          <w:tcPr>
            <w:tcW w:w="709" w:type="dxa"/>
            <w:shd w:val="clear" w:color="auto" w:fill="auto"/>
            <w:vAlign w:val="center"/>
          </w:tcPr>
          <w:p w14:paraId="27AA32CD" w14:textId="77777777" w:rsidR="007E3CB9" w:rsidRPr="007C67B1" w:rsidRDefault="007E3CB9" w:rsidP="00F4289F">
            <w:pPr>
              <w:numPr>
                <w:ilvl w:val="0"/>
                <w:numId w:val="98"/>
              </w:numPr>
              <w:suppressAutoHyphens w:val="0"/>
              <w:spacing w:before="0" w:after="0"/>
              <w:contextualSpacing w:val="0"/>
              <w:jc w:val="center"/>
            </w:pPr>
          </w:p>
        </w:tc>
        <w:tc>
          <w:tcPr>
            <w:tcW w:w="6663" w:type="dxa"/>
            <w:shd w:val="clear" w:color="auto" w:fill="auto"/>
            <w:vAlign w:val="center"/>
          </w:tcPr>
          <w:p w14:paraId="476BB079" w14:textId="77777777" w:rsidR="007E3CB9" w:rsidRPr="00E20670" w:rsidRDefault="007E3CB9" w:rsidP="007E3CB9">
            <w:pPr>
              <w:rPr>
                <w:color w:val="000000"/>
                <w:lang w:val="en-US" w:eastAsia="el-GR"/>
              </w:rPr>
            </w:pPr>
            <w:r w:rsidRPr="00E20670">
              <w:rPr>
                <w:color w:val="000000"/>
                <w:lang w:eastAsia="el-GR"/>
              </w:rPr>
              <w:t>Υλοποίηση</w:t>
            </w:r>
            <w:r w:rsidRPr="00E20670">
              <w:rPr>
                <w:color w:val="000000"/>
                <w:lang w:val="en-US" w:eastAsia="el-GR"/>
              </w:rPr>
              <w:t xml:space="preserve"> Access Control Lists (port-based</w:t>
            </w:r>
            <w:r w:rsidRPr="00E20670">
              <w:rPr>
                <w:color w:val="000000"/>
                <w:lang w:val="en-US" w:eastAsia="el-GR"/>
              </w:rPr>
              <w:br/>
              <w:t>ACLs [PACLs], VLAN-based ACLs [VACLs], and router-based ACLs [RACLs])</w:t>
            </w:r>
            <w:r>
              <w:rPr>
                <w:color w:val="000000"/>
                <w:lang w:val="en-US" w:eastAsia="el-GR"/>
              </w:rPr>
              <w:t>.</w:t>
            </w:r>
          </w:p>
        </w:tc>
        <w:tc>
          <w:tcPr>
            <w:tcW w:w="1116" w:type="dxa"/>
            <w:shd w:val="clear" w:color="auto" w:fill="auto"/>
            <w:vAlign w:val="center"/>
          </w:tcPr>
          <w:p w14:paraId="095DEF2C"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73AD1CF5" w14:textId="77777777" w:rsidR="007E3CB9" w:rsidRPr="007C67B1" w:rsidRDefault="007E3CB9" w:rsidP="007E3CB9"/>
        </w:tc>
        <w:tc>
          <w:tcPr>
            <w:tcW w:w="998" w:type="dxa"/>
            <w:gridSpan w:val="2"/>
            <w:shd w:val="clear" w:color="auto" w:fill="auto"/>
          </w:tcPr>
          <w:p w14:paraId="533CE920" w14:textId="77777777" w:rsidR="007E3CB9" w:rsidRPr="007C67B1" w:rsidRDefault="007E3CB9" w:rsidP="007E3CB9"/>
        </w:tc>
      </w:tr>
      <w:tr w:rsidR="007E3CB9" w:rsidRPr="007C67B1" w14:paraId="2F8C0924" w14:textId="77777777" w:rsidTr="007E3CB9">
        <w:trPr>
          <w:jc w:val="center"/>
        </w:trPr>
        <w:tc>
          <w:tcPr>
            <w:tcW w:w="709" w:type="dxa"/>
            <w:shd w:val="clear" w:color="auto" w:fill="auto"/>
            <w:vAlign w:val="center"/>
          </w:tcPr>
          <w:p w14:paraId="39AC7F97" w14:textId="77777777" w:rsidR="007E3CB9" w:rsidRPr="007C67B1" w:rsidRDefault="007E3CB9" w:rsidP="00F4289F">
            <w:pPr>
              <w:numPr>
                <w:ilvl w:val="0"/>
                <w:numId w:val="98"/>
              </w:numPr>
              <w:suppressAutoHyphens w:val="0"/>
              <w:spacing w:before="0" w:after="0"/>
              <w:contextualSpacing w:val="0"/>
              <w:jc w:val="center"/>
            </w:pPr>
          </w:p>
        </w:tc>
        <w:tc>
          <w:tcPr>
            <w:tcW w:w="6663" w:type="dxa"/>
            <w:shd w:val="clear" w:color="auto" w:fill="auto"/>
            <w:vAlign w:val="center"/>
          </w:tcPr>
          <w:p w14:paraId="29A7A770" w14:textId="77777777" w:rsidR="007E3CB9" w:rsidRPr="003F3D36" w:rsidRDefault="007E3CB9" w:rsidP="007E3CB9">
            <w:pPr>
              <w:rPr>
                <w:color w:val="000000"/>
                <w:lang w:val="en-US" w:eastAsia="el-GR"/>
              </w:rPr>
            </w:pPr>
            <w:r w:rsidRPr="00E20670">
              <w:rPr>
                <w:color w:val="000000"/>
                <w:lang w:eastAsia="el-GR"/>
              </w:rPr>
              <w:t>Υποστήριξη Control Plane Policing</w:t>
            </w:r>
            <w:r>
              <w:rPr>
                <w:color w:val="000000"/>
                <w:lang w:val="en-US" w:eastAsia="el-GR"/>
              </w:rPr>
              <w:t>.</w:t>
            </w:r>
          </w:p>
        </w:tc>
        <w:tc>
          <w:tcPr>
            <w:tcW w:w="1116" w:type="dxa"/>
            <w:shd w:val="clear" w:color="auto" w:fill="auto"/>
            <w:vAlign w:val="center"/>
          </w:tcPr>
          <w:p w14:paraId="1FCF3687"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6B6B8D6A" w14:textId="77777777" w:rsidR="007E3CB9" w:rsidRPr="007C67B1" w:rsidRDefault="007E3CB9" w:rsidP="007E3CB9"/>
        </w:tc>
        <w:tc>
          <w:tcPr>
            <w:tcW w:w="998" w:type="dxa"/>
            <w:gridSpan w:val="2"/>
            <w:shd w:val="clear" w:color="auto" w:fill="auto"/>
          </w:tcPr>
          <w:p w14:paraId="181D1A70" w14:textId="77777777" w:rsidR="007E3CB9" w:rsidRPr="007C67B1" w:rsidRDefault="007E3CB9" w:rsidP="007E3CB9"/>
        </w:tc>
      </w:tr>
      <w:tr w:rsidR="007E3CB9" w:rsidRPr="007C67B1" w14:paraId="0FE2767E" w14:textId="77777777" w:rsidTr="007E3CB9">
        <w:trPr>
          <w:jc w:val="center"/>
        </w:trPr>
        <w:tc>
          <w:tcPr>
            <w:tcW w:w="10496" w:type="dxa"/>
            <w:gridSpan w:val="6"/>
            <w:shd w:val="clear" w:color="auto" w:fill="auto"/>
          </w:tcPr>
          <w:p w14:paraId="2A476460" w14:textId="77777777" w:rsidR="007E3CB9" w:rsidRPr="007C67B1" w:rsidRDefault="007E3CB9" w:rsidP="00F4289F">
            <w:pPr>
              <w:pStyle w:val="4"/>
              <w:keepLines/>
              <w:numPr>
                <w:ilvl w:val="3"/>
                <w:numId w:val="27"/>
              </w:numPr>
              <w:suppressAutoHyphens w:val="0"/>
              <w:spacing w:before="40" w:after="0"/>
              <w:contextualSpacing w:val="0"/>
              <w:jc w:val="left"/>
            </w:pPr>
            <w:bookmarkStart w:id="1159" w:name="_Toc44932043"/>
            <w:bookmarkStart w:id="1160" w:name="_Toc49256560"/>
            <w:r w:rsidRPr="00D75E2B">
              <w:t>Λειτουργικό σύστημα και διαχείριση</w:t>
            </w:r>
            <w:bookmarkEnd w:id="1159"/>
            <w:bookmarkEnd w:id="1160"/>
          </w:p>
        </w:tc>
      </w:tr>
      <w:tr w:rsidR="007E3CB9" w:rsidRPr="007C67B1" w14:paraId="0E8E3401" w14:textId="77777777" w:rsidTr="007E3CB9">
        <w:trPr>
          <w:jc w:val="center"/>
        </w:trPr>
        <w:tc>
          <w:tcPr>
            <w:tcW w:w="709" w:type="dxa"/>
            <w:shd w:val="clear" w:color="auto" w:fill="auto"/>
            <w:vAlign w:val="center"/>
          </w:tcPr>
          <w:p w14:paraId="7DE87B6A" w14:textId="77777777" w:rsidR="007E3CB9" w:rsidRPr="007C67B1" w:rsidRDefault="007E3CB9" w:rsidP="00F4289F">
            <w:pPr>
              <w:numPr>
                <w:ilvl w:val="0"/>
                <w:numId w:val="99"/>
              </w:numPr>
              <w:suppressAutoHyphens w:val="0"/>
              <w:spacing w:before="0" w:after="0"/>
              <w:contextualSpacing w:val="0"/>
              <w:jc w:val="center"/>
            </w:pPr>
          </w:p>
        </w:tc>
        <w:tc>
          <w:tcPr>
            <w:tcW w:w="6663" w:type="dxa"/>
            <w:shd w:val="clear" w:color="auto" w:fill="auto"/>
            <w:vAlign w:val="center"/>
          </w:tcPr>
          <w:p w14:paraId="5AD381D3" w14:textId="77777777" w:rsidR="007E3CB9" w:rsidRPr="00A00285" w:rsidRDefault="007E3CB9" w:rsidP="007E3CB9">
            <w:pPr>
              <w:rPr>
                <w:color w:val="000000"/>
                <w:lang w:val="el-GR" w:eastAsia="el-GR"/>
              </w:rPr>
            </w:pPr>
            <w:r w:rsidRPr="00E20670">
              <w:rPr>
                <w:color w:val="000000"/>
                <w:lang w:eastAsia="el-GR"/>
              </w:rPr>
              <w:t>Standalone</w:t>
            </w:r>
            <w:r w:rsidRPr="00A00285">
              <w:rPr>
                <w:color w:val="000000"/>
                <w:lang w:val="el-GR" w:eastAsia="el-GR"/>
              </w:rPr>
              <w:t xml:space="preserve"> λειτουργικό σύστημα που να μπορεί να επιτελέσει κατά 100% όλες τις λειτουργίες ρύθμισης με </w:t>
            </w:r>
            <w:r w:rsidRPr="00E20670">
              <w:rPr>
                <w:color w:val="000000"/>
                <w:lang w:eastAsia="el-GR"/>
              </w:rPr>
              <w:t>interface</w:t>
            </w:r>
            <w:r w:rsidRPr="00A00285">
              <w:rPr>
                <w:color w:val="000000"/>
                <w:lang w:val="el-GR" w:eastAsia="el-GR"/>
              </w:rPr>
              <w:t xml:space="preserve"> εντολών κειμένου </w:t>
            </w:r>
            <w:r w:rsidRPr="00A00285">
              <w:rPr>
                <w:color w:val="000000"/>
                <w:lang w:val="el-GR" w:eastAsia="el-GR"/>
              </w:rPr>
              <w:lastRenderedPageBreak/>
              <w:t>(</w:t>
            </w:r>
            <w:r w:rsidRPr="00E20670">
              <w:rPr>
                <w:color w:val="000000"/>
                <w:lang w:eastAsia="el-GR"/>
              </w:rPr>
              <w:t>command</w:t>
            </w:r>
            <w:r w:rsidRPr="00A00285">
              <w:rPr>
                <w:color w:val="000000"/>
                <w:lang w:val="el-GR" w:eastAsia="el-GR"/>
              </w:rPr>
              <w:t>-</w:t>
            </w:r>
            <w:r w:rsidRPr="00E20670">
              <w:rPr>
                <w:color w:val="000000"/>
                <w:lang w:eastAsia="el-GR"/>
              </w:rPr>
              <w:t>line</w:t>
            </w:r>
            <w:r w:rsidRPr="00A00285">
              <w:rPr>
                <w:color w:val="000000"/>
                <w:lang w:val="el-GR" w:eastAsia="el-GR"/>
              </w:rPr>
              <w:t xml:space="preserve"> </w:t>
            </w:r>
            <w:r w:rsidRPr="00E20670">
              <w:rPr>
                <w:color w:val="000000"/>
                <w:lang w:eastAsia="el-GR"/>
              </w:rPr>
              <w:t>interface</w:t>
            </w:r>
            <w:r w:rsidRPr="00A00285">
              <w:rPr>
                <w:color w:val="000000"/>
                <w:lang w:val="el-GR" w:eastAsia="el-GR"/>
              </w:rPr>
              <w:t xml:space="preserve"> – </w:t>
            </w:r>
            <w:r w:rsidRPr="00E20670">
              <w:rPr>
                <w:color w:val="000000"/>
                <w:lang w:eastAsia="el-GR"/>
              </w:rPr>
              <w:t>CLI</w:t>
            </w:r>
            <w:r w:rsidRPr="00A00285">
              <w:rPr>
                <w:color w:val="000000"/>
                <w:lang w:val="el-GR" w:eastAsia="el-GR"/>
              </w:rPr>
              <w:t xml:space="preserve">) χωρίς ανάγκη εξωτερικών εργαλείων, </w:t>
            </w:r>
            <w:r w:rsidRPr="00E20670">
              <w:rPr>
                <w:color w:val="000000"/>
                <w:lang w:eastAsia="el-GR"/>
              </w:rPr>
              <w:t>craft</w:t>
            </w:r>
            <w:r w:rsidRPr="00A00285">
              <w:rPr>
                <w:color w:val="000000"/>
                <w:lang w:val="el-GR" w:eastAsia="el-GR"/>
              </w:rPr>
              <w:t xml:space="preserve"> </w:t>
            </w:r>
            <w:r w:rsidRPr="00E20670">
              <w:rPr>
                <w:color w:val="000000"/>
                <w:lang w:eastAsia="el-GR"/>
              </w:rPr>
              <w:t>terminals</w:t>
            </w:r>
            <w:r w:rsidRPr="00A00285">
              <w:rPr>
                <w:color w:val="000000"/>
                <w:lang w:val="el-GR" w:eastAsia="el-GR"/>
              </w:rPr>
              <w:t>, κλπ.</w:t>
            </w:r>
          </w:p>
        </w:tc>
        <w:tc>
          <w:tcPr>
            <w:tcW w:w="1116" w:type="dxa"/>
            <w:shd w:val="clear" w:color="auto" w:fill="auto"/>
            <w:vAlign w:val="center"/>
          </w:tcPr>
          <w:p w14:paraId="7F286047" w14:textId="77777777" w:rsidR="007E3CB9" w:rsidRPr="00E20670" w:rsidRDefault="007E3CB9" w:rsidP="007E3CB9">
            <w:pPr>
              <w:jc w:val="center"/>
              <w:rPr>
                <w:b/>
                <w:bCs/>
                <w:color w:val="000000"/>
                <w:lang w:eastAsia="el-GR"/>
              </w:rPr>
            </w:pPr>
            <w:r w:rsidRPr="00E20670">
              <w:rPr>
                <w:color w:val="000000"/>
                <w:lang w:eastAsia="el-GR"/>
              </w:rPr>
              <w:lastRenderedPageBreak/>
              <w:t>NAI</w:t>
            </w:r>
          </w:p>
        </w:tc>
        <w:tc>
          <w:tcPr>
            <w:tcW w:w="1010" w:type="dxa"/>
            <w:shd w:val="clear" w:color="auto" w:fill="auto"/>
          </w:tcPr>
          <w:p w14:paraId="4B0281D2" w14:textId="77777777" w:rsidR="007E3CB9" w:rsidRPr="007C67B1" w:rsidRDefault="007E3CB9" w:rsidP="007E3CB9"/>
        </w:tc>
        <w:tc>
          <w:tcPr>
            <w:tcW w:w="998" w:type="dxa"/>
            <w:gridSpan w:val="2"/>
            <w:shd w:val="clear" w:color="auto" w:fill="auto"/>
          </w:tcPr>
          <w:p w14:paraId="3A3B4336" w14:textId="77777777" w:rsidR="007E3CB9" w:rsidRPr="007C67B1" w:rsidRDefault="007E3CB9" w:rsidP="007E3CB9"/>
        </w:tc>
      </w:tr>
      <w:tr w:rsidR="007E3CB9" w:rsidRPr="007C67B1" w14:paraId="2CA2B455" w14:textId="77777777" w:rsidTr="007E3CB9">
        <w:trPr>
          <w:jc w:val="center"/>
        </w:trPr>
        <w:tc>
          <w:tcPr>
            <w:tcW w:w="709" w:type="dxa"/>
            <w:shd w:val="clear" w:color="auto" w:fill="auto"/>
            <w:vAlign w:val="center"/>
          </w:tcPr>
          <w:p w14:paraId="006DC57C" w14:textId="77777777" w:rsidR="007E3CB9" w:rsidRPr="007C67B1" w:rsidRDefault="007E3CB9" w:rsidP="00F4289F">
            <w:pPr>
              <w:numPr>
                <w:ilvl w:val="0"/>
                <w:numId w:val="99"/>
              </w:numPr>
              <w:suppressAutoHyphens w:val="0"/>
              <w:spacing w:before="0" w:after="0"/>
              <w:contextualSpacing w:val="0"/>
              <w:jc w:val="center"/>
            </w:pPr>
          </w:p>
        </w:tc>
        <w:tc>
          <w:tcPr>
            <w:tcW w:w="6663" w:type="dxa"/>
            <w:shd w:val="clear" w:color="auto" w:fill="auto"/>
            <w:vAlign w:val="center"/>
          </w:tcPr>
          <w:p w14:paraId="0E3DE597" w14:textId="77777777" w:rsidR="007E3CB9" w:rsidRPr="00A00285" w:rsidRDefault="007E3CB9" w:rsidP="007E3CB9">
            <w:pPr>
              <w:rPr>
                <w:color w:val="000000"/>
                <w:lang w:val="el-GR" w:eastAsia="el-GR"/>
              </w:rPr>
            </w:pPr>
            <w:r w:rsidRPr="00A00285">
              <w:rPr>
                <w:color w:val="000000"/>
                <w:lang w:val="el-GR" w:eastAsia="el-GR"/>
              </w:rPr>
              <w:t>Πλήρης διαχείριση των συσκευών από τουλάχιστον πέντε (05) χρήστες ταυτόχρονα μέσω ενός εκ των δύο ακόλουθων τρόπων:</w:t>
            </w:r>
          </w:p>
          <w:p w14:paraId="779D8687" w14:textId="77777777" w:rsidR="007E3CB9" w:rsidRPr="00A00285" w:rsidRDefault="007E3CB9" w:rsidP="007E3CB9">
            <w:pPr>
              <w:rPr>
                <w:color w:val="000000"/>
                <w:lang w:val="el-GR" w:eastAsia="el-GR"/>
              </w:rPr>
            </w:pPr>
            <w:r w:rsidRPr="00A00285">
              <w:rPr>
                <w:color w:val="000000"/>
                <w:lang w:val="el-GR" w:eastAsia="el-GR"/>
              </w:rPr>
              <w:t xml:space="preserve">(α) Εξωτερικής εφαρμογής (δικτυακή ή τύπου </w:t>
            </w:r>
            <w:r w:rsidRPr="00E20670">
              <w:rPr>
                <w:color w:val="000000"/>
                <w:lang w:eastAsia="el-GR"/>
              </w:rPr>
              <w:t>client</w:t>
            </w:r>
            <w:r w:rsidRPr="00A00285">
              <w:rPr>
                <w:color w:val="000000"/>
                <w:lang w:val="el-GR" w:eastAsia="el-GR"/>
              </w:rPr>
              <w:t xml:space="preserve">) η οποία θα διαθέτει επίσης </w:t>
            </w:r>
            <w:r w:rsidRPr="00E20670">
              <w:rPr>
                <w:color w:val="000000"/>
                <w:lang w:eastAsia="el-GR"/>
              </w:rPr>
              <w:t>monitoring</w:t>
            </w:r>
            <w:r w:rsidRPr="00A00285">
              <w:rPr>
                <w:color w:val="000000"/>
                <w:lang w:val="el-GR" w:eastAsia="el-GR"/>
              </w:rPr>
              <w:t xml:space="preserve"> και </w:t>
            </w:r>
            <w:r w:rsidRPr="00E20670">
              <w:rPr>
                <w:color w:val="000000"/>
                <w:lang w:eastAsia="el-GR"/>
              </w:rPr>
              <w:t>reporting</w:t>
            </w:r>
            <w:r w:rsidRPr="00A00285">
              <w:rPr>
                <w:color w:val="000000"/>
                <w:lang w:val="el-GR" w:eastAsia="el-GR"/>
              </w:rPr>
              <w:t xml:space="preserve"> εργαλεία. Αν η εφαρμογή απαιτεί την εγκατάστασή σε εξυπηρετητή, ο Ανάδοχος θα παράσχει επιπρόσθετα την άδεια του λειτουργικού συστήματος και κάθε άλλου λογισμικού που τυχόν απαιτηθεί για εγκατάσταση στην προσφερόμενη εικονική υποδομή για την έκδοση με τον μέγιστο αριθμό </w:t>
            </w:r>
            <w:r w:rsidRPr="00E20670">
              <w:rPr>
                <w:color w:val="000000"/>
                <w:lang w:eastAsia="el-GR"/>
              </w:rPr>
              <w:t>CPU</w:t>
            </w:r>
            <w:r w:rsidRPr="00A00285">
              <w:rPr>
                <w:color w:val="000000"/>
                <w:lang w:val="el-GR" w:eastAsia="el-GR"/>
              </w:rPr>
              <w:t xml:space="preserve"> και χωρητικότητας μνήμης. Αν απαιτείται φυσικός εξυπηρετητής, θα παρασχεθεί από τον ανάδοχο μαζί με όλες τις απαραίτητες άδειες λογισμικού (λειτουργικό κλπ) για την έκδοση με τον μέγιστο αριθμό </w:t>
            </w:r>
            <w:r w:rsidRPr="00E20670">
              <w:rPr>
                <w:color w:val="000000"/>
                <w:lang w:eastAsia="el-GR"/>
              </w:rPr>
              <w:t>CPU</w:t>
            </w:r>
            <w:r w:rsidRPr="00A00285">
              <w:rPr>
                <w:color w:val="000000"/>
                <w:lang w:val="el-GR" w:eastAsia="el-GR"/>
              </w:rPr>
              <w:t xml:space="preserve"> και χωρητικότητας μνήμης. Σε κάθε περίπτωση τα συστήματα θα είναι διπλά για εξασφάλιση της εφεδρικότητας και της υψηλής διαθεσιμότητας.</w:t>
            </w:r>
          </w:p>
          <w:p w14:paraId="713EE8FB" w14:textId="0647BB03" w:rsidR="007E3CB9" w:rsidRPr="00485DBD" w:rsidRDefault="007E3CB9" w:rsidP="007E3CB9">
            <w:pPr>
              <w:rPr>
                <w:color w:val="000000"/>
                <w:lang w:val="el-GR" w:eastAsia="el-GR"/>
              </w:rPr>
            </w:pPr>
            <w:r w:rsidRPr="00A00285">
              <w:rPr>
                <w:color w:val="000000"/>
                <w:lang w:val="el-GR" w:eastAsia="el-GR"/>
              </w:rPr>
              <w:t xml:space="preserve">(β) Του συστήματος διαχείρισης δικτύου που περιγράφεται στην </w:t>
            </w:r>
            <w:r w:rsidR="009F65F7">
              <w:rPr>
                <w:color w:val="000000"/>
                <w:lang w:val="el-GR" w:eastAsia="el-GR"/>
              </w:rPr>
              <w:t>ενότητα 1.13.</w:t>
            </w:r>
          </w:p>
        </w:tc>
        <w:tc>
          <w:tcPr>
            <w:tcW w:w="1116" w:type="dxa"/>
            <w:shd w:val="clear" w:color="auto" w:fill="auto"/>
            <w:vAlign w:val="center"/>
          </w:tcPr>
          <w:p w14:paraId="157CD80D"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71792FBB" w14:textId="77777777" w:rsidR="007E3CB9" w:rsidRPr="007C67B1" w:rsidRDefault="007E3CB9" w:rsidP="007E3CB9"/>
        </w:tc>
        <w:tc>
          <w:tcPr>
            <w:tcW w:w="998" w:type="dxa"/>
            <w:gridSpan w:val="2"/>
            <w:shd w:val="clear" w:color="auto" w:fill="auto"/>
          </w:tcPr>
          <w:p w14:paraId="5128FDF0" w14:textId="77777777" w:rsidR="007E3CB9" w:rsidRPr="007C67B1" w:rsidRDefault="007E3CB9" w:rsidP="007E3CB9"/>
        </w:tc>
      </w:tr>
      <w:tr w:rsidR="007E3CB9" w:rsidRPr="007C67B1" w14:paraId="71A32777" w14:textId="77777777" w:rsidTr="007E3CB9">
        <w:trPr>
          <w:jc w:val="center"/>
        </w:trPr>
        <w:tc>
          <w:tcPr>
            <w:tcW w:w="709" w:type="dxa"/>
            <w:shd w:val="clear" w:color="auto" w:fill="auto"/>
            <w:vAlign w:val="center"/>
          </w:tcPr>
          <w:p w14:paraId="78ECFA0A" w14:textId="77777777" w:rsidR="007E3CB9" w:rsidRPr="007C67B1" w:rsidRDefault="007E3CB9" w:rsidP="00F4289F">
            <w:pPr>
              <w:numPr>
                <w:ilvl w:val="0"/>
                <w:numId w:val="99"/>
              </w:numPr>
              <w:suppressAutoHyphens w:val="0"/>
              <w:spacing w:before="0" w:after="0"/>
              <w:contextualSpacing w:val="0"/>
              <w:jc w:val="center"/>
            </w:pPr>
          </w:p>
        </w:tc>
        <w:tc>
          <w:tcPr>
            <w:tcW w:w="6663" w:type="dxa"/>
            <w:shd w:val="clear" w:color="auto" w:fill="auto"/>
            <w:vAlign w:val="center"/>
          </w:tcPr>
          <w:p w14:paraId="364157AE" w14:textId="77777777" w:rsidR="007E3CB9" w:rsidRPr="00A00285" w:rsidRDefault="007E3CB9" w:rsidP="007E3CB9">
            <w:pPr>
              <w:rPr>
                <w:color w:val="000000"/>
                <w:lang w:val="el-GR" w:eastAsia="el-GR"/>
              </w:rPr>
            </w:pPr>
            <w:r w:rsidRPr="00E20670">
              <w:rPr>
                <w:color w:val="000000"/>
                <w:lang w:eastAsia="el-GR"/>
              </w:rPr>
              <w:t>Modular</w:t>
            </w:r>
            <w:r w:rsidRPr="00A00285">
              <w:rPr>
                <w:color w:val="000000"/>
                <w:lang w:val="el-GR" w:eastAsia="el-GR"/>
              </w:rPr>
              <w:t xml:space="preserve"> </w:t>
            </w:r>
            <w:r w:rsidRPr="00E20670">
              <w:rPr>
                <w:color w:val="000000"/>
                <w:lang w:eastAsia="el-GR"/>
              </w:rPr>
              <w:t>OS</w:t>
            </w:r>
            <w:r w:rsidRPr="00A00285">
              <w:rPr>
                <w:color w:val="000000"/>
                <w:lang w:val="el-GR" w:eastAsia="el-GR"/>
              </w:rPr>
              <w:t xml:space="preserve"> με δυνατότητα επανεκίνησης των περισσότερων </w:t>
            </w:r>
            <w:r w:rsidRPr="00E20670">
              <w:rPr>
                <w:color w:val="000000"/>
                <w:lang w:eastAsia="el-GR"/>
              </w:rPr>
              <w:t>processes</w:t>
            </w:r>
            <w:r w:rsidRPr="00A00285">
              <w:rPr>
                <w:color w:val="000000"/>
                <w:lang w:val="el-GR" w:eastAsia="el-GR"/>
              </w:rPr>
              <w:t xml:space="preserve"> χωρίς να επηρεάζεται η λειτουργικότητα του υπόλοιπου μεταγωγέα.</w:t>
            </w:r>
          </w:p>
        </w:tc>
        <w:tc>
          <w:tcPr>
            <w:tcW w:w="1116" w:type="dxa"/>
            <w:shd w:val="clear" w:color="auto" w:fill="auto"/>
            <w:vAlign w:val="center"/>
          </w:tcPr>
          <w:p w14:paraId="03CD8668" w14:textId="77777777" w:rsidR="007E3CB9" w:rsidRPr="00E20670" w:rsidRDefault="007E3CB9" w:rsidP="007E3CB9">
            <w:pPr>
              <w:jc w:val="center"/>
              <w:rPr>
                <w:color w:val="000000"/>
                <w:lang w:eastAsia="el-GR"/>
              </w:rPr>
            </w:pPr>
            <w:r>
              <w:rPr>
                <w:color w:val="000000"/>
                <w:lang w:eastAsia="el-GR"/>
              </w:rPr>
              <w:t>ΝΑΙ</w:t>
            </w:r>
          </w:p>
        </w:tc>
        <w:tc>
          <w:tcPr>
            <w:tcW w:w="1010" w:type="dxa"/>
            <w:shd w:val="clear" w:color="auto" w:fill="auto"/>
          </w:tcPr>
          <w:p w14:paraId="7EA9EF3C" w14:textId="77777777" w:rsidR="007E3CB9" w:rsidRPr="007C67B1" w:rsidRDefault="007E3CB9" w:rsidP="007E3CB9"/>
        </w:tc>
        <w:tc>
          <w:tcPr>
            <w:tcW w:w="998" w:type="dxa"/>
            <w:gridSpan w:val="2"/>
            <w:shd w:val="clear" w:color="auto" w:fill="auto"/>
          </w:tcPr>
          <w:p w14:paraId="584BDE7C" w14:textId="77777777" w:rsidR="007E3CB9" w:rsidRPr="007C67B1" w:rsidRDefault="007E3CB9" w:rsidP="007E3CB9"/>
        </w:tc>
      </w:tr>
      <w:tr w:rsidR="007E3CB9" w:rsidRPr="007C67B1" w14:paraId="4D035775" w14:textId="77777777" w:rsidTr="007E3CB9">
        <w:trPr>
          <w:jc w:val="center"/>
        </w:trPr>
        <w:tc>
          <w:tcPr>
            <w:tcW w:w="709" w:type="dxa"/>
            <w:shd w:val="clear" w:color="auto" w:fill="auto"/>
            <w:vAlign w:val="center"/>
          </w:tcPr>
          <w:p w14:paraId="1B2DFA11" w14:textId="77777777" w:rsidR="007E3CB9" w:rsidRPr="007C67B1" w:rsidRDefault="007E3CB9" w:rsidP="00F4289F">
            <w:pPr>
              <w:numPr>
                <w:ilvl w:val="0"/>
                <w:numId w:val="99"/>
              </w:numPr>
              <w:suppressAutoHyphens w:val="0"/>
              <w:spacing w:before="0" w:after="0"/>
              <w:contextualSpacing w:val="0"/>
              <w:jc w:val="center"/>
            </w:pPr>
          </w:p>
        </w:tc>
        <w:tc>
          <w:tcPr>
            <w:tcW w:w="6663" w:type="dxa"/>
            <w:shd w:val="clear" w:color="auto" w:fill="auto"/>
            <w:vAlign w:val="center"/>
          </w:tcPr>
          <w:p w14:paraId="4DDF1F23" w14:textId="77777777" w:rsidR="007E3CB9" w:rsidRPr="00A00285" w:rsidRDefault="007E3CB9" w:rsidP="007E3CB9">
            <w:pPr>
              <w:rPr>
                <w:color w:val="000000"/>
                <w:lang w:val="el-GR" w:eastAsia="el-GR"/>
              </w:rPr>
            </w:pPr>
            <w:r w:rsidRPr="00A00285">
              <w:rPr>
                <w:color w:val="000000"/>
                <w:lang w:val="el-GR" w:eastAsia="el-GR"/>
              </w:rPr>
              <w:t xml:space="preserve">Υποστήριξη αποθήκευσης περισσότερων εκδόσεων του αρχείου ρυθμίσεων σε τοπική μνήμη </w:t>
            </w:r>
            <w:r w:rsidRPr="00E20670">
              <w:rPr>
                <w:color w:val="000000"/>
                <w:lang w:eastAsia="el-GR"/>
              </w:rPr>
              <w:t>flash</w:t>
            </w:r>
            <w:r w:rsidRPr="00A00285">
              <w:rPr>
                <w:color w:val="000000"/>
                <w:lang w:val="el-GR" w:eastAsia="el-GR"/>
              </w:rPr>
              <w:t xml:space="preserve"> ή αντίστοιχη.</w:t>
            </w:r>
          </w:p>
        </w:tc>
        <w:tc>
          <w:tcPr>
            <w:tcW w:w="1116" w:type="dxa"/>
            <w:shd w:val="clear" w:color="auto" w:fill="auto"/>
            <w:vAlign w:val="center"/>
          </w:tcPr>
          <w:p w14:paraId="03BA6E11"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221D2851" w14:textId="77777777" w:rsidR="007E3CB9" w:rsidRPr="007C67B1" w:rsidRDefault="007E3CB9" w:rsidP="007E3CB9"/>
        </w:tc>
        <w:tc>
          <w:tcPr>
            <w:tcW w:w="998" w:type="dxa"/>
            <w:gridSpan w:val="2"/>
            <w:shd w:val="clear" w:color="auto" w:fill="auto"/>
          </w:tcPr>
          <w:p w14:paraId="53A0705C" w14:textId="77777777" w:rsidR="007E3CB9" w:rsidRPr="007C67B1" w:rsidRDefault="007E3CB9" w:rsidP="007E3CB9"/>
        </w:tc>
      </w:tr>
      <w:tr w:rsidR="007E3CB9" w:rsidRPr="007C67B1" w14:paraId="7728824E" w14:textId="77777777" w:rsidTr="007E3CB9">
        <w:trPr>
          <w:jc w:val="center"/>
        </w:trPr>
        <w:tc>
          <w:tcPr>
            <w:tcW w:w="709" w:type="dxa"/>
            <w:shd w:val="clear" w:color="auto" w:fill="auto"/>
            <w:vAlign w:val="center"/>
          </w:tcPr>
          <w:p w14:paraId="143EFBC6" w14:textId="77777777" w:rsidR="007E3CB9" w:rsidRPr="007C67B1" w:rsidRDefault="007E3CB9" w:rsidP="00F4289F">
            <w:pPr>
              <w:numPr>
                <w:ilvl w:val="0"/>
                <w:numId w:val="99"/>
              </w:numPr>
              <w:suppressAutoHyphens w:val="0"/>
              <w:spacing w:before="0" w:after="0"/>
              <w:contextualSpacing w:val="0"/>
              <w:jc w:val="center"/>
            </w:pPr>
          </w:p>
        </w:tc>
        <w:tc>
          <w:tcPr>
            <w:tcW w:w="6663" w:type="dxa"/>
            <w:shd w:val="clear" w:color="auto" w:fill="auto"/>
            <w:vAlign w:val="center"/>
          </w:tcPr>
          <w:p w14:paraId="4F4D8D5B"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configu</w:t>
            </w:r>
            <w:r>
              <w:rPr>
                <w:color w:val="000000"/>
                <w:lang w:val="en-US" w:eastAsia="el-GR"/>
              </w:rPr>
              <w:t>ration checkpoint and roll-back.</w:t>
            </w:r>
          </w:p>
        </w:tc>
        <w:tc>
          <w:tcPr>
            <w:tcW w:w="1116" w:type="dxa"/>
            <w:shd w:val="clear" w:color="auto" w:fill="auto"/>
            <w:vAlign w:val="center"/>
          </w:tcPr>
          <w:p w14:paraId="6D34BF43"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1B9A5A10" w14:textId="77777777" w:rsidR="007E3CB9" w:rsidRPr="007C67B1" w:rsidRDefault="007E3CB9" w:rsidP="007E3CB9"/>
        </w:tc>
        <w:tc>
          <w:tcPr>
            <w:tcW w:w="998" w:type="dxa"/>
            <w:gridSpan w:val="2"/>
            <w:shd w:val="clear" w:color="auto" w:fill="auto"/>
          </w:tcPr>
          <w:p w14:paraId="0B7DE0DF" w14:textId="77777777" w:rsidR="007E3CB9" w:rsidRPr="007C67B1" w:rsidRDefault="007E3CB9" w:rsidP="007E3CB9"/>
        </w:tc>
      </w:tr>
      <w:tr w:rsidR="007E3CB9" w:rsidRPr="007C67B1" w14:paraId="144111B4" w14:textId="77777777" w:rsidTr="007E3CB9">
        <w:trPr>
          <w:jc w:val="center"/>
        </w:trPr>
        <w:tc>
          <w:tcPr>
            <w:tcW w:w="709" w:type="dxa"/>
            <w:shd w:val="clear" w:color="auto" w:fill="auto"/>
            <w:vAlign w:val="center"/>
          </w:tcPr>
          <w:p w14:paraId="681BEC7C" w14:textId="77777777" w:rsidR="007E3CB9" w:rsidRPr="007C67B1" w:rsidRDefault="007E3CB9" w:rsidP="00F4289F">
            <w:pPr>
              <w:numPr>
                <w:ilvl w:val="0"/>
                <w:numId w:val="99"/>
              </w:numPr>
              <w:suppressAutoHyphens w:val="0"/>
              <w:spacing w:before="0" w:after="0"/>
              <w:contextualSpacing w:val="0"/>
              <w:jc w:val="center"/>
            </w:pPr>
          </w:p>
        </w:tc>
        <w:tc>
          <w:tcPr>
            <w:tcW w:w="6663" w:type="dxa"/>
            <w:shd w:val="clear" w:color="auto" w:fill="auto"/>
            <w:vAlign w:val="center"/>
          </w:tcPr>
          <w:p w14:paraId="124C3E85" w14:textId="77777777" w:rsidR="007E3CB9" w:rsidRPr="00E20670" w:rsidRDefault="007E3CB9" w:rsidP="007E3CB9">
            <w:pPr>
              <w:rPr>
                <w:color w:val="000000"/>
                <w:lang w:eastAsia="el-GR"/>
              </w:rPr>
            </w:pPr>
            <w:r w:rsidRPr="00E20670">
              <w:rPr>
                <w:color w:val="000000"/>
                <w:lang w:eastAsia="el-GR"/>
              </w:rPr>
              <w:t>Υποστήριξη πρωτοκόλλου syslog για τα κυριότερα events όπως hardware/link/protocol failures κλπ.</w:t>
            </w:r>
          </w:p>
        </w:tc>
        <w:tc>
          <w:tcPr>
            <w:tcW w:w="1116" w:type="dxa"/>
            <w:shd w:val="clear" w:color="auto" w:fill="auto"/>
            <w:vAlign w:val="center"/>
          </w:tcPr>
          <w:p w14:paraId="12073642"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39B92F75" w14:textId="77777777" w:rsidR="007E3CB9" w:rsidRPr="007C67B1" w:rsidRDefault="007E3CB9" w:rsidP="007E3CB9"/>
        </w:tc>
        <w:tc>
          <w:tcPr>
            <w:tcW w:w="998" w:type="dxa"/>
            <w:gridSpan w:val="2"/>
            <w:shd w:val="clear" w:color="auto" w:fill="auto"/>
          </w:tcPr>
          <w:p w14:paraId="105E7F29" w14:textId="77777777" w:rsidR="007E3CB9" w:rsidRPr="007C67B1" w:rsidRDefault="007E3CB9" w:rsidP="007E3CB9"/>
        </w:tc>
      </w:tr>
      <w:tr w:rsidR="007E3CB9" w:rsidRPr="007C67B1" w14:paraId="7B4750E1" w14:textId="77777777" w:rsidTr="007E3CB9">
        <w:trPr>
          <w:jc w:val="center"/>
        </w:trPr>
        <w:tc>
          <w:tcPr>
            <w:tcW w:w="10496" w:type="dxa"/>
            <w:gridSpan w:val="6"/>
            <w:shd w:val="clear" w:color="auto" w:fill="auto"/>
          </w:tcPr>
          <w:p w14:paraId="1F50D6A6" w14:textId="77777777" w:rsidR="007E3CB9" w:rsidRPr="007C67B1" w:rsidRDefault="007E3CB9" w:rsidP="00F4289F">
            <w:pPr>
              <w:pStyle w:val="4"/>
              <w:keepLines/>
              <w:numPr>
                <w:ilvl w:val="3"/>
                <w:numId w:val="27"/>
              </w:numPr>
              <w:suppressAutoHyphens w:val="0"/>
              <w:spacing w:before="40" w:after="0"/>
              <w:contextualSpacing w:val="0"/>
              <w:jc w:val="left"/>
            </w:pPr>
            <w:bookmarkStart w:id="1161" w:name="_Toc44932044"/>
            <w:bookmarkStart w:id="1162" w:name="_Toc49256561"/>
            <w:r w:rsidRPr="00D75E2B">
              <w:t>Αλλά Χαρακτηριστικά</w:t>
            </w:r>
            <w:bookmarkEnd w:id="1161"/>
            <w:bookmarkEnd w:id="1162"/>
          </w:p>
        </w:tc>
      </w:tr>
      <w:tr w:rsidR="007E3CB9" w:rsidRPr="007C67B1" w14:paraId="50B981DD" w14:textId="77777777" w:rsidTr="007E3CB9">
        <w:trPr>
          <w:jc w:val="center"/>
        </w:trPr>
        <w:tc>
          <w:tcPr>
            <w:tcW w:w="709" w:type="dxa"/>
            <w:shd w:val="clear" w:color="auto" w:fill="auto"/>
          </w:tcPr>
          <w:p w14:paraId="79F6B8E0" w14:textId="77777777" w:rsidR="007E3CB9" w:rsidRPr="007C67B1" w:rsidRDefault="007E3CB9" w:rsidP="00F4289F">
            <w:pPr>
              <w:numPr>
                <w:ilvl w:val="0"/>
                <w:numId w:val="100"/>
              </w:numPr>
              <w:suppressAutoHyphens w:val="0"/>
              <w:spacing w:before="0" w:after="0"/>
              <w:contextualSpacing w:val="0"/>
              <w:jc w:val="center"/>
            </w:pPr>
          </w:p>
        </w:tc>
        <w:tc>
          <w:tcPr>
            <w:tcW w:w="6663" w:type="dxa"/>
            <w:shd w:val="clear" w:color="auto" w:fill="auto"/>
            <w:vAlign w:val="center"/>
          </w:tcPr>
          <w:p w14:paraId="091F745F"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IP</w:t>
            </w:r>
            <w:r w:rsidRPr="00A00285">
              <w:rPr>
                <w:color w:val="000000"/>
                <w:lang w:val="el-GR" w:eastAsia="el-GR"/>
              </w:rPr>
              <w:t>-</w:t>
            </w:r>
            <w:r w:rsidRPr="00E20670">
              <w:rPr>
                <w:color w:val="000000"/>
                <w:lang w:eastAsia="el-GR"/>
              </w:rPr>
              <w:t>SLAs</w:t>
            </w:r>
            <w:r w:rsidRPr="00A00285">
              <w:rPr>
                <w:color w:val="000000"/>
                <w:lang w:val="el-GR" w:eastAsia="el-GR"/>
              </w:rPr>
              <w:t xml:space="preserve"> </w:t>
            </w:r>
            <w:r w:rsidRPr="00A00285">
              <w:rPr>
                <w:lang w:val="el-GR"/>
              </w:rPr>
              <w:t>ή λειτουργικά ισοδύναμου.</w:t>
            </w:r>
          </w:p>
        </w:tc>
        <w:tc>
          <w:tcPr>
            <w:tcW w:w="1116" w:type="dxa"/>
            <w:shd w:val="clear" w:color="auto" w:fill="auto"/>
            <w:vAlign w:val="center"/>
          </w:tcPr>
          <w:p w14:paraId="16C011E4" w14:textId="77777777" w:rsidR="007E3CB9" w:rsidRPr="00E20670" w:rsidRDefault="007E3CB9" w:rsidP="007E3CB9">
            <w:pPr>
              <w:jc w:val="center"/>
              <w:rPr>
                <w:bCs/>
                <w:color w:val="000000"/>
                <w:lang w:eastAsia="el-GR"/>
              </w:rPr>
            </w:pPr>
            <w:r w:rsidRPr="00E20670">
              <w:rPr>
                <w:color w:val="000000"/>
                <w:lang w:eastAsia="el-GR"/>
              </w:rPr>
              <w:t>NAI</w:t>
            </w:r>
          </w:p>
        </w:tc>
        <w:tc>
          <w:tcPr>
            <w:tcW w:w="1010" w:type="dxa"/>
            <w:shd w:val="clear" w:color="auto" w:fill="auto"/>
          </w:tcPr>
          <w:p w14:paraId="617B2634" w14:textId="77777777" w:rsidR="007E3CB9" w:rsidRPr="007C67B1" w:rsidRDefault="007E3CB9" w:rsidP="007E3CB9"/>
        </w:tc>
        <w:tc>
          <w:tcPr>
            <w:tcW w:w="998" w:type="dxa"/>
            <w:gridSpan w:val="2"/>
            <w:shd w:val="clear" w:color="auto" w:fill="auto"/>
          </w:tcPr>
          <w:p w14:paraId="4C757294" w14:textId="77777777" w:rsidR="007E3CB9" w:rsidRPr="007C67B1" w:rsidRDefault="007E3CB9" w:rsidP="007E3CB9"/>
        </w:tc>
      </w:tr>
      <w:tr w:rsidR="007E3CB9" w:rsidRPr="007C67B1" w14:paraId="1EF9520C" w14:textId="77777777" w:rsidTr="007E3CB9">
        <w:trPr>
          <w:jc w:val="center"/>
        </w:trPr>
        <w:tc>
          <w:tcPr>
            <w:tcW w:w="709" w:type="dxa"/>
            <w:shd w:val="clear" w:color="auto" w:fill="auto"/>
          </w:tcPr>
          <w:p w14:paraId="77B7DCEA" w14:textId="77777777" w:rsidR="007E3CB9" w:rsidRPr="007C67B1" w:rsidRDefault="007E3CB9" w:rsidP="00F4289F">
            <w:pPr>
              <w:numPr>
                <w:ilvl w:val="0"/>
                <w:numId w:val="100"/>
              </w:numPr>
              <w:suppressAutoHyphens w:val="0"/>
              <w:spacing w:before="0" w:after="0"/>
              <w:contextualSpacing w:val="0"/>
              <w:jc w:val="center"/>
            </w:pPr>
          </w:p>
        </w:tc>
        <w:tc>
          <w:tcPr>
            <w:tcW w:w="6663" w:type="dxa"/>
            <w:shd w:val="clear" w:color="auto" w:fill="auto"/>
            <w:vAlign w:val="center"/>
          </w:tcPr>
          <w:p w14:paraId="63A2F0D8"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Netflow</w:t>
            </w:r>
            <w:r w:rsidRPr="00A00285">
              <w:rPr>
                <w:color w:val="000000"/>
                <w:lang w:val="el-GR" w:eastAsia="el-GR"/>
              </w:rPr>
              <w:t xml:space="preserve"> ή ισοδύναμου μηχανισμού.</w:t>
            </w:r>
          </w:p>
        </w:tc>
        <w:tc>
          <w:tcPr>
            <w:tcW w:w="1116" w:type="dxa"/>
            <w:shd w:val="clear" w:color="auto" w:fill="auto"/>
            <w:vAlign w:val="center"/>
          </w:tcPr>
          <w:p w14:paraId="7CFE87C6" w14:textId="77777777" w:rsidR="007E3CB9" w:rsidRPr="00E20670" w:rsidRDefault="007E3CB9" w:rsidP="007E3CB9">
            <w:pPr>
              <w:jc w:val="center"/>
              <w:rPr>
                <w:b/>
                <w:bCs/>
                <w:color w:val="000000"/>
                <w:lang w:eastAsia="el-GR"/>
              </w:rPr>
            </w:pPr>
            <w:r w:rsidRPr="00E20670">
              <w:rPr>
                <w:color w:val="000000"/>
                <w:lang w:eastAsia="el-GR"/>
              </w:rPr>
              <w:t>NAI</w:t>
            </w:r>
          </w:p>
        </w:tc>
        <w:tc>
          <w:tcPr>
            <w:tcW w:w="1010" w:type="dxa"/>
            <w:shd w:val="clear" w:color="auto" w:fill="auto"/>
          </w:tcPr>
          <w:p w14:paraId="4BABBA0E" w14:textId="77777777" w:rsidR="007E3CB9" w:rsidRPr="007C67B1" w:rsidRDefault="007E3CB9" w:rsidP="007E3CB9"/>
        </w:tc>
        <w:tc>
          <w:tcPr>
            <w:tcW w:w="998" w:type="dxa"/>
            <w:gridSpan w:val="2"/>
            <w:shd w:val="clear" w:color="auto" w:fill="auto"/>
          </w:tcPr>
          <w:p w14:paraId="160D8022" w14:textId="77777777" w:rsidR="007E3CB9" w:rsidRPr="007C67B1" w:rsidRDefault="007E3CB9" w:rsidP="007E3CB9"/>
        </w:tc>
      </w:tr>
      <w:tr w:rsidR="007E3CB9" w:rsidRPr="006D550E" w14:paraId="2C8CEF41" w14:textId="77777777" w:rsidTr="007E3CB9">
        <w:trPr>
          <w:jc w:val="center"/>
        </w:trPr>
        <w:tc>
          <w:tcPr>
            <w:tcW w:w="10496" w:type="dxa"/>
            <w:gridSpan w:val="6"/>
            <w:shd w:val="clear" w:color="auto" w:fill="auto"/>
          </w:tcPr>
          <w:p w14:paraId="5DCD6AF4"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163" w:name="_Ref11840456"/>
            <w:bookmarkStart w:id="1164" w:name="_Toc44517609"/>
            <w:bookmarkStart w:id="1165" w:name="_Toc44932045"/>
            <w:bookmarkStart w:id="1166" w:name="_Toc49256562"/>
            <w:bookmarkStart w:id="1167" w:name="_Toc57294054"/>
            <w:r w:rsidRPr="00A00285">
              <w:rPr>
                <w:lang w:val="el-GR"/>
              </w:rPr>
              <w:t>Κεντρικοί Μεταγωγείς κτηρίων Β και Γ</w:t>
            </w:r>
            <w:bookmarkEnd w:id="1163"/>
            <w:bookmarkEnd w:id="1164"/>
            <w:bookmarkEnd w:id="1165"/>
            <w:bookmarkEnd w:id="1166"/>
            <w:bookmarkEnd w:id="1167"/>
          </w:p>
        </w:tc>
      </w:tr>
      <w:tr w:rsidR="007E3CB9" w:rsidRPr="007C67B1" w14:paraId="22035668" w14:textId="77777777" w:rsidTr="007E3CB9">
        <w:trPr>
          <w:jc w:val="center"/>
        </w:trPr>
        <w:tc>
          <w:tcPr>
            <w:tcW w:w="10496" w:type="dxa"/>
            <w:gridSpan w:val="6"/>
            <w:shd w:val="clear" w:color="auto" w:fill="auto"/>
          </w:tcPr>
          <w:p w14:paraId="35C35792" w14:textId="77777777" w:rsidR="007E3CB9" w:rsidRPr="007C67B1" w:rsidRDefault="007E3CB9" w:rsidP="00F4289F">
            <w:pPr>
              <w:pStyle w:val="4"/>
              <w:keepLines/>
              <w:numPr>
                <w:ilvl w:val="3"/>
                <w:numId w:val="27"/>
              </w:numPr>
              <w:suppressAutoHyphens w:val="0"/>
              <w:spacing w:before="40" w:after="0"/>
              <w:contextualSpacing w:val="0"/>
              <w:jc w:val="left"/>
            </w:pPr>
            <w:bookmarkStart w:id="1168" w:name="_Toc44932046"/>
            <w:bookmarkStart w:id="1169" w:name="_Toc49256563"/>
            <w:r w:rsidRPr="009F7BEE">
              <w:t>Γενικά</w:t>
            </w:r>
            <w:bookmarkEnd w:id="1168"/>
            <w:bookmarkEnd w:id="1169"/>
          </w:p>
        </w:tc>
      </w:tr>
      <w:tr w:rsidR="007E3CB9" w:rsidRPr="007C67B1" w14:paraId="69A9E630" w14:textId="77777777" w:rsidTr="007E3CB9">
        <w:trPr>
          <w:jc w:val="center"/>
        </w:trPr>
        <w:tc>
          <w:tcPr>
            <w:tcW w:w="709" w:type="dxa"/>
            <w:shd w:val="clear" w:color="auto" w:fill="auto"/>
            <w:vAlign w:val="center"/>
          </w:tcPr>
          <w:p w14:paraId="75168980" w14:textId="77777777" w:rsidR="007E3CB9" w:rsidRPr="007C67B1" w:rsidRDefault="007E3CB9" w:rsidP="00F4289F">
            <w:pPr>
              <w:numPr>
                <w:ilvl w:val="0"/>
                <w:numId w:val="124"/>
              </w:numPr>
              <w:suppressAutoHyphens w:val="0"/>
              <w:spacing w:before="0" w:after="0"/>
              <w:contextualSpacing w:val="0"/>
              <w:jc w:val="center"/>
            </w:pPr>
          </w:p>
        </w:tc>
        <w:tc>
          <w:tcPr>
            <w:tcW w:w="6663" w:type="dxa"/>
            <w:shd w:val="clear" w:color="auto" w:fill="auto"/>
            <w:vAlign w:val="center"/>
          </w:tcPr>
          <w:p w14:paraId="7CA5FCC4" w14:textId="77777777" w:rsidR="007E3CB9" w:rsidRPr="00F57689" w:rsidRDefault="007E3CB9" w:rsidP="007E3CB9">
            <w:pPr>
              <w:rPr>
                <w:color w:val="000000"/>
                <w:lang w:eastAsia="el-GR"/>
              </w:rPr>
            </w:pPr>
            <w:r w:rsidRPr="00F57689">
              <w:rPr>
                <w:color w:val="000000"/>
                <w:lang w:eastAsia="el-GR"/>
              </w:rPr>
              <w:t>Μοντέλο</w:t>
            </w:r>
            <w:r w:rsidRPr="00F57689">
              <w:rPr>
                <w:color w:val="000000"/>
                <w:lang w:eastAsia="el-GR"/>
              </w:rPr>
              <w:br w:type="column"/>
              <w:t xml:space="preserve"> – Κατασκευαστής</w:t>
            </w:r>
          </w:p>
        </w:tc>
        <w:tc>
          <w:tcPr>
            <w:tcW w:w="1116" w:type="dxa"/>
            <w:shd w:val="clear" w:color="auto" w:fill="auto"/>
            <w:vAlign w:val="center"/>
          </w:tcPr>
          <w:p w14:paraId="06DEE26B" w14:textId="77777777" w:rsidR="007E3CB9" w:rsidRPr="00E20670" w:rsidRDefault="007E3CB9" w:rsidP="007E3CB9">
            <w:pPr>
              <w:keepLines/>
              <w:jc w:val="center"/>
              <w:rPr>
                <w:color w:val="00000A"/>
              </w:rPr>
            </w:pPr>
            <w:r w:rsidRPr="00E20670">
              <w:t>Να αναφερθεί</w:t>
            </w:r>
          </w:p>
        </w:tc>
        <w:tc>
          <w:tcPr>
            <w:tcW w:w="1010" w:type="dxa"/>
            <w:shd w:val="clear" w:color="auto" w:fill="auto"/>
          </w:tcPr>
          <w:p w14:paraId="2FA0D60C" w14:textId="77777777" w:rsidR="007E3CB9" w:rsidRPr="007C67B1" w:rsidRDefault="007E3CB9" w:rsidP="007E3CB9"/>
        </w:tc>
        <w:tc>
          <w:tcPr>
            <w:tcW w:w="998" w:type="dxa"/>
            <w:gridSpan w:val="2"/>
            <w:shd w:val="clear" w:color="auto" w:fill="auto"/>
          </w:tcPr>
          <w:p w14:paraId="48406685" w14:textId="77777777" w:rsidR="007E3CB9" w:rsidRPr="007C67B1" w:rsidRDefault="007E3CB9" w:rsidP="007E3CB9"/>
        </w:tc>
      </w:tr>
      <w:tr w:rsidR="007E3CB9" w:rsidRPr="007C67B1" w14:paraId="5E16E6FC" w14:textId="77777777" w:rsidTr="007E3CB9">
        <w:trPr>
          <w:jc w:val="center"/>
        </w:trPr>
        <w:tc>
          <w:tcPr>
            <w:tcW w:w="709" w:type="dxa"/>
            <w:shd w:val="clear" w:color="auto" w:fill="auto"/>
            <w:vAlign w:val="center"/>
          </w:tcPr>
          <w:p w14:paraId="35F0B287" w14:textId="77777777" w:rsidR="007E3CB9" w:rsidRPr="007C67B1" w:rsidRDefault="007E3CB9" w:rsidP="00F4289F">
            <w:pPr>
              <w:numPr>
                <w:ilvl w:val="0"/>
                <w:numId w:val="124"/>
              </w:numPr>
              <w:suppressAutoHyphens w:val="0"/>
              <w:spacing w:before="0" w:after="0"/>
              <w:contextualSpacing w:val="0"/>
              <w:jc w:val="center"/>
            </w:pPr>
          </w:p>
        </w:tc>
        <w:tc>
          <w:tcPr>
            <w:tcW w:w="6663" w:type="dxa"/>
            <w:shd w:val="clear" w:color="auto" w:fill="auto"/>
            <w:vAlign w:val="center"/>
          </w:tcPr>
          <w:p w14:paraId="6DFDBEE1" w14:textId="77777777" w:rsidR="007E3CB9" w:rsidRPr="00A00285" w:rsidRDefault="007E3CB9" w:rsidP="007E3CB9">
            <w:pPr>
              <w:rPr>
                <w:color w:val="000000"/>
                <w:lang w:val="el-GR" w:eastAsia="el-GR"/>
              </w:rPr>
            </w:pPr>
            <w:r w:rsidRPr="00A00285">
              <w:rPr>
                <w:color w:val="000000"/>
                <w:lang w:val="el-GR" w:eastAsia="el-GR"/>
              </w:rPr>
              <w:t xml:space="preserve">Όλοι οι προσφερόμενοι μεταγωγείς </w:t>
            </w:r>
            <w:r w:rsidRPr="00E20670">
              <w:rPr>
                <w:color w:val="000000"/>
                <w:lang w:eastAsia="el-GR"/>
              </w:rPr>
              <w:t>core</w:t>
            </w:r>
            <w:r w:rsidRPr="00A00285">
              <w:rPr>
                <w:color w:val="000000"/>
                <w:lang w:val="el-GR" w:eastAsia="el-GR"/>
              </w:rPr>
              <w:t xml:space="preserve"> να ανήκουν στην ίδια σειρά και να έχουν τον ίδιο κωδικό μοντέλου.</w:t>
            </w:r>
          </w:p>
        </w:tc>
        <w:tc>
          <w:tcPr>
            <w:tcW w:w="1116" w:type="dxa"/>
            <w:shd w:val="clear" w:color="auto" w:fill="auto"/>
            <w:vAlign w:val="center"/>
          </w:tcPr>
          <w:p w14:paraId="3A90B5C6" w14:textId="77777777" w:rsidR="007E3CB9" w:rsidRPr="00E20670" w:rsidRDefault="007E3CB9" w:rsidP="007E3CB9">
            <w:pPr>
              <w:keepLines/>
              <w:jc w:val="center"/>
            </w:pPr>
            <w:r w:rsidRPr="00E20670">
              <w:rPr>
                <w:color w:val="000000"/>
                <w:lang w:eastAsia="el-GR"/>
              </w:rPr>
              <w:t>NAI</w:t>
            </w:r>
          </w:p>
        </w:tc>
        <w:tc>
          <w:tcPr>
            <w:tcW w:w="1010" w:type="dxa"/>
            <w:shd w:val="clear" w:color="auto" w:fill="auto"/>
          </w:tcPr>
          <w:p w14:paraId="5C9A4678" w14:textId="77777777" w:rsidR="007E3CB9" w:rsidRPr="007C67B1" w:rsidRDefault="007E3CB9" w:rsidP="007E3CB9"/>
        </w:tc>
        <w:tc>
          <w:tcPr>
            <w:tcW w:w="998" w:type="dxa"/>
            <w:gridSpan w:val="2"/>
            <w:shd w:val="clear" w:color="auto" w:fill="auto"/>
          </w:tcPr>
          <w:p w14:paraId="258E45C2" w14:textId="77777777" w:rsidR="007E3CB9" w:rsidRPr="007C67B1" w:rsidRDefault="007E3CB9" w:rsidP="007E3CB9"/>
        </w:tc>
      </w:tr>
      <w:tr w:rsidR="007E3CB9" w:rsidRPr="007C67B1" w14:paraId="6AD0E720" w14:textId="77777777" w:rsidTr="007E3CB9">
        <w:trPr>
          <w:jc w:val="center"/>
        </w:trPr>
        <w:tc>
          <w:tcPr>
            <w:tcW w:w="709" w:type="dxa"/>
            <w:shd w:val="clear" w:color="auto" w:fill="auto"/>
            <w:vAlign w:val="center"/>
          </w:tcPr>
          <w:p w14:paraId="2FA844A3" w14:textId="77777777" w:rsidR="007E3CB9" w:rsidRPr="007C67B1" w:rsidRDefault="007E3CB9" w:rsidP="00F4289F">
            <w:pPr>
              <w:numPr>
                <w:ilvl w:val="0"/>
                <w:numId w:val="124"/>
              </w:numPr>
              <w:suppressAutoHyphens w:val="0"/>
              <w:spacing w:before="0" w:after="0"/>
              <w:contextualSpacing w:val="0"/>
              <w:jc w:val="center"/>
            </w:pPr>
          </w:p>
        </w:tc>
        <w:tc>
          <w:tcPr>
            <w:tcW w:w="6663" w:type="dxa"/>
            <w:shd w:val="clear" w:color="auto" w:fill="auto"/>
            <w:vAlign w:val="center"/>
          </w:tcPr>
          <w:p w14:paraId="655DFB0D" w14:textId="77777777" w:rsidR="007E3CB9" w:rsidRPr="00A00285" w:rsidRDefault="007E3CB9" w:rsidP="007E3CB9">
            <w:pPr>
              <w:keepLines/>
              <w:rPr>
                <w:color w:val="00000A"/>
                <w:lang w:val="el-GR"/>
              </w:rPr>
            </w:pPr>
            <w:r w:rsidRPr="00A00285">
              <w:rPr>
                <w:lang w:val="el-GR"/>
              </w:rPr>
              <w:t>Αριθμός μονάδων</w:t>
            </w:r>
            <w:r w:rsidRPr="00A00285">
              <w:rPr>
                <w:lang w:val="el-GR"/>
              </w:rPr>
              <w:br w:type="column"/>
              <w:t xml:space="preserve"> (Η μία μονάδα θα είναι εφεδρική)</w:t>
            </w:r>
          </w:p>
        </w:tc>
        <w:tc>
          <w:tcPr>
            <w:tcW w:w="1116" w:type="dxa"/>
            <w:shd w:val="clear" w:color="auto" w:fill="auto"/>
            <w:vAlign w:val="center"/>
          </w:tcPr>
          <w:p w14:paraId="617519C2" w14:textId="77777777" w:rsidR="007E3CB9" w:rsidRPr="00E20670" w:rsidRDefault="007E3CB9" w:rsidP="007E3CB9">
            <w:pPr>
              <w:keepLines/>
              <w:jc w:val="center"/>
              <w:rPr>
                <w:color w:val="00000A"/>
              </w:rPr>
            </w:pPr>
            <w:r>
              <w:t>&gt;=5</w:t>
            </w:r>
          </w:p>
        </w:tc>
        <w:tc>
          <w:tcPr>
            <w:tcW w:w="1010" w:type="dxa"/>
            <w:shd w:val="clear" w:color="auto" w:fill="auto"/>
          </w:tcPr>
          <w:p w14:paraId="646A00DD" w14:textId="77777777" w:rsidR="007E3CB9" w:rsidRPr="007C67B1" w:rsidRDefault="007E3CB9" w:rsidP="007E3CB9"/>
        </w:tc>
        <w:tc>
          <w:tcPr>
            <w:tcW w:w="998" w:type="dxa"/>
            <w:gridSpan w:val="2"/>
            <w:shd w:val="clear" w:color="auto" w:fill="auto"/>
          </w:tcPr>
          <w:p w14:paraId="51B012DF" w14:textId="77777777" w:rsidR="007E3CB9" w:rsidRPr="007C67B1" w:rsidRDefault="007E3CB9" w:rsidP="007E3CB9"/>
        </w:tc>
      </w:tr>
      <w:tr w:rsidR="007E3CB9" w:rsidRPr="007C67B1" w14:paraId="48614C43" w14:textId="77777777" w:rsidTr="007E3CB9">
        <w:trPr>
          <w:jc w:val="center"/>
        </w:trPr>
        <w:tc>
          <w:tcPr>
            <w:tcW w:w="709" w:type="dxa"/>
            <w:shd w:val="clear" w:color="auto" w:fill="auto"/>
            <w:vAlign w:val="center"/>
          </w:tcPr>
          <w:p w14:paraId="6B3FA8F7" w14:textId="77777777" w:rsidR="007E3CB9" w:rsidRPr="007C67B1" w:rsidRDefault="007E3CB9" w:rsidP="00F4289F">
            <w:pPr>
              <w:numPr>
                <w:ilvl w:val="0"/>
                <w:numId w:val="124"/>
              </w:numPr>
              <w:suppressAutoHyphens w:val="0"/>
              <w:spacing w:before="0" w:after="0"/>
              <w:contextualSpacing w:val="0"/>
              <w:jc w:val="center"/>
            </w:pPr>
          </w:p>
        </w:tc>
        <w:tc>
          <w:tcPr>
            <w:tcW w:w="6663" w:type="dxa"/>
            <w:shd w:val="clear" w:color="auto" w:fill="auto"/>
            <w:vAlign w:val="center"/>
          </w:tcPr>
          <w:p w14:paraId="0441ECC4" w14:textId="77777777" w:rsidR="007E3CB9" w:rsidRPr="00A00285" w:rsidRDefault="007E3CB9" w:rsidP="007E3CB9">
            <w:pPr>
              <w:keepLines/>
              <w:rPr>
                <w:lang w:val="el-GR"/>
              </w:rPr>
            </w:pPr>
            <w:r w:rsidRPr="00A00285">
              <w:rPr>
                <w:color w:val="000000"/>
                <w:lang w:val="el-GR"/>
              </w:rPr>
              <w:t>Όλα τα παρακάτω αφορούν την κάθε μονάδα ξεχωριστά.</w:t>
            </w:r>
          </w:p>
        </w:tc>
        <w:tc>
          <w:tcPr>
            <w:tcW w:w="1116" w:type="dxa"/>
            <w:shd w:val="clear" w:color="auto" w:fill="auto"/>
            <w:vAlign w:val="center"/>
          </w:tcPr>
          <w:p w14:paraId="7024D75E" w14:textId="77777777" w:rsidR="007E3CB9" w:rsidRDefault="007E3CB9" w:rsidP="007E3CB9">
            <w:pPr>
              <w:keepLines/>
              <w:jc w:val="center"/>
            </w:pPr>
            <w:r>
              <w:rPr>
                <w:color w:val="000000"/>
              </w:rPr>
              <w:t>ΝΑΙ</w:t>
            </w:r>
          </w:p>
        </w:tc>
        <w:tc>
          <w:tcPr>
            <w:tcW w:w="1010" w:type="dxa"/>
            <w:shd w:val="clear" w:color="auto" w:fill="auto"/>
          </w:tcPr>
          <w:p w14:paraId="50672BE1" w14:textId="77777777" w:rsidR="007E3CB9" w:rsidRPr="007C67B1" w:rsidRDefault="007E3CB9" w:rsidP="007E3CB9"/>
        </w:tc>
        <w:tc>
          <w:tcPr>
            <w:tcW w:w="998" w:type="dxa"/>
            <w:gridSpan w:val="2"/>
            <w:shd w:val="clear" w:color="auto" w:fill="auto"/>
          </w:tcPr>
          <w:p w14:paraId="210B44F6" w14:textId="77777777" w:rsidR="007E3CB9" w:rsidRPr="007C67B1" w:rsidRDefault="007E3CB9" w:rsidP="007E3CB9"/>
        </w:tc>
      </w:tr>
      <w:tr w:rsidR="007E3CB9" w:rsidRPr="007C67B1" w14:paraId="346A05A5" w14:textId="77777777" w:rsidTr="007E3CB9">
        <w:trPr>
          <w:jc w:val="center"/>
        </w:trPr>
        <w:tc>
          <w:tcPr>
            <w:tcW w:w="10496" w:type="dxa"/>
            <w:gridSpan w:val="6"/>
            <w:shd w:val="clear" w:color="auto" w:fill="auto"/>
          </w:tcPr>
          <w:p w14:paraId="57B77756" w14:textId="77777777" w:rsidR="007E3CB9" w:rsidRPr="007C67B1" w:rsidRDefault="007E3CB9" w:rsidP="00F4289F">
            <w:pPr>
              <w:pStyle w:val="4"/>
              <w:keepLines/>
              <w:numPr>
                <w:ilvl w:val="3"/>
                <w:numId w:val="27"/>
              </w:numPr>
              <w:suppressAutoHyphens w:val="0"/>
              <w:spacing w:before="40" w:after="0"/>
              <w:contextualSpacing w:val="0"/>
              <w:jc w:val="left"/>
            </w:pPr>
            <w:bookmarkStart w:id="1170" w:name="_Toc44932047"/>
            <w:bookmarkStart w:id="1171" w:name="_Toc49256564"/>
            <w:r>
              <w:t>Αρχιτεκτονική</w:t>
            </w:r>
            <w:bookmarkEnd w:id="1170"/>
            <w:bookmarkEnd w:id="1171"/>
          </w:p>
        </w:tc>
      </w:tr>
      <w:tr w:rsidR="007E3CB9" w:rsidRPr="007C67B1" w14:paraId="08522E42" w14:textId="77777777" w:rsidTr="007E3CB9">
        <w:trPr>
          <w:jc w:val="center"/>
        </w:trPr>
        <w:tc>
          <w:tcPr>
            <w:tcW w:w="709" w:type="dxa"/>
            <w:shd w:val="clear" w:color="auto" w:fill="auto"/>
            <w:vAlign w:val="center"/>
          </w:tcPr>
          <w:p w14:paraId="626757E4" w14:textId="77777777" w:rsidR="007E3CB9" w:rsidRPr="007C67B1" w:rsidRDefault="007E3CB9" w:rsidP="00F4289F">
            <w:pPr>
              <w:numPr>
                <w:ilvl w:val="0"/>
                <w:numId w:val="356"/>
              </w:numPr>
              <w:suppressAutoHyphens w:val="0"/>
              <w:spacing w:before="0" w:after="0"/>
              <w:contextualSpacing w:val="0"/>
              <w:jc w:val="center"/>
            </w:pPr>
          </w:p>
        </w:tc>
        <w:tc>
          <w:tcPr>
            <w:tcW w:w="6663" w:type="dxa"/>
            <w:shd w:val="clear" w:color="auto" w:fill="auto"/>
            <w:vAlign w:val="center"/>
          </w:tcPr>
          <w:p w14:paraId="31A3B493" w14:textId="77777777" w:rsidR="007E3CB9" w:rsidRPr="00A00285" w:rsidRDefault="007E3CB9" w:rsidP="007E3CB9">
            <w:pPr>
              <w:keepLines/>
              <w:rPr>
                <w:lang w:val="el-GR"/>
              </w:rPr>
            </w:pPr>
            <w:r w:rsidRPr="00A00285">
              <w:rPr>
                <w:color w:val="000000"/>
                <w:lang w:val="el-GR"/>
              </w:rPr>
              <w:t xml:space="preserve">Να διαθέτει πλαίσιο κατάλληλο ώστε να εφαρμόζει σε ικρίωμα 19” </w:t>
            </w:r>
          </w:p>
        </w:tc>
        <w:tc>
          <w:tcPr>
            <w:tcW w:w="1116" w:type="dxa"/>
            <w:shd w:val="clear" w:color="auto" w:fill="auto"/>
            <w:vAlign w:val="center"/>
          </w:tcPr>
          <w:p w14:paraId="705330B5" w14:textId="77777777" w:rsidR="007E3CB9" w:rsidRDefault="007E3CB9" w:rsidP="007E3CB9">
            <w:pPr>
              <w:keepLines/>
              <w:jc w:val="center"/>
            </w:pPr>
            <w:r>
              <w:rPr>
                <w:color w:val="000000"/>
              </w:rPr>
              <w:t>ΝΑΙ</w:t>
            </w:r>
          </w:p>
        </w:tc>
        <w:tc>
          <w:tcPr>
            <w:tcW w:w="1010" w:type="dxa"/>
            <w:shd w:val="clear" w:color="auto" w:fill="auto"/>
          </w:tcPr>
          <w:p w14:paraId="428090A1" w14:textId="77777777" w:rsidR="007E3CB9" w:rsidRPr="007C67B1" w:rsidRDefault="007E3CB9" w:rsidP="007E3CB9"/>
        </w:tc>
        <w:tc>
          <w:tcPr>
            <w:tcW w:w="998" w:type="dxa"/>
            <w:gridSpan w:val="2"/>
            <w:shd w:val="clear" w:color="auto" w:fill="auto"/>
          </w:tcPr>
          <w:p w14:paraId="59395A83" w14:textId="77777777" w:rsidR="007E3CB9" w:rsidRPr="007C67B1" w:rsidRDefault="007E3CB9" w:rsidP="007E3CB9"/>
        </w:tc>
      </w:tr>
      <w:tr w:rsidR="007E3CB9" w:rsidRPr="007C67B1" w14:paraId="1E2910AE" w14:textId="77777777" w:rsidTr="007E3CB9">
        <w:trPr>
          <w:jc w:val="center"/>
        </w:trPr>
        <w:tc>
          <w:tcPr>
            <w:tcW w:w="709" w:type="dxa"/>
            <w:shd w:val="clear" w:color="auto" w:fill="auto"/>
            <w:vAlign w:val="center"/>
          </w:tcPr>
          <w:p w14:paraId="53C54536" w14:textId="77777777" w:rsidR="007E3CB9" w:rsidRPr="007C67B1" w:rsidRDefault="007E3CB9" w:rsidP="00F4289F">
            <w:pPr>
              <w:numPr>
                <w:ilvl w:val="0"/>
                <w:numId w:val="356"/>
              </w:numPr>
              <w:suppressAutoHyphens w:val="0"/>
              <w:spacing w:before="0" w:after="0"/>
              <w:contextualSpacing w:val="0"/>
              <w:jc w:val="center"/>
            </w:pPr>
          </w:p>
        </w:tc>
        <w:tc>
          <w:tcPr>
            <w:tcW w:w="6663" w:type="dxa"/>
            <w:shd w:val="clear" w:color="auto" w:fill="auto"/>
            <w:vAlign w:val="center"/>
          </w:tcPr>
          <w:p w14:paraId="51FCFB0A" w14:textId="08DE1C50" w:rsidR="007E3CB9" w:rsidRPr="00A00285" w:rsidRDefault="007E3CB9" w:rsidP="007E3CB9">
            <w:pPr>
              <w:keepLines/>
              <w:rPr>
                <w:lang w:val="el-GR"/>
              </w:rPr>
            </w:pPr>
            <w:r w:rsidRPr="00A00285">
              <w:rPr>
                <w:color w:val="000000"/>
                <w:lang w:val="el-GR"/>
              </w:rPr>
              <w:t>Εύρος ζώνης εσωτερικού διαύλου επικοινωνίας (</w:t>
            </w:r>
            <w:r>
              <w:rPr>
                <w:color w:val="000000"/>
              </w:rPr>
              <w:t>Backplane</w:t>
            </w:r>
            <w:r w:rsidRPr="00A00285">
              <w:rPr>
                <w:color w:val="000000"/>
                <w:lang w:val="el-GR"/>
              </w:rPr>
              <w:t xml:space="preserve"> </w:t>
            </w:r>
            <w:r>
              <w:rPr>
                <w:color w:val="000000"/>
              </w:rPr>
              <w:t>bandwidth</w:t>
            </w:r>
            <w:r w:rsidRPr="00A00285">
              <w:rPr>
                <w:color w:val="000000"/>
                <w:lang w:val="el-GR"/>
              </w:rPr>
              <w:t xml:space="preserve">): &gt;= 1120 </w:t>
            </w:r>
            <w:r>
              <w:rPr>
                <w:color w:val="000000"/>
              </w:rPr>
              <w:t>Gbps</w:t>
            </w:r>
            <w:r w:rsidRPr="00A00285">
              <w:rPr>
                <w:color w:val="000000"/>
                <w:lang w:val="el-GR"/>
              </w:rPr>
              <w:t xml:space="preserve">. </w:t>
            </w:r>
            <w:r w:rsidRPr="00A00285">
              <w:rPr>
                <w:lang w:val="el-GR"/>
              </w:rPr>
              <w:t>Θα βαθμολογηθεί θετικά μεγαλύτερο εύρος ζώνης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713780FA" w14:textId="77777777" w:rsidR="007E3CB9" w:rsidRDefault="007E3CB9" w:rsidP="007E3CB9">
            <w:pPr>
              <w:keepLines/>
              <w:jc w:val="center"/>
              <w:rPr>
                <w:color w:val="000000"/>
              </w:rPr>
            </w:pPr>
            <w:r>
              <w:rPr>
                <w:color w:val="000000"/>
              </w:rPr>
              <w:t>ΝΑΙ</w:t>
            </w:r>
          </w:p>
          <w:p w14:paraId="795BE88F" w14:textId="77777777" w:rsidR="007E3CB9" w:rsidRDefault="007E3CB9" w:rsidP="007E3CB9">
            <w:pPr>
              <w:keepLines/>
              <w:jc w:val="center"/>
              <w:rPr>
                <w:color w:val="000000"/>
              </w:rPr>
            </w:pPr>
            <w:r>
              <w:rPr>
                <w:color w:val="000000"/>
              </w:rPr>
              <w:t>Να αναφερθεί</w:t>
            </w:r>
          </w:p>
          <w:p w14:paraId="55F5ABF6" w14:textId="77777777" w:rsidR="007E3CB9" w:rsidRDefault="007E3CB9" w:rsidP="007E3CB9">
            <w:pPr>
              <w:keepLines/>
              <w:jc w:val="center"/>
            </w:pPr>
            <w:r>
              <w:rPr>
                <w:color w:val="000000"/>
              </w:rPr>
              <w:t>Βαθμολογούμενο</w:t>
            </w:r>
          </w:p>
        </w:tc>
        <w:tc>
          <w:tcPr>
            <w:tcW w:w="1010" w:type="dxa"/>
            <w:shd w:val="clear" w:color="auto" w:fill="auto"/>
          </w:tcPr>
          <w:p w14:paraId="4CD2D981" w14:textId="77777777" w:rsidR="007E3CB9" w:rsidRPr="007C67B1" w:rsidRDefault="007E3CB9" w:rsidP="007E3CB9"/>
        </w:tc>
        <w:tc>
          <w:tcPr>
            <w:tcW w:w="998" w:type="dxa"/>
            <w:gridSpan w:val="2"/>
            <w:shd w:val="clear" w:color="auto" w:fill="auto"/>
          </w:tcPr>
          <w:p w14:paraId="4FEEFB3C" w14:textId="77777777" w:rsidR="007E3CB9" w:rsidRPr="007C67B1" w:rsidRDefault="007E3CB9" w:rsidP="007E3CB9"/>
        </w:tc>
      </w:tr>
      <w:tr w:rsidR="007E3CB9" w:rsidRPr="007C67B1" w14:paraId="36C4B2DD" w14:textId="77777777" w:rsidTr="007E3CB9">
        <w:trPr>
          <w:jc w:val="center"/>
        </w:trPr>
        <w:tc>
          <w:tcPr>
            <w:tcW w:w="709" w:type="dxa"/>
            <w:shd w:val="clear" w:color="auto" w:fill="auto"/>
            <w:vAlign w:val="center"/>
          </w:tcPr>
          <w:p w14:paraId="28719B8F" w14:textId="77777777" w:rsidR="007E3CB9" w:rsidRPr="007C67B1" w:rsidRDefault="007E3CB9" w:rsidP="00F4289F">
            <w:pPr>
              <w:numPr>
                <w:ilvl w:val="0"/>
                <w:numId w:val="356"/>
              </w:numPr>
              <w:suppressAutoHyphens w:val="0"/>
              <w:spacing w:before="0" w:after="0"/>
              <w:contextualSpacing w:val="0"/>
              <w:jc w:val="center"/>
            </w:pPr>
          </w:p>
        </w:tc>
        <w:tc>
          <w:tcPr>
            <w:tcW w:w="6663" w:type="dxa"/>
            <w:shd w:val="clear" w:color="auto" w:fill="auto"/>
            <w:vAlign w:val="center"/>
          </w:tcPr>
          <w:p w14:paraId="29698734" w14:textId="77777777" w:rsidR="007E3CB9" w:rsidRPr="00E20670" w:rsidRDefault="007E3CB9" w:rsidP="007E3CB9">
            <w:pPr>
              <w:keepLines/>
            </w:pPr>
            <w:r>
              <w:rPr>
                <w:color w:val="000000"/>
              </w:rPr>
              <w:t xml:space="preserve">Συνολική ταχύτητα μεταγωγής πακέτων  </w:t>
            </w:r>
          </w:p>
        </w:tc>
        <w:tc>
          <w:tcPr>
            <w:tcW w:w="1116" w:type="dxa"/>
            <w:shd w:val="clear" w:color="auto" w:fill="auto"/>
            <w:vAlign w:val="center"/>
          </w:tcPr>
          <w:p w14:paraId="5074AFF4" w14:textId="77777777" w:rsidR="007E3CB9" w:rsidRDefault="007E3CB9" w:rsidP="007E3CB9">
            <w:pPr>
              <w:keepLines/>
              <w:jc w:val="center"/>
            </w:pPr>
            <w:r>
              <w:rPr>
                <w:color w:val="000000"/>
              </w:rPr>
              <w:t>&gt;= 833 Mpps</w:t>
            </w:r>
          </w:p>
        </w:tc>
        <w:tc>
          <w:tcPr>
            <w:tcW w:w="1010" w:type="dxa"/>
            <w:shd w:val="clear" w:color="auto" w:fill="auto"/>
          </w:tcPr>
          <w:p w14:paraId="278F0A38" w14:textId="77777777" w:rsidR="007E3CB9" w:rsidRPr="007C67B1" w:rsidRDefault="007E3CB9" w:rsidP="007E3CB9"/>
        </w:tc>
        <w:tc>
          <w:tcPr>
            <w:tcW w:w="998" w:type="dxa"/>
            <w:gridSpan w:val="2"/>
            <w:shd w:val="clear" w:color="auto" w:fill="auto"/>
          </w:tcPr>
          <w:p w14:paraId="3587D35F" w14:textId="77777777" w:rsidR="007E3CB9" w:rsidRPr="007C67B1" w:rsidRDefault="007E3CB9" w:rsidP="007E3CB9"/>
        </w:tc>
      </w:tr>
      <w:tr w:rsidR="007E3CB9" w:rsidRPr="007C67B1" w14:paraId="274B906A" w14:textId="77777777" w:rsidTr="007E3CB9">
        <w:trPr>
          <w:jc w:val="center"/>
        </w:trPr>
        <w:tc>
          <w:tcPr>
            <w:tcW w:w="709" w:type="dxa"/>
            <w:shd w:val="clear" w:color="auto" w:fill="auto"/>
            <w:vAlign w:val="center"/>
          </w:tcPr>
          <w:p w14:paraId="330E8979" w14:textId="77777777" w:rsidR="007E3CB9" w:rsidRPr="007C67B1" w:rsidRDefault="007E3CB9" w:rsidP="00F4289F">
            <w:pPr>
              <w:numPr>
                <w:ilvl w:val="0"/>
                <w:numId w:val="356"/>
              </w:numPr>
              <w:suppressAutoHyphens w:val="0"/>
              <w:spacing w:before="0" w:after="0"/>
              <w:contextualSpacing w:val="0"/>
              <w:jc w:val="center"/>
            </w:pPr>
          </w:p>
        </w:tc>
        <w:tc>
          <w:tcPr>
            <w:tcW w:w="6663" w:type="dxa"/>
            <w:shd w:val="clear" w:color="auto" w:fill="auto"/>
            <w:vAlign w:val="center"/>
          </w:tcPr>
          <w:p w14:paraId="4FBCC1D8" w14:textId="77777777" w:rsidR="007E3CB9" w:rsidRPr="00A00285" w:rsidRDefault="007E3CB9" w:rsidP="007E3CB9">
            <w:pPr>
              <w:keepLines/>
              <w:rPr>
                <w:lang w:val="el-GR"/>
              </w:rPr>
            </w:pPr>
            <w:r w:rsidRPr="00A00285">
              <w:rPr>
                <w:color w:val="000000"/>
                <w:lang w:val="el-GR"/>
              </w:rPr>
              <w:t xml:space="preserve">Μνήμη </w:t>
            </w:r>
            <w:r>
              <w:rPr>
                <w:color w:val="000000"/>
              </w:rPr>
              <w:t>DRAM</w:t>
            </w:r>
            <w:r w:rsidRPr="00A00285">
              <w:rPr>
                <w:color w:val="000000"/>
                <w:lang w:val="el-GR"/>
              </w:rPr>
              <w:t>: Μέγιστη υποστηριζόμενη από την προσφερόμενη συσκευή</w:t>
            </w:r>
          </w:p>
        </w:tc>
        <w:tc>
          <w:tcPr>
            <w:tcW w:w="1116" w:type="dxa"/>
            <w:shd w:val="clear" w:color="auto" w:fill="auto"/>
            <w:vAlign w:val="center"/>
          </w:tcPr>
          <w:p w14:paraId="176561F9" w14:textId="77777777" w:rsidR="007E3CB9" w:rsidRDefault="007E3CB9" w:rsidP="007E3CB9">
            <w:pPr>
              <w:keepLines/>
              <w:jc w:val="center"/>
            </w:pPr>
            <w:r>
              <w:rPr>
                <w:color w:val="000000"/>
              </w:rPr>
              <w:t>ΝΑΙ</w:t>
            </w:r>
          </w:p>
        </w:tc>
        <w:tc>
          <w:tcPr>
            <w:tcW w:w="1010" w:type="dxa"/>
            <w:shd w:val="clear" w:color="auto" w:fill="auto"/>
          </w:tcPr>
          <w:p w14:paraId="276C5384" w14:textId="77777777" w:rsidR="007E3CB9" w:rsidRPr="007C67B1" w:rsidRDefault="007E3CB9" w:rsidP="007E3CB9"/>
        </w:tc>
        <w:tc>
          <w:tcPr>
            <w:tcW w:w="998" w:type="dxa"/>
            <w:gridSpan w:val="2"/>
            <w:shd w:val="clear" w:color="auto" w:fill="auto"/>
          </w:tcPr>
          <w:p w14:paraId="01CCC26D" w14:textId="77777777" w:rsidR="007E3CB9" w:rsidRPr="007C67B1" w:rsidRDefault="007E3CB9" w:rsidP="007E3CB9"/>
        </w:tc>
      </w:tr>
      <w:tr w:rsidR="007E3CB9" w:rsidRPr="007C67B1" w14:paraId="20E126E1" w14:textId="77777777" w:rsidTr="007E3CB9">
        <w:trPr>
          <w:jc w:val="center"/>
        </w:trPr>
        <w:tc>
          <w:tcPr>
            <w:tcW w:w="709" w:type="dxa"/>
            <w:shd w:val="clear" w:color="auto" w:fill="auto"/>
            <w:vAlign w:val="center"/>
          </w:tcPr>
          <w:p w14:paraId="18EFEA8F" w14:textId="77777777" w:rsidR="007E3CB9" w:rsidRPr="007C67B1" w:rsidRDefault="007E3CB9" w:rsidP="00F4289F">
            <w:pPr>
              <w:numPr>
                <w:ilvl w:val="0"/>
                <w:numId w:val="356"/>
              </w:numPr>
              <w:suppressAutoHyphens w:val="0"/>
              <w:spacing w:before="0" w:after="0"/>
              <w:contextualSpacing w:val="0"/>
              <w:jc w:val="center"/>
            </w:pPr>
          </w:p>
        </w:tc>
        <w:tc>
          <w:tcPr>
            <w:tcW w:w="6663" w:type="dxa"/>
            <w:shd w:val="clear" w:color="auto" w:fill="auto"/>
            <w:vAlign w:val="center"/>
          </w:tcPr>
          <w:p w14:paraId="47063555" w14:textId="77777777" w:rsidR="007E3CB9" w:rsidRPr="00A00285" w:rsidRDefault="007E3CB9" w:rsidP="007E3CB9">
            <w:pPr>
              <w:keepLines/>
              <w:rPr>
                <w:lang w:val="el-GR"/>
              </w:rPr>
            </w:pPr>
            <w:r w:rsidRPr="00A00285">
              <w:rPr>
                <w:color w:val="000000"/>
                <w:lang w:val="el-GR"/>
              </w:rPr>
              <w:t xml:space="preserve">Μνήμη </w:t>
            </w:r>
            <w:r>
              <w:rPr>
                <w:color w:val="000000"/>
              </w:rPr>
              <w:t>Flash</w:t>
            </w:r>
            <w:r w:rsidRPr="00A00285">
              <w:rPr>
                <w:color w:val="000000"/>
                <w:lang w:val="el-GR"/>
              </w:rPr>
              <w:t>: Μέγιστη υποστηριζόμενη από την προσφερόμενη συσκευή</w:t>
            </w:r>
          </w:p>
        </w:tc>
        <w:tc>
          <w:tcPr>
            <w:tcW w:w="1116" w:type="dxa"/>
            <w:shd w:val="clear" w:color="auto" w:fill="auto"/>
            <w:vAlign w:val="center"/>
          </w:tcPr>
          <w:p w14:paraId="5438DF5C" w14:textId="77777777" w:rsidR="007E3CB9" w:rsidRDefault="007E3CB9" w:rsidP="007E3CB9">
            <w:pPr>
              <w:keepLines/>
              <w:jc w:val="center"/>
            </w:pPr>
            <w:r>
              <w:rPr>
                <w:color w:val="000000"/>
              </w:rPr>
              <w:t>ΝΑΙ</w:t>
            </w:r>
          </w:p>
        </w:tc>
        <w:tc>
          <w:tcPr>
            <w:tcW w:w="1010" w:type="dxa"/>
            <w:shd w:val="clear" w:color="auto" w:fill="auto"/>
          </w:tcPr>
          <w:p w14:paraId="24DDB254" w14:textId="77777777" w:rsidR="007E3CB9" w:rsidRPr="007C67B1" w:rsidRDefault="007E3CB9" w:rsidP="007E3CB9"/>
        </w:tc>
        <w:tc>
          <w:tcPr>
            <w:tcW w:w="998" w:type="dxa"/>
            <w:gridSpan w:val="2"/>
            <w:shd w:val="clear" w:color="auto" w:fill="auto"/>
          </w:tcPr>
          <w:p w14:paraId="680EF530" w14:textId="77777777" w:rsidR="007E3CB9" w:rsidRPr="007C67B1" w:rsidRDefault="007E3CB9" w:rsidP="007E3CB9"/>
        </w:tc>
      </w:tr>
      <w:tr w:rsidR="007E3CB9" w:rsidRPr="007C67B1" w14:paraId="5E706203" w14:textId="77777777" w:rsidTr="007E3CB9">
        <w:trPr>
          <w:jc w:val="center"/>
        </w:trPr>
        <w:tc>
          <w:tcPr>
            <w:tcW w:w="709" w:type="dxa"/>
            <w:shd w:val="clear" w:color="auto" w:fill="auto"/>
            <w:vAlign w:val="center"/>
          </w:tcPr>
          <w:p w14:paraId="789D438D" w14:textId="77777777" w:rsidR="007E3CB9" w:rsidRPr="007C67B1" w:rsidRDefault="007E3CB9" w:rsidP="00F4289F">
            <w:pPr>
              <w:numPr>
                <w:ilvl w:val="0"/>
                <w:numId w:val="356"/>
              </w:numPr>
              <w:suppressAutoHyphens w:val="0"/>
              <w:spacing w:before="0" w:after="0"/>
              <w:contextualSpacing w:val="0"/>
              <w:jc w:val="center"/>
            </w:pPr>
          </w:p>
        </w:tc>
        <w:tc>
          <w:tcPr>
            <w:tcW w:w="6663" w:type="dxa"/>
            <w:shd w:val="clear" w:color="auto" w:fill="auto"/>
            <w:vAlign w:val="center"/>
          </w:tcPr>
          <w:p w14:paraId="443572CE" w14:textId="77777777" w:rsidR="007E3CB9" w:rsidRPr="00A00285" w:rsidRDefault="007E3CB9" w:rsidP="007E3CB9">
            <w:pPr>
              <w:keepLines/>
              <w:rPr>
                <w:lang w:val="el-GR"/>
              </w:rPr>
            </w:pPr>
            <w:r w:rsidRPr="00A00285">
              <w:rPr>
                <w:color w:val="000000"/>
                <w:lang w:val="el-GR"/>
              </w:rPr>
              <w:t xml:space="preserve">Μέγιστος αριθμός υποστηριζόμενων </w:t>
            </w:r>
            <w:r>
              <w:rPr>
                <w:color w:val="000000"/>
              </w:rPr>
              <w:t>MAC</w:t>
            </w:r>
            <w:r w:rsidRPr="00A00285">
              <w:rPr>
                <w:color w:val="000000"/>
                <w:lang w:val="el-GR"/>
              </w:rPr>
              <w:t xml:space="preserve"> διευθύνσεων.</w:t>
            </w:r>
          </w:p>
        </w:tc>
        <w:tc>
          <w:tcPr>
            <w:tcW w:w="1116" w:type="dxa"/>
            <w:shd w:val="clear" w:color="auto" w:fill="auto"/>
            <w:vAlign w:val="center"/>
          </w:tcPr>
          <w:p w14:paraId="518228F8" w14:textId="77777777" w:rsidR="007E3CB9" w:rsidRDefault="007E3CB9" w:rsidP="007E3CB9">
            <w:pPr>
              <w:keepLines/>
              <w:jc w:val="center"/>
            </w:pPr>
            <w:r>
              <w:rPr>
                <w:color w:val="000000"/>
              </w:rPr>
              <w:t>&gt;= 82Κ</w:t>
            </w:r>
          </w:p>
        </w:tc>
        <w:tc>
          <w:tcPr>
            <w:tcW w:w="1010" w:type="dxa"/>
            <w:shd w:val="clear" w:color="auto" w:fill="auto"/>
          </w:tcPr>
          <w:p w14:paraId="096A8DA9" w14:textId="77777777" w:rsidR="007E3CB9" w:rsidRPr="007C67B1" w:rsidRDefault="007E3CB9" w:rsidP="007E3CB9"/>
        </w:tc>
        <w:tc>
          <w:tcPr>
            <w:tcW w:w="998" w:type="dxa"/>
            <w:gridSpan w:val="2"/>
            <w:shd w:val="clear" w:color="auto" w:fill="auto"/>
          </w:tcPr>
          <w:p w14:paraId="57C93E85" w14:textId="77777777" w:rsidR="007E3CB9" w:rsidRPr="007C67B1" w:rsidRDefault="007E3CB9" w:rsidP="007E3CB9"/>
        </w:tc>
      </w:tr>
      <w:tr w:rsidR="007E3CB9" w:rsidRPr="007C67B1" w14:paraId="078E1316" w14:textId="77777777" w:rsidTr="007E3CB9">
        <w:trPr>
          <w:jc w:val="center"/>
        </w:trPr>
        <w:tc>
          <w:tcPr>
            <w:tcW w:w="709" w:type="dxa"/>
            <w:shd w:val="clear" w:color="auto" w:fill="auto"/>
            <w:vAlign w:val="center"/>
          </w:tcPr>
          <w:p w14:paraId="186CE3EF" w14:textId="77777777" w:rsidR="007E3CB9" w:rsidRPr="007C67B1" w:rsidRDefault="007E3CB9" w:rsidP="00F4289F">
            <w:pPr>
              <w:numPr>
                <w:ilvl w:val="0"/>
                <w:numId w:val="356"/>
              </w:numPr>
              <w:suppressAutoHyphens w:val="0"/>
              <w:spacing w:before="0" w:after="0"/>
              <w:contextualSpacing w:val="0"/>
              <w:jc w:val="center"/>
            </w:pPr>
          </w:p>
        </w:tc>
        <w:tc>
          <w:tcPr>
            <w:tcW w:w="6663" w:type="dxa"/>
            <w:shd w:val="clear" w:color="auto" w:fill="auto"/>
            <w:vAlign w:val="center"/>
          </w:tcPr>
          <w:p w14:paraId="24710F4F" w14:textId="77777777" w:rsidR="007E3CB9" w:rsidRPr="00A00285" w:rsidRDefault="007E3CB9" w:rsidP="007E3CB9">
            <w:pPr>
              <w:keepLines/>
              <w:rPr>
                <w:color w:val="000000"/>
                <w:lang w:val="el-GR"/>
              </w:rPr>
            </w:pPr>
            <w:r w:rsidRPr="00A00285">
              <w:rPr>
                <w:color w:val="000000"/>
                <w:lang w:val="el-GR"/>
              </w:rPr>
              <w:t xml:space="preserve">Τα εν λόγω </w:t>
            </w:r>
            <w:r>
              <w:rPr>
                <w:color w:val="000000"/>
                <w:lang w:val="en-US"/>
              </w:rPr>
              <w:t>switches</w:t>
            </w:r>
            <w:r w:rsidRPr="00A00285">
              <w:rPr>
                <w:color w:val="000000"/>
                <w:lang w:val="el-GR"/>
              </w:rPr>
              <w:t xml:space="preserve"> θα συνδεόνται μεταξύ τους ανά δύο σε διάταξη </w:t>
            </w:r>
            <w:r>
              <w:rPr>
                <w:color w:val="000000"/>
                <w:lang w:val="en-US"/>
              </w:rPr>
              <w:t>active</w:t>
            </w:r>
            <w:r w:rsidRPr="00A00285">
              <w:rPr>
                <w:color w:val="000000"/>
                <w:lang w:val="el-GR"/>
              </w:rPr>
              <w:t>/</w:t>
            </w:r>
            <w:r>
              <w:rPr>
                <w:color w:val="000000"/>
                <w:lang w:val="en-US"/>
              </w:rPr>
              <w:t>active</w:t>
            </w:r>
            <w:r w:rsidRPr="00A00285">
              <w:rPr>
                <w:color w:val="000000"/>
                <w:lang w:val="el-GR"/>
              </w:rPr>
              <w:t xml:space="preserve"> με δύο (02) θύρες (</w:t>
            </w:r>
            <w:r>
              <w:rPr>
                <w:color w:val="000000"/>
                <w:lang w:val="en-US"/>
              </w:rPr>
              <w:t>uplinks</w:t>
            </w:r>
            <w:r w:rsidRPr="00A00285">
              <w:rPr>
                <w:color w:val="000000"/>
                <w:lang w:val="el-GR"/>
              </w:rPr>
              <w:t>) με ταχύτητα έκαστης θύρας τουλάχιστον 40</w:t>
            </w:r>
            <w:r>
              <w:rPr>
                <w:color w:val="000000"/>
                <w:lang w:val="en-US"/>
              </w:rPr>
              <w:t>G</w:t>
            </w:r>
            <w:r w:rsidRPr="00A00285">
              <w:rPr>
                <w:color w:val="000000"/>
                <w:lang w:val="el-GR"/>
              </w:rPr>
              <w:t xml:space="preserve"> </w:t>
            </w:r>
          </w:p>
        </w:tc>
        <w:tc>
          <w:tcPr>
            <w:tcW w:w="1116" w:type="dxa"/>
            <w:shd w:val="clear" w:color="auto" w:fill="auto"/>
            <w:vAlign w:val="center"/>
          </w:tcPr>
          <w:p w14:paraId="2065081E" w14:textId="77777777" w:rsidR="007E3CB9" w:rsidRDefault="007E3CB9" w:rsidP="007E3CB9">
            <w:pPr>
              <w:keepLines/>
              <w:jc w:val="center"/>
              <w:rPr>
                <w:color w:val="000000"/>
              </w:rPr>
            </w:pPr>
            <w:r>
              <w:rPr>
                <w:color w:val="000000"/>
              </w:rPr>
              <w:t>ΝΑΙ</w:t>
            </w:r>
          </w:p>
        </w:tc>
        <w:tc>
          <w:tcPr>
            <w:tcW w:w="1010" w:type="dxa"/>
            <w:shd w:val="clear" w:color="auto" w:fill="auto"/>
          </w:tcPr>
          <w:p w14:paraId="5EF52623" w14:textId="77777777" w:rsidR="007E3CB9" w:rsidRPr="007C67B1" w:rsidRDefault="007E3CB9" w:rsidP="007E3CB9"/>
        </w:tc>
        <w:tc>
          <w:tcPr>
            <w:tcW w:w="998" w:type="dxa"/>
            <w:gridSpan w:val="2"/>
            <w:shd w:val="clear" w:color="auto" w:fill="auto"/>
          </w:tcPr>
          <w:p w14:paraId="7DC4F23D" w14:textId="77777777" w:rsidR="007E3CB9" w:rsidRPr="007C67B1" w:rsidRDefault="007E3CB9" w:rsidP="007E3CB9"/>
        </w:tc>
      </w:tr>
      <w:tr w:rsidR="007E3CB9" w:rsidRPr="007C67B1" w14:paraId="50B54BBF" w14:textId="77777777" w:rsidTr="007E3CB9">
        <w:trPr>
          <w:jc w:val="center"/>
        </w:trPr>
        <w:tc>
          <w:tcPr>
            <w:tcW w:w="10496" w:type="dxa"/>
            <w:gridSpan w:val="6"/>
            <w:shd w:val="clear" w:color="auto" w:fill="auto"/>
          </w:tcPr>
          <w:p w14:paraId="707EEF75" w14:textId="77777777" w:rsidR="007E3CB9" w:rsidRPr="007C67B1" w:rsidRDefault="007E3CB9" w:rsidP="00F4289F">
            <w:pPr>
              <w:pStyle w:val="4"/>
              <w:keepLines/>
              <w:numPr>
                <w:ilvl w:val="3"/>
                <w:numId w:val="27"/>
              </w:numPr>
              <w:suppressAutoHyphens w:val="0"/>
              <w:spacing w:before="40" w:after="0"/>
              <w:contextualSpacing w:val="0"/>
              <w:jc w:val="left"/>
            </w:pPr>
            <w:bookmarkStart w:id="1172" w:name="_Toc44932048"/>
            <w:bookmarkStart w:id="1173" w:name="_Toc49256565"/>
            <w:r>
              <w:t>Υποστήριξη Πρωτοκόλλων</w:t>
            </w:r>
            <w:bookmarkEnd w:id="1172"/>
            <w:bookmarkEnd w:id="1173"/>
          </w:p>
        </w:tc>
      </w:tr>
      <w:tr w:rsidR="007E3CB9" w:rsidRPr="007C67B1" w14:paraId="719DB1D5" w14:textId="77777777" w:rsidTr="007E3CB9">
        <w:trPr>
          <w:jc w:val="center"/>
        </w:trPr>
        <w:tc>
          <w:tcPr>
            <w:tcW w:w="709" w:type="dxa"/>
            <w:shd w:val="clear" w:color="auto" w:fill="auto"/>
            <w:vAlign w:val="center"/>
          </w:tcPr>
          <w:p w14:paraId="5627BC1F" w14:textId="77777777" w:rsidR="007E3CB9" w:rsidRPr="007C67B1" w:rsidRDefault="007E3CB9" w:rsidP="00F4289F">
            <w:pPr>
              <w:numPr>
                <w:ilvl w:val="0"/>
                <w:numId w:val="357"/>
              </w:numPr>
              <w:suppressAutoHyphens w:val="0"/>
              <w:spacing w:before="0" w:after="0"/>
              <w:contextualSpacing w:val="0"/>
              <w:jc w:val="center"/>
            </w:pPr>
          </w:p>
        </w:tc>
        <w:tc>
          <w:tcPr>
            <w:tcW w:w="6663" w:type="dxa"/>
            <w:shd w:val="clear" w:color="auto" w:fill="auto"/>
            <w:vAlign w:val="center"/>
          </w:tcPr>
          <w:p w14:paraId="4D68D404" w14:textId="77777777" w:rsidR="007E3CB9" w:rsidRPr="00A00285" w:rsidRDefault="007E3CB9" w:rsidP="007E3CB9">
            <w:pPr>
              <w:keepLines/>
              <w:rPr>
                <w:lang w:val="el-GR"/>
              </w:rPr>
            </w:pPr>
            <w:r w:rsidRPr="00A00285">
              <w:rPr>
                <w:color w:val="000000"/>
                <w:lang w:val="el-GR"/>
              </w:rPr>
              <w:t>Τα πρωτόκολλα θα είναι ενσωματωμένα κατά την παράδοση του εξοπλισμού.</w:t>
            </w:r>
          </w:p>
        </w:tc>
        <w:tc>
          <w:tcPr>
            <w:tcW w:w="1116" w:type="dxa"/>
            <w:shd w:val="clear" w:color="auto" w:fill="auto"/>
            <w:vAlign w:val="center"/>
          </w:tcPr>
          <w:p w14:paraId="499A86BA" w14:textId="77777777" w:rsidR="007E3CB9" w:rsidRDefault="007E3CB9" w:rsidP="007E3CB9">
            <w:pPr>
              <w:keepLines/>
              <w:jc w:val="center"/>
            </w:pPr>
            <w:r>
              <w:rPr>
                <w:color w:val="000000"/>
              </w:rPr>
              <w:t>NAI</w:t>
            </w:r>
          </w:p>
        </w:tc>
        <w:tc>
          <w:tcPr>
            <w:tcW w:w="1010" w:type="dxa"/>
            <w:shd w:val="clear" w:color="auto" w:fill="auto"/>
          </w:tcPr>
          <w:p w14:paraId="482F6F47" w14:textId="77777777" w:rsidR="007E3CB9" w:rsidRPr="007C67B1" w:rsidRDefault="007E3CB9" w:rsidP="007E3CB9"/>
        </w:tc>
        <w:tc>
          <w:tcPr>
            <w:tcW w:w="998" w:type="dxa"/>
            <w:gridSpan w:val="2"/>
            <w:shd w:val="clear" w:color="auto" w:fill="auto"/>
          </w:tcPr>
          <w:p w14:paraId="5ECCCB3C" w14:textId="77777777" w:rsidR="007E3CB9" w:rsidRPr="007C67B1" w:rsidRDefault="007E3CB9" w:rsidP="007E3CB9"/>
        </w:tc>
      </w:tr>
      <w:tr w:rsidR="007E3CB9" w:rsidRPr="007C67B1" w14:paraId="02577D9B" w14:textId="77777777" w:rsidTr="007E3CB9">
        <w:trPr>
          <w:jc w:val="center"/>
        </w:trPr>
        <w:tc>
          <w:tcPr>
            <w:tcW w:w="709" w:type="dxa"/>
            <w:shd w:val="clear" w:color="auto" w:fill="auto"/>
            <w:vAlign w:val="center"/>
          </w:tcPr>
          <w:p w14:paraId="49BC2DF1" w14:textId="77777777" w:rsidR="007E3CB9" w:rsidRPr="007C67B1" w:rsidRDefault="007E3CB9" w:rsidP="00F4289F">
            <w:pPr>
              <w:numPr>
                <w:ilvl w:val="0"/>
                <w:numId w:val="357"/>
              </w:numPr>
              <w:suppressAutoHyphens w:val="0"/>
              <w:spacing w:before="0" w:after="0"/>
              <w:contextualSpacing w:val="0"/>
              <w:jc w:val="center"/>
            </w:pPr>
          </w:p>
        </w:tc>
        <w:tc>
          <w:tcPr>
            <w:tcW w:w="6663" w:type="dxa"/>
            <w:shd w:val="clear" w:color="auto" w:fill="auto"/>
            <w:vAlign w:val="center"/>
          </w:tcPr>
          <w:p w14:paraId="533B503D" w14:textId="77777777" w:rsidR="007E3CB9" w:rsidRPr="00E20670" w:rsidRDefault="007E3CB9" w:rsidP="007E3CB9">
            <w:pPr>
              <w:keepLines/>
            </w:pPr>
            <w:r>
              <w:rPr>
                <w:color w:val="000000"/>
              </w:rPr>
              <w:t>Υποστήριξη 10Gigabit Ethernet θυρών τύπου 10GBaseSR,  10GBaseLR και 10GBaseER</w:t>
            </w:r>
          </w:p>
        </w:tc>
        <w:tc>
          <w:tcPr>
            <w:tcW w:w="1116" w:type="dxa"/>
            <w:shd w:val="clear" w:color="auto" w:fill="auto"/>
            <w:vAlign w:val="center"/>
          </w:tcPr>
          <w:p w14:paraId="25821E43" w14:textId="77777777" w:rsidR="007E3CB9" w:rsidRDefault="007E3CB9" w:rsidP="007E3CB9">
            <w:pPr>
              <w:keepLines/>
              <w:jc w:val="center"/>
            </w:pPr>
            <w:r>
              <w:rPr>
                <w:color w:val="000000"/>
              </w:rPr>
              <w:t>NAI</w:t>
            </w:r>
          </w:p>
        </w:tc>
        <w:tc>
          <w:tcPr>
            <w:tcW w:w="1010" w:type="dxa"/>
            <w:shd w:val="clear" w:color="auto" w:fill="auto"/>
          </w:tcPr>
          <w:p w14:paraId="0BCFAB9D" w14:textId="77777777" w:rsidR="007E3CB9" w:rsidRPr="007C67B1" w:rsidRDefault="007E3CB9" w:rsidP="007E3CB9"/>
        </w:tc>
        <w:tc>
          <w:tcPr>
            <w:tcW w:w="998" w:type="dxa"/>
            <w:gridSpan w:val="2"/>
            <w:shd w:val="clear" w:color="auto" w:fill="auto"/>
          </w:tcPr>
          <w:p w14:paraId="38F74D26" w14:textId="77777777" w:rsidR="007E3CB9" w:rsidRPr="007C67B1" w:rsidRDefault="007E3CB9" w:rsidP="007E3CB9"/>
        </w:tc>
      </w:tr>
      <w:tr w:rsidR="007E3CB9" w:rsidRPr="007C67B1" w14:paraId="7BB9A1B4" w14:textId="77777777" w:rsidTr="007E3CB9">
        <w:trPr>
          <w:jc w:val="center"/>
        </w:trPr>
        <w:tc>
          <w:tcPr>
            <w:tcW w:w="10496" w:type="dxa"/>
            <w:gridSpan w:val="6"/>
            <w:shd w:val="clear" w:color="auto" w:fill="auto"/>
          </w:tcPr>
          <w:p w14:paraId="717A4BC4" w14:textId="77777777" w:rsidR="007E3CB9" w:rsidRPr="007C67B1" w:rsidRDefault="007E3CB9" w:rsidP="00F4289F">
            <w:pPr>
              <w:pStyle w:val="4"/>
              <w:keepLines/>
              <w:numPr>
                <w:ilvl w:val="3"/>
                <w:numId w:val="27"/>
              </w:numPr>
              <w:suppressAutoHyphens w:val="0"/>
              <w:spacing w:before="40" w:after="0"/>
              <w:contextualSpacing w:val="0"/>
              <w:jc w:val="left"/>
            </w:pPr>
            <w:bookmarkStart w:id="1174" w:name="_Toc44932049"/>
            <w:bookmarkStart w:id="1175" w:name="_Toc49256566"/>
            <w:r>
              <w:rPr>
                <w:lang w:val="en-US"/>
              </w:rPr>
              <w:t>Interfaces</w:t>
            </w:r>
            <w:bookmarkEnd w:id="1174"/>
            <w:bookmarkEnd w:id="1175"/>
          </w:p>
        </w:tc>
      </w:tr>
      <w:tr w:rsidR="007E3CB9" w:rsidRPr="007C67B1" w14:paraId="3E841AD8" w14:textId="77777777" w:rsidTr="007E3CB9">
        <w:trPr>
          <w:jc w:val="center"/>
        </w:trPr>
        <w:tc>
          <w:tcPr>
            <w:tcW w:w="709" w:type="dxa"/>
            <w:shd w:val="clear" w:color="auto" w:fill="auto"/>
            <w:vAlign w:val="center"/>
          </w:tcPr>
          <w:p w14:paraId="1B7D5EC5" w14:textId="77777777" w:rsidR="007E3CB9" w:rsidRPr="007C67B1" w:rsidRDefault="007E3CB9" w:rsidP="00F4289F">
            <w:pPr>
              <w:numPr>
                <w:ilvl w:val="0"/>
                <w:numId w:val="358"/>
              </w:numPr>
              <w:suppressAutoHyphens w:val="0"/>
              <w:spacing w:before="0" w:after="0"/>
              <w:contextualSpacing w:val="0"/>
              <w:jc w:val="center"/>
            </w:pPr>
          </w:p>
        </w:tc>
        <w:tc>
          <w:tcPr>
            <w:tcW w:w="6663" w:type="dxa"/>
            <w:shd w:val="clear" w:color="auto" w:fill="auto"/>
            <w:vAlign w:val="center"/>
          </w:tcPr>
          <w:p w14:paraId="33A96018" w14:textId="77777777" w:rsidR="007E3CB9" w:rsidRPr="00A00285" w:rsidRDefault="007E3CB9" w:rsidP="007E3CB9">
            <w:pPr>
              <w:keepLines/>
              <w:rPr>
                <w:lang w:val="el-GR"/>
              </w:rPr>
            </w:pPr>
            <w:r w:rsidRPr="00A00285">
              <w:rPr>
                <w:color w:val="000000"/>
                <w:lang w:val="el-GR"/>
              </w:rPr>
              <w:t xml:space="preserve">Να διαθέτει σαρανταοκτώ (48) θύρες 1/10 </w:t>
            </w:r>
            <w:r>
              <w:rPr>
                <w:color w:val="000000"/>
              </w:rPr>
              <w:t>Gigabit</w:t>
            </w:r>
            <w:r w:rsidRPr="00A00285">
              <w:rPr>
                <w:color w:val="000000"/>
                <w:lang w:val="el-GR"/>
              </w:rPr>
              <w:t xml:space="preserve"> </w:t>
            </w:r>
            <w:r>
              <w:rPr>
                <w:color w:val="000000"/>
              </w:rPr>
              <w:t>Ethernet</w:t>
            </w:r>
            <w:r w:rsidRPr="00A00285">
              <w:rPr>
                <w:color w:val="000000"/>
                <w:lang w:val="el-GR"/>
              </w:rPr>
              <w:t xml:space="preserve"> που να υποστηρίζουν τα πρότυπα 1000</w:t>
            </w:r>
            <w:r>
              <w:rPr>
                <w:color w:val="000000"/>
              </w:rPr>
              <w:t>Base</w:t>
            </w:r>
            <w:r w:rsidRPr="00A00285">
              <w:rPr>
                <w:color w:val="000000"/>
                <w:lang w:val="el-GR"/>
              </w:rPr>
              <w:t>-</w:t>
            </w:r>
            <w:r>
              <w:rPr>
                <w:color w:val="000000"/>
              </w:rPr>
              <w:t>SX</w:t>
            </w:r>
            <w:r w:rsidRPr="00A00285">
              <w:rPr>
                <w:color w:val="000000"/>
                <w:lang w:val="el-GR"/>
              </w:rPr>
              <w:t>, 1000</w:t>
            </w:r>
            <w:r>
              <w:rPr>
                <w:color w:val="000000"/>
              </w:rPr>
              <w:t>Base</w:t>
            </w:r>
            <w:r w:rsidRPr="00A00285">
              <w:rPr>
                <w:color w:val="000000"/>
                <w:lang w:val="el-GR"/>
              </w:rPr>
              <w:t>-</w:t>
            </w:r>
            <w:r>
              <w:rPr>
                <w:color w:val="000000"/>
              </w:rPr>
              <w:t>LX</w:t>
            </w:r>
            <w:r w:rsidRPr="00A00285">
              <w:rPr>
                <w:color w:val="000000"/>
                <w:lang w:val="el-GR"/>
              </w:rPr>
              <w:t>/</w:t>
            </w:r>
            <w:r>
              <w:rPr>
                <w:color w:val="000000"/>
              </w:rPr>
              <w:t>LH</w:t>
            </w:r>
            <w:r w:rsidRPr="00A00285">
              <w:rPr>
                <w:color w:val="000000"/>
                <w:lang w:val="el-GR"/>
              </w:rPr>
              <w:t>, 10</w:t>
            </w:r>
            <w:r>
              <w:rPr>
                <w:color w:val="000000"/>
              </w:rPr>
              <w:t>GBaseSR</w:t>
            </w:r>
            <w:r w:rsidRPr="00A00285">
              <w:rPr>
                <w:color w:val="000000"/>
                <w:lang w:val="el-GR"/>
              </w:rPr>
              <w:t>,  10</w:t>
            </w:r>
            <w:r>
              <w:rPr>
                <w:color w:val="000000"/>
              </w:rPr>
              <w:t>GBaseLR</w:t>
            </w:r>
            <w:r w:rsidRPr="00A00285">
              <w:rPr>
                <w:color w:val="000000"/>
                <w:lang w:val="el-GR"/>
              </w:rPr>
              <w:t xml:space="preserve"> και 10</w:t>
            </w:r>
            <w:r>
              <w:rPr>
                <w:color w:val="000000"/>
              </w:rPr>
              <w:t>GBaseER</w:t>
            </w:r>
            <w:r w:rsidRPr="00A00285">
              <w:rPr>
                <w:color w:val="000000"/>
                <w:lang w:val="el-GR"/>
              </w:rPr>
              <w:t xml:space="preserve"> με απλή αλλαγή μετατροπέα,</w:t>
            </w:r>
          </w:p>
        </w:tc>
        <w:tc>
          <w:tcPr>
            <w:tcW w:w="1116" w:type="dxa"/>
            <w:shd w:val="clear" w:color="auto" w:fill="auto"/>
          </w:tcPr>
          <w:p w14:paraId="03D838DD" w14:textId="77777777" w:rsidR="007E3CB9" w:rsidRDefault="007E3CB9" w:rsidP="007E3CB9">
            <w:pPr>
              <w:keepLines/>
              <w:jc w:val="center"/>
            </w:pPr>
            <w:r w:rsidRPr="00355951">
              <w:rPr>
                <w:color w:val="000000"/>
              </w:rPr>
              <w:t>NAI</w:t>
            </w:r>
          </w:p>
        </w:tc>
        <w:tc>
          <w:tcPr>
            <w:tcW w:w="1010" w:type="dxa"/>
            <w:shd w:val="clear" w:color="auto" w:fill="auto"/>
          </w:tcPr>
          <w:p w14:paraId="190A15FC" w14:textId="77777777" w:rsidR="007E3CB9" w:rsidRPr="007C67B1" w:rsidRDefault="007E3CB9" w:rsidP="007E3CB9"/>
        </w:tc>
        <w:tc>
          <w:tcPr>
            <w:tcW w:w="998" w:type="dxa"/>
            <w:gridSpan w:val="2"/>
            <w:shd w:val="clear" w:color="auto" w:fill="auto"/>
          </w:tcPr>
          <w:p w14:paraId="32FA11A8" w14:textId="77777777" w:rsidR="007E3CB9" w:rsidRPr="007C67B1" w:rsidRDefault="007E3CB9" w:rsidP="007E3CB9"/>
        </w:tc>
      </w:tr>
      <w:tr w:rsidR="007E3CB9" w:rsidRPr="007C67B1" w14:paraId="45F5E5A3" w14:textId="77777777" w:rsidTr="007E3CB9">
        <w:trPr>
          <w:jc w:val="center"/>
        </w:trPr>
        <w:tc>
          <w:tcPr>
            <w:tcW w:w="709" w:type="dxa"/>
            <w:shd w:val="clear" w:color="auto" w:fill="auto"/>
            <w:vAlign w:val="center"/>
          </w:tcPr>
          <w:p w14:paraId="6D06AEE0" w14:textId="77777777" w:rsidR="007E3CB9" w:rsidRPr="007C67B1" w:rsidRDefault="007E3CB9" w:rsidP="00F4289F">
            <w:pPr>
              <w:numPr>
                <w:ilvl w:val="0"/>
                <w:numId w:val="358"/>
              </w:numPr>
              <w:suppressAutoHyphens w:val="0"/>
              <w:spacing w:before="0" w:after="0"/>
              <w:contextualSpacing w:val="0"/>
              <w:jc w:val="center"/>
            </w:pPr>
          </w:p>
        </w:tc>
        <w:tc>
          <w:tcPr>
            <w:tcW w:w="6663" w:type="dxa"/>
            <w:shd w:val="clear" w:color="auto" w:fill="auto"/>
            <w:vAlign w:val="center"/>
          </w:tcPr>
          <w:p w14:paraId="346FC27C" w14:textId="77777777" w:rsidR="007E3CB9" w:rsidRPr="00A00285" w:rsidRDefault="007E3CB9" w:rsidP="007E3CB9">
            <w:pPr>
              <w:keepLines/>
              <w:rPr>
                <w:lang w:val="el-GR"/>
              </w:rPr>
            </w:pPr>
            <w:r w:rsidRPr="00A00285">
              <w:rPr>
                <w:color w:val="000000"/>
                <w:lang w:val="el-GR"/>
              </w:rPr>
              <w:t xml:space="preserve">Να διαθέτει τουλάχιστον μία (1) </w:t>
            </w:r>
            <w:r>
              <w:rPr>
                <w:color w:val="000000"/>
              </w:rPr>
              <w:t>Ethernet</w:t>
            </w:r>
            <w:r w:rsidRPr="00A00285">
              <w:rPr>
                <w:color w:val="000000"/>
                <w:lang w:val="el-GR"/>
              </w:rPr>
              <w:t xml:space="preserve"> θύρα 10/100/1000, τύπου </w:t>
            </w:r>
            <w:r>
              <w:rPr>
                <w:color w:val="000000"/>
              </w:rPr>
              <w:t>RJ</w:t>
            </w:r>
            <w:r w:rsidRPr="00A00285">
              <w:rPr>
                <w:color w:val="000000"/>
                <w:lang w:val="el-GR"/>
              </w:rPr>
              <w:t xml:space="preserve">-45 διαφορετική των παραπάνω, για </w:t>
            </w:r>
            <w:r>
              <w:rPr>
                <w:color w:val="000000"/>
              </w:rPr>
              <w:t>out</w:t>
            </w:r>
            <w:r w:rsidRPr="00A00285">
              <w:rPr>
                <w:color w:val="000000"/>
                <w:lang w:val="el-GR"/>
              </w:rPr>
              <w:t>-</w:t>
            </w:r>
            <w:r>
              <w:rPr>
                <w:color w:val="000000"/>
              </w:rPr>
              <w:t>of</w:t>
            </w:r>
            <w:r w:rsidRPr="00A00285">
              <w:rPr>
                <w:color w:val="000000"/>
                <w:lang w:val="el-GR"/>
              </w:rPr>
              <w:t>-</w:t>
            </w:r>
            <w:r>
              <w:rPr>
                <w:color w:val="000000"/>
              </w:rPr>
              <w:t>band</w:t>
            </w:r>
            <w:r w:rsidRPr="00A00285">
              <w:rPr>
                <w:color w:val="000000"/>
                <w:lang w:val="el-GR"/>
              </w:rPr>
              <w:t xml:space="preserve"> διαχείριση.</w:t>
            </w:r>
          </w:p>
        </w:tc>
        <w:tc>
          <w:tcPr>
            <w:tcW w:w="1116" w:type="dxa"/>
            <w:shd w:val="clear" w:color="auto" w:fill="auto"/>
          </w:tcPr>
          <w:p w14:paraId="3E84D34F" w14:textId="77777777" w:rsidR="007E3CB9" w:rsidRDefault="007E3CB9" w:rsidP="007E3CB9">
            <w:pPr>
              <w:keepLines/>
              <w:jc w:val="center"/>
            </w:pPr>
            <w:r w:rsidRPr="00355951">
              <w:rPr>
                <w:color w:val="000000"/>
              </w:rPr>
              <w:t>NAI</w:t>
            </w:r>
          </w:p>
        </w:tc>
        <w:tc>
          <w:tcPr>
            <w:tcW w:w="1010" w:type="dxa"/>
            <w:shd w:val="clear" w:color="auto" w:fill="auto"/>
          </w:tcPr>
          <w:p w14:paraId="08AB4363" w14:textId="77777777" w:rsidR="007E3CB9" w:rsidRPr="007C67B1" w:rsidRDefault="007E3CB9" w:rsidP="007E3CB9"/>
        </w:tc>
        <w:tc>
          <w:tcPr>
            <w:tcW w:w="998" w:type="dxa"/>
            <w:gridSpan w:val="2"/>
            <w:shd w:val="clear" w:color="auto" w:fill="auto"/>
          </w:tcPr>
          <w:p w14:paraId="2D44DD98" w14:textId="77777777" w:rsidR="007E3CB9" w:rsidRPr="007C67B1" w:rsidRDefault="007E3CB9" w:rsidP="007E3CB9"/>
        </w:tc>
      </w:tr>
      <w:tr w:rsidR="007E3CB9" w:rsidRPr="007C67B1" w14:paraId="7F05CA98" w14:textId="77777777" w:rsidTr="007E3CB9">
        <w:trPr>
          <w:jc w:val="center"/>
        </w:trPr>
        <w:tc>
          <w:tcPr>
            <w:tcW w:w="709" w:type="dxa"/>
            <w:shd w:val="clear" w:color="auto" w:fill="auto"/>
            <w:vAlign w:val="center"/>
          </w:tcPr>
          <w:p w14:paraId="05777AC1" w14:textId="77777777" w:rsidR="007E3CB9" w:rsidRPr="007C67B1" w:rsidRDefault="007E3CB9" w:rsidP="00F4289F">
            <w:pPr>
              <w:numPr>
                <w:ilvl w:val="0"/>
                <w:numId w:val="358"/>
              </w:numPr>
              <w:suppressAutoHyphens w:val="0"/>
              <w:spacing w:before="0" w:after="0"/>
              <w:contextualSpacing w:val="0"/>
              <w:jc w:val="center"/>
            </w:pPr>
          </w:p>
        </w:tc>
        <w:tc>
          <w:tcPr>
            <w:tcW w:w="6663" w:type="dxa"/>
            <w:shd w:val="clear" w:color="auto" w:fill="auto"/>
            <w:vAlign w:val="center"/>
          </w:tcPr>
          <w:p w14:paraId="53ACFE1A" w14:textId="77777777" w:rsidR="007E3CB9" w:rsidRPr="00A00285" w:rsidRDefault="007E3CB9" w:rsidP="007E3CB9">
            <w:pPr>
              <w:keepLines/>
              <w:rPr>
                <w:lang w:val="el-GR"/>
              </w:rPr>
            </w:pPr>
            <w:r w:rsidRPr="00A00285">
              <w:rPr>
                <w:color w:val="000000"/>
                <w:lang w:val="el-GR"/>
              </w:rPr>
              <w:t xml:space="preserve">Να διαθέτει τουλάχιστον μία (1) θύρα τύπου </w:t>
            </w:r>
            <w:r>
              <w:rPr>
                <w:color w:val="000000"/>
              </w:rPr>
              <w:t>USB</w:t>
            </w:r>
            <w:r w:rsidRPr="00A00285">
              <w:rPr>
                <w:color w:val="000000"/>
                <w:lang w:val="el-GR"/>
              </w:rPr>
              <w:t xml:space="preserve"> για χρήση εξωτερικού χώρου αποθήκευσης (</w:t>
            </w:r>
            <w:r>
              <w:rPr>
                <w:color w:val="000000"/>
              </w:rPr>
              <w:t>Flash</w:t>
            </w:r>
            <w:r w:rsidRPr="00A00285">
              <w:rPr>
                <w:color w:val="000000"/>
                <w:lang w:val="el-GR"/>
              </w:rPr>
              <w:t xml:space="preserve"> </w:t>
            </w:r>
            <w:r>
              <w:rPr>
                <w:color w:val="000000"/>
              </w:rPr>
              <w:t>Storage</w:t>
            </w:r>
            <w:r w:rsidRPr="00A00285">
              <w:rPr>
                <w:color w:val="000000"/>
                <w:lang w:val="el-GR"/>
              </w:rPr>
              <w:t>).</w:t>
            </w:r>
          </w:p>
        </w:tc>
        <w:tc>
          <w:tcPr>
            <w:tcW w:w="1116" w:type="dxa"/>
            <w:shd w:val="clear" w:color="auto" w:fill="auto"/>
          </w:tcPr>
          <w:p w14:paraId="2E9D09EE" w14:textId="77777777" w:rsidR="007E3CB9" w:rsidRDefault="007E3CB9" w:rsidP="007E3CB9">
            <w:pPr>
              <w:keepLines/>
              <w:jc w:val="center"/>
            </w:pPr>
            <w:r w:rsidRPr="00355951">
              <w:rPr>
                <w:color w:val="000000"/>
              </w:rPr>
              <w:t>NAI</w:t>
            </w:r>
          </w:p>
        </w:tc>
        <w:tc>
          <w:tcPr>
            <w:tcW w:w="1010" w:type="dxa"/>
            <w:shd w:val="clear" w:color="auto" w:fill="auto"/>
          </w:tcPr>
          <w:p w14:paraId="5992CB2C" w14:textId="77777777" w:rsidR="007E3CB9" w:rsidRPr="007C67B1" w:rsidRDefault="007E3CB9" w:rsidP="007E3CB9"/>
        </w:tc>
        <w:tc>
          <w:tcPr>
            <w:tcW w:w="998" w:type="dxa"/>
            <w:gridSpan w:val="2"/>
            <w:shd w:val="clear" w:color="auto" w:fill="auto"/>
          </w:tcPr>
          <w:p w14:paraId="6F893D69" w14:textId="77777777" w:rsidR="007E3CB9" w:rsidRPr="007C67B1" w:rsidRDefault="007E3CB9" w:rsidP="007E3CB9"/>
        </w:tc>
      </w:tr>
      <w:tr w:rsidR="007E3CB9" w:rsidRPr="007C67B1" w14:paraId="4105F7C2" w14:textId="77777777" w:rsidTr="007E3CB9">
        <w:trPr>
          <w:jc w:val="center"/>
        </w:trPr>
        <w:tc>
          <w:tcPr>
            <w:tcW w:w="709" w:type="dxa"/>
            <w:shd w:val="clear" w:color="auto" w:fill="auto"/>
            <w:vAlign w:val="center"/>
          </w:tcPr>
          <w:p w14:paraId="1C3A2753" w14:textId="77777777" w:rsidR="007E3CB9" w:rsidRPr="007C67B1" w:rsidRDefault="007E3CB9" w:rsidP="00F4289F">
            <w:pPr>
              <w:numPr>
                <w:ilvl w:val="0"/>
                <w:numId w:val="358"/>
              </w:numPr>
              <w:suppressAutoHyphens w:val="0"/>
              <w:spacing w:before="0" w:after="0"/>
              <w:contextualSpacing w:val="0"/>
              <w:jc w:val="center"/>
            </w:pPr>
          </w:p>
        </w:tc>
        <w:tc>
          <w:tcPr>
            <w:tcW w:w="6663" w:type="dxa"/>
            <w:shd w:val="clear" w:color="auto" w:fill="auto"/>
            <w:vAlign w:val="center"/>
          </w:tcPr>
          <w:p w14:paraId="7E036999" w14:textId="77777777" w:rsidR="007E3CB9" w:rsidRPr="00E20670" w:rsidRDefault="007E3CB9" w:rsidP="007E3CB9">
            <w:pPr>
              <w:keepLines/>
            </w:pPr>
            <w:r>
              <w:rPr>
                <w:color w:val="000000"/>
              </w:rPr>
              <w:t>Να διαθέτει ασύγχρονη θύρα (console) τύπου RJ-45 για out-of-band διαχείριση (Configuration &amp; Management) μέσω τερματικού.</w:t>
            </w:r>
          </w:p>
        </w:tc>
        <w:tc>
          <w:tcPr>
            <w:tcW w:w="1116" w:type="dxa"/>
            <w:shd w:val="clear" w:color="auto" w:fill="auto"/>
          </w:tcPr>
          <w:p w14:paraId="63F7199A" w14:textId="77777777" w:rsidR="007E3CB9" w:rsidRDefault="007E3CB9" w:rsidP="007E3CB9">
            <w:pPr>
              <w:keepLines/>
              <w:jc w:val="center"/>
            </w:pPr>
            <w:r w:rsidRPr="00355951">
              <w:rPr>
                <w:color w:val="000000"/>
              </w:rPr>
              <w:t>NAI</w:t>
            </w:r>
          </w:p>
        </w:tc>
        <w:tc>
          <w:tcPr>
            <w:tcW w:w="1010" w:type="dxa"/>
            <w:shd w:val="clear" w:color="auto" w:fill="auto"/>
          </w:tcPr>
          <w:p w14:paraId="199E0F13" w14:textId="77777777" w:rsidR="007E3CB9" w:rsidRPr="007C67B1" w:rsidRDefault="007E3CB9" w:rsidP="007E3CB9"/>
        </w:tc>
        <w:tc>
          <w:tcPr>
            <w:tcW w:w="998" w:type="dxa"/>
            <w:gridSpan w:val="2"/>
            <w:shd w:val="clear" w:color="auto" w:fill="auto"/>
          </w:tcPr>
          <w:p w14:paraId="5FB5157B" w14:textId="77777777" w:rsidR="007E3CB9" w:rsidRPr="007C67B1" w:rsidRDefault="007E3CB9" w:rsidP="007E3CB9"/>
        </w:tc>
      </w:tr>
      <w:tr w:rsidR="007E3CB9" w:rsidRPr="007C67B1" w14:paraId="721D6C4F" w14:textId="77777777" w:rsidTr="007E3CB9">
        <w:trPr>
          <w:jc w:val="center"/>
        </w:trPr>
        <w:tc>
          <w:tcPr>
            <w:tcW w:w="10496" w:type="dxa"/>
            <w:gridSpan w:val="6"/>
            <w:shd w:val="clear" w:color="auto" w:fill="auto"/>
          </w:tcPr>
          <w:p w14:paraId="1CFEB2C8" w14:textId="77777777" w:rsidR="007E3CB9" w:rsidRPr="007C67B1" w:rsidRDefault="007E3CB9" w:rsidP="00F4289F">
            <w:pPr>
              <w:pStyle w:val="4"/>
              <w:keepLines/>
              <w:numPr>
                <w:ilvl w:val="3"/>
                <w:numId w:val="27"/>
              </w:numPr>
              <w:suppressAutoHyphens w:val="0"/>
              <w:spacing w:before="40" w:after="0"/>
              <w:contextualSpacing w:val="0"/>
              <w:jc w:val="left"/>
            </w:pPr>
            <w:bookmarkStart w:id="1176" w:name="_Toc44932050"/>
            <w:bookmarkStart w:id="1177" w:name="_Toc49256567"/>
            <w:r>
              <w:t>Υποστήριξη δυνατοτήτων</w:t>
            </w:r>
            <w:bookmarkEnd w:id="1176"/>
            <w:bookmarkEnd w:id="1177"/>
          </w:p>
        </w:tc>
      </w:tr>
      <w:tr w:rsidR="007E3CB9" w:rsidRPr="007C67B1" w14:paraId="5EE23E39" w14:textId="77777777" w:rsidTr="007E3CB9">
        <w:trPr>
          <w:jc w:val="center"/>
        </w:trPr>
        <w:tc>
          <w:tcPr>
            <w:tcW w:w="709" w:type="dxa"/>
            <w:shd w:val="clear" w:color="auto" w:fill="auto"/>
            <w:vAlign w:val="center"/>
          </w:tcPr>
          <w:p w14:paraId="6DD101BE"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063CB75C" w14:textId="77777777" w:rsidR="007E3CB9" w:rsidRPr="00A00285" w:rsidRDefault="007E3CB9" w:rsidP="007E3CB9">
            <w:pPr>
              <w:keepLines/>
              <w:rPr>
                <w:lang w:val="el-GR"/>
              </w:rPr>
            </w:pPr>
            <w:r w:rsidRPr="00A00285">
              <w:rPr>
                <w:color w:val="000000"/>
                <w:lang w:val="el-GR"/>
              </w:rPr>
              <w:t>Οι δυνατότητες θα είναι ενσωματωμένες κατά την παράδοση του εξοπλισμού.</w:t>
            </w:r>
          </w:p>
        </w:tc>
        <w:tc>
          <w:tcPr>
            <w:tcW w:w="1116" w:type="dxa"/>
            <w:shd w:val="clear" w:color="auto" w:fill="auto"/>
            <w:vAlign w:val="center"/>
          </w:tcPr>
          <w:p w14:paraId="6252F619" w14:textId="77777777" w:rsidR="007E3CB9" w:rsidRDefault="007E3CB9" w:rsidP="007E3CB9">
            <w:pPr>
              <w:keepLines/>
              <w:jc w:val="center"/>
            </w:pPr>
            <w:r>
              <w:rPr>
                <w:color w:val="000000"/>
              </w:rPr>
              <w:t>NAI</w:t>
            </w:r>
          </w:p>
        </w:tc>
        <w:tc>
          <w:tcPr>
            <w:tcW w:w="1010" w:type="dxa"/>
            <w:shd w:val="clear" w:color="auto" w:fill="auto"/>
          </w:tcPr>
          <w:p w14:paraId="23B80755" w14:textId="77777777" w:rsidR="007E3CB9" w:rsidRPr="007C67B1" w:rsidRDefault="007E3CB9" w:rsidP="007E3CB9"/>
        </w:tc>
        <w:tc>
          <w:tcPr>
            <w:tcW w:w="998" w:type="dxa"/>
            <w:gridSpan w:val="2"/>
            <w:shd w:val="clear" w:color="auto" w:fill="auto"/>
          </w:tcPr>
          <w:p w14:paraId="65FE1115" w14:textId="77777777" w:rsidR="007E3CB9" w:rsidRPr="007C67B1" w:rsidRDefault="007E3CB9" w:rsidP="007E3CB9"/>
        </w:tc>
      </w:tr>
      <w:tr w:rsidR="007E3CB9" w:rsidRPr="007C67B1" w14:paraId="4EDF2E76" w14:textId="77777777" w:rsidTr="007E3CB9">
        <w:trPr>
          <w:jc w:val="center"/>
        </w:trPr>
        <w:tc>
          <w:tcPr>
            <w:tcW w:w="709" w:type="dxa"/>
            <w:shd w:val="clear" w:color="auto" w:fill="auto"/>
            <w:vAlign w:val="center"/>
          </w:tcPr>
          <w:p w14:paraId="287A0A9E"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6CF6172D" w14:textId="77777777" w:rsidR="007E3CB9" w:rsidRPr="00A00285" w:rsidRDefault="007E3CB9" w:rsidP="007E3CB9">
            <w:pPr>
              <w:keepLines/>
              <w:rPr>
                <w:lang w:val="el-GR"/>
              </w:rPr>
            </w:pPr>
            <w:r w:rsidRPr="00A00285">
              <w:rPr>
                <w:color w:val="000000"/>
                <w:lang w:val="el-GR"/>
              </w:rPr>
              <w:t xml:space="preserve">Υποστήριξη </w:t>
            </w:r>
            <w:r>
              <w:rPr>
                <w:color w:val="000000"/>
              </w:rPr>
              <w:t>Link</w:t>
            </w:r>
            <w:r w:rsidRPr="00A00285">
              <w:rPr>
                <w:color w:val="000000"/>
                <w:lang w:val="el-GR"/>
              </w:rPr>
              <w:t xml:space="preserve"> </w:t>
            </w:r>
            <w:r>
              <w:rPr>
                <w:color w:val="000000"/>
              </w:rPr>
              <w:t>Aggregation</w:t>
            </w:r>
            <w:r w:rsidRPr="00A00285">
              <w:rPr>
                <w:color w:val="000000"/>
                <w:lang w:val="el-GR"/>
              </w:rPr>
              <w:t xml:space="preserve"> </w:t>
            </w:r>
            <w:r>
              <w:rPr>
                <w:color w:val="000000"/>
              </w:rPr>
              <w:t>Control</w:t>
            </w:r>
            <w:r w:rsidRPr="00A00285">
              <w:rPr>
                <w:color w:val="000000"/>
                <w:lang w:val="el-GR"/>
              </w:rPr>
              <w:t xml:space="preserve"> </w:t>
            </w:r>
            <w:r>
              <w:rPr>
                <w:color w:val="000000"/>
              </w:rPr>
              <w:t>Protocol</w:t>
            </w:r>
            <w:r w:rsidRPr="00A00285">
              <w:rPr>
                <w:color w:val="000000"/>
                <w:lang w:val="el-GR"/>
              </w:rPr>
              <w:t xml:space="preserve"> (</w:t>
            </w:r>
            <w:r>
              <w:rPr>
                <w:color w:val="000000"/>
              </w:rPr>
              <w:t>LACP</w:t>
            </w:r>
            <w:r w:rsidRPr="00A00285">
              <w:rPr>
                <w:color w:val="000000"/>
                <w:lang w:val="el-GR"/>
              </w:rPr>
              <w:t>) βάση του προτύπου 802.3</w:t>
            </w:r>
            <w:r>
              <w:rPr>
                <w:color w:val="000000"/>
              </w:rPr>
              <w:t>ad</w:t>
            </w:r>
            <w:r w:rsidRPr="00A00285">
              <w:rPr>
                <w:color w:val="000000"/>
                <w:lang w:val="el-GR"/>
              </w:rPr>
              <w:t xml:space="preserve"> για δυναμική δημιουργία λογικών συνδέσεων (</w:t>
            </w:r>
            <w:r>
              <w:rPr>
                <w:color w:val="000000"/>
              </w:rPr>
              <w:t>Fast</w:t>
            </w:r>
            <w:r w:rsidRPr="00A00285">
              <w:rPr>
                <w:color w:val="000000"/>
                <w:lang w:val="el-GR"/>
              </w:rPr>
              <w:t xml:space="preserve"> </w:t>
            </w:r>
            <w:r>
              <w:rPr>
                <w:color w:val="000000"/>
              </w:rPr>
              <w:t>Pipes</w:t>
            </w:r>
            <w:r w:rsidRPr="00A00285">
              <w:rPr>
                <w:color w:val="000000"/>
                <w:lang w:val="el-GR"/>
              </w:rPr>
              <w:t>).</w:t>
            </w:r>
          </w:p>
        </w:tc>
        <w:tc>
          <w:tcPr>
            <w:tcW w:w="1116" w:type="dxa"/>
            <w:shd w:val="clear" w:color="auto" w:fill="auto"/>
            <w:vAlign w:val="center"/>
          </w:tcPr>
          <w:p w14:paraId="37E41A00" w14:textId="77777777" w:rsidR="007E3CB9" w:rsidRDefault="007E3CB9" w:rsidP="007E3CB9">
            <w:pPr>
              <w:keepLines/>
              <w:jc w:val="center"/>
            </w:pPr>
            <w:r>
              <w:rPr>
                <w:color w:val="000000"/>
              </w:rPr>
              <w:t>NAI</w:t>
            </w:r>
          </w:p>
        </w:tc>
        <w:tc>
          <w:tcPr>
            <w:tcW w:w="1010" w:type="dxa"/>
            <w:shd w:val="clear" w:color="auto" w:fill="auto"/>
          </w:tcPr>
          <w:p w14:paraId="44C64732" w14:textId="77777777" w:rsidR="007E3CB9" w:rsidRPr="007C67B1" w:rsidRDefault="007E3CB9" w:rsidP="007E3CB9"/>
        </w:tc>
        <w:tc>
          <w:tcPr>
            <w:tcW w:w="998" w:type="dxa"/>
            <w:gridSpan w:val="2"/>
            <w:shd w:val="clear" w:color="auto" w:fill="auto"/>
          </w:tcPr>
          <w:p w14:paraId="05A610CD" w14:textId="77777777" w:rsidR="007E3CB9" w:rsidRPr="007C67B1" w:rsidRDefault="007E3CB9" w:rsidP="007E3CB9"/>
        </w:tc>
      </w:tr>
      <w:tr w:rsidR="007E3CB9" w:rsidRPr="007C67B1" w14:paraId="026FAF8D" w14:textId="77777777" w:rsidTr="007E3CB9">
        <w:trPr>
          <w:jc w:val="center"/>
        </w:trPr>
        <w:tc>
          <w:tcPr>
            <w:tcW w:w="709" w:type="dxa"/>
            <w:shd w:val="clear" w:color="auto" w:fill="auto"/>
            <w:vAlign w:val="center"/>
          </w:tcPr>
          <w:p w14:paraId="6306423A"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0227915A" w14:textId="77777777" w:rsidR="007E3CB9" w:rsidRPr="00A00285" w:rsidRDefault="007E3CB9" w:rsidP="007E3CB9">
            <w:pPr>
              <w:keepLines/>
              <w:rPr>
                <w:lang w:val="el-GR"/>
              </w:rPr>
            </w:pPr>
            <w:r w:rsidRPr="00A00285">
              <w:rPr>
                <w:color w:val="000000"/>
                <w:lang w:val="el-GR"/>
              </w:rPr>
              <w:t xml:space="preserve">Υποστήριξη παρακολούθησης της κυκλοφορίας μίας ή περισσότερων θυρών ή </w:t>
            </w:r>
            <w:r>
              <w:rPr>
                <w:color w:val="000000"/>
              </w:rPr>
              <w:t>VLANs</w:t>
            </w:r>
            <w:r w:rsidRPr="00A00285">
              <w:rPr>
                <w:color w:val="000000"/>
                <w:lang w:val="el-GR"/>
              </w:rPr>
              <w:t xml:space="preserve">, από μία </w:t>
            </w:r>
            <w:r>
              <w:rPr>
                <w:color w:val="000000"/>
              </w:rPr>
              <w:t>SPAN</w:t>
            </w:r>
            <w:r w:rsidRPr="00A00285">
              <w:rPr>
                <w:color w:val="000000"/>
                <w:lang w:val="el-GR"/>
              </w:rPr>
              <w:t xml:space="preserve"> θύρα. Η θύρα παρακολούθησης να μπορεί να βρίσκεται σε διαφορετικό μεταγωγέα από τις θύρες των οποίων την κυκλοφορία παρακολουθεί (</w:t>
            </w:r>
            <w:r>
              <w:rPr>
                <w:color w:val="000000"/>
              </w:rPr>
              <w:t>Remote</w:t>
            </w:r>
            <w:r w:rsidRPr="00A00285">
              <w:rPr>
                <w:color w:val="000000"/>
                <w:lang w:val="el-GR"/>
              </w:rPr>
              <w:t xml:space="preserve"> </w:t>
            </w:r>
            <w:r>
              <w:rPr>
                <w:color w:val="000000"/>
              </w:rPr>
              <w:t>SPAN</w:t>
            </w:r>
            <w:r w:rsidRPr="00A00285">
              <w:rPr>
                <w:color w:val="000000"/>
                <w:lang w:val="el-GR"/>
              </w:rPr>
              <w:t>).</w:t>
            </w:r>
          </w:p>
        </w:tc>
        <w:tc>
          <w:tcPr>
            <w:tcW w:w="1116" w:type="dxa"/>
            <w:shd w:val="clear" w:color="auto" w:fill="auto"/>
            <w:vAlign w:val="center"/>
          </w:tcPr>
          <w:p w14:paraId="42FFDAD9" w14:textId="77777777" w:rsidR="007E3CB9" w:rsidRDefault="007E3CB9" w:rsidP="007E3CB9">
            <w:pPr>
              <w:keepLines/>
              <w:jc w:val="center"/>
            </w:pPr>
            <w:r>
              <w:rPr>
                <w:color w:val="000000"/>
              </w:rPr>
              <w:t>NAI</w:t>
            </w:r>
          </w:p>
        </w:tc>
        <w:tc>
          <w:tcPr>
            <w:tcW w:w="1010" w:type="dxa"/>
            <w:shd w:val="clear" w:color="auto" w:fill="auto"/>
          </w:tcPr>
          <w:p w14:paraId="6C7B96AA" w14:textId="77777777" w:rsidR="007E3CB9" w:rsidRPr="007C67B1" w:rsidRDefault="007E3CB9" w:rsidP="007E3CB9"/>
        </w:tc>
        <w:tc>
          <w:tcPr>
            <w:tcW w:w="998" w:type="dxa"/>
            <w:gridSpan w:val="2"/>
            <w:shd w:val="clear" w:color="auto" w:fill="auto"/>
          </w:tcPr>
          <w:p w14:paraId="5C4FF4D0" w14:textId="77777777" w:rsidR="007E3CB9" w:rsidRPr="007C67B1" w:rsidRDefault="007E3CB9" w:rsidP="007E3CB9"/>
        </w:tc>
      </w:tr>
      <w:tr w:rsidR="007E3CB9" w:rsidRPr="007C67B1" w14:paraId="1A0AFE39" w14:textId="77777777" w:rsidTr="007E3CB9">
        <w:trPr>
          <w:jc w:val="center"/>
        </w:trPr>
        <w:tc>
          <w:tcPr>
            <w:tcW w:w="709" w:type="dxa"/>
            <w:shd w:val="clear" w:color="auto" w:fill="auto"/>
            <w:vAlign w:val="center"/>
          </w:tcPr>
          <w:p w14:paraId="11AE5B7D"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68F884C8" w14:textId="77777777" w:rsidR="007E3CB9" w:rsidRPr="00E20670" w:rsidRDefault="007E3CB9" w:rsidP="007E3CB9">
            <w:pPr>
              <w:keepLines/>
            </w:pPr>
            <w:r>
              <w:rPr>
                <w:color w:val="000000"/>
              </w:rPr>
              <w:t>Αριθμός υποστηριζόμενων VLANs .</w:t>
            </w:r>
          </w:p>
        </w:tc>
        <w:tc>
          <w:tcPr>
            <w:tcW w:w="1116" w:type="dxa"/>
            <w:shd w:val="clear" w:color="auto" w:fill="auto"/>
            <w:vAlign w:val="center"/>
          </w:tcPr>
          <w:p w14:paraId="210ACA3E" w14:textId="77777777" w:rsidR="007E3CB9" w:rsidRDefault="007E3CB9" w:rsidP="007E3CB9">
            <w:pPr>
              <w:keepLines/>
              <w:jc w:val="center"/>
            </w:pPr>
            <w:r>
              <w:rPr>
                <w:color w:val="000000"/>
              </w:rPr>
              <w:t>&gt;=4.000</w:t>
            </w:r>
          </w:p>
        </w:tc>
        <w:tc>
          <w:tcPr>
            <w:tcW w:w="1010" w:type="dxa"/>
            <w:shd w:val="clear" w:color="auto" w:fill="auto"/>
          </w:tcPr>
          <w:p w14:paraId="35FD8158" w14:textId="77777777" w:rsidR="007E3CB9" w:rsidRPr="007C67B1" w:rsidRDefault="007E3CB9" w:rsidP="007E3CB9"/>
        </w:tc>
        <w:tc>
          <w:tcPr>
            <w:tcW w:w="998" w:type="dxa"/>
            <w:gridSpan w:val="2"/>
            <w:shd w:val="clear" w:color="auto" w:fill="auto"/>
          </w:tcPr>
          <w:p w14:paraId="5957D81F" w14:textId="77777777" w:rsidR="007E3CB9" w:rsidRPr="007C67B1" w:rsidRDefault="007E3CB9" w:rsidP="007E3CB9"/>
        </w:tc>
      </w:tr>
      <w:tr w:rsidR="007E3CB9" w:rsidRPr="007C67B1" w14:paraId="64DF9875" w14:textId="77777777" w:rsidTr="007E3CB9">
        <w:trPr>
          <w:jc w:val="center"/>
        </w:trPr>
        <w:tc>
          <w:tcPr>
            <w:tcW w:w="709" w:type="dxa"/>
            <w:shd w:val="clear" w:color="auto" w:fill="auto"/>
            <w:vAlign w:val="center"/>
          </w:tcPr>
          <w:p w14:paraId="32C785D5"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2B660DE7" w14:textId="77777777" w:rsidR="007E3CB9" w:rsidRPr="00A00285" w:rsidRDefault="007E3CB9" w:rsidP="007E3CB9">
            <w:pPr>
              <w:keepLines/>
              <w:rPr>
                <w:lang w:val="el-GR"/>
              </w:rPr>
            </w:pPr>
            <w:r w:rsidRPr="00A00285">
              <w:rPr>
                <w:color w:val="000000"/>
                <w:lang w:val="el-GR"/>
              </w:rPr>
              <w:t xml:space="preserve">Υποστήριξη δυναμικής δημιουργίας </w:t>
            </w:r>
            <w:r>
              <w:rPr>
                <w:color w:val="000000"/>
              </w:rPr>
              <w:t>VLANs</w:t>
            </w:r>
            <w:r w:rsidRPr="00A00285">
              <w:rPr>
                <w:color w:val="000000"/>
                <w:lang w:val="el-GR"/>
              </w:rPr>
              <w:t xml:space="preserve"> και διάρθρωσης </w:t>
            </w:r>
            <w:r>
              <w:rPr>
                <w:color w:val="000000"/>
              </w:rPr>
              <w:t>trunks</w:t>
            </w:r>
            <w:r w:rsidRPr="00A00285">
              <w:rPr>
                <w:color w:val="000000"/>
                <w:lang w:val="el-GR"/>
              </w:rPr>
              <w:t>.</w:t>
            </w:r>
          </w:p>
        </w:tc>
        <w:tc>
          <w:tcPr>
            <w:tcW w:w="1116" w:type="dxa"/>
            <w:shd w:val="clear" w:color="auto" w:fill="auto"/>
            <w:vAlign w:val="center"/>
          </w:tcPr>
          <w:p w14:paraId="05302260" w14:textId="77777777" w:rsidR="007E3CB9" w:rsidRDefault="007E3CB9" w:rsidP="007E3CB9">
            <w:pPr>
              <w:keepLines/>
              <w:jc w:val="center"/>
            </w:pPr>
            <w:r>
              <w:rPr>
                <w:color w:val="000000"/>
              </w:rPr>
              <w:t>ΝΑΙ</w:t>
            </w:r>
          </w:p>
        </w:tc>
        <w:tc>
          <w:tcPr>
            <w:tcW w:w="1010" w:type="dxa"/>
            <w:shd w:val="clear" w:color="auto" w:fill="auto"/>
          </w:tcPr>
          <w:p w14:paraId="22A36CFB" w14:textId="77777777" w:rsidR="007E3CB9" w:rsidRPr="007C67B1" w:rsidRDefault="007E3CB9" w:rsidP="007E3CB9"/>
        </w:tc>
        <w:tc>
          <w:tcPr>
            <w:tcW w:w="998" w:type="dxa"/>
            <w:gridSpan w:val="2"/>
            <w:shd w:val="clear" w:color="auto" w:fill="auto"/>
          </w:tcPr>
          <w:p w14:paraId="7298A42F" w14:textId="77777777" w:rsidR="007E3CB9" w:rsidRPr="007C67B1" w:rsidRDefault="007E3CB9" w:rsidP="007E3CB9"/>
        </w:tc>
      </w:tr>
      <w:tr w:rsidR="007E3CB9" w:rsidRPr="007C67B1" w14:paraId="51345845" w14:textId="77777777" w:rsidTr="007E3CB9">
        <w:trPr>
          <w:jc w:val="center"/>
        </w:trPr>
        <w:tc>
          <w:tcPr>
            <w:tcW w:w="709" w:type="dxa"/>
            <w:shd w:val="clear" w:color="auto" w:fill="auto"/>
            <w:vAlign w:val="center"/>
          </w:tcPr>
          <w:p w14:paraId="70E8A43B"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27F16292" w14:textId="77777777" w:rsidR="007E3CB9" w:rsidRPr="00A00285" w:rsidRDefault="007E3CB9" w:rsidP="007E3CB9">
            <w:pPr>
              <w:keepLines/>
              <w:rPr>
                <w:lang w:val="el-GR"/>
              </w:rPr>
            </w:pPr>
            <w:r w:rsidRPr="00A00285">
              <w:rPr>
                <w:color w:val="000000"/>
                <w:lang w:val="el-GR"/>
              </w:rPr>
              <w:t xml:space="preserve">Υποστήριξη πρωτοκόλλου </w:t>
            </w:r>
            <w:r>
              <w:rPr>
                <w:color w:val="000000"/>
              </w:rPr>
              <w:t>IEEE</w:t>
            </w:r>
            <w:r w:rsidRPr="00A00285">
              <w:rPr>
                <w:color w:val="000000"/>
                <w:lang w:val="el-GR"/>
              </w:rPr>
              <w:t xml:space="preserve"> 802.1</w:t>
            </w:r>
            <w:r>
              <w:rPr>
                <w:color w:val="000000"/>
              </w:rPr>
              <w:t>Q</w:t>
            </w:r>
            <w:r w:rsidRPr="00A00285">
              <w:rPr>
                <w:color w:val="000000"/>
                <w:lang w:val="el-GR"/>
              </w:rPr>
              <w:t xml:space="preserve"> για </w:t>
            </w:r>
            <w:r>
              <w:rPr>
                <w:color w:val="000000"/>
              </w:rPr>
              <w:t>VLAN</w:t>
            </w:r>
            <w:r w:rsidRPr="00A00285">
              <w:rPr>
                <w:color w:val="000000"/>
                <w:lang w:val="el-GR"/>
              </w:rPr>
              <w:t xml:space="preserve"> </w:t>
            </w:r>
            <w:r>
              <w:rPr>
                <w:color w:val="000000"/>
              </w:rPr>
              <w:t>Trunking</w:t>
            </w:r>
            <w:r w:rsidRPr="00A00285">
              <w:rPr>
                <w:color w:val="000000"/>
                <w:lang w:val="el-GR"/>
              </w:rPr>
              <w:t xml:space="preserve"> σε όλες τις  θύρες.</w:t>
            </w:r>
          </w:p>
        </w:tc>
        <w:tc>
          <w:tcPr>
            <w:tcW w:w="1116" w:type="dxa"/>
            <w:shd w:val="clear" w:color="auto" w:fill="auto"/>
            <w:vAlign w:val="center"/>
          </w:tcPr>
          <w:p w14:paraId="725F4DAF" w14:textId="77777777" w:rsidR="007E3CB9" w:rsidRDefault="007E3CB9" w:rsidP="007E3CB9">
            <w:pPr>
              <w:keepLines/>
              <w:jc w:val="center"/>
            </w:pPr>
            <w:r>
              <w:rPr>
                <w:color w:val="000000"/>
              </w:rPr>
              <w:t>NAI</w:t>
            </w:r>
          </w:p>
        </w:tc>
        <w:tc>
          <w:tcPr>
            <w:tcW w:w="1010" w:type="dxa"/>
            <w:shd w:val="clear" w:color="auto" w:fill="auto"/>
          </w:tcPr>
          <w:p w14:paraId="4D3419D3" w14:textId="77777777" w:rsidR="007E3CB9" w:rsidRPr="007C67B1" w:rsidRDefault="007E3CB9" w:rsidP="007E3CB9"/>
        </w:tc>
        <w:tc>
          <w:tcPr>
            <w:tcW w:w="998" w:type="dxa"/>
            <w:gridSpan w:val="2"/>
            <w:shd w:val="clear" w:color="auto" w:fill="auto"/>
          </w:tcPr>
          <w:p w14:paraId="62CF992E" w14:textId="77777777" w:rsidR="007E3CB9" w:rsidRPr="007C67B1" w:rsidRDefault="007E3CB9" w:rsidP="007E3CB9"/>
        </w:tc>
      </w:tr>
      <w:tr w:rsidR="007E3CB9" w:rsidRPr="007C67B1" w14:paraId="1A7474A4" w14:textId="77777777" w:rsidTr="007E3CB9">
        <w:trPr>
          <w:jc w:val="center"/>
        </w:trPr>
        <w:tc>
          <w:tcPr>
            <w:tcW w:w="709" w:type="dxa"/>
            <w:shd w:val="clear" w:color="auto" w:fill="auto"/>
            <w:vAlign w:val="center"/>
          </w:tcPr>
          <w:p w14:paraId="602B31BF"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74204EB1" w14:textId="77777777" w:rsidR="007E3CB9" w:rsidRPr="00BB07C3" w:rsidRDefault="007E3CB9" w:rsidP="007E3CB9">
            <w:pPr>
              <w:keepLines/>
              <w:rPr>
                <w:lang w:val="en-US"/>
              </w:rPr>
            </w:pPr>
            <w:r>
              <w:rPr>
                <w:color w:val="000000"/>
              </w:rPr>
              <w:t>Υποστήριξη</w:t>
            </w:r>
            <w:r w:rsidRPr="00BB07C3">
              <w:rPr>
                <w:color w:val="000000"/>
                <w:lang w:val="en-US"/>
              </w:rPr>
              <w:t xml:space="preserve"> </w:t>
            </w:r>
            <w:r>
              <w:rPr>
                <w:color w:val="000000"/>
              </w:rPr>
              <w:t>ΙΕΕΕ</w:t>
            </w:r>
            <w:r w:rsidRPr="00BB07C3">
              <w:rPr>
                <w:color w:val="000000"/>
                <w:lang w:val="en-US"/>
              </w:rPr>
              <w:t xml:space="preserve"> 802.1d Spanning Tree Protocol (STP)</w:t>
            </w:r>
          </w:p>
        </w:tc>
        <w:tc>
          <w:tcPr>
            <w:tcW w:w="1116" w:type="dxa"/>
            <w:shd w:val="clear" w:color="auto" w:fill="auto"/>
            <w:vAlign w:val="center"/>
          </w:tcPr>
          <w:p w14:paraId="1677C222" w14:textId="77777777" w:rsidR="007E3CB9" w:rsidRDefault="007E3CB9" w:rsidP="007E3CB9">
            <w:pPr>
              <w:keepLines/>
              <w:jc w:val="center"/>
            </w:pPr>
            <w:r>
              <w:rPr>
                <w:color w:val="000000"/>
              </w:rPr>
              <w:t>NAI</w:t>
            </w:r>
          </w:p>
        </w:tc>
        <w:tc>
          <w:tcPr>
            <w:tcW w:w="1010" w:type="dxa"/>
            <w:shd w:val="clear" w:color="auto" w:fill="auto"/>
          </w:tcPr>
          <w:p w14:paraId="0B5F4023" w14:textId="77777777" w:rsidR="007E3CB9" w:rsidRPr="007C67B1" w:rsidRDefault="007E3CB9" w:rsidP="007E3CB9"/>
        </w:tc>
        <w:tc>
          <w:tcPr>
            <w:tcW w:w="998" w:type="dxa"/>
            <w:gridSpan w:val="2"/>
            <w:shd w:val="clear" w:color="auto" w:fill="auto"/>
          </w:tcPr>
          <w:p w14:paraId="602C3184" w14:textId="77777777" w:rsidR="007E3CB9" w:rsidRPr="007C67B1" w:rsidRDefault="007E3CB9" w:rsidP="007E3CB9"/>
        </w:tc>
      </w:tr>
      <w:tr w:rsidR="007E3CB9" w:rsidRPr="007C67B1" w14:paraId="17159F64" w14:textId="77777777" w:rsidTr="007E3CB9">
        <w:trPr>
          <w:jc w:val="center"/>
        </w:trPr>
        <w:tc>
          <w:tcPr>
            <w:tcW w:w="709" w:type="dxa"/>
            <w:shd w:val="clear" w:color="auto" w:fill="auto"/>
            <w:vAlign w:val="center"/>
          </w:tcPr>
          <w:p w14:paraId="00AB6956"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4AF4ACBB" w14:textId="77777777" w:rsidR="007E3CB9" w:rsidRPr="00BB07C3" w:rsidRDefault="007E3CB9" w:rsidP="007E3CB9">
            <w:pPr>
              <w:keepLines/>
              <w:rPr>
                <w:lang w:val="en-US"/>
              </w:rPr>
            </w:pPr>
            <w:r w:rsidRPr="00BB07C3">
              <w:rPr>
                <w:color w:val="000000"/>
                <w:lang w:val="en-US"/>
              </w:rPr>
              <w:t>Y</w:t>
            </w:r>
            <w:r>
              <w:rPr>
                <w:color w:val="000000"/>
              </w:rPr>
              <w:t>ποστήριξη</w:t>
            </w:r>
            <w:r w:rsidRPr="00BB07C3">
              <w:rPr>
                <w:color w:val="000000"/>
                <w:lang w:val="en-US"/>
              </w:rPr>
              <w:t xml:space="preserve"> </w:t>
            </w:r>
            <w:r>
              <w:rPr>
                <w:color w:val="000000"/>
              </w:rPr>
              <w:t>ΙΕΕΕ</w:t>
            </w:r>
            <w:r w:rsidRPr="00BB07C3">
              <w:rPr>
                <w:color w:val="000000"/>
                <w:lang w:val="en-US"/>
              </w:rPr>
              <w:t xml:space="preserve"> 802.1s Multiple Spanning Tree Protocol</w:t>
            </w:r>
          </w:p>
        </w:tc>
        <w:tc>
          <w:tcPr>
            <w:tcW w:w="1116" w:type="dxa"/>
            <w:shd w:val="clear" w:color="auto" w:fill="auto"/>
            <w:vAlign w:val="center"/>
          </w:tcPr>
          <w:p w14:paraId="27936D62" w14:textId="77777777" w:rsidR="007E3CB9" w:rsidRDefault="007E3CB9" w:rsidP="007E3CB9">
            <w:pPr>
              <w:keepLines/>
              <w:jc w:val="center"/>
            </w:pPr>
            <w:r>
              <w:rPr>
                <w:color w:val="000000"/>
              </w:rPr>
              <w:t>NAI</w:t>
            </w:r>
          </w:p>
        </w:tc>
        <w:tc>
          <w:tcPr>
            <w:tcW w:w="1010" w:type="dxa"/>
            <w:shd w:val="clear" w:color="auto" w:fill="auto"/>
          </w:tcPr>
          <w:p w14:paraId="5DD819AC" w14:textId="77777777" w:rsidR="007E3CB9" w:rsidRPr="007C67B1" w:rsidRDefault="007E3CB9" w:rsidP="007E3CB9"/>
        </w:tc>
        <w:tc>
          <w:tcPr>
            <w:tcW w:w="998" w:type="dxa"/>
            <w:gridSpan w:val="2"/>
            <w:shd w:val="clear" w:color="auto" w:fill="auto"/>
          </w:tcPr>
          <w:p w14:paraId="465DC9DB" w14:textId="77777777" w:rsidR="007E3CB9" w:rsidRPr="007C67B1" w:rsidRDefault="007E3CB9" w:rsidP="007E3CB9"/>
        </w:tc>
      </w:tr>
      <w:tr w:rsidR="007E3CB9" w:rsidRPr="007C67B1" w14:paraId="55DBBF25" w14:textId="77777777" w:rsidTr="007E3CB9">
        <w:trPr>
          <w:jc w:val="center"/>
        </w:trPr>
        <w:tc>
          <w:tcPr>
            <w:tcW w:w="709" w:type="dxa"/>
            <w:shd w:val="clear" w:color="auto" w:fill="auto"/>
            <w:vAlign w:val="center"/>
          </w:tcPr>
          <w:p w14:paraId="33908816"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4AC175C7" w14:textId="77777777" w:rsidR="007E3CB9" w:rsidRPr="00E20670" w:rsidRDefault="007E3CB9" w:rsidP="007E3CB9">
            <w:pPr>
              <w:keepLines/>
            </w:pPr>
            <w:r>
              <w:rPr>
                <w:color w:val="000000"/>
              </w:rPr>
              <w:t>Αριθμός υποστηριζόμενων STP instances</w:t>
            </w:r>
          </w:p>
        </w:tc>
        <w:tc>
          <w:tcPr>
            <w:tcW w:w="1116" w:type="dxa"/>
            <w:shd w:val="clear" w:color="auto" w:fill="auto"/>
            <w:vAlign w:val="center"/>
          </w:tcPr>
          <w:p w14:paraId="7AD03F90" w14:textId="77777777" w:rsidR="007E3CB9" w:rsidRDefault="007E3CB9" w:rsidP="007E3CB9">
            <w:pPr>
              <w:keepLines/>
              <w:jc w:val="center"/>
            </w:pPr>
            <w:r>
              <w:rPr>
                <w:color w:val="000000"/>
              </w:rPr>
              <w:t>&gt;=64</w:t>
            </w:r>
          </w:p>
        </w:tc>
        <w:tc>
          <w:tcPr>
            <w:tcW w:w="1010" w:type="dxa"/>
            <w:shd w:val="clear" w:color="auto" w:fill="auto"/>
          </w:tcPr>
          <w:p w14:paraId="22236336" w14:textId="77777777" w:rsidR="007E3CB9" w:rsidRPr="007C67B1" w:rsidRDefault="007E3CB9" w:rsidP="007E3CB9"/>
        </w:tc>
        <w:tc>
          <w:tcPr>
            <w:tcW w:w="998" w:type="dxa"/>
            <w:gridSpan w:val="2"/>
            <w:shd w:val="clear" w:color="auto" w:fill="auto"/>
          </w:tcPr>
          <w:p w14:paraId="42A1D7AC" w14:textId="77777777" w:rsidR="007E3CB9" w:rsidRPr="007C67B1" w:rsidRDefault="007E3CB9" w:rsidP="007E3CB9"/>
        </w:tc>
      </w:tr>
      <w:tr w:rsidR="007E3CB9" w:rsidRPr="007C67B1" w14:paraId="11BD0B3B" w14:textId="77777777" w:rsidTr="007E3CB9">
        <w:trPr>
          <w:jc w:val="center"/>
        </w:trPr>
        <w:tc>
          <w:tcPr>
            <w:tcW w:w="709" w:type="dxa"/>
            <w:shd w:val="clear" w:color="auto" w:fill="auto"/>
            <w:vAlign w:val="center"/>
          </w:tcPr>
          <w:p w14:paraId="6A40CA3A"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529B0077" w14:textId="77777777" w:rsidR="007E3CB9" w:rsidRPr="00E20670" w:rsidRDefault="007E3CB9" w:rsidP="007E3CB9">
            <w:pPr>
              <w:keepLines/>
            </w:pPr>
            <w:r>
              <w:rPr>
                <w:color w:val="000000"/>
              </w:rPr>
              <w:t>Υποστήριξη Local Proxy ARP</w:t>
            </w:r>
          </w:p>
        </w:tc>
        <w:tc>
          <w:tcPr>
            <w:tcW w:w="1116" w:type="dxa"/>
            <w:shd w:val="clear" w:color="auto" w:fill="auto"/>
            <w:vAlign w:val="center"/>
          </w:tcPr>
          <w:p w14:paraId="1F6DB691" w14:textId="77777777" w:rsidR="007E3CB9" w:rsidRDefault="007E3CB9" w:rsidP="007E3CB9">
            <w:pPr>
              <w:keepLines/>
              <w:jc w:val="center"/>
            </w:pPr>
            <w:r>
              <w:rPr>
                <w:color w:val="000000"/>
              </w:rPr>
              <w:t>NAI</w:t>
            </w:r>
          </w:p>
        </w:tc>
        <w:tc>
          <w:tcPr>
            <w:tcW w:w="1010" w:type="dxa"/>
            <w:shd w:val="clear" w:color="auto" w:fill="auto"/>
          </w:tcPr>
          <w:p w14:paraId="4F018A47" w14:textId="77777777" w:rsidR="007E3CB9" w:rsidRPr="007C67B1" w:rsidRDefault="007E3CB9" w:rsidP="007E3CB9"/>
        </w:tc>
        <w:tc>
          <w:tcPr>
            <w:tcW w:w="998" w:type="dxa"/>
            <w:gridSpan w:val="2"/>
            <w:shd w:val="clear" w:color="auto" w:fill="auto"/>
          </w:tcPr>
          <w:p w14:paraId="0922A914" w14:textId="77777777" w:rsidR="007E3CB9" w:rsidRPr="007C67B1" w:rsidRDefault="007E3CB9" w:rsidP="007E3CB9"/>
        </w:tc>
      </w:tr>
      <w:tr w:rsidR="007E3CB9" w:rsidRPr="007C67B1" w14:paraId="7DC16001" w14:textId="77777777" w:rsidTr="007E3CB9">
        <w:trPr>
          <w:jc w:val="center"/>
        </w:trPr>
        <w:tc>
          <w:tcPr>
            <w:tcW w:w="709" w:type="dxa"/>
            <w:shd w:val="clear" w:color="auto" w:fill="auto"/>
            <w:vAlign w:val="center"/>
          </w:tcPr>
          <w:p w14:paraId="1C649B4C"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5AA66350" w14:textId="77777777" w:rsidR="007E3CB9" w:rsidRPr="00A00285" w:rsidRDefault="007E3CB9" w:rsidP="007E3CB9">
            <w:pPr>
              <w:keepLines/>
              <w:rPr>
                <w:lang w:val="el-GR"/>
              </w:rPr>
            </w:pPr>
            <w:r w:rsidRPr="00A00285">
              <w:rPr>
                <w:color w:val="000000"/>
                <w:lang w:val="el-GR"/>
              </w:rPr>
              <w:t xml:space="preserve">Να υποστηρίζεται έλεγχος σε </w:t>
            </w:r>
            <w:r>
              <w:rPr>
                <w:color w:val="000000"/>
              </w:rPr>
              <w:t>broadcast</w:t>
            </w:r>
            <w:r w:rsidRPr="00A00285">
              <w:rPr>
                <w:color w:val="000000"/>
                <w:lang w:val="el-GR"/>
              </w:rPr>
              <w:t xml:space="preserve">, </w:t>
            </w:r>
            <w:r>
              <w:rPr>
                <w:color w:val="000000"/>
              </w:rPr>
              <w:t>multicast</w:t>
            </w:r>
            <w:r w:rsidRPr="00A00285">
              <w:rPr>
                <w:color w:val="000000"/>
                <w:lang w:val="el-GR"/>
              </w:rPr>
              <w:t xml:space="preserve"> και </w:t>
            </w:r>
            <w:r>
              <w:rPr>
                <w:color w:val="000000"/>
              </w:rPr>
              <w:t>unicast</w:t>
            </w:r>
            <w:r w:rsidRPr="00A00285">
              <w:rPr>
                <w:color w:val="000000"/>
                <w:lang w:val="el-GR"/>
              </w:rPr>
              <w:t xml:space="preserve"> </w:t>
            </w:r>
            <w:r>
              <w:rPr>
                <w:color w:val="000000"/>
              </w:rPr>
              <w:t>storm</w:t>
            </w:r>
            <w:r w:rsidRPr="00A00285">
              <w:rPr>
                <w:color w:val="000000"/>
                <w:lang w:val="el-GR"/>
              </w:rPr>
              <w:t xml:space="preserve"> ανά θύρα, ώστε προβληματικοί υπολογιστές να μην μπορούν να επηρεάσουν τη λειτουργία του δικτύου.</w:t>
            </w:r>
          </w:p>
        </w:tc>
        <w:tc>
          <w:tcPr>
            <w:tcW w:w="1116" w:type="dxa"/>
            <w:shd w:val="clear" w:color="auto" w:fill="auto"/>
            <w:vAlign w:val="center"/>
          </w:tcPr>
          <w:p w14:paraId="3C3CD073" w14:textId="77777777" w:rsidR="007E3CB9" w:rsidRDefault="007E3CB9" w:rsidP="007E3CB9">
            <w:pPr>
              <w:keepLines/>
              <w:jc w:val="center"/>
            </w:pPr>
            <w:r>
              <w:rPr>
                <w:color w:val="000000"/>
              </w:rPr>
              <w:t>ΝΑΙ</w:t>
            </w:r>
          </w:p>
        </w:tc>
        <w:tc>
          <w:tcPr>
            <w:tcW w:w="1010" w:type="dxa"/>
            <w:shd w:val="clear" w:color="auto" w:fill="auto"/>
          </w:tcPr>
          <w:p w14:paraId="0415A432" w14:textId="77777777" w:rsidR="007E3CB9" w:rsidRPr="007C67B1" w:rsidRDefault="007E3CB9" w:rsidP="007E3CB9"/>
        </w:tc>
        <w:tc>
          <w:tcPr>
            <w:tcW w:w="998" w:type="dxa"/>
            <w:gridSpan w:val="2"/>
            <w:shd w:val="clear" w:color="auto" w:fill="auto"/>
          </w:tcPr>
          <w:p w14:paraId="4D48D287" w14:textId="77777777" w:rsidR="007E3CB9" w:rsidRPr="007C67B1" w:rsidRDefault="007E3CB9" w:rsidP="007E3CB9"/>
        </w:tc>
      </w:tr>
      <w:tr w:rsidR="007E3CB9" w:rsidRPr="007C67B1" w14:paraId="3613226B" w14:textId="77777777" w:rsidTr="007E3CB9">
        <w:trPr>
          <w:jc w:val="center"/>
        </w:trPr>
        <w:tc>
          <w:tcPr>
            <w:tcW w:w="709" w:type="dxa"/>
            <w:shd w:val="clear" w:color="auto" w:fill="auto"/>
            <w:vAlign w:val="center"/>
          </w:tcPr>
          <w:p w14:paraId="7E8CF3D4"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00731AC2" w14:textId="77777777" w:rsidR="007E3CB9" w:rsidRPr="006F65DB" w:rsidRDefault="007E3CB9" w:rsidP="007E3CB9">
            <w:pPr>
              <w:keepLines/>
            </w:pPr>
            <w:r>
              <w:rPr>
                <w:color w:val="000000"/>
              </w:rPr>
              <w:t>Υποστήριξη</w:t>
            </w:r>
            <w:r w:rsidRPr="006F65DB">
              <w:rPr>
                <w:color w:val="000000"/>
              </w:rPr>
              <w:t xml:space="preserve"> </w:t>
            </w:r>
            <w:r w:rsidRPr="00BB07C3">
              <w:rPr>
                <w:color w:val="000000"/>
                <w:lang w:val="en-US"/>
              </w:rPr>
              <w:t>IGMP</w:t>
            </w:r>
            <w:r w:rsidRPr="006F65DB">
              <w:rPr>
                <w:color w:val="000000"/>
              </w:rPr>
              <w:t xml:space="preserve"> </w:t>
            </w:r>
            <w:r w:rsidRPr="00BB07C3">
              <w:rPr>
                <w:color w:val="000000"/>
                <w:lang w:val="en-US"/>
              </w:rPr>
              <w:t>snooping</w:t>
            </w:r>
            <w:r w:rsidRPr="006F65DB">
              <w:rPr>
                <w:color w:val="000000"/>
              </w:rPr>
              <w:t xml:space="preserve"> </w:t>
            </w:r>
            <w:r>
              <w:rPr>
                <w:color w:val="000000"/>
              </w:rPr>
              <w:t>και</w:t>
            </w:r>
            <w:r w:rsidRPr="006F65DB">
              <w:rPr>
                <w:color w:val="000000"/>
              </w:rPr>
              <w:t xml:space="preserve"> </w:t>
            </w:r>
            <w:r w:rsidRPr="00BB07C3">
              <w:rPr>
                <w:color w:val="000000"/>
                <w:lang w:val="en-US"/>
              </w:rPr>
              <w:t>IGMP</w:t>
            </w:r>
            <w:r w:rsidRPr="006F65DB">
              <w:rPr>
                <w:color w:val="000000"/>
              </w:rPr>
              <w:t xml:space="preserve"> </w:t>
            </w:r>
            <w:r w:rsidRPr="00BB07C3">
              <w:rPr>
                <w:color w:val="000000"/>
                <w:lang w:val="en-US"/>
              </w:rPr>
              <w:t>filtering</w:t>
            </w:r>
            <w:r>
              <w:rPr>
                <w:color w:val="000000"/>
              </w:rPr>
              <w:t xml:space="preserve"> ή ισοδύναμα</w:t>
            </w:r>
            <w:r w:rsidRPr="006F65DB">
              <w:rPr>
                <w:color w:val="000000"/>
              </w:rPr>
              <w:t xml:space="preserve">.  </w:t>
            </w:r>
          </w:p>
        </w:tc>
        <w:tc>
          <w:tcPr>
            <w:tcW w:w="1116" w:type="dxa"/>
            <w:shd w:val="clear" w:color="auto" w:fill="auto"/>
            <w:vAlign w:val="center"/>
          </w:tcPr>
          <w:p w14:paraId="5AD63900" w14:textId="77777777" w:rsidR="007E3CB9" w:rsidRDefault="007E3CB9" w:rsidP="007E3CB9">
            <w:pPr>
              <w:keepLines/>
              <w:jc w:val="center"/>
            </w:pPr>
            <w:r>
              <w:rPr>
                <w:color w:val="000000"/>
              </w:rPr>
              <w:t>ΝΑΙ</w:t>
            </w:r>
          </w:p>
        </w:tc>
        <w:tc>
          <w:tcPr>
            <w:tcW w:w="1010" w:type="dxa"/>
            <w:shd w:val="clear" w:color="auto" w:fill="auto"/>
          </w:tcPr>
          <w:p w14:paraId="67559B80" w14:textId="77777777" w:rsidR="007E3CB9" w:rsidRPr="007C67B1" w:rsidRDefault="007E3CB9" w:rsidP="007E3CB9"/>
        </w:tc>
        <w:tc>
          <w:tcPr>
            <w:tcW w:w="998" w:type="dxa"/>
            <w:gridSpan w:val="2"/>
            <w:shd w:val="clear" w:color="auto" w:fill="auto"/>
          </w:tcPr>
          <w:p w14:paraId="5A3B7562" w14:textId="77777777" w:rsidR="007E3CB9" w:rsidRPr="007C67B1" w:rsidRDefault="007E3CB9" w:rsidP="007E3CB9"/>
        </w:tc>
      </w:tr>
      <w:tr w:rsidR="007E3CB9" w:rsidRPr="007C67B1" w14:paraId="3ED00EB5" w14:textId="77777777" w:rsidTr="007E3CB9">
        <w:trPr>
          <w:jc w:val="center"/>
        </w:trPr>
        <w:tc>
          <w:tcPr>
            <w:tcW w:w="709" w:type="dxa"/>
            <w:shd w:val="clear" w:color="auto" w:fill="auto"/>
            <w:vAlign w:val="center"/>
          </w:tcPr>
          <w:p w14:paraId="171C3957"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30D0899C" w14:textId="77777777" w:rsidR="007E3CB9" w:rsidRPr="00E20670" w:rsidRDefault="007E3CB9" w:rsidP="007E3CB9">
            <w:pPr>
              <w:keepLines/>
            </w:pPr>
            <w:r>
              <w:rPr>
                <w:color w:val="000000"/>
              </w:rPr>
              <w:t xml:space="preserve">Υποστήριξη MLD v1 &amp; v2 </w:t>
            </w:r>
          </w:p>
        </w:tc>
        <w:tc>
          <w:tcPr>
            <w:tcW w:w="1116" w:type="dxa"/>
            <w:shd w:val="clear" w:color="auto" w:fill="auto"/>
            <w:vAlign w:val="center"/>
          </w:tcPr>
          <w:p w14:paraId="4B3BF8B1" w14:textId="77777777" w:rsidR="007E3CB9" w:rsidRDefault="007E3CB9" w:rsidP="007E3CB9">
            <w:pPr>
              <w:keepLines/>
              <w:jc w:val="center"/>
            </w:pPr>
            <w:r>
              <w:rPr>
                <w:color w:val="000000"/>
              </w:rPr>
              <w:t>NAI</w:t>
            </w:r>
          </w:p>
        </w:tc>
        <w:tc>
          <w:tcPr>
            <w:tcW w:w="1010" w:type="dxa"/>
            <w:shd w:val="clear" w:color="auto" w:fill="auto"/>
          </w:tcPr>
          <w:p w14:paraId="56C08207" w14:textId="77777777" w:rsidR="007E3CB9" w:rsidRPr="007C67B1" w:rsidRDefault="007E3CB9" w:rsidP="007E3CB9"/>
        </w:tc>
        <w:tc>
          <w:tcPr>
            <w:tcW w:w="998" w:type="dxa"/>
            <w:gridSpan w:val="2"/>
            <w:shd w:val="clear" w:color="auto" w:fill="auto"/>
          </w:tcPr>
          <w:p w14:paraId="32493DAE" w14:textId="77777777" w:rsidR="007E3CB9" w:rsidRPr="007C67B1" w:rsidRDefault="007E3CB9" w:rsidP="007E3CB9"/>
        </w:tc>
      </w:tr>
      <w:tr w:rsidR="007E3CB9" w:rsidRPr="007C67B1" w14:paraId="12DF3062" w14:textId="77777777" w:rsidTr="007E3CB9">
        <w:trPr>
          <w:jc w:val="center"/>
        </w:trPr>
        <w:tc>
          <w:tcPr>
            <w:tcW w:w="709" w:type="dxa"/>
            <w:shd w:val="clear" w:color="auto" w:fill="auto"/>
            <w:vAlign w:val="center"/>
          </w:tcPr>
          <w:p w14:paraId="4ED10F11"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453BECCC" w14:textId="77777777" w:rsidR="007E3CB9" w:rsidRPr="00A00285" w:rsidRDefault="007E3CB9" w:rsidP="007E3CB9">
            <w:pPr>
              <w:keepLines/>
              <w:rPr>
                <w:lang w:val="el-GR"/>
              </w:rPr>
            </w:pPr>
            <w:r w:rsidRPr="00A00285">
              <w:rPr>
                <w:color w:val="000000"/>
                <w:lang w:val="el-GR"/>
              </w:rPr>
              <w:t>Υποστήριξη δυναμικής δημιουργίας λογικών συνδέσεων (</w:t>
            </w:r>
            <w:r>
              <w:rPr>
                <w:color w:val="000000"/>
              </w:rPr>
              <w:t>Fast</w:t>
            </w:r>
            <w:r w:rsidRPr="00A00285">
              <w:rPr>
                <w:color w:val="000000"/>
                <w:lang w:val="el-GR"/>
              </w:rPr>
              <w:t xml:space="preserve"> </w:t>
            </w:r>
            <w:r>
              <w:rPr>
                <w:color w:val="000000"/>
              </w:rPr>
              <w:t>Pipes</w:t>
            </w:r>
            <w:r w:rsidRPr="00A00285">
              <w:rPr>
                <w:color w:val="000000"/>
                <w:lang w:val="el-GR"/>
              </w:rPr>
              <w:t xml:space="preserve">) με θύρες εντός της στοίβας όχι απαραίτητα ευρισκόμενες στον ίδιο μεταγωγέα. </w:t>
            </w:r>
          </w:p>
        </w:tc>
        <w:tc>
          <w:tcPr>
            <w:tcW w:w="1116" w:type="dxa"/>
            <w:shd w:val="clear" w:color="auto" w:fill="auto"/>
            <w:vAlign w:val="center"/>
          </w:tcPr>
          <w:p w14:paraId="26F81DFC" w14:textId="77777777" w:rsidR="007E3CB9" w:rsidRDefault="007E3CB9" w:rsidP="007E3CB9">
            <w:pPr>
              <w:keepLines/>
              <w:jc w:val="center"/>
            </w:pPr>
            <w:r>
              <w:rPr>
                <w:color w:val="000000"/>
              </w:rPr>
              <w:t>NAI</w:t>
            </w:r>
          </w:p>
        </w:tc>
        <w:tc>
          <w:tcPr>
            <w:tcW w:w="1010" w:type="dxa"/>
            <w:shd w:val="clear" w:color="auto" w:fill="auto"/>
          </w:tcPr>
          <w:p w14:paraId="17A31827" w14:textId="77777777" w:rsidR="007E3CB9" w:rsidRPr="007C67B1" w:rsidRDefault="007E3CB9" w:rsidP="007E3CB9"/>
        </w:tc>
        <w:tc>
          <w:tcPr>
            <w:tcW w:w="998" w:type="dxa"/>
            <w:gridSpan w:val="2"/>
            <w:shd w:val="clear" w:color="auto" w:fill="auto"/>
          </w:tcPr>
          <w:p w14:paraId="66E24E35" w14:textId="77777777" w:rsidR="007E3CB9" w:rsidRPr="007C67B1" w:rsidRDefault="007E3CB9" w:rsidP="007E3CB9"/>
        </w:tc>
      </w:tr>
      <w:tr w:rsidR="007E3CB9" w:rsidRPr="007C67B1" w14:paraId="3481E319" w14:textId="77777777" w:rsidTr="007E3CB9">
        <w:trPr>
          <w:jc w:val="center"/>
        </w:trPr>
        <w:tc>
          <w:tcPr>
            <w:tcW w:w="709" w:type="dxa"/>
            <w:shd w:val="clear" w:color="auto" w:fill="auto"/>
            <w:vAlign w:val="center"/>
          </w:tcPr>
          <w:p w14:paraId="174FCD03"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6B78A269" w14:textId="77777777" w:rsidR="007E3CB9" w:rsidRPr="00A00285" w:rsidRDefault="007E3CB9" w:rsidP="007E3CB9">
            <w:pPr>
              <w:keepLines/>
              <w:rPr>
                <w:lang w:val="el-GR"/>
              </w:rPr>
            </w:pPr>
            <w:r w:rsidRPr="00A00285">
              <w:rPr>
                <w:color w:val="000000"/>
                <w:lang w:val="el-GR"/>
              </w:rPr>
              <w:t xml:space="preserve">Υποστήριξη προσθήκης και διαμόρφωσης </w:t>
            </w:r>
            <w:r>
              <w:rPr>
                <w:color w:val="000000"/>
              </w:rPr>
              <w:t>VLAN</w:t>
            </w:r>
            <w:r w:rsidRPr="00A00285">
              <w:rPr>
                <w:color w:val="000000"/>
                <w:lang w:val="el-GR"/>
              </w:rPr>
              <w:t xml:space="preserve"> χωρίς επανεκκίνηση του μεταγωγέα.</w:t>
            </w:r>
          </w:p>
        </w:tc>
        <w:tc>
          <w:tcPr>
            <w:tcW w:w="1116" w:type="dxa"/>
            <w:shd w:val="clear" w:color="auto" w:fill="auto"/>
            <w:vAlign w:val="center"/>
          </w:tcPr>
          <w:p w14:paraId="0DFB8A70" w14:textId="77777777" w:rsidR="007E3CB9" w:rsidRDefault="007E3CB9" w:rsidP="007E3CB9">
            <w:pPr>
              <w:keepLines/>
              <w:jc w:val="center"/>
            </w:pPr>
            <w:r>
              <w:rPr>
                <w:color w:val="000000"/>
              </w:rPr>
              <w:t>ΝΑΙ</w:t>
            </w:r>
          </w:p>
        </w:tc>
        <w:tc>
          <w:tcPr>
            <w:tcW w:w="1010" w:type="dxa"/>
            <w:shd w:val="clear" w:color="auto" w:fill="auto"/>
          </w:tcPr>
          <w:p w14:paraId="05FA9A92" w14:textId="77777777" w:rsidR="007E3CB9" w:rsidRPr="007C67B1" w:rsidRDefault="007E3CB9" w:rsidP="007E3CB9"/>
        </w:tc>
        <w:tc>
          <w:tcPr>
            <w:tcW w:w="998" w:type="dxa"/>
            <w:gridSpan w:val="2"/>
            <w:shd w:val="clear" w:color="auto" w:fill="auto"/>
          </w:tcPr>
          <w:p w14:paraId="7A088922" w14:textId="77777777" w:rsidR="007E3CB9" w:rsidRPr="007C67B1" w:rsidRDefault="007E3CB9" w:rsidP="007E3CB9"/>
        </w:tc>
      </w:tr>
      <w:tr w:rsidR="007E3CB9" w:rsidRPr="007C67B1" w14:paraId="6FB69943" w14:textId="77777777" w:rsidTr="007E3CB9">
        <w:trPr>
          <w:jc w:val="center"/>
        </w:trPr>
        <w:tc>
          <w:tcPr>
            <w:tcW w:w="709" w:type="dxa"/>
            <w:shd w:val="clear" w:color="auto" w:fill="auto"/>
            <w:vAlign w:val="center"/>
          </w:tcPr>
          <w:p w14:paraId="75F218C2"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63ACD325" w14:textId="77777777" w:rsidR="007E3CB9" w:rsidRPr="00A00285" w:rsidRDefault="007E3CB9" w:rsidP="007E3CB9">
            <w:pPr>
              <w:keepLines/>
              <w:rPr>
                <w:lang w:val="el-GR"/>
              </w:rPr>
            </w:pPr>
            <w:r w:rsidRPr="00A00285">
              <w:rPr>
                <w:color w:val="000000"/>
                <w:lang w:val="el-GR"/>
              </w:rPr>
              <w:t xml:space="preserve">Υποστήριξη ένταξης σε ομάδα μεταγωγέων με στόχο την ανταλλαγή και διαμοίραση </w:t>
            </w:r>
            <w:r>
              <w:rPr>
                <w:color w:val="000000"/>
              </w:rPr>
              <w:t>VLAN</w:t>
            </w:r>
            <w:r w:rsidRPr="00A00285">
              <w:rPr>
                <w:color w:val="000000"/>
                <w:lang w:val="el-GR"/>
              </w:rPr>
              <w:t xml:space="preserve"> πληροφοριών.</w:t>
            </w:r>
          </w:p>
        </w:tc>
        <w:tc>
          <w:tcPr>
            <w:tcW w:w="1116" w:type="dxa"/>
            <w:shd w:val="clear" w:color="auto" w:fill="auto"/>
            <w:vAlign w:val="center"/>
          </w:tcPr>
          <w:p w14:paraId="782D1844" w14:textId="77777777" w:rsidR="007E3CB9" w:rsidRDefault="007E3CB9" w:rsidP="007E3CB9">
            <w:pPr>
              <w:keepLines/>
              <w:jc w:val="center"/>
            </w:pPr>
            <w:r>
              <w:rPr>
                <w:color w:val="000000"/>
              </w:rPr>
              <w:t>NAI</w:t>
            </w:r>
          </w:p>
        </w:tc>
        <w:tc>
          <w:tcPr>
            <w:tcW w:w="1010" w:type="dxa"/>
            <w:shd w:val="clear" w:color="auto" w:fill="auto"/>
          </w:tcPr>
          <w:p w14:paraId="7508E322" w14:textId="77777777" w:rsidR="007E3CB9" w:rsidRPr="007C67B1" w:rsidRDefault="007E3CB9" w:rsidP="007E3CB9"/>
        </w:tc>
        <w:tc>
          <w:tcPr>
            <w:tcW w:w="998" w:type="dxa"/>
            <w:gridSpan w:val="2"/>
            <w:shd w:val="clear" w:color="auto" w:fill="auto"/>
          </w:tcPr>
          <w:p w14:paraId="70FE880F" w14:textId="77777777" w:rsidR="007E3CB9" w:rsidRPr="007C67B1" w:rsidRDefault="007E3CB9" w:rsidP="007E3CB9"/>
        </w:tc>
      </w:tr>
      <w:tr w:rsidR="007E3CB9" w:rsidRPr="007C67B1" w14:paraId="2A1B142D" w14:textId="77777777" w:rsidTr="007E3CB9">
        <w:trPr>
          <w:jc w:val="center"/>
        </w:trPr>
        <w:tc>
          <w:tcPr>
            <w:tcW w:w="709" w:type="dxa"/>
            <w:shd w:val="clear" w:color="auto" w:fill="auto"/>
            <w:vAlign w:val="center"/>
          </w:tcPr>
          <w:p w14:paraId="4B229C3F"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09D0EEF0" w14:textId="77777777" w:rsidR="007E3CB9" w:rsidRPr="00E20670" w:rsidRDefault="007E3CB9" w:rsidP="007E3CB9">
            <w:pPr>
              <w:keepLines/>
            </w:pPr>
            <w:r>
              <w:rPr>
                <w:color w:val="000000"/>
              </w:rPr>
              <w:t>Υποστήριξη στατικού IP routing.</w:t>
            </w:r>
          </w:p>
        </w:tc>
        <w:tc>
          <w:tcPr>
            <w:tcW w:w="1116" w:type="dxa"/>
            <w:shd w:val="clear" w:color="auto" w:fill="auto"/>
            <w:vAlign w:val="center"/>
          </w:tcPr>
          <w:p w14:paraId="2F6B1CB2" w14:textId="77777777" w:rsidR="007E3CB9" w:rsidRDefault="007E3CB9" w:rsidP="007E3CB9">
            <w:pPr>
              <w:keepLines/>
              <w:jc w:val="center"/>
            </w:pPr>
            <w:r>
              <w:rPr>
                <w:color w:val="000000"/>
              </w:rPr>
              <w:t>ΝΑΙ</w:t>
            </w:r>
          </w:p>
        </w:tc>
        <w:tc>
          <w:tcPr>
            <w:tcW w:w="1010" w:type="dxa"/>
            <w:shd w:val="clear" w:color="auto" w:fill="auto"/>
          </w:tcPr>
          <w:p w14:paraId="3B389249" w14:textId="77777777" w:rsidR="007E3CB9" w:rsidRPr="007C67B1" w:rsidRDefault="007E3CB9" w:rsidP="007E3CB9"/>
        </w:tc>
        <w:tc>
          <w:tcPr>
            <w:tcW w:w="998" w:type="dxa"/>
            <w:gridSpan w:val="2"/>
            <w:shd w:val="clear" w:color="auto" w:fill="auto"/>
          </w:tcPr>
          <w:p w14:paraId="0450C826" w14:textId="77777777" w:rsidR="007E3CB9" w:rsidRPr="007C67B1" w:rsidRDefault="007E3CB9" w:rsidP="007E3CB9"/>
        </w:tc>
      </w:tr>
      <w:tr w:rsidR="007E3CB9" w:rsidRPr="007C67B1" w14:paraId="486B32B1" w14:textId="77777777" w:rsidTr="007E3CB9">
        <w:trPr>
          <w:jc w:val="center"/>
        </w:trPr>
        <w:tc>
          <w:tcPr>
            <w:tcW w:w="709" w:type="dxa"/>
            <w:shd w:val="clear" w:color="auto" w:fill="auto"/>
            <w:vAlign w:val="center"/>
          </w:tcPr>
          <w:p w14:paraId="6BE1C8EE"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4FE63058" w14:textId="77777777" w:rsidR="007E3CB9" w:rsidRPr="00A00285" w:rsidRDefault="007E3CB9" w:rsidP="007E3CB9">
            <w:pPr>
              <w:keepLines/>
              <w:rPr>
                <w:lang w:val="el-GR"/>
              </w:rPr>
            </w:pPr>
            <w:r w:rsidRPr="00A00285">
              <w:rPr>
                <w:color w:val="000000"/>
                <w:lang w:val="el-GR"/>
              </w:rPr>
              <w:t xml:space="preserve">Υποστήριξη </w:t>
            </w:r>
            <w:r>
              <w:rPr>
                <w:color w:val="000000"/>
              </w:rPr>
              <w:t>Inter</w:t>
            </w:r>
            <w:r w:rsidRPr="00A00285">
              <w:rPr>
                <w:color w:val="000000"/>
                <w:lang w:val="el-GR"/>
              </w:rPr>
              <w:t>-</w:t>
            </w:r>
            <w:r>
              <w:rPr>
                <w:color w:val="000000"/>
              </w:rPr>
              <w:t>VLAN</w:t>
            </w:r>
            <w:r w:rsidRPr="00A00285">
              <w:rPr>
                <w:color w:val="000000"/>
                <w:lang w:val="el-GR"/>
              </w:rPr>
              <w:t xml:space="preserve"> </w:t>
            </w:r>
            <w:r>
              <w:rPr>
                <w:color w:val="000000"/>
              </w:rPr>
              <w:t>IP</w:t>
            </w:r>
            <w:r w:rsidRPr="00A00285">
              <w:rPr>
                <w:color w:val="000000"/>
                <w:lang w:val="el-GR"/>
              </w:rPr>
              <w:t xml:space="preserve"> </w:t>
            </w:r>
            <w:r>
              <w:rPr>
                <w:color w:val="000000"/>
              </w:rPr>
              <w:t>routing</w:t>
            </w:r>
            <w:r w:rsidRPr="00A00285">
              <w:rPr>
                <w:color w:val="000000"/>
                <w:lang w:val="el-GR"/>
              </w:rPr>
              <w:t xml:space="preserve"> μεταξύ δύο ή περισσοτέρων </w:t>
            </w:r>
            <w:r>
              <w:rPr>
                <w:color w:val="000000"/>
              </w:rPr>
              <w:t>VLANs</w:t>
            </w:r>
            <w:r w:rsidRPr="00A00285">
              <w:rPr>
                <w:color w:val="000000"/>
                <w:lang w:val="el-GR"/>
              </w:rPr>
              <w:t>.</w:t>
            </w:r>
          </w:p>
        </w:tc>
        <w:tc>
          <w:tcPr>
            <w:tcW w:w="1116" w:type="dxa"/>
            <w:shd w:val="clear" w:color="auto" w:fill="auto"/>
            <w:vAlign w:val="center"/>
          </w:tcPr>
          <w:p w14:paraId="4CD990BC" w14:textId="77777777" w:rsidR="007E3CB9" w:rsidRDefault="007E3CB9" w:rsidP="007E3CB9">
            <w:pPr>
              <w:keepLines/>
              <w:jc w:val="center"/>
            </w:pPr>
            <w:r>
              <w:rPr>
                <w:color w:val="000000"/>
              </w:rPr>
              <w:t>ΝΑΙ</w:t>
            </w:r>
          </w:p>
        </w:tc>
        <w:tc>
          <w:tcPr>
            <w:tcW w:w="1010" w:type="dxa"/>
            <w:shd w:val="clear" w:color="auto" w:fill="auto"/>
          </w:tcPr>
          <w:p w14:paraId="5192644C" w14:textId="77777777" w:rsidR="007E3CB9" w:rsidRPr="007C67B1" w:rsidRDefault="007E3CB9" w:rsidP="007E3CB9"/>
        </w:tc>
        <w:tc>
          <w:tcPr>
            <w:tcW w:w="998" w:type="dxa"/>
            <w:gridSpan w:val="2"/>
            <w:shd w:val="clear" w:color="auto" w:fill="auto"/>
          </w:tcPr>
          <w:p w14:paraId="781E95F1" w14:textId="77777777" w:rsidR="007E3CB9" w:rsidRPr="007C67B1" w:rsidRDefault="007E3CB9" w:rsidP="007E3CB9"/>
        </w:tc>
      </w:tr>
      <w:tr w:rsidR="007E3CB9" w:rsidRPr="007C67B1" w14:paraId="704DA609" w14:textId="77777777" w:rsidTr="007E3CB9">
        <w:trPr>
          <w:jc w:val="center"/>
        </w:trPr>
        <w:tc>
          <w:tcPr>
            <w:tcW w:w="709" w:type="dxa"/>
            <w:shd w:val="clear" w:color="auto" w:fill="auto"/>
            <w:vAlign w:val="center"/>
          </w:tcPr>
          <w:p w14:paraId="538478C1"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1C1976C2" w14:textId="77777777" w:rsidR="007E3CB9" w:rsidRPr="00A00285" w:rsidRDefault="007E3CB9" w:rsidP="007E3CB9">
            <w:pPr>
              <w:keepLines/>
              <w:rPr>
                <w:lang w:val="el-GR"/>
              </w:rPr>
            </w:pPr>
            <w:r w:rsidRPr="00A00285">
              <w:rPr>
                <w:color w:val="000000"/>
                <w:lang w:val="el-GR"/>
              </w:rPr>
              <w:t xml:space="preserve">Υποστήριξη </w:t>
            </w:r>
            <w:r>
              <w:rPr>
                <w:color w:val="000000"/>
              </w:rPr>
              <w:t>redundancy</w:t>
            </w:r>
            <w:r w:rsidRPr="00A00285">
              <w:rPr>
                <w:color w:val="000000"/>
                <w:lang w:val="el-GR"/>
              </w:rPr>
              <w:t xml:space="preserve"> μεταξύ του κυρίου και ενός δεύτερου μεταγωγέα. Μεταξύ των δύο μεταγωγών να υποστηρίζεται η λειτουργία της εφεδρείας σε 3ο επίπεδο.</w:t>
            </w:r>
          </w:p>
        </w:tc>
        <w:tc>
          <w:tcPr>
            <w:tcW w:w="1116" w:type="dxa"/>
            <w:shd w:val="clear" w:color="auto" w:fill="auto"/>
            <w:vAlign w:val="center"/>
          </w:tcPr>
          <w:p w14:paraId="17EDA082" w14:textId="77777777" w:rsidR="007E3CB9" w:rsidRDefault="007E3CB9" w:rsidP="007E3CB9">
            <w:pPr>
              <w:keepLines/>
              <w:jc w:val="center"/>
            </w:pPr>
            <w:r>
              <w:rPr>
                <w:color w:val="000000"/>
              </w:rPr>
              <w:t>ΝΑΙ</w:t>
            </w:r>
          </w:p>
        </w:tc>
        <w:tc>
          <w:tcPr>
            <w:tcW w:w="1010" w:type="dxa"/>
            <w:shd w:val="clear" w:color="auto" w:fill="auto"/>
          </w:tcPr>
          <w:p w14:paraId="12335F44" w14:textId="77777777" w:rsidR="007E3CB9" w:rsidRPr="007C67B1" w:rsidRDefault="007E3CB9" w:rsidP="007E3CB9"/>
        </w:tc>
        <w:tc>
          <w:tcPr>
            <w:tcW w:w="998" w:type="dxa"/>
            <w:gridSpan w:val="2"/>
            <w:shd w:val="clear" w:color="auto" w:fill="auto"/>
          </w:tcPr>
          <w:p w14:paraId="57DA647B" w14:textId="77777777" w:rsidR="007E3CB9" w:rsidRPr="007C67B1" w:rsidRDefault="007E3CB9" w:rsidP="007E3CB9"/>
        </w:tc>
      </w:tr>
      <w:tr w:rsidR="007E3CB9" w:rsidRPr="007C67B1" w14:paraId="656AAC84" w14:textId="77777777" w:rsidTr="007E3CB9">
        <w:trPr>
          <w:jc w:val="center"/>
        </w:trPr>
        <w:tc>
          <w:tcPr>
            <w:tcW w:w="709" w:type="dxa"/>
            <w:shd w:val="clear" w:color="auto" w:fill="auto"/>
            <w:vAlign w:val="center"/>
          </w:tcPr>
          <w:p w14:paraId="6DE7A1ED" w14:textId="77777777" w:rsidR="007E3CB9" w:rsidRPr="007C67B1" w:rsidRDefault="007E3CB9" w:rsidP="00F4289F">
            <w:pPr>
              <w:numPr>
                <w:ilvl w:val="0"/>
                <w:numId w:val="359"/>
              </w:numPr>
              <w:suppressAutoHyphens w:val="0"/>
              <w:spacing w:before="0" w:after="0"/>
              <w:contextualSpacing w:val="0"/>
              <w:jc w:val="center"/>
            </w:pPr>
          </w:p>
        </w:tc>
        <w:tc>
          <w:tcPr>
            <w:tcW w:w="6663" w:type="dxa"/>
            <w:shd w:val="clear" w:color="auto" w:fill="auto"/>
            <w:vAlign w:val="center"/>
          </w:tcPr>
          <w:p w14:paraId="6A3BE846" w14:textId="77777777" w:rsidR="007E3CB9" w:rsidRPr="00BB07C3" w:rsidRDefault="007E3CB9" w:rsidP="007E3CB9">
            <w:pPr>
              <w:keepLines/>
              <w:rPr>
                <w:lang w:val="en-US"/>
              </w:rPr>
            </w:pPr>
            <w:r>
              <w:rPr>
                <w:color w:val="000000"/>
              </w:rPr>
              <w:t>Υποστήριξη</w:t>
            </w:r>
            <w:r w:rsidRPr="00BB07C3">
              <w:rPr>
                <w:color w:val="000000"/>
                <w:lang w:val="en-US"/>
              </w:rPr>
              <w:t xml:space="preserve"> routing </w:t>
            </w:r>
            <w:r>
              <w:rPr>
                <w:color w:val="000000"/>
              </w:rPr>
              <w:t>πρωτοκόλλων</w:t>
            </w:r>
            <w:r w:rsidRPr="00BB07C3">
              <w:rPr>
                <w:color w:val="000000"/>
                <w:lang w:val="en-US"/>
              </w:rPr>
              <w:t xml:space="preserve"> RIP, OSPF, BGP, IS-IS, IPng, OSPFv3, BGP-4+ for IPv6, and IS-ISv6</w:t>
            </w:r>
          </w:p>
        </w:tc>
        <w:tc>
          <w:tcPr>
            <w:tcW w:w="1116" w:type="dxa"/>
            <w:shd w:val="clear" w:color="auto" w:fill="auto"/>
            <w:vAlign w:val="center"/>
          </w:tcPr>
          <w:p w14:paraId="174AA3EB" w14:textId="77777777" w:rsidR="007E3CB9" w:rsidRDefault="007E3CB9" w:rsidP="007E3CB9">
            <w:pPr>
              <w:keepLines/>
              <w:jc w:val="center"/>
            </w:pPr>
            <w:r>
              <w:rPr>
                <w:color w:val="000000"/>
              </w:rPr>
              <w:t>NAI</w:t>
            </w:r>
          </w:p>
        </w:tc>
        <w:tc>
          <w:tcPr>
            <w:tcW w:w="1010" w:type="dxa"/>
            <w:shd w:val="clear" w:color="auto" w:fill="auto"/>
          </w:tcPr>
          <w:p w14:paraId="257F23B9" w14:textId="77777777" w:rsidR="007E3CB9" w:rsidRPr="007C67B1" w:rsidRDefault="007E3CB9" w:rsidP="007E3CB9"/>
        </w:tc>
        <w:tc>
          <w:tcPr>
            <w:tcW w:w="998" w:type="dxa"/>
            <w:gridSpan w:val="2"/>
            <w:shd w:val="clear" w:color="auto" w:fill="auto"/>
          </w:tcPr>
          <w:p w14:paraId="198A3046" w14:textId="77777777" w:rsidR="007E3CB9" w:rsidRPr="007C67B1" w:rsidRDefault="007E3CB9" w:rsidP="007E3CB9"/>
        </w:tc>
      </w:tr>
      <w:tr w:rsidR="007E3CB9" w:rsidRPr="007C67B1" w14:paraId="09124816" w14:textId="77777777" w:rsidTr="007E3CB9">
        <w:trPr>
          <w:jc w:val="center"/>
        </w:trPr>
        <w:tc>
          <w:tcPr>
            <w:tcW w:w="10496" w:type="dxa"/>
            <w:gridSpan w:val="6"/>
            <w:shd w:val="clear" w:color="auto" w:fill="auto"/>
          </w:tcPr>
          <w:p w14:paraId="486941E8" w14:textId="77777777" w:rsidR="007E3CB9" w:rsidRPr="007C67B1" w:rsidRDefault="007E3CB9" w:rsidP="00F4289F">
            <w:pPr>
              <w:pStyle w:val="4"/>
              <w:keepLines/>
              <w:numPr>
                <w:ilvl w:val="3"/>
                <w:numId w:val="27"/>
              </w:numPr>
              <w:suppressAutoHyphens w:val="0"/>
              <w:spacing w:before="40" w:after="0"/>
              <w:contextualSpacing w:val="0"/>
              <w:jc w:val="left"/>
            </w:pPr>
            <w:bookmarkStart w:id="1178" w:name="_Toc44932051"/>
            <w:bookmarkStart w:id="1179" w:name="_Toc49256568"/>
            <w:r>
              <w:rPr>
                <w:lang w:val="en-US"/>
              </w:rPr>
              <w:t>Quality of service</w:t>
            </w:r>
            <w:bookmarkEnd w:id="1178"/>
            <w:bookmarkEnd w:id="1179"/>
          </w:p>
        </w:tc>
      </w:tr>
      <w:tr w:rsidR="007E3CB9" w:rsidRPr="007C67B1" w14:paraId="76C4D8FE" w14:textId="77777777" w:rsidTr="007E3CB9">
        <w:trPr>
          <w:jc w:val="center"/>
        </w:trPr>
        <w:tc>
          <w:tcPr>
            <w:tcW w:w="709" w:type="dxa"/>
            <w:shd w:val="clear" w:color="auto" w:fill="auto"/>
            <w:vAlign w:val="center"/>
          </w:tcPr>
          <w:p w14:paraId="1D642F90" w14:textId="77777777" w:rsidR="007E3CB9" w:rsidRPr="007C67B1" w:rsidRDefault="007E3CB9" w:rsidP="00F4289F">
            <w:pPr>
              <w:numPr>
                <w:ilvl w:val="0"/>
                <w:numId w:val="360"/>
              </w:numPr>
              <w:suppressAutoHyphens w:val="0"/>
              <w:spacing w:before="0" w:after="0"/>
              <w:contextualSpacing w:val="0"/>
              <w:jc w:val="center"/>
            </w:pPr>
          </w:p>
        </w:tc>
        <w:tc>
          <w:tcPr>
            <w:tcW w:w="6663" w:type="dxa"/>
            <w:shd w:val="clear" w:color="auto" w:fill="auto"/>
            <w:vAlign w:val="center"/>
          </w:tcPr>
          <w:p w14:paraId="27816A4D" w14:textId="77777777" w:rsidR="007E3CB9" w:rsidRPr="00A00285" w:rsidRDefault="007E3CB9" w:rsidP="007E3CB9">
            <w:pPr>
              <w:keepLines/>
              <w:rPr>
                <w:lang w:val="el-GR"/>
              </w:rPr>
            </w:pPr>
            <w:r w:rsidRPr="00A00285">
              <w:rPr>
                <w:color w:val="000000"/>
                <w:lang w:val="el-GR"/>
              </w:rPr>
              <w:t>Υποστήριξη 802.1</w:t>
            </w:r>
            <w:r>
              <w:rPr>
                <w:color w:val="000000"/>
              </w:rPr>
              <w:t>p</w:t>
            </w:r>
            <w:r w:rsidRPr="00A00285">
              <w:rPr>
                <w:color w:val="000000"/>
                <w:lang w:val="el-GR"/>
              </w:rPr>
              <w:t xml:space="preserve"> </w:t>
            </w:r>
            <w:r>
              <w:rPr>
                <w:color w:val="000000"/>
              </w:rPr>
              <w:t>CoS</w:t>
            </w:r>
            <w:r w:rsidRPr="00A00285">
              <w:rPr>
                <w:color w:val="000000"/>
                <w:lang w:val="el-GR"/>
              </w:rPr>
              <w:t xml:space="preserve"> και </w:t>
            </w:r>
            <w:r>
              <w:rPr>
                <w:color w:val="000000"/>
              </w:rPr>
              <w:t>Differentiated</w:t>
            </w:r>
            <w:r w:rsidRPr="00A00285">
              <w:rPr>
                <w:color w:val="000000"/>
                <w:lang w:val="el-GR"/>
              </w:rPr>
              <w:t xml:space="preserve"> </w:t>
            </w:r>
            <w:r>
              <w:rPr>
                <w:color w:val="000000"/>
              </w:rPr>
              <w:t>Services</w:t>
            </w:r>
            <w:r w:rsidRPr="00A00285">
              <w:rPr>
                <w:color w:val="000000"/>
                <w:lang w:val="el-GR"/>
              </w:rPr>
              <w:t xml:space="preserve"> </w:t>
            </w:r>
            <w:r>
              <w:rPr>
                <w:color w:val="000000"/>
              </w:rPr>
              <w:t>Code</w:t>
            </w:r>
            <w:r w:rsidRPr="00A00285">
              <w:rPr>
                <w:color w:val="000000"/>
                <w:lang w:val="el-GR"/>
              </w:rPr>
              <w:t xml:space="preserve"> </w:t>
            </w:r>
            <w:r>
              <w:rPr>
                <w:color w:val="000000"/>
              </w:rPr>
              <w:t>Point</w:t>
            </w:r>
            <w:r w:rsidRPr="00A00285">
              <w:rPr>
                <w:color w:val="000000"/>
                <w:lang w:val="el-GR"/>
              </w:rPr>
              <w:t xml:space="preserve"> </w:t>
            </w:r>
            <w:r>
              <w:rPr>
                <w:color w:val="000000"/>
              </w:rPr>
              <w:t>field</w:t>
            </w:r>
            <w:r w:rsidRPr="00A00285">
              <w:rPr>
                <w:color w:val="000000"/>
                <w:lang w:val="el-GR"/>
              </w:rPr>
              <w:t xml:space="preserve"> (</w:t>
            </w:r>
            <w:r>
              <w:rPr>
                <w:color w:val="000000"/>
              </w:rPr>
              <w:t>DSCP</w:t>
            </w:r>
            <w:r w:rsidRPr="00A00285">
              <w:rPr>
                <w:color w:val="000000"/>
                <w:lang w:val="el-GR"/>
              </w:rPr>
              <w:t xml:space="preserve">) για (α) κατηγοριοποίηση των εισερχόμενων πακέτων ανά πόρτα και (β) επαναπροσδιορισμό της προτεραιότητας των εισερχόμενων πακέτων βάση πληροφορίας επιπέδων 2/3/4 που να περιλαμβάνει κατ’ ελάχιστον: </w:t>
            </w:r>
            <w:r w:rsidRPr="00A00285">
              <w:rPr>
                <w:color w:val="000000"/>
                <w:lang w:val="el-GR"/>
              </w:rPr>
              <w:br/>
              <w:t xml:space="preserve">(α) </w:t>
            </w:r>
            <w:r>
              <w:rPr>
                <w:color w:val="000000"/>
              </w:rPr>
              <w:t>IP</w:t>
            </w:r>
            <w:r w:rsidRPr="00A00285">
              <w:rPr>
                <w:color w:val="000000"/>
                <w:lang w:val="el-GR"/>
              </w:rPr>
              <w:t>/</w:t>
            </w:r>
            <w:r>
              <w:rPr>
                <w:color w:val="000000"/>
              </w:rPr>
              <w:t>MAC</w:t>
            </w:r>
            <w:r w:rsidRPr="00A00285">
              <w:rPr>
                <w:color w:val="000000"/>
                <w:lang w:val="el-GR"/>
              </w:rPr>
              <w:t xml:space="preserve"> διεύθυνση αποστολέα και παραλήπτη </w:t>
            </w:r>
            <w:r w:rsidRPr="00A00285">
              <w:rPr>
                <w:color w:val="000000"/>
                <w:lang w:val="el-GR"/>
              </w:rPr>
              <w:br/>
              <w:t xml:space="preserve">(β) </w:t>
            </w:r>
            <w:r>
              <w:rPr>
                <w:color w:val="000000"/>
              </w:rPr>
              <w:t>TCP</w:t>
            </w:r>
            <w:r w:rsidRPr="00A00285">
              <w:rPr>
                <w:color w:val="000000"/>
                <w:lang w:val="el-GR"/>
              </w:rPr>
              <w:t>/</w:t>
            </w:r>
            <w:r>
              <w:rPr>
                <w:color w:val="000000"/>
              </w:rPr>
              <w:t>UDP</w:t>
            </w:r>
            <w:r w:rsidRPr="00A00285">
              <w:rPr>
                <w:color w:val="000000"/>
                <w:lang w:val="el-GR"/>
              </w:rPr>
              <w:t xml:space="preserve"> πόρτα πηγής και προορισμού</w:t>
            </w:r>
          </w:p>
        </w:tc>
        <w:tc>
          <w:tcPr>
            <w:tcW w:w="1116" w:type="dxa"/>
            <w:shd w:val="clear" w:color="auto" w:fill="auto"/>
            <w:vAlign w:val="center"/>
          </w:tcPr>
          <w:p w14:paraId="2AD7CE49" w14:textId="77777777" w:rsidR="007E3CB9" w:rsidRDefault="007E3CB9" w:rsidP="007E3CB9">
            <w:pPr>
              <w:keepLines/>
              <w:jc w:val="center"/>
            </w:pPr>
            <w:r>
              <w:rPr>
                <w:color w:val="000000"/>
              </w:rPr>
              <w:t>NAI</w:t>
            </w:r>
          </w:p>
        </w:tc>
        <w:tc>
          <w:tcPr>
            <w:tcW w:w="1010" w:type="dxa"/>
            <w:shd w:val="clear" w:color="auto" w:fill="auto"/>
          </w:tcPr>
          <w:p w14:paraId="341196D8" w14:textId="77777777" w:rsidR="007E3CB9" w:rsidRPr="007C67B1" w:rsidRDefault="007E3CB9" w:rsidP="007E3CB9"/>
        </w:tc>
        <w:tc>
          <w:tcPr>
            <w:tcW w:w="998" w:type="dxa"/>
            <w:gridSpan w:val="2"/>
            <w:shd w:val="clear" w:color="auto" w:fill="auto"/>
          </w:tcPr>
          <w:p w14:paraId="21D4AB85" w14:textId="77777777" w:rsidR="007E3CB9" w:rsidRPr="007C67B1" w:rsidRDefault="007E3CB9" w:rsidP="007E3CB9"/>
        </w:tc>
      </w:tr>
      <w:tr w:rsidR="007E3CB9" w:rsidRPr="007C67B1" w14:paraId="64416587" w14:textId="77777777" w:rsidTr="007E3CB9">
        <w:trPr>
          <w:jc w:val="center"/>
        </w:trPr>
        <w:tc>
          <w:tcPr>
            <w:tcW w:w="709" w:type="dxa"/>
            <w:shd w:val="clear" w:color="auto" w:fill="auto"/>
            <w:vAlign w:val="center"/>
          </w:tcPr>
          <w:p w14:paraId="78C573A4" w14:textId="77777777" w:rsidR="007E3CB9" w:rsidRPr="007C67B1" w:rsidRDefault="007E3CB9" w:rsidP="00F4289F">
            <w:pPr>
              <w:numPr>
                <w:ilvl w:val="0"/>
                <w:numId w:val="360"/>
              </w:numPr>
              <w:suppressAutoHyphens w:val="0"/>
              <w:spacing w:before="0" w:after="0"/>
              <w:contextualSpacing w:val="0"/>
              <w:jc w:val="center"/>
            </w:pPr>
          </w:p>
        </w:tc>
        <w:tc>
          <w:tcPr>
            <w:tcW w:w="6663" w:type="dxa"/>
            <w:shd w:val="clear" w:color="auto" w:fill="auto"/>
            <w:vAlign w:val="center"/>
          </w:tcPr>
          <w:p w14:paraId="49F26605" w14:textId="77777777" w:rsidR="007E3CB9" w:rsidRPr="00A00285" w:rsidRDefault="007E3CB9" w:rsidP="007E3CB9">
            <w:pPr>
              <w:keepLines/>
              <w:rPr>
                <w:lang w:val="el-GR"/>
              </w:rPr>
            </w:pPr>
            <w:r w:rsidRPr="00A00285">
              <w:rPr>
                <w:color w:val="000000"/>
                <w:lang w:val="el-GR"/>
              </w:rPr>
              <w:t xml:space="preserve">Υποστήριξη τουλάχιστον οκτώ (8) </w:t>
            </w:r>
            <w:r>
              <w:rPr>
                <w:color w:val="000000"/>
              </w:rPr>
              <w:t>queues</w:t>
            </w:r>
            <w:r w:rsidRPr="00A00285">
              <w:rPr>
                <w:color w:val="000000"/>
                <w:lang w:val="el-GR"/>
              </w:rPr>
              <w:t>, ανά πόρτα εξερχόμενης κίνησης.</w:t>
            </w:r>
          </w:p>
        </w:tc>
        <w:tc>
          <w:tcPr>
            <w:tcW w:w="1116" w:type="dxa"/>
            <w:shd w:val="clear" w:color="auto" w:fill="auto"/>
            <w:vAlign w:val="center"/>
          </w:tcPr>
          <w:p w14:paraId="7340A900" w14:textId="77777777" w:rsidR="007E3CB9" w:rsidRDefault="007E3CB9" w:rsidP="007E3CB9">
            <w:pPr>
              <w:keepLines/>
              <w:jc w:val="center"/>
            </w:pPr>
            <w:r>
              <w:rPr>
                <w:color w:val="000000"/>
              </w:rPr>
              <w:t>ΝΑΙ</w:t>
            </w:r>
          </w:p>
        </w:tc>
        <w:tc>
          <w:tcPr>
            <w:tcW w:w="1010" w:type="dxa"/>
            <w:shd w:val="clear" w:color="auto" w:fill="auto"/>
          </w:tcPr>
          <w:p w14:paraId="12A06761" w14:textId="77777777" w:rsidR="007E3CB9" w:rsidRPr="007C67B1" w:rsidRDefault="007E3CB9" w:rsidP="007E3CB9"/>
        </w:tc>
        <w:tc>
          <w:tcPr>
            <w:tcW w:w="998" w:type="dxa"/>
            <w:gridSpan w:val="2"/>
            <w:shd w:val="clear" w:color="auto" w:fill="auto"/>
          </w:tcPr>
          <w:p w14:paraId="2EAAA9D0" w14:textId="77777777" w:rsidR="007E3CB9" w:rsidRPr="007C67B1" w:rsidRDefault="007E3CB9" w:rsidP="007E3CB9"/>
        </w:tc>
      </w:tr>
      <w:tr w:rsidR="007E3CB9" w:rsidRPr="007C67B1" w14:paraId="2D1A8612" w14:textId="77777777" w:rsidTr="007E3CB9">
        <w:trPr>
          <w:jc w:val="center"/>
        </w:trPr>
        <w:tc>
          <w:tcPr>
            <w:tcW w:w="709" w:type="dxa"/>
            <w:shd w:val="clear" w:color="auto" w:fill="auto"/>
            <w:vAlign w:val="center"/>
          </w:tcPr>
          <w:p w14:paraId="3BE0EB7F" w14:textId="77777777" w:rsidR="007E3CB9" w:rsidRPr="007C67B1" w:rsidRDefault="007E3CB9" w:rsidP="00F4289F">
            <w:pPr>
              <w:numPr>
                <w:ilvl w:val="0"/>
                <w:numId w:val="360"/>
              </w:numPr>
              <w:suppressAutoHyphens w:val="0"/>
              <w:spacing w:before="0" w:after="0"/>
              <w:contextualSpacing w:val="0"/>
              <w:jc w:val="center"/>
            </w:pPr>
          </w:p>
        </w:tc>
        <w:tc>
          <w:tcPr>
            <w:tcW w:w="6663" w:type="dxa"/>
            <w:shd w:val="clear" w:color="auto" w:fill="auto"/>
            <w:vAlign w:val="center"/>
          </w:tcPr>
          <w:p w14:paraId="3EB73FDA" w14:textId="77777777" w:rsidR="007E3CB9" w:rsidRPr="00A00285" w:rsidRDefault="007E3CB9" w:rsidP="007E3CB9">
            <w:pPr>
              <w:keepLines/>
              <w:rPr>
                <w:lang w:val="el-GR"/>
              </w:rPr>
            </w:pPr>
            <w:r w:rsidRPr="00A00285">
              <w:rPr>
                <w:lang w:val="el-GR"/>
              </w:rPr>
              <w:t>Υποστήριξη δημιουργίας κανόνων επίβλεψης (</w:t>
            </w:r>
            <w:r w:rsidRPr="00BB07C3">
              <w:t>policers</w:t>
            </w:r>
            <w:r w:rsidRPr="00A00285">
              <w:rPr>
                <w:lang w:val="el-GR"/>
              </w:rPr>
              <w:t>) με στόχο τον περιορισμό της εισερχόμενης κίνησης και τη διαμόρφωση της εξερχόμενης με βάση:</w:t>
            </w:r>
            <w:r w:rsidRPr="00A00285">
              <w:rPr>
                <w:lang w:val="el-GR"/>
              </w:rPr>
              <w:tab/>
            </w:r>
          </w:p>
          <w:p w14:paraId="17196A6F" w14:textId="77777777" w:rsidR="007E3CB9" w:rsidRPr="00A00285" w:rsidRDefault="007E3CB9" w:rsidP="007E3CB9">
            <w:pPr>
              <w:keepLines/>
              <w:rPr>
                <w:lang w:val="el-GR"/>
              </w:rPr>
            </w:pPr>
            <w:r w:rsidRPr="00A00285">
              <w:rPr>
                <w:lang w:val="el-GR"/>
              </w:rPr>
              <w:t xml:space="preserve">(α) </w:t>
            </w:r>
            <w:r w:rsidRPr="00BB07C3">
              <w:t>IP</w:t>
            </w:r>
            <w:r w:rsidRPr="00A00285">
              <w:rPr>
                <w:lang w:val="el-GR"/>
              </w:rPr>
              <w:t>/</w:t>
            </w:r>
            <w:r w:rsidRPr="00BB07C3">
              <w:t>MAC</w:t>
            </w:r>
            <w:r w:rsidRPr="00A00285">
              <w:rPr>
                <w:lang w:val="el-GR"/>
              </w:rPr>
              <w:t xml:space="preserve"> διεύθυνση αποστολέα και παραλήπτη</w:t>
            </w:r>
            <w:r w:rsidRPr="00A00285">
              <w:rPr>
                <w:lang w:val="el-GR"/>
              </w:rPr>
              <w:tab/>
            </w:r>
          </w:p>
          <w:p w14:paraId="4514EECE" w14:textId="77777777" w:rsidR="007E3CB9" w:rsidRPr="00A00285" w:rsidRDefault="007E3CB9" w:rsidP="007E3CB9">
            <w:pPr>
              <w:keepLines/>
              <w:rPr>
                <w:lang w:val="el-GR"/>
              </w:rPr>
            </w:pPr>
            <w:r w:rsidRPr="00A00285">
              <w:rPr>
                <w:lang w:val="el-GR"/>
              </w:rPr>
              <w:t xml:space="preserve">(β) </w:t>
            </w:r>
            <w:r w:rsidRPr="00BB07C3">
              <w:t>UDP</w:t>
            </w:r>
            <w:r w:rsidRPr="00A00285">
              <w:rPr>
                <w:lang w:val="el-GR"/>
              </w:rPr>
              <w:t>/</w:t>
            </w:r>
            <w:r w:rsidRPr="00BB07C3">
              <w:t>TCP</w:t>
            </w:r>
            <w:r w:rsidRPr="00A00285">
              <w:rPr>
                <w:lang w:val="el-GR"/>
              </w:rPr>
              <w:t xml:space="preserve"> πόρτα πηγής και προορισμού</w:t>
            </w:r>
            <w:r w:rsidRPr="00A00285">
              <w:rPr>
                <w:lang w:val="el-GR"/>
              </w:rPr>
              <w:tab/>
            </w:r>
          </w:p>
          <w:p w14:paraId="4F1A1D71" w14:textId="77777777" w:rsidR="007E3CB9" w:rsidRPr="00A00285" w:rsidRDefault="007E3CB9" w:rsidP="007E3CB9">
            <w:pPr>
              <w:keepLines/>
              <w:rPr>
                <w:lang w:val="el-GR"/>
              </w:rPr>
            </w:pPr>
            <w:r w:rsidRPr="00A00285">
              <w:rPr>
                <w:lang w:val="el-GR"/>
              </w:rPr>
              <w:t>Ο περιορισμός της κίνησης να μπορεί να επιτευχθεί με βήμα το πολύ 8</w:t>
            </w:r>
            <w:r w:rsidRPr="00BB07C3">
              <w:t>Kbps</w:t>
            </w:r>
            <w:r w:rsidRPr="00A00285">
              <w:rPr>
                <w:lang w:val="el-GR"/>
              </w:rPr>
              <w:t>.</w:t>
            </w:r>
            <w:r w:rsidRPr="00A00285">
              <w:rPr>
                <w:lang w:val="el-GR"/>
              </w:rPr>
              <w:tab/>
            </w:r>
          </w:p>
        </w:tc>
        <w:tc>
          <w:tcPr>
            <w:tcW w:w="1116" w:type="dxa"/>
            <w:shd w:val="clear" w:color="auto" w:fill="auto"/>
            <w:vAlign w:val="center"/>
          </w:tcPr>
          <w:p w14:paraId="37E85244" w14:textId="77777777" w:rsidR="007E3CB9" w:rsidRDefault="007E3CB9" w:rsidP="007E3CB9">
            <w:pPr>
              <w:keepLines/>
              <w:jc w:val="center"/>
            </w:pPr>
            <w:r>
              <w:rPr>
                <w:color w:val="000000"/>
              </w:rPr>
              <w:t>ΝΑΙ</w:t>
            </w:r>
          </w:p>
        </w:tc>
        <w:tc>
          <w:tcPr>
            <w:tcW w:w="1010" w:type="dxa"/>
            <w:shd w:val="clear" w:color="auto" w:fill="auto"/>
          </w:tcPr>
          <w:p w14:paraId="66A8C8DA" w14:textId="77777777" w:rsidR="007E3CB9" w:rsidRPr="007C67B1" w:rsidRDefault="007E3CB9" w:rsidP="007E3CB9"/>
        </w:tc>
        <w:tc>
          <w:tcPr>
            <w:tcW w:w="998" w:type="dxa"/>
            <w:gridSpan w:val="2"/>
            <w:shd w:val="clear" w:color="auto" w:fill="auto"/>
          </w:tcPr>
          <w:p w14:paraId="742E3E57" w14:textId="77777777" w:rsidR="007E3CB9" w:rsidRPr="007C67B1" w:rsidRDefault="007E3CB9" w:rsidP="007E3CB9"/>
        </w:tc>
      </w:tr>
      <w:tr w:rsidR="007E3CB9" w:rsidRPr="007C67B1" w14:paraId="1AB0B208" w14:textId="77777777" w:rsidTr="007E3CB9">
        <w:trPr>
          <w:jc w:val="center"/>
        </w:trPr>
        <w:tc>
          <w:tcPr>
            <w:tcW w:w="709" w:type="dxa"/>
            <w:shd w:val="clear" w:color="auto" w:fill="auto"/>
            <w:vAlign w:val="center"/>
          </w:tcPr>
          <w:p w14:paraId="6D961AC2" w14:textId="77777777" w:rsidR="007E3CB9" w:rsidRPr="007C67B1" w:rsidRDefault="007E3CB9" w:rsidP="00F4289F">
            <w:pPr>
              <w:numPr>
                <w:ilvl w:val="0"/>
                <w:numId w:val="360"/>
              </w:numPr>
              <w:suppressAutoHyphens w:val="0"/>
              <w:spacing w:before="0" w:after="0"/>
              <w:contextualSpacing w:val="0"/>
              <w:jc w:val="center"/>
            </w:pPr>
          </w:p>
        </w:tc>
        <w:tc>
          <w:tcPr>
            <w:tcW w:w="6663" w:type="dxa"/>
            <w:shd w:val="clear" w:color="auto" w:fill="auto"/>
            <w:vAlign w:val="center"/>
          </w:tcPr>
          <w:p w14:paraId="328D637D" w14:textId="77777777" w:rsidR="007E3CB9" w:rsidRPr="00A00285" w:rsidRDefault="007E3CB9" w:rsidP="007E3CB9">
            <w:pPr>
              <w:keepLines/>
              <w:rPr>
                <w:lang w:val="el-GR"/>
              </w:rPr>
            </w:pPr>
            <w:r w:rsidRPr="00A00285">
              <w:rPr>
                <w:color w:val="000000"/>
                <w:lang w:val="el-GR"/>
              </w:rPr>
              <w:t>Υποστήριξη μηχανισμού για τον προγραμματισμό της κίνησης στις διαθέσιμες ουρές προτεραιοτήτων (</w:t>
            </w:r>
            <w:r>
              <w:rPr>
                <w:color w:val="000000"/>
              </w:rPr>
              <w:t>Shaped</w:t>
            </w:r>
            <w:r w:rsidRPr="00A00285">
              <w:rPr>
                <w:color w:val="000000"/>
                <w:lang w:val="el-GR"/>
              </w:rPr>
              <w:t xml:space="preserve"> </w:t>
            </w:r>
            <w:r>
              <w:rPr>
                <w:color w:val="000000"/>
              </w:rPr>
              <w:t>Round</w:t>
            </w:r>
            <w:r w:rsidRPr="00A00285">
              <w:rPr>
                <w:color w:val="000000"/>
                <w:lang w:val="el-GR"/>
              </w:rPr>
              <w:t xml:space="preserve"> </w:t>
            </w:r>
            <w:r>
              <w:rPr>
                <w:color w:val="000000"/>
              </w:rPr>
              <w:t>Robin</w:t>
            </w:r>
            <w:r w:rsidRPr="00A00285">
              <w:rPr>
                <w:color w:val="000000"/>
                <w:lang w:val="el-GR"/>
              </w:rPr>
              <w:t xml:space="preserve"> (</w:t>
            </w:r>
            <w:r>
              <w:rPr>
                <w:color w:val="000000"/>
              </w:rPr>
              <w:t>SRR</w:t>
            </w:r>
            <w:r w:rsidRPr="00A00285">
              <w:rPr>
                <w:color w:val="000000"/>
                <w:lang w:val="el-GR"/>
              </w:rPr>
              <w:t>) ) ή λειτουργικά ισοδύναμο/ανώτερο.</w:t>
            </w:r>
          </w:p>
        </w:tc>
        <w:tc>
          <w:tcPr>
            <w:tcW w:w="1116" w:type="dxa"/>
            <w:shd w:val="clear" w:color="auto" w:fill="auto"/>
            <w:vAlign w:val="center"/>
          </w:tcPr>
          <w:p w14:paraId="752E722C" w14:textId="77777777" w:rsidR="007E3CB9" w:rsidRDefault="007E3CB9" w:rsidP="007E3CB9">
            <w:pPr>
              <w:keepLines/>
              <w:jc w:val="center"/>
            </w:pPr>
            <w:r>
              <w:rPr>
                <w:color w:val="000000"/>
              </w:rPr>
              <w:t>NAI</w:t>
            </w:r>
          </w:p>
        </w:tc>
        <w:tc>
          <w:tcPr>
            <w:tcW w:w="1010" w:type="dxa"/>
            <w:shd w:val="clear" w:color="auto" w:fill="auto"/>
          </w:tcPr>
          <w:p w14:paraId="11DEF1EE" w14:textId="77777777" w:rsidR="007E3CB9" w:rsidRPr="007C67B1" w:rsidRDefault="007E3CB9" w:rsidP="007E3CB9"/>
        </w:tc>
        <w:tc>
          <w:tcPr>
            <w:tcW w:w="998" w:type="dxa"/>
            <w:gridSpan w:val="2"/>
            <w:shd w:val="clear" w:color="auto" w:fill="auto"/>
          </w:tcPr>
          <w:p w14:paraId="30F3F953" w14:textId="77777777" w:rsidR="007E3CB9" w:rsidRPr="007C67B1" w:rsidRDefault="007E3CB9" w:rsidP="007E3CB9"/>
        </w:tc>
      </w:tr>
      <w:tr w:rsidR="007E3CB9" w:rsidRPr="007C67B1" w14:paraId="57343454" w14:textId="77777777" w:rsidTr="007E3CB9">
        <w:trPr>
          <w:jc w:val="center"/>
        </w:trPr>
        <w:tc>
          <w:tcPr>
            <w:tcW w:w="709" w:type="dxa"/>
            <w:shd w:val="clear" w:color="auto" w:fill="auto"/>
            <w:vAlign w:val="center"/>
          </w:tcPr>
          <w:p w14:paraId="07AA9E53" w14:textId="77777777" w:rsidR="007E3CB9" w:rsidRPr="007C67B1" w:rsidRDefault="007E3CB9" w:rsidP="00F4289F">
            <w:pPr>
              <w:numPr>
                <w:ilvl w:val="0"/>
                <w:numId w:val="360"/>
              </w:numPr>
              <w:suppressAutoHyphens w:val="0"/>
              <w:spacing w:before="0" w:after="0"/>
              <w:contextualSpacing w:val="0"/>
              <w:jc w:val="center"/>
            </w:pPr>
          </w:p>
        </w:tc>
        <w:tc>
          <w:tcPr>
            <w:tcW w:w="6663" w:type="dxa"/>
            <w:shd w:val="clear" w:color="auto" w:fill="auto"/>
            <w:vAlign w:val="center"/>
          </w:tcPr>
          <w:p w14:paraId="37887938" w14:textId="77777777" w:rsidR="007E3CB9" w:rsidRPr="00E20670" w:rsidRDefault="007E3CB9" w:rsidP="007E3CB9">
            <w:pPr>
              <w:keepLines/>
            </w:pPr>
            <w:r>
              <w:rPr>
                <w:color w:val="000000"/>
              </w:rPr>
              <w:t>Υποστήριξη Strict Priority queuing.</w:t>
            </w:r>
          </w:p>
        </w:tc>
        <w:tc>
          <w:tcPr>
            <w:tcW w:w="1116" w:type="dxa"/>
            <w:shd w:val="clear" w:color="auto" w:fill="auto"/>
            <w:vAlign w:val="center"/>
          </w:tcPr>
          <w:p w14:paraId="099F337C" w14:textId="77777777" w:rsidR="007E3CB9" w:rsidRDefault="007E3CB9" w:rsidP="007E3CB9">
            <w:pPr>
              <w:keepLines/>
              <w:jc w:val="center"/>
            </w:pPr>
            <w:r>
              <w:rPr>
                <w:color w:val="000000"/>
              </w:rPr>
              <w:t>NAI</w:t>
            </w:r>
          </w:p>
        </w:tc>
        <w:tc>
          <w:tcPr>
            <w:tcW w:w="1010" w:type="dxa"/>
            <w:shd w:val="clear" w:color="auto" w:fill="auto"/>
          </w:tcPr>
          <w:p w14:paraId="3B86E33B" w14:textId="77777777" w:rsidR="007E3CB9" w:rsidRPr="007C67B1" w:rsidRDefault="007E3CB9" w:rsidP="007E3CB9"/>
        </w:tc>
        <w:tc>
          <w:tcPr>
            <w:tcW w:w="998" w:type="dxa"/>
            <w:gridSpan w:val="2"/>
            <w:shd w:val="clear" w:color="auto" w:fill="auto"/>
          </w:tcPr>
          <w:p w14:paraId="40C81757" w14:textId="77777777" w:rsidR="007E3CB9" w:rsidRPr="007C67B1" w:rsidRDefault="007E3CB9" w:rsidP="007E3CB9"/>
        </w:tc>
      </w:tr>
      <w:tr w:rsidR="007E3CB9" w:rsidRPr="007C67B1" w14:paraId="09DFE725" w14:textId="77777777" w:rsidTr="007E3CB9">
        <w:trPr>
          <w:jc w:val="center"/>
        </w:trPr>
        <w:tc>
          <w:tcPr>
            <w:tcW w:w="10496" w:type="dxa"/>
            <w:gridSpan w:val="6"/>
            <w:shd w:val="clear" w:color="auto" w:fill="auto"/>
          </w:tcPr>
          <w:p w14:paraId="08C85E8C" w14:textId="77777777" w:rsidR="007E3CB9" w:rsidRPr="007C67B1" w:rsidRDefault="007E3CB9" w:rsidP="00F4289F">
            <w:pPr>
              <w:pStyle w:val="4"/>
              <w:keepLines/>
              <w:numPr>
                <w:ilvl w:val="3"/>
                <w:numId w:val="27"/>
              </w:numPr>
              <w:suppressAutoHyphens w:val="0"/>
              <w:spacing w:before="40" w:after="0"/>
              <w:contextualSpacing w:val="0"/>
              <w:jc w:val="left"/>
            </w:pPr>
            <w:bookmarkStart w:id="1180" w:name="_Toc44932052"/>
            <w:bookmarkStart w:id="1181" w:name="_Toc49256569"/>
            <w:r>
              <w:t>Διαχείριση</w:t>
            </w:r>
            <w:bookmarkEnd w:id="1180"/>
            <w:bookmarkEnd w:id="1181"/>
          </w:p>
        </w:tc>
      </w:tr>
      <w:tr w:rsidR="007E3CB9" w:rsidRPr="007C67B1" w14:paraId="053B0B6B" w14:textId="77777777" w:rsidTr="007E3CB9">
        <w:trPr>
          <w:jc w:val="center"/>
        </w:trPr>
        <w:tc>
          <w:tcPr>
            <w:tcW w:w="709" w:type="dxa"/>
            <w:shd w:val="clear" w:color="auto" w:fill="auto"/>
            <w:vAlign w:val="center"/>
          </w:tcPr>
          <w:p w14:paraId="6DB33873"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0F8994F5" w14:textId="77777777" w:rsidR="007E3CB9" w:rsidRPr="00A00285" w:rsidRDefault="007E3CB9" w:rsidP="007E3CB9">
            <w:pPr>
              <w:keepLines/>
              <w:rPr>
                <w:lang w:val="el-GR"/>
              </w:rPr>
            </w:pPr>
            <w:r w:rsidRPr="00A00285">
              <w:rPr>
                <w:color w:val="000000"/>
                <w:lang w:val="el-GR"/>
              </w:rPr>
              <w:t xml:space="preserve">Υποστήριξη </w:t>
            </w:r>
            <w:r>
              <w:rPr>
                <w:color w:val="000000"/>
              </w:rPr>
              <w:t>SNMP</w:t>
            </w:r>
            <w:r w:rsidRPr="00A00285">
              <w:rPr>
                <w:color w:val="000000"/>
                <w:lang w:val="el-GR"/>
              </w:rPr>
              <w:t xml:space="preserve"> </w:t>
            </w:r>
            <w:r>
              <w:rPr>
                <w:color w:val="000000"/>
              </w:rPr>
              <w:t>v</w:t>
            </w:r>
            <w:r w:rsidRPr="00A00285">
              <w:rPr>
                <w:color w:val="000000"/>
                <w:lang w:val="el-GR"/>
              </w:rPr>
              <w:t xml:space="preserve">1, </w:t>
            </w:r>
            <w:r>
              <w:rPr>
                <w:color w:val="000000"/>
              </w:rPr>
              <w:t>v</w:t>
            </w:r>
            <w:r w:rsidRPr="00A00285">
              <w:rPr>
                <w:color w:val="000000"/>
                <w:lang w:val="el-GR"/>
              </w:rPr>
              <w:t>2</w:t>
            </w:r>
            <w:r>
              <w:rPr>
                <w:color w:val="000000"/>
              </w:rPr>
              <w:t>c</w:t>
            </w:r>
            <w:r w:rsidRPr="00A00285">
              <w:rPr>
                <w:color w:val="000000"/>
                <w:lang w:val="el-GR"/>
              </w:rPr>
              <w:t xml:space="preserve"> και </w:t>
            </w:r>
            <w:r>
              <w:rPr>
                <w:color w:val="000000"/>
              </w:rPr>
              <w:t>v</w:t>
            </w:r>
            <w:r w:rsidRPr="00A00285">
              <w:rPr>
                <w:color w:val="000000"/>
                <w:lang w:val="el-GR"/>
              </w:rPr>
              <w:t>3</w:t>
            </w:r>
          </w:p>
        </w:tc>
        <w:tc>
          <w:tcPr>
            <w:tcW w:w="1116" w:type="dxa"/>
            <w:shd w:val="clear" w:color="auto" w:fill="auto"/>
            <w:vAlign w:val="center"/>
          </w:tcPr>
          <w:p w14:paraId="2C24342D" w14:textId="77777777" w:rsidR="007E3CB9" w:rsidRDefault="007E3CB9" w:rsidP="007E3CB9">
            <w:pPr>
              <w:keepLines/>
              <w:jc w:val="center"/>
            </w:pPr>
            <w:r>
              <w:rPr>
                <w:color w:val="000000"/>
              </w:rPr>
              <w:t>NAI</w:t>
            </w:r>
          </w:p>
        </w:tc>
        <w:tc>
          <w:tcPr>
            <w:tcW w:w="1010" w:type="dxa"/>
            <w:shd w:val="clear" w:color="auto" w:fill="auto"/>
          </w:tcPr>
          <w:p w14:paraId="03F26C88" w14:textId="77777777" w:rsidR="007E3CB9" w:rsidRPr="007C67B1" w:rsidRDefault="007E3CB9" w:rsidP="007E3CB9"/>
        </w:tc>
        <w:tc>
          <w:tcPr>
            <w:tcW w:w="998" w:type="dxa"/>
            <w:gridSpan w:val="2"/>
            <w:shd w:val="clear" w:color="auto" w:fill="auto"/>
          </w:tcPr>
          <w:p w14:paraId="063A4A24" w14:textId="77777777" w:rsidR="007E3CB9" w:rsidRPr="007C67B1" w:rsidRDefault="007E3CB9" w:rsidP="007E3CB9"/>
        </w:tc>
      </w:tr>
      <w:tr w:rsidR="007E3CB9" w:rsidRPr="007C67B1" w14:paraId="1B2BC2DE" w14:textId="77777777" w:rsidTr="007E3CB9">
        <w:trPr>
          <w:jc w:val="center"/>
        </w:trPr>
        <w:tc>
          <w:tcPr>
            <w:tcW w:w="709" w:type="dxa"/>
            <w:shd w:val="clear" w:color="auto" w:fill="auto"/>
            <w:vAlign w:val="center"/>
          </w:tcPr>
          <w:p w14:paraId="4531AE29"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1DF32DC5" w14:textId="77777777" w:rsidR="007E3CB9" w:rsidRPr="00E20670" w:rsidRDefault="007E3CB9" w:rsidP="007E3CB9">
            <w:pPr>
              <w:keepLines/>
            </w:pPr>
            <w:r>
              <w:rPr>
                <w:color w:val="000000"/>
              </w:rPr>
              <w:t>Υποστήριξη Bridge MIB.</w:t>
            </w:r>
          </w:p>
        </w:tc>
        <w:tc>
          <w:tcPr>
            <w:tcW w:w="1116" w:type="dxa"/>
            <w:shd w:val="clear" w:color="auto" w:fill="auto"/>
            <w:vAlign w:val="center"/>
          </w:tcPr>
          <w:p w14:paraId="152F8E00" w14:textId="77777777" w:rsidR="007E3CB9" w:rsidRDefault="007E3CB9" w:rsidP="007E3CB9">
            <w:pPr>
              <w:keepLines/>
              <w:jc w:val="center"/>
            </w:pPr>
            <w:r>
              <w:rPr>
                <w:color w:val="000000"/>
              </w:rPr>
              <w:t>ΝΑΙ</w:t>
            </w:r>
          </w:p>
        </w:tc>
        <w:tc>
          <w:tcPr>
            <w:tcW w:w="1010" w:type="dxa"/>
            <w:shd w:val="clear" w:color="auto" w:fill="auto"/>
          </w:tcPr>
          <w:p w14:paraId="5C6748A6" w14:textId="77777777" w:rsidR="007E3CB9" w:rsidRPr="007C67B1" w:rsidRDefault="007E3CB9" w:rsidP="007E3CB9"/>
        </w:tc>
        <w:tc>
          <w:tcPr>
            <w:tcW w:w="998" w:type="dxa"/>
            <w:gridSpan w:val="2"/>
            <w:shd w:val="clear" w:color="auto" w:fill="auto"/>
          </w:tcPr>
          <w:p w14:paraId="015B006B" w14:textId="77777777" w:rsidR="007E3CB9" w:rsidRPr="007C67B1" w:rsidRDefault="007E3CB9" w:rsidP="007E3CB9"/>
        </w:tc>
      </w:tr>
      <w:tr w:rsidR="007E3CB9" w:rsidRPr="007C67B1" w14:paraId="3182559E" w14:textId="77777777" w:rsidTr="007E3CB9">
        <w:trPr>
          <w:jc w:val="center"/>
        </w:trPr>
        <w:tc>
          <w:tcPr>
            <w:tcW w:w="709" w:type="dxa"/>
            <w:shd w:val="clear" w:color="auto" w:fill="auto"/>
            <w:vAlign w:val="center"/>
          </w:tcPr>
          <w:p w14:paraId="78DF88C0"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328E2BBE" w14:textId="77777777" w:rsidR="007E3CB9" w:rsidRPr="00A00285" w:rsidRDefault="007E3CB9" w:rsidP="007E3CB9">
            <w:pPr>
              <w:keepLines/>
              <w:rPr>
                <w:lang w:val="el-GR"/>
              </w:rPr>
            </w:pPr>
            <w:r w:rsidRPr="00A00285">
              <w:rPr>
                <w:color w:val="000000"/>
                <w:lang w:val="el-GR"/>
              </w:rPr>
              <w:t xml:space="preserve">Υποστήριξη τουλάχιστον 4 ομάδων ενσωματωμένου </w:t>
            </w:r>
            <w:r>
              <w:rPr>
                <w:color w:val="000000"/>
              </w:rPr>
              <w:t>RMON</w:t>
            </w:r>
            <w:r w:rsidRPr="00A00285">
              <w:rPr>
                <w:color w:val="000000"/>
                <w:lang w:val="el-GR"/>
              </w:rPr>
              <w:t xml:space="preserve"> (</w:t>
            </w:r>
            <w:r>
              <w:rPr>
                <w:color w:val="000000"/>
              </w:rPr>
              <w:t>history</w:t>
            </w:r>
            <w:r w:rsidRPr="00A00285">
              <w:rPr>
                <w:color w:val="000000"/>
                <w:lang w:val="el-GR"/>
              </w:rPr>
              <w:t xml:space="preserve">, </w:t>
            </w:r>
            <w:r>
              <w:rPr>
                <w:color w:val="000000"/>
              </w:rPr>
              <w:t>statistics</w:t>
            </w:r>
            <w:r w:rsidRPr="00A00285">
              <w:rPr>
                <w:color w:val="000000"/>
                <w:lang w:val="el-GR"/>
              </w:rPr>
              <w:t xml:space="preserve">, </w:t>
            </w:r>
            <w:r>
              <w:rPr>
                <w:color w:val="000000"/>
              </w:rPr>
              <w:t>alarm</w:t>
            </w:r>
            <w:r w:rsidRPr="00A00285">
              <w:rPr>
                <w:color w:val="000000"/>
                <w:lang w:val="el-GR"/>
              </w:rPr>
              <w:t xml:space="preserve"> &amp; </w:t>
            </w:r>
            <w:r>
              <w:rPr>
                <w:color w:val="000000"/>
              </w:rPr>
              <w:t>events</w:t>
            </w:r>
            <w:r w:rsidRPr="00A00285">
              <w:rPr>
                <w:color w:val="000000"/>
                <w:lang w:val="el-GR"/>
              </w:rPr>
              <w:t>).</w:t>
            </w:r>
          </w:p>
        </w:tc>
        <w:tc>
          <w:tcPr>
            <w:tcW w:w="1116" w:type="dxa"/>
            <w:shd w:val="clear" w:color="auto" w:fill="auto"/>
            <w:vAlign w:val="center"/>
          </w:tcPr>
          <w:p w14:paraId="1330EF2B" w14:textId="77777777" w:rsidR="007E3CB9" w:rsidRDefault="007E3CB9" w:rsidP="007E3CB9">
            <w:pPr>
              <w:keepLines/>
              <w:jc w:val="center"/>
            </w:pPr>
            <w:r>
              <w:rPr>
                <w:color w:val="000000"/>
              </w:rPr>
              <w:t>ΝΑΙ</w:t>
            </w:r>
          </w:p>
        </w:tc>
        <w:tc>
          <w:tcPr>
            <w:tcW w:w="1010" w:type="dxa"/>
            <w:shd w:val="clear" w:color="auto" w:fill="auto"/>
          </w:tcPr>
          <w:p w14:paraId="5754019D" w14:textId="77777777" w:rsidR="007E3CB9" w:rsidRPr="007C67B1" w:rsidRDefault="007E3CB9" w:rsidP="007E3CB9"/>
        </w:tc>
        <w:tc>
          <w:tcPr>
            <w:tcW w:w="998" w:type="dxa"/>
            <w:gridSpan w:val="2"/>
            <w:shd w:val="clear" w:color="auto" w:fill="auto"/>
          </w:tcPr>
          <w:p w14:paraId="4CCEB854" w14:textId="77777777" w:rsidR="007E3CB9" w:rsidRPr="007C67B1" w:rsidRDefault="007E3CB9" w:rsidP="007E3CB9"/>
        </w:tc>
      </w:tr>
      <w:tr w:rsidR="007E3CB9" w:rsidRPr="007C67B1" w14:paraId="178E84E1" w14:textId="77777777" w:rsidTr="007E3CB9">
        <w:trPr>
          <w:jc w:val="center"/>
        </w:trPr>
        <w:tc>
          <w:tcPr>
            <w:tcW w:w="709" w:type="dxa"/>
            <w:shd w:val="clear" w:color="auto" w:fill="auto"/>
            <w:vAlign w:val="center"/>
          </w:tcPr>
          <w:p w14:paraId="701B65D6"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661EC1F8" w14:textId="77777777" w:rsidR="007E3CB9" w:rsidRPr="00A00285" w:rsidRDefault="007E3CB9" w:rsidP="007E3CB9">
            <w:pPr>
              <w:keepLines/>
              <w:rPr>
                <w:lang w:val="el-GR"/>
              </w:rPr>
            </w:pPr>
            <w:r w:rsidRPr="00A00285">
              <w:rPr>
                <w:color w:val="000000"/>
                <w:lang w:val="el-GR"/>
              </w:rPr>
              <w:t xml:space="preserve">Υποστήριξη </w:t>
            </w:r>
            <w:r>
              <w:rPr>
                <w:color w:val="000000"/>
              </w:rPr>
              <w:t>RMON</w:t>
            </w:r>
            <w:r w:rsidRPr="00A00285">
              <w:rPr>
                <w:color w:val="000000"/>
                <w:lang w:val="el-GR"/>
              </w:rPr>
              <w:t>-</w:t>
            </w:r>
            <w:r>
              <w:rPr>
                <w:color w:val="000000"/>
              </w:rPr>
              <w:t>MIB</w:t>
            </w:r>
            <w:r w:rsidRPr="00A00285">
              <w:rPr>
                <w:color w:val="000000"/>
                <w:lang w:val="el-GR"/>
              </w:rPr>
              <w:t xml:space="preserve"> και </w:t>
            </w:r>
            <w:r>
              <w:rPr>
                <w:color w:val="000000"/>
              </w:rPr>
              <w:t>RMON</w:t>
            </w:r>
            <w:r w:rsidRPr="00A00285">
              <w:rPr>
                <w:color w:val="000000"/>
                <w:lang w:val="el-GR"/>
              </w:rPr>
              <w:t>2-</w:t>
            </w:r>
            <w:r>
              <w:rPr>
                <w:color w:val="000000"/>
              </w:rPr>
              <w:t>MIB</w:t>
            </w:r>
          </w:p>
        </w:tc>
        <w:tc>
          <w:tcPr>
            <w:tcW w:w="1116" w:type="dxa"/>
            <w:shd w:val="clear" w:color="auto" w:fill="auto"/>
            <w:vAlign w:val="center"/>
          </w:tcPr>
          <w:p w14:paraId="4504316B" w14:textId="77777777" w:rsidR="007E3CB9" w:rsidRDefault="007E3CB9" w:rsidP="007E3CB9">
            <w:pPr>
              <w:keepLines/>
              <w:jc w:val="center"/>
            </w:pPr>
            <w:r>
              <w:rPr>
                <w:color w:val="000000"/>
              </w:rPr>
              <w:t>ΝΑΙ</w:t>
            </w:r>
          </w:p>
        </w:tc>
        <w:tc>
          <w:tcPr>
            <w:tcW w:w="1010" w:type="dxa"/>
            <w:shd w:val="clear" w:color="auto" w:fill="auto"/>
          </w:tcPr>
          <w:p w14:paraId="4CE8A60B" w14:textId="77777777" w:rsidR="007E3CB9" w:rsidRPr="007C67B1" w:rsidRDefault="007E3CB9" w:rsidP="007E3CB9"/>
        </w:tc>
        <w:tc>
          <w:tcPr>
            <w:tcW w:w="998" w:type="dxa"/>
            <w:gridSpan w:val="2"/>
            <w:shd w:val="clear" w:color="auto" w:fill="auto"/>
          </w:tcPr>
          <w:p w14:paraId="1436DB7A" w14:textId="77777777" w:rsidR="007E3CB9" w:rsidRPr="007C67B1" w:rsidRDefault="007E3CB9" w:rsidP="007E3CB9"/>
        </w:tc>
      </w:tr>
      <w:tr w:rsidR="007E3CB9" w:rsidRPr="007C67B1" w14:paraId="7A1909F6" w14:textId="77777777" w:rsidTr="007E3CB9">
        <w:trPr>
          <w:jc w:val="center"/>
        </w:trPr>
        <w:tc>
          <w:tcPr>
            <w:tcW w:w="709" w:type="dxa"/>
            <w:shd w:val="clear" w:color="auto" w:fill="auto"/>
            <w:vAlign w:val="center"/>
          </w:tcPr>
          <w:p w14:paraId="518C6FFF"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13B175B0" w14:textId="77777777" w:rsidR="007E3CB9" w:rsidRPr="00A00285" w:rsidRDefault="007E3CB9" w:rsidP="007E3CB9">
            <w:pPr>
              <w:keepLines/>
              <w:rPr>
                <w:lang w:val="el-GR"/>
              </w:rPr>
            </w:pPr>
            <w:r w:rsidRPr="00A00285">
              <w:rPr>
                <w:color w:val="000000"/>
                <w:lang w:val="el-GR"/>
              </w:rPr>
              <w:t xml:space="preserve">Υποστήριξη </w:t>
            </w:r>
            <w:r>
              <w:rPr>
                <w:color w:val="000000"/>
              </w:rPr>
              <w:t>L</w:t>
            </w:r>
            <w:r w:rsidRPr="00A00285">
              <w:rPr>
                <w:color w:val="000000"/>
                <w:lang w:val="el-GR"/>
              </w:rPr>
              <w:t xml:space="preserve">2 </w:t>
            </w:r>
            <w:r>
              <w:rPr>
                <w:color w:val="000000"/>
              </w:rPr>
              <w:t>trace</w:t>
            </w:r>
            <w:r w:rsidRPr="00A00285">
              <w:rPr>
                <w:color w:val="000000"/>
                <w:lang w:val="el-GR"/>
              </w:rPr>
              <w:t xml:space="preserve"> </w:t>
            </w:r>
            <w:r>
              <w:rPr>
                <w:color w:val="000000"/>
              </w:rPr>
              <w:t>route</w:t>
            </w:r>
            <w:r w:rsidRPr="00A00285">
              <w:rPr>
                <w:color w:val="000000"/>
                <w:lang w:val="el-GR"/>
              </w:rPr>
              <w:t xml:space="preserve"> για εύκολο εντοπισμό βλαβών.</w:t>
            </w:r>
          </w:p>
        </w:tc>
        <w:tc>
          <w:tcPr>
            <w:tcW w:w="1116" w:type="dxa"/>
            <w:shd w:val="clear" w:color="auto" w:fill="auto"/>
            <w:vAlign w:val="center"/>
          </w:tcPr>
          <w:p w14:paraId="19FC9192" w14:textId="77777777" w:rsidR="007E3CB9" w:rsidRDefault="007E3CB9" w:rsidP="007E3CB9">
            <w:pPr>
              <w:keepLines/>
              <w:jc w:val="center"/>
            </w:pPr>
            <w:r>
              <w:rPr>
                <w:color w:val="000000"/>
              </w:rPr>
              <w:t>ΝΑΙ</w:t>
            </w:r>
          </w:p>
        </w:tc>
        <w:tc>
          <w:tcPr>
            <w:tcW w:w="1010" w:type="dxa"/>
            <w:shd w:val="clear" w:color="auto" w:fill="auto"/>
          </w:tcPr>
          <w:p w14:paraId="09693D19" w14:textId="77777777" w:rsidR="007E3CB9" w:rsidRPr="007C67B1" w:rsidRDefault="007E3CB9" w:rsidP="007E3CB9"/>
        </w:tc>
        <w:tc>
          <w:tcPr>
            <w:tcW w:w="998" w:type="dxa"/>
            <w:gridSpan w:val="2"/>
            <w:shd w:val="clear" w:color="auto" w:fill="auto"/>
          </w:tcPr>
          <w:p w14:paraId="25599E42" w14:textId="77777777" w:rsidR="007E3CB9" w:rsidRPr="007C67B1" w:rsidRDefault="007E3CB9" w:rsidP="007E3CB9"/>
        </w:tc>
      </w:tr>
      <w:tr w:rsidR="007E3CB9" w:rsidRPr="007C67B1" w14:paraId="54A039BC" w14:textId="77777777" w:rsidTr="007E3CB9">
        <w:trPr>
          <w:jc w:val="center"/>
        </w:trPr>
        <w:tc>
          <w:tcPr>
            <w:tcW w:w="709" w:type="dxa"/>
            <w:shd w:val="clear" w:color="auto" w:fill="auto"/>
            <w:vAlign w:val="center"/>
          </w:tcPr>
          <w:p w14:paraId="2DA02737"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740D44C4" w14:textId="77777777" w:rsidR="007E3CB9" w:rsidRPr="00E20670" w:rsidRDefault="007E3CB9" w:rsidP="007E3CB9">
            <w:pPr>
              <w:keepLines/>
            </w:pPr>
            <w:r>
              <w:rPr>
                <w:color w:val="000000"/>
              </w:rPr>
              <w:t>Υποστήριξη πρωτοκόλλου Telnet.</w:t>
            </w:r>
          </w:p>
        </w:tc>
        <w:tc>
          <w:tcPr>
            <w:tcW w:w="1116" w:type="dxa"/>
            <w:shd w:val="clear" w:color="auto" w:fill="auto"/>
            <w:vAlign w:val="center"/>
          </w:tcPr>
          <w:p w14:paraId="3C140099" w14:textId="77777777" w:rsidR="007E3CB9" w:rsidRDefault="007E3CB9" w:rsidP="007E3CB9">
            <w:pPr>
              <w:keepLines/>
              <w:jc w:val="center"/>
            </w:pPr>
            <w:r>
              <w:rPr>
                <w:color w:val="000000"/>
              </w:rPr>
              <w:t>ΝΑΙ</w:t>
            </w:r>
          </w:p>
        </w:tc>
        <w:tc>
          <w:tcPr>
            <w:tcW w:w="1010" w:type="dxa"/>
            <w:shd w:val="clear" w:color="auto" w:fill="auto"/>
          </w:tcPr>
          <w:p w14:paraId="6667CEE9" w14:textId="77777777" w:rsidR="007E3CB9" w:rsidRPr="007C67B1" w:rsidRDefault="007E3CB9" w:rsidP="007E3CB9"/>
        </w:tc>
        <w:tc>
          <w:tcPr>
            <w:tcW w:w="998" w:type="dxa"/>
            <w:gridSpan w:val="2"/>
            <w:shd w:val="clear" w:color="auto" w:fill="auto"/>
          </w:tcPr>
          <w:p w14:paraId="3779BEF9" w14:textId="77777777" w:rsidR="007E3CB9" w:rsidRPr="007C67B1" w:rsidRDefault="007E3CB9" w:rsidP="007E3CB9"/>
        </w:tc>
      </w:tr>
      <w:tr w:rsidR="007E3CB9" w:rsidRPr="007C67B1" w14:paraId="52681321" w14:textId="77777777" w:rsidTr="007E3CB9">
        <w:trPr>
          <w:jc w:val="center"/>
        </w:trPr>
        <w:tc>
          <w:tcPr>
            <w:tcW w:w="709" w:type="dxa"/>
            <w:shd w:val="clear" w:color="auto" w:fill="auto"/>
            <w:vAlign w:val="center"/>
          </w:tcPr>
          <w:p w14:paraId="21D3D4FD"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569EB2C5" w14:textId="77777777" w:rsidR="007E3CB9" w:rsidRPr="00A00285" w:rsidRDefault="007E3CB9" w:rsidP="007E3CB9">
            <w:pPr>
              <w:keepLines/>
              <w:rPr>
                <w:lang w:val="el-GR"/>
              </w:rPr>
            </w:pPr>
            <w:r w:rsidRPr="00A00285">
              <w:rPr>
                <w:color w:val="000000"/>
                <w:lang w:val="el-GR"/>
              </w:rPr>
              <w:t xml:space="preserve">Υποστήριξη </w:t>
            </w:r>
            <w:r>
              <w:rPr>
                <w:color w:val="000000"/>
              </w:rPr>
              <w:t>TFTP</w:t>
            </w:r>
            <w:r w:rsidRPr="00A00285">
              <w:rPr>
                <w:color w:val="000000"/>
                <w:lang w:val="el-GR"/>
              </w:rPr>
              <w:t xml:space="preserve"> για μεταφορά αρχείων.</w:t>
            </w:r>
          </w:p>
        </w:tc>
        <w:tc>
          <w:tcPr>
            <w:tcW w:w="1116" w:type="dxa"/>
            <w:shd w:val="clear" w:color="auto" w:fill="auto"/>
            <w:vAlign w:val="center"/>
          </w:tcPr>
          <w:p w14:paraId="213D06A3" w14:textId="77777777" w:rsidR="007E3CB9" w:rsidRDefault="007E3CB9" w:rsidP="007E3CB9">
            <w:pPr>
              <w:keepLines/>
              <w:jc w:val="center"/>
            </w:pPr>
            <w:r>
              <w:rPr>
                <w:color w:val="000000"/>
              </w:rPr>
              <w:t>ΝΑΙ</w:t>
            </w:r>
          </w:p>
        </w:tc>
        <w:tc>
          <w:tcPr>
            <w:tcW w:w="1010" w:type="dxa"/>
            <w:shd w:val="clear" w:color="auto" w:fill="auto"/>
          </w:tcPr>
          <w:p w14:paraId="3D34513D" w14:textId="77777777" w:rsidR="007E3CB9" w:rsidRPr="007C67B1" w:rsidRDefault="007E3CB9" w:rsidP="007E3CB9"/>
        </w:tc>
        <w:tc>
          <w:tcPr>
            <w:tcW w:w="998" w:type="dxa"/>
            <w:gridSpan w:val="2"/>
            <w:shd w:val="clear" w:color="auto" w:fill="auto"/>
          </w:tcPr>
          <w:p w14:paraId="1B1D6994" w14:textId="77777777" w:rsidR="007E3CB9" w:rsidRPr="007C67B1" w:rsidRDefault="007E3CB9" w:rsidP="007E3CB9"/>
        </w:tc>
      </w:tr>
      <w:tr w:rsidR="007E3CB9" w:rsidRPr="007C67B1" w14:paraId="18816F26" w14:textId="77777777" w:rsidTr="007E3CB9">
        <w:trPr>
          <w:jc w:val="center"/>
        </w:trPr>
        <w:tc>
          <w:tcPr>
            <w:tcW w:w="709" w:type="dxa"/>
            <w:shd w:val="clear" w:color="auto" w:fill="auto"/>
            <w:vAlign w:val="center"/>
          </w:tcPr>
          <w:p w14:paraId="7DB2B3F3"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4BAE5EBF" w14:textId="77777777" w:rsidR="007E3CB9" w:rsidRPr="00A00285" w:rsidRDefault="007E3CB9" w:rsidP="007E3CB9">
            <w:pPr>
              <w:keepLines/>
              <w:rPr>
                <w:lang w:val="el-GR"/>
              </w:rPr>
            </w:pPr>
            <w:r w:rsidRPr="00A00285">
              <w:rPr>
                <w:color w:val="000000"/>
                <w:lang w:val="el-GR"/>
              </w:rPr>
              <w:t xml:space="preserve">Υποστήριξη </w:t>
            </w:r>
            <w:r>
              <w:rPr>
                <w:color w:val="000000"/>
              </w:rPr>
              <w:t>Network</w:t>
            </w:r>
            <w:r w:rsidRPr="00A00285">
              <w:rPr>
                <w:color w:val="000000"/>
                <w:lang w:val="el-GR"/>
              </w:rPr>
              <w:t xml:space="preserve"> </w:t>
            </w:r>
            <w:r>
              <w:rPr>
                <w:color w:val="000000"/>
              </w:rPr>
              <w:t>Time</w:t>
            </w:r>
            <w:r w:rsidRPr="00A00285">
              <w:rPr>
                <w:color w:val="000000"/>
                <w:lang w:val="el-GR"/>
              </w:rPr>
              <w:t xml:space="preserve"> </w:t>
            </w:r>
            <w:r>
              <w:rPr>
                <w:color w:val="000000"/>
              </w:rPr>
              <w:t>Protocol</w:t>
            </w:r>
            <w:r w:rsidRPr="00A00285">
              <w:rPr>
                <w:color w:val="000000"/>
                <w:lang w:val="el-GR"/>
              </w:rPr>
              <w:t xml:space="preserve"> (ΝΤ</w:t>
            </w:r>
            <w:r>
              <w:rPr>
                <w:color w:val="000000"/>
              </w:rPr>
              <w:t>P</w:t>
            </w:r>
            <w:r w:rsidRPr="00A00285">
              <w:rPr>
                <w:color w:val="000000"/>
                <w:lang w:val="el-GR"/>
              </w:rPr>
              <w:t>) για ακριβή και συνεπή χρονισμό.</w:t>
            </w:r>
          </w:p>
        </w:tc>
        <w:tc>
          <w:tcPr>
            <w:tcW w:w="1116" w:type="dxa"/>
            <w:shd w:val="clear" w:color="auto" w:fill="auto"/>
            <w:vAlign w:val="center"/>
          </w:tcPr>
          <w:p w14:paraId="7B75ADC2" w14:textId="77777777" w:rsidR="007E3CB9" w:rsidRDefault="007E3CB9" w:rsidP="007E3CB9">
            <w:pPr>
              <w:keepLines/>
              <w:jc w:val="center"/>
            </w:pPr>
            <w:r>
              <w:rPr>
                <w:color w:val="000000"/>
              </w:rPr>
              <w:t>ΝΑΙ</w:t>
            </w:r>
          </w:p>
        </w:tc>
        <w:tc>
          <w:tcPr>
            <w:tcW w:w="1010" w:type="dxa"/>
            <w:shd w:val="clear" w:color="auto" w:fill="auto"/>
          </w:tcPr>
          <w:p w14:paraId="6C97ECA7" w14:textId="77777777" w:rsidR="007E3CB9" w:rsidRPr="007C67B1" w:rsidRDefault="007E3CB9" w:rsidP="007E3CB9"/>
        </w:tc>
        <w:tc>
          <w:tcPr>
            <w:tcW w:w="998" w:type="dxa"/>
            <w:gridSpan w:val="2"/>
            <w:shd w:val="clear" w:color="auto" w:fill="auto"/>
          </w:tcPr>
          <w:p w14:paraId="1B5EA234" w14:textId="77777777" w:rsidR="007E3CB9" w:rsidRPr="007C67B1" w:rsidRDefault="007E3CB9" w:rsidP="007E3CB9"/>
        </w:tc>
      </w:tr>
      <w:tr w:rsidR="007E3CB9" w:rsidRPr="007C67B1" w14:paraId="21BB3862" w14:textId="77777777" w:rsidTr="007E3CB9">
        <w:trPr>
          <w:jc w:val="center"/>
        </w:trPr>
        <w:tc>
          <w:tcPr>
            <w:tcW w:w="709" w:type="dxa"/>
            <w:shd w:val="clear" w:color="auto" w:fill="auto"/>
            <w:vAlign w:val="center"/>
          </w:tcPr>
          <w:p w14:paraId="3891B882"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49601371" w14:textId="77777777" w:rsidR="007E3CB9" w:rsidRPr="00A00285" w:rsidRDefault="007E3CB9" w:rsidP="007E3CB9">
            <w:pPr>
              <w:keepLines/>
              <w:rPr>
                <w:lang w:val="el-GR"/>
              </w:rPr>
            </w:pPr>
            <w:r w:rsidRPr="00A00285">
              <w:rPr>
                <w:color w:val="000000"/>
                <w:lang w:val="el-GR"/>
              </w:rPr>
              <w:t xml:space="preserve">Υποστήριξη </w:t>
            </w:r>
            <w:r>
              <w:rPr>
                <w:color w:val="000000"/>
              </w:rPr>
              <w:t>Flexible</w:t>
            </w:r>
            <w:r w:rsidRPr="00A00285">
              <w:rPr>
                <w:color w:val="000000"/>
                <w:lang w:val="el-GR"/>
              </w:rPr>
              <w:t xml:space="preserve"> </w:t>
            </w:r>
            <w:r>
              <w:rPr>
                <w:color w:val="000000"/>
              </w:rPr>
              <w:t>Netflow</w:t>
            </w:r>
            <w:r w:rsidRPr="00A00285">
              <w:rPr>
                <w:color w:val="000000"/>
                <w:lang w:val="el-GR"/>
              </w:rPr>
              <w:t xml:space="preserve"> ή </w:t>
            </w:r>
            <w:r>
              <w:rPr>
                <w:color w:val="000000"/>
              </w:rPr>
              <w:t>sFlow</w:t>
            </w:r>
            <w:r w:rsidRPr="00A00285">
              <w:rPr>
                <w:color w:val="000000"/>
                <w:lang w:val="el-GR"/>
              </w:rPr>
              <w:t xml:space="preserve"> ή λειτουργικά ισοδύναμου.</w:t>
            </w:r>
          </w:p>
        </w:tc>
        <w:tc>
          <w:tcPr>
            <w:tcW w:w="1116" w:type="dxa"/>
            <w:shd w:val="clear" w:color="auto" w:fill="auto"/>
            <w:vAlign w:val="center"/>
          </w:tcPr>
          <w:p w14:paraId="05D6A315" w14:textId="77777777" w:rsidR="007E3CB9" w:rsidRDefault="007E3CB9" w:rsidP="007E3CB9">
            <w:pPr>
              <w:keepLines/>
              <w:jc w:val="center"/>
            </w:pPr>
            <w:r>
              <w:rPr>
                <w:color w:val="000000"/>
              </w:rPr>
              <w:t>ΝΑΙ</w:t>
            </w:r>
          </w:p>
        </w:tc>
        <w:tc>
          <w:tcPr>
            <w:tcW w:w="1010" w:type="dxa"/>
            <w:shd w:val="clear" w:color="auto" w:fill="auto"/>
          </w:tcPr>
          <w:p w14:paraId="163B059E" w14:textId="77777777" w:rsidR="007E3CB9" w:rsidRPr="007C67B1" w:rsidRDefault="007E3CB9" w:rsidP="007E3CB9"/>
        </w:tc>
        <w:tc>
          <w:tcPr>
            <w:tcW w:w="998" w:type="dxa"/>
            <w:gridSpan w:val="2"/>
            <w:shd w:val="clear" w:color="auto" w:fill="auto"/>
          </w:tcPr>
          <w:p w14:paraId="71533F95" w14:textId="77777777" w:rsidR="007E3CB9" w:rsidRPr="007C67B1" w:rsidRDefault="007E3CB9" w:rsidP="007E3CB9"/>
        </w:tc>
      </w:tr>
      <w:tr w:rsidR="007E3CB9" w:rsidRPr="007C67B1" w14:paraId="16379CC9" w14:textId="77777777" w:rsidTr="007E3CB9">
        <w:trPr>
          <w:jc w:val="center"/>
        </w:trPr>
        <w:tc>
          <w:tcPr>
            <w:tcW w:w="709" w:type="dxa"/>
            <w:shd w:val="clear" w:color="auto" w:fill="auto"/>
            <w:vAlign w:val="center"/>
          </w:tcPr>
          <w:p w14:paraId="266EC7D1"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02F469F5" w14:textId="77777777" w:rsidR="007E3CB9" w:rsidRPr="00E20670" w:rsidRDefault="007E3CB9" w:rsidP="007E3CB9">
            <w:pPr>
              <w:keepLines/>
            </w:pPr>
            <w:r>
              <w:rPr>
                <w:color w:val="000000"/>
              </w:rPr>
              <w:t>Δυνατότητα SDN λειτουργίας.</w:t>
            </w:r>
          </w:p>
        </w:tc>
        <w:tc>
          <w:tcPr>
            <w:tcW w:w="1116" w:type="dxa"/>
            <w:shd w:val="clear" w:color="auto" w:fill="auto"/>
            <w:vAlign w:val="center"/>
          </w:tcPr>
          <w:p w14:paraId="759184FD" w14:textId="77777777" w:rsidR="007E3CB9" w:rsidRDefault="007E3CB9" w:rsidP="007E3CB9">
            <w:pPr>
              <w:keepLines/>
              <w:jc w:val="center"/>
            </w:pPr>
            <w:r>
              <w:rPr>
                <w:color w:val="000000"/>
              </w:rPr>
              <w:t>ΝΑΙ</w:t>
            </w:r>
          </w:p>
        </w:tc>
        <w:tc>
          <w:tcPr>
            <w:tcW w:w="1010" w:type="dxa"/>
            <w:shd w:val="clear" w:color="auto" w:fill="auto"/>
          </w:tcPr>
          <w:p w14:paraId="6AA7C576" w14:textId="77777777" w:rsidR="007E3CB9" w:rsidRPr="007C67B1" w:rsidRDefault="007E3CB9" w:rsidP="007E3CB9"/>
        </w:tc>
        <w:tc>
          <w:tcPr>
            <w:tcW w:w="998" w:type="dxa"/>
            <w:gridSpan w:val="2"/>
            <w:shd w:val="clear" w:color="auto" w:fill="auto"/>
          </w:tcPr>
          <w:p w14:paraId="414F31D5" w14:textId="77777777" w:rsidR="007E3CB9" w:rsidRPr="007C67B1" w:rsidRDefault="007E3CB9" w:rsidP="007E3CB9"/>
        </w:tc>
      </w:tr>
      <w:tr w:rsidR="007E3CB9" w:rsidRPr="007C67B1" w14:paraId="662C45E5" w14:textId="77777777" w:rsidTr="007E3CB9">
        <w:trPr>
          <w:jc w:val="center"/>
        </w:trPr>
        <w:tc>
          <w:tcPr>
            <w:tcW w:w="709" w:type="dxa"/>
            <w:shd w:val="clear" w:color="auto" w:fill="auto"/>
            <w:vAlign w:val="center"/>
          </w:tcPr>
          <w:p w14:paraId="6E868DC7"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3AFA056D" w14:textId="77777777" w:rsidR="007E3CB9" w:rsidRPr="00A00285" w:rsidRDefault="007E3CB9" w:rsidP="007E3CB9">
            <w:pPr>
              <w:keepLines/>
              <w:rPr>
                <w:lang w:val="el-GR"/>
              </w:rPr>
            </w:pPr>
            <w:r>
              <w:rPr>
                <w:color w:val="000000"/>
              </w:rPr>
              <w:t>LEDs</w:t>
            </w:r>
            <w:r w:rsidRPr="00A00285">
              <w:rPr>
                <w:color w:val="000000"/>
                <w:lang w:val="el-GR"/>
              </w:rPr>
              <w:t xml:space="preserve"> πολλαπλών λειτουργιών για ένδειξη κατάστασης τόσο των θυρών όσο και του μεταγωγέα.</w:t>
            </w:r>
          </w:p>
        </w:tc>
        <w:tc>
          <w:tcPr>
            <w:tcW w:w="1116" w:type="dxa"/>
            <w:shd w:val="clear" w:color="auto" w:fill="auto"/>
            <w:vAlign w:val="center"/>
          </w:tcPr>
          <w:p w14:paraId="24AF0370" w14:textId="77777777" w:rsidR="007E3CB9" w:rsidRDefault="007E3CB9" w:rsidP="007E3CB9">
            <w:pPr>
              <w:keepLines/>
              <w:jc w:val="center"/>
            </w:pPr>
            <w:r>
              <w:rPr>
                <w:color w:val="000000"/>
              </w:rPr>
              <w:t>ΝΑΙ</w:t>
            </w:r>
          </w:p>
        </w:tc>
        <w:tc>
          <w:tcPr>
            <w:tcW w:w="1010" w:type="dxa"/>
            <w:shd w:val="clear" w:color="auto" w:fill="auto"/>
          </w:tcPr>
          <w:p w14:paraId="6923952F" w14:textId="77777777" w:rsidR="007E3CB9" w:rsidRPr="007C67B1" w:rsidRDefault="007E3CB9" w:rsidP="007E3CB9"/>
        </w:tc>
        <w:tc>
          <w:tcPr>
            <w:tcW w:w="998" w:type="dxa"/>
            <w:gridSpan w:val="2"/>
            <w:shd w:val="clear" w:color="auto" w:fill="auto"/>
          </w:tcPr>
          <w:p w14:paraId="151F2071" w14:textId="77777777" w:rsidR="007E3CB9" w:rsidRPr="007C67B1" w:rsidRDefault="007E3CB9" w:rsidP="007E3CB9"/>
        </w:tc>
      </w:tr>
      <w:tr w:rsidR="007E3CB9" w:rsidRPr="007C67B1" w14:paraId="62FBFE61" w14:textId="77777777" w:rsidTr="007E3CB9">
        <w:trPr>
          <w:jc w:val="center"/>
        </w:trPr>
        <w:tc>
          <w:tcPr>
            <w:tcW w:w="709" w:type="dxa"/>
            <w:shd w:val="clear" w:color="auto" w:fill="auto"/>
            <w:vAlign w:val="center"/>
          </w:tcPr>
          <w:p w14:paraId="4B8260E5" w14:textId="77777777" w:rsidR="007E3CB9" w:rsidRPr="007C67B1" w:rsidRDefault="007E3CB9" w:rsidP="00F4289F">
            <w:pPr>
              <w:numPr>
                <w:ilvl w:val="0"/>
                <w:numId w:val="361"/>
              </w:numPr>
              <w:suppressAutoHyphens w:val="0"/>
              <w:spacing w:before="0" w:after="0"/>
              <w:contextualSpacing w:val="0"/>
              <w:jc w:val="center"/>
            </w:pPr>
          </w:p>
        </w:tc>
        <w:tc>
          <w:tcPr>
            <w:tcW w:w="6663" w:type="dxa"/>
            <w:shd w:val="clear" w:color="auto" w:fill="auto"/>
            <w:vAlign w:val="center"/>
          </w:tcPr>
          <w:p w14:paraId="63CC10F3" w14:textId="77777777" w:rsidR="007E3CB9" w:rsidRPr="00A00285" w:rsidRDefault="007E3CB9" w:rsidP="007E3CB9">
            <w:pPr>
              <w:keepLines/>
              <w:rPr>
                <w:lang w:val="el-GR"/>
              </w:rPr>
            </w:pPr>
            <w:r w:rsidRPr="00A00285">
              <w:rPr>
                <w:color w:val="000000"/>
                <w:lang w:val="el-GR"/>
              </w:rPr>
              <w:t xml:space="preserve">Υποστήριξη διαχείρισης τοπικά μέσω </w:t>
            </w:r>
            <w:r>
              <w:rPr>
                <w:color w:val="000000"/>
              </w:rPr>
              <w:t>command</w:t>
            </w:r>
            <w:r w:rsidRPr="00A00285">
              <w:rPr>
                <w:color w:val="000000"/>
                <w:lang w:val="el-GR"/>
              </w:rPr>
              <w:t xml:space="preserve"> </w:t>
            </w:r>
            <w:r>
              <w:rPr>
                <w:color w:val="000000"/>
              </w:rPr>
              <w:t>line</w:t>
            </w:r>
            <w:r w:rsidRPr="00A00285">
              <w:rPr>
                <w:color w:val="000000"/>
                <w:lang w:val="el-GR"/>
              </w:rPr>
              <w:t xml:space="preserve"> </w:t>
            </w:r>
            <w:r>
              <w:rPr>
                <w:color w:val="000000"/>
              </w:rPr>
              <w:t>interface</w:t>
            </w:r>
            <w:r w:rsidRPr="00A00285">
              <w:rPr>
                <w:color w:val="000000"/>
                <w:lang w:val="el-GR"/>
              </w:rPr>
              <w:t>.</w:t>
            </w:r>
          </w:p>
        </w:tc>
        <w:tc>
          <w:tcPr>
            <w:tcW w:w="1116" w:type="dxa"/>
            <w:shd w:val="clear" w:color="auto" w:fill="auto"/>
            <w:vAlign w:val="center"/>
          </w:tcPr>
          <w:p w14:paraId="26B3195D" w14:textId="77777777" w:rsidR="007E3CB9" w:rsidRDefault="007E3CB9" w:rsidP="007E3CB9">
            <w:pPr>
              <w:keepLines/>
              <w:jc w:val="center"/>
            </w:pPr>
            <w:r>
              <w:rPr>
                <w:color w:val="000000"/>
              </w:rPr>
              <w:t>ΝΑΙ</w:t>
            </w:r>
          </w:p>
        </w:tc>
        <w:tc>
          <w:tcPr>
            <w:tcW w:w="1010" w:type="dxa"/>
            <w:shd w:val="clear" w:color="auto" w:fill="auto"/>
          </w:tcPr>
          <w:p w14:paraId="3FE0CB85" w14:textId="77777777" w:rsidR="007E3CB9" w:rsidRPr="007C67B1" w:rsidRDefault="007E3CB9" w:rsidP="007E3CB9"/>
        </w:tc>
        <w:tc>
          <w:tcPr>
            <w:tcW w:w="998" w:type="dxa"/>
            <w:gridSpan w:val="2"/>
            <w:shd w:val="clear" w:color="auto" w:fill="auto"/>
          </w:tcPr>
          <w:p w14:paraId="2DEC72C7" w14:textId="77777777" w:rsidR="007E3CB9" w:rsidRPr="007C67B1" w:rsidRDefault="007E3CB9" w:rsidP="007E3CB9"/>
        </w:tc>
      </w:tr>
      <w:tr w:rsidR="007E3CB9" w:rsidRPr="007C67B1" w14:paraId="4A45E83B" w14:textId="77777777" w:rsidTr="007E3CB9">
        <w:trPr>
          <w:jc w:val="center"/>
        </w:trPr>
        <w:tc>
          <w:tcPr>
            <w:tcW w:w="10496" w:type="dxa"/>
            <w:gridSpan w:val="6"/>
            <w:shd w:val="clear" w:color="auto" w:fill="auto"/>
          </w:tcPr>
          <w:p w14:paraId="785AB104" w14:textId="77777777" w:rsidR="007E3CB9" w:rsidRPr="007C67B1" w:rsidRDefault="007E3CB9" w:rsidP="00F4289F">
            <w:pPr>
              <w:pStyle w:val="4"/>
              <w:keepLines/>
              <w:numPr>
                <w:ilvl w:val="3"/>
                <w:numId w:val="27"/>
              </w:numPr>
              <w:suppressAutoHyphens w:val="0"/>
              <w:spacing w:before="40" w:after="0"/>
              <w:contextualSpacing w:val="0"/>
              <w:jc w:val="left"/>
            </w:pPr>
            <w:bookmarkStart w:id="1182" w:name="_Toc44932053"/>
            <w:bookmarkStart w:id="1183" w:name="_Toc49256570"/>
            <w:r>
              <w:t>Διαθεσιμότητα</w:t>
            </w:r>
            <w:bookmarkEnd w:id="1182"/>
            <w:bookmarkEnd w:id="1183"/>
          </w:p>
        </w:tc>
      </w:tr>
      <w:tr w:rsidR="007E3CB9" w:rsidRPr="007C67B1" w14:paraId="0CA3724E" w14:textId="77777777" w:rsidTr="007E3CB9">
        <w:trPr>
          <w:jc w:val="center"/>
        </w:trPr>
        <w:tc>
          <w:tcPr>
            <w:tcW w:w="709" w:type="dxa"/>
            <w:shd w:val="clear" w:color="auto" w:fill="auto"/>
            <w:vAlign w:val="center"/>
          </w:tcPr>
          <w:p w14:paraId="76EAE9FC" w14:textId="77777777" w:rsidR="007E3CB9" w:rsidRPr="007C67B1" w:rsidRDefault="007E3CB9" w:rsidP="00F4289F">
            <w:pPr>
              <w:numPr>
                <w:ilvl w:val="0"/>
                <w:numId w:val="362"/>
              </w:numPr>
              <w:suppressAutoHyphens w:val="0"/>
              <w:spacing w:before="0" w:after="0"/>
              <w:contextualSpacing w:val="0"/>
              <w:jc w:val="center"/>
            </w:pPr>
          </w:p>
        </w:tc>
        <w:tc>
          <w:tcPr>
            <w:tcW w:w="6663" w:type="dxa"/>
            <w:shd w:val="clear" w:color="auto" w:fill="auto"/>
            <w:vAlign w:val="center"/>
          </w:tcPr>
          <w:p w14:paraId="2D1F5E7C" w14:textId="77777777" w:rsidR="007E3CB9" w:rsidRPr="00A00285" w:rsidRDefault="007E3CB9" w:rsidP="007E3CB9">
            <w:pPr>
              <w:keepLines/>
              <w:rPr>
                <w:lang w:val="el-GR"/>
              </w:rPr>
            </w:pPr>
            <w:r w:rsidRPr="00A00285">
              <w:rPr>
                <w:color w:val="000000"/>
                <w:lang w:val="el-GR"/>
              </w:rPr>
              <w:t>Ο μεταγωγέας να διαθέτει δύο  (02) τροφοδοτικά.</w:t>
            </w:r>
          </w:p>
        </w:tc>
        <w:tc>
          <w:tcPr>
            <w:tcW w:w="1116" w:type="dxa"/>
            <w:shd w:val="clear" w:color="auto" w:fill="auto"/>
            <w:vAlign w:val="center"/>
          </w:tcPr>
          <w:p w14:paraId="2778914B" w14:textId="77777777" w:rsidR="007E3CB9" w:rsidRDefault="007E3CB9" w:rsidP="007E3CB9">
            <w:pPr>
              <w:keepLines/>
              <w:jc w:val="center"/>
            </w:pPr>
            <w:r>
              <w:rPr>
                <w:color w:val="000000"/>
              </w:rPr>
              <w:t>ΝΑΙ</w:t>
            </w:r>
          </w:p>
        </w:tc>
        <w:tc>
          <w:tcPr>
            <w:tcW w:w="1010" w:type="dxa"/>
            <w:shd w:val="clear" w:color="auto" w:fill="auto"/>
          </w:tcPr>
          <w:p w14:paraId="576AA058" w14:textId="77777777" w:rsidR="007E3CB9" w:rsidRPr="007C67B1" w:rsidRDefault="007E3CB9" w:rsidP="007E3CB9"/>
        </w:tc>
        <w:tc>
          <w:tcPr>
            <w:tcW w:w="998" w:type="dxa"/>
            <w:gridSpan w:val="2"/>
            <w:shd w:val="clear" w:color="auto" w:fill="auto"/>
          </w:tcPr>
          <w:p w14:paraId="30962F5B" w14:textId="77777777" w:rsidR="007E3CB9" w:rsidRPr="007C67B1" w:rsidRDefault="007E3CB9" w:rsidP="007E3CB9"/>
        </w:tc>
      </w:tr>
      <w:tr w:rsidR="007E3CB9" w:rsidRPr="007C67B1" w14:paraId="74C91919" w14:textId="77777777" w:rsidTr="007E3CB9">
        <w:trPr>
          <w:jc w:val="center"/>
        </w:trPr>
        <w:tc>
          <w:tcPr>
            <w:tcW w:w="709" w:type="dxa"/>
            <w:shd w:val="clear" w:color="auto" w:fill="auto"/>
            <w:vAlign w:val="center"/>
          </w:tcPr>
          <w:p w14:paraId="7564CF4F" w14:textId="77777777" w:rsidR="007E3CB9" w:rsidRPr="007C67B1" w:rsidRDefault="007E3CB9" w:rsidP="00F4289F">
            <w:pPr>
              <w:numPr>
                <w:ilvl w:val="0"/>
                <w:numId w:val="362"/>
              </w:numPr>
              <w:suppressAutoHyphens w:val="0"/>
              <w:spacing w:before="0" w:after="0"/>
              <w:contextualSpacing w:val="0"/>
              <w:jc w:val="center"/>
            </w:pPr>
          </w:p>
        </w:tc>
        <w:tc>
          <w:tcPr>
            <w:tcW w:w="6663" w:type="dxa"/>
            <w:shd w:val="clear" w:color="auto" w:fill="auto"/>
            <w:vAlign w:val="center"/>
          </w:tcPr>
          <w:p w14:paraId="3771F3A6" w14:textId="77777777" w:rsidR="007E3CB9" w:rsidRPr="00A00285" w:rsidRDefault="007E3CB9" w:rsidP="007E3CB9">
            <w:pPr>
              <w:keepLines/>
              <w:rPr>
                <w:lang w:val="el-GR"/>
              </w:rPr>
            </w:pPr>
            <w:r w:rsidRPr="00A00285">
              <w:rPr>
                <w:color w:val="000000"/>
                <w:lang w:val="el-GR"/>
              </w:rPr>
              <w:t xml:space="preserve">Υποστήριξη δημιουργίας εφεδρικών συνδέσεων χωρίς την χρήση του </w:t>
            </w:r>
            <w:r>
              <w:rPr>
                <w:color w:val="000000"/>
              </w:rPr>
              <w:t>Spanning</w:t>
            </w:r>
            <w:r w:rsidRPr="00A00285">
              <w:rPr>
                <w:color w:val="000000"/>
                <w:lang w:val="el-GR"/>
              </w:rPr>
              <w:t xml:space="preserve"> </w:t>
            </w:r>
            <w:r>
              <w:rPr>
                <w:color w:val="000000"/>
              </w:rPr>
              <w:t>Tree</w:t>
            </w:r>
            <w:r w:rsidRPr="00A00285">
              <w:rPr>
                <w:color w:val="000000"/>
                <w:lang w:val="el-GR"/>
              </w:rPr>
              <w:t xml:space="preserve"> πρωτοκόλλου. Η κίνηση να μπορεί να κατανέμεται μεταξύ των εφεδρικών συνδέσεων.</w:t>
            </w:r>
          </w:p>
        </w:tc>
        <w:tc>
          <w:tcPr>
            <w:tcW w:w="1116" w:type="dxa"/>
            <w:shd w:val="clear" w:color="auto" w:fill="auto"/>
            <w:vAlign w:val="center"/>
          </w:tcPr>
          <w:p w14:paraId="299CFB27" w14:textId="77777777" w:rsidR="007E3CB9" w:rsidRDefault="007E3CB9" w:rsidP="007E3CB9">
            <w:pPr>
              <w:keepLines/>
              <w:jc w:val="center"/>
            </w:pPr>
            <w:r>
              <w:rPr>
                <w:color w:val="000000"/>
              </w:rPr>
              <w:t>NAI</w:t>
            </w:r>
          </w:p>
        </w:tc>
        <w:tc>
          <w:tcPr>
            <w:tcW w:w="1010" w:type="dxa"/>
            <w:shd w:val="clear" w:color="auto" w:fill="auto"/>
          </w:tcPr>
          <w:p w14:paraId="065BC477" w14:textId="77777777" w:rsidR="007E3CB9" w:rsidRPr="007C67B1" w:rsidRDefault="007E3CB9" w:rsidP="007E3CB9"/>
        </w:tc>
        <w:tc>
          <w:tcPr>
            <w:tcW w:w="998" w:type="dxa"/>
            <w:gridSpan w:val="2"/>
            <w:shd w:val="clear" w:color="auto" w:fill="auto"/>
          </w:tcPr>
          <w:p w14:paraId="098CACAD" w14:textId="77777777" w:rsidR="007E3CB9" w:rsidRPr="007C67B1" w:rsidRDefault="007E3CB9" w:rsidP="007E3CB9"/>
        </w:tc>
      </w:tr>
      <w:tr w:rsidR="007E3CB9" w:rsidRPr="007C67B1" w14:paraId="2FC0ACF3" w14:textId="77777777" w:rsidTr="007E3CB9">
        <w:trPr>
          <w:jc w:val="center"/>
        </w:trPr>
        <w:tc>
          <w:tcPr>
            <w:tcW w:w="709" w:type="dxa"/>
            <w:shd w:val="clear" w:color="auto" w:fill="auto"/>
            <w:vAlign w:val="center"/>
          </w:tcPr>
          <w:p w14:paraId="61D4D362" w14:textId="77777777" w:rsidR="007E3CB9" w:rsidRPr="007C67B1" w:rsidRDefault="007E3CB9" w:rsidP="00F4289F">
            <w:pPr>
              <w:numPr>
                <w:ilvl w:val="0"/>
                <w:numId w:val="362"/>
              </w:numPr>
              <w:suppressAutoHyphens w:val="0"/>
              <w:spacing w:before="0" w:after="0"/>
              <w:contextualSpacing w:val="0"/>
              <w:jc w:val="center"/>
            </w:pPr>
          </w:p>
        </w:tc>
        <w:tc>
          <w:tcPr>
            <w:tcW w:w="6663" w:type="dxa"/>
            <w:shd w:val="clear" w:color="auto" w:fill="auto"/>
            <w:vAlign w:val="center"/>
          </w:tcPr>
          <w:p w14:paraId="3CBE47D2" w14:textId="77777777" w:rsidR="007E3CB9" w:rsidRPr="00A00285" w:rsidRDefault="007E3CB9" w:rsidP="007E3CB9">
            <w:pPr>
              <w:keepLines/>
              <w:rPr>
                <w:lang w:val="el-GR"/>
              </w:rPr>
            </w:pPr>
            <w:r w:rsidRPr="00A00285">
              <w:rPr>
                <w:color w:val="000000"/>
                <w:lang w:val="el-GR"/>
              </w:rPr>
              <w:t>Υποστήριξη αυτόματου εντοπισμού μονόδρομων συνδέσεων, που προκύπτουν από βλάβη στη φυσική σύνδεση (</w:t>
            </w:r>
            <w:r>
              <w:rPr>
                <w:color w:val="000000"/>
              </w:rPr>
              <w:t>Unidirectional</w:t>
            </w:r>
            <w:r w:rsidRPr="00A00285">
              <w:rPr>
                <w:color w:val="000000"/>
                <w:lang w:val="el-GR"/>
              </w:rPr>
              <w:t xml:space="preserve"> </w:t>
            </w:r>
            <w:r>
              <w:rPr>
                <w:color w:val="000000"/>
              </w:rPr>
              <w:t>Link</w:t>
            </w:r>
            <w:r w:rsidRPr="00A00285">
              <w:rPr>
                <w:color w:val="000000"/>
                <w:lang w:val="el-GR"/>
              </w:rPr>
              <w:t xml:space="preserve"> </w:t>
            </w:r>
            <w:r>
              <w:rPr>
                <w:color w:val="000000"/>
              </w:rPr>
              <w:t>Detection</w:t>
            </w:r>
            <w:r w:rsidRPr="00A00285">
              <w:rPr>
                <w:color w:val="000000"/>
                <w:lang w:val="el-GR"/>
              </w:rPr>
              <w:t>) ή ισοδύναμο ή αντίστοιχο.</w:t>
            </w:r>
          </w:p>
        </w:tc>
        <w:tc>
          <w:tcPr>
            <w:tcW w:w="1116" w:type="dxa"/>
            <w:shd w:val="clear" w:color="auto" w:fill="auto"/>
            <w:vAlign w:val="center"/>
          </w:tcPr>
          <w:p w14:paraId="6AD6085F" w14:textId="77777777" w:rsidR="007E3CB9" w:rsidRDefault="007E3CB9" w:rsidP="007E3CB9">
            <w:pPr>
              <w:keepLines/>
              <w:jc w:val="center"/>
            </w:pPr>
            <w:r>
              <w:rPr>
                <w:color w:val="000000"/>
              </w:rPr>
              <w:t>ΝΑΙ</w:t>
            </w:r>
          </w:p>
        </w:tc>
        <w:tc>
          <w:tcPr>
            <w:tcW w:w="1010" w:type="dxa"/>
            <w:shd w:val="clear" w:color="auto" w:fill="auto"/>
          </w:tcPr>
          <w:p w14:paraId="300C107C" w14:textId="77777777" w:rsidR="007E3CB9" w:rsidRPr="007C67B1" w:rsidRDefault="007E3CB9" w:rsidP="007E3CB9"/>
        </w:tc>
        <w:tc>
          <w:tcPr>
            <w:tcW w:w="998" w:type="dxa"/>
            <w:gridSpan w:val="2"/>
            <w:shd w:val="clear" w:color="auto" w:fill="auto"/>
          </w:tcPr>
          <w:p w14:paraId="59E13525" w14:textId="77777777" w:rsidR="007E3CB9" w:rsidRPr="007C67B1" w:rsidRDefault="007E3CB9" w:rsidP="007E3CB9"/>
        </w:tc>
      </w:tr>
      <w:tr w:rsidR="007E3CB9" w:rsidRPr="007C67B1" w14:paraId="5D0D13AC" w14:textId="77777777" w:rsidTr="007E3CB9">
        <w:trPr>
          <w:jc w:val="center"/>
        </w:trPr>
        <w:tc>
          <w:tcPr>
            <w:tcW w:w="10496" w:type="dxa"/>
            <w:gridSpan w:val="6"/>
            <w:shd w:val="clear" w:color="auto" w:fill="auto"/>
          </w:tcPr>
          <w:p w14:paraId="0DB7BE52" w14:textId="77777777" w:rsidR="007E3CB9" w:rsidRPr="007C67B1" w:rsidRDefault="007E3CB9" w:rsidP="00F4289F">
            <w:pPr>
              <w:pStyle w:val="4"/>
              <w:keepLines/>
              <w:numPr>
                <w:ilvl w:val="3"/>
                <w:numId w:val="27"/>
              </w:numPr>
              <w:suppressAutoHyphens w:val="0"/>
              <w:spacing w:before="40" w:after="0"/>
              <w:contextualSpacing w:val="0"/>
              <w:jc w:val="left"/>
            </w:pPr>
            <w:bookmarkStart w:id="1184" w:name="_Toc44932054"/>
            <w:bookmarkStart w:id="1185" w:name="_Toc49256571"/>
            <w:r>
              <w:t>Ασφάλεια</w:t>
            </w:r>
            <w:bookmarkEnd w:id="1184"/>
            <w:bookmarkEnd w:id="1185"/>
          </w:p>
        </w:tc>
      </w:tr>
      <w:tr w:rsidR="007E3CB9" w:rsidRPr="007C67B1" w14:paraId="01D3FBB7" w14:textId="77777777" w:rsidTr="007E3CB9">
        <w:trPr>
          <w:jc w:val="center"/>
        </w:trPr>
        <w:tc>
          <w:tcPr>
            <w:tcW w:w="709" w:type="dxa"/>
            <w:shd w:val="clear" w:color="auto" w:fill="auto"/>
            <w:vAlign w:val="center"/>
          </w:tcPr>
          <w:p w14:paraId="59B89D0D"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1A6DE753" w14:textId="77777777" w:rsidR="007E3CB9" w:rsidRPr="00A00285" w:rsidRDefault="007E3CB9" w:rsidP="007E3CB9">
            <w:pPr>
              <w:keepLines/>
              <w:rPr>
                <w:lang w:val="el-GR"/>
              </w:rPr>
            </w:pPr>
            <w:r w:rsidRPr="00A00285">
              <w:rPr>
                <w:color w:val="000000"/>
                <w:lang w:val="el-GR"/>
              </w:rPr>
              <w:t>Πρόσβαση με χρήση συνθηματικών (</w:t>
            </w:r>
            <w:r>
              <w:rPr>
                <w:color w:val="000000"/>
              </w:rPr>
              <w:t>passwords</w:t>
            </w:r>
            <w:r w:rsidRPr="00A00285">
              <w:rPr>
                <w:color w:val="000000"/>
                <w:lang w:val="el-GR"/>
              </w:rPr>
              <w:t>) τόσο για τοπική και απομακρυσμένη πρόσβαση.</w:t>
            </w:r>
          </w:p>
        </w:tc>
        <w:tc>
          <w:tcPr>
            <w:tcW w:w="1116" w:type="dxa"/>
            <w:shd w:val="clear" w:color="auto" w:fill="auto"/>
            <w:vAlign w:val="center"/>
          </w:tcPr>
          <w:p w14:paraId="05500857" w14:textId="77777777" w:rsidR="007E3CB9" w:rsidRDefault="007E3CB9" w:rsidP="007E3CB9">
            <w:pPr>
              <w:keepLines/>
              <w:jc w:val="center"/>
            </w:pPr>
            <w:r>
              <w:rPr>
                <w:color w:val="000000"/>
              </w:rPr>
              <w:t>ΝΑΙ</w:t>
            </w:r>
          </w:p>
        </w:tc>
        <w:tc>
          <w:tcPr>
            <w:tcW w:w="1010" w:type="dxa"/>
            <w:shd w:val="clear" w:color="auto" w:fill="auto"/>
          </w:tcPr>
          <w:p w14:paraId="6A5C9305" w14:textId="77777777" w:rsidR="007E3CB9" w:rsidRPr="007C67B1" w:rsidRDefault="007E3CB9" w:rsidP="007E3CB9"/>
        </w:tc>
        <w:tc>
          <w:tcPr>
            <w:tcW w:w="998" w:type="dxa"/>
            <w:gridSpan w:val="2"/>
            <w:shd w:val="clear" w:color="auto" w:fill="auto"/>
          </w:tcPr>
          <w:p w14:paraId="7C812777" w14:textId="77777777" w:rsidR="007E3CB9" w:rsidRPr="007C67B1" w:rsidRDefault="007E3CB9" w:rsidP="007E3CB9"/>
        </w:tc>
      </w:tr>
      <w:tr w:rsidR="007E3CB9" w:rsidRPr="007C67B1" w14:paraId="71F527C0" w14:textId="77777777" w:rsidTr="007E3CB9">
        <w:trPr>
          <w:jc w:val="center"/>
        </w:trPr>
        <w:tc>
          <w:tcPr>
            <w:tcW w:w="709" w:type="dxa"/>
            <w:shd w:val="clear" w:color="auto" w:fill="auto"/>
            <w:vAlign w:val="center"/>
          </w:tcPr>
          <w:p w14:paraId="3C6C5C25"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2417C7EB" w14:textId="18A42E6B" w:rsidR="007E3CB9" w:rsidRPr="00A00285" w:rsidRDefault="007E3CB9" w:rsidP="007E3CB9">
            <w:pPr>
              <w:keepLines/>
              <w:rPr>
                <w:lang w:val="el-GR"/>
              </w:rPr>
            </w:pPr>
            <w:r w:rsidRPr="00A00285">
              <w:rPr>
                <w:color w:val="000000"/>
                <w:lang w:val="el-GR"/>
              </w:rPr>
              <w:t xml:space="preserve">Υποστήριξη </w:t>
            </w:r>
            <w:r>
              <w:rPr>
                <w:color w:val="000000"/>
              </w:rPr>
              <w:t>TACACS</w:t>
            </w:r>
            <w:r w:rsidRPr="00A00285">
              <w:rPr>
                <w:color w:val="000000"/>
                <w:lang w:val="el-GR"/>
              </w:rPr>
              <w:t xml:space="preserve">+ και </w:t>
            </w:r>
            <w:r>
              <w:rPr>
                <w:color w:val="000000"/>
              </w:rPr>
              <w:t>RADIUS</w:t>
            </w:r>
            <w:r w:rsidRPr="00A00285">
              <w:rPr>
                <w:color w:val="000000"/>
                <w:lang w:val="el-GR"/>
              </w:rPr>
              <w:t xml:space="preserve"> πιστοποίησης των χρηστών για πρόσβαση στο  μεταγωγέα</w:t>
            </w:r>
            <w:r w:rsidR="00A26EC3">
              <w:rPr>
                <w:color w:val="000000"/>
                <w:lang w:val="el-GR"/>
              </w:rPr>
              <w:t xml:space="preserve"> ή ισοδύναμων μηχανισμών</w:t>
            </w:r>
            <w:r w:rsidRPr="00A00285">
              <w:rPr>
                <w:color w:val="000000"/>
                <w:lang w:val="el-GR"/>
              </w:rPr>
              <w:t>.</w:t>
            </w:r>
          </w:p>
        </w:tc>
        <w:tc>
          <w:tcPr>
            <w:tcW w:w="1116" w:type="dxa"/>
            <w:shd w:val="clear" w:color="auto" w:fill="auto"/>
            <w:vAlign w:val="center"/>
          </w:tcPr>
          <w:p w14:paraId="3F5D4FFF" w14:textId="77777777" w:rsidR="007E3CB9" w:rsidRDefault="007E3CB9" w:rsidP="007E3CB9">
            <w:pPr>
              <w:keepLines/>
              <w:jc w:val="center"/>
            </w:pPr>
            <w:r>
              <w:rPr>
                <w:color w:val="000000"/>
              </w:rPr>
              <w:t>ΝΑΙ</w:t>
            </w:r>
          </w:p>
        </w:tc>
        <w:tc>
          <w:tcPr>
            <w:tcW w:w="1010" w:type="dxa"/>
            <w:shd w:val="clear" w:color="auto" w:fill="auto"/>
          </w:tcPr>
          <w:p w14:paraId="79D2CA5E" w14:textId="77777777" w:rsidR="007E3CB9" w:rsidRPr="007C67B1" w:rsidRDefault="007E3CB9" w:rsidP="007E3CB9"/>
        </w:tc>
        <w:tc>
          <w:tcPr>
            <w:tcW w:w="998" w:type="dxa"/>
            <w:gridSpan w:val="2"/>
            <w:shd w:val="clear" w:color="auto" w:fill="auto"/>
          </w:tcPr>
          <w:p w14:paraId="26AA6519" w14:textId="77777777" w:rsidR="007E3CB9" w:rsidRPr="007C67B1" w:rsidRDefault="007E3CB9" w:rsidP="007E3CB9"/>
        </w:tc>
      </w:tr>
      <w:tr w:rsidR="007E3CB9" w:rsidRPr="007C67B1" w14:paraId="60BE6899" w14:textId="77777777" w:rsidTr="007E3CB9">
        <w:trPr>
          <w:jc w:val="center"/>
        </w:trPr>
        <w:tc>
          <w:tcPr>
            <w:tcW w:w="709" w:type="dxa"/>
            <w:shd w:val="clear" w:color="auto" w:fill="auto"/>
            <w:vAlign w:val="center"/>
          </w:tcPr>
          <w:p w14:paraId="6502EF60"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3CA6352E" w14:textId="77777777" w:rsidR="007E3CB9" w:rsidRPr="00A00285" w:rsidRDefault="007E3CB9" w:rsidP="007E3CB9">
            <w:pPr>
              <w:keepLines/>
              <w:rPr>
                <w:lang w:val="el-GR"/>
              </w:rPr>
            </w:pPr>
            <w:r w:rsidRPr="00A00285">
              <w:rPr>
                <w:color w:val="000000"/>
                <w:lang w:val="el-GR"/>
              </w:rPr>
              <w:t>Υποστήριξη πιστοποίησης 802.1</w:t>
            </w:r>
            <w:r>
              <w:rPr>
                <w:color w:val="000000"/>
              </w:rPr>
              <w:t>x</w:t>
            </w:r>
            <w:r w:rsidRPr="00A00285">
              <w:rPr>
                <w:color w:val="000000"/>
                <w:lang w:val="el-GR"/>
              </w:rPr>
              <w:t>, των χρηστών που θέλουν να συνδεθούν σε κάποια θύρα.</w:t>
            </w:r>
          </w:p>
        </w:tc>
        <w:tc>
          <w:tcPr>
            <w:tcW w:w="1116" w:type="dxa"/>
            <w:shd w:val="clear" w:color="auto" w:fill="auto"/>
            <w:vAlign w:val="center"/>
          </w:tcPr>
          <w:p w14:paraId="4F52F07D" w14:textId="77777777" w:rsidR="007E3CB9" w:rsidRDefault="007E3CB9" w:rsidP="007E3CB9">
            <w:pPr>
              <w:keepLines/>
              <w:jc w:val="center"/>
            </w:pPr>
            <w:r>
              <w:rPr>
                <w:color w:val="000000"/>
              </w:rPr>
              <w:t>ΝΑΙ</w:t>
            </w:r>
          </w:p>
        </w:tc>
        <w:tc>
          <w:tcPr>
            <w:tcW w:w="1010" w:type="dxa"/>
            <w:shd w:val="clear" w:color="auto" w:fill="auto"/>
          </w:tcPr>
          <w:p w14:paraId="3BE0CFE4" w14:textId="77777777" w:rsidR="007E3CB9" w:rsidRPr="007C67B1" w:rsidRDefault="007E3CB9" w:rsidP="007E3CB9"/>
        </w:tc>
        <w:tc>
          <w:tcPr>
            <w:tcW w:w="998" w:type="dxa"/>
            <w:gridSpan w:val="2"/>
            <w:shd w:val="clear" w:color="auto" w:fill="auto"/>
          </w:tcPr>
          <w:p w14:paraId="3A94278F" w14:textId="77777777" w:rsidR="007E3CB9" w:rsidRPr="007C67B1" w:rsidRDefault="007E3CB9" w:rsidP="007E3CB9"/>
        </w:tc>
      </w:tr>
      <w:tr w:rsidR="007E3CB9" w:rsidRPr="007C67B1" w14:paraId="139C48F8" w14:textId="77777777" w:rsidTr="007E3CB9">
        <w:trPr>
          <w:jc w:val="center"/>
        </w:trPr>
        <w:tc>
          <w:tcPr>
            <w:tcW w:w="709" w:type="dxa"/>
            <w:shd w:val="clear" w:color="auto" w:fill="auto"/>
            <w:vAlign w:val="center"/>
          </w:tcPr>
          <w:p w14:paraId="03BF92A6"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67698E58" w14:textId="77777777" w:rsidR="007E3CB9" w:rsidRPr="00A00285" w:rsidRDefault="007E3CB9" w:rsidP="007E3CB9">
            <w:pPr>
              <w:keepLines/>
              <w:rPr>
                <w:lang w:val="el-GR"/>
              </w:rPr>
            </w:pPr>
            <w:r w:rsidRPr="00A00285">
              <w:rPr>
                <w:color w:val="000000"/>
                <w:lang w:val="el-GR"/>
              </w:rPr>
              <w:t>Υποστήριξη 802.1</w:t>
            </w:r>
            <w:r>
              <w:rPr>
                <w:color w:val="000000"/>
              </w:rPr>
              <w:t>x</w:t>
            </w:r>
            <w:r w:rsidRPr="00A00285">
              <w:rPr>
                <w:color w:val="000000"/>
                <w:lang w:val="el-GR"/>
              </w:rPr>
              <w:t xml:space="preserve"> με καθορισμό </w:t>
            </w:r>
            <w:r>
              <w:rPr>
                <w:color w:val="000000"/>
              </w:rPr>
              <w:t>VLAN</w:t>
            </w:r>
            <w:r w:rsidRPr="00A00285">
              <w:rPr>
                <w:color w:val="000000"/>
                <w:lang w:val="el-GR"/>
              </w:rPr>
              <w:t xml:space="preserve">, για δυναμικό προσδιορισμό </w:t>
            </w:r>
            <w:r>
              <w:rPr>
                <w:color w:val="000000"/>
              </w:rPr>
              <w:t>VLAN</w:t>
            </w:r>
            <w:r w:rsidRPr="00A00285">
              <w:rPr>
                <w:color w:val="000000"/>
                <w:lang w:val="el-GR"/>
              </w:rPr>
              <w:t xml:space="preserve"> ανά χρήστη ανεξάρτητα από την θύρα σύνδεσής του.</w:t>
            </w:r>
          </w:p>
        </w:tc>
        <w:tc>
          <w:tcPr>
            <w:tcW w:w="1116" w:type="dxa"/>
            <w:shd w:val="clear" w:color="auto" w:fill="auto"/>
            <w:vAlign w:val="center"/>
          </w:tcPr>
          <w:p w14:paraId="5786ADF8" w14:textId="77777777" w:rsidR="007E3CB9" w:rsidRDefault="007E3CB9" w:rsidP="007E3CB9">
            <w:pPr>
              <w:keepLines/>
              <w:jc w:val="center"/>
            </w:pPr>
            <w:r>
              <w:rPr>
                <w:color w:val="000000"/>
              </w:rPr>
              <w:t>ΝΑΙ</w:t>
            </w:r>
          </w:p>
        </w:tc>
        <w:tc>
          <w:tcPr>
            <w:tcW w:w="1010" w:type="dxa"/>
            <w:shd w:val="clear" w:color="auto" w:fill="auto"/>
          </w:tcPr>
          <w:p w14:paraId="64CCE16D" w14:textId="77777777" w:rsidR="007E3CB9" w:rsidRPr="007C67B1" w:rsidRDefault="007E3CB9" w:rsidP="007E3CB9"/>
        </w:tc>
        <w:tc>
          <w:tcPr>
            <w:tcW w:w="998" w:type="dxa"/>
            <w:gridSpan w:val="2"/>
            <w:shd w:val="clear" w:color="auto" w:fill="auto"/>
          </w:tcPr>
          <w:p w14:paraId="22F106BD" w14:textId="77777777" w:rsidR="007E3CB9" w:rsidRPr="007C67B1" w:rsidRDefault="007E3CB9" w:rsidP="007E3CB9"/>
        </w:tc>
      </w:tr>
      <w:tr w:rsidR="007E3CB9" w:rsidRPr="007C67B1" w14:paraId="267A4A8C" w14:textId="77777777" w:rsidTr="007E3CB9">
        <w:trPr>
          <w:jc w:val="center"/>
        </w:trPr>
        <w:tc>
          <w:tcPr>
            <w:tcW w:w="709" w:type="dxa"/>
            <w:shd w:val="clear" w:color="auto" w:fill="auto"/>
            <w:vAlign w:val="center"/>
          </w:tcPr>
          <w:p w14:paraId="6DA8106E"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638B50F5" w14:textId="77777777" w:rsidR="007E3CB9" w:rsidRPr="00A00285" w:rsidRDefault="007E3CB9" w:rsidP="007E3CB9">
            <w:pPr>
              <w:keepLines/>
              <w:rPr>
                <w:lang w:val="el-GR"/>
              </w:rPr>
            </w:pPr>
            <w:r w:rsidRPr="00A00285">
              <w:rPr>
                <w:color w:val="000000"/>
                <w:lang w:val="el-GR"/>
              </w:rPr>
              <w:t>Υποστήριξη ασφάλειας πολλαπλών επιπέδων σε τοπική πρόσβαση.</w:t>
            </w:r>
          </w:p>
        </w:tc>
        <w:tc>
          <w:tcPr>
            <w:tcW w:w="1116" w:type="dxa"/>
            <w:shd w:val="clear" w:color="auto" w:fill="auto"/>
            <w:vAlign w:val="center"/>
          </w:tcPr>
          <w:p w14:paraId="72ADB0BA" w14:textId="77777777" w:rsidR="007E3CB9" w:rsidRDefault="007E3CB9" w:rsidP="007E3CB9">
            <w:pPr>
              <w:keepLines/>
              <w:jc w:val="center"/>
            </w:pPr>
            <w:r>
              <w:rPr>
                <w:color w:val="000000"/>
              </w:rPr>
              <w:t>ΝΑΙ</w:t>
            </w:r>
          </w:p>
        </w:tc>
        <w:tc>
          <w:tcPr>
            <w:tcW w:w="1010" w:type="dxa"/>
            <w:shd w:val="clear" w:color="auto" w:fill="auto"/>
          </w:tcPr>
          <w:p w14:paraId="0C61B4BA" w14:textId="77777777" w:rsidR="007E3CB9" w:rsidRPr="007C67B1" w:rsidRDefault="007E3CB9" w:rsidP="007E3CB9"/>
        </w:tc>
        <w:tc>
          <w:tcPr>
            <w:tcW w:w="998" w:type="dxa"/>
            <w:gridSpan w:val="2"/>
            <w:shd w:val="clear" w:color="auto" w:fill="auto"/>
          </w:tcPr>
          <w:p w14:paraId="1B5EFF71" w14:textId="77777777" w:rsidR="007E3CB9" w:rsidRPr="007C67B1" w:rsidRDefault="007E3CB9" w:rsidP="007E3CB9"/>
        </w:tc>
      </w:tr>
      <w:tr w:rsidR="007E3CB9" w:rsidRPr="007C67B1" w14:paraId="2FD2CCC7" w14:textId="77777777" w:rsidTr="007E3CB9">
        <w:trPr>
          <w:jc w:val="center"/>
        </w:trPr>
        <w:tc>
          <w:tcPr>
            <w:tcW w:w="709" w:type="dxa"/>
            <w:shd w:val="clear" w:color="auto" w:fill="auto"/>
            <w:vAlign w:val="center"/>
          </w:tcPr>
          <w:p w14:paraId="3C8AB50D"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3050858C" w14:textId="77777777" w:rsidR="007E3CB9" w:rsidRPr="00A00285" w:rsidRDefault="007E3CB9" w:rsidP="007E3CB9">
            <w:pPr>
              <w:keepLines/>
              <w:rPr>
                <w:lang w:val="el-GR"/>
              </w:rPr>
            </w:pPr>
            <w:r w:rsidRPr="00A00285">
              <w:rPr>
                <w:color w:val="000000"/>
                <w:lang w:val="el-GR"/>
              </w:rPr>
              <w:t xml:space="preserve">Υποστήριξη </w:t>
            </w:r>
            <w:r>
              <w:rPr>
                <w:color w:val="000000"/>
              </w:rPr>
              <w:t>SSHv</w:t>
            </w:r>
            <w:r w:rsidRPr="00A00285">
              <w:rPr>
                <w:color w:val="000000"/>
                <w:lang w:val="el-GR"/>
              </w:rPr>
              <w:t xml:space="preserve">2 για κρυπτογράφηση της κίνησης κατά τη διαχείριση μέσω </w:t>
            </w:r>
            <w:r>
              <w:rPr>
                <w:color w:val="000000"/>
              </w:rPr>
              <w:t>Telnet</w:t>
            </w:r>
            <w:r w:rsidRPr="00A00285">
              <w:rPr>
                <w:color w:val="000000"/>
                <w:lang w:val="el-GR"/>
              </w:rPr>
              <w:t xml:space="preserve"> για </w:t>
            </w:r>
            <w:r>
              <w:rPr>
                <w:color w:val="000000"/>
              </w:rPr>
              <w:t>IPv</w:t>
            </w:r>
            <w:r w:rsidRPr="00A00285">
              <w:rPr>
                <w:color w:val="000000"/>
                <w:lang w:val="el-GR"/>
              </w:rPr>
              <w:t xml:space="preserve">4 και </w:t>
            </w:r>
            <w:r>
              <w:rPr>
                <w:color w:val="000000"/>
              </w:rPr>
              <w:t>IPv</w:t>
            </w:r>
            <w:r w:rsidRPr="00A00285">
              <w:rPr>
                <w:color w:val="000000"/>
                <w:lang w:val="el-GR"/>
              </w:rPr>
              <w:t>6 κίνηση.</w:t>
            </w:r>
          </w:p>
        </w:tc>
        <w:tc>
          <w:tcPr>
            <w:tcW w:w="1116" w:type="dxa"/>
            <w:shd w:val="clear" w:color="auto" w:fill="auto"/>
            <w:vAlign w:val="center"/>
          </w:tcPr>
          <w:p w14:paraId="1C200CD3" w14:textId="77777777" w:rsidR="007E3CB9" w:rsidRDefault="007E3CB9" w:rsidP="007E3CB9">
            <w:pPr>
              <w:keepLines/>
              <w:jc w:val="center"/>
            </w:pPr>
            <w:r>
              <w:rPr>
                <w:color w:val="000000"/>
              </w:rPr>
              <w:t>ΝΑΙ</w:t>
            </w:r>
          </w:p>
        </w:tc>
        <w:tc>
          <w:tcPr>
            <w:tcW w:w="1010" w:type="dxa"/>
            <w:shd w:val="clear" w:color="auto" w:fill="auto"/>
          </w:tcPr>
          <w:p w14:paraId="1498C0A3" w14:textId="77777777" w:rsidR="007E3CB9" w:rsidRPr="007C67B1" w:rsidRDefault="007E3CB9" w:rsidP="007E3CB9"/>
        </w:tc>
        <w:tc>
          <w:tcPr>
            <w:tcW w:w="998" w:type="dxa"/>
            <w:gridSpan w:val="2"/>
            <w:shd w:val="clear" w:color="auto" w:fill="auto"/>
          </w:tcPr>
          <w:p w14:paraId="4322F9B7" w14:textId="77777777" w:rsidR="007E3CB9" w:rsidRPr="007C67B1" w:rsidRDefault="007E3CB9" w:rsidP="007E3CB9"/>
        </w:tc>
      </w:tr>
      <w:tr w:rsidR="007E3CB9" w:rsidRPr="007C67B1" w14:paraId="3F16D73E" w14:textId="77777777" w:rsidTr="007E3CB9">
        <w:trPr>
          <w:jc w:val="center"/>
        </w:trPr>
        <w:tc>
          <w:tcPr>
            <w:tcW w:w="709" w:type="dxa"/>
            <w:shd w:val="clear" w:color="auto" w:fill="auto"/>
            <w:vAlign w:val="center"/>
          </w:tcPr>
          <w:p w14:paraId="4506CC54"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30D98AC8" w14:textId="77777777" w:rsidR="007E3CB9" w:rsidRPr="00A00285" w:rsidRDefault="007E3CB9" w:rsidP="007E3CB9">
            <w:pPr>
              <w:keepLines/>
              <w:rPr>
                <w:lang w:val="el-GR"/>
              </w:rPr>
            </w:pPr>
            <w:r w:rsidRPr="00A00285">
              <w:rPr>
                <w:color w:val="000000"/>
                <w:lang w:val="el-GR"/>
              </w:rPr>
              <w:t xml:space="preserve">Υποστήριξη </w:t>
            </w:r>
            <w:r>
              <w:rPr>
                <w:color w:val="000000"/>
              </w:rPr>
              <w:t>SNMPv</w:t>
            </w:r>
            <w:r w:rsidRPr="00A00285">
              <w:rPr>
                <w:color w:val="000000"/>
                <w:lang w:val="el-GR"/>
              </w:rPr>
              <w:t xml:space="preserve">3 για κρυπτογράφηση της </w:t>
            </w:r>
            <w:r>
              <w:rPr>
                <w:color w:val="000000"/>
              </w:rPr>
              <w:t>SNMP</w:t>
            </w:r>
            <w:r w:rsidRPr="00A00285">
              <w:rPr>
                <w:color w:val="000000"/>
                <w:lang w:val="el-GR"/>
              </w:rPr>
              <w:t xml:space="preserve"> κίνησης.</w:t>
            </w:r>
          </w:p>
        </w:tc>
        <w:tc>
          <w:tcPr>
            <w:tcW w:w="1116" w:type="dxa"/>
            <w:shd w:val="clear" w:color="auto" w:fill="auto"/>
            <w:vAlign w:val="center"/>
          </w:tcPr>
          <w:p w14:paraId="24ADF373" w14:textId="77777777" w:rsidR="007E3CB9" w:rsidRDefault="007E3CB9" w:rsidP="007E3CB9">
            <w:pPr>
              <w:keepLines/>
              <w:jc w:val="center"/>
            </w:pPr>
            <w:r>
              <w:rPr>
                <w:color w:val="000000"/>
              </w:rPr>
              <w:t>ΝΑΙ</w:t>
            </w:r>
          </w:p>
        </w:tc>
        <w:tc>
          <w:tcPr>
            <w:tcW w:w="1010" w:type="dxa"/>
            <w:shd w:val="clear" w:color="auto" w:fill="auto"/>
          </w:tcPr>
          <w:p w14:paraId="40613F9F" w14:textId="77777777" w:rsidR="007E3CB9" w:rsidRPr="007C67B1" w:rsidRDefault="007E3CB9" w:rsidP="007E3CB9"/>
        </w:tc>
        <w:tc>
          <w:tcPr>
            <w:tcW w:w="998" w:type="dxa"/>
            <w:gridSpan w:val="2"/>
            <w:shd w:val="clear" w:color="auto" w:fill="auto"/>
          </w:tcPr>
          <w:p w14:paraId="6DD27D1E" w14:textId="77777777" w:rsidR="007E3CB9" w:rsidRPr="007C67B1" w:rsidRDefault="007E3CB9" w:rsidP="007E3CB9"/>
        </w:tc>
      </w:tr>
      <w:tr w:rsidR="007E3CB9" w:rsidRPr="007C67B1" w14:paraId="22B675D9" w14:textId="77777777" w:rsidTr="007E3CB9">
        <w:trPr>
          <w:jc w:val="center"/>
        </w:trPr>
        <w:tc>
          <w:tcPr>
            <w:tcW w:w="709" w:type="dxa"/>
            <w:shd w:val="clear" w:color="auto" w:fill="auto"/>
            <w:vAlign w:val="center"/>
          </w:tcPr>
          <w:p w14:paraId="6A4C3C5D"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09B4A9A2" w14:textId="77777777" w:rsidR="007E3CB9" w:rsidRPr="00A00285" w:rsidRDefault="007E3CB9" w:rsidP="007E3CB9">
            <w:pPr>
              <w:keepLines/>
              <w:rPr>
                <w:lang w:val="el-GR"/>
              </w:rPr>
            </w:pPr>
            <w:r w:rsidRPr="00A00285">
              <w:rPr>
                <w:color w:val="000000"/>
                <w:lang w:val="el-GR"/>
              </w:rPr>
              <w:t xml:space="preserve">Υποστήριξη εκλογής ρίζας από το </w:t>
            </w:r>
            <w:r>
              <w:rPr>
                <w:color w:val="000000"/>
              </w:rPr>
              <w:t>spanning</w:t>
            </w:r>
            <w:r w:rsidRPr="00A00285">
              <w:rPr>
                <w:color w:val="000000"/>
                <w:lang w:val="el-GR"/>
              </w:rPr>
              <w:t>-</w:t>
            </w:r>
            <w:r>
              <w:rPr>
                <w:color w:val="000000"/>
              </w:rPr>
              <w:t>tree</w:t>
            </w:r>
            <w:r w:rsidRPr="00A00285">
              <w:rPr>
                <w:color w:val="000000"/>
                <w:lang w:val="el-GR"/>
              </w:rPr>
              <w:t xml:space="preserve"> πρωτόκολλο μεταξύ δεδομένων ελεγχόμενων συσκευών.</w:t>
            </w:r>
          </w:p>
        </w:tc>
        <w:tc>
          <w:tcPr>
            <w:tcW w:w="1116" w:type="dxa"/>
            <w:shd w:val="clear" w:color="auto" w:fill="auto"/>
            <w:vAlign w:val="center"/>
          </w:tcPr>
          <w:p w14:paraId="72DC6A44" w14:textId="77777777" w:rsidR="007E3CB9" w:rsidRDefault="007E3CB9" w:rsidP="007E3CB9">
            <w:pPr>
              <w:keepLines/>
              <w:jc w:val="center"/>
            </w:pPr>
            <w:r>
              <w:rPr>
                <w:color w:val="000000"/>
              </w:rPr>
              <w:t>ΝΑΙ</w:t>
            </w:r>
          </w:p>
        </w:tc>
        <w:tc>
          <w:tcPr>
            <w:tcW w:w="1010" w:type="dxa"/>
            <w:shd w:val="clear" w:color="auto" w:fill="auto"/>
          </w:tcPr>
          <w:p w14:paraId="0CE5984F" w14:textId="77777777" w:rsidR="007E3CB9" w:rsidRPr="007C67B1" w:rsidRDefault="007E3CB9" w:rsidP="007E3CB9"/>
        </w:tc>
        <w:tc>
          <w:tcPr>
            <w:tcW w:w="998" w:type="dxa"/>
            <w:gridSpan w:val="2"/>
            <w:shd w:val="clear" w:color="auto" w:fill="auto"/>
          </w:tcPr>
          <w:p w14:paraId="5F10CDDD" w14:textId="77777777" w:rsidR="007E3CB9" w:rsidRPr="007C67B1" w:rsidRDefault="007E3CB9" w:rsidP="007E3CB9"/>
        </w:tc>
      </w:tr>
      <w:tr w:rsidR="007E3CB9" w:rsidRPr="007C67B1" w14:paraId="498FC7FE" w14:textId="77777777" w:rsidTr="007E3CB9">
        <w:trPr>
          <w:jc w:val="center"/>
        </w:trPr>
        <w:tc>
          <w:tcPr>
            <w:tcW w:w="709" w:type="dxa"/>
            <w:shd w:val="clear" w:color="auto" w:fill="auto"/>
            <w:vAlign w:val="center"/>
          </w:tcPr>
          <w:p w14:paraId="4CD3C226"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72CC0E1C" w14:textId="77777777" w:rsidR="007E3CB9" w:rsidRPr="00A00285" w:rsidRDefault="007E3CB9" w:rsidP="007E3CB9">
            <w:pPr>
              <w:keepLines/>
              <w:rPr>
                <w:lang w:val="el-GR"/>
              </w:rPr>
            </w:pPr>
            <w:r w:rsidRPr="00A00285">
              <w:rPr>
                <w:color w:val="000000"/>
                <w:lang w:val="el-GR"/>
              </w:rPr>
              <w:t xml:space="preserve">Υποστήριξη ελέγχου και περιορισμού της κίνησης των πακέτων μέσω </w:t>
            </w:r>
            <w:r>
              <w:rPr>
                <w:color w:val="000000"/>
              </w:rPr>
              <w:t>Access</w:t>
            </w:r>
            <w:r w:rsidRPr="00A00285">
              <w:rPr>
                <w:color w:val="000000"/>
                <w:lang w:val="el-GR"/>
              </w:rPr>
              <w:t xml:space="preserve"> </w:t>
            </w:r>
            <w:r>
              <w:rPr>
                <w:color w:val="000000"/>
              </w:rPr>
              <w:t>Control</w:t>
            </w:r>
            <w:r w:rsidRPr="00A00285">
              <w:rPr>
                <w:color w:val="000000"/>
                <w:lang w:val="el-GR"/>
              </w:rPr>
              <w:t xml:space="preserve"> </w:t>
            </w:r>
            <w:r>
              <w:rPr>
                <w:color w:val="000000"/>
              </w:rPr>
              <w:t>Lists</w:t>
            </w:r>
            <w:r w:rsidRPr="00A00285">
              <w:rPr>
                <w:color w:val="000000"/>
                <w:lang w:val="el-GR"/>
              </w:rPr>
              <w:t xml:space="preserve"> (</w:t>
            </w:r>
            <w:r>
              <w:rPr>
                <w:color w:val="000000"/>
              </w:rPr>
              <w:t>ACLs</w:t>
            </w:r>
            <w:r w:rsidRPr="00A00285">
              <w:rPr>
                <w:color w:val="000000"/>
                <w:lang w:val="el-GR"/>
              </w:rPr>
              <w:t xml:space="preserve">) βάση πληροφορίας επιπέδων 2/3/4 που να περιλαμβάνει κατ ελάχιστον </w:t>
            </w:r>
            <w:r>
              <w:rPr>
                <w:color w:val="000000"/>
              </w:rPr>
              <w:t>IP</w:t>
            </w:r>
            <w:r w:rsidRPr="00A00285">
              <w:rPr>
                <w:color w:val="000000"/>
                <w:lang w:val="el-GR"/>
              </w:rPr>
              <w:t>/</w:t>
            </w:r>
            <w:r>
              <w:rPr>
                <w:color w:val="000000"/>
              </w:rPr>
              <w:t>MAC</w:t>
            </w:r>
            <w:r w:rsidRPr="00A00285">
              <w:rPr>
                <w:color w:val="000000"/>
                <w:lang w:val="el-GR"/>
              </w:rPr>
              <w:t xml:space="preserve"> διεύθυνση αποστολέα και παραλήπτη και </w:t>
            </w:r>
            <w:r>
              <w:rPr>
                <w:color w:val="000000"/>
              </w:rPr>
              <w:t>TCP</w:t>
            </w:r>
            <w:r w:rsidRPr="00A00285">
              <w:rPr>
                <w:color w:val="000000"/>
                <w:lang w:val="el-GR"/>
              </w:rPr>
              <w:t>/</w:t>
            </w:r>
            <w:r>
              <w:rPr>
                <w:color w:val="000000"/>
              </w:rPr>
              <w:t>UDP</w:t>
            </w:r>
            <w:r w:rsidRPr="00A00285">
              <w:rPr>
                <w:color w:val="000000"/>
                <w:lang w:val="el-GR"/>
              </w:rPr>
              <w:t xml:space="preserve"> πόρτα πηγής και προορισμού.</w:t>
            </w:r>
          </w:p>
        </w:tc>
        <w:tc>
          <w:tcPr>
            <w:tcW w:w="1116" w:type="dxa"/>
            <w:shd w:val="clear" w:color="auto" w:fill="auto"/>
            <w:vAlign w:val="center"/>
          </w:tcPr>
          <w:p w14:paraId="19462E01" w14:textId="77777777" w:rsidR="007E3CB9" w:rsidRDefault="007E3CB9" w:rsidP="007E3CB9">
            <w:pPr>
              <w:keepLines/>
              <w:jc w:val="center"/>
            </w:pPr>
            <w:r>
              <w:rPr>
                <w:color w:val="000000"/>
              </w:rPr>
              <w:t>ΝΑΙ</w:t>
            </w:r>
          </w:p>
        </w:tc>
        <w:tc>
          <w:tcPr>
            <w:tcW w:w="1010" w:type="dxa"/>
            <w:shd w:val="clear" w:color="auto" w:fill="auto"/>
          </w:tcPr>
          <w:p w14:paraId="345F8A25" w14:textId="77777777" w:rsidR="007E3CB9" w:rsidRPr="007C67B1" w:rsidRDefault="007E3CB9" w:rsidP="007E3CB9"/>
        </w:tc>
        <w:tc>
          <w:tcPr>
            <w:tcW w:w="998" w:type="dxa"/>
            <w:gridSpan w:val="2"/>
            <w:shd w:val="clear" w:color="auto" w:fill="auto"/>
          </w:tcPr>
          <w:p w14:paraId="5043869B" w14:textId="77777777" w:rsidR="007E3CB9" w:rsidRPr="007C67B1" w:rsidRDefault="007E3CB9" w:rsidP="007E3CB9"/>
        </w:tc>
      </w:tr>
      <w:tr w:rsidR="007E3CB9" w:rsidRPr="007C67B1" w14:paraId="2B393DF0" w14:textId="77777777" w:rsidTr="007E3CB9">
        <w:trPr>
          <w:jc w:val="center"/>
        </w:trPr>
        <w:tc>
          <w:tcPr>
            <w:tcW w:w="709" w:type="dxa"/>
            <w:shd w:val="clear" w:color="auto" w:fill="auto"/>
            <w:vAlign w:val="center"/>
          </w:tcPr>
          <w:p w14:paraId="2BF83364"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6BD84E2E" w14:textId="77777777" w:rsidR="007E3CB9" w:rsidRPr="00A00285" w:rsidRDefault="007E3CB9" w:rsidP="007E3CB9">
            <w:pPr>
              <w:keepLines/>
              <w:rPr>
                <w:lang w:val="el-GR"/>
              </w:rPr>
            </w:pPr>
            <w:r w:rsidRPr="00A00285">
              <w:rPr>
                <w:color w:val="000000"/>
                <w:lang w:val="el-GR"/>
              </w:rPr>
              <w:t xml:space="preserve">Υποστήριξη λειτουργίας </w:t>
            </w:r>
            <w:r>
              <w:rPr>
                <w:color w:val="000000"/>
              </w:rPr>
              <w:t>DHCP</w:t>
            </w:r>
            <w:r w:rsidRPr="00A00285">
              <w:rPr>
                <w:color w:val="000000"/>
                <w:lang w:val="el-GR"/>
              </w:rPr>
              <w:t xml:space="preserve"> </w:t>
            </w:r>
            <w:r>
              <w:rPr>
                <w:color w:val="000000"/>
              </w:rPr>
              <w:t>snooping</w:t>
            </w:r>
            <w:r w:rsidRPr="00A00285">
              <w:rPr>
                <w:color w:val="000000"/>
                <w:lang w:val="el-GR"/>
              </w:rPr>
              <w:t xml:space="preserve"> ώστε να φιλτράρονται τα </w:t>
            </w:r>
            <w:r>
              <w:rPr>
                <w:color w:val="000000"/>
              </w:rPr>
              <w:t>DHCP</w:t>
            </w:r>
            <w:r w:rsidRPr="00A00285">
              <w:rPr>
                <w:color w:val="000000"/>
                <w:lang w:val="el-GR"/>
              </w:rPr>
              <w:t xml:space="preserve"> μηνύματα που έχουν αμφίβολη προέλευση και να περιορίζονται οι επιθέσεις που έχουν στόχο την βάση των </w:t>
            </w:r>
            <w:r>
              <w:rPr>
                <w:color w:val="000000"/>
              </w:rPr>
              <w:t>DHCP</w:t>
            </w:r>
            <w:r w:rsidRPr="00A00285">
              <w:rPr>
                <w:color w:val="000000"/>
                <w:lang w:val="el-GR"/>
              </w:rPr>
              <w:t xml:space="preserve"> </w:t>
            </w:r>
            <w:r>
              <w:rPr>
                <w:color w:val="000000"/>
              </w:rPr>
              <w:t>bindings</w:t>
            </w:r>
            <w:r w:rsidRPr="00A00285">
              <w:rPr>
                <w:color w:val="000000"/>
                <w:lang w:val="el-GR"/>
              </w:rPr>
              <w:t xml:space="preserve"> ή ισοδύναμη λειτουργικότητα.</w:t>
            </w:r>
          </w:p>
        </w:tc>
        <w:tc>
          <w:tcPr>
            <w:tcW w:w="1116" w:type="dxa"/>
            <w:shd w:val="clear" w:color="auto" w:fill="auto"/>
            <w:vAlign w:val="center"/>
          </w:tcPr>
          <w:p w14:paraId="643C2628" w14:textId="77777777" w:rsidR="007E3CB9" w:rsidRDefault="007E3CB9" w:rsidP="007E3CB9">
            <w:pPr>
              <w:keepLines/>
              <w:jc w:val="center"/>
            </w:pPr>
            <w:r>
              <w:rPr>
                <w:color w:val="000000"/>
              </w:rPr>
              <w:t>NAI</w:t>
            </w:r>
          </w:p>
        </w:tc>
        <w:tc>
          <w:tcPr>
            <w:tcW w:w="1010" w:type="dxa"/>
            <w:shd w:val="clear" w:color="auto" w:fill="auto"/>
          </w:tcPr>
          <w:p w14:paraId="7290B8A6" w14:textId="77777777" w:rsidR="007E3CB9" w:rsidRPr="007C67B1" w:rsidRDefault="007E3CB9" w:rsidP="007E3CB9"/>
        </w:tc>
        <w:tc>
          <w:tcPr>
            <w:tcW w:w="998" w:type="dxa"/>
            <w:gridSpan w:val="2"/>
            <w:shd w:val="clear" w:color="auto" w:fill="auto"/>
          </w:tcPr>
          <w:p w14:paraId="3508BCA1" w14:textId="77777777" w:rsidR="007E3CB9" w:rsidRPr="007C67B1" w:rsidRDefault="007E3CB9" w:rsidP="007E3CB9"/>
        </w:tc>
      </w:tr>
      <w:tr w:rsidR="007E3CB9" w:rsidRPr="007C67B1" w14:paraId="0E1F1527" w14:textId="77777777" w:rsidTr="007E3CB9">
        <w:trPr>
          <w:jc w:val="center"/>
        </w:trPr>
        <w:tc>
          <w:tcPr>
            <w:tcW w:w="709" w:type="dxa"/>
            <w:shd w:val="clear" w:color="auto" w:fill="auto"/>
            <w:vAlign w:val="center"/>
          </w:tcPr>
          <w:p w14:paraId="4E09E4AC"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6C967512" w14:textId="77777777" w:rsidR="007E3CB9" w:rsidRPr="00A00285" w:rsidRDefault="007E3CB9" w:rsidP="007E3CB9">
            <w:pPr>
              <w:keepLines/>
              <w:rPr>
                <w:lang w:val="el-GR"/>
              </w:rPr>
            </w:pPr>
            <w:r w:rsidRPr="00A00285">
              <w:rPr>
                <w:color w:val="000000"/>
                <w:lang w:val="el-GR"/>
              </w:rPr>
              <w:t xml:space="preserve">Υποστήριξη προστασίας από επιθέσεις </w:t>
            </w:r>
            <w:r>
              <w:rPr>
                <w:color w:val="000000"/>
              </w:rPr>
              <w:t>IP</w:t>
            </w:r>
            <w:r w:rsidRPr="00A00285">
              <w:rPr>
                <w:color w:val="000000"/>
                <w:lang w:val="el-GR"/>
              </w:rPr>
              <w:t xml:space="preserve"> </w:t>
            </w:r>
            <w:r>
              <w:rPr>
                <w:color w:val="000000"/>
              </w:rPr>
              <w:t>Spoofing</w:t>
            </w:r>
            <w:r w:rsidRPr="00A00285">
              <w:rPr>
                <w:color w:val="000000"/>
                <w:lang w:val="el-GR"/>
              </w:rPr>
              <w:t>.</w:t>
            </w:r>
          </w:p>
        </w:tc>
        <w:tc>
          <w:tcPr>
            <w:tcW w:w="1116" w:type="dxa"/>
            <w:shd w:val="clear" w:color="auto" w:fill="auto"/>
            <w:vAlign w:val="center"/>
          </w:tcPr>
          <w:p w14:paraId="63162487" w14:textId="77777777" w:rsidR="007E3CB9" w:rsidRDefault="007E3CB9" w:rsidP="007E3CB9">
            <w:pPr>
              <w:keepLines/>
              <w:jc w:val="center"/>
            </w:pPr>
            <w:r>
              <w:rPr>
                <w:color w:val="000000"/>
              </w:rPr>
              <w:t>NAI</w:t>
            </w:r>
          </w:p>
        </w:tc>
        <w:tc>
          <w:tcPr>
            <w:tcW w:w="1010" w:type="dxa"/>
            <w:shd w:val="clear" w:color="auto" w:fill="auto"/>
          </w:tcPr>
          <w:p w14:paraId="63844BF2" w14:textId="77777777" w:rsidR="007E3CB9" w:rsidRPr="007C67B1" w:rsidRDefault="007E3CB9" w:rsidP="007E3CB9"/>
        </w:tc>
        <w:tc>
          <w:tcPr>
            <w:tcW w:w="998" w:type="dxa"/>
            <w:gridSpan w:val="2"/>
            <w:shd w:val="clear" w:color="auto" w:fill="auto"/>
          </w:tcPr>
          <w:p w14:paraId="65627B3F" w14:textId="77777777" w:rsidR="007E3CB9" w:rsidRPr="007C67B1" w:rsidRDefault="007E3CB9" w:rsidP="007E3CB9"/>
        </w:tc>
      </w:tr>
      <w:tr w:rsidR="007E3CB9" w:rsidRPr="007C67B1" w14:paraId="250D43F1" w14:textId="77777777" w:rsidTr="007E3CB9">
        <w:trPr>
          <w:jc w:val="center"/>
        </w:trPr>
        <w:tc>
          <w:tcPr>
            <w:tcW w:w="709" w:type="dxa"/>
            <w:shd w:val="clear" w:color="auto" w:fill="auto"/>
            <w:vAlign w:val="center"/>
          </w:tcPr>
          <w:p w14:paraId="597B36E8"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66F655E5" w14:textId="77777777" w:rsidR="007E3CB9" w:rsidRPr="00A00285" w:rsidRDefault="007E3CB9" w:rsidP="007E3CB9">
            <w:pPr>
              <w:keepLines/>
              <w:rPr>
                <w:lang w:val="el-GR"/>
              </w:rPr>
            </w:pPr>
            <w:r w:rsidRPr="00A00285">
              <w:rPr>
                <w:color w:val="000000"/>
                <w:lang w:val="el-GR"/>
              </w:rPr>
              <w:t xml:space="preserve">Υποστήριξη προστασίας από επιθέσεις </w:t>
            </w:r>
            <w:r>
              <w:rPr>
                <w:color w:val="000000"/>
              </w:rPr>
              <w:t>ARP</w:t>
            </w:r>
            <w:r w:rsidRPr="00A00285">
              <w:rPr>
                <w:color w:val="000000"/>
                <w:lang w:val="el-GR"/>
              </w:rPr>
              <w:t>.</w:t>
            </w:r>
          </w:p>
        </w:tc>
        <w:tc>
          <w:tcPr>
            <w:tcW w:w="1116" w:type="dxa"/>
            <w:shd w:val="clear" w:color="auto" w:fill="auto"/>
            <w:vAlign w:val="center"/>
          </w:tcPr>
          <w:p w14:paraId="134A1673" w14:textId="77777777" w:rsidR="007E3CB9" w:rsidRDefault="007E3CB9" w:rsidP="007E3CB9">
            <w:pPr>
              <w:keepLines/>
              <w:jc w:val="center"/>
            </w:pPr>
            <w:r>
              <w:rPr>
                <w:color w:val="000000"/>
              </w:rPr>
              <w:t>NAI</w:t>
            </w:r>
          </w:p>
        </w:tc>
        <w:tc>
          <w:tcPr>
            <w:tcW w:w="1010" w:type="dxa"/>
            <w:shd w:val="clear" w:color="auto" w:fill="auto"/>
          </w:tcPr>
          <w:p w14:paraId="1C4BEE9B" w14:textId="77777777" w:rsidR="007E3CB9" w:rsidRPr="007C67B1" w:rsidRDefault="007E3CB9" w:rsidP="007E3CB9"/>
        </w:tc>
        <w:tc>
          <w:tcPr>
            <w:tcW w:w="998" w:type="dxa"/>
            <w:gridSpan w:val="2"/>
            <w:shd w:val="clear" w:color="auto" w:fill="auto"/>
          </w:tcPr>
          <w:p w14:paraId="280D65F6" w14:textId="77777777" w:rsidR="007E3CB9" w:rsidRPr="007C67B1" w:rsidRDefault="007E3CB9" w:rsidP="007E3CB9"/>
        </w:tc>
      </w:tr>
      <w:tr w:rsidR="007E3CB9" w:rsidRPr="007C67B1" w14:paraId="5B1AFAAA" w14:textId="77777777" w:rsidTr="007E3CB9">
        <w:trPr>
          <w:jc w:val="center"/>
        </w:trPr>
        <w:tc>
          <w:tcPr>
            <w:tcW w:w="709" w:type="dxa"/>
            <w:shd w:val="clear" w:color="auto" w:fill="auto"/>
            <w:vAlign w:val="center"/>
          </w:tcPr>
          <w:p w14:paraId="08F44986"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1EB54C69" w14:textId="77777777" w:rsidR="007E3CB9" w:rsidRPr="00A00285" w:rsidRDefault="007E3CB9" w:rsidP="007E3CB9">
            <w:pPr>
              <w:keepLines/>
              <w:rPr>
                <w:lang w:val="el-GR"/>
              </w:rPr>
            </w:pPr>
            <w:r w:rsidRPr="00A00285">
              <w:rPr>
                <w:color w:val="000000"/>
                <w:lang w:val="el-GR"/>
              </w:rPr>
              <w:t xml:space="preserve">Υποστήριξη ρύθμισης των θυρών ώστε να επιτρέπουν πρόσβαση μόνο σε συγκεκριμένους σταθμούς εργασίας ανάλογα με την </w:t>
            </w:r>
            <w:r>
              <w:rPr>
                <w:color w:val="000000"/>
              </w:rPr>
              <w:t>MAC</w:t>
            </w:r>
            <w:r w:rsidRPr="00A00285">
              <w:rPr>
                <w:color w:val="000000"/>
                <w:lang w:val="el-GR"/>
              </w:rPr>
              <w:t xml:space="preserve"> </w:t>
            </w:r>
            <w:r>
              <w:rPr>
                <w:color w:val="000000"/>
              </w:rPr>
              <w:t>address</w:t>
            </w:r>
            <w:r w:rsidRPr="00A00285">
              <w:rPr>
                <w:color w:val="000000"/>
                <w:lang w:val="el-GR"/>
              </w:rPr>
              <w:t xml:space="preserve"> που έχουν.</w:t>
            </w:r>
          </w:p>
        </w:tc>
        <w:tc>
          <w:tcPr>
            <w:tcW w:w="1116" w:type="dxa"/>
            <w:shd w:val="clear" w:color="auto" w:fill="auto"/>
            <w:vAlign w:val="center"/>
          </w:tcPr>
          <w:p w14:paraId="2C410A7F" w14:textId="77777777" w:rsidR="007E3CB9" w:rsidRDefault="007E3CB9" w:rsidP="007E3CB9">
            <w:pPr>
              <w:keepLines/>
              <w:jc w:val="center"/>
            </w:pPr>
            <w:r>
              <w:rPr>
                <w:color w:val="000000"/>
              </w:rPr>
              <w:t>NAI</w:t>
            </w:r>
          </w:p>
        </w:tc>
        <w:tc>
          <w:tcPr>
            <w:tcW w:w="1010" w:type="dxa"/>
            <w:shd w:val="clear" w:color="auto" w:fill="auto"/>
          </w:tcPr>
          <w:p w14:paraId="563C865F" w14:textId="77777777" w:rsidR="007E3CB9" w:rsidRPr="007C67B1" w:rsidRDefault="007E3CB9" w:rsidP="007E3CB9"/>
        </w:tc>
        <w:tc>
          <w:tcPr>
            <w:tcW w:w="998" w:type="dxa"/>
            <w:gridSpan w:val="2"/>
            <w:shd w:val="clear" w:color="auto" w:fill="auto"/>
          </w:tcPr>
          <w:p w14:paraId="6AFBDB5A" w14:textId="77777777" w:rsidR="007E3CB9" w:rsidRPr="007C67B1" w:rsidRDefault="007E3CB9" w:rsidP="007E3CB9"/>
        </w:tc>
      </w:tr>
      <w:tr w:rsidR="007E3CB9" w:rsidRPr="007C67B1" w14:paraId="3561B12A" w14:textId="77777777" w:rsidTr="007E3CB9">
        <w:trPr>
          <w:jc w:val="center"/>
        </w:trPr>
        <w:tc>
          <w:tcPr>
            <w:tcW w:w="709" w:type="dxa"/>
            <w:shd w:val="clear" w:color="auto" w:fill="auto"/>
            <w:vAlign w:val="center"/>
          </w:tcPr>
          <w:p w14:paraId="350F260C"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21336F7B" w14:textId="77777777" w:rsidR="007E3CB9" w:rsidRPr="00A00285" w:rsidRDefault="007E3CB9" w:rsidP="007E3CB9">
            <w:pPr>
              <w:keepLines/>
              <w:rPr>
                <w:lang w:val="el-GR"/>
              </w:rPr>
            </w:pPr>
            <w:r w:rsidRPr="00A00285">
              <w:rPr>
                <w:color w:val="000000"/>
                <w:lang w:val="el-GR"/>
              </w:rPr>
              <w:t xml:space="preserve">Υποστήριξη ρύθμισης των θυρών ώστε να απομακρύνεται από το </w:t>
            </w:r>
            <w:r>
              <w:rPr>
                <w:color w:val="000000"/>
              </w:rPr>
              <w:t>switch</w:t>
            </w:r>
            <w:r w:rsidRPr="00A00285">
              <w:rPr>
                <w:color w:val="000000"/>
                <w:lang w:val="el-GR"/>
              </w:rPr>
              <w:t xml:space="preserve"> η </w:t>
            </w:r>
            <w:r>
              <w:rPr>
                <w:color w:val="000000"/>
              </w:rPr>
              <w:t>MAC</w:t>
            </w:r>
            <w:r w:rsidRPr="00A00285">
              <w:rPr>
                <w:color w:val="000000"/>
                <w:lang w:val="el-GR"/>
              </w:rPr>
              <w:t xml:space="preserve"> </w:t>
            </w:r>
            <w:r>
              <w:rPr>
                <w:color w:val="000000"/>
              </w:rPr>
              <w:t>address</w:t>
            </w:r>
            <w:r w:rsidRPr="00A00285">
              <w:rPr>
                <w:color w:val="000000"/>
                <w:lang w:val="el-GR"/>
              </w:rPr>
              <w:t xml:space="preserve"> σταθμών που είναι ανενεργοί μετά από κάποιο χρονικό διάστημα.</w:t>
            </w:r>
          </w:p>
        </w:tc>
        <w:tc>
          <w:tcPr>
            <w:tcW w:w="1116" w:type="dxa"/>
            <w:shd w:val="clear" w:color="auto" w:fill="auto"/>
            <w:vAlign w:val="center"/>
          </w:tcPr>
          <w:p w14:paraId="4D488259" w14:textId="77777777" w:rsidR="007E3CB9" w:rsidRDefault="007E3CB9" w:rsidP="007E3CB9">
            <w:pPr>
              <w:keepLines/>
              <w:jc w:val="center"/>
            </w:pPr>
            <w:r>
              <w:rPr>
                <w:color w:val="000000"/>
              </w:rPr>
              <w:t>NAI</w:t>
            </w:r>
          </w:p>
        </w:tc>
        <w:tc>
          <w:tcPr>
            <w:tcW w:w="1010" w:type="dxa"/>
            <w:shd w:val="clear" w:color="auto" w:fill="auto"/>
          </w:tcPr>
          <w:p w14:paraId="71BD60CD" w14:textId="77777777" w:rsidR="007E3CB9" w:rsidRPr="007C67B1" w:rsidRDefault="007E3CB9" w:rsidP="007E3CB9"/>
        </w:tc>
        <w:tc>
          <w:tcPr>
            <w:tcW w:w="998" w:type="dxa"/>
            <w:gridSpan w:val="2"/>
            <w:shd w:val="clear" w:color="auto" w:fill="auto"/>
          </w:tcPr>
          <w:p w14:paraId="09379BD3" w14:textId="77777777" w:rsidR="007E3CB9" w:rsidRPr="007C67B1" w:rsidRDefault="007E3CB9" w:rsidP="007E3CB9"/>
        </w:tc>
      </w:tr>
      <w:tr w:rsidR="007E3CB9" w:rsidRPr="007C67B1" w14:paraId="1E1085BA" w14:textId="77777777" w:rsidTr="007E3CB9">
        <w:trPr>
          <w:jc w:val="center"/>
        </w:trPr>
        <w:tc>
          <w:tcPr>
            <w:tcW w:w="709" w:type="dxa"/>
            <w:shd w:val="clear" w:color="auto" w:fill="auto"/>
            <w:vAlign w:val="center"/>
          </w:tcPr>
          <w:p w14:paraId="7FD664FB" w14:textId="77777777" w:rsidR="007E3CB9" w:rsidRPr="007C67B1" w:rsidRDefault="007E3CB9" w:rsidP="00F4289F">
            <w:pPr>
              <w:numPr>
                <w:ilvl w:val="0"/>
                <w:numId w:val="363"/>
              </w:numPr>
              <w:suppressAutoHyphens w:val="0"/>
              <w:spacing w:before="0" w:after="0"/>
              <w:contextualSpacing w:val="0"/>
              <w:jc w:val="center"/>
            </w:pPr>
          </w:p>
        </w:tc>
        <w:tc>
          <w:tcPr>
            <w:tcW w:w="6663" w:type="dxa"/>
            <w:shd w:val="clear" w:color="auto" w:fill="auto"/>
            <w:vAlign w:val="center"/>
          </w:tcPr>
          <w:p w14:paraId="5EECF162" w14:textId="77777777" w:rsidR="007E3CB9" w:rsidRPr="00A00285" w:rsidRDefault="007E3CB9" w:rsidP="007E3CB9">
            <w:pPr>
              <w:keepLines/>
              <w:rPr>
                <w:lang w:val="el-GR"/>
              </w:rPr>
            </w:pPr>
            <w:r w:rsidRPr="00A00285">
              <w:rPr>
                <w:color w:val="000000"/>
                <w:lang w:val="el-GR"/>
              </w:rPr>
              <w:t>Υποστήριξη ενημέρωσης των διαχειριστών του δικτύου από τον μεταγωγέα όταν ένας χρήστης συνδέεται ή αποχωρεί από το δίκτυο.</w:t>
            </w:r>
          </w:p>
        </w:tc>
        <w:tc>
          <w:tcPr>
            <w:tcW w:w="1116" w:type="dxa"/>
            <w:shd w:val="clear" w:color="auto" w:fill="auto"/>
            <w:vAlign w:val="center"/>
          </w:tcPr>
          <w:p w14:paraId="42F534B6" w14:textId="77777777" w:rsidR="007E3CB9" w:rsidRDefault="007E3CB9" w:rsidP="007E3CB9">
            <w:pPr>
              <w:keepLines/>
              <w:jc w:val="center"/>
            </w:pPr>
            <w:r>
              <w:rPr>
                <w:color w:val="000000"/>
              </w:rPr>
              <w:t>NAI</w:t>
            </w:r>
          </w:p>
        </w:tc>
        <w:tc>
          <w:tcPr>
            <w:tcW w:w="1010" w:type="dxa"/>
            <w:shd w:val="clear" w:color="auto" w:fill="auto"/>
          </w:tcPr>
          <w:p w14:paraId="53F40A79" w14:textId="77777777" w:rsidR="007E3CB9" w:rsidRPr="007C67B1" w:rsidRDefault="007E3CB9" w:rsidP="007E3CB9"/>
        </w:tc>
        <w:tc>
          <w:tcPr>
            <w:tcW w:w="998" w:type="dxa"/>
            <w:gridSpan w:val="2"/>
            <w:shd w:val="clear" w:color="auto" w:fill="auto"/>
          </w:tcPr>
          <w:p w14:paraId="5442B46C" w14:textId="77777777" w:rsidR="007E3CB9" w:rsidRPr="007C67B1" w:rsidRDefault="007E3CB9" w:rsidP="007E3CB9"/>
        </w:tc>
      </w:tr>
      <w:tr w:rsidR="007E3CB9" w:rsidRPr="007C67B1" w14:paraId="09EC4DD3" w14:textId="77777777" w:rsidTr="007E3CB9">
        <w:trPr>
          <w:jc w:val="center"/>
        </w:trPr>
        <w:tc>
          <w:tcPr>
            <w:tcW w:w="10496" w:type="dxa"/>
            <w:gridSpan w:val="6"/>
            <w:shd w:val="clear" w:color="auto" w:fill="auto"/>
          </w:tcPr>
          <w:p w14:paraId="7AE6F906" w14:textId="77777777" w:rsidR="007E3CB9" w:rsidRPr="007C67B1" w:rsidRDefault="007E3CB9" w:rsidP="00F4289F">
            <w:pPr>
              <w:pStyle w:val="4"/>
              <w:keepLines/>
              <w:numPr>
                <w:ilvl w:val="3"/>
                <w:numId w:val="27"/>
              </w:numPr>
              <w:suppressAutoHyphens w:val="0"/>
              <w:spacing w:before="40" w:after="0"/>
              <w:contextualSpacing w:val="0"/>
              <w:jc w:val="left"/>
            </w:pPr>
            <w:bookmarkStart w:id="1186" w:name="_Toc44932055"/>
            <w:bookmarkStart w:id="1187" w:name="_Toc49256572"/>
            <w:r>
              <w:t>Υποστήριξη των ακόλουθων δυνατοτήτων</w:t>
            </w:r>
            <w:bookmarkEnd w:id="1186"/>
            <w:bookmarkEnd w:id="1187"/>
          </w:p>
        </w:tc>
      </w:tr>
      <w:tr w:rsidR="007E3CB9" w:rsidRPr="007C67B1" w14:paraId="4B323EBF" w14:textId="77777777" w:rsidTr="007E3CB9">
        <w:trPr>
          <w:jc w:val="center"/>
        </w:trPr>
        <w:tc>
          <w:tcPr>
            <w:tcW w:w="709" w:type="dxa"/>
            <w:shd w:val="clear" w:color="auto" w:fill="auto"/>
            <w:vAlign w:val="center"/>
          </w:tcPr>
          <w:p w14:paraId="497247D5" w14:textId="77777777" w:rsidR="007E3CB9" w:rsidRPr="007C67B1" w:rsidRDefault="007E3CB9" w:rsidP="00F4289F">
            <w:pPr>
              <w:numPr>
                <w:ilvl w:val="0"/>
                <w:numId w:val="364"/>
              </w:numPr>
              <w:suppressAutoHyphens w:val="0"/>
              <w:spacing w:before="0" w:after="0"/>
              <w:contextualSpacing w:val="0"/>
              <w:jc w:val="center"/>
            </w:pPr>
          </w:p>
        </w:tc>
        <w:tc>
          <w:tcPr>
            <w:tcW w:w="6663" w:type="dxa"/>
            <w:shd w:val="clear" w:color="auto" w:fill="auto"/>
            <w:vAlign w:val="center"/>
          </w:tcPr>
          <w:p w14:paraId="403A885A" w14:textId="77777777" w:rsidR="007E3CB9" w:rsidRPr="00354487" w:rsidRDefault="007E3CB9" w:rsidP="007E3CB9">
            <w:pPr>
              <w:keepLines/>
              <w:rPr>
                <w:lang w:val="en-US"/>
              </w:rPr>
            </w:pPr>
            <w:r>
              <w:rPr>
                <w:color w:val="000000"/>
              </w:rPr>
              <w:t>Υποστήριξη</w:t>
            </w:r>
            <w:r w:rsidRPr="00354487">
              <w:rPr>
                <w:color w:val="000000"/>
                <w:lang w:val="en-US"/>
              </w:rPr>
              <w:t xml:space="preserve"> Protocol-Independent Multicast (PIM) </w:t>
            </w:r>
            <w:r>
              <w:rPr>
                <w:color w:val="000000"/>
              </w:rPr>
              <w:t>για</w:t>
            </w:r>
            <w:r w:rsidRPr="00354487">
              <w:rPr>
                <w:color w:val="000000"/>
                <w:lang w:val="en-US"/>
              </w:rPr>
              <w:t xml:space="preserve"> IP multicast </w:t>
            </w:r>
            <w:r>
              <w:rPr>
                <w:color w:val="000000"/>
              </w:rPr>
              <w:t>δρομολόγηση</w:t>
            </w:r>
          </w:p>
        </w:tc>
        <w:tc>
          <w:tcPr>
            <w:tcW w:w="1116" w:type="dxa"/>
            <w:shd w:val="clear" w:color="auto" w:fill="auto"/>
            <w:vAlign w:val="center"/>
          </w:tcPr>
          <w:p w14:paraId="208DB399" w14:textId="77777777" w:rsidR="007E3CB9" w:rsidRDefault="007E3CB9" w:rsidP="007E3CB9">
            <w:pPr>
              <w:keepLines/>
              <w:jc w:val="center"/>
            </w:pPr>
            <w:r>
              <w:rPr>
                <w:color w:val="000000"/>
              </w:rPr>
              <w:t>NAI</w:t>
            </w:r>
          </w:p>
        </w:tc>
        <w:tc>
          <w:tcPr>
            <w:tcW w:w="1010" w:type="dxa"/>
            <w:shd w:val="clear" w:color="auto" w:fill="auto"/>
          </w:tcPr>
          <w:p w14:paraId="772FB252" w14:textId="77777777" w:rsidR="007E3CB9" w:rsidRPr="007C67B1" w:rsidRDefault="007E3CB9" w:rsidP="007E3CB9"/>
        </w:tc>
        <w:tc>
          <w:tcPr>
            <w:tcW w:w="998" w:type="dxa"/>
            <w:gridSpan w:val="2"/>
            <w:shd w:val="clear" w:color="auto" w:fill="auto"/>
          </w:tcPr>
          <w:p w14:paraId="7BD8E766" w14:textId="77777777" w:rsidR="007E3CB9" w:rsidRPr="007C67B1" w:rsidRDefault="007E3CB9" w:rsidP="007E3CB9"/>
        </w:tc>
      </w:tr>
      <w:tr w:rsidR="007E3CB9" w:rsidRPr="007C67B1" w14:paraId="24391B39" w14:textId="77777777" w:rsidTr="007E3CB9">
        <w:trPr>
          <w:jc w:val="center"/>
        </w:trPr>
        <w:tc>
          <w:tcPr>
            <w:tcW w:w="709" w:type="dxa"/>
            <w:shd w:val="clear" w:color="auto" w:fill="auto"/>
            <w:vAlign w:val="center"/>
          </w:tcPr>
          <w:p w14:paraId="619E079E" w14:textId="77777777" w:rsidR="007E3CB9" w:rsidRPr="007C67B1" w:rsidRDefault="007E3CB9" w:rsidP="00F4289F">
            <w:pPr>
              <w:numPr>
                <w:ilvl w:val="0"/>
                <w:numId w:val="364"/>
              </w:numPr>
              <w:suppressAutoHyphens w:val="0"/>
              <w:spacing w:before="0" w:after="0"/>
              <w:contextualSpacing w:val="0"/>
              <w:jc w:val="center"/>
            </w:pPr>
          </w:p>
        </w:tc>
        <w:tc>
          <w:tcPr>
            <w:tcW w:w="6663" w:type="dxa"/>
            <w:shd w:val="clear" w:color="auto" w:fill="auto"/>
            <w:vAlign w:val="center"/>
          </w:tcPr>
          <w:p w14:paraId="06971743" w14:textId="77777777" w:rsidR="007E3CB9" w:rsidRPr="00A00285" w:rsidRDefault="007E3CB9" w:rsidP="007E3CB9">
            <w:pPr>
              <w:keepLines/>
              <w:rPr>
                <w:lang w:val="el-GR"/>
              </w:rPr>
            </w:pPr>
            <w:r w:rsidRPr="00A00285">
              <w:rPr>
                <w:color w:val="000000"/>
                <w:lang w:val="el-GR"/>
              </w:rPr>
              <w:t xml:space="preserve">Υποστήριξη </w:t>
            </w:r>
            <w:r>
              <w:rPr>
                <w:color w:val="000000"/>
              </w:rPr>
              <w:t>IP</w:t>
            </w:r>
            <w:r w:rsidRPr="00A00285">
              <w:rPr>
                <w:color w:val="000000"/>
                <w:lang w:val="el-GR"/>
              </w:rPr>
              <w:t xml:space="preserve"> </w:t>
            </w:r>
            <w:r>
              <w:rPr>
                <w:color w:val="000000"/>
              </w:rPr>
              <w:t>SLAs</w:t>
            </w:r>
            <w:r w:rsidRPr="00A00285">
              <w:rPr>
                <w:color w:val="000000"/>
                <w:lang w:val="el-GR"/>
              </w:rPr>
              <w:t xml:space="preserve"> ή λειτουργικά ισοδύναμου</w:t>
            </w:r>
          </w:p>
        </w:tc>
        <w:tc>
          <w:tcPr>
            <w:tcW w:w="1116" w:type="dxa"/>
            <w:shd w:val="clear" w:color="auto" w:fill="auto"/>
            <w:vAlign w:val="center"/>
          </w:tcPr>
          <w:p w14:paraId="6D64172A" w14:textId="77777777" w:rsidR="007E3CB9" w:rsidRDefault="007E3CB9" w:rsidP="007E3CB9">
            <w:pPr>
              <w:keepLines/>
              <w:jc w:val="center"/>
            </w:pPr>
            <w:r>
              <w:rPr>
                <w:color w:val="000000"/>
              </w:rPr>
              <w:t>NAI</w:t>
            </w:r>
          </w:p>
        </w:tc>
        <w:tc>
          <w:tcPr>
            <w:tcW w:w="1010" w:type="dxa"/>
            <w:shd w:val="clear" w:color="auto" w:fill="auto"/>
          </w:tcPr>
          <w:p w14:paraId="33D99E72" w14:textId="77777777" w:rsidR="007E3CB9" w:rsidRPr="007C67B1" w:rsidRDefault="007E3CB9" w:rsidP="007E3CB9"/>
        </w:tc>
        <w:tc>
          <w:tcPr>
            <w:tcW w:w="998" w:type="dxa"/>
            <w:gridSpan w:val="2"/>
            <w:shd w:val="clear" w:color="auto" w:fill="auto"/>
          </w:tcPr>
          <w:p w14:paraId="3EA03C61" w14:textId="77777777" w:rsidR="007E3CB9" w:rsidRPr="007C67B1" w:rsidRDefault="007E3CB9" w:rsidP="007E3CB9"/>
        </w:tc>
      </w:tr>
      <w:tr w:rsidR="007E3CB9" w:rsidRPr="007C67B1" w14:paraId="2891F845" w14:textId="77777777" w:rsidTr="007E3CB9">
        <w:trPr>
          <w:jc w:val="center"/>
        </w:trPr>
        <w:tc>
          <w:tcPr>
            <w:tcW w:w="709" w:type="dxa"/>
            <w:shd w:val="clear" w:color="auto" w:fill="auto"/>
            <w:vAlign w:val="center"/>
          </w:tcPr>
          <w:p w14:paraId="3DD62636" w14:textId="77777777" w:rsidR="007E3CB9" w:rsidRPr="007C67B1" w:rsidRDefault="007E3CB9" w:rsidP="00F4289F">
            <w:pPr>
              <w:numPr>
                <w:ilvl w:val="0"/>
                <w:numId w:val="364"/>
              </w:numPr>
              <w:suppressAutoHyphens w:val="0"/>
              <w:spacing w:before="0" w:after="0"/>
              <w:contextualSpacing w:val="0"/>
              <w:jc w:val="center"/>
            </w:pPr>
          </w:p>
        </w:tc>
        <w:tc>
          <w:tcPr>
            <w:tcW w:w="6663" w:type="dxa"/>
            <w:shd w:val="clear" w:color="auto" w:fill="auto"/>
            <w:vAlign w:val="center"/>
          </w:tcPr>
          <w:p w14:paraId="5B84AA8D" w14:textId="77777777" w:rsidR="007E3CB9" w:rsidRPr="00354487" w:rsidRDefault="007E3CB9" w:rsidP="007E3CB9">
            <w:pPr>
              <w:keepLines/>
              <w:rPr>
                <w:lang w:val="en-US"/>
              </w:rPr>
            </w:pPr>
            <w:r>
              <w:rPr>
                <w:color w:val="000000"/>
              </w:rPr>
              <w:t>Υποστήριξη</w:t>
            </w:r>
            <w:r w:rsidRPr="00354487">
              <w:rPr>
                <w:color w:val="000000"/>
                <w:lang w:val="en-US"/>
              </w:rPr>
              <w:t xml:space="preserve"> Policy Based Routing (PBR)</w:t>
            </w:r>
          </w:p>
        </w:tc>
        <w:tc>
          <w:tcPr>
            <w:tcW w:w="1116" w:type="dxa"/>
            <w:shd w:val="clear" w:color="auto" w:fill="auto"/>
            <w:vAlign w:val="center"/>
          </w:tcPr>
          <w:p w14:paraId="0B8FC143" w14:textId="77777777" w:rsidR="007E3CB9" w:rsidRDefault="007E3CB9" w:rsidP="007E3CB9">
            <w:pPr>
              <w:keepLines/>
              <w:jc w:val="center"/>
            </w:pPr>
            <w:r>
              <w:rPr>
                <w:color w:val="000000"/>
              </w:rPr>
              <w:t>NAI</w:t>
            </w:r>
          </w:p>
        </w:tc>
        <w:tc>
          <w:tcPr>
            <w:tcW w:w="1010" w:type="dxa"/>
            <w:shd w:val="clear" w:color="auto" w:fill="auto"/>
          </w:tcPr>
          <w:p w14:paraId="24F5D93E" w14:textId="77777777" w:rsidR="007E3CB9" w:rsidRPr="007C67B1" w:rsidRDefault="007E3CB9" w:rsidP="007E3CB9"/>
        </w:tc>
        <w:tc>
          <w:tcPr>
            <w:tcW w:w="998" w:type="dxa"/>
            <w:gridSpan w:val="2"/>
            <w:shd w:val="clear" w:color="auto" w:fill="auto"/>
          </w:tcPr>
          <w:p w14:paraId="069BF851" w14:textId="77777777" w:rsidR="007E3CB9" w:rsidRPr="007C67B1" w:rsidRDefault="007E3CB9" w:rsidP="007E3CB9"/>
        </w:tc>
      </w:tr>
      <w:tr w:rsidR="007E3CB9" w:rsidRPr="007C67B1" w14:paraId="2FFDDB3B" w14:textId="77777777" w:rsidTr="007E3CB9">
        <w:trPr>
          <w:jc w:val="center"/>
        </w:trPr>
        <w:tc>
          <w:tcPr>
            <w:tcW w:w="709" w:type="dxa"/>
            <w:shd w:val="clear" w:color="auto" w:fill="auto"/>
            <w:vAlign w:val="center"/>
          </w:tcPr>
          <w:p w14:paraId="02EE356E" w14:textId="77777777" w:rsidR="007E3CB9" w:rsidRPr="007C67B1" w:rsidRDefault="007E3CB9" w:rsidP="00F4289F">
            <w:pPr>
              <w:numPr>
                <w:ilvl w:val="0"/>
                <w:numId w:val="364"/>
              </w:numPr>
              <w:suppressAutoHyphens w:val="0"/>
              <w:spacing w:before="0" w:after="0"/>
              <w:contextualSpacing w:val="0"/>
              <w:jc w:val="center"/>
            </w:pPr>
          </w:p>
        </w:tc>
        <w:tc>
          <w:tcPr>
            <w:tcW w:w="6663" w:type="dxa"/>
            <w:shd w:val="clear" w:color="auto" w:fill="auto"/>
            <w:vAlign w:val="center"/>
          </w:tcPr>
          <w:p w14:paraId="07845F95" w14:textId="77777777" w:rsidR="007E3CB9" w:rsidRPr="00E20670" w:rsidRDefault="007E3CB9" w:rsidP="007E3CB9">
            <w:pPr>
              <w:keepLines/>
            </w:pPr>
            <w:r>
              <w:rPr>
                <w:color w:val="000000"/>
              </w:rPr>
              <w:t>ΜΤΒF (ώρες)</w:t>
            </w:r>
          </w:p>
        </w:tc>
        <w:tc>
          <w:tcPr>
            <w:tcW w:w="1116" w:type="dxa"/>
            <w:shd w:val="clear" w:color="auto" w:fill="auto"/>
            <w:vAlign w:val="center"/>
          </w:tcPr>
          <w:p w14:paraId="7C538775" w14:textId="77777777" w:rsidR="007E3CB9" w:rsidRDefault="007E3CB9" w:rsidP="007E3CB9">
            <w:pPr>
              <w:keepLines/>
              <w:jc w:val="center"/>
            </w:pPr>
            <w:r>
              <w:rPr>
                <w:color w:val="000000"/>
              </w:rPr>
              <w:t xml:space="preserve">&gt;= 300.000 </w:t>
            </w:r>
          </w:p>
        </w:tc>
        <w:tc>
          <w:tcPr>
            <w:tcW w:w="1010" w:type="dxa"/>
            <w:shd w:val="clear" w:color="auto" w:fill="auto"/>
          </w:tcPr>
          <w:p w14:paraId="2B808A68" w14:textId="77777777" w:rsidR="007E3CB9" w:rsidRPr="007C67B1" w:rsidRDefault="007E3CB9" w:rsidP="007E3CB9"/>
        </w:tc>
        <w:tc>
          <w:tcPr>
            <w:tcW w:w="998" w:type="dxa"/>
            <w:gridSpan w:val="2"/>
            <w:shd w:val="clear" w:color="auto" w:fill="auto"/>
          </w:tcPr>
          <w:p w14:paraId="7D4A8C86" w14:textId="77777777" w:rsidR="007E3CB9" w:rsidRPr="007C67B1" w:rsidRDefault="007E3CB9" w:rsidP="007E3CB9"/>
        </w:tc>
      </w:tr>
      <w:tr w:rsidR="007E3CB9" w:rsidRPr="007C67B1" w14:paraId="2433BDA9" w14:textId="77777777" w:rsidTr="007E3CB9">
        <w:trPr>
          <w:jc w:val="center"/>
        </w:trPr>
        <w:tc>
          <w:tcPr>
            <w:tcW w:w="10496" w:type="dxa"/>
            <w:gridSpan w:val="6"/>
            <w:shd w:val="clear" w:color="auto" w:fill="auto"/>
          </w:tcPr>
          <w:p w14:paraId="38D0254D" w14:textId="77777777" w:rsidR="007E3CB9" w:rsidRPr="007C67B1" w:rsidRDefault="007E3CB9" w:rsidP="00F4289F">
            <w:pPr>
              <w:pStyle w:val="4"/>
              <w:keepLines/>
              <w:numPr>
                <w:ilvl w:val="3"/>
                <w:numId w:val="27"/>
              </w:numPr>
              <w:suppressAutoHyphens w:val="0"/>
              <w:spacing w:before="40" w:after="0"/>
              <w:contextualSpacing w:val="0"/>
              <w:jc w:val="left"/>
            </w:pPr>
            <w:bookmarkStart w:id="1188" w:name="_Toc44932056"/>
            <w:bookmarkStart w:id="1189" w:name="_Toc49256573"/>
            <w:r>
              <w:t>Προδιαγραφές Ασφάλειας</w:t>
            </w:r>
            <w:bookmarkEnd w:id="1188"/>
            <w:bookmarkEnd w:id="1189"/>
          </w:p>
        </w:tc>
      </w:tr>
      <w:tr w:rsidR="007E3CB9" w:rsidRPr="007C67B1" w14:paraId="11CFE0D5" w14:textId="77777777" w:rsidTr="007E3CB9">
        <w:trPr>
          <w:jc w:val="center"/>
        </w:trPr>
        <w:tc>
          <w:tcPr>
            <w:tcW w:w="709" w:type="dxa"/>
            <w:shd w:val="clear" w:color="auto" w:fill="auto"/>
            <w:vAlign w:val="center"/>
          </w:tcPr>
          <w:p w14:paraId="6FFFC932" w14:textId="77777777" w:rsidR="007E3CB9" w:rsidRPr="007C67B1" w:rsidRDefault="007E3CB9" w:rsidP="00F4289F">
            <w:pPr>
              <w:numPr>
                <w:ilvl w:val="0"/>
                <w:numId w:val="365"/>
              </w:numPr>
              <w:suppressAutoHyphens w:val="0"/>
              <w:spacing w:before="0" w:after="0"/>
              <w:contextualSpacing w:val="0"/>
              <w:jc w:val="center"/>
            </w:pPr>
          </w:p>
        </w:tc>
        <w:tc>
          <w:tcPr>
            <w:tcW w:w="6663" w:type="dxa"/>
            <w:shd w:val="clear" w:color="auto" w:fill="auto"/>
            <w:vAlign w:val="center"/>
          </w:tcPr>
          <w:p w14:paraId="42D663F9" w14:textId="77777777" w:rsidR="007E3CB9" w:rsidRPr="00354487" w:rsidRDefault="007E3CB9" w:rsidP="007E3CB9">
            <w:pPr>
              <w:keepLines/>
              <w:rPr>
                <w:lang w:val="en-US"/>
              </w:rPr>
            </w:pPr>
            <w:r>
              <w:rPr>
                <w:color w:val="000000"/>
              </w:rPr>
              <w:t>UL 60950, EN 60950, IEC 60950</w:t>
            </w:r>
          </w:p>
        </w:tc>
        <w:tc>
          <w:tcPr>
            <w:tcW w:w="1116" w:type="dxa"/>
            <w:shd w:val="clear" w:color="auto" w:fill="auto"/>
            <w:vAlign w:val="center"/>
          </w:tcPr>
          <w:p w14:paraId="35C61502" w14:textId="77777777" w:rsidR="007E3CB9" w:rsidRDefault="007E3CB9" w:rsidP="007E3CB9">
            <w:pPr>
              <w:keepLines/>
              <w:jc w:val="center"/>
            </w:pPr>
            <w:r>
              <w:rPr>
                <w:color w:val="000000"/>
              </w:rPr>
              <w:t>ΝΑΙ</w:t>
            </w:r>
          </w:p>
        </w:tc>
        <w:tc>
          <w:tcPr>
            <w:tcW w:w="1010" w:type="dxa"/>
            <w:shd w:val="clear" w:color="auto" w:fill="auto"/>
          </w:tcPr>
          <w:p w14:paraId="0B20C77F" w14:textId="77777777" w:rsidR="007E3CB9" w:rsidRPr="007C67B1" w:rsidRDefault="007E3CB9" w:rsidP="007E3CB9"/>
        </w:tc>
        <w:tc>
          <w:tcPr>
            <w:tcW w:w="998" w:type="dxa"/>
            <w:gridSpan w:val="2"/>
            <w:shd w:val="clear" w:color="auto" w:fill="auto"/>
          </w:tcPr>
          <w:p w14:paraId="0391F77B" w14:textId="77777777" w:rsidR="007E3CB9" w:rsidRPr="007C67B1" w:rsidRDefault="007E3CB9" w:rsidP="007E3CB9"/>
        </w:tc>
      </w:tr>
      <w:tr w:rsidR="007E3CB9" w:rsidRPr="006D550E" w14:paraId="3261BBB5" w14:textId="77777777" w:rsidTr="007E3CB9">
        <w:trPr>
          <w:jc w:val="center"/>
        </w:trPr>
        <w:tc>
          <w:tcPr>
            <w:tcW w:w="10496" w:type="dxa"/>
            <w:gridSpan w:val="6"/>
            <w:shd w:val="clear" w:color="auto" w:fill="auto"/>
          </w:tcPr>
          <w:p w14:paraId="6EF1193A"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1190" w:name="_Toc44932057"/>
            <w:bookmarkStart w:id="1191" w:name="_Toc49256574"/>
            <w:r w:rsidRPr="00A00285">
              <w:rPr>
                <w:lang w:val="el-GR"/>
              </w:rPr>
              <w:t>Επιπρόσθετος εξοπλισμός για το σύνολο των κεντρικών μεταγωγέων των κτηρίων Β και Γ</w:t>
            </w:r>
            <w:bookmarkEnd w:id="1190"/>
            <w:bookmarkEnd w:id="1191"/>
          </w:p>
        </w:tc>
      </w:tr>
      <w:tr w:rsidR="007E3CB9" w:rsidRPr="007C67B1" w14:paraId="190E31A0" w14:textId="77777777" w:rsidTr="007E3CB9">
        <w:trPr>
          <w:jc w:val="center"/>
        </w:trPr>
        <w:tc>
          <w:tcPr>
            <w:tcW w:w="709" w:type="dxa"/>
            <w:shd w:val="clear" w:color="auto" w:fill="auto"/>
            <w:vAlign w:val="center"/>
          </w:tcPr>
          <w:p w14:paraId="6A6AEF7C" w14:textId="77777777" w:rsidR="007E3CB9" w:rsidRPr="00A00285" w:rsidRDefault="007E3CB9" w:rsidP="00F4289F">
            <w:pPr>
              <w:numPr>
                <w:ilvl w:val="0"/>
                <w:numId w:val="496"/>
              </w:numPr>
              <w:suppressAutoHyphens w:val="0"/>
              <w:spacing w:before="0" w:after="0"/>
              <w:contextualSpacing w:val="0"/>
              <w:jc w:val="center"/>
              <w:rPr>
                <w:lang w:val="el-GR"/>
              </w:rPr>
            </w:pPr>
          </w:p>
        </w:tc>
        <w:tc>
          <w:tcPr>
            <w:tcW w:w="6663" w:type="dxa"/>
            <w:shd w:val="clear" w:color="auto" w:fill="auto"/>
            <w:vAlign w:val="center"/>
          </w:tcPr>
          <w:p w14:paraId="237254FF" w14:textId="77777777" w:rsidR="007E3CB9" w:rsidRPr="00A00285" w:rsidRDefault="007E3CB9" w:rsidP="007E3CB9">
            <w:pPr>
              <w:keepLines/>
              <w:rPr>
                <w:color w:val="000000"/>
                <w:lang w:val="el-GR"/>
              </w:rPr>
            </w:pPr>
            <w:r w:rsidRPr="00A00285">
              <w:rPr>
                <w:color w:val="000000"/>
                <w:lang w:val="el-GR"/>
              </w:rPr>
              <w:t xml:space="preserve">Σχετικά με τα </w:t>
            </w:r>
            <w:r w:rsidRPr="00B80D5A">
              <w:rPr>
                <w:color w:val="000000"/>
              </w:rPr>
              <w:t>SFPs</w:t>
            </w:r>
            <w:r w:rsidRPr="00A00285">
              <w:rPr>
                <w:color w:val="000000"/>
                <w:lang w:val="el-GR"/>
              </w:rPr>
              <w:t>:</w:t>
            </w:r>
          </w:p>
          <w:p w14:paraId="74337228" w14:textId="77777777" w:rsidR="007E3CB9" w:rsidRPr="00A00285" w:rsidRDefault="007E3CB9" w:rsidP="007E3CB9">
            <w:pPr>
              <w:keepLines/>
              <w:rPr>
                <w:color w:val="000000"/>
                <w:lang w:val="el-GR"/>
              </w:rPr>
            </w:pPr>
            <w:r w:rsidRPr="00A00285">
              <w:rPr>
                <w:color w:val="000000"/>
                <w:lang w:val="el-GR"/>
              </w:rPr>
              <w:t>•</w:t>
            </w:r>
            <w:r w:rsidRPr="00A00285">
              <w:rPr>
                <w:color w:val="000000"/>
                <w:lang w:val="el-GR"/>
              </w:rPr>
              <w:tab/>
              <w:t xml:space="preserve">Θα παρασχεθούν όσα </w:t>
            </w:r>
            <w:r w:rsidRPr="00B80D5A">
              <w:rPr>
                <w:color w:val="000000"/>
              </w:rPr>
              <w:t>SFPs</w:t>
            </w:r>
            <w:r w:rsidRPr="00A00285">
              <w:rPr>
                <w:color w:val="000000"/>
                <w:lang w:val="el-GR"/>
              </w:rPr>
              <w:t xml:space="preserve"> απαιτούνται για τη διασύνδεσή με τους μεταγωγείς των υποκατανεμητών των κτηρίων Β και Γ σύμφωνα με προηγούμενη απαίτηση.</w:t>
            </w:r>
          </w:p>
          <w:p w14:paraId="74AF5938" w14:textId="77777777" w:rsidR="007E3CB9" w:rsidRPr="00A00285" w:rsidRDefault="007E3CB9" w:rsidP="007E3CB9">
            <w:pPr>
              <w:keepLines/>
              <w:rPr>
                <w:color w:val="000000"/>
                <w:lang w:val="el-GR"/>
              </w:rPr>
            </w:pPr>
            <w:r w:rsidRPr="00A00285">
              <w:rPr>
                <w:color w:val="000000"/>
                <w:lang w:val="el-GR"/>
              </w:rPr>
              <w:t>•</w:t>
            </w:r>
            <w:r w:rsidRPr="00A00285">
              <w:rPr>
                <w:color w:val="000000"/>
                <w:lang w:val="el-GR"/>
              </w:rPr>
              <w:tab/>
              <w:t xml:space="preserve">Θα παρασχεθούν όσα </w:t>
            </w:r>
            <w:r w:rsidRPr="00B80D5A">
              <w:rPr>
                <w:color w:val="000000"/>
              </w:rPr>
              <w:t>SFPs</w:t>
            </w:r>
            <w:r w:rsidRPr="00A00285">
              <w:rPr>
                <w:color w:val="000000"/>
                <w:lang w:val="el-GR"/>
              </w:rPr>
              <w:t xml:space="preserve"> απαιτούνται για τη διασύνδεση με τους </w:t>
            </w:r>
            <w:r w:rsidRPr="00B80D5A">
              <w:rPr>
                <w:color w:val="000000"/>
              </w:rPr>
              <w:t>Standalone</w:t>
            </w:r>
            <w:r w:rsidRPr="00A00285">
              <w:rPr>
                <w:color w:val="000000"/>
                <w:lang w:val="el-GR"/>
              </w:rPr>
              <w:t xml:space="preserve"> </w:t>
            </w:r>
            <w:r w:rsidRPr="00B80D5A">
              <w:rPr>
                <w:color w:val="000000"/>
              </w:rPr>
              <w:t>Servers</w:t>
            </w:r>
            <w:r w:rsidRPr="00A00285">
              <w:rPr>
                <w:color w:val="000000"/>
                <w:lang w:val="el-GR"/>
              </w:rPr>
              <w:t xml:space="preserve"> που θα εγκατασταθούν στα κτήρια Β και Γ και επιπρόσθετα πέντε (05) ως εφεδρικά ίδιου τύπου.</w:t>
            </w:r>
          </w:p>
          <w:p w14:paraId="05FEC0BE" w14:textId="77777777" w:rsidR="007E3CB9" w:rsidRPr="00A00285" w:rsidRDefault="007E3CB9" w:rsidP="007E3CB9">
            <w:pPr>
              <w:keepLines/>
              <w:rPr>
                <w:color w:val="000000"/>
                <w:lang w:val="el-GR"/>
              </w:rPr>
            </w:pPr>
            <w:r w:rsidRPr="00A00285">
              <w:rPr>
                <w:color w:val="000000"/>
                <w:lang w:val="el-GR"/>
              </w:rPr>
              <w:t>•</w:t>
            </w:r>
            <w:r w:rsidRPr="00A00285">
              <w:rPr>
                <w:color w:val="000000"/>
                <w:lang w:val="el-GR"/>
              </w:rPr>
              <w:tab/>
              <w:t>Θα παρασχεθούν όσα 40</w:t>
            </w:r>
            <w:r>
              <w:rPr>
                <w:color w:val="000000"/>
                <w:lang w:val="en-US"/>
              </w:rPr>
              <w:t>G</w:t>
            </w:r>
            <w:r w:rsidRPr="00A00285">
              <w:rPr>
                <w:color w:val="000000"/>
                <w:lang w:val="el-GR"/>
              </w:rPr>
              <w:t xml:space="preserve"> </w:t>
            </w:r>
            <w:r w:rsidRPr="00B80D5A">
              <w:rPr>
                <w:color w:val="000000"/>
              </w:rPr>
              <w:t>SFPs</w:t>
            </w:r>
            <w:r w:rsidRPr="00A00285">
              <w:rPr>
                <w:color w:val="000000"/>
                <w:lang w:val="el-GR"/>
              </w:rPr>
              <w:t xml:space="preserve"> απαιτούνται και επιπλέον δύο (02) εφεδρικά.</w:t>
            </w:r>
          </w:p>
        </w:tc>
        <w:tc>
          <w:tcPr>
            <w:tcW w:w="1116" w:type="dxa"/>
            <w:shd w:val="clear" w:color="auto" w:fill="auto"/>
            <w:vAlign w:val="center"/>
          </w:tcPr>
          <w:p w14:paraId="1934F532" w14:textId="77777777" w:rsidR="007E3CB9" w:rsidRDefault="007E3CB9" w:rsidP="007E3CB9">
            <w:pPr>
              <w:keepLines/>
              <w:jc w:val="center"/>
              <w:rPr>
                <w:color w:val="000000"/>
              </w:rPr>
            </w:pPr>
            <w:r>
              <w:rPr>
                <w:color w:val="000000"/>
              </w:rPr>
              <w:t>ΝΑΙ</w:t>
            </w:r>
          </w:p>
        </w:tc>
        <w:tc>
          <w:tcPr>
            <w:tcW w:w="1010" w:type="dxa"/>
            <w:shd w:val="clear" w:color="auto" w:fill="auto"/>
          </w:tcPr>
          <w:p w14:paraId="1FAF2D2C" w14:textId="77777777" w:rsidR="007E3CB9" w:rsidRPr="007C67B1" w:rsidRDefault="007E3CB9" w:rsidP="007E3CB9"/>
        </w:tc>
        <w:tc>
          <w:tcPr>
            <w:tcW w:w="998" w:type="dxa"/>
            <w:gridSpan w:val="2"/>
            <w:shd w:val="clear" w:color="auto" w:fill="auto"/>
          </w:tcPr>
          <w:p w14:paraId="1E64B8B1" w14:textId="77777777" w:rsidR="007E3CB9" w:rsidRPr="007C67B1" w:rsidRDefault="007E3CB9" w:rsidP="007E3CB9"/>
        </w:tc>
      </w:tr>
      <w:tr w:rsidR="007E3CB9" w:rsidRPr="006D550E" w14:paraId="1E5F38A7" w14:textId="77777777" w:rsidTr="007E3CB9">
        <w:trPr>
          <w:jc w:val="center"/>
        </w:trPr>
        <w:tc>
          <w:tcPr>
            <w:tcW w:w="10496" w:type="dxa"/>
            <w:gridSpan w:val="6"/>
            <w:shd w:val="clear" w:color="auto" w:fill="auto"/>
          </w:tcPr>
          <w:p w14:paraId="50927A00"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192" w:name="_Toc44517610"/>
            <w:bookmarkStart w:id="1193" w:name="_Toc44932058"/>
            <w:bookmarkStart w:id="1194" w:name="_Toc49256575"/>
            <w:bookmarkStart w:id="1195" w:name="_Toc57294055"/>
            <w:r w:rsidRPr="00A00285">
              <w:rPr>
                <w:lang w:val="el-GR"/>
              </w:rPr>
              <w:t>Μεταγωγείς διασύνδεσης με τις εξωτερικές γραμμές δεδομένων (</w:t>
            </w:r>
            <w:r>
              <w:rPr>
                <w:lang w:val="en-US"/>
              </w:rPr>
              <w:t>Distribution</w:t>
            </w:r>
            <w:r w:rsidRPr="00A00285">
              <w:rPr>
                <w:lang w:val="el-GR"/>
              </w:rPr>
              <w:t xml:space="preserve"> </w:t>
            </w:r>
            <w:r>
              <w:rPr>
                <w:lang w:val="en-US"/>
              </w:rPr>
              <w:t>Switches</w:t>
            </w:r>
            <w:r w:rsidRPr="00A00285">
              <w:rPr>
                <w:lang w:val="el-GR"/>
              </w:rPr>
              <w:t>)</w:t>
            </w:r>
            <w:bookmarkEnd w:id="1192"/>
            <w:bookmarkEnd w:id="1193"/>
            <w:bookmarkEnd w:id="1194"/>
            <w:bookmarkEnd w:id="1195"/>
          </w:p>
        </w:tc>
      </w:tr>
      <w:tr w:rsidR="007E3CB9" w:rsidRPr="007C67B1" w14:paraId="035D6EFD" w14:textId="77777777" w:rsidTr="007E3CB9">
        <w:trPr>
          <w:jc w:val="center"/>
        </w:trPr>
        <w:tc>
          <w:tcPr>
            <w:tcW w:w="10496" w:type="dxa"/>
            <w:gridSpan w:val="6"/>
            <w:shd w:val="clear" w:color="auto" w:fill="auto"/>
          </w:tcPr>
          <w:p w14:paraId="460D32AA" w14:textId="77777777" w:rsidR="007E3CB9" w:rsidRPr="007C67B1" w:rsidRDefault="007E3CB9" w:rsidP="00F4289F">
            <w:pPr>
              <w:pStyle w:val="4"/>
              <w:keepLines/>
              <w:numPr>
                <w:ilvl w:val="3"/>
                <w:numId w:val="27"/>
              </w:numPr>
              <w:suppressAutoHyphens w:val="0"/>
              <w:spacing w:before="40" w:after="0"/>
              <w:contextualSpacing w:val="0"/>
              <w:jc w:val="left"/>
            </w:pPr>
            <w:bookmarkStart w:id="1196" w:name="_Toc44932059"/>
            <w:bookmarkStart w:id="1197" w:name="_Toc49256576"/>
            <w:r w:rsidRPr="009F7BEE">
              <w:t>Γενικά</w:t>
            </w:r>
            <w:bookmarkEnd w:id="1196"/>
            <w:bookmarkEnd w:id="1197"/>
          </w:p>
        </w:tc>
      </w:tr>
      <w:tr w:rsidR="007E3CB9" w:rsidRPr="007C67B1" w14:paraId="61AF3E11" w14:textId="77777777" w:rsidTr="007E3CB9">
        <w:trPr>
          <w:jc w:val="center"/>
        </w:trPr>
        <w:tc>
          <w:tcPr>
            <w:tcW w:w="709" w:type="dxa"/>
            <w:shd w:val="clear" w:color="auto" w:fill="auto"/>
            <w:vAlign w:val="center"/>
          </w:tcPr>
          <w:p w14:paraId="3277A179" w14:textId="77777777" w:rsidR="007E3CB9" w:rsidRPr="007C67B1" w:rsidRDefault="007E3CB9" w:rsidP="00F4289F">
            <w:pPr>
              <w:numPr>
                <w:ilvl w:val="0"/>
                <w:numId w:val="496"/>
              </w:numPr>
              <w:suppressAutoHyphens w:val="0"/>
              <w:spacing w:before="0" w:after="0"/>
              <w:contextualSpacing w:val="0"/>
              <w:jc w:val="center"/>
            </w:pPr>
          </w:p>
        </w:tc>
        <w:tc>
          <w:tcPr>
            <w:tcW w:w="6663" w:type="dxa"/>
            <w:shd w:val="clear" w:color="auto" w:fill="auto"/>
            <w:vAlign w:val="center"/>
          </w:tcPr>
          <w:p w14:paraId="327A7653" w14:textId="77777777" w:rsidR="007E3CB9" w:rsidRPr="00F57689" w:rsidRDefault="007E3CB9" w:rsidP="007E3CB9">
            <w:pPr>
              <w:rPr>
                <w:color w:val="000000"/>
                <w:lang w:eastAsia="el-GR"/>
              </w:rPr>
            </w:pPr>
            <w:r w:rsidRPr="00F57689">
              <w:rPr>
                <w:color w:val="000000"/>
                <w:lang w:eastAsia="el-GR"/>
              </w:rPr>
              <w:t>Μοντέλο</w:t>
            </w:r>
            <w:r w:rsidRPr="00F57689">
              <w:rPr>
                <w:color w:val="000000"/>
                <w:lang w:eastAsia="el-GR"/>
              </w:rPr>
              <w:br w:type="column"/>
              <w:t xml:space="preserve"> – Κατασκευαστής</w:t>
            </w:r>
          </w:p>
        </w:tc>
        <w:tc>
          <w:tcPr>
            <w:tcW w:w="1116" w:type="dxa"/>
            <w:shd w:val="clear" w:color="auto" w:fill="auto"/>
            <w:vAlign w:val="center"/>
          </w:tcPr>
          <w:p w14:paraId="1F1A200D" w14:textId="77777777" w:rsidR="007E3CB9" w:rsidRPr="00E20670" w:rsidRDefault="007E3CB9" w:rsidP="007E3CB9">
            <w:pPr>
              <w:keepLines/>
              <w:jc w:val="center"/>
              <w:rPr>
                <w:color w:val="00000A"/>
              </w:rPr>
            </w:pPr>
            <w:r w:rsidRPr="00E20670">
              <w:t>Να αναφερθεί</w:t>
            </w:r>
          </w:p>
        </w:tc>
        <w:tc>
          <w:tcPr>
            <w:tcW w:w="1010" w:type="dxa"/>
            <w:shd w:val="clear" w:color="auto" w:fill="auto"/>
          </w:tcPr>
          <w:p w14:paraId="484C5AA7" w14:textId="77777777" w:rsidR="007E3CB9" w:rsidRPr="007C67B1" w:rsidRDefault="007E3CB9" w:rsidP="007E3CB9"/>
        </w:tc>
        <w:tc>
          <w:tcPr>
            <w:tcW w:w="998" w:type="dxa"/>
            <w:gridSpan w:val="2"/>
            <w:shd w:val="clear" w:color="auto" w:fill="auto"/>
          </w:tcPr>
          <w:p w14:paraId="343EA0E5" w14:textId="77777777" w:rsidR="007E3CB9" w:rsidRPr="007C67B1" w:rsidRDefault="007E3CB9" w:rsidP="007E3CB9"/>
        </w:tc>
      </w:tr>
      <w:tr w:rsidR="007E3CB9" w:rsidRPr="007C67B1" w14:paraId="510A014E" w14:textId="77777777" w:rsidTr="007E3CB9">
        <w:trPr>
          <w:jc w:val="center"/>
        </w:trPr>
        <w:tc>
          <w:tcPr>
            <w:tcW w:w="709" w:type="dxa"/>
            <w:shd w:val="clear" w:color="auto" w:fill="auto"/>
            <w:vAlign w:val="center"/>
          </w:tcPr>
          <w:p w14:paraId="1AECF9F4" w14:textId="77777777" w:rsidR="007E3CB9" w:rsidRPr="007C67B1" w:rsidRDefault="007E3CB9" w:rsidP="00F4289F">
            <w:pPr>
              <w:numPr>
                <w:ilvl w:val="0"/>
                <w:numId w:val="496"/>
              </w:numPr>
              <w:suppressAutoHyphens w:val="0"/>
              <w:spacing w:before="0" w:after="0"/>
              <w:contextualSpacing w:val="0"/>
              <w:jc w:val="center"/>
            </w:pPr>
          </w:p>
        </w:tc>
        <w:tc>
          <w:tcPr>
            <w:tcW w:w="6663" w:type="dxa"/>
            <w:shd w:val="clear" w:color="auto" w:fill="auto"/>
            <w:vAlign w:val="center"/>
          </w:tcPr>
          <w:p w14:paraId="103DCF13" w14:textId="77777777" w:rsidR="007E3CB9" w:rsidRPr="00E20670" w:rsidRDefault="007E3CB9" w:rsidP="007E3CB9">
            <w:pPr>
              <w:keepLines/>
              <w:rPr>
                <w:color w:val="00000A"/>
              </w:rPr>
            </w:pPr>
            <w:r w:rsidRPr="00E20670">
              <w:t>Αριθμός μονάδων</w:t>
            </w:r>
            <w:r w:rsidRPr="00E20670">
              <w:br w:type="column"/>
            </w:r>
          </w:p>
        </w:tc>
        <w:tc>
          <w:tcPr>
            <w:tcW w:w="1116" w:type="dxa"/>
            <w:shd w:val="clear" w:color="auto" w:fill="auto"/>
            <w:vAlign w:val="center"/>
          </w:tcPr>
          <w:p w14:paraId="2E3DBFAE" w14:textId="77777777" w:rsidR="007E3CB9" w:rsidRPr="00E20670" w:rsidRDefault="007E3CB9" w:rsidP="007E3CB9">
            <w:pPr>
              <w:keepLines/>
              <w:jc w:val="center"/>
              <w:rPr>
                <w:color w:val="00000A"/>
              </w:rPr>
            </w:pPr>
            <w:r w:rsidRPr="00E20670">
              <w:t>2</w:t>
            </w:r>
          </w:p>
        </w:tc>
        <w:tc>
          <w:tcPr>
            <w:tcW w:w="1010" w:type="dxa"/>
            <w:shd w:val="clear" w:color="auto" w:fill="auto"/>
          </w:tcPr>
          <w:p w14:paraId="11EF3D65" w14:textId="77777777" w:rsidR="007E3CB9" w:rsidRPr="007C67B1" w:rsidRDefault="007E3CB9" w:rsidP="007E3CB9"/>
        </w:tc>
        <w:tc>
          <w:tcPr>
            <w:tcW w:w="998" w:type="dxa"/>
            <w:gridSpan w:val="2"/>
            <w:shd w:val="clear" w:color="auto" w:fill="auto"/>
          </w:tcPr>
          <w:p w14:paraId="22131499" w14:textId="77777777" w:rsidR="007E3CB9" w:rsidRPr="007C67B1" w:rsidRDefault="007E3CB9" w:rsidP="007E3CB9"/>
        </w:tc>
      </w:tr>
      <w:tr w:rsidR="007E3CB9" w:rsidRPr="007C67B1" w14:paraId="56409C71" w14:textId="77777777" w:rsidTr="007E3CB9">
        <w:trPr>
          <w:jc w:val="center"/>
        </w:trPr>
        <w:tc>
          <w:tcPr>
            <w:tcW w:w="709" w:type="dxa"/>
            <w:shd w:val="clear" w:color="auto" w:fill="auto"/>
            <w:vAlign w:val="center"/>
          </w:tcPr>
          <w:p w14:paraId="07E0F15E" w14:textId="77777777" w:rsidR="007E3CB9" w:rsidRPr="007C67B1" w:rsidRDefault="007E3CB9" w:rsidP="00F4289F">
            <w:pPr>
              <w:numPr>
                <w:ilvl w:val="0"/>
                <w:numId w:val="496"/>
              </w:numPr>
              <w:suppressAutoHyphens w:val="0"/>
              <w:spacing w:before="0" w:after="0"/>
              <w:contextualSpacing w:val="0"/>
              <w:jc w:val="center"/>
            </w:pPr>
          </w:p>
        </w:tc>
        <w:tc>
          <w:tcPr>
            <w:tcW w:w="6663" w:type="dxa"/>
            <w:shd w:val="clear" w:color="auto" w:fill="auto"/>
            <w:vAlign w:val="center"/>
          </w:tcPr>
          <w:p w14:paraId="5B98696E" w14:textId="77777777" w:rsidR="007E3CB9" w:rsidRPr="00A00285" w:rsidRDefault="007E3CB9" w:rsidP="007E3CB9">
            <w:pPr>
              <w:keepLines/>
              <w:rPr>
                <w:b/>
                <w:i/>
                <w:color w:val="00000A"/>
                <w:lang w:val="el-GR"/>
              </w:rPr>
            </w:pPr>
            <w:r w:rsidRPr="00A00285">
              <w:rPr>
                <w:lang w:val="el-GR"/>
              </w:rPr>
              <w:t xml:space="preserve">Όλα τα παρακάτω χαρακτηριστικά θα είναι ενσωματωμένα, πλήρως ενεργοποιημένα και λειτουργικά σε επίπεδο </w:t>
            </w:r>
            <w:r w:rsidRPr="00E20670">
              <w:t>hardware</w:t>
            </w:r>
            <w:r w:rsidRPr="00A00285">
              <w:rPr>
                <w:lang w:val="el-GR"/>
              </w:rPr>
              <w:t xml:space="preserve">, </w:t>
            </w:r>
            <w:r w:rsidRPr="00E20670">
              <w:t>software</w:t>
            </w:r>
            <w:r w:rsidRPr="00A00285">
              <w:rPr>
                <w:lang w:val="el-GR"/>
              </w:rPr>
              <w:t xml:space="preserve"> και αδειών χρήσης.</w:t>
            </w:r>
          </w:p>
        </w:tc>
        <w:tc>
          <w:tcPr>
            <w:tcW w:w="1116" w:type="dxa"/>
            <w:shd w:val="clear" w:color="auto" w:fill="auto"/>
            <w:vAlign w:val="center"/>
          </w:tcPr>
          <w:p w14:paraId="01118957" w14:textId="77777777" w:rsidR="007E3CB9" w:rsidRPr="00E20670" w:rsidRDefault="007E3CB9" w:rsidP="007E3CB9">
            <w:pPr>
              <w:keepLines/>
              <w:jc w:val="center"/>
              <w:rPr>
                <w:color w:val="00000A"/>
              </w:rPr>
            </w:pPr>
            <w:r w:rsidRPr="00E20670">
              <w:t>ΝΑΙ</w:t>
            </w:r>
          </w:p>
        </w:tc>
        <w:tc>
          <w:tcPr>
            <w:tcW w:w="1010" w:type="dxa"/>
            <w:shd w:val="clear" w:color="auto" w:fill="auto"/>
          </w:tcPr>
          <w:p w14:paraId="18CE830F" w14:textId="77777777" w:rsidR="007E3CB9" w:rsidRPr="007C67B1" w:rsidRDefault="007E3CB9" w:rsidP="007E3CB9"/>
        </w:tc>
        <w:tc>
          <w:tcPr>
            <w:tcW w:w="998" w:type="dxa"/>
            <w:gridSpan w:val="2"/>
            <w:shd w:val="clear" w:color="auto" w:fill="auto"/>
          </w:tcPr>
          <w:p w14:paraId="45868F9F" w14:textId="77777777" w:rsidR="007E3CB9" w:rsidRPr="007C67B1" w:rsidRDefault="007E3CB9" w:rsidP="007E3CB9"/>
        </w:tc>
      </w:tr>
      <w:tr w:rsidR="007E3CB9" w:rsidRPr="007C67B1" w14:paraId="6F71ED21" w14:textId="77777777" w:rsidTr="007E3CB9">
        <w:trPr>
          <w:jc w:val="center"/>
        </w:trPr>
        <w:tc>
          <w:tcPr>
            <w:tcW w:w="709" w:type="dxa"/>
            <w:shd w:val="clear" w:color="auto" w:fill="auto"/>
            <w:vAlign w:val="center"/>
          </w:tcPr>
          <w:p w14:paraId="07BE7CC3" w14:textId="77777777" w:rsidR="007E3CB9" w:rsidRPr="007C67B1" w:rsidRDefault="007E3CB9" w:rsidP="00F4289F">
            <w:pPr>
              <w:numPr>
                <w:ilvl w:val="0"/>
                <w:numId w:val="496"/>
              </w:numPr>
              <w:suppressAutoHyphens w:val="0"/>
              <w:spacing w:before="0" w:after="0"/>
              <w:contextualSpacing w:val="0"/>
              <w:jc w:val="center"/>
            </w:pPr>
          </w:p>
        </w:tc>
        <w:tc>
          <w:tcPr>
            <w:tcW w:w="6663" w:type="dxa"/>
            <w:shd w:val="clear" w:color="auto" w:fill="auto"/>
            <w:vAlign w:val="center"/>
          </w:tcPr>
          <w:p w14:paraId="31C4F2EC" w14:textId="77777777" w:rsidR="007E3CB9" w:rsidRPr="00A00285" w:rsidRDefault="007E3CB9" w:rsidP="007E3CB9">
            <w:pPr>
              <w:keepLines/>
              <w:rPr>
                <w:b/>
                <w:i/>
                <w:color w:val="00000A"/>
                <w:lang w:val="el-GR"/>
              </w:rPr>
            </w:pPr>
            <w:r w:rsidRPr="00A00285">
              <w:rPr>
                <w:lang w:val="el-GR"/>
              </w:rPr>
              <w:t>Όλα τα παρακάτω αφορούν την κάθε μονάδα ξεχωριστά.</w:t>
            </w:r>
          </w:p>
        </w:tc>
        <w:tc>
          <w:tcPr>
            <w:tcW w:w="1116" w:type="dxa"/>
            <w:shd w:val="clear" w:color="auto" w:fill="auto"/>
            <w:vAlign w:val="center"/>
          </w:tcPr>
          <w:p w14:paraId="6BA81668" w14:textId="77777777" w:rsidR="007E3CB9" w:rsidRPr="00E20670" w:rsidRDefault="007E3CB9" w:rsidP="007E3CB9">
            <w:pPr>
              <w:keepLines/>
              <w:jc w:val="center"/>
              <w:rPr>
                <w:color w:val="00000A"/>
              </w:rPr>
            </w:pPr>
            <w:r w:rsidRPr="00E20670">
              <w:t>ΝΑΙ</w:t>
            </w:r>
          </w:p>
        </w:tc>
        <w:tc>
          <w:tcPr>
            <w:tcW w:w="1010" w:type="dxa"/>
            <w:shd w:val="clear" w:color="auto" w:fill="auto"/>
          </w:tcPr>
          <w:p w14:paraId="2A708958" w14:textId="77777777" w:rsidR="007E3CB9" w:rsidRPr="007C67B1" w:rsidRDefault="007E3CB9" w:rsidP="007E3CB9"/>
        </w:tc>
        <w:tc>
          <w:tcPr>
            <w:tcW w:w="998" w:type="dxa"/>
            <w:gridSpan w:val="2"/>
            <w:shd w:val="clear" w:color="auto" w:fill="auto"/>
          </w:tcPr>
          <w:p w14:paraId="3A51CEA9" w14:textId="77777777" w:rsidR="007E3CB9" w:rsidRPr="007C67B1" w:rsidRDefault="007E3CB9" w:rsidP="007E3CB9"/>
        </w:tc>
      </w:tr>
      <w:tr w:rsidR="007E3CB9" w:rsidRPr="007C67B1" w14:paraId="78CE809D" w14:textId="77777777" w:rsidTr="007E3CB9">
        <w:trPr>
          <w:jc w:val="center"/>
        </w:trPr>
        <w:tc>
          <w:tcPr>
            <w:tcW w:w="709" w:type="dxa"/>
            <w:shd w:val="clear" w:color="auto" w:fill="auto"/>
            <w:vAlign w:val="center"/>
          </w:tcPr>
          <w:p w14:paraId="00A2ECA0" w14:textId="77777777" w:rsidR="007E3CB9" w:rsidRPr="007C67B1" w:rsidRDefault="007E3CB9" w:rsidP="00F4289F">
            <w:pPr>
              <w:numPr>
                <w:ilvl w:val="0"/>
                <w:numId w:val="496"/>
              </w:numPr>
              <w:suppressAutoHyphens w:val="0"/>
              <w:spacing w:before="0" w:after="0"/>
              <w:contextualSpacing w:val="0"/>
              <w:jc w:val="center"/>
            </w:pPr>
          </w:p>
        </w:tc>
        <w:tc>
          <w:tcPr>
            <w:tcW w:w="6663" w:type="dxa"/>
            <w:shd w:val="clear" w:color="auto" w:fill="auto"/>
            <w:vAlign w:val="center"/>
          </w:tcPr>
          <w:p w14:paraId="055C5D51" w14:textId="77777777" w:rsidR="007E3CB9" w:rsidRPr="00A00285" w:rsidRDefault="007E3CB9" w:rsidP="007E3CB9">
            <w:pPr>
              <w:keepLines/>
              <w:rPr>
                <w:lang w:val="el-GR"/>
              </w:rPr>
            </w:pPr>
            <w:r w:rsidRPr="00A00285">
              <w:rPr>
                <w:lang w:val="el-GR"/>
              </w:rPr>
              <w:t xml:space="preserve">Η διασύνδεση με τον λοιπό προσφερόμενο ενεργό εξοπλισμό (πχ </w:t>
            </w:r>
            <w:r>
              <w:rPr>
                <w:lang w:val="en-US"/>
              </w:rPr>
              <w:t>core</w:t>
            </w:r>
            <w:r w:rsidRPr="00A00285">
              <w:rPr>
                <w:lang w:val="el-GR"/>
              </w:rPr>
              <w:t xml:space="preserve"> </w:t>
            </w:r>
            <w:r>
              <w:rPr>
                <w:lang w:val="en-US"/>
              </w:rPr>
              <w:t>switches</w:t>
            </w:r>
            <w:r w:rsidRPr="00A00285">
              <w:rPr>
                <w:lang w:val="el-GR"/>
              </w:rPr>
              <w:t xml:space="preserve">, </w:t>
            </w:r>
            <w:r>
              <w:rPr>
                <w:lang w:val="en-US"/>
              </w:rPr>
              <w:t>routers</w:t>
            </w:r>
            <w:r w:rsidRPr="00A00285">
              <w:rPr>
                <w:lang w:val="el-GR"/>
              </w:rPr>
              <w:t xml:space="preserve">, </w:t>
            </w:r>
            <w:r>
              <w:rPr>
                <w:lang w:val="en-US"/>
              </w:rPr>
              <w:t>firewalls</w:t>
            </w:r>
            <w:r w:rsidRPr="00A00285">
              <w:rPr>
                <w:lang w:val="el-GR"/>
              </w:rPr>
              <w:t xml:space="preserve"> κλπ) θα γίνεται με 10</w:t>
            </w:r>
            <w:r>
              <w:rPr>
                <w:lang w:val="en-US"/>
              </w:rPr>
              <w:t>G</w:t>
            </w:r>
            <w:r w:rsidRPr="00A00285">
              <w:rPr>
                <w:lang w:val="el-GR"/>
              </w:rPr>
              <w:t>.</w:t>
            </w:r>
          </w:p>
        </w:tc>
        <w:tc>
          <w:tcPr>
            <w:tcW w:w="1116" w:type="dxa"/>
            <w:shd w:val="clear" w:color="auto" w:fill="auto"/>
            <w:vAlign w:val="center"/>
          </w:tcPr>
          <w:p w14:paraId="43749FD4" w14:textId="77777777" w:rsidR="007E3CB9" w:rsidRPr="00E20670" w:rsidRDefault="007E3CB9" w:rsidP="007E3CB9">
            <w:pPr>
              <w:keepLines/>
              <w:jc w:val="center"/>
            </w:pPr>
            <w:r>
              <w:rPr>
                <w:color w:val="000000"/>
              </w:rPr>
              <w:t>ΝΑΙ</w:t>
            </w:r>
          </w:p>
        </w:tc>
        <w:tc>
          <w:tcPr>
            <w:tcW w:w="1010" w:type="dxa"/>
            <w:shd w:val="clear" w:color="auto" w:fill="auto"/>
          </w:tcPr>
          <w:p w14:paraId="6C245E37" w14:textId="77777777" w:rsidR="007E3CB9" w:rsidRPr="007C67B1" w:rsidRDefault="007E3CB9" w:rsidP="007E3CB9"/>
        </w:tc>
        <w:tc>
          <w:tcPr>
            <w:tcW w:w="998" w:type="dxa"/>
            <w:gridSpan w:val="2"/>
            <w:shd w:val="clear" w:color="auto" w:fill="auto"/>
          </w:tcPr>
          <w:p w14:paraId="4A3F4889" w14:textId="77777777" w:rsidR="007E3CB9" w:rsidRPr="007C67B1" w:rsidRDefault="007E3CB9" w:rsidP="007E3CB9"/>
        </w:tc>
      </w:tr>
      <w:tr w:rsidR="007E3CB9" w:rsidRPr="007C67B1" w14:paraId="31F921A1" w14:textId="77777777" w:rsidTr="007E3CB9">
        <w:trPr>
          <w:jc w:val="center"/>
        </w:trPr>
        <w:tc>
          <w:tcPr>
            <w:tcW w:w="10496" w:type="dxa"/>
            <w:gridSpan w:val="6"/>
            <w:shd w:val="clear" w:color="auto" w:fill="auto"/>
          </w:tcPr>
          <w:p w14:paraId="252906DD" w14:textId="77777777" w:rsidR="007E3CB9" w:rsidRPr="007C67B1" w:rsidRDefault="007E3CB9" w:rsidP="00F4289F">
            <w:pPr>
              <w:pStyle w:val="4"/>
              <w:keepLines/>
              <w:numPr>
                <w:ilvl w:val="3"/>
                <w:numId w:val="27"/>
              </w:numPr>
              <w:suppressAutoHyphens w:val="0"/>
              <w:spacing w:before="40" w:after="0"/>
              <w:contextualSpacing w:val="0"/>
              <w:jc w:val="left"/>
            </w:pPr>
            <w:bookmarkStart w:id="1198" w:name="_Toc44932060"/>
            <w:bookmarkStart w:id="1199" w:name="_Toc49256577"/>
            <w:r w:rsidRPr="009F7BEE">
              <w:t>Αρχιτεκτονική</w:t>
            </w:r>
            <w:bookmarkEnd w:id="1198"/>
            <w:bookmarkEnd w:id="1199"/>
          </w:p>
        </w:tc>
      </w:tr>
      <w:tr w:rsidR="007E3CB9" w:rsidRPr="007C67B1" w14:paraId="71E4B840" w14:textId="77777777" w:rsidTr="007E3CB9">
        <w:trPr>
          <w:jc w:val="center"/>
        </w:trPr>
        <w:tc>
          <w:tcPr>
            <w:tcW w:w="709" w:type="dxa"/>
            <w:shd w:val="clear" w:color="auto" w:fill="auto"/>
            <w:vAlign w:val="center"/>
          </w:tcPr>
          <w:p w14:paraId="3D8BF30F" w14:textId="77777777" w:rsidR="007E3CB9" w:rsidRPr="007C67B1" w:rsidRDefault="007E3CB9" w:rsidP="00F4289F">
            <w:pPr>
              <w:numPr>
                <w:ilvl w:val="0"/>
                <w:numId w:val="125"/>
              </w:numPr>
              <w:suppressAutoHyphens w:val="0"/>
              <w:spacing w:before="0" w:after="0"/>
              <w:contextualSpacing w:val="0"/>
              <w:jc w:val="center"/>
            </w:pPr>
          </w:p>
        </w:tc>
        <w:tc>
          <w:tcPr>
            <w:tcW w:w="6663" w:type="dxa"/>
            <w:shd w:val="clear" w:color="auto" w:fill="auto"/>
            <w:vAlign w:val="center"/>
          </w:tcPr>
          <w:p w14:paraId="3CF84A8F" w14:textId="77777777" w:rsidR="007E3CB9" w:rsidRPr="00A00285" w:rsidRDefault="007E3CB9" w:rsidP="007E3CB9">
            <w:pPr>
              <w:keepLines/>
              <w:rPr>
                <w:color w:val="00000A"/>
                <w:lang w:val="el-GR"/>
              </w:rPr>
            </w:pPr>
            <w:r w:rsidRPr="00A00285">
              <w:rPr>
                <w:lang w:val="el-GR"/>
              </w:rPr>
              <w:t>Να διαθέτει πλαίσιο κατάλληλο ώστε να εφαρμόζει σε ικρίωμα 19”.</w:t>
            </w:r>
          </w:p>
        </w:tc>
        <w:tc>
          <w:tcPr>
            <w:tcW w:w="1116" w:type="dxa"/>
            <w:shd w:val="clear" w:color="auto" w:fill="auto"/>
            <w:vAlign w:val="center"/>
          </w:tcPr>
          <w:p w14:paraId="1C512E10" w14:textId="77777777" w:rsidR="007E3CB9" w:rsidRPr="00E20670" w:rsidRDefault="007E3CB9" w:rsidP="007E3CB9">
            <w:pPr>
              <w:keepLines/>
              <w:jc w:val="center"/>
              <w:rPr>
                <w:color w:val="00000A"/>
              </w:rPr>
            </w:pPr>
            <w:r w:rsidRPr="00E20670">
              <w:t>ΝΑΙ</w:t>
            </w:r>
            <w:r w:rsidRPr="00E20670">
              <w:br w:type="column"/>
            </w:r>
          </w:p>
        </w:tc>
        <w:tc>
          <w:tcPr>
            <w:tcW w:w="1010" w:type="dxa"/>
            <w:shd w:val="clear" w:color="auto" w:fill="auto"/>
          </w:tcPr>
          <w:p w14:paraId="7160D4AE" w14:textId="77777777" w:rsidR="007E3CB9" w:rsidRPr="007C67B1" w:rsidRDefault="007E3CB9" w:rsidP="007E3CB9"/>
        </w:tc>
        <w:tc>
          <w:tcPr>
            <w:tcW w:w="998" w:type="dxa"/>
            <w:gridSpan w:val="2"/>
            <w:shd w:val="clear" w:color="auto" w:fill="auto"/>
          </w:tcPr>
          <w:p w14:paraId="2ACC123F" w14:textId="77777777" w:rsidR="007E3CB9" w:rsidRPr="007C67B1" w:rsidRDefault="007E3CB9" w:rsidP="007E3CB9"/>
        </w:tc>
      </w:tr>
      <w:tr w:rsidR="007E3CB9" w:rsidRPr="007C67B1" w14:paraId="385EC5D9" w14:textId="77777777" w:rsidTr="007E3CB9">
        <w:trPr>
          <w:jc w:val="center"/>
        </w:trPr>
        <w:tc>
          <w:tcPr>
            <w:tcW w:w="709" w:type="dxa"/>
            <w:shd w:val="clear" w:color="auto" w:fill="auto"/>
            <w:vAlign w:val="center"/>
          </w:tcPr>
          <w:p w14:paraId="6E7D6662" w14:textId="77777777" w:rsidR="007E3CB9" w:rsidRPr="007C67B1" w:rsidRDefault="007E3CB9" w:rsidP="00F4289F">
            <w:pPr>
              <w:numPr>
                <w:ilvl w:val="0"/>
                <w:numId w:val="125"/>
              </w:numPr>
              <w:suppressAutoHyphens w:val="0"/>
              <w:spacing w:before="0" w:after="0"/>
              <w:contextualSpacing w:val="0"/>
              <w:jc w:val="center"/>
            </w:pPr>
          </w:p>
        </w:tc>
        <w:tc>
          <w:tcPr>
            <w:tcW w:w="6663" w:type="dxa"/>
            <w:shd w:val="clear" w:color="auto" w:fill="auto"/>
            <w:vAlign w:val="center"/>
          </w:tcPr>
          <w:p w14:paraId="5BCDB69C" w14:textId="4BF0E1B5" w:rsidR="007E3CB9" w:rsidRPr="00A00285" w:rsidRDefault="007E3CB9" w:rsidP="007E3CB9">
            <w:pPr>
              <w:keepLines/>
              <w:rPr>
                <w:lang w:val="el-GR"/>
              </w:rPr>
            </w:pPr>
            <w:r w:rsidRPr="00A00285">
              <w:rPr>
                <w:lang w:val="el-GR"/>
              </w:rPr>
              <w:t>Εύρος ζώνης εσωτερικού διαύλου επικοινωνίας (</w:t>
            </w:r>
            <w:r w:rsidRPr="00E20670">
              <w:t>Backplane</w:t>
            </w:r>
            <w:r w:rsidRPr="00A00285">
              <w:rPr>
                <w:lang w:val="el-GR"/>
              </w:rPr>
              <w:t xml:space="preserve"> </w:t>
            </w:r>
            <w:r w:rsidRPr="00E20670">
              <w:t>bandwidth</w:t>
            </w:r>
            <w:r w:rsidRPr="00A00285">
              <w:rPr>
                <w:lang w:val="el-GR"/>
              </w:rPr>
              <w:t xml:space="preserve">): &gt;= 800 </w:t>
            </w:r>
            <w:r w:rsidRPr="00E20670">
              <w:t>Gbps</w:t>
            </w:r>
            <w:r w:rsidRPr="00A00285">
              <w:rPr>
                <w:lang w:val="el-GR"/>
              </w:rPr>
              <w:t>. Θα βαθμολογηθεί θετικά μεγαλύτερο εύρος ζώνης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7DE365FF" w14:textId="77777777" w:rsidR="007E3CB9" w:rsidRDefault="007E3CB9" w:rsidP="007E3CB9">
            <w:pPr>
              <w:keepLines/>
              <w:jc w:val="center"/>
            </w:pPr>
            <w:r>
              <w:t>ΝΑΙ</w:t>
            </w:r>
          </w:p>
          <w:p w14:paraId="17CCD3FC" w14:textId="77777777" w:rsidR="007E3CB9" w:rsidRDefault="007E3CB9" w:rsidP="007E3CB9">
            <w:pPr>
              <w:keepLines/>
              <w:jc w:val="center"/>
            </w:pPr>
            <w:r>
              <w:t>Να αναφερθεί</w:t>
            </w:r>
          </w:p>
          <w:p w14:paraId="27ED3733" w14:textId="77777777" w:rsidR="007E3CB9" w:rsidRPr="00E20670" w:rsidRDefault="007E3CB9" w:rsidP="007E3CB9">
            <w:pPr>
              <w:keepLines/>
              <w:jc w:val="center"/>
            </w:pPr>
            <w:r>
              <w:t>Βαθμολογούμενο</w:t>
            </w:r>
          </w:p>
        </w:tc>
        <w:tc>
          <w:tcPr>
            <w:tcW w:w="1010" w:type="dxa"/>
            <w:shd w:val="clear" w:color="auto" w:fill="auto"/>
          </w:tcPr>
          <w:p w14:paraId="526B7266" w14:textId="77777777" w:rsidR="007E3CB9" w:rsidRPr="007C67B1" w:rsidRDefault="007E3CB9" w:rsidP="007E3CB9"/>
        </w:tc>
        <w:tc>
          <w:tcPr>
            <w:tcW w:w="998" w:type="dxa"/>
            <w:gridSpan w:val="2"/>
            <w:shd w:val="clear" w:color="auto" w:fill="auto"/>
          </w:tcPr>
          <w:p w14:paraId="7F1088D8" w14:textId="77777777" w:rsidR="007E3CB9" w:rsidRPr="007C67B1" w:rsidRDefault="007E3CB9" w:rsidP="007E3CB9"/>
        </w:tc>
      </w:tr>
      <w:tr w:rsidR="007E3CB9" w:rsidRPr="007C67B1" w14:paraId="2BF7ED58" w14:textId="77777777" w:rsidTr="007E3CB9">
        <w:trPr>
          <w:jc w:val="center"/>
        </w:trPr>
        <w:tc>
          <w:tcPr>
            <w:tcW w:w="709" w:type="dxa"/>
            <w:shd w:val="clear" w:color="auto" w:fill="auto"/>
            <w:vAlign w:val="center"/>
          </w:tcPr>
          <w:p w14:paraId="26D8E795" w14:textId="77777777" w:rsidR="007E3CB9" w:rsidRPr="007C67B1" w:rsidRDefault="007E3CB9" w:rsidP="00F4289F">
            <w:pPr>
              <w:numPr>
                <w:ilvl w:val="0"/>
                <w:numId w:val="125"/>
              </w:numPr>
              <w:suppressAutoHyphens w:val="0"/>
              <w:spacing w:before="0" w:after="0"/>
              <w:contextualSpacing w:val="0"/>
              <w:jc w:val="center"/>
            </w:pPr>
          </w:p>
        </w:tc>
        <w:tc>
          <w:tcPr>
            <w:tcW w:w="6663" w:type="dxa"/>
            <w:shd w:val="clear" w:color="auto" w:fill="auto"/>
            <w:vAlign w:val="center"/>
          </w:tcPr>
          <w:p w14:paraId="6A38F91F" w14:textId="77777777" w:rsidR="007E3CB9" w:rsidRPr="00E20670" w:rsidRDefault="007E3CB9" w:rsidP="007E3CB9">
            <w:pPr>
              <w:keepLines/>
            </w:pPr>
            <w:r w:rsidRPr="00E20670">
              <w:t xml:space="preserve">Συνολική ταχύτητα μεταγωγής πακέτων  </w:t>
            </w:r>
          </w:p>
        </w:tc>
        <w:tc>
          <w:tcPr>
            <w:tcW w:w="1116" w:type="dxa"/>
            <w:shd w:val="clear" w:color="auto" w:fill="auto"/>
            <w:vAlign w:val="center"/>
          </w:tcPr>
          <w:p w14:paraId="26BA0ABB" w14:textId="77777777" w:rsidR="007E3CB9" w:rsidRPr="00E20670" w:rsidRDefault="007E3CB9" w:rsidP="007E3CB9">
            <w:pPr>
              <w:keepLines/>
              <w:jc w:val="center"/>
            </w:pPr>
            <w:r w:rsidRPr="00E20670">
              <w:t xml:space="preserve">&gt;= </w:t>
            </w:r>
            <w:r>
              <w:t>6</w:t>
            </w:r>
            <w:r w:rsidRPr="00E20670">
              <w:t>00 Mpps</w:t>
            </w:r>
          </w:p>
        </w:tc>
        <w:tc>
          <w:tcPr>
            <w:tcW w:w="1010" w:type="dxa"/>
            <w:shd w:val="clear" w:color="auto" w:fill="auto"/>
          </w:tcPr>
          <w:p w14:paraId="4A3A740F" w14:textId="77777777" w:rsidR="007E3CB9" w:rsidRPr="007C67B1" w:rsidRDefault="007E3CB9" w:rsidP="007E3CB9"/>
        </w:tc>
        <w:tc>
          <w:tcPr>
            <w:tcW w:w="998" w:type="dxa"/>
            <w:gridSpan w:val="2"/>
            <w:shd w:val="clear" w:color="auto" w:fill="auto"/>
          </w:tcPr>
          <w:p w14:paraId="3F835245" w14:textId="77777777" w:rsidR="007E3CB9" w:rsidRPr="007C67B1" w:rsidRDefault="007E3CB9" w:rsidP="007E3CB9"/>
        </w:tc>
      </w:tr>
      <w:tr w:rsidR="007E3CB9" w:rsidRPr="007C67B1" w14:paraId="27C32CF2" w14:textId="77777777" w:rsidTr="007E3CB9">
        <w:trPr>
          <w:jc w:val="center"/>
        </w:trPr>
        <w:tc>
          <w:tcPr>
            <w:tcW w:w="709" w:type="dxa"/>
            <w:shd w:val="clear" w:color="auto" w:fill="auto"/>
            <w:vAlign w:val="center"/>
          </w:tcPr>
          <w:p w14:paraId="61591F5C" w14:textId="77777777" w:rsidR="007E3CB9" w:rsidRPr="007C67B1" w:rsidRDefault="007E3CB9" w:rsidP="00F4289F">
            <w:pPr>
              <w:numPr>
                <w:ilvl w:val="0"/>
                <w:numId w:val="125"/>
              </w:numPr>
              <w:suppressAutoHyphens w:val="0"/>
              <w:spacing w:before="0" w:after="0"/>
              <w:contextualSpacing w:val="0"/>
              <w:jc w:val="center"/>
            </w:pPr>
          </w:p>
        </w:tc>
        <w:tc>
          <w:tcPr>
            <w:tcW w:w="6663" w:type="dxa"/>
            <w:shd w:val="clear" w:color="auto" w:fill="auto"/>
            <w:vAlign w:val="center"/>
          </w:tcPr>
          <w:p w14:paraId="3314F6D2" w14:textId="77777777" w:rsidR="007E3CB9" w:rsidRPr="00A00285" w:rsidRDefault="007E3CB9" w:rsidP="007E3CB9">
            <w:pPr>
              <w:keepLines/>
              <w:rPr>
                <w:color w:val="00000A"/>
                <w:lang w:val="el-GR"/>
              </w:rPr>
            </w:pPr>
            <w:r w:rsidRPr="00A00285">
              <w:rPr>
                <w:lang w:val="el-GR"/>
              </w:rPr>
              <w:t xml:space="preserve">Υποστηριζόμενη μνήμη </w:t>
            </w:r>
            <w:r w:rsidRPr="00E20670">
              <w:t>DRAM</w:t>
            </w:r>
            <w:r w:rsidRPr="00A00285">
              <w:rPr>
                <w:lang w:val="el-GR"/>
              </w:rPr>
              <w:t>: Μέγιστη υποστηριζόμενη από την προσφερόμενη συσκευή.</w:t>
            </w:r>
          </w:p>
        </w:tc>
        <w:tc>
          <w:tcPr>
            <w:tcW w:w="1116" w:type="dxa"/>
            <w:shd w:val="clear" w:color="auto" w:fill="auto"/>
            <w:vAlign w:val="center"/>
          </w:tcPr>
          <w:p w14:paraId="464DAD6E" w14:textId="77777777" w:rsidR="007E3CB9" w:rsidRPr="00E20670" w:rsidRDefault="007E3CB9" w:rsidP="007E3CB9">
            <w:pPr>
              <w:keepLines/>
              <w:jc w:val="center"/>
              <w:rPr>
                <w:color w:val="00000A"/>
              </w:rPr>
            </w:pPr>
            <w:r>
              <w:rPr>
                <w:color w:val="00000A"/>
              </w:rPr>
              <w:t>ΝΑΙ</w:t>
            </w:r>
          </w:p>
        </w:tc>
        <w:tc>
          <w:tcPr>
            <w:tcW w:w="1010" w:type="dxa"/>
            <w:shd w:val="clear" w:color="auto" w:fill="auto"/>
          </w:tcPr>
          <w:p w14:paraId="2D033851" w14:textId="77777777" w:rsidR="007E3CB9" w:rsidRPr="007C67B1" w:rsidRDefault="007E3CB9" w:rsidP="007E3CB9"/>
        </w:tc>
        <w:tc>
          <w:tcPr>
            <w:tcW w:w="998" w:type="dxa"/>
            <w:gridSpan w:val="2"/>
            <w:shd w:val="clear" w:color="auto" w:fill="auto"/>
          </w:tcPr>
          <w:p w14:paraId="6F944FB8" w14:textId="77777777" w:rsidR="007E3CB9" w:rsidRPr="007C67B1" w:rsidRDefault="007E3CB9" w:rsidP="007E3CB9"/>
        </w:tc>
      </w:tr>
      <w:tr w:rsidR="007E3CB9" w:rsidRPr="007C67B1" w14:paraId="1AE32BAD" w14:textId="77777777" w:rsidTr="007E3CB9">
        <w:trPr>
          <w:jc w:val="center"/>
        </w:trPr>
        <w:tc>
          <w:tcPr>
            <w:tcW w:w="709" w:type="dxa"/>
            <w:shd w:val="clear" w:color="auto" w:fill="auto"/>
            <w:vAlign w:val="center"/>
          </w:tcPr>
          <w:p w14:paraId="05A0175C" w14:textId="77777777" w:rsidR="007E3CB9" w:rsidRPr="007C67B1" w:rsidRDefault="007E3CB9" w:rsidP="00F4289F">
            <w:pPr>
              <w:numPr>
                <w:ilvl w:val="0"/>
                <w:numId w:val="125"/>
              </w:numPr>
              <w:suppressAutoHyphens w:val="0"/>
              <w:spacing w:before="0" w:after="0"/>
              <w:contextualSpacing w:val="0"/>
              <w:jc w:val="center"/>
            </w:pPr>
          </w:p>
        </w:tc>
        <w:tc>
          <w:tcPr>
            <w:tcW w:w="6663" w:type="dxa"/>
            <w:shd w:val="clear" w:color="auto" w:fill="auto"/>
            <w:vAlign w:val="center"/>
          </w:tcPr>
          <w:p w14:paraId="69ACD6EC" w14:textId="77777777" w:rsidR="007E3CB9" w:rsidRPr="00A00285" w:rsidRDefault="007E3CB9" w:rsidP="007E3CB9">
            <w:pPr>
              <w:keepLines/>
              <w:rPr>
                <w:color w:val="00000A"/>
                <w:lang w:val="el-GR"/>
              </w:rPr>
            </w:pPr>
            <w:r w:rsidRPr="00A00285">
              <w:rPr>
                <w:lang w:val="el-GR"/>
              </w:rPr>
              <w:t xml:space="preserve">Υποστηριζόμενη μνήμη </w:t>
            </w:r>
            <w:r w:rsidRPr="00E20670">
              <w:t>Flash</w:t>
            </w:r>
            <w:r w:rsidRPr="00A00285">
              <w:rPr>
                <w:lang w:val="el-GR"/>
              </w:rPr>
              <w:t>: Μέγιστη υποστηριζόμενη από την προσφερόμενη συσκευή.</w:t>
            </w:r>
          </w:p>
        </w:tc>
        <w:tc>
          <w:tcPr>
            <w:tcW w:w="1116" w:type="dxa"/>
            <w:shd w:val="clear" w:color="auto" w:fill="auto"/>
            <w:vAlign w:val="center"/>
          </w:tcPr>
          <w:p w14:paraId="26BE05E9" w14:textId="77777777" w:rsidR="007E3CB9" w:rsidRPr="00E20670" w:rsidRDefault="007E3CB9" w:rsidP="007E3CB9">
            <w:pPr>
              <w:keepLines/>
              <w:jc w:val="center"/>
              <w:rPr>
                <w:color w:val="00000A"/>
              </w:rPr>
            </w:pPr>
            <w:r>
              <w:rPr>
                <w:color w:val="00000A"/>
              </w:rPr>
              <w:t>ΝΑΙ</w:t>
            </w:r>
          </w:p>
        </w:tc>
        <w:tc>
          <w:tcPr>
            <w:tcW w:w="1010" w:type="dxa"/>
            <w:shd w:val="clear" w:color="auto" w:fill="auto"/>
          </w:tcPr>
          <w:p w14:paraId="62F57DE1" w14:textId="77777777" w:rsidR="007E3CB9" w:rsidRPr="007C67B1" w:rsidRDefault="007E3CB9" w:rsidP="007E3CB9"/>
        </w:tc>
        <w:tc>
          <w:tcPr>
            <w:tcW w:w="998" w:type="dxa"/>
            <w:gridSpan w:val="2"/>
            <w:shd w:val="clear" w:color="auto" w:fill="auto"/>
          </w:tcPr>
          <w:p w14:paraId="7EEB1074" w14:textId="77777777" w:rsidR="007E3CB9" w:rsidRPr="007C67B1" w:rsidRDefault="007E3CB9" w:rsidP="007E3CB9"/>
        </w:tc>
      </w:tr>
      <w:tr w:rsidR="007E3CB9" w:rsidRPr="007C67B1" w14:paraId="73382AFA" w14:textId="77777777" w:rsidTr="007E3CB9">
        <w:trPr>
          <w:jc w:val="center"/>
        </w:trPr>
        <w:tc>
          <w:tcPr>
            <w:tcW w:w="709" w:type="dxa"/>
            <w:shd w:val="clear" w:color="auto" w:fill="auto"/>
            <w:vAlign w:val="center"/>
          </w:tcPr>
          <w:p w14:paraId="180F574E" w14:textId="77777777" w:rsidR="007E3CB9" w:rsidRPr="007C67B1" w:rsidRDefault="007E3CB9" w:rsidP="00F4289F">
            <w:pPr>
              <w:numPr>
                <w:ilvl w:val="0"/>
                <w:numId w:val="125"/>
              </w:numPr>
              <w:suppressAutoHyphens w:val="0"/>
              <w:spacing w:before="0" w:after="0"/>
              <w:contextualSpacing w:val="0"/>
              <w:jc w:val="center"/>
            </w:pPr>
          </w:p>
        </w:tc>
        <w:tc>
          <w:tcPr>
            <w:tcW w:w="6663" w:type="dxa"/>
            <w:shd w:val="clear" w:color="auto" w:fill="auto"/>
            <w:vAlign w:val="center"/>
          </w:tcPr>
          <w:p w14:paraId="1F94FB71" w14:textId="77777777" w:rsidR="007E3CB9" w:rsidRPr="00A00285" w:rsidRDefault="007E3CB9" w:rsidP="007E3CB9">
            <w:pPr>
              <w:keepLines/>
              <w:rPr>
                <w:i/>
                <w:color w:val="00000A"/>
                <w:lang w:val="el-GR"/>
              </w:rPr>
            </w:pPr>
            <w:r w:rsidRPr="00A00285">
              <w:rPr>
                <w:lang w:val="el-GR"/>
              </w:rPr>
              <w:t xml:space="preserve">Μέγιστος αριθμός υποστηριζόμενων </w:t>
            </w:r>
            <w:r w:rsidRPr="00E20670">
              <w:t>MAC</w:t>
            </w:r>
            <w:r w:rsidRPr="00A00285">
              <w:rPr>
                <w:lang w:val="el-GR"/>
              </w:rPr>
              <w:t xml:space="preserve"> διευθύνσεων.</w:t>
            </w:r>
          </w:p>
        </w:tc>
        <w:tc>
          <w:tcPr>
            <w:tcW w:w="1116" w:type="dxa"/>
            <w:shd w:val="clear" w:color="auto" w:fill="auto"/>
            <w:vAlign w:val="center"/>
          </w:tcPr>
          <w:p w14:paraId="317EE90E" w14:textId="77777777" w:rsidR="007E3CB9" w:rsidRPr="00E20670" w:rsidRDefault="007E3CB9" w:rsidP="007E3CB9">
            <w:pPr>
              <w:keepLines/>
              <w:jc w:val="center"/>
              <w:rPr>
                <w:color w:val="00000A"/>
              </w:rPr>
            </w:pPr>
            <w:r w:rsidRPr="00E20670">
              <w:t xml:space="preserve">&gt;= </w:t>
            </w:r>
            <w:r>
              <w:rPr>
                <w:lang w:val="en-US"/>
              </w:rPr>
              <w:t>3</w:t>
            </w:r>
            <w:r>
              <w:t>2.</w:t>
            </w:r>
            <w:r w:rsidRPr="00E20670">
              <w:t>000</w:t>
            </w:r>
          </w:p>
        </w:tc>
        <w:tc>
          <w:tcPr>
            <w:tcW w:w="1010" w:type="dxa"/>
            <w:shd w:val="clear" w:color="auto" w:fill="auto"/>
          </w:tcPr>
          <w:p w14:paraId="6CBF911B" w14:textId="77777777" w:rsidR="007E3CB9" w:rsidRPr="007C67B1" w:rsidRDefault="007E3CB9" w:rsidP="007E3CB9"/>
        </w:tc>
        <w:tc>
          <w:tcPr>
            <w:tcW w:w="998" w:type="dxa"/>
            <w:gridSpan w:val="2"/>
            <w:shd w:val="clear" w:color="auto" w:fill="auto"/>
          </w:tcPr>
          <w:p w14:paraId="0C2E9C8B" w14:textId="77777777" w:rsidR="007E3CB9" w:rsidRPr="007C67B1" w:rsidRDefault="007E3CB9" w:rsidP="007E3CB9"/>
        </w:tc>
      </w:tr>
      <w:tr w:rsidR="007E3CB9" w:rsidRPr="007C67B1" w14:paraId="5E71E7A2" w14:textId="77777777" w:rsidTr="007E3CB9">
        <w:trPr>
          <w:jc w:val="center"/>
        </w:trPr>
        <w:tc>
          <w:tcPr>
            <w:tcW w:w="709" w:type="dxa"/>
            <w:shd w:val="clear" w:color="auto" w:fill="auto"/>
            <w:vAlign w:val="center"/>
          </w:tcPr>
          <w:p w14:paraId="4CD5B8A6" w14:textId="77777777" w:rsidR="007E3CB9" w:rsidRPr="007C67B1" w:rsidRDefault="007E3CB9" w:rsidP="00F4289F">
            <w:pPr>
              <w:numPr>
                <w:ilvl w:val="0"/>
                <w:numId w:val="125"/>
              </w:numPr>
              <w:suppressAutoHyphens w:val="0"/>
              <w:spacing w:before="0" w:after="0"/>
              <w:contextualSpacing w:val="0"/>
              <w:jc w:val="center"/>
            </w:pPr>
          </w:p>
        </w:tc>
        <w:tc>
          <w:tcPr>
            <w:tcW w:w="6663" w:type="dxa"/>
            <w:shd w:val="clear" w:color="auto" w:fill="auto"/>
            <w:vAlign w:val="center"/>
          </w:tcPr>
          <w:p w14:paraId="3E198DA6" w14:textId="77777777" w:rsidR="007E3CB9" w:rsidRPr="00A00285" w:rsidRDefault="007E3CB9" w:rsidP="007E3CB9">
            <w:pPr>
              <w:keepLines/>
              <w:rPr>
                <w:lang w:val="el-GR"/>
              </w:rPr>
            </w:pPr>
            <w:r w:rsidRPr="00A00285">
              <w:rPr>
                <w:color w:val="000000"/>
                <w:lang w:val="el-GR"/>
              </w:rPr>
              <w:t xml:space="preserve">Τα εν λόγω </w:t>
            </w:r>
            <w:r>
              <w:rPr>
                <w:color w:val="000000"/>
                <w:lang w:val="en-US"/>
              </w:rPr>
              <w:t>switches</w:t>
            </w:r>
            <w:r w:rsidRPr="00A00285">
              <w:rPr>
                <w:color w:val="000000"/>
                <w:lang w:val="el-GR"/>
              </w:rPr>
              <w:t xml:space="preserve"> θα συνδεόνται μεταξύ τους ανά δύο σε διάταξη </w:t>
            </w:r>
            <w:r>
              <w:rPr>
                <w:color w:val="000000"/>
                <w:lang w:val="en-US"/>
              </w:rPr>
              <w:t>active</w:t>
            </w:r>
            <w:r w:rsidRPr="00A00285">
              <w:rPr>
                <w:color w:val="000000"/>
                <w:lang w:val="el-GR"/>
              </w:rPr>
              <w:t>/</w:t>
            </w:r>
            <w:r>
              <w:rPr>
                <w:color w:val="000000"/>
                <w:lang w:val="en-US"/>
              </w:rPr>
              <w:t>active</w:t>
            </w:r>
            <w:r w:rsidRPr="00A00285">
              <w:rPr>
                <w:color w:val="000000"/>
                <w:lang w:val="el-GR"/>
              </w:rPr>
              <w:t xml:space="preserve"> με δύο (02) θύρες (</w:t>
            </w:r>
            <w:r>
              <w:rPr>
                <w:color w:val="000000"/>
                <w:lang w:val="en-US"/>
              </w:rPr>
              <w:t>uplinks</w:t>
            </w:r>
            <w:r w:rsidRPr="00A00285">
              <w:rPr>
                <w:color w:val="000000"/>
                <w:lang w:val="el-GR"/>
              </w:rPr>
              <w:t>) με ταχύτητα έκαστης θύρας τουλάχιστον 40</w:t>
            </w:r>
            <w:r>
              <w:rPr>
                <w:color w:val="000000"/>
                <w:lang w:val="en-US"/>
              </w:rPr>
              <w:t>G</w:t>
            </w:r>
          </w:p>
        </w:tc>
        <w:tc>
          <w:tcPr>
            <w:tcW w:w="1116" w:type="dxa"/>
            <w:shd w:val="clear" w:color="auto" w:fill="auto"/>
            <w:vAlign w:val="center"/>
          </w:tcPr>
          <w:p w14:paraId="755BEEDF" w14:textId="77777777" w:rsidR="007E3CB9" w:rsidRPr="00E20670" w:rsidRDefault="007E3CB9" w:rsidP="007E3CB9">
            <w:pPr>
              <w:keepLines/>
              <w:jc w:val="center"/>
            </w:pPr>
            <w:r>
              <w:t>ΝΑΙ</w:t>
            </w:r>
          </w:p>
        </w:tc>
        <w:tc>
          <w:tcPr>
            <w:tcW w:w="1010" w:type="dxa"/>
            <w:shd w:val="clear" w:color="auto" w:fill="auto"/>
          </w:tcPr>
          <w:p w14:paraId="62E7CB7C" w14:textId="77777777" w:rsidR="007E3CB9" w:rsidRPr="007C67B1" w:rsidRDefault="007E3CB9" w:rsidP="007E3CB9"/>
        </w:tc>
        <w:tc>
          <w:tcPr>
            <w:tcW w:w="998" w:type="dxa"/>
            <w:gridSpan w:val="2"/>
            <w:shd w:val="clear" w:color="auto" w:fill="auto"/>
          </w:tcPr>
          <w:p w14:paraId="7176323B" w14:textId="77777777" w:rsidR="007E3CB9" w:rsidRPr="007C67B1" w:rsidRDefault="007E3CB9" w:rsidP="007E3CB9"/>
        </w:tc>
      </w:tr>
      <w:tr w:rsidR="007E3CB9" w:rsidRPr="007C67B1" w14:paraId="16B8A4CC" w14:textId="77777777" w:rsidTr="007E3CB9">
        <w:trPr>
          <w:jc w:val="center"/>
        </w:trPr>
        <w:tc>
          <w:tcPr>
            <w:tcW w:w="10496" w:type="dxa"/>
            <w:gridSpan w:val="6"/>
            <w:shd w:val="clear" w:color="auto" w:fill="auto"/>
          </w:tcPr>
          <w:p w14:paraId="52D028C3" w14:textId="77777777" w:rsidR="007E3CB9" w:rsidRPr="007C67B1" w:rsidRDefault="007E3CB9" w:rsidP="00F4289F">
            <w:pPr>
              <w:pStyle w:val="4"/>
              <w:keepLines/>
              <w:numPr>
                <w:ilvl w:val="3"/>
                <w:numId w:val="27"/>
              </w:numPr>
              <w:suppressAutoHyphens w:val="0"/>
              <w:spacing w:before="40" w:after="0"/>
              <w:contextualSpacing w:val="0"/>
              <w:jc w:val="left"/>
            </w:pPr>
            <w:bookmarkStart w:id="1200" w:name="_Toc44932061"/>
            <w:bookmarkStart w:id="1201" w:name="_Toc49256578"/>
            <w:r w:rsidRPr="00C72E48">
              <w:t>Υποστήριξη πρωτοκόλλων</w:t>
            </w:r>
            <w:bookmarkEnd w:id="1200"/>
            <w:bookmarkEnd w:id="1201"/>
          </w:p>
        </w:tc>
      </w:tr>
      <w:tr w:rsidR="007E3CB9" w:rsidRPr="007C67B1" w14:paraId="3C254221" w14:textId="77777777" w:rsidTr="007E3CB9">
        <w:trPr>
          <w:jc w:val="center"/>
        </w:trPr>
        <w:tc>
          <w:tcPr>
            <w:tcW w:w="709" w:type="dxa"/>
            <w:shd w:val="clear" w:color="auto" w:fill="auto"/>
            <w:vAlign w:val="center"/>
          </w:tcPr>
          <w:p w14:paraId="4496E56D" w14:textId="77777777" w:rsidR="007E3CB9" w:rsidRPr="007C67B1" w:rsidRDefault="007E3CB9" w:rsidP="00F4289F">
            <w:pPr>
              <w:numPr>
                <w:ilvl w:val="0"/>
                <w:numId w:val="126"/>
              </w:numPr>
              <w:suppressAutoHyphens w:val="0"/>
              <w:spacing w:before="0" w:after="0"/>
              <w:contextualSpacing w:val="0"/>
              <w:jc w:val="center"/>
            </w:pPr>
          </w:p>
        </w:tc>
        <w:tc>
          <w:tcPr>
            <w:tcW w:w="6663" w:type="dxa"/>
            <w:shd w:val="clear" w:color="auto" w:fill="auto"/>
            <w:vAlign w:val="center"/>
          </w:tcPr>
          <w:p w14:paraId="6BEC4CBA" w14:textId="77777777" w:rsidR="007E3CB9" w:rsidRPr="00A00285" w:rsidRDefault="007E3CB9" w:rsidP="007E3CB9">
            <w:pPr>
              <w:rPr>
                <w:lang w:val="el-GR"/>
              </w:rPr>
            </w:pPr>
            <w:r w:rsidRPr="00A00285">
              <w:rPr>
                <w:lang w:val="el-GR"/>
              </w:rPr>
              <w:t>Τα πρωτόκολλα θα είναι ενσωματωμένα κατά την παράδοση του εξοπλισμού.</w:t>
            </w:r>
          </w:p>
        </w:tc>
        <w:tc>
          <w:tcPr>
            <w:tcW w:w="1116" w:type="dxa"/>
            <w:shd w:val="clear" w:color="auto" w:fill="auto"/>
            <w:vAlign w:val="center"/>
          </w:tcPr>
          <w:p w14:paraId="63487C5F" w14:textId="77777777" w:rsidR="007E3CB9" w:rsidRPr="00E20670" w:rsidRDefault="007E3CB9" w:rsidP="007E3CB9">
            <w:pPr>
              <w:keepLines/>
              <w:jc w:val="center"/>
            </w:pPr>
            <w:r w:rsidRPr="00E20670">
              <w:t>NAI</w:t>
            </w:r>
          </w:p>
        </w:tc>
        <w:tc>
          <w:tcPr>
            <w:tcW w:w="1010" w:type="dxa"/>
            <w:shd w:val="clear" w:color="auto" w:fill="auto"/>
          </w:tcPr>
          <w:p w14:paraId="6ED82BA4" w14:textId="77777777" w:rsidR="007E3CB9" w:rsidRPr="007C67B1" w:rsidRDefault="007E3CB9" w:rsidP="007E3CB9"/>
        </w:tc>
        <w:tc>
          <w:tcPr>
            <w:tcW w:w="998" w:type="dxa"/>
            <w:gridSpan w:val="2"/>
            <w:shd w:val="clear" w:color="auto" w:fill="auto"/>
          </w:tcPr>
          <w:p w14:paraId="760F1854" w14:textId="77777777" w:rsidR="007E3CB9" w:rsidRPr="007C67B1" w:rsidRDefault="007E3CB9" w:rsidP="007E3CB9"/>
        </w:tc>
      </w:tr>
      <w:tr w:rsidR="007E3CB9" w:rsidRPr="007C67B1" w14:paraId="6A6BC151" w14:textId="77777777" w:rsidTr="007E3CB9">
        <w:trPr>
          <w:jc w:val="center"/>
        </w:trPr>
        <w:tc>
          <w:tcPr>
            <w:tcW w:w="709" w:type="dxa"/>
            <w:shd w:val="clear" w:color="auto" w:fill="auto"/>
            <w:vAlign w:val="center"/>
          </w:tcPr>
          <w:p w14:paraId="7C66D050" w14:textId="77777777" w:rsidR="007E3CB9" w:rsidRPr="007C67B1" w:rsidRDefault="007E3CB9" w:rsidP="00F4289F">
            <w:pPr>
              <w:numPr>
                <w:ilvl w:val="0"/>
                <w:numId w:val="126"/>
              </w:numPr>
              <w:suppressAutoHyphens w:val="0"/>
              <w:spacing w:before="0" w:after="0"/>
              <w:contextualSpacing w:val="0"/>
              <w:jc w:val="center"/>
            </w:pPr>
          </w:p>
        </w:tc>
        <w:tc>
          <w:tcPr>
            <w:tcW w:w="6663" w:type="dxa"/>
            <w:shd w:val="clear" w:color="auto" w:fill="auto"/>
            <w:vAlign w:val="center"/>
          </w:tcPr>
          <w:p w14:paraId="0F529596" w14:textId="77777777" w:rsidR="007E3CB9" w:rsidRPr="006D3967" w:rsidRDefault="007E3CB9" w:rsidP="007E3CB9">
            <w:r w:rsidRPr="00E20670">
              <w:t>Gigabit Ethernet: IEEE 802.3ab 1000BaseT, IEEE 802.3z 1000BaseX. Υποστήριξη Gigabit Ethernet θυρών τύπου 1000Base-SX, 1000Base-LX/LH και 1000BaseT</w:t>
            </w:r>
            <w:r w:rsidRPr="006D3967">
              <w:t>.</w:t>
            </w:r>
          </w:p>
        </w:tc>
        <w:tc>
          <w:tcPr>
            <w:tcW w:w="1116" w:type="dxa"/>
            <w:shd w:val="clear" w:color="auto" w:fill="auto"/>
            <w:vAlign w:val="center"/>
          </w:tcPr>
          <w:p w14:paraId="6E414D2B" w14:textId="77777777" w:rsidR="007E3CB9" w:rsidRPr="00E20670" w:rsidRDefault="007E3CB9" w:rsidP="007E3CB9">
            <w:pPr>
              <w:keepLines/>
              <w:jc w:val="center"/>
              <w:rPr>
                <w:color w:val="00000A"/>
              </w:rPr>
            </w:pPr>
            <w:r w:rsidRPr="00E20670">
              <w:t>NAI</w:t>
            </w:r>
          </w:p>
        </w:tc>
        <w:tc>
          <w:tcPr>
            <w:tcW w:w="1010" w:type="dxa"/>
            <w:shd w:val="clear" w:color="auto" w:fill="auto"/>
          </w:tcPr>
          <w:p w14:paraId="5A3A54DE" w14:textId="77777777" w:rsidR="007E3CB9" w:rsidRPr="007C67B1" w:rsidRDefault="007E3CB9" w:rsidP="007E3CB9"/>
        </w:tc>
        <w:tc>
          <w:tcPr>
            <w:tcW w:w="998" w:type="dxa"/>
            <w:gridSpan w:val="2"/>
            <w:shd w:val="clear" w:color="auto" w:fill="auto"/>
          </w:tcPr>
          <w:p w14:paraId="0AD6B85F" w14:textId="77777777" w:rsidR="007E3CB9" w:rsidRPr="007C67B1" w:rsidRDefault="007E3CB9" w:rsidP="007E3CB9"/>
        </w:tc>
      </w:tr>
      <w:tr w:rsidR="007E3CB9" w:rsidRPr="007C67B1" w14:paraId="5B115234" w14:textId="77777777" w:rsidTr="007E3CB9">
        <w:trPr>
          <w:jc w:val="center"/>
        </w:trPr>
        <w:tc>
          <w:tcPr>
            <w:tcW w:w="709" w:type="dxa"/>
            <w:shd w:val="clear" w:color="auto" w:fill="auto"/>
            <w:vAlign w:val="center"/>
          </w:tcPr>
          <w:p w14:paraId="42E43218" w14:textId="77777777" w:rsidR="007E3CB9" w:rsidRPr="007C67B1" w:rsidRDefault="007E3CB9" w:rsidP="00F4289F">
            <w:pPr>
              <w:numPr>
                <w:ilvl w:val="0"/>
                <w:numId w:val="126"/>
              </w:numPr>
              <w:suppressAutoHyphens w:val="0"/>
              <w:spacing w:before="0" w:after="0"/>
              <w:contextualSpacing w:val="0"/>
              <w:jc w:val="center"/>
            </w:pPr>
          </w:p>
        </w:tc>
        <w:tc>
          <w:tcPr>
            <w:tcW w:w="6663" w:type="dxa"/>
            <w:shd w:val="clear" w:color="auto" w:fill="auto"/>
            <w:vAlign w:val="center"/>
          </w:tcPr>
          <w:p w14:paraId="47628B40" w14:textId="77777777" w:rsidR="007E3CB9" w:rsidRPr="006D3967" w:rsidRDefault="007E3CB9" w:rsidP="007E3CB9">
            <w:r w:rsidRPr="00E20670">
              <w:t>Υποστήριξη 10Gigabit Ethernet θυρών τύπου 10GBaseSR,  10GBaseLR</w:t>
            </w:r>
            <w:r>
              <w:t xml:space="preserve"> </w:t>
            </w:r>
            <w:r w:rsidRPr="00E20670">
              <w:t>και 10GBaseER</w:t>
            </w:r>
            <w:r>
              <w:t>.</w:t>
            </w:r>
          </w:p>
        </w:tc>
        <w:tc>
          <w:tcPr>
            <w:tcW w:w="1116" w:type="dxa"/>
            <w:shd w:val="clear" w:color="auto" w:fill="auto"/>
            <w:vAlign w:val="center"/>
          </w:tcPr>
          <w:p w14:paraId="2A84E97F" w14:textId="77777777" w:rsidR="007E3CB9" w:rsidRPr="00E20670" w:rsidRDefault="007E3CB9" w:rsidP="007E3CB9">
            <w:pPr>
              <w:keepLines/>
              <w:jc w:val="center"/>
              <w:rPr>
                <w:color w:val="00000A"/>
              </w:rPr>
            </w:pPr>
            <w:r w:rsidRPr="00E20670">
              <w:t>NAI</w:t>
            </w:r>
          </w:p>
        </w:tc>
        <w:tc>
          <w:tcPr>
            <w:tcW w:w="1010" w:type="dxa"/>
            <w:shd w:val="clear" w:color="auto" w:fill="auto"/>
          </w:tcPr>
          <w:p w14:paraId="47FE7F68" w14:textId="77777777" w:rsidR="007E3CB9" w:rsidRPr="007C67B1" w:rsidRDefault="007E3CB9" w:rsidP="007E3CB9"/>
        </w:tc>
        <w:tc>
          <w:tcPr>
            <w:tcW w:w="998" w:type="dxa"/>
            <w:gridSpan w:val="2"/>
            <w:shd w:val="clear" w:color="auto" w:fill="auto"/>
          </w:tcPr>
          <w:p w14:paraId="096AA38F" w14:textId="77777777" w:rsidR="007E3CB9" w:rsidRPr="007C67B1" w:rsidRDefault="007E3CB9" w:rsidP="007E3CB9"/>
        </w:tc>
      </w:tr>
      <w:tr w:rsidR="007E3CB9" w:rsidRPr="007C67B1" w14:paraId="7E3A1E87" w14:textId="77777777" w:rsidTr="007E3CB9">
        <w:trPr>
          <w:jc w:val="center"/>
        </w:trPr>
        <w:tc>
          <w:tcPr>
            <w:tcW w:w="10496" w:type="dxa"/>
            <w:gridSpan w:val="6"/>
            <w:shd w:val="clear" w:color="auto" w:fill="auto"/>
          </w:tcPr>
          <w:p w14:paraId="428B8A01" w14:textId="77777777" w:rsidR="007E3CB9" w:rsidRPr="00C72E48" w:rsidRDefault="007E3CB9" w:rsidP="00F4289F">
            <w:pPr>
              <w:pStyle w:val="4"/>
              <w:keepLines/>
              <w:numPr>
                <w:ilvl w:val="3"/>
                <w:numId w:val="27"/>
              </w:numPr>
              <w:suppressAutoHyphens w:val="0"/>
              <w:spacing w:before="40" w:after="0"/>
              <w:contextualSpacing w:val="0"/>
              <w:jc w:val="left"/>
              <w:rPr>
                <w:lang w:val="en-US"/>
              </w:rPr>
            </w:pPr>
            <w:bookmarkStart w:id="1202" w:name="_Toc44932062"/>
            <w:bookmarkStart w:id="1203" w:name="_Toc49256579"/>
            <w:r w:rsidRPr="00C72E48">
              <w:rPr>
                <w:lang w:val="en-US"/>
              </w:rPr>
              <w:t>Interfaces</w:t>
            </w:r>
            <w:bookmarkEnd w:id="1202"/>
            <w:bookmarkEnd w:id="1203"/>
          </w:p>
        </w:tc>
      </w:tr>
      <w:tr w:rsidR="007E3CB9" w:rsidRPr="007C67B1" w14:paraId="67F6AF46" w14:textId="77777777" w:rsidTr="007E3CB9">
        <w:trPr>
          <w:jc w:val="center"/>
        </w:trPr>
        <w:tc>
          <w:tcPr>
            <w:tcW w:w="709" w:type="dxa"/>
            <w:shd w:val="clear" w:color="auto" w:fill="auto"/>
            <w:vAlign w:val="center"/>
          </w:tcPr>
          <w:p w14:paraId="16B21CE7" w14:textId="77777777" w:rsidR="007E3CB9" w:rsidRPr="007C67B1" w:rsidRDefault="007E3CB9" w:rsidP="00F4289F">
            <w:pPr>
              <w:numPr>
                <w:ilvl w:val="0"/>
                <w:numId w:val="127"/>
              </w:numPr>
              <w:suppressAutoHyphens w:val="0"/>
              <w:spacing w:before="0" w:after="0"/>
              <w:contextualSpacing w:val="0"/>
              <w:jc w:val="center"/>
            </w:pPr>
          </w:p>
        </w:tc>
        <w:tc>
          <w:tcPr>
            <w:tcW w:w="6663" w:type="dxa"/>
            <w:shd w:val="clear" w:color="auto" w:fill="auto"/>
            <w:vAlign w:val="center"/>
          </w:tcPr>
          <w:p w14:paraId="4A0B8722" w14:textId="77777777" w:rsidR="007E3CB9" w:rsidRPr="00A00285" w:rsidRDefault="007E3CB9" w:rsidP="007E3CB9">
            <w:pPr>
              <w:rPr>
                <w:lang w:val="el-GR"/>
              </w:rPr>
            </w:pPr>
            <w:r w:rsidRPr="00A00285">
              <w:rPr>
                <w:lang w:val="el-GR"/>
              </w:rPr>
              <w:t xml:space="preserve">Να διαθέτει τουλάχιστον: </w:t>
            </w:r>
            <w:r w:rsidRPr="00A00285">
              <w:rPr>
                <w:lang w:val="el-GR"/>
              </w:rPr>
              <w:br/>
              <w:t xml:space="preserve">είκοσι τέσσερις (24) θύρες 1/10 </w:t>
            </w:r>
            <w:r w:rsidRPr="00E20670">
              <w:t>Gigabit</w:t>
            </w:r>
            <w:r w:rsidRPr="00A00285">
              <w:rPr>
                <w:lang w:val="el-GR"/>
              </w:rPr>
              <w:t xml:space="preserve"> </w:t>
            </w:r>
            <w:r w:rsidRPr="00E20670">
              <w:t>Ethernet</w:t>
            </w:r>
            <w:r w:rsidRPr="00A00285">
              <w:rPr>
                <w:lang w:val="el-GR"/>
              </w:rPr>
              <w:t xml:space="preserve"> που να υποστηρίζουν τα πρότυπα 1000</w:t>
            </w:r>
            <w:r w:rsidRPr="00E20670">
              <w:t>Base</w:t>
            </w:r>
            <w:r w:rsidRPr="00A00285">
              <w:rPr>
                <w:lang w:val="el-GR"/>
              </w:rPr>
              <w:t>-</w:t>
            </w:r>
            <w:r>
              <w:rPr>
                <w:lang w:val="en-US"/>
              </w:rPr>
              <w:t>T</w:t>
            </w:r>
            <w:r w:rsidRPr="00A00285">
              <w:rPr>
                <w:lang w:val="el-GR"/>
              </w:rPr>
              <w:t>, 1000</w:t>
            </w:r>
            <w:r w:rsidRPr="00E20670">
              <w:t>Base</w:t>
            </w:r>
            <w:r w:rsidRPr="00A00285">
              <w:rPr>
                <w:lang w:val="el-GR"/>
              </w:rPr>
              <w:t>-</w:t>
            </w:r>
            <w:r w:rsidRPr="00E20670">
              <w:t>SX</w:t>
            </w:r>
            <w:r w:rsidRPr="00A00285">
              <w:rPr>
                <w:lang w:val="el-GR"/>
              </w:rPr>
              <w:t>, 1000</w:t>
            </w:r>
            <w:r w:rsidRPr="00E20670">
              <w:t>Base</w:t>
            </w:r>
            <w:r w:rsidRPr="00A00285">
              <w:rPr>
                <w:lang w:val="el-GR"/>
              </w:rPr>
              <w:t>-</w:t>
            </w:r>
            <w:r w:rsidRPr="00E20670">
              <w:t>LX</w:t>
            </w:r>
            <w:r w:rsidRPr="00A00285">
              <w:rPr>
                <w:lang w:val="el-GR"/>
              </w:rPr>
              <w:t>/</w:t>
            </w:r>
            <w:r w:rsidRPr="00E20670">
              <w:t>LH</w:t>
            </w:r>
            <w:r w:rsidRPr="00A00285">
              <w:rPr>
                <w:lang w:val="el-GR"/>
              </w:rPr>
              <w:t>, 10</w:t>
            </w:r>
            <w:r w:rsidRPr="00E20670">
              <w:t>GBaseSR</w:t>
            </w:r>
            <w:r w:rsidRPr="00A00285">
              <w:rPr>
                <w:lang w:val="el-GR"/>
              </w:rPr>
              <w:t>,  10</w:t>
            </w:r>
            <w:r w:rsidRPr="00E20670">
              <w:t>GBaseLR</w:t>
            </w:r>
            <w:r w:rsidRPr="00A00285">
              <w:rPr>
                <w:lang w:val="el-GR"/>
              </w:rPr>
              <w:t xml:space="preserve"> και 10</w:t>
            </w:r>
            <w:r w:rsidRPr="00E20670">
              <w:t>GBaseER</w:t>
            </w:r>
            <w:r w:rsidRPr="00A00285">
              <w:rPr>
                <w:lang w:val="el-GR"/>
              </w:rPr>
              <w:t xml:space="preserve"> με απλή αλλαγή μετατροπέα.</w:t>
            </w:r>
          </w:p>
        </w:tc>
        <w:tc>
          <w:tcPr>
            <w:tcW w:w="1116" w:type="dxa"/>
            <w:shd w:val="clear" w:color="auto" w:fill="auto"/>
            <w:vAlign w:val="center"/>
          </w:tcPr>
          <w:p w14:paraId="374C0C8D" w14:textId="77777777" w:rsidR="007E3CB9" w:rsidRPr="00E20670" w:rsidRDefault="007E3CB9" w:rsidP="007E3CB9">
            <w:pPr>
              <w:keepLines/>
              <w:jc w:val="center"/>
              <w:rPr>
                <w:color w:val="00000A"/>
              </w:rPr>
            </w:pPr>
            <w:r w:rsidRPr="00E20670">
              <w:t>ΝΑΙ</w:t>
            </w:r>
          </w:p>
        </w:tc>
        <w:tc>
          <w:tcPr>
            <w:tcW w:w="1010" w:type="dxa"/>
            <w:shd w:val="clear" w:color="auto" w:fill="auto"/>
          </w:tcPr>
          <w:p w14:paraId="7B8A57F5" w14:textId="77777777" w:rsidR="007E3CB9" w:rsidRPr="007C67B1" w:rsidRDefault="007E3CB9" w:rsidP="007E3CB9"/>
        </w:tc>
        <w:tc>
          <w:tcPr>
            <w:tcW w:w="998" w:type="dxa"/>
            <w:gridSpan w:val="2"/>
            <w:shd w:val="clear" w:color="auto" w:fill="auto"/>
          </w:tcPr>
          <w:p w14:paraId="055D50F0" w14:textId="77777777" w:rsidR="007E3CB9" w:rsidRPr="007C67B1" w:rsidRDefault="007E3CB9" w:rsidP="007E3CB9"/>
        </w:tc>
      </w:tr>
      <w:tr w:rsidR="007E3CB9" w:rsidRPr="007C67B1" w14:paraId="2BE19BA6" w14:textId="77777777" w:rsidTr="007E3CB9">
        <w:trPr>
          <w:jc w:val="center"/>
        </w:trPr>
        <w:tc>
          <w:tcPr>
            <w:tcW w:w="709" w:type="dxa"/>
            <w:shd w:val="clear" w:color="auto" w:fill="auto"/>
            <w:vAlign w:val="center"/>
          </w:tcPr>
          <w:p w14:paraId="7DAEF115" w14:textId="77777777" w:rsidR="007E3CB9" w:rsidRPr="007C67B1" w:rsidRDefault="007E3CB9" w:rsidP="00F4289F">
            <w:pPr>
              <w:numPr>
                <w:ilvl w:val="0"/>
                <w:numId w:val="127"/>
              </w:numPr>
              <w:suppressAutoHyphens w:val="0"/>
              <w:spacing w:before="0" w:after="0"/>
              <w:contextualSpacing w:val="0"/>
              <w:jc w:val="center"/>
            </w:pPr>
          </w:p>
        </w:tc>
        <w:tc>
          <w:tcPr>
            <w:tcW w:w="6663" w:type="dxa"/>
            <w:shd w:val="clear" w:color="auto" w:fill="auto"/>
            <w:vAlign w:val="center"/>
          </w:tcPr>
          <w:p w14:paraId="3B63BEF8" w14:textId="77777777" w:rsidR="007E3CB9" w:rsidRPr="00A00285" w:rsidRDefault="007E3CB9" w:rsidP="007E3CB9">
            <w:pPr>
              <w:rPr>
                <w:lang w:val="el-GR"/>
              </w:rPr>
            </w:pPr>
            <w:r w:rsidRPr="00A00285">
              <w:rPr>
                <w:lang w:val="el-GR"/>
              </w:rPr>
              <w:t xml:space="preserve">Να διαθέτει τουλάχιστον μία (1) </w:t>
            </w:r>
            <w:r w:rsidRPr="001C4490">
              <w:t>Ethernet</w:t>
            </w:r>
            <w:r w:rsidRPr="00A00285">
              <w:rPr>
                <w:lang w:val="el-GR"/>
              </w:rPr>
              <w:t xml:space="preserve"> θύρα 10/100/1000, τύπου </w:t>
            </w:r>
            <w:r w:rsidRPr="001C4490">
              <w:t>RJ</w:t>
            </w:r>
            <w:r w:rsidRPr="00A00285">
              <w:rPr>
                <w:lang w:val="el-GR"/>
              </w:rPr>
              <w:t xml:space="preserve">-45 διαφορετική των παραπάνω, για </w:t>
            </w:r>
            <w:r w:rsidRPr="001C4490">
              <w:t>out</w:t>
            </w:r>
            <w:r w:rsidRPr="00A00285">
              <w:rPr>
                <w:lang w:val="el-GR"/>
              </w:rPr>
              <w:t>-</w:t>
            </w:r>
            <w:r w:rsidRPr="001C4490">
              <w:t>of</w:t>
            </w:r>
            <w:r w:rsidRPr="00A00285">
              <w:rPr>
                <w:lang w:val="el-GR"/>
              </w:rPr>
              <w:t>-</w:t>
            </w:r>
            <w:r w:rsidRPr="001C4490">
              <w:t>band</w:t>
            </w:r>
            <w:r w:rsidRPr="00A00285">
              <w:rPr>
                <w:lang w:val="el-GR"/>
              </w:rPr>
              <w:t xml:space="preserve"> διαχείριση.</w:t>
            </w:r>
          </w:p>
        </w:tc>
        <w:tc>
          <w:tcPr>
            <w:tcW w:w="1116" w:type="dxa"/>
            <w:shd w:val="clear" w:color="auto" w:fill="auto"/>
            <w:vAlign w:val="center"/>
          </w:tcPr>
          <w:p w14:paraId="7CA2122C" w14:textId="77777777" w:rsidR="007E3CB9" w:rsidRPr="00E20670" w:rsidRDefault="007E3CB9" w:rsidP="007E3CB9">
            <w:pPr>
              <w:keepLines/>
              <w:jc w:val="center"/>
              <w:rPr>
                <w:color w:val="00000A"/>
              </w:rPr>
            </w:pPr>
            <w:r w:rsidRPr="00A00285">
              <w:rPr>
                <w:lang w:val="el-GR"/>
              </w:rPr>
              <w:br w:type="column"/>
            </w:r>
            <w:r w:rsidRPr="00A00285">
              <w:rPr>
                <w:lang w:val="el-GR"/>
              </w:rPr>
              <w:br w:type="column"/>
            </w:r>
            <w:r w:rsidRPr="00E20670">
              <w:t>ΝΑΙ</w:t>
            </w:r>
          </w:p>
        </w:tc>
        <w:tc>
          <w:tcPr>
            <w:tcW w:w="1010" w:type="dxa"/>
            <w:shd w:val="clear" w:color="auto" w:fill="auto"/>
          </w:tcPr>
          <w:p w14:paraId="70A01944" w14:textId="77777777" w:rsidR="007E3CB9" w:rsidRPr="007C67B1" w:rsidRDefault="007E3CB9" w:rsidP="007E3CB9"/>
        </w:tc>
        <w:tc>
          <w:tcPr>
            <w:tcW w:w="998" w:type="dxa"/>
            <w:gridSpan w:val="2"/>
            <w:shd w:val="clear" w:color="auto" w:fill="auto"/>
          </w:tcPr>
          <w:p w14:paraId="48F64C80" w14:textId="77777777" w:rsidR="007E3CB9" w:rsidRPr="007C67B1" w:rsidRDefault="007E3CB9" w:rsidP="007E3CB9"/>
        </w:tc>
      </w:tr>
      <w:tr w:rsidR="007E3CB9" w:rsidRPr="007C67B1" w14:paraId="3A2EC9D4" w14:textId="77777777" w:rsidTr="007E3CB9">
        <w:trPr>
          <w:jc w:val="center"/>
        </w:trPr>
        <w:tc>
          <w:tcPr>
            <w:tcW w:w="709" w:type="dxa"/>
            <w:shd w:val="clear" w:color="auto" w:fill="auto"/>
            <w:vAlign w:val="center"/>
          </w:tcPr>
          <w:p w14:paraId="091CFE48" w14:textId="77777777" w:rsidR="007E3CB9" w:rsidRPr="007C67B1" w:rsidRDefault="007E3CB9" w:rsidP="00F4289F">
            <w:pPr>
              <w:numPr>
                <w:ilvl w:val="0"/>
                <w:numId w:val="127"/>
              </w:numPr>
              <w:suppressAutoHyphens w:val="0"/>
              <w:spacing w:before="0" w:after="0"/>
              <w:contextualSpacing w:val="0"/>
              <w:jc w:val="center"/>
            </w:pPr>
          </w:p>
        </w:tc>
        <w:tc>
          <w:tcPr>
            <w:tcW w:w="6663" w:type="dxa"/>
            <w:shd w:val="clear" w:color="auto" w:fill="auto"/>
            <w:vAlign w:val="center"/>
          </w:tcPr>
          <w:p w14:paraId="3853D4DE" w14:textId="77777777" w:rsidR="007E3CB9" w:rsidRPr="00A00285" w:rsidRDefault="007E3CB9" w:rsidP="007E3CB9">
            <w:pPr>
              <w:rPr>
                <w:lang w:val="el-GR"/>
              </w:rPr>
            </w:pPr>
            <w:r w:rsidRPr="00A00285">
              <w:rPr>
                <w:lang w:val="el-GR"/>
              </w:rPr>
              <w:t xml:space="preserve">Να διαθέτει τουλάχιστον μία (1) θύρα τύπου </w:t>
            </w:r>
            <w:r w:rsidRPr="00E20670">
              <w:t>USB</w:t>
            </w:r>
            <w:r w:rsidRPr="00A00285">
              <w:rPr>
                <w:lang w:val="el-GR"/>
              </w:rPr>
              <w:t xml:space="preserve"> για χρήση εξωτερικού χώρου αποθήκευσης (</w:t>
            </w:r>
            <w:r w:rsidRPr="00E20670">
              <w:t>Flash</w:t>
            </w:r>
            <w:r w:rsidRPr="00A00285">
              <w:rPr>
                <w:lang w:val="el-GR"/>
              </w:rPr>
              <w:t xml:space="preserve"> </w:t>
            </w:r>
            <w:r w:rsidRPr="00E20670">
              <w:t>Storage</w:t>
            </w:r>
            <w:r w:rsidRPr="00A00285">
              <w:rPr>
                <w:lang w:val="el-GR"/>
              </w:rPr>
              <w:t xml:space="preserve">). </w:t>
            </w:r>
          </w:p>
        </w:tc>
        <w:tc>
          <w:tcPr>
            <w:tcW w:w="1116" w:type="dxa"/>
            <w:shd w:val="clear" w:color="auto" w:fill="auto"/>
            <w:vAlign w:val="center"/>
          </w:tcPr>
          <w:p w14:paraId="031A11C8" w14:textId="77777777" w:rsidR="007E3CB9" w:rsidRPr="00E20670" w:rsidRDefault="007E3CB9" w:rsidP="007E3CB9">
            <w:pPr>
              <w:keepLines/>
              <w:jc w:val="center"/>
              <w:rPr>
                <w:color w:val="00000A"/>
              </w:rPr>
            </w:pPr>
            <w:r w:rsidRPr="00E20670">
              <w:t>ΝΑΙ</w:t>
            </w:r>
          </w:p>
        </w:tc>
        <w:tc>
          <w:tcPr>
            <w:tcW w:w="1010" w:type="dxa"/>
            <w:shd w:val="clear" w:color="auto" w:fill="auto"/>
          </w:tcPr>
          <w:p w14:paraId="1A28E3ED" w14:textId="77777777" w:rsidR="007E3CB9" w:rsidRPr="007C67B1" w:rsidRDefault="007E3CB9" w:rsidP="007E3CB9"/>
        </w:tc>
        <w:tc>
          <w:tcPr>
            <w:tcW w:w="998" w:type="dxa"/>
            <w:gridSpan w:val="2"/>
            <w:shd w:val="clear" w:color="auto" w:fill="auto"/>
          </w:tcPr>
          <w:p w14:paraId="2DBCAC67" w14:textId="77777777" w:rsidR="007E3CB9" w:rsidRPr="007C67B1" w:rsidRDefault="007E3CB9" w:rsidP="007E3CB9"/>
        </w:tc>
      </w:tr>
      <w:tr w:rsidR="007E3CB9" w:rsidRPr="007C67B1" w14:paraId="41E5B530" w14:textId="77777777" w:rsidTr="007E3CB9">
        <w:trPr>
          <w:jc w:val="center"/>
        </w:trPr>
        <w:tc>
          <w:tcPr>
            <w:tcW w:w="709" w:type="dxa"/>
            <w:shd w:val="clear" w:color="auto" w:fill="auto"/>
            <w:vAlign w:val="center"/>
          </w:tcPr>
          <w:p w14:paraId="30019EC3" w14:textId="77777777" w:rsidR="007E3CB9" w:rsidRPr="007C67B1" w:rsidRDefault="007E3CB9" w:rsidP="00F4289F">
            <w:pPr>
              <w:numPr>
                <w:ilvl w:val="0"/>
                <w:numId w:val="127"/>
              </w:numPr>
              <w:suppressAutoHyphens w:val="0"/>
              <w:spacing w:before="0" w:after="0"/>
              <w:contextualSpacing w:val="0"/>
              <w:jc w:val="center"/>
            </w:pPr>
          </w:p>
        </w:tc>
        <w:tc>
          <w:tcPr>
            <w:tcW w:w="6663" w:type="dxa"/>
            <w:shd w:val="clear" w:color="auto" w:fill="auto"/>
            <w:vAlign w:val="center"/>
          </w:tcPr>
          <w:p w14:paraId="49346306" w14:textId="77777777" w:rsidR="007E3CB9" w:rsidRPr="00E20670" w:rsidRDefault="007E3CB9" w:rsidP="007E3CB9">
            <w:r w:rsidRPr="00E20670">
              <w:t>Να διαθέτει ασύγχρονη θύρα (console) τύπου RJ-45 για out-of-band διαχείριση (Configuration &amp; Management) μέσω τερματικού.</w:t>
            </w:r>
          </w:p>
        </w:tc>
        <w:tc>
          <w:tcPr>
            <w:tcW w:w="1116" w:type="dxa"/>
            <w:shd w:val="clear" w:color="auto" w:fill="auto"/>
            <w:vAlign w:val="center"/>
          </w:tcPr>
          <w:p w14:paraId="79C7C241" w14:textId="77777777" w:rsidR="007E3CB9" w:rsidRPr="00E20670" w:rsidRDefault="007E3CB9" w:rsidP="007E3CB9">
            <w:pPr>
              <w:keepLines/>
              <w:jc w:val="center"/>
              <w:rPr>
                <w:color w:val="00000A"/>
              </w:rPr>
            </w:pPr>
            <w:r w:rsidRPr="00E20670">
              <w:t>ΝΑΙ</w:t>
            </w:r>
          </w:p>
        </w:tc>
        <w:tc>
          <w:tcPr>
            <w:tcW w:w="1010" w:type="dxa"/>
            <w:shd w:val="clear" w:color="auto" w:fill="auto"/>
          </w:tcPr>
          <w:p w14:paraId="7F743916" w14:textId="77777777" w:rsidR="007E3CB9" w:rsidRPr="007C67B1" w:rsidRDefault="007E3CB9" w:rsidP="007E3CB9"/>
        </w:tc>
        <w:tc>
          <w:tcPr>
            <w:tcW w:w="998" w:type="dxa"/>
            <w:gridSpan w:val="2"/>
            <w:shd w:val="clear" w:color="auto" w:fill="auto"/>
          </w:tcPr>
          <w:p w14:paraId="28BEFC67" w14:textId="77777777" w:rsidR="007E3CB9" w:rsidRPr="007C67B1" w:rsidRDefault="007E3CB9" w:rsidP="007E3CB9"/>
        </w:tc>
      </w:tr>
      <w:tr w:rsidR="007E3CB9" w:rsidRPr="007C67B1" w14:paraId="4A3FAE7D" w14:textId="77777777" w:rsidTr="007E3CB9">
        <w:trPr>
          <w:jc w:val="center"/>
        </w:trPr>
        <w:tc>
          <w:tcPr>
            <w:tcW w:w="10496" w:type="dxa"/>
            <w:gridSpan w:val="6"/>
            <w:shd w:val="clear" w:color="auto" w:fill="auto"/>
          </w:tcPr>
          <w:p w14:paraId="2464CE00" w14:textId="77777777" w:rsidR="007E3CB9" w:rsidRPr="007C67B1" w:rsidRDefault="007E3CB9" w:rsidP="00F4289F">
            <w:pPr>
              <w:pStyle w:val="4"/>
              <w:keepLines/>
              <w:numPr>
                <w:ilvl w:val="3"/>
                <w:numId w:val="27"/>
              </w:numPr>
              <w:suppressAutoHyphens w:val="0"/>
              <w:spacing w:before="40" w:after="0"/>
              <w:contextualSpacing w:val="0"/>
              <w:jc w:val="left"/>
            </w:pPr>
            <w:bookmarkStart w:id="1204" w:name="_Toc44932063"/>
            <w:bookmarkStart w:id="1205" w:name="_Toc49256580"/>
            <w:r w:rsidRPr="00C72E48">
              <w:t>Υποστήριξη δυνατοτήτων</w:t>
            </w:r>
            <w:bookmarkEnd w:id="1204"/>
            <w:bookmarkEnd w:id="1205"/>
          </w:p>
        </w:tc>
      </w:tr>
      <w:tr w:rsidR="007E3CB9" w:rsidRPr="007C67B1" w14:paraId="32276176" w14:textId="77777777" w:rsidTr="007E3CB9">
        <w:trPr>
          <w:jc w:val="center"/>
        </w:trPr>
        <w:tc>
          <w:tcPr>
            <w:tcW w:w="709" w:type="dxa"/>
            <w:shd w:val="clear" w:color="auto" w:fill="auto"/>
            <w:vAlign w:val="center"/>
          </w:tcPr>
          <w:p w14:paraId="0815DF1C"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4A1CE5A6" w14:textId="77777777" w:rsidR="007E3CB9" w:rsidRPr="00A00285" w:rsidRDefault="007E3CB9" w:rsidP="007E3CB9">
            <w:pPr>
              <w:rPr>
                <w:lang w:val="el-GR"/>
              </w:rPr>
            </w:pPr>
            <w:r w:rsidRPr="00A00285">
              <w:rPr>
                <w:lang w:val="el-GR"/>
              </w:rPr>
              <w:t>Οι δυνατότητες θα είναι ενσωματωμένες κατά την παράδοση του εξοπλισμού.</w:t>
            </w:r>
          </w:p>
        </w:tc>
        <w:tc>
          <w:tcPr>
            <w:tcW w:w="1116" w:type="dxa"/>
            <w:shd w:val="clear" w:color="auto" w:fill="auto"/>
            <w:vAlign w:val="center"/>
          </w:tcPr>
          <w:p w14:paraId="51A2FF26" w14:textId="77777777" w:rsidR="007E3CB9" w:rsidRPr="00E20670" w:rsidRDefault="007E3CB9" w:rsidP="007E3CB9">
            <w:pPr>
              <w:keepLines/>
              <w:jc w:val="center"/>
            </w:pPr>
            <w:r w:rsidRPr="00E20670">
              <w:t>NAI</w:t>
            </w:r>
          </w:p>
        </w:tc>
        <w:tc>
          <w:tcPr>
            <w:tcW w:w="1010" w:type="dxa"/>
            <w:shd w:val="clear" w:color="auto" w:fill="auto"/>
          </w:tcPr>
          <w:p w14:paraId="75233995" w14:textId="77777777" w:rsidR="007E3CB9" w:rsidRPr="007C67B1" w:rsidRDefault="007E3CB9" w:rsidP="007E3CB9"/>
        </w:tc>
        <w:tc>
          <w:tcPr>
            <w:tcW w:w="998" w:type="dxa"/>
            <w:gridSpan w:val="2"/>
            <w:shd w:val="clear" w:color="auto" w:fill="auto"/>
          </w:tcPr>
          <w:p w14:paraId="6364EEBB" w14:textId="77777777" w:rsidR="007E3CB9" w:rsidRPr="007C67B1" w:rsidRDefault="007E3CB9" w:rsidP="007E3CB9"/>
        </w:tc>
      </w:tr>
      <w:tr w:rsidR="007E3CB9" w:rsidRPr="007C67B1" w14:paraId="5FDE60AD" w14:textId="77777777" w:rsidTr="007E3CB9">
        <w:trPr>
          <w:jc w:val="center"/>
        </w:trPr>
        <w:tc>
          <w:tcPr>
            <w:tcW w:w="709" w:type="dxa"/>
            <w:shd w:val="clear" w:color="auto" w:fill="auto"/>
            <w:vAlign w:val="center"/>
          </w:tcPr>
          <w:p w14:paraId="2BD2CA6E"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50AC9A47" w14:textId="77777777" w:rsidR="007E3CB9" w:rsidRPr="00A00285" w:rsidRDefault="007E3CB9" w:rsidP="007E3CB9">
            <w:pPr>
              <w:rPr>
                <w:color w:val="00000A"/>
                <w:lang w:val="el-GR"/>
              </w:rPr>
            </w:pPr>
            <w:r w:rsidRPr="00A00285">
              <w:rPr>
                <w:lang w:val="el-GR"/>
              </w:rPr>
              <w:t xml:space="preserve">Υποστήριξη </w:t>
            </w:r>
            <w:r w:rsidRPr="00E20670">
              <w:t>Link</w:t>
            </w:r>
            <w:r w:rsidRPr="00A00285">
              <w:rPr>
                <w:lang w:val="el-GR"/>
              </w:rPr>
              <w:t xml:space="preserve"> </w:t>
            </w:r>
            <w:r w:rsidRPr="00E20670">
              <w:t>Aggregation</w:t>
            </w:r>
            <w:r w:rsidRPr="00A00285">
              <w:rPr>
                <w:lang w:val="el-GR"/>
              </w:rPr>
              <w:t xml:space="preserve"> </w:t>
            </w:r>
            <w:r w:rsidRPr="00E20670">
              <w:t>Control</w:t>
            </w:r>
            <w:r w:rsidRPr="00A00285">
              <w:rPr>
                <w:lang w:val="el-GR"/>
              </w:rPr>
              <w:t xml:space="preserve"> </w:t>
            </w:r>
            <w:r w:rsidRPr="00E20670">
              <w:t>Protocol</w:t>
            </w:r>
            <w:r w:rsidRPr="00A00285">
              <w:rPr>
                <w:lang w:val="el-GR"/>
              </w:rPr>
              <w:t xml:space="preserve"> (</w:t>
            </w:r>
            <w:r w:rsidRPr="00E20670">
              <w:t>LACP</w:t>
            </w:r>
            <w:r w:rsidRPr="00A00285">
              <w:rPr>
                <w:lang w:val="el-GR"/>
              </w:rPr>
              <w:t>) βάση του προτύπου 802.3</w:t>
            </w:r>
            <w:r w:rsidRPr="00E20670">
              <w:t>ad</w:t>
            </w:r>
            <w:r w:rsidRPr="00A00285">
              <w:rPr>
                <w:lang w:val="el-GR"/>
              </w:rPr>
              <w:t xml:space="preserve"> για δυναμική δημιουργία λογικών συνδέσεων (</w:t>
            </w:r>
            <w:r w:rsidRPr="00E20670">
              <w:t>Fast</w:t>
            </w:r>
            <w:r w:rsidRPr="00A00285">
              <w:rPr>
                <w:lang w:val="el-GR"/>
              </w:rPr>
              <w:t xml:space="preserve"> </w:t>
            </w:r>
            <w:r w:rsidRPr="00E20670">
              <w:t>Pipes</w:t>
            </w:r>
            <w:r w:rsidRPr="00A00285">
              <w:rPr>
                <w:lang w:val="el-GR"/>
              </w:rPr>
              <w:t>).</w:t>
            </w:r>
          </w:p>
        </w:tc>
        <w:tc>
          <w:tcPr>
            <w:tcW w:w="1116" w:type="dxa"/>
            <w:shd w:val="clear" w:color="auto" w:fill="auto"/>
            <w:vAlign w:val="center"/>
          </w:tcPr>
          <w:p w14:paraId="08A7781A" w14:textId="77777777" w:rsidR="007E3CB9" w:rsidRPr="00E20670" w:rsidRDefault="007E3CB9" w:rsidP="007E3CB9">
            <w:pPr>
              <w:keepLines/>
              <w:jc w:val="center"/>
              <w:rPr>
                <w:color w:val="00000A"/>
              </w:rPr>
            </w:pPr>
            <w:r w:rsidRPr="00E20670">
              <w:t>NAI</w:t>
            </w:r>
          </w:p>
        </w:tc>
        <w:tc>
          <w:tcPr>
            <w:tcW w:w="1010" w:type="dxa"/>
            <w:shd w:val="clear" w:color="auto" w:fill="auto"/>
          </w:tcPr>
          <w:p w14:paraId="1BB73CEA" w14:textId="77777777" w:rsidR="007E3CB9" w:rsidRPr="007C67B1" w:rsidRDefault="007E3CB9" w:rsidP="007E3CB9"/>
        </w:tc>
        <w:tc>
          <w:tcPr>
            <w:tcW w:w="998" w:type="dxa"/>
            <w:gridSpan w:val="2"/>
            <w:shd w:val="clear" w:color="auto" w:fill="auto"/>
          </w:tcPr>
          <w:p w14:paraId="5FA88AB6" w14:textId="77777777" w:rsidR="007E3CB9" w:rsidRPr="007C67B1" w:rsidRDefault="007E3CB9" w:rsidP="007E3CB9"/>
        </w:tc>
      </w:tr>
      <w:tr w:rsidR="007E3CB9" w:rsidRPr="007C67B1" w14:paraId="40F55871" w14:textId="77777777" w:rsidTr="007E3CB9">
        <w:trPr>
          <w:jc w:val="center"/>
        </w:trPr>
        <w:tc>
          <w:tcPr>
            <w:tcW w:w="709" w:type="dxa"/>
            <w:shd w:val="clear" w:color="auto" w:fill="auto"/>
            <w:vAlign w:val="center"/>
          </w:tcPr>
          <w:p w14:paraId="712FB0A6"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4D98CE69" w14:textId="77777777" w:rsidR="007E3CB9" w:rsidRPr="00A00285" w:rsidRDefault="007E3CB9" w:rsidP="007E3CB9">
            <w:pPr>
              <w:rPr>
                <w:lang w:val="el-GR"/>
              </w:rPr>
            </w:pPr>
            <w:r w:rsidRPr="00A00285">
              <w:rPr>
                <w:lang w:val="el-GR"/>
              </w:rPr>
              <w:t xml:space="preserve">Υποστήριξη παρακολούθησης της κυκλοφορίας μίας ή περισσότερων θυρών ή </w:t>
            </w:r>
            <w:r w:rsidRPr="00E20670">
              <w:t>VLANs</w:t>
            </w:r>
            <w:r w:rsidRPr="00A00285">
              <w:rPr>
                <w:lang w:val="el-GR"/>
              </w:rPr>
              <w:t xml:space="preserve">, από μία </w:t>
            </w:r>
            <w:r w:rsidRPr="00E20670">
              <w:t>SPAN</w:t>
            </w:r>
            <w:r w:rsidRPr="00A00285">
              <w:rPr>
                <w:lang w:val="el-GR"/>
              </w:rPr>
              <w:t xml:space="preserve"> θύρα. Η θύρα παρακολούθησης να μπορεί να βρίσκεται σε διαφορετικό μεταγωγέα από της θύρες των οποίων την κυκλοφορία παρακολουθεί (</w:t>
            </w:r>
            <w:r w:rsidRPr="00E20670">
              <w:t>Remote</w:t>
            </w:r>
            <w:r w:rsidRPr="00A00285">
              <w:rPr>
                <w:lang w:val="el-GR"/>
              </w:rPr>
              <w:t xml:space="preserve"> </w:t>
            </w:r>
            <w:r w:rsidRPr="00E20670">
              <w:t>SPAN</w:t>
            </w:r>
            <w:r w:rsidRPr="00A00285">
              <w:rPr>
                <w:lang w:val="el-GR"/>
              </w:rPr>
              <w:t>).</w:t>
            </w:r>
          </w:p>
        </w:tc>
        <w:tc>
          <w:tcPr>
            <w:tcW w:w="1116" w:type="dxa"/>
            <w:shd w:val="clear" w:color="auto" w:fill="auto"/>
            <w:vAlign w:val="center"/>
          </w:tcPr>
          <w:p w14:paraId="7A336097" w14:textId="77777777" w:rsidR="007E3CB9" w:rsidRPr="00E20670" w:rsidRDefault="007E3CB9" w:rsidP="007E3CB9">
            <w:pPr>
              <w:keepLines/>
              <w:jc w:val="center"/>
              <w:rPr>
                <w:color w:val="00000A"/>
              </w:rPr>
            </w:pPr>
            <w:r w:rsidRPr="00E20670">
              <w:t>NAI</w:t>
            </w:r>
          </w:p>
        </w:tc>
        <w:tc>
          <w:tcPr>
            <w:tcW w:w="1010" w:type="dxa"/>
            <w:shd w:val="clear" w:color="auto" w:fill="auto"/>
          </w:tcPr>
          <w:p w14:paraId="200D87E1" w14:textId="77777777" w:rsidR="007E3CB9" w:rsidRPr="007C67B1" w:rsidRDefault="007E3CB9" w:rsidP="007E3CB9"/>
        </w:tc>
        <w:tc>
          <w:tcPr>
            <w:tcW w:w="998" w:type="dxa"/>
            <w:gridSpan w:val="2"/>
            <w:shd w:val="clear" w:color="auto" w:fill="auto"/>
          </w:tcPr>
          <w:p w14:paraId="42228281" w14:textId="77777777" w:rsidR="007E3CB9" w:rsidRPr="007C67B1" w:rsidRDefault="007E3CB9" w:rsidP="007E3CB9"/>
        </w:tc>
      </w:tr>
      <w:tr w:rsidR="007E3CB9" w:rsidRPr="007C67B1" w14:paraId="69C9A04E" w14:textId="77777777" w:rsidTr="007E3CB9">
        <w:trPr>
          <w:jc w:val="center"/>
        </w:trPr>
        <w:tc>
          <w:tcPr>
            <w:tcW w:w="709" w:type="dxa"/>
            <w:shd w:val="clear" w:color="auto" w:fill="auto"/>
            <w:vAlign w:val="center"/>
          </w:tcPr>
          <w:p w14:paraId="1F4ECF21"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2D6CE3EE" w14:textId="77777777" w:rsidR="007E3CB9" w:rsidRPr="006D3967" w:rsidRDefault="007E3CB9" w:rsidP="007E3CB9">
            <w:r>
              <w:t>Αριθμός υποστηριζόμενων VLANs.</w:t>
            </w:r>
          </w:p>
        </w:tc>
        <w:tc>
          <w:tcPr>
            <w:tcW w:w="1116" w:type="dxa"/>
            <w:shd w:val="clear" w:color="auto" w:fill="auto"/>
            <w:vAlign w:val="center"/>
          </w:tcPr>
          <w:p w14:paraId="4570EB1E" w14:textId="77777777" w:rsidR="007E3CB9" w:rsidRPr="00E20670" w:rsidRDefault="007E3CB9" w:rsidP="007E3CB9">
            <w:pPr>
              <w:keepLines/>
              <w:jc w:val="center"/>
              <w:rPr>
                <w:color w:val="00000A"/>
              </w:rPr>
            </w:pPr>
            <w:r w:rsidRPr="00E20670">
              <w:t>&gt;= 1</w:t>
            </w:r>
            <w:r>
              <w:t>.</w:t>
            </w:r>
            <w:r w:rsidRPr="00E20670">
              <w:t>000</w:t>
            </w:r>
          </w:p>
        </w:tc>
        <w:tc>
          <w:tcPr>
            <w:tcW w:w="1010" w:type="dxa"/>
            <w:shd w:val="clear" w:color="auto" w:fill="auto"/>
          </w:tcPr>
          <w:p w14:paraId="17F8A695" w14:textId="77777777" w:rsidR="007E3CB9" w:rsidRPr="007C67B1" w:rsidRDefault="007E3CB9" w:rsidP="007E3CB9"/>
        </w:tc>
        <w:tc>
          <w:tcPr>
            <w:tcW w:w="998" w:type="dxa"/>
            <w:gridSpan w:val="2"/>
            <w:shd w:val="clear" w:color="auto" w:fill="auto"/>
          </w:tcPr>
          <w:p w14:paraId="391B5CF3" w14:textId="77777777" w:rsidR="007E3CB9" w:rsidRPr="007C67B1" w:rsidRDefault="007E3CB9" w:rsidP="007E3CB9"/>
        </w:tc>
      </w:tr>
      <w:tr w:rsidR="007E3CB9" w:rsidRPr="007C67B1" w14:paraId="5BB1DAFD" w14:textId="77777777" w:rsidTr="007E3CB9">
        <w:trPr>
          <w:jc w:val="center"/>
        </w:trPr>
        <w:tc>
          <w:tcPr>
            <w:tcW w:w="709" w:type="dxa"/>
            <w:shd w:val="clear" w:color="auto" w:fill="auto"/>
            <w:vAlign w:val="center"/>
          </w:tcPr>
          <w:p w14:paraId="7717BBDB"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648EB37F" w14:textId="77777777" w:rsidR="007E3CB9" w:rsidRPr="006D3967" w:rsidRDefault="007E3CB9" w:rsidP="007E3CB9">
            <w:r w:rsidRPr="00E20670">
              <w:t>Αριθμός υποστηριζόμενων VLAN IDs</w:t>
            </w:r>
            <w:r>
              <w:t>.</w:t>
            </w:r>
          </w:p>
        </w:tc>
        <w:tc>
          <w:tcPr>
            <w:tcW w:w="1116" w:type="dxa"/>
            <w:shd w:val="clear" w:color="auto" w:fill="auto"/>
            <w:vAlign w:val="center"/>
          </w:tcPr>
          <w:p w14:paraId="5189018D" w14:textId="77777777" w:rsidR="007E3CB9" w:rsidRPr="00E20670" w:rsidRDefault="007E3CB9" w:rsidP="007E3CB9">
            <w:pPr>
              <w:keepLines/>
              <w:jc w:val="center"/>
              <w:rPr>
                <w:color w:val="00000A"/>
              </w:rPr>
            </w:pPr>
            <w:r w:rsidRPr="00E20670">
              <w:t>&gt;=4</w:t>
            </w:r>
            <w:r>
              <w:t>.</w:t>
            </w:r>
            <w:r w:rsidRPr="00E20670">
              <w:t>000</w:t>
            </w:r>
          </w:p>
        </w:tc>
        <w:tc>
          <w:tcPr>
            <w:tcW w:w="1010" w:type="dxa"/>
            <w:shd w:val="clear" w:color="auto" w:fill="auto"/>
          </w:tcPr>
          <w:p w14:paraId="100D6614" w14:textId="77777777" w:rsidR="007E3CB9" w:rsidRPr="007C67B1" w:rsidRDefault="007E3CB9" w:rsidP="007E3CB9"/>
        </w:tc>
        <w:tc>
          <w:tcPr>
            <w:tcW w:w="998" w:type="dxa"/>
            <w:gridSpan w:val="2"/>
            <w:shd w:val="clear" w:color="auto" w:fill="auto"/>
          </w:tcPr>
          <w:p w14:paraId="6D11B74C" w14:textId="77777777" w:rsidR="007E3CB9" w:rsidRPr="007C67B1" w:rsidRDefault="007E3CB9" w:rsidP="007E3CB9"/>
        </w:tc>
      </w:tr>
      <w:tr w:rsidR="007E3CB9" w:rsidRPr="007C67B1" w14:paraId="106EEC93" w14:textId="77777777" w:rsidTr="007E3CB9">
        <w:trPr>
          <w:jc w:val="center"/>
        </w:trPr>
        <w:tc>
          <w:tcPr>
            <w:tcW w:w="709" w:type="dxa"/>
            <w:shd w:val="clear" w:color="auto" w:fill="auto"/>
            <w:vAlign w:val="center"/>
          </w:tcPr>
          <w:p w14:paraId="512B09D4"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7B24F5C2" w14:textId="77777777" w:rsidR="007E3CB9" w:rsidRPr="00A00285" w:rsidRDefault="007E3CB9" w:rsidP="007E3CB9">
            <w:pPr>
              <w:rPr>
                <w:lang w:val="el-GR"/>
              </w:rPr>
            </w:pPr>
            <w:r w:rsidRPr="00A00285">
              <w:rPr>
                <w:lang w:val="el-GR"/>
              </w:rPr>
              <w:t xml:space="preserve">Υποστήριξη δυναμικής δημιουργίας </w:t>
            </w:r>
            <w:r w:rsidRPr="00E20670">
              <w:t>VLANs</w:t>
            </w:r>
            <w:r w:rsidRPr="00A00285">
              <w:rPr>
                <w:lang w:val="el-GR"/>
              </w:rPr>
              <w:t xml:space="preserve"> και διάρθρωσης </w:t>
            </w:r>
            <w:r w:rsidRPr="00E20670">
              <w:t>trunks</w:t>
            </w:r>
            <w:r w:rsidRPr="00A00285">
              <w:rPr>
                <w:lang w:val="el-GR"/>
              </w:rPr>
              <w:t>.</w:t>
            </w:r>
          </w:p>
        </w:tc>
        <w:tc>
          <w:tcPr>
            <w:tcW w:w="1116" w:type="dxa"/>
            <w:shd w:val="clear" w:color="auto" w:fill="auto"/>
            <w:vAlign w:val="center"/>
          </w:tcPr>
          <w:p w14:paraId="53F51B52" w14:textId="77777777" w:rsidR="007E3CB9" w:rsidRPr="00E20670" w:rsidRDefault="007E3CB9" w:rsidP="007E3CB9">
            <w:pPr>
              <w:keepLines/>
              <w:jc w:val="center"/>
              <w:rPr>
                <w:color w:val="00000A"/>
              </w:rPr>
            </w:pPr>
            <w:r w:rsidRPr="00E20670">
              <w:t>ΝΑΙ</w:t>
            </w:r>
          </w:p>
        </w:tc>
        <w:tc>
          <w:tcPr>
            <w:tcW w:w="1010" w:type="dxa"/>
            <w:shd w:val="clear" w:color="auto" w:fill="auto"/>
          </w:tcPr>
          <w:p w14:paraId="7D25FEC3" w14:textId="77777777" w:rsidR="007E3CB9" w:rsidRPr="007C67B1" w:rsidRDefault="007E3CB9" w:rsidP="007E3CB9"/>
        </w:tc>
        <w:tc>
          <w:tcPr>
            <w:tcW w:w="998" w:type="dxa"/>
            <w:gridSpan w:val="2"/>
            <w:shd w:val="clear" w:color="auto" w:fill="auto"/>
          </w:tcPr>
          <w:p w14:paraId="35AB8736" w14:textId="77777777" w:rsidR="007E3CB9" w:rsidRPr="007C67B1" w:rsidRDefault="007E3CB9" w:rsidP="007E3CB9"/>
        </w:tc>
      </w:tr>
      <w:tr w:rsidR="007E3CB9" w:rsidRPr="007C67B1" w14:paraId="6B629F13" w14:textId="77777777" w:rsidTr="007E3CB9">
        <w:trPr>
          <w:jc w:val="center"/>
        </w:trPr>
        <w:tc>
          <w:tcPr>
            <w:tcW w:w="709" w:type="dxa"/>
            <w:shd w:val="clear" w:color="auto" w:fill="auto"/>
            <w:vAlign w:val="center"/>
          </w:tcPr>
          <w:p w14:paraId="0A768199"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7F5674EA" w14:textId="77777777" w:rsidR="007E3CB9" w:rsidRPr="00A00285" w:rsidRDefault="007E3CB9" w:rsidP="007E3CB9">
            <w:pPr>
              <w:rPr>
                <w:lang w:val="el-GR"/>
              </w:rPr>
            </w:pPr>
            <w:r w:rsidRPr="00A00285">
              <w:rPr>
                <w:lang w:val="el-GR"/>
              </w:rPr>
              <w:t xml:space="preserve">Υποστήριξη πρωτοκόλλου </w:t>
            </w:r>
            <w:r w:rsidRPr="00E20670">
              <w:t>IEEE</w:t>
            </w:r>
            <w:r w:rsidRPr="00A00285">
              <w:rPr>
                <w:lang w:val="el-GR"/>
              </w:rPr>
              <w:t xml:space="preserve"> 802.1</w:t>
            </w:r>
            <w:r w:rsidRPr="00E20670">
              <w:t>Q</w:t>
            </w:r>
            <w:r w:rsidRPr="00A00285">
              <w:rPr>
                <w:lang w:val="el-GR"/>
              </w:rPr>
              <w:t xml:space="preserve"> για </w:t>
            </w:r>
            <w:r w:rsidRPr="00E20670">
              <w:t>VLAN</w:t>
            </w:r>
            <w:r w:rsidRPr="00A00285">
              <w:rPr>
                <w:lang w:val="el-GR"/>
              </w:rPr>
              <w:t xml:space="preserve"> </w:t>
            </w:r>
            <w:r w:rsidRPr="00E20670">
              <w:t>Trunking</w:t>
            </w:r>
            <w:r w:rsidRPr="00A00285">
              <w:rPr>
                <w:lang w:val="el-GR"/>
              </w:rPr>
              <w:t xml:space="preserve"> σε όλες τις  θύρες.</w:t>
            </w:r>
          </w:p>
        </w:tc>
        <w:tc>
          <w:tcPr>
            <w:tcW w:w="1116" w:type="dxa"/>
            <w:shd w:val="clear" w:color="auto" w:fill="auto"/>
            <w:vAlign w:val="center"/>
          </w:tcPr>
          <w:p w14:paraId="32D026E6" w14:textId="77777777" w:rsidR="007E3CB9" w:rsidRPr="00E20670" w:rsidRDefault="007E3CB9" w:rsidP="007E3CB9">
            <w:pPr>
              <w:keepLines/>
              <w:jc w:val="center"/>
              <w:rPr>
                <w:color w:val="00000A"/>
              </w:rPr>
            </w:pPr>
            <w:r w:rsidRPr="00E20670">
              <w:t>NAI</w:t>
            </w:r>
          </w:p>
        </w:tc>
        <w:tc>
          <w:tcPr>
            <w:tcW w:w="1010" w:type="dxa"/>
            <w:shd w:val="clear" w:color="auto" w:fill="auto"/>
          </w:tcPr>
          <w:p w14:paraId="767122FD" w14:textId="77777777" w:rsidR="007E3CB9" w:rsidRPr="007C67B1" w:rsidRDefault="007E3CB9" w:rsidP="007E3CB9"/>
        </w:tc>
        <w:tc>
          <w:tcPr>
            <w:tcW w:w="998" w:type="dxa"/>
            <w:gridSpan w:val="2"/>
            <w:shd w:val="clear" w:color="auto" w:fill="auto"/>
          </w:tcPr>
          <w:p w14:paraId="6D583127" w14:textId="77777777" w:rsidR="007E3CB9" w:rsidRPr="007C67B1" w:rsidRDefault="007E3CB9" w:rsidP="007E3CB9"/>
        </w:tc>
      </w:tr>
      <w:tr w:rsidR="007E3CB9" w:rsidRPr="007C67B1" w14:paraId="59656BD3" w14:textId="77777777" w:rsidTr="007E3CB9">
        <w:trPr>
          <w:jc w:val="center"/>
        </w:trPr>
        <w:tc>
          <w:tcPr>
            <w:tcW w:w="709" w:type="dxa"/>
            <w:shd w:val="clear" w:color="auto" w:fill="auto"/>
            <w:vAlign w:val="center"/>
          </w:tcPr>
          <w:p w14:paraId="417D8A1F"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0828A899" w14:textId="77777777" w:rsidR="007E3CB9" w:rsidRPr="006D3967" w:rsidRDefault="007E3CB9" w:rsidP="007E3CB9">
            <w:pPr>
              <w:rPr>
                <w:lang w:val="en-US"/>
              </w:rPr>
            </w:pPr>
            <w:r w:rsidRPr="00E20670">
              <w:t>Υποστήριξη ΙΕΕΕ 802.1d Spanning Tree Protocol (STP)</w:t>
            </w:r>
            <w:r w:rsidRPr="006D3967">
              <w:rPr>
                <w:lang w:val="en-US"/>
              </w:rPr>
              <w:t>.</w:t>
            </w:r>
          </w:p>
        </w:tc>
        <w:tc>
          <w:tcPr>
            <w:tcW w:w="1116" w:type="dxa"/>
            <w:shd w:val="clear" w:color="auto" w:fill="auto"/>
            <w:vAlign w:val="center"/>
          </w:tcPr>
          <w:p w14:paraId="1AD8A730" w14:textId="77777777" w:rsidR="007E3CB9" w:rsidRPr="00E20670" w:rsidRDefault="007E3CB9" w:rsidP="007E3CB9">
            <w:pPr>
              <w:keepLines/>
              <w:jc w:val="center"/>
              <w:rPr>
                <w:color w:val="00000A"/>
              </w:rPr>
            </w:pPr>
            <w:r w:rsidRPr="00E20670">
              <w:t>NAI</w:t>
            </w:r>
          </w:p>
        </w:tc>
        <w:tc>
          <w:tcPr>
            <w:tcW w:w="1010" w:type="dxa"/>
            <w:shd w:val="clear" w:color="auto" w:fill="auto"/>
          </w:tcPr>
          <w:p w14:paraId="0492995C" w14:textId="77777777" w:rsidR="007E3CB9" w:rsidRPr="007C67B1" w:rsidRDefault="007E3CB9" w:rsidP="007E3CB9"/>
        </w:tc>
        <w:tc>
          <w:tcPr>
            <w:tcW w:w="998" w:type="dxa"/>
            <w:gridSpan w:val="2"/>
            <w:shd w:val="clear" w:color="auto" w:fill="auto"/>
          </w:tcPr>
          <w:p w14:paraId="07120563" w14:textId="77777777" w:rsidR="007E3CB9" w:rsidRPr="007C67B1" w:rsidRDefault="007E3CB9" w:rsidP="007E3CB9"/>
        </w:tc>
      </w:tr>
      <w:tr w:rsidR="007E3CB9" w:rsidRPr="007C67B1" w14:paraId="53B7D11D" w14:textId="77777777" w:rsidTr="007E3CB9">
        <w:trPr>
          <w:jc w:val="center"/>
        </w:trPr>
        <w:tc>
          <w:tcPr>
            <w:tcW w:w="709" w:type="dxa"/>
            <w:shd w:val="clear" w:color="auto" w:fill="auto"/>
            <w:vAlign w:val="center"/>
          </w:tcPr>
          <w:p w14:paraId="22E654B9"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794CF33A" w14:textId="77777777" w:rsidR="007E3CB9" w:rsidRPr="006D3967" w:rsidRDefault="007E3CB9" w:rsidP="007E3CB9">
            <w:pPr>
              <w:rPr>
                <w:lang w:val="en-US"/>
              </w:rPr>
            </w:pPr>
            <w:r w:rsidRPr="00E20670">
              <w:t>Yποστήριξη ΙΕΕΕ 802.1s Multiple Spanning Tree Protocol</w:t>
            </w:r>
            <w:r w:rsidRPr="006D3967">
              <w:rPr>
                <w:lang w:val="en-US"/>
              </w:rPr>
              <w:t>.</w:t>
            </w:r>
          </w:p>
        </w:tc>
        <w:tc>
          <w:tcPr>
            <w:tcW w:w="1116" w:type="dxa"/>
            <w:shd w:val="clear" w:color="auto" w:fill="auto"/>
            <w:vAlign w:val="center"/>
          </w:tcPr>
          <w:p w14:paraId="181BF6DA" w14:textId="77777777" w:rsidR="007E3CB9" w:rsidRPr="00E20670" w:rsidRDefault="007E3CB9" w:rsidP="007E3CB9">
            <w:pPr>
              <w:keepLines/>
              <w:jc w:val="center"/>
              <w:rPr>
                <w:color w:val="00000A"/>
              </w:rPr>
            </w:pPr>
            <w:r w:rsidRPr="00E20670">
              <w:t>NAI</w:t>
            </w:r>
          </w:p>
        </w:tc>
        <w:tc>
          <w:tcPr>
            <w:tcW w:w="1010" w:type="dxa"/>
            <w:shd w:val="clear" w:color="auto" w:fill="auto"/>
          </w:tcPr>
          <w:p w14:paraId="03D9C990" w14:textId="77777777" w:rsidR="007E3CB9" w:rsidRPr="007C67B1" w:rsidRDefault="007E3CB9" w:rsidP="007E3CB9"/>
        </w:tc>
        <w:tc>
          <w:tcPr>
            <w:tcW w:w="998" w:type="dxa"/>
            <w:gridSpan w:val="2"/>
            <w:shd w:val="clear" w:color="auto" w:fill="auto"/>
          </w:tcPr>
          <w:p w14:paraId="55164DE9" w14:textId="77777777" w:rsidR="007E3CB9" w:rsidRPr="007C67B1" w:rsidRDefault="007E3CB9" w:rsidP="007E3CB9"/>
        </w:tc>
      </w:tr>
      <w:tr w:rsidR="007E3CB9" w:rsidRPr="007C67B1" w14:paraId="5B61F1D2" w14:textId="77777777" w:rsidTr="007E3CB9">
        <w:trPr>
          <w:jc w:val="center"/>
        </w:trPr>
        <w:tc>
          <w:tcPr>
            <w:tcW w:w="709" w:type="dxa"/>
            <w:shd w:val="clear" w:color="auto" w:fill="auto"/>
            <w:vAlign w:val="center"/>
          </w:tcPr>
          <w:p w14:paraId="4DDE2DD6"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5F913E96" w14:textId="77777777" w:rsidR="007E3CB9" w:rsidRPr="006D3967" w:rsidRDefault="007E3CB9" w:rsidP="007E3CB9">
            <w:r w:rsidRPr="00E20670">
              <w:t>Αριθμός υποστηριζόμενων STP instances</w:t>
            </w:r>
            <w:r>
              <w:t>.</w:t>
            </w:r>
          </w:p>
        </w:tc>
        <w:tc>
          <w:tcPr>
            <w:tcW w:w="1116" w:type="dxa"/>
            <w:shd w:val="clear" w:color="auto" w:fill="auto"/>
            <w:vAlign w:val="center"/>
          </w:tcPr>
          <w:p w14:paraId="621AE425" w14:textId="77777777" w:rsidR="007E3CB9" w:rsidRPr="00E20670" w:rsidRDefault="007E3CB9" w:rsidP="007E3CB9">
            <w:pPr>
              <w:keepLines/>
              <w:jc w:val="center"/>
              <w:rPr>
                <w:color w:val="00000A"/>
              </w:rPr>
            </w:pPr>
            <w:r w:rsidRPr="00E20670">
              <w:t>&gt;=64</w:t>
            </w:r>
          </w:p>
        </w:tc>
        <w:tc>
          <w:tcPr>
            <w:tcW w:w="1010" w:type="dxa"/>
            <w:shd w:val="clear" w:color="auto" w:fill="auto"/>
          </w:tcPr>
          <w:p w14:paraId="3CAF4F9C" w14:textId="77777777" w:rsidR="007E3CB9" w:rsidRPr="007C67B1" w:rsidRDefault="007E3CB9" w:rsidP="007E3CB9"/>
        </w:tc>
        <w:tc>
          <w:tcPr>
            <w:tcW w:w="998" w:type="dxa"/>
            <w:gridSpan w:val="2"/>
            <w:shd w:val="clear" w:color="auto" w:fill="auto"/>
          </w:tcPr>
          <w:p w14:paraId="2C8DEA4A" w14:textId="77777777" w:rsidR="007E3CB9" w:rsidRPr="007C67B1" w:rsidRDefault="007E3CB9" w:rsidP="007E3CB9"/>
        </w:tc>
      </w:tr>
      <w:tr w:rsidR="007E3CB9" w:rsidRPr="007C67B1" w14:paraId="6EBE0A75" w14:textId="77777777" w:rsidTr="007E3CB9">
        <w:trPr>
          <w:jc w:val="center"/>
        </w:trPr>
        <w:tc>
          <w:tcPr>
            <w:tcW w:w="709" w:type="dxa"/>
            <w:shd w:val="clear" w:color="auto" w:fill="auto"/>
            <w:vAlign w:val="center"/>
          </w:tcPr>
          <w:p w14:paraId="5786F66E"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6FA8BE70" w14:textId="77777777" w:rsidR="007E3CB9" w:rsidRPr="006D3967" w:rsidRDefault="007E3CB9" w:rsidP="007E3CB9">
            <w:r w:rsidRPr="00E20670">
              <w:t>Υποστήριξη Local Proxy ARP</w:t>
            </w:r>
            <w:r>
              <w:t>.</w:t>
            </w:r>
          </w:p>
        </w:tc>
        <w:tc>
          <w:tcPr>
            <w:tcW w:w="1116" w:type="dxa"/>
            <w:shd w:val="clear" w:color="auto" w:fill="auto"/>
            <w:vAlign w:val="center"/>
          </w:tcPr>
          <w:p w14:paraId="379EBEC8" w14:textId="77777777" w:rsidR="007E3CB9" w:rsidRPr="00E20670" w:rsidRDefault="007E3CB9" w:rsidP="007E3CB9">
            <w:pPr>
              <w:keepLines/>
              <w:jc w:val="center"/>
              <w:rPr>
                <w:color w:val="00000A"/>
              </w:rPr>
            </w:pPr>
            <w:r w:rsidRPr="00E20670">
              <w:t>NAI</w:t>
            </w:r>
          </w:p>
        </w:tc>
        <w:tc>
          <w:tcPr>
            <w:tcW w:w="1010" w:type="dxa"/>
            <w:shd w:val="clear" w:color="auto" w:fill="auto"/>
          </w:tcPr>
          <w:p w14:paraId="6009CE4E" w14:textId="77777777" w:rsidR="007E3CB9" w:rsidRPr="007C67B1" w:rsidRDefault="007E3CB9" w:rsidP="007E3CB9"/>
        </w:tc>
        <w:tc>
          <w:tcPr>
            <w:tcW w:w="998" w:type="dxa"/>
            <w:gridSpan w:val="2"/>
            <w:shd w:val="clear" w:color="auto" w:fill="auto"/>
          </w:tcPr>
          <w:p w14:paraId="733C6365" w14:textId="77777777" w:rsidR="007E3CB9" w:rsidRPr="007C67B1" w:rsidRDefault="007E3CB9" w:rsidP="007E3CB9"/>
        </w:tc>
      </w:tr>
      <w:tr w:rsidR="007E3CB9" w:rsidRPr="007C67B1" w14:paraId="25BB1A11" w14:textId="77777777" w:rsidTr="007E3CB9">
        <w:trPr>
          <w:jc w:val="center"/>
        </w:trPr>
        <w:tc>
          <w:tcPr>
            <w:tcW w:w="709" w:type="dxa"/>
            <w:shd w:val="clear" w:color="auto" w:fill="auto"/>
            <w:vAlign w:val="center"/>
          </w:tcPr>
          <w:p w14:paraId="0BA41295"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30699D25" w14:textId="77777777" w:rsidR="007E3CB9" w:rsidRPr="00A00285" w:rsidRDefault="007E3CB9" w:rsidP="007E3CB9">
            <w:pPr>
              <w:rPr>
                <w:lang w:val="el-GR"/>
              </w:rPr>
            </w:pPr>
            <w:r w:rsidRPr="00A00285">
              <w:rPr>
                <w:lang w:val="el-GR"/>
              </w:rPr>
              <w:t xml:space="preserve">Να υποστηρίζεται έλεγχος σε </w:t>
            </w:r>
            <w:r w:rsidRPr="00E20670">
              <w:t>broadcast</w:t>
            </w:r>
            <w:r w:rsidRPr="00A00285">
              <w:rPr>
                <w:lang w:val="el-GR"/>
              </w:rPr>
              <w:t xml:space="preserve">, </w:t>
            </w:r>
            <w:r w:rsidRPr="00E20670">
              <w:t>multicast</w:t>
            </w:r>
            <w:r w:rsidRPr="00A00285">
              <w:rPr>
                <w:lang w:val="el-GR"/>
              </w:rPr>
              <w:t xml:space="preserve"> και </w:t>
            </w:r>
            <w:r w:rsidRPr="00E20670">
              <w:t>unicast</w:t>
            </w:r>
            <w:r w:rsidRPr="00A00285">
              <w:rPr>
                <w:lang w:val="el-GR"/>
              </w:rPr>
              <w:t xml:space="preserve"> </w:t>
            </w:r>
            <w:r w:rsidRPr="00E20670">
              <w:t>storm</w:t>
            </w:r>
            <w:r w:rsidRPr="00A00285">
              <w:rPr>
                <w:lang w:val="el-GR"/>
              </w:rPr>
              <w:t xml:space="preserve"> ανά θύρα, ώστε προβληματικοί υπολογιστές να μην μπορούν να επηρεάσουν τη λειτουργία του δικτύου.</w:t>
            </w:r>
          </w:p>
        </w:tc>
        <w:tc>
          <w:tcPr>
            <w:tcW w:w="1116" w:type="dxa"/>
            <w:shd w:val="clear" w:color="auto" w:fill="auto"/>
            <w:vAlign w:val="center"/>
          </w:tcPr>
          <w:p w14:paraId="5EBE6510" w14:textId="77777777" w:rsidR="007E3CB9" w:rsidRPr="00E20670" w:rsidRDefault="007E3CB9" w:rsidP="007E3CB9">
            <w:pPr>
              <w:keepLines/>
              <w:jc w:val="center"/>
              <w:rPr>
                <w:color w:val="00000A"/>
              </w:rPr>
            </w:pPr>
            <w:r w:rsidRPr="00E20670">
              <w:t>ΝΑΙ</w:t>
            </w:r>
          </w:p>
        </w:tc>
        <w:tc>
          <w:tcPr>
            <w:tcW w:w="1010" w:type="dxa"/>
            <w:shd w:val="clear" w:color="auto" w:fill="auto"/>
          </w:tcPr>
          <w:p w14:paraId="493801BC" w14:textId="77777777" w:rsidR="007E3CB9" w:rsidRPr="007C67B1" w:rsidRDefault="007E3CB9" w:rsidP="007E3CB9"/>
        </w:tc>
        <w:tc>
          <w:tcPr>
            <w:tcW w:w="998" w:type="dxa"/>
            <w:gridSpan w:val="2"/>
            <w:shd w:val="clear" w:color="auto" w:fill="auto"/>
          </w:tcPr>
          <w:p w14:paraId="04A76ADC" w14:textId="77777777" w:rsidR="007E3CB9" w:rsidRPr="007C67B1" w:rsidRDefault="007E3CB9" w:rsidP="007E3CB9"/>
        </w:tc>
      </w:tr>
      <w:tr w:rsidR="007E3CB9" w:rsidRPr="007C67B1" w14:paraId="4311AF5B" w14:textId="77777777" w:rsidTr="007E3CB9">
        <w:trPr>
          <w:jc w:val="center"/>
        </w:trPr>
        <w:tc>
          <w:tcPr>
            <w:tcW w:w="709" w:type="dxa"/>
            <w:shd w:val="clear" w:color="auto" w:fill="auto"/>
            <w:vAlign w:val="center"/>
          </w:tcPr>
          <w:p w14:paraId="15E3D518"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6072C82B" w14:textId="77777777" w:rsidR="007E3CB9" w:rsidRPr="00633B17" w:rsidRDefault="007E3CB9" w:rsidP="007E3CB9">
            <w:r w:rsidRPr="00633B17">
              <w:t xml:space="preserve">Υποστήριξη </w:t>
            </w:r>
            <w:r w:rsidRPr="00E20670">
              <w:t>IGMP</w:t>
            </w:r>
            <w:r w:rsidRPr="00633B17">
              <w:t xml:space="preserve"> </w:t>
            </w:r>
            <w:r w:rsidRPr="00E20670">
              <w:t>snooping</w:t>
            </w:r>
            <w:r w:rsidRPr="00633B17">
              <w:t xml:space="preserve"> και </w:t>
            </w:r>
            <w:r w:rsidRPr="00E20670">
              <w:t>IGMP</w:t>
            </w:r>
            <w:r w:rsidRPr="00633B17">
              <w:t xml:space="preserve"> </w:t>
            </w:r>
            <w:r w:rsidRPr="00E20670">
              <w:t>filtering</w:t>
            </w:r>
            <w:r>
              <w:t xml:space="preserve"> ή ισοδύναμα</w:t>
            </w:r>
            <w:r w:rsidRPr="00633B17">
              <w:t xml:space="preserve">.  </w:t>
            </w:r>
          </w:p>
        </w:tc>
        <w:tc>
          <w:tcPr>
            <w:tcW w:w="1116" w:type="dxa"/>
            <w:shd w:val="clear" w:color="auto" w:fill="auto"/>
            <w:vAlign w:val="center"/>
          </w:tcPr>
          <w:p w14:paraId="2E75FA48" w14:textId="77777777" w:rsidR="007E3CB9" w:rsidRPr="00E20670" w:rsidRDefault="007E3CB9" w:rsidP="007E3CB9">
            <w:pPr>
              <w:keepLines/>
              <w:jc w:val="center"/>
              <w:rPr>
                <w:color w:val="00000A"/>
              </w:rPr>
            </w:pPr>
            <w:r w:rsidRPr="00E20670">
              <w:t>ΝΑΙ</w:t>
            </w:r>
          </w:p>
        </w:tc>
        <w:tc>
          <w:tcPr>
            <w:tcW w:w="1010" w:type="dxa"/>
            <w:shd w:val="clear" w:color="auto" w:fill="auto"/>
          </w:tcPr>
          <w:p w14:paraId="7F0F5BC4" w14:textId="77777777" w:rsidR="007E3CB9" w:rsidRPr="007C67B1" w:rsidRDefault="007E3CB9" w:rsidP="007E3CB9"/>
        </w:tc>
        <w:tc>
          <w:tcPr>
            <w:tcW w:w="998" w:type="dxa"/>
            <w:gridSpan w:val="2"/>
            <w:shd w:val="clear" w:color="auto" w:fill="auto"/>
          </w:tcPr>
          <w:p w14:paraId="0B407693" w14:textId="77777777" w:rsidR="007E3CB9" w:rsidRPr="007C67B1" w:rsidRDefault="007E3CB9" w:rsidP="007E3CB9"/>
        </w:tc>
      </w:tr>
      <w:tr w:rsidR="007E3CB9" w:rsidRPr="007C67B1" w14:paraId="79F7F48D" w14:textId="77777777" w:rsidTr="007E3CB9">
        <w:trPr>
          <w:jc w:val="center"/>
        </w:trPr>
        <w:tc>
          <w:tcPr>
            <w:tcW w:w="709" w:type="dxa"/>
            <w:shd w:val="clear" w:color="auto" w:fill="auto"/>
            <w:vAlign w:val="center"/>
          </w:tcPr>
          <w:p w14:paraId="18811A9D"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2BE6C9BC" w14:textId="77777777" w:rsidR="007E3CB9" w:rsidRPr="00E20670" w:rsidRDefault="007E3CB9" w:rsidP="007E3CB9">
            <w:r>
              <w:t>Υποστήριξη MLD v1 &amp; v2.</w:t>
            </w:r>
          </w:p>
        </w:tc>
        <w:tc>
          <w:tcPr>
            <w:tcW w:w="1116" w:type="dxa"/>
            <w:shd w:val="clear" w:color="auto" w:fill="auto"/>
            <w:vAlign w:val="center"/>
          </w:tcPr>
          <w:p w14:paraId="4FD5FCD3" w14:textId="77777777" w:rsidR="007E3CB9" w:rsidRPr="00E20670" w:rsidRDefault="007E3CB9" w:rsidP="007E3CB9">
            <w:pPr>
              <w:keepLines/>
              <w:jc w:val="center"/>
              <w:rPr>
                <w:color w:val="00000A"/>
              </w:rPr>
            </w:pPr>
            <w:r w:rsidRPr="00E20670">
              <w:t>NAI</w:t>
            </w:r>
          </w:p>
        </w:tc>
        <w:tc>
          <w:tcPr>
            <w:tcW w:w="1010" w:type="dxa"/>
            <w:shd w:val="clear" w:color="auto" w:fill="auto"/>
          </w:tcPr>
          <w:p w14:paraId="5F510816" w14:textId="77777777" w:rsidR="007E3CB9" w:rsidRPr="007C67B1" w:rsidRDefault="007E3CB9" w:rsidP="007E3CB9"/>
        </w:tc>
        <w:tc>
          <w:tcPr>
            <w:tcW w:w="998" w:type="dxa"/>
            <w:gridSpan w:val="2"/>
            <w:shd w:val="clear" w:color="auto" w:fill="auto"/>
          </w:tcPr>
          <w:p w14:paraId="42B0213D" w14:textId="77777777" w:rsidR="007E3CB9" w:rsidRPr="007C67B1" w:rsidRDefault="007E3CB9" w:rsidP="007E3CB9"/>
        </w:tc>
      </w:tr>
      <w:tr w:rsidR="007E3CB9" w:rsidRPr="007C67B1" w14:paraId="1F01FDF7" w14:textId="77777777" w:rsidTr="007E3CB9">
        <w:trPr>
          <w:jc w:val="center"/>
        </w:trPr>
        <w:tc>
          <w:tcPr>
            <w:tcW w:w="709" w:type="dxa"/>
            <w:shd w:val="clear" w:color="auto" w:fill="auto"/>
            <w:vAlign w:val="center"/>
          </w:tcPr>
          <w:p w14:paraId="386DCBCB"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67300D46" w14:textId="77777777" w:rsidR="007E3CB9" w:rsidRPr="00A00285" w:rsidRDefault="007E3CB9" w:rsidP="007E3CB9">
            <w:pPr>
              <w:rPr>
                <w:lang w:val="el-GR"/>
              </w:rPr>
            </w:pPr>
            <w:r w:rsidRPr="00A00285">
              <w:rPr>
                <w:lang w:val="el-GR"/>
              </w:rPr>
              <w:t xml:space="preserve">Υποστήριξη προσθήκης και διαμόρφωσης </w:t>
            </w:r>
            <w:r w:rsidRPr="00E20670">
              <w:t>VLAN</w:t>
            </w:r>
            <w:r w:rsidRPr="00A00285">
              <w:rPr>
                <w:lang w:val="el-GR"/>
              </w:rPr>
              <w:t xml:space="preserve"> χωρίς επανεκκίνηση του μεταγωγέα.</w:t>
            </w:r>
          </w:p>
        </w:tc>
        <w:tc>
          <w:tcPr>
            <w:tcW w:w="1116" w:type="dxa"/>
            <w:shd w:val="clear" w:color="auto" w:fill="auto"/>
            <w:vAlign w:val="center"/>
          </w:tcPr>
          <w:p w14:paraId="397A312A" w14:textId="77777777" w:rsidR="007E3CB9" w:rsidRPr="00E20670" w:rsidRDefault="007E3CB9" w:rsidP="007E3CB9">
            <w:pPr>
              <w:keepLines/>
              <w:jc w:val="center"/>
              <w:rPr>
                <w:color w:val="00000A"/>
              </w:rPr>
            </w:pPr>
            <w:r w:rsidRPr="00E20670">
              <w:t>ΝΑΙ</w:t>
            </w:r>
          </w:p>
        </w:tc>
        <w:tc>
          <w:tcPr>
            <w:tcW w:w="1010" w:type="dxa"/>
            <w:shd w:val="clear" w:color="auto" w:fill="auto"/>
          </w:tcPr>
          <w:p w14:paraId="1FBCDFF7" w14:textId="77777777" w:rsidR="007E3CB9" w:rsidRPr="007C67B1" w:rsidRDefault="007E3CB9" w:rsidP="007E3CB9"/>
        </w:tc>
        <w:tc>
          <w:tcPr>
            <w:tcW w:w="998" w:type="dxa"/>
            <w:gridSpan w:val="2"/>
            <w:shd w:val="clear" w:color="auto" w:fill="auto"/>
          </w:tcPr>
          <w:p w14:paraId="2BE8DA0D" w14:textId="77777777" w:rsidR="007E3CB9" w:rsidRPr="007C67B1" w:rsidRDefault="007E3CB9" w:rsidP="007E3CB9"/>
        </w:tc>
      </w:tr>
      <w:tr w:rsidR="007E3CB9" w:rsidRPr="007C67B1" w14:paraId="7A06C2F1" w14:textId="77777777" w:rsidTr="007E3CB9">
        <w:trPr>
          <w:jc w:val="center"/>
        </w:trPr>
        <w:tc>
          <w:tcPr>
            <w:tcW w:w="709" w:type="dxa"/>
            <w:shd w:val="clear" w:color="auto" w:fill="auto"/>
            <w:vAlign w:val="center"/>
          </w:tcPr>
          <w:p w14:paraId="2A78AD05"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72926CCF" w14:textId="77777777" w:rsidR="007E3CB9" w:rsidRPr="00A00285" w:rsidRDefault="007E3CB9" w:rsidP="007E3CB9">
            <w:pPr>
              <w:rPr>
                <w:lang w:val="el-GR"/>
              </w:rPr>
            </w:pPr>
            <w:r w:rsidRPr="00A00285">
              <w:rPr>
                <w:lang w:val="el-GR"/>
              </w:rPr>
              <w:t xml:space="preserve">Υποστήριξη ένταξης σε ομάδα μεταγωγέων με στόχο την ανταλλαγή και διαμοίραση </w:t>
            </w:r>
            <w:r w:rsidRPr="00E20670">
              <w:t>VLAN</w:t>
            </w:r>
            <w:r w:rsidRPr="00A00285">
              <w:rPr>
                <w:lang w:val="el-GR"/>
              </w:rPr>
              <w:t xml:space="preserve"> πληροφοριών.</w:t>
            </w:r>
          </w:p>
        </w:tc>
        <w:tc>
          <w:tcPr>
            <w:tcW w:w="1116" w:type="dxa"/>
            <w:shd w:val="clear" w:color="auto" w:fill="auto"/>
            <w:vAlign w:val="center"/>
          </w:tcPr>
          <w:p w14:paraId="766532CA" w14:textId="77777777" w:rsidR="007E3CB9" w:rsidRPr="00E20670" w:rsidRDefault="007E3CB9" w:rsidP="007E3CB9">
            <w:pPr>
              <w:keepLines/>
              <w:jc w:val="center"/>
              <w:rPr>
                <w:color w:val="00000A"/>
              </w:rPr>
            </w:pPr>
            <w:r w:rsidRPr="00E20670">
              <w:t>NAI</w:t>
            </w:r>
          </w:p>
        </w:tc>
        <w:tc>
          <w:tcPr>
            <w:tcW w:w="1010" w:type="dxa"/>
            <w:shd w:val="clear" w:color="auto" w:fill="auto"/>
          </w:tcPr>
          <w:p w14:paraId="235A574F" w14:textId="77777777" w:rsidR="007E3CB9" w:rsidRPr="007C67B1" w:rsidRDefault="007E3CB9" w:rsidP="007E3CB9"/>
        </w:tc>
        <w:tc>
          <w:tcPr>
            <w:tcW w:w="998" w:type="dxa"/>
            <w:gridSpan w:val="2"/>
            <w:shd w:val="clear" w:color="auto" w:fill="auto"/>
          </w:tcPr>
          <w:p w14:paraId="5BD44924" w14:textId="77777777" w:rsidR="007E3CB9" w:rsidRPr="007C67B1" w:rsidRDefault="007E3CB9" w:rsidP="007E3CB9"/>
        </w:tc>
      </w:tr>
      <w:tr w:rsidR="007E3CB9" w:rsidRPr="007C67B1" w14:paraId="6CA17FC2" w14:textId="77777777" w:rsidTr="007E3CB9">
        <w:trPr>
          <w:jc w:val="center"/>
        </w:trPr>
        <w:tc>
          <w:tcPr>
            <w:tcW w:w="709" w:type="dxa"/>
            <w:shd w:val="clear" w:color="auto" w:fill="auto"/>
            <w:vAlign w:val="center"/>
          </w:tcPr>
          <w:p w14:paraId="707181B9"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4D8A7EE2" w14:textId="77777777" w:rsidR="007E3CB9" w:rsidRPr="006D3967" w:rsidRDefault="007E3CB9" w:rsidP="007E3CB9">
            <w:r w:rsidRPr="00E20670">
              <w:t>Υποστήριξη στατικού IP routing</w:t>
            </w:r>
            <w:r>
              <w:t>.</w:t>
            </w:r>
          </w:p>
        </w:tc>
        <w:tc>
          <w:tcPr>
            <w:tcW w:w="1116" w:type="dxa"/>
            <w:shd w:val="clear" w:color="auto" w:fill="auto"/>
            <w:vAlign w:val="center"/>
          </w:tcPr>
          <w:p w14:paraId="55327480" w14:textId="77777777" w:rsidR="007E3CB9" w:rsidRPr="00E20670" w:rsidRDefault="007E3CB9" w:rsidP="007E3CB9">
            <w:pPr>
              <w:keepLines/>
              <w:jc w:val="center"/>
              <w:rPr>
                <w:color w:val="00000A"/>
              </w:rPr>
            </w:pPr>
            <w:r w:rsidRPr="00E20670">
              <w:t>ΝΑΙ</w:t>
            </w:r>
          </w:p>
        </w:tc>
        <w:tc>
          <w:tcPr>
            <w:tcW w:w="1010" w:type="dxa"/>
            <w:shd w:val="clear" w:color="auto" w:fill="auto"/>
          </w:tcPr>
          <w:p w14:paraId="0BAC2885" w14:textId="77777777" w:rsidR="007E3CB9" w:rsidRPr="007C67B1" w:rsidRDefault="007E3CB9" w:rsidP="007E3CB9"/>
        </w:tc>
        <w:tc>
          <w:tcPr>
            <w:tcW w:w="998" w:type="dxa"/>
            <w:gridSpan w:val="2"/>
            <w:shd w:val="clear" w:color="auto" w:fill="auto"/>
          </w:tcPr>
          <w:p w14:paraId="669B3DDF" w14:textId="77777777" w:rsidR="007E3CB9" w:rsidRPr="007C67B1" w:rsidRDefault="007E3CB9" w:rsidP="007E3CB9"/>
        </w:tc>
      </w:tr>
      <w:tr w:rsidR="007E3CB9" w:rsidRPr="007C67B1" w14:paraId="2A1A1EF8" w14:textId="77777777" w:rsidTr="007E3CB9">
        <w:trPr>
          <w:jc w:val="center"/>
        </w:trPr>
        <w:tc>
          <w:tcPr>
            <w:tcW w:w="709" w:type="dxa"/>
            <w:shd w:val="clear" w:color="auto" w:fill="auto"/>
            <w:vAlign w:val="center"/>
          </w:tcPr>
          <w:p w14:paraId="0AAF16F6"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7A109AFA" w14:textId="77777777" w:rsidR="007E3CB9" w:rsidRPr="00A00285" w:rsidRDefault="007E3CB9" w:rsidP="007E3CB9">
            <w:pPr>
              <w:rPr>
                <w:color w:val="00000A"/>
                <w:lang w:val="el-GR"/>
              </w:rPr>
            </w:pPr>
            <w:r w:rsidRPr="00A00285">
              <w:rPr>
                <w:lang w:val="el-GR"/>
              </w:rPr>
              <w:t xml:space="preserve">Υποστήριξη </w:t>
            </w:r>
            <w:r w:rsidRPr="00E20670">
              <w:t>Inter</w:t>
            </w:r>
            <w:r w:rsidRPr="00A00285">
              <w:rPr>
                <w:lang w:val="el-GR"/>
              </w:rPr>
              <w:t>-</w:t>
            </w:r>
            <w:r w:rsidRPr="00E20670">
              <w:t>VLAN</w:t>
            </w:r>
            <w:r w:rsidRPr="00A00285">
              <w:rPr>
                <w:lang w:val="el-GR"/>
              </w:rPr>
              <w:t xml:space="preserve"> </w:t>
            </w:r>
            <w:r w:rsidRPr="00E20670">
              <w:t>IP</w:t>
            </w:r>
            <w:r w:rsidRPr="00A00285">
              <w:rPr>
                <w:lang w:val="el-GR"/>
              </w:rPr>
              <w:t xml:space="preserve"> </w:t>
            </w:r>
            <w:r w:rsidRPr="00E20670">
              <w:t>routing</w:t>
            </w:r>
            <w:r w:rsidRPr="00A00285">
              <w:rPr>
                <w:lang w:val="el-GR"/>
              </w:rPr>
              <w:t xml:space="preserve"> μεταξύ δύο ή περισσοτέρων </w:t>
            </w:r>
            <w:r w:rsidRPr="00E20670">
              <w:t>VLANs</w:t>
            </w:r>
            <w:r w:rsidRPr="00A00285">
              <w:rPr>
                <w:lang w:val="el-GR"/>
              </w:rPr>
              <w:t>.</w:t>
            </w:r>
          </w:p>
        </w:tc>
        <w:tc>
          <w:tcPr>
            <w:tcW w:w="1116" w:type="dxa"/>
            <w:shd w:val="clear" w:color="auto" w:fill="auto"/>
            <w:vAlign w:val="center"/>
          </w:tcPr>
          <w:p w14:paraId="6A167130" w14:textId="77777777" w:rsidR="007E3CB9" w:rsidRPr="00E20670" w:rsidRDefault="007E3CB9" w:rsidP="007E3CB9">
            <w:pPr>
              <w:keepLines/>
              <w:jc w:val="center"/>
              <w:rPr>
                <w:color w:val="00000A"/>
              </w:rPr>
            </w:pPr>
            <w:r w:rsidRPr="00E20670">
              <w:t>ΝΑΙ</w:t>
            </w:r>
          </w:p>
        </w:tc>
        <w:tc>
          <w:tcPr>
            <w:tcW w:w="1010" w:type="dxa"/>
            <w:shd w:val="clear" w:color="auto" w:fill="auto"/>
          </w:tcPr>
          <w:p w14:paraId="7A012EC0" w14:textId="77777777" w:rsidR="007E3CB9" w:rsidRPr="007C67B1" w:rsidRDefault="007E3CB9" w:rsidP="007E3CB9"/>
        </w:tc>
        <w:tc>
          <w:tcPr>
            <w:tcW w:w="998" w:type="dxa"/>
            <w:gridSpan w:val="2"/>
            <w:shd w:val="clear" w:color="auto" w:fill="auto"/>
          </w:tcPr>
          <w:p w14:paraId="1A6B86AB" w14:textId="77777777" w:rsidR="007E3CB9" w:rsidRPr="007C67B1" w:rsidRDefault="007E3CB9" w:rsidP="007E3CB9"/>
        </w:tc>
      </w:tr>
      <w:tr w:rsidR="007E3CB9" w:rsidRPr="007C67B1" w14:paraId="21ECBCE3" w14:textId="77777777" w:rsidTr="007E3CB9">
        <w:trPr>
          <w:jc w:val="center"/>
        </w:trPr>
        <w:tc>
          <w:tcPr>
            <w:tcW w:w="709" w:type="dxa"/>
            <w:shd w:val="clear" w:color="auto" w:fill="auto"/>
            <w:vAlign w:val="center"/>
          </w:tcPr>
          <w:p w14:paraId="4722E98F"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2166E825" w14:textId="77777777" w:rsidR="007E3CB9" w:rsidRPr="00A00285" w:rsidRDefault="007E3CB9" w:rsidP="007E3CB9">
            <w:pPr>
              <w:rPr>
                <w:color w:val="00000A"/>
                <w:lang w:val="el-GR"/>
              </w:rPr>
            </w:pPr>
            <w:r w:rsidRPr="00A00285">
              <w:rPr>
                <w:lang w:val="el-GR"/>
              </w:rPr>
              <w:t xml:space="preserve">Υποστήριξη </w:t>
            </w:r>
            <w:r w:rsidRPr="00E20670">
              <w:t>redundancy</w:t>
            </w:r>
            <w:r w:rsidRPr="00A00285">
              <w:rPr>
                <w:lang w:val="el-GR"/>
              </w:rPr>
              <w:t xml:space="preserve"> μεταξύ του κυρίου και ενός δεύτερου μεταγωγέα. Μεταξύ των δύο μεταγωγών να υποστηρίζεται η λειτουργία της εφεδρείας σε 3ο επίπεδο.</w:t>
            </w:r>
          </w:p>
        </w:tc>
        <w:tc>
          <w:tcPr>
            <w:tcW w:w="1116" w:type="dxa"/>
            <w:shd w:val="clear" w:color="auto" w:fill="auto"/>
            <w:vAlign w:val="center"/>
          </w:tcPr>
          <w:p w14:paraId="03E49B14" w14:textId="77777777" w:rsidR="007E3CB9" w:rsidRPr="00E20670" w:rsidRDefault="007E3CB9" w:rsidP="007E3CB9">
            <w:pPr>
              <w:keepLines/>
              <w:jc w:val="center"/>
              <w:rPr>
                <w:color w:val="00000A"/>
              </w:rPr>
            </w:pPr>
            <w:r w:rsidRPr="00E20670">
              <w:t>ΝΑΙ</w:t>
            </w:r>
          </w:p>
        </w:tc>
        <w:tc>
          <w:tcPr>
            <w:tcW w:w="1010" w:type="dxa"/>
            <w:shd w:val="clear" w:color="auto" w:fill="auto"/>
          </w:tcPr>
          <w:p w14:paraId="741DF440" w14:textId="77777777" w:rsidR="007E3CB9" w:rsidRPr="007C67B1" w:rsidRDefault="007E3CB9" w:rsidP="007E3CB9"/>
        </w:tc>
        <w:tc>
          <w:tcPr>
            <w:tcW w:w="998" w:type="dxa"/>
            <w:gridSpan w:val="2"/>
            <w:shd w:val="clear" w:color="auto" w:fill="auto"/>
          </w:tcPr>
          <w:p w14:paraId="3C303EF9" w14:textId="77777777" w:rsidR="007E3CB9" w:rsidRPr="007C67B1" w:rsidRDefault="007E3CB9" w:rsidP="007E3CB9"/>
        </w:tc>
      </w:tr>
      <w:tr w:rsidR="007E3CB9" w:rsidRPr="007C67B1" w14:paraId="384AF97D" w14:textId="77777777" w:rsidTr="007E3CB9">
        <w:trPr>
          <w:jc w:val="center"/>
        </w:trPr>
        <w:tc>
          <w:tcPr>
            <w:tcW w:w="709" w:type="dxa"/>
            <w:shd w:val="clear" w:color="auto" w:fill="auto"/>
            <w:vAlign w:val="center"/>
          </w:tcPr>
          <w:p w14:paraId="12170F8F" w14:textId="77777777" w:rsidR="007E3CB9" w:rsidRPr="007C67B1" w:rsidRDefault="007E3CB9" w:rsidP="00F4289F">
            <w:pPr>
              <w:numPr>
                <w:ilvl w:val="0"/>
                <w:numId w:val="128"/>
              </w:numPr>
              <w:suppressAutoHyphens w:val="0"/>
              <w:spacing w:before="0" w:after="0"/>
              <w:contextualSpacing w:val="0"/>
              <w:jc w:val="center"/>
            </w:pPr>
          </w:p>
        </w:tc>
        <w:tc>
          <w:tcPr>
            <w:tcW w:w="6663" w:type="dxa"/>
            <w:shd w:val="clear" w:color="auto" w:fill="auto"/>
            <w:vAlign w:val="center"/>
          </w:tcPr>
          <w:p w14:paraId="19BC922E" w14:textId="77777777" w:rsidR="007E3CB9" w:rsidRPr="00E20670" w:rsidRDefault="007E3CB9" w:rsidP="007E3CB9">
            <w:pPr>
              <w:rPr>
                <w:color w:val="00000A"/>
              </w:rPr>
            </w:pPr>
            <w:r w:rsidRPr="00E20670">
              <w:t>Υποστήριξη routing πρωτοκόλλων RIPv1, RIPv2, RIPng</w:t>
            </w:r>
            <w:r>
              <w:t>.</w:t>
            </w:r>
          </w:p>
        </w:tc>
        <w:tc>
          <w:tcPr>
            <w:tcW w:w="1116" w:type="dxa"/>
            <w:shd w:val="clear" w:color="auto" w:fill="auto"/>
            <w:vAlign w:val="center"/>
          </w:tcPr>
          <w:p w14:paraId="7240AF26" w14:textId="77777777" w:rsidR="007E3CB9" w:rsidRPr="00E20670" w:rsidRDefault="007E3CB9" w:rsidP="007E3CB9">
            <w:pPr>
              <w:keepLines/>
              <w:jc w:val="center"/>
              <w:rPr>
                <w:color w:val="00000A"/>
              </w:rPr>
            </w:pPr>
            <w:r w:rsidRPr="00E20670">
              <w:t>NAI</w:t>
            </w:r>
          </w:p>
        </w:tc>
        <w:tc>
          <w:tcPr>
            <w:tcW w:w="1010" w:type="dxa"/>
            <w:shd w:val="clear" w:color="auto" w:fill="auto"/>
          </w:tcPr>
          <w:p w14:paraId="368C26BD" w14:textId="77777777" w:rsidR="007E3CB9" w:rsidRPr="007C67B1" w:rsidRDefault="007E3CB9" w:rsidP="007E3CB9"/>
        </w:tc>
        <w:tc>
          <w:tcPr>
            <w:tcW w:w="998" w:type="dxa"/>
            <w:gridSpan w:val="2"/>
            <w:shd w:val="clear" w:color="auto" w:fill="auto"/>
          </w:tcPr>
          <w:p w14:paraId="39B6E3B9" w14:textId="77777777" w:rsidR="007E3CB9" w:rsidRPr="007C67B1" w:rsidRDefault="007E3CB9" w:rsidP="007E3CB9"/>
        </w:tc>
      </w:tr>
      <w:tr w:rsidR="007E3CB9" w:rsidRPr="007C67B1" w14:paraId="7754E275" w14:textId="77777777" w:rsidTr="007E3CB9">
        <w:trPr>
          <w:jc w:val="center"/>
        </w:trPr>
        <w:tc>
          <w:tcPr>
            <w:tcW w:w="10496" w:type="dxa"/>
            <w:gridSpan w:val="6"/>
            <w:shd w:val="clear" w:color="auto" w:fill="auto"/>
          </w:tcPr>
          <w:p w14:paraId="2F51FC9D" w14:textId="77777777" w:rsidR="007E3CB9" w:rsidRPr="007C67B1" w:rsidRDefault="007E3CB9" w:rsidP="00F4289F">
            <w:pPr>
              <w:pStyle w:val="4"/>
              <w:keepLines/>
              <w:numPr>
                <w:ilvl w:val="3"/>
                <w:numId w:val="27"/>
              </w:numPr>
              <w:suppressAutoHyphens w:val="0"/>
              <w:spacing w:before="40" w:after="0"/>
              <w:contextualSpacing w:val="0"/>
              <w:jc w:val="left"/>
            </w:pPr>
            <w:bookmarkStart w:id="1206" w:name="_Toc44932064"/>
            <w:bookmarkStart w:id="1207" w:name="_Toc49256581"/>
            <w:r>
              <w:t>Quality of Service</w:t>
            </w:r>
            <w:bookmarkEnd w:id="1206"/>
            <w:bookmarkEnd w:id="1207"/>
          </w:p>
        </w:tc>
      </w:tr>
      <w:tr w:rsidR="007E3CB9" w:rsidRPr="007C67B1" w14:paraId="6D62B692" w14:textId="77777777" w:rsidTr="007E3CB9">
        <w:trPr>
          <w:jc w:val="center"/>
        </w:trPr>
        <w:tc>
          <w:tcPr>
            <w:tcW w:w="709" w:type="dxa"/>
            <w:shd w:val="clear" w:color="auto" w:fill="auto"/>
            <w:vAlign w:val="center"/>
          </w:tcPr>
          <w:p w14:paraId="0E809107" w14:textId="77777777" w:rsidR="007E3CB9" w:rsidRPr="007C67B1" w:rsidRDefault="007E3CB9" w:rsidP="00F4289F">
            <w:pPr>
              <w:numPr>
                <w:ilvl w:val="0"/>
                <w:numId w:val="129"/>
              </w:numPr>
              <w:suppressAutoHyphens w:val="0"/>
              <w:spacing w:before="0" w:after="0"/>
              <w:contextualSpacing w:val="0"/>
              <w:jc w:val="center"/>
            </w:pPr>
          </w:p>
        </w:tc>
        <w:tc>
          <w:tcPr>
            <w:tcW w:w="6663" w:type="dxa"/>
            <w:shd w:val="clear" w:color="auto" w:fill="auto"/>
            <w:vAlign w:val="center"/>
          </w:tcPr>
          <w:p w14:paraId="75486A05" w14:textId="77777777" w:rsidR="007E3CB9" w:rsidRPr="00A00285" w:rsidRDefault="007E3CB9" w:rsidP="007E3CB9">
            <w:pPr>
              <w:rPr>
                <w:color w:val="00000A"/>
                <w:lang w:val="el-GR"/>
              </w:rPr>
            </w:pPr>
            <w:r w:rsidRPr="00A00285">
              <w:rPr>
                <w:lang w:val="el-GR"/>
              </w:rPr>
              <w:t>Υποστήριξη 802.1</w:t>
            </w:r>
            <w:r w:rsidRPr="00E20670">
              <w:t>p</w:t>
            </w:r>
            <w:r w:rsidRPr="00A00285">
              <w:rPr>
                <w:lang w:val="el-GR"/>
              </w:rPr>
              <w:t xml:space="preserve"> </w:t>
            </w:r>
            <w:r w:rsidRPr="00E20670">
              <w:t>CoS</w:t>
            </w:r>
            <w:r w:rsidRPr="00A00285">
              <w:rPr>
                <w:lang w:val="el-GR"/>
              </w:rPr>
              <w:t xml:space="preserve">  και </w:t>
            </w:r>
            <w:r w:rsidRPr="00E20670">
              <w:t>Differentiated</w:t>
            </w:r>
            <w:r w:rsidRPr="00A00285">
              <w:rPr>
                <w:lang w:val="el-GR"/>
              </w:rPr>
              <w:t xml:space="preserve"> </w:t>
            </w:r>
            <w:r w:rsidRPr="00E20670">
              <w:t>Services</w:t>
            </w:r>
            <w:r w:rsidRPr="00A00285">
              <w:rPr>
                <w:lang w:val="el-GR"/>
              </w:rPr>
              <w:t xml:space="preserve"> </w:t>
            </w:r>
            <w:r w:rsidRPr="00E20670">
              <w:t>Code</w:t>
            </w:r>
            <w:r w:rsidRPr="00A00285">
              <w:rPr>
                <w:lang w:val="el-GR"/>
              </w:rPr>
              <w:t xml:space="preserve"> </w:t>
            </w:r>
            <w:r w:rsidRPr="00E20670">
              <w:t>Point</w:t>
            </w:r>
            <w:r w:rsidRPr="00A00285">
              <w:rPr>
                <w:lang w:val="el-GR"/>
              </w:rPr>
              <w:t xml:space="preserve"> </w:t>
            </w:r>
            <w:r w:rsidRPr="00E20670">
              <w:t>field</w:t>
            </w:r>
            <w:r w:rsidRPr="00A00285">
              <w:rPr>
                <w:lang w:val="el-GR"/>
              </w:rPr>
              <w:t xml:space="preserve"> (</w:t>
            </w:r>
            <w:r w:rsidRPr="00E20670">
              <w:t>DSCP</w:t>
            </w:r>
            <w:r w:rsidRPr="00A00285">
              <w:rPr>
                <w:lang w:val="el-GR"/>
              </w:rPr>
              <w:t>) για (α) κατηγοριοποίηση των εισερχόμενων πακέτων ανά πόρτα και (β) επαναπροσδιορισμό της προτεραιότητας των εισερχόμενων πακέτων βάση πληροφορίας επιπέδων 2/3/4 που να περιλαμβάνει κατ ελάχιστον:</w:t>
            </w:r>
          </w:p>
          <w:p w14:paraId="76182FA9" w14:textId="77777777" w:rsidR="007E3CB9" w:rsidRPr="00A00285" w:rsidRDefault="007E3CB9" w:rsidP="007E3CB9">
            <w:pPr>
              <w:keepLines/>
              <w:rPr>
                <w:lang w:val="el-GR"/>
              </w:rPr>
            </w:pPr>
            <w:r w:rsidRPr="00A00285">
              <w:rPr>
                <w:lang w:val="el-GR"/>
              </w:rPr>
              <w:t xml:space="preserve">(α) </w:t>
            </w:r>
            <w:r w:rsidRPr="00E20670">
              <w:t>IP</w:t>
            </w:r>
            <w:r w:rsidRPr="00A00285">
              <w:rPr>
                <w:lang w:val="el-GR"/>
              </w:rPr>
              <w:t>/</w:t>
            </w:r>
            <w:r w:rsidRPr="00E20670">
              <w:t>MAC</w:t>
            </w:r>
            <w:r w:rsidRPr="00A00285">
              <w:rPr>
                <w:lang w:val="el-GR"/>
              </w:rPr>
              <w:t xml:space="preserve"> διεύθυνση αποστολέα και παραλήπτη</w:t>
            </w:r>
          </w:p>
          <w:p w14:paraId="18E94B53" w14:textId="77777777" w:rsidR="007E3CB9" w:rsidRPr="00A00285" w:rsidRDefault="007E3CB9" w:rsidP="007E3CB9">
            <w:pPr>
              <w:keepLines/>
              <w:rPr>
                <w:color w:val="00000A"/>
                <w:lang w:val="el-GR"/>
              </w:rPr>
            </w:pPr>
            <w:r w:rsidRPr="00A00285">
              <w:rPr>
                <w:lang w:val="el-GR"/>
              </w:rPr>
              <w:t xml:space="preserve">(β)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48FB7C67" w14:textId="77777777" w:rsidR="007E3CB9" w:rsidRPr="00E20670" w:rsidRDefault="007E3CB9" w:rsidP="007E3CB9">
            <w:pPr>
              <w:keepLines/>
              <w:jc w:val="center"/>
              <w:rPr>
                <w:iCs/>
                <w:color w:val="00000A"/>
              </w:rPr>
            </w:pPr>
            <w:r w:rsidRPr="00E20670">
              <w:rPr>
                <w:iCs/>
              </w:rPr>
              <w:t>NAI</w:t>
            </w:r>
          </w:p>
        </w:tc>
        <w:tc>
          <w:tcPr>
            <w:tcW w:w="1010" w:type="dxa"/>
            <w:shd w:val="clear" w:color="auto" w:fill="auto"/>
          </w:tcPr>
          <w:p w14:paraId="72E05FAB" w14:textId="77777777" w:rsidR="007E3CB9" w:rsidRPr="007C67B1" w:rsidRDefault="007E3CB9" w:rsidP="007E3CB9"/>
        </w:tc>
        <w:tc>
          <w:tcPr>
            <w:tcW w:w="998" w:type="dxa"/>
            <w:gridSpan w:val="2"/>
            <w:shd w:val="clear" w:color="auto" w:fill="auto"/>
          </w:tcPr>
          <w:p w14:paraId="24C324AD" w14:textId="77777777" w:rsidR="007E3CB9" w:rsidRPr="007C67B1" w:rsidRDefault="007E3CB9" w:rsidP="007E3CB9"/>
        </w:tc>
      </w:tr>
      <w:tr w:rsidR="007E3CB9" w:rsidRPr="007C67B1" w14:paraId="4FD9A8EE" w14:textId="77777777" w:rsidTr="007E3CB9">
        <w:trPr>
          <w:jc w:val="center"/>
        </w:trPr>
        <w:tc>
          <w:tcPr>
            <w:tcW w:w="709" w:type="dxa"/>
            <w:shd w:val="clear" w:color="auto" w:fill="auto"/>
            <w:vAlign w:val="center"/>
          </w:tcPr>
          <w:p w14:paraId="7F02E1F1" w14:textId="77777777" w:rsidR="007E3CB9" w:rsidRPr="007C67B1" w:rsidRDefault="007E3CB9" w:rsidP="00F4289F">
            <w:pPr>
              <w:numPr>
                <w:ilvl w:val="0"/>
                <w:numId w:val="129"/>
              </w:numPr>
              <w:suppressAutoHyphens w:val="0"/>
              <w:spacing w:before="0" w:after="0"/>
              <w:contextualSpacing w:val="0"/>
              <w:jc w:val="center"/>
            </w:pPr>
          </w:p>
        </w:tc>
        <w:tc>
          <w:tcPr>
            <w:tcW w:w="6663" w:type="dxa"/>
            <w:shd w:val="clear" w:color="auto" w:fill="auto"/>
            <w:vAlign w:val="center"/>
          </w:tcPr>
          <w:p w14:paraId="2CA2D1C3" w14:textId="77777777" w:rsidR="007E3CB9" w:rsidRPr="00A00285" w:rsidRDefault="007E3CB9" w:rsidP="007E3CB9">
            <w:pPr>
              <w:rPr>
                <w:color w:val="00000A"/>
                <w:lang w:val="el-GR"/>
              </w:rPr>
            </w:pPr>
            <w:r w:rsidRPr="00A00285">
              <w:rPr>
                <w:lang w:val="el-GR"/>
              </w:rPr>
              <w:t xml:space="preserve">Υποστήριξη τουλάχιστον οκτώ (8) </w:t>
            </w:r>
            <w:r w:rsidRPr="00E20670">
              <w:t>queues</w:t>
            </w:r>
            <w:r w:rsidRPr="00A00285">
              <w:rPr>
                <w:lang w:val="el-GR"/>
              </w:rPr>
              <w:t>, ανά πόρτα εξερχόμενης κίνησης.</w:t>
            </w:r>
          </w:p>
        </w:tc>
        <w:tc>
          <w:tcPr>
            <w:tcW w:w="1116" w:type="dxa"/>
            <w:shd w:val="clear" w:color="auto" w:fill="auto"/>
            <w:vAlign w:val="center"/>
          </w:tcPr>
          <w:p w14:paraId="7D55FF60" w14:textId="77777777" w:rsidR="007E3CB9" w:rsidRPr="00E20670" w:rsidRDefault="007E3CB9" w:rsidP="007E3CB9">
            <w:pPr>
              <w:keepLines/>
              <w:jc w:val="center"/>
              <w:rPr>
                <w:iCs/>
                <w:color w:val="00000A"/>
              </w:rPr>
            </w:pPr>
            <w:r w:rsidRPr="00E20670">
              <w:rPr>
                <w:iCs/>
              </w:rPr>
              <w:t>ΝΑΙ</w:t>
            </w:r>
          </w:p>
        </w:tc>
        <w:tc>
          <w:tcPr>
            <w:tcW w:w="1010" w:type="dxa"/>
            <w:shd w:val="clear" w:color="auto" w:fill="auto"/>
          </w:tcPr>
          <w:p w14:paraId="67330866" w14:textId="77777777" w:rsidR="007E3CB9" w:rsidRPr="007C67B1" w:rsidRDefault="007E3CB9" w:rsidP="007E3CB9"/>
        </w:tc>
        <w:tc>
          <w:tcPr>
            <w:tcW w:w="998" w:type="dxa"/>
            <w:gridSpan w:val="2"/>
            <w:shd w:val="clear" w:color="auto" w:fill="auto"/>
          </w:tcPr>
          <w:p w14:paraId="2BD61B14" w14:textId="77777777" w:rsidR="007E3CB9" w:rsidRPr="007C67B1" w:rsidRDefault="007E3CB9" w:rsidP="007E3CB9"/>
        </w:tc>
      </w:tr>
      <w:tr w:rsidR="007E3CB9" w:rsidRPr="007C67B1" w14:paraId="42131AF6" w14:textId="77777777" w:rsidTr="007E3CB9">
        <w:trPr>
          <w:jc w:val="center"/>
        </w:trPr>
        <w:tc>
          <w:tcPr>
            <w:tcW w:w="709" w:type="dxa"/>
            <w:shd w:val="clear" w:color="auto" w:fill="auto"/>
            <w:vAlign w:val="center"/>
          </w:tcPr>
          <w:p w14:paraId="6C32840E" w14:textId="77777777" w:rsidR="007E3CB9" w:rsidRPr="007C67B1" w:rsidRDefault="007E3CB9" w:rsidP="00F4289F">
            <w:pPr>
              <w:numPr>
                <w:ilvl w:val="0"/>
                <w:numId w:val="129"/>
              </w:numPr>
              <w:suppressAutoHyphens w:val="0"/>
              <w:spacing w:before="0" w:after="0"/>
              <w:contextualSpacing w:val="0"/>
              <w:jc w:val="center"/>
            </w:pPr>
          </w:p>
        </w:tc>
        <w:tc>
          <w:tcPr>
            <w:tcW w:w="6663" w:type="dxa"/>
            <w:shd w:val="clear" w:color="auto" w:fill="auto"/>
            <w:vAlign w:val="center"/>
          </w:tcPr>
          <w:p w14:paraId="690105DE" w14:textId="77777777" w:rsidR="007E3CB9" w:rsidRPr="00A00285" w:rsidRDefault="007E3CB9" w:rsidP="007E3CB9">
            <w:pPr>
              <w:rPr>
                <w:color w:val="00000A"/>
                <w:lang w:val="el-GR"/>
              </w:rPr>
            </w:pPr>
            <w:r w:rsidRPr="00A00285">
              <w:rPr>
                <w:lang w:val="el-GR"/>
              </w:rPr>
              <w:t>Υποστήριξη δημιουργίας κανόνων επίβλεψης (</w:t>
            </w:r>
            <w:r w:rsidRPr="00E20670">
              <w:t>policers</w:t>
            </w:r>
            <w:r w:rsidRPr="00A00285">
              <w:rPr>
                <w:lang w:val="el-GR"/>
              </w:rPr>
              <w:t>) με στόχο τον περιορισμό της εισερχόμενης κίνησης και τη διαμόρφωση της εξερχόμενης με βάση</w:t>
            </w:r>
          </w:p>
          <w:p w14:paraId="674B0E5B" w14:textId="77777777" w:rsidR="007E3CB9" w:rsidRPr="00A00285" w:rsidRDefault="007E3CB9" w:rsidP="007E3CB9">
            <w:pPr>
              <w:keepLines/>
              <w:rPr>
                <w:lang w:val="el-GR"/>
              </w:rPr>
            </w:pPr>
            <w:r w:rsidRPr="00A00285">
              <w:rPr>
                <w:lang w:val="el-GR"/>
              </w:rPr>
              <w:t xml:space="preserve">(α) </w:t>
            </w:r>
            <w:r w:rsidRPr="00E20670">
              <w:t>IP</w:t>
            </w:r>
            <w:r w:rsidRPr="00A00285">
              <w:rPr>
                <w:lang w:val="el-GR"/>
              </w:rPr>
              <w:t>/</w:t>
            </w:r>
            <w:r w:rsidRPr="00E20670">
              <w:t>MAC</w:t>
            </w:r>
            <w:r w:rsidRPr="00A00285">
              <w:rPr>
                <w:lang w:val="el-GR"/>
              </w:rPr>
              <w:t xml:space="preserve"> διεύθυνση αποστολέα και παραλήπτη</w:t>
            </w:r>
          </w:p>
          <w:p w14:paraId="4572AACD" w14:textId="77777777" w:rsidR="007E3CB9" w:rsidRPr="00A00285" w:rsidRDefault="007E3CB9" w:rsidP="007E3CB9">
            <w:pPr>
              <w:keepLines/>
              <w:rPr>
                <w:lang w:val="el-GR"/>
              </w:rPr>
            </w:pPr>
            <w:r w:rsidRPr="00A00285">
              <w:rPr>
                <w:lang w:val="el-GR"/>
              </w:rPr>
              <w:t xml:space="preserve">(β) </w:t>
            </w:r>
            <w:r w:rsidRPr="00E20670">
              <w:t>UDP</w:t>
            </w:r>
            <w:r w:rsidRPr="00A00285">
              <w:rPr>
                <w:lang w:val="el-GR"/>
              </w:rPr>
              <w:t>/</w:t>
            </w:r>
            <w:r w:rsidRPr="00E20670">
              <w:t>TCP</w:t>
            </w:r>
            <w:r w:rsidRPr="00A00285">
              <w:rPr>
                <w:lang w:val="el-GR"/>
              </w:rPr>
              <w:t xml:space="preserve"> πόρτα πηγής και προορισμού</w:t>
            </w:r>
          </w:p>
          <w:p w14:paraId="5B0F49F8" w14:textId="77777777" w:rsidR="007E3CB9" w:rsidRPr="00A00285" w:rsidRDefault="007E3CB9" w:rsidP="007E3CB9">
            <w:pPr>
              <w:rPr>
                <w:color w:val="00000A"/>
                <w:lang w:val="el-GR"/>
              </w:rPr>
            </w:pPr>
            <w:r w:rsidRPr="00A00285">
              <w:rPr>
                <w:lang w:val="el-GR"/>
              </w:rPr>
              <w:t>Ο περιορισμός της κίνησης να μπορεί να επιτευχθεί με βήμα το πολύ 8</w:t>
            </w:r>
            <w:r w:rsidRPr="00E20670">
              <w:t>Kbps</w:t>
            </w:r>
            <w:r w:rsidRPr="00A00285">
              <w:rPr>
                <w:lang w:val="el-GR"/>
              </w:rPr>
              <w:t>.</w:t>
            </w:r>
          </w:p>
        </w:tc>
        <w:tc>
          <w:tcPr>
            <w:tcW w:w="1116" w:type="dxa"/>
            <w:shd w:val="clear" w:color="auto" w:fill="auto"/>
            <w:vAlign w:val="center"/>
          </w:tcPr>
          <w:p w14:paraId="7495A494" w14:textId="77777777" w:rsidR="007E3CB9" w:rsidRPr="00E20670" w:rsidRDefault="007E3CB9" w:rsidP="007E3CB9">
            <w:pPr>
              <w:keepLines/>
              <w:jc w:val="center"/>
              <w:rPr>
                <w:iCs/>
                <w:color w:val="00000A"/>
              </w:rPr>
            </w:pPr>
            <w:r w:rsidRPr="00E20670">
              <w:rPr>
                <w:iCs/>
              </w:rPr>
              <w:t>ΝΑΙ</w:t>
            </w:r>
          </w:p>
        </w:tc>
        <w:tc>
          <w:tcPr>
            <w:tcW w:w="1010" w:type="dxa"/>
            <w:shd w:val="clear" w:color="auto" w:fill="auto"/>
          </w:tcPr>
          <w:p w14:paraId="2BD7BAC7" w14:textId="77777777" w:rsidR="007E3CB9" w:rsidRPr="007C67B1" w:rsidRDefault="007E3CB9" w:rsidP="007E3CB9"/>
        </w:tc>
        <w:tc>
          <w:tcPr>
            <w:tcW w:w="998" w:type="dxa"/>
            <w:gridSpan w:val="2"/>
            <w:shd w:val="clear" w:color="auto" w:fill="auto"/>
          </w:tcPr>
          <w:p w14:paraId="0E252542" w14:textId="77777777" w:rsidR="007E3CB9" w:rsidRPr="007C67B1" w:rsidRDefault="007E3CB9" w:rsidP="007E3CB9"/>
        </w:tc>
      </w:tr>
      <w:tr w:rsidR="007E3CB9" w:rsidRPr="007C67B1" w14:paraId="2BD681BA" w14:textId="77777777" w:rsidTr="007E3CB9">
        <w:trPr>
          <w:jc w:val="center"/>
        </w:trPr>
        <w:tc>
          <w:tcPr>
            <w:tcW w:w="709" w:type="dxa"/>
            <w:shd w:val="clear" w:color="auto" w:fill="auto"/>
            <w:vAlign w:val="center"/>
          </w:tcPr>
          <w:p w14:paraId="71FE1BDE" w14:textId="77777777" w:rsidR="007E3CB9" w:rsidRPr="007C67B1" w:rsidRDefault="007E3CB9" w:rsidP="00F4289F">
            <w:pPr>
              <w:numPr>
                <w:ilvl w:val="0"/>
                <w:numId w:val="129"/>
              </w:numPr>
              <w:suppressAutoHyphens w:val="0"/>
              <w:spacing w:before="0" w:after="0"/>
              <w:contextualSpacing w:val="0"/>
              <w:jc w:val="center"/>
            </w:pPr>
          </w:p>
        </w:tc>
        <w:tc>
          <w:tcPr>
            <w:tcW w:w="6663" w:type="dxa"/>
            <w:shd w:val="clear" w:color="auto" w:fill="auto"/>
            <w:vAlign w:val="center"/>
          </w:tcPr>
          <w:p w14:paraId="3C7FFEF2" w14:textId="77777777" w:rsidR="007E3CB9" w:rsidRPr="00A00285" w:rsidRDefault="007E3CB9" w:rsidP="007E3CB9">
            <w:pPr>
              <w:rPr>
                <w:iCs/>
                <w:lang w:val="el-GR"/>
              </w:rPr>
            </w:pPr>
            <w:r w:rsidRPr="00A00285">
              <w:rPr>
                <w:lang w:val="el-GR"/>
              </w:rPr>
              <w:t xml:space="preserve">Υποστήριξη μηχανισμού για τον </w:t>
            </w:r>
            <w:r w:rsidRPr="00A00285">
              <w:rPr>
                <w:iCs/>
                <w:lang w:val="el-GR"/>
              </w:rPr>
              <w:t>προγραμματισμό της κίνησης στις διαθέσιμες ουρές προτεραιοτήτων (</w:t>
            </w:r>
            <w:r w:rsidRPr="00E20670">
              <w:t>Shaped</w:t>
            </w:r>
            <w:r w:rsidRPr="00A00285">
              <w:rPr>
                <w:iCs/>
                <w:lang w:val="el-GR"/>
              </w:rPr>
              <w:t xml:space="preserve"> </w:t>
            </w:r>
            <w:r w:rsidRPr="00E20670">
              <w:rPr>
                <w:iCs/>
              </w:rPr>
              <w:t>Round</w:t>
            </w:r>
            <w:r w:rsidRPr="00A00285">
              <w:rPr>
                <w:iCs/>
                <w:lang w:val="el-GR"/>
              </w:rPr>
              <w:t xml:space="preserve"> </w:t>
            </w:r>
            <w:r w:rsidRPr="00E20670">
              <w:rPr>
                <w:iCs/>
              </w:rPr>
              <w:t>Robin</w:t>
            </w:r>
            <w:r w:rsidRPr="00A00285">
              <w:rPr>
                <w:iCs/>
                <w:lang w:val="el-GR"/>
              </w:rPr>
              <w:t xml:space="preserve"> (</w:t>
            </w:r>
            <w:r w:rsidRPr="00E20670">
              <w:rPr>
                <w:iCs/>
              </w:rPr>
              <w:t>SRR</w:t>
            </w:r>
            <w:r w:rsidRPr="00A00285">
              <w:rPr>
                <w:iCs/>
                <w:lang w:val="el-GR"/>
              </w:rPr>
              <w:t xml:space="preserve">) ) ή </w:t>
            </w:r>
            <w:r w:rsidRPr="00A00285">
              <w:rPr>
                <w:lang w:val="el-GR"/>
              </w:rPr>
              <w:t>λειτουργικά ισοδύναμο/ανώτερο</w:t>
            </w:r>
            <w:r w:rsidRPr="00A00285">
              <w:rPr>
                <w:iCs/>
                <w:lang w:val="el-GR"/>
              </w:rPr>
              <w:t>.</w:t>
            </w:r>
          </w:p>
        </w:tc>
        <w:tc>
          <w:tcPr>
            <w:tcW w:w="1116" w:type="dxa"/>
            <w:shd w:val="clear" w:color="auto" w:fill="auto"/>
            <w:vAlign w:val="center"/>
          </w:tcPr>
          <w:p w14:paraId="156467F4" w14:textId="77777777" w:rsidR="007E3CB9" w:rsidRPr="00E20670" w:rsidRDefault="007E3CB9" w:rsidP="007E3CB9">
            <w:pPr>
              <w:keepLines/>
              <w:jc w:val="center"/>
              <w:rPr>
                <w:iCs/>
                <w:color w:val="00000A"/>
              </w:rPr>
            </w:pPr>
            <w:r w:rsidRPr="00E20670">
              <w:rPr>
                <w:iCs/>
              </w:rPr>
              <w:t>NAI</w:t>
            </w:r>
          </w:p>
        </w:tc>
        <w:tc>
          <w:tcPr>
            <w:tcW w:w="1010" w:type="dxa"/>
            <w:shd w:val="clear" w:color="auto" w:fill="auto"/>
          </w:tcPr>
          <w:p w14:paraId="47F4AD8B" w14:textId="77777777" w:rsidR="007E3CB9" w:rsidRPr="007C67B1" w:rsidRDefault="007E3CB9" w:rsidP="007E3CB9"/>
        </w:tc>
        <w:tc>
          <w:tcPr>
            <w:tcW w:w="998" w:type="dxa"/>
            <w:gridSpan w:val="2"/>
            <w:shd w:val="clear" w:color="auto" w:fill="auto"/>
          </w:tcPr>
          <w:p w14:paraId="10B2864A" w14:textId="77777777" w:rsidR="007E3CB9" w:rsidRPr="007C67B1" w:rsidRDefault="007E3CB9" w:rsidP="007E3CB9"/>
        </w:tc>
      </w:tr>
      <w:tr w:rsidR="007E3CB9" w:rsidRPr="007C67B1" w14:paraId="267D5C8A" w14:textId="77777777" w:rsidTr="007E3CB9">
        <w:trPr>
          <w:jc w:val="center"/>
        </w:trPr>
        <w:tc>
          <w:tcPr>
            <w:tcW w:w="709" w:type="dxa"/>
            <w:shd w:val="clear" w:color="auto" w:fill="auto"/>
            <w:vAlign w:val="center"/>
          </w:tcPr>
          <w:p w14:paraId="5F3B82ED" w14:textId="77777777" w:rsidR="007E3CB9" w:rsidRPr="007C67B1" w:rsidRDefault="007E3CB9" w:rsidP="00F4289F">
            <w:pPr>
              <w:numPr>
                <w:ilvl w:val="0"/>
                <w:numId w:val="129"/>
              </w:numPr>
              <w:suppressAutoHyphens w:val="0"/>
              <w:spacing w:before="0" w:after="0"/>
              <w:contextualSpacing w:val="0"/>
              <w:jc w:val="center"/>
            </w:pPr>
          </w:p>
        </w:tc>
        <w:tc>
          <w:tcPr>
            <w:tcW w:w="6663" w:type="dxa"/>
            <w:shd w:val="clear" w:color="auto" w:fill="auto"/>
            <w:vAlign w:val="center"/>
          </w:tcPr>
          <w:p w14:paraId="091AAD72" w14:textId="77777777" w:rsidR="007E3CB9" w:rsidRPr="006D3967" w:rsidRDefault="007E3CB9" w:rsidP="007E3CB9">
            <w:pPr>
              <w:rPr>
                <w:iCs/>
                <w:color w:val="00000A"/>
              </w:rPr>
            </w:pPr>
            <w:r w:rsidRPr="00E20670">
              <w:t xml:space="preserve">Υποστήριξη </w:t>
            </w:r>
            <w:r w:rsidRPr="00E20670">
              <w:rPr>
                <w:iCs/>
              </w:rPr>
              <w:t xml:space="preserve">Strict Priority </w:t>
            </w:r>
            <w:r w:rsidRPr="00E20670">
              <w:t>queuing</w:t>
            </w:r>
            <w:r>
              <w:t>.</w:t>
            </w:r>
          </w:p>
        </w:tc>
        <w:tc>
          <w:tcPr>
            <w:tcW w:w="1116" w:type="dxa"/>
            <w:shd w:val="clear" w:color="auto" w:fill="auto"/>
            <w:vAlign w:val="center"/>
          </w:tcPr>
          <w:p w14:paraId="5F7C9EBE" w14:textId="77777777" w:rsidR="007E3CB9" w:rsidRPr="00E20670" w:rsidRDefault="007E3CB9" w:rsidP="007E3CB9">
            <w:pPr>
              <w:keepLines/>
              <w:jc w:val="center"/>
              <w:rPr>
                <w:iCs/>
                <w:color w:val="00000A"/>
              </w:rPr>
            </w:pPr>
            <w:r w:rsidRPr="00E20670">
              <w:rPr>
                <w:iCs/>
              </w:rPr>
              <w:t>NAI</w:t>
            </w:r>
          </w:p>
        </w:tc>
        <w:tc>
          <w:tcPr>
            <w:tcW w:w="1010" w:type="dxa"/>
            <w:shd w:val="clear" w:color="auto" w:fill="auto"/>
          </w:tcPr>
          <w:p w14:paraId="4AE2BEEE" w14:textId="77777777" w:rsidR="007E3CB9" w:rsidRPr="007C67B1" w:rsidRDefault="007E3CB9" w:rsidP="007E3CB9"/>
        </w:tc>
        <w:tc>
          <w:tcPr>
            <w:tcW w:w="998" w:type="dxa"/>
            <w:gridSpan w:val="2"/>
            <w:shd w:val="clear" w:color="auto" w:fill="auto"/>
          </w:tcPr>
          <w:p w14:paraId="77C39D7B" w14:textId="77777777" w:rsidR="007E3CB9" w:rsidRPr="007C67B1" w:rsidRDefault="007E3CB9" w:rsidP="007E3CB9"/>
        </w:tc>
      </w:tr>
      <w:tr w:rsidR="007E3CB9" w:rsidRPr="007C67B1" w14:paraId="56D80AC1" w14:textId="77777777" w:rsidTr="007E3CB9">
        <w:trPr>
          <w:jc w:val="center"/>
        </w:trPr>
        <w:tc>
          <w:tcPr>
            <w:tcW w:w="10496" w:type="dxa"/>
            <w:gridSpan w:val="6"/>
            <w:shd w:val="clear" w:color="auto" w:fill="auto"/>
          </w:tcPr>
          <w:p w14:paraId="3253E07E" w14:textId="77777777" w:rsidR="007E3CB9" w:rsidRPr="007C67B1" w:rsidRDefault="007E3CB9" w:rsidP="00F4289F">
            <w:pPr>
              <w:pStyle w:val="4"/>
              <w:keepLines/>
              <w:numPr>
                <w:ilvl w:val="3"/>
                <w:numId w:val="27"/>
              </w:numPr>
              <w:suppressAutoHyphens w:val="0"/>
              <w:spacing w:before="40" w:after="0"/>
              <w:contextualSpacing w:val="0"/>
              <w:jc w:val="left"/>
            </w:pPr>
            <w:bookmarkStart w:id="1208" w:name="_Toc44932065"/>
            <w:bookmarkStart w:id="1209" w:name="_Toc49256582"/>
            <w:r w:rsidRPr="00074490">
              <w:t>Διαχείριση</w:t>
            </w:r>
            <w:bookmarkEnd w:id="1208"/>
            <w:bookmarkEnd w:id="1209"/>
          </w:p>
        </w:tc>
      </w:tr>
      <w:tr w:rsidR="007E3CB9" w:rsidRPr="007C67B1" w14:paraId="04B167D4" w14:textId="77777777" w:rsidTr="007E3CB9">
        <w:trPr>
          <w:jc w:val="center"/>
        </w:trPr>
        <w:tc>
          <w:tcPr>
            <w:tcW w:w="709" w:type="dxa"/>
            <w:shd w:val="clear" w:color="auto" w:fill="auto"/>
            <w:vAlign w:val="center"/>
          </w:tcPr>
          <w:p w14:paraId="392164CE"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512512BE" w14:textId="77777777" w:rsidR="007E3CB9" w:rsidRPr="00A00285" w:rsidRDefault="007E3CB9" w:rsidP="007E3CB9">
            <w:pPr>
              <w:rPr>
                <w:lang w:val="el-GR"/>
              </w:rPr>
            </w:pPr>
            <w:r w:rsidRPr="00A00285">
              <w:rPr>
                <w:lang w:val="el-GR"/>
              </w:rPr>
              <w:t xml:space="preserve">Υποστήριξη </w:t>
            </w:r>
            <w:r w:rsidRPr="00E20670">
              <w:t>SNMP</w:t>
            </w:r>
            <w:r w:rsidRPr="00A00285">
              <w:rPr>
                <w:lang w:val="el-GR"/>
              </w:rPr>
              <w:t xml:space="preserve"> </w:t>
            </w:r>
            <w:r w:rsidRPr="00E20670">
              <w:t>v</w:t>
            </w:r>
            <w:r w:rsidRPr="00A00285">
              <w:rPr>
                <w:lang w:val="el-GR"/>
              </w:rPr>
              <w:t xml:space="preserve">1, </w:t>
            </w:r>
            <w:r w:rsidRPr="00E20670">
              <w:t>v</w:t>
            </w:r>
            <w:r w:rsidRPr="00A00285">
              <w:rPr>
                <w:lang w:val="el-GR"/>
              </w:rPr>
              <w:t>2</w:t>
            </w:r>
            <w:r w:rsidRPr="00E20670">
              <w:t>c</w:t>
            </w:r>
            <w:r w:rsidRPr="00A00285">
              <w:rPr>
                <w:lang w:val="el-GR"/>
              </w:rPr>
              <w:t xml:space="preserve"> και </w:t>
            </w:r>
            <w:r w:rsidRPr="00E20670">
              <w:t>v</w:t>
            </w:r>
            <w:r w:rsidRPr="00A00285">
              <w:rPr>
                <w:lang w:val="el-GR"/>
              </w:rPr>
              <w:t>3.</w:t>
            </w:r>
          </w:p>
        </w:tc>
        <w:tc>
          <w:tcPr>
            <w:tcW w:w="1116" w:type="dxa"/>
            <w:shd w:val="clear" w:color="auto" w:fill="auto"/>
            <w:vAlign w:val="center"/>
          </w:tcPr>
          <w:p w14:paraId="164CF00C" w14:textId="77777777" w:rsidR="007E3CB9" w:rsidRPr="00E20670" w:rsidRDefault="007E3CB9" w:rsidP="007E3CB9">
            <w:pPr>
              <w:keepLines/>
              <w:jc w:val="center"/>
              <w:rPr>
                <w:color w:val="00000A"/>
              </w:rPr>
            </w:pPr>
            <w:r w:rsidRPr="00E20670">
              <w:t>NAI</w:t>
            </w:r>
          </w:p>
        </w:tc>
        <w:tc>
          <w:tcPr>
            <w:tcW w:w="1010" w:type="dxa"/>
            <w:shd w:val="clear" w:color="auto" w:fill="auto"/>
          </w:tcPr>
          <w:p w14:paraId="20A1BADA" w14:textId="77777777" w:rsidR="007E3CB9" w:rsidRPr="007C67B1" w:rsidRDefault="007E3CB9" w:rsidP="007E3CB9"/>
        </w:tc>
        <w:tc>
          <w:tcPr>
            <w:tcW w:w="998" w:type="dxa"/>
            <w:gridSpan w:val="2"/>
            <w:shd w:val="clear" w:color="auto" w:fill="auto"/>
          </w:tcPr>
          <w:p w14:paraId="778A0366" w14:textId="77777777" w:rsidR="007E3CB9" w:rsidRPr="007C67B1" w:rsidRDefault="007E3CB9" w:rsidP="007E3CB9"/>
        </w:tc>
      </w:tr>
      <w:tr w:rsidR="007E3CB9" w:rsidRPr="007C67B1" w14:paraId="68D4DE4A" w14:textId="77777777" w:rsidTr="007E3CB9">
        <w:trPr>
          <w:jc w:val="center"/>
        </w:trPr>
        <w:tc>
          <w:tcPr>
            <w:tcW w:w="709" w:type="dxa"/>
            <w:shd w:val="clear" w:color="auto" w:fill="auto"/>
            <w:vAlign w:val="center"/>
          </w:tcPr>
          <w:p w14:paraId="24E8E897"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162FA1A7" w14:textId="77777777" w:rsidR="007E3CB9" w:rsidRPr="00E20670" w:rsidRDefault="007E3CB9" w:rsidP="007E3CB9">
            <w:r>
              <w:t>Υποστήριξη Bridge MIB.</w:t>
            </w:r>
          </w:p>
        </w:tc>
        <w:tc>
          <w:tcPr>
            <w:tcW w:w="1116" w:type="dxa"/>
            <w:shd w:val="clear" w:color="auto" w:fill="auto"/>
            <w:vAlign w:val="center"/>
          </w:tcPr>
          <w:p w14:paraId="3C59515F" w14:textId="77777777" w:rsidR="007E3CB9" w:rsidRPr="00E20670" w:rsidRDefault="007E3CB9" w:rsidP="007E3CB9">
            <w:pPr>
              <w:keepLines/>
              <w:jc w:val="center"/>
              <w:rPr>
                <w:color w:val="00000A"/>
              </w:rPr>
            </w:pPr>
            <w:r w:rsidRPr="00E20670">
              <w:t>ΝΑΙ</w:t>
            </w:r>
          </w:p>
        </w:tc>
        <w:tc>
          <w:tcPr>
            <w:tcW w:w="1010" w:type="dxa"/>
            <w:shd w:val="clear" w:color="auto" w:fill="auto"/>
          </w:tcPr>
          <w:p w14:paraId="49936AD9" w14:textId="77777777" w:rsidR="007E3CB9" w:rsidRPr="007C67B1" w:rsidRDefault="007E3CB9" w:rsidP="007E3CB9"/>
        </w:tc>
        <w:tc>
          <w:tcPr>
            <w:tcW w:w="998" w:type="dxa"/>
            <w:gridSpan w:val="2"/>
            <w:shd w:val="clear" w:color="auto" w:fill="auto"/>
          </w:tcPr>
          <w:p w14:paraId="3776EFA8" w14:textId="77777777" w:rsidR="007E3CB9" w:rsidRPr="007C67B1" w:rsidRDefault="007E3CB9" w:rsidP="007E3CB9"/>
        </w:tc>
      </w:tr>
      <w:tr w:rsidR="007E3CB9" w:rsidRPr="007C67B1" w14:paraId="1C4A87F4" w14:textId="77777777" w:rsidTr="007E3CB9">
        <w:trPr>
          <w:jc w:val="center"/>
        </w:trPr>
        <w:tc>
          <w:tcPr>
            <w:tcW w:w="709" w:type="dxa"/>
            <w:shd w:val="clear" w:color="auto" w:fill="auto"/>
            <w:vAlign w:val="center"/>
          </w:tcPr>
          <w:p w14:paraId="4960AA0E"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1C68A784" w14:textId="77777777" w:rsidR="007E3CB9" w:rsidRPr="00A00285" w:rsidRDefault="007E3CB9" w:rsidP="007E3CB9">
            <w:pPr>
              <w:rPr>
                <w:lang w:val="el-GR"/>
              </w:rPr>
            </w:pPr>
            <w:r w:rsidRPr="00A00285">
              <w:rPr>
                <w:lang w:val="el-GR"/>
              </w:rPr>
              <w:t xml:space="preserve">Υποστήριξη τουλάχιστον 4 ομάδων ενσωματωμένου </w:t>
            </w:r>
            <w:r w:rsidRPr="00E20670">
              <w:t>RMON</w:t>
            </w:r>
            <w:r w:rsidRPr="00A00285">
              <w:rPr>
                <w:lang w:val="el-GR"/>
              </w:rPr>
              <w:t xml:space="preserve"> (</w:t>
            </w:r>
            <w:r w:rsidRPr="00E20670">
              <w:t>history</w:t>
            </w:r>
            <w:r w:rsidRPr="00A00285">
              <w:rPr>
                <w:lang w:val="el-GR"/>
              </w:rPr>
              <w:t xml:space="preserve">, </w:t>
            </w:r>
            <w:r w:rsidRPr="00E20670">
              <w:t>statistics</w:t>
            </w:r>
            <w:r w:rsidRPr="00A00285">
              <w:rPr>
                <w:lang w:val="el-GR"/>
              </w:rPr>
              <w:t xml:space="preserve">, </w:t>
            </w:r>
            <w:r w:rsidRPr="00E20670">
              <w:t>alarm</w:t>
            </w:r>
            <w:r w:rsidRPr="00A00285">
              <w:rPr>
                <w:lang w:val="el-GR"/>
              </w:rPr>
              <w:t xml:space="preserve"> &amp; </w:t>
            </w:r>
            <w:r w:rsidRPr="00E20670">
              <w:t>events</w:t>
            </w:r>
            <w:r w:rsidRPr="00A00285">
              <w:rPr>
                <w:lang w:val="el-GR"/>
              </w:rPr>
              <w:t>).</w:t>
            </w:r>
          </w:p>
        </w:tc>
        <w:tc>
          <w:tcPr>
            <w:tcW w:w="1116" w:type="dxa"/>
            <w:shd w:val="clear" w:color="auto" w:fill="auto"/>
            <w:vAlign w:val="center"/>
          </w:tcPr>
          <w:p w14:paraId="75EF30EA" w14:textId="77777777" w:rsidR="007E3CB9" w:rsidRPr="00E20670" w:rsidRDefault="007E3CB9" w:rsidP="007E3CB9">
            <w:pPr>
              <w:keepLines/>
              <w:jc w:val="center"/>
              <w:rPr>
                <w:color w:val="00000A"/>
              </w:rPr>
            </w:pPr>
            <w:r w:rsidRPr="00E20670">
              <w:t>ΝΑΙ</w:t>
            </w:r>
          </w:p>
        </w:tc>
        <w:tc>
          <w:tcPr>
            <w:tcW w:w="1010" w:type="dxa"/>
            <w:shd w:val="clear" w:color="auto" w:fill="auto"/>
          </w:tcPr>
          <w:p w14:paraId="74348986" w14:textId="77777777" w:rsidR="007E3CB9" w:rsidRPr="007C67B1" w:rsidRDefault="007E3CB9" w:rsidP="007E3CB9"/>
        </w:tc>
        <w:tc>
          <w:tcPr>
            <w:tcW w:w="998" w:type="dxa"/>
            <w:gridSpan w:val="2"/>
            <w:shd w:val="clear" w:color="auto" w:fill="auto"/>
          </w:tcPr>
          <w:p w14:paraId="1E8CD816" w14:textId="77777777" w:rsidR="007E3CB9" w:rsidRPr="007C67B1" w:rsidRDefault="007E3CB9" w:rsidP="007E3CB9"/>
        </w:tc>
      </w:tr>
      <w:tr w:rsidR="007E3CB9" w:rsidRPr="007C67B1" w14:paraId="6AA3A525" w14:textId="77777777" w:rsidTr="007E3CB9">
        <w:trPr>
          <w:jc w:val="center"/>
        </w:trPr>
        <w:tc>
          <w:tcPr>
            <w:tcW w:w="709" w:type="dxa"/>
            <w:shd w:val="clear" w:color="auto" w:fill="auto"/>
            <w:vAlign w:val="center"/>
          </w:tcPr>
          <w:p w14:paraId="724E6BD0"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458AF20A" w14:textId="77777777" w:rsidR="007E3CB9" w:rsidRPr="00A00285" w:rsidRDefault="007E3CB9" w:rsidP="007E3CB9">
            <w:pPr>
              <w:rPr>
                <w:lang w:val="el-GR"/>
              </w:rPr>
            </w:pPr>
            <w:r w:rsidRPr="00A00285">
              <w:rPr>
                <w:lang w:val="el-GR"/>
              </w:rPr>
              <w:t xml:space="preserve">Υποστήριξη </w:t>
            </w:r>
            <w:r w:rsidRPr="00E20670">
              <w:t>RMON</w:t>
            </w:r>
            <w:r w:rsidRPr="00A00285">
              <w:rPr>
                <w:lang w:val="el-GR"/>
              </w:rPr>
              <w:t>-</w:t>
            </w:r>
            <w:r w:rsidRPr="00E20670">
              <w:t>MIB</w:t>
            </w:r>
            <w:r w:rsidRPr="00A00285">
              <w:rPr>
                <w:lang w:val="el-GR"/>
              </w:rPr>
              <w:t xml:space="preserve"> και </w:t>
            </w:r>
            <w:r w:rsidRPr="00E20670">
              <w:t>RMON</w:t>
            </w:r>
            <w:r w:rsidRPr="00A00285">
              <w:rPr>
                <w:lang w:val="el-GR"/>
              </w:rPr>
              <w:t>2-</w:t>
            </w:r>
            <w:r w:rsidRPr="00E20670">
              <w:t>MIB</w:t>
            </w:r>
            <w:r w:rsidRPr="00A00285">
              <w:rPr>
                <w:lang w:val="el-GR"/>
              </w:rPr>
              <w:t>.</w:t>
            </w:r>
          </w:p>
        </w:tc>
        <w:tc>
          <w:tcPr>
            <w:tcW w:w="1116" w:type="dxa"/>
            <w:shd w:val="clear" w:color="auto" w:fill="auto"/>
            <w:vAlign w:val="center"/>
          </w:tcPr>
          <w:p w14:paraId="7E743DA0" w14:textId="77777777" w:rsidR="007E3CB9" w:rsidRPr="00E20670" w:rsidRDefault="007E3CB9" w:rsidP="007E3CB9">
            <w:pPr>
              <w:keepLines/>
              <w:jc w:val="center"/>
              <w:rPr>
                <w:color w:val="00000A"/>
              </w:rPr>
            </w:pPr>
            <w:r w:rsidRPr="00E20670">
              <w:t>ΝΑΙ</w:t>
            </w:r>
          </w:p>
        </w:tc>
        <w:tc>
          <w:tcPr>
            <w:tcW w:w="1010" w:type="dxa"/>
            <w:shd w:val="clear" w:color="auto" w:fill="auto"/>
          </w:tcPr>
          <w:p w14:paraId="4C6D14B7" w14:textId="77777777" w:rsidR="007E3CB9" w:rsidRPr="007C67B1" w:rsidRDefault="007E3CB9" w:rsidP="007E3CB9"/>
        </w:tc>
        <w:tc>
          <w:tcPr>
            <w:tcW w:w="998" w:type="dxa"/>
            <w:gridSpan w:val="2"/>
            <w:shd w:val="clear" w:color="auto" w:fill="auto"/>
          </w:tcPr>
          <w:p w14:paraId="0FC09869" w14:textId="77777777" w:rsidR="007E3CB9" w:rsidRPr="007C67B1" w:rsidRDefault="007E3CB9" w:rsidP="007E3CB9"/>
        </w:tc>
      </w:tr>
      <w:tr w:rsidR="007E3CB9" w:rsidRPr="007C67B1" w14:paraId="79F3916A" w14:textId="77777777" w:rsidTr="007E3CB9">
        <w:trPr>
          <w:jc w:val="center"/>
        </w:trPr>
        <w:tc>
          <w:tcPr>
            <w:tcW w:w="709" w:type="dxa"/>
            <w:shd w:val="clear" w:color="auto" w:fill="auto"/>
            <w:vAlign w:val="center"/>
          </w:tcPr>
          <w:p w14:paraId="230374B4"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56A0E552" w14:textId="77777777" w:rsidR="007E3CB9" w:rsidRPr="00A00285" w:rsidRDefault="007E3CB9" w:rsidP="007E3CB9">
            <w:pPr>
              <w:rPr>
                <w:lang w:val="el-GR"/>
              </w:rPr>
            </w:pPr>
            <w:r w:rsidRPr="00A00285">
              <w:rPr>
                <w:lang w:val="el-GR"/>
              </w:rPr>
              <w:t xml:space="preserve">Υποστήριξη </w:t>
            </w:r>
            <w:r w:rsidRPr="00E20670">
              <w:t>L</w:t>
            </w:r>
            <w:r w:rsidRPr="00A00285">
              <w:rPr>
                <w:lang w:val="el-GR"/>
              </w:rPr>
              <w:t xml:space="preserve">2 </w:t>
            </w:r>
            <w:r w:rsidRPr="00E20670">
              <w:t>trace</w:t>
            </w:r>
            <w:r w:rsidRPr="00A00285">
              <w:rPr>
                <w:lang w:val="el-GR"/>
              </w:rPr>
              <w:t xml:space="preserve"> </w:t>
            </w:r>
            <w:r w:rsidRPr="00E20670">
              <w:t>route</w:t>
            </w:r>
            <w:r w:rsidRPr="00A00285">
              <w:rPr>
                <w:lang w:val="el-GR"/>
              </w:rPr>
              <w:t xml:space="preserve"> για εύκολο εντοπισμό βλαβών.</w:t>
            </w:r>
          </w:p>
        </w:tc>
        <w:tc>
          <w:tcPr>
            <w:tcW w:w="1116" w:type="dxa"/>
            <w:shd w:val="clear" w:color="auto" w:fill="auto"/>
            <w:vAlign w:val="center"/>
          </w:tcPr>
          <w:p w14:paraId="758A6303" w14:textId="77777777" w:rsidR="007E3CB9" w:rsidRPr="00E20670" w:rsidRDefault="007E3CB9" w:rsidP="007E3CB9">
            <w:pPr>
              <w:keepLines/>
              <w:jc w:val="center"/>
              <w:rPr>
                <w:color w:val="00000A"/>
              </w:rPr>
            </w:pPr>
            <w:r w:rsidRPr="00E20670">
              <w:t>ΝΑΙ</w:t>
            </w:r>
          </w:p>
        </w:tc>
        <w:tc>
          <w:tcPr>
            <w:tcW w:w="1010" w:type="dxa"/>
            <w:shd w:val="clear" w:color="auto" w:fill="auto"/>
          </w:tcPr>
          <w:p w14:paraId="59055D54" w14:textId="77777777" w:rsidR="007E3CB9" w:rsidRPr="007C67B1" w:rsidRDefault="007E3CB9" w:rsidP="007E3CB9"/>
        </w:tc>
        <w:tc>
          <w:tcPr>
            <w:tcW w:w="998" w:type="dxa"/>
            <w:gridSpan w:val="2"/>
            <w:shd w:val="clear" w:color="auto" w:fill="auto"/>
          </w:tcPr>
          <w:p w14:paraId="3DDA4771" w14:textId="77777777" w:rsidR="007E3CB9" w:rsidRPr="007C67B1" w:rsidRDefault="007E3CB9" w:rsidP="007E3CB9"/>
        </w:tc>
      </w:tr>
      <w:tr w:rsidR="007E3CB9" w:rsidRPr="007C67B1" w14:paraId="2B2DCBC9" w14:textId="77777777" w:rsidTr="007E3CB9">
        <w:trPr>
          <w:jc w:val="center"/>
        </w:trPr>
        <w:tc>
          <w:tcPr>
            <w:tcW w:w="709" w:type="dxa"/>
            <w:shd w:val="clear" w:color="auto" w:fill="auto"/>
            <w:vAlign w:val="center"/>
          </w:tcPr>
          <w:p w14:paraId="101E87C5"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7E4B5892" w14:textId="77777777" w:rsidR="007E3CB9" w:rsidRPr="006D3967" w:rsidRDefault="007E3CB9" w:rsidP="007E3CB9">
            <w:r w:rsidRPr="00E20670">
              <w:t>Υποστήριξη πρωτοκόλλου Telnet</w:t>
            </w:r>
            <w:r>
              <w:t>.</w:t>
            </w:r>
          </w:p>
        </w:tc>
        <w:tc>
          <w:tcPr>
            <w:tcW w:w="1116" w:type="dxa"/>
            <w:shd w:val="clear" w:color="auto" w:fill="auto"/>
            <w:vAlign w:val="center"/>
          </w:tcPr>
          <w:p w14:paraId="2B91C83C" w14:textId="77777777" w:rsidR="007E3CB9" w:rsidRPr="00E20670" w:rsidRDefault="007E3CB9" w:rsidP="007E3CB9">
            <w:pPr>
              <w:keepLines/>
              <w:jc w:val="center"/>
              <w:rPr>
                <w:color w:val="00000A"/>
              </w:rPr>
            </w:pPr>
            <w:r w:rsidRPr="00E20670">
              <w:t>ΝΑΙ</w:t>
            </w:r>
          </w:p>
        </w:tc>
        <w:tc>
          <w:tcPr>
            <w:tcW w:w="1010" w:type="dxa"/>
            <w:shd w:val="clear" w:color="auto" w:fill="auto"/>
          </w:tcPr>
          <w:p w14:paraId="12BB6E8E" w14:textId="77777777" w:rsidR="007E3CB9" w:rsidRPr="007C67B1" w:rsidRDefault="007E3CB9" w:rsidP="007E3CB9"/>
        </w:tc>
        <w:tc>
          <w:tcPr>
            <w:tcW w:w="998" w:type="dxa"/>
            <w:gridSpan w:val="2"/>
            <w:shd w:val="clear" w:color="auto" w:fill="auto"/>
          </w:tcPr>
          <w:p w14:paraId="3B8CFF60" w14:textId="77777777" w:rsidR="007E3CB9" w:rsidRPr="007C67B1" w:rsidRDefault="007E3CB9" w:rsidP="007E3CB9"/>
        </w:tc>
      </w:tr>
      <w:tr w:rsidR="007E3CB9" w:rsidRPr="007C67B1" w14:paraId="57086067" w14:textId="77777777" w:rsidTr="007E3CB9">
        <w:trPr>
          <w:jc w:val="center"/>
        </w:trPr>
        <w:tc>
          <w:tcPr>
            <w:tcW w:w="709" w:type="dxa"/>
            <w:shd w:val="clear" w:color="auto" w:fill="auto"/>
            <w:vAlign w:val="center"/>
          </w:tcPr>
          <w:p w14:paraId="16EFA38E"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026247A5" w14:textId="77777777" w:rsidR="007E3CB9" w:rsidRPr="00A00285" w:rsidRDefault="007E3CB9" w:rsidP="007E3CB9">
            <w:pPr>
              <w:rPr>
                <w:lang w:val="el-GR"/>
              </w:rPr>
            </w:pPr>
            <w:r w:rsidRPr="00A00285">
              <w:rPr>
                <w:lang w:val="el-GR"/>
              </w:rPr>
              <w:t xml:space="preserve">Υποστήριξη </w:t>
            </w:r>
            <w:r w:rsidRPr="00E20670">
              <w:t>TFTP</w:t>
            </w:r>
            <w:r w:rsidRPr="00A00285">
              <w:rPr>
                <w:lang w:val="el-GR"/>
              </w:rPr>
              <w:t xml:space="preserve"> για μεταφορά αρχείων.</w:t>
            </w:r>
          </w:p>
        </w:tc>
        <w:tc>
          <w:tcPr>
            <w:tcW w:w="1116" w:type="dxa"/>
            <w:shd w:val="clear" w:color="auto" w:fill="auto"/>
            <w:vAlign w:val="center"/>
          </w:tcPr>
          <w:p w14:paraId="0F633C3E" w14:textId="77777777" w:rsidR="007E3CB9" w:rsidRPr="00E20670" w:rsidRDefault="007E3CB9" w:rsidP="007E3CB9">
            <w:pPr>
              <w:keepLines/>
              <w:jc w:val="center"/>
              <w:rPr>
                <w:color w:val="00000A"/>
              </w:rPr>
            </w:pPr>
            <w:r w:rsidRPr="00E20670">
              <w:t>ΝΑΙ</w:t>
            </w:r>
          </w:p>
        </w:tc>
        <w:tc>
          <w:tcPr>
            <w:tcW w:w="1010" w:type="dxa"/>
            <w:shd w:val="clear" w:color="auto" w:fill="auto"/>
          </w:tcPr>
          <w:p w14:paraId="6D0ACBF2" w14:textId="77777777" w:rsidR="007E3CB9" w:rsidRPr="007C67B1" w:rsidRDefault="007E3CB9" w:rsidP="007E3CB9"/>
        </w:tc>
        <w:tc>
          <w:tcPr>
            <w:tcW w:w="998" w:type="dxa"/>
            <w:gridSpan w:val="2"/>
            <w:shd w:val="clear" w:color="auto" w:fill="auto"/>
          </w:tcPr>
          <w:p w14:paraId="523F0750" w14:textId="77777777" w:rsidR="007E3CB9" w:rsidRPr="007C67B1" w:rsidRDefault="007E3CB9" w:rsidP="007E3CB9"/>
        </w:tc>
      </w:tr>
      <w:tr w:rsidR="007E3CB9" w:rsidRPr="007C67B1" w14:paraId="51E094EB" w14:textId="77777777" w:rsidTr="007E3CB9">
        <w:trPr>
          <w:jc w:val="center"/>
        </w:trPr>
        <w:tc>
          <w:tcPr>
            <w:tcW w:w="709" w:type="dxa"/>
            <w:shd w:val="clear" w:color="auto" w:fill="auto"/>
            <w:vAlign w:val="center"/>
          </w:tcPr>
          <w:p w14:paraId="77672F2C"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4C89B06E" w14:textId="77777777" w:rsidR="007E3CB9" w:rsidRPr="00A00285" w:rsidRDefault="007E3CB9" w:rsidP="007E3CB9">
            <w:pPr>
              <w:rPr>
                <w:lang w:val="el-GR"/>
              </w:rPr>
            </w:pPr>
            <w:r w:rsidRPr="00A00285">
              <w:rPr>
                <w:lang w:val="el-GR"/>
              </w:rPr>
              <w:t xml:space="preserve">Υποστήριξη </w:t>
            </w:r>
            <w:r w:rsidRPr="00E20670">
              <w:t>Network</w:t>
            </w:r>
            <w:r w:rsidRPr="00A00285">
              <w:rPr>
                <w:lang w:val="el-GR"/>
              </w:rPr>
              <w:t xml:space="preserve"> </w:t>
            </w:r>
            <w:r w:rsidRPr="00E20670">
              <w:t>Time</w:t>
            </w:r>
            <w:r w:rsidRPr="00A00285">
              <w:rPr>
                <w:lang w:val="el-GR"/>
              </w:rPr>
              <w:t xml:space="preserve"> </w:t>
            </w:r>
            <w:r w:rsidRPr="00E20670">
              <w:t>Protocol</w:t>
            </w:r>
            <w:r w:rsidRPr="00A00285">
              <w:rPr>
                <w:lang w:val="el-GR"/>
              </w:rPr>
              <w:t xml:space="preserve"> (ΝΤ</w:t>
            </w:r>
            <w:r w:rsidRPr="00E20670">
              <w:t>P</w:t>
            </w:r>
            <w:r w:rsidRPr="00A00285">
              <w:rPr>
                <w:lang w:val="el-GR"/>
              </w:rPr>
              <w:t>) για ακριβή και συνεπή χρονισμό.</w:t>
            </w:r>
          </w:p>
        </w:tc>
        <w:tc>
          <w:tcPr>
            <w:tcW w:w="1116" w:type="dxa"/>
            <w:shd w:val="clear" w:color="auto" w:fill="auto"/>
            <w:vAlign w:val="center"/>
          </w:tcPr>
          <w:p w14:paraId="59425921" w14:textId="77777777" w:rsidR="007E3CB9" w:rsidRPr="00E20670" w:rsidRDefault="007E3CB9" w:rsidP="007E3CB9">
            <w:pPr>
              <w:keepLines/>
              <w:jc w:val="center"/>
              <w:rPr>
                <w:color w:val="00000A"/>
              </w:rPr>
            </w:pPr>
            <w:r w:rsidRPr="00E20670">
              <w:t>ΝΑΙ</w:t>
            </w:r>
          </w:p>
        </w:tc>
        <w:tc>
          <w:tcPr>
            <w:tcW w:w="1010" w:type="dxa"/>
            <w:shd w:val="clear" w:color="auto" w:fill="auto"/>
          </w:tcPr>
          <w:p w14:paraId="616239C7" w14:textId="77777777" w:rsidR="007E3CB9" w:rsidRPr="007C67B1" w:rsidRDefault="007E3CB9" w:rsidP="007E3CB9"/>
        </w:tc>
        <w:tc>
          <w:tcPr>
            <w:tcW w:w="998" w:type="dxa"/>
            <w:gridSpan w:val="2"/>
            <w:shd w:val="clear" w:color="auto" w:fill="auto"/>
          </w:tcPr>
          <w:p w14:paraId="104F6BA0" w14:textId="77777777" w:rsidR="007E3CB9" w:rsidRPr="007C67B1" w:rsidRDefault="007E3CB9" w:rsidP="007E3CB9"/>
        </w:tc>
      </w:tr>
      <w:tr w:rsidR="007E3CB9" w:rsidRPr="007C67B1" w14:paraId="3EFF346E" w14:textId="77777777" w:rsidTr="007E3CB9">
        <w:trPr>
          <w:jc w:val="center"/>
        </w:trPr>
        <w:tc>
          <w:tcPr>
            <w:tcW w:w="709" w:type="dxa"/>
            <w:shd w:val="clear" w:color="auto" w:fill="auto"/>
            <w:vAlign w:val="center"/>
          </w:tcPr>
          <w:p w14:paraId="2FBDD343"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205E8DA7" w14:textId="77777777" w:rsidR="007E3CB9" w:rsidRPr="00A00285" w:rsidRDefault="007E3CB9" w:rsidP="007E3CB9">
            <w:pPr>
              <w:rPr>
                <w:lang w:val="el-GR"/>
              </w:rPr>
            </w:pPr>
            <w:r w:rsidRPr="00A00285">
              <w:rPr>
                <w:lang w:val="el-GR"/>
              </w:rPr>
              <w:t xml:space="preserve">Υποστήριξη </w:t>
            </w:r>
            <w:r w:rsidRPr="00E20670">
              <w:t>Flexible</w:t>
            </w:r>
            <w:r w:rsidRPr="00A00285">
              <w:rPr>
                <w:lang w:val="el-GR"/>
              </w:rPr>
              <w:t xml:space="preserve"> </w:t>
            </w:r>
            <w:r w:rsidRPr="00E20670">
              <w:t>Netflow</w:t>
            </w:r>
            <w:r w:rsidRPr="00A00285">
              <w:rPr>
                <w:lang w:val="el-GR"/>
              </w:rPr>
              <w:t xml:space="preserve"> ή ισοδύναμου ή ανώτερου.</w:t>
            </w:r>
          </w:p>
        </w:tc>
        <w:tc>
          <w:tcPr>
            <w:tcW w:w="1116" w:type="dxa"/>
            <w:shd w:val="clear" w:color="auto" w:fill="auto"/>
            <w:vAlign w:val="center"/>
          </w:tcPr>
          <w:p w14:paraId="666D111D" w14:textId="77777777" w:rsidR="007E3CB9" w:rsidRPr="00E20670" w:rsidRDefault="007E3CB9" w:rsidP="007E3CB9">
            <w:pPr>
              <w:keepLines/>
              <w:jc w:val="center"/>
              <w:rPr>
                <w:color w:val="00000A"/>
              </w:rPr>
            </w:pPr>
            <w:r w:rsidRPr="00E20670">
              <w:t>ΝΑΙ</w:t>
            </w:r>
          </w:p>
        </w:tc>
        <w:tc>
          <w:tcPr>
            <w:tcW w:w="1010" w:type="dxa"/>
            <w:shd w:val="clear" w:color="auto" w:fill="auto"/>
          </w:tcPr>
          <w:p w14:paraId="01367063" w14:textId="77777777" w:rsidR="007E3CB9" w:rsidRPr="007C67B1" w:rsidRDefault="007E3CB9" w:rsidP="007E3CB9"/>
        </w:tc>
        <w:tc>
          <w:tcPr>
            <w:tcW w:w="998" w:type="dxa"/>
            <w:gridSpan w:val="2"/>
            <w:shd w:val="clear" w:color="auto" w:fill="auto"/>
          </w:tcPr>
          <w:p w14:paraId="20823A31" w14:textId="77777777" w:rsidR="007E3CB9" w:rsidRPr="007C67B1" w:rsidRDefault="007E3CB9" w:rsidP="007E3CB9"/>
        </w:tc>
      </w:tr>
      <w:tr w:rsidR="007E3CB9" w:rsidRPr="007C67B1" w14:paraId="4F60577E" w14:textId="77777777" w:rsidTr="007E3CB9">
        <w:trPr>
          <w:jc w:val="center"/>
        </w:trPr>
        <w:tc>
          <w:tcPr>
            <w:tcW w:w="709" w:type="dxa"/>
            <w:shd w:val="clear" w:color="auto" w:fill="auto"/>
            <w:vAlign w:val="center"/>
          </w:tcPr>
          <w:p w14:paraId="5F8B4201"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7C700104" w14:textId="77777777" w:rsidR="007E3CB9" w:rsidRPr="00A00285" w:rsidRDefault="007E3CB9" w:rsidP="007E3CB9">
            <w:pPr>
              <w:rPr>
                <w:lang w:val="el-GR"/>
              </w:rPr>
            </w:pPr>
            <w:r w:rsidRPr="00E20670">
              <w:t>LEDs</w:t>
            </w:r>
            <w:r w:rsidRPr="00A00285">
              <w:rPr>
                <w:lang w:val="el-GR"/>
              </w:rPr>
              <w:t xml:space="preserve"> πολλαπλών λειτουργιών για ένδειξη κατάστασης τόσο των θυρών όσο και του μεταγωγέα.</w:t>
            </w:r>
          </w:p>
        </w:tc>
        <w:tc>
          <w:tcPr>
            <w:tcW w:w="1116" w:type="dxa"/>
            <w:shd w:val="clear" w:color="auto" w:fill="auto"/>
            <w:vAlign w:val="center"/>
          </w:tcPr>
          <w:p w14:paraId="6FE402CB" w14:textId="77777777" w:rsidR="007E3CB9" w:rsidRPr="00E20670" w:rsidRDefault="007E3CB9" w:rsidP="007E3CB9">
            <w:pPr>
              <w:keepLines/>
              <w:jc w:val="center"/>
              <w:rPr>
                <w:color w:val="00000A"/>
              </w:rPr>
            </w:pPr>
            <w:r w:rsidRPr="00E20670">
              <w:t>ΝΑΙ</w:t>
            </w:r>
          </w:p>
        </w:tc>
        <w:tc>
          <w:tcPr>
            <w:tcW w:w="1010" w:type="dxa"/>
            <w:shd w:val="clear" w:color="auto" w:fill="auto"/>
          </w:tcPr>
          <w:p w14:paraId="194C07D4" w14:textId="77777777" w:rsidR="007E3CB9" w:rsidRPr="007C67B1" w:rsidRDefault="007E3CB9" w:rsidP="007E3CB9"/>
        </w:tc>
        <w:tc>
          <w:tcPr>
            <w:tcW w:w="998" w:type="dxa"/>
            <w:gridSpan w:val="2"/>
            <w:shd w:val="clear" w:color="auto" w:fill="auto"/>
          </w:tcPr>
          <w:p w14:paraId="14D52104" w14:textId="77777777" w:rsidR="007E3CB9" w:rsidRPr="007C67B1" w:rsidRDefault="007E3CB9" w:rsidP="007E3CB9"/>
        </w:tc>
      </w:tr>
      <w:tr w:rsidR="007E3CB9" w:rsidRPr="007C67B1" w14:paraId="3E9D7C72" w14:textId="77777777" w:rsidTr="007E3CB9">
        <w:trPr>
          <w:jc w:val="center"/>
        </w:trPr>
        <w:tc>
          <w:tcPr>
            <w:tcW w:w="709" w:type="dxa"/>
            <w:shd w:val="clear" w:color="auto" w:fill="auto"/>
            <w:vAlign w:val="center"/>
          </w:tcPr>
          <w:p w14:paraId="3E0949BA" w14:textId="77777777" w:rsidR="007E3CB9" w:rsidRPr="007C67B1" w:rsidRDefault="007E3CB9" w:rsidP="00F4289F">
            <w:pPr>
              <w:numPr>
                <w:ilvl w:val="0"/>
                <w:numId w:val="130"/>
              </w:numPr>
              <w:suppressAutoHyphens w:val="0"/>
              <w:spacing w:before="0" w:after="0"/>
              <w:contextualSpacing w:val="0"/>
              <w:jc w:val="center"/>
            </w:pPr>
          </w:p>
        </w:tc>
        <w:tc>
          <w:tcPr>
            <w:tcW w:w="6663" w:type="dxa"/>
            <w:shd w:val="clear" w:color="auto" w:fill="auto"/>
            <w:vAlign w:val="center"/>
          </w:tcPr>
          <w:p w14:paraId="055E2CF4" w14:textId="77777777" w:rsidR="007E3CB9" w:rsidRPr="00A00285" w:rsidRDefault="007E3CB9" w:rsidP="007E3CB9">
            <w:pPr>
              <w:rPr>
                <w:lang w:val="el-GR"/>
              </w:rPr>
            </w:pPr>
            <w:r w:rsidRPr="00A00285">
              <w:rPr>
                <w:lang w:val="el-GR"/>
              </w:rPr>
              <w:t xml:space="preserve">Υποστήριξη διαχείρισης τοπικά μέσω </w:t>
            </w:r>
            <w:r w:rsidRPr="00E20670">
              <w:t>command</w:t>
            </w:r>
            <w:r w:rsidRPr="00A00285">
              <w:rPr>
                <w:lang w:val="el-GR"/>
              </w:rPr>
              <w:t xml:space="preserve"> </w:t>
            </w:r>
            <w:r w:rsidRPr="00E20670">
              <w:t>line</w:t>
            </w:r>
            <w:r w:rsidRPr="00A00285">
              <w:rPr>
                <w:lang w:val="el-GR"/>
              </w:rPr>
              <w:t xml:space="preserve"> </w:t>
            </w:r>
            <w:r w:rsidRPr="00E20670">
              <w:t>interface</w:t>
            </w:r>
            <w:r w:rsidRPr="00A00285">
              <w:rPr>
                <w:lang w:val="el-GR"/>
              </w:rPr>
              <w:t>.</w:t>
            </w:r>
          </w:p>
        </w:tc>
        <w:tc>
          <w:tcPr>
            <w:tcW w:w="1116" w:type="dxa"/>
            <w:shd w:val="clear" w:color="auto" w:fill="auto"/>
            <w:vAlign w:val="center"/>
          </w:tcPr>
          <w:p w14:paraId="08EF51F4" w14:textId="77777777" w:rsidR="007E3CB9" w:rsidRPr="00E20670" w:rsidRDefault="007E3CB9" w:rsidP="007E3CB9">
            <w:pPr>
              <w:keepLines/>
              <w:jc w:val="center"/>
              <w:rPr>
                <w:color w:val="00000A"/>
              </w:rPr>
            </w:pPr>
            <w:r w:rsidRPr="00E20670">
              <w:t>ΝΑΙ</w:t>
            </w:r>
          </w:p>
        </w:tc>
        <w:tc>
          <w:tcPr>
            <w:tcW w:w="1010" w:type="dxa"/>
            <w:shd w:val="clear" w:color="auto" w:fill="auto"/>
          </w:tcPr>
          <w:p w14:paraId="6027B1CA" w14:textId="77777777" w:rsidR="007E3CB9" w:rsidRPr="007C67B1" w:rsidRDefault="007E3CB9" w:rsidP="007E3CB9"/>
        </w:tc>
        <w:tc>
          <w:tcPr>
            <w:tcW w:w="998" w:type="dxa"/>
            <w:gridSpan w:val="2"/>
            <w:shd w:val="clear" w:color="auto" w:fill="auto"/>
          </w:tcPr>
          <w:p w14:paraId="6DDC7C67" w14:textId="77777777" w:rsidR="007E3CB9" w:rsidRPr="007C67B1" w:rsidRDefault="007E3CB9" w:rsidP="007E3CB9"/>
        </w:tc>
      </w:tr>
      <w:tr w:rsidR="007E3CB9" w:rsidRPr="007C67B1" w14:paraId="576C4C40" w14:textId="77777777" w:rsidTr="007E3CB9">
        <w:trPr>
          <w:jc w:val="center"/>
        </w:trPr>
        <w:tc>
          <w:tcPr>
            <w:tcW w:w="10496" w:type="dxa"/>
            <w:gridSpan w:val="6"/>
            <w:shd w:val="clear" w:color="auto" w:fill="auto"/>
          </w:tcPr>
          <w:p w14:paraId="3ABBF329" w14:textId="77777777" w:rsidR="007E3CB9" w:rsidRPr="007C67B1" w:rsidRDefault="007E3CB9" w:rsidP="00F4289F">
            <w:pPr>
              <w:pStyle w:val="4"/>
              <w:keepLines/>
              <w:numPr>
                <w:ilvl w:val="3"/>
                <w:numId w:val="27"/>
              </w:numPr>
              <w:suppressAutoHyphens w:val="0"/>
              <w:spacing w:before="40" w:after="0"/>
              <w:contextualSpacing w:val="0"/>
              <w:jc w:val="left"/>
            </w:pPr>
            <w:bookmarkStart w:id="1210" w:name="_Toc44932066"/>
            <w:bookmarkStart w:id="1211" w:name="_Toc49256583"/>
            <w:r w:rsidRPr="00074490">
              <w:t>Διαθεσιμότητα</w:t>
            </w:r>
            <w:bookmarkEnd w:id="1210"/>
            <w:bookmarkEnd w:id="1211"/>
          </w:p>
        </w:tc>
      </w:tr>
      <w:tr w:rsidR="007E3CB9" w:rsidRPr="007C67B1" w14:paraId="0CC7E50C" w14:textId="77777777" w:rsidTr="007E3CB9">
        <w:trPr>
          <w:jc w:val="center"/>
        </w:trPr>
        <w:tc>
          <w:tcPr>
            <w:tcW w:w="709" w:type="dxa"/>
            <w:shd w:val="clear" w:color="auto" w:fill="auto"/>
            <w:vAlign w:val="center"/>
          </w:tcPr>
          <w:p w14:paraId="70B623B7" w14:textId="77777777" w:rsidR="007E3CB9" w:rsidRPr="007C67B1" w:rsidRDefault="007E3CB9" w:rsidP="00F4289F">
            <w:pPr>
              <w:numPr>
                <w:ilvl w:val="0"/>
                <w:numId w:val="131"/>
              </w:numPr>
              <w:suppressAutoHyphens w:val="0"/>
              <w:spacing w:before="0" w:after="0"/>
              <w:contextualSpacing w:val="0"/>
              <w:jc w:val="center"/>
            </w:pPr>
          </w:p>
        </w:tc>
        <w:tc>
          <w:tcPr>
            <w:tcW w:w="6663" w:type="dxa"/>
            <w:shd w:val="clear" w:color="auto" w:fill="auto"/>
            <w:vAlign w:val="center"/>
          </w:tcPr>
          <w:p w14:paraId="168515F9" w14:textId="77777777" w:rsidR="007E3CB9" w:rsidRPr="00A00285" w:rsidRDefault="007E3CB9" w:rsidP="007E3CB9">
            <w:pPr>
              <w:rPr>
                <w:lang w:val="el-GR"/>
              </w:rPr>
            </w:pPr>
            <w:r w:rsidRPr="00A00285">
              <w:rPr>
                <w:lang w:val="el-GR"/>
              </w:rPr>
              <w:t>Υποστήριξη εσωτερικής εφεδρικής τροφοδοσίας συμπεριλαμβανομένου τυχών ανεμιστήρων (να προσφερθεί).</w:t>
            </w:r>
          </w:p>
        </w:tc>
        <w:tc>
          <w:tcPr>
            <w:tcW w:w="1116" w:type="dxa"/>
            <w:shd w:val="clear" w:color="auto" w:fill="auto"/>
            <w:vAlign w:val="center"/>
          </w:tcPr>
          <w:p w14:paraId="0AA8B9EB" w14:textId="77777777" w:rsidR="007E3CB9" w:rsidRPr="00E20670" w:rsidRDefault="007E3CB9" w:rsidP="007E3CB9">
            <w:pPr>
              <w:keepLines/>
              <w:jc w:val="center"/>
              <w:rPr>
                <w:color w:val="00000A"/>
              </w:rPr>
            </w:pPr>
            <w:r w:rsidRPr="00E20670">
              <w:t>ΝΑΙ</w:t>
            </w:r>
          </w:p>
        </w:tc>
        <w:tc>
          <w:tcPr>
            <w:tcW w:w="1010" w:type="dxa"/>
            <w:shd w:val="clear" w:color="auto" w:fill="auto"/>
          </w:tcPr>
          <w:p w14:paraId="05F1124A" w14:textId="77777777" w:rsidR="007E3CB9" w:rsidRPr="007C67B1" w:rsidRDefault="007E3CB9" w:rsidP="007E3CB9"/>
        </w:tc>
        <w:tc>
          <w:tcPr>
            <w:tcW w:w="998" w:type="dxa"/>
            <w:gridSpan w:val="2"/>
            <w:shd w:val="clear" w:color="auto" w:fill="auto"/>
          </w:tcPr>
          <w:p w14:paraId="0C5750EA" w14:textId="77777777" w:rsidR="007E3CB9" w:rsidRPr="007C67B1" w:rsidRDefault="007E3CB9" w:rsidP="007E3CB9"/>
        </w:tc>
      </w:tr>
      <w:tr w:rsidR="007E3CB9" w:rsidRPr="007C67B1" w14:paraId="43EFCAA3" w14:textId="77777777" w:rsidTr="007E3CB9">
        <w:trPr>
          <w:jc w:val="center"/>
        </w:trPr>
        <w:tc>
          <w:tcPr>
            <w:tcW w:w="709" w:type="dxa"/>
            <w:shd w:val="clear" w:color="auto" w:fill="auto"/>
            <w:vAlign w:val="center"/>
          </w:tcPr>
          <w:p w14:paraId="6BAAAE23" w14:textId="77777777" w:rsidR="007E3CB9" w:rsidRPr="007C67B1" w:rsidRDefault="007E3CB9" w:rsidP="00F4289F">
            <w:pPr>
              <w:numPr>
                <w:ilvl w:val="0"/>
                <w:numId w:val="131"/>
              </w:numPr>
              <w:suppressAutoHyphens w:val="0"/>
              <w:spacing w:before="0" w:after="0"/>
              <w:contextualSpacing w:val="0"/>
              <w:jc w:val="center"/>
            </w:pPr>
          </w:p>
        </w:tc>
        <w:tc>
          <w:tcPr>
            <w:tcW w:w="6663" w:type="dxa"/>
            <w:shd w:val="clear" w:color="auto" w:fill="auto"/>
            <w:vAlign w:val="center"/>
          </w:tcPr>
          <w:p w14:paraId="0DE75813" w14:textId="77777777" w:rsidR="007E3CB9" w:rsidRPr="00A00285" w:rsidRDefault="007E3CB9" w:rsidP="007E3CB9">
            <w:pPr>
              <w:rPr>
                <w:lang w:val="el-GR"/>
              </w:rPr>
            </w:pPr>
            <w:r w:rsidRPr="00A00285">
              <w:rPr>
                <w:lang w:val="el-GR"/>
              </w:rPr>
              <w:t xml:space="preserve">Υποστήριξη δημιουργίας εφεδρικών συνδέσεων χωρίς την χρήση του </w:t>
            </w:r>
            <w:r w:rsidRPr="00E20670">
              <w:t>Spanning</w:t>
            </w:r>
            <w:r w:rsidRPr="00A00285">
              <w:rPr>
                <w:lang w:val="el-GR"/>
              </w:rPr>
              <w:t xml:space="preserve"> </w:t>
            </w:r>
            <w:r w:rsidRPr="00E20670">
              <w:t>Tree</w:t>
            </w:r>
            <w:r w:rsidRPr="00A00285">
              <w:rPr>
                <w:lang w:val="el-GR"/>
              </w:rPr>
              <w:t xml:space="preserve"> πρωτοκόλλου. Η κίνηση να μπορεί να κατανέμεται μεταξύ των εφεδρικών συνδέσεων.</w:t>
            </w:r>
          </w:p>
        </w:tc>
        <w:tc>
          <w:tcPr>
            <w:tcW w:w="1116" w:type="dxa"/>
            <w:shd w:val="clear" w:color="auto" w:fill="auto"/>
            <w:vAlign w:val="center"/>
          </w:tcPr>
          <w:p w14:paraId="7F2A7EFB" w14:textId="77777777" w:rsidR="007E3CB9" w:rsidRPr="00E20670" w:rsidRDefault="007E3CB9" w:rsidP="007E3CB9">
            <w:pPr>
              <w:keepLines/>
              <w:jc w:val="center"/>
              <w:rPr>
                <w:color w:val="00000A"/>
              </w:rPr>
            </w:pPr>
            <w:r w:rsidRPr="00E20670">
              <w:t>NAI</w:t>
            </w:r>
          </w:p>
        </w:tc>
        <w:tc>
          <w:tcPr>
            <w:tcW w:w="1010" w:type="dxa"/>
            <w:shd w:val="clear" w:color="auto" w:fill="auto"/>
          </w:tcPr>
          <w:p w14:paraId="1C565839" w14:textId="77777777" w:rsidR="007E3CB9" w:rsidRPr="007C67B1" w:rsidRDefault="007E3CB9" w:rsidP="007E3CB9"/>
        </w:tc>
        <w:tc>
          <w:tcPr>
            <w:tcW w:w="998" w:type="dxa"/>
            <w:gridSpan w:val="2"/>
            <w:shd w:val="clear" w:color="auto" w:fill="auto"/>
          </w:tcPr>
          <w:p w14:paraId="3783520F" w14:textId="77777777" w:rsidR="007E3CB9" w:rsidRPr="007C67B1" w:rsidRDefault="007E3CB9" w:rsidP="007E3CB9"/>
        </w:tc>
      </w:tr>
      <w:tr w:rsidR="007E3CB9" w:rsidRPr="007C67B1" w14:paraId="16B367A9" w14:textId="77777777" w:rsidTr="007E3CB9">
        <w:trPr>
          <w:jc w:val="center"/>
        </w:trPr>
        <w:tc>
          <w:tcPr>
            <w:tcW w:w="709" w:type="dxa"/>
            <w:shd w:val="clear" w:color="auto" w:fill="auto"/>
            <w:vAlign w:val="center"/>
          </w:tcPr>
          <w:p w14:paraId="613DAA1A" w14:textId="77777777" w:rsidR="007E3CB9" w:rsidRPr="007C67B1" w:rsidRDefault="007E3CB9" w:rsidP="00F4289F">
            <w:pPr>
              <w:numPr>
                <w:ilvl w:val="0"/>
                <w:numId w:val="131"/>
              </w:numPr>
              <w:suppressAutoHyphens w:val="0"/>
              <w:spacing w:before="0" w:after="0"/>
              <w:contextualSpacing w:val="0"/>
              <w:jc w:val="center"/>
            </w:pPr>
          </w:p>
        </w:tc>
        <w:tc>
          <w:tcPr>
            <w:tcW w:w="6663" w:type="dxa"/>
            <w:shd w:val="clear" w:color="auto" w:fill="auto"/>
            <w:vAlign w:val="center"/>
          </w:tcPr>
          <w:p w14:paraId="15B38DF3" w14:textId="77777777" w:rsidR="007E3CB9" w:rsidRPr="00A00285" w:rsidRDefault="007E3CB9" w:rsidP="007E3CB9">
            <w:pPr>
              <w:rPr>
                <w:color w:val="00000A"/>
                <w:lang w:val="el-GR"/>
              </w:rPr>
            </w:pPr>
            <w:r w:rsidRPr="00A00285">
              <w:rPr>
                <w:lang w:val="el-GR"/>
              </w:rPr>
              <w:t>Υποστήριξη αυτόματου εντοπισμού μονόδρομων συνδέσεων, που προκύπτουν από βλάβη στη φυσική σύνδεση (</w:t>
            </w:r>
            <w:r w:rsidRPr="00E20670">
              <w:t>Unidirectional</w:t>
            </w:r>
            <w:r w:rsidRPr="00A00285">
              <w:rPr>
                <w:lang w:val="el-GR"/>
              </w:rPr>
              <w:t xml:space="preserve"> </w:t>
            </w:r>
            <w:r w:rsidRPr="00E20670">
              <w:t>Link</w:t>
            </w:r>
            <w:r w:rsidRPr="00A00285">
              <w:rPr>
                <w:lang w:val="el-GR"/>
              </w:rPr>
              <w:t xml:space="preserve"> </w:t>
            </w:r>
            <w:r w:rsidRPr="00E20670">
              <w:t>Detection</w:t>
            </w:r>
            <w:r w:rsidRPr="00A00285">
              <w:rPr>
                <w:lang w:val="el-GR"/>
              </w:rPr>
              <w:t>) ή αντίστοιχο ή ισοδύναμο</w:t>
            </w:r>
          </w:p>
        </w:tc>
        <w:tc>
          <w:tcPr>
            <w:tcW w:w="1116" w:type="dxa"/>
            <w:shd w:val="clear" w:color="auto" w:fill="auto"/>
            <w:vAlign w:val="center"/>
          </w:tcPr>
          <w:p w14:paraId="24596956" w14:textId="77777777" w:rsidR="007E3CB9" w:rsidRPr="00E20670" w:rsidRDefault="007E3CB9" w:rsidP="007E3CB9">
            <w:pPr>
              <w:keepLines/>
              <w:jc w:val="center"/>
              <w:rPr>
                <w:color w:val="00000A"/>
              </w:rPr>
            </w:pPr>
            <w:r w:rsidRPr="00E20670">
              <w:t>ΝΑΙ</w:t>
            </w:r>
          </w:p>
        </w:tc>
        <w:tc>
          <w:tcPr>
            <w:tcW w:w="1010" w:type="dxa"/>
            <w:shd w:val="clear" w:color="auto" w:fill="auto"/>
          </w:tcPr>
          <w:p w14:paraId="152ADBB7" w14:textId="77777777" w:rsidR="007E3CB9" w:rsidRPr="007C67B1" w:rsidRDefault="007E3CB9" w:rsidP="007E3CB9"/>
        </w:tc>
        <w:tc>
          <w:tcPr>
            <w:tcW w:w="998" w:type="dxa"/>
            <w:gridSpan w:val="2"/>
            <w:shd w:val="clear" w:color="auto" w:fill="auto"/>
          </w:tcPr>
          <w:p w14:paraId="283BBC4C" w14:textId="77777777" w:rsidR="007E3CB9" w:rsidRPr="007C67B1" w:rsidRDefault="007E3CB9" w:rsidP="007E3CB9"/>
        </w:tc>
      </w:tr>
      <w:tr w:rsidR="007E3CB9" w:rsidRPr="007C67B1" w14:paraId="3B05D27A" w14:textId="77777777" w:rsidTr="007E3CB9">
        <w:trPr>
          <w:jc w:val="center"/>
        </w:trPr>
        <w:tc>
          <w:tcPr>
            <w:tcW w:w="10496" w:type="dxa"/>
            <w:gridSpan w:val="6"/>
            <w:shd w:val="clear" w:color="auto" w:fill="auto"/>
          </w:tcPr>
          <w:p w14:paraId="7B9C6CC6" w14:textId="77777777" w:rsidR="007E3CB9" w:rsidRPr="007C67B1" w:rsidRDefault="007E3CB9" w:rsidP="00F4289F">
            <w:pPr>
              <w:pStyle w:val="4"/>
              <w:keepLines/>
              <w:numPr>
                <w:ilvl w:val="3"/>
                <w:numId w:val="27"/>
              </w:numPr>
              <w:suppressAutoHyphens w:val="0"/>
              <w:spacing w:before="40" w:after="0"/>
              <w:contextualSpacing w:val="0"/>
              <w:jc w:val="left"/>
            </w:pPr>
            <w:bookmarkStart w:id="1212" w:name="_Toc44932067"/>
            <w:bookmarkStart w:id="1213" w:name="_Toc49256584"/>
            <w:r w:rsidRPr="00074490">
              <w:t>Ασφάλεια</w:t>
            </w:r>
            <w:bookmarkEnd w:id="1212"/>
            <w:bookmarkEnd w:id="1213"/>
          </w:p>
        </w:tc>
      </w:tr>
      <w:tr w:rsidR="007E3CB9" w:rsidRPr="007C67B1" w14:paraId="0C0BECBF" w14:textId="77777777" w:rsidTr="007E3CB9">
        <w:trPr>
          <w:jc w:val="center"/>
        </w:trPr>
        <w:tc>
          <w:tcPr>
            <w:tcW w:w="709" w:type="dxa"/>
            <w:shd w:val="clear" w:color="auto" w:fill="auto"/>
            <w:vAlign w:val="center"/>
          </w:tcPr>
          <w:p w14:paraId="6968778C"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67BF1EE8" w14:textId="77777777" w:rsidR="007E3CB9" w:rsidRPr="00A00285" w:rsidRDefault="007E3CB9" w:rsidP="007E3CB9">
            <w:pPr>
              <w:rPr>
                <w:color w:val="00000A"/>
                <w:lang w:val="el-GR"/>
              </w:rPr>
            </w:pPr>
            <w:r w:rsidRPr="00A00285">
              <w:rPr>
                <w:lang w:val="el-GR"/>
              </w:rPr>
              <w:t>Πρόσβαση με χρήση συνθηματικών (</w:t>
            </w:r>
            <w:r w:rsidRPr="00E20670">
              <w:t>passwords</w:t>
            </w:r>
            <w:r w:rsidRPr="00A00285">
              <w:rPr>
                <w:lang w:val="el-GR"/>
              </w:rPr>
              <w:t>) τόσο για τοπική και απομακρυσμένη πρόσβαση.</w:t>
            </w:r>
          </w:p>
        </w:tc>
        <w:tc>
          <w:tcPr>
            <w:tcW w:w="1116" w:type="dxa"/>
            <w:shd w:val="clear" w:color="auto" w:fill="auto"/>
            <w:vAlign w:val="center"/>
          </w:tcPr>
          <w:p w14:paraId="2A119D73" w14:textId="77777777" w:rsidR="007E3CB9" w:rsidRPr="00E20670" w:rsidRDefault="007E3CB9" w:rsidP="007E3CB9">
            <w:pPr>
              <w:keepLines/>
              <w:jc w:val="center"/>
              <w:rPr>
                <w:color w:val="00000A"/>
              </w:rPr>
            </w:pPr>
            <w:r w:rsidRPr="00E20670">
              <w:t>ΝΑΙ</w:t>
            </w:r>
          </w:p>
        </w:tc>
        <w:tc>
          <w:tcPr>
            <w:tcW w:w="1010" w:type="dxa"/>
            <w:shd w:val="clear" w:color="auto" w:fill="auto"/>
          </w:tcPr>
          <w:p w14:paraId="00D1FF3A" w14:textId="77777777" w:rsidR="007E3CB9" w:rsidRPr="007C67B1" w:rsidRDefault="007E3CB9" w:rsidP="007E3CB9"/>
        </w:tc>
        <w:tc>
          <w:tcPr>
            <w:tcW w:w="998" w:type="dxa"/>
            <w:gridSpan w:val="2"/>
            <w:shd w:val="clear" w:color="auto" w:fill="auto"/>
          </w:tcPr>
          <w:p w14:paraId="1338FB43" w14:textId="77777777" w:rsidR="007E3CB9" w:rsidRPr="007C67B1" w:rsidRDefault="007E3CB9" w:rsidP="007E3CB9"/>
        </w:tc>
      </w:tr>
      <w:tr w:rsidR="007E3CB9" w:rsidRPr="007C67B1" w14:paraId="4A950E69" w14:textId="77777777" w:rsidTr="007E3CB9">
        <w:trPr>
          <w:jc w:val="center"/>
        </w:trPr>
        <w:tc>
          <w:tcPr>
            <w:tcW w:w="709" w:type="dxa"/>
            <w:shd w:val="clear" w:color="auto" w:fill="auto"/>
            <w:vAlign w:val="center"/>
          </w:tcPr>
          <w:p w14:paraId="40860B3B"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71699C3A" w14:textId="1343ECCF" w:rsidR="007E3CB9" w:rsidRPr="00A00285" w:rsidRDefault="007E3CB9" w:rsidP="007E3CB9">
            <w:pPr>
              <w:rPr>
                <w:color w:val="00000A"/>
                <w:lang w:val="el-GR"/>
              </w:rPr>
            </w:pPr>
            <w:r w:rsidRPr="00A00285">
              <w:rPr>
                <w:lang w:val="el-GR"/>
              </w:rPr>
              <w:t xml:space="preserve">Υποστήριξη </w:t>
            </w:r>
            <w:r w:rsidRPr="00E20670">
              <w:t>TACACS</w:t>
            </w:r>
            <w:r w:rsidRPr="00A00285">
              <w:rPr>
                <w:lang w:val="el-GR"/>
              </w:rPr>
              <w:t xml:space="preserve">+ και </w:t>
            </w:r>
            <w:r w:rsidRPr="00E20670">
              <w:t>RADIUS</w:t>
            </w:r>
            <w:r w:rsidRPr="00A00285">
              <w:rPr>
                <w:lang w:val="el-GR"/>
              </w:rPr>
              <w:t xml:space="preserve"> πιστοποίησης των χρηστών για πρόσβαση στο  μεταγωγέα</w:t>
            </w:r>
            <w:r w:rsidR="00A26EC3">
              <w:rPr>
                <w:lang w:val="el-GR"/>
              </w:rPr>
              <w:t xml:space="preserve"> </w:t>
            </w:r>
            <w:r w:rsidR="00A26EC3">
              <w:rPr>
                <w:color w:val="000000"/>
                <w:lang w:val="el-GR"/>
              </w:rPr>
              <w:t>ή ισοδύναμων μηχανισμών</w:t>
            </w:r>
            <w:r w:rsidRPr="00A00285">
              <w:rPr>
                <w:lang w:val="el-GR"/>
              </w:rPr>
              <w:t>.</w:t>
            </w:r>
          </w:p>
        </w:tc>
        <w:tc>
          <w:tcPr>
            <w:tcW w:w="1116" w:type="dxa"/>
            <w:shd w:val="clear" w:color="auto" w:fill="auto"/>
            <w:vAlign w:val="center"/>
          </w:tcPr>
          <w:p w14:paraId="7B9B51A8" w14:textId="77777777" w:rsidR="007E3CB9" w:rsidRPr="00E20670" w:rsidRDefault="007E3CB9" w:rsidP="007E3CB9">
            <w:pPr>
              <w:keepLines/>
              <w:jc w:val="center"/>
              <w:rPr>
                <w:color w:val="00000A"/>
              </w:rPr>
            </w:pPr>
            <w:r w:rsidRPr="00E20670">
              <w:t>ΝΑΙ</w:t>
            </w:r>
          </w:p>
        </w:tc>
        <w:tc>
          <w:tcPr>
            <w:tcW w:w="1010" w:type="dxa"/>
            <w:shd w:val="clear" w:color="auto" w:fill="auto"/>
          </w:tcPr>
          <w:p w14:paraId="10988C26" w14:textId="77777777" w:rsidR="007E3CB9" w:rsidRPr="007C67B1" w:rsidRDefault="007E3CB9" w:rsidP="007E3CB9"/>
        </w:tc>
        <w:tc>
          <w:tcPr>
            <w:tcW w:w="998" w:type="dxa"/>
            <w:gridSpan w:val="2"/>
            <w:shd w:val="clear" w:color="auto" w:fill="auto"/>
          </w:tcPr>
          <w:p w14:paraId="474559DB" w14:textId="77777777" w:rsidR="007E3CB9" w:rsidRPr="007C67B1" w:rsidRDefault="007E3CB9" w:rsidP="007E3CB9"/>
        </w:tc>
      </w:tr>
      <w:tr w:rsidR="007E3CB9" w:rsidRPr="007C67B1" w14:paraId="69D94F16" w14:textId="77777777" w:rsidTr="007E3CB9">
        <w:trPr>
          <w:jc w:val="center"/>
        </w:trPr>
        <w:tc>
          <w:tcPr>
            <w:tcW w:w="709" w:type="dxa"/>
            <w:shd w:val="clear" w:color="auto" w:fill="auto"/>
            <w:vAlign w:val="center"/>
          </w:tcPr>
          <w:p w14:paraId="5356A28B"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3DA68484" w14:textId="77777777" w:rsidR="007E3CB9" w:rsidRPr="00A00285" w:rsidRDefault="007E3CB9" w:rsidP="007E3CB9">
            <w:pPr>
              <w:rPr>
                <w:color w:val="00000A"/>
                <w:lang w:val="el-GR"/>
              </w:rPr>
            </w:pPr>
            <w:r w:rsidRPr="00A00285">
              <w:rPr>
                <w:lang w:val="el-GR"/>
              </w:rPr>
              <w:t>Υποστήριξη πιστοποίησης 802.1</w:t>
            </w:r>
            <w:r w:rsidRPr="00E20670">
              <w:t>x</w:t>
            </w:r>
            <w:r w:rsidRPr="00A00285">
              <w:rPr>
                <w:lang w:val="el-GR"/>
              </w:rPr>
              <w:t>, των χρηστών που θέλουν να συνδεθούν σε κάποια θύρα.</w:t>
            </w:r>
          </w:p>
        </w:tc>
        <w:tc>
          <w:tcPr>
            <w:tcW w:w="1116" w:type="dxa"/>
            <w:shd w:val="clear" w:color="auto" w:fill="auto"/>
            <w:vAlign w:val="center"/>
          </w:tcPr>
          <w:p w14:paraId="38368383" w14:textId="77777777" w:rsidR="007E3CB9" w:rsidRPr="00E20670" w:rsidRDefault="007E3CB9" w:rsidP="007E3CB9">
            <w:pPr>
              <w:keepLines/>
              <w:jc w:val="center"/>
              <w:rPr>
                <w:color w:val="00000A"/>
              </w:rPr>
            </w:pPr>
            <w:r w:rsidRPr="00E20670">
              <w:t>ΝΑΙ</w:t>
            </w:r>
          </w:p>
        </w:tc>
        <w:tc>
          <w:tcPr>
            <w:tcW w:w="1010" w:type="dxa"/>
            <w:shd w:val="clear" w:color="auto" w:fill="auto"/>
          </w:tcPr>
          <w:p w14:paraId="1E5FFDFA" w14:textId="77777777" w:rsidR="007E3CB9" w:rsidRPr="007C67B1" w:rsidRDefault="007E3CB9" w:rsidP="007E3CB9"/>
        </w:tc>
        <w:tc>
          <w:tcPr>
            <w:tcW w:w="998" w:type="dxa"/>
            <w:gridSpan w:val="2"/>
            <w:shd w:val="clear" w:color="auto" w:fill="auto"/>
          </w:tcPr>
          <w:p w14:paraId="639F1AF0" w14:textId="77777777" w:rsidR="007E3CB9" w:rsidRPr="007C67B1" w:rsidRDefault="007E3CB9" w:rsidP="007E3CB9"/>
        </w:tc>
      </w:tr>
      <w:tr w:rsidR="007E3CB9" w:rsidRPr="007C67B1" w14:paraId="57301CCC" w14:textId="77777777" w:rsidTr="007E3CB9">
        <w:trPr>
          <w:jc w:val="center"/>
        </w:trPr>
        <w:tc>
          <w:tcPr>
            <w:tcW w:w="709" w:type="dxa"/>
            <w:shd w:val="clear" w:color="auto" w:fill="auto"/>
            <w:vAlign w:val="center"/>
          </w:tcPr>
          <w:p w14:paraId="50BC0065"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5767F0C4" w14:textId="77777777" w:rsidR="007E3CB9" w:rsidRPr="00A00285" w:rsidRDefault="007E3CB9" w:rsidP="007E3CB9">
            <w:pPr>
              <w:rPr>
                <w:color w:val="00000A"/>
                <w:lang w:val="el-GR"/>
              </w:rPr>
            </w:pPr>
            <w:r w:rsidRPr="00A00285">
              <w:rPr>
                <w:lang w:val="el-GR"/>
              </w:rPr>
              <w:t>Υποστήριξη 802.1</w:t>
            </w:r>
            <w:r w:rsidRPr="00E20670">
              <w:t>x</w:t>
            </w:r>
            <w:r w:rsidRPr="00A00285">
              <w:rPr>
                <w:lang w:val="el-GR"/>
              </w:rPr>
              <w:t xml:space="preserve"> με καθορισμό </w:t>
            </w:r>
            <w:r w:rsidRPr="00E20670">
              <w:t>VLAN</w:t>
            </w:r>
            <w:r w:rsidRPr="00A00285">
              <w:rPr>
                <w:lang w:val="el-GR"/>
              </w:rPr>
              <w:t xml:space="preserve">, για δυναμικό προσδιορισμό </w:t>
            </w:r>
            <w:r w:rsidRPr="00E20670">
              <w:t>VLAN</w:t>
            </w:r>
            <w:r w:rsidRPr="00A00285">
              <w:rPr>
                <w:lang w:val="el-GR"/>
              </w:rPr>
              <w:t xml:space="preserve"> ανά χρήστη ανεξάρτητα από την θύρα σύνδεσής του.</w:t>
            </w:r>
          </w:p>
        </w:tc>
        <w:tc>
          <w:tcPr>
            <w:tcW w:w="1116" w:type="dxa"/>
            <w:shd w:val="clear" w:color="auto" w:fill="auto"/>
            <w:vAlign w:val="center"/>
          </w:tcPr>
          <w:p w14:paraId="498C7362" w14:textId="77777777" w:rsidR="007E3CB9" w:rsidRPr="00E20670" w:rsidRDefault="007E3CB9" w:rsidP="007E3CB9">
            <w:pPr>
              <w:keepLines/>
              <w:jc w:val="center"/>
              <w:rPr>
                <w:color w:val="00000A"/>
              </w:rPr>
            </w:pPr>
            <w:r w:rsidRPr="00E20670">
              <w:t>ΝΑΙ</w:t>
            </w:r>
          </w:p>
        </w:tc>
        <w:tc>
          <w:tcPr>
            <w:tcW w:w="1010" w:type="dxa"/>
            <w:shd w:val="clear" w:color="auto" w:fill="auto"/>
          </w:tcPr>
          <w:p w14:paraId="2C334AD3" w14:textId="77777777" w:rsidR="007E3CB9" w:rsidRPr="007C67B1" w:rsidRDefault="007E3CB9" w:rsidP="007E3CB9"/>
        </w:tc>
        <w:tc>
          <w:tcPr>
            <w:tcW w:w="998" w:type="dxa"/>
            <w:gridSpan w:val="2"/>
            <w:shd w:val="clear" w:color="auto" w:fill="auto"/>
          </w:tcPr>
          <w:p w14:paraId="46CA3A6C" w14:textId="77777777" w:rsidR="007E3CB9" w:rsidRPr="007C67B1" w:rsidRDefault="007E3CB9" w:rsidP="007E3CB9"/>
        </w:tc>
      </w:tr>
      <w:tr w:rsidR="007E3CB9" w:rsidRPr="007C67B1" w14:paraId="094160BB" w14:textId="77777777" w:rsidTr="007E3CB9">
        <w:trPr>
          <w:jc w:val="center"/>
        </w:trPr>
        <w:tc>
          <w:tcPr>
            <w:tcW w:w="709" w:type="dxa"/>
            <w:shd w:val="clear" w:color="auto" w:fill="auto"/>
            <w:vAlign w:val="center"/>
          </w:tcPr>
          <w:p w14:paraId="6BCD9699"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49175947" w14:textId="77777777" w:rsidR="007E3CB9" w:rsidRPr="00A00285" w:rsidRDefault="007E3CB9" w:rsidP="007E3CB9">
            <w:pPr>
              <w:rPr>
                <w:color w:val="00000A"/>
                <w:lang w:val="el-GR"/>
              </w:rPr>
            </w:pPr>
            <w:r w:rsidRPr="00A00285">
              <w:rPr>
                <w:lang w:val="el-GR"/>
              </w:rPr>
              <w:t>Υποστήριξη ασφάλειας πολλαπλών επιπέδων σε τοπική πρόσβαση.</w:t>
            </w:r>
          </w:p>
        </w:tc>
        <w:tc>
          <w:tcPr>
            <w:tcW w:w="1116" w:type="dxa"/>
            <w:shd w:val="clear" w:color="auto" w:fill="auto"/>
            <w:vAlign w:val="center"/>
          </w:tcPr>
          <w:p w14:paraId="1FC8CFA3" w14:textId="77777777" w:rsidR="007E3CB9" w:rsidRPr="00E20670" w:rsidRDefault="007E3CB9" w:rsidP="007E3CB9">
            <w:pPr>
              <w:keepLines/>
              <w:jc w:val="center"/>
              <w:rPr>
                <w:color w:val="00000A"/>
              </w:rPr>
            </w:pPr>
            <w:r w:rsidRPr="00E20670">
              <w:t>ΝΑΙ</w:t>
            </w:r>
          </w:p>
        </w:tc>
        <w:tc>
          <w:tcPr>
            <w:tcW w:w="1010" w:type="dxa"/>
            <w:shd w:val="clear" w:color="auto" w:fill="auto"/>
          </w:tcPr>
          <w:p w14:paraId="75D267B2" w14:textId="77777777" w:rsidR="007E3CB9" w:rsidRPr="007C67B1" w:rsidRDefault="007E3CB9" w:rsidP="007E3CB9"/>
        </w:tc>
        <w:tc>
          <w:tcPr>
            <w:tcW w:w="998" w:type="dxa"/>
            <w:gridSpan w:val="2"/>
            <w:shd w:val="clear" w:color="auto" w:fill="auto"/>
          </w:tcPr>
          <w:p w14:paraId="23E0FC72" w14:textId="77777777" w:rsidR="007E3CB9" w:rsidRPr="007C67B1" w:rsidRDefault="007E3CB9" w:rsidP="007E3CB9"/>
        </w:tc>
      </w:tr>
      <w:tr w:rsidR="007E3CB9" w:rsidRPr="007C67B1" w14:paraId="69702AEA" w14:textId="77777777" w:rsidTr="007E3CB9">
        <w:trPr>
          <w:jc w:val="center"/>
        </w:trPr>
        <w:tc>
          <w:tcPr>
            <w:tcW w:w="709" w:type="dxa"/>
            <w:shd w:val="clear" w:color="auto" w:fill="auto"/>
            <w:vAlign w:val="center"/>
          </w:tcPr>
          <w:p w14:paraId="2C28AC11"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2F5DE29E" w14:textId="77777777" w:rsidR="007E3CB9" w:rsidRPr="00A00285" w:rsidRDefault="007E3CB9" w:rsidP="007E3CB9">
            <w:pPr>
              <w:rPr>
                <w:color w:val="00000A"/>
                <w:lang w:val="el-GR"/>
              </w:rPr>
            </w:pPr>
            <w:r w:rsidRPr="00A00285">
              <w:rPr>
                <w:lang w:val="el-GR"/>
              </w:rPr>
              <w:t xml:space="preserve">Υποστήριξη </w:t>
            </w:r>
            <w:r w:rsidRPr="00E20670">
              <w:t>SSHv</w:t>
            </w:r>
            <w:r w:rsidRPr="00A00285">
              <w:rPr>
                <w:lang w:val="el-GR"/>
              </w:rPr>
              <w:t xml:space="preserve">2 για κρυπτογράφηση της κίνησης κατά τη διαχείριση μέσω </w:t>
            </w:r>
            <w:r w:rsidRPr="00E20670">
              <w:t>Telnet</w:t>
            </w:r>
            <w:r w:rsidRPr="00A00285">
              <w:rPr>
                <w:lang w:val="el-GR"/>
              </w:rPr>
              <w:t xml:space="preserve"> για </w:t>
            </w:r>
            <w:r w:rsidRPr="00E20670">
              <w:t>IPv</w:t>
            </w:r>
            <w:r w:rsidRPr="00A00285">
              <w:rPr>
                <w:lang w:val="el-GR"/>
              </w:rPr>
              <w:t xml:space="preserve">4 και </w:t>
            </w:r>
            <w:r w:rsidRPr="00E20670">
              <w:t>IPv</w:t>
            </w:r>
            <w:r w:rsidRPr="00A00285">
              <w:rPr>
                <w:lang w:val="el-GR"/>
              </w:rPr>
              <w:t>6 κίνηση.</w:t>
            </w:r>
          </w:p>
        </w:tc>
        <w:tc>
          <w:tcPr>
            <w:tcW w:w="1116" w:type="dxa"/>
            <w:shd w:val="clear" w:color="auto" w:fill="auto"/>
            <w:vAlign w:val="center"/>
          </w:tcPr>
          <w:p w14:paraId="3FCB8417" w14:textId="77777777" w:rsidR="007E3CB9" w:rsidRPr="00E20670" w:rsidRDefault="007E3CB9" w:rsidP="007E3CB9">
            <w:pPr>
              <w:keepLines/>
              <w:jc w:val="center"/>
              <w:rPr>
                <w:color w:val="00000A"/>
              </w:rPr>
            </w:pPr>
            <w:r w:rsidRPr="00E20670">
              <w:t>ΝΑΙ</w:t>
            </w:r>
          </w:p>
        </w:tc>
        <w:tc>
          <w:tcPr>
            <w:tcW w:w="1010" w:type="dxa"/>
            <w:shd w:val="clear" w:color="auto" w:fill="auto"/>
          </w:tcPr>
          <w:p w14:paraId="7D974523" w14:textId="77777777" w:rsidR="007E3CB9" w:rsidRPr="007C67B1" w:rsidRDefault="007E3CB9" w:rsidP="007E3CB9"/>
        </w:tc>
        <w:tc>
          <w:tcPr>
            <w:tcW w:w="998" w:type="dxa"/>
            <w:gridSpan w:val="2"/>
            <w:shd w:val="clear" w:color="auto" w:fill="auto"/>
          </w:tcPr>
          <w:p w14:paraId="2F44474D" w14:textId="77777777" w:rsidR="007E3CB9" w:rsidRPr="007C67B1" w:rsidRDefault="007E3CB9" w:rsidP="007E3CB9"/>
        </w:tc>
      </w:tr>
      <w:tr w:rsidR="007E3CB9" w:rsidRPr="007C67B1" w14:paraId="2FA99287" w14:textId="77777777" w:rsidTr="007E3CB9">
        <w:trPr>
          <w:jc w:val="center"/>
        </w:trPr>
        <w:tc>
          <w:tcPr>
            <w:tcW w:w="709" w:type="dxa"/>
            <w:shd w:val="clear" w:color="auto" w:fill="auto"/>
            <w:vAlign w:val="center"/>
          </w:tcPr>
          <w:p w14:paraId="0F2B39F6"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085B5BE0" w14:textId="77777777" w:rsidR="007E3CB9" w:rsidRPr="00A00285" w:rsidRDefault="007E3CB9" w:rsidP="007E3CB9">
            <w:pPr>
              <w:rPr>
                <w:color w:val="00000A"/>
                <w:lang w:val="el-GR"/>
              </w:rPr>
            </w:pPr>
            <w:r w:rsidRPr="00A00285">
              <w:rPr>
                <w:lang w:val="el-GR"/>
              </w:rPr>
              <w:t xml:space="preserve">Υποστήριξη </w:t>
            </w:r>
            <w:r w:rsidRPr="00E20670">
              <w:t>SNMPv</w:t>
            </w:r>
            <w:r w:rsidRPr="00A00285">
              <w:rPr>
                <w:lang w:val="el-GR"/>
              </w:rPr>
              <w:t xml:space="preserve">3 για κρυπτογράφηση της </w:t>
            </w:r>
            <w:r w:rsidRPr="00E20670">
              <w:t>SNMP</w:t>
            </w:r>
            <w:r w:rsidRPr="00A00285">
              <w:rPr>
                <w:lang w:val="el-GR"/>
              </w:rPr>
              <w:t xml:space="preserve"> κίνησης.</w:t>
            </w:r>
          </w:p>
        </w:tc>
        <w:tc>
          <w:tcPr>
            <w:tcW w:w="1116" w:type="dxa"/>
            <w:shd w:val="clear" w:color="auto" w:fill="auto"/>
            <w:vAlign w:val="center"/>
          </w:tcPr>
          <w:p w14:paraId="33E05B1F" w14:textId="77777777" w:rsidR="007E3CB9" w:rsidRPr="00E20670" w:rsidRDefault="007E3CB9" w:rsidP="007E3CB9">
            <w:pPr>
              <w:keepLines/>
              <w:jc w:val="center"/>
              <w:rPr>
                <w:color w:val="00000A"/>
              </w:rPr>
            </w:pPr>
            <w:r w:rsidRPr="00E20670">
              <w:t>ΝΑΙ</w:t>
            </w:r>
          </w:p>
        </w:tc>
        <w:tc>
          <w:tcPr>
            <w:tcW w:w="1010" w:type="dxa"/>
            <w:shd w:val="clear" w:color="auto" w:fill="auto"/>
          </w:tcPr>
          <w:p w14:paraId="41147753" w14:textId="77777777" w:rsidR="007E3CB9" w:rsidRPr="007C67B1" w:rsidRDefault="007E3CB9" w:rsidP="007E3CB9"/>
        </w:tc>
        <w:tc>
          <w:tcPr>
            <w:tcW w:w="998" w:type="dxa"/>
            <w:gridSpan w:val="2"/>
            <w:shd w:val="clear" w:color="auto" w:fill="auto"/>
          </w:tcPr>
          <w:p w14:paraId="4932746F" w14:textId="77777777" w:rsidR="007E3CB9" w:rsidRPr="007C67B1" w:rsidRDefault="007E3CB9" w:rsidP="007E3CB9"/>
        </w:tc>
      </w:tr>
      <w:tr w:rsidR="007E3CB9" w:rsidRPr="007C67B1" w14:paraId="529A101B" w14:textId="77777777" w:rsidTr="007E3CB9">
        <w:trPr>
          <w:jc w:val="center"/>
        </w:trPr>
        <w:tc>
          <w:tcPr>
            <w:tcW w:w="709" w:type="dxa"/>
            <w:shd w:val="clear" w:color="auto" w:fill="auto"/>
            <w:vAlign w:val="center"/>
          </w:tcPr>
          <w:p w14:paraId="17671478"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688907BF" w14:textId="77777777" w:rsidR="007E3CB9" w:rsidRPr="00A00285" w:rsidRDefault="007E3CB9" w:rsidP="007E3CB9">
            <w:pPr>
              <w:rPr>
                <w:color w:val="00000A"/>
                <w:lang w:val="el-GR"/>
              </w:rPr>
            </w:pPr>
            <w:r w:rsidRPr="00A00285">
              <w:rPr>
                <w:lang w:val="el-GR"/>
              </w:rPr>
              <w:t xml:space="preserve">Υποστήριξη εκλογής ρίζας από το </w:t>
            </w:r>
            <w:r w:rsidRPr="00E20670">
              <w:t>spanning</w:t>
            </w:r>
            <w:r w:rsidRPr="00A00285">
              <w:rPr>
                <w:lang w:val="el-GR"/>
              </w:rPr>
              <w:t>-</w:t>
            </w:r>
            <w:r w:rsidRPr="00E20670">
              <w:t>tree</w:t>
            </w:r>
            <w:r w:rsidRPr="00A00285">
              <w:rPr>
                <w:lang w:val="el-GR"/>
              </w:rPr>
              <w:t xml:space="preserve"> πρωτόκολλο μεταξύ δεδομένων ελεγχόμενων συσκευών.</w:t>
            </w:r>
          </w:p>
        </w:tc>
        <w:tc>
          <w:tcPr>
            <w:tcW w:w="1116" w:type="dxa"/>
            <w:shd w:val="clear" w:color="auto" w:fill="auto"/>
            <w:vAlign w:val="center"/>
          </w:tcPr>
          <w:p w14:paraId="6BFB2784" w14:textId="77777777" w:rsidR="007E3CB9" w:rsidRPr="00E20670" w:rsidRDefault="007E3CB9" w:rsidP="007E3CB9">
            <w:pPr>
              <w:keepLines/>
              <w:jc w:val="center"/>
              <w:rPr>
                <w:color w:val="00000A"/>
              </w:rPr>
            </w:pPr>
            <w:r w:rsidRPr="00E20670">
              <w:t>ΝΑΙ</w:t>
            </w:r>
          </w:p>
        </w:tc>
        <w:tc>
          <w:tcPr>
            <w:tcW w:w="1010" w:type="dxa"/>
            <w:shd w:val="clear" w:color="auto" w:fill="auto"/>
          </w:tcPr>
          <w:p w14:paraId="1D27D9D5" w14:textId="77777777" w:rsidR="007E3CB9" w:rsidRPr="007C67B1" w:rsidRDefault="007E3CB9" w:rsidP="007E3CB9"/>
        </w:tc>
        <w:tc>
          <w:tcPr>
            <w:tcW w:w="998" w:type="dxa"/>
            <w:gridSpan w:val="2"/>
            <w:shd w:val="clear" w:color="auto" w:fill="auto"/>
          </w:tcPr>
          <w:p w14:paraId="1CDC82FE" w14:textId="77777777" w:rsidR="007E3CB9" w:rsidRPr="007C67B1" w:rsidRDefault="007E3CB9" w:rsidP="007E3CB9"/>
        </w:tc>
      </w:tr>
      <w:tr w:rsidR="007E3CB9" w:rsidRPr="007C67B1" w14:paraId="6F83C048" w14:textId="77777777" w:rsidTr="007E3CB9">
        <w:trPr>
          <w:jc w:val="center"/>
        </w:trPr>
        <w:tc>
          <w:tcPr>
            <w:tcW w:w="709" w:type="dxa"/>
            <w:shd w:val="clear" w:color="auto" w:fill="auto"/>
            <w:vAlign w:val="center"/>
          </w:tcPr>
          <w:p w14:paraId="7B68C0BC"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7CB6DFD5" w14:textId="77777777" w:rsidR="007E3CB9" w:rsidRPr="00A00285" w:rsidRDefault="007E3CB9" w:rsidP="007E3CB9">
            <w:pPr>
              <w:rPr>
                <w:lang w:val="el-GR"/>
              </w:rPr>
            </w:pPr>
            <w:r w:rsidRPr="00A00285">
              <w:rPr>
                <w:lang w:val="el-GR"/>
              </w:rPr>
              <w:t xml:space="preserve">Υποστήριξη ελέγχου και περιορισμού της κίνησης των πακέτων μέσω </w:t>
            </w:r>
            <w:r w:rsidRPr="00E20670">
              <w:t>Access</w:t>
            </w:r>
            <w:r w:rsidRPr="00A00285">
              <w:rPr>
                <w:lang w:val="el-GR"/>
              </w:rPr>
              <w:t xml:space="preserve"> </w:t>
            </w:r>
            <w:r w:rsidRPr="00E20670">
              <w:t>Control</w:t>
            </w:r>
            <w:r w:rsidRPr="00A00285">
              <w:rPr>
                <w:lang w:val="el-GR"/>
              </w:rPr>
              <w:t xml:space="preserve"> </w:t>
            </w:r>
            <w:r w:rsidRPr="00E20670">
              <w:t>Lists</w:t>
            </w:r>
            <w:r w:rsidRPr="00A00285">
              <w:rPr>
                <w:lang w:val="el-GR"/>
              </w:rPr>
              <w:t xml:space="preserve"> (</w:t>
            </w:r>
            <w:r w:rsidRPr="00E20670">
              <w:t>ACLs</w:t>
            </w:r>
            <w:r w:rsidRPr="00A00285">
              <w:rPr>
                <w:lang w:val="el-GR"/>
              </w:rPr>
              <w:t xml:space="preserve">) βάση πληροφορίας επιπέδων 2/3/4 που να περιλαμβάνει κατ ελάχιστον </w:t>
            </w:r>
            <w:r w:rsidRPr="00E20670">
              <w:t>IP</w:t>
            </w:r>
            <w:r w:rsidRPr="00A00285">
              <w:rPr>
                <w:lang w:val="el-GR"/>
              </w:rPr>
              <w:t>/</w:t>
            </w:r>
            <w:r w:rsidRPr="00E20670">
              <w:t>MAC</w:t>
            </w:r>
            <w:r w:rsidRPr="00A00285">
              <w:rPr>
                <w:lang w:val="el-GR"/>
              </w:rPr>
              <w:t xml:space="preserve"> διεύθυνση αποστολέα και παραλήπτη και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0EB5F22E" w14:textId="77777777" w:rsidR="007E3CB9" w:rsidRPr="00E20670" w:rsidRDefault="007E3CB9" w:rsidP="007E3CB9">
            <w:pPr>
              <w:keepLines/>
              <w:jc w:val="center"/>
              <w:rPr>
                <w:color w:val="00000A"/>
              </w:rPr>
            </w:pPr>
            <w:r w:rsidRPr="00E20670">
              <w:t>ΝΑΙ</w:t>
            </w:r>
          </w:p>
        </w:tc>
        <w:tc>
          <w:tcPr>
            <w:tcW w:w="1010" w:type="dxa"/>
            <w:shd w:val="clear" w:color="auto" w:fill="auto"/>
          </w:tcPr>
          <w:p w14:paraId="751895AA" w14:textId="77777777" w:rsidR="007E3CB9" w:rsidRPr="007C67B1" w:rsidRDefault="007E3CB9" w:rsidP="007E3CB9"/>
        </w:tc>
        <w:tc>
          <w:tcPr>
            <w:tcW w:w="998" w:type="dxa"/>
            <w:gridSpan w:val="2"/>
            <w:shd w:val="clear" w:color="auto" w:fill="auto"/>
          </w:tcPr>
          <w:p w14:paraId="4B329B7C" w14:textId="77777777" w:rsidR="007E3CB9" w:rsidRPr="007C67B1" w:rsidRDefault="007E3CB9" w:rsidP="007E3CB9"/>
        </w:tc>
      </w:tr>
      <w:tr w:rsidR="007E3CB9" w:rsidRPr="007C67B1" w14:paraId="14C496F8" w14:textId="77777777" w:rsidTr="007E3CB9">
        <w:trPr>
          <w:jc w:val="center"/>
        </w:trPr>
        <w:tc>
          <w:tcPr>
            <w:tcW w:w="709" w:type="dxa"/>
            <w:shd w:val="clear" w:color="auto" w:fill="auto"/>
            <w:vAlign w:val="center"/>
          </w:tcPr>
          <w:p w14:paraId="2C747B00"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0B9F77C2" w14:textId="77777777" w:rsidR="007E3CB9" w:rsidRPr="00A00285" w:rsidRDefault="007E3CB9" w:rsidP="007E3CB9">
            <w:pPr>
              <w:rPr>
                <w:color w:val="00000A"/>
                <w:lang w:val="el-GR"/>
              </w:rPr>
            </w:pPr>
            <w:r w:rsidRPr="00A00285">
              <w:rPr>
                <w:lang w:val="el-GR"/>
              </w:rPr>
              <w:t xml:space="preserve">Υποστήριξη λειτουργίας </w:t>
            </w:r>
            <w:r w:rsidRPr="00E20670">
              <w:t>DHCP</w:t>
            </w:r>
            <w:r w:rsidRPr="00A00285">
              <w:rPr>
                <w:lang w:val="el-GR"/>
              </w:rPr>
              <w:t xml:space="preserve"> </w:t>
            </w:r>
            <w:r w:rsidRPr="00E20670">
              <w:t>snooping</w:t>
            </w:r>
            <w:r w:rsidRPr="00A00285">
              <w:rPr>
                <w:lang w:val="el-GR"/>
              </w:rPr>
              <w:t xml:space="preserve"> ώστε να φιλτράρονται τα </w:t>
            </w:r>
            <w:r w:rsidRPr="00E20670">
              <w:t>DHCP</w:t>
            </w:r>
            <w:r w:rsidRPr="00A00285">
              <w:rPr>
                <w:lang w:val="el-GR"/>
              </w:rPr>
              <w:t xml:space="preserve"> μηνύματα που έχουν αμφίβολη προέλευση και να περιορίζονται οι επιθέσεις που έχουν στόχο την βάση των </w:t>
            </w:r>
            <w:r w:rsidRPr="00E20670">
              <w:t>DHCP</w:t>
            </w:r>
            <w:r w:rsidRPr="00A00285">
              <w:rPr>
                <w:lang w:val="el-GR"/>
              </w:rPr>
              <w:t xml:space="preserve"> </w:t>
            </w:r>
            <w:r w:rsidRPr="00E20670">
              <w:t>bindings</w:t>
            </w:r>
            <w:r w:rsidRPr="00A00285">
              <w:rPr>
                <w:lang w:val="el-GR"/>
              </w:rPr>
              <w:t xml:space="preserve"> ή ισοδύναμη λειτουργικότητα.</w:t>
            </w:r>
          </w:p>
        </w:tc>
        <w:tc>
          <w:tcPr>
            <w:tcW w:w="1116" w:type="dxa"/>
            <w:shd w:val="clear" w:color="auto" w:fill="auto"/>
            <w:vAlign w:val="center"/>
          </w:tcPr>
          <w:p w14:paraId="7FC20F43" w14:textId="77777777" w:rsidR="007E3CB9" w:rsidRPr="00E20670" w:rsidRDefault="007E3CB9" w:rsidP="007E3CB9">
            <w:pPr>
              <w:keepLines/>
              <w:jc w:val="center"/>
              <w:rPr>
                <w:color w:val="00000A"/>
              </w:rPr>
            </w:pPr>
            <w:r w:rsidRPr="00E20670">
              <w:t>NAI</w:t>
            </w:r>
          </w:p>
        </w:tc>
        <w:tc>
          <w:tcPr>
            <w:tcW w:w="1010" w:type="dxa"/>
            <w:shd w:val="clear" w:color="auto" w:fill="auto"/>
          </w:tcPr>
          <w:p w14:paraId="52D0699C" w14:textId="77777777" w:rsidR="007E3CB9" w:rsidRPr="007C67B1" w:rsidRDefault="007E3CB9" w:rsidP="007E3CB9"/>
        </w:tc>
        <w:tc>
          <w:tcPr>
            <w:tcW w:w="998" w:type="dxa"/>
            <w:gridSpan w:val="2"/>
            <w:shd w:val="clear" w:color="auto" w:fill="auto"/>
          </w:tcPr>
          <w:p w14:paraId="207071A5" w14:textId="77777777" w:rsidR="007E3CB9" w:rsidRPr="007C67B1" w:rsidRDefault="007E3CB9" w:rsidP="007E3CB9"/>
        </w:tc>
      </w:tr>
      <w:tr w:rsidR="007E3CB9" w:rsidRPr="007C67B1" w14:paraId="61F2E78B" w14:textId="77777777" w:rsidTr="007E3CB9">
        <w:trPr>
          <w:jc w:val="center"/>
        </w:trPr>
        <w:tc>
          <w:tcPr>
            <w:tcW w:w="709" w:type="dxa"/>
            <w:shd w:val="clear" w:color="auto" w:fill="auto"/>
            <w:vAlign w:val="center"/>
          </w:tcPr>
          <w:p w14:paraId="54E05B45"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3E1A423B" w14:textId="77777777" w:rsidR="007E3CB9" w:rsidRPr="00A00285" w:rsidRDefault="007E3CB9" w:rsidP="007E3CB9">
            <w:pPr>
              <w:rPr>
                <w:color w:val="00000A"/>
                <w:lang w:val="el-GR"/>
              </w:rPr>
            </w:pPr>
            <w:r w:rsidRPr="00A00285">
              <w:rPr>
                <w:lang w:val="el-GR"/>
              </w:rPr>
              <w:t xml:space="preserve">Υποστήριξη προστασίας από επιθέσεις </w:t>
            </w:r>
            <w:r w:rsidRPr="00E20670">
              <w:t>IP</w:t>
            </w:r>
            <w:r w:rsidRPr="00A00285">
              <w:rPr>
                <w:lang w:val="el-GR"/>
              </w:rPr>
              <w:t xml:space="preserve"> </w:t>
            </w:r>
            <w:r w:rsidRPr="00E20670">
              <w:t>Spoofing</w:t>
            </w:r>
            <w:r w:rsidRPr="00A00285">
              <w:rPr>
                <w:lang w:val="el-GR"/>
              </w:rPr>
              <w:t>.</w:t>
            </w:r>
          </w:p>
        </w:tc>
        <w:tc>
          <w:tcPr>
            <w:tcW w:w="1116" w:type="dxa"/>
            <w:shd w:val="clear" w:color="auto" w:fill="auto"/>
            <w:vAlign w:val="center"/>
          </w:tcPr>
          <w:p w14:paraId="106B94F2" w14:textId="77777777" w:rsidR="007E3CB9" w:rsidRPr="00E20670" w:rsidRDefault="007E3CB9" w:rsidP="007E3CB9">
            <w:pPr>
              <w:keepLines/>
              <w:jc w:val="center"/>
              <w:rPr>
                <w:color w:val="00000A"/>
              </w:rPr>
            </w:pPr>
            <w:r w:rsidRPr="00E20670">
              <w:t>NAI</w:t>
            </w:r>
          </w:p>
        </w:tc>
        <w:tc>
          <w:tcPr>
            <w:tcW w:w="1010" w:type="dxa"/>
            <w:shd w:val="clear" w:color="auto" w:fill="auto"/>
          </w:tcPr>
          <w:p w14:paraId="0A3DD4A5" w14:textId="77777777" w:rsidR="007E3CB9" w:rsidRPr="007C67B1" w:rsidRDefault="007E3CB9" w:rsidP="007E3CB9"/>
        </w:tc>
        <w:tc>
          <w:tcPr>
            <w:tcW w:w="998" w:type="dxa"/>
            <w:gridSpan w:val="2"/>
            <w:shd w:val="clear" w:color="auto" w:fill="auto"/>
          </w:tcPr>
          <w:p w14:paraId="0113716C" w14:textId="77777777" w:rsidR="007E3CB9" w:rsidRPr="007C67B1" w:rsidRDefault="007E3CB9" w:rsidP="007E3CB9"/>
        </w:tc>
      </w:tr>
      <w:tr w:rsidR="007E3CB9" w:rsidRPr="007C67B1" w14:paraId="3F2937A4" w14:textId="77777777" w:rsidTr="007E3CB9">
        <w:trPr>
          <w:jc w:val="center"/>
        </w:trPr>
        <w:tc>
          <w:tcPr>
            <w:tcW w:w="709" w:type="dxa"/>
            <w:shd w:val="clear" w:color="auto" w:fill="auto"/>
            <w:vAlign w:val="center"/>
          </w:tcPr>
          <w:p w14:paraId="3EA998E3" w14:textId="77777777" w:rsidR="007E3CB9" w:rsidRPr="007C67B1" w:rsidRDefault="007E3CB9" w:rsidP="00F4289F">
            <w:pPr>
              <w:numPr>
                <w:ilvl w:val="0"/>
                <w:numId w:val="132"/>
              </w:numPr>
              <w:suppressAutoHyphens w:val="0"/>
              <w:spacing w:before="0" w:after="0"/>
              <w:contextualSpacing w:val="0"/>
              <w:jc w:val="center"/>
            </w:pPr>
          </w:p>
        </w:tc>
        <w:tc>
          <w:tcPr>
            <w:tcW w:w="6663" w:type="dxa"/>
            <w:shd w:val="clear" w:color="auto" w:fill="auto"/>
            <w:vAlign w:val="center"/>
          </w:tcPr>
          <w:p w14:paraId="0B5B1628" w14:textId="77777777" w:rsidR="007E3CB9" w:rsidRPr="00A00285" w:rsidRDefault="007E3CB9" w:rsidP="007E3CB9">
            <w:pPr>
              <w:rPr>
                <w:color w:val="00000A"/>
                <w:lang w:val="el-GR"/>
              </w:rPr>
            </w:pPr>
            <w:r w:rsidRPr="00A00285">
              <w:rPr>
                <w:lang w:val="el-GR"/>
              </w:rPr>
              <w:t xml:space="preserve">Υποστήριξη προστασίας από επιθέσεις </w:t>
            </w:r>
            <w:r w:rsidRPr="00E20670">
              <w:t>ARP</w:t>
            </w:r>
            <w:r w:rsidRPr="00A00285">
              <w:rPr>
                <w:lang w:val="el-GR"/>
              </w:rPr>
              <w:t>.</w:t>
            </w:r>
          </w:p>
        </w:tc>
        <w:tc>
          <w:tcPr>
            <w:tcW w:w="1116" w:type="dxa"/>
            <w:shd w:val="clear" w:color="auto" w:fill="auto"/>
            <w:vAlign w:val="center"/>
          </w:tcPr>
          <w:p w14:paraId="406DC044" w14:textId="77777777" w:rsidR="007E3CB9" w:rsidRPr="00E20670" w:rsidRDefault="007E3CB9" w:rsidP="007E3CB9">
            <w:pPr>
              <w:keepLines/>
              <w:jc w:val="center"/>
              <w:rPr>
                <w:color w:val="00000A"/>
              </w:rPr>
            </w:pPr>
            <w:r w:rsidRPr="00E20670">
              <w:t>NAI</w:t>
            </w:r>
          </w:p>
        </w:tc>
        <w:tc>
          <w:tcPr>
            <w:tcW w:w="1010" w:type="dxa"/>
            <w:shd w:val="clear" w:color="auto" w:fill="auto"/>
          </w:tcPr>
          <w:p w14:paraId="4D75D256" w14:textId="77777777" w:rsidR="007E3CB9" w:rsidRPr="007C67B1" w:rsidRDefault="007E3CB9" w:rsidP="007E3CB9"/>
        </w:tc>
        <w:tc>
          <w:tcPr>
            <w:tcW w:w="998" w:type="dxa"/>
            <w:gridSpan w:val="2"/>
            <w:shd w:val="clear" w:color="auto" w:fill="auto"/>
          </w:tcPr>
          <w:p w14:paraId="3C12FAB8" w14:textId="77777777" w:rsidR="007E3CB9" w:rsidRPr="007C67B1" w:rsidRDefault="007E3CB9" w:rsidP="007E3CB9"/>
        </w:tc>
      </w:tr>
      <w:tr w:rsidR="007E3CB9" w:rsidRPr="007C67B1" w14:paraId="1234158F" w14:textId="77777777" w:rsidTr="007E3CB9">
        <w:trPr>
          <w:jc w:val="center"/>
        </w:trPr>
        <w:tc>
          <w:tcPr>
            <w:tcW w:w="10496" w:type="dxa"/>
            <w:gridSpan w:val="6"/>
            <w:shd w:val="clear" w:color="auto" w:fill="auto"/>
          </w:tcPr>
          <w:p w14:paraId="2B485D67" w14:textId="77777777" w:rsidR="007E3CB9" w:rsidRPr="007C67B1" w:rsidRDefault="007E3CB9" w:rsidP="00F4289F">
            <w:pPr>
              <w:pStyle w:val="4"/>
              <w:keepLines/>
              <w:numPr>
                <w:ilvl w:val="3"/>
                <w:numId w:val="27"/>
              </w:numPr>
              <w:suppressAutoHyphens w:val="0"/>
              <w:spacing w:before="40" w:after="0"/>
              <w:contextualSpacing w:val="0"/>
              <w:jc w:val="left"/>
            </w:pPr>
            <w:bookmarkStart w:id="1214" w:name="_Toc44932068"/>
            <w:bookmarkStart w:id="1215" w:name="_Toc49256585"/>
            <w:r w:rsidRPr="00074490">
              <w:t>Υποστήριξη των ακολούθων δυνατοτήτων</w:t>
            </w:r>
            <w:bookmarkEnd w:id="1214"/>
            <w:bookmarkEnd w:id="1215"/>
          </w:p>
        </w:tc>
      </w:tr>
      <w:tr w:rsidR="007E3CB9" w:rsidRPr="007C67B1" w14:paraId="6F2C3194" w14:textId="77777777" w:rsidTr="007E3CB9">
        <w:trPr>
          <w:jc w:val="center"/>
        </w:trPr>
        <w:tc>
          <w:tcPr>
            <w:tcW w:w="709" w:type="dxa"/>
            <w:shd w:val="clear" w:color="auto" w:fill="auto"/>
            <w:vAlign w:val="center"/>
          </w:tcPr>
          <w:p w14:paraId="732BB9F5" w14:textId="77777777" w:rsidR="007E3CB9" w:rsidRPr="007C67B1" w:rsidRDefault="007E3CB9" w:rsidP="00F4289F">
            <w:pPr>
              <w:numPr>
                <w:ilvl w:val="0"/>
                <w:numId w:val="133"/>
              </w:numPr>
              <w:suppressAutoHyphens w:val="0"/>
              <w:spacing w:before="0" w:after="0"/>
              <w:contextualSpacing w:val="0"/>
              <w:jc w:val="center"/>
            </w:pPr>
          </w:p>
        </w:tc>
        <w:tc>
          <w:tcPr>
            <w:tcW w:w="6663" w:type="dxa"/>
            <w:shd w:val="clear" w:color="auto" w:fill="auto"/>
            <w:vAlign w:val="center"/>
          </w:tcPr>
          <w:p w14:paraId="6F89CFE1" w14:textId="77777777" w:rsidR="007E3CB9" w:rsidRPr="00A00285" w:rsidRDefault="007E3CB9" w:rsidP="007E3CB9">
            <w:pPr>
              <w:rPr>
                <w:lang w:val="el-GR"/>
              </w:rPr>
            </w:pPr>
            <w:r w:rsidRPr="00A00285">
              <w:rPr>
                <w:lang w:val="el-GR"/>
              </w:rPr>
              <w:t xml:space="preserve">Υποστήριξη </w:t>
            </w:r>
            <w:r w:rsidRPr="00E20670">
              <w:t>OSPF</w:t>
            </w:r>
            <w:r w:rsidRPr="00A00285">
              <w:rPr>
                <w:lang w:val="el-GR"/>
              </w:rPr>
              <w:t xml:space="preserve"> και </w:t>
            </w:r>
            <w:r w:rsidRPr="00E20670">
              <w:t>OSPF</w:t>
            </w:r>
            <w:r w:rsidRPr="00A00285">
              <w:rPr>
                <w:lang w:val="el-GR"/>
              </w:rPr>
              <w:t xml:space="preserve"> </w:t>
            </w:r>
            <w:r w:rsidRPr="00E20670">
              <w:t>v</w:t>
            </w:r>
            <w:r w:rsidRPr="00A00285">
              <w:rPr>
                <w:lang w:val="el-GR"/>
              </w:rPr>
              <w:t>3 δρομολόγησης.</w:t>
            </w:r>
          </w:p>
        </w:tc>
        <w:tc>
          <w:tcPr>
            <w:tcW w:w="1116" w:type="dxa"/>
            <w:shd w:val="clear" w:color="auto" w:fill="auto"/>
            <w:vAlign w:val="center"/>
          </w:tcPr>
          <w:p w14:paraId="14F8EFE4" w14:textId="77777777" w:rsidR="007E3CB9" w:rsidRPr="00E20670" w:rsidRDefault="007E3CB9" w:rsidP="007E3CB9">
            <w:pPr>
              <w:keepLines/>
              <w:jc w:val="center"/>
              <w:rPr>
                <w:color w:val="00000A"/>
              </w:rPr>
            </w:pPr>
            <w:r w:rsidRPr="00E20670">
              <w:t>NAI</w:t>
            </w:r>
          </w:p>
        </w:tc>
        <w:tc>
          <w:tcPr>
            <w:tcW w:w="1010" w:type="dxa"/>
            <w:shd w:val="clear" w:color="auto" w:fill="auto"/>
          </w:tcPr>
          <w:p w14:paraId="2D17A8C3" w14:textId="77777777" w:rsidR="007E3CB9" w:rsidRPr="007C67B1" w:rsidRDefault="007E3CB9" w:rsidP="007E3CB9"/>
        </w:tc>
        <w:tc>
          <w:tcPr>
            <w:tcW w:w="998" w:type="dxa"/>
            <w:gridSpan w:val="2"/>
            <w:shd w:val="clear" w:color="auto" w:fill="auto"/>
          </w:tcPr>
          <w:p w14:paraId="7FB21DBF" w14:textId="77777777" w:rsidR="007E3CB9" w:rsidRPr="007C67B1" w:rsidRDefault="007E3CB9" w:rsidP="007E3CB9"/>
        </w:tc>
      </w:tr>
      <w:tr w:rsidR="007E3CB9" w:rsidRPr="007C67B1" w14:paraId="5351DBCD" w14:textId="77777777" w:rsidTr="007E3CB9">
        <w:trPr>
          <w:jc w:val="center"/>
        </w:trPr>
        <w:tc>
          <w:tcPr>
            <w:tcW w:w="709" w:type="dxa"/>
            <w:shd w:val="clear" w:color="auto" w:fill="auto"/>
            <w:vAlign w:val="center"/>
          </w:tcPr>
          <w:p w14:paraId="0D76EB16" w14:textId="77777777" w:rsidR="007E3CB9" w:rsidRPr="007C67B1" w:rsidRDefault="007E3CB9" w:rsidP="00F4289F">
            <w:pPr>
              <w:numPr>
                <w:ilvl w:val="0"/>
                <w:numId w:val="133"/>
              </w:numPr>
              <w:suppressAutoHyphens w:val="0"/>
              <w:spacing w:before="0" w:after="0"/>
              <w:contextualSpacing w:val="0"/>
              <w:jc w:val="center"/>
            </w:pPr>
          </w:p>
        </w:tc>
        <w:tc>
          <w:tcPr>
            <w:tcW w:w="6663" w:type="dxa"/>
            <w:shd w:val="clear" w:color="auto" w:fill="auto"/>
            <w:vAlign w:val="center"/>
          </w:tcPr>
          <w:p w14:paraId="26256942" w14:textId="77777777" w:rsidR="007E3CB9" w:rsidRPr="006D3967" w:rsidRDefault="007E3CB9" w:rsidP="007E3CB9">
            <w:pPr>
              <w:rPr>
                <w:lang w:val="en-US"/>
              </w:rPr>
            </w:pPr>
            <w:r w:rsidRPr="00E20670">
              <w:t>Υποστήριξη Protocol-Independent Multicast (PIM) για IP multicast δρομολόγηση</w:t>
            </w:r>
            <w:r w:rsidRPr="006D3967">
              <w:rPr>
                <w:lang w:val="en-US"/>
              </w:rPr>
              <w:t>.</w:t>
            </w:r>
          </w:p>
        </w:tc>
        <w:tc>
          <w:tcPr>
            <w:tcW w:w="1116" w:type="dxa"/>
            <w:shd w:val="clear" w:color="auto" w:fill="auto"/>
            <w:vAlign w:val="center"/>
          </w:tcPr>
          <w:p w14:paraId="0443E0A6" w14:textId="77777777" w:rsidR="007E3CB9" w:rsidRPr="00E20670" w:rsidRDefault="007E3CB9" w:rsidP="007E3CB9">
            <w:pPr>
              <w:keepLines/>
              <w:jc w:val="center"/>
              <w:rPr>
                <w:color w:val="00000A"/>
              </w:rPr>
            </w:pPr>
            <w:r w:rsidRPr="00E20670">
              <w:t>NAI</w:t>
            </w:r>
          </w:p>
        </w:tc>
        <w:tc>
          <w:tcPr>
            <w:tcW w:w="1010" w:type="dxa"/>
            <w:shd w:val="clear" w:color="auto" w:fill="auto"/>
          </w:tcPr>
          <w:p w14:paraId="3B0DE159" w14:textId="77777777" w:rsidR="007E3CB9" w:rsidRPr="007C67B1" w:rsidRDefault="007E3CB9" w:rsidP="007E3CB9"/>
        </w:tc>
        <w:tc>
          <w:tcPr>
            <w:tcW w:w="998" w:type="dxa"/>
            <w:gridSpan w:val="2"/>
            <w:shd w:val="clear" w:color="auto" w:fill="auto"/>
          </w:tcPr>
          <w:p w14:paraId="1E8AF125" w14:textId="77777777" w:rsidR="007E3CB9" w:rsidRPr="007C67B1" w:rsidRDefault="007E3CB9" w:rsidP="007E3CB9"/>
        </w:tc>
      </w:tr>
      <w:tr w:rsidR="007E3CB9" w:rsidRPr="007C67B1" w14:paraId="66C502F0" w14:textId="77777777" w:rsidTr="007E3CB9">
        <w:trPr>
          <w:jc w:val="center"/>
        </w:trPr>
        <w:tc>
          <w:tcPr>
            <w:tcW w:w="709" w:type="dxa"/>
            <w:shd w:val="clear" w:color="auto" w:fill="auto"/>
            <w:vAlign w:val="center"/>
          </w:tcPr>
          <w:p w14:paraId="066A2CA1" w14:textId="77777777" w:rsidR="007E3CB9" w:rsidRPr="007C67B1" w:rsidRDefault="007E3CB9" w:rsidP="00F4289F">
            <w:pPr>
              <w:numPr>
                <w:ilvl w:val="0"/>
                <w:numId w:val="133"/>
              </w:numPr>
              <w:suppressAutoHyphens w:val="0"/>
              <w:spacing w:before="0" w:after="0"/>
              <w:contextualSpacing w:val="0"/>
              <w:jc w:val="center"/>
            </w:pPr>
          </w:p>
        </w:tc>
        <w:tc>
          <w:tcPr>
            <w:tcW w:w="6663" w:type="dxa"/>
            <w:shd w:val="clear" w:color="auto" w:fill="auto"/>
            <w:vAlign w:val="center"/>
          </w:tcPr>
          <w:p w14:paraId="323ED835" w14:textId="77777777" w:rsidR="007E3CB9" w:rsidRPr="00A00285" w:rsidRDefault="007E3CB9" w:rsidP="007E3CB9">
            <w:pPr>
              <w:rPr>
                <w:lang w:val="el-GR"/>
              </w:rPr>
            </w:pPr>
            <w:r w:rsidRPr="00A00285">
              <w:rPr>
                <w:lang w:val="el-GR"/>
              </w:rPr>
              <w:t xml:space="preserve">Υποστήριξη </w:t>
            </w:r>
            <w:r w:rsidRPr="00E20670">
              <w:t>IP</w:t>
            </w:r>
            <w:r w:rsidRPr="00A00285">
              <w:rPr>
                <w:lang w:val="el-GR"/>
              </w:rPr>
              <w:t xml:space="preserve"> </w:t>
            </w:r>
            <w:r w:rsidRPr="00E20670">
              <w:t>SLAs</w:t>
            </w:r>
            <w:r w:rsidRPr="00A00285">
              <w:rPr>
                <w:lang w:val="el-GR"/>
              </w:rPr>
              <w:t xml:space="preserve"> ή λειτουργικά ισοδύναμου.</w:t>
            </w:r>
          </w:p>
        </w:tc>
        <w:tc>
          <w:tcPr>
            <w:tcW w:w="1116" w:type="dxa"/>
            <w:shd w:val="clear" w:color="auto" w:fill="auto"/>
            <w:vAlign w:val="center"/>
          </w:tcPr>
          <w:p w14:paraId="2FF93A2E" w14:textId="77777777" w:rsidR="007E3CB9" w:rsidRPr="00E20670" w:rsidRDefault="007E3CB9" w:rsidP="007E3CB9">
            <w:pPr>
              <w:keepLines/>
              <w:jc w:val="center"/>
              <w:rPr>
                <w:color w:val="00000A"/>
              </w:rPr>
            </w:pPr>
            <w:r w:rsidRPr="00E20670">
              <w:t>NAI</w:t>
            </w:r>
          </w:p>
        </w:tc>
        <w:tc>
          <w:tcPr>
            <w:tcW w:w="1010" w:type="dxa"/>
            <w:shd w:val="clear" w:color="auto" w:fill="auto"/>
          </w:tcPr>
          <w:p w14:paraId="0739B0C9" w14:textId="77777777" w:rsidR="007E3CB9" w:rsidRPr="007C67B1" w:rsidRDefault="007E3CB9" w:rsidP="007E3CB9"/>
        </w:tc>
        <w:tc>
          <w:tcPr>
            <w:tcW w:w="998" w:type="dxa"/>
            <w:gridSpan w:val="2"/>
            <w:shd w:val="clear" w:color="auto" w:fill="auto"/>
          </w:tcPr>
          <w:p w14:paraId="4B3FB9BA" w14:textId="77777777" w:rsidR="007E3CB9" w:rsidRPr="007C67B1" w:rsidRDefault="007E3CB9" w:rsidP="007E3CB9"/>
        </w:tc>
      </w:tr>
      <w:tr w:rsidR="007E3CB9" w:rsidRPr="007C67B1" w14:paraId="7B864AD1" w14:textId="77777777" w:rsidTr="007E3CB9">
        <w:trPr>
          <w:jc w:val="center"/>
        </w:trPr>
        <w:tc>
          <w:tcPr>
            <w:tcW w:w="709" w:type="dxa"/>
            <w:shd w:val="clear" w:color="auto" w:fill="auto"/>
            <w:vAlign w:val="center"/>
          </w:tcPr>
          <w:p w14:paraId="2F0EA062" w14:textId="77777777" w:rsidR="007E3CB9" w:rsidRPr="007C67B1" w:rsidRDefault="007E3CB9" w:rsidP="00F4289F">
            <w:pPr>
              <w:numPr>
                <w:ilvl w:val="0"/>
                <w:numId w:val="133"/>
              </w:numPr>
              <w:suppressAutoHyphens w:val="0"/>
              <w:spacing w:before="0" w:after="0"/>
              <w:contextualSpacing w:val="0"/>
              <w:jc w:val="center"/>
            </w:pPr>
          </w:p>
        </w:tc>
        <w:tc>
          <w:tcPr>
            <w:tcW w:w="6663" w:type="dxa"/>
            <w:shd w:val="clear" w:color="auto" w:fill="auto"/>
            <w:vAlign w:val="center"/>
          </w:tcPr>
          <w:p w14:paraId="5F2B985B" w14:textId="77777777" w:rsidR="007E3CB9" w:rsidRPr="00A00285" w:rsidRDefault="007E3CB9" w:rsidP="007E3CB9">
            <w:pPr>
              <w:rPr>
                <w:lang w:val="el-GR"/>
              </w:rPr>
            </w:pPr>
            <w:r w:rsidRPr="00A00285">
              <w:rPr>
                <w:lang w:val="el-GR"/>
              </w:rPr>
              <w:t xml:space="preserve">Υποστήριξη </w:t>
            </w:r>
            <w:r w:rsidRPr="006F23EC">
              <w:t>VRF</w:t>
            </w:r>
            <w:r w:rsidRPr="00A00285">
              <w:rPr>
                <w:lang w:val="el-GR"/>
              </w:rPr>
              <w:t>-</w:t>
            </w:r>
            <w:r w:rsidRPr="006F23EC">
              <w:t>lite</w:t>
            </w:r>
            <w:r w:rsidRPr="00A00285">
              <w:rPr>
                <w:lang w:val="el-GR"/>
              </w:rPr>
              <w:t xml:space="preserve"> ή λειτουργικά ισοδύναμου.</w:t>
            </w:r>
          </w:p>
        </w:tc>
        <w:tc>
          <w:tcPr>
            <w:tcW w:w="1116" w:type="dxa"/>
            <w:shd w:val="clear" w:color="auto" w:fill="auto"/>
            <w:vAlign w:val="center"/>
          </w:tcPr>
          <w:p w14:paraId="2680C336" w14:textId="77777777" w:rsidR="007E3CB9" w:rsidRPr="00E20670" w:rsidRDefault="007E3CB9" w:rsidP="007E3CB9">
            <w:pPr>
              <w:keepLines/>
              <w:jc w:val="center"/>
              <w:rPr>
                <w:color w:val="00000A"/>
              </w:rPr>
            </w:pPr>
            <w:r>
              <w:t>ΝΑΙ</w:t>
            </w:r>
          </w:p>
        </w:tc>
        <w:tc>
          <w:tcPr>
            <w:tcW w:w="1010" w:type="dxa"/>
            <w:shd w:val="clear" w:color="auto" w:fill="auto"/>
          </w:tcPr>
          <w:p w14:paraId="34CDB487" w14:textId="77777777" w:rsidR="007E3CB9" w:rsidRPr="007C67B1" w:rsidRDefault="007E3CB9" w:rsidP="007E3CB9"/>
        </w:tc>
        <w:tc>
          <w:tcPr>
            <w:tcW w:w="998" w:type="dxa"/>
            <w:gridSpan w:val="2"/>
            <w:shd w:val="clear" w:color="auto" w:fill="auto"/>
          </w:tcPr>
          <w:p w14:paraId="52936493" w14:textId="77777777" w:rsidR="007E3CB9" w:rsidRPr="007C67B1" w:rsidRDefault="007E3CB9" w:rsidP="007E3CB9"/>
        </w:tc>
      </w:tr>
      <w:tr w:rsidR="007E3CB9" w:rsidRPr="007C67B1" w14:paraId="5D007685" w14:textId="77777777" w:rsidTr="007E3CB9">
        <w:trPr>
          <w:jc w:val="center"/>
        </w:trPr>
        <w:tc>
          <w:tcPr>
            <w:tcW w:w="709" w:type="dxa"/>
            <w:shd w:val="clear" w:color="auto" w:fill="auto"/>
            <w:vAlign w:val="center"/>
          </w:tcPr>
          <w:p w14:paraId="69F137F2" w14:textId="77777777" w:rsidR="007E3CB9" w:rsidRPr="007C67B1" w:rsidRDefault="007E3CB9" w:rsidP="00F4289F">
            <w:pPr>
              <w:numPr>
                <w:ilvl w:val="0"/>
                <w:numId w:val="133"/>
              </w:numPr>
              <w:suppressAutoHyphens w:val="0"/>
              <w:spacing w:before="0" w:after="0"/>
              <w:contextualSpacing w:val="0"/>
              <w:jc w:val="center"/>
            </w:pPr>
          </w:p>
        </w:tc>
        <w:tc>
          <w:tcPr>
            <w:tcW w:w="6663" w:type="dxa"/>
            <w:shd w:val="clear" w:color="auto" w:fill="auto"/>
            <w:vAlign w:val="center"/>
          </w:tcPr>
          <w:p w14:paraId="65FC4136" w14:textId="77777777" w:rsidR="007E3CB9" w:rsidRPr="006D3967" w:rsidRDefault="007E3CB9" w:rsidP="007E3CB9">
            <w:pPr>
              <w:rPr>
                <w:lang w:val="en-US"/>
              </w:rPr>
            </w:pPr>
            <w:r w:rsidRPr="00E20670">
              <w:t>Υποστήριξη Policy Based Routing (PBR)</w:t>
            </w:r>
            <w:r w:rsidRPr="006D3967">
              <w:rPr>
                <w:lang w:val="en-US"/>
              </w:rPr>
              <w:t>.</w:t>
            </w:r>
          </w:p>
        </w:tc>
        <w:tc>
          <w:tcPr>
            <w:tcW w:w="1116" w:type="dxa"/>
            <w:shd w:val="clear" w:color="auto" w:fill="auto"/>
            <w:vAlign w:val="center"/>
          </w:tcPr>
          <w:p w14:paraId="195EAFF4" w14:textId="77777777" w:rsidR="007E3CB9" w:rsidRPr="00E20670" w:rsidRDefault="007E3CB9" w:rsidP="007E3CB9">
            <w:pPr>
              <w:keepLines/>
              <w:jc w:val="center"/>
              <w:rPr>
                <w:color w:val="00000A"/>
              </w:rPr>
            </w:pPr>
            <w:r w:rsidRPr="00E20670">
              <w:t>NAI</w:t>
            </w:r>
          </w:p>
        </w:tc>
        <w:tc>
          <w:tcPr>
            <w:tcW w:w="1010" w:type="dxa"/>
            <w:shd w:val="clear" w:color="auto" w:fill="auto"/>
          </w:tcPr>
          <w:p w14:paraId="6090D65E" w14:textId="77777777" w:rsidR="007E3CB9" w:rsidRPr="007C67B1" w:rsidRDefault="007E3CB9" w:rsidP="007E3CB9"/>
        </w:tc>
        <w:tc>
          <w:tcPr>
            <w:tcW w:w="998" w:type="dxa"/>
            <w:gridSpan w:val="2"/>
            <w:shd w:val="clear" w:color="auto" w:fill="auto"/>
          </w:tcPr>
          <w:p w14:paraId="2F7CACDD" w14:textId="77777777" w:rsidR="007E3CB9" w:rsidRPr="007C67B1" w:rsidRDefault="007E3CB9" w:rsidP="007E3CB9"/>
        </w:tc>
      </w:tr>
      <w:tr w:rsidR="007E3CB9" w:rsidRPr="007C67B1" w14:paraId="59BCB484" w14:textId="77777777" w:rsidTr="007E3CB9">
        <w:trPr>
          <w:jc w:val="center"/>
        </w:trPr>
        <w:tc>
          <w:tcPr>
            <w:tcW w:w="709" w:type="dxa"/>
            <w:shd w:val="clear" w:color="auto" w:fill="auto"/>
            <w:vAlign w:val="center"/>
          </w:tcPr>
          <w:p w14:paraId="75CFBD28" w14:textId="77777777" w:rsidR="007E3CB9" w:rsidRPr="007C67B1" w:rsidRDefault="007E3CB9" w:rsidP="00F4289F">
            <w:pPr>
              <w:numPr>
                <w:ilvl w:val="0"/>
                <w:numId w:val="133"/>
              </w:numPr>
              <w:suppressAutoHyphens w:val="0"/>
              <w:spacing w:before="0" w:after="0"/>
              <w:contextualSpacing w:val="0"/>
              <w:jc w:val="center"/>
            </w:pPr>
          </w:p>
        </w:tc>
        <w:tc>
          <w:tcPr>
            <w:tcW w:w="6663" w:type="dxa"/>
            <w:shd w:val="clear" w:color="auto" w:fill="auto"/>
            <w:vAlign w:val="center"/>
          </w:tcPr>
          <w:p w14:paraId="3D989680" w14:textId="77777777" w:rsidR="007E3CB9" w:rsidRPr="00E20670" w:rsidRDefault="007E3CB9" w:rsidP="007E3CB9">
            <w:pPr>
              <w:rPr>
                <w:color w:val="00000A"/>
              </w:rPr>
            </w:pPr>
            <w:r w:rsidRPr="00E20670">
              <w:t>ΜΤΒF (ώρες)</w:t>
            </w:r>
          </w:p>
        </w:tc>
        <w:tc>
          <w:tcPr>
            <w:tcW w:w="1116" w:type="dxa"/>
            <w:shd w:val="clear" w:color="auto" w:fill="auto"/>
            <w:vAlign w:val="center"/>
          </w:tcPr>
          <w:p w14:paraId="21D286CA" w14:textId="77777777" w:rsidR="007E3CB9" w:rsidRPr="00E20670" w:rsidRDefault="007E3CB9" w:rsidP="007E3CB9">
            <w:pPr>
              <w:keepLines/>
              <w:jc w:val="center"/>
              <w:rPr>
                <w:color w:val="00000A"/>
              </w:rPr>
            </w:pPr>
            <w:r w:rsidRPr="00E20670">
              <w:t xml:space="preserve">&gt;= 250.000 </w:t>
            </w:r>
          </w:p>
        </w:tc>
        <w:tc>
          <w:tcPr>
            <w:tcW w:w="1010" w:type="dxa"/>
            <w:shd w:val="clear" w:color="auto" w:fill="auto"/>
          </w:tcPr>
          <w:p w14:paraId="2489C881" w14:textId="77777777" w:rsidR="007E3CB9" w:rsidRPr="007C67B1" w:rsidRDefault="007E3CB9" w:rsidP="007E3CB9"/>
        </w:tc>
        <w:tc>
          <w:tcPr>
            <w:tcW w:w="998" w:type="dxa"/>
            <w:gridSpan w:val="2"/>
            <w:shd w:val="clear" w:color="auto" w:fill="auto"/>
          </w:tcPr>
          <w:p w14:paraId="54DDBD87" w14:textId="77777777" w:rsidR="007E3CB9" w:rsidRPr="007C67B1" w:rsidRDefault="007E3CB9" w:rsidP="007E3CB9"/>
        </w:tc>
      </w:tr>
      <w:tr w:rsidR="007E3CB9" w:rsidRPr="007C67B1" w14:paraId="6071C8FC" w14:textId="77777777" w:rsidTr="007E3CB9">
        <w:trPr>
          <w:jc w:val="center"/>
        </w:trPr>
        <w:tc>
          <w:tcPr>
            <w:tcW w:w="10496" w:type="dxa"/>
            <w:gridSpan w:val="6"/>
            <w:shd w:val="clear" w:color="auto" w:fill="auto"/>
          </w:tcPr>
          <w:p w14:paraId="376608F1" w14:textId="77777777" w:rsidR="007E3CB9" w:rsidRPr="007C67B1" w:rsidRDefault="007E3CB9" w:rsidP="00F4289F">
            <w:pPr>
              <w:pStyle w:val="4"/>
              <w:keepLines/>
              <w:numPr>
                <w:ilvl w:val="3"/>
                <w:numId w:val="27"/>
              </w:numPr>
              <w:suppressAutoHyphens w:val="0"/>
              <w:spacing w:before="40" w:after="0"/>
              <w:contextualSpacing w:val="0"/>
              <w:jc w:val="left"/>
            </w:pPr>
            <w:bookmarkStart w:id="1216" w:name="_Toc44932069"/>
            <w:bookmarkStart w:id="1217" w:name="_Toc49256586"/>
            <w:r>
              <w:t>Προδιαγραφές Ασφαλείας</w:t>
            </w:r>
            <w:bookmarkEnd w:id="1216"/>
            <w:bookmarkEnd w:id="1217"/>
          </w:p>
        </w:tc>
      </w:tr>
      <w:tr w:rsidR="007E3CB9" w:rsidRPr="007C67B1" w14:paraId="087114B9" w14:textId="77777777" w:rsidTr="007E3CB9">
        <w:trPr>
          <w:jc w:val="center"/>
        </w:trPr>
        <w:tc>
          <w:tcPr>
            <w:tcW w:w="709" w:type="dxa"/>
            <w:shd w:val="clear" w:color="auto" w:fill="auto"/>
          </w:tcPr>
          <w:p w14:paraId="083857AC" w14:textId="77777777" w:rsidR="007E3CB9" w:rsidRPr="007C67B1" w:rsidRDefault="007E3CB9" w:rsidP="00F4289F">
            <w:pPr>
              <w:numPr>
                <w:ilvl w:val="0"/>
                <w:numId w:val="134"/>
              </w:numPr>
              <w:suppressAutoHyphens w:val="0"/>
              <w:spacing w:before="0" w:after="0"/>
              <w:contextualSpacing w:val="0"/>
              <w:jc w:val="center"/>
            </w:pPr>
          </w:p>
        </w:tc>
        <w:tc>
          <w:tcPr>
            <w:tcW w:w="6663" w:type="dxa"/>
            <w:shd w:val="clear" w:color="auto" w:fill="auto"/>
          </w:tcPr>
          <w:p w14:paraId="74881914" w14:textId="77777777" w:rsidR="007E3CB9" w:rsidRPr="00E20670" w:rsidRDefault="007E3CB9" w:rsidP="007E3CB9">
            <w:pPr>
              <w:rPr>
                <w:color w:val="00000A"/>
              </w:rPr>
            </w:pPr>
            <w:r w:rsidRPr="00E20670">
              <w:t>UL 60950, EN 60950, IEC 60950</w:t>
            </w:r>
          </w:p>
        </w:tc>
        <w:tc>
          <w:tcPr>
            <w:tcW w:w="1116" w:type="dxa"/>
            <w:shd w:val="clear" w:color="auto" w:fill="auto"/>
          </w:tcPr>
          <w:p w14:paraId="24370BEE" w14:textId="77777777" w:rsidR="007E3CB9" w:rsidRPr="00E20670" w:rsidRDefault="007E3CB9" w:rsidP="007E3CB9">
            <w:pPr>
              <w:keepLines/>
              <w:jc w:val="center"/>
              <w:rPr>
                <w:color w:val="00000A"/>
              </w:rPr>
            </w:pPr>
            <w:r w:rsidRPr="00E20670">
              <w:t>ΝΑΙ</w:t>
            </w:r>
          </w:p>
        </w:tc>
        <w:tc>
          <w:tcPr>
            <w:tcW w:w="1010" w:type="dxa"/>
            <w:shd w:val="clear" w:color="auto" w:fill="auto"/>
          </w:tcPr>
          <w:p w14:paraId="6ED16015" w14:textId="77777777" w:rsidR="007E3CB9" w:rsidRPr="007C67B1" w:rsidRDefault="007E3CB9" w:rsidP="007E3CB9"/>
        </w:tc>
        <w:tc>
          <w:tcPr>
            <w:tcW w:w="998" w:type="dxa"/>
            <w:gridSpan w:val="2"/>
            <w:shd w:val="clear" w:color="auto" w:fill="auto"/>
          </w:tcPr>
          <w:p w14:paraId="715FEF6D" w14:textId="77777777" w:rsidR="007E3CB9" w:rsidRPr="007C67B1" w:rsidRDefault="007E3CB9" w:rsidP="007E3CB9"/>
        </w:tc>
      </w:tr>
      <w:tr w:rsidR="007E3CB9" w:rsidRPr="006D550E" w14:paraId="020BF402" w14:textId="77777777" w:rsidTr="007E3CB9">
        <w:trPr>
          <w:jc w:val="center"/>
        </w:trPr>
        <w:tc>
          <w:tcPr>
            <w:tcW w:w="10496" w:type="dxa"/>
            <w:gridSpan w:val="6"/>
            <w:shd w:val="clear" w:color="auto" w:fill="auto"/>
          </w:tcPr>
          <w:p w14:paraId="7534B4E0"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1218" w:name="_Toc44932070"/>
            <w:bookmarkStart w:id="1219" w:name="_Toc49256587"/>
            <w:r w:rsidRPr="00A00285">
              <w:rPr>
                <w:lang w:val="el-GR"/>
              </w:rPr>
              <w:t>Λοιπός Εξοπλισμός για το σύνολο των δύο (02) προσφερόμενων μεταγωγών</w:t>
            </w:r>
            <w:bookmarkEnd w:id="1218"/>
            <w:bookmarkEnd w:id="1219"/>
          </w:p>
        </w:tc>
      </w:tr>
      <w:tr w:rsidR="007E3CB9" w:rsidRPr="007C67B1" w14:paraId="090734AC" w14:textId="77777777" w:rsidTr="007E3CB9">
        <w:trPr>
          <w:jc w:val="center"/>
        </w:trPr>
        <w:tc>
          <w:tcPr>
            <w:tcW w:w="709" w:type="dxa"/>
            <w:shd w:val="clear" w:color="auto" w:fill="auto"/>
            <w:vAlign w:val="center"/>
          </w:tcPr>
          <w:p w14:paraId="1F9CA34E" w14:textId="77777777" w:rsidR="007E3CB9" w:rsidRPr="00A00285" w:rsidRDefault="007E3CB9" w:rsidP="00F4289F">
            <w:pPr>
              <w:numPr>
                <w:ilvl w:val="0"/>
                <w:numId w:val="135"/>
              </w:numPr>
              <w:suppressAutoHyphens w:val="0"/>
              <w:spacing w:before="0" w:after="0"/>
              <w:contextualSpacing w:val="0"/>
              <w:jc w:val="center"/>
              <w:rPr>
                <w:lang w:val="el-GR"/>
              </w:rPr>
            </w:pPr>
          </w:p>
        </w:tc>
        <w:tc>
          <w:tcPr>
            <w:tcW w:w="6663" w:type="dxa"/>
            <w:shd w:val="clear" w:color="auto" w:fill="auto"/>
            <w:vAlign w:val="center"/>
          </w:tcPr>
          <w:p w14:paraId="5731B21E" w14:textId="77777777" w:rsidR="007E3CB9" w:rsidRPr="00A00285" w:rsidRDefault="007E3CB9" w:rsidP="007E3CB9">
            <w:pPr>
              <w:rPr>
                <w:b/>
                <w:lang w:val="el-GR"/>
              </w:rPr>
            </w:pPr>
            <w:r w:rsidRPr="00A00285">
              <w:rPr>
                <w:lang w:val="el-GR"/>
              </w:rPr>
              <w:t xml:space="preserve">Να προσφερθεί το σύνολο των απαραίτητων </w:t>
            </w:r>
            <w:r>
              <w:rPr>
                <w:lang w:val="en-US"/>
              </w:rPr>
              <w:t>SFPs</w:t>
            </w:r>
            <w:r w:rsidRPr="00A00285">
              <w:rPr>
                <w:lang w:val="el-GR"/>
              </w:rPr>
              <w:t xml:space="preserve">. Να τεκμηριωθεί ο τύπος και το πλήθος. Τα </w:t>
            </w:r>
            <w:r>
              <w:rPr>
                <w:lang w:val="en-US"/>
              </w:rPr>
              <w:t>SFPs</w:t>
            </w:r>
            <w:r w:rsidRPr="00A00285">
              <w:rPr>
                <w:lang w:val="el-GR"/>
              </w:rPr>
              <w:t xml:space="preserve"> που συνδέονται φυσικά με τους εν λόγω μεταγωγείς να είναι του ίδιου κατασκευαστή με τον μεταγωγέα.</w:t>
            </w:r>
          </w:p>
        </w:tc>
        <w:tc>
          <w:tcPr>
            <w:tcW w:w="1116" w:type="dxa"/>
            <w:shd w:val="clear" w:color="auto" w:fill="auto"/>
            <w:vAlign w:val="center"/>
          </w:tcPr>
          <w:p w14:paraId="288AFE05" w14:textId="77777777" w:rsidR="007E3CB9" w:rsidRPr="00E20670" w:rsidRDefault="007E3CB9" w:rsidP="007E3CB9">
            <w:pPr>
              <w:keepLines/>
              <w:jc w:val="center"/>
            </w:pPr>
            <w:r w:rsidRPr="00E20670">
              <w:t>ΝΑΙ</w:t>
            </w:r>
          </w:p>
        </w:tc>
        <w:tc>
          <w:tcPr>
            <w:tcW w:w="1010" w:type="dxa"/>
            <w:shd w:val="clear" w:color="auto" w:fill="auto"/>
          </w:tcPr>
          <w:p w14:paraId="773FC67A" w14:textId="77777777" w:rsidR="007E3CB9" w:rsidRPr="007C67B1" w:rsidRDefault="007E3CB9" w:rsidP="007E3CB9"/>
        </w:tc>
        <w:tc>
          <w:tcPr>
            <w:tcW w:w="998" w:type="dxa"/>
            <w:gridSpan w:val="2"/>
            <w:shd w:val="clear" w:color="auto" w:fill="auto"/>
          </w:tcPr>
          <w:p w14:paraId="64AE2D28" w14:textId="77777777" w:rsidR="007E3CB9" w:rsidRPr="007C67B1" w:rsidRDefault="007E3CB9" w:rsidP="007E3CB9"/>
        </w:tc>
      </w:tr>
      <w:tr w:rsidR="007E3CB9" w:rsidRPr="007C67B1" w14:paraId="6ADC6185" w14:textId="77777777" w:rsidTr="007E3CB9">
        <w:trPr>
          <w:jc w:val="center"/>
        </w:trPr>
        <w:tc>
          <w:tcPr>
            <w:tcW w:w="709" w:type="dxa"/>
            <w:shd w:val="clear" w:color="auto" w:fill="auto"/>
            <w:vAlign w:val="center"/>
          </w:tcPr>
          <w:p w14:paraId="747C557E" w14:textId="77777777" w:rsidR="007E3CB9" w:rsidRPr="007C67B1" w:rsidRDefault="007E3CB9" w:rsidP="00F4289F">
            <w:pPr>
              <w:numPr>
                <w:ilvl w:val="0"/>
                <w:numId w:val="135"/>
              </w:numPr>
              <w:suppressAutoHyphens w:val="0"/>
              <w:spacing w:before="0" w:after="0"/>
              <w:contextualSpacing w:val="0"/>
              <w:jc w:val="center"/>
            </w:pPr>
          </w:p>
        </w:tc>
        <w:tc>
          <w:tcPr>
            <w:tcW w:w="6663" w:type="dxa"/>
            <w:shd w:val="clear" w:color="auto" w:fill="auto"/>
            <w:vAlign w:val="center"/>
          </w:tcPr>
          <w:p w14:paraId="60E8A6A7" w14:textId="77777777" w:rsidR="007E3CB9" w:rsidRPr="00A00285" w:rsidRDefault="007E3CB9" w:rsidP="007E3CB9">
            <w:pPr>
              <w:rPr>
                <w:lang w:val="el-GR"/>
              </w:rPr>
            </w:pPr>
            <w:r w:rsidRPr="00A00285">
              <w:rPr>
                <w:lang w:val="el-GR"/>
              </w:rPr>
              <w:t xml:space="preserve">Να προσθερθούν 30% επιπλέον </w:t>
            </w:r>
            <w:r>
              <w:rPr>
                <w:lang w:val="en-US"/>
              </w:rPr>
              <w:t>SFPs</w:t>
            </w:r>
            <w:r w:rsidRPr="00A00285">
              <w:rPr>
                <w:lang w:val="el-GR"/>
              </w:rPr>
              <w:t xml:space="preserve"> (στρογγυλοποίηση προς τα πάνω) ως εφεδρικά και τουλάχιστον από τρία (03) από κάθε τύπο.</w:t>
            </w:r>
          </w:p>
        </w:tc>
        <w:tc>
          <w:tcPr>
            <w:tcW w:w="1116" w:type="dxa"/>
            <w:shd w:val="clear" w:color="auto" w:fill="auto"/>
            <w:vAlign w:val="center"/>
          </w:tcPr>
          <w:p w14:paraId="584E3373" w14:textId="77777777" w:rsidR="007E3CB9" w:rsidRPr="00E35634" w:rsidRDefault="007E3CB9" w:rsidP="007E3CB9">
            <w:pPr>
              <w:keepLines/>
              <w:jc w:val="center"/>
              <w:rPr>
                <w:lang w:val="en-US"/>
              </w:rPr>
            </w:pPr>
            <w:r w:rsidRPr="00E20670">
              <w:t>ΝΑΙ</w:t>
            </w:r>
          </w:p>
        </w:tc>
        <w:tc>
          <w:tcPr>
            <w:tcW w:w="1010" w:type="dxa"/>
            <w:shd w:val="clear" w:color="auto" w:fill="auto"/>
          </w:tcPr>
          <w:p w14:paraId="4B18BA5D" w14:textId="77777777" w:rsidR="007E3CB9" w:rsidRPr="007C67B1" w:rsidRDefault="007E3CB9" w:rsidP="007E3CB9"/>
        </w:tc>
        <w:tc>
          <w:tcPr>
            <w:tcW w:w="998" w:type="dxa"/>
            <w:gridSpan w:val="2"/>
            <w:shd w:val="clear" w:color="auto" w:fill="auto"/>
          </w:tcPr>
          <w:p w14:paraId="0EB257BB" w14:textId="77777777" w:rsidR="007E3CB9" w:rsidRPr="007C67B1" w:rsidRDefault="007E3CB9" w:rsidP="007E3CB9"/>
        </w:tc>
      </w:tr>
      <w:tr w:rsidR="007E3CB9" w:rsidRPr="007C67B1" w14:paraId="5049C8E6" w14:textId="77777777" w:rsidTr="007E3CB9">
        <w:trPr>
          <w:jc w:val="center"/>
        </w:trPr>
        <w:tc>
          <w:tcPr>
            <w:tcW w:w="709" w:type="dxa"/>
            <w:shd w:val="clear" w:color="auto" w:fill="auto"/>
            <w:vAlign w:val="center"/>
          </w:tcPr>
          <w:p w14:paraId="23961B30" w14:textId="77777777" w:rsidR="007E3CB9" w:rsidRPr="007C67B1" w:rsidRDefault="007E3CB9" w:rsidP="00F4289F">
            <w:pPr>
              <w:numPr>
                <w:ilvl w:val="0"/>
                <w:numId w:val="135"/>
              </w:numPr>
              <w:suppressAutoHyphens w:val="0"/>
              <w:spacing w:before="0" w:after="0"/>
              <w:contextualSpacing w:val="0"/>
              <w:jc w:val="center"/>
            </w:pPr>
          </w:p>
        </w:tc>
        <w:tc>
          <w:tcPr>
            <w:tcW w:w="6663" w:type="dxa"/>
            <w:shd w:val="clear" w:color="auto" w:fill="auto"/>
            <w:vAlign w:val="center"/>
          </w:tcPr>
          <w:p w14:paraId="509DBB41" w14:textId="77777777" w:rsidR="007E3CB9" w:rsidRPr="00A00285" w:rsidRDefault="007E3CB9" w:rsidP="007E3CB9">
            <w:pPr>
              <w:rPr>
                <w:lang w:val="el-GR"/>
              </w:rPr>
            </w:pPr>
            <w:r w:rsidRPr="00A00285">
              <w:rPr>
                <w:lang w:val="el-GR"/>
              </w:rPr>
              <w:t xml:space="preserve">Να προσφερθούν επιπλέον πέντε (05) </w:t>
            </w:r>
            <w:r>
              <w:rPr>
                <w:lang w:val="en-US"/>
              </w:rPr>
              <w:t>SFPs</w:t>
            </w:r>
            <w:r w:rsidRPr="00A00285">
              <w:rPr>
                <w:lang w:val="el-GR"/>
              </w:rPr>
              <w:t xml:space="preserve"> 1000 </w:t>
            </w:r>
            <w:r>
              <w:rPr>
                <w:lang w:val="en-US"/>
              </w:rPr>
              <w:t>BASE</w:t>
            </w:r>
            <w:r w:rsidRPr="00A00285">
              <w:rPr>
                <w:lang w:val="el-GR"/>
              </w:rPr>
              <w:t>-</w:t>
            </w:r>
            <w:r>
              <w:rPr>
                <w:lang w:val="en-US"/>
              </w:rPr>
              <w:t>T</w:t>
            </w:r>
          </w:p>
        </w:tc>
        <w:tc>
          <w:tcPr>
            <w:tcW w:w="1116" w:type="dxa"/>
            <w:shd w:val="clear" w:color="auto" w:fill="auto"/>
            <w:vAlign w:val="center"/>
          </w:tcPr>
          <w:p w14:paraId="4E259D01" w14:textId="77777777" w:rsidR="007E3CB9" w:rsidRPr="008B3602" w:rsidRDefault="007E3CB9" w:rsidP="007E3CB9">
            <w:pPr>
              <w:keepLines/>
              <w:jc w:val="center"/>
              <w:rPr>
                <w:lang w:val="en-US"/>
              </w:rPr>
            </w:pPr>
            <w:r>
              <w:rPr>
                <w:lang w:val="en-US"/>
              </w:rPr>
              <w:t>NAI</w:t>
            </w:r>
          </w:p>
        </w:tc>
        <w:tc>
          <w:tcPr>
            <w:tcW w:w="1010" w:type="dxa"/>
            <w:shd w:val="clear" w:color="auto" w:fill="auto"/>
          </w:tcPr>
          <w:p w14:paraId="14051AE3" w14:textId="77777777" w:rsidR="007E3CB9" w:rsidRPr="007C67B1" w:rsidRDefault="007E3CB9" w:rsidP="007E3CB9"/>
        </w:tc>
        <w:tc>
          <w:tcPr>
            <w:tcW w:w="998" w:type="dxa"/>
            <w:gridSpan w:val="2"/>
            <w:shd w:val="clear" w:color="auto" w:fill="auto"/>
          </w:tcPr>
          <w:p w14:paraId="22E5430B" w14:textId="77777777" w:rsidR="007E3CB9" w:rsidRPr="007C67B1" w:rsidRDefault="007E3CB9" w:rsidP="007E3CB9"/>
        </w:tc>
      </w:tr>
      <w:tr w:rsidR="007E3CB9" w:rsidRPr="006D550E" w14:paraId="3BEB493C" w14:textId="77777777" w:rsidTr="007E3CB9">
        <w:trPr>
          <w:jc w:val="center"/>
        </w:trPr>
        <w:tc>
          <w:tcPr>
            <w:tcW w:w="10496" w:type="dxa"/>
            <w:gridSpan w:val="6"/>
            <w:shd w:val="clear" w:color="auto" w:fill="auto"/>
          </w:tcPr>
          <w:p w14:paraId="39ACF978"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220" w:name="_Toc14346813"/>
            <w:bookmarkStart w:id="1221" w:name="_Toc44517611"/>
            <w:bookmarkStart w:id="1222" w:name="_Toc44932071"/>
            <w:bookmarkStart w:id="1223" w:name="_Toc49256588"/>
            <w:bookmarkStart w:id="1224" w:name="_Toc57294056"/>
            <w:bookmarkEnd w:id="1220"/>
            <w:r w:rsidRPr="00A00285">
              <w:rPr>
                <w:lang w:val="el-GR"/>
              </w:rPr>
              <w:t xml:space="preserve">Μεταγωγείς για δίκτυο </w:t>
            </w:r>
            <w:r>
              <w:rPr>
                <w:lang w:val="en-US"/>
              </w:rPr>
              <w:t>management</w:t>
            </w:r>
            <w:r w:rsidRPr="00A00285">
              <w:rPr>
                <w:lang w:val="el-GR"/>
              </w:rPr>
              <w:t xml:space="preserve"> και διασύνδεση καμερών</w:t>
            </w:r>
            <w:bookmarkEnd w:id="1221"/>
            <w:bookmarkEnd w:id="1222"/>
            <w:bookmarkEnd w:id="1223"/>
            <w:bookmarkEnd w:id="1224"/>
          </w:p>
        </w:tc>
      </w:tr>
      <w:tr w:rsidR="007E3CB9" w:rsidRPr="007C67B1" w14:paraId="66F052C6" w14:textId="77777777" w:rsidTr="007E3CB9">
        <w:trPr>
          <w:jc w:val="center"/>
        </w:trPr>
        <w:tc>
          <w:tcPr>
            <w:tcW w:w="10496" w:type="dxa"/>
            <w:gridSpan w:val="6"/>
            <w:shd w:val="clear" w:color="auto" w:fill="auto"/>
          </w:tcPr>
          <w:p w14:paraId="4C655811" w14:textId="77777777" w:rsidR="007E3CB9" w:rsidRPr="007C67B1" w:rsidRDefault="007E3CB9" w:rsidP="00F4289F">
            <w:pPr>
              <w:pStyle w:val="4"/>
              <w:keepLines/>
              <w:numPr>
                <w:ilvl w:val="3"/>
                <w:numId w:val="27"/>
              </w:numPr>
              <w:suppressAutoHyphens w:val="0"/>
              <w:spacing w:before="40" w:after="0"/>
              <w:contextualSpacing w:val="0"/>
              <w:jc w:val="left"/>
            </w:pPr>
            <w:bookmarkStart w:id="1225" w:name="_Toc44932072"/>
            <w:bookmarkStart w:id="1226" w:name="_Toc49256589"/>
            <w:r w:rsidRPr="009F7BEE">
              <w:t>Γενικά</w:t>
            </w:r>
            <w:bookmarkEnd w:id="1225"/>
            <w:bookmarkEnd w:id="1226"/>
          </w:p>
        </w:tc>
      </w:tr>
      <w:tr w:rsidR="007E3CB9" w:rsidRPr="007C67B1" w14:paraId="6F9ADF77" w14:textId="77777777" w:rsidTr="007E3CB9">
        <w:trPr>
          <w:jc w:val="center"/>
        </w:trPr>
        <w:tc>
          <w:tcPr>
            <w:tcW w:w="709" w:type="dxa"/>
            <w:shd w:val="clear" w:color="auto" w:fill="auto"/>
            <w:vAlign w:val="center"/>
          </w:tcPr>
          <w:p w14:paraId="2CA46486" w14:textId="77777777" w:rsidR="007E3CB9" w:rsidRPr="007C67B1" w:rsidRDefault="007E3CB9" w:rsidP="00F4289F">
            <w:pPr>
              <w:numPr>
                <w:ilvl w:val="0"/>
                <w:numId w:val="345"/>
              </w:numPr>
              <w:suppressAutoHyphens w:val="0"/>
              <w:spacing w:before="0" w:after="0"/>
              <w:contextualSpacing w:val="0"/>
              <w:jc w:val="center"/>
            </w:pPr>
          </w:p>
        </w:tc>
        <w:tc>
          <w:tcPr>
            <w:tcW w:w="6663" w:type="dxa"/>
            <w:shd w:val="clear" w:color="auto" w:fill="auto"/>
            <w:vAlign w:val="center"/>
          </w:tcPr>
          <w:p w14:paraId="39B1466A" w14:textId="77777777" w:rsidR="007E3CB9" w:rsidRPr="00F57689" w:rsidRDefault="007E3CB9" w:rsidP="007E3CB9">
            <w:pPr>
              <w:rPr>
                <w:color w:val="000000"/>
                <w:lang w:eastAsia="el-GR"/>
              </w:rPr>
            </w:pPr>
            <w:r w:rsidRPr="00F57689">
              <w:rPr>
                <w:color w:val="000000"/>
                <w:lang w:eastAsia="el-GR"/>
              </w:rPr>
              <w:t>Μοντέλο</w:t>
            </w:r>
            <w:r w:rsidRPr="00F57689">
              <w:rPr>
                <w:color w:val="000000"/>
                <w:lang w:eastAsia="el-GR"/>
              </w:rPr>
              <w:br w:type="column"/>
              <w:t xml:space="preserve"> – Κατασκευαστής</w:t>
            </w:r>
          </w:p>
        </w:tc>
        <w:tc>
          <w:tcPr>
            <w:tcW w:w="1116" w:type="dxa"/>
            <w:shd w:val="clear" w:color="auto" w:fill="auto"/>
            <w:vAlign w:val="center"/>
          </w:tcPr>
          <w:p w14:paraId="60E73343" w14:textId="77777777" w:rsidR="007E3CB9" w:rsidRPr="00E20670" w:rsidRDefault="007E3CB9" w:rsidP="007E3CB9">
            <w:pPr>
              <w:keepLines/>
              <w:jc w:val="center"/>
              <w:rPr>
                <w:color w:val="00000A"/>
              </w:rPr>
            </w:pPr>
            <w:r w:rsidRPr="00E20670">
              <w:t>Να αναφερθεί</w:t>
            </w:r>
          </w:p>
        </w:tc>
        <w:tc>
          <w:tcPr>
            <w:tcW w:w="1010" w:type="dxa"/>
            <w:shd w:val="clear" w:color="auto" w:fill="auto"/>
          </w:tcPr>
          <w:p w14:paraId="20A67A9E" w14:textId="77777777" w:rsidR="007E3CB9" w:rsidRPr="007C67B1" w:rsidRDefault="007E3CB9" w:rsidP="007E3CB9"/>
        </w:tc>
        <w:tc>
          <w:tcPr>
            <w:tcW w:w="998" w:type="dxa"/>
            <w:gridSpan w:val="2"/>
            <w:shd w:val="clear" w:color="auto" w:fill="auto"/>
          </w:tcPr>
          <w:p w14:paraId="2DBABABE" w14:textId="77777777" w:rsidR="007E3CB9" w:rsidRPr="007C67B1" w:rsidRDefault="007E3CB9" w:rsidP="007E3CB9"/>
        </w:tc>
      </w:tr>
      <w:tr w:rsidR="007E3CB9" w:rsidRPr="007C67B1" w14:paraId="5E239571" w14:textId="77777777" w:rsidTr="007E3CB9">
        <w:trPr>
          <w:jc w:val="center"/>
        </w:trPr>
        <w:tc>
          <w:tcPr>
            <w:tcW w:w="709" w:type="dxa"/>
            <w:shd w:val="clear" w:color="auto" w:fill="auto"/>
            <w:vAlign w:val="center"/>
          </w:tcPr>
          <w:p w14:paraId="237BCD45" w14:textId="77777777" w:rsidR="007E3CB9" w:rsidRPr="007C67B1" w:rsidRDefault="007E3CB9" w:rsidP="00F4289F">
            <w:pPr>
              <w:numPr>
                <w:ilvl w:val="0"/>
                <w:numId w:val="345"/>
              </w:numPr>
              <w:suppressAutoHyphens w:val="0"/>
              <w:spacing w:before="0" w:after="0"/>
              <w:contextualSpacing w:val="0"/>
              <w:jc w:val="center"/>
            </w:pPr>
          </w:p>
        </w:tc>
        <w:tc>
          <w:tcPr>
            <w:tcW w:w="6663" w:type="dxa"/>
            <w:shd w:val="clear" w:color="auto" w:fill="auto"/>
            <w:vAlign w:val="center"/>
          </w:tcPr>
          <w:p w14:paraId="5F7E9F6A" w14:textId="77777777" w:rsidR="007E3CB9" w:rsidRPr="00E20670" w:rsidRDefault="007E3CB9" w:rsidP="007E3CB9">
            <w:pPr>
              <w:keepLines/>
              <w:rPr>
                <w:color w:val="00000A"/>
              </w:rPr>
            </w:pPr>
            <w:r w:rsidRPr="00E20670">
              <w:t>Αριθμός μονάδων</w:t>
            </w:r>
            <w:r w:rsidRPr="00E20670">
              <w:br w:type="column"/>
            </w:r>
          </w:p>
        </w:tc>
        <w:tc>
          <w:tcPr>
            <w:tcW w:w="1116" w:type="dxa"/>
            <w:shd w:val="clear" w:color="auto" w:fill="auto"/>
            <w:vAlign w:val="center"/>
          </w:tcPr>
          <w:p w14:paraId="17B68D10" w14:textId="77777777" w:rsidR="007E3CB9" w:rsidRPr="00E35634" w:rsidRDefault="007E3CB9" w:rsidP="007E3CB9">
            <w:pPr>
              <w:keepLines/>
              <w:jc w:val="center"/>
              <w:rPr>
                <w:color w:val="00000A"/>
                <w:lang w:val="en-US"/>
              </w:rPr>
            </w:pPr>
            <w:r>
              <w:t>3</w:t>
            </w:r>
            <w:r>
              <w:rPr>
                <w:lang w:val="en-US"/>
              </w:rPr>
              <w:t>0</w:t>
            </w:r>
          </w:p>
        </w:tc>
        <w:tc>
          <w:tcPr>
            <w:tcW w:w="1010" w:type="dxa"/>
            <w:shd w:val="clear" w:color="auto" w:fill="auto"/>
          </w:tcPr>
          <w:p w14:paraId="514E5356" w14:textId="77777777" w:rsidR="007E3CB9" w:rsidRPr="007C67B1" w:rsidRDefault="007E3CB9" w:rsidP="007E3CB9"/>
        </w:tc>
        <w:tc>
          <w:tcPr>
            <w:tcW w:w="998" w:type="dxa"/>
            <w:gridSpan w:val="2"/>
            <w:shd w:val="clear" w:color="auto" w:fill="auto"/>
          </w:tcPr>
          <w:p w14:paraId="44DFF0BE" w14:textId="77777777" w:rsidR="007E3CB9" w:rsidRPr="007C67B1" w:rsidRDefault="007E3CB9" w:rsidP="007E3CB9"/>
        </w:tc>
      </w:tr>
      <w:tr w:rsidR="007E3CB9" w:rsidRPr="007C67B1" w14:paraId="0C898623" w14:textId="77777777" w:rsidTr="007E3CB9">
        <w:trPr>
          <w:jc w:val="center"/>
        </w:trPr>
        <w:tc>
          <w:tcPr>
            <w:tcW w:w="709" w:type="dxa"/>
            <w:shd w:val="clear" w:color="auto" w:fill="auto"/>
            <w:vAlign w:val="center"/>
          </w:tcPr>
          <w:p w14:paraId="162909E3" w14:textId="77777777" w:rsidR="007E3CB9" w:rsidRPr="007C67B1" w:rsidRDefault="007E3CB9" w:rsidP="00F4289F">
            <w:pPr>
              <w:numPr>
                <w:ilvl w:val="0"/>
                <w:numId w:val="345"/>
              </w:numPr>
              <w:suppressAutoHyphens w:val="0"/>
              <w:spacing w:before="0" w:after="0"/>
              <w:contextualSpacing w:val="0"/>
              <w:jc w:val="center"/>
            </w:pPr>
          </w:p>
        </w:tc>
        <w:tc>
          <w:tcPr>
            <w:tcW w:w="6663" w:type="dxa"/>
            <w:shd w:val="clear" w:color="auto" w:fill="auto"/>
            <w:vAlign w:val="center"/>
          </w:tcPr>
          <w:p w14:paraId="3F6D0A47" w14:textId="77777777" w:rsidR="007E3CB9" w:rsidRPr="00A00285" w:rsidRDefault="007E3CB9" w:rsidP="007E3CB9">
            <w:pPr>
              <w:keepLines/>
              <w:rPr>
                <w:b/>
                <w:i/>
                <w:color w:val="00000A"/>
                <w:lang w:val="el-GR"/>
              </w:rPr>
            </w:pPr>
            <w:r w:rsidRPr="00A00285">
              <w:rPr>
                <w:lang w:val="el-GR"/>
              </w:rPr>
              <w:t xml:space="preserve">Όλα τα παρακάτω χαρακτηριστικά θα είναι ενσωματωμένα, πλήρως ενεργοποιημένα και λειτουργικά σε επίπεδο </w:t>
            </w:r>
            <w:r w:rsidRPr="00E20670">
              <w:t>hardware</w:t>
            </w:r>
            <w:r w:rsidRPr="00A00285">
              <w:rPr>
                <w:lang w:val="el-GR"/>
              </w:rPr>
              <w:t xml:space="preserve">, </w:t>
            </w:r>
            <w:r w:rsidRPr="00E20670">
              <w:t>software</w:t>
            </w:r>
            <w:r w:rsidRPr="00A00285">
              <w:rPr>
                <w:lang w:val="el-GR"/>
              </w:rPr>
              <w:t xml:space="preserve"> και αδειών χρήσης.</w:t>
            </w:r>
          </w:p>
        </w:tc>
        <w:tc>
          <w:tcPr>
            <w:tcW w:w="1116" w:type="dxa"/>
            <w:shd w:val="clear" w:color="auto" w:fill="auto"/>
            <w:vAlign w:val="center"/>
          </w:tcPr>
          <w:p w14:paraId="55302434" w14:textId="77777777" w:rsidR="007E3CB9" w:rsidRPr="00E20670" w:rsidRDefault="007E3CB9" w:rsidP="007E3CB9">
            <w:pPr>
              <w:keepLines/>
              <w:jc w:val="center"/>
              <w:rPr>
                <w:color w:val="00000A"/>
              </w:rPr>
            </w:pPr>
            <w:r w:rsidRPr="00E20670">
              <w:t>ΝΑΙ</w:t>
            </w:r>
          </w:p>
        </w:tc>
        <w:tc>
          <w:tcPr>
            <w:tcW w:w="1010" w:type="dxa"/>
            <w:shd w:val="clear" w:color="auto" w:fill="auto"/>
          </w:tcPr>
          <w:p w14:paraId="32E9B3A3" w14:textId="77777777" w:rsidR="007E3CB9" w:rsidRPr="007C67B1" w:rsidRDefault="007E3CB9" w:rsidP="007E3CB9"/>
        </w:tc>
        <w:tc>
          <w:tcPr>
            <w:tcW w:w="998" w:type="dxa"/>
            <w:gridSpan w:val="2"/>
            <w:shd w:val="clear" w:color="auto" w:fill="auto"/>
          </w:tcPr>
          <w:p w14:paraId="4A9D3866" w14:textId="77777777" w:rsidR="007E3CB9" w:rsidRPr="007C67B1" w:rsidRDefault="007E3CB9" w:rsidP="007E3CB9"/>
        </w:tc>
      </w:tr>
      <w:tr w:rsidR="007E3CB9" w:rsidRPr="007C67B1" w14:paraId="68CB636D" w14:textId="77777777" w:rsidTr="007E3CB9">
        <w:trPr>
          <w:jc w:val="center"/>
        </w:trPr>
        <w:tc>
          <w:tcPr>
            <w:tcW w:w="709" w:type="dxa"/>
            <w:shd w:val="clear" w:color="auto" w:fill="auto"/>
            <w:vAlign w:val="center"/>
          </w:tcPr>
          <w:p w14:paraId="12EBA178" w14:textId="77777777" w:rsidR="007E3CB9" w:rsidRPr="007C67B1" w:rsidRDefault="007E3CB9" w:rsidP="00F4289F">
            <w:pPr>
              <w:numPr>
                <w:ilvl w:val="0"/>
                <w:numId w:val="345"/>
              </w:numPr>
              <w:suppressAutoHyphens w:val="0"/>
              <w:spacing w:before="0" w:after="0"/>
              <w:contextualSpacing w:val="0"/>
              <w:jc w:val="center"/>
            </w:pPr>
          </w:p>
        </w:tc>
        <w:tc>
          <w:tcPr>
            <w:tcW w:w="6663" w:type="dxa"/>
            <w:shd w:val="clear" w:color="auto" w:fill="auto"/>
            <w:vAlign w:val="center"/>
          </w:tcPr>
          <w:p w14:paraId="749E2745" w14:textId="77777777" w:rsidR="007E3CB9" w:rsidRPr="00A00285" w:rsidRDefault="007E3CB9" w:rsidP="007E3CB9">
            <w:pPr>
              <w:keepLines/>
              <w:rPr>
                <w:b/>
                <w:i/>
                <w:color w:val="00000A"/>
                <w:lang w:val="el-GR"/>
              </w:rPr>
            </w:pPr>
            <w:r w:rsidRPr="00A00285">
              <w:rPr>
                <w:lang w:val="el-GR"/>
              </w:rPr>
              <w:t>Όλα τα παρακάτω αφορούν την κάθε μονάδα ξεχωριστά.</w:t>
            </w:r>
          </w:p>
        </w:tc>
        <w:tc>
          <w:tcPr>
            <w:tcW w:w="1116" w:type="dxa"/>
            <w:shd w:val="clear" w:color="auto" w:fill="auto"/>
            <w:vAlign w:val="center"/>
          </w:tcPr>
          <w:p w14:paraId="7255887C" w14:textId="77777777" w:rsidR="007E3CB9" w:rsidRPr="00E20670" w:rsidRDefault="007E3CB9" w:rsidP="007E3CB9">
            <w:pPr>
              <w:keepLines/>
              <w:jc w:val="center"/>
              <w:rPr>
                <w:color w:val="00000A"/>
              </w:rPr>
            </w:pPr>
            <w:r w:rsidRPr="00E20670">
              <w:t>ΝΑΙ</w:t>
            </w:r>
          </w:p>
        </w:tc>
        <w:tc>
          <w:tcPr>
            <w:tcW w:w="1010" w:type="dxa"/>
            <w:shd w:val="clear" w:color="auto" w:fill="auto"/>
          </w:tcPr>
          <w:p w14:paraId="5661F827" w14:textId="77777777" w:rsidR="007E3CB9" w:rsidRPr="007C67B1" w:rsidRDefault="007E3CB9" w:rsidP="007E3CB9"/>
        </w:tc>
        <w:tc>
          <w:tcPr>
            <w:tcW w:w="998" w:type="dxa"/>
            <w:gridSpan w:val="2"/>
            <w:shd w:val="clear" w:color="auto" w:fill="auto"/>
          </w:tcPr>
          <w:p w14:paraId="0779DACB" w14:textId="77777777" w:rsidR="007E3CB9" w:rsidRPr="007C67B1" w:rsidRDefault="007E3CB9" w:rsidP="007E3CB9"/>
        </w:tc>
      </w:tr>
      <w:tr w:rsidR="007E3CB9" w:rsidRPr="007C67B1" w14:paraId="1BCBEB10" w14:textId="77777777" w:rsidTr="007E3CB9">
        <w:trPr>
          <w:jc w:val="center"/>
        </w:trPr>
        <w:tc>
          <w:tcPr>
            <w:tcW w:w="10496" w:type="dxa"/>
            <w:gridSpan w:val="6"/>
            <w:shd w:val="clear" w:color="auto" w:fill="auto"/>
          </w:tcPr>
          <w:p w14:paraId="5DB249F4" w14:textId="77777777" w:rsidR="007E3CB9" w:rsidRPr="007C67B1" w:rsidRDefault="007E3CB9" w:rsidP="00F4289F">
            <w:pPr>
              <w:pStyle w:val="4"/>
              <w:keepLines/>
              <w:numPr>
                <w:ilvl w:val="3"/>
                <w:numId w:val="27"/>
              </w:numPr>
              <w:suppressAutoHyphens w:val="0"/>
              <w:spacing w:before="40" w:after="0"/>
              <w:contextualSpacing w:val="0"/>
              <w:jc w:val="left"/>
            </w:pPr>
            <w:bookmarkStart w:id="1227" w:name="_Toc44932073"/>
            <w:bookmarkStart w:id="1228" w:name="_Toc49256590"/>
            <w:r w:rsidRPr="009F7BEE">
              <w:t>Αρχιτεκτονική</w:t>
            </w:r>
            <w:bookmarkEnd w:id="1227"/>
            <w:bookmarkEnd w:id="1228"/>
          </w:p>
        </w:tc>
      </w:tr>
      <w:tr w:rsidR="007E3CB9" w:rsidRPr="007C67B1" w14:paraId="2D08B28D" w14:textId="77777777" w:rsidTr="007E3CB9">
        <w:trPr>
          <w:jc w:val="center"/>
        </w:trPr>
        <w:tc>
          <w:tcPr>
            <w:tcW w:w="709" w:type="dxa"/>
            <w:shd w:val="clear" w:color="auto" w:fill="auto"/>
            <w:vAlign w:val="center"/>
          </w:tcPr>
          <w:p w14:paraId="79057AFC" w14:textId="77777777" w:rsidR="007E3CB9" w:rsidRPr="007C67B1" w:rsidRDefault="007E3CB9" w:rsidP="00F4289F">
            <w:pPr>
              <w:numPr>
                <w:ilvl w:val="0"/>
                <w:numId w:val="346"/>
              </w:numPr>
              <w:suppressAutoHyphens w:val="0"/>
              <w:spacing w:before="0" w:after="0"/>
              <w:contextualSpacing w:val="0"/>
              <w:jc w:val="center"/>
            </w:pPr>
          </w:p>
        </w:tc>
        <w:tc>
          <w:tcPr>
            <w:tcW w:w="6663" w:type="dxa"/>
            <w:shd w:val="clear" w:color="auto" w:fill="auto"/>
            <w:vAlign w:val="center"/>
          </w:tcPr>
          <w:p w14:paraId="624BFBE6" w14:textId="77777777" w:rsidR="007E3CB9" w:rsidRPr="00A00285" w:rsidRDefault="007E3CB9" w:rsidP="007E3CB9">
            <w:pPr>
              <w:keepLines/>
              <w:rPr>
                <w:color w:val="00000A"/>
                <w:lang w:val="el-GR"/>
              </w:rPr>
            </w:pPr>
            <w:r w:rsidRPr="00A00285">
              <w:rPr>
                <w:lang w:val="el-GR"/>
              </w:rPr>
              <w:t>Να διαθέτει πλαίσιο κατάλληλο ώστε να εφαρμόζει σε ικρίωμα 19”.</w:t>
            </w:r>
          </w:p>
        </w:tc>
        <w:tc>
          <w:tcPr>
            <w:tcW w:w="1116" w:type="dxa"/>
            <w:shd w:val="clear" w:color="auto" w:fill="auto"/>
            <w:vAlign w:val="center"/>
          </w:tcPr>
          <w:p w14:paraId="180B8531" w14:textId="77777777" w:rsidR="007E3CB9" w:rsidRPr="00E20670" w:rsidRDefault="007E3CB9" w:rsidP="007E3CB9">
            <w:pPr>
              <w:keepLines/>
              <w:jc w:val="center"/>
              <w:rPr>
                <w:color w:val="00000A"/>
              </w:rPr>
            </w:pPr>
            <w:r w:rsidRPr="00E20670">
              <w:t>ΝΑΙ</w:t>
            </w:r>
            <w:r w:rsidRPr="00E20670">
              <w:br w:type="column"/>
            </w:r>
          </w:p>
        </w:tc>
        <w:tc>
          <w:tcPr>
            <w:tcW w:w="1010" w:type="dxa"/>
            <w:shd w:val="clear" w:color="auto" w:fill="auto"/>
          </w:tcPr>
          <w:p w14:paraId="0D016C17" w14:textId="77777777" w:rsidR="007E3CB9" w:rsidRPr="007C67B1" w:rsidRDefault="007E3CB9" w:rsidP="007E3CB9"/>
        </w:tc>
        <w:tc>
          <w:tcPr>
            <w:tcW w:w="998" w:type="dxa"/>
            <w:gridSpan w:val="2"/>
            <w:shd w:val="clear" w:color="auto" w:fill="auto"/>
          </w:tcPr>
          <w:p w14:paraId="0A9C662E" w14:textId="77777777" w:rsidR="007E3CB9" w:rsidRPr="007C67B1" w:rsidRDefault="007E3CB9" w:rsidP="007E3CB9"/>
        </w:tc>
      </w:tr>
      <w:tr w:rsidR="007E3CB9" w:rsidRPr="007C67B1" w14:paraId="04021C6D" w14:textId="77777777" w:rsidTr="007E3CB9">
        <w:trPr>
          <w:jc w:val="center"/>
        </w:trPr>
        <w:tc>
          <w:tcPr>
            <w:tcW w:w="709" w:type="dxa"/>
            <w:shd w:val="clear" w:color="auto" w:fill="auto"/>
            <w:vAlign w:val="center"/>
          </w:tcPr>
          <w:p w14:paraId="41B69BC5" w14:textId="77777777" w:rsidR="007E3CB9" w:rsidRPr="007C67B1" w:rsidRDefault="007E3CB9" w:rsidP="00F4289F">
            <w:pPr>
              <w:numPr>
                <w:ilvl w:val="0"/>
                <w:numId w:val="346"/>
              </w:numPr>
              <w:suppressAutoHyphens w:val="0"/>
              <w:spacing w:before="0" w:after="0"/>
              <w:contextualSpacing w:val="0"/>
              <w:jc w:val="center"/>
            </w:pPr>
          </w:p>
        </w:tc>
        <w:tc>
          <w:tcPr>
            <w:tcW w:w="6663" w:type="dxa"/>
            <w:shd w:val="clear" w:color="auto" w:fill="auto"/>
            <w:vAlign w:val="center"/>
          </w:tcPr>
          <w:p w14:paraId="1582B886" w14:textId="77777777" w:rsidR="007E3CB9" w:rsidRPr="00A00285" w:rsidRDefault="007E3CB9" w:rsidP="007E3CB9">
            <w:pPr>
              <w:keepLines/>
              <w:rPr>
                <w:lang w:val="el-GR"/>
              </w:rPr>
            </w:pPr>
            <w:r w:rsidRPr="00A00285">
              <w:rPr>
                <w:lang w:val="el-GR"/>
              </w:rPr>
              <w:t>Εύρος ζώνης εσωτερικού διαύλου επικοινωνίας (</w:t>
            </w:r>
            <w:r>
              <w:rPr>
                <w:lang w:val="en-US"/>
              </w:rPr>
              <w:t>Switching</w:t>
            </w:r>
            <w:r w:rsidRPr="00A00285">
              <w:rPr>
                <w:lang w:val="el-GR"/>
              </w:rPr>
              <w:t xml:space="preserve"> </w:t>
            </w:r>
            <w:r>
              <w:rPr>
                <w:lang w:val="en-US"/>
              </w:rPr>
              <w:t>Capacity</w:t>
            </w:r>
            <w:r w:rsidRPr="00A00285">
              <w:rPr>
                <w:lang w:val="el-GR"/>
              </w:rPr>
              <w:t>) (</w:t>
            </w:r>
            <w:r w:rsidRPr="00E20670">
              <w:t>Gbps</w:t>
            </w:r>
            <w:r w:rsidRPr="00A00285">
              <w:rPr>
                <w:lang w:val="el-GR"/>
              </w:rPr>
              <w:t>)</w:t>
            </w:r>
          </w:p>
        </w:tc>
        <w:tc>
          <w:tcPr>
            <w:tcW w:w="1116" w:type="dxa"/>
            <w:shd w:val="clear" w:color="auto" w:fill="auto"/>
            <w:vAlign w:val="center"/>
          </w:tcPr>
          <w:p w14:paraId="52EDABFE" w14:textId="77777777" w:rsidR="007E3CB9" w:rsidRPr="00E20670" w:rsidRDefault="007E3CB9" w:rsidP="007E3CB9">
            <w:pPr>
              <w:keepLines/>
              <w:jc w:val="center"/>
            </w:pPr>
            <w:r w:rsidRPr="00E20670">
              <w:t xml:space="preserve">&gt;= </w:t>
            </w:r>
            <w:r>
              <w:rPr>
                <w:lang w:val="en-US"/>
              </w:rPr>
              <w:t>17</w:t>
            </w:r>
            <w:r w:rsidRPr="00E20670">
              <w:t xml:space="preserve"> Gbps</w:t>
            </w:r>
          </w:p>
        </w:tc>
        <w:tc>
          <w:tcPr>
            <w:tcW w:w="1010" w:type="dxa"/>
            <w:shd w:val="clear" w:color="auto" w:fill="auto"/>
          </w:tcPr>
          <w:p w14:paraId="02EC1BC6" w14:textId="77777777" w:rsidR="007E3CB9" w:rsidRPr="007C67B1" w:rsidRDefault="007E3CB9" w:rsidP="007E3CB9"/>
        </w:tc>
        <w:tc>
          <w:tcPr>
            <w:tcW w:w="998" w:type="dxa"/>
            <w:gridSpan w:val="2"/>
            <w:shd w:val="clear" w:color="auto" w:fill="auto"/>
          </w:tcPr>
          <w:p w14:paraId="36F22F01" w14:textId="77777777" w:rsidR="007E3CB9" w:rsidRPr="007C67B1" w:rsidRDefault="007E3CB9" w:rsidP="007E3CB9"/>
        </w:tc>
      </w:tr>
      <w:tr w:rsidR="007E3CB9" w:rsidRPr="007C67B1" w14:paraId="1F3FB79A" w14:textId="77777777" w:rsidTr="007E3CB9">
        <w:trPr>
          <w:jc w:val="center"/>
        </w:trPr>
        <w:tc>
          <w:tcPr>
            <w:tcW w:w="709" w:type="dxa"/>
            <w:shd w:val="clear" w:color="auto" w:fill="auto"/>
            <w:vAlign w:val="center"/>
          </w:tcPr>
          <w:p w14:paraId="60092AA8" w14:textId="77777777" w:rsidR="007E3CB9" w:rsidRPr="007C67B1" w:rsidRDefault="007E3CB9" w:rsidP="00F4289F">
            <w:pPr>
              <w:numPr>
                <w:ilvl w:val="0"/>
                <w:numId w:val="346"/>
              </w:numPr>
              <w:suppressAutoHyphens w:val="0"/>
              <w:spacing w:before="0" w:after="0"/>
              <w:contextualSpacing w:val="0"/>
              <w:jc w:val="center"/>
            </w:pPr>
          </w:p>
        </w:tc>
        <w:tc>
          <w:tcPr>
            <w:tcW w:w="6663" w:type="dxa"/>
            <w:shd w:val="clear" w:color="auto" w:fill="auto"/>
            <w:vAlign w:val="center"/>
          </w:tcPr>
          <w:p w14:paraId="5AB65D8D" w14:textId="77777777" w:rsidR="007E3CB9" w:rsidRPr="00E20670" w:rsidRDefault="007E3CB9" w:rsidP="007E3CB9">
            <w:pPr>
              <w:keepLines/>
            </w:pPr>
            <w:r w:rsidRPr="00E20670">
              <w:t xml:space="preserve">Συνολική ταχύτητα μεταγωγής πακέτων  </w:t>
            </w:r>
          </w:p>
        </w:tc>
        <w:tc>
          <w:tcPr>
            <w:tcW w:w="1116" w:type="dxa"/>
            <w:shd w:val="clear" w:color="auto" w:fill="auto"/>
            <w:vAlign w:val="center"/>
          </w:tcPr>
          <w:p w14:paraId="212FC0FE" w14:textId="77777777" w:rsidR="007E3CB9" w:rsidRPr="00E20670" w:rsidRDefault="007E3CB9" w:rsidP="007E3CB9">
            <w:pPr>
              <w:keepLines/>
              <w:jc w:val="center"/>
            </w:pPr>
            <w:r w:rsidRPr="00E20670">
              <w:t xml:space="preserve">&gt;= </w:t>
            </w:r>
            <w:r>
              <w:rPr>
                <w:lang w:val="en-US"/>
              </w:rPr>
              <w:t>13</w:t>
            </w:r>
            <w:r w:rsidRPr="00E20670">
              <w:t xml:space="preserve"> Mpps</w:t>
            </w:r>
          </w:p>
        </w:tc>
        <w:tc>
          <w:tcPr>
            <w:tcW w:w="1010" w:type="dxa"/>
            <w:shd w:val="clear" w:color="auto" w:fill="auto"/>
          </w:tcPr>
          <w:p w14:paraId="400B90C9" w14:textId="77777777" w:rsidR="007E3CB9" w:rsidRPr="007C67B1" w:rsidRDefault="007E3CB9" w:rsidP="007E3CB9"/>
        </w:tc>
        <w:tc>
          <w:tcPr>
            <w:tcW w:w="998" w:type="dxa"/>
            <w:gridSpan w:val="2"/>
            <w:shd w:val="clear" w:color="auto" w:fill="auto"/>
          </w:tcPr>
          <w:p w14:paraId="16BE57EC" w14:textId="77777777" w:rsidR="007E3CB9" w:rsidRPr="007C67B1" w:rsidRDefault="007E3CB9" w:rsidP="007E3CB9"/>
        </w:tc>
      </w:tr>
      <w:tr w:rsidR="007E3CB9" w:rsidRPr="007C67B1" w14:paraId="0956D100" w14:textId="77777777" w:rsidTr="007E3CB9">
        <w:trPr>
          <w:jc w:val="center"/>
        </w:trPr>
        <w:tc>
          <w:tcPr>
            <w:tcW w:w="709" w:type="dxa"/>
            <w:shd w:val="clear" w:color="auto" w:fill="auto"/>
            <w:vAlign w:val="center"/>
          </w:tcPr>
          <w:p w14:paraId="6A7351A1" w14:textId="77777777" w:rsidR="007E3CB9" w:rsidRPr="007C67B1" w:rsidRDefault="007E3CB9" w:rsidP="00F4289F">
            <w:pPr>
              <w:numPr>
                <w:ilvl w:val="0"/>
                <w:numId w:val="346"/>
              </w:numPr>
              <w:suppressAutoHyphens w:val="0"/>
              <w:spacing w:before="0" w:after="0"/>
              <w:contextualSpacing w:val="0"/>
              <w:jc w:val="center"/>
            </w:pPr>
          </w:p>
        </w:tc>
        <w:tc>
          <w:tcPr>
            <w:tcW w:w="6663" w:type="dxa"/>
            <w:shd w:val="clear" w:color="auto" w:fill="auto"/>
            <w:vAlign w:val="center"/>
          </w:tcPr>
          <w:p w14:paraId="650F80A7" w14:textId="77777777" w:rsidR="007E3CB9" w:rsidRPr="00A00285" w:rsidRDefault="007E3CB9" w:rsidP="007E3CB9">
            <w:pPr>
              <w:keepLines/>
              <w:rPr>
                <w:color w:val="00000A"/>
                <w:lang w:val="el-GR"/>
              </w:rPr>
            </w:pPr>
            <w:r w:rsidRPr="00A00285">
              <w:rPr>
                <w:lang w:val="el-GR"/>
              </w:rPr>
              <w:t xml:space="preserve">Υποστηριζόμενη μνήμη </w:t>
            </w:r>
            <w:r w:rsidRPr="00E20670">
              <w:t>DRAM</w:t>
            </w:r>
            <w:r w:rsidRPr="00A00285">
              <w:rPr>
                <w:lang w:val="el-GR"/>
              </w:rPr>
              <w:t>: Μέγιστη υποστηριζόμενη από την προσφερόμενη συσκευή.</w:t>
            </w:r>
          </w:p>
        </w:tc>
        <w:tc>
          <w:tcPr>
            <w:tcW w:w="1116" w:type="dxa"/>
            <w:shd w:val="clear" w:color="auto" w:fill="auto"/>
            <w:vAlign w:val="center"/>
          </w:tcPr>
          <w:p w14:paraId="1EC7677A" w14:textId="77777777" w:rsidR="007E3CB9" w:rsidRPr="00E20670" w:rsidRDefault="007E3CB9" w:rsidP="007E3CB9">
            <w:pPr>
              <w:keepLines/>
              <w:jc w:val="center"/>
              <w:rPr>
                <w:color w:val="00000A"/>
              </w:rPr>
            </w:pPr>
            <w:r>
              <w:rPr>
                <w:color w:val="00000A"/>
              </w:rPr>
              <w:t>ΝΑΙ</w:t>
            </w:r>
          </w:p>
        </w:tc>
        <w:tc>
          <w:tcPr>
            <w:tcW w:w="1010" w:type="dxa"/>
            <w:shd w:val="clear" w:color="auto" w:fill="auto"/>
          </w:tcPr>
          <w:p w14:paraId="62D980DF" w14:textId="77777777" w:rsidR="007E3CB9" w:rsidRPr="007C67B1" w:rsidRDefault="007E3CB9" w:rsidP="007E3CB9"/>
        </w:tc>
        <w:tc>
          <w:tcPr>
            <w:tcW w:w="998" w:type="dxa"/>
            <w:gridSpan w:val="2"/>
            <w:shd w:val="clear" w:color="auto" w:fill="auto"/>
          </w:tcPr>
          <w:p w14:paraId="4D31C4C6" w14:textId="77777777" w:rsidR="007E3CB9" w:rsidRPr="007C67B1" w:rsidRDefault="007E3CB9" w:rsidP="007E3CB9"/>
        </w:tc>
      </w:tr>
      <w:tr w:rsidR="007E3CB9" w:rsidRPr="007C67B1" w14:paraId="16B4EC5E" w14:textId="77777777" w:rsidTr="007E3CB9">
        <w:trPr>
          <w:jc w:val="center"/>
        </w:trPr>
        <w:tc>
          <w:tcPr>
            <w:tcW w:w="709" w:type="dxa"/>
            <w:shd w:val="clear" w:color="auto" w:fill="auto"/>
            <w:vAlign w:val="center"/>
          </w:tcPr>
          <w:p w14:paraId="629CA425" w14:textId="77777777" w:rsidR="007E3CB9" w:rsidRPr="007C67B1" w:rsidRDefault="007E3CB9" w:rsidP="00F4289F">
            <w:pPr>
              <w:numPr>
                <w:ilvl w:val="0"/>
                <w:numId w:val="346"/>
              </w:numPr>
              <w:suppressAutoHyphens w:val="0"/>
              <w:spacing w:before="0" w:after="0"/>
              <w:contextualSpacing w:val="0"/>
              <w:jc w:val="center"/>
            </w:pPr>
          </w:p>
        </w:tc>
        <w:tc>
          <w:tcPr>
            <w:tcW w:w="6663" w:type="dxa"/>
            <w:shd w:val="clear" w:color="auto" w:fill="auto"/>
            <w:vAlign w:val="center"/>
          </w:tcPr>
          <w:p w14:paraId="2E5213A8" w14:textId="77777777" w:rsidR="007E3CB9" w:rsidRPr="00A00285" w:rsidRDefault="007E3CB9" w:rsidP="007E3CB9">
            <w:pPr>
              <w:keepLines/>
              <w:rPr>
                <w:color w:val="00000A"/>
                <w:lang w:val="el-GR"/>
              </w:rPr>
            </w:pPr>
            <w:r w:rsidRPr="00A00285">
              <w:rPr>
                <w:lang w:val="el-GR"/>
              </w:rPr>
              <w:t xml:space="preserve">Υποστηριζόμενη μνήμη </w:t>
            </w:r>
            <w:r w:rsidRPr="00E20670">
              <w:t>Flash</w:t>
            </w:r>
            <w:r w:rsidRPr="00A00285">
              <w:rPr>
                <w:lang w:val="el-GR"/>
              </w:rPr>
              <w:t>: Μέγιστη υποστηριζόμενη από την προσφερόμενη συσκευή.</w:t>
            </w:r>
          </w:p>
        </w:tc>
        <w:tc>
          <w:tcPr>
            <w:tcW w:w="1116" w:type="dxa"/>
            <w:shd w:val="clear" w:color="auto" w:fill="auto"/>
            <w:vAlign w:val="center"/>
          </w:tcPr>
          <w:p w14:paraId="1DC8E34F" w14:textId="77777777" w:rsidR="007E3CB9" w:rsidRPr="00E20670" w:rsidRDefault="007E3CB9" w:rsidP="007E3CB9">
            <w:pPr>
              <w:keepLines/>
              <w:jc w:val="center"/>
              <w:rPr>
                <w:color w:val="00000A"/>
              </w:rPr>
            </w:pPr>
            <w:r>
              <w:rPr>
                <w:color w:val="00000A"/>
              </w:rPr>
              <w:t>ΝΑΙ</w:t>
            </w:r>
          </w:p>
        </w:tc>
        <w:tc>
          <w:tcPr>
            <w:tcW w:w="1010" w:type="dxa"/>
            <w:shd w:val="clear" w:color="auto" w:fill="auto"/>
          </w:tcPr>
          <w:p w14:paraId="3EC507EB" w14:textId="77777777" w:rsidR="007E3CB9" w:rsidRPr="007C67B1" w:rsidRDefault="007E3CB9" w:rsidP="007E3CB9"/>
        </w:tc>
        <w:tc>
          <w:tcPr>
            <w:tcW w:w="998" w:type="dxa"/>
            <w:gridSpan w:val="2"/>
            <w:shd w:val="clear" w:color="auto" w:fill="auto"/>
          </w:tcPr>
          <w:p w14:paraId="27CDA162" w14:textId="77777777" w:rsidR="007E3CB9" w:rsidRPr="007C67B1" w:rsidRDefault="007E3CB9" w:rsidP="007E3CB9"/>
        </w:tc>
      </w:tr>
      <w:tr w:rsidR="007E3CB9" w:rsidRPr="007C67B1" w14:paraId="0D3C4388" w14:textId="77777777" w:rsidTr="007E3CB9">
        <w:trPr>
          <w:jc w:val="center"/>
        </w:trPr>
        <w:tc>
          <w:tcPr>
            <w:tcW w:w="709" w:type="dxa"/>
            <w:shd w:val="clear" w:color="auto" w:fill="auto"/>
            <w:vAlign w:val="center"/>
          </w:tcPr>
          <w:p w14:paraId="35DC9BBB" w14:textId="77777777" w:rsidR="007E3CB9" w:rsidRPr="007C67B1" w:rsidRDefault="007E3CB9" w:rsidP="00F4289F">
            <w:pPr>
              <w:numPr>
                <w:ilvl w:val="0"/>
                <w:numId w:val="346"/>
              </w:numPr>
              <w:suppressAutoHyphens w:val="0"/>
              <w:spacing w:before="0" w:after="0"/>
              <w:contextualSpacing w:val="0"/>
              <w:jc w:val="center"/>
            </w:pPr>
          </w:p>
        </w:tc>
        <w:tc>
          <w:tcPr>
            <w:tcW w:w="6663" w:type="dxa"/>
            <w:shd w:val="clear" w:color="auto" w:fill="auto"/>
            <w:vAlign w:val="center"/>
          </w:tcPr>
          <w:p w14:paraId="6B4F16A5" w14:textId="77777777" w:rsidR="007E3CB9" w:rsidRPr="00A00285" w:rsidRDefault="007E3CB9" w:rsidP="007E3CB9">
            <w:pPr>
              <w:keepLines/>
              <w:rPr>
                <w:i/>
                <w:color w:val="00000A"/>
                <w:lang w:val="el-GR"/>
              </w:rPr>
            </w:pPr>
            <w:r w:rsidRPr="00A00285">
              <w:rPr>
                <w:lang w:val="el-GR"/>
              </w:rPr>
              <w:t xml:space="preserve">Μέγιστος αριθμός υποστηριζόμενων </w:t>
            </w:r>
            <w:r w:rsidRPr="00E20670">
              <w:t>MAC</w:t>
            </w:r>
            <w:r w:rsidRPr="00A00285">
              <w:rPr>
                <w:lang w:val="el-GR"/>
              </w:rPr>
              <w:t xml:space="preserve"> διευθύνσεων.</w:t>
            </w:r>
          </w:p>
        </w:tc>
        <w:tc>
          <w:tcPr>
            <w:tcW w:w="1116" w:type="dxa"/>
            <w:shd w:val="clear" w:color="auto" w:fill="auto"/>
            <w:vAlign w:val="center"/>
          </w:tcPr>
          <w:p w14:paraId="54249D3E" w14:textId="77777777" w:rsidR="007E3CB9" w:rsidRPr="00E20670" w:rsidRDefault="007E3CB9" w:rsidP="007E3CB9">
            <w:pPr>
              <w:keepLines/>
              <w:jc w:val="center"/>
              <w:rPr>
                <w:color w:val="00000A"/>
              </w:rPr>
            </w:pPr>
            <w:r w:rsidRPr="00E20670">
              <w:t xml:space="preserve">&gt;= </w:t>
            </w:r>
            <w:r>
              <w:rPr>
                <w:lang w:val="en-US"/>
              </w:rPr>
              <w:t>16</w:t>
            </w:r>
            <w:r>
              <w:t>.</w:t>
            </w:r>
            <w:r w:rsidRPr="00E20670">
              <w:t>000</w:t>
            </w:r>
          </w:p>
        </w:tc>
        <w:tc>
          <w:tcPr>
            <w:tcW w:w="1010" w:type="dxa"/>
            <w:shd w:val="clear" w:color="auto" w:fill="auto"/>
          </w:tcPr>
          <w:p w14:paraId="1BB1438B" w14:textId="77777777" w:rsidR="007E3CB9" w:rsidRPr="007C67B1" w:rsidRDefault="007E3CB9" w:rsidP="007E3CB9"/>
        </w:tc>
        <w:tc>
          <w:tcPr>
            <w:tcW w:w="998" w:type="dxa"/>
            <w:gridSpan w:val="2"/>
            <w:shd w:val="clear" w:color="auto" w:fill="auto"/>
          </w:tcPr>
          <w:p w14:paraId="7A78F42C" w14:textId="77777777" w:rsidR="007E3CB9" w:rsidRPr="007C67B1" w:rsidRDefault="007E3CB9" w:rsidP="007E3CB9"/>
        </w:tc>
      </w:tr>
      <w:tr w:rsidR="007E3CB9" w:rsidRPr="007C67B1" w14:paraId="4156A7B8" w14:textId="77777777" w:rsidTr="007E3CB9">
        <w:trPr>
          <w:jc w:val="center"/>
        </w:trPr>
        <w:tc>
          <w:tcPr>
            <w:tcW w:w="10496" w:type="dxa"/>
            <w:gridSpan w:val="6"/>
            <w:shd w:val="clear" w:color="auto" w:fill="auto"/>
          </w:tcPr>
          <w:p w14:paraId="5BF78282" w14:textId="77777777" w:rsidR="007E3CB9" w:rsidRPr="007C67B1" w:rsidRDefault="007E3CB9" w:rsidP="00F4289F">
            <w:pPr>
              <w:pStyle w:val="4"/>
              <w:keepLines/>
              <w:numPr>
                <w:ilvl w:val="3"/>
                <w:numId w:val="27"/>
              </w:numPr>
              <w:suppressAutoHyphens w:val="0"/>
              <w:spacing w:before="40" w:after="0"/>
              <w:contextualSpacing w:val="0"/>
              <w:jc w:val="left"/>
            </w:pPr>
            <w:bookmarkStart w:id="1229" w:name="_Toc44932074"/>
            <w:bookmarkStart w:id="1230" w:name="_Toc49256591"/>
            <w:r w:rsidRPr="00C72E48">
              <w:t>Υποστήριξη πρωτοκόλλων</w:t>
            </w:r>
            <w:bookmarkEnd w:id="1229"/>
            <w:bookmarkEnd w:id="1230"/>
          </w:p>
        </w:tc>
      </w:tr>
      <w:tr w:rsidR="007E3CB9" w:rsidRPr="007C67B1" w14:paraId="6F04C3B8" w14:textId="77777777" w:rsidTr="007E3CB9">
        <w:trPr>
          <w:jc w:val="center"/>
        </w:trPr>
        <w:tc>
          <w:tcPr>
            <w:tcW w:w="709" w:type="dxa"/>
            <w:shd w:val="clear" w:color="auto" w:fill="auto"/>
            <w:vAlign w:val="center"/>
          </w:tcPr>
          <w:p w14:paraId="346D064D" w14:textId="77777777" w:rsidR="007E3CB9" w:rsidRPr="007C67B1" w:rsidRDefault="007E3CB9" w:rsidP="00F4289F">
            <w:pPr>
              <w:numPr>
                <w:ilvl w:val="0"/>
                <w:numId w:val="347"/>
              </w:numPr>
              <w:suppressAutoHyphens w:val="0"/>
              <w:spacing w:before="0" w:after="0"/>
              <w:contextualSpacing w:val="0"/>
              <w:jc w:val="center"/>
            </w:pPr>
          </w:p>
        </w:tc>
        <w:tc>
          <w:tcPr>
            <w:tcW w:w="6663" w:type="dxa"/>
            <w:shd w:val="clear" w:color="auto" w:fill="auto"/>
            <w:vAlign w:val="center"/>
          </w:tcPr>
          <w:p w14:paraId="55978440" w14:textId="77777777" w:rsidR="007E3CB9" w:rsidRPr="00A00285" w:rsidRDefault="007E3CB9" w:rsidP="007E3CB9">
            <w:pPr>
              <w:rPr>
                <w:lang w:val="el-GR"/>
              </w:rPr>
            </w:pPr>
            <w:r w:rsidRPr="00A00285">
              <w:rPr>
                <w:lang w:val="el-GR"/>
              </w:rPr>
              <w:t>Τα πρωτόκολλα θα είναι ενσωματωμένα κατά την παράδοση του εξοπλισμού.</w:t>
            </w:r>
          </w:p>
        </w:tc>
        <w:tc>
          <w:tcPr>
            <w:tcW w:w="1116" w:type="dxa"/>
            <w:shd w:val="clear" w:color="auto" w:fill="auto"/>
            <w:vAlign w:val="center"/>
          </w:tcPr>
          <w:p w14:paraId="30B961A5" w14:textId="77777777" w:rsidR="007E3CB9" w:rsidRPr="00E20670" w:rsidRDefault="007E3CB9" w:rsidP="007E3CB9">
            <w:pPr>
              <w:keepLines/>
              <w:jc w:val="center"/>
            </w:pPr>
            <w:r w:rsidRPr="00E20670">
              <w:t>NAI</w:t>
            </w:r>
          </w:p>
        </w:tc>
        <w:tc>
          <w:tcPr>
            <w:tcW w:w="1010" w:type="dxa"/>
            <w:shd w:val="clear" w:color="auto" w:fill="auto"/>
          </w:tcPr>
          <w:p w14:paraId="52E3BAFA" w14:textId="77777777" w:rsidR="007E3CB9" w:rsidRPr="007C67B1" w:rsidRDefault="007E3CB9" w:rsidP="007E3CB9"/>
        </w:tc>
        <w:tc>
          <w:tcPr>
            <w:tcW w:w="998" w:type="dxa"/>
            <w:gridSpan w:val="2"/>
            <w:shd w:val="clear" w:color="auto" w:fill="auto"/>
          </w:tcPr>
          <w:p w14:paraId="0588DFF7" w14:textId="77777777" w:rsidR="007E3CB9" w:rsidRPr="007C67B1" w:rsidRDefault="007E3CB9" w:rsidP="007E3CB9"/>
        </w:tc>
      </w:tr>
      <w:tr w:rsidR="007E3CB9" w:rsidRPr="007C67B1" w14:paraId="0776DAE6" w14:textId="77777777" w:rsidTr="007E3CB9">
        <w:trPr>
          <w:jc w:val="center"/>
        </w:trPr>
        <w:tc>
          <w:tcPr>
            <w:tcW w:w="709" w:type="dxa"/>
            <w:shd w:val="clear" w:color="auto" w:fill="auto"/>
            <w:vAlign w:val="center"/>
          </w:tcPr>
          <w:p w14:paraId="24D56481" w14:textId="77777777" w:rsidR="007E3CB9" w:rsidRPr="007C67B1" w:rsidRDefault="007E3CB9" w:rsidP="00F4289F">
            <w:pPr>
              <w:numPr>
                <w:ilvl w:val="0"/>
                <w:numId w:val="347"/>
              </w:numPr>
              <w:suppressAutoHyphens w:val="0"/>
              <w:spacing w:before="0" w:after="0"/>
              <w:contextualSpacing w:val="0"/>
              <w:jc w:val="center"/>
            </w:pPr>
          </w:p>
        </w:tc>
        <w:tc>
          <w:tcPr>
            <w:tcW w:w="6663" w:type="dxa"/>
            <w:shd w:val="clear" w:color="auto" w:fill="auto"/>
            <w:vAlign w:val="center"/>
          </w:tcPr>
          <w:p w14:paraId="297D69AE" w14:textId="77777777" w:rsidR="007E3CB9" w:rsidRPr="00521F28" w:rsidRDefault="007E3CB9" w:rsidP="007E3CB9">
            <w:pPr>
              <w:rPr>
                <w:lang w:val="en-US"/>
              </w:rPr>
            </w:pPr>
            <w:r w:rsidRPr="00E20670">
              <w:t>Ethernet:</w:t>
            </w:r>
            <w:r w:rsidRPr="00521F28">
              <w:rPr>
                <w:lang w:val="en-US"/>
              </w:rPr>
              <w:t xml:space="preserve"> </w:t>
            </w:r>
            <w:r w:rsidRPr="00521F28">
              <w:t>IEEE 802.3 Type 10BASE-T, IEEE</w:t>
            </w:r>
            <w:r>
              <w:t xml:space="preserve"> </w:t>
            </w:r>
            <w:r w:rsidRPr="00521F28">
              <w:t>802.3u Type 100BASE-TX</w:t>
            </w:r>
            <w:r>
              <w:t xml:space="preserve"> και</w:t>
            </w:r>
            <w:r w:rsidRPr="00521F28">
              <w:rPr>
                <w:lang w:val="en-US"/>
              </w:rPr>
              <w:t xml:space="preserve"> </w:t>
            </w:r>
            <w:r w:rsidRPr="00521F28">
              <w:t>IEEE</w:t>
            </w:r>
            <w:r>
              <w:t xml:space="preserve"> </w:t>
            </w:r>
            <w:r w:rsidRPr="00521F28">
              <w:t>802.3ab Type 1000BASE-T</w:t>
            </w:r>
          </w:p>
          <w:p w14:paraId="4B4BF042" w14:textId="77777777" w:rsidR="007E3CB9" w:rsidRPr="006D3967" w:rsidRDefault="007E3CB9" w:rsidP="007E3CB9">
            <w:r w:rsidRPr="00521F28">
              <w:t>Duplex:</w:t>
            </w:r>
            <w:r>
              <w:t xml:space="preserve"> </w:t>
            </w:r>
            <w:r w:rsidRPr="00521F28">
              <w:t xml:space="preserve">half </w:t>
            </w:r>
            <w:r>
              <w:t>ή</w:t>
            </w:r>
            <w:r w:rsidRPr="00521F28">
              <w:rPr>
                <w:lang w:val="en-US"/>
              </w:rPr>
              <w:t>/</w:t>
            </w:r>
            <w:r>
              <w:t>και</w:t>
            </w:r>
            <w:r w:rsidRPr="00521F28">
              <w:t xml:space="preserve"> full</w:t>
            </w:r>
          </w:p>
        </w:tc>
        <w:tc>
          <w:tcPr>
            <w:tcW w:w="1116" w:type="dxa"/>
            <w:shd w:val="clear" w:color="auto" w:fill="auto"/>
            <w:vAlign w:val="center"/>
          </w:tcPr>
          <w:p w14:paraId="3B4CE8B9" w14:textId="77777777" w:rsidR="007E3CB9" w:rsidRPr="00E20670" w:rsidRDefault="007E3CB9" w:rsidP="007E3CB9">
            <w:pPr>
              <w:keepLines/>
              <w:jc w:val="center"/>
              <w:rPr>
                <w:color w:val="00000A"/>
              </w:rPr>
            </w:pPr>
            <w:r w:rsidRPr="00E20670">
              <w:t>NAI</w:t>
            </w:r>
          </w:p>
        </w:tc>
        <w:tc>
          <w:tcPr>
            <w:tcW w:w="1010" w:type="dxa"/>
            <w:shd w:val="clear" w:color="auto" w:fill="auto"/>
          </w:tcPr>
          <w:p w14:paraId="1088C565" w14:textId="77777777" w:rsidR="007E3CB9" w:rsidRPr="007C67B1" w:rsidRDefault="007E3CB9" w:rsidP="007E3CB9"/>
        </w:tc>
        <w:tc>
          <w:tcPr>
            <w:tcW w:w="998" w:type="dxa"/>
            <w:gridSpan w:val="2"/>
            <w:shd w:val="clear" w:color="auto" w:fill="auto"/>
          </w:tcPr>
          <w:p w14:paraId="6A097267" w14:textId="77777777" w:rsidR="007E3CB9" w:rsidRPr="007C67B1" w:rsidRDefault="007E3CB9" w:rsidP="007E3CB9"/>
        </w:tc>
      </w:tr>
      <w:tr w:rsidR="007E3CB9" w:rsidRPr="007C67B1" w14:paraId="6DD3DBCD" w14:textId="77777777" w:rsidTr="007E3CB9">
        <w:trPr>
          <w:jc w:val="center"/>
        </w:trPr>
        <w:tc>
          <w:tcPr>
            <w:tcW w:w="709" w:type="dxa"/>
            <w:shd w:val="clear" w:color="auto" w:fill="auto"/>
            <w:vAlign w:val="center"/>
          </w:tcPr>
          <w:p w14:paraId="75B8583B" w14:textId="77777777" w:rsidR="007E3CB9" w:rsidRPr="007C67B1" w:rsidRDefault="007E3CB9" w:rsidP="00F4289F">
            <w:pPr>
              <w:numPr>
                <w:ilvl w:val="0"/>
                <w:numId w:val="347"/>
              </w:numPr>
              <w:suppressAutoHyphens w:val="0"/>
              <w:spacing w:before="0" w:after="0"/>
              <w:contextualSpacing w:val="0"/>
              <w:jc w:val="center"/>
            </w:pPr>
          </w:p>
        </w:tc>
        <w:tc>
          <w:tcPr>
            <w:tcW w:w="6663" w:type="dxa"/>
            <w:shd w:val="clear" w:color="auto" w:fill="auto"/>
            <w:vAlign w:val="center"/>
          </w:tcPr>
          <w:p w14:paraId="3C1DD5DB" w14:textId="77777777" w:rsidR="007E3CB9" w:rsidRPr="00A00285" w:rsidRDefault="007E3CB9" w:rsidP="007E3CB9">
            <w:pPr>
              <w:rPr>
                <w:lang w:val="el-GR"/>
              </w:rPr>
            </w:pPr>
            <w:r w:rsidRPr="00A00285">
              <w:rPr>
                <w:lang w:val="el-GR"/>
              </w:rPr>
              <w:t>Δέκα (10) εκ των προσφερόμενων μεταγωγέων της παρούσης ενότητας να υποστηρίζουν το προτύπο ΙΕΕΕ 802.3</w:t>
            </w:r>
            <w:r w:rsidRPr="00E20670">
              <w:t>af</w:t>
            </w:r>
            <w:r w:rsidRPr="00A00285">
              <w:rPr>
                <w:lang w:val="el-GR"/>
              </w:rPr>
              <w:t xml:space="preserve"> για παροχή τροφοδοσίας 15.4 </w:t>
            </w:r>
            <w:r w:rsidRPr="00E20670">
              <w:t>W</w:t>
            </w:r>
            <w:r w:rsidRPr="00A00285">
              <w:rPr>
                <w:lang w:val="el-GR"/>
              </w:rPr>
              <w:t xml:space="preserve"> μέσα από όλες τις 10/100/1000 θύρες ταυτόχρονα</w:t>
            </w:r>
          </w:p>
        </w:tc>
        <w:tc>
          <w:tcPr>
            <w:tcW w:w="1116" w:type="dxa"/>
            <w:shd w:val="clear" w:color="auto" w:fill="auto"/>
            <w:vAlign w:val="center"/>
          </w:tcPr>
          <w:p w14:paraId="5FA2074D" w14:textId="77777777" w:rsidR="007E3CB9" w:rsidRPr="00E20670" w:rsidRDefault="007E3CB9" w:rsidP="007E3CB9">
            <w:pPr>
              <w:keepLines/>
              <w:jc w:val="center"/>
            </w:pPr>
            <w:r w:rsidRPr="00E20670">
              <w:t>ΝΑΙ</w:t>
            </w:r>
          </w:p>
        </w:tc>
        <w:tc>
          <w:tcPr>
            <w:tcW w:w="1010" w:type="dxa"/>
            <w:shd w:val="clear" w:color="auto" w:fill="auto"/>
          </w:tcPr>
          <w:p w14:paraId="65FEFF85" w14:textId="77777777" w:rsidR="007E3CB9" w:rsidRPr="007C67B1" w:rsidRDefault="007E3CB9" w:rsidP="007E3CB9"/>
        </w:tc>
        <w:tc>
          <w:tcPr>
            <w:tcW w:w="998" w:type="dxa"/>
            <w:gridSpan w:val="2"/>
            <w:shd w:val="clear" w:color="auto" w:fill="auto"/>
          </w:tcPr>
          <w:p w14:paraId="029D7666" w14:textId="77777777" w:rsidR="007E3CB9" w:rsidRPr="007C67B1" w:rsidRDefault="007E3CB9" w:rsidP="007E3CB9"/>
        </w:tc>
      </w:tr>
      <w:tr w:rsidR="007E3CB9" w:rsidRPr="007C67B1" w14:paraId="008FA288" w14:textId="77777777" w:rsidTr="007E3CB9">
        <w:trPr>
          <w:jc w:val="center"/>
        </w:trPr>
        <w:tc>
          <w:tcPr>
            <w:tcW w:w="709" w:type="dxa"/>
            <w:shd w:val="clear" w:color="auto" w:fill="auto"/>
            <w:vAlign w:val="center"/>
          </w:tcPr>
          <w:p w14:paraId="73A442E1" w14:textId="77777777" w:rsidR="007E3CB9" w:rsidRPr="007C67B1" w:rsidRDefault="007E3CB9" w:rsidP="00F4289F">
            <w:pPr>
              <w:numPr>
                <w:ilvl w:val="0"/>
                <w:numId w:val="347"/>
              </w:numPr>
              <w:suppressAutoHyphens w:val="0"/>
              <w:spacing w:before="0" w:after="0"/>
              <w:contextualSpacing w:val="0"/>
              <w:jc w:val="center"/>
            </w:pPr>
          </w:p>
        </w:tc>
        <w:tc>
          <w:tcPr>
            <w:tcW w:w="6663" w:type="dxa"/>
            <w:shd w:val="clear" w:color="auto" w:fill="auto"/>
            <w:vAlign w:val="center"/>
          </w:tcPr>
          <w:p w14:paraId="7FA6A8CC" w14:textId="77777777" w:rsidR="007E3CB9" w:rsidRPr="00A00285" w:rsidRDefault="007E3CB9" w:rsidP="007E3CB9">
            <w:pPr>
              <w:rPr>
                <w:lang w:val="el-GR"/>
              </w:rPr>
            </w:pPr>
            <w:r w:rsidRPr="00A00285">
              <w:rPr>
                <w:lang w:val="el-GR"/>
              </w:rPr>
              <w:t xml:space="preserve">Δέκα (10) εκ των προσφερόμενων μεταγωγέων της παρούσης ενότητας να υποστηρίζουν μέγιστη παροχή τροφοδοσίας μέσα από μια θύρα σύμφωνα με το πρότυπο 802.3 </w:t>
            </w:r>
            <w:r w:rsidRPr="00E20670">
              <w:t>at</w:t>
            </w:r>
          </w:p>
        </w:tc>
        <w:tc>
          <w:tcPr>
            <w:tcW w:w="1116" w:type="dxa"/>
            <w:shd w:val="clear" w:color="auto" w:fill="auto"/>
            <w:vAlign w:val="center"/>
          </w:tcPr>
          <w:p w14:paraId="37A68C13" w14:textId="77777777" w:rsidR="007E3CB9" w:rsidRPr="00E20670" w:rsidRDefault="007E3CB9" w:rsidP="007E3CB9">
            <w:pPr>
              <w:keepLines/>
              <w:jc w:val="center"/>
            </w:pPr>
            <w:r w:rsidRPr="00E20670">
              <w:t>ΝΑΙ</w:t>
            </w:r>
          </w:p>
        </w:tc>
        <w:tc>
          <w:tcPr>
            <w:tcW w:w="1010" w:type="dxa"/>
            <w:shd w:val="clear" w:color="auto" w:fill="auto"/>
          </w:tcPr>
          <w:p w14:paraId="0B589962" w14:textId="77777777" w:rsidR="007E3CB9" w:rsidRPr="007C67B1" w:rsidRDefault="007E3CB9" w:rsidP="007E3CB9"/>
        </w:tc>
        <w:tc>
          <w:tcPr>
            <w:tcW w:w="998" w:type="dxa"/>
            <w:gridSpan w:val="2"/>
            <w:shd w:val="clear" w:color="auto" w:fill="auto"/>
          </w:tcPr>
          <w:p w14:paraId="61010E54" w14:textId="77777777" w:rsidR="007E3CB9" w:rsidRPr="007C67B1" w:rsidRDefault="007E3CB9" w:rsidP="007E3CB9"/>
        </w:tc>
      </w:tr>
      <w:tr w:rsidR="007E3CB9" w:rsidRPr="007C67B1" w14:paraId="3906C037" w14:textId="77777777" w:rsidTr="007E3CB9">
        <w:trPr>
          <w:jc w:val="center"/>
        </w:trPr>
        <w:tc>
          <w:tcPr>
            <w:tcW w:w="10496" w:type="dxa"/>
            <w:gridSpan w:val="6"/>
            <w:shd w:val="clear" w:color="auto" w:fill="auto"/>
          </w:tcPr>
          <w:p w14:paraId="215AF21B" w14:textId="77777777" w:rsidR="007E3CB9" w:rsidRPr="00C72E48" w:rsidRDefault="007E3CB9" w:rsidP="00F4289F">
            <w:pPr>
              <w:pStyle w:val="4"/>
              <w:keepLines/>
              <w:numPr>
                <w:ilvl w:val="3"/>
                <w:numId w:val="27"/>
              </w:numPr>
              <w:suppressAutoHyphens w:val="0"/>
              <w:spacing w:before="40" w:after="0"/>
              <w:contextualSpacing w:val="0"/>
              <w:jc w:val="left"/>
              <w:rPr>
                <w:lang w:val="en-US"/>
              </w:rPr>
            </w:pPr>
            <w:bookmarkStart w:id="1231" w:name="_Toc44932075"/>
            <w:bookmarkStart w:id="1232" w:name="_Toc49256592"/>
            <w:r w:rsidRPr="00C72E48">
              <w:rPr>
                <w:lang w:val="en-US"/>
              </w:rPr>
              <w:t>Interfaces</w:t>
            </w:r>
            <w:bookmarkEnd w:id="1231"/>
            <w:bookmarkEnd w:id="1232"/>
          </w:p>
        </w:tc>
      </w:tr>
      <w:tr w:rsidR="007E3CB9" w:rsidRPr="007C67B1" w14:paraId="4AC0422B" w14:textId="77777777" w:rsidTr="007E3CB9">
        <w:trPr>
          <w:jc w:val="center"/>
        </w:trPr>
        <w:tc>
          <w:tcPr>
            <w:tcW w:w="709" w:type="dxa"/>
            <w:shd w:val="clear" w:color="auto" w:fill="auto"/>
            <w:vAlign w:val="center"/>
          </w:tcPr>
          <w:p w14:paraId="5308CB1E" w14:textId="77777777" w:rsidR="007E3CB9" w:rsidRPr="007C67B1" w:rsidRDefault="007E3CB9" w:rsidP="00F4289F">
            <w:pPr>
              <w:numPr>
                <w:ilvl w:val="0"/>
                <w:numId w:val="348"/>
              </w:numPr>
              <w:suppressAutoHyphens w:val="0"/>
              <w:spacing w:before="0" w:after="0"/>
              <w:contextualSpacing w:val="0"/>
              <w:jc w:val="center"/>
            </w:pPr>
          </w:p>
        </w:tc>
        <w:tc>
          <w:tcPr>
            <w:tcW w:w="6663" w:type="dxa"/>
            <w:shd w:val="clear" w:color="auto" w:fill="auto"/>
            <w:vAlign w:val="center"/>
          </w:tcPr>
          <w:p w14:paraId="13652AD9" w14:textId="77777777" w:rsidR="007E3CB9" w:rsidRPr="00A00285" w:rsidRDefault="007E3CB9" w:rsidP="007E3CB9">
            <w:pPr>
              <w:rPr>
                <w:lang w:val="el-GR"/>
              </w:rPr>
            </w:pPr>
            <w:r w:rsidRPr="00A00285">
              <w:rPr>
                <w:lang w:val="el-GR"/>
              </w:rPr>
              <w:t xml:space="preserve">Να διαθέτει τουλάχιστον: </w:t>
            </w:r>
            <w:r w:rsidRPr="00A00285">
              <w:rPr>
                <w:lang w:val="el-GR"/>
              </w:rPr>
              <w:br/>
              <w:t xml:space="preserve">- σαράντα οκτώ (48) 10/100 </w:t>
            </w:r>
            <w:r>
              <w:rPr>
                <w:lang w:val="en-US"/>
              </w:rPr>
              <w:t>autosensing</w:t>
            </w:r>
            <w:r w:rsidRPr="00A00285">
              <w:rPr>
                <w:lang w:val="el-GR"/>
              </w:rPr>
              <w:t xml:space="preserve"> </w:t>
            </w:r>
            <w:r w:rsidRPr="00E20670">
              <w:t>Ethernet</w:t>
            </w:r>
            <w:r w:rsidRPr="00A00285">
              <w:rPr>
                <w:lang w:val="el-GR"/>
              </w:rPr>
              <w:t xml:space="preserve"> θύρες,</w:t>
            </w:r>
            <w:r w:rsidRPr="00A00285">
              <w:rPr>
                <w:lang w:val="el-GR"/>
              </w:rPr>
              <w:br/>
              <w:t xml:space="preserve">- δύο (02) 10/100/1000 ή 100/1000 </w:t>
            </w:r>
            <w:r>
              <w:rPr>
                <w:lang w:val="en-US"/>
              </w:rPr>
              <w:t>autosensing</w:t>
            </w:r>
            <w:r w:rsidRPr="00A00285">
              <w:rPr>
                <w:lang w:val="el-GR"/>
              </w:rPr>
              <w:t xml:space="preserve"> </w:t>
            </w:r>
            <w:r w:rsidRPr="00E20670">
              <w:t>Ethernet</w:t>
            </w:r>
            <w:r w:rsidRPr="00A00285">
              <w:rPr>
                <w:lang w:val="el-GR"/>
              </w:rPr>
              <w:t xml:space="preserve"> θύρες</w:t>
            </w:r>
          </w:p>
        </w:tc>
        <w:tc>
          <w:tcPr>
            <w:tcW w:w="1116" w:type="dxa"/>
            <w:shd w:val="clear" w:color="auto" w:fill="auto"/>
            <w:vAlign w:val="center"/>
          </w:tcPr>
          <w:p w14:paraId="2B297E5B" w14:textId="77777777" w:rsidR="007E3CB9" w:rsidRPr="00E20670" w:rsidRDefault="007E3CB9" w:rsidP="007E3CB9">
            <w:pPr>
              <w:keepLines/>
              <w:jc w:val="center"/>
              <w:rPr>
                <w:color w:val="00000A"/>
              </w:rPr>
            </w:pPr>
            <w:r w:rsidRPr="00E20670">
              <w:t>ΝΑΙ</w:t>
            </w:r>
          </w:p>
        </w:tc>
        <w:tc>
          <w:tcPr>
            <w:tcW w:w="1010" w:type="dxa"/>
            <w:shd w:val="clear" w:color="auto" w:fill="auto"/>
          </w:tcPr>
          <w:p w14:paraId="71E13362" w14:textId="77777777" w:rsidR="007E3CB9" w:rsidRPr="007C67B1" w:rsidRDefault="007E3CB9" w:rsidP="007E3CB9"/>
        </w:tc>
        <w:tc>
          <w:tcPr>
            <w:tcW w:w="998" w:type="dxa"/>
            <w:gridSpan w:val="2"/>
            <w:shd w:val="clear" w:color="auto" w:fill="auto"/>
          </w:tcPr>
          <w:p w14:paraId="677D3DFF" w14:textId="77777777" w:rsidR="007E3CB9" w:rsidRPr="007C67B1" w:rsidRDefault="007E3CB9" w:rsidP="007E3CB9"/>
        </w:tc>
      </w:tr>
      <w:tr w:rsidR="007E3CB9" w:rsidRPr="007C67B1" w14:paraId="0114D715" w14:textId="77777777" w:rsidTr="007E3CB9">
        <w:trPr>
          <w:jc w:val="center"/>
        </w:trPr>
        <w:tc>
          <w:tcPr>
            <w:tcW w:w="709" w:type="dxa"/>
            <w:shd w:val="clear" w:color="auto" w:fill="auto"/>
            <w:vAlign w:val="center"/>
          </w:tcPr>
          <w:p w14:paraId="4CB73FFD" w14:textId="77777777" w:rsidR="007E3CB9" w:rsidRPr="007C67B1" w:rsidRDefault="007E3CB9" w:rsidP="00F4289F">
            <w:pPr>
              <w:numPr>
                <w:ilvl w:val="0"/>
                <w:numId w:val="348"/>
              </w:numPr>
              <w:suppressAutoHyphens w:val="0"/>
              <w:spacing w:before="0" w:after="0"/>
              <w:contextualSpacing w:val="0"/>
              <w:jc w:val="center"/>
            </w:pPr>
          </w:p>
        </w:tc>
        <w:tc>
          <w:tcPr>
            <w:tcW w:w="6663" w:type="dxa"/>
            <w:shd w:val="clear" w:color="auto" w:fill="auto"/>
            <w:vAlign w:val="center"/>
          </w:tcPr>
          <w:p w14:paraId="2D1EBAFB" w14:textId="77777777" w:rsidR="007E3CB9" w:rsidRPr="00A00285" w:rsidRDefault="007E3CB9" w:rsidP="007E3CB9">
            <w:pPr>
              <w:rPr>
                <w:lang w:val="el-GR"/>
              </w:rPr>
            </w:pPr>
            <w:r w:rsidRPr="00A00285">
              <w:rPr>
                <w:lang w:val="el-GR"/>
              </w:rPr>
              <w:t>Να διαθέτει τουλάχιστον μία (1) θύρα για διαχείριση (</w:t>
            </w:r>
            <w:r>
              <w:rPr>
                <w:lang w:val="en-US"/>
              </w:rPr>
              <w:t>console</w:t>
            </w:r>
            <w:r w:rsidRPr="00A00285">
              <w:rPr>
                <w:lang w:val="el-GR"/>
              </w:rPr>
              <w:t xml:space="preserve"> </w:t>
            </w:r>
            <w:r>
              <w:rPr>
                <w:lang w:val="en-US"/>
              </w:rPr>
              <w:t>port</w:t>
            </w:r>
            <w:r w:rsidRPr="00A00285">
              <w:rPr>
                <w:lang w:val="el-GR"/>
              </w:rPr>
              <w:t>).</w:t>
            </w:r>
          </w:p>
        </w:tc>
        <w:tc>
          <w:tcPr>
            <w:tcW w:w="1116" w:type="dxa"/>
            <w:shd w:val="clear" w:color="auto" w:fill="auto"/>
            <w:vAlign w:val="center"/>
          </w:tcPr>
          <w:p w14:paraId="0EF80282" w14:textId="77777777" w:rsidR="007E3CB9" w:rsidRPr="00E20670" w:rsidRDefault="007E3CB9" w:rsidP="007E3CB9">
            <w:pPr>
              <w:keepLines/>
              <w:jc w:val="center"/>
              <w:rPr>
                <w:color w:val="00000A"/>
              </w:rPr>
            </w:pPr>
            <w:r w:rsidRPr="00A00285">
              <w:rPr>
                <w:lang w:val="el-GR"/>
              </w:rPr>
              <w:br w:type="column"/>
            </w:r>
            <w:r w:rsidRPr="00A00285">
              <w:rPr>
                <w:lang w:val="el-GR"/>
              </w:rPr>
              <w:br w:type="column"/>
            </w:r>
            <w:r w:rsidRPr="00E20670">
              <w:t>ΝΑΙ</w:t>
            </w:r>
          </w:p>
        </w:tc>
        <w:tc>
          <w:tcPr>
            <w:tcW w:w="1010" w:type="dxa"/>
            <w:shd w:val="clear" w:color="auto" w:fill="auto"/>
          </w:tcPr>
          <w:p w14:paraId="5B84E81A" w14:textId="77777777" w:rsidR="007E3CB9" w:rsidRPr="007C67B1" w:rsidRDefault="007E3CB9" w:rsidP="007E3CB9"/>
        </w:tc>
        <w:tc>
          <w:tcPr>
            <w:tcW w:w="998" w:type="dxa"/>
            <w:gridSpan w:val="2"/>
            <w:shd w:val="clear" w:color="auto" w:fill="auto"/>
          </w:tcPr>
          <w:p w14:paraId="14C9141A" w14:textId="77777777" w:rsidR="007E3CB9" w:rsidRPr="007C67B1" w:rsidRDefault="007E3CB9" w:rsidP="007E3CB9"/>
        </w:tc>
      </w:tr>
      <w:tr w:rsidR="007E3CB9" w:rsidRPr="007C67B1" w14:paraId="6CEFFAB3" w14:textId="77777777" w:rsidTr="007E3CB9">
        <w:trPr>
          <w:jc w:val="center"/>
        </w:trPr>
        <w:tc>
          <w:tcPr>
            <w:tcW w:w="10496" w:type="dxa"/>
            <w:gridSpan w:val="6"/>
            <w:shd w:val="clear" w:color="auto" w:fill="auto"/>
          </w:tcPr>
          <w:p w14:paraId="178BE57F" w14:textId="77777777" w:rsidR="007E3CB9" w:rsidRPr="007C67B1" w:rsidRDefault="007E3CB9" w:rsidP="00F4289F">
            <w:pPr>
              <w:pStyle w:val="4"/>
              <w:keepLines/>
              <w:numPr>
                <w:ilvl w:val="3"/>
                <w:numId w:val="27"/>
              </w:numPr>
              <w:suppressAutoHyphens w:val="0"/>
              <w:spacing w:before="40" w:after="0"/>
              <w:contextualSpacing w:val="0"/>
              <w:jc w:val="left"/>
            </w:pPr>
            <w:bookmarkStart w:id="1233" w:name="_Toc44932076"/>
            <w:bookmarkStart w:id="1234" w:name="_Toc49256593"/>
            <w:r w:rsidRPr="00C72E48">
              <w:t>Υποστήριξη δυνατοτήτων</w:t>
            </w:r>
            <w:bookmarkEnd w:id="1233"/>
            <w:bookmarkEnd w:id="1234"/>
          </w:p>
        </w:tc>
      </w:tr>
      <w:tr w:rsidR="007E3CB9" w:rsidRPr="007C67B1" w14:paraId="18F05A72" w14:textId="77777777" w:rsidTr="007E3CB9">
        <w:trPr>
          <w:jc w:val="center"/>
        </w:trPr>
        <w:tc>
          <w:tcPr>
            <w:tcW w:w="709" w:type="dxa"/>
            <w:shd w:val="clear" w:color="auto" w:fill="auto"/>
            <w:vAlign w:val="center"/>
          </w:tcPr>
          <w:p w14:paraId="4D7187E5"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17773CC7" w14:textId="77777777" w:rsidR="007E3CB9" w:rsidRPr="00A00285" w:rsidRDefault="007E3CB9" w:rsidP="007E3CB9">
            <w:pPr>
              <w:rPr>
                <w:lang w:val="el-GR"/>
              </w:rPr>
            </w:pPr>
            <w:r w:rsidRPr="00A00285">
              <w:rPr>
                <w:lang w:val="el-GR"/>
              </w:rPr>
              <w:t>Οι δυνατότητες θα είναι ενσωματωμένες κατά την παράδοση του εξοπλισμού.</w:t>
            </w:r>
          </w:p>
        </w:tc>
        <w:tc>
          <w:tcPr>
            <w:tcW w:w="1116" w:type="dxa"/>
            <w:shd w:val="clear" w:color="auto" w:fill="auto"/>
            <w:vAlign w:val="center"/>
          </w:tcPr>
          <w:p w14:paraId="546356F0" w14:textId="77777777" w:rsidR="007E3CB9" w:rsidRPr="00E20670" w:rsidRDefault="007E3CB9" w:rsidP="007E3CB9">
            <w:pPr>
              <w:keepLines/>
              <w:jc w:val="center"/>
            </w:pPr>
            <w:r w:rsidRPr="00E20670">
              <w:t>NAI</w:t>
            </w:r>
          </w:p>
        </w:tc>
        <w:tc>
          <w:tcPr>
            <w:tcW w:w="1010" w:type="dxa"/>
            <w:shd w:val="clear" w:color="auto" w:fill="auto"/>
          </w:tcPr>
          <w:p w14:paraId="020B1B52" w14:textId="77777777" w:rsidR="007E3CB9" w:rsidRPr="007C67B1" w:rsidRDefault="007E3CB9" w:rsidP="007E3CB9"/>
        </w:tc>
        <w:tc>
          <w:tcPr>
            <w:tcW w:w="998" w:type="dxa"/>
            <w:gridSpan w:val="2"/>
            <w:shd w:val="clear" w:color="auto" w:fill="auto"/>
          </w:tcPr>
          <w:p w14:paraId="7F23BC00" w14:textId="77777777" w:rsidR="007E3CB9" w:rsidRPr="007C67B1" w:rsidRDefault="007E3CB9" w:rsidP="007E3CB9"/>
        </w:tc>
      </w:tr>
      <w:tr w:rsidR="007E3CB9" w:rsidRPr="007C67B1" w14:paraId="0C4192F4" w14:textId="77777777" w:rsidTr="007E3CB9">
        <w:trPr>
          <w:jc w:val="center"/>
        </w:trPr>
        <w:tc>
          <w:tcPr>
            <w:tcW w:w="709" w:type="dxa"/>
            <w:shd w:val="clear" w:color="auto" w:fill="auto"/>
            <w:vAlign w:val="center"/>
          </w:tcPr>
          <w:p w14:paraId="57CA76FE"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0D43D53A" w14:textId="77777777" w:rsidR="007E3CB9" w:rsidRPr="00621158" w:rsidRDefault="007E3CB9" w:rsidP="007E3CB9">
            <w:pPr>
              <w:rPr>
                <w:color w:val="00000A"/>
              </w:rPr>
            </w:pPr>
            <w:r w:rsidRPr="00E20670">
              <w:t>Υποστήριξη</w:t>
            </w:r>
            <w:r w:rsidRPr="00621158">
              <w:t xml:space="preserve"> </w:t>
            </w:r>
            <w:r w:rsidRPr="00E20670">
              <w:t>Link</w:t>
            </w:r>
            <w:r w:rsidRPr="00621158">
              <w:t xml:space="preserve"> </w:t>
            </w:r>
            <w:r w:rsidRPr="00E20670">
              <w:t>Aggregation</w:t>
            </w:r>
            <w:r w:rsidRPr="00621158">
              <w:t xml:space="preserve"> </w:t>
            </w:r>
            <w:r w:rsidRPr="00E20670">
              <w:t>Control</w:t>
            </w:r>
            <w:r w:rsidRPr="00621158">
              <w:t xml:space="preserve"> </w:t>
            </w:r>
            <w:r w:rsidRPr="00E20670">
              <w:t>Protocol</w:t>
            </w:r>
            <w:r w:rsidRPr="00621158">
              <w:t xml:space="preserve"> (</w:t>
            </w:r>
            <w:r w:rsidRPr="00E20670">
              <w:t>LACP</w:t>
            </w:r>
            <w:r w:rsidRPr="00621158">
              <w:t xml:space="preserve">) </w:t>
            </w:r>
            <w:r w:rsidRPr="00E20670">
              <w:t>βάση</w:t>
            </w:r>
            <w:r w:rsidRPr="00621158">
              <w:t xml:space="preserve"> </w:t>
            </w:r>
            <w:r w:rsidRPr="00E20670">
              <w:t>του</w:t>
            </w:r>
            <w:r w:rsidRPr="00621158">
              <w:t xml:space="preserve"> </w:t>
            </w:r>
            <w:r w:rsidRPr="00E20670">
              <w:t>προτύπου</w:t>
            </w:r>
            <w:r w:rsidRPr="00621158">
              <w:t xml:space="preserve"> 802.3</w:t>
            </w:r>
            <w:r w:rsidRPr="00E20670">
              <w:t>ad</w:t>
            </w:r>
            <w:r w:rsidRPr="00621158">
              <w:t xml:space="preserve"> </w:t>
            </w:r>
          </w:p>
        </w:tc>
        <w:tc>
          <w:tcPr>
            <w:tcW w:w="1116" w:type="dxa"/>
            <w:shd w:val="clear" w:color="auto" w:fill="auto"/>
            <w:vAlign w:val="center"/>
          </w:tcPr>
          <w:p w14:paraId="7E57DB92" w14:textId="77777777" w:rsidR="007E3CB9" w:rsidRPr="00E20670" w:rsidRDefault="007E3CB9" w:rsidP="007E3CB9">
            <w:pPr>
              <w:keepLines/>
              <w:jc w:val="center"/>
              <w:rPr>
                <w:color w:val="00000A"/>
              </w:rPr>
            </w:pPr>
            <w:r w:rsidRPr="00E20670">
              <w:t>NAI</w:t>
            </w:r>
          </w:p>
        </w:tc>
        <w:tc>
          <w:tcPr>
            <w:tcW w:w="1010" w:type="dxa"/>
            <w:shd w:val="clear" w:color="auto" w:fill="auto"/>
          </w:tcPr>
          <w:p w14:paraId="0B8F7783" w14:textId="77777777" w:rsidR="007E3CB9" w:rsidRPr="007C67B1" w:rsidRDefault="007E3CB9" w:rsidP="007E3CB9"/>
        </w:tc>
        <w:tc>
          <w:tcPr>
            <w:tcW w:w="998" w:type="dxa"/>
            <w:gridSpan w:val="2"/>
            <w:shd w:val="clear" w:color="auto" w:fill="auto"/>
          </w:tcPr>
          <w:p w14:paraId="19E89FA7" w14:textId="77777777" w:rsidR="007E3CB9" w:rsidRPr="007C67B1" w:rsidRDefault="007E3CB9" w:rsidP="007E3CB9"/>
        </w:tc>
      </w:tr>
      <w:tr w:rsidR="007E3CB9" w:rsidRPr="007C67B1" w14:paraId="7CB5BDCD" w14:textId="77777777" w:rsidTr="007E3CB9">
        <w:trPr>
          <w:jc w:val="center"/>
        </w:trPr>
        <w:tc>
          <w:tcPr>
            <w:tcW w:w="709" w:type="dxa"/>
            <w:shd w:val="clear" w:color="auto" w:fill="auto"/>
            <w:vAlign w:val="center"/>
          </w:tcPr>
          <w:p w14:paraId="4AAF407B"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40497E1C" w14:textId="77777777" w:rsidR="007E3CB9" w:rsidRPr="006D3967" w:rsidRDefault="007E3CB9" w:rsidP="007E3CB9">
            <w:r>
              <w:t>Αριθμός υποστηριζόμενων VLANs.</w:t>
            </w:r>
          </w:p>
        </w:tc>
        <w:tc>
          <w:tcPr>
            <w:tcW w:w="1116" w:type="dxa"/>
            <w:shd w:val="clear" w:color="auto" w:fill="auto"/>
            <w:vAlign w:val="center"/>
          </w:tcPr>
          <w:p w14:paraId="5E77C054" w14:textId="77777777" w:rsidR="007E3CB9" w:rsidRPr="00521F28" w:rsidRDefault="007E3CB9" w:rsidP="007E3CB9">
            <w:pPr>
              <w:keepLines/>
              <w:jc w:val="center"/>
              <w:rPr>
                <w:color w:val="00000A"/>
                <w:lang w:val="en-US"/>
              </w:rPr>
            </w:pPr>
            <w:r w:rsidRPr="00E20670">
              <w:t xml:space="preserve">&gt;= </w:t>
            </w:r>
            <w:r>
              <w:rPr>
                <w:lang w:val="en-US"/>
              </w:rPr>
              <w:t>512</w:t>
            </w:r>
          </w:p>
        </w:tc>
        <w:tc>
          <w:tcPr>
            <w:tcW w:w="1010" w:type="dxa"/>
            <w:shd w:val="clear" w:color="auto" w:fill="auto"/>
          </w:tcPr>
          <w:p w14:paraId="331A2D49" w14:textId="77777777" w:rsidR="007E3CB9" w:rsidRPr="007C67B1" w:rsidRDefault="007E3CB9" w:rsidP="007E3CB9"/>
        </w:tc>
        <w:tc>
          <w:tcPr>
            <w:tcW w:w="998" w:type="dxa"/>
            <w:gridSpan w:val="2"/>
            <w:shd w:val="clear" w:color="auto" w:fill="auto"/>
          </w:tcPr>
          <w:p w14:paraId="0E480A09" w14:textId="77777777" w:rsidR="007E3CB9" w:rsidRPr="007C67B1" w:rsidRDefault="007E3CB9" w:rsidP="007E3CB9"/>
        </w:tc>
      </w:tr>
      <w:tr w:rsidR="007E3CB9" w:rsidRPr="007C67B1" w14:paraId="1EB2FF51" w14:textId="77777777" w:rsidTr="007E3CB9">
        <w:trPr>
          <w:jc w:val="center"/>
        </w:trPr>
        <w:tc>
          <w:tcPr>
            <w:tcW w:w="709" w:type="dxa"/>
            <w:shd w:val="clear" w:color="auto" w:fill="auto"/>
            <w:vAlign w:val="center"/>
          </w:tcPr>
          <w:p w14:paraId="633F6D10"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1347E7F1" w14:textId="77777777" w:rsidR="007E3CB9" w:rsidRPr="006D3967" w:rsidRDefault="007E3CB9" w:rsidP="007E3CB9">
            <w:r w:rsidRPr="00E20670">
              <w:t>Αριθμός υποστηριζόμενων VLAN IDs</w:t>
            </w:r>
            <w:r>
              <w:t>.</w:t>
            </w:r>
          </w:p>
        </w:tc>
        <w:tc>
          <w:tcPr>
            <w:tcW w:w="1116" w:type="dxa"/>
            <w:shd w:val="clear" w:color="auto" w:fill="auto"/>
            <w:vAlign w:val="center"/>
          </w:tcPr>
          <w:p w14:paraId="4899B5F5" w14:textId="77777777" w:rsidR="007E3CB9" w:rsidRPr="00E20670" w:rsidRDefault="007E3CB9" w:rsidP="007E3CB9">
            <w:pPr>
              <w:keepLines/>
              <w:jc w:val="center"/>
              <w:rPr>
                <w:color w:val="00000A"/>
              </w:rPr>
            </w:pPr>
            <w:r w:rsidRPr="00E20670">
              <w:t>&gt;=4</w:t>
            </w:r>
            <w:r>
              <w:t>.</w:t>
            </w:r>
            <w:r w:rsidRPr="00E20670">
              <w:t>000</w:t>
            </w:r>
          </w:p>
        </w:tc>
        <w:tc>
          <w:tcPr>
            <w:tcW w:w="1010" w:type="dxa"/>
            <w:shd w:val="clear" w:color="auto" w:fill="auto"/>
          </w:tcPr>
          <w:p w14:paraId="4BE654B1" w14:textId="77777777" w:rsidR="007E3CB9" w:rsidRPr="007C67B1" w:rsidRDefault="007E3CB9" w:rsidP="007E3CB9"/>
        </w:tc>
        <w:tc>
          <w:tcPr>
            <w:tcW w:w="998" w:type="dxa"/>
            <w:gridSpan w:val="2"/>
            <w:shd w:val="clear" w:color="auto" w:fill="auto"/>
          </w:tcPr>
          <w:p w14:paraId="5E4BD83A" w14:textId="77777777" w:rsidR="007E3CB9" w:rsidRPr="007C67B1" w:rsidRDefault="007E3CB9" w:rsidP="007E3CB9"/>
        </w:tc>
      </w:tr>
      <w:tr w:rsidR="007E3CB9" w:rsidRPr="007C67B1" w14:paraId="38D77975" w14:textId="77777777" w:rsidTr="007E3CB9">
        <w:trPr>
          <w:jc w:val="center"/>
        </w:trPr>
        <w:tc>
          <w:tcPr>
            <w:tcW w:w="709" w:type="dxa"/>
            <w:shd w:val="clear" w:color="auto" w:fill="auto"/>
            <w:vAlign w:val="center"/>
          </w:tcPr>
          <w:p w14:paraId="53F97C86"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252B0011" w14:textId="77777777" w:rsidR="007E3CB9" w:rsidRPr="00E20670" w:rsidRDefault="007E3CB9" w:rsidP="007E3CB9">
            <w:r w:rsidRPr="00E20670">
              <w:t>Υποστήριξη δυναμικής δημιουργίας VLANs</w:t>
            </w:r>
          </w:p>
        </w:tc>
        <w:tc>
          <w:tcPr>
            <w:tcW w:w="1116" w:type="dxa"/>
            <w:shd w:val="clear" w:color="auto" w:fill="auto"/>
            <w:vAlign w:val="center"/>
          </w:tcPr>
          <w:p w14:paraId="7DAE486A" w14:textId="77777777" w:rsidR="007E3CB9" w:rsidRPr="00E20670" w:rsidRDefault="007E3CB9" w:rsidP="007E3CB9">
            <w:pPr>
              <w:keepLines/>
              <w:jc w:val="center"/>
              <w:rPr>
                <w:color w:val="00000A"/>
              </w:rPr>
            </w:pPr>
            <w:r w:rsidRPr="00E20670">
              <w:t>ΝΑΙ</w:t>
            </w:r>
          </w:p>
        </w:tc>
        <w:tc>
          <w:tcPr>
            <w:tcW w:w="1010" w:type="dxa"/>
            <w:shd w:val="clear" w:color="auto" w:fill="auto"/>
          </w:tcPr>
          <w:p w14:paraId="221D0C36" w14:textId="77777777" w:rsidR="007E3CB9" w:rsidRPr="007C67B1" w:rsidRDefault="007E3CB9" w:rsidP="007E3CB9"/>
        </w:tc>
        <w:tc>
          <w:tcPr>
            <w:tcW w:w="998" w:type="dxa"/>
            <w:gridSpan w:val="2"/>
            <w:shd w:val="clear" w:color="auto" w:fill="auto"/>
          </w:tcPr>
          <w:p w14:paraId="4F6A3747" w14:textId="77777777" w:rsidR="007E3CB9" w:rsidRPr="007C67B1" w:rsidRDefault="007E3CB9" w:rsidP="007E3CB9"/>
        </w:tc>
      </w:tr>
      <w:tr w:rsidR="007E3CB9" w:rsidRPr="007C67B1" w14:paraId="4738FB87" w14:textId="77777777" w:rsidTr="007E3CB9">
        <w:trPr>
          <w:jc w:val="center"/>
        </w:trPr>
        <w:tc>
          <w:tcPr>
            <w:tcW w:w="709" w:type="dxa"/>
            <w:shd w:val="clear" w:color="auto" w:fill="auto"/>
            <w:vAlign w:val="center"/>
          </w:tcPr>
          <w:p w14:paraId="3D5B4F1A"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72F66ADD" w14:textId="77777777" w:rsidR="007E3CB9" w:rsidRPr="00A00285" w:rsidRDefault="007E3CB9" w:rsidP="007E3CB9">
            <w:pPr>
              <w:rPr>
                <w:lang w:val="el-GR"/>
              </w:rPr>
            </w:pPr>
            <w:r w:rsidRPr="00A00285">
              <w:rPr>
                <w:lang w:val="el-GR"/>
              </w:rPr>
              <w:t xml:space="preserve">Υποστήριξη πρωτοκόλλου </w:t>
            </w:r>
            <w:r w:rsidRPr="00E20670">
              <w:t>IEEE</w:t>
            </w:r>
            <w:r w:rsidRPr="00A00285">
              <w:rPr>
                <w:lang w:val="el-GR"/>
              </w:rPr>
              <w:t xml:space="preserve"> 802.1</w:t>
            </w:r>
            <w:r w:rsidRPr="00E20670">
              <w:t>Q</w:t>
            </w:r>
            <w:r w:rsidRPr="00A00285">
              <w:rPr>
                <w:lang w:val="el-GR"/>
              </w:rPr>
              <w:t xml:space="preserve"> για </w:t>
            </w:r>
            <w:r w:rsidRPr="00E20670">
              <w:t>VLAN</w:t>
            </w:r>
            <w:r w:rsidRPr="00A00285">
              <w:rPr>
                <w:lang w:val="el-GR"/>
              </w:rPr>
              <w:t xml:space="preserve"> </w:t>
            </w:r>
            <w:r w:rsidRPr="00E20670">
              <w:t>Trunking</w:t>
            </w:r>
            <w:r w:rsidRPr="00A00285">
              <w:rPr>
                <w:lang w:val="el-GR"/>
              </w:rPr>
              <w:t xml:space="preserve"> σε όλες τις  θύρες.</w:t>
            </w:r>
          </w:p>
        </w:tc>
        <w:tc>
          <w:tcPr>
            <w:tcW w:w="1116" w:type="dxa"/>
            <w:shd w:val="clear" w:color="auto" w:fill="auto"/>
            <w:vAlign w:val="center"/>
          </w:tcPr>
          <w:p w14:paraId="726E98FE" w14:textId="77777777" w:rsidR="007E3CB9" w:rsidRPr="00E20670" w:rsidRDefault="007E3CB9" w:rsidP="007E3CB9">
            <w:pPr>
              <w:keepLines/>
              <w:jc w:val="center"/>
              <w:rPr>
                <w:color w:val="00000A"/>
              </w:rPr>
            </w:pPr>
            <w:r w:rsidRPr="00E20670">
              <w:t>NAI</w:t>
            </w:r>
          </w:p>
        </w:tc>
        <w:tc>
          <w:tcPr>
            <w:tcW w:w="1010" w:type="dxa"/>
            <w:shd w:val="clear" w:color="auto" w:fill="auto"/>
          </w:tcPr>
          <w:p w14:paraId="17F03A18" w14:textId="77777777" w:rsidR="007E3CB9" w:rsidRPr="007C67B1" w:rsidRDefault="007E3CB9" w:rsidP="007E3CB9"/>
        </w:tc>
        <w:tc>
          <w:tcPr>
            <w:tcW w:w="998" w:type="dxa"/>
            <w:gridSpan w:val="2"/>
            <w:shd w:val="clear" w:color="auto" w:fill="auto"/>
          </w:tcPr>
          <w:p w14:paraId="75F15AE5" w14:textId="77777777" w:rsidR="007E3CB9" w:rsidRPr="007C67B1" w:rsidRDefault="007E3CB9" w:rsidP="007E3CB9"/>
        </w:tc>
      </w:tr>
      <w:tr w:rsidR="007E3CB9" w:rsidRPr="007C67B1" w14:paraId="4E81C31C" w14:textId="77777777" w:rsidTr="007E3CB9">
        <w:trPr>
          <w:jc w:val="center"/>
        </w:trPr>
        <w:tc>
          <w:tcPr>
            <w:tcW w:w="709" w:type="dxa"/>
            <w:shd w:val="clear" w:color="auto" w:fill="auto"/>
            <w:vAlign w:val="center"/>
          </w:tcPr>
          <w:p w14:paraId="70163917"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1F991966" w14:textId="77777777" w:rsidR="007E3CB9" w:rsidRPr="006D3967" w:rsidRDefault="007E3CB9" w:rsidP="007E3CB9">
            <w:pPr>
              <w:rPr>
                <w:lang w:val="en-US"/>
              </w:rPr>
            </w:pPr>
            <w:r w:rsidRPr="00E20670">
              <w:t>Υποστήριξη ΙΕΕΕ 802.1d Spanning Tree Protocol (STP)</w:t>
            </w:r>
            <w:r w:rsidRPr="006D3967">
              <w:rPr>
                <w:lang w:val="en-US"/>
              </w:rPr>
              <w:t>.</w:t>
            </w:r>
          </w:p>
        </w:tc>
        <w:tc>
          <w:tcPr>
            <w:tcW w:w="1116" w:type="dxa"/>
            <w:shd w:val="clear" w:color="auto" w:fill="auto"/>
            <w:vAlign w:val="center"/>
          </w:tcPr>
          <w:p w14:paraId="4F702336" w14:textId="77777777" w:rsidR="007E3CB9" w:rsidRPr="00E20670" w:rsidRDefault="007E3CB9" w:rsidP="007E3CB9">
            <w:pPr>
              <w:keepLines/>
              <w:jc w:val="center"/>
              <w:rPr>
                <w:color w:val="00000A"/>
              </w:rPr>
            </w:pPr>
            <w:r w:rsidRPr="00E20670">
              <w:t>NAI</w:t>
            </w:r>
          </w:p>
        </w:tc>
        <w:tc>
          <w:tcPr>
            <w:tcW w:w="1010" w:type="dxa"/>
            <w:shd w:val="clear" w:color="auto" w:fill="auto"/>
          </w:tcPr>
          <w:p w14:paraId="1C03C18F" w14:textId="77777777" w:rsidR="007E3CB9" w:rsidRPr="007C67B1" w:rsidRDefault="007E3CB9" w:rsidP="007E3CB9"/>
        </w:tc>
        <w:tc>
          <w:tcPr>
            <w:tcW w:w="998" w:type="dxa"/>
            <w:gridSpan w:val="2"/>
            <w:shd w:val="clear" w:color="auto" w:fill="auto"/>
          </w:tcPr>
          <w:p w14:paraId="572556DA" w14:textId="77777777" w:rsidR="007E3CB9" w:rsidRPr="007C67B1" w:rsidRDefault="007E3CB9" w:rsidP="007E3CB9"/>
        </w:tc>
      </w:tr>
      <w:tr w:rsidR="007E3CB9" w:rsidRPr="007C67B1" w14:paraId="3FB82447" w14:textId="77777777" w:rsidTr="007E3CB9">
        <w:trPr>
          <w:jc w:val="center"/>
        </w:trPr>
        <w:tc>
          <w:tcPr>
            <w:tcW w:w="709" w:type="dxa"/>
            <w:shd w:val="clear" w:color="auto" w:fill="auto"/>
            <w:vAlign w:val="center"/>
          </w:tcPr>
          <w:p w14:paraId="6326E1CF"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65B1BDD4" w14:textId="77777777" w:rsidR="007E3CB9" w:rsidRPr="006D3967" w:rsidRDefault="007E3CB9" w:rsidP="007E3CB9">
            <w:pPr>
              <w:rPr>
                <w:lang w:val="en-US"/>
              </w:rPr>
            </w:pPr>
            <w:r w:rsidRPr="00E20670">
              <w:t>Yποστήριξη ΙΕΕΕ 802.1s Multiple Spanning Tree Protocol</w:t>
            </w:r>
            <w:r w:rsidRPr="006D3967">
              <w:rPr>
                <w:lang w:val="en-US"/>
              </w:rPr>
              <w:t>.</w:t>
            </w:r>
          </w:p>
        </w:tc>
        <w:tc>
          <w:tcPr>
            <w:tcW w:w="1116" w:type="dxa"/>
            <w:shd w:val="clear" w:color="auto" w:fill="auto"/>
            <w:vAlign w:val="center"/>
          </w:tcPr>
          <w:p w14:paraId="6ECC62FA" w14:textId="77777777" w:rsidR="007E3CB9" w:rsidRPr="00E20670" w:rsidRDefault="007E3CB9" w:rsidP="007E3CB9">
            <w:pPr>
              <w:keepLines/>
              <w:jc w:val="center"/>
              <w:rPr>
                <w:color w:val="00000A"/>
              </w:rPr>
            </w:pPr>
            <w:r w:rsidRPr="00E20670">
              <w:t>NAI</w:t>
            </w:r>
          </w:p>
        </w:tc>
        <w:tc>
          <w:tcPr>
            <w:tcW w:w="1010" w:type="dxa"/>
            <w:shd w:val="clear" w:color="auto" w:fill="auto"/>
          </w:tcPr>
          <w:p w14:paraId="31FDFF6A" w14:textId="77777777" w:rsidR="007E3CB9" w:rsidRPr="007C67B1" w:rsidRDefault="007E3CB9" w:rsidP="007E3CB9"/>
        </w:tc>
        <w:tc>
          <w:tcPr>
            <w:tcW w:w="998" w:type="dxa"/>
            <w:gridSpan w:val="2"/>
            <w:shd w:val="clear" w:color="auto" w:fill="auto"/>
          </w:tcPr>
          <w:p w14:paraId="783C633D" w14:textId="77777777" w:rsidR="007E3CB9" w:rsidRPr="007C67B1" w:rsidRDefault="007E3CB9" w:rsidP="007E3CB9"/>
        </w:tc>
      </w:tr>
      <w:tr w:rsidR="007E3CB9" w:rsidRPr="007C67B1" w14:paraId="15CC1C86" w14:textId="77777777" w:rsidTr="007E3CB9">
        <w:trPr>
          <w:jc w:val="center"/>
        </w:trPr>
        <w:tc>
          <w:tcPr>
            <w:tcW w:w="709" w:type="dxa"/>
            <w:shd w:val="clear" w:color="auto" w:fill="auto"/>
            <w:vAlign w:val="center"/>
          </w:tcPr>
          <w:p w14:paraId="1654A138"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47B9AAA0" w14:textId="77777777" w:rsidR="007E3CB9" w:rsidRPr="00A00285" w:rsidRDefault="007E3CB9" w:rsidP="007E3CB9">
            <w:pPr>
              <w:rPr>
                <w:lang w:val="el-GR"/>
              </w:rPr>
            </w:pPr>
            <w:r w:rsidRPr="00A00285">
              <w:rPr>
                <w:lang w:val="el-GR"/>
              </w:rPr>
              <w:t xml:space="preserve">Να υποστηρίζεται έλεγχος σε </w:t>
            </w:r>
            <w:r w:rsidRPr="00E20670">
              <w:t>broadcast</w:t>
            </w:r>
            <w:r w:rsidRPr="00A00285">
              <w:rPr>
                <w:lang w:val="el-GR"/>
              </w:rPr>
              <w:t xml:space="preserve"> και </w:t>
            </w:r>
            <w:r w:rsidRPr="00E20670">
              <w:t>multicast</w:t>
            </w:r>
            <w:r w:rsidRPr="00A00285">
              <w:rPr>
                <w:lang w:val="el-GR"/>
              </w:rPr>
              <w:t xml:space="preserve"> </w:t>
            </w:r>
            <w:r w:rsidRPr="00E20670">
              <w:t>storm</w:t>
            </w:r>
            <w:r w:rsidRPr="00A00285">
              <w:rPr>
                <w:lang w:val="el-GR"/>
              </w:rPr>
              <w:t xml:space="preserve"> ανά θύρα, ώστε προβληματικοί υπολογιστές να μην μπορούν να επηρεάσουν τη λειτουργία του δικτύου.</w:t>
            </w:r>
          </w:p>
        </w:tc>
        <w:tc>
          <w:tcPr>
            <w:tcW w:w="1116" w:type="dxa"/>
            <w:shd w:val="clear" w:color="auto" w:fill="auto"/>
            <w:vAlign w:val="center"/>
          </w:tcPr>
          <w:p w14:paraId="38D38854" w14:textId="77777777" w:rsidR="007E3CB9" w:rsidRPr="00E20670" w:rsidRDefault="007E3CB9" w:rsidP="007E3CB9">
            <w:pPr>
              <w:keepLines/>
              <w:jc w:val="center"/>
              <w:rPr>
                <w:color w:val="00000A"/>
              </w:rPr>
            </w:pPr>
            <w:r w:rsidRPr="00E20670">
              <w:t>ΝΑΙ</w:t>
            </w:r>
          </w:p>
        </w:tc>
        <w:tc>
          <w:tcPr>
            <w:tcW w:w="1010" w:type="dxa"/>
            <w:shd w:val="clear" w:color="auto" w:fill="auto"/>
          </w:tcPr>
          <w:p w14:paraId="2621CDF1" w14:textId="77777777" w:rsidR="007E3CB9" w:rsidRPr="007C67B1" w:rsidRDefault="007E3CB9" w:rsidP="007E3CB9"/>
        </w:tc>
        <w:tc>
          <w:tcPr>
            <w:tcW w:w="998" w:type="dxa"/>
            <w:gridSpan w:val="2"/>
            <w:shd w:val="clear" w:color="auto" w:fill="auto"/>
          </w:tcPr>
          <w:p w14:paraId="79E65EB4" w14:textId="77777777" w:rsidR="007E3CB9" w:rsidRPr="007C67B1" w:rsidRDefault="007E3CB9" w:rsidP="007E3CB9"/>
        </w:tc>
      </w:tr>
      <w:tr w:rsidR="007E3CB9" w:rsidRPr="007C67B1" w14:paraId="0ADF5D93" w14:textId="77777777" w:rsidTr="007E3CB9">
        <w:trPr>
          <w:jc w:val="center"/>
        </w:trPr>
        <w:tc>
          <w:tcPr>
            <w:tcW w:w="709" w:type="dxa"/>
            <w:shd w:val="clear" w:color="auto" w:fill="auto"/>
            <w:vAlign w:val="center"/>
          </w:tcPr>
          <w:p w14:paraId="526F0158"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07935D72" w14:textId="77777777" w:rsidR="007E3CB9" w:rsidRPr="00E20670" w:rsidRDefault="007E3CB9" w:rsidP="007E3CB9">
            <w:r w:rsidRPr="00E20670">
              <w:t>Υποστήριξη IGMP</w:t>
            </w:r>
          </w:p>
        </w:tc>
        <w:tc>
          <w:tcPr>
            <w:tcW w:w="1116" w:type="dxa"/>
            <w:shd w:val="clear" w:color="auto" w:fill="auto"/>
            <w:vAlign w:val="center"/>
          </w:tcPr>
          <w:p w14:paraId="3B74950A" w14:textId="77777777" w:rsidR="007E3CB9" w:rsidRPr="00E20670" w:rsidRDefault="007E3CB9" w:rsidP="007E3CB9">
            <w:pPr>
              <w:keepLines/>
              <w:jc w:val="center"/>
              <w:rPr>
                <w:color w:val="00000A"/>
              </w:rPr>
            </w:pPr>
            <w:r w:rsidRPr="00E20670">
              <w:t>ΝΑΙ</w:t>
            </w:r>
          </w:p>
        </w:tc>
        <w:tc>
          <w:tcPr>
            <w:tcW w:w="1010" w:type="dxa"/>
            <w:shd w:val="clear" w:color="auto" w:fill="auto"/>
          </w:tcPr>
          <w:p w14:paraId="02866413" w14:textId="77777777" w:rsidR="007E3CB9" w:rsidRPr="007C67B1" w:rsidRDefault="007E3CB9" w:rsidP="007E3CB9"/>
        </w:tc>
        <w:tc>
          <w:tcPr>
            <w:tcW w:w="998" w:type="dxa"/>
            <w:gridSpan w:val="2"/>
            <w:shd w:val="clear" w:color="auto" w:fill="auto"/>
          </w:tcPr>
          <w:p w14:paraId="78B9CC4B" w14:textId="77777777" w:rsidR="007E3CB9" w:rsidRPr="007C67B1" w:rsidRDefault="007E3CB9" w:rsidP="007E3CB9"/>
        </w:tc>
      </w:tr>
      <w:tr w:rsidR="007E3CB9" w:rsidRPr="007C67B1" w14:paraId="4BD36632" w14:textId="77777777" w:rsidTr="007E3CB9">
        <w:trPr>
          <w:jc w:val="center"/>
        </w:trPr>
        <w:tc>
          <w:tcPr>
            <w:tcW w:w="709" w:type="dxa"/>
            <w:shd w:val="clear" w:color="auto" w:fill="auto"/>
            <w:vAlign w:val="center"/>
          </w:tcPr>
          <w:p w14:paraId="3615926A"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749EC751" w14:textId="77777777" w:rsidR="007E3CB9" w:rsidRPr="00E20670" w:rsidRDefault="007E3CB9" w:rsidP="007E3CB9">
            <w:r>
              <w:t>Υποστήριξη MLD</w:t>
            </w:r>
          </w:p>
        </w:tc>
        <w:tc>
          <w:tcPr>
            <w:tcW w:w="1116" w:type="dxa"/>
            <w:shd w:val="clear" w:color="auto" w:fill="auto"/>
            <w:vAlign w:val="center"/>
          </w:tcPr>
          <w:p w14:paraId="0A517454" w14:textId="77777777" w:rsidR="007E3CB9" w:rsidRPr="00E20670" w:rsidRDefault="007E3CB9" w:rsidP="007E3CB9">
            <w:pPr>
              <w:keepLines/>
              <w:jc w:val="center"/>
              <w:rPr>
                <w:color w:val="00000A"/>
              </w:rPr>
            </w:pPr>
            <w:r w:rsidRPr="00E20670">
              <w:t>NAI</w:t>
            </w:r>
          </w:p>
        </w:tc>
        <w:tc>
          <w:tcPr>
            <w:tcW w:w="1010" w:type="dxa"/>
            <w:shd w:val="clear" w:color="auto" w:fill="auto"/>
          </w:tcPr>
          <w:p w14:paraId="71E85E67" w14:textId="77777777" w:rsidR="007E3CB9" w:rsidRPr="007C67B1" w:rsidRDefault="007E3CB9" w:rsidP="007E3CB9"/>
        </w:tc>
        <w:tc>
          <w:tcPr>
            <w:tcW w:w="998" w:type="dxa"/>
            <w:gridSpan w:val="2"/>
            <w:shd w:val="clear" w:color="auto" w:fill="auto"/>
          </w:tcPr>
          <w:p w14:paraId="7A7A95D8" w14:textId="77777777" w:rsidR="007E3CB9" w:rsidRPr="007C67B1" w:rsidRDefault="007E3CB9" w:rsidP="007E3CB9"/>
        </w:tc>
      </w:tr>
      <w:tr w:rsidR="007E3CB9" w:rsidRPr="007C67B1" w14:paraId="20694E70" w14:textId="77777777" w:rsidTr="007E3CB9">
        <w:trPr>
          <w:jc w:val="center"/>
        </w:trPr>
        <w:tc>
          <w:tcPr>
            <w:tcW w:w="709" w:type="dxa"/>
            <w:shd w:val="clear" w:color="auto" w:fill="auto"/>
            <w:vAlign w:val="center"/>
          </w:tcPr>
          <w:p w14:paraId="08046735" w14:textId="77777777" w:rsidR="007E3CB9" w:rsidRPr="007C67B1" w:rsidRDefault="007E3CB9" w:rsidP="00F4289F">
            <w:pPr>
              <w:numPr>
                <w:ilvl w:val="0"/>
                <w:numId w:val="349"/>
              </w:numPr>
              <w:suppressAutoHyphens w:val="0"/>
              <w:spacing w:before="0" w:after="0"/>
              <w:contextualSpacing w:val="0"/>
              <w:jc w:val="center"/>
            </w:pPr>
          </w:p>
        </w:tc>
        <w:tc>
          <w:tcPr>
            <w:tcW w:w="6663" w:type="dxa"/>
            <w:shd w:val="clear" w:color="auto" w:fill="auto"/>
            <w:vAlign w:val="center"/>
          </w:tcPr>
          <w:p w14:paraId="2BF803F8" w14:textId="77777777" w:rsidR="007E3CB9" w:rsidRPr="00A00285" w:rsidRDefault="007E3CB9" w:rsidP="007E3CB9">
            <w:pPr>
              <w:rPr>
                <w:lang w:val="el-GR"/>
              </w:rPr>
            </w:pPr>
            <w:r w:rsidRPr="00A00285">
              <w:rPr>
                <w:lang w:val="el-GR"/>
              </w:rPr>
              <w:t xml:space="preserve">Υποστήριξη προσθήκης και διαμόρφωσης </w:t>
            </w:r>
            <w:r w:rsidRPr="00E20670">
              <w:t>VLAN</w:t>
            </w:r>
            <w:r w:rsidRPr="00A00285">
              <w:rPr>
                <w:lang w:val="el-GR"/>
              </w:rPr>
              <w:t xml:space="preserve"> χωρίς επανεκκίνηση του μεταγωγέα.</w:t>
            </w:r>
          </w:p>
        </w:tc>
        <w:tc>
          <w:tcPr>
            <w:tcW w:w="1116" w:type="dxa"/>
            <w:shd w:val="clear" w:color="auto" w:fill="auto"/>
            <w:vAlign w:val="center"/>
          </w:tcPr>
          <w:p w14:paraId="64BCFEE8" w14:textId="77777777" w:rsidR="007E3CB9" w:rsidRPr="00E20670" w:rsidRDefault="007E3CB9" w:rsidP="007E3CB9">
            <w:pPr>
              <w:keepLines/>
              <w:jc w:val="center"/>
              <w:rPr>
                <w:color w:val="00000A"/>
              </w:rPr>
            </w:pPr>
            <w:r w:rsidRPr="00E20670">
              <w:t>ΝΑΙ</w:t>
            </w:r>
          </w:p>
        </w:tc>
        <w:tc>
          <w:tcPr>
            <w:tcW w:w="1010" w:type="dxa"/>
            <w:shd w:val="clear" w:color="auto" w:fill="auto"/>
          </w:tcPr>
          <w:p w14:paraId="418C04DD" w14:textId="77777777" w:rsidR="007E3CB9" w:rsidRPr="007C67B1" w:rsidRDefault="007E3CB9" w:rsidP="007E3CB9"/>
        </w:tc>
        <w:tc>
          <w:tcPr>
            <w:tcW w:w="998" w:type="dxa"/>
            <w:gridSpan w:val="2"/>
            <w:shd w:val="clear" w:color="auto" w:fill="auto"/>
          </w:tcPr>
          <w:p w14:paraId="33A3726B" w14:textId="77777777" w:rsidR="007E3CB9" w:rsidRPr="007C67B1" w:rsidRDefault="007E3CB9" w:rsidP="007E3CB9"/>
        </w:tc>
      </w:tr>
      <w:tr w:rsidR="007E3CB9" w:rsidRPr="007C67B1" w14:paraId="3841A942" w14:textId="77777777" w:rsidTr="007E3CB9">
        <w:trPr>
          <w:jc w:val="center"/>
        </w:trPr>
        <w:tc>
          <w:tcPr>
            <w:tcW w:w="10496" w:type="dxa"/>
            <w:gridSpan w:val="6"/>
            <w:shd w:val="clear" w:color="auto" w:fill="auto"/>
          </w:tcPr>
          <w:p w14:paraId="02F2D0D2" w14:textId="77777777" w:rsidR="007E3CB9" w:rsidRPr="007C67B1" w:rsidRDefault="007E3CB9" w:rsidP="00F4289F">
            <w:pPr>
              <w:pStyle w:val="4"/>
              <w:keepLines/>
              <w:numPr>
                <w:ilvl w:val="3"/>
                <w:numId w:val="27"/>
              </w:numPr>
              <w:suppressAutoHyphens w:val="0"/>
              <w:spacing w:before="40" w:after="0"/>
              <w:contextualSpacing w:val="0"/>
              <w:jc w:val="left"/>
            </w:pPr>
            <w:bookmarkStart w:id="1235" w:name="_Toc44932077"/>
            <w:bookmarkStart w:id="1236" w:name="_Toc49256594"/>
            <w:r>
              <w:t>Quality of Service</w:t>
            </w:r>
            <w:bookmarkEnd w:id="1235"/>
            <w:bookmarkEnd w:id="1236"/>
          </w:p>
        </w:tc>
      </w:tr>
      <w:tr w:rsidR="007E3CB9" w:rsidRPr="007C67B1" w14:paraId="6133F20B" w14:textId="77777777" w:rsidTr="007E3CB9">
        <w:trPr>
          <w:jc w:val="center"/>
        </w:trPr>
        <w:tc>
          <w:tcPr>
            <w:tcW w:w="709" w:type="dxa"/>
            <w:shd w:val="clear" w:color="auto" w:fill="auto"/>
            <w:vAlign w:val="center"/>
          </w:tcPr>
          <w:p w14:paraId="4A071FD2" w14:textId="77777777" w:rsidR="007E3CB9" w:rsidRPr="007C67B1" w:rsidRDefault="007E3CB9" w:rsidP="00F4289F">
            <w:pPr>
              <w:numPr>
                <w:ilvl w:val="0"/>
                <w:numId w:val="350"/>
              </w:numPr>
              <w:suppressAutoHyphens w:val="0"/>
              <w:spacing w:before="0" w:after="0"/>
              <w:contextualSpacing w:val="0"/>
              <w:jc w:val="center"/>
            </w:pPr>
          </w:p>
        </w:tc>
        <w:tc>
          <w:tcPr>
            <w:tcW w:w="6663" w:type="dxa"/>
            <w:shd w:val="clear" w:color="auto" w:fill="auto"/>
            <w:vAlign w:val="center"/>
          </w:tcPr>
          <w:p w14:paraId="0E5C99C7" w14:textId="77777777" w:rsidR="007E3CB9" w:rsidRPr="00A00285" w:rsidRDefault="007E3CB9" w:rsidP="007E3CB9">
            <w:pPr>
              <w:rPr>
                <w:color w:val="00000A"/>
                <w:lang w:val="el-GR"/>
              </w:rPr>
            </w:pPr>
            <w:r w:rsidRPr="00A00285">
              <w:rPr>
                <w:lang w:val="el-GR"/>
              </w:rPr>
              <w:t>Υποστήριξη 802.1</w:t>
            </w:r>
            <w:r w:rsidRPr="00E20670">
              <w:t>p</w:t>
            </w:r>
            <w:r w:rsidRPr="00A00285">
              <w:rPr>
                <w:lang w:val="el-GR"/>
              </w:rPr>
              <w:t xml:space="preserve"> </w:t>
            </w:r>
            <w:r w:rsidRPr="00E20670">
              <w:t>CoS</w:t>
            </w:r>
            <w:r w:rsidRPr="00A00285">
              <w:rPr>
                <w:lang w:val="el-GR"/>
              </w:rPr>
              <w:t xml:space="preserve"> που να περιλαμβάνει κατ ελάχιστον:</w:t>
            </w:r>
          </w:p>
          <w:p w14:paraId="11841CA5" w14:textId="77777777" w:rsidR="007E3CB9" w:rsidRPr="00A00285" w:rsidRDefault="007E3CB9" w:rsidP="007E3CB9">
            <w:pPr>
              <w:keepLines/>
              <w:rPr>
                <w:lang w:val="el-GR"/>
              </w:rPr>
            </w:pPr>
            <w:r w:rsidRPr="00A00285">
              <w:rPr>
                <w:lang w:val="el-GR"/>
              </w:rPr>
              <w:t xml:space="preserve">(α) </w:t>
            </w:r>
            <w:r w:rsidRPr="00E20670">
              <w:t>IP</w:t>
            </w:r>
            <w:r w:rsidRPr="00A00285">
              <w:rPr>
                <w:lang w:val="el-GR"/>
              </w:rPr>
              <w:t xml:space="preserve"> διεύθυνση αποστολέα και παραλήπτη</w:t>
            </w:r>
          </w:p>
          <w:p w14:paraId="144BA602" w14:textId="77777777" w:rsidR="007E3CB9" w:rsidRPr="00A00285" w:rsidRDefault="007E3CB9" w:rsidP="007E3CB9">
            <w:pPr>
              <w:keepLines/>
              <w:rPr>
                <w:color w:val="00000A"/>
                <w:lang w:val="el-GR"/>
              </w:rPr>
            </w:pPr>
            <w:r w:rsidRPr="00A00285">
              <w:rPr>
                <w:lang w:val="el-GR"/>
              </w:rPr>
              <w:t xml:space="preserve">(β) </w:t>
            </w:r>
            <w:r w:rsidRPr="00E20670">
              <w:t>TCP</w:t>
            </w:r>
            <w:r w:rsidRPr="00A00285">
              <w:rPr>
                <w:lang w:val="el-GR"/>
              </w:rPr>
              <w:t>/</w:t>
            </w:r>
            <w:r w:rsidRPr="00E20670">
              <w:t>UDP</w:t>
            </w:r>
            <w:r w:rsidRPr="00A00285">
              <w:rPr>
                <w:lang w:val="el-GR"/>
              </w:rPr>
              <w:t xml:space="preserve"> πόρτα πηγής και προορισμού</w:t>
            </w:r>
          </w:p>
        </w:tc>
        <w:tc>
          <w:tcPr>
            <w:tcW w:w="1116" w:type="dxa"/>
            <w:shd w:val="clear" w:color="auto" w:fill="auto"/>
            <w:vAlign w:val="center"/>
          </w:tcPr>
          <w:p w14:paraId="352C59D1" w14:textId="77777777" w:rsidR="007E3CB9" w:rsidRPr="00E20670" w:rsidRDefault="007E3CB9" w:rsidP="007E3CB9">
            <w:pPr>
              <w:keepLines/>
              <w:jc w:val="center"/>
              <w:rPr>
                <w:iCs/>
                <w:color w:val="00000A"/>
              </w:rPr>
            </w:pPr>
            <w:r w:rsidRPr="00E20670">
              <w:rPr>
                <w:iCs/>
              </w:rPr>
              <w:t>NAI</w:t>
            </w:r>
          </w:p>
        </w:tc>
        <w:tc>
          <w:tcPr>
            <w:tcW w:w="1010" w:type="dxa"/>
            <w:shd w:val="clear" w:color="auto" w:fill="auto"/>
          </w:tcPr>
          <w:p w14:paraId="017E7E85" w14:textId="77777777" w:rsidR="007E3CB9" w:rsidRPr="007C67B1" w:rsidRDefault="007E3CB9" w:rsidP="007E3CB9"/>
        </w:tc>
        <w:tc>
          <w:tcPr>
            <w:tcW w:w="998" w:type="dxa"/>
            <w:gridSpan w:val="2"/>
            <w:shd w:val="clear" w:color="auto" w:fill="auto"/>
          </w:tcPr>
          <w:p w14:paraId="6CC874C1" w14:textId="77777777" w:rsidR="007E3CB9" w:rsidRPr="007C67B1" w:rsidRDefault="007E3CB9" w:rsidP="007E3CB9"/>
        </w:tc>
      </w:tr>
      <w:tr w:rsidR="007E3CB9" w:rsidRPr="007C67B1" w14:paraId="166AB442" w14:textId="77777777" w:rsidTr="007E3CB9">
        <w:trPr>
          <w:jc w:val="center"/>
        </w:trPr>
        <w:tc>
          <w:tcPr>
            <w:tcW w:w="709" w:type="dxa"/>
            <w:shd w:val="clear" w:color="auto" w:fill="auto"/>
            <w:vAlign w:val="center"/>
          </w:tcPr>
          <w:p w14:paraId="20D984F6" w14:textId="77777777" w:rsidR="007E3CB9" w:rsidRPr="007C67B1" w:rsidRDefault="007E3CB9" w:rsidP="00F4289F">
            <w:pPr>
              <w:numPr>
                <w:ilvl w:val="0"/>
                <w:numId w:val="350"/>
              </w:numPr>
              <w:suppressAutoHyphens w:val="0"/>
              <w:spacing w:before="0" w:after="0"/>
              <w:contextualSpacing w:val="0"/>
              <w:jc w:val="center"/>
            </w:pPr>
          </w:p>
        </w:tc>
        <w:tc>
          <w:tcPr>
            <w:tcW w:w="6663" w:type="dxa"/>
            <w:shd w:val="clear" w:color="auto" w:fill="auto"/>
            <w:vAlign w:val="center"/>
          </w:tcPr>
          <w:p w14:paraId="53CE9999" w14:textId="77777777" w:rsidR="007E3CB9" w:rsidRPr="00A00285" w:rsidRDefault="007E3CB9" w:rsidP="007E3CB9">
            <w:pPr>
              <w:rPr>
                <w:color w:val="00000A"/>
                <w:lang w:val="el-GR"/>
              </w:rPr>
            </w:pPr>
            <w:r w:rsidRPr="00A00285">
              <w:rPr>
                <w:lang w:val="el-GR"/>
              </w:rPr>
              <w:t xml:space="preserve">Υποστήριξη τουλάχιστον τεσσάρων (4) </w:t>
            </w:r>
            <w:r w:rsidRPr="00E20670">
              <w:t>queues</w:t>
            </w:r>
            <w:r w:rsidRPr="00A00285">
              <w:rPr>
                <w:lang w:val="el-GR"/>
              </w:rPr>
              <w:t>, ανά πόρτα εξερχόμενης κίνησης.</w:t>
            </w:r>
          </w:p>
        </w:tc>
        <w:tc>
          <w:tcPr>
            <w:tcW w:w="1116" w:type="dxa"/>
            <w:shd w:val="clear" w:color="auto" w:fill="auto"/>
            <w:vAlign w:val="center"/>
          </w:tcPr>
          <w:p w14:paraId="37E76051" w14:textId="77777777" w:rsidR="007E3CB9" w:rsidRPr="00E20670" w:rsidRDefault="007E3CB9" w:rsidP="007E3CB9">
            <w:pPr>
              <w:keepLines/>
              <w:jc w:val="center"/>
              <w:rPr>
                <w:iCs/>
                <w:color w:val="00000A"/>
              </w:rPr>
            </w:pPr>
            <w:r w:rsidRPr="00E20670">
              <w:rPr>
                <w:iCs/>
              </w:rPr>
              <w:t>ΝΑΙ</w:t>
            </w:r>
          </w:p>
        </w:tc>
        <w:tc>
          <w:tcPr>
            <w:tcW w:w="1010" w:type="dxa"/>
            <w:shd w:val="clear" w:color="auto" w:fill="auto"/>
          </w:tcPr>
          <w:p w14:paraId="4266E62E" w14:textId="77777777" w:rsidR="007E3CB9" w:rsidRPr="007C67B1" w:rsidRDefault="007E3CB9" w:rsidP="007E3CB9"/>
        </w:tc>
        <w:tc>
          <w:tcPr>
            <w:tcW w:w="998" w:type="dxa"/>
            <w:gridSpan w:val="2"/>
            <w:shd w:val="clear" w:color="auto" w:fill="auto"/>
          </w:tcPr>
          <w:p w14:paraId="00995BFD" w14:textId="77777777" w:rsidR="007E3CB9" w:rsidRPr="007C67B1" w:rsidRDefault="007E3CB9" w:rsidP="007E3CB9"/>
        </w:tc>
      </w:tr>
      <w:tr w:rsidR="007E3CB9" w:rsidRPr="007C67B1" w14:paraId="161AE01C" w14:textId="77777777" w:rsidTr="007E3CB9">
        <w:trPr>
          <w:jc w:val="center"/>
        </w:trPr>
        <w:tc>
          <w:tcPr>
            <w:tcW w:w="709" w:type="dxa"/>
            <w:shd w:val="clear" w:color="auto" w:fill="auto"/>
            <w:vAlign w:val="center"/>
          </w:tcPr>
          <w:p w14:paraId="1691F610" w14:textId="77777777" w:rsidR="007E3CB9" w:rsidRPr="007C67B1" w:rsidRDefault="007E3CB9" w:rsidP="00F4289F">
            <w:pPr>
              <w:numPr>
                <w:ilvl w:val="0"/>
                <w:numId w:val="350"/>
              </w:numPr>
              <w:suppressAutoHyphens w:val="0"/>
              <w:spacing w:before="0" w:after="0"/>
              <w:contextualSpacing w:val="0"/>
              <w:jc w:val="center"/>
            </w:pPr>
          </w:p>
        </w:tc>
        <w:tc>
          <w:tcPr>
            <w:tcW w:w="6663" w:type="dxa"/>
            <w:shd w:val="clear" w:color="auto" w:fill="auto"/>
            <w:vAlign w:val="center"/>
          </w:tcPr>
          <w:p w14:paraId="7899779F" w14:textId="77777777" w:rsidR="007E3CB9" w:rsidRPr="00A00285" w:rsidRDefault="007E3CB9" w:rsidP="007E3CB9">
            <w:pPr>
              <w:rPr>
                <w:iCs/>
                <w:lang w:val="el-GR"/>
              </w:rPr>
            </w:pPr>
            <w:r w:rsidRPr="00A00285">
              <w:rPr>
                <w:lang w:val="el-GR"/>
              </w:rPr>
              <w:t xml:space="preserve">Υποστήριξη μηχανισμού για τον </w:t>
            </w:r>
            <w:r w:rsidRPr="00A00285">
              <w:rPr>
                <w:iCs/>
                <w:lang w:val="el-GR"/>
              </w:rPr>
              <w:t>προγραμματισμό της κίνησης στις διαθέσιμες ουρές προτεραιοτήτων (</w:t>
            </w:r>
            <w:r w:rsidRPr="00E20670">
              <w:rPr>
                <w:iCs/>
              </w:rPr>
              <w:t>Round</w:t>
            </w:r>
            <w:r w:rsidRPr="00A00285">
              <w:rPr>
                <w:iCs/>
                <w:lang w:val="el-GR"/>
              </w:rPr>
              <w:t xml:space="preserve"> </w:t>
            </w:r>
            <w:r w:rsidRPr="00E20670">
              <w:rPr>
                <w:iCs/>
              </w:rPr>
              <w:t>Robin</w:t>
            </w:r>
            <w:r w:rsidRPr="00A00285">
              <w:rPr>
                <w:iCs/>
                <w:lang w:val="el-GR"/>
              </w:rPr>
              <w:t xml:space="preserve">) ή </w:t>
            </w:r>
            <w:r w:rsidRPr="00A00285">
              <w:rPr>
                <w:lang w:val="el-GR"/>
              </w:rPr>
              <w:t>λειτουργικά ισοδύναμο/ανώτερο</w:t>
            </w:r>
            <w:r w:rsidRPr="00A00285">
              <w:rPr>
                <w:iCs/>
                <w:lang w:val="el-GR"/>
              </w:rPr>
              <w:t>.</w:t>
            </w:r>
          </w:p>
        </w:tc>
        <w:tc>
          <w:tcPr>
            <w:tcW w:w="1116" w:type="dxa"/>
            <w:shd w:val="clear" w:color="auto" w:fill="auto"/>
            <w:vAlign w:val="center"/>
          </w:tcPr>
          <w:p w14:paraId="328F12F9" w14:textId="77777777" w:rsidR="007E3CB9" w:rsidRPr="00E20670" w:rsidRDefault="007E3CB9" w:rsidP="007E3CB9">
            <w:pPr>
              <w:keepLines/>
              <w:jc w:val="center"/>
              <w:rPr>
                <w:iCs/>
                <w:color w:val="00000A"/>
              </w:rPr>
            </w:pPr>
            <w:r w:rsidRPr="00E20670">
              <w:rPr>
                <w:iCs/>
              </w:rPr>
              <w:t>NAI</w:t>
            </w:r>
          </w:p>
        </w:tc>
        <w:tc>
          <w:tcPr>
            <w:tcW w:w="1010" w:type="dxa"/>
            <w:shd w:val="clear" w:color="auto" w:fill="auto"/>
          </w:tcPr>
          <w:p w14:paraId="35D7B499" w14:textId="77777777" w:rsidR="007E3CB9" w:rsidRPr="007C67B1" w:rsidRDefault="007E3CB9" w:rsidP="007E3CB9"/>
        </w:tc>
        <w:tc>
          <w:tcPr>
            <w:tcW w:w="998" w:type="dxa"/>
            <w:gridSpan w:val="2"/>
            <w:shd w:val="clear" w:color="auto" w:fill="auto"/>
          </w:tcPr>
          <w:p w14:paraId="2F3818C4" w14:textId="77777777" w:rsidR="007E3CB9" w:rsidRPr="007C67B1" w:rsidRDefault="007E3CB9" w:rsidP="007E3CB9"/>
        </w:tc>
      </w:tr>
      <w:tr w:rsidR="007E3CB9" w:rsidRPr="007C67B1" w14:paraId="0EB2DF6A" w14:textId="77777777" w:rsidTr="007E3CB9">
        <w:trPr>
          <w:jc w:val="center"/>
        </w:trPr>
        <w:tc>
          <w:tcPr>
            <w:tcW w:w="709" w:type="dxa"/>
            <w:shd w:val="clear" w:color="auto" w:fill="auto"/>
            <w:vAlign w:val="center"/>
          </w:tcPr>
          <w:p w14:paraId="201461E6" w14:textId="77777777" w:rsidR="007E3CB9" w:rsidRPr="007C67B1" w:rsidRDefault="007E3CB9" w:rsidP="00F4289F">
            <w:pPr>
              <w:numPr>
                <w:ilvl w:val="0"/>
                <w:numId w:val="350"/>
              </w:numPr>
              <w:suppressAutoHyphens w:val="0"/>
              <w:spacing w:before="0" w:after="0"/>
              <w:contextualSpacing w:val="0"/>
              <w:jc w:val="center"/>
            </w:pPr>
          </w:p>
        </w:tc>
        <w:tc>
          <w:tcPr>
            <w:tcW w:w="6663" w:type="dxa"/>
            <w:shd w:val="clear" w:color="auto" w:fill="auto"/>
            <w:vAlign w:val="center"/>
          </w:tcPr>
          <w:p w14:paraId="48FC7238" w14:textId="77777777" w:rsidR="007E3CB9" w:rsidRPr="006D3967" w:rsidRDefault="007E3CB9" w:rsidP="007E3CB9">
            <w:pPr>
              <w:rPr>
                <w:iCs/>
                <w:color w:val="00000A"/>
              </w:rPr>
            </w:pPr>
            <w:r w:rsidRPr="00E20670">
              <w:t xml:space="preserve">Υποστήριξη </w:t>
            </w:r>
            <w:r w:rsidRPr="00E20670">
              <w:rPr>
                <w:iCs/>
              </w:rPr>
              <w:t xml:space="preserve">Strict Priority </w:t>
            </w:r>
            <w:r w:rsidRPr="00E20670">
              <w:t>queuing</w:t>
            </w:r>
            <w:r>
              <w:t>.</w:t>
            </w:r>
          </w:p>
        </w:tc>
        <w:tc>
          <w:tcPr>
            <w:tcW w:w="1116" w:type="dxa"/>
            <w:shd w:val="clear" w:color="auto" w:fill="auto"/>
            <w:vAlign w:val="center"/>
          </w:tcPr>
          <w:p w14:paraId="17B6BAFE" w14:textId="77777777" w:rsidR="007E3CB9" w:rsidRPr="00E20670" w:rsidRDefault="007E3CB9" w:rsidP="007E3CB9">
            <w:pPr>
              <w:keepLines/>
              <w:jc w:val="center"/>
              <w:rPr>
                <w:iCs/>
                <w:color w:val="00000A"/>
              </w:rPr>
            </w:pPr>
            <w:r w:rsidRPr="00E20670">
              <w:rPr>
                <w:iCs/>
              </w:rPr>
              <w:t>NAI</w:t>
            </w:r>
          </w:p>
        </w:tc>
        <w:tc>
          <w:tcPr>
            <w:tcW w:w="1010" w:type="dxa"/>
            <w:shd w:val="clear" w:color="auto" w:fill="auto"/>
          </w:tcPr>
          <w:p w14:paraId="58306449" w14:textId="77777777" w:rsidR="007E3CB9" w:rsidRPr="007C67B1" w:rsidRDefault="007E3CB9" w:rsidP="007E3CB9"/>
        </w:tc>
        <w:tc>
          <w:tcPr>
            <w:tcW w:w="998" w:type="dxa"/>
            <w:gridSpan w:val="2"/>
            <w:shd w:val="clear" w:color="auto" w:fill="auto"/>
          </w:tcPr>
          <w:p w14:paraId="53841F55" w14:textId="77777777" w:rsidR="007E3CB9" w:rsidRPr="007C67B1" w:rsidRDefault="007E3CB9" w:rsidP="007E3CB9"/>
        </w:tc>
      </w:tr>
      <w:tr w:rsidR="007E3CB9" w:rsidRPr="007C67B1" w14:paraId="302DC609" w14:textId="77777777" w:rsidTr="007E3CB9">
        <w:trPr>
          <w:jc w:val="center"/>
        </w:trPr>
        <w:tc>
          <w:tcPr>
            <w:tcW w:w="10496" w:type="dxa"/>
            <w:gridSpan w:val="6"/>
            <w:shd w:val="clear" w:color="auto" w:fill="auto"/>
          </w:tcPr>
          <w:p w14:paraId="7F31AFAF" w14:textId="77777777" w:rsidR="007E3CB9" w:rsidRPr="007C67B1" w:rsidRDefault="007E3CB9" w:rsidP="00F4289F">
            <w:pPr>
              <w:pStyle w:val="4"/>
              <w:keepLines/>
              <w:numPr>
                <w:ilvl w:val="3"/>
                <w:numId w:val="27"/>
              </w:numPr>
              <w:suppressAutoHyphens w:val="0"/>
              <w:spacing w:before="40" w:after="0"/>
              <w:contextualSpacing w:val="0"/>
              <w:jc w:val="left"/>
            </w:pPr>
            <w:bookmarkStart w:id="1237" w:name="_Toc44932078"/>
            <w:bookmarkStart w:id="1238" w:name="_Toc49256595"/>
            <w:r w:rsidRPr="00074490">
              <w:t>Διαχείριση</w:t>
            </w:r>
            <w:bookmarkEnd w:id="1237"/>
            <w:bookmarkEnd w:id="1238"/>
          </w:p>
        </w:tc>
      </w:tr>
      <w:tr w:rsidR="007E3CB9" w:rsidRPr="007C67B1" w14:paraId="11312C6E" w14:textId="77777777" w:rsidTr="007E3CB9">
        <w:trPr>
          <w:jc w:val="center"/>
        </w:trPr>
        <w:tc>
          <w:tcPr>
            <w:tcW w:w="709" w:type="dxa"/>
            <w:shd w:val="clear" w:color="auto" w:fill="auto"/>
            <w:vAlign w:val="center"/>
          </w:tcPr>
          <w:p w14:paraId="67130BAD"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60B3E5D4" w14:textId="77777777" w:rsidR="007E3CB9" w:rsidRPr="00A00285" w:rsidRDefault="007E3CB9" w:rsidP="007E3CB9">
            <w:pPr>
              <w:rPr>
                <w:lang w:val="el-GR"/>
              </w:rPr>
            </w:pPr>
            <w:r w:rsidRPr="00A00285">
              <w:rPr>
                <w:lang w:val="el-GR"/>
              </w:rPr>
              <w:t xml:space="preserve">Υποστήριξη </w:t>
            </w:r>
            <w:r w:rsidRPr="00E20670">
              <w:t>SNMP</w:t>
            </w:r>
            <w:r w:rsidRPr="00A00285">
              <w:rPr>
                <w:lang w:val="el-GR"/>
              </w:rPr>
              <w:t xml:space="preserve"> </w:t>
            </w:r>
            <w:r w:rsidRPr="00E20670">
              <w:t>v</w:t>
            </w:r>
            <w:r w:rsidRPr="00A00285">
              <w:rPr>
                <w:lang w:val="el-GR"/>
              </w:rPr>
              <w:t xml:space="preserve">1, </w:t>
            </w:r>
            <w:r w:rsidRPr="00E20670">
              <w:t>v</w:t>
            </w:r>
            <w:r w:rsidRPr="00A00285">
              <w:rPr>
                <w:lang w:val="el-GR"/>
              </w:rPr>
              <w:t>2</w:t>
            </w:r>
            <w:r w:rsidRPr="00E20670">
              <w:t>c</w:t>
            </w:r>
            <w:r w:rsidRPr="00A00285">
              <w:rPr>
                <w:lang w:val="el-GR"/>
              </w:rPr>
              <w:t xml:space="preserve"> και </w:t>
            </w:r>
            <w:r w:rsidRPr="00E20670">
              <w:t>v</w:t>
            </w:r>
            <w:r w:rsidRPr="00A00285">
              <w:rPr>
                <w:lang w:val="el-GR"/>
              </w:rPr>
              <w:t>3.</w:t>
            </w:r>
          </w:p>
        </w:tc>
        <w:tc>
          <w:tcPr>
            <w:tcW w:w="1116" w:type="dxa"/>
            <w:shd w:val="clear" w:color="auto" w:fill="auto"/>
            <w:vAlign w:val="center"/>
          </w:tcPr>
          <w:p w14:paraId="7084EB20" w14:textId="77777777" w:rsidR="007E3CB9" w:rsidRPr="00E20670" w:rsidRDefault="007E3CB9" w:rsidP="007E3CB9">
            <w:pPr>
              <w:keepLines/>
              <w:jc w:val="center"/>
              <w:rPr>
                <w:color w:val="00000A"/>
              </w:rPr>
            </w:pPr>
            <w:r w:rsidRPr="00E20670">
              <w:t>NAI</w:t>
            </w:r>
          </w:p>
        </w:tc>
        <w:tc>
          <w:tcPr>
            <w:tcW w:w="1010" w:type="dxa"/>
            <w:shd w:val="clear" w:color="auto" w:fill="auto"/>
          </w:tcPr>
          <w:p w14:paraId="363D2728" w14:textId="77777777" w:rsidR="007E3CB9" w:rsidRPr="007C67B1" w:rsidRDefault="007E3CB9" w:rsidP="007E3CB9"/>
        </w:tc>
        <w:tc>
          <w:tcPr>
            <w:tcW w:w="998" w:type="dxa"/>
            <w:gridSpan w:val="2"/>
            <w:shd w:val="clear" w:color="auto" w:fill="auto"/>
          </w:tcPr>
          <w:p w14:paraId="6313FF2C" w14:textId="77777777" w:rsidR="007E3CB9" w:rsidRPr="007C67B1" w:rsidRDefault="007E3CB9" w:rsidP="007E3CB9"/>
        </w:tc>
      </w:tr>
      <w:tr w:rsidR="007E3CB9" w:rsidRPr="007C67B1" w14:paraId="10F75B66" w14:textId="77777777" w:rsidTr="007E3CB9">
        <w:trPr>
          <w:jc w:val="center"/>
        </w:trPr>
        <w:tc>
          <w:tcPr>
            <w:tcW w:w="709" w:type="dxa"/>
            <w:shd w:val="clear" w:color="auto" w:fill="auto"/>
            <w:vAlign w:val="center"/>
          </w:tcPr>
          <w:p w14:paraId="26822B97"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6ACEF919" w14:textId="77777777" w:rsidR="007E3CB9" w:rsidRPr="00E20670" w:rsidRDefault="007E3CB9" w:rsidP="007E3CB9">
            <w:r>
              <w:t>Υποστήριξη Bridge MIB.</w:t>
            </w:r>
          </w:p>
        </w:tc>
        <w:tc>
          <w:tcPr>
            <w:tcW w:w="1116" w:type="dxa"/>
            <w:shd w:val="clear" w:color="auto" w:fill="auto"/>
            <w:vAlign w:val="center"/>
          </w:tcPr>
          <w:p w14:paraId="21372B98" w14:textId="77777777" w:rsidR="007E3CB9" w:rsidRPr="00E20670" w:rsidRDefault="007E3CB9" w:rsidP="007E3CB9">
            <w:pPr>
              <w:keepLines/>
              <w:jc w:val="center"/>
              <w:rPr>
                <w:color w:val="00000A"/>
              </w:rPr>
            </w:pPr>
            <w:r w:rsidRPr="00E20670">
              <w:t>ΝΑΙ</w:t>
            </w:r>
          </w:p>
        </w:tc>
        <w:tc>
          <w:tcPr>
            <w:tcW w:w="1010" w:type="dxa"/>
            <w:shd w:val="clear" w:color="auto" w:fill="auto"/>
          </w:tcPr>
          <w:p w14:paraId="5C903544" w14:textId="77777777" w:rsidR="007E3CB9" w:rsidRPr="007C67B1" w:rsidRDefault="007E3CB9" w:rsidP="007E3CB9"/>
        </w:tc>
        <w:tc>
          <w:tcPr>
            <w:tcW w:w="998" w:type="dxa"/>
            <w:gridSpan w:val="2"/>
            <w:shd w:val="clear" w:color="auto" w:fill="auto"/>
          </w:tcPr>
          <w:p w14:paraId="235863BF" w14:textId="77777777" w:rsidR="007E3CB9" w:rsidRPr="007C67B1" w:rsidRDefault="007E3CB9" w:rsidP="007E3CB9"/>
        </w:tc>
      </w:tr>
      <w:tr w:rsidR="007E3CB9" w:rsidRPr="007C67B1" w14:paraId="2E582D11" w14:textId="77777777" w:rsidTr="007E3CB9">
        <w:trPr>
          <w:jc w:val="center"/>
        </w:trPr>
        <w:tc>
          <w:tcPr>
            <w:tcW w:w="709" w:type="dxa"/>
            <w:shd w:val="clear" w:color="auto" w:fill="auto"/>
            <w:vAlign w:val="center"/>
          </w:tcPr>
          <w:p w14:paraId="7C7A16B1"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72C57ECE" w14:textId="77777777" w:rsidR="007E3CB9" w:rsidRPr="00A00285" w:rsidRDefault="007E3CB9" w:rsidP="007E3CB9">
            <w:pPr>
              <w:rPr>
                <w:lang w:val="el-GR"/>
              </w:rPr>
            </w:pPr>
            <w:r w:rsidRPr="00A00285">
              <w:rPr>
                <w:lang w:val="el-GR"/>
              </w:rPr>
              <w:t xml:space="preserve">Υποστήριξη τουλάχιστον 4 ομάδων ενσωματωμένου </w:t>
            </w:r>
            <w:r w:rsidRPr="00E20670">
              <w:t>RMON</w:t>
            </w:r>
            <w:r w:rsidRPr="00A00285">
              <w:rPr>
                <w:lang w:val="el-GR"/>
              </w:rPr>
              <w:t xml:space="preserve"> (</w:t>
            </w:r>
            <w:r w:rsidRPr="00E20670">
              <w:t>history</w:t>
            </w:r>
            <w:r w:rsidRPr="00A00285">
              <w:rPr>
                <w:lang w:val="el-GR"/>
              </w:rPr>
              <w:t xml:space="preserve">, </w:t>
            </w:r>
            <w:r w:rsidRPr="00E20670">
              <w:t>statistics</w:t>
            </w:r>
            <w:r w:rsidRPr="00A00285">
              <w:rPr>
                <w:lang w:val="el-GR"/>
              </w:rPr>
              <w:t xml:space="preserve">, </w:t>
            </w:r>
            <w:r w:rsidRPr="00E20670">
              <w:t>alarm</w:t>
            </w:r>
            <w:r w:rsidRPr="00A00285">
              <w:rPr>
                <w:lang w:val="el-GR"/>
              </w:rPr>
              <w:t xml:space="preserve"> &amp; </w:t>
            </w:r>
            <w:r w:rsidRPr="00E20670">
              <w:t>events</w:t>
            </w:r>
            <w:r w:rsidRPr="00A00285">
              <w:rPr>
                <w:lang w:val="el-GR"/>
              </w:rPr>
              <w:t>).</w:t>
            </w:r>
          </w:p>
        </w:tc>
        <w:tc>
          <w:tcPr>
            <w:tcW w:w="1116" w:type="dxa"/>
            <w:shd w:val="clear" w:color="auto" w:fill="auto"/>
            <w:vAlign w:val="center"/>
          </w:tcPr>
          <w:p w14:paraId="1D9EA471" w14:textId="77777777" w:rsidR="007E3CB9" w:rsidRPr="00E20670" w:rsidRDefault="007E3CB9" w:rsidP="007E3CB9">
            <w:pPr>
              <w:keepLines/>
              <w:jc w:val="center"/>
              <w:rPr>
                <w:color w:val="00000A"/>
              </w:rPr>
            </w:pPr>
            <w:r w:rsidRPr="00E20670">
              <w:t>ΝΑΙ</w:t>
            </w:r>
          </w:p>
        </w:tc>
        <w:tc>
          <w:tcPr>
            <w:tcW w:w="1010" w:type="dxa"/>
            <w:shd w:val="clear" w:color="auto" w:fill="auto"/>
          </w:tcPr>
          <w:p w14:paraId="6A174369" w14:textId="77777777" w:rsidR="007E3CB9" w:rsidRPr="007C67B1" w:rsidRDefault="007E3CB9" w:rsidP="007E3CB9"/>
        </w:tc>
        <w:tc>
          <w:tcPr>
            <w:tcW w:w="998" w:type="dxa"/>
            <w:gridSpan w:val="2"/>
            <w:shd w:val="clear" w:color="auto" w:fill="auto"/>
          </w:tcPr>
          <w:p w14:paraId="19821479" w14:textId="77777777" w:rsidR="007E3CB9" w:rsidRPr="007C67B1" w:rsidRDefault="007E3CB9" w:rsidP="007E3CB9"/>
        </w:tc>
      </w:tr>
      <w:tr w:rsidR="007E3CB9" w:rsidRPr="007C67B1" w14:paraId="68FF5C8D" w14:textId="77777777" w:rsidTr="007E3CB9">
        <w:trPr>
          <w:jc w:val="center"/>
        </w:trPr>
        <w:tc>
          <w:tcPr>
            <w:tcW w:w="709" w:type="dxa"/>
            <w:shd w:val="clear" w:color="auto" w:fill="auto"/>
            <w:vAlign w:val="center"/>
          </w:tcPr>
          <w:p w14:paraId="07C5A71E"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44A8D761" w14:textId="77777777" w:rsidR="007E3CB9" w:rsidRPr="00A00285" w:rsidRDefault="007E3CB9" w:rsidP="007E3CB9">
            <w:pPr>
              <w:rPr>
                <w:lang w:val="el-GR"/>
              </w:rPr>
            </w:pPr>
            <w:r w:rsidRPr="00A00285">
              <w:rPr>
                <w:lang w:val="el-GR"/>
              </w:rPr>
              <w:t xml:space="preserve">Υποστήριξη πρωτοκόλλου </w:t>
            </w:r>
            <w:r w:rsidRPr="00E20670">
              <w:t>Telnet</w:t>
            </w:r>
            <w:r w:rsidRPr="00A00285">
              <w:rPr>
                <w:lang w:val="el-GR"/>
              </w:rPr>
              <w:t xml:space="preserve"> ή/και </w:t>
            </w:r>
            <w:r>
              <w:rPr>
                <w:lang w:val="en-US"/>
              </w:rPr>
              <w:t>ssh</w:t>
            </w:r>
            <w:r w:rsidRPr="00A00285">
              <w:rPr>
                <w:lang w:val="el-GR"/>
              </w:rPr>
              <w:t>.</w:t>
            </w:r>
          </w:p>
        </w:tc>
        <w:tc>
          <w:tcPr>
            <w:tcW w:w="1116" w:type="dxa"/>
            <w:shd w:val="clear" w:color="auto" w:fill="auto"/>
            <w:vAlign w:val="center"/>
          </w:tcPr>
          <w:p w14:paraId="1C5B87E5" w14:textId="77777777" w:rsidR="007E3CB9" w:rsidRPr="00E20670" w:rsidRDefault="007E3CB9" w:rsidP="007E3CB9">
            <w:pPr>
              <w:keepLines/>
              <w:jc w:val="center"/>
              <w:rPr>
                <w:color w:val="00000A"/>
              </w:rPr>
            </w:pPr>
            <w:r w:rsidRPr="00E20670">
              <w:t>ΝΑΙ</w:t>
            </w:r>
          </w:p>
        </w:tc>
        <w:tc>
          <w:tcPr>
            <w:tcW w:w="1010" w:type="dxa"/>
            <w:shd w:val="clear" w:color="auto" w:fill="auto"/>
          </w:tcPr>
          <w:p w14:paraId="7E7925FE" w14:textId="77777777" w:rsidR="007E3CB9" w:rsidRPr="007C67B1" w:rsidRDefault="007E3CB9" w:rsidP="007E3CB9"/>
        </w:tc>
        <w:tc>
          <w:tcPr>
            <w:tcW w:w="998" w:type="dxa"/>
            <w:gridSpan w:val="2"/>
            <w:shd w:val="clear" w:color="auto" w:fill="auto"/>
          </w:tcPr>
          <w:p w14:paraId="08B37E42" w14:textId="77777777" w:rsidR="007E3CB9" w:rsidRPr="007C67B1" w:rsidRDefault="007E3CB9" w:rsidP="007E3CB9"/>
        </w:tc>
      </w:tr>
      <w:tr w:rsidR="007E3CB9" w:rsidRPr="007C67B1" w14:paraId="20FC66B9" w14:textId="77777777" w:rsidTr="007E3CB9">
        <w:trPr>
          <w:jc w:val="center"/>
        </w:trPr>
        <w:tc>
          <w:tcPr>
            <w:tcW w:w="709" w:type="dxa"/>
            <w:shd w:val="clear" w:color="auto" w:fill="auto"/>
            <w:vAlign w:val="center"/>
          </w:tcPr>
          <w:p w14:paraId="278E7E5E"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20929A44" w14:textId="77777777" w:rsidR="007E3CB9" w:rsidRPr="00A00285" w:rsidRDefault="007E3CB9" w:rsidP="007E3CB9">
            <w:pPr>
              <w:rPr>
                <w:lang w:val="el-GR"/>
              </w:rPr>
            </w:pPr>
            <w:r w:rsidRPr="00A00285">
              <w:rPr>
                <w:lang w:val="el-GR"/>
              </w:rPr>
              <w:t xml:space="preserve">Υποστήριξη </w:t>
            </w:r>
            <w:r w:rsidRPr="00E20670">
              <w:t>TFTP</w:t>
            </w:r>
            <w:r w:rsidRPr="00A00285">
              <w:rPr>
                <w:lang w:val="el-GR"/>
              </w:rPr>
              <w:t xml:space="preserve"> για μεταφορά αρχείων.</w:t>
            </w:r>
          </w:p>
        </w:tc>
        <w:tc>
          <w:tcPr>
            <w:tcW w:w="1116" w:type="dxa"/>
            <w:shd w:val="clear" w:color="auto" w:fill="auto"/>
            <w:vAlign w:val="center"/>
          </w:tcPr>
          <w:p w14:paraId="3334EC6F" w14:textId="77777777" w:rsidR="007E3CB9" w:rsidRPr="00E20670" w:rsidRDefault="007E3CB9" w:rsidP="007E3CB9">
            <w:pPr>
              <w:keepLines/>
              <w:jc w:val="center"/>
              <w:rPr>
                <w:color w:val="00000A"/>
              </w:rPr>
            </w:pPr>
            <w:r w:rsidRPr="00E20670">
              <w:t>ΝΑΙ</w:t>
            </w:r>
          </w:p>
        </w:tc>
        <w:tc>
          <w:tcPr>
            <w:tcW w:w="1010" w:type="dxa"/>
            <w:shd w:val="clear" w:color="auto" w:fill="auto"/>
          </w:tcPr>
          <w:p w14:paraId="105F2DFA" w14:textId="77777777" w:rsidR="007E3CB9" w:rsidRPr="007C67B1" w:rsidRDefault="007E3CB9" w:rsidP="007E3CB9"/>
        </w:tc>
        <w:tc>
          <w:tcPr>
            <w:tcW w:w="998" w:type="dxa"/>
            <w:gridSpan w:val="2"/>
            <w:shd w:val="clear" w:color="auto" w:fill="auto"/>
          </w:tcPr>
          <w:p w14:paraId="2E738685" w14:textId="77777777" w:rsidR="007E3CB9" w:rsidRPr="007C67B1" w:rsidRDefault="007E3CB9" w:rsidP="007E3CB9"/>
        </w:tc>
      </w:tr>
      <w:tr w:rsidR="007E3CB9" w:rsidRPr="007C67B1" w14:paraId="3C907256" w14:textId="77777777" w:rsidTr="007E3CB9">
        <w:trPr>
          <w:jc w:val="center"/>
        </w:trPr>
        <w:tc>
          <w:tcPr>
            <w:tcW w:w="709" w:type="dxa"/>
            <w:shd w:val="clear" w:color="auto" w:fill="auto"/>
            <w:vAlign w:val="center"/>
          </w:tcPr>
          <w:p w14:paraId="0DFD88D9"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5277A4CD" w14:textId="77777777" w:rsidR="007E3CB9" w:rsidRPr="00A00285" w:rsidRDefault="007E3CB9" w:rsidP="007E3CB9">
            <w:pPr>
              <w:rPr>
                <w:lang w:val="el-GR"/>
              </w:rPr>
            </w:pPr>
            <w:r w:rsidRPr="00A00285">
              <w:rPr>
                <w:lang w:val="el-GR"/>
              </w:rPr>
              <w:t xml:space="preserve">Υποστήριξη </w:t>
            </w:r>
            <w:r w:rsidRPr="00E20670">
              <w:t>Network</w:t>
            </w:r>
            <w:r w:rsidRPr="00A00285">
              <w:rPr>
                <w:lang w:val="el-GR"/>
              </w:rPr>
              <w:t xml:space="preserve"> </w:t>
            </w:r>
            <w:r w:rsidRPr="00E20670">
              <w:t>Time</w:t>
            </w:r>
            <w:r w:rsidRPr="00A00285">
              <w:rPr>
                <w:lang w:val="el-GR"/>
              </w:rPr>
              <w:t xml:space="preserve"> </w:t>
            </w:r>
            <w:r w:rsidRPr="00E20670">
              <w:t>Protocol</w:t>
            </w:r>
            <w:r w:rsidRPr="00A00285">
              <w:rPr>
                <w:lang w:val="el-GR"/>
              </w:rPr>
              <w:t xml:space="preserve"> (ΝΤ</w:t>
            </w:r>
            <w:r w:rsidRPr="00E20670">
              <w:t>P</w:t>
            </w:r>
            <w:r w:rsidRPr="00A00285">
              <w:rPr>
                <w:lang w:val="el-GR"/>
              </w:rPr>
              <w:t>) για ακριβή και συνεπή χρονισμό.</w:t>
            </w:r>
          </w:p>
        </w:tc>
        <w:tc>
          <w:tcPr>
            <w:tcW w:w="1116" w:type="dxa"/>
            <w:shd w:val="clear" w:color="auto" w:fill="auto"/>
            <w:vAlign w:val="center"/>
          </w:tcPr>
          <w:p w14:paraId="52FA409C" w14:textId="77777777" w:rsidR="007E3CB9" w:rsidRPr="00E20670" w:rsidRDefault="007E3CB9" w:rsidP="007E3CB9">
            <w:pPr>
              <w:keepLines/>
              <w:jc w:val="center"/>
              <w:rPr>
                <w:color w:val="00000A"/>
              </w:rPr>
            </w:pPr>
            <w:r w:rsidRPr="00E20670">
              <w:t>ΝΑΙ</w:t>
            </w:r>
          </w:p>
        </w:tc>
        <w:tc>
          <w:tcPr>
            <w:tcW w:w="1010" w:type="dxa"/>
            <w:shd w:val="clear" w:color="auto" w:fill="auto"/>
          </w:tcPr>
          <w:p w14:paraId="658D8F57" w14:textId="77777777" w:rsidR="007E3CB9" w:rsidRPr="007C67B1" w:rsidRDefault="007E3CB9" w:rsidP="007E3CB9"/>
        </w:tc>
        <w:tc>
          <w:tcPr>
            <w:tcW w:w="998" w:type="dxa"/>
            <w:gridSpan w:val="2"/>
            <w:shd w:val="clear" w:color="auto" w:fill="auto"/>
          </w:tcPr>
          <w:p w14:paraId="02C0E150" w14:textId="77777777" w:rsidR="007E3CB9" w:rsidRPr="007C67B1" w:rsidRDefault="007E3CB9" w:rsidP="007E3CB9"/>
        </w:tc>
      </w:tr>
      <w:tr w:rsidR="007E3CB9" w:rsidRPr="007C67B1" w14:paraId="096CD70D" w14:textId="77777777" w:rsidTr="007E3CB9">
        <w:trPr>
          <w:jc w:val="center"/>
        </w:trPr>
        <w:tc>
          <w:tcPr>
            <w:tcW w:w="709" w:type="dxa"/>
            <w:shd w:val="clear" w:color="auto" w:fill="auto"/>
            <w:vAlign w:val="center"/>
          </w:tcPr>
          <w:p w14:paraId="0C7F1089"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01AA003C" w14:textId="77777777" w:rsidR="007E3CB9" w:rsidRPr="00A00285" w:rsidRDefault="007E3CB9" w:rsidP="007E3CB9">
            <w:pPr>
              <w:rPr>
                <w:lang w:val="el-GR"/>
              </w:rPr>
            </w:pPr>
            <w:r w:rsidRPr="00E20670">
              <w:t>LEDs</w:t>
            </w:r>
            <w:r w:rsidRPr="00A00285">
              <w:rPr>
                <w:lang w:val="el-GR"/>
              </w:rPr>
              <w:t xml:space="preserve"> πολλαπλών λειτουργιών για ένδειξη κατάστασης τόσο των θυρών όσο και του μεταγωγέα.</w:t>
            </w:r>
          </w:p>
        </w:tc>
        <w:tc>
          <w:tcPr>
            <w:tcW w:w="1116" w:type="dxa"/>
            <w:shd w:val="clear" w:color="auto" w:fill="auto"/>
            <w:vAlign w:val="center"/>
          </w:tcPr>
          <w:p w14:paraId="71D7B491" w14:textId="77777777" w:rsidR="007E3CB9" w:rsidRPr="00E20670" w:rsidRDefault="007E3CB9" w:rsidP="007E3CB9">
            <w:pPr>
              <w:keepLines/>
              <w:jc w:val="center"/>
              <w:rPr>
                <w:color w:val="00000A"/>
              </w:rPr>
            </w:pPr>
            <w:r w:rsidRPr="00E20670">
              <w:t>ΝΑΙ</w:t>
            </w:r>
          </w:p>
        </w:tc>
        <w:tc>
          <w:tcPr>
            <w:tcW w:w="1010" w:type="dxa"/>
            <w:shd w:val="clear" w:color="auto" w:fill="auto"/>
          </w:tcPr>
          <w:p w14:paraId="7B371669" w14:textId="77777777" w:rsidR="007E3CB9" w:rsidRPr="007C67B1" w:rsidRDefault="007E3CB9" w:rsidP="007E3CB9"/>
        </w:tc>
        <w:tc>
          <w:tcPr>
            <w:tcW w:w="998" w:type="dxa"/>
            <w:gridSpan w:val="2"/>
            <w:shd w:val="clear" w:color="auto" w:fill="auto"/>
          </w:tcPr>
          <w:p w14:paraId="0B63A991" w14:textId="77777777" w:rsidR="007E3CB9" w:rsidRPr="007C67B1" w:rsidRDefault="007E3CB9" w:rsidP="007E3CB9"/>
        </w:tc>
      </w:tr>
      <w:tr w:rsidR="007E3CB9" w:rsidRPr="007C67B1" w14:paraId="4A7D5F16" w14:textId="77777777" w:rsidTr="007E3CB9">
        <w:trPr>
          <w:jc w:val="center"/>
        </w:trPr>
        <w:tc>
          <w:tcPr>
            <w:tcW w:w="709" w:type="dxa"/>
            <w:shd w:val="clear" w:color="auto" w:fill="auto"/>
            <w:vAlign w:val="center"/>
          </w:tcPr>
          <w:p w14:paraId="2F82CA1E" w14:textId="77777777" w:rsidR="007E3CB9" w:rsidRPr="007C67B1" w:rsidRDefault="007E3CB9" w:rsidP="00F4289F">
            <w:pPr>
              <w:numPr>
                <w:ilvl w:val="0"/>
                <w:numId w:val="351"/>
              </w:numPr>
              <w:suppressAutoHyphens w:val="0"/>
              <w:spacing w:before="0" w:after="0"/>
              <w:contextualSpacing w:val="0"/>
              <w:jc w:val="center"/>
            </w:pPr>
          </w:p>
        </w:tc>
        <w:tc>
          <w:tcPr>
            <w:tcW w:w="6663" w:type="dxa"/>
            <w:shd w:val="clear" w:color="auto" w:fill="auto"/>
            <w:vAlign w:val="center"/>
          </w:tcPr>
          <w:p w14:paraId="4790A3CF" w14:textId="77777777" w:rsidR="007E3CB9" w:rsidRPr="00A00285" w:rsidRDefault="007E3CB9" w:rsidP="007E3CB9">
            <w:pPr>
              <w:rPr>
                <w:lang w:val="el-GR"/>
              </w:rPr>
            </w:pPr>
            <w:r w:rsidRPr="00A00285">
              <w:rPr>
                <w:lang w:val="el-GR"/>
              </w:rPr>
              <w:t xml:space="preserve">Υποστήριξη διαχείρισης τοπικά μέσω </w:t>
            </w:r>
            <w:r w:rsidRPr="00E20670">
              <w:t>command</w:t>
            </w:r>
            <w:r w:rsidRPr="00A00285">
              <w:rPr>
                <w:lang w:val="el-GR"/>
              </w:rPr>
              <w:t xml:space="preserve"> </w:t>
            </w:r>
            <w:r w:rsidRPr="00E20670">
              <w:t>line</w:t>
            </w:r>
            <w:r w:rsidRPr="00A00285">
              <w:rPr>
                <w:lang w:val="el-GR"/>
              </w:rPr>
              <w:t xml:space="preserve"> </w:t>
            </w:r>
            <w:r w:rsidRPr="00E20670">
              <w:t>interface</w:t>
            </w:r>
            <w:r w:rsidRPr="00A00285">
              <w:rPr>
                <w:lang w:val="el-GR"/>
              </w:rPr>
              <w:t>.</w:t>
            </w:r>
          </w:p>
        </w:tc>
        <w:tc>
          <w:tcPr>
            <w:tcW w:w="1116" w:type="dxa"/>
            <w:shd w:val="clear" w:color="auto" w:fill="auto"/>
            <w:vAlign w:val="center"/>
          </w:tcPr>
          <w:p w14:paraId="12E91DE9" w14:textId="77777777" w:rsidR="007E3CB9" w:rsidRPr="00E20670" w:rsidRDefault="007E3CB9" w:rsidP="007E3CB9">
            <w:pPr>
              <w:keepLines/>
              <w:jc w:val="center"/>
              <w:rPr>
                <w:color w:val="00000A"/>
              </w:rPr>
            </w:pPr>
            <w:r w:rsidRPr="00E20670">
              <w:t>ΝΑΙ</w:t>
            </w:r>
          </w:p>
        </w:tc>
        <w:tc>
          <w:tcPr>
            <w:tcW w:w="1010" w:type="dxa"/>
            <w:shd w:val="clear" w:color="auto" w:fill="auto"/>
          </w:tcPr>
          <w:p w14:paraId="142D21BA" w14:textId="77777777" w:rsidR="007E3CB9" w:rsidRPr="007C67B1" w:rsidRDefault="007E3CB9" w:rsidP="007E3CB9"/>
        </w:tc>
        <w:tc>
          <w:tcPr>
            <w:tcW w:w="998" w:type="dxa"/>
            <w:gridSpan w:val="2"/>
            <w:shd w:val="clear" w:color="auto" w:fill="auto"/>
          </w:tcPr>
          <w:p w14:paraId="2273AB3F" w14:textId="77777777" w:rsidR="007E3CB9" w:rsidRPr="007C67B1" w:rsidRDefault="007E3CB9" w:rsidP="007E3CB9"/>
        </w:tc>
      </w:tr>
      <w:tr w:rsidR="007E3CB9" w:rsidRPr="007C67B1" w14:paraId="42122570" w14:textId="77777777" w:rsidTr="007E3CB9">
        <w:trPr>
          <w:jc w:val="center"/>
        </w:trPr>
        <w:tc>
          <w:tcPr>
            <w:tcW w:w="10496" w:type="dxa"/>
            <w:gridSpan w:val="6"/>
            <w:shd w:val="clear" w:color="auto" w:fill="auto"/>
          </w:tcPr>
          <w:p w14:paraId="46B5A89B" w14:textId="77777777" w:rsidR="007E3CB9" w:rsidRPr="007C67B1" w:rsidRDefault="007E3CB9" w:rsidP="00F4289F">
            <w:pPr>
              <w:pStyle w:val="4"/>
              <w:keepLines/>
              <w:numPr>
                <w:ilvl w:val="3"/>
                <w:numId w:val="27"/>
              </w:numPr>
              <w:suppressAutoHyphens w:val="0"/>
              <w:spacing w:before="40" w:after="0"/>
              <w:contextualSpacing w:val="0"/>
              <w:jc w:val="left"/>
            </w:pPr>
            <w:bookmarkStart w:id="1239" w:name="_Toc44932079"/>
            <w:bookmarkStart w:id="1240" w:name="_Toc49256596"/>
            <w:r w:rsidRPr="00074490">
              <w:t>Διαθεσιμότητα</w:t>
            </w:r>
            <w:bookmarkEnd w:id="1239"/>
            <w:bookmarkEnd w:id="1240"/>
          </w:p>
        </w:tc>
      </w:tr>
      <w:tr w:rsidR="007E3CB9" w:rsidRPr="007C67B1" w14:paraId="5C41BB1C" w14:textId="77777777" w:rsidTr="007E3CB9">
        <w:trPr>
          <w:jc w:val="center"/>
        </w:trPr>
        <w:tc>
          <w:tcPr>
            <w:tcW w:w="709" w:type="dxa"/>
            <w:shd w:val="clear" w:color="auto" w:fill="auto"/>
            <w:vAlign w:val="center"/>
          </w:tcPr>
          <w:p w14:paraId="4D331F71" w14:textId="77777777" w:rsidR="007E3CB9" w:rsidRPr="007C67B1" w:rsidRDefault="007E3CB9" w:rsidP="00F4289F">
            <w:pPr>
              <w:numPr>
                <w:ilvl w:val="0"/>
                <w:numId w:val="352"/>
              </w:numPr>
              <w:suppressAutoHyphens w:val="0"/>
              <w:spacing w:before="0" w:after="0"/>
              <w:contextualSpacing w:val="0"/>
              <w:jc w:val="center"/>
            </w:pPr>
          </w:p>
        </w:tc>
        <w:tc>
          <w:tcPr>
            <w:tcW w:w="6663" w:type="dxa"/>
            <w:shd w:val="clear" w:color="auto" w:fill="auto"/>
            <w:vAlign w:val="center"/>
          </w:tcPr>
          <w:p w14:paraId="3D49FF27" w14:textId="77777777" w:rsidR="007E3CB9" w:rsidRPr="00A00285" w:rsidRDefault="007E3CB9" w:rsidP="007E3CB9">
            <w:pPr>
              <w:rPr>
                <w:lang w:val="el-GR"/>
              </w:rPr>
            </w:pPr>
            <w:r w:rsidRPr="00A00285">
              <w:rPr>
                <w:lang w:val="el-GR"/>
              </w:rPr>
              <w:t>Υποστήριξη εσωτερικής τροφοδοσίας συμπεριλαμβανομένου τυχών ανεμιστήρων (να προσφερθεί).</w:t>
            </w:r>
          </w:p>
        </w:tc>
        <w:tc>
          <w:tcPr>
            <w:tcW w:w="1116" w:type="dxa"/>
            <w:shd w:val="clear" w:color="auto" w:fill="auto"/>
            <w:vAlign w:val="center"/>
          </w:tcPr>
          <w:p w14:paraId="5ACE517C" w14:textId="77777777" w:rsidR="007E3CB9" w:rsidRPr="00E20670" w:rsidRDefault="007E3CB9" w:rsidP="007E3CB9">
            <w:pPr>
              <w:keepLines/>
              <w:jc w:val="center"/>
              <w:rPr>
                <w:color w:val="00000A"/>
              </w:rPr>
            </w:pPr>
            <w:r w:rsidRPr="00E20670">
              <w:t>ΝΑΙ</w:t>
            </w:r>
          </w:p>
        </w:tc>
        <w:tc>
          <w:tcPr>
            <w:tcW w:w="1010" w:type="dxa"/>
            <w:shd w:val="clear" w:color="auto" w:fill="auto"/>
          </w:tcPr>
          <w:p w14:paraId="3818E57A" w14:textId="77777777" w:rsidR="007E3CB9" w:rsidRPr="007C67B1" w:rsidRDefault="007E3CB9" w:rsidP="007E3CB9"/>
        </w:tc>
        <w:tc>
          <w:tcPr>
            <w:tcW w:w="998" w:type="dxa"/>
            <w:gridSpan w:val="2"/>
            <w:shd w:val="clear" w:color="auto" w:fill="auto"/>
          </w:tcPr>
          <w:p w14:paraId="2E285496" w14:textId="77777777" w:rsidR="007E3CB9" w:rsidRPr="007C67B1" w:rsidRDefault="007E3CB9" w:rsidP="007E3CB9"/>
        </w:tc>
      </w:tr>
      <w:tr w:rsidR="007E3CB9" w:rsidRPr="007C67B1" w14:paraId="7363D740" w14:textId="77777777" w:rsidTr="007E3CB9">
        <w:trPr>
          <w:jc w:val="center"/>
        </w:trPr>
        <w:tc>
          <w:tcPr>
            <w:tcW w:w="10496" w:type="dxa"/>
            <w:gridSpan w:val="6"/>
            <w:shd w:val="clear" w:color="auto" w:fill="auto"/>
          </w:tcPr>
          <w:p w14:paraId="60B3F8FC" w14:textId="77777777" w:rsidR="007E3CB9" w:rsidRPr="007C67B1" w:rsidRDefault="007E3CB9" w:rsidP="00F4289F">
            <w:pPr>
              <w:pStyle w:val="4"/>
              <w:keepLines/>
              <w:numPr>
                <w:ilvl w:val="3"/>
                <w:numId w:val="27"/>
              </w:numPr>
              <w:suppressAutoHyphens w:val="0"/>
              <w:spacing w:before="40" w:after="0"/>
              <w:contextualSpacing w:val="0"/>
              <w:jc w:val="left"/>
            </w:pPr>
            <w:bookmarkStart w:id="1241" w:name="_Toc44932080"/>
            <w:bookmarkStart w:id="1242" w:name="_Toc49256597"/>
            <w:r w:rsidRPr="00074490">
              <w:t>Ασφάλεια</w:t>
            </w:r>
            <w:bookmarkEnd w:id="1241"/>
            <w:bookmarkEnd w:id="1242"/>
          </w:p>
        </w:tc>
      </w:tr>
      <w:tr w:rsidR="007E3CB9" w:rsidRPr="007C67B1" w14:paraId="72470356" w14:textId="77777777" w:rsidTr="007E3CB9">
        <w:trPr>
          <w:jc w:val="center"/>
        </w:trPr>
        <w:tc>
          <w:tcPr>
            <w:tcW w:w="709" w:type="dxa"/>
            <w:shd w:val="clear" w:color="auto" w:fill="auto"/>
            <w:vAlign w:val="center"/>
          </w:tcPr>
          <w:p w14:paraId="5845AE2E"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04380556" w14:textId="77777777" w:rsidR="007E3CB9" w:rsidRPr="00A00285" w:rsidRDefault="007E3CB9" w:rsidP="007E3CB9">
            <w:pPr>
              <w:rPr>
                <w:color w:val="00000A"/>
                <w:lang w:val="el-GR"/>
              </w:rPr>
            </w:pPr>
            <w:r w:rsidRPr="00A00285">
              <w:rPr>
                <w:lang w:val="el-GR"/>
              </w:rPr>
              <w:t>Πρόσβαση με χρήση συνθηματικών (</w:t>
            </w:r>
            <w:r w:rsidRPr="00E20670">
              <w:t>passwords</w:t>
            </w:r>
            <w:r w:rsidRPr="00A00285">
              <w:rPr>
                <w:lang w:val="el-GR"/>
              </w:rPr>
              <w:t>) τόσο για τοπική και απομακρυσμένη πρόσβαση.</w:t>
            </w:r>
          </w:p>
        </w:tc>
        <w:tc>
          <w:tcPr>
            <w:tcW w:w="1116" w:type="dxa"/>
            <w:shd w:val="clear" w:color="auto" w:fill="auto"/>
            <w:vAlign w:val="center"/>
          </w:tcPr>
          <w:p w14:paraId="743179EC" w14:textId="77777777" w:rsidR="007E3CB9" w:rsidRPr="00E20670" w:rsidRDefault="007E3CB9" w:rsidP="007E3CB9">
            <w:pPr>
              <w:keepLines/>
              <w:jc w:val="center"/>
              <w:rPr>
                <w:color w:val="00000A"/>
              </w:rPr>
            </w:pPr>
            <w:r w:rsidRPr="00E20670">
              <w:t>ΝΑΙ</w:t>
            </w:r>
          </w:p>
        </w:tc>
        <w:tc>
          <w:tcPr>
            <w:tcW w:w="1010" w:type="dxa"/>
            <w:shd w:val="clear" w:color="auto" w:fill="auto"/>
          </w:tcPr>
          <w:p w14:paraId="291F5017" w14:textId="77777777" w:rsidR="007E3CB9" w:rsidRPr="007C67B1" w:rsidRDefault="007E3CB9" w:rsidP="007E3CB9"/>
        </w:tc>
        <w:tc>
          <w:tcPr>
            <w:tcW w:w="998" w:type="dxa"/>
            <w:gridSpan w:val="2"/>
            <w:shd w:val="clear" w:color="auto" w:fill="auto"/>
          </w:tcPr>
          <w:p w14:paraId="315057DA" w14:textId="77777777" w:rsidR="007E3CB9" w:rsidRPr="007C67B1" w:rsidRDefault="007E3CB9" w:rsidP="007E3CB9"/>
        </w:tc>
      </w:tr>
      <w:tr w:rsidR="007E3CB9" w:rsidRPr="007C67B1" w14:paraId="520ED556" w14:textId="77777777" w:rsidTr="007E3CB9">
        <w:trPr>
          <w:jc w:val="center"/>
        </w:trPr>
        <w:tc>
          <w:tcPr>
            <w:tcW w:w="709" w:type="dxa"/>
            <w:shd w:val="clear" w:color="auto" w:fill="auto"/>
            <w:vAlign w:val="center"/>
          </w:tcPr>
          <w:p w14:paraId="2957DC7A"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2AB1ECE5" w14:textId="308728D5" w:rsidR="007E3CB9" w:rsidRPr="00A00285" w:rsidRDefault="007E3CB9" w:rsidP="007E3CB9">
            <w:pPr>
              <w:rPr>
                <w:color w:val="00000A"/>
                <w:lang w:val="el-GR"/>
              </w:rPr>
            </w:pPr>
            <w:r w:rsidRPr="00A00285">
              <w:rPr>
                <w:lang w:val="el-GR"/>
              </w:rPr>
              <w:t xml:space="preserve">Υποστήριξη </w:t>
            </w:r>
            <w:r w:rsidRPr="00E20670">
              <w:t>TACACS</w:t>
            </w:r>
            <w:r w:rsidRPr="00A00285">
              <w:rPr>
                <w:lang w:val="el-GR"/>
              </w:rPr>
              <w:t xml:space="preserve">+ και </w:t>
            </w:r>
            <w:r w:rsidRPr="00E20670">
              <w:t>RADIUS</w:t>
            </w:r>
            <w:r w:rsidRPr="00A00285">
              <w:rPr>
                <w:lang w:val="el-GR"/>
              </w:rPr>
              <w:t xml:space="preserve"> πιστοποίησης των χρηστών για πρόσβαση στο  μεταγωγέα</w:t>
            </w:r>
            <w:r w:rsidR="00A26EC3">
              <w:rPr>
                <w:lang w:val="el-GR"/>
              </w:rPr>
              <w:t xml:space="preserve"> </w:t>
            </w:r>
            <w:r w:rsidR="00A26EC3">
              <w:rPr>
                <w:color w:val="000000"/>
                <w:lang w:val="el-GR"/>
              </w:rPr>
              <w:t>ή ισοδύναμων μηχανισμών</w:t>
            </w:r>
            <w:r w:rsidRPr="00A00285">
              <w:rPr>
                <w:lang w:val="el-GR"/>
              </w:rPr>
              <w:t>.</w:t>
            </w:r>
          </w:p>
        </w:tc>
        <w:tc>
          <w:tcPr>
            <w:tcW w:w="1116" w:type="dxa"/>
            <w:shd w:val="clear" w:color="auto" w:fill="auto"/>
            <w:vAlign w:val="center"/>
          </w:tcPr>
          <w:p w14:paraId="06D9C5FE" w14:textId="77777777" w:rsidR="007E3CB9" w:rsidRPr="00E20670" w:rsidRDefault="007E3CB9" w:rsidP="007E3CB9">
            <w:pPr>
              <w:keepLines/>
              <w:jc w:val="center"/>
              <w:rPr>
                <w:color w:val="00000A"/>
              </w:rPr>
            </w:pPr>
            <w:r w:rsidRPr="00E20670">
              <w:t>ΝΑΙ</w:t>
            </w:r>
          </w:p>
        </w:tc>
        <w:tc>
          <w:tcPr>
            <w:tcW w:w="1010" w:type="dxa"/>
            <w:shd w:val="clear" w:color="auto" w:fill="auto"/>
          </w:tcPr>
          <w:p w14:paraId="6B8D489C" w14:textId="77777777" w:rsidR="007E3CB9" w:rsidRPr="007C67B1" w:rsidRDefault="007E3CB9" w:rsidP="007E3CB9"/>
        </w:tc>
        <w:tc>
          <w:tcPr>
            <w:tcW w:w="998" w:type="dxa"/>
            <w:gridSpan w:val="2"/>
            <w:shd w:val="clear" w:color="auto" w:fill="auto"/>
          </w:tcPr>
          <w:p w14:paraId="26277060" w14:textId="77777777" w:rsidR="007E3CB9" w:rsidRPr="007C67B1" w:rsidRDefault="007E3CB9" w:rsidP="007E3CB9"/>
        </w:tc>
      </w:tr>
      <w:tr w:rsidR="007E3CB9" w:rsidRPr="007C67B1" w14:paraId="1D65A5EE" w14:textId="77777777" w:rsidTr="007E3CB9">
        <w:trPr>
          <w:jc w:val="center"/>
        </w:trPr>
        <w:tc>
          <w:tcPr>
            <w:tcW w:w="709" w:type="dxa"/>
            <w:shd w:val="clear" w:color="auto" w:fill="auto"/>
            <w:vAlign w:val="center"/>
          </w:tcPr>
          <w:p w14:paraId="1E1B2281"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120775AC" w14:textId="77777777" w:rsidR="007E3CB9" w:rsidRPr="00A00285" w:rsidRDefault="007E3CB9" w:rsidP="007E3CB9">
            <w:pPr>
              <w:rPr>
                <w:color w:val="00000A"/>
                <w:lang w:val="el-GR"/>
              </w:rPr>
            </w:pPr>
            <w:r w:rsidRPr="00A00285">
              <w:rPr>
                <w:lang w:val="el-GR"/>
              </w:rPr>
              <w:t>Υποστήριξη πιστοποίησης 802.1</w:t>
            </w:r>
            <w:r w:rsidRPr="00E20670">
              <w:t>x</w:t>
            </w:r>
            <w:r w:rsidRPr="00A00285">
              <w:rPr>
                <w:lang w:val="el-GR"/>
              </w:rPr>
              <w:t>, των χρηστών που θέλουν να συνδεθούν σε κάποια θύρα.</w:t>
            </w:r>
          </w:p>
        </w:tc>
        <w:tc>
          <w:tcPr>
            <w:tcW w:w="1116" w:type="dxa"/>
            <w:shd w:val="clear" w:color="auto" w:fill="auto"/>
            <w:vAlign w:val="center"/>
          </w:tcPr>
          <w:p w14:paraId="433A13E9" w14:textId="77777777" w:rsidR="007E3CB9" w:rsidRPr="00E20670" w:rsidRDefault="007E3CB9" w:rsidP="007E3CB9">
            <w:pPr>
              <w:keepLines/>
              <w:jc w:val="center"/>
              <w:rPr>
                <w:color w:val="00000A"/>
              </w:rPr>
            </w:pPr>
            <w:r w:rsidRPr="00E20670">
              <w:t>ΝΑΙ</w:t>
            </w:r>
          </w:p>
        </w:tc>
        <w:tc>
          <w:tcPr>
            <w:tcW w:w="1010" w:type="dxa"/>
            <w:shd w:val="clear" w:color="auto" w:fill="auto"/>
          </w:tcPr>
          <w:p w14:paraId="261AB5FA" w14:textId="77777777" w:rsidR="007E3CB9" w:rsidRPr="007C67B1" w:rsidRDefault="007E3CB9" w:rsidP="007E3CB9"/>
        </w:tc>
        <w:tc>
          <w:tcPr>
            <w:tcW w:w="998" w:type="dxa"/>
            <w:gridSpan w:val="2"/>
            <w:shd w:val="clear" w:color="auto" w:fill="auto"/>
          </w:tcPr>
          <w:p w14:paraId="69C3F39C" w14:textId="77777777" w:rsidR="007E3CB9" w:rsidRPr="007C67B1" w:rsidRDefault="007E3CB9" w:rsidP="007E3CB9"/>
        </w:tc>
      </w:tr>
      <w:tr w:rsidR="007E3CB9" w:rsidRPr="007C67B1" w14:paraId="5A6AE91A" w14:textId="77777777" w:rsidTr="007E3CB9">
        <w:trPr>
          <w:jc w:val="center"/>
        </w:trPr>
        <w:tc>
          <w:tcPr>
            <w:tcW w:w="709" w:type="dxa"/>
            <w:shd w:val="clear" w:color="auto" w:fill="auto"/>
            <w:vAlign w:val="center"/>
          </w:tcPr>
          <w:p w14:paraId="5F9B5168"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648EFA97" w14:textId="77777777" w:rsidR="007E3CB9" w:rsidRPr="00A00285" w:rsidRDefault="007E3CB9" w:rsidP="007E3CB9">
            <w:pPr>
              <w:rPr>
                <w:color w:val="00000A"/>
                <w:lang w:val="el-GR"/>
              </w:rPr>
            </w:pPr>
            <w:r w:rsidRPr="00A00285">
              <w:rPr>
                <w:lang w:val="el-GR"/>
              </w:rPr>
              <w:t xml:space="preserve">Υποστήριξη </w:t>
            </w:r>
            <w:r w:rsidRPr="00E20670">
              <w:t>SSHv</w:t>
            </w:r>
            <w:r w:rsidRPr="00A00285">
              <w:rPr>
                <w:lang w:val="el-GR"/>
              </w:rPr>
              <w:t xml:space="preserve">2 για κρυπτογράφηση της κίνησης κατά τη διαχείριση μέσω </w:t>
            </w:r>
            <w:r w:rsidRPr="00E20670">
              <w:t>Telnet</w:t>
            </w:r>
            <w:r w:rsidRPr="00A00285">
              <w:rPr>
                <w:lang w:val="el-GR"/>
              </w:rPr>
              <w:t xml:space="preserve"> για </w:t>
            </w:r>
            <w:r w:rsidRPr="00E20670">
              <w:t>IPv</w:t>
            </w:r>
            <w:r w:rsidRPr="00A00285">
              <w:rPr>
                <w:lang w:val="el-GR"/>
              </w:rPr>
              <w:t xml:space="preserve">4 και </w:t>
            </w:r>
            <w:r w:rsidRPr="00E20670">
              <w:t>IPv</w:t>
            </w:r>
            <w:r w:rsidRPr="00A00285">
              <w:rPr>
                <w:lang w:val="el-GR"/>
              </w:rPr>
              <w:t>6 κίνηση.</w:t>
            </w:r>
          </w:p>
        </w:tc>
        <w:tc>
          <w:tcPr>
            <w:tcW w:w="1116" w:type="dxa"/>
            <w:shd w:val="clear" w:color="auto" w:fill="auto"/>
            <w:vAlign w:val="center"/>
          </w:tcPr>
          <w:p w14:paraId="5C305DB4" w14:textId="77777777" w:rsidR="007E3CB9" w:rsidRPr="00E20670" w:rsidRDefault="007E3CB9" w:rsidP="007E3CB9">
            <w:pPr>
              <w:keepLines/>
              <w:jc w:val="center"/>
              <w:rPr>
                <w:color w:val="00000A"/>
              </w:rPr>
            </w:pPr>
            <w:r w:rsidRPr="00E20670">
              <w:t>ΝΑΙ</w:t>
            </w:r>
          </w:p>
        </w:tc>
        <w:tc>
          <w:tcPr>
            <w:tcW w:w="1010" w:type="dxa"/>
            <w:shd w:val="clear" w:color="auto" w:fill="auto"/>
          </w:tcPr>
          <w:p w14:paraId="46879CFB" w14:textId="77777777" w:rsidR="007E3CB9" w:rsidRPr="007C67B1" w:rsidRDefault="007E3CB9" w:rsidP="007E3CB9"/>
        </w:tc>
        <w:tc>
          <w:tcPr>
            <w:tcW w:w="998" w:type="dxa"/>
            <w:gridSpan w:val="2"/>
            <w:shd w:val="clear" w:color="auto" w:fill="auto"/>
          </w:tcPr>
          <w:p w14:paraId="5B9E13D0" w14:textId="77777777" w:rsidR="007E3CB9" w:rsidRPr="007C67B1" w:rsidRDefault="007E3CB9" w:rsidP="007E3CB9"/>
        </w:tc>
      </w:tr>
      <w:tr w:rsidR="007E3CB9" w:rsidRPr="007C67B1" w14:paraId="1E49C783" w14:textId="77777777" w:rsidTr="007E3CB9">
        <w:trPr>
          <w:jc w:val="center"/>
        </w:trPr>
        <w:tc>
          <w:tcPr>
            <w:tcW w:w="709" w:type="dxa"/>
            <w:shd w:val="clear" w:color="auto" w:fill="auto"/>
            <w:vAlign w:val="center"/>
          </w:tcPr>
          <w:p w14:paraId="527D82C8"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340F018F" w14:textId="77777777" w:rsidR="007E3CB9" w:rsidRPr="00A00285" w:rsidRDefault="007E3CB9" w:rsidP="007E3CB9">
            <w:pPr>
              <w:rPr>
                <w:color w:val="00000A"/>
                <w:lang w:val="el-GR"/>
              </w:rPr>
            </w:pPr>
            <w:r w:rsidRPr="00A00285">
              <w:rPr>
                <w:lang w:val="el-GR"/>
              </w:rPr>
              <w:t xml:space="preserve">Υποστήριξη </w:t>
            </w:r>
            <w:r w:rsidRPr="00E20670">
              <w:t>SNMPv</w:t>
            </w:r>
            <w:r w:rsidRPr="00A00285">
              <w:rPr>
                <w:lang w:val="el-GR"/>
              </w:rPr>
              <w:t xml:space="preserve">3 για κρυπτογράφηση της </w:t>
            </w:r>
            <w:r w:rsidRPr="00E20670">
              <w:t>SNMP</w:t>
            </w:r>
            <w:r w:rsidRPr="00A00285">
              <w:rPr>
                <w:lang w:val="el-GR"/>
              </w:rPr>
              <w:t xml:space="preserve"> κίνησης.</w:t>
            </w:r>
          </w:p>
        </w:tc>
        <w:tc>
          <w:tcPr>
            <w:tcW w:w="1116" w:type="dxa"/>
            <w:shd w:val="clear" w:color="auto" w:fill="auto"/>
            <w:vAlign w:val="center"/>
          </w:tcPr>
          <w:p w14:paraId="3EBB88B1" w14:textId="77777777" w:rsidR="007E3CB9" w:rsidRPr="00E20670" w:rsidRDefault="007E3CB9" w:rsidP="007E3CB9">
            <w:pPr>
              <w:keepLines/>
              <w:jc w:val="center"/>
              <w:rPr>
                <w:color w:val="00000A"/>
              </w:rPr>
            </w:pPr>
            <w:r w:rsidRPr="00E20670">
              <w:t>ΝΑΙ</w:t>
            </w:r>
          </w:p>
        </w:tc>
        <w:tc>
          <w:tcPr>
            <w:tcW w:w="1010" w:type="dxa"/>
            <w:shd w:val="clear" w:color="auto" w:fill="auto"/>
          </w:tcPr>
          <w:p w14:paraId="3B77BB8D" w14:textId="77777777" w:rsidR="007E3CB9" w:rsidRPr="007C67B1" w:rsidRDefault="007E3CB9" w:rsidP="007E3CB9"/>
        </w:tc>
        <w:tc>
          <w:tcPr>
            <w:tcW w:w="998" w:type="dxa"/>
            <w:gridSpan w:val="2"/>
            <w:shd w:val="clear" w:color="auto" w:fill="auto"/>
          </w:tcPr>
          <w:p w14:paraId="7B62F479" w14:textId="77777777" w:rsidR="007E3CB9" w:rsidRPr="007C67B1" w:rsidRDefault="007E3CB9" w:rsidP="007E3CB9"/>
        </w:tc>
      </w:tr>
      <w:tr w:rsidR="007E3CB9" w:rsidRPr="007C67B1" w14:paraId="0F7AC1B3" w14:textId="77777777" w:rsidTr="007E3CB9">
        <w:trPr>
          <w:jc w:val="center"/>
        </w:trPr>
        <w:tc>
          <w:tcPr>
            <w:tcW w:w="709" w:type="dxa"/>
            <w:shd w:val="clear" w:color="auto" w:fill="auto"/>
            <w:vAlign w:val="center"/>
          </w:tcPr>
          <w:p w14:paraId="0F77A251"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7B9AB9F7" w14:textId="77777777" w:rsidR="007E3CB9" w:rsidRPr="00A00285" w:rsidRDefault="007E3CB9" w:rsidP="007E3CB9">
            <w:pPr>
              <w:rPr>
                <w:lang w:val="el-GR"/>
              </w:rPr>
            </w:pPr>
            <w:r w:rsidRPr="00A00285">
              <w:rPr>
                <w:lang w:val="el-GR"/>
              </w:rPr>
              <w:t xml:space="preserve">Υποστήριξη ελέγχου και περιορισμού της κίνησης των πακέτων μέσω </w:t>
            </w:r>
            <w:r w:rsidRPr="00E20670">
              <w:t>Access</w:t>
            </w:r>
            <w:r w:rsidRPr="00A00285">
              <w:rPr>
                <w:lang w:val="el-GR"/>
              </w:rPr>
              <w:t xml:space="preserve"> </w:t>
            </w:r>
            <w:r w:rsidRPr="00E20670">
              <w:t>Control</w:t>
            </w:r>
            <w:r w:rsidRPr="00A00285">
              <w:rPr>
                <w:lang w:val="el-GR"/>
              </w:rPr>
              <w:t xml:space="preserve"> </w:t>
            </w:r>
            <w:r w:rsidRPr="00E20670">
              <w:t>Lists</w:t>
            </w:r>
            <w:r w:rsidRPr="00A00285">
              <w:rPr>
                <w:lang w:val="el-GR"/>
              </w:rPr>
              <w:t xml:space="preserve"> (</w:t>
            </w:r>
            <w:r w:rsidRPr="00E20670">
              <w:t>ACLs</w:t>
            </w:r>
            <w:r w:rsidRPr="00A00285">
              <w:rPr>
                <w:lang w:val="el-GR"/>
              </w:rPr>
              <w:t>).</w:t>
            </w:r>
          </w:p>
        </w:tc>
        <w:tc>
          <w:tcPr>
            <w:tcW w:w="1116" w:type="dxa"/>
            <w:shd w:val="clear" w:color="auto" w:fill="auto"/>
            <w:vAlign w:val="center"/>
          </w:tcPr>
          <w:p w14:paraId="79DD2FF0" w14:textId="77777777" w:rsidR="007E3CB9" w:rsidRPr="00E20670" w:rsidRDefault="007E3CB9" w:rsidP="007E3CB9">
            <w:pPr>
              <w:keepLines/>
              <w:jc w:val="center"/>
              <w:rPr>
                <w:color w:val="00000A"/>
              </w:rPr>
            </w:pPr>
            <w:r w:rsidRPr="00E20670">
              <w:t>ΝΑΙ</w:t>
            </w:r>
          </w:p>
        </w:tc>
        <w:tc>
          <w:tcPr>
            <w:tcW w:w="1010" w:type="dxa"/>
            <w:shd w:val="clear" w:color="auto" w:fill="auto"/>
          </w:tcPr>
          <w:p w14:paraId="35850A17" w14:textId="77777777" w:rsidR="007E3CB9" w:rsidRPr="007C67B1" w:rsidRDefault="007E3CB9" w:rsidP="007E3CB9"/>
        </w:tc>
        <w:tc>
          <w:tcPr>
            <w:tcW w:w="998" w:type="dxa"/>
            <w:gridSpan w:val="2"/>
            <w:shd w:val="clear" w:color="auto" w:fill="auto"/>
          </w:tcPr>
          <w:p w14:paraId="4BE0F097" w14:textId="77777777" w:rsidR="007E3CB9" w:rsidRPr="007C67B1" w:rsidRDefault="007E3CB9" w:rsidP="007E3CB9"/>
        </w:tc>
      </w:tr>
      <w:tr w:rsidR="007E3CB9" w:rsidRPr="007C67B1" w14:paraId="79E082DC" w14:textId="77777777" w:rsidTr="007E3CB9">
        <w:trPr>
          <w:jc w:val="center"/>
        </w:trPr>
        <w:tc>
          <w:tcPr>
            <w:tcW w:w="709" w:type="dxa"/>
            <w:shd w:val="clear" w:color="auto" w:fill="auto"/>
            <w:vAlign w:val="center"/>
          </w:tcPr>
          <w:p w14:paraId="7365B8A1"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2068F911" w14:textId="77777777" w:rsidR="007E3CB9" w:rsidRPr="00A00285" w:rsidRDefault="007E3CB9" w:rsidP="007E3CB9">
            <w:pPr>
              <w:rPr>
                <w:color w:val="00000A"/>
                <w:lang w:val="el-GR"/>
              </w:rPr>
            </w:pPr>
            <w:r w:rsidRPr="00A00285">
              <w:rPr>
                <w:lang w:val="el-GR"/>
              </w:rPr>
              <w:t xml:space="preserve">Υποστήριξη λειτουργίας </w:t>
            </w:r>
            <w:r w:rsidRPr="00E20670">
              <w:t>DHCP</w:t>
            </w:r>
            <w:r w:rsidRPr="00A00285">
              <w:rPr>
                <w:lang w:val="el-GR"/>
              </w:rPr>
              <w:t xml:space="preserve"> </w:t>
            </w:r>
            <w:r w:rsidRPr="00E20670">
              <w:t>snooping</w:t>
            </w:r>
            <w:r w:rsidRPr="00A00285">
              <w:rPr>
                <w:lang w:val="el-GR"/>
              </w:rPr>
              <w:t xml:space="preserve"> ώστε να φιλτράρονται τα </w:t>
            </w:r>
            <w:r w:rsidRPr="00E20670">
              <w:t>DHCP</w:t>
            </w:r>
            <w:r w:rsidRPr="00A00285">
              <w:rPr>
                <w:lang w:val="el-GR"/>
              </w:rPr>
              <w:t xml:space="preserve"> μηνύματα που έχουν αμφίβολη προέλευση και να περιορίζονται οι επιθέσεις που έχουν στόχο την βάση των </w:t>
            </w:r>
            <w:r w:rsidRPr="00E20670">
              <w:t>DHCP</w:t>
            </w:r>
            <w:r w:rsidRPr="00A00285">
              <w:rPr>
                <w:lang w:val="el-GR"/>
              </w:rPr>
              <w:t xml:space="preserve"> ή ισοδύναμα.</w:t>
            </w:r>
          </w:p>
        </w:tc>
        <w:tc>
          <w:tcPr>
            <w:tcW w:w="1116" w:type="dxa"/>
            <w:shd w:val="clear" w:color="auto" w:fill="auto"/>
            <w:vAlign w:val="center"/>
          </w:tcPr>
          <w:p w14:paraId="7627CF53" w14:textId="77777777" w:rsidR="007E3CB9" w:rsidRPr="00E20670" w:rsidRDefault="007E3CB9" w:rsidP="007E3CB9">
            <w:pPr>
              <w:keepLines/>
              <w:jc w:val="center"/>
              <w:rPr>
                <w:color w:val="00000A"/>
              </w:rPr>
            </w:pPr>
            <w:r w:rsidRPr="00E20670">
              <w:t>NAI</w:t>
            </w:r>
          </w:p>
        </w:tc>
        <w:tc>
          <w:tcPr>
            <w:tcW w:w="1010" w:type="dxa"/>
            <w:shd w:val="clear" w:color="auto" w:fill="auto"/>
          </w:tcPr>
          <w:p w14:paraId="70498E4C" w14:textId="77777777" w:rsidR="007E3CB9" w:rsidRPr="007C67B1" w:rsidRDefault="007E3CB9" w:rsidP="007E3CB9"/>
        </w:tc>
        <w:tc>
          <w:tcPr>
            <w:tcW w:w="998" w:type="dxa"/>
            <w:gridSpan w:val="2"/>
            <w:shd w:val="clear" w:color="auto" w:fill="auto"/>
          </w:tcPr>
          <w:p w14:paraId="50E4F038" w14:textId="77777777" w:rsidR="007E3CB9" w:rsidRPr="007C67B1" w:rsidRDefault="007E3CB9" w:rsidP="007E3CB9"/>
        </w:tc>
      </w:tr>
      <w:tr w:rsidR="007E3CB9" w:rsidRPr="007C67B1" w14:paraId="5E4FD434" w14:textId="77777777" w:rsidTr="007E3CB9">
        <w:trPr>
          <w:jc w:val="center"/>
        </w:trPr>
        <w:tc>
          <w:tcPr>
            <w:tcW w:w="709" w:type="dxa"/>
            <w:shd w:val="clear" w:color="auto" w:fill="auto"/>
            <w:vAlign w:val="center"/>
          </w:tcPr>
          <w:p w14:paraId="35092F0E"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3C5EECC0" w14:textId="77777777" w:rsidR="007E3CB9" w:rsidRPr="00A00285" w:rsidRDefault="007E3CB9" w:rsidP="007E3CB9">
            <w:pPr>
              <w:rPr>
                <w:color w:val="00000A"/>
                <w:lang w:val="el-GR"/>
              </w:rPr>
            </w:pPr>
            <w:r w:rsidRPr="00A00285">
              <w:rPr>
                <w:lang w:val="el-GR"/>
              </w:rPr>
              <w:t xml:space="preserve">Υποστήριξη προστασίας από επιθέσεις </w:t>
            </w:r>
            <w:r w:rsidRPr="00E20670">
              <w:t>IP</w:t>
            </w:r>
            <w:r w:rsidRPr="00A00285">
              <w:rPr>
                <w:lang w:val="el-GR"/>
              </w:rPr>
              <w:t xml:space="preserve"> </w:t>
            </w:r>
            <w:r w:rsidRPr="00E20670">
              <w:t>Spoofing</w:t>
            </w:r>
            <w:r w:rsidRPr="00A00285">
              <w:rPr>
                <w:lang w:val="el-GR"/>
              </w:rPr>
              <w:t>.</w:t>
            </w:r>
          </w:p>
        </w:tc>
        <w:tc>
          <w:tcPr>
            <w:tcW w:w="1116" w:type="dxa"/>
            <w:shd w:val="clear" w:color="auto" w:fill="auto"/>
            <w:vAlign w:val="center"/>
          </w:tcPr>
          <w:p w14:paraId="20AD523A" w14:textId="77777777" w:rsidR="007E3CB9" w:rsidRPr="00E20670" w:rsidRDefault="007E3CB9" w:rsidP="007E3CB9">
            <w:pPr>
              <w:keepLines/>
              <w:jc w:val="center"/>
              <w:rPr>
                <w:color w:val="00000A"/>
              </w:rPr>
            </w:pPr>
            <w:r w:rsidRPr="00E20670">
              <w:t>NAI</w:t>
            </w:r>
          </w:p>
        </w:tc>
        <w:tc>
          <w:tcPr>
            <w:tcW w:w="1010" w:type="dxa"/>
            <w:shd w:val="clear" w:color="auto" w:fill="auto"/>
          </w:tcPr>
          <w:p w14:paraId="343831B2" w14:textId="77777777" w:rsidR="007E3CB9" w:rsidRPr="007C67B1" w:rsidRDefault="007E3CB9" w:rsidP="007E3CB9"/>
        </w:tc>
        <w:tc>
          <w:tcPr>
            <w:tcW w:w="998" w:type="dxa"/>
            <w:gridSpan w:val="2"/>
            <w:shd w:val="clear" w:color="auto" w:fill="auto"/>
          </w:tcPr>
          <w:p w14:paraId="6AD73D19" w14:textId="77777777" w:rsidR="007E3CB9" w:rsidRPr="007C67B1" w:rsidRDefault="007E3CB9" w:rsidP="007E3CB9"/>
        </w:tc>
      </w:tr>
      <w:tr w:rsidR="007E3CB9" w:rsidRPr="007C67B1" w14:paraId="16F620E4" w14:textId="77777777" w:rsidTr="007E3CB9">
        <w:trPr>
          <w:jc w:val="center"/>
        </w:trPr>
        <w:tc>
          <w:tcPr>
            <w:tcW w:w="709" w:type="dxa"/>
            <w:shd w:val="clear" w:color="auto" w:fill="auto"/>
            <w:vAlign w:val="center"/>
          </w:tcPr>
          <w:p w14:paraId="378CACED" w14:textId="77777777" w:rsidR="007E3CB9" w:rsidRPr="007C67B1" w:rsidRDefault="007E3CB9" w:rsidP="00F4289F">
            <w:pPr>
              <w:numPr>
                <w:ilvl w:val="0"/>
                <w:numId w:val="353"/>
              </w:numPr>
              <w:suppressAutoHyphens w:val="0"/>
              <w:spacing w:before="0" w:after="0"/>
              <w:contextualSpacing w:val="0"/>
              <w:jc w:val="center"/>
            </w:pPr>
          </w:p>
        </w:tc>
        <w:tc>
          <w:tcPr>
            <w:tcW w:w="6663" w:type="dxa"/>
            <w:shd w:val="clear" w:color="auto" w:fill="auto"/>
            <w:vAlign w:val="center"/>
          </w:tcPr>
          <w:p w14:paraId="2AD2D85D" w14:textId="77777777" w:rsidR="007E3CB9" w:rsidRPr="00A00285" w:rsidRDefault="007E3CB9" w:rsidP="007E3CB9">
            <w:pPr>
              <w:rPr>
                <w:color w:val="00000A"/>
                <w:lang w:val="el-GR"/>
              </w:rPr>
            </w:pPr>
            <w:r w:rsidRPr="00A00285">
              <w:rPr>
                <w:lang w:val="el-GR"/>
              </w:rPr>
              <w:t xml:space="preserve">Υποστήριξη προστασίας από επιθέσεις </w:t>
            </w:r>
            <w:r w:rsidRPr="00E20670">
              <w:t>ARP</w:t>
            </w:r>
            <w:r w:rsidRPr="00A00285">
              <w:rPr>
                <w:lang w:val="el-GR"/>
              </w:rPr>
              <w:t>.</w:t>
            </w:r>
          </w:p>
        </w:tc>
        <w:tc>
          <w:tcPr>
            <w:tcW w:w="1116" w:type="dxa"/>
            <w:shd w:val="clear" w:color="auto" w:fill="auto"/>
            <w:vAlign w:val="center"/>
          </w:tcPr>
          <w:p w14:paraId="75C34092" w14:textId="77777777" w:rsidR="007E3CB9" w:rsidRPr="00E20670" w:rsidRDefault="007E3CB9" w:rsidP="007E3CB9">
            <w:pPr>
              <w:keepLines/>
              <w:jc w:val="center"/>
              <w:rPr>
                <w:color w:val="00000A"/>
              </w:rPr>
            </w:pPr>
            <w:r w:rsidRPr="00E20670">
              <w:t>NAI</w:t>
            </w:r>
          </w:p>
        </w:tc>
        <w:tc>
          <w:tcPr>
            <w:tcW w:w="1010" w:type="dxa"/>
            <w:shd w:val="clear" w:color="auto" w:fill="auto"/>
          </w:tcPr>
          <w:p w14:paraId="5E912A9B" w14:textId="77777777" w:rsidR="007E3CB9" w:rsidRPr="007C67B1" w:rsidRDefault="007E3CB9" w:rsidP="007E3CB9"/>
        </w:tc>
        <w:tc>
          <w:tcPr>
            <w:tcW w:w="998" w:type="dxa"/>
            <w:gridSpan w:val="2"/>
            <w:shd w:val="clear" w:color="auto" w:fill="auto"/>
          </w:tcPr>
          <w:p w14:paraId="021C6909" w14:textId="77777777" w:rsidR="007E3CB9" w:rsidRPr="007C67B1" w:rsidRDefault="007E3CB9" w:rsidP="007E3CB9"/>
        </w:tc>
      </w:tr>
    </w:tbl>
    <w:p w14:paraId="24742EF0" w14:textId="77777777" w:rsidR="0035655B" w:rsidRDefault="0035655B">
      <w:pPr>
        <w:rPr>
          <w:b/>
        </w:rPr>
      </w:pPr>
      <w:bookmarkStart w:id="1243" w:name="_Ref10191336"/>
      <w:bookmarkStart w:id="1244" w:name="_Ref10192868"/>
    </w:p>
    <w:p w14:paraId="6FFB2045" w14:textId="77777777" w:rsidR="0035655B" w:rsidRDefault="0035655B">
      <w:pPr>
        <w:suppressAutoHyphens w:val="0"/>
        <w:spacing w:before="0" w:after="0"/>
        <w:contextualSpacing w:val="0"/>
        <w:jc w:val="left"/>
        <w:rPr>
          <w:b/>
        </w:rPr>
      </w:pPr>
      <w:r>
        <w:rPr>
          <w:b/>
        </w:rPr>
        <w:br w:type="page"/>
      </w:r>
    </w:p>
    <w:p w14:paraId="0C79A472"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1245" w:name="_Toc44517612"/>
      <w:bookmarkStart w:id="1246" w:name="_Toc44932081"/>
      <w:bookmarkStart w:id="1247" w:name="_Ref45020447"/>
      <w:bookmarkStart w:id="1248" w:name="_Toc49256598"/>
      <w:bookmarkStart w:id="1249" w:name="_Toc57294057"/>
      <w:r w:rsidRPr="00AD49B3">
        <w:lastRenderedPageBreak/>
        <w:t>Κεντρικά Συστήματα Ασφάλειας</w:t>
      </w:r>
      <w:bookmarkEnd w:id="1245"/>
      <w:bookmarkEnd w:id="1246"/>
      <w:bookmarkEnd w:id="1247"/>
      <w:bookmarkEnd w:id="1248"/>
      <w:bookmarkEnd w:id="1249"/>
    </w:p>
    <w:p w14:paraId="31A66715"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06056F85" w14:textId="77777777" w:rsidTr="007E3CB9">
        <w:trPr>
          <w:gridAfter w:val="1"/>
          <w:wAfter w:w="6" w:type="dxa"/>
          <w:tblHeader/>
          <w:jc w:val="center"/>
        </w:trPr>
        <w:tc>
          <w:tcPr>
            <w:tcW w:w="709" w:type="dxa"/>
            <w:shd w:val="clear" w:color="auto" w:fill="D9D9D9"/>
            <w:vAlign w:val="center"/>
          </w:tcPr>
          <w:bookmarkEnd w:id="1243"/>
          <w:bookmarkEnd w:id="1244"/>
          <w:p w14:paraId="57CD56E9"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7B8C1104"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4775C7A1"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0C784B06"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7DE2EF5B" w14:textId="77777777" w:rsidR="007E3CB9" w:rsidRPr="00B128E6" w:rsidRDefault="007E3CB9" w:rsidP="007E3CB9">
            <w:pPr>
              <w:jc w:val="center"/>
              <w:rPr>
                <w:b/>
              </w:rPr>
            </w:pPr>
            <w:r w:rsidRPr="00B128E6">
              <w:rPr>
                <w:b/>
              </w:rPr>
              <w:t>Παραπομπή</w:t>
            </w:r>
          </w:p>
        </w:tc>
      </w:tr>
      <w:tr w:rsidR="007E3CB9" w:rsidRPr="007C67B1" w14:paraId="5EAC8430" w14:textId="77777777" w:rsidTr="007E3CB9">
        <w:trPr>
          <w:jc w:val="center"/>
        </w:trPr>
        <w:tc>
          <w:tcPr>
            <w:tcW w:w="10496" w:type="dxa"/>
            <w:gridSpan w:val="6"/>
            <w:shd w:val="clear" w:color="auto" w:fill="auto"/>
          </w:tcPr>
          <w:p w14:paraId="199405BB" w14:textId="77777777" w:rsidR="007E3CB9" w:rsidRPr="00AD49B3" w:rsidRDefault="007E3CB9" w:rsidP="00F4289F">
            <w:pPr>
              <w:pStyle w:val="3"/>
              <w:keepLines/>
              <w:numPr>
                <w:ilvl w:val="2"/>
                <w:numId w:val="27"/>
              </w:numPr>
              <w:suppressAutoHyphens w:val="0"/>
              <w:spacing w:before="40" w:after="0"/>
              <w:contextualSpacing w:val="0"/>
              <w:jc w:val="left"/>
            </w:pPr>
            <w:bookmarkStart w:id="1250" w:name="_Toc44517613"/>
            <w:bookmarkStart w:id="1251" w:name="_Toc44932082"/>
            <w:bookmarkStart w:id="1252" w:name="_Toc49256599"/>
            <w:bookmarkStart w:id="1253" w:name="_Toc57294058"/>
            <w:r w:rsidRPr="00AD49B3">
              <w:t>Γενι</w:t>
            </w:r>
            <w:r>
              <w:t>κές Απαιτήσεις</w:t>
            </w:r>
            <w:bookmarkEnd w:id="1250"/>
            <w:bookmarkEnd w:id="1251"/>
            <w:bookmarkEnd w:id="1252"/>
            <w:bookmarkEnd w:id="1253"/>
            <w:r>
              <w:t xml:space="preserve"> </w:t>
            </w:r>
          </w:p>
        </w:tc>
      </w:tr>
      <w:tr w:rsidR="007E3CB9" w:rsidRPr="00056912" w14:paraId="3918CA45" w14:textId="77777777" w:rsidTr="007E3CB9">
        <w:trPr>
          <w:jc w:val="center"/>
        </w:trPr>
        <w:tc>
          <w:tcPr>
            <w:tcW w:w="709" w:type="dxa"/>
            <w:shd w:val="clear" w:color="auto" w:fill="auto"/>
            <w:vAlign w:val="center"/>
          </w:tcPr>
          <w:p w14:paraId="1B581A8E" w14:textId="77777777" w:rsidR="007E3CB9" w:rsidRPr="007C67B1" w:rsidRDefault="007E3CB9" w:rsidP="00F4289F">
            <w:pPr>
              <w:numPr>
                <w:ilvl w:val="0"/>
                <w:numId w:val="101"/>
              </w:numPr>
              <w:suppressAutoHyphens w:val="0"/>
              <w:spacing w:before="0" w:after="0"/>
              <w:contextualSpacing w:val="0"/>
              <w:jc w:val="center"/>
            </w:pPr>
          </w:p>
        </w:tc>
        <w:tc>
          <w:tcPr>
            <w:tcW w:w="6663" w:type="dxa"/>
            <w:shd w:val="clear" w:color="auto" w:fill="auto"/>
            <w:vAlign w:val="center"/>
          </w:tcPr>
          <w:p w14:paraId="1DFF6965" w14:textId="77777777" w:rsidR="007E3CB9" w:rsidRPr="00A00285" w:rsidRDefault="007E3CB9" w:rsidP="007E3CB9">
            <w:pPr>
              <w:rPr>
                <w:lang w:val="el-GR"/>
              </w:rPr>
            </w:pPr>
            <w:r w:rsidRPr="00A00285">
              <w:rPr>
                <w:lang w:val="el-GR"/>
              </w:rPr>
              <w:t>Στο πλαίσιο του έργου περιλαμβάνεται η προμήθεια, εγκατάσταση και παραμετροποίηση κεντρικού συστήματος ασφάλειας το οποίο θα αποτελείται από:</w:t>
            </w:r>
          </w:p>
          <w:p w14:paraId="6A7AF6D2" w14:textId="77777777" w:rsidR="007E3CB9" w:rsidRPr="005B37AE" w:rsidRDefault="007E3CB9" w:rsidP="007E3CB9">
            <w:pPr>
              <w:rPr>
                <w:lang w:val="en-US"/>
              </w:rPr>
            </w:pPr>
            <w:r w:rsidRPr="005B37AE">
              <w:rPr>
                <w:lang w:val="en-US"/>
              </w:rPr>
              <w:t>(</w:t>
            </w:r>
            <w:r w:rsidRPr="00171A7B">
              <w:rPr>
                <w:lang w:val="el-GR"/>
              </w:rPr>
              <w:t>α</w:t>
            </w:r>
            <w:r w:rsidRPr="005B37AE">
              <w:rPr>
                <w:lang w:val="en-US"/>
              </w:rPr>
              <w:t xml:space="preserve">) </w:t>
            </w:r>
            <w:r w:rsidRPr="00171A7B">
              <w:rPr>
                <w:lang w:val="el-GR"/>
              </w:rPr>
              <w:t>Σύστημα</w:t>
            </w:r>
            <w:r w:rsidRPr="005B37AE">
              <w:rPr>
                <w:lang w:val="en-US"/>
              </w:rPr>
              <w:t xml:space="preserve"> </w:t>
            </w:r>
            <w:r w:rsidRPr="00171A7B">
              <w:rPr>
                <w:lang w:val="el-GR"/>
              </w:rPr>
              <w:t>Ασφάλειας</w:t>
            </w:r>
            <w:r w:rsidRPr="005B37AE">
              <w:rPr>
                <w:lang w:val="en-US"/>
              </w:rPr>
              <w:t xml:space="preserve"> (</w:t>
            </w:r>
            <w:r w:rsidRPr="006E630A">
              <w:rPr>
                <w:lang w:val="en-US"/>
              </w:rPr>
              <w:t>Firewall</w:t>
            </w:r>
            <w:r w:rsidRPr="005B37AE">
              <w:rPr>
                <w:lang w:val="en-US"/>
              </w:rPr>
              <w:t xml:space="preserve">, </w:t>
            </w:r>
            <w:r w:rsidRPr="006E630A">
              <w:rPr>
                <w:lang w:val="en-US"/>
              </w:rPr>
              <w:t>IDS</w:t>
            </w:r>
            <w:r w:rsidRPr="005B37AE">
              <w:rPr>
                <w:lang w:val="en-US"/>
              </w:rPr>
              <w:t xml:space="preserve">, </w:t>
            </w:r>
            <w:r w:rsidRPr="006E630A">
              <w:rPr>
                <w:lang w:val="en-US"/>
              </w:rPr>
              <w:t>IPS</w:t>
            </w:r>
            <w:r w:rsidRPr="005B37AE">
              <w:rPr>
                <w:lang w:val="en-US"/>
              </w:rPr>
              <w:t xml:space="preserve">, </w:t>
            </w:r>
            <w:r w:rsidRPr="006E630A">
              <w:rPr>
                <w:lang w:val="en-US"/>
              </w:rPr>
              <w:t>VPN</w:t>
            </w:r>
            <w:r w:rsidRPr="005B37AE">
              <w:rPr>
                <w:lang w:val="en-US"/>
              </w:rPr>
              <w:t xml:space="preserve"> </w:t>
            </w:r>
            <w:r w:rsidRPr="006E630A">
              <w:rPr>
                <w:lang w:val="en-US"/>
              </w:rPr>
              <w:t>Concentrator</w:t>
            </w:r>
            <w:r w:rsidRPr="005B37AE">
              <w:rPr>
                <w:lang w:val="en-US"/>
              </w:rPr>
              <w:t>)</w:t>
            </w:r>
          </w:p>
          <w:p w14:paraId="0A5BB9CC" w14:textId="77777777" w:rsidR="007E3CB9" w:rsidRDefault="007E3CB9" w:rsidP="007E3CB9">
            <w:pPr>
              <w:rPr>
                <w:lang w:val="en-US"/>
              </w:rPr>
            </w:pPr>
            <w:r w:rsidRPr="007A70AA">
              <w:rPr>
                <w:lang w:val="en-US"/>
              </w:rPr>
              <w:t>(</w:t>
            </w:r>
            <w:r>
              <w:t>β</w:t>
            </w:r>
            <w:r w:rsidRPr="007A70AA">
              <w:rPr>
                <w:lang w:val="en-US"/>
              </w:rPr>
              <w:t xml:space="preserve">) </w:t>
            </w:r>
            <w:r>
              <w:t>Σύστημα</w:t>
            </w:r>
            <w:r w:rsidRPr="007A70AA">
              <w:rPr>
                <w:lang w:val="en-US"/>
              </w:rPr>
              <w:t xml:space="preserve"> </w:t>
            </w:r>
            <w:r>
              <w:rPr>
                <w:lang w:val="en-US"/>
              </w:rPr>
              <w:t>Content Filtering</w:t>
            </w:r>
          </w:p>
          <w:p w14:paraId="7BF382F9" w14:textId="77777777" w:rsidR="007E3CB9" w:rsidRPr="007A70AA" w:rsidRDefault="007E3CB9" w:rsidP="007E3CB9">
            <w:pPr>
              <w:rPr>
                <w:lang w:val="en-US"/>
              </w:rPr>
            </w:pPr>
            <w:r w:rsidRPr="007A70AA">
              <w:rPr>
                <w:lang w:val="en-US"/>
              </w:rPr>
              <w:t>(</w:t>
            </w:r>
            <w:r>
              <w:t>γ</w:t>
            </w:r>
            <w:r w:rsidRPr="007A70AA">
              <w:rPr>
                <w:lang w:val="en-US"/>
              </w:rPr>
              <w:t xml:space="preserve">) </w:t>
            </w:r>
            <w:r>
              <w:t>Σύστημα</w:t>
            </w:r>
            <w:r w:rsidRPr="007A70AA">
              <w:rPr>
                <w:lang w:val="en-US"/>
              </w:rPr>
              <w:t xml:space="preserve"> </w:t>
            </w:r>
            <w:r>
              <w:rPr>
                <w:lang w:val="en-US"/>
              </w:rPr>
              <w:t>Mail Security</w:t>
            </w:r>
          </w:p>
        </w:tc>
        <w:tc>
          <w:tcPr>
            <w:tcW w:w="1116" w:type="dxa"/>
            <w:shd w:val="clear" w:color="auto" w:fill="auto"/>
            <w:vAlign w:val="center"/>
          </w:tcPr>
          <w:p w14:paraId="47F48FAE" w14:textId="77777777" w:rsidR="007E3CB9" w:rsidRPr="00056912" w:rsidRDefault="007E3CB9" w:rsidP="007E3CB9">
            <w:pPr>
              <w:jc w:val="center"/>
              <w:rPr>
                <w:color w:val="000000"/>
                <w:lang w:val="en-US" w:eastAsia="el-GR"/>
              </w:rPr>
            </w:pPr>
            <w:r w:rsidRPr="00E20670">
              <w:rPr>
                <w:color w:val="000000"/>
                <w:lang w:eastAsia="el-GR"/>
              </w:rPr>
              <w:t>NAI</w:t>
            </w:r>
          </w:p>
        </w:tc>
        <w:tc>
          <w:tcPr>
            <w:tcW w:w="1010" w:type="dxa"/>
            <w:shd w:val="clear" w:color="auto" w:fill="auto"/>
          </w:tcPr>
          <w:p w14:paraId="0C38DE8E" w14:textId="77777777" w:rsidR="007E3CB9" w:rsidRPr="00056912" w:rsidRDefault="007E3CB9" w:rsidP="007E3CB9">
            <w:pPr>
              <w:rPr>
                <w:lang w:val="en-US"/>
              </w:rPr>
            </w:pPr>
          </w:p>
        </w:tc>
        <w:tc>
          <w:tcPr>
            <w:tcW w:w="998" w:type="dxa"/>
            <w:gridSpan w:val="2"/>
            <w:shd w:val="clear" w:color="auto" w:fill="auto"/>
          </w:tcPr>
          <w:p w14:paraId="7CBEA6FA" w14:textId="77777777" w:rsidR="007E3CB9" w:rsidRPr="00056912" w:rsidRDefault="007E3CB9" w:rsidP="007E3CB9">
            <w:pPr>
              <w:rPr>
                <w:lang w:val="en-US"/>
              </w:rPr>
            </w:pPr>
          </w:p>
        </w:tc>
      </w:tr>
      <w:tr w:rsidR="007E3CB9" w:rsidRPr="007C67B1" w14:paraId="7383F38C" w14:textId="77777777" w:rsidTr="007E3CB9">
        <w:trPr>
          <w:jc w:val="center"/>
        </w:trPr>
        <w:tc>
          <w:tcPr>
            <w:tcW w:w="709" w:type="dxa"/>
            <w:shd w:val="clear" w:color="auto" w:fill="auto"/>
            <w:vAlign w:val="center"/>
          </w:tcPr>
          <w:p w14:paraId="07147FE1" w14:textId="77777777" w:rsidR="007E3CB9" w:rsidRPr="00C31C33" w:rsidRDefault="007E3CB9" w:rsidP="00F4289F">
            <w:pPr>
              <w:numPr>
                <w:ilvl w:val="0"/>
                <w:numId w:val="101"/>
              </w:numPr>
              <w:suppressAutoHyphens w:val="0"/>
              <w:spacing w:before="0" w:after="0"/>
              <w:contextualSpacing w:val="0"/>
              <w:jc w:val="center"/>
            </w:pPr>
          </w:p>
        </w:tc>
        <w:tc>
          <w:tcPr>
            <w:tcW w:w="6663" w:type="dxa"/>
            <w:shd w:val="clear" w:color="auto" w:fill="auto"/>
            <w:vAlign w:val="center"/>
          </w:tcPr>
          <w:p w14:paraId="387A80CD" w14:textId="77777777" w:rsidR="007E3CB9" w:rsidRPr="00A00285" w:rsidRDefault="007E3CB9" w:rsidP="007E3CB9">
            <w:pPr>
              <w:rPr>
                <w:lang w:val="el-GR"/>
              </w:rPr>
            </w:pPr>
            <w:r w:rsidRPr="00A00285">
              <w:rPr>
                <w:lang w:val="el-GR"/>
              </w:rPr>
              <w:t>Κύρια απαίτηση είναι η ύπαρξη εφεδρικότητας και η δημιουργία μία νέας ενιαίας και πλήρως λειτουργικής υποδομής.</w:t>
            </w:r>
          </w:p>
        </w:tc>
        <w:tc>
          <w:tcPr>
            <w:tcW w:w="1116" w:type="dxa"/>
            <w:shd w:val="clear" w:color="auto" w:fill="auto"/>
            <w:vAlign w:val="center"/>
          </w:tcPr>
          <w:p w14:paraId="4EAC1CCD"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3BD9C6A1" w14:textId="77777777" w:rsidR="007E3CB9" w:rsidRPr="007C67B1" w:rsidRDefault="007E3CB9" w:rsidP="007E3CB9"/>
        </w:tc>
        <w:tc>
          <w:tcPr>
            <w:tcW w:w="998" w:type="dxa"/>
            <w:gridSpan w:val="2"/>
            <w:shd w:val="clear" w:color="auto" w:fill="auto"/>
          </w:tcPr>
          <w:p w14:paraId="2CA5E661" w14:textId="77777777" w:rsidR="007E3CB9" w:rsidRPr="007C67B1" w:rsidRDefault="007E3CB9" w:rsidP="007E3CB9"/>
        </w:tc>
      </w:tr>
      <w:tr w:rsidR="007E3CB9" w:rsidRPr="007C67B1" w14:paraId="6A68400B" w14:textId="77777777" w:rsidTr="007E3CB9">
        <w:trPr>
          <w:jc w:val="center"/>
        </w:trPr>
        <w:tc>
          <w:tcPr>
            <w:tcW w:w="10496" w:type="dxa"/>
            <w:gridSpan w:val="6"/>
            <w:shd w:val="clear" w:color="auto" w:fill="auto"/>
          </w:tcPr>
          <w:p w14:paraId="282339AC" w14:textId="77777777" w:rsidR="007E3CB9" w:rsidRPr="00AD49B3" w:rsidRDefault="007E3CB9" w:rsidP="00F4289F">
            <w:pPr>
              <w:pStyle w:val="3"/>
              <w:keepLines/>
              <w:numPr>
                <w:ilvl w:val="2"/>
                <w:numId w:val="27"/>
              </w:numPr>
              <w:suppressAutoHyphens w:val="0"/>
              <w:spacing w:before="40" w:after="0"/>
              <w:contextualSpacing w:val="0"/>
              <w:jc w:val="left"/>
            </w:pPr>
            <w:bookmarkStart w:id="1254" w:name="_Toc44517614"/>
            <w:bookmarkStart w:id="1255" w:name="_Toc44932083"/>
            <w:bookmarkStart w:id="1256" w:name="_Toc49256600"/>
            <w:bookmarkStart w:id="1257" w:name="_Toc57294059"/>
            <w:r w:rsidRPr="00AD49B3">
              <w:t>Νέα Δικτυακή Υποδομή Ασφάλειας</w:t>
            </w:r>
            <w:bookmarkEnd w:id="1254"/>
            <w:bookmarkEnd w:id="1255"/>
            <w:bookmarkEnd w:id="1256"/>
            <w:bookmarkEnd w:id="1257"/>
          </w:p>
        </w:tc>
      </w:tr>
      <w:tr w:rsidR="007E3CB9" w:rsidRPr="007C67B1" w14:paraId="4273815B" w14:textId="77777777" w:rsidTr="007E3CB9">
        <w:trPr>
          <w:jc w:val="center"/>
        </w:trPr>
        <w:tc>
          <w:tcPr>
            <w:tcW w:w="709" w:type="dxa"/>
            <w:shd w:val="clear" w:color="auto" w:fill="auto"/>
            <w:vAlign w:val="center"/>
          </w:tcPr>
          <w:p w14:paraId="3C6DC78E" w14:textId="77777777" w:rsidR="007E3CB9" w:rsidRPr="007C67B1" w:rsidRDefault="007E3CB9" w:rsidP="00F4289F">
            <w:pPr>
              <w:numPr>
                <w:ilvl w:val="0"/>
                <w:numId w:val="102"/>
              </w:numPr>
              <w:suppressAutoHyphens w:val="0"/>
              <w:spacing w:before="0" w:after="0"/>
              <w:contextualSpacing w:val="0"/>
              <w:jc w:val="center"/>
            </w:pPr>
          </w:p>
        </w:tc>
        <w:tc>
          <w:tcPr>
            <w:tcW w:w="6663" w:type="dxa"/>
            <w:shd w:val="clear" w:color="auto" w:fill="auto"/>
          </w:tcPr>
          <w:p w14:paraId="5A8D5918" w14:textId="77777777" w:rsidR="007E3CB9" w:rsidRPr="00A00285" w:rsidRDefault="007E3CB9" w:rsidP="007E3CB9">
            <w:pPr>
              <w:rPr>
                <w:lang w:val="el-GR"/>
              </w:rPr>
            </w:pPr>
            <w:r w:rsidRPr="00A00285">
              <w:rPr>
                <w:lang w:val="el-GR"/>
              </w:rPr>
              <w:t>Ο ανάδοχος θα αναλάβει εκτός από την προμήθεια και την εγκατάσταση, το σύνολο των εργασιών παραμετροποίησης  που θα απαιτηθούν για την μετάπτωση στη νέα αρχιτεκτονική. Στο πλαίσιο των ανωτέρω εργασιών, ο Ανάδοχος θα αναλάβει οποιαδήποτε επικοινωνία απαιτηθεί (σε τεχνικό επίπεδο) με τους κατασκευαστές του υφιστάμενου εξοπλισμού και με τους αναδόχους έργων που φιλοξενούνται ήδη στις εγκαταστάσεις του φορέα μας προκειμένου να εξασφαλιστεί η ομαλή συνεργασία μεταξύ υφιστάμενου και νέου εξοπλισμού καθώς επίσης, θα αναλάβει οποιαδήποτε επικοινωνία απαιτηθεί με το ΣΥΖΕΥΞΙΣ. Οι ανωτέρω επικοινωνίες θα πραγματοποιηθούν υπό την επίβλεψη και τον συντονισμό της επισπεύδουσας και της επιτροπής παρακολούθησης και παραλαβής. Σε ό,τι αφορά τον υφιστάμενο εξοπλισμό στην νέα υποδομή, ο ανάδοχος θα λάβει υπόψη ότι στη νέα υποδομή είναι επιθυμητό να διατηρηθεί η υφιστάμενη ΙΡ διευθυνσιοδότηση των συστημάτων. Σε περίπτωση που ο ανάδοχος προτείνει διαφορετικό σχήμα διευθυνσιοδότησης θα αναλάβει να υλοποιήσει όλες τις απαραίτητες τροποποιήσεις στον υφιστάμενο εξοπλισμό.)</w:t>
            </w:r>
          </w:p>
        </w:tc>
        <w:tc>
          <w:tcPr>
            <w:tcW w:w="1116" w:type="dxa"/>
            <w:shd w:val="clear" w:color="auto" w:fill="auto"/>
            <w:vAlign w:val="center"/>
          </w:tcPr>
          <w:p w14:paraId="7B9FC4A2"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3B476FAA" w14:textId="77777777" w:rsidR="007E3CB9" w:rsidRPr="007C67B1" w:rsidRDefault="007E3CB9" w:rsidP="007E3CB9"/>
        </w:tc>
        <w:tc>
          <w:tcPr>
            <w:tcW w:w="998" w:type="dxa"/>
            <w:gridSpan w:val="2"/>
            <w:shd w:val="clear" w:color="auto" w:fill="auto"/>
          </w:tcPr>
          <w:p w14:paraId="3E93AD7E" w14:textId="77777777" w:rsidR="007E3CB9" w:rsidRPr="007C67B1" w:rsidRDefault="007E3CB9" w:rsidP="007E3CB9"/>
        </w:tc>
      </w:tr>
      <w:tr w:rsidR="007E3CB9" w:rsidRPr="006D550E" w14:paraId="14BED73F" w14:textId="77777777" w:rsidTr="007E3CB9">
        <w:trPr>
          <w:jc w:val="center"/>
        </w:trPr>
        <w:tc>
          <w:tcPr>
            <w:tcW w:w="10496" w:type="dxa"/>
            <w:gridSpan w:val="6"/>
            <w:shd w:val="clear" w:color="auto" w:fill="auto"/>
          </w:tcPr>
          <w:p w14:paraId="64365DF1"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1258" w:name="_Hlk19273503"/>
            <w:bookmarkStart w:id="1259" w:name="_Toc44932084"/>
            <w:bookmarkStart w:id="1260" w:name="_Toc49256601"/>
            <w:r w:rsidRPr="00A00285">
              <w:rPr>
                <w:lang w:val="el-GR"/>
              </w:rPr>
              <w:t>Βασικά σημεία προτεινόμενης νέας αρχιτεκτονικής</w:t>
            </w:r>
            <w:bookmarkEnd w:id="1258"/>
            <w:bookmarkEnd w:id="1259"/>
            <w:bookmarkEnd w:id="1260"/>
          </w:p>
        </w:tc>
      </w:tr>
      <w:tr w:rsidR="007E3CB9" w:rsidRPr="007C67B1" w14:paraId="7D106144" w14:textId="77777777" w:rsidTr="007E3CB9">
        <w:trPr>
          <w:jc w:val="center"/>
        </w:trPr>
        <w:tc>
          <w:tcPr>
            <w:tcW w:w="709" w:type="dxa"/>
            <w:shd w:val="clear" w:color="auto" w:fill="auto"/>
            <w:vAlign w:val="center"/>
          </w:tcPr>
          <w:p w14:paraId="7854468D" w14:textId="77777777" w:rsidR="007E3CB9" w:rsidRPr="00A00285" w:rsidRDefault="007E3CB9" w:rsidP="00F4289F">
            <w:pPr>
              <w:numPr>
                <w:ilvl w:val="0"/>
                <w:numId w:val="103"/>
              </w:numPr>
              <w:suppressAutoHyphens w:val="0"/>
              <w:spacing w:before="0" w:after="0"/>
              <w:contextualSpacing w:val="0"/>
              <w:jc w:val="center"/>
              <w:rPr>
                <w:lang w:val="el-GR"/>
              </w:rPr>
            </w:pPr>
          </w:p>
        </w:tc>
        <w:tc>
          <w:tcPr>
            <w:tcW w:w="6663" w:type="dxa"/>
            <w:shd w:val="clear" w:color="auto" w:fill="auto"/>
          </w:tcPr>
          <w:p w14:paraId="5423980A" w14:textId="77777777" w:rsidR="007E3CB9" w:rsidRPr="00A00285" w:rsidRDefault="007E3CB9" w:rsidP="007E3CB9">
            <w:pPr>
              <w:rPr>
                <w:lang w:val="el-GR"/>
              </w:rPr>
            </w:pPr>
            <w:r w:rsidRPr="00A00285">
              <w:rPr>
                <w:lang w:val="el-GR"/>
              </w:rPr>
              <w:t xml:space="preserve">Το σύστημα </w:t>
            </w:r>
            <w:r w:rsidRPr="003C7A86">
              <w:rPr>
                <w:lang w:val="en-US"/>
              </w:rPr>
              <w:t>firewall</w:t>
            </w:r>
            <w:r w:rsidRPr="00A00285">
              <w:rPr>
                <w:lang w:val="el-GR"/>
              </w:rPr>
              <w:t xml:space="preserve"> θα συνδεθεί με </w:t>
            </w:r>
            <w:r w:rsidRPr="003C7A86">
              <w:rPr>
                <w:lang w:val="en-US"/>
              </w:rPr>
              <w:t>redundant</w:t>
            </w:r>
            <w:r w:rsidRPr="00A00285">
              <w:rPr>
                <w:lang w:val="el-GR"/>
              </w:rPr>
              <w:t xml:space="preserve"> 10</w:t>
            </w:r>
            <w:r w:rsidRPr="003C7A86">
              <w:t>G</w:t>
            </w:r>
            <w:r w:rsidRPr="00A00285">
              <w:rPr>
                <w:lang w:val="el-GR"/>
              </w:rPr>
              <w:t xml:space="preserve"> συνδέσεις με τους υπό προμήθεια κεντρικούς μεταγωγείς. </w:t>
            </w:r>
          </w:p>
        </w:tc>
        <w:tc>
          <w:tcPr>
            <w:tcW w:w="1116" w:type="dxa"/>
            <w:shd w:val="clear" w:color="auto" w:fill="auto"/>
            <w:vAlign w:val="center"/>
          </w:tcPr>
          <w:p w14:paraId="748CAB8B"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539DF39F" w14:textId="77777777" w:rsidR="007E3CB9" w:rsidRPr="007C67B1" w:rsidRDefault="007E3CB9" w:rsidP="007E3CB9"/>
        </w:tc>
        <w:tc>
          <w:tcPr>
            <w:tcW w:w="998" w:type="dxa"/>
            <w:gridSpan w:val="2"/>
            <w:shd w:val="clear" w:color="auto" w:fill="auto"/>
          </w:tcPr>
          <w:p w14:paraId="6D980BFA" w14:textId="77777777" w:rsidR="007E3CB9" w:rsidRPr="007C67B1" w:rsidRDefault="007E3CB9" w:rsidP="007E3CB9"/>
        </w:tc>
      </w:tr>
      <w:tr w:rsidR="007E3CB9" w:rsidRPr="007C67B1" w14:paraId="48BCF13F" w14:textId="77777777" w:rsidTr="007E3CB9">
        <w:trPr>
          <w:jc w:val="center"/>
        </w:trPr>
        <w:tc>
          <w:tcPr>
            <w:tcW w:w="709" w:type="dxa"/>
            <w:shd w:val="clear" w:color="auto" w:fill="auto"/>
            <w:vAlign w:val="center"/>
          </w:tcPr>
          <w:p w14:paraId="787059D2"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0932D1B1" w14:textId="77777777" w:rsidR="007E3CB9" w:rsidRPr="00A00285" w:rsidRDefault="007E3CB9" w:rsidP="007E3CB9">
            <w:pPr>
              <w:rPr>
                <w:lang w:val="el-GR"/>
              </w:rPr>
            </w:pPr>
            <w:r w:rsidRPr="00A00285">
              <w:rPr>
                <w:lang w:val="el-GR"/>
              </w:rPr>
              <w:t xml:space="preserve">Στην νέα αρχιτεκτονική, θα πρέπει να προσφερθεί ο </w:t>
            </w:r>
            <w:r w:rsidRPr="00A00285">
              <w:rPr>
                <w:rStyle w:val="aff5"/>
                <w:lang w:val="el-GR"/>
              </w:rPr>
              <w:t>κατάλληλος</w:t>
            </w:r>
            <w:r w:rsidRPr="00A00285">
              <w:rPr>
                <w:lang w:val="el-GR"/>
              </w:rPr>
              <w:t xml:space="preserve"> τύπος και αριθμός 10</w:t>
            </w:r>
            <w:r w:rsidRPr="003C7A86">
              <w:rPr>
                <w:lang w:val="en-US"/>
              </w:rPr>
              <w:t>G</w:t>
            </w:r>
            <w:r w:rsidRPr="00A00285">
              <w:rPr>
                <w:lang w:val="el-GR"/>
              </w:rPr>
              <w:t xml:space="preserve"> </w:t>
            </w:r>
            <w:r w:rsidRPr="003C7A86">
              <w:rPr>
                <w:lang w:val="en-US"/>
              </w:rPr>
              <w:t>interfaces</w:t>
            </w:r>
            <w:r w:rsidRPr="00A00285">
              <w:rPr>
                <w:lang w:val="el-GR"/>
              </w:rPr>
              <w:t xml:space="preserve"> και </w:t>
            </w:r>
            <w:r>
              <w:rPr>
                <w:lang w:val="en-US"/>
              </w:rPr>
              <w:t>SFPs</w:t>
            </w:r>
            <w:r w:rsidRPr="00A00285">
              <w:rPr>
                <w:lang w:val="el-GR"/>
              </w:rPr>
              <w:t xml:space="preserve"> έτσι ώστε να εξασφαλιστεί η πλήρης διασύνδεση με υψηλή διαθεσιμότητα μεταξύ των συσκευών.</w:t>
            </w:r>
          </w:p>
        </w:tc>
        <w:tc>
          <w:tcPr>
            <w:tcW w:w="1116" w:type="dxa"/>
            <w:shd w:val="clear" w:color="auto" w:fill="auto"/>
            <w:vAlign w:val="center"/>
          </w:tcPr>
          <w:p w14:paraId="7DA32546"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76D9F48C" w14:textId="77777777" w:rsidR="007E3CB9" w:rsidRPr="007C67B1" w:rsidRDefault="007E3CB9" w:rsidP="007E3CB9"/>
        </w:tc>
        <w:tc>
          <w:tcPr>
            <w:tcW w:w="998" w:type="dxa"/>
            <w:gridSpan w:val="2"/>
            <w:shd w:val="clear" w:color="auto" w:fill="auto"/>
          </w:tcPr>
          <w:p w14:paraId="2287A475" w14:textId="77777777" w:rsidR="007E3CB9" w:rsidRPr="007C67B1" w:rsidRDefault="007E3CB9" w:rsidP="007E3CB9"/>
        </w:tc>
      </w:tr>
      <w:tr w:rsidR="007E3CB9" w:rsidRPr="007C67B1" w14:paraId="54A52DCC" w14:textId="77777777" w:rsidTr="007E3CB9">
        <w:trPr>
          <w:jc w:val="center"/>
        </w:trPr>
        <w:tc>
          <w:tcPr>
            <w:tcW w:w="709" w:type="dxa"/>
            <w:shd w:val="clear" w:color="auto" w:fill="auto"/>
            <w:vAlign w:val="center"/>
          </w:tcPr>
          <w:p w14:paraId="137FE870"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2D04CF67" w14:textId="77777777" w:rsidR="007E3CB9" w:rsidRDefault="007E3CB9" w:rsidP="007E3CB9">
            <w:pPr>
              <w:rPr>
                <w:lang w:val="en-US"/>
              </w:rPr>
            </w:pPr>
            <w:r>
              <w:t>Σχετικά με τα</w:t>
            </w:r>
            <w:r>
              <w:rPr>
                <w:lang w:val="en-US"/>
              </w:rPr>
              <w:t xml:space="preserve"> SFPs:</w:t>
            </w:r>
          </w:p>
          <w:p w14:paraId="2C957D88" w14:textId="77777777" w:rsidR="007E3CB9" w:rsidRPr="00A00285" w:rsidRDefault="007E3CB9" w:rsidP="00F4289F">
            <w:pPr>
              <w:pStyle w:val="aff"/>
              <w:numPr>
                <w:ilvl w:val="0"/>
                <w:numId w:val="53"/>
              </w:numPr>
              <w:suppressAutoHyphens w:val="0"/>
              <w:spacing w:before="0" w:after="0"/>
              <w:jc w:val="left"/>
              <w:rPr>
                <w:lang w:val="el-GR"/>
              </w:rPr>
            </w:pPr>
            <w:r w:rsidRPr="00A00285">
              <w:rPr>
                <w:lang w:val="el-GR"/>
              </w:rPr>
              <w:t xml:space="preserve">Τα </w:t>
            </w:r>
            <w:r>
              <w:rPr>
                <w:lang w:val="en-US"/>
              </w:rPr>
              <w:t>SFPs</w:t>
            </w:r>
            <w:r w:rsidRPr="00A00285">
              <w:rPr>
                <w:lang w:val="el-GR"/>
              </w:rPr>
              <w:t xml:space="preserve"> που θα συνδέονται φυσικά στις επιμέρους συσκευές (</w:t>
            </w:r>
            <w:r>
              <w:rPr>
                <w:lang w:val="en-US"/>
              </w:rPr>
              <w:t>firewall</w:t>
            </w:r>
            <w:r w:rsidRPr="00A00285">
              <w:rPr>
                <w:lang w:val="el-GR"/>
              </w:rPr>
              <w:t xml:space="preserve">, </w:t>
            </w:r>
            <w:r>
              <w:rPr>
                <w:lang w:val="en-US"/>
              </w:rPr>
              <w:t>vpn</w:t>
            </w:r>
            <w:r w:rsidRPr="00A00285">
              <w:rPr>
                <w:lang w:val="el-GR"/>
              </w:rPr>
              <w:t xml:space="preserve">, </w:t>
            </w:r>
            <w:r>
              <w:rPr>
                <w:lang w:val="en-US"/>
              </w:rPr>
              <w:t>content</w:t>
            </w:r>
            <w:r w:rsidRPr="00A00285">
              <w:rPr>
                <w:lang w:val="el-GR"/>
              </w:rPr>
              <w:t xml:space="preserve"> </w:t>
            </w:r>
            <w:r>
              <w:rPr>
                <w:lang w:val="en-US"/>
              </w:rPr>
              <w:t>filtering</w:t>
            </w:r>
            <w:r w:rsidRPr="00A00285">
              <w:rPr>
                <w:lang w:val="el-GR"/>
              </w:rPr>
              <w:t>, παρακολούθησης), εφόσον αυτές δεν είναι εικονικές μηχανές, θα είναι του ίδιου κατασκευαστή με τον κατασκευαστή έκαστης συσκευής.</w:t>
            </w:r>
          </w:p>
          <w:p w14:paraId="7DFD9F72" w14:textId="77777777" w:rsidR="007E3CB9" w:rsidRDefault="007E3CB9" w:rsidP="00F4289F">
            <w:pPr>
              <w:pStyle w:val="aff"/>
              <w:numPr>
                <w:ilvl w:val="0"/>
                <w:numId w:val="53"/>
              </w:numPr>
              <w:suppressAutoHyphens w:val="0"/>
              <w:spacing w:before="0" w:after="0"/>
              <w:jc w:val="left"/>
            </w:pPr>
            <w:r w:rsidRPr="00A00285">
              <w:rPr>
                <w:lang w:val="el-GR"/>
              </w:rPr>
              <w:t xml:space="preserve">Θα προσφερθούν όσα </w:t>
            </w:r>
            <w:r>
              <w:rPr>
                <w:lang w:val="en-US"/>
              </w:rPr>
              <w:t>SFPs</w:t>
            </w:r>
            <w:r w:rsidRPr="00A00285">
              <w:rPr>
                <w:lang w:val="el-GR"/>
              </w:rPr>
              <w:t xml:space="preserve"> απαιτούνται. </w:t>
            </w:r>
            <w:r>
              <w:t>Να τεκμηριωθεί ο αριθμός.</w:t>
            </w:r>
          </w:p>
          <w:p w14:paraId="05DADED7" w14:textId="77777777" w:rsidR="007E3CB9" w:rsidRPr="00A00285" w:rsidRDefault="007E3CB9" w:rsidP="00F4289F">
            <w:pPr>
              <w:pStyle w:val="aff"/>
              <w:numPr>
                <w:ilvl w:val="0"/>
                <w:numId w:val="53"/>
              </w:numPr>
              <w:suppressAutoHyphens w:val="0"/>
              <w:spacing w:before="0" w:after="0"/>
              <w:jc w:val="left"/>
              <w:rPr>
                <w:lang w:val="el-GR"/>
              </w:rPr>
            </w:pPr>
            <w:r w:rsidRPr="00A00285">
              <w:rPr>
                <w:lang w:val="el-GR"/>
              </w:rPr>
              <w:lastRenderedPageBreak/>
              <w:t xml:space="preserve">Να προσθερθούν 30% επιπλέον </w:t>
            </w:r>
            <w:r>
              <w:rPr>
                <w:lang w:val="en-US"/>
              </w:rPr>
              <w:t>SFPs</w:t>
            </w:r>
            <w:r w:rsidRPr="00A00285">
              <w:rPr>
                <w:lang w:val="el-GR"/>
              </w:rPr>
              <w:t xml:space="preserve"> (στρογγυλοποίηση προς τα πάνω) ως εφεδρικά και τουλάχιστον δύο (02) από κάθε τύπο και από κάθε κατασκευαστή.</w:t>
            </w:r>
          </w:p>
        </w:tc>
        <w:tc>
          <w:tcPr>
            <w:tcW w:w="1116" w:type="dxa"/>
            <w:shd w:val="clear" w:color="auto" w:fill="auto"/>
            <w:vAlign w:val="center"/>
          </w:tcPr>
          <w:p w14:paraId="38A38C7D" w14:textId="77777777" w:rsidR="007E3CB9" w:rsidRPr="00E20670" w:rsidRDefault="007E3CB9" w:rsidP="007E3CB9">
            <w:pPr>
              <w:jc w:val="center"/>
              <w:rPr>
                <w:color w:val="000000"/>
                <w:lang w:eastAsia="el-GR"/>
              </w:rPr>
            </w:pPr>
            <w:r w:rsidRPr="00104E3B">
              <w:rPr>
                <w:color w:val="000000"/>
                <w:lang w:eastAsia="el-GR"/>
              </w:rPr>
              <w:lastRenderedPageBreak/>
              <w:t>NAI</w:t>
            </w:r>
          </w:p>
        </w:tc>
        <w:tc>
          <w:tcPr>
            <w:tcW w:w="1010" w:type="dxa"/>
            <w:shd w:val="clear" w:color="auto" w:fill="auto"/>
          </w:tcPr>
          <w:p w14:paraId="75515B98" w14:textId="77777777" w:rsidR="007E3CB9" w:rsidRPr="007C67B1" w:rsidRDefault="007E3CB9" w:rsidP="007E3CB9"/>
        </w:tc>
        <w:tc>
          <w:tcPr>
            <w:tcW w:w="998" w:type="dxa"/>
            <w:gridSpan w:val="2"/>
            <w:shd w:val="clear" w:color="auto" w:fill="auto"/>
          </w:tcPr>
          <w:p w14:paraId="4D33BB4C" w14:textId="77777777" w:rsidR="007E3CB9" w:rsidRPr="007C67B1" w:rsidRDefault="007E3CB9" w:rsidP="007E3CB9"/>
        </w:tc>
      </w:tr>
      <w:tr w:rsidR="007E3CB9" w:rsidRPr="007C67B1" w14:paraId="07465243" w14:textId="77777777" w:rsidTr="007E3CB9">
        <w:trPr>
          <w:jc w:val="center"/>
        </w:trPr>
        <w:tc>
          <w:tcPr>
            <w:tcW w:w="709" w:type="dxa"/>
            <w:shd w:val="clear" w:color="auto" w:fill="auto"/>
            <w:vAlign w:val="center"/>
          </w:tcPr>
          <w:p w14:paraId="5FDAC71F"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6715CC32" w14:textId="40F6C2EA" w:rsidR="007E3CB9" w:rsidRPr="00A00285" w:rsidRDefault="007E3CB9" w:rsidP="007E3CB9">
            <w:pPr>
              <w:rPr>
                <w:lang w:val="el-GR"/>
              </w:rPr>
            </w:pPr>
            <w:r w:rsidRPr="00A00285">
              <w:rPr>
                <w:lang w:val="el-GR"/>
              </w:rPr>
              <w:t xml:space="preserve">Θα γίνει επανασχεδιασμός του σχήματος δρομολόγησης που υλοποιείται από το σύστημα του </w:t>
            </w:r>
            <w:r w:rsidRPr="003C7A86">
              <w:rPr>
                <w:lang w:val="en-US"/>
              </w:rPr>
              <w:t>firewall</w:t>
            </w:r>
            <w:r w:rsidRPr="00A00285">
              <w:rPr>
                <w:lang w:val="el-GR"/>
              </w:rPr>
              <w:t xml:space="preserve"> (</w:t>
            </w:r>
            <w:r w:rsidRPr="003C7A86">
              <w:t>FW</w:t>
            </w:r>
            <w:r w:rsidRPr="00A00285">
              <w:rPr>
                <w:lang w:val="el-GR"/>
              </w:rPr>
              <w:t>) ακολουθώντας την προτεινόμενη λογική αρχιτεκτονική που απεικονίζεται</w:t>
            </w:r>
            <w:r>
              <w:rPr>
                <w:lang w:val="el-GR"/>
              </w:rPr>
              <w:t xml:space="preserve"> στο</w:t>
            </w:r>
            <w:r w:rsidRPr="00A00285">
              <w:rPr>
                <w:lang w:val="el-GR"/>
              </w:rPr>
              <w:t xml:space="preserve"> </w:t>
            </w:r>
            <w:r>
              <w:rPr>
                <w:rFonts w:eastAsia="SimSun" w:cs="Tahoma"/>
                <w:szCs w:val="22"/>
                <w:lang w:val="el-GR"/>
              </w:rPr>
              <w:t xml:space="preserve">Παράρτημα </w:t>
            </w:r>
            <w:r>
              <w:rPr>
                <w:rFonts w:eastAsia="SimSun" w:cs="Tahoma"/>
                <w:szCs w:val="22"/>
                <w:lang w:val="en-US"/>
              </w:rPr>
              <w:t>IV</w:t>
            </w:r>
            <w:r w:rsidRPr="00AA1889">
              <w:rPr>
                <w:rFonts w:eastAsia="SimSun" w:cs="Tahoma"/>
                <w:szCs w:val="22"/>
                <w:lang w:val="el-GR"/>
              </w:rPr>
              <w:t xml:space="preserve"> </w:t>
            </w:r>
            <w:r>
              <w:rPr>
                <w:rFonts w:eastAsia="SimSun" w:cs="Tahoma"/>
                <w:szCs w:val="22"/>
                <w:lang w:val="el-GR"/>
              </w:rPr>
              <w:t>-</w:t>
            </w:r>
            <w:r>
              <w:rPr>
                <w:rFonts w:eastAsia="SimSun" w:cs="Tahoma"/>
                <w:szCs w:val="22"/>
                <w:lang w:val="el-GR"/>
              </w:rPr>
              <w:fldChar w:fldCharType="begin"/>
            </w:r>
            <w:r>
              <w:rPr>
                <w:rFonts w:eastAsia="SimSun" w:cs="Tahoma"/>
                <w:szCs w:val="22"/>
                <w:lang w:val="el-GR"/>
              </w:rPr>
              <w:instrText xml:space="preserve"> REF _Ref45005996 \h </w:instrText>
            </w:r>
            <w:r>
              <w:rPr>
                <w:rFonts w:eastAsia="SimSun" w:cs="Tahoma"/>
                <w:szCs w:val="22"/>
                <w:lang w:val="el-GR"/>
              </w:rPr>
            </w:r>
            <w:r>
              <w:rPr>
                <w:rFonts w:eastAsia="SimSun" w:cs="Tahoma"/>
                <w:szCs w:val="22"/>
                <w:lang w:val="el-GR"/>
              </w:rPr>
              <w:fldChar w:fldCharType="separate"/>
            </w:r>
            <w:r w:rsidR="00BB1BF6">
              <w:t xml:space="preserve">Εικόνα </w:t>
            </w:r>
            <w:r w:rsidR="00BB1BF6">
              <w:rPr>
                <w:noProof/>
              </w:rPr>
              <w:t>9</w:t>
            </w:r>
            <w:r>
              <w:rPr>
                <w:rFonts w:eastAsia="SimSun" w:cs="Tahoma"/>
                <w:szCs w:val="22"/>
                <w:lang w:val="el-GR"/>
              </w:rPr>
              <w:fldChar w:fldCharType="end"/>
            </w:r>
            <w:r w:rsidRPr="00A00285">
              <w:rPr>
                <w:lang w:val="el-GR"/>
              </w:rPr>
              <w:t>. Στόχος είναι η απλοποίηση του συνόλου των κανόνων δρομολόγησης που θα οδηγήσει στη διευκόλυνση της διαχείρισης του δικτύου του φορέα. Ο προγραμματισμός και η παραμετροποίηση των προαναφερόμενων είναι υποχρέωση του αναδόχου.</w:t>
            </w:r>
          </w:p>
        </w:tc>
        <w:tc>
          <w:tcPr>
            <w:tcW w:w="1116" w:type="dxa"/>
            <w:shd w:val="clear" w:color="auto" w:fill="auto"/>
            <w:vAlign w:val="center"/>
          </w:tcPr>
          <w:p w14:paraId="4A47957F"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373F023A" w14:textId="77777777" w:rsidR="007E3CB9" w:rsidRPr="007C67B1" w:rsidRDefault="007E3CB9" w:rsidP="007E3CB9"/>
        </w:tc>
        <w:tc>
          <w:tcPr>
            <w:tcW w:w="998" w:type="dxa"/>
            <w:gridSpan w:val="2"/>
            <w:shd w:val="clear" w:color="auto" w:fill="auto"/>
          </w:tcPr>
          <w:p w14:paraId="074543CA" w14:textId="77777777" w:rsidR="007E3CB9" w:rsidRPr="007C67B1" w:rsidRDefault="007E3CB9" w:rsidP="007E3CB9"/>
        </w:tc>
      </w:tr>
      <w:tr w:rsidR="007E3CB9" w:rsidRPr="007C67B1" w14:paraId="327A798B" w14:textId="77777777" w:rsidTr="007E3CB9">
        <w:trPr>
          <w:jc w:val="center"/>
        </w:trPr>
        <w:tc>
          <w:tcPr>
            <w:tcW w:w="709" w:type="dxa"/>
            <w:shd w:val="clear" w:color="auto" w:fill="auto"/>
            <w:vAlign w:val="center"/>
          </w:tcPr>
          <w:p w14:paraId="2FCE7875"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1EEFE91D" w14:textId="77777777" w:rsidR="007E3CB9" w:rsidRPr="00A00285" w:rsidRDefault="007E3CB9" w:rsidP="007E3CB9">
            <w:pPr>
              <w:rPr>
                <w:lang w:val="el-GR"/>
              </w:rPr>
            </w:pPr>
            <w:r w:rsidRPr="00A00285">
              <w:rPr>
                <w:lang w:val="el-GR"/>
              </w:rPr>
              <w:t>Οι συσκευές διαχείρισης της υποδομής ασφαλείας (</w:t>
            </w:r>
            <w:r w:rsidRPr="003C7A86">
              <w:rPr>
                <w:lang w:val="en-US"/>
              </w:rPr>
              <w:t>firewall</w:t>
            </w:r>
            <w:r w:rsidRPr="00A00285">
              <w:rPr>
                <w:lang w:val="el-GR"/>
              </w:rPr>
              <w:t xml:space="preserve"> </w:t>
            </w:r>
            <w:r w:rsidRPr="003C7A86">
              <w:rPr>
                <w:lang w:val="en-US"/>
              </w:rPr>
              <w:t>management</w:t>
            </w:r>
            <w:r w:rsidRPr="00A00285">
              <w:rPr>
                <w:lang w:val="el-GR"/>
              </w:rPr>
              <w:t xml:space="preserve"> </w:t>
            </w:r>
            <w:r w:rsidRPr="003C7A86">
              <w:rPr>
                <w:lang w:val="en-US"/>
              </w:rPr>
              <w:t>devices</w:t>
            </w:r>
            <w:r w:rsidRPr="00A00285">
              <w:rPr>
                <w:lang w:val="el-GR"/>
              </w:rPr>
              <w:t>) θα εγκατασταθούν σε εικονικές μηχανές, προκειμένου να αξιοποιηθούν οι αυξημένες δυνατότητες που προσφέρει το περιβάλλον εικονικοποίησης. Για το λόγο αυτό στο έργο θα πρέπει να συμπεριληφθούν οι κατάλληλες άδειες τόσο σε επίπεδο λογισμικού και λειτουργικού όσο και σε επίπεδο υλικού.</w:t>
            </w:r>
          </w:p>
        </w:tc>
        <w:tc>
          <w:tcPr>
            <w:tcW w:w="1116" w:type="dxa"/>
            <w:shd w:val="clear" w:color="auto" w:fill="auto"/>
            <w:vAlign w:val="center"/>
          </w:tcPr>
          <w:p w14:paraId="74CEB162"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3877F11E" w14:textId="77777777" w:rsidR="007E3CB9" w:rsidRPr="007C67B1" w:rsidRDefault="007E3CB9" w:rsidP="007E3CB9"/>
        </w:tc>
        <w:tc>
          <w:tcPr>
            <w:tcW w:w="998" w:type="dxa"/>
            <w:gridSpan w:val="2"/>
            <w:shd w:val="clear" w:color="auto" w:fill="auto"/>
          </w:tcPr>
          <w:p w14:paraId="6C69D0C1" w14:textId="77777777" w:rsidR="007E3CB9" w:rsidRPr="007C67B1" w:rsidRDefault="007E3CB9" w:rsidP="007E3CB9"/>
        </w:tc>
      </w:tr>
      <w:tr w:rsidR="007E3CB9" w:rsidRPr="007C67B1" w14:paraId="07ACBC55" w14:textId="77777777" w:rsidTr="007E3CB9">
        <w:trPr>
          <w:jc w:val="center"/>
        </w:trPr>
        <w:tc>
          <w:tcPr>
            <w:tcW w:w="709" w:type="dxa"/>
            <w:shd w:val="clear" w:color="auto" w:fill="auto"/>
            <w:vAlign w:val="center"/>
          </w:tcPr>
          <w:p w14:paraId="1F95A609"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4B0F6742" w14:textId="77777777" w:rsidR="007E3CB9" w:rsidRPr="00A00285" w:rsidRDefault="007E3CB9" w:rsidP="007E3CB9">
            <w:pPr>
              <w:rPr>
                <w:lang w:val="el-GR"/>
              </w:rPr>
            </w:pPr>
            <w:r w:rsidRPr="00A00285">
              <w:rPr>
                <w:lang w:val="el-GR"/>
              </w:rPr>
              <w:t xml:space="preserve">Η διασύνδεση των εξωτερικών ζωνών - ΣΥΖΕΥΞΙΣ, της γραμμής </w:t>
            </w:r>
            <w:r w:rsidRPr="003C7A86">
              <w:rPr>
                <w:lang w:val="en-US"/>
              </w:rPr>
              <w:t>MetroEthernet</w:t>
            </w:r>
            <w:r w:rsidRPr="00A00285">
              <w:rPr>
                <w:lang w:val="el-GR"/>
              </w:rPr>
              <w:t xml:space="preserve"> και των γραμμών </w:t>
            </w:r>
            <w:r w:rsidRPr="003C7A86">
              <w:rPr>
                <w:lang w:val="en-US"/>
              </w:rPr>
              <w:t>ADSL</w:t>
            </w:r>
            <w:r w:rsidRPr="00A00285">
              <w:rPr>
                <w:lang w:val="el-GR"/>
              </w:rPr>
              <w:t>-</w:t>
            </w:r>
            <w:r w:rsidRPr="003C7A86">
              <w:rPr>
                <w:lang w:val="en-US"/>
              </w:rPr>
              <w:t>Wan</w:t>
            </w:r>
            <w:r w:rsidRPr="00A00285">
              <w:rPr>
                <w:lang w:val="el-GR"/>
              </w:rPr>
              <w:t xml:space="preserve"> </w:t>
            </w:r>
            <w:r w:rsidRPr="003C7A86">
              <w:rPr>
                <w:lang w:val="en-US"/>
              </w:rPr>
              <w:t>Aggregator</w:t>
            </w:r>
            <w:r w:rsidRPr="00A00285">
              <w:rPr>
                <w:lang w:val="el-GR"/>
              </w:rPr>
              <w:t xml:space="preserve"> με το </w:t>
            </w:r>
            <w:r w:rsidRPr="003C7A86">
              <w:rPr>
                <w:lang w:val="en-US"/>
              </w:rPr>
              <w:t>firewall</w:t>
            </w:r>
            <w:r w:rsidRPr="00A00285">
              <w:rPr>
                <w:lang w:val="el-GR"/>
              </w:rPr>
              <w:t xml:space="preserve"> θα υλοποιηθεί μέσω των 2 κεντρικών μεταγωγέων διανομής (</w:t>
            </w:r>
            <w:r w:rsidRPr="003C7A86">
              <w:rPr>
                <w:lang w:val="en-US"/>
              </w:rPr>
              <w:t>distribution</w:t>
            </w:r>
            <w:r w:rsidRPr="00A00285">
              <w:rPr>
                <w:lang w:val="el-GR"/>
              </w:rPr>
              <w:t xml:space="preserve"> </w:t>
            </w:r>
            <w:r w:rsidRPr="003C7A86">
              <w:rPr>
                <w:lang w:val="en-US"/>
              </w:rPr>
              <w:t>switches</w:t>
            </w:r>
            <w:r w:rsidRPr="00A00285">
              <w:rPr>
                <w:lang w:val="el-GR"/>
              </w:rPr>
              <w:t>).</w:t>
            </w:r>
          </w:p>
        </w:tc>
        <w:tc>
          <w:tcPr>
            <w:tcW w:w="1116" w:type="dxa"/>
            <w:shd w:val="clear" w:color="auto" w:fill="auto"/>
            <w:vAlign w:val="center"/>
          </w:tcPr>
          <w:p w14:paraId="28F92D76"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7A51E394" w14:textId="77777777" w:rsidR="007E3CB9" w:rsidRPr="007C67B1" w:rsidRDefault="007E3CB9" w:rsidP="007E3CB9"/>
        </w:tc>
        <w:tc>
          <w:tcPr>
            <w:tcW w:w="998" w:type="dxa"/>
            <w:gridSpan w:val="2"/>
            <w:shd w:val="clear" w:color="auto" w:fill="auto"/>
          </w:tcPr>
          <w:p w14:paraId="32948B32" w14:textId="77777777" w:rsidR="007E3CB9" w:rsidRPr="007C67B1" w:rsidRDefault="007E3CB9" w:rsidP="007E3CB9"/>
        </w:tc>
      </w:tr>
      <w:tr w:rsidR="007E3CB9" w:rsidRPr="007C67B1" w14:paraId="310EA05C" w14:textId="77777777" w:rsidTr="007E3CB9">
        <w:trPr>
          <w:jc w:val="center"/>
        </w:trPr>
        <w:tc>
          <w:tcPr>
            <w:tcW w:w="709" w:type="dxa"/>
            <w:shd w:val="clear" w:color="auto" w:fill="auto"/>
            <w:vAlign w:val="center"/>
          </w:tcPr>
          <w:p w14:paraId="08C1C114"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0C18D896" w14:textId="77777777" w:rsidR="007E3CB9" w:rsidRPr="00A00285" w:rsidRDefault="007E3CB9" w:rsidP="007E3CB9">
            <w:pPr>
              <w:rPr>
                <w:lang w:val="el-GR"/>
              </w:rPr>
            </w:pPr>
            <w:r w:rsidRPr="00A00285">
              <w:rPr>
                <w:lang w:val="el-GR"/>
              </w:rPr>
              <w:t xml:space="preserve">Η λειτουργικότητα </w:t>
            </w:r>
            <w:r w:rsidRPr="003C7A86">
              <w:t>AppControl</w:t>
            </w:r>
            <w:r w:rsidRPr="00A00285">
              <w:rPr>
                <w:lang w:val="el-GR"/>
              </w:rPr>
              <w:t>/</w:t>
            </w:r>
            <w:r w:rsidRPr="003C7A86">
              <w:t>URLFiltering</w:t>
            </w:r>
            <w:r w:rsidRPr="00A00285">
              <w:rPr>
                <w:lang w:val="el-GR"/>
              </w:rPr>
              <w:t xml:space="preserve"> θα υλοποιηθεί από το υπό προμήθεια σύστημα </w:t>
            </w:r>
            <w:r w:rsidRPr="003C7A86">
              <w:rPr>
                <w:lang w:val="en-US"/>
              </w:rPr>
              <w:t>AC</w:t>
            </w:r>
            <w:r w:rsidRPr="00A00285">
              <w:rPr>
                <w:lang w:val="el-GR"/>
              </w:rPr>
              <w:t>/</w:t>
            </w:r>
            <w:r w:rsidRPr="003C7A86">
              <w:rPr>
                <w:lang w:val="en-US"/>
              </w:rPr>
              <w:t>URLF</w:t>
            </w:r>
            <w:r w:rsidRPr="00A00285">
              <w:rPr>
                <w:lang w:val="el-GR"/>
              </w:rPr>
              <w:t xml:space="preserve">. Επιπρόσθετα, θα συμπεριληφθεί και η κατάλληλη άδεια για </w:t>
            </w:r>
            <w:r w:rsidRPr="003C7A86">
              <w:t>HTTPS</w:t>
            </w:r>
            <w:r w:rsidRPr="00A00285">
              <w:rPr>
                <w:lang w:val="el-GR"/>
              </w:rPr>
              <w:t xml:space="preserve"> </w:t>
            </w:r>
            <w:r w:rsidRPr="003C7A86">
              <w:rPr>
                <w:lang w:val="en-US"/>
              </w:rPr>
              <w:t>inspection</w:t>
            </w:r>
            <w:r w:rsidRPr="00A00285">
              <w:rPr>
                <w:lang w:val="el-GR"/>
              </w:rPr>
              <w:t>/</w:t>
            </w:r>
            <w:r w:rsidRPr="003C7A86">
              <w:t>decryption</w:t>
            </w:r>
            <w:r w:rsidRPr="00A00285">
              <w:rPr>
                <w:lang w:val="el-GR"/>
              </w:rPr>
              <w:t xml:space="preserve">. Η λειτουργία </w:t>
            </w:r>
            <w:r w:rsidRPr="003C7A86">
              <w:t>AppControl</w:t>
            </w:r>
            <w:r w:rsidRPr="00A00285">
              <w:rPr>
                <w:lang w:val="el-GR"/>
              </w:rPr>
              <w:t>/</w:t>
            </w:r>
            <w:r w:rsidRPr="003C7A86">
              <w:t>URLF</w:t>
            </w:r>
            <w:r w:rsidRPr="00A00285">
              <w:rPr>
                <w:lang w:val="el-GR"/>
              </w:rPr>
              <w:t xml:space="preserve"> θα πρέπει να δύναται να λειτουργεί είτε </w:t>
            </w:r>
            <w:r w:rsidRPr="003C7A86">
              <w:t>IP</w:t>
            </w:r>
            <w:r w:rsidRPr="00A00285">
              <w:rPr>
                <w:lang w:val="el-GR"/>
              </w:rPr>
              <w:t xml:space="preserve"> </w:t>
            </w:r>
            <w:r w:rsidRPr="003C7A86">
              <w:t>based</w:t>
            </w:r>
            <w:r w:rsidRPr="00A00285">
              <w:rPr>
                <w:lang w:val="el-GR"/>
              </w:rPr>
              <w:t xml:space="preserve"> είτε </w:t>
            </w:r>
            <w:r w:rsidRPr="003C7A86">
              <w:t>User</w:t>
            </w:r>
            <w:r w:rsidRPr="00A00285">
              <w:rPr>
                <w:lang w:val="el-GR"/>
              </w:rPr>
              <w:t xml:space="preserve"> </w:t>
            </w:r>
            <w:r w:rsidRPr="003C7A86">
              <w:t>based</w:t>
            </w:r>
            <w:r w:rsidRPr="00A00285">
              <w:rPr>
                <w:lang w:val="el-GR"/>
              </w:rPr>
              <w:t xml:space="preserve"> από το προσφερόμενο σύστημα ενεργού καταλόγου. </w:t>
            </w:r>
          </w:p>
        </w:tc>
        <w:tc>
          <w:tcPr>
            <w:tcW w:w="1116" w:type="dxa"/>
            <w:shd w:val="clear" w:color="auto" w:fill="auto"/>
            <w:vAlign w:val="center"/>
          </w:tcPr>
          <w:p w14:paraId="3039AE70"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2FE5BE27" w14:textId="77777777" w:rsidR="007E3CB9" w:rsidRPr="007C67B1" w:rsidRDefault="007E3CB9" w:rsidP="007E3CB9"/>
        </w:tc>
        <w:tc>
          <w:tcPr>
            <w:tcW w:w="998" w:type="dxa"/>
            <w:gridSpan w:val="2"/>
            <w:shd w:val="clear" w:color="auto" w:fill="auto"/>
          </w:tcPr>
          <w:p w14:paraId="1BBCB23D" w14:textId="77777777" w:rsidR="007E3CB9" w:rsidRPr="007C67B1" w:rsidRDefault="007E3CB9" w:rsidP="007E3CB9"/>
        </w:tc>
      </w:tr>
      <w:tr w:rsidR="007E3CB9" w:rsidRPr="006D550E" w14:paraId="1C7CE07E" w14:textId="77777777" w:rsidTr="007E3CB9">
        <w:trPr>
          <w:jc w:val="center"/>
        </w:trPr>
        <w:tc>
          <w:tcPr>
            <w:tcW w:w="709" w:type="dxa"/>
            <w:shd w:val="clear" w:color="auto" w:fill="auto"/>
            <w:vAlign w:val="center"/>
          </w:tcPr>
          <w:p w14:paraId="192AA6DE"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14504407" w14:textId="77777777" w:rsidR="007E3CB9" w:rsidRPr="00A00285" w:rsidRDefault="007E3CB9" w:rsidP="007E3CB9">
            <w:pPr>
              <w:rPr>
                <w:lang w:val="el-GR"/>
              </w:rPr>
            </w:pPr>
            <w:r w:rsidRPr="00A00285">
              <w:rPr>
                <w:lang w:val="el-GR"/>
              </w:rPr>
              <w:t xml:space="preserve">Στο πλαίσιο του έργου περιλαμβάνεται και επανασχεδιασμός (υλοποίηση, εγκατάσταση, παραμετροποίησης) της υφιστάμενης </w:t>
            </w:r>
            <w:r w:rsidRPr="003C7A86">
              <w:t>DNS</w:t>
            </w:r>
            <w:r w:rsidRPr="00A00285">
              <w:rPr>
                <w:lang w:val="el-GR"/>
              </w:rPr>
              <w:t xml:space="preserve"> (</w:t>
            </w:r>
            <w:r>
              <w:rPr>
                <w:lang w:val="en-US"/>
              </w:rPr>
              <w:t>BIND</w:t>
            </w:r>
            <w:r w:rsidRPr="00A00285">
              <w:rPr>
                <w:lang w:val="el-GR"/>
              </w:rPr>
              <w:t>) υποδομής έτσι ώστε να υπάρχει:</w:t>
            </w:r>
          </w:p>
        </w:tc>
        <w:tc>
          <w:tcPr>
            <w:tcW w:w="1116" w:type="dxa"/>
            <w:shd w:val="clear" w:color="auto" w:fill="auto"/>
            <w:vAlign w:val="bottom"/>
          </w:tcPr>
          <w:p w14:paraId="664E8EEA" w14:textId="77777777" w:rsidR="007E3CB9" w:rsidRPr="00A00285" w:rsidRDefault="007E3CB9" w:rsidP="007E3CB9">
            <w:pPr>
              <w:rPr>
                <w:color w:val="000000"/>
                <w:lang w:val="el-GR" w:eastAsia="el-GR"/>
              </w:rPr>
            </w:pPr>
          </w:p>
        </w:tc>
        <w:tc>
          <w:tcPr>
            <w:tcW w:w="1010" w:type="dxa"/>
            <w:shd w:val="clear" w:color="auto" w:fill="auto"/>
          </w:tcPr>
          <w:p w14:paraId="6ECDA70F" w14:textId="77777777" w:rsidR="007E3CB9" w:rsidRPr="00A00285" w:rsidRDefault="007E3CB9" w:rsidP="007E3CB9">
            <w:pPr>
              <w:rPr>
                <w:lang w:val="el-GR"/>
              </w:rPr>
            </w:pPr>
          </w:p>
        </w:tc>
        <w:tc>
          <w:tcPr>
            <w:tcW w:w="998" w:type="dxa"/>
            <w:gridSpan w:val="2"/>
            <w:shd w:val="clear" w:color="auto" w:fill="auto"/>
          </w:tcPr>
          <w:p w14:paraId="628ED48C" w14:textId="77777777" w:rsidR="007E3CB9" w:rsidRPr="00A00285" w:rsidRDefault="007E3CB9" w:rsidP="007E3CB9">
            <w:pPr>
              <w:rPr>
                <w:lang w:val="el-GR"/>
              </w:rPr>
            </w:pPr>
          </w:p>
        </w:tc>
      </w:tr>
      <w:tr w:rsidR="007E3CB9" w:rsidRPr="007C67B1" w14:paraId="20CF01FF" w14:textId="77777777" w:rsidTr="007E3CB9">
        <w:trPr>
          <w:jc w:val="center"/>
        </w:trPr>
        <w:tc>
          <w:tcPr>
            <w:tcW w:w="709" w:type="dxa"/>
            <w:shd w:val="clear" w:color="auto" w:fill="auto"/>
            <w:vAlign w:val="center"/>
          </w:tcPr>
          <w:p w14:paraId="7DBD0F3F" w14:textId="77777777" w:rsidR="007E3CB9" w:rsidRPr="00A00285" w:rsidRDefault="007E3CB9" w:rsidP="00F4289F">
            <w:pPr>
              <w:numPr>
                <w:ilvl w:val="0"/>
                <w:numId w:val="103"/>
              </w:numPr>
              <w:suppressAutoHyphens w:val="0"/>
              <w:spacing w:before="0" w:after="0"/>
              <w:contextualSpacing w:val="0"/>
              <w:jc w:val="center"/>
              <w:rPr>
                <w:lang w:val="el-GR"/>
              </w:rPr>
            </w:pPr>
          </w:p>
        </w:tc>
        <w:tc>
          <w:tcPr>
            <w:tcW w:w="6663" w:type="dxa"/>
            <w:shd w:val="clear" w:color="auto" w:fill="auto"/>
          </w:tcPr>
          <w:p w14:paraId="58FEDD0B" w14:textId="77777777" w:rsidR="007E3CB9" w:rsidRPr="00A00285" w:rsidRDefault="007E3CB9" w:rsidP="007E3CB9">
            <w:pPr>
              <w:rPr>
                <w:lang w:val="el-GR"/>
              </w:rPr>
            </w:pPr>
            <w:r w:rsidRPr="00A00285">
              <w:rPr>
                <w:lang w:val="el-GR"/>
              </w:rPr>
              <w:t xml:space="preserve">(α) Ένας (01) εξωτερικός </w:t>
            </w:r>
            <w:r w:rsidRPr="003C7A86">
              <w:t>DNS</w:t>
            </w:r>
            <w:r w:rsidRPr="00A00285">
              <w:rPr>
                <w:lang w:val="el-GR"/>
              </w:rPr>
              <w:t xml:space="preserve"> ο οποίος θα περιέχει όλα τα </w:t>
            </w:r>
            <w:r w:rsidRPr="003C7A86">
              <w:t>domains</w:t>
            </w:r>
            <w:r w:rsidRPr="00A00285">
              <w:rPr>
                <w:lang w:val="el-GR"/>
              </w:rPr>
              <w:t xml:space="preserve"> του φορέα μας. Ο εξωτερικός </w:t>
            </w:r>
            <w:r w:rsidRPr="003C7A86">
              <w:t>DNS</w:t>
            </w:r>
            <w:r w:rsidRPr="00A00285">
              <w:rPr>
                <w:lang w:val="el-GR"/>
              </w:rPr>
              <w:t xml:space="preserve"> θα είναι ορατός από όλο το </w:t>
            </w:r>
            <w:r w:rsidRPr="003C7A86">
              <w:t>internet</w:t>
            </w:r>
            <w:r w:rsidRPr="00A00285">
              <w:rPr>
                <w:lang w:val="el-GR"/>
              </w:rPr>
              <w:t>.</w:t>
            </w:r>
          </w:p>
        </w:tc>
        <w:tc>
          <w:tcPr>
            <w:tcW w:w="1116" w:type="dxa"/>
            <w:shd w:val="clear" w:color="auto" w:fill="auto"/>
            <w:vAlign w:val="center"/>
          </w:tcPr>
          <w:p w14:paraId="4472E442"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06AB9C16" w14:textId="77777777" w:rsidR="007E3CB9" w:rsidRPr="007C67B1" w:rsidRDefault="007E3CB9" w:rsidP="007E3CB9"/>
        </w:tc>
        <w:tc>
          <w:tcPr>
            <w:tcW w:w="998" w:type="dxa"/>
            <w:gridSpan w:val="2"/>
            <w:shd w:val="clear" w:color="auto" w:fill="auto"/>
          </w:tcPr>
          <w:p w14:paraId="008F9EE2" w14:textId="77777777" w:rsidR="007E3CB9" w:rsidRPr="007C67B1" w:rsidRDefault="007E3CB9" w:rsidP="007E3CB9"/>
        </w:tc>
      </w:tr>
      <w:tr w:rsidR="007E3CB9" w:rsidRPr="007C67B1" w14:paraId="2527A615" w14:textId="77777777" w:rsidTr="007E3CB9">
        <w:trPr>
          <w:jc w:val="center"/>
        </w:trPr>
        <w:tc>
          <w:tcPr>
            <w:tcW w:w="709" w:type="dxa"/>
            <w:shd w:val="clear" w:color="auto" w:fill="auto"/>
            <w:vAlign w:val="center"/>
          </w:tcPr>
          <w:p w14:paraId="408C4876"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60C4BE61" w14:textId="77777777" w:rsidR="007E3CB9" w:rsidRPr="00A00285" w:rsidRDefault="007E3CB9" w:rsidP="007E3CB9">
            <w:pPr>
              <w:rPr>
                <w:lang w:val="el-GR"/>
              </w:rPr>
            </w:pPr>
            <w:r w:rsidRPr="00A00285">
              <w:rPr>
                <w:lang w:val="el-GR"/>
              </w:rPr>
              <w:t xml:space="preserve">(β) Ένας (01) εσωτερικός </w:t>
            </w:r>
            <w:r w:rsidRPr="003C7A86">
              <w:t>DNS</w:t>
            </w:r>
            <w:r w:rsidRPr="00A00285">
              <w:rPr>
                <w:lang w:val="el-GR"/>
              </w:rPr>
              <w:t xml:space="preserve"> για τις εσωτερικές εφαρμογές του ΑΛΣ-ΕΛ.ΑΚΤ. Ο εσωτερικός </w:t>
            </w:r>
            <w:r w:rsidRPr="003C7A86">
              <w:t>DNS</w:t>
            </w:r>
            <w:r w:rsidRPr="00A00285">
              <w:rPr>
                <w:lang w:val="el-GR"/>
              </w:rPr>
              <w:t xml:space="preserve"> θα είναι ορατός μόνο από το εσωτερικό δίκτυο του φορέα και θα δείχνει στον εξωτερικό </w:t>
            </w:r>
            <w:r w:rsidRPr="003C7A86">
              <w:t>DNS</w:t>
            </w:r>
            <w:r w:rsidRPr="00A00285">
              <w:rPr>
                <w:lang w:val="el-GR"/>
              </w:rPr>
              <w:t>.</w:t>
            </w:r>
          </w:p>
        </w:tc>
        <w:tc>
          <w:tcPr>
            <w:tcW w:w="1116" w:type="dxa"/>
            <w:shd w:val="clear" w:color="auto" w:fill="auto"/>
            <w:vAlign w:val="center"/>
          </w:tcPr>
          <w:p w14:paraId="76C879C9"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03F4F91A" w14:textId="77777777" w:rsidR="007E3CB9" w:rsidRPr="007C67B1" w:rsidRDefault="007E3CB9" w:rsidP="007E3CB9"/>
        </w:tc>
        <w:tc>
          <w:tcPr>
            <w:tcW w:w="998" w:type="dxa"/>
            <w:gridSpan w:val="2"/>
            <w:shd w:val="clear" w:color="auto" w:fill="auto"/>
          </w:tcPr>
          <w:p w14:paraId="68050F45" w14:textId="77777777" w:rsidR="007E3CB9" w:rsidRPr="007C67B1" w:rsidRDefault="007E3CB9" w:rsidP="007E3CB9"/>
        </w:tc>
      </w:tr>
      <w:tr w:rsidR="007E3CB9" w:rsidRPr="007C67B1" w14:paraId="0158EECA" w14:textId="77777777" w:rsidTr="007E3CB9">
        <w:trPr>
          <w:jc w:val="center"/>
        </w:trPr>
        <w:tc>
          <w:tcPr>
            <w:tcW w:w="709" w:type="dxa"/>
            <w:shd w:val="clear" w:color="auto" w:fill="auto"/>
            <w:vAlign w:val="center"/>
          </w:tcPr>
          <w:p w14:paraId="7D1B2933"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160884DD" w14:textId="77777777" w:rsidR="007E3CB9" w:rsidRPr="00A00285" w:rsidRDefault="007E3CB9" w:rsidP="007E3CB9">
            <w:pPr>
              <w:rPr>
                <w:lang w:val="el-GR"/>
              </w:rPr>
            </w:pPr>
            <w:r w:rsidRPr="00A00285">
              <w:rPr>
                <w:lang w:val="el-GR"/>
              </w:rPr>
              <w:t xml:space="preserve">(γ) Ο Ανάδοχος είναι υπεύθυνος για την υλοποίηση τεχνικών ασφαλείας για την προστασία της </w:t>
            </w:r>
            <w:r w:rsidRPr="003C7A86">
              <w:rPr>
                <w:lang w:val="en-US"/>
              </w:rPr>
              <w:t>DNS</w:t>
            </w:r>
            <w:r w:rsidRPr="00A00285">
              <w:rPr>
                <w:lang w:val="el-GR"/>
              </w:rPr>
              <w:t xml:space="preserve"> υποδομής (ενδεικτικά: </w:t>
            </w:r>
            <w:r w:rsidRPr="003C7A86">
              <w:rPr>
                <w:lang w:val="en-US"/>
              </w:rPr>
              <w:t>DNS</w:t>
            </w:r>
            <w:r w:rsidRPr="00A00285">
              <w:rPr>
                <w:lang w:val="el-GR"/>
              </w:rPr>
              <w:t xml:space="preserve"> </w:t>
            </w:r>
            <w:r w:rsidRPr="003C7A86">
              <w:rPr>
                <w:lang w:val="en-US"/>
              </w:rPr>
              <w:t>hardening</w:t>
            </w:r>
            <w:r w:rsidRPr="00A00285">
              <w:rPr>
                <w:lang w:val="el-GR"/>
              </w:rPr>
              <w:t xml:space="preserve">, </w:t>
            </w:r>
            <w:r w:rsidRPr="003C7A86">
              <w:rPr>
                <w:lang w:val="en-US"/>
              </w:rPr>
              <w:t>FW</w:t>
            </w:r>
            <w:r w:rsidRPr="00A00285">
              <w:rPr>
                <w:lang w:val="el-GR"/>
              </w:rPr>
              <w:t xml:space="preserve"> </w:t>
            </w:r>
            <w:r w:rsidRPr="003C7A86">
              <w:rPr>
                <w:lang w:val="en-US"/>
              </w:rPr>
              <w:t>rules</w:t>
            </w:r>
            <w:r w:rsidRPr="00A00285">
              <w:rPr>
                <w:lang w:val="el-GR"/>
              </w:rPr>
              <w:t xml:space="preserve">, </w:t>
            </w:r>
            <w:r w:rsidRPr="003C7A86">
              <w:rPr>
                <w:lang w:val="en-US"/>
              </w:rPr>
              <w:t>IDS</w:t>
            </w:r>
            <w:r w:rsidRPr="00A00285">
              <w:rPr>
                <w:lang w:val="el-GR"/>
              </w:rPr>
              <w:t>/</w:t>
            </w:r>
            <w:r w:rsidRPr="003C7A86">
              <w:rPr>
                <w:lang w:val="en-US"/>
              </w:rPr>
              <w:t>IPS</w:t>
            </w:r>
            <w:r w:rsidRPr="00A00285">
              <w:rPr>
                <w:lang w:val="el-GR"/>
              </w:rPr>
              <w:t xml:space="preserve"> </w:t>
            </w:r>
            <w:r w:rsidRPr="003C7A86">
              <w:rPr>
                <w:lang w:val="en-US"/>
              </w:rPr>
              <w:t>rules</w:t>
            </w:r>
            <w:r w:rsidRPr="00A00285">
              <w:rPr>
                <w:lang w:val="el-GR"/>
              </w:rPr>
              <w:t>, κλπ).</w:t>
            </w:r>
          </w:p>
        </w:tc>
        <w:tc>
          <w:tcPr>
            <w:tcW w:w="1116" w:type="dxa"/>
            <w:shd w:val="clear" w:color="auto" w:fill="auto"/>
            <w:vAlign w:val="center"/>
          </w:tcPr>
          <w:p w14:paraId="5FDDC529"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59E19C8C" w14:textId="77777777" w:rsidR="007E3CB9" w:rsidRPr="007C67B1" w:rsidRDefault="007E3CB9" w:rsidP="007E3CB9"/>
        </w:tc>
        <w:tc>
          <w:tcPr>
            <w:tcW w:w="998" w:type="dxa"/>
            <w:gridSpan w:val="2"/>
            <w:shd w:val="clear" w:color="auto" w:fill="auto"/>
          </w:tcPr>
          <w:p w14:paraId="3F3F7ADB" w14:textId="77777777" w:rsidR="007E3CB9" w:rsidRPr="007C67B1" w:rsidRDefault="007E3CB9" w:rsidP="007E3CB9"/>
        </w:tc>
      </w:tr>
      <w:tr w:rsidR="007E3CB9" w:rsidRPr="007C67B1" w14:paraId="41324F30" w14:textId="77777777" w:rsidTr="007E3CB9">
        <w:trPr>
          <w:jc w:val="center"/>
        </w:trPr>
        <w:tc>
          <w:tcPr>
            <w:tcW w:w="709" w:type="dxa"/>
            <w:shd w:val="clear" w:color="auto" w:fill="auto"/>
            <w:vAlign w:val="center"/>
          </w:tcPr>
          <w:p w14:paraId="4BCD7CF2"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253F2749" w14:textId="77777777" w:rsidR="007E3CB9" w:rsidRPr="00A00285" w:rsidRDefault="007E3CB9" w:rsidP="007E3CB9">
            <w:pPr>
              <w:rPr>
                <w:lang w:val="el-GR"/>
              </w:rPr>
            </w:pPr>
            <w:r w:rsidRPr="003C7A86">
              <w:rPr>
                <w:lang w:val="en-US"/>
              </w:rPr>
              <w:t>O</w:t>
            </w:r>
            <w:r w:rsidRPr="00A00285">
              <w:rPr>
                <w:lang w:val="el-GR"/>
              </w:rPr>
              <w:t xml:space="preserve"> επανασχεδιασμός της θέσης του υφστάμενου εξυπηρετητή </w:t>
            </w:r>
            <w:r w:rsidRPr="003C7A86">
              <w:rPr>
                <w:lang w:val="en-US"/>
              </w:rPr>
              <w:t>email</w:t>
            </w:r>
            <w:r w:rsidRPr="00A00285">
              <w:rPr>
                <w:lang w:val="el-GR"/>
              </w:rPr>
              <w:t xml:space="preserve"> (</w:t>
            </w:r>
            <w:r>
              <w:rPr>
                <w:lang w:val="en-US"/>
              </w:rPr>
              <w:t>zimbra</w:t>
            </w:r>
            <w:r w:rsidRPr="00A00285">
              <w:rPr>
                <w:lang w:val="el-GR"/>
              </w:rPr>
              <w:t xml:space="preserve">) του φορέα μας με σκοπό την αύξηση της ασφάλειας του εν λόγω εξυπηρετητή και την ταχύτερη λειτουργία του σε συνδυασμό με το προσφερόμενο σύστημα </w:t>
            </w:r>
            <w:r w:rsidRPr="003C7A86">
              <w:rPr>
                <w:lang w:val="en-US"/>
              </w:rPr>
              <w:t>E</w:t>
            </w:r>
            <w:r w:rsidRPr="00A00285">
              <w:rPr>
                <w:lang w:val="el-GR"/>
              </w:rPr>
              <w:t>-</w:t>
            </w:r>
            <w:r w:rsidRPr="003C7A86">
              <w:rPr>
                <w:lang w:val="en-US"/>
              </w:rPr>
              <w:t>mail</w:t>
            </w:r>
            <w:r w:rsidRPr="00A00285">
              <w:rPr>
                <w:lang w:val="el-GR"/>
              </w:rPr>
              <w:t xml:space="preserve"> </w:t>
            </w:r>
            <w:r w:rsidRPr="003C7A86">
              <w:rPr>
                <w:lang w:val="en-US"/>
              </w:rPr>
              <w:t>security</w:t>
            </w:r>
            <w:r w:rsidRPr="00A00285">
              <w:rPr>
                <w:lang w:val="el-GR"/>
              </w:rPr>
              <w:t>.</w:t>
            </w:r>
          </w:p>
        </w:tc>
        <w:tc>
          <w:tcPr>
            <w:tcW w:w="1116" w:type="dxa"/>
            <w:shd w:val="clear" w:color="auto" w:fill="auto"/>
            <w:vAlign w:val="center"/>
          </w:tcPr>
          <w:p w14:paraId="02D2D285"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6CE2F83A" w14:textId="77777777" w:rsidR="007E3CB9" w:rsidRPr="007C67B1" w:rsidRDefault="007E3CB9" w:rsidP="007E3CB9"/>
        </w:tc>
        <w:tc>
          <w:tcPr>
            <w:tcW w:w="998" w:type="dxa"/>
            <w:gridSpan w:val="2"/>
            <w:shd w:val="clear" w:color="auto" w:fill="auto"/>
          </w:tcPr>
          <w:p w14:paraId="5A59C6F3" w14:textId="77777777" w:rsidR="007E3CB9" w:rsidRPr="007C67B1" w:rsidRDefault="007E3CB9" w:rsidP="007E3CB9"/>
        </w:tc>
      </w:tr>
      <w:tr w:rsidR="007E3CB9" w:rsidRPr="007C67B1" w14:paraId="4F7B891B" w14:textId="77777777" w:rsidTr="007E3CB9">
        <w:trPr>
          <w:jc w:val="center"/>
        </w:trPr>
        <w:tc>
          <w:tcPr>
            <w:tcW w:w="709" w:type="dxa"/>
            <w:shd w:val="clear" w:color="auto" w:fill="auto"/>
            <w:vAlign w:val="center"/>
          </w:tcPr>
          <w:p w14:paraId="4214C864" w14:textId="77777777" w:rsidR="007E3CB9" w:rsidRPr="007C67B1" w:rsidRDefault="007E3CB9" w:rsidP="00F4289F">
            <w:pPr>
              <w:numPr>
                <w:ilvl w:val="0"/>
                <w:numId w:val="103"/>
              </w:numPr>
              <w:suppressAutoHyphens w:val="0"/>
              <w:spacing w:before="0" w:after="0"/>
              <w:contextualSpacing w:val="0"/>
              <w:jc w:val="center"/>
            </w:pPr>
          </w:p>
        </w:tc>
        <w:tc>
          <w:tcPr>
            <w:tcW w:w="6663" w:type="dxa"/>
            <w:shd w:val="clear" w:color="auto" w:fill="auto"/>
          </w:tcPr>
          <w:p w14:paraId="32588A02" w14:textId="77777777" w:rsidR="007E3CB9" w:rsidRPr="00A00285" w:rsidRDefault="007E3CB9" w:rsidP="007E3CB9">
            <w:pPr>
              <w:rPr>
                <w:lang w:val="el-GR"/>
              </w:rPr>
            </w:pPr>
            <w:r w:rsidRPr="00A00285">
              <w:rPr>
                <w:lang w:val="el-GR"/>
              </w:rPr>
              <w:t xml:space="preserve">Ο Ανάδοχος, κατά τη φάση Β της μελέτης εφαρμογής, θα προτείνει τρόπους για την αξιοποίηση του υφιστάμενου συστήματος </w:t>
            </w:r>
            <w:r>
              <w:rPr>
                <w:lang w:val="en-US"/>
              </w:rPr>
              <w:t>firewall</w:t>
            </w:r>
            <w:r w:rsidRPr="00A00285">
              <w:rPr>
                <w:lang w:val="el-GR"/>
              </w:rPr>
              <w:t xml:space="preserve"> και θα αναλάβει την κατάλληλη εγκατάσταση και παραμετροποίησή του στη λύση που θα προκριθεί από τον Φορέα.</w:t>
            </w:r>
          </w:p>
        </w:tc>
        <w:tc>
          <w:tcPr>
            <w:tcW w:w="1116" w:type="dxa"/>
            <w:shd w:val="clear" w:color="auto" w:fill="auto"/>
            <w:vAlign w:val="center"/>
          </w:tcPr>
          <w:p w14:paraId="09B334DD" w14:textId="77777777" w:rsidR="007E3CB9" w:rsidRPr="00104E3B" w:rsidRDefault="007E3CB9" w:rsidP="007E3CB9">
            <w:pPr>
              <w:jc w:val="center"/>
              <w:rPr>
                <w:color w:val="000000"/>
                <w:lang w:eastAsia="el-GR"/>
              </w:rPr>
            </w:pPr>
            <w:r>
              <w:rPr>
                <w:color w:val="000000"/>
                <w:lang w:eastAsia="el-GR"/>
              </w:rPr>
              <w:t>ΝΑΙ</w:t>
            </w:r>
          </w:p>
        </w:tc>
        <w:tc>
          <w:tcPr>
            <w:tcW w:w="1010" w:type="dxa"/>
            <w:shd w:val="clear" w:color="auto" w:fill="auto"/>
          </w:tcPr>
          <w:p w14:paraId="3AFFB65C" w14:textId="77777777" w:rsidR="007E3CB9" w:rsidRPr="007C67B1" w:rsidRDefault="007E3CB9" w:rsidP="007E3CB9"/>
        </w:tc>
        <w:tc>
          <w:tcPr>
            <w:tcW w:w="998" w:type="dxa"/>
            <w:gridSpan w:val="2"/>
            <w:shd w:val="clear" w:color="auto" w:fill="auto"/>
          </w:tcPr>
          <w:p w14:paraId="7F03CA79" w14:textId="77777777" w:rsidR="007E3CB9" w:rsidRPr="007C67B1" w:rsidRDefault="007E3CB9" w:rsidP="007E3CB9"/>
        </w:tc>
      </w:tr>
      <w:tr w:rsidR="007E3CB9" w:rsidRPr="006D550E" w14:paraId="4422C2B8" w14:textId="77777777" w:rsidTr="007E3CB9">
        <w:trPr>
          <w:jc w:val="center"/>
        </w:trPr>
        <w:tc>
          <w:tcPr>
            <w:tcW w:w="10496" w:type="dxa"/>
            <w:gridSpan w:val="6"/>
            <w:shd w:val="clear" w:color="auto" w:fill="auto"/>
          </w:tcPr>
          <w:p w14:paraId="5147A21B"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261" w:name="_Toc44517615"/>
            <w:bookmarkStart w:id="1262" w:name="_Toc44932085"/>
            <w:bookmarkStart w:id="1263" w:name="_Toc49256602"/>
            <w:bookmarkStart w:id="1264" w:name="_Toc57294060"/>
            <w:r w:rsidRPr="00A00285">
              <w:rPr>
                <w:lang w:val="el-GR"/>
              </w:rPr>
              <w:lastRenderedPageBreak/>
              <w:t>Γενικές Απαιτήσεις Συστήματος Ασφάλειας Δικτύου</w:t>
            </w:r>
            <w:bookmarkEnd w:id="1261"/>
            <w:bookmarkEnd w:id="1262"/>
            <w:bookmarkEnd w:id="1263"/>
            <w:bookmarkEnd w:id="1264"/>
          </w:p>
        </w:tc>
      </w:tr>
      <w:tr w:rsidR="007E3CB9" w:rsidRPr="007C67B1" w14:paraId="1E7F65CB" w14:textId="77777777" w:rsidTr="007E3CB9">
        <w:trPr>
          <w:jc w:val="center"/>
        </w:trPr>
        <w:tc>
          <w:tcPr>
            <w:tcW w:w="709" w:type="dxa"/>
            <w:shd w:val="clear" w:color="auto" w:fill="auto"/>
            <w:vAlign w:val="center"/>
          </w:tcPr>
          <w:p w14:paraId="0494EFAE" w14:textId="77777777" w:rsidR="007E3CB9" w:rsidRPr="00A00285" w:rsidRDefault="007E3CB9" w:rsidP="00F4289F">
            <w:pPr>
              <w:numPr>
                <w:ilvl w:val="0"/>
                <w:numId w:val="104"/>
              </w:numPr>
              <w:suppressAutoHyphens w:val="0"/>
              <w:spacing w:before="0" w:after="0"/>
              <w:contextualSpacing w:val="0"/>
              <w:jc w:val="center"/>
              <w:rPr>
                <w:lang w:val="el-GR"/>
              </w:rPr>
            </w:pPr>
          </w:p>
        </w:tc>
        <w:tc>
          <w:tcPr>
            <w:tcW w:w="6663" w:type="dxa"/>
            <w:shd w:val="clear" w:color="auto" w:fill="auto"/>
            <w:vAlign w:val="center"/>
          </w:tcPr>
          <w:p w14:paraId="60BB89BA" w14:textId="77777777" w:rsidR="007E3CB9" w:rsidRPr="00A00285" w:rsidRDefault="007E3CB9" w:rsidP="007E3CB9">
            <w:pPr>
              <w:snapToGrid w:val="0"/>
              <w:rPr>
                <w:lang w:val="el-GR"/>
              </w:rPr>
            </w:pPr>
            <w:r w:rsidRPr="00A00285">
              <w:rPr>
                <w:lang w:val="el-GR"/>
              </w:rPr>
              <w:t xml:space="preserve">Οι λειτουργικότητες του </w:t>
            </w:r>
            <w:r w:rsidRPr="00E20670">
              <w:t>FW</w:t>
            </w:r>
            <w:r w:rsidRPr="00A00285">
              <w:rPr>
                <w:lang w:val="el-GR"/>
              </w:rPr>
              <w:t xml:space="preserve">, του </w:t>
            </w:r>
            <w:r w:rsidRPr="00E20670">
              <w:t>IDS</w:t>
            </w:r>
            <w:r w:rsidRPr="00A00285">
              <w:rPr>
                <w:lang w:val="el-GR"/>
              </w:rPr>
              <w:t>&amp;</w:t>
            </w:r>
            <w:r w:rsidRPr="00E20670">
              <w:t>IPS</w:t>
            </w:r>
            <w:r w:rsidRPr="00A00285">
              <w:rPr>
                <w:lang w:val="el-GR"/>
              </w:rPr>
              <w:t xml:space="preserve">, του </w:t>
            </w:r>
            <w:r w:rsidRPr="00E20670">
              <w:t>VPN</w:t>
            </w:r>
            <w:r w:rsidRPr="00A00285">
              <w:rPr>
                <w:lang w:val="el-GR"/>
              </w:rPr>
              <w:t xml:space="preserve"> και του </w:t>
            </w:r>
            <w:r w:rsidRPr="00E20670">
              <w:t>Content</w:t>
            </w:r>
            <w:r w:rsidRPr="00A00285">
              <w:rPr>
                <w:lang w:val="el-GR"/>
              </w:rPr>
              <w:t xml:space="preserve"> </w:t>
            </w:r>
            <w:r w:rsidRPr="00E20670">
              <w:t>Filtering</w:t>
            </w:r>
            <w:r w:rsidRPr="00A00285">
              <w:rPr>
                <w:lang w:val="el-GR"/>
              </w:rPr>
              <w:t xml:space="preserve"> θα είναι του ίδιου κατασκευαστή.</w:t>
            </w:r>
          </w:p>
        </w:tc>
        <w:tc>
          <w:tcPr>
            <w:tcW w:w="1116" w:type="dxa"/>
            <w:shd w:val="clear" w:color="auto" w:fill="auto"/>
            <w:vAlign w:val="center"/>
          </w:tcPr>
          <w:p w14:paraId="159F8229"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3510D5A" w14:textId="77777777" w:rsidR="007E3CB9" w:rsidRPr="007C67B1" w:rsidRDefault="007E3CB9" w:rsidP="007E3CB9"/>
        </w:tc>
        <w:tc>
          <w:tcPr>
            <w:tcW w:w="998" w:type="dxa"/>
            <w:gridSpan w:val="2"/>
            <w:shd w:val="clear" w:color="auto" w:fill="auto"/>
          </w:tcPr>
          <w:p w14:paraId="777A00D8" w14:textId="77777777" w:rsidR="007E3CB9" w:rsidRPr="007C67B1" w:rsidRDefault="007E3CB9" w:rsidP="007E3CB9"/>
        </w:tc>
      </w:tr>
      <w:tr w:rsidR="007E3CB9" w:rsidRPr="007C67B1" w14:paraId="200ADB88" w14:textId="77777777" w:rsidTr="007E3CB9">
        <w:trPr>
          <w:jc w:val="center"/>
        </w:trPr>
        <w:tc>
          <w:tcPr>
            <w:tcW w:w="709" w:type="dxa"/>
            <w:shd w:val="clear" w:color="auto" w:fill="auto"/>
            <w:vAlign w:val="center"/>
          </w:tcPr>
          <w:p w14:paraId="1870D206" w14:textId="77777777" w:rsidR="007E3CB9" w:rsidRPr="007C67B1" w:rsidRDefault="007E3CB9" w:rsidP="00F4289F">
            <w:pPr>
              <w:numPr>
                <w:ilvl w:val="0"/>
                <w:numId w:val="104"/>
              </w:numPr>
              <w:suppressAutoHyphens w:val="0"/>
              <w:spacing w:before="0" w:after="0"/>
              <w:contextualSpacing w:val="0"/>
              <w:jc w:val="center"/>
            </w:pPr>
          </w:p>
        </w:tc>
        <w:tc>
          <w:tcPr>
            <w:tcW w:w="6663" w:type="dxa"/>
            <w:shd w:val="clear" w:color="auto" w:fill="auto"/>
            <w:vAlign w:val="center"/>
          </w:tcPr>
          <w:p w14:paraId="3B35E947" w14:textId="77777777" w:rsidR="007E3CB9" w:rsidRPr="00A00285" w:rsidRDefault="007E3CB9" w:rsidP="007E3CB9">
            <w:pPr>
              <w:snapToGrid w:val="0"/>
              <w:rPr>
                <w:lang w:val="el-GR"/>
              </w:rPr>
            </w:pPr>
            <w:r w:rsidRPr="00A00285">
              <w:rPr>
                <w:lang w:val="el-GR"/>
              </w:rPr>
              <w:t xml:space="preserve">Οι λειτουργικότητες του </w:t>
            </w:r>
            <w:r w:rsidRPr="00E20670">
              <w:t>FW</w:t>
            </w:r>
            <w:r w:rsidRPr="00A00285">
              <w:rPr>
                <w:lang w:val="el-GR"/>
              </w:rPr>
              <w:t xml:space="preserve"> και του </w:t>
            </w:r>
            <w:r w:rsidRPr="00E20670">
              <w:t>IDS</w:t>
            </w:r>
            <w:r w:rsidRPr="00A00285">
              <w:rPr>
                <w:lang w:val="el-GR"/>
              </w:rPr>
              <w:t>&amp;</w:t>
            </w:r>
            <w:r w:rsidRPr="00E20670">
              <w:t>IPS</w:t>
            </w:r>
            <w:r w:rsidRPr="00A00285">
              <w:rPr>
                <w:lang w:val="el-GR"/>
              </w:rPr>
              <w:t xml:space="preserve"> θα παρέχονται από την ίδια φυσική μηχανή.</w:t>
            </w:r>
          </w:p>
        </w:tc>
        <w:tc>
          <w:tcPr>
            <w:tcW w:w="1116" w:type="dxa"/>
            <w:shd w:val="clear" w:color="auto" w:fill="auto"/>
            <w:vAlign w:val="center"/>
          </w:tcPr>
          <w:p w14:paraId="1E430C0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D305995" w14:textId="77777777" w:rsidR="007E3CB9" w:rsidRPr="007C67B1" w:rsidRDefault="007E3CB9" w:rsidP="007E3CB9"/>
        </w:tc>
        <w:tc>
          <w:tcPr>
            <w:tcW w:w="998" w:type="dxa"/>
            <w:gridSpan w:val="2"/>
            <w:shd w:val="clear" w:color="auto" w:fill="auto"/>
          </w:tcPr>
          <w:p w14:paraId="12E96D18" w14:textId="77777777" w:rsidR="007E3CB9" w:rsidRPr="007C67B1" w:rsidRDefault="007E3CB9" w:rsidP="007E3CB9"/>
        </w:tc>
      </w:tr>
      <w:tr w:rsidR="007E3CB9" w:rsidRPr="007C67B1" w14:paraId="7AE7A017" w14:textId="77777777" w:rsidTr="007E3CB9">
        <w:trPr>
          <w:jc w:val="center"/>
        </w:trPr>
        <w:tc>
          <w:tcPr>
            <w:tcW w:w="709" w:type="dxa"/>
            <w:shd w:val="clear" w:color="auto" w:fill="auto"/>
            <w:vAlign w:val="center"/>
          </w:tcPr>
          <w:p w14:paraId="5B94B185" w14:textId="77777777" w:rsidR="007E3CB9" w:rsidRPr="007C67B1" w:rsidRDefault="007E3CB9" w:rsidP="00F4289F">
            <w:pPr>
              <w:numPr>
                <w:ilvl w:val="0"/>
                <w:numId w:val="104"/>
              </w:numPr>
              <w:suppressAutoHyphens w:val="0"/>
              <w:spacing w:before="0" w:after="0"/>
              <w:contextualSpacing w:val="0"/>
              <w:jc w:val="center"/>
            </w:pPr>
          </w:p>
        </w:tc>
        <w:tc>
          <w:tcPr>
            <w:tcW w:w="6663" w:type="dxa"/>
            <w:shd w:val="clear" w:color="auto" w:fill="auto"/>
            <w:vAlign w:val="center"/>
          </w:tcPr>
          <w:p w14:paraId="726B0F3C" w14:textId="77777777" w:rsidR="007E3CB9" w:rsidRPr="00A00285" w:rsidRDefault="007E3CB9" w:rsidP="007E3CB9">
            <w:pPr>
              <w:snapToGrid w:val="0"/>
              <w:rPr>
                <w:lang w:val="el-GR"/>
              </w:rPr>
            </w:pPr>
            <w:r w:rsidRPr="00A00285">
              <w:rPr>
                <w:lang w:val="el-GR"/>
              </w:rPr>
              <w:t xml:space="preserve">Εκτός αν αναφέρεται διαφορετικά στα επιμέρους παρακάτω κεφάλαια, κάθε μία από τις λειτουργικότητες του </w:t>
            </w:r>
            <w:r w:rsidRPr="00E20670">
              <w:t>VPN</w:t>
            </w:r>
            <w:r w:rsidRPr="00A00285">
              <w:rPr>
                <w:lang w:val="el-GR"/>
              </w:rPr>
              <w:t xml:space="preserve">, </w:t>
            </w:r>
            <w:r w:rsidRPr="00E20670">
              <w:t>Content</w:t>
            </w:r>
            <w:r w:rsidRPr="00A00285">
              <w:rPr>
                <w:lang w:val="el-GR"/>
              </w:rPr>
              <w:t xml:space="preserve"> </w:t>
            </w:r>
            <w:r w:rsidRPr="00E20670">
              <w:t>Filtering</w:t>
            </w:r>
            <w:r w:rsidRPr="00A00285">
              <w:rPr>
                <w:lang w:val="el-GR"/>
              </w:rPr>
              <w:t xml:space="preserve"> και </w:t>
            </w:r>
            <w:r w:rsidRPr="00E20670">
              <w:t>Mail</w:t>
            </w:r>
            <w:r w:rsidRPr="00A00285">
              <w:rPr>
                <w:lang w:val="el-GR"/>
              </w:rPr>
              <w:t xml:space="preserve"> </w:t>
            </w:r>
            <w:r w:rsidRPr="00E20670">
              <w:t>Filtering</w:t>
            </w:r>
            <w:r w:rsidRPr="00A00285">
              <w:rPr>
                <w:lang w:val="el-GR"/>
              </w:rPr>
              <w:t xml:space="preserve"> μπορούν είτε α) να είναι ενσωματωμένες στη φυσική μηχανή που παρέχει και λειτουργικότητες </w:t>
            </w:r>
            <w:r w:rsidRPr="00E20670">
              <w:t>FW</w:t>
            </w:r>
            <w:r w:rsidRPr="00A00285">
              <w:rPr>
                <w:lang w:val="el-GR"/>
              </w:rPr>
              <w:t xml:space="preserve"> και </w:t>
            </w:r>
            <w:r w:rsidRPr="00E20670">
              <w:t>IDS</w:t>
            </w:r>
            <w:r w:rsidRPr="00A00285">
              <w:rPr>
                <w:lang w:val="el-GR"/>
              </w:rPr>
              <w:t>&amp;</w:t>
            </w:r>
            <w:r w:rsidRPr="00E20670">
              <w:t>IPS</w:t>
            </w:r>
            <w:r w:rsidRPr="00A00285">
              <w:rPr>
                <w:lang w:val="el-GR"/>
              </w:rPr>
              <w:t>, είτε β) να παρέχονται από ξεχωριστές φυσικές μηχανές είτε γ) να παρέχονται από εικονικές μηχανές.</w:t>
            </w:r>
          </w:p>
        </w:tc>
        <w:tc>
          <w:tcPr>
            <w:tcW w:w="1116" w:type="dxa"/>
            <w:shd w:val="clear" w:color="auto" w:fill="auto"/>
            <w:vAlign w:val="center"/>
          </w:tcPr>
          <w:p w14:paraId="10345B6C"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3A403FE" w14:textId="77777777" w:rsidR="007E3CB9" w:rsidRPr="007C67B1" w:rsidRDefault="007E3CB9" w:rsidP="007E3CB9"/>
        </w:tc>
        <w:tc>
          <w:tcPr>
            <w:tcW w:w="998" w:type="dxa"/>
            <w:gridSpan w:val="2"/>
            <w:shd w:val="clear" w:color="auto" w:fill="auto"/>
          </w:tcPr>
          <w:p w14:paraId="063A053D" w14:textId="77777777" w:rsidR="007E3CB9" w:rsidRPr="007C67B1" w:rsidRDefault="007E3CB9" w:rsidP="007E3CB9"/>
        </w:tc>
      </w:tr>
      <w:tr w:rsidR="007E3CB9" w:rsidRPr="007C67B1" w14:paraId="16E85E8F" w14:textId="77777777" w:rsidTr="007E3CB9">
        <w:trPr>
          <w:jc w:val="center"/>
        </w:trPr>
        <w:tc>
          <w:tcPr>
            <w:tcW w:w="709" w:type="dxa"/>
            <w:shd w:val="clear" w:color="auto" w:fill="auto"/>
            <w:vAlign w:val="center"/>
          </w:tcPr>
          <w:p w14:paraId="22F595A2" w14:textId="77777777" w:rsidR="007E3CB9" w:rsidRPr="007C67B1" w:rsidRDefault="007E3CB9" w:rsidP="00F4289F">
            <w:pPr>
              <w:numPr>
                <w:ilvl w:val="0"/>
                <w:numId w:val="104"/>
              </w:numPr>
              <w:suppressAutoHyphens w:val="0"/>
              <w:spacing w:before="0" w:after="0"/>
              <w:contextualSpacing w:val="0"/>
              <w:jc w:val="center"/>
            </w:pPr>
          </w:p>
        </w:tc>
        <w:tc>
          <w:tcPr>
            <w:tcW w:w="6663" w:type="dxa"/>
            <w:shd w:val="clear" w:color="auto" w:fill="auto"/>
            <w:vAlign w:val="center"/>
          </w:tcPr>
          <w:p w14:paraId="427A2452" w14:textId="77777777" w:rsidR="007E3CB9" w:rsidRPr="00A00285" w:rsidRDefault="007E3CB9" w:rsidP="007E3CB9">
            <w:pPr>
              <w:snapToGrid w:val="0"/>
              <w:rPr>
                <w:lang w:val="el-GR"/>
              </w:rPr>
            </w:pPr>
            <w:r w:rsidRPr="00A00285">
              <w:rPr>
                <w:lang w:val="el-GR"/>
              </w:rPr>
              <w:t>Οι προσφερόμενες φυσικές μηχανές θα διαθέτουν χαρακτηριστικά και αρχιτεκτονική υψηλής διαθεσιμότητας.</w:t>
            </w:r>
          </w:p>
        </w:tc>
        <w:tc>
          <w:tcPr>
            <w:tcW w:w="1116" w:type="dxa"/>
            <w:shd w:val="clear" w:color="auto" w:fill="auto"/>
            <w:vAlign w:val="center"/>
          </w:tcPr>
          <w:p w14:paraId="62D027AB"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68EA8B4" w14:textId="77777777" w:rsidR="007E3CB9" w:rsidRPr="007C67B1" w:rsidRDefault="007E3CB9" w:rsidP="007E3CB9"/>
        </w:tc>
        <w:tc>
          <w:tcPr>
            <w:tcW w:w="998" w:type="dxa"/>
            <w:gridSpan w:val="2"/>
            <w:shd w:val="clear" w:color="auto" w:fill="auto"/>
          </w:tcPr>
          <w:p w14:paraId="09EAFC94" w14:textId="77777777" w:rsidR="007E3CB9" w:rsidRPr="007C67B1" w:rsidRDefault="007E3CB9" w:rsidP="007E3CB9"/>
        </w:tc>
      </w:tr>
      <w:tr w:rsidR="007E3CB9" w:rsidRPr="007C67B1" w14:paraId="31E7453B" w14:textId="77777777" w:rsidTr="007E3CB9">
        <w:trPr>
          <w:jc w:val="center"/>
        </w:trPr>
        <w:tc>
          <w:tcPr>
            <w:tcW w:w="709" w:type="dxa"/>
            <w:shd w:val="clear" w:color="auto" w:fill="auto"/>
            <w:vAlign w:val="center"/>
          </w:tcPr>
          <w:p w14:paraId="6B804E8A" w14:textId="77777777" w:rsidR="007E3CB9" w:rsidRPr="007C67B1" w:rsidRDefault="007E3CB9" w:rsidP="00F4289F">
            <w:pPr>
              <w:numPr>
                <w:ilvl w:val="0"/>
                <w:numId w:val="104"/>
              </w:numPr>
              <w:suppressAutoHyphens w:val="0"/>
              <w:spacing w:before="0" w:after="0"/>
              <w:contextualSpacing w:val="0"/>
              <w:jc w:val="center"/>
            </w:pPr>
          </w:p>
        </w:tc>
        <w:tc>
          <w:tcPr>
            <w:tcW w:w="6663" w:type="dxa"/>
            <w:shd w:val="clear" w:color="auto" w:fill="auto"/>
            <w:vAlign w:val="center"/>
          </w:tcPr>
          <w:p w14:paraId="345205FC" w14:textId="77777777" w:rsidR="007E3CB9" w:rsidRPr="00A00285" w:rsidRDefault="007E3CB9" w:rsidP="007E3CB9">
            <w:pPr>
              <w:snapToGrid w:val="0"/>
              <w:rPr>
                <w:lang w:val="el-GR"/>
              </w:rPr>
            </w:pPr>
            <w:r w:rsidRPr="00A00285">
              <w:rPr>
                <w:lang w:val="el-GR"/>
              </w:rPr>
              <w:t>Οποιοδήποτε επιπλέον λογισμικό (εφαρμογή, λειτουργικό κλπ) απαιτηθεί για την εγκατάσταση της εικονικής μηχανής θα παρασχεθεί από τον ανάδοχο.</w:t>
            </w:r>
          </w:p>
        </w:tc>
        <w:tc>
          <w:tcPr>
            <w:tcW w:w="1116" w:type="dxa"/>
            <w:shd w:val="clear" w:color="auto" w:fill="auto"/>
            <w:vAlign w:val="center"/>
          </w:tcPr>
          <w:p w14:paraId="49BC6625" w14:textId="77777777" w:rsidR="007E3CB9" w:rsidRPr="00E20670" w:rsidRDefault="007E3CB9" w:rsidP="007E3CB9">
            <w:pPr>
              <w:snapToGrid w:val="0"/>
              <w:jc w:val="center"/>
            </w:pPr>
            <w:r w:rsidRPr="00E20670">
              <w:t>ΝΑΙ</w:t>
            </w:r>
          </w:p>
        </w:tc>
        <w:tc>
          <w:tcPr>
            <w:tcW w:w="1010" w:type="dxa"/>
            <w:shd w:val="clear" w:color="auto" w:fill="auto"/>
          </w:tcPr>
          <w:p w14:paraId="5BA76BDC" w14:textId="77777777" w:rsidR="007E3CB9" w:rsidRPr="007C67B1" w:rsidRDefault="007E3CB9" w:rsidP="007E3CB9"/>
        </w:tc>
        <w:tc>
          <w:tcPr>
            <w:tcW w:w="998" w:type="dxa"/>
            <w:gridSpan w:val="2"/>
            <w:shd w:val="clear" w:color="auto" w:fill="auto"/>
          </w:tcPr>
          <w:p w14:paraId="40E1CFA2" w14:textId="77777777" w:rsidR="007E3CB9" w:rsidRPr="007C67B1" w:rsidRDefault="007E3CB9" w:rsidP="007E3CB9"/>
        </w:tc>
      </w:tr>
      <w:tr w:rsidR="007E3CB9" w:rsidRPr="007C67B1" w14:paraId="10381AF4" w14:textId="77777777" w:rsidTr="007E3CB9">
        <w:trPr>
          <w:jc w:val="center"/>
        </w:trPr>
        <w:tc>
          <w:tcPr>
            <w:tcW w:w="10496" w:type="dxa"/>
            <w:gridSpan w:val="6"/>
            <w:shd w:val="clear" w:color="auto" w:fill="auto"/>
          </w:tcPr>
          <w:p w14:paraId="1057B7F0" w14:textId="77777777" w:rsidR="007E3CB9" w:rsidRPr="00AD49B3" w:rsidRDefault="007E3CB9" w:rsidP="00F4289F">
            <w:pPr>
              <w:pStyle w:val="3"/>
              <w:keepLines/>
              <w:numPr>
                <w:ilvl w:val="2"/>
                <w:numId w:val="27"/>
              </w:numPr>
              <w:suppressAutoHyphens w:val="0"/>
              <w:spacing w:before="40" w:after="0"/>
              <w:contextualSpacing w:val="0"/>
              <w:jc w:val="left"/>
            </w:pPr>
            <w:bookmarkStart w:id="1265" w:name="_Toc44517616"/>
            <w:bookmarkStart w:id="1266" w:name="_Toc44932086"/>
            <w:bookmarkStart w:id="1267" w:name="_Toc49256603"/>
            <w:bookmarkStart w:id="1268" w:name="_Toc57294061"/>
            <w:r w:rsidRPr="00AD49B3">
              <w:t>Σύστημα Firewall</w:t>
            </w:r>
            <w:bookmarkEnd w:id="1265"/>
            <w:bookmarkEnd w:id="1266"/>
            <w:bookmarkEnd w:id="1267"/>
            <w:bookmarkEnd w:id="1268"/>
          </w:p>
        </w:tc>
      </w:tr>
      <w:tr w:rsidR="007E3CB9" w:rsidRPr="007C67B1" w14:paraId="58397AFC" w14:textId="77777777" w:rsidTr="007E3CB9">
        <w:trPr>
          <w:jc w:val="center"/>
        </w:trPr>
        <w:tc>
          <w:tcPr>
            <w:tcW w:w="10496" w:type="dxa"/>
            <w:gridSpan w:val="6"/>
            <w:shd w:val="clear" w:color="auto" w:fill="auto"/>
          </w:tcPr>
          <w:p w14:paraId="536EAEEC" w14:textId="77777777" w:rsidR="007E3CB9" w:rsidRPr="007C67B1" w:rsidRDefault="007E3CB9" w:rsidP="00F4289F">
            <w:pPr>
              <w:pStyle w:val="4"/>
              <w:keepLines/>
              <w:numPr>
                <w:ilvl w:val="3"/>
                <w:numId w:val="27"/>
              </w:numPr>
              <w:suppressAutoHyphens w:val="0"/>
              <w:spacing w:before="40" w:after="0"/>
              <w:contextualSpacing w:val="0"/>
              <w:jc w:val="left"/>
            </w:pPr>
            <w:bookmarkStart w:id="1269" w:name="_Toc44932087"/>
            <w:bookmarkStart w:id="1270" w:name="_Toc49256604"/>
            <w:r w:rsidRPr="002B2558">
              <w:t>Γ</w:t>
            </w:r>
            <w:r>
              <w:t>ενικά χαρακτηριστικά</w:t>
            </w:r>
            <w:bookmarkEnd w:id="1269"/>
            <w:bookmarkEnd w:id="1270"/>
          </w:p>
        </w:tc>
      </w:tr>
      <w:tr w:rsidR="007E3CB9" w:rsidRPr="007C67B1" w14:paraId="135D46FE" w14:textId="77777777" w:rsidTr="007E3CB9">
        <w:trPr>
          <w:jc w:val="center"/>
        </w:trPr>
        <w:tc>
          <w:tcPr>
            <w:tcW w:w="709" w:type="dxa"/>
            <w:shd w:val="clear" w:color="auto" w:fill="auto"/>
            <w:vAlign w:val="center"/>
          </w:tcPr>
          <w:p w14:paraId="302FFAED" w14:textId="77777777" w:rsidR="007E3CB9" w:rsidRPr="007C67B1" w:rsidRDefault="007E3CB9" w:rsidP="00F4289F">
            <w:pPr>
              <w:numPr>
                <w:ilvl w:val="0"/>
                <w:numId w:val="105"/>
              </w:numPr>
              <w:suppressAutoHyphens w:val="0"/>
              <w:spacing w:before="0" w:after="0"/>
              <w:contextualSpacing w:val="0"/>
              <w:jc w:val="center"/>
            </w:pPr>
          </w:p>
        </w:tc>
        <w:tc>
          <w:tcPr>
            <w:tcW w:w="6663" w:type="dxa"/>
            <w:shd w:val="clear" w:color="auto" w:fill="auto"/>
            <w:vAlign w:val="center"/>
          </w:tcPr>
          <w:p w14:paraId="3BBA26B9" w14:textId="77777777" w:rsidR="007E3CB9" w:rsidRPr="00E20670" w:rsidRDefault="007E3CB9" w:rsidP="007E3CB9">
            <w:pPr>
              <w:rPr>
                <w:color w:val="000000"/>
                <w:lang w:eastAsia="el-GR"/>
              </w:rPr>
            </w:pPr>
            <w:r w:rsidRPr="00E20670">
              <w:rPr>
                <w:color w:val="000000"/>
                <w:lang w:eastAsia="el-GR"/>
              </w:rPr>
              <w:t>Αριθμός μονάδων.</w:t>
            </w:r>
          </w:p>
        </w:tc>
        <w:tc>
          <w:tcPr>
            <w:tcW w:w="1116" w:type="dxa"/>
            <w:shd w:val="clear" w:color="auto" w:fill="auto"/>
            <w:vAlign w:val="center"/>
          </w:tcPr>
          <w:p w14:paraId="6F6C4BC4"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28A37FC3" w14:textId="77777777" w:rsidR="007E3CB9" w:rsidRPr="007C67B1" w:rsidRDefault="007E3CB9" w:rsidP="007E3CB9"/>
        </w:tc>
        <w:tc>
          <w:tcPr>
            <w:tcW w:w="998" w:type="dxa"/>
            <w:gridSpan w:val="2"/>
            <w:shd w:val="clear" w:color="auto" w:fill="auto"/>
          </w:tcPr>
          <w:p w14:paraId="23692280" w14:textId="77777777" w:rsidR="007E3CB9" w:rsidRPr="007C67B1" w:rsidRDefault="007E3CB9" w:rsidP="007E3CB9"/>
        </w:tc>
      </w:tr>
      <w:tr w:rsidR="007E3CB9" w:rsidRPr="007C67B1" w14:paraId="5E755A5D" w14:textId="77777777" w:rsidTr="007E3CB9">
        <w:trPr>
          <w:jc w:val="center"/>
        </w:trPr>
        <w:tc>
          <w:tcPr>
            <w:tcW w:w="709" w:type="dxa"/>
            <w:shd w:val="clear" w:color="auto" w:fill="auto"/>
            <w:vAlign w:val="center"/>
          </w:tcPr>
          <w:p w14:paraId="7C79447A" w14:textId="77777777" w:rsidR="007E3CB9" w:rsidRPr="007C67B1" w:rsidRDefault="007E3CB9" w:rsidP="00F4289F">
            <w:pPr>
              <w:numPr>
                <w:ilvl w:val="0"/>
                <w:numId w:val="105"/>
              </w:numPr>
              <w:suppressAutoHyphens w:val="0"/>
              <w:spacing w:before="0" w:after="0"/>
              <w:contextualSpacing w:val="0"/>
              <w:jc w:val="center"/>
            </w:pPr>
          </w:p>
        </w:tc>
        <w:tc>
          <w:tcPr>
            <w:tcW w:w="6663" w:type="dxa"/>
            <w:shd w:val="clear" w:color="auto" w:fill="auto"/>
            <w:vAlign w:val="center"/>
          </w:tcPr>
          <w:p w14:paraId="53450417" w14:textId="77777777" w:rsidR="007E3CB9" w:rsidRPr="00A00285" w:rsidRDefault="007E3CB9" w:rsidP="007E3CB9">
            <w:pPr>
              <w:rPr>
                <w:color w:val="000000"/>
                <w:lang w:val="el-GR" w:eastAsia="el-GR"/>
              </w:rPr>
            </w:pPr>
            <w:r w:rsidRPr="00A00285">
              <w:rPr>
                <w:color w:val="000000"/>
                <w:lang w:val="el-GR" w:eastAsia="el-GR"/>
              </w:rPr>
              <w:t>Να αναφερθεί ο κατασκευαστής και το μοντέλο.</w:t>
            </w:r>
          </w:p>
        </w:tc>
        <w:tc>
          <w:tcPr>
            <w:tcW w:w="1116" w:type="dxa"/>
            <w:shd w:val="clear" w:color="auto" w:fill="auto"/>
            <w:vAlign w:val="center"/>
          </w:tcPr>
          <w:p w14:paraId="19BAC54B"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2D2F870B" w14:textId="77777777" w:rsidR="007E3CB9" w:rsidRPr="007C67B1" w:rsidRDefault="007E3CB9" w:rsidP="007E3CB9"/>
        </w:tc>
        <w:tc>
          <w:tcPr>
            <w:tcW w:w="998" w:type="dxa"/>
            <w:gridSpan w:val="2"/>
            <w:shd w:val="clear" w:color="auto" w:fill="auto"/>
          </w:tcPr>
          <w:p w14:paraId="135C7EB3" w14:textId="77777777" w:rsidR="007E3CB9" w:rsidRPr="007C67B1" w:rsidRDefault="007E3CB9" w:rsidP="007E3CB9"/>
        </w:tc>
      </w:tr>
      <w:tr w:rsidR="007E3CB9" w:rsidRPr="007C67B1" w14:paraId="30742D6B" w14:textId="77777777" w:rsidTr="007E3CB9">
        <w:trPr>
          <w:jc w:val="center"/>
        </w:trPr>
        <w:tc>
          <w:tcPr>
            <w:tcW w:w="709" w:type="dxa"/>
            <w:shd w:val="clear" w:color="auto" w:fill="auto"/>
            <w:vAlign w:val="center"/>
          </w:tcPr>
          <w:p w14:paraId="57188A9C" w14:textId="77777777" w:rsidR="007E3CB9" w:rsidRPr="007C67B1" w:rsidRDefault="007E3CB9" w:rsidP="00F4289F">
            <w:pPr>
              <w:numPr>
                <w:ilvl w:val="0"/>
                <w:numId w:val="105"/>
              </w:numPr>
              <w:suppressAutoHyphens w:val="0"/>
              <w:spacing w:before="0" w:after="0"/>
              <w:contextualSpacing w:val="0"/>
              <w:jc w:val="center"/>
            </w:pPr>
          </w:p>
        </w:tc>
        <w:tc>
          <w:tcPr>
            <w:tcW w:w="6663" w:type="dxa"/>
            <w:shd w:val="clear" w:color="auto" w:fill="auto"/>
            <w:vAlign w:val="center"/>
          </w:tcPr>
          <w:p w14:paraId="638A60EE" w14:textId="77777777" w:rsidR="007E3CB9" w:rsidRPr="00A00285" w:rsidRDefault="007E3CB9" w:rsidP="007E3CB9">
            <w:pPr>
              <w:rPr>
                <w:color w:val="000000"/>
                <w:lang w:val="el-GR" w:eastAsia="el-GR"/>
              </w:rPr>
            </w:pPr>
            <w:r w:rsidRPr="00A00285">
              <w:rPr>
                <w:color w:val="000000"/>
                <w:lang w:val="el-GR" w:eastAsia="el-GR"/>
              </w:rPr>
              <w:t>Εγκατάσταση σε διάταξη υψηλής διαθεσιμότητας (</w:t>
            </w:r>
            <w:r w:rsidRPr="00E20670">
              <w:rPr>
                <w:color w:val="000000"/>
                <w:lang w:eastAsia="el-GR"/>
              </w:rPr>
              <w:t>failover</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Active</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Standby</w:t>
            </w:r>
            <w:r w:rsidRPr="00A00285">
              <w:rPr>
                <w:color w:val="000000"/>
                <w:lang w:val="el-GR" w:eastAsia="el-GR"/>
              </w:rPr>
              <w:t>.</w:t>
            </w:r>
          </w:p>
        </w:tc>
        <w:tc>
          <w:tcPr>
            <w:tcW w:w="1116" w:type="dxa"/>
            <w:shd w:val="clear" w:color="auto" w:fill="auto"/>
            <w:vAlign w:val="center"/>
          </w:tcPr>
          <w:p w14:paraId="4EB577A2"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22BB4E48" w14:textId="77777777" w:rsidR="007E3CB9" w:rsidRPr="007C67B1" w:rsidRDefault="007E3CB9" w:rsidP="007E3CB9"/>
        </w:tc>
        <w:tc>
          <w:tcPr>
            <w:tcW w:w="998" w:type="dxa"/>
            <w:gridSpan w:val="2"/>
            <w:shd w:val="clear" w:color="auto" w:fill="auto"/>
          </w:tcPr>
          <w:p w14:paraId="06B6DE20" w14:textId="77777777" w:rsidR="007E3CB9" w:rsidRPr="007C67B1" w:rsidRDefault="007E3CB9" w:rsidP="007E3CB9"/>
        </w:tc>
      </w:tr>
      <w:tr w:rsidR="007E3CB9" w:rsidRPr="007C67B1" w14:paraId="21D118EE" w14:textId="77777777" w:rsidTr="007E3CB9">
        <w:trPr>
          <w:jc w:val="center"/>
        </w:trPr>
        <w:tc>
          <w:tcPr>
            <w:tcW w:w="709" w:type="dxa"/>
            <w:shd w:val="clear" w:color="auto" w:fill="auto"/>
            <w:vAlign w:val="center"/>
          </w:tcPr>
          <w:p w14:paraId="73FF39C2" w14:textId="77777777" w:rsidR="007E3CB9" w:rsidRPr="007C67B1" w:rsidRDefault="007E3CB9" w:rsidP="00F4289F">
            <w:pPr>
              <w:numPr>
                <w:ilvl w:val="0"/>
                <w:numId w:val="105"/>
              </w:numPr>
              <w:suppressAutoHyphens w:val="0"/>
              <w:spacing w:before="0" w:after="0"/>
              <w:contextualSpacing w:val="0"/>
              <w:jc w:val="center"/>
            </w:pPr>
          </w:p>
        </w:tc>
        <w:tc>
          <w:tcPr>
            <w:tcW w:w="6663" w:type="dxa"/>
            <w:shd w:val="clear" w:color="auto" w:fill="auto"/>
            <w:vAlign w:val="center"/>
          </w:tcPr>
          <w:p w14:paraId="2157CA27" w14:textId="77777777" w:rsidR="007E3CB9" w:rsidRPr="00A00285" w:rsidRDefault="007E3CB9" w:rsidP="007E3CB9">
            <w:pPr>
              <w:rPr>
                <w:color w:val="000000"/>
                <w:lang w:val="el-GR" w:eastAsia="el-GR"/>
              </w:rPr>
            </w:pPr>
            <w:r w:rsidRPr="00A00285">
              <w:rPr>
                <w:color w:val="000000"/>
                <w:lang w:val="el-GR" w:eastAsia="el-GR"/>
              </w:rPr>
              <w:t>Εγκατάσταση εντός του προσφερομένου ικριώματος. Να συνοδεύεται από όλα τα απαιτούμενα για την εγκατάσταση υλικά (συνδετήρες, καλώδια κλπ).</w:t>
            </w:r>
          </w:p>
        </w:tc>
        <w:tc>
          <w:tcPr>
            <w:tcW w:w="1116" w:type="dxa"/>
            <w:shd w:val="clear" w:color="auto" w:fill="auto"/>
            <w:vAlign w:val="center"/>
          </w:tcPr>
          <w:p w14:paraId="3FF30B9E"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6A1170E1" w14:textId="77777777" w:rsidR="007E3CB9" w:rsidRPr="007C67B1" w:rsidRDefault="007E3CB9" w:rsidP="007E3CB9"/>
        </w:tc>
        <w:tc>
          <w:tcPr>
            <w:tcW w:w="998" w:type="dxa"/>
            <w:gridSpan w:val="2"/>
            <w:shd w:val="clear" w:color="auto" w:fill="auto"/>
          </w:tcPr>
          <w:p w14:paraId="3A2468B1" w14:textId="77777777" w:rsidR="007E3CB9" w:rsidRPr="007C67B1" w:rsidRDefault="007E3CB9" w:rsidP="007E3CB9"/>
        </w:tc>
      </w:tr>
      <w:tr w:rsidR="007E3CB9" w:rsidRPr="007C67B1" w14:paraId="6527ED1B" w14:textId="77777777" w:rsidTr="007E3CB9">
        <w:trPr>
          <w:jc w:val="center"/>
        </w:trPr>
        <w:tc>
          <w:tcPr>
            <w:tcW w:w="709" w:type="dxa"/>
            <w:shd w:val="clear" w:color="auto" w:fill="auto"/>
            <w:vAlign w:val="center"/>
          </w:tcPr>
          <w:p w14:paraId="6DB63900" w14:textId="77777777" w:rsidR="007E3CB9" w:rsidRPr="007C67B1" w:rsidRDefault="007E3CB9" w:rsidP="00F4289F">
            <w:pPr>
              <w:numPr>
                <w:ilvl w:val="0"/>
                <w:numId w:val="105"/>
              </w:numPr>
              <w:suppressAutoHyphens w:val="0"/>
              <w:spacing w:before="0" w:after="0"/>
              <w:contextualSpacing w:val="0"/>
              <w:jc w:val="center"/>
            </w:pPr>
          </w:p>
        </w:tc>
        <w:tc>
          <w:tcPr>
            <w:tcW w:w="6663" w:type="dxa"/>
            <w:shd w:val="clear" w:color="auto" w:fill="auto"/>
            <w:vAlign w:val="center"/>
          </w:tcPr>
          <w:p w14:paraId="02B5AD57" w14:textId="77777777" w:rsidR="007E3CB9" w:rsidRPr="00A00285" w:rsidRDefault="007E3CB9" w:rsidP="007E3CB9">
            <w:pPr>
              <w:rPr>
                <w:color w:val="000000"/>
                <w:lang w:val="el-GR" w:eastAsia="el-GR"/>
              </w:rPr>
            </w:pPr>
            <w:r w:rsidRPr="00E20670">
              <w:rPr>
                <w:color w:val="000000"/>
                <w:lang w:eastAsia="el-GR"/>
              </w:rPr>
              <w:t xml:space="preserve">Τροφοδοτικά AC -240 VAC (50-60 hz) σε εφεδρική (redundant) διάταξη. </w:t>
            </w:r>
            <w:r w:rsidRPr="00A00285">
              <w:rPr>
                <w:color w:val="000000"/>
                <w:lang w:val="el-GR" w:eastAsia="el-GR"/>
              </w:rPr>
              <w:t>Πλήρης λειτουργία της/των συσκευής/ών με ένα τροφοδοτικό εκτός λειτουργίας (</w:t>
            </w:r>
            <w:r w:rsidRPr="00E20670">
              <w:rPr>
                <w:color w:val="000000"/>
                <w:lang w:eastAsia="el-GR"/>
              </w:rPr>
              <w:t>N</w:t>
            </w:r>
            <w:r w:rsidRPr="00A00285">
              <w:rPr>
                <w:color w:val="000000"/>
                <w:lang w:val="el-GR" w:eastAsia="el-GR"/>
              </w:rPr>
              <w:t xml:space="preserve"> + 1 </w:t>
            </w:r>
            <w:r w:rsidRPr="00E20670">
              <w:rPr>
                <w:color w:val="000000"/>
                <w:lang w:eastAsia="el-GR"/>
              </w:rPr>
              <w:t>redundancy</w:t>
            </w:r>
            <w:r w:rsidRPr="00A00285">
              <w:rPr>
                <w:color w:val="000000"/>
                <w:lang w:val="el-GR" w:eastAsia="el-GR"/>
              </w:rPr>
              <w:t>) χωρίς μείωση της απόδοσης.</w:t>
            </w:r>
          </w:p>
        </w:tc>
        <w:tc>
          <w:tcPr>
            <w:tcW w:w="1116" w:type="dxa"/>
            <w:shd w:val="clear" w:color="auto" w:fill="auto"/>
            <w:vAlign w:val="center"/>
          </w:tcPr>
          <w:p w14:paraId="0EC78B4B"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83787EE" w14:textId="77777777" w:rsidR="007E3CB9" w:rsidRPr="007C67B1" w:rsidRDefault="007E3CB9" w:rsidP="007E3CB9"/>
        </w:tc>
        <w:tc>
          <w:tcPr>
            <w:tcW w:w="998" w:type="dxa"/>
            <w:gridSpan w:val="2"/>
            <w:shd w:val="clear" w:color="auto" w:fill="auto"/>
          </w:tcPr>
          <w:p w14:paraId="25666B1D" w14:textId="77777777" w:rsidR="007E3CB9" w:rsidRPr="007C67B1" w:rsidRDefault="007E3CB9" w:rsidP="007E3CB9"/>
        </w:tc>
      </w:tr>
      <w:tr w:rsidR="007E3CB9" w:rsidRPr="007C67B1" w14:paraId="309DDE2B" w14:textId="77777777" w:rsidTr="007E3CB9">
        <w:trPr>
          <w:jc w:val="center"/>
        </w:trPr>
        <w:tc>
          <w:tcPr>
            <w:tcW w:w="10496" w:type="dxa"/>
            <w:gridSpan w:val="6"/>
            <w:shd w:val="clear" w:color="auto" w:fill="auto"/>
          </w:tcPr>
          <w:p w14:paraId="47C02024" w14:textId="77777777" w:rsidR="007E3CB9" w:rsidRPr="007C67B1" w:rsidRDefault="007E3CB9" w:rsidP="00F4289F">
            <w:pPr>
              <w:pStyle w:val="4"/>
              <w:keepLines/>
              <w:numPr>
                <w:ilvl w:val="3"/>
                <w:numId w:val="27"/>
              </w:numPr>
              <w:suppressAutoHyphens w:val="0"/>
              <w:spacing w:before="40" w:after="0"/>
              <w:contextualSpacing w:val="0"/>
              <w:jc w:val="left"/>
            </w:pPr>
            <w:bookmarkStart w:id="1271" w:name="_Toc44932088"/>
            <w:bookmarkStart w:id="1272" w:name="_Toc49256605"/>
            <w:r w:rsidRPr="002B2558">
              <w:t>I</w:t>
            </w:r>
            <w:r>
              <w:rPr>
                <w:lang w:val="en-US"/>
              </w:rPr>
              <w:t>nterfaces</w:t>
            </w:r>
            <w:bookmarkEnd w:id="1271"/>
            <w:bookmarkEnd w:id="1272"/>
          </w:p>
        </w:tc>
      </w:tr>
      <w:tr w:rsidR="007E3CB9" w:rsidRPr="00665972" w14:paraId="75A43BA6" w14:textId="77777777" w:rsidTr="007E3CB9">
        <w:trPr>
          <w:jc w:val="center"/>
        </w:trPr>
        <w:tc>
          <w:tcPr>
            <w:tcW w:w="709" w:type="dxa"/>
            <w:shd w:val="clear" w:color="auto" w:fill="auto"/>
            <w:vAlign w:val="center"/>
          </w:tcPr>
          <w:p w14:paraId="3360F056" w14:textId="77777777" w:rsidR="007E3CB9" w:rsidRPr="007C67B1" w:rsidRDefault="007E3CB9" w:rsidP="00F4289F">
            <w:pPr>
              <w:numPr>
                <w:ilvl w:val="0"/>
                <w:numId w:val="106"/>
              </w:numPr>
              <w:suppressAutoHyphens w:val="0"/>
              <w:spacing w:before="0" w:after="0"/>
              <w:contextualSpacing w:val="0"/>
              <w:jc w:val="center"/>
            </w:pPr>
          </w:p>
        </w:tc>
        <w:tc>
          <w:tcPr>
            <w:tcW w:w="6663" w:type="dxa"/>
            <w:shd w:val="clear" w:color="auto" w:fill="auto"/>
            <w:vAlign w:val="center"/>
          </w:tcPr>
          <w:p w14:paraId="28F0EF7B" w14:textId="77777777" w:rsidR="007E3CB9" w:rsidRPr="00A00285" w:rsidRDefault="007E3CB9" w:rsidP="007E3CB9">
            <w:pPr>
              <w:rPr>
                <w:color w:val="000000"/>
                <w:lang w:val="el-GR" w:eastAsia="el-GR"/>
              </w:rPr>
            </w:pPr>
            <w:r w:rsidRPr="00A00285">
              <w:rPr>
                <w:color w:val="000000"/>
                <w:lang w:val="el-GR" w:eastAsia="el-GR"/>
              </w:rPr>
              <w:t xml:space="preserve">Κάθε συσκευή να διαθέτει τουλάχιστον: </w:t>
            </w:r>
          </w:p>
        </w:tc>
        <w:tc>
          <w:tcPr>
            <w:tcW w:w="1116" w:type="dxa"/>
            <w:shd w:val="clear" w:color="auto" w:fill="auto"/>
            <w:vAlign w:val="center"/>
          </w:tcPr>
          <w:p w14:paraId="3E200C2A" w14:textId="77777777" w:rsidR="007E3CB9" w:rsidRPr="00A00285" w:rsidRDefault="007E3CB9" w:rsidP="007E3CB9">
            <w:pPr>
              <w:rPr>
                <w:color w:val="000000"/>
                <w:lang w:val="el-GR" w:eastAsia="el-GR"/>
              </w:rPr>
            </w:pPr>
          </w:p>
        </w:tc>
        <w:tc>
          <w:tcPr>
            <w:tcW w:w="1010" w:type="dxa"/>
            <w:shd w:val="clear" w:color="auto" w:fill="auto"/>
          </w:tcPr>
          <w:p w14:paraId="6E7F6FDC" w14:textId="77777777" w:rsidR="007E3CB9" w:rsidRPr="00A00285" w:rsidRDefault="007E3CB9" w:rsidP="007E3CB9">
            <w:pPr>
              <w:rPr>
                <w:lang w:val="el-GR"/>
              </w:rPr>
            </w:pPr>
          </w:p>
        </w:tc>
        <w:tc>
          <w:tcPr>
            <w:tcW w:w="998" w:type="dxa"/>
            <w:gridSpan w:val="2"/>
            <w:shd w:val="clear" w:color="auto" w:fill="auto"/>
          </w:tcPr>
          <w:p w14:paraId="29F34B80" w14:textId="77777777" w:rsidR="007E3CB9" w:rsidRPr="00A00285" w:rsidRDefault="007E3CB9" w:rsidP="007E3CB9">
            <w:pPr>
              <w:rPr>
                <w:lang w:val="el-GR"/>
              </w:rPr>
            </w:pPr>
          </w:p>
        </w:tc>
      </w:tr>
      <w:tr w:rsidR="007E3CB9" w:rsidRPr="007C67B1" w14:paraId="13A44663" w14:textId="77777777" w:rsidTr="007E3CB9">
        <w:trPr>
          <w:jc w:val="center"/>
        </w:trPr>
        <w:tc>
          <w:tcPr>
            <w:tcW w:w="709" w:type="dxa"/>
            <w:shd w:val="clear" w:color="auto" w:fill="auto"/>
            <w:vAlign w:val="center"/>
          </w:tcPr>
          <w:p w14:paraId="38913A74" w14:textId="77777777" w:rsidR="007E3CB9" w:rsidRPr="00A00285" w:rsidRDefault="007E3CB9" w:rsidP="00F4289F">
            <w:pPr>
              <w:numPr>
                <w:ilvl w:val="0"/>
                <w:numId w:val="106"/>
              </w:numPr>
              <w:suppressAutoHyphens w:val="0"/>
              <w:spacing w:before="0" w:after="0"/>
              <w:contextualSpacing w:val="0"/>
              <w:jc w:val="center"/>
              <w:rPr>
                <w:lang w:val="el-GR"/>
              </w:rPr>
            </w:pPr>
          </w:p>
        </w:tc>
        <w:tc>
          <w:tcPr>
            <w:tcW w:w="6663" w:type="dxa"/>
            <w:shd w:val="clear" w:color="auto" w:fill="auto"/>
            <w:vAlign w:val="center"/>
          </w:tcPr>
          <w:p w14:paraId="367C4464" w14:textId="77777777" w:rsidR="007E3CB9" w:rsidRPr="00E20670" w:rsidRDefault="007E3CB9" w:rsidP="007E3CB9">
            <w:pPr>
              <w:rPr>
                <w:color w:val="000000"/>
                <w:lang w:eastAsia="el-GR"/>
              </w:rPr>
            </w:pPr>
            <w:r w:rsidRPr="00E20670">
              <w:rPr>
                <w:color w:val="000000"/>
                <w:lang w:eastAsia="el-GR"/>
              </w:rPr>
              <w:t xml:space="preserve">10 Gbit οπτικές θύρες </w:t>
            </w:r>
          </w:p>
        </w:tc>
        <w:tc>
          <w:tcPr>
            <w:tcW w:w="1116" w:type="dxa"/>
            <w:shd w:val="clear" w:color="auto" w:fill="auto"/>
            <w:vAlign w:val="center"/>
          </w:tcPr>
          <w:p w14:paraId="58587868" w14:textId="77777777" w:rsidR="007E3CB9" w:rsidRPr="00E20670" w:rsidRDefault="007E3CB9" w:rsidP="007E3CB9">
            <w:pPr>
              <w:jc w:val="center"/>
              <w:rPr>
                <w:color w:val="000000"/>
                <w:lang w:eastAsia="el-GR"/>
              </w:rPr>
            </w:pPr>
            <w:r w:rsidRPr="00E20670">
              <w:rPr>
                <w:color w:val="000000"/>
                <w:lang w:eastAsia="el-GR"/>
              </w:rPr>
              <w:t>4</w:t>
            </w:r>
          </w:p>
        </w:tc>
        <w:tc>
          <w:tcPr>
            <w:tcW w:w="1010" w:type="dxa"/>
            <w:shd w:val="clear" w:color="auto" w:fill="auto"/>
          </w:tcPr>
          <w:p w14:paraId="551023F1" w14:textId="77777777" w:rsidR="007E3CB9" w:rsidRPr="007C67B1" w:rsidRDefault="007E3CB9" w:rsidP="007E3CB9"/>
        </w:tc>
        <w:tc>
          <w:tcPr>
            <w:tcW w:w="998" w:type="dxa"/>
            <w:gridSpan w:val="2"/>
            <w:shd w:val="clear" w:color="auto" w:fill="auto"/>
          </w:tcPr>
          <w:p w14:paraId="673FBF8C" w14:textId="77777777" w:rsidR="007E3CB9" w:rsidRPr="007C67B1" w:rsidRDefault="007E3CB9" w:rsidP="007E3CB9"/>
        </w:tc>
      </w:tr>
      <w:tr w:rsidR="007E3CB9" w:rsidRPr="007C67B1" w14:paraId="54000700" w14:textId="77777777" w:rsidTr="007E3CB9">
        <w:trPr>
          <w:jc w:val="center"/>
        </w:trPr>
        <w:tc>
          <w:tcPr>
            <w:tcW w:w="709" w:type="dxa"/>
            <w:shd w:val="clear" w:color="auto" w:fill="auto"/>
            <w:vAlign w:val="center"/>
          </w:tcPr>
          <w:p w14:paraId="202D065B" w14:textId="77777777" w:rsidR="007E3CB9" w:rsidRPr="007C67B1" w:rsidRDefault="007E3CB9" w:rsidP="00F4289F">
            <w:pPr>
              <w:numPr>
                <w:ilvl w:val="0"/>
                <w:numId w:val="106"/>
              </w:numPr>
              <w:suppressAutoHyphens w:val="0"/>
              <w:spacing w:before="0" w:after="0"/>
              <w:contextualSpacing w:val="0"/>
              <w:jc w:val="center"/>
            </w:pPr>
          </w:p>
        </w:tc>
        <w:tc>
          <w:tcPr>
            <w:tcW w:w="6663" w:type="dxa"/>
            <w:shd w:val="clear" w:color="auto" w:fill="auto"/>
            <w:vAlign w:val="center"/>
          </w:tcPr>
          <w:p w14:paraId="7A5981FC" w14:textId="77777777" w:rsidR="007E3CB9" w:rsidRPr="00E20670" w:rsidRDefault="007E3CB9" w:rsidP="007E3CB9">
            <w:pPr>
              <w:rPr>
                <w:color w:val="000000"/>
                <w:lang w:eastAsia="el-GR"/>
              </w:rPr>
            </w:pPr>
            <w:r w:rsidRPr="00E20670">
              <w:rPr>
                <w:color w:val="000000"/>
                <w:lang w:eastAsia="el-GR"/>
              </w:rPr>
              <w:t xml:space="preserve">1 Gbit θύρες </w:t>
            </w:r>
          </w:p>
        </w:tc>
        <w:tc>
          <w:tcPr>
            <w:tcW w:w="1116" w:type="dxa"/>
            <w:shd w:val="clear" w:color="auto" w:fill="auto"/>
            <w:vAlign w:val="center"/>
          </w:tcPr>
          <w:p w14:paraId="56DC91D6" w14:textId="77777777" w:rsidR="007E3CB9" w:rsidRPr="00E20670" w:rsidRDefault="007E3CB9" w:rsidP="007E3CB9">
            <w:pPr>
              <w:jc w:val="center"/>
              <w:rPr>
                <w:color w:val="000000"/>
                <w:lang w:eastAsia="el-GR"/>
              </w:rPr>
            </w:pPr>
            <w:r w:rsidRPr="00E20670">
              <w:rPr>
                <w:color w:val="000000"/>
                <w:lang w:eastAsia="el-GR"/>
              </w:rPr>
              <w:t>4</w:t>
            </w:r>
          </w:p>
        </w:tc>
        <w:tc>
          <w:tcPr>
            <w:tcW w:w="1010" w:type="dxa"/>
            <w:shd w:val="clear" w:color="auto" w:fill="auto"/>
          </w:tcPr>
          <w:p w14:paraId="66D3B128" w14:textId="77777777" w:rsidR="007E3CB9" w:rsidRPr="007C67B1" w:rsidRDefault="007E3CB9" w:rsidP="007E3CB9"/>
        </w:tc>
        <w:tc>
          <w:tcPr>
            <w:tcW w:w="998" w:type="dxa"/>
            <w:gridSpan w:val="2"/>
            <w:shd w:val="clear" w:color="auto" w:fill="auto"/>
          </w:tcPr>
          <w:p w14:paraId="62403361" w14:textId="77777777" w:rsidR="007E3CB9" w:rsidRPr="007C67B1" w:rsidRDefault="007E3CB9" w:rsidP="007E3CB9"/>
        </w:tc>
      </w:tr>
      <w:tr w:rsidR="007E3CB9" w:rsidRPr="007C67B1" w14:paraId="6FAEDFD1" w14:textId="77777777" w:rsidTr="007E3CB9">
        <w:trPr>
          <w:jc w:val="center"/>
        </w:trPr>
        <w:tc>
          <w:tcPr>
            <w:tcW w:w="709" w:type="dxa"/>
            <w:shd w:val="clear" w:color="auto" w:fill="auto"/>
            <w:vAlign w:val="center"/>
          </w:tcPr>
          <w:p w14:paraId="20196105" w14:textId="77777777" w:rsidR="007E3CB9" w:rsidRPr="007C67B1" w:rsidRDefault="007E3CB9" w:rsidP="00F4289F">
            <w:pPr>
              <w:numPr>
                <w:ilvl w:val="0"/>
                <w:numId w:val="106"/>
              </w:numPr>
              <w:suppressAutoHyphens w:val="0"/>
              <w:spacing w:before="0" w:after="0"/>
              <w:contextualSpacing w:val="0"/>
              <w:jc w:val="center"/>
            </w:pPr>
          </w:p>
        </w:tc>
        <w:tc>
          <w:tcPr>
            <w:tcW w:w="6663" w:type="dxa"/>
            <w:shd w:val="clear" w:color="auto" w:fill="auto"/>
            <w:vAlign w:val="center"/>
          </w:tcPr>
          <w:p w14:paraId="08ABC460" w14:textId="77777777" w:rsidR="007E3CB9" w:rsidRPr="00A00285" w:rsidRDefault="007E3CB9" w:rsidP="007E3CB9">
            <w:pPr>
              <w:rPr>
                <w:color w:val="000000"/>
                <w:lang w:val="el-GR" w:eastAsia="el-GR"/>
              </w:rPr>
            </w:pPr>
            <w:r w:rsidRPr="00A00285">
              <w:rPr>
                <w:color w:val="000000"/>
                <w:lang w:val="el-GR" w:eastAsia="el-GR"/>
              </w:rPr>
              <w:t xml:space="preserve">Να διαθέτει θύρα/ες για την </w:t>
            </w:r>
            <w:r w:rsidRPr="00E20670">
              <w:rPr>
                <w:color w:val="000000"/>
                <w:lang w:eastAsia="el-GR"/>
              </w:rPr>
              <w:t>out</w:t>
            </w:r>
            <w:r w:rsidRPr="00A00285">
              <w:rPr>
                <w:color w:val="000000"/>
                <w:lang w:val="el-GR" w:eastAsia="el-GR"/>
              </w:rPr>
              <w:t xml:space="preserve"> </w:t>
            </w:r>
            <w:r w:rsidRPr="00E20670">
              <w:rPr>
                <w:color w:val="000000"/>
                <w:lang w:eastAsia="el-GR"/>
              </w:rPr>
              <w:t>of</w:t>
            </w:r>
            <w:r w:rsidRPr="00A00285">
              <w:rPr>
                <w:color w:val="000000"/>
                <w:lang w:val="el-GR" w:eastAsia="el-GR"/>
              </w:rPr>
              <w:t xml:space="preserve"> </w:t>
            </w:r>
            <w:r w:rsidRPr="00E20670">
              <w:rPr>
                <w:color w:val="000000"/>
                <w:lang w:eastAsia="el-GR"/>
              </w:rPr>
              <w:t>band</w:t>
            </w:r>
            <w:r w:rsidRPr="00A00285">
              <w:rPr>
                <w:color w:val="000000"/>
                <w:lang w:val="el-GR" w:eastAsia="el-GR"/>
              </w:rPr>
              <w:t xml:space="preserve"> διαχείριση (ασύγχρονη ή/και </w:t>
            </w:r>
            <w:r w:rsidRPr="00E20670">
              <w:rPr>
                <w:color w:val="000000"/>
                <w:lang w:eastAsia="el-GR"/>
              </w:rPr>
              <w:t>RJ</w:t>
            </w:r>
            <w:r w:rsidRPr="00A00285">
              <w:rPr>
                <w:color w:val="000000"/>
                <w:lang w:val="el-GR" w:eastAsia="el-GR"/>
              </w:rPr>
              <w:t xml:space="preserve">45) μέσω τερματικού τοπικού ή απομακρυσμένου (με χρήση </w:t>
            </w:r>
            <w:r w:rsidRPr="00E20670">
              <w:rPr>
                <w:color w:val="000000"/>
                <w:lang w:eastAsia="el-GR"/>
              </w:rPr>
              <w:t>modem</w:t>
            </w:r>
            <w:r w:rsidRPr="00A00285">
              <w:rPr>
                <w:color w:val="000000"/>
                <w:lang w:val="el-GR" w:eastAsia="el-GR"/>
              </w:rPr>
              <w:t>). Η πρόσβαση θα πρέπει να προστατεύεται με χρήση κωδικού (</w:t>
            </w:r>
            <w:r w:rsidRPr="00E20670">
              <w:rPr>
                <w:color w:val="000000"/>
                <w:lang w:eastAsia="el-GR"/>
              </w:rPr>
              <w:t>password</w:t>
            </w:r>
            <w:r w:rsidRPr="00A00285">
              <w:rPr>
                <w:color w:val="000000"/>
                <w:lang w:val="el-GR" w:eastAsia="el-GR"/>
              </w:rPr>
              <w:t>).</w:t>
            </w:r>
          </w:p>
        </w:tc>
        <w:tc>
          <w:tcPr>
            <w:tcW w:w="1116" w:type="dxa"/>
            <w:shd w:val="clear" w:color="auto" w:fill="auto"/>
            <w:vAlign w:val="center"/>
          </w:tcPr>
          <w:p w14:paraId="40995C42"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6753175" w14:textId="77777777" w:rsidR="007E3CB9" w:rsidRPr="007C67B1" w:rsidRDefault="007E3CB9" w:rsidP="007E3CB9"/>
        </w:tc>
        <w:tc>
          <w:tcPr>
            <w:tcW w:w="998" w:type="dxa"/>
            <w:gridSpan w:val="2"/>
            <w:shd w:val="clear" w:color="auto" w:fill="auto"/>
          </w:tcPr>
          <w:p w14:paraId="68F73B67" w14:textId="77777777" w:rsidR="007E3CB9" w:rsidRPr="007C67B1" w:rsidRDefault="007E3CB9" w:rsidP="007E3CB9"/>
        </w:tc>
      </w:tr>
      <w:tr w:rsidR="007E3CB9" w:rsidRPr="007C67B1" w14:paraId="43F0A6FB" w14:textId="77777777" w:rsidTr="007E3CB9">
        <w:trPr>
          <w:jc w:val="center"/>
        </w:trPr>
        <w:tc>
          <w:tcPr>
            <w:tcW w:w="709" w:type="dxa"/>
            <w:shd w:val="clear" w:color="auto" w:fill="auto"/>
            <w:vAlign w:val="center"/>
          </w:tcPr>
          <w:p w14:paraId="22CD495E" w14:textId="77777777" w:rsidR="007E3CB9" w:rsidRPr="007C67B1" w:rsidRDefault="007E3CB9" w:rsidP="00F4289F">
            <w:pPr>
              <w:numPr>
                <w:ilvl w:val="0"/>
                <w:numId w:val="106"/>
              </w:numPr>
              <w:suppressAutoHyphens w:val="0"/>
              <w:spacing w:before="0" w:after="0"/>
              <w:contextualSpacing w:val="0"/>
              <w:jc w:val="center"/>
            </w:pPr>
          </w:p>
        </w:tc>
        <w:tc>
          <w:tcPr>
            <w:tcW w:w="6663" w:type="dxa"/>
            <w:shd w:val="clear" w:color="auto" w:fill="auto"/>
            <w:vAlign w:val="center"/>
          </w:tcPr>
          <w:p w14:paraId="3884591D"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Network Time Protocol (NTP).</w:t>
            </w:r>
          </w:p>
        </w:tc>
        <w:tc>
          <w:tcPr>
            <w:tcW w:w="1116" w:type="dxa"/>
            <w:shd w:val="clear" w:color="auto" w:fill="auto"/>
            <w:vAlign w:val="center"/>
          </w:tcPr>
          <w:p w14:paraId="485B8FB1"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BA45130" w14:textId="77777777" w:rsidR="007E3CB9" w:rsidRPr="007C67B1" w:rsidRDefault="007E3CB9" w:rsidP="007E3CB9"/>
        </w:tc>
        <w:tc>
          <w:tcPr>
            <w:tcW w:w="998" w:type="dxa"/>
            <w:gridSpan w:val="2"/>
            <w:shd w:val="clear" w:color="auto" w:fill="auto"/>
          </w:tcPr>
          <w:p w14:paraId="69CBA11C" w14:textId="77777777" w:rsidR="007E3CB9" w:rsidRPr="007C67B1" w:rsidRDefault="007E3CB9" w:rsidP="007E3CB9"/>
        </w:tc>
      </w:tr>
      <w:tr w:rsidR="007E3CB9" w:rsidRPr="007C67B1" w14:paraId="5919CB7E" w14:textId="77777777" w:rsidTr="007E3CB9">
        <w:trPr>
          <w:jc w:val="center"/>
        </w:trPr>
        <w:tc>
          <w:tcPr>
            <w:tcW w:w="10496" w:type="dxa"/>
            <w:gridSpan w:val="6"/>
            <w:shd w:val="clear" w:color="auto" w:fill="auto"/>
          </w:tcPr>
          <w:p w14:paraId="0242D609" w14:textId="77777777" w:rsidR="007E3CB9" w:rsidRPr="007C67B1" w:rsidRDefault="007E3CB9" w:rsidP="00F4289F">
            <w:pPr>
              <w:pStyle w:val="4"/>
              <w:keepLines/>
              <w:numPr>
                <w:ilvl w:val="3"/>
                <w:numId w:val="27"/>
              </w:numPr>
              <w:suppressAutoHyphens w:val="0"/>
              <w:spacing w:before="40" w:after="0"/>
              <w:contextualSpacing w:val="0"/>
              <w:jc w:val="left"/>
            </w:pPr>
            <w:bookmarkStart w:id="1273" w:name="_Toc44932089"/>
            <w:bookmarkStart w:id="1274" w:name="_Toc49256606"/>
            <w:r w:rsidRPr="000B7078">
              <w:t>Δ</w:t>
            </w:r>
            <w:r>
              <w:t>ιαχείριση</w:t>
            </w:r>
            <w:bookmarkEnd w:id="1273"/>
            <w:bookmarkEnd w:id="1274"/>
          </w:p>
        </w:tc>
      </w:tr>
      <w:tr w:rsidR="007E3CB9" w:rsidRPr="007C67B1" w14:paraId="1EFFCCBA" w14:textId="77777777" w:rsidTr="007E3CB9">
        <w:trPr>
          <w:jc w:val="center"/>
        </w:trPr>
        <w:tc>
          <w:tcPr>
            <w:tcW w:w="709" w:type="dxa"/>
            <w:shd w:val="clear" w:color="auto" w:fill="auto"/>
            <w:vAlign w:val="center"/>
          </w:tcPr>
          <w:p w14:paraId="4DA091C4" w14:textId="77777777" w:rsidR="007E3CB9" w:rsidRPr="007C67B1" w:rsidRDefault="007E3CB9" w:rsidP="00F4289F">
            <w:pPr>
              <w:numPr>
                <w:ilvl w:val="0"/>
                <w:numId w:val="107"/>
              </w:numPr>
              <w:suppressAutoHyphens w:val="0"/>
              <w:spacing w:before="0" w:after="0"/>
              <w:contextualSpacing w:val="0"/>
              <w:jc w:val="center"/>
            </w:pPr>
          </w:p>
        </w:tc>
        <w:tc>
          <w:tcPr>
            <w:tcW w:w="6663" w:type="dxa"/>
            <w:shd w:val="clear" w:color="auto" w:fill="auto"/>
            <w:vAlign w:val="center"/>
          </w:tcPr>
          <w:p w14:paraId="2404F9C0" w14:textId="77777777" w:rsidR="007E3CB9" w:rsidRPr="00A00285" w:rsidRDefault="007E3CB9" w:rsidP="007E3CB9">
            <w:pPr>
              <w:rPr>
                <w:color w:val="000000"/>
                <w:lang w:val="el-GR" w:eastAsia="el-GR"/>
              </w:rPr>
            </w:pPr>
            <w:r w:rsidRPr="00A00285">
              <w:rPr>
                <w:color w:val="000000"/>
                <w:lang w:val="el-GR" w:eastAsia="el-GR"/>
              </w:rPr>
              <w:t>Λογισμικό διαχείρισης μέσω γραφικού περιβάλλοντος (</w:t>
            </w:r>
            <w:r w:rsidRPr="00E20670">
              <w:rPr>
                <w:color w:val="000000"/>
                <w:lang w:eastAsia="el-GR"/>
              </w:rPr>
              <w:t>GUI</w:t>
            </w:r>
            <w:r w:rsidRPr="00A00285">
              <w:rPr>
                <w:color w:val="000000"/>
                <w:lang w:val="el-GR" w:eastAsia="el-GR"/>
              </w:rPr>
              <w:t xml:space="preserve">) και </w:t>
            </w:r>
            <w:r w:rsidRPr="00E20670">
              <w:rPr>
                <w:color w:val="000000"/>
                <w:lang w:eastAsia="el-GR"/>
              </w:rPr>
              <w:t>CLI</w:t>
            </w:r>
            <w:r w:rsidRPr="00A00285">
              <w:rPr>
                <w:color w:val="000000"/>
                <w:lang w:val="el-GR" w:eastAsia="el-GR"/>
              </w:rPr>
              <w:t xml:space="preserve">. </w:t>
            </w:r>
          </w:p>
        </w:tc>
        <w:tc>
          <w:tcPr>
            <w:tcW w:w="1116" w:type="dxa"/>
            <w:shd w:val="clear" w:color="auto" w:fill="auto"/>
            <w:vAlign w:val="center"/>
          </w:tcPr>
          <w:p w14:paraId="6DEE03A7"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F0F13C1" w14:textId="77777777" w:rsidR="007E3CB9" w:rsidRPr="007C67B1" w:rsidRDefault="007E3CB9" w:rsidP="007E3CB9"/>
        </w:tc>
        <w:tc>
          <w:tcPr>
            <w:tcW w:w="998" w:type="dxa"/>
            <w:gridSpan w:val="2"/>
            <w:shd w:val="clear" w:color="auto" w:fill="auto"/>
          </w:tcPr>
          <w:p w14:paraId="6075B724" w14:textId="77777777" w:rsidR="007E3CB9" w:rsidRPr="007C67B1" w:rsidRDefault="007E3CB9" w:rsidP="007E3CB9"/>
        </w:tc>
      </w:tr>
      <w:tr w:rsidR="007E3CB9" w:rsidRPr="007C67B1" w14:paraId="024A86F8" w14:textId="77777777" w:rsidTr="007E3CB9">
        <w:trPr>
          <w:jc w:val="center"/>
        </w:trPr>
        <w:tc>
          <w:tcPr>
            <w:tcW w:w="709" w:type="dxa"/>
            <w:shd w:val="clear" w:color="auto" w:fill="auto"/>
            <w:vAlign w:val="center"/>
          </w:tcPr>
          <w:p w14:paraId="565DBD95" w14:textId="77777777" w:rsidR="007E3CB9" w:rsidRPr="007C67B1" w:rsidRDefault="007E3CB9" w:rsidP="00F4289F">
            <w:pPr>
              <w:numPr>
                <w:ilvl w:val="0"/>
                <w:numId w:val="107"/>
              </w:numPr>
              <w:suppressAutoHyphens w:val="0"/>
              <w:spacing w:before="0" w:after="0"/>
              <w:contextualSpacing w:val="0"/>
              <w:jc w:val="center"/>
            </w:pPr>
          </w:p>
        </w:tc>
        <w:tc>
          <w:tcPr>
            <w:tcW w:w="6663" w:type="dxa"/>
            <w:shd w:val="clear" w:color="auto" w:fill="auto"/>
            <w:vAlign w:val="center"/>
          </w:tcPr>
          <w:p w14:paraId="653ED7F1" w14:textId="77777777" w:rsidR="007E3CB9" w:rsidRPr="00E20670" w:rsidRDefault="007E3CB9" w:rsidP="007E3CB9">
            <w:pPr>
              <w:rPr>
                <w:color w:val="000000"/>
                <w:lang w:eastAsia="el-GR"/>
              </w:rPr>
            </w:pPr>
            <w:r w:rsidRPr="00E20670">
              <w:rPr>
                <w:color w:val="000000"/>
                <w:lang w:eastAsia="el-GR"/>
              </w:rPr>
              <w:t>Υποστήριξη πρωτοκόλλων SSH, HTTPS.</w:t>
            </w:r>
          </w:p>
        </w:tc>
        <w:tc>
          <w:tcPr>
            <w:tcW w:w="1116" w:type="dxa"/>
            <w:shd w:val="clear" w:color="auto" w:fill="auto"/>
            <w:vAlign w:val="center"/>
          </w:tcPr>
          <w:p w14:paraId="36EF181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D7BCE2D" w14:textId="77777777" w:rsidR="007E3CB9" w:rsidRPr="007C67B1" w:rsidRDefault="007E3CB9" w:rsidP="007E3CB9"/>
        </w:tc>
        <w:tc>
          <w:tcPr>
            <w:tcW w:w="998" w:type="dxa"/>
            <w:gridSpan w:val="2"/>
            <w:shd w:val="clear" w:color="auto" w:fill="auto"/>
          </w:tcPr>
          <w:p w14:paraId="61A14114" w14:textId="77777777" w:rsidR="007E3CB9" w:rsidRPr="007C67B1" w:rsidRDefault="007E3CB9" w:rsidP="007E3CB9"/>
        </w:tc>
      </w:tr>
      <w:tr w:rsidR="007E3CB9" w:rsidRPr="007C67B1" w14:paraId="60530797" w14:textId="77777777" w:rsidTr="007E3CB9">
        <w:trPr>
          <w:jc w:val="center"/>
        </w:trPr>
        <w:tc>
          <w:tcPr>
            <w:tcW w:w="709" w:type="dxa"/>
            <w:shd w:val="clear" w:color="auto" w:fill="auto"/>
            <w:vAlign w:val="center"/>
          </w:tcPr>
          <w:p w14:paraId="00287E63" w14:textId="77777777" w:rsidR="007E3CB9" w:rsidRPr="007C67B1" w:rsidRDefault="007E3CB9" w:rsidP="00F4289F">
            <w:pPr>
              <w:numPr>
                <w:ilvl w:val="0"/>
                <w:numId w:val="107"/>
              </w:numPr>
              <w:suppressAutoHyphens w:val="0"/>
              <w:spacing w:before="0" w:after="0"/>
              <w:contextualSpacing w:val="0"/>
              <w:jc w:val="center"/>
            </w:pPr>
          </w:p>
        </w:tc>
        <w:tc>
          <w:tcPr>
            <w:tcW w:w="6663" w:type="dxa"/>
            <w:shd w:val="clear" w:color="auto" w:fill="auto"/>
            <w:vAlign w:val="center"/>
          </w:tcPr>
          <w:p w14:paraId="2C85487A"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πρωτοκόλλου </w:t>
            </w:r>
            <w:r w:rsidRPr="00E20670">
              <w:rPr>
                <w:color w:val="000000"/>
                <w:lang w:eastAsia="el-GR"/>
              </w:rPr>
              <w:t>SNMP</w:t>
            </w:r>
            <w:r w:rsidRPr="00A00285">
              <w:rPr>
                <w:color w:val="000000"/>
                <w:lang w:val="el-GR" w:eastAsia="el-GR"/>
              </w:rPr>
              <w:t xml:space="preserve"> (να αναφερθούν οι εκδόσεις που υποστηρίζονται).</w:t>
            </w:r>
          </w:p>
        </w:tc>
        <w:tc>
          <w:tcPr>
            <w:tcW w:w="1116" w:type="dxa"/>
            <w:shd w:val="clear" w:color="auto" w:fill="auto"/>
            <w:vAlign w:val="center"/>
          </w:tcPr>
          <w:p w14:paraId="103A36C0"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4532371" w14:textId="77777777" w:rsidR="007E3CB9" w:rsidRPr="007C67B1" w:rsidRDefault="007E3CB9" w:rsidP="007E3CB9"/>
        </w:tc>
        <w:tc>
          <w:tcPr>
            <w:tcW w:w="998" w:type="dxa"/>
            <w:gridSpan w:val="2"/>
            <w:shd w:val="clear" w:color="auto" w:fill="auto"/>
          </w:tcPr>
          <w:p w14:paraId="248368AA" w14:textId="77777777" w:rsidR="007E3CB9" w:rsidRPr="007C67B1" w:rsidRDefault="007E3CB9" w:rsidP="007E3CB9"/>
        </w:tc>
      </w:tr>
      <w:tr w:rsidR="007E3CB9" w:rsidRPr="007C67B1" w14:paraId="04CE415B" w14:textId="77777777" w:rsidTr="007E3CB9">
        <w:trPr>
          <w:jc w:val="center"/>
        </w:trPr>
        <w:tc>
          <w:tcPr>
            <w:tcW w:w="709" w:type="dxa"/>
            <w:shd w:val="clear" w:color="auto" w:fill="auto"/>
            <w:vAlign w:val="center"/>
          </w:tcPr>
          <w:p w14:paraId="6C5710C8" w14:textId="77777777" w:rsidR="007E3CB9" w:rsidRPr="007C67B1" w:rsidRDefault="007E3CB9" w:rsidP="00F4289F">
            <w:pPr>
              <w:numPr>
                <w:ilvl w:val="0"/>
                <w:numId w:val="107"/>
              </w:numPr>
              <w:suppressAutoHyphens w:val="0"/>
              <w:spacing w:before="0" w:after="0"/>
              <w:contextualSpacing w:val="0"/>
              <w:jc w:val="center"/>
            </w:pPr>
          </w:p>
        </w:tc>
        <w:tc>
          <w:tcPr>
            <w:tcW w:w="6663" w:type="dxa"/>
            <w:shd w:val="clear" w:color="auto" w:fill="auto"/>
            <w:vAlign w:val="center"/>
          </w:tcPr>
          <w:p w14:paraId="632BBC32" w14:textId="77777777" w:rsidR="007E3CB9" w:rsidRPr="00A00285" w:rsidRDefault="007E3CB9" w:rsidP="007E3CB9">
            <w:pPr>
              <w:rPr>
                <w:color w:val="000000"/>
                <w:lang w:val="el-GR" w:eastAsia="el-GR"/>
              </w:rPr>
            </w:pPr>
            <w:r w:rsidRPr="00A00285">
              <w:rPr>
                <w:color w:val="000000"/>
                <w:lang w:val="el-GR" w:eastAsia="el-GR"/>
              </w:rPr>
              <w:t xml:space="preserve">Λειτουργία Εξαγωγής Αναφορών σε μορφή </w:t>
            </w:r>
            <w:r w:rsidRPr="00E20670">
              <w:rPr>
                <w:color w:val="000000"/>
                <w:lang w:eastAsia="el-GR"/>
              </w:rPr>
              <w:t>syslog</w:t>
            </w:r>
            <w:r w:rsidRPr="00A00285">
              <w:rPr>
                <w:color w:val="000000"/>
                <w:lang w:val="el-GR" w:eastAsia="el-GR"/>
              </w:rPr>
              <w:t xml:space="preserve"> ή λειτουργικά ισοδύναμη.</w:t>
            </w:r>
          </w:p>
        </w:tc>
        <w:tc>
          <w:tcPr>
            <w:tcW w:w="1116" w:type="dxa"/>
            <w:shd w:val="clear" w:color="auto" w:fill="auto"/>
            <w:vAlign w:val="center"/>
          </w:tcPr>
          <w:p w14:paraId="1FDFA79A"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22D85D3" w14:textId="77777777" w:rsidR="007E3CB9" w:rsidRPr="007C67B1" w:rsidRDefault="007E3CB9" w:rsidP="007E3CB9"/>
        </w:tc>
        <w:tc>
          <w:tcPr>
            <w:tcW w:w="998" w:type="dxa"/>
            <w:gridSpan w:val="2"/>
            <w:shd w:val="clear" w:color="auto" w:fill="auto"/>
          </w:tcPr>
          <w:p w14:paraId="0773E96A" w14:textId="77777777" w:rsidR="007E3CB9" w:rsidRPr="007C67B1" w:rsidRDefault="007E3CB9" w:rsidP="007E3CB9"/>
        </w:tc>
      </w:tr>
      <w:tr w:rsidR="007E3CB9" w:rsidRPr="007C67B1" w14:paraId="68B21170" w14:textId="77777777" w:rsidTr="007E3CB9">
        <w:trPr>
          <w:jc w:val="center"/>
        </w:trPr>
        <w:tc>
          <w:tcPr>
            <w:tcW w:w="10496" w:type="dxa"/>
            <w:gridSpan w:val="6"/>
            <w:shd w:val="clear" w:color="auto" w:fill="auto"/>
          </w:tcPr>
          <w:p w14:paraId="77ADFC39" w14:textId="77777777" w:rsidR="007E3CB9" w:rsidRPr="007C67B1" w:rsidRDefault="007E3CB9" w:rsidP="00F4289F">
            <w:pPr>
              <w:pStyle w:val="4"/>
              <w:keepLines/>
              <w:numPr>
                <w:ilvl w:val="3"/>
                <w:numId w:val="27"/>
              </w:numPr>
              <w:suppressAutoHyphens w:val="0"/>
              <w:spacing w:before="40" w:after="0"/>
              <w:contextualSpacing w:val="0"/>
              <w:jc w:val="left"/>
            </w:pPr>
            <w:bookmarkStart w:id="1275" w:name="_Toc44932090"/>
            <w:bookmarkStart w:id="1276" w:name="_Toc49256607"/>
            <w:r>
              <w:lastRenderedPageBreak/>
              <w:t>Υποστήριξη πρωτοκόλλων και υπηρεσιών</w:t>
            </w:r>
            <w:bookmarkEnd w:id="1275"/>
            <w:bookmarkEnd w:id="1276"/>
          </w:p>
        </w:tc>
      </w:tr>
      <w:tr w:rsidR="007E3CB9" w:rsidRPr="007C67B1" w14:paraId="22C34F8A" w14:textId="77777777" w:rsidTr="007E3CB9">
        <w:trPr>
          <w:jc w:val="center"/>
        </w:trPr>
        <w:tc>
          <w:tcPr>
            <w:tcW w:w="709" w:type="dxa"/>
            <w:shd w:val="clear" w:color="auto" w:fill="auto"/>
            <w:vAlign w:val="center"/>
          </w:tcPr>
          <w:p w14:paraId="1253E3E9"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375B1C8A" w14:textId="77777777" w:rsidR="007E3CB9" w:rsidRPr="00A00285" w:rsidRDefault="007E3CB9" w:rsidP="007E3CB9">
            <w:pPr>
              <w:rPr>
                <w:color w:val="000000"/>
                <w:lang w:val="el-GR" w:eastAsia="el-GR"/>
              </w:rPr>
            </w:pPr>
            <w:r w:rsidRPr="00A00285">
              <w:rPr>
                <w:color w:val="000000"/>
                <w:lang w:val="el-GR" w:eastAsia="el-GR"/>
              </w:rPr>
              <w:t xml:space="preserve">Υποστήριξη τεχνολογίας </w:t>
            </w:r>
            <w:r w:rsidRPr="00E20670">
              <w:rPr>
                <w:color w:val="000000"/>
                <w:lang w:eastAsia="el-GR"/>
              </w:rPr>
              <w:t>Stateful</w:t>
            </w:r>
            <w:r w:rsidRPr="00A00285">
              <w:rPr>
                <w:color w:val="000000"/>
                <w:lang w:val="el-GR" w:eastAsia="el-GR"/>
              </w:rPr>
              <w:t xml:space="preserve"> </w:t>
            </w:r>
            <w:r w:rsidRPr="00E20670">
              <w:rPr>
                <w:color w:val="000000"/>
                <w:lang w:eastAsia="el-GR"/>
              </w:rPr>
              <w:t>inspection</w:t>
            </w:r>
            <w:r w:rsidRPr="00A00285">
              <w:rPr>
                <w:color w:val="000000"/>
                <w:lang w:val="el-GR" w:eastAsia="el-GR"/>
              </w:rPr>
              <w:t xml:space="preserve"> ή λειτουργικά ισοδύναμης.</w:t>
            </w:r>
          </w:p>
        </w:tc>
        <w:tc>
          <w:tcPr>
            <w:tcW w:w="1116" w:type="dxa"/>
            <w:shd w:val="clear" w:color="auto" w:fill="auto"/>
            <w:vAlign w:val="center"/>
          </w:tcPr>
          <w:p w14:paraId="3D62AB21"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D4BF865" w14:textId="77777777" w:rsidR="007E3CB9" w:rsidRPr="007C67B1" w:rsidRDefault="007E3CB9" w:rsidP="007E3CB9"/>
        </w:tc>
        <w:tc>
          <w:tcPr>
            <w:tcW w:w="998" w:type="dxa"/>
            <w:gridSpan w:val="2"/>
            <w:shd w:val="clear" w:color="auto" w:fill="auto"/>
          </w:tcPr>
          <w:p w14:paraId="3684E148" w14:textId="77777777" w:rsidR="007E3CB9" w:rsidRPr="007C67B1" w:rsidRDefault="007E3CB9" w:rsidP="007E3CB9"/>
        </w:tc>
      </w:tr>
      <w:tr w:rsidR="007E3CB9" w:rsidRPr="007C67B1" w14:paraId="624ECD28" w14:textId="77777777" w:rsidTr="007E3CB9">
        <w:trPr>
          <w:jc w:val="center"/>
        </w:trPr>
        <w:tc>
          <w:tcPr>
            <w:tcW w:w="709" w:type="dxa"/>
            <w:shd w:val="clear" w:color="auto" w:fill="auto"/>
            <w:vAlign w:val="center"/>
          </w:tcPr>
          <w:p w14:paraId="39CF2671"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5B029790"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πρωτοκόλλων </w:t>
            </w:r>
            <w:r>
              <w:rPr>
                <w:color w:val="000000"/>
                <w:lang w:eastAsia="el-GR"/>
              </w:rPr>
              <w:t>IPv</w:t>
            </w:r>
            <w:r w:rsidRPr="00A00285">
              <w:rPr>
                <w:color w:val="000000"/>
                <w:lang w:val="el-GR" w:eastAsia="el-GR"/>
              </w:rPr>
              <w:t xml:space="preserve">4, </w:t>
            </w:r>
            <w:r>
              <w:rPr>
                <w:color w:val="000000"/>
                <w:lang w:eastAsia="el-GR"/>
              </w:rPr>
              <w:t>IPv</w:t>
            </w:r>
            <w:r w:rsidRPr="00A00285">
              <w:rPr>
                <w:color w:val="000000"/>
                <w:lang w:val="el-GR" w:eastAsia="el-GR"/>
              </w:rPr>
              <w:t xml:space="preserve">6 και </w:t>
            </w:r>
            <w:r w:rsidRPr="00E20670">
              <w:rPr>
                <w:color w:val="000000"/>
                <w:lang w:eastAsia="el-GR"/>
              </w:rPr>
              <w:t>TCP</w:t>
            </w:r>
            <w:r w:rsidRPr="00A00285">
              <w:rPr>
                <w:color w:val="000000"/>
                <w:lang w:val="el-GR" w:eastAsia="el-GR"/>
              </w:rPr>
              <w:t>/</w:t>
            </w:r>
            <w:r w:rsidRPr="00E20670">
              <w:rPr>
                <w:color w:val="000000"/>
                <w:lang w:eastAsia="el-GR"/>
              </w:rPr>
              <w:t>UDP</w:t>
            </w:r>
            <w:r w:rsidRPr="00A00285">
              <w:rPr>
                <w:color w:val="000000"/>
                <w:lang w:val="el-GR" w:eastAsia="el-GR"/>
              </w:rPr>
              <w:t>.</w:t>
            </w:r>
          </w:p>
        </w:tc>
        <w:tc>
          <w:tcPr>
            <w:tcW w:w="1116" w:type="dxa"/>
            <w:shd w:val="clear" w:color="auto" w:fill="auto"/>
            <w:vAlign w:val="center"/>
          </w:tcPr>
          <w:p w14:paraId="0D7D5957"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CD912E8" w14:textId="77777777" w:rsidR="007E3CB9" w:rsidRPr="007C67B1" w:rsidRDefault="007E3CB9" w:rsidP="007E3CB9"/>
        </w:tc>
        <w:tc>
          <w:tcPr>
            <w:tcW w:w="998" w:type="dxa"/>
            <w:gridSpan w:val="2"/>
            <w:shd w:val="clear" w:color="auto" w:fill="auto"/>
          </w:tcPr>
          <w:p w14:paraId="4EB71FE1" w14:textId="77777777" w:rsidR="007E3CB9" w:rsidRPr="007C67B1" w:rsidRDefault="007E3CB9" w:rsidP="007E3CB9"/>
        </w:tc>
      </w:tr>
      <w:tr w:rsidR="007E3CB9" w:rsidRPr="007C67B1" w14:paraId="1A1BBB69" w14:textId="77777777" w:rsidTr="007E3CB9">
        <w:trPr>
          <w:jc w:val="center"/>
        </w:trPr>
        <w:tc>
          <w:tcPr>
            <w:tcW w:w="709" w:type="dxa"/>
            <w:shd w:val="clear" w:color="auto" w:fill="auto"/>
            <w:vAlign w:val="center"/>
          </w:tcPr>
          <w:p w14:paraId="0421703F"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11DBC5E8" w14:textId="77777777" w:rsidR="007E3CB9" w:rsidRPr="00E20670" w:rsidRDefault="007E3CB9" w:rsidP="007E3CB9">
            <w:pPr>
              <w:rPr>
                <w:color w:val="000000"/>
                <w:lang w:eastAsia="el-GR"/>
              </w:rPr>
            </w:pPr>
            <w:r w:rsidRPr="00A00285">
              <w:rPr>
                <w:color w:val="000000"/>
                <w:lang w:val="el-GR" w:eastAsia="el-GR"/>
              </w:rPr>
              <w:t xml:space="preserve">Υποστήριξη πιστοποίησης και εξουσιοδότησης χρηστών με χρήση του πρωτοκόλλου </w:t>
            </w:r>
            <w:r w:rsidRPr="00E20670">
              <w:rPr>
                <w:color w:val="000000"/>
                <w:lang w:eastAsia="el-GR"/>
              </w:rPr>
              <w:t>RADIUS</w:t>
            </w:r>
            <w:r w:rsidRPr="00A00285">
              <w:rPr>
                <w:color w:val="000000"/>
                <w:lang w:val="el-GR" w:eastAsia="el-GR"/>
              </w:rPr>
              <w:t xml:space="preserve">. </w:t>
            </w:r>
            <w:r w:rsidRPr="00E20670">
              <w:rPr>
                <w:color w:val="000000"/>
                <w:lang w:eastAsia="el-GR"/>
              </w:rPr>
              <w:t>Αναφέρετε άλλα πρωτόκολλα ή μηχανισμούς πρόσβασης AAA που υποστηρίζονται.</w:t>
            </w:r>
          </w:p>
        </w:tc>
        <w:tc>
          <w:tcPr>
            <w:tcW w:w="1116" w:type="dxa"/>
            <w:shd w:val="clear" w:color="auto" w:fill="auto"/>
            <w:vAlign w:val="center"/>
          </w:tcPr>
          <w:p w14:paraId="3743FE6B"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6841DFF" w14:textId="77777777" w:rsidR="007E3CB9" w:rsidRPr="007C67B1" w:rsidRDefault="007E3CB9" w:rsidP="007E3CB9"/>
        </w:tc>
        <w:tc>
          <w:tcPr>
            <w:tcW w:w="998" w:type="dxa"/>
            <w:gridSpan w:val="2"/>
            <w:shd w:val="clear" w:color="auto" w:fill="auto"/>
          </w:tcPr>
          <w:p w14:paraId="557F9248" w14:textId="77777777" w:rsidR="007E3CB9" w:rsidRPr="007C67B1" w:rsidRDefault="007E3CB9" w:rsidP="007E3CB9"/>
        </w:tc>
      </w:tr>
      <w:tr w:rsidR="007E3CB9" w:rsidRPr="007C67B1" w14:paraId="5B5D0D8F" w14:textId="77777777" w:rsidTr="007E3CB9">
        <w:trPr>
          <w:jc w:val="center"/>
        </w:trPr>
        <w:tc>
          <w:tcPr>
            <w:tcW w:w="709" w:type="dxa"/>
            <w:shd w:val="clear" w:color="auto" w:fill="auto"/>
            <w:vAlign w:val="center"/>
          </w:tcPr>
          <w:p w14:paraId="34F16A29"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2C827785"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πρωτοκόλλου </w:t>
            </w:r>
            <w:r w:rsidRPr="00E20670">
              <w:rPr>
                <w:color w:val="000000"/>
                <w:lang w:eastAsia="el-GR"/>
              </w:rPr>
              <w:t>IGMP</w:t>
            </w:r>
            <w:r w:rsidRPr="00A00285">
              <w:rPr>
                <w:color w:val="000000"/>
                <w:lang w:val="el-GR" w:eastAsia="el-GR"/>
              </w:rPr>
              <w:t xml:space="preserve"> </w:t>
            </w:r>
            <w:r w:rsidRPr="00E20670">
              <w:rPr>
                <w:color w:val="000000"/>
                <w:lang w:eastAsia="el-GR"/>
              </w:rPr>
              <w:t>v</w:t>
            </w:r>
            <w:r w:rsidRPr="00A00285">
              <w:rPr>
                <w:color w:val="000000"/>
                <w:lang w:val="el-GR" w:eastAsia="el-GR"/>
              </w:rPr>
              <w:t xml:space="preserve">1 και </w:t>
            </w:r>
            <w:r w:rsidRPr="00E20670">
              <w:rPr>
                <w:color w:val="000000"/>
                <w:lang w:eastAsia="el-GR"/>
              </w:rPr>
              <w:t>v</w:t>
            </w:r>
            <w:r w:rsidRPr="00A00285">
              <w:rPr>
                <w:color w:val="000000"/>
                <w:lang w:val="el-GR" w:eastAsia="el-GR"/>
              </w:rPr>
              <w:t xml:space="preserve">2 και προαιρετικά το ν3. Θα βαθμολογηθεί θετικά η υποστήριξη του πρωτοκόλλου </w:t>
            </w:r>
            <w:r>
              <w:rPr>
                <w:color w:val="000000"/>
                <w:lang w:val="en-US" w:eastAsia="el-GR"/>
              </w:rPr>
              <w:t>IGMP</w:t>
            </w:r>
            <w:r w:rsidRPr="00A00285">
              <w:rPr>
                <w:color w:val="000000"/>
                <w:lang w:val="el-GR" w:eastAsia="el-GR"/>
              </w:rPr>
              <w:t xml:space="preserve"> </w:t>
            </w:r>
            <w:r>
              <w:rPr>
                <w:color w:val="000000"/>
                <w:lang w:val="en-US" w:eastAsia="el-GR"/>
              </w:rPr>
              <w:t>v</w:t>
            </w:r>
            <w:r w:rsidRPr="00A00285">
              <w:rPr>
                <w:color w:val="000000"/>
                <w:lang w:val="el-GR" w:eastAsia="el-GR"/>
              </w:rPr>
              <w:t xml:space="preserve">3 σύμφωνα με τον πίνακα κριτηρίων αξιολόγησης </w:t>
            </w:r>
            <w:r w:rsidRPr="00A00285" w:rsidDel="004072B1">
              <w:rPr>
                <w:color w:val="000000"/>
                <w:lang w:val="el-GR" w:eastAsia="el-GR"/>
              </w:rPr>
              <w:t>(</w:t>
            </w:r>
            <w:r w:rsidRPr="00A00285" w:rsidDel="0010283B">
              <w:rPr>
                <w:color w:val="000000"/>
                <w:lang w:val="el-GR" w:eastAsia="el-GR"/>
              </w:rPr>
              <w:t>Πίνακας 8</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242FEDE1" w14:textId="77777777" w:rsidR="007E3CB9" w:rsidRDefault="007E3CB9" w:rsidP="007E3CB9">
            <w:pPr>
              <w:jc w:val="center"/>
              <w:rPr>
                <w:color w:val="000000"/>
                <w:lang w:eastAsia="el-GR"/>
              </w:rPr>
            </w:pPr>
            <w:r w:rsidRPr="00E20670">
              <w:rPr>
                <w:color w:val="000000"/>
                <w:lang w:eastAsia="el-GR"/>
              </w:rPr>
              <w:t>ΝΑΙ</w:t>
            </w:r>
          </w:p>
          <w:p w14:paraId="5DC58BEE"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7E961654" w14:textId="77777777" w:rsidR="007E3CB9" w:rsidRPr="007C67B1" w:rsidRDefault="007E3CB9" w:rsidP="007E3CB9"/>
        </w:tc>
        <w:tc>
          <w:tcPr>
            <w:tcW w:w="998" w:type="dxa"/>
            <w:gridSpan w:val="2"/>
            <w:shd w:val="clear" w:color="auto" w:fill="auto"/>
          </w:tcPr>
          <w:p w14:paraId="5EE391CB" w14:textId="77777777" w:rsidR="007E3CB9" w:rsidRPr="007C67B1" w:rsidRDefault="007E3CB9" w:rsidP="007E3CB9"/>
        </w:tc>
      </w:tr>
      <w:tr w:rsidR="007E3CB9" w:rsidRPr="007C67B1" w14:paraId="421CD080" w14:textId="77777777" w:rsidTr="007E3CB9">
        <w:trPr>
          <w:jc w:val="center"/>
        </w:trPr>
        <w:tc>
          <w:tcPr>
            <w:tcW w:w="709" w:type="dxa"/>
            <w:shd w:val="clear" w:color="auto" w:fill="auto"/>
            <w:vAlign w:val="center"/>
          </w:tcPr>
          <w:p w14:paraId="1BDE079C"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2FD6AB4A"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Internet Control Message Protocol (ICMP).</w:t>
            </w:r>
          </w:p>
        </w:tc>
        <w:tc>
          <w:tcPr>
            <w:tcW w:w="1116" w:type="dxa"/>
            <w:shd w:val="clear" w:color="auto" w:fill="auto"/>
            <w:vAlign w:val="center"/>
          </w:tcPr>
          <w:p w14:paraId="5975F18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CBF9200" w14:textId="77777777" w:rsidR="007E3CB9" w:rsidRPr="007C67B1" w:rsidRDefault="007E3CB9" w:rsidP="007E3CB9"/>
        </w:tc>
        <w:tc>
          <w:tcPr>
            <w:tcW w:w="998" w:type="dxa"/>
            <w:gridSpan w:val="2"/>
            <w:shd w:val="clear" w:color="auto" w:fill="auto"/>
          </w:tcPr>
          <w:p w14:paraId="7C50C830" w14:textId="77777777" w:rsidR="007E3CB9" w:rsidRPr="007C67B1" w:rsidRDefault="007E3CB9" w:rsidP="007E3CB9"/>
        </w:tc>
      </w:tr>
      <w:tr w:rsidR="007E3CB9" w:rsidRPr="007C67B1" w14:paraId="74303965" w14:textId="77777777" w:rsidTr="007E3CB9">
        <w:trPr>
          <w:jc w:val="center"/>
        </w:trPr>
        <w:tc>
          <w:tcPr>
            <w:tcW w:w="709" w:type="dxa"/>
            <w:shd w:val="clear" w:color="auto" w:fill="auto"/>
            <w:vAlign w:val="center"/>
          </w:tcPr>
          <w:p w14:paraId="66778A1A"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12F9EBDA"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Address Resolution Protocol (ARP).</w:t>
            </w:r>
          </w:p>
        </w:tc>
        <w:tc>
          <w:tcPr>
            <w:tcW w:w="1116" w:type="dxa"/>
            <w:shd w:val="clear" w:color="auto" w:fill="auto"/>
            <w:vAlign w:val="center"/>
          </w:tcPr>
          <w:p w14:paraId="18D9CCF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698A6C5" w14:textId="77777777" w:rsidR="007E3CB9" w:rsidRPr="007C67B1" w:rsidRDefault="007E3CB9" w:rsidP="007E3CB9"/>
        </w:tc>
        <w:tc>
          <w:tcPr>
            <w:tcW w:w="998" w:type="dxa"/>
            <w:gridSpan w:val="2"/>
            <w:shd w:val="clear" w:color="auto" w:fill="auto"/>
          </w:tcPr>
          <w:p w14:paraId="5942D69D" w14:textId="77777777" w:rsidR="007E3CB9" w:rsidRPr="007C67B1" w:rsidRDefault="007E3CB9" w:rsidP="007E3CB9"/>
        </w:tc>
      </w:tr>
      <w:tr w:rsidR="007E3CB9" w:rsidRPr="007C67B1" w14:paraId="4C407CE4" w14:textId="77777777" w:rsidTr="007E3CB9">
        <w:trPr>
          <w:jc w:val="center"/>
        </w:trPr>
        <w:tc>
          <w:tcPr>
            <w:tcW w:w="709" w:type="dxa"/>
            <w:shd w:val="clear" w:color="auto" w:fill="auto"/>
            <w:vAlign w:val="center"/>
          </w:tcPr>
          <w:p w14:paraId="7916DB43"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7CE6980A"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Domain Name System (DNS).</w:t>
            </w:r>
          </w:p>
        </w:tc>
        <w:tc>
          <w:tcPr>
            <w:tcW w:w="1116" w:type="dxa"/>
            <w:shd w:val="clear" w:color="auto" w:fill="auto"/>
            <w:vAlign w:val="center"/>
          </w:tcPr>
          <w:p w14:paraId="3563BDD5"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E765424" w14:textId="77777777" w:rsidR="007E3CB9" w:rsidRPr="007C67B1" w:rsidRDefault="007E3CB9" w:rsidP="007E3CB9"/>
        </w:tc>
        <w:tc>
          <w:tcPr>
            <w:tcW w:w="998" w:type="dxa"/>
            <w:gridSpan w:val="2"/>
            <w:shd w:val="clear" w:color="auto" w:fill="auto"/>
          </w:tcPr>
          <w:p w14:paraId="2C86D906" w14:textId="77777777" w:rsidR="007E3CB9" w:rsidRPr="007C67B1" w:rsidRDefault="007E3CB9" w:rsidP="007E3CB9"/>
        </w:tc>
      </w:tr>
      <w:tr w:rsidR="007E3CB9" w:rsidRPr="007C67B1" w14:paraId="0B41C7C9" w14:textId="77777777" w:rsidTr="007E3CB9">
        <w:trPr>
          <w:jc w:val="center"/>
        </w:trPr>
        <w:tc>
          <w:tcPr>
            <w:tcW w:w="709" w:type="dxa"/>
            <w:shd w:val="clear" w:color="auto" w:fill="auto"/>
            <w:vAlign w:val="center"/>
          </w:tcPr>
          <w:p w14:paraId="61041C21"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75B80E01" w14:textId="77777777" w:rsidR="007E3CB9" w:rsidRPr="00E20670" w:rsidRDefault="007E3CB9" w:rsidP="007E3CB9">
            <w:pPr>
              <w:rPr>
                <w:color w:val="000000"/>
                <w:lang w:val="en-US" w:eastAsia="el-GR"/>
              </w:rPr>
            </w:pPr>
            <w:r w:rsidRPr="00E20670">
              <w:rPr>
                <w:color w:val="000000"/>
                <w:lang w:eastAsia="el-GR"/>
              </w:rPr>
              <w:t>Διαχείριση</w:t>
            </w:r>
            <w:r w:rsidRPr="00E20670">
              <w:rPr>
                <w:color w:val="000000"/>
                <w:lang w:val="en-US" w:eastAsia="el-GR"/>
              </w:rPr>
              <w:t xml:space="preserve"> </w:t>
            </w:r>
            <w:r w:rsidRPr="00E20670">
              <w:rPr>
                <w:color w:val="000000"/>
                <w:lang w:eastAsia="el-GR"/>
              </w:rPr>
              <w:t>μέσω</w:t>
            </w:r>
            <w:r w:rsidRPr="00E20670">
              <w:rPr>
                <w:color w:val="000000"/>
                <w:lang w:val="en-US" w:eastAsia="el-GR"/>
              </w:rPr>
              <w:t xml:space="preserve"> HyperText Transport Protocol (HTTP).</w:t>
            </w:r>
          </w:p>
        </w:tc>
        <w:tc>
          <w:tcPr>
            <w:tcW w:w="1116" w:type="dxa"/>
            <w:shd w:val="clear" w:color="auto" w:fill="auto"/>
            <w:vAlign w:val="center"/>
          </w:tcPr>
          <w:p w14:paraId="30FE2B6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1D4161E" w14:textId="77777777" w:rsidR="007E3CB9" w:rsidRPr="007C67B1" w:rsidRDefault="007E3CB9" w:rsidP="007E3CB9"/>
        </w:tc>
        <w:tc>
          <w:tcPr>
            <w:tcW w:w="998" w:type="dxa"/>
            <w:gridSpan w:val="2"/>
            <w:shd w:val="clear" w:color="auto" w:fill="auto"/>
          </w:tcPr>
          <w:p w14:paraId="60612E80" w14:textId="77777777" w:rsidR="007E3CB9" w:rsidRPr="007C67B1" w:rsidRDefault="007E3CB9" w:rsidP="007E3CB9"/>
        </w:tc>
      </w:tr>
      <w:tr w:rsidR="007E3CB9" w:rsidRPr="007C67B1" w14:paraId="7E9B3DE7" w14:textId="77777777" w:rsidTr="007E3CB9">
        <w:trPr>
          <w:jc w:val="center"/>
        </w:trPr>
        <w:tc>
          <w:tcPr>
            <w:tcW w:w="709" w:type="dxa"/>
            <w:shd w:val="clear" w:color="auto" w:fill="auto"/>
            <w:vAlign w:val="center"/>
          </w:tcPr>
          <w:p w14:paraId="759A10FB"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328A5868"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File Transfer protocol (FTP).</w:t>
            </w:r>
          </w:p>
        </w:tc>
        <w:tc>
          <w:tcPr>
            <w:tcW w:w="1116" w:type="dxa"/>
            <w:shd w:val="clear" w:color="auto" w:fill="auto"/>
            <w:vAlign w:val="center"/>
          </w:tcPr>
          <w:p w14:paraId="006E64E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6229517" w14:textId="77777777" w:rsidR="007E3CB9" w:rsidRPr="007C67B1" w:rsidRDefault="007E3CB9" w:rsidP="007E3CB9"/>
        </w:tc>
        <w:tc>
          <w:tcPr>
            <w:tcW w:w="998" w:type="dxa"/>
            <w:gridSpan w:val="2"/>
            <w:shd w:val="clear" w:color="auto" w:fill="auto"/>
          </w:tcPr>
          <w:p w14:paraId="17BE67A7" w14:textId="77777777" w:rsidR="007E3CB9" w:rsidRPr="007C67B1" w:rsidRDefault="007E3CB9" w:rsidP="007E3CB9"/>
        </w:tc>
      </w:tr>
      <w:tr w:rsidR="007E3CB9" w:rsidRPr="007C67B1" w14:paraId="4F9C0EF6" w14:textId="77777777" w:rsidTr="007E3CB9">
        <w:trPr>
          <w:jc w:val="center"/>
        </w:trPr>
        <w:tc>
          <w:tcPr>
            <w:tcW w:w="709" w:type="dxa"/>
            <w:shd w:val="clear" w:color="auto" w:fill="auto"/>
            <w:vAlign w:val="center"/>
          </w:tcPr>
          <w:p w14:paraId="24A2D360"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1593BCE7"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Trivial File Transfer protocol (TFTP).</w:t>
            </w:r>
          </w:p>
        </w:tc>
        <w:tc>
          <w:tcPr>
            <w:tcW w:w="1116" w:type="dxa"/>
            <w:shd w:val="clear" w:color="auto" w:fill="auto"/>
            <w:vAlign w:val="center"/>
          </w:tcPr>
          <w:p w14:paraId="5FC2B82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C1F2F32" w14:textId="77777777" w:rsidR="007E3CB9" w:rsidRPr="007C67B1" w:rsidRDefault="007E3CB9" w:rsidP="007E3CB9"/>
        </w:tc>
        <w:tc>
          <w:tcPr>
            <w:tcW w:w="998" w:type="dxa"/>
            <w:gridSpan w:val="2"/>
            <w:shd w:val="clear" w:color="auto" w:fill="auto"/>
          </w:tcPr>
          <w:p w14:paraId="63625D24" w14:textId="77777777" w:rsidR="007E3CB9" w:rsidRPr="007C67B1" w:rsidRDefault="007E3CB9" w:rsidP="007E3CB9"/>
        </w:tc>
      </w:tr>
      <w:tr w:rsidR="007E3CB9" w:rsidRPr="007C67B1" w14:paraId="4B344CB7" w14:textId="77777777" w:rsidTr="007E3CB9">
        <w:trPr>
          <w:jc w:val="center"/>
        </w:trPr>
        <w:tc>
          <w:tcPr>
            <w:tcW w:w="709" w:type="dxa"/>
            <w:shd w:val="clear" w:color="auto" w:fill="auto"/>
            <w:vAlign w:val="center"/>
          </w:tcPr>
          <w:p w14:paraId="30F6C7E3" w14:textId="77777777" w:rsidR="007E3CB9" w:rsidRPr="007C67B1" w:rsidRDefault="007E3CB9" w:rsidP="00F4289F">
            <w:pPr>
              <w:numPr>
                <w:ilvl w:val="0"/>
                <w:numId w:val="108"/>
              </w:numPr>
              <w:suppressAutoHyphens w:val="0"/>
              <w:spacing w:before="0" w:after="0"/>
              <w:contextualSpacing w:val="0"/>
              <w:jc w:val="center"/>
            </w:pPr>
          </w:p>
        </w:tc>
        <w:tc>
          <w:tcPr>
            <w:tcW w:w="6663" w:type="dxa"/>
            <w:shd w:val="clear" w:color="auto" w:fill="auto"/>
            <w:vAlign w:val="center"/>
          </w:tcPr>
          <w:p w14:paraId="065F251D" w14:textId="77777777" w:rsidR="007E3CB9" w:rsidRPr="00E20670" w:rsidRDefault="007E3CB9" w:rsidP="007E3CB9">
            <w:pPr>
              <w:rPr>
                <w:color w:val="000000"/>
                <w:lang w:eastAsia="el-GR"/>
              </w:rPr>
            </w:pPr>
            <w:r w:rsidRPr="00E20670">
              <w:rPr>
                <w:color w:val="000000"/>
                <w:lang w:eastAsia="el-GR"/>
              </w:rPr>
              <w:t>Κανόνες ελέγχου πρόσβασης βάσει: IPv4/IPv6, TCP/UDP ports, Username. Να αναφερθούν επιπλέον.</w:t>
            </w:r>
          </w:p>
        </w:tc>
        <w:tc>
          <w:tcPr>
            <w:tcW w:w="1116" w:type="dxa"/>
            <w:shd w:val="clear" w:color="auto" w:fill="auto"/>
            <w:vAlign w:val="center"/>
          </w:tcPr>
          <w:p w14:paraId="0B1F6E41"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FD5673D" w14:textId="77777777" w:rsidR="007E3CB9" w:rsidRPr="007C67B1" w:rsidRDefault="007E3CB9" w:rsidP="007E3CB9"/>
        </w:tc>
        <w:tc>
          <w:tcPr>
            <w:tcW w:w="998" w:type="dxa"/>
            <w:gridSpan w:val="2"/>
            <w:shd w:val="clear" w:color="auto" w:fill="auto"/>
          </w:tcPr>
          <w:p w14:paraId="48E66EC5" w14:textId="77777777" w:rsidR="007E3CB9" w:rsidRPr="007C67B1" w:rsidRDefault="007E3CB9" w:rsidP="007E3CB9"/>
        </w:tc>
      </w:tr>
      <w:tr w:rsidR="007E3CB9" w:rsidRPr="007C67B1" w14:paraId="4DA96836" w14:textId="77777777" w:rsidTr="007E3CB9">
        <w:trPr>
          <w:jc w:val="center"/>
        </w:trPr>
        <w:tc>
          <w:tcPr>
            <w:tcW w:w="10496" w:type="dxa"/>
            <w:gridSpan w:val="6"/>
            <w:shd w:val="clear" w:color="auto" w:fill="auto"/>
          </w:tcPr>
          <w:p w14:paraId="306FD775" w14:textId="77777777" w:rsidR="007E3CB9" w:rsidRPr="007C67B1" w:rsidRDefault="007E3CB9" w:rsidP="00F4289F">
            <w:pPr>
              <w:pStyle w:val="4"/>
              <w:keepLines/>
              <w:numPr>
                <w:ilvl w:val="3"/>
                <w:numId w:val="27"/>
              </w:numPr>
              <w:suppressAutoHyphens w:val="0"/>
              <w:spacing w:before="40" w:after="0"/>
              <w:contextualSpacing w:val="0"/>
              <w:jc w:val="left"/>
            </w:pPr>
            <w:bookmarkStart w:id="1277" w:name="_Toc44932091"/>
            <w:bookmarkStart w:id="1278" w:name="_Toc49256608"/>
            <w:r w:rsidRPr="00C24877">
              <w:t>Δ</w:t>
            </w:r>
            <w:r>
              <w:t>υνατότητες</w:t>
            </w:r>
            <w:bookmarkEnd w:id="1277"/>
            <w:bookmarkEnd w:id="1278"/>
          </w:p>
        </w:tc>
      </w:tr>
      <w:tr w:rsidR="007E3CB9" w:rsidRPr="007C67B1" w14:paraId="24606A7D" w14:textId="77777777" w:rsidTr="007E3CB9">
        <w:trPr>
          <w:jc w:val="center"/>
        </w:trPr>
        <w:tc>
          <w:tcPr>
            <w:tcW w:w="709" w:type="dxa"/>
            <w:shd w:val="clear" w:color="auto" w:fill="auto"/>
            <w:vAlign w:val="center"/>
          </w:tcPr>
          <w:p w14:paraId="770FCF1C"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348949CD" w14:textId="77777777" w:rsidR="007E3CB9" w:rsidRPr="00E20670" w:rsidRDefault="007E3CB9" w:rsidP="007E3CB9">
            <w:pPr>
              <w:rPr>
                <w:color w:val="000000"/>
                <w:lang w:eastAsia="el-GR"/>
              </w:rPr>
            </w:pPr>
            <w:r w:rsidRPr="00E20670">
              <w:rPr>
                <w:color w:val="000000"/>
                <w:lang w:eastAsia="el-GR"/>
              </w:rPr>
              <w:t>Ρυθμoαπόδοση συσκευής (Firewall Throughput).</w:t>
            </w:r>
          </w:p>
        </w:tc>
        <w:tc>
          <w:tcPr>
            <w:tcW w:w="1116" w:type="dxa"/>
            <w:shd w:val="clear" w:color="auto" w:fill="auto"/>
            <w:vAlign w:val="center"/>
          </w:tcPr>
          <w:p w14:paraId="11E11538" w14:textId="77777777" w:rsidR="007E3CB9" w:rsidRPr="00E20670" w:rsidRDefault="007E3CB9" w:rsidP="007E3CB9">
            <w:pPr>
              <w:jc w:val="center"/>
              <w:rPr>
                <w:color w:val="000000"/>
                <w:lang w:eastAsia="el-GR"/>
              </w:rPr>
            </w:pPr>
            <w:r w:rsidRPr="00E20670">
              <w:rPr>
                <w:color w:val="000000"/>
                <w:lang w:eastAsia="el-GR"/>
              </w:rPr>
              <w:t>Να αναφερθεί</w:t>
            </w:r>
          </w:p>
        </w:tc>
        <w:tc>
          <w:tcPr>
            <w:tcW w:w="1010" w:type="dxa"/>
            <w:shd w:val="clear" w:color="auto" w:fill="auto"/>
          </w:tcPr>
          <w:p w14:paraId="02F7AD5C" w14:textId="77777777" w:rsidR="007E3CB9" w:rsidRPr="007C67B1" w:rsidRDefault="007E3CB9" w:rsidP="007E3CB9"/>
        </w:tc>
        <w:tc>
          <w:tcPr>
            <w:tcW w:w="998" w:type="dxa"/>
            <w:gridSpan w:val="2"/>
            <w:shd w:val="clear" w:color="auto" w:fill="auto"/>
          </w:tcPr>
          <w:p w14:paraId="72C255BF" w14:textId="77777777" w:rsidR="007E3CB9" w:rsidRPr="007C67B1" w:rsidRDefault="007E3CB9" w:rsidP="007E3CB9"/>
        </w:tc>
      </w:tr>
      <w:tr w:rsidR="007E3CB9" w:rsidRPr="007C67B1" w14:paraId="7E9C9915" w14:textId="77777777" w:rsidTr="007E3CB9">
        <w:trPr>
          <w:jc w:val="center"/>
        </w:trPr>
        <w:tc>
          <w:tcPr>
            <w:tcW w:w="709" w:type="dxa"/>
            <w:shd w:val="clear" w:color="auto" w:fill="auto"/>
            <w:vAlign w:val="center"/>
          </w:tcPr>
          <w:p w14:paraId="21E20FC2"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788350DA" w14:textId="086B1CCA" w:rsidR="007E3CB9" w:rsidRPr="00A00285" w:rsidRDefault="007E3CB9" w:rsidP="007E3CB9">
            <w:pPr>
              <w:rPr>
                <w:color w:val="000000"/>
                <w:lang w:val="el-GR" w:eastAsia="el-GR"/>
              </w:rPr>
            </w:pPr>
            <w:r w:rsidRPr="00A00285">
              <w:rPr>
                <w:color w:val="000000"/>
                <w:lang w:val="el-GR" w:eastAsia="el-GR"/>
              </w:rPr>
              <w:t>Αριθμός ταυτοχρόνων συνδέσεων &gt;=10.000.000.</w:t>
            </w:r>
            <w:r w:rsidRPr="00A00285">
              <w:rPr>
                <w:lang w:val="el-GR"/>
              </w:rPr>
              <w:t xml:space="preserve"> Θα βαθμολογηθεί θετικά μεγαλύτερος αριθμός συνδέσεων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60C1B10E" w14:textId="77777777" w:rsidR="007E3CB9" w:rsidRDefault="007E3CB9" w:rsidP="007E3CB9">
            <w:pPr>
              <w:jc w:val="center"/>
              <w:rPr>
                <w:color w:val="000000"/>
                <w:lang w:eastAsia="el-GR"/>
              </w:rPr>
            </w:pPr>
            <w:r>
              <w:rPr>
                <w:color w:val="000000"/>
                <w:lang w:eastAsia="el-GR"/>
              </w:rPr>
              <w:t>ΝΑΙ</w:t>
            </w:r>
          </w:p>
          <w:p w14:paraId="01B25BA7" w14:textId="77777777" w:rsidR="007E3CB9" w:rsidRDefault="007E3CB9" w:rsidP="007E3CB9">
            <w:pPr>
              <w:jc w:val="center"/>
              <w:rPr>
                <w:color w:val="000000"/>
                <w:lang w:eastAsia="el-GR"/>
              </w:rPr>
            </w:pPr>
            <w:r>
              <w:rPr>
                <w:color w:val="000000"/>
                <w:lang w:eastAsia="el-GR"/>
              </w:rPr>
              <w:t>Να αναφερθεί</w:t>
            </w:r>
          </w:p>
          <w:p w14:paraId="3272C8EC"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7892C280" w14:textId="77777777" w:rsidR="007E3CB9" w:rsidRPr="007C67B1" w:rsidRDefault="007E3CB9" w:rsidP="007E3CB9"/>
        </w:tc>
        <w:tc>
          <w:tcPr>
            <w:tcW w:w="998" w:type="dxa"/>
            <w:gridSpan w:val="2"/>
            <w:shd w:val="clear" w:color="auto" w:fill="auto"/>
          </w:tcPr>
          <w:p w14:paraId="313CA542" w14:textId="77777777" w:rsidR="007E3CB9" w:rsidRPr="007C67B1" w:rsidRDefault="007E3CB9" w:rsidP="007E3CB9"/>
        </w:tc>
      </w:tr>
      <w:tr w:rsidR="007E3CB9" w:rsidRPr="007C67B1" w14:paraId="3305EABF" w14:textId="77777777" w:rsidTr="007E3CB9">
        <w:trPr>
          <w:jc w:val="center"/>
        </w:trPr>
        <w:tc>
          <w:tcPr>
            <w:tcW w:w="709" w:type="dxa"/>
            <w:shd w:val="clear" w:color="auto" w:fill="auto"/>
            <w:vAlign w:val="center"/>
          </w:tcPr>
          <w:p w14:paraId="58A9BF1A"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031527AF" w14:textId="103C2529" w:rsidR="007E3CB9" w:rsidRPr="00A00285" w:rsidRDefault="007E3CB9" w:rsidP="007E3CB9">
            <w:pPr>
              <w:rPr>
                <w:color w:val="000000"/>
                <w:lang w:val="el-GR" w:eastAsia="el-GR"/>
              </w:rPr>
            </w:pPr>
            <w:r w:rsidRPr="00A00285">
              <w:rPr>
                <w:color w:val="000000"/>
                <w:lang w:val="el-GR" w:eastAsia="el-GR"/>
              </w:rPr>
              <w:t xml:space="preserve">Αριθμός νέων συνδέσεων ανά δευτερόλεπτο &gt;= 120.000. </w:t>
            </w:r>
            <w:r w:rsidRPr="00A00285">
              <w:rPr>
                <w:lang w:val="el-GR"/>
              </w:rPr>
              <w:t>Θα βαθμολογηθεί θετικά μεγαλύτερος αριθμός συνδέσεων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5DA012E1" w14:textId="77777777" w:rsidR="007E3CB9" w:rsidRDefault="007E3CB9" w:rsidP="007E3CB9">
            <w:pPr>
              <w:jc w:val="center"/>
              <w:rPr>
                <w:color w:val="000000"/>
                <w:lang w:eastAsia="el-GR"/>
              </w:rPr>
            </w:pPr>
            <w:r>
              <w:rPr>
                <w:color w:val="000000"/>
                <w:lang w:eastAsia="el-GR"/>
              </w:rPr>
              <w:t>ΝΑΙ</w:t>
            </w:r>
          </w:p>
          <w:p w14:paraId="61012552" w14:textId="77777777" w:rsidR="007E3CB9" w:rsidRDefault="007E3CB9" w:rsidP="007E3CB9">
            <w:pPr>
              <w:jc w:val="center"/>
              <w:rPr>
                <w:color w:val="000000"/>
                <w:lang w:eastAsia="el-GR"/>
              </w:rPr>
            </w:pPr>
            <w:r>
              <w:rPr>
                <w:color w:val="000000"/>
                <w:lang w:eastAsia="el-GR"/>
              </w:rPr>
              <w:t>Να αναφερθεί</w:t>
            </w:r>
          </w:p>
          <w:p w14:paraId="040194A2"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4BAFB629" w14:textId="77777777" w:rsidR="007E3CB9" w:rsidRPr="007C67B1" w:rsidRDefault="007E3CB9" w:rsidP="007E3CB9"/>
        </w:tc>
        <w:tc>
          <w:tcPr>
            <w:tcW w:w="998" w:type="dxa"/>
            <w:gridSpan w:val="2"/>
            <w:shd w:val="clear" w:color="auto" w:fill="auto"/>
          </w:tcPr>
          <w:p w14:paraId="2EEC1C49" w14:textId="77777777" w:rsidR="007E3CB9" w:rsidRPr="007C67B1" w:rsidRDefault="007E3CB9" w:rsidP="007E3CB9"/>
        </w:tc>
      </w:tr>
      <w:tr w:rsidR="007E3CB9" w:rsidRPr="007C67B1" w14:paraId="166AF15D" w14:textId="77777777" w:rsidTr="007E3CB9">
        <w:trPr>
          <w:jc w:val="center"/>
        </w:trPr>
        <w:tc>
          <w:tcPr>
            <w:tcW w:w="709" w:type="dxa"/>
            <w:shd w:val="clear" w:color="auto" w:fill="auto"/>
            <w:vAlign w:val="center"/>
          </w:tcPr>
          <w:p w14:paraId="050B6D25" w14:textId="77777777" w:rsidR="007E3CB9" w:rsidRPr="007C67B1" w:rsidRDefault="007E3CB9" w:rsidP="00F4289F">
            <w:pPr>
              <w:numPr>
                <w:ilvl w:val="0"/>
                <w:numId w:val="109"/>
              </w:numPr>
              <w:suppressAutoHyphens w:val="0"/>
              <w:spacing w:before="0" w:after="0"/>
              <w:contextualSpacing w:val="0"/>
              <w:jc w:val="center"/>
            </w:pPr>
            <w:bookmarkStart w:id="1279" w:name="_Hlk31619321"/>
          </w:p>
        </w:tc>
        <w:tc>
          <w:tcPr>
            <w:tcW w:w="6663" w:type="dxa"/>
            <w:shd w:val="clear" w:color="auto" w:fill="auto"/>
            <w:vAlign w:val="center"/>
          </w:tcPr>
          <w:p w14:paraId="2266CA0F" w14:textId="0181912D" w:rsidR="007E3CB9" w:rsidRPr="00A00285" w:rsidRDefault="007E3CB9" w:rsidP="007E3CB9">
            <w:pPr>
              <w:rPr>
                <w:color w:val="000000"/>
                <w:lang w:val="el-GR" w:eastAsia="el-GR"/>
              </w:rPr>
            </w:pPr>
            <w:r w:rsidRPr="00A00285">
              <w:rPr>
                <w:color w:val="000000"/>
                <w:lang w:val="el-GR" w:eastAsia="el-GR"/>
              </w:rPr>
              <w:t xml:space="preserve">Προστασία έναντι </w:t>
            </w:r>
            <w:r w:rsidRPr="00E20670">
              <w:rPr>
                <w:color w:val="000000"/>
                <w:lang w:eastAsia="el-GR"/>
              </w:rPr>
              <w:t>Denial</w:t>
            </w:r>
            <w:r w:rsidRPr="00A00285">
              <w:rPr>
                <w:color w:val="000000"/>
                <w:lang w:val="el-GR" w:eastAsia="el-GR"/>
              </w:rPr>
              <w:t xml:space="preserve"> </w:t>
            </w:r>
            <w:r w:rsidRPr="00E20670">
              <w:rPr>
                <w:color w:val="000000"/>
                <w:lang w:eastAsia="el-GR"/>
              </w:rPr>
              <w:t>of</w:t>
            </w:r>
            <w:r w:rsidRPr="00A00285">
              <w:rPr>
                <w:color w:val="000000"/>
                <w:lang w:val="el-GR" w:eastAsia="el-GR"/>
              </w:rPr>
              <w:t xml:space="preserve"> </w:t>
            </w:r>
            <w:r w:rsidRPr="00E20670">
              <w:rPr>
                <w:color w:val="000000"/>
                <w:lang w:eastAsia="el-GR"/>
              </w:rPr>
              <w:t>Service</w:t>
            </w:r>
            <w:r w:rsidRPr="00A00285">
              <w:rPr>
                <w:color w:val="000000"/>
                <w:lang w:val="el-GR" w:eastAsia="el-GR"/>
              </w:rPr>
              <w:t xml:space="preserve"> και αποτροπή επιθέσεων με συνεχείς και αυτόματες ενημερώσεις για νέες απειλές από τον κατασκευαστή. Εν λόγω υπηρεσία θα παραδοθεί είτε ενσωματωμένη στο </w:t>
            </w:r>
            <w:r>
              <w:rPr>
                <w:color w:val="000000"/>
                <w:lang w:val="en-US" w:eastAsia="el-GR"/>
              </w:rPr>
              <w:t>firewall</w:t>
            </w:r>
            <w:r w:rsidRPr="00A00285">
              <w:rPr>
                <w:color w:val="000000"/>
                <w:lang w:val="el-GR" w:eastAsia="el-GR"/>
              </w:rPr>
              <w:t xml:space="preserve"> είτε με εξωτερική συσκευή σε διάταξη υψηλής διαθεσιμότητας. Ο ανάδοχος θα πρέπει να συμπεριλάβει στην προσφορά του και την αντίστοιχη πλατφόρμα διαχείρισης εφόσον αυτή διατίθεται ξεχωριστά. Σε κάθε περίπτωση θα πρέπει να καλύπτει τουλάχιστον 2</w:t>
            </w:r>
            <w:r>
              <w:rPr>
                <w:color w:val="000000"/>
                <w:lang w:val="en-US" w:eastAsia="el-GR"/>
              </w:rPr>
              <w:t>Gbps</w:t>
            </w:r>
            <w:r w:rsidRPr="00A00285">
              <w:rPr>
                <w:color w:val="000000"/>
                <w:lang w:val="el-GR" w:eastAsia="el-GR"/>
              </w:rPr>
              <w:t xml:space="preserve"> </w:t>
            </w:r>
            <w:r>
              <w:rPr>
                <w:color w:val="000000"/>
                <w:lang w:val="en-US" w:eastAsia="el-GR"/>
              </w:rPr>
              <w:t>throughput</w:t>
            </w:r>
            <w:r w:rsidRPr="00A00285">
              <w:rPr>
                <w:color w:val="000000"/>
                <w:lang w:val="el-GR" w:eastAsia="el-GR"/>
              </w:rPr>
              <w:t xml:space="preserve">. </w:t>
            </w:r>
            <w:r w:rsidRPr="00A00285">
              <w:rPr>
                <w:lang w:val="el-GR"/>
              </w:rPr>
              <w:t xml:space="preserve">Θα βαθμολογηθεί θετικά μεγαλύτερο </w:t>
            </w:r>
            <w:r>
              <w:rPr>
                <w:lang w:val="en-US"/>
              </w:rPr>
              <w:t>throughput</w:t>
            </w:r>
            <w:r w:rsidRPr="00A00285">
              <w:rPr>
                <w:lang w:val="el-GR"/>
              </w:rPr>
              <w:t xml:space="preserve">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5C625BF8" w14:textId="77777777" w:rsidR="007E3CB9" w:rsidRDefault="007E3CB9" w:rsidP="007E3CB9">
            <w:pPr>
              <w:jc w:val="center"/>
              <w:rPr>
                <w:color w:val="000000"/>
                <w:lang w:eastAsia="el-GR"/>
              </w:rPr>
            </w:pPr>
            <w:r w:rsidRPr="00E20670">
              <w:rPr>
                <w:color w:val="000000"/>
                <w:lang w:eastAsia="el-GR"/>
              </w:rPr>
              <w:t>ΝΑΙ</w:t>
            </w:r>
          </w:p>
          <w:p w14:paraId="446F0D9D" w14:textId="77777777" w:rsidR="007E3CB9" w:rsidRDefault="007E3CB9" w:rsidP="007E3CB9">
            <w:pPr>
              <w:jc w:val="center"/>
              <w:rPr>
                <w:color w:val="000000"/>
                <w:lang w:eastAsia="el-GR"/>
              </w:rPr>
            </w:pPr>
            <w:r>
              <w:rPr>
                <w:color w:val="000000"/>
                <w:lang w:eastAsia="el-GR"/>
              </w:rPr>
              <w:t>Να αναφερθεί</w:t>
            </w:r>
          </w:p>
          <w:p w14:paraId="736A15AD"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47CE7F4A" w14:textId="77777777" w:rsidR="007E3CB9" w:rsidRPr="007C67B1" w:rsidRDefault="007E3CB9" w:rsidP="007E3CB9"/>
        </w:tc>
        <w:tc>
          <w:tcPr>
            <w:tcW w:w="998" w:type="dxa"/>
            <w:gridSpan w:val="2"/>
            <w:shd w:val="clear" w:color="auto" w:fill="auto"/>
          </w:tcPr>
          <w:p w14:paraId="57F61405" w14:textId="77777777" w:rsidR="007E3CB9" w:rsidRPr="007C67B1" w:rsidRDefault="007E3CB9" w:rsidP="007E3CB9"/>
        </w:tc>
      </w:tr>
      <w:tr w:rsidR="007E3CB9" w:rsidRPr="00D010B0" w14:paraId="5CED4B12" w14:textId="77777777" w:rsidTr="007E3CB9">
        <w:trPr>
          <w:jc w:val="center"/>
        </w:trPr>
        <w:tc>
          <w:tcPr>
            <w:tcW w:w="709" w:type="dxa"/>
            <w:shd w:val="clear" w:color="auto" w:fill="auto"/>
            <w:vAlign w:val="center"/>
          </w:tcPr>
          <w:p w14:paraId="1FBA45B1"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48106706" w14:textId="584927A7" w:rsidR="007E3CB9" w:rsidRPr="00A00285" w:rsidRDefault="007E3CB9" w:rsidP="007E3CB9">
            <w:pPr>
              <w:rPr>
                <w:lang w:val="el-GR"/>
              </w:rPr>
            </w:pPr>
            <w:r w:rsidRPr="00A00285">
              <w:rPr>
                <w:lang w:val="el-GR"/>
              </w:rPr>
              <w:t xml:space="preserve">Προστασία έναντι </w:t>
            </w:r>
            <w:r w:rsidRPr="00231592">
              <w:t>Distributed</w:t>
            </w:r>
            <w:r w:rsidRPr="00A00285">
              <w:rPr>
                <w:lang w:val="el-GR"/>
              </w:rPr>
              <w:t xml:space="preserve"> </w:t>
            </w:r>
            <w:r w:rsidRPr="00231592">
              <w:t>Denial</w:t>
            </w:r>
            <w:r w:rsidRPr="00A00285">
              <w:rPr>
                <w:lang w:val="el-GR"/>
              </w:rPr>
              <w:t xml:space="preserve"> </w:t>
            </w:r>
            <w:r w:rsidRPr="00231592">
              <w:t>of</w:t>
            </w:r>
            <w:r w:rsidRPr="00A00285">
              <w:rPr>
                <w:lang w:val="el-GR"/>
              </w:rPr>
              <w:t xml:space="preserve"> </w:t>
            </w:r>
            <w:r w:rsidRPr="00231592">
              <w:t>Service</w:t>
            </w:r>
            <w:r w:rsidRPr="00A00285">
              <w:rPr>
                <w:lang w:val="el-GR"/>
              </w:rPr>
              <w:t xml:space="preserve">, προστασία </w:t>
            </w:r>
            <w:r w:rsidRPr="00231592">
              <w:t>DNS</w:t>
            </w:r>
            <w:r w:rsidRPr="00A00285">
              <w:rPr>
                <w:lang w:val="el-GR"/>
              </w:rPr>
              <w:t xml:space="preserve"> και αποτροπή επιθέσεων με συνεχείς και αυτόματες ενημερώσεις για νέες απειλές από τον κατασκευαστή. Εν λόγω υπηρεσία θα </w:t>
            </w:r>
            <w:r w:rsidRPr="00A00285">
              <w:rPr>
                <w:lang w:val="el-GR"/>
              </w:rPr>
              <w:lastRenderedPageBreak/>
              <w:t xml:space="preserve">παραδοθεί είτε ενσωματωμένη στο </w:t>
            </w:r>
            <w:r w:rsidRPr="00231592">
              <w:t>firewall</w:t>
            </w:r>
            <w:r w:rsidRPr="00A00285">
              <w:rPr>
                <w:lang w:val="el-GR"/>
              </w:rPr>
              <w:t xml:space="preserve"> είτε με εξωτερική φυσική ή εικονική συσκευή σε διάταξη υψηλής διαθεσιμότητας. Ο ανάδοχος θα πρέπει να συμπεριλάβει στην προσφορά του και την αντίστοιχη πλατφόρμα διαχείρισης εφόσον αυτή διατίθεται ξεχωριστά. Σε κάθε περίπτωση θα πρέπει να καλύπτει τουλάχιστον 2</w:t>
            </w:r>
            <w:r w:rsidRPr="00231592">
              <w:t>Gbps</w:t>
            </w:r>
            <w:r w:rsidRPr="00A00285">
              <w:rPr>
                <w:lang w:val="el-GR"/>
              </w:rPr>
              <w:t xml:space="preserve"> </w:t>
            </w:r>
            <w:r w:rsidRPr="00231592">
              <w:t>throughput</w:t>
            </w:r>
            <w:r w:rsidRPr="00A00285">
              <w:rPr>
                <w:lang w:val="el-GR"/>
              </w:rPr>
              <w:t xml:space="preserve">. Θα βαθμολογηθεί θετικά μεγαλύτερο </w:t>
            </w:r>
            <w:r w:rsidRPr="00231592">
              <w:t>throughput</w:t>
            </w:r>
            <w:r w:rsidRPr="00A00285">
              <w:rPr>
                <w:lang w:val="el-GR"/>
              </w:rPr>
              <w:t xml:space="preserve"> σύμφωνα με τον πίνακα κριτηρίων αξιολόγησης (</w:t>
            </w:r>
            <w:r>
              <w:rPr>
                <w:lang w:val="el-GR"/>
              </w:rPr>
              <w:t>Παράρτημα ΙΙΙ -Πίνακας 8</w:t>
            </w:r>
            <w:r w:rsidRPr="00A00285">
              <w:rPr>
                <w:lang w:val="el-GR"/>
              </w:rPr>
              <w:t>)</w:t>
            </w:r>
          </w:p>
          <w:p w14:paraId="384D3536" w14:textId="77777777" w:rsidR="007E3CB9" w:rsidRPr="00A00285" w:rsidRDefault="007E3CB9" w:rsidP="007E3CB9">
            <w:pPr>
              <w:rPr>
                <w:lang w:val="el-GR"/>
              </w:rPr>
            </w:pPr>
          </w:p>
          <w:p w14:paraId="04FF1EE7" w14:textId="77777777" w:rsidR="007E3CB9" w:rsidRPr="00231592" w:rsidRDefault="007E3CB9" w:rsidP="007E3CB9">
            <w:r w:rsidRPr="00231592">
              <w:t>Το σύστημα θα υποστηρίζει:</w:t>
            </w:r>
          </w:p>
          <w:p w14:paraId="4A5145EE" w14:textId="77777777" w:rsidR="007E3CB9" w:rsidRPr="00A00285" w:rsidRDefault="007E3CB9" w:rsidP="00F4289F">
            <w:pPr>
              <w:pStyle w:val="aff"/>
              <w:numPr>
                <w:ilvl w:val="0"/>
                <w:numId w:val="51"/>
              </w:numPr>
              <w:suppressAutoHyphens w:val="0"/>
              <w:spacing w:before="0" w:after="0"/>
              <w:jc w:val="left"/>
              <w:rPr>
                <w:lang w:val="el-GR"/>
              </w:rPr>
            </w:pPr>
            <w:r w:rsidRPr="00A00285">
              <w:rPr>
                <w:lang w:val="el-GR"/>
              </w:rPr>
              <w:t>Β</w:t>
            </w:r>
            <w:r w:rsidRPr="00231592">
              <w:rPr>
                <w:lang w:val="en-US"/>
              </w:rPr>
              <w:t>ehavioral</w:t>
            </w:r>
            <w:r w:rsidRPr="00A00285">
              <w:rPr>
                <w:lang w:val="el-GR"/>
              </w:rPr>
              <w:t xml:space="preserve"> </w:t>
            </w:r>
            <w:r w:rsidRPr="00231592">
              <w:rPr>
                <w:lang w:val="en-US"/>
              </w:rPr>
              <w:t>DDoS</w:t>
            </w:r>
            <w:r w:rsidRPr="00A00285">
              <w:rPr>
                <w:lang w:val="el-GR"/>
              </w:rPr>
              <w:t xml:space="preserve"> </w:t>
            </w:r>
            <w:r w:rsidRPr="00231592">
              <w:rPr>
                <w:lang w:val="en-US"/>
              </w:rPr>
              <w:t>mitigation</w:t>
            </w:r>
            <w:r w:rsidRPr="00A00285">
              <w:rPr>
                <w:lang w:val="el-GR"/>
              </w:rPr>
              <w:t xml:space="preserve"> για προστασία υποδομής σε επίπεδο δικτύου και εφαρμογών</w:t>
            </w:r>
          </w:p>
          <w:p w14:paraId="2AF49647" w14:textId="77777777" w:rsidR="007E3CB9" w:rsidRPr="00231592" w:rsidRDefault="007E3CB9" w:rsidP="00F4289F">
            <w:pPr>
              <w:numPr>
                <w:ilvl w:val="0"/>
                <w:numId w:val="51"/>
              </w:numPr>
              <w:suppressAutoHyphens w:val="0"/>
              <w:spacing w:before="0" w:after="0"/>
              <w:contextualSpacing w:val="0"/>
            </w:pPr>
            <w:r w:rsidRPr="00231592">
              <w:t>SYN flood attacks</w:t>
            </w:r>
          </w:p>
          <w:p w14:paraId="0435DAF8" w14:textId="77777777" w:rsidR="007E3CB9" w:rsidRPr="00621158" w:rsidRDefault="007E3CB9" w:rsidP="00F4289F">
            <w:pPr>
              <w:pStyle w:val="aff"/>
              <w:numPr>
                <w:ilvl w:val="0"/>
                <w:numId w:val="51"/>
              </w:numPr>
              <w:suppressAutoHyphens w:val="0"/>
              <w:spacing w:before="0" w:after="0"/>
              <w:jc w:val="left"/>
            </w:pPr>
            <w:r w:rsidRPr="00231592">
              <w:rPr>
                <w:lang w:val="en-US"/>
              </w:rPr>
              <w:t>Network</w:t>
            </w:r>
            <w:r w:rsidRPr="00621158">
              <w:t xml:space="preserve"> </w:t>
            </w:r>
            <w:r w:rsidRPr="00231592">
              <w:rPr>
                <w:lang w:val="en-US"/>
              </w:rPr>
              <w:t>DDoS</w:t>
            </w:r>
            <w:r w:rsidRPr="00621158">
              <w:t xml:space="preserve"> </w:t>
            </w:r>
            <w:r w:rsidRPr="00231592">
              <w:rPr>
                <w:lang w:val="en-US"/>
              </w:rPr>
              <w:t>attacks</w:t>
            </w:r>
            <w:r w:rsidRPr="00621158">
              <w:t xml:space="preserve">, </w:t>
            </w:r>
            <w:r>
              <w:t>που</w:t>
            </w:r>
            <w:r w:rsidRPr="00621158">
              <w:t xml:space="preserve"> </w:t>
            </w:r>
            <w:r>
              <w:t>περιλαμβάνει</w:t>
            </w:r>
            <w:r w:rsidRPr="00621158">
              <w:t xml:space="preserve"> </w:t>
            </w:r>
            <w:r w:rsidRPr="00231592">
              <w:rPr>
                <w:lang w:val="en-US"/>
              </w:rPr>
              <w:t>IP</w:t>
            </w:r>
            <w:r w:rsidRPr="00621158">
              <w:t xml:space="preserve"> </w:t>
            </w:r>
            <w:r w:rsidRPr="00231592">
              <w:rPr>
                <w:lang w:val="en-US"/>
              </w:rPr>
              <w:t>floods</w:t>
            </w:r>
            <w:r w:rsidRPr="00621158">
              <w:t xml:space="preserve">, </w:t>
            </w:r>
            <w:r w:rsidRPr="00231592">
              <w:rPr>
                <w:lang w:val="en-US"/>
              </w:rPr>
              <w:t>ICMP</w:t>
            </w:r>
            <w:r w:rsidRPr="00621158">
              <w:t xml:space="preserve"> </w:t>
            </w:r>
            <w:r w:rsidRPr="00231592">
              <w:rPr>
                <w:lang w:val="en-US"/>
              </w:rPr>
              <w:t>floods</w:t>
            </w:r>
            <w:r w:rsidRPr="00621158">
              <w:t xml:space="preserve">, </w:t>
            </w:r>
            <w:r w:rsidRPr="00231592">
              <w:rPr>
                <w:lang w:val="en-US"/>
              </w:rPr>
              <w:t>TCP</w:t>
            </w:r>
            <w:r w:rsidRPr="00621158">
              <w:t xml:space="preserve"> </w:t>
            </w:r>
            <w:r w:rsidRPr="00231592">
              <w:rPr>
                <w:lang w:val="en-US"/>
              </w:rPr>
              <w:t>floods</w:t>
            </w:r>
            <w:r w:rsidRPr="00621158">
              <w:t xml:space="preserve">, </w:t>
            </w:r>
            <w:r w:rsidRPr="00231592">
              <w:rPr>
                <w:lang w:val="en-US"/>
              </w:rPr>
              <w:t>UDP</w:t>
            </w:r>
            <w:r w:rsidRPr="00621158">
              <w:t xml:space="preserve"> </w:t>
            </w:r>
            <w:r w:rsidRPr="00231592">
              <w:rPr>
                <w:lang w:val="en-US"/>
              </w:rPr>
              <w:t>floods</w:t>
            </w:r>
            <w:r w:rsidRPr="00621158">
              <w:t xml:space="preserve"> </w:t>
            </w:r>
            <w:r>
              <w:t>και</w:t>
            </w:r>
            <w:r w:rsidRPr="00621158">
              <w:t xml:space="preserve"> </w:t>
            </w:r>
            <w:r w:rsidRPr="00231592">
              <w:rPr>
                <w:lang w:val="en-US"/>
              </w:rPr>
              <w:t>IGMP</w:t>
            </w:r>
            <w:r w:rsidRPr="00621158">
              <w:t xml:space="preserve"> </w:t>
            </w:r>
            <w:r w:rsidRPr="00231592">
              <w:rPr>
                <w:lang w:val="en-US"/>
              </w:rPr>
              <w:t>floods</w:t>
            </w:r>
          </w:p>
          <w:p w14:paraId="211DFFE9" w14:textId="77777777" w:rsidR="007E3CB9" w:rsidRPr="00231592" w:rsidRDefault="007E3CB9" w:rsidP="00F4289F">
            <w:pPr>
              <w:pStyle w:val="aff"/>
              <w:numPr>
                <w:ilvl w:val="0"/>
                <w:numId w:val="51"/>
              </w:numPr>
              <w:suppressAutoHyphens w:val="0"/>
              <w:spacing w:before="0" w:after="0"/>
              <w:jc w:val="left"/>
              <w:rPr>
                <w:lang w:val="en-US"/>
              </w:rPr>
            </w:pPr>
            <w:r w:rsidRPr="00231592">
              <w:rPr>
                <w:lang w:val="en-US"/>
              </w:rPr>
              <w:t xml:space="preserve">Application DDoS attacks, </w:t>
            </w:r>
            <w:r>
              <w:t>που</w:t>
            </w:r>
            <w:r w:rsidRPr="00231592">
              <w:rPr>
                <w:lang w:val="en-US"/>
              </w:rPr>
              <w:t xml:space="preserve"> </w:t>
            </w:r>
            <w:r>
              <w:t>περιλαμβάνει</w:t>
            </w:r>
            <w:r w:rsidRPr="00231592">
              <w:rPr>
                <w:lang w:val="en-US"/>
              </w:rPr>
              <w:t xml:space="preserve"> HTTP floods </w:t>
            </w:r>
            <w:r>
              <w:t>και</w:t>
            </w:r>
            <w:r w:rsidRPr="00231592">
              <w:rPr>
                <w:lang w:val="en-US"/>
              </w:rPr>
              <w:t xml:space="preserve">  DNS query floods</w:t>
            </w:r>
          </w:p>
          <w:p w14:paraId="16EF60BE" w14:textId="77777777" w:rsidR="007E3CB9" w:rsidRPr="00231592" w:rsidRDefault="007E3CB9" w:rsidP="00F4289F">
            <w:pPr>
              <w:pStyle w:val="aff"/>
              <w:numPr>
                <w:ilvl w:val="0"/>
                <w:numId w:val="51"/>
              </w:numPr>
              <w:suppressAutoHyphens w:val="0"/>
              <w:spacing w:before="0" w:after="0"/>
              <w:jc w:val="left"/>
              <w:rPr>
                <w:lang w:val="en-US"/>
              </w:rPr>
            </w:pPr>
            <w:r w:rsidRPr="00231592">
              <w:rPr>
                <w:lang w:val="en-US"/>
              </w:rPr>
              <w:t xml:space="preserve">Anomalous flood attacks, </w:t>
            </w:r>
            <w:r>
              <w:t>όπως</w:t>
            </w:r>
            <w:r w:rsidRPr="00231592">
              <w:rPr>
                <w:lang w:val="en-US"/>
              </w:rPr>
              <w:t xml:space="preserve"> nonstandard </w:t>
            </w:r>
            <w:r>
              <w:t>και</w:t>
            </w:r>
            <w:r w:rsidRPr="00231592">
              <w:rPr>
                <w:lang w:val="en-US"/>
              </w:rPr>
              <w:t xml:space="preserve"> malformed packet attacks</w:t>
            </w:r>
          </w:p>
          <w:p w14:paraId="785F1D5B" w14:textId="77777777" w:rsidR="007E3CB9" w:rsidRPr="00231592" w:rsidRDefault="007E3CB9" w:rsidP="007E3CB9">
            <w:pPr>
              <w:rPr>
                <w:lang w:val="en-US"/>
              </w:rPr>
            </w:pPr>
          </w:p>
        </w:tc>
        <w:tc>
          <w:tcPr>
            <w:tcW w:w="1116" w:type="dxa"/>
            <w:shd w:val="clear" w:color="auto" w:fill="auto"/>
            <w:vAlign w:val="center"/>
          </w:tcPr>
          <w:p w14:paraId="73F61F12" w14:textId="77777777" w:rsidR="007E3CB9" w:rsidRDefault="007E3CB9" w:rsidP="007E3CB9">
            <w:pPr>
              <w:jc w:val="center"/>
              <w:rPr>
                <w:color w:val="000000"/>
                <w:lang w:val="en-US" w:eastAsia="el-GR"/>
              </w:rPr>
            </w:pPr>
            <w:r>
              <w:rPr>
                <w:color w:val="000000"/>
                <w:lang w:val="en-US" w:eastAsia="el-GR"/>
              </w:rPr>
              <w:lastRenderedPageBreak/>
              <w:t>NAI</w:t>
            </w:r>
          </w:p>
          <w:p w14:paraId="4412EED9" w14:textId="77777777" w:rsidR="007E3CB9" w:rsidRDefault="007E3CB9" w:rsidP="007E3CB9">
            <w:pPr>
              <w:jc w:val="center"/>
              <w:rPr>
                <w:color w:val="000000"/>
                <w:lang w:eastAsia="el-GR"/>
              </w:rPr>
            </w:pPr>
            <w:r>
              <w:rPr>
                <w:color w:val="000000"/>
                <w:lang w:eastAsia="el-GR"/>
              </w:rPr>
              <w:lastRenderedPageBreak/>
              <w:t>Να αναφερθεί</w:t>
            </w:r>
          </w:p>
          <w:p w14:paraId="2561D7AC" w14:textId="77777777" w:rsidR="007E3CB9" w:rsidRPr="00D010B0" w:rsidRDefault="007E3CB9" w:rsidP="007E3CB9">
            <w:pPr>
              <w:jc w:val="center"/>
              <w:rPr>
                <w:color w:val="000000"/>
                <w:lang w:val="en-US" w:eastAsia="el-GR"/>
              </w:rPr>
            </w:pPr>
            <w:r>
              <w:rPr>
                <w:color w:val="000000"/>
                <w:lang w:eastAsia="el-GR"/>
              </w:rPr>
              <w:t>Βαθμολογούμενο</w:t>
            </w:r>
          </w:p>
        </w:tc>
        <w:tc>
          <w:tcPr>
            <w:tcW w:w="1010" w:type="dxa"/>
            <w:shd w:val="clear" w:color="auto" w:fill="auto"/>
          </w:tcPr>
          <w:p w14:paraId="359B96FC" w14:textId="77777777" w:rsidR="007E3CB9" w:rsidRPr="00D010B0" w:rsidRDefault="007E3CB9" w:rsidP="007E3CB9">
            <w:pPr>
              <w:rPr>
                <w:lang w:val="en-US"/>
              </w:rPr>
            </w:pPr>
          </w:p>
        </w:tc>
        <w:tc>
          <w:tcPr>
            <w:tcW w:w="998" w:type="dxa"/>
            <w:gridSpan w:val="2"/>
            <w:shd w:val="clear" w:color="auto" w:fill="auto"/>
          </w:tcPr>
          <w:p w14:paraId="2CFC0F8C" w14:textId="77777777" w:rsidR="007E3CB9" w:rsidRPr="00D010B0" w:rsidRDefault="007E3CB9" w:rsidP="007E3CB9">
            <w:pPr>
              <w:rPr>
                <w:lang w:val="en-US"/>
              </w:rPr>
            </w:pPr>
          </w:p>
        </w:tc>
      </w:tr>
      <w:bookmarkEnd w:id="1279"/>
      <w:tr w:rsidR="007E3CB9" w:rsidRPr="007C67B1" w14:paraId="0FE53FAE" w14:textId="77777777" w:rsidTr="007E3CB9">
        <w:trPr>
          <w:jc w:val="center"/>
        </w:trPr>
        <w:tc>
          <w:tcPr>
            <w:tcW w:w="709" w:type="dxa"/>
            <w:shd w:val="clear" w:color="auto" w:fill="auto"/>
            <w:vAlign w:val="center"/>
          </w:tcPr>
          <w:p w14:paraId="1665C9E2" w14:textId="77777777" w:rsidR="007E3CB9" w:rsidRPr="00D010B0" w:rsidRDefault="007E3CB9" w:rsidP="00F4289F">
            <w:pPr>
              <w:numPr>
                <w:ilvl w:val="0"/>
                <w:numId w:val="109"/>
              </w:numPr>
              <w:suppressAutoHyphens w:val="0"/>
              <w:spacing w:before="0" w:after="0"/>
              <w:contextualSpacing w:val="0"/>
              <w:jc w:val="center"/>
              <w:rPr>
                <w:lang w:val="en-US"/>
              </w:rPr>
            </w:pPr>
          </w:p>
        </w:tc>
        <w:tc>
          <w:tcPr>
            <w:tcW w:w="6663" w:type="dxa"/>
            <w:shd w:val="clear" w:color="auto" w:fill="auto"/>
            <w:vAlign w:val="center"/>
          </w:tcPr>
          <w:p w14:paraId="59FE9C7F" w14:textId="77777777" w:rsidR="007E3CB9" w:rsidRPr="00E20670" w:rsidRDefault="007E3CB9" w:rsidP="007E3CB9">
            <w:pPr>
              <w:rPr>
                <w:color w:val="000000"/>
                <w:lang w:eastAsia="el-GR"/>
              </w:rPr>
            </w:pPr>
            <w:r w:rsidRPr="00E20670">
              <w:rPr>
                <w:color w:val="000000"/>
                <w:lang w:eastAsia="el-GR"/>
              </w:rPr>
              <w:t>Υποστήριξη IPsec.</w:t>
            </w:r>
          </w:p>
        </w:tc>
        <w:tc>
          <w:tcPr>
            <w:tcW w:w="1116" w:type="dxa"/>
            <w:shd w:val="clear" w:color="auto" w:fill="auto"/>
            <w:vAlign w:val="center"/>
          </w:tcPr>
          <w:p w14:paraId="17C6933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80AB871" w14:textId="77777777" w:rsidR="007E3CB9" w:rsidRPr="007C67B1" w:rsidRDefault="007E3CB9" w:rsidP="007E3CB9"/>
        </w:tc>
        <w:tc>
          <w:tcPr>
            <w:tcW w:w="998" w:type="dxa"/>
            <w:gridSpan w:val="2"/>
            <w:shd w:val="clear" w:color="auto" w:fill="auto"/>
          </w:tcPr>
          <w:p w14:paraId="0E528C83" w14:textId="77777777" w:rsidR="007E3CB9" w:rsidRPr="007C67B1" w:rsidRDefault="007E3CB9" w:rsidP="007E3CB9"/>
        </w:tc>
      </w:tr>
      <w:tr w:rsidR="007E3CB9" w:rsidRPr="007C67B1" w14:paraId="41E4E4E6" w14:textId="77777777" w:rsidTr="007E3CB9">
        <w:trPr>
          <w:jc w:val="center"/>
        </w:trPr>
        <w:tc>
          <w:tcPr>
            <w:tcW w:w="709" w:type="dxa"/>
            <w:shd w:val="clear" w:color="auto" w:fill="auto"/>
            <w:vAlign w:val="center"/>
          </w:tcPr>
          <w:p w14:paraId="68C8B1A0"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765348E6" w14:textId="77777777" w:rsidR="007E3CB9" w:rsidRPr="00E20670" w:rsidRDefault="007E3CB9" w:rsidP="007E3CB9">
            <w:pPr>
              <w:rPr>
                <w:color w:val="000000"/>
                <w:lang w:eastAsia="el-GR"/>
              </w:rPr>
            </w:pPr>
            <w:r w:rsidRPr="00E20670">
              <w:rPr>
                <w:color w:val="000000"/>
                <w:lang w:eastAsia="el-GR"/>
              </w:rPr>
              <w:t>Υποστήριξη των IPsec-based VPN technologies, Internet Security Association and Key Management Protocol (ISAKMP,</w:t>
            </w:r>
          </w:p>
          <w:p w14:paraId="74209078" w14:textId="77777777" w:rsidR="007E3CB9" w:rsidRPr="00F30D93" w:rsidRDefault="007E3CB9" w:rsidP="007E3CB9">
            <w:pPr>
              <w:rPr>
                <w:color w:val="000000"/>
                <w:lang w:val="en-US" w:eastAsia="el-GR"/>
              </w:rPr>
            </w:pPr>
            <w:r w:rsidRPr="00E20670">
              <w:rPr>
                <w:color w:val="000000"/>
                <w:lang w:eastAsia="el-GR"/>
              </w:rPr>
              <w:t>or IKE) και IPsec tunneling standards</w:t>
            </w:r>
            <w:r w:rsidRPr="00F30D93">
              <w:rPr>
                <w:color w:val="000000"/>
                <w:lang w:val="en-US" w:eastAsia="el-GR"/>
              </w:rPr>
              <w:t>.</w:t>
            </w:r>
          </w:p>
        </w:tc>
        <w:tc>
          <w:tcPr>
            <w:tcW w:w="1116" w:type="dxa"/>
            <w:shd w:val="clear" w:color="auto" w:fill="auto"/>
            <w:vAlign w:val="center"/>
          </w:tcPr>
          <w:p w14:paraId="2053419C"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3508B472" w14:textId="77777777" w:rsidR="007E3CB9" w:rsidRPr="007C67B1" w:rsidRDefault="007E3CB9" w:rsidP="007E3CB9"/>
        </w:tc>
        <w:tc>
          <w:tcPr>
            <w:tcW w:w="998" w:type="dxa"/>
            <w:gridSpan w:val="2"/>
            <w:shd w:val="clear" w:color="auto" w:fill="auto"/>
          </w:tcPr>
          <w:p w14:paraId="29FF4ACA" w14:textId="77777777" w:rsidR="007E3CB9" w:rsidRPr="007C67B1" w:rsidRDefault="007E3CB9" w:rsidP="007E3CB9"/>
        </w:tc>
      </w:tr>
      <w:tr w:rsidR="007E3CB9" w:rsidRPr="007C67B1" w14:paraId="72C131A3" w14:textId="77777777" w:rsidTr="007E3CB9">
        <w:trPr>
          <w:jc w:val="center"/>
        </w:trPr>
        <w:tc>
          <w:tcPr>
            <w:tcW w:w="709" w:type="dxa"/>
            <w:shd w:val="clear" w:color="auto" w:fill="auto"/>
            <w:vAlign w:val="center"/>
          </w:tcPr>
          <w:p w14:paraId="052E2A45"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57183CF5" w14:textId="098325A9" w:rsidR="007E3CB9" w:rsidRPr="00A00285" w:rsidRDefault="007E3CB9" w:rsidP="007E3CB9">
            <w:pPr>
              <w:rPr>
                <w:color w:val="000000"/>
                <w:lang w:val="el-GR" w:eastAsia="el-GR"/>
              </w:rPr>
            </w:pPr>
            <w:r w:rsidRPr="00A00285">
              <w:rPr>
                <w:color w:val="000000"/>
                <w:lang w:val="el-GR" w:eastAsia="el-GR"/>
              </w:rPr>
              <w:t>Υποστήριξη κρυπτογράφησης δεδομένων με χρήση αλγορίθμων: 3</w:t>
            </w:r>
            <w:r w:rsidRPr="00E20670">
              <w:rPr>
                <w:color w:val="000000"/>
                <w:lang w:eastAsia="el-GR"/>
              </w:rPr>
              <w:t>DES</w:t>
            </w:r>
            <w:r w:rsidRPr="00A00285">
              <w:rPr>
                <w:color w:val="000000"/>
                <w:lang w:val="el-GR" w:eastAsia="el-GR"/>
              </w:rPr>
              <w:t xml:space="preserve"> (168-</w:t>
            </w:r>
            <w:r w:rsidRPr="00E20670">
              <w:rPr>
                <w:color w:val="000000"/>
                <w:lang w:eastAsia="el-GR"/>
              </w:rPr>
              <w:t>bit</w:t>
            </w:r>
            <w:r w:rsidRPr="00A00285">
              <w:rPr>
                <w:color w:val="000000"/>
                <w:lang w:val="el-GR" w:eastAsia="el-GR"/>
              </w:rPr>
              <w:t xml:space="preserve">), </w:t>
            </w:r>
            <w:r w:rsidRPr="00E20670">
              <w:rPr>
                <w:color w:val="000000"/>
                <w:lang w:eastAsia="el-GR"/>
              </w:rPr>
              <w:t>AES</w:t>
            </w:r>
            <w:r w:rsidRPr="00A00285">
              <w:rPr>
                <w:color w:val="000000"/>
                <w:lang w:val="el-GR" w:eastAsia="el-GR"/>
              </w:rPr>
              <w:t xml:space="preserve"> (128 και 256-</w:t>
            </w:r>
            <w:r w:rsidRPr="00E20670">
              <w:rPr>
                <w:color w:val="000000"/>
                <w:lang w:eastAsia="el-GR"/>
              </w:rPr>
              <w:t>bit</w:t>
            </w:r>
            <w:r w:rsidRPr="00A00285">
              <w:rPr>
                <w:color w:val="000000"/>
                <w:lang w:val="el-GR" w:eastAsia="el-GR"/>
              </w:rPr>
              <w:t xml:space="preserve">) και προαιρετικά </w:t>
            </w:r>
            <w:r w:rsidRPr="00E20670">
              <w:rPr>
                <w:color w:val="000000"/>
                <w:lang w:eastAsia="el-GR"/>
              </w:rPr>
              <w:t>AES</w:t>
            </w:r>
            <w:r w:rsidRPr="00A00285">
              <w:rPr>
                <w:color w:val="000000"/>
                <w:lang w:val="el-GR" w:eastAsia="el-GR"/>
              </w:rPr>
              <w:t>-</w:t>
            </w:r>
            <w:r w:rsidRPr="00E20670">
              <w:rPr>
                <w:color w:val="000000"/>
                <w:lang w:eastAsia="el-GR"/>
              </w:rPr>
              <w:t>GCM</w:t>
            </w:r>
            <w:r w:rsidRPr="00A00285">
              <w:rPr>
                <w:color w:val="000000"/>
                <w:lang w:val="el-GR" w:eastAsia="el-GR"/>
              </w:rPr>
              <w:t xml:space="preserve"> (128, 192 και 256-</w:t>
            </w:r>
            <w:r w:rsidRPr="00E20670">
              <w:rPr>
                <w:color w:val="000000"/>
                <w:lang w:eastAsia="el-GR"/>
              </w:rPr>
              <w:t>bit</w:t>
            </w:r>
            <w:r w:rsidRPr="00A00285">
              <w:rPr>
                <w:color w:val="000000"/>
                <w:lang w:val="el-GR" w:eastAsia="el-GR"/>
              </w:rPr>
              <w:t xml:space="preserve">) και </w:t>
            </w:r>
            <w:r w:rsidRPr="00E20670">
              <w:rPr>
                <w:color w:val="000000"/>
                <w:lang w:eastAsia="el-GR"/>
              </w:rPr>
              <w:t>AES</w:t>
            </w:r>
            <w:r w:rsidRPr="00A00285">
              <w:rPr>
                <w:color w:val="000000"/>
                <w:lang w:val="el-GR" w:eastAsia="el-GR"/>
              </w:rPr>
              <w:t>-</w:t>
            </w:r>
            <w:r w:rsidRPr="00E20670">
              <w:rPr>
                <w:color w:val="000000"/>
                <w:lang w:eastAsia="el-GR"/>
              </w:rPr>
              <w:t>GMAC</w:t>
            </w:r>
            <w:r w:rsidRPr="00A00285">
              <w:rPr>
                <w:color w:val="000000"/>
                <w:lang w:val="el-GR" w:eastAsia="el-GR"/>
              </w:rPr>
              <w:t xml:space="preserve"> (128, 192 και 256-</w:t>
            </w:r>
            <w:r w:rsidRPr="00E20670">
              <w:rPr>
                <w:color w:val="000000"/>
                <w:lang w:eastAsia="el-GR"/>
              </w:rPr>
              <w:t>bit</w:t>
            </w:r>
            <w:r w:rsidRPr="00A00285">
              <w:rPr>
                <w:color w:val="000000"/>
                <w:lang w:val="el-GR" w:eastAsia="el-GR"/>
              </w:rPr>
              <w:t>).</w:t>
            </w:r>
            <w:r w:rsidRPr="00A00285">
              <w:rPr>
                <w:lang w:val="el-GR"/>
              </w:rPr>
              <w:t xml:space="preserve"> </w:t>
            </w:r>
            <w:r w:rsidRPr="00A00285">
              <w:rPr>
                <w:color w:val="000000"/>
                <w:lang w:val="el-GR" w:eastAsia="el-GR"/>
              </w:rPr>
              <w:t>Θα βαθμολογηθεί θετικά η υποστήριξη των προαιρετικών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57E75D11" w14:textId="77777777" w:rsidR="007E3CB9" w:rsidRDefault="007E3CB9" w:rsidP="007E3CB9">
            <w:pPr>
              <w:jc w:val="center"/>
              <w:rPr>
                <w:color w:val="000000"/>
                <w:lang w:eastAsia="el-GR"/>
              </w:rPr>
            </w:pPr>
            <w:r w:rsidRPr="00E20670">
              <w:rPr>
                <w:color w:val="000000"/>
                <w:lang w:eastAsia="el-GR"/>
              </w:rPr>
              <w:t>ΝΑΙ</w:t>
            </w:r>
          </w:p>
          <w:p w14:paraId="61EA3BC0" w14:textId="77777777" w:rsidR="007E3CB9" w:rsidRDefault="007E3CB9" w:rsidP="007E3CB9">
            <w:pPr>
              <w:jc w:val="center"/>
              <w:rPr>
                <w:color w:val="000000"/>
                <w:lang w:eastAsia="el-GR"/>
              </w:rPr>
            </w:pPr>
            <w:r>
              <w:rPr>
                <w:color w:val="000000"/>
                <w:lang w:eastAsia="el-GR"/>
              </w:rPr>
              <w:t>Να αναφερθούν</w:t>
            </w:r>
          </w:p>
          <w:p w14:paraId="72032823" w14:textId="77777777" w:rsidR="007E3CB9" w:rsidRPr="00633B17" w:rsidRDefault="007E3CB9" w:rsidP="007E3CB9">
            <w:pPr>
              <w:jc w:val="center"/>
              <w:rPr>
                <w:bCs/>
                <w:color w:val="000000"/>
                <w:lang w:eastAsia="el-GR"/>
              </w:rPr>
            </w:pPr>
            <w:r>
              <w:rPr>
                <w:bCs/>
                <w:color w:val="000000"/>
                <w:lang w:eastAsia="el-GR"/>
              </w:rPr>
              <w:t>Βαθμολογούμενο</w:t>
            </w:r>
          </w:p>
        </w:tc>
        <w:tc>
          <w:tcPr>
            <w:tcW w:w="1010" w:type="dxa"/>
            <w:shd w:val="clear" w:color="auto" w:fill="auto"/>
          </w:tcPr>
          <w:p w14:paraId="7E27BC6C" w14:textId="77777777" w:rsidR="007E3CB9" w:rsidRPr="007C67B1" w:rsidRDefault="007E3CB9" w:rsidP="007E3CB9"/>
        </w:tc>
        <w:tc>
          <w:tcPr>
            <w:tcW w:w="998" w:type="dxa"/>
            <w:gridSpan w:val="2"/>
            <w:shd w:val="clear" w:color="auto" w:fill="auto"/>
          </w:tcPr>
          <w:p w14:paraId="55748939" w14:textId="77777777" w:rsidR="007E3CB9" w:rsidRPr="007C67B1" w:rsidRDefault="007E3CB9" w:rsidP="007E3CB9"/>
        </w:tc>
      </w:tr>
      <w:tr w:rsidR="007E3CB9" w:rsidRPr="007C67B1" w14:paraId="757CE689" w14:textId="77777777" w:rsidTr="007E3CB9">
        <w:trPr>
          <w:jc w:val="center"/>
        </w:trPr>
        <w:tc>
          <w:tcPr>
            <w:tcW w:w="709" w:type="dxa"/>
            <w:shd w:val="clear" w:color="auto" w:fill="auto"/>
            <w:vAlign w:val="center"/>
          </w:tcPr>
          <w:p w14:paraId="789A2390"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4C533423" w14:textId="77777777" w:rsidR="007E3CB9" w:rsidRPr="00E20670" w:rsidRDefault="007E3CB9" w:rsidP="007E3CB9">
            <w:pPr>
              <w:rPr>
                <w:color w:val="000000"/>
                <w:lang w:eastAsia="el-GR"/>
              </w:rPr>
            </w:pPr>
            <w:r w:rsidRPr="00E20670">
              <w:rPr>
                <w:color w:val="000000"/>
                <w:lang w:eastAsia="el-GR"/>
              </w:rPr>
              <w:t>Υποστήριξη NAT – PAT.</w:t>
            </w:r>
          </w:p>
        </w:tc>
        <w:tc>
          <w:tcPr>
            <w:tcW w:w="1116" w:type="dxa"/>
            <w:shd w:val="clear" w:color="auto" w:fill="auto"/>
            <w:vAlign w:val="center"/>
          </w:tcPr>
          <w:p w14:paraId="2F04010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7A91D80" w14:textId="77777777" w:rsidR="007E3CB9" w:rsidRPr="007C67B1" w:rsidRDefault="007E3CB9" w:rsidP="007E3CB9"/>
        </w:tc>
        <w:tc>
          <w:tcPr>
            <w:tcW w:w="998" w:type="dxa"/>
            <w:gridSpan w:val="2"/>
            <w:shd w:val="clear" w:color="auto" w:fill="auto"/>
          </w:tcPr>
          <w:p w14:paraId="3DDD7FCE" w14:textId="77777777" w:rsidR="007E3CB9" w:rsidRPr="007C67B1" w:rsidRDefault="007E3CB9" w:rsidP="007E3CB9"/>
        </w:tc>
      </w:tr>
      <w:tr w:rsidR="007E3CB9" w:rsidRPr="007C67B1" w14:paraId="53D4A21C" w14:textId="77777777" w:rsidTr="007E3CB9">
        <w:trPr>
          <w:jc w:val="center"/>
        </w:trPr>
        <w:tc>
          <w:tcPr>
            <w:tcW w:w="709" w:type="dxa"/>
            <w:shd w:val="clear" w:color="auto" w:fill="auto"/>
            <w:vAlign w:val="center"/>
          </w:tcPr>
          <w:p w14:paraId="53A51AC4"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0000BAEE" w14:textId="77777777" w:rsidR="007E3CB9" w:rsidRPr="00A00285" w:rsidRDefault="007E3CB9" w:rsidP="007E3CB9">
            <w:pPr>
              <w:rPr>
                <w:color w:val="000000"/>
                <w:lang w:val="el-GR" w:eastAsia="el-GR"/>
              </w:rPr>
            </w:pPr>
            <w:r w:rsidRPr="00A00285">
              <w:rPr>
                <w:color w:val="000000"/>
                <w:lang w:val="el-GR" w:eastAsia="el-GR"/>
              </w:rPr>
              <w:t xml:space="preserve">Υποστήριξη στατικής δρομολόγησης </w:t>
            </w:r>
            <w:r w:rsidRPr="00E20670">
              <w:rPr>
                <w:color w:val="000000"/>
                <w:lang w:eastAsia="el-GR"/>
              </w:rPr>
              <w:t>v</w:t>
            </w:r>
            <w:r w:rsidRPr="00A00285">
              <w:rPr>
                <w:color w:val="000000"/>
                <w:lang w:val="el-GR" w:eastAsia="el-GR"/>
              </w:rPr>
              <w:t xml:space="preserve">4 &amp; </w:t>
            </w:r>
            <w:r w:rsidRPr="00E20670">
              <w:rPr>
                <w:color w:val="000000"/>
                <w:lang w:eastAsia="el-GR"/>
              </w:rPr>
              <w:t>v</w:t>
            </w:r>
            <w:r w:rsidRPr="00A00285">
              <w:rPr>
                <w:color w:val="000000"/>
                <w:lang w:val="el-GR" w:eastAsia="el-GR"/>
              </w:rPr>
              <w:t>6</w:t>
            </w:r>
          </w:p>
        </w:tc>
        <w:tc>
          <w:tcPr>
            <w:tcW w:w="1116" w:type="dxa"/>
            <w:shd w:val="clear" w:color="auto" w:fill="auto"/>
            <w:vAlign w:val="center"/>
          </w:tcPr>
          <w:p w14:paraId="370FFB40"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7B26A854" w14:textId="77777777" w:rsidR="007E3CB9" w:rsidRPr="007C67B1" w:rsidRDefault="007E3CB9" w:rsidP="007E3CB9"/>
        </w:tc>
        <w:tc>
          <w:tcPr>
            <w:tcW w:w="998" w:type="dxa"/>
            <w:gridSpan w:val="2"/>
            <w:shd w:val="clear" w:color="auto" w:fill="auto"/>
          </w:tcPr>
          <w:p w14:paraId="1514A397" w14:textId="77777777" w:rsidR="007E3CB9" w:rsidRPr="007C67B1" w:rsidRDefault="007E3CB9" w:rsidP="007E3CB9"/>
        </w:tc>
      </w:tr>
      <w:tr w:rsidR="007E3CB9" w:rsidRPr="007C67B1" w14:paraId="5496E280" w14:textId="77777777" w:rsidTr="007E3CB9">
        <w:trPr>
          <w:jc w:val="center"/>
        </w:trPr>
        <w:tc>
          <w:tcPr>
            <w:tcW w:w="709" w:type="dxa"/>
            <w:shd w:val="clear" w:color="auto" w:fill="auto"/>
            <w:vAlign w:val="center"/>
          </w:tcPr>
          <w:p w14:paraId="1F5BE63D"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239C7260" w14:textId="77777777" w:rsidR="007E3CB9" w:rsidRPr="00A00285" w:rsidRDefault="007E3CB9" w:rsidP="007E3CB9">
            <w:pPr>
              <w:rPr>
                <w:color w:val="000000"/>
                <w:lang w:val="el-GR" w:eastAsia="el-GR"/>
              </w:rPr>
            </w:pPr>
            <w:r w:rsidRPr="00A00285">
              <w:rPr>
                <w:color w:val="000000"/>
                <w:lang w:val="el-GR" w:eastAsia="el-GR"/>
              </w:rPr>
              <w:t xml:space="preserve">Υποστήριξη δυναμικού πρωτοκόλλου δρομολόγησης </w:t>
            </w:r>
            <w:r w:rsidRPr="00E20670">
              <w:rPr>
                <w:color w:val="000000"/>
                <w:lang w:eastAsia="el-GR"/>
              </w:rPr>
              <w:t>BGP</w:t>
            </w:r>
            <w:r w:rsidRPr="00A00285">
              <w:rPr>
                <w:color w:val="000000"/>
                <w:lang w:val="el-GR" w:eastAsia="el-GR"/>
              </w:rPr>
              <w:t xml:space="preserve">4 σε </w:t>
            </w:r>
            <w:r w:rsidRPr="00E20670">
              <w:rPr>
                <w:color w:val="000000"/>
                <w:lang w:eastAsia="el-GR"/>
              </w:rPr>
              <w:t>ipv</w:t>
            </w:r>
            <w:r w:rsidRPr="00A00285">
              <w:rPr>
                <w:color w:val="000000"/>
                <w:lang w:val="el-GR" w:eastAsia="el-GR"/>
              </w:rPr>
              <w:t xml:space="preserve">4 και </w:t>
            </w:r>
            <w:r w:rsidRPr="00E20670">
              <w:rPr>
                <w:color w:val="000000"/>
                <w:lang w:eastAsia="el-GR"/>
              </w:rPr>
              <w:t>ipv</w:t>
            </w:r>
            <w:r w:rsidRPr="00A00285">
              <w:rPr>
                <w:color w:val="000000"/>
                <w:lang w:val="el-GR" w:eastAsia="el-GR"/>
              </w:rPr>
              <w:t>6.</w:t>
            </w:r>
          </w:p>
        </w:tc>
        <w:tc>
          <w:tcPr>
            <w:tcW w:w="1116" w:type="dxa"/>
            <w:shd w:val="clear" w:color="auto" w:fill="auto"/>
            <w:vAlign w:val="center"/>
          </w:tcPr>
          <w:p w14:paraId="43DC99E7"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1090245" w14:textId="77777777" w:rsidR="007E3CB9" w:rsidRPr="007C67B1" w:rsidRDefault="007E3CB9" w:rsidP="007E3CB9"/>
        </w:tc>
        <w:tc>
          <w:tcPr>
            <w:tcW w:w="998" w:type="dxa"/>
            <w:gridSpan w:val="2"/>
            <w:shd w:val="clear" w:color="auto" w:fill="auto"/>
          </w:tcPr>
          <w:p w14:paraId="51A8D241" w14:textId="77777777" w:rsidR="007E3CB9" w:rsidRPr="007C67B1" w:rsidRDefault="007E3CB9" w:rsidP="007E3CB9"/>
        </w:tc>
      </w:tr>
      <w:tr w:rsidR="007E3CB9" w:rsidRPr="007C67B1" w14:paraId="1741CB6D" w14:textId="77777777" w:rsidTr="007E3CB9">
        <w:trPr>
          <w:jc w:val="center"/>
        </w:trPr>
        <w:tc>
          <w:tcPr>
            <w:tcW w:w="709" w:type="dxa"/>
            <w:shd w:val="clear" w:color="auto" w:fill="auto"/>
            <w:vAlign w:val="center"/>
          </w:tcPr>
          <w:p w14:paraId="3B7C3A77"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27DBCBA3"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Pr>
                <w:color w:val="000000"/>
                <w:lang w:eastAsia="el-GR"/>
              </w:rPr>
              <w:t>BGP</w:t>
            </w:r>
            <w:r w:rsidRPr="00A00285">
              <w:rPr>
                <w:color w:val="000000"/>
                <w:lang w:val="el-GR" w:eastAsia="el-GR"/>
              </w:rPr>
              <w:t xml:space="preserve"> με δυνατότητα ορισμού φίλτρων δρομολόγησης.</w:t>
            </w:r>
          </w:p>
        </w:tc>
        <w:tc>
          <w:tcPr>
            <w:tcW w:w="1116" w:type="dxa"/>
            <w:shd w:val="clear" w:color="auto" w:fill="auto"/>
            <w:vAlign w:val="center"/>
          </w:tcPr>
          <w:p w14:paraId="361FEEFA"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21FC098" w14:textId="77777777" w:rsidR="007E3CB9" w:rsidRPr="007C67B1" w:rsidRDefault="007E3CB9" w:rsidP="007E3CB9"/>
        </w:tc>
        <w:tc>
          <w:tcPr>
            <w:tcW w:w="998" w:type="dxa"/>
            <w:gridSpan w:val="2"/>
            <w:shd w:val="clear" w:color="auto" w:fill="auto"/>
          </w:tcPr>
          <w:p w14:paraId="172C3D8B" w14:textId="77777777" w:rsidR="007E3CB9" w:rsidRPr="007C67B1" w:rsidRDefault="007E3CB9" w:rsidP="007E3CB9"/>
        </w:tc>
      </w:tr>
      <w:tr w:rsidR="007E3CB9" w:rsidRPr="007C67B1" w14:paraId="38A6B33C" w14:textId="77777777" w:rsidTr="007E3CB9">
        <w:trPr>
          <w:jc w:val="center"/>
        </w:trPr>
        <w:tc>
          <w:tcPr>
            <w:tcW w:w="709" w:type="dxa"/>
            <w:shd w:val="clear" w:color="auto" w:fill="auto"/>
            <w:vAlign w:val="center"/>
          </w:tcPr>
          <w:p w14:paraId="5225DB7B"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1161D115"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w:t>
            </w:r>
            <w:r w:rsidRPr="00E20670">
              <w:rPr>
                <w:color w:val="000000"/>
                <w:lang w:eastAsia="el-GR"/>
              </w:rPr>
              <w:t>του</w:t>
            </w:r>
            <w:r w:rsidRPr="00E20670">
              <w:rPr>
                <w:color w:val="000000"/>
                <w:lang w:val="en-US" w:eastAsia="el-GR"/>
              </w:rPr>
              <w:t xml:space="preserve"> Bidirectional Forwarding Detection – BFD </w:t>
            </w:r>
            <w:r w:rsidRPr="00E20670">
              <w:rPr>
                <w:color w:val="000000"/>
                <w:lang w:eastAsia="el-GR"/>
              </w:rPr>
              <w:t>για</w:t>
            </w:r>
            <w:r w:rsidRPr="00E20670">
              <w:rPr>
                <w:color w:val="000000"/>
                <w:lang w:val="en-US" w:eastAsia="el-GR"/>
              </w:rPr>
              <w:t xml:space="preserve"> BGP  sessions, v4 &amp; v6.</w:t>
            </w:r>
          </w:p>
        </w:tc>
        <w:tc>
          <w:tcPr>
            <w:tcW w:w="1116" w:type="dxa"/>
            <w:shd w:val="clear" w:color="auto" w:fill="auto"/>
            <w:vAlign w:val="center"/>
          </w:tcPr>
          <w:p w14:paraId="709ECC79" w14:textId="77777777" w:rsidR="007E3CB9" w:rsidRPr="00E20670" w:rsidRDefault="007E3CB9" w:rsidP="007E3CB9">
            <w:pPr>
              <w:jc w:val="center"/>
              <w:rPr>
                <w:color w:val="000000"/>
                <w:lang w:eastAsia="el-GR"/>
              </w:rPr>
            </w:pPr>
            <w:r w:rsidRPr="00E20670">
              <w:rPr>
                <w:color w:val="000000"/>
                <w:lang w:eastAsia="el-GR"/>
              </w:rPr>
              <w:t>ΠΡΟΑΙΡΕΤΙΚΟ</w:t>
            </w:r>
          </w:p>
        </w:tc>
        <w:tc>
          <w:tcPr>
            <w:tcW w:w="1010" w:type="dxa"/>
            <w:shd w:val="clear" w:color="auto" w:fill="auto"/>
          </w:tcPr>
          <w:p w14:paraId="1717207E" w14:textId="77777777" w:rsidR="007E3CB9" w:rsidRPr="007C67B1" w:rsidRDefault="007E3CB9" w:rsidP="007E3CB9"/>
        </w:tc>
        <w:tc>
          <w:tcPr>
            <w:tcW w:w="998" w:type="dxa"/>
            <w:gridSpan w:val="2"/>
            <w:shd w:val="clear" w:color="auto" w:fill="auto"/>
          </w:tcPr>
          <w:p w14:paraId="6D462FDA" w14:textId="77777777" w:rsidR="007E3CB9" w:rsidRPr="007C67B1" w:rsidRDefault="007E3CB9" w:rsidP="007E3CB9"/>
        </w:tc>
      </w:tr>
      <w:tr w:rsidR="007E3CB9" w:rsidRPr="007C67B1" w14:paraId="43DEB25B" w14:textId="77777777" w:rsidTr="007E3CB9">
        <w:trPr>
          <w:jc w:val="center"/>
        </w:trPr>
        <w:tc>
          <w:tcPr>
            <w:tcW w:w="709" w:type="dxa"/>
            <w:shd w:val="clear" w:color="auto" w:fill="auto"/>
            <w:vAlign w:val="center"/>
          </w:tcPr>
          <w:p w14:paraId="6E36D425"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487576FE" w14:textId="0333EBCA" w:rsidR="007E3CB9" w:rsidRPr="00A00285" w:rsidRDefault="007E3CB9" w:rsidP="007E3CB9">
            <w:pPr>
              <w:rPr>
                <w:color w:val="000000"/>
                <w:lang w:val="el-GR" w:eastAsia="el-GR"/>
              </w:rPr>
            </w:pPr>
            <w:r w:rsidRPr="00E20670">
              <w:rPr>
                <w:color w:val="000000"/>
                <w:lang w:eastAsia="el-GR"/>
              </w:rPr>
              <w:t>Υποστήριξη δυναμικού πρωτοκόλλου</w:t>
            </w:r>
            <w:r>
              <w:rPr>
                <w:color w:val="000000"/>
                <w:lang w:eastAsia="el-GR"/>
              </w:rPr>
              <w:t xml:space="preserve"> δρομολόγησης OSPFv2 και OSPFv3 και προαιρετικά </w:t>
            </w:r>
            <w:r w:rsidRPr="00E20670">
              <w:rPr>
                <w:color w:val="000000"/>
                <w:lang w:val="en-US" w:eastAsia="el-GR"/>
              </w:rPr>
              <w:t>Intermediate</w:t>
            </w:r>
            <w:r w:rsidRPr="00183EA9">
              <w:rPr>
                <w:color w:val="000000"/>
                <w:lang w:eastAsia="el-GR"/>
              </w:rPr>
              <w:t xml:space="preserve"> </w:t>
            </w:r>
            <w:r w:rsidRPr="00E20670">
              <w:rPr>
                <w:color w:val="000000"/>
                <w:lang w:val="en-US" w:eastAsia="el-GR"/>
              </w:rPr>
              <w:t>System</w:t>
            </w:r>
            <w:r w:rsidRPr="00183EA9">
              <w:rPr>
                <w:color w:val="000000"/>
                <w:lang w:eastAsia="el-GR"/>
              </w:rPr>
              <w:t xml:space="preserve"> </w:t>
            </w:r>
            <w:r w:rsidRPr="00E20670">
              <w:rPr>
                <w:color w:val="000000"/>
                <w:lang w:val="en-US" w:eastAsia="el-GR"/>
              </w:rPr>
              <w:t>to</w:t>
            </w:r>
            <w:r w:rsidRPr="00183EA9">
              <w:rPr>
                <w:color w:val="000000"/>
                <w:lang w:eastAsia="el-GR"/>
              </w:rPr>
              <w:t xml:space="preserve"> </w:t>
            </w:r>
            <w:r w:rsidRPr="00E20670">
              <w:rPr>
                <w:color w:val="000000"/>
                <w:lang w:val="en-US" w:eastAsia="el-GR"/>
              </w:rPr>
              <w:t>Intermediate</w:t>
            </w:r>
            <w:r w:rsidRPr="00183EA9">
              <w:rPr>
                <w:color w:val="000000"/>
                <w:lang w:eastAsia="el-GR"/>
              </w:rPr>
              <w:t xml:space="preserve"> </w:t>
            </w:r>
            <w:r w:rsidRPr="00E20670">
              <w:rPr>
                <w:color w:val="000000"/>
                <w:lang w:val="en-US" w:eastAsia="el-GR"/>
              </w:rPr>
              <w:t>System</w:t>
            </w:r>
            <w:r w:rsidRPr="00183EA9">
              <w:rPr>
                <w:color w:val="000000"/>
                <w:lang w:eastAsia="el-GR"/>
              </w:rPr>
              <w:t xml:space="preserve"> (</w:t>
            </w:r>
            <w:r w:rsidRPr="00E20670">
              <w:rPr>
                <w:color w:val="000000"/>
                <w:lang w:val="en-US" w:eastAsia="el-GR"/>
              </w:rPr>
              <w:t>IS</w:t>
            </w:r>
            <w:r w:rsidRPr="00183EA9">
              <w:rPr>
                <w:color w:val="000000"/>
                <w:lang w:eastAsia="el-GR"/>
              </w:rPr>
              <w:t>-</w:t>
            </w:r>
            <w:r w:rsidRPr="00E20670">
              <w:rPr>
                <w:color w:val="000000"/>
                <w:lang w:val="en-US" w:eastAsia="el-GR"/>
              </w:rPr>
              <w:t>IS</w:t>
            </w:r>
            <w:r w:rsidRPr="00183EA9">
              <w:rPr>
                <w:color w:val="000000"/>
                <w:lang w:eastAsia="el-GR"/>
              </w:rPr>
              <w:t xml:space="preserve">) </w:t>
            </w:r>
            <w:r>
              <w:rPr>
                <w:color w:val="000000"/>
                <w:lang w:eastAsia="el-GR"/>
              </w:rPr>
              <w:t>ή</w:t>
            </w:r>
            <w:r w:rsidRPr="00183EA9">
              <w:rPr>
                <w:color w:val="000000"/>
                <w:lang w:eastAsia="el-GR"/>
              </w:rPr>
              <w:t xml:space="preserve"> </w:t>
            </w:r>
            <w:r>
              <w:rPr>
                <w:color w:val="000000"/>
                <w:lang w:eastAsia="el-GR"/>
              </w:rPr>
              <w:t xml:space="preserve">αντίστοιχου ή ισοδύναμου. </w:t>
            </w:r>
            <w:r w:rsidRPr="00A00285">
              <w:rPr>
                <w:color w:val="000000"/>
                <w:lang w:val="el-GR" w:eastAsia="el-GR"/>
              </w:rPr>
              <w:t xml:space="preserve">Θα βαθμολογηθεί θετικά η υποστήριξη των προαιρετικών σύμφωνα με τον πίνακα κριτηρίων αξιολόγησης </w:t>
            </w:r>
            <w:r w:rsidRPr="00A00285" w:rsidDel="004072B1">
              <w:rPr>
                <w:color w:val="000000"/>
                <w:lang w:val="el-GR" w:eastAsia="el-GR"/>
              </w:rPr>
              <w:t>(</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5D62C94F" w14:textId="77777777" w:rsidR="007E3CB9" w:rsidRDefault="007E3CB9" w:rsidP="007E3CB9">
            <w:pPr>
              <w:jc w:val="center"/>
              <w:rPr>
                <w:color w:val="000000"/>
                <w:lang w:eastAsia="el-GR"/>
              </w:rPr>
            </w:pPr>
            <w:r w:rsidRPr="00E20670">
              <w:rPr>
                <w:color w:val="000000"/>
                <w:lang w:eastAsia="el-GR"/>
              </w:rPr>
              <w:t>NAI</w:t>
            </w:r>
          </w:p>
          <w:p w14:paraId="31D1D024" w14:textId="77777777" w:rsidR="007E3CB9" w:rsidRDefault="007E3CB9" w:rsidP="007E3CB9">
            <w:pPr>
              <w:jc w:val="center"/>
              <w:rPr>
                <w:color w:val="000000"/>
                <w:lang w:eastAsia="el-GR"/>
              </w:rPr>
            </w:pPr>
            <w:r>
              <w:rPr>
                <w:color w:val="000000"/>
                <w:lang w:eastAsia="el-GR"/>
              </w:rPr>
              <w:t>Να αναφερθούν</w:t>
            </w:r>
          </w:p>
          <w:p w14:paraId="592AB2E5"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561DCF69" w14:textId="77777777" w:rsidR="007E3CB9" w:rsidRPr="007C67B1" w:rsidRDefault="007E3CB9" w:rsidP="007E3CB9"/>
        </w:tc>
        <w:tc>
          <w:tcPr>
            <w:tcW w:w="998" w:type="dxa"/>
            <w:gridSpan w:val="2"/>
            <w:shd w:val="clear" w:color="auto" w:fill="auto"/>
          </w:tcPr>
          <w:p w14:paraId="50AACF47" w14:textId="77777777" w:rsidR="007E3CB9" w:rsidRPr="007C67B1" w:rsidRDefault="007E3CB9" w:rsidP="007E3CB9"/>
        </w:tc>
      </w:tr>
      <w:tr w:rsidR="007E3CB9" w:rsidRPr="007C67B1" w14:paraId="271D2B9F" w14:textId="77777777" w:rsidTr="007E3CB9">
        <w:trPr>
          <w:jc w:val="center"/>
        </w:trPr>
        <w:tc>
          <w:tcPr>
            <w:tcW w:w="709" w:type="dxa"/>
            <w:shd w:val="clear" w:color="auto" w:fill="auto"/>
            <w:vAlign w:val="center"/>
          </w:tcPr>
          <w:p w14:paraId="516D258C"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6346598D"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w:t>
            </w:r>
            <w:r w:rsidRPr="00E20670">
              <w:rPr>
                <w:color w:val="000000"/>
                <w:lang w:eastAsia="el-GR"/>
              </w:rPr>
              <w:t>RIP Version 1 and RIP Version 2.</w:t>
            </w:r>
          </w:p>
        </w:tc>
        <w:tc>
          <w:tcPr>
            <w:tcW w:w="1116" w:type="dxa"/>
            <w:shd w:val="clear" w:color="auto" w:fill="auto"/>
            <w:vAlign w:val="center"/>
          </w:tcPr>
          <w:p w14:paraId="1CE6736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FE70A71" w14:textId="77777777" w:rsidR="007E3CB9" w:rsidRPr="007C67B1" w:rsidRDefault="007E3CB9" w:rsidP="007E3CB9"/>
        </w:tc>
        <w:tc>
          <w:tcPr>
            <w:tcW w:w="998" w:type="dxa"/>
            <w:gridSpan w:val="2"/>
            <w:shd w:val="clear" w:color="auto" w:fill="auto"/>
          </w:tcPr>
          <w:p w14:paraId="6D8875D4" w14:textId="77777777" w:rsidR="007E3CB9" w:rsidRPr="007C67B1" w:rsidRDefault="007E3CB9" w:rsidP="007E3CB9"/>
        </w:tc>
      </w:tr>
      <w:tr w:rsidR="007E3CB9" w:rsidRPr="007C67B1" w14:paraId="340DECE2" w14:textId="77777777" w:rsidTr="007E3CB9">
        <w:trPr>
          <w:jc w:val="center"/>
        </w:trPr>
        <w:tc>
          <w:tcPr>
            <w:tcW w:w="709" w:type="dxa"/>
            <w:shd w:val="clear" w:color="auto" w:fill="auto"/>
            <w:vAlign w:val="center"/>
          </w:tcPr>
          <w:p w14:paraId="251F31EE"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38CB2FA8" w14:textId="77777777" w:rsidR="007E3CB9" w:rsidRPr="00E20670" w:rsidRDefault="007E3CB9" w:rsidP="007E3CB9">
            <w:pPr>
              <w:rPr>
                <w:color w:val="000000"/>
                <w:lang w:eastAsia="el-GR"/>
              </w:rPr>
            </w:pPr>
            <w:r w:rsidRPr="00E20670">
              <w:rPr>
                <w:color w:val="000000"/>
                <w:lang w:eastAsia="el-GR"/>
              </w:rPr>
              <w:t>Υποστήριξη δρομολόγησης Multicast κίνησης</w:t>
            </w:r>
            <w:r>
              <w:rPr>
                <w:color w:val="000000"/>
                <w:lang w:eastAsia="el-GR"/>
              </w:rPr>
              <w:t>.</w:t>
            </w:r>
          </w:p>
        </w:tc>
        <w:tc>
          <w:tcPr>
            <w:tcW w:w="1116" w:type="dxa"/>
            <w:shd w:val="clear" w:color="auto" w:fill="auto"/>
            <w:vAlign w:val="center"/>
          </w:tcPr>
          <w:p w14:paraId="65F022B6"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4870826C" w14:textId="77777777" w:rsidR="007E3CB9" w:rsidRPr="007C67B1" w:rsidRDefault="007E3CB9" w:rsidP="007E3CB9"/>
        </w:tc>
        <w:tc>
          <w:tcPr>
            <w:tcW w:w="998" w:type="dxa"/>
            <w:gridSpan w:val="2"/>
            <w:shd w:val="clear" w:color="auto" w:fill="auto"/>
          </w:tcPr>
          <w:p w14:paraId="1F484F10" w14:textId="77777777" w:rsidR="007E3CB9" w:rsidRPr="007C67B1" w:rsidRDefault="007E3CB9" w:rsidP="007E3CB9"/>
        </w:tc>
      </w:tr>
      <w:tr w:rsidR="007E3CB9" w:rsidRPr="007C67B1" w14:paraId="35DC9EA9" w14:textId="77777777" w:rsidTr="007E3CB9">
        <w:trPr>
          <w:jc w:val="center"/>
        </w:trPr>
        <w:tc>
          <w:tcPr>
            <w:tcW w:w="709" w:type="dxa"/>
            <w:shd w:val="clear" w:color="auto" w:fill="auto"/>
            <w:vAlign w:val="center"/>
          </w:tcPr>
          <w:p w14:paraId="15456C4D"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2358836A" w14:textId="77777777" w:rsidR="007E3CB9" w:rsidRPr="00A00285" w:rsidRDefault="007E3CB9" w:rsidP="007E3CB9">
            <w:pPr>
              <w:rPr>
                <w:color w:val="000000"/>
                <w:lang w:val="el-GR" w:eastAsia="el-GR"/>
              </w:rPr>
            </w:pPr>
            <w:r w:rsidRPr="00A00285">
              <w:rPr>
                <w:color w:val="000000"/>
                <w:lang w:val="el-GR" w:eastAsia="el-GR"/>
              </w:rPr>
              <w:t xml:space="preserve">Υποστήριξη πολλαπλών εικονικών </w:t>
            </w:r>
            <w:r w:rsidRPr="00E20670">
              <w:rPr>
                <w:color w:val="000000"/>
                <w:lang w:eastAsia="el-GR"/>
              </w:rPr>
              <w:t>interfaces</w:t>
            </w:r>
            <w:r w:rsidRPr="00A00285">
              <w:rPr>
                <w:color w:val="000000"/>
                <w:lang w:val="el-GR" w:eastAsia="el-GR"/>
              </w:rPr>
              <w:t xml:space="preserve"> σε ένα φυσικό </w:t>
            </w:r>
            <w:r w:rsidRPr="00E20670">
              <w:rPr>
                <w:color w:val="000000"/>
                <w:lang w:eastAsia="el-GR"/>
              </w:rPr>
              <w:t>interface</w:t>
            </w:r>
            <w:r w:rsidRPr="00A00285">
              <w:rPr>
                <w:color w:val="000000"/>
                <w:lang w:val="el-GR" w:eastAsia="el-GR"/>
              </w:rPr>
              <w:t>, με βάση το ΙΕΕΕ 802.1</w:t>
            </w:r>
            <w:r w:rsidRPr="00E20670">
              <w:rPr>
                <w:color w:val="000000"/>
                <w:lang w:eastAsia="el-GR"/>
              </w:rPr>
              <w:t>q</w:t>
            </w:r>
            <w:r w:rsidRPr="00A00285">
              <w:rPr>
                <w:color w:val="000000"/>
                <w:lang w:val="el-GR" w:eastAsia="el-GR"/>
              </w:rPr>
              <w:t xml:space="preserve"> πρότυπο.</w:t>
            </w:r>
          </w:p>
        </w:tc>
        <w:tc>
          <w:tcPr>
            <w:tcW w:w="1116" w:type="dxa"/>
            <w:shd w:val="clear" w:color="auto" w:fill="auto"/>
            <w:vAlign w:val="center"/>
          </w:tcPr>
          <w:p w14:paraId="15B65140"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E57D2A1" w14:textId="77777777" w:rsidR="007E3CB9" w:rsidRPr="007C67B1" w:rsidRDefault="007E3CB9" w:rsidP="007E3CB9"/>
        </w:tc>
        <w:tc>
          <w:tcPr>
            <w:tcW w:w="998" w:type="dxa"/>
            <w:gridSpan w:val="2"/>
            <w:shd w:val="clear" w:color="auto" w:fill="auto"/>
          </w:tcPr>
          <w:p w14:paraId="5A381DD0" w14:textId="77777777" w:rsidR="007E3CB9" w:rsidRPr="007C67B1" w:rsidRDefault="007E3CB9" w:rsidP="007E3CB9"/>
        </w:tc>
      </w:tr>
      <w:tr w:rsidR="007E3CB9" w:rsidRPr="007C67B1" w14:paraId="0CC3223B" w14:textId="77777777" w:rsidTr="007E3CB9">
        <w:trPr>
          <w:jc w:val="center"/>
        </w:trPr>
        <w:tc>
          <w:tcPr>
            <w:tcW w:w="709" w:type="dxa"/>
            <w:shd w:val="clear" w:color="auto" w:fill="auto"/>
            <w:vAlign w:val="center"/>
          </w:tcPr>
          <w:p w14:paraId="6BBF9B06"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30AB2905" w14:textId="77777777" w:rsidR="007E3CB9" w:rsidRPr="00E20670" w:rsidRDefault="007E3CB9" w:rsidP="007E3CB9">
            <w:pPr>
              <w:rPr>
                <w:color w:val="000000"/>
                <w:lang w:eastAsia="el-GR"/>
              </w:rPr>
            </w:pPr>
            <w:r w:rsidRPr="00E20670">
              <w:rPr>
                <w:color w:val="000000"/>
                <w:lang w:eastAsia="el-GR"/>
              </w:rPr>
              <w:t>Αποθήκευση τοπικά username/password χρηστών.</w:t>
            </w:r>
          </w:p>
        </w:tc>
        <w:tc>
          <w:tcPr>
            <w:tcW w:w="1116" w:type="dxa"/>
            <w:shd w:val="clear" w:color="auto" w:fill="auto"/>
            <w:vAlign w:val="center"/>
          </w:tcPr>
          <w:p w14:paraId="315177C3"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D6C509A" w14:textId="77777777" w:rsidR="007E3CB9" w:rsidRPr="007C67B1" w:rsidRDefault="007E3CB9" w:rsidP="007E3CB9"/>
        </w:tc>
        <w:tc>
          <w:tcPr>
            <w:tcW w:w="998" w:type="dxa"/>
            <w:gridSpan w:val="2"/>
            <w:shd w:val="clear" w:color="auto" w:fill="auto"/>
          </w:tcPr>
          <w:p w14:paraId="5F5CF8D6" w14:textId="77777777" w:rsidR="007E3CB9" w:rsidRPr="007C67B1" w:rsidRDefault="007E3CB9" w:rsidP="007E3CB9"/>
        </w:tc>
      </w:tr>
      <w:tr w:rsidR="007E3CB9" w:rsidRPr="007C67B1" w14:paraId="1A5770F9" w14:textId="77777777" w:rsidTr="007E3CB9">
        <w:trPr>
          <w:jc w:val="center"/>
        </w:trPr>
        <w:tc>
          <w:tcPr>
            <w:tcW w:w="709" w:type="dxa"/>
            <w:shd w:val="clear" w:color="auto" w:fill="auto"/>
            <w:vAlign w:val="center"/>
          </w:tcPr>
          <w:p w14:paraId="3504E7E8"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18418B25" w14:textId="77777777" w:rsidR="007E3CB9" w:rsidRPr="00E20670" w:rsidRDefault="007E3CB9" w:rsidP="007E3CB9">
            <w:pPr>
              <w:rPr>
                <w:color w:val="000000"/>
                <w:lang w:eastAsia="el-GR"/>
              </w:rPr>
            </w:pPr>
            <w:r w:rsidRPr="00E20670">
              <w:rPr>
                <w:color w:val="000000"/>
                <w:lang w:eastAsia="el-GR"/>
              </w:rPr>
              <w:t>Υποστήριξη πιστοποί</w:t>
            </w:r>
            <w:r>
              <w:rPr>
                <w:color w:val="000000"/>
                <w:lang w:eastAsia="el-GR"/>
              </w:rPr>
              <w:t>ησης χρηστών.</w:t>
            </w:r>
          </w:p>
        </w:tc>
        <w:tc>
          <w:tcPr>
            <w:tcW w:w="1116" w:type="dxa"/>
            <w:shd w:val="clear" w:color="auto" w:fill="auto"/>
            <w:vAlign w:val="center"/>
          </w:tcPr>
          <w:p w14:paraId="2583D872"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E134443" w14:textId="77777777" w:rsidR="007E3CB9" w:rsidRPr="007C67B1" w:rsidRDefault="007E3CB9" w:rsidP="007E3CB9"/>
        </w:tc>
        <w:tc>
          <w:tcPr>
            <w:tcW w:w="998" w:type="dxa"/>
            <w:gridSpan w:val="2"/>
            <w:shd w:val="clear" w:color="auto" w:fill="auto"/>
          </w:tcPr>
          <w:p w14:paraId="542E96AE" w14:textId="77777777" w:rsidR="007E3CB9" w:rsidRPr="007C67B1" w:rsidRDefault="007E3CB9" w:rsidP="007E3CB9"/>
        </w:tc>
      </w:tr>
      <w:tr w:rsidR="007E3CB9" w:rsidRPr="007C67B1" w14:paraId="4EF8F610" w14:textId="77777777" w:rsidTr="007E3CB9">
        <w:trPr>
          <w:jc w:val="center"/>
        </w:trPr>
        <w:tc>
          <w:tcPr>
            <w:tcW w:w="709" w:type="dxa"/>
            <w:shd w:val="clear" w:color="auto" w:fill="auto"/>
            <w:vAlign w:val="center"/>
          </w:tcPr>
          <w:p w14:paraId="2795B92E"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35EDE072" w14:textId="08779D9E" w:rsidR="007E3CB9" w:rsidRPr="00A00285" w:rsidRDefault="007E3CB9" w:rsidP="007E3CB9">
            <w:pPr>
              <w:rPr>
                <w:color w:val="000000"/>
                <w:lang w:val="el-GR" w:eastAsia="el-GR"/>
              </w:rPr>
            </w:pPr>
            <w:r w:rsidRPr="00A00285">
              <w:rPr>
                <w:color w:val="000000"/>
                <w:lang w:val="el-GR" w:eastAsia="el-GR"/>
              </w:rPr>
              <w:t xml:space="preserve">Προστασία του </w:t>
            </w:r>
            <w:r w:rsidRPr="00E20670">
              <w:rPr>
                <w:color w:val="000000"/>
                <w:lang w:eastAsia="el-GR"/>
              </w:rPr>
              <w:t>DNS</w:t>
            </w:r>
            <w:r w:rsidRPr="00A00285">
              <w:rPr>
                <w:color w:val="000000"/>
                <w:lang w:val="el-GR" w:eastAsia="el-GR"/>
              </w:rPr>
              <w:t xml:space="preserve"> και προαιρετικά έναντι </w:t>
            </w:r>
            <w:r>
              <w:rPr>
                <w:color w:val="000000"/>
                <w:lang w:val="en-US" w:eastAsia="el-GR"/>
              </w:rPr>
              <w:t>flooding</w:t>
            </w:r>
            <w:r w:rsidRPr="00A00285">
              <w:rPr>
                <w:color w:val="000000"/>
                <w:lang w:val="el-GR" w:eastAsia="el-GR"/>
              </w:rPr>
              <w:t xml:space="preserve"> και προαιρετικά από παρεμβολές </w:t>
            </w:r>
            <w:r>
              <w:rPr>
                <w:color w:val="000000"/>
                <w:lang w:val="en-US" w:eastAsia="el-GR"/>
              </w:rPr>
              <w:t>TCP</w:t>
            </w:r>
            <w:r w:rsidRPr="00A00285">
              <w:rPr>
                <w:color w:val="000000"/>
                <w:lang w:val="el-GR" w:eastAsia="el-GR"/>
              </w:rPr>
              <w:t>. Θα βαθμολογηθεί θετικά η υποστήριξη των προαιρετικών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01C83AE0" w14:textId="77777777" w:rsidR="007E3CB9" w:rsidRDefault="007E3CB9" w:rsidP="007E3CB9">
            <w:pPr>
              <w:jc w:val="center"/>
              <w:rPr>
                <w:color w:val="000000"/>
                <w:lang w:eastAsia="el-GR"/>
              </w:rPr>
            </w:pPr>
            <w:r w:rsidRPr="00E20670">
              <w:rPr>
                <w:color w:val="000000"/>
                <w:lang w:eastAsia="el-GR"/>
              </w:rPr>
              <w:t>NAI</w:t>
            </w:r>
          </w:p>
          <w:p w14:paraId="79876575" w14:textId="77777777" w:rsidR="007E3CB9" w:rsidRDefault="007E3CB9" w:rsidP="007E3CB9">
            <w:pPr>
              <w:jc w:val="center"/>
              <w:rPr>
                <w:color w:val="000000"/>
                <w:lang w:eastAsia="el-GR"/>
              </w:rPr>
            </w:pPr>
            <w:r>
              <w:rPr>
                <w:color w:val="000000"/>
                <w:lang w:eastAsia="el-GR"/>
              </w:rPr>
              <w:t>Να αναφερθούν</w:t>
            </w:r>
          </w:p>
          <w:p w14:paraId="5A4C41A6" w14:textId="77777777" w:rsidR="007E3CB9" w:rsidRPr="00633B17"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3A7F6FB9" w14:textId="77777777" w:rsidR="007E3CB9" w:rsidRPr="007C67B1" w:rsidRDefault="007E3CB9" w:rsidP="007E3CB9"/>
        </w:tc>
        <w:tc>
          <w:tcPr>
            <w:tcW w:w="998" w:type="dxa"/>
            <w:gridSpan w:val="2"/>
            <w:shd w:val="clear" w:color="auto" w:fill="auto"/>
          </w:tcPr>
          <w:p w14:paraId="45EDCDB2" w14:textId="77777777" w:rsidR="007E3CB9" w:rsidRPr="007C67B1" w:rsidRDefault="007E3CB9" w:rsidP="007E3CB9"/>
        </w:tc>
      </w:tr>
      <w:tr w:rsidR="007E3CB9" w:rsidRPr="007C67B1" w14:paraId="278E1841" w14:textId="77777777" w:rsidTr="007E3CB9">
        <w:trPr>
          <w:jc w:val="center"/>
        </w:trPr>
        <w:tc>
          <w:tcPr>
            <w:tcW w:w="709" w:type="dxa"/>
            <w:shd w:val="clear" w:color="auto" w:fill="auto"/>
            <w:vAlign w:val="center"/>
          </w:tcPr>
          <w:p w14:paraId="400499D5"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0B8E47F0" w14:textId="77777777" w:rsidR="007E3CB9" w:rsidRPr="00A00285" w:rsidRDefault="007E3CB9" w:rsidP="007E3CB9">
            <w:pPr>
              <w:rPr>
                <w:color w:val="000000"/>
                <w:lang w:val="el-GR" w:eastAsia="el-GR"/>
              </w:rPr>
            </w:pPr>
            <w:r w:rsidRPr="00A00285">
              <w:rPr>
                <w:color w:val="000000"/>
                <w:lang w:val="el-GR" w:eastAsia="el-GR"/>
              </w:rPr>
              <w:t xml:space="preserve">Δυνατότητα Ανίχνευσης και Προστασία από </w:t>
            </w:r>
            <w:r w:rsidRPr="00E20670">
              <w:rPr>
                <w:color w:val="000000"/>
                <w:lang w:eastAsia="el-GR"/>
              </w:rPr>
              <w:t>Botnets</w:t>
            </w:r>
            <w:r w:rsidRPr="00A00285">
              <w:rPr>
                <w:color w:val="000000"/>
                <w:lang w:val="el-GR" w:eastAsia="el-GR"/>
              </w:rPr>
              <w:t>.</w:t>
            </w:r>
          </w:p>
        </w:tc>
        <w:tc>
          <w:tcPr>
            <w:tcW w:w="1116" w:type="dxa"/>
            <w:shd w:val="clear" w:color="auto" w:fill="auto"/>
            <w:vAlign w:val="center"/>
          </w:tcPr>
          <w:p w14:paraId="6C6A8792"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DDFCD85" w14:textId="77777777" w:rsidR="007E3CB9" w:rsidRPr="007C67B1" w:rsidRDefault="007E3CB9" w:rsidP="007E3CB9"/>
        </w:tc>
        <w:tc>
          <w:tcPr>
            <w:tcW w:w="998" w:type="dxa"/>
            <w:gridSpan w:val="2"/>
            <w:shd w:val="clear" w:color="auto" w:fill="auto"/>
          </w:tcPr>
          <w:p w14:paraId="1DDC4D4C" w14:textId="77777777" w:rsidR="007E3CB9" w:rsidRPr="007C67B1" w:rsidRDefault="007E3CB9" w:rsidP="007E3CB9"/>
        </w:tc>
      </w:tr>
      <w:tr w:rsidR="007E3CB9" w:rsidRPr="007C67B1" w14:paraId="41084B3B" w14:textId="77777777" w:rsidTr="007E3CB9">
        <w:trPr>
          <w:jc w:val="center"/>
        </w:trPr>
        <w:tc>
          <w:tcPr>
            <w:tcW w:w="709" w:type="dxa"/>
            <w:shd w:val="clear" w:color="auto" w:fill="auto"/>
            <w:vAlign w:val="center"/>
          </w:tcPr>
          <w:p w14:paraId="11453F92"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28A4823B" w14:textId="77777777" w:rsidR="007E3CB9" w:rsidRPr="00A00285" w:rsidRDefault="007E3CB9" w:rsidP="007E3CB9">
            <w:pPr>
              <w:rPr>
                <w:color w:val="000000"/>
                <w:lang w:val="el-GR" w:eastAsia="el-GR"/>
              </w:rPr>
            </w:pPr>
            <w:r w:rsidRPr="00A00285">
              <w:rPr>
                <w:color w:val="000000"/>
                <w:lang w:val="el-GR" w:eastAsia="el-GR"/>
              </w:rPr>
              <w:t>Υποστήριξη εικονικών τοπικών δικτύων (</w:t>
            </w:r>
            <w:r w:rsidRPr="00E20670">
              <w:rPr>
                <w:color w:val="000000"/>
                <w:lang w:eastAsia="el-GR"/>
              </w:rPr>
              <w:t>VLAN</w:t>
            </w:r>
            <w:r w:rsidRPr="00A00285">
              <w:rPr>
                <w:color w:val="000000"/>
                <w:lang w:val="el-GR" w:eastAsia="el-GR"/>
              </w:rPr>
              <w:t>).</w:t>
            </w:r>
          </w:p>
        </w:tc>
        <w:tc>
          <w:tcPr>
            <w:tcW w:w="1116" w:type="dxa"/>
            <w:shd w:val="clear" w:color="auto" w:fill="auto"/>
            <w:vAlign w:val="center"/>
          </w:tcPr>
          <w:p w14:paraId="4A24E222"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403FDE2" w14:textId="77777777" w:rsidR="007E3CB9" w:rsidRPr="007C67B1" w:rsidRDefault="007E3CB9" w:rsidP="007E3CB9"/>
        </w:tc>
        <w:tc>
          <w:tcPr>
            <w:tcW w:w="998" w:type="dxa"/>
            <w:gridSpan w:val="2"/>
            <w:shd w:val="clear" w:color="auto" w:fill="auto"/>
          </w:tcPr>
          <w:p w14:paraId="282F7E2D" w14:textId="77777777" w:rsidR="007E3CB9" w:rsidRPr="007C67B1" w:rsidRDefault="007E3CB9" w:rsidP="007E3CB9"/>
        </w:tc>
      </w:tr>
      <w:tr w:rsidR="007E3CB9" w:rsidRPr="007C67B1" w14:paraId="5D9953DB" w14:textId="77777777" w:rsidTr="007E3CB9">
        <w:trPr>
          <w:jc w:val="center"/>
        </w:trPr>
        <w:tc>
          <w:tcPr>
            <w:tcW w:w="709" w:type="dxa"/>
            <w:shd w:val="clear" w:color="auto" w:fill="auto"/>
            <w:vAlign w:val="center"/>
          </w:tcPr>
          <w:p w14:paraId="763AE9D3"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4D294A39" w14:textId="77777777" w:rsidR="007E3CB9" w:rsidRPr="00E20670" w:rsidRDefault="007E3CB9" w:rsidP="007E3CB9">
            <w:pPr>
              <w:rPr>
                <w:color w:val="000000"/>
                <w:lang w:eastAsia="el-GR"/>
              </w:rPr>
            </w:pPr>
            <w:r w:rsidRPr="00E20670">
              <w:rPr>
                <w:color w:val="000000"/>
                <w:lang w:eastAsia="el-GR"/>
              </w:rPr>
              <w:t>Υποστήριξη νοητών firewalls (virtual firewalls ή multiple domains) τα οποία θα αποτελούν λογική κατάτμηση του firewall</w:t>
            </w:r>
            <w:r>
              <w:rPr>
                <w:color w:val="000000"/>
                <w:lang w:eastAsia="el-GR"/>
              </w:rPr>
              <w:t>.</w:t>
            </w:r>
          </w:p>
        </w:tc>
        <w:tc>
          <w:tcPr>
            <w:tcW w:w="1116" w:type="dxa"/>
            <w:shd w:val="clear" w:color="auto" w:fill="auto"/>
            <w:vAlign w:val="center"/>
          </w:tcPr>
          <w:p w14:paraId="44114F3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719AB87" w14:textId="77777777" w:rsidR="007E3CB9" w:rsidRPr="007C67B1" w:rsidRDefault="007E3CB9" w:rsidP="007E3CB9"/>
        </w:tc>
        <w:tc>
          <w:tcPr>
            <w:tcW w:w="998" w:type="dxa"/>
            <w:gridSpan w:val="2"/>
            <w:shd w:val="clear" w:color="auto" w:fill="auto"/>
          </w:tcPr>
          <w:p w14:paraId="5ED6481C" w14:textId="77777777" w:rsidR="007E3CB9" w:rsidRPr="007C67B1" w:rsidRDefault="007E3CB9" w:rsidP="007E3CB9"/>
        </w:tc>
      </w:tr>
      <w:tr w:rsidR="007E3CB9" w:rsidRPr="007C67B1" w14:paraId="090D8E43" w14:textId="77777777" w:rsidTr="007E3CB9">
        <w:trPr>
          <w:jc w:val="center"/>
        </w:trPr>
        <w:tc>
          <w:tcPr>
            <w:tcW w:w="709" w:type="dxa"/>
            <w:shd w:val="clear" w:color="auto" w:fill="auto"/>
            <w:vAlign w:val="center"/>
          </w:tcPr>
          <w:p w14:paraId="5E32D1CC"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5EA765C2" w14:textId="77777777" w:rsidR="007E3CB9" w:rsidRPr="00A00285" w:rsidRDefault="007E3CB9" w:rsidP="007E3CB9">
            <w:pPr>
              <w:rPr>
                <w:color w:val="000000"/>
                <w:lang w:val="el-GR" w:eastAsia="el-GR"/>
              </w:rPr>
            </w:pPr>
            <w:r w:rsidRPr="00A00285">
              <w:rPr>
                <w:color w:val="000000"/>
                <w:lang w:val="el-GR" w:eastAsia="el-GR"/>
              </w:rPr>
              <w:t xml:space="preserve">Σε περίπτωση χρήσης των νοητών </w:t>
            </w:r>
            <w:r w:rsidRPr="00E20670">
              <w:rPr>
                <w:color w:val="000000"/>
                <w:lang w:eastAsia="el-GR"/>
              </w:rPr>
              <w:t>firewalls</w:t>
            </w:r>
            <w:r w:rsidRPr="00A00285">
              <w:rPr>
                <w:color w:val="000000"/>
                <w:lang w:val="el-GR" w:eastAsia="el-GR"/>
              </w:rPr>
              <w:t xml:space="preserve">, θα πρέπει να συνεχίζουν να υποστηρίζονται οι δυνατότητες δυναμικής δρομολόγησης και </w:t>
            </w:r>
            <w:r w:rsidRPr="00E20670">
              <w:rPr>
                <w:color w:val="000000"/>
                <w:lang w:eastAsia="el-GR"/>
              </w:rPr>
              <w:t>site</w:t>
            </w:r>
            <w:r w:rsidRPr="00A00285">
              <w:rPr>
                <w:color w:val="000000"/>
                <w:lang w:val="el-GR" w:eastAsia="el-GR"/>
              </w:rPr>
              <w:t xml:space="preserve"> </w:t>
            </w:r>
            <w:r w:rsidRPr="00E20670">
              <w:rPr>
                <w:color w:val="000000"/>
                <w:lang w:eastAsia="el-GR"/>
              </w:rPr>
              <w:t>to</w:t>
            </w:r>
            <w:r w:rsidRPr="00A00285">
              <w:rPr>
                <w:color w:val="000000"/>
                <w:lang w:val="el-GR" w:eastAsia="el-GR"/>
              </w:rPr>
              <w:t xml:space="preserve"> </w:t>
            </w:r>
            <w:r w:rsidRPr="00E20670">
              <w:rPr>
                <w:color w:val="000000"/>
                <w:lang w:eastAsia="el-GR"/>
              </w:rPr>
              <w:t>site</w:t>
            </w:r>
            <w:r w:rsidRPr="00A00285">
              <w:rPr>
                <w:color w:val="000000"/>
                <w:lang w:val="el-GR" w:eastAsia="el-GR"/>
              </w:rPr>
              <w:t xml:space="preserve"> </w:t>
            </w:r>
            <w:r w:rsidRPr="00E20670">
              <w:rPr>
                <w:color w:val="000000"/>
                <w:lang w:eastAsia="el-GR"/>
              </w:rPr>
              <w:t>VPN</w:t>
            </w:r>
          </w:p>
        </w:tc>
        <w:tc>
          <w:tcPr>
            <w:tcW w:w="1116" w:type="dxa"/>
            <w:shd w:val="clear" w:color="auto" w:fill="auto"/>
            <w:vAlign w:val="center"/>
          </w:tcPr>
          <w:p w14:paraId="56F7BDD5"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93A85F8" w14:textId="77777777" w:rsidR="007E3CB9" w:rsidRPr="007C67B1" w:rsidRDefault="007E3CB9" w:rsidP="007E3CB9"/>
        </w:tc>
        <w:tc>
          <w:tcPr>
            <w:tcW w:w="998" w:type="dxa"/>
            <w:gridSpan w:val="2"/>
            <w:shd w:val="clear" w:color="auto" w:fill="auto"/>
          </w:tcPr>
          <w:p w14:paraId="55326305" w14:textId="77777777" w:rsidR="007E3CB9" w:rsidRPr="007C67B1" w:rsidRDefault="007E3CB9" w:rsidP="007E3CB9"/>
        </w:tc>
      </w:tr>
      <w:tr w:rsidR="007E3CB9" w:rsidRPr="007C67B1" w14:paraId="385EA3B6" w14:textId="77777777" w:rsidTr="007E3CB9">
        <w:trPr>
          <w:jc w:val="center"/>
        </w:trPr>
        <w:tc>
          <w:tcPr>
            <w:tcW w:w="709" w:type="dxa"/>
            <w:shd w:val="clear" w:color="auto" w:fill="auto"/>
            <w:vAlign w:val="center"/>
          </w:tcPr>
          <w:p w14:paraId="681752D7"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61D1EC47"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υπηρεσίες καταλόγου </w:t>
            </w:r>
            <w:r w:rsidRPr="00E20670">
              <w:rPr>
                <w:color w:val="000000"/>
                <w:lang w:eastAsia="el-GR"/>
              </w:rPr>
              <w:t>LDAP</w:t>
            </w:r>
            <w:r w:rsidRPr="00A00285">
              <w:rPr>
                <w:color w:val="000000"/>
                <w:lang w:val="el-GR" w:eastAsia="el-GR"/>
              </w:rPr>
              <w:t xml:space="preserve">, </w:t>
            </w:r>
            <w:r w:rsidRPr="00E20670">
              <w:rPr>
                <w:color w:val="000000"/>
                <w:lang w:eastAsia="el-GR"/>
              </w:rPr>
              <w:t>Active</w:t>
            </w:r>
            <w:r w:rsidRPr="00A00285">
              <w:rPr>
                <w:color w:val="000000"/>
                <w:lang w:val="el-GR" w:eastAsia="el-GR"/>
              </w:rPr>
              <w:t xml:space="preserve"> </w:t>
            </w:r>
            <w:r w:rsidRPr="00E20670">
              <w:rPr>
                <w:color w:val="000000"/>
                <w:lang w:eastAsia="el-GR"/>
              </w:rPr>
              <w:t>Directory</w:t>
            </w:r>
            <w:r w:rsidRPr="00A00285">
              <w:rPr>
                <w:color w:val="000000"/>
                <w:lang w:val="el-GR" w:eastAsia="el-GR"/>
              </w:rPr>
              <w:t xml:space="preserve"> κλπ.</w:t>
            </w:r>
          </w:p>
        </w:tc>
        <w:tc>
          <w:tcPr>
            <w:tcW w:w="1116" w:type="dxa"/>
            <w:shd w:val="clear" w:color="auto" w:fill="auto"/>
            <w:vAlign w:val="center"/>
          </w:tcPr>
          <w:p w14:paraId="4D624864"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4E80140C" w14:textId="77777777" w:rsidR="007E3CB9" w:rsidRPr="007C67B1" w:rsidRDefault="007E3CB9" w:rsidP="007E3CB9"/>
        </w:tc>
        <w:tc>
          <w:tcPr>
            <w:tcW w:w="998" w:type="dxa"/>
            <w:gridSpan w:val="2"/>
            <w:shd w:val="clear" w:color="auto" w:fill="auto"/>
          </w:tcPr>
          <w:p w14:paraId="228DE388" w14:textId="77777777" w:rsidR="007E3CB9" w:rsidRPr="007C67B1" w:rsidRDefault="007E3CB9" w:rsidP="007E3CB9"/>
        </w:tc>
      </w:tr>
      <w:tr w:rsidR="007E3CB9" w:rsidRPr="007C67B1" w14:paraId="26E7026F" w14:textId="77777777" w:rsidTr="007E3CB9">
        <w:trPr>
          <w:jc w:val="center"/>
        </w:trPr>
        <w:tc>
          <w:tcPr>
            <w:tcW w:w="709" w:type="dxa"/>
            <w:shd w:val="clear" w:color="auto" w:fill="auto"/>
            <w:vAlign w:val="center"/>
          </w:tcPr>
          <w:p w14:paraId="21BB45A6"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286BC48D" w14:textId="77777777" w:rsidR="007E3CB9" w:rsidRPr="00E20670" w:rsidRDefault="007E3CB9" w:rsidP="007E3CB9">
            <w:pPr>
              <w:rPr>
                <w:color w:val="000000"/>
                <w:lang w:eastAsia="el-GR"/>
              </w:rPr>
            </w:pPr>
            <w:r w:rsidRPr="00E20670">
              <w:rPr>
                <w:color w:val="000000"/>
                <w:lang w:eastAsia="el-GR"/>
              </w:rPr>
              <w:t>Υποστήριξη Layer 2 Transparent Firewalling.</w:t>
            </w:r>
          </w:p>
        </w:tc>
        <w:tc>
          <w:tcPr>
            <w:tcW w:w="1116" w:type="dxa"/>
            <w:shd w:val="clear" w:color="auto" w:fill="auto"/>
            <w:vAlign w:val="center"/>
          </w:tcPr>
          <w:p w14:paraId="4960277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8D7F78D" w14:textId="77777777" w:rsidR="007E3CB9" w:rsidRPr="007C67B1" w:rsidRDefault="007E3CB9" w:rsidP="007E3CB9"/>
        </w:tc>
        <w:tc>
          <w:tcPr>
            <w:tcW w:w="998" w:type="dxa"/>
            <w:gridSpan w:val="2"/>
            <w:shd w:val="clear" w:color="auto" w:fill="auto"/>
          </w:tcPr>
          <w:p w14:paraId="6040897A" w14:textId="77777777" w:rsidR="007E3CB9" w:rsidRPr="007C67B1" w:rsidRDefault="007E3CB9" w:rsidP="007E3CB9"/>
        </w:tc>
      </w:tr>
      <w:tr w:rsidR="007E3CB9" w:rsidRPr="007C67B1" w14:paraId="59FF2378" w14:textId="77777777" w:rsidTr="007E3CB9">
        <w:trPr>
          <w:jc w:val="center"/>
        </w:trPr>
        <w:tc>
          <w:tcPr>
            <w:tcW w:w="709" w:type="dxa"/>
            <w:shd w:val="clear" w:color="auto" w:fill="auto"/>
            <w:vAlign w:val="center"/>
          </w:tcPr>
          <w:p w14:paraId="0755327F"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6A7EE144"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VLAN</w:t>
            </w:r>
            <w:r w:rsidRPr="00A00285">
              <w:rPr>
                <w:color w:val="000000"/>
                <w:lang w:val="el-GR" w:eastAsia="el-GR"/>
              </w:rPr>
              <w:t xml:space="preserve"> σε επίπεδο </w:t>
            </w:r>
            <w:r w:rsidRPr="00E20670">
              <w:rPr>
                <w:color w:val="000000"/>
                <w:lang w:eastAsia="el-GR"/>
              </w:rPr>
              <w:t>IP</w:t>
            </w:r>
            <w:r w:rsidRPr="00A00285">
              <w:rPr>
                <w:color w:val="000000"/>
                <w:lang w:val="el-GR" w:eastAsia="el-GR"/>
              </w:rPr>
              <w:t xml:space="preserve"> (</w:t>
            </w:r>
            <w:r w:rsidRPr="00E20670">
              <w:rPr>
                <w:color w:val="000000"/>
                <w:lang w:eastAsia="el-GR"/>
              </w:rPr>
              <w:t>subinterfaces</w:t>
            </w:r>
            <w:r w:rsidRPr="00A00285">
              <w:rPr>
                <w:color w:val="000000"/>
                <w:lang w:val="el-GR" w:eastAsia="el-GR"/>
              </w:rPr>
              <w:t>).</w:t>
            </w:r>
          </w:p>
        </w:tc>
        <w:tc>
          <w:tcPr>
            <w:tcW w:w="1116" w:type="dxa"/>
            <w:shd w:val="clear" w:color="auto" w:fill="auto"/>
            <w:vAlign w:val="center"/>
          </w:tcPr>
          <w:p w14:paraId="2094D13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82AC07D" w14:textId="77777777" w:rsidR="007E3CB9" w:rsidRPr="007C67B1" w:rsidRDefault="007E3CB9" w:rsidP="007E3CB9"/>
        </w:tc>
        <w:tc>
          <w:tcPr>
            <w:tcW w:w="998" w:type="dxa"/>
            <w:gridSpan w:val="2"/>
            <w:shd w:val="clear" w:color="auto" w:fill="auto"/>
          </w:tcPr>
          <w:p w14:paraId="6B2733E7" w14:textId="77777777" w:rsidR="007E3CB9" w:rsidRPr="007C67B1" w:rsidRDefault="007E3CB9" w:rsidP="007E3CB9"/>
        </w:tc>
      </w:tr>
      <w:tr w:rsidR="007E3CB9" w:rsidRPr="007C67B1" w14:paraId="759F97C7" w14:textId="77777777" w:rsidTr="007E3CB9">
        <w:trPr>
          <w:jc w:val="center"/>
        </w:trPr>
        <w:tc>
          <w:tcPr>
            <w:tcW w:w="709" w:type="dxa"/>
            <w:shd w:val="clear" w:color="auto" w:fill="auto"/>
            <w:vAlign w:val="center"/>
          </w:tcPr>
          <w:p w14:paraId="2C00AADB" w14:textId="77777777" w:rsidR="007E3CB9" w:rsidRPr="007C67B1" w:rsidRDefault="007E3CB9" w:rsidP="00F4289F">
            <w:pPr>
              <w:numPr>
                <w:ilvl w:val="0"/>
                <w:numId w:val="109"/>
              </w:numPr>
              <w:suppressAutoHyphens w:val="0"/>
              <w:spacing w:before="0" w:after="0"/>
              <w:contextualSpacing w:val="0"/>
              <w:jc w:val="center"/>
            </w:pPr>
          </w:p>
        </w:tc>
        <w:tc>
          <w:tcPr>
            <w:tcW w:w="6663" w:type="dxa"/>
            <w:shd w:val="clear" w:color="auto" w:fill="auto"/>
            <w:vAlign w:val="center"/>
          </w:tcPr>
          <w:p w14:paraId="30A75B7E" w14:textId="77777777" w:rsidR="007E3CB9" w:rsidRPr="00A00285" w:rsidRDefault="007E3CB9" w:rsidP="007E3CB9">
            <w:pPr>
              <w:rPr>
                <w:color w:val="000000"/>
                <w:lang w:val="el-GR" w:eastAsia="el-GR"/>
              </w:rPr>
            </w:pPr>
            <w:r w:rsidRPr="00E20670">
              <w:rPr>
                <w:color w:val="000000"/>
                <w:lang w:eastAsia="el-GR"/>
              </w:rPr>
              <w:t>Λειτουργία</w:t>
            </w:r>
            <w:r w:rsidRPr="00E20670">
              <w:rPr>
                <w:color w:val="000000"/>
                <w:lang w:val="en-US" w:eastAsia="el-GR"/>
              </w:rPr>
              <w:t xml:space="preserve"> HTTPS Inspection </w:t>
            </w:r>
            <w:r w:rsidRPr="00E20670">
              <w:rPr>
                <w:color w:val="000000"/>
                <w:lang w:eastAsia="el-GR"/>
              </w:rPr>
              <w:t>και</w:t>
            </w:r>
            <w:r w:rsidRPr="00E20670">
              <w:rPr>
                <w:color w:val="000000"/>
                <w:lang w:val="en-US" w:eastAsia="el-GR"/>
              </w:rPr>
              <w:t xml:space="preserve"> decryption. </w:t>
            </w:r>
            <w:r w:rsidRPr="00A00285">
              <w:rPr>
                <w:color w:val="000000"/>
                <w:lang w:val="el-GR" w:eastAsia="el-GR"/>
              </w:rPr>
              <w:t>Να παρασχεθεί το απαιτούμενο πιστοποιητικό (</w:t>
            </w:r>
            <w:r w:rsidRPr="00E20670">
              <w:rPr>
                <w:color w:val="000000"/>
                <w:lang w:eastAsia="el-GR"/>
              </w:rPr>
              <w:t>CA</w:t>
            </w:r>
            <w:r w:rsidRPr="00A00285">
              <w:rPr>
                <w:color w:val="000000"/>
                <w:lang w:val="el-GR" w:eastAsia="el-GR"/>
              </w:rPr>
              <w:t xml:space="preserve"> με κλειδί 2048) για διάρκεια τριών ετών.</w:t>
            </w:r>
          </w:p>
        </w:tc>
        <w:tc>
          <w:tcPr>
            <w:tcW w:w="1116" w:type="dxa"/>
            <w:shd w:val="clear" w:color="auto" w:fill="auto"/>
            <w:vAlign w:val="center"/>
          </w:tcPr>
          <w:p w14:paraId="1F6DB2A3"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E6AE417" w14:textId="77777777" w:rsidR="007E3CB9" w:rsidRPr="007C67B1" w:rsidRDefault="007E3CB9" w:rsidP="007E3CB9"/>
        </w:tc>
        <w:tc>
          <w:tcPr>
            <w:tcW w:w="998" w:type="dxa"/>
            <w:gridSpan w:val="2"/>
            <w:shd w:val="clear" w:color="auto" w:fill="auto"/>
          </w:tcPr>
          <w:p w14:paraId="75BD2E21" w14:textId="77777777" w:rsidR="007E3CB9" w:rsidRPr="007C67B1" w:rsidRDefault="007E3CB9" w:rsidP="007E3CB9"/>
        </w:tc>
      </w:tr>
      <w:tr w:rsidR="007E3CB9" w:rsidRPr="007C67B1" w14:paraId="2AAE325E" w14:textId="77777777" w:rsidTr="007E3CB9">
        <w:trPr>
          <w:jc w:val="center"/>
        </w:trPr>
        <w:tc>
          <w:tcPr>
            <w:tcW w:w="10496" w:type="dxa"/>
            <w:gridSpan w:val="6"/>
            <w:shd w:val="clear" w:color="auto" w:fill="auto"/>
          </w:tcPr>
          <w:p w14:paraId="068EADCC" w14:textId="77777777" w:rsidR="007E3CB9" w:rsidRPr="00AD49B3" w:rsidRDefault="007E3CB9" w:rsidP="00F4289F">
            <w:pPr>
              <w:pStyle w:val="3"/>
              <w:keepLines/>
              <w:numPr>
                <w:ilvl w:val="2"/>
                <w:numId w:val="27"/>
              </w:numPr>
              <w:suppressAutoHyphens w:val="0"/>
              <w:spacing w:before="40" w:after="0"/>
              <w:contextualSpacing w:val="0"/>
              <w:jc w:val="left"/>
            </w:pPr>
            <w:bookmarkStart w:id="1280" w:name="_Toc14346824"/>
            <w:bookmarkStart w:id="1281" w:name="_Toc44517617"/>
            <w:bookmarkStart w:id="1282" w:name="_Toc44932092"/>
            <w:bookmarkStart w:id="1283" w:name="_Toc49256609"/>
            <w:bookmarkStart w:id="1284" w:name="_Toc57294062"/>
            <w:bookmarkEnd w:id="1280"/>
            <w:r w:rsidRPr="00AD49B3">
              <w:t>Λειτουργικότητα IDS&amp;IPS</w:t>
            </w:r>
            <w:bookmarkEnd w:id="1281"/>
            <w:bookmarkEnd w:id="1282"/>
            <w:bookmarkEnd w:id="1283"/>
            <w:bookmarkEnd w:id="1284"/>
          </w:p>
        </w:tc>
      </w:tr>
      <w:tr w:rsidR="007E3CB9" w:rsidRPr="007C67B1" w14:paraId="2C4E5DE0" w14:textId="77777777" w:rsidTr="007E3CB9">
        <w:trPr>
          <w:jc w:val="center"/>
        </w:trPr>
        <w:tc>
          <w:tcPr>
            <w:tcW w:w="709" w:type="dxa"/>
            <w:shd w:val="clear" w:color="auto" w:fill="auto"/>
            <w:vAlign w:val="center"/>
          </w:tcPr>
          <w:p w14:paraId="77CF1005"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5DA681C8" w14:textId="77777777" w:rsidR="007E3CB9" w:rsidRPr="00A00285" w:rsidRDefault="007E3CB9" w:rsidP="007E3CB9">
            <w:pPr>
              <w:rPr>
                <w:color w:val="000000"/>
                <w:lang w:val="el-GR" w:eastAsia="el-GR"/>
              </w:rPr>
            </w:pPr>
            <w:r w:rsidRPr="00A00285">
              <w:rPr>
                <w:color w:val="000000"/>
                <w:lang w:val="el-GR" w:eastAsia="el-GR"/>
              </w:rPr>
              <w:t xml:space="preserve">Το </w:t>
            </w:r>
            <w:r w:rsidRPr="00E20670">
              <w:rPr>
                <w:color w:val="000000"/>
                <w:lang w:eastAsia="el-GR"/>
              </w:rPr>
              <w:t>IDS</w:t>
            </w:r>
            <w:r w:rsidRPr="00A00285">
              <w:rPr>
                <w:color w:val="000000"/>
                <w:lang w:val="el-GR" w:eastAsia="el-GR"/>
              </w:rPr>
              <w:t>-</w:t>
            </w:r>
            <w:r w:rsidRPr="00E20670">
              <w:rPr>
                <w:color w:val="000000"/>
                <w:lang w:eastAsia="el-GR"/>
              </w:rPr>
              <w:t>IPS</w:t>
            </w:r>
            <w:r w:rsidRPr="00A00285">
              <w:rPr>
                <w:color w:val="000000"/>
                <w:lang w:val="el-GR" w:eastAsia="el-GR"/>
              </w:rPr>
              <w:t xml:space="preserve"> θα είναι ενσωματωμένο στοιχείο στο σύστημα </w:t>
            </w:r>
            <w:r w:rsidRPr="00E20670">
              <w:rPr>
                <w:color w:val="000000"/>
                <w:lang w:eastAsia="el-GR"/>
              </w:rPr>
              <w:t>firewall</w:t>
            </w:r>
            <w:r w:rsidRPr="00A00285">
              <w:rPr>
                <w:color w:val="000000"/>
                <w:lang w:val="el-GR" w:eastAsia="el-GR"/>
              </w:rPr>
              <w:t>.</w:t>
            </w:r>
          </w:p>
        </w:tc>
        <w:tc>
          <w:tcPr>
            <w:tcW w:w="1116" w:type="dxa"/>
            <w:shd w:val="clear" w:color="auto" w:fill="auto"/>
            <w:vAlign w:val="center"/>
          </w:tcPr>
          <w:p w14:paraId="57CDBA22"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A6A9A73" w14:textId="77777777" w:rsidR="007E3CB9" w:rsidRPr="007C67B1" w:rsidRDefault="007E3CB9" w:rsidP="007E3CB9"/>
        </w:tc>
        <w:tc>
          <w:tcPr>
            <w:tcW w:w="998" w:type="dxa"/>
            <w:gridSpan w:val="2"/>
            <w:shd w:val="clear" w:color="auto" w:fill="auto"/>
          </w:tcPr>
          <w:p w14:paraId="36B3D710" w14:textId="77777777" w:rsidR="007E3CB9" w:rsidRPr="007C67B1" w:rsidRDefault="007E3CB9" w:rsidP="007E3CB9"/>
        </w:tc>
      </w:tr>
      <w:tr w:rsidR="007E3CB9" w:rsidRPr="007C67B1" w14:paraId="3C7848C3" w14:textId="77777777" w:rsidTr="007E3CB9">
        <w:trPr>
          <w:jc w:val="center"/>
        </w:trPr>
        <w:tc>
          <w:tcPr>
            <w:tcW w:w="709" w:type="dxa"/>
            <w:shd w:val="clear" w:color="auto" w:fill="auto"/>
            <w:vAlign w:val="center"/>
          </w:tcPr>
          <w:p w14:paraId="557424C7"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63B3CE4B" w14:textId="6FE661C8" w:rsidR="007E3CB9" w:rsidRPr="00A00285" w:rsidRDefault="007E3CB9" w:rsidP="007E3CB9">
            <w:pPr>
              <w:rPr>
                <w:color w:val="000000"/>
                <w:lang w:val="el-GR" w:eastAsia="el-GR"/>
              </w:rPr>
            </w:pPr>
            <w:r>
              <w:rPr>
                <w:color w:val="000000"/>
                <w:lang w:eastAsia="el-GR"/>
              </w:rPr>
              <w:t>Ρ</w:t>
            </w:r>
            <w:r w:rsidRPr="00E20670">
              <w:rPr>
                <w:color w:val="000000"/>
                <w:lang w:eastAsia="el-GR"/>
              </w:rPr>
              <w:t>υθμοαπόδοση</w:t>
            </w:r>
            <w:r w:rsidRPr="006E29D4">
              <w:rPr>
                <w:color w:val="000000"/>
                <w:lang w:eastAsia="el-GR"/>
              </w:rPr>
              <w:t xml:space="preserve"> (</w:t>
            </w:r>
            <w:r w:rsidRPr="00E20670">
              <w:rPr>
                <w:color w:val="000000"/>
                <w:lang w:val="en-US" w:eastAsia="el-GR"/>
              </w:rPr>
              <w:t>throughput</w:t>
            </w:r>
            <w:r w:rsidRPr="006E29D4">
              <w:rPr>
                <w:color w:val="000000"/>
                <w:lang w:eastAsia="el-GR"/>
              </w:rPr>
              <w:t xml:space="preserve">) </w:t>
            </w:r>
            <w:r w:rsidRPr="00E20670">
              <w:rPr>
                <w:color w:val="000000"/>
                <w:lang w:eastAsia="el-GR"/>
              </w:rPr>
              <w:t>συσκευής</w:t>
            </w:r>
            <w:r w:rsidRPr="006E29D4">
              <w:rPr>
                <w:color w:val="000000"/>
                <w:lang w:eastAsia="el-GR"/>
              </w:rPr>
              <w:t xml:space="preserve"> </w:t>
            </w:r>
            <w:r w:rsidRPr="00E20670">
              <w:rPr>
                <w:color w:val="000000"/>
                <w:lang w:eastAsia="el-GR"/>
              </w:rPr>
              <w:t>με</w:t>
            </w:r>
            <w:r w:rsidRPr="006E29D4">
              <w:rPr>
                <w:color w:val="000000"/>
                <w:lang w:eastAsia="el-GR"/>
              </w:rPr>
              <w:t xml:space="preserve"> </w:t>
            </w:r>
            <w:r w:rsidRPr="00E20670">
              <w:rPr>
                <w:color w:val="000000"/>
                <w:lang w:val="en-US" w:eastAsia="el-GR"/>
              </w:rPr>
              <w:t>Application</w:t>
            </w:r>
            <w:r w:rsidRPr="006E29D4">
              <w:rPr>
                <w:color w:val="000000"/>
                <w:lang w:eastAsia="el-GR"/>
              </w:rPr>
              <w:t xml:space="preserve"> </w:t>
            </w:r>
            <w:r w:rsidRPr="00E20670">
              <w:rPr>
                <w:color w:val="000000"/>
                <w:lang w:val="en-US" w:eastAsia="el-GR"/>
              </w:rPr>
              <w:t>Control</w:t>
            </w:r>
            <w:r w:rsidRPr="006E29D4">
              <w:rPr>
                <w:color w:val="000000"/>
                <w:lang w:eastAsia="el-GR"/>
              </w:rPr>
              <w:t xml:space="preserve"> </w:t>
            </w:r>
            <w:r w:rsidRPr="00E20670">
              <w:rPr>
                <w:color w:val="000000"/>
                <w:lang w:eastAsia="el-GR"/>
              </w:rPr>
              <w:t>και</w:t>
            </w:r>
            <w:r w:rsidRPr="006E29D4">
              <w:rPr>
                <w:color w:val="000000"/>
                <w:lang w:eastAsia="el-GR"/>
              </w:rPr>
              <w:t xml:space="preserve"> </w:t>
            </w:r>
            <w:r w:rsidRPr="00E20670">
              <w:rPr>
                <w:color w:val="000000"/>
                <w:lang w:val="en-US" w:eastAsia="el-GR"/>
              </w:rPr>
              <w:t>IPS</w:t>
            </w:r>
            <w:r>
              <w:rPr>
                <w:color w:val="000000"/>
                <w:lang w:eastAsia="el-GR"/>
              </w:rPr>
              <w:t xml:space="preserve"> με τρόπο μέτρησης της απόδοσης τύπου:</w:t>
            </w:r>
            <w:r w:rsidRPr="006E29D4">
              <w:rPr>
                <w:color w:val="000000"/>
                <w:lang w:eastAsia="el-GR"/>
              </w:rPr>
              <w:t xml:space="preserve"> </w:t>
            </w:r>
            <w:r>
              <w:rPr>
                <w:color w:val="000000"/>
                <w:lang w:val="en-US" w:eastAsia="el-GR"/>
              </w:rPr>
              <w:t>Enterprise</w:t>
            </w:r>
            <w:r w:rsidRPr="006E29D4">
              <w:rPr>
                <w:color w:val="000000"/>
                <w:lang w:eastAsia="el-GR"/>
              </w:rPr>
              <w:t xml:space="preserve"> </w:t>
            </w:r>
            <w:r>
              <w:rPr>
                <w:color w:val="000000"/>
                <w:lang w:val="en-US" w:eastAsia="el-GR"/>
              </w:rPr>
              <w:t>Traffic</w:t>
            </w:r>
            <w:r w:rsidRPr="006E29D4">
              <w:rPr>
                <w:color w:val="000000"/>
                <w:lang w:eastAsia="el-GR"/>
              </w:rPr>
              <w:t xml:space="preserve"> </w:t>
            </w:r>
            <w:r>
              <w:rPr>
                <w:color w:val="000000"/>
                <w:lang w:val="en-US" w:eastAsia="el-GR"/>
              </w:rPr>
              <w:t>Mix</w:t>
            </w:r>
            <w:r>
              <w:rPr>
                <w:color w:val="000000"/>
                <w:lang w:eastAsia="el-GR"/>
              </w:rPr>
              <w:t xml:space="preserve"> ή </w:t>
            </w:r>
            <w:r>
              <w:rPr>
                <w:color w:val="000000"/>
                <w:lang w:val="en-US" w:eastAsia="el-GR"/>
              </w:rPr>
              <w:t>Real</w:t>
            </w:r>
            <w:r w:rsidRPr="00377769">
              <w:rPr>
                <w:color w:val="000000"/>
                <w:lang w:eastAsia="el-GR"/>
              </w:rPr>
              <w:t xml:space="preserve"> </w:t>
            </w:r>
            <w:r>
              <w:rPr>
                <w:color w:val="000000"/>
                <w:lang w:val="en-US" w:eastAsia="el-GR"/>
              </w:rPr>
              <w:t>World</w:t>
            </w:r>
            <w:r w:rsidRPr="00377769">
              <w:rPr>
                <w:color w:val="000000"/>
                <w:lang w:eastAsia="el-GR"/>
              </w:rPr>
              <w:t xml:space="preserve"> </w:t>
            </w:r>
            <w:r>
              <w:rPr>
                <w:color w:val="000000"/>
                <w:lang w:eastAsia="el-GR"/>
              </w:rPr>
              <w:t xml:space="preserve">ή ΙΜΙΧ ή αντίστοιχο ή ισοδύναμο(όχι το ονομαστικό -  θεωρητικό): &gt;= 10 </w:t>
            </w:r>
            <w:r>
              <w:rPr>
                <w:color w:val="000000"/>
                <w:lang w:val="en-US" w:eastAsia="el-GR"/>
              </w:rPr>
              <w:t>Gbps</w:t>
            </w:r>
            <w:r w:rsidRPr="006E29D4">
              <w:rPr>
                <w:color w:val="000000"/>
                <w:lang w:eastAsia="el-GR"/>
              </w:rPr>
              <w:t>.</w:t>
            </w:r>
            <w:r>
              <w:t xml:space="preserve"> </w:t>
            </w:r>
            <w:r w:rsidRPr="00A00285">
              <w:rPr>
                <w:color w:val="000000"/>
                <w:lang w:val="el-GR" w:eastAsia="el-GR"/>
              </w:rPr>
              <w:t>Θα βαθμολογηθεί θετικά μεγαλύτερη ρυθμοαπόδοση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03FDF196" w14:textId="77777777" w:rsidR="007E3CB9" w:rsidRDefault="007E3CB9" w:rsidP="007E3CB9">
            <w:pPr>
              <w:jc w:val="center"/>
              <w:rPr>
                <w:color w:val="000000"/>
                <w:lang w:eastAsia="el-GR"/>
              </w:rPr>
            </w:pPr>
            <w:r>
              <w:rPr>
                <w:color w:val="000000"/>
                <w:lang w:eastAsia="el-GR"/>
              </w:rPr>
              <w:t>ΝΑΙ</w:t>
            </w:r>
          </w:p>
          <w:p w14:paraId="4029AEE8" w14:textId="77777777" w:rsidR="007E3CB9" w:rsidRDefault="007E3CB9" w:rsidP="007E3CB9">
            <w:pPr>
              <w:jc w:val="center"/>
              <w:rPr>
                <w:color w:val="000000"/>
                <w:lang w:val="en-US" w:eastAsia="el-GR"/>
              </w:rPr>
            </w:pPr>
            <w:r>
              <w:rPr>
                <w:color w:val="000000"/>
                <w:lang w:eastAsia="el-GR"/>
              </w:rPr>
              <w:t>Να αναφερθεί</w:t>
            </w:r>
          </w:p>
          <w:p w14:paraId="1A27C297" w14:textId="77777777" w:rsidR="007E3CB9" w:rsidRPr="00A31BFF"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0260D933" w14:textId="77777777" w:rsidR="007E3CB9" w:rsidRPr="007C67B1" w:rsidRDefault="007E3CB9" w:rsidP="007E3CB9"/>
        </w:tc>
        <w:tc>
          <w:tcPr>
            <w:tcW w:w="998" w:type="dxa"/>
            <w:gridSpan w:val="2"/>
            <w:shd w:val="clear" w:color="auto" w:fill="auto"/>
          </w:tcPr>
          <w:p w14:paraId="587931CC" w14:textId="77777777" w:rsidR="007E3CB9" w:rsidRPr="007C67B1" w:rsidRDefault="007E3CB9" w:rsidP="007E3CB9"/>
        </w:tc>
      </w:tr>
      <w:tr w:rsidR="007E3CB9" w:rsidRPr="007C67B1" w14:paraId="441DF50C" w14:textId="77777777" w:rsidTr="007E3CB9">
        <w:trPr>
          <w:jc w:val="center"/>
        </w:trPr>
        <w:tc>
          <w:tcPr>
            <w:tcW w:w="709" w:type="dxa"/>
            <w:shd w:val="clear" w:color="auto" w:fill="auto"/>
            <w:vAlign w:val="center"/>
          </w:tcPr>
          <w:p w14:paraId="6D8C2FA9"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360D69E5" w14:textId="77777777" w:rsidR="007E3CB9" w:rsidRPr="00A00285" w:rsidRDefault="007E3CB9" w:rsidP="007E3CB9">
            <w:pPr>
              <w:rPr>
                <w:color w:val="000000"/>
                <w:lang w:val="el-GR" w:eastAsia="el-GR"/>
              </w:rPr>
            </w:pPr>
            <w:r w:rsidRPr="00A00285">
              <w:rPr>
                <w:color w:val="000000"/>
                <w:lang w:val="el-GR" w:eastAsia="el-GR"/>
              </w:rPr>
              <w:t>Να υποστηρίζει τεχνικές για προστασία από νέες απειλές (0 ημέρες) .</w:t>
            </w:r>
          </w:p>
        </w:tc>
        <w:tc>
          <w:tcPr>
            <w:tcW w:w="1116" w:type="dxa"/>
            <w:shd w:val="clear" w:color="auto" w:fill="auto"/>
            <w:vAlign w:val="center"/>
          </w:tcPr>
          <w:p w14:paraId="3BA447A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85D2310" w14:textId="77777777" w:rsidR="007E3CB9" w:rsidRPr="007C67B1" w:rsidRDefault="007E3CB9" w:rsidP="007E3CB9"/>
        </w:tc>
        <w:tc>
          <w:tcPr>
            <w:tcW w:w="998" w:type="dxa"/>
            <w:gridSpan w:val="2"/>
            <w:shd w:val="clear" w:color="auto" w:fill="auto"/>
          </w:tcPr>
          <w:p w14:paraId="1816F767" w14:textId="77777777" w:rsidR="007E3CB9" w:rsidRPr="007C67B1" w:rsidRDefault="007E3CB9" w:rsidP="007E3CB9"/>
        </w:tc>
      </w:tr>
      <w:tr w:rsidR="007E3CB9" w:rsidRPr="007C67B1" w14:paraId="59531D3A" w14:textId="77777777" w:rsidTr="007E3CB9">
        <w:trPr>
          <w:jc w:val="center"/>
        </w:trPr>
        <w:tc>
          <w:tcPr>
            <w:tcW w:w="709" w:type="dxa"/>
            <w:shd w:val="clear" w:color="auto" w:fill="auto"/>
            <w:vAlign w:val="center"/>
          </w:tcPr>
          <w:p w14:paraId="4C4EA3E7"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7FF2A6E3" w14:textId="77777777" w:rsidR="007E3CB9" w:rsidRPr="00A00285" w:rsidRDefault="007E3CB9" w:rsidP="007E3CB9">
            <w:pPr>
              <w:rPr>
                <w:color w:val="000000"/>
                <w:lang w:val="el-GR" w:eastAsia="el-GR"/>
              </w:rPr>
            </w:pPr>
            <w:r w:rsidRPr="00E20670">
              <w:rPr>
                <w:color w:val="000000"/>
                <w:lang w:eastAsia="el-GR"/>
              </w:rPr>
              <w:t>N</w:t>
            </w:r>
            <w:r w:rsidRPr="00A00285">
              <w:rPr>
                <w:color w:val="000000"/>
                <w:lang w:val="el-GR" w:eastAsia="el-GR"/>
              </w:rPr>
              <w:t>α προστατεύει σε πραγματικό χρόνο από επιθέσεις στα πρωτόκολλα: ΗΤΤ</w:t>
            </w:r>
            <w:r w:rsidRPr="00E20670">
              <w:rPr>
                <w:color w:val="000000"/>
                <w:lang w:eastAsia="el-GR"/>
              </w:rPr>
              <w:t>P</w:t>
            </w:r>
            <w:r w:rsidRPr="00A00285">
              <w:rPr>
                <w:color w:val="000000"/>
                <w:lang w:val="el-GR" w:eastAsia="el-GR"/>
              </w:rPr>
              <w:t xml:space="preserve">, </w:t>
            </w:r>
            <w:r w:rsidRPr="00E20670">
              <w:rPr>
                <w:color w:val="000000"/>
                <w:lang w:eastAsia="el-GR"/>
              </w:rPr>
              <w:t>FTP</w:t>
            </w:r>
            <w:r w:rsidRPr="00A00285">
              <w:rPr>
                <w:color w:val="000000"/>
                <w:lang w:val="el-GR" w:eastAsia="el-GR"/>
              </w:rPr>
              <w:t xml:space="preserve">, </w:t>
            </w:r>
            <w:r w:rsidRPr="00E20670">
              <w:rPr>
                <w:color w:val="000000"/>
                <w:lang w:eastAsia="el-GR"/>
              </w:rPr>
              <w:t>DNS</w:t>
            </w:r>
            <w:r w:rsidRPr="00A00285">
              <w:rPr>
                <w:color w:val="000000"/>
                <w:lang w:val="el-GR" w:eastAsia="el-GR"/>
              </w:rPr>
              <w:t xml:space="preserve">, </w:t>
            </w:r>
            <w:r w:rsidRPr="00E20670">
              <w:rPr>
                <w:color w:val="000000"/>
                <w:lang w:eastAsia="el-GR"/>
              </w:rPr>
              <w:t>SMTP</w:t>
            </w:r>
            <w:r w:rsidRPr="00A00285">
              <w:rPr>
                <w:color w:val="000000"/>
                <w:lang w:val="el-GR" w:eastAsia="el-GR"/>
              </w:rPr>
              <w:t>,</w:t>
            </w:r>
            <w:r w:rsidRPr="00E20670">
              <w:rPr>
                <w:color w:val="000000"/>
                <w:lang w:eastAsia="el-GR"/>
              </w:rPr>
              <w:t>POP</w:t>
            </w:r>
            <w:r w:rsidRPr="00A00285">
              <w:rPr>
                <w:color w:val="000000"/>
                <w:lang w:val="el-GR" w:eastAsia="el-GR"/>
              </w:rPr>
              <w:t xml:space="preserve">3, </w:t>
            </w:r>
            <w:r w:rsidRPr="00E20670">
              <w:rPr>
                <w:color w:val="000000"/>
                <w:lang w:eastAsia="el-GR"/>
              </w:rPr>
              <w:t>SMB</w:t>
            </w:r>
            <w:r w:rsidRPr="00A00285">
              <w:rPr>
                <w:color w:val="000000"/>
                <w:lang w:val="el-GR" w:eastAsia="el-GR"/>
              </w:rPr>
              <w:t>.</w:t>
            </w:r>
          </w:p>
        </w:tc>
        <w:tc>
          <w:tcPr>
            <w:tcW w:w="1116" w:type="dxa"/>
            <w:shd w:val="clear" w:color="auto" w:fill="auto"/>
            <w:vAlign w:val="center"/>
          </w:tcPr>
          <w:p w14:paraId="1AF947BB"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68418EBF" w14:textId="77777777" w:rsidR="007E3CB9" w:rsidRPr="007C67B1" w:rsidRDefault="007E3CB9" w:rsidP="007E3CB9"/>
        </w:tc>
        <w:tc>
          <w:tcPr>
            <w:tcW w:w="998" w:type="dxa"/>
            <w:gridSpan w:val="2"/>
            <w:shd w:val="clear" w:color="auto" w:fill="auto"/>
          </w:tcPr>
          <w:p w14:paraId="360E2FF8" w14:textId="77777777" w:rsidR="007E3CB9" w:rsidRPr="007C67B1" w:rsidRDefault="007E3CB9" w:rsidP="007E3CB9"/>
        </w:tc>
      </w:tr>
      <w:tr w:rsidR="007E3CB9" w:rsidRPr="007C67B1" w14:paraId="288C8290" w14:textId="77777777" w:rsidTr="007E3CB9">
        <w:trPr>
          <w:jc w:val="center"/>
        </w:trPr>
        <w:tc>
          <w:tcPr>
            <w:tcW w:w="709" w:type="dxa"/>
            <w:shd w:val="clear" w:color="auto" w:fill="auto"/>
            <w:vAlign w:val="center"/>
          </w:tcPr>
          <w:p w14:paraId="649515A1"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466BC058" w14:textId="77777777" w:rsidR="007E3CB9" w:rsidRPr="00A00285" w:rsidRDefault="007E3CB9" w:rsidP="007E3CB9">
            <w:pPr>
              <w:rPr>
                <w:color w:val="000000"/>
                <w:lang w:val="el-GR" w:eastAsia="el-GR"/>
              </w:rPr>
            </w:pPr>
            <w:r w:rsidRPr="00A00285">
              <w:rPr>
                <w:color w:val="000000"/>
                <w:lang w:val="el-GR" w:eastAsia="el-GR"/>
              </w:rPr>
              <w:t>Να μπορεί να δημιουργεί αναφορές.</w:t>
            </w:r>
          </w:p>
        </w:tc>
        <w:tc>
          <w:tcPr>
            <w:tcW w:w="1116" w:type="dxa"/>
            <w:shd w:val="clear" w:color="auto" w:fill="auto"/>
            <w:vAlign w:val="center"/>
          </w:tcPr>
          <w:p w14:paraId="2EBEB74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58ADBD0" w14:textId="77777777" w:rsidR="007E3CB9" w:rsidRPr="007C67B1" w:rsidRDefault="007E3CB9" w:rsidP="007E3CB9"/>
        </w:tc>
        <w:tc>
          <w:tcPr>
            <w:tcW w:w="998" w:type="dxa"/>
            <w:gridSpan w:val="2"/>
            <w:shd w:val="clear" w:color="auto" w:fill="auto"/>
          </w:tcPr>
          <w:p w14:paraId="1B1FA869" w14:textId="77777777" w:rsidR="007E3CB9" w:rsidRPr="007C67B1" w:rsidRDefault="007E3CB9" w:rsidP="007E3CB9"/>
        </w:tc>
      </w:tr>
      <w:tr w:rsidR="007E3CB9" w:rsidRPr="007C67B1" w14:paraId="4E2C7D53" w14:textId="77777777" w:rsidTr="007E3CB9">
        <w:trPr>
          <w:jc w:val="center"/>
        </w:trPr>
        <w:tc>
          <w:tcPr>
            <w:tcW w:w="709" w:type="dxa"/>
            <w:shd w:val="clear" w:color="auto" w:fill="auto"/>
            <w:vAlign w:val="center"/>
          </w:tcPr>
          <w:p w14:paraId="31798D8E"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1F383FC1" w14:textId="77777777" w:rsidR="007E3CB9" w:rsidRPr="00A00285" w:rsidRDefault="007E3CB9" w:rsidP="007E3CB9">
            <w:pPr>
              <w:rPr>
                <w:color w:val="000000"/>
                <w:lang w:val="el-GR" w:eastAsia="el-GR"/>
              </w:rPr>
            </w:pPr>
            <w:r w:rsidRPr="00A00285">
              <w:rPr>
                <w:color w:val="000000"/>
                <w:lang w:val="el-GR" w:eastAsia="el-GR"/>
              </w:rPr>
              <w:t>Οπτική απεικόνιση και παρακολούθηση σε πραγματικό χρόνο της αντίστοιχης κίνησης.</w:t>
            </w:r>
          </w:p>
        </w:tc>
        <w:tc>
          <w:tcPr>
            <w:tcW w:w="1116" w:type="dxa"/>
            <w:shd w:val="clear" w:color="auto" w:fill="auto"/>
            <w:vAlign w:val="center"/>
          </w:tcPr>
          <w:p w14:paraId="4BF2874F"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23DC462" w14:textId="77777777" w:rsidR="007E3CB9" w:rsidRPr="007C67B1" w:rsidRDefault="007E3CB9" w:rsidP="007E3CB9"/>
        </w:tc>
        <w:tc>
          <w:tcPr>
            <w:tcW w:w="998" w:type="dxa"/>
            <w:gridSpan w:val="2"/>
            <w:shd w:val="clear" w:color="auto" w:fill="auto"/>
          </w:tcPr>
          <w:p w14:paraId="06A39F8C" w14:textId="77777777" w:rsidR="007E3CB9" w:rsidRPr="007C67B1" w:rsidRDefault="007E3CB9" w:rsidP="007E3CB9"/>
        </w:tc>
      </w:tr>
      <w:tr w:rsidR="007E3CB9" w:rsidRPr="007C67B1" w14:paraId="40E6125B" w14:textId="77777777" w:rsidTr="007E3CB9">
        <w:trPr>
          <w:jc w:val="center"/>
        </w:trPr>
        <w:tc>
          <w:tcPr>
            <w:tcW w:w="709" w:type="dxa"/>
            <w:shd w:val="clear" w:color="auto" w:fill="auto"/>
            <w:vAlign w:val="center"/>
          </w:tcPr>
          <w:p w14:paraId="1BD0AD39"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2F9235E8"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τον έλεγχο πολλαπλών ζωνών και </w:t>
            </w:r>
            <w:r w:rsidRPr="00E20670">
              <w:rPr>
                <w:color w:val="000000"/>
                <w:lang w:eastAsia="el-GR"/>
              </w:rPr>
              <w:t>VLAN</w:t>
            </w:r>
            <w:r w:rsidRPr="00A00285">
              <w:rPr>
                <w:color w:val="000000"/>
                <w:lang w:val="el-GR" w:eastAsia="el-GR"/>
              </w:rPr>
              <w:t xml:space="preserve">. </w:t>
            </w:r>
          </w:p>
        </w:tc>
        <w:tc>
          <w:tcPr>
            <w:tcW w:w="1116" w:type="dxa"/>
            <w:shd w:val="clear" w:color="auto" w:fill="auto"/>
            <w:vAlign w:val="center"/>
          </w:tcPr>
          <w:p w14:paraId="172AC2BA"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E7D0AF2" w14:textId="77777777" w:rsidR="007E3CB9" w:rsidRPr="007C67B1" w:rsidRDefault="007E3CB9" w:rsidP="007E3CB9"/>
        </w:tc>
        <w:tc>
          <w:tcPr>
            <w:tcW w:w="998" w:type="dxa"/>
            <w:gridSpan w:val="2"/>
            <w:shd w:val="clear" w:color="auto" w:fill="auto"/>
          </w:tcPr>
          <w:p w14:paraId="7E19DAA6" w14:textId="77777777" w:rsidR="007E3CB9" w:rsidRPr="007C67B1" w:rsidRDefault="007E3CB9" w:rsidP="007E3CB9"/>
        </w:tc>
      </w:tr>
      <w:tr w:rsidR="007E3CB9" w:rsidRPr="007C67B1" w14:paraId="791B3989" w14:textId="77777777" w:rsidTr="007E3CB9">
        <w:trPr>
          <w:jc w:val="center"/>
        </w:trPr>
        <w:tc>
          <w:tcPr>
            <w:tcW w:w="709" w:type="dxa"/>
            <w:shd w:val="clear" w:color="auto" w:fill="auto"/>
            <w:vAlign w:val="center"/>
          </w:tcPr>
          <w:p w14:paraId="555B173B"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22971B09"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την διαφοροποίηση πολιτικών ανά ζώνη και </w:t>
            </w:r>
            <w:r w:rsidRPr="00E20670">
              <w:rPr>
                <w:color w:val="000000"/>
                <w:lang w:eastAsia="el-GR"/>
              </w:rPr>
              <w:t>VLAN</w:t>
            </w:r>
            <w:r w:rsidRPr="00A00285">
              <w:rPr>
                <w:color w:val="000000"/>
                <w:lang w:val="el-GR" w:eastAsia="el-GR"/>
              </w:rPr>
              <w:t>.</w:t>
            </w:r>
          </w:p>
        </w:tc>
        <w:tc>
          <w:tcPr>
            <w:tcW w:w="1116" w:type="dxa"/>
            <w:shd w:val="clear" w:color="auto" w:fill="auto"/>
            <w:vAlign w:val="center"/>
          </w:tcPr>
          <w:p w14:paraId="19F4F1A1"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4E65A4B" w14:textId="77777777" w:rsidR="007E3CB9" w:rsidRPr="007C67B1" w:rsidRDefault="007E3CB9" w:rsidP="007E3CB9"/>
        </w:tc>
        <w:tc>
          <w:tcPr>
            <w:tcW w:w="998" w:type="dxa"/>
            <w:gridSpan w:val="2"/>
            <w:shd w:val="clear" w:color="auto" w:fill="auto"/>
          </w:tcPr>
          <w:p w14:paraId="7422E0E9" w14:textId="77777777" w:rsidR="007E3CB9" w:rsidRPr="007C67B1" w:rsidRDefault="007E3CB9" w:rsidP="007E3CB9"/>
        </w:tc>
      </w:tr>
      <w:tr w:rsidR="007E3CB9" w:rsidRPr="007C67B1" w14:paraId="71F21B20" w14:textId="77777777" w:rsidTr="007E3CB9">
        <w:trPr>
          <w:jc w:val="center"/>
        </w:trPr>
        <w:tc>
          <w:tcPr>
            <w:tcW w:w="709" w:type="dxa"/>
            <w:shd w:val="clear" w:color="auto" w:fill="auto"/>
            <w:vAlign w:val="center"/>
          </w:tcPr>
          <w:p w14:paraId="247B3661"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25E1F996" w14:textId="77777777" w:rsidR="007E3CB9" w:rsidRPr="00A00285" w:rsidRDefault="007E3CB9" w:rsidP="007E3CB9">
            <w:pPr>
              <w:rPr>
                <w:color w:val="000000"/>
                <w:lang w:val="el-GR" w:eastAsia="el-GR"/>
              </w:rPr>
            </w:pPr>
            <w:r w:rsidRPr="00A00285">
              <w:rPr>
                <w:color w:val="000000"/>
                <w:lang w:val="el-GR" w:eastAsia="el-GR"/>
              </w:rPr>
              <w:t>Να συνοδεύεται, εφόσον απαιτείται, από τις κατάλληλες άδειες τουλάχιστον για το χρονικό διάστημα της παρεχόμενης εγγυημένης λειτουργίας, για συνεχείς ενημερώσεις όλων των βάσεων και του λειτουργικού.</w:t>
            </w:r>
          </w:p>
        </w:tc>
        <w:tc>
          <w:tcPr>
            <w:tcW w:w="1116" w:type="dxa"/>
            <w:shd w:val="clear" w:color="auto" w:fill="auto"/>
            <w:vAlign w:val="center"/>
          </w:tcPr>
          <w:p w14:paraId="6930BAD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D7DCC84" w14:textId="77777777" w:rsidR="007E3CB9" w:rsidRPr="007C67B1" w:rsidRDefault="007E3CB9" w:rsidP="007E3CB9"/>
        </w:tc>
        <w:tc>
          <w:tcPr>
            <w:tcW w:w="998" w:type="dxa"/>
            <w:gridSpan w:val="2"/>
            <w:shd w:val="clear" w:color="auto" w:fill="auto"/>
          </w:tcPr>
          <w:p w14:paraId="2E1B8CB7" w14:textId="77777777" w:rsidR="007E3CB9" w:rsidRPr="007C67B1" w:rsidRDefault="007E3CB9" w:rsidP="007E3CB9"/>
        </w:tc>
      </w:tr>
      <w:tr w:rsidR="007E3CB9" w:rsidRPr="007C67B1" w14:paraId="0C015C43" w14:textId="77777777" w:rsidTr="007E3CB9">
        <w:trPr>
          <w:jc w:val="center"/>
        </w:trPr>
        <w:tc>
          <w:tcPr>
            <w:tcW w:w="709" w:type="dxa"/>
            <w:shd w:val="clear" w:color="auto" w:fill="auto"/>
            <w:vAlign w:val="center"/>
          </w:tcPr>
          <w:p w14:paraId="700781E0"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6B0E53E7" w14:textId="77777777" w:rsidR="007E3CB9" w:rsidRPr="00A00285" w:rsidRDefault="007E3CB9" w:rsidP="007E3CB9">
            <w:pPr>
              <w:rPr>
                <w:color w:val="000000"/>
                <w:lang w:val="el-GR" w:eastAsia="el-GR"/>
              </w:rPr>
            </w:pPr>
            <w:r w:rsidRPr="00A00285">
              <w:rPr>
                <w:color w:val="000000"/>
                <w:lang w:val="el-GR" w:eastAsia="el-GR"/>
              </w:rPr>
              <w:t>Λοιπά χαρακτηριστικά διαχείρισης του συστήματος.</w:t>
            </w:r>
          </w:p>
        </w:tc>
        <w:tc>
          <w:tcPr>
            <w:tcW w:w="1116" w:type="dxa"/>
            <w:shd w:val="clear" w:color="auto" w:fill="auto"/>
            <w:vAlign w:val="center"/>
          </w:tcPr>
          <w:p w14:paraId="1FB5A38E" w14:textId="77777777" w:rsidR="007E3CB9" w:rsidRPr="00E20670" w:rsidRDefault="007E3CB9" w:rsidP="007E3CB9">
            <w:pPr>
              <w:jc w:val="center"/>
              <w:rPr>
                <w:color w:val="000000"/>
                <w:lang w:eastAsia="el-GR"/>
              </w:rPr>
            </w:pPr>
            <w:r w:rsidRPr="00E20670">
              <w:rPr>
                <w:color w:val="000000"/>
                <w:lang w:eastAsia="el-GR"/>
              </w:rPr>
              <w:t>Να αναφερθούν</w:t>
            </w:r>
          </w:p>
        </w:tc>
        <w:tc>
          <w:tcPr>
            <w:tcW w:w="1010" w:type="dxa"/>
            <w:shd w:val="clear" w:color="auto" w:fill="auto"/>
          </w:tcPr>
          <w:p w14:paraId="165041F3" w14:textId="77777777" w:rsidR="007E3CB9" w:rsidRPr="007C67B1" w:rsidRDefault="007E3CB9" w:rsidP="007E3CB9"/>
        </w:tc>
        <w:tc>
          <w:tcPr>
            <w:tcW w:w="998" w:type="dxa"/>
            <w:gridSpan w:val="2"/>
            <w:shd w:val="clear" w:color="auto" w:fill="auto"/>
          </w:tcPr>
          <w:p w14:paraId="1FFEC612" w14:textId="77777777" w:rsidR="007E3CB9" w:rsidRPr="007C67B1" w:rsidRDefault="007E3CB9" w:rsidP="007E3CB9"/>
        </w:tc>
      </w:tr>
      <w:tr w:rsidR="007E3CB9" w:rsidRPr="007C67B1" w14:paraId="2538ED80" w14:textId="77777777" w:rsidTr="007E3CB9">
        <w:trPr>
          <w:jc w:val="center"/>
        </w:trPr>
        <w:tc>
          <w:tcPr>
            <w:tcW w:w="709" w:type="dxa"/>
            <w:shd w:val="clear" w:color="auto" w:fill="auto"/>
            <w:vAlign w:val="center"/>
          </w:tcPr>
          <w:p w14:paraId="2B3D20E7" w14:textId="77777777" w:rsidR="007E3CB9" w:rsidRPr="007C67B1" w:rsidRDefault="007E3CB9" w:rsidP="00F4289F">
            <w:pPr>
              <w:numPr>
                <w:ilvl w:val="0"/>
                <w:numId w:val="110"/>
              </w:numPr>
              <w:suppressAutoHyphens w:val="0"/>
              <w:spacing w:before="0" w:after="0"/>
              <w:contextualSpacing w:val="0"/>
              <w:jc w:val="center"/>
            </w:pPr>
          </w:p>
        </w:tc>
        <w:tc>
          <w:tcPr>
            <w:tcW w:w="6663" w:type="dxa"/>
            <w:shd w:val="clear" w:color="auto" w:fill="auto"/>
            <w:vAlign w:val="center"/>
          </w:tcPr>
          <w:p w14:paraId="6323F7FC" w14:textId="77777777" w:rsidR="007E3CB9" w:rsidRPr="00A00285" w:rsidRDefault="007E3CB9" w:rsidP="007E3CB9">
            <w:pPr>
              <w:rPr>
                <w:color w:val="000000"/>
                <w:lang w:val="el-GR" w:eastAsia="el-GR"/>
              </w:rPr>
            </w:pPr>
            <w:r w:rsidRPr="00A00285">
              <w:rPr>
                <w:color w:val="000000"/>
                <w:lang w:val="el-GR" w:eastAsia="el-GR"/>
              </w:rPr>
              <w:t xml:space="preserve">Πιστοποιητικά &amp; Πρότυπα: Να πληρούν τους κανονισμούς και τις οδηγίες της Ευρωπαϊκής ένωσης σχετικά με την ποιότητα </w:t>
            </w:r>
            <w:r w:rsidRPr="00A00285">
              <w:rPr>
                <w:color w:val="000000"/>
                <w:lang w:val="el-GR" w:eastAsia="el-GR"/>
              </w:rPr>
              <w:lastRenderedPageBreak/>
              <w:t>κατασκευής, τις ηλεκτρομαγνητικές παρεμβολές, την ασφάλεια και τη μη χρήση επικίνδυνων ουσιών (</w:t>
            </w:r>
            <w:r w:rsidRPr="00E20670">
              <w:rPr>
                <w:color w:val="000000"/>
                <w:lang w:eastAsia="el-GR"/>
              </w:rPr>
              <w:t>ROHS</w:t>
            </w:r>
            <w:r w:rsidRPr="00A00285">
              <w:rPr>
                <w:color w:val="000000"/>
                <w:lang w:val="el-GR" w:eastAsia="el-GR"/>
              </w:rPr>
              <w:t>, κ.λπ.).</w:t>
            </w:r>
          </w:p>
        </w:tc>
        <w:tc>
          <w:tcPr>
            <w:tcW w:w="1116" w:type="dxa"/>
            <w:shd w:val="clear" w:color="auto" w:fill="auto"/>
            <w:vAlign w:val="center"/>
          </w:tcPr>
          <w:p w14:paraId="75ED75FB" w14:textId="77777777" w:rsidR="007E3CB9" w:rsidRPr="00E20670" w:rsidRDefault="007E3CB9" w:rsidP="007E3CB9">
            <w:pPr>
              <w:jc w:val="center"/>
              <w:rPr>
                <w:color w:val="000000"/>
                <w:lang w:eastAsia="el-GR"/>
              </w:rPr>
            </w:pPr>
            <w:r w:rsidRPr="00E20670">
              <w:rPr>
                <w:color w:val="000000"/>
                <w:lang w:eastAsia="el-GR"/>
              </w:rPr>
              <w:lastRenderedPageBreak/>
              <w:t>Να αναφερθούν</w:t>
            </w:r>
          </w:p>
        </w:tc>
        <w:tc>
          <w:tcPr>
            <w:tcW w:w="1010" w:type="dxa"/>
            <w:shd w:val="clear" w:color="auto" w:fill="auto"/>
          </w:tcPr>
          <w:p w14:paraId="31D40C8E" w14:textId="77777777" w:rsidR="007E3CB9" w:rsidRPr="007C67B1" w:rsidRDefault="007E3CB9" w:rsidP="007E3CB9"/>
        </w:tc>
        <w:tc>
          <w:tcPr>
            <w:tcW w:w="998" w:type="dxa"/>
            <w:gridSpan w:val="2"/>
            <w:shd w:val="clear" w:color="auto" w:fill="auto"/>
          </w:tcPr>
          <w:p w14:paraId="2EF26C7E" w14:textId="77777777" w:rsidR="007E3CB9" w:rsidRPr="007C67B1" w:rsidRDefault="007E3CB9" w:rsidP="007E3CB9"/>
        </w:tc>
      </w:tr>
      <w:tr w:rsidR="007E3CB9" w:rsidRPr="007C67B1" w14:paraId="465F08E7" w14:textId="77777777" w:rsidTr="007E3CB9">
        <w:trPr>
          <w:jc w:val="center"/>
        </w:trPr>
        <w:tc>
          <w:tcPr>
            <w:tcW w:w="10496" w:type="dxa"/>
            <w:gridSpan w:val="6"/>
            <w:shd w:val="clear" w:color="auto" w:fill="auto"/>
          </w:tcPr>
          <w:p w14:paraId="13FC052B" w14:textId="77777777" w:rsidR="007E3CB9" w:rsidRPr="00AD49B3" w:rsidRDefault="007E3CB9" w:rsidP="00F4289F">
            <w:pPr>
              <w:pStyle w:val="3"/>
              <w:keepLines/>
              <w:numPr>
                <w:ilvl w:val="2"/>
                <w:numId w:val="27"/>
              </w:numPr>
              <w:suppressAutoHyphens w:val="0"/>
              <w:spacing w:before="40" w:after="0"/>
              <w:contextualSpacing w:val="0"/>
              <w:jc w:val="left"/>
            </w:pPr>
            <w:bookmarkStart w:id="1285" w:name="_Toc44517618"/>
            <w:bookmarkStart w:id="1286" w:name="_Toc44932093"/>
            <w:bookmarkStart w:id="1287" w:name="_Toc49256610"/>
            <w:bookmarkStart w:id="1288" w:name="_Toc57294063"/>
            <w:r w:rsidRPr="00AD49B3">
              <w:t>Λειτουργικότητα VPN</w:t>
            </w:r>
            <w:bookmarkEnd w:id="1285"/>
            <w:bookmarkEnd w:id="1286"/>
            <w:bookmarkEnd w:id="1287"/>
            <w:bookmarkEnd w:id="1288"/>
          </w:p>
        </w:tc>
      </w:tr>
      <w:tr w:rsidR="007E3CB9" w:rsidRPr="007C67B1" w14:paraId="6AC50E0F" w14:textId="77777777" w:rsidTr="007E3CB9">
        <w:trPr>
          <w:jc w:val="center"/>
        </w:trPr>
        <w:tc>
          <w:tcPr>
            <w:tcW w:w="10496" w:type="dxa"/>
            <w:gridSpan w:val="6"/>
            <w:shd w:val="clear" w:color="auto" w:fill="auto"/>
          </w:tcPr>
          <w:p w14:paraId="46E56E4B" w14:textId="77777777" w:rsidR="007E3CB9" w:rsidRPr="007C67B1" w:rsidRDefault="007E3CB9" w:rsidP="00F4289F">
            <w:pPr>
              <w:pStyle w:val="4"/>
              <w:keepLines/>
              <w:numPr>
                <w:ilvl w:val="3"/>
                <w:numId w:val="27"/>
              </w:numPr>
              <w:suppressAutoHyphens w:val="0"/>
              <w:spacing w:before="40" w:after="0"/>
              <w:contextualSpacing w:val="0"/>
              <w:jc w:val="left"/>
            </w:pPr>
            <w:bookmarkStart w:id="1289" w:name="_Toc44932094"/>
            <w:bookmarkStart w:id="1290" w:name="_Toc49256611"/>
            <w:r w:rsidRPr="003F50E8">
              <w:t>Γ</w:t>
            </w:r>
            <w:r>
              <w:t>ενικά χαρακτηριστικά</w:t>
            </w:r>
            <w:bookmarkEnd w:id="1289"/>
            <w:bookmarkEnd w:id="1290"/>
          </w:p>
        </w:tc>
      </w:tr>
      <w:tr w:rsidR="007E3CB9" w:rsidRPr="007C67B1" w14:paraId="2B5C9C8E" w14:textId="77777777" w:rsidTr="007E3CB9">
        <w:trPr>
          <w:jc w:val="center"/>
        </w:trPr>
        <w:tc>
          <w:tcPr>
            <w:tcW w:w="709" w:type="dxa"/>
            <w:shd w:val="clear" w:color="auto" w:fill="auto"/>
            <w:vAlign w:val="center"/>
          </w:tcPr>
          <w:p w14:paraId="24B934FC" w14:textId="77777777" w:rsidR="007E3CB9" w:rsidRPr="007C67B1" w:rsidRDefault="007E3CB9" w:rsidP="00F4289F">
            <w:pPr>
              <w:numPr>
                <w:ilvl w:val="0"/>
                <w:numId w:val="111"/>
              </w:numPr>
              <w:suppressAutoHyphens w:val="0"/>
              <w:spacing w:before="0" w:after="0"/>
              <w:contextualSpacing w:val="0"/>
              <w:jc w:val="center"/>
            </w:pPr>
          </w:p>
        </w:tc>
        <w:tc>
          <w:tcPr>
            <w:tcW w:w="6663" w:type="dxa"/>
            <w:shd w:val="clear" w:color="auto" w:fill="auto"/>
            <w:vAlign w:val="center"/>
          </w:tcPr>
          <w:p w14:paraId="703271CC" w14:textId="77777777" w:rsidR="007E3CB9" w:rsidRPr="00A00285" w:rsidRDefault="007E3CB9" w:rsidP="007E3CB9">
            <w:pPr>
              <w:rPr>
                <w:lang w:val="el-GR"/>
              </w:rPr>
            </w:pPr>
            <w:r w:rsidRPr="00A00285">
              <w:rPr>
                <w:color w:val="000000"/>
                <w:lang w:val="el-GR" w:eastAsia="el-GR"/>
              </w:rPr>
              <w:t xml:space="preserve">Οι απαιτήσεις  της ενότητας «Γενικά Χαρακτηριστικά» ισχύουν μόνο στην περίπτωση που θα προσφερθεί ανεξάρτητο φυσικό μηχάνημα για την υποστήριξη της λειτουργικότητας </w:t>
            </w:r>
            <w:r w:rsidRPr="00E20670">
              <w:rPr>
                <w:color w:val="000000"/>
                <w:lang w:eastAsia="el-GR"/>
              </w:rPr>
              <w:t>VPN</w:t>
            </w:r>
            <w:r w:rsidRPr="00A00285">
              <w:rPr>
                <w:color w:val="000000"/>
                <w:lang w:val="el-GR" w:eastAsia="el-GR"/>
              </w:rPr>
              <w:t xml:space="preserve">. Στην περίπτωση που η λειτουργικότητα </w:t>
            </w:r>
            <w:r w:rsidRPr="00E20670">
              <w:rPr>
                <w:color w:val="000000"/>
                <w:lang w:eastAsia="el-GR"/>
              </w:rPr>
              <w:t>VPN</w:t>
            </w:r>
            <w:r w:rsidRPr="00A00285">
              <w:rPr>
                <w:color w:val="000000"/>
                <w:lang w:val="el-GR" w:eastAsia="el-GR"/>
              </w:rPr>
              <w:t xml:space="preserve"> προσφερθεί ενσωματωμένη στο σύστημα </w:t>
            </w:r>
            <w:r w:rsidRPr="00E20670">
              <w:rPr>
                <w:color w:val="000000"/>
                <w:lang w:eastAsia="el-GR"/>
              </w:rPr>
              <w:t>Firewall</w:t>
            </w:r>
            <w:r w:rsidRPr="00A00285">
              <w:rPr>
                <w:color w:val="000000"/>
                <w:lang w:val="el-GR" w:eastAsia="el-GR"/>
              </w:rPr>
              <w:t xml:space="preserve"> ή προσφερθεί μέσω εικονικής μηχανής στο προσφερόμενο σύστημα εικονικών μηχανών, τότε δεν ισχύουν. Σε περίπτωση υλοποίησης στην προσφερόμενη εικονική υποδομή τα συστήματα θα είναι διπλά για εξασφάλιση εφεδρικότητας και της υψηλής διαθεσιμότητας.</w:t>
            </w:r>
          </w:p>
        </w:tc>
        <w:tc>
          <w:tcPr>
            <w:tcW w:w="1116" w:type="dxa"/>
            <w:shd w:val="clear" w:color="auto" w:fill="auto"/>
            <w:vAlign w:val="center"/>
          </w:tcPr>
          <w:p w14:paraId="5A449F89" w14:textId="77777777" w:rsidR="007E3CB9" w:rsidRPr="007C67B1" w:rsidRDefault="007E3CB9" w:rsidP="007E3CB9">
            <w:pPr>
              <w:jc w:val="center"/>
            </w:pPr>
            <w:r w:rsidRPr="00E20670">
              <w:rPr>
                <w:color w:val="000000"/>
                <w:lang w:eastAsia="el-GR"/>
              </w:rPr>
              <w:t>NAI</w:t>
            </w:r>
          </w:p>
        </w:tc>
        <w:tc>
          <w:tcPr>
            <w:tcW w:w="1010" w:type="dxa"/>
            <w:shd w:val="clear" w:color="auto" w:fill="auto"/>
          </w:tcPr>
          <w:p w14:paraId="15A93180" w14:textId="77777777" w:rsidR="007E3CB9" w:rsidRPr="007C67B1" w:rsidRDefault="007E3CB9" w:rsidP="007E3CB9"/>
        </w:tc>
        <w:tc>
          <w:tcPr>
            <w:tcW w:w="998" w:type="dxa"/>
            <w:gridSpan w:val="2"/>
            <w:shd w:val="clear" w:color="auto" w:fill="auto"/>
          </w:tcPr>
          <w:p w14:paraId="16DCB01A" w14:textId="77777777" w:rsidR="007E3CB9" w:rsidRPr="007C67B1" w:rsidRDefault="007E3CB9" w:rsidP="007E3CB9"/>
        </w:tc>
      </w:tr>
      <w:tr w:rsidR="007E3CB9" w:rsidRPr="007C67B1" w14:paraId="40F4CFC3" w14:textId="77777777" w:rsidTr="007E3CB9">
        <w:trPr>
          <w:jc w:val="center"/>
        </w:trPr>
        <w:tc>
          <w:tcPr>
            <w:tcW w:w="709" w:type="dxa"/>
            <w:shd w:val="clear" w:color="auto" w:fill="auto"/>
            <w:vAlign w:val="center"/>
          </w:tcPr>
          <w:p w14:paraId="1AEEB587" w14:textId="77777777" w:rsidR="007E3CB9" w:rsidRPr="007C67B1" w:rsidRDefault="007E3CB9" w:rsidP="00F4289F">
            <w:pPr>
              <w:numPr>
                <w:ilvl w:val="0"/>
                <w:numId w:val="111"/>
              </w:numPr>
              <w:suppressAutoHyphens w:val="0"/>
              <w:spacing w:before="0" w:after="0"/>
              <w:contextualSpacing w:val="0"/>
              <w:jc w:val="center"/>
            </w:pPr>
          </w:p>
        </w:tc>
        <w:tc>
          <w:tcPr>
            <w:tcW w:w="6663" w:type="dxa"/>
            <w:shd w:val="clear" w:color="auto" w:fill="auto"/>
            <w:vAlign w:val="center"/>
          </w:tcPr>
          <w:p w14:paraId="52B6A986" w14:textId="77777777" w:rsidR="007E3CB9" w:rsidRPr="00E20670" w:rsidRDefault="007E3CB9" w:rsidP="007E3CB9">
            <w:pPr>
              <w:rPr>
                <w:color w:val="000000"/>
                <w:lang w:eastAsia="el-GR"/>
              </w:rPr>
            </w:pPr>
            <w:r w:rsidRPr="00E20670">
              <w:rPr>
                <w:color w:val="000000"/>
                <w:lang w:eastAsia="el-GR"/>
              </w:rPr>
              <w:t>Αριθμός μονάδων.</w:t>
            </w:r>
            <w:r>
              <w:rPr>
                <w:color w:val="000000"/>
                <w:lang w:eastAsia="el-GR"/>
              </w:rPr>
              <w:t xml:space="preserve"> </w:t>
            </w:r>
          </w:p>
        </w:tc>
        <w:tc>
          <w:tcPr>
            <w:tcW w:w="1116" w:type="dxa"/>
            <w:shd w:val="clear" w:color="auto" w:fill="auto"/>
            <w:vAlign w:val="center"/>
          </w:tcPr>
          <w:p w14:paraId="44925D56"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3E13760C" w14:textId="77777777" w:rsidR="007E3CB9" w:rsidRPr="007C67B1" w:rsidRDefault="007E3CB9" w:rsidP="007E3CB9"/>
        </w:tc>
        <w:tc>
          <w:tcPr>
            <w:tcW w:w="998" w:type="dxa"/>
            <w:gridSpan w:val="2"/>
            <w:shd w:val="clear" w:color="auto" w:fill="auto"/>
          </w:tcPr>
          <w:p w14:paraId="0BA480FB" w14:textId="77777777" w:rsidR="007E3CB9" w:rsidRPr="007C67B1" w:rsidRDefault="007E3CB9" w:rsidP="007E3CB9"/>
        </w:tc>
      </w:tr>
      <w:tr w:rsidR="007E3CB9" w:rsidRPr="007C67B1" w14:paraId="3C18B6E6" w14:textId="77777777" w:rsidTr="007E3CB9">
        <w:trPr>
          <w:jc w:val="center"/>
        </w:trPr>
        <w:tc>
          <w:tcPr>
            <w:tcW w:w="709" w:type="dxa"/>
            <w:shd w:val="clear" w:color="auto" w:fill="auto"/>
            <w:vAlign w:val="center"/>
          </w:tcPr>
          <w:p w14:paraId="0AD3369F" w14:textId="77777777" w:rsidR="007E3CB9" w:rsidRPr="007C67B1" w:rsidRDefault="007E3CB9" w:rsidP="00F4289F">
            <w:pPr>
              <w:numPr>
                <w:ilvl w:val="0"/>
                <w:numId w:val="111"/>
              </w:numPr>
              <w:suppressAutoHyphens w:val="0"/>
              <w:spacing w:before="0" w:after="0"/>
              <w:contextualSpacing w:val="0"/>
              <w:jc w:val="center"/>
            </w:pPr>
          </w:p>
        </w:tc>
        <w:tc>
          <w:tcPr>
            <w:tcW w:w="6663" w:type="dxa"/>
            <w:shd w:val="clear" w:color="auto" w:fill="auto"/>
            <w:vAlign w:val="center"/>
          </w:tcPr>
          <w:p w14:paraId="63E32FE0" w14:textId="77777777" w:rsidR="007E3CB9" w:rsidRPr="00E20670" w:rsidRDefault="007E3CB9" w:rsidP="007E3CB9">
            <w:pPr>
              <w:rPr>
                <w:color w:val="000000"/>
                <w:lang w:eastAsia="el-GR"/>
              </w:rPr>
            </w:pPr>
            <w:r w:rsidRPr="00E20670">
              <w:rPr>
                <w:color w:val="000000"/>
                <w:lang w:eastAsia="el-GR"/>
              </w:rPr>
              <w:t>Να αναφερθεί το μοντέλο.</w:t>
            </w:r>
          </w:p>
        </w:tc>
        <w:tc>
          <w:tcPr>
            <w:tcW w:w="1116" w:type="dxa"/>
            <w:shd w:val="clear" w:color="auto" w:fill="auto"/>
            <w:vAlign w:val="center"/>
          </w:tcPr>
          <w:p w14:paraId="1DB09478"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1A3C8F3F" w14:textId="77777777" w:rsidR="007E3CB9" w:rsidRPr="007C67B1" w:rsidRDefault="007E3CB9" w:rsidP="007E3CB9"/>
        </w:tc>
        <w:tc>
          <w:tcPr>
            <w:tcW w:w="998" w:type="dxa"/>
            <w:gridSpan w:val="2"/>
            <w:shd w:val="clear" w:color="auto" w:fill="auto"/>
          </w:tcPr>
          <w:p w14:paraId="20501A96" w14:textId="77777777" w:rsidR="007E3CB9" w:rsidRPr="007C67B1" w:rsidRDefault="007E3CB9" w:rsidP="007E3CB9"/>
        </w:tc>
      </w:tr>
      <w:tr w:rsidR="007E3CB9" w:rsidRPr="007C67B1" w14:paraId="66D9D6BA" w14:textId="77777777" w:rsidTr="007E3CB9">
        <w:trPr>
          <w:jc w:val="center"/>
        </w:trPr>
        <w:tc>
          <w:tcPr>
            <w:tcW w:w="709" w:type="dxa"/>
            <w:shd w:val="clear" w:color="auto" w:fill="auto"/>
            <w:vAlign w:val="center"/>
          </w:tcPr>
          <w:p w14:paraId="1B2D5732" w14:textId="77777777" w:rsidR="007E3CB9" w:rsidRPr="007C67B1" w:rsidRDefault="007E3CB9" w:rsidP="00F4289F">
            <w:pPr>
              <w:numPr>
                <w:ilvl w:val="0"/>
                <w:numId w:val="111"/>
              </w:numPr>
              <w:suppressAutoHyphens w:val="0"/>
              <w:spacing w:before="0" w:after="0"/>
              <w:contextualSpacing w:val="0"/>
              <w:jc w:val="center"/>
            </w:pPr>
          </w:p>
        </w:tc>
        <w:tc>
          <w:tcPr>
            <w:tcW w:w="6663" w:type="dxa"/>
            <w:shd w:val="clear" w:color="auto" w:fill="auto"/>
            <w:vAlign w:val="center"/>
          </w:tcPr>
          <w:p w14:paraId="3576D123" w14:textId="77777777" w:rsidR="007E3CB9" w:rsidRPr="00A00285" w:rsidRDefault="007E3CB9" w:rsidP="007E3CB9">
            <w:pPr>
              <w:rPr>
                <w:color w:val="000000"/>
                <w:lang w:val="el-GR" w:eastAsia="el-GR"/>
              </w:rPr>
            </w:pPr>
            <w:r w:rsidRPr="00A00285">
              <w:rPr>
                <w:color w:val="000000"/>
                <w:lang w:val="el-GR" w:eastAsia="el-GR"/>
              </w:rPr>
              <w:t>Εγκατάσταση σε διάταξη υψηλής διαθεσιμότητας (</w:t>
            </w:r>
            <w:r w:rsidRPr="00E20670">
              <w:rPr>
                <w:color w:val="000000"/>
                <w:lang w:eastAsia="el-GR"/>
              </w:rPr>
              <w:t>failover</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Active</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Standby</w:t>
            </w:r>
            <w:r w:rsidRPr="00A00285">
              <w:rPr>
                <w:color w:val="000000"/>
                <w:lang w:val="el-GR" w:eastAsia="el-GR"/>
              </w:rPr>
              <w:t>.</w:t>
            </w:r>
          </w:p>
        </w:tc>
        <w:tc>
          <w:tcPr>
            <w:tcW w:w="1116" w:type="dxa"/>
            <w:shd w:val="clear" w:color="auto" w:fill="auto"/>
            <w:vAlign w:val="center"/>
          </w:tcPr>
          <w:p w14:paraId="2A41F97E"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400D1F14" w14:textId="77777777" w:rsidR="007E3CB9" w:rsidRPr="007C67B1" w:rsidRDefault="007E3CB9" w:rsidP="007E3CB9"/>
        </w:tc>
        <w:tc>
          <w:tcPr>
            <w:tcW w:w="998" w:type="dxa"/>
            <w:gridSpan w:val="2"/>
            <w:shd w:val="clear" w:color="auto" w:fill="auto"/>
          </w:tcPr>
          <w:p w14:paraId="526E26F8" w14:textId="77777777" w:rsidR="007E3CB9" w:rsidRPr="007C67B1" w:rsidRDefault="007E3CB9" w:rsidP="007E3CB9"/>
        </w:tc>
      </w:tr>
      <w:tr w:rsidR="007E3CB9" w:rsidRPr="007C67B1" w14:paraId="7C05C278" w14:textId="77777777" w:rsidTr="007E3CB9">
        <w:trPr>
          <w:jc w:val="center"/>
        </w:trPr>
        <w:tc>
          <w:tcPr>
            <w:tcW w:w="709" w:type="dxa"/>
            <w:shd w:val="clear" w:color="auto" w:fill="auto"/>
            <w:vAlign w:val="center"/>
          </w:tcPr>
          <w:p w14:paraId="4E0F8738" w14:textId="77777777" w:rsidR="007E3CB9" w:rsidRPr="007C67B1" w:rsidRDefault="007E3CB9" w:rsidP="00F4289F">
            <w:pPr>
              <w:numPr>
                <w:ilvl w:val="0"/>
                <w:numId w:val="111"/>
              </w:numPr>
              <w:suppressAutoHyphens w:val="0"/>
              <w:spacing w:before="0" w:after="0"/>
              <w:contextualSpacing w:val="0"/>
              <w:jc w:val="center"/>
            </w:pPr>
          </w:p>
        </w:tc>
        <w:tc>
          <w:tcPr>
            <w:tcW w:w="6663" w:type="dxa"/>
            <w:shd w:val="clear" w:color="auto" w:fill="auto"/>
            <w:vAlign w:val="center"/>
          </w:tcPr>
          <w:p w14:paraId="44C34D87" w14:textId="77777777" w:rsidR="007E3CB9" w:rsidRPr="00A00285" w:rsidRDefault="007E3CB9" w:rsidP="007E3CB9">
            <w:pPr>
              <w:rPr>
                <w:color w:val="000000"/>
                <w:lang w:val="el-GR" w:eastAsia="el-GR"/>
              </w:rPr>
            </w:pPr>
            <w:r w:rsidRPr="00A00285">
              <w:rPr>
                <w:color w:val="000000"/>
                <w:lang w:val="el-GR" w:eastAsia="el-GR"/>
              </w:rPr>
              <w:t>Εγκατάσταση εντός του προσφερομένου ικριώματος. Να συνοδεύεται από όλα τα απαιτούμενα για την εγκατάσταση υλικά (συνδετήρες, καλώδια κλπ).</w:t>
            </w:r>
          </w:p>
        </w:tc>
        <w:tc>
          <w:tcPr>
            <w:tcW w:w="1116" w:type="dxa"/>
            <w:shd w:val="clear" w:color="auto" w:fill="auto"/>
            <w:vAlign w:val="center"/>
          </w:tcPr>
          <w:p w14:paraId="13821A40"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135B370" w14:textId="77777777" w:rsidR="007E3CB9" w:rsidRPr="007C67B1" w:rsidRDefault="007E3CB9" w:rsidP="007E3CB9"/>
        </w:tc>
        <w:tc>
          <w:tcPr>
            <w:tcW w:w="998" w:type="dxa"/>
            <w:gridSpan w:val="2"/>
            <w:shd w:val="clear" w:color="auto" w:fill="auto"/>
          </w:tcPr>
          <w:p w14:paraId="04318D48" w14:textId="77777777" w:rsidR="007E3CB9" w:rsidRPr="007C67B1" w:rsidRDefault="007E3CB9" w:rsidP="007E3CB9"/>
        </w:tc>
      </w:tr>
      <w:tr w:rsidR="007E3CB9" w:rsidRPr="007C67B1" w14:paraId="649DF399" w14:textId="77777777" w:rsidTr="007E3CB9">
        <w:trPr>
          <w:jc w:val="center"/>
        </w:trPr>
        <w:tc>
          <w:tcPr>
            <w:tcW w:w="709" w:type="dxa"/>
            <w:shd w:val="clear" w:color="auto" w:fill="auto"/>
            <w:vAlign w:val="center"/>
          </w:tcPr>
          <w:p w14:paraId="04026D97" w14:textId="77777777" w:rsidR="007E3CB9" w:rsidRPr="007C67B1" w:rsidRDefault="007E3CB9" w:rsidP="00F4289F">
            <w:pPr>
              <w:numPr>
                <w:ilvl w:val="0"/>
                <w:numId w:val="111"/>
              </w:numPr>
              <w:suppressAutoHyphens w:val="0"/>
              <w:spacing w:before="0" w:after="0"/>
              <w:contextualSpacing w:val="0"/>
              <w:jc w:val="center"/>
            </w:pPr>
          </w:p>
        </w:tc>
        <w:tc>
          <w:tcPr>
            <w:tcW w:w="6663" w:type="dxa"/>
            <w:shd w:val="clear" w:color="auto" w:fill="auto"/>
            <w:vAlign w:val="center"/>
          </w:tcPr>
          <w:p w14:paraId="6C32F4F9" w14:textId="77777777" w:rsidR="007E3CB9" w:rsidRPr="00A00285" w:rsidRDefault="007E3CB9" w:rsidP="007E3CB9">
            <w:pPr>
              <w:rPr>
                <w:color w:val="000000"/>
                <w:lang w:val="el-GR" w:eastAsia="el-GR"/>
              </w:rPr>
            </w:pPr>
            <w:r w:rsidRPr="00E20670">
              <w:rPr>
                <w:color w:val="000000"/>
                <w:lang w:eastAsia="el-GR"/>
              </w:rPr>
              <w:t xml:space="preserve">Τροφοδοτικά AC -240 VAC (50-60 hz) σε εφεδρική (redundant) διάταξη. </w:t>
            </w:r>
            <w:r w:rsidRPr="00A00285">
              <w:rPr>
                <w:color w:val="000000"/>
                <w:lang w:val="el-GR" w:eastAsia="el-GR"/>
              </w:rPr>
              <w:t>Πλήρης λειτουργία της/των συσκευής/ών με ένα τροφοδοτικό εκτός λειτουργίας (</w:t>
            </w:r>
            <w:r w:rsidRPr="00E20670">
              <w:rPr>
                <w:color w:val="000000"/>
                <w:lang w:eastAsia="el-GR"/>
              </w:rPr>
              <w:t>N</w:t>
            </w:r>
            <w:r w:rsidRPr="00A00285">
              <w:rPr>
                <w:color w:val="000000"/>
                <w:lang w:val="el-GR" w:eastAsia="el-GR"/>
              </w:rPr>
              <w:t xml:space="preserve"> + 1 </w:t>
            </w:r>
            <w:r w:rsidRPr="00E20670">
              <w:rPr>
                <w:color w:val="000000"/>
                <w:lang w:eastAsia="el-GR"/>
              </w:rPr>
              <w:t>redundancy</w:t>
            </w:r>
            <w:r w:rsidRPr="00A00285">
              <w:rPr>
                <w:color w:val="000000"/>
                <w:lang w:val="el-GR" w:eastAsia="el-GR"/>
              </w:rPr>
              <w:t>) χωρίς μείωση της απόδοσης.</w:t>
            </w:r>
          </w:p>
        </w:tc>
        <w:tc>
          <w:tcPr>
            <w:tcW w:w="1116" w:type="dxa"/>
            <w:shd w:val="clear" w:color="auto" w:fill="auto"/>
            <w:vAlign w:val="center"/>
          </w:tcPr>
          <w:p w14:paraId="79ECDA5B"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E81D677" w14:textId="77777777" w:rsidR="007E3CB9" w:rsidRPr="007C67B1" w:rsidRDefault="007E3CB9" w:rsidP="007E3CB9"/>
        </w:tc>
        <w:tc>
          <w:tcPr>
            <w:tcW w:w="998" w:type="dxa"/>
            <w:gridSpan w:val="2"/>
            <w:shd w:val="clear" w:color="auto" w:fill="auto"/>
          </w:tcPr>
          <w:p w14:paraId="260D3B05" w14:textId="77777777" w:rsidR="007E3CB9" w:rsidRPr="007C67B1" w:rsidRDefault="007E3CB9" w:rsidP="007E3CB9"/>
        </w:tc>
      </w:tr>
      <w:tr w:rsidR="007E3CB9" w:rsidRPr="007C67B1" w14:paraId="345B2581" w14:textId="77777777" w:rsidTr="007E3CB9">
        <w:trPr>
          <w:jc w:val="center"/>
        </w:trPr>
        <w:tc>
          <w:tcPr>
            <w:tcW w:w="10496" w:type="dxa"/>
            <w:gridSpan w:val="6"/>
            <w:shd w:val="clear" w:color="auto" w:fill="auto"/>
          </w:tcPr>
          <w:p w14:paraId="1A972B0C" w14:textId="77777777" w:rsidR="007E3CB9" w:rsidRPr="007C67B1" w:rsidRDefault="007E3CB9" w:rsidP="00F4289F">
            <w:pPr>
              <w:pStyle w:val="4"/>
              <w:keepLines/>
              <w:numPr>
                <w:ilvl w:val="3"/>
                <w:numId w:val="27"/>
              </w:numPr>
              <w:suppressAutoHyphens w:val="0"/>
              <w:spacing w:before="40" w:after="0"/>
              <w:contextualSpacing w:val="0"/>
              <w:jc w:val="left"/>
            </w:pPr>
            <w:bookmarkStart w:id="1291" w:name="_Toc44932095"/>
            <w:bookmarkStart w:id="1292" w:name="_Toc49256612"/>
            <w:r w:rsidRPr="00744E02">
              <w:t>I</w:t>
            </w:r>
            <w:r>
              <w:rPr>
                <w:lang w:val="en-US"/>
              </w:rPr>
              <w:t>nterfaces</w:t>
            </w:r>
            <w:bookmarkEnd w:id="1291"/>
            <w:bookmarkEnd w:id="1292"/>
          </w:p>
        </w:tc>
      </w:tr>
      <w:tr w:rsidR="007E3CB9" w:rsidRPr="007C67B1" w14:paraId="292BB8E4" w14:textId="77777777" w:rsidTr="007E3CB9">
        <w:trPr>
          <w:jc w:val="center"/>
        </w:trPr>
        <w:tc>
          <w:tcPr>
            <w:tcW w:w="709" w:type="dxa"/>
            <w:shd w:val="clear" w:color="auto" w:fill="auto"/>
            <w:vAlign w:val="center"/>
          </w:tcPr>
          <w:p w14:paraId="27BA9DE8" w14:textId="77777777" w:rsidR="007E3CB9" w:rsidRPr="007C67B1" w:rsidRDefault="007E3CB9" w:rsidP="00F4289F">
            <w:pPr>
              <w:numPr>
                <w:ilvl w:val="0"/>
                <w:numId w:val="112"/>
              </w:numPr>
              <w:suppressAutoHyphens w:val="0"/>
              <w:spacing w:before="0" w:after="0"/>
              <w:contextualSpacing w:val="0"/>
              <w:jc w:val="center"/>
            </w:pPr>
          </w:p>
        </w:tc>
        <w:tc>
          <w:tcPr>
            <w:tcW w:w="6663" w:type="dxa"/>
            <w:shd w:val="clear" w:color="auto" w:fill="auto"/>
            <w:vAlign w:val="center"/>
          </w:tcPr>
          <w:p w14:paraId="3D48912B" w14:textId="77777777" w:rsidR="007E3CB9" w:rsidRPr="00A00285" w:rsidRDefault="007E3CB9" w:rsidP="007E3CB9">
            <w:pPr>
              <w:rPr>
                <w:lang w:val="el-GR"/>
              </w:rPr>
            </w:pPr>
            <w:r w:rsidRPr="00A00285">
              <w:rPr>
                <w:color w:val="000000"/>
                <w:lang w:val="el-GR" w:eastAsia="el-GR"/>
              </w:rPr>
              <w:t>Οι απαιτήσεις της ενότητας «</w:t>
            </w:r>
            <w:r w:rsidRPr="00E20670">
              <w:rPr>
                <w:color w:val="000000"/>
                <w:lang w:eastAsia="el-GR"/>
              </w:rPr>
              <w:t>Interfaces</w:t>
            </w:r>
            <w:r w:rsidRPr="00A00285">
              <w:rPr>
                <w:color w:val="000000"/>
                <w:lang w:val="el-GR" w:eastAsia="el-GR"/>
              </w:rPr>
              <w:t xml:space="preserve">» ισχύουν μόνο στην περίπτωση που θα προσφερθεί ανεξάρτητο φυσικό μηχάνημα για την υποστήριξη της λειτοργικότητας </w:t>
            </w:r>
            <w:r w:rsidRPr="00E20670">
              <w:rPr>
                <w:color w:val="000000"/>
                <w:lang w:eastAsia="el-GR"/>
              </w:rPr>
              <w:t>VPN</w:t>
            </w:r>
            <w:r w:rsidRPr="00A00285">
              <w:rPr>
                <w:color w:val="000000"/>
                <w:lang w:val="el-GR" w:eastAsia="el-GR"/>
              </w:rPr>
              <w:t xml:space="preserve">. Στην περίπτωση που η λειτουργικότητα </w:t>
            </w:r>
            <w:r w:rsidRPr="00E20670">
              <w:rPr>
                <w:color w:val="000000"/>
                <w:lang w:eastAsia="el-GR"/>
              </w:rPr>
              <w:t>VPN</w:t>
            </w:r>
            <w:r w:rsidRPr="00A00285">
              <w:rPr>
                <w:color w:val="000000"/>
                <w:lang w:val="el-GR" w:eastAsia="el-GR"/>
              </w:rPr>
              <w:t xml:space="preserve"> προσφερθεί ενσωματωμένη στο σύστημα </w:t>
            </w:r>
            <w:r w:rsidRPr="00E20670">
              <w:rPr>
                <w:color w:val="000000"/>
                <w:lang w:eastAsia="el-GR"/>
              </w:rPr>
              <w:t>Firewall</w:t>
            </w:r>
            <w:r w:rsidRPr="00A00285">
              <w:rPr>
                <w:color w:val="000000"/>
                <w:lang w:val="el-GR" w:eastAsia="el-GR"/>
              </w:rPr>
              <w:t xml:space="preserve"> ή προσφερθεί μέσω εικονικής μηχανής στο προσφερόμενο σύστημα εικονικών μηχανών, τότε δεν ισχύουν.</w:t>
            </w:r>
          </w:p>
        </w:tc>
        <w:tc>
          <w:tcPr>
            <w:tcW w:w="1116" w:type="dxa"/>
            <w:shd w:val="clear" w:color="auto" w:fill="auto"/>
            <w:vAlign w:val="center"/>
          </w:tcPr>
          <w:p w14:paraId="23F5E7D4" w14:textId="77777777" w:rsidR="007E3CB9" w:rsidRPr="007C67B1" w:rsidRDefault="007E3CB9" w:rsidP="007E3CB9">
            <w:pPr>
              <w:jc w:val="center"/>
            </w:pPr>
            <w:r w:rsidRPr="00E20670">
              <w:rPr>
                <w:color w:val="000000"/>
                <w:lang w:eastAsia="el-GR"/>
              </w:rPr>
              <w:t>ΝΑΙ</w:t>
            </w:r>
          </w:p>
        </w:tc>
        <w:tc>
          <w:tcPr>
            <w:tcW w:w="1010" w:type="dxa"/>
            <w:shd w:val="clear" w:color="auto" w:fill="auto"/>
          </w:tcPr>
          <w:p w14:paraId="2BCB7540" w14:textId="77777777" w:rsidR="007E3CB9" w:rsidRPr="007C67B1" w:rsidRDefault="007E3CB9" w:rsidP="007E3CB9"/>
        </w:tc>
        <w:tc>
          <w:tcPr>
            <w:tcW w:w="998" w:type="dxa"/>
            <w:gridSpan w:val="2"/>
            <w:shd w:val="clear" w:color="auto" w:fill="auto"/>
          </w:tcPr>
          <w:p w14:paraId="375DEBCC" w14:textId="77777777" w:rsidR="007E3CB9" w:rsidRPr="007C67B1" w:rsidRDefault="007E3CB9" w:rsidP="007E3CB9"/>
        </w:tc>
      </w:tr>
      <w:tr w:rsidR="007E3CB9" w:rsidRPr="00665972" w14:paraId="7BB564C0" w14:textId="77777777" w:rsidTr="007E3CB9">
        <w:trPr>
          <w:jc w:val="center"/>
        </w:trPr>
        <w:tc>
          <w:tcPr>
            <w:tcW w:w="709" w:type="dxa"/>
            <w:shd w:val="clear" w:color="auto" w:fill="auto"/>
            <w:vAlign w:val="center"/>
          </w:tcPr>
          <w:p w14:paraId="0D60DD1F" w14:textId="77777777" w:rsidR="007E3CB9" w:rsidRPr="007C67B1" w:rsidRDefault="007E3CB9" w:rsidP="00F4289F">
            <w:pPr>
              <w:numPr>
                <w:ilvl w:val="0"/>
                <w:numId w:val="112"/>
              </w:numPr>
              <w:suppressAutoHyphens w:val="0"/>
              <w:spacing w:before="0" w:after="0"/>
              <w:contextualSpacing w:val="0"/>
              <w:jc w:val="center"/>
            </w:pPr>
          </w:p>
        </w:tc>
        <w:tc>
          <w:tcPr>
            <w:tcW w:w="6663" w:type="dxa"/>
            <w:shd w:val="clear" w:color="auto" w:fill="auto"/>
            <w:vAlign w:val="center"/>
          </w:tcPr>
          <w:p w14:paraId="580F9D04" w14:textId="77777777" w:rsidR="007E3CB9" w:rsidRPr="00A00285" w:rsidRDefault="007E3CB9" w:rsidP="007E3CB9">
            <w:pPr>
              <w:rPr>
                <w:color w:val="000000"/>
                <w:lang w:val="el-GR" w:eastAsia="el-GR"/>
              </w:rPr>
            </w:pPr>
            <w:r w:rsidRPr="00A00285">
              <w:rPr>
                <w:color w:val="000000"/>
                <w:lang w:val="el-GR" w:eastAsia="el-GR"/>
              </w:rPr>
              <w:t xml:space="preserve">Κάθε συσκευή να διαθέτει τουλάχιστον: </w:t>
            </w:r>
          </w:p>
        </w:tc>
        <w:tc>
          <w:tcPr>
            <w:tcW w:w="1116" w:type="dxa"/>
            <w:shd w:val="clear" w:color="auto" w:fill="auto"/>
            <w:vAlign w:val="center"/>
          </w:tcPr>
          <w:p w14:paraId="6A07897A" w14:textId="77777777" w:rsidR="007E3CB9" w:rsidRPr="00A00285" w:rsidRDefault="007E3CB9" w:rsidP="007E3CB9">
            <w:pPr>
              <w:jc w:val="center"/>
              <w:rPr>
                <w:color w:val="000000"/>
                <w:lang w:val="el-GR" w:eastAsia="el-GR"/>
              </w:rPr>
            </w:pPr>
          </w:p>
        </w:tc>
        <w:tc>
          <w:tcPr>
            <w:tcW w:w="1010" w:type="dxa"/>
            <w:shd w:val="clear" w:color="auto" w:fill="auto"/>
          </w:tcPr>
          <w:p w14:paraId="3E320428" w14:textId="77777777" w:rsidR="007E3CB9" w:rsidRPr="00A00285" w:rsidRDefault="007E3CB9" w:rsidP="007E3CB9">
            <w:pPr>
              <w:rPr>
                <w:lang w:val="el-GR"/>
              </w:rPr>
            </w:pPr>
          </w:p>
        </w:tc>
        <w:tc>
          <w:tcPr>
            <w:tcW w:w="998" w:type="dxa"/>
            <w:gridSpan w:val="2"/>
            <w:shd w:val="clear" w:color="auto" w:fill="auto"/>
          </w:tcPr>
          <w:p w14:paraId="1FD64F85" w14:textId="77777777" w:rsidR="007E3CB9" w:rsidRPr="00A00285" w:rsidRDefault="007E3CB9" w:rsidP="007E3CB9">
            <w:pPr>
              <w:rPr>
                <w:lang w:val="el-GR"/>
              </w:rPr>
            </w:pPr>
          </w:p>
        </w:tc>
      </w:tr>
      <w:tr w:rsidR="007E3CB9" w:rsidRPr="007C67B1" w14:paraId="5915488A" w14:textId="77777777" w:rsidTr="007E3CB9">
        <w:trPr>
          <w:jc w:val="center"/>
        </w:trPr>
        <w:tc>
          <w:tcPr>
            <w:tcW w:w="709" w:type="dxa"/>
            <w:shd w:val="clear" w:color="auto" w:fill="auto"/>
            <w:vAlign w:val="center"/>
          </w:tcPr>
          <w:p w14:paraId="78E705DE" w14:textId="77777777" w:rsidR="007E3CB9" w:rsidRPr="00A00285" w:rsidRDefault="007E3CB9" w:rsidP="00F4289F">
            <w:pPr>
              <w:numPr>
                <w:ilvl w:val="0"/>
                <w:numId w:val="112"/>
              </w:numPr>
              <w:suppressAutoHyphens w:val="0"/>
              <w:spacing w:before="0" w:after="0"/>
              <w:contextualSpacing w:val="0"/>
              <w:jc w:val="center"/>
              <w:rPr>
                <w:lang w:val="el-GR"/>
              </w:rPr>
            </w:pPr>
          </w:p>
        </w:tc>
        <w:tc>
          <w:tcPr>
            <w:tcW w:w="6663" w:type="dxa"/>
            <w:shd w:val="clear" w:color="auto" w:fill="auto"/>
            <w:vAlign w:val="center"/>
          </w:tcPr>
          <w:p w14:paraId="51D91A0C" w14:textId="77777777" w:rsidR="007E3CB9" w:rsidRPr="00E20670" w:rsidRDefault="007E3CB9" w:rsidP="007E3CB9">
            <w:pPr>
              <w:rPr>
                <w:color w:val="000000"/>
                <w:lang w:eastAsia="el-GR"/>
              </w:rPr>
            </w:pPr>
            <w:r>
              <w:rPr>
                <w:color w:val="000000"/>
                <w:lang w:eastAsia="el-GR"/>
              </w:rPr>
              <w:t xml:space="preserve">(α) </w:t>
            </w:r>
            <w:r w:rsidRPr="00E20670">
              <w:rPr>
                <w:color w:val="000000"/>
                <w:lang w:eastAsia="el-GR"/>
              </w:rPr>
              <w:t xml:space="preserve">10 Gbit οπτικές θύρες </w:t>
            </w:r>
          </w:p>
        </w:tc>
        <w:tc>
          <w:tcPr>
            <w:tcW w:w="1116" w:type="dxa"/>
            <w:shd w:val="clear" w:color="auto" w:fill="auto"/>
            <w:vAlign w:val="center"/>
          </w:tcPr>
          <w:p w14:paraId="10C916B4"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0D78B0CA" w14:textId="77777777" w:rsidR="007E3CB9" w:rsidRPr="007C67B1" w:rsidRDefault="007E3CB9" w:rsidP="007E3CB9"/>
        </w:tc>
        <w:tc>
          <w:tcPr>
            <w:tcW w:w="998" w:type="dxa"/>
            <w:gridSpan w:val="2"/>
            <w:shd w:val="clear" w:color="auto" w:fill="auto"/>
          </w:tcPr>
          <w:p w14:paraId="6A22EE1A" w14:textId="77777777" w:rsidR="007E3CB9" w:rsidRPr="007C67B1" w:rsidRDefault="007E3CB9" w:rsidP="007E3CB9"/>
        </w:tc>
      </w:tr>
      <w:tr w:rsidR="007E3CB9" w:rsidRPr="007C67B1" w14:paraId="04F27413" w14:textId="77777777" w:rsidTr="007E3CB9">
        <w:trPr>
          <w:jc w:val="center"/>
        </w:trPr>
        <w:tc>
          <w:tcPr>
            <w:tcW w:w="709" w:type="dxa"/>
            <w:shd w:val="clear" w:color="auto" w:fill="auto"/>
            <w:vAlign w:val="center"/>
          </w:tcPr>
          <w:p w14:paraId="208CC1F5" w14:textId="77777777" w:rsidR="007E3CB9" w:rsidRPr="007C67B1" w:rsidRDefault="007E3CB9" w:rsidP="00F4289F">
            <w:pPr>
              <w:numPr>
                <w:ilvl w:val="0"/>
                <w:numId w:val="112"/>
              </w:numPr>
              <w:suppressAutoHyphens w:val="0"/>
              <w:spacing w:before="0" w:after="0"/>
              <w:contextualSpacing w:val="0"/>
              <w:jc w:val="center"/>
            </w:pPr>
          </w:p>
        </w:tc>
        <w:tc>
          <w:tcPr>
            <w:tcW w:w="6663" w:type="dxa"/>
            <w:shd w:val="clear" w:color="auto" w:fill="auto"/>
            <w:vAlign w:val="center"/>
          </w:tcPr>
          <w:p w14:paraId="52F99617" w14:textId="77777777" w:rsidR="007E3CB9" w:rsidRPr="00E20670" w:rsidRDefault="007E3CB9" w:rsidP="007E3CB9">
            <w:pPr>
              <w:rPr>
                <w:color w:val="000000"/>
                <w:lang w:eastAsia="el-GR"/>
              </w:rPr>
            </w:pPr>
            <w:r>
              <w:rPr>
                <w:color w:val="000000"/>
                <w:lang w:eastAsia="el-GR"/>
              </w:rPr>
              <w:t xml:space="preserve">(β) </w:t>
            </w:r>
            <w:r w:rsidRPr="00E20670">
              <w:rPr>
                <w:color w:val="000000"/>
                <w:lang w:eastAsia="el-GR"/>
              </w:rPr>
              <w:t xml:space="preserve">1 Gbit θύρες </w:t>
            </w:r>
          </w:p>
        </w:tc>
        <w:tc>
          <w:tcPr>
            <w:tcW w:w="1116" w:type="dxa"/>
            <w:shd w:val="clear" w:color="auto" w:fill="auto"/>
            <w:vAlign w:val="center"/>
          </w:tcPr>
          <w:p w14:paraId="4BFFD223"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302D6421" w14:textId="77777777" w:rsidR="007E3CB9" w:rsidRPr="007C67B1" w:rsidRDefault="007E3CB9" w:rsidP="007E3CB9"/>
        </w:tc>
        <w:tc>
          <w:tcPr>
            <w:tcW w:w="998" w:type="dxa"/>
            <w:gridSpan w:val="2"/>
            <w:shd w:val="clear" w:color="auto" w:fill="auto"/>
          </w:tcPr>
          <w:p w14:paraId="5867108A" w14:textId="77777777" w:rsidR="007E3CB9" w:rsidRPr="007C67B1" w:rsidRDefault="007E3CB9" w:rsidP="007E3CB9"/>
        </w:tc>
      </w:tr>
      <w:tr w:rsidR="007E3CB9" w:rsidRPr="007C67B1" w14:paraId="7ABA697B" w14:textId="77777777" w:rsidTr="007E3CB9">
        <w:trPr>
          <w:jc w:val="center"/>
        </w:trPr>
        <w:tc>
          <w:tcPr>
            <w:tcW w:w="709" w:type="dxa"/>
            <w:shd w:val="clear" w:color="auto" w:fill="auto"/>
            <w:vAlign w:val="center"/>
          </w:tcPr>
          <w:p w14:paraId="645BACA1" w14:textId="77777777" w:rsidR="007E3CB9" w:rsidRPr="007C67B1" w:rsidRDefault="007E3CB9" w:rsidP="00F4289F">
            <w:pPr>
              <w:numPr>
                <w:ilvl w:val="0"/>
                <w:numId w:val="112"/>
              </w:numPr>
              <w:suppressAutoHyphens w:val="0"/>
              <w:spacing w:before="0" w:after="0"/>
              <w:contextualSpacing w:val="0"/>
              <w:jc w:val="center"/>
            </w:pPr>
          </w:p>
        </w:tc>
        <w:tc>
          <w:tcPr>
            <w:tcW w:w="6663" w:type="dxa"/>
            <w:shd w:val="clear" w:color="auto" w:fill="auto"/>
            <w:vAlign w:val="center"/>
          </w:tcPr>
          <w:p w14:paraId="2BFA9161" w14:textId="77777777" w:rsidR="007E3CB9" w:rsidRPr="00A00285" w:rsidRDefault="007E3CB9" w:rsidP="007E3CB9">
            <w:pPr>
              <w:rPr>
                <w:color w:val="000000"/>
                <w:lang w:val="el-GR" w:eastAsia="el-GR"/>
              </w:rPr>
            </w:pPr>
            <w:r w:rsidRPr="00A00285">
              <w:rPr>
                <w:color w:val="000000"/>
                <w:lang w:val="el-GR" w:eastAsia="el-GR"/>
              </w:rPr>
              <w:t xml:space="preserve">(γ) Θύρα/ες για την </w:t>
            </w:r>
            <w:r w:rsidRPr="00E20670">
              <w:rPr>
                <w:color w:val="000000"/>
                <w:lang w:eastAsia="el-GR"/>
              </w:rPr>
              <w:t>out</w:t>
            </w:r>
            <w:r w:rsidRPr="00A00285">
              <w:rPr>
                <w:color w:val="000000"/>
                <w:lang w:val="el-GR" w:eastAsia="el-GR"/>
              </w:rPr>
              <w:t xml:space="preserve"> </w:t>
            </w:r>
            <w:r w:rsidRPr="00E20670">
              <w:rPr>
                <w:color w:val="000000"/>
                <w:lang w:eastAsia="el-GR"/>
              </w:rPr>
              <w:t>of</w:t>
            </w:r>
            <w:r w:rsidRPr="00A00285">
              <w:rPr>
                <w:color w:val="000000"/>
                <w:lang w:val="el-GR" w:eastAsia="el-GR"/>
              </w:rPr>
              <w:t xml:space="preserve"> </w:t>
            </w:r>
            <w:r w:rsidRPr="00E20670">
              <w:rPr>
                <w:color w:val="000000"/>
                <w:lang w:eastAsia="el-GR"/>
              </w:rPr>
              <w:t>band</w:t>
            </w:r>
            <w:r w:rsidRPr="00A00285">
              <w:rPr>
                <w:color w:val="000000"/>
                <w:lang w:val="el-GR" w:eastAsia="el-GR"/>
              </w:rPr>
              <w:t xml:space="preserve"> διαχείριση (ασύγχρονη ή/και </w:t>
            </w:r>
            <w:r w:rsidRPr="00E20670">
              <w:rPr>
                <w:color w:val="000000"/>
                <w:lang w:eastAsia="el-GR"/>
              </w:rPr>
              <w:t>RJ</w:t>
            </w:r>
            <w:r w:rsidRPr="00A00285">
              <w:rPr>
                <w:color w:val="000000"/>
                <w:lang w:val="el-GR" w:eastAsia="el-GR"/>
              </w:rPr>
              <w:t xml:space="preserve">45) μέσω τερματικού τοπικού ή απομακρυσμένου (με χρήση </w:t>
            </w:r>
            <w:r w:rsidRPr="00E20670">
              <w:rPr>
                <w:color w:val="000000"/>
                <w:lang w:eastAsia="el-GR"/>
              </w:rPr>
              <w:t>modem</w:t>
            </w:r>
            <w:r w:rsidRPr="00A00285">
              <w:rPr>
                <w:color w:val="000000"/>
                <w:lang w:val="el-GR" w:eastAsia="el-GR"/>
              </w:rPr>
              <w:t>). Η πρόσβαση θα πρέπει να προστατεύεται με χρήση κωδικού (</w:t>
            </w:r>
            <w:r w:rsidRPr="00E20670">
              <w:rPr>
                <w:color w:val="000000"/>
                <w:lang w:eastAsia="el-GR"/>
              </w:rPr>
              <w:t>password</w:t>
            </w:r>
            <w:r w:rsidRPr="00A00285">
              <w:rPr>
                <w:color w:val="000000"/>
                <w:lang w:val="el-GR" w:eastAsia="el-GR"/>
              </w:rPr>
              <w:t>).</w:t>
            </w:r>
          </w:p>
        </w:tc>
        <w:tc>
          <w:tcPr>
            <w:tcW w:w="1116" w:type="dxa"/>
            <w:shd w:val="clear" w:color="auto" w:fill="auto"/>
            <w:vAlign w:val="center"/>
          </w:tcPr>
          <w:p w14:paraId="46A7F780"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4CECB5B" w14:textId="77777777" w:rsidR="007E3CB9" w:rsidRPr="007C67B1" w:rsidRDefault="007E3CB9" w:rsidP="007E3CB9"/>
        </w:tc>
        <w:tc>
          <w:tcPr>
            <w:tcW w:w="998" w:type="dxa"/>
            <w:gridSpan w:val="2"/>
            <w:shd w:val="clear" w:color="auto" w:fill="auto"/>
          </w:tcPr>
          <w:p w14:paraId="7C5C4470" w14:textId="77777777" w:rsidR="007E3CB9" w:rsidRPr="007C67B1" w:rsidRDefault="007E3CB9" w:rsidP="007E3CB9"/>
        </w:tc>
      </w:tr>
      <w:tr w:rsidR="007E3CB9" w:rsidRPr="007C67B1" w14:paraId="1D25BDA9" w14:textId="77777777" w:rsidTr="007E3CB9">
        <w:trPr>
          <w:jc w:val="center"/>
        </w:trPr>
        <w:tc>
          <w:tcPr>
            <w:tcW w:w="709" w:type="dxa"/>
            <w:shd w:val="clear" w:color="auto" w:fill="auto"/>
            <w:vAlign w:val="center"/>
          </w:tcPr>
          <w:p w14:paraId="5C6D89FE" w14:textId="77777777" w:rsidR="007E3CB9" w:rsidRPr="007C67B1" w:rsidRDefault="007E3CB9" w:rsidP="00F4289F">
            <w:pPr>
              <w:numPr>
                <w:ilvl w:val="0"/>
                <w:numId w:val="112"/>
              </w:numPr>
              <w:suppressAutoHyphens w:val="0"/>
              <w:spacing w:before="0" w:after="0"/>
              <w:contextualSpacing w:val="0"/>
              <w:jc w:val="center"/>
            </w:pPr>
          </w:p>
        </w:tc>
        <w:tc>
          <w:tcPr>
            <w:tcW w:w="6663" w:type="dxa"/>
            <w:shd w:val="clear" w:color="auto" w:fill="auto"/>
            <w:vAlign w:val="center"/>
          </w:tcPr>
          <w:p w14:paraId="7153CE48"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Network Time Protocol (NTP).</w:t>
            </w:r>
          </w:p>
        </w:tc>
        <w:tc>
          <w:tcPr>
            <w:tcW w:w="1116" w:type="dxa"/>
            <w:shd w:val="clear" w:color="auto" w:fill="auto"/>
            <w:vAlign w:val="center"/>
          </w:tcPr>
          <w:p w14:paraId="371D876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2E08650" w14:textId="77777777" w:rsidR="007E3CB9" w:rsidRPr="007C67B1" w:rsidRDefault="007E3CB9" w:rsidP="007E3CB9"/>
        </w:tc>
        <w:tc>
          <w:tcPr>
            <w:tcW w:w="998" w:type="dxa"/>
            <w:gridSpan w:val="2"/>
            <w:shd w:val="clear" w:color="auto" w:fill="auto"/>
          </w:tcPr>
          <w:p w14:paraId="7A8D6341" w14:textId="77777777" w:rsidR="007E3CB9" w:rsidRPr="007C67B1" w:rsidRDefault="007E3CB9" w:rsidP="007E3CB9"/>
        </w:tc>
      </w:tr>
      <w:tr w:rsidR="007E3CB9" w:rsidRPr="007C67B1" w14:paraId="63C4195D" w14:textId="77777777" w:rsidTr="007E3CB9">
        <w:trPr>
          <w:jc w:val="center"/>
        </w:trPr>
        <w:tc>
          <w:tcPr>
            <w:tcW w:w="10496" w:type="dxa"/>
            <w:gridSpan w:val="6"/>
            <w:shd w:val="clear" w:color="auto" w:fill="auto"/>
          </w:tcPr>
          <w:p w14:paraId="4BE9CF57" w14:textId="77777777" w:rsidR="007E3CB9" w:rsidRPr="007C67B1" w:rsidRDefault="007E3CB9" w:rsidP="00F4289F">
            <w:pPr>
              <w:pStyle w:val="4"/>
              <w:keepLines/>
              <w:numPr>
                <w:ilvl w:val="3"/>
                <w:numId w:val="27"/>
              </w:numPr>
              <w:suppressAutoHyphens w:val="0"/>
              <w:spacing w:before="40" w:after="0"/>
              <w:contextualSpacing w:val="0"/>
              <w:jc w:val="left"/>
            </w:pPr>
            <w:bookmarkStart w:id="1293" w:name="_Toc44932096"/>
            <w:bookmarkStart w:id="1294" w:name="_Toc49256613"/>
            <w:r w:rsidRPr="008869F4">
              <w:t>Δ</w:t>
            </w:r>
            <w:r>
              <w:t>ιαχείριση</w:t>
            </w:r>
            <w:bookmarkEnd w:id="1293"/>
            <w:bookmarkEnd w:id="1294"/>
          </w:p>
        </w:tc>
      </w:tr>
      <w:tr w:rsidR="007E3CB9" w:rsidRPr="007C67B1" w14:paraId="7D991F66" w14:textId="77777777" w:rsidTr="007E3CB9">
        <w:trPr>
          <w:jc w:val="center"/>
        </w:trPr>
        <w:tc>
          <w:tcPr>
            <w:tcW w:w="709" w:type="dxa"/>
            <w:shd w:val="clear" w:color="auto" w:fill="auto"/>
            <w:vAlign w:val="center"/>
          </w:tcPr>
          <w:p w14:paraId="750E000A" w14:textId="77777777" w:rsidR="007E3CB9" w:rsidRPr="007C67B1" w:rsidRDefault="007E3CB9" w:rsidP="00F4289F">
            <w:pPr>
              <w:numPr>
                <w:ilvl w:val="0"/>
                <w:numId w:val="113"/>
              </w:numPr>
              <w:suppressAutoHyphens w:val="0"/>
              <w:spacing w:before="0" w:after="0"/>
              <w:contextualSpacing w:val="0"/>
              <w:jc w:val="center"/>
            </w:pPr>
          </w:p>
        </w:tc>
        <w:tc>
          <w:tcPr>
            <w:tcW w:w="6663" w:type="dxa"/>
            <w:shd w:val="clear" w:color="auto" w:fill="auto"/>
            <w:vAlign w:val="center"/>
          </w:tcPr>
          <w:p w14:paraId="3524781E" w14:textId="77777777" w:rsidR="007E3CB9" w:rsidRPr="00A00285" w:rsidRDefault="007E3CB9" w:rsidP="007E3CB9">
            <w:pPr>
              <w:rPr>
                <w:color w:val="000000"/>
                <w:lang w:val="el-GR" w:eastAsia="el-GR"/>
              </w:rPr>
            </w:pPr>
            <w:r w:rsidRPr="00A00285">
              <w:rPr>
                <w:color w:val="000000"/>
                <w:lang w:val="el-GR" w:eastAsia="el-GR"/>
              </w:rPr>
              <w:t>Λογισμικό διαχείρισης μέσω γραφικού περιβάλλοντος (</w:t>
            </w:r>
            <w:r w:rsidRPr="00E20670">
              <w:rPr>
                <w:color w:val="000000"/>
                <w:lang w:eastAsia="el-GR"/>
              </w:rPr>
              <w:t>GUI</w:t>
            </w:r>
            <w:r w:rsidRPr="00A00285">
              <w:rPr>
                <w:color w:val="000000"/>
                <w:lang w:val="el-GR" w:eastAsia="el-GR"/>
              </w:rPr>
              <w:t xml:space="preserve">) και </w:t>
            </w:r>
            <w:r w:rsidRPr="00E20670">
              <w:rPr>
                <w:color w:val="000000"/>
                <w:lang w:eastAsia="el-GR"/>
              </w:rPr>
              <w:t>CLI</w:t>
            </w:r>
            <w:r w:rsidRPr="00A00285">
              <w:rPr>
                <w:color w:val="000000"/>
                <w:lang w:val="el-GR" w:eastAsia="el-GR"/>
              </w:rPr>
              <w:t xml:space="preserve">. </w:t>
            </w:r>
          </w:p>
        </w:tc>
        <w:tc>
          <w:tcPr>
            <w:tcW w:w="1116" w:type="dxa"/>
            <w:shd w:val="clear" w:color="auto" w:fill="auto"/>
            <w:vAlign w:val="center"/>
          </w:tcPr>
          <w:p w14:paraId="5320F3BC"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2334F29" w14:textId="77777777" w:rsidR="007E3CB9" w:rsidRPr="007C67B1" w:rsidRDefault="007E3CB9" w:rsidP="007E3CB9"/>
        </w:tc>
        <w:tc>
          <w:tcPr>
            <w:tcW w:w="998" w:type="dxa"/>
            <w:gridSpan w:val="2"/>
            <w:shd w:val="clear" w:color="auto" w:fill="auto"/>
          </w:tcPr>
          <w:p w14:paraId="7570A5E4" w14:textId="77777777" w:rsidR="007E3CB9" w:rsidRPr="007C67B1" w:rsidRDefault="007E3CB9" w:rsidP="007E3CB9"/>
        </w:tc>
      </w:tr>
      <w:tr w:rsidR="007E3CB9" w:rsidRPr="007C67B1" w14:paraId="61917D4F" w14:textId="77777777" w:rsidTr="007E3CB9">
        <w:trPr>
          <w:jc w:val="center"/>
        </w:trPr>
        <w:tc>
          <w:tcPr>
            <w:tcW w:w="709" w:type="dxa"/>
            <w:shd w:val="clear" w:color="auto" w:fill="auto"/>
            <w:vAlign w:val="center"/>
          </w:tcPr>
          <w:p w14:paraId="76568AC1" w14:textId="77777777" w:rsidR="007E3CB9" w:rsidRPr="007C67B1" w:rsidRDefault="007E3CB9" w:rsidP="00F4289F">
            <w:pPr>
              <w:numPr>
                <w:ilvl w:val="0"/>
                <w:numId w:val="113"/>
              </w:numPr>
              <w:suppressAutoHyphens w:val="0"/>
              <w:spacing w:before="0" w:after="0"/>
              <w:contextualSpacing w:val="0"/>
              <w:jc w:val="center"/>
            </w:pPr>
          </w:p>
        </w:tc>
        <w:tc>
          <w:tcPr>
            <w:tcW w:w="6663" w:type="dxa"/>
            <w:shd w:val="clear" w:color="auto" w:fill="auto"/>
            <w:vAlign w:val="center"/>
          </w:tcPr>
          <w:p w14:paraId="7116144F" w14:textId="77777777" w:rsidR="007E3CB9" w:rsidRPr="00E20670" w:rsidRDefault="007E3CB9" w:rsidP="007E3CB9">
            <w:pPr>
              <w:rPr>
                <w:color w:val="000000"/>
                <w:lang w:eastAsia="el-GR"/>
              </w:rPr>
            </w:pPr>
            <w:r w:rsidRPr="00E20670">
              <w:rPr>
                <w:color w:val="000000"/>
                <w:lang w:eastAsia="el-GR"/>
              </w:rPr>
              <w:t>Υποστήριξη πρωτοκόλλων SSH, HTTPS.</w:t>
            </w:r>
          </w:p>
        </w:tc>
        <w:tc>
          <w:tcPr>
            <w:tcW w:w="1116" w:type="dxa"/>
            <w:shd w:val="clear" w:color="auto" w:fill="auto"/>
            <w:vAlign w:val="center"/>
          </w:tcPr>
          <w:p w14:paraId="771600D3"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22A8EAC" w14:textId="77777777" w:rsidR="007E3CB9" w:rsidRPr="007C67B1" w:rsidRDefault="007E3CB9" w:rsidP="007E3CB9"/>
        </w:tc>
        <w:tc>
          <w:tcPr>
            <w:tcW w:w="998" w:type="dxa"/>
            <w:gridSpan w:val="2"/>
            <w:shd w:val="clear" w:color="auto" w:fill="auto"/>
          </w:tcPr>
          <w:p w14:paraId="55B0253D" w14:textId="77777777" w:rsidR="007E3CB9" w:rsidRPr="007C67B1" w:rsidRDefault="007E3CB9" w:rsidP="007E3CB9"/>
        </w:tc>
      </w:tr>
      <w:tr w:rsidR="007E3CB9" w:rsidRPr="007C67B1" w14:paraId="5CB23CBF" w14:textId="77777777" w:rsidTr="007E3CB9">
        <w:trPr>
          <w:jc w:val="center"/>
        </w:trPr>
        <w:tc>
          <w:tcPr>
            <w:tcW w:w="709" w:type="dxa"/>
            <w:shd w:val="clear" w:color="auto" w:fill="auto"/>
            <w:vAlign w:val="center"/>
          </w:tcPr>
          <w:p w14:paraId="25812BF9" w14:textId="77777777" w:rsidR="007E3CB9" w:rsidRPr="007C67B1" w:rsidRDefault="007E3CB9" w:rsidP="00F4289F">
            <w:pPr>
              <w:numPr>
                <w:ilvl w:val="0"/>
                <w:numId w:val="113"/>
              </w:numPr>
              <w:suppressAutoHyphens w:val="0"/>
              <w:spacing w:before="0" w:after="0"/>
              <w:contextualSpacing w:val="0"/>
              <w:jc w:val="center"/>
            </w:pPr>
          </w:p>
        </w:tc>
        <w:tc>
          <w:tcPr>
            <w:tcW w:w="6663" w:type="dxa"/>
            <w:shd w:val="clear" w:color="auto" w:fill="auto"/>
            <w:vAlign w:val="center"/>
          </w:tcPr>
          <w:p w14:paraId="6780B4FD"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πρωτοκόλλου </w:t>
            </w:r>
            <w:r w:rsidRPr="00E20670">
              <w:rPr>
                <w:color w:val="000000"/>
                <w:lang w:eastAsia="el-GR"/>
              </w:rPr>
              <w:t>SNMP</w:t>
            </w:r>
            <w:r w:rsidRPr="00A00285">
              <w:rPr>
                <w:color w:val="000000"/>
                <w:lang w:val="el-GR" w:eastAsia="el-GR"/>
              </w:rPr>
              <w:t xml:space="preserve"> (να αναφερθούν οι εκδόσεις που υποστηρίζονται).</w:t>
            </w:r>
          </w:p>
        </w:tc>
        <w:tc>
          <w:tcPr>
            <w:tcW w:w="1116" w:type="dxa"/>
            <w:shd w:val="clear" w:color="auto" w:fill="auto"/>
            <w:vAlign w:val="center"/>
          </w:tcPr>
          <w:p w14:paraId="4FAC3D5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DB99D2E" w14:textId="77777777" w:rsidR="007E3CB9" w:rsidRPr="007C67B1" w:rsidRDefault="007E3CB9" w:rsidP="007E3CB9"/>
        </w:tc>
        <w:tc>
          <w:tcPr>
            <w:tcW w:w="998" w:type="dxa"/>
            <w:gridSpan w:val="2"/>
            <w:shd w:val="clear" w:color="auto" w:fill="auto"/>
          </w:tcPr>
          <w:p w14:paraId="74CFA322" w14:textId="77777777" w:rsidR="007E3CB9" w:rsidRPr="007C67B1" w:rsidRDefault="007E3CB9" w:rsidP="007E3CB9"/>
        </w:tc>
      </w:tr>
      <w:tr w:rsidR="007E3CB9" w:rsidRPr="007C67B1" w14:paraId="447906CF" w14:textId="77777777" w:rsidTr="007E3CB9">
        <w:trPr>
          <w:jc w:val="center"/>
        </w:trPr>
        <w:tc>
          <w:tcPr>
            <w:tcW w:w="10496" w:type="dxa"/>
            <w:gridSpan w:val="6"/>
            <w:shd w:val="clear" w:color="auto" w:fill="auto"/>
          </w:tcPr>
          <w:p w14:paraId="3CD14CB8" w14:textId="77777777" w:rsidR="007E3CB9" w:rsidRPr="007C67B1" w:rsidRDefault="007E3CB9" w:rsidP="00F4289F">
            <w:pPr>
              <w:pStyle w:val="4"/>
              <w:keepLines/>
              <w:numPr>
                <w:ilvl w:val="3"/>
                <w:numId w:val="27"/>
              </w:numPr>
              <w:suppressAutoHyphens w:val="0"/>
              <w:spacing w:before="40" w:after="0"/>
              <w:contextualSpacing w:val="0"/>
              <w:jc w:val="left"/>
            </w:pPr>
            <w:bookmarkStart w:id="1295" w:name="_Toc44932097"/>
            <w:bookmarkStart w:id="1296" w:name="_Toc49256614"/>
            <w:r w:rsidRPr="008869F4">
              <w:lastRenderedPageBreak/>
              <w:t>Δυνατότητες</w:t>
            </w:r>
            <w:bookmarkEnd w:id="1295"/>
            <w:bookmarkEnd w:id="1296"/>
            <w:r>
              <w:t xml:space="preserve"> </w:t>
            </w:r>
          </w:p>
        </w:tc>
      </w:tr>
      <w:tr w:rsidR="007E3CB9" w:rsidRPr="007C67B1" w14:paraId="72417189" w14:textId="77777777" w:rsidTr="007E3CB9">
        <w:trPr>
          <w:jc w:val="center"/>
        </w:trPr>
        <w:tc>
          <w:tcPr>
            <w:tcW w:w="709" w:type="dxa"/>
            <w:shd w:val="clear" w:color="auto" w:fill="auto"/>
            <w:vAlign w:val="center"/>
          </w:tcPr>
          <w:p w14:paraId="7207167A"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14F63A03" w14:textId="74421603" w:rsidR="007E3CB9" w:rsidRPr="00A00285" w:rsidRDefault="007E3CB9" w:rsidP="007E3CB9">
            <w:pPr>
              <w:rPr>
                <w:color w:val="000000"/>
                <w:lang w:val="el-GR" w:eastAsia="el-GR"/>
              </w:rPr>
            </w:pPr>
            <w:r w:rsidRPr="00E20670">
              <w:rPr>
                <w:color w:val="000000"/>
                <w:lang w:eastAsia="el-GR"/>
              </w:rPr>
              <w:t>IPSEC</w:t>
            </w:r>
            <w:r w:rsidRPr="00A00285">
              <w:rPr>
                <w:color w:val="000000"/>
                <w:lang w:val="el-GR" w:eastAsia="el-GR"/>
              </w:rPr>
              <w:t xml:space="preserve"> </w:t>
            </w:r>
            <w:r w:rsidRPr="00E20670">
              <w:rPr>
                <w:color w:val="000000"/>
                <w:lang w:eastAsia="el-GR"/>
              </w:rPr>
              <w:t>VPN</w:t>
            </w:r>
            <w:r w:rsidRPr="00A00285">
              <w:rPr>
                <w:color w:val="000000"/>
                <w:lang w:val="el-GR" w:eastAsia="el-GR"/>
              </w:rPr>
              <w:t xml:space="preserve"> Ρυθμαπόδοση: ≥10 </w:t>
            </w:r>
            <w:r w:rsidRPr="00E20670">
              <w:rPr>
                <w:color w:val="000000"/>
                <w:lang w:eastAsia="el-GR"/>
              </w:rPr>
              <w:t>Gbps</w:t>
            </w:r>
            <w:r w:rsidRPr="00A00285">
              <w:rPr>
                <w:color w:val="000000"/>
                <w:lang w:val="el-GR" w:eastAsia="el-GR"/>
              </w:rPr>
              <w:t xml:space="preserve">. </w:t>
            </w:r>
            <w:r w:rsidRPr="00A00285">
              <w:rPr>
                <w:lang w:val="el-GR"/>
              </w:rPr>
              <w:t xml:space="preserve"> </w:t>
            </w:r>
            <w:r w:rsidRPr="00A00285">
              <w:rPr>
                <w:color w:val="000000"/>
                <w:lang w:val="el-GR" w:eastAsia="el-GR"/>
              </w:rPr>
              <w:t>Θα βαθμολογηθεί θετικά μεγαλύτερη ρυθμοαπόδοση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r w:rsidRPr="00A00285">
              <w:rPr>
                <w:rStyle w:val="afd"/>
                <w:color w:val="000000"/>
                <w:szCs w:val="22"/>
                <w:lang w:val="el-GR" w:eastAsia="el-GR"/>
              </w:rPr>
              <w:t xml:space="preserve"> </w:t>
            </w:r>
          </w:p>
        </w:tc>
        <w:tc>
          <w:tcPr>
            <w:tcW w:w="1116" w:type="dxa"/>
            <w:shd w:val="clear" w:color="auto" w:fill="auto"/>
            <w:vAlign w:val="center"/>
          </w:tcPr>
          <w:p w14:paraId="451C49F3" w14:textId="77777777" w:rsidR="007E3CB9" w:rsidRDefault="007E3CB9" w:rsidP="007E3CB9">
            <w:pPr>
              <w:jc w:val="center"/>
              <w:rPr>
                <w:color w:val="000000"/>
                <w:lang w:eastAsia="el-GR"/>
              </w:rPr>
            </w:pPr>
            <w:r>
              <w:rPr>
                <w:color w:val="000000"/>
                <w:lang w:eastAsia="el-GR"/>
              </w:rPr>
              <w:t xml:space="preserve">ΝΑΙ </w:t>
            </w:r>
          </w:p>
          <w:p w14:paraId="694DC658" w14:textId="77777777" w:rsidR="007E3CB9" w:rsidRDefault="007E3CB9" w:rsidP="007E3CB9">
            <w:pPr>
              <w:jc w:val="center"/>
              <w:rPr>
                <w:color w:val="000000"/>
                <w:lang w:eastAsia="el-GR"/>
              </w:rPr>
            </w:pPr>
            <w:r>
              <w:rPr>
                <w:color w:val="000000"/>
                <w:lang w:eastAsia="el-GR"/>
              </w:rPr>
              <w:t>Να αναφερθεί</w:t>
            </w:r>
          </w:p>
          <w:p w14:paraId="67BEFA5A"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24974D7A" w14:textId="77777777" w:rsidR="007E3CB9" w:rsidRPr="007C67B1" w:rsidRDefault="007E3CB9" w:rsidP="007E3CB9"/>
        </w:tc>
        <w:tc>
          <w:tcPr>
            <w:tcW w:w="998" w:type="dxa"/>
            <w:gridSpan w:val="2"/>
            <w:shd w:val="clear" w:color="auto" w:fill="auto"/>
          </w:tcPr>
          <w:p w14:paraId="5B8401AF" w14:textId="77777777" w:rsidR="007E3CB9" w:rsidRPr="007C67B1" w:rsidRDefault="007E3CB9" w:rsidP="007E3CB9"/>
        </w:tc>
      </w:tr>
      <w:tr w:rsidR="007E3CB9" w:rsidRPr="007C67B1" w14:paraId="11DD1AA6" w14:textId="77777777" w:rsidTr="007E3CB9">
        <w:trPr>
          <w:jc w:val="center"/>
        </w:trPr>
        <w:tc>
          <w:tcPr>
            <w:tcW w:w="709" w:type="dxa"/>
            <w:shd w:val="clear" w:color="auto" w:fill="auto"/>
            <w:vAlign w:val="center"/>
          </w:tcPr>
          <w:p w14:paraId="53AD823D"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426A4689" w14:textId="67D836E4" w:rsidR="007E3CB9" w:rsidRPr="00A00285" w:rsidRDefault="007E3CB9" w:rsidP="007E3CB9">
            <w:pPr>
              <w:rPr>
                <w:color w:val="000000"/>
                <w:lang w:val="el-GR" w:eastAsia="el-GR"/>
              </w:rPr>
            </w:pPr>
            <w:r w:rsidRPr="0049047F">
              <w:rPr>
                <w:color w:val="000000"/>
                <w:lang w:val="en-US" w:eastAsia="el-GR"/>
              </w:rPr>
              <w:t>SSL</w:t>
            </w:r>
            <w:r w:rsidRPr="00DE0FFD">
              <w:rPr>
                <w:color w:val="000000"/>
                <w:lang w:val="en-US" w:eastAsia="el-GR"/>
              </w:rPr>
              <w:t>/</w:t>
            </w:r>
            <w:r>
              <w:rPr>
                <w:color w:val="000000"/>
                <w:lang w:val="en-US" w:eastAsia="el-GR"/>
              </w:rPr>
              <w:t>TLS</w:t>
            </w:r>
            <w:r w:rsidRPr="00DE0FFD">
              <w:rPr>
                <w:color w:val="000000"/>
                <w:lang w:val="en-US" w:eastAsia="el-GR"/>
              </w:rPr>
              <w:t xml:space="preserve"> </w:t>
            </w:r>
            <w:r w:rsidRPr="0049047F">
              <w:rPr>
                <w:color w:val="000000"/>
                <w:lang w:val="en-US" w:eastAsia="el-GR"/>
              </w:rPr>
              <w:t>VPN</w:t>
            </w:r>
            <w:r w:rsidRPr="00DE0FFD">
              <w:rPr>
                <w:color w:val="000000"/>
                <w:lang w:val="en-US" w:eastAsia="el-GR"/>
              </w:rPr>
              <w:t xml:space="preserve"> </w:t>
            </w:r>
            <w:r>
              <w:rPr>
                <w:color w:val="000000"/>
                <w:lang w:val="en-US" w:eastAsia="el-GR"/>
              </w:rPr>
              <w:t>user</w:t>
            </w:r>
            <w:r w:rsidRPr="00DE0FFD">
              <w:rPr>
                <w:color w:val="000000"/>
                <w:lang w:val="en-US" w:eastAsia="el-GR"/>
              </w:rPr>
              <w:t xml:space="preserve"> </w:t>
            </w:r>
            <w:r>
              <w:rPr>
                <w:color w:val="000000"/>
                <w:lang w:val="en-US" w:eastAsia="el-GR"/>
              </w:rPr>
              <w:t>to</w:t>
            </w:r>
            <w:r w:rsidRPr="00DE0FFD">
              <w:rPr>
                <w:color w:val="000000"/>
                <w:lang w:val="en-US" w:eastAsia="el-GR"/>
              </w:rPr>
              <w:t xml:space="preserve"> </w:t>
            </w:r>
            <w:r>
              <w:rPr>
                <w:color w:val="000000"/>
                <w:lang w:val="en-US" w:eastAsia="el-GR"/>
              </w:rPr>
              <w:t>site</w:t>
            </w:r>
            <w:r w:rsidRPr="00DE0FFD">
              <w:rPr>
                <w:color w:val="000000"/>
                <w:lang w:val="en-US" w:eastAsia="el-GR"/>
              </w:rPr>
              <w:t xml:space="preserve"> </w:t>
            </w:r>
            <w:r>
              <w:rPr>
                <w:color w:val="000000"/>
                <w:lang w:eastAsia="el-GR"/>
              </w:rPr>
              <w:t>ρ</w:t>
            </w:r>
            <w:r w:rsidRPr="00E20670">
              <w:rPr>
                <w:color w:val="000000"/>
                <w:lang w:eastAsia="el-GR"/>
              </w:rPr>
              <w:t>υθμαπόδοση</w:t>
            </w:r>
            <w:r w:rsidRPr="00DE0FFD">
              <w:rPr>
                <w:color w:val="000000"/>
                <w:lang w:val="en-US" w:eastAsia="el-GR"/>
              </w:rPr>
              <w:t xml:space="preserve">: ≥3 Gbps. </w:t>
            </w:r>
            <w:r w:rsidRPr="00A00285">
              <w:rPr>
                <w:color w:val="000000"/>
                <w:lang w:val="el-GR" w:eastAsia="el-GR"/>
              </w:rPr>
              <w:t>Θα βαθμολογηθεί θετικά μεγαλύτερη ρυθμοαπόδοση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0220D096" w14:textId="77777777" w:rsidR="007E3CB9" w:rsidRDefault="007E3CB9" w:rsidP="007E3CB9">
            <w:pPr>
              <w:jc w:val="center"/>
              <w:rPr>
                <w:color w:val="000000"/>
                <w:lang w:eastAsia="el-GR"/>
              </w:rPr>
            </w:pPr>
            <w:r>
              <w:rPr>
                <w:color w:val="000000"/>
                <w:lang w:eastAsia="el-GR"/>
              </w:rPr>
              <w:t xml:space="preserve">ΝΑΙ </w:t>
            </w:r>
          </w:p>
          <w:p w14:paraId="3FEEC3AA" w14:textId="77777777" w:rsidR="007E3CB9" w:rsidRDefault="007E3CB9" w:rsidP="007E3CB9">
            <w:pPr>
              <w:jc w:val="center"/>
              <w:rPr>
                <w:color w:val="000000"/>
                <w:lang w:eastAsia="el-GR"/>
              </w:rPr>
            </w:pPr>
            <w:r>
              <w:rPr>
                <w:color w:val="000000"/>
                <w:lang w:eastAsia="el-GR"/>
              </w:rPr>
              <w:t>Να αναφερθεί</w:t>
            </w:r>
          </w:p>
          <w:p w14:paraId="45D51AF0"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1B77534A" w14:textId="77777777" w:rsidR="007E3CB9" w:rsidRPr="007C67B1" w:rsidRDefault="007E3CB9" w:rsidP="007E3CB9"/>
        </w:tc>
        <w:tc>
          <w:tcPr>
            <w:tcW w:w="998" w:type="dxa"/>
            <w:gridSpan w:val="2"/>
            <w:shd w:val="clear" w:color="auto" w:fill="auto"/>
          </w:tcPr>
          <w:p w14:paraId="4BC2F927" w14:textId="77777777" w:rsidR="007E3CB9" w:rsidRPr="007C67B1" w:rsidRDefault="007E3CB9" w:rsidP="007E3CB9"/>
        </w:tc>
      </w:tr>
      <w:tr w:rsidR="007E3CB9" w:rsidRPr="007C67B1" w14:paraId="21C79E08" w14:textId="77777777" w:rsidTr="007E3CB9">
        <w:trPr>
          <w:jc w:val="center"/>
        </w:trPr>
        <w:tc>
          <w:tcPr>
            <w:tcW w:w="709" w:type="dxa"/>
            <w:shd w:val="clear" w:color="auto" w:fill="auto"/>
            <w:vAlign w:val="center"/>
          </w:tcPr>
          <w:p w14:paraId="6A53FEBC"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3360677C" w14:textId="77777777" w:rsidR="007E3CB9" w:rsidRPr="00A00285" w:rsidRDefault="007E3CB9" w:rsidP="007E3CB9">
            <w:pPr>
              <w:rPr>
                <w:color w:val="000000"/>
                <w:lang w:val="el-GR" w:eastAsia="el-GR"/>
              </w:rPr>
            </w:pPr>
            <w:r w:rsidRPr="00A00285">
              <w:rPr>
                <w:color w:val="000000"/>
                <w:lang w:val="el-GR" w:eastAsia="el-GR"/>
              </w:rPr>
              <w:t xml:space="preserve">Η λειτουργικότητα </w:t>
            </w:r>
            <w:r>
              <w:rPr>
                <w:color w:val="000000"/>
                <w:lang w:val="en-US" w:eastAsia="el-GR"/>
              </w:rPr>
              <w:t>vpn</w:t>
            </w:r>
            <w:r w:rsidRPr="00A00285">
              <w:rPr>
                <w:color w:val="000000"/>
                <w:lang w:val="el-GR" w:eastAsia="el-GR"/>
              </w:rPr>
              <w:t xml:space="preserve"> </w:t>
            </w:r>
            <w:r>
              <w:rPr>
                <w:color w:val="000000"/>
                <w:lang w:val="en-US" w:eastAsia="el-GR"/>
              </w:rPr>
              <w:t>user</w:t>
            </w:r>
            <w:r w:rsidRPr="00A00285">
              <w:rPr>
                <w:color w:val="000000"/>
                <w:lang w:val="el-GR" w:eastAsia="el-GR"/>
              </w:rPr>
              <w:t xml:space="preserve"> </w:t>
            </w:r>
            <w:r>
              <w:rPr>
                <w:color w:val="000000"/>
                <w:lang w:val="en-US" w:eastAsia="el-GR"/>
              </w:rPr>
              <w:t>to</w:t>
            </w:r>
            <w:r w:rsidRPr="00A00285">
              <w:rPr>
                <w:color w:val="000000"/>
                <w:lang w:val="el-GR" w:eastAsia="el-GR"/>
              </w:rPr>
              <w:t xml:space="preserve"> </w:t>
            </w:r>
            <w:r>
              <w:rPr>
                <w:color w:val="000000"/>
                <w:lang w:val="en-US" w:eastAsia="el-GR"/>
              </w:rPr>
              <w:t>site</w:t>
            </w:r>
            <w:r w:rsidRPr="00A00285">
              <w:rPr>
                <w:color w:val="000000"/>
                <w:lang w:val="el-GR" w:eastAsia="el-GR"/>
              </w:rPr>
              <w:t xml:space="preserve"> δύναται να υλοποιηθεί με εξωτερικές συσκευές. Οι συσκευές θα είναι διπλές για εξασφάλιση της εφεδρικότητας και της υψηλής διαθεσιμότητας.</w:t>
            </w:r>
          </w:p>
        </w:tc>
        <w:tc>
          <w:tcPr>
            <w:tcW w:w="1116" w:type="dxa"/>
            <w:shd w:val="clear" w:color="auto" w:fill="auto"/>
            <w:vAlign w:val="center"/>
          </w:tcPr>
          <w:p w14:paraId="146EDD30" w14:textId="77777777" w:rsidR="007E3CB9" w:rsidRPr="00E20670" w:rsidRDefault="007E3CB9" w:rsidP="007E3CB9">
            <w:pPr>
              <w:jc w:val="center"/>
              <w:rPr>
                <w:color w:val="000000"/>
                <w:lang w:eastAsia="el-GR"/>
              </w:rPr>
            </w:pPr>
            <w:r>
              <w:rPr>
                <w:color w:val="000000"/>
                <w:lang w:eastAsia="el-GR"/>
              </w:rPr>
              <w:t>ΝΑΙ</w:t>
            </w:r>
          </w:p>
        </w:tc>
        <w:tc>
          <w:tcPr>
            <w:tcW w:w="1010" w:type="dxa"/>
            <w:shd w:val="clear" w:color="auto" w:fill="auto"/>
          </w:tcPr>
          <w:p w14:paraId="7C282571" w14:textId="77777777" w:rsidR="007E3CB9" w:rsidRPr="007C67B1" w:rsidRDefault="007E3CB9" w:rsidP="007E3CB9"/>
        </w:tc>
        <w:tc>
          <w:tcPr>
            <w:tcW w:w="998" w:type="dxa"/>
            <w:gridSpan w:val="2"/>
            <w:shd w:val="clear" w:color="auto" w:fill="auto"/>
          </w:tcPr>
          <w:p w14:paraId="2B316A4C" w14:textId="77777777" w:rsidR="007E3CB9" w:rsidRPr="007C67B1" w:rsidRDefault="007E3CB9" w:rsidP="007E3CB9"/>
        </w:tc>
      </w:tr>
      <w:tr w:rsidR="007E3CB9" w:rsidRPr="007C67B1" w14:paraId="217E8A17" w14:textId="77777777" w:rsidTr="007E3CB9">
        <w:trPr>
          <w:jc w:val="center"/>
        </w:trPr>
        <w:tc>
          <w:tcPr>
            <w:tcW w:w="709" w:type="dxa"/>
            <w:shd w:val="clear" w:color="auto" w:fill="auto"/>
            <w:vAlign w:val="center"/>
          </w:tcPr>
          <w:p w14:paraId="02066A22"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4B2249EE" w14:textId="6CBEB65F" w:rsidR="007E3CB9" w:rsidRPr="00A00285" w:rsidRDefault="007E3CB9" w:rsidP="007E3CB9">
            <w:pPr>
              <w:rPr>
                <w:color w:val="000000"/>
                <w:lang w:val="el-GR" w:eastAsia="el-GR"/>
              </w:rPr>
            </w:pPr>
            <w:r w:rsidRPr="00A00285">
              <w:rPr>
                <w:color w:val="000000"/>
                <w:lang w:val="el-GR" w:eastAsia="el-GR"/>
              </w:rPr>
              <w:t xml:space="preserve">Υποστηριζόμενος αριθμός ταυτόχρονα συνδεδεμένων </w:t>
            </w:r>
            <w:r>
              <w:rPr>
                <w:color w:val="000000"/>
                <w:lang w:val="en-US" w:eastAsia="el-GR"/>
              </w:rPr>
              <w:t>VPN</w:t>
            </w:r>
            <w:r w:rsidRPr="00A00285">
              <w:rPr>
                <w:color w:val="000000"/>
                <w:lang w:val="el-GR" w:eastAsia="el-GR"/>
              </w:rPr>
              <w:t xml:space="preserve"> </w:t>
            </w:r>
            <w:r>
              <w:rPr>
                <w:color w:val="000000"/>
                <w:lang w:val="en-US" w:eastAsia="el-GR"/>
              </w:rPr>
              <w:t>clients</w:t>
            </w:r>
            <w:r w:rsidRPr="00A00285">
              <w:rPr>
                <w:color w:val="000000"/>
                <w:lang w:val="el-GR" w:eastAsia="el-GR"/>
              </w:rPr>
              <w:t xml:space="preserve"> </w:t>
            </w:r>
            <w:r>
              <w:rPr>
                <w:color w:val="000000"/>
                <w:lang w:val="en-US" w:eastAsia="el-GR"/>
              </w:rPr>
              <w:t>user</w:t>
            </w:r>
            <w:r w:rsidRPr="00A00285">
              <w:rPr>
                <w:color w:val="000000"/>
                <w:lang w:val="el-GR" w:eastAsia="el-GR"/>
              </w:rPr>
              <w:t xml:space="preserve"> </w:t>
            </w:r>
            <w:r>
              <w:rPr>
                <w:color w:val="000000"/>
                <w:lang w:val="en-US" w:eastAsia="el-GR"/>
              </w:rPr>
              <w:t>to</w:t>
            </w:r>
            <w:r w:rsidRPr="00A00285">
              <w:rPr>
                <w:color w:val="000000"/>
                <w:lang w:val="el-GR" w:eastAsia="el-GR"/>
              </w:rPr>
              <w:t xml:space="preserve"> </w:t>
            </w:r>
            <w:r>
              <w:rPr>
                <w:color w:val="000000"/>
                <w:lang w:val="en-US" w:eastAsia="el-GR"/>
              </w:rPr>
              <w:t>site</w:t>
            </w:r>
            <w:r w:rsidRPr="00A00285">
              <w:rPr>
                <w:color w:val="000000"/>
                <w:lang w:val="el-GR" w:eastAsia="el-GR"/>
              </w:rPr>
              <w:t>: &gt;=1500 (Να προσφερθούν οι απαραίτητες άδειες). Θα βαθμολογηθεί θετικά μεγαλύτερος αριθμός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7D7B1669" w14:textId="77777777" w:rsidR="007E3CB9" w:rsidRDefault="007E3CB9" w:rsidP="007E3CB9">
            <w:pPr>
              <w:jc w:val="center"/>
              <w:rPr>
                <w:color w:val="000000"/>
                <w:lang w:eastAsia="el-GR"/>
              </w:rPr>
            </w:pPr>
            <w:r>
              <w:rPr>
                <w:color w:val="000000"/>
                <w:lang w:eastAsia="el-GR"/>
              </w:rPr>
              <w:t xml:space="preserve">ΝΑΙ </w:t>
            </w:r>
          </w:p>
          <w:p w14:paraId="7617C103" w14:textId="77777777" w:rsidR="007E3CB9" w:rsidRDefault="007E3CB9" w:rsidP="007E3CB9">
            <w:pPr>
              <w:jc w:val="center"/>
              <w:rPr>
                <w:color w:val="000000"/>
                <w:lang w:eastAsia="el-GR"/>
              </w:rPr>
            </w:pPr>
            <w:r>
              <w:rPr>
                <w:color w:val="000000"/>
                <w:lang w:eastAsia="el-GR"/>
              </w:rPr>
              <w:t>Να αναφερθεί</w:t>
            </w:r>
          </w:p>
          <w:p w14:paraId="08548E7F"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2EEB6219" w14:textId="77777777" w:rsidR="007E3CB9" w:rsidRPr="007C67B1" w:rsidRDefault="007E3CB9" w:rsidP="007E3CB9"/>
        </w:tc>
        <w:tc>
          <w:tcPr>
            <w:tcW w:w="998" w:type="dxa"/>
            <w:gridSpan w:val="2"/>
            <w:shd w:val="clear" w:color="auto" w:fill="auto"/>
          </w:tcPr>
          <w:p w14:paraId="171F2942" w14:textId="77777777" w:rsidR="007E3CB9" w:rsidRPr="007C67B1" w:rsidRDefault="007E3CB9" w:rsidP="007E3CB9"/>
        </w:tc>
      </w:tr>
      <w:tr w:rsidR="007E3CB9" w:rsidRPr="007C67B1" w14:paraId="4F500BAF" w14:textId="77777777" w:rsidTr="007E3CB9">
        <w:trPr>
          <w:jc w:val="center"/>
        </w:trPr>
        <w:tc>
          <w:tcPr>
            <w:tcW w:w="709" w:type="dxa"/>
            <w:shd w:val="clear" w:color="auto" w:fill="auto"/>
            <w:vAlign w:val="center"/>
          </w:tcPr>
          <w:p w14:paraId="0E846847"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08A1300E" w14:textId="77777777" w:rsidR="007E3CB9" w:rsidRPr="00E20670" w:rsidRDefault="007E3CB9" w:rsidP="007E3CB9">
            <w:pPr>
              <w:rPr>
                <w:color w:val="000000"/>
                <w:lang w:eastAsia="el-GR"/>
              </w:rPr>
            </w:pPr>
            <w:r w:rsidRPr="00E20670">
              <w:rPr>
                <w:color w:val="000000"/>
                <w:lang w:eastAsia="el-GR"/>
              </w:rPr>
              <w:t>Υποστήριξη κρυπτογράφησης (encryption) IPsec 3DES, ΑΕS (με κλειδί 128 και 256 bit), AES-GCM (128, 192 και 256-bit) και AES-GMAC (128, 192 και 256-bit).</w:t>
            </w:r>
          </w:p>
        </w:tc>
        <w:tc>
          <w:tcPr>
            <w:tcW w:w="1116" w:type="dxa"/>
            <w:shd w:val="clear" w:color="auto" w:fill="auto"/>
            <w:vAlign w:val="center"/>
          </w:tcPr>
          <w:p w14:paraId="2ABD4EC5"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B83B28F" w14:textId="77777777" w:rsidR="007E3CB9" w:rsidRPr="007C67B1" w:rsidRDefault="007E3CB9" w:rsidP="007E3CB9"/>
        </w:tc>
        <w:tc>
          <w:tcPr>
            <w:tcW w:w="998" w:type="dxa"/>
            <w:gridSpan w:val="2"/>
            <w:shd w:val="clear" w:color="auto" w:fill="auto"/>
          </w:tcPr>
          <w:p w14:paraId="4665ED5E" w14:textId="77777777" w:rsidR="007E3CB9" w:rsidRPr="007C67B1" w:rsidRDefault="007E3CB9" w:rsidP="007E3CB9"/>
        </w:tc>
      </w:tr>
      <w:tr w:rsidR="007E3CB9" w:rsidRPr="007C67B1" w14:paraId="084D7E84" w14:textId="77777777" w:rsidTr="007E3CB9">
        <w:trPr>
          <w:jc w:val="center"/>
        </w:trPr>
        <w:tc>
          <w:tcPr>
            <w:tcW w:w="709" w:type="dxa"/>
            <w:shd w:val="clear" w:color="auto" w:fill="auto"/>
            <w:vAlign w:val="center"/>
          </w:tcPr>
          <w:p w14:paraId="4CDD1EED"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59F84895" w14:textId="77777777" w:rsidR="007E3CB9" w:rsidRPr="00A00285" w:rsidRDefault="007E3CB9" w:rsidP="007E3CB9">
            <w:pPr>
              <w:rPr>
                <w:color w:val="000000"/>
                <w:lang w:val="el-GR" w:eastAsia="el-GR"/>
              </w:rPr>
            </w:pPr>
            <w:r w:rsidRPr="00E20670">
              <w:rPr>
                <w:color w:val="000000"/>
                <w:lang w:eastAsia="el-GR"/>
              </w:rPr>
              <w:t>K</w:t>
            </w:r>
            <w:r w:rsidRPr="00A00285">
              <w:rPr>
                <w:color w:val="000000"/>
                <w:lang w:val="el-GR" w:eastAsia="el-GR"/>
              </w:rPr>
              <w:t xml:space="preserve">εντρικοποιημένη διαχείριση κλειδιών για τις κρυπτογραφημένες </w:t>
            </w:r>
            <w:r w:rsidRPr="00E20670">
              <w:rPr>
                <w:color w:val="000000"/>
                <w:lang w:eastAsia="el-GR"/>
              </w:rPr>
              <w:t>VPN</w:t>
            </w:r>
            <w:r w:rsidRPr="00A00285">
              <w:rPr>
                <w:color w:val="000000"/>
                <w:lang w:val="el-GR" w:eastAsia="el-GR"/>
              </w:rPr>
              <w:t xml:space="preserve"> συνδέσεις.</w:t>
            </w:r>
          </w:p>
        </w:tc>
        <w:tc>
          <w:tcPr>
            <w:tcW w:w="1116" w:type="dxa"/>
            <w:shd w:val="clear" w:color="auto" w:fill="auto"/>
            <w:vAlign w:val="center"/>
          </w:tcPr>
          <w:p w14:paraId="250557D8"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907B988" w14:textId="77777777" w:rsidR="007E3CB9" w:rsidRPr="007C67B1" w:rsidRDefault="007E3CB9" w:rsidP="007E3CB9"/>
        </w:tc>
        <w:tc>
          <w:tcPr>
            <w:tcW w:w="998" w:type="dxa"/>
            <w:gridSpan w:val="2"/>
            <w:shd w:val="clear" w:color="auto" w:fill="auto"/>
          </w:tcPr>
          <w:p w14:paraId="18657BDD" w14:textId="77777777" w:rsidR="007E3CB9" w:rsidRPr="007C67B1" w:rsidRDefault="007E3CB9" w:rsidP="007E3CB9"/>
        </w:tc>
      </w:tr>
      <w:tr w:rsidR="007E3CB9" w:rsidRPr="007C67B1" w14:paraId="50E66686" w14:textId="77777777" w:rsidTr="007E3CB9">
        <w:trPr>
          <w:jc w:val="center"/>
        </w:trPr>
        <w:tc>
          <w:tcPr>
            <w:tcW w:w="709" w:type="dxa"/>
            <w:shd w:val="clear" w:color="auto" w:fill="auto"/>
            <w:vAlign w:val="center"/>
          </w:tcPr>
          <w:p w14:paraId="1FFB4E65"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06FB3443" w14:textId="77777777" w:rsidR="007E3CB9" w:rsidRPr="00E20670" w:rsidRDefault="007E3CB9" w:rsidP="007E3CB9">
            <w:pPr>
              <w:rPr>
                <w:color w:val="000000"/>
                <w:lang w:val="en-US" w:eastAsia="el-GR"/>
              </w:rPr>
            </w:pPr>
            <w:r w:rsidRPr="00E20670">
              <w:rPr>
                <w:color w:val="000000"/>
                <w:lang w:eastAsia="el-GR"/>
              </w:rPr>
              <w:t>Ταυτόχρονη</w:t>
            </w:r>
            <w:r w:rsidRPr="00E20670">
              <w:rPr>
                <w:color w:val="000000"/>
                <w:lang w:val="en-US" w:eastAsia="el-GR"/>
              </w:rPr>
              <w:t xml:space="preserve"> </w:t>
            </w:r>
            <w:r w:rsidRPr="00E20670">
              <w:rPr>
                <w:color w:val="000000"/>
                <w:lang w:eastAsia="el-GR"/>
              </w:rPr>
              <w:t>υποστήριξη</w:t>
            </w:r>
            <w:r w:rsidRPr="00E20670">
              <w:rPr>
                <w:color w:val="000000"/>
                <w:lang w:val="en-US" w:eastAsia="el-GR"/>
              </w:rPr>
              <w:t xml:space="preserve"> IPSEC VPN Tunnels (site-to-site</w:t>
            </w:r>
            <w:r w:rsidRPr="00262D7E">
              <w:rPr>
                <w:color w:val="000000"/>
                <w:lang w:val="en-US" w:eastAsia="el-GR"/>
              </w:rPr>
              <w:t xml:space="preserve"> </w:t>
            </w:r>
            <w:r>
              <w:rPr>
                <w:bCs/>
                <w:color w:val="000000"/>
              </w:rPr>
              <w:t>ή</w:t>
            </w:r>
            <w:r w:rsidRPr="00262D7E">
              <w:rPr>
                <w:bCs/>
                <w:color w:val="000000"/>
                <w:lang w:val="en-US"/>
              </w:rPr>
              <w:t>/</w:t>
            </w:r>
            <w:r>
              <w:rPr>
                <w:bCs/>
                <w:color w:val="000000"/>
              </w:rPr>
              <w:t>και</w:t>
            </w:r>
            <w:r w:rsidRPr="00547514">
              <w:rPr>
                <w:bCs/>
                <w:color w:val="000000"/>
                <w:lang w:val="en-US"/>
              </w:rPr>
              <w:t xml:space="preserve"> user-to-site</w:t>
            </w:r>
            <w:r w:rsidRPr="00E20670">
              <w:rPr>
                <w:color w:val="000000"/>
                <w:lang w:val="en-US" w:eastAsia="el-GR"/>
              </w:rPr>
              <w:t>).</w:t>
            </w:r>
          </w:p>
        </w:tc>
        <w:tc>
          <w:tcPr>
            <w:tcW w:w="1116" w:type="dxa"/>
            <w:shd w:val="clear" w:color="auto" w:fill="auto"/>
            <w:vAlign w:val="center"/>
          </w:tcPr>
          <w:p w14:paraId="6E10B153" w14:textId="77777777" w:rsidR="007E3CB9" w:rsidRPr="00E20670" w:rsidRDefault="007E3CB9" w:rsidP="007E3CB9">
            <w:pPr>
              <w:jc w:val="center"/>
              <w:rPr>
                <w:color w:val="000000"/>
                <w:lang w:eastAsia="el-GR"/>
              </w:rPr>
            </w:pPr>
            <w:r w:rsidRPr="00E20670">
              <w:rPr>
                <w:color w:val="000000"/>
                <w:lang w:eastAsia="el-GR"/>
              </w:rPr>
              <w:t>≥ 10.000</w:t>
            </w:r>
          </w:p>
        </w:tc>
        <w:tc>
          <w:tcPr>
            <w:tcW w:w="1010" w:type="dxa"/>
            <w:shd w:val="clear" w:color="auto" w:fill="auto"/>
          </w:tcPr>
          <w:p w14:paraId="116FA5D5" w14:textId="77777777" w:rsidR="007E3CB9" w:rsidRPr="007C67B1" w:rsidRDefault="007E3CB9" w:rsidP="007E3CB9"/>
        </w:tc>
        <w:tc>
          <w:tcPr>
            <w:tcW w:w="998" w:type="dxa"/>
            <w:gridSpan w:val="2"/>
            <w:shd w:val="clear" w:color="auto" w:fill="auto"/>
          </w:tcPr>
          <w:p w14:paraId="0339866B" w14:textId="77777777" w:rsidR="007E3CB9" w:rsidRPr="007C67B1" w:rsidRDefault="007E3CB9" w:rsidP="007E3CB9"/>
        </w:tc>
      </w:tr>
      <w:tr w:rsidR="007E3CB9" w:rsidRPr="007C67B1" w14:paraId="62B8B957" w14:textId="77777777" w:rsidTr="007E3CB9">
        <w:trPr>
          <w:jc w:val="center"/>
        </w:trPr>
        <w:tc>
          <w:tcPr>
            <w:tcW w:w="709" w:type="dxa"/>
            <w:shd w:val="clear" w:color="auto" w:fill="auto"/>
            <w:vAlign w:val="center"/>
          </w:tcPr>
          <w:p w14:paraId="31F8109A"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14A1C056"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site-to-site </w:t>
            </w:r>
            <w:r w:rsidRPr="00E20670">
              <w:rPr>
                <w:color w:val="000000"/>
                <w:lang w:eastAsia="el-GR"/>
              </w:rPr>
              <w:t>και</w:t>
            </w:r>
            <w:r w:rsidRPr="00E20670">
              <w:rPr>
                <w:color w:val="000000"/>
                <w:lang w:val="en-US" w:eastAsia="el-GR"/>
              </w:rPr>
              <w:t xml:space="preserve"> remote users encrypted VPN.</w:t>
            </w:r>
          </w:p>
        </w:tc>
        <w:tc>
          <w:tcPr>
            <w:tcW w:w="1116" w:type="dxa"/>
            <w:shd w:val="clear" w:color="auto" w:fill="auto"/>
            <w:vAlign w:val="center"/>
          </w:tcPr>
          <w:p w14:paraId="1C5C554C"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D4104FA" w14:textId="77777777" w:rsidR="007E3CB9" w:rsidRPr="007C67B1" w:rsidRDefault="007E3CB9" w:rsidP="007E3CB9"/>
        </w:tc>
        <w:tc>
          <w:tcPr>
            <w:tcW w:w="998" w:type="dxa"/>
            <w:gridSpan w:val="2"/>
            <w:shd w:val="clear" w:color="auto" w:fill="auto"/>
          </w:tcPr>
          <w:p w14:paraId="62689F6B" w14:textId="77777777" w:rsidR="007E3CB9" w:rsidRPr="007C67B1" w:rsidRDefault="007E3CB9" w:rsidP="007E3CB9"/>
        </w:tc>
      </w:tr>
      <w:tr w:rsidR="007E3CB9" w:rsidRPr="007C67B1" w14:paraId="6D49D690" w14:textId="77777777" w:rsidTr="007E3CB9">
        <w:trPr>
          <w:jc w:val="center"/>
        </w:trPr>
        <w:tc>
          <w:tcPr>
            <w:tcW w:w="709" w:type="dxa"/>
            <w:shd w:val="clear" w:color="auto" w:fill="auto"/>
            <w:vAlign w:val="center"/>
          </w:tcPr>
          <w:p w14:paraId="63AB26E7"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38006620" w14:textId="77777777" w:rsidR="007E3CB9" w:rsidRPr="007753A2"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SSL VPN (site-to-site </w:t>
            </w:r>
            <w:r>
              <w:rPr>
                <w:color w:val="000000"/>
                <w:lang w:eastAsia="el-GR"/>
              </w:rPr>
              <w:t>ή</w:t>
            </w:r>
            <w:r w:rsidRPr="0049047F">
              <w:rPr>
                <w:color w:val="000000"/>
                <w:lang w:val="en-US" w:eastAsia="el-GR"/>
              </w:rPr>
              <w:t>/</w:t>
            </w:r>
            <w:r>
              <w:rPr>
                <w:color w:val="000000"/>
                <w:lang w:eastAsia="el-GR"/>
              </w:rPr>
              <w:t>και</w:t>
            </w:r>
            <w:r w:rsidRPr="00E20670">
              <w:rPr>
                <w:color w:val="000000"/>
                <w:lang w:val="en-US" w:eastAsia="el-GR"/>
              </w:rPr>
              <w:t xml:space="preserve"> user-to-site) </w:t>
            </w:r>
            <w:r w:rsidRPr="00E20670">
              <w:rPr>
                <w:color w:val="000000"/>
                <w:lang w:eastAsia="el-GR"/>
              </w:rPr>
              <w:t>και</w:t>
            </w:r>
            <w:r w:rsidRPr="00E20670">
              <w:rPr>
                <w:color w:val="000000"/>
                <w:lang w:val="en-US" w:eastAsia="el-GR"/>
              </w:rPr>
              <w:t xml:space="preserve"> VPN IPSEC</w:t>
            </w:r>
            <w:r w:rsidRPr="007753A2">
              <w:rPr>
                <w:color w:val="000000"/>
                <w:lang w:val="en-US" w:eastAsia="el-GR"/>
              </w:rPr>
              <w:t>.</w:t>
            </w:r>
          </w:p>
        </w:tc>
        <w:tc>
          <w:tcPr>
            <w:tcW w:w="1116" w:type="dxa"/>
            <w:shd w:val="clear" w:color="auto" w:fill="auto"/>
            <w:vAlign w:val="center"/>
          </w:tcPr>
          <w:p w14:paraId="025ABD4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E1C3CF5" w14:textId="77777777" w:rsidR="007E3CB9" w:rsidRPr="007C67B1" w:rsidRDefault="007E3CB9" w:rsidP="007E3CB9"/>
        </w:tc>
        <w:tc>
          <w:tcPr>
            <w:tcW w:w="998" w:type="dxa"/>
            <w:gridSpan w:val="2"/>
            <w:shd w:val="clear" w:color="auto" w:fill="auto"/>
          </w:tcPr>
          <w:p w14:paraId="4C5B7FFC" w14:textId="77777777" w:rsidR="007E3CB9" w:rsidRPr="007C67B1" w:rsidRDefault="007E3CB9" w:rsidP="007E3CB9"/>
        </w:tc>
      </w:tr>
      <w:tr w:rsidR="007E3CB9" w:rsidRPr="007C67B1" w14:paraId="64BE7F4D" w14:textId="77777777" w:rsidTr="007E3CB9">
        <w:trPr>
          <w:jc w:val="center"/>
        </w:trPr>
        <w:tc>
          <w:tcPr>
            <w:tcW w:w="709" w:type="dxa"/>
            <w:shd w:val="clear" w:color="auto" w:fill="auto"/>
            <w:vAlign w:val="center"/>
          </w:tcPr>
          <w:p w14:paraId="44B9415B"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120D2165" w14:textId="6B6749C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VPN</w:t>
            </w:r>
            <w:r w:rsidRPr="00A00285">
              <w:rPr>
                <w:color w:val="000000"/>
                <w:lang w:val="el-GR" w:eastAsia="el-GR"/>
              </w:rPr>
              <w:t xml:space="preserve"> </w:t>
            </w:r>
            <w:r w:rsidRPr="00E20670">
              <w:rPr>
                <w:color w:val="000000"/>
                <w:lang w:eastAsia="el-GR"/>
              </w:rPr>
              <w:t>Client</w:t>
            </w:r>
            <w:r w:rsidRPr="00A00285">
              <w:rPr>
                <w:color w:val="000000"/>
                <w:lang w:val="el-GR" w:eastAsia="el-GR"/>
              </w:rPr>
              <w:t xml:space="preserve"> για </w:t>
            </w:r>
            <w:r w:rsidRPr="00E20670">
              <w:rPr>
                <w:color w:val="000000"/>
                <w:lang w:eastAsia="el-GR"/>
              </w:rPr>
              <w:t>MS</w:t>
            </w:r>
            <w:r w:rsidRPr="00A00285">
              <w:rPr>
                <w:color w:val="000000"/>
                <w:lang w:val="el-GR" w:eastAsia="el-GR"/>
              </w:rPr>
              <w:t xml:space="preserve"> </w:t>
            </w:r>
            <w:r w:rsidRPr="00E20670">
              <w:rPr>
                <w:color w:val="000000"/>
                <w:lang w:eastAsia="el-GR"/>
              </w:rPr>
              <w:t>Windows</w:t>
            </w:r>
            <w:r w:rsidRPr="00A00285">
              <w:rPr>
                <w:color w:val="000000"/>
                <w:lang w:val="el-GR" w:eastAsia="el-GR"/>
              </w:rPr>
              <w:t xml:space="preserve"> και </w:t>
            </w:r>
            <w:r w:rsidRPr="00E20670">
              <w:rPr>
                <w:color w:val="000000"/>
                <w:lang w:eastAsia="el-GR"/>
              </w:rPr>
              <w:t>Linux</w:t>
            </w:r>
            <w:r w:rsidRPr="00A00285">
              <w:rPr>
                <w:color w:val="000000"/>
                <w:lang w:val="el-GR" w:eastAsia="el-GR"/>
              </w:rPr>
              <w:t xml:space="preserve"> και προαιρετικά για </w:t>
            </w:r>
            <w:r>
              <w:rPr>
                <w:color w:val="000000"/>
                <w:lang w:val="en-US" w:eastAsia="el-GR"/>
              </w:rPr>
              <w:t>IOS</w:t>
            </w:r>
            <w:r w:rsidRPr="00A00285">
              <w:rPr>
                <w:color w:val="000000"/>
                <w:lang w:val="el-GR" w:eastAsia="el-GR"/>
              </w:rPr>
              <w:t xml:space="preserve"> και προαιρετικά </w:t>
            </w:r>
            <w:r>
              <w:rPr>
                <w:color w:val="000000"/>
                <w:lang w:val="en-US" w:eastAsia="el-GR"/>
              </w:rPr>
              <w:t>Android</w:t>
            </w:r>
            <w:r w:rsidRPr="00A00285">
              <w:rPr>
                <w:color w:val="000000"/>
                <w:lang w:val="el-GR" w:eastAsia="el-GR"/>
              </w:rPr>
              <w:t>. Θα βαθμολογηθούν θετικά τα προαιρετικά εφόσον προσφερθούν σύμφωνα με τον πίνακα κριτηρίων αξιολόγησης (</w:t>
            </w:r>
            <w:r w:rsidR="00234077">
              <w:rPr>
                <w:color w:val="000000"/>
                <w:lang w:val="el-GR" w:eastAsia="el-GR"/>
              </w:rPr>
              <w:t xml:space="preserve">Παράρτημα ΙΙΙ - </w:t>
            </w:r>
            <w:r w:rsidRPr="00A00285">
              <w:rPr>
                <w:color w:val="000000"/>
                <w:lang w:val="el-GR" w:eastAsia="el-GR"/>
              </w:rPr>
              <w:t>πίνακας 8).</w:t>
            </w:r>
          </w:p>
        </w:tc>
        <w:tc>
          <w:tcPr>
            <w:tcW w:w="1116" w:type="dxa"/>
            <w:shd w:val="clear" w:color="auto" w:fill="auto"/>
            <w:vAlign w:val="center"/>
          </w:tcPr>
          <w:p w14:paraId="1CC6D14C" w14:textId="77777777" w:rsidR="007E3CB9" w:rsidRDefault="007E3CB9" w:rsidP="007E3CB9">
            <w:pPr>
              <w:jc w:val="center"/>
              <w:rPr>
                <w:color w:val="000000"/>
                <w:lang w:val="en-US" w:eastAsia="el-GR"/>
              </w:rPr>
            </w:pPr>
            <w:r w:rsidRPr="00E20670">
              <w:rPr>
                <w:color w:val="000000"/>
                <w:lang w:eastAsia="el-GR"/>
              </w:rPr>
              <w:t>ΝΑΙ</w:t>
            </w:r>
            <w:r>
              <w:rPr>
                <w:color w:val="000000"/>
                <w:lang w:val="en-US" w:eastAsia="el-GR"/>
              </w:rPr>
              <w:t xml:space="preserve"> </w:t>
            </w:r>
          </w:p>
          <w:p w14:paraId="12580D87" w14:textId="77777777" w:rsidR="007E3CB9" w:rsidRDefault="007E3CB9" w:rsidP="007E3CB9">
            <w:pPr>
              <w:jc w:val="center"/>
              <w:rPr>
                <w:color w:val="000000"/>
                <w:lang w:eastAsia="el-GR"/>
              </w:rPr>
            </w:pPr>
            <w:r>
              <w:rPr>
                <w:color w:val="000000"/>
                <w:lang w:eastAsia="el-GR"/>
              </w:rPr>
              <w:t>Να αναφερθούν</w:t>
            </w:r>
          </w:p>
          <w:p w14:paraId="570BC15E" w14:textId="77777777" w:rsidR="007E3CB9" w:rsidRPr="00A31BFF"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79061E5E" w14:textId="77777777" w:rsidR="007E3CB9" w:rsidRPr="007C67B1" w:rsidRDefault="007E3CB9" w:rsidP="007E3CB9"/>
        </w:tc>
        <w:tc>
          <w:tcPr>
            <w:tcW w:w="998" w:type="dxa"/>
            <w:gridSpan w:val="2"/>
            <w:shd w:val="clear" w:color="auto" w:fill="auto"/>
          </w:tcPr>
          <w:p w14:paraId="7AC7F993" w14:textId="77777777" w:rsidR="007E3CB9" w:rsidRPr="007C67B1" w:rsidRDefault="007E3CB9" w:rsidP="007E3CB9"/>
        </w:tc>
      </w:tr>
      <w:tr w:rsidR="007E3CB9" w:rsidRPr="007C67B1" w14:paraId="2621CBFF" w14:textId="77777777" w:rsidTr="007E3CB9">
        <w:trPr>
          <w:jc w:val="center"/>
        </w:trPr>
        <w:tc>
          <w:tcPr>
            <w:tcW w:w="709" w:type="dxa"/>
            <w:shd w:val="clear" w:color="auto" w:fill="auto"/>
            <w:vAlign w:val="center"/>
          </w:tcPr>
          <w:p w14:paraId="7B269365" w14:textId="77777777" w:rsidR="007E3CB9" w:rsidRPr="007C67B1" w:rsidRDefault="007E3CB9" w:rsidP="00F4289F">
            <w:pPr>
              <w:numPr>
                <w:ilvl w:val="0"/>
                <w:numId w:val="114"/>
              </w:numPr>
              <w:suppressAutoHyphens w:val="0"/>
              <w:spacing w:before="0" w:after="0"/>
              <w:contextualSpacing w:val="0"/>
              <w:jc w:val="center"/>
            </w:pPr>
          </w:p>
        </w:tc>
        <w:tc>
          <w:tcPr>
            <w:tcW w:w="6663" w:type="dxa"/>
            <w:shd w:val="clear" w:color="auto" w:fill="auto"/>
            <w:vAlign w:val="center"/>
          </w:tcPr>
          <w:p w14:paraId="11F19583" w14:textId="77777777" w:rsidR="007E3CB9" w:rsidRPr="00A00285" w:rsidRDefault="007E3CB9" w:rsidP="007E3CB9">
            <w:pPr>
              <w:rPr>
                <w:color w:val="000000"/>
                <w:lang w:val="el-GR" w:eastAsia="el-GR"/>
              </w:rPr>
            </w:pPr>
            <w:r w:rsidRPr="00A00285">
              <w:rPr>
                <w:color w:val="000000"/>
                <w:lang w:val="el-GR" w:eastAsia="el-GR"/>
              </w:rPr>
              <w:t xml:space="preserve">Δυνατότητα απόδοσης προκαθορισμένης στατικής ΙΡ για τον προσφερόμενο αριθμό </w:t>
            </w:r>
            <w:r w:rsidRPr="00E20670">
              <w:rPr>
                <w:color w:val="000000"/>
                <w:lang w:eastAsia="el-GR"/>
              </w:rPr>
              <w:t>VPN</w:t>
            </w:r>
            <w:r w:rsidRPr="00A00285">
              <w:rPr>
                <w:color w:val="000000"/>
                <w:lang w:val="el-GR" w:eastAsia="el-GR"/>
              </w:rPr>
              <w:t xml:space="preserve"> </w:t>
            </w:r>
            <w:r>
              <w:rPr>
                <w:color w:val="000000"/>
                <w:lang w:val="en-US" w:eastAsia="el-GR"/>
              </w:rPr>
              <w:t>clients</w:t>
            </w:r>
            <w:r w:rsidRPr="00A00285">
              <w:rPr>
                <w:color w:val="000000"/>
                <w:lang w:val="el-GR" w:eastAsia="el-GR"/>
              </w:rPr>
              <w:t xml:space="preserve"> </w:t>
            </w:r>
            <w:r>
              <w:rPr>
                <w:color w:val="000000"/>
                <w:lang w:val="en-US" w:eastAsia="el-GR"/>
              </w:rPr>
              <w:t>user</w:t>
            </w:r>
            <w:r w:rsidRPr="00A00285">
              <w:rPr>
                <w:color w:val="000000"/>
                <w:lang w:val="el-GR" w:eastAsia="el-GR"/>
              </w:rPr>
              <w:t xml:space="preserve"> </w:t>
            </w:r>
            <w:r>
              <w:rPr>
                <w:color w:val="000000"/>
                <w:lang w:val="en-US" w:eastAsia="el-GR"/>
              </w:rPr>
              <w:t>to</w:t>
            </w:r>
            <w:r w:rsidRPr="00A00285">
              <w:rPr>
                <w:color w:val="000000"/>
                <w:lang w:val="el-GR" w:eastAsia="el-GR"/>
              </w:rPr>
              <w:t xml:space="preserve"> </w:t>
            </w:r>
            <w:r>
              <w:rPr>
                <w:color w:val="000000"/>
                <w:lang w:val="en-US" w:eastAsia="el-GR"/>
              </w:rPr>
              <w:t>site</w:t>
            </w:r>
            <w:r w:rsidRPr="00A00285">
              <w:rPr>
                <w:color w:val="000000"/>
                <w:lang w:val="el-GR" w:eastAsia="el-GR"/>
              </w:rPr>
              <w:t xml:space="preserve">χρηστών. Εν λόγω απαίτηση δύναται προσφερθεί είτε ενσωματωμένη στην λειτουργικότητα </w:t>
            </w:r>
            <w:r>
              <w:rPr>
                <w:color w:val="000000"/>
                <w:lang w:val="en-US" w:eastAsia="el-GR"/>
              </w:rPr>
              <w:t>VPN</w:t>
            </w:r>
            <w:r w:rsidRPr="00A00285">
              <w:rPr>
                <w:color w:val="000000"/>
                <w:lang w:val="el-GR" w:eastAsia="el-GR"/>
              </w:rPr>
              <w:t xml:space="preserve"> είτε μέσω εξωτερικής συσκευής η οποία θα παραδοθεί διπλή για εξασφάλιση της εφεδρικότητας και της υψηλής διαθεσιμότητας.</w:t>
            </w:r>
          </w:p>
        </w:tc>
        <w:tc>
          <w:tcPr>
            <w:tcW w:w="1116" w:type="dxa"/>
            <w:shd w:val="clear" w:color="auto" w:fill="auto"/>
            <w:vAlign w:val="center"/>
          </w:tcPr>
          <w:p w14:paraId="7C0173F7"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5ECABF78" w14:textId="77777777" w:rsidR="007E3CB9" w:rsidRPr="007C67B1" w:rsidRDefault="007E3CB9" w:rsidP="007E3CB9"/>
        </w:tc>
        <w:tc>
          <w:tcPr>
            <w:tcW w:w="998" w:type="dxa"/>
            <w:gridSpan w:val="2"/>
            <w:shd w:val="clear" w:color="auto" w:fill="auto"/>
          </w:tcPr>
          <w:p w14:paraId="2320386F" w14:textId="77777777" w:rsidR="007E3CB9" w:rsidRPr="007C67B1" w:rsidRDefault="007E3CB9" w:rsidP="007E3CB9"/>
        </w:tc>
      </w:tr>
      <w:tr w:rsidR="007E3CB9" w:rsidRPr="007C67B1" w14:paraId="69620DC4" w14:textId="77777777" w:rsidTr="007E3CB9">
        <w:trPr>
          <w:jc w:val="center"/>
        </w:trPr>
        <w:tc>
          <w:tcPr>
            <w:tcW w:w="10496" w:type="dxa"/>
            <w:gridSpan w:val="6"/>
            <w:shd w:val="clear" w:color="auto" w:fill="auto"/>
          </w:tcPr>
          <w:p w14:paraId="799BCF06" w14:textId="77777777" w:rsidR="007E3CB9" w:rsidRPr="00AD49B3" w:rsidRDefault="007E3CB9" w:rsidP="00F4289F">
            <w:pPr>
              <w:pStyle w:val="3"/>
              <w:keepLines/>
              <w:numPr>
                <w:ilvl w:val="2"/>
                <w:numId w:val="27"/>
              </w:numPr>
              <w:suppressAutoHyphens w:val="0"/>
              <w:spacing w:before="40" w:after="0"/>
              <w:contextualSpacing w:val="0"/>
              <w:jc w:val="left"/>
            </w:pPr>
            <w:bookmarkStart w:id="1297" w:name="_Toc44517619"/>
            <w:bookmarkStart w:id="1298" w:name="_Toc44932098"/>
            <w:bookmarkStart w:id="1299" w:name="_Toc49256615"/>
            <w:bookmarkStart w:id="1300" w:name="_Toc57294064"/>
            <w:r w:rsidRPr="00AD49B3">
              <w:t>Λειτουργικότητα Content Filtering</w:t>
            </w:r>
            <w:bookmarkEnd w:id="1297"/>
            <w:bookmarkEnd w:id="1298"/>
            <w:bookmarkEnd w:id="1299"/>
            <w:bookmarkEnd w:id="1300"/>
          </w:p>
        </w:tc>
      </w:tr>
      <w:tr w:rsidR="007E3CB9" w:rsidRPr="007C67B1" w14:paraId="1613B7C5" w14:textId="77777777" w:rsidTr="007E3CB9">
        <w:trPr>
          <w:jc w:val="center"/>
        </w:trPr>
        <w:tc>
          <w:tcPr>
            <w:tcW w:w="10496" w:type="dxa"/>
            <w:gridSpan w:val="6"/>
            <w:shd w:val="clear" w:color="auto" w:fill="auto"/>
          </w:tcPr>
          <w:p w14:paraId="71B70A51" w14:textId="77777777" w:rsidR="007E3CB9" w:rsidRPr="007C67B1" w:rsidRDefault="007E3CB9" w:rsidP="00F4289F">
            <w:pPr>
              <w:pStyle w:val="4"/>
              <w:keepLines/>
              <w:numPr>
                <w:ilvl w:val="3"/>
                <w:numId w:val="27"/>
              </w:numPr>
              <w:suppressAutoHyphens w:val="0"/>
              <w:spacing w:before="40" w:after="0"/>
              <w:contextualSpacing w:val="0"/>
              <w:jc w:val="left"/>
            </w:pPr>
            <w:bookmarkStart w:id="1301" w:name="_Toc44932099"/>
            <w:bookmarkStart w:id="1302" w:name="_Toc49256616"/>
            <w:r w:rsidRPr="008869F4">
              <w:t>Γ</w:t>
            </w:r>
            <w:r>
              <w:t>ενικά χαρακτηριστικά</w:t>
            </w:r>
            <w:bookmarkEnd w:id="1301"/>
            <w:bookmarkEnd w:id="1302"/>
          </w:p>
        </w:tc>
      </w:tr>
      <w:tr w:rsidR="007E3CB9" w:rsidRPr="007C67B1" w14:paraId="7BC6CE47" w14:textId="77777777" w:rsidTr="007E3CB9">
        <w:trPr>
          <w:jc w:val="center"/>
        </w:trPr>
        <w:tc>
          <w:tcPr>
            <w:tcW w:w="709" w:type="dxa"/>
            <w:shd w:val="clear" w:color="auto" w:fill="auto"/>
            <w:vAlign w:val="center"/>
          </w:tcPr>
          <w:p w14:paraId="0D7DBB3D" w14:textId="77777777" w:rsidR="007E3CB9" w:rsidRPr="007C67B1" w:rsidRDefault="007E3CB9" w:rsidP="00F4289F">
            <w:pPr>
              <w:numPr>
                <w:ilvl w:val="0"/>
                <w:numId w:val="115"/>
              </w:numPr>
              <w:suppressAutoHyphens w:val="0"/>
              <w:spacing w:before="0" w:after="0"/>
              <w:contextualSpacing w:val="0"/>
              <w:jc w:val="center"/>
            </w:pPr>
          </w:p>
        </w:tc>
        <w:tc>
          <w:tcPr>
            <w:tcW w:w="6663" w:type="dxa"/>
            <w:shd w:val="clear" w:color="auto" w:fill="auto"/>
            <w:vAlign w:val="center"/>
          </w:tcPr>
          <w:p w14:paraId="2B84CF41" w14:textId="77777777" w:rsidR="007E3CB9" w:rsidRPr="00A00285" w:rsidRDefault="007E3CB9" w:rsidP="007E3CB9">
            <w:pPr>
              <w:rPr>
                <w:lang w:val="el-GR"/>
              </w:rPr>
            </w:pPr>
            <w:r w:rsidRPr="00A00285">
              <w:rPr>
                <w:color w:val="000000"/>
                <w:lang w:val="el-GR" w:eastAsia="el-GR"/>
              </w:rPr>
              <w:t xml:space="preserve">Οι απαιτήσεις  της ενότητας «Γενικά Χαρακτηριστικά» ισχύουν μόνο στην περίπτωση που θα προσφερθεί ανεξάρτητο φυσικό μηχάνημα για την υποστήριξη της λειτουργικότητας </w:t>
            </w:r>
            <w:r w:rsidRPr="00E20670">
              <w:rPr>
                <w:color w:val="000000"/>
                <w:lang w:eastAsia="el-GR"/>
              </w:rPr>
              <w:t>Content</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Στην </w:t>
            </w:r>
            <w:r w:rsidRPr="00A00285">
              <w:rPr>
                <w:color w:val="000000"/>
                <w:lang w:val="el-GR" w:eastAsia="el-GR"/>
              </w:rPr>
              <w:lastRenderedPageBreak/>
              <w:t xml:space="preserve">περίπτωση που η λειτουργικότητα </w:t>
            </w:r>
            <w:r w:rsidRPr="00E20670">
              <w:rPr>
                <w:color w:val="000000"/>
                <w:lang w:eastAsia="el-GR"/>
              </w:rPr>
              <w:t>Content</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προσφερθεί ενσωματωμένη στο σύστημα </w:t>
            </w:r>
            <w:r w:rsidRPr="00E20670">
              <w:rPr>
                <w:color w:val="000000"/>
                <w:lang w:eastAsia="el-GR"/>
              </w:rPr>
              <w:t>Firewall</w:t>
            </w:r>
            <w:r w:rsidRPr="00A00285">
              <w:rPr>
                <w:color w:val="000000"/>
                <w:lang w:val="el-GR" w:eastAsia="el-GR"/>
              </w:rPr>
              <w:t xml:space="preserve"> ή προσφερθεί μέσω εικονικής μηχανής στο προσφερόμενο σύστημα εικονικών μηχανών, τότε δεν ισχύουν. Σε περίπτωση υλοποίησης στην προσφερόμενη εικονική υποδομή τα συστήματα θα είναι διπλά για εξασφάλιση εφεδρικότητας και της υψηλής διαθεσιμότητας.</w:t>
            </w:r>
          </w:p>
        </w:tc>
        <w:tc>
          <w:tcPr>
            <w:tcW w:w="1116" w:type="dxa"/>
            <w:shd w:val="clear" w:color="auto" w:fill="auto"/>
            <w:vAlign w:val="center"/>
          </w:tcPr>
          <w:p w14:paraId="210FBE04" w14:textId="77777777" w:rsidR="007E3CB9" w:rsidRPr="007C67B1" w:rsidRDefault="007E3CB9" w:rsidP="007E3CB9">
            <w:pPr>
              <w:jc w:val="center"/>
            </w:pPr>
            <w:r w:rsidRPr="00E20670">
              <w:rPr>
                <w:color w:val="000000"/>
                <w:lang w:eastAsia="el-GR"/>
              </w:rPr>
              <w:lastRenderedPageBreak/>
              <w:t>NAI</w:t>
            </w:r>
          </w:p>
        </w:tc>
        <w:tc>
          <w:tcPr>
            <w:tcW w:w="1010" w:type="dxa"/>
            <w:shd w:val="clear" w:color="auto" w:fill="auto"/>
          </w:tcPr>
          <w:p w14:paraId="73F96B47" w14:textId="77777777" w:rsidR="007E3CB9" w:rsidRPr="007C67B1" w:rsidRDefault="007E3CB9" w:rsidP="007E3CB9"/>
        </w:tc>
        <w:tc>
          <w:tcPr>
            <w:tcW w:w="998" w:type="dxa"/>
            <w:gridSpan w:val="2"/>
            <w:shd w:val="clear" w:color="auto" w:fill="auto"/>
          </w:tcPr>
          <w:p w14:paraId="42957C1A" w14:textId="77777777" w:rsidR="007E3CB9" w:rsidRPr="007C67B1" w:rsidRDefault="007E3CB9" w:rsidP="007E3CB9"/>
        </w:tc>
      </w:tr>
      <w:tr w:rsidR="007E3CB9" w:rsidRPr="007C67B1" w14:paraId="58D4E74A" w14:textId="77777777" w:rsidTr="007E3CB9">
        <w:trPr>
          <w:jc w:val="center"/>
        </w:trPr>
        <w:tc>
          <w:tcPr>
            <w:tcW w:w="709" w:type="dxa"/>
            <w:shd w:val="clear" w:color="auto" w:fill="auto"/>
            <w:vAlign w:val="center"/>
          </w:tcPr>
          <w:p w14:paraId="14E47C05" w14:textId="77777777" w:rsidR="007E3CB9" w:rsidRPr="007C67B1" w:rsidRDefault="007E3CB9" w:rsidP="00F4289F">
            <w:pPr>
              <w:numPr>
                <w:ilvl w:val="0"/>
                <w:numId w:val="115"/>
              </w:numPr>
              <w:suppressAutoHyphens w:val="0"/>
              <w:spacing w:before="0" w:after="0"/>
              <w:contextualSpacing w:val="0"/>
              <w:jc w:val="center"/>
            </w:pPr>
          </w:p>
        </w:tc>
        <w:tc>
          <w:tcPr>
            <w:tcW w:w="6663" w:type="dxa"/>
            <w:shd w:val="clear" w:color="auto" w:fill="auto"/>
            <w:vAlign w:val="center"/>
          </w:tcPr>
          <w:p w14:paraId="1C7699F8" w14:textId="77777777" w:rsidR="007E3CB9" w:rsidRPr="00E20670" w:rsidRDefault="007E3CB9" w:rsidP="007E3CB9">
            <w:pPr>
              <w:rPr>
                <w:color w:val="000000"/>
                <w:lang w:eastAsia="el-GR"/>
              </w:rPr>
            </w:pPr>
            <w:r w:rsidRPr="00E20670">
              <w:rPr>
                <w:color w:val="000000"/>
                <w:lang w:eastAsia="el-GR"/>
              </w:rPr>
              <w:t>Αριθμός μονάδων.</w:t>
            </w:r>
          </w:p>
        </w:tc>
        <w:tc>
          <w:tcPr>
            <w:tcW w:w="1116" w:type="dxa"/>
            <w:shd w:val="clear" w:color="auto" w:fill="auto"/>
            <w:vAlign w:val="center"/>
          </w:tcPr>
          <w:p w14:paraId="0CFD83E2"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74B91ED5" w14:textId="77777777" w:rsidR="007E3CB9" w:rsidRPr="007C67B1" w:rsidRDefault="007E3CB9" w:rsidP="007E3CB9"/>
        </w:tc>
        <w:tc>
          <w:tcPr>
            <w:tcW w:w="998" w:type="dxa"/>
            <w:gridSpan w:val="2"/>
            <w:shd w:val="clear" w:color="auto" w:fill="auto"/>
          </w:tcPr>
          <w:p w14:paraId="7CE0D83F" w14:textId="77777777" w:rsidR="007E3CB9" w:rsidRPr="007C67B1" w:rsidRDefault="007E3CB9" w:rsidP="007E3CB9"/>
        </w:tc>
      </w:tr>
      <w:tr w:rsidR="007E3CB9" w:rsidRPr="007C67B1" w14:paraId="08005B1A" w14:textId="77777777" w:rsidTr="007E3CB9">
        <w:trPr>
          <w:jc w:val="center"/>
        </w:trPr>
        <w:tc>
          <w:tcPr>
            <w:tcW w:w="709" w:type="dxa"/>
            <w:shd w:val="clear" w:color="auto" w:fill="auto"/>
            <w:vAlign w:val="center"/>
          </w:tcPr>
          <w:p w14:paraId="7AB9EC34" w14:textId="77777777" w:rsidR="007E3CB9" w:rsidRPr="007C67B1" w:rsidRDefault="007E3CB9" w:rsidP="00F4289F">
            <w:pPr>
              <w:numPr>
                <w:ilvl w:val="0"/>
                <w:numId w:val="115"/>
              </w:numPr>
              <w:suppressAutoHyphens w:val="0"/>
              <w:spacing w:before="0" w:after="0"/>
              <w:contextualSpacing w:val="0"/>
              <w:jc w:val="center"/>
            </w:pPr>
          </w:p>
        </w:tc>
        <w:tc>
          <w:tcPr>
            <w:tcW w:w="6663" w:type="dxa"/>
            <w:shd w:val="clear" w:color="auto" w:fill="auto"/>
            <w:vAlign w:val="center"/>
          </w:tcPr>
          <w:p w14:paraId="49A77D6D" w14:textId="77777777" w:rsidR="007E3CB9" w:rsidRPr="00E20670" w:rsidRDefault="007E3CB9" w:rsidP="007E3CB9">
            <w:pPr>
              <w:rPr>
                <w:color w:val="000000"/>
                <w:lang w:eastAsia="el-GR"/>
              </w:rPr>
            </w:pPr>
            <w:r w:rsidRPr="00E20670">
              <w:rPr>
                <w:color w:val="000000"/>
                <w:lang w:eastAsia="el-GR"/>
              </w:rPr>
              <w:t>Να αναφερθεί το μοντέλο.</w:t>
            </w:r>
          </w:p>
        </w:tc>
        <w:tc>
          <w:tcPr>
            <w:tcW w:w="1116" w:type="dxa"/>
            <w:shd w:val="clear" w:color="auto" w:fill="auto"/>
            <w:vAlign w:val="center"/>
          </w:tcPr>
          <w:p w14:paraId="3983A639"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A8CBA91" w14:textId="77777777" w:rsidR="007E3CB9" w:rsidRPr="007C67B1" w:rsidRDefault="007E3CB9" w:rsidP="007E3CB9"/>
        </w:tc>
        <w:tc>
          <w:tcPr>
            <w:tcW w:w="998" w:type="dxa"/>
            <w:gridSpan w:val="2"/>
            <w:shd w:val="clear" w:color="auto" w:fill="auto"/>
          </w:tcPr>
          <w:p w14:paraId="53DE08B1" w14:textId="77777777" w:rsidR="007E3CB9" w:rsidRPr="007C67B1" w:rsidRDefault="007E3CB9" w:rsidP="007E3CB9"/>
        </w:tc>
      </w:tr>
      <w:tr w:rsidR="007E3CB9" w:rsidRPr="007C67B1" w14:paraId="7CAD3AD6" w14:textId="77777777" w:rsidTr="007E3CB9">
        <w:trPr>
          <w:jc w:val="center"/>
        </w:trPr>
        <w:tc>
          <w:tcPr>
            <w:tcW w:w="709" w:type="dxa"/>
            <w:shd w:val="clear" w:color="auto" w:fill="auto"/>
            <w:vAlign w:val="center"/>
          </w:tcPr>
          <w:p w14:paraId="10B39E09" w14:textId="77777777" w:rsidR="007E3CB9" w:rsidRPr="007C67B1" w:rsidRDefault="007E3CB9" w:rsidP="00F4289F">
            <w:pPr>
              <w:numPr>
                <w:ilvl w:val="0"/>
                <w:numId w:val="115"/>
              </w:numPr>
              <w:suppressAutoHyphens w:val="0"/>
              <w:spacing w:before="0" w:after="0"/>
              <w:contextualSpacing w:val="0"/>
              <w:jc w:val="center"/>
            </w:pPr>
          </w:p>
        </w:tc>
        <w:tc>
          <w:tcPr>
            <w:tcW w:w="6663" w:type="dxa"/>
            <w:shd w:val="clear" w:color="auto" w:fill="auto"/>
            <w:vAlign w:val="center"/>
          </w:tcPr>
          <w:p w14:paraId="55C26B7A" w14:textId="77777777" w:rsidR="007E3CB9" w:rsidRPr="00A00285" w:rsidRDefault="007E3CB9" w:rsidP="007E3CB9">
            <w:pPr>
              <w:rPr>
                <w:color w:val="000000"/>
                <w:lang w:val="el-GR" w:eastAsia="el-GR"/>
              </w:rPr>
            </w:pPr>
            <w:r w:rsidRPr="00A00285">
              <w:rPr>
                <w:color w:val="000000"/>
                <w:lang w:val="el-GR" w:eastAsia="el-GR"/>
              </w:rPr>
              <w:t>Εγκατάσταση σε διάταξη υψηλής διαθεσιμότητας (</w:t>
            </w:r>
            <w:r w:rsidRPr="00E20670">
              <w:rPr>
                <w:color w:val="000000"/>
                <w:lang w:eastAsia="el-GR"/>
              </w:rPr>
              <w:t>failover</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Active</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Standby</w:t>
            </w:r>
            <w:r w:rsidRPr="00A00285">
              <w:rPr>
                <w:color w:val="000000"/>
                <w:lang w:val="el-GR" w:eastAsia="el-GR"/>
              </w:rPr>
              <w:t>.</w:t>
            </w:r>
          </w:p>
        </w:tc>
        <w:tc>
          <w:tcPr>
            <w:tcW w:w="1116" w:type="dxa"/>
            <w:shd w:val="clear" w:color="auto" w:fill="auto"/>
            <w:vAlign w:val="center"/>
          </w:tcPr>
          <w:p w14:paraId="1EA2079B"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490A8872" w14:textId="77777777" w:rsidR="007E3CB9" w:rsidRPr="007C67B1" w:rsidRDefault="007E3CB9" w:rsidP="007E3CB9"/>
        </w:tc>
        <w:tc>
          <w:tcPr>
            <w:tcW w:w="998" w:type="dxa"/>
            <w:gridSpan w:val="2"/>
            <w:shd w:val="clear" w:color="auto" w:fill="auto"/>
          </w:tcPr>
          <w:p w14:paraId="34214DAA" w14:textId="77777777" w:rsidR="007E3CB9" w:rsidRPr="007C67B1" w:rsidRDefault="007E3CB9" w:rsidP="007E3CB9"/>
        </w:tc>
      </w:tr>
      <w:tr w:rsidR="007E3CB9" w:rsidRPr="007C67B1" w14:paraId="72E3C5F2" w14:textId="77777777" w:rsidTr="007E3CB9">
        <w:trPr>
          <w:jc w:val="center"/>
        </w:trPr>
        <w:tc>
          <w:tcPr>
            <w:tcW w:w="709" w:type="dxa"/>
            <w:shd w:val="clear" w:color="auto" w:fill="auto"/>
            <w:vAlign w:val="center"/>
          </w:tcPr>
          <w:p w14:paraId="1CB719E8" w14:textId="77777777" w:rsidR="007E3CB9" w:rsidRPr="007C67B1" w:rsidRDefault="007E3CB9" w:rsidP="00F4289F">
            <w:pPr>
              <w:numPr>
                <w:ilvl w:val="0"/>
                <w:numId w:val="115"/>
              </w:numPr>
              <w:suppressAutoHyphens w:val="0"/>
              <w:spacing w:before="0" w:after="0"/>
              <w:contextualSpacing w:val="0"/>
              <w:jc w:val="center"/>
            </w:pPr>
          </w:p>
        </w:tc>
        <w:tc>
          <w:tcPr>
            <w:tcW w:w="6663" w:type="dxa"/>
            <w:shd w:val="clear" w:color="auto" w:fill="auto"/>
            <w:vAlign w:val="center"/>
          </w:tcPr>
          <w:p w14:paraId="37699DFE" w14:textId="77777777" w:rsidR="007E3CB9" w:rsidRPr="00A00285" w:rsidRDefault="007E3CB9" w:rsidP="007E3CB9">
            <w:pPr>
              <w:rPr>
                <w:color w:val="000000"/>
                <w:lang w:val="el-GR" w:eastAsia="el-GR"/>
              </w:rPr>
            </w:pPr>
            <w:r w:rsidRPr="00A00285">
              <w:rPr>
                <w:color w:val="000000"/>
                <w:lang w:val="el-GR" w:eastAsia="el-GR"/>
              </w:rPr>
              <w:t>Εγκατάσταση εντός του προσφερομένου ικριώματος. Να συνοδεύεται από όλα τα απαιτούμενα για την εγκατάσταση υλικά (συνδετήρες, καλώδια κλπ).</w:t>
            </w:r>
          </w:p>
        </w:tc>
        <w:tc>
          <w:tcPr>
            <w:tcW w:w="1116" w:type="dxa"/>
            <w:shd w:val="clear" w:color="auto" w:fill="auto"/>
            <w:vAlign w:val="center"/>
          </w:tcPr>
          <w:p w14:paraId="69DEE267"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26A06E0C" w14:textId="77777777" w:rsidR="007E3CB9" w:rsidRPr="007C67B1" w:rsidRDefault="007E3CB9" w:rsidP="007E3CB9"/>
        </w:tc>
        <w:tc>
          <w:tcPr>
            <w:tcW w:w="998" w:type="dxa"/>
            <w:gridSpan w:val="2"/>
            <w:shd w:val="clear" w:color="auto" w:fill="auto"/>
          </w:tcPr>
          <w:p w14:paraId="73AA9A06" w14:textId="77777777" w:rsidR="007E3CB9" w:rsidRPr="007C67B1" w:rsidRDefault="007E3CB9" w:rsidP="007E3CB9"/>
        </w:tc>
      </w:tr>
      <w:tr w:rsidR="007E3CB9" w:rsidRPr="007C67B1" w14:paraId="0FE33E19" w14:textId="77777777" w:rsidTr="007E3CB9">
        <w:trPr>
          <w:jc w:val="center"/>
        </w:trPr>
        <w:tc>
          <w:tcPr>
            <w:tcW w:w="709" w:type="dxa"/>
            <w:shd w:val="clear" w:color="auto" w:fill="auto"/>
            <w:vAlign w:val="center"/>
          </w:tcPr>
          <w:p w14:paraId="272DD92A" w14:textId="77777777" w:rsidR="007E3CB9" w:rsidRPr="007C67B1" w:rsidRDefault="007E3CB9" w:rsidP="00F4289F">
            <w:pPr>
              <w:numPr>
                <w:ilvl w:val="0"/>
                <w:numId w:val="115"/>
              </w:numPr>
              <w:suppressAutoHyphens w:val="0"/>
              <w:spacing w:before="0" w:after="0"/>
              <w:contextualSpacing w:val="0"/>
              <w:jc w:val="center"/>
            </w:pPr>
          </w:p>
        </w:tc>
        <w:tc>
          <w:tcPr>
            <w:tcW w:w="6663" w:type="dxa"/>
            <w:shd w:val="clear" w:color="auto" w:fill="auto"/>
            <w:vAlign w:val="center"/>
          </w:tcPr>
          <w:p w14:paraId="24F0EAAA" w14:textId="77777777" w:rsidR="007E3CB9" w:rsidRPr="00A00285" w:rsidRDefault="007E3CB9" w:rsidP="007E3CB9">
            <w:pPr>
              <w:rPr>
                <w:color w:val="000000"/>
                <w:lang w:val="el-GR" w:eastAsia="el-GR"/>
              </w:rPr>
            </w:pPr>
            <w:r w:rsidRPr="00A00285">
              <w:rPr>
                <w:color w:val="000000"/>
                <w:lang w:val="el-GR" w:eastAsia="el-GR"/>
              </w:rPr>
              <w:t xml:space="preserve">Τροφοδοσία </w:t>
            </w:r>
            <w:r w:rsidRPr="00E20670">
              <w:rPr>
                <w:color w:val="000000"/>
                <w:lang w:eastAsia="el-GR"/>
              </w:rPr>
              <w:t>AC</w:t>
            </w:r>
            <w:r w:rsidRPr="00A00285">
              <w:rPr>
                <w:color w:val="000000"/>
                <w:lang w:val="el-GR" w:eastAsia="el-GR"/>
              </w:rPr>
              <w:t>, 220</w:t>
            </w:r>
            <w:r w:rsidRPr="00E20670">
              <w:rPr>
                <w:color w:val="000000"/>
                <w:lang w:eastAsia="el-GR"/>
              </w:rPr>
              <w:t>V</w:t>
            </w:r>
            <w:r w:rsidRPr="00A00285">
              <w:rPr>
                <w:color w:val="000000"/>
                <w:lang w:val="el-GR" w:eastAsia="el-GR"/>
              </w:rPr>
              <w:t xml:space="preserve"> και Ενσωματωμένη Εφεδρική Τροφοδοσία </w:t>
            </w:r>
            <w:r w:rsidRPr="00E20670">
              <w:rPr>
                <w:color w:val="000000"/>
                <w:lang w:eastAsia="el-GR"/>
              </w:rPr>
              <w:t>AC</w:t>
            </w:r>
            <w:r w:rsidRPr="00A00285">
              <w:rPr>
                <w:color w:val="000000"/>
                <w:lang w:val="el-GR" w:eastAsia="el-GR"/>
              </w:rPr>
              <w:t>, 220</w:t>
            </w:r>
            <w:r w:rsidRPr="00E20670">
              <w:rPr>
                <w:color w:val="000000"/>
                <w:lang w:eastAsia="el-GR"/>
              </w:rPr>
              <w:t>V</w:t>
            </w:r>
            <w:r w:rsidRPr="00A00285">
              <w:rPr>
                <w:color w:val="000000"/>
                <w:lang w:val="el-GR" w:eastAsia="el-GR"/>
              </w:rPr>
              <w:t>.</w:t>
            </w:r>
          </w:p>
        </w:tc>
        <w:tc>
          <w:tcPr>
            <w:tcW w:w="1116" w:type="dxa"/>
            <w:shd w:val="clear" w:color="auto" w:fill="auto"/>
            <w:vAlign w:val="center"/>
          </w:tcPr>
          <w:p w14:paraId="49673D65"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8AB2A07" w14:textId="77777777" w:rsidR="007E3CB9" w:rsidRPr="007C67B1" w:rsidRDefault="007E3CB9" w:rsidP="007E3CB9"/>
        </w:tc>
        <w:tc>
          <w:tcPr>
            <w:tcW w:w="998" w:type="dxa"/>
            <w:gridSpan w:val="2"/>
            <w:shd w:val="clear" w:color="auto" w:fill="auto"/>
          </w:tcPr>
          <w:p w14:paraId="79781C51" w14:textId="77777777" w:rsidR="007E3CB9" w:rsidRPr="007C67B1" w:rsidRDefault="007E3CB9" w:rsidP="007E3CB9"/>
        </w:tc>
      </w:tr>
      <w:tr w:rsidR="007E3CB9" w:rsidRPr="007C67B1" w14:paraId="62DD04BD" w14:textId="77777777" w:rsidTr="007E3CB9">
        <w:trPr>
          <w:jc w:val="center"/>
        </w:trPr>
        <w:tc>
          <w:tcPr>
            <w:tcW w:w="10496" w:type="dxa"/>
            <w:gridSpan w:val="6"/>
            <w:shd w:val="clear" w:color="auto" w:fill="auto"/>
          </w:tcPr>
          <w:p w14:paraId="1BD20380" w14:textId="77777777" w:rsidR="007E3CB9" w:rsidRPr="007C67B1" w:rsidRDefault="007E3CB9" w:rsidP="00F4289F">
            <w:pPr>
              <w:pStyle w:val="4"/>
              <w:keepLines/>
              <w:numPr>
                <w:ilvl w:val="3"/>
                <w:numId w:val="27"/>
              </w:numPr>
              <w:suppressAutoHyphens w:val="0"/>
              <w:spacing w:before="40" w:after="0"/>
              <w:contextualSpacing w:val="0"/>
              <w:jc w:val="left"/>
            </w:pPr>
            <w:bookmarkStart w:id="1303" w:name="_Toc44932100"/>
            <w:bookmarkStart w:id="1304" w:name="_Toc49256617"/>
            <w:r w:rsidRPr="008869F4">
              <w:t>I</w:t>
            </w:r>
            <w:r>
              <w:rPr>
                <w:lang w:val="en-US"/>
              </w:rPr>
              <w:t>nterfaces</w:t>
            </w:r>
            <w:bookmarkEnd w:id="1303"/>
            <w:bookmarkEnd w:id="1304"/>
          </w:p>
        </w:tc>
      </w:tr>
      <w:tr w:rsidR="007E3CB9" w:rsidRPr="007C67B1" w14:paraId="6B4E50E8" w14:textId="77777777" w:rsidTr="007E3CB9">
        <w:trPr>
          <w:jc w:val="center"/>
        </w:trPr>
        <w:tc>
          <w:tcPr>
            <w:tcW w:w="709" w:type="dxa"/>
            <w:shd w:val="clear" w:color="auto" w:fill="auto"/>
            <w:vAlign w:val="center"/>
          </w:tcPr>
          <w:p w14:paraId="540BAC30" w14:textId="77777777" w:rsidR="007E3CB9" w:rsidRPr="007C67B1" w:rsidRDefault="007E3CB9" w:rsidP="00F4289F">
            <w:pPr>
              <w:numPr>
                <w:ilvl w:val="0"/>
                <w:numId w:val="116"/>
              </w:numPr>
              <w:suppressAutoHyphens w:val="0"/>
              <w:spacing w:before="0" w:after="0"/>
              <w:contextualSpacing w:val="0"/>
              <w:jc w:val="center"/>
            </w:pPr>
          </w:p>
        </w:tc>
        <w:tc>
          <w:tcPr>
            <w:tcW w:w="6663" w:type="dxa"/>
            <w:shd w:val="clear" w:color="auto" w:fill="auto"/>
            <w:vAlign w:val="center"/>
          </w:tcPr>
          <w:p w14:paraId="5ED98BFF" w14:textId="77777777" w:rsidR="007E3CB9" w:rsidRPr="00A00285" w:rsidRDefault="007E3CB9" w:rsidP="007E3CB9">
            <w:pPr>
              <w:rPr>
                <w:lang w:val="el-GR"/>
              </w:rPr>
            </w:pPr>
            <w:r w:rsidRPr="00A00285">
              <w:rPr>
                <w:color w:val="000000"/>
                <w:lang w:val="el-GR" w:eastAsia="el-GR"/>
              </w:rPr>
              <w:t>Οι απαιτήσεις  της ενότητας «</w:t>
            </w:r>
            <w:r w:rsidRPr="00E20670">
              <w:rPr>
                <w:color w:val="000000"/>
                <w:lang w:eastAsia="el-GR"/>
              </w:rPr>
              <w:t>Interfaces</w:t>
            </w:r>
            <w:r w:rsidRPr="00A00285">
              <w:rPr>
                <w:color w:val="000000"/>
                <w:lang w:val="el-GR" w:eastAsia="el-GR"/>
              </w:rPr>
              <w:t xml:space="preserve">» ισχύουν μόνο στην περίπτωση που θα προσφερθεί ανεξάρτητο φυσικό μηχάνημα για την υποστήριξη της λειτοργικότητας </w:t>
            </w:r>
            <w:r w:rsidRPr="00E20670">
              <w:rPr>
                <w:color w:val="000000"/>
                <w:lang w:eastAsia="el-GR"/>
              </w:rPr>
              <w:t>Content</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Στην περίπτωση που η λειτουργικότητα </w:t>
            </w:r>
            <w:r w:rsidRPr="00E20670">
              <w:rPr>
                <w:color w:val="000000"/>
                <w:lang w:eastAsia="el-GR"/>
              </w:rPr>
              <w:t>Content</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προσφερθεί ενσωματωμένη στο σύστημα </w:t>
            </w:r>
            <w:r w:rsidRPr="00E20670">
              <w:rPr>
                <w:color w:val="000000"/>
                <w:lang w:eastAsia="el-GR"/>
              </w:rPr>
              <w:t>Firewall</w:t>
            </w:r>
            <w:r w:rsidRPr="00A00285">
              <w:rPr>
                <w:color w:val="000000"/>
                <w:lang w:val="el-GR" w:eastAsia="el-GR"/>
              </w:rPr>
              <w:t xml:space="preserve"> ή προσφερθεί μέσω εικονικής μηχανής στο προσφερόμενο σύστημα εικονικών μηχανών, τότε δεν ισχύουν.</w:t>
            </w:r>
          </w:p>
        </w:tc>
        <w:tc>
          <w:tcPr>
            <w:tcW w:w="1116" w:type="dxa"/>
            <w:shd w:val="clear" w:color="auto" w:fill="auto"/>
            <w:vAlign w:val="center"/>
          </w:tcPr>
          <w:p w14:paraId="5ADC9851" w14:textId="77777777" w:rsidR="007E3CB9" w:rsidRPr="007C67B1" w:rsidRDefault="007E3CB9" w:rsidP="007E3CB9">
            <w:pPr>
              <w:jc w:val="center"/>
            </w:pPr>
            <w:r w:rsidRPr="00E20670">
              <w:rPr>
                <w:color w:val="000000"/>
                <w:lang w:eastAsia="el-GR"/>
              </w:rPr>
              <w:t>ΝΑΙ</w:t>
            </w:r>
          </w:p>
        </w:tc>
        <w:tc>
          <w:tcPr>
            <w:tcW w:w="1010" w:type="dxa"/>
            <w:shd w:val="clear" w:color="auto" w:fill="auto"/>
          </w:tcPr>
          <w:p w14:paraId="5BCC3DBB" w14:textId="77777777" w:rsidR="007E3CB9" w:rsidRPr="007C67B1" w:rsidRDefault="007E3CB9" w:rsidP="007E3CB9"/>
        </w:tc>
        <w:tc>
          <w:tcPr>
            <w:tcW w:w="998" w:type="dxa"/>
            <w:gridSpan w:val="2"/>
            <w:shd w:val="clear" w:color="auto" w:fill="auto"/>
          </w:tcPr>
          <w:p w14:paraId="456914C3" w14:textId="77777777" w:rsidR="007E3CB9" w:rsidRPr="007C67B1" w:rsidRDefault="007E3CB9" w:rsidP="007E3CB9"/>
        </w:tc>
      </w:tr>
      <w:tr w:rsidR="007E3CB9" w:rsidRPr="00665972" w14:paraId="7EAFEAB6" w14:textId="77777777" w:rsidTr="007E3CB9">
        <w:trPr>
          <w:jc w:val="center"/>
        </w:trPr>
        <w:tc>
          <w:tcPr>
            <w:tcW w:w="709" w:type="dxa"/>
            <w:shd w:val="clear" w:color="auto" w:fill="auto"/>
            <w:vAlign w:val="center"/>
          </w:tcPr>
          <w:p w14:paraId="3682CCD7" w14:textId="77777777" w:rsidR="007E3CB9" w:rsidRPr="007C67B1" w:rsidRDefault="007E3CB9" w:rsidP="00F4289F">
            <w:pPr>
              <w:numPr>
                <w:ilvl w:val="0"/>
                <w:numId w:val="116"/>
              </w:numPr>
              <w:suppressAutoHyphens w:val="0"/>
              <w:spacing w:before="0" w:after="0"/>
              <w:contextualSpacing w:val="0"/>
              <w:jc w:val="center"/>
            </w:pPr>
          </w:p>
        </w:tc>
        <w:tc>
          <w:tcPr>
            <w:tcW w:w="6663" w:type="dxa"/>
            <w:shd w:val="clear" w:color="auto" w:fill="auto"/>
            <w:vAlign w:val="center"/>
          </w:tcPr>
          <w:p w14:paraId="52F937FC" w14:textId="77777777" w:rsidR="007E3CB9" w:rsidRPr="00A00285" w:rsidRDefault="007E3CB9" w:rsidP="007E3CB9">
            <w:pPr>
              <w:rPr>
                <w:color w:val="000000"/>
                <w:lang w:val="el-GR" w:eastAsia="el-GR"/>
              </w:rPr>
            </w:pPr>
            <w:r w:rsidRPr="00A00285">
              <w:rPr>
                <w:color w:val="000000"/>
                <w:lang w:val="el-GR" w:eastAsia="el-GR"/>
              </w:rPr>
              <w:t xml:space="preserve">Κάθε συσκευή να διαθέτει τουλάχιστον: </w:t>
            </w:r>
          </w:p>
        </w:tc>
        <w:tc>
          <w:tcPr>
            <w:tcW w:w="1116" w:type="dxa"/>
            <w:shd w:val="clear" w:color="auto" w:fill="auto"/>
            <w:vAlign w:val="center"/>
          </w:tcPr>
          <w:p w14:paraId="3DE59D42" w14:textId="77777777" w:rsidR="007E3CB9" w:rsidRPr="00A00285" w:rsidRDefault="007E3CB9" w:rsidP="007E3CB9">
            <w:pPr>
              <w:jc w:val="center"/>
              <w:rPr>
                <w:color w:val="000000"/>
                <w:lang w:val="el-GR" w:eastAsia="el-GR"/>
              </w:rPr>
            </w:pPr>
          </w:p>
        </w:tc>
        <w:tc>
          <w:tcPr>
            <w:tcW w:w="1010" w:type="dxa"/>
            <w:shd w:val="clear" w:color="auto" w:fill="auto"/>
          </w:tcPr>
          <w:p w14:paraId="2CCEB73B" w14:textId="77777777" w:rsidR="007E3CB9" w:rsidRPr="00A00285" w:rsidRDefault="007E3CB9" w:rsidP="007E3CB9">
            <w:pPr>
              <w:rPr>
                <w:lang w:val="el-GR"/>
              </w:rPr>
            </w:pPr>
          </w:p>
        </w:tc>
        <w:tc>
          <w:tcPr>
            <w:tcW w:w="998" w:type="dxa"/>
            <w:gridSpan w:val="2"/>
            <w:shd w:val="clear" w:color="auto" w:fill="auto"/>
          </w:tcPr>
          <w:p w14:paraId="11582C80" w14:textId="77777777" w:rsidR="007E3CB9" w:rsidRPr="00A00285" w:rsidRDefault="007E3CB9" w:rsidP="007E3CB9">
            <w:pPr>
              <w:rPr>
                <w:lang w:val="el-GR"/>
              </w:rPr>
            </w:pPr>
          </w:p>
        </w:tc>
      </w:tr>
      <w:tr w:rsidR="007E3CB9" w:rsidRPr="007C67B1" w14:paraId="36046FEB" w14:textId="77777777" w:rsidTr="007E3CB9">
        <w:trPr>
          <w:jc w:val="center"/>
        </w:trPr>
        <w:tc>
          <w:tcPr>
            <w:tcW w:w="709" w:type="dxa"/>
            <w:shd w:val="clear" w:color="auto" w:fill="auto"/>
            <w:vAlign w:val="center"/>
          </w:tcPr>
          <w:p w14:paraId="3DCC3B82" w14:textId="77777777" w:rsidR="007E3CB9" w:rsidRPr="00A00285" w:rsidRDefault="007E3CB9" w:rsidP="00F4289F">
            <w:pPr>
              <w:numPr>
                <w:ilvl w:val="0"/>
                <w:numId w:val="116"/>
              </w:numPr>
              <w:suppressAutoHyphens w:val="0"/>
              <w:spacing w:before="0" w:after="0"/>
              <w:contextualSpacing w:val="0"/>
              <w:jc w:val="center"/>
              <w:rPr>
                <w:lang w:val="el-GR"/>
              </w:rPr>
            </w:pPr>
          </w:p>
        </w:tc>
        <w:tc>
          <w:tcPr>
            <w:tcW w:w="6663" w:type="dxa"/>
            <w:shd w:val="clear" w:color="auto" w:fill="auto"/>
            <w:vAlign w:val="center"/>
          </w:tcPr>
          <w:p w14:paraId="5F13B993" w14:textId="77777777" w:rsidR="007E3CB9" w:rsidRPr="00E20670" w:rsidRDefault="007E3CB9" w:rsidP="007E3CB9">
            <w:pPr>
              <w:rPr>
                <w:color w:val="000000"/>
                <w:lang w:eastAsia="el-GR"/>
              </w:rPr>
            </w:pPr>
            <w:r>
              <w:rPr>
                <w:color w:val="000000"/>
                <w:lang w:eastAsia="el-GR"/>
              </w:rPr>
              <w:t xml:space="preserve">(α) </w:t>
            </w:r>
            <w:r w:rsidRPr="00E20670">
              <w:rPr>
                <w:color w:val="000000"/>
                <w:lang w:eastAsia="el-GR"/>
              </w:rPr>
              <w:t xml:space="preserve">1 Gbit οπτικές θύρες </w:t>
            </w:r>
          </w:p>
        </w:tc>
        <w:tc>
          <w:tcPr>
            <w:tcW w:w="1116" w:type="dxa"/>
            <w:shd w:val="clear" w:color="auto" w:fill="auto"/>
            <w:vAlign w:val="center"/>
          </w:tcPr>
          <w:p w14:paraId="12C323F5"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63472287" w14:textId="77777777" w:rsidR="007E3CB9" w:rsidRPr="007C67B1" w:rsidRDefault="007E3CB9" w:rsidP="007E3CB9"/>
        </w:tc>
        <w:tc>
          <w:tcPr>
            <w:tcW w:w="998" w:type="dxa"/>
            <w:gridSpan w:val="2"/>
            <w:shd w:val="clear" w:color="auto" w:fill="auto"/>
          </w:tcPr>
          <w:p w14:paraId="3B047B8C" w14:textId="77777777" w:rsidR="007E3CB9" w:rsidRPr="007C67B1" w:rsidRDefault="007E3CB9" w:rsidP="007E3CB9"/>
        </w:tc>
      </w:tr>
      <w:tr w:rsidR="007E3CB9" w:rsidRPr="007C67B1" w14:paraId="3FE10BD2" w14:textId="77777777" w:rsidTr="007E3CB9">
        <w:trPr>
          <w:jc w:val="center"/>
        </w:trPr>
        <w:tc>
          <w:tcPr>
            <w:tcW w:w="709" w:type="dxa"/>
            <w:shd w:val="clear" w:color="auto" w:fill="auto"/>
            <w:vAlign w:val="center"/>
          </w:tcPr>
          <w:p w14:paraId="63465DD7" w14:textId="77777777" w:rsidR="007E3CB9" w:rsidRPr="007C67B1" w:rsidRDefault="007E3CB9" w:rsidP="00F4289F">
            <w:pPr>
              <w:numPr>
                <w:ilvl w:val="0"/>
                <w:numId w:val="116"/>
              </w:numPr>
              <w:suppressAutoHyphens w:val="0"/>
              <w:spacing w:before="0" w:after="0"/>
              <w:contextualSpacing w:val="0"/>
              <w:jc w:val="center"/>
            </w:pPr>
          </w:p>
        </w:tc>
        <w:tc>
          <w:tcPr>
            <w:tcW w:w="6663" w:type="dxa"/>
            <w:shd w:val="clear" w:color="auto" w:fill="auto"/>
            <w:vAlign w:val="center"/>
          </w:tcPr>
          <w:p w14:paraId="1D8AE849" w14:textId="77777777" w:rsidR="007E3CB9" w:rsidRPr="00E20670" w:rsidRDefault="007E3CB9" w:rsidP="007E3CB9">
            <w:pPr>
              <w:rPr>
                <w:color w:val="000000"/>
                <w:lang w:eastAsia="el-GR"/>
              </w:rPr>
            </w:pPr>
            <w:r>
              <w:rPr>
                <w:color w:val="000000"/>
                <w:lang w:eastAsia="el-GR"/>
              </w:rPr>
              <w:t xml:space="preserve">(β) </w:t>
            </w:r>
            <w:r w:rsidRPr="00E20670">
              <w:rPr>
                <w:color w:val="000000"/>
                <w:lang w:eastAsia="el-GR"/>
              </w:rPr>
              <w:t>10 Gbit οπτικές θύρες)</w:t>
            </w:r>
            <w:r>
              <w:rPr>
                <w:color w:val="000000"/>
                <w:lang w:eastAsia="el-GR"/>
              </w:rPr>
              <w:t>.</w:t>
            </w:r>
          </w:p>
        </w:tc>
        <w:tc>
          <w:tcPr>
            <w:tcW w:w="1116" w:type="dxa"/>
            <w:shd w:val="clear" w:color="auto" w:fill="auto"/>
            <w:vAlign w:val="center"/>
          </w:tcPr>
          <w:p w14:paraId="74FDF090"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4D02BF6B" w14:textId="77777777" w:rsidR="007E3CB9" w:rsidRPr="007C67B1" w:rsidRDefault="007E3CB9" w:rsidP="007E3CB9"/>
        </w:tc>
        <w:tc>
          <w:tcPr>
            <w:tcW w:w="998" w:type="dxa"/>
            <w:gridSpan w:val="2"/>
            <w:shd w:val="clear" w:color="auto" w:fill="auto"/>
          </w:tcPr>
          <w:p w14:paraId="7D76567E" w14:textId="77777777" w:rsidR="007E3CB9" w:rsidRPr="007C67B1" w:rsidRDefault="007E3CB9" w:rsidP="007E3CB9"/>
        </w:tc>
      </w:tr>
      <w:tr w:rsidR="007E3CB9" w:rsidRPr="007C67B1" w14:paraId="63AAE3EC" w14:textId="77777777" w:rsidTr="007E3CB9">
        <w:trPr>
          <w:jc w:val="center"/>
        </w:trPr>
        <w:tc>
          <w:tcPr>
            <w:tcW w:w="709" w:type="dxa"/>
            <w:shd w:val="clear" w:color="auto" w:fill="auto"/>
            <w:vAlign w:val="center"/>
          </w:tcPr>
          <w:p w14:paraId="378F4E6E" w14:textId="77777777" w:rsidR="007E3CB9" w:rsidRPr="007C67B1" w:rsidRDefault="007E3CB9" w:rsidP="00F4289F">
            <w:pPr>
              <w:numPr>
                <w:ilvl w:val="0"/>
                <w:numId w:val="116"/>
              </w:numPr>
              <w:suppressAutoHyphens w:val="0"/>
              <w:spacing w:before="0" w:after="0"/>
              <w:contextualSpacing w:val="0"/>
              <w:jc w:val="center"/>
            </w:pPr>
          </w:p>
        </w:tc>
        <w:tc>
          <w:tcPr>
            <w:tcW w:w="6663" w:type="dxa"/>
            <w:shd w:val="clear" w:color="auto" w:fill="auto"/>
            <w:vAlign w:val="center"/>
          </w:tcPr>
          <w:p w14:paraId="0FC0B552" w14:textId="77777777" w:rsidR="007E3CB9" w:rsidRPr="00A00285" w:rsidRDefault="007E3CB9" w:rsidP="007E3CB9">
            <w:pPr>
              <w:rPr>
                <w:color w:val="000000"/>
                <w:lang w:val="el-GR" w:eastAsia="el-GR"/>
              </w:rPr>
            </w:pPr>
            <w:r w:rsidRPr="00A00285">
              <w:rPr>
                <w:color w:val="000000"/>
                <w:lang w:val="el-GR" w:eastAsia="el-GR"/>
              </w:rPr>
              <w:t xml:space="preserve">(γ) Θύρα/ες για την </w:t>
            </w:r>
            <w:r w:rsidRPr="00E20670">
              <w:rPr>
                <w:color w:val="000000"/>
                <w:lang w:eastAsia="el-GR"/>
              </w:rPr>
              <w:t>out</w:t>
            </w:r>
            <w:r w:rsidRPr="00A00285">
              <w:rPr>
                <w:color w:val="000000"/>
                <w:lang w:val="el-GR" w:eastAsia="el-GR"/>
              </w:rPr>
              <w:t xml:space="preserve"> </w:t>
            </w:r>
            <w:r w:rsidRPr="00E20670">
              <w:rPr>
                <w:color w:val="000000"/>
                <w:lang w:eastAsia="el-GR"/>
              </w:rPr>
              <w:t>of</w:t>
            </w:r>
            <w:r w:rsidRPr="00A00285">
              <w:rPr>
                <w:color w:val="000000"/>
                <w:lang w:val="el-GR" w:eastAsia="el-GR"/>
              </w:rPr>
              <w:t xml:space="preserve"> </w:t>
            </w:r>
            <w:r w:rsidRPr="00E20670">
              <w:rPr>
                <w:color w:val="000000"/>
                <w:lang w:eastAsia="el-GR"/>
              </w:rPr>
              <w:t>band</w:t>
            </w:r>
            <w:r w:rsidRPr="00A00285">
              <w:rPr>
                <w:color w:val="000000"/>
                <w:lang w:val="el-GR" w:eastAsia="el-GR"/>
              </w:rPr>
              <w:t xml:space="preserve"> διαχείριση (ασύγχρονη ή/και </w:t>
            </w:r>
            <w:r w:rsidRPr="00E20670">
              <w:rPr>
                <w:color w:val="000000"/>
                <w:lang w:eastAsia="el-GR"/>
              </w:rPr>
              <w:t>RJ</w:t>
            </w:r>
            <w:r w:rsidRPr="00A00285">
              <w:rPr>
                <w:color w:val="000000"/>
                <w:lang w:val="el-GR" w:eastAsia="el-GR"/>
              </w:rPr>
              <w:t xml:space="preserve">45) μέσω τερματικού τοπικού ή απομακρυσμένου (με χρήση </w:t>
            </w:r>
            <w:r w:rsidRPr="00E20670">
              <w:rPr>
                <w:color w:val="000000"/>
                <w:lang w:eastAsia="el-GR"/>
              </w:rPr>
              <w:t>modem</w:t>
            </w:r>
            <w:r w:rsidRPr="00A00285">
              <w:rPr>
                <w:color w:val="000000"/>
                <w:lang w:val="el-GR" w:eastAsia="el-GR"/>
              </w:rPr>
              <w:t>). Η πρόσβαση θα πρέπει να προστατεύεται με χρήση κωδικού (</w:t>
            </w:r>
            <w:r w:rsidRPr="00E20670">
              <w:rPr>
                <w:color w:val="000000"/>
                <w:lang w:eastAsia="el-GR"/>
              </w:rPr>
              <w:t>password</w:t>
            </w:r>
            <w:r w:rsidRPr="00A00285">
              <w:rPr>
                <w:color w:val="000000"/>
                <w:lang w:val="el-GR" w:eastAsia="el-GR"/>
              </w:rPr>
              <w:t>).</w:t>
            </w:r>
          </w:p>
        </w:tc>
        <w:tc>
          <w:tcPr>
            <w:tcW w:w="1116" w:type="dxa"/>
            <w:shd w:val="clear" w:color="auto" w:fill="auto"/>
            <w:vAlign w:val="center"/>
          </w:tcPr>
          <w:p w14:paraId="6EF8B8B8"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6D351F2" w14:textId="77777777" w:rsidR="007E3CB9" w:rsidRPr="007C67B1" w:rsidRDefault="007E3CB9" w:rsidP="007E3CB9"/>
        </w:tc>
        <w:tc>
          <w:tcPr>
            <w:tcW w:w="998" w:type="dxa"/>
            <w:gridSpan w:val="2"/>
            <w:shd w:val="clear" w:color="auto" w:fill="auto"/>
          </w:tcPr>
          <w:p w14:paraId="03FB885C" w14:textId="77777777" w:rsidR="007E3CB9" w:rsidRPr="007C67B1" w:rsidRDefault="007E3CB9" w:rsidP="007E3CB9"/>
        </w:tc>
      </w:tr>
      <w:tr w:rsidR="007E3CB9" w:rsidRPr="007C67B1" w14:paraId="2334EA97" w14:textId="77777777" w:rsidTr="007E3CB9">
        <w:trPr>
          <w:jc w:val="center"/>
        </w:trPr>
        <w:tc>
          <w:tcPr>
            <w:tcW w:w="709" w:type="dxa"/>
            <w:shd w:val="clear" w:color="auto" w:fill="auto"/>
            <w:vAlign w:val="center"/>
          </w:tcPr>
          <w:p w14:paraId="2DF6BEE9" w14:textId="77777777" w:rsidR="007E3CB9" w:rsidRPr="007C67B1" w:rsidRDefault="007E3CB9" w:rsidP="00F4289F">
            <w:pPr>
              <w:numPr>
                <w:ilvl w:val="0"/>
                <w:numId w:val="116"/>
              </w:numPr>
              <w:suppressAutoHyphens w:val="0"/>
              <w:spacing w:before="0" w:after="0"/>
              <w:contextualSpacing w:val="0"/>
              <w:jc w:val="center"/>
            </w:pPr>
          </w:p>
        </w:tc>
        <w:tc>
          <w:tcPr>
            <w:tcW w:w="6663" w:type="dxa"/>
            <w:shd w:val="clear" w:color="auto" w:fill="auto"/>
            <w:vAlign w:val="center"/>
          </w:tcPr>
          <w:p w14:paraId="6E06B2E1"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Network Time Protocol (NTP).</w:t>
            </w:r>
          </w:p>
        </w:tc>
        <w:tc>
          <w:tcPr>
            <w:tcW w:w="1116" w:type="dxa"/>
            <w:shd w:val="clear" w:color="auto" w:fill="auto"/>
            <w:vAlign w:val="center"/>
          </w:tcPr>
          <w:p w14:paraId="1209517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A86C8C1" w14:textId="77777777" w:rsidR="007E3CB9" w:rsidRPr="007C67B1" w:rsidRDefault="007E3CB9" w:rsidP="007E3CB9"/>
        </w:tc>
        <w:tc>
          <w:tcPr>
            <w:tcW w:w="998" w:type="dxa"/>
            <w:gridSpan w:val="2"/>
            <w:shd w:val="clear" w:color="auto" w:fill="auto"/>
          </w:tcPr>
          <w:p w14:paraId="6FD04005" w14:textId="77777777" w:rsidR="007E3CB9" w:rsidRPr="007C67B1" w:rsidRDefault="007E3CB9" w:rsidP="007E3CB9"/>
        </w:tc>
      </w:tr>
      <w:tr w:rsidR="007E3CB9" w:rsidRPr="007C67B1" w14:paraId="0588D4F2" w14:textId="77777777" w:rsidTr="007E3CB9">
        <w:trPr>
          <w:jc w:val="center"/>
        </w:trPr>
        <w:tc>
          <w:tcPr>
            <w:tcW w:w="10496" w:type="dxa"/>
            <w:gridSpan w:val="6"/>
            <w:shd w:val="clear" w:color="auto" w:fill="auto"/>
          </w:tcPr>
          <w:p w14:paraId="4018768D" w14:textId="77777777" w:rsidR="007E3CB9" w:rsidRPr="007C67B1" w:rsidRDefault="007E3CB9" w:rsidP="00F4289F">
            <w:pPr>
              <w:pStyle w:val="4"/>
              <w:keepLines/>
              <w:numPr>
                <w:ilvl w:val="3"/>
                <w:numId w:val="27"/>
              </w:numPr>
              <w:suppressAutoHyphens w:val="0"/>
              <w:spacing w:before="40" w:after="0"/>
              <w:contextualSpacing w:val="0"/>
              <w:jc w:val="left"/>
            </w:pPr>
            <w:bookmarkStart w:id="1305" w:name="_Toc44932101"/>
            <w:bookmarkStart w:id="1306" w:name="_Toc49256618"/>
            <w:r w:rsidRPr="008869F4">
              <w:t>Δ</w:t>
            </w:r>
            <w:r>
              <w:t>ιαχείριση</w:t>
            </w:r>
            <w:bookmarkEnd w:id="1305"/>
            <w:bookmarkEnd w:id="1306"/>
          </w:p>
        </w:tc>
      </w:tr>
      <w:tr w:rsidR="007E3CB9" w:rsidRPr="007C67B1" w14:paraId="010092CC" w14:textId="77777777" w:rsidTr="007E3CB9">
        <w:trPr>
          <w:jc w:val="center"/>
        </w:trPr>
        <w:tc>
          <w:tcPr>
            <w:tcW w:w="709" w:type="dxa"/>
            <w:shd w:val="clear" w:color="auto" w:fill="auto"/>
            <w:vAlign w:val="center"/>
          </w:tcPr>
          <w:p w14:paraId="6D5DF398" w14:textId="77777777" w:rsidR="007E3CB9" w:rsidRPr="007C67B1" w:rsidRDefault="007E3CB9" w:rsidP="00F4289F">
            <w:pPr>
              <w:numPr>
                <w:ilvl w:val="0"/>
                <w:numId w:val="117"/>
              </w:numPr>
              <w:suppressAutoHyphens w:val="0"/>
              <w:spacing w:before="0" w:after="0"/>
              <w:contextualSpacing w:val="0"/>
              <w:jc w:val="center"/>
            </w:pPr>
          </w:p>
        </w:tc>
        <w:tc>
          <w:tcPr>
            <w:tcW w:w="6663" w:type="dxa"/>
            <w:shd w:val="clear" w:color="auto" w:fill="auto"/>
            <w:vAlign w:val="center"/>
          </w:tcPr>
          <w:p w14:paraId="48570A73" w14:textId="77777777" w:rsidR="007E3CB9" w:rsidRPr="00A00285" w:rsidRDefault="007E3CB9" w:rsidP="007E3CB9">
            <w:pPr>
              <w:rPr>
                <w:color w:val="000000"/>
                <w:lang w:val="el-GR" w:eastAsia="el-GR"/>
              </w:rPr>
            </w:pPr>
            <w:r w:rsidRPr="00A00285">
              <w:rPr>
                <w:color w:val="000000"/>
                <w:lang w:val="el-GR" w:eastAsia="el-GR"/>
              </w:rPr>
              <w:t>Λογισμικό διαχείρισης μέσω γραφικού περιβάλλοντος (</w:t>
            </w:r>
            <w:r w:rsidRPr="00E20670">
              <w:rPr>
                <w:color w:val="000000"/>
                <w:lang w:eastAsia="el-GR"/>
              </w:rPr>
              <w:t>GUI</w:t>
            </w:r>
            <w:r w:rsidRPr="00A00285">
              <w:rPr>
                <w:color w:val="000000"/>
                <w:lang w:val="el-GR" w:eastAsia="el-GR"/>
              </w:rPr>
              <w:t xml:space="preserve">) και </w:t>
            </w:r>
            <w:r w:rsidRPr="00E20670">
              <w:rPr>
                <w:color w:val="000000"/>
                <w:lang w:eastAsia="el-GR"/>
              </w:rPr>
              <w:t>CLI</w:t>
            </w:r>
            <w:r w:rsidRPr="00A00285">
              <w:rPr>
                <w:color w:val="000000"/>
                <w:lang w:val="el-GR" w:eastAsia="el-GR"/>
              </w:rPr>
              <w:t xml:space="preserve">. </w:t>
            </w:r>
          </w:p>
        </w:tc>
        <w:tc>
          <w:tcPr>
            <w:tcW w:w="1116" w:type="dxa"/>
            <w:shd w:val="clear" w:color="auto" w:fill="auto"/>
            <w:vAlign w:val="center"/>
          </w:tcPr>
          <w:p w14:paraId="4E38BDE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1DA6F34" w14:textId="77777777" w:rsidR="007E3CB9" w:rsidRPr="007C67B1" w:rsidRDefault="007E3CB9" w:rsidP="007E3CB9"/>
        </w:tc>
        <w:tc>
          <w:tcPr>
            <w:tcW w:w="998" w:type="dxa"/>
            <w:gridSpan w:val="2"/>
            <w:shd w:val="clear" w:color="auto" w:fill="auto"/>
          </w:tcPr>
          <w:p w14:paraId="63E91CBE" w14:textId="77777777" w:rsidR="007E3CB9" w:rsidRPr="007C67B1" w:rsidRDefault="007E3CB9" w:rsidP="007E3CB9"/>
        </w:tc>
      </w:tr>
      <w:tr w:rsidR="007E3CB9" w:rsidRPr="007C67B1" w14:paraId="4E95BC0A" w14:textId="77777777" w:rsidTr="007E3CB9">
        <w:trPr>
          <w:jc w:val="center"/>
        </w:trPr>
        <w:tc>
          <w:tcPr>
            <w:tcW w:w="709" w:type="dxa"/>
            <w:shd w:val="clear" w:color="auto" w:fill="auto"/>
            <w:vAlign w:val="center"/>
          </w:tcPr>
          <w:p w14:paraId="0E0C538F" w14:textId="77777777" w:rsidR="007E3CB9" w:rsidRPr="007C67B1" w:rsidRDefault="007E3CB9" w:rsidP="00F4289F">
            <w:pPr>
              <w:numPr>
                <w:ilvl w:val="0"/>
                <w:numId w:val="117"/>
              </w:numPr>
              <w:suppressAutoHyphens w:val="0"/>
              <w:spacing w:before="0" w:after="0"/>
              <w:contextualSpacing w:val="0"/>
              <w:jc w:val="center"/>
            </w:pPr>
          </w:p>
        </w:tc>
        <w:tc>
          <w:tcPr>
            <w:tcW w:w="6663" w:type="dxa"/>
            <w:shd w:val="clear" w:color="auto" w:fill="auto"/>
            <w:vAlign w:val="center"/>
          </w:tcPr>
          <w:p w14:paraId="09EE5851"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πρωτοκόλλων </w:t>
            </w:r>
            <w:r w:rsidRPr="00E20670">
              <w:rPr>
                <w:color w:val="000000"/>
                <w:lang w:eastAsia="el-GR"/>
              </w:rPr>
              <w:t>SSH</w:t>
            </w:r>
            <w:r w:rsidRPr="00A00285">
              <w:rPr>
                <w:color w:val="000000"/>
                <w:lang w:val="el-GR" w:eastAsia="el-GR"/>
              </w:rPr>
              <w:t xml:space="preserve">, </w:t>
            </w:r>
            <w:r w:rsidRPr="00E20670">
              <w:rPr>
                <w:color w:val="000000"/>
                <w:lang w:eastAsia="el-GR"/>
              </w:rPr>
              <w:t>HTTP</w:t>
            </w:r>
            <w:r w:rsidRPr="00A00285">
              <w:rPr>
                <w:color w:val="000000"/>
                <w:lang w:val="el-GR" w:eastAsia="el-GR"/>
              </w:rPr>
              <w:t>/</w:t>
            </w:r>
            <w:r w:rsidRPr="00E20670">
              <w:rPr>
                <w:color w:val="000000"/>
                <w:lang w:eastAsia="el-GR"/>
              </w:rPr>
              <w:t>S</w:t>
            </w:r>
            <w:r w:rsidRPr="00A00285">
              <w:rPr>
                <w:color w:val="000000"/>
                <w:lang w:val="el-GR" w:eastAsia="el-GR"/>
              </w:rPr>
              <w:t>.</w:t>
            </w:r>
          </w:p>
        </w:tc>
        <w:tc>
          <w:tcPr>
            <w:tcW w:w="1116" w:type="dxa"/>
            <w:shd w:val="clear" w:color="auto" w:fill="auto"/>
            <w:vAlign w:val="center"/>
          </w:tcPr>
          <w:p w14:paraId="17BEBF5B"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BBFD06E" w14:textId="77777777" w:rsidR="007E3CB9" w:rsidRPr="007C67B1" w:rsidRDefault="007E3CB9" w:rsidP="007E3CB9"/>
        </w:tc>
        <w:tc>
          <w:tcPr>
            <w:tcW w:w="998" w:type="dxa"/>
            <w:gridSpan w:val="2"/>
            <w:shd w:val="clear" w:color="auto" w:fill="auto"/>
          </w:tcPr>
          <w:p w14:paraId="58ABB6EE" w14:textId="77777777" w:rsidR="007E3CB9" w:rsidRPr="007C67B1" w:rsidRDefault="007E3CB9" w:rsidP="007E3CB9"/>
        </w:tc>
      </w:tr>
      <w:tr w:rsidR="007E3CB9" w:rsidRPr="007C67B1" w14:paraId="64DA6846" w14:textId="77777777" w:rsidTr="007E3CB9">
        <w:trPr>
          <w:jc w:val="center"/>
        </w:trPr>
        <w:tc>
          <w:tcPr>
            <w:tcW w:w="709" w:type="dxa"/>
            <w:shd w:val="clear" w:color="auto" w:fill="auto"/>
            <w:vAlign w:val="center"/>
          </w:tcPr>
          <w:p w14:paraId="615B9942" w14:textId="77777777" w:rsidR="007E3CB9" w:rsidRPr="007C67B1" w:rsidRDefault="007E3CB9" w:rsidP="00F4289F">
            <w:pPr>
              <w:numPr>
                <w:ilvl w:val="0"/>
                <w:numId w:val="117"/>
              </w:numPr>
              <w:suppressAutoHyphens w:val="0"/>
              <w:spacing w:before="0" w:after="0"/>
              <w:contextualSpacing w:val="0"/>
              <w:jc w:val="center"/>
            </w:pPr>
          </w:p>
        </w:tc>
        <w:tc>
          <w:tcPr>
            <w:tcW w:w="6663" w:type="dxa"/>
            <w:shd w:val="clear" w:color="auto" w:fill="auto"/>
            <w:vAlign w:val="center"/>
          </w:tcPr>
          <w:p w14:paraId="121359B6"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πρωτοκόλλου </w:t>
            </w:r>
            <w:r w:rsidRPr="00E20670">
              <w:rPr>
                <w:color w:val="000000"/>
                <w:lang w:eastAsia="el-GR"/>
              </w:rPr>
              <w:t>SNMP</w:t>
            </w:r>
            <w:r w:rsidRPr="00A00285">
              <w:rPr>
                <w:color w:val="000000"/>
                <w:lang w:val="el-GR" w:eastAsia="el-GR"/>
              </w:rPr>
              <w:t xml:space="preserve"> (να αναφερθούν οι εκδόσεις που υποστηρίζονται).</w:t>
            </w:r>
          </w:p>
        </w:tc>
        <w:tc>
          <w:tcPr>
            <w:tcW w:w="1116" w:type="dxa"/>
            <w:shd w:val="clear" w:color="auto" w:fill="auto"/>
            <w:vAlign w:val="center"/>
          </w:tcPr>
          <w:p w14:paraId="0B6561B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B61EDEA" w14:textId="77777777" w:rsidR="007E3CB9" w:rsidRPr="007C67B1" w:rsidRDefault="007E3CB9" w:rsidP="007E3CB9"/>
        </w:tc>
        <w:tc>
          <w:tcPr>
            <w:tcW w:w="998" w:type="dxa"/>
            <w:gridSpan w:val="2"/>
            <w:shd w:val="clear" w:color="auto" w:fill="auto"/>
          </w:tcPr>
          <w:p w14:paraId="06F0F457" w14:textId="77777777" w:rsidR="007E3CB9" w:rsidRPr="007C67B1" w:rsidRDefault="007E3CB9" w:rsidP="007E3CB9"/>
        </w:tc>
      </w:tr>
      <w:tr w:rsidR="007E3CB9" w:rsidRPr="007C67B1" w14:paraId="47B8A246" w14:textId="77777777" w:rsidTr="007E3CB9">
        <w:trPr>
          <w:jc w:val="center"/>
        </w:trPr>
        <w:tc>
          <w:tcPr>
            <w:tcW w:w="709" w:type="dxa"/>
            <w:shd w:val="clear" w:color="auto" w:fill="auto"/>
            <w:vAlign w:val="center"/>
          </w:tcPr>
          <w:p w14:paraId="29DF27E3" w14:textId="77777777" w:rsidR="007E3CB9" w:rsidRPr="007C67B1" w:rsidRDefault="007E3CB9" w:rsidP="00F4289F">
            <w:pPr>
              <w:numPr>
                <w:ilvl w:val="0"/>
                <w:numId w:val="117"/>
              </w:numPr>
              <w:suppressAutoHyphens w:val="0"/>
              <w:spacing w:before="0" w:after="0"/>
              <w:contextualSpacing w:val="0"/>
              <w:jc w:val="center"/>
            </w:pPr>
          </w:p>
        </w:tc>
        <w:tc>
          <w:tcPr>
            <w:tcW w:w="6663" w:type="dxa"/>
            <w:shd w:val="clear" w:color="auto" w:fill="auto"/>
            <w:vAlign w:val="center"/>
          </w:tcPr>
          <w:p w14:paraId="7109FCDD" w14:textId="77777777" w:rsidR="007E3CB9" w:rsidRPr="00A00285" w:rsidRDefault="007E3CB9" w:rsidP="007E3CB9">
            <w:pPr>
              <w:rPr>
                <w:color w:val="000000"/>
                <w:lang w:val="el-GR" w:eastAsia="el-GR"/>
              </w:rPr>
            </w:pPr>
            <w:r w:rsidRPr="00A00285">
              <w:rPr>
                <w:color w:val="000000"/>
                <w:lang w:val="el-GR" w:eastAsia="el-GR"/>
              </w:rPr>
              <w:t>Λειτουργία Εξαγωγής Αναφορών σε εξωτερικό σύστημα το οποίο θα πρέπει να παραδοθεί ως μέρος του παρόντος έργου.</w:t>
            </w:r>
          </w:p>
        </w:tc>
        <w:tc>
          <w:tcPr>
            <w:tcW w:w="1116" w:type="dxa"/>
            <w:shd w:val="clear" w:color="auto" w:fill="auto"/>
            <w:vAlign w:val="center"/>
          </w:tcPr>
          <w:p w14:paraId="27369C7A"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51DC743" w14:textId="77777777" w:rsidR="007E3CB9" w:rsidRPr="007C67B1" w:rsidRDefault="007E3CB9" w:rsidP="007E3CB9"/>
        </w:tc>
        <w:tc>
          <w:tcPr>
            <w:tcW w:w="998" w:type="dxa"/>
            <w:gridSpan w:val="2"/>
            <w:shd w:val="clear" w:color="auto" w:fill="auto"/>
          </w:tcPr>
          <w:p w14:paraId="12725878" w14:textId="77777777" w:rsidR="007E3CB9" w:rsidRPr="007C67B1" w:rsidRDefault="007E3CB9" w:rsidP="007E3CB9"/>
        </w:tc>
      </w:tr>
      <w:tr w:rsidR="007E3CB9" w:rsidRPr="007C67B1" w14:paraId="67FB8B01" w14:textId="77777777" w:rsidTr="007E3CB9">
        <w:trPr>
          <w:jc w:val="center"/>
        </w:trPr>
        <w:tc>
          <w:tcPr>
            <w:tcW w:w="10496" w:type="dxa"/>
            <w:gridSpan w:val="6"/>
            <w:shd w:val="clear" w:color="auto" w:fill="auto"/>
          </w:tcPr>
          <w:p w14:paraId="1136377E" w14:textId="77777777" w:rsidR="007E3CB9" w:rsidRPr="007C67B1" w:rsidRDefault="007E3CB9" w:rsidP="00F4289F">
            <w:pPr>
              <w:pStyle w:val="4"/>
              <w:keepLines/>
              <w:numPr>
                <w:ilvl w:val="3"/>
                <w:numId w:val="27"/>
              </w:numPr>
              <w:suppressAutoHyphens w:val="0"/>
              <w:spacing w:before="40" w:after="0"/>
              <w:contextualSpacing w:val="0"/>
              <w:jc w:val="left"/>
            </w:pPr>
            <w:bookmarkStart w:id="1307" w:name="_Toc44932102"/>
            <w:bookmarkStart w:id="1308" w:name="_Toc49256619"/>
            <w:r w:rsidRPr="008869F4">
              <w:t>Δυνατότητες</w:t>
            </w:r>
            <w:bookmarkEnd w:id="1307"/>
            <w:bookmarkEnd w:id="1308"/>
          </w:p>
        </w:tc>
      </w:tr>
      <w:tr w:rsidR="007E3CB9" w:rsidRPr="007C67B1" w14:paraId="20BBF4DA" w14:textId="77777777" w:rsidTr="007E3CB9">
        <w:trPr>
          <w:jc w:val="center"/>
        </w:trPr>
        <w:tc>
          <w:tcPr>
            <w:tcW w:w="709" w:type="dxa"/>
            <w:shd w:val="clear" w:color="auto" w:fill="auto"/>
            <w:vAlign w:val="center"/>
          </w:tcPr>
          <w:p w14:paraId="381081FA"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6C571AC6" w14:textId="77777777" w:rsidR="007E3CB9" w:rsidRPr="00A00285" w:rsidRDefault="007E3CB9" w:rsidP="007E3CB9">
            <w:pPr>
              <w:rPr>
                <w:color w:val="000000"/>
                <w:lang w:val="el-GR" w:eastAsia="el-GR"/>
              </w:rPr>
            </w:pPr>
            <w:r w:rsidRPr="00A00285">
              <w:rPr>
                <w:color w:val="000000"/>
                <w:lang w:val="el-GR" w:eastAsia="el-GR"/>
              </w:rPr>
              <w:t>Το σύστημα θα πληροί τουλάχιστον μία από τις ακόλουθες παραμέτρους επιδόσεων:</w:t>
            </w:r>
          </w:p>
          <w:p w14:paraId="64AB1EA8" w14:textId="77777777" w:rsidR="007E3CB9" w:rsidRPr="00A00285" w:rsidRDefault="007E3CB9" w:rsidP="007E3CB9">
            <w:pPr>
              <w:pStyle w:val="aff"/>
              <w:ind w:left="0"/>
              <w:rPr>
                <w:color w:val="000000"/>
                <w:lang w:val="el-GR" w:eastAsia="el-GR"/>
              </w:rPr>
            </w:pPr>
            <w:r w:rsidRPr="00A00285">
              <w:rPr>
                <w:color w:val="000000"/>
                <w:lang w:val="el-GR" w:eastAsia="el-GR"/>
              </w:rPr>
              <w:t>(α) Ρυθμ</w:t>
            </w:r>
            <w:r w:rsidRPr="00E20670">
              <w:rPr>
                <w:color w:val="000000"/>
                <w:lang w:eastAsia="el-GR"/>
              </w:rPr>
              <w:t>o</w:t>
            </w:r>
            <w:r w:rsidRPr="00A00285">
              <w:rPr>
                <w:color w:val="000000"/>
                <w:lang w:val="el-GR" w:eastAsia="el-GR"/>
              </w:rPr>
              <w:t>απόδοση συσκευής (</w:t>
            </w:r>
            <w:r w:rsidRPr="00E20670">
              <w:rPr>
                <w:color w:val="000000"/>
                <w:lang w:eastAsia="el-GR"/>
              </w:rPr>
              <w:t>Throughput</w:t>
            </w:r>
            <w:r w:rsidRPr="00A00285">
              <w:rPr>
                <w:color w:val="000000"/>
                <w:lang w:val="el-GR" w:eastAsia="el-GR"/>
              </w:rPr>
              <w:t xml:space="preserve">).: ≥ 4 </w:t>
            </w:r>
            <w:r w:rsidRPr="00E20670">
              <w:rPr>
                <w:color w:val="000000"/>
                <w:lang w:eastAsia="el-GR"/>
              </w:rPr>
              <w:t>Gbps</w:t>
            </w:r>
          </w:p>
          <w:p w14:paraId="13C3EF45" w14:textId="77777777" w:rsidR="007E3CB9" w:rsidRPr="00A00285" w:rsidRDefault="007E3CB9" w:rsidP="007E3CB9">
            <w:pPr>
              <w:pStyle w:val="aff"/>
              <w:ind w:left="0"/>
              <w:rPr>
                <w:color w:val="000000"/>
                <w:lang w:val="el-GR" w:eastAsia="el-GR"/>
              </w:rPr>
            </w:pPr>
            <w:r w:rsidRPr="00A00285">
              <w:rPr>
                <w:color w:val="000000"/>
                <w:lang w:val="el-GR" w:eastAsia="el-GR"/>
              </w:rPr>
              <w:t>(β) Πλήθος Ταυτόχρονα Συνδεδεμένων Χρηστών ≥ 5000</w:t>
            </w:r>
          </w:p>
          <w:p w14:paraId="5EBEF48B" w14:textId="77777777" w:rsidR="007E3CB9" w:rsidRPr="00A00285" w:rsidRDefault="007E3CB9" w:rsidP="007E3CB9">
            <w:pPr>
              <w:pStyle w:val="aff"/>
              <w:ind w:left="0"/>
              <w:rPr>
                <w:color w:val="000000"/>
                <w:lang w:val="el-GR" w:eastAsia="el-GR"/>
              </w:rPr>
            </w:pPr>
            <w:r w:rsidRPr="00A00285">
              <w:rPr>
                <w:color w:val="000000"/>
                <w:lang w:val="el-GR" w:eastAsia="el-GR"/>
              </w:rPr>
              <w:t>(γ) Πλήθος Ταυτόχρονων Συνδέσεων ≥30.000</w:t>
            </w:r>
          </w:p>
          <w:p w14:paraId="5EB86777" w14:textId="77777777" w:rsidR="007E3CB9" w:rsidRPr="00A00285" w:rsidRDefault="007E3CB9" w:rsidP="007E3CB9">
            <w:pPr>
              <w:pStyle w:val="aff"/>
              <w:ind w:left="0"/>
              <w:rPr>
                <w:color w:val="000000"/>
                <w:lang w:val="el-GR" w:eastAsia="el-GR"/>
              </w:rPr>
            </w:pPr>
            <w:r w:rsidRPr="00A00285">
              <w:rPr>
                <w:color w:val="000000"/>
                <w:lang w:val="el-GR" w:eastAsia="el-GR"/>
              </w:rPr>
              <w:t>(δ) Πλήθος των διαφορετικών χρηστών που θα χρησιμοποιήσουν την υπηρεσία ≥ 8.000</w:t>
            </w:r>
          </w:p>
          <w:p w14:paraId="63661A71" w14:textId="74864D74" w:rsidR="007E3CB9" w:rsidRPr="00A00285" w:rsidRDefault="007E3CB9" w:rsidP="007E3CB9">
            <w:pPr>
              <w:pStyle w:val="aff"/>
              <w:ind w:left="0"/>
              <w:rPr>
                <w:color w:val="000000"/>
                <w:lang w:val="el-GR" w:eastAsia="el-GR"/>
              </w:rPr>
            </w:pPr>
            <w:r w:rsidRPr="00A00285">
              <w:rPr>
                <w:color w:val="000000"/>
                <w:lang w:val="el-GR" w:eastAsia="el-GR"/>
              </w:rPr>
              <w:lastRenderedPageBreak/>
              <w:t>Θα βαθμολογηθεί θετικά η υπερκάλυψη των επιδόσεων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5F115590" w14:textId="77777777" w:rsidR="007E3CB9" w:rsidRDefault="007E3CB9" w:rsidP="007E3CB9">
            <w:pPr>
              <w:jc w:val="center"/>
              <w:rPr>
                <w:color w:val="000000"/>
                <w:lang w:eastAsia="el-GR"/>
              </w:rPr>
            </w:pPr>
            <w:r w:rsidRPr="00E20670">
              <w:rPr>
                <w:color w:val="000000"/>
                <w:lang w:eastAsia="el-GR"/>
              </w:rPr>
              <w:lastRenderedPageBreak/>
              <w:t>ΝΑΙ</w:t>
            </w:r>
          </w:p>
          <w:p w14:paraId="370C6076" w14:textId="77777777" w:rsidR="007E3CB9" w:rsidRPr="00DE0FFD" w:rsidRDefault="007E3CB9" w:rsidP="007E3CB9">
            <w:pPr>
              <w:jc w:val="center"/>
              <w:rPr>
                <w:color w:val="000000"/>
                <w:lang w:eastAsia="el-GR"/>
              </w:rPr>
            </w:pPr>
            <w:r>
              <w:rPr>
                <w:color w:val="000000"/>
                <w:lang w:eastAsia="el-GR"/>
              </w:rPr>
              <w:t>Να αναφερθεί</w:t>
            </w:r>
          </w:p>
          <w:p w14:paraId="70DD5EF6"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77910A3C" w14:textId="77777777" w:rsidR="007E3CB9" w:rsidRPr="007C67B1" w:rsidRDefault="007E3CB9" w:rsidP="007E3CB9"/>
        </w:tc>
        <w:tc>
          <w:tcPr>
            <w:tcW w:w="998" w:type="dxa"/>
            <w:gridSpan w:val="2"/>
            <w:shd w:val="clear" w:color="auto" w:fill="auto"/>
          </w:tcPr>
          <w:p w14:paraId="12429E34" w14:textId="77777777" w:rsidR="007E3CB9" w:rsidRPr="007C67B1" w:rsidRDefault="007E3CB9" w:rsidP="007E3CB9"/>
        </w:tc>
      </w:tr>
      <w:tr w:rsidR="007E3CB9" w:rsidRPr="007C67B1" w14:paraId="5A63D768" w14:textId="77777777" w:rsidTr="007E3CB9">
        <w:trPr>
          <w:jc w:val="center"/>
        </w:trPr>
        <w:tc>
          <w:tcPr>
            <w:tcW w:w="709" w:type="dxa"/>
            <w:shd w:val="clear" w:color="auto" w:fill="auto"/>
            <w:vAlign w:val="center"/>
          </w:tcPr>
          <w:p w14:paraId="65AD1F5E"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3D9940A0" w14:textId="77777777" w:rsidR="007E3CB9" w:rsidRPr="00A00285" w:rsidRDefault="007E3CB9" w:rsidP="007E3CB9">
            <w:pPr>
              <w:rPr>
                <w:color w:val="000000"/>
                <w:lang w:val="el-GR" w:eastAsia="el-GR"/>
              </w:rPr>
            </w:pPr>
            <w:r w:rsidRPr="00A00285">
              <w:rPr>
                <w:color w:val="000000"/>
                <w:lang w:val="el-GR" w:eastAsia="el-GR"/>
              </w:rPr>
              <w:t xml:space="preserve">Η συσκευή πρέπει να ελέγχει την κίνηση </w:t>
            </w:r>
            <w:r w:rsidRPr="00E20670">
              <w:rPr>
                <w:color w:val="000000"/>
                <w:lang w:eastAsia="el-GR"/>
              </w:rPr>
              <w:t>HTTP</w:t>
            </w:r>
            <w:r w:rsidRPr="00A00285">
              <w:rPr>
                <w:color w:val="000000"/>
                <w:lang w:val="el-GR" w:eastAsia="el-GR"/>
              </w:rPr>
              <w:t xml:space="preserve">, </w:t>
            </w:r>
            <w:r w:rsidRPr="00E20670">
              <w:rPr>
                <w:color w:val="000000"/>
                <w:lang w:eastAsia="el-GR"/>
              </w:rPr>
              <w:t>HTTPS</w:t>
            </w:r>
            <w:r w:rsidRPr="00A00285">
              <w:rPr>
                <w:color w:val="000000"/>
                <w:lang w:val="el-GR" w:eastAsia="el-GR"/>
              </w:rPr>
              <w:t xml:space="preserve">, </w:t>
            </w:r>
            <w:r w:rsidRPr="00E20670">
              <w:rPr>
                <w:color w:val="000000"/>
                <w:lang w:eastAsia="el-GR"/>
              </w:rPr>
              <w:t>FTP</w:t>
            </w:r>
            <w:r w:rsidRPr="00A00285">
              <w:rPr>
                <w:color w:val="000000"/>
                <w:lang w:val="el-GR" w:eastAsia="el-GR"/>
              </w:rPr>
              <w:t xml:space="preserve">. </w:t>
            </w:r>
          </w:p>
        </w:tc>
        <w:tc>
          <w:tcPr>
            <w:tcW w:w="1116" w:type="dxa"/>
            <w:shd w:val="clear" w:color="auto" w:fill="auto"/>
            <w:vAlign w:val="center"/>
          </w:tcPr>
          <w:p w14:paraId="3B510E0C"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F94A69F" w14:textId="77777777" w:rsidR="007E3CB9" w:rsidRPr="007C67B1" w:rsidRDefault="007E3CB9" w:rsidP="007E3CB9"/>
        </w:tc>
        <w:tc>
          <w:tcPr>
            <w:tcW w:w="998" w:type="dxa"/>
            <w:gridSpan w:val="2"/>
            <w:shd w:val="clear" w:color="auto" w:fill="auto"/>
          </w:tcPr>
          <w:p w14:paraId="74C8E771" w14:textId="77777777" w:rsidR="007E3CB9" w:rsidRPr="007C67B1" w:rsidRDefault="007E3CB9" w:rsidP="007E3CB9"/>
        </w:tc>
      </w:tr>
      <w:tr w:rsidR="007E3CB9" w:rsidRPr="007C67B1" w14:paraId="5404A55F" w14:textId="77777777" w:rsidTr="007E3CB9">
        <w:trPr>
          <w:jc w:val="center"/>
        </w:trPr>
        <w:tc>
          <w:tcPr>
            <w:tcW w:w="709" w:type="dxa"/>
            <w:shd w:val="clear" w:color="auto" w:fill="auto"/>
            <w:vAlign w:val="center"/>
          </w:tcPr>
          <w:p w14:paraId="434B8646"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436B0EEF"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την επιθεώρηση της </w:t>
            </w:r>
            <w:r w:rsidRPr="00E20670">
              <w:rPr>
                <w:color w:val="000000"/>
                <w:lang w:eastAsia="el-GR"/>
              </w:rPr>
              <w:t>HTTP</w:t>
            </w:r>
            <w:r w:rsidRPr="00A00285">
              <w:rPr>
                <w:color w:val="000000"/>
                <w:lang w:val="el-GR" w:eastAsia="el-GR"/>
              </w:rPr>
              <w:t xml:space="preserve">, </w:t>
            </w:r>
            <w:r w:rsidRPr="00E20670">
              <w:rPr>
                <w:color w:val="000000"/>
                <w:lang w:eastAsia="el-GR"/>
              </w:rPr>
              <w:t>HTTPS</w:t>
            </w:r>
            <w:r w:rsidRPr="00A00285">
              <w:rPr>
                <w:color w:val="000000"/>
                <w:lang w:val="el-GR" w:eastAsia="el-GR"/>
              </w:rPr>
              <w:t xml:space="preserve"> και </w:t>
            </w:r>
            <w:r w:rsidRPr="00E20670">
              <w:rPr>
                <w:color w:val="000000"/>
                <w:lang w:eastAsia="el-GR"/>
              </w:rPr>
              <w:t>FTP</w:t>
            </w:r>
            <w:r w:rsidRPr="00A00285">
              <w:rPr>
                <w:color w:val="000000"/>
                <w:lang w:val="el-GR" w:eastAsia="el-GR"/>
              </w:rPr>
              <w:t xml:space="preserve"> κίνησης σε πραγματικό χρόνο (</w:t>
            </w:r>
            <w:r w:rsidRPr="00E20670">
              <w:rPr>
                <w:color w:val="000000"/>
                <w:lang w:eastAsia="el-GR"/>
              </w:rPr>
              <w:t>real</w:t>
            </w:r>
            <w:r w:rsidRPr="00A00285">
              <w:rPr>
                <w:color w:val="000000"/>
                <w:lang w:val="el-GR" w:eastAsia="el-GR"/>
              </w:rPr>
              <w:t xml:space="preserve"> </w:t>
            </w:r>
            <w:r w:rsidRPr="00E20670">
              <w:rPr>
                <w:color w:val="000000"/>
                <w:lang w:eastAsia="el-GR"/>
              </w:rPr>
              <w:t>time</w:t>
            </w:r>
            <w:r w:rsidRPr="00A00285">
              <w:rPr>
                <w:color w:val="000000"/>
                <w:lang w:val="el-GR" w:eastAsia="el-GR"/>
              </w:rPr>
              <w:t>).</w:t>
            </w:r>
          </w:p>
        </w:tc>
        <w:tc>
          <w:tcPr>
            <w:tcW w:w="1116" w:type="dxa"/>
            <w:shd w:val="clear" w:color="auto" w:fill="auto"/>
            <w:vAlign w:val="center"/>
          </w:tcPr>
          <w:p w14:paraId="7D28C90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0B5FCF3" w14:textId="77777777" w:rsidR="007E3CB9" w:rsidRPr="007C67B1" w:rsidRDefault="007E3CB9" w:rsidP="007E3CB9"/>
        </w:tc>
        <w:tc>
          <w:tcPr>
            <w:tcW w:w="998" w:type="dxa"/>
            <w:gridSpan w:val="2"/>
            <w:shd w:val="clear" w:color="auto" w:fill="auto"/>
          </w:tcPr>
          <w:p w14:paraId="00B5A842" w14:textId="77777777" w:rsidR="007E3CB9" w:rsidRPr="007C67B1" w:rsidRDefault="007E3CB9" w:rsidP="007E3CB9"/>
        </w:tc>
      </w:tr>
      <w:tr w:rsidR="007E3CB9" w:rsidRPr="007C67B1" w14:paraId="5AA3BE1A" w14:textId="77777777" w:rsidTr="007E3CB9">
        <w:trPr>
          <w:jc w:val="center"/>
        </w:trPr>
        <w:tc>
          <w:tcPr>
            <w:tcW w:w="709" w:type="dxa"/>
            <w:shd w:val="clear" w:color="auto" w:fill="auto"/>
            <w:vAlign w:val="center"/>
          </w:tcPr>
          <w:p w14:paraId="51490C99"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7A751BC6" w14:textId="77777777" w:rsidR="007E3CB9" w:rsidRPr="00A00285" w:rsidRDefault="007E3CB9" w:rsidP="007E3CB9">
            <w:pPr>
              <w:rPr>
                <w:color w:val="000000"/>
                <w:lang w:val="el-GR" w:eastAsia="el-GR"/>
              </w:rPr>
            </w:pPr>
            <w:r w:rsidRPr="00A00285">
              <w:rPr>
                <w:color w:val="000000"/>
                <w:lang w:val="el-GR" w:eastAsia="el-GR"/>
              </w:rPr>
              <w:t xml:space="preserve">Να ελέγχει την εισερχόμενη και εξερχόμενη κίνηση του δικτύου ανεξάρτητα από τις εφαρμογές που το χρησιμοποιούν. </w:t>
            </w:r>
          </w:p>
        </w:tc>
        <w:tc>
          <w:tcPr>
            <w:tcW w:w="1116" w:type="dxa"/>
            <w:shd w:val="clear" w:color="auto" w:fill="auto"/>
            <w:vAlign w:val="center"/>
          </w:tcPr>
          <w:p w14:paraId="79B78518"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079E7D4" w14:textId="77777777" w:rsidR="007E3CB9" w:rsidRPr="007C67B1" w:rsidRDefault="007E3CB9" w:rsidP="007E3CB9"/>
        </w:tc>
        <w:tc>
          <w:tcPr>
            <w:tcW w:w="998" w:type="dxa"/>
            <w:gridSpan w:val="2"/>
            <w:shd w:val="clear" w:color="auto" w:fill="auto"/>
          </w:tcPr>
          <w:p w14:paraId="2FBF581B" w14:textId="77777777" w:rsidR="007E3CB9" w:rsidRPr="007C67B1" w:rsidRDefault="007E3CB9" w:rsidP="007E3CB9"/>
        </w:tc>
      </w:tr>
      <w:tr w:rsidR="007E3CB9" w:rsidRPr="007C67B1" w14:paraId="30088C6E" w14:textId="77777777" w:rsidTr="007E3CB9">
        <w:trPr>
          <w:jc w:val="center"/>
        </w:trPr>
        <w:tc>
          <w:tcPr>
            <w:tcW w:w="709" w:type="dxa"/>
            <w:shd w:val="clear" w:color="auto" w:fill="auto"/>
            <w:vAlign w:val="center"/>
          </w:tcPr>
          <w:p w14:paraId="56C0D16C"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3E2EFE3E"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υπηρεσίες καταλόγου </w:t>
            </w:r>
            <w:r w:rsidRPr="00E20670">
              <w:rPr>
                <w:color w:val="000000"/>
                <w:lang w:eastAsia="el-GR"/>
              </w:rPr>
              <w:t>LDAP</w:t>
            </w:r>
            <w:r w:rsidRPr="00A00285">
              <w:rPr>
                <w:color w:val="000000"/>
                <w:lang w:val="el-GR" w:eastAsia="el-GR"/>
              </w:rPr>
              <w:t xml:space="preserve">, </w:t>
            </w:r>
            <w:r w:rsidRPr="00E20670">
              <w:rPr>
                <w:color w:val="000000"/>
                <w:lang w:eastAsia="el-GR"/>
              </w:rPr>
              <w:t>Active</w:t>
            </w:r>
            <w:r w:rsidRPr="00A00285">
              <w:rPr>
                <w:color w:val="000000"/>
                <w:lang w:val="el-GR" w:eastAsia="el-GR"/>
              </w:rPr>
              <w:t xml:space="preserve"> </w:t>
            </w:r>
            <w:r w:rsidRPr="00E20670">
              <w:rPr>
                <w:color w:val="000000"/>
                <w:lang w:eastAsia="el-GR"/>
              </w:rPr>
              <w:t>Directory</w:t>
            </w:r>
            <w:r w:rsidRPr="00A00285">
              <w:rPr>
                <w:color w:val="000000"/>
                <w:lang w:val="el-GR" w:eastAsia="el-GR"/>
              </w:rPr>
              <w:t xml:space="preserve"> κλπ και </w:t>
            </w:r>
            <w:r w:rsidRPr="00A00285">
              <w:rPr>
                <w:sz w:val="21"/>
                <w:szCs w:val="21"/>
                <w:lang w:val="el-GR"/>
              </w:rPr>
              <w:t xml:space="preserve">να επιτρέπει την δημιουργία πολιτικών ανά χρήστη ή ομάδα χρηστών.  </w:t>
            </w:r>
          </w:p>
        </w:tc>
        <w:tc>
          <w:tcPr>
            <w:tcW w:w="1116" w:type="dxa"/>
            <w:shd w:val="clear" w:color="auto" w:fill="auto"/>
            <w:vAlign w:val="center"/>
          </w:tcPr>
          <w:p w14:paraId="2BDC5A7B"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3F87DEE0" w14:textId="77777777" w:rsidR="007E3CB9" w:rsidRPr="007C67B1" w:rsidRDefault="007E3CB9" w:rsidP="007E3CB9"/>
        </w:tc>
        <w:tc>
          <w:tcPr>
            <w:tcW w:w="998" w:type="dxa"/>
            <w:gridSpan w:val="2"/>
            <w:shd w:val="clear" w:color="auto" w:fill="auto"/>
          </w:tcPr>
          <w:p w14:paraId="5A7E0812" w14:textId="77777777" w:rsidR="007E3CB9" w:rsidRPr="007C67B1" w:rsidRDefault="007E3CB9" w:rsidP="007E3CB9"/>
        </w:tc>
      </w:tr>
      <w:tr w:rsidR="007E3CB9" w:rsidRPr="007C67B1" w14:paraId="529F274C" w14:textId="77777777" w:rsidTr="007E3CB9">
        <w:trPr>
          <w:jc w:val="center"/>
        </w:trPr>
        <w:tc>
          <w:tcPr>
            <w:tcW w:w="709" w:type="dxa"/>
            <w:shd w:val="clear" w:color="auto" w:fill="auto"/>
            <w:vAlign w:val="center"/>
          </w:tcPr>
          <w:p w14:paraId="53003565"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4A0D50F0" w14:textId="77777777" w:rsidR="007E3CB9" w:rsidRPr="00A00285" w:rsidRDefault="007E3CB9" w:rsidP="007E3CB9">
            <w:pPr>
              <w:rPr>
                <w:color w:val="000000"/>
                <w:lang w:val="el-GR" w:eastAsia="el-GR"/>
              </w:rPr>
            </w:pPr>
            <w:r w:rsidRPr="00A00285">
              <w:rPr>
                <w:color w:val="000000"/>
                <w:lang w:val="el-GR" w:eastAsia="el-GR"/>
              </w:rPr>
              <w:t>Να υποστηρίζει τεχνικές για προστασία από νέες απειλές (0 ημέρες).</w:t>
            </w:r>
          </w:p>
        </w:tc>
        <w:tc>
          <w:tcPr>
            <w:tcW w:w="1116" w:type="dxa"/>
            <w:shd w:val="clear" w:color="auto" w:fill="auto"/>
            <w:vAlign w:val="center"/>
          </w:tcPr>
          <w:p w14:paraId="7BE6DA9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25C6656" w14:textId="77777777" w:rsidR="007E3CB9" w:rsidRPr="007C67B1" w:rsidRDefault="007E3CB9" w:rsidP="007E3CB9"/>
        </w:tc>
        <w:tc>
          <w:tcPr>
            <w:tcW w:w="998" w:type="dxa"/>
            <w:gridSpan w:val="2"/>
            <w:shd w:val="clear" w:color="auto" w:fill="auto"/>
          </w:tcPr>
          <w:p w14:paraId="0DCED3C7" w14:textId="77777777" w:rsidR="007E3CB9" w:rsidRPr="007C67B1" w:rsidRDefault="007E3CB9" w:rsidP="007E3CB9"/>
        </w:tc>
      </w:tr>
      <w:tr w:rsidR="007E3CB9" w:rsidRPr="007C67B1" w14:paraId="37326BF3" w14:textId="77777777" w:rsidTr="007E3CB9">
        <w:trPr>
          <w:jc w:val="center"/>
        </w:trPr>
        <w:tc>
          <w:tcPr>
            <w:tcW w:w="709" w:type="dxa"/>
            <w:shd w:val="clear" w:color="auto" w:fill="auto"/>
            <w:vAlign w:val="center"/>
          </w:tcPr>
          <w:p w14:paraId="3EB37CAE"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06C2F289" w14:textId="77777777" w:rsidR="007E3CB9" w:rsidRPr="00A00285" w:rsidRDefault="007E3CB9" w:rsidP="007E3CB9">
            <w:pPr>
              <w:rPr>
                <w:color w:val="000000"/>
                <w:lang w:val="el-GR" w:eastAsia="el-GR"/>
              </w:rPr>
            </w:pPr>
            <w:r w:rsidRPr="00A00285">
              <w:rPr>
                <w:sz w:val="21"/>
                <w:szCs w:val="21"/>
                <w:lang w:val="el-GR"/>
              </w:rPr>
              <w:t xml:space="preserve">Να έχει ομαδοποιημένα φίλτρα ιστότοπων και </w:t>
            </w:r>
            <w:r w:rsidRPr="006F23EC">
              <w:rPr>
                <w:sz w:val="21"/>
                <w:szCs w:val="21"/>
              </w:rPr>
              <w:t>URL</w:t>
            </w:r>
          </w:p>
        </w:tc>
        <w:tc>
          <w:tcPr>
            <w:tcW w:w="1116" w:type="dxa"/>
            <w:shd w:val="clear" w:color="auto" w:fill="auto"/>
            <w:vAlign w:val="center"/>
          </w:tcPr>
          <w:p w14:paraId="7FDF24A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E8DB498" w14:textId="77777777" w:rsidR="007E3CB9" w:rsidRPr="007C67B1" w:rsidRDefault="007E3CB9" w:rsidP="007E3CB9"/>
        </w:tc>
        <w:tc>
          <w:tcPr>
            <w:tcW w:w="998" w:type="dxa"/>
            <w:gridSpan w:val="2"/>
            <w:shd w:val="clear" w:color="auto" w:fill="auto"/>
          </w:tcPr>
          <w:p w14:paraId="0D55FF5E" w14:textId="77777777" w:rsidR="007E3CB9" w:rsidRPr="007C67B1" w:rsidRDefault="007E3CB9" w:rsidP="007E3CB9"/>
        </w:tc>
      </w:tr>
      <w:tr w:rsidR="007E3CB9" w:rsidRPr="007C67B1" w14:paraId="2366E27C" w14:textId="77777777" w:rsidTr="007E3CB9">
        <w:trPr>
          <w:jc w:val="center"/>
        </w:trPr>
        <w:tc>
          <w:tcPr>
            <w:tcW w:w="709" w:type="dxa"/>
            <w:shd w:val="clear" w:color="auto" w:fill="auto"/>
            <w:vAlign w:val="center"/>
          </w:tcPr>
          <w:p w14:paraId="246428F6"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31843D7C" w14:textId="77777777" w:rsidR="007E3CB9" w:rsidRPr="00A00285" w:rsidRDefault="007E3CB9" w:rsidP="007E3CB9">
            <w:pPr>
              <w:rPr>
                <w:color w:val="000000"/>
                <w:lang w:val="el-GR" w:eastAsia="el-GR"/>
              </w:rPr>
            </w:pPr>
            <w:r w:rsidRPr="00A00285">
              <w:rPr>
                <w:color w:val="000000"/>
                <w:lang w:val="el-GR" w:eastAsia="el-GR"/>
              </w:rPr>
              <w:t xml:space="preserve">Να υποστηρίζει αυτόματη ενημέρωση των φίλτρων </w:t>
            </w:r>
            <w:r w:rsidRPr="00E20670">
              <w:rPr>
                <w:color w:val="000000"/>
                <w:lang w:eastAsia="el-GR"/>
              </w:rPr>
              <w:t>URL</w:t>
            </w:r>
            <w:r w:rsidRPr="00A00285">
              <w:rPr>
                <w:color w:val="000000"/>
                <w:lang w:val="el-GR" w:eastAsia="el-GR"/>
              </w:rPr>
              <w:t xml:space="preserve"> και κατηγορίες ιστότοπων.</w:t>
            </w:r>
          </w:p>
        </w:tc>
        <w:tc>
          <w:tcPr>
            <w:tcW w:w="1116" w:type="dxa"/>
            <w:shd w:val="clear" w:color="auto" w:fill="auto"/>
            <w:vAlign w:val="center"/>
          </w:tcPr>
          <w:p w14:paraId="393788E7"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28BCB01" w14:textId="77777777" w:rsidR="007E3CB9" w:rsidRPr="007C67B1" w:rsidRDefault="007E3CB9" w:rsidP="007E3CB9"/>
        </w:tc>
        <w:tc>
          <w:tcPr>
            <w:tcW w:w="998" w:type="dxa"/>
            <w:gridSpan w:val="2"/>
            <w:shd w:val="clear" w:color="auto" w:fill="auto"/>
          </w:tcPr>
          <w:p w14:paraId="67F7AAF8" w14:textId="77777777" w:rsidR="007E3CB9" w:rsidRPr="007C67B1" w:rsidRDefault="007E3CB9" w:rsidP="007E3CB9"/>
        </w:tc>
      </w:tr>
      <w:tr w:rsidR="007E3CB9" w:rsidRPr="007C67B1" w14:paraId="0701F154" w14:textId="77777777" w:rsidTr="007E3CB9">
        <w:trPr>
          <w:jc w:val="center"/>
        </w:trPr>
        <w:tc>
          <w:tcPr>
            <w:tcW w:w="709" w:type="dxa"/>
            <w:shd w:val="clear" w:color="auto" w:fill="auto"/>
            <w:vAlign w:val="center"/>
          </w:tcPr>
          <w:p w14:paraId="3D0B6239"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78C400DE"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την δημιουργία από τον διαχειριστή πολλαπλών λιστών </w:t>
            </w:r>
            <w:r w:rsidRPr="00E20670">
              <w:rPr>
                <w:color w:val="000000"/>
                <w:lang w:eastAsia="el-GR"/>
              </w:rPr>
              <w:t>white</w:t>
            </w:r>
            <w:r w:rsidRPr="00A00285">
              <w:rPr>
                <w:color w:val="000000"/>
                <w:lang w:val="el-GR" w:eastAsia="el-GR"/>
              </w:rPr>
              <w:t>/</w:t>
            </w:r>
            <w:r w:rsidRPr="00E20670">
              <w:rPr>
                <w:color w:val="000000"/>
                <w:lang w:eastAsia="el-GR"/>
              </w:rPr>
              <w:t>black</w:t>
            </w:r>
            <w:r w:rsidRPr="00A00285">
              <w:rPr>
                <w:color w:val="000000"/>
                <w:lang w:val="el-GR" w:eastAsia="el-GR"/>
              </w:rPr>
              <w:t>.</w:t>
            </w:r>
          </w:p>
        </w:tc>
        <w:tc>
          <w:tcPr>
            <w:tcW w:w="1116" w:type="dxa"/>
            <w:shd w:val="clear" w:color="auto" w:fill="auto"/>
            <w:vAlign w:val="center"/>
          </w:tcPr>
          <w:p w14:paraId="12622E8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B9F977B" w14:textId="77777777" w:rsidR="007E3CB9" w:rsidRPr="007C67B1" w:rsidRDefault="007E3CB9" w:rsidP="007E3CB9"/>
        </w:tc>
        <w:tc>
          <w:tcPr>
            <w:tcW w:w="998" w:type="dxa"/>
            <w:gridSpan w:val="2"/>
            <w:shd w:val="clear" w:color="auto" w:fill="auto"/>
          </w:tcPr>
          <w:p w14:paraId="14832A7E" w14:textId="77777777" w:rsidR="007E3CB9" w:rsidRPr="007C67B1" w:rsidRDefault="007E3CB9" w:rsidP="007E3CB9"/>
        </w:tc>
      </w:tr>
      <w:tr w:rsidR="007E3CB9" w:rsidRPr="007C67B1" w14:paraId="3F85209A" w14:textId="77777777" w:rsidTr="007E3CB9">
        <w:trPr>
          <w:jc w:val="center"/>
        </w:trPr>
        <w:tc>
          <w:tcPr>
            <w:tcW w:w="709" w:type="dxa"/>
            <w:shd w:val="clear" w:color="auto" w:fill="auto"/>
            <w:vAlign w:val="center"/>
          </w:tcPr>
          <w:p w14:paraId="7093D6EA"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72A8C012" w14:textId="77777777" w:rsidR="007E3CB9" w:rsidRPr="00A00285" w:rsidRDefault="007E3CB9" w:rsidP="007E3CB9">
            <w:pPr>
              <w:rPr>
                <w:color w:val="000000"/>
                <w:lang w:val="el-GR" w:eastAsia="el-GR"/>
              </w:rPr>
            </w:pPr>
            <w:r w:rsidRPr="00A00285">
              <w:rPr>
                <w:color w:val="000000"/>
                <w:lang w:val="el-GR" w:eastAsia="el-GR"/>
              </w:rPr>
              <w:t>Να υποστηρίζει τον έλεγχο και την απαγόρευση λήψης και αποστολής αρχείων και προαιρετικά τα ακόλουθα:</w:t>
            </w:r>
          </w:p>
          <w:p w14:paraId="4EDD767D" w14:textId="77777777" w:rsidR="007E3CB9" w:rsidRPr="00A00285" w:rsidRDefault="007E3CB9" w:rsidP="00F4289F">
            <w:pPr>
              <w:pStyle w:val="aff"/>
              <w:numPr>
                <w:ilvl w:val="0"/>
                <w:numId w:val="53"/>
              </w:numPr>
              <w:suppressAutoHyphens w:val="0"/>
              <w:spacing w:before="0" w:after="0"/>
              <w:jc w:val="left"/>
              <w:rPr>
                <w:color w:val="000000"/>
                <w:lang w:val="el-GR" w:eastAsia="el-GR"/>
              </w:rPr>
            </w:pPr>
            <w:r w:rsidRPr="00A00285">
              <w:rPr>
                <w:color w:val="000000"/>
                <w:lang w:val="el-GR" w:eastAsia="el-GR"/>
              </w:rPr>
              <w:t xml:space="preserve">Να υποστηρίζει λειτουργία ελέγχου </w:t>
            </w:r>
            <w:r w:rsidRPr="00E20670">
              <w:rPr>
                <w:color w:val="000000"/>
                <w:lang w:eastAsia="el-GR"/>
              </w:rPr>
              <w:t>BW</w:t>
            </w:r>
            <w:r w:rsidRPr="00A00285">
              <w:rPr>
                <w:color w:val="000000"/>
                <w:lang w:val="el-GR" w:eastAsia="el-GR"/>
              </w:rPr>
              <w:t xml:space="preserve"> ανά εφαρμογή ή/και χρήστη.</w:t>
            </w:r>
          </w:p>
          <w:p w14:paraId="21176E4E" w14:textId="77777777" w:rsidR="007E3CB9" w:rsidRPr="00A00285" w:rsidRDefault="007E3CB9" w:rsidP="00F4289F">
            <w:pPr>
              <w:pStyle w:val="aff"/>
              <w:numPr>
                <w:ilvl w:val="0"/>
                <w:numId w:val="53"/>
              </w:numPr>
              <w:suppressAutoHyphens w:val="0"/>
              <w:spacing w:before="0" w:after="0"/>
              <w:jc w:val="left"/>
              <w:rPr>
                <w:color w:val="000000"/>
                <w:lang w:val="el-GR" w:eastAsia="el-GR"/>
              </w:rPr>
            </w:pPr>
            <w:r w:rsidRPr="00A00285">
              <w:rPr>
                <w:color w:val="000000"/>
                <w:lang w:val="el-GR" w:eastAsia="el-GR"/>
              </w:rPr>
              <w:t>Να υποστηρίζει χρήση διαφορετικών πολιτικών ασφαλείας ανά μέρα/ώρα.</w:t>
            </w:r>
          </w:p>
          <w:p w14:paraId="1AEF7876" w14:textId="77777777" w:rsidR="007E3CB9" w:rsidRPr="00FB42AF" w:rsidRDefault="007E3CB9" w:rsidP="00F4289F">
            <w:pPr>
              <w:pStyle w:val="aff"/>
              <w:numPr>
                <w:ilvl w:val="0"/>
                <w:numId w:val="53"/>
              </w:numPr>
              <w:suppressAutoHyphens w:val="0"/>
              <w:spacing w:before="0" w:after="0"/>
              <w:jc w:val="left"/>
              <w:rPr>
                <w:color w:val="000000"/>
                <w:lang w:eastAsia="el-GR"/>
              </w:rPr>
            </w:pPr>
            <w:r>
              <w:rPr>
                <w:color w:val="000000"/>
                <w:lang w:eastAsia="el-GR"/>
              </w:rPr>
              <w:t xml:space="preserve">Να υποστηρίζει </w:t>
            </w:r>
            <w:r>
              <w:rPr>
                <w:color w:val="000000"/>
                <w:lang w:val="en-US" w:eastAsia="el-GR"/>
              </w:rPr>
              <w:t>sandboxing</w:t>
            </w:r>
          </w:p>
          <w:p w14:paraId="6FECFD56" w14:textId="77777777" w:rsidR="007E3CB9" w:rsidRPr="00A00285" w:rsidRDefault="007E3CB9" w:rsidP="00F4289F">
            <w:pPr>
              <w:pStyle w:val="aff"/>
              <w:numPr>
                <w:ilvl w:val="0"/>
                <w:numId w:val="53"/>
              </w:numPr>
              <w:suppressAutoHyphens w:val="0"/>
              <w:spacing w:before="0" w:after="0"/>
              <w:jc w:val="left"/>
              <w:rPr>
                <w:color w:val="000000"/>
                <w:lang w:val="el-GR" w:eastAsia="el-GR"/>
              </w:rPr>
            </w:pPr>
            <w:r w:rsidRPr="00A00285">
              <w:rPr>
                <w:color w:val="000000"/>
                <w:lang w:val="el-GR" w:eastAsia="el-GR"/>
              </w:rPr>
              <w:t xml:space="preserve">Να υποστηρίζει έλεγχο της πρόσβασης των χρηστών με χρήση </w:t>
            </w:r>
            <w:r w:rsidRPr="00E20670">
              <w:rPr>
                <w:color w:val="000000"/>
                <w:lang w:eastAsia="el-GR"/>
              </w:rPr>
              <w:t>time</w:t>
            </w:r>
            <w:r w:rsidRPr="00A00285">
              <w:rPr>
                <w:color w:val="000000"/>
                <w:lang w:val="el-GR" w:eastAsia="el-GR"/>
              </w:rPr>
              <w:t>-</w:t>
            </w:r>
            <w:r w:rsidRPr="00E20670">
              <w:rPr>
                <w:color w:val="000000"/>
                <w:lang w:eastAsia="el-GR"/>
              </w:rPr>
              <w:t>quota</w:t>
            </w:r>
            <w:r w:rsidRPr="00A00285">
              <w:rPr>
                <w:color w:val="000000"/>
                <w:lang w:val="el-GR" w:eastAsia="el-GR"/>
              </w:rPr>
              <w:t xml:space="preserve"> και </w:t>
            </w:r>
            <w:r w:rsidRPr="00E20670">
              <w:rPr>
                <w:color w:val="000000"/>
                <w:lang w:eastAsia="el-GR"/>
              </w:rPr>
              <w:t>bandwidth</w:t>
            </w:r>
            <w:r w:rsidRPr="00A00285">
              <w:rPr>
                <w:color w:val="000000"/>
                <w:lang w:val="el-GR" w:eastAsia="el-GR"/>
              </w:rPr>
              <w:t>-</w:t>
            </w:r>
            <w:r w:rsidRPr="00E20670">
              <w:rPr>
                <w:color w:val="000000"/>
                <w:lang w:eastAsia="el-GR"/>
              </w:rPr>
              <w:t>quota</w:t>
            </w:r>
          </w:p>
          <w:p w14:paraId="71BFCE77" w14:textId="5F564636" w:rsidR="007E3CB9" w:rsidRPr="00A00285" w:rsidRDefault="007E3CB9" w:rsidP="007E3CB9">
            <w:pPr>
              <w:rPr>
                <w:color w:val="000000"/>
                <w:lang w:val="el-GR" w:eastAsia="el-GR"/>
              </w:rPr>
            </w:pPr>
            <w:r w:rsidRPr="00A00285">
              <w:rPr>
                <w:color w:val="000000"/>
                <w:lang w:val="el-GR" w:eastAsia="el-GR"/>
              </w:rPr>
              <w:t>Θα βαθμολογηθεί θετικά η υποστήριξη των προαιρετικών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66609FBE" w14:textId="77777777" w:rsidR="007E3CB9" w:rsidRDefault="007E3CB9" w:rsidP="007E3CB9">
            <w:pPr>
              <w:jc w:val="center"/>
              <w:rPr>
                <w:color w:val="000000"/>
                <w:lang w:eastAsia="el-GR"/>
              </w:rPr>
            </w:pPr>
            <w:r w:rsidRPr="00E20670">
              <w:rPr>
                <w:color w:val="000000"/>
                <w:lang w:eastAsia="el-GR"/>
              </w:rPr>
              <w:t>ΝΑΙ</w:t>
            </w:r>
          </w:p>
          <w:p w14:paraId="23DD273F" w14:textId="77777777" w:rsidR="007E3CB9" w:rsidRDefault="007E3CB9" w:rsidP="007E3CB9">
            <w:pPr>
              <w:jc w:val="center"/>
              <w:rPr>
                <w:color w:val="000000"/>
                <w:lang w:eastAsia="el-GR"/>
              </w:rPr>
            </w:pPr>
            <w:r>
              <w:rPr>
                <w:color w:val="000000"/>
                <w:lang w:eastAsia="el-GR"/>
              </w:rPr>
              <w:t>Να αναφερθούν</w:t>
            </w:r>
          </w:p>
          <w:p w14:paraId="763772F3"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4841D707" w14:textId="77777777" w:rsidR="007E3CB9" w:rsidRPr="007C67B1" w:rsidRDefault="007E3CB9" w:rsidP="007E3CB9"/>
        </w:tc>
        <w:tc>
          <w:tcPr>
            <w:tcW w:w="998" w:type="dxa"/>
            <w:gridSpan w:val="2"/>
            <w:shd w:val="clear" w:color="auto" w:fill="auto"/>
          </w:tcPr>
          <w:p w14:paraId="20E30009" w14:textId="77777777" w:rsidR="007E3CB9" w:rsidRPr="007C67B1" w:rsidRDefault="007E3CB9" w:rsidP="007E3CB9"/>
        </w:tc>
      </w:tr>
      <w:tr w:rsidR="007E3CB9" w:rsidRPr="007C67B1" w14:paraId="3C7B003C" w14:textId="77777777" w:rsidTr="007E3CB9">
        <w:trPr>
          <w:jc w:val="center"/>
        </w:trPr>
        <w:tc>
          <w:tcPr>
            <w:tcW w:w="709" w:type="dxa"/>
            <w:shd w:val="clear" w:color="auto" w:fill="auto"/>
            <w:vAlign w:val="center"/>
          </w:tcPr>
          <w:p w14:paraId="71408AC9"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54192EDD" w14:textId="77777777" w:rsidR="007E3CB9" w:rsidRPr="00E20670" w:rsidRDefault="007E3CB9" w:rsidP="007E3CB9">
            <w:pPr>
              <w:rPr>
                <w:color w:val="000000"/>
                <w:lang w:eastAsia="el-GR"/>
              </w:rPr>
            </w:pPr>
            <w:r w:rsidRPr="00A00285">
              <w:rPr>
                <w:color w:val="000000"/>
                <w:lang w:val="el-GR" w:eastAsia="el-GR"/>
              </w:rPr>
              <w:t xml:space="preserve">Να υποστηρίζει ενσωματωμένο μηχανισμό για προστασία από κακόβουλα λογισμικά. </w:t>
            </w:r>
            <w:r w:rsidRPr="00E20670">
              <w:rPr>
                <w:color w:val="000000"/>
                <w:lang w:eastAsia="el-GR"/>
              </w:rPr>
              <w:t>Να αναφερθεί ο τύπος και ο κατασκευαστής.</w:t>
            </w:r>
          </w:p>
        </w:tc>
        <w:tc>
          <w:tcPr>
            <w:tcW w:w="1116" w:type="dxa"/>
            <w:shd w:val="clear" w:color="auto" w:fill="auto"/>
            <w:vAlign w:val="center"/>
          </w:tcPr>
          <w:p w14:paraId="6527B93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FF94028" w14:textId="77777777" w:rsidR="007E3CB9" w:rsidRPr="007C67B1" w:rsidRDefault="007E3CB9" w:rsidP="007E3CB9"/>
        </w:tc>
        <w:tc>
          <w:tcPr>
            <w:tcW w:w="998" w:type="dxa"/>
            <w:gridSpan w:val="2"/>
            <w:shd w:val="clear" w:color="auto" w:fill="auto"/>
          </w:tcPr>
          <w:p w14:paraId="581F1BD1" w14:textId="77777777" w:rsidR="007E3CB9" w:rsidRPr="007C67B1" w:rsidRDefault="007E3CB9" w:rsidP="007E3CB9"/>
        </w:tc>
      </w:tr>
      <w:tr w:rsidR="007E3CB9" w:rsidRPr="007C67B1" w14:paraId="7E99FA8C" w14:textId="77777777" w:rsidTr="007E3CB9">
        <w:trPr>
          <w:jc w:val="center"/>
        </w:trPr>
        <w:tc>
          <w:tcPr>
            <w:tcW w:w="709" w:type="dxa"/>
            <w:shd w:val="clear" w:color="auto" w:fill="auto"/>
            <w:vAlign w:val="center"/>
          </w:tcPr>
          <w:p w14:paraId="55C4D96F"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7BD656C8" w14:textId="77777777" w:rsidR="007E3CB9" w:rsidRPr="00A00285" w:rsidRDefault="007E3CB9" w:rsidP="007E3CB9">
            <w:pPr>
              <w:rPr>
                <w:lang w:val="el-GR" w:eastAsia="el-GR"/>
              </w:rPr>
            </w:pPr>
            <w:r w:rsidRPr="00A00285">
              <w:rPr>
                <w:lang w:val="el-GR" w:eastAsia="el-GR"/>
              </w:rPr>
              <w:t>Ο μηχανισμός για προστασία από κακόβουλα λογισμικά (</w:t>
            </w:r>
            <w:r w:rsidRPr="00B1483C">
              <w:rPr>
                <w:lang w:eastAsia="el-GR"/>
              </w:rPr>
              <w:t>malware</w:t>
            </w:r>
            <w:r w:rsidRPr="00A00285">
              <w:rPr>
                <w:lang w:val="el-GR" w:eastAsia="el-GR"/>
              </w:rPr>
              <w:t>) να ελέγχει την κίνηση σε όλες τις δυνατές συνδέσεις σε επίπεδο πρωτοκόλλου ελέγχου μετάδοσης (</w:t>
            </w:r>
            <w:r w:rsidRPr="00B1483C">
              <w:rPr>
                <w:lang w:eastAsia="el-GR"/>
              </w:rPr>
              <w:t>TCP</w:t>
            </w:r>
            <w:r w:rsidRPr="00A00285">
              <w:rPr>
                <w:lang w:val="el-GR" w:eastAsia="el-GR"/>
              </w:rPr>
              <w:t xml:space="preserve"> </w:t>
            </w:r>
            <w:r w:rsidRPr="00B1483C">
              <w:rPr>
                <w:lang w:eastAsia="el-GR"/>
              </w:rPr>
              <w:t>session</w:t>
            </w:r>
            <w:r w:rsidRPr="00A00285">
              <w:rPr>
                <w:lang w:val="el-GR" w:eastAsia="el-GR"/>
              </w:rPr>
              <w:t>).</w:t>
            </w:r>
          </w:p>
        </w:tc>
        <w:tc>
          <w:tcPr>
            <w:tcW w:w="1116" w:type="dxa"/>
            <w:shd w:val="clear" w:color="auto" w:fill="auto"/>
            <w:vAlign w:val="center"/>
          </w:tcPr>
          <w:p w14:paraId="68CC203A"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9FD4EB9" w14:textId="77777777" w:rsidR="007E3CB9" w:rsidRPr="007C67B1" w:rsidRDefault="007E3CB9" w:rsidP="007E3CB9"/>
        </w:tc>
        <w:tc>
          <w:tcPr>
            <w:tcW w:w="998" w:type="dxa"/>
            <w:gridSpan w:val="2"/>
            <w:shd w:val="clear" w:color="auto" w:fill="auto"/>
          </w:tcPr>
          <w:p w14:paraId="05C20081" w14:textId="77777777" w:rsidR="007E3CB9" w:rsidRPr="007C67B1" w:rsidRDefault="007E3CB9" w:rsidP="007E3CB9"/>
        </w:tc>
      </w:tr>
      <w:tr w:rsidR="007E3CB9" w:rsidRPr="007C67B1" w14:paraId="727B6B56" w14:textId="77777777" w:rsidTr="007E3CB9">
        <w:trPr>
          <w:jc w:val="center"/>
        </w:trPr>
        <w:tc>
          <w:tcPr>
            <w:tcW w:w="709" w:type="dxa"/>
            <w:shd w:val="clear" w:color="auto" w:fill="auto"/>
            <w:vAlign w:val="center"/>
          </w:tcPr>
          <w:p w14:paraId="742DDB12"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1E3A3874" w14:textId="77777777" w:rsidR="007E3CB9" w:rsidRPr="00A00285" w:rsidRDefault="007E3CB9" w:rsidP="007E3CB9">
            <w:pPr>
              <w:rPr>
                <w:lang w:val="el-GR" w:eastAsia="el-GR"/>
              </w:rPr>
            </w:pPr>
            <w:r w:rsidRPr="00A00285">
              <w:rPr>
                <w:sz w:val="21"/>
                <w:szCs w:val="21"/>
                <w:lang w:val="el-GR"/>
              </w:rPr>
              <w:t xml:space="preserve">Υποστήριξη ορισμού </w:t>
            </w:r>
            <w:r w:rsidRPr="00B1483C">
              <w:rPr>
                <w:sz w:val="21"/>
                <w:szCs w:val="21"/>
                <w:lang w:val="en-US"/>
              </w:rPr>
              <w:t>user</w:t>
            </w:r>
            <w:r w:rsidRPr="00A00285">
              <w:rPr>
                <w:sz w:val="21"/>
                <w:szCs w:val="21"/>
                <w:lang w:val="el-GR"/>
              </w:rPr>
              <w:t xml:space="preserve"> </w:t>
            </w:r>
            <w:r w:rsidRPr="00B1483C">
              <w:rPr>
                <w:sz w:val="21"/>
                <w:szCs w:val="21"/>
                <w:lang w:val="en-US"/>
              </w:rPr>
              <w:t>defined</w:t>
            </w:r>
            <w:r w:rsidRPr="00A00285">
              <w:rPr>
                <w:sz w:val="21"/>
                <w:szCs w:val="21"/>
                <w:lang w:val="el-GR"/>
              </w:rPr>
              <w:t xml:space="preserve"> </w:t>
            </w:r>
            <w:r w:rsidRPr="00B1483C">
              <w:rPr>
                <w:sz w:val="21"/>
                <w:szCs w:val="21"/>
                <w:lang w:val="en-US"/>
              </w:rPr>
              <w:t>regular</w:t>
            </w:r>
            <w:r w:rsidRPr="00A00285">
              <w:rPr>
                <w:sz w:val="21"/>
                <w:szCs w:val="21"/>
                <w:lang w:val="el-GR"/>
              </w:rPr>
              <w:t xml:space="preserve"> </w:t>
            </w:r>
            <w:r w:rsidRPr="00B1483C">
              <w:rPr>
                <w:sz w:val="21"/>
                <w:szCs w:val="21"/>
                <w:lang w:val="en-US"/>
              </w:rPr>
              <w:t>expressions</w:t>
            </w:r>
            <w:r w:rsidRPr="00A00285">
              <w:rPr>
                <w:sz w:val="21"/>
                <w:szCs w:val="21"/>
                <w:lang w:val="el-GR"/>
              </w:rPr>
              <w:t xml:space="preserve"> αναφορικά με τα </w:t>
            </w:r>
            <w:r>
              <w:rPr>
                <w:sz w:val="21"/>
                <w:szCs w:val="21"/>
                <w:lang w:val="en-US"/>
              </w:rPr>
              <w:t>URLs</w:t>
            </w:r>
            <w:r w:rsidRPr="00A00285">
              <w:rPr>
                <w:sz w:val="21"/>
                <w:szCs w:val="21"/>
                <w:lang w:val="el-GR"/>
              </w:rPr>
              <w:t>.</w:t>
            </w:r>
          </w:p>
        </w:tc>
        <w:tc>
          <w:tcPr>
            <w:tcW w:w="1116" w:type="dxa"/>
            <w:shd w:val="clear" w:color="auto" w:fill="auto"/>
            <w:vAlign w:val="center"/>
          </w:tcPr>
          <w:p w14:paraId="3A9477CF"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CC5067B" w14:textId="77777777" w:rsidR="007E3CB9" w:rsidRPr="007C67B1" w:rsidRDefault="007E3CB9" w:rsidP="007E3CB9"/>
        </w:tc>
        <w:tc>
          <w:tcPr>
            <w:tcW w:w="998" w:type="dxa"/>
            <w:gridSpan w:val="2"/>
            <w:shd w:val="clear" w:color="auto" w:fill="auto"/>
          </w:tcPr>
          <w:p w14:paraId="5D96850F" w14:textId="77777777" w:rsidR="007E3CB9" w:rsidRPr="007C67B1" w:rsidRDefault="007E3CB9" w:rsidP="007E3CB9"/>
        </w:tc>
      </w:tr>
      <w:tr w:rsidR="007E3CB9" w:rsidRPr="007C67B1" w14:paraId="0BD10BA3" w14:textId="77777777" w:rsidTr="007E3CB9">
        <w:trPr>
          <w:jc w:val="center"/>
        </w:trPr>
        <w:tc>
          <w:tcPr>
            <w:tcW w:w="709" w:type="dxa"/>
            <w:shd w:val="clear" w:color="auto" w:fill="auto"/>
            <w:vAlign w:val="center"/>
          </w:tcPr>
          <w:p w14:paraId="03D1A8C0"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1D436D72" w14:textId="77777777" w:rsidR="007E3CB9" w:rsidRPr="00A00285" w:rsidRDefault="007E3CB9" w:rsidP="007E3CB9">
            <w:pPr>
              <w:rPr>
                <w:color w:val="000000"/>
                <w:lang w:val="el-GR" w:eastAsia="el-GR"/>
              </w:rPr>
            </w:pPr>
            <w:r w:rsidRPr="00A00285">
              <w:rPr>
                <w:color w:val="000000"/>
                <w:lang w:val="el-GR" w:eastAsia="el-GR"/>
              </w:rPr>
              <w:t xml:space="preserve">Να υποστηρίζει μηχανισμό παραγωγής αναφορών σε επίπεδο χρήστη, </w:t>
            </w:r>
            <w:r w:rsidRPr="00E20670">
              <w:rPr>
                <w:color w:val="000000"/>
                <w:lang w:eastAsia="el-GR"/>
              </w:rPr>
              <w:t>URL</w:t>
            </w:r>
            <w:r w:rsidRPr="00A00285">
              <w:rPr>
                <w:color w:val="000000"/>
                <w:lang w:val="el-GR" w:eastAsia="el-GR"/>
              </w:rPr>
              <w:t xml:space="preserve"> φίλτρων κ.λπ. (</w:t>
            </w:r>
            <w:r w:rsidRPr="00E20670">
              <w:rPr>
                <w:color w:val="000000"/>
                <w:lang w:eastAsia="el-GR"/>
              </w:rPr>
              <w:t>Users</w:t>
            </w:r>
            <w:r w:rsidRPr="00A00285">
              <w:rPr>
                <w:color w:val="000000"/>
                <w:lang w:val="el-GR" w:eastAsia="el-GR"/>
              </w:rPr>
              <w:t>/</w:t>
            </w:r>
            <w:r w:rsidRPr="00E20670">
              <w:rPr>
                <w:color w:val="000000"/>
                <w:lang w:eastAsia="el-GR"/>
              </w:rPr>
              <w:t>Filters</w:t>
            </w:r>
            <w:r w:rsidRPr="00A00285">
              <w:rPr>
                <w:color w:val="000000"/>
                <w:lang w:val="el-GR" w:eastAsia="el-GR"/>
              </w:rPr>
              <w:t xml:space="preserve"> κλπ) ή σε εξωτερικό σύστημα το οποίο θα πρέπει να παραδοθεί ως μέρος του παρόντος έργου.</w:t>
            </w:r>
          </w:p>
        </w:tc>
        <w:tc>
          <w:tcPr>
            <w:tcW w:w="1116" w:type="dxa"/>
            <w:shd w:val="clear" w:color="auto" w:fill="auto"/>
            <w:vAlign w:val="center"/>
          </w:tcPr>
          <w:p w14:paraId="3ECA81E2"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9E5A246" w14:textId="77777777" w:rsidR="007E3CB9" w:rsidRPr="007C67B1" w:rsidRDefault="007E3CB9" w:rsidP="007E3CB9"/>
        </w:tc>
        <w:tc>
          <w:tcPr>
            <w:tcW w:w="998" w:type="dxa"/>
            <w:gridSpan w:val="2"/>
            <w:shd w:val="clear" w:color="auto" w:fill="auto"/>
          </w:tcPr>
          <w:p w14:paraId="798F5C33" w14:textId="77777777" w:rsidR="007E3CB9" w:rsidRPr="007C67B1" w:rsidRDefault="007E3CB9" w:rsidP="007E3CB9"/>
        </w:tc>
      </w:tr>
      <w:tr w:rsidR="007E3CB9" w:rsidRPr="007C67B1" w14:paraId="03788A53" w14:textId="77777777" w:rsidTr="007E3CB9">
        <w:trPr>
          <w:jc w:val="center"/>
        </w:trPr>
        <w:tc>
          <w:tcPr>
            <w:tcW w:w="709" w:type="dxa"/>
            <w:shd w:val="clear" w:color="auto" w:fill="auto"/>
            <w:vAlign w:val="center"/>
          </w:tcPr>
          <w:p w14:paraId="6DB83079"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4E287E01" w14:textId="77777777" w:rsidR="007E3CB9" w:rsidRPr="00A00285" w:rsidRDefault="007E3CB9" w:rsidP="007E3CB9">
            <w:pPr>
              <w:rPr>
                <w:color w:val="000000"/>
                <w:lang w:val="el-GR" w:eastAsia="el-GR"/>
              </w:rPr>
            </w:pPr>
            <w:r w:rsidRPr="00A00285">
              <w:rPr>
                <w:color w:val="000000"/>
                <w:lang w:val="el-GR" w:eastAsia="el-GR"/>
              </w:rPr>
              <w:t>Να υποστηρίζει μηχανισμό παραγωγής αναφορών σχετικά με την χρήση εύρους ζώνης (</w:t>
            </w:r>
            <w:r w:rsidRPr="00E20670">
              <w:rPr>
                <w:color w:val="000000"/>
                <w:lang w:eastAsia="el-GR"/>
              </w:rPr>
              <w:t>bandwidth</w:t>
            </w:r>
            <w:r w:rsidRPr="00A00285">
              <w:rPr>
                <w:color w:val="000000"/>
                <w:lang w:val="el-GR" w:eastAsia="el-GR"/>
              </w:rPr>
              <w:t>) συνολικά και ανά χρήστη.</w:t>
            </w:r>
          </w:p>
        </w:tc>
        <w:tc>
          <w:tcPr>
            <w:tcW w:w="1116" w:type="dxa"/>
            <w:shd w:val="clear" w:color="auto" w:fill="auto"/>
            <w:vAlign w:val="center"/>
          </w:tcPr>
          <w:p w14:paraId="0276C382"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1370F38" w14:textId="77777777" w:rsidR="007E3CB9" w:rsidRPr="007C67B1" w:rsidRDefault="007E3CB9" w:rsidP="007E3CB9"/>
        </w:tc>
        <w:tc>
          <w:tcPr>
            <w:tcW w:w="998" w:type="dxa"/>
            <w:gridSpan w:val="2"/>
            <w:shd w:val="clear" w:color="auto" w:fill="auto"/>
          </w:tcPr>
          <w:p w14:paraId="584FABA4" w14:textId="77777777" w:rsidR="007E3CB9" w:rsidRPr="007C67B1" w:rsidRDefault="007E3CB9" w:rsidP="007E3CB9"/>
        </w:tc>
      </w:tr>
      <w:tr w:rsidR="007E3CB9" w:rsidRPr="007C67B1" w14:paraId="36048A3E" w14:textId="77777777" w:rsidTr="007E3CB9">
        <w:trPr>
          <w:jc w:val="center"/>
        </w:trPr>
        <w:tc>
          <w:tcPr>
            <w:tcW w:w="709" w:type="dxa"/>
            <w:shd w:val="clear" w:color="auto" w:fill="auto"/>
            <w:vAlign w:val="center"/>
          </w:tcPr>
          <w:p w14:paraId="425F3A2A"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5A4736F2" w14:textId="77777777" w:rsidR="007E3CB9" w:rsidRPr="00A00285" w:rsidRDefault="007E3CB9" w:rsidP="007E3CB9">
            <w:pPr>
              <w:rPr>
                <w:color w:val="000000"/>
                <w:lang w:val="el-GR" w:eastAsia="el-GR"/>
              </w:rPr>
            </w:pPr>
            <w:r w:rsidRPr="00A00285">
              <w:rPr>
                <w:color w:val="000000"/>
                <w:lang w:val="el-GR" w:eastAsia="el-GR"/>
              </w:rPr>
              <w:t>Να υποστηρίζει μηχανισμό παραγωγής αναφορών σχετικά με τον τύπο της δικτυακής κίνησης ενός χρήστη ή σε εξωτερικό σύστημα το οποίο θα πρέπει να παραδοθεί ως μέρος του παρόντος έργου.</w:t>
            </w:r>
          </w:p>
        </w:tc>
        <w:tc>
          <w:tcPr>
            <w:tcW w:w="1116" w:type="dxa"/>
            <w:shd w:val="clear" w:color="auto" w:fill="auto"/>
            <w:vAlign w:val="center"/>
          </w:tcPr>
          <w:p w14:paraId="7913CC02"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78670BA" w14:textId="77777777" w:rsidR="007E3CB9" w:rsidRPr="007C67B1" w:rsidRDefault="007E3CB9" w:rsidP="007E3CB9"/>
        </w:tc>
        <w:tc>
          <w:tcPr>
            <w:tcW w:w="998" w:type="dxa"/>
            <w:gridSpan w:val="2"/>
            <w:shd w:val="clear" w:color="auto" w:fill="auto"/>
          </w:tcPr>
          <w:p w14:paraId="4B9F36C2" w14:textId="77777777" w:rsidR="007E3CB9" w:rsidRPr="007C67B1" w:rsidRDefault="007E3CB9" w:rsidP="007E3CB9"/>
        </w:tc>
      </w:tr>
      <w:tr w:rsidR="007E3CB9" w:rsidRPr="007C67B1" w14:paraId="7DED03E3" w14:textId="77777777" w:rsidTr="007E3CB9">
        <w:trPr>
          <w:jc w:val="center"/>
        </w:trPr>
        <w:tc>
          <w:tcPr>
            <w:tcW w:w="709" w:type="dxa"/>
            <w:shd w:val="clear" w:color="auto" w:fill="auto"/>
            <w:vAlign w:val="center"/>
          </w:tcPr>
          <w:p w14:paraId="6738373A"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72AB8994" w14:textId="77777777" w:rsidR="007E3CB9" w:rsidRPr="00A00285" w:rsidRDefault="007E3CB9" w:rsidP="007E3CB9">
            <w:pPr>
              <w:rPr>
                <w:color w:val="000000"/>
                <w:lang w:val="el-GR" w:eastAsia="el-GR"/>
              </w:rPr>
            </w:pPr>
            <w:r w:rsidRPr="00A00285">
              <w:rPr>
                <w:color w:val="000000"/>
                <w:lang w:val="el-GR" w:eastAsia="el-GR"/>
              </w:rPr>
              <w:t>Να μπορεί να δημιουργεί αναφορές σε πραγματικό χρόνο (</w:t>
            </w:r>
            <w:r w:rsidRPr="00E20670">
              <w:rPr>
                <w:color w:val="000000"/>
                <w:lang w:eastAsia="el-GR"/>
              </w:rPr>
              <w:t>real</w:t>
            </w:r>
            <w:r w:rsidRPr="00A00285">
              <w:rPr>
                <w:color w:val="000000"/>
                <w:lang w:val="el-GR" w:eastAsia="el-GR"/>
              </w:rPr>
              <w:t xml:space="preserve"> </w:t>
            </w:r>
            <w:r w:rsidRPr="00E20670">
              <w:rPr>
                <w:color w:val="000000"/>
                <w:lang w:eastAsia="el-GR"/>
              </w:rPr>
              <w:t>time</w:t>
            </w:r>
            <w:r w:rsidRPr="00A00285">
              <w:rPr>
                <w:color w:val="000000"/>
                <w:lang w:val="el-GR" w:eastAsia="el-GR"/>
              </w:rPr>
              <w:t>) ή σε εξωτερικό σύστημα το οποίο θα πρέπει να παραδοθεί ως μέρος του παρόντος έργου.</w:t>
            </w:r>
          </w:p>
        </w:tc>
        <w:tc>
          <w:tcPr>
            <w:tcW w:w="1116" w:type="dxa"/>
            <w:shd w:val="clear" w:color="auto" w:fill="auto"/>
            <w:vAlign w:val="center"/>
          </w:tcPr>
          <w:p w14:paraId="39C9E6FB"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1AEFA89" w14:textId="77777777" w:rsidR="007E3CB9" w:rsidRPr="007C67B1" w:rsidRDefault="007E3CB9" w:rsidP="007E3CB9"/>
        </w:tc>
        <w:tc>
          <w:tcPr>
            <w:tcW w:w="998" w:type="dxa"/>
            <w:gridSpan w:val="2"/>
            <w:shd w:val="clear" w:color="auto" w:fill="auto"/>
          </w:tcPr>
          <w:p w14:paraId="00CE1AF6" w14:textId="77777777" w:rsidR="007E3CB9" w:rsidRPr="007C67B1" w:rsidRDefault="007E3CB9" w:rsidP="007E3CB9"/>
        </w:tc>
      </w:tr>
      <w:tr w:rsidR="007E3CB9" w:rsidRPr="007C67B1" w14:paraId="5C63E053" w14:textId="77777777" w:rsidTr="007E3CB9">
        <w:trPr>
          <w:jc w:val="center"/>
        </w:trPr>
        <w:tc>
          <w:tcPr>
            <w:tcW w:w="709" w:type="dxa"/>
            <w:shd w:val="clear" w:color="auto" w:fill="auto"/>
            <w:vAlign w:val="center"/>
          </w:tcPr>
          <w:p w14:paraId="08BB2856" w14:textId="77777777" w:rsidR="007E3CB9" w:rsidRPr="007C67B1" w:rsidRDefault="007E3CB9" w:rsidP="00F4289F">
            <w:pPr>
              <w:numPr>
                <w:ilvl w:val="0"/>
                <w:numId w:val="118"/>
              </w:numPr>
              <w:suppressAutoHyphens w:val="0"/>
              <w:spacing w:before="0" w:after="0"/>
              <w:contextualSpacing w:val="0"/>
              <w:jc w:val="center"/>
            </w:pPr>
          </w:p>
        </w:tc>
        <w:tc>
          <w:tcPr>
            <w:tcW w:w="6663" w:type="dxa"/>
            <w:shd w:val="clear" w:color="auto" w:fill="auto"/>
            <w:vAlign w:val="center"/>
          </w:tcPr>
          <w:p w14:paraId="0F07167B" w14:textId="77777777" w:rsidR="007E3CB9" w:rsidRPr="00A00285" w:rsidRDefault="007E3CB9" w:rsidP="007E3CB9">
            <w:pPr>
              <w:rPr>
                <w:color w:val="000000"/>
                <w:lang w:val="el-GR" w:eastAsia="el-GR"/>
              </w:rPr>
            </w:pPr>
            <w:r w:rsidRPr="00A00285">
              <w:rPr>
                <w:color w:val="000000"/>
                <w:lang w:val="el-GR" w:eastAsia="el-GR"/>
              </w:rPr>
              <w:t xml:space="preserve">Να συνοδεύεται από τις κατάλληλες άδειες για συνεχείς ενημερώσεις όλων των βάσεων και του λειτουργικού. </w:t>
            </w:r>
            <w:r w:rsidRPr="00A00285">
              <w:rPr>
                <w:lang w:val="el-GR"/>
              </w:rPr>
              <w:t>Χρονική διάρκεια: Έως τη λήξη της περιόδου εγγυημένης λειτουργίας προμήθειας.</w:t>
            </w:r>
          </w:p>
        </w:tc>
        <w:tc>
          <w:tcPr>
            <w:tcW w:w="1116" w:type="dxa"/>
            <w:shd w:val="clear" w:color="auto" w:fill="auto"/>
            <w:vAlign w:val="center"/>
          </w:tcPr>
          <w:p w14:paraId="1DF618B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5200360" w14:textId="77777777" w:rsidR="007E3CB9" w:rsidRPr="007C67B1" w:rsidRDefault="007E3CB9" w:rsidP="007E3CB9"/>
        </w:tc>
        <w:tc>
          <w:tcPr>
            <w:tcW w:w="998" w:type="dxa"/>
            <w:gridSpan w:val="2"/>
            <w:shd w:val="clear" w:color="auto" w:fill="auto"/>
          </w:tcPr>
          <w:p w14:paraId="382E1EE4" w14:textId="77777777" w:rsidR="007E3CB9" w:rsidRPr="007C67B1" w:rsidRDefault="007E3CB9" w:rsidP="007E3CB9"/>
        </w:tc>
      </w:tr>
      <w:tr w:rsidR="007E3CB9" w:rsidRPr="00665972" w14:paraId="1F27F73A" w14:textId="77777777" w:rsidTr="007E3CB9">
        <w:trPr>
          <w:jc w:val="center"/>
        </w:trPr>
        <w:tc>
          <w:tcPr>
            <w:tcW w:w="10496" w:type="dxa"/>
            <w:gridSpan w:val="6"/>
            <w:shd w:val="clear" w:color="auto" w:fill="auto"/>
          </w:tcPr>
          <w:p w14:paraId="7EA1C5A3"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309" w:name="_Toc14346833"/>
            <w:bookmarkStart w:id="1310" w:name="_Toc14346839"/>
            <w:bookmarkStart w:id="1311" w:name="_Toc14346845"/>
            <w:bookmarkStart w:id="1312" w:name="_Toc44517620"/>
            <w:bookmarkStart w:id="1313" w:name="_Toc44932103"/>
            <w:bookmarkStart w:id="1314" w:name="_Toc49256620"/>
            <w:bookmarkStart w:id="1315" w:name="_Toc57294065"/>
            <w:bookmarkEnd w:id="1309"/>
            <w:bookmarkEnd w:id="1310"/>
            <w:bookmarkEnd w:id="1311"/>
            <w:r w:rsidRPr="00A00285">
              <w:rPr>
                <w:lang w:val="el-GR"/>
              </w:rPr>
              <w:t>Σύστημα παρακολούθησης και ενημέρωσης για περιστατικά ασφάλειας</w:t>
            </w:r>
            <w:bookmarkEnd w:id="1312"/>
            <w:bookmarkEnd w:id="1313"/>
            <w:bookmarkEnd w:id="1314"/>
            <w:bookmarkEnd w:id="1315"/>
          </w:p>
        </w:tc>
      </w:tr>
      <w:tr w:rsidR="007E3CB9" w:rsidRPr="007C67B1" w14:paraId="47A704C6" w14:textId="77777777" w:rsidTr="007E3CB9">
        <w:trPr>
          <w:jc w:val="center"/>
        </w:trPr>
        <w:tc>
          <w:tcPr>
            <w:tcW w:w="709" w:type="dxa"/>
            <w:shd w:val="clear" w:color="auto" w:fill="auto"/>
            <w:vAlign w:val="center"/>
          </w:tcPr>
          <w:p w14:paraId="5B442D08" w14:textId="77777777" w:rsidR="007E3CB9" w:rsidRPr="00A00285" w:rsidRDefault="007E3CB9" w:rsidP="00F4289F">
            <w:pPr>
              <w:numPr>
                <w:ilvl w:val="0"/>
                <w:numId w:val="119"/>
              </w:numPr>
              <w:suppressAutoHyphens w:val="0"/>
              <w:spacing w:before="0" w:after="0"/>
              <w:contextualSpacing w:val="0"/>
              <w:jc w:val="center"/>
              <w:rPr>
                <w:lang w:val="el-GR"/>
              </w:rPr>
            </w:pPr>
          </w:p>
        </w:tc>
        <w:tc>
          <w:tcPr>
            <w:tcW w:w="6663" w:type="dxa"/>
            <w:shd w:val="clear" w:color="auto" w:fill="auto"/>
            <w:vAlign w:val="center"/>
          </w:tcPr>
          <w:p w14:paraId="61807840" w14:textId="77777777" w:rsidR="007E3CB9" w:rsidRPr="00A00285" w:rsidRDefault="007E3CB9" w:rsidP="007E3CB9">
            <w:pPr>
              <w:rPr>
                <w:lang w:val="el-GR"/>
              </w:rPr>
            </w:pPr>
            <w:r w:rsidRPr="00A00285">
              <w:rPr>
                <w:lang w:val="el-GR"/>
              </w:rPr>
              <w:t>Να αναφερθεί ο κατασκευαστής και το όνομα/έκδοση του λογισμικού</w:t>
            </w:r>
          </w:p>
        </w:tc>
        <w:tc>
          <w:tcPr>
            <w:tcW w:w="1116" w:type="dxa"/>
            <w:shd w:val="clear" w:color="auto" w:fill="auto"/>
            <w:vAlign w:val="center"/>
          </w:tcPr>
          <w:p w14:paraId="1892221E" w14:textId="77777777" w:rsidR="007E3CB9" w:rsidRPr="00E20670" w:rsidRDefault="007E3CB9" w:rsidP="007E3CB9">
            <w:pPr>
              <w:jc w:val="center"/>
            </w:pPr>
            <w:r w:rsidRPr="00E20670">
              <w:t>ΝΑΙ</w:t>
            </w:r>
          </w:p>
        </w:tc>
        <w:tc>
          <w:tcPr>
            <w:tcW w:w="1010" w:type="dxa"/>
            <w:shd w:val="clear" w:color="auto" w:fill="auto"/>
          </w:tcPr>
          <w:p w14:paraId="39339DD5" w14:textId="77777777" w:rsidR="007E3CB9" w:rsidRPr="007C67B1" w:rsidRDefault="007E3CB9" w:rsidP="007E3CB9"/>
        </w:tc>
        <w:tc>
          <w:tcPr>
            <w:tcW w:w="998" w:type="dxa"/>
            <w:gridSpan w:val="2"/>
            <w:shd w:val="clear" w:color="auto" w:fill="auto"/>
          </w:tcPr>
          <w:p w14:paraId="0C3AD26B" w14:textId="77777777" w:rsidR="007E3CB9" w:rsidRPr="007C67B1" w:rsidRDefault="007E3CB9" w:rsidP="007E3CB9"/>
        </w:tc>
      </w:tr>
      <w:tr w:rsidR="007E3CB9" w:rsidRPr="007C67B1" w14:paraId="7FD433B1" w14:textId="77777777" w:rsidTr="007E3CB9">
        <w:trPr>
          <w:jc w:val="center"/>
        </w:trPr>
        <w:tc>
          <w:tcPr>
            <w:tcW w:w="709" w:type="dxa"/>
            <w:shd w:val="clear" w:color="auto" w:fill="auto"/>
            <w:vAlign w:val="center"/>
          </w:tcPr>
          <w:p w14:paraId="6D6EF8B8"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55488E0C" w14:textId="77777777" w:rsidR="007E3CB9" w:rsidRPr="00E20670" w:rsidRDefault="007E3CB9" w:rsidP="007E3CB9">
            <w:r w:rsidRPr="00A00285">
              <w:rPr>
                <w:lang w:val="el-GR"/>
              </w:rPr>
              <w:t xml:space="preserve">Το σύστημα να διατεθεί ως εικονική μηχανή συμβατή με το προσφερόμενο περιβάλλον εικονικών μηχανών. </w:t>
            </w:r>
            <w:r>
              <w:t>Διευκρινίζεται ότι δεν απαιτείται τα συστήματα ν</w:t>
            </w:r>
            <w:r w:rsidRPr="00465AB0">
              <w:t>α είναι διπλά.</w:t>
            </w:r>
          </w:p>
        </w:tc>
        <w:tc>
          <w:tcPr>
            <w:tcW w:w="1116" w:type="dxa"/>
            <w:shd w:val="clear" w:color="auto" w:fill="auto"/>
            <w:vAlign w:val="center"/>
          </w:tcPr>
          <w:p w14:paraId="5B7E4F14" w14:textId="77777777" w:rsidR="007E3CB9" w:rsidRPr="00E20670" w:rsidRDefault="007E3CB9" w:rsidP="007E3CB9">
            <w:pPr>
              <w:jc w:val="center"/>
            </w:pPr>
            <w:r w:rsidRPr="00E20670">
              <w:t>ΝΑΙ</w:t>
            </w:r>
          </w:p>
        </w:tc>
        <w:tc>
          <w:tcPr>
            <w:tcW w:w="1010" w:type="dxa"/>
            <w:shd w:val="clear" w:color="auto" w:fill="auto"/>
          </w:tcPr>
          <w:p w14:paraId="17ACA19D" w14:textId="77777777" w:rsidR="007E3CB9" w:rsidRPr="007C67B1" w:rsidRDefault="007E3CB9" w:rsidP="007E3CB9"/>
        </w:tc>
        <w:tc>
          <w:tcPr>
            <w:tcW w:w="998" w:type="dxa"/>
            <w:gridSpan w:val="2"/>
            <w:shd w:val="clear" w:color="auto" w:fill="auto"/>
          </w:tcPr>
          <w:p w14:paraId="54C0B45D" w14:textId="77777777" w:rsidR="007E3CB9" w:rsidRPr="007C67B1" w:rsidRDefault="007E3CB9" w:rsidP="007E3CB9"/>
        </w:tc>
      </w:tr>
      <w:tr w:rsidR="007E3CB9" w:rsidRPr="007C67B1" w14:paraId="38EF20C0" w14:textId="77777777" w:rsidTr="007E3CB9">
        <w:trPr>
          <w:jc w:val="center"/>
        </w:trPr>
        <w:tc>
          <w:tcPr>
            <w:tcW w:w="709" w:type="dxa"/>
            <w:shd w:val="clear" w:color="auto" w:fill="auto"/>
            <w:vAlign w:val="center"/>
          </w:tcPr>
          <w:p w14:paraId="0ACFFA53"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67C300B7" w14:textId="77777777" w:rsidR="007E3CB9" w:rsidRPr="00A00285" w:rsidRDefault="007E3CB9" w:rsidP="007E3CB9">
            <w:pPr>
              <w:rPr>
                <w:lang w:val="el-GR"/>
              </w:rPr>
            </w:pPr>
            <w:r w:rsidRPr="00A00285">
              <w:rPr>
                <w:lang w:val="el-GR"/>
              </w:rPr>
              <w:t>Η προαναφερόμενη εικονική συσκευή θα πρέπει να συνοδεύεται από τυχόν άδειες προκειμένου να μπορούν να αποδοθούν οι ανώτερες διαθέσιμες τιμές μνήμης και επεξεργαστών και λοιπών χαρακτηριστικών.</w:t>
            </w:r>
          </w:p>
        </w:tc>
        <w:tc>
          <w:tcPr>
            <w:tcW w:w="1116" w:type="dxa"/>
            <w:shd w:val="clear" w:color="auto" w:fill="auto"/>
            <w:vAlign w:val="center"/>
          </w:tcPr>
          <w:p w14:paraId="3EFF6005" w14:textId="77777777" w:rsidR="007E3CB9" w:rsidRPr="00E20670" w:rsidRDefault="007E3CB9" w:rsidP="007E3CB9">
            <w:pPr>
              <w:jc w:val="center"/>
            </w:pPr>
            <w:r w:rsidRPr="00E20670">
              <w:t>ΝΑΙ</w:t>
            </w:r>
          </w:p>
        </w:tc>
        <w:tc>
          <w:tcPr>
            <w:tcW w:w="1010" w:type="dxa"/>
            <w:shd w:val="clear" w:color="auto" w:fill="auto"/>
          </w:tcPr>
          <w:p w14:paraId="66137D1A" w14:textId="77777777" w:rsidR="007E3CB9" w:rsidRPr="007C67B1" w:rsidRDefault="007E3CB9" w:rsidP="007E3CB9"/>
        </w:tc>
        <w:tc>
          <w:tcPr>
            <w:tcW w:w="998" w:type="dxa"/>
            <w:gridSpan w:val="2"/>
            <w:shd w:val="clear" w:color="auto" w:fill="auto"/>
          </w:tcPr>
          <w:p w14:paraId="14B32DC2" w14:textId="77777777" w:rsidR="007E3CB9" w:rsidRPr="007C67B1" w:rsidRDefault="007E3CB9" w:rsidP="007E3CB9"/>
        </w:tc>
      </w:tr>
      <w:tr w:rsidR="007E3CB9" w:rsidRPr="007C67B1" w14:paraId="130951C9" w14:textId="77777777" w:rsidTr="007E3CB9">
        <w:trPr>
          <w:jc w:val="center"/>
        </w:trPr>
        <w:tc>
          <w:tcPr>
            <w:tcW w:w="709" w:type="dxa"/>
            <w:shd w:val="clear" w:color="auto" w:fill="auto"/>
            <w:vAlign w:val="center"/>
          </w:tcPr>
          <w:p w14:paraId="48C84535"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4613EBD4" w14:textId="77777777" w:rsidR="007E3CB9" w:rsidRPr="00A00285" w:rsidRDefault="007E3CB9" w:rsidP="007E3CB9">
            <w:pPr>
              <w:rPr>
                <w:color w:val="000000"/>
                <w:lang w:val="el-GR" w:eastAsia="el-GR"/>
              </w:rPr>
            </w:pPr>
            <w:r w:rsidRPr="00A00285">
              <w:rPr>
                <w:lang w:val="el-GR"/>
              </w:rPr>
              <w:t xml:space="preserve">Καταγραφή και ανάλυση πληροφοριών που προέρχονται τόσο από τη δικτυακή κίνηση όσο και από καταγραφές σε αρχεία </w:t>
            </w:r>
            <w:r w:rsidRPr="00E20670">
              <w:t>logs</w:t>
            </w:r>
            <w:r w:rsidRPr="00A00285">
              <w:rPr>
                <w:lang w:val="el-GR"/>
              </w:rPr>
              <w:t xml:space="preserve"> σε μία ενιαία πλατφόρμα.  </w:t>
            </w:r>
            <w:bookmarkStart w:id="1316" w:name="_Hlk19278897"/>
            <w:r w:rsidRPr="00A00285">
              <w:rPr>
                <w:lang w:val="el-GR"/>
              </w:rPr>
              <w:t xml:space="preserve">Εν λόγω δικτυακή κίνηση και άρχεια </w:t>
            </w:r>
            <w:r>
              <w:rPr>
                <w:lang w:val="en-US"/>
              </w:rPr>
              <w:t>logs</w:t>
            </w:r>
            <w:r w:rsidRPr="00A00285">
              <w:rPr>
                <w:lang w:val="el-GR"/>
              </w:rPr>
              <w:t xml:space="preserve"> προέρχονται από το </w:t>
            </w:r>
            <w:r>
              <w:rPr>
                <w:lang w:val="en-US"/>
              </w:rPr>
              <w:t>firewall</w:t>
            </w:r>
            <w:r w:rsidRPr="00A00285">
              <w:rPr>
                <w:lang w:val="el-GR"/>
              </w:rPr>
              <w:t>.</w:t>
            </w:r>
            <w:bookmarkEnd w:id="1316"/>
          </w:p>
        </w:tc>
        <w:tc>
          <w:tcPr>
            <w:tcW w:w="1116" w:type="dxa"/>
            <w:shd w:val="clear" w:color="auto" w:fill="auto"/>
            <w:vAlign w:val="center"/>
          </w:tcPr>
          <w:p w14:paraId="054AFB3C" w14:textId="77777777" w:rsidR="007E3CB9" w:rsidRPr="00E20670" w:rsidRDefault="007E3CB9" w:rsidP="007E3CB9">
            <w:pPr>
              <w:jc w:val="center"/>
            </w:pPr>
            <w:r w:rsidRPr="00E20670">
              <w:t>ΝΑΙ</w:t>
            </w:r>
          </w:p>
        </w:tc>
        <w:tc>
          <w:tcPr>
            <w:tcW w:w="1010" w:type="dxa"/>
            <w:shd w:val="clear" w:color="auto" w:fill="auto"/>
          </w:tcPr>
          <w:p w14:paraId="2894F0C2" w14:textId="77777777" w:rsidR="007E3CB9" w:rsidRPr="007C67B1" w:rsidRDefault="007E3CB9" w:rsidP="007E3CB9"/>
        </w:tc>
        <w:tc>
          <w:tcPr>
            <w:tcW w:w="998" w:type="dxa"/>
            <w:gridSpan w:val="2"/>
            <w:shd w:val="clear" w:color="auto" w:fill="auto"/>
          </w:tcPr>
          <w:p w14:paraId="74E512A6" w14:textId="77777777" w:rsidR="007E3CB9" w:rsidRPr="007C67B1" w:rsidRDefault="007E3CB9" w:rsidP="007E3CB9"/>
        </w:tc>
      </w:tr>
      <w:tr w:rsidR="007E3CB9" w:rsidRPr="007C67B1" w14:paraId="3B789EE1" w14:textId="77777777" w:rsidTr="007E3CB9">
        <w:trPr>
          <w:jc w:val="center"/>
        </w:trPr>
        <w:tc>
          <w:tcPr>
            <w:tcW w:w="709" w:type="dxa"/>
            <w:shd w:val="clear" w:color="auto" w:fill="auto"/>
            <w:vAlign w:val="center"/>
          </w:tcPr>
          <w:p w14:paraId="679339A6"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161786E6" w14:textId="41B45BB0" w:rsidR="007E3CB9" w:rsidRPr="00485DBD" w:rsidRDefault="007E3CB9" w:rsidP="007E3CB9">
            <w:pPr>
              <w:rPr>
                <w:lang w:val="el-GR"/>
              </w:rPr>
            </w:pPr>
            <w:r w:rsidRPr="00A00285">
              <w:rPr>
                <w:lang w:val="el-GR"/>
              </w:rPr>
              <w:t xml:space="preserve">Δυνατότητα επεξεργασίας όγκου δεδομένων σε πραγματικό χρόνο για το σύνολο των συσκευών της </w:t>
            </w:r>
            <w:r w:rsidR="00E92133">
              <w:rPr>
                <w:lang w:val="el-GR"/>
              </w:rPr>
              <w:t>ενότητας 1.10</w:t>
            </w:r>
            <w:r w:rsidRPr="00485DBD">
              <w:rPr>
                <w:lang w:val="el-GR"/>
              </w:rPr>
              <w:t xml:space="preserve">και 2000 </w:t>
            </w:r>
            <w:r w:rsidRPr="00E20670">
              <w:t>Events</w:t>
            </w:r>
            <w:r w:rsidRPr="00485DBD">
              <w:rPr>
                <w:lang w:val="el-GR"/>
              </w:rPr>
              <w:t xml:space="preserve"> </w:t>
            </w:r>
            <w:r w:rsidRPr="00E20670">
              <w:t>Per</w:t>
            </w:r>
            <w:r w:rsidRPr="00485DBD">
              <w:rPr>
                <w:lang w:val="el-GR"/>
              </w:rPr>
              <w:t xml:space="preserve"> </w:t>
            </w:r>
            <w:r w:rsidRPr="00E20670">
              <w:t>Second</w:t>
            </w:r>
            <w:r w:rsidRPr="00485DBD">
              <w:rPr>
                <w:lang w:val="el-GR"/>
              </w:rPr>
              <w:t xml:space="preserve"> (</w:t>
            </w:r>
            <w:r w:rsidRPr="00E20670">
              <w:t>EPS</w:t>
            </w:r>
            <w:r w:rsidRPr="00485DBD">
              <w:rPr>
                <w:lang w:val="el-GR"/>
              </w:rPr>
              <w:t>)</w:t>
            </w:r>
          </w:p>
        </w:tc>
        <w:tc>
          <w:tcPr>
            <w:tcW w:w="1116" w:type="dxa"/>
            <w:shd w:val="clear" w:color="auto" w:fill="auto"/>
            <w:vAlign w:val="center"/>
          </w:tcPr>
          <w:p w14:paraId="1F9EE71F" w14:textId="77777777" w:rsidR="007E3CB9" w:rsidRPr="00E20670" w:rsidRDefault="007E3CB9" w:rsidP="007E3CB9">
            <w:pPr>
              <w:jc w:val="center"/>
            </w:pPr>
            <w:r w:rsidRPr="00E20670">
              <w:t>ΝΑΙ</w:t>
            </w:r>
          </w:p>
        </w:tc>
        <w:tc>
          <w:tcPr>
            <w:tcW w:w="1010" w:type="dxa"/>
            <w:shd w:val="clear" w:color="auto" w:fill="auto"/>
          </w:tcPr>
          <w:p w14:paraId="2E154144" w14:textId="77777777" w:rsidR="007E3CB9" w:rsidRPr="007C67B1" w:rsidRDefault="007E3CB9" w:rsidP="007E3CB9"/>
        </w:tc>
        <w:tc>
          <w:tcPr>
            <w:tcW w:w="998" w:type="dxa"/>
            <w:gridSpan w:val="2"/>
            <w:shd w:val="clear" w:color="auto" w:fill="auto"/>
          </w:tcPr>
          <w:p w14:paraId="00759F9B" w14:textId="77777777" w:rsidR="007E3CB9" w:rsidRPr="007C67B1" w:rsidRDefault="007E3CB9" w:rsidP="007E3CB9"/>
        </w:tc>
      </w:tr>
      <w:tr w:rsidR="007E3CB9" w:rsidRPr="007C67B1" w14:paraId="1E25BAA2" w14:textId="77777777" w:rsidTr="007E3CB9">
        <w:trPr>
          <w:jc w:val="center"/>
        </w:trPr>
        <w:tc>
          <w:tcPr>
            <w:tcW w:w="709" w:type="dxa"/>
            <w:shd w:val="clear" w:color="auto" w:fill="auto"/>
            <w:vAlign w:val="center"/>
          </w:tcPr>
          <w:p w14:paraId="1D73DF9B"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0155EF4A" w14:textId="77777777" w:rsidR="007E3CB9" w:rsidRPr="00A00285" w:rsidRDefault="007E3CB9" w:rsidP="007E3CB9">
            <w:pPr>
              <w:rPr>
                <w:lang w:val="el-GR"/>
              </w:rPr>
            </w:pPr>
            <w:r w:rsidRPr="00A00285">
              <w:rPr>
                <w:lang w:val="el-GR"/>
              </w:rPr>
              <w:t>Ελάχιστος όγκος επεξεργασίας δικτυακής κίνησης (</w:t>
            </w:r>
            <w:r w:rsidRPr="00E20670">
              <w:t>network</w:t>
            </w:r>
            <w:r w:rsidRPr="00A00285">
              <w:rPr>
                <w:lang w:val="el-GR"/>
              </w:rPr>
              <w:t xml:space="preserve"> </w:t>
            </w:r>
            <w:r w:rsidRPr="00E20670">
              <w:t>flows</w:t>
            </w:r>
            <w:r w:rsidRPr="00A00285">
              <w:rPr>
                <w:lang w:val="el-GR"/>
              </w:rPr>
              <w:t>) ανά λεπτό.</w:t>
            </w:r>
          </w:p>
        </w:tc>
        <w:tc>
          <w:tcPr>
            <w:tcW w:w="1116" w:type="dxa"/>
            <w:shd w:val="clear" w:color="auto" w:fill="auto"/>
            <w:vAlign w:val="center"/>
          </w:tcPr>
          <w:p w14:paraId="58C9A347" w14:textId="77777777" w:rsidR="007E3CB9" w:rsidRPr="00E20670" w:rsidRDefault="007E3CB9" w:rsidP="007E3CB9">
            <w:pPr>
              <w:jc w:val="center"/>
            </w:pPr>
            <w:r w:rsidRPr="00E20670">
              <w:t>15.000</w:t>
            </w:r>
          </w:p>
        </w:tc>
        <w:tc>
          <w:tcPr>
            <w:tcW w:w="1010" w:type="dxa"/>
            <w:shd w:val="clear" w:color="auto" w:fill="auto"/>
          </w:tcPr>
          <w:p w14:paraId="4A89B9E1" w14:textId="77777777" w:rsidR="007E3CB9" w:rsidRPr="007C67B1" w:rsidRDefault="007E3CB9" w:rsidP="007E3CB9"/>
        </w:tc>
        <w:tc>
          <w:tcPr>
            <w:tcW w:w="998" w:type="dxa"/>
            <w:gridSpan w:val="2"/>
            <w:shd w:val="clear" w:color="auto" w:fill="auto"/>
          </w:tcPr>
          <w:p w14:paraId="20ACBEF0" w14:textId="77777777" w:rsidR="007E3CB9" w:rsidRPr="007C67B1" w:rsidRDefault="007E3CB9" w:rsidP="007E3CB9"/>
        </w:tc>
      </w:tr>
      <w:tr w:rsidR="007E3CB9" w:rsidRPr="007C67B1" w14:paraId="6F253D63" w14:textId="77777777" w:rsidTr="007E3CB9">
        <w:trPr>
          <w:jc w:val="center"/>
        </w:trPr>
        <w:tc>
          <w:tcPr>
            <w:tcW w:w="709" w:type="dxa"/>
            <w:shd w:val="clear" w:color="auto" w:fill="auto"/>
            <w:vAlign w:val="center"/>
          </w:tcPr>
          <w:p w14:paraId="28758A3B"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4044C7CF" w14:textId="77777777" w:rsidR="007E3CB9" w:rsidRPr="00A00285" w:rsidRDefault="007E3CB9" w:rsidP="007E3CB9">
            <w:pPr>
              <w:rPr>
                <w:lang w:val="el-GR"/>
              </w:rPr>
            </w:pPr>
            <w:r w:rsidRPr="00A00285">
              <w:rPr>
                <w:lang w:val="el-GR"/>
              </w:rPr>
              <w:t xml:space="preserve">Ανάλυση του συνόλου της δικτυακής κίνησης και όχι μόνο μέρους αυτής (π.χ. </w:t>
            </w:r>
            <w:r w:rsidRPr="00E20670">
              <w:t>Netflow</w:t>
            </w:r>
            <w:r w:rsidRPr="00A00285">
              <w:rPr>
                <w:lang w:val="el-GR"/>
              </w:rPr>
              <w:t xml:space="preserve"> ή λειτουργικά ισοδύναμο).</w:t>
            </w:r>
          </w:p>
        </w:tc>
        <w:tc>
          <w:tcPr>
            <w:tcW w:w="1116" w:type="dxa"/>
            <w:shd w:val="clear" w:color="auto" w:fill="auto"/>
            <w:vAlign w:val="center"/>
          </w:tcPr>
          <w:p w14:paraId="29B229E4" w14:textId="77777777" w:rsidR="007E3CB9" w:rsidRPr="00E20670" w:rsidRDefault="007E3CB9" w:rsidP="007E3CB9">
            <w:pPr>
              <w:jc w:val="center"/>
            </w:pPr>
            <w:r w:rsidRPr="00E20670">
              <w:t>NAI</w:t>
            </w:r>
          </w:p>
        </w:tc>
        <w:tc>
          <w:tcPr>
            <w:tcW w:w="1010" w:type="dxa"/>
            <w:shd w:val="clear" w:color="auto" w:fill="auto"/>
          </w:tcPr>
          <w:p w14:paraId="32FDD390" w14:textId="77777777" w:rsidR="007E3CB9" w:rsidRPr="007C67B1" w:rsidRDefault="007E3CB9" w:rsidP="007E3CB9"/>
        </w:tc>
        <w:tc>
          <w:tcPr>
            <w:tcW w:w="998" w:type="dxa"/>
            <w:gridSpan w:val="2"/>
            <w:shd w:val="clear" w:color="auto" w:fill="auto"/>
          </w:tcPr>
          <w:p w14:paraId="4EAA1CF2" w14:textId="77777777" w:rsidR="007E3CB9" w:rsidRPr="007C67B1" w:rsidRDefault="007E3CB9" w:rsidP="007E3CB9"/>
        </w:tc>
      </w:tr>
      <w:tr w:rsidR="007E3CB9" w:rsidRPr="007C67B1" w14:paraId="605B0669" w14:textId="77777777" w:rsidTr="007E3CB9">
        <w:trPr>
          <w:jc w:val="center"/>
        </w:trPr>
        <w:tc>
          <w:tcPr>
            <w:tcW w:w="709" w:type="dxa"/>
            <w:shd w:val="clear" w:color="auto" w:fill="auto"/>
            <w:vAlign w:val="center"/>
          </w:tcPr>
          <w:p w14:paraId="02B0F821"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5A2BB286" w14:textId="77777777" w:rsidR="007E3CB9" w:rsidRPr="00A00285" w:rsidRDefault="007E3CB9" w:rsidP="007E3CB9">
            <w:pPr>
              <w:rPr>
                <w:lang w:val="el-GR"/>
              </w:rPr>
            </w:pPr>
            <w:r w:rsidRPr="00A00285">
              <w:rPr>
                <w:lang w:val="el-GR"/>
              </w:rPr>
              <w:t xml:space="preserve">Ελάχιστη διάρκεια διατήρησης </w:t>
            </w:r>
            <w:r w:rsidRPr="00E20670">
              <w:rPr>
                <w:lang w:val="en-US"/>
              </w:rPr>
              <w:t>log</w:t>
            </w:r>
            <w:r w:rsidRPr="00A00285">
              <w:rPr>
                <w:lang w:val="el-GR"/>
              </w:rPr>
              <w:t xml:space="preserve"> </w:t>
            </w:r>
            <w:r w:rsidRPr="00E20670">
              <w:rPr>
                <w:lang w:val="en-US"/>
              </w:rPr>
              <w:t>files</w:t>
            </w:r>
            <w:r w:rsidRPr="00A00285">
              <w:rPr>
                <w:lang w:val="el-GR"/>
              </w:rPr>
              <w:t xml:space="preserve"> σε κατάσταση άμεσης επεξεργασίας.</w:t>
            </w:r>
          </w:p>
        </w:tc>
        <w:tc>
          <w:tcPr>
            <w:tcW w:w="1116" w:type="dxa"/>
            <w:shd w:val="clear" w:color="auto" w:fill="auto"/>
            <w:vAlign w:val="center"/>
          </w:tcPr>
          <w:p w14:paraId="596CA2C9" w14:textId="77777777" w:rsidR="007E3CB9" w:rsidRPr="00E20670" w:rsidRDefault="007E3CB9" w:rsidP="007E3CB9">
            <w:pPr>
              <w:jc w:val="center"/>
            </w:pPr>
            <w:r w:rsidRPr="00E20670">
              <w:t>6 μήνες</w:t>
            </w:r>
          </w:p>
        </w:tc>
        <w:tc>
          <w:tcPr>
            <w:tcW w:w="1010" w:type="dxa"/>
            <w:shd w:val="clear" w:color="auto" w:fill="auto"/>
          </w:tcPr>
          <w:p w14:paraId="37ADDD46" w14:textId="77777777" w:rsidR="007E3CB9" w:rsidRPr="007C67B1" w:rsidRDefault="007E3CB9" w:rsidP="007E3CB9"/>
        </w:tc>
        <w:tc>
          <w:tcPr>
            <w:tcW w:w="998" w:type="dxa"/>
            <w:gridSpan w:val="2"/>
            <w:shd w:val="clear" w:color="auto" w:fill="auto"/>
          </w:tcPr>
          <w:p w14:paraId="240EA19F" w14:textId="77777777" w:rsidR="007E3CB9" w:rsidRPr="007C67B1" w:rsidRDefault="007E3CB9" w:rsidP="007E3CB9"/>
        </w:tc>
      </w:tr>
      <w:tr w:rsidR="007E3CB9" w:rsidRPr="007C67B1" w14:paraId="4932C6AE" w14:textId="77777777" w:rsidTr="007E3CB9">
        <w:trPr>
          <w:jc w:val="center"/>
        </w:trPr>
        <w:tc>
          <w:tcPr>
            <w:tcW w:w="709" w:type="dxa"/>
            <w:shd w:val="clear" w:color="auto" w:fill="auto"/>
            <w:vAlign w:val="center"/>
          </w:tcPr>
          <w:p w14:paraId="1F11C615"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07E8E89A" w14:textId="77777777" w:rsidR="007E3CB9" w:rsidRPr="00A00285" w:rsidRDefault="007E3CB9" w:rsidP="007E3CB9">
            <w:pPr>
              <w:rPr>
                <w:lang w:val="el-GR"/>
              </w:rPr>
            </w:pPr>
            <w:r w:rsidRPr="00A00285">
              <w:rPr>
                <w:lang w:val="el-GR"/>
              </w:rPr>
              <w:t xml:space="preserve">Ελάχιστη διάρκεια αρχειοθέτησης δεδομένων από </w:t>
            </w:r>
            <w:r w:rsidRPr="00E20670">
              <w:t>Logs</w:t>
            </w:r>
            <w:r w:rsidRPr="00A00285">
              <w:rPr>
                <w:lang w:val="el-GR"/>
              </w:rPr>
              <w:t xml:space="preserve"> </w:t>
            </w:r>
          </w:p>
        </w:tc>
        <w:tc>
          <w:tcPr>
            <w:tcW w:w="1116" w:type="dxa"/>
            <w:shd w:val="clear" w:color="auto" w:fill="auto"/>
            <w:vAlign w:val="center"/>
          </w:tcPr>
          <w:p w14:paraId="0D300EAD" w14:textId="77777777" w:rsidR="007E3CB9" w:rsidRPr="00E20670" w:rsidRDefault="007E3CB9" w:rsidP="007E3CB9">
            <w:pPr>
              <w:jc w:val="center"/>
            </w:pPr>
            <w:r w:rsidRPr="00E20670">
              <w:t>12 μήνες</w:t>
            </w:r>
          </w:p>
        </w:tc>
        <w:tc>
          <w:tcPr>
            <w:tcW w:w="1010" w:type="dxa"/>
            <w:shd w:val="clear" w:color="auto" w:fill="auto"/>
          </w:tcPr>
          <w:p w14:paraId="07AFB534" w14:textId="77777777" w:rsidR="007E3CB9" w:rsidRPr="007C67B1" w:rsidRDefault="007E3CB9" w:rsidP="007E3CB9"/>
        </w:tc>
        <w:tc>
          <w:tcPr>
            <w:tcW w:w="998" w:type="dxa"/>
            <w:gridSpan w:val="2"/>
            <w:shd w:val="clear" w:color="auto" w:fill="auto"/>
          </w:tcPr>
          <w:p w14:paraId="7AC741C3" w14:textId="77777777" w:rsidR="007E3CB9" w:rsidRPr="007C67B1" w:rsidRDefault="007E3CB9" w:rsidP="007E3CB9"/>
        </w:tc>
      </w:tr>
      <w:tr w:rsidR="007E3CB9" w:rsidRPr="007C67B1" w14:paraId="06DEEF5D" w14:textId="77777777" w:rsidTr="007E3CB9">
        <w:trPr>
          <w:jc w:val="center"/>
        </w:trPr>
        <w:tc>
          <w:tcPr>
            <w:tcW w:w="709" w:type="dxa"/>
            <w:shd w:val="clear" w:color="auto" w:fill="auto"/>
            <w:vAlign w:val="center"/>
          </w:tcPr>
          <w:p w14:paraId="3BFCF055"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719CAEAA" w14:textId="77777777" w:rsidR="007E3CB9" w:rsidRPr="00A00285" w:rsidRDefault="007E3CB9" w:rsidP="007E3CB9">
            <w:pPr>
              <w:rPr>
                <w:lang w:val="el-GR"/>
              </w:rPr>
            </w:pPr>
            <w:r w:rsidRPr="00A00285">
              <w:rPr>
                <w:lang w:val="el-GR"/>
              </w:rPr>
              <w:t xml:space="preserve">Συνεχής συγκέντρωση, συσχετισμός και αξιολόγηση πληροφοριών ασφάλειας σε 24ωρη βάση. </w:t>
            </w:r>
          </w:p>
        </w:tc>
        <w:tc>
          <w:tcPr>
            <w:tcW w:w="1116" w:type="dxa"/>
            <w:shd w:val="clear" w:color="auto" w:fill="auto"/>
            <w:vAlign w:val="center"/>
          </w:tcPr>
          <w:p w14:paraId="22E59C08" w14:textId="77777777" w:rsidR="007E3CB9" w:rsidRPr="00E20670" w:rsidRDefault="007E3CB9" w:rsidP="007E3CB9">
            <w:pPr>
              <w:jc w:val="center"/>
            </w:pPr>
            <w:r w:rsidRPr="00E20670">
              <w:t>ΝΑΙ</w:t>
            </w:r>
          </w:p>
        </w:tc>
        <w:tc>
          <w:tcPr>
            <w:tcW w:w="1010" w:type="dxa"/>
            <w:shd w:val="clear" w:color="auto" w:fill="auto"/>
          </w:tcPr>
          <w:p w14:paraId="5D9FA483" w14:textId="77777777" w:rsidR="007E3CB9" w:rsidRPr="007C67B1" w:rsidRDefault="007E3CB9" w:rsidP="007E3CB9"/>
        </w:tc>
        <w:tc>
          <w:tcPr>
            <w:tcW w:w="998" w:type="dxa"/>
            <w:gridSpan w:val="2"/>
            <w:shd w:val="clear" w:color="auto" w:fill="auto"/>
          </w:tcPr>
          <w:p w14:paraId="50772BFA" w14:textId="77777777" w:rsidR="007E3CB9" w:rsidRPr="007C67B1" w:rsidRDefault="007E3CB9" w:rsidP="007E3CB9"/>
        </w:tc>
      </w:tr>
      <w:tr w:rsidR="007E3CB9" w:rsidRPr="007C67B1" w14:paraId="3CCBBF48" w14:textId="77777777" w:rsidTr="007E3CB9">
        <w:trPr>
          <w:jc w:val="center"/>
        </w:trPr>
        <w:tc>
          <w:tcPr>
            <w:tcW w:w="709" w:type="dxa"/>
            <w:shd w:val="clear" w:color="auto" w:fill="auto"/>
            <w:vAlign w:val="center"/>
          </w:tcPr>
          <w:p w14:paraId="31917896"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34CBD601" w14:textId="77777777" w:rsidR="007E3CB9" w:rsidRPr="00A00285" w:rsidRDefault="007E3CB9" w:rsidP="007E3CB9">
            <w:pPr>
              <w:rPr>
                <w:lang w:val="el-GR"/>
              </w:rPr>
            </w:pPr>
            <w:r w:rsidRPr="00A00285">
              <w:rPr>
                <w:lang w:val="el-GR"/>
              </w:rPr>
              <w:t xml:space="preserve">Ενημέρωση για πιθανά περιστατικά ασφάλειας που προέρχονται τόσο από καταγραφές σε </w:t>
            </w:r>
            <w:r w:rsidRPr="00E20670">
              <w:t>logs</w:t>
            </w:r>
            <w:r w:rsidRPr="00A00285">
              <w:rPr>
                <w:lang w:val="el-GR"/>
              </w:rPr>
              <w:t xml:space="preserve"> όσο και από την ανάλυση της δικτυακής κίνησης.</w:t>
            </w:r>
          </w:p>
        </w:tc>
        <w:tc>
          <w:tcPr>
            <w:tcW w:w="1116" w:type="dxa"/>
            <w:shd w:val="clear" w:color="auto" w:fill="auto"/>
            <w:vAlign w:val="center"/>
          </w:tcPr>
          <w:p w14:paraId="0ADDB118" w14:textId="77777777" w:rsidR="007E3CB9" w:rsidRPr="00E20670" w:rsidRDefault="007E3CB9" w:rsidP="007E3CB9">
            <w:pPr>
              <w:jc w:val="center"/>
            </w:pPr>
            <w:r w:rsidRPr="00E20670">
              <w:t>ΝΑΙ</w:t>
            </w:r>
          </w:p>
        </w:tc>
        <w:tc>
          <w:tcPr>
            <w:tcW w:w="1010" w:type="dxa"/>
            <w:shd w:val="clear" w:color="auto" w:fill="auto"/>
          </w:tcPr>
          <w:p w14:paraId="75DF9931" w14:textId="77777777" w:rsidR="007E3CB9" w:rsidRPr="007C67B1" w:rsidRDefault="007E3CB9" w:rsidP="007E3CB9"/>
        </w:tc>
        <w:tc>
          <w:tcPr>
            <w:tcW w:w="998" w:type="dxa"/>
            <w:gridSpan w:val="2"/>
            <w:shd w:val="clear" w:color="auto" w:fill="auto"/>
          </w:tcPr>
          <w:p w14:paraId="1E04E4D7" w14:textId="77777777" w:rsidR="007E3CB9" w:rsidRPr="007C67B1" w:rsidRDefault="007E3CB9" w:rsidP="007E3CB9"/>
        </w:tc>
      </w:tr>
      <w:tr w:rsidR="007E3CB9" w:rsidRPr="007C67B1" w14:paraId="02C41D63" w14:textId="77777777" w:rsidTr="007E3CB9">
        <w:trPr>
          <w:jc w:val="center"/>
        </w:trPr>
        <w:tc>
          <w:tcPr>
            <w:tcW w:w="709" w:type="dxa"/>
            <w:shd w:val="clear" w:color="auto" w:fill="auto"/>
            <w:vAlign w:val="center"/>
          </w:tcPr>
          <w:p w14:paraId="6F760951"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1E50524D" w14:textId="77777777" w:rsidR="007E3CB9" w:rsidRPr="00A00285" w:rsidRDefault="007E3CB9" w:rsidP="007E3CB9">
            <w:pPr>
              <w:rPr>
                <w:lang w:val="el-GR"/>
              </w:rPr>
            </w:pPr>
            <w:r w:rsidRPr="00A00285">
              <w:rPr>
                <w:lang w:val="el-GR"/>
              </w:rPr>
              <w:t xml:space="preserve">Ενημέρωση για πιθανά περιστατικά ασφάλειας μέσω ενός ή περισσότερων εκ των </w:t>
            </w:r>
            <w:r w:rsidRPr="00E20670">
              <w:rPr>
                <w:lang w:val="en-US"/>
              </w:rPr>
              <w:t>email</w:t>
            </w:r>
            <w:r w:rsidRPr="00A00285">
              <w:rPr>
                <w:lang w:val="el-GR"/>
              </w:rPr>
              <w:t xml:space="preserve">, </w:t>
            </w:r>
            <w:r w:rsidRPr="00E20670">
              <w:rPr>
                <w:lang w:val="en-US"/>
              </w:rPr>
              <w:t>SMS</w:t>
            </w:r>
            <w:r w:rsidRPr="00A00285">
              <w:rPr>
                <w:lang w:val="el-GR"/>
              </w:rPr>
              <w:t xml:space="preserve">, </w:t>
            </w:r>
            <w:r w:rsidRPr="00E20670">
              <w:rPr>
                <w:lang w:val="en-US"/>
              </w:rPr>
              <w:t>web</w:t>
            </w:r>
            <w:r w:rsidRPr="00A00285">
              <w:rPr>
                <w:lang w:val="el-GR"/>
              </w:rPr>
              <w:t xml:space="preserve"> </w:t>
            </w:r>
            <w:r w:rsidRPr="00E20670">
              <w:rPr>
                <w:lang w:val="en-US"/>
              </w:rPr>
              <w:t>portal</w:t>
            </w:r>
            <w:r w:rsidRPr="00A00285">
              <w:rPr>
                <w:lang w:val="el-GR"/>
              </w:rPr>
              <w:t>, άλλα (να αναφερθούν).</w:t>
            </w:r>
          </w:p>
        </w:tc>
        <w:tc>
          <w:tcPr>
            <w:tcW w:w="1116" w:type="dxa"/>
            <w:shd w:val="clear" w:color="auto" w:fill="auto"/>
            <w:vAlign w:val="center"/>
          </w:tcPr>
          <w:p w14:paraId="0A7220C7" w14:textId="77777777" w:rsidR="007E3CB9" w:rsidRPr="00E20670" w:rsidRDefault="007E3CB9" w:rsidP="007E3CB9">
            <w:pPr>
              <w:jc w:val="center"/>
            </w:pPr>
            <w:r w:rsidRPr="00E20670">
              <w:t>ΝΑΙ</w:t>
            </w:r>
          </w:p>
        </w:tc>
        <w:tc>
          <w:tcPr>
            <w:tcW w:w="1010" w:type="dxa"/>
            <w:shd w:val="clear" w:color="auto" w:fill="auto"/>
          </w:tcPr>
          <w:p w14:paraId="57602CBC" w14:textId="77777777" w:rsidR="007E3CB9" w:rsidRPr="007C67B1" w:rsidRDefault="007E3CB9" w:rsidP="007E3CB9"/>
        </w:tc>
        <w:tc>
          <w:tcPr>
            <w:tcW w:w="998" w:type="dxa"/>
            <w:gridSpan w:val="2"/>
            <w:shd w:val="clear" w:color="auto" w:fill="auto"/>
          </w:tcPr>
          <w:p w14:paraId="1FA11C37" w14:textId="77777777" w:rsidR="007E3CB9" w:rsidRPr="007C67B1" w:rsidRDefault="007E3CB9" w:rsidP="007E3CB9"/>
        </w:tc>
      </w:tr>
      <w:tr w:rsidR="007E3CB9" w:rsidRPr="007C67B1" w14:paraId="4C2166C4" w14:textId="77777777" w:rsidTr="007E3CB9">
        <w:trPr>
          <w:jc w:val="center"/>
        </w:trPr>
        <w:tc>
          <w:tcPr>
            <w:tcW w:w="709" w:type="dxa"/>
            <w:shd w:val="clear" w:color="auto" w:fill="auto"/>
            <w:vAlign w:val="center"/>
          </w:tcPr>
          <w:p w14:paraId="38A8034E"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2093A4DA" w14:textId="77777777" w:rsidR="007E3CB9" w:rsidRPr="00A00285" w:rsidRDefault="007E3CB9" w:rsidP="007E3CB9">
            <w:pPr>
              <w:rPr>
                <w:lang w:val="el-GR"/>
              </w:rPr>
            </w:pPr>
            <w:r w:rsidRPr="00A00285">
              <w:rPr>
                <w:lang w:val="el-GR"/>
              </w:rPr>
              <w:t xml:space="preserve">Δυνατότητα δημιουργίας εξατομικευμένων κανόνων συσχετισμού σύμφωνα με τις απαιτήσεις και συστήματα ασφαλείας του φορέα. </w:t>
            </w:r>
          </w:p>
        </w:tc>
        <w:tc>
          <w:tcPr>
            <w:tcW w:w="1116" w:type="dxa"/>
            <w:shd w:val="clear" w:color="auto" w:fill="auto"/>
            <w:vAlign w:val="center"/>
          </w:tcPr>
          <w:p w14:paraId="5B27FDAF" w14:textId="77777777" w:rsidR="007E3CB9" w:rsidRPr="00E20670" w:rsidRDefault="007E3CB9" w:rsidP="007E3CB9">
            <w:pPr>
              <w:jc w:val="center"/>
            </w:pPr>
            <w:r w:rsidRPr="00E20670">
              <w:t>ΝΑΙ</w:t>
            </w:r>
          </w:p>
        </w:tc>
        <w:tc>
          <w:tcPr>
            <w:tcW w:w="1010" w:type="dxa"/>
            <w:shd w:val="clear" w:color="auto" w:fill="auto"/>
          </w:tcPr>
          <w:p w14:paraId="283C0F26" w14:textId="77777777" w:rsidR="007E3CB9" w:rsidRPr="007C67B1" w:rsidRDefault="007E3CB9" w:rsidP="007E3CB9"/>
        </w:tc>
        <w:tc>
          <w:tcPr>
            <w:tcW w:w="998" w:type="dxa"/>
            <w:gridSpan w:val="2"/>
            <w:shd w:val="clear" w:color="auto" w:fill="auto"/>
          </w:tcPr>
          <w:p w14:paraId="231DDFDA" w14:textId="77777777" w:rsidR="007E3CB9" w:rsidRPr="007C67B1" w:rsidRDefault="007E3CB9" w:rsidP="007E3CB9"/>
        </w:tc>
      </w:tr>
      <w:tr w:rsidR="007E3CB9" w:rsidRPr="007C67B1" w14:paraId="3A505C8C" w14:textId="77777777" w:rsidTr="007E3CB9">
        <w:trPr>
          <w:jc w:val="center"/>
        </w:trPr>
        <w:tc>
          <w:tcPr>
            <w:tcW w:w="709" w:type="dxa"/>
            <w:shd w:val="clear" w:color="auto" w:fill="auto"/>
            <w:vAlign w:val="center"/>
          </w:tcPr>
          <w:p w14:paraId="38704C5D"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472E597C" w14:textId="77777777" w:rsidR="007E3CB9" w:rsidRPr="00A00285" w:rsidRDefault="007E3CB9" w:rsidP="007E3CB9">
            <w:pPr>
              <w:rPr>
                <w:lang w:val="el-GR"/>
              </w:rPr>
            </w:pPr>
            <w:r w:rsidRPr="00A00285">
              <w:rPr>
                <w:lang w:val="el-GR"/>
              </w:rPr>
              <w:t>Εντοπισμός ανωμαλιών στη δικτυακή κίνηση (</w:t>
            </w:r>
            <w:r>
              <w:t>anomaly</w:t>
            </w:r>
            <w:r w:rsidRPr="00A00285">
              <w:rPr>
                <w:lang w:val="el-GR"/>
              </w:rPr>
              <w:t xml:space="preserve"> </w:t>
            </w:r>
            <w:r>
              <w:t>detection</w:t>
            </w:r>
            <w:r w:rsidRPr="00A00285">
              <w:rPr>
                <w:lang w:val="el-GR"/>
              </w:rPr>
              <w:t>).</w:t>
            </w:r>
          </w:p>
        </w:tc>
        <w:tc>
          <w:tcPr>
            <w:tcW w:w="1116" w:type="dxa"/>
            <w:shd w:val="clear" w:color="auto" w:fill="auto"/>
            <w:vAlign w:val="center"/>
          </w:tcPr>
          <w:p w14:paraId="582BD1BF" w14:textId="77777777" w:rsidR="007E3CB9" w:rsidRPr="00E20670" w:rsidRDefault="007E3CB9" w:rsidP="007E3CB9">
            <w:pPr>
              <w:jc w:val="center"/>
            </w:pPr>
            <w:r w:rsidRPr="00E20670">
              <w:t>ΝΑΙ</w:t>
            </w:r>
          </w:p>
        </w:tc>
        <w:tc>
          <w:tcPr>
            <w:tcW w:w="1010" w:type="dxa"/>
            <w:shd w:val="clear" w:color="auto" w:fill="auto"/>
          </w:tcPr>
          <w:p w14:paraId="241A7537" w14:textId="77777777" w:rsidR="007E3CB9" w:rsidRPr="007C67B1" w:rsidRDefault="007E3CB9" w:rsidP="007E3CB9"/>
        </w:tc>
        <w:tc>
          <w:tcPr>
            <w:tcW w:w="998" w:type="dxa"/>
            <w:gridSpan w:val="2"/>
            <w:shd w:val="clear" w:color="auto" w:fill="auto"/>
          </w:tcPr>
          <w:p w14:paraId="260F76E1" w14:textId="77777777" w:rsidR="007E3CB9" w:rsidRPr="007C67B1" w:rsidRDefault="007E3CB9" w:rsidP="007E3CB9"/>
        </w:tc>
      </w:tr>
      <w:tr w:rsidR="007E3CB9" w:rsidRPr="007C67B1" w14:paraId="01A66657" w14:textId="77777777" w:rsidTr="007E3CB9">
        <w:trPr>
          <w:jc w:val="center"/>
        </w:trPr>
        <w:tc>
          <w:tcPr>
            <w:tcW w:w="709" w:type="dxa"/>
            <w:shd w:val="clear" w:color="auto" w:fill="auto"/>
            <w:vAlign w:val="center"/>
          </w:tcPr>
          <w:p w14:paraId="37FB3349"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3AEB5BD9" w14:textId="77777777" w:rsidR="007E3CB9" w:rsidRPr="00A00285" w:rsidRDefault="007E3CB9" w:rsidP="007E3CB9">
            <w:pPr>
              <w:rPr>
                <w:lang w:val="el-GR"/>
              </w:rPr>
            </w:pPr>
            <w:r w:rsidRPr="00A00285">
              <w:rPr>
                <w:lang w:val="el-GR"/>
              </w:rPr>
              <w:t xml:space="preserve">Συσχετισμός δεδομένων που προέρχονται από την ανάλυση της δικτυακής κίνησης με δεδομένα που προέρχονται από </w:t>
            </w:r>
            <w:r w:rsidRPr="00E20670">
              <w:t>logs</w:t>
            </w:r>
            <w:r w:rsidRPr="00A00285">
              <w:rPr>
                <w:lang w:val="el-GR"/>
              </w:rPr>
              <w:t xml:space="preserve">. </w:t>
            </w:r>
          </w:p>
        </w:tc>
        <w:tc>
          <w:tcPr>
            <w:tcW w:w="1116" w:type="dxa"/>
            <w:shd w:val="clear" w:color="auto" w:fill="auto"/>
            <w:vAlign w:val="center"/>
          </w:tcPr>
          <w:p w14:paraId="722F75FC" w14:textId="77777777" w:rsidR="007E3CB9" w:rsidRPr="00E20670" w:rsidRDefault="007E3CB9" w:rsidP="007E3CB9">
            <w:pPr>
              <w:jc w:val="center"/>
            </w:pPr>
            <w:r w:rsidRPr="00E20670">
              <w:t>NAI</w:t>
            </w:r>
          </w:p>
        </w:tc>
        <w:tc>
          <w:tcPr>
            <w:tcW w:w="1010" w:type="dxa"/>
            <w:shd w:val="clear" w:color="auto" w:fill="auto"/>
          </w:tcPr>
          <w:p w14:paraId="21CE42CE" w14:textId="77777777" w:rsidR="007E3CB9" w:rsidRPr="007C67B1" w:rsidRDefault="007E3CB9" w:rsidP="007E3CB9"/>
        </w:tc>
        <w:tc>
          <w:tcPr>
            <w:tcW w:w="998" w:type="dxa"/>
            <w:gridSpan w:val="2"/>
            <w:shd w:val="clear" w:color="auto" w:fill="auto"/>
          </w:tcPr>
          <w:p w14:paraId="00E58EDD" w14:textId="77777777" w:rsidR="007E3CB9" w:rsidRPr="007C67B1" w:rsidRDefault="007E3CB9" w:rsidP="007E3CB9"/>
        </w:tc>
      </w:tr>
      <w:tr w:rsidR="007E3CB9" w:rsidRPr="007C67B1" w14:paraId="79B97458" w14:textId="77777777" w:rsidTr="007E3CB9">
        <w:trPr>
          <w:jc w:val="center"/>
        </w:trPr>
        <w:tc>
          <w:tcPr>
            <w:tcW w:w="709" w:type="dxa"/>
            <w:shd w:val="clear" w:color="auto" w:fill="auto"/>
            <w:vAlign w:val="center"/>
          </w:tcPr>
          <w:p w14:paraId="67B0D7F8"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065A2B8F" w14:textId="77777777" w:rsidR="007E3CB9" w:rsidRPr="00A00285" w:rsidRDefault="007E3CB9" w:rsidP="007E3CB9">
            <w:pPr>
              <w:rPr>
                <w:lang w:val="el-GR"/>
              </w:rPr>
            </w:pPr>
            <w:r w:rsidRPr="00A00285">
              <w:rPr>
                <w:lang w:val="el-GR"/>
              </w:rPr>
              <w:t xml:space="preserve">Διαρκής ενημέρωση για νέες απειλές σε παγκόσμιο επίπεδο μέσω </w:t>
            </w:r>
            <w:r>
              <w:t>Intelligence</w:t>
            </w:r>
            <w:r w:rsidRPr="00A00285">
              <w:rPr>
                <w:lang w:val="el-GR"/>
              </w:rPr>
              <w:t xml:space="preserve"> </w:t>
            </w:r>
            <w:r>
              <w:t>Feeds</w:t>
            </w:r>
            <w:r w:rsidRPr="00A00285">
              <w:rPr>
                <w:lang w:val="el-GR"/>
              </w:rPr>
              <w:t>.</w:t>
            </w:r>
          </w:p>
        </w:tc>
        <w:tc>
          <w:tcPr>
            <w:tcW w:w="1116" w:type="dxa"/>
            <w:shd w:val="clear" w:color="auto" w:fill="auto"/>
            <w:vAlign w:val="center"/>
          </w:tcPr>
          <w:p w14:paraId="4C45CBBD" w14:textId="77777777" w:rsidR="007E3CB9" w:rsidRPr="00E20670" w:rsidRDefault="007E3CB9" w:rsidP="007E3CB9">
            <w:pPr>
              <w:jc w:val="center"/>
            </w:pPr>
            <w:r w:rsidRPr="00E20670">
              <w:t>NAI</w:t>
            </w:r>
          </w:p>
        </w:tc>
        <w:tc>
          <w:tcPr>
            <w:tcW w:w="1010" w:type="dxa"/>
            <w:shd w:val="clear" w:color="auto" w:fill="auto"/>
          </w:tcPr>
          <w:p w14:paraId="2CA5F3BE" w14:textId="77777777" w:rsidR="007E3CB9" w:rsidRPr="007C67B1" w:rsidRDefault="007E3CB9" w:rsidP="007E3CB9"/>
        </w:tc>
        <w:tc>
          <w:tcPr>
            <w:tcW w:w="998" w:type="dxa"/>
            <w:gridSpan w:val="2"/>
            <w:shd w:val="clear" w:color="auto" w:fill="auto"/>
          </w:tcPr>
          <w:p w14:paraId="758490F1" w14:textId="77777777" w:rsidR="007E3CB9" w:rsidRPr="007C67B1" w:rsidRDefault="007E3CB9" w:rsidP="007E3CB9"/>
        </w:tc>
      </w:tr>
      <w:tr w:rsidR="007E3CB9" w:rsidRPr="007C67B1" w14:paraId="2789B7F6" w14:textId="77777777" w:rsidTr="007E3CB9">
        <w:trPr>
          <w:jc w:val="center"/>
        </w:trPr>
        <w:tc>
          <w:tcPr>
            <w:tcW w:w="709" w:type="dxa"/>
            <w:shd w:val="clear" w:color="auto" w:fill="auto"/>
            <w:vAlign w:val="center"/>
          </w:tcPr>
          <w:p w14:paraId="5AB14B7A"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5EA97CBB" w14:textId="77777777" w:rsidR="007E3CB9" w:rsidRPr="00A00285" w:rsidRDefault="007E3CB9" w:rsidP="007E3CB9">
            <w:pPr>
              <w:rPr>
                <w:lang w:val="el-GR"/>
              </w:rPr>
            </w:pPr>
            <w:r w:rsidRPr="00A00285">
              <w:rPr>
                <w:lang w:val="el-GR"/>
              </w:rPr>
              <w:t xml:space="preserve">Δυνατότητα πρόσβασης σε </w:t>
            </w:r>
            <w:r w:rsidRPr="00E20670">
              <w:t>Web</w:t>
            </w:r>
            <w:r w:rsidRPr="00A00285">
              <w:rPr>
                <w:lang w:val="el-GR"/>
              </w:rPr>
              <w:t xml:space="preserve"> </w:t>
            </w:r>
            <w:r w:rsidRPr="00E20670">
              <w:t>portal</w:t>
            </w:r>
            <w:r w:rsidRPr="00A00285">
              <w:rPr>
                <w:lang w:val="el-GR"/>
              </w:rPr>
              <w:t xml:space="preserve"> το οποίο λειτουργεί 24</w:t>
            </w:r>
            <w:r w:rsidRPr="00E20670">
              <w:t>x</w:t>
            </w:r>
            <w:r w:rsidRPr="00A00285">
              <w:rPr>
                <w:lang w:val="el-GR"/>
              </w:rPr>
              <w:t xml:space="preserve">7, για την παρακολούθηση των περιστατικών και την περαιτέρω διερεύνηση των περιστατικών. </w:t>
            </w:r>
          </w:p>
        </w:tc>
        <w:tc>
          <w:tcPr>
            <w:tcW w:w="1116" w:type="dxa"/>
            <w:shd w:val="clear" w:color="auto" w:fill="auto"/>
            <w:vAlign w:val="center"/>
          </w:tcPr>
          <w:p w14:paraId="272303FA" w14:textId="77777777" w:rsidR="007E3CB9" w:rsidRPr="00E20670" w:rsidRDefault="007E3CB9" w:rsidP="007E3CB9">
            <w:pPr>
              <w:jc w:val="center"/>
            </w:pPr>
            <w:r w:rsidRPr="00E20670">
              <w:t>ΝΑΙ</w:t>
            </w:r>
          </w:p>
        </w:tc>
        <w:tc>
          <w:tcPr>
            <w:tcW w:w="1010" w:type="dxa"/>
            <w:shd w:val="clear" w:color="auto" w:fill="auto"/>
          </w:tcPr>
          <w:p w14:paraId="055C52D5" w14:textId="77777777" w:rsidR="007E3CB9" w:rsidRPr="007C67B1" w:rsidRDefault="007E3CB9" w:rsidP="007E3CB9"/>
        </w:tc>
        <w:tc>
          <w:tcPr>
            <w:tcW w:w="998" w:type="dxa"/>
            <w:gridSpan w:val="2"/>
            <w:shd w:val="clear" w:color="auto" w:fill="auto"/>
          </w:tcPr>
          <w:p w14:paraId="41E27405" w14:textId="77777777" w:rsidR="007E3CB9" w:rsidRPr="007C67B1" w:rsidRDefault="007E3CB9" w:rsidP="007E3CB9"/>
        </w:tc>
      </w:tr>
      <w:tr w:rsidR="007E3CB9" w:rsidRPr="007C67B1" w14:paraId="5080E1C8" w14:textId="77777777" w:rsidTr="007E3CB9">
        <w:trPr>
          <w:jc w:val="center"/>
        </w:trPr>
        <w:tc>
          <w:tcPr>
            <w:tcW w:w="709" w:type="dxa"/>
            <w:shd w:val="clear" w:color="auto" w:fill="auto"/>
            <w:vAlign w:val="center"/>
          </w:tcPr>
          <w:p w14:paraId="69633188"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1D700E18" w14:textId="77777777" w:rsidR="007E3CB9" w:rsidRPr="00A00285" w:rsidRDefault="007E3CB9" w:rsidP="007E3CB9">
            <w:pPr>
              <w:rPr>
                <w:lang w:val="el-GR"/>
              </w:rPr>
            </w:pPr>
            <w:r w:rsidRPr="00A00285">
              <w:rPr>
                <w:lang w:val="el-GR"/>
              </w:rPr>
              <w:t xml:space="preserve">Δυνατότητα δημιουργίας εξατομικευμένων αναφορών, ανάλογα με τις ανάγκες του φορέα. </w:t>
            </w:r>
          </w:p>
        </w:tc>
        <w:tc>
          <w:tcPr>
            <w:tcW w:w="1116" w:type="dxa"/>
            <w:shd w:val="clear" w:color="auto" w:fill="auto"/>
            <w:vAlign w:val="center"/>
          </w:tcPr>
          <w:p w14:paraId="6ED96078" w14:textId="77777777" w:rsidR="007E3CB9" w:rsidRPr="00E20670" w:rsidRDefault="007E3CB9" w:rsidP="007E3CB9">
            <w:pPr>
              <w:jc w:val="center"/>
            </w:pPr>
            <w:r w:rsidRPr="00E20670">
              <w:t>ΝΑΙ</w:t>
            </w:r>
          </w:p>
        </w:tc>
        <w:tc>
          <w:tcPr>
            <w:tcW w:w="1010" w:type="dxa"/>
            <w:shd w:val="clear" w:color="auto" w:fill="auto"/>
          </w:tcPr>
          <w:p w14:paraId="2456CCD0" w14:textId="77777777" w:rsidR="007E3CB9" w:rsidRPr="007C67B1" w:rsidRDefault="007E3CB9" w:rsidP="007E3CB9"/>
        </w:tc>
        <w:tc>
          <w:tcPr>
            <w:tcW w:w="998" w:type="dxa"/>
            <w:gridSpan w:val="2"/>
            <w:shd w:val="clear" w:color="auto" w:fill="auto"/>
          </w:tcPr>
          <w:p w14:paraId="30FC0CB9" w14:textId="77777777" w:rsidR="007E3CB9" w:rsidRPr="007C67B1" w:rsidRDefault="007E3CB9" w:rsidP="007E3CB9"/>
        </w:tc>
      </w:tr>
      <w:tr w:rsidR="007E3CB9" w:rsidRPr="007C67B1" w14:paraId="728D04D1" w14:textId="77777777" w:rsidTr="007E3CB9">
        <w:trPr>
          <w:jc w:val="center"/>
        </w:trPr>
        <w:tc>
          <w:tcPr>
            <w:tcW w:w="709" w:type="dxa"/>
            <w:shd w:val="clear" w:color="auto" w:fill="auto"/>
            <w:vAlign w:val="center"/>
          </w:tcPr>
          <w:p w14:paraId="7B62A7EB"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12D0E2A7" w14:textId="77777777" w:rsidR="007E3CB9" w:rsidRPr="00A00285" w:rsidRDefault="007E3CB9" w:rsidP="007E3CB9">
            <w:pPr>
              <w:rPr>
                <w:lang w:val="el-GR"/>
              </w:rPr>
            </w:pPr>
            <w:r w:rsidRPr="00A00285">
              <w:rPr>
                <w:lang w:val="el-GR"/>
              </w:rPr>
              <w:t xml:space="preserve">Δυνατότητα δημιουργίας συγκεντρωτικής αναφοράς συμβάντων σε μηνιαία βάση. </w:t>
            </w:r>
          </w:p>
        </w:tc>
        <w:tc>
          <w:tcPr>
            <w:tcW w:w="1116" w:type="dxa"/>
            <w:shd w:val="clear" w:color="auto" w:fill="auto"/>
            <w:vAlign w:val="center"/>
          </w:tcPr>
          <w:p w14:paraId="7293D2F1" w14:textId="77777777" w:rsidR="007E3CB9" w:rsidRPr="00E20670" w:rsidRDefault="007E3CB9" w:rsidP="007E3CB9">
            <w:pPr>
              <w:jc w:val="center"/>
            </w:pPr>
            <w:r w:rsidRPr="00E20670">
              <w:t>ΝΑΙ</w:t>
            </w:r>
          </w:p>
        </w:tc>
        <w:tc>
          <w:tcPr>
            <w:tcW w:w="1010" w:type="dxa"/>
            <w:shd w:val="clear" w:color="auto" w:fill="auto"/>
          </w:tcPr>
          <w:p w14:paraId="2C10632F" w14:textId="77777777" w:rsidR="007E3CB9" w:rsidRPr="007C67B1" w:rsidRDefault="007E3CB9" w:rsidP="007E3CB9"/>
        </w:tc>
        <w:tc>
          <w:tcPr>
            <w:tcW w:w="998" w:type="dxa"/>
            <w:gridSpan w:val="2"/>
            <w:shd w:val="clear" w:color="auto" w:fill="auto"/>
          </w:tcPr>
          <w:p w14:paraId="0BB9D0D4" w14:textId="77777777" w:rsidR="007E3CB9" w:rsidRPr="007C67B1" w:rsidRDefault="007E3CB9" w:rsidP="007E3CB9"/>
        </w:tc>
      </w:tr>
      <w:tr w:rsidR="007E3CB9" w:rsidRPr="007C67B1" w14:paraId="3B9D4C5A" w14:textId="77777777" w:rsidTr="007E3CB9">
        <w:trPr>
          <w:jc w:val="center"/>
        </w:trPr>
        <w:tc>
          <w:tcPr>
            <w:tcW w:w="709" w:type="dxa"/>
            <w:shd w:val="clear" w:color="auto" w:fill="auto"/>
            <w:vAlign w:val="center"/>
          </w:tcPr>
          <w:p w14:paraId="26FEC1C9"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165CF93D" w14:textId="77777777" w:rsidR="007E3CB9" w:rsidRPr="00A00285" w:rsidRDefault="007E3CB9" w:rsidP="007E3CB9">
            <w:pPr>
              <w:rPr>
                <w:lang w:val="el-GR"/>
              </w:rPr>
            </w:pPr>
            <w:r w:rsidRPr="00A00285">
              <w:rPr>
                <w:lang w:val="el-GR"/>
              </w:rPr>
              <w:t xml:space="preserve">Πιστοποιήσεις όπως </w:t>
            </w:r>
            <w:r w:rsidRPr="00E20670">
              <w:t>ICSA</w:t>
            </w:r>
            <w:r w:rsidRPr="00A00285">
              <w:rPr>
                <w:lang w:val="el-GR"/>
              </w:rPr>
              <w:t xml:space="preserve"> </w:t>
            </w:r>
            <w:r w:rsidRPr="00E20670">
              <w:t>labs</w:t>
            </w:r>
            <w:r w:rsidRPr="00A00285">
              <w:rPr>
                <w:lang w:val="el-GR"/>
              </w:rPr>
              <w:t xml:space="preserve">, </w:t>
            </w:r>
            <w:r w:rsidRPr="00E20670">
              <w:t>NSS</w:t>
            </w:r>
            <w:r w:rsidRPr="00A00285">
              <w:rPr>
                <w:lang w:val="el-GR"/>
              </w:rPr>
              <w:t xml:space="preserve"> </w:t>
            </w:r>
            <w:r w:rsidRPr="00E20670">
              <w:t>labs</w:t>
            </w:r>
            <w:r w:rsidRPr="00A00285">
              <w:rPr>
                <w:lang w:val="el-GR"/>
              </w:rPr>
              <w:t>, κλπ</w:t>
            </w:r>
          </w:p>
        </w:tc>
        <w:tc>
          <w:tcPr>
            <w:tcW w:w="1116" w:type="dxa"/>
            <w:shd w:val="clear" w:color="auto" w:fill="auto"/>
            <w:vAlign w:val="center"/>
          </w:tcPr>
          <w:p w14:paraId="07D25C00" w14:textId="77777777" w:rsidR="007E3CB9" w:rsidRPr="00E20670" w:rsidRDefault="007E3CB9" w:rsidP="007E3CB9">
            <w:pPr>
              <w:jc w:val="center"/>
            </w:pPr>
            <w:r w:rsidRPr="00E20670">
              <w:t>Να αναφερθούν</w:t>
            </w:r>
          </w:p>
        </w:tc>
        <w:tc>
          <w:tcPr>
            <w:tcW w:w="1010" w:type="dxa"/>
            <w:shd w:val="clear" w:color="auto" w:fill="auto"/>
          </w:tcPr>
          <w:p w14:paraId="2C202060" w14:textId="77777777" w:rsidR="007E3CB9" w:rsidRPr="007C67B1" w:rsidRDefault="007E3CB9" w:rsidP="007E3CB9"/>
        </w:tc>
        <w:tc>
          <w:tcPr>
            <w:tcW w:w="998" w:type="dxa"/>
            <w:gridSpan w:val="2"/>
            <w:shd w:val="clear" w:color="auto" w:fill="auto"/>
          </w:tcPr>
          <w:p w14:paraId="6786DB70" w14:textId="77777777" w:rsidR="007E3CB9" w:rsidRPr="007C67B1" w:rsidRDefault="007E3CB9" w:rsidP="007E3CB9"/>
        </w:tc>
      </w:tr>
      <w:tr w:rsidR="007E3CB9" w:rsidRPr="007C67B1" w14:paraId="011F19A9" w14:textId="77777777" w:rsidTr="007E3CB9">
        <w:trPr>
          <w:jc w:val="center"/>
        </w:trPr>
        <w:tc>
          <w:tcPr>
            <w:tcW w:w="709" w:type="dxa"/>
            <w:shd w:val="clear" w:color="auto" w:fill="auto"/>
            <w:vAlign w:val="center"/>
          </w:tcPr>
          <w:p w14:paraId="1C86EB6B"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7F022FB9" w14:textId="77777777" w:rsidR="007E3CB9" w:rsidRPr="00A00285" w:rsidRDefault="007E3CB9" w:rsidP="007E3CB9">
            <w:pPr>
              <w:rPr>
                <w:lang w:val="el-GR"/>
              </w:rPr>
            </w:pPr>
            <w:r w:rsidRPr="00E20670">
              <w:rPr>
                <w:lang w:val="en-US"/>
              </w:rPr>
              <w:t>H</w:t>
            </w:r>
            <w:r w:rsidRPr="00A00285">
              <w:rPr>
                <w:lang w:val="el-GR"/>
              </w:rPr>
              <w:t xml:space="preserve"> λύση θα πρέπει να παρέχει ενσωματωμένο μηχανισμό ή μέσω εξωτερικής συσκευής φυσικής ή εικονικής </w:t>
            </w:r>
            <w:r w:rsidRPr="00E20670">
              <w:rPr>
                <w:lang w:val="en-US"/>
              </w:rPr>
              <w:t>User</w:t>
            </w:r>
            <w:r w:rsidRPr="00A00285">
              <w:rPr>
                <w:lang w:val="el-GR"/>
              </w:rPr>
              <w:t xml:space="preserve"> </w:t>
            </w:r>
            <w:r w:rsidRPr="00E20670">
              <w:rPr>
                <w:lang w:val="en-US"/>
              </w:rPr>
              <w:t>Behavior</w:t>
            </w:r>
            <w:r w:rsidRPr="00A00285">
              <w:rPr>
                <w:lang w:val="el-GR"/>
              </w:rPr>
              <w:t xml:space="preserve"> </w:t>
            </w:r>
            <w:r w:rsidRPr="00E20670">
              <w:rPr>
                <w:lang w:val="en-US"/>
              </w:rPr>
              <w:t>Analysis</w:t>
            </w:r>
            <w:r w:rsidRPr="00A00285">
              <w:rPr>
                <w:lang w:val="el-GR"/>
              </w:rPr>
              <w:t xml:space="preserve"> για 2.000 χρήστες.</w:t>
            </w:r>
          </w:p>
        </w:tc>
        <w:tc>
          <w:tcPr>
            <w:tcW w:w="1116" w:type="dxa"/>
            <w:shd w:val="clear" w:color="auto" w:fill="auto"/>
            <w:vAlign w:val="center"/>
          </w:tcPr>
          <w:p w14:paraId="11EDD3D5" w14:textId="77777777" w:rsidR="007E3CB9" w:rsidRPr="00E20670" w:rsidRDefault="007E3CB9" w:rsidP="007E3CB9">
            <w:pPr>
              <w:jc w:val="center"/>
              <w:rPr>
                <w:lang w:val="en-US"/>
              </w:rPr>
            </w:pPr>
            <w:r w:rsidRPr="00E20670">
              <w:rPr>
                <w:lang w:val="en-US"/>
              </w:rPr>
              <w:t>NAI</w:t>
            </w:r>
          </w:p>
        </w:tc>
        <w:tc>
          <w:tcPr>
            <w:tcW w:w="1010" w:type="dxa"/>
            <w:shd w:val="clear" w:color="auto" w:fill="auto"/>
          </w:tcPr>
          <w:p w14:paraId="6BE43D29" w14:textId="77777777" w:rsidR="007E3CB9" w:rsidRPr="007C67B1" w:rsidRDefault="007E3CB9" w:rsidP="007E3CB9"/>
        </w:tc>
        <w:tc>
          <w:tcPr>
            <w:tcW w:w="998" w:type="dxa"/>
            <w:gridSpan w:val="2"/>
            <w:shd w:val="clear" w:color="auto" w:fill="auto"/>
          </w:tcPr>
          <w:p w14:paraId="2E0B433C" w14:textId="77777777" w:rsidR="007E3CB9" w:rsidRPr="007C67B1" w:rsidRDefault="007E3CB9" w:rsidP="007E3CB9"/>
        </w:tc>
      </w:tr>
      <w:tr w:rsidR="007E3CB9" w:rsidRPr="007C67B1" w14:paraId="5801F200" w14:textId="77777777" w:rsidTr="007E3CB9">
        <w:trPr>
          <w:jc w:val="center"/>
        </w:trPr>
        <w:tc>
          <w:tcPr>
            <w:tcW w:w="709" w:type="dxa"/>
            <w:shd w:val="clear" w:color="auto" w:fill="auto"/>
            <w:vAlign w:val="center"/>
          </w:tcPr>
          <w:p w14:paraId="2128191A"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1A57B079" w14:textId="6DBC0B30" w:rsidR="007E3CB9" w:rsidRPr="00485DBD" w:rsidRDefault="007E3CB9" w:rsidP="007E3CB9">
            <w:pPr>
              <w:rPr>
                <w:lang w:val="el-GR"/>
              </w:rPr>
            </w:pPr>
            <w:r w:rsidRPr="00A00285">
              <w:rPr>
                <w:lang w:val="el-GR"/>
              </w:rPr>
              <w:t xml:space="preserve">Δυνατότητα συλλογής </w:t>
            </w:r>
            <w:r w:rsidRPr="00FF7B24">
              <w:rPr>
                <w:lang w:val="en-US"/>
              </w:rPr>
              <w:t>logs</w:t>
            </w:r>
            <w:r w:rsidRPr="00A00285">
              <w:rPr>
                <w:lang w:val="el-GR"/>
              </w:rPr>
              <w:t xml:space="preserve"> από το σύνολο ή μέρος του συστήματος που περιλαμβάνεται στην </w:t>
            </w:r>
            <w:r w:rsidR="00234077">
              <w:rPr>
                <w:lang w:val="el-GR"/>
              </w:rPr>
              <w:t>ενότητα 1.9.</w:t>
            </w:r>
          </w:p>
        </w:tc>
        <w:tc>
          <w:tcPr>
            <w:tcW w:w="1116" w:type="dxa"/>
            <w:shd w:val="clear" w:color="auto" w:fill="auto"/>
            <w:vAlign w:val="center"/>
          </w:tcPr>
          <w:p w14:paraId="3119CF83" w14:textId="77777777" w:rsidR="007E3CB9" w:rsidRPr="00E20670" w:rsidRDefault="007E3CB9" w:rsidP="007E3CB9">
            <w:pPr>
              <w:jc w:val="center"/>
            </w:pPr>
            <w:r w:rsidRPr="00E20670">
              <w:t>ΠΡΟΑΙΡΕΤΙΚΟ</w:t>
            </w:r>
          </w:p>
        </w:tc>
        <w:tc>
          <w:tcPr>
            <w:tcW w:w="1010" w:type="dxa"/>
            <w:shd w:val="clear" w:color="auto" w:fill="auto"/>
          </w:tcPr>
          <w:p w14:paraId="463AA39A" w14:textId="77777777" w:rsidR="007E3CB9" w:rsidRPr="007C67B1" w:rsidRDefault="007E3CB9" w:rsidP="007E3CB9"/>
        </w:tc>
        <w:tc>
          <w:tcPr>
            <w:tcW w:w="998" w:type="dxa"/>
            <w:gridSpan w:val="2"/>
            <w:shd w:val="clear" w:color="auto" w:fill="auto"/>
          </w:tcPr>
          <w:p w14:paraId="52A32652" w14:textId="77777777" w:rsidR="007E3CB9" w:rsidRPr="007C67B1" w:rsidRDefault="007E3CB9" w:rsidP="007E3CB9"/>
        </w:tc>
      </w:tr>
      <w:tr w:rsidR="007E3CB9" w:rsidRPr="007C67B1" w14:paraId="02A99BA3" w14:textId="77777777" w:rsidTr="007E3CB9">
        <w:trPr>
          <w:jc w:val="center"/>
        </w:trPr>
        <w:tc>
          <w:tcPr>
            <w:tcW w:w="709" w:type="dxa"/>
            <w:shd w:val="clear" w:color="auto" w:fill="auto"/>
            <w:vAlign w:val="center"/>
          </w:tcPr>
          <w:p w14:paraId="5DADDE83"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723E32BC" w14:textId="1EBF00C8" w:rsidR="007E3CB9" w:rsidRPr="00485DBD" w:rsidRDefault="007E3CB9" w:rsidP="007E3CB9">
            <w:pPr>
              <w:rPr>
                <w:lang w:val="el-GR"/>
              </w:rPr>
            </w:pPr>
            <w:r w:rsidRPr="00A00285">
              <w:rPr>
                <w:lang w:val="el-GR"/>
              </w:rPr>
              <w:t xml:space="preserve">Δυνατότητα συλλογής </w:t>
            </w:r>
            <w:r w:rsidRPr="00FF7B24">
              <w:rPr>
                <w:lang w:val="en-US"/>
              </w:rPr>
              <w:t>logs</w:t>
            </w:r>
            <w:r w:rsidRPr="00A00285">
              <w:rPr>
                <w:lang w:val="el-GR"/>
              </w:rPr>
              <w:t xml:space="preserve"> από το σύνολο ή μέρος του συστήματος που περιλαμβάνεται στην </w:t>
            </w:r>
            <w:r w:rsidR="00234077">
              <w:rPr>
                <w:lang w:val="el-GR"/>
              </w:rPr>
              <w:t>ενότητα 1.14</w:t>
            </w:r>
          </w:p>
        </w:tc>
        <w:tc>
          <w:tcPr>
            <w:tcW w:w="1116" w:type="dxa"/>
            <w:shd w:val="clear" w:color="auto" w:fill="auto"/>
            <w:vAlign w:val="center"/>
          </w:tcPr>
          <w:p w14:paraId="572D4CC2" w14:textId="77777777" w:rsidR="007E3CB9" w:rsidRPr="00E20670" w:rsidRDefault="007E3CB9" w:rsidP="007E3CB9">
            <w:pPr>
              <w:jc w:val="center"/>
            </w:pPr>
            <w:r w:rsidRPr="00E20670">
              <w:t>ΠΡΟΑΙΡΕΤΙΚΟ</w:t>
            </w:r>
          </w:p>
        </w:tc>
        <w:tc>
          <w:tcPr>
            <w:tcW w:w="1010" w:type="dxa"/>
            <w:shd w:val="clear" w:color="auto" w:fill="auto"/>
          </w:tcPr>
          <w:p w14:paraId="7FE68F0E" w14:textId="77777777" w:rsidR="007E3CB9" w:rsidRPr="007C67B1" w:rsidRDefault="007E3CB9" w:rsidP="007E3CB9"/>
        </w:tc>
        <w:tc>
          <w:tcPr>
            <w:tcW w:w="998" w:type="dxa"/>
            <w:gridSpan w:val="2"/>
            <w:shd w:val="clear" w:color="auto" w:fill="auto"/>
          </w:tcPr>
          <w:p w14:paraId="4B0B1175" w14:textId="77777777" w:rsidR="007E3CB9" w:rsidRPr="007C67B1" w:rsidRDefault="007E3CB9" w:rsidP="007E3CB9"/>
        </w:tc>
      </w:tr>
      <w:tr w:rsidR="007E3CB9" w:rsidRPr="007C67B1" w14:paraId="07A73950" w14:textId="77777777" w:rsidTr="007E3CB9">
        <w:trPr>
          <w:jc w:val="center"/>
        </w:trPr>
        <w:tc>
          <w:tcPr>
            <w:tcW w:w="709" w:type="dxa"/>
            <w:shd w:val="clear" w:color="auto" w:fill="auto"/>
            <w:vAlign w:val="center"/>
          </w:tcPr>
          <w:p w14:paraId="3FC45F6E" w14:textId="77777777" w:rsidR="007E3CB9" w:rsidRPr="007C67B1" w:rsidRDefault="007E3CB9" w:rsidP="00F4289F">
            <w:pPr>
              <w:numPr>
                <w:ilvl w:val="0"/>
                <w:numId w:val="119"/>
              </w:numPr>
              <w:suppressAutoHyphens w:val="0"/>
              <w:spacing w:before="0" w:after="0"/>
              <w:contextualSpacing w:val="0"/>
              <w:jc w:val="center"/>
            </w:pPr>
          </w:p>
        </w:tc>
        <w:tc>
          <w:tcPr>
            <w:tcW w:w="6663" w:type="dxa"/>
            <w:shd w:val="clear" w:color="auto" w:fill="auto"/>
            <w:vAlign w:val="center"/>
          </w:tcPr>
          <w:p w14:paraId="6B8DE709" w14:textId="77957490" w:rsidR="007E3CB9" w:rsidRPr="00485DBD" w:rsidRDefault="007E3CB9" w:rsidP="007E3CB9">
            <w:pPr>
              <w:rPr>
                <w:lang w:val="el-GR"/>
              </w:rPr>
            </w:pPr>
            <w:r w:rsidRPr="00A00285">
              <w:rPr>
                <w:lang w:val="el-GR"/>
              </w:rPr>
              <w:t xml:space="preserve">Δυνατότητα συλλογής </w:t>
            </w:r>
            <w:r w:rsidRPr="00FF7B24">
              <w:rPr>
                <w:lang w:val="en-US"/>
              </w:rPr>
              <w:t>logs</w:t>
            </w:r>
            <w:r w:rsidRPr="00A00285">
              <w:rPr>
                <w:lang w:val="el-GR"/>
              </w:rPr>
              <w:t xml:space="preserve"> από το σύνολο ή μέρος του συστήματος που περιλαμβάνεται στην </w:t>
            </w:r>
            <w:r w:rsidR="00234077">
              <w:rPr>
                <w:lang w:val="el-GR"/>
              </w:rPr>
              <w:t xml:space="preserve">ενότητα 1.15 </w:t>
            </w:r>
          </w:p>
        </w:tc>
        <w:tc>
          <w:tcPr>
            <w:tcW w:w="1116" w:type="dxa"/>
            <w:shd w:val="clear" w:color="auto" w:fill="auto"/>
            <w:vAlign w:val="center"/>
          </w:tcPr>
          <w:p w14:paraId="3DE54093" w14:textId="77777777" w:rsidR="007E3CB9" w:rsidRPr="00E20670" w:rsidRDefault="007E3CB9" w:rsidP="007E3CB9">
            <w:pPr>
              <w:jc w:val="center"/>
            </w:pPr>
            <w:r w:rsidRPr="00E20670">
              <w:t>ΠΡΟΑΙΡΕΤΙΚΟ</w:t>
            </w:r>
          </w:p>
        </w:tc>
        <w:tc>
          <w:tcPr>
            <w:tcW w:w="1010" w:type="dxa"/>
            <w:shd w:val="clear" w:color="auto" w:fill="auto"/>
          </w:tcPr>
          <w:p w14:paraId="1EEB2E6E" w14:textId="77777777" w:rsidR="007E3CB9" w:rsidRPr="007C67B1" w:rsidRDefault="007E3CB9" w:rsidP="007E3CB9"/>
        </w:tc>
        <w:tc>
          <w:tcPr>
            <w:tcW w:w="998" w:type="dxa"/>
            <w:gridSpan w:val="2"/>
            <w:shd w:val="clear" w:color="auto" w:fill="auto"/>
          </w:tcPr>
          <w:p w14:paraId="3F61026F" w14:textId="77777777" w:rsidR="007E3CB9" w:rsidRPr="007C67B1" w:rsidRDefault="007E3CB9" w:rsidP="007E3CB9"/>
        </w:tc>
      </w:tr>
      <w:tr w:rsidR="007E3CB9" w:rsidRPr="007C67B1" w14:paraId="1DFE7543" w14:textId="77777777" w:rsidTr="007E3CB9">
        <w:trPr>
          <w:jc w:val="center"/>
        </w:trPr>
        <w:tc>
          <w:tcPr>
            <w:tcW w:w="10496" w:type="dxa"/>
            <w:gridSpan w:val="6"/>
            <w:shd w:val="clear" w:color="auto" w:fill="auto"/>
          </w:tcPr>
          <w:p w14:paraId="354E7580" w14:textId="77777777" w:rsidR="007E3CB9" w:rsidRPr="00AD49B3" w:rsidRDefault="007E3CB9" w:rsidP="00F4289F">
            <w:pPr>
              <w:pStyle w:val="3"/>
              <w:keepLines/>
              <w:numPr>
                <w:ilvl w:val="2"/>
                <w:numId w:val="27"/>
              </w:numPr>
              <w:suppressAutoHyphens w:val="0"/>
              <w:spacing w:before="40" w:after="0"/>
              <w:contextualSpacing w:val="0"/>
              <w:jc w:val="left"/>
            </w:pPr>
            <w:bookmarkStart w:id="1317" w:name="_Toc14346852"/>
            <w:bookmarkStart w:id="1318" w:name="_Toc44517621"/>
            <w:bookmarkStart w:id="1319" w:name="_Toc44932104"/>
            <w:bookmarkStart w:id="1320" w:name="_Toc49256621"/>
            <w:bookmarkStart w:id="1321" w:name="_Toc57294066"/>
            <w:bookmarkEnd w:id="1317"/>
            <w:r w:rsidRPr="00AD49B3">
              <w:t>Σύστημα προστασίας mail filtering</w:t>
            </w:r>
            <w:bookmarkEnd w:id="1318"/>
            <w:bookmarkEnd w:id="1319"/>
            <w:bookmarkEnd w:id="1320"/>
            <w:bookmarkEnd w:id="1321"/>
          </w:p>
        </w:tc>
      </w:tr>
      <w:tr w:rsidR="007E3CB9" w:rsidRPr="007C67B1" w14:paraId="0745C27D" w14:textId="77777777" w:rsidTr="007E3CB9">
        <w:trPr>
          <w:jc w:val="center"/>
        </w:trPr>
        <w:tc>
          <w:tcPr>
            <w:tcW w:w="10496" w:type="dxa"/>
            <w:gridSpan w:val="6"/>
            <w:shd w:val="clear" w:color="auto" w:fill="auto"/>
          </w:tcPr>
          <w:p w14:paraId="45E542F0" w14:textId="77777777" w:rsidR="007E3CB9" w:rsidRPr="007C67B1" w:rsidRDefault="007E3CB9" w:rsidP="00F4289F">
            <w:pPr>
              <w:pStyle w:val="4"/>
              <w:keepLines/>
              <w:numPr>
                <w:ilvl w:val="3"/>
                <w:numId w:val="27"/>
              </w:numPr>
              <w:suppressAutoHyphens w:val="0"/>
              <w:spacing w:before="40" w:after="0"/>
              <w:contextualSpacing w:val="0"/>
              <w:jc w:val="left"/>
            </w:pPr>
            <w:bookmarkStart w:id="1322" w:name="_Toc44932105"/>
            <w:bookmarkStart w:id="1323" w:name="_Toc49256622"/>
            <w:r w:rsidRPr="00FD6987">
              <w:t>Γ</w:t>
            </w:r>
            <w:r>
              <w:t>ενικά χαρακτηριστικά</w:t>
            </w:r>
            <w:bookmarkEnd w:id="1322"/>
            <w:bookmarkEnd w:id="1323"/>
          </w:p>
        </w:tc>
      </w:tr>
      <w:tr w:rsidR="007E3CB9" w:rsidRPr="007C67B1" w14:paraId="55FEFA52" w14:textId="77777777" w:rsidTr="007E3CB9">
        <w:trPr>
          <w:jc w:val="center"/>
        </w:trPr>
        <w:tc>
          <w:tcPr>
            <w:tcW w:w="709" w:type="dxa"/>
            <w:shd w:val="clear" w:color="auto" w:fill="auto"/>
            <w:vAlign w:val="center"/>
          </w:tcPr>
          <w:p w14:paraId="1A42EBF6" w14:textId="77777777" w:rsidR="007E3CB9" w:rsidRPr="007C67B1" w:rsidRDefault="007E3CB9" w:rsidP="00F4289F">
            <w:pPr>
              <w:numPr>
                <w:ilvl w:val="0"/>
                <w:numId w:val="120"/>
              </w:numPr>
              <w:suppressAutoHyphens w:val="0"/>
              <w:spacing w:before="0" w:after="0"/>
              <w:contextualSpacing w:val="0"/>
              <w:jc w:val="center"/>
            </w:pPr>
          </w:p>
        </w:tc>
        <w:tc>
          <w:tcPr>
            <w:tcW w:w="6663" w:type="dxa"/>
            <w:shd w:val="clear" w:color="auto" w:fill="auto"/>
            <w:vAlign w:val="center"/>
          </w:tcPr>
          <w:p w14:paraId="1462F8D6" w14:textId="77777777" w:rsidR="007E3CB9" w:rsidRPr="00A00285" w:rsidRDefault="007E3CB9" w:rsidP="007E3CB9">
            <w:pPr>
              <w:rPr>
                <w:lang w:val="el-GR"/>
              </w:rPr>
            </w:pPr>
            <w:r w:rsidRPr="00A00285">
              <w:rPr>
                <w:color w:val="000000"/>
                <w:lang w:val="el-GR" w:eastAsia="el-GR"/>
              </w:rPr>
              <w:t xml:space="preserve">Οι απαιτήσεις  της ενότητας «Γενικά Χαρακτηριστικά» ισχύουν μόνο στην περίπτωση που θα προσφερθεί ανεξάρτητο φυσικό μηχάνημα για την υποστήριξη της λειτουργικότητας </w:t>
            </w:r>
            <w:r w:rsidRPr="00E20670">
              <w:rPr>
                <w:color w:val="000000"/>
                <w:lang w:eastAsia="el-GR"/>
              </w:rPr>
              <w:t>Mail</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Στην περίπτωση που η λειτουργικότητα </w:t>
            </w:r>
            <w:r w:rsidRPr="00E20670">
              <w:rPr>
                <w:color w:val="000000"/>
                <w:lang w:eastAsia="el-GR"/>
              </w:rPr>
              <w:t>Mail</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προσφερθεί ενσωματωμένη στο σύστημα </w:t>
            </w:r>
            <w:r w:rsidRPr="00E20670">
              <w:rPr>
                <w:color w:val="000000"/>
                <w:lang w:eastAsia="el-GR"/>
              </w:rPr>
              <w:t>Firewall</w:t>
            </w:r>
            <w:r w:rsidRPr="00A00285">
              <w:rPr>
                <w:color w:val="000000"/>
                <w:lang w:val="el-GR" w:eastAsia="el-GR"/>
              </w:rPr>
              <w:t xml:space="preserve"> ή προσφερθεί μέσω εικονικής μηχανής στο προσφερόμενο σύστημα εικονικών μηχανών, τότε δεν ισχύουν. Σε περίπτωση υλοποίησης στην προσφερόμενη εικονική υποδομή τα συστήματα θα είναι τόσα όσα απαιτούνται για τον αριθμό των </w:t>
            </w:r>
            <w:r w:rsidRPr="00465AB0">
              <w:rPr>
                <w:color w:val="000000"/>
                <w:lang w:eastAsia="el-GR"/>
              </w:rPr>
              <w:t>mailboxes</w:t>
            </w:r>
            <w:r w:rsidRPr="00A00285">
              <w:rPr>
                <w:color w:val="000000"/>
                <w:lang w:val="el-GR" w:eastAsia="el-GR"/>
              </w:rPr>
              <w:t xml:space="preserve"> που θα υποστηρίζουν και την εξασφάλιση εφεδρικότητας και υψηλής διαθεσιμότητας.</w:t>
            </w:r>
          </w:p>
        </w:tc>
        <w:tc>
          <w:tcPr>
            <w:tcW w:w="1116" w:type="dxa"/>
            <w:shd w:val="clear" w:color="auto" w:fill="auto"/>
            <w:vAlign w:val="center"/>
          </w:tcPr>
          <w:p w14:paraId="33F0F39F" w14:textId="77777777" w:rsidR="007E3CB9" w:rsidRPr="007C67B1" w:rsidRDefault="007E3CB9" w:rsidP="007E3CB9">
            <w:pPr>
              <w:jc w:val="center"/>
            </w:pPr>
            <w:r w:rsidRPr="00E20670">
              <w:rPr>
                <w:color w:val="000000"/>
                <w:lang w:eastAsia="el-GR"/>
              </w:rPr>
              <w:t>NAI</w:t>
            </w:r>
          </w:p>
        </w:tc>
        <w:tc>
          <w:tcPr>
            <w:tcW w:w="1010" w:type="dxa"/>
            <w:shd w:val="clear" w:color="auto" w:fill="auto"/>
          </w:tcPr>
          <w:p w14:paraId="3DBEF859" w14:textId="77777777" w:rsidR="007E3CB9" w:rsidRPr="007C67B1" w:rsidRDefault="007E3CB9" w:rsidP="007E3CB9"/>
        </w:tc>
        <w:tc>
          <w:tcPr>
            <w:tcW w:w="998" w:type="dxa"/>
            <w:gridSpan w:val="2"/>
            <w:shd w:val="clear" w:color="auto" w:fill="auto"/>
          </w:tcPr>
          <w:p w14:paraId="624A4326" w14:textId="77777777" w:rsidR="007E3CB9" w:rsidRPr="007C67B1" w:rsidRDefault="007E3CB9" w:rsidP="007E3CB9"/>
        </w:tc>
      </w:tr>
      <w:tr w:rsidR="007E3CB9" w:rsidRPr="007C67B1" w14:paraId="53336B2B" w14:textId="77777777" w:rsidTr="007E3CB9">
        <w:trPr>
          <w:jc w:val="center"/>
        </w:trPr>
        <w:tc>
          <w:tcPr>
            <w:tcW w:w="709" w:type="dxa"/>
            <w:shd w:val="clear" w:color="auto" w:fill="auto"/>
            <w:vAlign w:val="center"/>
          </w:tcPr>
          <w:p w14:paraId="31D5FCBF" w14:textId="77777777" w:rsidR="007E3CB9" w:rsidRPr="007C67B1" w:rsidRDefault="007E3CB9" w:rsidP="00F4289F">
            <w:pPr>
              <w:numPr>
                <w:ilvl w:val="0"/>
                <w:numId w:val="120"/>
              </w:numPr>
              <w:suppressAutoHyphens w:val="0"/>
              <w:spacing w:before="0" w:after="0"/>
              <w:contextualSpacing w:val="0"/>
              <w:jc w:val="center"/>
            </w:pPr>
          </w:p>
        </w:tc>
        <w:tc>
          <w:tcPr>
            <w:tcW w:w="6663" w:type="dxa"/>
            <w:shd w:val="clear" w:color="auto" w:fill="auto"/>
            <w:vAlign w:val="center"/>
          </w:tcPr>
          <w:p w14:paraId="794E06DF" w14:textId="77777777" w:rsidR="007E3CB9" w:rsidRPr="00A00285" w:rsidRDefault="007E3CB9" w:rsidP="007E3CB9">
            <w:pPr>
              <w:rPr>
                <w:color w:val="000000"/>
                <w:lang w:val="el-GR" w:eastAsia="el-GR"/>
              </w:rPr>
            </w:pPr>
            <w:r w:rsidRPr="00A00285">
              <w:rPr>
                <w:color w:val="000000"/>
                <w:lang w:val="el-GR" w:eastAsia="el-GR"/>
              </w:rPr>
              <w:t xml:space="preserve">Αριθμός μονάδων: Όσες απαιτούνται λαμβάνοντας υπόψη τον αριθμό των </w:t>
            </w:r>
            <w:r w:rsidRPr="00E20670">
              <w:rPr>
                <w:color w:val="000000"/>
                <w:lang w:eastAsia="el-GR"/>
              </w:rPr>
              <w:t>mailboxes</w:t>
            </w:r>
            <w:r w:rsidRPr="00A00285">
              <w:rPr>
                <w:color w:val="000000"/>
                <w:lang w:val="el-GR" w:eastAsia="el-GR"/>
              </w:rPr>
              <w:t xml:space="preserve"> που θα υποστηρίζουν και την εξασφάλιση εφεδρικότητας και υψηλής διαθεσιμότητας.</w:t>
            </w:r>
          </w:p>
        </w:tc>
        <w:tc>
          <w:tcPr>
            <w:tcW w:w="1116" w:type="dxa"/>
            <w:shd w:val="clear" w:color="auto" w:fill="auto"/>
            <w:vAlign w:val="center"/>
          </w:tcPr>
          <w:p w14:paraId="416A90E6"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30459302" w14:textId="77777777" w:rsidR="007E3CB9" w:rsidRPr="007C67B1" w:rsidRDefault="007E3CB9" w:rsidP="007E3CB9"/>
        </w:tc>
        <w:tc>
          <w:tcPr>
            <w:tcW w:w="998" w:type="dxa"/>
            <w:gridSpan w:val="2"/>
            <w:shd w:val="clear" w:color="auto" w:fill="auto"/>
          </w:tcPr>
          <w:p w14:paraId="78258A31" w14:textId="77777777" w:rsidR="007E3CB9" w:rsidRPr="007C67B1" w:rsidRDefault="007E3CB9" w:rsidP="007E3CB9"/>
        </w:tc>
      </w:tr>
      <w:tr w:rsidR="007E3CB9" w:rsidRPr="007C67B1" w14:paraId="521FD0B5" w14:textId="77777777" w:rsidTr="007E3CB9">
        <w:trPr>
          <w:jc w:val="center"/>
        </w:trPr>
        <w:tc>
          <w:tcPr>
            <w:tcW w:w="709" w:type="dxa"/>
            <w:shd w:val="clear" w:color="auto" w:fill="auto"/>
            <w:vAlign w:val="center"/>
          </w:tcPr>
          <w:p w14:paraId="76A323B7" w14:textId="77777777" w:rsidR="007E3CB9" w:rsidRPr="007C67B1" w:rsidRDefault="007E3CB9" w:rsidP="00F4289F">
            <w:pPr>
              <w:numPr>
                <w:ilvl w:val="0"/>
                <w:numId w:val="120"/>
              </w:numPr>
              <w:suppressAutoHyphens w:val="0"/>
              <w:spacing w:before="0" w:after="0"/>
              <w:contextualSpacing w:val="0"/>
              <w:jc w:val="center"/>
            </w:pPr>
          </w:p>
        </w:tc>
        <w:tc>
          <w:tcPr>
            <w:tcW w:w="6663" w:type="dxa"/>
            <w:shd w:val="clear" w:color="auto" w:fill="auto"/>
            <w:vAlign w:val="center"/>
          </w:tcPr>
          <w:p w14:paraId="6B9E0E2D" w14:textId="77777777" w:rsidR="007E3CB9" w:rsidRPr="00E20670" w:rsidRDefault="007E3CB9" w:rsidP="007E3CB9">
            <w:pPr>
              <w:rPr>
                <w:color w:val="000000"/>
                <w:lang w:eastAsia="el-GR"/>
              </w:rPr>
            </w:pPr>
            <w:r w:rsidRPr="00E20670">
              <w:rPr>
                <w:color w:val="000000"/>
                <w:lang w:eastAsia="el-GR"/>
              </w:rPr>
              <w:t>Να αναφερθεί το μοντέλο.</w:t>
            </w:r>
          </w:p>
        </w:tc>
        <w:tc>
          <w:tcPr>
            <w:tcW w:w="1116" w:type="dxa"/>
            <w:shd w:val="clear" w:color="auto" w:fill="auto"/>
            <w:vAlign w:val="center"/>
          </w:tcPr>
          <w:p w14:paraId="2992C75D"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7EF70DBA" w14:textId="77777777" w:rsidR="007E3CB9" w:rsidRPr="007C67B1" w:rsidRDefault="007E3CB9" w:rsidP="007E3CB9"/>
        </w:tc>
        <w:tc>
          <w:tcPr>
            <w:tcW w:w="998" w:type="dxa"/>
            <w:gridSpan w:val="2"/>
            <w:shd w:val="clear" w:color="auto" w:fill="auto"/>
          </w:tcPr>
          <w:p w14:paraId="66D69BB1" w14:textId="77777777" w:rsidR="007E3CB9" w:rsidRPr="007C67B1" w:rsidRDefault="007E3CB9" w:rsidP="007E3CB9"/>
        </w:tc>
      </w:tr>
      <w:tr w:rsidR="007E3CB9" w:rsidRPr="007C67B1" w14:paraId="013CBEF7" w14:textId="77777777" w:rsidTr="007E3CB9">
        <w:trPr>
          <w:jc w:val="center"/>
        </w:trPr>
        <w:tc>
          <w:tcPr>
            <w:tcW w:w="709" w:type="dxa"/>
            <w:shd w:val="clear" w:color="auto" w:fill="auto"/>
            <w:vAlign w:val="center"/>
          </w:tcPr>
          <w:p w14:paraId="29968FD0" w14:textId="77777777" w:rsidR="007E3CB9" w:rsidRPr="007C67B1" w:rsidRDefault="007E3CB9" w:rsidP="00F4289F">
            <w:pPr>
              <w:numPr>
                <w:ilvl w:val="0"/>
                <w:numId w:val="120"/>
              </w:numPr>
              <w:suppressAutoHyphens w:val="0"/>
              <w:spacing w:before="0" w:after="0"/>
              <w:contextualSpacing w:val="0"/>
              <w:jc w:val="center"/>
            </w:pPr>
          </w:p>
        </w:tc>
        <w:tc>
          <w:tcPr>
            <w:tcW w:w="6663" w:type="dxa"/>
            <w:shd w:val="clear" w:color="auto" w:fill="auto"/>
            <w:vAlign w:val="center"/>
          </w:tcPr>
          <w:p w14:paraId="1017F329" w14:textId="77777777" w:rsidR="007E3CB9" w:rsidRPr="00A00285" w:rsidRDefault="007E3CB9" w:rsidP="007E3CB9">
            <w:pPr>
              <w:rPr>
                <w:color w:val="000000"/>
                <w:lang w:val="el-GR" w:eastAsia="el-GR"/>
              </w:rPr>
            </w:pPr>
            <w:r w:rsidRPr="00A00285">
              <w:rPr>
                <w:color w:val="000000"/>
                <w:lang w:val="el-GR" w:eastAsia="el-GR"/>
              </w:rPr>
              <w:t>Εγκατάσταση σε διάταξη υψηλής διαθεσιμότητας (</w:t>
            </w:r>
            <w:r w:rsidRPr="00E20670">
              <w:rPr>
                <w:color w:val="000000"/>
                <w:lang w:eastAsia="el-GR"/>
              </w:rPr>
              <w:t>failover</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Active</w:t>
            </w:r>
            <w:r w:rsidRPr="00A00285">
              <w:rPr>
                <w:color w:val="000000"/>
                <w:lang w:val="el-GR" w:eastAsia="el-GR"/>
              </w:rPr>
              <w:t xml:space="preserve"> είτε </w:t>
            </w:r>
            <w:r w:rsidRPr="00E20670">
              <w:rPr>
                <w:color w:val="000000"/>
                <w:lang w:eastAsia="el-GR"/>
              </w:rPr>
              <w:t>Active</w:t>
            </w:r>
            <w:r w:rsidRPr="00A00285">
              <w:rPr>
                <w:color w:val="000000"/>
                <w:lang w:val="el-GR" w:eastAsia="el-GR"/>
              </w:rPr>
              <w:t>/</w:t>
            </w:r>
            <w:r w:rsidRPr="00E20670">
              <w:rPr>
                <w:color w:val="000000"/>
                <w:lang w:eastAsia="el-GR"/>
              </w:rPr>
              <w:t>Standby</w:t>
            </w:r>
            <w:r w:rsidRPr="00A00285">
              <w:rPr>
                <w:color w:val="000000"/>
                <w:lang w:val="el-GR" w:eastAsia="el-GR"/>
              </w:rPr>
              <w:t>.</w:t>
            </w:r>
          </w:p>
        </w:tc>
        <w:tc>
          <w:tcPr>
            <w:tcW w:w="1116" w:type="dxa"/>
            <w:shd w:val="clear" w:color="auto" w:fill="auto"/>
            <w:vAlign w:val="center"/>
          </w:tcPr>
          <w:p w14:paraId="01D82226"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5BA2AC66" w14:textId="77777777" w:rsidR="007E3CB9" w:rsidRPr="007C67B1" w:rsidRDefault="007E3CB9" w:rsidP="007E3CB9"/>
        </w:tc>
        <w:tc>
          <w:tcPr>
            <w:tcW w:w="998" w:type="dxa"/>
            <w:gridSpan w:val="2"/>
            <w:shd w:val="clear" w:color="auto" w:fill="auto"/>
          </w:tcPr>
          <w:p w14:paraId="0ABC9F6D" w14:textId="77777777" w:rsidR="007E3CB9" w:rsidRPr="007C67B1" w:rsidRDefault="007E3CB9" w:rsidP="007E3CB9"/>
        </w:tc>
      </w:tr>
      <w:tr w:rsidR="007E3CB9" w:rsidRPr="007C67B1" w14:paraId="16EDC109" w14:textId="77777777" w:rsidTr="007E3CB9">
        <w:trPr>
          <w:jc w:val="center"/>
        </w:trPr>
        <w:tc>
          <w:tcPr>
            <w:tcW w:w="709" w:type="dxa"/>
            <w:shd w:val="clear" w:color="auto" w:fill="auto"/>
            <w:vAlign w:val="center"/>
          </w:tcPr>
          <w:p w14:paraId="1276BD36" w14:textId="77777777" w:rsidR="007E3CB9" w:rsidRPr="007C67B1" w:rsidRDefault="007E3CB9" w:rsidP="00F4289F">
            <w:pPr>
              <w:numPr>
                <w:ilvl w:val="0"/>
                <w:numId w:val="120"/>
              </w:numPr>
              <w:suppressAutoHyphens w:val="0"/>
              <w:spacing w:before="0" w:after="0"/>
              <w:contextualSpacing w:val="0"/>
              <w:jc w:val="center"/>
            </w:pPr>
          </w:p>
        </w:tc>
        <w:tc>
          <w:tcPr>
            <w:tcW w:w="6663" w:type="dxa"/>
            <w:shd w:val="clear" w:color="auto" w:fill="auto"/>
            <w:vAlign w:val="center"/>
          </w:tcPr>
          <w:p w14:paraId="70456BED" w14:textId="77777777" w:rsidR="007E3CB9" w:rsidRPr="00A00285" w:rsidRDefault="007E3CB9" w:rsidP="007E3CB9">
            <w:pPr>
              <w:rPr>
                <w:color w:val="000000"/>
                <w:lang w:val="el-GR" w:eastAsia="el-GR"/>
              </w:rPr>
            </w:pPr>
            <w:r w:rsidRPr="00A00285">
              <w:rPr>
                <w:color w:val="000000"/>
                <w:lang w:val="el-GR" w:eastAsia="el-GR"/>
              </w:rPr>
              <w:t>Εγκατάσταση εντός του προσφερομένου ικριώματος. Να συνοδεύεται από όλα τα απαιτούμενα για την εγκατάσταση υλικά (συνδετήρες, καλώδια κλπ).</w:t>
            </w:r>
          </w:p>
        </w:tc>
        <w:tc>
          <w:tcPr>
            <w:tcW w:w="1116" w:type="dxa"/>
            <w:shd w:val="clear" w:color="auto" w:fill="auto"/>
            <w:vAlign w:val="center"/>
          </w:tcPr>
          <w:p w14:paraId="324A47FD"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66B891E5" w14:textId="77777777" w:rsidR="007E3CB9" w:rsidRPr="007C67B1" w:rsidRDefault="007E3CB9" w:rsidP="007E3CB9"/>
        </w:tc>
        <w:tc>
          <w:tcPr>
            <w:tcW w:w="998" w:type="dxa"/>
            <w:gridSpan w:val="2"/>
            <w:shd w:val="clear" w:color="auto" w:fill="auto"/>
          </w:tcPr>
          <w:p w14:paraId="51C1E7FD" w14:textId="77777777" w:rsidR="007E3CB9" w:rsidRPr="007C67B1" w:rsidRDefault="007E3CB9" w:rsidP="007E3CB9"/>
        </w:tc>
      </w:tr>
      <w:tr w:rsidR="007E3CB9" w:rsidRPr="007C67B1" w14:paraId="208C3EB0" w14:textId="77777777" w:rsidTr="007E3CB9">
        <w:trPr>
          <w:jc w:val="center"/>
        </w:trPr>
        <w:tc>
          <w:tcPr>
            <w:tcW w:w="709" w:type="dxa"/>
            <w:shd w:val="clear" w:color="auto" w:fill="auto"/>
            <w:vAlign w:val="center"/>
          </w:tcPr>
          <w:p w14:paraId="3A132DDE" w14:textId="77777777" w:rsidR="007E3CB9" w:rsidRPr="007C67B1" w:rsidRDefault="007E3CB9" w:rsidP="00F4289F">
            <w:pPr>
              <w:numPr>
                <w:ilvl w:val="0"/>
                <w:numId w:val="120"/>
              </w:numPr>
              <w:suppressAutoHyphens w:val="0"/>
              <w:spacing w:before="0" w:after="0"/>
              <w:contextualSpacing w:val="0"/>
              <w:jc w:val="center"/>
            </w:pPr>
          </w:p>
        </w:tc>
        <w:tc>
          <w:tcPr>
            <w:tcW w:w="6663" w:type="dxa"/>
            <w:shd w:val="clear" w:color="auto" w:fill="auto"/>
            <w:vAlign w:val="center"/>
          </w:tcPr>
          <w:p w14:paraId="0CD36EF3" w14:textId="77777777" w:rsidR="007E3CB9" w:rsidRPr="00A00285" w:rsidRDefault="007E3CB9" w:rsidP="007E3CB9">
            <w:pPr>
              <w:rPr>
                <w:color w:val="000000"/>
                <w:lang w:val="el-GR" w:eastAsia="el-GR"/>
              </w:rPr>
            </w:pPr>
            <w:r w:rsidRPr="00A00285">
              <w:rPr>
                <w:color w:val="000000"/>
                <w:lang w:val="el-GR" w:eastAsia="el-GR"/>
              </w:rPr>
              <w:t xml:space="preserve">Τροφοδοσία </w:t>
            </w:r>
            <w:r w:rsidRPr="00E20670">
              <w:rPr>
                <w:color w:val="000000"/>
                <w:lang w:eastAsia="el-GR"/>
              </w:rPr>
              <w:t>AC</w:t>
            </w:r>
            <w:r w:rsidRPr="00A00285">
              <w:rPr>
                <w:color w:val="000000"/>
                <w:lang w:val="el-GR" w:eastAsia="el-GR"/>
              </w:rPr>
              <w:t>, 220</w:t>
            </w:r>
            <w:r w:rsidRPr="00E20670">
              <w:rPr>
                <w:color w:val="000000"/>
                <w:lang w:eastAsia="el-GR"/>
              </w:rPr>
              <w:t>V</w:t>
            </w:r>
            <w:r w:rsidRPr="00A00285">
              <w:rPr>
                <w:color w:val="000000"/>
                <w:lang w:val="el-GR" w:eastAsia="el-GR"/>
              </w:rPr>
              <w:t xml:space="preserve"> και Ενσωματωμένη Εφεδρική Τροφοδοσία </w:t>
            </w:r>
            <w:r w:rsidRPr="00E20670">
              <w:rPr>
                <w:color w:val="000000"/>
                <w:lang w:eastAsia="el-GR"/>
              </w:rPr>
              <w:t>AC</w:t>
            </w:r>
            <w:r w:rsidRPr="00A00285">
              <w:rPr>
                <w:color w:val="000000"/>
                <w:lang w:val="el-GR" w:eastAsia="el-GR"/>
              </w:rPr>
              <w:t>, 220</w:t>
            </w:r>
            <w:r w:rsidRPr="00E20670">
              <w:rPr>
                <w:color w:val="000000"/>
                <w:lang w:eastAsia="el-GR"/>
              </w:rPr>
              <w:t>V</w:t>
            </w:r>
            <w:r w:rsidRPr="00A00285">
              <w:rPr>
                <w:color w:val="000000"/>
                <w:lang w:val="el-GR" w:eastAsia="el-GR"/>
              </w:rPr>
              <w:t>.</w:t>
            </w:r>
          </w:p>
        </w:tc>
        <w:tc>
          <w:tcPr>
            <w:tcW w:w="1116" w:type="dxa"/>
            <w:shd w:val="clear" w:color="auto" w:fill="auto"/>
            <w:vAlign w:val="center"/>
          </w:tcPr>
          <w:p w14:paraId="265416D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2FC7F7D" w14:textId="77777777" w:rsidR="007E3CB9" w:rsidRPr="007C67B1" w:rsidRDefault="007E3CB9" w:rsidP="007E3CB9"/>
        </w:tc>
        <w:tc>
          <w:tcPr>
            <w:tcW w:w="998" w:type="dxa"/>
            <w:gridSpan w:val="2"/>
            <w:shd w:val="clear" w:color="auto" w:fill="auto"/>
          </w:tcPr>
          <w:p w14:paraId="2BB381EE" w14:textId="77777777" w:rsidR="007E3CB9" w:rsidRPr="007C67B1" w:rsidRDefault="007E3CB9" w:rsidP="007E3CB9"/>
        </w:tc>
      </w:tr>
      <w:tr w:rsidR="007E3CB9" w:rsidRPr="007C67B1" w14:paraId="21B52A25" w14:textId="77777777" w:rsidTr="007E3CB9">
        <w:trPr>
          <w:jc w:val="center"/>
        </w:trPr>
        <w:tc>
          <w:tcPr>
            <w:tcW w:w="10496" w:type="dxa"/>
            <w:gridSpan w:val="6"/>
            <w:shd w:val="clear" w:color="auto" w:fill="auto"/>
          </w:tcPr>
          <w:p w14:paraId="3F4DAB65" w14:textId="77777777" w:rsidR="007E3CB9" w:rsidRPr="007C67B1" w:rsidRDefault="007E3CB9" w:rsidP="00F4289F">
            <w:pPr>
              <w:pStyle w:val="4"/>
              <w:keepLines/>
              <w:numPr>
                <w:ilvl w:val="3"/>
                <w:numId w:val="27"/>
              </w:numPr>
              <w:suppressAutoHyphens w:val="0"/>
              <w:spacing w:before="40" w:after="0"/>
              <w:contextualSpacing w:val="0"/>
              <w:jc w:val="left"/>
            </w:pPr>
            <w:bookmarkStart w:id="1324" w:name="_Toc44932106"/>
            <w:bookmarkStart w:id="1325" w:name="_Toc49256623"/>
            <w:r w:rsidRPr="00FD6987">
              <w:t>I</w:t>
            </w:r>
            <w:r>
              <w:rPr>
                <w:lang w:val="en-US"/>
              </w:rPr>
              <w:t>nterfaces</w:t>
            </w:r>
            <w:bookmarkEnd w:id="1324"/>
            <w:bookmarkEnd w:id="1325"/>
          </w:p>
        </w:tc>
      </w:tr>
      <w:tr w:rsidR="007E3CB9" w:rsidRPr="007C67B1" w14:paraId="0B5796A6" w14:textId="77777777" w:rsidTr="007E3CB9">
        <w:trPr>
          <w:jc w:val="center"/>
        </w:trPr>
        <w:tc>
          <w:tcPr>
            <w:tcW w:w="709" w:type="dxa"/>
            <w:shd w:val="clear" w:color="auto" w:fill="auto"/>
            <w:vAlign w:val="center"/>
          </w:tcPr>
          <w:p w14:paraId="3E1E88DC" w14:textId="77777777" w:rsidR="007E3CB9" w:rsidRPr="007C67B1" w:rsidRDefault="007E3CB9" w:rsidP="00F4289F">
            <w:pPr>
              <w:numPr>
                <w:ilvl w:val="0"/>
                <w:numId w:val="121"/>
              </w:numPr>
              <w:suppressAutoHyphens w:val="0"/>
              <w:spacing w:before="0" w:after="0"/>
              <w:contextualSpacing w:val="0"/>
              <w:jc w:val="center"/>
            </w:pPr>
          </w:p>
        </w:tc>
        <w:tc>
          <w:tcPr>
            <w:tcW w:w="6663" w:type="dxa"/>
            <w:shd w:val="clear" w:color="auto" w:fill="auto"/>
            <w:vAlign w:val="center"/>
          </w:tcPr>
          <w:p w14:paraId="34753B56" w14:textId="77777777" w:rsidR="007E3CB9" w:rsidRPr="00A00285" w:rsidRDefault="007E3CB9" w:rsidP="007E3CB9">
            <w:pPr>
              <w:rPr>
                <w:lang w:val="el-GR"/>
              </w:rPr>
            </w:pPr>
            <w:r w:rsidRPr="00A00285">
              <w:rPr>
                <w:color w:val="000000"/>
                <w:lang w:val="el-GR" w:eastAsia="el-GR"/>
              </w:rPr>
              <w:t>Οι απαιτήσεις της ενότητας «</w:t>
            </w:r>
            <w:r w:rsidRPr="00E20670">
              <w:rPr>
                <w:color w:val="000000"/>
                <w:lang w:eastAsia="el-GR"/>
              </w:rPr>
              <w:t>Interfaces</w:t>
            </w:r>
            <w:r w:rsidRPr="00A00285">
              <w:rPr>
                <w:color w:val="000000"/>
                <w:lang w:val="el-GR" w:eastAsia="el-GR"/>
              </w:rPr>
              <w:t xml:space="preserve">» ισχύουν μόνο στην περίπτωση που θα προσφερθεί ανεξάρτητο φυσικό μηχάνημα για την υποστήριξη της λειτοργικότητας </w:t>
            </w:r>
            <w:r w:rsidRPr="00E20670">
              <w:rPr>
                <w:color w:val="000000"/>
                <w:lang w:eastAsia="el-GR"/>
              </w:rPr>
              <w:t>Mail</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Στην περίπτωση που η λειτουργικότητα </w:t>
            </w:r>
            <w:r w:rsidRPr="00E20670">
              <w:rPr>
                <w:color w:val="000000"/>
                <w:lang w:eastAsia="el-GR"/>
              </w:rPr>
              <w:t>Mail</w:t>
            </w:r>
            <w:r w:rsidRPr="00A00285">
              <w:rPr>
                <w:color w:val="000000"/>
                <w:lang w:val="el-GR" w:eastAsia="el-GR"/>
              </w:rPr>
              <w:t xml:space="preserve"> </w:t>
            </w:r>
            <w:r w:rsidRPr="00E20670">
              <w:rPr>
                <w:color w:val="000000"/>
                <w:lang w:eastAsia="el-GR"/>
              </w:rPr>
              <w:t>Filtering</w:t>
            </w:r>
            <w:r w:rsidRPr="00A00285">
              <w:rPr>
                <w:color w:val="000000"/>
                <w:lang w:val="el-GR" w:eastAsia="el-GR"/>
              </w:rPr>
              <w:t xml:space="preserve"> προσφερθεί ενσωματωμένη στο σύστημα </w:t>
            </w:r>
            <w:r w:rsidRPr="00E20670">
              <w:rPr>
                <w:color w:val="000000"/>
                <w:lang w:eastAsia="el-GR"/>
              </w:rPr>
              <w:t>Firewall</w:t>
            </w:r>
            <w:r w:rsidRPr="00A00285">
              <w:rPr>
                <w:color w:val="000000"/>
                <w:lang w:val="el-GR" w:eastAsia="el-GR"/>
              </w:rPr>
              <w:t xml:space="preserve"> ή προσφερθεί μέσω εικονικής μηχανής στο προσφερόμενο σύστημα εικονικών μηχανών, τότε δεν ισχύουν.</w:t>
            </w:r>
          </w:p>
        </w:tc>
        <w:tc>
          <w:tcPr>
            <w:tcW w:w="1116" w:type="dxa"/>
            <w:shd w:val="clear" w:color="auto" w:fill="auto"/>
            <w:vAlign w:val="center"/>
          </w:tcPr>
          <w:p w14:paraId="10721CCD" w14:textId="77777777" w:rsidR="007E3CB9" w:rsidRPr="007C67B1" w:rsidRDefault="007E3CB9" w:rsidP="007E3CB9">
            <w:pPr>
              <w:jc w:val="center"/>
            </w:pPr>
            <w:r w:rsidRPr="00E20670">
              <w:rPr>
                <w:color w:val="000000"/>
                <w:lang w:eastAsia="el-GR"/>
              </w:rPr>
              <w:t>ΝΑΙ</w:t>
            </w:r>
          </w:p>
        </w:tc>
        <w:tc>
          <w:tcPr>
            <w:tcW w:w="1010" w:type="dxa"/>
            <w:shd w:val="clear" w:color="auto" w:fill="auto"/>
          </w:tcPr>
          <w:p w14:paraId="04C78DB0" w14:textId="77777777" w:rsidR="007E3CB9" w:rsidRPr="007C67B1" w:rsidRDefault="007E3CB9" w:rsidP="007E3CB9"/>
        </w:tc>
        <w:tc>
          <w:tcPr>
            <w:tcW w:w="998" w:type="dxa"/>
            <w:gridSpan w:val="2"/>
            <w:shd w:val="clear" w:color="auto" w:fill="auto"/>
          </w:tcPr>
          <w:p w14:paraId="769348AA" w14:textId="77777777" w:rsidR="007E3CB9" w:rsidRPr="007C67B1" w:rsidRDefault="007E3CB9" w:rsidP="007E3CB9"/>
        </w:tc>
      </w:tr>
      <w:tr w:rsidR="007E3CB9" w:rsidRPr="00665972" w14:paraId="0E8A61F3" w14:textId="77777777" w:rsidTr="007E3CB9">
        <w:trPr>
          <w:jc w:val="center"/>
        </w:trPr>
        <w:tc>
          <w:tcPr>
            <w:tcW w:w="709" w:type="dxa"/>
            <w:shd w:val="clear" w:color="auto" w:fill="auto"/>
            <w:vAlign w:val="center"/>
          </w:tcPr>
          <w:p w14:paraId="3A3B1F91" w14:textId="77777777" w:rsidR="007E3CB9" w:rsidRPr="007C67B1" w:rsidRDefault="007E3CB9" w:rsidP="00F4289F">
            <w:pPr>
              <w:numPr>
                <w:ilvl w:val="0"/>
                <w:numId w:val="121"/>
              </w:numPr>
              <w:suppressAutoHyphens w:val="0"/>
              <w:spacing w:before="0" w:after="0"/>
              <w:contextualSpacing w:val="0"/>
              <w:jc w:val="center"/>
            </w:pPr>
          </w:p>
        </w:tc>
        <w:tc>
          <w:tcPr>
            <w:tcW w:w="6663" w:type="dxa"/>
            <w:shd w:val="clear" w:color="auto" w:fill="auto"/>
            <w:vAlign w:val="center"/>
          </w:tcPr>
          <w:p w14:paraId="0936DF89" w14:textId="77777777" w:rsidR="007E3CB9" w:rsidRPr="00A00285" w:rsidRDefault="007E3CB9" w:rsidP="007E3CB9">
            <w:pPr>
              <w:rPr>
                <w:color w:val="000000"/>
                <w:lang w:val="el-GR" w:eastAsia="el-GR"/>
              </w:rPr>
            </w:pPr>
            <w:r w:rsidRPr="00A00285">
              <w:rPr>
                <w:color w:val="000000"/>
                <w:lang w:val="el-GR" w:eastAsia="el-GR"/>
              </w:rPr>
              <w:t xml:space="preserve">Κάθε συσκευή να διαθέτει τουλάχιστον: </w:t>
            </w:r>
          </w:p>
        </w:tc>
        <w:tc>
          <w:tcPr>
            <w:tcW w:w="1116" w:type="dxa"/>
            <w:shd w:val="clear" w:color="auto" w:fill="auto"/>
            <w:vAlign w:val="center"/>
          </w:tcPr>
          <w:p w14:paraId="192A46CA" w14:textId="77777777" w:rsidR="007E3CB9" w:rsidRPr="00A00285" w:rsidRDefault="007E3CB9" w:rsidP="007E3CB9">
            <w:pPr>
              <w:jc w:val="center"/>
              <w:rPr>
                <w:color w:val="000000"/>
                <w:lang w:val="el-GR" w:eastAsia="el-GR"/>
              </w:rPr>
            </w:pPr>
          </w:p>
        </w:tc>
        <w:tc>
          <w:tcPr>
            <w:tcW w:w="1010" w:type="dxa"/>
            <w:shd w:val="clear" w:color="auto" w:fill="auto"/>
          </w:tcPr>
          <w:p w14:paraId="05EA79D2" w14:textId="77777777" w:rsidR="007E3CB9" w:rsidRPr="00A00285" w:rsidRDefault="007E3CB9" w:rsidP="007E3CB9">
            <w:pPr>
              <w:rPr>
                <w:lang w:val="el-GR"/>
              </w:rPr>
            </w:pPr>
          </w:p>
        </w:tc>
        <w:tc>
          <w:tcPr>
            <w:tcW w:w="998" w:type="dxa"/>
            <w:gridSpan w:val="2"/>
            <w:shd w:val="clear" w:color="auto" w:fill="auto"/>
          </w:tcPr>
          <w:p w14:paraId="0F5016E1" w14:textId="77777777" w:rsidR="007E3CB9" w:rsidRPr="00A00285" w:rsidRDefault="007E3CB9" w:rsidP="007E3CB9">
            <w:pPr>
              <w:rPr>
                <w:lang w:val="el-GR"/>
              </w:rPr>
            </w:pPr>
          </w:p>
        </w:tc>
      </w:tr>
      <w:tr w:rsidR="007E3CB9" w:rsidRPr="007C67B1" w14:paraId="678A2FA2" w14:textId="77777777" w:rsidTr="007E3CB9">
        <w:trPr>
          <w:jc w:val="center"/>
        </w:trPr>
        <w:tc>
          <w:tcPr>
            <w:tcW w:w="709" w:type="dxa"/>
            <w:shd w:val="clear" w:color="auto" w:fill="auto"/>
            <w:vAlign w:val="center"/>
          </w:tcPr>
          <w:p w14:paraId="6DDC6132" w14:textId="77777777" w:rsidR="007E3CB9" w:rsidRPr="00A00285" w:rsidRDefault="007E3CB9" w:rsidP="00F4289F">
            <w:pPr>
              <w:numPr>
                <w:ilvl w:val="0"/>
                <w:numId w:val="121"/>
              </w:numPr>
              <w:suppressAutoHyphens w:val="0"/>
              <w:spacing w:before="0" w:after="0"/>
              <w:contextualSpacing w:val="0"/>
              <w:jc w:val="center"/>
              <w:rPr>
                <w:lang w:val="el-GR"/>
              </w:rPr>
            </w:pPr>
          </w:p>
        </w:tc>
        <w:tc>
          <w:tcPr>
            <w:tcW w:w="6663" w:type="dxa"/>
            <w:shd w:val="clear" w:color="auto" w:fill="auto"/>
            <w:vAlign w:val="center"/>
          </w:tcPr>
          <w:p w14:paraId="3A89A4AA" w14:textId="77777777" w:rsidR="007E3CB9" w:rsidRPr="00E20670" w:rsidRDefault="007E3CB9" w:rsidP="007E3CB9">
            <w:pPr>
              <w:rPr>
                <w:color w:val="000000"/>
                <w:lang w:eastAsia="el-GR"/>
              </w:rPr>
            </w:pPr>
            <w:r>
              <w:rPr>
                <w:color w:val="000000"/>
                <w:lang w:eastAsia="el-GR"/>
              </w:rPr>
              <w:t xml:space="preserve">(α) </w:t>
            </w:r>
            <w:r w:rsidRPr="00E20670">
              <w:rPr>
                <w:color w:val="000000"/>
                <w:lang w:eastAsia="el-GR"/>
              </w:rPr>
              <w:t>1 Gbit οπτικές θύρες</w:t>
            </w:r>
            <w:r>
              <w:rPr>
                <w:color w:val="000000"/>
                <w:lang w:eastAsia="el-GR"/>
              </w:rPr>
              <w:t>.</w:t>
            </w:r>
          </w:p>
        </w:tc>
        <w:tc>
          <w:tcPr>
            <w:tcW w:w="1116" w:type="dxa"/>
            <w:shd w:val="clear" w:color="auto" w:fill="auto"/>
            <w:vAlign w:val="center"/>
          </w:tcPr>
          <w:p w14:paraId="4D7EDE01"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1717BACF" w14:textId="77777777" w:rsidR="007E3CB9" w:rsidRPr="007C67B1" w:rsidRDefault="007E3CB9" w:rsidP="007E3CB9"/>
        </w:tc>
        <w:tc>
          <w:tcPr>
            <w:tcW w:w="998" w:type="dxa"/>
            <w:gridSpan w:val="2"/>
            <w:shd w:val="clear" w:color="auto" w:fill="auto"/>
          </w:tcPr>
          <w:p w14:paraId="04666700" w14:textId="77777777" w:rsidR="007E3CB9" w:rsidRPr="007C67B1" w:rsidRDefault="007E3CB9" w:rsidP="007E3CB9"/>
        </w:tc>
      </w:tr>
      <w:tr w:rsidR="007E3CB9" w:rsidRPr="007C67B1" w14:paraId="28050588" w14:textId="77777777" w:rsidTr="007E3CB9">
        <w:trPr>
          <w:jc w:val="center"/>
        </w:trPr>
        <w:tc>
          <w:tcPr>
            <w:tcW w:w="709" w:type="dxa"/>
            <w:shd w:val="clear" w:color="auto" w:fill="auto"/>
            <w:vAlign w:val="center"/>
          </w:tcPr>
          <w:p w14:paraId="3B524261" w14:textId="77777777" w:rsidR="007E3CB9" w:rsidRPr="007C67B1" w:rsidRDefault="007E3CB9" w:rsidP="00F4289F">
            <w:pPr>
              <w:numPr>
                <w:ilvl w:val="0"/>
                <w:numId w:val="121"/>
              </w:numPr>
              <w:suppressAutoHyphens w:val="0"/>
              <w:spacing w:before="0" w:after="0"/>
              <w:contextualSpacing w:val="0"/>
              <w:jc w:val="center"/>
            </w:pPr>
          </w:p>
        </w:tc>
        <w:tc>
          <w:tcPr>
            <w:tcW w:w="6663" w:type="dxa"/>
            <w:shd w:val="clear" w:color="auto" w:fill="auto"/>
            <w:vAlign w:val="center"/>
          </w:tcPr>
          <w:p w14:paraId="5DC945A0" w14:textId="77777777" w:rsidR="007E3CB9" w:rsidRPr="00E20670" w:rsidRDefault="007E3CB9" w:rsidP="007E3CB9">
            <w:pPr>
              <w:rPr>
                <w:color w:val="000000"/>
                <w:lang w:eastAsia="el-GR"/>
              </w:rPr>
            </w:pPr>
            <w:r>
              <w:rPr>
                <w:color w:val="000000"/>
                <w:lang w:eastAsia="el-GR"/>
              </w:rPr>
              <w:t xml:space="preserve">(β) </w:t>
            </w:r>
            <w:r w:rsidRPr="00E20670">
              <w:rPr>
                <w:color w:val="000000"/>
                <w:lang w:eastAsia="el-GR"/>
              </w:rPr>
              <w:t>10 Gbit οπτικές θύρες</w:t>
            </w:r>
            <w:r>
              <w:rPr>
                <w:color w:val="000000"/>
                <w:lang w:eastAsia="el-GR"/>
              </w:rPr>
              <w:t>.</w:t>
            </w:r>
          </w:p>
        </w:tc>
        <w:tc>
          <w:tcPr>
            <w:tcW w:w="1116" w:type="dxa"/>
            <w:shd w:val="clear" w:color="auto" w:fill="auto"/>
            <w:vAlign w:val="center"/>
          </w:tcPr>
          <w:p w14:paraId="0D80E26B"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247AEDCD" w14:textId="77777777" w:rsidR="007E3CB9" w:rsidRPr="007C67B1" w:rsidRDefault="007E3CB9" w:rsidP="007E3CB9"/>
        </w:tc>
        <w:tc>
          <w:tcPr>
            <w:tcW w:w="998" w:type="dxa"/>
            <w:gridSpan w:val="2"/>
            <w:shd w:val="clear" w:color="auto" w:fill="auto"/>
          </w:tcPr>
          <w:p w14:paraId="1B019D87" w14:textId="77777777" w:rsidR="007E3CB9" w:rsidRPr="007C67B1" w:rsidRDefault="007E3CB9" w:rsidP="007E3CB9"/>
        </w:tc>
      </w:tr>
      <w:tr w:rsidR="007E3CB9" w:rsidRPr="007C67B1" w14:paraId="19ACA11F" w14:textId="77777777" w:rsidTr="007E3CB9">
        <w:trPr>
          <w:jc w:val="center"/>
        </w:trPr>
        <w:tc>
          <w:tcPr>
            <w:tcW w:w="709" w:type="dxa"/>
            <w:shd w:val="clear" w:color="auto" w:fill="auto"/>
            <w:vAlign w:val="center"/>
          </w:tcPr>
          <w:p w14:paraId="63B202CD" w14:textId="77777777" w:rsidR="007E3CB9" w:rsidRPr="007C67B1" w:rsidRDefault="007E3CB9" w:rsidP="00F4289F">
            <w:pPr>
              <w:numPr>
                <w:ilvl w:val="0"/>
                <w:numId w:val="121"/>
              </w:numPr>
              <w:suppressAutoHyphens w:val="0"/>
              <w:spacing w:before="0" w:after="0"/>
              <w:contextualSpacing w:val="0"/>
              <w:jc w:val="center"/>
            </w:pPr>
          </w:p>
        </w:tc>
        <w:tc>
          <w:tcPr>
            <w:tcW w:w="6663" w:type="dxa"/>
            <w:shd w:val="clear" w:color="auto" w:fill="auto"/>
            <w:vAlign w:val="center"/>
          </w:tcPr>
          <w:p w14:paraId="3F226EDB" w14:textId="77777777" w:rsidR="007E3CB9" w:rsidRPr="00A00285" w:rsidRDefault="007E3CB9" w:rsidP="007E3CB9">
            <w:pPr>
              <w:rPr>
                <w:color w:val="000000"/>
                <w:lang w:val="el-GR" w:eastAsia="el-GR"/>
              </w:rPr>
            </w:pPr>
            <w:r w:rsidRPr="00A00285">
              <w:rPr>
                <w:color w:val="000000"/>
                <w:lang w:val="el-GR" w:eastAsia="el-GR"/>
              </w:rPr>
              <w:t xml:space="preserve">(γ) Θύρα/ες για την </w:t>
            </w:r>
            <w:r w:rsidRPr="00E20670">
              <w:rPr>
                <w:color w:val="000000"/>
                <w:lang w:eastAsia="el-GR"/>
              </w:rPr>
              <w:t>out</w:t>
            </w:r>
            <w:r w:rsidRPr="00A00285">
              <w:rPr>
                <w:color w:val="000000"/>
                <w:lang w:val="el-GR" w:eastAsia="el-GR"/>
              </w:rPr>
              <w:t xml:space="preserve"> </w:t>
            </w:r>
            <w:r w:rsidRPr="00E20670">
              <w:rPr>
                <w:color w:val="000000"/>
                <w:lang w:eastAsia="el-GR"/>
              </w:rPr>
              <w:t>of</w:t>
            </w:r>
            <w:r w:rsidRPr="00A00285">
              <w:rPr>
                <w:color w:val="000000"/>
                <w:lang w:val="el-GR" w:eastAsia="el-GR"/>
              </w:rPr>
              <w:t xml:space="preserve"> </w:t>
            </w:r>
            <w:r w:rsidRPr="00E20670">
              <w:rPr>
                <w:color w:val="000000"/>
                <w:lang w:eastAsia="el-GR"/>
              </w:rPr>
              <w:t>band</w:t>
            </w:r>
            <w:r w:rsidRPr="00A00285">
              <w:rPr>
                <w:color w:val="000000"/>
                <w:lang w:val="el-GR" w:eastAsia="el-GR"/>
              </w:rPr>
              <w:t xml:space="preserve"> διαχείριση (ασύγχρονη ή/και </w:t>
            </w:r>
            <w:r w:rsidRPr="00E20670">
              <w:rPr>
                <w:color w:val="000000"/>
                <w:lang w:eastAsia="el-GR"/>
              </w:rPr>
              <w:t>RJ</w:t>
            </w:r>
            <w:r w:rsidRPr="00A00285">
              <w:rPr>
                <w:color w:val="000000"/>
                <w:lang w:val="el-GR" w:eastAsia="el-GR"/>
              </w:rPr>
              <w:t xml:space="preserve">45) μέσω τερματικού τοπικού ή απομακρυσμένου (με χρήση </w:t>
            </w:r>
            <w:r w:rsidRPr="00E20670">
              <w:rPr>
                <w:color w:val="000000"/>
                <w:lang w:eastAsia="el-GR"/>
              </w:rPr>
              <w:t>modem</w:t>
            </w:r>
            <w:r w:rsidRPr="00A00285">
              <w:rPr>
                <w:color w:val="000000"/>
                <w:lang w:val="el-GR" w:eastAsia="el-GR"/>
              </w:rPr>
              <w:t>). Η πρόσβαση θα πρέπει να προστατεύεται με χρήση κωδικού (</w:t>
            </w:r>
            <w:r w:rsidRPr="00E20670">
              <w:rPr>
                <w:color w:val="000000"/>
                <w:lang w:eastAsia="el-GR"/>
              </w:rPr>
              <w:t>password</w:t>
            </w:r>
            <w:r w:rsidRPr="00A00285">
              <w:rPr>
                <w:color w:val="000000"/>
                <w:lang w:val="el-GR" w:eastAsia="el-GR"/>
              </w:rPr>
              <w:t>).</w:t>
            </w:r>
          </w:p>
        </w:tc>
        <w:tc>
          <w:tcPr>
            <w:tcW w:w="1116" w:type="dxa"/>
            <w:shd w:val="clear" w:color="auto" w:fill="auto"/>
            <w:vAlign w:val="center"/>
          </w:tcPr>
          <w:p w14:paraId="27038F1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E963748" w14:textId="77777777" w:rsidR="007E3CB9" w:rsidRPr="007C67B1" w:rsidRDefault="007E3CB9" w:rsidP="007E3CB9"/>
        </w:tc>
        <w:tc>
          <w:tcPr>
            <w:tcW w:w="998" w:type="dxa"/>
            <w:gridSpan w:val="2"/>
            <w:shd w:val="clear" w:color="auto" w:fill="auto"/>
          </w:tcPr>
          <w:p w14:paraId="73D3A6A3" w14:textId="77777777" w:rsidR="007E3CB9" w:rsidRPr="007C67B1" w:rsidRDefault="007E3CB9" w:rsidP="007E3CB9"/>
        </w:tc>
      </w:tr>
      <w:tr w:rsidR="007E3CB9" w:rsidRPr="007C67B1" w14:paraId="671BCF7A" w14:textId="77777777" w:rsidTr="007E3CB9">
        <w:trPr>
          <w:jc w:val="center"/>
        </w:trPr>
        <w:tc>
          <w:tcPr>
            <w:tcW w:w="709" w:type="dxa"/>
            <w:shd w:val="clear" w:color="auto" w:fill="auto"/>
            <w:vAlign w:val="center"/>
          </w:tcPr>
          <w:p w14:paraId="0EADD6F1" w14:textId="77777777" w:rsidR="007E3CB9" w:rsidRPr="007C67B1" w:rsidRDefault="007E3CB9" w:rsidP="00F4289F">
            <w:pPr>
              <w:numPr>
                <w:ilvl w:val="0"/>
                <w:numId w:val="121"/>
              </w:numPr>
              <w:suppressAutoHyphens w:val="0"/>
              <w:spacing w:before="0" w:after="0"/>
              <w:contextualSpacing w:val="0"/>
              <w:jc w:val="center"/>
            </w:pPr>
          </w:p>
        </w:tc>
        <w:tc>
          <w:tcPr>
            <w:tcW w:w="6663" w:type="dxa"/>
            <w:shd w:val="clear" w:color="auto" w:fill="auto"/>
            <w:vAlign w:val="center"/>
          </w:tcPr>
          <w:p w14:paraId="3E1B8343"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Network Time Protocol (NTP).</w:t>
            </w:r>
          </w:p>
        </w:tc>
        <w:tc>
          <w:tcPr>
            <w:tcW w:w="1116" w:type="dxa"/>
            <w:shd w:val="clear" w:color="auto" w:fill="auto"/>
            <w:vAlign w:val="center"/>
          </w:tcPr>
          <w:p w14:paraId="40878585"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A1A138A" w14:textId="77777777" w:rsidR="007E3CB9" w:rsidRPr="007C67B1" w:rsidRDefault="007E3CB9" w:rsidP="007E3CB9"/>
        </w:tc>
        <w:tc>
          <w:tcPr>
            <w:tcW w:w="998" w:type="dxa"/>
            <w:gridSpan w:val="2"/>
            <w:shd w:val="clear" w:color="auto" w:fill="auto"/>
          </w:tcPr>
          <w:p w14:paraId="456C4EE7" w14:textId="77777777" w:rsidR="007E3CB9" w:rsidRPr="007C67B1" w:rsidRDefault="007E3CB9" w:rsidP="007E3CB9"/>
        </w:tc>
      </w:tr>
      <w:tr w:rsidR="007E3CB9" w:rsidRPr="007C67B1" w14:paraId="07A2D7AF" w14:textId="77777777" w:rsidTr="007E3CB9">
        <w:trPr>
          <w:jc w:val="center"/>
        </w:trPr>
        <w:tc>
          <w:tcPr>
            <w:tcW w:w="10496" w:type="dxa"/>
            <w:gridSpan w:val="6"/>
            <w:shd w:val="clear" w:color="auto" w:fill="auto"/>
          </w:tcPr>
          <w:p w14:paraId="30F37A2D" w14:textId="77777777" w:rsidR="007E3CB9" w:rsidRPr="007C67B1" w:rsidRDefault="007E3CB9" w:rsidP="00F4289F">
            <w:pPr>
              <w:pStyle w:val="4"/>
              <w:keepLines/>
              <w:numPr>
                <w:ilvl w:val="3"/>
                <w:numId w:val="27"/>
              </w:numPr>
              <w:suppressAutoHyphens w:val="0"/>
              <w:spacing w:before="40" w:after="0"/>
              <w:contextualSpacing w:val="0"/>
              <w:jc w:val="left"/>
            </w:pPr>
            <w:bookmarkStart w:id="1326" w:name="_Toc44932107"/>
            <w:bookmarkStart w:id="1327" w:name="_Toc49256624"/>
            <w:r w:rsidRPr="009F7BEE">
              <w:t>Δ</w:t>
            </w:r>
            <w:r>
              <w:t>ιαχείριση</w:t>
            </w:r>
            <w:bookmarkEnd w:id="1326"/>
            <w:bookmarkEnd w:id="1327"/>
          </w:p>
        </w:tc>
      </w:tr>
      <w:tr w:rsidR="007E3CB9" w:rsidRPr="007C67B1" w14:paraId="72ED80C8" w14:textId="77777777" w:rsidTr="007E3CB9">
        <w:trPr>
          <w:jc w:val="center"/>
        </w:trPr>
        <w:tc>
          <w:tcPr>
            <w:tcW w:w="709" w:type="dxa"/>
            <w:shd w:val="clear" w:color="auto" w:fill="auto"/>
            <w:vAlign w:val="center"/>
          </w:tcPr>
          <w:p w14:paraId="0D39050E" w14:textId="77777777" w:rsidR="007E3CB9" w:rsidRPr="007C67B1" w:rsidRDefault="007E3CB9" w:rsidP="00F4289F">
            <w:pPr>
              <w:numPr>
                <w:ilvl w:val="0"/>
                <w:numId w:val="122"/>
              </w:numPr>
              <w:suppressAutoHyphens w:val="0"/>
              <w:spacing w:before="0" w:after="0"/>
              <w:contextualSpacing w:val="0"/>
              <w:jc w:val="center"/>
            </w:pPr>
          </w:p>
        </w:tc>
        <w:tc>
          <w:tcPr>
            <w:tcW w:w="6663" w:type="dxa"/>
            <w:shd w:val="clear" w:color="auto" w:fill="auto"/>
            <w:vAlign w:val="center"/>
          </w:tcPr>
          <w:p w14:paraId="5F83B191" w14:textId="77777777" w:rsidR="007E3CB9" w:rsidRPr="00A00285" w:rsidRDefault="007E3CB9" w:rsidP="007E3CB9">
            <w:pPr>
              <w:rPr>
                <w:color w:val="000000"/>
                <w:lang w:val="el-GR" w:eastAsia="el-GR"/>
              </w:rPr>
            </w:pPr>
            <w:r w:rsidRPr="00A00285">
              <w:rPr>
                <w:color w:val="000000"/>
                <w:lang w:val="el-GR" w:eastAsia="el-GR"/>
              </w:rPr>
              <w:t>Λογισμικό διαχείρισης μέσω γραφικού περιβάλλοντος (</w:t>
            </w:r>
            <w:r w:rsidRPr="00E20670">
              <w:rPr>
                <w:color w:val="000000"/>
                <w:lang w:eastAsia="el-GR"/>
              </w:rPr>
              <w:t>GUI</w:t>
            </w:r>
            <w:r w:rsidRPr="00A00285">
              <w:rPr>
                <w:color w:val="000000"/>
                <w:lang w:val="el-GR" w:eastAsia="el-GR"/>
              </w:rPr>
              <w:t xml:space="preserve">) και </w:t>
            </w:r>
            <w:r w:rsidRPr="00E20670">
              <w:rPr>
                <w:color w:val="000000"/>
                <w:lang w:eastAsia="el-GR"/>
              </w:rPr>
              <w:t>CLI</w:t>
            </w:r>
            <w:r w:rsidRPr="00A00285">
              <w:rPr>
                <w:color w:val="000000"/>
                <w:lang w:val="el-GR" w:eastAsia="el-GR"/>
              </w:rPr>
              <w:t xml:space="preserve">. </w:t>
            </w:r>
          </w:p>
        </w:tc>
        <w:tc>
          <w:tcPr>
            <w:tcW w:w="1116" w:type="dxa"/>
            <w:shd w:val="clear" w:color="auto" w:fill="auto"/>
            <w:vAlign w:val="center"/>
          </w:tcPr>
          <w:p w14:paraId="5A3FEC7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15F03BE" w14:textId="77777777" w:rsidR="007E3CB9" w:rsidRPr="007C67B1" w:rsidRDefault="007E3CB9" w:rsidP="007E3CB9"/>
        </w:tc>
        <w:tc>
          <w:tcPr>
            <w:tcW w:w="998" w:type="dxa"/>
            <w:gridSpan w:val="2"/>
            <w:shd w:val="clear" w:color="auto" w:fill="auto"/>
          </w:tcPr>
          <w:p w14:paraId="151F758E" w14:textId="77777777" w:rsidR="007E3CB9" w:rsidRPr="007C67B1" w:rsidRDefault="007E3CB9" w:rsidP="007E3CB9"/>
        </w:tc>
      </w:tr>
      <w:tr w:rsidR="007E3CB9" w:rsidRPr="007C67B1" w14:paraId="5EE026C7" w14:textId="77777777" w:rsidTr="007E3CB9">
        <w:trPr>
          <w:jc w:val="center"/>
        </w:trPr>
        <w:tc>
          <w:tcPr>
            <w:tcW w:w="709" w:type="dxa"/>
            <w:shd w:val="clear" w:color="auto" w:fill="auto"/>
            <w:vAlign w:val="center"/>
          </w:tcPr>
          <w:p w14:paraId="1C725B57" w14:textId="77777777" w:rsidR="007E3CB9" w:rsidRPr="007C67B1" w:rsidRDefault="007E3CB9" w:rsidP="00F4289F">
            <w:pPr>
              <w:numPr>
                <w:ilvl w:val="0"/>
                <w:numId w:val="122"/>
              </w:numPr>
              <w:suppressAutoHyphens w:val="0"/>
              <w:spacing w:before="0" w:after="0"/>
              <w:contextualSpacing w:val="0"/>
              <w:jc w:val="center"/>
            </w:pPr>
          </w:p>
        </w:tc>
        <w:tc>
          <w:tcPr>
            <w:tcW w:w="6663" w:type="dxa"/>
            <w:shd w:val="clear" w:color="auto" w:fill="auto"/>
            <w:vAlign w:val="center"/>
          </w:tcPr>
          <w:p w14:paraId="6A26D49F"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πρωτοκόλλων </w:t>
            </w:r>
            <w:r w:rsidRPr="00E20670">
              <w:rPr>
                <w:color w:val="000000"/>
                <w:lang w:eastAsia="el-GR"/>
              </w:rPr>
              <w:t>SSH</w:t>
            </w:r>
            <w:r w:rsidRPr="00A00285">
              <w:rPr>
                <w:color w:val="000000"/>
                <w:lang w:val="el-GR" w:eastAsia="el-GR"/>
              </w:rPr>
              <w:t xml:space="preserve">, </w:t>
            </w:r>
            <w:r w:rsidRPr="00E20670">
              <w:rPr>
                <w:color w:val="000000"/>
                <w:lang w:eastAsia="el-GR"/>
              </w:rPr>
              <w:t>HTTP</w:t>
            </w:r>
            <w:r w:rsidRPr="00A00285">
              <w:rPr>
                <w:color w:val="000000"/>
                <w:lang w:val="el-GR" w:eastAsia="el-GR"/>
              </w:rPr>
              <w:t>/</w:t>
            </w:r>
            <w:r w:rsidRPr="00E20670">
              <w:rPr>
                <w:color w:val="000000"/>
                <w:lang w:eastAsia="el-GR"/>
              </w:rPr>
              <w:t>S</w:t>
            </w:r>
            <w:r w:rsidRPr="00A00285">
              <w:rPr>
                <w:color w:val="000000"/>
                <w:lang w:val="el-GR" w:eastAsia="el-GR"/>
              </w:rPr>
              <w:t>.</w:t>
            </w:r>
          </w:p>
        </w:tc>
        <w:tc>
          <w:tcPr>
            <w:tcW w:w="1116" w:type="dxa"/>
            <w:shd w:val="clear" w:color="auto" w:fill="auto"/>
            <w:vAlign w:val="center"/>
          </w:tcPr>
          <w:p w14:paraId="6EB7C48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AFC71E6" w14:textId="77777777" w:rsidR="007E3CB9" w:rsidRPr="007C67B1" w:rsidRDefault="007E3CB9" w:rsidP="007E3CB9"/>
        </w:tc>
        <w:tc>
          <w:tcPr>
            <w:tcW w:w="998" w:type="dxa"/>
            <w:gridSpan w:val="2"/>
            <w:shd w:val="clear" w:color="auto" w:fill="auto"/>
          </w:tcPr>
          <w:p w14:paraId="61AA5733" w14:textId="77777777" w:rsidR="007E3CB9" w:rsidRPr="007C67B1" w:rsidRDefault="007E3CB9" w:rsidP="007E3CB9"/>
        </w:tc>
      </w:tr>
      <w:tr w:rsidR="007E3CB9" w:rsidRPr="007C67B1" w14:paraId="29AA3E13" w14:textId="77777777" w:rsidTr="007E3CB9">
        <w:trPr>
          <w:jc w:val="center"/>
        </w:trPr>
        <w:tc>
          <w:tcPr>
            <w:tcW w:w="709" w:type="dxa"/>
            <w:shd w:val="clear" w:color="auto" w:fill="auto"/>
            <w:vAlign w:val="center"/>
          </w:tcPr>
          <w:p w14:paraId="583C85AB" w14:textId="77777777" w:rsidR="007E3CB9" w:rsidRPr="007C67B1" w:rsidRDefault="007E3CB9" w:rsidP="00F4289F">
            <w:pPr>
              <w:numPr>
                <w:ilvl w:val="0"/>
                <w:numId w:val="122"/>
              </w:numPr>
              <w:suppressAutoHyphens w:val="0"/>
              <w:spacing w:before="0" w:after="0"/>
              <w:contextualSpacing w:val="0"/>
              <w:jc w:val="center"/>
            </w:pPr>
          </w:p>
        </w:tc>
        <w:tc>
          <w:tcPr>
            <w:tcW w:w="6663" w:type="dxa"/>
            <w:shd w:val="clear" w:color="auto" w:fill="auto"/>
            <w:vAlign w:val="center"/>
          </w:tcPr>
          <w:p w14:paraId="24E0E81C"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πρωτοκόλλου </w:t>
            </w:r>
            <w:r w:rsidRPr="00E20670">
              <w:rPr>
                <w:color w:val="000000"/>
                <w:lang w:eastAsia="el-GR"/>
              </w:rPr>
              <w:t>SNMP</w:t>
            </w:r>
            <w:r w:rsidRPr="00A00285">
              <w:rPr>
                <w:color w:val="000000"/>
                <w:lang w:val="el-GR" w:eastAsia="el-GR"/>
              </w:rPr>
              <w:t xml:space="preserve"> (να αναφερθούν οι εκδόσεις που υποστηρίζονται).</w:t>
            </w:r>
          </w:p>
        </w:tc>
        <w:tc>
          <w:tcPr>
            <w:tcW w:w="1116" w:type="dxa"/>
            <w:shd w:val="clear" w:color="auto" w:fill="auto"/>
            <w:vAlign w:val="center"/>
          </w:tcPr>
          <w:p w14:paraId="63353EBB"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CB46D7E" w14:textId="77777777" w:rsidR="007E3CB9" w:rsidRPr="007C67B1" w:rsidRDefault="007E3CB9" w:rsidP="007E3CB9"/>
        </w:tc>
        <w:tc>
          <w:tcPr>
            <w:tcW w:w="998" w:type="dxa"/>
            <w:gridSpan w:val="2"/>
            <w:shd w:val="clear" w:color="auto" w:fill="auto"/>
          </w:tcPr>
          <w:p w14:paraId="00D94149" w14:textId="77777777" w:rsidR="007E3CB9" w:rsidRPr="007C67B1" w:rsidRDefault="007E3CB9" w:rsidP="007E3CB9"/>
        </w:tc>
      </w:tr>
      <w:tr w:rsidR="007E3CB9" w:rsidRPr="007C67B1" w14:paraId="6B04C1DA" w14:textId="77777777" w:rsidTr="007E3CB9">
        <w:trPr>
          <w:jc w:val="center"/>
        </w:trPr>
        <w:tc>
          <w:tcPr>
            <w:tcW w:w="10496" w:type="dxa"/>
            <w:gridSpan w:val="6"/>
            <w:shd w:val="clear" w:color="auto" w:fill="auto"/>
          </w:tcPr>
          <w:p w14:paraId="031C2D5C" w14:textId="77777777" w:rsidR="007E3CB9" w:rsidRPr="007C67B1" w:rsidRDefault="007E3CB9" w:rsidP="00F4289F">
            <w:pPr>
              <w:pStyle w:val="4"/>
              <w:keepLines/>
              <w:numPr>
                <w:ilvl w:val="3"/>
                <w:numId w:val="27"/>
              </w:numPr>
              <w:suppressAutoHyphens w:val="0"/>
              <w:spacing w:before="40" w:after="0"/>
              <w:contextualSpacing w:val="0"/>
              <w:jc w:val="left"/>
            </w:pPr>
            <w:bookmarkStart w:id="1328" w:name="_Toc44932108"/>
            <w:bookmarkStart w:id="1329" w:name="_Toc49256625"/>
            <w:r w:rsidRPr="009F7BEE">
              <w:t>Δ</w:t>
            </w:r>
            <w:r>
              <w:t>υνατότητες</w:t>
            </w:r>
            <w:bookmarkEnd w:id="1328"/>
            <w:bookmarkEnd w:id="1329"/>
          </w:p>
        </w:tc>
      </w:tr>
      <w:tr w:rsidR="007E3CB9" w:rsidRPr="007C67B1" w14:paraId="69E00AA6" w14:textId="77777777" w:rsidTr="007E3CB9">
        <w:trPr>
          <w:jc w:val="center"/>
        </w:trPr>
        <w:tc>
          <w:tcPr>
            <w:tcW w:w="709" w:type="dxa"/>
            <w:shd w:val="clear" w:color="auto" w:fill="auto"/>
            <w:vAlign w:val="center"/>
          </w:tcPr>
          <w:p w14:paraId="308DBCD3"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4891BDBF" w14:textId="3BA5A4CF" w:rsidR="007E3CB9" w:rsidRPr="00A00285" w:rsidRDefault="007E3CB9" w:rsidP="007E3CB9">
            <w:pPr>
              <w:rPr>
                <w:color w:val="000000"/>
                <w:lang w:val="el-GR" w:eastAsia="el-GR"/>
              </w:rPr>
            </w:pPr>
            <w:r w:rsidRPr="00A00285">
              <w:rPr>
                <w:color w:val="000000"/>
                <w:lang w:val="el-GR" w:eastAsia="el-GR"/>
              </w:rPr>
              <w:t xml:space="preserve">Πλήθος υποστηριζόμενων </w:t>
            </w:r>
            <w:r w:rsidRPr="00E20670">
              <w:rPr>
                <w:color w:val="000000"/>
                <w:lang w:eastAsia="el-GR"/>
              </w:rPr>
              <w:t>mail</w:t>
            </w:r>
            <w:r w:rsidRPr="00A00285">
              <w:rPr>
                <w:color w:val="000000"/>
                <w:lang w:val="el-GR" w:eastAsia="el-GR"/>
              </w:rPr>
              <w:t xml:space="preserve"> </w:t>
            </w:r>
            <w:r w:rsidRPr="00E20670">
              <w:rPr>
                <w:color w:val="000000"/>
                <w:lang w:eastAsia="el-GR"/>
              </w:rPr>
              <w:t>boxes</w:t>
            </w:r>
            <w:r w:rsidRPr="00A00285">
              <w:rPr>
                <w:color w:val="000000"/>
                <w:lang w:val="el-GR" w:eastAsia="el-GR"/>
              </w:rPr>
              <w:t>: &gt;=11.000</w:t>
            </w:r>
            <w:r w:rsidRPr="00A00285">
              <w:rPr>
                <w:lang w:val="el-GR"/>
              </w:rPr>
              <w:t xml:space="preserve"> </w:t>
            </w:r>
            <w:r w:rsidRPr="00A00285">
              <w:rPr>
                <w:color w:val="000000"/>
                <w:lang w:val="el-GR" w:eastAsia="el-GR"/>
              </w:rPr>
              <w:t>Θα βαθμολογηθεί θετικά μεγαλύτερο πλήθος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1A293316" w14:textId="77777777" w:rsidR="007E3CB9" w:rsidRDefault="007E3CB9" w:rsidP="007E3CB9">
            <w:pPr>
              <w:jc w:val="center"/>
              <w:rPr>
                <w:color w:val="000000"/>
                <w:lang w:eastAsia="el-GR"/>
              </w:rPr>
            </w:pPr>
            <w:r>
              <w:rPr>
                <w:color w:val="000000"/>
                <w:lang w:eastAsia="el-GR"/>
              </w:rPr>
              <w:t>ΝΑΙ</w:t>
            </w:r>
          </w:p>
          <w:p w14:paraId="39999FA5" w14:textId="77777777" w:rsidR="007E3CB9" w:rsidRDefault="007E3CB9" w:rsidP="007E3CB9">
            <w:pPr>
              <w:jc w:val="center"/>
              <w:rPr>
                <w:color w:val="000000"/>
                <w:lang w:eastAsia="el-GR"/>
              </w:rPr>
            </w:pPr>
            <w:r>
              <w:rPr>
                <w:color w:val="000000"/>
                <w:lang w:eastAsia="el-GR"/>
              </w:rPr>
              <w:t>Να αναφερθεί</w:t>
            </w:r>
          </w:p>
          <w:p w14:paraId="558E4FD0" w14:textId="77777777" w:rsidR="007E3CB9" w:rsidRPr="00E20670"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4F98B45B" w14:textId="77777777" w:rsidR="007E3CB9" w:rsidRPr="007C67B1" w:rsidRDefault="007E3CB9" w:rsidP="007E3CB9"/>
        </w:tc>
        <w:tc>
          <w:tcPr>
            <w:tcW w:w="998" w:type="dxa"/>
            <w:gridSpan w:val="2"/>
            <w:shd w:val="clear" w:color="auto" w:fill="auto"/>
          </w:tcPr>
          <w:p w14:paraId="304BE013" w14:textId="77777777" w:rsidR="007E3CB9" w:rsidRPr="007C67B1" w:rsidRDefault="007E3CB9" w:rsidP="007E3CB9"/>
        </w:tc>
      </w:tr>
      <w:tr w:rsidR="007E3CB9" w:rsidRPr="007C67B1" w14:paraId="49E70C10" w14:textId="77777777" w:rsidTr="007E3CB9">
        <w:trPr>
          <w:jc w:val="center"/>
        </w:trPr>
        <w:tc>
          <w:tcPr>
            <w:tcW w:w="709" w:type="dxa"/>
            <w:shd w:val="clear" w:color="auto" w:fill="auto"/>
            <w:vAlign w:val="center"/>
          </w:tcPr>
          <w:p w14:paraId="530562A9"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10A6DDDD" w14:textId="77777777" w:rsidR="007E3CB9" w:rsidRPr="00A00285" w:rsidRDefault="007E3CB9" w:rsidP="007E3CB9">
            <w:pPr>
              <w:rPr>
                <w:color w:val="000000"/>
                <w:lang w:val="el-GR" w:eastAsia="el-GR"/>
              </w:rPr>
            </w:pPr>
            <w:r w:rsidRPr="00A00285">
              <w:rPr>
                <w:lang w:val="el-GR"/>
              </w:rPr>
              <w:t xml:space="preserve">Να ελέγχει τα ηλεκτρονικά μηνύματα </w:t>
            </w:r>
            <w:r w:rsidRPr="00A00285">
              <w:rPr>
                <w:color w:val="000000"/>
                <w:lang w:val="el-GR" w:eastAsia="el-GR"/>
              </w:rPr>
              <w:t xml:space="preserve">που χρησιμοποιούν </w:t>
            </w:r>
            <w:r w:rsidRPr="00E20670">
              <w:rPr>
                <w:color w:val="000000"/>
                <w:lang w:eastAsia="el-GR"/>
              </w:rPr>
              <w:t>SMTP</w:t>
            </w:r>
            <w:r w:rsidRPr="00A00285">
              <w:rPr>
                <w:color w:val="000000"/>
                <w:lang w:val="el-GR" w:eastAsia="el-GR"/>
              </w:rPr>
              <w:t>/</w:t>
            </w:r>
            <w:r w:rsidRPr="00E20670">
              <w:rPr>
                <w:color w:val="000000"/>
                <w:lang w:eastAsia="el-GR"/>
              </w:rPr>
              <w:t>ESMTP</w:t>
            </w:r>
            <w:r w:rsidRPr="00A00285">
              <w:rPr>
                <w:color w:val="000000"/>
                <w:lang w:val="el-GR" w:eastAsia="el-GR"/>
              </w:rPr>
              <w:t xml:space="preserve"> πρωτόκολλο, </w:t>
            </w:r>
            <w:r w:rsidRPr="00A00285">
              <w:rPr>
                <w:lang w:val="el-GR"/>
              </w:rPr>
              <w:t>σε πραγματικό χρόνο (</w:t>
            </w:r>
            <w:r w:rsidRPr="00E20670">
              <w:t>real</w:t>
            </w:r>
            <w:r w:rsidRPr="00A00285">
              <w:rPr>
                <w:lang w:val="el-GR"/>
              </w:rPr>
              <w:t>-</w:t>
            </w:r>
            <w:r w:rsidRPr="00E20670">
              <w:t>time</w:t>
            </w:r>
            <w:r w:rsidRPr="00A00285">
              <w:rPr>
                <w:lang w:val="el-GR"/>
              </w:rPr>
              <w:t>).</w:t>
            </w:r>
          </w:p>
        </w:tc>
        <w:tc>
          <w:tcPr>
            <w:tcW w:w="1116" w:type="dxa"/>
            <w:shd w:val="clear" w:color="auto" w:fill="auto"/>
            <w:vAlign w:val="center"/>
          </w:tcPr>
          <w:p w14:paraId="6C9A336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2B331F6" w14:textId="77777777" w:rsidR="007E3CB9" w:rsidRPr="007C67B1" w:rsidRDefault="007E3CB9" w:rsidP="007E3CB9"/>
        </w:tc>
        <w:tc>
          <w:tcPr>
            <w:tcW w:w="998" w:type="dxa"/>
            <w:gridSpan w:val="2"/>
            <w:shd w:val="clear" w:color="auto" w:fill="auto"/>
          </w:tcPr>
          <w:p w14:paraId="5F909D15" w14:textId="77777777" w:rsidR="007E3CB9" w:rsidRPr="007C67B1" w:rsidRDefault="007E3CB9" w:rsidP="007E3CB9"/>
        </w:tc>
      </w:tr>
      <w:tr w:rsidR="007E3CB9" w:rsidRPr="007C67B1" w14:paraId="34834340" w14:textId="77777777" w:rsidTr="007E3CB9">
        <w:trPr>
          <w:jc w:val="center"/>
        </w:trPr>
        <w:tc>
          <w:tcPr>
            <w:tcW w:w="709" w:type="dxa"/>
            <w:shd w:val="clear" w:color="auto" w:fill="auto"/>
            <w:vAlign w:val="center"/>
          </w:tcPr>
          <w:p w14:paraId="3FC6AF0F"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4436A5D8" w14:textId="77777777" w:rsidR="007E3CB9" w:rsidRPr="00171A7B" w:rsidRDefault="007E3CB9" w:rsidP="007E3CB9">
            <w:pPr>
              <w:rPr>
                <w:color w:val="000000"/>
                <w:lang w:val="el-GR" w:eastAsia="el-GR"/>
              </w:rPr>
            </w:pPr>
            <w:r w:rsidRPr="00171A7B">
              <w:rPr>
                <w:color w:val="000000"/>
                <w:lang w:val="el-GR" w:eastAsia="el-GR"/>
              </w:rPr>
              <w:t xml:space="preserve">Προστασία τύπου </w:t>
            </w:r>
            <w:r w:rsidRPr="00E20670">
              <w:rPr>
                <w:color w:val="000000"/>
                <w:lang w:eastAsia="el-GR"/>
              </w:rPr>
              <w:t>zero</w:t>
            </w:r>
            <w:r w:rsidRPr="00171A7B">
              <w:rPr>
                <w:color w:val="000000"/>
                <w:lang w:val="el-GR" w:eastAsia="el-GR"/>
              </w:rPr>
              <w:t>-</w:t>
            </w:r>
            <w:r w:rsidRPr="00E20670">
              <w:rPr>
                <w:color w:val="000000"/>
                <w:lang w:eastAsia="el-GR"/>
              </w:rPr>
              <w:t>hour</w:t>
            </w:r>
            <w:r w:rsidRPr="00171A7B">
              <w:rPr>
                <w:color w:val="000000"/>
                <w:lang w:val="el-GR" w:eastAsia="el-GR"/>
              </w:rPr>
              <w:t xml:space="preserve"> </w:t>
            </w:r>
            <w:r w:rsidRPr="00E20670">
              <w:rPr>
                <w:color w:val="000000"/>
                <w:lang w:eastAsia="el-GR"/>
              </w:rPr>
              <w:t>attack</w:t>
            </w:r>
            <w:r w:rsidRPr="00171A7B">
              <w:rPr>
                <w:color w:val="000000"/>
                <w:lang w:val="el-GR" w:eastAsia="el-GR"/>
              </w:rPr>
              <w:t>.</w:t>
            </w:r>
          </w:p>
        </w:tc>
        <w:tc>
          <w:tcPr>
            <w:tcW w:w="1116" w:type="dxa"/>
            <w:shd w:val="clear" w:color="auto" w:fill="auto"/>
            <w:vAlign w:val="center"/>
          </w:tcPr>
          <w:p w14:paraId="7F852FAC"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382E261" w14:textId="77777777" w:rsidR="007E3CB9" w:rsidRPr="007C67B1" w:rsidRDefault="007E3CB9" w:rsidP="007E3CB9"/>
        </w:tc>
        <w:tc>
          <w:tcPr>
            <w:tcW w:w="998" w:type="dxa"/>
            <w:gridSpan w:val="2"/>
            <w:shd w:val="clear" w:color="auto" w:fill="auto"/>
          </w:tcPr>
          <w:p w14:paraId="3F3377AF" w14:textId="77777777" w:rsidR="007E3CB9" w:rsidRPr="007C67B1" w:rsidRDefault="007E3CB9" w:rsidP="007E3CB9"/>
        </w:tc>
      </w:tr>
      <w:tr w:rsidR="007E3CB9" w:rsidRPr="007C67B1" w14:paraId="0E59F996" w14:textId="77777777" w:rsidTr="007E3CB9">
        <w:trPr>
          <w:jc w:val="center"/>
        </w:trPr>
        <w:tc>
          <w:tcPr>
            <w:tcW w:w="709" w:type="dxa"/>
            <w:shd w:val="clear" w:color="auto" w:fill="auto"/>
            <w:vAlign w:val="center"/>
          </w:tcPr>
          <w:p w14:paraId="2AB7BD73"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65EBBE64" w14:textId="77777777" w:rsidR="007E3CB9" w:rsidRPr="00A00285" w:rsidRDefault="007E3CB9" w:rsidP="007E3CB9">
            <w:pPr>
              <w:rPr>
                <w:color w:val="000000"/>
                <w:lang w:val="el-GR" w:eastAsia="el-GR"/>
              </w:rPr>
            </w:pPr>
            <w:r w:rsidRPr="00A00285">
              <w:rPr>
                <w:color w:val="000000"/>
                <w:lang w:val="el-GR" w:eastAsia="el-GR"/>
              </w:rPr>
              <w:t xml:space="preserve">Προστασία από </w:t>
            </w:r>
            <w:r w:rsidRPr="00E20670">
              <w:rPr>
                <w:color w:val="000000"/>
                <w:lang w:eastAsia="el-GR"/>
              </w:rPr>
              <w:t>spam</w:t>
            </w:r>
            <w:r w:rsidRPr="00A00285">
              <w:rPr>
                <w:color w:val="000000"/>
                <w:lang w:val="el-GR" w:eastAsia="el-GR"/>
              </w:rPr>
              <w:t xml:space="preserve"> με δυνατότητα </w:t>
            </w:r>
            <w:r w:rsidRPr="00E20670">
              <w:rPr>
                <w:color w:val="000000"/>
                <w:lang w:eastAsia="el-GR"/>
              </w:rPr>
              <w:t>quarantine</w:t>
            </w:r>
            <w:r w:rsidRPr="00A00285">
              <w:rPr>
                <w:color w:val="000000"/>
                <w:lang w:val="el-GR" w:eastAsia="el-GR"/>
              </w:rPr>
              <w:t>.</w:t>
            </w:r>
          </w:p>
        </w:tc>
        <w:tc>
          <w:tcPr>
            <w:tcW w:w="1116" w:type="dxa"/>
            <w:shd w:val="clear" w:color="auto" w:fill="auto"/>
            <w:vAlign w:val="center"/>
          </w:tcPr>
          <w:p w14:paraId="1FF3E57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AB69F41" w14:textId="77777777" w:rsidR="007E3CB9" w:rsidRPr="007C67B1" w:rsidRDefault="007E3CB9" w:rsidP="007E3CB9"/>
        </w:tc>
        <w:tc>
          <w:tcPr>
            <w:tcW w:w="998" w:type="dxa"/>
            <w:gridSpan w:val="2"/>
            <w:shd w:val="clear" w:color="auto" w:fill="auto"/>
          </w:tcPr>
          <w:p w14:paraId="7B087413" w14:textId="77777777" w:rsidR="007E3CB9" w:rsidRPr="007C67B1" w:rsidRDefault="007E3CB9" w:rsidP="007E3CB9"/>
        </w:tc>
      </w:tr>
      <w:tr w:rsidR="007E3CB9" w:rsidRPr="007C67B1" w14:paraId="1A7A68A0" w14:textId="77777777" w:rsidTr="007E3CB9">
        <w:trPr>
          <w:jc w:val="center"/>
        </w:trPr>
        <w:tc>
          <w:tcPr>
            <w:tcW w:w="709" w:type="dxa"/>
            <w:shd w:val="clear" w:color="auto" w:fill="auto"/>
            <w:vAlign w:val="center"/>
          </w:tcPr>
          <w:p w14:paraId="2CC8AC8F"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2990C537" w14:textId="77777777" w:rsidR="007E3CB9" w:rsidRPr="00E20670" w:rsidRDefault="007E3CB9" w:rsidP="007E3CB9">
            <w:pPr>
              <w:rPr>
                <w:color w:val="000000"/>
                <w:lang w:eastAsia="el-GR"/>
              </w:rPr>
            </w:pPr>
            <w:r w:rsidRPr="00E20670">
              <w:rPr>
                <w:color w:val="000000"/>
                <w:lang w:eastAsia="el-GR"/>
              </w:rPr>
              <w:t>Αλγόριθμος προστασίας από spam</w:t>
            </w:r>
            <w:r>
              <w:rPr>
                <w:color w:val="000000"/>
                <w:lang w:eastAsia="el-GR"/>
              </w:rPr>
              <w:t>.</w:t>
            </w:r>
          </w:p>
        </w:tc>
        <w:tc>
          <w:tcPr>
            <w:tcW w:w="1116" w:type="dxa"/>
            <w:shd w:val="clear" w:color="auto" w:fill="auto"/>
            <w:vAlign w:val="center"/>
          </w:tcPr>
          <w:p w14:paraId="31EA8B99" w14:textId="77777777" w:rsidR="007E3CB9" w:rsidRPr="00E20670" w:rsidRDefault="007E3CB9" w:rsidP="007E3CB9">
            <w:pPr>
              <w:jc w:val="center"/>
              <w:rPr>
                <w:color w:val="000000"/>
                <w:lang w:eastAsia="el-GR"/>
              </w:rPr>
            </w:pPr>
            <w:r w:rsidRPr="00E20670">
              <w:rPr>
                <w:color w:val="000000"/>
                <w:lang w:eastAsia="el-GR"/>
              </w:rPr>
              <w:t>Να αναφερθεί</w:t>
            </w:r>
          </w:p>
        </w:tc>
        <w:tc>
          <w:tcPr>
            <w:tcW w:w="1010" w:type="dxa"/>
            <w:shd w:val="clear" w:color="auto" w:fill="auto"/>
          </w:tcPr>
          <w:p w14:paraId="0DFA4467" w14:textId="77777777" w:rsidR="007E3CB9" w:rsidRPr="007C67B1" w:rsidRDefault="007E3CB9" w:rsidP="007E3CB9"/>
        </w:tc>
        <w:tc>
          <w:tcPr>
            <w:tcW w:w="998" w:type="dxa"/>
            <w:gridSpan w:val="2"/>
            <w:shd w:val="clear" w:color="auto" w:fill="auto"/>
          </w:tcPr>
          <w:p w14:paraId="551ED266" w14:textId="77777777" w:rsidR="007E3CB9" w:rsidRPr="007C67B1" w:rsidRDefault="007E3CB9" w:rsidP="007E3CB9"/>
        </w:tc>
      </w:tr>
      <w:tr w:rsidR="007E3CB9" w:rsidRPr="007C67B1" w14:paraId="619BF1CE" w14:textId="77777777" w:rsidTr="007E3CB9">
        <w:trPr>
          <w:jc w:val="center"/>
        </w:trPr>
        <w:tc>
          <w:tcPr>
            <w:tcW w:w="709" w:type="dxa"/>
            <w:shd w:val="clear" w:color="auto" w:fill="auto"/>
            <w:vAlign w:val="center"/>
          </w:tcPr>
          <w:p w14:paraId="650C863C"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2C8689E9" w14:textId="77777777" w:rsidR="007E3CB9" w:rsidRPr="00A00285" w:rsidRDefault="007E3CB9" w:rsidP="007E3CB9">
            <w:pPr>
              <w:rPr>
                <w:color w:val="000000"/>
                <w:lang w:val="el-GR" w:eastAsia="el-GR"/>
              </w:rPr>
            </w:pPr>
            <w:r w:rsidRPr="00A00285">
              <w:rPr>
                <w:color w:val="000000"/>
                <w:lang w:val="el-GR" w:eastAsia="el-GR"/>
              </w:rPr>
              <w:t xml:space="preserve">Ανίχνευση </w:t>
            </w:r>
            <w:r w:rsidRPr="00E20670">
              <w:rPr>
                <w:color w:val="000000"/>
                <w:lang w:eastAsia="el-GR"/>
              </w:rPr>
              <w:t>graymail</w:t>
            </w:r>
            <w:r w:rsidRPr="00A00285">
              <w:rPr>
                <w:color w:val="000000"/>
                <w:lang w:val="el-GR" w:eastAsia="el-GR"/>
              </w:rPr>
              <w:t xml:space="preserve"> και δυνατότητα ορισμού κανόνων για κάθε κατηγορία πχ </w:t>
            </w:r>
            <w:r w:rsidRPr="00E20670">
              <w:rPr>
                <w:color w:val="000000"/>
                <w:lang w:eastAsia="el-GR"/>
              </w:rPr>
              <w:t>marketing</w:t>
            </w:r>
            <w:r w:rsidRPr="00A00285">
              <w:rPr>
                <w:color w:val="000000"/>
                <w:lang w:val="el-GR" w:eastAsia="el-GR"/>
              </w:rPr>
              <w:t xml:space="preserve">, </w:t>
            </w:r>
            <w:r w:rsidRPr="00E20670">
              <w:rPr>
                <w:color w:val="000000"/>
                <w:lang w:eastAsia="el-GR"/>
              </w:rPr>
              <w:t>social</w:t>
            </w:r>
            <w:r w:rsidRPr="00A00285">
              <w:rPr>
                <w:color w:val="000000"/>
                <w:lang w:val="el-GR" w:eastAsia="el-GR"/>
              </w:rPr>
              <w:t xml:space="preserve"> </w:t>
            </w:r>
            <w:r w:rsidRPr="00E20670">
              <w:rPr>
                <w:color w:val="000000"/>
                <w:lang w:eastAsia="el-GR"/>
              </w:rPr>
              <w:t>networking</w:t>
            </w:r>
            <w:r w:rsidRPr="00A00285">
              <w:rPr>
                <w:color w:val="000000"/>
                <w:lang w:val="el-GR" w:eastAsia="el-GR"/>
              </w:rPr>
              <w:t xml:space="preserve"> κλπ.</w:t>
            </w:r>
          </w:p>
        </w:tc>
        <w:tc>
          <w:tcPr>
            <w:tcW w:w="1116" w:type="dxa"/>
            <w:shd w:val="clear" w:color="auto" w:fill="auto"/>
            <w:vAlign w:val="center"/>
          </w:tcPr>
          <w:p w14:paraId="4065688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D6764A0" w14:textId="77777777" w:rsidR="007E3CB9" w:rsidRPr="007C67B1" w:rsidRDefault="007E3CB9" w:rsidP="007E3CB9"/>
        </w:tc>
        <w:tc>
          <w:tcPr>
            <w:tcW w:w="998" w:type="dxa"/>
            <w:gridSpan w:val="2"/>
            <w:shd w:val="clear" w:color="auto" w:fill="auto"/>
          </w:tcPr>
          <w:p w14:paraId="528C0B57" w14:textId="77777777" w:rsidR="007E3CB9" w:rsidRPr="007C67B1" w:rsidRDefault="007E3CB9" w:rsidP="007E3CB9"/>
        </w:tc>
      </w:tr>
      <w:tr w:rsidR="007E3CB9" w:rsidRPr="007C67B1" w14:paraId="68E0A50A" w14:textId="77777777" w:rsidTr="007E3CB9">
        <w:trPr>
          <w:jc w:val="center"/>
        </w:trPr>
        <w:tc>
          <w:tcPr>
            <w:tcW w:w="709" w:type="dxa"/>
            <w:shd w:val="clear" w:color="auto" w:fill="auto"/>
            <w:vAlign w:val="center"/>
          </w:tcPr>
          <w:p w14:paraId="36984693"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0AD84DF9" w14:textId="77777777" w:rsidR="007E3CB9" w:rsidRPr="00A00285" w:rsidRDefault="007E3CB9" w:rsidP="007E3CB9">
            <w:pPr>
              <w:rPr>
                <w:color w:val="000000"/>
                <w:lang w:val="el-GR" w:eastAsia="el-GR"/>
              </w:rPr>
            </w:pPr>
            <w:r w:rsidRPr="00A00285">
              <w:rPr>
                <w:color w:val="000000"/>
                <w:lang w:val="el-GR" w:eastAsia="el-GR"/>
              </w:rPr>
              <w:t xml:space="preserve">Προστασία από </w:t>
            </w:r>
            <w:r w:rsidRPr="00E20670">
              <w:rPr>
                <w:color w:val="000000"/>
                <w:lang w:eastAsia="el-GR"/>
              </w:rPr>
              <w:t>malware</w:t>
            </w:r>
            <w:r w:rsidRPr="00A00285">
              <w:rPr>
                <w:color w:val="000000"/>
                <w:lang w:val="el-GR" w:eastAsia="el-GR"/>
              </w:rPr>
              <w:t xml:space="preserve"> και </w:t>
            </w:r>
            <w:r>
              <w:rPr>
                <w:color w:val="000000"/>
                <w:lang w:val="en-US" w:eastAsia="el-GR"/>
              </w:rPr>
              <w:t>ransomware</w:t>
            </w:r>
            <w:r w:rsidRPr="00A00285">
              <w:rPr>
                <w:color w:val="000000"/>
                <w:lang w:val="el-GR" w:eastAsia="el-GR"/>
              </w:rPr>
              <w:t xml:space="preserve"> με δυνατότητα </w:t>
            </w:r>
            <w:r w:rsidRPr="00E20670">
              <w:rPr>
                <w:color w:val="000000"/>
                <w:lang w:eastAsia="el-GR"/>
              </w:rPr>
              <w:t>sandboxing</w:t>
            </w:r>
            <w:r w:rsidRPr="00A00285">
              <w:rPr>
                <w:color w:val="000000"/>
                <w:lang w:val="el-GR" w:eastAsia="el-GR"/>
              </w:rPr>
              <w:t>.</w:t>
            </w:r>
          </w:p>
        </w:tc>
        <w:tc>
          <w:tcPr>
            <w:tcW w:w="1116" w:type="dxa"/>
            <w:shd w:val="clear" w:color="auto" w:fill="auto"/>
            <w:vAlign w:val="center"/>
          </w:tcPr>
          <w:p w14:paraId="2733F165"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EC0826A" w14:textId="77777777" w:rsidR="007E3CB9" w:rsidRPr="007C67B1" w:rsidRDefault="007E3CB9" w:rsidP="007E3CB9"/>
        </w:tc>
        <w:tc>
          <w:tcPr>
            <w:tcW w:w="998" w:type="dxa"/>
            <w:gridSpan w:val="2"/>
            <w:shd w:val="clear" w:color="auto" w:fill="auto"/>
          </w:tcPr>
          <w:p w14:paraId="0A57E45E" w14:textId="77777777" w:rsidR="007E3CB9" w:rsidRPr="007C67B1" w:rsidRDefault="007E3CB9" w:rsidP="007E3CB9"/>
        </w:tc>
      </w:tr>
      <w:tr w:rsidR="007E3CB9" w:rsidRPr="007C67B1" w14:paraId="66FABC29" w14:textId="77777777" w:rsidTr="007E3CB9">
        <w:trPr>
          <w:jc w:val="center"/>
        </w:trPr>
        <w:tc>
          <w:tcPr>
            <w:tcW w:w="709" w:type="dxa"/>
            <w:shd w:val="clear" w:color="auto" w:fill="auto"/>
            <w:vAlign w:val="center"/>
          </w:tcPr>
          <w:p w14:paraId="0D2867FF"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622A62AC" w14:textId="77777777" w:rsidR="007E3CB9" w:rsidRPr="00E20670" w:rsidRDefault="007E3CB9" w:rsidP="007E3CB9">
            <w:pPr>
              <w:rPr>
                <w:color w:val="000000"/>
                <w:lang w:eastAsia="el-GR"/>
              </w:rPr>
            </w:pPr>
            <w:r w:rsidRPr="00E20670">
              <w:rPr>
                <w:color w:val="000000"/>
                <w:lang w:eastAsia="el-GR"/>
              </w:rPr>
              <w:t>Αλγόριθμος προστασίας από malware</w:t>
            </w:r>
            <w:r>
              <w:rPr>
                <w:color w:val="000000"/>
                <w:lang w:eastAsia="el-GR"/>
              </w:rPr>
              <w:t>.</w:t>
            </w:r>
          </w:p>
        </w:tc>
        <w:tc>
          <w:tcPr>
            <w:tcW w:w="1116" w:type="dxa"/>
            <w:shd w:val="clear" w:color="auto" w:fill="auto"/>
            <w:vAlign w:val="center"/>
          </w:tcPr>
          <w:p w14:paraId="0F1853CD" w14:textId="77777777" w:rsidR="007E3CB9" w:rsidRPr="00E20670" w:rsidRDefault="007E3CB9" w:rsidP="007E3CB9">
            <w:pPr>
              <w:jc w:val="center"/>
              <w:rPr>
                <w:color w:val="000000"/>
                <w:lang w:eastAsia="el-GR"/>
              </w:rPr>
            </w:pPr>
            <w:r w:rsidRPr="00E20670">
              <w:rPr>
                <w:color w:val="000000"/>
                <w:lang w:eastAsia="el-GR"/>
              </w:rPr>
              <w:t>Να αναφερθεί</w:t>
            </w:r>
          </w:p>
        </w:tc>
        <w:tc>
          <w:tcPr>
            <w:tcW w:w="1010" w:type="dxa"/>
            <w:shd w:val="clear" w:color="auto" w:fill="auto"/>
          </w:tcPr>
          <w:p w14:paraId="3353A7DB" w14:textId="77777777" w:rsidR="007E3CB9" w:rsidRPr="007C67B1" w:rsidRDefault="007E3CB9" w:rsidP="007E3CB9"/>
        </w:tc>
        <w:tc>
          <w:tcPr>
            <w:tcW w:w="998" w:type="dxa"/>
            <w:gridSpan w:val="2"/>
            <w:shd w:val="clear" w:color="auto" w:fill="auto"/>
          </w:tcPr>
          <w:p w14:paraId="2B5B41DE" w14:textId="77777777" w:rsidR="007E3CB9" w:rsidRPr="007C67B1" w:rsidRDefault="007E3CB9" w:rsidP="007E3CB9"/>
        </w:tc>
      </w:tr>
      <w:tr w:rsidR="007E3CB9" w:rsidRPr="007C67B1" w14:paraId="4C08750E" w14:textId="77777777" w:rsidTr="007E3CB9">
        <w:trPr>
          <w:jc w:val="center"/>
        </w:trPr>
        <w:tc>
          <w:tcPr>
            <w:tcW w:w="709" w:type="dxa"/>
            <w:shd w:val="clear" w:color="auto" w:fill="auto"/>
            <w:vAlign w:val="center"/>
          </w:tcPr>
          <w:p w14:paraId="3C115AEB"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00D9C40A" w14:textId="77777777" w:rsidR="007E3CB9" w:rsidRPr="00A00285" w:rsidRDefault="007E3CB9" w:rsidP="007E3CB9">
            <w:pPr>
              <w:rPr>
                <w:color w:val="000000"/>
                <w:lang w:val="el-GR" w:eastAsia="el-GR"/>
              </w:rPr>
            </w:pPr>
            <w:r w:rsidRPr="00A00285">
              <w:rPr>
                <w:color w:val="000000"/>
                <w:lang w:val="el-GR" w:eastAsia="el-GR"/>
              </w:rPr>
              <w:t xml:space="preserve">Προστασία από πλαστά-παραπλανητικά </w:t>
            </w:r>
            <w:r w:rsidRPr="00E20670">
              <w:rPr>
                <w:color w:val="000000"/>
                <w:lang w:eastAsia="el-GR"/>
              </w:rPr>
              <w:t>email</w:t>
            </w:r>
            <w:r w:rsidRPr="00A00285">
              <w:rPr>
                <w:color w:val="000000"/>
                <w:lang w:val="el-GR" w:eastAsia="el-GR"/>
              </w:rPr>
              <w:t xml:space="preserve"> (</w:t>
            </w:r>
            <w:r w:rsidRPr="00E20670">
              <w:rPr>
                <w:color w:val="000000"/>
                <w:lang w:eastAsia="el-GR"/>
              </w:rPr>
              <w:t>forged</w:t>
            </w:r>
            <w:r w:rsidRPr="00A00285">
              <w:rPr>
                <w:color w:val="000000"/>
                <w:lang w:val="el-GR" w:eastAsia="el-GR"/>
              </w:rPr>
              <w:t xml:space="preserve"> </w:t>
            </w:r>
            <w:r w:rsidRPr="00E20670">
              <w:rPr>
                <w:color w:val="000000"/>
                <w:lang w:eastAsia="el-GR"/>
              </w:rPr>
              <w:t>email</w:t>
            </w:r>
            <w:r w:rsidRPr="00A00285">
              <w:rPr>
                <w:color w:val="000000"/>
                <w:lang w:val="el-GR" w:eastAsia="el-GR"/>
              </w:rPr>
              <w:t>).</w:t>
            </w:r>
          </w:p>
        </w:tc>
        <w:tc>
          <w:tcPr>
            <w:tcW w:w="1116" w:type="dxa"/>
            <w:shd w:val="clear" w:color="auto" w:fill="auto"/>
            <w:vAlign w:val="center"/>
          </w:tcPr>
          <w:p w14:paraId="3D425ED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63E3D12" w14:textId="77777777" w:rsidR="007E3CB9" w:rsidRPr="007C67B1" w:rsidRDefault="007E3CB9" w:rsidP="007E3CB9"/>
        </w:tc>
        <w:tc>
          <w:tcPr>
            <w:tcW w:w="998" w:type="dxa"/>
            <w:gridSpan w:val="2"/>
            <w:shd w:val="clear" w:color="auto" w:fill="auto"/>
          </w:tcPr>
          <w:p w14:paraId="0CB9B95A" w14:textId="77777777" w:rsidR="007E3CB9" w:rsidRPr="007C67B1" w:rsidRDefault="007E3CB9" w:rsidP="007E3CB9"/>
        </w:tc>
      </w:tr>
      <w:tr w:rsidR="007E3CB9" w:rsidRPr="007C67B1" w14:paraId="7B301A90" w14:textId="77777777" w:rsidTr="007E3CB9">
        <w:trPr>
          <w:jc w:val="center"/>
        </w:trPr>
        <w:tc>
          <w:tcPr>
            <w:tcW w:w="709" w:type="dxa"/>
            <w:shd w:val="clear" w:color="auto" w:fill="auto"/>
            <w:vAlign w:val="center"/>
          </w:tcPr>
          <w:p w14:paraId="7B7F7F3C"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6541293D" w14:textId="77777777" w:rsidR="007E3CB9" w:rsidRPr="00E20670" w:rsidRDefault="007E3CB9" w:rsidP="007E3CB9">
            <w:pPr>
              <w:rPr>
                <w:color w:val="000000"/>
                <w:lang w:eastAsia="el-GR"/>
              </w:rPr>
            </w:pPr>
            <w:r w:rsidRPr="00E20670">
              <w:rPr>
                <w:color w:val="000000"/>
                <w:lang w:eastAsia="el-GR"/>
              </w:rPr>
              <w:t>Ενσωματωμένο σύστημα antivirus</w:t>
            </w:r>
            <w:r>
              <w:rPr>
                <w:color w:val="000000"/>
                <w:lang w:eastAsia="el-GR"/>
              </w:rPr>
              <w:t>.</w:t>
            </w:r>
          </w:p>
        </w:tc>
        <w:tc>
          <w:tcPr>
            <w:tcW w:w="1116" w:type="dxa"/>
            <w:shd w:val="clear" w:color="auto" w:fill="auto"/>
            <w:vAlign w:val="center"/>
          </w:tcPr>
          <w:p w14:paraId="0FD80086"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6C98D5B7" w14:textId="77777777" w:rsidR="007E3CB9" w:rsidRPr="007C67B1" w:rsidRDefault="007E3CB9" w:rsidP="007E3CB9"/>
        </w:tc>
        <w:tc>
          <w:tcPr>
            <w:tcW w:w="998" w:type="dxa"/>
            <w:gridSpan w:val="2"/>
            <w:shd w:val="clear" w:color="auto" w:fill="auto"/>
          </w:tcPr>
          <w:p w14:paraId="3E4BC0CC" w14:textId="77777777" w:rsidR="007E3CB9" w:rsidRPr="007C67B1" w:rsidRDefault="007E3CB9" w:rsidP="007E3CB9"/>
        </w:tc>
      </w:tr>
      <w:tr w:rsidR="007E3CB9" w:rsidRPr="007C67B1" w14:paraId="0A7E70A0" w14:textId="77777777" w:rsidTr="007E3CB9">
        <w:trPr>
          <w:jc w:val="center"/>
        </w:trPr>
        <w:tc>
          <w:tcPr>
            <w:tcW w:w="709" w:type="dxa"/>
            <w:shd w:val="clear" w:color="auto" w:fill="auto"/>
            <w:vAlign w:val="center"/>
          </w:tcPr>
          <w:p w14:paraId="7F77F8F3"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38967F2F" w14:textId="5CB073A3" w:rsidR="007E3CB9" w:rsidRPr="00A00285" w:rsidRDefault="007E3CB9" w:rsidP="007E3CB9">
            <w:pPr>
              <w:rPr>
                <w:color w:val="000000"/>
                <w:lang w:val="el-GR" w:eastAsia="el-GR"/>
              </w:rPr>
            </w:pPr>
            <w:r w:rsidRPr="00A00285">
              <w:rPr>
                <w:color w:val="000000"/>
                <w:lang w:val="el-GR" w:eastAsia="el-GR"/>
              </w:rPr>
              <w:t xml:space="preserve">Προστασία από </w:t>
            </w:r>
            <w:r w:rsidRPr="00E20670">
              <w:rPr>
                <w:color w:val="000000"/>
                <w:lang w:eastAsia="el-GR"/>
              </w:rPr>
              <w:t>URL</w:t>
            </w:r>
            <w:r w:rsidRPr="00A00285">
              <w:rPr>
                <w:color w:val="000000"/>
                <w:lang w:val="el-GR" w:eastAsia="el-GR"/>
              </w:rPr>
              <w:t xml:space="preserve"> συνδέσμους εντός των </w:t>
            </w:r>
            <w:r w:rsidRPr="00E20670">
              <w:rPr>
                <w:color w:val="000000"/>
                <w:lang w:eastAsia="el-GR"/>
              </w:rPr>
              <w:t>emails</w:t>
            </w:r>
            <w:r w:rsidRPr="00A00285">
              <w:rPr>
                <w:color w:val="000000"/>
                <w:lang w:val="el-GR" w:eastAsia="el-GR"/>
              </w:rPr>
              <w:t xml:space="preserve"> και προαιρετικά των συνημμένων αρχείων των </w:t>
            </w:r>
            <w:r>
              <w:rPr>
                <w:color w:val="000000"/>
                <w:lang w:val="en-US" w:eastAsia="el-GR"/>
              </w:rPr>
              <w:t>emails</w:t>
            </w:r>
            <w:r w:rsidRPr="00A00285">
              <w:rPr>
                <w:color w:val="000000"/>
                <w:lang w:val="el-GR" w:eastAsia="el-GR"/>
              </w:rPr>
              <w:t>. Επίσης προαιρετική η δυνατότητα ασφαλούς διαγραφής από λίστες (</w:t>
            </w:r>
            <w:r>
              <w:rPr>
                <w:color w:val="000000"/>
                <w:lang w:val="en-US" w:eastAsia="el-GR"/>
              </w:rPr>
              <w:t>safe</w:t>
            </w:r>
            <w:r w:rsidRPr="00A00285">
              <w:rPr>
                <w:color w:val="000000"/>
                <w:lang w:val="el-GR" w:eastAsia="el-GR"/>
              </w:rPr>
              <w:t xml:space="preserve"> </w:t>
            </w:r>
            <w:r>
              <w:rPr>
                <w:color w:val="000000"/>
                <w:lang w:val="en-US" w:eastAsia="el-GR"/>
              </w:rPr>
              <w:t>unsubscribe</w:t>
            </w:r>
            <w:r w:rsidRPr="00A00285">
              <w:rPr>
                <w:color w:val="000000"/>
                <w:lang w:val="el-GR" w:eastAsia="el-GR"/>
              </w:rPr>
              <w:t>). Θα βαθμολογηθεί θετικά η προσφορά των προαιρετικών σύμφωνα με τον πίνακα κριτηρίων αξιολόγησης (</w:t>
            </w:r>
            <w:r>
              <w:rPr>
                <w:color w:val="000000"/>
                <w:lang w:val="el-GR" w:eastAsia="el-GR"/>
              </w:rPr>
              <w:t>Παράρτημα ΙΙΙ -Πίνακας 8</w:t>
            </w:r>
            <w:r w:rsidRPr="00A00285">
              <w:rPr>
                <w:color w:val="000000"/>
                <w:lang w:val="el-GR" w:eastAsia="el-GR"/>
              </w:rPr>
              <w:t>).</w:t>
            </w:r>
          </w:p>
        </w:tc>
        <w:tc>
          <w:tcPr>
            <w:tcW w:w="1116" w:type="dxa"/>
            <w:shd w:val="clear" w:color="auto" w:fill="auto"/>
            <w:vAlign w:val="center"/>
          </w:tcPr>
          <w:p w14:paraId="009A0020" w14:textId="77777777" w:rsidR="007E3CB9" w:rsidRDefault="007E3CB9" w:rsidP="007E3CB9">
            <w:pPr>
              <w:jc w:val="center"/>
              <w:rPr>
                <w:color w:val="000000"/>
                <w:lang w:eastAsia="el-GR"/>
              </w:rPr>
            </w:pPr>
            <w:r w:rsidRPr="00E20670">
              <w:rPr>
                <w:color w:val="000000"/>
                <w:lang w:eastAsia="el-GR"/>
              </w:rPr>
              <w:t>NAI</w:t>
            </w:r>
          </w:p>
          <w:p w14:paraId="2F037B22" w14:textId="77777777" w:rsidR="007E3CB9" w:rsidRDefault="007E3CB9" w:rsidP="007E3CB9">
            <w:pPr>
              <w:jc w:val="center"/>
              <w:rPr>
                <w:color w:val="000000"/>
                <w:lang w:eastAsia="el-GR"/>
              </w:rPr>
            </w:pPr>
            <w:r>
              <w:rPr>
                <w:color w:val="000000"/>
                <w:lang w:eastAsia="el-GR"/>
              </w:rPr>
              <w:t>Να αναφερθούν</w:t>
            </w:r>
          </w:p>
          <w:p w14:paraId="339780F9" w14:textId="77777777" w:rsidR="007E3CB9" w:rsidRPr="00010D4C" w:rsidRDefault="007E3CB9" w:rsidP="007E3CB9">
            <w:pPr>
              <w:jc w:val="center"/>
              <w:rPr>
                <w:color w:val="000000"/>
                <w:lang w:eastAsia="el-GR"/>
              </w:rPr>
            </w:pPr>
            <w:r>
              <w:rPr>
                <w:color w:val="000000"/>
                <w:lang w:eastAsia="el-GR"/>
              </w:rPr>
              <w:t>Βαθμολογούμενο</w:t>
            </w:r>
          </w:p>
        </w:tc>
        <w:tc>
          <w:tcPr>
            <w:tcW w:w="1010" w:type="dxa"/>
            <w:shd w:val="clear" w:color="auto" w:fill="auto"/>
          </w:tcPr>
          <w:p w14:paraId="563BA995" w14:textId="77777777" w:rsidR="007E3CB9" w:rsidRPr="007C67B1" w:rsidRDefault="007E3CB9" w:rsidP="007E3CB9"/>
        </w:tc>
        <w:tc>
          <w:tcPr>
            <w:tcW w:w="998" w:type="dxa"/>
            <w:gridSpan w:val="2"/>
            <w:shd w:val="clear" w:color="auto" w:fill="auto"/>
          </w:tcPr>
          <w:p w14:paraId="49E5A882" w14:textId="77777777" w:rsidR="007E3CB9" w:rsidRPr="007C67B1" w:rsidRDefault="007E3CB9" w:rsidP="007E3CB9"/>
        </w:tc>
      </w:tr>
      <w:tr w:rsidR="007E3CB9" w:rsidRPr="007C67B1" w14:paraId="3FC4D738" w14:textId="77777777" w:rsidTr="007E3CB9">
        <w:trPr>
          <w:jc w:val="center"/>
        </w:trPr>
        <w:tc>
          <w:tcPr>
            <w:tcW w:w="709" w:type="dxa"/>
            <w:shd w:val="clear" w:color="auto" w:fill="auto"/>
            <w:vAlign w:val="center"/>
          </w:tcPr>
          <w:p w14:paraId="2FB36518"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103A21B0"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την δημιουργία από τον διαχειριστή πολλαπλών λιστών </w:t>
            </w:r>
            <w:r w:rsidRPr="00E20670">
              <w:rPr>
                <w:color w:val="000000"/>
                <w:lang w:eastAsia="el-GR"/>
              </w:rPr>
              <w:t>white</w:t>
            </w:r>
            <w:r w:rsidRPr="00A00285">
              <w:rPr>
                <w:color w:val="000000"/>
                <w:lang w:val="el-GR" w:eastAsia="el-GR"/>
              </w:rPr>
              <w:t>/</w:t>
            </w:r>
            <w:r w:rsidRPr="00E20670">
              <w:rPr>
                <w:color w:val="000000"/>
                <w:lang w:eastAsia="el-GR"/>
              </w:rPr>
              <w:t>black</w:t>
            </w:r>
            <w:r w:rsidRPr="00A00285">
              <w:rPr>
                <w:color w:val="000000"/>
                <w:lang w:val="el-GR" w:eastAsia="el-GR"/>
              </w:rPr>
              <w:t>.</w:t>
            </w:r>
          </w:p>
        </w:tc>
        <w:tc>
          <w:tcPr>
            <w:tcW w:w="1116" w:type="dxa"/>
            <w:shd w:val="clear" w:color="auto" w:fill="auto"/>
            <w:vAlign w:val="center"/>
          </w:tcPr>
          <w:p w14:paraId="212B19DB"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D8BB3E3" w14:textId="77777777" w:rsidR="007E3CB9" w:rsidRPr="007C67B1" w:rsidRDefault="007E3CB9" w:rsidP="007E3CB9"/>
        </w:tc>
        <w:tc>
          <w:tcPr>
            <w:tcW w:w="998" w:type="dxa"/>
            <w:gridSpan w:val="2"/>
            <w:shd w:val="clear" w:color="auto" w:fill="auto"/>
          </w:tcPr>
          <w:p w14:paraId="4380D053" w14:textId="77777777" w:rsidR="007E3CB9" w:rsidRPr="007C67B1" w:rsidRDefault="007E3CB9" w:rsidP="007E3CB9"/>
        </w:tc>
      </w:tr>
      <w:tr w:rsidR="007E3CB9" w:rsidRPr="007C67B1" w14:paraId="3626AC27" w14:textId="77777777" w:rsidTr="007E3CB9">
        <w:trPr>
          <w:jc w:val="center"/>
        </w:trPr>
        <w:tc>
          <w:tcPr>
            <w:tcW w:w="709" w:type="dxa"/>
            <w:shd w:val="clear" w:color="auto" w:fill="auto"/>
            <w:vAlign w:val="center"/>
          </w:tcPr>
          <w:p w14:paraId="7D815BBA"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66A8ED59" w14:textId="77777777" w:rsidR="007E3CB9" w:rsidRPr="00A00285" w:rsidRDefault="007E3CB9" w:rsidP="007E3CB9">
            <w:pPr>
              <w:rPr>
                <w:color w:val="000000"/>
                <w:lang w:val="el-GR" w:eastAsia="el-GR"/>
              </w:rPr>
            </w:pPr>
            <w:r w:rsidRPr="00A00285">
              <w:rPr>
                <w:color w:val="000000"/>
                <w:lang w:val="el-GR" w:eastAsia="el-GR"/>
              </w:rPr>
              <w:t>Η δυνατότητα άρνησης συνδέσεων σε επίπεδο πρωτοκόλλου ελέγχου μετάδοσης (</w:t>
            </w:r>
            <w:r w:rsidRPr="00E20670">
              <w:rPr>
                <w:color w:val="000000"/>
                <w:lang w:eastAsia="el-GR"/>
              </w:rPr>
              <w:t>TCP</w:t>
            </w:r>
            <w:r w:rsidRPr="00A00285">
              <w:rPr>
                <w:color w:val="000000"/>
                <w:lang w:val="el-GR" w:eastAsia="el-GR"/>
              </w:rPr>
              <w:t xml:space="preserve"> </w:t>
            </w:r>
            <w:r w:rsidRPr="00E20670">
              <w:rPr>
                <w:color w:val="000000"/>
                <w:lang w:eastAsia="el-GR"/>
              </w:rPr>
              <w:t>session</w:t>
            </w:r>
            <w:r w:rsidRPr="00A00285">
              <w:rPr>
                <w:color w:val="000000"/>
                <w:lang w:val="el-GR" w:eastAsia="el-GR"/>
              </w:rPr>
              <w:t>) να είναι αυτόματη όπως π.χ να βασίζεται σε τεχνικές "φίλτρων φήμης" (</w:t>
            </w:r>
            <w:r w:rsidRPr="00E20670">
              <w:rPr>
                <w:color w:val="000000"/>
                <w:lang w:eastAsia="el-GR"/>
              </w:rPr>
              <w:t>reputation</w:t>
            </w:r>
            <w:r w:rsidRPr="00A00285">
              <w:rPr>
                <w:color w:val="000000"/>
                <w:lang w:val="el-GR" w:eastAsia="el-GR"/>
              </w:rPr>
              <w:t xml:space="preserve"> </w:t>
            </w:r>
            <w:r w:rsidRPr="00E20670">
              <w:rPr>
                <w:color w:val="000000"/>
                <w:lang w:eastAsia="el-GR"/>
              </w:rPr>
              <w:t>filters</w:t>
            </w:r>
            <w:r w:rsidRPr="00A00285">
              <w:rPr>
                <w:color w:val="000000"/>
                <w:lang w:val="el-GR" w:eastAsia="el-GR"/>
              </w:rPr>
              <w:t xml:space="preserve">) επιπλέον της χειροκίνητης συντήρησης λίστας </w:t>
            </w:r>
            <w:r w:rsidRPr="00E20670">
              <w:rPr>
                <w:color w:val="000000"/>
                <w:lang w:eastAsia="el-GR"/>
              </w:rPr>
              <w:t>white</w:t>
            </w:r>
            <w:r w:rsidRPr="00A00285">
              <w:rPr>
                <w:color w:val="000000"/>
                <w:lang w:val="el-GR" w:eastAsia="el-GR"/>
              </w:rPr>
              <w:t>/</w:t>
            </w:r>
            <w:r w:rsidRPr="00E20670">
              <w:rPr>
                <w:color w:val="000000"/>
                <w:lang w:eastAsia="el-GR"/>
              </w:rPr>
              <w:t>black</w:t>
            </w:r>
            <w:r w:rsidRPr="00A00285">
              <w:rPr>
                <w:color w:val="000000"/>
                <w:lang w:val="el-GR" w:eastAsia="el-GR"/>
              </w:rPr>
              <w:t xml:space="preserve">. Θα πρέπει κατ ελάχιστον να προσφερθεί τρόπος προστασίας </w:t>
            </w:r>
            <w:r>
              <w:rPr>
                <w:color w:val="000000"/>
                <w:lang w:val="en-US" w:eastAsia="el-GR"/>
              </w:rPr>
              <w:t>IP</w:t>
            </w:r>
            <w:r w:rsidRPr="00A00285">
              <w:rPr>
                <w:color w:val="000000"/>
                <w:lang w:val="el-GR" w:eastAsia="el-GR"/>
              </w:rPr>
              <w:t xml:space="preserve"> </w:t>
            </w:r>
            <w:r>
              <w:rPr>
                <w:color w:val="000000"/>
                <w:lang w:val="en-US" w:eastAsia="el-GR"/>
              </w:rPr>
              <w:t>reputation</w:t>
            </w:r>
            <w:r w:rsidRPr="00A00285">
              <w:rPr>
                <w:color w:val="000000"/>
                <w:lang w:val="el-GR" w:eastAsia="el-GR"/>
              </w:rPr>
              <w:t xml:space="preserve"> και </w:t>
            </w:r>
            <w:r>
              <w:rPr>
                <w:color w:val="000000"/>
                <w:lang w:val="en-US" w:eastAsia="el-GR"/>
              </w:rPr>
              <w:t>Sender</w:t>
            </w:r>
            <w:r w:rsidRPr="00A00285">
              <w:rPr>
                <w:color w:val="000000"/>
                <w:lang w:val="el-GR" w:eastAsia="el-GR"/>
              </w:rPr>
              <w:t xml:space="preserve"> </w:t>
            </w:r>
            <w:r>
              <w:rPr>
                <w:color w:val="000000"/>
                <w:lang w:val="en-US" w:eastAsia="el-GR"/>
              </w:rPr>
              <w:t>domain</w:t>
            </w:r>
            <w:r w:rsidRPr="00A00285">
              <w:rPr>
                <w:color w:val="000000"/>
                <w:lang w:val="el-GR" w:eastAsia="el-GR"/>
              </w:rPr>
              <w:t xml:space="preserve"> </w:t>
            </w:r>
            <w:r>
              <w:rPr>
                <w:color w:val="000000"/>
                <w:lang w:val="en-US" w:eastAsia="el-GR"/>
              </w:rPr>
              <w:t>reputation</w:t>
            </w:r>
            <w:r w:rsidRPr="00A00285">
              <w:rPr>
                <w:color w:val="000000"/>
                <w:lang w:val="el-GR" w:eastAsia="el-GR"/>
              </w:rPr>
              <w:t xml:space="preserve">. </w:t>
            </w:r>
          </w:p>
        </w:tc>
        <w:tc>
          <w:tcPr>
            <w:tcW w:w="1116" w:type="dxa"/>
            <w:shd w:val="clear" w:color="auto" w:fill="auto"/>
            <w:vAlign w:val="center"/>
          </w:tcPr>
          <w:p w14:paraId="79A6560E"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7D405869" w14:textId="77777777" w:rsidR="007E3CB9" w:rsidRPr="007C67B1" w:rsidRDefault="007E3CB9" w:rsidP="007E3CB9"/>
        </w:tc>
        <w:tc>
          <w:tcPr>
            <w:tcW w:w="998" w:type="dxa"/>
            <w:gridSpan w:val="2"/>
            <w:shd w:val="clear" w:color="auto" w:fill="auto"/>
          </w:tcPr>
          <w:p w14:paraId="288CA1C4" w14:textId="77777777" w:rsidR="007E3CB9" w:rsidRPr="007C67B1" w:rsidRDefault="007E3CB9" w:rsidP="007E3CB9"/>
        </w:tc>
      </w:tr>
      <w:tr w:rsidR="007E3CB9" w:rsidRPr="007C67B1" w14:paraId="4A8A8ACD" w14:textId="77777777" w:rsidTr="007E3CB9">
        <w:trPr>
          <w:jc w:val="center"/>
        </w:trPr>
        <w:tc>
          <w:tcPr>
            <w:tcW w:w="709" w:type="dxa"/>
            <w:shd w:val="clear" w:color="auto" w:fill="auto"/>
            <w:vAlign w:val="center"/>
          </w:tcPr>
          <w:p w14:paraId="04A726BE"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1B8600F2"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υπηρεσίες καταλόγου </w:t>
            </w:r>
            <w:r w:rsidRPr="00E20670">
              <w:rPr>
                <w:color w:val="000000"/>
                <w:lang w:eastAsia="el-GR"/>
              </w:rPr>
              <w:t>LDAP</w:t>
            </w:r>
            <w:r w:rsidRPr="00A00285">
              <w:rPr>
                <w:color w:val="000000"/>
                <w:lang w:val="el-GR" w:eastAsia="el-GR"/>
              </w:rPr>
              <w:t xml:space="preserve">, </w:t>
            </w:r>
            <w:r w:rsidRPr="00E20670">
              <w:rPr>
                <w:color w:val="000000"/>
                <w:lang w:eastAsia="el-GR"/>
              </w:rPr>
              <w:t>Active</w:t>
            </w:r>
            <w:r w:rsidRPr="00A00285">
              <w:rPr>
                <w:color w:val="000000"/>
                <w:lang w:val="el-GR" w:eastAsia="el-GR"/>
              </w:rPr>
              <w:t xml:space="preserve"> </w:t>
            </w:r>
            <w:r w:rsidRPr="00E20670">
              <w:rPr>
                <w:color w:val="000000"/>
                <w:lang w:eastAsia="el-GR"/>
              </w:rPr>
              <w:t>Directory</w:t>
            </w:r>
            <w:r w:rsidRPr="00A00285">
              <w:rPr>
                <w:color w:val="000000"/>
                <w:lang w:val="el-GR" w:eastAsia="el-GR"/>
              </w:rPr>
              <w:t>, κ.λ.π</w:t>
            </w:r>
          </w:p>
        </w:tc>
        <w:tc>
          <w:tcPr>
            <w:tcW w:w="1116" w:type="dxa"/>
            <w:shd w:val="clear" w:color="auto" w:fill="auto"/>
            <w:vAlign w:val="center"/>
          </w:tcPr>
          <w:p w14:paraId="7EDF070C"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4D1E4DF8" w14:textId="77777777" w:rsidR="007E3CB9" w:rsidRPr="007C67B1" w:rsidRDefault="007E3CB9" w:rsidP="007E3CB9"/>
        </w:tc>
        <w:tc>
          <w:tcPr>
            <w:tcW w:w="998" w:type="dxa"/>
            <w:gridSpan w:val="2"/>
            <w:shd w:val="clear" w:color="auto" w:fill="auto"/>
          </w:tcPr>
          <w:p w14:paraId="1EA2119E" w14:textId="77777777" w:rsidR="007E3CB9" w:rsidRPr="007C67B1" w:rsidRDefault="007E3CB9" w:rsidP="007E3CB9"/>
        </w:tc>
      </w:tr>
      <w:tr w:rsidR="007E3CB9" w:rsidRPr="007C67B1" w14:paraId="05B3DC88" w14:textId="77777777" w:rsidTr="007E3CB9">
        <w:trPr>
          <w:jc w:val="center"/>
        </w:trPr>
        <w:tc>
          <w:tcPr>
            <w:tcW w:w="709" w:type="dxa"/>
            <w:shd w:val="clear" w:color="auto" w:fill="auto"/>
            <w:vAlign w:val="center"/>
          </w:tcPr>
          <w:p w14:paraId="3FFBC159"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38355C3C" w14:textId="77777777" w:rsidR="007E3CB9" w:rsidRPr="00A00285" w:rsidRDefault="007E3CB9" w:rsidP="007E3CB9">
            <w:pPr>
              <w:rPr>
                <w:color w:val="000000"/>
                <w:lang w:val="el-GR" w:eastAsia="el-GR"/>
              </w:rPr>
            </w:pPr>
            <w:r w:rsidRPr="00A00285">
              <w:rPr>
                <w:color w:val="000000"/>
                <w:lang w:val="el-GR" w:eastAsia="el-GR"/>
              </w:rPr>
              <w:t xml:space="preserve">Η υλοποίηση λύσης </w:t>
            </w:r>
            <w:r w:rsidRPr="00E20670">
              <w:rPr>
                <w:color w:val="000000"/>
                <w:lang w:eastAsia="el-GR"/>
              </w:rPr>
              <w:t>LDAP</w:t>
            </w:r>
            <w:r w:rsidRPr="00A00285">
              <w:rPr>
                <w:color w:val="000000"/>
                <w:lang w:val="el-GR" w:eastAsia="el-GR"/>
              </w:rPr>
              <w:t xml:space="preserve"> να επιτρέπει την επικύρωση του παραλήπτη και απόρριψη των μηνυμάτων κατά την συνδιάλεξη του πρωτοκόλλου </w:t>
            </w:r>
            <w:r w:rsidRPr="00E20670">
              <w:rPr>
                <w:color w:val="000000"/>
                <w:lang w:eastAsia="el-GR"/>
              </w:rPr>
              <w:t>SMTP</w:t>
            </w:r>
            <w:r w:rsidRPr="00A00285">
              <w:rPr>
                <w:color w:val="000000"/>
                <w:lang w:val="el-GR" w:eastAsia="el-GR"/>
              </w:rPr>
              <w:t>, έτσι ώστε τα μηνύματα σε μη έγκυρους χρήστες να μην γίνονται αποδεκτά.</w:t>
            </w:r>
          </w:p>
        </w:tc>
        <w:tc>
          <w:tcPr>
            <w:tcW w:w="1116" w:type="dxa"/>
            <w:shd w:val="clear" w:color="auto" w:fill="auto"/>
            <w:vAlign w:val="center"/>
          </w:tcPr>
          <w:p w14:paraId="722028A9"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56C4C471" w14:textId="77777777" w:rsidR="007E3CB9" w:rsidRPr="007C67B1" w:rsidRDefault="007E3CB9" w:rsidP="007E3CB9"/>
        </w:tc>
        <w:tc>
          <w:tcPr>
            <w:tcW w:w="998" w:type="dxa"/>
            <w:gridSpan w:val="2"/>
            <w:shd w:val="clear" w:color="auto" w:fill="auto"/>
          </w:tcPr>
          <w:p w14:paraId="55B1165D" w14:textId="77777777" w:rsidR="007E3CB9" w:rsidRPr="007C67B1" w:rsidRDefault="007E3CB9" w:rsidP="007E3CB9"/>
        </w:tc>
      </w:tr>
      <w:tr w:rsidR="007E3CB9" w:rsidRPr="007C67B1" w14:paraId="2650F1F7" w14:textId="77777777" w:rsidTr="007E3CB9">
        <w:trPr>
          <w:jc w:val="center"/>
        </w:trPr>
        <w:tc>
          <w:tcPr>
            <w:tcW w:w="709" w:type="dxa"/>
            <w:shd w:val="clear" w:color="auto" w:fill="auto"/>
            <w:vAlign w:val="center"/>
          </w:tcPr>
          <w:p w14:paraId="602012B7"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497AD0FE" w14:textId="77777777" w:rsidR="007E3CB9" w:rsidRPr="00A00285" w:rsidRDefault="007E3CB9" w:rsidP="007E3CB9">
            <w:pPr>
              <w:rPr>
                <w:color w:val="000000"/>
                <w:lang w:val="el-GR" w:eastAsia="el-GR"/>
              </w:rPr>
            </w:pPr>
            <w:r w:rsidRPr="00A00285">
              <w:rPr>
                <w:color w:val="000000"/>
                <w:lang w:val="el-GR" w:eastAsia="el-GR"/>
              </w:rPr>
              <w:t xml:space="preserve">Η συσκευή να υποστηρίζει τον έλεγχο πολλαπλών </w:t>
            </w:r>
            <w:r w:rsidRPr="00E20670">
              <w:rPr>
                <w:color w:val="000000"/>
                <w:lang w:eastAsia="el-GR"/>
              </w:rPr>
              <w:t>Domains</w:t>
            </w:r>
            <w:r w:rsidRPr="00A00285">
              <w:rPr>
                <w:color w:val="000000"/>
                <w:lang w:val="el-GR" w:eastAsia="el-GR"/>
              </w:rPr>
              <w:t xml:space="preserve">. Να υποστηρίζει την διαφοροποίηση πολιτικών ανά </w:t>
            </w:r>
            <w:r w:rsidRPr="00E20670">
              <w:rPr>
                <w:color w:val="000000"/>
                <w:lang w:eastAsia="el-GR"/>
              </w:rPr>
              <w:t>Domain</w:t>
            </w:r>
            <w:r w:rsidRPr="00A00285">
              <w:rPr>
                <w:color w:val="000000"/>
                <w:lang w:val="el-GR" w:eastAsia="el-GR"/>
              </w:rPr>
              <w:t>.</w:t>
            </w:r>
          </w:p>
        </w:tc>
        <w:tc>
          <w:tcPr>
            <w:tcW w:w="1116" w:type="dxa"/>
            <w:shd w:val="clear" w:color="auto" w:fill="auto"/>
            <w:vAlign w:val="center"/>
          </w:tcPr>
          <w:p w14:paraId="07B08A4D"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1AB66046" w14:textId="77777777" w:rsidR="007E3CB9" w:rsidRPr="007C67B1" w:rsidRDefault="007E3CB9" w:rsidP="007E3CB9"/>
        </w:tc>
        <w:tc>
          <w:tcPr>
            <w:tcW w:w="998" w:type="dxa"/>
            <w:gridSpan w:val="2"/>
            <w:shd w:val="clear" w:color="auto" w:fill="auto"/>
          </w:tcPr>
          <w:p w14:paraId="61982F06" w14:textId="77777777" w:rsidR="007E3CB9" w:rsidRPr="007C67B1" w:rsidRDefault="007E3CB9" w:rsidP="007E3CB9"/>
        </w:tc>
      </w:tr>
      <w:tr w:rsidR="007E3CB9" w:rsidRPr="007C67B1" w14:paraId="433EB39A" w14:textId="77777777" w:rsidTr="007E3CB9">
        <w:trPr>
          <w:jc w:val="center"/>
        </w:trPr>
        <w:tc>
          <w:tcPr>
            <w:tcW w:w="709" w:type="dxa"/>
            <w:shd w:val="clear" w:color="auto" w:fill="auto"/>
            <w:vAlign w:val="center"/>
          </w:tcPr>
          <w:p w14:paraId="0A5F6315"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0868C1A6" w14:textId="77777777" w:rsidR="007E3CB9" w:rsidRPr="00A00285" w:rsidRDefault="007E3CB9" w:rsidP="007E3CB9">
            <w:pPr>
              <w:rPr>
                <w:color w:val="000000"/>
                <w:lang w:val="el-GR" w:eastAsia="el-GR"/>
              </w:rPr>
            </w:pPr>
            <w:r w:rsidRPr="00A00285">
              <w:rPr>
                <w:color w:val="000000"/>
                <w:lang w:val="el-GR" w:eastAsia="el-GR"/>
              </w:rPr>
              <w:t xml:space="preserve">Να υποστηρίζει την ηλεκτρονική υπογραφή βάσει του </w:t>
            </w:r>
            <w:r w:rsidRPr="00E20670">
              <w:rPr>
                <w:color w:val="000000"/>
                <w:lang w:eastAsia="el-GR"/>
              </w:rPr>
              <w:t>Domain</w:t>
            </w:r>
            <w:r w:rsidRPr="00A00285">
              <w:rPr>
                <w:color w:val="000000"/>
                <w:lang w:val="el-GR" w:eastAsia="el-GR"/>
              </w:rPr>
              <w:t xml:space="preserve"> </w:t>
            </w:r>
            <w:r w:rsidRPr="00E20670">
              <w:rPr>
                <w:color w:val="000000"/>
                <w:lang w:eastAsia="el-GR"/>
              </w:rPr>
              <w:t>Key</w:t>
            </w:r>
            <w:r w:rsidRPr="00A00285">
              <w:rPr>
                <w:color w:val="000000"/>
                <w:lang w:val="el-GR" w:eastAsia="el-GR"/>
              </w:rPr>
              <w:t xml:space="preserve"> </w:t>
            </w:r>
            <w:r w:rsidRPr="00E20670">
              <w:rPr>
                <w:color w:val="000000"/>
                <w:lang w:eastAsia="el-GR"/>
              </w:rPr>
              <w:t>signing</w:t>
            </w:r>
            <w:r w:rsidRPr="00A00285">
              <w:rPr>
                <w:color w:val="000000"/>
                <w:lang w:val="el-GR" w:eastAsia="el-GR"/>
              </w:rPr>
              <w:t xml:space="preserve"> για την αντιμετώπιση του φαινόμενου πλαστογράφησης ηλεκτρονικών μηνυμάτων.</w:t>
            </w:r>
          </w:p>
        </w:tc>
        <w:tc>
          <w:tcPr>
            <w:tcW w:w="1116" w:type="dxa"/>
            <w:shd w:val="clear" w:color="auto" w:fill="auto"/>
            <w:vAlign w:val="center"/>
          </w:tcPr>
          <w:p w14:paraId="35D9A671"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79D30C2C" w14:textId="77777777" w:rsidR="007E3CB9" w:rsidRPr="007C67B1" w:rsidRDefault="007E3CB9" w:rsidP="007E3CB9"/>
        </w:tc>
        <w:tc>
          <w:tcPr>
            <w:tcW w:w="998" w:type="dxa"/>
            <w:gridSpan w:val="2"/>
            <w:shd w:val="clear" w:color="auto" w:fill="auto"/>
          </w:tcPr>
          <w:p w14:paraId="3086ECFF" w14:textId="77777777" w:rsidR="007E3CB9" w:rsidRPr="007C67B1" w:rsidRDefault="007E3CB9" w:rsidP="007E3CB9"/>
        </w:tc>
      </w:tr>
      <w:tr w:rsidR="007E3CB9" w:rsidRPr="007C67B1" w14:paraId="1790ED08" w14:textId="77777777" w:rsidTr="007E3CB9">
        <w:trPr>
          <w:jc w:val="center"/>
        </w:trPr>
        <w:tc>
          <w:tcPr>
            <w:tcW w:w="709" w:type="dxa"/>
            <w:shd w:val="clear" w:color="auto" w:fill="auto"/>
            <w:vAlign w:val="center"/>
          </w:tcPr>
          <w:p w14:paraId="577CE0ED"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6CCDD6F6" w14:textId="77777777" w:rsidR="007E3CB9" w:rsidRPr="00A00285" w:rsidRDefault="007E3CB9" w:rsidP="007E3CB9">
            <w:pPr>
              <w:rPr>
                <w:color w:val="000000"/>
                <w:lang w:val="el-GR" w:eastAsia="el-GR"/>
              </w:rPr>
            </w:pPr>
            <w:r w:rsidRPr="00A00285">
              <w:rPr>
                <w:color w:val="000000"/>
                <w:lang w:val="el-GR" w:eastAsia="el-GR"/>
              </w:rPr>
              <w:t>Η συσκευή να υποστηρίζει την αναγνώριση των κατά λάθος ή από δόλο (</w:t>
            </w:r>
            <w:r w:rsidRPr="00E20670">
              <w:rPr>
                <w:color w:val="000000"/>
                <w:lang w:eastAsia="el-GR"/>
              </w:rPr>
              <w:t>spoofed</w:t>
            </w:r>
            <w:r w:rsidRPr="00A00285">
              <w:rPr>
                <w:color w:val="000000"/>
                <w:lang w:val="el-GR" w:eastAsia="el-GR"/>
              </w:rPr>
              <w:t xml:space="preserve">) μηνυμάτων επιστροφής στον αποστολέα τύπου </w:t>
            </w:r>
            <w:r w:rsidRPr="00E20670">
              <w:rPr>
                <w:color w:val="000000"/>
                <w:lang w:eastAsia="el-GR"/>
              </w:rPr>
              <w:t>bounce</w:t>
            </w:r>
            <w:r w:rsidRPr="00A00285">
              <w:rPr>
                <w:color w:val="000000"/>
                <w:lang w:val="el-GR" w:eastAsia="el-GR"/>
              </w:rPr>
              <w:t>.</w:t>
            </w:r>
          </w:p>
        </w:tc>
        <w:tc>
          <w:tcPr>
            <w:tcW w:w="1116" w:type="dxa"/>
            <w:shd w:val="clear" w:color="auto" w:fill="auto"/>
            <w:vAlign w:val="center"/>
          </w:tcPr>
          <w:p w14:paraId="2FBC86AA"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6E8705CA" w14:textId="77777777" w:rsidR="007E3CB9" w:rsidRPr="007C67B1" w:rsidRDefault="007E3CB9" w:rsidP="007E3CB9"/>
        </w:tc>
        <w:tc>
          <w:tcPr>
            <w:tcW w:w="998" w:type="dxa"/>
            <w:gridSpan w:val="2"/>
            <w:shd w:val="clear" w:color="auto" w:fill="auto"/>
          </w:tcPr>
          <w:p w14:paraId="4CF61503" w14:textId="77777777" w:rsidR="007E3CB9" w:rsidRPr="007C67B1" w:rsidRDefault="007E3CB9" w:rsidP="007E3CB9"/>
        </w:tc>
      </w:tr>
      <w:tr w:rsidR="007E3CB9" w:rsidRPr="007C67B1" w14:paraId="128408DB" w14:textId="77777777" w:rsidTr="007E3CB9">
        <w:trPr>
          <w:jc w:val="center"/>
        </w:trPr>
        <w:tc>
          <w:tcPr>
            <w:tcW w:w="709" w:type="dxa"/>
            <w:shd w:val="clear" w:color="auto" w:fill="auto"/>
            <w:vAlign w:val="center"/>
          </w:tcPr>
          <w:p w14:paraId="2DE216B0"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558D1C0D" w14:textId="77777777" w:rsidR="007E3CB9" w:rsidRPr="00A00285" w:rsidRDefault="007E3CB9" w:rsidP="007E3CB9">
            <w:pPr>
              <w:rPr>
                <w:color w:val="000000"/>
                <w:lang w:val="el-GR" w:eastAsia="el-GR"/>
              </w:rPr>
            </w:pPr>
            <w:r w:rsidRPr="00A00285">
              <w:rPr>
                <w:color w:val="000000"/>
                <w:lang w:val="el-GR" w:eastAsia="el-GR"/>
              </w:rPr>
              <w:t>Η συσκευή να υποστηρίζει τον έλεγχο περιεχομένου (</w:t>
            </w:r>
            <w:r w:rsidRPr="006D3967">
              <w:rPr>
                <w:color w:val="000000"/>
                <w:lang w:eastAsia="el-GR"/>
              </w:rPr>
              <w:t>Content</w:t>
            </w:r>
            <w:r w:rsidRPr="00A00285">
              <w:rPr>
                <w:color w:val="000000"/>
                <w:lang w:val="el-GR" w:eastAsia="el-GR"/>
              </w:rPr>
              <w:t xml:space="preserve"> </w:t>
            </w:r>
            <w:r w:rsidRPr="006D3967">
              <w:rPr>
                <w:color w:val="000000"/>
                <w:lang w:eastAsia="el-GR"/>
              </w:rPr>
              <w:t>Filtering</w:t>
            </w:r>
            <w:r w:rsidRPr="00A00285">
              <w:rPr>
                <w:color w:val="000000"/>
                <w:lang w:val="el-GR" w:eastAsia="el-GR"/>
              </w:rPr>
              <w:t>) με σκοπό την επιβολή πολιτικών στα εισερχόμενα και εξερχόμενα μηνύματα.</w:t>
            </w:r>
          </w:p>
          <w:p w14:paraId="217A0ED1" w14:textId="77777777" w:rsidR="007E3CB9" w:rsidRPr="00A00285" w:rsidRDefault="007E3CB9" w:rsidP="007E3CB9">
            <w:pPr>
              <w:rPr>
                <w:color w:val="000000"/>
                <w:lang w:val="el-GR" w:eastAsia="el-GR"/>
              </w:rPr>
            </w:pPr>
            <w:r w:rsidRPr="00A00285">
              <w:rPr>
                <w:color w:val="000000"/>
                <w:lang w:val="el-GR" w:eastAsia="el-GR"/>
              </w:rPr>
              <w:t xml:space="preserve">Αντίστοιχοι κανόνες θα πρέπει να αναγνωρίζουν τα μηνύματα βάσει του περιεχομένου, επισυναπτόμενων αρχείων, </w:t>
            </w:r>
            <w:r w:rsidRPr="00E20670">
              <w:rPr>
                <w:color w:val="000000"/>
                <w:lang w:eastAsia="el-GR"/>
              </w:rPr>
              <w:t>header</w:t>
            </w:r>
            <w:r w:rsidRPr="00A00285">
              <w:rPr>
                <w:color w:val="000000"/>
                <w:lang w:val="el-GR" w:eastAsia="el-GR"/>
              </w:rPr>
              <w:t>/</w:t>
            </w:r>
            <w:r w:rsidRPr="00E20670">
              <w:rPr>
                <w:color w:val="000000"/>
                <w:lang w:eastAsia="el-GR"/>
              </w:rPr>
              <w:t>body</w:t>
            </w:r>
            <w:r w:rsidRPr="00A00285">
              <w:rPr>
                <w:color w:val="000000"/>
                <w:lang w:val="el-GR" w:eastAsia="el-GR"/>
              </w:rPr>
              <w:t xml:space="preserve"> κ.λ.π. Οι ενέργειες για τα μηνύματα αυτά θα πρέπει να υποστηρίζουν την απόρριψη, αποστολή μηνύματος επιστροφής (</w:t>
            </w:r>
            <w:r w:rsidRPr="00E20670">
              <w:rPr>
                <w:color w:val="000000"/>
                <w:lang w:eastAsia="el-GR"/>
              </w:rPr>
              <w:t>bounce</w:t>
            </w:r>
            <w:r w:rsidRPr="00A00285">
              <w:rPr>
                <w:color w:val="000000"/>
                <w:lang w:val="el-GR" w:eastAsia="el-GR"/>
              </w:rPr>
              <w:t>), αρχειοθέτηση, προώθηση στην καραντίνα κ.λ.π</w:t>
            </w:r>
          </w:p>
        </w:tc>
        <w:tc>
          <w:tcPr>
            <w:tcW w:w="1116" w:type="dxa"/>
            <w:shd w:val="clear" w:color="auto" w:fill="auto"/>
            <w:vAlign w:val="center"/>
          </w:tcPr>
          <w:p w14:paraId="62973793"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5E3BDF76" w14:textId="77777777" w:rsidR="007E3CB9" w:rsidRPr="007C67B1" w:rsidRDefault="007E3CB9" w:rsidP="007E3CB9"/>
        </w:tc>
        <w:tc>
          <w:tcPr>
            <w:tcW w:w="998" w:type="dxa"/>
            <w:gridSpan w:val="2"/>
            <w:shd w:val="clear" w:color="auto" w:fill="auto"/>
          </w:tcPr>
          <w:p w14:paraId="39F8A2A3" w14:textId="77777777" w:rsidR="007E3CB9" w:rsidRPr="007C67B1" w:rsidRDefault="007E3CB9" w:rsidP="007E3CB9"/>
        </w:tc>
      </w:tr>
      <w:tr w:rsidR="007E3CB9" w:rsidRPr="007C67B1" w14:paraId="6545D120" w14:textId="77777777" w:rsidTr="007E3CB9">
        <w:trPr>
          <w:jc w:val="center"/>
        </w:trPr>
        <w:tc>
          <w:tcPr>
            <w:tcW w:w="709" w:type="dxa"/>
            <w:shd w:val="clear" w:color="auto" w:fill="auto"/>
            <w:vAlign w:val="center"/>
          </w:tcPr>
          <w:p w14:paraId="6E547187"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38943C2F" w14:textId="77777777" w:rsidR="007E3CB9" w:rsidRPr="00A00285" w:rsidRDefault="007E3CB9" w:rsidP="007E3CB9">
            <w:pPr>
              <w:rPr>
                <w:color w:val="000000"/>
                <w:lang w:val="el-GR" w:eastAsia="el-GR"/>
              </w:rPr>
            </w:pPr>
            <w:r w:rsidRPr="00A00285">
              <w:rPr>
                <w:color w:val="000000"/>
                <w:lang w:val="el-GR" w:eastAsia="el-GR"/>
              </w:rPr>
              <w:t xml:space="preserve">Η συσκευή να παρέχει λειτουργία καραντίνας για προσωρινή αποθήκευση των </w:t>
            </w:r>
            <w:r w:rsidRPr="00E20670">
              <w:rPr>
                <w:color w:val="000000"/>
                <w:lang w:eastAsia="el-GR"/>
              </w:rPr>
              <w:t>Spam</w:t>
            </w:r>
            <w:r w:rsidRPr="00A00285">
              <w:rPr>
                <w:color w:val="000000"/>
                <w:lang w:val="el-GR" w:eastAsia="el-GR"/>
              </w:rPr>
              <w:t xml:space="preserve"> μηνυμάτων. </w:t>
            </w:r>
          </w:p>
        </w:tc>
        <w:tc>
          <w:tcPr>
            <w:tcW w:w="1116" w:type="dxa"/>
            <w:shd w:val="clear" w:color="auto" w:fill="auto"/>
            <w:vAlign w:val="center"/>
          </w:tcPr>
          <w:p w14:paraId="29D59F88"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355F0B0" w14:textId="77777777" w:rsidR="007E3CB9" w:rsidRPr="007C67B1" w:rsidRDefault="007E3CB9" w:rsidP="007E3CB9"/>
        </w:tc>
        <w:tc>
          <w:tcPr>
            <w:tcW w:w="998" w:type="dxa"/>
            <w:gridSpan w:val="2"/>
            <w:shd w:val="clear" w:color="auto" w:fill="auto"/>
          </w:tcPr>
          <w:p w14:paraId="12FF3FF8" w14:textId="77777777" w:rsidR="007E3CB9" w:rsidRPr="007C67B1" w:rsidRDefault="007E3CB9" w:rsidP="007E3CB9"/>
        </w:tc>
      </w:tr>
      <w:tr w:rsidR="007E3CB9" w:rsidRPr="007C67B1" w14:paraId="60DD58A3" w14:textId="77777777" w:rsidTr="007E3CB9">
        <w:trPr>
          <w:jc w:val="center"/>
        </w:trPr>
        <w:tc>
          <w:tcPr>
            <w:tcW w:w="709" w:type="dxa"/>
            <w:shd w:val="clear" w:color="auto" w:fill="auto"/>
            <w:vAlign w:val="center"/>
          </w:tcPr>
          <w:p w14:paraId="4274B621"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127BF359" w14:textId="77777777" w:rsidR="007E3CB9" w:rsidRPr="00A00285" w:rsidRDefault="007E3CB9" w:rsidP="007E3CB9">
            <w:pPr>
              <w:rPr>
                <w:color w:val="000000"/>
                <w:lang w:val="el-GR" w:eastAsia="el-GR"/>
              </w:rPr>
            </w:pPr>
            <w:r w:rsidRPr="00A00285">
              <w:rPr>
                <w:color w:val="000000"/>
                <w:lang w:val="el-GR" w:eastAsia="el-GR"/>
              </w:rPr>
              <w:t>Η συσκευή να παρέχει λειτουργία καραντίνας για προσωρινή αποθήκευση των μηνυμάτων που δεν είναι σύμφωνα με την πολιτική του φορέα.</w:t>
            </w:r>
          </w:p>
        </w:tc>
        <w:tc>
          <w:tcPr>
            <w:tcW w:w="1116" w:type="dxa"/>
            <w:shd w:val="clear" w:color="auto" w:fill="auto"/>
            <w:vAlign w:val="center"/>
          </w:tcPr>
          <w:p w14:paraId="38334B44"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22DB3071" w14:textId="77777777" w:rsidR="007E3CB9" w:rsidRPr="007C67B1" w:rsidRDefault="007E3CB9" w:rsidP="007E3CB9"/>
        </w:tc>
        <w:tc>
          <w:tcPr>
            <w:tcW w:w="998" w:type="dxa"/>
            <w:gridSpan w:val="2"/>
            <w:shd w:val="clear" w:color="auto" w:fill="auto"/>
          </w:tcPr>
          <w:p w14:paraId="4DDE367E" w14:textId="77777777" w:rsidR="007E3CB9" w:rsidRPr="007C67B1" w:rsidRDefault="007E3CB9" w:rsidP="007E3CB9"/>
        </w:tc>
      </w:tr>
      <w:tr w:rsidR="007E3CB9" w:rsidRPr="007C67B1" w14:paraId="64C39691" w14:textId="77777777" w:rsidTr="007E3CB9">
        <w:trPr>
          <w:jc w:val="center"/>
        </w:trPr>
        <w:tc>
          <w:tcPr>
            <w:tcW w:w="709" w:type="dxa"/>
            <w:shd w:val="clear" w:color="auto" w:fill="auto"/>
            <w:vAlign w:val="center"/>
          </w:tcPr>
          <w:p w14:paraId="269E4F64"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22587191" w14:textId="77777777" w:rsidR="007E3CB9" w:rsidRPr="00A00285" w:rsidRDefault="007E3CB9" w:rsidP="007E3CB9">
            <w:pPr>
              <w:rPr>
                <w:color w:val="000000"/>
                <w:lang w:val="el-GR" w:eastAsia="el-GR"/>
              </w:rPr>
            </w:pPr>
            <w:r w:rsidRPr="00A00285">
              <w:rPr>
                <w:color w:val="000000"/>
                <w:lang w:val="el-GR" w:eastAsia="el-GR"/>
              </w:rPr>
              <w:t>Να δίνεται η δυνατότητα στους χρήστες μέσω ενός γραφικού περιβάλλοντος να έχουν εικόνα για τα μηνύματα που τους αφορούν και είναι στην καραντίνα.</w:t>
            </w:r>
          </w:p>
        </w:tc>
        <w:tc>
          <w:tcPr>
            <w:tcW w:w="1116" w:type="dxa"/>
            <w:shd w:val="clear" w:color="auto" w:fill="auto"/>
            <w:vAlign w:val="center"/>
          </w:tcPr>
          <w:p w14:paraId="36099108"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280DB314" w14:textId="77777777" w:rsidR="007E3CB9" w:rsidRPr="007C67B1" w:rsidRDefault="007E3CB9" w:rsidP="007E3CB9"/>
        </w:tc>
        <w:tc>
          <w:tcPr>
            <w:tcW w:w="998" w:type="dxa"/>
            <w:gridSpan w:val="2"/>
            <w:shd w:val="clear" w:color="auto" w:fill="auto"/>
          </w:tcPr>
          <w:p w14:paraId="309BD192" w14:textId="77777777" w:rsidR="007E3CB9" w:rsidRPr="007C67B1" w:rsidRDefault="007E3CB9" w:rsidP="007E3CB9"/>
        </w:tc>
      </w:tr>
      <w:tr w:rsidR="007E3CB9" w:rsidRPr="007C67B1" w14:paraId="6F80D989" w14:textId="77777777" w:rsidTr="007E3CB9">
        <w:trPr>
          <w:jc w:val="center"/>
        </w:trPr>
        <w:tc>
          <w:tcPr>
            <w:tcW w:w="709" w:type="dxa"/>
            <w:shd w:val="clear" w:color="auto" w:fill="auto"/>
            <w:vAlign w:val="center"/>
          </w:tcPr>
          <w:p w14:paraId="3E743249" w14:textId="77777777" w:rsidR="007E3CB9" w:rsidRPr="007C67B1" w:rsidRDefault="007E3CB9" w:rsidP="00F4289F">
            <w:pPr>
              <w:numPr>
                <w:ilvl w:val="0"/>
                <w:numId w:val="123"/>
              </w:numPr>
              <w:suppressAutoHyphens w:val="0"/>
              <w:spacing w:before="0" w:after="0"/>
              <w:contextualSpacing w:val="0"/>
              <w:jc w:val="center"/>
            </w:pPr>
          </w:p>
        </w:tc>
        <w:tc>
          <w:tcPr>
            <w:tcW w:w="6663" w:type="dxa"/>
            <w:shd w:val="clear" w:color="auto" w:fill="auto"/>
            <w:vAlign w:val="center"/>
          </w:tcPr>
          <w:p w14:paraId="0AB9ECCB" w14:textId="77777777" w:rsidR="007E3CB9" w:rsidRPr="00A00285" w:rsidRDefault="007E3CB9" w:rsidP="007E3CB9">
            <w:pPr>
              <w:rPr>
                <w:color w:val="000000"/>
                <w:lang w:val="el-GR" w:eastAsia="el-GR"/>
              </w:rPr>
            </w:pPr>
            <w:r w:rsidRPr="00A00285">
              <w:rPr>
                <w:color w:val="000000"/>
                <w:lang w:val="el-GR" w:eastAsia="el-GR"/>
              </w:rPr>
              <w:t>Να συνοδεύεται από τις κατάλληλες άδειες για συνεχείς ενημερώσεις όλων των βάσεων και του λειτουργικού (</w:t>
            </w:r>
            <w:r w:rsidRPr="00E20670">
              <w:rPr>
                <w:color w:val="000000"/>
                <w:lang w:eastAsia="el-GR"/>
              </w:rPr>
              <w:t>Antivirus</w:t>
            </w:r>
            <w:r w:rsidRPr="00A00285">
              <w:rPr>
                <w:color w:val="000000"/>
                <w:lang w:val="el-GR" w:eastAsia="el-GR"/>
              </w:rPr>
              <w:t xml:space="preserve">, </w:t>
            </w:r>
            <w:r w:rsidRPr="00E20670">
              <w:rPr>
                <w:color w:val="000000"/>
                <w:lang w:eastAsia="el-GR"/>
              </w:rPr>
              <w:t>Spam</w:t>
            </w:r>
            <w:r w:rsidRPr="00A00285">
              <w:rPr>
                <w:color w:val="000000"/>
                <w:lang w:val="el-GR" w:eastAsia="el-GR"/>
              </w:rPr>
              <w:t xml:space="preserve"> </w:t>
            </w:r>
            <w:r w:rsidRPr="00E20670">
              <w:rPr>
                <w:color w:val="000000"/>
                <w:lang w:eastAsia="el-GR"/>
              </w:rPr>
              <w:t>updates</w:t>
            </w:r>
            <w:r w:rsidRPr="00A00285">
              <w:rPr>
                <w:color w:val="000000"/>
                <w:lang w:val="el-GR" w:eastAsia="el-GR"/>
              </w:rPr>
              <w:t xml:space="preserve"> κλπ). </w:t>
            </w:r>
            <w:r w:rsidRPr="00A00285">
              <w:rPr>
                <w:lang w:val="el-GR"/>
              </w:rPr>
              <w:t>Χρονική διάρκεια: Έως τη λήξη της περιόδου εγγυημένης λειτουργίας προμήθειας.</w:t>
            </w:r>
          </w:p>
        </w:tc>
        <w:tc>
          <w:tcPr>
            <w:tcW w:w="1116" w:type="dxa"/>
            <w:shd w:val="clear" w:color="auto" w:fill="auto"/>
            <w:vAlign w:val="center"/>
          </w:tcPr>
          <w:p w14:paraId="19BDEC2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6198E27" w14:textId="77777777" w:rsidR="007E3CB9" w:rsidRPr="007C67B1" w:rsidRDefault="007E3CB9" w:rsidP="007E3CB9"/>
        </w:tc>
        <w:tc>
          <w:tcPr>
            <w:tcW w:w="998" w:type="dxa"/>
            <w:gridSpan w:val="2"/>
            <w:shd w:val="clear" w:color="auto" w:fill="auto"/>
          </w:tcPr>
          <w:p w14:paraId="3D6F3CEB" w14:textId="77777777" w:rsidR="007E3CB9" w:rsidRPr="007C67B1" w:rsidRDefault="007E3CB9" w:rsidP="007E3CB9"/>
        </w:tc>
      </w:tr>
    </w:tbl>
    <w:p w14:paraId="2DEA7803" w14:textId="77777777" w:rsidR="0035655B" w:rsidRDefault="0035655B">
      <w:pPr>
        <w:rPr>
          <w:b/>
        </w:rPr>
      </w:pPr>
    </w:p>
    <w:p w14:paraId="3D2658A0" w14:textId="77777777" w:rsidR="007E3CB9" w:rsidRDefault="007E3CB9">
      <w:pPr>
        <w:rPr>
          <w:b/>
        </w:rPr>
      </w:pPr>
      <w:r>
        <w:rPr>
          <w:b/>
        </w:rPr>
        <w:br w:type="page"/>
      </w:r>
    </w:p>
    <w:p w14:paraId="0322D5B5"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bookmarkStart w:id="1330" w:name="_Toc44517622"/>
      <w:bookmarkStart w:id="1331" w:name="_Toc44932109"/>
      <w:bookmarkStart w:id="1332" w:name="_Ref45020481"/>
      <w:bookmarkStart w:id="1333" w:name="_Toc49256626"/>
      <w:bookmarkStart w:id="1334" w:name="_Toc57294067"/>
      <w:r w:rsidRPr="00AD49B3">
        <w:lastRenderedPageBreak/>
        <w:t>CPE</w:t>
      </w:r>
      <w:r w:rsidRPr="00A00285">
        <w:rPr>
          <w:lang w:val="el-GR"/>
        </w:rPr>
        <w:t xml:space="preserve"> Εξοπλισμός Γραμμών </w:t>
      </w:r>
      <w:r w:rsidRPr="00AD49B3">
        <w:t>DIA</w:t>
      </w:r>
      <w:r w:rsidRPr="00A00285">
        <w:rPr>
          <w:lang w:val="el-GR"/>
        </w:rPr>
        <w:t xml:space="preserve"> και ΣΥΖΕΥΞΙΣ</w:t>
      </w:r>
      <w:bookmarkEnd w:id="1330"/>
      <w:bookmarkEnd w:id="1331"/>
      <w:bookmarkEnd w:id="1332"/>
      <w:bookmarkEnd w:id="1333"/>
      <w:bookmarkEnd w:id="1334"/>
    </w:p>
    <w:p w14:paraId="6A6D4396" w14:textId="77777777"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65A6F20B" w14:textId="77777777" w:rsidTr="007E3CB9">
        <w:trPr>
          <w:gridAfter w:val="1"/>
          <w:wAfter w:w="6" w:type="dxa"/>
          <w:tblHeader/>
          <w:jc w:val="center"/>
        </w:trPr>
        <w:tc>
          <w:tcPr>
            <w:tcW w:w="709" w:type="dxa"/>
            <w:shd w:val="clear" w:color="auto" w:fill="D9D9D9"/>
            <w:vAlign w:val="center"/>
          </w:tcPr>
          <w:p w14:paraId="7CC6D298"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728A00C9"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34D0AB1"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2DA002E4"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6E9BAF74" w14:textId="77777777" w:rsidR="007E3CB9" w:rsidRPr="00B128E6" w:rsidRDefault="007E3CB9" w:rsidP="007E3CB9">
            <w:pPr>
              <w:jc w:val="center"/>
              <w:rPr>
                <w:b/>
              </w:rPr>
            </w:pPr>
            <w:r w:rsidRPr="00B128E6">
              <w:rPr>
                <w:b/>
              </w:rPr>
              <w:t>Παραπομπή</w:t>
            </w:r>
          </w:p>
        </w:tc>
      </w:tr>
      <w:tr w:rsidR="007E3CB9" w:rsidRPr="00665972" w14:paraId="7805B9F2" w14:textId="77777777" w:rsidTr="007E3CB9">
        <w:trPr>
          <w:jc w:val="center"/>
        </w:trPr>
        <w:tc>
          <w:tcPr>
            <w:tcW w:w="709" w:type="dxa"/>
            <w:shd w:val="clear" w:color="auto" w:fill="auto"/>
            <w:vAlign w:val="center"/>
          </w:tcPr>
          <w:p w14:paraId="50A08868"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tcPr>
          <w:p w14:paraId="399DD3A6" w14:textId="77777777" w:rsidR="007E3CB9" w:rsidRPr="00A00285" w:rsidRDefault="007E3CB9" w:rsidP="007E3CB9">
            <w:pPr>
              <w:rPr>
                <w:lang w:val="el-GR"/>
              </w:rPr>
            </w:pPr>
            <w:r w:rsidRPr="00A00285">
              <w:rPr>
                <w:lang w:val="el-GR"/>
              </w:rPr>
              <w:t xml:space="preserve">Σκοπός είναι η αναβάθμιση του </w:t>
            </w:r>
            <w:r w:rsidRPr="003C7A86">
              <w:rPr>
                <w:lang w:val="en-US"/>
              </w:rPr>
              <w:t>CPE</w:t>
            </w:r>
            <w:r w:rsidRPr="00A00285">
              <w:rPr>
                <w:lang w:val="el-GR"/>
              </w:rPr>
              <w:t xml:space="preserve"> εξοπλισμού των γραμμών </w:t>
            </w:r>
            <w:r w:rsidRPr="003C7A86">
              <w:rPr>
                <w:lang w:val="en-US"/>
              </w:rPr>
              <w:t>DIA</w:t>
            </w:r>
            <w:r w:rsidRPr="00A00285">
              <w:rPr>
                <w:lang w:val="el-GR"/>
              </w:rPr>
              <w:t xml:space="preserve"> και ΣΥΖΕΥΞΙΣ λαμβάνοντας υπόψη ότι:</w:t>
            </w:r>
          </w:p>
        </w:tc>
        <w:tc>
          <w:tcPr>
            <w:tcW w:w="1116" w:type="dxa"/>
            <w:shd w:val="clear" w:color="auto" w:fill="auto"/>
            <w:vAlign w:val="center"/>
          </w:tcPr>
          <w:p w14:paraId="76CD6749" w14:textId="77777777" w:rsidR="007E3CB9" w:rsidRPr="00A00285" w:rsidRDefault="007E3CB9" w:rsidP="007E3CB9">
            <w:pPr>
              <w:jc w:val="center"/>
              <w:rPr>
                <w:color w:val="000000"/>
                <w:lang w:val="el-GR" w:eastAsia="el-GR"/>
              </w:rPr>
            </w:pPr>
          </w:p>
        </w:tc>
        <w:tc>
          <w:tcPr>
            <w:tcW w:w="1010" w:type="dxa"/>
            <w:shd w:val="clear" w:color="auto" w:fill="auto"/>
          </w:tcPr>
          <w:p w14:paraId="41004F82" w14:textId="77777777" w:rsidR="007E3CB9" w:rsidRPr="00A00285" w:rsidRDefault="007E3CB9" w:rsidP="007E3CB9">
            <w:pPr>
              <w:rPr>
                <w:lang w:val="el-GR"/>
              </w:rPr>
            </w:pPr>
          </w:p>
        </w:tc>
        <w:tc>
          <w:tcPr>
            <w:tcW w:w="998" w:type="dxa"/>
            <w:gridSpan w:val="2"/>
            <w:shd w:val="clear" w:color="auto" w:fill="auto"/>
          </w:tcPr>
          <w:p w14:paraId="43F70EF6" w14:textId="77777777" w:rsidR="007E3CB9" w:rsidRPr="00A00285" w:rsidRDefault="007E3CB9" w:rsidP="007E3CB9">
            <w:pPr>
              <w:rPr>
                <w:lang w:val="el-GR"/>
              </w:rPr>
            </w:pPr>
          </w:p>
        </w:tc>
      </w:tr>
      <w:tr w:rsidR="007E3CB9" w:rsidRPr="00665972" w14:paraId="6A74123E" w14:textId="77777777" w:rsidTr="007E3CB9">
        <w:trPr>
          <w:jc w:val="center"/>
        </w:trPr>
        <w:tc>
          <w:tcPr>
            <w:tcW w:w="709" w:type="dxa"/>
            <w:shd w:val="clear" w:color="auto" w:fill="auto"/>
            <w:vAlign w:val="center"/>
          </w:tcPr>
          <w:p w14:paraId="0EBB7D2A" w14:textId="77777777" w:rsidR="007E3CB9" w:rsidRPr="00A00285" w:rsidRDefault="007E3CB9" w:rsidP="00F4289F">
            <w:pPr>
              <w:numPr>
                <w:ilvl w:val="0"/>
                <w:numId w:val="136"/>
              </w:numPr>
              <w:suppressAutoHyphens w:val="0"/>
              <w:spacing w:before="0" w:after="0"/>
              <w:contextualSpacing w:val="0"/>
              <w:jc w:val="center"/>
              <w:rPr>
                <w:lang w:val="el-GR"/>
              </w:rPr>
            </w:pPr>
          </w:p>
        </w:tc>
        <w:tc>
          <w:tcPr>
            <w:tcW w:w="6663" w:type="dxa"/>
            <w:shd w:val="clear" w:color="auto" w:fill="auto"/>
          </w:tcPr>
          <w:p w14:paraId="49BD7EA9" w14:textId="77777777" w:rsidR="007E3CB9" w:rsidRPr="00A00285" w:rsidRDefault="007E3CB9" w:rsidP="007E3CB9">
            <w:pPr>
              <w:rPr>
                <w:lang w:val="el-GR"/>
              </w:rPr>
            </w:pPr>
            <w:r w:rsidRPr="00A00285">
              <w:rPr>
                <w:lang w:val="el-GR"/>
              </w:rPr>
              <w:t xml:space="preserve">(α) Η Υπηρεσία μας επιθυμεί να εξασφαλίσει υψηλή διαθεσιμότητα στον εξοπλισμό των γραμμών </w:t>
            </w:r>
            <w:r w:rsidRPr="003C7A86">
              <w:t>Metroethernet</w:t>
            </w:r>
            <w:r w:rsidRPr="00A00285">
              <w:rPr>
                <w:lang w:val="el-GR"/>
              </w:rPr>
              <w:t xml:space="preserve"> (ΣΥΖΕΥΞΙΣ και </w:t>
            </w:r>
            <w:r w:rsidRPr="003C7A86">
              <w:rPr>
                <w:lang w:val="en-US"/>
              </w:rPr>
              <w:t>DIA</w:t>
            </w:r>
            <w:r w:rsidRPr="00A00285">
              <w:rPr>
                <w:lang w:val="el-GR"/>
              </w:rPr>
              <w:t>) και απλοποίηση της αντίστοιχης φυσικής τοπολογίας.</w:t>
            </w:r>
          </w:p>
        </w:tc>
        <w:tc>
          <w:tcPr>
            <w:tcW w:w="1116" w:type="dxa"/>
            <w:shd w:val="clear" w:color="auto" w:fill="auto"/>
            <w:vAlign w:val="center"/>
          </w:tcPr>
          <w:p w14:paraId="05B10166" w14:textId="77777777" w:rsidR="007E3CB9" w:rsidRPr="00A00285" w:rsidRDefault="007E3CB9" w:rsidP="007E3CB9">
            <w:pPr>
              <w:jc w:val="center"/>
              <w:rPr>
                <w:lang w:val="el-GR"/>
              </w:rPr>
            </w:pPr>
          </w:p>
        </w:tc>
        <w:tc>
          <w:tcPr>
            <w:tcW w:w="1010" w:type="dxa"/>
            <w:shd w:val="clear" w:color="auto" w:fill="auto"/>
          </w:tcPr>
          <w:p w14:paraId="728F5E06" w14:textId="77777777" w:rsidR="007E3CB9" w:rsidRPr="00A00285" w:rsidRDefault="007E3CB9" w:rsidP="007E3CB9">
            <w:pPr>
              <w:rPr>
                <w:lang w:val="el-GR"/>
              </w:rPr>
            </w:pPr>
          </w:p>
        </w:tc>
        <w:tc>
          <w:tcPr>
            <w:tcW w:w="998" w:type="dxa"/>
            <w:gridSpan w:val="2"/>
            <w:shd w:val="clear" w:color="auto" w:fill="auto"/>
          </w:tcPr>
          <w:p w14:paraId="01170053" w14:textId="77777777" w:rsidR="007E3CB9" w:rsidRPr="00A00285" w:rsidRDefault="007E3CB9" w:rsidP="007E3CB9">
            <w:pPr>
              <w:rPr>
                <w:lang w:val="el-GR"/>
              </w:rPr>
            </w:pPr>
          </w:p>
        </w:tc>
      </w:tr>
      <w:tr w:rsidR="007E3CB9" w:rsidRPr="00665972" w14:paraId="6685E306" w14:textId="77777777" w:rsidTr="007E3CB9">
        <w:trPr>
          <w:jc w:val="center"/>
        </w:trPr>
        <w:tc>
          <w:tcPr>
            <w:tcW w:w="709" w:type="dxa"/>
            <w:shd w:val="clear" w:color="auto" w:fill="auto"/>
            <w:vAlign w:val="center"/>
          </w:tcPr>
          <w:p w14:paraId="01ECC72B" w14:textId="77777777" w:rsidR="007E3CB9" w:rsidRPr="00A00285" w:rsidRDefault="007E3CB9" w:rsidP="00F4289F">
            <w:pPr>
              <w:numPr>
                <w:ilvl w:val="0"/>
                <w:numId w:val="136"/>
              </w:numPr>
              <w:suppressAutoHyphens w:val="0"/>
              <w:spacing w:before="0" w:after="0"/>
              <w:contextualSpacing w:val="0"/>
              <w:jc w:val="center"/>
              <w:rPr>
                <w:lang w:val="el-GR"/>
              </w:rPr>
            </w:pPr>
          </w:p>
        </w:tc>
        <w:tc>
          <w:tcPr>
            <w:tcW w:w="6663" w:type="dxa"/>
            <w:shd w:val="clear" w:color="auto" w:fill="auto"/>
          </w:tcPr>
          <w:p w14:paraId="73A1781D" w14:textId="77777777" w:rsidR="007E3CB9" w:rsidRPr="00A00285" w:rsidRDefault="007E3CB9" w:rsidP="007E3CB9">
            <w:pPr>
              <w:rPr>
                <w:lang w:val="el-GR"/>
              </w:rPr>
            </w:pPr>
            <w:r w:rsidRPr="00A00285">
              <w:rPr>
                <w:lang w:val="el-GR"/>
              </w:rPr>
              <w:t xml:space="preserve">(β) </w:t>
            </w:r>
            <w:r w:rsidRPr="003C7A86">
              <w:t>O</w:t>
            </w:r>
            <w:r w:rsidRPr="00A00285">
              <w:rPr>
                <w:lang w:val="el-GR"/>
              </w:rPr>
              <w:t xml:space="preserve"> υφιστάμενος </w:t>
            </w:r>
            <w:r w:rsidRPr="003C7A86">
              <w:t>CPE</w:t>
            </w:r>
            <w:r w:rsidRPr="00A00285">
              <w:rPr>
                <w:lang w:val="el-GR"/>
              </w:rPr>
              <w:t xml:space="preserve"> εξοπλισμός είναι πεπαλαιωμένος (</w:t>
            </w:r>
            <w:r w:rsidRPr="003C7A86">
              <w:rPr>
                <w:lang w:val="en-US"/>
              </w:rPr>
              <w:t>end</w:t>
            </w:r>
            <w:r w:rsidRPr="00A00285">
              <w:rPr>
                <w:lang w:val="el-GR"/>
              </w:rPr>
              <w:t>-</w:t>
            </w:r>
            <w:r w:rsidRPr="003C7A86">
              <w:t>of</w:t>
            </w:r>
            <w:r w:rsidRPr="00A00285">
              <w:rPr>
                <w:lang w:val="el-GR"/>
              </w:rPr>
              <w:t>-</w:t>
            </w:r>
            <w:r w:rsidRPr="003C7A86">
              <w:t>support</w:t>
            </w:r>
            <w:r w:rsidRPr="00A00285">
              <w:rPr>
                <w:lang w:val="el-GR"/>
              </w:rPr>
              <w:t>) και η παραμετροποίησή του πραγματοποιήθηκε επί διαφορετικών δικτυακών υποδομών.</w:t>
            </w:r>
          </w:p>
        </w:tc>
        <w:tc>
          <w:tcPr>
            <w:tcW w:w="1116" w:type="dxa"/>
            <w:shd w:val="clear" w:color="auto" w:fill="auto"/>
            <w:vAlign w:val="center"/>
          </w:tcPr>
          <w:p w14:paraId="1489D2EC" w14:textId="77777777" w:rsidR="007E3CB9" w:rsidRPr="00A00285" w:rsidRDefault="007E3CB9" w:rsidP="007E3CB9">
            <w:pPr>
              <w:jc w:val="center"/>
              <w:rPr>
                <w:lang w:val="el-GR"/>
              </w:rPr>
            </w:pPr>
          </w:p>
        </w:tc>
        <w:tc>
          <w:tcPr>
            <w:tcW w:w="1010" w:type="dxa"/>
            <w:shd w:val="clear" w:color="auto" w:fill="auto"/>
          </w:tcPr>
          <w:p w14:paraId="066D5ECF" w14:textId="77777777" w:rsidR="007E3CB9" w:rsidRPr="00A00285" w:rsidRDefault="007E3CB9" w:rsidP="007E3CB9">
            <w:pPr>
              <w:rPr>
                <w:lang w:val="el-GR"/>
              </w:rPr>
            </w:pPr>
          </w:p>
        </w:tc>
        <w:tc>
          <w:tcPr>
            <w:tcW w:w="998" w:type="dxa"/>
            <w:gridSpan w:val="2"/>
            <w:shd w:val="clear" w:color="auto" w:fill="auto"/>
          </w:tcPr>
          <w:p w14:paraId="2CDAF215" w14:textId="77777777" w:rsidR="007E3CB9" w:rsidRPr="00A00285" w:rsidRDefault="007E3CB9" w:rsidP="007E3CB9">
            <w:pPr>
              <w:rPr>
                <w:lang w:val="el-GR"/>
              </w:rPr>
            </w:pPr>
          </w:p>
        </w:tc>
      </w:tr>
      <w:tr w:rsidR="007E3CB9" w:rsidRPr="00665972" w14:paraId="0EF7C7AF" w14:textId="77777777" w:rsidTr="007E3CB9">
        <w:trPr>
          <w:jc w:val="center"/>
        </w:trPr>
        <w:tc>
          <w:tcPr>
            <w:tcW w:w="709" w:type="dxa"/>
            <w:shd w:val="clear" w:color="auto" w:fill="auto"/>
            <w:vAlign w:val="center"/>
          </w:tcPr>
          <w:p w14:paraId="39633D63" w14:textId="77777777" w:rsidR="007E3CB9" w:rsidRPr="00A00285" w:rsidRDefault="007E3CB9" w:rsidP="00F4289F">
            <w:pPr>
              <w:numPr>
                <w:ilvl w:val="0"/>
                <w:numId w:val="136"/>
              </w:numPr>
              <w:suppressAutoHyphens w:val="0"/>
              <w:spacing w:before="0" w:after="0"/>
              <w:contextualSpacing w:val="0"/>
              <w:jc w:val="center"/>
              <w:rPr>
                <w:lang w:val="el-GR"/>
              </w:rPr>
            </w:pPr>
          </w:p>
        </w:tc>
        <w:tc>
          <w:tcPr>
            <w:tcW w:w="6663" w:type="dxa"/>
            <w:shd w:val="clear" w:color="auto" w:fill="auto"/>
          </w:tcPr>
          <w:p w14:paraId="2F36E17F" w14:textId="77777777" w:rsidR="007E3CB9" w:rsidRPr="00A00285" w:rsidRDefault="007E3CB9" w:rsidP="007E3CB9">
            <w:pPr>
              <w:rPr>
                <w:lang w:val="el-GR"/>
              </w:rPr>
            </w:pPr>
            <w:r w:rsidRPr="00A00285">
              <w:rPr>
                <w:lang w:val="el-GR"/>
              </w:rPr>
              <w:t>(γ) Το ΣΥΖΕΥΞΙΣ ΙΙ βρίσκεται στα αρχικά στάδια υλοποίησης με άγνωστο ορίζοντα υλοποίησης.</w:t>
            </w:r>
          </w:p>
        </w:tc>
        <w:tc>
          <w:tcPr>
            <w:tcW w:w="1116" w:type="dxa"/>
            <w:shd w:val="clear" w:color="auto" w:fill="auto"/>
            <w:vAlign w:val="center"/>
          </w:tcPr>
          <w:p w14:paraId="67759981" w14:textId="77777777" w:rsidR="007E3CB9" w:rsidRPr="00A00285" w:rsidRDefault="007E3CB9" w:rsidP="007E3CB9">
            <w:pPr>
              <w:jc w:val="center"/>
              <w:rPr>
                <w:color w:val="000000"/>
                <w:lang w:val="el-GR" w:eastAsia="el-GR"/>
              </w:rPr>
            </w:pPr>
          </w:p>
        </w:tc>
        <w:tc>
          <w:tcPr>
            <w:tcW w:w="1010" w:type="dxa"/>
            <w:shd w:val="clear" w:color="auto" w:fill="auto"/>
          </w:tcPr>
          <w:p w14:paraId="258ED7EF" w14:textId="77777777" w:rsidR="007E3CB9" w:rsidRPr="00A00285" w:rsidRDefault="007E3CB9" w:rsidP="007E3CB9">
            <w:pPr>
              <w:rPr>
                <w:lang w:val="el-GR"/>
              </w:rPr>
            </w:pPr>
          </w:p>
        </w:tc>
        <w:tc>
          <w:tcPr>
            <w:tcW w:w="998" w:type="dxa"/>
            <w:gridSpan w:val="2"/>
            <w:shd w:val="clear" w:color="auto" w:fill="auto"/>
          </w:tcPr>
          <w:p w14:paraId="73FEBF24" w14:textId="77777777" w:rsidR="007E3CB9" w:rsidRPr="00A00285" w:rsidRDefault="007E3CB9" w:rsidP="007E3CB9">
            <w:pPr>
              <w:rPr>
                <w:lang w:val="el-GR"/>
              </w:rPr>
            </w:pPr>
          </w:p>
        </w:tc>
      </w:tr>
      <w:tr w:rsidR="007E3CB9" w:rsidRPr="007C67B1" w14:paraId="51E858F2" w14:textId="77777777" w:rsidTr="007E3CB9">
        <w:trPr>
          <w:jc w:val="center"/>
        </w:trPr>
        <w:tc>
          <w:tcPr>
            <w:tcW w:w="709" w:type="dxa"/>
            <w:shd w:val="clear" w:color="auto" w:fill="auto"/>
            <w:vAlign w:val="center"/>
          </w:tcPr>
          <w:p w14:paraId="52B444F0" w14:textId="77777777" w:rsidR="007E3CB9" w:rsidRPr="00A00285" w:rsidRDefault="007E3CB9" w:rsidP="00F4289F">
            <w:pPr>
              <w:numPr>
                <w:ilvl w:val="0"/>
                <w:numId w:val="136"/>
              </w:numPr>
              <w:suppressAutoHyphens w:val="0"/>
              <w:spacing w:before="0" w:after="0"/>
              <w:contextualSpacing w:val="0"/>
              <w:jc w:val="center"/>
              <w:rPr>
                <w:lang w:val="el-GR"/>
              </w:rPr>
            </w:pPr>
          </w:p>
        </w:tc>
        <w:tc>
          <w:tcPr>
            <w:tcW w:w="6663" w:type="dxa"/>
            <w:shd w:val="clear" w:color="auto" w:fill="auto"/>
          </w:tcPr>
          <w:p w14:paraId="68C58626" w14:textId="44328B03" w:rsidR="007E3CB9" w:rsidRPr="00A00285" w:rsidRDefault="007E3CB9" w:rsidP="007E3CB9">
            <w:pPr>
              <w:rPr>
                <w:lang w:val="el-GR"/>
              </w:rPr>
            </w:pPr>
            <w:r w:rsidRPr="00A00285">
              <w:rPr>
                <w:lang w:val="el-GR"/>
              </w:rPr>
              <w:t xml:space="preserve">Η φυσική τοπολογία του προσφερόμενου από τον Ανάδοχο </w:t>
            </w:r>
            <w:r>
              <w:rPr>
                <w:lang w:val="en-US"/>
              </w:rPr>
              <w:t>CPE</w:t>
            </w:r>
            <w:r w:rsidRPr="00A00285">
              <w:rPr>
                <w:lang w:val="el-GR"/>
              </w:rPr>
              <w:t xml:space="preserve"> εξοπλισμού των γραμμών </w:t>
            </w:r>
            <w:r w:rsidRPr="00801CDA">
              <w:t>DIA</w:t>
            </w:r>
            <w:r w:rsidRPr="00A00285">
              <w:rPr>
                <w:lang w:val="el-GR"/>
              </w:rPr>
              <w:t xml:space="preserve"> και ΣΥΖΕΥΞΙΣ, θα υλοποιηθεί ενδεικτικά σύμφωνα με </w:t>
            </w:r>
            <w:r w:rsidRPr="00A00285" w:rsidDel="0083682C">
              <w:rPr>
                <w:lang w:val="el-GR"/>
              </w:rPr>
              <w:t>τ</w:t>
            </w:r>
            <w:r>
              <w:rPr>
                <w:lang w:val="el-GR"/>
              </w:rPr>
              <w:t>το</w:t>
            </w:r>
            <w:r w:rsidRPr="00A00285" w:rsidDel="0083682C">
              <w:rPr>
                <w:lang w:val="el-GR"/>
              </w:rPr>
              <w:t>ην</w:t>
            </w:r>
            <w:r w:rsidRPr="00A00285">
              <w:rPr>
                <w:lang w:val="el-GR"/>
              </w:rPr>
              <w:t xml:space="preserve"> </w:t>
            </w:r>
            <w:r>
              <w:rPr>
                <w:rFonts w:eastAsia="SimSun" w:cs="Tahoma"/>
                <w:szCs w:val="22"/>
                <w:lang w:val="el-GR"/>
              </w:rPr>
              <w:t xml:space="preserve">Παράρτημα </w:t>
            </w:r>
            <w:r>
              <w:rPr>
                <w:rFonts w:eastAsia="SimSun" w:cs="Tahoma"/>
                <w:szCs w:val="22"/>
                <w:lang w:val="en-US"/>
              </w:rPr>
              <w:t>IV</w:t>
            </w:r>
            <w:r w:rsidRPr="00AA1889">
              <w:rPr>
                <w:rFonts w:eastAsia="SimSun" w:cs="Tahoma"/>
                <w:szCs w:val="22"/>
                <w:lang w:val="el-GR"/>
              </w:rPr>
              <w:t xml:space="preserve"> </w:t>
            </w:r>
            <w:r>
              <w:rPr>
                <w:rFonts w:eastAsia="SimSun" w:cs="Tahoma"/>
                <w:szCs w:val="22"/>
                <w:lang w:val="el-GR"/>
              </w:rPr>
              <w:t>-</w:t>
            </w:r>
            <w:r>
              <w:rPr>
                <w:rFonts w:eastAsia="SimSun" w:cs="Tahoma"/>
                <w:szCs w:val="22"/>
                <w:lang w:val="el-GR"/>
              </w:rPr>
              <w:fldChar w:fldCharType="begin"/>
            </w:r>
            <w:r>
              <w:rPr>
                <w:rFonts w:eastAsia="SimSun" w:cs="Tahoma"/>
                <w:szCs w:val="22"/>
                <w:lang w:val="el-GR"/>
              </w:rPr>
              <w:instrText xml:space="preserve"> REF _Ref45005999 \h </w:instrText>
            </w:r>
            <w:r>
              <w:rPr>
                <w:rFonts w:eastAsia="SimSun" w:cs="Tahoma"/>
                <w:szCs w:val="22"/>
                <w:lang w:val="el-GR"/>
              </w:rPr>
            </w:r>
            <w:r>
              <w:rPr>
                <w:rFonts w:eastAsia="SimSun" w:cs="Tahoma"/>
                <w:szCs w:val="22"/>
                <w:lang w:val="el-GR"/>
              </w:rPr>
              <w:fldChar w:fldCharType="separate"/>
            </w:r>
            <w:r w:rsidR="00BB1BF6">
              <w:t xml:space="preserve">Εικόνα </w:t>
            </w:r>
            <w:r w:rsidR="00BB1BF6">
              <w:rPr>
                <w:noProof/>
              </w:rPr>
              <w:t>10</w:t>
            </w:r>
            <w:r>
              <w:rPr>
                <w:rFonts w:eastAsia="SimSun" w:cs="Tahoma"/>
                <w:szCs w:val="22"/>
                <w:lang w:val="el-GR"/>
              </w:rPr>
              <w:fldChar w:fldCharType="end"/>
            </w:r>
            <w:r w:rsidRPr="00A00285">
              <w:rPr>
                <w:lang w:val="el-GR"/>
              </w:rPr>
              <w:t xml:space="preserve">. Ο υπό προμήθεια για τη δρομολόγηση των δύο γραμμών εξοπλισμός, θα περιλαμβάνει δύο όμοιες συσκευές σε διάταξη υψηλής διαθεσιμότητας. Για λόγους συμβατότητας με την υφιστάμενη υποδομή ΣΥΖΕΥΞΙΣ και για την ομαλή μετάβαση στο ΣΥΖΕΥΞΙΣ ΙΙ απαιτείται η προμήθεια, εγκατάσταση και παραμετροποίηση του εξοπλισμού που περιγράφεται στη συνέχεια. Εν λόγω είδη προήλθαν από σχετική αλληλογραφία με αρμόδιες υπηρεσίες του παρόχου.Σε κάθε περίπτωση η οριστική αρχιτεκτονική θα προκύψει στη Φάση Β της υλοποίησης του έργου. </w:t>
            </w:r>
          </w:p>
        </w:tc>
        <w:tc>
          <w:tcPr>
            <w:tcW w:w="1116" w:type="dxa"/>
            <w:shd w:val="clear" w:color="auto" w:fill="auto"/>
            <w:vAlign w:val="center"/>
          </w:tcPr>
          <w:p w14:paraId="7CB84D46"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45795EBB" w14:textId="77777777" w:rsidR="007E3CB9" w:rsidRPr="007C67B1" w:rsidRDefault="007E3CB9" w:rsidP="007E3CB9"/>
        </w:tc>
        <w:tc>
          <w:tcPr>
            <w:tcW w:w="998" w:type="dxa"/>
            <w:gridSpan w:val="2"/>
            <w:shd w:val="clear" w:color="auto" w:fill="auto"/>
          </w:tcPr>
          <w:p w14:paraId="5C33FFC7" w14:textId="77777777" w:rsidR="007E3CB9" w:rsidRPr="007C67B1" w:rsidRDefault="007E3CB9" w:rsidP="007E3CB9"/>
        </w:tc>
      </w:tr>
      <w:tr w:rsidR="007E3CB9" w:rsidRPr="007C67B1" w14:paraId="1C1C768C" w14:textId="77777777" w:rsidTr="007E3CB9">
        <w:trPr>
          <w:jc w:val="center"/>
        </w:trPr>
        <w:tc>
          <w:tcPr>
            <w:tcW w:w="709" w:type="dxa"/>
            <w:shd w:val="clear" w:color="auto" w:fill="auto"/>
            <w:vAlign w:val="center"/>
          </w:tcPr>
          <w:p w14:paraId="59A92C15"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4A0CF83F" w14:textId="77777777" w:rsidR="007E3CB9" w:rsidRPr="00A00285" w:rsidRDefault="007E3CB9" w:rsidP="007E3CB9">
            <w:pPr>
              <w:rPr>
                <w:color w:val="000000"/>
                <w:lang w:val="el-GR" w:eastAsia="el-GR"/>
              </w:rPr>
            </w:pPr>
            <w:r w:rsidRPr="00A00285">
              <w:rPr>
                <w:color w:val="000000"/>
                <w:lang w:val="el-GR" w:eastAsia="el-GR"/>
              </w:rPr>
              <w:t>Για την υλοποίηση της προηγούμενης απαίτησης, ο ανάδοχος θα προσφέρει τον ακόλουθο εξοπλισμό ή ισοδύναμο:</w:t>
            </w:r>
          </w:p>
        </w:tc>
        <w:tc>
          <w:tcPr>
            <w:tcW w:w="1116" w:type="dxa"/>
            <w:shd w:val="clear" w:color="auto" w:fill="auto"/>
            <w:vAlign w:val="center"/>
          </w:tcPr>
          <w:p w14:paraId="6E9C61D3"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0061CCCC" w14:textId="77777777" w:rsidR="007E3CB9" w:rsidRPr="007C67B1" w:rsidRDefault="007E3CB9" w:rsidP="007E3CB9"/>
        </w:tc>
        <w:tc>
          <w:tcPr>
            <w:tcW w:w="998" w:type="dxa"/>
            <w:gridSpan w:val="2"/>
            <w:shd w:val="clear" w:color="auto" w:fill="auto"/>
          </w:tcPr>
          <w:p w14:paraId="42FA6C60" w14:textId="77777777" w:rsidR="007E3CB9" w:rsidRPr="007C67B1" w:rsidRDefault="007E3CB9" w:rsidP="007E3CB9"/>
        </w:tc>
      </w:tr>
      <w:tr w:rsidR="007E3CB9" w:rsidRPr="007C67B1" w14:paraId="731AEBAC" w14:textId="77777777" w:rsidTr="007E3CB9">
        <w:trPr>
          <w:jc w:val="center"/>
        </w:trPr>
        <w:tc>
          <w:tcPr>
            <w:tcW w:w="709" w:type="dxa"/>
            <w:shd w:val="clear" w:color="auto" w:fill="auto"/>
            <w:vAlign w:val="center"/>
          </w:tcPr>
          <w:p w14:paraId="0AFC884B"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150557E7"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Cisco ISR 4461 (2x10GE+4x1GE,3NIM,3SM,8G FLASH,4G DRAM) [</w:t>
            </w:r>
            <w:r w:rsidRPr="00764BAA">
              <w:rPr>
                <w:rFonts w:asciiTheme="minorHAnsi" w:hAnsiTheme="minorHAnsi" w:cstheme="minorHAnsi"/>
                <w:b/>
                <w:bCs/>
                <w:lang w:val="en-US" w:eastAsia="el-GR"/>
              </w:rPr>
              <w:t>ISR4461/K9]</w:t>
            </w:r>
          </w:p>
        </w:tc>
        <w:tc>
          <w:tcPr>
            <w:tcW w:w="1116" w:type="dxa"/>
            <w:shd w:val="clear" w:color="auto" w:fill="auto"/>
            <w:vAlign w:val="center"/>
          </w:tcPr>
          <w:p w14:paraId="0909E44E"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5B883E54" w14:textId="77777777" w:rsidR="007E3CB9" w:rsidRPr="007C67B1" w:rsidRDefault="007E3CB9" w:rsidP="007E3CB9"/>
        </w:tc>
        <w:tc>
          <w:tcPr>
            <w:tcW w:w="998" w:type="dxa"/>
            <w:gridSpan w:val="2"/>
            <w:shd w:val="clear" w:color="auto" w:fill="auto"/>
          </w:tcPr>
          <w:p w14:paraId="14CC0CFC" w14:textId="77777777" w:rsidR="007E3CB9" w:rsidRPr="007C67B1" w:rsidRDefault="007E3CB9" w:rsidP="007E3CB9"/>
        </w:tc>
      </w:tr>
      <w:tr w:rsidR="007E3CB9" w:rsidRPr="007C67B1" w14:paraId="56A25DF6" w14:textId="77777777" w:rsidTr="007E3CB9">
        <w:trPr>
          <w:jc w:val="center"/>
        </w:trPr>
        <w:tc>
          <w:tcPr>
            <w:tcW w:w="709" w:type="dxa"/>
            <w:shd w:val="clear" w:color="auto" w:fill="auto"/>
            <w:vAlign w:val="center"/>
          </w:tcPr>
          <w:p w14:paraId="6AD0144D"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4BA7C0B0" w14:textId="77777777" w:rsidR="007E3CB9" w:rsidRPr="00CE7729"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PRTNR SS 8X5XNBD Cisco ISR 4461 (4GE,3NIM,3SM,8G FLASH,4G</w:t>
            </w:r>
            <w:r w:rsidRPr="00CE7729">
              <w:rPr>
                <w:rFonts w:asciiTheme="minorHAnsi" w:hAnsiTheme="minorHAnsi" w:cstheme="minorHAnsi"/>
                <w:lang w:val="en-US" w:eastAsia="el-GR"/>
              </w:rPr>
              <w:t>)</w:t>
            </w:r>
          </w:p>
        </w:tc>
        <w:tc>
          <w:tcPr>
            <w:tcW w:w="1116" w:type="dxa"/>
            <w:shd w:val="clear" w:color="auto" w:fill="auto"/>
            <w:vAlign w:val="center"/>
          </w:tcPr>
          <w:p w14:paraId="7D97FD5F"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4AE012C2" w14:textId="77777777" w:rsidR="007E3CB9" w:rsidRPr="007C67B1" w:rsidRDefault="007E3CB9" w:rsidP="007E3CB9"/>
        </w:tc>
        <w:tc>
          <w:tcPr>
            <w:tcW w:w="998" w:type="dxa"/>
            <w:gridSpan w:val="2"/>
            <w:shd w:val="clear" w:color="auto" w:fill="auto"/>
          </w:tcPr>
          <w:p w14:paraId="113C7006" w14:textId="77777777" w:rsidR="007E3CB9" w:rsidRPr="007C67B1" w:rsidRDefault="007E3CB9" w:rsidP="007E3CB9"/>
        </w:tc>
      </w:tr>
      <w:tr w:rsidR="007E3CB9" w:rsidRPr="007C67B1" w14:paraId="6CC42395" w14:textId="77777777" w:rsidTr="007E3CB9">
        <w:trPr>
          <w:jc w:val="center"/>
        </w:trPr>
        <w:tc>
          <w:tcPr>
            <w:tcW w:w="709" w:type="dxa"/>
            <w:shd w:val="clear" w:color="auto" w:fill="auto"/>
            <w:vAlign w:val="center"/>
          </w:tcPr>
          <w:p w14:paraId="2DFB80A8"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24838227"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IP Base License for Cisco ISR 4400 Series</w:t>
            </w:r>
          </w:p>
        </w:tc>
        <w:tc>
          <w:tcPr>
            <w:tcW w:w="1116" w:type="dxa"/>
            <w:shd w:val="clear" w:color="auto" w:fill="auto"/>
            <w:vAlign w:val="center"/>
          </w:tcPr>
          <w:p w14:paraId="6424D2D4"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73B905D9" w14:textId="77777777" w:rsidR="007E3CB9" w:rsidRPr="007C67B1" w:rsidRDefault="007E3CB9" w:rsidP="007E3CB9"/>
        </w:tc>
        <w:tc>
          <w:tcPr>
            <w:tcW w:w="998" w:type="dxa"/>
            <w:gridSpan w:val="2"/>
            <w:shd w:val="clear" w:color="auto" w:fill="auto"/>
          </w:tcPr>
          <w:p w14:paraId="1C22592F" w14:textId="77777777" w:rsidR="007E3CB9" w:rsidRPr="007C67B1" w:rsidRDefault="007E3CB9" w:rsidP="007E3CB9"/>
        </w:tc>
      </w:tr>
      <w:tr w:rsidR="007E3CB9" w:rsidRPr="007C67B1" w14:paraId="02752213" w14:textId="77777777" w:rsidTr="007E3CB9">
        <w:trPr>
          <w:jc w:val="center"/>
        </w:trPr>
        <w:tc>
          <w:tcPr>
            <w:tcW w:w="709" w:type="dxa"/>
            <w:shd w:val="clear" w:color="auto" w:fill="auto"/>
            <w:vAlign w:val="center"/>
          </w:tcPr>
          <w:p w14:paraId="3B95FE38"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04468430"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Booster Performance License for 4460 Series</w:t>
            </w:r>
          </w:p>
        </w:tc>
        <w:tc>
          <w:tcPr>
            <w:tcW w:w="1116" w:type="dxa"/>
            <w:shd w:val="clear" w:color="auto" w:fill="auto"/>
            <w:vAlign w:val="center"/>
          </w:tcPr>
          <w:p w14:paraId="2049D0C0"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4ADA08C7" w14:textId="77777777" w:rsidR="007E3CB9" w:rsidRPr="007C67B1" w:rsidRDefault="007E3CB9" w:rsidP="007E3CB9"/>
        </w:tc>
        <w:tc>
          <w:tcPr>
            <w:tcW w:w="998" w:type="dxa"/>
            <w:gridSpan w:val="2"/>
            <w:shd w:val="clear" w:color="auto" w:fill="auto"/>
          </w:tcPr>
          <w:p w14:paraId="298F8885" w14:textId="77777777" w:rsidR="007E3CB9" w:rsidRPr="007C67B1" w:rsidRDefault="007E3CB9" w:rsidP="007E3CB9"/>
        </w:tc>
      </w:tr>
      <w:tr w:rsidR="007E3CB9" w:rsidRPr="007C67B1" w14:paraId="19E6C5AA" w14:textId="77777777" w:rsidTr="007E3CB9">
        <w:trPr>
          <w:jc w:val="center"/>
        </w:trPr>
        <w:tc>
          <w:tcPr>
            <w:tcW w:w="709" w:type="dxa"/>
            <w:shd w:val="clear" w:color="auto" w:fill="auto"/>
            <w:vAlign w:val="center"/>
          </w:tcPr>
          <w:p w14:paraId="62A8D884"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028720D8"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650W AC Power Supply for Cisco ISR 4461</w:t>
            </w:r>
          </w:p>
        </w:tc>
        <w:tc>
          <w:tcPr>
            <w:tcW w:w="1116" w:type="dxa"/>
            <w:shd w:val="clear" w:color="auto" w:fill="auto"/>
            <w:vAlign w:val="center"/>
          </w:tcPr>
          <w:p w14:paraId="15039D44"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46B50648" w14:textId="77777777" w:rsidR="007E3CB9" w:rsidRPr="007C67B1" w:rsidRDefault="007E3CB9" w:rsidP="007E3CB9"/>
        </w:tc>
        <w:tc>
          <w:tcPr>
            <w:tcW w:w="998" w:type="dxa"/>
            <w:gridSpan w:val="2"/>
            <w:shd w:val="clear" w:color="auto" w:fill="auto"/>
          </w:tcPr>
          <w:p w14:paraId="29BEDB10" w14:textId="77777777" w:rsidR="007E3CB9" w:rsidRPr="007C67B1" w:rsidRDefault="007E3CB9" w:rsidP="007E3CB9"/>
        </w:tc>
      </w:tr>
      <w:tr w:rsidR="007E3CB9" w:rsidRPr="007C67B1" w14:paraId="7A4DD404" w14:textId="77777777" w:rsidTr="007E3CB9">
        <w:trPr>
          <w:jc w:val="center"/>
        </w:trPr>
        <w:tc>
          <w:tcPr>
            <w:tcW w:w="709" w:type="dxa"/>
            <w:shd w:val="clear" w:color="auto" w:fill="auto"/>
            <w:vAlign w:val="center"/>
          </w:tcPr>
          <w:p w14:paraId="4539BDDC"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5335761D"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AC Power Cord (Europe), C13, CEE 7, 1.5M</w:t>
            </w:r>
          </w:p>
        </w:tc>
        <w:tc>
          <w:tcPr>
            <w:tcW w:w="1116" w:type="dxa"/>
            <w:shd w:val="clear" w:color="auto" w:fill="auto"/>
            <w:vAlign w:val="center"/>
          </w:tcPr>
          <w:p w14:paraId="45012488"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4</w:t>
            </w:r>
          </w:p>
        </w:tc>
        <w:tc>
          <w:tcPr>
            <w:tcW w:w="1010" w:type="dxa"/>
            <w:shd w:val="clear" w:color="auto" w:fill="auto"/>
          </w:tcPr>
          <w:p w14:paraId="57E341C2" w14:textId="77777777" w:rsidR="007E3CB9" w:rsidRPr="007C67B1" w:rsidRDefault="007E3CB9" w:rsidP="007E3CB9"/>
        </w:tc>
        <w:tc>
          <w:tcPr>
            <w:tcW w:w="998" w:type="dxa"/>
            <w:gridSpan w:val="2"/>
            <w:shd w:val="clear" w:color="auto" w:fill="auto"/>
          </w:tcPr>
          <w:p w14:paraId="445E8CD6" w14:textId="77777777" w:rsidR="007E3CB9" w:rsidRPr="007C67B1" w:rsidRDefault="007E3CB9" w:rsidP="007E3CB9"/>
        </w:tc>
      </w:tr>
      <w:tr w:rsidR="007E3CB9" w:rsidRPr="007C67B1" w14:paraId="0B722F71" w14:textId="77777777" w:rsidTr="007E3CB9">
        <w:trPr>
          <w:jc w:val="center"/>
        </w:trPr>
        <w:tc>
          <w:tcPr>
            <w:tcW w:w="709" w:type="dxa"/>
            <w:shd w:val="clear" w:color="auto" w:fill="auto"/>
            <w:vAlign w:val="center"/>
          </w:tcPr>
          <w:p w14:paraId="16CB9B56"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1C12EBB7"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8G DRAM (1 DIMM) for Cisco ISR 4460</w:t>
            </w:r>
          </w:p>
        </w:tc>
        <w:tc>
          <w:tcPr>
            <w:tcW w:w="1116" w:type="dxa"/>
            <w:shd w:val="clear" w:color="auto" w:fill="auto"/>
            <w:vAlign w:val="center"/>
          </w:tcPr>
          <w:p w14:paraId="1CE98B2C"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468CD998" w14:textId="77777777" w:rsidR="007E3CB9" w:rsidRPr="007C67B1" w:rsidRDefault="007E3CB9" w:rsidP="007E3CB9"/>
        </w:tc>
        <w:tc>
          <w:tcPr>
            <w:tcW w:w="998" w:type="dxa"/>
            <w:gridSpan w:val="2"/>
            <w:shd w:val="clear" w:color="auto" w:fill="auto"/>
          </w:tcPr>
          <w:p w14:paraId="2484886B" w14:textId="77777777" w:rsidR="007E3CB9" w:rsidRPr="007C67B1" w:rsidRDefault="007E3CB9" w:rsidP="007E3CB9"/>
        </w:tc>
      </w:tr>
      <w:tr w:rsidR="007E3CB9" w:rsidRPr="007C67B1" w14:paraId="7DBCFBCB" w14:textId="77777777" w:rsidTr="007E3CB9">
        <w:trPr>
          <w:jc w:val="center"/>
        </w:trPr>
        <w:tc>
          <w:tcPr>
            <w:tcW w:w="709" w:type="dxa"/>
            <w:shd w:val="clear" w:color="auto" w:fill="auto"/>
            <w:vAlign w:val="center"/>
          </w:tcPr>
          <w:p w14:paraId="3692A8DD"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33650392"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Cover for empty POE slot on Cisco ISR 4450</w:t>
            </w:r>
          </w:p>
        </w:tc>
        <w:tc>
          <w:tcPr>
            <w:tcW w:w="1116" w:type="dxa"/>
            <w:shd w:val="clear" w:color="auto" w:fill="auto"/>
            <w:vAlign w:val="center"/>
          </w:tcPr>
          <w:p w14:paraId="4546D759"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4</w:t>
            </w:r>
          </w:p>
        </w:tc>
        <w:tc>
          <w:tcPr>
            <w:tcW w:w="1010" w:type="dxa"/>
            <w:shd w:val="clear" w:color="auto" w:fill="auto"/>
          </w:tcPr>
          <w:p w14:paraId="49C04CF8" w14:textId="77777777" w:rsidR="007E3CB9" w:rsidRPr="007C67B1" w:rsidRDefault="007E3CB9" w:rsidP="007E3CB9"/>
        </w:tc>
        <w:tc>
          <w:tcPr>
            <w:tcW w:w="998" w:type="dxa"/>
            <w:gridSpan w:val="2"/>
            <w:shd w:val="clear" w:color="auto" w:fill="auto"/>
          </w:tcPr>
          <w:p w14:paraId="7155A58D" w14:textId="77777777" w:rsidR="007E3CB9" w:rsidRPr="007C67B1" w:rsidRDefault="007E3CB9" w:rsidP="007E3CB9"/>
        </w:tc>
      </w:tr>
      <w:tr w:rsidR="007E3CB9" w:rsidRPr="007C67B1" w14:paraId="1D6FD086" w14:textId="77777777" w:rsidTr="007E3CB9">
        <w:trPr>
          <w:jc w:val="center"/>
        </w:trPr>
        <w:tc>
          <w:tcPr>
            <w:tcW w:w="709" w:type="dxa"/>
            <w:shd w:val="clear" w:color="auto" w:fill="auto"/>
            <w:vAlign w:val="center"/>
          </w:tcPr>
          <w:p w14:paraId="56149866"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6F27726B" w14:textId="77777777" w:rsidR="007E3CB9" w:rsidRPr="00764BAA" w:rsidRDefault="007E3CB9" w:rsidP="007E3CB9">
            <w:pPr>
              <w:rPr>
                <w:rFonts w:asciiTheme="minorHAnsi" w:hAnsiTheme="minorHAnsi" w:cstheme="minorHAnsi"/>
                <w:color w:val="000000"/>
                <w:lang w:eastAsia="el-GR"/>
              </w:rPr>
            </w:pPr>
            <w:r w:rsidRPr="00764BAA">
              <w:rPr>
                <w:rFonts w:asciiTheme="minorHAnsi" w:hAnsiTheme="minorHAnsi" w:cstheme="minorHAnsi"/>
                <w:lang w:eastAsia="el-GR"/>
              </w:rPr>
              <w:t>Cisco ISR 4460 Fan Assembly</w:t>
            </w:r>
          </w:p>
        </w:tc>
        <w:tc>
          <w:tcPr>
            <w:tcW w:w="1116" w:type="dxa"/>
            <w:shd w:val="clear" w:color="auto" w:fill="auto"/>
            <w:vAlign w:val="center"/>
          </w:tcPr>
          <w:p w14:paraId="575D6C41"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360EDD58" w14:textId="77777777" w:rsidR="007E3CB9" w:rsidRPr="007C67B1" w:rsidRDefault="007E3CB9" w:rsidP="007E3CB9"/>
        </w:tc>
        <w:tc>
          <w:tcPr>
            <w:tcW w:w="998" w:type="dxa"/>
            <w:gridSpan w:val="2"/>
            <w:shd w:val="clear" w:color="auto" w:fill="auto"/>
          </w:tcPr>
          <w:p w14:paraId="734E49BD" w14:textId="77777777" w:rsidR="007E3CB9" w:rsidRPr="007C67B1" w:rsidRDefault="007E3CB9" w:rsidP="007E3CB9"/>
        </w:tc>
      </w:tr>
      <w:tr w:rsidR="007E3CB9" w:rsidRPr="007C67B1" w14:paraId="57686099" w14:textId="77777777" w:rsidTr="007E3CB9">
        <w:trPr>
          <w:jc w:val="center"/>
        </w:trPr>
        <w:tc>
          <w:tcPr>
            <w:tcW w:w="709" w:type="dxa"/>
            <w:shd w:val="clear" w:color="auto" w:fill="auto"/>
            <w:vAlign w:val="center"/>
          </w:tcPr>
          <w:p w14:paraId="659F57B4"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2CF488FB"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Blank faceplate for NIM slot on Cisco ISR 4400</w:t>
            </w:r>
          </w:p>
        </w:tc>
        <w:tc>
          <w:tcPr>
            <w:tcW w:w="1116" w:type="dxa"/>
            <w:shd w:val="clear" w:color="auto" w:fill="auto"/>
            <w:vAlign w:val="center"/>
          </w:tcPr>
          <w:p w14:paraId="3C37D0F0"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6</w:t>
            </w:r>
          </w:p>
        </w:tc>
        <w:tc>
          <w:tcPr>
            <w:tcW w:w="1010" w:type="dxa"/>
            <w:shd w:val="clear" w:color="auto" w:fill="auto"/>
          </w:tcPr>
          <w:p w14:paraId="4457532A" w14:textId="77777777" w:rsidR="007E3CB9" w:rsidRPr="007C67B1" w:rsidRDefault="007E3CB9" w:rsidP="007E3CB9"/>
        </w:tc>
        <w:tc>
          <w:tcPr>
            <w:tcW w:w="998" w:type="dxa"/>
            <w:gridSpan w:val="2"/>
            <w:shd w:val="clear" w:color="auto" w:fill="auto"/>
          </w:tcPr>
          <w:p w14:paraId="651E5323" w14:textId="77777777" w:rsidR="007E3CB9" w:rsidRPr="007C67B1" w:rsidRDefault="007E3CB9" w:rsidP="007E3CB9"/>
        </w:tc>
      </w:tr>
      <w:tr w:rsidR="007E3CB9" w:rsidRPr="007C67B1" w14:paraId="1C29A13B" w14:textId="77777777" w:rsidTr="007E3CB9">
        <w:trPr>
          <w:jc w:val="center"/>
        </w:trPr>
        <w:tc>
          <w:tcPr>
            <w:tcW w:w="709" w:type="dxa"/>
            <w:shd w:val="clear" w:color="auto" w:fill="auto"/>
            <w:vAlign w:val="center"/>
          </w:tcPr>
          <w:p w14:paraId="5A4EA339"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15D8B327"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4G DRAM for Cisco ISR 4460 Data Plane</w:t>
            </w:r>
          </w:p>
        </w:tc>
        <w:tc>
          <w:tcPr>
            <w:tcW w:w="1116" w:type="dxa"/>
            <w:shd w:val="clear" w:color="auto" w:fill="auto"/>
            <w:vAlign w:val="center"/>
          </w:tcPr>
          <w:p w14:paraId="355D92CB"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61D5555A" w14:textId="77777777" w:rsidR="007E3CB9" w:rsidRPr="007C67B1" w:rsidRDefault="007E3CB9" w:rsidP="007E3CB9"/>
        </w:tc>
        <w:tc>
          <w:tcPr>
            <w:tcW w:w="998" w:type="dxa"/>
            <w:gridSpan w:val="2"/>
            <w:shd w:val="clear" w:color="auto" w:fill="auto"/>
          </w:tcPr>
          <w:p w14:paraId="50385535" w14:textId="77777777" w:rsidR="007E3CB9" w:rsidRPr="007C67B1" w:rsidRDefault="007E3CB9" w:rsidP="007E3CB9"/>
        </w:tc>
      </w:tr>
      <w:tr w:rsidR="007E3CB9" w:rsidRPr="007C67B1" w14:paraId="196F8045" w14:textId="77777777" w:rsidTr="007E3CB9">
        <w:trPr>
          <w:jc w:val="center"/>
        </w:trPr>
        <w:tc>
          <w:tcPr>
            <w:tcW w:w="709" w:type="dxa"/>
            <w:shd w:val="clear" w:color="auto" w:fill="auto"/>
            <w:vAlign w:val="center"/>
          </w:tcPr>
          <w:p w14:paraId="041B1926"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1EA06993"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Fixed faceplate for SM slot on Cisco 4461 ISR</w:t>
            </w:r>
          </w:p>
        </w:tc>
        <w:tc>
          <w:tcPr>
            <w:tcW w:w="1116" w:type="dxa"/>
            <w:shd w:val="clear" w:color="auto" w:fill="auto"/>
            <w:vAlign w:val="center"/>
          </w:tcPr>
          <w:p w14:paraId="0AFEEAAC"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707D79C9" w14:textId="77777777" w:rsidR="007E3CB9" w:rsidRPr="007C67B1" w:rsidRDefault="007E3CB9" w:rsidP="007E3CB9"/>
        </w:tc>
        <w:tc>
          <w:tcPr>
            <w:tcW w:w="998" w:type="dxa"/>
            <w:gridSpan w:val="2"/>
            <w:shd w:val="clear" w:color="auto" w:fill="auto"/>
          </w:tcPr>
          <w:p w14:paraId="18B601CB" w14:textId="77777777" w:rsidR="007E3CB9" w:rsidRPr="007C67B1" w:rsidRDefault="007E3CB9" w:rsidP="007E3CB9"/>
        </w:tc>
      </w:tr>
      <w:tr w:rsidR="007E3CB9" w:rsidRPr="007C67B1" w14:paraId="28A20228" w14:textId="77777777" w:rsidTr="007E3CB9">
        <w:trPr>
          <w:jc w:val="center"/>
        </w:trPr>
        <w:tc>
          <w:tcPr>
            <w:tcW w:w="709" w:type="dxa"/>
            <w:shd w:val="clear" w:color="auto" w:fill="auto"/>
            <w:vAlign w:val="center"/>
          </w:tcPr>
          <w:p w14:paraId="6598A165"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2B7480BA"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Cisco ISR 4400 Series IOS XE Universal</w:t>
            </w:r>
          </w:p>
        </w:tc>
        <w:tc>
          <w:tcPr>
            <w:tcW w:w="1116" w:type="dxa"/>
            <w:shd w:val="clear" w:color="auto" w:fill="auto"/>
            <w:vAlign w:val="center"/>
          </w:tcPr>
          <w:p w14:paraId="2F7B1BAA"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20E11629" w14:textId="77777777" w:rsidR="007E3CB9" w:rsidRPr="007C67B1" w:rsidRDefault="007E3CB9" w:rsidP="007E3CB9"/>
        </w:tc>
        <w:tc>
          <w:tcPr>
            <w:tcW w:w="998" w:type="dxa"/>
            <w:gridSpan w:val="2"/>
            <w:shd w:val="clear" w:color="auto" w:fill="auto"/>
          </w:tcPr>
          <w:p w14:paraId="761BEEB8" w14:textId="77777777" w:rsidR="007E3CB9" w:rsidRPr="007C67B1" w:rsidRDefault="007E3CB9" w:rsidP="007E3CB9"/>
        </w:tc>
      </w:tr>
      <w:tr w:rsidR="007E3CB9" w:rsidRPr="007C67B1" w14:paraId="1B2CDF1E" w14:textId="77777777" w:rsidTr="007E3CB9">
        <w:trPr>
          <w:jc w:val="center"/>
        </w:trPr>
        <w:tc>
          <w:tcPr>
            <w:tcW w:w="709" w:type="dxa"/>
            <w:shd w:val="clear" w:color="auto" w:fill="auto"/>
            <w:vAlign w:val="center"/>
          </w:tcPr>
          <w:p w14:paraId="6A396F00"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3864553A"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SM-X module with 4-port dual-mode GE/SFP or 1-port 10G SFP+</w:t>
            </w:r>
          </w:p>
        </w:tc>
        <w:tc>
          <w:tcPr>
            <w:tcW w:w="1116" w:type="dxa"/>
            <w:shd w:val="clear" w:color="auto" w:fill="auto"/>
            <w:vAlign w:val="center"/>
          </w:tcPr>
          <w:p w14:paraId="7C266011"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4</w:t>
            </w:r>
          </w:p>
        </w:tc>
        <w:tc>
          <w:tcPr>
            <w:tcW w:w="1010" w:type="dxa"/>
            <w:shd w:val="clear" w:color="auto" w:fill="auto"/>
          </w:tcPr>
          <w:p w14:paraId="67406FBF" w14:textId="77777777" w:rsidR="007E3CB9" w:rsidRPr="007C67B1" w:rsidRDefault="007E3CB9" w:rsidP="007E3CB9"/>
        </w:tc>
        <w:tc>
          <w:tcPr>
            <w:tcW w:w="998" w:type="dxa"/>
            <w:gridSpan w:val="2"/>
            <w:shd w:val="clear" w:color="auto" w:fill="auto"/>
          </w:tcPr>
          <w:p w14:paraId="2E0BF118" w14:textId="77777777" w:rsidR="007E3CB9" w:rsidRPr="007C67B1" w:rsidRDefault="007E3CB9" w:rsidP="007E3CB9"/>
        </w:tc>
      </w:tr>
      <w:tr w:rsidR="007E3CB9" w:rsidRPr="007C67B1" w14:paraId="6E0E2A54" w14:textId="77777777" w:rsidTr="007E3CB9">
        <w:trPr>
          <w:jc w:val="center"/>
        </w:trPr>
        <w:tc>
          <w:tcPr>
            <w:tcW w:w="709" w:type="dxa"/>
            <w:shd w:val="clear" w:color="auto" w:fill="auto"/>
            <w:vAlign w:val="center"/>
          </w:tcPr>
          <w:p w14:paraId="23783A9F"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566DAC7E"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Security License for Cisco ISR 4400 Series</w:t>
            </w:r>
          </w:p>
        </w:tc>
        <w:tc>
          <w:tcPr>
            <w:tcW w:w="1116" w:type="dxa"/>
            <w:shd w:val="clear" w:color="auto" w:fill="auto"/>
            <w:vAlign w:val="center"/>
          </w:tcPr>
          <w:p w14:paraId="487F4998"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563734AB" w14:textId="77777777" w:rsidR="007E3CB9" w:rsidRPr="007C67B1" w:rsidRDefault="007E3CB9" w:rsidP="007E3CB9"/>
        </w:tc>
        <w:tc>
          <w:tcPr>
            <w:tcW w:w="998" w:type="dxa"/>
            <w:gridSpan w:val="2"/>
            <w:shd w:val="clear" w:color="auto" w:fill="auto"/>
          </w:tcPr>
          <w:p w14:paraId="1EEC65E8" w14:textId="77777777" w:rsidR="007E3CB9" w:rsidRPr="007C67B1" w:rsidRDefault="007E3CB9" w:rsidP="007E3CB9"/>
        </w:tc>
      </w:tr>
      <w:tr w:rsidR="007E3CB9" w:rsidRPr="007C67B1" w14:paraId="2CFE1D0D" w14:textId="77777777" w:rsidTr="007E3CB9">
        <w:trPr>
          <w:jc w:val="center"/>
        </w:trPr>
        <w:tc>
          <w:tcPr>
            <w:tcW w:w="709" w:type="dxa"/>
            <w:shd w:val="clear" w:color="auto" w:fill="auto"/>
            <w:vAlign w:val="center"/>
          </w:tcPr>
          <w:p w14:paraId="307AC96F"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718E76F8"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Redundant 650W AC Power Supply for Cisco ISR 4461</w:t>
            </w:r>
          </w:p>
        </w:tc>
        <w:tc>
          <w:tcPr>
            <w:tcW w:w="1116" w:type="dxa"/>
            <w:shd w:val="clear" w:color="auto" w:fill="auto"/>
            <w:vAlign w:val="center"/>
          </w:tcPr>
          <w:p w14:paraId="01770B86"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4F01B7DF" w14:textId="77777777" w:rsidR="007E3CB9" w:rsidRPr="007C67B1" w:rsidRDefault="007E3CB9" w:rsidP="007E3CB9"/>
        </w:tc>
        <w:tc>
          <w:tcPr>
            <w:tcW w:w="998" w:type="dxa"/>
            <w:gridSpan w:val="2"/>
            <w:shd w:val="clear" w:color="auto" w:fill="auto"/>
          </w:tcPr>
          <w:p w14:paraId="0FF7B597" w14:textId="77777777" w:rsidR="007E3CB9" w:rsidRPr="007C67B1" w:rsidRDefault="007E3CB9" w:rsidP="007E3CB9"/>
        </w:tc>
      </w:tr>
      <w:tr w:rsidR="007E3CB9" w:rsidRPr="007C67B1" w14:paraId="587A7D74" w14:textId="77777777" w:rsidTr="007E3CB9">
        <w:trPr>
          <w:jc w:val="center"/>
        </w:trPr>
        <w:tc>
          <w:tcPr>
            <w:tcW w:w="709" w:type="dxa"/>
            <w:shd w:val="clear" w:color="auto" w:fill="auto"/>
            <w:vAlign w:val="center"/>
          </w:tcPr>
          <w:p w14:paraId="2BAD423B"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30D2A85A"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Removable faceplate for SM slot on Cisco 2900,3900,4400 ISR</w:t>
            </w:r>
          </w:p>
        </w:tc>
        <w:tc>
          <w:tcPr>
            <w:tcW w:w="1116" w:type="dxa"/>
            <w:shd w:val="clear" w:color="auto" w:fill="auto"/>
            <w:vAlign w:val="center"/>
          </w:tcPr>
          <w:p w14:paraId="1C915326"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0E2F931A" w14:textId="77777777" w:rsidR="007E3CB9" w:rsidRPr="007C67B1" w:rsidRDefault="007E3CB9" w:rsidP="007E3CB9"/>
        </w:tc>
        <w:tc>
          <w:tcPr>
            <w:tcW w:w="998" w:type="dxa"/>
            <w:gridSpan w:val="2"/>
            <w:shd w:val="clear" w:color="auto" w:fill="auto"/>
          </w:tcPr>
          <w:p w14:paraId="522B0C0F" w14:textId="77777777" w:rsidR="007E3CB9" w:rsidRPr="007C67B1" w:rsidRDefault="007E3CB9" w:rsidP="007E3CB9"/>
        </w:tc>
      </w:tr>
      <w:tr w:rsidR="007E3CB9" w:rsidRPr="007C67B1" w14:paraId="24F50DB7" w14:textId="77777777" w:rsidTr="007E3CB9">
        <w:trPr>
          <w:jc w:val="center"/>
        </w:trPr>
        <w:tc>
          <w:tcPr>
            <w:tcW w:w="709" w:type="dxa"/>
            <w:shd w:val="clear" w:color="auto" w:fill="auto"/>
            <w:vAlign w:val="center"/>
          </w:tcPr>
          <w:p w14:paraId="6E2BBB75"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1EC35C0F" w14:textId="77777777" w:rsidR="007E3CB9" w:rsidRPr="00764BAA" w:rsidRDefault="007E3CB9" w:rsidP="007E3CB9">
            <w:pPr>
              <w:rPr>
                <w:rFonts w:asciiTheme="minorHAnsi" w:hAnsiTheme="minorHAnsi" w:cstheme="minorHAnsi"/>
                <w:color w:val="000000"/>
                <w:lang w:val="en-US" w:eastAsia="el-GR"/>
              </w:rPr>
            </w:pPr>
            <w:r w:rsidRPr="00764BAA">
              <w:rPr>
                <w:rFonts w:asciiTheme="minorHAnsi" w:hAnsiTheme="minorHAnsi" w:cstheme="minorHAnsi"/>
                <w:lang w:val="en-US" w:eastAsia="el-GR"/>
              </w:rPr>
              <w:t>Performance on Demand License for 4460 Series</w:t>
            </w:r>
          </w:p>
        </w:tc>
        <w:tc>
          <w:tcPr>
            <w:tcW w:w="1116" w:type="dxa"/>
            <w:shd w:val="clear" w:color="auto" w:fill="auto"/>
            <w:vAlign w:val="center"/>
          </w:tcPr>
          <w:p w14:paraId="47AF7C4C" w14:textId="77777777" w:rsidR="007E3CB9" w:rsidRPr="00764BAA" w:rsidRDefault="007E3CB9" w:rsidP="007E3CB9">
            <w:pPr>
              <w:jc w:val="center"/>
              <w:rPr>
                <w:rFonts w:asciiTheme="minorHAnsi" w:hAnsiTheme="minorHAnsi" w:cstheme="minorHAnsi"/>
                <w:color w:val="000000"/>
                <w:lang w:eastAsia="el-GR"/>
              </w:rPr>
            </w:pPr>
            <w:r w:rsidRPr="00764BAA">
              <w:rPr>
                <w:rFonts w:asciiTheme="minorHAnsi" w:hAnsiTheme="minorHAnsi" w:cstheme="minorHAnsi"/>
                <w:lang w:eastAsia="el-GR"/>
              </w:rPr>
              <w:t>2</w:t>
            </w:r>
          </w:p>
        </w:tc>
        <w:tc>
          <w:tcPr>
            <w:tcW w:w="1010" w:type="dxa"/>
            <w:shd w:val="clear" w:color="auto" w:fill="auto"/>
          </w:tcPr>
          <w:p w14:paraId="32404913" w14:textId="77777777" w:rsidR="007E3CB9" w:rsidRPr="007C67B1" w:rsidRDefault="007E3CB9" w:rsidP="007E3CB9"/>
        </w:tc>
        <w:tc>
          <w:tcPr>
            <w:tcW w:w="998" w:type="dxa"/>
            <w:gridSpan w:val="2"/>
            <w:shd w:val="clear" w:color="auto" w:fill="auto"/>
          </w:tcPr>
          <w:p w14:paraId="67403318" w14:textId="77777777" w:rsidR="007E3CB9" w:rsidRPr="007C67B1" w:rsidRDefault="007E3CB9" w:rsidP="007E3CB9"/>
        </w:tc>
      </w:tr>
      <w:tr w:rsidR="007E3CB9" w:rsidRPr="007C67B1" w14:paraId="429C80C2" w14:textId="77777777" w:rsidTr="007E3CB9">
        <w:trPr>
          <w:jc w:val="center"/>
        </w:trPr>
        <w:tc>
          <w:tcPr>
            <w:tcW w:w="709" w:type="dxa"/>
            <w:shd w:val="clear" w:color="auto" w:fill="auto"/>
            <w:vAlign w:val="center"/>
          </w:tcPr>
          <w:p w14:paraId="681BF1D5"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131955BE" w14:textId="77777777" w:rsidR="007E3CB9" w:rsidRPr="00764BAA" w:rsidRDefault="007E3CB9" w:rsidP="007E3CB9">
            <w:pPr>
              <w:rPr>
                <w:rFonts w:asciiTheme="minorHAnsi" w:hAnsiTheme="minorHAnsi" w:cstheme="minorHAnsi"/>
                <w:lang w:val="en-US" w:eastAsia="el-GR"/>
              </w:rPr>
            </w:pPr>
            <w:r w:rsidRPr="00764BAA">
              <w:rPr>
                <w:rFonts w:asciiTheme="minorHAnsi" w:hAnsiTheme="minorHAnsi" w:cstheme="minorHAnsi"/>
                <w:lang w:val="en-US" w:eastAsia="el-GR"/>
              </w:rPr>
              <w:t>Catalyst 2960-X 24 GigE, 4 x 1G SFP, LAN Base [</w:t>
            </w:r>
            <w:r w:rsidRPr="00764BAA">
              <w:rPr>
                <w:rFonts w:asciiTheme="minorHAnsi" w:hAnsiTheme="minorHAnsi" w:cstheme="minorHAnsi"/>
                <w:b/>
                <w:bCs/>
                <w:lang w:val="en-US" w:eastAsia="el-GR"/>
              </w:rPr>
              <w:t>WS-C2960X-24TS-L]</w:t>
            </w:r>
          </w:p>
        </w:tc>
        <w:tc>
          <w:tcPr>
            <w:tcW w:w="1116" w:type="dxa"/>
            <w:shd w:val="clear" w:color="auto" w:fill="auto"/>
            <w:vAlign w:val="center"/>
          </w:tcPr>
          <w:p w14:paraId="4DFB19F0" w14:textId="77777777" w:rsidR="007E3CB9" w:rsidRPr="0031007E" w:rsidRDefault="007E3CB9" w:rsidP="007E3CB9">
            <w:pPr>
              <w:jc w:val="center"/>
              <w:rPr>
                <w:rFonts w:asciiTheme="minorHAnsi" w:hAnsiTheme="minorHAnsi" w:cstheme="minorHAnsi"/>
                <w:lang w:val="en-US" w:eastAsia="el-GR"/>
              </w:rPr>
            </w:pPr>
            <w:r>
              <w:rPr>
                <w:rFonts w:asciiTheme="minorHAnsi" w:hAnsiTheme="minorHAnsi" w:cstheme="minorHAnsi"/>
                <w:lang w:val="en-US" w:eastAsia="el-GR"/>
              </w:rPr>
              <w:t>2</w:t>
            </w:r>
          </w:p>
        </w:tc>
        <w:tc>
          <w:tcPr>
            <w:tcW w:w="1010" w:type="dxa"/>
            <w:shd w:val="clear" w:color="auto" w:fill="auto"/>
          </w:tcPr>
          <w:p w14:paraId="351EE3B4" w14:textId="77777777" w:rsidR="007E3CB9" w:rsidRPr="007C67B1" w:rsidRDefault="007E3CB9" w:rsidP="007E3CB9"/>
        </w:tc>
        <w:tc>
          <w:tcPr>
            <w:tcW w:w="998" w:type="dxa"/>
            <w:gridSpan w:val="2"/>
            <w:shd w:val="clear" w:color="auto" w:fill="auto"/>
          </w:tcPr>
          <w:p w14:paraId="7D125038" w14:textId="77777777" w:rsidR="007E3CB9" w:rsidRPr="007C67B1" w:rsidRDefault="007E3CB9" w:rsidP="007E3CB9"/>
        </w:tc>
      </w:tr>
      <w:tr w:rsidR="007E3CB9" w:rsidRPr="007C67B1" w14:paraId="578B08E8" w14:textId="77777777" w:rsidTr="007E3CB9">
        <w:trPr>
          <w:jc w:val="center"/>
        </w:trPr>
        <w:tc>
          <w:tcPr>
            <w:tcW w:w="709" w:type="dxa"/>
            <w:shd w:val="clear" w:color="auto" w:fill="auto"/>
            <w:vAlign w:val="center"/>
          </w:tcPr>
          <w:p w14:paraId="09047B9B"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0C0696B8" w14:textId="77777777" w:rsidR="007E3CB9" w:rsidRPr="00764BAA" w:rsidRDefault="007E3CB9" w:rsidP="007E3CB9">
            <w:pPr>
              <w:rPr>
                <w:rFonts w:asciiTheme="minorHAnsi" w:hAnsiTheme="minorHAnsi" w:cstheme="minorHAnsi"/>
                <w:lang w:val="en-US" w:eastAsia="el-GR"/>
              </w:rPr>
            </w:pPr>
            <w:r w:rsidRPr="00764BAA">
              <w:rPr>
                <w:rFonts w:asciiTheme="minorHAnsi" w:hAnsiTheme="minorHAnsi" w:cstheme="minorHAnsi"/>
                <w:lang w:val="en-US" w:eastAsia="el-GR"/>
              </w:rPr>
              <w:t>PRTNR SS 8X5XNBD Catalyst 2960-X 24 GigE, 4 x 1G SFP, LAN</w:t>
            </w:r>
          </w:p>
        </w:tc>
        <w:tc>
          <w:tcPr>
            <w:tcW w:w="1116" w:type="dxa"/>
            <w:shd w:val="clear" w:color="auto" w:fill="auto"/>
            <w:vAlign w:val="center"/>
          </w:tcPr>
          <w:p w14:paraId="73D0C72A" w14:textId="77777777" w:rsidR="007E3CB9" w:rsidRPr="0031007E" w:rsidRDefault="007E3CB9" w:rsidP="007E3CB9">
            <w:pPr>
              <w:jc w:val="center"/>
              <w:rPr>
                <w:rFonts w:asciiTheme="minorHAnsi" w:hAnsiTheme="minorHAnsi" w:cstheme="minorHAnsi"/>
                <w:lang w:val="en-US" w:eastAsia="el-GR"/>
              </w:rPr>
            </w:pPr>
            <w:r>
              <w:rPr>
                <w:rFonts w:asciiTheme="minorHAnsi" w:hAnsiTheme="minorHAnsi" w:cstheme="minorHAnsi"/>
                <w:lang w:val="en-US" w:eastAsia="el-GR"/>
              </w:rPr>
              <w:t>2</w:t>
            </w:r>
          </w:p>
        </w:tc>
        <w:tc>
          <w:tcPr>
            <w:tcW w:w="1010" w:type="dxa"/>
            <w:shd w:val="clear" w:color="auto" w:fill="auto"/>
          </w:tcPr>
          <w:p w14:paraId="2B758A8C" w14:textId="77777777" w:rsidR="007E3CB9" w:rsidRPr="007C67B1" w:rsidRDefault="007E3CB9" w:rsidP="007E3CB9"/>
        </w:tc>
        <w:tc>
          <w:tcPr>
            <w:tcW w:w="998" w:type="dxa"/>
            <w:gridSpan w:val="2"/>
            <w:shd w:val="clear" w:color="auto" w:fill="auto"/>
          </w:tcPr>
          <w:p w14:paraId="5750F31A" w14:textId="77777777" w:rsidR="007E3CB9" w:rsidRPr="007C67B1" w:rsidRDefault="007E3CB9" w:rsidP="007E3CB9"/>
        </w:tc>
      </w:tr>
      <w:tr w:rsidR="007E3CB9" w:rsidRPr="007C67B1" w14:paraId="71453AC7" w14:textId="77777777" w:rsidTr="007E3CB9">
        <w:trPr>
          <w:jc w:val="center"/>
        </w:trPr>
        <w:tc>
          <w:tcPr>
            <w:tcW w:w="709" w:type="dxa"/>
            <w:shd w:val="clear" w:color="auto" w:fill="auto"/>
            <w:vAlign w:val="center"/>
          </w:tcPr>
          <w:p w14:paraId="0BE18BAB"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66B7DB5D" w14:textId="77777777" w:rsidR="007E3CB9" w:rsidRPr="00764BAA" w:rsidRDefault="007E3CB9" w:rsidP="007E3CB9">
            <w:pPr>
              <w:rPr>
                <w:rFonts w:asciiTheme="minorHAnsi" w:hAnsiTheme="minorHAnsi" w:cstheme="minorHAnsi"/>
                <w:lang w:val="en-US" w:eastAsia="el-GR"/>
              </w:rPr>
            </w:pPr>
            <w:r w:rsidRPr="00764BAA">
              <w:rPr>
                <w:rFonts w:asciiTheme="minorHAnsi" w:hAnsiTheme="minorHAnsi" w:cstheme="minorHAnsi"/>
                <w:lang w:val="en-US" w:eastAsia="el-GR"/>
              </w:rPr>
              <w:t>AC Power Cord (Europe), C13, CEE 7, 1.5M</w:t>
            </w:r>
          </w:p>
        </w:tc>
        <w:tc>
          <w:tcPr>
            <w:tcW w:w="1116" w:type="dxa"/>
            <w:shd w:val="clear" w:color="auto" w:fill="auto"/>
            <w:vAlign w:val="center"/>
          </w:tcPr>
          <w:p w14:paraId="36675A20" w14:textId="77777777" w:rsidR="007E3CB9" w:rsidRPr="0031007E" w:rsidRDefault="007E3CB9" w:rsidP="007E3CB9">
            <w:pPr>
              <w:jc w:val="center"/>
              <w:rPr>
                <w:rFonts w:asciiTheme="minorHAnsi" w:hAnsiTheme="minorHAnsi" w:cstheme="minorHAnsi"/>
                <w:lang w:val="en-US" w:eastAsia="el-GR"/>
              </w:rPr>
            </w:pPr>
            <w:r>
              <w:rPr>
                <w:rFonts w:asciiTheme="minorHAnsi" w:hAnsiTheme="minorHAnsi" w:cstheme="minorHAnsi"/>
                <w:lang w:val="en-US" w:eastAsia="el-GR"/>
              </w:rPr>
              <w:t>2</w:t>
            </w:r>
          </w:p>
        </w:tc>
        <w:tc>
          <w:tcPr>
            <w:tcW w:w="1010" w:type="dxa"/>
            <w:shd w:val="clear" w:color="auto" w:fill="auto"/>
          </w:tcPr>
          <w:p w14:paraId="35F94136" w14:textId="77777777" w:rsidR="007E3CB9" w:rsidRPr="007C67B1" w:rsidRDefault="007E3CB9" w:rsidP="007E3CB9"/>
        </w:tc>
        <w:tc>
          <w:tcPr>
            <w:tcW w:w="998" w:type="dxa"/>
            <w:gridSpan w:val="2"/>
            <w:shd w:val="clear" w:color="auto" w:fill="auto"/>
          </w:tcPr>
          <w:p w14:paraId="36478850" w14:textId="77777777" w:rsidR="007E3CB9" w:rsidRPr="007C67B1" w:rsidRDefault="007E3CB9" w:rsidP="007E3CB9"/>
        </w:tc>
      </w:tr>
      <w:tr w:rsidR="007E3CB9" w:rsidRPr="007C67B1" w14:paraId="55E06BAD" w14:textId="77777777" w:rsidTr="007E3CB9">
        <w:trPr>
          <w:jc w:val="center"/>
        </w:trPr>
        <w:tc>
          <w:tcPr>
            <w:tcW w:w="709" w:type="dxa"/>
            <w:shd w:val="clear" w:color="auto" w:fill="auto"/>
            <w:vAlign w:val="center"/>
          </w:tcPr>
          <w:p w14:paraId="07ECDCB5"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vAlign w:val="center"/>
          </w:tcPr>
          <w:p w14:paraId="24DBBB56" w14:textId="77777777" w:rsidR="007E3CB9" w:rsidRPr="00A00285" w:rsidRDefault="007E3CB9" w:rsidP="007E3CB9">
            <w:pPr>
              <w:rPr>
                <w:rFonts w:asciiTheme="minorHAnsi" w:hAnsiTheme="minorHAnsi" w:cstheme="minorHAnsi"/>
                <w:lang w:val="el-GR" w:eastAsia="el-GR"/>
              </w:rPr>
            </w:pPr>
            <w:r w:rsidRPr="00A00285">
              <w:rPr>
                <w:rFonts w:asciiTheme="minorHAnsi" w:hAnsiTheme="minorHAnsi" w:cstheme="minorHAnsi"/>
                <w:lang w:val="el-GR" w:eastAsia="el-GR"/>
              </w:rPr>
              <w:t xml:space="preserve">Ο ανάδοχος θα προσφέρει όλα τα απαιτούμενα </w:t>
            </w:r>
            <w:r w:rsidRPr="00764BAA">
              <w:rPr>
                <w:rFonts w:asciiTheme="minorHAnsi" w:hAnsiTheme="minorHAnsi" w:cstheme="minorHAnsi"/>
                <w:lang w:val="en-US" w:eastAsia="el-GR"/>
              </w:rPr>
              <w:t>SFPs</w:t>
            </w:r>
          </w:p>
        </w:tc>
        <w:tc>
          <w:tcPr>
            <w:tcW w:w="1116" w:type="dxa"/>
            <w:shd w:val="clear" w:color="auto" w:fill="auto"/>
            <w:vAlign w:val="center"/>
          </w:tcPr>
          <w:p w14:paraId="1CAE92D5" w14:textId="77777777" w:rsidR="007E3CB9" w:rsidRPr="00764BAA" w:rsidRDefault="007E3CB9" w:rsidP="007E3CB9">
            <w:pPr>
              <w:jc w:val="center"/>
              <w:rPr>
                <w:rFonts w:asciiTheme="minorHAnsi" w:hAnsiTheme="minorHAnsi" w:cstheme="minorHAnsi"/>
                <w:lang w:val="en-US" w:eastAsia="el-GR"/>
              </w:rPr>
            </w:pPr>
            <w:r w:rsidRPr="00764BAA">
              <w:rPr>
                <w:rFonts w:asciiTheme="minorHAnsi" w:hAnsiTheme="minorHAnsi" w:cstheme="minorHAnsi"/>
                <w:lang w:val="en-US" w:eastAsia="el-GR"/>
              </w:rPr>
              <w:t>NAI</w:t>
            </w:r>
          </w:p>
        </w:tc>
        <w:tc>
          <w:tcPr>
            <w:tcW w:w="1010" w:type="dxa"/>
            <w:shd w:val="clear" w:color="auto" w:fill="auto"/>
          </w:tcPr>
          <w:p w14:paraId="7043BEE2" w14:textId="77777777" w:rsidR="007E3CB9" w:rsidRPr="007C67B1" w:rsidRDefault="007E3CB9" w:rsidP="007E3CB9"/>
        </w:tc>
        <w:tc>
          <w:tcPr>
            <w:tcW w:w="998" w:type="dxa"/>
            <w:gridSpan w:val="2"/>
            <w:shd w:val="clear" w:color="auto" w:fill="auto"/>
          </w:tcPr>
          <w:p w14:paraId="71FEC535" w14:textId="77777777" w:rsidR="007E3CB9" w:rsidRPr="007C67B1" w:rsidRDefault="007E3CB9" w:rsidP="007E3CB9"/>
        </w:tc>
      </w:tr>
      <w:tr w:rsidR="007E3CB9" w:rsidRPr="007C67B1" w14:paraId="1B49E9A0" w14:textId="77777777" w:rsidTr="007E3CB9">
        <w:trPr>
          <w:jc w:val="center"/>
        </w:trPr>
        <w:tc>
          <w:tcPr>
            <w:tcW w:w="709" w:type="dxa"/>
            <w:shd w:val="clear" w:color="auto" w:fill="auto"/>
            <w:vAlign w:val="center"/>
          </w:tcPr>
          <w:p w14:paraId="1D8FBB91" w14:textId="77777777" w:rsidR="007E3CB9" w:rsidRPr="007C67B1" w:rsidRDefault="007E3CB9" w:rsidP="00F4289F">
            <w:pPr>
              <w:numPr>
                <w:ilvl w:val="0"/>
                <w:numId w:val="136"/>
              </w:numPr>
              <w:suppressAutoHyphens w:val="0"/>
              <w:spacing w:before="0" w:after="0"/>
              <w:contextualSpacing w:val="0"/>
              <w:jc w:val="center"/>
            </w:pPr>
          </w:p>
        </w:tc>
        <w:tc>
          <w:tcPr>
            <w:tcW w:w="6663" w:type="dxa"/>
            <w:shd w:val="clear" w:color="auto" w:fill="auto"/>
          </w:tcPr>
          <w:p w14:paraId="2E1B7CD9" w14:textId="2D764E68" w:rsidR="007E3CB9" w:rsidRPr="00A00285" w:rsidRDefault="007E3CB9" w:rsidP="007E3CB9">
            <w:pPr>
              <w:rPr>
                <w:rFonts w:asciiTheme="minorHAnsi" w:hAnsiTheme="minorHAnsi" w:cstheme="minorHAnsi"/>
                <w:lang w:val="el-GR" w:eastAsia="el-GR"/>
              </w:rPr>
            </w:pPr>
            <w:r w:rsidRPr="00A00285">
              <w:rPr>
                <w:lang w:val="el-GR"/>
              </w:rPr>
              <w:t xml:space="preserve">Ο ανάδοχος δύναται να προσφέρει αντί των ανωτέρω συστημάτων (σημεία 7 έως 27), αντίστοιχα συστήματα του ίδιου κατασκευαστή με τον κατασκευαστή του εξοπλισμού της </w:t>
            </w:r>
            <w:r w:rsidR="0000538B">
              <w:rPr>
                <w:lang w:val="el-GR"/>
              </w:rPr>
              <w:t>ενότητας 1.9</w:t>
            </w:r>
            <w:r w:rsidRPr="00A00285">
              <w:rPr>
                <w:lang w:val="el-GR"/>
              </w:rPr>
              <w:t xml:space="preserve"> και τουλάχιστον αντίστοιχων δυνατοτήτων υπό την προϋπόθεση ότι η λειτουργία των προαναφερόμενων κυκλωμάτων θα παραμείνει ανεπηρέαστη.</w:t>
            </w:r>
          </w:p>
        </w:tc>
        <w:tc>
          <w:tcPr>
            <w:tcW w:w="1116" w:type="dxa"/>
            <w:shd w:val="clear" w:color="auto" w:fill="auto"/>
            <w:vAlign w:val="center"/>
          </w:tcPr>
          <w:p w14:paraId="6F915C22" w14:textId="77777777" w:rsidR="007E3CB9" w:rsidRPr="00764BAA" w:rsidRDefault="007E3CB9" w:rsidP="007E3CB9">
            <w:pPr>
              <w:jc w:val="center"/>
              <w:rPr>
                <w:rFonts w:asciiTheme="minorHAnsi" w:hAnsiTheme="minorHAnsi" w:cstheme="minorHAnsi"/>
                <w:lang w:val="en-US" w:eastAsia="el-GR"/>
              </w:rPr>
            </w:pPr>
            <w:r w:rsidRPr="00104E3B">
              <w:rPr>
                <w:color w:val="000000"/>
                <w:lang w:eastAsia="el-GR"/>
              </w:rPr>
              <w:t>NAI</w:t>
            </w:r>
          </w:p>
        </w:tc>
        <w:tc>
          <w:tcPr>
            <w:tcW w:w="1010" w:type="dxa"/>
            <w:shd w:val="clear" w:color="auto" w:fill="auto"/>
          </w:tcPr>
          <w:p w14:paraId="3688733F" w14:textId="77777777" w:rsidR="007E3CB9" w:rsidRPr="007C67B1" w:rsidRDefault="007E3CB9" w:rsidP="007E3CB9"/>
        </w:tc>
        <w:tc>
          <w:tcPr>
            <w:tcW w:w="998" w:type="dxa"/>
            <w:gridSpan w:val="2"/>
            <w:shd w:val="clear" w:color="auto" w:fill="auto"/>
          </w:tcPr>
          <w:p w14:paraId="2BBA0B22" w14:textId="77777777" w:rsidR="007E3CB9" w:rsidRPr="007C67B1" w:rsidRDefault="007E3CB9" w:rsidP="007E3CB9"/>
        </w:tc>
      </w:tr>
    </w:tbl>
    <w:p w14:paraId="14F18AA1" w14:textId="77777777" w:rsidR="0035655B" w:rsidRDefault="0035655B">
      <w:pPr>
        <w:rPr>
          <w:b/>
        </w:rPr>
      </w:pPr>
      <w:bookmarkStart w:id="1335" w:name="_Toc14346860"/>
      <w:bookmarkStart w:id="1336" w:name="_Toc14346866"/>
      <w:bookmarkStart w:id="1337" w:name="_Toc14346872"/>
      <w:bookmarkStart w:id="1338" w:name="_Toc14346878"/>
      <w:bookmarkStart w:id="1339" w:name="_Toc14346884"/>
      <w:bookmarkStart w:id="1340" w:name="_Toc14346890"/>
      <w:bookmarkStart w:id="1341" w:name="_Toc14346896"/>
      <w:bookmarkStart w:id="1342" w:name="_Toc14346902"/>
      <w:bookmarkStart w:id="1343" w:name="_Toc14346908"/>
      <w:bookmarkStart w:id="1344" w:name="_Toc14346914"/>
      <w:bookmarkStart w:id="1345" w:name="_Toc14346920"/>
      <w:bookmarkStart w:id="1346" w:name="_Toc14346926"/>
      <w:bookmarkEnd w:id="1335"/>
      <w:bookmarkEnd w:id="1336"/>
      <w:bookmarkEnd w:id="1337"/>
      <w:bookmarkEnd w:id="1338"/>
      <w:bookmarkEnd w:id="1339"/>
      <w:bookmarkEnd w:id="1340"/>
      <w:bookmarkEnd w:id="1341"/>
      <w:bookmarkEnd w:id="1342"/>
      <w:bookmarkEnd w:id="1343"/>
      <w:bookmarkEnd w:id="1344"/>
      <w:bookmarkEnd w:id="1345"/>
      <w:bookmarkEnd w:id="1346"/>
    </w:p>
    <w:p w14:paraId="7D946388" w14:textId="77777777" w:rsidR="007E3CB9" w:rsidRDefault="007E3CB9">
      <w:pPr>
        <w:rPr>
          <w:b/>
        </w:rPr>
      </w:pPr>
      <w:r>
        <w:rPr>
          <w:b/>
        </w:rPr>
        <w:br w:type="page"/>
      </w:r>
    </w:p>
    <w:p w14:paraId="40BB5264"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bookmarkStart w:id="1347" w:name="_Toc44517623"/>
      <w:bookmarkStart w:id="1348" w:name="_Toc44932110"/>
      <w:bookmarkStart w:id="1349" w:name="_Ref45021518"/>
      <w:bookmarkStart w:id="1350" w:name="_Toc49256627"/>
      <w:bookmarkStart w:id="1351" w:name="_Toc57294068"/>
      <w:r w:rsidRPr="00A00285">
        <w:rPr>
          <w:lang w:val="el-GR"/>
        </w:rPr>
        <w:lastRenderedPageBreak/>
        <w:t>Κεντρική διαχείριση γραμμών δεδομένων (</w:t>
      </w:r>
      <w:r w:rsidRPr="00AD49B3">
        <w:t>WAN</w:t>
      </w:r>
      <w:r w:rsidRPr="00A00285">
        <w:rPr>
          <w:lang w:val="el-GR"/>
        </w:rPr>
        <w:t xml:space="preserve"> </w:t>
      </w:r>
      <w:r w:rsidRPr="00AD49B3">
        <w:t>Aggregation</w:t>
      </w:r>
      <w:r w:rsidRPr="00A00285">
        <w:rPr>
          <w:lang w:val="el-GR"/>
        </w:rPr>
        <w:t>)</w:t>
      </w:r>
      <w:bookmarkEnd w:id="1347"/>
      <w:bookmarkEnd w:id="1348"/>
      <w:bookmarkEnd w:id="1349"/>
      <w:bookmarkEnd w:id="1350"/>
      <w:bookmarkEnd w:id="1351"/>
    </w:p>
    <w:p w14:paraId="60E7F66E" w14:textId="77777777"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138B2321" w14:textId="77777777" w:rsidTr="007E3CB9">
        <w:trPr>
          <w:gridAfter w:val="1"/>
          <w:wAfter w:w="6" w:type="dxa"/>
          <w:tblHeader/>
          <w:jc w:val="center"/>
        </w:trPr>
        <w:tc>
          <w:tcPr>
            <w:tcW w:w="709" w:type="dxa"/>
            <w:shd w:val="clear" w:color="auto" w:fill="D9D9D9"/>
            <w:vAlign w:val="center"/>
          </w:tcPr>
          <w:p w14:paraId="3DE5D5F8"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354E562C"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194CAFFA"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2E07C311"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7AD33452" w14:textId="77777777" w:rsidR="007E3CB9" w:rsidRPr="00B128E6" w:rsidRDefault="007E3CB9" w:rsidP="007E3CB9">
            <w:pPr>
              <w:jc w:val="center"/>
              <w:rPr>
                <w:b/>
              </w:rPr>
            </w:pPr>
            <w:r w:rsidRPr="00B128E6">
              <w:rPr>
                <w:b/>
              </w:rPr>
              <w:t>Παραπομπή</w:t>
            </w:r>
          </w:p>
        </w:tc>
      </w:tr>
      <w:tr w:rsidR="007E3CB9" w:rsidRPr="007C67B1" w14:paraId="3FB5F4E6" w14:textId="77777777" w:rsidTr="007E3CB9">
        <w:trPr>
          <w:jc w:val="center"/>
        </w:trPr>
        <w:tc>
          <w:tcPr>
            <w:tcW w:w="10496" w:type="dxa"/>
            <w:gridSpan w:val="6"/>
            <w:shd w:val="clear" w:color="auto" w:fill="auto"/>
          </w:tcPr>
          <w:p w14:paraId="5BCF6DD9" w14:textId="77777777" w:rsidR="007E3CB9" w:rsidRPr="00AD49B3" w:rsidRDefault="007E3CB9" w:rsidP="00F4289F">
            <w:pPr>
              <w:pStyle w:val="3"/>
              <w:keepLines/>
              <w:numPr>
                <w:ilvl w:val="2"/>
                <w:numId w:val="27"/>
              </w:numPr>
              <w:suppressAutoHyphens w:val="0"/>
              <w:spacing w:before="40" w:after="0"/>
              <w:contextualSpacing w:val="0"/>
              <w:jc w:val="left"/>
            </w:pPr>
            <w:r w:rsidRPr="00AD49B3">
              <w:t xml:space="preserve"> </w:t>
            </w:r>
            <w:bookmarkStart w:id="1352" w:name="_Toc44517624"/>
            <w:bookmarkStart w:id="1353" w:name="_Toc44932111"/>
            <w:bookmarkStart w:id="1354" w:name="_Toc49256628"/>
            <w:bookmarkStart w:id="1355" w:name="_Toc57294069"/>
            <w:r w:rsidRPr="00AD49B3">
              <w:t>Γενικές απαιτήσεις</w:t>
            </w:r>
            <w:bookmarkEnd w:id="1352"/>
            <w:bookmarkEnd w:id="1353"/>
            <w:bookmarkEnd w:id="1354"/>
            <w:bookmarkEnd w:id="1355"/>
          </w:p>
        </w:tc>
      </w:tr>
      <w:tr w:rsidR="007E3CB9" w:rsidRPr="007C67B1" w14:paraId="3035F212" w14:textId="77777777" w:rsidTr="007E3CB9">
        <w:trPr>
          <w:jc w:val="center"/>
        </w:trPr>
        <w:tc>
          <w:tcPr>
            <w:tcW w:w="709" w:type="dxa"/>
            <w:shd w:val="clear" w:color="auto" w:fill="auto"/>
            <w:vAlign w:val="center"/>
          </w:tcPr>
          <w:p w14:paraId="4280F7F1" w14:textId="77777777" w:rsidR="007E3CB9" w:rsidRPr="007C67B1" w:rsidRDefault="007E3CB9" w:rsidP="00F4289F">
            <w:pPr>
              <w:numPr>
                <w:ilvl w:val="0"/>
                <w:numId w:val="137"/>
              </w:numPr>
              <w:suppressAutoHyphens w:val="0"/>
              <w:spacing w:before="0" w:after="0"/>
              <w:contextualSpacing w:val="0"/>
              <w:jc w:val="center"/>
            </w:pPr>
          </w:p>
        </w:tc>
        <w:tc>
          <w:tcPr>
            <w:tcW w:w="6663" w:type="dxa"/>
            <w:shd w:val="clear" w:color="auto" w:fill="auto"/>
          </w:tcPr>
          <w:p w14:paraId="68B4B0F7" w14:textId="77777777" w:rsidR="007E3CB9" w:rsidRPr="00A00285" w:rsidRDefault="007E3CB9" w:rsidP="007E3CB9">
            <w:pPr>
              <w:rPr>
                <w:lang w:val="el-GR"/>
              </w:rPr>
            </w:pPr>
            <w:r w:rsidRPr="00A00285">
              <w:rPr>
                <w:lang w:val="el-GR"/>
              </w:rPr>
              <w:t xml:space="preserve">Οι συσκευές </w:t>
            </w:r>
            <w:r w:rsidRPr="00C162A5">
              <w:t>WAN</w:t>
            </w:r>
            <w:r w:rsidRPr="00A00285">
              <w:rPr>
                <w:lang w:val="el-GR"/>
              </w:rPr>
              <w:t xml:space="preserve"> </w:t>
            </w:r>
            <w:r w:rsidRPr="00C162A5">
              <w:rPr>
                <w:lang w:val="en-US"/>
              </w:rPr>
              <w:t>Aggregator</w:t>
            </w:r>
            <w:r w:rsidRPr="00A00285">
              <w:rPr>
                <w:lang w:val="el-GR"/>
              </w:rPr>
              <w:t xml:space="preserve"> συγκεντρώνουν πολλαπλές συνδέσεις, </w:t>
            </w:r>
            <w:r w:rsidRPr="00C162A5">
              <w:t>WAN</w:t>
            </w:r>
            <w:r w:rsidRPr="00A00285">
              <w:rPr>
                <w:lang w:val="el-GR"/>
              </w:rPr>
              <w:t xml:space="preserve"> και διαδίκτυο, και τις αντιμετωπίζουν ως μια σύνδεση (</w:t>
            </w:r>
            <w:r w:rsidRPr="00C162A5">
              <w:t>link</w:t>
            </w:r>
            <w:r w:rsidRPr="00A00285">
              <w:rPr>
                <w:lang w:val="el-GR"/>
              </w:rPr>
              <w:t xml:space="preserve">) με αυξημένη χωρητικότητα και αξιοπιστία σε σχέση με τις μεμονωμένες συνδέσεις. Οι συσκευές αυτές χρησιμοποιούν όλες τις γραμμές ταυτόχρονα αντί να πραγματοποιούν μετάπτωση από τη μια στην άλλη. Με τη χρήση των συγκεκριμένων συσκευών οι εσωτερικοί χρήστες του δικτύου θα έχουν ενιαία διευθυνσιοδότηση και όχι διαφορετική </w:t>
            </w:r>
            <w:r w:rsidRPr="00C162A5">
              <w:t>IP</w:t>
            </w:r>
            <w:r w:rsidRPr="00A00285">
              <w:rPr>
                <w:lang w:val="el-GR"/>
              </w:rPr>
              <w:t xml:space="preserve"> ανάλογα με τη γραμμή από την οποία εξυπηρετούνται, γεγονός που διευκολύνει τη διαχείριση και παρακολούθηση του εσωτερικού δικτύου.</w:t>
            </w:r>
          </w:p>
        </w:tc>
        <w:tc>
          <w:tcPr>
            <w:tcW w:w="1116" w:type="dxa"/>
            <w:shd w:val="clear" w:color="auto" w:fill="auto"/>
          </w:tcPr>
          <w:p w14:paraId="76F5DA74" w14:textId="77777777" w:rsidR="007E3CB9" w:rsidRPr="00E20670" w:rsidRDefault="007E3CB9" w:rsidP="007E3CB9">
            <w:pPr>
              <w:keepLines/>
              <w:jc w:val="center"/>
              <w:rPr>
                <w:color w:val="00000A"/>
              </w:rPr>
            </w:pPr>
            <w:r w:rsidRPr="00EF534F">
              <w:rPr>
                <w:color w:val="000000"/>
                <w:lang w:eastAsia="el-GR"/>
              </w:rPr>
              <w:t>NAI</w:t>
            </w:r>
          </w:p>
        </w:tc>
        <w:tc>
          <w:tcPr>
            <w:tcW w:w="1010" w:type="dxa"/>
            <w:shd w:val="clear" w:color="auto" w:fill="auto"/>
          </w:tcPr>
          <w:p w14:paraId="50CA9577" w14:textId="77777777" w:rsidR="007E3CB9" w:rsidRPr="007C67B1" w:rsidRDefault="007E3CB9" w:rsidP="007E3CB9"/>
        </w:tc>
        <w:tc>
          <w:tcPr>
            <w:tcW w:w="998" w:type="dxa"/>
            <w:gridSpan w:val="2"/>
            <w:shd w:val="clear" w:color="auto" w:fill="auto"/>
          </w:tcPr>
          <w:p w14:paraId="06D4E3DB" w14:textId="77777777" w:rsidR="007E3CB9" w:rsidRPr="007C67B1" w:rsidRDefault="007E3CB9" w:rsidP="007E3CB9"/>
        </w:tc>
      </w:tr>
      <w:tr w:rsidR="007E3CB9" w:rsidRPr="007C67B1" w14:paraId="570B8A79" w14:textId="77777777" w:rsidTr="007E3CB9">
        <w:trPr>
          <w:jc w:val="center"/>
        </w:trPr>
        <w:tc>
          <w:tcPr>
            <w:tcW w:w="709" w:type="dxa"/>
            <w:shd w:val="clear" w:color="auto" w:fill="auto"/>
            <w:vAlign w:val="center"/>
          </w:tcPr>
          <w:p w14:paraId="20946825" w14:textId="77777777" w:rsidR="007E3CB9" w:rsidRPr="007C67B1" w:rsidRDefault="007E3CB9" w:rsidP="00F4289F">
            <w:pPr>
              <w:numPr>
                <w:ilvl w:val="0"/>
                <w:numId w:val="137"/>
              </w:numPr>
              <w:suppressAutoHyphens w:val="0"/>
              <w:spacing w:before="0" w:after="0"/>
              <w:contextualSpacing w:val="0"/>
              <w:jc w:val="center"/>
            </w:pPr>
          </w:p>
        </w:tc>
        <w:tc>
          <w:tcPr>
            <w:tcW w:w="6663" w:type="dxa"/>
            <w:shd w:val="clear" w:color="auto" w:fill="auto"/>
          </w:tcPr>
          <w:p w14:paraId="786C117B" w14:textId="77777777" w:rsidR="007E3CB9" w:rsidRPr="00A00285" w:rsidRDefault="007E3CB9" w:rsidP="007E3CB9">
            <w:pPr>
              <w:rPr>
                <w:lang w:val="el-GR"/>
              </w:rPr>
            </w:pPr>
            <w:r w:rsidRPr="00A00285">
              <w:rPr>
                <w:lang w:val="el-GR"/>
              </w:rPr>
              <w:t>Οι εν λόγω συσκευές επιτρέπουν τη χρήση προτεραιότητας και τη δημιουργία προφίλ επιθυμητής απόδοσης εφαρμογών. Με αυτό τον τρόπο οι διαχειριστές του δικτύου μπορούν να χαρακτηρίσουν κάποιες ροές ως αυξημένης σημασίας και να τους δώσουν προτεραιότητα σε σχέση με τις υπόλοιπες. Επιπλέον, είναι επιθυμητή η δυνατότητα ορισμού ελάχιστων και μέγιστων τιμών στην κίνηση, καθώς και ορισμού της επιτρεπόμενης τιμής καθυστέρησης (</w:t>
            </w:r>
            <w:r w:rsidRPr="00C162A5">
              <w:t>latency</w:t>
            </w:r>
            <w:r w:rsidRPr="00A00285">
              <w:rPr>
                <w:lang w:val="el-GR"/>
              </w:rPr>
              <w:t>), της μέγιστης και ελάχιστης τιμής στην καθυστέρηση (</w:t>
            </w:r>
            <w:r w:rsidRPr="00C162A5">
              <w:t>latency</w:t>
            </w:r>
            <w:r w:rsidRPr="00A00285">
              <w:rPr>
                <w:lang w:val="el-GR"/>
              </w:rPr>
              <w:t xml:space="preserve">), αλλά και της προτεραιότητας σε συγκεκριμένες ροές (πχ </w:t>
            </w:r>
            <w:r w:rsidRPr="00C162A5">
              <w:t>browsing</w:t>
            </w:r>
            <w:r w:rsidRPr="00A00285">
              <w:rPr>
                <w:lang w:val="el-GR"/>
              </w:rPr>
              <w:t xml:space="preserve"> ιστοσελίδων) σε σχέση με άλλες (πχ ροές πολυμέσων, όπως βίντεο, ραδιόφωνο, κλπ).</w:t>
            </w:r>
          </w:p>
        </w:tc>
        <w:tc>
          <w:tcPr>
            <w:tcW w:w="1116" w:type="dxa"/>
            <w:shd w:val="clear" w:color="auto" w:fill="auto"/>
          </w:tcPr>
          <w:p w14:paraId="64E784CE" w14:textId="77777777" w:rsidR="007E3CB9" w:rsidRPr="000926A0" w:rsidRDefault="007E3CB9" w:rsidP="007E3CB9">
            <w:pPr>
              <w:jc w:val="center"/>
            </w:pPr>
            <w:r w:rsidRPr="00EF534F">
              <w:rPr>
                <w:color w:val="000000"/>
                <w:lang w:eastAsia="el-GR"/>
              </w:rPr>
              <w:t>NAI</w:t>
            </w:r>
          </w:p>
        </w:tc>
        <w:tc>
          <w:tcPr>
            <w:tcW w:w="1010" w:type="dxa"/>
            <w:shd w:val="clear" w:color="auto" w:fill="auto"/>
          </w:tcPr>
          <w:p w14:paraId="20DECD0C" w14:textId="77777777" w:rsidR="007E3CB9" w:rsidRPr="007C67B1" w:rsidRDefault="007E3CB9" w:rsidP="007E3CB9"/>
        </w:tc>
        <w:tc>
          <w:tcPr>
            <w:tcW w:w="998" w:type="dxa"/>
            <w:gridSpan w:val="2"/>
            <w:shd w:val="clear" w:color="auto" w:fill="auto"/>
          </w:tcPr>
          <w:p w14:paraId="1E6D02A7" w14:textId="77777777" w:rsidR="007E3CB9" w:rsidRPr="007C67B1" w:rsidRDefault="007E3CB9" w:rsidP="007E3CB9"/>
        </w:tc>
      </w:tr>
      <w:tr w:rsidR="007E3CB9" w:rsidRPr="007C67B1" w14:paraId="16FC6E18" w14:textId="77777777" w:rsidTr="007E3CB9">
        <w:trPr>
          <w:jc w:val="center"/>
        </w:trPr>
        <w:tc>
          <w:tcPr>
            <w:tcW w:w="709" w:type="dxa"/>
            <w:shd w:val="clear" w:color="auto" w:fill="auto"/>
            <w:vAlign w:val="center"/>
          </w:tcPr>
          <w:p w14:paraId="70CC1A92" w14:textId="77777777" w:rsidR="007E3CB9" w:rsidRPr="007C67B1" w:rsidRDefault="007E3CB9" w:rsidP="00F4289F">
            <w:pPr>
              <w:numPr>
                <w:ilvl w:val="0"/>
                <w:numId w:val="137"/>
              </w:numPr>
              <w:suppressAutoHyphens w:val="0"/>
              <w:spacing w:before="0" w:after="0"/>
              <w:contextualSpacing w:val="0"/>
              <w:jc w:val="center"/>
            </w:pPr>
          </w:p>
        </w:tc>
        <w:tc>
          <w:tcPr>
            <w:tcW w:w="6663" w:type="dxa"/>
            <w:shd w:val="clear" w:color="auto" w:fill="auto"/>
          </w:tcPr>
          <w:p w14:paraId="61245257" w14:textId="6607F1FA" w:rsidR="007E3CB9" w:rsidRPr="00A00285" w:rsidRDefault="007E3CB9" w:rsidP="007E3CB9">
            <w:pPr>
              <w:rPr>
                <w:lang w:val="el-GR"/>
              </w:rPr>
            </w:pPr>
            <w:r w:rsidRPr="00A00285">
              <w:rPr>
                <w:lang w:val="el-GR"/>
              </w:rPr>
              <w:t xml:space="preserve">Οι συνδέσεις </w:t>
            </w:r>
            <w:r w:rsidR="0000538B">
              <w:rPr>
                <w:lang w:val="en-US"/>
              </w:rPr>
              <w:t>V</w:t>
            </w:r>
            <w:r w:rsidR="0000538B" w:rsidRPr="003C7A86">
              <w:rPr>
                <w:lang w:val="en-US"/>
              </w:rPr>
              <w:t>DSL</w:t>
            </w:r>
            <w:r w:rsidR="0000538B" w:rsidRPr="00A00285">
              <w:rPr>
                <w:lang w:val="el-GR"/>
              </w:rPr>
              <w:t xml:space="preserve"> </w:t>
            </w:r>
            <w:r w:rsidRPr="00A00285">
              <w:rPr>
                <w:lang w:val="el-GR"/>
              </w:rPr>
              <w:t xml:space="preserve">οικιακού τύπου που διαθέτει το ΑΛΣ-ΕΛ.ΑΚΤ. θα έχουν κοινό σημείο το σύστημα </w:t>
            </w:r>
            <w:r w:rsidRPr="003C7A86">
              <w:rPr>
                <w:lang w:val="en-US"/>
              </w:rPr>
              <w:t>WAN</w:t>
            </w:r>
            <w:r w:rsidRPr="00A00285">
              <w:rPr>
                <w:lang w:val="el-GR"/>
              </w:rPr>
              <w:t xml:space="preserve"> </w:t>
            </w:r>
            <w:r w:rsidRPr="003C7A86">
              <w:rPr>
                <w:lang w:val="en-US"/>
              </w:rPr>
              <w:t>aggregator</w:t>
            </w:r>
            <w:r w:rsidRPr="00A00285">
              <w:rPr>
                <w:lang w:val="el-GR"/>
              </w:rPr>
              <w:t>.</w:t>
            </w:r>
          </w:p>
        </w:tc>
        <w:tc>
          <w:tcPr>
            <w:tcW w:w="1116" w:type="dxa"/>
            <w:shd w:val="clear" w:color="auto" w:fill="auto"/>
            <w:vAlign w:val="center"/>
          </w:tcPr>
          <w:p w14:paraId="4977C4D2" w14:textId="77777777" w:rsidR="007E3CB9" w:rsidRPr="00E20670" w:rsidRDefault="007E3CB9" w:rsidP="007E3CB9">
            <w:pPr>
              <w:jc w:val="center"/>
              <w:rPr>
                <w:color w:val="000000"/>
                <w:lang w:eastAsia="el-GR"/>
              </w:rPr>
            </w:pPr>
            <w:r w:rsidRPr="00104E3B">
              <w:rPr>
                <w:color w:val="000000"/>
                <w:lang w:eastAsia="el-GR"/>
              </w:rPr>
              <w:t>NAI</w:t>
            </w:r>
          </w:p>
        </w:tc>
        <w:tc>
          <w:tcPr>
            <w:tcW w:w="1010" w:type="dxa"/>
            <w:shd w:val="clear" w:color="auto" w:fill="auto"/>
          </w:tcPr>
          <w:p w14:paraId="12C697BD" w14:textId="77777777" w:rsidR="007E3CB9" w:rsidRPr="007C67B1" w:rsidRDefault="007E3CB9" w:rsidP="007E3CB9"/>
        </w:tc>
        <w:tc>
          <w:tcPr>
            <w:tcW w:w="998" w:type="dxa"/>
            <w:gridSpan w:val="2"/>
            <w:shd w:val="clear" w:color="auto" w:fill="auto"/>
          </w:tcPr>
          <w:p w14:paraId="67B7F344" w14:textId="77777777" w:rsidR="007E3CB9" w:rsidRPr="007C67B1" w:rsidRDefault="007E3CB9" w:rsidP="007E3CB9"/>
        </w:tc>
      </w:tr>
      <w:tr w:rsidR="007E3CB9" w:rsidRPr="007C67B1" w14:paraId="42698A13" w14:textId="77777777" w:rsidTr="007E3CB9">
        <w:trPr>
          <w:jc w:val="center"/>
        </w:trPr>
        <w:tc>
          <w:tcPr>
            <w:tcW w:w="709" w:type="dxa"/>
            <w:shd w:val="clear" w:color="auto" w:fill="auto"/>
            <w:vAlign w:val="center"/>
          </w:tcPr>
          <w:p w14:paraId="6D1841E4" w14:textId="77777777" w:rsidR="007E3CB9" w:rsidRPr="007C67B1" w:rsidRDefault="007E3CB9" w:rsidP="00F4289F">
            <w:pPr>
              <w:numPr>
                <w:ilvl w:val="0"/>
                <w:numId w:val="137"/>
              </w:numPr>
              <w:suppressAutoHyphens w:val="0"/>
              <w:spacing w:before="0" w:after="0"/>
              <w:contextualSpacing w:val="0"/>
              <w:jc w:val="center"/>
            </w:pPr>
          </w:p>
        </w:tc>
        <w:tc>
          <w:tcPr>
            <w:tcW w:w="6663" w:type="dxa"/>
            <w:shd w:val="clear" w:color="auto" w:fill="auto"/>
          </w:tcPr>
          <w:p w14:paraId="56A4CA5A" w14:textId="0235BC0E" w:rsidR="007E3CB9" w:rsidRPr="00A00285" w:rsidRDefault="007E3CB9" w:rsidP="007E3CB9">
            <w:pPr>
              <w:rPr>
                <w:lang w:val="el-GR"/>
              </w:rPr>
            </w:pPr>
            <w:r w:rsidRPr="00A00285">
              <w:rPr>
                <w:lang w:val="el-GR"/>
              </w:rPr>
              <w:t xml:space="preserve">Η Υπηρεσία μας διαθέτει 3 γραμμές </w:t>
            </w:r>
            <w:r w:rsidR="0000538B">
              <w:rPr>
                <w:lang w:val="en-US"/>
              </w:rPr>
              <w:t>V</w:t>
            </w:r>
            <w:r w:rsidRPr="00C162A5">
              <w:t>DSL</w:t>
            </w:r>
            <w:r w:rsidRPr="00A00285">
              <w:rPr>
                <w:lang w:val="el-GR"/>
              </w:rPr>
              <w:t xml:space="preserve"> οικιακού τύπου με χωρητικότητες </w:t>
            </w:r>
            <w:r w:rsidR="0000538B" w:rsidRPr="00485DBD">
              <w:rPr>
                <w:lang w:val="el-GR"/>
              </w:rPr>
              <w:t>100</w:t>
            </w:r>
            <w:r w:rsidRPr="00C162A5">
              <w:t>Mbps</w:t>
            </w:r>
            <w:r w:rsidRPr="00A00285">
              <w:rPr>
                <w:lang w:val="el-GR"/>
              </w:rPr>
              <w:t xml:space="preserve">, </w:t>
            </w:r>
            <w:r w:rsidR="0000538B" w:rsidRPr="00485DBD">
              <w:rPr>
                <w:lang w:val="el-GR"/>
              </w:rPr>
              <w:t>50</w:t>
            </w:r>
            <w:r w:rsidRPr="00C162A5">
              <w:t>Mbps</w:t>
            </w:r>
            <w:r w:rsidRPr="00A00285">
              <w:rPr>
                <w:lang w:val="el-GR"/>
              </w:rPr>
              <w:t xml:space="preserve">  και </w:t>
            </w:r>
            <w:r w:rsidR="0000538B" w:rsidRPr="00485DBD">
              <w:rPr>
                <w:lang w:val="el-GR"/>
              </w:rPr>
              <w:t>50</w:t>
            </w:r>
            <w:r w:rsidRPr="00C162A5">
              <w:t>Mbps</w:t>
            </w:r>
            <w:r w:rsidRPr="00A00285">
              <w:rPr>
                <w:lang w:val="el-GR"/>
              </w:rPr>
              <w:t xml:space="preserve">  αντίστοιχα.</w:t>
            </w:r>
          </w:p>
        </w:tc>
        <w:tc>
          <w:tcPr>
            <w:tcW w:w="1116" w:type="dxa"/>
            <w:shd w:val="clear" w:color="auto" w:fill="auto"/>
            <w:vAlign w:val="center"/>
          </w:tcPr>
          <w:p w14:paraId="0AF3C8B9" w14:textId="77777777" w:rsidR="007E3CB9" w:rsidRPr="00E20670" w:rsidRDefault="007E3CB9" w:rsidP="007E3CB9">
            <w:pPr>
              <w:keepLines/>
              <w:jc w:val="center"/>
              <w:rPr>
                <w:color w:val="00000A"/>
              </w:rPr>
            </w:pPr>
            <w:r w:rsidRPr="00E20670">
              <w:t>ΝΑΙ</w:t>
            </w:r>
          </w:p>
        </w:tc>
        <w:tc>
          <w:tcPr>
            <w:tcW w:w="1010" w:type="dxa"/>
            <w:shd w:val="clear" w:color="auto" w:fill="auto"/>
          </w:tcPr>
          <w:p w14:paraId="45681582" w14:textId="77777777" w:rsidR="007E3CB9" w:rsidRPr="007C67B1" w:rsidRDefault="007E3CB9" w:rsidP="007E3CB9"/>
        </w:tc>
        <w:tc>
          <w:tcPr>
            <w:tcW w:w="998" w:type="dxa"/>
            <w:gridSpan w:val="2"/>
            <w:shd w:val="clear" w:color="auto" w:fill="auto"/>
          </w:tcPr>
          <w:p w14:paraId="450DEDD3" w14:textId="77777777" w:rsidR="007E3CB9" w:rsidRPr="007C67B1" w:rsidRDefault="007E3CB9" w:rsidP="007E3CB9"/>
        </w:tc>
      </w:tr>
      <w:tr w:rsidR="007E3CB9" w:rsidRPr="007C67B1" w14:paraId="53C84E42" w14:textId="77777777" w:rsidTr="007E3CB9">
        <w:trPr>
          <w:jc w:val="center"/>
        </w:trPr>
        <w:tc>
          <w:tcPr>
            <w:tcW w:w="709" w:type="dxa"/>
            <w:shd w:val="clear" w:color="auto" w:fill="auto"/>
            <w:vAlign w:val="center"/>
          </w:tcPr>
          <w:p w14:paraId="65E2CD3F" w14:textId="77777777" w:rsidR="007E3CB9" w:rsidRPr="007C67B1" w:rsidRDefault="007E3CB9" w:rsidP="00F4289F">
            <w:pPr>
              <w:numPr>
                <w:ilvl w:val="0"/>
                <w:numId w:val="137"/>
              </w:numPr>
              <w:suppressAutoHyphens w:val="0"/>
              <w:spacing w:before="0" w:after="0"/>
              <w:contextualSpacing w:val="0"/>
              <w:jc w:val="center"/>
            </w:pPr>
          </w:p>
        </w:tc>
        <w:tc>
          <w:tcPr>
            <w:tcW w:w="6663" w:type="dxa"/>
            <w:shd w:val="clear" w:color="auto" w:fill="auto"/>
          </w:tcPr>
          <w:p w14:paraId="48E8DBA1" w14:textId="4D0C4664" w:rsidR="007E3CB9" w:rsidRPr="00A00285" w:rsidRDefault="007E3CB9" w:rsidP="007E3CB9">
            <w:pPr>
              <w:rPr>
                <w:lang w:val="el-GR"/>
              </w:rPr>
            </w:pPr>
            <w:r w:rsidRPr="00A00285">
              <w:rPr>
                <w:lang w:val="el-GR"/>
              </w:rPr>
              <w:t xml:space="preserve">Ο μέγιστος αριθμός συσκευών που θα πρέπει να μπορεί να υποστηρίζει το σύστημα </w:t>
            </w:r>
            <w:r w:rsidRPr="00C162A5">
              <w:rPr>
                <w:lang w:val="en-US"/>
              </w:rPr>
              <w:t>WAN</w:t>
            </w:r>
            <w:r w:rsidRPr="00A00285">
              <w:rPr>
                <w:lang w:val="el-GR"/>
              </w:rPr>
              <w:t xml:space="preserve"> </w:t>
            </w:r>
            <w:r w:rsidRPr="00C162A5">
              <w:rPr>
                <w:lang w:val="en-US"/>
              </w:rPr>
              <w:t>aggregation</w:t>
            </w:r>
            <w:r w:rsidRPr="00A00285">
              <w:rPr>
                <w:lang w:val="el-GR"/>
              </w:rPr>
              <w:t xml:space="preserve"> είναι 2.000. Στο σύνολο αυτό περιλαμβάνονται οι σταθεροί σταθμοί εργασίας και οι κινητές συσκευές που χρησιμοποιούν τις </w:t>
            </w:r>
            <w:r w:rsidR="0000538B">
              <w:rPr>
                <w:lang w:val="en-US"/>
              </w:rPr>
              <w:t>V</w:t>
            </w:r>
            <w:r w:rsidR="0000538B" w:rsidRPr="00C162A5">
              <w:rPr>
                <w:lang w:val="en-US"/>
              </w:rPr>
              <w:t>DSL</w:t>
            </w:r>
            <w:r w:rsidR="0000538B" w:rsidRPr="00A00285">
              <w:rPr>
                <w:lang w:val="el-GR"/>
              </w:rPr>
              <w:t xml:space="preserve"> </w:t>
            </w:r>
            <w:r w:rsidRPr="00A00285">
              <w:rPr>
                <w:lang w:val="el-GR"/>
              </w:rPr>
              <w:t>γραμμές.</w:t>
            </w:r>
          </w:p>
        </w:tc>
        <w:tc>
          <w:tcPr>
            <w:tcW w:w="1116" w:type="dxa"/>
            <w:shd w:val="clear" w:color="auto" w:fill="auto"/>
            <w:vAlign w:val="center"/>
          </w:tcPr>
          <w:p w14:paraId="283E7EFD" w14:textId="77777777" w:rsidR="007E3CB9" w:rsidRPr="00E20670" w:rsidRDefault="007E3CB9" w:rsidP="007E3CB9">
            <w:pPr>
              <w:keepLines/>
              <w:jc w:val="center"/>
              <w:rPr>
                <w:color w:val="00000A"/>
              </w:rPr>
            </w:pPr>
            <w:r w:rsidRPr="00E20670">
              <w:t>ΝΑΙ</w:t>
            </w:r>
          </w:p>
        </w:tc>
        <w:tc>
          <w:tcPr>
            <w:tcW w:w="1010" w:type="dxa"/>
            <w:shd w:val="clear" w:color="auto" w:fill="auto"/>
          </w:tcPr>
          <w:p w14:paraId="009A7F0A" w14:textId="77777777" w:rsidR="007E3CB9" w:rsidRPr="007C67B1" w:rsidRDefault="007E3CB9" w:rsidP="007E3CB9"/>
        </w:tc>
        <w:tc>
          <w:tcPr>
            <w:tcW w:w="998" w:type="dxa"/>
            <w:gridSpan w:val="2"/>
            <w:shd w:val="clear" w:color="auto" w:fill="auto"/>
          </w:tcPr>
          <w:p w14:paraId="42084EEA" w14:textId="77777777" w:rsidR="007E3CB9" w:rsidRPr="007C67B1" w:rsidRDefault="007E3CB9" w:rsidP="007E3CB9"/>
        </w:tc>
      </w:tr>
      <w:tr w:rsidR="007E3CB9" w:rsidRPr="007C67B1" w14:paraId="31CA82E5" w14:textId="77777777" w:rsidTr="007E3CB9">
        <w:trPr>
          <w:jc w:val="center"/>
        </w:trPr>
        <w:tc>
          <w:tcPr>
            <w:tcW w:w="10496" w:type="dxa"/>
            <w:gridSpan w:val="6"/>
            <w:shd w:val="clear" w:color="auto" w:fill="auto"/>
            <w:vAlign w:val="center"/>
          </w:tcPr>
          <w:p w14:paraId="466F2AD2" w14:textId="77777777" w:rsidR="007E3CB9" w:rsidRPr="00AD49B3" w:rsidRDefault="007E3CB9" w:rsidP="00F4289F">
            <w:pPr>
              <w:pStyle w:val="3"/>
              <w:keepLines/>
              <w:numPr>
                <w:ilvl w:val="2"/>
                <w:numId w:val="27"/>
              </w:numPr>
              <w:suppressAutoHyphens w:val="0"/>
              <w:spacing w:before="40" w:after="0"/>
              <w:contextualSpacing w:val="0"/>
              <w:jc w:val="left"/>
            </w:pPr>
            <w:bookmarkStart w:id="1356" w:name="_Toc44517625"/>
            <w:bookmarkStart w:id="1357" w:name="_Toc44932112"/>
            <w:bookmarkStart w:id="1358" w:name="_Toc49256629"/>
            <w:bookmarkStart w:id="1359" w:name="_Toc57294070"/>
            <w:r w:rsidRPr="00AD49B3">
              <w:t>Γενικά χαρακτηριστικά</w:t>
            </w:r>
            <w:bookmarkEnd w:id="1356"/>
            <w:bookmarkEnd w:id="1357"/>
            <w:bookmarkEnd w:id="1358"/>
            <w:bookmarkEnd w:id="1359"/>
          </w:p>
        </w:tc>
      </w:tr>
      <w:tr w:rsidR="007E3CB9" w:rsidRPr="007C67B1" w14:paraId="4D76ABF2" w14:textId="77777777" w:rsidTr="007E3CB9">
        <w:trPr>
          <w:jc w:val="center"/>
        </w:trPr>
        <w:tc>
          <w:tcPr>
            <w:tcW w:w="709" w:type="dxa"/>
            <w:shd w:val="clear" w:color="auto" w:fill="auto"/>
            <w:vAlign w:val="center"/>
          </w:tcPr>
          <w:p w14:paraId="410C6568" w14:textId="77777777" w:rsidR="007E3CB9" w:rsidRPr="007C67B1" w:rsidRDefault="007E3CB9" w:rsidP="00F4289F">
            <w:pPr>
              <w:numPr>
                <w:ilvl w:val="0"/>
                <w:numId w:val="343"/>
              </w:numPr>
              <w:suppressAutoHyphens w:val="0"/>
              <w:spacing w:before="0" w:after="0"/>
              <w:contextualSpacing w:val="0"/>
              <w:jc w:val="center"/>
            </w:pPr>
          </w:p>
        </w:tc>
        <w:tc>
          <w:tcPr>
            <w:tcW w:w="6663" w:type="dxa"/>
            <w:shd w:val="clear" w:color="auto" w:fill="auto"/>
            <w:vAlign w:val="center"/>
          </w:tcPr>
          <w:p w14:paraId="139B14EF" w14:textId="77777777" w:rsidR="007E3CB9" w:rsidRPr="00E20670" w:rsidRDefault="007E3CB9" w:rsidP="007E3CB9">
            <w:pPr>
              <w:rPr>
                <w:color w:val="000000"/>
                <w:lang w:eastAsia="el-GR"/>
              </w:rPr>
            </w:pPr>
            <w:r w:rsidRPr="00E20670">
              <w:rPr>
                <w:color w:val="000000"/>
                <w:lang w:eastAsia="el-GR"/>
              </w:rPr>
              <w:t>Αριθμός φυσικών μονάδων.</w:t>
            </w:r>
          </w:p>
        </w:tc>
        <w:tc>
          <w:tcPr>
            <w:tcW w:w="1116" w:type="dxa"/>
            <w:shd w:val="clear" w:color="auto" w:fill="auto"/>
            <w:vAlign w:val="center"/>
          </w:tcPr>
          <w:p w14:paraId="3F7ED99C"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006F05C6" w14:textId="77777777" w:rsidR="007E3CB9" w:rsidRPr="007C67B1" w:rsidRDefault="007E3CB9" w:rsidP="007E3CB9"/>
        </w:tc>
        <w:tc>
          <w:tcPr>
            <w:tcW w:w="998" w:type="dxa"/>
            <w:gridSpan w:val="2"/>
            <w:shd w:val="clear" w:color="auto" w:fill="auto"/>
          </w:tcPr>
          <w:p w14:paraId="3E3D3713" w14:textId="77777777" w:rsidR="007E3CB9" w:rsidRPr="007C67B1" w:rsidRDefault="007E3CB9" w:rsidP="007E3CB9"/>
        </w:tc>
      </w:tr>
      <w:tr w:rsidR="007E3CB9" w:rsidRPr="007C67B1" w14:paraId="107658C8" w14:textId="77777777" w:rsidTr="007E3CB9">
        <w:trPr>
          <w:jc w:val="center"/>
        </w:trPr>
        <w:tc>
          <w:tcPr>
            <w:tcW w:w="709" w:type="dxa"/>
            <w:shd w:val="clear" w:color="auto" w:fill="auto"/>
            <w:vAlign w:val="center"/>
          </w:tcPr>
          <w:p w14:paraId="5CAF3243" w14:textId="77777777" w:rsidR="007E3CB9" w:rsidRPr="007C67B1" w:rsidRDefault="007E3CB9" w:rsidP="00F4289F">
            <w:pPr>
              <w:numPr>
                <w:ilvl w:val="0"/>
                <w:numId w:val="343"/>
              </w:numPr>
              <w:suppressAutoHyphens w:val="0"/>
              <w:spacing w:before="0" w:after="0"/>
              <w:contextualSpacing w:val="0"/>
              <w:jc w:val="center"/>
            </w:pPr>
          </w:p>
        </w:tc>
        <w:tc>
          <w:tcPr>
            <w:tcW w:w="6663" w:type="dxa"/>
            <w:shd w:val="clear" w:color="auto" w:fill="auto"/>
            <w:vAlign w:val="center"/>
          </w:tcPr>
          <w:p w14:paraId="48281BE4" w14:textId="77777777" w:rsidR="007E3CB9" w:rsidRPr="00A00285" w:rsidRDefault="007E3CB9" w:rsidP="007E3CB9">
            <w:pPr>
              <w:rPr>
                <w:color w:val="000000"/>
                <w:lang w:val="el-GR" w:eastAsia="el-GR"/>
              </w:rPr>
            </w:pPr>
            <w:r w:rsidRPr="00A00285">
              <w:rPr>
                <w:color w:val="000000"/>
                <w:lang w:val="el-GR" w:eastAsia="el-GR"/>
              </w:rPr>
              <w:t>Να αναφερθεί ο κατασκευαστής και το μοντέλο.</w:t>
            </w:r>
          </w:p>
        </w:tc>
        <w:tc>
          <w:tcPr>
            <w:tcW w:w="1116" w:type="dxa"/>
            <w:shd w:val="clear" w:color="auto" w:fill="auto"/>
            <w:vAlign w:val="center"/>
          </w:tcPr>
          <w:p w14:paraId="45C2D4B7"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5E6756FB" w14:textId="77777777" w:rsidR="007E3CB9" w:rsidRPr="007C67B1" w:rsidRDefault="007E3CB9" w:rsidP="007E3CB9"/>
        </w:tc>
        <w:tc>
          <w:tcPr>
            <w:tcW w:w="998" w:type="dxa"/>
            <w:gridSpan w:val="2"/>
            <w:shd w:val="clear" w:color="auto" w:fill="auto"/>
          </w:tcPr>
          <w:p w14:paraId="3D80C79B" w14:textId="77777777" w:rsidR="007E3CB9" w:rsidRPr="007C67B1" w:rsidRDefault="007E3CB9" w:rsidP="007E3CB9"/>
        </w:tc>
      </w:tr>
      <w:tr w:rsidR="007E3CB9" w:rsidRPr="007C67B1" w14:paraId="4D8B65D4" w14:textId="77777777" w:rsidTr="007E3CB9">
        <w:trPr>
          <w:jc w:val="center"/>
        </w:trPr>
        <w:tc>
          <w:tcPr>
            <w:tcW w:w="709" w:type="dxa"/>
            <w:shd w:val="clear" w:color="auto" w:fill="auto"/>
            <w:vAlign w:val="center"/>
          </w:tcPr>
          <w:p w14:paraId="2738B179" w14:textId="77777777" w:rsidR="007E3CB9" w:rsidRPr="007C67B1" w:rsidRDefault="007E3CB9" w:rsidP="00F4289F">
            <w:pPr>
              <w:numPr>
                <w:ilvl w:val="0"/>
                <w:numId w:val="343"/>
              </w:numPr>
              <w:suppressAutoHyphens w:val="0"/>
              <w:spacing w:before="0" w:after="0"/>
              <w:contextualSpacing w:val="0"/>
              <w:jc w:val="center"/>
            </w:pPr>
          </w:p>
        </w:tc>
        <w:tc>
          <w:tcPr>
            <w:tcW w:w="6663" w:type="dxa"/>
            <w:shd w:val="clear" w:color="auto" w:fill="auto"/>
            <w:vAlign w:val="center"/>
          </w:tcPr>
          <w:p w14:paraId="44FD2701" w14:textId="77777777" w:rsidR="007E3CB9" w:rsidRPr="00A00285" w:rsidRDefault="007E3CB9" w:rsidP="007E3CB9">
            <w:pPr>
              <w:rPr>
                <w:color w:val="000000"/>
                <w:lang w:val="el-GR" w:eastAsia="el-GR"/>
              </w:rPr>
            </w:pPr>
            <w:r w:rsidRPr="00A00285">
              <w:rPr>
                <w:color w:val="000000"/>
                <w:lang w:val="el-GR" w:eastAsia="el-GR"/>
              </w:rPr>
              <w:t>Εγκατάσταση σε διάταξη υψηλής διαθεσιμότητας (</w:t>
            </w:r>
            <w:r w:rsidRPr="00E20670">
              <w:rPr>
                <w:color w:val="000000"/>
                <w:lang w:eastAsia="el-GR"/>
              </w:rPr>
              <w:t>failover</w:t>
            </w:r>
            <w:r w:rsidRPr="00A00285">
              <w:rPr>
                <w:color w:val="000000"/>
                <w:lang w:val="el-GR" w:eastAsia="el-GR"/>
              </w:rPr>
              <w:t>).</w:t>
            </w:r>
          </w:p>
        </w:tc>
        <w:tc>
          <w:tcPr>
            <w:tcW w:w="1116" w:type="dxa"/>
            <w:shd w:val="clear" w:color="auto" w:fill="auto"/>
            <w:vAlign w:val="center"/>
          </w:tcPr>
          <w:p w14:paraId="3ECE261C"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598C45C" w14:textId="77777777" w:rsidR="007E3CB9" w:rsidRPr="007C67B1" w:rsidRDefault="007E3CB9" w:rsidP="007E3CB9"/>
        </w:tc>
        <w:tc>
          <w:tcPr>
            <w:tcW w:w="998" w:type="dxa"/>
            <w:gridSpan w:val="2"/>
            <w:shd w:val="clear" w:color="auto" w:fill="auto"/>
          </w:tcPr>
          <w:p w14:paraId="50B1BC23" w14:textId="77777777" w:rsidR="007E3CB9" w:rsidRPr="007C67B1" w:rsidRDefault="007E3CB9" w:rsidP="007E3CB9"/>
        </w:tc>
      </w:tr>
      <w:tr w:rsidR="007E3CB9" w:rsidRPr="007C67B1" w14:paraId="18E2A8A6" w14:textId="77777777" w:rsidTr="007E3CB9">
        <w:trPr>
          <w:jc w:val="center"/>
        </w:trPr>
        <w:tc>
          <w:tcPr>
            <w:tcW w:w="709" w:type="dxa"/>
            <w:shd w:val="clear" w:color="auto" w:fill="auto"/>
            <w:vAlign w:val="center"/>
          </w:tcPr>
          <w:p w14:paraId="77CE4B0E" w14:textId="77777777" w:rsidR="007E3CB9" w:rsidRPr="007C67B1" w:rsidRDefault="007E3CB9" w:rsidP="00F4289F">
            <w:pPr>
              <w:numPr>
                <w:ilvl w:val="0"/>
                <w:numId w:val="343"/>
              </w:numPr>
              <w:suppressAutoHyphens w:val="0"/>
              <w:spacing w:before="0" w:after="0"/>
              <w:contextualSpacing w:val="0"/>
              <w:jc w:val="center"/>
            </w:pPr>
          </w:p>
        </w:tc>
        <w:tc>
          <w:tcPr>
            <w:tcW w:w="6663" w:type="dxa"/>
            <w:shd w:val="clear" w:color="auto" w:fill="auto"/>
            <w:vAlign w:val="center"/>
          </w:tcPr>
          <w:p w14:paraId="40225E82" w14:textId="77777777" w:rsidR="007E3CB9" w:rsidRPr="00A00285" w:rsidRDefault="007E3CB9" w:rsidP="007E3CB9">
            <w:pPr>
              <w:rPr>
                <w:color w:val="000000"/>
                <w:lang w:val="el-GR" w:eastAsia="el-GR"/>
              </w:rPr>
            </w:pPr>
            <w:r w:rsidRPr="00A00285">
              <w:rPr>
                <w:color w:val="000000"/>
                <w:lang w:val="el-GR" w:eastAsia="el-GR"/>
              </w:rPr>
              <w:t xml:space="preserve">Να αναφερθεί και να τεκμηριωθεί ο τρόπος διάταξης  (πχ </w:t>
            </w:r>
            <w:r w:rsidRPr="00E20670">
              <w:rPr>
                <w:color w:val="000000"/>
                <w:lang w:eastAsia="el-GR"/>
              </w:rPr>
              <w:t>Active</w:t>
            </w:r>
            <w:r w:rsidRPr="00A00285">
              <w:rPr>
                <w:color w:val="000000"/>
                <w:lang w:val="el-GR" w:eastAsia="el-GR"/>
              </w:rPr>
              <w:t>-</w:t>
            </w:r>
            <w:r w:rsidRPr="00E20670">
              <w:rPr>
                <w:color w:val="000000"/>
                <w:lang w:eastAsia="el-GR"/>
              </w:rPr>
              <w:t>Active</w:t>
            </w:r>
            <w:r w:rsidRPr="00A00285">
              <w:rPr>
                <w:color w:val="000000"/>
                <w:lang w:val="el-GR" w:eastAsia="el-GR"/>
              </w:rPr>
              <w:t xml:space="preserve">, </w:t>
            </w:r>
            <w:r w:rsidRPr="00E20670">
              <w:rPr>
                <w:color w:val="000000"/>
                <w:lang w:eastAsia="el-GR"/>
              </w:rPr>
              <w:t>Active</w:t>
            </w:r>
            <w:r w:rsidRPr="00A00285">
              <w:rPr>
                <w:color w:val="000000"/>
                <w:lang w:val="el-GR" w:eastAsia="el-GR"/>
              </w:rPr>
              <w:t>-</w:t>
            </w:r>
            <w:r w:rsidRPr="00E20670">
              <w:rPr>
                <w:color w:val="000000"/>
                <w:lang w:eastAsia="el-GR"/>
              </w:rPr>
              <w:t>Passive</w:t>
            </w:r>
            <w:r w:rsidRPr="00A00285">
              <w:rPr>
                <w:color w:val="000000"/>
                <w:lang w:val="el-GR" w:eastAsia="el-GR"/>
              </w:rPr>
              <w:t xml:space="preserve"> ή άλλος)</w:t>
            </w:r>
          </w:p>
        </w:tc>
        <w:tc>
          <w:tcPr>
            <w:tcW w:w="1116" w:type="dxa"/>
            <w:shd w:val="clear" w:color="auto" w:fill="auto"/>
            <w:vAlign w:val="center"/>
          </w:tcPr>
          <w:p w14:paraId="019075F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E0A95A5" w14:textId="77777777" w:rsidR="007E3CB9" w:rsidRPr="007C67B1" w:rsidRDefault="007E3CB9" w:rsidP="007E3CB9"/>
        </w:tc>
        <w:tc>
          <w:tcPr>
            <w:tcW w:w="998" w:type="dxa"/>
            <w:gridSpan w:val="2"/>
            <w:shd w:val="clear" w:color="auto" w:fill="auto"/>
          </w:tcPr>
          <w:p w14:paraId="171B99A9" w14:textId="77777777" w:rsidR="007E3CB9" w:rsidRPr="007C67B1" w:rsidRDefault="007E3CB9" w:rsidP="007E3CB9"/>
        </w:tc>
      </w:tr>
      <w:tr w:rsidR="007E3CB9" w:rsidRPr="007C67B1" w14:paraId="1F204342" w14:textId="77777777" w:rsidTr="007E3CB9">
        <w:trPr>
          <w:jc w:val="center"/>
        </w:trPr>
        <w:tc>
          <w:tcPr>
            <w:tcW w:w="709" w:type="dxa"/>
            <w:shd w:val="clear" w:color="auto" w:fill="auto"/>
            <w:vAlign w:val="center"/>
          </w:tcPr>
          <w:p w14:paraId="4A6CA5A2" w14:textId="77777777" w:rsidR="007E3CB9" w:rsidRPr="007C67B1" w:rsidRDefault="007E3CB9" w:rsidP="00F4289F">
            <w:pPr>
              <w:numPr>
                <w:ilvl w:val="0"/>
                <w:numId w:val="343"/>
              </w:numPr>
              <w:suppressAutoHyphens w:val="0"/>
              <w:spacing w:before="0" w:after="0"/>
              <w:contextualSpacing w:val="0"/>
              <w:jc w:val="center"/>
            </w:pPr>
          </w:p>
        </w:tc>
        <w:tc>
          <w:tcPr>
            <w:tcW w:w="6663" w:type="dxa"/>
            <w:shd w:val="clear" w:color="auto" w:fill="auto"/>
            <w:vAlign w:val="center"/>
          </w:tcPr>
          <w:p w14:paraId="451B1852" w14:textId="77777777" w:rsidR="007E3CB9" w:rsidRPr="00A00285" w:rsidRDefault="007E3CB9" w:rsidP="007E3CB9">
            <w:pPr>
              <w:rPr>
                <w:color w:val="000000"/>
                <w:lang w:val="el-GR" w:eastAsia="el-GR"/>
              </w:rPr>
            </w:pPr>
            <w:r w:rsidRPr="00A00285">
              <w:rPr>
                <w:color w:val="000000"/>
                <w:lang w:val="el-GR" w:eastAsia="el-GR"/>
              </w:rPr>
              <w:t>Εγκατάσταση εντός του προσφερομένου ικριώματος. Να συνοδεύεται από όλα τα απαιτούμενα για την εγκατάσταση υλικά (συνδετήρες, καλώδια κλπ).</w:t>
            </w:r>
          </w:p>
        </w:tc>
        <w:tc>
          <w:tcPr>
            <w:tcW w:w="1116" w:type="dxa"/>
            <w:shd w:val="clear" w:color="auto" w:fill="auto"/>
            <w:vAlign w:val="center"/>
          </w:tcPr>
          <w:p w14:paraId="3B80E97E"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5B8A493C" w14:textId="77777777" w:rsidR="007E3CB9" w:rsidRPr="007C67B1" w:rsidRDefault="007E3CB9" w:rsidP="007E3CB9"/>
        </w:tc>
        <w:tc>
          <w:tcPr>
            <w:tcW w:w="998" w:type="dxa"/>
            <w:gridSpan w:val="2"/>
            <w:shd w:val="clear" w:color="auto" w:fill="auto"/>
          </w:tcPr>
          <w:p w14:paraId="6328610E" w14:textId="77777777" w:rsidR="007E3CB9" w:rsidRPr="007C67B1" w:rsidRDefault="007E3CB9" w:rsidP="007E3CB9"/>
        </w:tc>
      </w:tr>
      <w:tr w:rsidR="007E3CB9" w:rsidRPr="007C67B1" w14:paraId="29F2EE3E" w14:textId="77777777" w:rsidTr="007E3CB9">
        <w:trPr>
          <w:jc w:val="center"/>
        </w:trPr>
        <w:tc>
          <w:tcPr>
            <w:tcW w:w="709" w:type="dxa"/>
            <w:shd w:val="clear" w:color="auto" w:fill="auto"/>
            <w:vAlign w:val="center"/>
          </w:tcPr>
          <w:p w14:paraId="33C10768" w14:textId="77777777" w:rsidR="007E3CB9" w:rsidRPr="007C67B1" w:rsidRDefault="007E3CB9" w:rsidP="00F4289F">
            <w:pPr>
              <w:numPr>
                <w:ilvl w:val="0"/>
                <w:numId w:val="343"/>
              </w:numPr>
              <w:suppressAutoHyphens w:val="0"/>
              <w:spacing w:before="0" w:after="0"/>
              <w:contextualSpacing w:val="0"/>
              <w:jc w:val="center"/>
            </w:pPr>
          </w:p>
        </w:tc>
        <w:tc>
          <w:tcPr>
            <w:tcW w:w="6663" w:type="dxa"/>
            <w:shd w:val="clear" w:color="auto" w:fill="auto"/>
            <w:vAlign w:val="center"/>
          </w:tcPr>
          <w:p w14:paraId="0F45DEC0" w14:textId="77777777" w:rsidR="007E3CB9" w:rsidRPr="00A00285" w:rsidRDefault="007E3CB9" w:rsidP="007E3CB9">
            <w:pPr>
              <w:rPr>
                <w:color w:val="000000"/>
                <w:lang w:val="el-GR" w:eastAsia="el-GR"/>
              </w:rPr>
            </w:pPr>
            <w:r w:rsidRPr="00A00285">
              <w:rPr>
                <w:color w:val="000000"/>
                <w:lang w:val="el-GR" w:eastAsia="el-GR"/>
              </w:rPr>
              <w:t xml:space="preserve">Τροφοδοσία </w:t>
            </w:r>
            <w:r w:rsidRPr="00E20670">
              <w:rPr>
                <w:color w:val="000000"/>
                <w:lang w:eastAsia="el-GR"/>
              </w:rPr>
              <w:t>AC</w:t>
            </w:r>
            <w:r w:rsidRPr="00A00285">
              <w:rPr>
                <w:color w:val="000000"/>
                <w:lang w:val="el-GR" w:eastAsia="el-GR"/>
              </w:rPr>
              <w:t>, 220</w:t>
            </w:r>
            <w:r w:rsidRPr="00E20670">
              <w:rPr>
                <w:color w:val="000000"/>
                <w:lang w:eastAsia="el-GR"/>
              </w:rPr>
              <w:t>V</w:t>
            </w:r>
            <w:r w:rsidRPr="00A00285">
              <w:rPr>
                <w:color w:val="000000"/>
                <w:lang w:val="el-GR" w:eastAsia="el-GR"/>
              </w:rPr>
              <w:t xml:space="preserve"> και Ενσωματωμένη Εφεδρική Τροφοδοσία </w:t>
            </w:r>
            <w:r w:rsidRPr="00E20670">
              <w:rPr>
                <w:color w:val="000000"/>
                <w:lang w:eastAsia="el-GR"/>
              </w:rPr>
              <w:t>AC</w:t>
            </w:r>
            <w:r w:rsidRPr="00A00285">
              <w:rPr>
                <w:color w:val="000000"/>
                <w:lang w:val="el-GR" w:eastAsia="el-GR"/>
              </w:rPr>
              <w:t>, 220</w:t>
            </w:r>
            <w:r w:rsidRPr="00E20670">
              <w:rPr>
                <w:color w:val="000000"/>
                <w:lang w:eastAsia="el-GR"/>
              </w:rPr>
              <w:t>V</w:t>
            </w:r>
            <w:r w:rsidRPr="00A00285">
              <w:rPr>
                <w:color w:val="000000"/>
                <w:lang w:val="el-GR" w:eastAsia="el-GR"/>
              </w:rPr>
              <w:t>.</w:t>
            </w:r>
          </w:p>
        </w:tc>
        <w:tc>
          <w:tcPr>
            <w:tcW w:w="1116" w:type="dxa"/>
            <w:shd w:val="clear" w:color="auto" w:fill="auto"/>
            <w:vAlign w:val="center"/>
          </w:tcPr>
          <w:p w14:paraId="067F278C"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71CD763" w14:textId="77777777" w:rsidR="007E3CB9" w:rsidRPr="007C67B1" w:rsidRDefault="007E3CB9" w:rsidP="007E3CB9"/>
        </w:tc>
        <w:tc>
          <w:tcPr>
            <w:tcW w:w="998" w:type="dxa"/>
            <w:gridSpan w:val="2"/>
            <w:shd w:val="clear" w:color="auto" w:fill="auto"/>
          </w:tcPr>
          <w:p w14:paraId="087FCD48" w14:textId="77777777" w:rsidR="007E3CB9" w:rsidRPr="007C67B1" w:rsidRDefault="007E3CB9" w:rsidP="007E3CB9"/>
        </w:tc>
      </w:tr>
      <w:tr w:rsidR="007E3CB9" w:rsidRPr="007C67B1" w14:paraId="13BD7851" w14:textId="77777777" w:rsidTr="007E3CB9">
        <w:trPr>
          <w:jc w:val="center"/>
        </w:trPr>
        <w:tc>
          <w:tcPr>
            <w:tcW w:w="10496" w:type="dxa"/>
            <w:gridSpan w:val="6"/>
            <w:shd w:val="clear" w:color="auto" w:fill="auto"/>
          </w:tcPr>
          <w:p w14:paraId="67AA8501" w14:textId="77777777" w:rsidR="007E3CB9" w:rsidRPr="00AD49B3" w:rsidRDefault="007E3CB9" w:rsidP="00F4289F">
            <w:pPr>
              <w:pStyle w:val="3"/>
              <w:keepLines/>
              <w:numPr>
                <w:ilvl w:val="2"/>
                <w:numId w:val="27"/>
              </w:numPr>
              <w:suppressAutoHyphens w:val="0"/>
              <w:spacing w:before="40" w:after="0"/>
              <w:contextualSpacing w:val="0"/>
              <w:jc w:val="left"/>
            </w:pPr>
            <w:bookmarkStart w:id="1360" w:name="_Toc44517626"/>
            <w:bookmarkStart w:id="1361" w:name="_Toc44932113"/>
            <w:bookmarkStart w:id="1362" w:name="_Toc49256630"/>
            <w:bookmarkStart w:id="1363" w:name="_Toc57294071"/>
            <w:r w:rsidRPr="00AD49B3">
              <w:rPr>
                <w:lang w:val="en-US"/>
              </w:rPr>
              <w:t>Interfaces</w:t>
            </w:r>
            <w:bookmarkEnd w:id="1360"/>
            <w:bookmarkEnd w:id="1361"/>
            <w:bookmarkEnd w:id="1362"/>
            <w:bookmarkEnd w:id="1363"/>
          </w:p>
        </w:tc>
      </w:tr>
      <w:tr w:rsidR="007E3CB9" w:rsidRPr="007C67B1" w14:paraId="039E06F4" w14:textId="77777777" w:rsidTr="007E3CB9">
        <w:trPr>
          <w:jc w:val="center"/>
        </w:trPr>
        <w:tc>
          <w:tcPr>
            <w:tcW w:w="709" w:type="dxa"/>
            <w:shd w:val="clear" w:color="auto" w:fill="auto"/>
            <w:vAlign w:val="center"/>
          </w:tcPr>
          <w:p w14:paraId="66BD860D" w14:textId="77777777" w:rsidR="007E3CB9" w:rsidRPr="007C67B1" w:rsidRDefault="007E3CB9" w:rsidP="00F4289F">
            <w:pPr>
              <w:numPr>
                <w:ilvl w:val="0"/>
                <w:numId w:val="138"/>
              </w:numPr>
              <w:suppressAutoHyphens w:val="0"/>
              <w:spacing w:before="0" w:after="0"/>
              <w:contextualSpacing w:val="0"/>
              <w:jc w:val="center"/>
            </w:pPr>
          </w:p>
        </w:tc>
        <w:tc>
          <w:tcPr>
            <w:tcW w:w="6663" w:type="dxa"/>
            <w:shd w:val="clear" w:color="auto" w:fill="auto"/>
            <w:vAlign w:val="center"/>
          </w:tcPr>
          <w:p w14:paraId="0FCC9DA2" w14:textId="77777777" w:rsidR="007E3CB9" w:rsidRPr="00A00285" w:rsidRDefault="007E3CB9" w:rsidP="007E3CB9">
            <w:pPr>
              <w:rPr>
                <w:color w:val="000000"/>
                <w:lang w:val="el-GR" w:eastAsia="el-GR"/>
              </w:rPr>
            </w:pPr>
            <w:r w:rsidRPr="00A00285">
              <w:rPr>
                <w:color w:val="000000"/>
                <w:lang w:val="el-GR" w:eastAsia="el-GR"/>
              </w:rPr>
              <w:t xml:space="preserve">Να διαθέτει θύρα/ες για την </w:t>
            </w:r>
            <w:r w:rsidRPr="00E20670">
              <w:rPr>
                <w:color w:val="000000"/>
                <w:lang w:eastAsia="el-GR"/>
              </w:rPr>
              <w:t>out</w:t>
            </w:r>
            <w:r w:rsidRPr="00A00285">
              <w:rPr>
                <w:color w:val="000000"/>
                <w:lang w:val="el-GR" w:eastAsia="el-GR"/>
              </w:rPr>
              <w:t xml:space="preserve"> </w:t>
            </w:r>
            <w:r w:rsidRPr="00E20670">
              <w:rPr>
                <w:color w:val="000000"/>
                <w:lang w:eastAsia="el-GR"/>
              </w:rPr>
              <w:t>of</w:t>
            </w:r>
            <w:r w:rsidRPr="00A00285">
              <w:rPr>
                <w:color w:val="000000"/>
                <w:lang w:val="el-GR" w:eastAsia="el-GR"/>
              </w:rPr>
              <w:t xml:space="preserve"> </w:t>
            </w:r>
            <w:r w:rsidRPr="00E20670">
              <w:rPr>
                <w:color w:val="000000"/>
                <w:lang w:eastAsia="el-GR"/>
              </w:rPr>
              <w:t>band</w:t>
            </w:r>
            <w:r w:rsidRPr="00A00285">
              <w:rPr>
                <w:color w:val="000000"/>
                <w:lang w:val="el-GR" w:eastAsia="el-GR"/>
              </w:rPr>
              <w:t xml:space="preserve"> διαχείριση (ασύγχρονη ή/και </w:t>
            </w:r>
            <w:r w:rsidRPr="00E20670">
              <w:rPr>
                <w:color w:val="000000"/>
                <w:lang w:eastAsia="el-GR"/>
              </w:rPr>
              <w:t>RJ</w:t>
            </w:r>
            <w:r w:rsidRPr="00A00285">
              <w:rPr>
                <w:color w:val="000000"/>
                <w:lang w:val="el-GR" w:eastAsia="el-GR"/>
              </w:rPr>
              <w:t xml:space="preserve">45) μέσω τερματικού τοπικού ή/και απομακρυσμένου (με </w:t>
            </w:r>
            <w:r w:rsidRPr="00A00285">
              <w:rPr>
                <w:color w:val="000000"/>
                <w:lang w:val="el-GR" w:eastAsia="el-GR"/>
              </w:rPr>
              <w:lastRenderedPageBreak/>
              <w:t xml:space="preserve">χρήση </w:t>
            </w:r>
            <w:r w:rsidRPr="00E20670">
              <w:rPr>
                <w:color w:val="000000"/>
                <w:lang w:eastAsia="el-GR"/>
              </w:rPr>
              <w:t>modem</w:t>
            </w:r>
            <w:r w:rsidRPr="00A00285">
              <w:rPr>
                <w:color w:val="000000"/>
                <w:lang w:val="el-GR" w:eastAsia="el-GR"/>
              </w:rPr>
              <w:t>). Η πρόσβαση θα πρέπει να προστατεύεται με χρήση κωδικού (</w:t>
            </w:r>
            <w:r w:rsidRPr="00E20670">
              <w:rPr>
                <w:color w:val="000000"/>
                <w:lang w:eastAsia="el-GR"/>
              </w:rPr>
              <w:t>password</w:t>
            </w:r>
            <w:r w:rsidRPr="00A00285">
              <w:rPr>
                <w:color w:val="000000"/>
                <w:lang w:val="el-GR" w:eastAsia="el-GR"/>
              </w:rPr>
              <w:t>).</w:t>
            </w:r>
          </w:p>
        </w:tc>
        <w:tc>
          <w:tcPr>
            <w:tcW w:w="1116" w:type="dxa"/>
            <w:shd w:val="clear" w:color="auto" w:fill="auto"/>
            <w:vAlign w:val="center"/>
          </w:tcPr>
          <w:p w14:paraId="37C7FB76" w14:textId="77777777" w:rsidR="007E3CB9" w:rsidRPr="00E20670" w:rsidRDefault="007E3CB9" w:rsidP="007E3CB9">
            <w:pPr>
              <w:jc w:val="center"/>
              <w:rPr>
                <w:color w:val="000000"/>
                <w:lang w:eastAsia="el-GR"/>
              </w:rPr>
            </w:pPr>
            <w:r w:rsidRPr="00E20670">
              <w:rPr>
                <w:color w:val="000000"/>
                <w:lang w:eastAsia="el-GR"/>
              </w:rPr>
              <w:lastRenderedPageBreak/>
              <w:t>ΝΑΙ</w:t>
            </w:r>
          </w:p>
        </w:tc>
        <w:tc>
          <w:tcPr>
            <w:tcW w:w="1010" w:type="dxa"/>
            <w:shd w:val="clear" w:color="auto" w:fill="auto"/>
          </w:tcPr>
          <w:p w14:paraId="0E06ACC5" w14:textId="77777777" w:rsidR="007E3CB9" w:rsidRPr="007C67B1" w:rsidRDefault="007E3CB9" w:rsidP="007E3CB9"/>
        </w:tc>
        <w:tc>
          <w:tcPr>
            <w:tcW w:w="998" w:type="dxa"/>
            <w:gridSpan w:val="2"/>
            <w:shd w:val="clear" w:color="auto" w:fill="auto"/>
          </w:tcPr>
          <w:p w14:paraId="311EBF4F" w14:textId="77777777" w:rsidR="007E3CB9" w:rsidRPr="007C67B1" w:rsidRDefault="007E3CB9" w:rsidP="007E3CB9"/>
        </w:tc>
      </w:tr>
      <w:tr w:rsidR="007E3CB9" w:rsidRPr="007C67B1" w14:paraId="4F36F6EC" w14:textId="77777777" w:rsidTr="007E3CB9">
        <w:trPr>
          <w:jc w:val="center"/>
        </w:trPr>
        <w:tc>
          <w:tcPr>
            <w:tcW w:w="709" w:type="dxa"/>
            <w:shd w:val="clear" w:color="auto" w:fill="auto"/>
            <w:vAlign w:val="center"/>
          </w:tcPr>
          <w:p w14:paraId="607D7C88" w14:textId="77777777" w:rsidR="007E3CB9" w:rsidRPr="007C67B1" w:rsidRDefault="007E3CB9" w:rsidP="00F4289F">
            <w:pPr>
              <w:numPr>
                <w:ilvl w:val="0"/>
                <w:numId w:val="138"/>
              </w:numPr>
              <w:suppressAutoHyphens w:val="0"/>
              <w:spacing w:before="0" w:after="0"/>
              <w:contextualSpacing w:val="0"/>
              <w:jc w:val="center"/>
            </w:pPr>
          </w:p>
        </w:tc>
        <w:tc>
          <w:tcPr>
            <w:tcW w:w="6663" w:type="dxa"/>
            <w:shd w:val="clear" w:color="auto" w:fill="auto"/>
            <w:vAlign w:val="center"/>
          </w:tcPr>
          <w:p w14:paraId="491F4898"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Network Time Protocol (NTP).</w:t>
            </w:r>
          </w:p>
        </w:tc>
        <w:tc>
          <w:tcPr>
            <w:tcW w:w="1116" w:type="dxa"/>
            <w:shd w:val="clear" w:color="auto" w:fill="auto"/>
            <w:vAlign w:val="center"/>
          </w:tcPr>
          <w:p w14:paraId="5030CB3B"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AF1725E" w14:textId="77777777" w:rsidR="007E3CB9" w:rsidRPr="007C67B1" w:rsidRDefault="007E3CB9" w:rsidP="007E3CB9"/>
        </w:tc>
        <w:tc>
          <w:tcPr>
            <w:tcW w:w="998" w:type="dxa"/>
            <w:gridSpan w:val="2"/>
            <w:shd w:val="clear" w:color="auto" w:fill="auto"/>
          </w:tcPr>
          <w:p w14:paraId="1BBD7B7C" w14:textId="77777777" w:rsidR="007E3CB9" w:rsidRPr="007C67B1" w:rsidRDefault="007E3CB9" w:rsidP="007E3CB9"/>
        </w:tc>
      </w:tr>
      <w:tr w:rsidR="007E3CB9" w:rsidRPr="007C67B1" w14:paraId="758183F5" w14:textId="77777777" w:rsidTr="007E3CB9">
        <w:trPr>
          <w:jc w:val="center"/>
        </w:trPr>
        <w:tc>
          <w:tcPr>
            <w:tcW w:w="10496" w:type="dxa"/>
            <w:gridSpan w:val="6"/>
            <w:shd w:val="clear" w:color="auto" w:fill="auto"/>
          </w:tcPr>
          <w:p w14:paraId="0AABA264" w14:textId="77777777" w:rsidR="007E3CB9" w:rsidRPr="00AD49B3" w:rsidRDefault="007E3CB9" w:rsidP="00F4289F">
            <w:pPr>
              <w:pStyle w:val="3"/>
              <w:keepLines/>
              <w:numPr>
                <w:ilvl w:val="2"/>
                <w:numId w:val="27"/>
              </w:numPr>
              <w:suppressAutoHyphens w:val="0"/>
              <w:spacing w:before="40" w:after="0"/>
              <w:contextualSpacing w:val="0"/>
              <w:jc w:val="left"/>
            </w:pPr>
            <w:bookmarkStart w:id="1364" w:name="_Toc44517627"/>
            <w:bookmarkStart w:id="1365" w:name="_Toc44932114"/>
            <w:bookmarkStart w:id="1366" w:name="_Toc49256631"/>
            <w:bookmarkStart w:id="1367" w:name="_Toc57294072"/>
            <w:r w:rsidRPr="00AD49B3">
              <w:t>Διαχείριση</w:t>
            </w:r>
            <w:bookmarkEnd w:id="1364"/>
            <w:bookmarkEnd w:id="1365"/>
            <w:bookmarkEnd w:id="1366"/>
            <w:bookmarkEnd w:id="1367"/>
          </w:p>
        </w:tc>
      </w:tr>
      <w:tr w:rsidR="007E3CB9" w:rsidRPr="007C67B1" w14:paraId="01B1251A" w14:textId="77777777" w:rsidTr="007E3CB9">
        <w:trPr>
          <w:jc w:val="center"/>
        </w:trPr>
        <w:tc>
          <w:tcPr>
            <w:tcW w:w="709" w:type="dxa"/>
            <w:shd w:val="clear" w:color="auto" w:fill="auto"/>
            <w:vAlign w:val="center"/>
          </w:tcPr>
          <w:p w14:paraId="04B03F99" w14:textId="77777777" w:rsidR="007E3CB9" w:rsidRPr="007C67B1" w:rsidRDefault="007E3CB9" w:rsidP="00F4289F">
            <w:pPr>
              <w:numPr>
                <w:ilvl w:val="0"/>
                <w:numId w:val="139"/>
              </w:numPr>
              <w:suppressAutoHyphens w:val="0"/>
              <w:spacing w:before="0" w:after="0"/>
              <w:contextualSpacing w:val="0"/>
              <w:jc w:val="center"/>
            </w:pPr>
          </w:p>
        </w:tc>
        <w:tc>
          <w:tcPr>
            <w:tcW w:w="6663" w:type="dxa"/>
            <w:shd w:val="clear" w:color="auto" w:fill="auto"/>
            <w:vAlign w:val="center"/>
          </w:tcPr>
          <w:p w14:paraId="78849224" w14:textId="77777777" w:rsidR="007E3CB9" w:rsidRPr="00A00285" w:rsidRDefault="007E3CB9" w:rsidP="007E3CB9">
            <w:pPr>
              <w:rPr>
                <w:color w:val="000000"/>
                <w:lang w:val="el-GR" w:eastAsia="el-GR"/>
              </w:rPr>
            </w:pPr>
            <w:r w:rsidRPr="00A00285">
              <w:rPr>
                <w:color w:val="000000"/>
                <w:lang w:val="el-GR" w:eastAsia="el-GR"/>
              </w:rPr>
              <w:t>Λογισμικό διαχείρισης μέσω γραφικού περιβάλλοντος (</w:t>
            </w:r>
            <w:r w:rsidRPr="00E20670">
              <w:rPr>
                <w:color w:val="000000"/>
                <w:lang w:eastAsia="el-GR"/>
              </w:rPr>
              <w:t>GUI</w:t>
            </w:r>
            <w:r w:rsidRPr="00A00285">
              <w:rPr>
                <w:color w:val="000000"/>
                <w:lang w:val="el-GR" w:eastAsia="el-GR"/>
              </w:rPr>
              <w:t xml:space="preserve">) και </w:t>
            </w:r>
            <w:r w:rsidRPr="00E20670">
              <w:rPr>
                <w:color w:val="000000"/>
                <w:lang w:eastAsia="el-GR"/>
              </w:rPr>
              <w:t>CLI</w:t>
            </w:r>
            <w:r w:rsidRPr="00A00285">
              <w:rPr>
                <w:color w:val="000000"/>
                <w:lang w:val="el-GR" w:eastAsia="el-GR"/>
              </w:rPr>
              <w:t xml:space="preserve">. </w:t>
            </w:r>
          </w:p>
        </w:tc>
        <w:tc>
          <w:tcPr>
            <w:tcW w:w="1116" w:type="dxa"/>
            <w:shd w:val="clear" w:color="auto" w:fill="auto"/>
            <w:vAlign w:val="center"/>
          </w:tcPr>
          <w:p w14:paraId="10E76CD0"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9461340" w14:textId="77777777" w:rsidR="007E3CB9" w:rsidRPr="007C67B1" w:rsidRDefault="007E3CB9" w:rsidP="007E3CB9"/>
        </w:tc>
        <w:tc>
          <w:tcPr>
            <w:tcW w:w="998" w:type="dxa"/>
            <w:gridSpan w:val="2"/>
            <w:shd w:val="clear" w:color="auto" w:fill="auto"/>
          </w:tcPr>
          <w:p w14:paraId="305D2DC1" w14:textId="77777777" w:rsidR="007E3CB9" w:rsidRPr="007C67B1" w:rsidRDefault="007E3CB9" w:rsidP="007E3CB9"/>
        </w:tc>
      </w:tr>
      <w:tr w:rsidR="007E3CB9" w:rsidRPr="007C67B1" w14:paraId="6293BC22" w14:textId="77777777" w:rsidTr="007E3CB9">
        <w:trPr>
          <w:jc w:val="center"/>
        </w:trPr>
        <w:tc>
          <w:tcPr>
            <w:tcW w:w="709" w:type="dxa"/>
            <w:shd w:val="clear" w:color="auto" w:fill="auto"/>
            <w:vAlign w:val="center"/>
          </w:tcPr>
          <w:p w14:paraId="03E8FDB6" w14:textId="77777777" w:rsidR="007E3CB9" w:rsidRPr="007C67B1" w:rsidRDefault="007E3CB9" w:rsidP="00F4289F">
            <w:pPr>
              <w:numPr>
                <w:ilvl w:val="0"/>
                <w:numId w:val="139"/>
              </w:numPr>
              <w:suppressAutoHyphens w:val="0"/>
              <w:spacing w:before="0" w:after="0"/>
              <w:contextualSpacing w:val="0"/>
              <w:jc w:val="center"/>
            </w:pPr>
          </w:p>
        </w:tc>
        <w:tc>
          <w:tcPr>
            <w:tcW w:w="6663" w:type="dxa"/>
            <w:shd w:val="clear" w:color="auto" w:fill="auto"/>
            <w:vAlign w:val="center"/>
          </w:tcPr>
          <w:p w14:paraId="1C59E97E" w14:textId="77777777" w:rsidR="007E3CB9" w:rsidRPr="00E20670" w:rsidRDefault="007E3CB9" w:rsidP="007E3CB9">
            <w:pPr>
              <w:rPr>
                <w:color w:val="000000"/>
                <w:lang w:eastAsia="el-GR"/>
              </w:rPr>
            </w:pPr>
            <w:r w:rsidRPr="00E20670">
              <w:rPr>
                <w:color w:val="000000"/>
                <w:lang w:eastAsia="el-GR"/>
              </w:rPr>
              <w:t>Υποστήριξη πρωτοκόλλων SSH, HTTPS.</w:t>
            </w:r>
          </w:p>
        </w:tc>
        <w:tc>
          <w:tcPr>
            <w:tcW w:w="1116" w:type="dxa"/>
            <w:shd w:val="clear" w:color="auto" w:fill="auto"/>
            <w:vAlign w:val="center"/>
          </w:tcPr>
          <w:p w14:paraId="405F3DF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0D9D87C" w14:textId="77777777" w:rsidR="007E3CB9" w:rsidRPr="007C67B1" w:rsidRDefault="007E3CB9" w:rsidP="007E3CB9"/>
        </w:tc>
        <w:tc>
          <w:tcPr>
            <w:tcW w:w="998" w:type="dxa"/>
            <w:gridSpan w:val="2"/>
            <w:shd w:val="clear" w:color="auto" w:fill="auto"/>
          </w:tcPr>
          <w:p w14:paraId="6052C671" w14:textId="77777777" w:rsidR="007E3CB9" w:rsidRPr="007C67B1" w:rsidRDefault="007E3CB9" w:rsidP="007E3CB9"/>
        </w:tc>
      </w:tr>
      <w:tr w:rsidR="007E3CB9" w:rsidRPr="007C67B1" w14:paraId="2CFC8F32" w14:textId="77777777" w:rsidTr="007E3CB9">
        <w:trPr>
          <w:jc w:val="center"/>
        </w:trPr>
        <w:tc>
          <w:tcPr>
            <w:tcW w:w="709" w:type="dxa"/>
            <w:shd w:val="clear" w:color="auto" w:fill="auto"/>
            <w:vAlign w:val="center"/>
          </w:tcPr>
          <w:p w14:paraId="58A55172" w14:textId="77777777" w:rsidR="007E3CB9" w:rsidRPr="007C67B1" w:rsidRDefault="007E3CB9" w:rsidP="00F4289F">
            <w:pPr>
              <w:numPr>
                <w:ilvl w:val="0"/>
                <w:numId w:val="139"/>
              </w:numPr>
              <w:suppressAutoHyphens w:val="0"/>
              <w:spacing w:before="0" w:after="0"/>
              <w:contextualSpacing w:val="0"/>
              <w:jc w:val="center"/>
            </w:pPr>
          </w:p>
        </w:tc>
        <w:tc>
          <w:tcPr>
            <w:tcW w:w="6663" w:type="dxa"/>
            <w:shd w:val="clear" w:color="auto" w:fill="auto"/>
            <w:vAlign w:val="center"/>
          </w:tcPr>
          <w:p w14:paraId="59326E3C" w14:textId="77777777" w:rsidR="007E3CB9" w:rsidRPr="00A00285" w:rsidRDefault="007E3CB9" w:rsidP="007E3CB9">
            <w:pPr>
              <w:rPr>
                <w:color w:val="000000"/>
                <w:lang w:val="el-GR" w:eastAsia="el-GR"/>
              </w:rPr>
            </w:pPr>
            <w:r w:rsidRPr="00A00285">
              <w:rPr>
                <w:color w:val="000000"/>
                <w:lang w:val="el-GR" w:eastAsia="el-GR"/>
              </w:rPr>
              <w:t xml:space="preserve">Υποστήριξη πρωτοκόλλου </w:t>
            </w:r>
            <w:r w:rsidRPr="00E20670">
              <w:rPr>
                <w:color w:val="000000"/>
                <w:lang w:eastAsia="el-GR"/>
              </w:rPr>
              <w:t>SNMP</w:t>
            </w:r>
            <w:r w:rsidRPr="00A00285">
              <w:rPr>
                <w:color w:val="000000"/>
                <w:lang w:val="el-GR" w:eastAsia="el-GR"/>
              </w:rPr>
              <w:t xml:space="preserve"> (να αναφερθούν οι εκδόσεις που υποστηρίζονται).</w:t>
            </w:r>
          </w:p>
        </w:tc>
        <w:tc>
          <w:tcPr>
            <w:tcW w:w="1116" w:type="dxa"/>
            <w:shd w:val="clear" w:color="auto" w:fill="auto"/>
            <w:vAlign w:val="center"/>
          </w:tcPr>
          <w:p w14:paraId="7EBBDC3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7FD3EAC" w14:textId="77777777" w:rsidR="007E3CB9" w:rsidRPr="007C67B1" w:rsidRDefault="007E3CB9" w:rsidP="007E3CB9"/>
        </w:tc>
        <w:tc>
          <w:tcPr>
            <w:tcW w:w="998" w:type="dxa"/>
            <w:gridSpan w:val="2"/>
            <w:shd w:val="clear" w:color="auto" w:fill="auto"/>
          </w:tcPr>
          <w:p w14:paraId="195A019C" w14:textId="77777777" w:rsidR="007E3CB9" w:rsidRPr="007C67B1" w:rsidRDefault="007E3CB9" w:rsidP="007E3CB9"/>
        </w:tc>
      </w:tr>
      <w:tr w:rsidR="007E3CB9" w:rsidRPr="007C67B1" w14:paraId="7D86FD30" w14:textId="77777777" w:rsidTr="007E3CB9">
        <w:trPr>
          <w:jc w:val="center"/>
        </w:trPr>
        <w:tc>
          <w:tcPr>
            <w:tcW w:w="709" w:type="dxa"/>
            <w:shd w:val="clear" w:color="auto" w:fill="auto"/>
            <w:vAlign w:val="center"/>
          </w:tcPr>
          <w:p w14:paraId="700E3C9D" w14:textId="77777777" w:rsidR="007E3CB9" w:rsidRPr="007C67B1" w:rsidRDefault="007E3CB9" w:rsidP="00F4289F">
            <w:pPr>
              <w:numPr>
                <w:ilvl w:val="0"/>
                <w:numId w:val="139"/>
              </w:numPr>
              <w:suppressAutoHyphens w:val="0"/>
              <w:spacing w:before="0" w:after="0"/>
              <w:contextualSpacing w:val="0"/>
              <w:jc w:val="center"/>
            </w:pPr>
          </w:p>
        </w:tc>
        <w:tc>
          <w:tcPr>
            <w:tcW w:w="6663" w:type="dxa"/>
            <w:shd w:val="clear" w:color="auto" w:fill="auto"/>
            <w:vAlign w:val="center"/>
          </w:tcPr>
          <w:p w14:paraId="6D384FDD" w14:textId="77777777" w:rsidR="007E3CB9" w:rsidRPr="00E20670" w:rsidRDefault="007E3CB9" w:rsidP="007E3CB9">
            <w:pPr>
              <w:rPr>
                <w:color w:val="000000"/>
                <w:lang w:eastAsia="el-GR"/>
              </w:rPr>
            </w:pPr>
            <w:r w:rsidRPr="00E20670">
              <w:rPr>
                <w:color w:val="000000"/>
                <w:lang w:eastAsia="el-GR"/>
              </w:rPr>
              <w:t>Λειτουργία Εξαγωγής Αναφορών</w:t>
            </w:r>
          </w:p>
        </w:tc>
        <w:tc>
          <w:tcPr>
            <w:tcW w:w="1116" w:type="dxa"/>
            <w:shd w:val="clear" w:color="auto" w:fill="auto"/>
            <w:vAlign w:val="center"/>
          </w:tcPr>
          <w:p w14:paraId="245CC2C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5AA1382" w14:textId="77777777" w:rsidR="007E3CB9" w:rsidRPr="007C67B1" w:rsidRDefault="007E3CB9" w:rsidP="007E3CB9"/>
        </w:tc>
        <w:tc>
          <w:tcPr>
            <w:tcW w:w="998" w:type="dxa"/>
            <w:gridSpan w:val="2"/>
            <w:shd w:val="clear" w:color="auto" w:fill="auto"/>
          </w:tcPr>
          <w:p w14:paraId="38BB1E52" w14:textId="77777777" w:rsidR="007E3CB9" w:rsidRPr="007C67B1" w:rsidRDefault="007E3CB9" w:rsidP="007E3CB9"/>
        </w:tc>
      </w:tr>
      <w:tr w:rsidR="007E3CB9" w:rsidRPr="007C67B1" w14:paraId="696D4F6F" w14:textId="77777777" w:rsidTr="007E3CB9">
        <w:trPr>
          <w:jc w:val="center"/>
        </w:trPr>
        <w:tc>
          <w:tcPr>
            <w:tcW w:w="10496" w:type="dxa"/>
            <w:gridSpan w:val="6"/>
            <w:shd w:val="clear" w:color="auto" w:fill="auto"/>
          </w:tcPr>
          <w:p w14:paraId="3EAC0CA1" w14:textId="77777777" w:rsidR="007E3CB9" w:rsidRPr="00AD49B3" w:rsidRDefault="007E3CB9" w:rsidP="00F4289F">
            <w:pPr>
              <w:pStyle w:val="3"/>
              <w:keepLines/>
              <w:numPr>
                <w:ilvl w:val="2"/>
                <w:numId w:val="27"/>
              </w:numPr>
              <w:suppressAutoHyphens w:val="0"/>
              <w:spacing w:before="40" w:after="0"/>
              <w:contextualSpacing w:val="0"/>
              <w:jc w:val="left"/>
            </w:pPr>
            <w:bookmarkStart w:id="1368" w:name="_Toc44517628"/>
            <w:bookmarkStart w:id="1369" w:name="_Toc44932115"/>
            <w:bookmarkStart w:id="1370" w:name="_Toc49256632"/>
            <w:bookmarkStart w:id="1371" w:name="_Toc57294073"/>
            <w:r w:rsidRPr="00AD49B3">
              <w:t>Δυνατότητες</w:t>
            </w:r>
            <w:bookmarkEnd w:id="1368"/>
            <w:bookmarkEnd w:id="1369"/>
            <w:bookmarkEnd w:id="1370"/>
            <w:bookmarkEnd w:id="1371"/>
          </w:p>
        </w:tc>
      </w:tr>
      <w:tr w:rsidR="007E3CB9" w:rsidRPr="007C67B1" w14:paraId="5BD3A83D" w14:textId="77777777" w:rsidTr="007E3CB9">
        <w:trPr>
          <w:jc w:val="center"/>
        </w:trPr>
        <w:tc>
          <w:tcPr>
            <w:tcW w:w="709" w:type="dxa"/>
            <w:shd w:val="clear" w:color="auto" w:fill="auto"/>
            <w:vAlign w:val="center"/>
          </w:tcPr>
          <w:p w14:paraId="218D3216"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40C74AE3" w14:textId="77777777" w:rsidR="007E3CB9" w:rsidRPr="00E20670" w:rsidRDefault="007E3CB9" w:rsidP="007E3CB9">
            <w:pPr>
              <w:rPr>
                <w:color w:val="000000"/>
                <w:lang w:eastAsia="el-GR"/>
              </w:rPr>
            </w:pPr>
            <w:r w:rsidRPr="00E20670">
              <w:rPr>
                <w:color w:val="000000"/>
                <w:lang w:eastAsia="el-GR"/>
              </w:rPr>
              <w:t xml:space="preserve">Ρυθμαπόδοση </w:t>
            </w:r>
          </w:p>
        </w:tc>
        <w:tc>
          <w:tcPr>
            <w:tcW w:w="1116" w:type="dxa"/>
            <w:shd w:val="clear" w:color="auto" w:fill="auto"/>
            <w:vAlign w:val="center"/>
          </w:tcPr>
          <w:p w14:paraId="3890B896" w14:textId="77777777" w:rsidR="007E3CB9" w:rsidRPr="00E20670" w:rsidRDefault="007E3CB9" w:rsidP="007E3CB9">
            <w:pPr>
              <w:jc w:val="center"/>
              <w:rPr>
                <w:color w:val="000000"/>
                <w:lang w:eastAsia="el-GR"/>
              </w:rPr>
            </w:pPr>
            <w:r w:rsidRPr="00E20670">
              <w:rPr>
                <w:color w:val="000000"/>
                <w:lang w:eastAsia="el-GR"/>
              </w:rPr>
              <w:t>≥1 Gbps</w:t>
            </w:r>
          </w:p>
        </w:tc>
        <w:tc>
          <w:tcPr>
            <w:tcW w:w="1010" w:type="dxa"/>
            <w:shd w:val="clear" w:color="auto" w:fill="auto"/>
          </w:tcPr>
          <w:p w14:paraId="23062F55" w14:textId="77777777" w:rsidR="007E3CB9" w:rsidRPr="007C67B1" w:rsidRDefault="007E3CB9" w:rsidP="007E3CB9"/>
        </w:tc>
        <w:tc>
          <w:tcPr>
            <w:tcW w:w="998" w:type="dxa"/>
            <w:gridSpan w:val="2"/>
            <w:shd w:val="clear" w:color="auto" w:fill="auto"/>
          </w:tcPr>
          <w:p w14:paraId="3F528561" w14:textId="77777777" w:rsidR="007E3CB9" w:rsidRPr="007C67B1" w:rsidRDefault="007E3CB9" w:rsidP="007E3CB9"/>
        </w:tc>
      </w:tr>
      <w:tr w:rsidR="007E3CB9" w:rsidRPr="007C67B1" w14:paraId="2D6545CC" w14:textId="77777777" w:rsidTr="007E3CB9">
        <w:trPr>
          <w:jc w:val="center"/>
        </w:trPr>
        <w:tc>
          <w:tcPr>
            <w:tcW w:w="709" w:type="dxa"/>
            <w:shd w:val="clear" w:color="auto" w:fill="auto"/>
            <w:vAlign w:val="center"/>
          </w:tcPr>
          <w:p w14:paraId="61EA095F"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6A7659DA" w14:textId="77777777" w:rsidR="007E3CB9" w:rsidRPr="00A00285" w:rsidRDefault="007E3CB9" w:rsidP="007E3CB9">
            <w:pPr>
              <w:rPr>
                <w:color w:val="000000"/>
                <w:lang w:val="el-GR" w:eastAsia="el-GR"/>
              </w:rPr>
            </w:pPr>
            <w:r w:rsidRPr="00A00285">
              <w:rPr>
                <w:color w:val="000000"/>
                <w:lang w:val="el-GR" w:eastAsia="el-GR"/>
              </w:rPr>
              <w:t xml:space="preserve">1 </w:t>
            </w:r>
            <w:r w:rsidRPr="00E20670">
              <w:rPr>
                <w:color w:val="000000"/>
                <w:lang w:eastAsia="el-GR"/>
              </w:rPr>
              <w:t>Gbit</w:t>
            </w:r>
            <w:r w:rsidRPr="00A00285">
              <w:rPr>
                <w:color w:val="000000"/>
                <w:lang w:val="el-GR" w:eastAsia="el-GR"/>
              </w:rPr>
              <w:t xml:space="preserve"> οπτικές θύρες (περιλαμβανομένων των </w:t>
            </w:r>
            <w:r w:rsidRPr="00E20670">
              <w:rPr>
                <w:color w:val="000000"/>
                <w:lang w:eastAsia="el-GR"/>
              </w:rPr>
              <w:t>transceivers</w:t>
            </w:r>
            <w:r w:rsidRPr="00A00285">
              <w:rPr>
                <w:color w:val="000000"/>
                <w:lang w:val="el-GR" w:eastAsia="el-GR"/>
              </w:rPr>
              <w:t>)</w:t>
            </w:r>
          </w:p>
        </w:tc>
        <w:tc>
          <w:tcPr>
            <w:tcW w:w="1116" w:type="dxa"/>
            <w:shd w:val="clear" w:color="auto" w:fill="auto"/>
            <w:vAlign w:val="center"/>
          </w:tcPr>
          <w:p w14:paraId="5961DFF4" w14:textId="77777777" w:rsidR="007E3CB9" w:rsidRPr="00E20670" w:rsidRDefault="007E3CB9" w:rsidP="007E3CB9">
            <w:pPr>
              <w:jc w:val="center"/>
              <w:rPr>
                <w:color w:val="000000"/>
                <w:lang w:eastAsia="el-GR"/>
              </w:rPr>
            </w:pPr>
            <w:r w:rsidRPr="00E20670">
              <w:rPr>
                <w:color w:val="000000"/>
                <w:lang w:eastAsia="el-GR"/>
              </w:rPr>
              <w:t>≥2</w:t>
            </w:r>
          </w:p>
        </w:tc>
        <w:tc>
          <w:tcPr>
            <w:tcW w:w="1010" w:type="dxa"/>
            <w:shd w:val="clear" w:color="auto" w:fill="auto"/>
          </w:tcPr>
          <w:p w14:paraId="1AD972BA" w14:textId="77777777" w:rsidR="007E3CB9" w:rsidRPr="007C67B1" w:rsidRDefault="007E3CB9" w:rsidP="007E3CB9"/>
        </w:tc>
        <w:tc>
          <w:tcPr>
            <w:tcW w:w="998" w:type="dxa"/>
            <w:gridSpan w:val="2"/>
            <w:shd w:val="clear" w:color="auto" w:fill="auto"/>
          </w:tcPr>
          <w:p w14:paraId="2313104E" w14:textId="77777777" w:rsidR="007E3CB9" w:rsidRPr="007C67B1" w:rsidRDefault="007E3CB9" w:rsidP="007E3CB9"/>
        </w:tc>
      </w:tr>
      <w:tr w:rsidR="007E3CB9" w:rsidRPr="007C67B1" w14:paraId="63523CA1" w14:textId="77777777" w:rsidTr="007E3CB9">
        <w:trPr>
          <w:jc w:val="center"/>
        </w:trPr>
        <w:tc>
          <w:tcPr>
            <w:tcW w:w="709" w:type="dxa"/>
            <w:shd w:val="clear" w:color="auto" w:fill="auto"/>
            <w:vAlign w:val="center"/>
          </w:tcPr>
          <w:p w14:paraId="21336533"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4BBE10F2" w14:textId="77777777" w:rsidR="007E3CB9" w:rsidRPr="00A00285" w:rsidRDefault="007E3CB9" w:rsidP="007E3CB9">
            <w:pPr>
              <w:rPr>
                <w:color w:val="000000"/>
                <w:lang w:val="el-GR" w:eastAsia="el-GR"/>
              </w:rPr>
            </w:pPr>
            <w:r w:rsidRPr="00A00285">
              <w:rPr>
                <w:color w:val="000000"/>
                <w:lang w:val="el-GR" w:eastAsia="el-GR"/>
              </w:rPr>
              <w:t xml:space="preserve">Συνολικός πλήθος 1 </w:t>
            </w:r>
            <w:r w:rsidRPr="00E20670">
              <w:rPr>
                <w:color w:val="000000"/>
                <w:lang w:eastAsia="el-GR"/>
              </w:rPr>
              <w:t>Gbit</w:t>
            </w:r>
            <w:r w:rsidRPr="00A00285">
              <w:rPr>
                <w:color w:val="000000"/>
                <w:lang w:val="el-GR" w:eastAsia="el-GR"/>
              </w:rPr>
              <w:t xml:space="preserve"> θυρών </w:t>
            </w:r>
            <w:r w:rsidRPr="00E20670">
              <w:rPr>
                <w:color w:val="000000"/>
                <w:lang w:eastAsia="el-GR"/>
              </w:rPr>
              <w:t>Ethernet</w:t>
            </w:r>
          </w:p>
        </w:tc>
        <w:tc>
          <w:tcPr>
            <w:tcW w:w="1116" w:type="dxa"/>
            <w:shd w:val="clear" w:color="auto" w:fill="auto"/>
            <w:vAlign w:val="center"/>
          </w:tcPr>
          <w:p w14:paraId="559CEF53" w14:textId="77777777" w:rsidR="007E3CB9" w:rsidRPr="00E20670" w:rsidRDefault="007E3CB9" w:rsidP="007E3CB9">
            <w:pPr>
              <w:jc w:val="center"/>
              <w:rPr>
                <w:color w:val="000000"/>
                <w:lang w:eastAsia="el-GR"/>
              </w:rPr>
            </w:pPr>
            <w:r w:rsidRPr="00E20670">
              <w:rPr>
                <w:color w:val="000000"/>
                <w:lang w:eastAsia="el-GR"/>
              </w:rPr>
              <w:t>≥7</w:t>
            </w:r>
          </w:p>
        </w:tc>
        <w:tc>
          <w:tcPr>
            <w:tcW w:w="1010" w:type="dxa"/>
            <w:shd w:val="clear" w:color="auto" w:fill="auto"/>
          </w:tcPr>
          <w:p w14:paraId="00963413" w14:textId="77777777" w:rsidR="007E3CB9" w:rsidRPr="007C67B1" w:rsidRDefault="007E3CB9" w:rsidP="007E3CB9"/>
        </w:tc>
        <w:tc>
          <w:tcPr>
            <w:tcW w:w="998" w:type="dxa"/>
            <w:gridSpan w:val="2"/>
            <w:shd w:val="clear" w:color="auto" w:fill="auto"/>
          </w:tcPr>
          <w:p w14:paraId="1D58661E" w14:textId="77777777" w:rsidR="007E3CB9" w:rsidRPr="007C67B1" w:rsidRDefault="007E3CB9" w:rsidP="007E3CB9"/>
        </w:tc>
      </w:tr>
      <w:tr w:rsidR="007E3CB9" w:rsidRPr="007C67B1" w14:paraId="00FC7C5B" w14:textId="77777777" w:rsidTr="007E3CB9">
        <w:trPr>
          <w:jc w:val="center"/>
        </w:trPr>
        <w:tc>
          <w:tcPr>
            <w:tcW w:w="709" w:type="dxa"/>
            <w:shd w:val="clear" w:color="auto" w:fill="auto"/>
            <w:vAlign w:val="center"/>
          </w:tcPr>
          <w:p w14:paraId="64ECC683"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6A8885D3" w14:textId="77777777" w:rsidR="007E3CB9" w:rsidRPr="00E20670" w:rsidRDefault="007E3CB9" w:rsidP="007E3CB9">
            <w:pPr>
              <w:rPr>
                <w:color w:val="000000"/>
                <w:lang w:eastAsia="el-GR"/>
              </w:rPr>
            </w:pPr>
            <w:r w:rsidRPr="00E20670">
              <w:rPr>
                <w:color w:val="000000"/>
                <w:lang w:eastAsia="el-GR"/>
              </w:rPr>
              <w:t>Πλήθος θυρών WAN links εκ των ανωτέρω θυρών Gbit Ethernet</w:t>
            </w:r>
          </w:p>
        </w:tc>
        <w:tc>
          <w:tcPr>
            <w:tcW w:w="1116" w:type="dxa"/>
            <w:shd w:val="clear" w:color="auto" w:fill="auto"/>
            <w:vAlign w:val="center"/>
          </w:tcPr>
          <w:p w14:paraId="1282E19F" w14:textId="77777777" w:rsidR="007E3CB9" w:rsidRPr="00E20670" w:rsidRDefault="007E3CB9" w:rsidP="007E3CB9">
            <w:pPr>
              <w:jc w:val="center"/>
              <w:rPr>
                <w:color w:val="000000"/>
                <w:lang w:eastAsia="el-GR"/>
              </w:rPr>
            </w:pPr>
            <w:r w:rsidRPr="00E20670">
              <w:rPr>
                <w:color w:val="000000"/>
                <w:lang w:eastAsia="el-GR"/>
              </w:rPr>
              <w:t>≥5</w:t>
            </w:r>
          </w:p>
        </w:tc>
        <w:tc>
          <w:tcPr>
            <w:tcW w:w="1010" w:type="dxa"/>
            <w:shd w:val="clear" w:color="auto" w:fill="auto"/>
          </w:tcPr>
          <w:p w14:paraId="42164ECD" w14:textId="77777777" w:rsidR="007E3CB9" w:rsidRPr="007C67B1" w:rsidRDefault="007E3CB9" w:rsidP="007E3CB9"/>
        </w:tc>
        <w:tc>
          <w:tcPr>
            <w:tcW w:w="998" w:type="dxa"/>
            <w:gridSpan w:val="2"/>
            <w:shd w:val="clear" w:color="auto" w:fill="auto"/>
          </w:tcPr>
          <w:p w14:paraId="6CD9F798" w14:textId="77777777" w:rsidR="007E3CB9" w:rsidRPr="007C67B1" w:rsidRDefault="007E3CB9" w:rsidP="007E3CB9"/>
        </w:tc>
      </w:tr>
      <w:tr w:rsidR="007E3CB9" w:rsidRPr="007C67B1" w14:paraId="1194C8BE" w14:textId="77777777" w:rsidTr="007E3CB9">
        <w:trPr>
          <w:jc w:val="center"/>
        </w:trPr>
        <w:tc>
          <w:tcPr>
            <w:tcW w:w="709" w:type="dxa"/>
            <w:shd w:val="clear" w:color="auto" w:fill="auto"/>
            <w:vAlign w:val="center"/>
          </w:tcPr>
          <w:p w14:paraId="713B6587"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0EB2EE46" w14:textId="77777777" w:rsidR="007E3CB9" w:rsidRPr="00A00285" w:rsidRDefault="007E3CB9" w:rsidP="007E3CB9">
            <w:pPr>
              <w:rPr>
                <w:color w:val="000000"/>
                <w:lang w:val="el-GR" w:eastAsia="el-GR"/>
              </w:rPr>
            </w:pPr>
            <w:r w:rsidRPr="00A00285">
              <w:rPr>
                <w:color w:val="000000"/>
                <w:lang w:val="el-GR" w:eastAsia="el-GR"/>
              </w:rPr>
              <w:t>Δυνατότητα εφαρμογής προτεραιότητας και δημιουργίας προφίλ επιθυμητής απόδοσης εφαρμογών.</w:t>
            </w:r>
          </w:p>
        </w:tc>
        <w:tc>
          <w:tcPr>
            <w:tcW w:w="1116" w:type="dxa"/>
            <w:shd w:val="clear" w:color="auto" w:fill="auto"/>
            <w:vAlign w:val="center"/>
          </w:tcPr>
          <w:p w14:paraId="016BA69C" w14:textId="77777777" w:rsidR="007E3CB9" w:rsidRPr="00E20670" w:rsidRDefault="007E3CB9" w:rsidP="007E3CB9">
            <w:pPr>
              <w:jc w:val="center"/>
              <w:rPr>
                <w:color w:val="000000"/>
                <w:lang w:eastAsia="el-GR"/>
              </w:rPr>
            </w:pPr>
            <w:r w:rsidRPr="00E20670">
              <w:rPr>
                <w:color w:val="000000"/>
                <w:lang w:eastAsia="el-GR"/>
              </w:rPr>
              <w:t>ΝΑΙ</w:t>
            </w:r>
          </w:p>
          <w:p w14:paraId="19E36479" w14:textId="77777777" w:rsidR="007E3CB9" w:rsidRPr="00E20670" w:rsidRDefault="007E3CB9" w:rsidP="007E3CB9">
            <w:pPr>
              <w:jc w:val="center"/>
              <w:rPr>
                <w:color w:val="000000"/>
                <w:lang w:eastAsia="el-GR"/>
              </w:rPr>
            </w:pPr>
          </w:p>
        </w:tc>
        <w:tc>
          <w:tcPr>
            <w:tcW w:w="1010" w:type="dxa"/>
            <w:shd w:val="clear" w:color="auto" w:fill="auto"/>
          </w:tcPr>
          <w:p w14:paraId="43923978" w14:textId="77777777" w:rsidR="007E3CB9" w:rsidRPr="007C67B1" w:rsidRDefault="007E3CB9" w:rsidP="007E3CB9"/>
        </w:tc>
        <w:tc>
          <w:tcPr>
            <w:tcW w:w="998" w:type="dxa"/>
            <w:gridSpan w:val="2"/>
            <w:shd w:val="clear" w:color="auto" w:fill="auto"/>
          </w:tcPr>
          <w:p w14:paraId="5BB388D2" w14:textId="77777777" w:rsidR="007E3CB9" w:rsidRPr="007C67B1" w:rsidRDefault="007E3CB9" w:rsidP="007E3CB9"/>
        </w:tc>
      </w:tr>
      <w:tr w:rsidR="007E3CB9" w:rsidRPr="007C67B1" w14:paraId="68CDCD7A" w14:textId="77777777" w:rsidTr="007E3CB9">
        <w:trPr>
          <w:jc w:val="center"/>
        </w:trPr>
        <w:tc>
          <w:tcPr>
            <w:tcW w:w="709" w:type="dxa"/>
            <w:shd w:val="clear" w:color="auto" w:fill="auto"/>
            <w:vAlign w:val="center"/>
          </w:tcPr>
          <w:p w14:paraId="13E5DC72"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7446B676" w14:textId="77777777" w:rsidR="007E3CB9" w:rsidRPr="00A00285" w:rsidDel="003D4175" w:rsidRDefault="007E3CB9" w:rsidP="007E3CB9">
            <w:pPr>
              <w:rPr>
                <w:color w:val="000000"/>
                <w:lang w:val="el-GR" w:eastAsia="el-GR"/>
              </w:rPr>
            </w:pPr>
            <w:r w:rsidRPr="00A00285">
              <w:rPr>
                <w:color w:val="000000"/>
                <w:lang w:val="el-GR" w:eastAsia="el-GR"/>
              </w:rPr>
              <w:t>Δυνατότητα ορισμού ελάχιστων και μέγιστων τιμών στην κίνηση.</w:t>
            </w:r>
          </w:p>
        </w:tc>
        <w:tc>
          <w:tcPr>
            <w:tcW w:w="1116" w:type="dxa"/>
            <w:shd w:val="clear" w:color="auto" w:fill="auto"/>
            <w:vAlign w:val="center"/>
          </w:tcPr>
          <w:p w14:paraId="57D2BDC8"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AC797AB" w14:textId="77777777" w:rsidR="007E3CB9" w:rsidRPr="007C67B1" w:rsidRDefault="007E3CB9" w:rsidP="007E3CB9"/>
        </w:tc>
        <w:tc>
          <w:tcPr>
            <w:tcW w:w="998" w:type="dxa"/>
            <w:gridSpan w:val="2"/>
            <w:shd w:val="clear" w:color="auto" w:fill="auto"/>
          </w:tcPr>
          <w:p w14:paraId="6612582E" w14:textId="77777777" w:rsidR="007E3CB9" w:rsidRPr="007C67B1" w:rsidRDefault="007E3CB9" w:rsidP="007E3CB9"/>
        </w:tc>
      </w:tr>
      <w:tr w:rsidR="007E3CB9" w:rsidRPr="007C67B1" w14:paraId="5E4B1B47" w14:textId="77777777" w:rsidTr="007E3CB9">
        <w:trPr>
          <w:jc w:val="center"/>
        </w:trPr>
        <w:tc>
          <w:tcPr>
            <w:tcW w:w="709" w:type="dxa"/>
            <w:shd w:val="clear" w:color="auto" w:fill="auto"/>
            <w:vAlign w:val="center"/>
          </w:tcPr>
          <w:p w14:paraId="3A50A952"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437C8D20" w14:textId="77777777" w:rsidR="007E3CB9" w:rsidRPr="00A00285" w:rsidRDefault="007E3CB9" w:rsidP="007E3CB9">
            <w:pPr>
              <w:rPr>
                <w:color w:val="000000"/>
                <w:lang w:val="el-GR" w:eastAsia="el-GR"/>
              </w:rPr>
            </w:pPr>
            <w:r w:rsidRPr="00A00285">
              <w:rPr>
                <w:color w:val="000000"/>
                <w:lang w:val="el-GR" w:eastAsia="el-GR"/>
              </w:rPr>
              <w:t>Δυνατότητα ορισμού της προτεραιότητας σε συγκεκριμένες ροές σε σχέση με άλλες.</w:t>
            </w:r>
          </w:p>
        </w:tc>
        <w:tc>
          <w:tcPr>
            <w:tcW w:w="1116" w:type="dxa"/>
            <w:shd w:val="clear" w:color="auto" w:fill="auto"/>
            <w:vAlign w:val="center"/>
          </w:tcPr>
          <w:p w14:paraId="1C3ED267" w14:textId="77777777" w:rsidR="007E3CB9" w:rsidRPr="00E20670" w:rsidRDefault="007E3CB9" w:rsidP="007E3CB9">
            <w:pPr>
              <w:jc w:val="center"/>
              <w:rPr>
                <w:color w:val="000000"/>
                <w:lang w:eastAsia="el-GR"/>
              </w:rPr>
            </w:pPr>
            <w:r>
              <w:rPr>
                <w:color w:val="000000"/>
                <w:lang w:eastAsia="el-GR"/>
              </w:rPr>
              <w:t>ΝΑΙ</w:t>
            </w:r>
          </w:p>
        </w:tc>
        <w:tc>
          <w:tcPr>
            <w:tcW w:w="1010" w:type="dxa"/>
            <w:shd w:val="clear" w:color="auto" w:fill="auto"/>
          </w:tcPr>
          <w:p w14:paraId="311A81BA" w14:textId="77777777" w:rsidR="007E3CB9" w:rsidRPr="007C67B1" w:rsidRDefault="007E3CB9" w:rsidP="007E3CB9"/>
        </w:tc>
        <w:tc>
          <w:tcPr>
            <w:tcW w:w="998" w:type="dxa"/>
            <w:gridSpan w:val="2"/>
            <w:shd w:val="clear" w:color="auto" w:fill="auto"/>
          </w:tcPr>
          <w:p w14:paraId="60EF7AE9" w14:textId="77777777" w:rsidR="007E3CB9" w:rsidRPr="007C67B1" w:rsidRDefault="007E3CB9" w:rsidP="007E3CB9"/>
        </w:tc>
      </w:tr>
      <w:tr w:rsidR="007E3CB9" w:rsidRPr="007C67B1" w14:paraId="657A17AD" w14:textId="77777777" w:rsidTr="007E3CB9">
        <w:trPr>
          <w:jc w:val="center"/>
        </w:trPr>
        <w:tc>
          <w:tcPr>
            <w:tcW w:w="709" w:type="dxa"/>
            <w:shd w:val="clear" w:color="auto" w:fill="auto"/>
            <w:vAlign w:val="center"/>
          </w:tcPr>
          <w:p w14:paraId="02625C72"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1281393D" w14:textId="77777777" w:rsidR="007E3CB9" w:rsidRPr="00E20670" w:rsidRDefault="007E3CB9" w:rsidP="007E3CB9">
            <w:pPr>
              <w:rPr>
                <w:color w:val="000000"/>
                <w:lang w:eastAsia="el-GR"/>
              </w:rPr>
            </w:pPr>
            <w:r w:rsidRPr="00E20670">
              <w:rPr>
                <w:color w:val="000000"/>
                <w:lang w:eastAsia="el-GR"/>
              </w:rPr>
              <w:t>Αριθ</w:t>
            </w:r>
            <w:r>
              <w:rPr>
                <w:color w:val="000000"/>
                <w:lang w:eastAsia="el-GR"/>
              </w:rPr>
              <w:t>μός συσκευών που υποστηρίζονται.</w:t>
            </w:r>
          </w:p>
        </w:tc>
        <w:tc>
          <w:tcPr>
            <w:tcW w:w="1116" w:type="dxa"/>
            <w:shd w:val="clear" w:color="auto" w:fill="auto"/>
            <w:vAlign w:val="center"/>
          </w:tcPr>
          <w:p w14:paraId="027D9901" w14:textId="77777777" w:rsidR="007E3CB9" w:rsidRPr="00E20670" w:rsidRDefault="007E3CB9" w:rsidP="007E3CB9">
            <w:pPr>
              <w:jc w:val="center"/>
              <w:rPr>
                <w:color w:val="000000"/>
                <w:lang w:eastAsia="el-GR"/>
              </w:rPr>
            </w:pPr>
            <w:r w:rsidRPr="00E20670">
              <w:rPr>
                <w:color w:val="000000"/>
                <w:lang w:eastAsia="el-GR"/>
              </w:rPr>
              <w:t>≥2</w:t>
            </w:r>
            <w:r>
              <w:rPr>
                <w:color w:val="000000"/>
                <w:lang w:eastAsia="el-GR"/>
              </w:rPr>
              <w:t>.</w:t>
            </w:r>
            <w:r w:rsidRPr="00E20670">
              <w:rPr>
                <w:color w:val="000000"/>
                <w:lang w:eastAsia="el-GR"/>
              </w:rPr>
              <w:t>000</w:t>
            </w:r>
          </w:p>
        </w:tc>
        <w:tc>
          <w:tcPr>
            <w:tcW w:w="1010" w:type="dxa"/>
            <w:shd w:val="clear" w:color="auto" w:fill="auto"/>
          </w:tcPr>
          <w:p w14:paraId="27637C8D" w14:textId="77777777" w:rsidR="007E3CB9" w:rsidRPr="007C67B1" w:rsidRDefault="007E3CB9" w:rsidP="007E3CB9"/>
        </w:tc>
        <w:tc>
          <w:tcPr>
            <w:tcW w:w="998" w:type="dxa"/>
            <w:gridSpan w:val="2"/>
            <w:shd w:val="clear" w:color="auto" w:fill="auto"/>
          </w:tcPr>
          <w:p w14:paraId="2EAE081D" w14:textId="77777777" w:rsidR="007E3CB9" w:rsidRPr="007C67B1" w:rsidRDefault="007E3CB9" w:rsidP="007E3CB9"/>
        </w:tc>
      </w:tr>
      <w:tr w:rsidR="007E3CB9" w:rsidRPr="007C67B1" w14:paraId="2F2575EF" w14:textId="77777777" w:rsidTr="007E3CB9">
        <w:trPr>
          <w:jc w:val="center"/>
        </w:trPr>
        <w:tc>
          <w:tcPr>
            <w:tcW w:w="709" w:type="dxa"/>
            <w:shd w:val="clear" w:color="auto" w:fill="auto"/>
            <w:vAlign w:val="center"/>
          </w:tcPr>
          <w:p w14:paraId="17EB2B35"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33E53E30" w14:textId="77777777" w:rsidR="007E3CB9" w:rsidRPr="00A00285" w:rsidRDefault="007E3CB9" w:rsidP="007E3CB9">
            <w:pPr>
              <w:rPr>
                <w:color w:val="000000"/>
                <w:lang w:val="el-GR" w:eastAsia="el-GR"/>
              </w:rPr>
            </w:pPr>
            <w:r w:rsidRPr="00A00285">
              <w:rPr>
                <w:color w:val="000000"/>
                <w:lang w:val="el-GR" w:eastAsia="el-GR"/>
              </w:rPr>
              <w:t xml:space="preserve">Υποστηριζόμενοι τύποι λειτουργικών συστημάτων των τερματικών (πχ σταθεροί σταθμοί εργασίας και κινητές συσκευές) που χρησιμοποιούν τις </w:t>
            </w:r>
            <w:r w:rsidRPr="00E20670">
              <w:rPr>
                <w:color w:val="000000"/>
                <w:lang w:eastAsia="el-GR"/>
              </w:rPr>
              <w:t>ADSL</w:t>
            </w:r>
            <w:r w:rsidRPr="00A00285">
              <w:rPr>
                <w:color w:val="000000"/>
                <w:lang w:val="el-GR" w:eastAsia="el-GR"/>
              </w:rPr>
              <w:t>.</w:t>
            </w:r>
          </w:p>
        </w:tc>
        <w:tc>
          <w:tcPr>
            <w:tcW w:w="1116" w:type="dxa"/>
            <w:shd w:val="clear" w:color="auto" w:fill="auto"/>
            <w:vAlign w:val="center"/>
          </w:tcPr>
          <w:p w14:paraId="7C8F782C" w14:textId="77777777" w:rsidR="007E3CB9" w:rsidRPr="00E20670" w:rsidRDefault="007E3CB9" w:rsidP="007E3CB9">
            <w:pPr>
              <w:jc w:val="center"/>
              <w:rPr>
                <w:color w:val="000000"/>
                <w:lang w:eastAsia="el-GR"/>
              </w:rPr>
            </w:pPr>
            <w:r w:rsidRPr="00E20670">
              <w:rPr>
                <w:color w:val="000000"/>
                <w:lang w:eastAsia="el-GR"/>
              </w:rPr>
              <w:t>Να αναφερθούν</w:t>
            </w:r>
          </w:p>
        </w:tc>
        <w:tc>
          <w:tcPr>
            <w:tcW w:w="1010" w:type="dxa"/>
            <w:shd w:val="clear" w:color="auto" w:fill="auto"/>
          </w:tcPr>
          <w:p w14:paraId="27022DCA" w14:textId="77777777" w:rsidR="007E3CB9" w:rsidRPr="007C67B1" w:rsidRDefault="007E3CB9" w:rsidP="007E3CB9"/>
        </w:tc>
        <w:tc>
          <w:tcPr>
            <w:tcW w:w="998" w:type="dxa"/>
            <w:gridSpan w:val="2"/>
            <w:shd w:val="clear" w:color="auto" w:fill="auto"/>
          </w:tcPr>
          <w:p w14:paraId="19A37753" w14:textId="77777777" w:rsidR="007E3CB9" w:rsidRPr="007C67B1" w:rsidRDefault="007E3CB9" w:rsidP="007E3CB9"/>
        </w:tc>
      </w:tr>
      <w:tr w:rsidR="007E3CB9" w:rsidRPr="007C67B1" w14:paraId="1F369478" w14:textId="77777777" w:rsidTr="007E3CB9">
        <w:trPr>
          <w:jc w:val="center"/>
        </w:trPr>
        <w:tc>
          <w:tcPr>
            <w:tcW w:w="709" w:type="dxa"/>
            <w:shd w:val="clear" w:color="auto" w:fill="auto"/>
            <w:vAlign w:val="center"/>
          </w:tcPr>
          <w:p w14:paraId="4B2A0FF0"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27B25A48" w14:textId="77777777" w:rsidR="007E3CB9" w:rsidRPr="00E20670" w:rsidRDefault="007E3CB9" w:rsidP="007E3CB9">
            <w:pPr>
              <w:rPr>
                <w:color w:val="000000"/>
                <w:lang w:eastAsia="el-GR"/>
              </w:rPr>
            </w:pPr>
            <w:r w:rsidRPr="00E20670">
              <w:rPr>
                <w:color w:val="000000"/>
                <w:lang w:eastAsia="el-GR"/>
              </w:rPr>
              <w:t>Υποστήριξη IEEE 802.1q</w:t>
            </w:r>
            <w:r>
              <w:rPr>
                <w:color w:val="000000"/>
                <w:lang w:eastAsia="el-GR"/>
              </w:rPr>
              <w:t xml:space="preserve"> VLANs και 802.1q VLAN trunking.</w:t>
            </w:r>
          </w:p>
        </w:tc>
        <w:tc>
          <w:tcPr>
            <w:tcW w:w="1116" w:type="dxa"/>
            <w:shd w:val="clear" w:color="auto" w:fill="auto"/>
            <w:vAlign w:val="center"/>
          </w:tcPr>
          <w:p w14:paraId="003E4BCF"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0EEFAE5" w14:textId="77777777" w:rsidR="007E3CB9" w:rsidRPr="007C67B1" w:rsidRDefault="007E3CB9" w:rsidP="007E3CB9"/>
        </w:tc>
        <w:tc>
          <w:tcPr>
            <w:tcW w:w="998" w:type="dxa"/>
            <w:gridSpan w:val="2"/>
            <w:shd w:val="clear" w:color="auto" w:fill="auto"/>
          </w:tcPr>
          <w:p w14:paraId="1B1C13F6" w14:textId="77777777" w:rsidR="007E3CB9" w:rsidRPr="007C67B1" w:rsidRDefault="007E3CB9" w:rsidP="007E3CB9"/>
        </w:tc>
      </w:tr>
      <w:tr w:rsidR="007E3CB9" w:rsidRPr="007C67B1" w14:paraId="05B2F759" w14:textId="77777777" w:rsidTr="007E3CB9">
        <w:trPr>
          <w:jc w:val="center"/>
        </w:trPr>
        <w:tc>
          <w:tcPr>
            <w:tcW w:w="709" w:type="dxa"/>
            <w:shd w:val="clear" w:color="auto" w:fill="auto"/>
            <w:vAlign w:val="center"/>
          </w:tcPr>
          <w:p w14:paraId="0BEA79BE"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3D4D1FB4" w14:textId="77777777" w:rsidR="007E3CB9" w:rsidRPr="006D3967" w:rsidRDefault="007E3CB9" w:rsidP="007E3CB9">
            <w:pPr>
              <w:rPr>
                <w:color w:val="000000"/>
                <w:lang w:val="en-US" w:eastAsia="el-GR"/>
              </w:rPr>
            </w:pPr>
            <w:r w:rsidRPr="00E20670">
              <w:rPr>
                <w:color w:val="000000"/>
                <w:lang w:val="en-US" w:eastAsia="el-GR"/>
              </w:rPr>
              <w:t xml:space="preserve">IPv4, IPv6 </w:t>
            </w:r>
            <w:r w:rsidRPr="00E20670">
              <w:rPr>
                <w:color w:val="000000"/>
                <w:lang w:eastAsia="el-GR"/>
              </w:rPr>
              <w:t>και</w:t>
            </w:r>
            <w:r>
              <w:rPr>
                <w:color w:val="000000"/>
                <w:lang w:val="en-US" w:eastAsia="el-GR"/>
              </w:rPr>
              <w:t xml:space="preserve"> IPv4/IPv6 Dual Stack</w:t>
            </w:r>
            <w:r w:rsidRPr="006D3967">
              <w:rPr>
                <w:color w:val="000000"/>
                <w:lang w:val="en-US" w:eastAsia="el-GR"/>
              </w:rPr>
              <w:t>.</w:t>
            </w:r>
          </w:p>
        </w:tc>
        <w:tc>
          <w:tcPr>
            <w:tcW w:w="1116" w:type="dxa"/>
            <w:shd w:val="clear" w:color="auto" w:fill="auto"/>
            <w:vAlign w:val="center"/>
          </w:tcPr>
          <w:p w14:paraId="52C6004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1056D00" w14:textId="77777777" w:rsidR="007E3CB9" w:rsidRPr="007C67B1" w:rsidRDefault="007E3CB9" w:rsidP="007E3CB9"/>
        </w:tc>
        <w:tc>
          <w:tcPr>
            <w:tcW w:w="998" w:type="dxa"/>
            <w:gridSpan w:val="2"/>
            <w:shd w:val="clear" w:color="auto" w:fill="auto"/>
          </w:tcPr>
          <w:p w14:paraId="18335E3D" w14:textId="77777777" w:rsidR="007E3CB9" w:rsidRPr="007C67B1" w:rsidRDefault="007E3CB9" w:rsidP="007E3CB9"/>
        </w:tc>
      </w:tr>
      <w:tr w:rsidR="007E3CB9" w:rsidRPr="007C67B1" w14:paraId="6F423056" w14:textId="77777777" w:rsidTr="007E3CB9">
        <w:trPr>
          <w:jc w:val="center"/>
        </w:trPr>
        <w:tc>
          <w:tcPr>
            <w:tcW w:w="709" w:type="dxa"/>
            <w:shd w:val="clear" w:color="auto" w:fill="auto"/>
            <w:vAlign w:val="center"/>
          </w:tcPr>
          <w:p w14:paraId="3DC7B2C0"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31214A0A" w14:textId="77777777" w:rsidR="007E3CB9" w:rsidRPr="00E20670" w:rsidRDefault="007E3CB9" w:rsidP="007E3CB9">
            <w:pPr>
              <w:rPr>
                <w:color w:val="000000"/>
                <w:lang w:eastAsia="el-GR"/>
              </w:rPr>
            </w:pPr>
            <w:r>
              <w:rPr>
                <w:color w:val="000000"/>
                <w:lang w:eastAsia="el-GR"/>
              </w:rPr>
              <w:t>IPv6 Static Routing.</w:t>
            </w:r>
          </w:p>
        </w:tc>
        <w:tc>
          <w:tcPr>
            <w:tcW w:w="1116" w:type="dxa"/>
            <w:shd w:val="clear" w:color="auto" w:fill="auto"/>
            <w:vAlign w:val="center"/>
          </w:tcPr>
          <w:p w14:paraId="652236C0"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6C9B4AC6" w14:textId="77777777" w:rsidR="007E3CB9" w:rsidRPr="007C67B1" w:rsidRDefault="007E3CB9" w:rsidP="007E3CB9"/>
        </w:tc>
        <w:tc>
          <w:tcPr>
            <w:tcW w:w="998" w:type="dxa"/>
            <w:gridSpan w:val="2"/>
            <w:shd w:val="clear" w:color="auto" w:fill="auto"/>
          </w:tcPr>
          <w:p w14:paraId="1C9084C5" w14:textId="77777777" w:rsidR="007E3CB9" w:rsidRPr="007C67B1" w:rsidRDefault="007E3CB9" w:rsidP="007E3CB9"/>
        </w:tc>
      </w:tr>
      <w:tr w:rsidR="007E3CB9" w:rsidRPr="007C67B1" w14:paraId="2D6EF3BA" w14:textId="77777777" w:rsidTr="007E3CB9">
        <w:trPr>
          <w:jc w:val="center"/>
        </w:trPr>
        <w:tc>
          <w:tcPr>
            <w:tcW w:w="709" w:type="dxa"/>
            <w:shd w:val="clear" w:color="auto" w:fill="auto"/>
            <w:vAlign w:val="center"/>
          </w:tcPr>
          <w:p w14:paraId="59454AFA"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525A3CD9" w14:textId="77777777" w:rsidR="007E3CB9" w:rsidRPr="00621158" w:rsidRDefault="007E3CB9" w:rsidP="007E3CB9">
            <w:pPr>
              <w:rPr>
                <w:color w:val="000000"/>
                <w:lang w:eastAsia="el-GR"/>
              </w:rPr>
            </w:pPr>
            <w:r w:rsidRPr="00E20670">
              <w:rPr>
                <w:color w:val="000000"/>
                <w:lang w:eastAsia="el-GR"/>
              </w:rPr>
              <w:t>Υποστήριξη</w:t>
            </w:r>
            <w:r w:rsidRPr="00621158">
              <w:rPr>
                <w:color w:val="000000"/>
                <w:lang w:eastAsia="el-GR"/>
              </w:rPr>
              <w:t xml:space="preserve"> </w:t>
            </w:r>
            <w:r w:rsidRPr="00E20670">
              <w:rPr>
                <w:color w:val="000000"/>
                <w:lang w:val="en-US" w:eastAsia="el-GR"/>
              </w:rPr>
              <w:t>Equal</w:t>
            </w:r>
            <w:r w:rsidRPr="00621158">
              <w:rPr>
                <w:color w:val="000000"/>
                <w:lang w:eastAsia="el-GR"/>
              </w:rPr>
              <w:t xml:space="preserve"> </w:t>
            </w:r>
            <w:r w:rsidRPr="00E20670">
              <w:rPr>
                <w:color w:val="000000"/>
                <w:lang w:eastAsia="el-GR"/>
              </w:rPr>
              <w:t>και</w:t>
            </w:r>
            <w:r w:rsidRPr="00621158">
              <w:rPr>
                <w:color w:val="000000"/>
                <w:lang w:eastAsia="el-GR"/>
              </w:rPr>
              <w:t xml:space="preserve"> </w:t>
            </w:r>
            <w:r w:rsidRPr="00E20670">
              <w:rPr>
                <w:color w:val="000000"/>
                <w:lang w:val="en-US" w:eastAsia="el-GR"/>
              </w:rPr>
              <w:t>Unequal</w:t>
            </w:r>
            <w:r w:rsidRPr="00621158">
              <w:rPr>
                <w:color w:val="000000"/>
                <w:lang w:eastAsia="el-GR"/>
              </w:rPr>
              <w:t xml:space="preserve"> </w:t>
            </w:r>
            <w:r w:rsidRPr="00E20670">
              <w:rPr>
                <w:color w:val="000000"/>
                <w:lang w:val="en-US" w:eastAsia="el-GR"/>
              </w:rPr>
              <w:t>Cost</w:t>
            </w:r>
            <w:r w:rsidRPr="00621158">
              <w:rPr>
                <w:color w:val="000000"/>
                <w:lang w:eastAsia="el-GR"/>
              </w:rPr>
              <w:t xml:space="preserve"> </w:t>
            </w:r>
            <w:r w:rsidRPr="00E20670">
              <w:rPr>
                <w:color w:val="000000"/>
                <w:lang w:val="en-US" w:eastAsia="el-GR"/>
              </w:rPr>
              <w:t>Paths</w:t>
            </w:r>
            <w:r w:rsidRPr="00621158">
              <w:rPr>
                <w:color w:val="000000"/>
                <w:lang w:eastAsia="el-GR"/>
              </w:rPr>
              <w:t xml:space="preserve"> </w:t>
            </w:r>
            <w:r w:rsidRPr="00E20670">
              <w:rPr>
                <w:color w:val="000000"/>
                <w:lang w:val="en-US" w:eastAsia="el-GR"/>
              </w:rPr>
              <w:t>Load</w:t>
            </w:r>
            <w:r w:rsidRPr="00621158">
              <w:rPr>
                <w:color w:val="000000"/>
                <w:lang w:eastAsia="el-GR"/>
              </w:rPr>
              <w:t xml:space="preserve"> </w:t>
            </w:r>
            <w:r w:rsidRPr="00E20670">
              <w:rPr>
                <w:color w:val="000000"/>
                <w:lang w:val="en-US" w:eastAsia="el-GR"/>
              </w:rPr>
              <w:t>Balancing</w:t>
            </w:r>
            <w:r w:rsidRPr="00621158">
              <w:rPr>
                <w:color w:val="000000"/>
                <w:lang w:eastAsia="el-GR"/>
              </w:rPr>
              <w:t xml:space="preserve"> </w:t>
            </w:r>
            <w:r w:rsidRPr="00E20670">
              <w:rPr>
                <w:color w:val="000000"/>
                <w:lang w:eastAsia="el-GR"/>
              </w:rPr>
              <w:t>για</w:t>
            </w:r>
            <w:r w:rsidRPr="00621158">
              <w:rPr>
                <w:color w:val="000000"/>
                <w:lang w:eastAsia="el-GR"/>
              </w:rPr>
              <w:t xml:space="preserve"> </w:t>
            </w:r>
            <w:r w:rsidRPr="00E20670">
              <w:rPr>
                <w:color w:val="000000"/>
                <w:lang w:val="en-US" w:eastAsia="el-GR"/>
              </w:rPr>
              <w:t>IPv</w:t>
            </w:r>
            <w:r w:rsidRPr="00621158">
              <w:rPr>
                <w:color w:val="000000"/>
                <w:lang w:eastAsia="el-GR"/>
              </w:rPr>
              <w:t xml:space="preserve">4 </w:t>
            </w:r>
            <w:r w:rsidRPr="00E20670">
              <w:rPr>
                <w:color w:val="000000"/>
                <w:lang w:eastAsia="el-GR"/>
              </w:rPr>
              <w:t>και</w:t>
            </w:r>
            <w:r w:rsidRPr="00621158">
              <w:rPr>
                <w:color w:val="000000"/>
                <w:lang w:eastAsia="el-GR"/>
              </w:rPr>
              <w:t xml:space="preserve"> </w:t>
            </w:r>
            <w:r w:rsidRPr="00E20670">
              <w:rPr>
                <w:color w:val="000000"/>
                <w:lang w:val="en-US" w:eastAsia="el-GR"/>
              </w:rPr>
              <w:t>IPv</w:t>
            </w:r>
            <w:r w:rsidRPr="00621158">
              <w:rPr>
                <w:color w:val="000000"/>
                <w:lang w:eastAsia="el-GR"/>
              </w:rPr>
              <w:t xml:space="preserve">6 </w:t>
            </w:r>
            <w:r w:rsidRPr="00E20670">
              <w:rPr>
                <w:color w:val="000000"/>
                <w:lang w:eastAsia="el-GR"/>
              </w:rPr>
              <w:t>κίνηση</w:t>
            </w:r>
            <w:r w:rsidRPr="00621158">
              <w:rPr>
                <w:color w:val="000000"/>
                <w:lang w:eastAsia="el-GR"/>
              </w:rPr>
              <w:t>.</w:t>
            </w:r>
          </w:p>
        </w:tc>
        <w:tc>
          <w:tcPr>
            <w:tcW w:w="1116" w:type="dxa"/>
            <w:shd w:val="clear" w:color="auto" w:fill="auto"/>
            <w:vAlign w:val="center"/>
          </w:tcPr>
          <w:p w14:paraId="6ADD3D7A"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48C59B2" w14:textId="77777777" w:rsidR="007E3CB9" w:rsidRPr="007C67B1" w:rsidRDefault="007E3CB9" w:rsidP="007E3CB9"/>
        </w:tc>
        <w:tc>
          <w:tcPr>
            <w:tcW w:w="998" w:type="dxa"/>
            <w:gridSpan w:val="2"/>
            <w:shd w:val="clear" w:color="auto" w:fill="auto"/>
          </w:tcPr>
          <w:p w14:paraId="5759DC8D" w14:textId="77777777" w:rsidR="007E3CB9" w:rsidRPr="007C67B1" w:rsidRDefault="007E3CB9" w:rsidP="007E3CB9"/>
        </w:tc>
      </w:tr>
      <w:tr w:rsidR="007E3CB9" w:rsidRPr="007C67B1" w14:paraId="436772E9" w14:textId="77777777" w:rsidTr="007E3CB9">
        <w:trPr>
          <w:jc w:val="center"/>
        </w:trPr>
        <w:tc>
          <w:tcPr>
            <w:tcW w:w="709" w:type="dxa"/>
            <w:shd w:val="clear" w:color="auto" w:fill="auto"/>
            <w:vAlign w:val="center"/>
          </w:tcPr>
          <w:p w14:paraId="1488ECA2"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63EAAFF5" w14:textId="77777777" w:rsidR="007E3CB9" w:rsidRPr="00E20670" w:rsidRDefault="007E3CB9" w:rsidP="007E3CB9">
            <w:pPr>
              <w:rPr>
                <w:color w:val="000000"/>
                <w:lang w:eastAsia="el-GR"/>
              </w:rPr>
            </w:pPr>
            <w:r>
              <w:rPr>
                <w:color w:val="000000"/>
                <w:lang w:eastAsia="el-GR"/>
              </w:rPr>
              <w:t>Υποστήριξη VRRP.</w:t>
            </w:r>
          </w:p>
        </w:tc>
        <w:tc>
          <w:tcPr>
            <w:tcW w:w="1116" w:type="dxa"/>
            <w:shd w:val="clear" w:color="auto" w:fill="auto"/>
            <w:vAlign w:val="center"/>
          </w:tcPr>
          <w:p w14:paraId="3D6D312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104901F" w14:textId="77777777" w:rsidR="007E3CB9" w:rsidRPr="007C67B1" w:rsidRDefault="007E3CB9" w:rsidP="007E3CB9"/>
        </w:tc>
        <w:tc>
          <w:tcPr>
            <w:tcW w:w="998" w:type="dxa"/>
            <w:gridSpan w:val="2"/>
            <w:shd w:val="clear" w:color="auto" w:fill="auto"/>
          </w:tcPr>
          <w:p w14:paraId="4719CA01" w14:textId="77777777" w:rsidR="007E3CB9" w:rsidRPr="007C67B1" w:rsidRDefault="007E3CB9" w:rsidP="007E3CB9"/>
        </w:tc>
      </w:tr>
      <w:tr w:rsidR="007E3CB9" w:rsidRPr="007C67B1" w14:paraId="5B13ABA8" w14:textId="77777777" w:rsidTr="007E3CB9">
        <w:trPr>
          <w:jc w:val="center"/>
        </w:trPr>
        <w:tc>
          <w:tcPr>
            <w:tcW w:w="709" w:type="dxa"/>
            <w:shd w:val="clear" w:color="auto" w:fill="auto"/>
            <w:vAlign w:val="center"/>
          </w:tcPr>
          <w:p w14:paraId="72B039B8"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6DA34951" w14:textId="77777777" w:rsidR="007E3CB9" w:rsidRPr="00621158" w:rsidRDefault="007E3CB9" w:rsidP="007E3CB9">
            <w:pPr>
              <w:rPr>
                <w:color w:val="000000"/>
                <w:lang w:eastAsia="el-GR"/>
              </w:rPr>
            </w:pPr>
            <w:r w:rsidRPr="00E20670">
              <w:rPr>
                <w:color w:val="000000"/>
                <w:lang w:eastAsia="el-GR"/>
              </w:rPr>
              <w:t>Υποστήριξη</w:t>
            </w:r>
            <w:r w:rsidRPr="00621158">
              <w:rPr>
                <w:color w:val="000000"/>
                <w:lang w:eastAsia="el-GR"/>
              </w:rPr>
              <w:t xml:space="preserve"> </w:t>
            </w:r>
            <w:r w:rsidRPr="00E20670">
              <w:rPr>
                <w:color w:val="000000"/>
                <w:lang w:val="en-US" w:eastAsia="el-GR"/>
              </w:rPr>
              <w:t>DHCP</w:t>
            </w:r>
            <w:r w:rsidRPr="00621158">
              <w:rPr>
                <w:color w:val="000000"/>
                <w:lang w:eastAsia="el-GR"/>
              </w:rPr>
              <w:t xml:space="preserve"> </w:t>
            </w:r>
            <w:r w:rsidRPr="00E20670">
              <w:rPr>
                <w:color w:val="000000"/>
                <w:lang w:val="en-US" w:eastAsia="el-GR"/>
              </w:rPr>
              <w:t>Server</w:t>
            </w:r>
            <w:r w:rsidRPr="00621158">
              <w:rPr>
                <w:color w:val="000000"/>
                <w:lang w:eastAsia="el-GR"/>
              </w:rPr>
              <w:t xml:space="preserve">, </w:t>
            </w:r>
            <w:r w:rsidRPr="00E20670">
              <w:rPr>
                <w:color w:val="000000"/>
                <w:lang w:val="en-US" w:eastAsia="el-GR"/>
              </w:rPr>
              <w:t>DHCP</w:t>
            </w:r>
            <w:r w:rsidRPr="00621158">
              <w:rPr>
                <w:color w:val="000000"/>
                <w:lang w:eastAsia="el-GR"/>
              </w:rPr>
              <w:t xml:space="preserve"> </w:t>
            </w:r>
            <w:r w:rsidRPr="00E20670">
              <w:rPr>
                <w:color w:val="000000"/>
                <w:lang w:val="en-US" w:eastAsia="el-GR"/>
              </w:rPr>
              <w:t>Client</w:t>
            </w:r>
            <w:r w:rsidRPr="00621158">
              <w:rPr>
                <w:color w:val="000000"/>
                <w:lang w:eastAsia="el-GR"/>
              </w:rPr>
              <w:t>/</w:t>
            </w:r>
            <w:r w:rsidRPr="00E20670">
              <w:rPr>
                <w:color w:val="000000"/>
                <w:lang w:val="en-US" w:eastAsia="el-GR"/>
              </w:rPr>
              <w:t>Proxy</w:t>
            </w:r>
            <w:r w:rsidRPr="00621158">
              <w:rPr>
                <w:color w:val="000000"/>
                <w:lang w:eastAsia="el-GR"/>
              </w:rPr>
              <w:t xml:space="preserve"> </w:t>
            </w:r>
            <w:r w:rsidRPr="00E20670">
              <w:rPr>
                <w:color w:val="000000"/>
                <w:lang w:val="en-US" w:eastAsia="el-GR"/>
              </w:rPr>
              <w:t>C</w:t>
            </w:r>
            <w:r>
              <w:rPr>
                <w:color w:val="000000"/>
                <w:lang w:val="en-US" w:eastAsia="el-GR"/>
              </w:rPr>
              <w:t>lient</w:t>
            </w:r>
            <w:r w:rsidRPr="00621158">
              <w:rPr>
                <w:color w:val="000000"/>
                <w:lang w:eastAsia="el-GR"/>
              </w:rPr>
              <w:t xml:space="preserve">, </w:t>
            </w:r>
            <w:r>
              <w:rPr>
                <w:color w:val="000000"/>
                <w:lang w:val="en-US" w:eastAsia="el-GR"/>
              </w:rPr>
              <w:t>DHCP</w:t>
            </w:r>
            <w:r w:rsidRPr="00621158">
              <w:rPr>
                <w:color w:val="000000"/>
                <w:lang w:eastAsia="el-GR"/>
              </w:rPr>
              <w:t xml:space="preserve"> </w:t>
            </w:r>
            <w:r>
              <w:rPr>
                <w:color w:val="000000"/>
                <w:lang w:val="en-US" w:eastAsia="el-GR"/>
              </w:rPr>
              <w:t>Relay</w:t>
            </w:r>
            <w:r w:rsidRPr="00621158">
              <w:rPr>
                <w:color w:val="000000"/>
                <w:lang w:eastAsia="el-GR"/>
              </w:rPr>
              <w:t xml:space="preserve">, </w:t>
            </w:r>
            <w:r>
              <w:rPr>
                <w:color w:val="000000"/>
                <w:lang w:val="en-US" w:eastAsia="el-GR"/>
              </w:rPr>
              <w:t>DHCPv</w:t>
            </w:r>
            <w:r w:rsidRPr="00621158">
              <w:rPr>
                <w:color w:val="000000"/>
                <w:lang w:eastAsia="el-GR"/>
              </w:rPr>
              <w:t xml:space="preserve">6 </w:t>
            </w:r>
            <w:r>
              <w:rPr>
                <w:color w:val="000000"/>
                <w:lang w:val="en-US" w:eastAsia="el-GR"/>
              </w:rPr>
              <w:t>Relay</w:t>
            </w:r>
            <w:r w:rsidRPr="00621158">
              <w:rPr>
                <w:color w:val="000000"/>
                <w:lang w:eastAsia="el-GR"/>
              </w:rPr>
              <w:t>.</w:t>
            </w:r>
          </w:p>
        </w:tc>
        <w:tc>
          <w:tcPr>
            <w:tcW w:w="1116" w:type="dxa"/>
            <w:shd w:val="clear" w:color="auto" w:fill="auto"/>
            <w:vAlign w:val="center"/>
          </w:tcPr>
          <w:p w14:paraId="2C40A3D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6DA0283" w14:textId="77777777" w:rsidR="007E3CB9" w:rsidRPr="007C67B1" w:rsidRDefault="007E3CB9" w:rsidP="007E3CB9"/>
        </w:tc>
        <w:tc>
          <w:tcPr>
            <w:tcW w:w="998" w:type="dxa"/>
            <w:gridSpan w:val="2"/>
            <w:shd w:val="clear" w:color="auto" w:fill="auto"/>
          </w:tcPr>
          <w:p w14:paraId="349F3727" w14:textId="77777777" w:rsidR="007E3CB9" w:rsidRPr="007C67B1" w:rsidRDefault="007E3CB9" w:rsidP="007E3CB9"/>
        </w:tc>
      </w:tr>
      <w:tr w:rsidR="007E3CB9" w:rsidRPr="007C67B1" w14:paraId="5FE7EA88" w14:textId="77777777" w:rsidTr="007E3CB9">
        <w:trPr>
          <w:jc w:val="center"/>
        </w:trPr>
        <w:tc>
          <w:tcPr>
            <w:tcW w:w="709" w:type="dxa"/>
            <w:shd w:val="clear" w:color="auto" w:fill="auto"/>
            <w:vAlign w:val="center"/>
          </w:tcPr>
          <w:p w14:paraId="1CAD39BB"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3C8C6B6A" w14:textId="77777777" w:rsidR="007E3CB9" w:rsidRPr="00A00285" w:rsidRDefault="007E3CB9" w:rsidP="007E3CB9">
            <w:pPr>
              <w:rPr>
                <w:color w:val="000000"/>
                <w:lang w:val="el-GR" w:eastAsia="el-GR"/>
              </w:rPr>
            </w:pPr>
            <w:r w:rsidRPr="00A00285">
              <w:rPr>
                <w:color w:val="000000"/>
                <w:lang w:val="el-GR" w:eastAsia="el-GR"/>
              </w:rPr>
              <w:t>Υποστήριξη χρήσης φίλτρων ελέγχου και περιορισμού της κίνησης (</w:t>
            </w:r>
            <w:r w:rsidRPr="00E20670">
              <w:rPr>
                <w:color w:val="000000"/>
                <w:lang w:eastAsia="el-GR"/>
              </w:rPr>
              <w:t>access</w:t>
            </w:r>
            <w:r w:rsidRPr="00A00285">
              <w:rPr>
                <w:color w:val="000000"/>
                <w:lang w:val="el-GR" w:eastAsia="el-GR"/>
              </w:rPr>
              <w:t xml:space="preserve"> </w:t>
            </w:r>
            <w:r w:rsidRPr="00E20670">
              <w:rPr>
                <w:color w:val="000000"/>
                <w:lang w:eastAsia="el-GR"/>
              </w:rPr>
              <w:t>control</w:t>
            </w:r>
            <w:r w:rsidRPr="00A00285">
              <w:rPr>
                <w:color w:val="000000"/>
                <w:lang w:val="el-GR" w:eastAsia="el-GR"/>
              </w:rPr>
              <w:t xml:space="preserve"> </w:t>
            </w:r>
            <w:r w:rsidRPr="00E20670">
              <w:rPr>
                <w:color w:val="000000"/>
                <w:lang w:eastAsia="el-GR"/>
              </w:rPr>
              <w:t>lists</w:t>
            </w:r>
            <w:r w:rsidRPr="00A00285">
              <w:rPr>
                <w:color w:val="000000"/>
                <w:lang w:val="el-GR" w:eastAsia="el-GR"/>
              </w:rPr>
              <w:t xml:space="preserve"> - </w:t>
            </w:r>
            <w:r w:rsidRPr="00E20670">
              <w:rPr>
                <w:color w:val="000000"/>
                <w:lang w:eastAsia="el-GR"/>
              </w:rPr>
              <w:t>ACLs</w:t>
            </w:r>
            <w:r w:rsidRPr="00A00285">
              <w:rPr>
                <w:color w:val="000000"/>
                <w:lang w:val="el-GR" w:eastAsia="el-GR"/>
              </w:rPr>
              <w:t xml:space="preserve">) με βάση τις </w:t>
            </w:r>
            <w:r w:rsidRPr="00E20670">
              <w:rPr>
                <w:color w:val="000000"/>
                <w:lang w:eastAsia="el-GR"/>
              </w:rPr>
              <w:t>IP</w:t>
            </w:r>
            <w:r w:rsidRPr="00A00285">
              <w:rPr>
                <w:color w:val="000000"/>
                <w:lang w:val="el-GR" w:eastAsia="el-GR"/>
              </w:rPr>
              <w:t xml:space="preserve"> διευθύνσεις αποστολέα και παραλήπτη, τα χρησιμοποιούμενα πρωτόκολλα (</w:t>
            </w:r>
            <w:r w:rsidRPr="00E20670">
              <w:rPr>
                <w:color w:val="000000"/>
                <w:lang w:eastAsia="el-GR"/>
              </w:rPr>
              <w:t>UDP</w:t>
            </w:r>
            <w:r w:rsidRPr="00A00285">
              <w:rPr>
                <w:color w:val="000000"/>
                <w:lang w:val="el-GR" w:eastAsia="el-GR"/>
              </w:rPr>
              <w:t xml:space="preserve">, </w:t>
            </w:r>
            <w:r w:rsidRPr="00E20670">
              <w:rPr>
                <w:color w:val="000000"/>
                <w:lang w:eastAsia="el-GR"/>
              </w:rPr>
              <w:t>TCP</w:t>
            </w:r>
            <w:r w:rsidRPr="00A00285">
              <w:rPr>
                <w:color w:val="000000"/>
                <w:lang w:val="el-GR" w:eastAsia="el-GR"/>
              </w:rPr>
              <w:t xml:space="preserve">, </w:t>
            </w:r>
            <w:r w:rsidRPr="00E20670">
              <w:rPr>
                <w:color w:val="000000"/>
                <w:lang w:eastAsia="el-GR"/>
              </w:rPr>
              <w:t>ICMP</w:t>
            </w:r>
            <w:r w:rsidRPr="00A00285">
              <w:rPr>
                <w:color w:val="000000"/>
                <w:lang w:val="el-GR" w:eastAsia="el-GR"/>
              </w:rPr>
              <w:t xml:space="preserve"> κ.λ.π.) και τις εφαρμογές (</w:t>
            </w:r>
            <w:r w:rsidRPr="00E20670">
              <w:rPr>
                <w:color w:val="000000"/>
                <w:lang w:eastAsia="el-GR"/>
              </w:rPr>
              <w:t>protocol</w:t>
            </w:r>
            <w:r w:rsidRPr="00A00285">
              <w:rPr>
                <w:color w:val="000000"/>
                <w:lang w:val="el-GR" w:eastAsia="el-GR"/>
              </w:rPr>
              <w:t xml:space="preserve"> </w:t>
            </w:r>
            <w:r w:rsidRPr="00E20670">
              <w:rPr>
                <w:color w:val="000000"/>
                <w:lang w:eastAsia="el-GR"/>
              </w:rPr>
              <w:t>numbers</w:t>
            </w:r>
            <w:r w:rsidRPr="00A00285">
              <w:rPr>
                <w:color w:val="000000"/>
                <w:lang w:val="el-GR" w:eastAsia="el-GR"/>
              </w:rPr>
              <w:t xml:space="preserve">). </w:t>
            </w:r>
          </w:p>
        </w:tc>
        <w:tc>
          <w:tcPr>
            <w:tcW w:w="1116" w:type="dxa"/>
            <w:shd w:val="clear" w:color="auto" w:fill="auto"/>
            <w:vAlign w:val="center"/>
          </w:tcPr>
          <w:p w14:paraId="720188F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3FF136B0" w14:textId="77777777" w:rsidR="007E3CB9" w:rsidRPr="007C67B1" w:rsidRDefault="007E3CB9" w:rsidP="007E3CB9"/>
        </w:tc>
        <w:tc>
          <w:tcPr>
            <w:tcW w:w="998" w:type="dxa"/>
            <w:gridSpan w:val="2"/>
            <w:shd w:val="clear" w:color="auto" w:fill="auto"/>
          </w:tcPr>
          <w:p w14:paraId="23CBE39E" w14:textId="77777777" w:rsidR="007E3CB9" w:rsidRPr="007C67B1" w:rsidRDefault="007E3CB9" w:rsidP="007E3CB9"/>
        </w:tc>
      </w:tr>
      <w:tr w:rsidR="007E3CB9" w:rsidRPr="007C67B1" w14:paraId="35B54D58" w14:textId="77777777" w:rsidTr="007E3CB9">
        <w:trPr>
          <w:jc w:val="center"/>
        </w:trPr>
        <w:tc>
          <w:tcPr>
            <w:tcW w:w="709" w:type="dxa"/>
            <w:shd w:val="clear" w:color="auto" w:fill="auto"/>
            <w:vAlign w:val="center"/>
          </w:tcPr>
          <w:p w14:paraId="5F1D3DD8"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7FDA6A85" w14:textId="77777777" w:rsidR="007E3CB9" w:rsidRPr="00E20670" w:rsidRDefault="007E3CB9" w:rsidP="007E3CB9">
            <w:pPr>
              <w:rPr>
                <w:color w:val="000000"/>
                <w:lang w:eastAsia="el-GR"/>
              </w:rPr>
            </w:pPr>
            <w:r>
              <w:rPr>
                <w:color w:val="000000"/>
                <w:lang w:eastAsia="el-GR"/>
              </w:rPr>
              <w:t>Υποστήριξη IPv6 ACLs.</w:t>
            </w:r>
          </w:p>
        </w:tc>
        <w:tc>
          <w:tcPr>
            <w:tcW w:w="1116" w:type="dxa"/>
            <w:shd w:val="clear" w:color="auto" w:fill="auto"/>
            <w:vAlign w:val="center"/>
          </w:tcPr>
          <w:p w14:paraId="79357576"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2E82788" w14:textId="77777777" w:rsidR="007E3CB9" w:rsidRPr="007C67B1" w:rsidRDefault="007E3CB9" w:rsidP="007E3CB9"/>
        </w:tc>
        <w:tc>
          <w:tcPr>
            <w:tcW w:w="998" w:type="dxa"/>
            <w:gridSpan w:val="2"/>
            <w:shd w:val="clear" w:color="auto" w:fill="auto"/>
          </w:tcPr>
          <w:p w14:paraId="6F414307" w14:textId="77777777" w:rsidR="007E3CB9" w:rsidRPr="007C67B1" w:rsidRDefault="007E3CB9" w:rsidP="007E3CB9"/>
        </w:tc>
      </w:tr>
      <w:tr w:rsidR="007E3CB9" w:rsidRPr="007C67B1" w14:paraId="109387CB" w14:textId="77777777" w:rsidTr="007E3CB9">
        <w:trPr>
          <w:jc w:val="center"/>
        </w:trPr>
        <w:tc>
          <w:tcPr>
            <w:tcW w:w="709" w:type="dxa"/>
            <w:shd w:val="clear" w:color="auto" w:fill="auto"/>
            <w:vAlign w:val="center"/>
          </w:tcPr>
          <w:p w14:paraId="0764EEBB"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46273388" w14:textId="77777777" w:rsidR="007E3CB9" w:rsidRPr="00A00285" w:rsidRDefault="007E3CB9" w:rsidP="007E3CB9">
            <w:pPr>
              <w:rPr>
                <w:color w:val="000000"/>
                <w:lang w:val="el-GR" w:eastAsia="el-GR"/>
              </w:rPr>
            </w:pPr>
            <w:r w:rsidRPr="00A00285">
              <w:rPr>
                <w:color w:val="000000"/>
                <w:lang w:val="el-GR" w:eastAsia="el-GR"/>
              </w:rPr>
              <w:t xml:space="preserve">Υποστήριξη φίλτρων περιορισμού με βάση τη </w:t>
            </w:r>
            <w:r>
              <w:rPr>
                <w:color w:val="000000"/>
                <w:lang w:eastAsia="el-GR"/>
              </w:rPr>
              <w:t>MAC</w:t>
            </w:r>
            <w:r w:rsidRPr="00A00285">
              <w:rPr>
                <w:color w:val="000000"/>
                <w:lang w:val="el-GR" w:eastAsia="el-GR"/>
              </w:rPr>
              <w:t xml:space="preserve"> διεύθυνση.</w:t>
            </w:r>
          </w:p>
        </w:tc>
        <w:tc>
          <w:tcPr>
            <w:tcW w:w="1116" w:type="dxa"/>
            <w:shd w:val="clear" w:color="auto" w:fill="auto"/>
            <w:vAlign w:val="center"/>
          </w:tcPr>
          <w:p w14:paraId="68F0B9B4"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76110B4C" w14:textId="77777777" w:rsidR="007E3CB9" w:rsidRPr="007C67B1" w:rsidRDefault="007E3CB9" w:rsidP="007E3CB9"/>
        </w:tc>
        <w:tc>
          <w:tcPr>
            <w:tcW w:w="998" w:type="dxa"/>
            <w:gridSpan w:val="2"/>
            <w:shd w:val="clear" w:color="auto" w:fill="auto"/>
          </w:tcPr>
          <w:p w14:paraId="06EB6BCF" w14:textId="77777777" w:rsidR="007E3CB9" w:rsidRPr="007C67B1" w:rsidRDefault="007E3CB9" w:rsidP="007E3CB9"/>
        </w:tc>
      </w:tr>
      <w:tr w:rsidR="007E3CB9" w:rsidRPr="007C67B1" w14:paraId="712B4764" w14:textId="77777777" w:rsidTr="007E3CB9">
        <w:trPr>
          <w:jc w:val="center"/>
        </w:trPr>
        <w:tc>
          <w:tcPr>
            <w:tcW w:w="709" w:type="dxa"/>
            <w:shd w:val="clear" w:color="auto" w:fill="auto"/>
            <w:vAlign w:val="center"/>
          </w:tcPr>
          <w:p w14:paraId="06CD34F1"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0974ABE4" w14:textId="77777777" w:rsidR="007E3CB9" w:rsidRPr="00A00285" w:rsidRDefault="007E3CB9" w:rsidP="007E3CB9">
            <w:pPr>
              <w:rPr>
                <w:color w:val="000000"/>
                <w:lang w:val="el-GR" w:eastAsia="el-GR"/>
              </w:rPr>
            </w:pPr>
            <w:r w:rsidRPr="00A00285">
              <w:rPr>
                <w:color w:val="000000"/>
                <w:lang w:val="el-GR" w:eastAsia="el-GR"/>
              </w:rPr>
              <w:t>Υποστήριξη περιορισμών προσπέλασης (</w:t>
            </w:r>
            <w:r w:rsidRPr="00E20670">
              <w:rPr>
                <w:color w:val="000000"/>
                <w:lang w:eastAsia="el-GR"/>
              </w:rPr>
              <w:t>Access</w:t>
            </w:r>
            <w:r w:rsidRPr="00A00285">
              <w:rPr>
                <w:color w:val="000000"/>
                <w:lang w:val="el-GR" w:eastAsia="el-GR"/>
              </w:rPr>
              <w:t xml:space="preserve"> </w:t>
            </w:r>
            <w:r w:rsidRPr="00E20670">
              <w:rPr>
                <w:color w:val="000000"/>
                <w:lang w:eastAsia="el-GR"/>
              </w:rPr>
              <w:t>Control</w:t>
            </w:r>
            <w:r w:rsidRPr="00A00285">
              <w:rPr>
                <w:color w:val="000000"/>
                <w:lang w:val="el-GR" w:eastAsia="el-GR"/>
              </w:rPr>
              <w:t>) βασισμένων στο χρόνο (</w:t>
            </w:r>
            <w:r>
              <w:rPr>
                <w:color w:val="000000"/>
                <w:lang w:eastAsia="el-GR"/>
              </w:rPr>
              <w:t>time</w:t>
            </w:r>
            <w:r w:rsidRPr="00A00285">
              <w:rPr>
                <w:color w:val="000000"/>
                <w:lang w:val="el-GR" w:eastAsia="el-GR"/>
              </w:rPr>
              <w:t xml:space="preserve"> </w:t>
            </w:r>
            <w:r>
              <w:rPr>
                <w:color w:val="000000"/>
                <w:lang w:eastAsia="el-GR"/>
              </w:rPr>
              <w:t>based</w:t>
            </w:r>
            <w:r w:rsidRPr="00A00285">
              <w:rPr>
                <w:color w:val="000000"/>
                <w:lang w:val="el-GR" w:eastAsia="el-GR"/>
              </w:rPr>
              <w:t>).</w:t>
            </w:r>
          </w:p>
        </w:tc>
        <w:tc>
          <w:tcPr>
            <w:tcW w:w="1116" w:type="dxa"/>
            <w:shd w:val="clear" w:color="auto" w:fill="auto"/>
            <w:vAlign w:val="center"/>
          </w:tcPr>
          <w:p w14:paraId="5BF2EEF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1C763B6" w14:textId="77777777" w:rsidR="007E3CB9" w:rsidRPr="007C67B1" w:rsidRDefault="007E3CB9" w:rsidP="007E3CB9"/>
        </w:tc>
        <w:tc>
          <w:tcPr>
            <w:tcW w:w="998" w:type="dxa"/>
            <w:gridSpan w:val="2"/>
            <w:shd w:val="clear" w:color="auto" w:fill="auto"/>
          </w:tcPr>
          <w:p w14:paraId="29490400" w14:textId="77777777" w:rsidR="007E3CB9" w:rsidRPr="007C67B1" w:rsidRDefault="007E3CB9" w:rsidP="007E3CB9"/>
        </w:tc>
      </w:tr>
      <w:tr w:rsidR="007E3CB9" w:rsidRPr="007C67B1" w14:paraId="5406D074" w14:textId="77777777" w:rsidTr="007E3CB9">
        <w:trPr>
          <w:jc w:val="center"/>
        </w:trPr>
        <w:tc>
          <w:tcPr>
            <w:tcW w:w="709" w:type="dxa"/>
            <w:shd w:val="clear" w:color="auto" w:fill="auto"/>
            <w:vAlign w:val="center"/>
          </w:tcPr>
          <w:p w14:paraId="245ECDE7"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640DD315" w14:textId="77777777" w:rsidR="007E3CB9" w:rsidRPr="00E20670" w:rsidRDefault="007E3CB9" w:rsidP="007E3CB9">
            <w:pPr>
              <w:rPr>
                <w:color w:val="000000"/>
                <w:lang w:eastAsia="el-GR"/>
              </w:rPr>
            </w:pPr>
            <w:r w:rsidRPr="00E20670">
              <w:rPr>
                <w:color w:val="000000"/>
                <w:lang w:eastAsia="el-GR"/>
              </w:rPr>
              <w:t>Υποστήριξη GRE και</w:t>
            </w:r>
            <w:r>
              <w:rPr>
                <w:color w:val="000000"/>
                <w:lang w:eastAsia="el-GR"/>
              </w:rPr>
              <w:t xml:space="preserve"> </w:t>
            </w:r>
            <w:r w:rsidRPr="00E20670">
              <w:rPr>
                <w:color w:val="000000"/>
                <w:lang w:eastAsia="el-GR"/>
              </w:rPr>
              <w:t xml:space="preserve">L2TP. </w:t>
            </w:r>
          </w:p>
        </w:tc>
        <w:tc>
          <w:tcPr>
            <w:tcW w:w="1116" w:type="dxa"/>
            <w:shd w:val="clear" w:color="auto" w:fill="auto"/>
            <w:vAlign w:val="center"/>
          </w:tcPr>
          <w:p w14:paraId="0167C75E"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558027F" w14:textId="77777777" w:rsidR="007E3CB9" w:rsidRPr="007C67B1" w:rsidRDefault="007E3CB9" w:rsidP="007E3CB9"/>
        </w:tc>
        <w:tc>
          <w:tcPr>
            <w:tcW w:w="998" w:type="dxa"/>
            <w:gridSpan w:val="2"/>
            <w:shd w:val="clear" w:color="auto" w:fill="auto"/>
          </w:tcPr>
          <w:p w14:paraId="1C646F19" w14:textId="77777777" w:rsidR="007E3CB9" w:rsidRPr="007C67B1" w:rsidRDefault="007E3CB9" w:rsidP="007E3CB9"/>
        </w:tc>
      </w:tr>
      <w:tr w:rsidR="007E3CB9" w:rsidRPr="007C67B1" w14:paraId="44079543" w14:textId="77777777" w:rsidTr="007E3CB9">
        <w:trPr>
          <w:jc w:val="center"/>
        </w:trPr>
        <w:tc>
          <w:tcPr>
            <w:tcW w:w="709" w:type="dxa"/>
            <w:shd w:val="clear" w:color="auto" w:fill="auto"/>
            <w:vAlign w:val="center"/>
          </w:tcPr>
          <w:p w14:paraId="2477DFCD"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25D17B9D" w14:textId="77777777" w:rsidR="007E3CB9" w:rsidRPr="00E20670" w:rsidRDefault="007E3CB9" w:rsidP="007E3CB9">
            <w:pPr>
              <w:rPr>
                <w:color w:val="000000"/>
                <w:lang w:eastAsia="el-GR"/>
              </w:rPr>
            </w:pPr>
            <w:r w:rsidRPr="00E20670">
              <w:rPr>
                <w:color w:val="000000"/>
                <w:lang w:eastAsia="el-GR"/>
              </w:rPr>
              <w:t xml:space="preserve">Υποστήριξη IEEE 802.1Q Tunnelling </w:t>
            </w:r>
          </w:p>
        </w:tc>
        <w:tc>
          <w:tcPr>
            <w:tcW w:w="1116" w:type="dxa"/>
            <w:shd w:val="clear" w:color="auto" w:fill="auto"/>
            <w:vAlign w:val="center"/>
          </w:tcPr>
          <w:p w14:paraId="707FFC17" w14:textId="77777777" w:rsidR="007E3CB9" w:rsidRPr="002B2800" w:rsidRDefault="007E3CB9" w:rsidP="007E3CB9">
            <w:pPr>
              <w:jc w:val="center"/>
              <w:rPr>
                <w:color w:val="000000"/>
                <w:lang w:val="en-US" w:eastAsia="el-GR"/>
              </w:rPr>
            </w:pPr>
            <w:r>
              <w:rPr>
                <w:color w:val="000000"/>
                <w:lang w:val="en-US" w:eastAsia="el-GR"/>
              </w:rPr>
              <w:t>NAI</w:t>
            </w:r>
          </w:p>
        </w:tc>
        <w:tc>
          <w:tcPr>
            <w:tcW w:w="1010" w:type="dxa"/>
            <w:shd w:val="clear" w:color="auto" w:fill="auto"/>
          </w:tcPr>
          <w:p w14:paraId="78F6F830" w14:textId="77777777" w:rsidR="007E3CB9" w:rsidRPr="007C67B1" w:rsidRDefault="007E3CB9" w:rsidP="007E3CB9"/>
        </w:tc>
        <w:tc>
          <w:tcPr>
            <w:tcW w:w="998" w:type="dxa"/>
            <w:gridSpan w:val="2"/>
            <w:shd w:val="clear" w:color="auto" w:fill="auto"/>
          </w:tcPr>
          <w:p w14:paraId="359C30C4" w14:textId="77777777" w:rsidR="007E3CB9" w:rsidRPr="007C67B1" w:rsidRDefault="007E3CB9" w:rsidP="007E3CB9"/>
        </w:tc>
      </w:tr>
      <w:tr w:rsidR="007E3CB9" w:rsidRPr="007C67B1" w14:paraId="3688A1BF" w14:textId="77777777" w:rsidTr="007E3CB9">
        <w:trPr>
          <w:jc w:val="center"/>
        </w:trPr>
        <w:tc>
          <w:tcPr>
            <w:tcW w:w="709" w:type="dxa"/>
            <w:shd w:val="clear" w:color="auto" w:fill="auto"/>
            <w:vAlign w:val="center"/>
          </w:tcPr>
          <w:p w14:paraId="71F5FECF"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053D3261" w14:textId="77777777" w:rsidR="007E3CB9" w:rsidRPr="00A00285" w:rsidRDefault="007E3CB9" w:rsidP="007E3CB9">
            <w:pPr>
              <w:rPr>
                <w:color w:val="000000"/>
                <w:lang w:val="el-GR" w:eastAsia="el-GR"/>
              </w:rPr>
            </w:pPr>
            <w:r w:rsidRPr="00A00285">
              <w:rPr>
                <w:color w:val="000000"/>
                <w:lang w:val="el-GR" w:eastAsia="el-GR"/>
              </w:rPr>
              <w:t xml:space="preserve">Υποστήριξη ενσωματωμένων λειτουργιών </w:t>
            </w:r>
            <w:r w:rsidRPr="00E20670">
              <w:rPr>
                <w:color w:val="000000"/>
                <w:lang w:eastAsia="el-GR"/>
              </w:rPr>
              <w:t>stateful</w:t>
            </w:r>
            <w:r w:rsidRPr="00A00285">
              <w:rPr>
                <w:color w:val="000000"/>
                <w:lang w:val="el-GR" w:eastAsia="el-GR"/>
              </w:rPr>
              <w:t xml:space="preserve"> </w:t>
            </w:r>
            <w:r w:rsidRPr="00E20670">
              <w:rPr>
                <w:color w:val="000000"/>
                <w:lang w:eastAsia="el-GR"/>
              </w:rPr>
              <w:t>Firewall</w:t>
            </w:r>
            <w:r w:rsidRPr="00A00285">
              <w:rPr>
                <w:color w:val="000000"/>
                <w:lang w:val="el-GR" w:eastAsia="el-GR"/>
              </w:rPr>
              <w:t xml:space="preserve">. </w:t>
            </w:r>
          </w:p>
        </w:tc>
        <w:tc>
          <w:tcPr>
            <w:tcW w:w="1116" w:type="dxa"/>
            <w:shd w:val="clear" w:color="auto" w:fill="auto"/>
            <w:vAlign w:val="center"/>
          </w:tcPr>
          <w:p w14:paraId="17C26B5D"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189D8423" w14:textId="77777777" w:rsidR="007E3CB9" w:rsidRPr="007C67B1" w:rsidRDefault="007E3CB9" w:rsidP="007E3CB9"/>
        </w:tc>
        <w:tc>
          <w:tcPr>
            <w:tcW w:w="998" w:type="dxa"/>
            <w:gridSpan w:val="2"/>
            <w:shd w:val="clear" w:color="auto" w:fill="auto"/>
          </w:tcPr>
          <w:p w14:paraId="6DE2F2C7" w14:textId="77777777" w:rsidR="007E3CB9" w:rsidRPr="007C67B1" w:rsidRDefault="007E3CB9" w:rsidP="007E3CB9"/>
        </w:tc>
      </w:tr>
      <w:tr w:rsidR="007E3CB9" w:rsidRPr="007C67B1" w14:paraId="15729937" w14:textId="77777777" w:rsidTr="007E3CB9">
        <w:trPr>
          <w:jc w:val="center"/>
        </w:trPr>
        <w:tc>
          <w:tcPr>
            <w:tcW w:w="709" w:type="dxa"/>
            <w:shd w:val="clear" w:color="auto" w:fill="auto"/>
            <w:vAlign w:val="center"/>
          </w:tcPr>
          <w:p w14:paraId="32B1F421"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6FEF645C"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Internet Key Exchange Security Protocol</w:t>
            </w:r>
          </w:p>
        </w:tc>
        <w:tc>
          <w:tcPr>
            <w:tcW w:w="1116" w:type="dxa"/>
            <w:shd w:val="clear" w:color="auto" w:fill="auto"/>
            <w:vAlign w:val="center"/>
          </w:tcPr>
          <w:p w14:paraId="4DEA1D79"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29799522" w14:textId="77777777" w:rsidR="007E3CB9" w:rsidRPr="007C67B1" w:rsidRDefault="007E3CB9" w:rsidP="007E3CB9"/>
        </w:tc>
        <w:tc>
          <w:tcPr>
            <w:tcW w:w="998" w:type="dxa"/>
            <w:gridSpan w:val="2"/>
            <w:shd w:val="clear" w:color="auto" w:fill="auto"/>
          </w:tcPr>
          <w:p w14:paraId="385AFB97" w14:textId="77777777" w:rsidR="007E3CB9" w:rsidRPr="007C67B1" w:rsidRDefault="007E3CB9" w:rsidP="007E3CB9"/>
        </w:tc>
      </w:tr>
      <w:tr w:rsidR="007E3CB9" w:rsidRPr="007C67B1" w14:paraId="298B18A6" w14:textId="77777777" w:rsidTr="007E3CB9">
        <w:trPr>
          <w:jc w:val="center"/>
        </w:trPr>
        <w:tc>
          <w:tcPr>
            <w:tcW w:w="709" w:type="dxa"/>
            <w:shd w:val="clear" w:color="auto" w:fill="auto"/>
            <w:vAlign w:val="center"/>
          </w:tcPr>
          <w:p w14:paraId="686C7FC9"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256F33B0"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IPSEC</w:t>
            </w:r>
            <w:r w:rsidRPr="00A00285">
              <w:rPr>
                <w:color w:val="000000"/>
                <w:lang w:val="el-GR" w:eastAsia="el-GR"/>
              </w:rPr>
              <w:t xml:space="preserve">, </w:t>
            </w:r>
            <w:r w:rsidRPr="00E20670">
              <w:rPr>
                <w:color w:val="000000"/>
                <w:lang w:eastAsia="el-GR"/>
              </w:rPr>
              <w:t>D</w:t>
            </w:r>
            <w:r>
              <w:rPr>
                <w:color w:val="000000"/>
                <w:lang w:eastAsia="el-GR"/>
              </w:rPr>
              <w:t>ES</w:t>
            </w:r>
            <w:r w:rsidRPr="00A00285">
              <w:rPr>
                <w:color w:val="000000"/>
                <w:lang w:val="el-GR" w:eastAsia="el-GR"/>
              </w:rPr>
              <w:t>, 3</w:t>
            </w:r>
            <w:r>
              <w:rPr>
                <w:color w:val="000000"/>
                <w:lang w:eastAsia="el-GR"/>
              </w:rPr>
              <w:t>DES</w:t>
            </w:r>
            <w:r w:rsidRPr="00A00285">
              <w:rPr>
                <w:color w:val="000000"/>
                <w:lang w:val="el-GR" w:eastAsia="el-GR"/>
              </w:rPr>
              <w:t xml:space="preserve"> και </w:t>
            </w:r>
            <w:r>
              <w:rPr>
                <w:color w:val="000000"/>
                <w:lang w:eastAsia="el-GR"/>
              </w:rPr>
              <w:t>AES</w:t>
            </w:r>
            <w:r w:rsidRPr="00A00285">
              <w:rPr>
                <w:color w:val="000000"/>
                <w:lang w:val="el-GR" w:eastAsia="el-GR"/>
              </w:rPr>
              <w:t xml:space="preserve"> κρυπτογράφησης.</w:t>
            </w:r>
          </w:p>
        </w:tc>
        <w:tc>
          <w:tcPr>
            <w:tcW w:w="1116" w:type="dxa"/>
            <w:shd w:val="clear" w:color="auto" w:fill="auto"/>
            <w:vAlign w:val="center"/>
          </w:tcPr>
          <w:p w14:paraId="361EAF78"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23E61D7" w14:textId="77777777" w:rsidR="007E3CB9" w:rsidRPr="007C67B1" w:rsidRDefault="007E3CB9" w:rsidP="007E3CB9"/>
        </w:tc>
        <w:tc>
          <w:tcPr>
            <w:tcW w:w="998" w:type="dxa"/>
            <w:gridSpan w:val="2"/>
            <w:shd w:val="clear" w:color="auto" w:fill="auto"/>
          </w:tcPr>
          <w:p w14:paraId="3E3C4761" w14:textId="77777777" w:rsidR="007E3CB9" w:rsidRPr="007C67B1" w:rsidRDefault="007E3CB9" w:rsidP="007E3CB9"/>
        </w:tc>
      </w:tr>
      <w:tr w:rsidR="007E3CB9" w:rsidRPr="007C67B1" w14:paraId="2F101C06" w14:textId="77777777" w:rsidTr="007E3CB9">
        <w:trPr>
          <w:jc w:val="center"/>
        </w:trPr>
        <w:tc>
          <w:tcPr>
            <w:tcW w:w="709" w:type="dxa"/>
            <w:shd w:val="clear" w:color="auto" w:fill="auto"/>
            <w:vAlign w:val="center"/>
          </w:tcPr>
          <w:p w14:paraId="583D6BEC"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476231D9" w14:textId="77777777" w:rsidR="007E3CB9" w:rsidRPr="00A00285" w:rsidRDefault="007E3CB9" w:rsidP="007E3CB9">
            <w:pPr>
              <w:rPr>
                <w:color w:val="000000"/>
                <w:lang w:val="el-GR" w:eastAsia="el-GR"/>
              </w:rPr>
            </w:pPr>
            <w:r w:rsidRPr="00E20670">
              <w:rPr>
                <w:color w:val="000000"/>
                <w:lang w:eastAsia="el-GR"/>
              </w:rPr>
              <w:t>RADIUS</w:t>
            </w:r>
            <w:r w:rsidRPr="00A00285">
              <w:rPr>
                <w:color w:val="000000"/>
                <w:lang w:val="el-GR" w:eastAsia="el-GR"/>
              </w:rPr>
              <w:t xml:space="preserve"> ή/και </w:t>
            </w:r>
            <w:r>
              <w:rPr>
                <w:color w:val="000000"/>
                <w:lang w:eastAsia="el-GR"/>
              </w:rPr>
              <w:t>TACACS</w:t>
            </w:r>
            <w:r w:rsidRPr="00A00285">
              <w:rPr>
                <w:color w:val="000000"/>
                <w:lang w:val="el-GR" w:eastAsia="el-GR"/>
              </w:rPr>
              <w:t>+ ή λειτουργικά ισοδύναμο.</w:t>
            </w:r>
          </w:p>
        </w:tc>
        <w:tc>
          <w:tcPr>
            <w:tcW w:w="1116" w:type="dxa"/>
            <w:shd w:val="clear" w:color="auto" w:fill="auto"/>
            <w:vAlign w:val="center"/>
          </w:tcPr>
          <w:p w14:paraId="1D1F2801"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4F4E5D7E" w14:textId="77777777" w:rsidR="007E3CB9" w:rsidRPr="007C67B1" w:rsidRDefault="007E3CB9" w:rsidP="007E3CB9"/>
        </w:tc>
        <w:tc>
          <w:tcPr>
            <w:tcW w:w="998" w:type="dxa"/>
            <w:gridSpan w:val="2"/>
            <w:shd w:val="clear" w:color="auto" w:fill="auto"/>
          </w:tcPr>
          <w:p w14:paraId="0C658E48" w14:textId="77777777" w:rsidR="007E3CB9" w:rsidRPr="007C67B1" w:rsidRDefault="007E3CB9" w:rsidP="007E3CB9"/>
        </w:tc>
      </w:tr>
      <w:tr w:rsidR="007E3CB9" w:rsidRPr="007C67B1" w14:paraId="7896A45D" w14:textId="77777777" w:rsidTr="007E3CB9">
        <w:trPr>
          <w:jc w:val="center"/>
        </w:trPr>
        <w:tc>
          <w:tcPr>
            <w:tcW w:w="709" w:type="dxa"/>
            <w:shd w:val="clear" w:color="auto" w:fill="auto"/>
            <w:vAlign w:val="center"/>
          </w:tcPr>
          <w:p w14:paraId="180FF10B"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369EE4D3" w14:textId="77777777" w:rsidR="007E3CB9" w:rsidRPr="00E20670" w:rsidRDefault="007E3CB9" w:rsidP="007E3CB9">
            <w:pPr>
              <w:rPr>
                <w:color w:val="000000"/>
                <w:lang w:val="en-US" w:eastAsia="el-GR"/>
              </w:rPr>
            </w:pPr>
            <w:r w:rsidRPr="00E20670">
              <w:rPr>
                <w:color w:val="000000"/>
                <w:lang w:eastAsia="el-GR"/>
              </w:rPr>
              <w:t>Υποστήριξη</w:t>
            </w:r>
            <w:r w:rsidRPr="00E20670">
              <w:rPr>
                <w:color w:val="000000"/>
                <w:lang w:val="en-US" w:eastAsia="el-GR"/>
              </w:rPr>
              <w:t xml:space="preserve"> Network Address Translation (NAT) </w:t>
            </w:r>
            <w:r w:rsidRPr="00E20670">
              <w:rPr>
                <w:color w:val="000000"/>
                <w:lang w:eastAsia="el-GR"/>
              </w:rPr>
              <w:t>και</w:t>
            </w:r>
            <w:r>
              <w:rPr>
                <w:color w:val="000000"/>
                <w:lang w:val="en-US" w:eastAsia="el-GR"/>
              </w:rPr>
              <w:t xml:space="preserve"> NAT-PT.</w:t>
            </w:r>
          </w:p>
        </w:tc>
        <w:tc>
          <w:tcPr>
            <w:tcW w:w="1116" w:type="dxa"/>
            <w:shd w:val="clear" w:color="auto" w:fill="auto"/>
            <w:vAlign w:val="center"/>
          </w:tcPr>
          <w:p w14:paraId="08BD447A"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5FF8BD48" w14:textId="77777777" w:rsidR="007E3CB9" w:rsidRPr="007C67B1" w:rsidRDefault="007E3CB9" w:rsidP="007E3CB9"/>
        </w:tc>
        <w:tc>
          <w:tcPr>
            <w:tcW w:w="998" w:type="dxa"/>
            <w:gridSpan w:val="2"/>
            <w:shd w:val="clear" w:color="auto" w:fill="auto"/>
          </w:tcPr>
          <w:p w14:paraId="64825F80" w14:textId="77777777" w:rsidR="007E3CB9" w:rsidRPr="007C67B1" w:rsidRDefault="007E3CB9" w:rsidP="007E3CB9"/>
        </w:tc>
      </w:tr>
      <w:tr w:rsidR="007E3CB9" w:rsidRPr="007C67B1" w14:paraId="11030755" w14:textId="77777777" w:rsidTr="007E3CB9">
        <w:trPr>
          <w:jc w:val="center"/>
        </w:trPr>
        <w:tc>
          <w:tcPr>
            <w:tcW w:w="709" w:type="dxa"/>
            <w:shd w:val="clear" w:color="auto" w:fill="auto"/>
            <w:vAlign w:val="center"/>
          </w:tcPr>
          <w:p w14:paraId="462C6F15"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31AE56AA" w14:textId="77777777" w:rsidR="007E3CB9" w:rsidRPr="00E20670" w:rsidRDefault="007E3CB9" w:rsidP="007E3CB9">
            <w:pPr>
              <w:rPr>
                <w:color w:val="000000"/>
                <w:lang w:eastAsia="el-GR"/>
              </w:rPr>
            </w:pPr>
            <w:r w:rsidRPr="00E20670">
              <w:rPr>
                <w:color w:val="000000"/>
                <w:lang w:eastAsia="el-GR"/>
              </w:rPr>
              <w:t>Υποστήριξη τεχνικών Queuing (όπως Weighted Fair Queuing, Priority Queuing, Low Latency queuing και Custom Queuing ή άλλες λειτουργικά ισοδύναμες) με σκοπό τον ορισμό προτεραιοτήτων στην εξυπ</w:t>
            </w:r>
            <w:r>
              <w:rPr>
                <w:color w:val="000000"/>
                <w:lang w:eastAsia="el-GR"/>
              </w:rPr>
              <w:t>ηρέτηση συγκεκριμένων εφαρμογών.</w:t>
            </w:r>
          </w:p>
        </w:tc>
        <w:tc>
          <w:tcPr>
            <w:tcW w:w="1116" w:type="dxa"/>
            <w:shd w:val="clear" w:color="auto" w:fill="auto"/>
            <w:vAlign w:val="center"/>
          </w:tcPr>
          <w:p w14:paraId="083F9007"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09850EF9" w14:textId="77777777" w:rsidR="007E3CB9" w:rsidRPr="007C67B1" w:rsidRDefault="007E3CB9" w:rsidP="007E3CB9"/>
        </w:tc>
        <w:tc>
          <w:tcPr>
            <w:tcW w:w="998" w:type="dxa"/>
            <w:gridSpan w:val="2"/>
            <w:shd w:val="clear" w:color="auto" w:fill="auto"/>
          </w:tcPr>
          <w:p w14:paraId="509C234C" w14:textId="77777777" w:rsidR="007E3CB9" w:rsidRPr="007C67B1" w:rsidRDefault="007E3CB9" w:rsidP="007E3CB9"/>
        </w:tc>
      </w:tr>
      <w:tr w:rsidR="007E3CB9" w:rsidRPr="007C67B1" w14:paraId="07E67E67" w14:textId="77777777" w:rsidTr="007E3CB9">
        <w:trPr>
          <w:jc w:val="center"/>
        </w:trPr>
        <w:tc>
          <w:tcPr>
            <w:tcW w:w="709" w:type="dxa"/>
            <w:shd w:val="clear" w:color="auto" w:fill="auto"/>
            <w:vAlign w:val="center"/>
          </w:tcPr>
          <w:p w14:paraId="3C3D10DC"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0DBC9E9E" w14:textId="77777777" w:rsidR="007E3CB9" w:rsidRPr="00A00285" w:rsidRDefault="007E3CB9" w:rsidP="007E3CB9">
            <w:pPr>
              <w:rPr>
                <w:color w:val="000000"/>
                <w:lang w:val="el-GR" w:eastAsia="el-GR"/>
              </w:rPr>
            </w:pPr>
            <w:r w:rsidRPr="00A00285">
              <w:rPr>
                <w:color w:val="000000"/>
                <w:lang w:val="el-GR" w:eastAsia="el-GR"/>
              </w:rPr>
              <w:t>Υποστήριξη καθορισμού ανεξάρτητης πολιτικής δρομολόγησης, για δεδομένα διαφορετικών εφαρμογών (</w:t>
            </w:r>
            <w:r w:rsidRPr="00E20670">
              <w:rPr>
                <w:color w:val="000000"/>
                <w:lang w:eastAsia="el-GR"/>
              </w:rPr>
              <w:t>policy</w:t>
            </w:r>
            <w:r w:rsidRPr="00A00285">
              <w:rPr>
                <w:color w:val="000000"/>
                <w:lang w:val="el-GR" w:eastAsia="el-GR"/>
              </w:rPr>
              <w:t xml:space="preserve"> </w:t>
            </w:r>
            <w:r w:rsidRPr="00E20670">
              <w:rPr>
                <w:color w:val="000000"/>
                <w:lang w:eastAsia="el-GR"/>
              </w:rPr>
              <w:t>routing</w:t>
            </w:r>
            <w:r w:rsidRPr="00A00285">
              <w:rPr>
                <w:color w:val="000000"/>
                <w:lang w:val="el-GR" w:eastAsia="el-GR"/>
              </w:rPr>
              <w:t xml:space="preserve">) τόσο για </w:t>
            </w:r>
            <w:r>
              <w:rPr>
                <w:color w:val="000000"/>
                <w:lang w:eastAsia="el-GR"/>
              </w:rPr>
              <w:t>IPv</w:t>
            </w:r>
            <w:r w:rsidRPr="00A00285">
              <w:rPr>
                <w:color w:val="000000"/>
                <w:lang w:val="el-GR" w:eastAsia="el-GR"/>
              </w:rPr>
              <w:t xml:space="preserve">4 όσο και για </w:t>
            </w:r>
            <w:r>
              <w:rPr>
                <w:color w:val="000000"/>
                <w:lang w:eastAsia="el-GR"/>
              </w:rPr>
              <w:t>IPv</w:t>
            </w:r>
            <w:r w:rsidRPr="00A00285">
              <w:rPr>
                <w:color w:val="000000"/>
                <w:lang w:val="el-GR" w:eastAsia="el-GR"/>
              </w:rPr>
              <w:t>6 κίνηση.</w:t>
            </w:r>
          </w:p>
        </w:tc>
        <w:tc>
          <w:tcPr>
            <w:tcW w:w="1116" w:type="dxa"/>
            <w:shd w:val="clear" w:color="auto" w:fill="auto"/>
            <w:vAlign w:val="center"/>
          </w:tcPr>
          <w:p w14:paraId="181DCCF2"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4A4C2692" w14:textId="77777777" w:rsidR="007E3CB9" w:rsidRPr="007C67B1" w:rsidRDefault="007E3CB9" w:rsidP="007E3CB9"/>
        </w:tc>
        <w:tc>
          <w:tcPr>
            <w:tcW w:w="998" w:type="dxa"/>
            <w:gridSpan w:val="2"/>
            <w:shd w:val="clear" w:color="auto" w:fill="auto"/>
          </w:tcPr>
          <w:p w14:paraId="667093E4" w14:textId="77777777" w:rsidR="007E3CB9" w:rsidRPr="007C67B1" w:rsidRDefault="007E3CB9" w:rsidP="007E3CB9"/>
        </w:tc>
      </w:tr>
      <w:tr w:rsidR="007E3CB9" w:rsidRPr="007C67B1" w14:paraId="0EEC026F" w14:textId="77777777" w:rsidTr="007E3CB9">
        <w:trPr>
          <w:jc w:val="center"/>
        </w:trPr>
        <w:tc>
          <w:tcPr>
            <w:tcW w:w="709" w:type="dxa"/>
            <w:shd w:val="clear" w:color="auto" w:fill="auto"/>
            <w:vAlign w:val="center"/>
          </w:tcPr>
          <w:p w14:paraId="308BF076"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0394BDCE" w14:textId="77777777" w:rsidR="007E3CB9" w:rsidRPr="00A00285" w:rsidRDefault="007E3CB9" w:rsidP="007E3CB9">
            <w:pPr>
              <w:rPr>
                <w:color w:val="000000"/>
                <w:lang w:val="el-GR" w:eastAsia="el-GR"/>
              </w:rPr>
            </w:pPr>
            <w:r w:rsidRPr="00A00285">
              <w:rPr>
                <w:color w:val="000000"/>
                <w:lang w:val="el-GR" w:eastAsia="el-GR"/>
              </w:rPr>
              <w:t xml:space="preserve">Υποστήριξη </w:t>
            </w:r>
            <w:r w:rsidRPr="00E20670">
              <w:rPr>
                <w:color w:val="000000"/>
                <w:lang w:eastAsia="el-GR"/>
              </w:rPr>
              <w:t>QoS</w:t>
            </w:r>
            <w:r w:rsidRPr="00A00285">
              <w:rPr>
                <w:color w:val="000000"/>
                <w:lang w:val="el-GR" w:eastAsia="el-GR"/>
              </w:rPr>
              <w:t xml:space="preserve"> λειτουργιών για </w:t>
            </w:r>
            <w:r w:rsidRPr="00E20670">
              <w:rPr>
                <w:color w:val="000000"/>
                <w:lang w:eastAsia="el-GR"/>
              </w:rPr>
              <w:t>IPv</w:t>
            </w:r>
            <w:r w:rsidRPr="00A00285">
              <w:rPr>
                <w:color w:val="000000"/>
                <w:lang w:val="el-GR" w:eastAsia="el-GR"/>
              </w:rPr>
              <w:t xml:space="preserve">6 κίνηση. </w:t>
            </w:r>
          </w:p>
        </w:tc>
        <w:tc>
          <w:tcPr>
            <w:tcW w:w="1116" w:type="dxa"/>
            <w:shd w:val="clear" w:color="auto" w:fill="auto"/>
            <w:vAlign w:val="center"/>
          </w:tcPr>
          <w:p w14:paraId="7C4240A1"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14B6548E" w14:textId="77777777" w:rsidR="007E3CB9" w:rsidRPr="007C67B1" w:rsidRDefault="007E3CB9" w:rsidP="007E3CB9"/>
        </w:tc>
        <w:tc>
          <w:tcPr>
            <w:tcW w:w="998" w:type="dxa"/>
            <w:gridSpan w:val="2"/>
            <w:shd w:val="clear" w:color="auto" w:fill="auto"/>
          </w:tcPr>
          <w:p w14:paraId="31D68D00" w14:textId="77777777" w:rsidR="007E3CB9" w:rsidRPr="007C67B1" w:rsidRDefault="007E3CB9" w:rsidP="007E3CB9"/>
        </w:tc>
      </w:tr>
      <w:tr w:rsidR="007E3CB9" w:rsidRPr="007C67B1" w14:paraId="43222D6A" w14:textId="77777777" w:rsidTr="007E3CB9">
        <w:trPr>
          <w:jc w:val="center"/>
        </w:trPr>
        <w:tc>
          <w:tcPr>
            <w:tcW w:w="709" w:type="dxa"/>
            <w:shd w:val="clear" w:color="auto" w:fill="auto"/>
            <w:vAlign w:val="center"/>
          </w:tcPr>
          <w:p w14:paraId="0F26101A"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42447CA1" w14:textId="77777777" w:rsidR="007E3CB9" w:rsidRPr="00E20670" w:rsidRDefault="007E3CB9" w:rsidP="007E3CB9">
            <w:pPr>
              <w:rPr>
                <w:color w:val="000000"/>
                <w:lang w:eastAsia="el-GR"/>
              </w:rPr>
            </w:pPr>
            <w:r w:rsidRPr="00E20670">
              <w:rPr>
                <w:color w:val="000000"/>
                <w:lang w:eastAsia="el-GR"/>
              </w:rPr>
              <w:t>Υποστήριξη Telnet, TFTP</w:t>
            </w:r>
            <w:r>
              <w:rPr>
                <w:color w:val="000000"/>
                <w:lang w:eastAsia="el-GR"/>
              </w:rPr>
              <w:t>.</w:t>
            </w:r>
          </w:p>
        </w:tc>
        <w:tc>
          <w:tcPr>
            <w:tcW w:w="1116" w:type="dxa"/>
            <w:shd w:val="clear" w:color="auto" w:fill="auto"/>
            <w:vAlign w:val="center"/>
          </w:tcPr>
          <w:p w14:paraId="586DF564" w14:textId="77777777" w:rsidR="007E3CB9" w:rsidRPr="00E20670" w:rsidRDefault="007E3CB9" w:rsidP="007E3CB9">
            <w:pPr>
              <w:jc w:val="center"/>
              <w:rPr>
                <w:color w:val="000000"/>
                <w:lang w:eastAsia="el-GR"/>
              </w:rPr>
            </w:pPr>
            <w:r w:rsidRPr="00E20670">
              <w:rPr>
                <w:color w:val="000000"/>
                <w:lang w:eastAsia="el-GR"/>
              </w:rPr>
              <w:t>NAI</w:t>
            </w:r>
          </w:p>
        </w:tc>
        <w:tc>
          <w:tcPr>
            <w:tcW w:w="1010" w:type="dxa"/>
            <w:shd w:val="clear" w:color="auto" w:fill="auto"/>
          </w:tcPr>
          <w:p w14:paraId="0D6BF36B" w14:textId="77777777" w:rsidR="007E3CB9" w:rsidRPr="007C67B1" w:rsidRDefault="007E3CB9" w:rsidP="007E3CB9"/>
        </w:tc>
        <w:tc>
          <w:tcPr>
            <w:tcW w:w="998" w:type="dxa"/>
            <w:gridSpan w:val="2"/>
            <w:shd w:val="clear" w:color="auto" w:fill="auto"/>
          </w:tcPr>
          <w:p w14:paraId="01660D8B" w14:textId="77777777" w:rsidR="007E3CB9" w:rsidRPr="007C67B1" w:rsidRDefault="007E3CB9" w:rsidP="007E3CB9"/>
        </w:tc>
      </w:tr>
      <w:tr w:rsidR="007E3CB9" w:rsidRPr="007C67B1" w14:paraId="364B7FB5" w14:textId="77777777" w:rsidTr="007E3CB9">
        <w:trPr>
          <w:jc w:val="center"/>
        </w:trPr>
        <w:tc>
          <w:tcPr>
            <w:tcW w:w="709" w:type="dxa"/>
            <w:shd w:val="clear" w:color="auto" w:fill="auto"/>
            <w:vAlign w:val="center"/>
          </w:tcPr>
          <w:p w14:paraId="113523E3" w14:textId="77777777" w:rsidR="007E3CB9" w:rsidRPr="007C67B1" w:rsidRDefault="007E3CB9" w:rsidP="00F4289F">
            <w:pPr>
              <w:numPr>
                <w:ilvl w:val="0"/>
                <w:numId w:val="140"/>
              </w:numPr>
              <w:suppressAutoHyphens w:val="0"/>
              <w:spacing w:before="0" w:after="0"/>
              <w:contextualSpacing w:val="0"/>
              <w:jc w:val="center"/>
            </w:pPr>
          </w:p>
        </w:tc>
        <w:tc>
          <w:tcPr>
            <w:tcW w:w="6663" w:type="dxa"/>
            <w:shd w:val="clear" w:color="auto" w:fill="auto"/>
            <w:vAlign w:val="center"/>
          </w:tcPr>
          <w:p w14:paraId="3EAE7B61" w14:textId="77777777" w:rsidR="007E3CB9" w:rsidRPr="00A00285" w:rsidRDefault="007E3CB9" w:rsidP="007E3CB9">
            <w:pPr>
              <w:rPr>
                <w:color w:val="000000"/>
                <w:lang w:val="el-GR" w:eastAsia="el-GR"/>
              </w:rPr>
            </w:pPr>
            <w:r w:rsidRPr="00A00285">
              <w:rPr>
                <w:color w:val="000000"/>
                <w:lang w:val="el-GR" w:eastAsia="el-GR"/>
              </w:rPr>
              <w:t xml:space="preserve">Δυνατότητα μελλοντικής υποστήριξης λειτουργιών </w:t>
            </w:r>
            <w:r>
              <w:rPr>
                <w:color w:val="000000"/>
                <w:lang w:eastAsia="el-GR"/>
              </w:rPr>
              <w:t>Voice</w:t>
            </w:r>
            <w:r w:rsidRPr="00A00285">
              <w:rPr>
                <w:color w:val="000000"/>
                <w:lang w:val="el-GR" w:eastAsia="el-GR"/>
              </w:rPr>
              <w:t xml:space="preserve"> </w:t>
            </w:r>
            <w:r>
              <w:rPr>
                <w:color w:val="000000"/>
                <w:lang w:eastAsia="el-GR"/>
              </w:rPr>
              <w:t>over</w:t>
            </w:r>
            <w:r w:rsidRPr="00A00285">
              <w:rPr>
                <w:color w:val="000000"/>
                <w:lang w:val="el-GR" w:eastAsia="el-GR"/>
              </w:rPr>
              <w:t xml:space="preserve"> </w:t>
            </w:r>
            <w:r>
              <w:rPr>
                <w:color w:val="000000"/>
                <w:lang w:eastAsia="el-GR"/>
              </w:rPr>
              <w:t>IP</w:t>
            </w:r>
            <w:r w:rsidRPr="00A00285">
              <w:rPr>
                <w:color w:val="000000"/>
                <w:lang w:val="el-GR" w:eastAsia="el-GR"/>
              </w:rPr>
              <w:t>.</w:t>
            </w:r>
          </w:p>
        </w:tc>
        <w:tc>
          <w:tcPr>
            <w:tcW w:w="1116" w:type="dxa"/>
            <w:shd w:val="clear" w:color="auto" w:fill="auto"/>
            <w:vAlign w:val="center"/>
          </w:tcPr>
          <w:p w14:paraId="46C00FC1" w14:textId="77777777" w:rsidR="007E3CB9" w:rsidRPr="00E20670" w:rsidRDefault="007E3CB9" w:rsidP="007E3CB9">
            <w:pPr>
              <w:jc w:val="center"/>
              <w:rPr>
                <w:color w:val="000000"/>
                <w:lang w:eastAsia="el-GR"/>
              </w:rPr>
            </w:pPr>
            <w:r w:rsidRPr="00E20670">
              <w:rPr>
                <w:color w:val="000000"/>
                <w:lang w:eastAsia="el-GR"/>
              </w:rPr>
              <w:t>ΝΑΙ</w:t>
            </w:r>
          </w:p>
        </w:tc>
        <w:tc>
          <w:tcPr>
            <w:tcW w:w="1010" w:type="dxa"/>
            <w:shd w:val="clear" w:color="auto" w:fill="auto"/>
          </w:tcPr>
          <w:p w14:paraId="51293EF2" w14:textId="77777777" w:rsidR="007E3CB9" w:rsidRPr="007C67B1" w:rsidRDefault="007E3CB9" w:rsidP="007E3CB9"/>
        </w:tc>
        <w:tc>
          <w:tcPr>
            <w:tcW w:w="998" w:type="dxa"/>
            <w:gridSpan w:val="2"/>
            <w:shd w:val="clear" w:color="auto" w:fill="auto"/>
          </w:tcPr>
          <w:p w14:paraId="3660AFF8" w14:textId="77777777" w:rsidR="007E3CB9" w:rsidRPr="007C67B1" w:rsidRDefault="007E3CB9" w:rsidP="007E3CB9"/>
        </w:tc>
      </w:tr>
    </w:tbl>
    <w:p w14:paraId="096F0897" w14:textId="77777777" w:rsidR="007E3CB9" w:rsidRDefault="007E3CB9">
      <w:pPr>
        <w:rPr>
          <w:b/>
        </w:rPr>
      </w:pPr>
      <w:bookmarkStart w:id="1372" w:name="_Toc14346938"/>
      <w:bookmarkStart w:id="1373" w:name="_Ref10116695"/>
      <w:bookmarkEnd w:id="1372"/>
      <w:r>
        <w:rPr>
          <w:b/>
        </w:rPr>
        <w:br w:type="page"/>
      </w:r>
    </w:p>
    <w:p w14:paraId="03A9476D"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1374" w:name="_Toc44517629"/>
      <w:bookmarkStart w:id="1375" w:name="_Toc44932116"/>
      <w:bookmarkStart w:id="1376" w:name="_Ref45021545"/>
      <w:bookmarkStart w:id="1377" w:name="_Toc49256633"/>
      <w:bookmarkStart w:id="1378" w:name="_Toc57294074"/>
      <w:r w:rsidRPr="00AD49B3">
        <w:lastRenderedPageBreak/>
        <w:t>Σύστημα διαχείρισης δικτύου</w:t>
      </w:r>
      <w:bookmarkEnd w:id="1374"/>
      <w:bookmarkEnd w:id="1375"/>
      <w:bookmarkEnd w:id="1376"/>
      <w:bookmarkEnd w:id="1377"/>
      <w:bookmarkEnd w:id="1378"/>
    </w:p>
    <w:p w14:paraId="1025C76A"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0D005413" w14:textId="77777777" w:rsidTr="007E3CB9">
        <w:trPr>
          <w:gridAfter w:val="1"/>
          <w:wAfter w:w="6" w:type="dxa"/>
          <w:tblHeader/>
          <w:jc w:val="center"/>
        </w:trPr>
        <w:tc>
          <w:tcPr>
            <w:tcW w:w="709" w:type="dxa"/>
            <w:shd w:val="clear" w:color="auto" w:fill="D9D9D9"/>
            <w:vAlign w:val="center"/>
          </w:tcPr>
          <w:bookmarkEnd w:id="1373"/>
          <w:p w14:paraId="145FE46F"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3DCB2F45"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6E145B4"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B3BE9D9"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4871368" w14:textId="77777777" w:rsidR="007E3CB9" w:rsidRPr="00B128E6" w:rsidRDefault="007E3CB9" w:rsidP="007E3CB9">
            <w:pPr>
              <w:jc w:val="center"/>
              <w:rPr>
                <w:b/>
              </w:rPr>
            </w:pPr>
            <w:r w:rsidRPr="00B128E6">
              <w:rPr>
                <w:b/>
              </w:rPr>
              <w:t>Παραπομπή</w:t>
            </w:r>
          </w:p>
        </w:tc>
      </w:tr>
      <w:tr w:rsidR="007E3CB9" w:rsidRPr="007C67B1" w14:paraId="6152E26E" w14:textId="77777777" w:rsidTr="007E3CB9">
        <w:trPr>
          <w:jc w:val="center"/>
        </w:trPr>
        <w:tc>
          <w:tcPr>
            <w:tcW w:w="10496" w:type="dxa"/>
            <w:gridSpan w:val="6"/>
            <w:shd w:val="clear" w:color="auto" w:fill="auto"/>
          </w:tcPr>
          <w:p w14:paraId="60A627D4" w14:textId="77777777" w:rsidR="007E3CB9" w:rsidRPr="00AD49B3" w:rsidRDefault="007E3CB9" w:rsidP="00F4289F">
            <w:pPr>
              <w:pStyle w:val="3"/>
              <w:keepLines/>
              <w:numPr>
                <w:ilvl w:val="2"/>
                <w:numId w:val="27"/>
              </w:numPr>
              <w:suppressAutoHyphens w:val="0"/>
              <w:spacing w:before="40" w:after="0"/>
              <w:contextualSpacing w:val="0"/>
              <w:jc w:val="left"/>
            </w:pPr>
            <w:bookmarkStart w:id="1379" w:name="_Toc44517630"/>
            <w:bookmarkStart w:id="1380" w:name="_Toc44932117"/>
            <w:bookmarkStart w:id="1381" w:name="_Toc49256634"/>
            <w:bookmarkStart w:id="1382" w:name="_Toc57294075"/>
            <w:r w:rsidRPr="00AD49B3">
              <w:t>Γενι</w:t>
            </w:r>
            <w:r>
              <w:t>κές Απαιτήσεις</w:t>
            </w:r>
            <w:bookmarkEnd w:id="1379"/>
            <w:bookmarkEnd w:id="1380"/>
            <w:bookmarkEnd w:id="1381"/>
            <w:bookmarkEnd w:id="1382"/>
            <w:r>
              <w:t xml:space="preserve"> </w:t>
            </w:r>
          </w:p>
        </w:tc>
      </w:tr>
      <w:tr w:rsidR="007E3CB9" w:rsidRPr="007C67B1" w14:paraId="0647E14C" w14:textId="77777777" w:rsidTr="007E3CB9">
        <w:trPr>
          <w:jc w:val="center"/>
        </w:trPr>
        <w:tc>
          <w:tcPr>
            <w:tcW w:w="709" w:type="dxa"/>
            <w:shd w:val="clear" w:color="auto" w:fill="auto"/>
            <w:vAlign w:val="center"/>
          </w:tcPr>
          <w:p w14:paraId="43C57DD0" w14:textId="77777777" w:rsidR="007E3CB9" w:rsidRPr="007C67B1" w:rsidRDefault="007E3CB9" w:rsidP="00F4289F">
            <w:pPr>
              <w:numPr>
                <w:ilvl w:val="0"/>
                <w:numId w:val="141"/>
              </w:numPr>
              <w:suppressAutoHyphens w:val="0"/>
              <w:spacing w:before="0" w:after="0"/>
              <w:contextualSpacing w:val="0"/>
              <w:jc w:val="center"/>
            </w:pPr>
          </w:p>
        </w:tc>
        <w:tc>
          <w:tcPr>
            <w:tcW w:w="6663" w:type="dxa"/>
            <w:shd w:val="clear" w:color="auto" w:fill="auto"/>
          </w:tcPr>
          <w:p w14:paraId="0A7864F7" w14:textId="77777777" w:rsidR="007E3CB9" w:rsidRPr="00A00285" w:rsidRDefault="007E3CB9" w:rsidP="007E3CB9">
            <w:pPr>
              <w:rPr>
                <w:lang w:val="el-GR"/>
              </w:rPr>
            </w:pPr>
            <w:r w:rsidRPr="00A00285">
              <w:rPr>
                <w:lang w:val="el-GR"/>
              </w:rPr>
              <w:t>Απεικόνιση και διαχείριση των προσφερόμενων συσκευών και συστημάτων που θα προσφερθούν στο πλαίσιο του έργου.</w:t>
            </w:r>
          </w:p>
        </w:tc>
        <w:tc>
          <w:tcPr>
            <w:tcW w:w="1116" w:type="dxa"/>
            <w:shd w:val="clear" w:color="auto" w:fill="auto"/>
            <w:vAlign w:val="center"/>
          </w:tcPr>
          <w:p w14:paraId="47C60762" w14:textId="77777777" w:rsidR="007E3CB9" w:rsidRDefault="007E3CB9" w:rsidP="007E3CB9">
            <w:pPr>
              <w:jc w:val="center"/>
            </w:pPr>
            <w:r w:rsidRPr="00282C49">
              <w:rPr>
                <w:color w:val="000000"/>
                <w:lang w:eastAsia="el-GR"/>
              </w:rPr>
              <w:t>ΝΑΙ</w:t>
            </w:r>
          </w:p>
        </w:tc>
        <w:tc>
          <w:tcPr>
            <w:tcW w:w="1010" w:type="dxa"/>
            <w:shd w:val="clear" w:color="auto" w:fill="auto"/>
          </w:tcPr>
          <w:p w14:paraId="13162886" w14:textId="77777777" w:rsidR="007E3CB9" w:rsidRPr="007C67B1" w:rsidRDefault="007E3CB9" w:rsidP="007E3CB9"/>
        </w:tc>
        <w:tc>
          <w:tcPr>
            <w:tcW w:w="998" w:type="dxa"/>
            <w:gridSpan w:val="2"/>
            <w:shd w:val="clear" w:color="auto" w:fill="auto"/>
          </w:tcPr>
          <w:p w14:paraId="541D6210" w14:textId="77777777" w:rsidR="007E3CB9" w:rsidRPr="007C67B1" w:rsidRDefault="007E3CB9" w:rsidP="007E3CB9"/>
        </w:tc>
      </w:tr>
      <w:tr w:rsidR="007E3CB9" w:rsidRPr="007C67B1" w14:paraId="5BB6894F" w14:textId="77777777" w:rsidTr="007E3CB9">
        <w:trPr>
          <w:jc w:val="center"/>
        </w:trPr>
        <w:tc>
          <w:tcPr>
            <w:tcW w:w="709" w:type="dxa"/>
            <w:shd w:val="clear" w:color="auto" w:fill="auto"/>
            <w:vAlign w:val="center"/>
          </w:tcPr>
          <w:p w14:paraId="0E9AE027" w14:textId="77777777" w:rsidR="007E3CB9" w:rsidRPr="007C67B1" w:rsidRDefault="007E3CB9" w:rsidP="00F4289F">
            <w:pPr>
              <w:numPr>
                <w:ilvl w:val="0"/>
                <w:numId w:val="141"/>
              </w:numPr>
              <w:suppressAutoHyphens w:val="0"/>
              <w:spacing w:before="0" w:after="0"/>
              <w:contextualSpacing w:val="0"/>
              <w:jc w:val="center"/>
            </w:pPr>
          </w:p>
        </w:tc>
        <w:tc>
          <w:tcPr>
            <w:tcW w:w="6663" w:type="dxa"/>
            <w:shd w:val="clear" w:color="auto" w:fill="auto"/>
          </w:tcPr>
          <w:p w14:paraId="6695ECD7" w14:textId="77777777" w:rsidR="007E3CB9" w:rsidRPr="00A00285" w:rsidRDefault="007E3CB9" w:rsidP="007E3CB9">
            <w:pPr>
              <w:rPr>
                <w:lang w:val="el-GR"/>
              </w:rPr>
            </w:pPr>
            <w:r w:rsidRPr="00A00285">
              <w:rPr>
                <w:lang w:val="el-GR"/>
              </w:rPr>
              <w:t xml:space="preserve">Απεικόνιση υφιστάμενων δικτυακών συσκευών και συστημάτων όπως μεταγωγείς, δρομολογητές, συστήματα ασφαλείας, συστήματα εξυπηρετητών τεχνολογίας </w:t>
            </w:r>
            <w:r w:rsidRPr="00AC7BBA">
              <w:rPr>
                <w:lang w:val="en-US"/>
              </w:rPr>
              <w:t>blade</w:t>
            </w:r>
            <w:r w:rsidRPr="00A00285">
              <w:rPr>
                <w:lang w:val="el-GR"/>
              </w:rPr>
              <w:t>, συστήματα αποθήκευσης και λήψης αντιγράφων ασφάλειας κλπ.</w:t>
            </w:r>
          </w:p>
        </w:tc>
        <w:tc>
          <w:tcPr>
            <w:tcW w:w="1116" w:type="dxa"/>
            <w:shd w:val="clear" w:color="auto" w:fill="auto"/>
            <w:vAlign w:val="center"/>
          </w:tcPr>
          <w:p w14:paraId="20ABE88C" w14:textId="77777777" w:rsidR="007E3CB9" w:rsidRDefault="007E3CB9" w:rsidP="007E3CB9">
            <w:pPr>
              <w:jc w:val="center"/>
            </w:pPr>
            <w:r w:rsidRPr="00282C49">
              <w:rPr>
                <w:color w:val="000000"/>
                <w:lang w:eastAsia="el-GR"/>
              </w:rPr>
              <w:t>ΝΑΙ</w:t>
            </w:r>
          </w:p>
        </w:tc>
        <w:tc>
          <w:tcPr>
            <w:tcW w:w="1010" w:type="dxa"/>
            <w:shd w:val="clear" w:color="auto" w:fill="auto"/>
          </w:tcPr>
          <w:p w14:paraId="7E0500AC" w14:textId="77777777" w:rsidR="007E3CB9" w:rsidRPr="007C67B1" w:rsidRDefault="007E3CB9" w:rsidP="007E3CB9"/>
        </w:tc>
        <w:tc>
          <w:tcPr>
            <w:tcW w:w="998" w:type="dxa"/>
            <w:gridSpan w:val="2"/>
            <w:shd w:val="clear" w:color="auto" w:fill="auto"/>
          </w:tcPr>
          <w:p w14:paraId="20F7C112" w14:textId="77777777" w:rsidR="007E3CB9" w:rsidRPr="007C67B1" w:rsidRDefault="007E3CB9" w:rsidP="007E3CB9"/>
        </w:tc>
      </w:tr>
      <w:tr w:rsidR="007E3CB9" w:rsidRPr="007C67B1" w14:paraId="0EFF007C" w14:textId="77777777" w:rsidTr="007E3CB9">
        <w:trPr>
          <w:jc w:val="center"/>
        </w:trPr>
        <w:tc>
          <w:tcPr>
            <w:tcW w:w="709" w:type="dxa"/>
            <w:shd w:val="clear" w:color="auto" w:fill="auto"/>
            <w:vAlign w:val="center"/>
          </w:tcPr>
          <w:p w14:paraId="04BE7744" w14:textId="77777777" w:rsidR="007E3CB9" w:rsidRPr="007C67B1" w:rsidRDefault="007E3CB9" w:rsidP="00F4289F">
            <w:pPr>
              <w:numPr>
                <w:ilvl w:val="0"/>
                <w:numId w:val="141"/>
              </w:numPr>
              <w:suppressAutoHyphens w:val="0"/>
              <w:spacing w:before="0" w:after="0"/>
              <w:contextualSpacing w:val="0"/>
              <w:jc w:val="center"/>
            </w:pPr>
          </w:p>
        </w:tc>
        <w:tc>
          <w:tcPr>
            <w:tcW w:w="6663" w:type="dxa"/>
            <w:shd w:val="clear" w:color="auto" w:fill="auto"/>
          </w:tcPr>
          <w:p w14:paraId="19F21DD5" w14:textId="77777777" w:rsidR="007E3CB9" w:rsidRPr="00A00285" w:rsidRDefault="007E3CB9" w:rsidP="007E3CB9">
            <w:pPr>
              <w:rPr>
                <w:lang w:val="el-GR"/>
              </w:rPr>
            </w:pPr>
            <w:r w:rsidRPr="00A00285">
              <w:rPr>
                <w:lang w:val="el-GR"/>
              </w:rPr>
              <w:t>Στο στάδιο της μελέτης εφαρμογής θα καθοριστούν οι απαιτήσεις όσον αφορά τις οθόνες διαχείρισης, την εξαγωγή στατιστικών, τις αναφορές, τους συναγερμούς κλπ. που θα παρέχονται από το εν λόγω σύστημα.</w:t>
            </w:r>
          </w:p>
        </w:tc>
        <w:tc>
          <w:tcPr>
            <w:tcW w:w="1116" w:type="dxa"/>
            <w:shd w:val="clear" w:color="auto" w:fill="auto"/>
            <w:vAlign w:val="center"/>
          </w:tcPr>
          <w:p w14:paraId="786F3BB5" w14:textId="77777777" w:rsidR="007E3CB9" w:rsidRDefault="007E3CB9" w:rsidP="007E3CB9">
            <w:pPr>
              <w:jc w:val="center"/>
            </w:pPr>
            <w:r w:rsidRPr="00282C49">
              <w:rPr>
                <w:color w:val="000000"/>
                <w:lang w:eastAsia="el-GR"/>
              </w:rPr>
              <w:t>ΝΑΙ</w:t>
            </w:r>
          </w:p>
        </w:tc>
        <w:tc>
          <w:tcPr>
            <w:tcW w:w="1010" w:type="dxa"/>
            <w:shd w:val="clear" w:color="auto" w:fill="auto"/>
          </w:tcPr>
          <w:p w14:paraId="5E528BF5" w14:textId="77777777" w:rsidR="007E3CB9" w:rsidRPr="007C67B1" w:rsidRDefault="007E3CB9" w:rsidP="007E3CB9"/>
        </w:tc>
        <w:tc>
          <w:tcPr>
            <w:tcW w:w="998" w:type="dxa"/>
            <w:gridSpan w:val="2"/>
            <w:shd w:val="clear" w:color="auto" w:fill="auto"/>
          </w:tcPr>
          <w:p w14:paraId="1FD023ED" w14:textId="77777777" w:rsidR="007E3CB9" w:rsidRPr="007C67B1" w:rsidRDefault="007E3CB9" w:rsidP="007E3CB9"/>
        </w:tc>
      </w:tr>
      <w:tr w:rsidR="007E3CB9" w:rsidRPr="007C67B1" w14:paraId="248A412A" w14:textId="77777777" w:rsidTr="007E3CB9">
        <w:trPr>
          <w:jc w:val="center"/>
        </w:trPr>
        <w:tc>
          <w:tcPr>
            <w:tcW w:w="10496" w:type="dxa"/>
            <w:gridSpan w:val="6"/>
            <w:shd w:val="clear" w:color="auto" w:fill="auto"/>
          </w:tcPr>
          <w:p w14:paraId="67C2502A" w14:textId="77777777" w:rsidR="007E3CB9" w:rsidRPr="00AD49B3" w:rsidRDefault="007E3CB9" w:rsidP="00F4289F">
            <w:pPr>
              <w:pStyle w:val="3"/>
              <w:keepLines/>
              <w:numPr>
                <w:ilvl w:val="2"/>
                <w:numId w:val="27"/>
              </w:numPr>
              <w:suppressAutoHyphens w:val="0"/>
              <w:spacing w:before="40" w:after="0"/>
              <w:contextualSpacing w:val="0"/>
              <w:jc w:val="left"/>
            </w:pPr>
            <w:bookmarkStart w:id="1383" w:name="_Toc44517631"/>
            <w:bookmarkStart w:id="1384" w:name="_Toc44932118"/>
            <w:bookmarkStart w:id="1385" w:name="_Toc49256635"/>
            <w:bookmarkStart w:id="1386" w:name="_Toc57294076"/>
            <w:r w:rsidRPr="00AD49B3">
              <w:t>Μοντέλο – Κατασκευαστής</w:t>
            </w:r>
            <w:bookmarkEnd w:id="1383"/>
            <w:bookmarkEnd w:id="1384"/>
            <w:bookmarkEnd w:id="1385"/>
            <w:bookmarkEnd w:id="1386"/>
          </w:p>
        </w:tc>
      </w:tr>
      <w:tr w:rsidR="007E3CB9" w:rsidRPr="007C67B1" w14:paraId="7280608D" w14:textId="77777777" w:rsidTr="007E3CB9">
        <w:trPr>
          <w:jc w:val="center"/>
        </w:trPr>
        <w:tc>
          <w:tcPr>
            <w:tcW w:w="709" w:type="dxa"/>
            <w:shd w:val="clear" w:color="auto" w:fill="auto"/>
            <w:vAlign w:val="center"/>
          </w:tcPr>
          <w:p w14:paraId="66F29CEE" w14:textId="77777777" w:rsidR="007E3CB9" w:rsidRPr="007C67B1" w:rsidRDefault="007E3CB9" w:rsidP="00F4289F">
            <w:pPr>
              <w:numPr>
                <w:ilvl w:val="0"/>
                <w:numId w:val="142"/>
              </w:numPr>
              <w:suppressAutoHyphens w:val="0"/>
              <w:spacing w:before="0" w:after="0"/>
              <w:contextualSpacing w:val="0"/>
              <w:jc w:val="center"/>
            </w:pPr>
          </w:p>
        </w:tc>
        <w:tc>
          <w:tcPr>
            <w:tcW w:w="6663" w:type="dxa"/>
            <w:shd w:val="clear" w:color="auto" w:fill="auto"/>
            <w:vAlign w:val="center"/>
          </w:tcPr>
          <w:p w14:paraId="047B4AE7" w14:textId="7989FBE8" w:rsidR="007E3CB9" w:rsidRPr="00A00285" w:rsidRDefault="007E3CB9" w:rsidP="007E3CB9">
            <w:pPr>
              <w:rPr>
                <w:lang w:val="el-GR"/>
              </w:rPr>
            </w:pPr>
            <w:r w:rsidRPr="00A00285">
              <w:rPr>
                <w:lang w:val="el-GR"/>
              </w:rPr>
              <w:t xml:space="preserve">Το σύνολο εξοπλισμού της παρ. </w:t>
            </w:r>
            <w:r w:rsidR="008E2AF8">
              <w:rPr>
                <w:lang w:val="el-GR"/>
              </w:rPr>
              <w:t xml:space="preserve">1.13 </w:t>
            </w:r>
            <w:r>
              <w:fldChar w:fldCharType="begin"/>
            </w:r>
            <w:r w:rsidRPr="00A00285">
              <w:rPr>
                <w:lang w:val="el-GR"/>
              </w:rPr>
              <w:instrText xml:space="preserve"> </w:instrText>
            </w:r>
            <w:r>
              <w:instrText>REF</w:instrText>
            </w:r>
            <w:r w:rsidRPr="00A00285">
              <w:rPr>
                <w:lang w:val="el-GR"/>
              </w:rPr>
              <w:instrText xml:space="preserve"> _</w:instrText>
            </w:r>
            <w:r>
              <w:instrText>Ref</w:instrText>
            </w:r>
            <w:r w:rsidRPr="00A00285">
              <w:rPr>
                <w:lang w:val="el-GR"/>
              </w:rPr>
              <w:instrText>10116695 \</w:instrText>
            </w:r>
            <w:r>
              <w:instrText>r</w:instrText>
            </w:r>
            <w:r w:rsidRPr="00A00285">
              <w:rPr>
                <w:lang w:val="el-GR"/>
              </w:rPr>
              <w:instrText xml:space="preserve"> \</w:instrText>
            </w:r>
            <w:r>
              <w:instrText>h</w:instrText>
            </w:r>
            <w:r w:rsidRPr="00A00285">
              <w:rPr>
                <w:lang w:val="el-GR"/>
              </w:rPr>
              <w:instrText xml:space="preserve"> </w:instrText>
            </w:r>
            <w:r>
              <w:fldChar w:fldCharType="separate"/>
            </w:r>
            <w:r w:rsidR="00BB1BF6">
              <w:rPr>
                <w:cs/>
                <w:lang w:val="el-GR"/>
              </w:rPr>
              <w:t>‎</w:t>
            </w:r>
            <w:r w:rsidR="00BB1BF6">
              <w:rPr>
                <w:lang w:val="el-GR"/>
              </w:rPr>
              <w:t>0</w:t>
            </w:r>
            <w:r>
              <w:fldChar w:fldCharType="end"/>
            </w:r>
            <w:r w:rsidRPr="00A00285">
              <w:rPr>
                <w:lang w:val="el-GR"/>
              </w:rPr>
              <w:t xml:space="preserve">θα είναι του ίδιου κατασκευαστή με τον κατασκευαστή του εξοπλισμού της παρ.  </w:t>
            </w:r>
            <w:r w:rsidR="008E2AF8">
              <w:rPr>
                <w:lang w:val="el-GR"/>
              </w:rPr>
              <w:t>1.9</w:t>
            </w:r>
            <w:r w:rsidRPr="00A00285">
              <w:rPr>
                <w:lang w:val="el-GR"/>
              </w:rPr>
              <w:t xml:space="preserve"> για λόγους ομοιογένειας και διαλειτουργικότητας ώστε να αποφευχθούν τυχόν ασυμβατότητες και δυσλειτουργίες.</w:t>
            </w:r>
          </w:p>
        </w:tc>
        <w:tc>
          <w:tcPr>
            <w:tcW w:w="1116" w:type="dxa"/>
            <w:shd w:val="clear" w:color="auto" w:fill="auto"/>
            <w:vAlign w:val="center"/>
          </w:tcPr>
          <w:p w14:paraId="08F53DBD" w14:textId="77777777" w:rsidR="007E3CB9" w:rsidRPr="00E20670" w:rsidRDefault="007E3CB9" w:rsidP="007E3CB9">
            <w:pPr>
              <w:keepLines/>
              <w:jc w:val="center"/>
            </w:pPr>
            <w:r w:rsidRPr="00E20670">
              <w:t>NAI</w:t>
            </w:r>
          </w:p>
        </w:tc>
        <w:tc>
          <w:tcPr>
            <w:tcW w:w="1010" w:type="dxa"/>
            <w:shd w:val="clear" w:color="auto" w:fill="auto"/>
          </w:tcPr>
          <w:p w14:paraId="434E2984" w14:textId="77777777" w:rsidR="007E3CB9" w:rsidRPr="007C67B1" w:rsidRDefault="007E3CB9" w:rsidP="007E3CB9"/>
        </w:tc>
        <w:tc>
          <w:tcPr>
            <w:tcW w:w="998" w:type="dxa"/>
            <w:gridSpan w:val="2"/>
            <w:shd w:val="clear" w:color="auto" w:fill="auto"/>
          </w:tcPr>
          <w:p w14:paraId="289B8D16" w14:textId="77777777" w:rsidR="007E3CB9" w:rsidRPr="007C67B1" w:rsidRDefault="007E3CB9" w:rsidP="007E3CB9"/>
        </w:tc>
      </w:tr>
      <w:tr w:rsidR="007E3CB9" w:rsidRPr="007C67B1" w14:paraId="54E0C6AC" w14:textId="77777777" w:rsidTr="007E3CB9">
        <w:trPr>
          <w:jc w:val="center"/>
        </w:trPr>
        <w:tc>
          <w:tcPr>
            <w:tcW w:w="10496" w:type="dxa"/>
            <w:gridSpan w:val="6"/>
            <w:shd w:val="clear" w:color="auto" w:fill="auto"/>
          </w:tcPr>
          <w:p w14:paraId="42050014" w14:textId="77777777" w:rsidR="007E3CB9" w:rsidRPr="00AD49B3" w:rsidRDefault="007E3CB9" w:rsidP="00F4289F">
            <w:pPr>
              <w:pStyle w:val="3"/>
              <w:keepLines/>
              <w:numPr>
                <w:ilvl w:val="2"/>
                <w:numId w:val="27"/>
              </w:numPr>
              <w:suppressAutoHyphens w:val="0"/>
              <w:spacing w:before="40" w:after="0"/>
              <w:contextualSpacing w:val="0"/>
              <w:jc w:val="left"/>
            </w:pPr>
            <w:bookmarkStart w:id="1387" w:name="_Toc44517632"/>
            <w:bookmarkStart w:id="1388" w:name="_Toc44932119"/>
            <w:bookmarkStart w:id="1389" w:name="_Toc49256636"/>
            <w:bookmarkStart w:id="1390" w:name="_Toc57294077"/>
            <w:r w:rsidRPr="00AD49B3">
              <w:t>Αριθμός μονάδων</w:t>
            </w:r>
            <w:bookmarkEnd w:id="1387"/>
            <w:bookmarkEnd w:id="1388"/>
            <w:bookmarkEnd w:id="1389"/>
            <w:bookmarkEnd w:id="1390"/>
          </w:p>
        </w:tc>
      </w:tr>
      <w:tr w:rsidR="007E3CB9" w:rsidRPr="007C67B1" w14:paraId="2F4485E3" w14:textId="77777777" w:rsidTr="007E3CB9">
        <w:trPr>
          <w:jc w:val="center"/>
        </w:trPr>
        <w:tc>
          <w:tcPr>
            <w:tcW w:w="709" w:type="dxa"/>
            <w:shd w:val="clear" w:color="auto" w:fill="auto"/>
            <w:vAlign w:val="center"/>
          </w:tcPr>
          <w:p w14:paraId="4E32924B" w14:textId="77777777" w:rsidR="007E3CB9" w:rsidRPr="007C67B1" w:rsidRDefault="007E3CB9" w:rsidP="00F4289F">
            <w:pPr>
              <w:numPr>
                <w:ilvl w:val="0"/>
                <w:numId w:val="143"/>
              </w:numPr>
              <w:suppressAutoHyphens w:val="0"/>
              <w:spacing w:before="0" w:after="0"/>
              <w:contextualSpacing w:val="0"/>
              <w:jc w:val="center"/>
            </w:pPr>
          </w:p>
        </w:tc>
        <w:tc>
          <w:tcPr>
            <w:tcW w:w="6663" w:type="dxa"/>
            <w:shd w:val="clear" w:color="auto" w:fill="auto"/>
            <w:vAlign w:val="center"/>
          </w:tcPr>
          <w:p w14:paraId="052330F9" w14:textId="77777777" w:rsidR="007E3CB9" w:rsidRPr="00A00285" w:rsidRDefault="007E3CB9" w:rsidP="007E3CB9">
            <w:pPr>
              <w:keepLines/>
              <w:rPr>
                <w:b/>
                <w:i/>
                <w:lang w:val="el-GR"/>
              </w:rPr>
            </w:pPr>
            <w:r w:rsidRPr="00A00285">
              <w:rPr>
                <w:lang w:val="el-GR"/>
              </w:rPr>
              <w:t xml:space="preserve">Να προσφερθεί σαν ολοκληρωμένο σύστημα το λογισμικό και ο απαραίτητος αριθμός αδειών χρήσης και υπηρεσιών ενημέρωσης λογισμικού για χρονικό διάστημα όσο και η περίοδος της προσφερόμενης εγγυημένης λειτουργίας. </w:t>
            </w:r>
          </w:p>
        </w:tc>
        <w:tc>
          <w:tcPr>
            <w:tcW w:w="1116" w:type="dxa"/>
            <w:shd w:val="clear" w:color="auto" w:fill="auto"/>
            <w:vAlign w:val="center"/>
          </w:tcPr>
          <w:p w14:paraId="321A7F40" w14:textId="77777777" w:rsidR="007E3CB9" w:rsidRPr="00E20670" w:rsidRDefault="007E3CB9" w:rsidP="007E3CB9">
            <w:pPr>
              <w:keepLines/>
              <w:jc w:val="center"/>
            </w:pPr>
            <w:r w:rsidRPr="00E20670">
              <w:t>NAI</w:t>
            </w:r>
          </w:p>
        </w:tc>
        <w:tc>
          <w:tcPr>
            <w:tcW w:w="1010" w:type="dxa"/>
            <w:shd w:val="clear" w:color="auto" w:fill="auto"/>
          </w:tcPr>
          <w:p w14:paraId="3D9075F8" w14:textId="77777777" w:rsidR="007E3CB9" w:rsidRPr="007C67B1" w:rsidRDefault="007E3CB9" w:rsidP="007E3CB9"/>
        </w:tc>
        <w:tc>
          <w:tcPr>
            <w:tcW w:w="998" w:type="dxa"/>
            <w:gridSpan w:val="2"/>
            <w:shd w:val="clear" w:color="auto" w:fill="auto"/>
          </w:tcPr>
          <w:p w14:paraId="6A0A7C04" w14:textId="77777777" w:rsidR="007E3CB9" w:rsidRPr="007C67B1" w:rsidRDefault="007E3CB9" w:rsidP="007E3CB9"/>
        </w:tc>
      </w:tr>
      <w:tr w:rsidR="007E3CB9" w:rsidRPr="007C67B1" w14:paraId="2955C45E" w14:textId="77777777" w:rsidTr="007E3CB9">
        <w:trPr>
          <w:jc w:val="center"/>
        </w:trPr>
        <w:tc>
          <w:tcPr>
            <w:tcW w:w="709" w:type="dxa"/>
            <w:shd w:val="clear" w:color="auto" w:fill="auto"/>
            <w:vAlign w:val="center"/>
          </w:tcPr>
          <w:p w14:paraId="72D12689" w14:textId="77777777" w:rsidR="007E3CB9" w:rsidRPr="007C67B1" w:rsidRDefault="007E3CB9" w:rsidP="00F4289F">
            <w:pPr>
              <w:numPr>
                <w:ilvl w:val="0"/>
                <w:numId w:val="143"/>
              </w:numPr>
              <w:suppressAutoHyphens w:val="0"/>
              <w:spacing w:before="0" w:after="0"/>
              <w:contextualSpacing w:val="0"/>
              <w:jc w:val="center"/>
            </w:pPr>
          </w:p>
        </w:tc>
        <w:tc>
          <w:tcPr>
            <w:tcW w:w="6663" w:type="dxa"/>
            <w:shd w:val="clear" w:color="auto" w:fill="auto"/>
            <w:vAlign w:val="center"/>
          </w:tcPr>
          <w:p w14:paraId="5CC04423" w14:textId="77777777" w:rsidR="007E3CB9" w:rsidRPr="00A00285" w:rsidRDefault="007E3CB9" w:rsidP="007E3CB9">
            <w:pPr>
              <w:keepLines/>
              <w:rPr>
                <w:lang w:val="el-GR"/>
              </w:rPr>
            </w:pPr>
            <w:r w:rsidRPr="00A00285">
              <w:rPr>
                <w:color w:val="000000"/>
                <w:lang w:val="el-GR" w:eastAsia="el-GR"/>
              </w:rPr>
              <w:t xml:space="preserve">Αν το σύστημα απαιτεί την εγκατάστασή του σε εξυπηρετητή, ο Ανάδοχος θα παράσχει επιπρόσθετα την άδεια του λειτουργικού συστήματος και κάθε άλλου λογισμικού που τυχόν απαιτηθεί για εγκατάσταση στην προσφερόμενη εικονική υποδομή για την έκδοση με τον μέγιστο αριθμό </w:t>
            </w:r>
            <w:r w:rsidRPr="00E20670">
              <w:rPr>
                <w:color w:val="000000"/>
                <w:lang w:eastAsia="el-GR"/>
              </w:rPr>
              <w:t>CPU</w:t>
            </w:r>
            <w:r w:rsidRPr="00A00285">
              <w:rPr>
                <w:color w:val="000000"/>
                <w:lang w:val="el-GR" w:eastAsia="el-GR"/>
              </w:rPr>
              <w:t xml:space="preserve"> και χωρητικότητας μνήμης. Αν απαιτείται φυσικός εξυπηρετητής, θα παρασχεθεί από τον ανάδοχο μαζί με όλες τις απαραίτητες άδειες λογισμικού (λειτουργικό, εφαρμογές κλπ) για την έκδοση του συστήματος με τον μέγιστο αριθμό </w:t>
            </w:r>
            <w:r w:rsidRPr="00E20670">
              <w:rPr>
                <w:color w:val="000000"/>
                <w:lang w:eastAsia="el-GR"/>
              </w:rPr>
              <w:t>CPU</w:t>
            </w:r>
            <w:r w:rsidRPr="00A00285">
              <w:rPr>
                <w:color w:val="000000"/>
                <w:lang w:val="el-GR" w:eastAsia="el-GR"/>
              </w:rPr>
              <w:t xml:space="preserve"> και χωρητικότητας μνήμης, με διασύνδεση με ταχύτητα 10</w:t>
            </w:r>
            <w:r>
              <w:rPr>
                <w:color w:val="000000"/>
                <w:lang w:val="en-US" w:eastAsia="el-GR"/>
              </w:rPr>
              <w:t>G</w:t>
            </w:r>
            <w:r w:rsidRPr="00A00285">
              <w:rPr>
                <w:color w:val="000000"/>
                <w:lang w:val="el-GR" w:eastAsia="el-GR"/>
              </w:rPr>
              <w:t xml:space="preserve"> (συμπεριλαμβανομένου των </w:t>
            </w:r>
            <w:r>
              <w:rPr>
                <w:color w:val="000000"/>
                <w:lang w:val="en-US" w:eastAsia="el-GR"/>
              </w:rPr>
              <w:t>SFPs</w:t>
            </w:r>
            <w:r w:rsidRPr="00A00285">
              <w:rPr>
                <w:color w:val="000000"/>
                <w:lang w:val="el-GR" w:eastAsia="el-GR"/>
              </w:rPr>
              <w:t xml:space="preserve">) με την υπόλοιπη υποδομή του </w:t>
            </w:r>
            <w:r>
              <w:rPr>
                <w:color w:val="000000"/>
                <w:lang w:val="en-US" w:eastAsia="el-GR"/>
              </w:rPr>
              <w:t>data</w:t>
            </w:r>
            <w:r w:rsidRPr="00A00285">
              <w:rPr>
                <w:color w:val="000000"/>
                <w:lang w:val="el-GR" w:eastAsia="el-GR"/>
              </w:rPr>
              <w:t xml:space="preserve"> </w:t>
            </w:r>
            <w:r>
              <w:rPr>
                <w:color w:val="000000"/>
                <w:lang w:val="en-US" w:eastAsia="el-GR"/>
              </w:rPr>
              <w:t>center</w:t>
            </w:r>
            <w:r w:rsidRPr="00A00285">
              <w:rPr>
                <w:color w:val="000000"/>
                <w:lang w:val="el-GR" w:eastAsia="el-GR"/>
              </w:rPr>
              <w:t xml:space="preserve"> και με χαρακτηριστικά και αρχιτεκτονική υψηλής διαθεσιμότητας. Ιδιαιτέρως στην περίπτωση που παρασχεθεί φυσικός εξυπηρετής να τεκμηριωθεί ο τρόπος εξασφάλισης της εφεδρικότητας και της υψηλής διαθεσιμότητας του εν λόγω συστήματος με την τεχνική προσφορά.</w:t>
            </w:r>
          </w:p>
        </w:tc>
        <w:tc>
          <w:tcPr>
            <w:tcW w:w="1116" w:type="dxa"/>
            <w:shd w:val="clear" w:color="auto" w:fill="auto"/>
            <w:vAlign w:val="center"/>
          </w:tcPr>
          <w:p w14:paraId="5702E1FB" w14:textId="77777777" w:rsidR="007E3CB9" w:rsidRPr="00E20670" w:rsidRDefault="007E3CB9" w:rsidP="007E3CB9">
            <w:pPr>
              <w:keepLines/>
              <w:jc w:val="center"/>
            </w:pPr>
            <w:r w:rsidRPr="00E20670">
              <w:t>ΝΑΙ</w:t>
            </w:r>
          </w:p>
        </w:tc>
        <w:tc>
          <w:tcPr>
            <w:tcW w:w="1010" w:type="dxa"/>
            <w:shd w:val="clear" w:color="auto" w:fill="auto"/>
          </w:tcPr>
          <w:p w14:paraId="24A45046" w14:textId="77777777" w:rsidR="007E3CB9" w:rsidRPr="007C67B1" w:rsidRDefault="007E3CB9" w:rsidP="007E3CB9"/>
        </w:tc>
        <w:tc>
          <w:tcPr>
            <w:tcW w:w="998" w:type="dxa"/>
            <w:gridSpan w:val="2"/>
            <w:shd w:val="clear" w:color="auto" w:fill="auto"/>
          </w:tcPr>
          <w:p w14:paraId="4EA84B18" w14:textId="77777777" w:rsidR="007E3CB9" w:rsidRPr="007C67B1" w:rsidRDefault="007E3CB9" w:rsidP="007E3CB9"/>
        </w:tc>
      </w:tr>
      <w:tr w:rsidR="007E3CB9" w:rsidRPr="007C67B1" w14:paraId="245F5FDF" w14:textId="77777777" w:rsidTr="007E3CB9">
        <w:trPr>
          <w:jc w:val="center"/>
        </w:trPr>
        <w:tc>
          <w:tcPr>
            <w:tcW w:w="709" w:type="dxa"/>
            <w:shd w:val="clear" w:color="auto" w:fill="auto"/>
            <w:vAlign w:val="center"/>
          </w:tcPr>
          <w:p w14:paraId="5A5B0C29" w14:textId="77777777" w:rsidR="007E3CB9" w:rsidRPr="007C67B1" w:rsidRDefault="007E3CB9" w:rsidP="00F4289F">
            <w:pPr>
              <w:numPr>
                <w:ilvl w:val="0"/>
                <w:numId w:val="143"/>
              </w:numPr>
              <w:suppressAutoHyphens w:val="0"/>
              <w:spacing w:before="0" w:after="0"/>
              <w:contextualSpacing w:val="0"/>
              <w:jc w:val="center"/>
            </w:pPr>
          </w:p>
        </w:tc>
        <w:tc>
          <w:tcPr>
            <w:tcW w:w="6663" w:type="dxa"/>
            <w:shd w:val="clear" w:color="auto" w:fill="auto"/>
            <w:vAlign w:val="center"/>
          </w:tcPr>
          <w:p w14:paraId="71EE5BB4" w14:textId="6B1B76E4" w:rsidR="007E3CB9" w:rsidRPr="00485DBD" w:rsidRDefault="007E3CB9" w:rsidP="007E3CB9">
            <w:pPr>
              <w:keepLines/>
              <w:rPr>
                <w:b/>
                <w:i/>
                <w:lang w:val="el-GR"/>
              </w:rPr>
            </w:pPr>
            <w:r w:rsidRPr="00A00285">
              <w:rPr>
                <w:lang w:val="el-GR"/>
              </w:rPr>
              <w:t xml:space="preserve">Ελάχιστος αριθμός των συσκευών που θα </w:t>
            </w:r>
            <w:r w:rsidRPr="00A00285">
              <w:rPr>
                <w:b/>
                <w:u w:val="single"/>
                <w:lang w:val="el-GR"/>
              </w:rPr>
              <w:t>διαχειρίζεται</w:t>
            </w:r>
            <w:r w:rsidRPr="00A00285">
              <w:rPr>
                <w:lang w:val="el-GR"/>
              </w:rPr>
              <w:t xml:space="preserve"> (σε επίπεδο </w:t>
            </w:r>
            <w:r w:rsidRPr="00E20670">
              <w:t>configuration</w:t>
            </w:r>
            <w:r w:rsidRPr="00A00285">
              <w:rPr>
                <w:lang w:val="el-GR"/>
              </w:rPr>
              <w:t xml:space="preserve"> </w:t>
            </w:r>
            <w:r w:rsidRPr="00E20670">
              <w:t>managemen</w:t>
            </w:r>
            <w:r>
              <w:t>t</w:t>
            </w:r>
            <w:r w:rsidRPr="00A00285">
              <w:rPr>
                <w:lang w:val="el-GR"/>
              </w:rPr>
              <w:t>) το σύστημα: Τουλάχιστον όσες θα προσφερθούν για την υλοποίηση των απαιτούμενων στις παρ.</w:t>
            </w:r>
            <w:r w:rsidR="008E2AF8">
              <w:rPr>
                <w:lang w:val="el-GR"/>
              </w:rPr>
              <w:t>1.9, 1.10 και 1.15</w:t>
            </w:r>
          </w:p>
        </w:tc>
        <w:tc>
          <w:tcPr>
            <w:tcW w:w="1116" w:type="dxa"/>
            <w:shd w:val="clear" w:color="auto" w:fill="auto"/>
            <w:vAlign w:val="center"/>
          </w:tcPr>
          <w:p w14:paraId="60410E49" w14:textId="77777777" w:rsidR="007E3CB9" w:rsidRPr="00E20670" w:rsidRDefault="007E3CB9" w:rsidP="007E3CB9">
            <w:pPr>
              <w:keepLines/>
              <w:jc w:val="center"/>
            </w:pPr>
            <w:r w:rsidRPr="00E20670">
              <w:t>ΝΑΙ</w:t>
            </w:r>
          </w:p>
        </w:tc>
        <w:tc>
          <w:tcPr>
            <w:tcW w:w="1010" w:type="dxa"/>
            <w:shd w:val="clear" w:color="auto" w:fill="auto"/>
          </w:tcPr>
          <w:p w14:paraId="3ACDF723" w14:textId="77777777" w:rsidR="007E3CB9" w:rsidRPr="007C67B1" w:rsidRDefault="007E3CB9" w:rsidP="007E3CB9"/>
        </w:tc>
        <w:tc>
          <w:tcPr>
            <w:tcW w:w="998" w:type="dxa"/>
            <w:gridSpan w:val="2"/>
            <w:shd w:val="clear" w:color="auto" w:fill="auto"/>
          </w:tcPr>
          <w:p w14:paraId="0A8ED3C8" w14:textId="77777777" w:rsidR="007E3CB9" w:rsidRPr="007C67B1" w:rsidRDefault="007E3CB9" w:rsidP="007E3CB9"/>
        </w:tc>
      </w:tr>
      <w:tr w:rsidR="007E3CB9" w:rsidRPr="007C67B1" w14:paraId="346BB107" w14:textId="77777777" w:rsidTr="007E3CB9">
        <w:trPr>
          <w:jc w:val="center"/>
        </w:trPr>
        <w:tc>
          <w:tcPr>
            <w:tcW w:w="709" w:type="dxa"/>
            <w:shd w:val="clear" w:color="auto" w:fill="auto"/>
            <w:vAlign w:val="center"/>
          </w:tcPr>
          <w:p w14:paraId="79EDBB09" w14:textId="77777777" w:rsidR="007E3CB9" w:rsidRPr="007C67B1" w:rsidRDefault="007E3CB9" w:rsidP="00F4289F">
            <w:pPr>
              <w:numPr>
                <w:ilvl w:val="0"/>
                <w:numId w:val="143"/>
              </w:numPr>
              <w:suppressAutoHyphens w:val="0"/>
              <w:spacing w:before="0" w:after="0"/>
              <w:contextualSpacing w:val="0"/>
              <w:jc w:val="center"/>
            </w:pPr>
          </w:p>
        </w:tc>
        <w:tc>
          <w:tcPr>
            <w:tcW w:w="6663" w:type="dxa"/>
            <w:shd w:val="clear" w:color="auto" w:fill="auto"/>
            <w:vAlign w:val="center"/>
          </w:tcPr>
          <w:p w14:paraId="302D3DFC" w14:textId="77777777" w:rsidR="007E3CB9" w:rsidRPr="00A00285" w:rsidRDefault="007E3CB9" w:rsidP="007E3CB9">
            <w:pPr>
              <w:keepLines/>
              <w:rPr>
                <w:lang w:val="el-GR"/>
              </w:rPr>
            </w:pPr>
            <w:r w:rsidRPr="00A00285">
              <w:rPr>
                <w:lang w:val="el-GR"/>
              </w:rPr>
              <w:t xml:space="preserve">Ελάχιστος αριθμός των συσκευών για </w:t>
            </w:r>
            <w:r w:rsidRPr="00A00285">
              <w:rPr>
                <w:b/>
                <w:u w:val="single"/>
                <w:lang w:val="el-GR"/>
              </w:rPr>
              <w:t>απεικόνιση-επόπτευση</w:t>
            </w:r>
            <w:r w:rsidRPr="00A00285">
              <w:rPr>
                <w:lang w:val="el-GR"/>
              </w:rPr>
              <w:t>. (Διευκρινίζεται ότι η εν λόγω απαίτηση είναι ανεξάρτητη και επιπλέον της προηγούμενης.)</w:t>
            </w:r>
          </w:p>
        </w:tc>
        <w:tc>
          <w:tcPr>
            <w:tcW w:w="1116" w:type="dxa"/>
            <w:shd w:val="clear" w:color="auto" w:fill="auto"/>
            <w:vAlign w:val="center"/>
          </w:tcPr>
          <w:p w14:paraId="52AFADCF" w14:textId="77777777" w:rsidR="007E3CB9" w:rsidRPr="00E20670" w:rsidRDefault="007E3CB9" w:rsidP="007E3CB9">
            <w:pPr>
              <w:keepLines/>
              <w:jc w:val="center"/>
            </w:pPr>
            <w:r w:rsidRPr="00E20670">
              <w:t>1</w:t>
            </w:r>
            <w:r>
              <w:t>.</w:t>
            </w:r>
            <w:r w:rsidRPr="00E20670">
              <w:t>000</w:t>
            </w:r>
          </w:p>
        </w:tc>
        <w:tc>
          <w:tcPr>
            <w:tcW w:w="1010" w:type="dxa"/>
            <w:shd w:val="clear" w:color="auto" w:fill="auto"/>
          </w:tcPr>
          <w:p w14:paraId="38ABC00E" w14:textId="77777777" w:rsidR="007E3CB9" w:rsidRPr="007C67B1" w:rsidRDefault="007E3CB9" w:rsidP="007E3CB9"/>
        </w:tc>
        <w:tc>
          <w:tcPr>
            <w:tcW w:w="998" w:type="dxa"/>
            <w:gridSpan w:val="2"/>
            <w:shd w:val="clear" w:color="auto" w:fill="auto"/>
          </w:tcPr>
          <w:p w14:paraId="2FF3BB78" w14:textId="77777777" w:rsidR="007E3CB9" w:rsidRPr="007C67B1" w:rsidRDefault="007E3CB9" w:rsidP="007E3CB9"/>
        </w:tc>
      </w:tr>
      <w:tr w:rsidR="007E3CB9" w:rsidRPr="007C67B1" w14:paraId="559FFF14" w14:textId="77777777" w:rsidTr="007E3CB9">
        <w:trPr>
          <w:jc w:val="center"/>
        </w:trPr>
        <w:tc>
          <w:tcPr>
            <w:tcW w:w="709" w:type="dxa"/>
            <w:shd w:val="clear" w:color="auto" w:fill="auto"/>
            <w:vAlign w:val="center"/>
          </w:tcPr>
          <w:p w14:paraId="2273297E" w14:textId="77777777" w:rsidR="007E3CB9" w:rsidRPr="007C67B1" w:rsidRDefault="007E3CB9" w:rsidP="00F4289F">
            <w:pPr>
              <w:numPr>
                <w:ilvl w:val="0"/>
                <w:numId w:val="143"/>
              </w:numPr>
              <w:suppressAutoHyphens w:val="0"/>
              <w:spacing w:before="0" w:after="0"/>
              <w:contextualSpacing w:val="0"/>
              <w:jc w:val="center"/>
            </w:pPr>
          </w:p>
        </w:tc>
        <w:tc>
          <w:tcPr>
            <w:tcW w:w="6663" w:type="dxa"/>
            <w:shd w:val="clear" w:color="auto" w:fill="auto"/>
            <w:vAlign w:val="center"/>
          </w:tcPr>
          <w:p w14:paraId="370B9958" w14:textId="77777777" w:rsidR="007E3CB9" w:rsidRPr="00A00285" w:rsidRDefault="007E3CB9" w:rsidP="007E3CB9">
            <w:pPr>
              <w:keepLines/>
              <w:rPr>
                <w:lang w:val="el-GR"/>
              </w:rPr>
            </w:pPr>
            <w:r w:rsidRPr="00A00285">
              <w:rPr>
                <w:lang w:val="el-GR"/>
              </w:rPr>
              <w:t>Το σύστημα θα είναι πλήρως αδειοδοτημένο για την κάλυψη των δύο προηγούμενων απαιτήσεων.</w:t>
            </w:r>
          </w:p>
        </w:tc>
        <w:tc>
          <w:tcPr>
            <w:tcW w:w="1116" w:type="dxa"/>
            <w:shd w:val="clear" w:color="auto" w:fill="auto"/>
            <w:vAlign w:val="center"/>
          </w:tcPr>
          <w:p w14:paraId="5306A540" w14:textId="77777777" w:rsidR="007E3CB9" w:rsidRPr="00E20670" w:rsidRDefault="007E3CB9" w:rsidP="007E3CB9">
            <w:pPr>
              <w:keepLines/>
              <w:jc w:val="center"/>
            </w:pPr>
            <w:r w:rsidRPr="00E20670">
              <w:t>ΝΑΙ</w:t>
            </w:r>
          </w:p>
        </w:tc>
        <w:tc>
          <w:tcPr>
            <w:tcW w:w="1010" w:type="dxa"/>
            <w:shd w:val="clear" w:color="auto" w:fill="auto"/>
          </w:tcPr>
          <w:p w14:paraId="40FE71C0" w14:textId="77777777" w:rsidR="007E3CB9" w:rsidRPr="007C67B1" w:rsidRDefault="007E3CB9" w:rsidP="007E3CB9"/>
        </w:tc>
        <w:tc>
          <w:tcPr>
            <w:tcW w:w="998" w:type="dxa"/>
            <w:gridSpan w:val="2"/>
            <w:shd w:val="clear" w:color="auto" w:fill="auto"/>
          </w:tcPr>
          <w:p w14:paraId="7C5EA2FF" w14:textId="77777777" w:rsidR="007E3CB9" w:rsidRPr="007C67B1" w:rsidRDefault="007E3CB9" w:rsidP="007E3CB9"/>
        </w:tc>
      </w:tr>
      <w:tr w:rsidR="007E3CB9" w:rsidRPr="007C67B1" w14:paraId="692F3856" w14:textId="77777777" w:rsidTr="007E3CB9">
        <w:trPr>
          <w:jc w:val="center"/>
        </w:trPr>
        <w:tc>
          <w:tcPr>
            <w:tcW w:w="10496" w:type="dxa"/>
            <w:gridSpan w:val="6"/>
            <w:shd w:val="clear" w:color="auto" w:fill="auto"/>
          </w:tcPr>
          <w:p w14:paraId="76099893" w14:textId="77777777" w:rsidR="007E3CB9" w:rsidRPr="00AD49B3" w:rsidRDefault="007E3CB9" w:rsidP="00F4289F">
            <w:pPr>
              <w:pStyle w:val="3"/>
              <w:keepLines/>
              <w:numPr>
                <w:ilvl w:val="2"/>
                <w:numId w:val="27"/>
              </w:numPr>
              <w:suppressAutoHyphens w:val="0"/>
              <w:spacing w:before="40" w:after="0"/>
              <w:contextualSpacing w:val="0"/>
              <w:jc w:val="left"/>
            </w:pPr>
            <w:bookmarkStart w:id="1391" w:name="_Toc44517633"/>
            <w:bookmarkStart w:id="1392" w:name="_Toc44932120"/>
            <w:bookmarkStart w:id="1393" w:name="_Toc49256637"/>
            <w:bookmarkStart w:id="1394" w:name="_Toc57294078"/>
            <w:r w:rsidRPr="00AD49B3">
              <w:lastRenderedPageBreak/>
              <w:t>Βασικά χαρακτηριστικά και λειτουργίες</w:t>
            </w:r>
            <w:bookmarkEnd w:id="1391"/>
            <w:bookmarkEnd w:id="1392"/>
            <w:bookmarkEnd w:id="1393"/>
            <w:bookmarkEnd w:id="1394"/>
          </w:p>
        </w:tc>
      </w:tr>
      <w:tr w:rsidR="007E3CB9" w:rsidRPr="007C67B1" w14:paraId="544E2166" w14:textId="77777777" w:rsidTr="007E3CB9">
        <w:trPr>
          <w:jc w:val="center"/>
        </w:trPr>
        <w:tc>
          <w:tcPr>
            <w:tcW w:w="709" w:type="dxa"/>
            <w:shd w:val="clear" w:color="auto" w:fill="auto"/>
            <w:vAlign w:val="center"/>
          </w:tcPr>
          <w:p w14:paraId="53911BAD" w14:textId="77777777" w:rsidR="007E3CB9" w:rsidRPr="007C67B1" w:rsidRDefault="007E3CB9" w:rsidP="00F4289F">
            <w:pPr>
              <w:numPr>
                <w:ilvl w:val="0"/>
                <w:numId w:val="144"/>
              </w:numPr>
              <w:suppressAutoHyphens w:val="0"/>
              <w:spacing w:before="0" w:after="0"/>
              <w:contextualSpacing w:val="0"/>
              <w:jc w:val="center"/>
            </w:pPr>
          </w:p>
        </w:tc>
        <w:tc>
          <w:tcPr>
            <w:tcW w:w="6663" w:type="dxa"/>
            <w:shd w:val="clear" w:color="auto" w:fill="auto"/>
            <w:vAlign w:val="center"/>
          </w:tcPr>
          <w:p w14:paraId="00DF8CED" w14:textId="77777777" w:rsidR="007E3CB9" w:rsidRPr="00A00285" w:rsidRDefault="007E3CB9" w:rsidP="007E3CB9">
            <w:pPr>
              <w:keepLines/>
              <w:rPr>
                <w:lang w:val="el-GR"/>
              </w:rPr>
            </w:pPr>
            <w:r w:rsidRPr="00A00285">
              <w:rPr>
                <w:lang w:val="el-GR"/>
              </w:rPr>
              <w:t xml:space="preserve">Υποστήριξη των προσφερόμενων συσκευών δικτύου </w:t>
            </w:r>
            <w:r w:rsidRPr="00E20670">
              <w:t>LAN</w:t>
            </w:r>
            <w:r w:rsidRPr="00A00285">
              <w:rPr>
                <w:lang w:val="el-GR"/>
              </w:rPr>
              <w:t xml:space="preserve"> και </w:t>
            </w:r>
            <w:r w:rsidRPr="00E20670">
              <w:t>Wireless</w:t>
            </w:r>
            <w:r w:rsidRPr="00A00285">
              <w:rPr>
                <w:lang w:val="el-GR"/>
              </w:rPr>
              <w:t>.</w:t>
            </w:r>
          </w:p>
        </w:tc>
        <w:tc>
          <w:tcPr>
            <w:tcW w:w="1116" w:type="dxa"/>
            <w:shd w:val="clear" w:color="auto" w:fill="auto"/>
            <w:vAlign w:val="center"/>
          </w:tcPr>
          <w:p w14:paraId="1B2E01BE" w14:textId="77777777" w:rsidR="007E3CB9" w:rsidRPr="00E20670" w:rsidRDefault="007E3CB9" w:rsidP="007E3CB9">
            <w:pPr>
              <w:keepLines/>
              <w:jc w:val="center"/>
            </w:pPr>
            <w:r w:rsidRPr="00E20670">
              <w:t>ΝΑΙ</w:t>
            </w:r>
          </w:p>
        </w:tc>
        <w:tc>
          <w:tcPr>
            <w:tcW w:w="1010" w:type="dxa"/>
            <w:shd w:val="clear" w:color="auto" w:fill="auto"/>
          </w:tcPr>
          <w:p w14:paraId="4F059EDB" w14:textId="77777777" w:rsidR="007E3CB9" w:rsidRPr="007C67B1" w:rsidRDefault="007E3CB9" w:rsidP="007E3CB9"/>
        </w:tc>
        <w:tc>
          <w:tcPr>
            <w:tcW w:w="998" w:type="dxa"/>
            <w:gridSpan w:val="2"/>
            <w:shd w:val="clear" w:color="auto" w:fill="auto"/>
          </w:tcPr>
          <w:p w14:paraId="25AC0BD1" w14:textId="77777777" w:rsidR="007E3CB9" w:rsidRPr="007C67B1" w:rsidRDefault="007E3CB9" w:rsidP="007E3CB9"/>
        </w:tc>
      </w:tr>
      <w:tr w:rsidR="007E3CB9" w:rsidRPr="007C67B1" w14:paraId="38E6A214" w14:textId="77777777" w:rsidTr="007E3CB9">
        <w:trPr>
          <w:jc w:val="center"/>
        </w:trPr>
        <w:tc>
          <w:tcPr>
            <w:tcW w:w="709" w:type="dxa"/>
            <w:shd w:val="clear" w:color="auto" w:fill="auto"/>
            <w:vAlign w:val="center"/>
          </w:tcPr>
          <w:p w14:paraId="5464230A" w14:textId="77777777" w:rsidR="007E3CB9" w:rsidRPr="007C67B1" w:rsidRDefault="007E3CB9" w:rsidP="00F4289F">
            <w:pPr>
              <w:numPr>
                <w:ilvl w:val="0"/>
                <w:numId w:val="144"/>
              </w:numPr>
              <w:suppressAutoHyphens w:val="0"/>
              <w:spacing w:before="0" w:after="0"/>
              <w:contextualSpacing w:val="0"/>
              <w:jc w:val="center"/>
            </w:pPr>
          </w:p>
        </w:tc>
        <w:tc>
          <w:tcPr>
            <w:tcW w:w="6663" w:type="dxa"/>
            <w:shd w:val="clear" w:color="auto" w:fill="auto"/>
            <w:vAlign w:val="center"/>
          </w:tcPr>
          <w:p w14:paraId="20A1206F" w14:textId="77777777" w:rsidR="007E3CB9" w:rsidRPr="00A00285" w:rsidRDefault="007E3CB9" w:rsidP="007E3CB9">
            <w:pPr>
              <w:keepLines/>
              <w:rPr>
                <w:lang w:val="el-GR"/>
              </w:rPr>
            </w:pPr>
            <w:r w:rsidRPr="00A00285">
              <w:rPr>
                <w:lang w:val="el-GR"/>
              </w:rPr>
              <w:t>Υποστήριξη αυτόματης εύρεσης δικτυακών συσκευών για τη δημιουργία χαρτών τοπολογίας του δικτύου.</w:t>
            </w:r>
          </w:p>
        </w:tc>
        <w:tc>
          <w:tcPr>
            <w:tcW w:w="1116" w:type="dxa"/>
            <w:shd w:val="clear" w:color="auto" w:fill="auto"/>
            <w:vAlign w:val="center"/>
          </w:tcPr>
          <w:p w14:paraId="60660815" w14:textId="77777777" w:rsidR="007E3CB9" w:rsidRPr="00E20670" w:rsidRDefault="007E3CB9" w:rsidP="007E3CB9">
            <w:pPr>
              <w:keepLines/>
              <w:jc w:val="center"/>
            </w:pPr>
            <w:r w:rsidRPr="00E20670">
              <w:t>ΝΑΙ</w:t>
            </w:r>
          </w:p>
        </w:tc>
        <w:tc>
          <w:tcPr>
            <w:tcW w:w="1010" w:type="dxa"/>
            <w:shd w:val="clear" w:color="auto" w:fill="auto"/>
          </w:tcPr>
          <w:p w14:paraId="4550EB97" w14:textId="77777777" w:rsidR="007E3CB9" w:rsidRPr="007C67B1" w:rsidRDefault="007E3CB9" w:rsidP="007E3CB9"/>
        </w:tc>
        <w:tc>
          <w:tcPr>
            <w:tcW w:w="998" w:type="dxa"/>
            <w:gridSpan w:val="2"/>
            <w:shd w:val="clear" w:color="auto" w:fill="auto"/>
          </w:tcPr>
          <w:p w14:paraId="4C6AD127" w14:textId="77777777" w:rsidR="007E3CB9" w:rsidRPr="007C67B1" w:rsidRDefault="007E3CB9" w:rsidP="007E3CB9"/>
        </w:tc>
      </w:tr>
      <w:tr w:rsidR="007E3CB9" w:rsidRPr="007C67B1" w14:paraId="4457F25B" w14:textId="77777777" w:rsidTr="007E3CB9">
        <w:trPr>
          <w:jc w:val="center"/>
        </w:trPr>
        <w:tc>
          <w:tcPr>
            <w:tcW w:w="709" w:type="dxa"/>
            <w:shd w:val="clear" w:color="auto" w:fill="auto"/>
            <w:vAlign w:val="center"/>
          </w:tcPr>
          <w:p w14:paraId="02E4BC1A" w14:textId="77777777" w:rsidR="007E3CB9" w:rsidRPr="007C67B1" w:rsidRDefault="007E3CB9" w:rsidP="00F4289F">
            <w:pPr>
              <w:numPr>
                <w:ilvl w:val="0"/>
                <w:numId w:val="144"/>
              </w:numPr>
              <w:suppressAutoHyphens w:val="0"/>
              <w:spacing w:before="0" w:after="0"/>
              <w:contextualSpacing w:val="0"/>
              <w:jc w:val="center"/>
            </w:pPr>
          </w:p>
        </w:tc>
        <w:tc>
          <w:tcPr>
            <w:tcW w:w="6663" w:type="dxa"/>
            <w:shd w:val="clear" w:color="auto" w:fill="auto"/>
            <w:vAlign w:val="center"/>
          </w:tcPr>
          <w:p w14:paraId="1C10D4F7" w14:textId="77777777" w:rsidR="007E3CB9" w:rsidRPr="00A00285" w:rsidRDefault="007E3CB9" w:rsidP="007E3CB9">
            <w:pPr>
              <w:keepLines/>
              <w:rPr>
                <w:lang w:val="el-GR"/>
              </w:rPr>
            </w:pPr>
            <w:r w:rsidRPr="00A00285">
              <w:rPr>
                <w:lang w:val="el-GR"/>
              </w:rPr>
              <w:t>Διαχείριση μορφοποίησης (</w:t>
            </w:r>
            <w:r w:rsidRPr="00E20670">
              <w:t>configuration</w:t>
            </w:r>
            <w:r w:rsidRPr="00A00285">
              <w:rPr>
                <w:lang w:val="el-GR"/>
              </w:rPr>
              <w:t xml:space="preserve"> </w:t>
            </w:r>
            <w:r w:rsidRPr="00E20670">
              <w:t>management</w:t>
            </w:r>
            <w:r w:rsidRPr="00A00285">
              <w:rPr>
                <w:lang w:val="el-GR"/>
              </w:rPr>
              <w:t>) των δικτυακών συσκευών. Να περιέχει τα κατάλληλα εργαλεία για την απλούστευση της διαδικασίας αλλαγών στο δίκτυο.</w:t>
            </w:r>
          </w:p>
        </w:tc>
        <w:tc>
          <w:tcPr>
            <w:tcW w:w="1116" w:type="dxa"/>
            <w:shd w:val="clear" w:color="auto" w:fill="auto"/>
            <w:vAlign w:val="center"/>
          </w:tcPr>
          <w:p w14:paraId="4CC6BEF4" w14:textId="77777777" w:rsidR="007E3CB9" w:rsidRPr="00E20670" w:rsidRDefault="007E3CB9" w:rsidP="007E3CB9">
            <w:pPr>
              <w:keepLines/>
              <w:jc w:val="center"/>
            </w:pPr>
            <w:r w:rsidRPr="00E20670">
              <w:t>ΝΑΙ</w:t>
            </w:r>
          </w:p>
        </w:tc>
        <w:tc>
          <w:tcPr>
            <w:tcW w:w="1010" w:type="dxa"/>
            <w:shd w:val="clear" w:color="auto" w:fill="auto"/>
          </w:tcPr>
          <w:p w14:paraId="7F988275" w14:textId="77777777" w:rsidR="007E3CB9" w:rsidRPr="007C67B1" w:rsidRDefault="007E3CB9" w:rsidP="007E3CB9"/>
        </w:tc>
        <w:tc>
          <w:tcPr>
            <w:tcW w:w="998" w:type="dxa"/>
            <w:gridSpan w:val="2"/>
            <w:shd w:val="clear" w:color="auto" w:fill="auto"/>
          </w:tcPr>
          <w:p w14:paraId="18D1D152" w14:textId="77777777" w:rsidR="007E3CB9" w:rsidRPr="007C67B1" w:rsidRDefault="007E3CB9" w:rsidP="007E3CB9"/>
        </w:tc>
      </w:tr>
      <w:tr w:rsidR="007E3CB9" w:rsidRPr="007C67B1" w14:paraId="1C2189C6" w14:textId="77777777" w:rsidTr="007E3CB9">
        <w:trPr>
          <w:jc w:val="center"/>
        </w:trPr>
        <w:tc>
          <w:tcPr>
            <w:tcW w:w="709" w:type="dxa"/>
            <w:shd w:val="clear" w:color="auto" w:fill="auto"/>
            <w:vAlign w:val="center"/>
          </w:tcPr>
          <w:p w14:paraId="7CF97668" w14:textId="77777777" w:rsidR="007E3CB9" w:rsidRPr="007C67B1" w:rsidRDefault="007E3CB9" w:rsidP="00F4289F">
            <w:pPr>
              <w:numPr>
                <w:ilvl w:val="0"/>
                <w:numId w:val="144"/>
              </w:numPr>
              <w:suppressAutoHyphens w:val="0"/>
              <w:spacing w:before="0" w:after="0"/>
              <w:contextualSpacing w:val="0"/>
              <w:jc w:val="center"/>
            </w:pPr>
          </w:p>
        </w:tc>
        <w:tc>
          <w:tcPr>
            <w:tcW w:w="6663" w:type="dxa"/>
            <w:shd w:val="clear" w:color="auto" w:fill="auto"/>
            <w:vAlign w:val="center"/>
          </w:tcPr>
          <w:p w14:paraId="09405C76" w14:textId="77777777" w:rsidR="007E3CB9" w:rsidRPr="00A00285" w:rsidRDefault="007E3CB9" w:rsidP="007E3CB9">
            <w:pPr>
              <w:keepLines/>
              <w:rPr>
                <w:lang w:val="el-GR"/>
              </w:rPr>
            </w:pPr>
            <w:r w:rsidRPr="00A00285">
              <w:rPr>
                <w:lang w:val="el-GR"/>
              </w:rPr>
              <w:t>Παρακολούθηση και ανίχνευση-αντιμετώπιση βλαβών (</w:t>
            </w:r>
            <w:r w:rsidRPr="00E20670">
              <w:t>fault</w:t>
            </w:r>
            <w:r w:rsidRPr="00A00285">
              <w:rPr>
                <w:lang w:val="el-GR"/>
              </w:rPr>
              <w:t xml:space="preserve"> </w:t>
            </w:r>
            <w:r w:rsidRPr="00E20670">
              <w:t>management</w:t>
            </w:r>
            <w:r w:rsidRPr="00A00285">
              <w:rPr>
                <w:lang w:val="el-GR"/>
              </w:rPr>
              <w:t>). Να βοηθά στην πρόληψη προβλημάτων έτσι ώστε ο διαχειριστής να μπορεί να εξασφαλίσει την ομαλή λειτουργία της υποδομής και των παρεχόμενων υπηρεσιών.</w:t>
            </w:r>
          </w:p>
        </w:tc>
        <w:tc>
          <w:tcPr>
            <w:tcW w:w="1116" w:type="dxa"/>
            <w:shd w:val="clear" w:color="auto" w:fill="auto"/>
            <w:vAlign w:val="center"/>
          </w:tcPr>
          <w:p w14:paraId="0527C4E8" w14:textId="77777777" w:rsidR="007E3CB9" w:rsidRPr="00E20670" w:rsidRDefault="007E3CB9" w:rsidP="007E3CB9">
            <w:pPr>
              <w:keepLines/>
              <w:jc w:val="center"/>
            </w:pPr>
            <w:r w:rsidRPr="00E20670">
              <w:t>ΝΑΙ</w:t>
            </w:r>
          </w:p>
        </w:tc>
        <w:tc>
          <w:tcPr>
            <w:tcW w:w="1010" w:type="dxa"/>
            <w:shd w:val="clear" w:color="auto" w:fill="auto"/>
          </w:tcPr>
          <w:p w14:paraId="61B9A7EF" w14:textId="77777777" w:rsidR="007E3CB9" w:rsidRPr="007C67B1" w:rsidRDefault="007E3CB9" w:rsidP="007E3CB9"/>
        </w:tc>
        <w:tc>
          <w:tcPr>
            <w:tcW w:w="998" w:type="dxa"/>
            <w:gridSpan w:val="2"/>
            <w:shd w:val="clear" w:color="auto" w:fill="auto"/>
          </w:tcPr>
          <w:p w14:paraId="2A6C69BF" w14:textId="77777777" w:rsidR="007E3CB9" w:rsidRPr="007C67B1" w:rsidRDefault="007E3CB9" w:rsidP="007E3CB9"/>
        </w:tc>
      </w:tr>
      <w:tr w:rsidR="007E3CB9" w:rsidRPr="007C67B1" w14:paraId="66ABB1BE" w14:textId="77777777" w:rsidTr="007E3CB9">
        <w:trPr>
          <w:jc w:val="center"/>
        </w:trPr>
        <w:tc>
          <w:tcPr>
            <w:tcW w:w="709" w:type="dxa"/>
            <w:shd w:val="clear" w:color="auto" w:fill="auto"/>
            <w:vAlign w:val="center"/>
          </w:tcPr>
          <w:p w14:paraId="4DAF2C0C" w14:textId="77777777" w:rsidR="007E3CB9" w:rsidRPr="007C67B1" w:rsidRDefault="007E3CB9" w:rsidP="00F4289F">
            <w:pPr>
              <w:numPr>
                <w:ilvl w:val="0"/>
                <w:numId w:val="144"/>
              </w:numPr>
              <w:suppressAutoHyphens w:val="0"/>
              <w:spacing w:before="0" w:after="0"/>
              <w:contextualSpacing w:val="0"/>
              <w:jc w:val="center"/>
            </w:pPr>
          </w:p>
        </w:tc>
        <w:tc>
          <w:tcPr>
            <w:tcW w:w="6663" w:type="dxa"/>
            <w:shd w:val="clear" w:color="auto" w:fill="auto"/>
            <w:vAlign w:val="center"/>
          </w:tcPr>
          <w:p w14:paraId="5439AE43" w14:textId="77777777" w:rsidR="007E3CB9" w:rsidRPr="00A00285" w:rsidRDefault="007E3CB9" w:rsidP="007E3CB9">
            <w:pPr>
              <w:keepLines/>
              <w:rPr>
                <w:lang w:val="el-GR"/>
              </w:rPr>
            </w:pPr>
            <w:r w:rsidRPr="00A00285">
              <w:rPr>
                <w:lang w:val="el-GR"/>
              </w:rPr>
              <w:t>Παρακολούθηση και δημιουργία αναφορών (</w:t>
            </w:r>
            <w:r w:rsidRPr="00E20670">
              <w:t>monitoring</w:t>
            </w:r>
            <w:r w:rsidRPr="00A00285">
              <w:rPr>
                <w:lang w:val="el-GR"/>
              </w:rPr>
              <w:t>-</w:t>
            </w:r>
            <w:r w:rsidRPr="00E20670">
              <w:t>reporting</w:t>
            </w:r>
            <w:r w:rsidRPr="00A00285">
              <w:rPr>
                <w:lang w:val="el-GR"/>
              </w:rPr>
              <w:t>). Να παρέχει σε σχεδόν πραγματικό χρόνο πληροφορίες σχετικά με την κατάσταση των δικτυακών συσκευών και να είναι δυνατή η δημιουργία σχετικών αναφορών.</w:t>
            </w:r>
          </w:p>
        </w:tc>
        <w:tc>
          <w:tcPr>
            <w:tcW w:w="1116" w:type="dxa"/>
            <w:shd w:val="clear" w:color="auto" w:fill="auto"/>
            <w:vAlign w:val="center"/>
          </w:tcPr>
          <w:p w14:paraId="43DF1B61" w14:textId="77777777" w:rsidR="007E3CB9" w:rsidRPr="00E20670" w:rsidRDefault="007E3CB9" w:rsidP="007E3CB9">
            <w:pPr>
              <w:keepLines/>
              <w:jc w:val="center"/>
            </w:pPr>
            <w:r w:rsidRPr="00E20670">
              <w:t>ΝΑΙ</w:t>
            </w:r>
          </w:p>
        </w:tc>
        <w:tc>
          <w:tcPr>
            <w:tcW w:w="1010" w:type="dxa"/>
            <w:shd w:val="clear" w:color="auto" w:fill="auto"/>
          </w:tcPr>
          <w:p w14:paraId="612A2650" w14:textId="77777777" w:rsidR="007E3CB9" w:rsidRPr="007C67B1" w:rsidRDefault="007E3CB9" w:rsidP="007E3CB9"/>
        </w:tc>
        <w:tc>
          <w:tcPr>
            <w:tcW w:w="998" w:type="dxa"/>
            <w:gridSpan w:val="2"/>
            <w:shd w:val="clear" w:color="auto" w:fill="auto"/>
          </w:tcPr>
          <w:p w14:paraId="290CAF3E" w14:textId="77777777" w:rsidR="007E3CB9" w:rsidRPr="007C67B1" w:rsidRDefault="007E3CB9" w:rsidP="007E3CB9"/>
        </w:tc>
      </w:tr>
      <w:tr w:rsidR="007E3CB9" w:rsidRPr="007C67B1" w14:paraId="09C92819" w14:textId="77777777" w:rsidTr="007E3CB9">
        <w:trPr>
          <w:jc w:val="center"/>
        </w:trPr>
        <w:tc>
          <w:tcPr>
            <w:tcW w:w="10496" w:type="dxa"/>
            <w:gridSpan w:val="6"/>
            <w:shd w:val="clear" w:color="auto" w:fill="auto"/>
          </w:tcPr>
          <w:p w14:paraId="63CEA628" w14:textId="77777777" w:rsidR="007E3CB9" w:rsidRPr="00AD49B3" w:rsidRDefault="007E3CB9" w:rsidP="00F4289F">
            <w:pPr>
              <w:pStyle w:val="3"/>
              <w:keepLines/>
              <w:numPr>
                <w:ilvl w:val="2"/>
                <w:numId w:val="27"/>
              </w:numPr>
              <w:suppressAutoHyphens w:val="0"/>
              <w:spacing w:before="40" w:after="0"/>
              <w:contextualSpacing w:val="0"/>
              <w:jc w:val="left"/>
            </w:pPr>
            <w:bookmarkStart w:id="1395" w:name="_Toc44517634"/>
            <w:bookmarkStart w:id="1396" w:name="_Toc44932121"/>
            <w:bookmarkStart w:id="1397" w:name="_Toc49256638"/>
            <w:bookmarkStart w:id="1398" w:name="_Toc57294079"/>
            <w:r w:rsidRPr="00AD49B3">
              <w:t>Προηγμένα χαρακτηριστικά και λειτουργίες</w:t>
            </w:r>
            <w:bookmarkEnd w:id="1395"/>
            <w:bookmarkEnd w:id="1396"/>
            <w:bookmarkEnd w:id="1397"/>
            <w:bookmarkEnd w:id="1398"/>
          </w:p>
        </w:tc>
      </w:tr>
      <w:tr w:rsidR="007E3CB9" w:rsidRPr="007C67B1" w14:paraId="41DD3B13" w14:textId="77777777" w:rsidTr="007E3CB9">
        <w:trPr>
          <w:jc w:val="center"/>
        </w:trPr>
        <w:tc>
          <w:tcPr>
            <w:tcW w:w="709" w:type="dxa"/>
            <w:shd w:val="clear" w:color="auto" w:fill="auto"/>
            <w:vAlign w:val="center"/>
          </w:tcPr>
          <w:p w14:paraId="0513F937" w14:textId="77777777" w:rsidR="007E3CB9" w:rsidRPr="007C67B1" w:rsidRDefault="007E3CB9" w:rsidP="00F4289F">
            <w:pPr>
              <w:numPr>
                <w:ilvl w:val="0"/>
                <w:numId w:val="145"/>
              </w:numPr>
              <w:suppressAutoHyphens w:val="0"/>
              <w:spacing w:before="0" w:after="0"/>
              <w:contextualSpacing w:val="0"/>
              <w:jc w:val="center"/>
            </w:pPr>
          </w:p>
        </w:tc>
        <w:tc>
          <w:tcPr>
            <w:tcW w:w="6663" w:type="dxa"/>
            <w:shd w:val="clear" w:color="auto" w:fill="auto"/>
            <w:vAlign w:val="center"/>
          </w:tcPr>
          <w:p w14:paraId="6A4C53F2" w14:textId="77777777" w:rsidR="007E3CB9" w:rsidRPr="00A00285" w:rsidRDefault="007E3CB9" w:rsidP="007E3CB9">
            <w:pPr>
              <w:keepLines/>
              <w:rPr>
                <w:lang w:val="el-GR"/>
              </w:rPr>
            </w:pPr>
            <w:r w:rsidRPr="00A00285">
              <w:rPr>
                <w:lang w:val="el-GR"/>
              </w:rPr>
              <w:t>Υποστήριξη παραμετροποίησης της πρώτης σελίδας ανάλογα με τον χρήστη ή την ομάδα διαχείρισης που ανήκει (</w:t>
            </w:r>
            <w:r w:rsidRPr="00E20670">
              <w:t>Network</w:t>
            </w:r>
            <w:r w:rsidRPr="00A00285">
              <w:rPr>
                <w:lang w:val="el-GR"/>
              </w:rPr>
              <w:t xml:space="preserve"> </w:t>
            </w:r>
            <w:r w:rsidRPr="00E20670">
              <w:t>Management</w:t>
            </w:r>
            <w:r w:rsidRPr="00A00285">
              <w:rPr>
                <w:lang w:val="el-GR"/>
              </w:rPr>
              <w:t xml:space="preserve"> </w:t>
            </w:r>
            <w:r w:rsidRPr="00E20670">
              <w:t>Portal</w:t>
            </w:r>
            <w:r w:rsidRPr="00A00285">
              <w:rPr>
                <w:lang w:val="el-GR"/>
              </w:rPr>
              <w:t>).</w:t>
            </w:r>
          </w:p>
        </w:tc>
        <w:tc>
          <w:tcPr>
            <w:tcW w:w="1116" w:type="dxa"/>
            <w:shd w:val="clear" w:color="auto" w:fill="auto"/>
            <w:vAlign w:val="center"/>
          </w:tcPr>
          <w:p w14:paraId="0D3D681F" w14:textId="77777777" w:rsidR="007E3CB9" w:rsidRPr="00E20670" w:rsidRDefault="007E3CB9" w:rsidP="007E3CB9">
            <w:pPr>
              <w:keepLines/>
              <w:jc w:val="center"/>
            </w:pPr>
            <w:r w:rsidRPr="00E20670">
              <w:t>NAI</w:t>
            </w:r>
          </w:p>
        </w:tc>
        <w:tc>
          <w:tcPr>
            <w:tcW w:w="1010" w:type="dxa"/>
            <w:shd w:val="clear" w:color="auto" w:fill="auto"/>
          </w:tcPr>
          <w:p w14:paraId="07D034BF" w14:textId="77777777" w:rsidR="007E3CB9" w:rsidRPr="007C67B1" w:rsidRDefault="007E3CB9" w:rsidP="007E3CB9"/>
        </w:tc>
        <w:tc>
          <w:tcPr>
            <w:tcW w:w="998" w:type="dxa"/>
            <w:gridSpan w:val="2"/>
            <w:shd w:val="clear" w:color="auto" w:fill="auto"/>
          </w:tcPr>
          <w:p w14:paraId="598441CD" w14:textId="77777777" w:rsidR="007E3CB9" w:rsidRPr="007C67B1" w:rsidRDefault="007E3CB9" w:rsidP="007E3CB9"/>
        </w:tc>
      </w:tr>
      <w:tr w:rsidR="007E3CB9" w:rsidRPr="007C67B1" w14:paraId="21277F4F" w14:textId="77777777" w:rsidTr="007E3CB9">
        <w:trPr>
          <w:jc w:val="center"/>
        </w:trPr>
        <w:tc>
          <w:tcPr>
            <w:tcW w:w="709" w:type="dxa"/>
            <w:shd w:val="clear" w:color="auto" w:fill="auto"/>
            <w:vAlign w:val="center"/>
          </w:tcPr>
          <w:p w14:paraId="5F302D6E" w14:textId="77777777" w:rsidR="007E3CB9" w:rsidRPr="007C67B1" w:rsidRDefault="007E3CB9" w:rsidP="00F4289F">
            <w:pPr>
              <w:numPr>
                <w:ilvl w:val="0"/>
                <w:numId w:val="145"/>
              </w:numPr>
              <w:suppressAutoHyphens w:val="0"/>
              <w:spacing w:before="0" w:after="0"/>
              <w:contextualSpacing w:val="0"/>
              <w:jc w:val="center"/>
            </w:pPr>
          </w:p>
        </w:tc>
        <w:tc>
          <w:tcPr>
            <w:tcW w:w="6663" w:type="dxa"/>
            <w:shd w:val="clear" w:color="auto" w:fill="auto"/>
            <w:vAlign w:val="center"/>
          </w:tcPr>
          <w:p w14:paraId="564BB385" w14:textId="77777777" w:rsidR="007E3CB9" w:rsidRPr="00A00285" w:rsidRDefault="007E3CB9" w:rsidP="007E3CB9">
            <w:pPr>
              <w:keepLines/>
              <w:rPr>
                <w:lang w:val="el-GR"/>
              </w:rPr>
            </w:pPr>
            <w:r w:rsidRPr="00A00285">
              <w:rPr>
                <w:lang w:val="el-GR"/>
              </w:rPr>
              <w:t>Υποστήριξη αυτόματης εύρεσης δικτυακών συσκευών για τη καταγραφή υλικού και λογισμικού (</w:t>
            </w:r>
            <w:r w:rsidRPr="00E20670">
              <w:t>inventory</w:t>
            </w:r>
            <w:r w:rsidRPr="00A00285">
              <w:rPr>
                <w:lang w:val="el-GR"/>
              </w:rPr>
              <w:t>) δημιουργία χαρτών τοπολογίας του δικτύου (</w:t>
            </w:r>
            <w:r w:rsidRPr="00E20670">
              <w:t>network</w:t>
            </w:r>
            <w:r w:rsidRPr="00A00285">
              <w:rPr>
                <w:lang w:val="el-GR"/>
              </w:rPr>
              <w:t xml:space="preserve"> </w:t>
            </w:r>
            <w:r w:rsidRPr="00E20670">
              <w:t>map</w:t>
            </w:r>
            <w:r w:rsidRPr="00A00285">
              <w:rPr>
                <w:lang w:val="el-GR"/>
              </w:rPr>
              <w:t>).</w:t>
            </w:r>
          </w:p>
        </w:tc>
        <w:tc>
          <w:tcPr>
            <w:tcW w:w="1116" w:type="dxa"/>
            <w:shd w:val="clear" w:color="auto" w:fill="auto"/>
            <w:vAlign w:val="center"/>
          </w:tcPr>
          <w:p w14:paraId="3132D800" w14:textId="77777777" w:rsidR="007E3CB9" w:rsidRPr="00E20670" w:rsidRDefault="007E3CB9" w:rsidP="007E3CB9">
            <w:pPr>
              <w:keepLines/>
              <w:jc w:val="center"/>
            </w:pPr>
            <w:r w:rsidRPr="00E20670">
              <w:t>ΝΑΙ</w:t>
            </w:r>
          </w:p>
        </w:tc>
        <w:tc>
          <w:tcPr>
            <w:tcW w:w="1010" w:type="dxa"/>
            <w:shd w:val="clear" w:color="auto" w:fill="auto"/>
          </w:tcPr>
          <w:p w14:paraId="069533F2" w14:textId="77777777" w:rsidR="007E3CB9" w:rsidRPr="007C67B1" w:rsidRDefault="007E3CB9" w:rsidP="007E3CB9"/>
        </w:tc>
        <w:tc>
          <w:tcPr>
            <w:tcW w:w="998" w:type="dxa"/>
            <w:gridSpan w:val="2"/>
            <w:shd w:val="clear" w:color="auto" w:fill="auto"/>
          </w:tcPr>
          <w:p w14:paraId="24F68A61" w14:textId="77777777" w:rsidR="007E3CB9" w:rsidRPr="007C67B1" w:rsidRDefault="007E3CB9" w:rsidP="007E3CB9"/>
        </w:tc>
      </w:tr>
      <w:tr w:rsidR="007E3CB9" w:rsidRPr="007C67B1" w14:paraId="5169579C" w14:textId="77777777" w:rsidTr="007E3CB9">
        <w:trPr>
          <w:jc w:val="center"/>
        </w:trPr>
        <w:tc>
          <w:tcPr>
            <w:tcW w:w="709" w:type="dxa"/>
            <w:shd w:val="clear" w:color="auto" w:fill="auto"/>
            <w:vAlign w:val="center"/>
          </w:tcPr>
          <w:p w14:paraId="034BCBE6" w14:textId="77777777" w:rsidR="007E3CB9" w:rsidRPr="007C67B1" w:rsidRDefault="007E3CB9" w:rsidP="00F4289F">
            <w:pPr>
              <w:numPr>
                <w:ilvl w:val="0"/>
                <w:numId w:val="145"/>
              </w:numPr>
              <w:suppressAutoHyphens w:val="0"/>
              <w:spacing w:before="0" w:after="0"/>
              <w:contextualSpacing w:val="0"/>
              <w:jc w:val="center"/>
            </w:pPr>
          </w:p>
        </w:tc>
        <w:tc>
          <w:tcPr>
            <w:tcW w:w="6663" w:type="dxa"/>
            <w:shd w:val="clear" w:color="auto" w:fill="auto"/>
            <w:vAlign w:val="center"/>
          </w:tcPr>
          <w:p w14:paraId="0DD9F400" w14:textId="77777777" w:rsidR="007E3CB9" w:rsidRPr="00A00285" w:rsidRDefault="007E3CB9" w:rsidP="007E3CB9">
            <w:pPr>
              <w:keepLines/>
              <w:rPr>
                <w:lang w:val="el-GR"/>
              </w:rPr>
            </w:pPr>
            <w:r w:rsidRPr="00A00285">
              <w:rPr>
                <w:lang w:val="el-GR"/>
              </w:rPr>
              <w:t xml:space="preserve">Παροχή ενδείξεων κατάστασης της τοπολογίας και των συσκευών με χρήση </w:t>
            </w:r>
            <w:r w:rsidRPr="00E20670">
              <w:t>ICMP</w:t>
            </w:r>
            <w:r w:rsidRPr="00A00285">
              <w:rPr>
                <w:lang w:val="el-GR"/>
              </w:rPr>
              <w:t>/</w:t>
            </w:r>
            <w:r w:rsidRPr="00E20670">
              <w:t>SNMP</w:t>
            </w:r>
            <w:r w:rsidRPr="00A00285">
              <w:rPr>
                <w:lang w:val="el-GR"/>
              </w:rPr>
              <w:t>.</w:t>
            </w:r>
          </w:p>
        </w:tc>
        <w:tc>
          <w:tcPr>
            <w:tcW w:w="1116" w:type="dxa"/>
            <w:shd w:val="clear" w:color="auto" w:fill="auto"/>
            <w:vAlign w:val="center"/>
          </w:tcPr>
          <w:p w14:paraId="7D725560" w14:textId="77777777" w:rsidR="007E3CB9" w:rsidRPr="00E20670" w:rsidRDefault="007E3CB9" w:rsidP="007E3CB9">
            <w:pPr>
              <w:keepLines/>
              <w:jc w:val="center"/>
            </w:pPr>
            <w:r w:rsidRPr="00E20670">
              <w:t>ΝΑΙ</w:t>
            </w:r>
          </w:p>
        </w:tc>
        <w:tc>
          <w:tcPr>
            <w:tcW w:w="1010" w:type="dxa"/>
            <w:shd w:val="clear" w:color="auto" w:fill="auto"/>
          </w:tcPr>
          <w:p w14:paraId="26424F9E" w14:textId="77777777" w:rsidR="007E3CB9" w:rsidRPr="007C67B1" w:rsidRDefault="007E3CB9" w:rsidP="007E3CB9"/>
        </w:tc>
        <w:tc>
          <w:tcPr>
            <w:tcW w:w="998" w:type="dxa"/>
            <w:gridSpan w:val="2"/>
            <w:shd w:val="clear" w:color="auto" w:fill="auto"/>
          </w:tcPr>
          <w:p w14:paraId="58F53118" w14:textId="77777777" w:rsidR="007E3CB9" w:rsidRPr="007C67B1" w:rsidRDefault="007E3CB9" w:rsidP="007E3CB9"/>
        </w:tc>
      </w:tr>
      <w:tr w:rsidR="007E3CB9" w:rsidRPr="007C67B1" w14:paraId="5F54C8AE" w14:textId="77777777" w:rsidTr="007E3CB9">
        <w:trPr>
          <w:jc w:val="center"/>
        </w:trPr>
        <w:tc>
          <w:tcPr>
            <w:tcW w:w="709" w:type="dxa"/>
            <w:shd w:val="clear" w:color="auto" w:fill="auto"/>
            <w:vAlign w:val="center"/>
          </w:tcPr>
          <w:p w14:paraId="5152D91B" w14:textId="77777777" w:rsidR="007E3CB9" w:rsidRPr="007C67B1" w:rsidRDefault="007E3CB9" w:rsidP="00F4289F">
            <w:pPr>
              <w:numPr>
                <w:ilvl w:val="0"/>
                <w:numId w:val="145"/>
              </w:numPr>
              <w:suppressAutoHyphens w:val="0"/>
              <w:spacing w:before="0" w:after="0"/>
              <w:contextualSpacing w:val="0"/>
              <w:jc w:val="center"/>
            </w:pPr>
          </w:p>
        </w:tc>
        <w:tc>
          <w:tcPr>
            <w:tcW w:w="6663" w:type="dxa"/>
            <w:shd w:val="clear" w:color="auto" w:fill="auto"/>
            <w:vAlign w:val="center"/>
          </w:tcPr>
          <w:p w14:paraId="725FCE0D" w14:textId="77777777" w:rsidR="007E3CB9" w:rsidRPr="00A00285" w:rsidRDefault="007E3CB9" w:rsidP="007E3CB9">
            <w:pPr>
              <w:keepLines/>
              <w:rPr>
                <w:lang w:val="el-GR"/>
              </w:rPr>
            </w:pPr>
            <w:r w:rsidRPr="00A00285">
              <w:rPr>
                <w:lang w:val="el-GR"/>
              </w:rPr>
              <w:t xml:space="preserve">Να διαθέτει εργαλεία σχεδιασμού και παρακολούθησης </w:t>
            </w:r>
            <w:r w:rsidRPr="00E20670">
              <w:t>real</w:t>
            </w:r>
            <w:r w:rsidRPr="00A00285">
              <w:rPr>
                <w:lang w:val="el-GR"/>
              </w:rPr>
              <w:t xml:space="preserve"> </w:t>
            </w:r>
            <w:r w:rsidRPr="00E20670">
              <w:t>time</w:t>
            </w:r>
            <w:r w:rsidRPr="00A00285">
              <w:rPr>
                <w:lang w:val="el-GR"/>
              </w:rPr>
              <w:t xml:space="preserve"> και εντοπισμού προβλημάτων και ασφάλειας ασύρματων δικτύων, με ενσωματωμένες δυνατότητες πρόβλεψης του πεδίου </w:t>
            </w:r>
            <w:r w:rsidRPr="00E20670">
              <w:t>RF</w:t>
            </w:r>
            <w:r w:rsidRPr="00A00285">
              <w:rPr>
                <w:lang w:val="el-GR"/>
              </w:rPr>
              <w:t xml:space="preserve"> (</w:t>
            </w:r>
            <w:r w:rsidRPr="00E20670">
              <w:t>RF</w:t>
            </w:r>
            <w:r w:rsidRPr="00A00285">
              <w:rPr>
                <w:lang w:val="el-GR"/>
              </w:rPr>
              <w:t xml:space="preserve"> </w:t>
            </w:r>
            <w:r w:rsidRPr="00E20670">
              <w:t>prediction</w:t>
            </w:r>
            <w:r w:rsidRPr="00A00285">
              <w:rPr>
                <w:lang w:val="el-GR"/>
              </w:rPr>
              <w:t>). Να παρέχει εκτιμήσεις για την απόδοση και την κάλυψη της ασύρματης εγκατάστασης και την προτεινόμενη τοποθέτηση των ασύρματων σημείων πρόσβασης.</w:t>
            </w:r>
          </w:p>
        </w:tc>
        <w:tc>
          <w:tcPr>
            <w:tcW w:w="1116" w:type="dxa"/>
            <w:shd w:val="clear" w:color="auto" w:fill="auto"/>
            <w:vAlign w:val="center"/>
          </w:tcPr>
          <w:p w14:paraId="6070C27B" w14:textId="77777777" w:rsidR="007E3CB9" w:rsidRPr="00E20670" w:rsidRDefault="007E3CB9" w:rsidP="007E3CB9">
            <w:pPr>
              <w:keepLines/>
              <w:jc w:val="center"/>
            </w:pPr>
            <w:r w:rsidRPr="00E20670">
              <w:t>ΝΑΙ</w:t>
            </w:r>
          </w:p>
        </w:tc>
        <w:tc>
          <w:tcPr>
            <w:tcW w:w="1010" w:type="dxa"/>
            <w:shd w:val="clear" w:color="auto" w:fill="auto"/>
          </w:tcPr>
          <w:p w14:paraId="60E1C8F7" w14:textId="77777777" w:rsidR="007E3CB9" w:rsidRPr="007C67B1" w:rsidRDefault="007E3CB9" w:rsidP="007E3CB9"/>
        </w:tc>
        <w:tc>
          <w:tcPr>
            <w:tcW w:w="998" w:type="dxa"/>
            <w:gridSpan w:val="2"/>
            <w:shd w:val="clear" w:color="auto" w:fill="auto"/>
          </w:tcPr>
          <w:p w14:paraId="50E7953B" w14:textId="77777777" w:rsidR="007E3CB9" w:rsidRPr="007C67B1" w:rsidRDefault="007E3CB9" w:rsidP="007E3CB9"/>
        </w:tc>
      </w:tr>
      <w:tr w:rsidR="007E3CB9" w:rsidRPr="007C67B1" w14:paraId="61F25D4F" w14:textId="77777777" w:rsidTr="007E3CB9">
        <w:trPr>
          <w:jc w:val="center"/>
        </w:trPr>
        <w:tc>
          <w:tcPr>
            <w:tcW w:w="709" w:type="dxa"/>
            <w:shd w:val="clear" w:color="auto" w:fill="auto"/>
            <w:vAlign w:val="center"/>
          </w:tcPr>
          <w:p w14:paraId="52A3A9A8" w14:textId="77777777" w:rsidR="007E3CB9" w:rsidRPr="007C67B1" w:rsidRDefault="007E3CB9" w:rsidP="00F4289F">
            <w:pPr>
              <w:numPr>
                <w:ilvl w:val="0"/>
                <w:numId w:val="145"/>
              </w:numPr>
              <w:suppressAutoHyphens w:val="0"/>
              <w:spacing w:before="0" w:after="0"/>
              <w:contextualSpacing w:val="0"/>
              <w:jc w:val="center"/>
            </w:pPr>
          </w:p>
        </w:tc>
        <w:tc>
          <w:tcPr>
            <w:tcW w:w="6663" w:type="dxa"/>
            <w:shd w:val="clear" w:color="auto" w:fill="auto"/>
            <w:vAlign w:val="center"/>
          </w:tcPr>
          <w:p w14:paraId="6BB061D4" w14:textId="77777777" w:rsidR="007E3CB9" w:rsidRPr="00A00285" w:rsidRDefault="007E3CB9" w:rsidP="007E3CB9">
            <w:pPr>
              <w:keepLines/>
              <w:rPr>
                <w:lang w:val="el-GR"/>
              </w:rPr>
            </w:pPr>
            <w:r w:rsidRPr="00A00285">
              <w:rPr>
                <w:lang w:val="el-GR"/>
              </w:rPr>
              <w:t>Να παρέχει γραφικούς θερμικούς χάρτες (</w:t>
            </w:r>
            <w:r w:rsidRPr="00E20670">
              <w:t>heat</w:t>
            </w:r>
            <w:r w:rsidRPr="00A00285">
              <w:rPr>
                <w:lang w:val="el-GR"/>
              </w:rPr>
              <w:t xml:space="preserve"> </w:t>
            </w:r>
            <w:r w:rsidRPr="00E20670">
              <w:t>maps</w:t>
            </w:r>
            <w:r w:rsidRPr="00A00285">
              <w:rPr>
                <w:lang w:val="el-GR"/>
              </w:rPr>
              <w:t>) των καλυπτόμενων χώρων της ασύρματης εγκατάστασης για την οπτική άποψη της κάλυψης και της απόδοσης του ασύρματου δικτύου.</w:t>
            </w:r>
          </w:p>
        </w:tc>
        <w:tc>
          <w:tcPr>
            <w:tcW w:w="1116" w:type="dxa"/>
            <w:shd w:val="clear" w:color="auto" w:fill="auto"/>
            <w:vAlign w:val="center"/>
          </w:tcPr>
          <w:p w14:paraId="68A5ED03" w14:textId="77777777" w:rsidR="007E3CB9" w:rsidRPr="00E20670" w:rsidRDefault="007E3CB9" w:rsidP="007E3CB9">
            <w:pPr>
              <w:keepLines/>
              <w:jc w:val="center"/>
            </w:pPr>
            <w:r w:rsidRPr="00E20670">
              <w:t>ΝΑΙ</w:t>
            </w:r>
          </w:p>
        </w:tc>
        <w:tc>
          <w:tcPr>
            <w:tcW w:w="1010" w:type="dxa"/>
            <w:shd w:val="clear" w:color="auto" w:fill="auto"/>
          </w:tcPr>
          <w:p w14:paraId="4082749D" w14:textId="77777777" w:rsidR="007E3CB9" w:rsidRPr="007C67B1" w:rsidRDefault="007E3CB9" w:rsidP="007E3CB9"/>
        </w:tc>
        <w:tc>
          <w:tcPr>
            <w:tcW w:w="998" w:type="dxa"/>
            <w:gridSpan w:val="2"/>
            <w:shd w:val="clear" w:color="auto" w:fill="auto"/>
          </w:tcPr>
          <w:p w14:paraId="67C093C8" w14:textId="77777777" w:rsidR="007E3CB9" w:rsidRPr="007C67B1" w:rsidRDefault="007E3CB9" w:rsidP="007E3CB9"/>
        </w:tc>
      </w:tr>
      <w:tr w:rsidR="007E3CB9" w:rsidRPr="007C67B1" w14:paraId="6EEE7F59" w14:textId="77777777" w:rsidTr="007E3CB9">
        <w:trPr>
          <w:jc w:val="center"/>
        </w:trPr>
        <w:tc>
          <w:tcPr>
            <w:tcW w:w="709" w:type="dxa"/>
            <w:shd w:val="clear" w:color="auto" w:fill="auto"/>
            <w:vAlign w:val="center"/>
          </w:tcPr>
          <w:p w14:paraId="29F290FE" w14:textId="77777777" w:rsidR="007E3CB9" w:rsidRPr="007C67B1" w:rsidRDefault="007E3CB9" w:rsidP="00F4289F">
            <w:pPr>
              <w:numPr>
                <w:ilvl w:val="0"/>
                <w:numId w:val="145"/>
              </w:numPr>
              <w:suppressAutoHyphens w:val="0"/>
              <w:spacing w:before="0" w:after="0"/>
              <w:contextualSpacing w:val="0"/>
              <w:jc w:val="center"/>
            </w:pPr>
          </w:p>
        </w:tc>
        <w:tc>
          <w:tcPr>
            <w:tcW w:w="6663" w:type="dxa"/>
            <w:shd w:val="clear" w:color="auto" w:fill="auto"/>
            <w:vAlign w:val="center"/>
          </w:tcPr>
          <w:p w14:paraId="59B12C53" w14:textId="77777777" w:rsidR="007E3CB9" w:rsidRPr="00A00285" w:rsidRDefault="007E3CB9" w:rsidP="007E3CB9">
            <w:pPr>
              <w:keepLines/>
              <w:rPr>
                <w:lang w:val="el-GR"/>
              </w:rPr>
            </w:pPr>
            <w:r w:rsidRPr="00A00285">
              <w:rPr>
                <w:lang w:val="el-GR"/>
              </w:rPr>
              <w:t>Υποστήριξη λεπτομερούς αναφοράς εξοπλισμού και λογισμικού, περιλαμβάνοντας πληροφορίες για τη μνήμη, τις υποδοχές επέκτασης, τις εκδόσεις λογισμικού και άλλων στοιχείων των συσκευών.</w:t>
            </w:r>
          </w:p>
        </w:tc>
        <w:tc>
          <w:tcPr>
            <w:tcW w:w="1116" w:type="dxa"/>
            <w:shd w:val="clear" w:color="auto" w:fill="auto"/>
            <w:vAlign w:val="center"/>
          </w:tcPr>
          <w:p w14:paraId="7CFE5400" w14:textId="77777777" w:rsidR="007E3CB9" w:rsidRPr="00E20670" w:rsidRDefault="007E3CB9" w:rsidP="007E3CB9">
            <w:pPr>
              <w:keepLines/>
              <w:jc w:val="center"/>
            </w:pPr>
            <w:r w:rsidRPr="00E20670">
              <w:t>ΝΑΙ</w:t>
            </w:r>
          </w:p>
        </w:tc>
        <w:tc>
          <w:tcPr>
            <w:tcW w:w="1010" w:type="dxa"/>
            <w:shd w:val="clear" w:color="auto" w:fill="auto"/>
          </w:tcPr>
          <w:p w14:paraId="43E97AC3" w14:textId="77777777" w:rsidR="007E3CB9" w:rsidRPr="007C67B1" w:rsidRDefault="007E3CB9" w:rsidP="007E3CB9"/>
        </w:tc>
        <w:tc>
          <w:tcPr>
            <w:tcW w:w="998" w:type="dxa"/>
            <w:gridSpan w:val="2"/>
            <w:shd w:val="clear" w:color="auto" w:fill="auto"/>
          </w:tcPr>
          <w:p w14:paraId="6F1760EE" w14:textId="77777777" w:rsidR="007E3CB9" w:rsidRPr="007C67B1" w:rsidRDefault="007E3CB9" w:rsidP="007E3CB9"/>
        </w:tc>
      </w:tr>
      <w:tr w:rsidR="007E3CB9" w:rsidRPr="007C67B1" w14:paraId="417E32E5" w14:textId="77777777" w:rsidTr="007E3CB9">
        <w:trPr>
          <w:jc w:val="center"/>
        </w:trPr>
        <w:tc>
          <w:tcPr>
            <w:tcW w:w="709" w:type="dxa"/>
            <w:shd w:val="clear" w:color="auto" w:fill="auto"/>
            <w:vAlign w:val="center"/>
          </w:tcPr>
          <w:p w14:paraId="4E9860F5" w14:textId="77777777" w:rsidR="007E3CB9" w:rsidRPr="007C67B1" w:rsidRDefault="007E3CB9" w:rsidP="00F4289F">
            <w:pPr>
              <w:numPr>
                <w:ilvl w:val="0"/>
                <w:numId w:val="145"/>
              </w:numPr>
              <w:suppressAutoHyphens w:val="0"/>
              <w:spacing w:before="0" w:after="0"/>
              <w:contextualSpacing w:val="0"/>
              <w:jc w:val="center"/>
            </w:pPr>
          </w:p>
        </w:tc>
        <w:tc>
          <w:tcPr>
            <w:tcW w:w="6663" w:type="dxa"/>
            <w:shd w:val="clear" w:color="auto" w:fill="auto"/>
            <w:vAlign w:val="center"/>
          </w:tcPr>
          <w:p w14:paraId="46CC78EF" w14:textId="77777777" w:rsidR="007E3CB9" w:rsidRPr="00A00285" w:rsidRDefault="007E3CB9" w:rsidP="007E3CB9">
            <w:pPr>
              <w:keepLines/>
              <w:rPr>
                <w:lang w:val="el-GR"/>
              </w:rPr>
            </w:pPr>
            <w:r w:rsidRPr="00A00285">
              <w:rPr>
                <w:lang w:val="el-GR"/>
              </w:rPr>
              <w:t>Υποστήριξη εντοπισμού και αποκατάστασης ανωμαλιών ή βλαβών. Υποστήριξη μηχανισμού καθοδήγησης του διαχειριστή για την επίλυση προβλημάτων των συσκευών που υποστηρίζονται.</w:t>
            </w:r>
          </w:p>
        </w:tc>
        <w:tc>
          <w:tcPr>
            <w:tcW w:w="1116" w:type="dxa"/>
            <w:shd w:val="clear" w:color="auto" w:fill="auto"/>
            <w:vAlign w:val="center"/>
          </w:tcPr>
          <w:p w14:paraId="2D48522D" w14:textId="77777777" w:rsidR="007E3CB9" w:rsidRPr="00E20670" w:rsidRDefault="007E3CB9" w:rsidP="007E3CB9">
            <w:pPr>
              <w:keepLines/>
              <w:jc w:val="center"/>
            </w:pPr>
            <w:r w:rsidRPr="00E20670">
              <w:t>ΝΑΙ</w:t>
            </w:r>
          </w:p>
        </w:tc>
        <w:tc>
          <w:tcPr>
            <w:tcW w:w="1010" w:type="dxa"/>
            <w:shd w:val="clear" w:color="auto" w:fill="auto"/>
          </w:tcPr>
          <w:p w14:paraId="4A854AA9" w14:textId="77777777" w:rsidR="007E3CB9" w:rsidRPr="007C67B1" w:rsidRDefault="007E3CB9" w:rsidP="007E3CB9"/>
        </w:tc>
        <w:tc>
          <w:tcPr>
            <w:tcW w:w="998" w:type="dxa"/>
            <w:gridSpan w:val="2"/>
            <w:shd w:val="clear" w:color="auto" w:fill="auto"/>
          </w:tcPr>
          <w:p w14:paraId="768E05B7" w14:textId="77777777" w:rsidR="007E3CB9" w:rsidRPr="007C67B1" w:rsidRDefault="007E3CB9" w:rsidP="007E3CB9"/>
        </w:tc>
      </w:tr>
      <w:tr w:rsidR="007E3CB9" w:rsidRPr="007C67B1" w14:paraId="5E757DE4" w14:textId="77777777" w:rsidTr="007E3CB9">
        <w:trPr>
          <w:jc w:val="center"/>
        </w:trPr>
        <w:tc>
          <w:tcPr>
            <w:tcW w:w="10496" w:type="dxa"/>
            <w:gridSpan w:val="6"/>
            <w:shd w:val="clear" w:color="auto" w:fill="auto"/>
          </w:tcPr>
          <w:p w14:paraId="217346F2" w14:textId="77777777" w:rsidR="007E3CB9" w:rsidRPr="00AD49B3" w:rsidRDefault="007E3CB9" w:rsidP="00F4289F">
            <w:pPr>
              <w:pStyle w:val="3"/>
              <w:keepLines/>
              <w:numPr>
                <w:ilvl w:val="2"/>
                <w:numId w:val="27"/>
              </w:numPr>
              <w:suppressAutoHyphens w:val="0"/>
              <w:spacing w:before="40" w:after="0"/>
              <w:contextualSpacing w:val="0"/>
              <w:jc w:val="left"/>
            </w:pPr>
            <w:bookmarkStart w:id="1399" w:name="_Toc44517635"/>
            <w:bookmarkStart w:id="1400" w:name="_Toc44932122"/>
            <w:bookmarkStart w:id="1401" w:name="_Toc49256639"/>
            <w:bookmarkStart w:id="1402" w:name="_Toc57294080"/>
            <w:r w:rsidRPr="00AD49B3">
              <w:t>Διαχείριση</w:t>
            </w:r>
            <w:bookmarkEnd w:id="1399"/>
            <w:bookmarkEnd w:id="1400"/>
            <w:bookmarkEnd w:id="1401"/>
            <w:bookmarkEnd w:id="1402"/>
          </w:p>
        </w:tc>
      </w:tr>
      <w:tr w:rsidR="007E3CB9" w:rsidRPr="007C67B1" w14:paraId="5C20A184" w14:textId="77777777" w:rsidTr="007E3CB9">
        <w:trPr>
          <w:jc w:val="center"/>
        </w:trPr>
        <w:tc>
          <w:tcPr>
            <w:tcW w:w="709" w:type="dxa"/>
            <w:shd w:val="clear" w:color="auto" w:fill="auto"/>
            <w:vAlign w:val="center"/>
          </w:tcPr>
          <w:p w14:paraId="5C6B74B6" w14:textId="77777777" w:rsidR="007E3CB9" w:rsidRPr="007C67B1" w:rsidRDefault="007E3CB9" w:rsidP="00F4289F">
            <w:pPr>
              <w:numPr>
                <w:ilvl w:val="0"/>
                <w:numId w:val="146"/>
              </w:numPr>
              <w:suppressAutoHyphens w:val="0"/>
              <w:spacing w:before="0" w:after="0"/>
              <w:contextualSpacing w:val="0"/>
              <w:jc w:val="center"/>
            </w:pPr>
          </w:p>
        </w:tc>
        <w:tc>
          <w:tcPr>
            <w:tcW w:w="6663" w:type="dxa"/>
            <w:shd w:val="clear" w:color="auto" w:fill="auto"/>
            <w:vAlign w:val="center"/>
          </w:tcPr>
          <w:p w14:paraId="21693EA3" w14:textId="77777777" w:rsidR="007E3CB9" w:rsidRPr="00A00285" w:rsidRDefault="007E3CB9" w:rsidP="007E3CB9">
            <w:pPr>
              <w:rPr>
                <w:lang w:val="el-GR"/>
              </w:rPr>
            </w:pPr>
            <w:r w:rsidRPr="00A00285">
              <w:rPr>
                <w:lang w:val="el-GR"/>
              </w:rPr>
              <w:t>Το σύστημα θα συνοδεύεται από κατάλληλο γραφικό περιβάλλον (</w:t>
            </w:r>
            <w:r w:rsidRPr="00E20670">
              <w:t>GUI</w:t>
            </w:r>
            <w:r w:rsidRPr="00A00285">
              <w:rPr>
                <w:lang w:val="el-GR"/>
              </w:rPr>
              <w:t xml:space="preserve">) για να μπορούν μετά από </w:t>
            </w:r>
            <w:r w:rsidRPr="00E20670">
              <w:t>authentication</w:t>
            </w:r>
            <w:r w:rsidRPr="00A00285">
              <w:rPr>
                <w:lang w:val="el-GR"/>
              </w:rPr>
              <w:t xml:space="preserve"> οι διαχειριστές να έχουν την δυνατότητα ανάγνωσης των μηνυμάτων. Η επικοινωνία με το σύστημα να είναι κρυπτογραφημένη. Η πρόσβαση από το εξωτερικό δίκτυο στο διαχειριστικό εργαλείο του </w:t>
            </w:r>
            <w:r w:rsidRPr="00E20670">
              <w:t>NMS</w:t>
            </w:r>
            <w:r w:rsidRPr="00A00285">
              <w:rPr>
                <w:lang w:val="el-GR"/>
              </w:rPr>
              <w:t xml:space="preserve"> θα γίνεται μέσω του προσφερόμενου </w:t>
            </w:r>
            <w:r w:rsidRPr="00E20670">
              <w:t>firewall</w:t>
            </w:r>
            <w:r w:rsidRPr="00A00285">
              <w:rPr>
                <w:lang w:val="el-GR"/>
              </w:rPr>
              <w:t>.</w:t>
            </w:r>
          </w:p>
        </w:tc>
        <w:tc>
          <w:tcPr>
            <w:tcW w:w="1116" w:type="dxa"/>
            <w:shd w:val="clear" w:color="auto" w:fill="auto"/>
            <w:vAlign w:val="center"/>
          </w:tcPr>
          <w:p w14:paraId="5D94C8DB" w14:textId="77777777" w:rsidR="007E3CB9" w:rsidRPr="00E20670" w:rsidRDefault="007E3CB9" w:rsidP="007E3CB9">
            <w:pPr>
              <w:keepLines/>
              <w:jc w:val="center"/>
            </w:pPr>
            <w:r w:rsidRPr="00E20670">
              <w:t>ΝΑΙ</w:t>
            </w:r>
          </w:p>
        </w:tc>
        <w:tc>
          <w:tcPr>
            <w:tcW w:w="1010" w:type="dxa"/>
            <w:shd w:val="clear" w:color="auto" w:fill="auto"/>
          </w:tcPr>
          <w:p w14:paraId="2FEA6B00" w14:textId="77777777" w:rsidR="007E3CB9" w:rsidRPr="007C67B1" w:rsidRDefault="007E3CB9" w:rsidP="007E3CB9"/>
        </w:tc>
        <w:tc>
          <w:tcPr>
            <w:tcW w:w="998" w:type="dxa"/>
            <w:gridSpan w:val="2"/>
            <w:shd w:val="clear" w:color="auto" w:fill="auto"/>
          </w:tcPr>
          <w:p w14:paraId="4F17B8FD" w14:textId="77777777" w:rsidR="007E3CB9" w:rsidRPr="007C67B1" w:rsidRDefault="007E3CB9" w:rsidP="007E3CB9"/>
        </w:tc>
      </w:tr>
      <w:tr w:rsidR="007E3CB9" w:rsidRPr="007C67B1" w14:paraId="202A6A0A" w14:textId="77777777" w:rsidTr="007E3CB9">
        <w:trPr>
          <w:jc w:val="center"/>
        </w:trPr>
        <w:tc>
          <w:tcPr>
            <w:tcW w:w="709" w:type="dxa"/>
            <w:shd w:val="clear" w:color="auto" w:fill="auto"/>
            <w:vAlign w:val="center"/>
          </w:tcPr>
          <w:p w14:paraId="6AE13C76" w14:textId="77777777" w:rsidR="007E3CB9" w:rsidRPr="007C67B1" w:rsidRDefault="007E3CB9" w:rsidP="00F4289F">
            <w:pPr>
              <w:numPr>
                <w:ilvl w:val="0"/>
                <w:numId w:val="146"/>
              </w:numPr>
              <w:suppressAutoHyphens w:val="0"/>
              <w:spacing w:before="0" w:after="0"/>
              <w:contextualSpacing w:val="0"/>
              <w:jc w:val="center"/>
            </w:pPr>
          </w:p>
        </w:tc>
        <w:tc>
          <w:tcPr>
            <w:tcW w:w="6663" w:type="dxa"/>
            <w:shd w:val="clear" w:color="auto" w:fill="auto"/>
            <w:vAlign w:val="center"/>
          </w:tcPr>
          <w:p w14:paraId="5DD97034" w14:textId="77777777" w:rsidR="007E3CB9" w:rsidRPr="00E20670" w:rsidRDefault="007E3CB9" w:rsidP="007E3CB9">
            <w:r w:rsidRPr="00A00285">
              <w:rPr>
                <w:lang w:val="el-GR"/>
              </w:rPr>
              <w:t xml:space="preserve">Δυνατότητα δημιουργίας διακριτών ρόλων διαχειριστών - χρηστών με διαφορετικά προνόμια. </w:t>
            </w:r>
            <w:r w:rsidRPr="00E20670">
              <w:t>Οι ταυτόχρονα συνδεδεμένοι χρήστες να είναι περισσότεροι του ενός.</w:t>
            </w:r>
          </w:p>
        </w:tc>
        <w:tc>
          <w:tcPr>
            <w:tcW w:w="1116" w:type="dxa"/>
            <w:shd w:val="clear" w:color="auto" w:fill="auto"/>
            <w:vAlign w:val="center"/>
          </w:tcPr>
          <w:p w14:paraId="79B2661C" w14:textId="77777777" w:rsidR="007E3CB9" w:rsidRPr="00E20670" w:rsidRDefault="007E3CB9" w:rsidP="007E3CB9">
            <w:pPr>
              <w:keepLines/>
              <w:jc w:val="center"/>
            </w:pPr>
            <w:r w:rsidRPr="00E20670">
              <w:t>ΝΑΙ</w:t>
            </w:r>
          </w:p>
        </w:tc>
        <w:tc>
          <w:tcPr>
            <w:tcW w:w="1010" w:type="dxa"/>
            <w:shd w:val="clear" w:color="auto" w:fill="auto"/>
          </w:tcPr>
          <w:p w14:paraId="4C043D9A" w14:textId="77777777" w:rsidR="007E3CB9" w:rsidRPr="007C67B1" w:rsidRDefault="007E3CB9" w:rsidP="007E3CB9"/>
        </w:tc>
        <w:tc>
          <w:tcPr>
            <w:tcW w:w="998" w:type="dxa"/>
            <w:gridSpan w:val="2"/>
            <w:shd w:val="clear" w:color="auto" w:fill="auto"/>
          </w:tcPr>
          <w:p w14:paraId="59BC197B" w14:textId="77777777" w:rsidR="007E3CB9" w:rsidRPr="007C67B1" w:rsidRDefault="007E3CB9" w:rsidP="007E3CB9"/>
        </w:tc>
      </w:tr>
      <w:tr w:rsidR="007E3CB9" w:rsidRPr="007C67B1" w14:paraId="651A6420" w14:textId="77777777" w:rsidTr="007E3CB9">
        <w:trPr>
          <w:jc w:val="center"/>
        </w:trPr>
        <w:tc>
          <w:tcPr>
            <w:tcW w:w="709" w:type="dxa"/>
            <w:shd w:val="clear" w:color="auto" w:fill="auto"/>
            <w:vAlign w:val="center"/>
          </w:tcPr>
          <w:p w14:paraId="1632B9C2" w14:textId="77777777" w:rsidR="007E3CB9" w:rsidRPr="007C67B1" w:rsidRDefault="007E3CB9" w:rsidP="00F4289F">
            <w:pPr>
              <w:numPr>
                <w:ilvl w:val="0"/>
                <w:numId w:val="146"/>
              </w:numPr>
              <w:suppressAutoHyphens w:val="0"/>
              <w:spacing w:before="0" w:after="0"/>
              <w:contextualSpacing w:val="0"/>
              <w:jc w:val="center"/>
            </w:pPr>
          </w:p>
        </w:tc>
        <w:tc>
          <w:tcPr>
            <w:tcW w:w="6663" w:type="dxa"/>
            <w:shd w:val="clear" w:color="auto" w:fill="auto"/>
            <w:vAlign w:val="center"/>
          </w:tcPr>
          <w:p w14:paraId="330CFCD4" w14:textId="77777777" w:rsidR="007E3CB9" w:rsidRPr="00A00285" w:rsidRDefault="007E3CB9" w:rsidP="007E3CB9">
            <w:pPr>
              <w:keepLines/>
              <w:rPr>
                <w:lang w:val="el-GR"/>
              </w:rPr>
            </w:pPr>
            <w:r w:rsidRPr="00A00285">
              <w:rPr>
                <w:lang w:val="el-GR"/>
              </w:rPr>
              <w:t xml:space="preserve">Να υποστηρίζει ενσωματωμένη λειτουργία </w:t>
            </w:r>
            <w:r w:rsidRPr="00E20670">
              <w:t>syslog</w:t>
            </w:r>
            <w:r w:rsidRPr="00A00285">
              <w:rPr>
                <w:lang w:val="el-GR"/>
              </w:rPr>
              <w:t xml:space="preserve"> για την παρακολούθηση κατάστασης και γεγονότων στις συσκευές δικτύου. </w:t>
            </w:r>
          </w:p>
        </w:tc>
        <w:tc>
          <w:tcPr>
            <w:tcW w:w="1116" w:type="dxa"/>
            <w:shd w:val="clear" w:color="auto" w:fill="auto"/>
            <w:vAlign w:val="center"/>
          </w:tcPr>
          <w:p w14:paraId="144C1115" w14:textId="77777777" w:rsidR="007E3CB9" w:rsidRPr="00E20670" w:rsidRDefault="007E3CB9" w:rsidP="007E3CB9">
            <w:pPr>
              <w:keepLines/>
              <w:jc w:val="center"/>
            </w:pPr>
            <w:r w:rsidRPr="00E20670">
              <w:t>ΝΑΙ</w:t>
            </w:r>
          </w:p>
        </w:tc>
        <w:tc>
          <w:tcPr>
            <w:tcW w:w="1010" w:type="dxa"/>
            <w:shd w:val="clear" w:color="auto" w:fill="auto"/>
          </w:tcPr>
          <w:p w14:paraId="453811B8" w14:textId="77777777" w:rsidR="007E3CB9" w:rsidRPr="007C67B1" w:rsidRDefault="007E3CB9" w:rsidP="007E3CB9"/>
        </w:tc>
        <w:tc>
          <w:tcPr>
            <w:tcW w:w="998" w:type="dxa"/>
            <w:gridSpan w:val="2"/>
            <w:shd w:val="clear" w:color="auto" w:fill="auto"/>
          </w:tcPr>
          <w:p w14:paraId="130C9770" w14:textId="77777777" w:rsidR="007E3CB9" w:rsidRPr="007C67B1" w:rsidRDefault="007E3CB9" w:rsidP="007E3CB9"/>
        </w:tc>
      </w:tr>
      <w:tr w:rsidR="007E3CB9" w:rsidRPr="007C67B1" w14:paraId="600F8611" w14:textId="77777777" w:rsidTr="007E3CB9">
        <w:trPr>
          <w:jc w:val="center"/>
        </w:trPr>
        <w:tc>
          <w:tcPr>
            <w:tcW w:w="709" w:type="dxa"/>
            <w:shd w:val="clear" w:color="auto" w:fill="auto"/>
            <w:vAlign w:val="center"/>
          </w:tcPr>
          <w:p w14:paraId="4080018E" w14:textId="77777777" w:rsidR="007E3CB9" w:rsidRPr="007C67B1" w:rsidRDefault="007E3CB9" w:rsidP="00F4289F">
            <w:pPr>
              <w:numPr>
                <w:ilvl w:val="0"/>
                <w:numId w:val="146"/>
              </w:numPr>
              <w:suppressAutoHyphens w:val="0"/>
              <w:spacing w:before="0" w:after="0"/>
              <w:contextualSpacing w:val="0"/>
              <w:jc w:val="center"/>
            </w:pPr>
          </w:p>
        </w:tc>
        <w:tc>
          <w:tcPr>
            <w:tcW w:w="6663" w:type="dxa"/>
            <w:shd w:val="clear" w:color="auto" w:fill="auto"/>
            <w:vAlign w:val="center"/>
          </w:tcPr>
          <w:p w14:paraId="09C88DF0" w14:textId="77777777" w:rsidR="007E3CB9" w:rsidRPr="00A00285" w:rsidRDefault="007E3CB9" w:rsidP="007E3CB9">
            <w:pPr>
              <w:rPr>
                <w:lang w:val="el-GR"/>
              </w:rPr>
            </w:pPr>
            <w:r w:rsidRPr="00A00285">
              <w:rPr>
                <w:lang w:val="el-GR"/>
              </w:rPr>
              <w:t xml:space="preserve">Εξαγωγή αναφορών σε μορφή </w:t>
            </w:r>
            <w:r w:rsidRPr="00E20670">
              <w:t>PDF</w:t>
            </w:r>
            <w:r w:rsidRPr="00A00285">
              <w:rPr>
                <w:lang w:val="el-GR"/>
              </w:rPr>
              <w:t xml:space="preserve"> κ.α</w:t>
            </w:r>
          </w:p>
        </w:tc>
        <w:tc>
          <w:tcPr>
            <w:tcW w:w="1116" w:type="dxa"/>
            <w:shd w:val="clear" w:color="auto" w:fill="auto"/>
            <w:vAlign w:val="center"/>
          </w:tcPr>
          <w:p w14:paraId="6DF9F27F" w14:textId="77777777" w:rsidR="007E3CB9" w:rsidRPr="00E20670" w:rsidRDefault="007E3CB9" w:rsidP="007E3CB9">
            <w:pPr>
              <w:keepLines/>
              <w:jc w:val="center"/>
            </w:pPr>
            <w:r w:rsidRPr="00E20670">
              <w:t>ΝΑΙ</w:t>
            </w:r>
          </w:p>
        </w:tc>
        <w:tc>
          <w:tcPr>
            <w:tcW w:w="1010" w:type="dxa"/>
            <w:shd w:val="clear" w:color="auto" w:fill="auto"/>
          </w:tcPr>
          <w:p w14:paraId="28D8E8D3" w14:textId="77777777" w:rsidR="007E3CB9" w:rsidRPr="007C67B1" w:rsidRDefault="007E3CB9" w:rsidP="007E3CB9"/>
        </w:tc>
        <w:tc>
          <w:tcPr>
            <w:tcW w:w="998" w:type="dxa"/>
            <w:gridSpan w:val="2"/>
            <w:shd w:val="clear" w:color="auto" w:fill="auto"/>
          </w:tcPr>
          <w:p w14:paraId="2468B5B4" w14:textId="77777777" w:rsidR="007E3CB9" w:rsidRPr="007C67B1" w:rsidRDefault="007E3CB9" w:rsidP="007E3CB9"/>
        </w:tc>
      </w:tr>
    </w:tbl>
    <w:p w14:paraId="4E97258C" w14:textId="77777777" w:rsidR="007E3CB9" w:rsidRDefault="007E3CB9">
      <w:pPr>
        <w:rPr>
          <w:b/>
        </w:rPr>
      </w:pPr>
      <w:bookmarkStart w:id="1403" w:name="_Ref10191523"/>
      <w:r>
        <w:rPr>
          <w:b/>
        </w:rPr>
        <w:br w:type="page"/>
      </w:r>
    </w:p>
    <w:p w14:paraId="178850DE"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1404" w:name="_Toc44517636"/>
      <w:bookmarkStart w:id="1405" w:name="_Toc44932123"/>
      <w:bookmarkStart w:id="1406" w:name="_Ref45021587"/>
      <w:bookmarkStart w:id="1407" w:name="_Toc49256640"/>
      <w:bookmarkStart w:id="1408" w:name="_Toc57294081"/>
      <w:r>
        <w:lastRenderedPageBreak/>
        <w:t>Κεντρική μ</w:t>
      </w:r>
      <w:r w:rsidRPr="00AD49B3">
        <w:t xml:space="preserve">ηχανογραφική </w:t>
      </w:r>
      <w:r>
        <w:t>υ</w:t>
      </w:r>
      <w:r w:rsidRPr="00AD49B3">
        <w:t>ποδομή</w:t>
      </w:r>
      <w:bookmarkEnd w:id="1404"/>
      <w:bookmarkEnd w:id="1405"/>
      <w:bookmarkEnd w:id="1406"/>
      <w:bookmarkEnd w:id="1407"/>
      <w:bookmarkEnd w:id="1408"/>
    </w:p>
    <w:p w14:paraId="6393026E"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0A3FC7A3" w14:textId="77777777" w:rsidTr="007E3CB9">
        <w:trPr>
          <w:gridAfter w:val="1"/>
          <w:wAfter w:w="6" w:type="dxa"/>
          <w:tblHeader/>
          <w:jc w:val="center"/>
        </w:trPr>
        <w:tc>
          <w:tcPr>
            <w:tcW w:w="709" w:type="dxa"/>
            <w:shd w:val="clear" w:color="auto" w:fill="D9D9D9"/>
            <w:vAlign w:val="center"/>
          </w:tcPr>
          <w:bookmarkEnd w:id="1403"/>
          <w:p w14:paraId="19D10F21"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043E1E50"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5E1D94D0"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2FE2E0C8"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2DD61DBE" w14:textId="77777777" w:rsidR="007E3CB9" w:rsidRPr="00B128E6" w:rsidRDefault="007E3CB9" w:rsidP="007E3CB9">
            <w:pPr>
              <w:jc w:val="center"/>
              <w:rPr>
                <w:b/>
              </w:rPr>
            </w:pPr>
            <w:r w:rsidRPr="00B128E6">
              <w:rPr>
                <w:b/>
              </w:rPr>
              <w:t>Παραπομπή</w:t>
            </w:r>
          </w:p>
        </w:tc>
      </w:tr>
      <w:tr w:rsidR="007E3CB9" w:rsidRPr="007C67B1" w14:paraId="13E9A7EB" w14:textId="77777777" w:rsidTr="007E3CB9">
        <w:trPr>
          <w:jc w:val="center"/>
        </w:trPr>
        <w:tc>
          <w:tcPr>
            <w:tcW w:w="10496" w:type="dxa"/>
            <w:gridSpan w:val="6"/>
            <w:shd w:val="clear" w:color="auto" w:fill="auto"/>
          </w:tcPr>
          <w:p w14:paraId="4BDA61E0" w14:textId="77777777" w:rsidR="007E3CB9" w:rsidRPr="00AD49B3" w:rsidRDefault="007E3CB9" w:rsidP="00F4289F">
            <w:pPr>
              <w:pStyle w:val="3"/>
              <w:keepLines/>
              <w:numPr>
                <w:ilvl w:val="2"/>
                <w:numId w:val="27"/>
              </w:numPr>
              <w:suppressAutoHyphens w:val="0"/>
              <w:spacing w:before="40" w:after="0"/>
              <w:contextualSpacing w:val="0"/>
              <w:jc w:val="left"/>
            </w:pPr>
            <w:bookmarkStart w:id="1409" w:name="_Toc44517637"/>
            <w:bookmarkStart w:id="1410" w:name="_Toc44932124"/>
            <w:bookmarkStart w:id="1411" w:name="_Toc49256641"/>
            <w:bookmarkStart w:id="1412" w:name="_Toc57294082"/>
            <w:r w:rsidRPr="00AD49B3">
              <w:t>Γενι</w:t>
            </w:r>
            <w:r>
              <w:t>κές Απαιτήσεις</w:t>
            </w:r>
            <w:bookmarkEnd w:id="1409"/>
            <w:bookmarkEnd w:id="1410"/>
            <w:bookmarkEnd w:id="1411"/>
            <w:bookmarkEnd w:id="1412"/>
            <w:r>
              <w:t xml:space="preserve"> </w:t>
            </w:r>
          </w:p>
        </w:tc>
      </w:tr>
      <w:tr w:rsidR="007E3CB9" w:rsidRPr="007C67B1" w14:paraId="1BBF4C7A" w14:textId="77777777" w:rsidTr="007E3CB9">
        <w:trPr>
          <w:jc w:val="center"/>
        </w:trPr>
        <w:tc>
          <w:tcPr>
            <w:tcW w:w="709" w:type="dxa"/>
            <w:shd w:val="clear" w:color="auto" w:fill="auto"/>
            <w:vAlign w:val="center"/>
          </w:tcPr>
          <w:p w14:paraId="05DB982C" w14:textId="77777777" w:rsidR="007E3CB9" w:rsidRPr="007C67B1" w:rsidRDefault="007E3CB9" w:rsidP="00F4289F">
            <w:pPr>
              <w:numPr>
                <w:ilvl w:val="0"/>
                <w:numId w:val="147"/>
              </w:numPr>
              <w:suppressAutoHyphens w:val="0"/>
              <w:spacing w:before="0" w:after="0"/>
              <w:contextualSpacing w:val="0"/>
              <w:jc w:val="center"/>
            </w:pPr>
          </w:p>
        </w:tc>
        <w:tc>
          <w:tcPr>
            <w:tcW w:w="6663" w:type="dxa"/>
            <w:shd w:val="clear" w:color="auto" w:fill="auto"/>
            <w:vAlign w:val="center"/>
          </w:tcPr>
          <w:p w14:paraId="5469937E" w14:textId="77777777" w:rsidR="007E3CB9" w:rsidRPr="00642623" w:rsidRDefault="007E3CB9" w:rsidP="007E3CB9">
            <w:pPr>
              <w:rPr>
                <w:lang w:val="el-GR"/>
              </w:rPr>
            </w:pPr>
            <w:r w:rsidRPr="00642623">
              <w:rPr>
                <w:lang w:val="el-GR"/>
              </w:rPr>
              <w:t>Στο πλαίσιο του έργου περιλαμβάνεται η προμήθεια και η εγκατάσταση:</w:t>
            </w:r>
          </w:p>
          <w:p w14:paraId="714C3BDC" w14:textId="77777777" w:rsidR="007E3CB9" w:rsidRPr="00642623" w:rsidRDefault="007E3CB9" w:rsidP="007E3CB9">
            <w:pPr>
              <w:rPr>
                <w:lang w:val="el-GR"/>
              </w:rPr>
            </w:pPr>
            <w:r w:rsidRPr="00642623">
              <w:rPr>
                <w:lang w:val="el-GR"/>
              </w:rPr>
              <w:t xml:space="preserve">(α) Συστήματος </w:t>
            </w:r>
            <w:r>
              <w:rPr>
                <w:lang w:val="en-US"/>
              </w:rPr>
              <w:t>Blade</w:t>
            </w:r>
            <w:r w:rsidRPr="00642623">
              <w:rPr>
                <w:lang w:val="el-GR"/>
              </w:rPr>
              <w:t xml:space="preserve"> </w:t>
            </w:r>
            <w:r>
              <w:rPr>
                <w:lang w:val="en-US"/>
              </w:rPr>
              <w:t>Servers</w:t>
            </w:r>
            <w:r w:rsidRPr="00642623">
              <w:rPr>
                <w:lang w:val="el-GR"/>
              </w:rPr>
              <w:t xml:space="preserve"> με λογισμικό </w:t>
            </w:r>
            <w:r>
              <w:rPr>
                <w:lang w:val="en-US"/>
              </w:rPr>
              <w:t>virtualization</w:t>
            </w:r>
          </w:p>
          <w:p w14:paraId="14A16721" w14:textId="77777777" w:rsidR="007E3CB9" w:rsidRPr="00642623" w:rsidRDefault="007E3CB9" w:rsidP="007E3CB9">
            <w:pPr>
              <w:rPr>
                <w:lang w:val="el-GR"/>
              </w:rPr>
            </w:pPr>
            <w:r w:rsidRPr="00642623">
              <w:rPr>
                <w:lang w:val="el-GR"/>
              </w:rPr>
              <w:t>(β) Συστημάτων αποθήκευσης</w:t>
            </w:r>
          </w:p>
          <w:p w14:paraId="0EFE0860" w14:textId="77777777" w:rsidR="007E3CB9" w:rsidRPr="00642623" w:rsidRDefault="007E3CB9" w:rsidP="007E3CB9">
            <w:pPr>
              <w:rPr>
                <w:lang w:val="el-GR"/>
              </w:rPr>
            </w:pPr>
            <w:r w:rsidRPr="00642623">
              <w:rPr>
                <w:lang w:val="el-GR"/>
              </w:rPr>
              <w:t xml:space="preserve">(γ) Μεταγωγείς </w:t>
            </w:r>
            <w:r>
              <w:rPr>
                <w:lang w:val="en-US"/>
              </w:rPr>
              <w:t>FC</w:t>
            </w:r>
          </w:p>
          <w:p w14:paraId="429404DF" w14:textId="77777777" w:rsidR="007E3CB9" w:rsidRPr="00642623" w:rsidRDefault="007E3CB9" w:rsidP="007E3CB9">
            <w:pPr>
              <w:rPr>
                <w:lang w:val="el-GR"/>
              </w:rPr>
            </w:pPr>
            <w:r w:rsidRPr="00642623">
              <w:rPr>
                <w:lang w:val="el-GR"/>
              </w:rPr>
              <w:t>(δ) Συστήματος λήψης αντιγράφων ασφαλείας</w:t>
            </w:r>
          </w:p>
          <w:p w14:paraId="438BA91E" w14:textId="77777777" w:rsidR="007E3CB9" w:rsidRPr="00642623" w:rsidRDefault="007E3CB9" w:rsidP="007E3CB9">
            <w:pPr>
              <w:rPr>
                <w:lang w:val="el-GR"/>
              </w:rPr>
            </w:pPr>
            <w:r w:rsidRPr="00642623">
              <w:rPr>
                <w:lang w:val="el-GR"/>
              </w:rPr>
              <w:t xml:space="preserve">(ε) </w:t>
            </w:r>
            <w:r>
              <w:rPr>
                <w:lang w:val="en-US"/>
              </w:rPr>
              <w:t>Standalone</w:t>
            </w:r>
            <w:r w:rsidRPr="00642623">
              <w:rPr>
                <w:lang w:val="el-GR"/>
              </w:rPr>
              <w:t xml:space="preserve"> εξυπηρετητές με εξωτερικό σύστημα αποθήκευσης</w:t>
            </w:r>
          </w:p>
          <w:p w14:paraId="5FE3B006" w14:textId="77777777" w:rsidR="007E3CB9" w:rsidRPr="00642623" w:rsidRDefault="007E3CB9" w:rsidP="007E3CB9">
            <w:pPr>
              <w:rPr>
                <w:lang w:val="el-GR"/>
              </w:rPr>
            </w:pPr>
            <w:r w:rsidRPr="00642623">
              <w:rPr>
                <w:lang w:val="el-GR"/>
              </w:rPr>
              <w:t>(στ) Λογισμικού με υπηρεσίες ελεγκτή τομέα, ενεργού καταλόγου και λογισμικού διαχείρισης</w:t>
            </w:r>
          </w:p>
        </w:tc>
        <w:tc>
          <w:tcPr>
            <w:tcW w:w="1116" w:type="dxa"/>
            <w:shd w:val="clear" w:color="auto" w:fill="auto"/>
            <w:vAlign w:val="center"/>
          </w:tcPr>
          <w:p w14:paraId="3CE4C500" w14:textId="77777777" w:rsidR="007E3CB9" w:rsidRPr="007C67B1" w:rsidRDefault="007E3CB9" w:rsidP="007E3CB9">
            <w:pPr>
              <w:jc w:val="center"/>
            </w:pPr>
            <w:r w:rsidRPr="00E20670">
              <w:t>ΝΑΙ</w:t>
            </w:r>
          </w:p>
        </w:tc>
        <w:tc>
          <w:tcPr>
            <w:tcW w:w="1010" w:type="dxa"/>
            <w:shd w:val="clear" w:color="auto" w:fill="auto"/>
          </w:tcPr>
          <w:p w14:paraId="2F665D47" w14:textId="77777777" w:rsidR="007E3CB9" w:rsidRPr="007C67B1" w:rsidRDefault="007E3CB9" w:rsidP="007E3CB9"/>
        </w:tc>
        <w:tc>
          <w:tcPr>
            <w:tcW w:w="998" w:type="dxa"/>
            <w:gridSpan w:val="2"/>
            <w:shd w:val="clear" w:color="auto" w:fill="auto"/>
          </w:tcPr>
          <w:p w14:paraId="05154330" w14:textId="77777777" w:rsidR="007E3CB9" w:rsidRPr="007C67B1" w:rsidRDefault="007E3CB9" w:rsidP="007E3CB9"/>
        </w:tc>
      </w:tr>
      <w:tr w:rsidR="007E3CB9" w:rsidRPr="007C67B1" w14:paraId="575F0B00" w14:textId="77777777" w:rsidTr="007E3CB9">
        <w:trPr>
          <w:jc w:val="center"/>
        </w:trPr>
        <w:tc>
          <w:tcPr>
            <w:tcW w:w="709" w:type="dxa"/>
            <w:shd w:val="clear" w:color="auto" w:fill="auto"/>
            <w:vAlign w:val="center"/>
          </w:tcPr>
          <w:p w14:paraId="14E5951A" w14:textId="77777777" w:rsidR="007E3CB9" w:rsidRPr="007C67B1" w:rsidRDefault="007E3CB9" w:rsidP="00F4289F">
            <w:pPr>
              <w:numPr>
                <w:ilvl w:val="0"/>
                <w:numId w:val="147"/>
              </w:numPr>
              <w:suppressAutoHyphens w:val="0"/>
              <w:spacing w:before="0" w:after="0"/>
              <w:contextualSpacing w:val="0"/>
              <w:jc w:val="center"/>
            </w:pPr>
          </w:p>
        </w:tc>
        <w:tc>
          <w:tcPr>
            <w:tcW w:w="6663" w:type="dxa"/>
            <w:shd w:val="clear" w:color="auto" w:fill="auto"/>
          </w:tcPr>
          <w:p w14:paraId="4695C370" w14:textId="77777777" w:rsidR="007E3CB9" w:rsidRDefault="007E3CB9" w:rsidP="007E3CB9">
            <w:r>
              <w:t>Επίσης περιλαμβάνονταιεπιπρόσθετακαι εργασίες:</w:t>
            </w:r>
          </w:p>
          <w:p w14:paraId="7A7773FB" w14:textId="77777777" w:rsidR="007E3CB9" w:rsidRPr="00642623" w:rsidRDefault="007E3CB9" w:rsidP="007E3CB9">
            <w:pPr>
              <w:rPr>
                <w:lang w:val="el-GR"/>
              </w:rPr>
            </w:pPr>
            <w:r w:rsidRPr="00642623">
              <w:rPr>
                <w:lang w:val="el-GR"/>
              </w:rPr>
              <w:t xml:space="preserve">(α) διασύνδεσης και ενσωμάτωσης της υφιστάμενης υποδομής του φορέα (ενδεικτικά: </w:t>
            </w:r>
            <w:r>
              <w:rPr>
                <w:lang w:val="en-US"/>
              </w:rPr>
              <w:t>Blade</w:t>
            </w:r>
            <w:r w:rsidRPr="00642623">
              <w:rPr>
                <w:lang w:val="el-GR"/>
              </w:rPr>
              <w:t xml:space="preserve"> </w:t>
            </w:r>
            <w:r>
              <w:rPr>
                <w:lang w:val="en-US"/>
              </w:rPr>
              <w:t>Server</w:t>
            </w:r>
            <w:r w:rsidRPr="00642623">
              <w:rPr>
                <w:lang w:val="el-GR"/>
              </w:rPr>
              <w:t xml:space="preserve"> συστήματα, συστήματα </w:t>
            </w:r>
            <w:r>
              <w:rPr>
                <w:lang w:val="en-US"/>
              </w:rPr>
              <w:t>Storage</w:t>
            </w:r>
            <w:r w:rsidRPr="00642623">
              <w:rPr>
                <w:lang w:val="el-GR"/>
              </w:rPr>
              <w:t xml:space="preserve"> και </w:t>
            </w:r>
            <w:r>
              <w:rPr>
                <w:lang w:val="en-US"/>
              </w:rPr>
              <w:t>tape</w:t>
            </w:r>
            <w:r w:rsidRPr="00642623">
              <w:rPr>
                <w:lang w:val="el-GR"/>
              </w:rPr>
              <w:t xml:space="preserve"> </w:t>
            </w:r>
            <w:r>
              <w:rPr>
                <w:lang w:val="en-US"/>
              </w:rPr>
              <w:t>libraries</w:t>
            </w:r>
            <w:r w:rsidRPr="00642623">
              <w:rPr>
                <w:lang w:val="el-GR"/>
              </w:rPr>
              <w:t>) ώστε να αξιοποιηθούν στη νέα υποδομή.</w:t>
            </w:r>
          </w:p>
          <w:p w14:paraId="53A94B49" w14:textId="77777777" w:rsidR="007E3CB9" w:rsidRPr="00642623" w:rsidRDefault="007E3CB9" w:rsidP="007E3CB9">
            <w:pPr>
              <w:rPr>
                <w:lang w:val="el-GR"/>
              </w:rPr>
            </w:pPr>
            <w:r w:rsidRPr="00642623">
              <w:rPr>
                <w:lang w:val="el-GR"/>
              </w:rPr>
              <w:t>(β) μετάπτωσης των υφιστάμενων εικονικών μηχανών στο νέο εξοπλισμό εικονικής υποδομής.</w:t>
            </w:r>
          </w:p>
          <w:p w14:paraId="20BA06F7" w14:textId="77777777" w:rsidR="007E3CB9" w:rsidRPr="00642623" w:rsidRDefault="007E3CB9" w:rsidP="007E3CB9">
            <w:pPr>
              <w:rPr>
                <w:lang w:val="el-GR"/>
              </w:rPr>
            </w:pPr>
            <w:r w:rsidRPr="00642623">
              <w:rPr>
                <w:lang w:val="el-GR"/>
              </w:rPr>
              <w:t xml:space="preserve">(γ) απενεργοποίησης, αποσύνδεσης, μεταφοράς, διασύνδεσης και εκ νέου ενεργοποίησης της υφιστάμενης υποδομής του φορέα (ενδεικτικά: </w:t>
            </w:r>
            <w:r>
              <w:rPr>
                <w:lang w:val="en-US"/>
              </w:rPr>
              <w:t>Blade</w:t>
            </w:r>
            <w:r w:rsidRPr="00642623">
              <w:rPr>
                <w:lang w:val="el-GR"/>
              </w:rPr>
              <w:t xml:space="preserve"> </w:t>
            </w:r>
            <w:r>
              <w:rPr>
                <w:lang w:val="en-US"/>
              </w:rPr>
              <w:t>Server</w:t>
            </w:r>
            <w:r w:rsidRPr="00642623">
              <w:rPr>
                <w:lang w:val="el-GR"/>
              </w:rPr>
              <w:t xml:space="preserve"> συστήματα, συστήματα </w:t>
            </w:r>
            <w:r>
              <w:rPr>
                <w:lang w:val="en-US"/>
              </w:rPr>
              <w:t>Storage</w:t>
            </w:r>
            <w:r w:rsidRPr="00642623">
              <w:rPr>
                <w:lang w:val="el-GR"/>
              </w:rPr>
              <w:t xml:space="preserve"> και </w:t>
            </w:r>
            <w:r>
              <w:rPr>
                <w:lang w:val="en-US"/>
              </w:rPr>
              <w:t>tape</w:t>
            </w:r>
            <w:r w:rsidRPr="00642623">
              <w:rPr>
                <w:lang w:val="el-GR"/>
              </w:rPr>
              <w:t xml:space="preserve"> </w:t>
            </w:r>
            <w:r>
              <w:rPr>
                <w:lang w:val="en-US"/>
              </w:rPr>
              <w:t>libraries</w:t>
            </w:r>
            <w:r w:rsidRPr="00642623">
              <w:rPr>
                <w:lang w:val="el-GR"/>
              </w:rPr>
              <w:t xml:space="preserve">) στα νέα ικριώματα του </w:t>
            </w:r>
            <w:r>
              <w:rPr>
                <w:lang w:val="en-US"/>
              </w:rPr>
              <w:t>data</w:t>
            </w:r>
            <w:r w:rsidRPr="00642623">
              <w:rPr>
                <w:lang w:val="el-GR"/>
              </w:rPr>
              <w:t xml:space="preserve"> </w:t>
            </w:r>
            <w:r>
              <w:rPr>
                <w:lang w:val="en-US"/>
              </w:rPr>
              <w:t>center</w:t>
            </w:r>
            <w:r w:rsidRPr="00642623">
              <w:rPr>
                <w:lang w:val="el-GR"/>
              </w:rPr>
              <w:t xml:space="preserve">. </w:t>
            </w:r>
          </w:p>
        </w:tc>
        <w:tc>
          <w:tcPr>
            <w:tcW w:w="1116" w:type="dxa"/>
            <w:shd w:val="clear" w:color="auto" w:fill="auto"/>
            <w:vAlign w:val="center"/>
          </w:tcPr>
          <w:p w14:paraId="1BA9E43C" w14:textId="77777777" w:rsidR="007E3CB9" w:rsidRPr="00F92C4E" w:rsidRDefault="007E3CB9" w:rsidP="007E3CB9">
            <w:pPr>
              <w:keepLines/>
              <w:jc w:val="center"/>
            </w:pPr>
            <w:r w:rsidRPr="00E20670">
              <w:t>ΝΑΙ</w:t>
            </w:r>
          </w:p>
        </w:tc>
        <w:tc>
          <w:tcPr>
            <w:tcW w:w="1010" w:type="dxa"/>
            <w:shd w:val="clear" w:color="auto" w:fill="auto"/>
          </w:tcPr>
          <w:p w14:paraId="5FA5959B" w14:textId="77777777" w:rsidR="007E3CB9" w:rsidRPr="007C67B1" w:rsidRDefault="007E3CB9" w:rsidP="007E3CB9"/>
        </w:tc>
        <w:tc>
          <w:tcPr>
            <w:tcW w:w="998" w:type="dxa"/>
            <w:gridSpan w:val="2"/>
            <w:shd w:val="clear" w:color="auto" w:fill="auto"/>
          </w:tcPr>
          <w:p w14:paraId="6E6943E8" w14:textId="77777777" w:rsidR="007E3CB9" w:rsidRPr="007C67B1" w:rsidRDefault="007E3CB9" w:rsidP="007E3CB9"/>
        </w:tc>
      </w:tr>
      <w:tr w:rsidR="007E3CB9" w:rsidRPr="007C67B1" w14:paraId="4FCF8D28" w14:textId="77777777" w:rsidTr="007E3CB9">
        <w:trPr>
          <w:jc w:val="center"/>
        </w:trPr>
        <w:tc>
          <w:tcPr>
            <w:tcW w:w="10496" w:type="dxa"/>
            <w:gridSpan w:val="6"/>
            <w:shd w:val="clear" w:color="auto" w:fill="auto"/>
          </w:tcPr>
          <w:p w14:paraId="7435D23E" w14:textId="77777777" w:rsidR="007E3CB9" w:rsidRPr="00AD49B3" w:rsidRDefault="007E3CB9" w:rsidP="00F4289F">
            <w:pPr>
              <w:pStyle w:val="3"/>
              <w:keepLines/>
              <w:numPr>
                <w:ilvl w:val="2"/>
                <w:numId w:val="27"/>
              </w:numPr>
              <w:suppressAutoHyphens w:val="0"/>
              <w:spacing w:before="40" w:after="0"/>
              <w:contextualSpacing w:val="0"/>
              <w:jc w:val="left"/>
            </w:pPr>
            <w:bookmarkStart w:id="1413" w:name="_Toc44517638"/>
            <w:bookmarkStart w:id="1414" w:name="_Toc44932125"/>
            <w:bookmarkStart w:id="1415" w:name="_Toc49256642"/>
            <w:bookmarkStart w:id="1416" w:name="_Toc57294083"/>
            <w:r w:rsidRPr="00AD49B3">
              <w:t xml:space="preserve">Γενικές </w:t>
            </w:r>
            <w:r>
              <w:t>α</w:t>
            </w:r>
            <w:r w:rsidRPr="00AD49B3">
              <w:t xml:space="preserve">παιτήσεις </w:t>
            </w:r>
            <w:r>
              <w:t>μηχανογραφικής υ</w:t>
            </w:r>
            <w:r w:rsidRPr="00AD49B3">
              <w:t>ποδομής</w:t>
            </w:r>
            <w:bookmarkEnd w:id="1413"/>
            <w:bookmarkEnd w:id="1414"/>
            <w:bookmarkEnd w:id="1415"/>
            <w:bookmarkEnd w:id="1416"/>
            <w:r w:rsidRPr="00AD49B3">
              <w:t xml:space="preserve"> </w:t>
            </w:r>
          </w:p>
        </w:tc>
      </w:tr>
      <w:tr w:rsidR="007E3CB9" w:rsidRPr="007C67B1" w14:paraId="1E2E64A0" w14:textId="77777777" w:rsidTr="007E3CB9">
        <w:trPr>
          <w:jc w:val="center"/>
        </w:trPr>
        <w:tc>
          <w:tcPr>
            <w:tcW w:w="709" w:type="dxa"/>
            <w:shd w:val="clear" w:color="auto" w:fill="auto"/>
            <w:vAlign w:val="center"/>
          </w:tcPr>
          <w:p w14:paraId="68672274" w14:textId="77777777" w:rsidR="007E3CB9" w:rsidRPr="007C67B1" w:rsidRDefault="007E3CB9" w:rsidP="00F4289F">
            <w:pPr>
              <w:numPr>
                <w:ilvl w:val="0"/>
                <w:numId w:val="148"/>
              </w:numPr>
              <w:suppressAutoHyphens w:val="0"/>
              <w:spacing w:before="0" w:after="0"/>
              <w:contextualSpacing w:val="0"/>
              <w:jc w:val="center"/>
            </w:pPr>
          </w:p>
        </w:tc>
        <w:tc>
          <w:tcPr>
            <w:tcW w:w="6663" w:type="dxa"/>
            <w:shd w:val="clear" w:color="auto" w:fill="auto"/>
          </w:tcPr>
          <w:p w14:paraId="57A19DB2" w14:textId="77777777" w:rsidR="007E3CB9" w:rsidRPr="00642623" w:rsidRDefault="007E3CB9" w:rsidP="007E3CB9">
            <w:pPr>
              <w:rPr>
                <w:lang w:val="el-GR"/>
              </w:rPr>
            </w:pPr>
            <w:r w:rsidRPr="00642623">
              <w:rPr>
                <w:lang w:val="el-GR"/>
              </w:rPr>
              <w:t>Το σύνολο του εξοπλισμού και του συνοδευτικού λογισμικού (</w:t>
            </w:r>
            <w:r w:rsidRPr="00E20670">
              <w:t>Blade</w:t>
            </w:r>
            <w:r w:rsidRPr="00642623">
              <w:rPr>
                <w:lang w:val="el-GR"/>
              </w:rPr>
              <w:t xml:space="preserve"> </w:t>
            </w:r>
            <w:r w:rsidRPr="00E20670">
              <w:t>system</w:t>
            </w:r>
            <w:r w:rsidRPr="00642623">
              <w:rPr>
                <w:lang w:val="el-GR"/>
              </w:rPr>
              <w:t xml:space="preserve">, </w:t>
            </w:r>
            <w:r w:rsidRPr="00E20670">
              <w:t>Blade</w:t>
            </w:r>
            <w:r w:rsidRPr="00642623">
              <w:rPr>
                <w:lang w:val="el-GR"/>
              </w:rPr>
              <w:t xml:space="preserve"> </w:t>
            </w:r>
            <w:r w:rsidRPr="00E20670">
              <w:t>servers</w:t>
            </w:r>
            <w:r w:rsidRPr="00642623">
              <w:rPr>
                <w:lang w:val="el-GR"/>
              </w:rPr>
              <w:t xml:space="preserve">, </w:t>
            </w:r>
            <w:r w:rsidRPr="00E20670">
              <w:t>Storage</w:t>
            </w:r>
            <w:r w:rsidRPr="00642623">
              <w:rPr>
                <w:lang w:val="el-GR"/>
              </w:rPr>
              <w:t xml:space="preserve">, </w:t>
            </w:r>
            <w:r w:rsidRPr="00E20670">
              <w:t>System</w:t>
            </w:r>
            <w:r w:rsidRPr="00642623">
              <w:rPr>
                <w:lang w:val="el-GR"/>
              </w:rPr>
              <w:t xml:space="preserve"> </w:t>
            </w:r>
            <w:r w:rsidRPr="00E20670">
              <w:t>Software</w:t>
            </w:r>
            <w:r w:rsidRPr="00642623">
              <w:rPr>
                <w:lang w:val="el-GR"/>
              </w:rPr>
              <w:t xml:space="preserve">, </w:t>
            </w:r>
            <w:r w:rsidRPr="00E20670">
              <w:t>Operating</w:t>
            </w:r>
            <w:r w:rsidRPr="00642623">
              <w:rPr>
                <w:lang w:val="el-GR"/>
              </w:rPr>
              <w:t xml:space="preserve"> </w:t>
            </w:r>
            <w:r w:rsidRPr="00E20670">
              <w:t>Systems</w:t>
            </w:r>
            <w:r w:rsidRPr="00642623">
              <w:rPr>
                <w:lang w:val="el-GR"/>
              </w:rPr>
              <w:t>) θα πρέπει να είναι σύγχρονο και να μην υπάρχει ανακοίνωση κατά τη κατάθεση της προσφοράς περί αντικατάστασης / απόσυρσής  του από τον κατασκευαστή (</w:t>
            </w:r>
            <w:r w:rsidRPr="00E20670">
              <w:t>end</w:t>
            </w:r>
            <w:r w:rsidRPr="00642623">
              <w:rPr>
                <w:lang w:val="el-GR"/>
              </w:rPr>
              <w:t xml:space="preserve"> </w:t>
            </w:r>
            <w:r w:rsidRPr="00E20670">
              <w:t>of</w:t>
            </w:r>
            <w:r w:rsidRPr="00642623">
              <w:rPr>
                <w:lang w:val="el-GR"/>
              </w:rPr>
              <w:t xml:space="preserve"> </w:t>
            </w:r>
            <w:r w:rsidRPr="00E20670">
              <w:t>life</w:t>
            </w:r>
            <w:r w:rsidRPr="00642623">
              <w:rPr>
                <w:lang w:val="el-GR"/>
              </w:rPr>
              <w:t>). Να προσκομιστεί με την τεχνική προσφορά σχετική τεκμηρίωση όπως ενδεικτικά βεβαίωση του κατασκευαστή ή υπεύθυνη δήλωση του υποψηφίου αναδόχου.</w:t>
            </w:r>
          </w:p>
        </w:tc>
        <w:tc>
          <w:tcPr>
            <w:tcW w:w="1116" w:type="dxa"/>
            <w:shd w:val="clear" w:color="auto" w:fill="auto"/>
            <w:vAlign w:val="center"/>
          </w:tcPr>
          <w:p w14:paraId="6E2BA288" w14:textId="77777777" w:rsidR="007E3CB9" w:rsidRPr="00E20670" w:rsidRDefault="007E3CB9" w:rsidP="007E3CB9">
            <w:pPr>
              <w:jc w:val="center"/>
              <w:rPr>
                <w:shd w:val="clear" w:color="auto" w:fill="FFFF00"/>
              </w:rPr>
            </w:pPr>
            <w:r w:rsidRPr="00E20670">
              <w:t>ΝΑΙ</w:t>
            </w:r>
          </w:p>
        </w:tc>
        <w:tc>
          <w:tcPr>
            <w:tcW w:w="1010" w:type="dxa"/>
            <w:shd w:val="clear" w:color="auto" w:fill="auto"/>
          </w:tcPr>
          <w:p w14:paraId="1B0738B0" w14:textId="77777777" w:rsidR="007E3CB9" w:rsidRPr="007C67B1" w:rsidRDefault="007E3CB9" w:rsidP="007E3CB9"/>
        </w:tc>
        <w:tc>
          <w:tcPr>
            <w:tcW w:w="998" w:type="dxa"/>
            <w:gridSpan w:val="2"/>
            <w:shd w:val="clear" w:color="auto" w:fill="auto"/>
          </w:tcPr>
          <w:p w14:paraId="7F168662" w14:textId="77777777" w:rsidR="007E3CB9" w:rsidRPr="007C67B1" w:rsidRDefault="007E3CB9" w:rsidP="007E3CB9"/>
        </w:tc>
      </w:tr>
      <w:tr w:rsidR="007E3CB9" w:rsidRPr="007C67B1" w14:paraId="74A36F86" w14:textId="77777777" w:rsidTr="007E3CB9">
        <w:trPr>
          <w:jc w:val="center"/>
        </w:trPr>
        <w:tc>
          <w:tcPr>
            <w:tcW w:w="709" w:type="dxa"/>
            <w:shd w:val="clear" w:color="auto" w:fill="auto"/>
            <w:vAlign w:val="center"/>
          </w:tcPr>
          <w:p w14:paraId="74D70DE3" w14:textId="77777777" w:rsidR="007E3CB9" w:rsidRPr="007C67B1" w:rsidRDefault="007E3CB9" w:rsidP="00F4289F">
            <w:pPr>
              <w:numPr>
                <w:ilvl w:val="0"/>
                <w:numId w:val="148"/>
              </w:numPr>
              <w:suppressAutoHyphens w:val="0"/>
              <w:spacing w:before="0" w:after="0"/>
              <w:contextualSpacing w:val="0"/>
              <w:jc w:val="center"/>
            </w:pPr>
          </w:p>
        </w:tc>
        <w:tc>
          <w:tcPr>
            <w:tcW w:w="6663" w:type="dxa"/>
            <w:shd w:val="clear" w:color="auto" w:fill="auto"/>
          </w:tcPr>
          <w:p w14:paraId="793CAD68" w14:textId="77777777" w:rsidR="007E3CB9" w:rsidRPr="00642623" w:rsidRDefault="007E3CB9" w:rsidP="007E3CB9">
            <w:pPr>
              <w:rPr>
                <w:lang w:val="el-GR"/>
              </w:rPr>
            </w:pPr>
            <w:r w:rsidRPr="00642623">
              <w:rPr>
                <w:kern w:val="1"/>
                <w:lang w:val="el-GR" w:eastAsia="el-GR"/>
              </w:rPr>
              <w:t>Σε περίπτωση ανακοίνωσης της απόσυρσης στοιχείου του προσφερόμενου εξοπλισμού ή/και λογισμικού μέχρι την υπογραφή της σύμβασης, ο Ανάδοχος θα αντικαταστήσει τον εξοπλισμό με ισοδύναμο ή καλύτερο μοντέλο χωρίς επιπρόσθετο κόστος.</w:t>
            </w:r>
          </w:p>
        </w:tc>
        <w:tc>
          <w:tcPr>
            <w:tcW w:w="1116" w:type="dxa"/>
            <w:shd w:val="clear" w:color="auto" w:fill="auto"/>
            <w:vAlign w:val="center"/>
          </w:tcPr>
          <w:p w14:paraId="27D55702" w14:textId="77777777" w:rsidR="007E3CB9" w:rsidRPr="00E20670" w:rsidRDefault="007E3CB9" w:rsidP="007E3CB9">
            <w:pPr>
              <w:jc w:val="center"/>
              <w:rPr>
                <w:shd w:val="clear" w:color="auto" w:fill="FFFF00"/>
              </w:rPr>
            </w:pPr>
            <w:r w:rsidRPr="00E20670">
              <w:t>ΝΑΙ</w:t>
            </w:r>
          </w:p>
        </w:tc>
        <w:tc>
          <w:tcPr>
            <w:tcW w:w="1010" w:type="dxa"/>
            <w:shd w:val="clear" w:color="auto" w:fill="auto"/>
          </w:tcPr>
          <w:p w14:paraId="3E77B4AE" w14:textId="77777777" w:rsidR="007E3CB9" w:rsidRPr="007C67B1" w:rsidRDefault="007E3CB9" w:rsidP="007E3CB9"/>
        </w:tc>
        <w:tc>
          <w:tcPr>
            <w:tcW w:w="998" w:type="dxa"/>
            <w:gridSpan w:val="2"/>
            <w:shd w:val="clear" w:color="auto" w:fill="auto"/>
          </w:tcPr>
          <w:p w14:paraId="115B3F98" w14:textId="77777777" w:rsidR="007E3CB9" w:rsidRPr="007C67B1" w:rsidRDefault="007E3CB9" w:rsidP="007E3CB9"/>
        </w:tc>
      </w:tr>
      <w:tr w:rsidR="007E3CB9" w:rsidRPr="007C67B1" w14:paraId="1B394753" w14:textId="77777777" w:rsidTr="007E3CB9">
        <w:trPr>
          <w:jc w:val="center"/>
        </w:trPr>
        <w:tc>
          <w:tcPr>
            <w:tcW w:w="709" w:type="dxa"/>
            <w:shd w:val="clear" w:color="auto" w:fill="auto"/>
            <w:vAlign w:val="center"/>
          </w:tcPr>
          <w:p w14:paraId="3CFA688F" w14:textId="77777777" w:rsidR="007E3CB9" w:rsidRPr="007C67B1" w:rsidRDefault="007E3CB9" w:rsidP="00F4289F">
            <w:pPr>
              <w:numPr>
                <w:ilvl w:val="0"/>
                <w:numId w:val="148"/>
              </w:numPr>
              <w:suppressAutoHyphens w:val="0"/>
              <w:spacing w:before="0" w:after="0"/>
              <w:contextualSpacing w:val="0"/>
              <w:jc w:val="center"/>
            </w:pPr>
          </w:p>
        </w:tc>
        <w:tc>
          <w:tcPr>
            <w:tcW w:w="6663" w:type="dxa"/>
            <w:shd w:val="clear" w:color="auto" w:fill="auto"/>
          </w:tcPr>
          <w:p w14:paraId="6D89F99B" w14:textId="77777777" w:rsidR="007E3CB9" w:rsidRPr="00642623" w:rsidRDefault="007E3CB9" w:rsidP="007E3CB9">
            <w:pPr>
              <w:rPr>
                <w:lang w:val="el-GR"/>
              </w:rPr>
            </w:pPr>
            <w:r w:rsidRPr="00E20670">
              <w:rPr>
                <w:kern w:val="1"/>
                <w:lang w:eastAsia="el-GR"/>
              </w:rPr>
              <w:t>O</w:t>
            </w:r>
            <w:r w:rsidRPr="00642623">
              <w:rPr>
                <w:kern w:val="1"/>
                <w:lang w:val="el-GR" w:eastAsia="el-GR"/>
              </w:rPr>
              <w:t xml:space="preserve"> εξοπλισμός και το απαιτούμενο για τη λειτουργία του λογισμικό θα παραμετροποιηθεί και θα εγκατασταθεί σε πλήρη λειτουργία από τον Ανάδοχο στο </w:t>
            </w:r>
            <w:r w:rsidRPr="00E20670">
              <w:rPr>
                <w:kern w:val="1"/>
                <w:lang w:eastAsia="el-GR"/>
              </w:rPr>
              <w:t>data</w:t>
            </w:r>
            <w:r w:rsidRPr="00642623">
              <w:rPr>
                <w:kern w:val="1"/>
                <w:lang w:val="el-GR" w:eastAsia="el-GR"/>
              </w:rPr>
              <w:t xml:space="preserve"> </w:t>
            </w:r>
            <w:r w:rsidRPr="00E20670">
              <w:rPr>
                <w:kern w:val="1"/>
                <w:lang w:eastAsia="el-GR"/>
              </w:rPr>
              <w:t>center</w:t>
            </w:r>
            <w:r w:rsidRPr="00642623">
              <w:rPr>
                <w:kern w:val="1"/>
                <w:lang w:val="el-GR" w:eastAsia="el-GR"/>
              </w:rPr>
              <w:t xml:space="preserve"> του φορέα, σύμφωνα με τις οδηγίες του αρμόδιου τμήματος.</w:t>
            </w:r>
          </w:p>
        </w:tc>
        <w:tc>
          <w:tcPr>
            <w:tcW w:w="1116" w:type="dxa"/>
            <w:shd w:val="clear" w:color="auto" w:fill="auto"/>
            <w:vAlign w:val="center"/>
          </w:tcPr>
          <w:p w14:paraId="6139B055" w14:textId="77777777" w:rsidR="007E3CB9" w:rsidRPr="00E20670" w:rsidRDefault="007E3CB9" w:rsidP="007E3CB9">
            <w:pPr>
              <w:jc w:val="center"/>
              <w:rPr>
                <w:shd w:val="clear" w:color="auto" w:fill="FFFF00"/>
              </w:rPr>
            </w:pPr>
            <w:r w:rsidRPr="00E20670">
              <w:t>ΝΑΙ</w:t>
            </w:r>
          </w:p>
        </w:tc>
        <w:tc>
          <w:tcPr>
            <w:tcW w:w="1010" w:type="dxa"/>
            <w:shd w:val="clear" w:color="auto" w:fill="auto"/>
          </w:tcPr>
          <w:p w14:paraId="7D2EA4FC" w14:textId="77777777" w:rsidR="007E3CB9" w:rsidRPr="007C67B1" w:rsidRDefault="007E3CB9" w:rsidP="007E3CB9"/>
        </w:tc>
        <w:tc>
          <w:tcPr>
            <w:tcW w:w="998" w:type="dxa"/>
            <w:gridSpan w:val="2"/>
            <w:shd w:val="clear" w:color="auto" w:fill="auto"/>
          </w:tcPr>
          <w:p w14:paraId="017C5E46" w14:textId="77777777" w:rsidR="007E3CB9" w:rsidRPr="007C67B1" w:rsidRDefault="007E3CB9" w:rsidP="007E3CB9"/>
        </w:tc>
      </w:tr>
      <w:tr w:rsidR="007E3CB9" w:rsidRPr="007C67B1" w14:paraId="2F188039" w14:textId="77777777" w:rsidTr="007E3CB9">
        <w:trPr>
          <w:jc w:val="center"/>
        </w:trPr>
        <w:tc>
          <w:tcPr>
            <w:tcW w:w="709" w:type="dxa"/>
            <w:shd w:val="clear" w:color="auto" w:fill="auto"/>
            <w:vAlign w:val="center"/>
          </w:tcPr>
          <w:p w14:paraId="7F71EEDA" w14:textId="77777777" w:rsidR="007E3CB9" w:rsidRPr="007C67B1" w:rsidRDefault="007E3CB9" w:rsidP="00F4289F">
            <w:pPr>
              <w:numPr>
                <w:ilvl w:val="0"/>
                <w:numId w:val="148"/>
              </w:numPr>
              <w:suppressAutoHyphens w:val="0"/>
              <w:spacing w:before="0" w:after="0"/>
              <w:contextualSpacing w:val="0"/>
              <w:jc w:val="center"/>
            </w:pPr>
          </w:p>
        </w:tc>
        <w:tc>
          <w:tcPr>
            <w:tcW w:w="6663" w:type="dxa"/>
            <w:shd w:val="clear" w:color="auto" w:fill="auto"/>
          </w:tcPr>
          <w:p w14:paraId="50E51346" w14:textId="77777777" w:rsidR="007E3CB9" w:rsidRPr="00642623" w:rsidRDefault="007E3CB9" w:rsidP="007E3CB9">
            <w:pPr>
              <w:rPr>
                <w:lang w:val="el-GR"/>
              </w:rPr>
            </w:pPr>
            <w:r w:rsidRPr="00642623">
              <w:rPr>
                <w:kern w:val="1"/>
                <w:lang w:val="el-GR" w:eastAsia="el-GR"/>
              </w:rPr>
              <w:t xml:space="preserve">Το σύνολο του εξοπλισμού θα παραδοθεί εγκατεστημένο και πλήρως διασυνδεδεμένο στα </w:t>
            </w:r>
            <w:r w:rsidRPr="00E20670">
              <w:rPr>
                <w:kern w:val="1"/>
                <w:lang w:eastAsia="el-GR"/>
              </w:rPr>
              <w:t>Rack</w:t>
            </w:r>
            <w:r w:rsidRPr="00642623">
              <w:rPr>
                <w:kern w:val="1"/>
                <w:lang w:val="el-GR" w:eastAsia="el-GR"/>
              </w:rPr>
              <w:t xml:space="preserve"> που θα προσφερθούν στο πλαίσιο του έργου. Όλες οι διασυνδέσεις θα πρέπει να είναι τουλάχιστον διπλές ώστε να παρέχουν </w:t>
            </w:r>
            <w:r w:rsidRPr="00E20670">
              <w:rPr>
                <w:kern w:val="1"/>
                <w:lang w:eastAsia="el-GR"/>
              </w:rPr>
              <w:t>failover</w:t>
            </w:r>
            <w:r w:rsidRPr="00642623">
              <w:rPr>
                <w:kern w:val="1"/>
                <w:lang w:val="el-GR" w:eastAsia="el-GR"/>
              </w:rPr>
              <w:t xml:space="preserve"> σε περιπτώσεις βλαβών σε εξοπλισμό ή/και σε καλώδια διασύνδεσης.</w:t>
            </w:r>
          </w:p>
        </w:tc>
        <w:tc>
          <w:tcPr>
            <w:tcW w:w="1116" w:type="dxa"/>
            <w:shd w:val="clear" w:color="auto" w:fill="auto"/>
            <w:vAlign w:val="center"/>
          </w:tcPr>
          <w:p w14:paraId="7F214037" w14:textId="77777777" w:rsidR="007E3CB9" w:rsidRPr="00E20670" w:rsidRDefault="007E3CB9" w:rsidP="007E3CB9">
            <w:pPr>
              <w:jc w:val="center"/>
              <w:rPr>
                <w:shd w:val="clear" w:color="auto" w:fill="FFFF00"/>
              </w:rPr>
            </w:pPr>
            <w:r w:rsidRPr="00E20670">
              <w:t>ΝΑΙ</w:t>
            </w:r>
          </w:p>
        </w:tc>
        <w:tc>
          <w:tcPr>
            <w:tcW w:w="1010" w:type="dxa"/>
            <w:shd w:val="clear" w:color="auto" w:fill="auto"/>
          </w:tcPr>
          <w:p w14:paraId="39A96B60" w14:textId="77777777" w:rsidR="007E3CB9" w:rsidRPr="007C67B1" w:rsidRDefault="007E3CB9" w:rsidP="007E3CB9"/>
        </w:tc>
        <w:tc>
          <w:tcPr>
            <w:tcW w:w="998" w:type="dxa"/>
            <w:gridSpan w:val="2"/>
            <w:shd w:val="clear" w:color="auto" w:fill="auto"/>
          </w:tcPr>
          <w:p w14:paraId="33892335" w14:textId="77777777" w:rsidR="007E3CB9" w:rsidRPr="007C67B1" w:rsidRDefault="007E3CB9" w:rsidP="007E3CB9"/>
        </w:tc>
      </w:tr>
      <w:tr w:rsidR="007E3CB9" w:rsidRPr="007C67B1" w14:paraId="60623878" w14:textId="77777777" w:rsidTr="007E3CB9">
        <w:trPr>
          <w:jc w:val="center"/>
        </w:trPr>
        <w:tc>
          <w:tcPr>
            <w:tcW w:w="709" w:type="dxa"/>
            <w:shd w:val="clear" w:color="auto" w:fill="auto"/>
            <w:vAlign w:val="center"/>
          </w:tcPr>
          <w:p w14:paraId="59FBC79F" w14:textId="77777777" w:rsidR="007E3CB9" w:rsidRPr="007C67B1" w:rsidRDefault="007E3CB9" w:rsidP="00F4289F">
            <w:pPr>
              <w:numPr>
                <w:ilvl w:val="0"/>
                <w:numId w:val="148"/>
              </w:numPr>
              <w:suppressAutoHyphens w:val="0"/>
              <w:spacing w:before="0" w:after="0"/>
              <w:contextualSpacing w:val="0"/>
              <w:jc w:val="center"/>
            </w:pPr>
          </w:p>
        </w:tc>
        <w:tc>
          <w:tcPr>
            <w:tcW w:w="6663" w:type="dxa"/>
            <w:shd w:val="clear" w:color="auto" w:fill="auto"/>
          </w:tcPr>
          <w:p w14:paraId="2B261274" w14:textId="77777777" w:rsidR="007E3CB9" w:rsidRPr="00642623" w:rsidRDefault="007E3CB9" w:rsidP="007E3CB9">
            <w:pPr>
              <w:rPr>
                <w:lang w:val="el-GR"/>
              </w:rPr>
            </w:pPr>
            <w:r w:rsidRPr="00642623">
              <w:rPr>
                <w:kern w:val="1"/>
                <w:lang w:val="el-GR" w:eastAsia="el-GR"/>
              </w:rPr>
              <w:t xml:space="preserve">Να αναφερθούν οι συνολικές απαιτήσεις σε ισχύ ρεύματος (σε </w:t>
            </w:r>
            <w:r w:rsidRPr="00E20670">
              <w:rPr>
                <w:kern w:val="1"/>
                <w:lang w:eastAsia="el-GR"/>
              </w:rPr>
              <w:t>W</w:t>
            </w:r>
            <w:r w:rsidRPr="00642623">
              <w:rPr>
                <w:kern w:val="1"/>
                <w:lang w:val="el-GR" w:eastAsia="el-GR"/>
              </w:rPr>
              <w:t xml:space="preserve"> στα 230</w:t>
            </w:r>
            <w:r w:rsidRPr="00E20670">
              <w:rPr>
                <w:kern w:val="1"/>
                <w:lang w:eastAsia="el-GR"/>
              </w:rPr>
              <w:t>V</w:t>
            </w:r>
            <w:r w:rsidRPr="00642623">
              <w:rPr>
                <w:kern w:val="1"/>
                <w:lang w:val="el-GR" w:eastAsia="el-GR"/>
              </w:rPr>
              <w:t>) σε κατάσταση πλήρους φορτίου έκαστου προσφερόμενου στοιχείου/συστήματος.</w:t>
            </w:r>
          </w:p>
        </w:tc>
        <w:tc>
          <w:tcPr>
            <w:tcW w:w="1116" w:type="dxa"/>
            <w:shd w:val="clear" w:color="auto" w:fill="auto"/>
            <w:vAlign w:val="center"/>
          </w:tcPr>
          <w:p w14:paraId="6E9EB0FF" w14:textId="77777777" w:rsidR="007E3CB9" w:rsidRPr="00E20670" w:rsidRDefault="007E3CB9" w:rsidP="007E3CB9">
            <w:pPr>
              <w:jc w:val="center"/>
              <w:rPr>
                <w:shd w:val="clear" w:color="auto" w:fill="FFFF00"/>
              </w:rPr>
            </w:pPr>
            <w:r w:rsidRPr="00E20670">
              <w:t>ΝΑΙ</w:t>
            </w:r>
          </w:p>
        </w:tc>
        <w:tc>
          <w:tcPr>
            <w:tcW w:w="1010" w:type="dxa"/>
            <w:shd w:val="clear" w:color="auto" w:fill="auto"/>
          </w:tcPr>
          <w:p w14:paraId="58F92411" w14:textId="77777777" w:rsidR="007E3CB9" w:rsidRPr="007C67B1" w:rsidRDefault="007E3CB9" w:rsidP="007E3CB9"/>
        </w:tc>
        <w:tc>
          <w:tcPr>
            <w:tcW w:w="998" w:type="dxa"/>
            <w:gridSpan w:val="2"/>
            <w:shd w:val="clear" w:color="auto" w:fill="auto"/>
          </w:tcPr>
          <w:p w14:paraId="68E97CB6" w14:textId="77777777" w:rsidR="007E3CB9" w:rsidRPr="007C67B1" w:rsidRDefault="007E3CB9" w:rsidP="007E3CB9"/>
        </w:tc>
      </w:tr>
      <w:tr w:rsidR="007E3CB9" w:rsidRPr="007C67B1" w14:paraId="39653543" w14:textId="77777777" w:rsidTr="007E3CB9">
        <w:trPr>
          <w:jc w:val="center"/>
        </w:trPr>
        <w:tc>
          <w:tcPr>
            <w:tcW w:w="709" w:type="dxa"/>
            <w:shd w:val="clear" w:color="auto" w:fill="auto"/>
            <w:vAlign w:val="center"/>
          </w:tcPr>
          <w:p w14:paraId="331D3214" w14:textId="77777777" w:rsidR="007E3CB9" w:rsidRPr="007C67B1" w:rsidRDefault="007E3CB9" w:rsidP="00F4289F">
            <w:pPr>
              <w:numPr>
                <w:ilvl w:val="0"/>
                <w:numId w:val="148"/>
              </w:numPr>
              <w:suppressAutoHyphens w:val="0"/>
              <w:spacing w:before="0" w:after="0"/>
              <w:contextualSpacing w:val="0"/>
              <w:jc w:val="center"/>
            </w:pPr>
          </w:p>
        </w:tc>
        <w:tc>
          <w:tcPr>
            <w:tcW w:w="6663" w:type="dxa"/>
            <w:shd w:val="clear" w:color="auto" w:fill="auto"/>
          </w:tcPr>
          <w:p w14:paraId="021704FB" w14:textId="77777777" w:rsidR="007E3CB9" w:rsidRPr="00642623" w:rsidRDefault="007E3CB9" w:rsidP="007E3CB9">
            <w:pPr>
              <w:rPr>
                <w:lang w:val="el-GR"/>
              </w:rPr>
            </w:pPr>
            <w:r w:rsidRPr="00642623">
              <w:rPr>
                <w:kern w:val="1"/>
                <w:lang w:val="el-GR" w:eastAsia="el-GR"/>
              </w:rPr>
              <w:t xml:space="preserve">Να αναφερθούν οι διαστάσεις σε </w:t>
            </w:r>
            <w:r w:rsidRPr="00E20670">
              <w:rPr>
                <w:kern w:val="1"/>
                <w:lang w:eastAsia="el-GR"/>
              </w:rPr>
              <w:t>rack</w:t>
            </w:r>
            <w:r w:rsidRPr="00642623">
              <w:rPr>
                <w:kern w:val="1"/>
                <w:lang w:val="el-GR" w:eastAsia="el-GR"/>
              </w:rPr>
              <w:t xml:space="preserve"> </w:t>
            </w:r>
            <w:r w:rsidRPr="00E20670">
              <w:rPr>
                <w:kern w:val="1"/>
                <w:lang w:eastAsia="el-GR"/>
              </w:rPr>
              <w:t>units</w:t>
            </w:r>
            <w:r w:rsidRPr="00642623">
              <w:rPr>
                <w:kern w:val="1"/>
                <w:lang w:val="el-GR" w:eastAsia="el-GR"/>
              </w:rPr>
              <w:t>.</w:t>
            </w:r>
          </w:p>
        </w:tc>
        <w:tc>
          <w:tcPr>
            <w:tcW w:w="1116" w:type="dxa"/>
            <w:shd w:val="clear" w:color="auto" w:fill="auto"/>
            <w:vAlign w:val="center"/>
          </w:tcPr>
          <w:p w14:paraId="4826D13F" w14:textId="77777777" w:rsidR="007E3CB9" w:rsidRPr="00E20670" w:rsidRDefault="007E3CB9" w:rsidP="007E3CB9">
            <w:pPr>
              <w:jc w:val="center"/>
              <w:rPr>
                <w:shd w:val="clear" w:color="auto" w:fill="FFFF00"/>
              </w:rPr>
            </w:pPr>
            <w:r w:rsidRPr="00E20670">
              <w:t>ΝΑΙ</w:t>
            </w:r>
          </w:p>
        </w:tc>
        <w:tc>
          <w:tcPr>
            <w:tcW w:w="1010" w:type="dxa"/>
            <w:shd w:val="clear" w:color="auto" w:fill="auto"/>
          </w:tcPr>
          <w:p w14:paraId="14364358" w14:textId="77777777" w:rsidR="007E3CB9" w:rsidRPr="007C67B1" w:rsidRDefault="007E3CB9" w:rsidP="007E3CB9"/>
        </w:tc>
        <w:tc>
          <w:tcPr>
            <w:tcW w:w="998" w:type="dxa"/>
            <w:gridSpan w:val="2"/>
            <w:shd w:val="clear" w:color="auto" w:fill="auto"/>
          </w:tcPr>
          <w:p w14:paraId="00C24F34" w14:textId="77777777" w:rsidR="007E3CB9" w:rsidRPr="007C67B1" w:rsidRDefault="007E3CB9" w:rsidP="007E3CB9"/>
        </w:tc>
      </w:tr>
      <w:tr w:rsidR="007E3CB9" w:rsidRPr="007C67B1" w14:paraId="09979A53" w14:textId="77777777" w:rsidTr="007E3CB9">
        <w:trPr>
          <w:jc w:val="center"/>
        </w:trPr>
        <w:tc>
          <w:tcPr>
            <w:tcW w:w="709" w:type="dxa"/>
            <w:shd w:val="clear" w:color="auto" w:fill="auto"/>
            <w:vAlign w:val="center"/>
          </w:tcPr>
          <w:p w14:paraId="7AB92E18" w14:textId="77777777" w:rsidR="007E3CB9" w:rsidRPr="007C67B1" w:rsidRDefault="007E3CB9" w:rsidP="00F4289F">
            <w:pPr>
              <w:numPr>
                <w:ilvl w:val="0"/>
                <w:numId w:val="148"/>
              </w:numPr>
              <w:suppressAutoHyphens w:val="0"/>
              <w:spacing w:before="0" w:after="0"/>
              <w:contextualSpacing w:val="0"/>
              <w:jc w:val="center"/>
            </w:pPr>
          </w:p>
        </w:tc>
        <w:tc>
          <w:tcPr>
            <w:tcW w:w="6663" w:type="dxa"/>
            <w:shd w:val="clear" w:color="auto" w:fill="auto"/>
          </w:tcPr>
          <w:p w14:paraId="2D2A4375" w14:textId="77777777" w:rsidR="007E3CB9" w:rsidRPr="00642623" w:rsidRDefault="007E3CB9" w:rsidP="007E3CB9">
            <w:pPr>
              <w:rPr>
                <w:lang w:val="el-GR"/>
              </w:rPr>
            </w:pPr>
            <w:r w:rsidRPr="00642623">
              <w:rPr>
                <w:lang w:val="el-GR"/>
              </w:rPr>
              <w:t>Το σύστημα θα πρέπει να παραδοθεί σε λειτουργική μορφή ως πλήρες ενιαίο σύστημα με εγκατεστημένα τα απαραίτητα λογισμικά ώστε να αποτελεί μία πλατφόρμα στην οποία θα μπορούν να φιλοξενούνται εικονικές μηχανές (</w:t>
            </w:r>
            <w:r w:rsidRPr="00E20670">
              <w:t>servers</w:t>
            </w:r>
            <w:r w:rsidRPr="00642623">
              <w:rPr>
                <w:lang w:val="el-GR"/>
              </w:rPr>
              <w:t>).</w:t>
            </w:r>
          </w:p>
        </w:tc>
        <w:tc>
          <w:tcPr>
            <w:tcW w:w="1116" w:type="dxa"/>
            <w:shd w:val="clear" w:color="auto" w:fill="auto"/>
            <w:vAlign w:val="center"/>
          </w:tcPr>
          <w:p w14:paraId="496AB958" w14:textId="77777777" w:rsidR="007E3CB9" w:rsidRPr="00E20670" w:rsidRDefault="007E3CB9" w:rsidP="007E3CB9">
            <w:pPr>
              <w:jc w:val="center"/>
              <w:rPr>
                <w:shd w:val="clear" w:color="auto" w:fill="FFFF00"/>
              </w:rPr>
            </w:pPr>
            <w:r w:rsidRPr="00E20670">
              <w:t>ΝΑΙ</w:t>
            </w:r>
          </w:p>
        </w:tc>
        <w:tc>
          <w:tcPr>
            <w:tcW w:w="1010" w:type="dxa"/>
            <w:shd w:val="clear" w:color="auto" w:fill="auto"/>
          </w:tcPr>
          <w:p w14:paraId="1E5536A5" w14:textId="77777777" w:rsidR="007E3CB9" w:rsidRPr="007C67B1" w:rsidRDefault="007E3CB9" w:rsidP="007E3CB9"/>
        </w:tc>
        <w:tc>
          <w:tcPr>
            <w:tcW w:w="998" w:type="dxa"/>
            <w:gridSpan w:val="2"/>
            <w:shd w:val="clear" w:color="auto" w:fill="auto"/>
          </w:tcPr>
          <w:p w14:paraId="461E0AF8" w14:textId="77777777" w:rsidR="007E3CB9" w:rsidRPr="007C67B1" w:rsidRDefault="007E3CB9" w:rsidP="007E3CB9"/>
        </w:tc>
      </w:tr>
      <w:tr w:rsidR="007E3CB9" w:rsidRPr="007C67B1" w14:paraId="07162B7A" w14:textId="77777777" w:rsidTr="007E3CB9">
        <w:trPr>
          <w:jc w:val="center"/>
        </w:trPr>
        <w:tc>
          <w:tcPr>
            <w:tcW w:w="10496" w:type="dxa"/>
            <w:gridSpan w:val="6"/>
            <w:shd w:val="clear" w:color="auto" w:fill="auto"/>
          </w:tcPr>
          <w:p w14:paraId="1808078B" w14:textId="77777777" w:rsidR="007E3CB9" w:rsidRPr="00AD49B3" w:rsidRDefault="007E3CB9" w:rsidP="00F4289F">
            <w:pPr>
              <w:pStyle w:val="3"/>
              <w:keepLines/>
              <w:numPr>
                <w:ilvl w:val="2"/>
                <w:numId w:val="27"/>
              </w:numPr>
              <w:suppressAutoHyphens w:val="0"/>
              <w:spacing w:before="40" w:after="0"/>
              <w:contextualSpacing w:val="0"/>
              <w:jc w:val="left"/>
            </w:pPr>
            <w:bookmarkStart w:id="1417" w:name="_Toc44517639"/>
            <w:bookmarkStart w:id="1418" w:name="_Toc44932126"/>
            <w:bookmarkStart w:id="1419" w:name="_Toc49256643"/>
            <w:bookmarkStart w:id="1420" w:name="_Toc57294084"/>
            <w:r w:rsidRPr="00AD49B3">
              <w:t>Σύστημα Blade Server</w:t>
            </w:r>
            <w:bookmarkEnd w:id="1417"/>
            <w:bookmarkEnd w:id="1418"/>
            <w:bookmarkEnd w:id="1419"/>
            <w:bookmarkEnd w:id="1420"/>
          </w:p>
        </w:tc>
      </w:tr>
      <w:tr w:rsidR="007E3CB9" w:rsidRPr="007C67B1" w14:paraId="12E389A1" w14:textId="77777777" w:rsidTr="007E3CB9">
        <w:trPr>
          <w:jc w:val="center"/>
        </w:trPr>
        <w:tc>
          <w:tcPr>
            <w:tcW w:w="10496" w:type="dxa"/>
            <w:gridSpan w:val="6"/>
            <w:shd w:val="clear" w:color="auto" w:fill="auto"/>
          </w:tcPr>
          <w:p w14:paraId="788EA1D6" w14:textId="77777777" w:rsidR="007E3CB9" w:rsidRPr="007C67B1" w:rsidRDefault="007E3CB9" w:rsidP="00F4289F">
            <w:pPr>
              <w:pStyle w:val="4"/>
              <w:keepLines/>
              <w:numPr>
                <w:ilvl w:val="3"/>
                <w:numId w:val="27"/>
              </w:numPr>
              <w:suppressAutoHyphens w:val="0"/>
              <w:spacing w:before="40" w:after="0"/>
              <w:contextualSpacing w:val="0"/>
              <w:jc w:val="left"/>
            </w:pPr>
            <w:bookmarkStart w:id="1421" w:name="_Toc44932127"/>
            <w:bookmarkStart w:id="1422" w:name="_Toc49256644"/>
            <w:r w:rsidRPr="00BA6482">
              <w:t>Γενικές απαιτήσεις</w:t>
            </w:r>
            <w:bookmarkEnd w:id="1421"/>
            <w:bookmarkEnd w:id="1422"/>
          </w:p>
        </w:tc>
      </w:tr>
      <w:tr w:rsidR="007E3CB9" w:rsidRPr="007C67B1" w14:paraId="4F6FBCCD" w14:textId="77777777" w:rsidTr="007E3CB9">
        <w:trPr>
          <w:jc w:val="center"/>
        </w:trPr>
        <w:tc>
          <w:tcPr>
            <w:tcW w:w="709" w:type="dxa"/>
            <w:shd w:val="clear" w:color="auto" w:fill="auto"/>
            <w:vAlign w:val="center"/>
          </w:tcPr>
          <w:p w14:paraId="3E2394C5"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760F14A4" w14:textId="77777777" w:rsidR="007E3CB9" w:rsidRPr="00642623" w:rsidRDefault="007E3CB9" w:rsidP="007E3CB9">
            <w:pPr>
              <w:widowControl w:val="0"/>
              <w:snapToGrid w:val="0"/>
              <w:textAlignment w:val="baseline"/>
              <w:rPr>
                <w:lang w:val="el-GR"/>
              </w:rPr>
            </w:pPr>
            <w:r w:rsidRPr="00642623">
              <w:rPr>
                <w:lang w:val="el-GR"/>
              </w:rPr>
              <w:t>Ποσότητα (τμχ)</w:t>
            </w:r>
            <w:bookmarkStart w:id="1423" w:name="_Hlk19178138"/>
            <w:r w:rsidRPr="00642623">
              <w:rPr>
                <w:lang w:val="el-GR"/>
              </w:rPr>
              <w:t xml:space="preserve"> (Διευκρινίζεται ότι ένα </w:t>
            </w:r>
            <w:r w:rsidRPr="00642623">
              <w:rPr>
                <w:b/>
                <w:bCs/>
                <w:u w:val="single"/>
                <w:lang w:val="el-GR"/>
              </w:rPr>
              <w:t xml:space="preserve">σύστημα </w:t>
            </w:r>
            <w:r>
              <w:rPr>
                <w:lang w:val="en-US"/>
              </w:rPr>
              <w:t>blade</w:t>
            </w:r>
            <w:r w:rsidRPr="00642623">
              <w:rPr>
                <w:lang w:val="el-GR"/>
              </w:rPr>
              <w:t xml:space="preserve"> </w:t>
            </w:r>
            <w:r>
              <w:rPr>
                <w:lang w:val="en-US"/>
              </w:rPr>
              <w:t>server</w:t>
            </w:r>
            <w:r w:rsidRPr="00642623">
              <w:rPr>
                <w:lang w:val="el-GR"/>
              </w:rPr>
              <w:t xml:space="preserve"> δύναται να αποτελείται από περισσότερα από ένα </w:t>
            </w:r>
            <w:r>
              <w:rPr>
                <w:lang w:val="en-US"/>
              </w:rPr>
              <w:t>blade</w:t>
            </w:r>
            <w:r w:rsidRPr="00642623">
              <w:rPr>
                <w:lang w:val="el-GR"/>
              </w:rPr>
              <w:t xml:space="preserve"> </w:t>
            </w:r>
            <w:r>
              <w:rPr>
                <w:lang w:val="en-US"/>
              </w:rPr>
              <w:t>chassis</w:t>
            </w:r>
            <w:r w:rsidRPr="00642623">
              <w:rPr>
                <w:lang w:val="el-GR"/>
              </w:rPr>
              <w:t>)</w:t>
            </w:r>
            <w:bookmarkEnd w:id="1423"/>
          </w:p>
        </w:tc>
        <w:tc>
          <w:tcPr>
            <w:tcW w:w="1116" w:type="dxa"/>
            <w:shd w:val="clear" w:color="auto" w:fill="auto"/>
            <w:vAlign w:val="center"/>
          </w:tcPr>
          <w:p w14:paraId="3B97D7EE" w14:textId="77777777" w:rsidR="007E3CB9" w:rsidRPr="00E20670" w:rsidRDefault="007E3CB9" w:rsidP="007E3CB9">
            <w:pPr>
              <w:snapToGrid w:val="0"/>
              <w:jc w:val="center"/>
              <w:rPr>
                <w:shd w:val="clear" w:color="auto" w:fill="FFFF00"/>
              </w:rPr>
            </w:pPr>
            <w:r w:rsidRPr="00E20670">
              <w:t>1</w:t>
            </w:r>
          </w:p>
        </w:tc>
        <w:tc>
          <w:tcPr>
            <w:tcW w:w="1010" w:type="dxa"/>
            <w:shd w:val="clear" w:color="auto" w:fill="auto"/>
          </w:tcPr>
          <w:p w14:paraId="4B43A525" w14:textId="77777777" w:rsidR="007E3CB9" w:rsidRPr="007C67B1" w:rsidRDefault="007E3CB9" w:rsidP="007E3CB9"/>
        </w:tc>
        <w:tc>
          <w:tcPr>
            <w:tcW w:w="998" w:type="dxa"/>
            <w:gridSpan w:val="2"/>
            <w:shd w:val="clear" w:color="auto" w:fill="auto"/>
          </w:tcPr>
          <w:p w14:paraId="7D23548E" w14:textId="77777777" w:rsidR="007E3CB9" w:rsidRPr="007C67B1" w:rsidRDefault="007E3CB9" w:rsidP="007E3CB9"/>
        </w:tc>
      </w:tr>
      <w:tr w:rsidR="007E3CB9" w:rsidRPr="007C67B1" w14:paraId="3B7432FD" w14:textId="77777777" w:rsidTr="007E3CB9">
        <w:trPr>
          <w:jc w:val="center"/>
        </w:trPr>
        <w:tc>
          <w:tcPr>
            <w:tcW w:w="709" w:type="dxa"/>
            <w:shd w:val="clear" w:color="auto" w:fill="auto"/>
            <w:vAlign w:val="center"/>
          </w:tcPr>
          <w:p w14:paraId="0CAAF000"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14C5D637" w14:textId="77777777" w:rsidR="007E3CB9" w:rsidRPr="00642623" w:rsidRDefault="007E3CB9" w:rsidP="007E3CB9">
            <w:pPr>
              <w:widowControl w:val="0"/>
              <w:snapToGrid w:val="0"/>
              <w:textAlignment w:val="baseline"/>
              <w:rPr>
                <w:lang w:val="el-GR"/>
              </w:rPr>
            </w:pPr>
            <w:r w:rsidRPr="00642623">
              <w:rPr>
                <w:lang w:val="el-GR"/>
              </w:rPr>
              <w:t xml:space="preserve">Να αναφερθεί ο κατασκευαστής και το μοντέλο για το προσφερόμενο </w:t>
            </w:r>
            <w:r w:rsidRPr="00E20670">
              <w:t>blade</w:t>
            </w:r>
            <w:r w:rsidRPr="00642623">
              <w:rPr>
                <w:lang w:val="el-GR"/>
              </w:rPr>
              <w:t xml:space="preserve"> </w:t>
            </w:r>
            <w:r w:rsidRPr="00E20670">
              <w:t>system</w:t>
            </w:r>
            <w:r w:rsidRPr="00642623">
              <w:rPr>
                <w:lang w:val="el-GR"/>
              </w:rPr>
              <w:t>.</w:t>
            </w:r>
          </w:p>
        </w:tc>
        <w:tc>
          <w:tcPr>
            <w:tcW w:w="1116" w:type="dxa"/>
            <w:shd w:val="clear" w:color="auto" w:fill="auto"/>
            <w:vAlign w:val="center"/>
          </w:tcPr>
          <w:p w14:paraId="04B7C7E3"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97C0305" w14:textId="77777777" w:rsidR="007E3CB9" w:rsidRPr="007C67B1" w:rsidRDefault="007E3CB9" w:rsidP="007E3CB9"/>
        </w:tc>
        <w:tc>
          <w:tcPr>
            <w:tcW w:w="998" w:type="dxa"/>
            <w:gridSpan w:val="2"/>
            <w:shd w:val="clear" w:color="auto" w:fill="auto"/>
          </w:tcPr>
          <w:p w14:paraId="458C8918" w14:textId="77777777" w:rsidR="007E3CB9" w:rsidRPr="007C67B1" w:rsidRDefault="007E3CB9" w:rsidP="007E3CB9"/>
        </w:tc>
      </w:tr>
      <w:tr w:rsidR="007E3CB9" w:rsidRPr="007C67B1" w14:paraId="7938B8BD" w14:textId="77777777" w:rsidTr="007E3CB9">
        <w:trPr>
          <w:jc w:val="center"/>
        </w:trPr>
        <w:tc>
          <w:tcPr>
            <w:tcW w:w="709" w:type="dxa"/>
            <w:shd w:val="clear" w:color="auto" w:fill="auto"/>
            <w:vAlign w:val="center"/>
          </w:tcPr>
          <w:p w14:paraId="73D4E282"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490283D2" w14:textId="77777777" w:rsidR="007E3CB9" w:rsidRPr="00642623" w:rsidRDefault="007E3CB9" w:rsidP="007E3CB9">
            <w:pPr>
              <w:widowControl w:val="0"/>
              <w:snapToGrid w:val="0"/>
              <w:textAlignment w:val="baseline"/>
              <w:rPr>
                <w:lang w:val="el-GR"/>
              </w:rPr>
            </w:pPr>
            <w:r w:rsidRPr="00642623">
              <w:rPr>
                <w:lang w:val="el-GR"/>
              </w:rPr>
              <w:t xml:space="preserve">Να προσφερθεί </w:t>
            </w:r>
            <w:r w:rsidRPr="00E20670">
              <w:t>blade</w:t>
            </w:r>
            <w:r w:rsidRPr="00642623">
              <w:rPr>
                <w:lang w:val="el-GR"/>
              </w:rPr>
              <w:t xml:space="preserve"> </w:t>
            </w:r>
            <w:r w:rsidRPr="00E20670">
              <w:t>system</w:t>
            </w:r>
            <w:r w:rsidRPr="00642623">
              <w:rPr>
                <w:lang w:val="el-GR"/>
              </w:rPr>
              <w:t xml:space="preserve"> χωρητικότητας τουλάχιστον είκοσι τεσσάρων (24) </w:t>
            </w:r>
            <w:r w:rsidRPr="00E20670">
              <w:t>blade</w:t>
            </w:r>
            <w:r w:rsidRPr="00642623">
              <w:rPr>
                <w:lang w:val="el-GR"/>
              </w:rPr>
              <w:t xml:space="preserve"> </w:t>
            </w:r>
            <w:r w:rsidRPr="00E20670">
              <w:t>servers</w:t>
            </w:r>
            <w:r w:rsidRPr="00642623">
              <w:rPr>
                <w:lang w:val="el-GR"/>
              </w:rPr>
              <w:t>. Θα βαθμολογηθεί θετικά μεγαλύτερη χωρητικότητα σύμφωνα με τον πίνακα κριτηρίων αξιολόγησης (</w:t>
            </w:r>
            <w:r>
              <w:rPr>
                <w:lang w:val="el-GR"/>
              </w:rPr>
              <w:t>Παράρτημα ΙΙΙ -Πίνακας 8</w:t>
            </w:r>
            <w:r w:rsidRPr="00642623">
              <w:rPr>
                <w:lang w:val="el-GR"/>
              </w:rPr>
              <w:t>).</w:t>
            </w:r>
          </w:p>
        </w:tc>
        <w:tc>
          <w:tcPr>
            <w:tcW w:w="1116" w:type="dxa"/>
            <w:shd w:val="clear" w:color="auto" w:fill="auto"/>
            <w:vAlign w:val="center"/>
          </w:tcPr>
          <w:p w14:paraId="0087ED07" w14:textId="77777777" w:rsidR="007E3CB9" w:rsidRDefault="007E3CB9" w:rsidP="007E3CB9">
            <w:pPr>
              <w:snapToGrid w:val="0"/>
              <w:jc w:val="center"/>
            </w:pPr>
            <w:r w:rsidRPr="00E20670">
              <w:t>ΝΑΙ</w:t>
            </w:r>
          </w:p>
          <w:p w14:paraId="799CE1EF" w14:textId="77777777" w:rsidR="007E3CB9" w:rsidRDefault="007E3CB9" w:rsidP="007E3CB9">
            <w:pPr>
              <w:snapToGrid w:val="0"/>
              <w:jc w:val="center"/>
            </w:pPr>
            <w:r>
              <w:t>Να αναφερθεί</w:t>
            </w:r>
          </w:p>
          <w:p w14:paraId="1294771A" w14:textId="77777777" w:rsidR="007E3CB9" w:rsidRPr="00E20670" w:rsidRDefault="007E3CB9" w:rsidP="007E3CB9">
            <w:pPr>
              <w:snapToGrid w:val="0"/>
              <w:jc w:val="center"/>
              <w:rPr>
                <w:shd w:val="clear" w:color="auto" w:fill="FFFF00"/>
              </w:rPr>
            </w:pPr>
            <w:r>
              <w:t>Βαθμολογούμενο</w:t>
            </w:r>
          </w:p>
        </w:tc>
        <w:tc>
          <w:tcPr>
            <w:tcW w:w="1010" w:type="dxa"/>
            <w:shd w:val="clear" w:color="auto" w:fill="auto"/>
          </w:tcPr>
          <w:p w14:paraId="64A9E767" w14:textId="77777777" w:rsidR="007E3CB9" w:rsidRPr="007C67B1" w:rsidRDefault="007E3CB9" w:rsidP="007E3CB9"/>
        </w:tc>
        <w:tc>
          <w:tcPr>
            <w:tcW w:w="998" w:type="dxa"/>
            <w:gridSpan w:val="2"/>
            <w:shd w:val="clear" w:color="auto" w:fill="auto"/>
          </w:tcPr>
          <w:p w14:paraId="651F34C8" w14:textId="77777777" w:rsidR="007E3CB9" w:rsidRPr="007C67B1" w:rsidRDefault="007E3CB9" w:rsidP="007E3CB9"/>
        </w:tc>
      </w:tr>
      <w:tr w:rsidR="007E3CB9" w:rsidRPr="007C67B1" w14:paraId="639A6310" w14:textId="77777777" w:rsidTr="007E3CB9">
        <w:trPr>
          <w:jc w:val="center"/>
        </w:trPr>
        <w:tc>
          <w:tcPr>
            <w:tcW w:w="709" w:type="dxa"/>
            <w:shd w:val="clear" w:color="auto" w:fill="auto"/>
            <w:vAlign w:val="center"/>
          </w:tcPr>
          <w:p w14:paraId="101433EF"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7219024E" w14:textId="77777777" w:rsidR="007E3CB9" w:rsidRPr="00642623" w:rsidRDefault="007E3CB9" w:rsidP="007E3CB9">
            <w:pPr>
              <w:snapToGrid w:val="0"/>
              <w:rPr>
                <w:lang w:val="el-GR"/>
              </w:rPr>
            </w:pPr>
            <w:r w:rsidRPr="00642623">
              <w:rPr>
                <w:bCs/>
                <w:lang w:val="el-GR"/>
              </w:rPr>
              <w:t xml:space="preserve">Το </w:t>
            </w:r>
            <w:r w:rsidRPr="00E20670">
              <w:rPr>
                <w:bCs/>
              </w:rPr>
              <w:t>blade</w:t>
            </w:r>
            <w:r w:rsidRPr="00642623">
              <w:rPr>
                <w:bCs/>
                <w:lang w:val="el-GR"/>
              </w:rPr>
              <w:t xml:space="preserve"> </w:t>
            </w:r>
            <w:r w:rsidRPr="00E20670">
              <w:rPr>
                <w:bCs/>
              </w:rPr>
              <w:t>system</w:t>
            </w:r>
            <w:r w:rsidRPr="00642623">
              <w:rPr>
                <w:bCs/>
                <w:lang w:val="el-GR"/>
              </w:rPr>
              <w:t xml:space="preserve"> θα προσφερθεί και θα εγκατασταθεί με τον μέγιστο αριθμό μονάδων ψύξης και τροφοδοσίας ρεύματος που υποστηρίζει.</w:t>
            </w:r>
          </w:p>
        </w:tc>
        <w:tc>
          <w:tcPr>
            <w:tcW w:w="1116" w:type="dxa"/>
            <w:shd w:val="clear" w:color="auto" w:fill="auto"/>
            <w:vAlign w:val="center"/>
          </w:tcPr>
          <w:p w14:paraId="447A6A2A"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747A29A" w14:textId="77777777" w:rsidR="007E3CB9" w:rsidRPr="007C67B1" w:rsidRDefault="007E3CB9" w:rsidP="007E3CB9"/>
        </w:tc>
        <w:tc>
          <w:tcPr>
            <w:tcW w:w="998" w:type="dxa"/>
            <w:gridSpan w:val="2"/>
            <w:shd w:val="clear" w:color="auto" w:fill="auto"/>
          </w:tcPr>
          <w:p w14:paraId="0235C384" w14:textId="77777777" w:rsidR="007E3CB9" w:rsidRPr="007C67B1" w:rsidRDefault="007E3CB9" w:rsidP="007E3CB9"/>
        </w:tc>
      </w:tr>
      <w:tr w:rsidR="007E3CB9" w:rsidRPr="007C67B1" w14:paraId="72E55D8E" w14:textId="77777777" w:rsidTr="007E3CB9">
        <w:trPr>
          <w:jc w:val="center"/>
        </w:trPr>
        <w:tc>
          <w:tcPr>
            <w:tcW w:w="709" w:type="dxa"/>
            <w:shd w:val="clear" w:color="auto" w:fill="auto"/>
            <w:vAlign w:val="center"/>
          </w:tcPr>
          <w:p w14:paraId="34D73AED"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3FFC65F9" w14:textId="77777777" w:rsidR="007E3CB9" w:rsidRPr="00642623" w:rsidRDefault="007E3CB9" w:rsidP="007E3CB9">
            <w:pPr>
              <w:rPr>
                <w:lang w:val="el-GR"/>
              </w:rPr>
            </w:pPr>
            <w:r w:rsidRPr="00642623">
              <w:rPr>
                <w:bCs/>
                <w:lang w:val="el-GR"/>
              </w:rPr>
              <w:t xml:space="preserve">Το </w:t>
            </w:r>
            <w:r w:rsidRPr="00E20670">
              <w:rPr>
                <w:bCs/>
              </w:rPr>
              <w:t>blade</w:t>
            </w:r>
            <w:r w:rsidRPr="00642623">
              <w:rPr>
                <w:bCs/>
                <w:lang w:val="el-GR"/>
              </w:rPr>
              <w:t xml:space="preserve"> </w:t>
            </w:r>
            <w:r w:rsidRPr="00E20670">
              <w:rPr>
                <w:bCs/>
              </w:rPr>
              <w:t>system</w:t>
            </w:r>
            <w:r w:rsidRPr="00642623">
              <w:rPr>
                <w:bCs/>
                <w:lang w:val="el-GR"/>
              </w:rPr>
              <w:t xml:space="preserve"> θα ακολουθεί σχεδιασμό υψηλής διαθεσιμότητας σε όλα τα στοιχεία του (όπως </w:t>
            </w:r>
            <w:r w:rsidRPr="00E20670">
              <w:rPr>
                <w:bCs/>
              </w:rPr>
              <w:t>server</w:t>
            </w:r>
            <w:r w:rsidRPr="00642623">
              <w:rPr>
                <w:bCs/>
                <w:lang w:val="el-GR"/>
              </w:rPr>
              <w:t>, διασυνδέσεις, μονάδες τροφοδοσίας, μονάδες ψύξης/αερισμού, σκληροί δίσκοι) χωρίς μονό πιθανό στοιχείο αστοχίας (</w:t>
            </w:r>
            <w:r w:rsidRPr="00E20670">
              <w:rPr>
                <w:bCs/>
              </w:rPr>
              <w:t>single</w:t>
            </w:r>
            <w:r w:rsidRPr="00642623">
              <w:rPr>
                <w:bCs/>
                <w:lang w:val="el-GR"/>
              </w:rPr>
              <w:t xml:space="preserve"> </w:t>
            </w:r>
            <w:r w:rsidRPr="00E20670">
              <w:rPr>
                <w:bCs/>
              </w:rPr>
              <w:t>point</w:t>
            </w:r>
            <w:r w:rsidRPr="00642623">
              <w:rPr>
                <w:bCs/>
                <w:lang w:val="el-GR"/>
              </w:rPr>
              <w:t xml:space="preserve"> </w:t>
            </w:r>
            <w:r w:rsidRPr="00E20670">
              <w:rPr>
                <w:bCs/>
              </w:rPr>
              <w:t>of</w:t>
            </w:r>
            <w:r w:rsidRPr="00642623">
              <w:rPr>
                <w:bCs/>
                <w:lang w:val="el-GR"/>
              </w:rPr>
              <w:t xml:space="preserve"> </w:t>
            </w:r>
            <w:r w:rsidRPr="00E20670">
              <w:rPr>
                <w:bCs/>
              </w:rPr>
              <w:t>failure</w:t>
            </w:r>
            <w:r w:rsidRPr="00642623">
              <w:rPr>
                <w:bCs/>
                <w:lang w:val="el-GR"/>
              </w:rPr>
              <w:t xml:space="preserve">) για την υποστήριξη του μέγιστου αριθμού </w:t>
            </w:r>
            <w:r w:rsidRPr="00E20670">
              <w:rPr>
                <w:bCs/>
              </w:rPr>
              <w:t>blades</w:t>
            </w:r>
            <w:r w:rsidRPr="00642623">
              <w:rPr>
                <w:bCs/>
                <w:lang w:val="el-GR"/>
              </w:rPr>
              <w:t xml:space="preserve"> που μπορεί να δεχτεί το </w:t>
            </w:r>
            <w:r w:rsidRPr="00E20670">
              <w:rPr>
                <w:bCs/>
              </w:rPr>
              <w:t>blade</w:t>
            </w:r>
            <w:r w:rsidRPr="00642623">
              <w:rPr>
                <w:bCs/>
                <w:lang w:val="el-GR"/>
              </w:rPr>
              <w:t xml:space="preserve"> </w:t>
            </w:r>
            <w:r w:rsidRPr="00E20670">
              <w:rPr>
                <w:bCs/>
              </w:rPr>
              <w:t>system</w:t>
            </w:r>
            <w:r w:rsidRPr="00642623">
              <w:rPr>
                <w:bCs/>
                <w:lang w:val="el-GR"/>
              </w:rPr>
              <w:t>).</w:t>
            </w:r>
          </w:p>
        </w:tc>
        <w:tc>
          <w:tcPr>
            <w:tcW w:w="1116" w:type="dxa"/>
            <w:shd w:val="clear" w:color="auto" w:fill="auto"/>
            <w:vAlign w:val="center"/>
          </w:tcPr>
          <w:p w14:paraId="50E0CD0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B279CDA" w14:textId="77777777" w:rsidR="007E3CB9" w:rsidRPr="007C67B1" w:rsidRDefault="007E3CB9" w:rsidP="007E3CB9"/>
        </w:tc>
        <w:tc>
          <w:tcPr>
            <w:tcW w:w="998" w:type="dxa"/>
            <w:gridSpan w:val="2"/>
            <w:shd w:val="clear" w:color="auto" w:fill="auto"/>
          </w:tcPr>
          <w:p w14:paraId="19B94053" w14:textId="77777777" w:rsidR="007E3CB9" w:rsidRPr="007C67B1" w:rsidRDefault="007E3CB9" w:rsidP="007E3CB9"/>
        </w:tc>
      </w:tr>
      <w:tr w:rsidR="007E3CB9" w:rsidRPr="007C67B1" w14:paraId="68E19DD3" w14:textId="77777777" w:rsidTr="007E3CB9">
        <w:trPr>
          <w:jc w:val="center"/>
        </w:trPr>
        <w:tc>
          <w:tcPr>
            <w:tcW w:w="709" w:type="dxa"/>
            <w:shd w:val="clear" w:color="auto" w:fill="auto"/>
            <w:vAlign w:val="center"/>
          </w:tcPr>
          <w:p w14:paraId="644313A2"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7C552236" w14:textId="77777777" w:rsidR="007E3CB9" w:rsidRPr="00642623" w:rsidRDefault="007E3CB9" w:rsidP="007E3CB9">
            <w:pPr>
              <w:rPr>
                <w:lang w:val="el-GR"/>
              </w:rPr>
            </w:pPr>
            <w:r w:rsidRPr="00642623">
              <w:rPr>
                <w:bCs/>
                <w:lang w:val="el-GR"/>
              </w:rPr>
              <w:t xml:space="preserve">Να διαθέτει </w:t>
            </w:r>
            <w:r w:rsidRPr="00E20670">
              <w:rPr>
                <w:bCs/>
              </w:rPr>
              <w:t>hot</w:t>
            </w:r>
            <w:r w:rsidRPr="00642623">
              <w:rPr>
                <w:bCs/>
                <w:lang w:val="el-GR"/>
              </w:rPr>
              <w:t xml:space="preserve"> </w:t>
            </w:r>
            <w:r w:rsidRPr="00E20670">
              <w:rPr>
                <w:bCs/>
              </w:rPr>
              <w:t>swap</w:t>
            </w:r>
            <w:r w:rsidRPr="00642623">
              <w:rPr>
                <w:bCs/>
                <w:lang w:val="el-GR"/>
              </w:rPr>
              <w:t xml:space="preserve"> μονάδες τροφοδοσίας και </w:t>
            </w:r>
            <w:r w:rsidRPr="00E20670">
              <w:rPr>
                <w:bCs/>
              </w:rPr>
              <w:t>hot</w:t>
            </w:r>
            <w:r w:rsidRPr="00642623">
              <w:rPr>
                <w:bCs/>
                <w:lang w:val="el-GR"/>
              </w:rPr>
              <w:t xml:space="preserve"> </w:t>
            </w:r>
            <w:r w:rsidRPr="00E20670">
              <w:rPr>
                <w:bCs/>
              </w:rPr>
              <w:t>swap</w:t>
            </w:r>
            <w:r w:rsidRPr="00642623">
              <w:rPr>
                <w:bCs/>
                <w:lang w:val="el-GR"/>
              </w:rPr>
              <w:t xml:space="preserve"> μονάδες ψύξης/αερισμού.</w:t>
            </w:r>
          </w:p>
        </w:tc>
        <w:tc>
          <w:tcPr>
            <w:tcW w:w="1116" w:type="dxa"/>
            <w:shd w:val="clear" w:color="auto" w:fill="auto"/>
            <w:vAlign w:val="center"/>
          </w:tcPr>
          <w:p w14:paraId="690E753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AB2B124" w14:textId="77777777" w:rsidR="007E3CB9" w:rsidRPr="007C67B1" w:rsidRDefault="007E3CB9" w:rsidP="007E3CB9"/>
        </w:tc>
        <w:tc>
          <w:tcPr>
            <w:tcW w:w="998" w:type="dxa"/>
            <w:gridSpan w:val="2"/>
            <w:shd w:val="clear" w:color="auto" w:fill="auto"/>
          </w:tcPr>
          <w:p w14:paraId="644291D6" w14:textId="77777777" w:rsidR="007E3CB9" w:rsidRPr="007C67B1" w:rsidRDefault="007E3CB9" w:rsidP="007E3CB9"/>
        </w:tc>
      </w:tr>
      <w:tr w:rsidR="007E3CB9" w:rsidRPr="007C67B1" w14:paraId="5EE9899B" w14:textId="77777777" w:rsidTr="007E3CB9">
        <w:trPr>
          <w:jc w:val="center"/>
        </w:trPr>
        <w:tc>
          <w:tcPr>
            <w:tcW w:w="709" w:type="dxa"/>
            <w:shd w:val="clear" w:color="auto" w:fill="auto"/>
            <w:vAlign w:val="center"/>
          </w:tcPr>
          <w:p w14:paraId="327094C0"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24074F36" w14:textId="77777777" w:rsidR="007E3CB9" w:rsidRPr="00642623" w:rsidRDefault="007E3CB9" w:rsidP="007E3CB9">
            <w:pPr>
              <w:rPr>
                <w:lang w:val="el-GR"/>
              </w:rPr>
            </w:pPr>
            <w:r w:rsidRPr="00642623">
              <w:rPr>
                <w:bCs/>
                <w:lang w:val="el-GR"/>
              </w:rPr>
              <w:t xml:space="preserve">Θα πρέπει να υποστηρίζεται η χρήση λιγότερων μονάδων τροφοδοσίας με αρθρωτή δομή χωρίς να υπάρχει επίπτωση στην υψηλή διαθεσιμότητα του </w:t>
            </w:r>
            <w:r w:rsidRPr="00E20670">
              <w:rPr>
                <w:bCs/>
              </w:rPr>
              <w:t>blade</w:t>
            </w:r>
            <w:r w:rsidRPr="00642623">
              <w:rPr>
                <w:bCs/>
                <w:lang w:val="el-GR"/>
              </w:rPr>
              <w:t xml:space="preserve"> </w:t>
            </w:r>
            <w:r w:rsidRPr="00E20670">
              <w:rPr>
                <w:bCs/>
              </w:rPr>
              <w:t>system</w:t>
            </w:r>
            <w:r w:rsidRPr="00642623">
              <w:rPr>
                <w:bCs/>
                <w:lang w:val="el-GR"/>
              </w:rPr>
              <w:t>.</w:t>
            </w:r>
          </w:p>
        </w:tc>
        <w:tc>
          <w:tcPr>
            <w:tcW w:w="1116" w:type="dxa"/>
            <w:shd w:val="clear" w:color="auto" w:fill="auto"/>
            <w:vAlign w:val="center"/>
          </w:tcPr>
          <w:p w14:paraId="47768CB4"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A00B72C" w14:textId="77777777" w:rsidR="007E3CB9" w:rsidRPr="007C67B1" w:rsidRDefault="007E3CB9" w:rsidP="007E3CB9"/>
        </w:tc>
        <w:tc>
          <w:tcPr>
            <w:tcW w:w="998" w:type="dxa"/>
            <w:gridSpan w:val="2"/>
            <w:shd w:val="clear" w:color="auto" w:fill="auto"/>
          </w:tcPr>
          <w:p w14:paraId="787FEE65" w14:textId="77777777" w:rsidR="007E3CB9" w:rsidRPr="007C67B1" w:rsidRDefault="007E3CB9" w:rsidP="007E3CB9"/>
        </w:tc>
      </w:tr>
      <w:tr w:rsidR="007E3CB9" w:rsidRPr="007C67B1" w14:paraId="49F993E5" w14:textId="77777777" w:rsidTr="007E3CB9">
        <w:trPr>
          <w:jc w:val="center"/>
        </w:trPr>
        <w:tc>
          <w:tcPr>
            <w:tcW w:w="709" w:type="dxa"/>
            <w:shd w:val="clear" w:color="auto" w:fill="auto"/>
            <w:vAlign w:val="center"/>
          </w:tcPr>
          <w:p w14:paraId="4050F552"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7CE027D9" w14:textId="77777777" w:rsidR="007E3CB9" w:rsidRPr="00642623" w:rsidRDefault="007E3CB9" w:rsidP="007E3CB9">
            <w:pPr>
              <w:rPr>
                <w:lang w:val="el-GR"/>
              </w:rPr>
            </w:pPr>
            <w:r w:rsidRPr="00642623">
              <w:rPr>
                <w:bCs/>
                <w:lang w:val="el-GR"/>
              </w:rPr>
              <w:t>Να αναφερθεί η υποστηριζόμενη διάταξη τροφοδοσίας (Ν+Μ ή Ν+Ν κλπ)</w:t>
            </w:r>
          </w:p>
        </w:tc>
        <w:tc>
          <w:tcPr>
            <w:tcW w:w="1116" w:type="dxa"/>
            <w:shd w:val="clear" w:color="auto" w:fill="auto"/>
            <w:vAlign w:val="center"/>
          </w:tcPr>
          <w:p w14:paraId="3E65A099"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BCEF5A8" w14:textId="77777777" w:rsidR="007E3CB9" w:rsidRPr="007C67B1" w:rsidRDefault="007E3CB9" w:rsidP="007E3CB9"/>
        </w:tc>
        <w:tc>
          <w:tcPr>
            <w:tcW w:w="998" w:type="dxa"/>
            <w:gridSpan w:val="2"/>
            <w:shd w:val="clear" w:color="auto" w:fill="auto"/>
          </w:tcPr>
          <w:p w14:paraId="2DB31356" w14:textId="77777777" w:rsidR="007E3CB9" w:rsidRPr="007C67B1" w:rsidRDefault="007E3CB9" w:rsidP="007E3CB9"/>
        </w:tc>
      </w:tr>
      <w:tr w:rsidR="007E3CB9" w:rsidRPr="007C67B1" w14:paraId="5F5E753B" w14:textId="77777777" w:rsidTr="007E3CB9">
        <w:trPr>
          <w:jc w:val="center"/>
        </w:trPr>
        <w:tc>
          <w:tcPr>
            <w:tcW w:w="709" w:type="dxa"/>
            <w:shd w:val="clear" w:color="auto" w:fill="auto"/>
            <w:vAlign w:val="center"/>
          </w:tcPr>
          <w:p w14:paraId="06ABA73D"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023B89FC" w14:textId="77777777" w:rsidR="007E3CB9" w:rsidRPr="00642623" w:rsidRDefault="007E3CB9" w:rsidP="007E3CB9">
            <w:pPr>
              <w:rPr>
                <w:lang w:val="el-GR"/>
              </w:rPr>
            </w:pPr>
            <w:r w:rsidRPr="00642623">
              <w:rPr>
                <w:bCs/>
                <w:lang w:val="el-GR"/>
              </w:rPr>
              <w:t>Να αναφερθεί η τάση λειτουργίας (</w:t>
            </w:r>
            <w:r w:rsidRPr="00E20670">
              <w:rPr>
                <w:bCs/>
              </w:rPr>
              <w:t>V</w:t>
            </w:r>
            <w:r w:rsidRPr="00642623">
              <w:rPr>
                <w:bCs/>
                <w:lang w:val="el-GR"/>
              </w:rPr>
              <w:t>) και η ισχύς (</w:t>
            </w:r>
            <w:r w:rsidRPr="00E20670">
              <w:rPr>
                <w:bCs/>
              </w:rPr>
              <w:t>kW</w:t>
            </w:r>
            <w:r w:rsidRPr="00642623">
              <w:rPr>
                <w:bCs/>
                <w:lang w:val="el-GR"/>
              </w:rPr>
              <w:t>) της κάθε μονάδας τροφοδοσίας.</w:t>
            </w:r>
          </w:p>
        </w:tc>
        <w:tc>
          <w:tcPr>
            <w:tcW w:w="1116" w:type="dxa"/>
            <w:shd w:val="clear" w:color="auto" w:fill="auto"/>
            <w:vAlign w:val="center"/>
          </w:tcPr>
          <w:p w14:paraId="41292C37"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391FF24" w14:textId="77777777" w:rsidR="007E3CB9" w:rsidRPr="007C67B1" w:rsidRDefault="007E3CB9" w:rsidP="007E3CB9"/>
        </w:tc>
        <w:tc>
          <w:tcPr>
            <w:tcW w:w="998" w:type="dxa"/>
            <w:gridSpan w:val="2"/>
            <w:shd w:val="clear" w:color="auto" w:fill="auto"/>
          </w:tcPr>
          <w:p w14:paraId="72F5EBA8" w14:textId="77777777" w:rsidR="007E3CB9" w:rsidRPr="007C67B1" w:rsidRDefault="007E3CB9" w:rsidP="007E3CB9"/>
        </w:tc>
      </w:tr>
      <w:tr w:rsidR="007E3CB9" w:rsidRPr="007C67B1" w14:paraId="5F491626" w14:textId="77777777" w:rsidTr="007E3CB9">
        <w:trPr>
          <w:jc w:val="center"/>
        </w:trPr>
        <w:tc>
          <w:tcPr>
            <w:tcW w:w="709" w:type="dxa"/>
            <w:shd w:val="clear" w:color="auto" w:fill="auto"/>
            <w:vAlign w:val="center"/>
          </w:tcPr>
          <w:p w14:paraId="45C4332C"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12EBF78D" w14:textId="77777777" w:rsidR="007E3CB9" w:rsidRPr="00642623" w:rsidRDefault="007E3CB9" w:rsidP="007E3CB9">
            <w:pPr>
              <w:rPr>
                <w:lang w:val="el-GR"/>
              </w:rPr>
            </w:pPr>
            <w:r w:rsidRPr="00642623">
              <w:rPr>
                <w:bCs/>
                <w:lang w:val="el-GR"/>
              </w:rPr>
              <w:t>Να προσφερθεί τεχνολογία για μείωση της κατανάλωσης.</w:t>
            </w:r>
          </w:p>
        </w:tc>
        <w:tc>
          <w:tcPr>
            <w:tcW w:w="1116" w:type="dxa"/>
            <w:shd w:val="clear" w:color="auto" w:fill="auto"/>
            <w:vAlign w:val="center"/>
          </w:tcPr>
          <w:p w14:paraId="0184AA87"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98EA966" w14:textId="77777777" w:rsidR="007E3CB9" w:rsidRPr="007C67B1" w:rsidRDefault="007E3CB9" w:rsidP="007E3CB9"/>
        </w:tc>
        <w:tc>
          <w:tcPr>
            <w:tcW w:w="998" w:type="dxa"/>
            <w:gridSpan w:val="2"/>
            <w:shd w:val="clear" w:color="auto" w:fill="auto"/>
          </w:tcPr>
          <w:p w14:paraId="51059C46" w14:textId="77777777" w:rsidR="007E3CB9" w:rsidRPr="007C67B1" w:rsidRDefault="007E3CB9" w:rsidP="007E3CB9"/>
        </w:tc>
      </w:tr>
      <w:tr w:rsidR="007E3CB9" w:rsidRPr="007C67B1" w14:paraId="23E290E9" w14:textId="77777777" w:rsidTr="007E3CB9">
        <w:trPr>
          <w:jc w:val="center"/>
        </w:trPr>
        <w:tc>
          <w:tcPr>
            <w:tcW w:w="709" w:type="dxa"/>
            <w:shd w:val="clear" w:color="auto" w:fill="auto"/>
            <w:vAlign w:val="center"/>
          </w:tcPr>
          <w:p w14:paraId="11E39F27"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645D4B7F" w14:textId="77777777" w:rsidR="007E3CB9" w:rsidRPr="00642623" w:rsidRDefault="007E3CB9" w:rsidP="007E3CB9">
            <w:pPr>
              <w:rPr>
                <w:lang w:val="el-GR"/>
              </w:rPr>
            </w:pPr>
            <w:r w:rsidRPr="00642623">
              <w:rPr>
                <w:bCs/>
                <w:lang w:val="el-GR"/>
              </w:rPr>
              <w:t>Να λειτουργεί με μονοφασικό ή τριφασικό ρεύμα εξασφαλίζοντας σε κάθε περίπτωση την παράδοση ενός συστήματος πλήρως λειτουργικού.</w:t>
            </w:r>
          </w:p>
        </w:tc>
        <w:tc>
          <w:tcPr>
            <w:tcW w:w="1116" w:type="dxa"/>
            <w:shd w:val="clear" w:color="auto" w:fill="auto"/>
            <w:vAlign w:val="center"/>
          </w:tcPr>
          <w:p w14:paraId="6A26270B"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4B4BE04" w14:textId="77777777" w:rsidR="007E3CB9" w:rsidRPr="007C67B1" w:rsidRDefault="007E3CB9" w:rsidP="007E3CB9"/>
        </w:tc>
        <w:tc>
          <w:tcPr>
            <w:tcW w:w="998" w:type="dxa"/>
            <w:gridSpan w:val="2"/>
            <w:shd w:val="clear" w:color="auto" w:fill="auto"/>
          </w:tcPr>
          <w:p w14:paraId="34EA844F" w14:textId="77777777" w:rsidR="007E3CB9" w:rsidRPr="007C67B1" w:rsidRDefault="007E3CB9" w:rsidP="007E3CB9"/>
        </w:tc>
      </w:tr>
      <w:tr w:rsidR="007E3CB9" w:rsidRPr="007C67B1" w14:paraId="2BA7650A" w14:textId="77777777" w:rsidTr="007E3CB9">
        <w:trPr>
          <w:jc w:val="center"/>
        </w:trPr>
        <w:tc>
          <w:tcPr>
            <w:tcW w:w="709" w:type="dxa"/>
            <w:shd w:val="clear" w:color="auto" w:fill="auto"/>
            <w:vAlign w:val="center"/>
          </w:tcPr>
          <w:p w14:paraId="45DDF5B0"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6F273FDE" w14:textId="77777777" w:rsidR="007E3CB9" w:rsidRPr="00642623" w:rsidRDefault="007E3CB9" w:rsidP="007E3CB9">
            <w:pPr>
              <w:rPr>
                <w:lang w:val="el-GR"/>
              </w:rPr>
            </w:pPr>
            <w:r w:rsidRPr="00642623">
              <w:rPr>
                <w:bCs/>
                <w:lang w:val="el-GR"/>
              </w:rPr>
              <w:t>Να προσφερθούν καλώδια τροφοδοσίας καθώς και τα απαραίτητα πολύμπριζα/</w:t>
            </w:r>
            <w:r w:rsidRPr="00E20670">
              <w:rPr>
                <w:bCs/>
              </w:rPr>
              <w:t>PDUs</w:t>
            </w:r>
            <w:r w:rsidRPr="00642623">
              <w:rPr>
                <w:bCs/>
                <w:lang w:val="el-GR"/>
              </w:rPr>
              <w:t xml:space="preserve"> σύμφωνα με τα τροφοδοτικά του συστήματος.</w:t>
            </w:r>
          </w:p>
        </w:tc>
        <w:tc>
          <w:tcPr>
            <w:tcW w:w="1116" w:type="dxa"/>
            <w:shd w:val="clear" w:color="auto" w:fill="auto"/>
            <w:vAlign w:val="center"/>
          </w:tcPr>
          <w:p w14:paraId="4FCA2D2C"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A33BED6" w14:textId="77777777" w:rsidR="007E3CB9" w:rsidRPr="007C67B1" w:rsidRDefault="007E3CB9" w:rsidP="007E3CB9"/>
        </w:tc>
        <w:tc>
          <w:tcPr>
            <w:tcW w:w="998" w:type="dxa"/>
            <w:gridSpan w:val="2"/>
            <w:shd w:val="clear" w:color="auto" w:fill="auto"/>
          </w:tcPr>
          <w:p w14:paraId="4E2CE704" w14:textId="77777777" w:rsidR="007E3CB9" w:rsidRPr="007C67B1" w:rsidRDefault="007E3CB9" w:rsidP="007E3CB9"/>
        </w:tc>
      </w:tr>
      <w:tr w:rsidR="007E3CB9" w:rsidRPr="007C67B1" w14:paraId="720ABB78" w14:textId="77777777" w:rsidTr="007E3CB9">
        <w:trPr>
          <w:jc w:val="center"/>
        </w:trPr>
        <w:tc>
          <w:tcPr>
            <w:tcW w:w="709" w:type="dxa"/>
            <w:shd w:val="clear" w:color="auto" w:fill="auto"/>
            <w:vAlign w:val="center"/>
          </w:tcPr>
          <w:p w14:paraId="4FDBE947"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42912EEC" w14:textId="77777777" w:rsidR="007E3CB9" w:rsidRPr="00642623" w:rsidRDefault="007E3CB9" w:rsidP="007E3CB9">
            <w:pPr>
              <w:rPr>
                <w:lang w:val="el-GR"/>
              </w:rPr>
            </w:pPr>
            <w:r w:rsidRPr="00642623">
              <w:rPr>
                <w:bCs/>
                <w:lang w:val="el-GR"/>
              </w:rPr>
              <w:t>Να παρέχεται λειτουργία διαχείρισης της ηλεκτρικής ενέργειας (</w:t>
            </w:r>
            <w:r w:rsidRPr="00E20670">
              <w:rPr>
                <w:bCs/>
              </w:rPr>
              <w:t>Power</w:t>
            </w:r>
            <w:r w:rsidRPr="00642623">
              <w:rPr>
                <w:bCs/>
                <w:lang w:val="el-GR"/>
              </w:rPr>
              <w:t xml:space="preserve"> </w:t>
            </w:r>
            <w:r w:rsidRPr="00E20670">
              <w:rPr>
                <w:bCs/>
              </w:rPr>
              <w:t>management</w:t>
            </w:r>
            <w:r w:rsidRPr="00642623">
              <w:rPr>
                <w:bCs/>
                <w:lang w:val="el-GR"/>
              </w:rPr>
              <w:t xml:space="preserve">) για τους </w:t>
            </w:r>
            <w:r>
              <w:rPr>
                <w:bCs/>
              </w:rPr>
              <w:t>Blade</w:t>
            </w:r>
            <w:r w:rsidRPr="00642623">
              <w:rPr>
                <w:bCs/>
                <w:lang w:val="el-GR"/>
              </w:rPr>
              <w:t xml:space="preserve"> </w:t>
            </w:r>
            <w:r>
              <w:rPr>
                <w:bCs/>
              </w:rPr>
              <w:t>Servers</w:t>
            </w:r>
            <w:r w:rsidRPr="00642623">
              <w:rPr>
                <w:bCs/>
                <w:lang w:val="el-GR"/>
              </w:rPr>
              <w:t xml:space="preserve"> &amp; το </w:t>
            </w:r>
            <w:r>
              <w:rPr>
                <w:bCs/>
              </w:rPr>
              <w:t>Blad</w:t>
            </w:r>
            <w:r>
              <w:rPr>
                <w:bCs/>
                <w:lang w:val="en-US"/>
              </w:rPr>
              <w:t>e</w:t>
            </w:r>
            <w:r w:rsidRPr="00642623">
              <w:rPr>
                <w:bCs/>
                <w:lang w:val="el-GR"/>
              </w:rPr>
              <w:t xml:space="preserve"> </w:t>
            </w:r>
            <w:r>
              <w:rPr>
                <w:bCs/>
                <w:lang w:val="en-US"/>
              </w:rPr>
              <w:t>System</w:t>
            </w:r>
            <w:r w:rsidRPr="00642623">
              <w:rPr>
                <w:bCs/>
                <w:lang w:val="el-GR"/>
              </w:rPr>
              <w:t>.</w:t>
            </w:r>
          </w:p>
        </w:tc>
        <w:tc>
          <w:tcPr>
            <w:tcW w:w="1116" w:type="dxa"/>
            <w:shd w:val="clear" w:color="auto" w:fill="auto"/>
            <w:vAlign w:val="center"/>
          </w:tcPr>
          <w:p w14:paraId="56C1DD5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6542E23" w14:textId="77777777" w:rsidR="007E3CB9" w:rsidRPr="007C67B1" w:rsidRDefault="007E3CB9" w:rsidP="007E3CB9"/>
        </w:tc>
        <w:tc>
          <w:tcPr>
            <w:tcW w:w="998" w:type="dxa"/>
            <w:gridSpan w:val="2"/>
            <w:shd w:val="clear" w:color="auto" w:fill="auto"/>
          </w:tcPr>
          <w:p w14:paraId="467ADA05" w14:textId="77777777" w:rsidR="007E3CB9" w:rsidRPr="007C67B1" w:rsidRDefault="007E3CB9" w:rsidP="007E3CB9"/>
        </w:tc>
      </w:tr>
      <w:tr w:rsidR="007E3CB9" w:rsidRPr="007C67B1" w14:paraId="7663D8E5" w14:textId="77777777" w:rsidTr="007E3CB9">
        <w:trPr>
          <w:jc w:val="center"/>
        </w:trPr>
        <w:tc>
          <w:tcPr>
            <w:tcW w:w="709" w:type="dxa"/>
            <w:shd w:val="clear" w:color="auto" w:fill="auto"/>
            <w:vAlign w:val="center"/>
          </w:tcPr>
          <w:p w14:paraId="20C6D9A4"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0798238D" w14:textId="77777777" w:rsidR="007E3CB9" w:rsidRPr="00642623" w:rsidRDefault="007E3CB9" w:rsidP="007E3CB9">
            <w:pPr>
              <w:rPr>
                <w:lang w:val="el-GR"/>
              </w:rPr>
            </w:pPr>
            <w:r w:rsidRPr="00642623">
              <w:rPr>
                <w:bCs/>
                <w:lang w:val="el-GR"/>
              </w:rPr>
              <w:t xml:space="preserve">Να υπάρχει η δυνατότητα </w:t>
            </w:r>
            <w:r w:rsidRPr="00E20670">
              <w:rPr>
                <w:bCs/>
              </w:rPr>
              <w:t>hot</w:t>
            </w:r>
            <w:r w:rsidRPr="00642623">
              <w:rPr>
                <w:bCs/>
                <w:lang w:val="el-GR"/>
              </w:rPr>
              <w:t xml:space="preserve"> </w:t>
            </w:r>
            <w:r w:rsidRPr="00E20670">
              <w:rPr>
                <w:bCs/>
              </w:rPr>
              <w:t>swap</w:t>
            </w:r>
            <w:r w:rsidRPr="00642623">
              <w:rPr>
                <w:bCs/>
                <w:lang w:val="el-GR"/>
              </w:rPr>
              <w:t xml:space="preserve"> προσθαφαίρεσης των </w:t>
            </w:r>
            <w:r w:rsidRPr="00E20670">
              <w:rPr>
                <w:bCs/>
              </w:rPr>
              <w:t>blade</w:t>
            </w:r>
            <w:r w:rsidRPr="00642623">
              <w:rPr>
                <w:bCs/>
                <w:lang w:val="el-GR"/>
              </w:rPr>
              <w:t xml:space="preserve"> </w:t>
            </w:r>
            <w:r w:rsidRPr="00E20670">
              <w:rPr>
                <w:bCs/>
              </w:rPr>
              <w:t>servers</w:t>
            </w:r>
            <w:r w:rsidRPr="00642623">
              <w:rPr>
                <w:bCs/>
                <w:lang w:val="el-GR"/>
              </w:rPr>
              <w:t>.</w:t>
            </w:r>
          </w:p>
        </w:tc>
        <w:tc>
          <w:tcPr>
            <w:tcW w:w="1116" w:type="dxa"/>
            <w:shd w:val="clear" w:color="auto" w:fill="auto"/>
            <w:vAlign w:val="center"/>
          </w:tcPr>
          <w:p w14:paraId="729889D3"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0EC46EE" w14:textId="77777777" w:rsidR="007E3CB9" w:rsidRPr="007C67B1" w:rsidRDefault="007E3CB9" w:rsidP="007E3CB9"/>
        </w:tc>
        <w:tc>
          <w:tcPr>
            <w:tcW w:w="998" w:type="dxa"/>
            <w:gridSpan w:val="2"/>
            <w:shd w:val="clear" w:color="auto" w:fill="auto"/>
          </w:tcPr>
          <w:p w14:paraId="636A0C39" w14:textId="77777777" w:rsidR="007E3CB9" w:rsidRPr="007C67B1" w:rsidRDefault="007E3CB9" w:rsidP="007E3CB9"/>
        </w:tc>
      </w:tr>
      <w:tr w:rsidR="007E3CB9" w:rsidRPr="007C67B1" w14:paraId="2C03AFB0" w14:textId="77777777" w:rsidTr="007E3CB9">
        <w:trPr>
          <w:jc w:val="center"/>
        </w:trPr>
        <w:tc>
          <w:tcPr>
            <w:tcW w:w="709" w:type="dxa"/>
            <w:shd w:val="clear" w:color="auto" w:fill="auto"/>
            <w:vAlign w:val="center"/>
          </w:tcPr>
          <w:p w14:paraId="6F84C27F"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53268556" w14:textId="77777777" w:rsidR="007E3CB9" w:rsidRPr="00642623" w:rsidRDefault="007E3CB9" w:rsidP="007E3CB9">
            <w:pPr>
              <w:rPr>
                <w:lang w:val="el-GR"/>
              </w:rPr>
            </w:pPr>
            <w:r w:rsidRPr="00642623">
              <w:rPr>
                <w:bCs/>
                <w:lang w:val="el-GR"/>
              </w:rPr>
              <w:t xml:space="preserve">Το </w:t>
            </w:r>
            <w:r w:rsidRPr="00E20670">
              <w:rPr>
                <w:bCs/>
              </w:rPr>
              <w:t>blade</w:t>
            </w:r>
            <w:r w:rsidRPr="00642623">
              <w:rPr>
                <w:bCs/>
                <w:lang w:val="el-GR"/>
              </w:rPr>
              <w:t xml:space="preserve"> </w:t>
            </w:r>
            <w:r w:rsidRPr="00E20670">
              <w:rPr>
                <w:bCs/>
              </w:rPr>
              <w:t>system</w:t>
            </w:r>
            <w:r w:rsidRPr="00642623">
              <w:rPr>
                <w:bCs/>
                <w:lang w:val="el-GR"/>
              </w:rPr>
              <w:t xml:space="preserve"> να μπορεί να υποδεχτεί ταυτόχρονα </w:t>
            </w:r>
            <w:r w:rsidRPr="00E20670">
              <w:rPr>
                <w:bCs/>
              </w:rPr>
              <w:t>blade</w:t>
            </w:r>
            <w:r w:rsidRPr="00642623">
              <w:rPr>
                <w:bCs/>
                <w:lang w:val="el-GR"/>
              </w:rPr>
              <w:t xml:space="preserve"> </w:t>
            </w:r>
            <w:r w:rsidRPr="00E20670">
              <w:rPr>
                <w:bCs/>
              </w:rPr>
              <w:t>servers</w:t>
            </w:r>
            <w:r w:rsidRPr="00642623">
              <w:rPr>
                <w:bCs/>
                <w:lang w:val="el-GR"/>
              </w:rPr>
              <w:t xml:space="preserve"> με λειτουργικό σύστημα </w:t>
            </w:r>
            <w:r w:rsidRPr="00E20670">
              <w:rPr>
                <w:bCs/>
              </w:rPr>
              <w:t>Windows</w:t>
            </w:r>
            <w:r w:rsidRPr="00642623">
              <w:rPr>
                <w:bCs/>
                <w:lang w:val="el-GR"/>
              </w:rPr>
              <w:t xml:space="preserve"> και </w:t>
            </w:r>
            <w:r w:rsidRPr="00E20670">
              <w:rPr>
                <w:bCs/>
              </w:rPr>
              <w:t>Linux</w:t>
            </w:r>
            <w:r w:rsidRPr="00642623">
              <w:rPr>
                <w:bCs/>
                <w:lang w:val="el-GR"/>
              </w:rPr>
              <w:t>.</w:t>
            </w:r>
          </w:p>
        </w:tc>
        <w:tc>
          <w:tcPr>
            <w:tcW w:w="1116" w:type="dxa"/>
            <w:shd w:val="clear" w:color="auto" w:fill="auto"/>
            <w:vAlign w:val="center"/>
          </w:tcPr>
          <w:p w14:paraId="07D6102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A3789AE" w14:textId="77777777" w:rsidR="007E3CB9" w:rsidRPr="007C67B1" w:rsidRDefault="007E3CB9" w:rsidP="007E3CB9"/>
        </w:tc>
        <w:tc>
          <w:tcPr>
            <w:tcW w:w="998" w:type="dxa"/>
            <w:gridSpan w:val="2"/>
            <w:shd w:val="clear" w:color="auto" w:fill="auto"/>
          </w:tcPr>
          <w:p w14:paraId="7FA9B14C" w14:textId="77777777" w:rsidR="007E3CB9" w:rsidRPr="007C67B1" w:rsidRDefault="007E3CB9" w:rsidP="007E3CB9"/>
        </w:tc>
      </w:tr>
      <w:tr w:rsidR="007E3CB9" w:rsidRPr="007C67B1" w14:paraId="5DB10A3D" w14:textId="77777777" w:rsidTr="007E3CB9">
        <w:trPr>
          <w:jc w:val="center"/>
        </w:trPr>
        <w:tc>
          <w:tcPr>
            <w:tcW w:w="709" w:type="dxa"/>
            <w:shd w:val="clear" w:color="auto" w:fill="auto"/>
            <w:vAlign w:val="center"/>
          </w:tcPr>
          <w:p w14:paraId="2477CF2D"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2353BBD4" w14:textId="77777777" w:rsidR="007E3CB9" w:rsidRPr="00642623" w:rsidRDefault="007E3CB9" w:rsidP="007E3CB9">
            <w:pPr>
              <w:rPr>
                <w:lang w:val="el-GR"/>
              </w:rPr>
            </w:pPr>
            <w:r w:rsidRPr="00642623">
              <w:rPr>
                <w:bCs/>
                <w:lang w:val="el-GR"/>
              </w:rPr>
              <w:t xml:space="preserve">Το </w:t>
            </w:r>
            <w:r w:rsidRPr="00E20670">
              <w:rPr>
                <w:bCs/>
              </w:rPr>
              <w:t>blade</w:t>
            </w:r>
            <w:r w:rsidRPr="00642623">
              <w:rPr>
                <w:bCs/>
                <w:lang w:val="el-GR"/>
              </w:rPr>
              <w:t xml:space="preserve"> </w:t>
            </w:r>
            <w:r w:rsidRPr="00E20670">
              <w:rPr>
                <w:bCs/>
              </w:rPr>
              <w:t>system</w:t>
            </w:r>
            <w:r w:rsidRPr="00642623">
              <w:rPr>
                <w:bCs/>
                <w:lang w:val="el-GR"/>
              </w:rPr>
              <w:t xml:space="preserve"> να διαθέτει σε υψηλή διαθεσιμότητα μονάδες απομακρυσμένης διαχείρισης του ιδίου και όλων των </w:t>
            </w:r>
            <w:r w:rsidRPr="00642623">
              <w:rPr>
                <w:bCs/>
                <w:lang w:val="el-GR"/>
              </w:rPr>
              <w:lastRenderedPageBreak/>
              <w:t xml:space="preserve">εγκατεστημένων </w:t>
            </w:r>
            <w:r w:rsidRPr="00E20670">
              <w:rPr>
                <w:bCs/>
              </w:rPr>
              <w:t>blade</w:t>
            </w:r>
            <w:r w:rsidRPr="00642623">
              <w:rPr>
                <w:bCs/>
                <w:lang w:val="el-GR"/>
              </w:rPr>
              <w:t xml:space="preserve"> </w:t>
            </w:r>
            <w:r w:rsidRPr="00E20670">
              <w:rPr>
                <w:bCs/>
              </w:rPr>
              <w:t>servers</w:t>
            </w:r>
            <w:r w:rsidRPr="00642623">
              <w:rPr>
                <w:bCs/>
                <w:lang w:val="el-GR"/>
              </w:rPr>
              <w:t xml:space="preserve">. Η διαχείριση να μπορεί να γίνει με ασφάλεια μέσω δικτύου </w:t>
            </w:r>
            <w:r w:rsidRPr="00E20670">
              <w:rPr>
                <w:bCs/>
              </w:rPr>
              <w:t>ethernet</w:t>
            </w:r>
            <w:r w:rsidRPr="00642623">
              <w:rPr>
                <w:bCs/>
                <w:lang w:val="el-GR"/>
              </w:rPr>
              <w:t xml:space="preserve"> χωρίς την ανάγκη εγκατάστασης ειδικού λογισμικού στο σταθμό εργασίας (</w:t>
            </w:r>
            <w:r w:rsidRPr="00E20670">
              <w:rPr>
                <w:bCs/>
              </w:rPr>
              <w:t>web</w:t>
            </w:r>
            <w:r w:rsidRPr="00642623">
              <w:rPr>
                <w:bCs/>
                <w:lang w:val="el-GR"/>
              </w:rPr>
              <w:t>-</w:t>
            </w:r>
            <w:r w:rsidRPr="00E20670">
              <w:rPr>
                <w:bCs/>
              </w:rPr>
              <w:t>browser</w:t>
            </w:r>
            <w:r w:rsidRPr="00642623">
              <w:rPr>
                <w:bCs/>
                <w:lang w:val="el-GR"/>
              </w:rPr>
              <w:t xml:space="preserve"> </w:t>
            </w:r>
            <w:r w:rsidRPr="00E20670">
              <w:rPr>
                <w:bCs/>
              </w:rPr>
              <w:t>interface</w:t>
            </w:r>
            <w:r w:rsidRPr="00642623">
              <w:rPr>
                <w:bCs/>
                <w:lang w:val="el-GR"/>
              </w:rPr>
              <w:t>).</w:t>
            </w:r>
          </w:p>
        </w:tc>
        <w:tc>
          <w:tcPr>
            <w:tcW w:w="1116" w:type="dxa"/>
            <w:shd w:val="clear" w:color="auto" w:fill="auto"/>
            <w:vAlign w:val="center"/>
          </w:tcPr>
          <w:p w14:paraId="5E597C9F" w14:textId="77777777" w:rsidR="007E3CB9" w:rsidRPr="00E20670" w:rsidRDefault="007E3CB9" w:rsidP="007E3CB9">
            <w:pPr>
              <w:snapToGrid w:val="0"/>
              <w:jc w:val="center"/>
              <w:rPr>
                <w:shd w:val="clear" w:color="auto" w:fill="FFFF00"/>
              </w:rPr>
            </w:pPr>
            <w:r w:rsidRPr="00E20670">
              <w:lastRenderedPageBreak/>
              <w:t>ΝΑΙ</w:t>
            </w:r>
          </w:p>
        </w:tc>
        <w:tc>
          <w:tcPr>
            <w:tcW w:w="1010" w:type="dxa"/>
            <w:shd w:val="clear" w:color="auto" w:fill="auto"/>
          </w:tcPr>
          <w:p w14:paraId="2A0EB9FA" w14:textId="77777777" w:rsidR="007E3CB9" w:rsidRPr="007C67B1" w:rsidRDefault="007E3CB9" w:rsidP="007E3CB9"/>
        </w:tc>
        <w:tc>
          <w:tcPr>
            <w:tcW w:w="998" w:type="dxa"/>
            <w:gridSpan w:val="2"/>
            <w:shd w:val="clear" w:color="auto" w:fill="auto"/>
          </w:tcPr>
          <w:p w14:paraId="120179F9" w14:textId="77777777" w:rsidR="007E3CB9" w:rsidRPr="007C67B1" w:rsidRDefault="007E3CB9" w:rsidP="007E3CB9"/>
        </w:tc>
      </w:tr>
      <w:tr w:rsidR="007E3CB9" w:rsidRPr="007C67B1" w14:paraId="62885527" w14:textId="77777777" w:rsidTr="007E3CB9">
        <w:trPr>
          <w:jc w:val="center"/>
        </w:trPr>
        <w:tc>
          <w:tcPr>
            <w:tcW w:w="709" w:type="dxa"/>
            <w:shd w:val="clear" w:color="auto" w:fill="auto"/>
            <w:vAlign w:val="center"/>
          </w:tcPr>
          <w:p w14:paraId="6BE2BC9F"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746B0044" w14:textId="77777777" w:rsidR="007E3CB9" w:rsidRPr="00642623" w:rsidRDefault="007E3CB9" w:rsidP="007E3CB9">
            <w:pPr>
              <w:rPr>
                <w:lang w:val="el-GR"/>
              </w:rPr>
            </w:pPr>
            <w:r w:rsidRPr="00642623">
              <w:rPr>
                <w:bCs/>
                <w:lang w:val="el-GR"/>
              </w:rPr>
              <w:t xml:space="preserve">Το λογισμικό διαχείρισης να δίνει την δυνατότητα παρακολούθησης της λειτουργίας όλου του εξοπλισμού σε επίπεδο </w:t>
            </w:r>
            <w:r w:rsidRPr="00E20670">
              <w:rPr>
                <w:bCs/>
              </w:rPr>
              <w:t>hardware</w:t>
            </w:r>
            <w:r w:rsidRPr="00642623">
              <w:rPr>
                <w:bCs/>
                <w:lang w:val="el-GR"/>
              </w:rPr>
              <w:t xml:space="preserve"> και εντοπισμού ήδη εκδηλωθεισών βλαβών.</w:t>
            </w:r>
          </w:p>
        </w:tc>
        <w:tc>
          <w:tcPr>
            <w:tcW w:w="1116" w:type="dxa"/>
            <w:shd w:val="clear" w:color="auto" w:fill="auto"/>
            <w:vAlign w:val="center"/>
          </w:tcPr>
          <w:p w14:paraId="47F62F1B"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A7A0922" w14:textId="77777777" w:rsidR="007E3CB9" w:rsidRPr="007C67B1" w:rsidRDefault="007E3CB9" w:rsidP="007E3CB9"/>
        </w:tc>
        <w:tc>
          <w:tcPr>
            <w:tcW w:w="998" w:type="dxa"/>
            <w:gridSpan w:val="2"/>
            <w:shd w:val="clear" w:color="auto" w:fill="auto"/>
          </w:tcPr>
          <w:p w14:paraId="46BD2D86" w14:textId="77777777" w:rsidR="007E3CB9" w:rsidRPr="007C67B1" w:rsidRDefault="007E3CB9" w:rsidP="007E3CB9"/>
        </w:tc>
      </w:tr>
      <w:tr w:rsidR="007E3CB9" w:rsidRPr="007C67B1" w14:paraId="2A17B059" w14:textId="77777777" w:rsidTr="007E3CB9">
        <w:trPr>
          <w:jc w:val="center"/>
        </w:trPr>
        <w:tc>
          <w:tcPr>
            <w:tcW w:w="709" w:type="dxa"/>
            <w:shd w:val="clear" w:color="auto" w:fill="auto"/>
            <w:vAlign w:val="center"/>
          </w:tcPr>
          <w:p w14:paraId="2337B374"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2AEC2D67" w14:textId="77777777" w:rsidR="007E3CB9" w:rsidRPr="00642623" w:rsidRDefault="007E3CB9" w:rsidP="007E3CB9">
            <w:pPr>
              <w:rPr>
                <w:lang w:val="el-GR"/>
              </w:rPr>
            </w:pPr>
            <w:r w:rsidRPr="00642623">
              <w:rPr>
                <w:bCs/>
                <w:lang w:val="el-GR"/>
              </w:rPr>
              <w:t xml:space="preserve">Να παρέχεται λειτουργία απομακρυσμένης διαχείρισης των </w:t>
            </w:r>
            <w:r w:rsidRPr="00E20670">
              <w:rPr>
                <w:bCs/>
              </w:rPr>
              <w:t>servers</w:t>
            </w:r>
            <w:r w:rsidRPr="00642623">
              <w:rPr>
                <w:bCs/>
                <w:lang w:val="el-GR"/>
              </w:rPr>
              <w:t xml:space="preserve"> μέσω γραφικού περιβάλλοντος, το οποίο θα εξασφαλίζει μεταξύ άλλων διαδικασία ενημέρωσης κάθε </w:t>
            </w:r>
            <w:r w:rsidRPr="00E20670">
              <w:rPr>
                <w:bCs/>
              </w:rPr>
              <w:t>blade</w:t>
            </w:r>
            <w:r w:rsidRPr="00642623">
              <w:rPr>
                <w:bCs/>
                <w:lang w:val="el-GR"/>
              </w:rPr>
              <w:t xml:space="preserve"> </w:t>
            </w:r>
            <w:r w:rsidRPr="00E20670">
              <w:rPr>
                <w:bCs/>
              </w:rPr>
              <w:t>server</w:t>
            </w:r>
            <w:r w:rsidRPr="00642623">
              <w:rPr>
                <w:bCs/>
                <w:lang w:val="el-GR"/>
              </w:rPr>
              <w:t xml:space="preserve"> με το τελευταίο </w:t>
            </w:r>
            <w:r w:rsidRPr="00E20670">
              <w:rPr>
                <w:bCs/>
              </w:rPr>
              <w:t>BIOS</w:t>
            </w:r>
            <w:r w:rsidRPr="00642623">
              <w:rPr>
                <w:bCs/>
                <w:lang w:val="el-GR"/>
              </w:rPr>
              <w:t xml:space="preserve">, εγκατάστασης έτοιμης σύνθεσης λειτουργικού συστήματος σε κάθε έναν από τους </w:t>
            </w:r>
            <w:r w:rsidRPr="00E20670">
              <w:rPr>
                <w:bCs/>
              </w:rPr>
              <w:t>blade</w:t>
            </w:r>
            <w:r w:rsidRPr="00642623">
              <w:rPr>
                <w:bCs/>
                <w:lang w:val="el-GR"/>
              </w:rPr>
              <w:t xml:space="preserve"> </w:t>
            </w:r>
            <w:r w:rsidRPr="00E20670">
              <w:rPr>
                <w:bCs/>
              </w:rPr>
              <w:t>servers</w:t>
            </w:r>
            <w:r w:rsidRPr="00642623">
              <w:rPr>
                <w:bCs/>
                <w:lang w:val="el-GR"/>
              </w:rPr>
              <w:t>, διακοπής λειτουργίας (</w:t>
            </w:r>
            <w:r w:rsidRPr="00E20670">
              <w:rPr>
                <w:bCs/>
              </w:rPr>
              <w:t>power</w:t>
            </w:r>
            <w:r w:rsidRPr="00642623">
              <w:rPr>
                <w:bCs/>
                <w:lang w:val="el-GR"/>
              </w:rPr>
              <w:t xml:space="preserve"> </w:t>
            </w:r>
            <w:r w:rsidRPr="00E20670">
              <w:rPr>
                <w:bCs/>
              </w:rPr>
              <w:t>off</w:t>
            </w:r>
            <w:r w:rsidRPr="00642623">
              <w:rPr>
                <w:bCs/>
                <w:lang w:val="el-GR"/>
              </w:rPr>
              <w:t xml:space="preserve">) ενός </w:t>
            </w:r>
            <w:r w:rsidRPr="00E20670">
              <w:rPr>
                <w:bCs/>
              </w:rPr>
              <w:t>blade</w:t>
            </w:r>
            <w:r w:rsidRPr="00642623">
              <w:rPr>
                <w:bCs/>
                <w:lang w:val="el-GR"/>
              </w:rPr>
              <w:t xml:space="preserve"> </w:t>
            </w:r>
            <w:r w:rsidRPr="00E20670">
              <w:rPr>
                <w:bCs/>
              </w:rPr>
              <w:t>server</w:t>
            </w:r>
            <w:r w:rsidRPr="00642623">
              <w:rPr>
                <w:bCs/>
                <w:lang w:val="el-GR"/>
              </w:rPr>
              <w:t xml:space="preserve"> και αλλαγής του </w:t>
            </w:r>
            <w:r w:rsidRPr="00E20670">
              <w:rPr>
                <w:bCs/>
              </w:rPr>
              <w:t>boot</w:t>
            </w:r>
            <w:r w:rsidRPr="00642623">
              <w:rPr>
                <w:bCs/>
                <w:lang w:val="el-GR"/>
              </w:rPr>
              <w:t xml:space="preserve"> </w:t>
            </w:r>
            <w:r w:rsidRPr="00E20670">
              <w:rPr>
                <w:bCs/>
              </w:rPr>
              <w:t>sequence</w:t>
            </w:r>
            <w:r w:rsidRPr="00642623">
              <w:rPr>
                <w:bCs/>
                <w:lang w:val="el-GR"/>
              </w:rPr>
              <w:t>.</w:t>
            </w:r>
          </w:p>
        </w:tc>
        <w:tc>
          <w:tcPr>
            <w:tcW w:w="1116" w:type="dxa"/>
            <w:shd w:val="clear" w:color="auto" w:fill="auto"/>
            <w:vAlign w:val="center"/>
          </w:tcPr>
          <w:p w14:paraId="41968E1A"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7D65270" w14:textId="77777777" w:rsidR="007E3CB9" w:rsidRPr="007C67B1" w:rsidRDefault="007E3CB9" w:rsidP="007E3CB9"/>
        </w:tc>
        <w:tc>
          <w:tcPr>
            <w:tcW w:w="998" w:type="dxa"/>
            <w:gridSpan w:val="2"/>
            <w:shd w:val="clear" w:color="auto" w:fill="auto"/>
          </w:tcPr>
          <w:p w14:paraId="0425681C" w14:textId="77777777" w:rsidR="007E3CB9" w:rsidRPr="007C67B1" w:rsidRDefault="007E3CB9" w:rsidP="007E3CB9"/>
        </w:tc>
      </w:tr>
      <w:tr w:rsidR="007E3CB9" w:rsidRPr="007C67B1" w14:paraId="5362E304" w14:textId="77777777" w:rsidTr="007E3CB9">
        <w:trPr>
          <w:jc w:val="center"/>
        </w:trPr>
        <w:tc>
          <w:tcPr>
            <w:tcW w:w="709" w:type="dxa"/>
            <w:shd w:val="clear" w:color="auto" w:fill="auto"/>
            <w:vAlign w:val="center"/>
          </w:tcPr>
          <w:p w14:paraId="69D50652"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2C605646" w14:textId="77777777" w:rsidR="007E3CB9" w:rsidRPr="00642623" w:rsidRDefault="007E3CB9" w:rsidP="007E3CB9">
            <w:pPr>
              <w:rPr>
                <w:lang w:val="el-GR"/>
              </w:rPr>
            </w:pPr>
            <w:r w:rsidRPr="00642623">
              <w:rPr>
                <w:bCs/>
                <w:lang w:val="el-GR"/>
              </w:rPr>
              <w:t xml:space="preserve">Να παρέχεται λειτουργία </w:t>
            </w:r>
            <w:r w:rsidRPr="00E20670">
              <w:rPr>
                <w:bCs/>
              </w:rPr>
              <w:t>KVM</w:t>
            </w:r>
            <w:r w:rsidRPr="00642623">
              <w:rPr>
                <w:bCs/>
                <w:lang w:val="el-GR"/>
              </w:rPr>
              <w:t xml:space="preserve"> (</w:t>
            </w:r>
            <w:r w:rsidRPr="00E20670">
              <w:rPr>
                <w:bCs/>
              </w:rPr>
              <w:t>Kbd</w:t>
            </w:r>
            <w:r w:rsidRPr="00642623">
              <w:rPr>
                <w:bCs/>
                <w:lang w:val="el-GR"/>
              </w:rPr>
              <w:t>-</w:t>
            </w:r>
            <w:r w:rsidRPr="00E20670">
              <w:rPr>
                <w:bCs/>
              </w:rPr>
              <w:t>Video</w:t>
            </w:r>
            <w:r w:rsidRPr="00642623">
              <w:rPr>
                <w:bCs/>
                <w:lang w:val="el-GR"/>
              </w:rPr>
              <w:t>-</w:t>
            </w:r>
            <w:r w:rsidRPr="00E20670">
              <w:rPr>
                <w:bCs/>
              </w:rPr>
              <w:t>Mouse</w:t>
            </w:r>
            <w:r w:rsidRPr="00642623">
              <w:rPr>
                <w:bCs/>
                <w:lang w:val="el-GR"/>
              </w:rPr>
              <w:t xml:space="preserve">) για τους </w:t>
            </w:r>
            <w:r w:rsidRPr="00E20670">
              <w:rPr>
                <w:bCs/>
              </w:rPr>
              <w:t>blade</w:t>
            </w:r>
            <w:r w:rsidRPr="00642623">
              <w:rPr>
                <w:bCs/>
                <w:lang w:val="el-GR"/>
              </w:rPr>
              <w:t xml:space="preserve"> </w:t>
            </w:r>
            <w:r w:rsidRPr="00E20670">
              <w:rPr>
                <w:bCs/>
              </w:rPr>
              <w:t>servers</w:t>
            </w:r>
            <w:r w:rsidRPr="00642623">
              <w:rPr>
                <w:bCs/>
                <w:lang w:val="el-GR"/>
              </w:rPr>
              <w:t xml:space="preserve"> μέσω δικτύου </w:t>
            </w:r>
            <w:r w:rsidRPr="00E20670">
              <w:rPr>
                <w:bCs/>
              </w:rPr>
              <w:t>ethernet</w:t>
            </w:r>
            <w:r w:rsidRPr="00642623">
              <w:rPr>
                <w:bCs/>
                <w:lang w:val="el-GR"/>
              </w:rPr>
              <w:t xml:space="preserve"> (είτε μέσω των μονάδων απομακρυσμένης διαχείρισης είτε με ξεχωριστά </w:t>
            </w:r>
            <w:r w:rsidRPr="00E20670">
              <w:rPr>
                <w:bCs/>
              </w:rPr>
              <w:t>KVM</w:t>
            </w:r>
            <w:r w:rsidRPr="00642623">
              <w:rPr>
                <w:bCs/>
                <w:lang w:val="el-GR"/>
              </w:rPr>
              <w:t xml:space="preserve"> </w:t>
            </w:r>
            <w:r w:rsidRPr="00E20670">
              <w:rPr>
                <w:bCs/>
              </w:rPr>
              <w:t>switches</w:t>
            </w:r>
            <w:r w:rsidRPr="00642623">
              <w:rPr>
                <w:bCs/>
                <w:lang w:val="el-GR"/>
              </w:rPr>
              <w:t>).</w:t>
            </w:r>
          </w:p>
        </w:tc>
        <w:tc>
          <w:tcPr>
            <w:tcW w:w="1116" w:type="dxa"/>
            <w:shd w:val="clear" w:color="auto" w:fill="auto"/>
            <w:vAlign w:val="center"/>
          </w:tcPr>
          <w:p w14:paraId="06DA972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AE52682" w14:textId="77777777" w:rsidR="007E3CB9" w:rsidRPr="007C67B1" w:rsidRDefault="007E3CB9" w:rsidP="007E3CB9"/>
        </w:tc>
        <w:tc>
          <w:tcPr>
            <w:tcW w:w="998" w:type="dxa"/>
            <w:gridSpan w:val="2"/>
            <w:shd w:val="clear" w:color="auto" w:fill="auto"/>
          </w:tcPr>
          <w:p w14:paraId="14030852" w14:textId="77777777" w:rsidR="007E3CB9" w:rsidRPr="007C67B1" w:rsidRDefault="007E3CB9" w:rsidP="007E3CB9"/>
        </w:tc>
      </w:tr>
      <w:tr w:rsidR="007E3CB9" w:rsidRPr="007C67B1" w14:paraId="0AAB0720" w14:textId="77777777" w:rsidTr="007E3CB9">
        <w:trPr>
          <w:jc w:val="center"/>
        </w:trPr>
        <w:tc>
          <w:tcPr>
            <w:tcW w:w="709" w:type="dxa"/>
            <w:shd w:val="clear" w:color="auto" w:fill="auto"/>
            <w:vAlign w:val="center"/>
          </w:tcPr>
          <w:p w14:paraId="13ABF742" w14:textId="77777777" w:rsidR="007E3CB9" w:rsidRPr="007C67B1" w:rsidRDefault="007E3CB9" w:rsidP="00F4289F">
            <w:pPr>
              <w:numPr>
                <w:ilvl w:val="0"/>
                <w:numId w:val="149"/>
              </w:numPr>
              <w:suppressAutoHyphens w:val="0"/>
              <w:spacing w:before="0" w:after="0"/>
              <w:contextualSpacing w:val="0"/>
              <w:jc w:val="center"/>
            </w:pPr>
          </w:p>
        </w:tc>
        <w:tc>
          <w:tcPr>
            <w:tcW w:w="6663" w:type="dxa"/>
            <w:shd w:val="clear" w:color="auto" w:fill="auto"/>
          </w:tcPr>
          <w:p w14:paraId="47395A8B" w14:textId="77777777" w:rsidR="007E3CB9" w:rsidRPr="00642623" w:rsidRDefault="007E3CB9" w:rsidP="007E3CB9">
            <w:pPr>
              <w:rPr>
                <w:bCs/>
                <w:lang w:val="el-GR"/>
              </w:rPr>
            </w:pPr>
            <w:r w:rsidRPr="00642623">
              <w:rPr>
                <w:bCs/>
                <w:lang w:val="el-GR"/>
              </w:rPr>
              <w:t xml:space="preserve">Να προσφερθούν επιπλέον δύο (02) μονάδες τροφοδοσίας ίδιες με αυτές που θα φέρει το </w:t>
            </w:r>
            <w:r>
              <w:rPr>
                <w:bCs/>
                <w:lang w:val="en-US"/>
              </w:rPr>
              <w:t>blade</w:t>
            </w:r>
            <w:r w:rsidRPr="00642623">
              <w:rPr>
                <w:bCs/>
                <w:lang w:val="el-GR"/>
              </w:rPr>
              <w:t xml:space="preserve"> </w:t>
            </w:r>
            <w:r>
              <w:rPr>
                <w:bCs/>
                <w:lang w:val="en-US"/>
              </w:rPr>
              <w:t>chassis</w:t>
            </w:r>
            <w:r w:rsidRPr="00642623">
              <w:rPr>
                <w:bCs/>
                <w:lang w:val="el-GR"/>
              </w:rPr>
              <w:t xml:space="preserve"> ως ανταλλακτικά.</w:t>
            </w:r>
          </w:p>
        </w:tc>
        <w:tc>
          <w:tcPr>
            <w:tcW w:w="1116" w:type="dxa"/>
            <w:shd w:val="clear" w:color="auto" w:fill="auto"/>
            <w:vAlign w:val="center"/>
          </w:tcPr>
          <w:p w14:paraId="7E536FD7" w14:textId="77777777" w:rsidR="007E3CB9" w:rsidRPr="004B51D6" w:rsidRDefault="007E3CB9" w:rsidP="007E3CB9">
            <w:pPr>
              <w:snapToGrid w:val="0"/>
              <w:jc w:val="center"/>
              <w:rPr>
                <w:lang w:val="en-US"/>
              </w:rPr>
            </w:pPr>
            <w:r>
              <w:rPr>
                <w:lang w:val="en-US"/>
              </w:rPr>
              <w:t>NAI</w:t>
            </w:r>
          </w:p>
        </w:tc>
        <w:tc>
          <w:tcPr>
            <w:tcW w:w="1010" w:type="dxa"/>
            <w:shd w:val="clear" w:color="auto" w:fill="auto"/>
          </w:tcPr>
          <w:p w14:paraId="61F69A24" w14:textId="77777777" w:rsidR="007E3CB9" w:rsidRPr="007C67B1" w:rsidRDefault="007E3CB9" w:rsidP="007E3CB9"/>
        </w:tc>
        <w:tc>
          <w:tcPr>
            <w:tcW w:w="998" w:type="dxa"/>
            <w:gridSpan w:val="2"/>
            <w:shd w:val="clear" w:color="auto" w:fill="auto"/>
          </w:tcPr>
          <w:p w14:paraId="4C844DD7" w14:textId="77777777" w:rsidR="007E3CB9" w:rsidRPr="007C67B1" w:rsidRDefault="007E3CB9" w:rsidP="007E3CB9"/>
        </w:tc>
      </w:tr>
      <w:tr w:rsidR="007E3CB9" w:rsidRPr="007C67B1" w14:paraId="69BBB675" w14:textId="77777777" w:rsidTr="007E3CB9">
        <w:trPr>
          <w:jc w:val="center"/>
        </w:trPr>
        <w:tc>
          <w:tcPr>
            <w:tcW w:w="10496" w:type="dxa"/>
            <w:gridSpan w:val="6"/>
            <w:shd w:val="clear" w:color="auto" w:fill="auto"/>
          </w:tcPr>
          <w:p w14:paraId="5E3D1E2E" w14:textId="77777777" w:rsidR="007E3CB9" w:rsidRPr="007C67B1" w:rsidRDefault="007E3CB9" w:rsidP="00F4289F">
            <w:pPr>
              <w:pStyle w:val="4"/>
              <w:keepLines/>
              <w:numPr>
                <w:ilvl w:val="3"/>
                <w:numId w:val="27"/>
              </w:numPr>
              <w:suppressAutoHyphens w:val="0"/>
              <w:spacing w:before="40" w:after="0"/>
              <w:contextualSpacing w:val="0"/>
              <w:jc w:val="left"/>
            </w:pPr>
            <w:bookmarkStart w:id="1424" w:name="_Toc44932128"/>
            <w:bookmarkStart w:id="1425" w:name="_Toc49256645"/>
            <w:r w:rsidRPr="00BA6482">
              <w:t>Διασυνδέσεις</w:t>
            </w:r>
            <w:bookmarkEnd w:id="1424"/>
            <w:bookmarkEnd w:id="1425"/>
          </w:p>
        </w:tc>
      </w:tr>
      <w:tr w:rsidR="007E3CB9" w:rsidRPr="007C67B1" w14:paraId="36790EEE" w14:textId="77777777" w:rsidTr="007E3CB9">
        <w:trPr>
          <w:jc w:val="center"/>
        </w:trPr>
        <w:tc>
          <w:tcPr>
            <w:tcW w:w="709" w:type="dxa"/>
            <w:shd w:val="clear" w:color="auto" w:fill="auto"/>
            <w:vAlign w:val="center"/>
          </w:tcPr>
          <w:p w14:paraId="615387FC"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5C94B473" w14:textId="77777777" w:rsidR="007E3CB9" w:rsidRPr="00642623" w:rsidRDefault="007E3CB9" w:rsidP="007E3CB9">
            <w:pPr>
              <w:rPr>
                <w:lang w:val="el-GR"/>
              </w:rPr>
            </w:pPr>
            <w:r w:rsidRPr="00642623">
              <w:rPr>
                <w:lang w:val="el-GR"/>
              </w:rPr>
              <w:t xml:space="preserve">Το ελάχιστο </w:t>
            </w:r>
            <w:r w:rsidRPr="008202DD">
              <w:t>bandwidth</w:t>
            </w:r>
            <w:r w:rsidRPr="00642623">
              <w:rPr>
                <w:lang w:val="el-GR"/>
              </w:rPr>
              <w:t xml:space="preserve"> για την </w:t>
            </w:r>
            <w:r w:rsidRPr="008202DD">
              <w:t>ethernet</w:t>
            </w:r>
            <w:r w:rsidRPr="00642623">
              <w:rPr>
                <w:lang w:val="el-GR"/>
              </w:rPr>
              <w:t xml:space="preserve"> επικοινωνία (</w:t>
            </w:r>
            <w:r w:rsidRPr="008202DD">
              <w:t>uplink</w:t>
            </w:r>
            <w:r w:rsidRPr="00642623">
              <w:rPr>
                <w:lang w:val="el-GR"/>
              </w:rPr>
              <w:t xml:space="preserve">) μεταξύ συστήματος </w:t>
            </w:r>
            <w:r w:rsidRPr="008202DD">
              <w:t>blade</w:t>
            </w:r>
            <w:r w:rsidRPr="00642623">
              <w:rPr>
                <w:lang w:val="el-GR"/>
              </w:rPr>
              <w:t xml:space="preserve"> και των προσφερόμενων κεντρικών μεταγωγέων θα είναι 320</w:t>
            </w:r>
            <w:r>
              <w:t>Gbps</w:t>
            </w:r>
            <w:r w:rsidRPr="00642623">
              <w:rPr>
                <w:lang w:val="el-GR"/>
              </w:rPr>
              <w:t xml:space="preserve"> σε διάταξη υψηλής διαθεσιμότητας  ως προς τις διατάξεις επικοινωνίας του συστήματος </w:t>
            </w:r>
            <w:r w:rsidRPr="008202DD">
              <w:t>blade</w:t>
            </w:r>
            <w:r w:rsidRPr="00642623">
              <w:rPr>
                <w:lang w:val="el-GR"/>
              </w:rPr>
              <w:t xml:space="preserve"> (πχ </w:t>
            </w:r>
            <w:r w:rsidRPr="008202DD">
              <w:t>blade</w:t>
            </w:r>
            <w:r w:rsidRPr="00642623">
              <w:rPr>
                <w:lang w:val="el-GR"/>
              </w:rPr>
              <w:t xml:space="preserve"> </w:t>
            </w:r>
            <w:r w:rsidRPr="008202DD">
              <w:t>switches</w:t>
            </w:r>
            <w:r w:rsidRPr="00642623">
              <w:rPr>
                <w:lang w:val="el-GR"/>
              </w:rPr>
              <w:t xml:space="preserve">) και ως προς τις συνδέσεις με τους προσφερόμενους κεντρικούς μεταγωγείς. </w:t>
            </w:r>
            <w:bookmarkStart w:id="1426" w:name="_Hlk21607612"/>
            <w:r w:rsidRPr="00642623">
              <w:rPr>
                <w:lang w:val="el-GR"/>
              </w:rPr>
              <w:t xml:space="preserve">Στην περίπτωση που προσφερθούν περισσότερα από ένα </w:t>
            </w:r>
            <w:r>
              <w:rPr>
                <w:lang w:val="en-US"/>
              </w:rPr>
              <w:t>blade</w:t>
            </w:r>
            <w:r w:rsidRPr="00642623">
              <w:rPr>
                <w:lang w:val="el-GR"/>
              </w:rPr>
              <w:t xml:space="preserve"> </w:t>
            </w:r>
            <w:r>
              <w:rPr>
                <w:lang w:val="en-US"/>
              </w:rPr>
              <w:t>chassis</w:t>
            </w:r>
            <w:r w:rsidRPr="00642623">
              <w:rPr>
                <w:lang w:val="el-GR"/>
              </w:rPr>
              <w:t>, να τεκμηριωθεί ο τρόπος με τον οποίο διασφαλίζεται η ανωτέρω απαίτηση χωρίς να δημιουργούνται καθυστερήσεις και περιορισμοί στο προσφερομένο σύστημα</w:t>
            </w:r>
            <w:bookmarkEnd w:id="1426"/>
            <w:r w:rsidRPr="00642623">
              <w:rPr>
                <w:lang w:val="el-GR"/>
              </w:rPr>
              <w:t xml:space="preserve"> για την </w:t>
            </w:r>
            <w:r>
              <w:rPr>
                <w:lang w:val="en-US"/>
              </w:rPr>
              <w:t>ethernet</w:t>
            </w:r>
            <w:r w:rsidRPr="00642623">
              <w:rPr>
                <w:lang w:val="el-GR"/>
              </w:rPr>
              <w:t xml:space="preserve"> επικοινωνία.</w:t>
            </w:r>
          </w:p>
        </w:tc>
        <w:tc>
          <w:tcPr>
            <w:tcW w:w="1116" w:type="dxa"/>
            <w:shd w:val="clear" w:color="auto" w:fill="auto"/>
            <w:vAlign w:val="center"/>
          </w:tcPr>
          <w:p w14:paraId="4FDB7AD1" w14:textId="77777777" w:rsidR="007E3CB9" w:rsidRPr="00E20670" w:rsidRDefault="007E3CB9" w:rsidP="007E3CB9">
            <w:pPr>
              <w:snapToGrid w:val="0"/>
              <w:jc w:val="center"/>
            </w:pPr>
            <w:r w:rsidRPr="00E20670">
              <w:t>ΝΑΙ</w:t>
            </w:r>
          </w:p>
        </w:tc>
        <w:tc>
          <w:tcPr>
            <w:tcW w:w="1010" w:type="dxa"/>
            <w:shd w:val="clear" w:color="auto" w:fill="auto"/>
          </w:tcPr>
          <w:p w14:paraId="32037201" w14:textId="77777777" w:rsidR="007E3CB9" w:rsidRPr="008F0F33" w:rsidRDefault="007E3CB9" w:rsidP="007E3CB9">
            <w:pPr>
              <w:rPr>
                <w:lang w:val="en-US"/>
              </w:rPr>
            </w:pPr>
          </w:p>
        </w:tc>
        <w:tc>
          <w:tcPr>
            <w:tcW w:w="998" w:type="dxa"/>
            <w:gridSpan w:val="2"/>
            <w:shd w:val="clear" w:color="auto" w:fill="auto"/>
          </w:tcPr>
          <w:p w14:paraId="49394E2E" w14:textId="77777777" w:rsidR="007E3CB9" w:rsidRPr="007C67B1" w:rsidRDefault="007E3CB9" w:rsidP="007E3CB9"/>
        </w:tc>
      </w:tr>
      <w:tr w:rsidR="007E3CB9" w:rsidRPr="007C67B1" w14:paraId="58854E81" w14:textId="77777777" w:rsidTr="007E3CB9">
        <w:trPr>
          <w:jc w:val="center"/>
        </w:trPr>
        <w:tc>
          <w:tcPr>
            <w:tcW w:w="709" w:type="dxa"/>
            <w:shd w:val="clear" w:color="auto" w:fill="auto"/>
            <w:vAlign w:val="center"/>
          </w:tcPr>
          <w:p w14:paraId="5D3EA098"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46A3C2C8" w14:textId="77777777" w:rsidR="007E3CB9" w:rsidRPr="00642623" w:rsidRDefault="007E3CB9" w:rsidP="007E3CB9">
            <w:pPr>
              <w:rPr>
                <w:lang w:val="el-GR"/>
              </w:rPr>
            </w:pPr>
            <w:r w:rsidRPr="00642623">
              <w:rPr>
                <w:lang w:val="el-GR"/>
              </w:rPr>
              <w:t xml:space="preserve">Το σύστημα </w:t>
            </w:r>
            <w:r>
              <w:rPr>
                <w:lang w:val="en-US"/>
              </w:rPr>
              <w:t>blade</w:t>
            </w:r>
            <w:r w:rsidRPr="00642623">
              <w:rPr>
                <w:lang w:val="el-GR"/>
              </w:rPr>
              <w:t xml:space="preserve"> θα διαθέτει 40</w:t>
            </w:r>
            <w:r>
              <w:rPr>
                <w:lang w:val="en-US"/>
              </w:rPr>
              <w:t>G</w:t>
            </w:r>
            <w:r w:rsidRPr="00642623">
              <w:rPr>
                <w:lang w:val="el-GR"/>
              </w:rPr>
              <w:t xml:space="preserve"> θύρες για τη διασύνδεσή του με τους κεντρικούς μεταγωγείς</w:t>
            </w:r>
          </w:p>
        </w:tc>
        <w:tc>
          <w:tcPr>
            <w:tcW w:w="1116" w:type="dxa"/>
            <w:shd w:val="clear" w:color="auto" w:fill="auto"/>
            <w:vAlign w:val="center"/>
          </w:tcPr>
          <w:p w14:paraId="13744B26" w14:textId="77777777" w:rsidR="007E3CB9" w:rsidRPr="00E20670" w:rsidRDefault="007E3CB9" w:rsidP="007E3CB9">
            <w:pPr>
              <w:snapToGrid w:val="0"/>
              <w:jc w:val="center"/>
            </w:pPr>
            <w:r>
              <w:t>ΝΑΙ</w:t>
            </w:r>
          </w:p>
        </w:tc>
        <w:tc>
          <w:tcPr>
            <w:tcW w:w="1010" w:type="dxa"/>
            <w:shd w:val="clear" w:color="auto" w:fill="auto"/>
          </w:tcPr>
          <w:p w14:paraId="6F73B822" w14:textId="77777777" w:rsidR="007E3CB9" w:rsidRPr="005E65C8" w:rsidRDefault="007E3CB9" w:rsidP="007E3CB9"/>
        </w:tc>
        <w:tc>
          <w:tcPr>
            <w:tcW w:w="998" w:type="dxa"/>
            <w:gridSpan w:val="2"/>
            <w:shd w:val="clear" w:color="auto" w:fill="auto"/>
          </w:tcPr>
          <w:p w14:paraId="456BED8F" w14:textId="77777777" w:rsidR="007E3CB9" w:rsidRPr="007C67B1" w:rsidRDefault="007E3CB9" w:rsidP="007E3CB9"/>
        </w:tc>
      </w:tr>
      <w:tr w:rsidR="007E3CB9" w:rsidRPr="007C67B1" w14:paraId="0E701707" w14:textId="77777777" w:rsidTr="007E3CB9">
        <w:trPr>
          <w:jc w:val="center"/>
        </w:trPr>
        <w:tc>
          <w:tcPr>
            <w:tcW w:w="709" w:type="dxa"/>
            <w:shd w:val="clear" w:color="auto" w:fill="auto"/>
            <w:vAlign w:val="center"/>
          </w:tcPr>
          <w:p w14:paraId="0D21969D"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5C9BC027" w14:textId="77777777" w:rsidR="007E3CB9" w:rsidRPr="00642623" w:rsidRDefault="007E3CB9" w:rsidP="007E3CB9">
            <w:pPr>
              <w:rPr>
                <w:lang w:val="el-GR"/>
              </w:rPr>
            </w:pPr>
            <w:r w:rsidRPr="00642623">
              <w:rPr>
                <w:lang w:val="el-GR"/>
              </w:rPr>
              <w:t>Σχετικά με τα 40</w:t>
            </w:r>
            <w:r>
              <w:rPr>
                <w:lang w:val="en-US"/>
              </w:rPr>
              <w:t>G</w:t>
            </w:r>
            <w:r w:rsidRPr="00642623">
              <w:rPr>
                <w:lang w:val="el-GR"/>
              </w:rPr>
              <w:t xml:space="preserve"> </w:t>
            </w:r>
            <w:r>
              <w:rPr>
                <w:lang w:val="en-US"/>
              </w:rPr>
              <w:t>SFPs</w:t>
            </w:r>
            <w:r w:rsidRPr="00642623">
              <w:rPr>
                <w:lang w:val="el-GR"/>
              </w:rPr>
              <w:t>:</w:t>
            </w:r>
          </w:p>
          <w:p w14:paraId="5E277E12" w14:textId="77777777" w:rsidR="007E3CB9" w:rsidRPr="00642623" w:rsidRDefault="007E3CB9" w:rsidP="00F4289F">
            <w:pPr>
              <w:pStyle w:val="aff"/>
              <w:numPr>
                <w:ilvl w:val="0"/>
                <w:numId w:val="53"/>
              </w:numPr>
              <w:suppressAutoHyphens w:val="0"/>
              <w:spacing w:before="0" w:after="0"/>
              <w:jc w:val="left"/>
              <w:rPr>
                <w:lang w:val="el-GR"/>
              </w:rPr>
            </w:pPr>
            <w:r w:rsidRPr="00642623">
              <w:rPr>
                <w:lang w:val="el-GR"/>
              </w:rPr>
              <w:t xml:space="preserve">Τα </w:t>
            </w:r>
            <w:r>
              <w:rPr>
                <w:lang w:val="en-US"/>
              </w:rPr>
              <w:t>SFPs</w:t>
            </w:r>
            <w:r w:rsidRPr="00642623">
              <w:rPr>
                <w:lang w:val="el-GR"/>
              </w:rPr>
              <w:t xml:space="preserve"> που θα συνδέονται φυσικά στο σύστημα </w:t>
            </w:r>
            <w:r>
              <w:rPr>
                <w:lang w:val="en-US"/>
              </w:rPr>
              <w:t>blade</w:t>
            </w:r>
            <w:r w:rsidRPr="00642623">
              <w:rPr>
                <w:lang w:val="el-GR"/>
              </w:rPr>
              <w:t xml:space="preserve"> θα είναι του ίδιου κατασκευαστή με τον κατασκευαστή του συστήματος </w:t>
            </w:r>
            <w:r>
              <w:rPr>
                <w:lang w:val="en-US"/>
              </w:rPr>
              <w:t>Blade</w:t>
            </w:r>
            <w:r w:rsidRPr="00642623">
              <w:rPr>
                <w:lang w:val="el-GR"/>
              </w:rPr>
              <w:t xml:space="preserve"> και θα είναι συμβατά σύμφωνα με τεκμηρίωση του κατασκευαστή.</w:t>
            </w:r>
          </w:p>
          <w:p w14:paraId="2C1C5394" w14:textId="77777777" w:rsidR="007E3CB9" w:rsidRPr="00642623" w:rsidRDefault="007E3CB9" w:rsidP="00F4289F">
            <w:pPr>
              <w:pStyle w:val="aff"/>
              <w:numPr>
                <w:ilvl w:val="0"/>
                <w:numId w:val="53"/>
              </w:numPr>
              <w:suppressAutoHyphens w:val="0"/>
              <w:spacing w:before="0" w:after="0"/>
              <w:jc w:val="left"/>
              <w:rPr>
                <w:lang w:val="el-GR"/>
              </w:rPr>
            </w:pPr>
            <w:r w:rsidRPr="00642623">
              <w:rPr>
                <w:lang w:val="el-GR"/>
              </w:rPr>
              <w:t xml:space="preserve">Τα </w:t>
            </w:r>
            <w:r>
              <w:rPr>
                <w:lang w:val="en-US"/>
              </w:rPr>
              <w:t>SFPs</w:t>
            </w:r>
            <w:r w:rsidRPr="00642623">
              <w:rPr>
                <w:lang w:val="el-GR"/>
              </w:rPr>
              <w:t xml:space="preserve"> που θα συνδέονται φυσικά στους κεντρικούς μεταγωγείς θα είναι του ίδιου κατασκευαστή με τον κατασκευαστή των κεντρικών μεταγωγέων και θα είναι συμβατά σύμφωνα με τεκμηρίωση του κατασκευαστή.</w:t>
            </w:r>
          </w:p>
          <w:p w14:paraId="55BF22D7" w14:textId="77777777" w:rsidR="007E3CB9" w:rsidRDefault="007E3CB9" w:rsidP="00F4289F">
            <w:pPr>
              <w:pStyle w:val="aff"/>
              <w:numPr>
                <w:ilvl w:val="0"/>
                <w:numId w:val="53"/>
              </w:numPr>
              <w:suppressAutoHyphens w:val="0"/>
              <w:spacing w:before="0" w:after="0"/>
              <w:jc w:val="left"/>
            </w:pPr>
            <w:r w:rsidRPr="00642623">
              <w:rPr>
                <w:lang w:val="el-GR"/>
              </w:rPr>
              <w:t xml:space="preserve">Θα προσφερθούν όσα </w:t>
            </w:r>
            <w:r>
              <w:rPr>
                <w:lang w:val="en-US"/>
              </w:rPr>
              <w:t>SFPs</w:t>
            </w:r>
            <w:r w:rsidRPr="00642623">
              <w:rPr>
                <w:lang w:val="el-GR"/>
              </w:rPr>
              <w:t xml:space="preserve"> απαιτούνται. </w:t>
            </w:r>
            <w:r>
              <w:t>Να τεκμηριωθεί ο αριθμός.</w:t>
            </w:r>
          </w:p>
          <w:p w14:paraId="20A87649" w14:textId="77777777" w:rsidR="007E3CB9" w:rsidRPr="00642623" w:rsidRDefault="007E3CB9" w:rsidP="00F4289F">
            <w:pPr>
              <w:pStyle w:val="aff"/>
              <w:numPr>
                <w:ilvl w:val="0"/>
                <w:numId w:val="53"/>
              </w:numPr>
              <w:suppressAutoHyphens w:val="0"/>
              <w:spacing w:before="0" w:after="0"/>
              <w:jc w:val="left"/>
              <w:rPr>
                <w:lang w:val="el-GR"/>
              </w:rPr>
            </w:pPr>
            <w:r w:rsidRPr="00642623">
              <w:rPr>
                <w:lang w:val="el-GR"/>
              </w:rPr>
              <w:t xml:space="preserve">Να προσφερθούν 30% επιπλέον </w:t>
            </w:r>
            <w:r w:rsidRPr="005E65C8">
              <w:rPr>
                <w:lang w:val="en-US"/>
              </w:rPr>
              <w:t>SFPs</w:t>
            </w:r>
            <w:r w:rsidRPr="00642623">
              <w:rPr>
                <w:lang w:val="el-GR"/>
              </w:rPr>
              <w:t xml:space="preserve"> (στρογγυλοποίηση προς τα πάνω) ως εφεδρικά και τουλάχιστον δύο (02) από κάθε τύπο και από κάθε κατασκευαστή.</w:t>
            </w:r>
          </w:p>
          <w:p w14:paraId="79CEA2BC" w14:textId="77777777" w:rsidR="007E3CB9" w:rsidRPr="00642623" w:rsidRDefault="007E3CB9" w:rsidP="007E3CB9">
            <w:pPr>
              <w:rPr>
                <w:lang w:val="el-GR"/>
              </w:rPr>
            </w:pPr>
          </w:p>
        </w:tc>
        <w:tc>
          <w:tcPr>
            <w:tcW w:w="1116" w:type="dxa"/>
            <w:shd w:val="clear" w:color="auto" w:fill="auto"/>
            <w:vAlign w:val="center"/>
          </w:tcPr>
          <w:p w14:paraId="07460CCC" w14:textId="77777777" w:rsidR="007E3CB9" w:rsidRDefault="007E3CB9" w:rsidP="007E3CB9">
            <w:pPr>
              <w:snapToGrid w:val="0"/>
              <w:jc w:val="center"/>
            </w:pPr>
            <w:r>
              <w:t>ΝΑΙ</w:t>
            </w:r>
          </w:p>
        </w:tc>
        <w:tc>
          <w:tcPr>
            <w:tcW w:w="1010" w:type="dxa"/>
            <w:shd w:val="clear" w:color="auto" w:fill="auto"/>
          </w:tcPr>
          <w:p w14:paraId="2565A363" w14:textId="77777777" w:rsidR="007E3CB9" w:rsidRPr="005E65C8" w:rsidRDefault="007E3CB9" w:rsidP="007E3CB9"/>
        </w:tc>
        <w:tc>
          <w:tcPr>
            <w:tcW w:w="998" w:type="dxa"/>
            <w:gridSpan w:val="2"/>
            <w:shd w:val="clear" w:color="auto" w:fill="auto"/>
          </w:tcPr>
          <w:p w14:paraId="4739C60F" w14:textId="77777777" w:rsidR="007E3CB9" w:rsidRPr="007C67B1" w:rsidRDefault="007E3CB9" w:rsidP="007E3CB9"/>
        </w:tc>
      </w:tr>
      <w:tr w:rsidR="007E3CB9" w:rsidRPr="007C67B1" w14:paraId="5673CF2F" w14:textId="77777777" w:rsidTr="007E3CB9">
        <w:trPr>
          <w:jc w:val="center"/>
        </w:trPr>
        <w:tc>
          <w:tcPr>
            <w:tcW w:w="709" w:type="dxa"/>
            <w:shd w:val="clear" w:color="auto" w:fill="auto"/>
            <w:vAlign w:val="center"/>
          </w:tcPr>
          <w:p w14:paraId="7D301865"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3924C504" w14:textId="77777777" w:rsidR="007E3CB9" w:rsidRPr="00642623" w:rsidRDefault="007E3CB9" w:rsidP="007E3CB9">
            <w:pPr>
              <w:rPr>
                <w:lang w:val="el-GR"/>
              </w:rPr>
            </w:pPr>
            <w:r w:rsidRPr="00642623">
              <w:rPr>
                <w:lang w:val="el-GR"/>
              </w:rPr>
              <w:t xml:space="preserve">Το ελάχιστο </w:t>
            </w:r>
            <w:r w:rsidRPr="008202DD">
              <w:t>bandwidth</w:t>
            </w:r>
            <w:r w:rsidRPr="00642623">
              <w:rPr>
                <w:lang w:val="el-GR"/>
              </w:rPr>
              <w:t xml:space="preserve"> για την </w:t>
            </w:r>
            <w:r w:rsidRPr="008202DD">
              <w:t>FC</w:t>
            </w:r>
            <w:r w:rsidRPr="00642623">
              <w:rPr>
                <w:lang w:val="el-GR"/>
              </w:rPr>
              <w:t xml:space="preserve"> επικοινωνία (</w:t>
            </w:r>
            <w:r w:rsidRPr="008202DD">
              <w:t>uplink</w:t>
            </w:r>
            <w:r w:rsidRPr="00642623">
              <w:rPr>
                <w:lang w:val="el-GR"/>
              </w:rPr>
              <w:t xml:space="preserve">) μεταξύ συστήματος </w:t>
            </w:r>
            <w:r w:rsidRPr="008202DD">
              <w:t>blade</w:t>
            </w:r>
            <w:r w:rsidRPr="00642623">
              <w:rPr>
                <w:lang w:val="el-GR"/>
              </w:rPr>
              <w:t xml:space="preserve"> και των προσφερόμενων μεταγωγέων 16</w:t>
            </w:r>
            <w:r w:rsidRPr="008202DD">
              <w:t>G</w:t>
            </w:r>
            <w:r w:rsidRPr="00642623">
              <w:rPr>
                <w:lang w:val="el-GR"/>
              </w:rPr>
              <w:t xml:space="preserve"> </w:t>
            </w:r>
            <w:r w:rsidRPr="008202DD">
              <w:t>FC</w:t>
            </w:r>
            <w:r w:rsidRPr="00642623">
              <w:rPr>
                <w:lang w:val="el-GR"/>
              </w:rPr>
              <w:t xml:space="preserve"> </w:t>
            </w:r>
            <w:r w:rsidRPr="00642623">
              <w:rPr>
                <w:lang w:val="el-GR"/>
              </w:rPr>
              <w:lastRenderedPageBreak/>
              <w:t>θα είναι 128</w:t>
            </w:r>
            <w:r w:rsidRPr="008202DD">
              <w:t>Gbps</w:t>
            </w:r>
            <w:r w:rsidRPr="00642623">
              <w:rPr>
                <w:lang w:val="el-GR"/>
              </w:rPr>
              <w:t xml:space="preserve"> σε διάταξη υψηλής διαθεσιμότητας  ως προς τις διατάξεις επικοινωνίας του συστήματος </w:t>
            </w:r>
            <w:r w:rsidRPr="008202DD">
              <w:t>blade</w:t>
            </w:r>
            <w:r w:rsidRPr="00642623">
              <w:rPr>
                <w:lang w:val="el-GR"/>
              </w:rPr>
              <w:t xml:space="preserve"> (πχ </w:t>
            </w:r>
            <w:r w:rsidRPr="008202DD">
              <w:t>blade</w:t>
            </w:r>
            <w:r w:rsidRPr="00642623">
              <w:rPr>
                <w:lang w:val="el-GR"/>
              </w:rPr>
              <w:t xml:space="preserve"> </w:t>
            </w:r>
            <w:r w:rsidRPr="008202DD">
              <w:t>switches</w:t>
            </w:r>
            <w:r w:rsidRPr="00642623">
              <w:rPr>
                <w:lang w:val="el-GR"/>
              </w:rPr>
              <w:t xml:space="preserve">) και ως προς τις συνδέσεις με τους προσφερόμενους  μεταγωγείςΣτην περίπτωση που προσφερθούν περισσότερα από ένα </w:t>
            </w:r>
            <w:r>
              <w:rPr>
                <w:lang w:val="en-US"/>
              </w:rPr>
              <w:t>blade</w:t>
            </w:r>
            <w:r w:rsidRPr="00642623">
              <w:rPr>
                <w:lang w:val="el-GR"/>
              </w:rPr>
              <w:t xml:space="preserve"> </w:t>
            </w:r>
            <w:r>
              <w:rPr>
                <w:lang w:val="en-US"/>
              </w:rPr>
              <w:t>chassis</w:t>
            </w:r>
            <w:r w:rsidRPr="00642623">
              <w:rPr>
                <w:lang w:val="el-GR"/>
              </w:rPr>
              <w:t xml:space="preserve">, να τεκμηριωθεί ο τρόπος με τον οποίο διασφαλίζεται η ανωτέρω απαίτηση χωρίς να δημιουργούνται καθυστερήσεις και περιορισμοί στο προσφερομένο σύστημα για την </w:t>
            </w:r>
            <w:r>
              <w:rPr>
                <w:lang w:val="en-US"/>
              </w:rPr>
              <w:t>FC</w:t>
            </w:r>
            <w:r w:rsidRPr="00642623">
              <w:rPr>
                <w:lang w:val="el-GR"/>
              </w:rPr>
              <w:t xml:space="preserve"> επικοινωνία.</w:t>
            </w:r>
          </w:p>
        </w:tc>
        <w:tc>
          <w:tcPr>
            <w:tcW w:w="1116" w:type="dxa"/>
            <w:shd w:val="clear" w:color="auto" w:fill="auto"/>
            <w:vAlign w:val="center"/>
          </w:tcPr>
          <w:p w14:paraId="52A6FAB3" w14:textId="77777777" w:rsidR="007E3CB9" w:rsidRPr="00E20670" w:rsidRDefault="007E3CB9" w:rsidP="007E3CB9">
            <w:pPr>
              <w:snapToGrid w:val="0"/>
              <w:jc w:val="center"/>
            </w:pPr>
            <w:r w:rsidRPr="00E20670">
              <w:lastRenderedPageBreak/>
              <w:t>ΝΑΙ</w:t>
            </w:r>
          </w:p>
        </w:tc>
        <w:tc>
          <w:tcPr>
            <w:tcW w:w="1010" w:type="dxa"/>
            <w:shd w:val="clear" w:color="auto" w:fill="auto"/>
          </w:tcPr>
          <w:p w14:paraId="6AEC9378" w14:textId="77777777" w:rsidR="007E3CB9" w:rsidRPr="007C67B1" w:rsidRDefault="007E3CB9" w:rsidP="007E3CB9"/>
        </w:tc>
        <w:tc>
          <w:tcPr>
            <w:tcW w:w="998" w:type="dxa"/>
            <w:gridSpan w:val="2"/>
            <w:shd w:val="clear" w:color="auto" w:fill="auto"/>
          </w:tcPr>
          <w:p w14:paraId="10E258C2" w14:textId="77777777" w:rsidR="007E3CB9" w:rsidRPr="007C67B1" w:rsidRDefault="007E3CB9" w:rsidP="007E3CB9"/>
        </w:tc>
      </w:tr>
      <w:tr w:rsidR="007E3CB9" w:rsidRPr="007C67B1" w14:paraId="5BDF7899" w14:textId="77777777" w:rsidTr="007E3CB9">
        <w:trPr>
          <w:jc w:val="center"/>
        </w:trPr>
        <w:tc>
          <w:tcPr>
            <w:tcW w:w="709" w:type="dxa"/>
            <w:shd w:val="clear" w:color="auto" w:fill="auto"/>
            <w:vAlign w:val="center"/>
          </w:tcPr>
          <w:p w14:paraId="33E02D92"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3A40F84E" w14:textId="77777777" w:rsidR="007E3CB9" w:rsidRPr="00642623" w:rsidRDefault="007E3CB9" w:rsidP="007E3CB9">
            <w:pPr>
              <w:rPr>
                <w:lang w:val="el-GR"/>
              </w:rPr>
            </w:pPr>
            <w:r w:rsidRPr="00642623">
              <w:rPr>
                <w:lang w:val="el-GR"/>
              </w:rPr>
              <w:t xml:space="preserve">Το σύστημα </w:t>
            </w:r>
            <w:r>
              <w:rPr>
                <w:lang w:val="en-US"/>
              </w:rPr>
              <w:t>blade</w:t>
            </w:r>
            <w:r w:rsidRPr="00642623">
              <w:rPr>
                <w:lang w:val="el-GR"/>
              </w:rPr>
              <w:t xml:space="preserve"> θα διαθέτει </w:t>
            </w:r>
            <w:r>
              <w:rPr>
                <w:lang w:val="en-US"/>
              </w:rPr>
              <w:t>FC</w:t>
            </w:r>
            <w:r w:rsidRPr="00642623">
              <w:rPr>
                <w:lang w:val="el-GR"/>
              </w:rPr>
              <w:t xml:space="preserve"> θύρες για τη διασύνδεσή του με βασικό σύστημα αποθήκευσης</w:t>
            </w:r>
          </w:p>
        </w:tc>
        <w:tc>
          <w:tcPr>
            <w:tcW w:w="1116" w:type="dxa"/>
            <w:shd w:val="clear" w:color="auto" w:fill="auto"/>
            <w:vAlign w:val="center"/>
          </w:tcPr>
          <w:p w14:paraId="6982A000" w14:textId="77777777" w:rsidR="007E3CB9" w:rsidRPr="00E20670" w:rsidRDefault="007E3CB9" w:rsidP="007E3CB9">
            <w:pPr>
              <w:snapToGrid w:val="0"/>
              <w:jc w:val="center"/>
            </w:pPr>
            <w:r>
              <w:t>ΝΑΙ</w:t>
            </w:r>
          </w:p>
        </w:tc>
        <w:tc>
          <w:tcPr>
            <w:tcW w:w="1010" w:type="dxa"/>
            <w:shd w:val="clear" w:color="auto" w:fill="auto"/>
          </w:tcPr>
          <w:p w14:paraId="53410DC5" w14:textId="77777777" w:rsidR="007E3CB9" w:rsidRPr="007C67B1" w:rsidRDefault="007E3CB9" w:rsidP="007E3CB9"/>
        </w:tc>
        <w:tc>
          <w:tcPr>
            <w:tcW w:w="998" w:type="dxa"/>
            <w:gridSpan w:val="2"/>
            <w:shd w:val="clear" w:color="auto" w:fill="auto"/>
          </w:tcPr>
          <w:p w14:paraId="01BA1C61" w14:textId="77777777" w:rsidR="007E3CB9" w:rsidRPr="007C67B1" w:rsidRDefault="007E3CB9" w:rsidP="007E3CB9"/>
        </w:tc>
      </w:tr>
      <w:tr w:rsidR="007E3CB9" w:rsidRPr="007C67B1" w14:paraId="4257DC28" w14:textId="77777777" w:rsidTr="007E3CB9">
        <w:trPr>
          <w:jc w:val="center"/>
        </w:trPr>
        <w:tc>
          <w:tcPr>
            <w:tcW w:w="709" w:type="dxa"/>
            <w:shd w:val="clear" w:color="auto" w:fill="auto"/>
            <w:vAlign w:val="center"/>
          </w:tcPr>
          <w:p w14:paraId="27226ABD"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6E65A761" w14:textId="77777777" w:rsidR="007E3CB9" w:rsidRPr="00642623" w:rsidRDefault="007E3CB9" w:rsidP="007E3CB9">
            <w:pPr>
              <w:rPr>
                <w:lang w:val="el-GR"/>
              </w:rPr>
            </w:pPr>
            <w:r w:rsidRPr="00642623">
              <w:rPr>
                <w:lang w:val="el-GR"/>
              </w:rPr>
              <w:t xml:space="preserve">Σχετικά με τα </w:t>
            </w:r>
            <w:r>
              <w:rPr>
                <w:lang w:val="en-US"/>
              </w:rPr>
              <w:t>FC</w:t>
            </w:r>
            <w:r w:rsidRPr="00642623">
              <w:rPr>
                <w:lang w:val="el-GR"/>
              </w:rPr>
              <w:t xml:space="preserve"> </w:t>
            </w:r>
            <w:r>
              <w:rPr>
                <w:lang w:val="en-US"/>
              </w:rPr>
              <w:t>SFPs</w:t>
            </w:r>
            <w:r w:rsidRPr="00642623">
              <w:rPr>
                <w:lang w:val="el-GR"/>
              </w:rPr>
              <w:t>:</w:t>
            </w:r>
          </w:p>
          <w:p w14:paraId="4CD32275" w14:textId="77777777" w:rsidR="007E3CB9" w:rsidRPr="00642623" w:rsidRDefault="007E3CB9" w:rsidP="00F4289F">
            <w:pPr>
              <w:pStyle w:val="aff"/>
              <w:numPr>
                <w:ilvl w:val="0"/>
                <w:numId w:val="53"/>
              </w:numPr>
              <w:suppressAutoHyphens w:val="0"/>
              <w:spacing w:before="0" w:after="0"/>
              <w:jc w:val="left"/>
              <w:rPr>
                <w:lang w:val="el-GR"/>
              </w:rPr>
            </w:pPr>
            <w:r w:rsidRPr="00642623">
              <w:rPr>
                <w:lang w:val="el-GR"/>
              </w:rPr>
              <w:t xml:space="preserve">Τα </w:t>
            </w:r>
            <w:r>
              <w:rPr>
                <w:lang w:val="en-US"/>
              </w:rPr>
              <w:t>SFPs</w:t>
            </w:r>
            <w:r w:rsidRPr="00642623">
              <w:rPr>
                <w:lang w:val="el-GR"/>
              </w:rPr>
              <w:t xml:space="preserve"> που θα συνδέονται φυσικά στο σύστημα </w:t>
            </w:r>
            <w:r>
              <w:rPr>
                <w:lang w:val="en-US"/>
              </w:rPr>
              <w:t>blade</w:t>
            </w:r>
            <w:r w:rsidRPr="00642623">
              <w:rPr>
                <w:lang w:val="el-GR"/>
              </w:rPr>
              <w:t xml:space="preserve"> θα είναι του ίδιου κατασκευαστή με τον κατασκευαστή του συστήματος </w:t>
            </w:r>
            <w:r>
              <w:rPr>
                <w:lang w:val="en-US"/>
              </w:rPr>
              <w:t>Blade</w:t>
            </w:r>
            <w:r w:rsidRPr="00642623">
              <w:rPr>
                <w:lang w:val="el-GR"/>
              </w:rPr>
              <w:t xml:space="preserve"> και θα είναι συμβατά σύμφωνα με τεκμηρίωση του κατασκευαστή. Να προσφερθούν 30% επιπλέον </w:t>
            </w:r>
            <w:r w:rsidRPr="005E65C8">
              <w:rPr>
                <w:lang w:val="en-US"/>
              </w:rPr>
              <w:t>SFPs</w:t>
            </w:r>
            <w:r w:rsidRPr="00642623">
              <w:rPr>
                <w:lang w:val="el-GR"/>
              </w:rPr>
              <w:t xml:space="preserve"> (στρογγυλοποίηση προς τα πάνω) ως εφεδρικά και τουλάχιστον δύο (02)</w:t>
            </w:r>
          </w:p>
          <w:p w14:paraId="5ADDC3D6" w14:textId="77777777" w:rsidR="007E3CB9" w:rsidRPr="00642623" w:rsidRDefault="007E3CB9" w:rsidP="00F4289F">
            <w:pPr>
              <w:pStyle w:val="aff"/>
              <w:numPr>
                <w:ilvl w:val="0"/>
                <w:numId w:val="53"/>
              </w:numPr>
              <w:suppressAutoHyphens w:val="0"/>
              <w:spacing w:before="0" w:after="0"/>
              <w:jc w:val="left"/>
              <w:rPr>
                <w:lang w:val="el-GR"/>
              </w:rPr>
            </w:pPr>
            <w:r w:rsidRPr="00642623">
              <w:rPr>
                <w:lang w:val="el-GR"/>
              </w:rPr>
              <w:t xml:space="preserve">Τα </w:t>
            </w:r>
            <w:r>
              <w:rPr>
                <w:lang w:val="en-US"/>
              </w:rPr>
              <w:t>SFPs</w:t>
            </w:r>
            <w:r w:rsidRPr="00642623">
              <w:rPr>
                <w:lang w:val="el-GR"/>
              </w:rPr>
              <w:t xml:space="preserve"> που θα συνδέονται φυσικά στους </w:t>
            </w:r>
            <w:r>
              <w:rPr>
                <w:lang w:val="en-US"/>
              </w:rPr>
              <w:t>FC</w:t>
            </w:r>
            <w:r w:rsidRPr="00642623">
              <w:rPr>
                <w:lang w:val="el-GR"/>
              </w:rPr>
              <w:t xml:space="preserve"> μεταγωγείς θα είναι του ίδιου κατασκευαστή με τον κατασκευαστή των </w:t>
            </w:r>
            <w:r>
              <w:rPr>
                <w:lang w:val="en-US"/>
              </w:rPr>
              <w:t>FC</w:t>
            </w:r>
            <w:r w:rsidRPr="00642623">
              <w:rPr>
                <w:lang w:val="el-GR"/>
              </w:rPr>
              <w:t xml:space="preserve"> μεταγωγέων και θα είναι συμβατά σύμφωνα με τεκμηρίωση του κατασκευαστή.</w:t>
            </w:r>
          </w:p>
          <w:p w14:paraId="08AEC0B6" w14:textId="77777777" w:rsidR="007E3CB9" w:rsidRDefault="007E3CB9" w:rsidP="00F4289F">
            <w:pPr>
              <w:pStyle w:val="aff"/>
              <w:numPr>
                <w:ilvl w:val="0"/>
                <w:numId w:val="53"/>
              </w:numPr>
              <w:suppressAutoHyphens w:val="0"/>
              <w:spacing w:before="0" w:after="0"/>
              <w:jc w:val="left"/>
            </w:pPr>
            <w:r w:rsidRPr="00642623">
              <w:rPr>
                <w:lang w:val="el-GR"/>
              </w:rPr>
              <w:t xml:space="preserve">Θα προσφερθούν όσα </w:t>
            </w:r>
            <w:r>
              <w:rPr>
                <w:lang w:val="en-US"/>
              </w:rPr>
              <w:t>SFPs</w:t>
            </w:r>
            <w:r w:rsidRPr="00642623">
              <w:rPr>
                <w:lang w:val="el-GR"/>
              </w:rPr>
              <w:t xml:space="preserve"> απαιτούνται. </w:t>
            </w:r>
            <w:r>
              <w:t>Να τεκμηριωθεί ο αριθμός.</w:t>
            </w:r>
          </w:p>
          <w:p w14:paraId="3323C309" w14:textId="77777777" w:rsidR="007E3CB9" w:rsidRPr="008202DD" w:rsidRDefault="007E3CB9" w:rsidP="007E3CB9"/>
        </w:tc>
        <w:tc>
          <w:tcPr>
            <w:tcW w:w="1116" w:type="dxa"/>
            <w:shd w:val="clear" w:color="auto" w:fill="auto"/>
            <w:vAlign w:val="center"/>
          </w:tcPr>
          <w:p w14:paraId="7DFDFD98" w14:textId="77777777" w:rsidR="007E3CB9" w:rsidRPr="00E20670" w:rsidRDefault="007E3CB9" w:rsidP="007E3CB9">
            <w:pPr>
              <w:snapToGrid w:val="0"/>
              <w:jc w:val="center"/>
            </w:pPr>
            <w:r>
              <w:t>ΝΑΙ</w:t>
            </w:r>
          </w:p>
        </w:tc>
        <w:tc>
          <w:tcPr>
            <w:tcW w:w="1010" w:type="dxa"/>
            <w:shd w:val="clear" w:color="auto" w:fill="auto"/>
          </w:tcPr>
          <w:p w14:paraId="13F69B72" w14:textId="77777777" w:rsidR="007E3CB9" w:rsidRPr="007C67B1" w:rsidRDefault="007E3CB9" w:rsidP="007E3CB9"/>
        </w:tc>
        <w:tc>
          <w:tcPr>
            <w:tcW w:w="998" w:type="dxa"/>
            <w:gridSpan w:val="2"/>
            <w:shd w:val="clear" w:color="auto" w:fill="auto"/>
          </w:tcPr>
          <w:p w14:paraId="76B61530" w14:textId="77777777" w:rsidR="007E3CB9" w:rsidRPr="007C67B1" w:rsidRDefault="007E3CB9" w:rsidP="007E3CB9"/>
        </w:tc>
      </w:tr>
      <w:tr w:rsidR="007E3CB9" w:rsidRPr="007C67B1" w14:paraId="7DCBF433" w14:textId="77777777" w:rsidTr="007E3CB9">
        <w:trPr>
          <w:jc w:val="center"/>
        </w:trPr>
        <w:tc>
          <w:tcPr>
            <w:tcW w:w="709" w:type="dxa"/>
            <w:shd w:val="clear" w:color="auto" w:fill="auto"/>
            <w:vAlign w:val="center"/>
          </w:tcPr>
          <w:p w14:paraId="3FA5BEFA"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549C4B7E" w14:textId="77777777" w:rsidR="007E3CB9" w:rsidRPr="00A00285" w:rsidRDefault="007E3CB9" w:rsidP="007E3CB9">
            <w:pPr>
              <w:rPr>
                <w:lang w:val="el-GR"/>
              </w:rPr>
            </w:pPr>
            <w:r w:rsidRPr="00642623">
              <w:rPr>
                <w:lang w:val="el-GR"/>
              </w:rPr>
              <w:t xml:space="preserve">Το ελάχιστο </w:t>
            </w:r>
            <w:r w:rsidRPr="0070080E">
              <w:t>bandwidth</w:t>
            </w:r>
            <w:r w:rsidRPr="00642623">
              <w:rPr>
                <w:lang w:val="el-GR"/>
              </w:rPr>
              <w:t xml:space="preserve"> για την </w:t>
            </w:r>
            <w:r w:rsidRPr="0070080E">
              <w:t>ethernet</w:t>
            </w:r>
            <w:r w:rsidRPr="00642623">
              <w:rPr>
                <w:lang w:val="el-GR"/>
              </w:rPr>
              <w:t xml:space="preserve"> επικοινωνία μεταξύ του κάθε </w:t>
            </w:r>
            <w:r w:rsidRPr="0070080E">
              <w:t>blade</w:t>
            </w:r>
            <w:r w:rsidRPr="00642623">
              <w:rPr>
                <w:lang w:val="el-GR"/>
              </w:rPr>
              <w:t xml:space="preserve"> </w:t>
            </w:r>
            <w:r w:rsidRPr="0070080E">
              <w:t>server</w:t>
            </w:r>
            <w:r w:rsidRPr="00642623">
              <w:rPr>
                <w:lang w:val="el-GR"/>
              </w:rPr>
              <w:t xml:space="preserve"> και των εσωτερικών διατάξεων επικοινωνίας (πχ </w:t>
            </w:r>
            <w:r w:rsidRPr="0070080E">
              <w:t>interconnect</w:t>
            </w:r>
            <w:r w:rsidRPr="00A00285">
              <w:rPr>
                <w:lang w:val="el-GR"/>
              </w:rPr>
              <w:t xml:space="preserve"> </w:t>
            </w:r>
            <w:r w:rsidRPr="0070080E">
              <w:t>modules</w:t>
            </w:r>
            <w:r w:rsidRPr="00A00285">
              <w:rPr>
                <w:lang w:val="el-GR"/>
              </w:rPr>
              <w:t xml:space="preserve">) του συστήματος </w:t>
            </w:r>
            <w:r w:rsidRPr="0070080E">
              <w:t>blade</w:t>
            </w:r>
            <w:r w:rsidRPr="00A00285">
              <w:rPr>
                <w:lang w:val="el-GR"/>
              </w:rPr>
              <w:t xml:space="preserve"> θα είναι 40</w:t>
            </w:r>
            <w:r w:rsidRPr="0070080E">
              <w:t>Gb</w:t>
            </w:r>
            <w:r>
              <w:rPr>
                <w:lang w:val="en-US"/>
              </w:rPr>
              <w:t>ps</w:t>
            </w:r>
            <w:r w:rsidRPr="00A00285">
              <w:rPr>
                <w:lang w:val="el-GR"/>
              </w:rPr>
              <w:t>.</w:t>
            </w:r>
          </w:p>
          <w:p w14:paraId="0B091657" w14:textId="77777777" w:rsidR="007E3CB9" w:rsidRPr="00A00285" w:rsidRDefault="007E3CB9" w:rsidP="007E3CB9">
            <w:pPr>
              <w:rPr>
                <w:lang w:val="el-GR"/>
              </w:rPr>
            </w:pPr>
            <w:r w:rsidRPr="00A00285">
              <w:rPr>
                <w:lang w:val="el-GR"/>
              </w:rPr>
              <w:t xml:space="preserve">Το ελάχιστο </w:t>
            </w:r>
            <w:r w:rsidRPr="0070080E">
              <w:t>bandwidth</w:t>
            </w:r>
            <w:r w:rsidRPr="00A00285">
              <w:rPr>
                <w:lang w:val="el-GR"/>
              </w:rPr>
              <w:t xml:space="preserve"> για την </w:t>
            </w:r>
            <w:r w:rsidRPr="0070080E">
              <w:t>FC</w:t>
            </w:r>
            <w:r w:rsidRPr="00A00285">
              <w:rPr>
                <w:lang w:val="el-GR"/>
              </w:rPr>
              <w:t xml:space="preserve"> επικοινωνία μεταξύ του κάθε </w:t>
            </w:r>
            <w:r w:rsidRPr="0070080E">
              <w:t>blade</w:t>
            </w:r>
            <w:r w:rsidRPr="00A00285">
              <w:rPr>
                <w:lang w:val="el-GR"/>
              </w:rPr>
              <w:t xml:space="preserve"> </w:t>
            </w:r>
            <w:r w:rsidRPr="0070080E">
              <w:t>server</w:t>
            </w:r>
            <w:r w:rsidRPr="00A00285">
              <w:rPr>
                <w:lang w:val="el-GR"/>
              </w:rPr>
              <w:t xml:space="preserve"> και των εσωτερικών διατάξεων επικοινωνίας (πχ </w:t>
            </w:r>
            <w:r w:rsidRPr="0070080E">
              <w:t>interconnect</w:t>
            </w:r>
            <w:r w:rsidRPr="00A00285">
              <w:rPr>
                <w:lang w:val="el-GR"/>
              </w:rPr>
              <w:t xml:space="preserve"> </w:t>
            </w:r>
            <w:r w:rsidRPr="0070080E">
              <w:t>modules</w:t>
            </w:r>
            <w:r w:rsidRPr="00A00285">
              <w:rPr>
                <w:lang w:val="el-GR"/>
              </w:rPr>
              <w:t xml:space="preserve">) του συστήματος </w:t>
            </w:r>
            <w:r w:rsidRPr="0070080E">
              <w:t>blade</w:t>
            </w:r>
            <w:r w:rsidRPr="00A00285">
              <w:rPr>
                <w:lang w:val="el-GR"/>
              </w:rPr>
              <w:t xml:space="preserve"> θα είναι 32</w:t>
            </w:r>
            <w:r w:rsidRPr="0070080E">
              <w:t>Gb</w:t>
            </w:r>
            <w:r>
              <w:rPr>
                <w:lang w:val="en-US"/>
              </w:rPr>
              <w:t>ps</w:t>
            </w:r>
            <w:r w:rsidRPr="00A00285">
              <w:rPr>
                <w:lang w:val="el-GR"/>
              </w:rPr>
              <w:t>.</w:t>
            </w:r>
          </w:p>
          <w:p w14:paraId="76AABADA" w14:textId="77777777" w:rsidR="007E3CB9" w:rsidRPr="00A00285" w:rsidRDefault="007E3CB9" w:rsidP="007E3CB9">
            <w:pPr>
              <w:rPr>
                <w:lang w:val="el-GR"/>
              </w:rPr>
            </w:pPr>
            <w:r w:rsidRPr="00A00285">
              <w:rPr>
                <w:lang w:val="el-GR"/>
              </w:rPr>
              <w:t xml:space="preserve">Οι ανωτέρω διασυνδέσεις θα υλοποιηθούν σε διάταξη υψηλής διαθεσιμότητας τόσο όσον αφορά στις πόρτες επικοινωνίας κάθε ενός από τους </w:t>
            </w:r>
            <w:r w:rsidRPr="0070080E">
              <w:t>blade</w:t>
            </w:r>
            <w:r w:rsidRPr="00A00285">
              <w:rPr>
                <w:lang w:val="el-GR"/>
              </w:rPr>
              <w:t xml:space="preserve"> </w:t>
            </w:r>
            <w:r w:rsidRPr="0070080E">
              <w:t>servers</w:t>
            </w:r>
            <w:r w:rsidRPr="00A00285">
              <w:rPr>
                <w:lang w:val="el-GR"/>
              </w:rPr>
              <w:t xml:space="preserve"> όσο και όσον αφορά στις προαναφερόμενες διατάξεις επικοινωνίας του συστήματος </w:t>
            </w:r>
            <w:r w:rsidRPr="0070080E">
              <w:t>blade</w:t>
            </w:r>
            <w:r w:rsidRPr="00A00285">
              <w:rPr>
                <w:lang w:val="el-GR"/>
              </w:rPr>
              <w:t>.</w:t>
            </w:r>
          </w:p>
          <w:p w14:paraId="0ECF46B1" w14:textId="77777777" w:rsidR="007E3CB9" w:rsidRPr="00A00285" w:rsidRDefault="007E3CB9" w:rsidP="007E3CB9">
            <w:pPr>
              <w:rPr>
                <w:lang w:val="el-GR"/>
              </w:rPr>
            </w:pPr>
            <w:r w:rsidRPr="00A00285">
              <w:rPr>
                <w:lang w:val="el-GR"/>
              </w:rPr>
              <w:t xml:space="preserve">Ο ανάδοχος υποχρεούται να προσφέρει τον κατάλληλο εξοπλισμό (ενδεικτικά κάρτες επικοινωνίας στους </w:t>
            </w:r>
            <w:r w:rsidRPr="0070080E">
              <w:t>blade</w:t>
            </w:r>
            <w:r w:rsidRPr="00A00285">
              <w:rPr>
                <w:lang w:val="el-GR"/>
              </w:rPr>
              <w:t xml:space="preserve"> </w:t>
            </w:r>
            <w:r w:rsidRPr="0070080E">
              <w:t>servers</w:t>
            </w:r>
            <w:r w:rsidRPr="00A00285">
              <w:rPr>
                <w:lang w:val="el-GR"/>
              </w:rPr>
              <w:t xml:space="preserve">, </w:t>
            </w:r>
            <w:r w:rsidRPr="0070080E">
              <w:t>blade</w:t>
            </w:r>
            <w:r w:rsidRPr="00A00285">
              <w:rPr>
                <w:lang w:val="el-GR"/>
              </w:rPr>
              <w:t xml:space="preserve"> </w:t>
            </w:r>
            <w:r w:rsidRPr="0070080E">
              <w:t>switches</w:t>
            </w:r>
            <w:r w:rsidRPr="00A00285">
              <w:rPr>
                <w:lang w:val="el-GR"/>
              </w:rPr>
              <w:t xml:space="preserve">) και να τον παραμετροποιήσει κατάλληλα ώστε να υλοποιείται η απαίτηση του ελάχιστου </w:t>
            </w:r>
            <w:r w:rsidRPr="0070080E">
              <w:t>bandwidth</w:t>
            </w:r>
            <w:r w:rsidRPr="00A00285">
              <w:rPr>
                <w:lang w:val="el-GR"/>
              </w:rPr>
              <w:t xml:space="preserve">. </w:t>
            </w:r>
          </w:p>
          <w:p w14:paraId="40D7B3C4" w14:textId="77777777" w:rsidR="007E3CB9" w:rsidRPr="00A65D9B" w:rsidRDefault="007E3CB9" w:rsidP="007E3CB9">
            <w:pPr>
              <w:rPr>
                <w:strike/>
              </w:rPr>
            </w:pPr>
            <w:r w:rsidRPr="00A00285">
              <w:rPr>
                <w:lang w:val="el-GR"/>
              </w:rPr>
              <w:t xml:space="preserve">Στην περίπτωση που δεν δύναται να διαχωριστεί η </w:t>
            </w:r>
            <w:r>
              <w:rPr>
                <w:lang w:val="en-US"/>
              </w:rPr>
              <w:t>FC</w:t>
            </w:r>
            <w:r w:rsidRPr="00A00285">
              <w:rPr>
                <w:lang w:val="el-GR"/>
              </w:rPr>
              <w:t xml:space="preserve"> από την </w:t>
            </w:r>
            <w:r>
              <w:rPr>
                <w:lang w:val="en-US"/>
              </w:rPr>
              <w:t>Ethernet</w:t>
            </w:r>
            <w:r w:rsidRPr="00A00285">
              <w:rPr>
                <w:lang w:val="el-GR"/>
              </w:rPr>
              <w:t xml:space="preserve"> κίνηση κατά την επικοινωνία του </w:t>
            </w:r>
            <w:r>
              <w:rPr>
                <w:lang w:val="en-US"/>
              </w:rPr>
              <w:t>blade</w:t>
            </w:r>
            <w:r w:rsidRPr="00A00285">
              <w:rPr>
                <w:lang w:val="el-GR"/>
              </w:rPr>
              <w:t xml:space="preserve"> </w:t>
            </w:r>
            <w:r>
              <w:rPr>
                <w:lang w:val="en-US"/>
              </w:rPr>
              <w:t>server</w:t>
            </w:r>
            <w:r w:rsidRPr="00A00285">
              <w:rPr>
                <w:lang w:val="el-GR"/>
              </w:rPr>
              <w:t xml:space="preserve"> με το </w:t>
            </w:r>
            <w:r>
              <w:rPr>
                <w:lang w:val="en-US"/>
              </w:rPr>
              <w:t>blade</w:t>
            </w:r>
            <w:r w:rsidRPr="00A00285">
              <w:rPr>
                <w:lang w:val="el-GR"/>
              </w:rPr>
              <w:t xml:space="preserve"> </w:t>
            </w:r>
            <w:r>
              <w:rPr>
                <w:lang w:val="en-US"/>
              </w:rPr>
              <w:t>chassis</w:t>
            </w:r>
            <w:r w:rsidRPr="00A00285">
              <w:rPr>
                <w:lang w:val="el-GR"/>
              </w:rPr>
              <w:t xml:space="preserve">, ο εξοπλισμός θα πρέπει να υποστηρίζει τουλάχιστον το αθροισμα των δύο προηγούμενων </w:t>
            </w:r>
            <w:r>
              <w:rPr>
                <w:lang w:val="en-US"/>
              </w:rPr>
              <w:t>bandwidth</w:t>
            </w:r>
            <w:r w:rsidRPr="00A00285">
              <w:rPr>
                <w:lang w:val="el-GR"/>
              </w:rPr>
              <w:t xml:space="preserve"> ήτοι 72</w:t>
            </w:r>
            <w:r>
              <w:rPr>
                <w:lang w:val="en-US"/>
              </w:rPr>
              <w:t>Gbps</w:t>
            </w:r>
            <w:r w:rsidRPr="00A00285">
              <w:rPr>
                <w:lang w:val="el-GR"/>
              </w:rPr>
              <w:t xml:space="preserve"> </w:t>
            </w:r>
            <w:r>
              <w:rPr>
                <w:lang w:val="en-US"/>
              </w:rPr>
              <w:t>unified</w:t>
            </w:r>
            <w:r w:rsidRPr="00A00285">
              <w:rPr>
                <w:lang w:val="el-GR"/>
              </w:rPr>
              <w:t xml:space="preserve"> επικοινωνίας. </w:t>
            </w:r>
            <w:r>
              <w:t>Να παρασχεθεί σχετική τεκμηρίωση από τον κατασκευαστή.</w:t>
            </w:r>
          </w:p>
        </w:tc>
        <w:tc>
          <w:tcPr>
            <w:tcW w:w="1116" w:type="dxa"/>
            <w:shd w:val="clear" w:color="auto" w:fill="auto"/>
            <w:vAlign w:val="center"/>
          </w:tcPr>
          <w:p w14:paraId="2E183A46" w14:textId="77777777" w:rsidR="007E3CB9" w:rsidRPr="00E20670" w:rsidRDefault="007E3CB9" w:rsidP="007E3CB9">
            <w:pPr>
              <w:snapToGrid w:val="0"/>
              <w:jc w:val="center"/>
            </w:pPr>
            <w:r w:rsidRPr="00E20670">
              <w:t>ΝΑΙ</w:t>
            </w:r>
          </w:p>
        </w:tc>
        <w:tc>
          <w:tcPr>
            <w:tcW w:w="1010" w:type="dxa"/>
            <w:shd w:val="clear" w:color="auto" w:fill="auto"/>
          </w:tcPr>
          <w:p w14:paraId="728061A0" w14:textId="77777777" w:rsidR="007E3CB9" w:rsidRPr="007C67B1" w:rsidRDefault="007E3CB9" w:rsidP="007E3CB9"/>
        </w:tc>
        <w:tc>
          <w:tcPr>
            <w:tcW w:w="998" w:type="dxa"/>
            <w:gridSpan w:val="2"/>
            <w:shd w:val="clear" w:color="auto" w:fill="auto"/>
          </w:tcPr>
          <w:p w14:paraId="422E1AEE" w14:textId="77777777" w:rsidR="007E3CB9" w:rsidRPr="007C67B1" w:rsidRDefault="007E3CB9" w:rsidP="007E3CB9"/>
        </w:tc>
      </w:tr>
      <w:tr w:rsidR="007E3CB9" w:rsidRPr="007C67B1" w14:paraId="15DA502E" w14:textId="77777777" w:rsidTr="007E3CB9">
        <w:trPr>
          <w:jc w:val="center"/>
        </w:trPr>
        <w:tc>
          <w:tcPr>
            <w:tcW w:w="709" w:type="dxa"/>
            <w:shd w:val="clear" w:color="auto" w:fill="auto"/>
            <w:vAlign w:val="center"/>
          </w:tcPr>
          <w:p w14:paraId="14643D45"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648F338A" w14:textId="77777777" w:rsidR="007E3CB9" w:rsidRPr="00A00285" w:rsidRDefault="007E3CB9" w:rsidP="007E3CB9">
            <w:pPr>
              <w:rPr>
                <w:lang w:val="el-GR"/>
              </w:rPr>
            </w:pPr>
            <w:r w:rsidRPr="00A00285">
              <w:rPr>
                <w:lang w:val="el-GR"/>
              </w:rPr>
              <w:t xml:space="preserve">Ο υποψήφιος ανάδοχος θα καταθέσει με την τεχνική του προσφορά αναλυτική τεκμηρίωση όπου θα απεικονίζεται η αρχιτεκτονική που προτίθεται να υλοποιήσει με τον προσφερόμενο εξοπλισμό (ενδεικτικά </w:t>
            </w:r>
            <w:r>
              <w:rPr>
                <w:lang w:val="en-US"/>
              </w:rPr>
              <w:t>blade</w:t>
            </w:r>
            <w:r w:rsidRPr="00A00285">
              <w:rPr>
                <w:lang w:val="el-GR"/>
              </w:rPr>
              <w:t xml:space="preserve"> </w:t>
            </w:r>
            <w:r>
              <w:rPr>
                <w:lang w:val="en-US"/>
              </w:rPr>
              <w:t>system</w:t>
            </w:r>
            <w:r w:rsidRPr="00A00285">
              <w:rPr>
                <w:lang w:val="el-GR"/>
              </w:rPr>
              <w:t xml:space="preserve">, </w:t>
            </w:r>
            <w:r>
              <w:rPr>
                <w:lang w:val="en-US"/>
              </w:rPr>
              <w:t>blade</w:t>
            </w:r>
            <w:r w:rsidRPr="00A00285">
              <w:rPr>
                <w:lang w:val="el-GR"/>
              </w:rPr>
              <w:t xml:space="preserve"> </w:t>
            </w:r>
            <w:r>
              <w:rPr>
                <w:lang w:val="en-US"/>
              </w:rPr>
              <w:t>servers</w:t>
            </w:r>
            <w:r w:rsidRPr="00A00285">
              <w:rPr>
                <w:lang w:val="el-GR"/>
              </w:rPr>
              <w:t xml:space="preserve">, κάρτες επικοινωνίας </w:t>
            </w:r>
            <w:r>
              <w:rPr>
                <w:lang w:val="en-US"/>
              </w:rPr>
              <w:t>blade</w:t>
            </w:r>
            <w:r w:rsidRPr="00A00285">
              <w:rPr>
                <w:lang w:val="el-GR"/>
              </w:rPr>
              <w:t xml:space="preserve"> </w:t>
            </w:r>
            <w:r>
              <w:rPr>
                <w:lang w:val="en-US"/>
              </w:rPr>
              <w:lastRenderedPageBreak/>
              <w:t>server</w:t>
            </w:r>
            <w:r w:rsidRPr="00A00285">
              <w:rPr>
                <w:lang w:val="el-GR"/>
              </w:rPr>
              <w:t>, κεντρικοί μεταγωγείς κτηρίου Α, μεταγωγείς 16</w:t>
            </w:r>
            <w:r>
              <w:t>G</w:t>
            </w:r>
            <w:r w:rsidRPr="00A00285">
              <w:rPr>
                <w:lang w:val="el-GR"/>
              </w:rPr>
              <w:t xml:space="preserve"> </w:t>
            </w:r>
            <w:r>
              <w:t>FC</w:t>
            </w:r>
            <w:r w:rsidRPr="00A00285">
              <w:rPr>
                <w:lang w:val="el-GR"/>
              </w:rPr>
              <w:t xml:space="preserve">) ώστε να καλυφθούν οι ανωτέρω απαιτήσεις </w:t>
            </w:r>
          </w:p>
        </w:tc>
        <w:tc>
          <w:tcPr>
            <w:tcW w:w="1116" w:type="dxa"/>
            <w:shd w:val="clear" w:color="auto" w:fill="auto"/>
            <w:vAlign w:val="center"/>
          </w:tcPr>
          <w:p w14:paraId="64B92D2B" w14:textId="77777777" w:rsidR="007E3CB9" w:rsidRPr="00E20670" w:rsidRDefault="007E3CB9" w:rsidP="007E3CB9">
            <w:pPr>
              <w:snapToGrid w:val="0"/>
              <w:jc w:val="center"/>
            </w:pPr>
            <w:r w:rsidRPr="00E20670">
              <w:lastRenderedPageBreak/>
              <w:t>ΝΑΙ</w:t>
            </w:r>
          </w:p>
        </w:tc>
        <w:tc>
          <w:tcPr>
            <w:tcW w:w="1010" w:type="dxa"/>
            <w:shd w:val="clear" w:color="auto" w:fill="auto"/>
          </w:tcPr>
          <w:p w14:paraId="2F06A403" w14:textId="77777777" w:rsidR="007E3CB9" w:rsidRPr="007C67B1" w:rsidRDefault="007E3CB9" w:rsidP="007E3CB9"/>
        </w:tc>
        <w:tc>
          <w:tcPr>
            <w:tcW w:w="998" w:type="dxa"/>
            <w:gridSpan w:val="2"/>
            <w:shd w:val="clear" w:color="auto" w:fill="auto"/>
          </w:tcPr>
          <w:p w14:paraId="2CCED551" w14:textId="77777777" w:rsidR="007E3CB9" w:rsidRPr="007C67B1" w:rsidRDefault="007E3CB9" w:rsidP="007E3CB9"/>
        </w:tc>
      </w:tr>
      <w:tr w:rsidR="007E3CB9" w:rsidRPr="007C67B1" w14:paraId="0420B00E" w14:textId="77777777" w:rsidTr="007E3CB9">
        <w:trPr>
          <w:jc w:val="center"/>
        </w:trPr>
        <w:tc>
          <w:tcPr>
            <w:tcW w:w="709" w:type="dxa"/>
            <w:shd w:val="clear" w:color="auto" w:fill="auto"/>
            <w:vAlign w:val="center"/>
          </w:tcPr>
          <w:p w14:paraId="7342C0AF" w14:textId="77777777" w:rsidR="007E3CB9" w:rsidRPr="007C67B1" w:rsidRDefault="007E3CB9" w:rsidP="00F4289F">
            <w:pPr>
              <w:numPr>
                <w:ilvl w:val="0"/>
                <w:numId w:val="150"/>
              </w:numPr>
              <w:suppressAutoHyphens w:val="0"/>
              <w:spacing w:before="0" w:after="0"/>
              <w:contextualSpacing w:val="0"/>
              <w:jc w:val="center"/>
            </w:pPr>
          </w:p>
        </w:tc>
        <w:tc>
          <w:tcPr>
            <w:tcW w:w="6663" w:type="dxa"/>
            <w:shd w:val="clear" w:color="auto" w:fill="auto"/>
          </w:tcPr>
          <w:p w14:paraId="62E700D1" w14:textId="77777777" w:rsidR="007E3CB9" w:rsidRPr="00E20670" w:rsidRDefault="007E3CB9" w:rsidP="007E3CB9">
            <w:r w:rsidRPr="00E20670">
              <w:t>Να αναφερθούν άλλες δυνατότητες διασύνδεσης, άλλες θύρες ή interfaces (π.χ. USB 3.0, USB 2.0 ή ανώτερο, optical drives, serial ports, PCIe δυνατότητες κλπ).</w:t>
            </w:r>
          </w:p>
        </w:tc>
        <w:tc>
          <w:tcPr>
            <w:tcW w:w="1116" w:type="dxa"/>
            <w:shd w:val="clear" w:color="auto" w:fill="auto"/>
            <w:vAlign w:val="center"/>
          </w:tcPr>
          <w:p w14:paraId="53174CE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FED56B7" w14:textId="77777777" w:rsidR="007E3CB9" w:rsidRPr="007C67B1" w:rsidRDefault="007E3CB9" w:rsidP="007E3CB9"/>
        </w:tc>
        <w:tc>
          <w:tcPr>
            <w:tcW w:w="998" w:type="dxa"/>
            <w:gridSpan w:val="2"/>
            <w:shd w:val="clear" w:color="auto" w:fill="auto"/>
          </w:tcPr>
          <w:p w14:paraId="0F247171" w14:textId="77777777" w:rsidR="007E3CB9" w:rsidRPr="007C67B1" w:rsidRDefault="007E3CB9" w:rsidP="007E3CB9"/>
        </w:tc>
      </w:tr>
      <w:tr w:rsidR="007E3CB9" w:rsidRPr="007C67B1" w14:paraId="51BAEE1B" w14:textId="77777777" w:rsidTr="007E3CB9">
        <w:trPr>
          <w:jc w:val="center"/>
        </w:trPr>
        <w:tc>
          <w:tcPr>
            <w:tcW w:w="10496" w:type="dxa"/>
            <w:gridSpan w:val="6"/>
            <w:shd w:val="clear" w:color="auto" w:fill="auto"/>
          </w:tcPr>
          <w:p w14:paraId="750EBECE" w14:textId="77777777" w:rsidR="007E3CB9" w:rsidRPr="007C67B1" w:rsidRDefault="007E3CB9" w:rsidP="00F4289F">
            <w:pPr>
              <w:pStyle w:val="4"/>
              <w:keepLines/>
              <w:numPr>
                <w:ilvl w:val="3"/>
                <w:numId w:val="27"/>
              </w:numPr>
              <w:suppressAutoHyphens w:val="0"/>
              <w:spacing w:before="40" w:after="0"/>
              <w:contextualSpacing w:val="0"/>
              <w:jc w:val="left"/>
            </w:pPr>
            <w:bookmarkStart w:id="1427" w:name="_Toc44932129"/>
            <w:bookmarkStart w:id="1428" w:name="_Toc49256646"/>
            <w:r>
              <w:t>Ειδικές Απαιτήσεις Διασύνδεσης</w:t>
            </w:r>
            <w:bookmarkEnd w:id="1427"/>
            <w:bookmarkEnd w:id="1428"/>
          </w:p>
        </w:tc>
      </w:tr>
      <w:tr w:rsidR="007E3CB9" w:rsidRPr="007C67B1" w14:paraId="242C58EA" w14:textId="77777777" w:rsidTr="007E3CB9">
        <w:trPr>
          <w:jc w:val="center"/>
        </w:trPr>
        <w:tc>
          <w:tcPr>
            <w:tcW w:w="709" w:type="dxa"/>
            <w:shd w:val="clear" w:color="auto" w:fill="auto"/>
            <w:vAlign w:val="center"/>
          </w:tcPr>
          <w:p w14:paraId="0B4D52A9" w14:textId="77777777" w:rsidR="007E3CB9" w:rsidRPr="007C67B1" w:rsidRDefault="007E3CB9" w:rsidP="00F4289F">
            <w:pPr>
              <w:numPr>
                <w:ilvl w:val="0"/>
                <w:numId w:val="151"/>
              </w:numPr>
              <w:suppressAutoHyphens w:val="0"/>
              <w:spacing w:before="0" w:after="0"/>
              <w:contextualSpacing w:val="0"/>
              <w:jc w:val="center"/>
            </w:pPr>
          </w:p>
        </w:tc>
        <w:tc>
          <w:tcPr>
            <w:tcW w:w="6663" w:type="dxa"/>
            <w:shd w:val="clear" w:color="auto" w:fill="auto"/>
          </w:tcPr>
          <w:p w14:paraId="3068D07F" w14:textId="77777777" w:rsidR="007E3CB9" w:rsidRPr="00E20670" w:rsidRDefault="007E3CB9" w:rsidP="007E3CB9">
            <w:pPr>
              <w:widowControl w:val="0"/>
              <w:textAlignment w:val="baseline"/>
              <w:rPr>
                <w:rFonts w:eastAsia="Carlito"/>
              </w:rPr>
            </w:pPr>
            <w:r w:rsidRPr="00E20670">
              <w:rPr>
                <w:rFonts w:eastAsia="MS Mincho"/>
              </w:rPr>
              <w:t>Αριθμός υποστηριζόμενων VLANs</w:t>
            </w:r>
          </w:p>
        </w:tc>
        <w:tc>
          <w:tcPr>
            <w:tcW w:w="1116" w:type="dxa"/>
            <w:shd w:val="clear" w:color="auto" w:fill="auto"/>
            <w:vAlign w:val="center"/>
          </w:tcPr>
          <w:p w14:paraId="40136D55" w14:textId="77777777" w:rsidR="007E3CB9" w:rsidRPr="00E20670" w:rsidRDefault="007E3CB9" w:rsidP="007E3CB9">
            <w:pPr>
              <w:widowControl w:val="0"/>
              <w:snapToGrid w:val="0"/>
              <w:jc w:val="center"/>
              <w:textAlignment w:val="baseline"/>
              <w:rPr>
                <w:shd w:val="clear" w:color="auto" w:fill="FFFF00"/>
              </w:rPr>
            </w:pPr>
            <w:r w:rsidRPr="00E20670">
              <w:rPr>
                <w:rFonts w:eastAsia="Carlito"/>
              </w:rPr>
              <w:t xml:space="preserve">≥ </w:t>
            </w:r>
            <w:r w:rsidRPr="00E20670">
              <w:rPr>
                <w:rFonts w:eastAsia="MS Mincho"/>
              </w:rPr>
              <w:t>900</w:t>
            </w:r>
          </w:p>
        </w:tc>
        <w:tc>
          <w:tcPr>
            <w:tcW w:w="1010" w:type="dxa"/>
            <w:shd w:val="clear" w:color="auto" w:fill="auto"/>
          </w:tcPr>
          <w:p w14:paraId="44561D83" w14:textId="77777777" w:rsidR="007E3CB9" w:rsidRPr="007C67B1" w:rsidRDefault="007E3CB9" w:rsidP="007E3CB9"/>
        </w:tc>
        <w:tc>
          <w:tcPr>
            <w:tcW w:w="998" w:type="dxa"/>
            <w:gridSpan w:val="2"/>
            <w:shd w:val="clear" w:color="auto" w:fill="auto"/>
          </w:tcPr>
          <w:p w14:paraId="36B6F6F1" w14:textId="77777777" w:rsidR="007E3CB9" w:rsidRPr="007C67B1" w:rsidRDefault="007E3CB9" w:rsidP="007E3CB9"/>
        </w:tc>
      </w:tr>
      <w:tr w:rsidR="007E3CB9" w:rsidRPr="007C67B1" w14:paraId="5F4BE658" w14:textId="77777777" w:rsidTr="007E3CB9">
        <w:trPr>
          <w:jc w:val="center"/>
        </w:trPr>
        <w:tc>
          <w:tcPr>
            <w:tcW w:w="709" w:type="dxa"/>
            <w:shd w:val="clear" w:color="auto" w:fill="auto"/>
            <w:vAlign w:val="center"/>
          </w:tcPr>
          <w:p w14:paraId="545BC8EC" w14:textId="77777777" w:rsidR="007E3CB9" w:rsidRPr="007C67B1" w:rsidRDefault="007E3CB9" w:rsidP="00F4289F">
            <w:pPr>
              <w:numPr>
                <w:ilvl w:val="0"/>
                <w:numId w:val="151"/>
              </w:numPr>
              <w:suppressAutoHyphens w:val="0"/>
              <w:spacing w:before="0" w:after="0"/>
              <w:contextualSpacing w:val="0"/>
              <w:jc w:val="center"/>
            </w:pPr>
          </w:p>
        </w:tc>
        <w:tc>
          <w:tcPr>
            <w:tcW w:w="6663" w:type="dxa"/>
            <w:shd w:val="clear" w:color="auto" w:fill="auto"/>
          </w:tcPr>
          <w:p w14:paraId="6037DD40" w14:textId="77777777" w:rsidR="007E3CB9" w:rsidRPr="00E20670" w:rsidRDefault="007E3CB9" w:rsidP="007E3CB9">
            <w:pPr>
              <w:rPr>
                <w:lang w:val="en-US"/>
              </w:rPr>
            </w:pPr>
            <w:r w:rsidRPr="00E20670">
              <w:t>Υποστήριξη</w:t>
            </w:r>
            <w:r w:rsidRPr="00E20670">
              <w:rPr>
                <w:lang w:val="en-US"/>
              </w:rPr>
              <w:t xml:space="preserve"> Ethernet Link Aggregation </w:t>
            </w:r>
            <w:r w:rsidRPr="00E20670">
              <w:t>με</w:t>
            </w:r>
            <w:r w:rsidRPr="00E20670">
              <w:rPr>
                <w:lang w:val="en-US"/>
              </w:rPr>
              <w:t xml:space="preserve"> </w:t>
            </w:r>
            <w:r w:rsidRPr="00E20670">
              <w:t>χρήση</w:t>
            </w:r>
            <w:r w:rsidRPr="00E20670">
              <w:rPr>
                <w:lang w:val="en-US"/>
              </w:rPr>
              <w:t xml:space="preserve"> IEEE 802.3ad (LACP).</w:t>
            </w:r>
          </w:p>
        </w:tc>
        <w:tc>
          <w:tcPr>
            <w:tcW w:w="1116" w:type="dxa"/>
            <w:shd w:val="clear" w:color="auto" w:fill="auto"/>
            <w:vAlign w:val="center"/>
          </w:tcPr>
          <w:p w14:paraId="5A2FC01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4E8CBAE" w14:textId="77777777" w:rsidR="007E3CB9" w:rsidRPr="007C67B1" w:rsidRDefault="007E3CB9" w:rsidP="007E3CB9"/>
        </w:tc>
        <w:tc>
          <w:tcPr>
            <w:tcW w:w="998" w:type="dxa"/>
            <w:gridSpan w:val="2"/>
            <w:shd w:val="clear" w:color="auto" w:fill="auto"/>
          </w:tcPr>
          <w:p w14:paraId="21DABB30" w14:textId="77777777" w:rsidR="007E3CB9" w:rsidRPr="007C67B1" w:rsidRDefault="007E3CB9" w:rsidP="007E3CB9"/>
        </w:tc>
      </w:tr>
      <w:tr w:rsidR="007E3CB9" w:rsidRPr="007C67B1" w14:paraId="7037D04B" w14:textId="77777777" w:rsidTr="007E3CB9">
        <w:trPr>
          <w:jc w:val="center"/>
        </w:trPr>
        <w:tc>
          <w:tcPr>
            <w:tcW w:w="709" w:type="dxa"/>
            <w:shd w:val="clear" w:color="auto" w:fill="auto"/>
            <w:vAlign w:val="center"/>
          </w:tcPr>
          <w:p w14:paraId="7DD0A9DD" w14:textId="77777777" w:rsidR="007E3CB9" w:rsidRPr="007C67B1" w:rsidRDefault="007E3CB9" w:rsidP="00F4289F">
            <w:pPr>
              <w:numPr>
                <w:ilvl w:val="0"/>
                <w:numId w:val="151"/>
              </w:numPr>
              <w:suppressAutoHyphens w:val="0"/>
              <w:spacing w:before="0" w:after="0"/>
              <w:contextualSpacing w:val="0"/>
              <w:jc w:val="center"/>
            </w:pPr>
          </w:p>
        </w:tc>
        <w:tc>
          <w:tcPr>
            <w:tcW w:w="6663" w:type="dxa"/>
            <w:shd w:val="clear" w:color="auto" w:fill="auto"/>
          </w:tcPr>
          <w:p w14:paraId="491172B4" w14:textId="77777777" w:rsidR="007E3CB9" w:rsidRPr="00987805" w:rsidRDefault="007E3CB9" w:rsidP="007E3CB9">
            <w:r w:rsidRPr="00E20670">
              <w:t>Υποστήριξη</w:t>
            </w:r>
            <w:r w:rsidRPr="00987805">
              <w:t xml:space="preserve"> </w:t>
            </w:r>
            <w:r w:rsidRPr="00E20670">
              <w:rPr>
                <w:lang w:val="en-US"/>
              </w:rPr>
              <w:t>Multicast</w:t>
            </w:r>
            <w:r w:rsidRPr="00987805">
              <w:t xml:space="preserve">: </w:t>
            </w:r>
            <w:r w:rsidRPr="00E20670">
              <w:rPr>
                <w:lang w:val="en-US"/>
              </w:rPr>
              <w:t>IGMP</w:t>
            </w:r>
            <w:r w:rsidRPr="00987805">
              <w:t xml:space="preserve"> </w:t>
            </w:r>
            <w:r w:rsidRPr="00E20670">
              <w:rPr>
                <w:lang w:val="en-US"/>
              </w:rPr>
              <w:t>v</w:t>
            </w:r>
            <w:r w:rsidRPr="00987805">
              <w:t>1/</w:t>
            </w:r>
            <w:r w:rsidRPr="00E20670">
              <w:rPr>
                <w:lang w:val="en-US"/>
              </w:rPr>
              <w:t>v</w:t>
            </w:r>
            <w:r w:rsidRPr="00987805">
              <w:t>2/</w:t>
            </w:r>
            <w:r w:rsidRPr="00E20670">
              <w:rPr>
                <w:lang w:val="en-US"/>
              </w:rPr>
              <w:t>v</w:t>
            </w:r>
            <w:r w:rsidRPr="00987805">
              <w:t xml:space="preserve">3, </w:t>
            </w:r>
            <w:r w:rsidRPr="00E20670">
              <w:rPr>
                <w:lang w:val="en-US"/>
              </w:rPr>
              <w:t>IGMP</w:t>
            </w:r>
            <w:r w:rsidRPr="00987805">
              <w:t xml:space="preserve"> </w:t>
            </w:r>
            <w:r w:rsidRPr="00E20670">
              <w:rPr>
                <w:lang w:val="en-US"/>
              </w:rPr>
              <w:t>Snooping</w:t>
            </w:r>
            <w:r>
              <w:t xml:space="preserve"> ή ισοδύναμα</w:t>
            </w:r>
            <w:r w:rsidRPr="00987805">
              <w:t>.</w:t>
            </w:r>
          </w:p>
        </w:tc>
        <w:tc>
          <w:tcPr>
            <w:tcW w:w="1116" w:type="dxa"/>
            <w:shd w:val="clear" w:color="auto" w:fill="auto"/>
            <w:vAlign w:val="center"/>
          </w:tcPr>
          <w:p w14:paraId="3D6A412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0514B62" w14:textId="77777777" w:rsidR="007E3CB9" w:rsidRPr="007C67B1" w:rsidRDefault="007E3CB9" w:rsidP="007E3CB9"/>
        </w:tc>
        <w:tc>
          <w:tcPr>
            <w:tcW w:w="998" w:type="dxa"/>
            <w:gridSpan w:val="2"/>
            <w:shd w:val="clear" w:color="auto" w:fill="auto"/>
          </w:tcPr>
          <w:p w14:paraId="39C5B183" w14:textId="77777777" w:rsidR="007E3CB9" w:rsidRPr="007C67B1" w:rsidRDefault="007E3CB9" w:rsidP="007E3CB9"/>
        </w:tc>
      </w:tr>
      <w:tr w:rsidR="007E3CB9" w:rsidRPr="007C67B1" w14:paraId="0B8D8FD7" w14:textId="77777777" w:rsidTr="007E3CB9">
        <w:trPr>
          <w:jc w:val="center"/>
        </w:trPr>
        <w:tc>
          <w:tcPr>
            <w:tcW w:w="10496" w:type="dxa"/>
            <w:gridSpan w:val="6"/>
            <w:shd w:val="clear" w:color="auto" w:fill="auto"/>
          </w:tcPr>
          <w:p w14:paraId="283EC80E" w14:textId="77777777" w:rsidR="007E3CB9" w:rsidRPr="007C67B1" w:rsidRDefault="007E3CB9" w:rsidP="00F4289F">
            <w:pPr>
              <w:pStyle w:val="4"/>
              <w:keepLines/>
              <w:numPr>
                <w:ilvl w:val="3"/>
                <w:numId w:val="27"/>
              </w:numPr>
              <w:suppressAutoHyphens w:val="0"/>
              <w:spacing w:before="40" w:after="0"/>
              <w:contextualSpacing w:val="0"/>
              <w:jc w:val="left"/>
            </w:pPr>
            <w:bookmarkStart w:id="1429" w:name="_Toc44932130"/>
            <w:bookmarkStart w:id="1430" w:name="_Toc49256647"/>
            <w:r w:rsidRPr="00066C05">
              <w:t>Διαχείριση</w:t>
            </w:r>
            <w:bookmarkEnd w:id="1429"/>
            <w:bookmarkEnd w:id="1430"/>
          </w:p>
        </w:tc>
      </w:tr>
      <w:tr w:rsidR="007E3CB9" w:rsidRPr="007C67B1" w14:paraId="0BA9A289" w14:textId="77777777" w:rsidTr="007E3CB9">
        <w:trPr>
          <w:jc w:val="center"/>
        </w:trPr>
        <w:tc>
          <w:tcPr>
            <w:tcW w:w="709" w:type="dxa"/>
            <w:shd w:val="clear" w:color="auto" w:fill="auto"/>
            <w:vAlign w:val="center"/>
          </w:tcPr>
          <w:p w14:paraId="50D3DAE9" w14:textId="77777777" w:rsidR="007E3CB9" w:rsidRPr="007C67B1" w:rsidRDefault="007E3CB9" w:rsidP="00F4289F">
            <w:pPr>
              <w:numPr>
                <w:ilvl w:val="0"/>
                <w:numId w:val="152"/>
              </w:numPr>
              <w:suppressAutoHyphens w:val="0"/>
              <w:spacing w:before="0" w:after="0"/>
              <w:contextualSpacing w:val="0"/>
              <w:jc w:val="center"/>
            </w:pPr>
          </w:p>
        </w:tc>
        <w:tc>
          <w:tcPr>
            <w:tcW w:w="6663" w:type="dxa"/>
            <w:shd w:val="clear" w:color="auto" w:fill="auto"/>
          </w:tcPr>
          <w:p w14:paraId="6A81F223" w14:textId="77777777" w:rsidR="007E3CB9" w:rsidRPr="00A00285" w:rsidRDefault="007E3CB9" w:rsidP="007E3CB9">
            <w:pPr>
              <w:rPr>
                <w:lang w:val="el-GR"/>
              </w:rPr>
            </w:pPr>
            <w:r w:rsidRPr="00A00285">
              <w:rPr>
                <w:lang w:val="el-GR"/>
              </w:rPr>
              <w:t xml:space="preserve">Να προσφερθεί το σύνολο του </w:t>
            </w:r>
            <w:r w:rsidRPr="00E20670">
              <w:t>Hardware</w:t>
            </w:r>
            <w:r w:rsidRPr="00A00285">
              <w:rPr>
                <w:lang w:val="el-GR"/>
              </w:rPr>
              <w:t xml:space="preserve"> και του </w:t>
            </w:r>
            <w:r w:rsidRPr="00E20670">
              <w:t>Software</w:t>
            </w:r>
            <w:r w:rsidRPr="00A00285">
              <w:rPr>
                <w:lang w:val="el-GR"/>
              </w:rPr>
              <w:t xml:space="preserve"> για το </w:t>
            </w:r>
            <w:r w:rsidRPr="00E20670">
              <w:t>blade</w:t>
            </w:r>
            <w:r w:rsidRPr="00A00285">
              <w:rPr>
                <w:lang w:val="el-GR"/>
              </w:rPr>
              <w:t xml:space="preserve"> </w:t>
            </w:r>
            <w:r w:rsidRPr="00E20670">
              <w:t>system</w:t>
            </w:r>
            <w:r w:rsidRPr="00A00285">
              <w:rPr>
                <w:lang w:val="el-GR"/>
              </w:rPr>
              <w:t xml:space="preserve">, ώστε για την πλήρη επέκταση σε </w:t>
            </w:r>
            <w:r w:rsidRPr="00E20670">
              <w:t>blade</w:t>
            </w:r>
            <w:r w:rsidRPr="00A00285">
              <w:rPr>
                <w:lang w:val="el-GR"/>
              </w:rPr>
              <w:t xml:space="preserve"> </w:t>
            </w:r>
            <w:r w:rsidRPr="00E20670">
              <w:t>servers</w:t>
            </w:r>
            <w:r w:rsidRPr="00A00285">
              <w:rPr>
                <w:lang w:val="el-GR"/>
              </w:rPr>
              <w:t xml:space="preserve"> στα ελεύθερα </w:t>
            </w:r>
            <w:r>
              <w:rPr>
                <w:lang w:val="en-US"/>
              </w:rPr>
              <w:t>slots</w:t>
            </w:r>
            <w:r w:rsidRPr="00A00285">
              <w:rPr>
                <w:lang w:val="el-GR"/>
              </w:rPr>
              <w:t xml:space="preserve"> του προσφερόμενου συστήματος </w:t>
            </w:r>
            <w:r>
              <w:rPr>
                <w:lang w:val="en-US"/>
              </w:rPr>
              <w:t>blade</w:t>
            </w:r>
            <w:r w:rsidRPr="00A00285">
              <w:rPr>
                <w:lang w:val="el-GR"/>
              </w:rPr>
              <w:t xml:space="preserve"> να μην απαιτούνται επιπλέον άδειες ή </w:t>
            </w:r>
            <w:r w:rsidRPr="00E20670">
              <w:t>hardware</w:t>
            </w:r>
            <w:r w:rsidRPr="00A00285">
              <w:rPr>
                <w:lang w:val="el-GR"/>
              </w:rPr>
              <w:t xml:space="preserve"> </w:t>
            </w:r>
            <w:r w:rsidRPr="00E20670">
              <w:t>parts</w:t>
            </w:r>
            <w:r w:rsidRPr="00A00285">
              <w:rPr>
                <w:lang w:val="el-GR"/>
              </w:rPr>
              <w:t>.</w:t>
            </w:r>
          </w:p>
        </w:tc>
        <w:tc>
          <w:tcPr>
            <w:tcW w:w="1116" w:type="dxa"/>
            <w:shd w:val="clear" w:color="auto" w:fill="auto"/>
            <w:vAlign w:val="center"/>
          </w:tcPr>
          <w:p w14:paraId="16330C39"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F68A293" w14:textId="77777777" w:rsidR="007E3CB9" w:rsidRPr="007C67B1" w:rsidRDefault="007E3CB9" w:rsidP="007E3CB9"/>
        </w:tc>
        <w:tc>
          <w:tcPr>
            <w:tcW w:w="998" w:type="dxa"/>
            <w:gridSpan w:val="2"/>
            <w:shd w:val="clear" w:color="auto" w:fill="auto"/>
          </w:tcPr>
          <w:p w14:paraId="2C31C043" w14:textId="77777777" w:rsidR="007E3CB9" w:rsidRPr="007C67B1" w:rsidRDefault="007E3CB9" w:rsidP="007E3CB9"/>
        </w:tc>
      </w:tr>
      <w:tr w:rsidR="007E3CB9" w:rsidRPr="007C67B1" w14:paraId="04E6ED58" w14:textId="77777777" w:rsidTr="007E3CB9">
        <w:trPr>
          <w:jc w:val="center"/>
        </w:trPr>
        <w:tc>
          <w:tcPr>
            <w:tcW w:w="709" w:type="dxa"/>
            <w:shd w:val="clear" w:color="auto" w:fill="auto"/>
            <w:vAlign w:val="center"/>
          </w:tcPr>
          <w:p w14:paraId="05CD0D3B" w14:textId="77777777" w:rsidR="007E3CB9" w:rsidRPr="007C67B1" w:rsidRDefault="007E3CB9" w:rsidP="00F4289F">
            <w:pPr>
              <w:numPr>
                <w:ilvl w:val="0"/>
                <w:numId w:val="152"/>
              </w:numPr>
              <w:suppressAutoHyphens w:val="0"/>
              <w:spacing w:before="0" w:after="0"/>
              <w:contextualSpacing w:val="0"/>
              <w:jc w:val="center"/>
            </w:pPr>
          </w:p>
        </w:tc>
        <w:tc>
          <w:tcPr>
            <w:tcW w:w="6663" w:type="dxa"/>
            <w:shd w:val="clear" w:color="auto" w:fill="auto"/>
          </w:tcPr>
          <w:p w14:paraId="26815166" w14:textId="77777777" w:rsidR="007E3CB9" w:rsidRPr="00A00285" w:rsidRDefault="007E3CB9" w:rsidP="007E3CB9">
            <w:pPr>
              <w:rPr>
                <w:lang w:val="el-GR"/>
              </w:rPr>
            </w:pPr>
            <w:r w:rsidRPr="00E20670">
              <w:t>T</w:t>
            </w:r>
            <w:r w:rsidRPr="00A00285">
              <w:rPr>
                <w:lang w:val="el-GR"/>
              </w:rPr>
              <w:t xml:space="preserve">ο </w:t>
            </w:r>
            <w:r w:rsidRPr="00E20670">
              <w:t>blade</w:t>
            </w:r>
            <w:r w:rsidRPr="00A00285">
              <w:rPr>
                <w:lang w:val="el-GR"/>
              </w:rPr>
              <w:t xml:space="preserve"> </w:t>
            </w:r>
            <w:r w:rsidRPr="00E20670">
              <w:t>system</w:t>
            </w:r>
            <w:r w:rsidRPr="00A00285">
              <w:rPr>
                <w:lang w:val="el-GR"/>
              </w:rPr>
              <w:t xml:space="preserve"> να διαθέτει λειτουργία παρακολούθησης μέσω </w:t>
            </w:r>
            <w:r w:rsidRPr="00E20670">
              <w:t>LCD</w:t>
            </w:r>
            <w:r w:rsidRPr="00A00285">
              <w:rPr>
                <w:lang w:val="el-GR"/>
              </w:rPr>
              <w:t xml:space="preserve"> οθόνης ή </w:t>
            </w:r>
            <w:r w:rsidRPr="00E20670">
              <w:t>panel</w:t>
            </w:r>
            <w:r w:rsidRPr="00A00285">
              <w:rPr>
                <w:lang w:val="el-GR"/>
              </w:rPr>
              <w:t xml:space="preserve"> ή φωτεινών ενδείξεων για το σύνολο των μερών (</w:t>
            </w:r>
            <w:r>
              <w:t>blade</w:t>
            </w:r>
            <w:r w:rsidRPr="00A00285">
              <w:rPr>
                <w:lang w:val="el-GR"/>
              </w:rPr>
              <w:t xml:space="preserve"> </w:t>
            </w:r>
            <w:r w:rsidRPr="00E20670">
              <w:t>system</w:t>
            </w:r>
            <w:r w:rsidRPr="00A00285">
              <w:rPr>
                <w:lang w:val="el-GR"/>
              </w:rPr>
              <w:t xml:space="preserve">, </w:t>
            </w:r>
            <w:r w:rsidRPr="00E20670">
              <w:t>blade</w:t>
            </w:r>
            <w:r w:rsidRPr="00A00285">
              <w:rPr>
                <w:lang w:val="el-GR"/>
              </w:rPr>
              <w:t xml:space="preserve"> </w:t>
            </w:r>
            <w:r w:rsidRPr="00E20670">
              <w:t>servers</w:t>
            </w:r>
            <w:r w:rsidRPr="00A00285">
              <w:rPr>
                <w:lang w:val="el-GR"/>
              </w:rPr>
              <w:t xml:space="preserve">, </w:t>
            </w:r>
            <w:r w:rsidRPr="00E20670">
              <w:t>blade</w:t>
            </w:r>
            <w:r w:rsidRPr="00A00285">
              <w:rPr>
                <w:lang w:val="el-GR"/>
              </w:rPr>
              <w:t xml:space="preserve"> </w:t>
            </w:r>
            <w:r w:rsidRPr="00E20670">
              <w:t>IO</w:t>
            </w:r>
            <w:r w:rsidRPr="00A00285">
              <w:rPr>
                <w:lang w:val="el-GR"/>
              </w:rPr>
              <w:t xml:space="preserve"> </w:t>
            </w:r>
            <w:r w:rsidRPr="00E20670">
              <w:t>modules</w:t>
            </w:r>
            <w:r w:rsidRPr="00A00285">
              <w:rPr>
                <w:lang w:val="el-GR"/>
              </w:rPr>
              <w:t>).</w:t>
            </w:r>
          </w:p>
        </w:tc>
        <w:tc>
          <w:tcPr>
            <w:tcW w:w="1116" w:type="dxa"/>
            <w:shd w:val="clear" w:color="auto" w:fill="auto"/>
            <w:vAlign w:val="center"/>
          </w:tcPr>
          <w:p w14:paraId="4A1C7C0A"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1CF5823" w14:textId="77777777" w:rsidR="007E3CB9" w:rsidRPr="007C67B1" w:rsidRDefault="007E3CB9" w:rsidP="007E3CB9"/>
        </w:tc>
        <w:tc>
          <w:tcPr>
            <w:tcW w:w="998" w:type="dxa"/>
            <w:gridSpan w:val="2"/>
            <w:shd w:val="clear" w:color="auto" w:fill="auto"/>
          </w:tcPr>
          <w:p w14:paraId="4A74FBA6" w14:textId="77777777" w:rsidR="007E3CB9" w:rsidRPr="007C67B1" w:rsidRDefault="007E3CB9" w:rsidP="007E3CB9"/>
        </w:tc>
      </w:tr>
      <w:tr w:rsidR="007E3CB9" w:rsidRPr="007C67B1" w14:paraId="4C93C561" w14:textId="77777777" w:rsidTr="007E3CB9">
        <w:trPr>
          <w:jc w:val="center"/>
        </w:trPr>
        <w:tc>
          <w:tcPr>
            <w:tcW w:w="709" w:type="dxa"/>
            <w:shd w:val="clear" w:color="auto" w:fill="auto"/>
            <w:vAlign w:val="center"/>
          </w:tcPr>
          <w:p w14:paraId="2A2BFADF" w14:textId="77777777" w:rsidR="007E3CB9" w:rsidRPr="007C67B1" w:rsidRDefault="007E3CB9" w:rsidP="00F4289F">
            <w:pPr>
              <w:numPr>
                <w:ilvl w:val="0"/>
                <w:numId w:val="152"/>
              </w:numPr>
              <w:suppressAutoHyphens w:val="0"/>
              <w:spacing w:before="0" w:after="0"/>
              <w:contextualSpacing w:val="0"/>
              <w:jc w:val="center"/>
            </w:pPr>
          </w:p>
        </w:tc>
        <w:tc>
          <w:tcPr>
            <w:tcW w:w="6663" w:type="dxa"/>
            <w:shd w:val="clear" w:color="auto" w:fill="auto"/>
          </w:tcPr>
          <w:p w14:paraId="744415CD" w14:textId="77777777" w:rsidR="007E3CB9" w:rsidRPr="00A00285" w:rsidRDefault="007E3CB9" w:rsidP="007E3CB9">
            <w:pPr>
              <w:rPr>
                <w:lang w:val="el-GR"/>
              </w:rPr>
            </w:pPr>
            <w:r w:rsidRPr="00A00285">
              <w:rPr>
                <w:bCs/>
                <w:lang w:val="el-GR"/>
              </w:rPr>
              <w:t xml:space="preserve">Το </w:t>
            </w:r>
            <w:r w:rsidRPr="00E20670">
              <w:rPr>
                <w:bCs/>
              </w:rPr>
              <w:t>blade</w:t>
            </w:r>
            <w:r w:rsidRPr="00A00285">
              <w:rPr>
                <w:bCs/>
                <w:lang w:val="el-GR"/>
              </w:rPr>
              <w:t xml:space="preserve"> </w:t>
            </w:r>
            <w:r w:rsidRPr="00E20670">
              <w:rPr>
                <w:bCs/>
              </w:rPr>
              <w:t>system</w:t>
            </w:r>
            <w:r w:rsidRPr="00A00285">
              <w:rPr>
                <w:bCs/>
                <w:lang w:val="el-GR"/>
              </w:rPr>
              <w:t xml:space="preserve"> να διαθέτει οπτικές ενδείξεις διαγνωστικών για τον εντοπισμό βλαβών.</w:t>
            </w:r>
          </w:p>
        </w:tc>
        <w:tc>
          <w:tcPr>
            <w:tcW w:w="1116" w:type="dxa"/>
            <w:shd w:val="clear" w:color="auto" w:fill="auto"/>
            <w:vAlign w:val="center"/>
          </w:tcPr>
          <w:p w14:paraId="73053CA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AF5A592" w14:textId="77777777" w:rsidR="007E3CB9" w:rsidRPr="007C67B1" w:rsidRDefault="007E3CB9" w:rsidP="007E3CB9"/>
        </w:tc>
        <w:tc>
          <w:tcPr>
            <w:tcW w:w="998" w:type="dxa"/>
            <w:gridSpan w:val="2"/>
            <w:shd w:val="clear" w:color="auto" w:fill="auto"/>
          </w:tcPr>
          <w:p w14:paraId="2CDD9B18" w14:textId="77777777" w:rsidR="007E3CB9" w:rsidRPr="007C67B1" w:rsidRDefault="007E3CB9" w:rsidP="007E3CB9"/>
        </w:tc>
      </w:tr>
      <w:tr w:rsidR="007E3CB9" w:rsidRPr="007C67B1" w14:paraId="3BF26717" w14:textId="77777777" w:rsidTr="007E3CB9">
        <w:trPr>
          <w:jc w:val="center"/>
        </w:trPr>
        <w:tc>
          <w:tcPr>
            <w:tcW w:w="709" w:type="dxa"/>
            <w:shd w:val="clear" w:color="auto" w:fill="auto"/>
            <w:vAlign w:val="center"/>
          </w:tcPr>
          <w:p w14:paraId="5C07F606" w14:textId="77777777" w:rsidR="007E3CB9" w:rsidRPr="007C67B1" w:rsidRDefault="007E3CB9" w:rsidP="00F4289F">
            <w:pPr>
              <w:numPr>
                <w:ilvl w:val="0"/>
                <w:numId w:val="152"/>
              </w:numPr>
              <w:suppressAutoHyphens w:val="0"/>
              <w:spacing w:before="0" w:after="0"/>
              <w:contextualSpacing w:val="0"/>
              <w:jc w:val="center"/>
            </w:pPr>
          </w:p>
        </w:tc>
        <w:tc>
          <w:tcPr>
            <w:tcW w:w="6663" w:type="dxa"/>
            <w:shd w:val="clear" w:color="auto" w:fill="auto"/>
          </w:tcPr>
          <w:p w14:paraId="38763193" w14:textId="77777777" w:rsidR="007E3CB9" w:rsidRPr="00A00285" w:rsidRDefault="007E3CB9" w:rsidP="007E3CB9">
            <w:pPr>
              <w:rPr>
                <w:lang w:val="el-GR"/>
              </w:rPr>
            </w:pPr>
            <w:r w:rsidRPr="00E20670">
              <w:t>H</w:t>
            </w:r>
            <w:r w:rsidRPr="00A00285">
              <w:rPr>
                <w:lang w:val="el-GR"/>
              </w:rPr>
              <w:t xml:space="preserve"> διαχείριση του συστήματος </w:t>
            </w:r>
            <w:r w:rsidRPr="00E20670">
              <w:t>blade</w:t>
            </w:r>
            <w:r w:rsidRPr="00A00285">
              <w:rPr>
                <w:lang w:val="el-GR"/>
              </w:rPr>
              <w:t xml:space="preserve"> συμπεριλαμβανομένων και των </w:t>
            </w:r>
            <w:r w:rsidRPr="00E20670">
              <w:t>servers</w:t>
            </w:r>
            <w:r w:rsidRPr="00A00285">
              <w:rPr>
                <w:lang w:val="el-GR"/>
              </w:rPr>
              <w:t xml:space="preserve"> πρέπει να γίνεται μέσω ενσωματωμένου εξοπλισμού/ εργαλείων διαχείρισης (</w:t>
            </w:r>
            <w:r w:rsidRPr="00E20670">
              <w:t>integrated</w:t>
            </w:r>
            <w:r w:rsidRPr="00A00285">
              <w:rPr>
                <w:lang w:val="el-GR"/>
              </w:rPr>
              <w:t xml:space="preserve"> </w:t>
            </w:r>
            <w:r w:rsidRPr="00E20670">
              <w:t>management</w:t>
            </w:r>
            <w:r w:rsidRPr="00A00285">
              <w:rPr>
                <w:lang w:val="el-GR"/>
              </w:rPr>
              <w:t xml:space="preserve"> </w:t>
            </w:r>
            <w:r w:rsidRPr="00E20670">
              <w:t>modules</w:t>
            </w:r>
            <w:r w:rsidRPr="00A00285">
              <w:rPr>
                <w:lang w:val="el-GR"/>
              </w:rPr>
              <w:t xml:space="preserve">) σε </w:t>
            </w:r>
            <w:r w:rsidRPr="00E20670">
              <w:t>redundant</w:t>
            </w:r>
            <w:r w:rsidRPr="00A00285">
              <w:rPr>
                <w:lang w:val="el-GR"/>
              </w:rPr>
              <w:t xml:space="preserve"> διάταξη.</w:t>
            </w:r>
          </w:p>
        </w:tc>
        <w:tc>
          <w:tcPr>
            <w:tcW w:w="1116" w:type="dxa"/>
            <w:shd w:val="clear" w:color="auto" w:fill="auto"/>
            <w:vAlign w:val="center"/>
          </w:tcPr>
          <w:p w14:paraId="2958B5BC"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B40C543" w14:textId="77777777" w:rsidR="007E3CB9" w:rsidRPr="007C67B1" w:rsidRDefault="007E3CB9" w:rsidP="007E3CB9"/>
        </w:tc>
        <w:tc>
          <w:tcPr>
            <w:tcW w:w="998" w:type="dxa"/>
            <w:gridSpan w:val="2"/>
            <w:shd w:val="clear" w:color="auto" w:fill="auto"/>
          </w:tcPr>
          <w:p w14:paraId="0EDC7EA0" w14:textId="77777777" w:rsidR="007E3CB9" w:rsidRPr="007C67B1" w:rsidRDefault="007E3CB9" w:rsidP="007E3CB9"/>
        </w:tc>
      </w:tr>
      <w:tr w:rsidR="007E3CB9" w:rsidRPr="007C67B1" w14:paraId="00E61892" w14:textId="77777777" w:rsidTr="007E3CB9">
        <w:trPr>
          <w:jc w:val="center"/>
        </w:trPr>
        <w:tc>
          <w:tcPr>
            <w:tcW w:w="709" w:type="dxa"/>
            <w:shd w:val="clear" w:color="auto" w:fill="auto"/>
            <w:vAlign w:val="center"/>
          </w:tcPr>
          <w:p w14:paraId="5D69A237" w14:textId="77777777" w:rsidR="007E3CB9" w:rsidRPr="007C67B1" w:rsidRDefault="007E3CB9" w:rsidP="00F4289F">
            <w:pPr>
              <w:numPr>
                <w:ilvl w:val="0"/>
                <w:numId w:val="152"/>
              </w:numPr>
              <w:suppressAutoHyphens w:val="0"/>
              <w:spacing w:before="0" w:after="0"/>
              <w:contextualSpacing w:val="0"/>
              <w:jc w:val="center"/>
            </w:pPr>
          </w:p>
        </w:tc>
        <w:tc>
          <w:tcPr>
            <w:tcW w:w="6663" w:type="dxa"/>
            <w:shd w:val="clear" w:color="auto" w:fill="auto"/>
          </w:tcPr>
          <w:p w14:paraId="3880EF0C" w14:textId="77777777" w:rsidR="007E3CB9" w:rsidRPr="00A00285" w:rsidRDefault="007E3CB9" w:rsidP="007E3CB9">
            <w:pPr>
              <w:rPr>
                <w:lang w:val="el-GR"/>
              </w:rPr>
            </w:pPr>
            <w:r w:rsidRPr="00A00285">
              <w:rPr>
                <w:lang w:val="el-GR"/>
              </w:rPr>
              <w:t xml:space="preserve">Οι </w:t>
            </w:r>
            <w:r w:rsidRPr="00E20670">
              <w:t>controllers</w:t>
            </w:r>
            <w:r w:rsidRPr="00A00285">
              <w:rPr>
                <w:lang w:val="el-GR"/>
              </w:rPr>
              <w:t xml:space="preserve"> του προσφερόμενου </w:t>
            </w:r>
            <w:r w:rsidRPr="00E20670">
              <w:t>system</w:t>
            </w:r>
            <w:r w:rsidRPr="00A00285">
              <w:rPr>
                <w:lang w:val="el-GR"/>
              </w:rPr>
              <w:t xml:space="preserve"> να υποστηρίζουν τη δυνατότητα διαχείρισης πολλαπλών </w:t>
            </w:r>
            <w:r w:rsidRPr="00E20670">
              <w:t>blade</w:t>
            </w:r>
            <w:r w:rsidRPr="00A00285">
              <w:rPr>
                <w:lang w:val="el-GR"/>
              </w:rPr>
              <w:t xml:space="preserve"> </w:t>
            </w:r>
            <w:r w:rsidRPr="00E20670">
              <w:t>chassis</w:t>
            </w:r>
            <w:r w:rsidRPr="00A00285">
              <w:rPr>
                <w:lang w:val="el-GR"/>
              </w:rPr>
              <w:t xml:space="preserve"> από μία οθόνη (</w:t>
            </w:r>
            <w:r w:rsidRPr="00E20670">
              <w:t>single</w:t>
            </w:r>
            <w:r w:rsidRPr="00A00285">
              <w:rPr>
                <w:lang w:val="el-GR"/>
              </w:rPr>
              <w:t xml:space="preserve"> </w:t>
            </w:r>
            <w:r w:rsidRPr="00E20670">
              <w:t>pane</w:t>
            </w:r>
            <w:r w:rsidRPr="00A00285">
              <w:rPr>
                <w:lang w:val="el-GR"/>
              </w:rPr>
              <w:t xml:space="preserve"> </w:t>
            </w:r>
            <w:r w:rsidRPr="00E20670">
              <w:t>of</w:t>
            </w:r>
            <w:r w:rsidRPr="00A00285">
              <w:rPr>
                <w:lang w:val="el-GR"/>
              </w:rPr>
              <w:t xml:space="preserve"> </w:t>
            </w:r>
            <w:r w:rsidRPr="00E20670">
              <w:t>glass</w:t>
            </w:r>
            <w:r w:rsidRPr="00A00285">
              <w:rPr>
                <w:lang w:val="el-GR"/>
              </w:rPr>
              <w:t>).</w:t>
            </w:r>
          </w:p>
        </w:tc>
        <w:tc>
          <w:tcPr>
            <w:tcW w:w="1116" w:type="dxa"/>
            <w:shd w:val="clear" w:color="auto" w:fill="auto"/>
            <w:vAlign w:val="center"/>
          </w:tcPr>
          <w:p w14:paraId="455F7BB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B1B26CC" w14:textId="77777777" w:rsidR="007E3CB9" w:rsidRPr="007C67B1" w:rsidRDefault="007E3CB9" w:rsidP="007E3CB9"/>
        </w:tc>
        <w:tc>
          <w:tcPr>
            <w:tcW w:w="998" w:type="dxa"/>
            <w:gridSpan w:val="2"/>
            <w:shd w:val="clear" w:color="auto" w:fill="auto"/>
          </w:tcPr>
          <w:p w14:paraId="5BAC6D33" w14:textId="77777777" w:rsidR="007E3CB9" w:rsidRPr="007C67B1" w:rsidRDefault="007E3CB9" w:rsidP="007E3CB9"/>
        </w:tc>
      </w:tr>
      <w:tr w:rsidR="007E3CB9" w:rsidRPr="007C67B1" w14:paraId="2CB019D4" w14:textId="77777777" w:rsidTr="007E3CB9">
        <w:trPr>
          <w:jc w:val="center"/>
        </w:trPr>
        <w:tc>
          <w:tcPr>
            <w:tcW w:w="709" w:type="dxa"/>
            <w:shd w:val="clear" w:color="auto" w:fill="auto"/>
            <w:vAlign w:val="center"/>
          </w:tcPr>
          <w:p w14:paraId="164940C1" w14:textId="77777777" w:rsidR="007E3CB9" w:rsidRPr="007C67B1" w:rsidRDefault="007E3CB9" w:rsidP="00F4289F">
            <w:pPr>
              <w:numPr>
                <w:ilvl w:val="0"/>
                <w:numId w:val="152"/>
              </w:numPr>
              <w:suppressAutoHyphens w:val="0"/>
              <w:spacing w:before="0" w:after="0"/>
              <w:contextualSpacing w:val="0"/>
              <w:jc w:val="center"/>
            </w:pPr>
          </w:p>
        </w:tc>
        <w:tc>
          <w:tcPr>
            <w:tcW w:w="6663" w:type="dxa"/>
            <w:shd w:val="clear" w:color="auto" w:fill="auto"/>
          </w:tcPr>
          <w:p w14:paraId="1345E9EF" w14:textId="77777777" w:rsidR="007E3CB9" w:rsidRPr="00E20670" w:rsidRDefault="007E3CB9" w:rsidP="007E3CB9">
            <w:r w:rsidRPr="00E20670">
              <w:t>Να προσφερθεί λειτουργία κλωνοποίησης των profile</w:t>
            </w:r>
            <w:r>
              <w:rPr>
                <w:lang w:val="en-US"/>
              </w:rPr>
              <w:t>s</w:t>
            </w:r>
            <w:r w:rsidRPr="00E20670">
              <w:t xml:space="preserve"> των blade servers (BIOS, NIC, Raid, FC, Management, System) σε άλλους blade servers.</w:t>
            </w:r>
          </w:p>
        </w:tc>
        <w:tc>
          <w:tcPr>
            <w:tcW w:w="1116" w:type="dxa"/>
            <w:shd w:val="clear" w:color="auto" w:fill="auto"/>
            <w:vAlign w:val="center"/>
          </w:tcPr>
          <w:p w14:paraId="7C2C2F2E"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61AE67E" w14:textId="77777777" w:rsidR="007E3CB9" w:rsidRPr="007C67B1" w:rsidRDefault="007E3CB9" w:rsidP="007E3CB9"/>
        </w:tc>
        <w:tc>
          <w:tcPr>
            <w:tcW w:w="998" w:type="dxa"/>
            <w:gridSpan w:val="2"/>
            <w:shd w:val="clear" w:color="auto" w:fill="auto"/>
          </w:tcPr>
          <w:p w14:paraId="11094BDD" w14:textId="77777777" w:rsidR="007E3CB9" w:rsidRPr="007C67B1" w:rsidRDefault="007E3CB9" w:rsidP="007E3CB9"/>
        </w:tc>
      </w:tr>
      <w:tr w:rsidR="007E3CB9" w:rsidRPr="007C67B1" w14:paraId="5836B9C0" w14:textId="77777777" w:rsidTr="007E3CB9">
        <w:trPr>
          <w:jc w:val="center"/>
        </w:trPr>
        <w:tc>
          <w:tcPr>
            <w:tcW w:w="10496" w:type="dxa"/>
            <w:gridSpan w:val="6"/>
            <w:shd w:val="clear" w:color="auto" w:fill="auto"/>
          </w:tcPr>
          <w:p w14:paraId="7ADBAADC" w14:textId="77777777" w:rsidR="007E3CB9" w:rsidRPr="007C67B1" w:rsidRDefault="007E3CB9" w:rsidP="00F4289F">
            <w:pPr>
              <w:pStyle w:val="4"/>
              <w:keepLines/>
              <w:numPr>
                <w:ilvl w:val="3"/>
                <w:numId w:val="27"/>
              </w:numPr>
              <w:suppressAutoHyphens w:val="0"/>
              <w:spacing w:before="40" w:after="0"/>
              <w:contextualSpacing w:val="0"/>
              <w:jc w:val="left"/>
            </w:pPr>
            <w:bookmarkStart w:id="1431" w:name="_Ref5014595"/>
            <w:bookmarkStart w:id="1432" w:name="_Toc44932131"/>
            <w:bookmarkStart w:id="1433" w:name="_Toc49256648"/>
            <w:r w:rsidRPr="00066C05">
              <w:t>Servers</w:t>
            </w:r>
            <w:bookmarkEnd w:id="1431"/>
            <w:bookmarkEnd w:id="1432"/>
            <w:bookmarkEnd w:id="1433"/>
          </w:p>
        </w:tc>
      </w:tr>
      <w:tr w:rsidR="007E3CB9" w:rsidRPr="007C67B1" w14:paraId="46F56F26" w14:textId="77777777" w:rsidTr="007E3CB9">
        <w:trPr>
          <w:jc w:val="center"/>
        </w:trPr>
        <w:tc>
          <w:tcPr>
            <w:tcW w:w="709" w:type="dxa"/>
            <w:shd w:val="clear" w:color="auto" w:fill="auto"/>
            <w:vAlign w:val="center"/>
          </w:tcPr>
          <w:p w14:paraId="4680D018"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56BBFE49" w14:textId="17AD067C" w:rsidR="007E3CB9" w:rsidRPr="00A00285" w:rsidRDefault="007E3CB9" w:rsidP="007E3CB9">
            <w:pPr>
              <w:widowControl w:val="0"/>
              <w:snapToGrid w:val="0"/>
              <w:textAlignment w:val="baseline"/>
              <w:rPr>
                <w:lang w:val="el-GR"/>
              </w:rPr>
            </w:pPr>
            <w:r w:rsidRPr="00A00285">
              <w:rPr>
                <w:lang w:val="el-GR"/>
              </w:rPr>
              <w:t xml:space="preserve">Ποσότητα εγκατεστημένων </w:t>
            </w:r>
            <w:r>
              <w:rPr>
                <w:lang w:val="en-US"/>
              </w:rPr>
              <w:t>servers</w:t>
            </w:r>
            <w:r w:rsidRPr="00A00285">
              <w:rPr>
                <w:lang w:val="el-GR"/>
              </w:rPr>
              <w:t xml:space="preserve"> (τμχ): &gt;=20. Θα βαθμολογηθεί θετικά μεγαλύτερη ποσότητα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051720FF" w14:textId="77777777" w:rsidR="007E3CB9" w:rsidRDefault="007E3CB9" w:rsidP="007E3CB9">
            <w:pPr>
              <w:snapToGrid w:val="0"/>
              <w:jc w:val="center"/>
              <w:rPr>
                <w:rFonts w:eastAsia="Carlito"/>
              </w:rPr>
            </w:pPr>
            <w:r>
              <w:rPr>
                <w:rFonts w:eastAsia="Carlito"/>
              </w:rPr>
              <w:t>ΝΑΙ</w:t>
            </w:r>
          </w:p>
          <w:p w14:paraId="63598E62" w14:textId="77777777" w:rsidR="007E3CB9" w:rsidRDefault="007E3CB9" w:rsidP="007E3CB9">
            <w:pPr>
              <w:snapToGrid w:val="0"/>
              <w:jc w:val="center"/>
              <w:rPr>
                <w:rFonts w:eastAsia="Carlito"/>
              </w:rPr>
            </w:pPr>
            <w:r>
              <w:rPr>
                <w:rFonts w:eastAsia="Carlito"/>
              </w:rPr>
              <w:t>Να αναφερθεί</w:t>
            </w:r>
          </w:p>
          <w:p w14:paraId="7DB824D5" w14:textId="77777777" w:rsidR="007E3CB9" w:rsidRPr="00E20670" w:rsidRDefault="007E3CB9" w:rsidP="007E3CB9">
            <w:pPr>
              <w:snapToGrid w:val="0"/>
              <w:jc w:val="center"/>
              <w:rPr>
                <w:shd w:val="clear" w:color="auto" w:fill="FFFF00"/>
              </w:rPr>
            </w:pPr>
            <w:r>
              <w:rPr>
                <w:rFonts w:eastAsia="Carlito"/>
              </w:rPr>
              <w:t>Βαθμολογούμενο</w:t>
            </w:r>
          </w:p>
        </w:tc>
        <w:tc>
          <w:tcPr>
            <w:tcW w:w="1010" w:type="dxa"/>
            <w:shd w:val="clear" w:color="auto" w:fill="auto"/>
          </w:tcPr>
          <w:p w14:paraId="1C69FA6A" w14:textId="77777777" w:rsidR="007E3CB9" w:rsidRPr="007C67B1" w:rsidRDefault="007E3CB9" w:rsidP="007E3CB9"/>
        </w:tc>
        <w:tc>
          <w:tcPr>
            <w:tcW w:w="998" w:type="dxa"/>
            <w:gridSpan w:val="2"/>
            <w:shd w:val="clear" w:color="auto" w:fill="auto"/>
          </w:tcPr>
          <w:p w14:paraId="28B871E0" w14:textId="77777777" w:rsidR="007E3CB9" w:rsidRPr="007C67B1" w:rsidRDefault="007E3CB9" w:rsidP="007E3CB9"/>
        </w:tc>
      </w:tr>
      <w:tr w:rsidR="007E3CB9" w:rsidRPr="007C67B1" w14:paraId="15830CF9" w14:textId="77777777" w:rsidTr="007E3CB9">
        <w:trPr>
          <w:jc w:val="center"/>
        </w:trPr>
        <w:tc>
          <w:tcPr>
            <w:tcW w:w="709" w:type="dxa"/>
            <w:shd w:val="clear" w:color="auto" w:fill="auto"/>
            <w:vAlign w:val="center"/>
          </w:tcPr>
          <w:p w14:paraId="50B5D74D"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6B117E49" w14:textId="77777777" w:rsidR="007E3CB9" w:rsidRPr="00A00285" w:rsidRDefault="007E3CB9" w:rsidP="007E3CB9">
            <w:pPr>
              <w:widowControl w:val="0"/>
              <w:snapToGrid w:val="0"/>
              <w:textAlignment w:val="baseline"/>
              <w:rPr>
                <w:lang w:val="el-GR"/>
              </w:rPr>
            </w:pPr>
            <w:r w:rsidRPr="00A00285">
              <w:rPr>
                <w:lang w:val="el-GR"/>
              </w:rPr>
              <w:t xml:space="preserve">Να αναφερθεί ο κατασκευαστής και το μοντέλο. Το σύνολο των </w:t>
            </w:r>
            <w:r w:rsidRPr="00E20670">
              <w:t>servers</w:t>
            </w:r>
            <w:r w:rsidRPr="00A00285">
              <w:rPr>
                <w:lang w:val="el-GR"/>
              </w:rPr>
              <w:t xml:space="preserve"> θα είναι του ιδίου τύπου και του ίδιου κατασκευαστή με το </w:t>
            </w:r>
            <w:r>
              <w:rPr>
                <w:lang w:val="en-US"/>
              </w:rPr>
              <w:t>blade</w:t>
            </w:r>
            <w:r w:rsidRPr="00A00285">
              <w:rPr>
                <w:lang w:val="el-GR"/>
              </w:rPr>
              <w:t xml:space="preserve"> </w:t>
            </w:r>
            <w:r>
              <w:rPr>
                <w:lang w:val="en-US"/>
              </w:rPr>
              <w:t>system</w:t>
            </w:r>
            <w:r w:rsidRPr="00A00285">
              <w:rPr>
                <w:lang w:val="el-GR"/>
              </w:rPr>
              <w:t>.</w:t>
            </w:r>
          </w:p>
        </w:tc>
        <w:tc>
          <w:tcPr>
            <w:tcW w:w="1116" w:type="dxa"/>
            <w:shd w:val="clear" w:color="auto" w:fill="auto"/>
            <w:vAlign w:val="center"/>
          </w:tcPr>
          <w:p w14:paraId="1926A424"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A73C906" w14:textId="77777777" w:rsidR="007E3CB9" w:rsidRPr="007C67B1" w:rsidRDefault="007E3CB9" w:rsidP="007E3CB9"/>
        </w:tc>
        <w:tc>
          <w:tcPr>
            <w:tcW w:w="998" w:type="dxa"/>
            <w:gridSpan w:val="2"/>
            <w:shd w:val="clear" w:color="auto" w:fill="auto"/>
          </w:tcPr>
          <w:p w14:paraId="46F3E41D" w14:textId="77777777" w:rsidR="007E3CB9" w:rsidRPr="007C67B1" w:rsidRDefault="007E3CB9" w:rsidP="007E3CB9"/>
        </w:tc>
      </w:tr>
      <w:tr w:rsidR="007E3CB9" w:rsidRPr="007C67B1" w14:paraId="59CECC37" w14:textId="77777777" w:rsidTr="007E3CB9">
        <w:trPr>
          <w:jc w:val="center"/>
        </w:trPr>
        <w:tc>
          <w:tcPr>
            <w:tcW w:w="709" w:type="dxa"/>
            <w:shd w:val="clear" w:color="auto" w:fill="auto"/>
            <w:vAlign w:val="center"/>
          </w:tcPr>
          <w:p w14:paraId="5F95572A"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7F3DD4A0" w14:textId="77777777" w:rsidR="007E3CB9" w:rsidRPr="00A00285" w:rsidRDefault="007E3CB9" w:rsidP="007E3CB9">
            <w:pPr>
              <w:widowControl w:val="0"/>
              <w:snapToGrid w:val="0"/>
              <w:textAlignment w:val="baseline"/>
              <w:rPr>
                <w:lang w:val="el-GR"/>
              </w:rPr>
            </w:pPr>
            <w:r w:rsidRPr="00A00285">
              <w:rPr>
                <w:lang w:val="el-GR"/>
              </w:rPr>
              <w:t xml:space="preserve">Εγκατάσταση στο προσφερόμενο </w:t>
            </w:r>
            <w:r>
              <w:rPr>
                <w:lang w:val="en-US"/>
              </w:rPr>
              <w:t>blade</w:t>
            </w:r>
            <w:r w:rsidRPr="00A00285">
              <w:rPr>
                <w:lang w:val="el-GR"/>
              </w:rPr>
              <w:t xml:space="preserve"> </w:t>
            </w:r>
            <w:r>
              <w:rPr>
                <w:lang w:val="en-US"/>
              </w:rPr>
              <w:t>system</w:t>
            </w:r>
            <w:r w:rsidRPr="00A00285">
              <w:rPr>
                <w:lang w:val="el-GR"/>
              </w:rPr>
              <w:t>.</w:t>
            </w:r>
          </w:p>
        </w:tc>
        <w:tc>
          <w:tcPr>
            <w:tcW w:w="1116" w:type="dxa"/>
            <w:shd w:val="clear" w:color="auto" w:fill="auto"/>
            <w:vAlign w:val="center"/>
          </w:tcPr>
          <w:p w14:paraId="0212ED53"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B272B8C" w14:textId="77777777" w:rsidR="007E3CB9" w:rsidRPr="007C67B1" w:rsidRDefault="007E3CB9" w:rsidP="007E3CB9"/>
        </w:tc>
        <w:tc>
          <w:tcPr>
            <w:tcW w:w="998" w:type="dxa"/>
            <w:gridSpan w:val="2"/>
            <w:shd w:val="clear" w:color="auto" w:fill="auto"/>
          </w:tcPr>
          <w:p w14:paraId="18BE5BA7" w14:textId="77777777" w:rsidR="007E3CB9" w:rsidRPr="007C67B1" w:rsidRDefault="007E3CB9" w:rsidP="007E3CB9"/>
        </w:tc>
      </w:tr>
      <w:tr w:rsidR="007E3CB9" w:rsidRPr="007C67B1" w14:paraId="1BDD8D7E" w14:textId="77777777" w:rsidTr="007E3CB9">
        <w:trPr>
          <w:jc w:val="center"/>
        </w:trPr>
        <w:tc>
          <w:tcPr>
            <w:tcW w:w="709" w:type="dxa"/>
            <w:shd w:val="clear" w:color="auto" w:fill="auto"/>
            <w:vAlign w:val="center"/>
          </w:tcPr>
          <w:p w14:paraId="6D7D3CCF"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7892C170" w14:textId="77777777" w:rsidR="007E3CB9" w:rsidRPr="00A00285" w:rsidRDefault="007E3CB9" w:rsidP="007E3CB9">
            <w:pPr>
              <w:widowControl w:val="0"/>
              <w:snapToGrid w:val="0"/>
              <w:textAlignment w:val="baseline"/>
              <w:rPr>
                <w:rFonts w:eastAsia="Carlito"/>
                <w:lang w:val="el-GR"/>
              </w:rPr>
            </w:pPr>
            <w:r w:rsidRPr="00A00285">
              <w:rPr>
                <w:lang w:val="el-GR"/>
              </w:rPr>
              <w:t>Υποστηριζόμενος και προσφερόμεν</w:t>
            </w:r>
            <w:r w:rsidRPr="00E20670">
              <w:t>o</w:t>
            </w:r>
            <w:r w:rsidRPr="00A00285">
              <w:rPr>
                <w:lang w:val="el-GR"/>
              </w:rPr>
              <w:t>ς αριθμός επεξεργαστών ανά εξυπηρετητή.</w:t>
            </w:r>
          </w:p>
        </w:tc>
        <w:tc>
          <w:tcPr>
            <w:tcW w:w="1116" w:type="dxa"/>
            <w:shd w:val="clear" w:color="auto" w:fill="auto"/>
            <w:vAlign w:val="center"/>
          </w:tcPr>
          <w:p w14:paraId="3113E9CA" w14:textId="77777777" w:rsidR="007E3CB9" w:rsidRPr="00E20670" w:rsidRDefault="007E3CB9" w:rsidP="007E3CB9">
            <w:pPr>
              <w:widowControl w:val="0"/>
              <w:snapToGrid w:val="0"/>
              <w:jc w:val="center"/>
              <w:textAlignment w:val="baseline"/>
              <w:rPr>
                <w:shd w:val="clear" w:color="auto" w:fill="FFFF00"/>
              </w:rPr>
            </w:pPr>
            <w:r w:rsidRPr="00E20670">
              <w:rPr>
                <w:rFonts w:eastAsia="Carlito"/>
              </w:rPr>
              <w:t xml:space="preserve">≥ </w:t>
            </w:r>
            <w:r w:rsidRPr="00E20670">
              <w:rPr>
                <w:rFonts w:eastAsia="MS Mincho"/>
              </w:rPr>
              <w:t>2</w:t>
            </w:r>
          </w:p>
        </w:tc>
        <w:tc>
          <w:tcPr>
            <w:tcW w:w="1010" w:type="dxa"/>
            <w:shd w:val="clear" w:color="auto" w:fill="auto"/>
          </w:tcPr>
          <w:p w14:paraId="63FCA6D9" w14:textId="77777777" w:rsidR="007E3CB9" w:rsidRPr="007C67B1" w:rsidRDefault="007E3CB9" w:rsidP="007E3CB9"/>
        </w:tc>
        <w:tc>
          <w:tcPr>
            <w:tcW w:w="998" w:type="dxa"/>
            <w:gridSpan w:val="2"/>
            <w:shd w:val="clear" w:color="auto" w:fill="auto"/>
          </w:tcPr>
          <w:p w14:paraId="6E99C312" w14:textId="77777777" w:rsidR="007E3CB9" w:rsidRPr="007C67B1" w:rsidRDefault="007E3CB9" w:rsidP="007E3CB9"/>
        </w:tc>
      </w:tr>
      <w:tr w:rsidR="007E3CB9" w:rsidRPr="007C67B1" w14:paraId="5971E423" w14:textId="77777777" w:rsidTr="007E3CB9">
        <w:trPr>
          <w:jc w:val="center"/>
        </w:trPr>
        <w:tc>
          <w:tcPr>
            <w:tcW w:w="709" w:type="dxa"/>
            <w:shd w:val="clear" w:color="auto" w:fill="auto"/>
            <w:vAlign w:val="center"/>
          </w:tcPr>
          <w:p w14:paraId="1D89C94E"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49FC8775" w14:textId="6BFC5BBE" w:rsidR="007E3CB9" w:rsidRPr="00A00285" w:rsidRDefault="007E3CB9" w:rsidP="007E3CB9">
            <w:pPr>
              <w:widowControl w:val="0"/>
              <w:snapToGrid w:val="0"/>
              <w:textAlignment w:val="baseline"/>
              <w:rPr>
                <w:rFonts w:eastAsia="Carlito"/>
                <w:lang w:val="el-GR"/>
              </w:rPr>
            </w:pPr>
            <w:r w:rsidRPr="00A00285">
              <w:rPr>
                <w:lang w:val="el-GR"/>
              </w:rPr>
              <w:t xml:space="preserve">Αριθμός πυρήνων ανά επεξεργαστή: &gt;=16. Θα βαθμολογηθεί θετικά μεγαλύτερος αριθμός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77E57056" w14:textId="77777777" w:rsidR="007E3CB9" w:rsidRDefault="007E3CB9" w:rsidP="007E3CB9">
            <w:pPr>
              <w:snapToGrid w:val="0"/>
              <w:jc w:val="center"/>
              <w:rPr>
                <w:rFonts w:eastAsia="Carlito"/>
              </w:rPr>
            </w:pPr>
            <w:r>
              <w:rPr>
                <w:rFonts w:eastAsia="Carlito"/>
              </w:rPr>
              <w:t>ΝΑΙ</w:t>
            </w:r>
          </w:p>
          <w:p w14:paraId="38139578" w14:textId="77777777" w:rsidR="007E3CB9" w:rsidRDefault="007E3CB9" w:rsidP="007E3CB9">
            <w:pPr>
              <w:snapToGrid w:val="0"/>
              <w:jc w:val="center"/>
              <w:rPr>
                <w:rFonts w:eastAsia="Carlito"/>
              </w:rPr>
            </w:pPr>
            <w:r>
              <w:rPr>
                <w:rFonts w:eastAsia="Carlito"/>
              </w:rPr>
              <w:t>Να αναφερθεί</w:t>
            </w:r>
          </w:p>
          <w:p w14:paraId="6259EABE" w14:textId="77777777" w:rsidR="007E3CB9" w:rsidRPr="00E20670" w:rsidRDefault="007E3CB9" w:rsidP="007E3CB9">
            <w:pPr>
              <w:widowControl w:val="0"/>
              <w:snapToGrid w:val="0"/>
              <w:jc w:val="center"/>
              <w:textAlignment w:val="baseline"/>
              <w:rPr>
                <w:shd w:val="clear" w:color="auto" w:fill="FFFF00"/>
              </w:rPr>
            </w:pPr>
            <w:r>
              <w:rPr>
                <w:rFonts w:eastAsia="Carlito"/>
              </w:rPr>
              <w:lastRenderedPageBreak/>
              <w:t>Βαθμολογούμενο</w:t>
            </w:r>
          </w:p>
        </w:tc>
        <w:tc>
          <w:tcPr>
            <w:tcW w:w="1010" w:type="dxa"/>
            <w:shd w:val="clear" w:color="auto" w:fill="auto"/>
          </w:tcPr>
          <w:p w14:paraId="2E8F662C" w14:textId="77777777" w:rsidR="007E3CB9" w:rsidRPr="007C67B1" w:rsidRDefault="007E3CB9" w:rsidP="007E3CB9"/>
        </w:tc>
        <w:tc>
          <w:tcPr>
            <w:tcW w:w="998" w:type="dxa"/>
            <w:gridSpan w:val="2"/>
            <w:shd w:val="clear" w:color="auto" w:fill="auto"/>
          </w:tcPr>
          <w:p w14:paraId="4E4F7615" w14:textId="77777777" w:rsidR="007E3CB9" w:rsidRPr="007C67B1" w:rsidRDefault="007E3CB9" w:rsidP="007E3CB9"/>
        </w:tc>
      </w:tr>
      <w:tr w:rsidR="007E3CB9" w:rsidRPr="007C67B1" w14:paraId="04A90525" w14:textId="77777777" w:rsidTr="007E3CB9">
        <w:trPr>
          <w:jc w:val="center"/>
        </w:trPr>
        <w:tc>
          <w:tcPr>
            <w:tcW w:w="709" w:type="dxa"/>
            <w:shd w:val="clear" w:color="auto" w:fill="auto"/>
            <w:vAlign w:val="center"/>
          </w:tcPr>
          <w:p w14:paraId="0149EAC2"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0BBFD85D" w14:textId="77777777" w:rsidR="007E3CB9" w:rsidRPr="00A00285" w:rsidRDefault="007E3CB9" w:rsidP="007E3CB9">
            <w:pPr>
              <w:widowControl w:val="0"/>
              <w:snapToGrid w:val="0"/>
              <w:textAlignment w:val="baseline"/>
              <w:rPr>
                <w:lang w:val="el-GR"/>
              </w:rPr>
            </w:pPr>
            <w:r w:rsidRPr="00A00285">
              <w:rPr>
                <w:lang w:val="el-GR"/>
              </w:rPr>
              <w:t>Να προσφερθούν επεξεργαστές τελευταίας γενιάς ≥2.1</w:t>
            </w:r>
            <w:r w:rsidRPr="00E20670">
              <w:t>GHz</w:t>
            </w:r>
            <w:r w:rsidRPr="00A00285">
              <w:rPr>
                <w:lang w:val="el-GR"/>
              </w:rPr>
              <w:t xml:space="preserve"> (</w:t>
            </w:r>
            <w:r>
              <w:rPr>
                <w:lang w:val="en-US"/>
              </w:rPr>
              <w:t>base</w:t>
            </w:r>
            <w:r w:rsidRPr="00A00285">
              <w:rPr>
                <w:lang w:val="el-GR"/>
              </w:rPr>
              <w:t xml:space="preserve"> </w:t>
            </w:r>
            <w:r>
              <w:rPr>
                <w:lang w:val="en-US"/>
              </w:rPr>
              <w:t>frequency</w:t>
            </w:r>
            <w:r w:rsidRPr="00A00285">
              <w:rPr>
                <w:lang w:val="el-GR"/>
              </w:rPr>
              <w:t>), 30</w:t>
            </w:r>
            <w:r w:rsidRPr="00E20670">
              <w:t>M</w:t>
            </w:r>
            <w:r>
              <w:rPr>
                <w:lang w:val="en-US"/>
              </w:rPr>
              <w:t>Byte</w:t>
            </w:r>
            <w:r w:rsidRPr="00A00285">
              <w:rPr>
                <w:lang w:val="el-GR"/>
              </w:rPr>
              <w:t xml:space="preserve"> </w:t>
            </w:r>
            <w:r w:rsidRPr="00E20670">
              <w:t>Cache</w:t>
            </w:r>
            <w:r w:rsidRPr="00A00285">
              <w:rPr>
                <w:lang w:val="el-GR"/>
              </w:rPr>
              <w:t>,9.0</w:t>
            </w:r>
            <w:r w:rsidRPr="00E20670">
              <w:t>GT</w:t>
            </w:r>
            <w:r w:rsidRPr="00A00285">
              <w:rPr>
                <w:lang w:val="el-GR"/>
              </w:rPr>
              <w:t>/</w:t>
            </w:r>
            <w:r w:rsidRPr="00E20670">
              <w:t>s</w:t>
            </w:r>
            <w:r w:rsidRPr="00A00285">
              <w:rPr>
                <w:lang w:val="el-GR"/>
              </w:rPr>
              <w:t xml:space="preserve"> </w:t>
            </w:r>
            <w:r w:rsidRPr="00E20670">
              <w:t>QPI</w:t>
            </w:r>
            <w:r w:rsidRPr="00A00285">
              <w:rPr>
                <w:lang w:val="el-GR"/>
              </w:rPr>
              <w:t xml:space="preserve">, </w:t>
            </w:r>
            <w:r w:rsidRPr="00E20670">
              <w:t>Turbo</w:t>
            </w:r>
            <w:r w:rsidRPr="00A00285">
              <w:rPr>
                <w:lang w:val="el-GR"/>
              </w:rPr>
              <w:t xml:space="preserve">, </w:t>
            </w:r>
            <w:r w:rsidRPr="00E20670">
              <w:t>HT</w:t>
            </w:r>
            <w:r w:rsidRPr="00A00285">
              <w:rPr>
                <w:lang w:val="el-GR"/>
              </w:rPr>
              <w:t xml:space="preserve"> ή ισοδύναμοι ή ανώτεροι όπως αποδεικνύεται από επίσημα </w:t>
            </w:r>
            <w:r w:rsidRPr="00E20670">
              <w:t>benchmarks</w:t>
            </w:r>
            <w:r w:rsidRPr="00A00285">
              <w:rPr>
                <w:lang w:val="el-GR"/>
              </w:rPr>
              <w:t>.</w:t>
            </w:r>
          </w:p>
        </w:tc>
        <w:tc>
          <w:tcPr>
            <w:tcW w:w="1116" w:type="dxa"/>
            <w:shd w:val="clear" w:color="auto" w:fill="auto"/>
            <w:vAlign w:val="center"/>
          </w:tcPr>
          <w:p w14:paraId="59DC30F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F505102" w14:textId="77777777" w:rsidR="007E3CB9" w:rsidRPr="007C67B1" w:rsidRDefault="007E3CB9" w:rsidP="007E3CB9"/>
        </w:tc>
        <w:tc>
          <w:tcPr>
            <w:tcW w:w="998" w:type="dxa"/>
            <w:gridSpan w:val="2"/>
            <w:shd w:val="clear" w:color="auto" w:fill="auto"/>
          </w:tcPr>
          <w:p w14:paraId="77409BE1" w14:textId="77777777" w:rsidR="007E3CB9" w:rsidRPr="007C67B1" w:rsidRDefault="007E3CB9" w:rsidP="007E3CB9"/>
        </w:tc>
      </w:tr>
      <w:tr w:rsidR="007E3CB9" w:rsidRPr="007C67B1" w14:paraId="5BA1C4FB" w14:textId="77777777" w:rsidTr="007E3CB9">
        <w:trPr>
          <w:jc w:val="center"/>
        </w:trPr>
        <w:tc>
          <w:tcPr>
            <w:tcW w:w="709" w:type="dxa"/>
            <w:shd w:val="clear" w:color="auto" w:fill="auto"/>
            <w:vAlign w:val="center"/>
          </w:tcPr>
          <w:p w14:paraId="63372066"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54E2DF97" w14:textId="77777777" w:rsidR="007E3CB9" w:rsidRPr="00A00285" w:rsidRDefault="007E3CB9" w:rsidP="007E3CB9">
            <w:pPr>
              <w:widowControl w:val="0"/>
              <w:snapToGrid w:val="0"/>
              <w:textAlignment w:val="baseline"/>
              <w:rPr>
                <w:lang w:val="el-GR"/>
              </w:rPr>
            </w:pPr>
            <w:r w:rsidRPr="00A00285">
              <w:rPr>
                <w:lang w:val="el-GR"/>
              </w:rPr>
              <w:t>Υποστήριξη ταυτόχρονης εκτέλεσης πολλαπλών νημάτων ανά πυρήνα (</w:t>
            </w:r>
            <w:r w:rsidRPr="00E20670">
              <w:t>multi</w:t>
            </w:r>
            <w:r w:rsidRPr="00A00285">
              <w:rPr>
                <w:lang w:val="el-GR"/>
              </w:rPr>
              <w:t>-</w:t>
            </w:r>
            <w:r w:rsidRPr="00E20670">
              <w:t>threading</w:t>
            </w:r>
            <w:r w:rsidRPr="00A00285">
              <w:rPr>
                <w:lang w:val="el-GR"/>
              </w:rPr>
              <w:t xml:space="preserve">). Να αναφερθεί ο αριθμός. Αν δεν υποστηρίζεται από τον επεξεργαστή τεχνολογία </w:t>
            </w:r>
            <w:r w:rsidRPr="00E20670">
              <w:t>multi</w:t>
            </w:r>
            <w:r w:rsidRPr="00A00285">
              <w:rPr>
                <w:lang w:val="el-GR"/>
              </w:rPr>
              <w:t>-</w:t>
            </w:r>
            <w:r w:rsidRPr="00E20670">
              <w:t>threading</w:t>
            </w:r>
            <w:r w:rsidRPr="00A00285">
              <w:rPr>
                <w:lang w:val="el-GR"/>
              </w:rPr>
              <w:t>, θα πρέπει να προσφερθεί τουλάχιστον διπλάσιος αριθμός πυρήνων (ανά επεξεργαστή).</w:t>
            </w:r>
          </w:p>
        </w:tc>
        <w:tc>
          <w:tcPr>
            <w:tcW w:w="1116" w:type="dxa"/>
            <w:shd w:val="clear" w:color="auto" w:fill="auto"/>
            <w:vAlign w:val="center"/>
          </w:tcPr>
          <w:p w14:paraId="1EA88B5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2F60FCC" w14:textId="77777777" w:rsidR="007E3CB9" w:rsidRPr="007C67B1" w:rsidRDefault="007E3CB9" w:rsidP="007E3CB9"/>
        </w:tc>
        <w:tc>
          <w:tcPr>
            <w:tcW w:w="998" w:type="dxa"/>
            <w:gridSpan w:val="2"/>
            <w:shd w:val="clear" w:color="auto" w:fill="auto"/>
          </w:tcPr>
          <w:p w14:paraId="74C8EFBB" w14:textId="77777777" w:rsidR="007E3CB9" w:rsidRPr="007C67B1" w:rsidRDefault="007E3CB9" w:rsidP="007E3CB9"/>
        </w:tc>
      </w:tr>
      <w:tr w:rsidR="007E3CB9" w:rsidRPr="007C67B1" w14:paraId="54B6CC08" w14:textId="77777777" w:rsidTr="007E3CB9">
        <w:trPr>
          <w:jc w:val="center"/>
        </w:trPr>
        <w:tc>
          <w:tcPr>
            <w:tcW w:w="709" w:type="dxa"/>
            <w:shd w:val="clear" w:color="auto" w:fill="auto"/>
            <w:vAlign w:val="center"/>
          </w:tcPr>
          <w:p w14:paraId="680EA853"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155C5B83" w14:textId="4B586BC1" w:rsidR="007E3CB9" w:rsidRPr="00A00285" w:rsidRDefault="007E3CB9" w:rsidP="007E3CB9">
            <w:pPr>
              <w:widowControl w:val="0"/>
              <w:snapToGrid w:val="0"/>
              <w:textAlignment w:val="baseline"/>
              <w:rPr>
                <w:rFonts w:eastAsia="Carlito"/>
                <w:lang w:val="el-GR"/>
              </w:rPr>
            </w:pPr>
            <w:r w:rsidRPr="00E20670">
              <w:t>O</w:t>
            </w:r>
            <w:r w:rsidRPr="00A00285">
              <w:rPr>
                <w:lang w:val="el-GR"/>
              </w:rPr>
              <w:t xml:space="preserve"> κάθε </w:t>
            </w:r>
            <w:r w:rsidRPr="00E20670">
              <w:t>Blade</w:t>
            </w:r>
            <w:r w:rsidRPr="00A00285">
              <w:rPr>
                <w:lang w:val="el-GR"/>
              </w:rPr>
              <w:t xml:space="preserve"> </w:t>
            </w:r>
            <w:r w:rsidRPr="00E20670">
              <w:t>Server</w:t>
            </w:r>
            <w:r w:rsidRPr="00A00285">
              <w:rPr>
                <w:lang w:val="el-GR"/>
              </w:rPr>
              <w:t xml:space="preserve"> να διαθέτει κατ ελάχιστον εγκατεστημένη μνήμη </w:t>
            </w:r>
            <w:r>
              <w:t>RAM</w:t>
            </w:r>
            <w:r w:rsidRPr="00A00285">
              <w:rPr>
                <w:lang w:val="el-GR"/>
              </w:rPr>
              <w:t xml:space="preserve">: &gt;=512 </w:t>
            </w:r>
            <w:r>
              <w:rPr>
                <w:lang w:val="en-US"/>
              </w:rPr>
              <w:t>GB</w:t>
            </w:r>
            <w:r w:rsidRPr="00A00285">
              <w:rPr>
                <w:lang w:val="el-GR"/>
              </w:rPr>
              <w:t>. Θα βαθμολογηθεί θετικά μεγαλύτερο μέγεθος μνήμης σύμφωνα με τον πίνακα κριτηρίων αξιολόγησης (</w:t>
            </w:r>
            <w:r>
              <w:rPr>
                <w:lang w:val="el-GR"/>
              </w:rPr>
              <w:t>Παράρτημα ΙΙΙ -</w:t>
            </w:r>
            <w:r w:rsidRPr="009A5238" w:rsidDel="00C71C42">
              <w:rPr>
                <w:lang w:val="el-GR"/>
              </w:rPr>
              <w:t xml:space="preserve"> </w:t>
            </w:r>
            <w:r w:rsidRPr="00A00285" w:rsidDel="00C71C42">
              <w:rPr>
                <w:lang w:val="el-GR"/>
              </w:rPr>
              <w:t>πίνακας 8</w:t>
            </w:r>
            <w:r w:rsidRPr="00A00285">
              <w:rPr>
                <w:lang w:val="el-GR"/>
              </w:rPr>
              <w:t>).</w:t>
            </w:r>
          </w:p>
        </w:tc>
        <w:tc>
          <w:tcPr>
            <w:tcW w:w="1116" w:type="dxa"/>
            <w:shd w:val="clear" w:color="auto" w:fill="auto"/>
            <w:vAlign w:val="center"/>
          </w:tcPr>
          <w:p w14:paraId="132F5E86" w14:textId="77777777" w:rsidR="007E3CB9" w:rsidRDefault="007E3CB9" w:rsidP="007E3CB9">
            <w:pPr>
              <w:widowControl w:val="0"/>
              <w:snapToGrid w:val="0"/>
              <w:jc w:val="center"/>
              <w:textAlignment w:val="baseline"/>
            </w:pPr>
            <w:r>
              <w:t xml:space="preserve">ΝΑΙ </w:t>
            </w:r>
          </w:p>
          <w:p w14:paraId="1B49FB6C" w14:textId="77777777" w:rsidR="007E3CB9" w:rsidRDefault="007E3CB9" w:rsidP="007E3CB9">
            <w:pPr>
              <w:widowControl w:val="0"/>
              <w:snapToGrid w:val="0"/>
              <w:jc w:val="center"/>
              <w:textAlignment w:val="baseline"/>
            </w:pPr>
            <w:r>
              <w:t>Να αναφερεθεί</w:t>
            </w:r>
          </w:p>
          <w:p w14:paraId="003F0F51" w14:textId="77777777" w:rsidR="007E3CB9" w:rsidRPr="00987805" w:rsidRDefault="007E3CB9" w:rsidP="007E3CB9">
            <w:pPr>
              <w:widowControl w:val="0"/>
              <w:snapToGrid w:val="0"/>
              <w:jc w:val="center"/>
              <w:textAlignment w:val="baseline"/>
              <w:rPr>
                <w:color w:val="000000"/>
                <w:kern w:val="1"/>
                <w:lang w:val="en-US"/>
              </w:rPr>
            </w:pPr>
            <w:r>
              <w:t>Βαθμολογούμενο</w:t>
            </w:r>
          </w:p>
        </w:tc>
        <w:tc>
          <w:tcPr>
            <w:tcW w:w="1010" w:type="dxa"/>
            <w:shd w:val="clear" w:color="auto" w:fill="auto"/>
          </w:tcPr>
          <w:p w14:paraId="0E3B48EE" w14:textId="77777777" w:rsidR="007E3CB9" w:rsidRPr="007C67B1" w:rsidRDefault="007E3CB9" w:rsidP="007E3CB9"/>
        </w:tc>
        <w:tc>
          <w:tcPr>
            <w:tcW w:w="998" w:type="dxa"/>
            <w:gridSpan w:val="2"/>
            <w:shd w:val="clear" w:color="auto" w:fill="auto"/>
          </w:tcPr>
          <w:p w14:paraId="13699647" w14:textId="77777777" w:rsidR="007E3CB9" w:rsidRPr="007C67B1" w:rsidRDefault="007E3CB9" w:rsidP="007E3CB9"/>
        </w:tc>
      </w:tr>
      <w:tr w:rsidR="007E3CB9" w:rsidRPr="007C67B1" w14:paraId="47B99ECA" w14:textId="77777777" w:rsidTr="007E3CB9">
        <w:trPr>
          <w:jc w:val="center"/>
        </w:trPr>
        <w:tc>
          <w:tcPr>
            <w:tcW w:w="709" w:type="dxa"/>
            <w:shd w:val="clear" w:color="auto" w:fill="auto"/>
            <w:vAlign w:val="center"/>
          </w:tcPr>
          <w:p w14:paraId="03BE41AF"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vAlign w:val="center"/>
          </w:tcPr>
          <w:p w14:paraId="34EA760C" w14:textId="77777777" w:rsidR="007E3CB9" w:rsidRPr="00A00285" w:rsidRDefault="007E3CB9" w:rsidP="007E3CB9">
            <w:pPr>
              <w:widowControl w:val="0"/>
              <w:snapToGrid w:val="0"/>
              <w:textAlignment w:val="baseline"/>
              <w:rPr>
                <w:lang w:val="el-GR"/>
              </w:rPr>
            </w:pPr>
            <w:r w:rsidRPr="00A00285">
              <w:rPr>
                <w:lang w:val="el-GR"/>
              </w:rPr>
              <w:t xml:space="preserve">Τύπος μνήμης </w:t>
            </w:r>
            <w:r w:rsidRPr="00E20670">
              <w:t>DDR</w:t>
            </w:r>
            <w:r w:rsidRPr="00A00285">
              <w:rPr>
                <w:lang w:val="el-GR"/>
              </w:rPr>
              <w:t>4 ή ισοδύναμος ή ανώτερος.</w:t>
            </w:r>
          </w:p>
        </w:tc>
        <w:tc>
          <w:tcPr>
            <w:tcW w:w="1116" w:type="dxa"/>
            <w:shd w:val="clear" w:color="auto" w:fill="auto"/>
            <w:vAlign w:val="center"/>
          </w:tcPr>
          <w:p w14:paraId="21BF68E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7291946" w14:textId="77777777" w:rsidR="007E3CB9" w:rsidRPr="007C67B1" w:rsidRDefault="007E3CB9" w:rsidP="007E3CB9"/>
        </w:tc>
        <w:tc>
          <w:tcPr>
            <w:tcW w:w="998" w:type="dxa"/>
            <w:gridSpan w:val="2"/>
            <w:shd w:val="clear" w:color="auto" w:fill="auto"/>
          </w:tcPr>
          <w:p w14:paraId="0EBB6FB8" w14:textId="77777777" w:rsidR="007E3CB9" w:rsidRPr="007C67B1" w:rsidRDefault="007E3CB9" w:rsidP="007E3CB9"/>
        </w:tc>
      </w:tr>
      <w:tr w:rsidR="007E3CB9" w:rsidRPr="007C67B1" w14:paraId="120A6C88" w14:textId="77777777" w:rsidTr="007E3CB9">
        <w:trPr>
          <w:jc w:val="center"/>
        </w:trPr>
        <w:tc>
          <w:tcPr>
            <w:tcW w:w="709" w:type="dxa"/>
            <w:shd w:val="clear" w:color="auto" w:fill="auto"/>
            <w:vAlign w:val="center"/>
          </w:tcPr>
          <w:p w14:paraId="370D8705"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1D01AA47" w14:textId="77777777" w:rsidR="007E3CB9" w:rsidRPr="00A00285" w:rsidRDefault="007E3CB9" w:rsidP="007E3CB9">
            <w:pPr>
              <w:rPr>
                <w:lang w:val="el-GR"/>
              </w:rPr>
            </w:pPr>
            <w:r w:rsidRPr="00A00285">
              <w:rPr>
                <w:lang w:val="el-GR"/>
              </w:rPr>
              <w:t>Να αναφερθούν τα τεχνικά χαρακτηριστικά της μνήμης (π.χ. συχνότητα (ΜΗ</w:t>
            </w:r>
            <w:r w:rsidRPr="00E20670">
              <w:t>z</w:t>
            </w:r>
            <w:r w:rsidRPr="00A00285">
              <w:rPr>
                <w:lang w:val="el-GR"/>
              </w:rPr>
              <w:t xml:space="preserve">), </w:t>
            </w:r>
            <w:r w:rsidRPr="00E20670">
              <w:t>latency</w:t>
            </w:r>
            <w:r w:rsidRPr="00A00285">
              <w:rPr>
                <w:lang w:val="el-GR"/>
              </w:rPr>
              <w:t xml:space="preserve"> κλπ).</w:t>
            </w:r>
          </w:p>
        </w:tc>
        <w:tc>
          <w:tcPr>
            <w:tcW w:w="1116" w:type="dxa"/>
            <w:shd w:val="clear" w:color="auto" w:fill="auto"/>
            <w:vAlign w:val="center"/>
          </w:tcPr>
          <w:p w14:paraId="63EE290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2A7E294" w14:textId="77777777" w:rsidR="007E3CB9" w:rsidRPr="007C67B1" w:rsidRDefault="007E3CB9" w:rsidP="007E3CB9"/>
        </w:tc>
        <w:tc>
          <w:tcPr>
            <w:tcW w:w="998" w:type="dxa"/>
            <w:gridSpan w:val="2"/>
            <w:shd w:val="clear" w:color="auto" w:fill="auto"/>
          </w:tcPr>
          <w:p w14:paraId="3DAC3217" w14:textId="77777777" w:rsidR="007E3CB9" w:rsidRPr="007C67B1" w:rsidRDefault="007E3CB9" w:rsidP="007E3CB9"/>
        </w:tc>
      </w:tr>
      <w:tr w:rsidR="007E3CB9" w:rsidRPr="007C67B1" w14:paraId="296C1EF2" w14:textId="77777777" w:rsidTr="007E3CB9">
        <w:trPr>
          <w:jc w:val="center"/>
        </w:trPr>
        <w:tc>
          <w:tcPr>
            <w:tcW w:w="709" w:type="dxa"/>
            <w:shd w:val="clear" w:color="auto" w:fill="auto"/>
            <w:vAlign w:val="center"/>
          </w:tcPr>
          <w:p w14:paraId="34F25E85"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5120E83C" w14:textId="77777777" w:rsidR="007E3CB9" w:rsidRPr="00A00285" w:rsidRDefault="007E3CB9" w:rsidP="007E3CB9">
            <w:pPr>
              <w:rPr>
                <w:rFonts w:eastAsia="Carlito"/>
                <w:lang w:val="el-GR"/>
              </w:rPr>
            </w:pPr>
            <w:r w:rsidRPr="00A00285">
              <w:rPr>
                <w:lang w:val="el-GR"/>
              </w:rPr>
              <w:t>Συχνότητα λειτουργίας της μνήμης (</w:t>
            </w:r>
            <w:r w:rsidRPr="00E20670">
              <w:t>MHz</w:t>
            </w:r>
            <w:r w:rsidRPr="00A00285">
              <w:rPr>
                <w:lang w:val="el-GR"/>
              </w:rPr>
              <w:t xml:space="preserve"> ή ΜΤ/</w:t>
            </w:r>
            <w:r>
              <w:rPr>
                <w:lang w:val="en-US"/>
              </w:rPr>
              <w:t>s</w:t>
            </w:r>
            <w:r w:rsidRPr="00A00285">
              <w:rPr>
                <w:lang w:val="el-GR"/>
              </w:rPr>
              <w:t>).</w:t>
            </w:r>
          </w:p>
        </w:tc>
        <w:tc>
          <w:tcPr>
            <w:tcW w:w="1116" w:type="dxa"/>
            <w:shd w:val="clear" w:color="auto" w:fill="auto"/>
            <w:vAlign w:val="center"/>
          </w:tcPr>
          <w:p w14:paraId="767A306B" w14:textId="77777777" w:rsidR="007E3CB9" w:rsidRPr="00E20670" w:rsidRDefault="007E3CB9" w:rsidP="007E3CB9">
            <w:pPr>
              <w:snapToGrid w:val="0"/>
              <w:jc w:val="center"/>
              <w:rPr>
                <w:shd w:val="clear" w:color="auto" w:fill="FFFF00"/>
              </w:rPr>
            </w:pPr>
            <w:r w:rsidRPr="00E20670">
              <w:rPr>
                <w:rFonts w:eastAsia="Carlito"/>
              </w:rPr>
              <w:t xml:space="preserve">≥ </w:t>
            </w:r>
            <w:r w:rsidRPr="00E20670">
              <w:t>2</w:t>
            </w:r>
            <w:r>
              <w:t>.</w:t>
            </w:r>
            <w:r w:rsidRPr="00E20670">
              <w:t>400</w:t>
            </w:r>
          </w:p>
        </w:tc>
        <w:tc>
          <w:tcPr>
            <w:tcW w:w="1010" w:type="dxa"/>
            <w:shd w:val="clear" w:color="auto" w:fill="auto"/>
          </w:tcPr>
          <w:p w14:paraId="48A064EB" w14:textId="77777777" w:rsidR="007E3CB9" w:rsidRPr="007C67B1" w:rsidRDefault="007E3CB9" w:rsidP="007E3CB9"/>
        </w:tc>
        <w:tc>
          <w:tcPr>
            <w:tcW w:w="998" w:type="dxa"/>
            <w:gridSpan w:val="2"/>
            <w:shd w:val="clear" w:color="auto" w:fill="auto"/>
          </w:tcPr>
          <w:p w14:paraId="4C4C6283" w14:textId="77777777" w:rsidR="007E3CB9" w:rsidRPr="007C67B1" w:rsidRDefault="007E3CB9" w:rsidP="007E3CB9"/>
        </w:tc>
      </w:tr>
      <w:tr w:rsidR="007E3CB9" w:rsidRPr="007C67B1" w14:paraId="6F413784" w14:textId="77777777" w:rsidTr="007E3CB9">
        <w:trPr>
          <w:jc w:val="center"/>
        </w:trPr>
        <w:tc>
          <w:tcPr>
            <w:tcW w:w="709" w:type="dxa"/>
            <w:shd w:val="clear" w:color="auto" w:fill="auto"/>
            <w:vAlign w:val="center"/>
          </w:tcPr>
          <w:p w14:paraId="33EBFE36"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7F841E5A" w14:textId="77777777" w:rsidR="007E3CB9" w:rsidRPr="00A00285" w:rsidRDefault="007E3CB9" w:rsidP="007E3CB9">
            <w:pPr>
              <w:rPr>
                <w:lang w:val="el-GR"/>
              </w:rPr>
            </w:pPr>
            <w:r w:rsidRPr="00AA1837">
              <w:t>O</w:t>
            </w:r>
            <w:r w:rsidRPr="00A00285">
              <w:rPr>
                <w:lang w:val="el-GR"/>
              </w:rPr>
              <w:t xml:space="preserve"> κάθε </w:t>
            </w:r>
            <w:r w:rsidRPr="00AA1837">
              <w:t>blade</w:t>
            </w:r>
            <w:r w:rsidRPr="00A00285">
              <w:rPr>
                <w:lang w:val="el-GR"/>
              </w:rPr>
              <w:t xml:space="preserve"> </w:t>
            </w:r>
            <w:r w:rsidRPr="00AA1837">
              <w:t>server</w:t>
            </w:r>
            <w:r w:rsidRPr="00A00285">
              <w:rPr>
                <w:lang w:val="el-GR"/>
              </w:rPr>
              <w:t xml:space="preserve"> να διαθέτει </w:t>
            </w:r>
            <w:r w:rsidRPr="00AA1837">
              <w:t>redundant</w:t>
            </w:r>
            <w:r w:rsidRPr="00A00285">
              <w:rPr>
                <w:lang w:val="el-GR"/>
              </w:rPr>
              <w:t xml:space="preserve"> τρόπο επικοινωνίας με το </w:t>
            </w:r>
            <w:r w:rsidRPr="00AA1837">
              <w:rPr>
                <w:lang w:val="en-US"/>
              </w:rPr>
              <w:t>blade</w:t>
            </w:r>
            <w:r w:rsidRPr="00A00285">
              <w:rPr>
                <w:lang w:val="el-GR"/>
              </w:rPr>
              <w:t xml:space="preserve"> </w:t>
            </w:r>
            <w:r w:rsidRPr="00AA1837">
              <w:rPr>
                <w:lang w:val="en-US"/>
              </w:rPr>
              <w:t>chassis</w:t>
            </w:r>
            <w:r w:rsidRPr="00A00285">
              <w:rPr>
                <w:lang w:val="el-GR"/>
              </w:rPr>
              <w:t xml:space="preserve"> με τουλάχιστον μία εκ των κατωτέρω δύο μεθόδων:</w:t>
            </w:r>
          </w:p>
          <w:p w14:paraId="0A8D6081" w14:textId="77777777" w:rsidR="007E3CB9" w:rsidRPr="00A00285" w:rsidRDefault="007E3CB9" w:rsidP="007E3CB9">
            <w:pPr>
              <w:pStyle w:val="aff"/>
              <w:rPr>
                <w:lang w:val="el-GR"/>
              </w:rPr>
            </w:pPr>
            <w:r w:rsidRPr="00A00285">
              <w:rPr>
                <w:lang w:val="el-GR"/>
              </w:rPr>
              <w:t xml:space="preserve">Α. </w:t>
            </w:r>
            <w:r w:rsidRPr="00AA1837">
              <w:t>O</w:t>
            </w:r>
            <w:r w:rsidRPr="00A00285">
              <w:rPr>
                <w:lang w:val="el-GR"/>
              </w:rPr>
              <w:t xml:space="preserve"> κάθε </w:t>
            </w:r>
            <w:r w:rsidRPr="00AA1837">
              <w:t>blade</w:t>
            </w:r>
            <w:r w:rsidRPr="00A00285">
              <w:rPr>
                <w:lang w:val="el-GR"/>
              </w:rPr>
              <w:t xml:space="preserve"> </w:t>
            </w:r>
            <w:r w:rsidRPr="00AA1837">
              <w:t>server</w:t>
            </w:r>
            <w:r w:rsidRPr="00A00285">
              <w:rPr>
                <w:lang w:val="el-GR"/>
              </w:rPr>
              <w:t xml:space="preserve"> να διαθέτει </w:t>
            </w:r>
            <w:r w:rsidRPr="00AA1837">
              <w:t>redundant</w:t>
            </w:r>
            <w:r w:rsidRPr="00A00285">
              <w:rPr>
                <w:lang w:val="el-GR"/>
              </w:rPr>
              <w:t xml:space="preserve"> κάρτες επικοινωνίας με το </w:t>
            </w:r>
            <w:r>
              <w:rPr>
                <w:lang w:val="en-US"/>
              </w:rPr>
              <w:t>blade</w:t>
            </w:r>
            <w:r w:rsidRPr="00A00285">
              <w:rPr>
                <w:lang w:val="el-GR"/>
              </w:rPr>
              <w:t xml:space="preserve"> </w:t>
            </w:r>
            <w:r>
              <w:rPr>
                <w:lang w:val="en-US"/>
              </w:rPr>
              <w:t>chassis</w:t>
            </w:r>
            <w:r w:rsidRPr="00A00285">
              <w:rPr>
                <w:lang w:val="el-GR"/>
              </w:rPr>
              <w:t xml:space="preserve"> . </w:t>
            </w:r>
          </w:p>
          <w:p w14:paraId="6CBBE770" w14:textId="77777777" w:rsidR="007E3CB9" w:rsidRPr="00A00285" w:rsidRDefault="007E3CB9" w:rsidP="007E3CB9">
            <w:pPr>
              <w:pStyle w:val="aff"/>
              <w:rPr>
                <w:lang w:val="el-GR"/>
              </w:rPr>
            </w:pPr>
            <w:r w:rsidRPr="00A00285">
              <w:rPr>
                <w:lang w:val="el-GR"/>
              </w:rPr>
              <w:t xml:space="preserve">Β. Στην περίπτωση που όπως αποδεικνύεται από τον κατασκευστή δεν υπάρχει δυνατότητα για ύπαρξη </w:t>
            </w:r>
            <w:r w:rsidRPr="006E29D4">
              <w:rPr>
                <w:lang w:val="en-US"/>
              </w:rPr>
              <w:t>onboard</w:t>
            </w:r>
            <w:r w:rsidRPr="00A00285">
              <w:rPr>
                <w:lang w:val="el-GR"/>
              </w:rPr>
              <w:t xml:space="preserve"> </w:t>
            </w:r>
            <w:r w:rsidRPr="006E29D4">
              <w:rPr>
                <w:lang w:val="en-US"/>
              </w:rPr>
              <w:t>redundant</w:t>
            </w:r>
            <w:r w:rsidRPr="00A00285">
              <w:rPr>
                <w:lang w:val="el-GR"/>
              </w:rPr>
              <w:t xml:space="preserve"> καρτών επικοινωνίας στους προσφερόμενους </w:t>
            </w:r>
            <w:r w:rsidRPr="006E29D4">
              <w:rPr>
                <w:lang w:val="en-US"/>
              </w:rPr>
              <w:t>blade</w:t>
            </w:r>
            <w:r w:rsidRPr="00A00285">
              <w:rPr>
                <w:lang w:val="el-GR"/>
              </w:rPr>
              <w:t xml:space="preserve"> </w:t>
            </w:r>
            <w:r w:rsidRPr="006E29D4">
              <w:rPr>
                <w:lang w:val="en-US"/>
              </w:rPr>
              <w:t>servers</w:t>
            </w:r>
            <w:r w:rsidRPr="00A00285">
              <w:rPr>
                <w:lang w:val="el-GR"/>
              </w:rPr>
              <w:t xml:space="preserve"> ο υποψήφιος ανάδοχος θα προσφέρει ισάριθμες με τις εγκατεστημένες στους </w:t>
            </w:r>
            <w:r w:rsidRPr="006E29D4">
              <w:rPr>
                <w:lang w:val="en-US"/>
              </w:rPr>
              <w:t>blade</w:t>
            </w:r>
            <w:r w:rsidRPr="00A00285">
              <w:rPr>
                <w:lang w:val="el-GR"/>
              </w:rPr>
              <w:t xml:space="preserve"> </w:t>
            </w:r>
            <w:r w:rsidRPr="006E29D4">
              <w:rPr>
                <w:lang w:val="en-US"/>
              </w:rPr>
              <w:t>servers</w:t>
            </w:r>
            <w:r w:rsidRPr="00A00285">
              <w:rPr>
                <w:lang w:val="el-GR"/>
              </w:rPr>
              <w:t xml:space="preserve"> </w:t>
            </w:r>
            <w:r w:rsidRPr="006E29D4">
              <w:rPr>
                <w:lang w:val="en-US"/>
              </w:rPr>
              <w:t>ethernet</w:t>
            </w:r>
            <w:r w:rsidRPr="00A00285">
              <w:rPr>
                <w:lang w:val="el-GR"/>
              </w:rPr>
              <w:t xml:space="preserve"> και </w:t>
            </w:r>
            <w:r w:rsidRPr="006E29D4">
              <w:rPr>
                <w:lang w:val="en-US"/>
              </w:rPr>
              <w:t>FC</w:t>
            </w:r>
            <w:r w:rsidRPr="00A00285">
              <w:rPr>
                <w:lang w:val="el-GR"/>
              </w:rPr>
              <w:t xml:space="preserve"> καρτες ή </w:t>
            </w:r>
            <w:r w:rsidRPr="006E29D4">
              <w:rPr>
                <w:lang w:val="en-US"/>
              </w:rPr>
              <w:t>converged</w:t>
            </w:r>
            <w:r w:rsidRPr="00A00285">
              <w:rPr>
                <w:lang w:val="el-GR"/>
              </w:rPr>
              <w:t xml:space="preserve"> κάρτες ως εφεδρικές. Εν λόγω κάρτες θα είναι ίδιες με αυτές που θα φέρουν οι προσφερόμενοι </w:t>
            </w:r>
            <w:r w:rsidRPr="006E29D4">
              <w:rPr>
                <w:lang w:val="en-US"/>
              </w:rPr>
              <w:t>blade</w:t>
            </w:r>
            <w:r w:rsidRPr="00A00285">
              <w:rPr>
                <w:lang w:val="el-GR"/>
              </w:rPr>
              <w:t xml:space="preserve"> </w:t>
            </w:r>
            <w:r w:rsidRPr="006E29D4">
              <w:rPr>
                <w:lang w:val="en-US"/>
              </w:rPr>
              <w:t>servers</w:t>
            </w:r>
            <w:r w:rsidRPr="00A00285">
              <w:rPr>
                <w:lang w:val="el-GR"/>
              </w:rPr>
              <w:t>.</w:t>
            </w:r>
          </w:p>
          <w:p w14:paraId="7FAAA4D3" w14:textId="77777777" w:rsidR="007E3CB9" w:rsidRPr="00A00285" w:rsidRDefault="007E3CB9" w:rsidP="007E3CB9">
            <w:pPr>
              <w:pStyle w:val="aff"/>
              <w:rPr>
                <w:lang w:val="el-GR"/>
              </w:rPr>
            </w:pPr>
          </w:p>
          <w:p w14:paraId="50823DA5" w14:textId="1A2A9BF7" w:rsidR="007E3CB9" w:rsidRPr="00A00285" w:rsidRDefault="007E3CB9" w:rsidP="007E3CB9">
            <w:pPr>
              <w:rPr>
                <w:lang w:val="el-GR"/>
              </w:rPr>
            </w:pPr>
            <w:r w:rsidRPr="00A00285">
              <w:rPr>
                <w:lang w:val="el-GR"/>
              </w:rPr>
              <w:t>Θα βαθμολογηθεί θετικά η μέθοδος Α σύμφωνα με τον πίνακα κριτηρίων αξιολόγησης (</w:t>
            </w:r>
            <w:r>
              <w:rPr>
                <w:lang w:val="el-GR"/>
              </w:rPr>
              <w:t xml:space="preserve">Παράρτημα </w:t>
            </w:r>
            <w:r w:rsidRPr="00A00285" w:rsidDel="00C71C42">
              <w:rPr>
                <w:lang w:val="el-GR"/>
              </w:rPr>
              <w:t>πίνακας 8</w:t>
            </w:r>
            <w:r w:rsidRPr="00A00285">
              <w:rPr>
                <w:lang w:val="el-GR"/>
              </w:rPr>
              <w:t>).</w:t>
            </w:r>
          </w:p>
        </w:tc>
        <w:tc>
          <w:tcPr>
            <w:tcW w:w="1116" w:type="dxa"/>
            <w:shd w:val="clear" w:color="auto" w:fill="auto"/>
            <w:vAlign w:val="center"/>
          </w:tcPr>
          <w:p w14:paraId="2F83BAAF" w14:textId="77777777" w:rsidR="007E3CB9" w:rsidRDefault="007E3CB9" w:rsidP="007E3CB9">
            <w:pPr>
              <w:snapToGrid w:val="0"/>
              <w:jc w:val="center"/>
            </w:pPr>
            <w:r w:rsidRPr="00E20670">
              <w:t>ΝΑΙ</w:t>
            </w:r>
          </w:p>
          <w:p w14:paraId="6B9D99F2" w14:textId="77777777" w:rsidR="007E3CB9" w:rsidRPr="00E20670" w:rsidRDefault="007E3CB9" w:rsidP="007E3CB9">
            <w:pPr>
              <w:snapToGrid w:val="0"/>
              <w:jc w:val="center"/>
              <w:rPr>
                <w:shd w:val="clear" w:color="auto" w:fill="FFFF00"/>
              </w:rPr>
            </w:pPr>
            <w:r>
              <w:t>Βαθμολογούμενο</w:t>
            </w:r>
          </w:p>
        </w:tc>
        <w:tc>
          <w:tcPr>
            <w:tcW w:w="1010" w:type="dxa"/>
            <w:shd w:val="clear" w:color="auto" w:fill="auto"/>
          </w:tcPr>
          <w:p w14:paraId="1827D8F8" w14:textId="77777777" w:rsidR="007E3CB9" w:rsidRPr="007C67B1" w:rsidRDefault="007E3CB9" w:rsidP="007E3CB9"/>
        </w:tc>
        <w:tc>
          <w:tcPr>
            <w:tcW w:w="998" w:type="dxa"/>
            <w:gridSpan w:val="2"/>
            <w:shd w:val="clear" w:color="auto" w:fill="auto"/>
          </w:tcPr>
          <w:p w14:paraId="4BBB65E7" w14:textId="77777777" w:rsidR="007E3CB9" w:rsidRPr="007C67B1" w:rsidRDefault="007E3CB9" w:rsidP="007E3CB9"/>
        </w:tc>
      </w:tr>
      <w:tr w:rsidR="007E3CB9" w:rsidRPr="007C67B1" w14:paraId="7CB058FC" w14:textId="77777777" w:rsidTr="007E3CB9">
        <w:trPr>
          <w:jc w:val="center"/>
        </w:trPr>
        <w:tc>
          <w:tcPr>
            <w:tcW w:w="709" w:type="dxa"/>
            <w:shd w:val="clear" w:color="auto" w:fill="auto"/>
            <w:vAlign w:val="center"/>
          </w:tcPr>
          <w:p w14:paraId="33FBB2AC"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5A0243BA" w14:textId="77777777" w:rsidR="007E3CB9" w:rsidRPr="00A00285" w:rsidRDefault="007E3CB9" w:rsidP="007E3CB9">
            <w:pPr>
              <w:rPr>
                <w:lang w:val="el-GR"/>
              </w:rPr>
            </w:pPr>
            <w:r w:rsidRPr="00A00285">
              <w:rPr>
                <w:lang w:val="el-GR"/>
              </w:rPr>
              <w:t xml:space="preserve">Να αναφερθούν άλλες δυνατότητες διασύνδεσης, άλλες θύρες ή </w:t>
            </w:r>
            <w:r w:rsidRPr="00E20670">
              <w:t>interfaces</w:t>
            </w:r>
            <w:r w:rsidRPr="00A00285">
              <w:rPr>
                <w:lang w:val="el-GR"/>
              </w:rPr>
              <w:t xml:space="preserve"> (π.χ. </w:t>
            </w:r>
            <w:r w:rsidRPr="00E20670">
              <w:t>USB</w:t>
            </w:r>
            <w:r w:rsidRPr="00A00285">
              <w:rPr>
                <w:lang w:val="el-GR"/>
              </w:rPr>
              <w:t xml:space="preserve"> 2.0 ή ανώτερο, </w:t>
            </w:r>
            <w:r w:rsidRPr="00E20670">
              <w:t>optical</w:t>
            </w:r>
            <w:r w:rsidRPr="00A00285">
              <w:rPr>
                <w:lang w:val="el-GR"/>
              </w:rPr>
              <w:t xml:space="preserve"> </w:t>
            </w:r>
            <w:r w:rsidRPr="00E20670">
              <w:t>drives</w:t>
            </w:r>
            <w:r w:rsidRPr="00A00285">
              <w:rPr>
                <w:lang w:val="el-GR"/>
              </w:rPr>
              <w:t>, κλπ).</w:t>
            </w:r>
          </w:p>
        </w:tc>
        <w:tc>
          <w:tcPr>
            <w:tcW w:w="1116" w:type="dxa"/>
            <w:shd w:val="clear" w:color="auto" w:fill="auto"/>
            <w:vAlign w:val="center"/>
          </w:tcPr>
          <w:p w14:paraId="23ED2F3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D38C8A9" w14:textId="77777777" w:rsidR="007E3CB9" w:rsidRPr="007C67B1" w:rsidRDefault="007E3CB9" w:rsidP="007E3CB9"/>
        </w:tc>
        <w:tc>
          <w:tcPr>
            <w:tcW w:w="998" w:type="dxa"/>
            <w:gridSpan w:val="2"/>
            <w:shd w:val="clear" w:color="auto" w:fill="auto"/>
          </w:tcPr>
          <w:p w14:paraId="6676F560" w14:textId="77777777" w:rsidR="007E3CB9" w:rsidRPr="007C67B1" w:rsidRDefault="007E3CB9" w:rsidP="007E3CB9"/>
        </w:tc>
      </w:tr>
      <w:tr w:rsidR="007E3CB9" w:rsidRPr="007C67B1" w14:paraId="7E03A613" w14:textId="77777777" w:rsidTr="007E3CB9">
        <w:trPr>
          <w:jc w:val="center"/>
        </w:trPr>
        <w:tc>
          <w:tcPr>
            <w:tcW w:w="709" w:type="dxa"/>
            <w:shd w:val="clear" w:color="auto" w:fill="auto"/>
            <w:vAlign w:val="center"/>
          </w:tcPr>
          <w:p w14:paraId="1452B815"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446CACE9" w14:textId="77777777" w:rsidR="007E3CB9" w:rsidRPr="00E20670" w:rsidRDefault="007E3CB9" w:rsidP="007E3CB9">
            <w:pPr>
              <w:rPr>
                <w:lang w:val="en-US"/>
              </w:rPr>
            </w:pPr>
            <w:r w:rsidRPr="00E20670">
              <w:t>Ο</w:t>
            </w:r>
            <w:r w:rsidRPr="00E20670">
              <w:rPr>
                <w:lang w:val="en-US"/>
              </w:rPr>
              <w:t xml:space="preserve"> blade server </w:t>
            </w:r>
            <w:r w:rsidRPr="00E20670">
              <w:t>να</w:t>
            </w:r>
            <w:r w:rsidRPr="00E20670">
              <w:rPr>
                <w:lang w:val="en-US"/>
              </w:rPr>
              <w:t xml:space="preserve"> </w:t>
            </w:r>
            <w:r w:rsidRPr="00E20670">
              <w:t>υποστηρίζει</w:t>
            </w:r>
            <w:r w:rsidRPr="00E20670">
              <w:rPr>
                <w:lang w:val="en-US"/>
              </w:rPr>
              <w:t xml:space="preserve"> boot from SAN.</w:t>
            </w:r>
          </w:p>
        </w:tc>
        <w:tc>
          <w:tcPr>
            <w:tcW w:w="1116" w:type="dxa"/>
            <w:shd w:val="clear" w:color="auto" w:fill="auto"/>
            <w:vAlign w:val="center"/>
          </w:tcPr>
          <w:p w14:paraId="183231BA"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8AA6032" w14:textId="77777777" w:rsidR="007E3CB9" w:rsidRPr="007C67B1" w:rsidRDefault="007E3CB9" w:rsidP="007E3CB9"/>
        </w:tc>
        <w:tc>
          <w:tcPr>
            <w:tcW w:w="998" w:type="dxa"/>
            <w:gridSpan w:val="2"/>
            <w:shd w:val="clear" w:color="auto" w:fill="auto"/>
          </w:tcPr>
          <w:p w14:paraId="1B393DC6" w14:textId="77777777" w:rsidR="007E3CB9" w:rsidRPr="007C67B1" w:rsidRDefault="007E3CB9" w:rsidP="007E3CB9"/>
        </w:tc>
      </w:tr>
      <w:tr w:rsidR="007E3CB9" w:rsidRPr="007C67B1" w14:paraId="0BB4D641" w14:textId="77777777" w:rsidTr="007E3CB9">
        <w:trPr>
          <w:jc w:val="center"/>
        </w:trPr>
        <w:tc>
          <w:tcPr>
            <w:tcW w:w="709" w:type="dxa"/>
            <w:shd w:val="clear" w:color="auto" w:fill="auto"/>
            <w:vAlign w:val="center"/>
          </w:tcPr>
          <w:p w14:paraId="6D071C3D"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44D33B62" w14:textId="77777777" w:rsidR="007E3CB9" w:rsidRPr="00A00285" w:rsidRDefault="007E3CB9" w:rsidP="007E3CB9">
            <w:pPr>
              <w:rPr>
                <w:lang w:val="el-GR"/>
              </w:rPr>
            </w:pPr>
            <w:r w:rsidRPr="00E20670">
              <w:t>O</w:t>
            </w:r>
            <w:r w:rsidRPr="00A00285">
              <w:rPr>
                <w:lang w:val="el-GR"/>
              </w:rPr>
              <w:t xml:space="preserve"> κάθε </w:t>
            </w:r>
            <w:r w:rsidRPr="00E20670">
              <w:t>Blade</w:t>
            </w:r>
            <w:r w:rsidRPr="00A00285">
              <w:rPr>
                <w:lang w:val="el-GR"/>
              </w:rPr>
              <w:t xml:space="preserve"> </w:t>
            </w:r>
            <w:r w:rsidRPr="00E20670">
              <w:t>Server</w:t>
            </w:r>
            <w:r w:rsidRPr="00A00285">
              <w:rPr>
                <w:lang w:val="el-GR"/>
              </w:rPr>
              <w:t xml:space="preserve"> να διαθέτει δύο εσωτερικούς δίσκους τύπου </w:t>
            </w:r>
            <w:r w:rsidRPr="00E20670">
              <w:t>SAS</w:t>
            </w:r>
            <w:r w:rsidRPr="00A00285">
              <w:rPr>
                <w:lang w:val="el-GR"/>
              </w:rPr>
              <w:t xml:space="preserve"> </w:t>
            </w:r>
            <w:r w:rsidRPr="00E20670">
              <w:t>SSD</w:t>
            </w:r>
            <w:r w:rsidRPr="00A00285">
              <w:rPr>
                <w:lang w:val="el-GR"/>
              </w:rPr>
              <w:t xml:space="preserve"> χωρητικότητας τουλάχιστον 64</w:t>
            </w:r>
            <w:r w:rsidRPr="00E20670">
              <w:t>GB</w:t>
            </w:r>
            <w:r w:rsidRPr="00A00285">
              <w:rPr>
                <w:lang w:val="el-GR"/>
              </w:rPr>
              <w:t xml:space="preserve"> έκαστος σε διάταξη </w:t>
            </w:r>
            <w:r w:rsidRPr="00E20670">
              <w:t>hardware</w:t>
            </w:r>
            <w:r w:rsidRPr="00A00285">
              <w:rPr>
                <w:lang w:val="el-GR"/>
              </w:rPr>
              <w:t xml:space="preserve">- </w:t>
            </w:r>
            <w:r w:rsidRPr="00E20670">
              <w:t>mirror</w:t>
            </w:r>
            <w:r w:rsidRPr="00A00285">
              <w:rPr>
                <w:lang w:val="el-GR"/>
              </w:rPr>
              <w:t xml:space="preserve"> (</w:t>
            </w:r>
            <w:r w:rsidRPr="00E20670">
              <w:t>Raid</w:t>
            </w:r>
            <w:r w:rsidRPr="00A00285">
              <w:rPr>
                <w:lang w:val="el-GR"/>
              </w:rPr>
              <w:t>1).</w:t>
            </w:r>
          </w:p>
        </w:tc>
        <w:tc>
          <w:tcPr>
            <w:tcW w:w="1116" w:type="dxa"/>
            <w:shd w:val="clear" w:color="auto" w:fill="auto"/>
            <w:vAlign w:val="center"/>
          </w:tcPr>
          <w:p w14:paraId="7699F5B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B755D62" w14:textId="77777777" w:rsidR="007E3CB9" w:rsidRPr="007C67B1" w:rsidRDefault="007E3CB9" w:rsidP="007E3CB9"/>
        </w:tc>
        <w:tc>
          <w:tcPr>
            <w:tcW w:w="998" w:type="dxa"/>
            <w:gridSpan w:val="2"/>
            <w:shd w:val="clear" w:color="auto" w:fill="auto"/>
          </w:tcPr>
          <w:p w14:paraId="308C26AF" w14:textId="77777777" w:rsidR="007E3CB9" w:rsidRPr="007C67B1" w:rsidRDefault="007E3CB9" w:rsidP="007E3CB9"/>
        </w:tc>
      </w:tr>
      <w:tr w:rsidR="007E3CB9" w:rsidRPr="007C67B1" w14:paraId="38A154A9" w14:textId="77777777" w:rsidTr="007E3CB9">
        <w:trPr>
          <w:jc w:val="center"/>
        </w:trPr>
        <w:tc>
          <w:tcPr>
            <w:tcW w:w="709" w:type="dxa"/>
            <w:shd w:val="clear" w:color="auto" w:fill="auto"/>
            <w:vAlign w:val="center"/>
          </w:tcPr>
          <w:p w14:paraId="338C2473"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225F2965" w14:textId="77777777" w:rsidR="007E3CB9" w:rsidRPr="00A00285" w:rsidRDefault="007E3CB9" w:rsidP="007E3CB9">
            <w:pPr>
              <w:rPr>
                <w:lang w:val="el-GR"/>
              </w:rPr>
            </w:pPr>
            <w:r w:rsidRPr="00A00285">
              <w:rPr>
                <w:lang w:val="el-GR"/>
              </w:rPr>
              <w:t xml:space="preserve">Να προσφερθούν τέσσερις (04) επιπλέον δίσκοι της προηγουμένης απαίτησης για εφεδρική χρήση (συνολικά και όχι για κάθε </w:t>
            </w:r>
            <w:r>
              <w:rPr>
                <w:lang w:val="en-US"/>
              </w:rPr>
              <w:t>blade</w:t>
            </w:r>
            <w:r w:rsidRPr="00A00285">
              <w:rPr>
                <w:lang w:val="el-GR"/>
              </w:rPr>
              <w:t xml:space="preserve"> </w:t>
            </w:r>
            <w:r>
              <w:rPr>
                <w:lang w:val="en-US"/>
              </w:rPr>
              <w:t>server</w:t>
            </w:r>
            <w:r w:rsidRPr="00A00285">
              <w:rPr>
                <w:lang w:val="el-GR"/>
              </w:rPr>
              <w:t>).</w:t>
            </w:r>
          </w:p>
        </w:tc>
        <w:tc>
          <w:tcPr>
            <w:tcW w:w="1116" w:type="dxa"/>
            <w:shd w:val="clear" w:color="auto" w:fill="auto"/>
            <w:vAlign w:val="center"/>
          </w:tcPr>
          <w:p w14:paraId="37C3C476"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C54A241" w14:textId="77777777" w:rsidR="007E3CB9" w:rsidRPr="007C67B1" w:rsidRDefault="007E3CB9" w:rsidP="007E3CB9"/>
        </w:tc>
        <w:tc>
          <w:tcPr>
            <w:tcW w:w="998" w:type="dxa"/>
            <w:gridSpan w:val="2"/>
            <w:shd w:val="clear" w:color="auto" w:fill="auto"/>
          </w:tcPr>
          <w:p w14:paraId="05E18B15" w14:textId="77777777" w:rsidR="007E3CB9" w:rsidRPr="007C67B1" w:rsidRDefault="007E3CB9" w:rsidP="007E3CB9"/>
        </w:tc>
      </w:tr>
      <w:tr w:rsidR="007E3CB9" w:rsidRPr="007C67B1" w14:paraId="77770BC6" w14:textId="77777777" w:rsidTr="007E3CB9">
        <w:trPr>
          <w:jc w:val="center"/>
        </w:trPr>
        <w:tc>
          <w:tcPr>
            <w:tcW w:w="709" w:type="dxa"/>
            <w:shd w:val="clear" w:color="auto" w:fill="auto"/>
            <w:vAlign w:val="center"/>
          </w:tcPr>
          <w:p w14:paraId="20399B6F"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5D0CA21A" w14:textId="77777777" w:rsidR="007E3CB9" w:rsidRPr="00A00285" w:rsidRDefault="007E3CB9" w:rsidP="007E3CB9">
            <w:pPr>
              <w:rPr>
                <w:lang w:val="el-GR"/>
              </w:rPr>
            </w:pPr>
            <w:r w:rsidRPr="00E20670">
              <w:t>N</w:t>
            </w:r>
            <w:r w:rsidRPr="00A00285">
              <w:rPr>
                <w:lang w:val="el-GR"/>
              </w:rPr>
              <w:t xml:space="preserve">α υποστηρίζονται πλήρως οι ευρέως διαδεδομένες τεχνολογίες </w:t>
            </w:r>
            <w:r w:rsidRPr="00E20670">
              <w:t>virtualization</w:t>
            </w:r>
            <w:r w:rsidRPr="00A00285">
              <w:rPr>
                <w:lang w:val="el-GR"/>
              </w:rPr>
              <w:t xml:space="preserve">, κατ’ ελάχιστον </w:t>
            </w:r>
            <w:r w:rsidRPr="00E20670">
              <w:t>VMware</w:t>
            </w:r>
            <w:r w:rsidRPr="00A00285">
              <w:rPr>
                <w:lang w:val="el-GR"/>
              </w:rPr>
              <w:t xml:space="preserve"> </w:t>
            </w:r>
            <w:r w:rsidRPr="00E20670">
              <w:t>ESXi</w:t>
            </w:r>
            <w:r w:rsidRPr="00A00285">
              <w:rPr>
                <w:lang w:val="el-GR"/>
              </w:rPr>
              <w:t xml:space="preserve"> και </w:t>
            </w:r>
            <w:r w:rsidRPr="00E20670">
              <w:t>Microsoft</w:t>
            </w:r>
            <w:r w:rsidRPr="00A00285">
              <w:rPr>
                <w:lang w:val="el-GR"/>
              </w:rPr>
              <w:t xml:space="preserve"> </w:t>
            </w:r>
            <w:r w:rsidRPr="00E20670">
              <w:t>Hyper</w:t>
            </w:r>
            <w:r w:rsidRPr="00A00285">
              <w:rPr>
                <w:lang w:val="el-GR"/>
              </w:rPr>
              <w:t>-</w:t>
            </w:r>
            <w:r w:rsidRPr="00E20670">
              <w:t>V</w:t>
            </w:r>
            <w:r w:rsidRPr="00A00285">
              <w:rPr>
                <w:lang w:val="el-GR"/>
              </w:rPr>
              <w:t xml:space="preserve"> (έως και 2016).</w:t>
            </w:r>
          </w:p>
        </w:tc>
        <w:tc>
          <w:tcPr>
            <w:tcW w:w="1116" w:type="dxa"/>
            <w:shd w:val="clear" w:color="auto" w:fill="auto"/>
            <w:vAlign w:val="center"/>
          </w:tcPr>
          <w:p w14:paraId="48B3A2C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E7966C5" w14:textId="77777777" w:rsidR="007E3CB9" w:rsidRPr="007C67B1" w:rsidRDefault="007E3CB9" w:rsidP="007E3CB9"/>
        </w:tc>
        <w:tc>
          <w:tcPr>
            <w:tcW w:w="998" w:type="dxa"/>
            <w:gridSpan w:val="2"/>
            <w:shd w:val="clear" w:color="auto" w:fill="auto"/>
          </w:tcPr>
          <w:p w14:paraId="0268544F" w14:textId="77777777" w:rsidR="007E3CB9" w:rsidRPr="007C67B1" w:rsidRDefault="007E3CB9" w:rsidP="007E3CB9"/>
        </w:tc>
      </w:tr>
      <w:tr w:rsidR="007E3CB9" w:rsidRPr="007C67B1" w14:paraId="6244137F" w14:textId="77777777" w:rsidTr="007E3CB9">
        <w:trPr>
          <w:jc w:val="center"/>
        </w:trPr>
        <w:tc>
          <w:tcPr>
            <w:tcW w:w="709" w:type="dxa"/>
            <w:shd w:val="clear" w:color="auto" w:fill="auto"/>
            <w:vAlign w:val="center"/>
          </w:tcPr>
          <w:p w14:paraId="2D0BAA29"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338BC1C9" w14:textId="77777777" w:rsidR="007E3CB9" w:rsidRPr="00A00285" w:rsidRDefault="007E3CB9" w:rsidP="007E3CB9">
            <w:pPr>
              <w:snapToGrid w:val="0"/>
              <w:rPr>
                <w:lang w:val="el-GR"/>
              </w:rPr>
            </w:pPr>
            <w:r w:rsidRPr="00A00285">
              <w:rPr>
                <w:lang w:val="el-GR"/>
              </w:rPr>
              <w:t xml:space="preserve">Οι προσφερόμενοι </w:t>
            </w:r>
            <w:r w:rsidRPr="00E20670">
              <w:t>servers</w:t>
            </w:r>
            <w:r w:rsidRPr="00A00285">
              <w:rPr>
                <w:lang w:val="el-GR"/>
              </w:rPr>
              <w:t xml:space="preserve"> να είναι πιστοποιημένοι για το λογισμικό εικονικών μηχανών που θα προσφερθεί.</w:t>
            </w:r>
          </w:p>
        </w:tc>
        <w:tc>
          <w:tcPr>
            <w:tcW w:w="1116" w:type="dxa"/>
            <w:shd w:val="clear" w:color="auto" w:fill="auto"/>
            <w:vAlign w:val="center"/>
          </w:tcPr>
          <w:p w14:paraId="1395FC29"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BF776F3" w14:textId="77777777" w:rsidR="007E3CB9" w:rsidRPr="007C67B1" w:rsidRDefault="007E3CB9" w:rsidP="007E3CB9"/>
        </w:tc>
        <w:tc>
          <w:tcPr>
            <w:tcW w:w="998" w:type="dxa"/>
            <w:gridSpan w:val="2"/>
            <w:shd w:val="clear" w:color="auto" w:fill="auto"/>
          </w:tcPr>
          <w:p w14:paraId="5F9B421C" w14:textId="77777777" w:rsidR="007E3CB9" w:rsidRPr="007C67B1" w:rsidRDefault="007E3CB9" w:rsidP="007E3CB9"/>
        </w:tc>
      </w:tr>
      <w:tr w:rsidR="007E3CB9" w:rsidRPr="007C67B1" w14:paraId="17802A7E" w14:textId="77777777" w:rsidTr="007E3CB9">
        <w:trPr>
          <w:jc w:val="center"/>
        </w:trPr>
        <w:tc>
          <w:tcPr>
            <w:tcW w:w="709" w:type="dxa"/>
            <w:shd w:val="clear" w:color="auto" w:fill="auto"/>
            <w:vAlign w:val="center"/>
          </w:tcPr>
          <w:p w14:paraId="68ACDB7B"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4A6CF08C" w14:textId="77777777" w:rsidR="007E3CB9" w:rsidRPr="00A00285" w:rsidRDefault="007E3CB9" w:rsidP="007E3CB9">
            <w:pPr>
              <w:rPr>
                <w:lang w:val="el-GR"/>
              </w:rPr>
            </w:pPr>
            <w:r w:rsidRPr="00A00285">
              <w:rPr>
                <w:lang w:val="el-GR"/>
              </w:rPr>
              <w:t xml:space="preserve">Οι προτεινόμενοι </w:t>
            </w:r>
            <w:r w:rsidRPr="00E20670">
              <w:t>servers</w:t>
            </w:r>
            <w:r w:rsidRPr="00A00285">
              <w:rPr>
                <w:lang w:val="el-GR"/>
              </w:rPr>
              <w:t xml:space="preserve"> να είναι πιστοποιημένοι για λειτουργικό </w:t>
            </w:r>
            <w:r w:rsidRPr="00E20670">
              <w:t>MS</w:t>
            </w:r>
            <w:r w:rsidRPr="00A00285">
              <w:rPr>
                <w:lang w:val="el-GR"/>
              </w:rPr>
              <w:t xml:space="preserve"> </w:t>
            </w:r>
            <w:r w:rsidRPr="00E20670">
              <w:t>Windows</w:t>
            </w:r>
            <w:r w:rsidRPr="00A00285">
              <w:rPr>
                <w:lang w:val="el-GR"/>
              </w:rPr>
              <w:t xml:space="preserve"> </w:t>
            </w:r>
            <w:r w:rsidRPr="00E20670">
              <w:t>Server</w:t>
            </w:r>
            <w:r w:rsidRPr="00A00285">
              <w:rPr>
                <w:lang w:val="el-GR"/>
              </w:rPr>
              <w:t xml:space="preserve"> 2016 &amp; </w:t>
            </w:r>
            <w:r w:rsidRPr="00E20670">
              <w:t>LINUX</w:t>
            </w:r>
            <w:r w:rsidRPr="00A00285">
              <w:rPr>
                <w:lang w:val="el-GR"/>
              </w:rPr>
              <w:t>. Να παραδοθεί σχετικό πιστοποιητικό από τον κατασκευαστή μαζί με τον εξοπλισμό.</w:t>
            </w:r>
          </w:p>
        </w:tc>
        <w:tc>
          <w:tcPr>
            <w:tcW w:w="1116" w:type="dxa"/>
            <w:shd w:val="clear" w:color="auto" w:fill="auto"/>
            <w:vAlign w:val="center"/>
          </w:tcPr>
          <w:p w14:paraId="50551628"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B3FDA90" w14:textId="77777777" w:rsidR="007E3CB9" w:rsidRPr="007C67B1" w:rsidRDefault="007E3CB9" w:rsidP="007E3CB9"/>
        </w:tc>
        <w:tc>
          <w:tcPr>
            <w:tcW w:w="998" w:type="dxa"/>
            <w:gridSpan w:val="2"/>
            <w:shd w:val="clear" w:color="auto" w:fill="auto"/>
          </w:tcPr>
          <w:p w14:paraId="0BB0C4F2" w14:textId="77777777" w:rsidR="007E3CB9" w:rsidRPr="007C67B1" w:rsidRDefault="007E3CB9" w:rsidP="007E3CB9"/>
        </w:tc>
      </w:tr>
      <w:tr w:rsidR="007E3CB9" w:rsidRPr="007C67B1" w14:paraId="10938329" w14:textId="77777777" w:rsidTr="007E3CB9">
        <w:trPr>
          <w:jc w:val="center"/>
        </w:trPr>
        <w:tc>
          <w:tcPr>
            <w:tcW w:w="709" w:type="dxa"/>
            <w:shd w:val="clear" w:color="auto" w:fill="auto"/>
            <w:vAlign w:val="center"/>
          </w:tcPr>
          <w:p w14:paraId="2AEAEE8E" w14:textId="77777777" w:rsidR="007E3CB9" w:rsidRPr="007C67B1" w:rsidRDefault="007E3CB9" w:rsidP="00F4289F">
            <w:pPr>
              <w:numPr>
                <w:ilvl w:val="0"/>
                <w:numId w:val="153"/>
              </w:numPr>
              <w:suppressAutoHyphens w:val="0"/>
              <w:spacing w:before="0" w:after="0"/>
              <w:contextualSpacing w:val="0"/>
              <w:jc w:val="center"/>
            </w:pPr>
          </w:p>
        </w:tc>
        <w:tc>
          <w:tcPr>
            <w:tcW w:w="6663" w:type="dxa"/>
            <w:shd w:val="clear" w:color="auto" w:fill="auto"/>
          </w:tcPr>
          <w:p w14:paraId="11CE7BB4" w14:textId="77777777" w:rsidR="007E3CB9" w:rsidRPr="00A00285" w:rsidRDefault="007E3CB9" w:rsidP="007E3CB9">
            <w:pPr>
              <w:rPr>
                <w:lang w:val="el-GR"/>
              </w:rPr>
            </w:pPr>
            <w:r w:rsidRPr="00E20670">
              <w:t>O</w:t>
            </w:r>
            <w:r w:rsidRPr="00A00285">
              <w:rPr>
                <w:lang w:val="el-GR"/>
              </w:rPr>
              <w:t xml:space="preserve"> κάθε </w:t>
            </w:r>
            <w:r w:rsidRPr="00E20670">
              <w:t>blade</w:t>
            </w:r>
            <w:r w:rsidRPr="00A00285">
              <w:rPr>
                <w:lang w:val="el-GR"/>
              </w:rPr>
              <w:t xml:space="preserve"> </w:t>
            </w:r>
            <w:r w:rsidRPr="00E20670">
              <w:t>server</w:t>
            </w:r>
            <w:r w:rsidRPr="00A00285">
              <w:rPr>
                <w:lang w:val="el-GR"/>
              </w:rPr>
              <w:t xml:space="preserve"> να διαθέτει οπτικές ενδείξεις διαγνωστικών για τον εύκολο εντοπισμό βλαβών.</w:t>
            </w:r>
          </w:p>
        </w:tc>
        <w:tc>
          <w:tcPr>
            <w:tcW w:w="1116" w:type="dxa"/>
            <w:shd w:val="clear" w:color="auto" w:fill="auto"/>
            <w:vAlign w:val="center"/>
          </w:tcPr>
          <w:p w14:paraId="396C721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062DEEA" w14:textId="77777777" w:rsidR="007E3CB9" w:rsidRPr="007C67B1" w:rsidRDefault="007E3CB9" w:rsidP="007E3CB9"/>
        </w:tc>
        <w:tc>
          <w:tcPr>
            <w:tcW w:w="998" w:type="dxa"/>
            <w:gridSpan w:val="2"/>
            <w:shd w:val="clear" w:color="auto" w:fill="auto"/>
          </w:tcPr>
          <w:p w14:paraId="3C0E6DB5" w14:textId="77777777" w:rsidR="007E3CB9" w:rsidRPr="007C67B1" w:rsidRDefault="007E3CB9" w:rsidP="007E3CB9"/>
        </w:tc>
      </w:tr>
      <w:tr w:rsidR="007E3CB9" w:rsidRPr="007C67B1" w14:paraId="67ABA8BD" w14:textId="77777777" w:rsidTr="007E3CB9">
        <w:trPr>
          <w:jc w:val="center"/>
        </w:trPr>
        <w:tc>
          <w:tcPr>
            <w:tcW w:w="10496" w:type="dxa"/>
            <w:gridSpan w:val="6"/>
            <w:shd w:val="clear" w:color="auto" w:fill="auto"/>
          </w:tcPr>
          <w:p w14:paraId="061B7D89" w14:textId="77777777" w:rsidR="007E3CB9" w:rsidRPr="00AD49B3" w:rsidRDefault="007E3CB9" w:rsidP="00F4289F">
            <w:pPr>
              <w:pStyle w:val="3"/>
              <w:keepLines/>
              <w:numPr>
                <w:ilvl w:val="2"/>
                <w:numId w:val="27"/>
              </w:numPr>
              <w:suppressAutoHyphens w:val="0"/>
              <w:spacing w:before="40" w:after="0"/>
              <w:contextualSpacing w:val="0"/>
              <w:jc w:val="left"/>
            </w:pPr>
            <w:bookmarkStart w:id="1434" w:name="_Ref10195668"/>
            <w:bookmarkStart w:id="1435" w:name="_Toc44517640"/>
            <w:bookmarkStart w:id="1436" w:name="_Toc44932132"/>
            <w:bookmarkStart w:id="1437" w:name="_Toc49256649"/>
            <w:bookmarkStart w:id="1438" w:name="_Toc57294085"/>
            <w:r>
              <w:t xml:space="preserve">Λογισμικό </w:t>
            </w:r>
            <w:r>
              <w:rPr>
                <w:lang w:val="en-US"/>
              </w:rPr>
              <w:t>v</w:t>
            </w:r>
            <w:r w:rsidRPr="00AD49B3">
              <w:t>irtualization</w:t>
            </w:r>
            <w:bookmarkEnd w:id="1434"/>
            <w:bookmarkEnd w:id="1435"/>
            <w:bookmarkEnd w:id="1436"/>
            <w:bookmarkEnd w:id="1437"/>
            <w:bookmarkEnd w:id="1438"/>
          </w:p>
        </w:tc>
      </w:tr>
      <w:tr w:rsidR="007E3CB9" w:rsidRPr="007C67B1" w14:paraId="125CD6C8" w14:textId="77777777" w:rsidTr="007E3CB9">
        <w:trPr>
          <w:jc w:val="center"/>
        </w:trPr>
        <w:tc>
          <w:tcPr>
            <w:tcW w:w="10496" w:type="dxa"/>
            <w:gridSpan w:val="6"/>
            <w:shd w:val="clear" w:color="auto" w:fill="auto"/>
          </w:tcPr>
          <w:p w14:paraId="3F754ECD" w14:textId="77777777" w:rsidR="007E3CB9" w:rsidRPr="007C67B1" w:rsidRDefault="007E3CB9" w:rsidP="00F4289F">
            <w:pPr>
              <w:pStyle w:val="4"/>
              <w:keepLines/>
              <w:numPr>
                <w:ilvl w:val="3"/>
                <w:numId w:val="27"/>
              </w:numPr>
              <w:suppressAutoHyphens w:val="0"/>
              <w:spacing w:before="40" w:after="0"/>
              <w:contextualSpacing w:val="0"/>
              <w:jc w:val="left"/>
            </w:pPr>
            <w:bookmarkStart w:id="1439" w:name="_Toc44932133"/>
            <w:bookmarkStart w:id="1440" w:name="_Toc49256650"/>
            <w:r w:rsidRPr="00066C05">
              <w:t>Γενικές Απαιτήσεις</w:t>
            </w:r>
            <w:bookmarkEnd w:id="1439"/>
            <w:bookmarkEnd w:id="1440"/>
          </w:p>
        </w:tc>
      </w:tr>
      <w:tr w:rsidR="007E3CB9" w:rsidRPr="007C67B1" w14:paraId="40CEC791" w14:textId="77777777" w:rsidTr="007E3CB9">
        <w:trPr>
          <w:jc w:val="center"/>
        </w:trPr>
        <w:tc>
          <w:tcPr>
            <w:tcW w:w="709" w:type="dxa"/>
            <w:shd w:val="clear" w:color="auto" w:fill="auto"/>
            <w:vAlign w:val="center"/>
          </w:tcPr>
          <w:p w14:paraId="0EA87500"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6F9D3945" w14:textId="77777777" w:rsidR="007E3CB9" w:rsidRPr="00A00285" w:rsidRDefault="007E3CB9" w:rsidP="007E3CB9">
            <w:pPr>
              <w:rPr>
                <w:lang w:val="el-GR"/>
              </w:rPr>
            </w:pPr>
            <w:r w:rsidRPr="00A00285">
              <w:rPr>
                <w:lang w:val="el-GR"/>
              </w:rPr>
              <w:t xml:space="preserve">Να εγκαθίσταται απευθείας στους προσφερόμενους </w:t>
            </w:r>
            <w:r w:rsidRPr="00E20670">
              <w:t>servers</w:t>
            </w:r>
            <w:r w:rsidRPr="00A00285">
              <w:rPr>
                <w:lang w:val="el-GR"/>
              </w:rPr>
              <w:t xml:space="preserve"> χωρίς να απαιτεί εγκατάσταση κάποιου λειτουργικού (</w:t>
            </w:r>
            <w:r w:rsidRPr="00E20670">
              <w:t>Bare</w:t>
            </w:r>
            <w:r w:rsidRPr="00A00285">
              <w:rPr>
                <w:lang w:val="el-GR"/>
              </w:rPr>
              <w:t xml:space="preserve"> </w:t>
            </w:r>
            <w:r w:rsidRPr="00E20670">
              <w:t>Metal</w:t>
            </w:r>
            <w:r w:rsidRPr="00A00285">
              <w:rPr>
                <w:lang w:val="el-GR"/>
              </w:rPr>
              <w:t xml:space="preserve"> </w:t>
            </w:r>
            <w:r w:rsidRPr="00E20670">
              <w:t>Architecture</w:t>
            </w:r>
            <w:r w:rsidRPr="00A00285">
              <w:rPr>
                <w:lang w:val="el-GR"/>
              </w:rPr>
              <w:t>).</w:t>
            </w:r>
          </w:p>
        </w:tc>
        <w:tc>
          <w:tcPr>
            <w:tcW w:w="1116" w:type="dxa"/>
            <w:shd w:val="clear" w:color="auto" w:fill="auto"/>
            <w:vAlign w:val="center"/>
          </w:tcPr>
          <w:p w14:paraId="7DAAF5B6" w14:textId="77777777" w:rsidR="007E3CB9" w:rsidRPr="00E20670" w:rsidRDefault="007E3CB9" w:rsidP="007E3CB9">
            <w:pPr>
              <w:snapToGrid w:val="0"/>
              <w:jc w:val="center"/>
            </w:pPr>
            <w:r w:rsidRPr="00E20670">
              <w:t>ΝΑΙ</w:t>
            </w:r>
          </w:p>
        </w:tc>
        <w:tc>
          <w:tcPr>
            <w:tcW w:w="1010" w:type="dxa"/>
            <w:shd w:val="clear" w:color="auto" w:fill="auto"/>
          </w:tcPr>
          <w:p w14:paraId="22A14BD1" w14:textId="77777777" w:rsidR="007E3CB9" w:rsidRPr="007C67B1" w:rsidRDefault="007E3CB9" w:rsidP="007E3CB9"/>
        </w:tc>
        <w:tc>
          <w:tcPr>
            <w:tcW w:w="998" w:type="dxa"/>
            <w:gridSpan w:val="2"/>
            <w:shd w:val="clear" w:color="auto" w:fill="auto"/>
          </w:tcPr>
          <w:p w14:paraId="20E65EC7" w14:textId="77777777" w:rsidR="007E3CB9" w:rsidRPr="007C67B1" w:rsidRDefault="007E3CB9" w:rsidP="007E3CB9"/>
        </w:tc>
      </w:tr>
      <w:tr w:rsidR="007E3CB9" w:rsidRPr="007C67B1" w14:paraId="03FD57CB" w14:textId="77777777" w:rsidTr="007E3CB9">
        <w:trPr>
          <w:jc w:val="center"/>
        </w:trPr>
        <w:tc>
          <w:tcPr>
            <w:tcW w:w="709" w:type="dxa"/>
            <w:shd w:val="clear" w:color="auto" w:fill="auto"/>
            <w:vAlign w:val="center"/>
          </w:tcPr>
          <w:p w14:paraId="57CAE642"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tcPr>
          <w:p w14:paraId="1DF050FD" w14:textId="77777777" w:rsidR="007E3CB9" w:rsidRPr="00A00285" w:rsidRDefault="007E3CB9" w:rsidP="007E3CB9">
            <w:pPr>
              <w:rPr>
                <w:lang w:val="el-GR"/>
              </w:rPr>
            </w:pPr>
            <w:r w:rsidRPr="00A00285">
              <w:rPr>
                <w:lang w:val="el-GR"/>
              </w:rPr>
              <w:t>Να αναφερθεί ο κατασκευαστής, το όνομα και η έκδοση.</w:t>
            </w:r>
          </w:p>
        </w:tc>
        <w:tc>
          <w:tcPr>
            <w:tcW w:w="1116" w:type="dxa"/>
            <w:shd w:val="clear" w:color="auto" w:fill="auto"/>
            <w:vAlign w:val="center"/>
          </w:tcPr>
          <w:p w14:paraId="275FB9AD" w14:textId="77777777" w:rsidR="007E3CB9" w:rsidRPr="00E20670" w:rsidRDefault="007E3CB9" w:rsidP="007E3CB9">
            <w:pPr>
              <w:snapToGrid w:val="0"/>
              <w:jc w:val="center"/>
            </w:pPr>
            <w:r w:rsidRPr="008D7334">
              <w:t>ΝΑΙ</w:t>
            </w:r>
          </w:p>
        </w:tc>
        <w:tc>
          <w:tcPr>
            <w:tcW w:w="1010" w:type="dxa"/>
            <w:shd w:val="clear" w:color="auto" w:fill="auto"/>
          </w:tcPr>
          <w:p w14:paraId="1E62EB6E" w14:textId="77777777" w:rsidR="007E3CB9" w:rsidRPr="007C67B1" w:rsidRDefault="007E3CB9" w:rsidP="007E3CB9"/>
        </w:tc>
        <w:tc>
          <w:tcPr>
            <w:tcW w:w="998" w:type="dxa"/>
            <w:gridSpan w:val="2"/>
            <w:shd w:val="clear" w:color="auto" w:fill="auto"/>
          </w:tcPr>
          <w:p w14:paraId="53EE9CAC" w14:textId="77777777" w:rsidR="007E3CB9" w:rsidRPr="007C67B1" w:rsidRDefault="007E3CB9" w:rsidP="007E3CB9"/>
        </w:tc>
      </w:tr>
      <w:tr w:rsidR="007E3CB9" w:rsidRPr="007C67B1" w14:paraId="265F2DE0" w14:textId="77777777" w:rsidTr="007E3CB9">
        <w:trPr>
          <w:jc w:val="center"/>
        </w:trPr>
        <w:tc>
          <w:tcPr>
            <w:tcW w:w="709" w:type="dxa"/>
            <w:shd w:val="clear" w:color="auto" w:fill="auto"/>
            <w:vAlign w:val="center"/>
          </w:tcPr>
          <w:p w14:paraId="291DAA0A"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tcPr>
          <w:p w14:paraId="72110A4F" w14:textId="77777777" w:rsidR="007E3CB9" w:rsidRPr="00A00285" w:rsidRDefault="007E3CB9" w:rsidP="007E3CB9">
            <w:pPr>
              <w:rPr>
                <w:lang w:val="el-GR"/>
              </w:rPr>
            </w:pPr>
            <w:r w:rsidRPr="00A00285">
              <w:rPr>
                <w:lang w:val="el-GR"/>
              </w:rPr>
              <w:t>Να προσφερθεί η πιο πρόσφατη έκδοση του λογισμικού.</w:t>
            </w:r>
          </w:p>
        </w:tc>
        <w:tc>
          <w:tcPr>
            <w:tcW w:w="1116" w:type="dxa"/>
            <w:shd w:val="clear" w:color="auto" w:fill="auto"/>
            <w:vAlign w:val="center"/>
          </w:tcPr>
          <w:p w14:paraId="12C5803F" w14:textId="77777777" w:rsidR="007E3CB9" w:rsidRPr="00E20670" w:rsidRDefault="007E3CB9" w:rsidP="007E3CB9">
            <w:pPr>
              <w:snapToGrid w:val="0"/>
              <w:jc w:val="center"/>
            </w:pPr>
            <w:r w:rsidRPr="008D7334">
              <w:t>ΝΑΙ</w:t>
            </w:r>
          </w:p>
        </w:tc>
        <w:tc>
          <w:tcPr>
            <w:tcW w:w="1010" w:type="dxa"/>
            <w:shd w:val="clear" w:color="auto" w:fill="auto"/>
          </w:tcPr>
          <w:p w14:paraId="3DD5BAFE" w14:textId="77777777" w:rsidR="007E3CB9" w:rsidRPr="007C67B1" w:rsidRDefault="007E3CB9" w:rsidP="007E3CB9"/>
        </w:tc>
        <w:tc>
          <w:tcPr>
            <w:tcW w:w="998" w:type="dxa"/>
            <w:gridSpan w:val="2"/>
            <w:shd w:val="clear" w:color="auto" w:fill="auto"/>
          </w:tcPr>
          <w:p w14:paraId="4B736E66" w14:textId="77777777" w:rsidR="007E3CB9" w:rsidRPr="007C67B1" w:rsidRDefault="007E3CB9" w:rsidP="007E3CB9"/>
        </w:tc>
      </w:tr>
      <w:tr w:rsidR="007E3CB9" w:rsidRPr="007C67B1" w14:paraId="3901B202" w14:textId="77777777" w:rsidTr="007E3CB9">
        <w:trPr>
          <w:jc w:val="center"/>
        </w:trPr>
        <w:tc>
          <w:tcPr>
            <w:tcW w:w="709" w:type="dxa"/>
            <w:shd w:val="clear" w:color="auto" w:fill="auto"/>
            <w:vAlign w:val="center"/>
          </w:tcPr>
          <w:p w14:paraId="2C6FB6A7"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54BEFB0F" w14:textId="77777777" w:rsidR="007E3CB9" w:rsidRPr="00E20670" w:rsidRDefault="007E3CB9" w:rsidP="007E3CB9">
            <w:r w:rsidRPr="00E20670">
              <w:t xml:space="preserve">Υποστήριξη CPU </w:t>
            </w:r>
            <w:r>
              <w:t>Virtualiz</w:t>
            </w:r>
            <w:r w:rsidRPr="00E20670">
              <w:t>ation</w:t>
            </w:r>
          </w:p>
        </w:tc>
        <w:tc>
          <w:tcPr>
            <w:tcW w:w="1116" w:type="dxa"/>
            <w:shd w:val="clear" w:color="auto" w:fill="auto"/>
            <w:vAlign w:val="center"/>
          </w:tcPr>
          <w:p w14:paraId="3DB258D9"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E0753F8" w14:textId="77777777" w:rsidR="007E3CB9" w:rsidRPr="007C67B1" w:rsidRDefault="007E3CB9" w:rsidP="007E3CB9"/>
        </w:tc>
        <w:tc>
          <w:tcPr>
            <w:tcW w:w="998" w:type="dxa"/>
            <w:gridSpan w:val="2"/>
            <w:shd w:val="clear" w:color="auto" w:fill="auto"/>
          </w:tcPr>
          <w:p w14:paraId="7A2D5ACF" w14:textId="77777777" w:rsidR="007E3CB9" w:rsidRPr="007C67B1" w:rsidRDefault="007E3CB9" w:rsidP="007E3CB9"/>
        </w:tc>
      </w:tr>
      <w:tr w:rsidR="007E3CB9" w:rsidRPr="007C67B1" w14:paraId="2914D917" w14:textId="77777777" w:rsidTr="007E3CB9">
        <w:trPr>
          <w:jc w:val="center"/>
        </w:trPr>
        <w:tc>
          <w:tcPr>
            <w:tcW w:w="709" w:type="dxa"/>
            <w:shd w:val="clear" w:color="auto" w:fill="auto"/>
            <w:vAlign w:val="center"/>
          </w:tcPr>
          <w:p w14:paraId="1116C57B"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31A2AF7D" w14:textId="77777777" w:rsidR="007E3CB9" w:rsidRPr="00E20670" w:rsidRDefault="007E3CB9" w:rsidP="007E3CB9">
            <w:r>
              <w:t>Υποστήριξη Storage Virtualiz</w:t>
            </w:r>
            <w:r w:rsidRPr="00E20670">
              <w:t>ation</w:t>
            </w:r>
          </w:p>
        </w:tc>
        <w:tc>
          <w:tcPr>
            <w:tcW w:w="1116" w:type="dxa"/>
            <w:shd w:val="clear" w:color="auto" w:fill="auto"/>
            <w:vAlign w:val="center"/>
          </w:tcPr>
          <w:p w14:paraId="493323E7"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49F5386C" w14:textId="77777777" w:rsidR="007E3CB9" w:rsidRPr="007C67B1" w:rsidRDefault="007E3CB9" w:rsidP="007E3CB9"/>
        </w:tc>
        <w:tc>
          <w:tcPr>
            <w:tcW w:w="998" w:type="dxa"/>
            <w:gridSpan w:val="2"/>
            <w:shd w:val="clear" w:color="auto" w:fill="auto"/>
          </w:tcPr>
          <w:p w14:paraId="5F826977" w14:textId="77777777" w:rsidR="007E3CB9" w:rsidRPr="007C67B1" w:rsidRDefault="007E3CB9" w:rsidP="007E3CB9"/>
        </w:tc>
      </w:tr>
      <w:tr w:rsidR="007E3CB9" w:rsidRPr="007C67B1" w14:paraId="56F2A85A" w14:textId="77777777" w:rsidTr="007E3CB9">
        <w:trPr>
          <w:jc w:val="center"/>
        </w:trPr>
        <w:tc>
          <w:tcPr>
            <w:tcW w:w="709" w:type="dxa"/>
            <w:shd w:val="clear" w:color="auto" w:fill="auto"/>
            <w:vAlign w:val="center"/>
          </w:tcPr>
          <w:p w14:paraId="1FD91F8C"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679C0FAE" w14:textId="77777777" w:rsidR="007E3CB9" w:rsidRPr="00E20670" w:rsidRDefault="007E3CB9" w:rsidP="007E3CB9">
            <w:r>
              <w:t>Υποστήριξη Network Virtualiz</w:t>
            </w:r>
            <w:r w:rsidRPr="00E20670">
              <w:t>ation</w:t>
            </w:r>
          </w:p>
        </w:tc>
        <w:tc>
          <w:tcPr>
            <w:tcW w:w="1116" w:type="dxa"/>
            <w:shd w:val="clear" w:color="auto" w:fill="auto"/>
            <w:vAlign w:val="center"/>
          </w:tcPr>
          <w:p w14:paraId="69126D89"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3010D1F" w14:textId="77777777" w:rsidR="007E3CB9" w:rsidRPr="007C67B1" w:rsidRDefault="007E3CB9" w:rsidP="007E3CB9"/>
        </w:tc>
        <w:tc>
          <w:tcPr>
            <w:tcW w:w="998" w:type="dxa"/>
            <w:gridSpan w:val="2"/>
            <w:shd w:val="clear" w:color="auto" w:fill="auto"/>
          </w:tcPr>
          <w:p w14:paraId="5A610466" w14:textId="77777777" w:rsidR="007E3CB9" w:rsidRPr="007C67B1" w:rsidRDefault="007E3CB9" w:rsidP="007E3CB9"/>
        </w:tc>
      </w:tr>
      <w:tr w:rsidR="007E3CB9" w:rsidRPr="007C67B1" w14:paraId="7D9BF505" w14:textId="77777777" w:rsidTr="007E3CB9">
        <w:trPr>
          <w:jc w:val="center"/>
        </w:trPr>
        <w:tc>
          <w:tcPr>
            <w:tcW w:w="709" w:type="dxa"/>
            <w:shd w:val="clear" w:color="auto" w:fill="auto"/>
            <w:vAlign w:val="center"/>
          </w:tcPr>
          <w:p w14:paraId="363179BC"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2317F080" w14:textId="77777777" w:rsidR="007E3CB9" w:rsidRPr="00A00285" w:rsidRDefault="007E3CB9" w:rsidP="007E3CB9">
            <w:pPr>
              <w:rPr>
                <w:lang w:val="el-GR"/>
              </w:rPr>
            </w:pPr>
            <w:r w:rsidRPr="00A00285">
              <w:rPr>
                <w:lang w:val="el-GR"/>
              </w:rPr>
              <w:t>Να συνεργάζεται πλήρως με τον προσφερόμενο εξοπλισμό (</w:t>
            </w:r>
            <w:r w:rsidRPr="00E20670">
              <w:t>blade</w:t>
            </w:r>
            <w:r w:rsidRPr="00A00285">
              <w:rPr>
                <w:lang w:val="el-GR"/>
              </w:rPr>
              <w:t xml:space="preserve"> </w:t>
            </w:r>
            <w:r w:rsidRPr="00E20670">
              <w:t>servers</w:t>
            </w:r>
            <w:r w:rsidRPr="00A00285">
              <w:rPr>
                <w:lang w:val="el-GR"/>
              </w:rPr>
              <w:t xml:space="preserve"> &amp; </w:t>
            </w:r>
            <w:r w:rsidRPr="00E20670">
              <w:t>SAN</w:t>
            </w:r>
            <w:r w:rsidRPr="00A00285">
              <w:rPr>
                <w:lang w:val="el-GR"/>
              </w:rPr>
              <w:t xml:space="preserve"> </w:t>
            </w:r>
            <w:r w:rsidRPr="00E20670">
              <w:t>storage</w:t>
            </w:r>
            <w:r w:rsidRPr="00A00285">
              <w:rPr>
                <w:lang w:val="el-GR"/>
              </w:rPr>
              <w:t>).</w:t>
            </w:r>
          </w:p>
        </w:tc>
        <w:tc>
          <w:tcPr>
            <w:tcW w:w="1116" w:type="dxa"/>
            <w:shd w:val="clear" w:color="auto" w:fill="auto"/>
            <w:vAlign w:val="center"/>
          </w:tcPr>
          <w:p w14:paraId="687211C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B1FD5E0" w14:textId="77777777" w:rsidR="007E3CB9" w:rsidRPr="007C67B1" w:rsidRDefault="007E3CB9" w:rsidP="007E3CB9"/>
        </w:tc>
        <w:tc>
          <w:tcPr>
            <w:tcW w:w="998" w:type="dxa"/>
            <w:gridSpan w:val="2"/>
            <w:shd w:val="clear" w:color="auto" w:fill="auto"/>
          </w:tcPr>
          <w:p w14:paraId="0F5CFE7F" w14:textId="77777777" w:rsidR="007E3CB9" w:rsidRPr="007C67B1" w:rsidRDefault="007E3CB9" w:rsidP="007E3CB9"/>
        </w:tc>
      </w:tr>
      <w:tr w:rsidR="007E3CB9" w:rsidRPr="007C67B1" w14:paraId="6B93555D" w14:textId="77777777" w:rsidTr="007E3CB9">
        <w:trPr>
          <w:jc w:val="center"/>
        </w:trPr>
        <w:tc>
          <w:tcPr>
            <w:tcW w:w="709" w:type="dxa"/>
            <w:shd w:val="clear" w:color="auto" w:fill="auto"/>
            <w:vAlign w:val="center"/>
          </w:tcPr>
          <w:p w14:paraId="6313CB6F"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09703CAA" w14:textId="77777777" w:rsidR="007E3CB9" w:rsidRPr="00A00285" w:rsidRDefault="007E3CB9" w:rsidP="007E3CB9">
            <w:pPr>
              <w:rPr>
                <w:lang w:val="el-GR"/>
              </w:rPr>
            </w:pPr>
            <w:r w:rsidRPr="00E20670">
              <w:t>N</w:t>
            </w:r>
            <w:r w:rsidRPr="00A00285">
              <w:rPr>
                <w:lang w:val="el-GR"/>
              </w:rPr>
              <w:t xml:space="preserve">α υποστηρίζει τουλάχιστον </w:t>
            </w:r>
            <w:r w:rsidRPr="00E20670">
              <w:t>Windows</w:t>
            </w:r>
            <w:r w:rsidRPr="00A00285">
              <w:rPr>
                <w:lang w:val="el-GR"/>
              </w:rPr>
              <w:t xml:space="preserve"> </w:t>
            </w:r>
            <w:r w:rsidRPr="00E20670">
              <w:t>Server</w:t>
            </w:r>
            <w:r w:rsidRPr="00A00285">
              <w:rPr>
                <w:lang w:val="el-GR"/>
              </w:rPr>
              <w:t xml:space="preserve"> - </w:t>
            </w:r>
            <w:r w:rsidRPr="00E20670">
              <w:t>Linux</w:t>
            </w:r>
          </w:p>
        </w:tc>
        <w:tc>
          <w:tcPr>
            <w:tcW w:w="1116" w:type="dxa"/>
            <w:shd w:val="clear" w:color="auto" w:fill="auto"/>
            <w:vAlign w:val="center"/>
          </w:tcPr>
          <w:p w14:paraId="31D40958"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E7748AA" w14:textId="77777777" w:rsidR="007E3CB9" w:rsidRPr="007C67B1" w:rsidRDefault="007E3CB9" w:rsidP="007E3CB9"/>
        </w:tc>
        <w:tc>
          <w:tcPr>
            <w:tcW w:w="998" w:type="dxa"/>
            <w:gridSpan w:val="2"/>
            <w:shd w:val="clear" w:color="auto" w:fill="auto"/>
          </w:tcPr>
          <w:p w14:paraId="312B777A" w14:textId="77777777" w:rsidR="007E3CB9" w:rsidRPr="007C67B1" w:rsidRDefault="007E3CB9" w:rsidP="007E3CB9"/>
        </w:tc>
      </w:tr>
      <w:tr w:rsidR="007E3CB9" w:rsidRPr="007C67B1" w14:paraId="080BEFE0" w14:textId="77777777" w:rsidTr="007E3CB9">
        <w:trPr>
          <w:jc w:val="center"/>
        </w:trPr>
        <w:tc>
          <w:tcPr>
            <w:tcW w:w="709" w:type="dxa"/>
            <w:shd w:val="clear" w:color="auto" w:fill="auto"/>
            <w:vAlign w:val="center"/>
          </w:tcPr>
          <w:p w14:paraId="0E3ECD05"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1A4BF297" w14:textId="77777777" w:rsidR="007E3CB9" w:rsidRPr="00A00285" w:rsidRDefault="007E3CB9" w:rsidP="007E3CB9">
            <w:pPr>
              <w:rPr>
                <w:lang w:val="el-GR"/>
              </w:rPr>
            </w:pPr>
            <w:r w:rsidRPr="00A00285">
              <w:rPr>
                <w:lang w:val="el-GR"/>
              </w:rPr>
              <w:t>Να εξασφαλίζει υψηλή διαθεσιμότητα στις εικονικές μηχάνες (</w:t>
            </w:r>
            <w:r w:rsidRPr="00E20670">
              <w:t>virtual</w:t>
            </w:r>
            <w:r w:rsidRPr="00A00285">
              <w:rPr>
                <w:lang w:val="el-GR"/>
              </w:rPr>
              <w:t xml:space="preserve"> </w:t>
            </w:r>
            <w:r w:rsidRPr="00E20670">
              <w:t>machines</w:t>
            </w:r>
            <w:r w:rsidRPr="00A00285">
              <w:rPr>
                <w:lang w:val="el-GR"/>
              </w:rPr>
              <w:t xml:space="preserve">) και στο </w:t>
            </w:r>
            <w:r w:rsidRPr="00E20670">
              <w:t>virtualization</w:t>
            </w:r>
            <w:r w:rsidRPr="00A00285">
              <w:rPr>
                <w:lang w:val="el-GR"/>
              </w:rPr>
              <w:t xml:space="preserve"> </w:t>
            </w:r>
            <w:r w:rsidRPr="00E20670">
              <w:t>software</w:t>
            </w:r>
            <w:r w:rsidRPr="00A00285">
              <w:rPr>
                <w:lang w:val="el-GR"/>
              </w:rPr>
              <w:t xml:space="preserve"> με αυτόματη μετάπτωση-μεταφορά των εικονικών μηχανών μεταξύ των </w:t>
            </w:r>
            <w:r w:rsidRPr="00E20670">
              <w:t>blade</w:t>
            </w:r>
            <w:r w:rsidRPr="00A00285">
              <w:rPr>
                <w:lang w:val="el-GR"/>
              </w:rPr>
              <w:t xml:space="preserve"> </w:t>
            </w:r>
            <w:r w:rsidRPr="00E20670">
              <w:t>servers</w:t>
            </w:r>
            <w:r w:rsidRPr="00A00285">
              <w:rPr>
                <w:lang w:val="el-GR"/>
              </w:rPr>
              <w:t xml:space="preserve"> σε περίπτωση βλάβης.</w:t>
            </w:r>
          </w:p>
        </w:tc>
        <w:tc>
          <w:tcPr>
            <w:tcW w:w="1116" w:type="dxa"/>
            <w:shd w:val="clear" w:color="auto" w:fill="auto"/>
            <w:vAlign w:val="center"/>
          </w:tcPr>
          <w:p w14:paraId="6EA6400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AF43193" w14:textId="77777777" w:rsidR="007E3CB9" w:rsidRPr="007C67B1" w:rsidRDefault="007E3CB9" w:rsidP="007E3CB9"/>
        </w:tc>
        <w:tc>
          <w:tcPr>
            <w:tcW w:w="998" w:type="dxa"/>
            <w:gridSpan w:val="2"/>
            <w:shd w:val="clear" w:color="auto" w:fill="auto"/>
          </w:tcPr>
          <w:p w14:paraId="051EC22D" w14:textId="77777777" w:rsidR="007E3CB9" w:rsidRPr="007C67B1" w:rsidRDefault="007E3CB9" w:rsidP="007E3CB9"/>
        </w:tc>
      </w:tr>
      <w:tr w:rsidR="007E3CB9" w:rsidRPr="007C67B1" w14:paraId="43980831" w14:textId="77777777" w:rsidTr="007E3CB9">
        <w:trPr>
          <w:jc w:val="center"/>
        </w:trPr>
        <w:tc>
          <w:tcPr>
            <w:tcW w:w="709" w:type="dxa"/>
            <w:shd w:val="clear" w:color="auto" w:fill="auto"/>
            <w:vAlign w:val="center"/>
          </w:tcPr>
          <w:p w14:paraId="4CFE0857"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4892D2A3" w14:textId="77777777" w:rsidR="007E3CB9" w:rsidRPr="00A00285" w:rsidRDefault="007E3CB9" w:rsidP="007E3CB9">
            <w:pPr>
              <w:rPr>
                <w:lang w:val="el-GR"/>
              </w:rPr>
            </w:pPr>
            <w:r w:rsidRPr="00A00285">
              <w:rPr>
                <w:lang w:val="el-GR"/>
              </w:rPr>
              <w:t>Να εξασφαλίζει τη δυνατότητα λήψης αντίγραφων ασφάλειας των εικονικών μηχανών χωρίς να επηρεάζονται οι εφαρμογές και οι χρήστες.</w:t>
            </w:r>
          </w:p>
        </w:tc>
        <w:tc>
          <w:tcPr>
            <w:tcW w:w="1116" w:type="dxa"/>
            <w:shd w:val="clear" w:color="auto" w:fill="auto"/>
            <w:vAlign w:val="center"/>
          </w:tcPr>
          <w:p w14:paraId="43A799AC"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FBF28E3" w14:textId="77777777" w:rsidR="007E3CB9" w:rsidRPr="007C67B1" w:rsidRDefault="007E3CB9" w:rsidP="007E3CB9"/>
        </w:tc>
        <w:tc>
          <w:tcPr>
            <w:tcW w:w="998" w:type="dxa"/>
            <w:gridSpan w:val="2"/>
            <w:shd w:val="clear" w:color="auto" w:fill="auto"/>
          </w:tcPr>
          <w:p w14:paraId="3390584B" w14:textId="77777777" w:rsidR="007E3CB9" w:rsidRPr="007C67B1" w:rsidRDefault="007E3CB9" w:rsidP="007E3CB9"/>
        </w:tc>
      </w:tr>
      <w:tr w:rsidR="007E3CB9" w:rsidRPr="007C67B1" w14:paraId="74E7532E" w14:textId="77777777" w:rsidTr="007E3CB9">
        <w:trPr>
          <w:jc w:val="center"/>
        </w:trPr>
        <w:tc>
          <w:tcPr>
            <w:tcW w:w="709" w:type="dxa"/>
            <w:shd w:val="clear" w:color="auto" w:fill="auto"/>
            <w:vAlign w:val="center"/>
          </w:tcPr>
          <w:p w14:paraId="3A7F1C90"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39779535" w14:textId="211A461C" w:rsidR="007E3CB9" w:rsidRPr="00A00285" w:rsidRDefault="007E3CB9" w:rsidP="007E3CB9">
            <w:pPr>
              <w:rPr>
                <w:lang w:val="el-GR"/>
              </w:rPr>
            </w:pPr>
            <w:r w:rsidRPr="00A00285">
              <w:rPr>
                <w:lang w:val="el-GR"/>
              </w:rPr>
              <w:t xml:space="preserve">Να προσφερθεί ικανός αριθμός αδειών χρήσης για τη κάλυψη τουλάχιστον δέκα έξι (16) </w:t>
            </w:r>
            <w:r w:rsidRPr="00E20670">
              <w:t>blade</w:t>
            </w:r>
            <w:r w:rsidRPr="00A00285">
              <w:rPr>
                <w:lang w:val="el-GR"/>
              </w:rPr>
              <w:t xml:space="preserve"> </w:t>
            </w:r>
            <w:r w:rsidRPr="00E20670">
              <w:t>servers</w:t>
            </w:r>
            <w:r w:rsidRPr="00A00285">
              <w:rPr>
                <w:lang w:val="el-GR"/>
              </w:rPr>
              <w:t xml:space="preserve"> και διακοσίων (200) εικονικών μηχανών. Στην περίπτωση που προσφερθούν περισσότεροι από 20 </w:t>
            </w:r>
            <w:r w:rsidRPr="00EF5BC9">
              <w:rPr>
                <w:lang w:val="en-US"/>
              </w:rPr>
              <w:t>blade</w:t>
            </w:r>
            <w:r w:rsidRPr="00A00285">
              <w:rPr>
                <w:lang w:val="el-GR"/>
              </w:rPr>
              <w:t xml:space="preserve"> </w:t>
            </w:r>
            <w:r w:rsidRPr="00EF5BC9">
              <w:rPr>
                <w:lang w:val="en-US"/>
              </w:rPr>
              <w:t>servers</w:t>
            </w:r>
            <w:r w:rsidRPr="00A00285">
              <w:rPr>
                <w:lang w:val="el-GR"/>
              </w:rPr>
              <w:t xml:space="preserve"> ( Σημείο 1 απαίτησης </w:t>
            </w:r>
            <w:r w:rsidRPr="00EF5BC9">
              <w:fldChar w:fldCharType="begin"/>
            </w:r>
            <w:r w:rsidRPr="00A00285">
              <w:rPr>
                <w:lang w:val="el-GR"/>
              </w:rPr>
              <w:instrText xml:space="preserve"> </w:instrText>
            </w:r>
            <w:r w:rsidRPr="00EF5BC9">
              <w:instrText>REF</w:instrText>
            </w:r>
            <w:r w:rsidRPr="00A00285">
              <w:rPr>
                <w:lang w:val="el-GR"/>
              </w:rPr>
              <w:instrText xml:space="preserve"> _</w:instrText>
            </w:r>
            <w:r w:rsidRPr="00EF5BC9">
              <w:instrText>Ref</w:instrText>
            </w:r>
            <w:r w:rsidRPr="00A00285">
              <w:rPr>
                <w:lang w:val="el-GR"/>
              </w:rPr>
              <w:instrText>5014595 \</w:instrText>
            </w:r>
            <w:r w:rsidRPr="00EF5BC9">
              <w:instrText>r</w:instrText>
            </w:r>
            <w:r w:rsidRPr="00A00285">
              <w:rPr>
                <w:lang w:val="el-GR"/>
              </w:rPr>
              <w:instrText xml:space="preserve"> \</w:instrText>
            </w:r>
            <w:r w:rsidRPr="00EF5BC9">
              <w:instrText>h</w:instrText>
            </w:r>
            <w:r w:rsidRPr="00A00285">
              <w:rPr>
                <w:lang w:val="el-GR"/>
              </w:rPr>
              <w:instrText xml:space="preserve"> </w:instrText>
            </w:r>
            <w:r w:rsidRPr="00EF5BC9">
              <w:fldChar w:fldCharType="separate"/>
            </w:r>
            <w:r w:rsidR="00BB1BF6">
              <w:rPr>
                <w:cs/>
                <w:lang w:val="el-GR"/>
              </w:rPr>
              <w:t>‎</w:t>
            </w:r>
            <w:r w:rsidR="00BB1BF6">
              <w:rPr>
                <w:lang w:val="el-GR"/>
              </w:rPr>
              <w:t>1.14.3.5</w:t>
            </w:r>
            <w:r w:rsidRPr="00EF5BC9">
              <w:fldChar w:fldCharType="end"/>
            </w:r>
            <w:r w:rsidRPr="00A00285">
              <w:rPr>
                <w:lang w:val="el-GR"/>
              </w:rPr>
              <w:t xml:space="preserve">), ο ανάδοχος υποχρεούται να συμπεριλάβει επιπλέον άδειες της παρούσης ενότητας για την κάλυψη του συνόλου των επιπλέον </w:t>
            </w:r>
            <w:r w:rsidRPr="00EF5BC9">
              <w:rPr>
                <w:lang w:val="en-US"/>
              </w:rPr>
              <w:t>blade</w:t>
            </w:r>
            <w:r w:rsidRPr="00A00285">
              <w:rPr>
                <w:lang w:val="el-GR"/>
              </w:rPr>
              <w:t xml:space="preserve"> </w:t>
            </w:r>
            <w:r w:rsidRPr="00EF5BC9">
              <w:rPr>
                <w:lang w:val="en-US"/>
              </w:rPr>
              <w:t>servers</w:t>
            </w:r>
            <w:r w:rsidRPr="00A00285">
              <w:rPr>
                <w:lang w:val="el-GR"/>
              </w:rPr>
              <w:t>.</w:t>
            </w:r>
          </w:p>
        </w:tc>
        <w:tc>
          <w:tcPr>
            <w:tcW w:w="1116" w:type="dxa"/>
            <w:shd w:val="clear" w:color="auto" w:fill="auto"/>
            <w:vAlign w:val="center"/>
          </w:tcPr>
          <w:p w14:paraId="3BA3E46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97D13B7" w14:textId="77777777" w:rsidR="007E3CB9" w:rsidRPr="007C67B1" w:rsidRDefault="007E3CB9" w:rsidP="007E3CB9"/>
        </w:tc>
        <w:tc>
          <w:tcPr>
            <w:tcW w:w="998" w:type="dxa"/>
            <w:gridSpan w:val="2"/>
            <w:shd w:val="clear" w:color="auto" w:fill="auto"/>
          </w:tcPr>
          <w:p w14:paraId="6E6A08FA" w14:textId="77777777" w:rsidR="007E3CB9" w:rsidRPr="007C67B1" w:rsidRDefault="007E3CB9" w:rsidP="007E3CB9"/>
        </w:tc>
      </w:tr>
      <w:tr w:rsidR="007E3CB9" w:rsidRPr="007C67B1" w14:paraId="11F6B1DB" w14:textId="77777777" w:rsidTr="007E3CB9">
        <w:trPr>
          <w:jc w:val="center"/>
        </w:trPr>
        <w:tc>
          <w:tcPr>
            <w:tcW w:w="709" w:type="dxa"/>
            <w:shd w:val="clear" w:color="auto" w:fill="auto"/>
            <w:vAlign w:val="center"/>
          </w:tcPr>
          <w:p w14:paraId="696F0F5C"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64AD1BCE" w14:textId="77777777" w:rsidR="007E3CB9" w:rsidRPr="00A00285" w:rsidRDefault="007E3CB9" w:rsidP="007E3CB9">
            <w:pPr>
              <w:rPr>
                <w:rFonts w:eastAsia="Carlito"/>
                <w:lang w:val="el-GR"/>
              </w:rPr>
            </w:pPr>
            <w:r w:rsidRPr="00A00285">
              <w:rPr>
                <w:lang w:val="el-GR"/>
              </w:rPr>
              <w:t>Να παρέχονται και να εγκαθίστανται νεότερες εκδόσεις/υποεκδόσεις του προσφερόμενου λογισμικού. Χρονική διάρκεια: Έως τη λήξη της περιόδου εγγυημένης λειτουργίας προμήθειας.</w:t>
            </w:r>
          </w:p>
        </w:tc>
        <w:tc>
          <w:tcPr>
            <w:tcW w:w="1116" w:type="dxa"/>
            <w:shd w:val="clear" w:color="auto" w:fill="auto"/>
            <w:vAlign w:val="center"/>
          </w:tcPr>
          <w:p w14:paraId="60109071"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6821A63" w14:textId="77777777" w:rsidR="007E3CB9" w:rsidRPr="007C67B1" w:rsidRDefault="007E3CB9" w:rsidP="007E3CB9"/>
        </w:tc>
        <w:tc>
          <w:tcPr>
            <w:tcW w:w="998" w:type="dxa"/>
            <w:gridSpan w:val="2"/>
            <w:shd w:val="clear" w:color="auto" w:fill="auto"/>
          </w:tcPr>
          <w:p w14:paraId="783B31E9" w14:textId="77777777" w:rsidR="007E3CB9" w:rsidRPr="007C67B1" w:rsidRDefault="007E3CB9" w:rsidP="007E3CB9"/>
        </w:tc>
      </w:tr>
      <w:tr w:rsidR="007E3CB9" w:rsidRPr="007C67B1" w14:paraId="23F282FD" w14:textId="77777777" w:rsidTr="007E3CB9">
        <w:trPr>
          <w:jc w:val="center"/>
        </w:trPr>
        <w:tc>
          <w:tcPr>
            <w:tcW w:w="709" w:type="dxa"/>
            <w:shd w:val="clear" w:color="auto" w:fill="auto"/>
            <w:vAlign w:val="center"/>
          </w:tcPr>
          <w:p w14:paraId="4011DBED"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082EE3E0" w14:textId="77777777" w:rsidR="007E3CB9" w:rsidRPr="00A00285" w:rsidRDefault="007E3CB9" w:rsidP="007E3CB9">
            <w:pPr>
              <w:rPr>
                <w:lang w:val="el-GR"/>
              </w:rPr>
            </w:pPr>
            <w:r w:rsidRPr="00A00285">
              <w:rPr>
                <w:lang w:val="el-GR"/>
              </w:rPr>
              <w:t xml:space="preserve">Να μπορεί να οριστεί προγραμματισμένη αυτόματη μετάπτωση εικονικών μηχανών από ένα </w:t>
            </w:r>
            <w:r w:rsidRPr="00E20670">
              <w:t>blade</w:t>
            </w:r>
            <w:r w:rsidRPr="00A00285">
              <w:rPr>
                <w:lang w:val="el-GR"/>
              </w:rPr>
              <w:t xml:space="preserve"> </w:t>
            </w:r>
            <w:r w:rsidRPr="00E20670">
              <w:t>server</w:t>
            </w:r>
            <w:r w:rsidRPr="00A00285">
              <w:rPr>
                <w:lang w:val="el-GR"/>
              </w:rPr>
              <w:t xml:space="preserve"> σε έναν άλλον σύμφωνα με κανόνες που θα ορίζει ο χρήστης.</w:t>
            </w:r>
          </w:p>
        </w:tc>
        <w:tc>
          <w:tcPr>
            <w:tcW w:w="1116" w:type="dxa"/>
            <w:shd w:val="clear" w:color="auto" w:fill="auto"/>
            <w:vAlign w:val="center"/>
          </w:tcPr>
          <w:p w14:paraId="09E8B483"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F61B88B" w14:textId="77777777" w:rsidR="007E3CB9" w:rsidRPr="007C67B1" w:rsidRDefault="007E3CB9" w:rsidP="007E3CB9"/>
        </w:tc>
        <w:tc>
          <w:tcPr>
            <w:tcW w:w="998" w:type="dxa"/>
            <w:gridSpan w:val="2"/>
            <w:shd w:val="clear" w:color="auto" w:fill="auto"/>
          </w:tcPr>
          <w:p w14:paraId="22F173C1" w14:textId="77777777" w:rsidR="007E3CB9" w:rsidRPr="007C67B1" w:rsidRDefault="007E3CB9" w:rsidP="007E3CB9"/>
        </w:tc>
      </w:tr>
      <w:tr w:rsidR="007E3CB9" w:rsidRPr="007C67B1" w14:paraId="7A0AF745" w14:textId="77777777" w:rsidTr="007E3CB9">
        <w:trPr>
          <w:jc w:val="center"/>
        </w:trPr>
        <w:tc>
          <w:tcPr>
            <w:tcW w:w="709" w:type="dxa"/>
            <w:shd w:val="clear" w:color="auto" w:fill="auto"/>
            <w:vAlign w:val="center"/>
          </w:tcPr>
          <w:p w14:paraId="2997EF84"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44CC58FE" w14:textId="77777777" w:rsidR="007E3CB9" w:rsidRPr="00A00285" w:rsidRDefault="007E3CB9" w:rsidP="007E3CB9">
            <w:pPr>
              <w:rPr>
                <w:lang w:val="el-GR"/>
              </w:rPr>
            </w:pPr>
            <w:r w:rsidRPr="00A00285">
              <w:rPr>
                <w:lang w:val="el-GR"/>
              </w:rPr>
              <w:t>Να υποστηρίζεται η δυνατότητα εκχώρησης περισσότερης μνήμης στις εικονικές μηχανές από όση είναι φυσικά διαθέσιμη ή αντίστοιχη λειτουργικότητα.</w:t>
            </w:r>
          </w:p>
        </w:tc>
        <w:tc>
          <w:tcPr>
            <w:tcW w:w="1116" w:type="dxa"/>
            <w:shd w:val="clear" w:color="auto" w:fill="auto"/>
            <w:vAlign w:val="center"/>
          </w:tcPr>
          <w:p w14:paraId="6E7EF16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6FFA9D4" w14:textId="77777777" w:rsidR="007E3CB9" w:rsidRPr="007C67B1" w:rsidRDefault="007E3CB9" w:rsidP="007E3CB9"/>
        </w:tc>
        <w:tc>
          <w:tcPr>
            <w:tcW w:w="998" w:type="dxa"/>
            <w:gridSpan w:val="2"/>
            <w:shd w:val="clear" w:color="auto" w:fill="auto"/>
          </w:tcPr>
          <w:p w14:paraId="6922E07C" w14:textId="77777777" w:rsidR="007E3CB9" w:rsidRPr="007C67B1" w:rsidRDefault="007E3CB9" w:rsidP="007E3CB9"/>
        </w:tc>
      </w:tr>
      <w:tr w:rsidR="007E3CB9" w:rsidRPr="007C67B1" w14:paraId="6A3A1708" w14:textId="77777777" w:rsidTr="007E3CB9">
        <w:trPr>
          <w:jc w:val="center"/>
        </w:trPr>
        <w:tc>
          <w:tcPr>
            <w:tcW w:w="709" w:type="dxa"/>
            <w:shd w:val="clear" w:color="auto" w:fill="auto"/>
            <w:vAlign w:val="center"/>
          </w:tcPr>
          <w:p w14:paraId="11BD066F"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1BAC8740" w14:textId="77777777" w:rsidR="007E3CB9" w:rsidRPr="00A00285" w:rsidRDefault="007E3CB9" w:rsidP="007E3CB9">
            <w:pPr>
              <w:rPr>
                <w:lang w:val="el-GR"/>
              </w:rPr>
            </w:pPr>
            <w:r w:rsidRPr="00A00285">
              <w:rPr>
                <w:lang w:val="el-GR"/>
              </w:rPr>
              <w:t>Παροχή γραφικής διεπαφής χρήστη (</w:t>
            </w:r>
            <w:r w:rsidRPr="00E20670">
              <w:t>graphical</w:t>
            </w:r>
            <w:r w:rsidRPr="00A00285">
              <w:rPr>
                <w:lang w:val="el-GR"/>
              </w:rPr>
              <w:t xml:space="preserve"> </w:t>
            </w:r>
            <w:r w:rsidRPr="00E20670">
              <w:t>user</w:t>
            </w:r>
            <w:r w:rsidRPr="00A00285">
              <w:rPr>
                <w:lang w:val="el-GR"/>
              </w:rPr>
              <w:t xml:space="preserve"> </w:t>
            </w:r>
            <w:r w:rsidRPr="00E20670">
              <w:t>interface</w:t>
            </w:r>
            <w:r w:rsidRPr="00A00285">
              <w:rPr>
                <w:lang w:val="el-GR"/>
              </w:rPr>
              <w:t xml:space="preserve">) μέσω φυλλομετρητή ιστού και σε μορφή </w:t>
            </w:r>
            <w:r w:rsidRPr="005605E6">
              <w:t>dashboard</w:t>
            </w:r>
            <w:r w:rsidRPr="00A00285">
              <w:rPr>
                <w:lang w:val="el-GR"/>
              </w:rPr>
              <w:t xml:space="preserve"> η οποία να επιτρέπει την κεντρική διαμόρφωση και διαχείριση του εικονικού περιβάλλοντος.</w:t>
            </w:r>
          </w:p>
        </w:tc>
        <w:tc>
          <w:tcPr>
            <w:tcW w:w="1116" w:type="dxa"/>
            <w:shd w:val="clear" w:color="auto" w:fill="auto"/>
            <w:vAlign w:val="center"/>
          </w:tcPr>
          <w:p w14:paraId="44CD5B3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53068CE" w14:textId="77777777" w:rsidR="007E3CB9" w:rsidRPr="007C67B1" w:rsidRDefault="007E3CB9" w:rsidP="007E3CB9"/>
        </w:tc>
        <w:tc>
          <w:tcPr>
            <w:tcW w:w="998" w:type="dxa"/>
            <w:gridSpan w:val="2"/>
            <w:shd w:val="clear" w:color="auto" w:fill="auto"/>
          </w:tcPr>
          <w:p w14:paraId="7D315FEE" w14:textId="77777777" w:rsidR="007E3CB9" w:rsidRPr="007C67B1" w:rsidRDefault="007E3CB9" w:rsidP="007E3CB9"/>
        </w:tc>
      </w:tr>
      <w:tr w:rsidR="007E3CB9" w:rsidRPr="007C67B1" w14:paraId="061FB314" w14:textId="77777777" w:rsidTr="007E3CB9">
        <w:trPr>
          <w:jc w:val="center"/>
        </w:trPr>
        <w:tc>
          <w:tcPr>
            <w:tcW w:w="709" w:type="dxa"/>
            <w:shd w:val="clear" w:color="auto" w:fill="auto"/>
            <w:vAlign w:val="center"/>
          </w:tcPr>
          <w:p w14:paraId="51928B8F"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7E00DE3D" w14:textId="77777777" w:rsidR="007E3CB9" w:rsidRPr="00A00285" w:rsidRDefault="007E3CB9" w:rsidP="007E3CB9">
            <w:pPr>
              <w:rPr>
                <w:lang w:val="el-GR"/>
              </w:rPr>
            </w:pPr>
            <w:r w:rsidRPr="00A00285">
              <w:rPr>
                <w:lang w:val="el-GR"/>
              </w:rPr>
              <w:t>Δυνατότητα προσθήκης/αφαίρεσης επεξεργαστών (</w:t>
            </w:r>
            <w:r w:rsidRPr="00E20670">
              <w:t>CPU</w:t>
            </w:r>
            <w:r w:rsidRPr="00A00285">
              <w:rPr>
                <w:lang w:val="el-GR"/>
              </w:rPr>
              <w:t>) και μνήμης (</w:t>
            </w:r>
            <w:r w:rsidRPr="00E20670">
              <w:t>RAM</w:t>
            </w:r>
            <w:r w:rsidRPr="00A00285">
              <w:rPr>
                <w:lang w:val="el-GR"/>
              </w:rPr>
              <w:t>) σε εικονικές μηχανές χωρίς διακοπή λειτουργίας τους.</w:t>
            </w:r>
          </w:p>
        </w:tc>
        <w:tc>
          <w:tcPr>
            <w:tcW w:w="1116" w:type="dxa"/>
            <w:shd w:val="clear" w:color="auto" w:fill="auto"/>
            <w:vAlign w:val="center"/>
          </w:tcPr>
          <w:p w14:paraId="025ABC94"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E013B53" w14:textId="77777777" w:rsidR="007E3CB9" w:rsidRPr="007C67B1" w:rsidRDefault="007E3CB9" w:rsidP="007E3CB9"/>
        </w:tc>
        <w:tc>
          <w:tcPr>
            <w:tcW w:w="998" w:type="dxa"/>
            <w:gridSpan w:val="2"/>
            <w:shd w:val="clear" w:color="auto" w:fill="auto"/>
          </w:tcPr>
          <w:p w14:paraId="404DDCE2" w14:textId="77777777" w:rsidR="007E3CB9" w:rsidRPr="007C67B1" w:rsidRDefault="007E3CB9" w:rsidP="007E3CB9"/>
        </w:tc>
      </w:tr>
      <w:tr w:rsidR="007E3CB9" w:rsidRPr="007C67B1" w14:paraId="50B279FB" w14:textId="77777777" w:rsidTr="007E3CB9">
        <w:trPr>
          <w:jc w:val="center"/>
        </w:trPr>
        <w:tc>
          <w:tcPr>
            <w:tcW w:w="709" w:type="dxa"/>
            <w:shd w:val="clear" w:color="auto" w:fill="auto"/>
            <w:vAlign w:val="center"/>
          </w:tcPr>
          <w:p w14:paraId="0925CC1A"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0A13C004" w14:textId="77777777" w:rsidR="007E3CB9" w:rsidRPr="00A00285" w:rsidRDefault="007E3CB9" w:rsidP="007E3CB9">
            <w:pPr>
              <w:rPr>
                <w:lang w:val="el-GR"/>
              </w:rPr>
            </w:pPr>
            <w:r w:rsidRPr="00A00285">
              <w:rPr>
                <w:lang w:val="el-GR"/>
              </w:rPr>
              <w:t>Δυνατότητα διάθεσης εικονικού αποθηκευτικού χώρου ξεχωριστά σε κάθε εικονική μηχανή.</w:t>
            </w:r>
          </w:p>
        </w:tc>
        <w:tc>
          <w:tcPr>
            <w:tcW w:w="1116" w:type="dxa"/>
            <w:shd w:val="clear" w:color="auto" w:fill="auto"/>
            <w:vAlign w:val="center"/>
          </w:tcPr>
          <w:p w14:paraId="32BA0044"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4A90DFE" w14:textId="77777777" w:rsidR="007E3CB9" w:rsidRPr="007C67B1" w:rsidRDefault="007E3CB9" w:rsidP="007E3CB9"/>
        </w:tc>
        <w:tc>
          <w:tcPr>
            <w:tcW w:w="998" w:type="dxa"/>
            <w:gridSpan w:val="2"/>
            <w:shd w:val="clear" w:color="auto" w:fill="auto"/>
          </w:tcPr>
          <w:p w14:paraId="048A8239" w14:textId="77777777" w:rsidR="007E3CB9" w:rsidRPr="007C67B1" w:rsidRDefault="007E3CB9" w:rsidP="007E3CB9"/>
        </w:tc>
      </w:tr>
      <w:tr w:rsidR="007E3CB9" w:rsidRPr="007C67B1" w14:paraId="7D43F8B0" w14:textId="77777777" w:rsidTr="007E3CB9">
        <w:trPr>
          <w:jc w:val="center"/>
        </w:trPr>
        <w:tc>
          <w:tcPr>
            <w:tcW w:w="709" w:type="dxa"/>
            <w:shd w:val="clear" w:color="auto" w:fill="auto"/>
            <w:vAlign w:val="center"/>
          </w:tcPr>
          <w:p w14:paraId="69FE71A4"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615A8A26" w14:textId="77777777" w:rsidR="007E3CB9" w:rsidRPr="00A00285" w:rsidRDefault="007E3CB9" w:rsidP="007E3CB9">
            <w:pPr>
              <w:rPr>
                <w:lang w:val="el-GR"/>
              </w:rPr>
            </w:pPr>
            <w:r w:rsidRPr="00A00285">
              <w:rPr>
                <w:lang w:val="el-GR"/>
              </w:rPr>
              <w:t>Δυνατότητα μετακίνησης εικονικής μηχανής σε αποθηκευτικό χώρο διαφορετικής αρχιτεκτονικής.</w:t>
            </w:r>
          </w:p>
        </w:tc>
        <w:tc>
          <w:tcPr>
            <w:tcW w:w="1116" w:type="dxa"/>
            <w:shd w:val="clear" w:color="auto" w:fill="auto"/>
            <w:vAlign w:val="center"/>
          </w:tcPr>
          <w:p w14:paraId="6972D16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4D786EC" w14:textId="77777777" w:rsidR="007E3CB9" w:rsidRPr="007C67B1" w:rsidRDefault="007E3CB9" w:rsidP="007E3CB9"/>
        </w:tc>
        <w:tc>
          <w:tcPr>
            <w:tcW w:w="998" w:type="dxa"/>
            <w:gridSpan w:val="2"/>
            <w:shd w:val="clear" w:color="auto" w:fill="auto"/>
          </w:tcPr>
          <w:p w14:paraId="0B600246" w14:textId="77777777" w:rsidR="007E3CB9" w:rsidRPr="007C67B1" w:rsidRDefault="007E3CB9" w:rsidP="007E3CB9"/>
        </w:tc>
      </w:tr>
      <w:tr w:rsidR="007E3CB9" w:rsidRPr="007C67B1" w14:paraId="05054410" w14:textId="77777777" w:rsidTr="007E3CB9">
        <w:trPr>
          <w:jc w:val="center"/>
        </w:trPr>
        <w:tc>
          <w:tcPr>
            <w:tcW w:w="709" w:type="dxa"/>
            <w:shd w:val="clear" w:color="auto" w:fill="auto"/>
            <w:vAlign w:val="center"/>
          </w:tcPr>
          <w:p w14:paraId="33A88029"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6249610F" w14:textId="77777777" w:rsidR="007E3CB9" w:rsidRPr="00A00285" w:rsidRDefault="007E3CB9" w:rsidP="007E3CB9">
            <w:pPr>
              <w:rPr>
                <w:lang w:val="el-GR"/>
              </w:rPr>
            </w:pPr>
            <w:r w:rsidRPr="00A00285">
              <w:rPr>
                <w:lang w:val="el-GR"/>
              </w:rPr>
              <w:t>Δυνατότητα δημιουργίας και διαχείρισης εικονικού δικτύου.</w:t>
            </w:r>
          </w:p>
        </w:tc>
        <w:tc>
          <w:tcPr>
            <w:tcW w:w="1116" w:type="dxa"/>
            <w:shd w:val="clear" w:color="auto" w:fill="auto"/>
            <w:vAlign w:val="center"/>
          </w:tcPr>
          <w:p w14:paraId="341D772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9720DC7" w14:textId="77777777" w:rsidR="007E3CB9" w:rsidRPr="007C67B1" w:rsidRDefault="007E3CB9" w:rsidP="007E3CB9"/>
        </w:tc>
        <w:tc>
          <w:tcPr>
            <w:tcW w:w="998" w:type="dxa"/>
            <w:gridSpan w:val="2"/>
            <w:shd w:val="clear" w:color="auto" w:fill="auto"/>
          </w:tcPr>
          <w:p w14:paraId="578784FA" w14:textId="77777777" w:rsidR="007E3CB9" w:rsidRPr="007C67B1" w:rsidRDefault="007E3CB9" w:rsidP="007E3CB9"/>
        </w:tc>
      </w:tr>
      <w:tr w:rsidR="007E3CB9" w:rsidRPr="007C67B1" w14:paraId="7049EB62" w14:textId="77777777" w:rsidTr="007E3CB9">
        <w:trPr>
          <w:jc w:val="center"/>
        </w:trPr>
        <w:tc>
          <w:tcPr>
            <w:tcW w:w="709" w:type="dxa"/>
            <w:shd w:val="clear" w:color="auto" w:fill="auto"/>
            <w:vAlign w:val="center"/>
          </w:tcPr>
          <w:p w14:paraId="3610DA1A"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3F8BEB71" w14:textId="77777777" w:rsidR="007E3CB9" w:rsidRPr="00A00285" w:rsidRDefault="007E3CB9" w:rsidP="007E3CB9">
            <w:pPr>
              <w:rPr>
                <w:lang w:val="el-GR"/>
              </w:rPr>
            </w:pPr>
            <w:r w:rsidRPr="00A00285">
              <w:rPr>
                <w:lang w:val="el-GR"/>
              </w:rPr>
              <w:t xml:space="preserve">Δυνατότητα υποστήριξης αρχιτεκτονικής αποθηκευτικού χώρου </w:t>
            </w:r>
            <w:r w:rsidRPr="00E20670">
              <w:t>Fiber</w:t>
            </w:r>
            <w:r w:rsidRPr="00A00285">
              <w:rPr>
                <w:lang w:val="el-GR"/>
              </w:rPr>
              <w:t xml:space="preserve"> </w:t>
            </w:r>
            <w:r w:rsidRPr="00E20670">
              <w:t>Channel</w:t>
            </w:r>
            <w:r w:rsidRPr="00A00285">
              <w:rPr>
                <w:lang w:val="el-GR"/>
              </w:rPr>
              <w:t xml:space="preserve">, </w:t>
            </w:r>
            <w:r w:rsidRPr="00E20670">
              <w:t>iSCSI</w:t>
            </w:r>
            <w:r w:rsidRPr="00A00285">
              <w:rPr>
                <w:lang w:val="el-GR"/>
              </w:rPr>
              <w:t xml:space="preserve"> και </w:t>
            </w:r>
            <w:r w:rsidRPr="00E20670">
              <w:t>NAS</w:t>
            </w:r>
            <w:r w:rsidRPr="00A00285">
              <w:rPr>
                <w:lang w:val="el-GR"/>
              </w:rPr>
              <w:t>.</w:t>
            </w:r>
          </w:p>
        </w:tc>
        <w:tc>
          <w:tcPr>
            <w:tcW w:w="1116" w:type="dxa"/>
            <w:shd w:val="clear" w:color="auto" w:fill="auto"/>
            <w:vAlign w:val="center"/>
          </w:tcPr>
          <w:p w14:paraId="75D41947"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4DAA0B7" w14:textId="77777777" w:rsidR="007E3CB9" w:rsidRPr="007C67B1" w:rsidRDefault="007E3CB9" w:rsidP="007E3CB9"/>
        </w:tc>
        <w:tc>
          <w:tcPr>
            <w:tcW w:w="998" w:type="dxa"/>
            <w:gridSpan w:val="2"/>
            <w:shd w:val="clear" w:color="auto" w:fill="auto"/>
          </w:tcPr>
          <w:p w14:paraId="32548A49" w14:textId="77777777" w:rsidR="007E3CB9" w:rsidRPr="007C67B1" w:rsidRDefault="007E3CB9" w:rsidP="007E3CB9"/>
        </w:tc>
      </w:tr>
      <w:tr w:rsidR="007E3CB9" w:rsidRPr="007C67B1" w14:paraId="1574F2BE" w14:textId="77777777" w:rsidTr="007E3CB9">
        <w:trPr>
          <w:jc w:val="center"/>
        </w:trPr>
        <w:tc>
          <w:tcPr>
            <w:tcW w:w="709" w:type="dxa"/>
            <w:shd w:val="clear" w:color="auto" w:fill="auto"/>
            <w:vAlign w:val="center"/>
          </w:tcPr>
          <w:p w14:paraId="5ED7F8C6"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1E6FAC9B" w14:textId="77777777" w:rsidR="007E3CB9" w:rsidRPr="00A00285" w:rsidRDefault="007E3CB9" w:rsidP="007E3CB9">
            <w:pPr>
              <w:rPr>
                <w:lang w:val="el-GR"/>
              </w:rPr>
            </w:pPr>
            <w:r w:rsidRPr="00A00285">
              <w:rPr>
                <w:lang w:val="el-GR"/>
              </w:rPr>
              <w:t xml:space="preserve">Δυνατότητα υποστήριξης αρχιτεκτονικής σκληρών δίσκων τύπου </w:t>
            </w:r>
            <w:r w:rsidRPr="00E20670">
              <w:t>FC</w:t>
            </w:r>
            <w:r w:rsidRPr="00A00285">
              <w:rPr>
                <w:lang w:val="el-GR"/>
              </w:rPr>
              <w:t>/</w:t>
            </w:r>
            <w:r w:rsidRPr="00E20670">
              <w:t>SAS</w:t>
            </w:r>
            <w:r w:rsidRPr="00A00285">
              <w:rPr>
                <w:lang w:val="el-GR"/>
              </w:rPr>
              <w:t>/</w:t>
            </w:r>
            <w:r w:rsidRPr="00E20670">
              <w:t>SATA</w:t>
            </w:r>
            <w:r w:rsidRPr="00A00285">
              <w:rPr>
                <w:lang w:val="el-GR"/>
              </w:rPr>
              <w:t>/</w:t>
            </w:r>
            <w:r w:rsidRPr="00E20670">
              <w:t>SSD</w:t>
            </w:r>
            <w:r w:rsidRPr="00A00285">
              <w:rPr>
                <w:lang w:val="el-GR"/>
              </w:rPr>
              <w:t>.</w:t>
            </w:r>
          </w:p>
        </w:tc>
        <w:tc>
          <w:tcPr>
            <w:tcW w:w="1116" w:type="dxa"/>
            <w:shd w:val="clear" w:color="auto" w:fill="auto"/>
            <w:vAlign w:val="center"/>
          </w:tcPr>
          <w:p w14:paraId="3D3D86A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C62C3E6" w14:textId="77777777" w:rsidR="007E3CB9" w:rsidRPr="007C67B1" w:rsidRDefault="007E3CB9" w:rsidP="007E3CB9"/>
        </w:tc>
        <w:tc>
          <w:tcPr>
            <w:tcW w:w="998" w:type="dxa"/>
            <w:gridSpan w:val="2"/>
            <w:shd w:val="clear" w:color="auto" w:fill="auto"/>
          </w:tcPr>
          <w:p w14:paraId="74024098" w14:textId="77777777" w:rsidR="007E3CB9" w:rsidRPr="007C67B1" w:rsidRDefault="007E3CB9" w:rsidP="007E3CB9"/>
        </w:tc>
      </w:tr>
      <w:tr w:rsidR="007E3CB9" w:rsidRPr="007C67B1" w14:paraId="5B6B9A11" w14:textId="77777777" w:rsidTr="007E3CB9">
        <w:trPr>
          <w:jc w:val="center"/>
        </w:trPr>
        <w:tc>
          <w:tcPr>
            <w:tcW w:w="709" w:type="dxa"/>
            <w:shd w:val="clear" w:color="auto" w:fill="auto"/>
            <w:vAlign w:val="center"/>
          </w:tcPr>
          <w:p w14:paraId="42912FAD"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56DED2B8" w14:textId="77777777" w:rsidR="007E3CB9" w:rsidRPr="00A00285" w:rsidRDefault="007E3CB9" w:rsidP="007E3CB9">
            <w:pPr>
              <w:rPr>
                <w:lang w:val="el-GR"/>
              </w:rPr>
            </w:pPr>
            <w:r w:rsidRPr="00A00285">
              <w:rPr>
                <w:lang w:val="el-GR"/>
              </w:rPr>
              <w:t>Δυνατότητα δημιουργίας νέων μηχανών από αντιγραφή υφιστάμενων μηχανών.</w:t>
            </w:r>
          </w:p>
        </w:tc>
        <w:tc>
          <w:tcPr>
            <w:tcW w:w="1116" w:type="dxa"/>
            <w:shd w:val="clear" w:color="auto" w:fill="auto"/>
            <w:vAlign w:val="center"/>
          </w:tcPr>
          <w:p w14:paraId="3D46B2A3"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C3FF03A" w14:textId="77777777" w:rsidR="007E3CB9" w:rsidRPr="007C67B1" w:rsidRDefault="007E3CB9" w:rsidP="007E3CB9"/>
        </w:tc>
        <w:tc>
          <w:tcPr>
            <w:tcW w:w="998" w:type="dxa"/>
            <w:gridSpan w:val="2"/>
            <w:shd w:val="clear" w:color="auto" w:fill="auto"/>
          </w:tcPr>
          <w:p w14:paraId="1BEFD92F" w14:textId="77777777" w:rsidR="007E3CB9" w:rsidRPr="007C67B1" w:rsidRDefault="007E3CB9" w:rsidP="007E3CB9"/>
        </w:tc>
      </w:tr>
      <w:tr w:rsidR="007E3CB9" w:rsidRPr="007C67B1" w14:paraId="59856574" w14:textId="77777777" w:rsidTr="007E3CB9">
        <w:trPr>
          <w:jc w:val="center"/>
        </w:trPr>
        <w:tc>
          <w:tcPr>
            <w:tcW w:w="709" w:type="dxa"/>
            <w:shd w:val="clear" w:color="auto" w:fill="auto"/>
            <w:vAlign w:val="center"/>
          </w:tcPr>
          <w:p w14:paraId="4A026EA5"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5A5B7C11" w14:textId="77777777" w:rsidR="007E3CB9" w:rsidRPr="00A00285" w:rsidRDefault="007E3CB9" w:rsidP="007E3CB9">
            <w:pPr>
              <w:rPr>
                <w:lang w:val="el-GR"/>
              </w:rPr>
            </w:pPr>
            <w:r w:rsidRPr="00A00285">
              <w:rPr>
                <w:lang w:val="el-GR"/>
              </w:rPr>
              <w:t>Αυτόματη μετακόμιση εικονικών μηχανών σε φυσικό εξυπηρετητή με διαθέσιμους πόρους για εξοικονόμηση ενέργειας.</w:t>
            </w:r>
          </w:p>
        </w:tc>
        <w:tc>
          <w:tcPr>
            <w:tcW w:w="1116" w:type="dxa"/>
            <w:shd w:val="clear" w:color="auto" w:fill="auto"/>
            <w:vAlign w:val="center"/>
          </w:tcPr>
          <w:p w14:paraId="02B3870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C4EB0EA" w14:textId="77777777" w:rsidR="007E3CB9" w:rsidRPr="007C67B1" w:rsidRDefault="007E3CB9" w:rsidP="007E3CB9"/>
        </w:tc>
        <w:tc>
          <w:tcPr>
            <w:tcW w:w="998" w:type="dxa"/>
            <w:gridSpan w:val="2"/>
            <w:shd w:val="clear" w:color="auto" w:fill="auto"/>
          </w:tcPr>
          <w:p w14:paraId="31E5D767" w14:textId="77777777" w:rsidR="007E3CB9" w:rsidRPr="007C67B1" w:rsidRDefault="007E3CB9" w:rsidP="007E3CB9"/>
        </w:tc>
      </w:tr>
      <w:tr w:rsidR="007E3CB9" w:rsidRPr="007C67B1" w14:paraId="2E31C55E" w14:textId="77777777" w:rsidTr="007E3CB9">
        <w:trPr>
          <w:jc w:val="center"/>
        </w:trPr>
        <w:tc>
          <w:tcPr>
            <w:tcW w:w="709" w:type="dxa"/>
            <w:shd w:val="clear" w:color="auto" w:fill="auto"/>
            <w:vAlign w:val="center"/>
          </w:tcPr>
          <w:p w14:paraId="6D920794"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16399CF3" w14:textId="77777777" w:rsidR="007E3CB9" w:rsidRPr="00A00285" w:rsidRDefault="007E3CB9" w:rsidP="007E3CB9">
            <w:pPr>
              <w:rPr>
                <w:lang w:val="el-GR"/>
              </w:rPr>
            </w:pPr>
            <w:r w:rsidRPr="00A00285">
              <w:rPr>
                <w:lang w:val="el-GR"/>
              </w:rPr>
              <w:t xml:space="preserve">Δυνατότητα αναβάθμισης λογισμικού </w:t>
            </w:r>
            <w:r w:rsidRPr="00E20670">
              <w:t>virtualization</w:t>
            </w:r>
            <w:r w:rsidRPr="00A00285">
              <w:rPr>
                <w:lang w:val="el-GR"/>
              </w:rPr>
              <w:t xml:space="preserve"> των φυσικών εξυπηρετητών χωρίς διακοπή λειτουργίας της εικονικής υποδομής.</w:t>
            </w:r>
          </w:p>
        </w:tc>
        <w:tc>
          <w:tcPr>
            <w:tcW w:w="1116" w:type="dxa"/>
            <w:shd w:val="clear" w:color="auto" w:fill="auto"/>
            <w:vAlign w:val="center"/>
          </w:tcPr>
          <w:p w14:paraId="3B46C436"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4E20C5B" w14:textId="77777777" w:rsidR="007E3CB9" w:rsidRPr="007C67B1" w:rsidRDefault="007E3CB9" w:rsidP="007E3CB9"/>
        </w:tc>
        <w:tc>
          <w:tcPr>
            <w:tcW w:w="998" w:type="dxa"/>
            <w:gridSpan w:val="2"/>
            <w:shd w:val="clear" w:color="auto" w:fill="auto"/>
          </w:tcPr>
          <w:p w14:paraId="0F00D681" w14:textId="77777777" w:rsidR="007E3CB9" w:rsidRPr="007C67B1" w:rsidRDefault="007E3CB9" w:rsidP="007E3CB9"/>
        </w:tc>
      </w:tr>
      <w:tr w:rsidR="007E3CB9" w:rsidRPr="007C67B1" w14:paraId="2D41D5A1" w14:textId="77777777" w:rsidTr="007E3CB9">
        <w:trPr>
          <w:jc w:val="center"/>
        </w:trPr>
        <w:tc>
          <w:tcPr>
            <w:tcW w:w="709" w:type="dxa"/>
            <w:shd w:val="clear" w:color="auto" w:fill="auto"/>
            <w:vAlign w:val="center"/>
          </w:tcPr>
          <w:p w14:paraId="466D6AF5"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6EAD219A" w14:textId="77777777" w:rsidR="007E3CB9" w:rsidRPr="00A00285" w:rsidRDefault="007E3CB9" w:rsidP="007E3CB9">
            <w:pPr>
              <w:rPr>
                <w:lang w:val="el-GR"/>
              </w:rPr>
            </w:pPr>
            <w:r w:rsidRPr="00A00285">
              <w:rPr>
                <w:lang w:val="el-GR"/>
              </w:rPr>
              <w:t>Δυνατότητα παρακολούθησης του φόρτου εργασίας των εικονικών μηχανών και των φυσικών μηχανών.</w:t>
            </w:r>
          </w:p>
        </w:tc>
        <w:tc>
          <w:tcPr>
            <w:tcW w:w="1116" w:type="dxa"/>
            <w:shd w:val="clear" w:color="auto" w:fill="auto"/>
            <w:vAlign w:val="center"/>
          </w:tcPr>
          <w:p w14:paraId="02EF00AB"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5F94D01" w14:textId="77777777" w:rsidR="007E3CB9" w:rsidRPr="007C67B1" w:rsidRDefault="007E3CB9" w:rsidP="007E3CB9"/>
        </w:tc>
        <w:tc>
          <w:tcPr>
            <w:tcW w:w="998" w:type="dxa"/>
            <w:gridSpan w:val="2"/>
            <w:shd w:val="clear" w:color="auto" w:fill="auto"/>
          </w:tcPr>
          <w:p w14:paraId="680BF1A3" w14:textId="77777777" w:rsidR="007E3CB9" w:rsidRPr="007C67B1" w:rsidRDefault="007E3CB9" w:rsidP="007E3CB9"/>
        </w:tc>
      </w:tr>
      <w:tr w:rsidR="007E3CB9" w:rsidRPr="007C67B1" w14:paraId="01ADC81B" w14:textId="77777777" w:rsidTr="007E3CB9">
        <w:trPr>
          <w:jc w:val="center"/>
        </w:trPr>
        <w:tc>
          <w:tcPr>
            <w:tcW w:w="709" w:type="dxa"/>
            <w:shd w:val="clear" w:color="auto" w:fill="auto"/>
            <w:vAlign w:val="center"/>
          </w:tcPr>
          <w:p w14:paraId="51AD4C0B"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004B1193" w14:textId="77777777" w:rsidR="007E3CB9" w:rsidRPr="00A00285" w:rsidRDefault="007E3CB9" w:rsidP="007E3CB9">
            <w:pPr>
              <w:rPr>
                <w:lang w:val="el-GR"/>
              </w:rPr>
            </w:pPr>
            <w:r w:rsidRPr="00A00285">
              <w:rPr>
                <w:lang w:val="el-GR"/>
              </w:rPr>
              <w:t>Δυνατότητα προειδοποίησης σε περίπτωση υπερφόρτωσης εργασίας εικονικών μηχανών και φυσικών μηχανών.</w:t>
            </w:r>
          </w:p>
        </w:tc>
        <w:tc>
          <w:tcPr>
            <w:tcW w:w="1116" w:type="dxa"/>
            <w:shd w:val="clear" w:color="auto" w:fill="auto"/>
            <w:vAlign w:val="center"/>
          </w:tcPr>
          <w:p w14:paraId="5AEDE421"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355BAE0" w14:textId="77777777" w:rsidR="007E3CB9" w:rsidRPr="007C67B1" w:rsidRDefault="007E3CB9" w:rsidP="007E3CB9"/>
        </w:tc>
        <w:tc>
          <w:tcPr>
            <w:tcW w:w="998" w:type="dxa"/>
            <w:gridSpan w:val="2"/>
            <w:shd w:val="clear" w:color="auto" w:fill="auto"/>
          </w:tcPr>
          <w:p w14:paraId="3AEF1963" w14:textId="77777777" w:rsidR="007E3CB9" w:rsidRPr="007C67B1" w:rsidRDefault="007E3CB9" w:rsidP="007E3CB9"/>
        </w:tc>
      </w:tr>
      <w:tr w:rsidR="007E3CB9" w:rsidRPr="007C67B1" w14:paraId="0BEBDC8B" w14:textId="77777777" w:rsidTr="007E3CB9">
        <w:trPr>
          <w:jc w:val="center"/>
        </w:trPr>
        <w:tc>
          <w:tcPr>
            <w:tcW w:w="709" w:type="dxa"/>
            <w:shd w:val="clear" w:color="auto" w:fill="auto"/>
            <w:vAlign w:val="center"/>
          </w:tcPr>
          <w:p w14:paraId="02E25ED2"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415C5BCF" w14:textId="77777777" w:rsidR="007E3CB9" w:rsidRPr="00A00285" w:rsidRDefault="007E3CB9" w:rsidP="007E3CB9">
            <w:pPr>
              <w:rPr>
                <w:lang w:val="el-GR"/>
              </w:rPr>
            </w:pPr>
            <w:r w:rsidRPr="00A00285">
              <w:rPr>
                <w:lang w:val="el-GR"/>
              </w:rPr>
              <w:t>Δυνατότητα γρήγορης δημιουργίας εφεδρικών αρχείων εικονικών μηχανών χωρίς την ανάγκη χρήσης επιπλέον λογισμικού.</w:t>
            </w:r>
          </w:p>
        </w:tc>
        <w:tc>
          <w:tcPr>
            <w:tcW w:w="1116" w:type="dxa"/>
            <w:shd w:val="clear" w:color="auto" w:fill="auto"/>
            <w:vAlign w:val="center"/>
          </w:tcPr>
          <w:p w14:paraId="0F3AE38C"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1382B67" w14:textId="77777777" w:rsidR="007E3CB9" w:rsidRPr="007C67B1" w:rsidRDefault="007E3CB9" w:rsidP="007E3CB9"/>
        </w:tc>
        <w:tc>
          <w:tcPr>
            <w:tcW w:w="998" w:type="dxa"/>
            <w:gridSpan w:val="2"/>
            <w:shd w:val="clear" w:color="auto" w:fill="auto"/>
          </w:tcPr>
          <w:p w14:paraId="42E5FB70" w14:textId="77777777" w:rsidR="007E3CB9" w:rsidRPr="007C67B1" w:rsidRDefault="007E3CB9" w:rsidP="007E3CB9"/>
        </w:tc>
      </w:tr>
      <w:tr w:rsidR="007E3CB9" w:rsidRPr="007C67B1" w14:paraId="0C258523" w14:textId="77777777" w:rsidTr="007E3CB9">
        <w:trPr>
          <w:jc w:val="center"/>
        </w:trPr>
        <w:tc>
          <w:tcPr>
            <w:tcW w:w="709" w:type="dxa"/>
            <w:shd w:val="clear" w:color="auto" w:fill="auto"/>
            <w:vAlign w:val="center"/>
          </w:tcPr>
          <w:p w14:paraId="727886B3"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14D488CD" w14:textId="77777777" w:rsidR="007E3CB9" w:rsidRPr="00A00285" w:rsidRDefault="007E3CB9" w:rsidP="007E3CB9">
            <w:pPr>
              <w:rPr>
                <w:lang w:val="el-GR"/>
              </w:rPr>
            </w:pPr>
            <w:r w:rsidRPr="00A00285">
              <w:rPr>
                <w:lang w:val="el-GR"/>
              </w:rPr>
              <w:t>Δυνατότητα γρήγορης επαναφοράς εικονικής μηχανής από εφεδρικό αρχείο χωρίς την ανάγκη χρήσης επιπλέον λογισμικού.</w:t>
            </w:r>
          </w:p>
        </w:tc>
        <w:tc>
          <w:tcPr>
            <w:tcW w:w="1116" w:type="dxa"/>
            <w:shd w:val="clear" w:color="auto" w:fill="auto"/>
            <w:vAlign w:val="center"/>
          </w:tcPr>
          <w:p w14:paraId="3890D90B"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7E35A28" w14:textId="77777777" w:rsidR="007E3CB9" w:rsidRPr="007C67B1" w:rsidRDefault="007E3CB9" w:rsidP="007E3CB9"/>
        </w:tc>
        <w:tc>
          <w:tcPr>
            <w:tcW w:w="998" w:type="dxa"/>
            <w:gridSpan w:val="2"/>
            <w:shd w:val="clear" w:color="auto" w:fill="auto"/>
          </w:tcPr>
          <w:p w14:paraId="58067E3B" w14:textId="77777777" w:rsidR="007E3CB9" w:rsidRPr="007C67B1" w:rsidRDefault="007E3CB9" w:rsidP="007E3CB9"/>
        </w:tc>
      </w:tr>
      <w:tr w:rsidR="007E3CB9" w:rsidRPr="007C67B1" w14:paraId="7DC16AA7" w14:textId="77777777" w:rsidTr="007E3CB9">
        <w:trPr>
          <w:jc w:val="center"/>
        </w:trPr>
        <w:tc>
          <w:tcPr>
            <w:tcW w:w="709" w:type="dxa"/>
            <w:shd w:val="clear" w:color="auto" w:fill="auto"/>
            <w:vAlign w:val="center"/>
          </w:tcPr>
          <w:p w14:paraId="1671522E"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146A669C" w14:textId="77777777" w:rsidR="007E3CB9" w:rsidRPr="00A00285" w:rsidRDefault="007E3CB9" w:rsidP="007E3CB9">
            <w:pPr>
              <w:rPr>
                <w:lang w:val="el-GR"/>
              </w:rPr>
            </w:pPr>
            <w:r w:rsidRPr="00A00285">
              <w:rPr>
                <w:lang w:val="el-GR"/>
              </w:rPr>
              <w:t xml:space="preserve">Υποστήριξη μεταφοράς της λειτουργίας ενός </w:t>
            </w:r>
            <w:r w:rsidRPr="00E20670">
              <w:t>virtual</w:t>
            </w:r>
            <w:r w:rsidRPr="00A00285">
              <w:rPr>
                <w:lang w:val="el-GR"/>
              </w:rPr>
              <w:t xml:space="preserve"> </w:t>
            </w:r>
            <w:r w:rsidRPr="00E20670">
              <w:t>machine</w:t>
            </w:r>
            <w:r w:rsidRPr="00A00285">
              <w:rPr>
                <w:lang w:val="el-GR"/>
              </w:rPr>
              <w:t xml:space="preserve"> από έναν φυσικό εξυπηρετητή σε έναν άλλον χωρίς διακοπή λειτουργίας του – </w:t>
            </w:r>
            <w:r w:rsidRPr="00E20670">
              <w:t>live</w:t>
            </w:r>
            <w:r w:rsidRPr="00A00285">
              <w:rPr>
                <w:lang w:val="el-GR"/>
              </w:rPr>
              <w:t xml:space="preserve"> </w:t>
            </w:r>
            <w:r w:rsidRPr="00E20670">
              <w:t>host</w:t>
            </w:r>
            <w:r w:rsidRPr="00A00285">
              <w:rPr>
                <w:lang w:val="el-GR"/>
              </w:rPr>
              <w:t xml:space="preserve"> </w:t>
            </w:r>
            <w:r w:rsidRPr="00E20670">
              <w:t>migration</w:t>
            </w:r>
            <w:r w:rsidRPr="00A00285">
              <w:rPr>
                <w:lang w:val="el-GR"/>
              </w:rPr>
              <w:t>, όπου κατά την μεταφορά αυτή δεν διαταράσσεται η λειτουργία της εικονικής μηχανής.</w:t>
            </w:r>
          </w:p>
        </w:tc>
        <w:tc>
          <w:tcPr>
            <w:tcW w:w="1116" w:type="dxa"/>
            <w:shd w:val="clear" w:color="auto" w:fill="auto"/>
            <w:vAlign w:val="center"/>
          </w:tcPr>
          <w:p w14:paraId="50EF357A" w14:textId="77777777" w:rsidR="007E3CB9" w:rsidRPr="00E20670" w:rsidRDefault="007E3CB9" w:rsidP="007E3CB9">
            <w:pPr>
              <w:snapToGrid w:val="0"/>
              <w:jc w:val="center"/>
              <w:rPr>
                <w:shd w:val="clear" w:color="auto" w:fill="FFFF00"/>
              </w:rPr>
            </w:pPr>
            <w:r w:rsidRPr="00E20670">
              <w:t>NAI</w:t>
            </w:r>
          </w:p>
        </w:tc>
        <w:tc>
          <w:tcPr>
            <w:tcW w:w="1010" w:type="dxa"/>
            <w:shd w:val="clear" w:color="auto" w:fill="auto"/>
          </w:tcPr>
          <w:p w14:paraId="03E37C1D" w14:textId="77777777" w:rsidR="007E3CB9" w:rsidRPr="007C67B1" w:rsidRDefault="007E3CB9" w:rsidP="007E3CB9"/>
        </w:tc>
        <w:tc>
          <w:tcPr>
            <w:tcW w:w="998" w:type="dxa"/>
            <w:gridSpan w:val="2"/>
            <w:shd w:val="clear" w:color="auto" w:fill="auto"/>
          </w:tcPr>
          <w:p w14:paraId="491D2280" w14:textId="77777777" w:rsidR="007E3CB9" w:rsidRPr="007C67B1" w:rsidRDefault="007E3CB9" w:rsidP="007E3CB9"/>
        </w:tc>
      </w:tr>
      <w:tr w:rsidR="007E3CB9" w:rsidRPr="007C67B1" w14:paraId="1841C623" w14:textId="77777777" w:rsidTr="007E3CB9">
        <w:trPr>
          <w:jc w:val="center"/>
        </w:trPr>
        <w:tc>
          <w:tcPr>
            <w:tcW w:w="709" w:type="dxa"/>
            <w:shd w:val="clear" w:color="auto" w:fill="auto"/>
            <w:vAlign w:val="center"/>
          </w:tcPr>
          <w:p w14:paraId="002586ED"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3AB5E81F" w14:textId="77777777" w:rsidR="007E3CB9" w:rsidRPr="00A00285" w:rsidRDefault="007E3CB9" w:rsidP="007E3CB9">
            <w:pPr>
              <w:rPr>
                <w:lang w:val="el-GR"/>
              </w:rPr>
            </w:pPr>
            <w:r w:rsidRPr="00A00285">
              <w:rPr>
                <w:lang w:val="el-GR"/>
              </w:rPr>
              <w:t>Να υποστηρίζεται η αυτόματη μετάπτωση λειτουργίας μιας εικονικής μηχανής από έναν εξυπηρετητή σε άλλον της φάρμας σε περίπτωση βλάβης και σε μηδενικό χρόνο, κατά την οποία δεν θα επηρεάζεται η συνεχής διαθεσιμότητα της υπηρεσίας της εικονικής μηχανής.</w:t>
            </w:r>
          </w:p>
        </w:tc>
        <w:tc>
          <w:tcPr>
            <w:tcW w:w="1116" w:type="dxa"/>
            <w:shd w:val="clear" w:color="auto" w:fill="auto"/>
            <w:vAlign w:val="center"/>
          </w:tcPr>
          <w:p w14:paraId="6F96C5AD" w14:textId="77777777" w:rsidR="007E3CB9" w:rsidRPr="00E20670" w:rsidRDefault="007E3CB9" w:rsidP="007E3CB9">
            <w:pPr>
              <w:snapToGrid w:val="0"/>
              <w:jc w:val="center"/>
            </w:pPr>
            <w:r w:rsidRPr="00E20670">
              <w:t>ΝΑΙ</w:t>
            </w:r>
          </w:p>
        </w:tc>
        <w:tc>
          <w:tcPr>
            <w:tcW w:w="1010" w:type="dxa"/>
            <w:shd w:val="clear" w:color="auto" w:fill="auto"/>
          </w:tcPr>
          <w:p w14:paraId="062A72F7" w14:textId="77777777" w:rsidR="007E3CB9" w:rsidRPr="007C67B1" w:rsidRDefault="007E3CB9" w:rsidP="007E3CB9"/>
        </w:tc>
        <w:tc>
          <w:tcPr>
            <w:tcW w:w="998" w:type="dxa"/>
            <w:gridSpan w:val="2"/>
            <w:shd w:val="clear" w:color="auto" w:fill="auto"/>
          </w:tcPr>
          <w:p w14:paraId="25891D9D" w14:textId="77777777" w:rsidR="007E3CB9" w:rsidRPr="007C67B1" w:rsidRDefault="007E3CB9" w:rsidP="007E3CB9"/>
        </w:tc>
      </w:tr>
      <w:tr w:rsidR="007E3CB9" w:rsidRPr="007C67B1" w14:paraId="32481F35" w14:textId="77777777" w:rsidTr="007E3CB9">
        <w:trPr>
          <w:jc w:val="center"/>
        </w:trPr>
        <w:tc>
          <w:tcPr>
            <w:tcW w:w="709" w:type="dxa"/>
            <w:shd w:val="clear" w:color="auto" w:fill="auto"/>
            <w:vAlign w:val="center"/>
          </w:tcPr>
          <w:p w14:paraId="2E5AE5BD"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702C3FE6" w14:textId="77777777" w:rsidR="007E3CB9" w:rsidRPr="00A00285" w:rsidRDefault="007E3CB9" w:rsidP="007E3CB9">
            <w:pPr>
              <w:rPr>
                <w:lang w:val="el-GR"/>
              </w:rPr>
            </w:pPr>
            <w:r w:rsidRPr="00A00285">
              <w:rPr>
                <w:lang w:val="el-GR"/>
              </w:rPr>
              <w:t xml:space="preserve">Να υποστηρίζεται η μεταφορά εικονικών μηχανών μεταξύ ανεξάρτητων εγκαταστάσεων του λογισμικού </w:t>
            </w:r>
            <w:r w:rsidRPr="00E20670">
              <w:t>virtualization</w:t>
            </w:r>
            <w:r w:rsidRPr="00A00285">
              <w:rPr>
                <w:lang w:val="el-GR"/>
              </w:rPr>
              <w:t xml:space="preserve"> χωρίς να επηρεάζεται η συνεχής διαθεσιμότητα της υπηρεσίας της εικονικής μηχανής.</w:t>
            </w:r>
          </w:p>
        </w:tc>
        <w:tc>
          <w:tcPr>
            <w:tcW w:w="1116" w:type="dxa"/>
            <w:shd w:val="clear" w:color="auto" w:fill="auto"/>
            <w:vAlign w:val="center"/>
          </w:tcPr>
          <w:p w14:paraId="6C9C5C41" w14:textId="77777777" w:rsidR="007E3CB9" w:rsidRPr="00E20670" w:rsidRDefault="007E3CB9" w:rsidP="007E3CB9">
            <w:pPr>
              <w:snapToGrid w:val="0"/>
              <w:jc w:val="center"/>
            </w:pPr>
            <w:r w:rsidRPr="00E20670">
              <w:t>ΝΑΙ</w:t>
            </w:r>
          </w:p>
        </w:tc>
        <w:tc>
          <w:tcPr>
            <w:tcW w:w="1010" w:type="dxa"/>
            <w:shd w:val="clear" w:color="auto" w:fill="auto"/>
          </w:tcPr>
          <w:p w14:paraId="458C13A3" w14:textId="77777777" w:rsidR="007E3CB9" w:rsidRPr="007C67B1" w:rsidRDefault="007E3CB9" w:rsidP="007E3CB9"/>
        </w:tc>
        <w:tc>
          <w:tcPr>
            <w:tcW w:w="998" w:type="dxa"/>
            <w:gridSpan w:val="2"/>
            <w:shd w:val="clear" w:color="auto" w:fill="auto"/>
          </w:tcPr>
          <w:p w14:paraId="29DA2EF4" w14:textId="77777777" w:rsidR="007E3CB9" w:rsidRPr="007C67B1" w:rsidRDefault="007E3CB9" w:rsidP="007E3CB9"/>
        </w:tc>
      </w:tr>
      <w:tr w:rsidR="007E3CB9" w:rsidRPr="007C67B1" w14:paraId="66CE215F" w14:textId="77777777" w:rsidTr="007E3CB9">
        <w:trPr>
          <w:jc w:val="center"/>
        </w:trPr>
        <w:tc>
          <w:tcPr>
            <w:tcW w:w="709" w:type="dxa"/>
            <w:shd w:val="clear" w:color="auto" w:fill="auto"/>
            <w:vAlign w:val="center"/>
          </w:tcPr>
          <w:p w14:paraId="13E2028F"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6088D44E" w14:textId="77777777" w:rsidR="007E3CB9" w:rsidRPr="00A00285" w:rsidRDefault="007E3CB9" w:rsidP="007E3CB9">
            <w:pPr>
              <w:rPr>
                <w:rFonts w:eastAsia="Carlito"/>
                <w:lang w:val="el-GR"/>
              </w:rPr>
            </w:pPr>
            <w:r w:rsidRPr="00A00285">
              <w:rPr>
                <w:lang w:val="el-GR"/>
              </w:rPr>
              <w:t>Να υποστηρίζονται τεχνολογίες για την καλύτερη συνεργασία μεταξύ των εικονικών μηχανών, εικονικών δίσκων και του αποθηκευτικού συστήματος (</w:t>
            </w:r>
            <w:r w:rsidRPr="00E20670">
              <w:t>storage</w:t>
            </w:r>
            <w:r w:rsidRPr="00A00285">
              <w:rPr>
                <w:lang w:val="el-GR"/>
              </w:rPr>
              <w:t xml:space="preserve">) μέσω των οποίων το αποθηκευτικό σύστημα θα είναι ενήμερο σε επίπεδο εικονικών μηχανών. </w:t>
            </w:r>
          </w:p>
        </w:tc>
        <w:tc>
          <w:tcPr>
            <w:tcW w:w="1116" w:type="dxa"/>
            <w:shd w:val="clear" w:color="auto" w:fill="auto"/>
            <w:vAlign w:val="center"/>
          </w:tcPr>
          <w:p w14:paraId="7C45A28D" w14:textId="77777777" w:rsidR="007E3CB9" w:rsidRPr="00E20670" w:rsidRDefault="007E3CB9" w:rsidP="007E3CB9">
            <w:pPr>
              <w:snapToGrid w:val="0"/>
              <w:jc w:val="center"/>
              <w:rPr>
                <w:shd w:val="clear" w:color="auto" w:fill="FFFF00"/>
              </w:rPr>
            </w:pPr>
            <w:r w:rsidRPr="00A00285">
              <w:rPr>
                <w:rFonts w:eastAsia="Carlito"/>
                <w:lang w:val="el-GR"/>
              </w:rPr>
              <w:t xml:space="preserve"> </w:t>
            </w:r>
            <w:r w:rsidRPr="00E20670">
              <w:t>ΝΑΙ</w:t>
            </w:r>
          </w:p>
        </w:tc>
        <w:tc>
          <w:tcPr>
            <w:tcW w:w="1010" w:type="dxa"/>
            <w:shd w:val="clear" w:color="auto" w:fill="auto"/>
          </w:tcPr>
          <w:p w14:paraId="167A02D9" w14:textId="77777777" w:rsidR="007E3CB9" w:rsidRPr="007C67B1" w:rsidRDefault="007E3CB9" w:rsidP="007E3CB9"/>
        </w:tc>
        <w:tc>
          <w:tcPr>
            <w:tcW w:w="998" w:type="dxa"/>
            <w:gridSpan w:val="2"/>
            <w:shd w:val="clear" w:color="auto" w:fill="auto"/>
          </w:tcPr>
          <w:p w14:paraId="61CBE99D" w14:textId="77777777" w:rsidR="007E3CB9" w:rsidRPr="007C67B1" w:rsidRDefault="007E3CB9" w:rsidP="007E3CB9"/>
        </w:tc>
      </w:tr>
      <w:tr w:rsidR="007E3CB9" w:rsidRPr="007C67B1" w14:paraId="1C8EE006" w14:textId="77777777" w:rsidTr="007E3CB9">
        <w:trPr>
          <w:jc w:val="center"/>
        </w:trPr>
        <w:tc>
          <w:tcPr>
            <w:tcW w:w="709" w:type="dxa"/>
            <w:shd w:val="clear" w:color="auto" w:fill="auto"/>
            <w:vAlign w:val="center"/>
          </w:tcPr>
          <w:p w14:paraId="0CE32496"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00FF57A0" w14:textId="77777777" w:rsidR="007E3CB9" w:rsidRPr="00A00285" w:rsidRDefault="007E3CB9" w:rsidP="007E3CB9">
            <w:pPr>
              <w:rPr>
                <w:lang w:val="el-GR"/>
              </w:rPr>
            </w:pPr>
            <w:r w:rsidRPr="00A00285">
              <w:rPr>
                <w:lang w:val="el-GR"/>
              </w:rPr>
              <w:t>Σε μια εικονική μηχανή να μπορούν να οριστούν πολιτικές απόδοσης και επιπέδου προστασίας που θα εξυπηρετούνται από το αποθηκευτικό σύστημα σε χώρο κατάλληλης διαρρύθμισης.</w:t>
            </w:r>
          </w:p>
        </w:tc>
        <w:tc>
          <w:tcPr>
            <w:tcW w:w="1116" w:type="dxa"/>
            <w:shd w:val="clear" w:color="auto" w:fill="auto"/>
            <w:vAlign w:val="center"/>
          </w:tcPr>
          <w:p w14:paraId="5ED15364" w14:textId="77777777" w:rsidR="007E3CB9" w:rsidRPr="00E20670" w:rsidRDefault="007E3CB9" w:rsidP="007E3CB9">
            <w:pPr>
              <w:snapToGrid w:val="0"/>
              <w:jc w:val="center"/>
              <w:rPr>
                <w:color w:val="FF0000"/>
                <w:shd w:val="clear" w:color="auto" w:fill="FFFF00"/>
              </w:rPr>
            </w:pPr>
            <w:r w:rsidRPr="00E20670">
              <w:t>ΝΑΙ</w:t>
            </w:r>
          </w:p>
        </w:tc>
        <w:tc>
          <w:tcPr>
            <w:tcW w:w="1010" w:type="dxa"/>
            <w:shd w:val="clear" w:color="auto" w:fill="auto"/>
          </w:tcPr>
          <w:p w14:paraId="1F78FAFF" w14:textId="77777777" w:rsidR="007E3CB9" w:rsidRPr="007C67B1" w:rsidRDefault="007E3CB9" w:rsidP="007E3CB9"/>
        </w:tc>
        <w:tc>
          <w:tcPr>
            <w:tcW w:w="998" w:type="dxa"/>
            <w:gridSpan w:val="2"/>
            <w:shd w:val="clear" w:color="auto" w:fill="auto"/>
          </w:tcPr>
          <w:p w14:paraId="7F41DB81" w14:textId="77777777" w:rsidR="007E3CB9" w:rsidRPr="007C67B1" w:rsidRDefault="007E3CB9" w:rsidP="007E3CB9"/>
        </w:tc>
      </w:tr>
      <w:tr w:rsidR="007E3CB9" w:rsidRPr="007C67B1" w14:paraId="5836425C" w14:textId="77777777" w:rsidTr="007E3CB9">
        <w:trPr>
          <w:jc w:val="center"/>
        </w:trPr>
        <w:tc>
          <w:tcPr>
            <w:tcW w:w="709" w:type="dxa"/>
            <w:shd w:val="clear" w:color="auto" w:fill="auto"/>
            <w:vAlign w:val="center"/>
          </w:tcPr>
          <w:p w14:paraId="3034F8E8"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7B3DB4FE" w14:textId="77777777" w:rsidR="007E3CB9" w:rsidRPr="00A00285" w:rsidRDefault="007E3CB9" w:rsidP="007E3CB9">
            <w:pPr>
              <w:rPr>
                <w:lang w:val="el-GR"/>
              </w:rPr>
            </w:pPr>
            <w:r w:rsidRPr="00E20670">
              <w:t>H</w:t>
            </w:r>
            <w:r w:rsidRPr="00A00285">
              <w:rPr>
                <w:lang w:val="el-GR"/>
              </w:rPr>
              <w:t xml:space="preserve"> προσφερόμενη πλατφόρμα εικονικοποίησης θα πρέπει να ενσωματώνει δυνατότητες αυτόματης εξισορρόπησης φόρτου εργασίας (</w:t>
            </w:r>
            <w:r w:rsidRPr="00E20670">
              <w:t>CPU</w:t>
            </w:r>
            <w:r w:rsidRPr="00A00285">
              <w:rPr>
                <w:lang w:val="el-GR"/>
              </w:rPr>
              <w:t xml:space="preserve">, </w:t>
            </w:r>
            <w:r w:rsidRPr="00E20670">
              <w:t>RAM</w:t>
            </w:r>
            <w:r w:rsidRPr="00A00285">
              <w:rPr>
                <w:lang w:val="el-GR"/>
              </w:rPr>
              <w:t>) των εικονικών μηχανών, σε επίπεδο φάρμας (</w:t>
            </w:r>
            <w:r w:rsidRPr="00E20670">
              <w:t>cluster</w:t>
            </w:r>
            <w:r w:rsidRPr="00A00285">
              <w:rPr>
                <w:lang w:val="el-GR"/>
              </w:rPr>
              <w:t>) εξυπηρετητών.</w:t>
            </w:r>
          </w:p>
        </w:tc>
        <w:tc>
          <w:tcPr>
            <w:tcW w:w="1116" w:type="dxa"/>
            <w:shd w:val="clear" w:color="auto" w:fill="auto"/>
            <w:vAlign w:val="center"/>
          </w:tcPr>
          <w:p w14:paraId="095576E1" w14:textId="77777777" w:rsidR="007E3CB9" w:rsidRPr="00E20670" w:rsidRDefault="007E3CB9" w:rsidP="007E3CB9">
            <w:pPr>
              <w:snapToGrid w:val="0"/>
              <w:jc w:val="center"/>
              <w:rPr>
                <w:color w:val="FF0000"/>
                <w:shd w:val="clear" w:color="auto" w:fill="FFFF00"/>
              </w:rPr>
            </w:pPr>
            <w:r w:rsidRPr="00E20670">
              <w:t>NAI</w:t>
            </w:r>
          </w:p>
        </w:tc>
        <w:tc>
          <w:tcPr>
            <w:tcW w:w="1010" w:type="dxa"/>
            <w:shd w:val="clear" w:color="auto" w:fill="auto"/>
          </w:tcPr>
          <w:p w14:paraId="2EBE39EE" w14:textId="77777777" w:rsidR="007E3CB9" w:rsidRPr="007C67B1" w:rsidRDefault="007E3CB9" w:rsidP="007E3CB9"/>
        </w:tc>
        <w:tc>
          <w:tcPr>
            <w:tcW w:w="998" w:type="dxa"/>
            <w:gridSpan w:val="2"/>
            <w:shd w:val="clear" w:color="auto" w:fill="auto"/>
          </w:tcPr>
          <w:p w14:paraId="52C12F09" w14:textId="77777777" w:rsidR="007E3CB9" w:rsidRPr="007C67B1" w:rsidRDefault="007E3CB9" w:rsidP="007E3CB9"/>
        </w:tc>
      </w:tr>
      <w:tr w:rsidR="007E3CB9" w:rsidRPr="007C67B1" w14:paraId="7121ED09" w14:textId="77777777" w:rsidTr="007E3CB9">
        <w:trPr>
          <w:jc w:val="center"/>
        </w:trPr>
        <w:tc>
          <w:tcPr>
            <w:tcW w:w="709" w:type="dxa"/>
            <w:shd w:val="clear" w:color="auto" w:fill="auto"/>
            <w:vAlign w:val="center"/>
          </w:tcPr>
          <w:p w14:paraId="349CB850" w14:textId="77777777" w:rsidR="007E3CB9" w:rsidRPr="007C67B1" w:rsidRDefault="007E3CB9" w:rsidP="00F4289F">
            <w:pPr>
              <w:numPr>
                <w:ilvl w:val="0"/>
                <w:numId w:val="154"/>
              </w:numPr>
              <w:suppressAutoHyphens w:val="0"/>
              <w:spacing w:before="0" w:after="0"/>
              <w:contextualSpacing w:val="0"/>
              <w:jc w:val="center"/>
            </w:pPr>
          </w:p>
        </w:tc>
        <w:tc>
          <w:tcPr>
            <w:tcW w:w="6663" w:type="dxa"/>
            <w:shd w:val="clear" w:color="auto" w:fill="auto"/>
            <w:vAlign w:val="center"/>
          </w:tcPr>
          <w:p w14:paraId="7B579652" w14:textId="77777777" w:rsidR="007E3CB9" w:rsidRPr="00A00285" w:rsidRDefault="007E3CB9" w:rsidP="007E3CB9">
            <w:pPr>
              <w:rPr>
                <w:lang w:val="el-GR"/>
              </w:rPr>
            </w:pPr>
            <w:r w:rsidRPr="00A00285">
              <w:rPr>
                <w:lang w:val="el-GR"/>
              </w:rPr>
              <w:t>Δυνατότητα δημιουργίας εικονικών μεταγωγών (</w:t>
            </w:r>
            <w:r w:rsidRPr="00E20670">
              <w:t>virtual</w:t>
            </w:r>
            <w:r w:rsidRPr="00A00285">
              <w:rPr>
                <w:lang w:val="el-GR"/>
              </w:rPr>
              <w:t xml:space="preserve"> </w:t>
            </w:r>
            <w:r w:rsidRPr="00E20670">
              <w:t>switches</w:t>
            </w:r>
            <w:r w:rsidRPr="00A00285">
              <w:rPr>
                <w:lang w:val="el-GR"/>
              </w:rPr>
              <w:t xml:space="preserve">) όπου θα μπορούν να λειτουργούν ανάμεσα σε πολλαπλά φυσικά συστήματα που συνθέτουν μία φάρμα, να διατηρούν τις ιδιότητες τους από το ένα σύστημα στο άλλο και να διατηρούν την παραμετροποίηση των </w:t>
            </w:r>
            <w:r w:rsidRPr="00E20670">
              <w:t>VM</w:t>
            </w:r>
            <w:r w:rsidRPr="00A00285">
              <w:rPr>
                <w:lang w:val="el-GR"/>
              </w:rPr>
              <w:t xml:space="preserve"> καθώς και τα στατιστικά χρήσης κατά την μεταφορά (</w:t>
            </w:r>
            <w:r w:rsidRPr="00E20670">
              <w:t>host</w:t>
            </w:r>
            <w:r w:rsidRPr="00A00285">
              <w:rPr>
                <w:lang w:val="el-GR"/>
              </w:rPr>
              <w:t>/</w:t>
            </w:r>
            <w:r w:rsidRPr="00E20670">
              <w:t>storage</w:t>
            </w:r>
            <w:r w:rsidRPr="00A00285">
              <w:rPr>
                <w:lang w:val="el-GR"/>
              </w:rPr>
              <w:t xml:space="preserve"> </w:t>
            </w:r>
            <w:r w:rsidRPr="00E20670">
              <w:t>migration</w:t>
            </w:r>
            <w:r w:rsidRPr="00A00285">
              <w:rPr>
                <w:lang w:val="el-GR"/>
              </w:rPr>
              <w:t xml:space="preserve">) των </w:t>
            </w:r>
            <w:r w:rsidRPr="00E20670">
              <w:t>VMs</w:t>
            </w:r>
            <w:r w:rsidRPr="00A00285">
              <w:rPr>
                <w:lang w:val="el-GR"/>
              </w:rPr>
              <w:t xml:space="preserve"> από ένα φυσικό μέλος της φάρμας σε άλλο.</w:t>
            </w:r>
          </w:p>
        </w:tc>
        <w:tc>
          <w:tcPr>
            <w:tcW w:w="1116" w:type="dxa"/>
            <w:shd w:val="clear" w:color="auto" w:fill="auto"/>
            <w:vAlign w:val="center"/>
          </w:tcPr>
          <w:p w14:paraId="6A2ED002" w14:textId="77777777" w:rsidR="007E3CB9" w:rsidRPr="00E20670" w:rsidRDefault="007E3CB9" w:rsidP="007E3CB9">
            <w:pPr>
              <w:snapToGrid w:val="0"/>
              <w:jc w:val="center"/>
              <w:rPr>
                <w:color w:val="FF0000"/>
                <w:shd w:val="clear" w:color="auto" w:fill="FFFF00"/>
              </w:rPr>
            </w:pPr>
            <w:r w:rsidRPr="00E20670">
              <w:t>NAI</w:t>
            </w:r>
          </w:p>
        </w:tc>
        <w:tc>
          <w:tcPr>
            <w:tcW w:w="1010" w:type="dxa"/>
            <w:shd w:val="clear" w:color="auto" w:fill="auto"/>
          </w:tcPr>
          <w:p w14:paraId="20EEBF42" w14:textId="77777777" w:rsidR="007E3CB9" w:rsidRPr="007C67B1" w:rsidRDefault="007E3CB9" w:rsidP="007E3CB9"/>
        </w:tc>
        <w:tc>
          <w:tcPr>
            <w:tcW w:w="998" w:type="dxa"/>
            <w:gridSpan w:val="2"/>
            <w:shd w:val="clear" w:color="auto" w:fill="auto"/>
          </w:tcPr>
          <w:p w14:paraId="022C1B5A" w14:textId="77777777" w:rsidR="007E3CB9" w:rsidRPr="007C67B1" w:rsidRDefault="007E3CB9" w:rsidP="007E3CB9"/>
        </w:tc>
      </w:tr>
      <w:tr w:rsidR="007E3CB9" w:rsidRPr="007C67B1" w14:paraId="422D5FF5" w14:textId="77777777" w:rsidTr="007E3CB9">
        <w:trPr>
          <w:jc w:val="center"/>
        </w:trPr>
        <w:tc>
          <w:tcPr>
            <w:tcW w:w="10496" w:type="dxa"/>
            <w:gridSpan w:val="6"/>
            <w:shd w:val="clear" w:color="auto" w:fill="auto"/>
          </w:tcPr>
          <w:p w14:paraId="3D8F6BF5" w14:textId="77777777" w:rsidR="007E3CB9" w:rsidRPr="007C67B1" w:rsidRDefault="007E3CB9" w:rsidP="00F4289F">
            <w:pPr>
              <w:pStyle w:val="4"/>
              <w:keepLines/>
              <w:numPr>
                <w:ilvl w:val="3"/>
                <w:numId w:val="27"/>
              </w:numPr>
              <w:suppressAutoHyphens w:val="0"/>
              <w:spacing w:before="40" w:after="0"/>
              <w:contextualSpacing w:val="0"/>
              <w:jc w:val="left"/>
            </w:pPr>
            <w:bookmarkStart w:id="1441" w:name="_Toc44932134"/>
            <w:bookmarkStart w:id="1442" w:name="_Toc49256651"/>
            <w:r w:rsidRPr="009D76E2">
              <w:t>Ειδικές Απαιτήσεις</w:t>
            </w:r>
            <w:bookmarkEnd w:id="1441"/>
            <w:bookmarkEnd w:id="1442"/>
          </w:p>
        </w:tc>
      </w:tr>
      <w:tr w:rsidR="007E3CB9" w:rsidRPr="007C67B1" w14:paraId="5B2B5398" w14:textId="77777777" w:rsidTr="007E3CB9">
        <w:trPr>
          <w:jc w:val="center"/>
        </w:trPr>
        <w:tc>
          <w:tcPr>
            <w:tcW w:w="709" w:type="dxa"/>
            <w:shd w:val="clear" w:color="auto" w:fill="auto"/>
            <w:vAlign w:val="center"/>
          </w:tcPr>
          <w:p w14:paraId="61C71E8E" w14:textId="77777777" w:rsidR="007E3CB9" w:rsidRPr="007C67B1" w:rsidRDefault="007E3CB9" w:rsidP="00F4289F">
            <w:pPr>
              <w:numPr>
                <w:ilvl w:val="0"/>
                <w:numId w:val="155"/>
              </w:numPr>
              <w:suppressAutoHyphens w:val="0"/>
              <w:spacing w:before="0" w:after="0"/>
              <w:contextualSpacing w:val="0"/>
              <w:jc w:val="center"/>
            </w:pPr>
          </w:p>
        </w:tc>
        <w:tc>
          <w:tcPr>
            <w:tcW w:w="6663" w:type="dxa"/>
            <w:shd w:val="clear" w:color="auto" w:fill="auto"/>
            <w:vAlign w:val="center"/>
          </w:tcPr>
          <w:p w14:paraId="2EEC24A6" w14:textId="77777777" w:rsidR="007E3CB9" w:rsidRPr="00A00285" w:rsidRDefault="007E3CB9" w:rsidP="007E3CB9">
            <w:pPr>
              <w:snapToGrid w:val="0"/>
              <w:rPr>
                <w:lang w:val="el-GR"/>
              </w:rPr>
            </w:pPr>
            <w:r w:rsidRPr="00A00285">
              <w:rPr>
                <w:lang w:val="el-GR"/>
              </w:rPr>
              <w:t>Ο Ανάδοχος, κατά την υλοποίηση, θα προβεί στην μετάπτωση των εικονικών μηχανών από υφιστάμενες υποδομές του φορέα στη νέα υποδομή σύμφωνα με την μελέτη εφαρμογής. Σε ό,τι αφορά τις υφιστάμενες εικονικές μηχανές στην νέα υποδομή, ο ανάδοχος θα λάβει υπόψη ότι στη νέα υποδομή είναι επιθυμητό να διατηρηθεί η υφιστάμενη ΙΡ διευθυνσιοδότηση των συστημάτων. Σε περίπτωση που ο ανάδοχος προτείνει διαφορετικό σχήμα διευθυνσιοδότησης θα αναλάβει να υλοποιήσει όλες τις απαραίτητες τροποποιήσεις στον υφιστάμενο εξοπλισμό.</w:t>
            </w:r>
          </w:p>
        </w:tc>
        <w:tc>
          <w:tcPr>
            <w:tcW w:w="1116" w:type="dxa"/>
            <w:shd w:val="clear" w:color="auto" w:fill="auto"/>
            <w:vAlign w:val="center"/>
          </w:tcPr>
          <w:p w14:paraId="3446BFD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93A2BD1" w14:textId="77777777" w:rsidR="007E3CB9" w:rsidRPr="007C67B1" w:rsidRDefault="007E3CB9" w:rsidP="007E3CB9"/>
        </w:tc>
        <w:tc>
          <w:tcPr>
            <w:tcW w:w="998" w:type="dxa"/>
            <w:gridSpan w:val="2"/>
            <w:shd w:val="clear" w:color="auto" w:fill="auto"/>
          </w:tcPr>
          <w:p w14:paraId="67AFB7CE" w14:textId="77777777" w:rsidR="007E3CB9" w:rsidRPr="007C67B1" w:rsidRDefault="007E3CB9" w:rsidP="007E3CB9"/>
        </w:tc>
      </w:tr>
      <w:tr w:rsidR="007E3CB9" w:rsidRPr="009D76E2" w14:paraId="40260E21" w14:textId="77777777" w:rsidTr="007E3CB9">
        <w:trPr>
          <w:jc w:val="center"/>
        </w:trPr>
        <w:tc>
          <w:tcPr>
            <w:tcW w:w="10496" w:type="dxa"/>
            <w:gridSpan w:val="6"/>
            <w:shd w:val="clear" w:color="auto" w:fill="auto"/>
          </w:tcPr>
          <w:p w14:paraId="2832CE6E" w14:textId="77777777" w:rsidR="007E3CB9" w:rsidRPr="00AD49B3" w:rsidRDefault="007E3CB9" w:rsidP="00F4289F">
            <w:pPr>
              <w:pStyle w:val="3"/>
              <w:keepLines/>
              <w:numPr>
                <w:ilvl w:val="2"/>
                <w:numId w:val="27"/>
              </w:numPr>
              <w:suppressAutoHyphens w:val="0"/>
              <w:spacing w:before="40" w:after="0"/>
              <w:contextualSpacing w:val="0"/>
              <w:jc w:val="left"/>
              <w:rPr>
                <w:lang w:val="en-US"/>
              </w:rPr>
            </w:pPr>
            <w:bookmarkStart w:id="1443" w:name="_Toc44517641"/>
            <w:bookmarkStart w:id="1444" w:name="_Toc44932135"/>
            <w:bookmarkStart w:id="1445" w:name="_Toc49256652"/>
            <w:bookmarkStart w:id="1446" w:name="_Hlk9943608"/>
            <w:bookmarkStart w:id="1447" w:name="_Toc57294086"/>
            <w:r w:rsidRPr="00AD49B3">
              <w:t>Βασικό σύστημα</w:t>
            </w:r>
            <w:r w:rsidRPr="00AD49B3">
              <w:rPr>
                <w:lang w:val="en-US"/>
              </w:rPr>
              <w:t xml:space="preserve"> </w:t>
            </w:r>
            <w:r w:rsidRPr="00AD49B3">
              <w:t>αποθήκευσης</w:t>
            </w:r>
            <w:bookmarkEnd w:id="1443"/>
            <w:bookmarkEnd w:id="1444"/>
            <w:bookmarkEnd w:id="1445"/>
            <w:bookmarkEnd w:id="1447"/>
          </w:p>
        </w:tc>
      </w:tr>
      <w:tr w:rsidR="007E3CB9" w:rsidRPr="009D76E2" w14:paraId="2C8BA21A" w14:textId="77777777" w:rsidTr="007E3CB9">
        <w:trPr>
          <w:jc w:val="center"/>
        </w:trPr>
        <w:tc>
          <w:tcPr>
            <w:tcW w:w="709" w:type="dxa"/>
            <w:shd w:val="clear" w:color="auto" w:fill="auto"/>
            <w:vAlign w:val="center"/>
          </w:tcPr>
          <w:p w14:paraId="0EF8DC5C" w14:textId="77777777" w:rsidR="007E3CB9" w:rsidRPr="009D76E2" w:rsidRDefault="007E3CB9" w:rsidP="00F4289F">
            <w:pPr>
              <w:numPr>
                <w:ilvl w:val="0"/>
                <w:numId w:val="156"/>
              </w:numPr>
              <w:suppressAutoHyphens w:val="0"/>
              <w:spacing w:before="0" w:after="0"/>
              <w:contextualSpacing w:val="0"/>
              <w:jc w:val="center"/>
              <w:rPr>
                <w:lang w:val="en-US"/>
              </w:rPr>
            </w:pPr>
          </w:p>
        </w:tc>
        <w:tc>
          <w:tcPr>
            <w:tcW w:w="6663" w:type="dxa"/>
            <w:shd w:val="clear" w:color="auto" w:fill="auto"/>
          </w:tcPr>
          <w:p w14:paraId="7C2A7D20" w14:textId="77777777" w:rsidR="007E3CB9" w:rsidRPr="00A00285" w:rsidRDefault="007E3CB9" w:rsidP="007E3CB9">
            <w:pPr>
              <w:widowControl w:val="0"/>
              <w:textAlignment w:val="baseline"/>
              <w:rPr>
                <w:lang w:val="el-GR"/>
              </w:rPr>
            </w:pPr>
            <w:r w:rsidRPr="00A00285">
              <w:rPr>
                <w:lang w:val="el-GR"/>
              </w:rPr>
              <w:t>Το βασικό σύστημα αποθήκευσης θα φιλοξενήσει το σύνολο της νέας εικονικής υποδομής του φορέα.</w:t>
            </w:r>
          </w:p>
        </w:tc>
        <w:tc>
          <w:tcPr>
            <w:tcW w:w="1116" w:type="dxa"/>
            <w:shd w:val="clear" w:color="auto" w:fill="auto"/>
            <w:vAlign w:val="center"/>
          </w:tcPr>
          <w:p w14:paraId="050F2E5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27065F1" w14:textId="77777777" w:rsidR="007E3CB9" w:rsidRPr="009D76E2" w:rsidRDefault="007E3CB9" w:rsidP="007E3CB9"/>
        </w:tc>
        <w:tc>
          <w:tcPr>
            <w:tcW w:w="998" w:type="dxa"/>
            <w:gridSpan w:val="2"/>
            <w:shd w:val="clear" w:color="auto" w:fill="auto"/>
          </w:tcPr>
          <w:p w14:paraId="1D038ED7" w14:textId="77777777" w:rsidR="007E3CB9" w:rsidRPr="009D76E2" w:rsidRDefault="007E3CB9" w:rsidP="007E3CB9"/>
        </w:tc>
      </w:tr>
      <w:tr w:rsidR="007E3CB9" w:rsidRPr="009D76E2" w14:paraId="165282D5" w14:textId="77777777" w:rsidTr="007E3CB9">
        <w:trPr>
          <w:jc w:val="center"/>
        </w:trPr>
        <w:tc>
          <w:tcPr>
            <w:tcW w:w="709" w:type="dxa"/>
            <w:shd w:val="clear" w:color="auto" w:fill="auto"/>
            <w:vAlign w:val="center"/>
          </w:tcPr>
          <w:p w14:paraId="03D68AAD" w14:textId="77777777" w:rsidR="007E3CB9" w:rsidRPr="009D76E2" w:rsidRDefault="007E3CB9" w:rsidP="00F4289F">
            <w:pPr>
              <w:numPr>
                <w:ilvl w:val="0"/>
                <w:numId w:val="156"/>
              </w:numPr>
              <w:suppressAutoHyphens w:val="0"/>
              <w:spacing w:before="0" w:after="0"/>
              <w:contextualSpacing w:val="0"/>
              <w:jc w:val="center"/>
              <w:rPr>
                <w:lang w:val="en-US"/>
              </w:rPr>
            </w:pPr>
          </w:p>
        </w:tc>
        <w:tc>
          <w:tcPr>
            <w:tcW w:w="6663" w:type="dxa"/>
            <w:shd w:val="clear" w:color="auto" w:fill="auto"/>
          </w:tcPr>
          <w:p w14:paraId="5892D069" w14:textId="77777777" w:rsidR="007E3CB9" w:rsidRPr="00A00285" w:rsidRDefault="007E3CB9" w:rsidP="007E3CB9">
            <w:pPr>
              <w:widowControl w:val="0"/>
              <w:textAlignment w:val="baseline"/>
              <w:rPr>
                <w:lang w:val="el-GR"/>
              </w:rPr>
            </w:pPr>
            <w:r w:rsidRPr="00A00285">
              <w:rPr>
                <w:lang w:val="el-GR"/>
              </w:rPr>
              <w:t xml:space="preserve">Η ταχύτητα διασύνδεσης του βασικού συστήματος αποθήκευσης με τους μεταγωγείς </w:t>
            </w:r>
            <w:r>
              <w:rPr>
                <w:lang w:val="en-US"/>
              </w:rPr>
              <w:t>FC</w:t>
            </w:r>
            <w:r w:rsidRPr="00A00285">
              <w:rPr>
                <w:lang w:val="el-GR"/>
              </w:rPr>
              <w:t xml:space="preserve">16/32 θα είναι τουλάχιστον 256 </w:t>
            </w:r>
            <w:r>
              <w:rPr>
                <w:lang w:val="en-US"/>
              </w:rPr>
              <w:t>Gbit</w:t>
            </w:r>
            <w:r w:rsidRPr="00A00285">
              <w:rPr>
                <w:lang w:val="el-GR"/>
              </w:rPr>
              <w:t>/</w:t>
            </w:r>
            <w:r>
              <w:rPr>
                <w:lang w:val="en-US"/>
              </w:rPr>
              <w:t>s</w:t>
            </w:r>
            <w:r w:rsidRPr="00A00285">
              <w:rPr>
                <w:lang w:val="el-GR"/>
              </w:rPr>
              <w:t>.</w:t>
            </w:r>
          </w:p>
        </w:tc>
        <w:tc>
          <w:tcPr>
            <w:tcW w:w="1116" w:type="dxa"/>
            <w:shd w:val="clear" w:color="auto" w:fill="auto"/>
            <w:vAlign w:val="center"/>
          </w:tcPr>
          <w:p w14:paraId="13522384" w14:textId="77777777" w:rsidR="007E3CB9" w:rsidRPr="00E20670" w:rsidRDefault="007E3CB9" w:rsidP="007E3CB9">
            <w:pPr>
              <w:snapToGrid w:val="0"/>
              <w:jc w:val="center"/>
            </w:pPr>
            <w:r w:rsidRPr="00E20670">
              <w:t>ΝΑΙ</w:t>
            </w:r>
          </w:p>
        </w:tc>
        <w:tc>
          <w:tcPr>
            <w:tcW w:w="1010" w:type="dxa"/>
            <w:shd w:val="clear" w:color="auto" w:fill="auto"/>
          </w:tcPr>
          <w:p w14:paraId="51292A7C" w14:textId="77777777" w:rsidR="007E3CB9" w:rsidRPr="009D76E2" w:rsidRDefault="007E3CB9" w:rsidP="007E3CB9"/>
        </w:tc>
        <w:tc>
          <w:tcPr>
            <w:tcW w:w="998" w:type="dxa"/>
            <w:gridSpan w:val="2"/>
            <w:shd w:val="clear" w:color="auto" w:fill="auto"/>
          </w:tcPr>
          <w:p w14:paraId="334FC558" w14:textId="77777777" w:rsidR="007E3CB9" w:rsidRPr="009D76E2" w:rsidRDefault="007E3CB9" w:rsidP="007E3CB9"/>
        </w:tc>
      </w:tr>
      <w:tr w:rsidR="007E3CB9" w:rsidRPr="009D76E2" w14:paraId="0C678F64" w14:textId="77777777" w:rsidTr="007E3CB9">
        <w:trPr>
          <w:jc w:val="center"/>
        </w:trPr>
        <w:tc>
          <w:tcPr>
            <w:tcW w:w="10496" w:type="dxa"/>
            <w:gridSpan w:val="6"/>
            <w:shd w:val="clear" w:color="auto" w:fill="auto"/>
          </w:tcPr>
          <w:p w14:paraId="7671F241" w14:textId="77777777" w:rsidR="007E3CB9" w:rsidRPr="009D76E2" w:rsidRDefault="007E3CB9" w:rsidP="00F4289F">
            <w:pPr>
              <w:pStyle w:val="4"/>
              <w:keepLines/>
              <w:numPr>
                <w:ilvl w:val="3"/>
                <w:numId w:val="27"/>
              </w:numPr>
              <w:suppressAutoHyphens w:val="0"/>
              <w:spacing w:before="40" w:after="0"/>
              <w:contextualSpacing w:val="0"/>
              <w:jc w:val="left"/>
            </w:pPr>
            <w:bookmarkStart w:id="1448" w:name="_Toc44932136"/>
            <w:bookmarkStart w:id="1449" w:name="_Toc49256653"/>
            <w:r w:rsidRPr="009D76E2">
              <w:t>Γενικές Απαιτήσεις</w:t>
            </w:r>
            <w:bookmarkEnd w:id="1448"/>
            <w:bookmarkEnd w:id="1449"/>
          </w:p>
        </w:tc>
      </w:tr>
      <w:tr w:rsidR="007E3CB9" w:rsidRPr="009D76E2" w14:paraId="5021361A" w14:textId="77777777" w:rsidTr="007E3CB9">
        <w:trPr>
          <w:jc w:val="center"/>
        </w:trPr>
        <w:tc>
          <w:tcPr>
            <w:tcW w:w="709" w:type="dxa"/>
            <w:shd w:val="clear" w:color="auto" w:fill="auto"/>
            <w:vAlign w:val="center"/>
          </w:tcPr>
          <w:p w14:paraId="7BF4B8D4"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7663A47C" w14:textId="77777777" w:rsidR="007E3CB9" w:rsidRPr="00F87145" w:rsidRDefault="007E3CB9" w:rsidP="007E3CB9">
            <w:pPr>
              <w:widowControl w:val="0"/>
              <w:textAlignment w:val="baseline"/>
              <w:rPr>
                <w:lang w:val="en-US"/>
              </w:rPr>
            </w:pPr>
            <w:r w:rsidRPr="00E20670">
              <w:rPr>
                <w:rFonts w:eastAsia="MS Mincho"/>
              </w:rPr>
              <w:t>Να</w:t>
            </w:r>
            <w:r w:rsidRPr="00F87145">
              <w:rPr>
                <w:rFonts w:eastAsia="MS Mincho"/>
                <w:lang w:val="en-US"/>
              </w:rPr>
              <w:t xml:space="preserve"> </w:t>
            </w:r>
            <w:r w:rsidRPr="00E20670">
              <w:rPr>
                <w:rFonts w:eastAsia="MS Mincho"/>
              </w:rPr>
              <w:t>προσφερθεί</w:t>
            </w:r>
            <w:r w:rsidRPr="00F87145">
              <w:rPr>
                <w:rFonts w:eastAsia="MS Mincho"/>
                <w:lang w:val="en-US"/>
              </w:rPr>
              <w:t xml:space="preserve"> </w:t>
            </w:r>
            <w:r w:rsidRPr="00E20670">
              <w:rPr>
                <w:rFonts w:eastAsia="MS Mincho"/>
              </w:rPr>
              <w:t>συγκρότημα</w:t>
            </w:r>
            <w:r w:rsidRPr="00F87145">
              <w:rPr>
                <w:rFonts w:eastAsia="MS Mincho"/>
                <w:lang w:val="en-US"/>
              </w:rPr>
              <w:t xml:space="preserve"> </w:t>
            </w:r>
            <w:r w:rsidRPr="00E20670">
              <w:rPr>
                <w:rFonts w:eastAsia="MS Mincho"/>
              </w:rPr>
              <w:t>αποθήκευσης</w:t>
            </w:r>
            <w:r w:rsidRPr="00F87145">
              <w:rPr>
                <w:rFonts w:eastAsia="MS Mincho"/>
                <w:lang w:val="en-US"/>
              </w:rPr>
              <w:t xml:space="preserve"> </w:t>
            </w:r>
            <w:r w:rsidRPr="00E20670">
              <w:rPr>
                <w:rFonts w:eastAsia="MS Mincho"/>
              </w:rPr>
              <w:t>δεδομένων</w:t>
            </w:r>
            <w:r w:rsidRPr="00F87145">
              <w:rPr>
                <w:rFonts w:eastAsia="MS Mincho"/>
                <w:lang w:val="en-US"/>
              </w:rPr>
              <w:t xml:space="preserve"> (</w:t>
            </w:r>
            <w:r w:rsidRPr="00E20670">
              <w:rPr>
                <w:rFonts w:eastAsia="MS Mincho"/>
              </w:rPr>
              <w:t>τύπου</w:t>
            </w:r>
            <w:r w:rsidRPr="00F87145">
              <w:rPr>
                <w:rFonts w:eastAsia="MS Mincho"/>
                <w:lang w:val="en-US"/>
              </w:rPr>
              <w:t xml:space="preserve"> SAN storage </w:t>
            </w:r>
            <w:r w:rsidRPr="00E20670">
              <w:rPr>
                <w:rFonts w:eastAsia="MS Mincho"/>
              </w:rPr>
              <w:t>ή</w:t>
            </w:r>
            <w:r w:rsidRPr="00F87145">
              <w:rPr>
                <w:rFonts w:eastAsia="MS Mincho"/>
                <w:lang w:val="en-US"/>
              </w:rPr>
              <w:t xml:space="preserve"> </w:t>
            </w:r>
            <w:r w:rsidRPr="00E20670">
              <w:rPr>
                <w:rFonts w:eastAsia="MS Mincho"/>
              </w:rPr>
              <w:t>συμβατό</w:t>
            </w:r>
            <w:r w:rsidRPr="00F87145">
              <w:rPr>
                <w:rFonts w:eastAsia="MS Mincho"/>
                <w:lang w:val="en-US"/>
              </w:rPr>
              <w:t>/</w:t>
            </w:r>
            <w:r w:rsidRPr="00E20670">
              <w:rPr>
                <w:rFonts w:eastAsia="MS Mincho"/>
              </w:rPr>
              <w:t>ισοδύναμο</w:t>
            </w:r>
            <w:r w:rsidRPr="00F87145">
              <w:rPr>
                <w:rFonts w:eastAsia="MS Mincho"/>
                <w:lang w:val="en-US"/>
              </w:rPr>
              <w:t xml:space="preserve">) </w:t>
            </w:r>
            <w:r w:rsidRPr="00E20670">
              <w:rPr>
                <w:rFonts w:eastAsia="MS Mincho"/>
              </w:rPr>
              <w:t>με</w:t>
            </w:r>
            <w:r w:rsidRPr="00F87145">
              <w:rPr>
                <w:rFonts w:eastAsia="MS Mincho"/>
                <w:lang w:val="en-US"/>
              </w:rPr>
              <w:t xml:space="preserve"> FC connectivity </w:t>
            </w:r>
            <w:r w:rsidRPr="00E20670">
              <w:rPr>
                <w:rFonts w:eastAsia="MS Mincho"/>
              </w:rPr>
              <w:t>στα</w:t>
            </w:r>
            <w:r w:rsidRPr="00F87145">
              <w:rPr>
                <w:rFonts w:eastAsia="MS Mincho"/>
                <w:lang w:val="en-US"/>
              </w:rPr>
              <w:t xml:space="preserve"> </w:t>
            </w:r>
            <w:r>
              <w:rPr>
                <w:rFonts w:eastAsia="MS Mincho"/>
                <w:lang w:val="en-US"/>
              </w:rPr>
              <w:t>32</w:t>
            </w:r>
            <w:r w:rsidRPr="00F87145">
              <w:rPr>
                <w:rFonts w:eastAsia="MS Mincho"/>
                <w:lang w:val="en-US"/>
              </w:rPr>
              <w:t xml:space="preserve"> Gbps </w:t>
            </w:r>
            <w:r>
              <w:rPr>
                <w:rFonts w:eastAsia="MS Mincho"/>
              </w:rPr>
              <w:t>τύπου</w:t>
            </w:r>
            <w:r w:rsidRPr="00F87145">
              <w:rPr>
                <w:rFonts w:eastAsia="MS Mincho"/>
                <w:lang w:val="en-US"/>
              </w:rPr>
              <w:t xml:space="preserve"> </w:t>
            </w:r>
            <w:r>
              <w:rPr>
                <w:rFonts w:eastAsia="MS Mincho"/>
                <w:lang w:val="en-US"/>
              </w:rPr>
              <w:t>All Flash San Storage</w:t>
            </w:r>
            <w:r w:rsidRPr="00F87145">
              <w:rPr>
                <w:rFonts w:eastAsia="MS Mincho"/>
                <w:lang w:val="en-US"/>
              </w:rPr>
              <w:t>.</w:t>
            </w:r>
          </w:p>
        </w:tc>
        <w:tc>
          <w:tcPr>
            <w:tcW w:w="1116" w:type="dxa"/>
            <w:shd w:val="clear" w:color="auto" w:fill="auto"/>
            <w:vAlign w:val="center"/>
          </w:tcPr>
          <w:p w14:paraId="67AA1278"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2937551" w14:textId="77777777" w:rsidR="007E3CB9" w:rsidRPr="009D76E2" w:rsidRDefault="007E3CB9" w:rsidP="007E3CB9"/>
        </w:tc>
        <w:tc>
          <w:tcPr>
            <w:tcW w:w="998" w:type="dxa"/>
            <w:gridSpan w:val="2"/>
            <w:shd w:val="clear" w:color="auto" w:fill="auto"/>
          </w:tcPr>
          <w:p w14:paraId="6E08513B" w14:textId="77777777" w:rsidR="007E3CB9" w:rsidRPr="009D76E2" w:rsidRDefault="007E3CB9" w:rsidP="007E3CB9"/>
        </w:tc>
      </w:tr>
      <w:tr w:rsidR="007E3CB9" w:rsidRPr="009D76E2" w14:paraId="206ECA7A" w14:textId="77777777" w:rsidTr="007E3CB9">
        <w:trPr>
          <w:jc w:val="center"/>
        </w:trPr>
        <w:tc>
          <w:tcPr>
            <w:tcW w:w="709" w:type="dxa"/>
            <w:shd w:val="clear" w:color="auto" w:fill="auto"/>
            <w:vAlign w:val="center"/>
          </w:tcPr>
          <w:p w14:paraId="252562FB"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2653015D" w14:textId="77777777" w:rsidR="007E3CB9" w:rsidRPr="00A00285" w:rsidRDefault="007E3CB9" w:rsidP="007E3CB9">
            <w:pPr>
              <w:widowControl w:val="0"/>
              <w:textAlignment w:val="baseline"/>
              <w:rPr>
                <w:lang w:val="el-GR"/>
              </w:rPr>
            </w:pPr>
            <w:r w:rsidRPr="00A00285">
              <w:rPr>
                <w:lang w:val="el-GR"/>
              </w:rPr>
              <w:t>Να αναφερθεί μοντέλο και εταιρεία κατασκευής.</w:t>
            </w:r>
          </w:p>
        </w:tc>
        <w:tc>
          <w:tcPr>
            <w:tcW w:w="1116" w:type="dxa"/>
            <w:shd w:val="clear" w:color="auto" w:fill="auto"/>
            <w:vAlign w:val="center"/>
          </w:tcPr>
          <w:p w14:paraId="59681FE1"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A9BE571" w14:textId="77777777" w:rsidR="007E3CB9" w:rsidRPr="009D76E2" w:rsidRDefault="007E3CB9" w:rsidP="007E3CB9"/>
        </w:tc>
        <w:tc>
          <w:tcPr>
            <w:tcW w:w="998" w:type="dxa"/>
            <w:gridSpan w:val="2"/>
            <w:shd w:val="clear" w:color="auto" w:fill="auto"/>
          </w:tcPr>
          <w:p w14:paraId="19BDC658" w14:textId="77777777" w:rsidR="007E3CB9" w:rsidRPr="009D76E2" w:rsidRDefault="007E3CB9" w:rsidP="007E3CB9"/>
        </w:tc>
      </w:tr>
      <w:bookmarkEnd w:id="1446"/>
      <w:tr w:rsidR="007E3CB9" w:rsidRPr="009D76E2" w14:paraId="52824E03" w14:textId="77777777" w:rsidTr="007E3CB9">
        <w:trPr>
          <w:jc w:val="center"/>
        </w:trPr>
        <w:tc>
          <w:tcPr>
            <w:tcW w:w="709" w:type="dxa"/>
            <w:shd w:val="clear" w:color="auto" w:fill="auto"/>
            <w:vAlign w:val="center"/>
          </w:tcPr>
          <w:p w14:paraId="555A801D"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0BF1B18E" w14:textId="77777777" w:rsidR="007E3CB9" w:rsidRPr="00A00285" w:rsidRDefault="007E3CB9" w:rsidP="007E3CB9">
            <w:pPr>
              <w:widowControl w:val="0"/>
              <w:textAlignment w:val="baseline"/>
              <w:rPr>
                <w:bCs/>
                <w:lang w:val="el-GR"/>
              </w:rPr>
            </w:pPr>
            <w:r w:rsidRPr="00A00285">
              <w:rPr>
                <w:rFonts w:asciiTheme="minorHAnsi" w:hAnsiTheme="minorHAnsi"/>
                <w:lang w:val="el-GR"/>
              </w:rPr>
              <w:t xml:space="preserve">Χρόνος ανακοίνωσης ή τελευταίας ενημέρωσης του προσφερόμενου μοντέλου από την ημερομηνία κατάθεσης της προσφοράς: </w:t>
            </w:r>
            <w:r w:rsidRPr="00A00285">
              <w:rPr>
                <w:rFonts w:eastAsia="Symbol" w:cs="Symbol"/>
                <w:b/>
                <w:lang w:val="el-GR"/>
              </w:rPr>
              <w:t>&lt;=</w:t>
            </w:r>
            <w:r w:rsidRPr="00A00285">
              <w:rPr>
                <w:rFonts w:eastAsia="Tahoma"/>
                <w:b/>
                <w:lang w:val="el-GR"/>
              </w:rPr>
              <w:t xml:space="preserve"> </w:t>
            </w:r>
            <w:r w:rsidRPr="00A00285">
              <w:rPr>
                <w:rFonts w:eastAsia="Symbol"/>
                <w:b/>
                <w:lang w:val="el-GR"/>
              </w:rPr>
              <w:t xml:space="preserve">24 μηνών. </w:t>
            </w:r>
            <w:r w:rsidRPr="00A00285">
              <w:rPr>
                <w:lang w:val="el-GR"/>
              </w:rPr>
              <w:t>Να προσκομιστεί με την τεχνική προσφορά σχετική τεκμηρίωση όπως ενδεικτικά βεβαίωση του κατασκευαστή ή υπεύθυνη δήλωση του υποψηφίου αναδόχου.</w:t>
            </w:r>
          </w:p>
        </w:tc>
        <w:tc>
          <w:tcPr>
            <w:tcW w:w="1116" w:type="dxa"/>
            <w:shd w:val="clear" w:color="auto" w:fill="auto"/>
            <w:vAlign w:val="center"/>
          </w:tcPr>
          <w:p w14:paraId="52353FF8" w14:textId="77777777" w:rsidR="007E3CB9" w:rsidRPr="00E20670" w:rsidRDefault="007E3CB9" w:rsidP="007E3CB9">
            <w:pPr>
              <w:snapToGrid w:val="0"/>
              <w:jc w:val="center"/>
            </w:pPr>
            <w:r>
              <w:t>ΝΑΙ</w:t>
            </w:r>
          </w:p>
        </w:tc>
        <w:tc>
          <w:tcPr>
            <w:tcW w:w="1010" w:type="dxa"/>
            <w:shd w:val="clear" w:color="auto" w:fill="auto"/>
          </w:tcPr>
          <w:p w14:paraId="5FE3ED73" w14:textId="77777777" w:rsidR="007E3CB9" w:rsidRPr="009D76E2" w:rsidRDefault="007E3CB9" w:rsidP="007E3CB9"/>
        </w:tc>
        <w:tc>
          <w:tcPr>
            <w:tcW w:w="998" w:type="dxa"/>
            <w:gridSpan w:val="2"/>
            <w:shd w:val="clear" w:color="auto" w:fill="auto"/>
          </w:tcPr>
          <w:p w14:paraId="4619453F" w14:textId="77777777" w:rsidR="007E3CB9" w:rsidRPr="009D76E2" w:rsidRDefault="007E3CB9" w:rsidP="007E3CB9"/>
        </w:tc>
      </w:tr>
      <w:tr w:rsidR="007E3CB9" w:rsidRPr="009D76E2" w14:paraId="0F7A61A1" w14:textId="77777777" w:rsidTr="007E3CB9">
        <w:trPr>
          <w:jc w:val="center"/>
        </w:trPr>
        <w:tc>
          <w:tcPr>
            <w:tcW w:w="709" w:type="dxa"/>
            <w:shd w:val="clear" w:color="auto" w:fill="auto"/>
            <w:vAlign w:val="center"/>
          </w:tcPr>
          <w:p w14:paraId="6BF7B7E8"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195731ED" w14:textId="77777777" w:rsidR="007E3CB9" w:rsidRPr="00A00285" w:rsidRDefault="007E3CB9" w:rsidP="007E3CB9">
            <w:pPr>
              <w:widowControl w:val="0"/>
              <w:textAlignment w:val="baseline"/>
              <w:rPr>
                <w:lang w:val="el-GR"/>
              </w:rPr>
            </w:pPr>
            <w:r w:rsidRPr="00A00285">
              <w:rPr>
                <w:rFonts w:eastAsia="Symbol"/>
                <w:lang w:val="el-GR"/>
              </w:rPr>
              <w:t xml:space="preserve">Το μοντέλο και τα βασικά τμήματα της συστοιχίας αποθήκευσης 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w:t>
            </w:r>
            <w:r>
              <w:rPr>
                <w:rFonts w:eastAsia="Symbol"/>
                <w:lang w:val="en-US"/>
              </w:rPr>
              <w:t>End</w:t>
            </w:r>
            <w:r w:rsidRPr="00A00285">
              <w:rPr>
                <w:rFonts w:eastAsia="Symbol"/>
                <w:lang w:val="el-GR"/>
              </w:rPr>
              <w:t xml:space="preserve"> </w:t>
            </w:r>
            <w:r>
              <w:rPr>
                <w:rFonts w:eastAsia="Symbol"/>
                <w:lang w:val="en-US"/>
              </w:rPr>
              <w:t>Of</w:t>
            </w:r>
            <w:r w:rsidRPr="00A00285">
              <w:rPr>
                <w:rFonts w:eastAsia="Symbol"/>
                <w:lang w:val="el-GR"/>
              </w:rPr>
              <w:t xml:space="preserve"> </w:t>
            </w:r>
            <w:r>
              <w:rPr>
                <w:rFonts w:eastAsia="Symbol"/>
                <w:lang w:val="en-US"/>
              </w:rPr>
              <w:t>Life</w:t>
            </w:r>
          </w:p>
        </w:tc>
        <w:tc>
          <w:tcPr>
            <w:tcW w:w="1116" w:type="dxa"/>
            <w:shd w:val="clear" w:color="auto" w:fill="auto"/>
            <w:vAlign w:val="center"/>
          </w:tcPr>
          <w:p w14:paraId="41230147" w14:textId="77777777" w:rsidR="007E3CB9" w:rsidRPr="00E20670" w:rsidRDefault="007E3CB9" w:rsidP="007E3CB9">
            <w:pPr>
              <w:snapToGrid w:val="0"/>
              <w:jc w:val="center"/>
            </w:pPr>
            <w:r>
              <w:t>ΝΑΙ</w:t>
            </w:r>
          </w:p>
        </w:tc>
        <w:tc>
          <w:tcPr>
            <w:tcW w:w="1010" w:type="dxa"/>
            <w:shd w:val="clear" w:color="auto" w:fill="auto"/>
          </w:tcPr>
          <w:p w14:paraId="76F4D2C3" w14:textId="77777777" w:rsidR="007E3CB9" w:rsidRPr="009D76E2" w:rsidRDefault="007E3CB9" w:rsidP="007E3CB9"/>
        </w:tc>
        <w:tc>
          <w:tcPr>
            <w:tcW w:w="998" w:type="dxa"/>
            <w:gridSpan w:val="2"/>
            <w:shd w:val="clear" w:color="auto" w:fill="auto"/>
          </w:tcPr>
          <w:p w14:paraId="2946781B" w14:textId="77777777" w:rsidR="007E3CB9" w:rsidRPr="009D76E2" w:rsidRDefault="007E3CB9" w:rsidP="007E3CB9"/>
        </w:tc>
      </w:tr>
      <w:tr w:rsidR="007E3CB9" w:rsidRPr="009D76E2" w14:paraId="73CD73B0" w14:textId="77777777" w:rsidTr="007E3CB9">
        <w:trPr>
          <w:jc w:val="center"/>
        </w:trPr>
        <w:tc>
          <w:tcPr>
            <w:tcW w:w="709" w:type="dxa"/>
            <w:shd w:val="clear" w:color="auto" w:fill="auto"/>
            <w:vAlign w:val="center"/>
          </w:tcPr>
          <w:p w14:paraId="65000B58"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vAlign w:val="center"/>
          </w:tcPr>
          <w:p w14:paraId="4DC00F1A" w14:textId="77777777" w:rsidR="007E3CB9" w:rsidRPr="00A00285" w:rsidRDefault="007E3CB9" w:rsidP="007E3CB9">
            <w:pPr>
              <w:widowControl w:val="0"/>
              <w:textAlignment w:val="baseline"/>
              <w:rPr>
                <w:lang w:val="el-GR"/>
              </w:rPr>
            </w:pPr>
            <w:r w:rsidRPr="00A00285">
              <w:rPr>
                <w:rFonts w:eastAsia="Symbol"/>
                <w:lang w:val="el-GR"/>
              </w:rPr>
              <w:t>Το προσφερόμενο σύστημα να πληροί χαρακτηριστικά υψηλής διαθεσιμότητας χωρίς κανένα μοναδικό σημείο αστοχίας (</w:t>
            </w:r>
            <w:r>
              <w:rPr>
                <w:rFonts w:eastAsia="Symbol"/>
                <w:lang w:val="en-US"/>
              </w:rPr>
              <w:t>no</w:t>
            </w:r>
            <w:r w:rsidRPr="00A00285">
              <w:rPr>
                <w:rFonts w:eastAsia="Symbol"/>
                <w:lang w:val="el-GR"/>
              </w:rPr>
              <w:t xml:space="preserve"> </w:t>
            </w:r>
            <w:r>
              <w:rPr>
                <w:rFonts w:eastAsia="Symbol"/>
                <w:lang w:val="en-US"/>
              </w:rPr>
              <w:t>single</w:t>
            </w:r>
            <w:r w:rsidRPr="00A00285">
              <w:rPr>
                <w:rFonts w:eastAsia="Symbol"/>
                <w:lang w:val="el-GR"/>
              </w:rPr>
              <w:t xml:space="preserve"> </w:t>
            </w:r>
            <w:r>
              <w:rPr>
                <w:rFonts w:eastAsia="Symbol"/>
                <w:lang w:val="en-US"/>
              </w:rPr>
              <w:t>point</w:t>
            </w:r>
            <w:r w:rsidRPr="00A00285">
              <w:rPr>
                <w:rFonts w:eastAsia="Symbol"/>
                <w:lang w:val="el-GR"/>
              </w:rPr>
              <w:t xml:space="preserve"> </w:t>
            </w:r>
            <w:r>
              <w:rPr>
                <w:rFonts w:eastAsia="Symbol"/>
                <w:lang w:val="en-US"/>
              </w:rPr>
              <w:t>of</w:t>
            </w:r>
            <w:r w:rsidRPr="00A00285">
              <w:rPr>
                <w:rFonts w:eastAsia="Symbol"/>
                <w:lang w:val="el-GR"/>
              </w:rPr>
              <w:t xml:space="preserve"> </w:t>
            </w:r>
            <w:r>
              <w:rPr>
                <w:rFonts w:eastAsia="Symbol"/>
                <w:lang w:val="en-US"/>
              </w:rPr>
              <w:t>failure</w:t>
            </w:r>
            <w:r w:rsidRPr="00A00285">
              <w:rPr>
                <w:rFonts w:eastAsia="Symbol"/>
                <w:lang w:val="el-GR"/>
              </w:rPr>
              <w:t xml:space="preserve">): </w:t>
            </w:r>
            <w:r w:rsidRPr="00A00285">
              <w:rPr>
                <w:rFonts w:eastAsia="Tahoma"/>
                <w:b/>
                <w:lang w:val="el-GR"/>
              </w:rPr>
              <w:t>≥</w:t>
            </w:r>
            <w:r w:rsidRPr="00A00285">
              <w:rPr>
                <w:rFonts w:asciiTheme="minorHAnsi" w:hAnsiTheme="minorHAnsi"/>
                <w:b/>
                <w:lang w:val="el-GR"/>
              </w:rPr>
              <w:t xml:space="preserve">99.999% </w:t>
            </w:r>
            <w:r>
              <w:rPr>
                <w:rFonts w:asciiTheme="minorHAnsi" w:hAnsiTheme="minorHAnsi"/>
                <w:b/>
              </w:rPr>
              <w:t>availability</w:t>
            </w:r>
          </w:p>
        </w:tc>
        <w:tc>
          <w:tcPr>
            <w:tcW w:w="1116" w:type="dxa"/>
            <w:shd w:val="clear" w:color="auto" w:fill="auto"/>
          </w:tcPr>
          <w:p w14:paraId="5C103402"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74A80937" w14:textId="77777777" w:rsidR="007E3CB9" w:rsidRPr="009D76E2" w:rsidRDefault="007E3CB9" w:rsidP="007E3CB9"/>
        </w:tc>
        <w:tc>
          <w:tcPr>
            <w:tcW w:w="998" w:type="dxa"/>
            <w:gridSpan w:val="2"/>
            <w:shd w:val="clear" w:color="auto" w:fill="auto"/>
          </w:tcPr>
          <w:p w14:paraId="6D7670AC" w14:textId="77777777" w:rsidR="007E3CB9" w:rsidRPr="009D76E2" w:rsidRDefault="007E3CB9" w:rsidP="007E3CB9"/>
        </w:tc>
      </w:tr>
      <w:tr w:rsidR="007E3CB9" w:rsidRPr="009D76E2" w14:paraId="688BB387" w14:textId="77777777" w:rsidTr="007E3CB9">
        <w:trPr>
          <w:jc w:val="center"/>
        </w:trPr>
        <w:tc>
          <w:tcPr>
            <w:tcW w:w="709" w:type="dxa"/>
            <w:shd w:val="clear" w:color="auto" w:fill="auto"/>
            <w:vAlign w:val="center"/>
          </w:tcPr>
          <w:p w14:paraId="2BDC14DC"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35190162" w14:textId="77777777" w:rsidR="007E3CB9" w:rsidRPr="00A00285" w:rsidRDefault="007E3CB9" w:rsidP="007E3CB9">
            <w:pPr>
              <w:snapToGrid w:val="0"/>
              <w:rPr>
                <w:lang w:val="el-GR"/>
              </w:rPr>
            </w:pPr>
            <w:r w:rsidRPr="00A00285">
              <w:rPr>
                <w:bCs/>
                <w:lang w:val="el-GR"/>
              </w:rPr>
              <w:t>Το σύστημα θα προσφερθεί και θα εγκατασταθεί με τον μέγιστο αριθμό μονάδων ψύξης και τροφοδοσίας ρεύματος που δέχεται.</w:t>
            </w:r>
          </w:p>
        </w:tc>
        <w:tc>
          <w:tcPr>
            <w:tcW w:w="1116" w:type="dxa"/>
            <w:shd w:val="clear" w:color="auto" w:fill="auto"/>
            <w:vAlign w:val="center"/>
          </w:tcPr>
          <w:p w14:paraId="1B56CEB1" w14:textId="77777777" w:rsidR="007E3CB9" w:rsidRPr="00E20670" w:rsidRDefault="007E3CB9" w:rsidP="007E3CB9">
            <w:pPr>
              <w:snapToGrid w:val="0"/>
              <w:jc w:val="center"/>
            </w:pPr>
            <w:r w:rsidRPr="00E20670">
              <w:t>ΝΑΙ</w:t>
            </w:r>
          </w:p>
        </w:tc>
        <w:tc>
          <w:tcPr>
            <w:tcW w:w="1010" w:type="dxa"/>
            <w:shd w:val="clear" w:color="auto" w:fill="auto"/>
          </w:tcPr>
          <w:p w14:paraId="6C4417B7" w14:textId="77777777" w:rsidR="007E3CB9" w:rsidRPr="009D76E2" w:rsidRDefault="007E3CB9" w:rsidP="007E3CB9"/>
        </w:tc>
        <w:tc>
          <w:tcPr>
            <w:tcW w:w="998" w:type="dxa"/>
            <w:gridSpan w:val="2"/>
            <w:shd w:val="clear" w:color="auto" w:fill="auto"/>
          </w:tcPr>
          <w:p w14:paraId="0B4EC943" w14:textId="77777777" w:rsidR="007E3CB9" w:rsidRPr="009D76E2" w:rsidRDefault="007E3CB9" w:rsidP="007E3CB9"/>
        </w:tc>
      </w:tr>
      <w:tr w:rsidR="007E3CB9" w:rsidRPr="009D76E2" w14:paraId="1DCEBF26" w14:textId="77777777" w:rsidTr="007E3CB9">
        <w:trPr>
          <w:jc w:val="center"/>
        </w:trPr>
        <w:tc>
          <w:tcPr>
            <w:tcW w:w="709" w:type="dxa"/>
            <w:shd w:val="clear" w:color="auto" w:fill="auto"/>
            <w:vAlign w:val="center"/>
          </w:tcPr>
          <w:p w14:paraId="527337FB"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29376E47" w14:textId="77777777" w:rsidR="007E3CB9" w:rsidRPr="00A00285" w:rsidRDefault="007E3CB9" w:rsidP="007E3CB9">
            <w:pPr>
              <w:snapToGrid w:val="0"/>
              <w:rPr>
                <w:bCs/>
                <w:lang w:val="el-GR"/>
              </w:rPr>
            </w:pPr>
            <w:r w:rsidRPr="00A00285">
              <w:rPr>
                <w:rFonts w:eastAsia="Symbol"/>
                <w:lang w:val="el-GR"/>
              </w:rPr>
              <w:t xml:space="preserve">Τύπος σασί </w:t>
            </w:r>
            <w:r>
              <w:rPr>
                <w:rFonts w:eastAsia="Symbol"/>
              </w:rPr>
              <w:t>rack</w:t>
            </w:r>
            <w:r w:rsidRPr="00A00285">
              <w:rPr>
                <w:rFonts w:eastAsia="Symbol"/>
                <w:lang w:val="el-GR"/>
              </w:rPr>
              <w:t xml:space="preserve"> </w:t>
            </w:r>
            <w:r>
              <w:rPr>
                <w:rFonts w:eastAsia="Symbol"/>
              </w:rPr>
              <w:t>mounted</w:t>
            </w:r>
            <w:r w:rsidRPr="00A00285">
              <w:rPr>
                <w:rFonts w:eastAsia="Symbol"/>
                <w:lang w:val="el-GR"/>
              </w:rPr>
              <w:t xml:space="preserve">, για ενσωμάτωση στα προσφερόμενα ικριώματα του νέου </w:t>
            </w:r>
            <w:r>
              <w:rPr>
                <w:rFonts w:eastAsia="Symbol"/>
                <w:lang w:val="en-US"/>
              </w:rPr>
              <w:t>data</w:t>
            </w:r>
            <w:r w:rsidRPr="00A00285">
              <w:rPr>
                <w:rFonts w:eastAsia="Symbol"/>
                <w:lang w:val="el-GR"/>
              </w:rPr>
              <w:t xml:space="preserve"> </w:t>
            </w:r>
            <w:r>
              <w:rPr>
                <w:rFonts w:eastAsia="Symbol"/>
                <w:lang w:val="en-US"/>
              </w:rPr>
              <w:t>center</w:t>
            </w:r>
          </w:p>
        </w:tc>
        <w:tc>
          <w:tcPr>
            <w:tcW w:w="1116" w:type="dxa"/>
            <w:shd w:val="clear" w:color="auto" w:fill="auto"/>
          </w:tcPr>
          <w:p w14:paraId="4E8E6851"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4844D30D" w14:textId="77777777" w:rsidR="007E3CB9" w:rsidRPr="009D76E2" w:rsidRDefault="007E3CB9" w:rsidP="007E3CB9"/>
        </w:tc>
        <w:tc>
          <w:tcPr>
            <w:tcW w:w="998" w:type="dxa"/>
            <w:gridSpan w:val="2"/>
            <w:shd w:val="clear" w:color="auto" w:fill="auto"/>
          </w:tcPr>
          <w:p w14:paraId="13617B95" w14:textId="77777777" w:rsidR="007E3CB9" w:rsidRPr="009D76E2" w:rsidRDefault="007E3CB9" w:rsidP="007E3CB9"/>
        </w:tc>
      </w:tr>
      <w:tr w:rsidR="007E3CB9" w:rsidRPr="009D76E2" w14:paraId="3B255EFE" w14:textId="77777777" w:rsidTr="007E3CB9">
        <w:trPr>
          <w:jc w:val="center"/>
        </w:trPr>
        <w:tc>
          <w:tcPr>
            <w:tcW w:w="709" w:type="dxa"/>
            <w:shd w:val="clear" w:color="auto" w:fill="auto"/>
            <w:vAlign w:val="center"/>
          </w:tcPr>
          <w:p w14:paraId="1F87DB3D"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39F2831C" w14:textId="77777777" w:rsidR="007E3CB9" w:rsidRPr="00A00285" w:rsidRDefault="007E3CB9" w:rsidP="007E3CB9">
            <w:pPr>
              <w:widowControl w:val="0"/>
              <w:textAlignment w:val="baseline"/>
              <w:rPr>
                <w:lang w:val="el-GR"/>
              </w:rPr>
            </w:pPr>
            <w:r w:rsidRPr="00A00285">
              <w:rPr>
                <w:lang w:val="el-GR"/>
              </w:rPr>
              <w:t>Η διάρθρωση του προσφερόμενου συστήματος υποχρεωτικά να πληροί χαρακτηριστικά υψηλής διαθεσιμότητας</w:t>
            </w:r>
            <w:r w:rsidRPr="00A00285">
              <w:rPr>
                <w:rFonts w:eastAsia="MS Mincho"/>
                <w:lang w:val="el-GR"/>
              </w:rPr>
              <w:t xml:space="preserve"> </w:t>
            </w:r>
            <w:r w:rsidRPr="00A00285">
              <w:rPr>
                <w:lang w:val="el-GR"/>
              </w:rPr>
              <w:t>χωρίς κανένα μοναδικό σημείο αστοχίας (</w:t>
            </w:r>
            <w:r w:rsidRPr="00E20670">
              <w:t>no</w:t>
            </w:r>
            <w:r w:rsidRPr="00A00285">
              <w:rPr>
                <w:lang w:val="el-GR"/>
              </w:rPr>
              <w:t xml:space="preserve"> </w:t>
            </w:r>
            <w:r w:rsidRPr="00E20670">
              <w:t>single</w:t>
            </w:r>
            <w:r w:rsidRPr="00A00285">
              <w:rPr>
                <w:lang w:val="el-GR"/>
              </w:rPr>
              <w:t xml:space="preserve"> </w:t>
            </w:r>
            <w:r w:rsidRPr="00E20670">
              <w:t>point</w:t>
            </w:r>
            <w:r w:rsidRPr="00A00285">
              <w:rPr>
                <w:lang w:val="el-GR"/>
              </w:rPr>
              <w:t xml:space="preserve"> </w:t>
            </w:r>
            <w:r w:rsidRPr="00E20670">
              <w:t>of</w:t>
            </w:r>
            <w:r w:rsidRPr="00A00285">
              <w:rPr>
                <w:lang w:val="el-GR"/>
              </w:rPr>
              <w:t xml:space="preserve"> </w:t>
            </w:r>
            <w:r w:rsidRPr="00E20670">
              <w:t>failure</w:t>
            </w:r>
            <w:r w:rsidRPr="00A00285">
              <w:rPr>
                <w:lang w:val="el-GR"/>
              </w:rPr>
              <w:t>).</w:t>
            </w:r>
          </w:p>
        </w:tc>
        <w:tc>
          <w:tcPr>
            <w:tcW w:w="1116" w:type="dxa"/>
            <w:shd w:val="clear" w:color="auto" w:fill="auto"/>
            <w:vAlign w:val="center"/>
          </w:tcPr>
          <w:p w14:paraId="279C9BB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E0FA84F" w14:textId="77777777" w:rsidR="007E3CB9" w:rsidRPr="009D76E2" w:rsidRDefault="007E3CB9" w:rsidP="007E3CB9"/>
        </w:tc>
        <w:tc>
          <w:tcPr>
            <w:tcW w:w="998" w:type="dxa"/>
            <w:gridSpan w:val="2"/>
            <w:shd w:val="clear" w:color="auto" w:fill="auto"/>
          </w:tcPr>
          <w:p w14:paraId="79B8A1D5" w14:textId="77777777" w:rsidR="007E3CB9" w:rsidRPr="009D76E2" w:rsidRDefault="007E3CB9" w:rsidP="007E3CB9"/>
        </w:tc>
      </w:tr>
      <w:tr w:rsidR="007E3CB9" w:rsidRPr="009D76E2" w14:paraId="0E64D695" w14:textId="77777777" w:rsidTr="007E3CB9">
        <w:trPr>
          <w:jc w:val="center"/>
        </w:trPr>
        <w:tc>
          <w:tcPr>
            <w:tcW w:w="709" w:type="dxa"/>
            <w:shd w:val="clear" w:color="auto" w:fill="auto"/>
            <w:vAlign w:val="center"/>
          </w:tcPr>
          <w:p w14:paraId="23B9FE6E"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316298BB" w14:textId="77777777" w:rsidR="007E3CB9" w:rsidRPr="00A00285" w:rsidRDefault="007E3CB9" w:rsidP="007E3CB9">
            <w:pPr>
              <w:rPr>
                <w:rFonts w:asciiTheme="minorHAnsi" w:hAnsiTheme="minorHAnsi"/>
                <w:lang w:val="el-GR"/>
              </w:rPr>
            </w:pPr>
            <w:r w:rsidRPr="00A00285">
              <w:rPr>
                <w:rFonts w:asciiTheme="minorHAnsi" w:hAnsiTheme="minorHAnsi"/>
                <w:lang w:val="el-GR"/>
              </w:rPr>
              <w:t xml:space="preserve">Η προσφερόμενη σύνθεση να διαθέτει λειτουργία  </w:t>
            </w:r>
            <w:r w:rsidRPr="00A00285">
              <w:rPr>
                <w:rFonts w:asciiTheme="minorHAnsi" w:hAnsiTheme="minorHAnsi"/>
                <w:u w:val="single"/>
                <w:lang w:val="el-GR"/>
              </w:rPr>
              <w:t xml:space="preserve">συμπίεσης και </w:t>
            </w:r>
            <w:r>
              <w:rPr>
                <w:rFonts w:asciiTheme="minorHAnsi" w:hAnsiTheme="minorHAnsi"/>
                <w:u w:val="single"/>
                <w:lang w:val="en-US"/>
              </w:rPr>
              <w:t>deduplication</w:t>
            </w:r>
            <w:r w:rsidRPr="00A00285">
              <w:rPr>
                <w:rFonts w:asciiTheme="minorHAnsi" w:hAnsiTheme="minorHAnsi"/>
                <w:lang w:val="el-GR"/>
              </w:rPr>
              <w:t xml:space="preserve"> των δεδομένων </w:t>
            </w:r>
            <w:r>
              <w:rPr>
                <w:rFonts w:asciiTheme="minorHAnsi" w:hAnsiTheme="minorHAnsi"/>
                <w:lang w:val="en-US"/>
              </w:rPr>
              <w:t>on</w:t>
            </w:r>
            <w:r w:rsidRPr="00A00285">
              <w:rPr>
                <w:rFonts w:asciiTheme="minorHAnsi" w:hAnsiTheme="minorHAnsi"/>
                <w:lang w:val="el-GR"/>
              </w:rPr>
              <w:t xml:space="preserve"> </w:t>
            </w:r>
            <w:r>
              <w:rPr>
                <w:rFonts w:asciiTheme="minorHAnsi" w:hAnsiTheme="minorHAnsi"/>
                <w:lang w:val="en-US"/>
              </w:rPr>
              <w:t>the</w:t>
            </w:r>
            <w:r w:rsidRPr="00A00285">
              <w:rPr>
                <w:rFonts w:asciiTheme="minorHAnsi" w:hAnsiTheme="minorHAnsi"/>
                <w:lang w:val="el-GR"/>
              </w:rPr>
              <w:t xml:space="preserve"> </w:t>
            </w:r>
            <w:r>
              <w:rPr>
                <w:rFonts w:asciiTheme="minorHAnsi" w:hAnsiTheme="minorHAnsi"/>
                <w:lang w:val="en-US"/>
              </w:rPr>
              <w:t>fly</w:t>
            </w:r>
            <w:r w:rsidRPr="00A00285">
              <w:rPr>
                <w:rFonts w:asciiTheme="minorHAnsi" w:hAnsiTheme="minorHAnsi"/>
                <w:lang w:val="el-GR"/>
              </w:rPr>
              <w:t>, για βελτιστοποίηση των χρησιμοποιούμενων χώρων, για όλη την προσφερόμενη χωρητικότητα και για μέρος αυτής.</w:t>
            </w:r>
          </w:p>
          <w:p w14:paraId="2E89FE73" w14:textId="77777777" w:rsidR="007E3CB9" w:rsidRPr="00A00285" w:rsidRDefault="007E3CB9" w:rsidP="007E3CB9">
            <w:pPr>
              <w:rPr>
                <w:rFonts w:asciiTheme="minorHAnsi" w:hAnsiTheme="minorHAnsi"/>
                <w:lang w:val="el-GR"/>
              </w:rPr>
            </w:pPr>
            <w:r w:rsidRPr="00A00285">
              <w:rPr>
                <w:rFonts w:asciiTheme="minorHAnsi" w:hAnsiTheme="minorHAnsi"/>
                <w:lang w:val="el-GR"/>
              </w:rPr>
              <w:t xml:space="preserve">Να αναφερθεί ο τρόπος που επιτυγχάνεται και πως επηρεάζεται η απόδοση του συστήματος. </w:t>
            </w:r>
          </w:p>
          <w:p w14:paraId="7EF3444F" w14:textId="77777777" w:rsidR="007E3CB9" w:rsidRPr="00A00285" w:rsidRDefault="007E3CB9" w:rsidP="007E3CB9">
            <w:pPr>
              <w:rPr>
                <w:rFonts w:asciiTheme="minorHAnsi" w:hAnsiTheme="minorHAnsi"/>
                <w:lang w:val="el-GR"/>
              </w:rPr>
            </w:pPr>
            <w:r w:rsidRPr="00A00285">
              <w:rPr>
                <w:rFonts w:asciiTheme="minorHAnsi" w:hAnsiTheme="minorHAnsi"/>
                <w:lang w:val="el-GR"/>
              </w:rPr>
              <w:t>Να προσφερθούν οι απαραίτητες άδειες ή/και υλικό, για το σύνολο της προσφερόμενης χωρητικότητας κατ’ ελάχιστο.</w:t>
            </w:r>
          </w:p>
          <w:p w14:paraId="5590964A" w14:textId="77777777" w:rsidR="007E3CB9" w:rsidRPr="00A00285" w:rsidRDefault="007E3CB9" w:rsidP="007E3CB9">
            <w:pPr>
              <w:widowControl w:val="0"/>
              <w:textAlignment w:val="baseline"/>
              <w:rPr>
                <w:lang w:val="el-GR"/>
              </w:rPr>
            </w:pPr>
            <w:r w:rsidRPr="00A00285">
              <w:rPr>
                <w:rFonts w:asciiTheme="minorHAnsi" w:hAnsiTheme="minorHAnsi"/>
                <w:lang w:val="el-GR"/>
              </w:rPr>
              <w:t>Η συγκεκριμένη απαίτηση δύναται να καλυφθεί και συνδυαστικά με χρήση επιπλέον εξοπλισμού.</w:t>
            </w:r>
          </w:p>
        </w:tc>
        <w:tc>
          <w:tcPr>
            <w:tcW w:w="1116" w:type="dxa"/>
            <w:shd w:val="clear" w:color="auto" w:fill="auto"/>
          </w:tcPr>
          <w:p w14:paraId="26E27E02"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5A08E67F" w14:textId="77777777" w:rsidR="007E3CB9" w:rsidRPr="009D76E2" w:rsidRDefault="007E3CB9" w:rsidP="007E3CB9"/>
        </w:tc>
        <w:tc>
          <w:tcPr>
            <w:tcW w:w="998" w:type="dxa"/>
            <w:gridSpan w:val="2"/>
            <w:shd w:val="clear" w:color="auto" w:fill="auto"/>
          </w:tcPr>
          <w:p w14:paraId="227F72D3" w14:textId="77777777" w:rsidR="007E3CB9" w:rsidRPr="009D76E2" w:rsidRDefault="007E3CB9" w:rsidP="007E3CB9"/>
        </w:tc>
      </w:tr>
      <w:tr w:rsidR="007E3CB9" w:rsidRPr="009D76E2" w14:paraId="78B2CBCF" w14:textId="77777777" w:rsidTr="007E3CB9">
        <w:trPr>
          <w:jc w:val="center"/>
        </w:trPr>
        <w:tc>
          <w:tcPr>
            <w:tcW w:w="709" w:type="dxa"/>
            <w:shd w:val="clear" w:color="auto" w:fill="auto"/>
            <w:vAlign w:val="center"/>
          </w:tcPr>
          <w:p w14:paraId="4D88C202"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1287A331" w14:textId="77777777" w:rsidR="007E3CB9" w:rsidRPr="00F87145" w:rsidRDefault="007E3CB9" w:rsidP="007E3CB9">
            <w:pPr>
              <w:rPr>
                <w:rFonts w:asciiTheme="minorHAnsi" w:hAnsiTheme="minorHAnsi"/>
                <w:lang w:val="en-US"/>
              </w:rPr>
            </w:pPr>
            <w:r>
              <w:rPr>
                <w:rFonts w:asciiTheme="minorHAnsi" w:hAnsiTheme="minorHAnsi"/>
              </w:rPr>
              <w:t>Η</w:t>
            </w:r>
            <w:r w:rsidRPr="00F87145">
              <w:rPr>
                <w:rFonts w:asciiTheme="minorHAnsi" w:hAnsiTheme="minorHAnsi"/>
                <w:lang w:val="en-US"/>
              </w:rPr>
              <w:t xml:space="preserve"> </w:t>
            </w:r>
            <w:r>
              <w:rPr>
                <w:rFonts w:asciiTheme="minorHAnsi" w:hAnsiTheme="minorHAnsi"/>
              </w:rPr>
              <w:t>προσφερόμενη</w:t>
            </w:r>
            <w:r w:rsidRPr="00F87145">
              <w:rPr>
                <w:rFonts w:asciiTheme="minorHAnsi" w:hAnsiTheme="minorHAnsi"/>
                <w:lang w:val="en-US"/>
              </w:rPr>
              <w:t xml:space="preserve"> </w:t>
            </w:r>
            <w:r>
              <w:rPr>
                <w:rFonts w:asciiTheme="minorHAnsi" w:hAnsiTheme="minorHAnsi"/>
              </w:rPr>
              <w:t>σύνθεση</w:t>
            </w:r>
            <w:r w:rsidRPr="00F87145">
              <w:rPr>
                <w:rFonts w:asciiTheme="minorHAnsi" w:hAnsiTheme="minorHAnsi"/>
                <w:lang w:val="en-US"/>
              </w:rPr>
              <w:t xml:space="preserve"> </w:t>
            </w:r>
            <w:r>
              <w:rPr>
                <w:rFonts w:asciiTheme="minorHAnsi" w:hAnsiTheme="minorHAnsi"/>
              </w:rPr>
              <w:t>να</w:t>
            </w:r>
            <w:r w:rsidRPr="00F87145">
              <w:rPr>
                <w:rFonts w:asciiTheme="minorHAnsi" w:hAnsiTheme="minorHAnsi"/>
                <w:lang w:val="en-US"/>
              </w:rPr>
              <w:t xml:space="preserve"> </w:t>
            </w:r>
            <w:r>
              <w:rPr>
                <w:rFonts w:asciiTheme="minorHAnsi" w:hAnsiTheme="minorHAnsi"/>
              </w:rPr>
              <w:t>διαθέτει</w:t>
            </w:r>
            <w:r w:rsidRPr="00F87145">
              <w:rPr>
                <w:rFonts w:asciiTheme="minorHAnsi" w:hAnsiTheme="minorHAnsi"/>
                <w:lang w:val="en-US"/>
              </w:rPr>
              <w:t xml:space="preserve"> </w:t>
            </w:r>
            <w:r>
              <w:rPr>
                <w:rFonts w:asciiTheme="minorHAnsi" w:hAnsiTheme="minorHAnsi"/>
              </w:rPr>
              <w:t>λειτουργία</w:t>
            </w:r>
            <w:r w:rsidRPr="00F87145">
              <w:rPr>
                <w:rFonts w:asciiTheme="minorHAnsi" w:hAnsiTheme="minorHAnsi"/>
                <w:lang w:val="en-US"/>
              </w:rPr>
              <w:t xml:space="preserve">  </w:t>
            </w:r>
            <w:r>
              <w:rPr>
                <w:rFonts w:asciiTheme="minorHAnsi" w:hAnsiTheme="minorHAnsi"/>
              </w:rPr>
              <w:t>δημιουργίας</w:t>
            </w:r>
            <w:r w:rsidRPr="00F87145">
              <w:rPr>
                <w:rFonts w:asciiTheme="minorHAnsi" w:hAnsiTheme="minorHAnsi"/>
                <w:lang w:val="en-US"/>
              </w:rPr>
              <w:t xml:space="preserve">  </w:t>
            </w:r>
            <w:r>
              <w:rPr>
                <w:rFonts w:asciiTheme="minorHAnsi" w:hAnsiTheme="minorHAnsi"/>
                <w:lang w:val="en-US"/>
              </w:rPr>
              <w:t>thin</w:t>
            </w:r>
            <w:r w:rsidRPr="00F87145">
              <w:rPr>
                <w:rFonts w:asciiTheme="minorHAnsi" w:hAnsiTheme="minorHAnsi"/>
                <w:lang w:val="en-US"/>
              </w:rPr>
              <w:t xml:space="preserve"> </w:t>
            </w:r>
            <w:r>
              <w:rPr>
                <w:rFonts w:asciiTheme="minorHAnsi" w:hAnsiTheme="minorHAnsi"/>
                <w:lang w:val="en-US"/>
              </w:rPr>
              <w:t>provisioning</w:t>
            </w:r>
            <w:r w:rsidRPr="00F87145">
              <w:rPr>
                <w:rFonts w:asciiTheme="minorHAnsi" w:hAnsiTheme="minorHAnsi"/>
                <w:lang w:val="en-US"/>
              </w:rPr>
              <w:t xml:space="preserve">, </w:t>
            </w:r>
            <w:r>
              <w:rPr>
                <w:rFonts w:asciiTheme="minorHAnsi" w:hAnsiTheme="minorHAnsi"/>
                <w:lang w:val="en-US"/>
              </w:rPr>
              <w:t>deduplication</w:t>
            </w:r>
            <w:r w:rsidRPr="00F87145">
              <w:rPr>
                <w:rFonts w:asciiTheme="minorHAnsi" w:hAnsiTheme="minorHAnsi"/>
                <w:lang w:val="en-US"/>
              </w:rPr>
              <w:t xml:space="preserve">, </w:t>
            </w:r>
            <w:r w:rsidRPr="00F87145">
              <w:rPr>
                <w:rFonts w:asciiTheme="minorHAnsi" w:hAnsiTheme="minorHAnsi"/>
                <w:u w:val="single"/>
                <w:lang w:val="en-US"/>
              </w:rPr>
              <w:t xml:space="preserve">snapshot, clone </w:t>
            </w:r>
            <w:r>
              <w:rPr>
                <w:rFonts w:asciiTheme="minorHAnsi" w:hAnsiTheme="minorHAnsi"/>
                <w:u w:val="single"/>
              </w:rPr>
              <w:t>και</w:t>
            </w:r>
            <w:r w:rsidRPr="00F87145">
              <w:rPr>
                <w:rFonts w:asciiTheme="minorHAnsi" w:hAnsiTheme="minorHAnsi"/>
                <w:u w:val="single"/>
                <w:lang w:val="en-US"/>
              </w:rPr>
              <w:t xml:space="preserve"> </w:t>
            </w:r>
            <w:r>
              <w:rPr>
                <w:rFonts w:asciiTheme="minorHAnsi" w:hAnsiTheme="minorHAnsi"/>
                <w:u w:val="single"/>
                <w:lang w:val="en-US"/>
              </w:rPr>
              <w:t>replication</w:t>
            </w:r>
            <w:r w:rsidRPr="00F87145">
              <w:rPr>
                <w:rFonts w:asciiTheme="minorHAnsi" w:hAnsiTheme="minorHAnsi"/>
                <w:lang w:val="en-US"/>
              </w:rPr>
              <w:t>.</w:t>
            </w:r>
          </w:p>
          <w:p w14:paraId="788C47D1" w14:textId="77777777" w:rsidR="007E3CB9" w:rsidRPr="00A00285" w:rsidRDefault="007E3CB9" w:rsidP="007E3CB9">
            <w:pPr>
              <w:rPr>
                <w:rFonts w:asciiTheme="minorHAnsi" w:hAnsiTheme="minorHAnsi"/>
                <w:lang w:val="el-GR"/>
              </w:rPr>
            </w:pPr>
            <w:r w:rsidRPr="00F87145">
              <w:rPr>
                <w:sz w:val="20"/>
                <w:szCs w:val="20"/>
                <w:lang w:val="en-US"/>
              </w:rPr>
              <w:t> </w:t>
            </w:r>
            <w:r w:rsidRPr="00A00285">
              <w:rPr>
                <w:rFonts w:asciiTheme="minorHAnsi" w:hAnsiTheme="minorHAnsi"/>
                <w:lang w:val="el-GR"/>
              </w:rPr>
              <w:t>Να προσφερθούν οι απαραίτητες άδειες ή/και υλικό, για το σύνολο της προσφερόμενης χωρητικότητας κατ’ ελάχιστο.</w:t>
            </w:r>
          </w:p>
          <w:p w14:paraId="38AC25E5" w14:textId="77777777" w:rsidR="007E3CB9" w:rsidRPr="00A00285" w:rsidRDefault="007E3CB9" w:rsidP="007E3CB9">
            <w:pPr>
              <w:widowControl w:val="0"/>
              <w:textAlignment w:val="baseline"/>
              <w:rPr>
                <w:lang w:val="el-GR"/>
              </w:rPr>
            </w:pPr>
            <w:r w:rsidRPr="00A00285">
              <w:rPr>
                <w:rFonts w:asciiTheme="minorHAnsi" w:hAnsiTheme="minorHAnsi"/>
                <w:lang w:val="el-GR"/>
              </w:rPr>
              <w:t>Η συγκεκριμένη απαίτηση δύναται να καλυφθεί και συνδυαστικά με χρήση επιπλέον εξοπλισμού.</w:t>
            </w:r>
          </w:p>
        </w:tc>
        <w:tc>
          <w:tcPr>
            <w:tcW w:w="1116" w:type="dxa"/>
            <w:shd w:val="clear" w:color="auto" w:fill="auto"/>
          </w:tcPr>
          <w:p w14:paraId="3F369D88"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2D462DFE" w14:textId="77777777" w:rsidR="007E3CB9" w:rsidRPr="009D76E2" w:rsidRDefault="007E3CB9" w:rsidP="007E3CB9"/>
        </w:tc>
        <w:tc>
          <w:tcPr>
            <w:tcW w:w="998" w:type="dxa"/>
            <w:gridSpan w:val="2"/>
            <w:shd w:val="clear" w:color="auto" w:fill="auto"/>
          </w:tcPr>
          <w:p w14:paraId="785F3CF7" w14:textId="77777777" w:rsidR="007E3CB9" w:rsidRPr="009D76E2" w:rsidRDefault="007E3CB9" w:rsidP="007E3CB9"/>
        </w:tc>
      </w:tr>
      <w:tr w:rsidR="007E3CB9" w:rsidRPr="009D76E2" w14:paraId="77A09381" w14:textId="77777777" w:rsidTr="007E3CB9">
        <w:trPr>
          <w:jc w:val="center"/>
        </w:trPr>
        <w:tc>
          <w:tcPr>
            <w:tcW w:w="709" w:type="dxa"/>
            <w:shd w:val="clear" w:color="auto" w:fill="auto"/>
            <w:vAlign w:val="center"/>
          </w:tcPr>
          <w:p w14:paraId="7E41BC9B"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3AED829E" w14:textId="77777777" w:rsidR="007E3CB9" w:rsidRPr="00A00285" w:rsidRDefault="007E3CB9" w:rsidP="007E3CB9">
            <w:pPr>
              <w:rPr>
                <w:rFonts w:asciiTheme="minorHAnsi" w:hAnsiTheme="minorHAnsi"/>
                <w:lang w:val="el-GR"/>
              </w:rPr>
            </w:pPr>
            <w:r w:rsidRPr="00A00285">
              <w:rPr>
                <w:rFonts w:asciiTheme="minorHAnsi" w:hAnsiTheme="minorHAnsi"/>
                <w:lang w:val="el-GR"/>
              </w:rPr>
              <w:t>Ο εξοπλισμός αυτός πρέπει να πληροί τις ακόλουθες κατ’ ελάχιστον απαιτήσεις:</w:t>
            </w:r>
          </w:p>
          <w:p w14:paraId="44B8A810" w14:textId="77777777" w:rsidR="007E3CB9" w:rsidRPr="00A00285" w:rsidRDefault="007E3CB9" w:rsidP="00F4289F">
            <w:pPr>
              <w:pStyle w:val="aff"/>
              <w:numPr>
                <w:ilvl w:val="1"/>
                <w:numId w:val="366"/>
              </w:numPr>
              <w:suppressAutoHyphens w:val="0"/>
              <w:spacing w:before="0" w:after="160" w:line="259" w:lineRule="auto"/>
              <w:ind w:left="80"/>
              <w:rPr>
                <w:lang w:val="el-GR"/>
              </w:rPr>
            </w:pPr>
            <w:r w:rsidRPr="00A00285">
              <w:rPr>
                <w:rFonts w:asciiTheme="minorHAnsi" w:hAnsiTheme="minorHAnsi"/>
                <w:lang w:val="el-GR"/>
              </w:rPr>
              <w:t xml:space="preserve">Να είναι σε διάταξη υψηλής διαθεσιμότητας με </w:t>
            </w:r>
            <w:r>
              <w:rPr>
                <w:rFonts w:asciiTheme="minorHAnsi" w:hAnsiTheme="minorHAnsi"/>
                <w:lang w:val="en-US"/>
              </w:rPr>
              <w:t>quad</w:t>
            </w:r>
            <w:r w:rsidRPr="00A00285">
              <w:rPr>
                <w:rFonts w:asciiTheme="minorHAnsi" w:hAnsiTheme="minorHAnsi"/>
                <w:lang w:val="el-GR"/>
              </w:rPr>
              <w:t xml:space="preserve"> </w:t>
            </w:r>
            <w:r>
              <w:rPr>
                <w:rFonts w:asciiTheme="minorHAnsi" w:hAnsiTheme="minorHAnsi"/>
                <w:lang w:val="en-US"/>
              </w:rPr>
              <w:t>active</w:t>
            </w:r>
            <w:r w:rsidRPr="00A00285">
              <w:rPr>
                <w:rFonts w:asciiTheme="minorHAnsi" w:hAnsiTheme="minorHAnsi"/>
                <w:lang w:val="el-GR"/>
              </w:rPr>
              <w:t xml:space="preserve"> - </w:t>
            </w:r>
            <w:r>
              <w:rPr>
                <w:rFonts w:asciiTheme="minorHAnsi" w:hAnsiTheme="minorHAnsi"/>
                <w:lang w:val="en-US"/>
              </w:rPr>
              <w:t>active</w:t>
            </w:r>
            <w:r w:rsidRPr="00A00285">
              <w:rPr>
                <w:rFonts w:asciiTheme="minorHAnsi" w:hAnsiTheme="minorHAnsi"/>
                <w:lang w:val="el-GR"/>
              </w:rPr>
              <w:t xml:space="preserve"> </w:t>
            </w:r>
            <w:r>
              <w:rPr>
                <w:rFonts w:asciiTheme="minorHAnsi" w:hAnsiTheme="minorHAnsi"/>
                <w:lang w:val="en-US"/>
              </w:rPr>
              <w:t>controllers</w:t>
            </w:r>
            <w:r w:rsidRPr="00A00285">
              <w:rPr>
                <w:rFonts w:asciiTheme="minorHAnsi" w:hAnsiTheme="minorHAnsi"/>
                <w:lang w:val="el-GR"/>
              </w:rPr>
              <w:t>.</w:t>
            </w:r>
          </w:p>
          <w:p w14:paraId="7B143E48" w14:textId="77777777" w:rsidR="007E3CB9" w:rsidRPr="00A00285" w:rsidRDefault="007E3CB9" w:rsidP="00F4289F">
            <w:pPr>
              <w:pStyle w:val="aff"/>
              <w:numPr>
                <w:ilvl w:val="1"/>
                <w:numId w:val="366"/>
              </w:numPr>
              <w:suppressAutoHyphens w:val="0"/>
              <w:spacing w:before="0" w:after="160" w:line="259" w:lineRule="auto"/>
              <w:ind w:left="80"/>
              <w:rPr>
                <w:lang w:val="el-GR"/>
              </w:rPr>
            </w:pPr>
            <w:r w:rsidRPr="00A00285">
              <w:rPr>
                <w:rFonts w:asciiTheme="minorHAnsi" w:hAnsiTheme="minorHAnsi"/>
                <w:lang w:val="el-GR"/>
              </w:rPr>
              <w:t xml:space="preserve">Ελάχιστη συνολική </w:t>
            </w:r>
            <w:r>
              <w:rPr>
                <w:rFonts w:asciiTheme="minorHAnsi" w:hAnsiTheme="minorHAnsi"/>
                <w:lang w:val="en-US"/>
              </w:rPr>
              <w:t>Cache</w:t>
            </w:r>
            <w:r w:rsidRPr="00A00285">
              <w:rPr>
                <w:rFonts w:asciiTheme="minorHAnsi" w:hAnsiTheme="minorHAnsi"/>
                <w:lang w:val="el-GR"/>
              </w:rPr>
              <w:t xml:space="preserve"> </w:t>
            </w:r>
            <w:r w:rsidRPr="00A00285">
              <w:rPr>
                <w:rFonts w:eastAsia="Symbol"/>
                <w:color w:val="000000"/>
                <w:lang w:val="el-GR"/>
              </w:rPr>
              <w:t xml:space="preserve">της προσφερόμενης σύνθεσης των </w:t>
            </w:r>
            <w:r>
              <w:rPr>
                <w:rFonts w:eastAsia="Symbol"/>
                <w:color w:val="000000"/>
                <w:lang w:val="en-US"/>
              </w:rPr>
              <w:t>controllers</w:t>
            </w:r>
            <w:r w:rsidRPr="00A00285">
              <w:rPr>
                <w:rFonts w:eastAsia="Symbol"/>
                <w:color w:val="000000"/>
                <w:lang w:val="el-GR"/>
              </w:rPr>
              <w:t xml:space="preserve">: 1,7 </w:t>
            </w:r>
            <w:r>
              <w:rPr>
                <w:rFonts w:eastAsia="Symbol"/>
                <w:color w:val="000000"/>
                <w:lang w:val="en-US"/>
              </w:rPr>
              <w:t>TB</w:t>
            </w:r>
          </w:p>
          <w:p w14:paraId="52A65381" w14:textId="77777777" w:rsidR="007E3CB9" w:rsidRPr="00A00285" w:rsidRDefault="007E3CB9" w:rsidP="00F4289F">
            <w:pPr>
              <w:pStyle w:val="aff"/>
              <w:numPr>
                <w:ilvl w:val="1"/>
                <w:numId w:val="366"/>
              </w:numPr>
              <w:suppressAutoHyphens w:val="0"/>
              <w:spacing w:before="0" w:after="160" w:line="259" w:lineRule="auto"/>
              <w:ind w:left="80"/>
              <w:rPr>
                <w:lang w:val="el-GR"/>
              </w:rPr>
            </w:pPr>
            <w:r w:rsidRPr="00A00285">
              <w:rPr>
                <w:rFonts w:asciiTheme="minorHAnsi" w:hAnsiTheme="minorHAnsi"/>
                <w:lang w:val="el-GR"/>
              </w:rPr>
              <w:t xml:space="preserve">Το προσφερόμενο σύστημα ως μια ενιαία οντότητα με ενιαία διαχείριση και συνολική χωρητικότητα θα πρέπει να έχει την δυνατότητα επέκτασης μέχρι οκτώ </w:t>
            </w:r>
            <w:r>
              <w:rPr>
                <w:rFonts w:asciiTheme="minorHAnsi" w:hAnsiTheme="minorHAnsi"/>
              </w:rPr>
              <w:t>block</w:t>
            </w:r>
            <w:r w:rsidRPr="00A00285">
              <w:rPr>
                <w:rFonts w:asciiTheme="minorHAnsi" w:hAnsiTheme="minorHAnsi"/>
                <w:lang w:val="el-GR"/>
              </w:rPr>
              <w:t xml:space="preserve"> </w:t>
            </w:r>
            <w:r>
              <w:rPr>
                <w:rFonts w:asciiTheme="minorHAnsi" w:hAnsiTheme="minorHAnsi"/>
              </w:rPr>
              <w:t>access</w:t>
            </w:r>
            <w:r w:rsidRPr="00A00285">
              <w:rPr>
                <w:rFonts w:asciiTheme="minorHAnsi" w:hAnsiTheme="minorHAnsi"/>
                <w:lang w:val="el-GR"/>
              </w:rPr>
              <w:t xml:space="preserve"> ελεγκτών, στην μέγιστη σύνθεσή του.</w:t>
            </w:r>
          </w:p>
        </w:tc>
        <w:tc>
          <w:tcPr>
            <w:tcW w:w="1116" w:type="dxa"/>
            <w:shd w:val="clear" w:color="auto" w:fill="auto"/>
          </w:tcPr>
          <w:p w14:paraId="51DE65BC"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5BF1D063" w14:textId="77777777" w:rsidR="007E3CB9" w:rsidRPr="009D76E2" w:rsidRDefault="007E3CB9" w:rsidP="007E3CB9"/>
        </w:tc>
        <w:tc>
          <w:tcPr>
            <w:tcW w:w="998" w:type="dxa"/>
            <w:gridSpan w:val="2"/>
            <w:shd w:val="clear" w:color="auto" w:fill="auto"/>
          </w:tcPr>
          <w:p w14:paraId="66D43FCD" w14:textId="77777777" w:rsidR="007E3CB9" w:rsidRPr="009D76E2" w:rsidRDefault="007E3CB9" w:rsidP="007E3CB9"/>
        </w:tc>
      </w:tr>
      <w:tr w:rsidR="007E3CB9" w:rsidRPr="009D76E2" w14:paraId="5FE81724" w14:textId="77777777" w:rsidTr="007E3CB9">
        <w:trPr>
          <w:jc w:val="center"/>
        </w:trPr>
        <w:tc>
          <w:tcPr>
            <w:tcW w:w="709" w:type="dxa"/>
            <w:shd w:val="clear" w:color="auto" w:fill="auto"/>
            <w:vAlign w:val="center"/>
          </w:tcPr>
          <w:p w14:paraId="6647BB9D"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68F56AB2" w14:textId="77777777" w:rsidR="007E3CB9" w:rsidRPr="00A00285" w:rsidRDefault="007E3CB9" w:rsidP="007E3CB9">
            <w:pPr>
              <w:rPr>
                <w:rFonts w:asciiTheme="minorHAnsi" w:hAnsiTheme="minorHAnsi"/>
                <w:lang w:val="el-GR"/>
              </w:rPr>
            </w:pPr>
            <w:r w:rsidRPr="00A00285">
              <w:rPr>
                <w:rFonts w:asciiTheme="minorHAnsi" w:hAnsiTheme="minorHAnsi"/>
                <w:lang w:val="el-GR"/>
              </w:rPr>
              <w:t>Τεκμηριωμένη υποστήριξη διασυνδεσιμότητας ετερογενών λειτουργικών συστημάτων όπως:</w:t>
            </w:r>
          </w:p>
          <w:p w14:paraId="2A0B27C0" w14:textId="77777777" w:rsidR="007E3CB9" w:rsidRPr="00EF5BC9" w:rsidRDefault="007E3CB9" w:rsidP="00F4289F">
            <w:pPr>
              <w:pStyle w:val="aff"/>
              <w:widowControl w:val="0"/>
              <w:numPr>
                <w:ilvl w:val="0"/>
                <w:numId w:val="497"/>
              </w:numPr>
              <w:suppressAutoHyphens w:val="0"/>
              <w:spacing w:before="0" w:after="0"/>
              <w:jc w:val="left"/>
              <w:textAlignment w:val="baseline"/>
            </w:pPr>
            <w:r w:rsidRPr="00EF5BC9">
              <w:t>Windows Server 2012/2016</w:t>
            </w:r>
          </w:p>
          <w:p w14:paraId="0900B89C" w14:textId="77777777" w:rsidR="007E3CB9" w:rsidRPr="00621158" w:rsidRDefault="007E3CB9" w:rsidP="00F4289F">
            <w:pPr>
              <w:pStyle w:val="aff"/>
              <w:widowControl w:val="0"/>
              <w:numPr>
                <w:ilvl w:val="0"/>
                <w:numId w:val="497"/>
              </w:numPr>
              <w:suppressAutoHyphens w:val="0"/>
              <w:spacing w:before="0" w:after="0"/>
              <w:jc w:val="left"/>
              <w:textAlignment w:val="baseline"/>
              <w:rPr>
                <w:lang w:val="fr-FR"/>
              </w:rPr>
            </w:pPr>
            <w:r w:rsidRPr="00621158">
              <w:rPr>
                <w:lang w:val="fr-FR"/>
              </w:rPr>
              <w:t xml:space="preserve">Linux, Oracle Linux, RHEL, Centos, SLES, Ubuntu, Vmware, Oracle VM, hyperv </w:t>
            </w:r>
          </w:p>
          <w:p w14:paraId="7BB6F390" w14:textId="77777777" w:rsidR="007E3CB9" w:rsidRPr="00A00285" w:rsidRDefault="007E3CB9" w:rsidP="007E3CB9">
            <w:pPr>
              <w:widowControl w:val="0"/>
              <w:textAlignment w:val="baseline"/>
              <w:rPr>
                <w:lang w:val="el-GR"/>
              </w:rPr>
            </w:pPr>
            <w:r w:rsidRPr="00A00285">
              <w:rPr>
                <w:rFonts w:asciiTheme="minorHAnsi" w:hAnsiTheme="minorHAnsi"/>
                <w:lang w:val="el-GR"/>
              </w:rPr>
              <w:t>Να αναφερθούν άλλα υποστηριζόμενα λειτουργικά</w:t>
            </w:r>
          </w:p>
        </w:tc>
        <w:tc>
          <w:tcPr>
            <w:tcW w:w="1116" w:type="dxa"/>
            <w:shd w:val="clear" w:color="auto" w:fill="auto"/>
          </w:tcPr>
          <w:p w14:paraId="34AAD2AD"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1860F7F7" w14:textId="77777777" w:rsidR="007E3CB9" w:rsidRPr="009D76E2" w:rsidRDefault="007E3CB9" w:rsidP="007E3CB9"/>
        </w:tc>
        <w:tc>
          <w:tcPr>
            <w:tcW w:w="998" w:type="dxa"/>
            <w:gridSpan w:val="2"/>
            <w:shd w:val="clear" w:color="auto" w:fill="auto"/>
          </w:tcPr>
          <w:p w14:paraId="5B156C49" w14:textId="77777777" w:rsidR="007E3CB9" w:rsidRPr="009D76E2" w:rsidRDefault="007E3CB9" w:rsidP="007E3CB9"/>
        </w:tc>
      </w:tr>
      <w:tr w:rsidR="007E3CB9" w:rsidRPr="009D76E2" w14:paraId="32E5C734" w14:textId="77777777" w:rsidTr="007E3CB9">
        <w:trPr>
          <w:jc w:val="center"/>
        </w:trPr>
        <w:tc>
          <w:tcPr>
            <w:tcW w:w="709" w:type="dxa"/>
            <w:shd w:val="clear" w:color="auto" w:fill="auto"/>
            <w:vAlign w:val="center"/>
          </w:tcPr>
          <w:p w14:paraId="65CCAC1F"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77F41E9D" w14:textId="77777777" w:rsidR="007E3CB9" w:rsidRPr="00A00285" w:rsidRDefault="007E3CB9" w:rsidP="007E3CB9">
            <w:pPr>
              <w:widowControl w:val="0"/>
              <w:textAlignment w:val="baseline"/>
              <w:rPr>
                <w:lang w:val="el-GR"/>
              </w:rPr>
            </w:pPr>
            <w:r w:rsidRPr="00A00285">
              <w:rPr>
                <w:lang w:val="el-GR"/>
              </w:rPr>
              <w:t xml:space="preserve">Σχετικά με τα </w:t>
            </w:r>
            <w:r w:rsidRPr="001A1C66">
              <w:t>FC</w:t>
            </w:r>
            <w:r w:rsidRPr="00A00285">
              <w:rPr>
                <w:lang w:val="el-GR"/>
              </w:rPr>
              <w:t xml:space="preserve"> </w:t>
            </w:r>
            <w:r w:rsidRPr="001A1C66">
              <w:t>SFPs</w:t>
            </w:r>
            <w:r w:rsidRPr="00A00285">
              <w:rPr>
                <w:lang w:val="el-GR"/>
              </w:rPr>
              <w:t>:</w:t>
            </w:r>
          </w:p>
          <w:p w14:paraId="6B4768D0" w14:textId="77777777" w:rsidR="007E3CB9" w:rsidRPr="00A00285" w:rsidRDefault="007E3CB9" w:rsidP="007E3CB9">
            <w:pPr>
              <w:widowControl w:val="0"/>
              <w:textAlignment w:val="baseline"/>
              <w:rPr>
                <w:lang w:val="el-GR"/>
              </w:rPr>
            </w:pPr>
            <w:r w:rsidRPr="00A00285">
              <w:rPr>
                <w:lang w:val="el-GR"/>
              </w:rPr>
              <w:t>-</w:t>
            </w:r>
            <w:r w:rsidRPr="00A00285">
              <w:rPr>
                <w:lang w:val="el-GR"/>
              </w:rPr>
              <w:tab/>
              <w:t xml:space="preserve">Τα </w:t>
            </w:r>
            <w:r w:rsidRPr="001A1C66">
              <w:t>SFPs</w:t>
            </w:r>
            <w:r w:rsidRPr="00A00285">
              <w:rPr>
                <w:lang w:val="el-GR"/>
              </w:rPr>
              <w:t xml:space="preserve"> που θα συνδέονται φυσικά στο βασικό σύστημα αποθήκευσης θα είναι του ίδιου κατασκευαστή με τον κατασκευαστή του βασικού συστήματος αποθήκευσης και θα είναι συμβατά σύμφωνα με τεκμηρίωση του κατασκευαστή.</w:t>
            </w:r>
          </w:p>
          <w:p w14:paraId="2D8CF677" w14:textId="77777777" w:rsidR="007E3CB9" w:rsidRPr="00E20670" w:rsidRDefault="007E3CB9" w:rsidP="007E3CB9">
            <w:pPr>
              <w:widowControl w:val="0"/>
              <w:textAlignment w:val="baseline"/>
            </w:pPr>
            <w:r w:rsidRPr="00A00285">
              <w:rPr>
                <w:lang w:val="el-GR"/>
              </w:rPr>
              <w:t>-</w:t>
            </w:r>
            <w:r w:rsidRPr="00A00285">
              <w:rPr>
                <w:lang w:val="el-GR"/>
              </w:rPr>
              <w:tab/>
              <w:t xml:space="preserve">Θα προσφερθούν όσα </w:t>
            </w:r>
            <w:r w:rsidRPr="001A1C66">
              <w:t>SFPs</w:t>
            </w:r>
            <w:r w:rsidRPr="00A00285">
              <w:rPr>
                <w:lang w:val="el-GR"/>
              </w:rPr>
              <w:t xml:space="preserve"> απαιτούνται. </w:t>
            </w:r>
            <w:r w:rsidRPr="001A1C66">
              <w:t xml:space="preserve">Να τεκμηριωθεί ο </w:t>
            </w:r>
            <w:r w:rsidRPr="001A1C66">
              <w:lastRenderedPageBreak/>
              <w:t>αριθμός.</w:t>
            </w:r>
          </w:p>
        </w:tc>
        <w:tc>
          <w:tcPr>
            <w:tcW w:w="1116" w:type="dxa"/>
            <w:shd w:val="clear" w:color="auto" w:fill="auto"/>
            <w:vAlign w:val="center"/>
          </w:tcPr>
          <w:p w14:paraId="13D7F34C" w14:textId="77777777" w:rsidR="007E3CB9" w:rsidRPr="00E20670" w:rsidRDefault="007E3CB9" w:rsidP="007E3CB9">
            <w:pPr>
              <w:snapToGrid w:val="0"/>
              <w:jc w:val="center"/>
            </w:pPr>
            <w:r>
              <w:lastRenderedPageBreak/>
              <w:t>ΝΑΙ</w:t>
            </w:r>
          </w:p>
        </w:tc>
        <w:tc>
          <w:tcPr>
            <w:tcW w:w="1010" w:type="dxa"/>
            <w:shd w:val="clear" w:color="auto" w:fill="auto"/>
          </w:tcPr>
          <w:p w14:paraId="5E9D69B3" w14:textId="77777777" w:rsidR="007E3CB9" w:rsidRPr="009D76E2" w:rsidRDefault="007E3CB9" w:rsidP="007E3CB9"/>
        </w:tc>
        <w:tc>
          <w:tcPr>
            <w:tcW w:w="998" w:type="dxa"/>
            <w:gridSpan w:val="2"/>
            <w:shd w:val="clear" w:color="auto" w:fill="auto"/>
          </w:tcPr>
          <w:p w14:paraId="57ECCF9E" w14:textId="77777777" w:rsidR="007E3CB9" w:rsidRPr="009D76E2" w:rsidRDefault="007E3CB9" w:rsidP="007E3CB9"/>
        </w:tc>
      </w:tr>
      <w:tr w:rsidR="007E3CB9" w:rsidRPr="009D76E2" w14:paraId="564AA2EC" w14:textId="77777777" w:rsidTr="007E3CB9">
        <w:trPr>
          <w:jc w:val="center"/>
        </w:trPr>
        <w:tc>
          <w:tcPr>
            <w:tcW w:w="709" w:type="dxa"/>
            <w:shd w:val="clear" w:color="auto" w:fill="auto"/>
            <w:vAlign w:val="center"/>
          </w:tcPr>
          <w:p w14:paraId="3417D176" w14:textId="77777777" w:rsidR="007E3CB9" w:rsidRPr="009D76E2" w:rsidRDefault="007E3CB9" w:rsidP="00F4289F">
            <w:pPr>
              <w:numPr>
                <w:ilvl w:val="0"/>
                <w:numId w:val="157"/>
              </w:numPr>
              <w:suppressAutoHyphens w:val="0"/>
              <w:spacing w:before="0" w:after="0"/>
              <w:contextualSpacing w:val="0"/>
              <w:jc w:val="center"/>
              <w:rPr>
                <w:lang w:val="en-US"/>
              </w:rPr>
            </w:pPr>
          </w:p>
        </w:tc>
        <w:tc>
          <w:tcPr>
            <w:tcW w:w="6663" w:type="dxa"/>
            <w:shd w:val="clear" w:color="auto" w:fill="auto"/>
          </w:tcPr>
          <w:p w14:paraId="10CB5EDB" w14:textId="77777777" w:rsidR="007E3CB9" w:rsidRPr="00A00285" w:rsidRDefault="007E3CB9" w:rsidP="007E3CB9">
            <w:pPr>
              <w:spacing w:after="160" w:line="252" w:lineRule="auto"/>
              <w:rPr>
                <w:lang w:val="el-GR"/>
              </w:rPr>
            </w:pPr>
            <w:r w:rsidRPr="00A00285">
              <w:rPr>
                <w:lang w:val="el-GR"/>
              </w:rPr>
              <w:t xml:space="preserve">Να προσφερθεί μία τουλάχιστον </w:t>
            </w:r>
            <w:r>
              <w:t>FC</w:t>
            </w:r>
            <w:r w:rsidRPr="00A00285">
              <w:rPr>
                <w:lang w:val="el-GR"/>
              </w:rPr>
              <w:t xml:space="preserve"> κάρτα ανά </w:t>
            </w:r>
            <w:r>
              <w:t>storage</w:t>
            </w:r>
            <w:r w:rsidRPr="00A00285">
              <w:rPr>
                <w:lang w:val="el-GR"/>
              </w:rPr>
              <w:t xml:space="preserve"> </w:t>
            </w:r>
            <w:r>
              <w:t>controller</w:t>
            </w:r>
            <w:r w:rsidRPr="00A00285">
              <w:rPr>
                <w:lang w:val="el-GR"/>
              </w:rPr>
              <w:t xml:space="preserve"> ίδια με αυτές που θα φέρει το προσφερόμενο αποθηκευστικό σύστημα μαζί με τους </w:t>
            </w:r>
            <w:r>
              <w:rPr>
                <w:lang w:val="en-US"/>
              </w:rPr>
              <w:t>transceivers</w:t>
            </w:r>
            <w:r w:rsidRPr="00A00285">
              <w:rPr>
                <w:lang w:val="el-GR"/>
              </w:rPr>
              <w:t>.</w:t>
            </w:r>
          </w:p>
        </w:tc>
        <w:tc>
          <w:tcPr>
            <w:tcW w:w="1116" w:type="dxa"/>
            <w:shd w:val="clear" w:color="auto" w:fill="auto"/>
            <w:vAlign w:val="center"/>
          </w:tcPr>
          <w:p w14:paraId="6502B9DE" w14:textId="77777777" w:rsidR="007E3CB9" w:rsidRDefault="007E3CB9" w:rsidP="007E3CB9">
            <w:pPr>
              <w:snapToGrid w:val="0"/>
              <w:jc w:val="center"/>
            </w:pPr>
            <w:r>
              <w:t>ΝΑΙ</w:t>
            </w:r>
          </w:p>
        </w:tc>
        <w:tc>
          <w:tcPr>
            <w:tcW w:w="1010" w:type="dxa"/>
            <w:shd w:val="clear" w:color="auto" w:fill="auto"/>
          </w:tcPr>
          <w:p w14:paraId="34A17056" w14:textId="77777777" w:rsidR="007E3CB9" w:rsidRPr="009D76E2" w:rsidRDefault="007E3CB9" w:rsidP="007E3CB9"/>
        </w:tc>
        <w:tc>
          <w:tcPr>
            <w:tcW w:w="998" w:type="dxa"/>
            <w:gridSpan w:val="2"/>
            <w:shd w:val="clear" w:color="auto" w:fill="auto"/>
          </w:tcPr>
          <w:p w14:paraId="305F624B" w14:textId="77777777" w:rsidR="007E3CB9" w:rsidRPr="009D76E2" w:rsidRDefault="007E3CB9" w:rsidP="007E3CB9"/>
        </w:tc>
      </w:tr>
      <w:tr w:rsidR="007E3CB9" w:rsidRPr="009D76E2" w14:paraId="5EA4A7CF" w14:textId="77777777" w:rsidTr="007E3CB9">
        <w:trPr>
          <w:jc w:val="center"/>
        </w:trPr>
        <w:tc>
          <w:tcPr>
            <w:tcW w:w="10496" w:type="dxa"/>
            <w:gridSpan w:val="6"/>
            <w:shd w:val="clear" w:color="auto" w:fill="auto"/>
          </w:tcPr>
          <w:p w14:paraId="0859231C" w14:textId="77777777" w:rsidR="007E3CB9" w:rsidRPr="009D76E2" w:rsidRDefault="007E3CB9" w:rsidP="00F4289F">
            <w:pPr>
              <w:pStyle w:val="4"/>
              <w:keepLines/>
              <w:numPr>
                <w:ilvl w:val="3"/>
                <w:numId w:val="27"/>
              </w:numPr>
              <w:suppressAutoHyphens w:val="0"/>
              <w:spacing w:before="40" w:after="0"/>
              <w:contextualSpacing w:val="0"/>
              <w:jc w:val="left"/>
            </w:pPr>
            <w:bookmarkStart w:id="1450" w:name="_Toc44932137"/>
            <w:bookmarkStart w:id="1451" w:name="_Toc49256654"/>
            <w:r w:rsidRPr="009D76E2">
              <w:t>Δίσκοι</w:t>
            </w:r>
            <w:bookmarkEnd w:id="1450"/>
            <w:bookmarkEnd w:id="1451"/>
          </w:p>
        </w:tc>
      </w:tr>
      <w:tr w:rsidR="007E3CB9" w:rsidRPr="009D76E2" w14:paraId="6B5E15EA" w14:textId="77777777" w:rsidTr="007E3CB9">
        <w:trPr>
          <w:jc w:val="center"/>
        </w:trPr>
        <w:tc>
          <w:tcPr>
            <w:tcW w:w="709" w:type="dxa"/>
            <w:shd w:val="clear" w:color="auto" w:fill="auto"/>
            <w:vAlign w:val="center"/>
          </w:tcPr>
          <w:p w14:paraId="6DC6AAB4"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798FBAEA" w14:textId="77777777" w:rsidR="007E3CB9" w:rsidRPr="00A00285" w:rsidRDefault="007E3CB9" w:rsidP="007E3CB9">
            <w:pPr>
              <w:widowControl w:val="0"/>
              <w:textAlignment w:val="baseline"/>
              <w:rPr>
                <w:lang w:val="el-GR"/>
              </w:rPr>
            </w:pPr>
            <w:r w:rsidRPr="00A00285">
              <w:rPr>
                <w:rFonts w:asciiTheme="minorHAnsi" w:hAnsiTheme="minorHAnsi"/>
                <w:lang w:val="el-GR"/>
              </w:rPr>
              <w:t>Να αναφερθεί  η μέγιστη συνολική υποστηριζόμενη χωρητικότητα με επέκταση της προσφερόμενης σύνθεσης και πώς επιτυγχάνεται (αριθμός και τύπος πρόσθετων μονάδων -</w:t>
            </w:r>
            <w:r>
              <w:rPr>
                <w:rFonts w:asciiTheme="minorHAnsi" w:hAnsiTheme="minorHAnsi"/>
              </w:rPr>
              <w:t>Expansion</w:t>
            </w:r>
            <w:r w:rsidRPr="00A00285">
              <w:rPr>
                <w:rFonts w:asciiTheme="minorHAnsi" w:hAnsiTheme="minorHAnsi"/>
                <w:lang w:val="el-GR"/>
              </w:rPr>
              <w:t xml:space="preserve"> </w:t>
            </w:r>
            <w:r>
              <w:rPr>
                <w:rFonts w:asciiTheme="minorHAnsi" w:hAnsiTheme="minorHAnsi"/>
              </w:rPr>
              <w:t>boxes</w:t>
            </w:r>
            <w:r w:rsidRPr="00A00285">
              <w:rPr>
                <w:rFonts w:asciiTheme="minorHAnsi" w:hAnsiTheme="minorHAnsi"/>
                <w:lang w:val="el-GR"/>
              </w:rPr>
              <w:t xml:space="preserve">, </w:t>
            </w:r>
            <w:r>
              <w:rPr>
                <w:rFonts w:asciiTheme="minorHAnsi" w:hAnsiTheme="minorHAnsi"/>
              </w:rPr>
              <w:t>disk</w:t>
            </w:r>
            <w:r w:rsidRPr="00A00285">
              <w:rPr>
                <w:rFonts w:asciiTheme="minorHAnsi" w:hAnsiTheme="minorHAnsi"/>
                <w:lang w:val="el-GR"/>
              </w:rPr>
              <w:t xml:space="preserve"> </w:t>
            </w:r>
            <w:r>
              <w:rPr>
                <w:rFonts w:asciiTheme="minorHAnsi" w:hAnsiTheme="minorHAnsi"/>
              </w:rPr>
              <w:t>shelfs</w:t>
            </w:r>
            <w:r w:rsidRPr="00A00285">
              <w:rPr>
                <w:rFonts w:asciiTheme="minorHAnsi" w:hAnsiTheme="minorHAnsi"/>
                <w:lang w:val="el-GR"/>
              </w:rPr>
              <w:t>, κλπ)</w:t>
            </w:r>
          </w:p>
        </w:tc>
        <w:tc>
          <w:tcPr>
            <w:tcW w:w="1116" w:type="dxa"/>
            <w:shd w:val="clear" w:color="auto" w:fill="auto"/>
          </w:tcPr>
          <w:p w14:paraId="1A02A935"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73221604" w14:textId="77777777" w:rsidR="007E3CB9" w:rsidRPr="009D76E2" w:rsidRDefault="007E3CB9" w:rsidP="007E3CB9"/>
        </w:tc>
        <w:tc>
          <w:tcPr>
            <w:tcW w:w="998" w:type="dxa"/>
            <w:gridSpan w:val="2"/>
            <w:shd w:val="clear" w:color="auto" w:fill="auto"/>
          </w:tcPr>
          <w:p w14:paraId="7DB38764" w14:textId="77777777" w:rsidR="007E3CB9" w:rsidRPr="009D76E2" w:rsidRDefault="007E3CB9" w:rsidP="007E3CB9"/>
        </w:tc>
      </w:tr>
      <w:tr w:rsidR="007E3CB9" w:rsidRPr="009D76E2" w14:paraId="765F7C74" w14:textId="77777777" w:rsidTr="007E3CB9">
        <w:trPr>
          <w:jc w:val="center"/>
        </w:trPr>
        <w:tc>
          <w:tcPr>
            <w:tcW w:w="709" w:type="dxa"/>
            <w:shd w:val="clear" w:color="auto" w:fill="auto"/>
            <w:vAlign w:val="center"/>
          </w:tcPr>
          <w:p w14:paraId="137BA553"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0982299D" w14:textId="77777777" w:rsidR="007E3CB9" w:rsidRPr="00A05560" w:rsidRDefault="007E3CB9" w:rsidP="007E3CB9">
            <w:pPr>
              <w:widowControl w:val="0"/>
              <w:textAlignment w:val="baseline"/>
            </w:pPr>
            <w:r w:rsidRPr="00A05560">
              <w:rPr>
                <w:rFonts w:eastAsia="Symbol"/>
                <w:color w:val="000000"/>
              </w:rPr>
              <w:t xml:space="preserve"> </w:t>
            </w:r>
            <w:r w:rsidRPr="00BB5E83">
              <w:rPr>
                <w:rFonts w:eastAsia="Symbol"/>
                <w:color w:val="000000"/>
                <w:lang w:val="en-US"/>
              </w:rPr>
              <w:t>T</w:t>
            </w:r>
            <w:r>
              <w:rPr>
                <w:rFonts w:eastAsia="Symbol"/>
                <w:color w:val="000000"/>
              </w:rPr>
              <w:t>εχνολογία</w:t>
            </w:r>
            <w:r w:rsidRPr="00A05560">
              <w:rPr>
                <w:rFonts w:eastAsia="Symbol"/>
                <w:color w:val="000000"/>
              </w:rPr>
              <w:t xml:space="preserve"> </w:t>
            </w:r>
            <w:r>
              <w:rPr>
                <w:rFonts w:eastAsia="Symbol"/>
                <w:color w:val="000000"/>
              </w:rPr>
              <w:t>προσφερόμενων</w:t>
            </w:r>
            <w:r w:rsidRPr="00A05560">
              <w:rPr>
                <w:rFonts w:eastAsia="Symbol"/>
                <w:color w:val="000000"/>
              </w:rPr>
              <w:t xml:space="preserve"> </w:t>
            </w:r>
            <w:r>
              <w:rPr>
                <w:rFonts w:eastAsia="Symbol"/>
                <w:color w:val="000000"/>
              </w:rPr>
              <w:t>δίσκων</w:t>
            </w:r>
            <w:r w:rsidRPr="00A05560">
              <w:rPr>
                <w:rFonts w:eastAsia="Symbol"/>
                <w:color w:val="000000"/>
              </w:rPr>
              <w:t xml:space="preserve"> </w:t>
            </w:r>
            <w:r>
              <w:rPr>
                <w:rFonts w:eastAsia="Symbol"/>
                <w:color w:val="000000"/>
                <w:lang w:val="en-US"/>
              </w:rPr>
              <w:t>SSD</w:t>
            </w:r>
          </w:p>
        </w:tc>
        <w:tc>
          <w:tcPr>
            <w:tcW w:w="1116" w:type="dxa"/>
            <w:shd w:val="clear" w:color="auto" w:fill="auto"/>
          </w:tcPr>
          <w:p w14:paraId="618311F2" w14:textId="77777777" w:rsidR="007E3CB9" w:rsidRPr="00E20670" w:rsidRDefault="007E3CB9" w:rsidP="007E3CB9">
            <w:pPr>
              <w:snapToGrid w:val="0"/>
              <w:jc w:val="center"/>
            </w:pPr>
            <w:r>
              <w:rPr>
                <w:rFonts w:asciiTheme="minorHAnsi" w:hAnsiTheme="minorHAnsi"/>
                <w:lang w:val="en-US"/>
              </w:rPr>
              <w:t>NAI</w:t>
            </w:r>
          </w:p>
        </w:tc>
        <w:tc>
          <w:tcPr>
            <w:tcW w:w="1010" w:type="dxa"/>
            <w:shd w:val="clear" w:color="auto" w:fill="auto"/>
          </w:tcPr>
          <w:p w14:paraId="7C546DAB" w14:textId="77777777" w:rsidR="007E3CB9" w:rsidRPr="009D76E2" w:rsidRDefault="007E3CB9" w:rsidP="007E3CB9"/>
        </w:tc>
        <w:tc>
          <w:tcPr>
            <w:tcW w:w="998" w:type="dxa"/>
            <w:gridSpan w:val="2"/>
            <w:shd w:val="clear" w:color="auto" w:fill="auto"/>
          </w:tcPr>
          <w:p w14:paraId="4E002385" w14:textId="77777777" w:rsidR="007E3CB9" w:rsidRPr="009D76E2" w:rsidRDefault="007E3CB9" w:rsidP="007E3CB9"/>
        </w:tc>
      </w:tr>
      <w:tr w:rsidR="007E3CB9" w:rsidRPr="009D76E2" w14:paraId="110D997F" w14:textId="77777777" w:rsidTr="007E3CB9">
        <w:trPr>
          <w:jc w:val="center"/>
        </w:trPr>
        <w:tc>
          <w:tcPr>
            <w:tcW w:w="709" w:type="dxa"/>
            <w:shd w:val="clear" w:color="auto" w:fill="auto"/>
            <w:vAlign w:val="center"/>
          </w:tcPr>
          <w:p w14:paraId="483677DC"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6CA1075D" w14:textId="77777777" w:rsidR="007E3CB9" w:rsidRDefault="007E3CB9" w:rsidP="007E3CB9">
            <w:pPr>
              <w:widowControl w:val="0"/>
              <w:textAlignment w:val="baseline"/>
              <w:rPr>
                <w:rFonts w:asciiTheme="minorHAnsi" w:hAnsiTheme="minorHAnsi"/>
              </w:rPr>
            </w:pPr>
          </w:p>
          <w:p w14:paraId="78A46FD2" w14:textId="03377C1D" w:rsidR="007E3CB9" w:rsidRPr="00A00285" w:rsidRDefault="007E3CB9" w:rsidP="007E3CB9">
            <w:pPr>
              <w:widowControl w:val="0"/>
              <w:textAlignment w:val="baseline"/>
              <w:rPr>
                <w:lang w:val="el-GR"/>
              </w:rPr>
            </w:pPr>
            <w:r w:rsidRPr="00A00285">
              <w:rPr>
                <w:rFonts w:asciiTheme="minorHAnsi" w:hAnsiTheme="minorHAnsi"/>
                <w:lang w:val="el-GR"/>
              </w:rPr>
              <w:t xml:space="preserve">Ωφέλιμη προσφερόμενη εγκατεστημένη χωρητικότητα προ συμπίεσης </w:t>
            </w:r>
            <w:r w:rsidRPr="00A00285">
              <w:rPr>
                <w:lang w:val="el-GR"/>
              </w:rPr>
              <w:t xml:space="preserve">αλλά μετά από </w:t>
            </w:r>
            <w:r w:rsidRPr="007F0B6F">
              <w:t>RAID</w:t>
            </w:r>
            <w:r w:rsidRPr="00A00285">
              <w:rPr>
                <w:lang w:val="el-GR"/>
              </w:rPr>
              <w:t xml:space="preserve"> 6 και </w:t>
            </w:r>
            <w:r w:rsidRPr="007F0B6F">
              <w:t>Hot</w:t>
            </w:r>
            <w:r w:rsidRPr="00A00285">
              <w:rPr>
                <w:lang w:val="el-GR"/>
              </w:rPr>
              <w:t>-</w:t>
            </w:r>
            <w:r w:rsidRPr="007F0B6F">
              <w:t>Sparing</w:t>
            </w:r>
            <w:r w:rsidRPr="00A00285">
              <w:rPr>
                <w:lang w:val="el-GR"/>
              </w:rPr>
              <w:t xml:space="preserve"> </w:t>
            </w:r>
            <w:r w:rsidRPr="007F0B6F">
              <w:t>Capacity</w:t>
            </w:r>
            <w:r w:rsidRPr="00A00285">
              <w:rPr>
                <w:lang w:val="el-GR"/>
              </w:rPr>
              <w:t xml:space="preserve"> ή δίσκους: &gt;=200ΤΒ</w:t>
            </w:r>
            <w:r w:rsidRPr="00A00285">
              <w:rPr>
                <w:rFonts w:asciiTheme="minorHAnsi" w:hAnsiTheme="minorHAnsi"/>
                <w:lang w:val="el-GR"/>
              </w:rPr>
              <w:t xml:space="preserve">. </w:t>
            </w:r>
            <w:r w:rsidRPr="00A00285">
              <w:rPr>
                <w:lang w:val="el-GR"/>
              </w:rPr>
              <w:t xml:space="preserve"> </w:t>
            </w:r>
            <w:r w:rsidRPr="00A00285">
              <w:rPr>
                <w:rFonts w:asciiTheme="minorHAnsi" w:hAnsiTheme="minorHAnsi"/>
                <w:lang w:val="el-GR"/>
              </w:rPr>
              <w:t>Θα βαθμολογηθεί θετικά μεγαλύτερη χωρητικότητα σύμφωνα με τον πίνακα κριτηρίων αξιολόγησης (</w:t>
            </w:r>
            <w:r w:rsidR="0000538B">
              <w:rPr>
                <w:lang w:val="el-GR"/>
              </w:rPr>
              <w:t xml:space="preserve">Παράρτημα ΙΙΙ - </w:t>
            </w:r>
            <w:r w:rsidRPr="00A00285" w:rsidDel="00C71C42">
              <w:rPr>
                <w:rFonts w:asciiTheme="minorHAnsi" w:hAnsiTheme="minorHAnsi"/>
                <w:lang w:val="el-GR"/>
              </w:rPr>
              <w:t>πίνακας 8</w:t>
            </w:r>
            <w:r w:rsidRPr="00A00285" w:rsidDel="009A5238">
              <w:rPr>
                <w:rFonts w:asciiTheme="minorHAnsi" w:hAnsiTheme="minorHAnsi"/>
                <w:lang w:val="el-GR"/>
              </w:rPr>
              <w:t>).</w:t>
            </w:r>
          </w:p>
        </w:tc>
        <w:tc>
          <w:tcPr>
            <w:tcW w:w="1116" w:type="dxa"/>
            <w:shd w:val="clear" w:color="auto" w:fill="auto"/>
          </w:tcPr>
          <w:p w14:paraId="5762C100" w14:textId="77777777" w:rsidR="007E3CB9" w:rsidRDefault="007E3CB9" w:rsidP="007E3CB9">
            <w:pPr>
              <w:snapToGrid w:val="0"/>
              <w:jc w:val="center"/>
              <w:rPr>
                <w:rFonts w:asciiTheme="minorHAnsi" w:hAnsiTheme="minorHAnsi"/>
              </w:rPr>
            </w:pPr>
            <w:r>
              <w:rPr>
                <w:rFonts w:asciiTheme="minorHAnsi" w:hAnsiTheme="minorHAnsi"/>
              </w:rPr>
              <w:t>ΝΑΙ</w:t>
            </w:r>
          </w:p>
          <w:p w14:paraId="029304A1" w14:textId="77777777" w:rsidR="007E3CB9" w:rsidRDefault="007E3CB9" w:rsidP="007E3CB9">
            <w:pPr>
              <w:snapToGrid w:val="0"/>
              <w:jc w:val="center"/>
              <w:rPr>
                <w:rFonts w:asciiTheme="minorHAnsi" w:hAnsiTheme="minorHAnsi"/>
              </w:rPr>
            </w:pPr>
            <w:r>
              <w:rPr>
                <w:rFonts w:asciiTheme="minorHAnsi" w:hAnsiTheme="minorHAnsi"/>
              </w:rPr>
              <w:t>Να αναφερθεί</w:t>
            </w:r>
          </w:p>
          <w:p w14:paraId="5D254FFB" w14:textId="77777777" w:rsidR="007E3CB9" w:rsidRPr="00E20670" w:rsidRDefault="007E3CB9" w:rsidP="007E3CB9">
            <w:pPr>
              <w:snapToGrid w:val="0"/>
              <w:jc w:val="center"/>
            </w:pPr>
            <w:r>
              <w:rPr>
                <w:rFonts w:asciiTheme="minorHAnsi" w:hAnsiTheme="minorHAnsi"/>
              </w:rPr>
              <w:t>Βαθμολογούμενο</w:t>
            </w:r>
          </w:p>
        </w:tc>
        <w:tc>
          <w:tcPr>
            <w:tcW w:w="1010" w:type="dxa"/>
            <w:shd w:val="clear" w:color="auto" w:fill="auto"/>
          </w:tcPr>
          <w:p w14:paraId="7B7A3290" w14:textId="77777777" w:rsidR="007E3CB9" w:rsidRPr="009D76E2" w:rsidRDefault="007E3CB9" w:rsidP="007E3CB9"/>
        </w:tc>
        <w:tc>
          <w:tcPr>
            <w:tcW w:w="998" w:type="dxa"/>
            <w:gridSpan w:val="2"/>
            <w:shd w:val="clear" w:color="auto" w:fill="auto"/>
          </w:tcPr>
          <w:p w14:paraId="19F2C21D" w14:textId="77777777" w:rsidR="007E3CB9" w:rsidRPr="009D76E2" w:rsidRDefault="007E3CB9" w:rsidP="007E3CB9"/>
        </w:tc>
      </w:tr>
      <w:tr w:rsidR="007E3CB9" w:rsidRPr="009D76E2" w14:paraId="57A9B6B2" w14:textId="77777777" w:rsidTr="007E3CB9">
        <w:trPr>
          <w:jc w:val="center"/>
        </w:trPr>
        <w:tc>
          <w:tcPr>
            <w:tcW w:w="709" w:type="dxa"/>
            <w:shd w:val="clear" w:color="auto" w:fill="auto"/>
            <w:vAlign w:val="center"/>
          </w:tcPr>
          <w:p w14:paraId="51C65123"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402387CD" w14:textId="77777777" w:rsidR="007E3CB9" w:rsidRPr="00A00285" w:rsidRDefault="007E3CB9" w:rsidP="007E3CB9">
            <w:pPr>
              <w:widowControl w:val="0"/>
              <w:textAlignment w:val="baseline"/>
              <w:rPr>
                <w:lang w:val="el-GR"/>
              </w:rPr>
            </w:pPr>
            <w:r w:rsidRPr="00A00285">
              <w:rPr>
                <w:color w:val="000000"/>
                <w:lang w:val="el-GR"/>
              </w:rPr>
              <w:t xml:space="preserve">Να προσφερθούν </w:t>
            </w:r>
            <w:r w:rsidRPr="00E20670">
              <w:rPr>
                <w:color w:val="000000"/>
              </w:rPr>
              <w:t>Hot</w:t>
            </w:r>
            <w:r w:rsidRPr="00A00285">
              <w:rPr>
                <w:color w:val="000000"/>
                <w:lang w:val="el-GR"/>
              </w:rPr>
              <w:t>-</w:t>
            </w:r>
            <w:r w:rsidRPr="00E20670">
              <w:rPr>
                <w:color w:val="000000"/>
              </w:rPr>
              <w:t>Spare</w:t>
            </w:r>
            <w:r w:rsidRPr="00A00285">
              <w:rPr>
                <w:color w:val="000000"/>
                <w:lang w:val="el-GR"/>
              </w:rPr>
              <w:t xml:space="preserve"> δίσκοι σύμφωνα με τις προτεινόμενες πρακτικές (</w:t>
            </w:r>
            <w:r w:rsidRPr="00E20670">
              <w:rPr>
                <w:color w:val="000000"/>
              </w:rPr>
              <w:t>best</w:t>
            </w:r>
            <w:r w:rsidRPr="00A00285">
              <w:rPr>
                <w:color w:val="000000"/>
                <w:lang w:val="el-GR"/>
              </w:rPr>
              <w:t xml:space="preserve"> </w:t>
            </w:r>
            <w:r w:rsidRPr="00E20670">
              <w:rPr>
                <w:color w:val="000000"/>
              </w:rPr>
              <w:t>practices</w:t>
            </w:r>
            <w:r w:rsidRPr="00A00285">
              <w:rPr>
                <w:color w:val="000000"/>
                <w:lang w:val="el-GR"/>
              </w:rPr>
              <w:t>) του προσφερόμενου αποθηκευτικού συστήματος, όπως αυτές αποδεικνύονται με το αντίστοιχο τεχνικό φυλλάδιο, ούτως ώστε να εξασφαλίζεται η μέγιστη διαθεσιμότητα.</w:t>
            </w:r>
          </w:p>
        </w:tc>
        <w:tc>
          <w:tcPr>
            <w:tcW w:w="1116" w:type="dxa"/>
            <w:shd w:val="clear" w:color="auto" w:fill="auto"/>
          </w:tcPr>
          <w:p w14:paraId="2E1DA661" w14:textId="77777777" w:rsidR="007E3CB9" w:rsidRPr="00E20670" w:rsidRDefault="007E3CB9" w:rsidP="007E3CB9">
            <w:pPr>
              <w:snapToGrid w:val="0"/>
              <w:jc w:val="center"/>
            </w:pPr>
            <w:r>
              <w:rPr>
                <w:rFonts w:asciiTheme="minorHAnsi" w:hAnsiTheme="minorHAnsi"/>
                <w:lang w:val="en-US"/>
              </w:rPr>
              <w:t>NAI</w:t>
            </w:r>
          </w:p>
        </w:tc>
        <w:tc>
          <w:tcPr>
            <w:tcW w:w="1010" w:type="dxa"/>
            <w:shd w:val="clear" w:color="auto" w:fill="auto"/>
          </w:tcPr>
          <w:p w14:paraId="4284A816" w14:textId="77777777" w:rsidR="007E3CB9" w:rsidRPr="009D76E2" w:rsidRDefault="007E3CB9" w:rsidP="007E3CB9"/>
        </w:tc>
        <w:tc>
          <w:tcPr>
            <w:tcW w:w="998" w:type="dxa"/>
            <w:gridSpan w:val="2"/>
            <w:shd w:val="clear" w:color="auto" w:fill="auto"/>
          </w:tcPr>
          <w:p w14:paraId="76312D74" w14:textId="77777777" w:rsidR="007E3CB9" w:rsidRPr="009D76E2" w:rsidRDefault="007E3CB9" w:rsidP="007E3CB9"/>
        </w:tc>
      </w:tr>
      <w:tr w:rsidR="007E3CB9" w:rsidRPr="009D76E2" w14:paraId="11B58D2C" w14:textId="77777777" w:rsidTr="007E3CB9">
        <w:trPr>
          <w:jc w:val="center"/>
        </w:trPr>
        <w:tc>
          <w:tcPr>
            <w:tcW w:w="709" w:type="dxa"/>
            <w:shd w:val="clear" w:color="auto" w:fill="auto"/>
            <w:vAlign w:val="center"/>
          </w:tcPr>
          <w:p w14:paraId="24D2B8BC"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4305D79E" w14:textId="77777777" w:rsidR="007E3CB9" w:rsidRPr="00A00285" w:rsidRDefault="007E3CB9" w:rsidP="007E3CB9">
            <w:pPr>
              <w:widowControl w:val="0"/>
              <w:textAlignment w:val="baseline"/>
              <w:rPr>
                <w:lang w:val="el-GR"/>
              </w:rPr>
            </w:pPr>
            <w:r w:rsidRPr="00A00285">
              <w:rPr>
                <w:color w:val="000000"/>
                <w:lang w:val="el-GR"/>
              </w:rPr>
              <w:t>Πέραν της προηγούμενης απαίτησης να προσφερθούν δέκα (10) εφεδρικοί δίσκοι ίδιας χωρητικότητας και χαρακτηριστικών με αυτούς που θα εγκατασταθούν στο σύστημα.</w:t>
            </w:r>
          </w:p>
        </w:tc>
        <w:tc>
          <w:tcPr>
            <w:tcW w:w="1116" w:type="dxa"/>
            <w:shd w:val="clear" w:color="auto" w:fill="auto"/>
          </w:tcPr>
          <w:p w14:paraId="522DA1A3" w14:textId="77777777" w:rsidR="007E3CB9" w:rsidRPr="00E20670" w:rsidRDefault="007E3CB9" w:rsidP="007E3CB9">
            <w:pPr>
              <w:snapToGrid w:val="0"/>
              <w:jc w:val="center"/>
            </w:pPr>
            <w:r>
              <w:rPr>
                <w:rFonts w:asciiTheme="minorHAnsi" w:hAnsiTheme="minorHAnsi"/>
                <w:lang w:val="en-US"/>
              </w:rPr>
              <w:t>NAI</w:t>
            </w:r>
          </w:p>
        </w:tc>
        <w:tc>
          <w:tcPr>
            <w:tcW w:w="1010" w:type="dxa"/>
            <w:shd w:val="clear" w:color="auto" w:fill="auto"/>
          </w:tcPr>
          <w:p w14:paraId="3B9ED0DE" w14:textId="77777777" w:rsidR="007E3CB9" w:rsidRPr="009D76E2" w:rsidRDefault="007E3CB9" w:rsidP="007E3CB9"/>
        </w:tc>
        <w:tc>
          <w:tcPr>
            <w:tcW w:w="998" w:type="dxa"/>
            <w:gridSpan w:val="2"/>
            <w:shd w:val="clear" w:color="auto" w:fill="auto"/>
          </w:tcPr>
          <w:p w14:paraId="56BFA8A4" w14:textId="77777777" w:rsidR="007E3CB9" w:rsidRPr="009D76E2" w:rsidRDefault="007E3CB9" w:rsidP="007E3CB9"/>
        </w:tc>
      </w:tr>
      <w:tr w:rsidR="007E3CB9" w:rsidRPr="009D76E2" w14:paraId="781A6AF3" w14:textId="77777777" w:rsidTr="007E3CB9">
        <w:trPr>
          <w:jc w:val="center"/>
        </w:trPr>
        <w:tc>
          <w:tcPr>
            <w:tcW w:w="709" w:type="dxa"/>
            <w:shd w:val="clear" w:color="auto" w:fill="auto"/>
            <w:vAlign w:val="center"/>
          </w:tcPr>
          <w:p w14:paraId="7CF5928B"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7403DC39" w14:textId="77777777" w:rsidR="007E3CB9" w:rsidRPr="00F87145" w:rsidRDefault="007E3CB9" w:rsidP="007E3CB9">
            <w:pPr>
              <w:widowControl w:val="0"/>
              <w:textAlignment w:val="baseline"/>
              <w:rPr>
                <w:lang w:val="en-US"/>
              </w:rPr>
            </w:pPr>
            <w:r>
              <w:rPr>
                <w:rFonts w:eastAsia="Symbol"/>
                <w:color w:val="000000"/>
                <w:lang w:val="en-US"/>
              </w:rPr>
              <w:t>A</w:t>
            </w:r>
            <w:r>
              <w:rPr>
                <w:rFonts w:eastAsia="Symbol"/>
                <w:color w:val="000000"/>
              </w:rPr>
              <w:t>ριθμός</w:t>
            </w:r>
            <w:r w:rsidRPr="00F87145">
              <w:rPr>
                <w:rFonts w:eastAsia="Symbol"/>
                <w:color w:val="000000"/>
                <w:lang w:val="en-US"/>
              </w:rPr>
              <w:t xml:space="preserve"> </w:t>
            </w:r>
            <w:r>
              <w:rPr>
                <w:rFonts w:eastAsia="Symbol"/>
                <w:color w:val="000000"/>
              </w:rPr>
              <w:t>υποστηριζόμενων</w:t>
            </w:r>
            <w:r w:rsidRPr="00F87145">
              <w:rPr>
                <w:rFonts w:eastAsia="Symbol"/>
                <w:color w:val="000000"/>
                <w:lang w:val="en-US"/>
              </w:rPr>
              <w:t xml:space="preserve"> </w:t>
            </w:r>
            <w:r>
              <w:rPr>
                <w:rFonts w:eastAsia="Symbol"/>
                <w:color w:val="000000"/>
              </w:rPr>
              <w:t>ΙΟ</w:t>
            </w:r>
            <w:r>
              <w:rPr>
                <w:rFonts w:eastAsia="Symbol"/>
                <w:color w:val="000000"/>
                <w:lang w:val="en-US"/>
              </w:rPr>
              <w:t>Ps</w:t>
            </w:r>
            <w:r w:rsidRPr="00F87145">
              <w:rPr>
                <w:rFonts w:eastAsia="Symbol"/>
                <w:color w:val="000000"/>
                <w:lang w:val="en-US"/>
              </w:rPr>
              <w:t xml:space="preserve"> (</w:t>
            </w:r>
            <w:r>
              <w:rPr>
                <w:rFonts w:eastAsia="Symbol"/>
                <w:color w:val="000000"/>
                <w:lang w:val="en-US"/>
              </w:rPr>
              <w:t>random</w:t>
            </w:r>
            <w:r w:rsidRPr="00F87145">
              <w:rPr>
                <w:rFonts w:eastAsia="Symbol"/>
                <w:color w:val="000000"/>
                <w:lang w:val="en-US"/>
              </w:rPr>
              <w:t xml:space="preserve"> </w:t>
            </w:r>
            <w:r>
              <w:rPr>
                <w:rFonts w:eastAsia="Symbol"/>
                <w:color w:val="000000"/>
                <w:lang w:val="en-US"/>
              </w:rPr>
              <w:t>read</w:t>
            </w:r>
            <w:r w:rsidRPr="00F87145">
              <w:rPr>
                <w:rFonts w:eastAsia="Symbol"/>
                <w:color w:val="000000"/>
                <w:lang w:val="en-US"/>
              </w:rPr>
              <w:t xml:space="preserve">) </w:t>
            </w:r>
            <w:r w:rsidRPr="00F87145">
              <w:rPr>
                <w:lang w:val="en-US"/>
              </w:rPr>
              <w:t xml:space="preserve"> </w:t>
            </w:r>
            <w:r>
              <w:t>σε</w:t>
            </w:r>
            <w:r w:rsidRPr="00F87145">
              <w:rPr>
                <w:lang w:val="en-US"/>
              </w:rPr>
              <w:t xml:space="preserve"> </w:t>
            </w:r>
            <w:r>
              <w:t>συνθήκες</w:t>
            </w:r>
            <w:r w:rsidRPr="00F87145">
              <w:rPr>
                <w:lang w:val="en-US"/>
              </w:rPr>
              <w:t xml:space="preserve"> </w:t>
            </w:r>
            <w:r>
              <w:rPr>
                <w:lang w:val="en-US"/>
              </w:rPr>
              <w:t>RAID</w:t>
            </w:r>
            <w:r w:rsidRPr="00F87145">
              <w:rPr>
                <w:lang w:val="en-US"/>
              </w:rPr>
              <w:t xml:space="preserve"> 6</w:t>
            </w:r>
            <w:r w:rsidRPr="000E62A9">
              <w:rPr>
                <w:lang w:val="en-US"/>
              </w:rPr>
              <w:t>,</w:t>
            </w:r>
            <w:r w:rsidRPr="00F87145">
              <w:rPr>
                <w:lang w:val="en-US"/>
              </w:rPr>
              <w:t xml:space="preserve"> 70/30 Read/Write Ratio</w:t>
            </w:r>
            <w:r>
              <w:rPr>
                <w:lang w:val="en-US"/>
              </w:rPr>
              <w:t xml:space="preserve">  </w:t>
            </w:r>
            <w:r>
              <w:t>και</w:t>
            </w:r>
            <w:r w:rsidRPr="000E62A9">
              <w:rPr>
                <w:lang w:val="en-US"/>
              </w:rPr>
              <w:t xml:space="preserve"> </w:t>
            </w:r>
            <w:r>
              <w:rPr>
                <w:lang w:val="en-US"/>
              </w:rPr>
              <w:t>block size 8KB (</w:t>
            </w:r>
            <w:r>
              <w:t>Να</w:t>
            </w:r>
            <w:r w:rsidRPr="000E62A9">
              <w:rPr>
                <w:lang w:val="en-US"/>
              </w:rPr>
              <w:t xml:space="preserve"> </w:t>
            </w:r>
            <w:r>
              <w:t>δοθούν</w:t>
            </w:r>
            <w:r w:rsidRPr="000E62A9">
              <w:rPr>
                <w:lang w:val="en-US"/>
              </w:rPr>
              <w:t xml:space="preserve"> </w:t>
            </w:r>
            <w:r>
              <w:t>τεκμηριωτικά</w:t>
            </w:r>
            <w:r w:rsidRPr="000E62A9">
              <w:rPr>
                <w:lang w:val="en-US"/>
              </w:rPr>
              <w:t xml:space="preserve"> </w:t>
            </w:r>
            <w:r>
              <w:t>στοιχεία</w:t>
            </w:r>
            <w:r w:rsidRPr="000E62A9">
              <w:rPr>
                <w:lang w:val="en-US"/>
              </w:rPr>
              <w:t>)</w:t>
            </w:r>
            <w:r w:rsidRPr="00F87145">
              <w:rPr>
                <w:rFonts w:eastAsia="Symbol"/>
                <w:color w:val="000000"/>
                <w:lang w:val="en-US"/>
              </w:rPr>
              <w:t xml:space="preserve">: </w:t>
            </w:r>
          </w:p>
        </w:tc>
        <w:tc>
          <w:tcPr>
            <w:tcW w:w="1116" w:type="dxa"/>
            <w:shd w:val="clear" w:color="auto" w:fill="auto"/>
          </w:tcPr>
          <w:p w14:paraId="53246F1E" w14:textId="77777777" w:rsidR="007E3CB9" w:rsidRPr="00EF5BC9" w:rsidRDefault="007E3CB9" w:rsidP="007E3CB9">
            <w:pPr>
              <w:snapToGrid w:val="0"/>
              <w:jc w:val="center"/>
              <w:rPr>
                <w:rFonts w:asciiTheme="minorHAnsi" w:hAnsiTheme="minorHAnsi"/>
                <w:lang w:val="en-US"/>
              </w:rPr>
            </w:pPr>
            <w:r w:rsidRPr="00EF5BC9">
              <w:rPr>
                <w:rFonts w:asciiTheme="minorHAnsi" w:hAnsiTheme="minorHAnsi"/>
                <w:lang w:val="en-US"/>
              </w:rPr>
              <w:t>250.000</w:t>
            </w:r>
          </w:p>
        </w:tc>
        <w:tc>
          <w:tcPr>
            <w:tcW w:w="1010" w:type="dxa"/>
            <w:shd w:val="clear" w:color="auto" w:fill="auto"/>
          </w:tcPr>
          <w:p w14:paraId="37C7A7D8" w14:textId="77777777" w:rsidR="007E3CB9" w:rsidRPr="009D76E2" w:rsidRDefault="007E3CB9" w:rsidP="007E3CB9"/>
        </w:tc>
        <w:tc>
          <w:tcPr>
            <w:tcW w:w="998" w:type="dxa"/>
            <w:gridSpan w:val="2"/>
            <w:shd w:val="clear" w:color="auto" w:fill="auto"/>
          </w:tcPr>
          <w:p w14:paraId="017ECA10" w14:textId="77777777" w:rsidR="007E3CB9" w:rsidRPr="009D76E2" w:rsidRDefault="007E3CB9" w:rsidP="007E3CB9"/>
        </w:tc>
      </w:tr>
      <w:tr w:rsidR="007E3CB9" w:rsidRPr="009D76E2" w14:paraId="1D1D1FA1" w14:textId="77777777" w:rsidTr="007E3CB9">
        <w:trPr>
          <w:jc w:val="center"/>
        </w:trPr>
        <w:tc>
          <w:tcPr>
            <w:tcW w:w="709" w:type="dxa"/>
            <w:shd w:val="clear" w:color="auto" w:fill="auto"/>
            <w:vAlign w:val="center"/>
          </w:tcPr>
          <w:p w14:paraId="2885F3C0"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35E4DB5A" w14:textId="77777777" w:rsidR="007E3CB9" w:rsidRPr="00E20670" w:rsidRDefault="007E3CB9" w:rsidP="007E3CB9">
            <w:pPr>
              <w:widowControl w:val="0"/>
              <w:textAlignment w:val="baseline"/>
            </w:pPr>
            <w:r>
              <w:rPr>
                <w:rFonts w:eastAsia="Symbol"/>
                <w:color w:val="000000"/>
              </w:rPr>
              <w:t xml:space="preserve">Μέγιστο </w:t>
            </w:r>
            <w:r>
              <w:rPr>
                <w:rFonts w:eastAsia="Symbol"/>
                <w:color w:val="000000"/>
                <w:lang w:val="en-US"/>
              </w:rPr>
              <w:t>latency: &lt;=</w:t>
            </w:r>
          </w:p>
        </w:tc>
        <w:tc>
          <w:tcPr>
            <w:tcW w:w="1116" w:type="dxa"/>
            <w:shd w:val="clear" w:color="auto" w:fill="auto"/>
          </w:tcPr>
          <w:p w14:paraId="27BFD3EE" w14:textId="77777777" w:rsidR="007E3CB9" w:rsidRPr="00EF5BC9" w:rsidRDefault="007E3CB9" w:rsidP="007E3CB9">
            <w:pPr>
              <w:snapToGrid w:val="0"/>
              <w:jc w:val="center"/>
              <w:rPr>
                <w:rFonts w:asciiTheme="minorHAnsi" w:hAnsiTheme="minorHAnsi"/>
                <w:lang w:val="en-US"/>
              </w:rPr>
            </w:pPr>
            <w:r w:rsidRPr="00EF5BC9">
              <w:rPr>
                <w:rFonts w:asciiTheme="minorHAnsi" w:hAnsiTheme="minorHAnsi"/>
                <w:lang w:val="en-US"/>
              </w:rPr>
              <w:t>1 ms</w:t>
            </w:r>
          </w:p>
        </w:tc>
        <w:tc>
          <w:tcPr>
            <w:tcW w:w="1010" w:type="dxa"/>
            <w:shd w:val="clear" w:color="auto" w:fill="auto"/>
          </w:tcPr>
          <w:p w14:paraId="053208D6" w14:textId="77777777" w:rsidR="007E3CB9" w:rsidRPr="009D76E2" w:rsidRDefault="007E3CB9" w:rsidP="007E3CB9"/>
        </w:tc>
        <w:tc>
          <w:tcPr>
            <w:tcW w:w="998" w:type="dxa"/>
            <w:gridSpan w:val="2"/>
            <w:shd w:val="clear" w:color="auto" w:fill="auto"/>
          </w:tcPr>
          <w:p w14:paraId="6B89B622" w14:textId="77777777" w:rsidR="007E3CB9" w:rsidRPr="009D76E2" w:rsidRDefault="007E3CB9" w:rsidP="007E3CB9"/>
        </w:tc>
      </w:tr>
      <w:tr w:rsidR="007E3CB9" w:rsidRPr="009D76E2" w14:paraId="2E016CCF" w14:textId="77777777" w:rsidTr="007E3CB9">
        <w:trPr>
          <w:jc w:val="center"/>
        </w:trPr>
        <w:tc>
          <w:tcPr>
            <w:tcW w:w="709" w:type="dxa"/>
            <w:shd w:val="clear" w:color="auto" w:fill="auto"/>
            <w:vAlign w:val="center"/>
          </w:tcPr>
          <w:p w14:paraId="01531EE9"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6CD585B1" w14:textId="77777777" w:rsidR="007E3CB9" w:rsidRPr="00A00285" w:rsidRDefault="007E3CB9" w:rsidP="007E3CB9">
            <w:pPr>
              <w:widowControl w:val="0"/>
              <w:textAlignment w:val="baseline"/>
              <w:rPr>
                <w:lang w:val="el-GR"/>
              </w:rPr>
            </w:pPr>
            <w:r w:rsidRPr="00A00285">
              <w:rPr>
                <w:bCs/>
                <w:lang w:val="el-GR"/>
              </w:rPr>
              <w:t xml:space="preserve">Μέγιστη χωρητικότητα έκαστου προσφερόμενου δίσκου για μείωση του </w:t>
            </w:r>
            <w:r>
              <w:rPr>
                <w:bCs/>
                <w:lang w:val="en-US"/>
              </w:rPr>
              <w:t>rebuild</w:t>
            </w:r>
            <w:r w:rsidRPr="00A00285">
              <w:rPr>
                <w:bCs/>
                <w:lang w:val="el-GR"/>
              </w:rPr>
              <w:t xml:space="preserve"> </w:t>
            </w:r>
            <w:r>
              <w:rPr>
                <w:bCs/>
                <w:lang w:val="en-US"/>
              </w:rPr>
              <w:t>time</w:t>
            </w:r>
            <w:r w:rsidRPr="00A00285">
              <w:rPr>
                <w:rFonts w:asciiTheme="minorHAnsi" w:hAnsiTheme="minorHAnsi"/>
                <w:b/>
                <w:lang w:val="el-GR"/>
              </w:rPr>
              <w:t>: 4 ΤΒ</w:t>
            </w:r>
          </w:p>
        </w:tc>
        <w:tc>
          <w:tcPr>
            <w:tcW w:w="1116" w:type="dxa"/>
            <w:shd w:val="clear" w:color="auto" w:fill="auto"/>
          </w:tcPr>
          <w:p w14:paraId="5676C838" w14:textId="77777777" w:rsidR="007E3CB9" w:rsidRPr="00E20670" w:rsidRDefault="007E3CB9" w:rsidP="007E3CB9">
            <w:pPr>
              <w:snapToGrid w:val="0"/>
              <w:jc w:val="center"/>
            </w:pPr>
            <w:r>
              <w:rPr>
                <w:rFonts w:asciiTheme="minorHAnsi" w:hAnsiTheme="minorHAnsi"/>
              </w:rPr>
              <w:t>ΝΑΙ</w:t>
            </w:r>
          </w:p>
        </w:tc>
        <w:tc>
          <w:tcPr>
            <w:tcW w:w="1010" w:type="dxa"/>
            <w:shd w:val="clear" w:color="auto" w:fill="auto"/>
          </w:tcPr>
          <w:p w14:paraId="25EBE789" w14:textId="77777777" w:rsidR="007E3CB9" w:rsidRPr="009D76E2" w:rsidRDefault="007E3CB9" w:rsidP="007E3CB9"/>
        </w:tc>
        <w:tc>
          <w:tcPr>
            <w:tcW w:w="998" w:type="dxa"/>
            <w:gridSpan w:val="2"/>
            <w:shd w:val="clear" w:color="auto" w:fill="auto"/>
          </w:tcPr>
          <w:p w14:paraId="661E286B" w14:textId="77777777" w:rsidR="007E3CB9" w:rsidRPr="009D76E2" w:rsidRDefault="007E3CB9" w:rsidP="007E3CB9"/>
        </w:tc>
      </w:tr>
      <w:tr w:rsidR="007E3CB9" w:rsidRPr="009D76E2" w14:paraId="3F7D5858" w14:textId="77777777" w:rsidTr="007E3CB9">
        <w:trPr>
          <w:jc w:val="center"/>
        </w:trPr>
        <w:tc>
          <w:tcPr>
            <w:tcW w:w="709" w:type="dxa"/>
            <w:shd w:val="clear" w:color="auto" w:fill="auto"/>
            <w:vAlign w:val="center"/>
          </w:tcPr>
          <w:p w14:paraId="07B8162C" w14:textId="77777777" w:rsidR="007E3CB9" w:rsidRPr="009D76E2" w:rsidRDefault="007E3CB9" w:rsidP="00F4289F">
            <w:pPr>
              <w:numPr>
                <w:ilvl w:val="0"/>
                <w:numId w:val="158"/>
              </w:numPr>
              <w:suppressAutoHyphens w:val="0"/>
              <w:spacing w:before="0" w:after="0"/>
              <w:contextualSpacing w:val="0"/>
              <w:jc w:val="center"/>
              <w:rPr>
                <w:lang w:val="en-US"/>
              </w:rPr>
            </w:pPr>
          </w:p>
        </w:tc>
        <w:tc>
          <w:tcPr>
            <w:tcW w:w="6663" w:type="dxa"/>
            <w:shd w:val="clear" w:color="auto" w:fill="auto"/>
          </w:tcPr>
          <w:p w14:paraId="3C3748B6" w14:textId="77777777" w:rsidR="007E3CB9" w:rsidRPr="00E20670" w:rsidRDefault="007E3CB9" w:rsidP="007E3CB9">
            <w:pPr>
              <w:widowControl w:val="0"/>
              <w:textAlignment w:val="baseline"/>
            </w:pPr>
            <w:r w:rsidRPr="00A00285">
              <w:rPr>
                <w:lang w:val="el-GR"/>
              </w:rPr>
              <w:t>Ταχύτητα της διασύνδεσης των επιμέρους ραφιών (</w:t>
            </w:r>
            <w:r w:rsidRPr="00E20670">
              <w:t>enclosures</w:t>
            </w:r>
            <w:r w:rsidRPr="00A00285">
              <w:rPr>
                <w:lang w:val="el-GR"/>
              </w:rPr>
              <w:t xml:space="preserve">) που φιλοξενούν τους δίσκους. </w:t>
            </w:r>
            <w:r w:rsidRPr="00731949">
              <w:t>Να προσκομιστεί με την τεχνική προσφορά σχετική τεκμηρίωση</w:t>
            </w:r>
            <w:r>
              <w:t>.</w:t>
            </w:r>
          </w:p>
        </w:tc>
        <w:tc>
          <w:tcPr>
            <w:tcW w:w="1116" w:type="dxa"/>
            <w:shd w:val="clear" w:color="auto" w:fill="auto"/>
          </w:tcPr>
          <w:p w14:paraId="2FED46D5" w14:textId="77777777" w:rsidR="007E3CB9" w:rsidRPr="00E20670" w:rsidRDefault="007E3CB9" w:rsidP="007E3CB9">
            <w:pPr>
              <w:snapToGrid w:val="0"/>
              <w:jc w:val="center"/>
            </w:pPr>
            <w:r w:rsidRPr="00A00285">
              <w:rPr>
                <w:lang w:val="el-GR"/>
              </w:rPr>
              <w:t xml:space="preserve">Η μέγιστη υποστηριζόμενη του προσφερόμενου συστήματος. </w:t>
            </w:r>
            <w:r>
              <w:t>(Να τεκμηριωθεί)</w:t>
            </w:r>
          </w:p>
        </w:tc>
        <w:tc>
          <w:tcPr>
            <w:tcW w:w="1010" w:type="dxa"/>
            <w:shd w:val="clear" w:color="auto" w:fill="auto"/>
          </w:tcPr>
          <w:p w14:paraId="3CC3359E" w14:textId="77777777" w:rsidR="007E3CB9" w:rsidRPr="009D76E2" w:rsidRDefault="007E3CB9" w:rsidP="007E3CB9"/>
        </w:tc>
        <w:tc>
          <w:tcPr>
            <w:tcW w:w="998" w:type="dxa"/>
            <w:gridSpan w:val="2"/>
            <w:shd w:val="clear" w:color="auto" w:fill="auto"/>
          </w:tcPr>
          <w:p w14:paraId="27ECB8E1" w14:textId="77777777" w:rsidR="007E3CB9" w:rsidRPr="009D76E2" w:rsidRDefault="007E3CB9" w:rsidP="007E3CB9"/>
        </w:tc>
      </w:tr>
      <w:tr w:rsidR="007E3CB9" w:rsidRPr="009D76E2" w14:paraId="5C679339" w14:textId="77777777" w:rsidTr="007E3CB9">
        <w:trPr>
          <w:jc w:val="center"/>
        </w:trPr>
        <w:tc>
          <w:tcPr>
            <w:tcW w:w="10496" w:type="dxa"/>
            <w:gridSpan w:val="6"/>
            <w:shd w:val="clear" w:color="auto" w:fill="auto"/>
          </w:tcPr>
          <w:p w14:paraId="46B3022F" w14:textId="77777777" w:rsidR="007E3CB9" w:rsidRPr="009D76E2" w:rsidRDefault="007E3CB9" w:rsidP="00F4289F">
            <w:pPr>
              <w:pStyle w:val="4"/>
              <w:keepLines/>
              <w:numPr>
                <w:ilvl w:val="3"/>
                <w:numId w:val="27"/>
              </w:numPr>
              <w:suppressAutoHyphens w:val="0"/>
              <w:spacing w:before="40" w:after="0"/>
              <w:contextualSpacing w:val="0"/>
              <w:jc w:val="left"/>
              <w:rPr>
                <w:lang w:val="en-US"/>
              </w:rPr>
            </w:pPr>
            <w:bookmarkStart w:id="1452" w:name="_Toc44932138"/>
            <w:bookmarkStart w:id="1453" w:name="_Toc49256655"/>
            <w:r w:rsidRPr="009D76E2">
              <w:rPr>
                <w:lang w:val="en-US"/>
              </w:rPr>
              <w:t>Τεχνικά χαρακτηριστικά</w:t>
            </w:r>
            <w:bookmarkEnd w:id="1452"/>
            <w:bookmarkEnd w:id="1453"/>
          </w:p>
        </w:tc>
      </w:tr>
      <w:tr w:rsidR="007E3CB9" w:rsidRPr="009D76E2" w14:paraId="69FC9526" w14:textId="77777777" w:rsidTr="007E3CB9">
        <w:trPr>
          <w:jc w:val="center"/>
        </w:trPr>
        <w:tc>
          <w:tcPr>
            <w:tcW w:w="709" w:type="dxa"/>
            <w:shd w:val="clear" w:color="auto" w:fill="auto"/>
            <w:vAlign w:val="center"/>
          </w:tcPr>
          <w:p w14:paraId="0C87DCDC"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53308DA8" w14:textId="77777777" w:rsidR="007E3CB9" w:rsidRPr="00A00285" w:rsidRDefault="007E3CB9" w:rsidP="007E3CB9">
            <w:pPr>
              <w:widowControl w:val="0"/>
              <w:textAlignment w:val="baseline"/>
              <w:rPr>
                <w:lang w:val="el-GR"/>
              </w:rPr>
            </w:pPr>
            <w:r w:rsidRPr="00A00285">
              <w:rPr>
                <w:lang w:val="el-GR"/>
              </w:rPr>
              <w:t>Αριθμός ελεγκτών αποθήκευσης (</w:t>
            </w:r>
            <w:r w:rsidRPr="00E20670">
              <w:t>storage</w:t>
            </w:r>
            <w:r w:rsidRPr="00A00285">
              <w:rPr>
                <w:lang w:val="el-GR"/>
              </w:rPr>
              <w:t xml:space="preserve"> </w:t>
            </w:r>
            <w:r w:rsidRPr="00E20670">
              <w:t>controllers</w:t>
            </w:r>
            <w:r w:rsidRPr="00A00285">
              <w:rPr>
                <w:lang w:val="el-GR"/>
              </w:rPr>
              <w:t xml:space="preserve">) στο προσφερόμενο φυσικό μηχάνημα. </w:t>
            </w:r>
          </w:p>
        </w:tc>
        <w:tc>
          <w:tcPr>
            <w:tcW w:w="1116" w:type="dxa"/>
            <w:shd w:val="clear" w:color="auto" w:fill="auto"/>
            <w:vAlign w:val="center"/>
          </w:tcPr>
          <w:p w14:paraId="08B7468B" w14:textId="77777777" w:rsidR="007E3CB9" w:rsidRPr="00B55D6C" w:rsidRDefault="007E3CB9" w:rsidP="007E3CB9">
            <w:pPr>
              <w:snapToGrid w:val="0"/>
              <w:jc w:val="center"/>
              <w:rPr>
                <w:shd w:val="clear" w:color="auto" w:fill="FFFF00"/>
                <w:lang w:val="en-US"/>
              </w:rPr>
            </w:pPr>
            <w:r w:rsidRPr="00E20670">
              <w:t>4</w:t>
            </w:r>
          </w:p>
        </w:tc>
        <w:tc>
          <w:tcPr>
            <w:tcW w:w="1010" w:type="dxa"/>
            <w:shd w:val="clear" w:color="auto" w:fill="auto"/>
          </w:tcPr>
          <w:p w14:paraId="7A19F42C" w14:textId="77777777" w:rsidR="007E3CB9" w:rsidRPr="009D76E2" w:rsidRDefault="007E3CB9" w:rsidP="007E3CB9">
            <w:pPr>
              <w:rPr>
                <w:lang w:val="en-US"/>
              </w:rPr>
            </w:pPr>
          </w:p>
        </w:tc>
        <w:tc>
          <w:tcPr>
            <w:tcW w:w="998" w:type="dxa"/>
            <w:gridSpan w:val="2"/>
            <w:shd w:val="clear" w:color="auto" w:fill="auto"/>
          </w:tcPr>
          <w:p w14:paraId="50B9263B" w14:textId="77777777" w:rsidR="007E3CB9" w:rsidRPr="009D76E2" w:rsidRDefault="007E3CB9" w:rsidP="007E3CB9">
            <w:pPr>
              <w:rPr>
                <w:lang w:val="en-US"/>
              </w:rPr>
            </w:pPr>
          </w:p>
        </w:tc>
      </w:tr>
      <w:tr w:rsidR="007E3CB9" w:rsidRPr="009D76E2" w14:paraId="77ED832E" w14:textId="77777777" w:rsidTr="007E3CB9">
        <w:trPr>
          <w:jc w:val="center"/>
        </w:trPr>
        <w:tc>
          <w:tcPr>
            <w:tcW w:w="709" w:type="dxa"/>
            <w:shd w:val="clear" w:color="auto" w:fill="auto"/>
            <w:vAlign w:val="center"/>
          </w:tcPr>
          <w:p w14:paraId="19F2CC57"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1295F0E9" w14:textId="77777777" w:rsidR="007E3CB9" w:rsidRPr="00A00285" w:rsidRDefault="007E3CB9" w:rsidP="007E3CB9">
            <w:pPr>
              <w:widowControl w:val="0"/>
              <w:textAlignment w:val="baseline"/>
              <w:rPr>
                <w:lang w:val="el-GR"/>
              </w:rPr>
            </w:pPr>
            <w:r w:rsidRPr="00A00285">
              <w:rPr>
                <w:rFonts w:asciiTheme="minorHAnsi" w:hAnsiTheme="minorHAnsi"/>
                <w:lang w:val="el-GR"/>
              </w:rPr>
              <w:t xml:space="preserve">Να αναφερθεί ο τύπος και η αρχιτεκτονική (π.χ. επεξεργαστές, διασύνδεση-επικοινωνία με εξυπηρετητές/δίσκους, κλπ) των ελεγκτών στην προσφερόμενη σύνθεση </w:t>
            </w:r>
          </w:p>
        </w:tc>
        <w:tc>
          <w:tcPr>
            <w:tcW w:w="1116" w:type="dxa"/>
            <w:shd w:val="clear" w:color="auto" w:fill="auto"/>
          </w:tcPr>
          <w:p w14:paraId="1D47E32D" w14:textId="77777777" w:rsidR="007E3CB9" w:rsidRPr="00E20670" w:rsidDel="00B55D6C" w:rsidRDefault="007E3CB9" w:rsidP="007E3CB9">
            <w:pPr>
              <w:snapToGrid w:val="0"/>
              <w:jc w:val="center"/>
            </w:pPr>
            <w:r>
              <w:rPr>
                <w:rFonts w:asciiTheme="minorHAnsi" w:hAnsiTheme="minorHAnsi"/>
              </w:rPr>
              <w:t>ΝΑΙ</w:t>
            </w:r>
          </w:p>
        </w:tc>
        <w:tc>
          <w:tcPr>
            <w:tcW w:w="1010" w:type="dxa"/>
            <w:shd w:val="clear" w:color="auto" w:fill="auto"/>
          </w:tcPr>
          <w:p w14:paraId="69E30897" w14:textId="77777777" w:rsidR="007E3CB9" w:rsidRPr="009D76E2" w:rsidRDefault="007E3CB9" w:rsidP="007E3CB9">
            <w:pPr>
              <w:rPr>
                <w:lang w:val="en-US"/>
              </w:rPr>
            </w:pPr>
          </w:p>
        </w:tc>
        <w:tc>
          <w:tcPr>
            <w:tcW w:w="998" w:type="dxa"/>
            <w:gridSpan w:val="2"/>
            <w:shd w:val="clear" w:color="auto" w:fill="auto"/>
          </w:tcPr>
          <w:p w14:paraId="45CD817D" w14:textId="77777777" w:rsidR="007E3CB9" w:rsidRPr="009D76E2" w:rsidRDefault="007E3CB9" w:rsidP="007E3CB9">
            <w:pPr>
              <w:rPr>
                <w:lang w:val="en-US"/>
              </w:rPr>
            </w:pPr>
          </w:p>
        </w:tc>
      </w:tr>
      <w:tr w:rsidR="007E3CB9" w:rsidRPr="009D76E2" w14:paraId="55B5239B" w14:textId="77777777" w:rsidTr="007E3CB9">
        <w:trPr>
          <w:jc w:val="center"/>
        </w:trPr>
        <w:tc>
          <w:tcPr>
            <w:tcW w:w="709" w:type="dxa"/>
            <w:shd w:val="clear" w:color="auto" w:fill="auto"/>
            <w:vAlign w:val="center"/>
          </w:tcPr>
          <w:p w14:paraId="6DCE75B1"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2485FC6A" w14:textId="77777777" w:rsidR="007E3CB9" w:rsidRPr="00A00285" w:rsidRDefault="007E3CB9" w:rsidP="007E3CB9">
            <w:pPr>
              <w:widowControl w:val="0"/>
              <w:textAlignment w:val="baseline"/>
              <w:rPr>
                <w:lang w:val="el-GR"/>
              </w:rPr>
            </w:pPr>
            <w:r w:rsidRPr="00A00285">
              <w:rPr>
                <w:rFonts w:asciiTheme="minorHAnsi" w:hAnsiTheme="minorHAnsi"/>
                <w:lang w:val="el-GR"/>
              </w:rPr>
              <w:t xml:space="preserve">Το λογισμικό των ελεγκτών θα πρέπει να αναβαθμίζεται δυναμικά χωρίς </w:t>
            </w:r>
            <w:r w:rsidRPr="00A00285">
              <w:rPr>
                <w:rFonts w:asciiTheme="minorHAnsi" w:hAnsiTheme="minorHAnsi"/>
                <w:lang w:val="el-GR"/>
              </w:rPr>
              <w:lastRenderedPageBreak/>
              <w:t>τη διακοπή λειτουργίας του συστήματος</w:t>
            </w:r>
          </w:p>
        </w:tc>
        <w:tc>
          <w:tcPr>
            <w:tcW w:w="1116" w:type="dxa"/>
            <w:shd w:val="clear" w:color="auto" w:fill="auto"/>
          </w:tcPr>
          <w:p w14:paraId="433144C0" w14:textId="77777777" w:rsidR="007E3CB9" w:rsidRPr="00E20670" w:rsidDel="00B55D6C" w:rsidRDefault="007E3CB9" w:rsidP="007E3CB9">
            <w:pPr>
              <w:snapToGrid w:val="0"/>
              <w:jc w:val="center"/>
            </w:pPr>
            <w:r>
              <w:rPr>
                <w:rFonts w:asciiTheme="minorHAnsi" w:hAnsiTheme="minorHAnsi"/>
              </w:rPr>
              <w:lastRenderedPageBreak/>
              <w:t>ΝΑΙ</w:t>
            </w:r>
          </w:p>
        </w:tc>
        <w:tc>
          <w:tcPr>
            <w:tcW w:w="1010" w:type="dxa"/>
            <w:shd w:val="clear" w:color="auto" w:fill="auto"/>
          </w:tcPr>
          <w:p w14:paraId="54275636" w14:textId="77777777" w:rsidR="007E3CB9" w:rsidRPr="009D76E2" w:rsidRDefault="007E3CB9" w:rsidP="007E3CB9">
            <w:pPr>
              <w:rPr>
                <w:lang w:val="en-US"/>
              </w:rPr>
            </w:pPr>
          </w:p>
        </w:tc>
        <w:tc>
          <w:tcPr>
            <w:tcW w:w="998" w:type="dxa"/>
            <w:gridSpan w:val="2"/>
            <w:shd w:val="clear" w:color="auto" w:fill="auto"/>
          </w:tcPr>
          <w:p w14:paraId="04233501" w14:textId="77777777" w:rsidR="007E3CB9" w:rsidRPr="009D76E2" w:rsidRDefault="007E3CB9" w:rsidP="007E3CB9">
            <w:pPr>
              <w:rPr>
                <w:lang w:val="en-US"/>
              </w:rPr>
            </w:pPr>
          </w:p>
        </w:tc>
      </w:tr>
      <w:tr w:rsidR="007E3CB9" w:rsidRPr="009D76E2" w14:paraId="24C69335" w14:textId="77777777" w:rsidTr="007E3CB9">
        <w:trPr>
          <w:jc w:val="center"/>
        </w:trPr>
        <w:tc>
          <w:tcPr>
            <w:tcW w:w="709" w:type="dxa"/>
            <w:shd w:val="clear" w:color="auto" w:fill="auto"/>
            <w:vAlign w:val="center"/>
          </w:tcPr>
          <w:p w14:paraId="2123CCA6"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756EBFE3" w14:textId="77777777" w:rsidR="007E3CB9" w:rsidRPr="00A00285" w:rsidRDefault="007E3CB9" w:rsidP="007E3CB9">
            <w:pPr>
              <w:widowControl w:val="0"/>
              <w:textAlignment w:val="baseline"/>
              <w:rPr>
                <w:lang w:val="el-GR"/>
              </w:rPr>
            </w:pPr>
            <w:r w:rsidRPr="00A00285">
              <w:rPr>
                <w:rFonts w:asciiTheme="minorHAnsi" w:hAnsiTheme="minorHAnsi"/>
                <w:lang w:val="el-GR"/>
              </w:rPr>
              <w:t xml:space="preserve">Λειτουργία </w:t>
            </w:r>
            <w:r>
              <w:rPr>
                <w:rFonts w:asciiTheme="minorHAnsi" w:hAnsiTheme="minorHAnsi"/>
              </w:rPr>
              <w:t>Failover</w:t>
            </w:r>
            <w:r w:rsidRPr="00A00285">
              <w:rPr>
                <w:rFonts w:asciiTheme="minorHAnsi" w:hAnsiTheme="minorHAnsi"/>
                <w:lang w:val="el-GR"/>
              </w:rPr>
              <w:t xml:space="preserve"> σε περίπτωση βλάβης του ελεγκτή</w:t>
            </w:r>
          </w:p>
        </w:tc>
        <w:tc>
          <w:tcPr>
            <w:tcW w:w="1116" w:type="dxa"/>
            <w:shd w:val="clear" w:color="auto" w:fill="auto"/>
          </w:tcPr>
          <w:p w14:paraId="34C46186" w14:textId="77777777" w:rsidR="007E3CB9" w:rsidRPr="00E20670" w:rsidDel="00B55D6C" w:rsidRDefault="007E3CB9" w:rsidP="007E3CB9">
            <w:pPr>
              <w:snapToGrid w:val="0"/>
              <w:jc w:val="center"/>
            </w:pPr>
            <w:r>
              <w:rPr>
                <w:rFonts w:asciiTheme="minorHAnsi" w:hAnsiTheme="minorHAnsi"/>
              </w:rPr>
              <w:t>ΝΑΙ</w:t>
            </w:r>
          </w:p>
        </w:tc>
        <w:tc>
          <w:tcPr>
            <w:tcW w:w="1010" w:type="dxa"/>
            <w:shd w:val="clear" w:color="auto" w:fill="auto"/>
          </w:tcPr>
          <w:p w14:paraId="6CDE2778" w14:textId="77777777" w:rsidR="007E3CB9" w:rsidRPr="009D76E2" w:rsidRDefault="007E3CB9" w:rsidP="007E3CB9">
            <w:pPr>
              <w:rPr>
                <w:lang w:val="en-US"/>
              </w:rPr>
            </w:pPr>
          </w:p>
        </w:tc>
        <w:tc>
          <w:tcPr>
            <w:tcW w:w="998" w:type="dxa"/>
            <w:gridSpan w:val="2"/>
            <w:shd w:val="clear" w:color="auto" w:fill="auto"/>
          </w:tcPr>
          <w:p w14:paraId="219D25F9" w14:textId="77777777" w:rsidR="007E3CB9" w:rsidRPr="009D76E2" w:rsidRDefault="007E3CB9" w:rsidP="007E3CB9">
            <w:pPr>
              <w:rPr>
                <w:lang w:val="en-US"/>
              </w:rPr>
            </w:pPr>
          </w:p>
        </w:tc>
      </w:tr>
      <w:tr w:rsidR="007E3CB9" w:rsidRPr="009D76E2" w14:paraId="766D3243" w14:textId="77777777" w:rsidTr="007E3CB9">
        <w:trPr>
          <w:jc w:val="center"/>
        </w:trPr>
        <w:tc>
          <w:tcPr>
            <w:tcW w:w="709" w:type="dxa"/>
            <w:shd w:val="clear" w:color="auto" w:fill="auto"/>
            <w:vAlign w:val="center"/>
          </w:tcPr>
          <w:p w14:paraId="710A123F"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2A6AEB5B" w14:textId="77777777" w:rsidR="007E3CB9" w:rsidRPr="00A00285" w:rsidRDefault="007E3CB9" w:rsidP="007E3CB9">
            <w:pPr>
              <w:widowControl w:val="0"/>
              <w:textAlignment w:val="baseline"/>
              <w:rPr>
                <w:lang w:val="el-GR"/>
              </w:rPr>
            </w:pPr>
            <w:r w:rsidRPr="00A00285">
              <w:rPr>
                <w:rFonts w:eastAsia="Symbol"/>
                <w:color w:val="000000"/>
                <w:lang w:val="el-GR"/>
              </w:rPr>
              <w:t xml:space="preserve">Υποστήριξη συστημάτων ασφάλειας και ακεραιότητας δεδομένων τύπου </w:t>
            </w:r>
            <w:r>
              <w:rPr>
                <w:rFonts w:eastAsia="Symbol"/>
                <w:color w:val="000000"/>
              </w:rPr>
              <w:t>RAID</w:t>
            </w:r>
            <w:r w:rsidRPr="00A00285">
              <w:rPr>
                <w:rFonts w:eastAsia="Symbol"/>
                <w:color w:val="000000"/>
                <w:lang w:val="el-GR"/>
              </w:rPr>
              <w:t>6 ή ισοδύναμων.</w:t>
            </w:r>
          </w:p>
        </w:tc>
        <w:tc>
          <w:tcPr>
            <w:tcW w:w="1116" w:type="dxa"/>
            <w:shd w:val="clear" w:color="auto" w:fill="auto"/>
          </w:tcPr>
          <w:p w14:paraId="62D3CE42" w14:textId="77777777" w:rsidR="007E3CB9" w:rsidRPr="00E20670" w:rsidDel="00B55D6C" w:rsidRDefault="007E3CB9" w:rsidP="007E3CB9">
            <w:pPr>
              <w:snapToGrid w:val="0"/>
              <w:jc w:val="center"/>
            </w:pPr>
            <w:r>
              <w:rPr>
                <w:rFonts w:asciiTheme="minorHAnsi" w:hAnsiTheme="minorHAnsi"/>
              </w:rPr>
              <w:t>ΝΑΙ</w:t>
            </w:r>
          </w:p>
        </w:tc>
        <w:tc>
          <w:tcPr>
            <w:tcW w:w="1010" w:type="dxa"/>
            <w:shd w:val="clear" w:color="auto" w:fill="auto"/>
          </w:tcPr>
          <w:p w14:paraId="729CAFC3" w14:textId="77777777" w:rsidR="007E3CB9" w:rsidRPr="009D76E2" w:rsidRDefault="007E3CB9" w:rsidP="007E3CB9">
            <w:pPr>
              <w:rPr>
                <w:lang w:val="en-US"/>
              </w:rPr>
            </w:pPr>
          </w:p>
        </w:tc>
        <w:tc>
          <w:tcPr>
            <w:tcW w:w="998" w:type="dxa"/>
            <w:gridSpan w:val="2"/>
            <w:shd w:val="clear" w:color="auto" w:fill="auto"/>
          </w:tcPr>
          <w:p w14:paraId="000FBA5D" w14:textId="77777777" w:rsidR="007E3CB9" w:rsidRPr="009D76E2" w:rsidRDefault="007E3CB9" w:rsidP="007E3CB9">
            <w:pPr>
              <w:rPr>
                <w:lang w:val="en-US"/>
              </w:rPr>
            </w:pPr>
          </w:p>
        </w:tc>
      </w:tr>
      <w:tr w:rsidR="007E3CB9" w:rsidRPr="009D76E2" w14:paraId="0FEF7FE3" w14:textId="77777777" w:rsidTr="007E3CB9">
        <w:trPr>
          <w:jc w:val="center"/>
        </w:trPr>
        <w:tc>
          <w:tcPr>
            <w:tcW w:w="709" w:type="dxa"/>
            <w:shd w:val="clear" w:color="auto" w:fill="auto"/>
            <w:vAlign w:val="center"/>
          </w:tcPr>
          <w:p w14:paraId="562E222F"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42E257A4" w14:textId="77777777" w:rsidR="007E3CB9" w:rsidRPr="00A00285" w:rsidRDefault="007E3CB9" w:rsidP="007E3CB9">
            <w:pPr>
              <w:widowControl w:val="0"/>
              <w:textAlignment w:val="baseline"/>
              <w:rPr>
                <w:lang w:val="el-GR"/>
              </w:rPr>
            </w:pPr>
            <w:r w:rsidRPr="00A00285">
              <w:rPr>
                <w:rFonts w:eastAsia="Symbol"/>
                <w:color w:val="000000"/>
                <w:lang w:val="el-GR"/>
              </w:rPr>
              <w:t>Υποστήριξη εφεδρικής χωρητικότητας (</w:t>
            </w:r>
            <w:r>
              <w:rPr>
                <w:rFonts w:eastAsia="Symbol"/>
                <w:color w:val="000000"/>
                <w:lang w:val="en-US"/>
              </w:rPr>
              <w:t>spare</w:t>
            </w:r>
            <w:r w:rsidRPr="00A00285">
              <w:rPr>
                <w:rFonts w:eastAsia="Symbol"/>
                <w:color w:val="000000"/>
                <w:lang w:val="el-GR"/>
              </w:rPr>
              <w:t>) ή ισοδύναμων.</w:t>
            </w:r>
          </w:p>
        </w:tc>
        <w:tc>
          <w:tcPr>
            <w:tcW w:w="1116" w:type="dxa"/>
            <w:shd w:val="clear" w:color="auto" w:fill="auto"/>
          </w:tcPr>
          <w:p w14:paraId="0048FE02" w14:textId="77777777" w:rsidR="007E3CB9" w:rsidRPr="00E20670" w:rsidDel="00B55D6C" w:rsidRDefault="007E3CB9" w:rsidP="007E3CB9">
            <w:pPr>
              <w:snapToGrid w:val="0"/>
              <w:jc w:val="center"/>
            </w:pPr>
            <w:r>
              <w:rPr>
                <w:rFonts w:asciiTheme="minorHAnsi" w:hAnsiTheme="minorHAnsi"/>
              </w:rPr>
              <w:t>ΝΑΙ</w:t>
            </w:r>
          </w:p>
        </w:tc>
        <w:tc>
          <w:tcPr>
            <w:tcW w:w="1010" w:type="dxa"/>
            <w:shd w:val="clear" w:color="auto" w:fill="auto"/>
          </w:tcPr>
          <w:p w14:paraId="0B453486" w14:textId="77777777" w:rsidR="007E3CB9" w:rsidRPr="009D76E2" w:rsidRDefault="007E3CB9" w:rsidP="007E3CB9">
            <w:pPr>
              <w:rPr>
                <w:lang w:val="en-US"/>
              </w:rPr>
            </w:pPr>
          </w:p>
        </w:tc>
        <w:tc>
          <w:tcPr>
            <w:tcW w:w="998" w:type="dxa"/>
            <w:gridSpan w:val="2"/>
            <w:shd w:val="clear" w:color="auto" w:fill="auto"/>
          </w:tcPr>
          <w:p w14:paraId="78FCA915" w14:textId="77777777" w:rsidR="007E3CB9" w:rsidRPr="009D76E2" w:rsidRDefault="007E3CB9" w:rsidP="007E3CB9">
            <w:pPr>
              <w:rPr>
                <w:lang w:val="en-US"/>
              </w:rPr>
            </w:pPr>
          </w:p>
        </w:tc>
      </w:tr>
      <w:tr w:rsidR="007E3CB9" w:rsidRPr="009D76E2" w14:paraId="63D4FFCA" w14:textId="77777777" w:rsidTr="007E3CB9">
        <w:trPr>
          <w:jc w:val="center"/>
        </w:trPr>
        <w:tc>
          <w:tcPr>
            <w:tcW w:w="709" w:type="dxa"/>
            <w:shd w:val="clear" w:color="auto" w:fill="auto"/>
            <w:vAlign w:val="center"/>
          </w:tcPr>
          <w:p w14:paraId="7209D5FE"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vAlign w:val="center"/>
          </w:tcPr>
          <w:p w14:paraId="7E6369C1" w14:textId="77777777" w:rsidR="007E3CB9" w:rsidRPr="00A00285" w:rsidRDefault="007E3CB9" w:rsidP="007E3CB9">
            <w:pPr>
              <w:rPr>
                <w:lang w:val="el-GR"/>
              </w:rPr>
            </w:pPr>
            <w:r w:rsidRPr="00A00285">
              <w:rPr>
                <w:rFonts w:asciiTheme="minorHAnsi" w:hAnsiTheme="minorHAnsi"/>
                <w:lang w:val="el-GR"/>
              </w:rPr>
              <w:t xml:space="preserve">Αριθμός 32 </w:t>
            </w:r>
            <w:r>
              <w:rPr>
                <w:rFonts w:asciiTheme="minorHAnsi" w:hAnsiTheme="minorHAnsi"/>
                <w:lang w:val="en-US"/>
              </w:rPr>
              <w:t>FC</w:t>
            </w:r>
            <w:r w:rsidRPr="00A00285">
              <w:rPr>
                <w:rFonts w:asciiTheme="minorHAnsi" w:hAnsiTheme="minorHAnsi"/>
                <w:lang w:val="el-GR"/>
              </w:rPr>
              <w:t xml:space="preserve"> θύρες ανά </w:t>
            </w:r>
            <w:r>
              <w:rPr>
                <w:rFonts w:asciiTheme="minorHAnsi" w:hAnsiTheme="minorHAnsi"/>
                <w:lang w:val="en-US"/>
              </w:rPr>
              <w:t>controller</w:t>
            </w:r>
            <w:r w:rsidRPr="00A00285">
              <w:rPr>
                <w:rFonts w:asciiTheme="minorHAnsi" w:hAnsiTheme="minorHAnsi"/>
                <w:lang w:val="el-GR"/>
              </w:rPr>
              <w:t xml:space="preserve">: </w:t>
            </w:r>
            <w:r w:rsidRPr="00A00285">
              <w:rPr>
                <w:rFonts w:eastAsia="Symbol"/>
                <w:b/>
                <w:lang w:val="el-GR"/>
              </w:rPr>
              <w:t xml:space="preserve">&gt;=4 </w:t>
            </w:r>
          </w:p>
          <w:p w14:paraId="46DD1450" w14:textId="77777777" w:rsidR="007E3CB9" w:rsidRPr="00A00285" w:rsidRDefault="007E3CB9" w:rsidP="007E3CB9">
            <w:pPr>
              <w:widowControl w:val="0"/>
              <w:textAlignment w:val="baseline"/>
              <w:rPr>
                <w:lang w:val="el-GR"/>
              </w:rPr>
            </w:pPr>
            <w:r w:rsidRPr="00A00285">
              <w:rPr>
                <w:rFonts w:asciiTheme="minorHAnsi" w:hAnsiTheme="minorHAnsi"/>
                <w:lang w:val="el-GR"/>
              </w:rPr>
              <w:t xml:space="preserve">Να συμπεριληφθούν </w:t>
            </w:r>
            <w:r>
              <w:rPr>
                <w:rFonts w:asciiTheme="minorHAnsi" w:hAnsiTheme="minorHAnsi"/>
                <w:lang w:val="en-US"/>
              </w:rPr>
              <w:t>multi</w:t>
            </w:r>
            <w:r w:rsidRPr="00A00285">
              <w:rPr>
                <w:rFonts w:asciiTheme="minorHAnsi" w:hAnsiTheme="minorHAnsi"/>
                <w:lang w:val="el-GR"/>
              </w:rPr>
              <w:t xml:space="preserve"> </w:t>
            </w:r>
            <w:r>
              <w:rPr>
                <w:rFonts w:asciiTheme="minorHAnsi" w:hAnsiTheme="minorHAnsi"/>
                <w:lang w:val="en-US"/>
              </w:rPr>
              <w:t>pathing</w:t>
            </w:r>
            <w:r w:rsidRPr="00A00285">
              <w:rPr>
                <w:rFonts w:asciiTheme="minorHAnsi" w:hAnsiTheme="minorHAnsi"/>
                <w:lang w:val="el-GR"/>
              </w:rPr>
              <w:t xml:space="preserve"> </w:t>
            </w:r>
            <w:r>
              <w:rPr>
                <w:rFonts w:asciiTheme="minorHAnsi" w:hAnsiTheme="minorHAnsi"/>
                <w:lang w:val="en-US"/>
              </w:rPr>
              <w:t>software</w:t>
            </w:r>
            <w:r w:rsidRPr="00A00285">
              <w:rPr>
                <w:rFonts w:asciiTheme="minorHAnsi" w:hAnsiTheme="minorHAnsi"/>
                <w:lang w:val="el-GR"/>
              </w:rPr>
              <w:t xml:space="preserve"> </w:t>
            </w:r>
            <w:r>
              <w:rPr>
                <w:rFonts w:asciiTheme="minorHAnsi" w:hAnsiTheme="minorHAnsi"/>
                <w:lang w:val="en-US"/>
              </w:rPr>
              <w:t>licenses</w:t>
            </w:r>
            <w:r w:rsidRPr="00A00285">
              <w:rPr>
                <w:rFonts w:asciiTheme="minorHAnsi" w:hAnsiTheme="minorHAnsi"/>
                <w:lang w:val="el-GR"/>
              </w:rPr>
              <w:t xml:space="preserve"> για απεριόριστο αριθμό συστημάτων.</w:t>
            </w:r>
          </w:p>
        </w:tc>
        <w:tc>
          <w:tcPr>
            <w:tcW w:w="1116" w:type="dxa"/>
            <w:shd w:val="clear" w:color="auto" w:fill="auto"/>
          </w:tcPr>
          <w:p w14:paraId="2A611D00" w14:textId="77777777" w:rsidR="007E3CB9" w:rsidRPr="00E20670" w:rsidDel="00B55D6C" w:rsidRDefault="007E3CB9" w:rsidP="007E3CB9">
            <w:pPr>
              <w:snapToGrid w:val="0"/>
              <w:jc w:val="center"/>
            </w:pPr>
            <w:r>
              <w:rPr>
                <w:rFonts w:asciiTheme="minorHAnsi" w:hAnsiTheme="minorHAnsi"/>
              </w:rPr>
              <w:t>ΝΑΙ</w:t>
            </w:r>
          </w:p>
        </w:tc>
        <w:tc>
          <w:tcPr>
            <w:tcW w:w="1010" w:type="dxa"/>
            <w:shd w:val="clear" w:color="auto" w:fill="auto"/>
          </w:tcPr>
          <w:p w14:paraId="6AA25DF7" w14:textId="77777777" w:rsidR="007E3CB9" w:rsidRPr="009D76E2" w:rsidRDefault="007E3CB9" w:rsidP="007E3CB9">
            <w:pPr>
              <w:rPr>
                <w:lang w:val="en-US"/>
              </w:rPr>
            </w:pPr>
          </w:p>
        </w:tc>
        <w:tc>
          <w:tcPr>
            <w:tcW w:w="998" w:type="dxa"/>
            <w:gridSpan w:val="2"/>
            <w:shd w:val="clear" w:color="auto" w:fill="auto"/>
          </w:tcPr>
          <w:p w14:paraId="71FBCC2E" w14:textId="77777777" w:rsidR="007E3CB9" w:rsidRPr="009D76E2" w:rsidRDefault="007E3CB9" w:rsidP="007E3CB9">
            <w:pPr>
              <w:rPr>
                <w:lang w:val="en-US"/>
              </w:rPr>
            </w:pPr>
          </w:p>
        </w:tc>
      </w:tr>
      <w:tr w:rsidR="007E3CB9" w:rsidRPr="009D76E2" w14:paraId="3E519D43" w14:textId="77777777" w:rsidTr="007E3CB9">
        <w:trPr>
          <w:jc w:val="center"/>
        </w:trPr>
        <w:tc>
          <w:tcPr>
            <w:tcW w:w="709" w:type="dxa"/>
            <w:shd w:val="clear" w:color="auto" w:fill="auto"/>
            <w:vAlign w:val="center"/>
          </w:tcPr>
          <w:p w14:paraId="7D65C49E"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4434D23E" w14:textId="77777777" w:rsidR="007E3CB9" w:rsidRPr="00A00285" w:rsidRDefault="007E3CB9" w:rsidP="007E3CB9">
            <w:pPr>
              <w:rPr>
                <w:rFonts w:asciiTheme="minorHAnsi" w:hAnsiTheme="minorHAnsi"/>
                <w:lang w:val="el-GR"/>
              </w:rPr>
            </w:pPr>
            <w:r w:rsidRPr="00A00285">
              <w:rPr>
                <w:rFonts w:asciiTheme="minorHAnsi" w:hAnsiTheme="minorHAnsi"/>
                <w:lang w:val="el-GR"/>
              </w:rPr>
              <w:t>Να τεκμηριωθεί ο τρόπος με τον οποίο υποστηρίζονται τα ακόλουθα:</w:t>
            </w:r>
          </w:p>
        </w:tc>
        <w:tc>
          <w:tcPr>
            <w:tcW w:w="1116" w:type="dxa"/>
            <w:shd w:val="clear" w:color="auto" w:fill="auto"/>
          </w:tcPr>
          <w:p w14:paraId="39725D48" w14:textId="77777777" w:rsidR="007E3CB9" w:rsidRDefault="007E3CB9" w:rsidP="007E3CB9">
            <w:pPr>
              <w:snapToGrid w:val="0"/>
              <w:jc w:val="center"/>
              <w:rPr>
                <w:rFonts w:asciiTheme="minorHAnsi" w:hAnsiTheme="minorHAnsi"/>
              </w:rPr>
            </w:pPr>
            <w:r>
              <w:rPr>
                <w:rFonts w:asciiTheme="minorHAnsi" w:hAnsiTheme="minorHAnsi"/>
              </w:rPr>
              <w:t>ΝΑΙ</w:t>
            </w:r>
          </w:p>
        </w:tc>
        <w:tc>
          <w:tcPr>
            <w:tcW w:w="1010" w:type="dxa"/>
            <w:shd w:val="clear" w:color="auto" w:fill="auto"/>
          </w:tcPr>
          <w:p w14:paraId="737154F1" w14:textId="77777777" w:rsidR="007E3CB9" w:rsidRPr="009D76E2" w:rsidRDefault="007E3CB9" w:rsidP="007E3CB9">
            <w:pPr>
              <w:rPr>
                <w:lang w:val="en-US"/>
              </w:rPr>
            </w:pPr>
          </w:p>
        </w:tc>
        <w:tc>
          <w:tcPr>
            <w:tcW w:w="998" w:type="dxa"/>
            <w:gridSpan w:val="2"/>
            <w:shd w:val="clear" w:color="auto" w:fill="auto"/>
          </w:tcPr>
          <w:p w14:paraId="5DD48DD2" w14:textId="77777777" w:rsidR="007E3CB9" w:rsidRPr="009D76E2" w:rsidRDefault="007E3CB9" w:rsidP="007E3CB9">
            <w:pPr>
              <w:rPr>
                <w:lang w:val="en-US"/>
              </w:rPr>
            </w:pPr>
          </w:p>
        </w:tc>
      </w:tr>
      <w:tr w:rsidR="007E3CB9" w:rsidRPr="009D76E2" w14:paraId="709713D8" w14:textId="77777777" w:rsidTr="007E3CB9">
        <w:trPr>
          <w:jc w:val="center"/>
        </w:trPr>
        <w:tc>
          <w:tcPr>
            <w:tcW w:w="709" w:type="dxa"/>
            <w:shd w:val="clear" w:color="auto" w:fill="auto"/>
            <w:vAlign w:val="center"/>
          </w:tcPr>
          <w:p w14:paraId="5C0AE35D"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28C14054" w14:textId="77777777" w:rsidR="007E3CB9" w:rsidRDefault="007E3CB9" w:rsidP="007E3CB9">
            <w:pPr>
              <w:rPr>
                <w:rFonts w:asciiTheme="minorHAnsi" w:hAnsiTheme="minorHAnsi"/>
                <w:lang w:val="en-US"/>
              </w:rPr>
            </w:pPr>
            <w:r>
              <w:rPr>
                <w:rFonts w:asciiTheme="minorHAnsi" w:hAnsiTheme="minorHAnsi"/>
              </w:rPr>
              <w:t>Α</w:t>
            </w:r>
            <w:r w:rsidRPr="00955624">
              <w:rPr>
                <w:rFonts w:asciiTheme="minorHAnsi" w:hAnsiTheme="minorHAnsi"/>
                <w:lang w:val="en-US"/>
              </w:rPr>
              <w:t>. Redundant/Hot Swap Disks</w:t>
            </w:r>
          </w:p>
        </w:tc>
        <w:tc>
          <w:tcPr>
            <w:tcW w:w="1116" w:type="dxa"/>
            <w:shd w:val="clear" w:color="auto" w:fill="auto"/>
          </w:tcPr>
          <w:p w14:paraId="18CD8C51" w14:textId="77777777" w:rsidR="007E3CB9" w:rsidRDefault="007E3CB9" w:rsidP="007E3CB9">
            <w:pPr>
              <w:snapToGrid w:val="0"/>
              <w:jc w:val="center"/>
              <w:rPr>
                <w:rFonts w:asciiTheme="minorHAnsi" w:hAnsiTheme="minorHAnsi"/>
              </w:rPr>
            </w:pPr>
            <w:r>
              <w:rPr>
                <w:rFonts w:asciiTheme="minorHAnsi" w:hAnsiTheme="minorHAnsi"/>
              </w:rPr>
              <w:t>ΝΑΙ</w:t>
            </w:r>
          </w:p>
        </w:tc>
        <w:tc>
          <w:tcPr>
            <w:tcW w:w="1010" w:type="dxa"/>
            <w:shd w:val="clear" w:color="auto" w:fill="auto"/>
          </w:tcPr>
          <w:p w14:paraId="208CC2F0" w14:textId="77777777" w:rsidR="007E3CB9" w:rsidRPr="009D76E2" w:rsidRDefault="007E3CB9" w:rsidP="007E3CB9">
            <w:pPr>
              <w:rPr>
                <w:lang w:val="en-US"/>
              </w:rPr>
            </w:pPr>
          </w:p>
        </w:tc>
        <w:tc>
          <w:tcPr>
            <w:tcW w:w="998" w:type="dxa"/>
            <w:gridSpan w:val="2"/>
            <w:shd w:val="clear" w:color="auto" w:fill="auto"/>
          </w:tcPr>
          <w:p w14:paraId="531F3DEA" w14:textId="77777777" w:rsidR="007E3CB9" w:rsidRPr="009D76E2" w:rsidRDefault="007E3CB9" w:rsidP="007E3CB9">
            <w:pPr>
              <w:rPr>
                <w:lang w:val="en-US"/>
              </w:rPr>
            </w:pPr>
          </w:p>
        </w:tc>
      </w:tr>
      <w:tr w:rsidR="007E3CB9" w:rsidRPr="009D76E2" w14:paraId="36FF4774" w14:textId="77777777" w:rsidTr="007E3CB9">
        <w:trPr>
          <w:jc w:val="center"/>
        </w:trPr>
        <w:tc>
          <w:tcPr>
            <w:tcW w:w="709" w:type="dxa"/>
            <w:shd w:val="clear" w:color="auto" w:fill="auto"/>
            <w:vAlign w:val="center"/>
          </w:tcPr>
          <w:p w14:paraId="6EE13D80"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52015767" w14:textId="77777777" w:rsidR="007E3CB9" w:rsidRDefault="007E3CB9" w:rsidP="007E3CB9">
            <w:pPr>
              <w:rPr>
                <w:rFonts w:asciiTheme="minorHAnsi" w:hAnsiTheme="minorHAnsi"/>
                <w:lang w:val="en-US"/>
              </w:rPr>
            </w:pPr>
            <w:r>
              <w:rPr>
                <w:rFonts w:asciiTheme="minorHAnsi" w:hAnsiTheme="minorHAnsi"/>
              </w:rPr>
              <w:t>Β</w:t>
            </w:r>
            <w:r w:rsidRPr="00955624">
              <w:rPr>
                <w:rFonts w:asciiTheme="minorHAnsi" w:hAnsiTheme="minorHAnsi"/>
                <w:lang w:val="en-US"/>
              </w:rPr>
              <w:t xml:space="preserve">. </w:t>
            </w:r>
            <w:r>
              <w:rPr>
                <w:rFonts w:asciiTheme="minorHAnsi" w:hAnsiTheme="minorHAnsi"/>
                <w:lang w:val="en-US"/>
              </w:rPr>
              <w:t xml:space="preserve">Redundant/Hot Swap Power Supply </w:t>
            </w:r>
            <w:r>
              <w:rPr>
                <w:rFonts w:asciiTheme="minorHAnsi" w:hAnsiTheme="minorHAnsi"/>
              </w:rPr>
              <w:t>και</w:t>
            </w:r>
            <w:r>
              <w:rPr>
                <w:rFonts w:asciiTheme="minorHAnsi" w:hAnsiTheme="minorHAnsi"/>
                <w:lang w:val="en-US"/>
              </w:rPr>
              <w:t xml:space="preserve"> Controllers.</w:t>
            </w:r>
          </w:p>
        </w:tc>
        <w:tc>
          <w:tcPr>
            <w:tcW w:w="1116" w:type="dxa"/>
            <w:shd w:val="clear" w:color="auto" w:fill="auto"/>
          </w:tcPr>
          <w:p w14:paraId="1882E6A8" w14:textId="77777777" w:rsidR="007E3CB9" w:rsidRDefault="007E3CB9" w:rsidP="007E3CB9">
            <w:pPr>
              <w:snapToGrid w:val="0"/>
              <w:jc w:val="center"/>
              <w:rPr>
                <w:rFonts w:asciiTheme="minorHAnsi" w:hAnsiTheme="minorHAnsi"/>
              </w:rPr>
            </w:pPr>
            <w:r>
              <w:rPr>
                <w:rFonts w:asciiTheme="minorHAnsi" w:hAnsiTheme="minorHAnsi"/>
              </w:rPr>
              <w:t>ΝΑΙ</w:t>
            </w:r>
          </w:p>
        </w:tc>
        <w:tc>
          <w:tcPr>
            <w:tcW w:w="1010" w:type="dxa"/>
            <w:shd w:val="clear" w:color="auto" w:fill="auto"/>
          </w:tcPr>
          <w:p w14:paraId="70D78582" w14:textId="77777777" w:rsidR="007E3CB9" w:rsidRPr="009D76E2" w:rsidRDefault="007E3CB9" w:rsidP="007E3CB9">
            <w:pPr>
              <w:rPr>
                <w:lang w:val="en-US"/>
              </w:rPr>
            </w:pPr>
          </w:p>
        </w:tc>
        <w:tc>
          <w:tcPr>
            <w:tcW w:w="998" w:type="dxa"/>
            <w:gridSpan w:val="2"/>
            <w:shd w:val="clear" w:color="auto" w:fill="auto"/>
          </w:tcPr>
          <w:p w14:paraId="1729BB33" w14:textId="77777777" w:rsidR="007E3CB9" w:rsidRPr="009D76E2" w:rsidRDefault="007E3CB9" w:rsidP="007E3CB9">
            <w:pPr>
              <w:rPr>
                <w:lang w:val="en-US"/>
              </w:rPr>
            </w:pPr>
          </w:p>
        </w:tc>
      </w:tr>
      <w:tr w:rsidR="007E3CB9" w:rsidRPr="009D76E2" w14:paraId="09C55838" w14:textId="77777777" w:rsidTr="007E3CB9">
        <w:trPr>
          <w:jc w:val="center"/>
        </w:trPr>
        <w:tc>
          <w:tcPr>
            <w:tcW w:w="709" w:type="dxa"/>
            <w:shd w:val="clear" w:color="auto" w:fill="auto"/>
            <w:vAlign w:val="center"/>
          </w:tcPr>
          <w:p w14:paraId="7A650242"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10148502" w14:textId="77777777" w:rsidR="007E3CB9" w:rsidRDefault="007E3CB9" w:rsidP="007E3CB9">
            <w:pPr>
              <w:rPr>
                <w:rFonts w:asciiTheme="minorHAnsi" w:hAnsiTheme="minorHAnsi"/>
                <w:lang w:val="en-US"/>
              </w:rPr>
            </w:pPr>
            <w:r>
              <w:rPr>
                <w:rFonts w:asciiTheme="minorHAnsi" w:hAnsiTheme="minorHAnsi"/>
              </w:rPr>
              <w:t>Γ</w:t>
            </w:r>
            <w:r w:rsidRPr="00955624">
              <w:rPr>
                <w:rFonts w:asciiTheme="minorHAnsi" w:hAnsiTheme="minorHAnsi"/>
                <w:lang w:val="en-US"/>
              </w:rPr>
              <w:t xml:space="preserve">. </w:t>
            </w:r>
            <w:r>
              <w:rPr>
                <w:rFonts w:asciiTheme="minorHAnsi" w:hAnsiTheme="minorHAnsi"/>
                <w:lang w:val="en-US"/>
              </w:rPr>
              <w:t>Redundant/Hot Swap Cooling fan</w:t>
            </w:r>
          </w:p>
        </w:tc>
        <w:tc>
          <w:tcPr>
            <w:tcW w:w="1116" w:type="dxa"/>
            <w:shd w:val="clear" w:color="auto" w:fill="auto"/>
          </w:tcPr>
          <w:p w14:paraId="7E3F47E8" w14:textId="77777777" w:rsidR="007E3CB9" w:rsidRDefault="007E3CB9" w:rsidP="007E3CB9">
            <w:pPr>
              <w:snapToGrid w:val="0"/>
              <w:jc w:val="center"/>
              <w:rPr>
                <w:rFonts w:asciiTheme="minorHAnsi" w:hAnsiTheme="minorHAnsi"/>
              </w:rPr>
            </w:pPr>
            <w:r>
              <w:rPr>
                <w:rFonts w:asciiTheme="minorHAnsi" w:hAnsiTheme="minorHAnsi"/>
              </w:rPr>
              <w:t>ΝΑΙ</w:t>
            </w:r>
          </w:p>
        </w:tc>
        <w:tc>
          <w:tcPr>
            <w:tcW w:w="1010" w:type="dxa"/>
            <w:shd w:val="clear" w:color="auto" w:fill="auto"/>
          </w:tcPr>
          <w:p w14:paraId="5CB69999" w14:textId="77777777" w:rsidR="007E3CB9" w:rsidRPr="009D76E2" w:rsidRDefault="007E3CB9" w:rsidP="007E3CB9">
            <w:pPr>
              <w:rPr>
                <w:lang w:val="en-US"/>
              </w:rPr>
            </w:pPr>
          </w:p>
        </w:tc>
        <w:tc>
          <w:tcPr>
            <w:tcW w:w="998" w:type="dxa"/>
            <w:gridSpan w:val="2"/>
            <w:shd w:val="clear" w:color="auto" w:fill="auto"/>
          </w:tcPr>
          <w:p w14:paraId="642F6868" w14:textId="77777777" w:rsidR="007E3CB9" w:rsidRPr="009D76E2" w:rsidRDefault="007E3CB9" w:rsidP="007E3CB9">
            <w:pPr>
              <w:rPr>
                <w:lang w:val="en-US"/>
              </w:rPr>
            </w:pPr>
          </w:p>
        </w:tc>
      </w:tr>
      <w:tr w:rsidR="007E3CB9" w:rsidRPr="009D76E2" w14:paraId="1B24356E" w14:textId="77777777" w:rsidTr="007E3CB9">
        <w:trPr>
          <w:jc w:val="center"/>
        </w:trPr>
        <w:tc>
          <w:tcPr>
            <w:tcW w:w="709" w:type="dxa"/>
            <w:shd w:val="clear" w:color="auto" w:fill="auto"/>
            <w:vAlign w:val="center"/>
          </w:tcPr>
          <w:p w14:paraId="72D6082D"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18048A28" w14:textId="77777777" w:rsidR="007E3CB9" w:rsidRDefault="007E3CB9" w:rsidP="007E3CB9">
            <w:pPr>
              <w:rPr>
                <w:rFonts w:asciiTheme="minorHAnsi" w:hAnsiTheme="minorHAnsi"/>
                <w:lang w:val="en-US"/>
              </w:rPr>
            </w:pPr>
            <w:r>
              <w:rPr>
                <w:rFonts w:asciiTheme="minorHAnsi" w:hAnsiTheme="minorHAnsi"/>
              </w:rPr>
              <w:t>Άλλα. Να αναφερθούν</w:t>
            </w:r>
          </w:p>
        </w:tc>
        <w:tc>
          <w:tcPr>
            <w:tcW w:w="1116" w:type="dxa"/>
            <w:shd w:val="clear" w:color="auto" w:fill="auto"/>
          </w:tcPr>
          <w:p w14:paraId="0134D1EA" w14:textId="77777777" w:rsidR="007E3CB9" w:rsidRDefault="007E3CB9" w:rsidP="007E3CB9">
            <w:pPr>
              <w:snapToGrid w:val="0"/>
              <w:jc w:val="center"/>
              <w:rPr>
                <w:rFonts w:asciiTheme="minorHAnsi" w:hAnsiTheme="minorHAnsi"/>
              </w:rPr>
            </w:pPr>
            <w:r>
              <w:rPr>
                <w:rFonts w:asciiTheme="minorHAnsi" w:hAnsiTheme="minorHAnsi"/>
              </w:rPr>
              <w:t>ΝΑΙ</w:t>
            </w:r>
          </w:p>
        </w:tc>
        <w:tc>
          <w:tcPr>
            <w:tcW w:w="1010" w:type="dxa"/>
            <w:shd w:val="clear" w:color="auto" w:fill="auto"/>
          </w:tcPr>
          <w:p w14:paraId="6265A605" w14:textId="77777777" w:rsidR="007E3CB9" w:rsidRPr="009D76E2" w:rsidRDefault="007E3CB9" w:rsidP="007E3CB9">
            <w:pPr>
              <w:rPr>
                <w:lang w:val="en-US"/>
              </w:rPr>
            </w:pPr>
          </w:p>
        </w:tc>
        <w:tc>
          <w:tcPr>
            <w:tcW w:w="998" w:type="dxa"/>
            <w:gridSpan w:val="2"/>
            <w:shd w:val="clear" w:color="auto" w:fill="auto"/>
          </w:tcPr>
          <w:p w14:paraId="709EE781" w14:textId="77777777" w:rsidR="007E3CB9" w:rsidRPr="009D76E2" w:rsidRDefault="007E3CB9" w:rsidP="007E3CB9">
            <w:pPr>
              <w:rPr>
                <w:lang w:val="en-US"/>
              </w:rPr>
            </w:pPr>
          </w:p>
        </w:tc>
      </w:tr>
      <w:tr w:rsidR="007E3CB9" w:rsidRPr="009D76E2" w14:paraId="1E23C6E2" w14:textId="77777777" w:rsidTr="007E3CB9">
        <w:trPr>
          <w:jc w:val="center"/>
        </w:trPr>
        <w:tc>
          <w:tcPr>
            <w:tcW w:w="709" w:type="dxa"/>
            <w:shd w:val="clear" w:color="auto" w:fill="auto"/>
            <w:vAlign w:val="center"/>
          </w:tcPr>
          <w:p w14:paraId="57227049"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5F3A8A9E" w14:textId="77777777" w:rsidR="007E3CB9" w:rsidRDefault="007E3CB9" w:rsidP="007E3CB9">
            <w:pPr>
              <w:rPr>
                <w:rFonts w:asciiTheme="minorHAnsi" w:hAnsiTheme="minorHAnsi"/>
              </w:rPr>
            </w:pPr>
            <w:r w:rsidRPr="00A00285">
              <w:rPr>
                <w:color w:val="000000"/>
                <w:lang w:val="el-GR"/>
              </w:rPr>
              <w:t xml:space="preserve">Το σύστημα υποχρεωτικά να διαθέτει διατήρηση των δεδομένων της </w:t>
            </w:r>
            <w:r w:rsidRPr="00E20670">
              <w:rPr>
                <w:color w:val="000000"/>
              </w:rPr>
              <w:t>cache</w:t>
            </w:r>
            <w:r w:rsidRPr="00A00285">
              <w:rPr>
                <w:color w:val="000000"/>
                <w:lang w:val="el-GR"/>
              </w:rPr>
              <w:t xml:space="preserve"> σε περίπτωση απώλειας ρεύματος. </w:t>
            </w:r>
            <w:r w:rsidRPr="00E20670">
              <w:rPr>
                <w:color w:val="000000"/>
              </w:rPr>
              <w:t>Να αναφερθεί ο μηχανισμός.</w:t>
            </w:r>
          </w:p>
        </w:tc>
        <w:tc>
          <w:tcPr>
            <w:tcW w:w="1116" w:type="dxa"/>
            <w:shd w:val="clear" w:color="auto" w:fill="auto"/>
          </w:tcPr>
          <w:p w14:paraId="63E4B107" w14:textId="77777777" w:rsidR="007E3CB9" w:rsidRDefault="007E3CB9" w:rsidP="007E3CB9">
            <w:pPr>
              <w:snapToGrid w:val="0"/>
              <w:jc w:val="center"/>
              <w:rPr>
                <w:rFonts w:asciiTheme="minorHAnsi" w:hAnsiTheme="minorHAnsi"/>
              </w:rPr>
            </w:pPr>
            <w:r>
              <w:rPr>
                <w:rFonts w:asciiTheme="minorHAnsi" w:hAnsiTheme="minorHAnsi"/>
              </w:rPr>
              <w:t>ΝΑΙ</w:t>
            </w:r>
          </w:p>
        </w:tc>
        <w:tc>
          <w:tcPr>
            <w:tcW w:w="1010" w:type="dxa"/>
            <w:shd w:val="clear" w:color="auto" w:fill="auto"/>
          </w:tcPr>
          <w:p w14:paraId="57684D62" w14:textId="77777777" w:rsidR="007E3CB9" w:rsidRPr="009D76E2" w:rsidRDefault="007E3CB9" w:rsidP="007E3CB9">
            <w:pPr>
              <w:rPr>
                <w:lang w:val="en-US"/>
              </w:rPr>
            </w:pPr>
          </w:p>
        </w:tc>
        <w:tc>
          <w:tcPr>
            <w:tcW w:w="998" w:type="dxa"/>
            <w:gridSpan w:val="2"/>
            <w:shd w:val="clear" w:color="auto" w:fill="auto"/>
          </w:tcPr>
          <w:p w14:paraId="576D7B65" w14:textId="77777777" w:rsidR="007E3CB9" w:rsidRPr="009D76E2" w:rsidRDefault="007E3CB9" w:rsidP="007E3CB9">
            <w:pPr>
              <w:rPr>
                <w:lang w:val="en-US"/>
              </w:rPr>
            </w:pPr>
          </w:p>
        </w:tc>
      </w:tr>
      <w:tr w:rsidR="007E3CB9" w:rsidRPr="009D76E2" w14:paraId="12EB40FB" w14:textId="77777777" w:rsidTr="007E3CB9">
        <w:trPr>
          <w:jc w:val="center"/>
        </w:trPr>
        <w:tc>
          <w:tcPr>
            <w:tcW w:w="709" w:type="dxa"/>
            <w:shd w:val="clear" w:color="auto" w:fill="auto"/>
            <w:vAlign w:val="center"/>
          </w:tcPr>
          <w:p w14:paraId="5D9182DF" w14:textId="77777777" w:rsidR="007E3CB9" w:rsidRPr="009D76E2" w:rsidRDefault="007E3CB9" w:rsidP="00F4289F">
            <w:pPr>
              <w:numPr>
                <w:ilvl w:val="0"/>
                <w:numId w:val="159"/>
              </w:numPr>
              <w:suppressAutoHyphens w:val="0"/>
              <w:spacing w:before="0" w:after="0"/>
              <w:contextualSpacing w:val="0"/>
              <w:jc w:val="center"/>
              <w:rPr>
                <w:lang w:val="en-US"/>
              </w:rPr>
            </w:pPr>
          </w:p>
        </w:tc>
        <w:tc>
          <w:tcPr>
            <w:tcW w:w="6663" w:type="dxa"/>
            <w:shd w:val="clear" w:color="auto" w:fill="auto"/>
          </w:tcPr>
          <w:p w14:paraId="32569CC0" w14:textId="77777777" w:rsidR="007E3CB9" w:rsidRPr="00F87145" w:rsidRDefault="007E3CB9" w:rsidP="007E3CB9">
            <w:pPr>
              <w:rPr>
                <w:rFonts w:asciiTheme="minorHAnsi" w:hAnsiTheme="minorHAnsi"/>
                <w:lang w:val="en-US"/>
              </w:rPr>
            </w:pPr>
            <w:r w:rsidRPr="00E20670">
              <w:rPr>
                <w:color w:val="000000"/>
              </w:rPr>
              <w:t>Αναβάθμιση</w:t>
            </w:r>
            <w:r w:rsidRPr="00F87145">
              <w:rPr>
                <w:color w:val="000000"/>
                <w:lang w:val="en-US"/>
              </w:rPr>
              <w:t xml:space="preserve"> </w:t>
            </w:r>
            <w:r w:rsidRPr="00E20670">
              <w:rPr>
                <w:color w:val="000000"/>
              </w:rPr>
              <w:t>του</w:t>
            </w:r>
            <w:r w:rsidRPr="00F87145">
              <w:rPr>
                <w:color w:val="000000"/>
                <w:lang w:val="en-US"/>
              </w:rPr>
              <w:t xml:space="preserve"> </w:t>
            </w:r>
            <w:r w:rsidRPr="009D76E2">
              <w:rPr>
                <w:color w:val="000000"/>
                <w:lang w:val="en-US"/>
              </w:rPr>
              <w:t>firmware</w:t>
            </w:r>
            <w:r w:rsidRPr="00F87145">
              <w:rPr>
                <w:color w:val="000000"/>
                <w:lang w:val="en-US"/>
              </w:rPr>
              <w:t xml:space="preserve"> </w:t>
            </w:r>
            <w:r w:rsidRPr="00E20670">
              <w:rPr>
                <w:color w:val="000000"/>
              </w:rPr>
              <w:t>των</w:t>
            </w:r>
            <w:r w:rsidRPr="00F87145">
              <w:rPr>
                <w:color w:val="000000"/>
                <w:lang w:val="en-US"/>
              </w:rPr>
              <w:t xml:space="preserve"> </w:t>
            </w:r>
            <w:r w:rsidRPr="00E20670">
              <w:rPr>
                <w:color w:val="000000"/>
              </w:rPr>
              <w:t>δίσκων</w:t>
            </w:r>
            <w:r w:rsidRPr="00F87145">
              <w:rPr>
                <w:color w:val="000000"/>
                <w:lang w:val="en-US"/>
              </w:rPr>
              <w:t xml:space="preserve"> </w:t>
            </w:r>
            <w:r w:rsidRPr="00E20670">
              <w:rPr>
                <w:color w:val="000000"/>
              </w:rPr>
              <w:t>εν</w:t>
            </w:r>
            <w:r w:rsidRPr="00F87145">
              <w:rPr>
                <w:color w:val="000000"/>
                <w:lang w:val="en-US"/>
              </w:rPr>
              <w:t xml:space="preserve"> </w:t>
            </w:r>
            <w:r w:rsidRPr="00E20670">
              <w:rPr>
                <w:color w:val="000000"/>
              </w:rPr>
              <w:t>λειτουργία</w:t>
            </w:r>
            <w:r w:rsidRPr="00F87145">
              <w:rPr>
                <w:color w:val="000000"/>
                <w:lang w:val="en-US"/>
              </w:rPr>
              <w:t xml:space="preserve"> (</w:t>
            </w:r>
            <w:r w:rsidRPr="009D76E2">
              <w:rPr>
                <w:color w:val="000000"/>
                <w:lang w:val="en-US"/>
              </w:rPr>
              <w:t>online</w:t>
            </w:r>
            <w:r w:rsidRPr="00F87145">
              <w:rPr>
                <w:color w:val="000000"/>
                <w:lang w:val="en-US"/>
              </w:rPr>
              <w:t xml:space="preserve"> </w:t>
            </w:r>
            <w:r w:rsidRPr="009D76E2">
              <w:rPr>
                <w:color w:val="000000"/>
                <w:lang w:val="en-US"/>
              </w:rPr>
              <w:t>drive</w:t>
            </w:r>
            <w:r w:rsidRPr="00F87145">
              <w:rPr>
                <w:color w:val="000000"/>
                <w:lang w:val="en-US"/>
              </w:rPr>
              <w:t xml:space="preserve"> </w:t>
            </w:r>
            <w:r w:rsidRPr="009D76E2">
              <w:rPr>
                <w:color w:val="000000"/>
                <w:lang w:val="en-US"/>
              </w:rPr>
              <w:t>firmware</w:t>
            </w:r>
            <w:r w:rsidRPr="00F87145">
              <w:rPr>
                <w:color w:val="000000"/>
                <w:lang w:val="en-US"/>
              </w:rPr>
              <w:t xml:space="preserve"> </w:t>
            </w:r>
            <w:r w:rsidRPr="009D76E2">
              <w:rPr>
                <w:color w:val="000000"/>
                <w:lang w:val="en-US"/>
              </w:rPr>
              <w:t>upgrade</w:t>
            </w:r>
            <w:r w:rsidRPr="00F87145">
              <w:rPr>
                <w:color w:val="000000"/>
                <w:lang w:val="en-US"/>
              </w:rPr>
              <w:t>).</w:t>
            </w:r>
          </w:p>
        </w:tc>
        <w:tc>
          <w:tcPr>
            <w:tcW w:w="1116" w:type="dxa"/>
            <w:shd w:val="clear" w:color="auto" w:fill="auto"/>
          </w:tcPr>
          <w:p w14:paraId="3FC82F44" w14:textId="77777777" w:rsidR="007E3CB9" w:rsidRDefault="007E3CB9" w:rsidP="007E3CB9">
            <w:pPr>
              <w:snapToGrid w:val="0"/>
              <w:jc w:val="center"/>
              <w:rPr>
                <w:rFonts w:asciiTheme="minorHAnsi" w:hAnsiTheme="minorHAnsi"/>
              </w:rPr>
            </w:pPr>
            <w:r>
              <w:rPr>
                <w:rFonts w:asciiTheme="minorHAnsi" w:hAnsiTheme="minorHAnsi"/>
              </w:rPr>
              <w:t>ΝΑΙ</w:t>
            </w:r>
          </w:p>
        </w:tc>
        <w:tc>
          <w:tcPr>
            <w:tcW w:w="1010" w:type="dxa"/>
            <w:shd w:val="clear" w:color="auto" w:fill="auto"/>
          </w:tcPr>
          <w:p w14:paraId="7DCA2269" w14:textId="77777777" w:rsidR="007E3CB9" w:rsidRPr="009D76E2" w:rsidRDefault="007E3CB9" w:rsidP="007E3CB9">
            <w:pPr>
              <w:rPr>
                <w:lang w:val="en-US"/>
              </w:rPr>
            </w:pPr>
          </w:p>
        </w:tc>
        <w:tc>
          <w:tcPr>
            <w:tcW w:w="998" w:type="dxa"/>
            <w:gridSpan w:val="2"/>
            <w:shd w:val="clear" w:color="auto" w:fill="auto"/>
          </w:tcPr>
          <w:p w14:paraId="4E9706C3" w14:textId="77777777" w:rsidR="007E3CB9" w:rsidRPr="009D76E2" w:rsidRDefault="007E3CB9" w:rsidP="007E3CB9">
            <w:pPr>
              <w:rPr>
                <w:lang w:val="en-US"/>
              </w:rPr>
            </w:pPr>
          </w:p>
        </w:tc>
      </w:tr>
      <w:tr w:rsidR="007E3CB9" w:rsidRPr="009D76E2" w14:paraId="4036730E" w14:textId="77777777" w:rsidTr="007E3CB9">
        <w:trPr>
          <w:jc w:val="center"/>
        </w:trPr>
        <w:tc>
          <w:tcPr>
            <w:tcW w:w="10496" w:type="dxa"/>
            <w:gridSpan w:val="6"/>
            <w:shd w:val="clear" w:color="auto" w:fill="auto"/>
          </w:tcPr>
          <w:p w14:paraId="6628A45D" w14:textId="77777777" w:rsidR="007E3CB9" w:rsidRPr="009D76E2" w:rsidRDefault="007E3CB9" w:rsidP="00F4289F">
            <w:pPr>
              <w:pStyle w:val="4"/>
              <w:keepLines/>
              <w:numPr>
                <w:ilvl w:val="3"/>
                <w:numId w:val="27"/>
              </w:numPr>
              <w:suppressAutoHyphens w:val="0"/>
              <w:spacing w:before="40" w:after="0"/>
              <w:contextualSpacing w:val="0"/>
              <w:jc w:val="left"/>
              <w:rPr>
                <w:lang w:val="en-US"/>
              </w:rPr>
            </w:pPr>
            <w:bookmarkStart w:id="1454" w:name="_Toc44932139"/>
            <w:bookmarkStart w:id="1455" w:name="_Toc49256656"/>
            <w:r w:rsidRPr="009D76E2">
              <w:rPr>
                <w:lang w:val="en-US"/>
              </w:rPr>
              <w:t>Άλλα χαρακτηριστικά</w:t>
            </w:r>
            <w:bookmarkEnd w:id="1454"/>
            <w:bookmarkEnd w:id="1455"/>
          </w:p>
        </w:tc>
      </w:tr>
      <w:tr w:rsidR="007E3CB9" w:rsidRPr="009D76E2" w14:paraId="4282D90C" w14:textId="77777777" w:rsidTr="007E3CB9">
        <w:trPr>
          <w:jc w:val="center"/>
        </w:trPr>
        <w:tc>
          <w:tcPr>
            <w:tcW w:w="709" w:type="dxa"/>
            <w:shd w:val="clear" w:color="auto" w:fill="auto"/>
            <w:vAlign w:val="center"/>
          </w:tcPr>
          <w:p w14:paraId="03E8AFD0" w14:textId="77777777" w:rsidR="007E3CB9" w:rsidRPr="009D76E2" w:rsidRDefault="007E3CB9" w:rsidP="00F4289F">
            <w:pPr>
              <w:numPr>
                <w:ilvl w:val="0"/>
                <w:numId w:val="160"/>
              </w:numPr>
              <w:suppressAutoHyphens w:val="0"/>
              <w:spacing w:before="0" w:after="0"/>
              <w:contextualSpacing w:val="0"/>
              <w:jc w:val="center"/>
              <w:rPr>
                <w:lang w:val="en-US"/>
              </w:rPr>
            </w:pPr>
          </w:p>
        </w:tc>
        <w:tc>
          <w:tcPr>
            <w:tcW w:w="6663" w:type="dxa"/>
            <w:shd w:val="clear" w:color="auto" w:fill="auto"/>
          </w:tcPr>
          <w:p w14:paraId="10AD7C3B" w14:textId="77777777" w:rsidR="007E3CB9" w:rsidRPr="00A00285" w:rsidRDefault="007E3CB9" w:rsidP="007E3CB9">
            <w:pPr>
              <w:widowControl w:val="0"/>
              <w:textAlignment w:val="baseline"/>
              <w:rPr>
                <w:lang w:val="el-GR"/>
              </w:rPr>
            </w:pPr>
            <w:r w:rsidRPr="00A00285">
              <w:rPr>
                <w:lang w:val="el-GR"/>
              </w:rPr>
              <w:t xml:space="preserve">Να αναφερθεί ο τρόπος διαχείρισης του συστήματος ο οποίος θα πρέπει να έχει μοντέρνο γραφικό διαχειριστικό περιβάλλον αλλά και </w:t>
            </w:r>
            <w:r w:rsidRPr="00E20670">
              <w:t>CLI</w:t>
            </w:r>
            <w:r w:rsidRPr="00A00285">
              <w:rPr>
                <w:lang w:val="el-GR"/>
              </w:rPr>
              <w:t>.</w:t>
            </w:r>
          </w:p>
        </w:tc>
        <w:tc>
          <w:tcPr>
            <w:tcW w:w="1116" w:type="dxa"/>
            <w:shd w:val="clear" w:color="auto" w:fill="auto"/>
            <w:vAlign w:val="center"/>
          </w:tcPr>
          <w:p w14:paraId="6A83A9B7"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812B9DB" w14:textId="77777777" w:rsidR="007E3CB9" w:rsidRPr="009D76E2" w:rsidRDefault="007E3CB9" w:rsidP="007E3CB9">
            <w:pPr>
              <w:rPr>
                <w:lang w:val="en-US"/>
              </w:rPr>
            </w:pPr>
          </w:p>
        </w:tc>
        <w:tc>
          <w:tcPr>
            <w:tcW w:w="998" w:type="dxa"/>
            <w:gridSpan w:val="2"/>
            <w:shd w:val="clear" w:color="auto" w:fill="auto"/>
          </w:tcPr>
          <w:p w14:paraId="6170E15F" w14:textId="77777777" w:rsidR="007E3CB9" w:rsidRPr="009D76E2" w:rsidRDefault="007E3CB9" w:rsidP="007E3CB9">
            <w:pPr>
              <w:rPr>
                <w:lang w:val="en-US"/>
              </w:rPr>
            </w:pPr>
          </w:p>
        </w:tc>
      </w:tr>
      <w:tr w:rsidR="007E3CB9" w:rsidRPr="009D76E2" w14:paraId="063DD7C7" w14:textId="77777777" w:rsidTr="007E3CB9">
        <w:trPr>
          <w:jc w:val="center"/>
        </w:trPr>
        <w:tc>
          <w:tcPr>
            <w:tcW w:w="709" w:type="dxa"/>
            <w:shd w:val="clear" w:color="auto" w:fill="auto"/>
            <w:vAlign w:val="center"/>
          </w:tcPr>
          <w:p w14:paraId="30CD6B8A" w14:textId="77777777" w:rsidR="007E3CB9" w:rsidRPr="009D76E2" w:rsidRDefault="007E3CB9" w:rsidP="00F4289F">
            <w:pPr>
              <w:numPr>
                <w:ilvl w:val="0"/>
                <w:numId w:val="160"/>
              </w:numPr>
              <w:suppressAutoHyphens w:val="0"/>
              <w:spacing w:before="0" w:after="0"/>
              <w:contextualSpacing w:val="0"/>
              <w:jc w:val="center"/>
              <w:rPr>
                <w:lang w:val="en-US"/>
              </w:rPr>
            </w:pPr>
          </w:p>
        </w:tc>
        <w:tc>
          <w:tcPr>
            <w:tcW w:w="6663" w:type="dxa"/>
            <w:shd w:val="clear" w:color="auto" w:fill="auto"/>
          </w:tcPr>
          <w:p w14:paraId="53A3603A" w14:textId="77777777" w:rsidR="007E3CB9" w:rsidRPr="00A00285" w:rsidRDefault="007E3CB9" w:rsidP="007E3CB9">
            <w:pPr>
              <w:widowControl w:val="0"/>
              <w:textAlignment w:val="baseline"/>
              <w:rPr>
                <w:lang w:val="el-GR"/>
              </w:rPr>
            </w:pPr>
            <w:r w:rsidRPr="00A00285">
              <w:rPr>
                <w:lang w:val="el-GR"/>
              </w:rPr>
              <w:t xml:space="preserve">Δυνατότητα διαχείρισης της συστοιχίας μέσω πρωτοκόλλων επικοινωνίας που λειτουργούν πάνω από δίκτυα </w:t>
            </w:r>
            <w:r w:rsidRPr="00E20670">
              <w:t>TCP</w:t>
            </w:r>
            <w:r w:rsidRPr="00A00285">
              <w:rPr>
                <w:lang w:val="el-GR"/>
              </w:rPr>
              <w:t>/</w:t>
            </w:r>
            <w:r w:rsidRPr="00E20670">
              <w:t>IP</w:t>
            </w:r>
            <w:r w:rsidRPr="00A00285">
              <w:rPr>
                <w:lang w:val="el-GR"/>
              </w:rPr>
              <w:t xml:space="preserve"> </w:t>
            </w:r>
            <w:r w:rsidRPr="00A00285">
              <w:rPr>
                <w:color w:val="000000"/>
                <w:lang w:val="el-GR"/>
              </w:rPr>
              <w:t xml:space="preserve">είτε μέσω </w:t>
            </w:r>
            <w:r w:rsidRPr="00E20670">
              <w:rPr>
                <w:color w:val="000000"/>
              </w:rPr>
              <w:t>web</w:t>
            </w:r>
            <w:r w:rsidRPr="00A00285">
              <w:rPr>
                <w:color w:val="000000"/>
                <w:lang w:val="el-GR"/>
              </w:rPr>
              <w:t xml:space="preserve"> </w:t>
            </w:r>
            <w:r w:rsidRPr="00E20670">
              <w:rPr>
                <w:color w:val="000000"/>
              </w:rPr>
              <w:t>brows</w:t>
            </w:r>
            <w:r w:rsidRPr="00E20670">
              <w:t>er</w:t>
            </w:r>
            <w:r w:rsidRPr="00A00285">
              <w:rPr>
                <w:lang w:val="el-GR"/>
              </w:rPr>
              <w:t xml:space="preserve"> είτε μέσω εξειδικευμένου λογισμικού με γραφικό περιβάλον (</w:t>
            </w:r>
            <w:r w:rsidRPr="00E20670">
              <w:t>GUI</w:t>
            </w:r>
            <w:r w:rsidRPr="00A00285">
              <w:rPr>
                <w:lang w:val="el-GR"/>
              </w:rPr>
              <w:t>) (</w:t>
            </w:r>
            <w:r w:rsidRPr="00E20670">
              <w:t>Client</w:t>
            </w:r>
            <w:r w:rsidRPr="00A00285">
              <w:rPr>
                <w:lang w:val="el-GR"/>
              </w:rPr>
              <w:t xml:space="preserve"> </w:t>
            </w:r>
            <w:r w:rsidRPr="00E20670">
              <w:t>Software</w:t>
            </w:r>
            <w:r w:rsidRPr="00A00285">
              <w:rPr>
                <w:lang w:val="el-GR"/>
              </w:rPr>
              <w:t>), το</w:t>
            </w:r>
            <w:r w:rsidRPr="00A00285">
              <w:rPr>
                <w:color w:val="000000"/>
                <w:lang w:val="el-GR"/>
              </w:rPr>
              <w:t xml:space="preserve"> οποίο θα πρέπει να προσφερθεί.</w:t>
            </w:r>
          </w:p>
        </w:tc>
        <w:tc>
          <w:tcPr>
            <w:tcW w:w="1116" w:type="dxa"/>
            <w:shd w:val="clear" w:color="auto" w:fill="auto"/>
            <w:vAlign w:val="center"/>
          </w:tcPr>
          <w:p w14:paraId="3DAF7BC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02C0139" w14:textId="77777777" w:rsidR="007E3CB9" w:rsidRPr="009D76E2" w:rsidRDefault="007E3CB9" w:rsidP="007E3CB9">
            <w:pPr>
              <w:rPr>
                <w:lang w:val="en-US"/>
              </w:rPr>
            </w:pPr>
          </w:p>
        </w:tc>
        <w:tc>
          <w:tcPr>
            <w:tcW w:w="998" w:type="dxa"/>
            <w:gridSpan w:val="2"/>
            <w:shd w:val="clear" w:color="auto" w:fill="auto"/>
          </w:tcPr>
          <w:p w14:paraId="03379438" w14:textId="77777777" w:rsidR="007E3CB9" w:rsidRPr="009D76E2" w:rsidRDefault="007E3CB9" w:rsidP="007E3CB9">
            <w:pPr>
              <w:rPr>
                <w:lang w:val="en-US"/>
              </w:rPr>
            </w:pPr>
          </w:p>
        </w:tc>
      </w:tr>
      <w:tr w:rsidR="007E3CB9" w:rsidRPr="009D76E2" w14:paraId="4B8617EE" w14:textId="77777777" w:rsidTr="007E3CB9">
        <w:trPr>
          <w:jc w:val="center"/>
        </w:trPr>
        <w:tc>
          <w:tcPr>
            <w:tcW w:w="709" w:type="dxa"/>
            <w:shd w:val="clear" w:color="auto" w:fill="auto"/>
            <w:vAlign w:val="center"/>
          </w:tcPr>
          <w:p w14:paraId="0D8B9FF3" w14:textId="77777777" w:rsidR="007E3CB9" w:rsidRPr="009D76E2" w:rsidRDefault="007E3CB9" w:rsidP="00F4289F">
            <w:pPr>
              <w:numPr>
                <w:ilvl w:val="0"/>
                <w:numId w:val="160"/>
              </w:numPr>
              <w:suppressAutoHyphens w:val="0"/>
              <w:spacing w:before="0" w:after="0"/>
              <w:contextualSpacing w:val="0"/>
              <w:jc w:val="center"/>
              <w:rPr>
                <w:lang w:val="en-US"/>
              </w:rPr>
            </w:pPr>
          </w:p>
        </w:tc>
        <w:tc>
          <w:tcPr>
            <w:tcW w:w="6663" w:type="dxa"/>
            <w:shd w:val="clear" w:color="auto" w:fill="auto"/>
          </w:tcPr>
          <w:p w14:paraId="4083EFA8" w14:textId="77777777" w:rsidR="007E3CB9" w:rsidRPr="00A00285" w:rsidRDefault="007E3CB9" w:rsidP="007E3CB9">
            <w:pPr>
              <w:widowControl w:val="0"/>
              <w:textAlignment w:val="baseline"/>
              <w:rPr>
                <w:lang w:val="el-GR"/>
              </w:rPr>
            </w:pPr>
            <w:r w:rsidRPr="00A00285">
              <w:rPr>
                <w:color w:val="000000"/>
                <w:lang w:val="el-GR"/>
              </w:rPr>
              <w:t>Αυτόματη ειδοποίηση του διαχειριστή (</w:t>
            </w:r>
            <w:r w:rsidRPr="00E20670">
              <w:rPr>
                <w:color w:val="000000"/>
              </w:rPr>
              <w:t>administrator</w:t>
            </w:r>
            <w:r w:rsidRPr="00A00285">
              <w:rPr>
                <w:color w:val="000000"/>
                <w:lang w:val="el-GR"/>
              </w:rPr>
              <w:t xml:space="preserve">) σε περίπτωση βλάβης (ενδεικτικά </w:t>
            </w:r>
            <w:r w:rsidRPr="00E20670">
              <w:rPr>
                <w:color w:val="000000"/>
              </w:rPr>
              <w:t>email</w:t>
            </w:r>
            <w:r w:rsidRPr="00A00285">
              <w:rPr>
                <w:color w:val="000000"/>
                <w:lang w:val="el-GR"/>
              </w:rPr>
              <w:t xml:space="preserve">, </w:t>
            </w:r>
            <w:r w:rsidRPr="00E20670">
              <w:rPr>
                <w:color w:val="000000"/>
              </w:rPr>
              <w:t>alert</w:t>
            </w:r>
            <w:r w:rsidRPr="00A00285">
              <w:rPr>
                <w:color w:val="000000"/>
                <w:lang w:val="el-GR"/>
              </w:rPr>
              <w:t>).</w:t>
            </w:r>
          </w:p>
        </w:tc>
        <w:tc>
          <w:tcPr>
            <w:tcW w:w="1116" w:type="dxa"/>
            <w:shd w:val="clear" w:color="auto" w:fill="auto"/>
            <w:vAlign w:val="center"/>
          </w:tcPr>
          <w:p w14:paraId="208DC814"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A41605C" w14:textId="77777777" w:rsidR="007E3CB9" w:rsidRPr="009D76E2" w:rsidRDefault="007E3CB9" w:rsidP="007E3CB9">
            <w:pPr>
              <w:rPr>
                <w:lang w:val="en-US"/>
              </w:rPr>
            </w:pPr>
          </w:p>
        </w:tc>
        <w:tc>
          <w:tcPr>
            <w:tcW w:w="998" w:type="dxa"/>
            <w:gridSpan w:val="2"/>
            <w:shd w:val="clear" w:color="auto" w:fill="auto"/>
          </w:tcPr>
          <w:p w14:paraId="391A92FF" w14:textId="77777777" w:rsidR="007E3CB9" w:rsidRPr="009D76E2" w:rsidRDefault="007E3CB9" w:rsidP="007E3CB9">
            <w:pPr>
              <w:rPr>
                <w:lang w:val="en-US"/>
              </w:rPr>
            </w:pPr>
          </w:p>
        </w:tc>
      </w:tr>
      <w:tr w:rsidR="007E3CB9" w:rsidRPr="009D76E2" w14:paraId="255B891D" w14:textId="77777777" w:rsidTr="007E3CB9">
        <w:trPr>
          <w:jc w:val="center"/>
        </w:trPr>
        <w:tc>
          <w:tcPr>
            <w:tcW w:w="709" w:type="dxa"/>
            <w:shd w:val="clear" w:color="auto" w:fill="auto"/>
            <w:vAlign w:val="center"/>
          </w:tcPr>
          <w:p w14:paraId="7250D063" w14:textId="77777777" w:rsidR="007E3CB9" w:rsidRPr="009D76E2" w:rsidRDefault="007E3CB9" w:rsidP="00F4289F">
            <w:pPr>
              <w:numPr>
                <w:ilvl w:val="0"/>
                <w:numId w:val="160"/>
              </w:numPr>
              <w:suppressAutoHyphens w:val="0"/>
              <w:spacing w:before="0" w:after="0"/>
              <w:contextualSpacing w:val="0"/>
              <w:jc w:val="center"/>
              <w:rPr>
                <w:lang w:val="en-US"/>
              </w:rPr>
            </w:pPr>
          </w:p>
        </w:tc>
        <w:tc>
          <w:tcPr>
            <w:tcW w:w="6663" w:type="dxa"/>
            <w:shd w:val="clear" w:color="auto" w:fill="auto"/>
          </w:tcPr>
          <w:p w14:paraId="21575862" w14:textId="77777777" w:rsidR="007E3CB9" w:rsidRPr="00A00285" w:rsidRDefault="007E3CB9" w:rsidP="007E3CB9">
            <w:pPr>
              <w:widowControl w:val="0"/>
              <w:textAlignment w:val="baseline"/>
              <w:rPr>
                <w:lang w:val="el-GR"/>
              </w:rPr>
            </w:pPr>
            <w:r w:rsidRPr="00A00285">
              <w:rPr>
                <w:rFonts w:asciiTheme="minorHAnsi" w:hAnsiTheme="minorHAnsi"/>
                <w:lang w:val="el-GR"/>
              </w:rPr>
              <w:t xml:space="preserve">Να αναφερθούν οι συνολικές απαιτήσεις σε ισχύ ρεύματος (σε </w:t>
            </w:r>
            <w:r>
              <w:rPr>
                <w:rFonts w:asciiTheme="minorHAnsi" w:hAnsiTheme="minorHAnsi"/>
              </w:rPr>
              <w:t>W</w:t>
            </w:r>
            <w:r w:rsidRPr="00A00285">
              <w:rPr>
                <w:rFonts w:asciiTheme="minorHAnsi" w:hAnsiTheme="minorHAnsi"/>
                <w:lang w:val="el-GR"/>
              </w:rPr>
              <w:t xml:space="preserve"> στα 230</w:t>
            </w:r>
            <w:r>
              <w:rPr>
                <w:rFonts w:asciiTheme="minorHAnsi" w:hAnsiTheme="minorHAnsi"/>
              </w:rPr>
              <w:t>V</w:t>
            </w:r>
            <w:r w:rsidRPr="00A00285">
              <w:rPr>
                <w:rFonts w:asciiTheme="minorHAnsi" w:hAnsiTheme="minorHAnsi"/>
                <w:lang w:val="el-GR"/>
              </w:rPr>
              <w:t>) σε κατάσταση πλήρους φορτίου του προσφερόμενου συστήματος</w:t>
            </w:r>
          </w:p>
        </w:tc>
        <w:tc>
          <w:tcPr>
            <w:tcW w:w="1116" w:type="dxa"/>
            <w:shd w:val="clear" w:color="auto" w:fill="auto"/>
          </w:tcPr>
          <w:p w14:paraId="2EE6692A" w14:textId="77777777" w:rsidR="007E3CB9" w:rsidRPr="00E20670" w:rsidRDefault="007E3CB9" w:rsidP="007E3CB9">
            <w:pPr>
              <w:snapToGrid w:val="0"/>
              <w:jc w:val="center"/>
              <w:rPr>
                <w:shd w:val="clear" w:color="auto" w:fill="FFFF00"/>
              </w:rPr>
            </w:pPr>
            <w:r>
              <w:rPr>
                <w:rFonts w:asciiTheme="minorHAnsi" w:hAnsiTheme="minorHAnsi"/>
              </w:rPr>
              <w:t>ΝΑΙ</w:t>
            </w:r>
          </w:p>
        </w:tc>
        <w:tc>
          <w:tcPr>
            <w:tcW w:w="1010" w:type="dxa"/>
            <w:shd w:val="clear" w:color="auto" w:fill="auto"/>
          </w:tcPr>
          <w:p w14:paraId="585D479F" w14:textId="77777777" w:rsidR="007E3CB9" w:rsidRPr="009D76E2" w:rsidRDefault="007E3CB9" w:rsidP="007E3CB9">
            <w:pPr>
              <w:rPr>
                <w:lang w:val="en-US"/>
              </w:rPr>
            </w:pPr>
          </w:p>
        </w:tc>
        <w:tc>
          <w:tcPr>
            <w:tcW w:w="998" w:type="dxa"/>
            <w:gridSpan w:val="2"/>
            <w:shd w:val="clear" w:color="auto" w:fill="auto"/>
          </w:tcPr>
          <w:p w14:paraId="0D919706" w14:textId="77777777" w:rsidR="007E3CB9" w:rsidRPr="009D76E2" w:rsidRDefault="007E3CB9" w:rsidP="007E3CB9">
            <w:pPr>
              <w:rPr>
                <w:lang w:val="en-US"/>
              </w:rPr>
            </w:pPr>
          </w:p>
        </w:tc>
      </w:tr>
      <w:tr w:rsidR="007E3CB9" w:rsidRPr="009D76E2" w14:paraId="5CF2D6D1" w14:textId="77777777" w:rsidTr="007E3CB9">
        <w:trPr>
          <w:jc w:val="center"/>
        </w:trPr>
        <w:tc>
          <w:tcPr>
            <w:tcW w:w="709" w:type="dxa"/>
            <w:shd w:val="clear" w:color="auto" w:fill="auto"/>
            <w:vAlign w:val="center"/>
          </w:tcPr>
          <w:p w14:paraId="43A7DF66" w14:textId="77777777" w:rsidR="007E3CB9" w:rsidRPr="009D76E2" w:rsidRDefault="007E3CB9" w:rsidP="00F4289F">
            <w:pPr>
              <w:numPr>
                <w:ilvl w:val="0"/>
                <w:numId w:val="160"/>
              </w:numPr>
              <w:suppressAutoHyphens w:val="0"/>
              <w:spacing w:before="0" w:after="0"/>
              <w:contextualSpacing w:val="0"/>
              <w:jc w:val="center"/>
              <w:rPr>
                <w:lang w:val="en-US"/>
              </w:rPr>
            </w:pPr>
          </w:p>
        </w:tc>
        <w:tc>
          <w:tcPr>
            <w:tcW w:w="6663" w:type="dxa"/>
            <w:shd w:val="clear" w:color="auto" w:fill="auto"/>
          </w:tcPr>
          <w:p w14:paraId="1A3218EF" w14:textId="77777777" w:rsidR="007E3CB9" w:rsidRPr="00A00285" w:rsidRDefault="007E3CB9" w:rsidP="007E3CB9">
            <w:pPr>
              <w:widowControl w:val="0"/>
              <w:textAlignment w:val="baseline"/>
              <w:rPr>
                <w:lang w:val="el-GR"/>
              </w:rPr>
            </w:pPr>
            <w:r w:rsidRPr="00A00285">
              <w:rPr>
                <w:color w:val="000000"/>
                <w:lang w:val="el-GR"/>
              </w:rPr>
              <w:t>Να παραδοθεί εγκατεστημένο και πλήρως αρχικοποιημένο, σύμφωνα με τις υποδείξεις του φορέα.</w:t>
            </w:r>
          </w:p>
        </w:tc>
        <w:tc>
          <w:tcPr>
            <w:tcW w:w="1116" w:type="dxa"/>
            <w:shd w:val="clear" w:color="auto" w:fill="auto"/>
            <w:vAlign w:val="center"/>
          </w:tcPr>
          <w:p w14:paraId="0EF34A3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673CF97" w14:textId="77777777" w:rsidR="007E3CB9" w:rsidRPr="009D76E2" w:rsidRDefault="007E3CB9" w:rsidP="007E3CB9">
            <w:pPr>
              <w:rPr>
                <w:lang w:val="en-US"/>
              </w:rPr>
            </w:pPr>
          </w:p>
        </w:tc>
        <w:tc>
          <w:tcPr>
            <w:tcW w:w="998" w:type="dxa"/>
            <w:gridSpan w:val="2"/>
            <w:shd w:val="clear" w:color="auto" w:fill="auto"/>
          </w:tcPr>
          <w:p w14:paraId="43EFADFF" w14:textId="77777777" w:rsidR="007E3CB9" w:rsidRPr="009D76E2" w:rsidRDefault="007E3CB9" w:rsidP="007E3CB9">
            <w:pPr>
              <w:rPr>
                <w:lang w:val="en-US"/>
              </w:rPr>
            </w:pPr>
          </w:p>
        </w:tc>
      </w:tr>
      <w:tr w:rsidR="007E3CB9" w:rsidRPr="009D76E2" w14:paraId="7875F0E2" w14:textId="77777777" w:rsidTr="007E3CB9">
        <w:trPr>
          <w:jc w:val="center"/>
        </w:trPr>
        <w:tc>
          <w:tcPr>
            <w:tcW w:w="10496" w:type="dxa"/>
            <w:gridSpan w:val="6"/>
            <w:shd w:val="clear" w:color="auto" w:fill="auto"/>
          </w:tcPr>
          <w:p w14:paraId="6B27FF31" w14:textId="77777777" w:rsidR="007E3CB9" w:rsidRPr="00AD49B3" w:rsidRDefault="007E3CB9" w:rsidP="00F4289F">
            <w:pPr>
              <w:pStyle w:val="3"/>
              <w:keepLines/>
              <w:numPr>
                <w:ilvl w:val="2"/>
                <w:numId w:val="27"/>
              </w:numPr>
              <w:suppressAutoHyphens w:val="0"/>
              <w:spacing w:before="40" w:after="0"/>
              <w:contextualSpacing w:val="0"/>
              <w:jc w:val="left"/>
            </w:pPr>
            <w:bookmarkStart w:id="1456" w:name="_Toc14346957"/>
            <w:bookmarkStart w:id="1457" w:name="_Toc14346963"/>
            <w:bookmarkStart w:id="1458" w:name="_Toc14346971"/>
            <w:bookmarkStart w:id="1459" w:name="_Toc14346977"/>
            <w:bookmarkStart w:id="1460" w:name="_Toc14346983"/>
            <w:bookmarkStart w:id="1461" w:name="_Toc14346989"/>
            <w:bookmarkStart w:id="1462" w:name="_Toc14346995"/>
            <w:bookmarkStart w:id="1463" w:name="_Toc14347001"/>
            <w:bookmarkStart w:id="1464" w:name="_Toc14347007"/>
            <w:bookmarkStart w:id="1465" w:name="_Toc14347015"/>
            <w:bookmarkStart w:id="1466" w:name="_Toc14347021"/>
            <w:bookmarkStart w:id="1467" w:name="_Toc14347027"/>
            <w:bookmarkStart w:id="1468" w:name="_Toc14347033"/>
            <w:bookmarkStart w:id="1469" w:name="_Toc14347041"/>
            <w:bookmarkStart w:id="1470" w:name="_Toc14347047"/>
            <w:bookmarkStart w:id="1471" w:name="_Toc14347053"/>
            <w:bookmarkStart w:id="1472" w:name="_Toc14347059"/>
            <w:bookmarkStart w:id="1473" w:name="_Toc14347065"/>
            <w:bookmarkStart w:id="1474" w:name="_Toc14347071"/>
            <w:bookmarkStart w:id="1475" w:name="_Toc14347079"/>
            <w:bookmarkStart w:id="1476" w:name="_Toc14347085"/>
            <w:bookmarkStart w:id="1477" w:name="_Toc14347091"/>
            <w:bookmarkStart w:id="1478" w:name="_Toc14347097"/>
            <w:bookmarkStart w:id="1479" w:name="_Toc14347103"/>
            <w:bookmarkStart w:id="1480" w:name="_Toc14347109"/>
            <w:bookmarkStart w:id="1481" w:name="_Toc14347117"/>
            <w:bookmarkStart w:id="1482" w:name="_Toc14347123"/>
            <w:bookmarkStart w:id="1483" w:name="_Toc14347129"/>
            <w:bookmarkStart w:id="1484" w:name="_Toc14347135"/>
            <w:bookmarkStart w:id="1485" w:name="_Toc14347141"/>
            <w:bookmarkStart w:id="1486" w:name="_Toc14347147"/>
            <w:bookmarkStart w:id="1487" w:name="_Toc14347153"/>
            <w:bookmarkStart w:id="1488" w:name="_Toc14347161"/>
            <w:bookmarkStart w:id="1489" w:name="_Toc14347167"/>
            <w:bookmarkStart w:id="1490" w:name="_Toc14347173"/>
            <w:bookmarkStart w:id="1491" w:name="_Toc14347179"/>
            <w:bookmarkStart w:id="1492" w:name="_Toc14347185"/>
            <w:bookmarkStart w:id="1493" w:name="_Toc14347191"/>
            <w:bookmarkStart w:id="1494" w:name="_Toc14347197"/>
            <w:bookmarkStart w:id="1495" w:name="_Toc14347203"/>
            <w:bookmarkStart w:id="1496" w:name="_Toc14347209"/>
            <w:bookmarkStart w:id="1497" w:name="_Toc14347215"/>
            <w:bookmarkStart w:id="1498" w:name="_Toc14347221"/>
            <w:bookmarkStart w:id="1499" w:name="_Toc14347227"/>
            <w:bookmarkStart w:id="1500" w:name="_Toc14347233"/>
            <w:bookmarkStart w:id="1501" w:name="_Toc14347239"/>
            <w:bookmarkStart w:id="1502" w:name="_Toc14347245"/>
            <w:bookmarkStart w:id="1503" w:name="_Toc14347253"/>
            <w:bookmarkStart w:id="1504" w:name="_Toc14347259"/>
            <w:bookmarkStart w:id="1505" w:name="_Toc14347265"/>
            <w:bookmarkStart w:id="1506" w:name="_Toc14347271"/>
            <w:bookmarkStart w:id="1507" w:name="_Toc14347277"/>
            <w:bookmarkStart w:id="1508" w:name="_Toc14347283"/>
            <w:bookmarkStart w:id="1509" w:name="_Toc14347289"/>
            <w:bookmarkStart w:id="1510" w:name="_Toc14347295"/>
            <w:bookmarkStart w:id="1511" w:name="_Toc14347301"/>
            <w:bookmarkStart w:id="1512" w:name="_Toc14347307"/>
            <w:bookmarkStart w:id="1513" w:name="_Toc14347313"/>
            <w:bookmarkStart w:id="1514" w:name="_Toc44517642"/>
            <w:bookmarkStart w:id="1515" w:name="_Toc44932140"/>
            <w:bookmarkStart w:id="1516" w:name="_Toc49256657"/>
            <w:bookmarkStart w:id="1517" w:name="_Toc57294087"/>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r w:rsidRPr="00AD49B3">
              <w:t>Μεταγωγείς FC</w:t>
            </w:r>
            <w:r>
              <w:rPr>
                <w:lang w:val="en-US"/>
              </w:rPr>
              <w:t>32</w:t>
            </w:r>
            <w:bookmarkEnd w:id="1514"/>
            <w:bookmarkEnd w:id="1515"/>
            <w:bookmarkEnd w:id="1516"/>
            <w:bookmarkEnd w:id="1517"/>
          </w:p>
        </w:tc>
      </w:tr>
      <w:tr w:rsidR="007E3CB9" w:rsidRPr="009D76E2" w14:paraId="1D7DDDDD" w14:textId="77777777" w:rsidTr="007E3CB9">
        <w:trPr>
          <w:jc w:val="center"/>
        </w:trPr>
        <w:tc>
          <w:tcPr>
            <w:tcW w:w="709" w:type="dxa"/>
            <w:shd w:val="clear" w:color="auto" w:fill="auto"/>
            <w:vAlign w:val="center"/>
          </w:tcPr>
          <w:p w14:paraId="5FA7187E" w14:textId="77777777" w:rsidR="007E3CB9" w:rsidRPr="00C07283" w:rsidRDefault="007E3CB9" w:rsidP="00F4289F">
            <w:pPr>
              <w:numPr>
                <w:ilvl w:val="0"/>
                <w:numId w:val="161"/>
              </w:numPr>
              <w:suppressAutoHyphens w:val="0"/>
              <w:spacing w:before="0" w:after="0"/>
              <w:contextualSpacing w:val="0"/>
              <w:jc w:val="center"/>
              <w:rPr>
                <w:lang w:val="en-US"/>
              </w:rPr>
            </w:pPr>
          </w:p>
        </w:tc>
        <w:tc>
          <w:tcPr>
            <w:tcW w:w="6663" w:type="dxa"/>
            <w:shd w:val="clear" w:color="auto" w:fill="auto"/>
          </w:tcPr>
          <w:p w14:paraId="2863867F" w14:textId="77777777" w:rsidR="007E3CB9" w:rsidRPr="00A00285" w:rsidRDefault="007E3CB9" w:rsidP="007E3CB9">
            <w:pPr>
              <w:widowControl w:val="0"/>
              <w:textAlignment w:val="baseline"/>
              <w:rPr>
                <w:lang w:val="el-GR"/>
              </w:rPr>
            </w:pPr>
            <w:r w:rsidRPr="00A00285">
              <w:rPr>
                <w:rFonts w:eastAsia="MS Mincho"/>
                <w:lang w:val="el-GR"/>
              </w:rPr>
              <w:t xml:space="preserve">Να προσφερθούν τουλάχιστον δύο (02) </w:t>
            </w:r>
            <w:r w:rsidRPr="00E20670">
              <w:rPr>
                <w:rFonts w:eastAsia="MS Mincho"/>
              </w:rPr>
              <w:t>Switches</w:t>
            </w:r>
            <w:r w:rsidRPr="00A00285">
              <w:rPr>
                <w:rFonts w:eastAsia="MS Mincho"/>
                <w:lang w:val="el-GR"/>
              </w:rPr>
              <w:t xml:space="preserve"> 32</w:t>
            </w:r>
            <w:r>
              <w:rPr>
                <w:rFonts w:eastAsia="MS Mincho"/>
                <w:lang w:val="en-US"/>
              </w:rPr>
              <w:t>G</w:t>
            </w:r>
            <w:r w:rsidRPr="00A00285">
              <w:rPr>
                <w:rFonts w:eastAsia="MS Mincho"/>
                <w:lang w:val="el-GR"/>
              </w:rPr>
              <w:t xml:space="preserve"> </w:t>
            </w:r>
            <w:r>
              <w:rPr>
                <w:rFonts w:eastAsia="MS Mincho"/>
                <w:lang w:val="en-US"/>
              </w:rPr>
              <w:t>FC</w:t>
            </w:r>
            <w:r w:rsidRPr="00A00285">
              <w:rPr>
                <w:rFonts w:eastAsia="MS Mincho"/>
                <w:lang w:val="el-GR"/>
              </w:rPr>
              <w:t xml:space="preserve"> με τουλάχιστον 48 θύρες έκαστο. Όλες οι θύρες των προσφερόμενων </w:t>
            </w:r>
            <w:r>
              <w:rPr>
                <w:rFonts w:eastAsia="MS Mincho"/>
                <w:lang w:val="en-US"/>
              </w:rPr>
              <w:t>switches</w:t>
            </w:r>
            <w:r w:rsidRPr="00A00285">
              <w:rPr>
                <w:rFonts w:eastAsia="MS Mincho"/>
                <w:lang w:val="el-GR"/>
              </w:rPr>
              <w:t xml:space="preserve"> θα είναι πλήρως αδειοδοτημένες και ενεργοποιημένες και θα φέρουν τα κατάλληλα 32</w:t>
            </w:r>
            <w:r>
              <w:rPr>
                <w:rFonts w:eastAsia="MS Mincho"/>
                <w:lang w:val="en-US"/>
              </w:rPr>
              <w:t>G</w:t>
            </w:r>
            <w:r w:rsidRPr="00A00285">
              <w:rPr>
                <w:rFonts w:eastAsia="MS Mincho"/>
                <w:lang w:val="el-GR"/>
              </w:rPr>
              <w:t xml:space="preserve"> </w:t>
            </w:r>
            <w:r>
              <w:rPr>
                <w:rFonts w:eastAsia="MS Mincho"/>
                <w:lang w:val="en-US"/>
              </w:rPr>
              <w:t>SFPs</w:t>
            </w:r>
            <w:r w:rsidRPr="00A00285">
              <w:rPr>
                <w:rFonts w:eastAsia="MS Mincho"/>
                <w:lang w:val="el-GR"/>
              </w:rPr>
              <w:t>.</w:t>
            </w:r>
          </w:p>
        </w:tc>
        <w:tc>
          <w:tcPr>
            <w:tcW w:w="1116" w:type="dxa"/>
            <w:shd w:val="clear" w:color="auto" w:fill="auto"/>
            <w:vAlign w:val="center"/>
          </w:tcPr>
          <w:p w14:paraId="0D2B7F1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8B87897" w14:textId="77777777" w:rsidR="007E3CB9" w:rsidRPr="009D76E2" w:rsidRDefault="007E3CB9" w:rsidP="007E3CB9"/>
        </w:tc>
        <w:tc>
          <w:tcPr>
            <w:tcW w:w="998" w:type="dxa"/>
            <w:gridSpan w:val="2"/>
            <w:shd w:val="clear" w:color="auto" w:fill="auto"/>
          </w:tcPr>
          <w:p w14:paraId="37F718C4" w14:textId="77777777" w:rsidR="007E3CB9" w:rsidRPr="009D76E2" w:rsidRDefault="007E3CB9" w:rsidP="007E3CB9"/>
        </w:tc>
      </w:tr>
      <w:tr w:rsidR="007E3CB9" w:rsidRPr="009D76E2" w14:paraId="3304A420" w14:textId="77777777" w:rsidTr="007E3CB9">
        <w:trPr>
          <w:jc w:val="center"/>
        </w:trPr>
        <w:tc>
          <w:tcPr>
            <w:tcW w:w="709" w:type="dxa"/>
            <w:shd w:val="clear" w:color="auto" w:fill="auto"/>
            <w:vAlign w:val="center"/>
          </w:tcPr>
          <w:p w14:paraId="00B525C8"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40770980" w14:textId="77777777" w:rsidR="007E3CB9" w:rsidRPr="00A00285" w:rsidRDefault="007E3CB9" w:rsidP="007E3CB9">
            <w:pPr>
              <w:widowControl w:val="0"/>
              <w:textAlignment w:val="baseline"/>
              <w:rPr>
                <w:lang w:val="el-GR"/>
              </w:rPr>
            </w:pPr>
            <w:r w:rsidRPr="00A00285">
              <w:rPr>
                <w:rFonts w:eastAsia="MS Mincho"/>
                <w:lang w:val="el-GR"/>
              </w:rPr>
              <w:t>Να αναφερθεί το εύρος ζώνης εσωτερικού διαύλου επικοινωνίας (</w:t>
            </w:r>
            <w:r w:rsidRPr="00E20670">
              <w:rPr>
                <w:rFonts w:eastAsia="MS Mincho"/>
              </w:rPr>
              <w:t>Gb</w:t>
            </w:r>
            <w:r w:rsidRPr="00A00285">
              <w:rPr>
                <w:rFonts w:eastAsia="MS Mincho"/>
                <w:lang w:val="el-GR"/>
              </w:rPr>
              <w:t>/</w:t>
            </w:r>
            <w:r w:rsidRPr="00E20670">
              <w:rPr>
                <w:rFonts w:eastAsia="MS Mincho"/>
              </w:rPr>
              <w:t>s</w:t>
            </w:r>
            <w:r w:rsidRPr="00A00285">
              <w:rPr>
                <w:rFonts w:eastAsia="MS Mincho"/>
                <w:lang w:val="el-GR"/>
              </w:rPr>
              <w:t>).</w:t>
            </w:r>
          </w:p>
        </w:tc>
        <w:tc>
          <w:tcPr>
            <w:tcW w:w="1116" w:type="dxa"/>
            <w:shd w:val="clear" w:color="auto" w:fill="auto"/>
            <w:vAlign w:val="center"/>
          </w:tcPr>
          <w:p w14:paraId="31B454E9"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E2A32AD" w14:textId="77777777" w:rsidR="007E3CB9" w:rsidRPr="009D76E2" w:rsidRDefault="007E3CB9" w:rsidP="007E3CB9"/>
        </w:tc>
        <w:tc>
          <w:tcPr>
            <w:tcW w:w="998" w:type="dxa"/>
            <w:gridSpan w:val="2"/>
            <w:shd w:val="clear" w:color="auto" w:fill="auto"/>
          </w:tcPr>
          <w:p w14:paraId="63E7145A" w14:textId="77777777" w:rsidR="007E3CB9" w:rsidRPr="009D76E2" w:rsidRDefault="007E3CB9" w:rsidP="007E3CB9"/>
        </w:tc>
      </w:tr>
      <w:tr w:rsidR="007E3CB9" w:rsidRPr="009D76E2" w14:paraId="64628365" w14:textId="77777777" w:rsidTr="007E3CB9">
        <w:trPr>
          <w:jc w:val="center"/>
        </w:trPr>
        <w:tc>
          <w:tcPr>
            <w:tcW w:w="709" w:type="dxa"/>
            <w:shd w:val="clear" w:color="auto" w:fill="auto"/>
            <w:vAlign w:val="center"/>
          </w:tcPr>
          <w:p w14:paraId="54193AE3"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66F4F971" w14:textId="77777777" w:rsidR="007E3CB9" w:rsidRPr="00A00285" w:rsidRDefault="007E3CB9" w:rsidP="007E3CB9">
            <w:pPr>
              <w:widowControl w:val="0"/>
              <w:textAlignment w:val="baseline"/>
              <w:rPr>
                <w:lang w:val="el-GR"/>
              </w:rPr>
            </w:pPr>
            <w:r w:rsidRPr="00A00285">
              <w:rPr>
                <w:lang w:val="el-GR"/>
              </w:rPr>
              <w:t xml:space="preserve">Υποχρέωση του αναδόχου είναι η διασύνδεση των προσφερόμενων συσκευών συστήματος </w:t>
            </w:r>
            <w:r>
              <w:t>blade</w:t>
            </w:r>
            <w:r w:rsidRPr="00A00285">
              <w:rPr>
                <w:lang w:val="el-GR"/>
              </w:rPr>
              <w:t xml:space="preserve"> </w:t>
            </w:r>
            <w:r>
              <w:t>servers</w:t>
            </w:r>
            <w:r w:rsidRPr="00A00285">
              <w:rPr>
                <w:lang w:val="el-GR"/>
              </w:rPr>
              <w:t>, συστήματων αποθήκευσης και συστήματος λήψης αντιγράφων ασφάλειας καθώς και του υφιστάμενου συστήματος λήψης αντιγράφων ασφάλειας (</w:t>
            </w:r>
            <w:r w:rsidRPr="00E20670">
              <w:t>IBM</w:t>
            </w:r>
            <w:r w:rsidRPr="00A00285">
              <w:rPr>
                <w:lang w:val="el-GR"/>
              </w:rPr>
              <w:t xml:space="preserve"> </w:t>
            </w:r>
            <w:r w:rsidRPr="00E20670">
              <w:t>TS</w:t>
            </w:r>
            <w:r w:rsidRPr="00A00285">
              <w:rPr>
                <w:lang w:val="el-GR"/>
              </w:rPr>
              <w:t>3200) με τους υπό προμήθεια μεταγωγείς.</w:t>
            </w:r>
          </w:p>
        </w:tc>
        <w:tc>
          <w:tcPr>
            <w:tcW w:w="1116" w:type="dxa"/>
            <w:shd w:val="clear" w:color="auto" w:fill="auto"/>
            <w:vAlign w:val="center"/>
          </w:tcPr>
          <w:p w14:paraId="5F12623A"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F4F46C6" w14:textId="77777777" w:rsidR="007E3CB9" w:rsidRPr="009D76E2" w:rsidRDefault="007E3CB9" w:rsidP="007E3CB9"/>
        </w:tc>
        <w:tc>
          <w:tcPr>
            <w:tcW w:w="998" w:type="dxa"/>
            <w:gridSpan w:val="2"/>
            <w:shd w:val="clear" w:color="auto" w:fill="auto"/>
          </w:tcPr>
          <w:p w14:paraId="7F5B15DC" w14:textId="77777777" w:rsidR="007E3CB9" w:rsidRPr="009D76E2" w:rsidRDefault="007E3CB9" w:rsidP="007E3CB9"/>
        </w:tc>
      </w:tr>
      <w:tr w:rsidR="007E3CB9" w:rsidRPr="009D76E2" w14:paraId="7E62928E" w14:textId="77777777" w:rsidTr="007E3CB9">
        <w:trPr>
          <w:jc w:val="center"/>
        </w:trPr>
        <w:tc>
          <w:tcPr>
            <w:tcW w:w="709" w:type="dxa"/>
            <w:shd w:val="clear" w:color="auto" w:fill="auto"/>
            <w:vAlign w:val="center"/>
          </w:tcPr>
          <w:p w14:paraId="325797E1"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656A5293" w14:textId="77777777" w:rsidR="007E3CB9" w:rsidRPr="00A00285" w:rsidRDefault="007E3CB9" w:rsidP="007E3CB9">
            <w:pPr>
              <w:widowControl w:val="0"/>
              <w:textAlignment w:val="baseline"/>
              <w:rPr>
                <w:lang w:val="el-GR"/>
              </w:rPr>
            </w:pPr>
            <w:r w:rsidRPr="00A00285">
              <w:rPr>
                <w:lang w:val="el-GR"/>
              </w:rPr>
              <w:t xml:space="preserve">Σε περίπτωση βλάβης ενός </w:t>
            </w:r>
            <w:r>
              <w:rPr>
                <w:lang w:val="en-US"/>
              </w:rPr>
              <w:t>switch</w:t>
            </w:r>
            <w:r w:rsidRPr="00A00285">
              <w:rPr>
                <w:lang w:val="el-GR"/>
              </w:rPr>
              <w:t xml:space="preserve"> να υποστηρίζεται αυτόματη μετάπτωση δρομολόγησης δεδομένων στο άλλο </w:t>
            </w:r>
            <w:r>
              <w:rPr>
                <w:lang w:val="en-US"/>
              </w:rPr>
              <w:t>switch</w:t>
            </w:r>
            <w:r w:rsidRPr="00A00285">
              <w:rPr>
                <w:lang w:val="el-GR"/>
              </w:rPr>
              <w:t>.</w:t>
            </w:r>
          </w:p>
        </w:tc>
        <w:tc>
          <w:tcPr>
            <w:tcW w:w="1116" w:type="dxa"/>
            <w:shd w:val="clear" w:color="auto" w:fill="auto"/>
            <w:vAlign w:val="center"/>
          </w:tcPr>
          <w:p w14:paraId="3AEEC850" w14:textId="77777777" w:rsidR="007E3CB9" w:rsidRPr="00E20670" w:rsidRDefault="007E3CB9" w:rsidP="007E3CB9">
            <w:pPr>
              <w:snapToGrid w:val="0"/>
              <w:jc w:val="center"/>
            </w:pPr>
            <w:r>
              <w:t>ΝΑΙ</w:t>
            </w:r>
          </w:p>
        </w:tc>
        <w:tc>
          <w:tcPr>
            <w:tcW w:w="1010" w:type="dxa"/>
            <w:shd w:val="clear" w:color="auto" w:fill="auto"/>
          </w:tcPr>
          <w:p w14:paraId="75878904" w14:textId="77777777" w:rsidR="007E3CB9" w:rsidRPr="009D76E2" w:rsidRDefault="007E3CB9" w:rsidP="007E3CB9"/>
        </w:tc>
        <w:tc>
          <w:tcPr>
            <w:tcW w:w="998" w:type="dxa"/>
            <w:gridSpan w:val="2"/>
            <w:shd w:val="clear" w:color="auto" w:fill="auto"/>
          </w:tcPr>
          <w:p w14:paraId="6BA04421" w14:textId="77777777" w:rsidR="007E3CB9" w:rsidRPr="009D76E2" w:rsidRDefault="007E3CB9" w:rsidP="007E3CB9"/>
        </w:tc>
      </w:tr>
      <w:tr w:rsidR="007E3CB9" w:rsidRPr="009D76E2" w14:paraId="65BC84D6" w14:textId="77777777" w:rsidTr="007E3CB9">
        <w:trPr>
          <w:jc w:val="center"/>
        </w:trPr>
        <w:tc>
          <w:tcPr>
            <w:tcW w:w="709" w:type="dxa"/>
            <w:shd w:val="clear" w:color="auto" w:fill="auto"/>
            <w:vAlign w:val="center"/>
          </w:tcPr>
          <w:p w14:paraId="269D596F"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vAlign w:val="center"/>
          </w:tcPr>
          <w:p w14:paraId="7D7CB6EF" w14:textId="77777777" w:rsidR="007E3CB9" w:rsidRPr="00A00285" w:rsidRDefault="007E3CB9" w:rsidP="007E3CB9">
            <w:pPr>
              <w:widowControl w:val="0"/>
              <w:textAlignment w:val="baseline"/>
              <w:rPr>
                <w:lang w:val="el-GR"/>
              </w:rPr>
            </w:pPr>
            <w:r w:rsidRPr="00A00285">
              <w:rPr>
                <w:lang w:val="el-GR"/>
              </w:rPr>
              <w:t>Οι μεταγωγείς να είναι υψηλής διαθεσιμότητας και να έχουν την δυνατότητα ενημέρωσης λογισμικού χωρίς διακοπή μεταγωγής δεδομένων.</w:t>
            </w:r>
          </w:p>
        </w:tc>
        <w:tc>
          <w:tcPr>
            <w:tcW w:w="1116" w:type="dxa"/>
            <w:shd w:val="clear" w:color="auto" w:fill="auto"/>
            <w:vAlign w:val="center"/>
          </w:tcPr>
          <w:p w14:paraId="3482F732" w14:textId="77777777" w:rsidR="007E3CB9" w:rsidRPr="00E20670" w:rsidRDefault="007E3CB9" w:rsidP="007E3CB9">
            <w:pPr>
              <w:snapToGrid w:val="0"/>
              <w:jc w:val="center"/>
            </w:pPr>
            <w:r>
              <w:t>ΝΑΙ</w:t>
            </w:r>
          </w:p>
        </w:tc>
        <w:tc>
          <w:tcPr>
            <w:tcW w:w="1010" w:type="dxa"/>
            <w:shd w:val="clear" w:color="auto" w:fill="auto"/>
          </w:tcPr>
          <w:p w14:paraId="1F52031F" w14:textId="77777777" w:rsidR="007E3CB9" w:rsidRPr="009D76E2" w:rsidRDefault="007E3CB9" w:rsidP="007E3CB9"/>
        </w:tc>
        <w:tc>
          <w:tcPr>
            <w:tcW w:w="998" w:type="dxa"/>
            <w:gridSpan w:val="2"/>
            <w:shd w:val="clear" w:color="auto" w:fill="auto"/>
          </w:tcPr>
          <w:p w14:paraId="284E7A74" w14:textId="77777777" w:rsidR="007E3CB9" w:rsidRPr="009D76E2" w:rsidRDefault="007E3CB9" w:rsidP="007E3CB9"/>
        </w:tc>
      </w:tr>
      <w:tr w:rsidR="007E3CB9" w:rsidRPr="009D76E2" w14:paraId="6E1C42E9" w14:textId="77777777" w:rsidTr="007E3CB9">
        <w:trPr>
          <w:jc w:val="center"/>
        </w:trPr>
        <w:tc>
          <w:tcPr>
            <w:tcW w:w="709" w:type="dxa"/>
            <w:shd w:val="clear" w:color="auto" w:fill="auto"/>
            <w:vAlign w:val="center"/>
          </w:tcPr>
          <w:p w14:paraId="0C40F7A3"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vAlign w:val="center"/>
          </w:tcPr>
          <w:p w14:paraId="3368DF4A" w14:textId="77777777" w:rsidR="007E3CB9" w:rsidRPr="00A00285" w:rsidRDefault="007E3CB9" w:rsidP="007E3CB9">
            <w:pPr>
              <w:widowControl w:val="0"/>
              <w:textAlignment w:val="baseline"/>
              <w:rPr>
                <w:lang w:val="el-GR"/>
              </w:rPr>
            </w:pPr>
            <w:r w:rsidRPr="00A00285">
              <w:rPr>
                <w:lang w:val="el-GR"/>
              </w:rPr>
              <w:t xml:space="preserve">Υποστήριξη πρωτοκόλλων ασφάλειας </w:t>
            </w:r>
            <w:r>
              <w:t>SSHv</w:t>
            </w:r>
            <w:r w:rsidRPr="00A00285">
              <w:rPr>
                <w:lang w:val="el-GR"/>
              </w:rPr>
              <w:t xml:space="preserve">2, </w:t>
            </w:r>
            <w:r>
              <w:t>SFTP</w:t>
            </w:r>
            <w:r w:rsidRPr="00A00285">
              <w:rPr>
                <w:lang w:val="el-GR"/>
              </w:rPr>
              <w:t>. Να αναφερθούν τυχόν άλλα πρωτόκολλα που υποστηρίζονται.</w:t>
            </w:r>
          </w:p>
        </w:tc>
        <w:tc>
          <w:tcPr>
            <w:tcW w:w="1116" w:type="dxa"/>
            <w:shd w:val="clear" w:color="auto" w:fill="auto"/>
            <w:vAlign w:val="center"/>
          </w:tcPr>
          <w:p w14:paraId="594AE0C4" w14:textId="77777777" w:rsidR="007E3CB9" w:rsidRPr="00E20670" w:rsidRDefault="007E3CB9" w:rsidP="007E3CB9">
            <w:pPr>
              <w:snapToGrid w:val="0"/>
              <w:jc w:val="center"/>
            </w:pPr>
            <w:r>
              <w:t>ΝΑΙ</w:t>
            </w:r>
          </w:p>
        </w:tc>
        <w:tc>
          <w:tcPr>
            <w:tcW w:w="1010" w:type="dxa"/>
            <w:shd w:val="clear" w:color="auto" w:fill="auto"/>
          </w:tcPr>
          <w:p w14:paraId="289D929A" w14:textId="77777777" w:rsidR="007E3CB9" w:rsidRPr="009D76E2" w:rsidRDefault="007E3CB9" w:rsidP="007E3CB9"/>
        </w:tc>
        <w:tc>
          <w:tcPr>
            <w:tcW w:w="998" w:type="dxa"/>
            <w:gridSpan w:val="2"/>
            <w:shd w:val="clear" w:color="auto" w:fill="auto"/>
          </w:tcPr>
          <w:p w14:paraId="400DD7CA" w14:textId="77777777" w:rsidR="007E3CB9" w:rsidRPr="009D76E2" w:rsidRDefault="007E3CB9" w:rsidP="007E3CB9"/>
        </w:tc>
      </w:tr>
      <w:tr w:rsidR="007E3CB9" w:rsidRPr="009D76E2" w14:paraId="5A28C877" w14:textId="77777777" w:rsidTr="007E3CB9">
        <w:trPr>
          <w:jc w:val="center"/>
        </w:trPr>
        <w:tc>
          <w:tcPr>
            <w:tcW w:w="709" w:type="dxa"/>
            <w:shd w:val="clear" w:color="auto" w:fill="auto"/>
            <w:vAlign w:val="center"/>
          </w:tcPr>
          <w:p w14:paraId="4D3FDF60"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vAlign w:val="center"/>
          </w:tcPr>
          <w:p w14:paraId="26695419" w14:textId="77777777" w:rsidR="007E3CB9" w:rsidRPr="00A00285" w:rsidRDefault="007E3CB9" w:rsidP="007E3CB9">
            <w:pPr>
              <w:widowControl w:val="0"/>
              <w:textAlignment w:val="baseline"/>
              <w:rPr>
                <w:lang w:val="el-GR"/>
              </w:rPr>
            </w:pPr>
            <w:r w:rsidRPr="00A00285">
              <w:rPr>
                <w:lang w:val="el-GR"/>
              </w:rPr>
              <w:t xml:space="preserve">Κάθε </w:t>
            </w:r>
            <w:r>
              <w:t>storage</w:t>
            </w:r>
            <w:r w:rsidRPr="00A00285">
              <w:rPr>
                <w:lang w:val="el-GR"/>
              </w:rPr>
              <w:t xml:space="preserve"> </w:t>
            </w:r>
            <w:r>
              <w:t>switch</w:t>
            </w:r>
            <w:r w:rsidRPr="00A00285">
              <w:rPr>
                <w:lang w:val="el-GR"/>
              </w:rPr>
              <w:t xml:space="preserve"> θα πρέπει να υποστηρίζει την απομόνωση της κυκλοφορίας δεδομένων καθώς και διαχείριση του </w:t>
            </w:r>
            <w:r>
              <w:t>QoS</w:t>
            </w:r>
            <w:r w:rsidRPr="00A00285">
              <w:rPr>
                <w:lang w:val="el-GR"/>
              </w:rPr>
              <w:t>.</w:t>
            </w:r>
          </w:p>
        </w:tc>
        <w:tc>
          <w:tcPr>
            <w:tcW w:w="1116" w:type="dxa"/>
            <w:shd w:val="clear" w:color="auto" w:fill="auto"/>
            <w:vAlign w:val="center"/>
          </w:tcPr>
          <w:p w14:paraId="31CBFDFA" w14:textId="77777777" w:rsidR="007E3CB9" w:rsidRPr="00E20670" w:rsidRDefault="007E3CB9" w:rsidP="007E3CB9">
            <w:pPr>
              <w:snapToGrid w:val="0"/>
              <w:jc w:val="center"/>
            </w:pPr>
            <w:r>
              <w:t>ΝΑΙ</w:t>
            </w:r>
          </w:p>
        </w:tc>
        <w:tc>
          <w:tcPr>
            <w:tcW w:w="1010" w:type="dxa"/>
            <w:shd w:val="clear" w:color="auto" w:fill="auto"/>
          </w:tcPr>
          <w:p w14:paraId="79DB30D1" w14:textId="77777777" w:rsidR="007E3CB9" w:rsidRPr="009D76E2" w:rsidRDefault="007E3CB9" w:rsidP="007E3CB9"/>
        </w:tc>
        <w:tc>
          <w:tcPr>
            <w:tcW w:w="998" w:type="dxa"/>
            <w:gridSpan w:val="2"/>
            <w:shd w:val="clear" w:color="auto" w:fill="auto"/>
          </w:tcPr>
          <w:p w14:paraId="68ECA953" w14:textId="77777777" w:rsidR="007E3CB9" w:rsidRPr="009D76E2" w:rsidRDefault="007E3CB9" w:rsidP="007E3CB9"/>
        </w:tc>
      </w:tr>
      <w:tr w:rsidR="007E3CB9" w:rsidRPr="009D76E2" w14:paraId="517FB391" w14:textId="77777777" w:rsidTr="007E3CB9">
        <w:trPr>
          <w:jc w:val="center"/>
        </w:trPr>
        <w:tc>
          <w:tcPr>
            <w:tcW w:w="709" w:type="dxa"/>
            <w:shd w:val="clear" w:color="auto" w:fill="auto"/>
            <w:vAlign w:val="center"/>
          </w:tcPr>
          <w:p w14:paraId="699F6BF9"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23FE1B22" w14:textId="77777777" w:rsidR="007E3CB9" w:rsidRPr="00A00285" w:rsidRDefault="007E3CB9" w:rsidP="007E3CB9">
            <w:pPr>
              <w:widowControl w:val="0"/>
              <w:textAlignment w:val="baseline"/>
              <w:rPr>
                <w:lang w:val="el-GR"/>
              </w:rPr>
            </w:pPr>
            <w:r w:rsidRPr="00A00285">
              <w:rPr>
                <w:lang w:val="el-GR"/>
              </w:rPr>
              <w:t xml:space="preserve">Κάθε </w:t>
            </w:r>
            <w:r>
              <w:t>storage</w:t>
            </w:r>
            <w:r w:rsidRPr="00A00285">
              <w:rPr>
                <w:lang w:val="el-GR"/>
              </w:rPr>
              <w:t xml:space="preserve"> </w:t>
            </w:r>
            <w:r>
              <w:t>switch</w:t>
            </w:r>
            <w:r w:rsidRPr="00A00285">
              <w:rPr>
                <w:lang w:val="el-GR"/>
              </w:rPr>
              <w:t xml:space="preserve"> θα πρέπει να παρέχει λογική δικτυακή απομόνωση (</w:t>
            </w:r>
            <w:r>
              <w:t>logical</w:t>
            </w:r>
            <w:r w:rsidRPr="00A00285">
              <w:rPr>
                <w:lang w:val="el-GR"/>
              </w:rPr>
              <w:t xml:space="preserve"> </w:t>
            </w:r>
            <w:r>
              <w:t>isolation</w:t>
            </w:r>
            <w:r w:rsidRPr="00A00285">
              <w:rPr>
                <w:lang w:val="el-GR"/>
              </w:rPr>
              <w:t>).</w:t>
            </w:r>
          </w:p>
        </w:tc>
        <w:tc>
          <w:tcPr>
            <w:tcW w:w="1116" w:type="dxa"/>
            <w:shd w:val="clear" w:color="auto" w:fill="auto"/>
            <w:vAlign w:val="center"/>
          </w:tcPr>
          <w:p w14:paraId="66639B80" w14:textId="77777777" w:rsidR="007E3CB9" w:rsidRPr="00E20670" w:rsidRDefault="007E3CB9" w:rsidP="007E3CB9">
            <w:pPr>
              <w:snapToGrid w:val="0"/>
              <w:jc w:val="center"/>
            </w:pPr>
            <w:r>
              <w:t>ΝΑΙ</w:t>
            </w:r>
          </w:p>
        </w:tc>
        <w:tc>
          <w:tcPr>
            <w:tcW w:w="1010" w:type="dxa"/>
            <w:shd w:val="clear" w:color="auto" w:fill="auto"/>
          </w:tcPr>
          <w:p w14:paraId="16516787" w14:textId="77777777" w:rsidR="007E3CB9" w:rsidRPr="009D76E2" w:rsidRDefault="007E3CB9" w:rsidP="007E3CB9"/>
        </w:tc>
        <w:tc>
          <w:tcPr>
            <w:tcW w:w="998" w:type="dxa"/>
            <w:gridSpan w:val="2"/>
            <w:shd w:val="clear" w:color="auto" w:fill="auto"/>
          </w:tcPr>
          <w:p w14:paraId="4BFD5A58" w14:textId="77777777" w:rsidR="007E3CB9" w:rsidRPr="009D76E2" w:rsidRDefault="007E3CB9" w:rsidP="007E3CB9"/>
        </w:tc>
      </w:tr>
      <w:tr w:rsidR="007E3CB9" w:rsidRPr="009D76E2" w14:paraId="0D84FE79" w14:textId="77777777" w:rsidTr="007E3CB9">
        <w:trPr>
          <w:jc w:val="center"/>
        </w:trPr>
        <w:tc>
          <w:tcPr>
            <w:tcW w:w="709" w:type="dxa"/>
            <w:shd w:val="clear" w:color="auto" w:fill="auto"/>
            <w:vAlign w:val="center"/>
          </w:tcPr>
          <w:p w14:paraId="2B189419"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68F6556D" w14:textId="77777777" w:rsidR="007E3CB9" w:rsidRPr="00A00285" w:rsidRDefault="007E3CB9" w:rsidP="007E3CB9">
            <w:pPr>
              <w:widowControl w:val="0"/>
              <w:textAlignment w:val="baseline"/>
              <w:rPr>
                <w:lang w:val="el-GR"/>
              </w:rPr>
            </w:pPr>
            <w:r w:rsidRPr="00A00285">
              <w:rPr>
                <w:lang w:val="el-GR"/>
              </w:rPr>
              <w:t>Τα τροφοδοτικά και οι ανεμιστήρες των μεταγωγέων να είναι διπλά (</w:t>
            </w:r>
            <w:r>
              <w:t>redundant</w:t>
            </w:r>
            <w:r w:rsidRPr="00A00285">
              <w:rPr>
                <w:lang w:val="el-GR"/>
              </w:rPr>
              <w:t xml:space="preserve"> </w:t>
            </w:r>
            <w:r>
              <w:t>power</w:t>
            </w:r>
            <w:r w:rsidRPr="00A00285">
              <w:rPr>
                <w:lang w:val="el-GR"/>
              </w:rPr>
              <w:t xml:space="preserve"> </w:t>
            </w:r>
            <w:r>
              <w:t>supplies</w:t>
            </w:r>
            <w:r w:rsidRPr="00A00285">
              <w:rPr>
                <w:lang w:val="el-GR"/>
              </w:rPr>
              <w:t xml:space="preserve"> και </w:t>
            </w:r>
            <w:r>
              <w:t>redundant</w:t>
            </w:r>
            <w:r w:rsidRPr="00A00285">
              <w:rPr>
                <w:lang w:val="el-GR"/>
              </w:rPr>
              <w:t xml:space="preserve"> </w:t>
            </w:r>
            <w:r>
              <w:t>fans</w:t>
            </w:r>
            <w:r w:rsidRPr="00A00285">
              <w:rPr>
                <w:lang w:val="el-GR"/>
              </w:rPr>
              <w:t>) και να αντικαθιστούνται εν λειτουργία (</w:t>
            </w:r>
            <w:r>
              <w:t>hot</w:t>
            </w:r>
            <w:r w:rsidRPr="00A00285">
              <w:rPr>
                <w:lang w:val="el-GR"/>
              </w:rPr>
              <w:t xml:space="preserve"> </w:t>
            </w:r>
            <w:r>
              <w:t>swap</w:t>
            </w:r>
            <w:r w:rsidRPr="00A00285">
              <w:rPr>
                <w:lang w:val="el-GR"/>
              </w:rPr>
              <w:t>).</w:t>
            </w:r>
          </w:p>
        </w:tc>
        <w:tc>
          <w:tcPr>
            <w:tcW w:w="1116" w:type="dxa"/>
            <w:shd w:val="clear" w:color="auto" w:fill="auto"/>
            <w:vAlign w:val="center"/>
          </w:tcPr>
          <w:p w14:paraId="4D382857" w14:textId="77777777" w:rsidR="007E3CB9" w:rsidRPr="00E20670" w:rsidRDefault="007E3CB9" w:rsidP="007E3CB9">
            <w:pPr>
              <w:snapToGrid w:val="0"/>
              <w:jc w:val="center"/>
            </w:pPr>
            <w:r>
              <w:t>ΝΑΙ</w:t>
            </w:r>
          </w:p>
        </w:tc>
        <w:tc>
          <w:tcPr>
            <w:tcW w:w="1010" w:type="dxa"/>
            <w:shd w:val="clear" w:color="auto" w:fill="auto"/>
          </w:tcPr>
          <w:p w14:paraId="7E70611A" w14:textId="77777777" w:rsidR="007E3CB9" w:rsidRPr="009D76E2" w:rsidRDefault="007E3CB9" w:rsidP="007E3CB9"/>
        </w:tc>
        <w:tc>
          <w:tcPr>
            <w:tcW w:w="998" w:type="dxa"/>
            <w:gridSpan w:val="2"/>
            <w:shd w:val="clear" w:color="auto" w:fill="auto"/>
          </w:tcPr>
          <w:p w14:paraId="384A17EF" w14:textId="77777777" w:rsidR="007E3CB9" w:rsidRPr="009D76E2" w:rsidRDefault="007E3CB9" w:rsidP="007E3CB9"/>
        </w:tc>
      </w:tr>
      <w:tr w:rsidR="007E3CB9" w:rsidRPr="009D76E2" w14:paraId="53F786E4" w14:textId="77777777" w:rsidTr="007E3CB9">
        <w:trPr>
          <w:jc w:val="center"/>
        </w:trPr>
        <w:tc>
          <w:tcPr>
            <w:tcW w:w="709" w:type="dxa"/>
            <w:shd w:val="clear" w:color="auto" w:fill="auto"/>
            <w:vAlign w:val="center"/>
          </w:tcPr>
          <w:p w14:paraId="422328D8"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59E2CBD8" w14:textId="77777777" w:rsidR="007E3CB9" w:rsidRPr="00A00285" w:rsidRDefault="007E3CB9" w:rsidP="007E3CB9">
            <w:pPr>
              <w:widowControl w:val="0"/>
              <w:textAlignment w:val="baseline"/>
              <w:rPr>
                <w:lang w:val="el-GR"/>
              </w:rPr>
            </w:pPr>
            <w:r w:rsidRPr="00A00285">
              <w:rPr>
                <w:lang w:val="el-GR"/>
              </w:rPr>
              <w:t xml:space="preserve">Οι προσφερόμενοι μεταγωγείς να είναι αρχιτεκτονικής </w:t>
            </w:r>
            <w:r>
              <w:t>non</w:t>
            </w:r>
            <w:r w:rsidRPr="00A00285">
              <w:rPr>
                <w:lang w:val="el-GR"/>
              </w:rPr>
              <w:t>-</w:t>
            </w:r>
            <w:r>
              <w:t>blocking</w:t>
            </w:r>
            <w:r w:rsidRPr="00A00285">
              <w:rPr>
                <w:lang w:val="el-GR"/>
              </w:rPr>
              <w:t xml:space="preserve"> (να τεκμηριωθεί).</w:t>
            </w:r>
          </w:p>
        </w:tc>
        <w:tc>
          <w:tcPr>
            <w:tcW w:w="1116" w:type="dxa"/>
            <w:shd w:val="clear" w:color="auto" w:fill="auto"/>
            <w:vAlign w:val="center"/>
          </w:tcPr>
          <w:p w14:paraId="6CB31474" w14:textId="77777777" w:rsidR="007E3CB9" w:rsidRPr="00E20670" w:rsidRDefault="007E3CB9" w:rsidP="007E3CB9">
            <w:pPr>
              <w:snapToGrid w:val="0"/>
              <w:jc w:val="center"/>
            </w:pPr>
            <w:r>
              <w:t>ΝΑΙ</w:t>
            </w:r>
          </w:p>
        </w:tc>
        <w:tc>
          <w:tcPr>
            <w:tcW w:w="1010" w:type="dxa"/>
            <w:shd w:val="clear" w:color="auto" w:fill="auto"/>
          </w:tcPr>
          <w:p w14:paraId="2D249111" w14:textId="77777777" w:rsidR="007E3CB9" w:rsidRPr="009D76E2" w:rsidRDefault="007E3CB9" w:rsidP="007E3CB9"/>
        </w:tc>
        <w:tc>
          <w:tcPr>
            <w:tcW w:w="998" w:type="dxa"/>
            <w:gridSpan w:val="2"/>
            <w:shd w:val="clear" w:color="auto" w:fill="auto"/>
          </w:tcPr>
          <w:p w14:paraId="6EDDF471" w14:textId="77777777" w:rsidR="007E3CB9" w:rsidRPr="009D76E2" w:rsidRDefault="007E3CB9" w:rsidP="007E3CB9"/>
        </w:tc>
      </w:tr>
      <w:tr w:rsidR="007E3CB9" w:rsidRPr="009D76E2" w14:paraId="0FD6E5ED" w14:textId="77777777" w:rsidTr="007E3CB9">
        <w:trPr>
          <w:jc w:val="center"/>
        </w:trPr>
        <w:tc>
          <w:tcPr>
            <w:tcW w:w="709" w:type="dxa"/>
            <w:shd w:val="clear" w:color="auto" w:fill="auto"/>
            <w:vAlign w:val="center"/>
          </w:tcPr>
          <w:p w14:paraId="59FEABC6"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1A10A7B2" w14:textId="77777777" w:rsidR="007E3CB9" w:rsidRPr="00A00285" w:rsidRDefault="007E3CB9" w:rsidP="007E3CB9">
            <w:pPr>
              <w:widowControl w:val="0"/>
              <w:textAlignment w:val="baseline"/>
              <w:rPr>
                <w:lang w:val="el-GR"/>
              </w:rPr>
            </w:pPr>
            <w:r w:rsidRPr="00A00285">
              <w:rPr>
                <w:lang w:val="el-GR"/>
              </w:rPr>
              <w:t xml:space="preserve">Να προσφερθούν τα κατάλληλα καλώδια διασύνδεσης με τις διασυνδεδεμένες συσκευές (υποσυστήματα </w:t>
            </w:r>
            <w:r>
              <w:t>storage</w:t>
            </w:r>
            <w:r w:rsidRPr="00A00285">
              <w:rPr>
                <w:lang w:val="el-GR"/>
              </w:rPr>
              <w:t>, κ.λπ.).</w:t>
            </w:r>
          </w:p>
        </w:tc>
        <w:tc>
          <w:tcPr>
            <w:tcW w:w="1116" w:type="dxa"/>
            <w:shd w:val="clear" w:color="auto" w:fill="auto"/>
            <w:vAlign w:val="center"/>
          </w:tcPr>
          <w:p w14:paraId="0BFE0633" w14:textId="77777777" w:rsidR="007E3CB9" w:rsidRPr="00E20670" w:rsidRDefault="007E3CB9" w:rsidP="007E3CB9">
            <w:pPr>
              <w:snapToGrid w:val="0"/>
              <w:jc w:val="center"/>
            </w:pPr>
            <w:r>
              <w:t>ΝΑΙ</w:t>
            </w:r>
          </w:p>
        </w:tc>
        <w:tc>
          <w:tcPr>
            <w:tcW w:w="1010" w:type="dxa"/>
            <w:shd w:val="clear" w:color="auto" w:fill="auto"/>
          </w:tcPr>
          <w:p w14:paraId="2B407E49" w14:textId="77777777" w:rsidR="007E3CB9" w:rsidRPr="009D76E2" w:rsidRDefault="007E3CB9" w:rsidP="007E3CB9"/>
        </w:tc>
        <w:tc>
          <w:tcPr>
            <w:tcW w:w="998" w:type="dxa"/>
            <w:gridSpan w:val="2"/>
            <w:shd w:val="clear" w:color="auto" w:fill="auto"/>
          </w:tcPr>
          <w:p w14:paraId="6439935B" w14:textId="77777777" w:rsidR="007E3CB9" w:rsidRPr="009D76E2" w:rsidRDefault="007E3CB9" w:rsidP="007E3CB9"/>
        </w:tc>
      </w:tr>
      <w:tr w:rsidR="007E3CB9" w:rsidRPr="009D76E2" w14:paraId="7AAE2D9D" w14:textId="77777777" w:rsidTr="007E3CB9">
        <w:trPr>
          <w:jc w:val="center"/>
        </w:trPr>
        <w:tc>
          <w:tcPr>
            <w:tcW w:w="709" w:type="dxa"/>
            <w:shd w:val="clear" w:color="auto" w:fill="auto"/>
            <w:vAlign w:val="center"/>
          </w:tcPr>
          <w:p w14:paraId="423F5CBC"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13D57583" w14:textId="77777777" w:rsidR="007E3CB9" w:rsidRPr="00A00285" w:rsidRDefault="007E3CB9" w:rsidP="007E3CB9">
            <w:pPr>
              <w:widowControl w:val="0"/>
              <w:textAlignment w:val="baseline"/>
              <w:rPr>
                <w:lang w:val="el-GR"/>
              </w:rPr>
            </w:pPr>
            <w:r w:rsidRPr="00A00285">
              <w:rPr>
                <w:lang w:val="el-GR"/>
              </w:rPr>
              <w:t xml:space="preserve">Υποστήριξη διαχείρισης μέσω </w:t>
            </w:r>
            <w:r>
              <w:t>command</w:t>
            </w:r>
            <w:r w:rsidRPr="00A00285">
              <w:rPr>
                <w:lang w:val="el-GR"/>
              </w:rPr>
              <w:t xml:space="preserve"> </w:t>
            </w:r>
            <w:r>
              <w:t>line</w:t>
            </w:r>
            <w:r w:rsidRPr="00A00285">
              <w:rPr>
                <w:lang w:val="el-GR"/>
              </w:rPr>
              <w:t xml:space="preserve"> </w:t>
            </w:r>
            <w:r>
              <w:t>interface</w:t>
            </w:r>
            <w:r w:rsidRPr="00A00285">
              <w:rPr>
                <w:lang w:val="el-GR"/>
              </w:rPr>
              <w:t xml:space="preserve"> και γραφικού περιβάλλοντος το οποίο να προσφερθεί.</w:t>
            </w:r>
          </w:p>
        </w:tc>
        <w:tc>
          <w:tcPr>
            <w:tcW w:w="1116" w:type="dxa"/>
            <w:shd w:val="clear" w:color="auto" w:fill="auto"/>
            <w:vAlign w:val="center"/>
          </w:tcPr>
          <w:p w14:paraId="7F09D490" w14:textId="77777777" w:rsidR="007E3CB9" w:rsidRPr="00E20670" w:rsidRDefault="007E3CB9" w:rsidP="007E3CB9">
            <w:pPr>
              <w:snapToGrid w:val="0"/>
              <w:jc w:val="center"/>
            </w:pPr>
            <w:r>
              <w:t>ΝΑΙ</w:t>
            </w:r>
          </w:p>
        </w:tc>
        <w:tc>
          <w:tcPr>
            <w:tcW w:w="1010" w:type="dxa"/>
            <w:shd w:val="clear" w:color="auto" w:fill="auto"/>
          </w:tcPr>
          <w:p w14:paraId="372C9E6F" w14:textId="77777777" w:rsidR="007E3CB9" w:rsidRPr="009D76E2" w:rsidRDefault="007E3CB9" w:rsidP="007E3CB9"/>
        </w:tc>
        <w:tc>
          <w:tcPr>
            <w:tcW w:w="998" w:type="dxa"/>
            <w:gridSpan w:val="2"/>
            <w:shd w:val="clear" w:color="auto" w:fill="auto"/>
          </w:tcPr>
          <w:p w14:paraId="45C6E78F" w14:textId="77777777" w:rsidR="007E3CB9" w:rsidRPr="009D76E2" w:rsidRDefault="007E3CB9" w:rsidP="007E3CB9"/>
        </w:tc>
      </w:tr>
      <w:tr w:rsidR="007E3CB9" w:rsidRPr="009D76E2" w14:paraId="65152AAF" w14:textId="77777777" w:rsidTr="007E3CB9">
        <w:trPr>
          <w:jc w:val="center"/>
        </w:trPr>
        <w:tc>
          <w:tcPr>
            <w:tcW w:w="709" w:type="dxa"/>
            <w:shd w:val="clear" w:color="auto" w:fill="auto"/>
            <w:vAlign w:val="center"/>
          </w:tcPr>
          <w:p w14:paraId="0718E9FB" w14:textId="77777777" w:rsidR="007E3CB9" w:rsidRPr="00C97662" w:rsidRDefault="007E3CB9" w:rsidP="00F4289F">
            <w:pPr>
              <w:numPr>
                <w:ilvl w:val="0"/>
                <w:numId w:val="161"/>
              </w:numPr>
              <w:suppressAutoHyphens w:val="0"/>
              <w:spacing w:before="0" w:after="0"/>
              <w:contextualSpacing w:val="0"/>
              <w:jc w:val="center"/>
            </w:pPr>
          </w:p>
        </w:tc>
        <w:tc>
          <w:tcPr>
            <w:tcW w:w="6663" w:type="dxa"/>
            <w:shd w:val="clear" w:color="auto" w:fill="auto"/>
          </w:tcPr>
          <w:p w14:paraId="61D50518" w14:textId="77777777" w:rsidR="007E3CB9" w:rsidRPr="00A00285" w:rsidRDefault="007E3CB9" w:rsidP="007E3CB9">
            <w:pPr>
              <w:widowControl w:val="0"/>
              <w:textAlignment w:val="baseline"/>
              <w:rPr>
                <w:lang w:val="el-GR"/>
              </w:rPr>
            </w:pPr>
            <w:r w:rsidRPr="00A00285">
              <w:rPr>
                <w:lang w:val="el-GR"/>
              </w:rPr>
              <w:t xml:space="preserve">Να προσφερθούν συνολικα για τα προσφερόμενα </w:t>
            </w:r>
            <w:r>
              <w:rPr>
                <w:lang w:val="en-US"/>
              </w:rPr>
              <w:t>FC</w:t>
            </w:r>
            <w:r w:rsidRPr="00A00285">
              <w:rPr>
                <w:lang w:val="el-GR"/>
              </w:rPr>
              <w:t xml:space="preserve"> </w:t>
            </w:r>
            <w:r>
              <w:rPr>
                <w:lang w:val="en-US"/>
              </w:rPr>
              <w:t>switches</w:t>
            </w:r>
            <w:r w:rsidRPr="00A00285">
              <w:rPr>
                <w:lang w:val="el-GR"/>
              </w:rPr>
              <w:t xml:space="preserve">, 10 επιπλέον </w:t>
            </w:r>
            <w:r>
              <w:rPr>
                <w:lang w:val="en-US"/>
              </w:rPr>
              <w:t>SFPs</w:t>
            </w:r>
          </w:p>
        </w:tc>
        <w:tc>
          <w:tcPr>
            <w:tcW w:w="1116" w:type="dxa"/>
            <w:shd w:val="clear" w:color="auto" w:fill="auto"/>
            <w:vAlign w:val="center"/>
          </w:tcPr>
          <w:p w14:paraId="44314B6D" w14:textId="77777777" w:rsidR="007E3CB9" w:rsidRPr="00986A68" w:rsidRDefault="007E3CB9" w:rsidP="007E3CB9">
            <w:pPr>
              <w:snapToGrid w:val="0"/>
              <w:jc w:val="center"/>
              <w:rPr>
                <w:lang w:val="en-US"/>
              </w:rPr>
            </w:pPr>
            <w:r>
              <w:rPr>
                <w:lang w:val="en-US"/>
              </w:rPr>
              <w:t>NAI</w:t>
            </w:r>
          </w:p>
        </w:tc>
        <w:tc>
          <w:tcPr>
            <w:tcW w:w="1010" w:type="dxa"/>
            <w:shd w:val="clear" w:color="auto" w:fill="auto"/>
          </w:tcPr>
          <w:p w14:paraId="3227690B" w14:textId="77777777" w:rsidR="007E3CB9" w:rsidRPr="009D76E2" w:rsidRDefault="007E3CB9" w:rsidP="007E3CB9"/>
        </w:tc>
        <w:tc>
          <w:tcPr>
            <w:tcW w:w="998" w:type="dxa"/>
            <w:gridSpan w:val="2"/>
            <w:shd w:val="clear" w:color="auto" w:fill="auto"/>
          </w:tcPr>
          <w:p w14:paraId="2CF599AC" w14:textId="77777777" w:rsidR="007E3CB9" w:rsidRPr="009D76E2" w:rsidRDefault="007E3CB9" w:rsidP="007E3CB9"/>
        </w:tc>
      </w:tr>
      <w:tr w:rsidR="007E3CB9" w:rsidRPr="00665972" w14:paraId="18B7F592" w14:textId="77777777" w:rsidTr="007E3CB9">
        <w:trPr>
          <w:jc w:val="center"/>
        </w:trPr>
        <w:tc>
          <w:tcPr>
            <w:tcW w:w="10496" w:type="dxa"/>
            <w:gridSpan w:val="6"/>
            <w:shd w:val="clear" w:color="auto" w:fill="auto"/>
          </w:tcPr>
          <w:p w14:paraId="7813552F"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518" w:name="_Toc44517643"/>
            <w:bookmarkStart w:id="1519" w:name="_Toc44932141"/>
            <w:bookmarkStart w:id="1520" w:name="_Toc49256658"/>
            <w:bookmarkStart w:id="1521" w:name="_Toc57294088"/>
            <w:r w:rsidRPr="00A00285">
              <w:rPr>
                <w:lang w:val="el-GR"/>
              </w:rPr>
              <w:t>Μονάδα λήψης αντιγράφων ασφάλειας – Δευτερεύον Σύστημα Αποθήκευσης</w:t>
            </w:r>
            <w:bookmarkEnd w:id="1518"/>
            <w:bookmarkEnd w:id="1519"/>
            <w:bookmarkEnd w:id="1520"/>
            <w:bookmarkEnd w:id="1521"/>
          </w:p>
        </w:tc>
      </w:tr>
      <w:tr w:rsidR="007E3CB9" w:rsidRPr="009D76E2" w14:paraId="1DC4A5EF" w14:textId="77777777" w:rsidTr="007E3CB9">
        <w:trPr>
          <w:jc w:val="center"/>
        </w:trPr>
        <w:tc>
          <w:tcPr>
            <w:tcW w:w="10496" w:type="dxa"/>
            <w:gridSpan w:val="6"/>
            <w:shd w:val="clear" w:color="auto" w:fill="auto"/>
          </w:tcPr>
          <w:p w14:paraId="6454A180" w14:textId="77777777" w:rsidR="007E3CB9" w:rsidRPr="009D76E2" w:rsidRDefault="007E3CB9" w:rsidP="00F4289F">
            <w:pPr>
              <w:pStyle w:val="4"/>
              <w:keepLines/>
              <w:numPr>
                <w:ilvl w:val="3"/>
                <w:numId w:val="27"/>
              </w:numPr>
              <w:suppressAutoHyphens w:val="0"/>
              <w:spacing w:before="40" w:after="0"/>
              <w:contextualSpacing w:val="0"/>
              <w:jc w:val="left"/>
            </w:pPr>
            <w:bookmarkStart w:id="1522" w:name="_Toc44932142"/>
            <w:bookmarkStart w:id="1523" w:name="_Toc49256659"/>
            <w:r w:rsidRPr="0021065E">
              <w:t>Γενικές απαιτήσεις</w:t>
            </w:r>
            <w:bookmarkEnd w:id="1522"/>
            <w:bookmarkEnd w:id="1523"/>
          </w:p>
        </w:tc>
      </w:tr>
      <w:tr w:rsidR="007E3CB9" w:rsidRPr="009D76E2" w14:paraId="7ED040ED" w14:textId="77777777" w:rsidTr="007E3CB9">
        <w:trPr>
          <w:jc w:val="center"/>
        </w:trPr>
        <w:tc>
          <w:tcPr>
            <w:tcW w:w="709" w:type="dxa"/>
            <w:shd w:val="clear" w:color="auto" w:fill="auto"/>
            <w:vAlign w:val="center"/>
          </w:tcPr>
          <w:p w14:paraId="1C1E9406"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5C21679F"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cstheme="minorHAnsi"/>
                <w:lang w:val="el-GR"/>
              </w:rPr>
              <w:t xml:space="preserve">Το δευτερεύον σύστημα αποθήκευσης αποτελεί τη μονάδα λήψης αντιγράφων ασφαλείας και θα χρησιμοποιηθεί για την υλοποίηση της αρχιτεκτονικής για λήψη αντιγράφων ασφαλείας </w:t>
            </w:r>
            <w:r>
              <w:rPr>
                <w:rFonts w:asciiTheme="minorHAnsi" w:hAnsiTheme="minorHAnsi" w:cstheme="minorHAnsi"/>
                <w:lang w:val="en-US"/>
              </w:rPr>
              <w:t>DisktoDisk</w:t>
            </w:r>
          </w:p>
        </w:tc>
        <w:tc>
          <w:tcPr>
            <w:tcW w:w="1116" w:type="dxa"/>
            <w:shd w:val="clear" w:color="auto" w:fill="auto"/>
            <w:vAlign w:val="center"/>
          </w:tcPr>
          <w:p w14:paraId="08911682" w14:textId="77777777" w:rsidR="007E3CB9" w:rsidRPr="004C72FC" w:rsidRDefault="007E3CB9" w:rsidP="007E3CB9">
            <w:pPr>
              <w:snapToGrid w:val="0"/>
              <w:jc w:val="center"/>
              <w:rPr>
                <w:rFonts w:asciiTheme="minorHAnsi" w:hAnsiTheme="minorHAnsi" w:cstheme="minorHAnsi"/>
              </w:rPr>
            </w:pPr>
            <w:r w:rsidRPr="004C72FC">
              <w:rPr>
                <w:rFonts w:asciiTheme="minorHAnsi" w:hAnsiTheme="minorHAnsi" w:cstheme="minorHAnsi"/>
              </w:rPr>
              <w:t>ΝΑΙ</w:t>
            </w:r>
          </w:p>
        </w:tc>
        <w:tc>
          <w:tcPr>
            <w:tcW w:w="1010" w:type="dxa"/>
            <w:shd w:val="clear" w:color="auto" w:fill="auto"/>
          </w:tcPr>
          <w:p w14:paraId="4119213D" w14:textId="77777777" w:rsidR="007E3CB9" w:rsidRPr="009D76E2" w:rsidRDefault="007E3CB9" w:rsidP="007E3CB9"/>
        </w:tc>
        <w:tc>
          <w:tcPr>
            <w:tcW w:w="998" w:type="dxa"/>
            <w:gridSpan w:val="2"/>
            <w:shd w:val="clear" w:color="auto" w:fill="auto"/>
          </w:tcPr>
          <w:p w14:paraId="7C1CFAD9" w14:textId="77777777" w:rsidR="007E3CB9" w:rsidRPr="009D76E2" w:rsidRDefault="007E3CB9" w:rsidP="007E3CB9"/>
        </w:tc>
      </w:tr>
      <w:tr w:rsidR="007E3CB9" w:rsidRPr="009D76E2" w14:paraId="6A4A21CC" w14:textId="77777777" w:rsidTr="007E3CB9">
        <w:trPr>
          <w:jc w:val="center"/>
        </w:trPr>
        <w:tc>
          <w:tcPr>
            <w:tcW w:w="709" w:type="dxa"/>
            <w:shd w:val="clear" w:color="auto" w:fill="auto"/>
            <w:vAlign w:val="center"/>
          </w:tcPr>
          <w:p w14:paraId="1657CC18"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413D8245"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sz w:val="20"/>
                <w:szCs w:val="20"/>
                <w:lang w:val="el-GR"/>
              </w:rPr>
              <w:t xml:space="preserve">Η ταχύτητα διασύνδεσης του συστήματος αποθήκευσης με τους μεταγωγείς </w:t>
            </w:r>
            <w:r w:rsidRPr="003A6BC5">
              <w:rPr>
                <w:sz w:val="20"/>
                <w:szCs w:val="20"/>
                <w:lang w:val="en-US"/>
              </w:rPr>
              <w:t>FC</w:t>
            </w:r>
            <w:r w:rsidRPr="00A00285">
              <w:rPr>
                <w:sz w:val="20"/>
                <w:szCs w:val="20"/>
                <w:lang w:val="el-GR"/>
              </w:rPr>
              <w:t xml:space="preserve">32 θα είναι τουλάχιστον 128 </w:t>
            </w:r>
            <w:r w:rsidRPr="003A6BC5">
              <w:rPr>
                <w:sz w:val="20"/>
                <w:szCs w:val="20"/>
                <w:lang w:val="en-US"/>
              </w:rPr>
              <w:t>Gbit</w:t>
            </w:r>
            <w:r w:rsidRPr="00A00285">
              <w:rPr>
                <w:sz w:val="20"/>
                <w:szCs w:val="20"/>
                <w:lang w:val="el-GR"/>
              </w:rPr>
              <w:t>/</w:t>
            </w:r>
            <w:r w:rsidRPr="003A6BC5">
              <w:rPr>
                <w:sz w:val="20"/>
                <w:szCs w:val="20"/>
                <w:lang w:val="en-US"/>
              </w:rPr>
              <w:t>s</w:t>
            </w:r>
            <w:r w:rsidRPr="00A00285">
              <w:rPr>
                <w:sz w:val="20"/>
                <w:szCs w:val="20"/>
                <w:lang w:val="el-GR"/>
              </w:rPr>
              <w:t>.</w:t>
            </w:r>
          </w:p>
        </w:tc>
        <w:tc>
          <w:tcPr>
            <w:tcW w:w="1116" w:type="dxa"/>
            <w:shd w:val="clear" w:color="auto" w:fill="auto"/>
            <w:vAlign w:val="center"/>
          </w:tcPr>
          <w:p w14:paraId="6FBB6AD4" w14:textId="77777777" w:rsidR="007E3CB9" w:rsidRPr="004C72FC" w:rsidRDefault="007E3CB9" w:rsidP="007E3CB9">
            <w:pPr>
              <w:snapToGrid w:val="0"/>
              <w:jc w:val="center"/>
              <w:rPr>
                <w:rFonts w:asciiTheme="minorHAnsi" w:hAnsiTheme="minorHAnsi" w:cstheme="minorHAnsi"/>
              </w:rPr>
            </w:pPr>
            <w:r w:rsidRPr="004C72FC">
              <w:rPr>
                <w:rFonts w:asciiTheme="minorHAnsi" w:hAnsiTheme="minorHAnsi" w:cstheme="minorHAnsi"/>
              </w:rPr>
              <w:t>ΝΑΙ</w:t>
            </w:r>
          </w:p>
        </w:tc>
        <w:tc>
          <w:tcPr>
            <w:tcW w:w="1010" w:type="dxa"/>
            <w:shd w:val="clear" w:color="auto" w:fill="auto"/>
          </w:tcPr>
          <w:p w14:paraId="03FE3816" w14:textId="77777777" w:rsidR="007E3CB9" w:rsidRPr="009D76E2" w:rsidRDefault="007E3CB9" w:rsidP="007E3CB9"/>
        </w:tc>
        <w:tc>
          <w:tcPr>
            <w:tcW w:w="998" w:type="dxa"/>
            <w:gridSpan w:val="2"/>
            <w:shd w:val="clear" w:color="auto" w:fill="auto"/>
          </w:tcPr>
          <w:p w14:paraId="4ABA5B37" w14:textId="77777777" w:rsidR="007E3CB9" w:rsidRPr="009D76E2" w:rsidRDefault="007E3CB9" w:rsidP="007E3CB9"/>
        </w:tc>
      </w:tr>
      <w:tr w:rsidR="007E3CB9" w:rsidRPr="009D76E2" w14:paraId="1947287B" w14:textId="77777777" w:rsidTr="007E3CB9">
        <w:trPr>
          <w:jc w:val="center"/>
        </w:trPr>
        <w:tc>
          <w:tcPr>
            <w:tcW w:w="709" w:type="dxa"/>
            <w:shd w:val="clear" w:color="auto" w:fill="auto"/>
            <w:vAlign w:val="center"/>
          </w:tcPr>
          <w:p w14:paraId="38FF80A0"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3CF65B15" w14:textId="77777777" w:rsidR="007E3CB9" w:rsidRPr="00A8795B" w:rsidRDefault="007E3CB9" w:rsidP="007E3CB9">
            <w:pPr>
              <w:widowControl w:val="0"/>
              <w:textAlignment w:val="baseline"/>
              <w:rPr>
                <w:sz w:val="20"/>
                <w:szCs w:val="20"/>
                <w:lang w:val="en-US"/>
              </w:rPr>
            </w:pPr>
            <w:r w:rsidRPr="00E20670">
              <w:rPr>
                <w:rFonts w:eastAsia="MS Mincho"/>
              </w:rPr>
              <w:t>Να</w:t>
            </w:r>
            <w:r w:rsidRPr="00F87145">
              <w:rPr>
                <w:rFonts w:eastAsia="MS Mincho"/>
                <w:lang w:val="en-US"/>
              </w:rPr>
              <w:t xml:space="preserve"> </w:t>
            </w:r>
            <w:r w:rsidRPr="00E20670">
              <w:rPr>
                <w:rFonts w:eastAsia="MS Mincho"/>
              </w:rPr>
              <w:t>προσφερθεί</w:t>
            </w:r>
            <w:r w:rsidRPr="00F87145">
              <w:rPr>
                <w:rFonts w:eastAsia="MS Mincho"/>
                <w:lang w:val="en-US"/>
              </w:rPr>
              <w:t xml:space="preserve"> </w:t>
            </w:r>
            <w:r w:rsidRPr="00E20670">
              <w:rPr>
                <w:rFonts w:eastAsia="MS Mincho"/>
              </w:rPr>
              <w:t>συγκρότημα</w:t>
            </w:r>
            <w:r w:rsidRPr="00F87145">
              <w:rPr>
                <w:rFonts w:eastAsia="MS Mincho"/>
                <w:lang w:val="en-US"/>
              </w:rPr>
              <w:t xml:space="preserve"> </w:t>
            </w:r>
            <w:r w:rsidRPr="00E20670">
              <w:rPr>
                <w:rFonts w:eastAsia="MS Mincho"/>
              </w:rPr>
              <w:t>αποθήκευσης</w:t>
            </w:r>
            <w:r w:rsidRPr="00F87145">
              <w:rPr>
                <w:rFonts w:eastAsia="MS Mincho"/>
                <w:lang w:val="en-US"/>
              </w:rPr>
              <w:t xml:space="preserve"> </w:t>
            </w:r>
            <w:r w:rsidRPr="00E20670">
              <w:rPr>
                <w:rFonts w:eastAsia="MS Mincho"/>
              </w:rPr>
              <w:t>δεδομένων</w:t>
            </w:r>
            <w:r w:rsidRPr="00F87145">
              <w:rPr>
                <w:rFonts w:eastAsia="MS Mincho"/>
                <w:lang w:val="en-US"/>
              </w:rPr>
              <w:t xml:space="preserve"> (</w:t>
            </w:r>
            <w:r w:rsidRPr="00E20670">
              <w:rPr>
                <w:rFonts w:eastAsia="MS Mincho"/>
              </w:rPr>
              <w:t>τύπου</w:t>
            </w:r>
            <w:r w:rsidRPr="00F87145">
              <w:rPr>
                <w:rFonts w:eastAsia="MS Mincho"/>
                <w:lang w:val="en-US"/>
              </w:rPr>
              <w:t xml:space="preserve"> SAN storage </w:t>
            </w:r>
            <w:r w:rsidRPr="00E20670">
              <w:rPr>
                <w:rFonts w:eastAsia="MS Mincho"/>
              </w:rPr>
              <w:t>ή</w:t>
            </w:r>
            <w:r w:rsidRPr="00F87145">
              <w:rPr>
                <w:rFonts w:eastAsia="MS Mincho"/>
                <w:lang w:val="en-US"/>
              </w:rPr>
              <w:t xml:space="preserve"> </w:t>
            </w:r>
            <w:r w:rsidRPr="00E20670">
              <w:rPr>
                <w:rFonts w:eastAsia="MS Mincho"/>
              </w:rPr>
              <w:t>συμβατό</w:t>
            </w:r>
            <w:r w:rsidRPr="00F87145">
              <w:rPr>
                <w:rFonts w:eastAsia="MS Mincho"/>
                <w:lang w:val="en-US"/>
              </w:rPr>
              <w:t>/</w:t>
            </w:r>
            <w:r w:rsidRPr="00E20670">
              <w:rPr>
                <w:rFonts w:eastAsia="MS Mincho"/>
              </w:rPr>
              <w:t>ισοδύναμο</w:t>
            </w:r>
            <w:r w:rsidRPr="00F87145">
              <w:rPr>
                <w:rFonts w:eastAsia="MS Mincho"/>
                <w:lang w:val="en-US"/>
              </w:rPr>
              <w:t xml:space="preserve">) </w:t>
            </w:r>
            <w:r w:rsidRPr="00E20670">
              <w:rPr>
                <w:rFonts w:eastAsia="MS Mincho"/>
              </w:rPr>
              <w:t>με</w:t>
            </w:r>
            <w:r w:rsidRPr="00F87145">
              <w:rPr>
                <w:rFonts w:eastAsia="MS Mincho"/>
                <w:lang w:val="en-US"/>
              </w:rPr>
              <w:t xml:space="preserve"> FC connectivity </w:t>
            </w:r>
            <w:r w:rsidRPr="00E20670">
              <w:rPr>
                <w:rFonts w:eastAsia="MS Mincho"/>
              </w:rPr>
              <w:t>στα</w:t>
            </w:r>
            <w:r w:rsidRPr="00F87145">
              <w:rPr>
                <w:rFonts w:eastAsia="MS Mincho"/>
                <w:lang w:val="en-US"/>
              </w:rPr>
              <w:t xml:space="preserve"> </w:t>
            </w:r>
            <w:r>
              <w:rPr>
                <w:rFonts w:eastAsia="MS Mincho"/>
                <w:lang w:val="en-US"/>
              </w:rPr>
              <w:t>32</w:t>
            </w:r>
            <w:r w:rsidRPr="00F87145">
              <w:rPr>
                <w:rFonts w:eastAsia="MS Mincho"/>
                <w:lang w:val="en-US"/>
              </w:rPr>
              <w:t xml:space="preserve"> Gbps </w:t>
            </w:r>
            <w:r>
              <w:rPr>
                <w:rFonts w:eastAsia="MS Mincho"/>
              </w:rPr>
              <w:t>τύπου</w:t>
            </w:r>
            <w:r w:rsidRPr="00F87145">
              <w:rPr>
                <w:rFonts w:eastAsia="MS Mincho"/>
                <w:lang w:val="en-US"/>
              </w:rPr>
              <w:t xml:space="preserve"> </w:t>
            </w:r>
            <w:r>
              <w:rPr>
                <w:rFonts w:eastAsia="MS Mincho"/>
                <w:lang w:val="en-US"/>
              </w:rPr>
              <w:t>All Flash San Storage</w:t>
            </w:r>
            <w:r w:rsidRPr="00F87145">
              <w:rPr>
                <w:rFonts w:eastAsia="MS Mincho"/>
                <w:lang w:val="en-US"/>
              </w:rPr>
              <w:t>.</w:t>
            </w:r>
          </w:p>
        </w:tc>
        <w:tc>
          <w:tcPr>
            <w:tcW w:w="1116" w:type="dxa"/>
            <w:shd w:val="clear" w:color="auto" w:fill="auto"/>
            <w:vAlign w:val="center"/>
          </w:tcPr>
          <w:p w14:paraId="5211101E" w14:textId="77777777" w:rsidR="007E3CB9" w:rsidRPr="004C72FC" w:rsidRDefault="007E3CB9" w:rsidP="007E3CB9">
            <w:pPr>
              <w:snapToGrid w:val="0"/>
              <w:jc w:val="center"/>
              <w:rPr>
                <w:rFonts w:asciiTheme="minorHAnsi" w:hAnsiTheme="minorHAnsi" w:cstheme="minorHAnsi"/>
              </w:rPr>
            </w:pPr>
            <w:r w:rsidRPr="00E20670">
              <w:t>ΝΑΙ</w:t>
            </w:r>
          </w:p>
        </w:tc>
        <w:tc>
          <w:tcPr>
            <w:tcW w:w="1010" w:type="dxa"/>
            <w:shd w:val="clear" w:color="auto" w:fill="auto"/>
          </w:tcPr>
          <w:p w14:paraId="73A4206B" w14:textId="77777777" w:rsidR="007E3CB9" w:rsidRPr="009D76E2" w:rsidRDefault="007E3CB9" w:rsidP="007E3CB9"/>
        </w:tc>
        <w:tc>
          <w:tcPr>
            <w:tcW w:w="998" w:type="dxa"/>
            <w:gridSpan w:val="2"/>
            <w:shd w:val="clear" w:color="auto" w:fill="auto"/>
          </w:tcPr>
          <w:p w14:paraId="7A7C9AAF" w14:textId="77777777" w:rsidR="007E3CB9" w:rsidRPr="009D76E2" w:rsidRDefault="007E3CB9" w:rsidP="007E3CB9"/>
        </w:tc>
      </w:tr>
      <w:tr w:rsidR="007E3CB9" w:rsidRPr="009D76E2" w14:paraId="6A903ACA" w14:textId="77777777" w:rsidTr="007E3CB9">
        <w:trPr>
          <w:jc w:val="center"/>
        </w:trPr>
        <w:tc>
          <w:tcPr>
            <w:tcW w:w="709" w:type="dxa"/>
            <w:shd w:val="clear" w:color="auto" w:fill="auto"/>
            <w:vAlign w:val="center"/>
          </w:tcPr>
          <w:p w14:paraId="59E8C8BB"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526983CD" w14:textId="77777777" w:rsidR="007E3CB9" w:rsidRPr="00A00285" w:rsidRDefault="007E3CB9" w:rsidP="007E3CB9">
            <w:pPr>
              <w:widowControl w:val="0"/>
              <w:textAlignment w:val="baseline"/>
              <w:rPr>
                <w:sz w:val="20"/>
                <w:szCs w:val="20"/>
                <w:lang w:val="el-GR"/>
              </w:rPr>
            </w:pPr>
            <w:r w:rsidRPr="00A00285">
              <w:rPr>
                <w:lang w:val="el-GR"/>
              </w:rPr>
              <w:t>Να αναφερθεί μοντέλο και εταιρεία κατασκευής.</w:t>
            </w:r>
          </w:p>
        </w:tc>
        <w:tc>
          <w:tcPr>
            <w:tcW w:w="1116" w:type="dxa"/>
            <w:shd w:val="clear" w:color="auto" w:fill="auto"/>
            <w:vAlign w:val="center"/>
          </w:tcPr>
          <w:p w14:paraId="34F22F75" w14:textId="77777777" w:rsidR="007E3CB9" w:rsidRPr="004C72FC" w:rsidRDefault="007E3CB9" w:rsidP="007E3CB9">
            <w:pPr>
              <w:snapToGrid w:val="0"/>
              <w:jc w:val="center"/>
              <w:rPr>
                <w:rFonts w:asciiTheme="minorHAnsi" w:hAnsiTheme="minorHAnsi" w:cstheme="minorHAnsi"/>
              </w:rPr>
            </w:pPr>
            <w:r w:rsidRPr="00E20670">
              <w:t>ΝΑΙ</w:t>
            </w:r>
          </w:p>
        </w:tc>
        <w:tc>
          <w:tcPr>
            <w:tcW w:w="1010" w:type="dxa"/>
            <w:shd w:val="clear" w:color="auto" w:fill="auto"/>
          </w:tcPr>
          <w:p w14:paraId="4A136921" w14:textId="77777777" w:rsidR="007E3CB9" w:rsidRPr="009D76E2" w:rsidRDefault="007E3CB9" w:rsidP="007E3CB9"/>
        </w:tc>
        <w:tc>
          <w:tcPr>
            <w:tcW w:w="998" w:type="dxa"/>
            <w:gridSpan w:val="2"/>
            <w:shd w:val="clear" w:color="auto" w:fill="auto"/>
          </w:tcPr>
          <w:p w14:paraId="65B4F7B8" w14:textId="77777777" w:rsidR="007E3CB9" w:rsidRPr="009D76E2" w:rsidRDefault="007E3CB9" w:rsidP="007E3CB9"/>
        </w:tc>
      </w:tr>
      <w:tr w:rsidR="007E3CB9" w:rsidRPr="009D76E2" w14:paraId="5FBB7FCC" w14:textId="77777777" w:rsidTr="007E3CB9">
        <w:trPr>
          <w:jc w:val="center"/>
        </w:trPr>
        <w:tc>
          <w:tcPr>
            <w:tcW w:w="709" w:type="dxa"/>
            <w:shd w:val="clear" w:color="auto" w:fill="auto"/>
            <w:vAlign w:val="center"/>
          </w:tcPr>
          <w:p w14:paraId="3A2C3545"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4D046265" w14:textId="77777777" w:rsidR="007E3CB9" w:rsidRPr="00A00285" w:rsidRDefault="007E3CB9" w:rsidP="007E3CB9">
            <w:pPr>
              <w:widowControl w:val="0"/>
              <w:textAlignment w:val="baseline"/>
              <w:rPr>
                <w:sz w:val="20"/>
                <w:szCs w:val="20"/>
                <w:lang w:val="el-GR"/>
              </w:rPr>
            </w:pPr>
            <w:r w:rsidRPr="00A00285">
              <w:rPr>
                <w:rFonts w:asciiTheme="minorHAnsi" w:hAnsiTheme="minorHAnsi"/>
                <w:lang w:val="el-GR"/>
              </w:rPr>
              <w:t xml:space="preserve">Χρόνος ανακοίνωσης ή τελευταίας ενημέρωσης του προσφερόμενου μοντέλου από την ημερομηνία διεξαγωγής του διαγωνισμού: </w:t>
            </w:r>
            <w:r w:rsidRPr="00A00285">
              <w:rPr>
                <w:rFonts w:eastAsia="Symbol" w:cs="Symbol"/>
                <w:b/>
                <w:lang w:val="el-GR"/>
              </w:rPr>
              <w:t>&lt;=</w:t>
            </w:r>
            <w:r w:rsidRPr="00A00285">
              <w:rPr>
                <w:rFonts w:eastAsia="Tahoma"/>
                <w:b/>
                <w:lang w:val="el-GR"/>
              </w:rPr>
              <w:t xml:space="preserve"> </w:t>
            </w:r>
            <w:r w:rsidRPr="00A00285">
              <w:rPr>
                <w:rFonts w:eastAsia="Symbol"/>
                <w:b/>
                <w:lang w:val="el-GR"/>
              </w:rPr>
              <w:t>24 μήνες</w:t>
            </w:r>
          </w:p>
        </w:tc>
        <w:tc>
          <w:tcPr>
            <w:tcW w:w="1116" w:type="dxa"/>
            <w:shd w:val="clear" w:color="auto" w:fill="auto"/>
            <w:vAlign w:val="center"/>
          </w:tcPr>
          <w:p w14:paraId="3C3F9DB9" w14:textId="77777777" w:rsidR="007E3CB9" w:rsidRPr="004C72FC" w:rsidRDefault="007E3CB9" w:rsidP="007E3CB9">
            <w:pPr>
              <w:snapToGrid w:val="0"/>
              <w:jc w:val="center"/>
              <w:rPr>
                <w:rFonts w:asciiTheme="minorHAnsi" w:hAnsiTheme="minorHAnsi" w:cstheme="minorHAnsi"/>
              </w:rPr>
            </w:pPr>
            <w:r>
              <w:t>ΝΑΙ</w:t>
            </w:r>
          </w:p>
        </w:tc>
        <w:tc>
          <w:tcPr>
            <w:tcW w:w="1010" w:type="dxa"/>
            <w:shd w:val="clear" w:color="auto" w:fill="auto"/>
          </w:tcPr>
          <w:p w14:paraId="6F92A4A9" w14:textId="77777777" w:rsidR="007E3CB9" w:rsidRPr="009D76E2" w:rsidRDefault="007E3CB9" w:rsidP="007E3CB9"/>
        </w:tc>
        <w:tc>
          <w:tcPr>
            <w:tcW w:w="998" w:type="dxa"/>
            <w:gridSpan w:val="2"/>
            <w:shd w:val="clear" w:color="auto" w:fill="auto"/>
          </w:tcPr>
          <w:p w14:paraId="67C3DB28" w14:textId="77777777" w:rsidR="007E3CB9" w:rsidRPr="009D76E2" w:rsidRDefault="007E3CB9" w:rsidP="007E3CB9"/>
        </w:tc>
      </w:tr>
      <w:tr w:rsidR="007E3CB9" w:rsidRPr="009D76E2" w14:paraId="6DE7E2BE" w14:textId="77777777" w:rsidTr="007E3CB9">
        <w:trPr>
          <w:jc w:val="center"/>
        </w:trPr>
        <w:tc>
          <w:tcPr>
            <w:tcW w:w="709" w:type="dxa"/>
            <w:shd w:val="clear" w:color="auto" w:fill="auto"/>
            <w:vAlign w:val="center"/>
          </w:tcPr>
          <w:p w14:paraId="37228F06"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43D5B1D2" w14:textId="77777777" w:rsidR="007E3CB9" w:rsidRPr="00A00285" w:rsidRDefault="007E3CB9" w:rsidP="007E3CB9">
            <w:pPr>
              <w:widowControl w:val="0"/>
              <w:textAlignment w:val="baseline"/>
              <w:rPr>
                <w:sz w:val="20"/>
                <w:szCs w:val="20"/>
                <w:lang w:val="el-GR"/>
              </w:rPr>
            </w:pPr>
            <w:r w:rsidRPr="00A00285">
              <w:rPr>
                <w:rFonts w:eastAsia="Symbol"/>
                <w:lang w:val="el-GR"/>
              </w:rPr>
              <w:t xml:space="preserve">Το μοντέλο και τα βασικά τμήματα της συστοιχίας αποθήκευσης 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w:t>
            </w:r>
            <w:r>
              <w:rPr>
                <w:rFonts w:eastAsia="Symbol"/>
                <w:lang w:val="en-US"/>
              </w:rPr>
              <w:t>End</w:t>
            </w:r>
            <w:r w:rsidRPr="00A00285">
              <w:rPr>
                <w:rFonts w:eastAsia="Symbol"/>
                <w:lang w:val="el-GR"/>
              </w:rPr>
              <w:t xml:space="preserve"> </w:t>
            </w:r>
            <w:r>
              <w:rPr>
                <w:rFonts w:eastAsia="Symbol"/>
                <w:lang w:val="en-US"/>
              </w:rPr>
              <w:t>Of</w:t>
            </w:r>
            <w:r w:rsidRPr="00A00285">
              <w:rPr>
                <w:rFonts w:eastAsia="Symbol"/>
                <w:lang w:val="el-GR"/>
              </w:rPr>
              <w:t xml:space="preserve"> </w:t>
            </w:r>
            <w:r>
              <w:rPr>
                <w:rFonts w:eastAsia="Symbol"/>
                <w:lang w:val="en-US"/>
              </w:rPr>
              <w:t>Life</w:t>
            </w:r>
          </w:p>
        </w:tc>
        <w:tc>
          <w:tcPr>
            <w:tcW w:w="1116" w:type="dxa"/>
            <w:shd w:val="clear" w:color="auto" w:fill="auto"/>
            <w:vAlign w:val="center"/>
          </w:tcPr>
          <w:p w14:paraId="78139A8E" w14:textId="77777777" w:rsidR="007E3CB9" w:rsidRPr="004C72FC" w:rsidRDefault="007E3CB9" w:rsidP="007E3CB9">
            <w:pPr>
              <w:snapToGrid w:val="0"/>
              <w:jc w:val="center"/>
              <w:rPr>
                <w:rFonts w:asciiTheme="minorHAnsi" w:hAnsiTheme="minorHAnsi" w:cstheme="minorHAnsi"/>
              </w:rPr>
            </w:pPr>
            <w:r>
              <w:t>ΝΑΙ</w:t>
            </w:r>
          </w:p>
        </w:tc>
        <w:tc>
          <w:tcPr>
            <w:tcW w:w="1010" w:type="dxa"/>
            <w:shd w:val="clear" w:color="auto" w:fill="auto"/>
          </w:tcPr>
          <w:p w14:paraId="231D2E8D" w14:textId="77777777" w:rsidR="007E3CB9" w:rsidRPr="009D76E2" w:rsidRDefault="007E3CB9" w:rsidP="007E3CB9"/>
        </w:tc>
        <w:tc>
          <w:tcPr>
            <w:tcW w:w="998" w:type="dxa"/>
            <w:gridSpan w:val="2"/>
            <w:shd w:val="clear" w:color="auto" w:fill="auto"/>
          </w:tcPr>
          <w:p w14:paraId="318F9F88" w14:textId="77777777" w:rsidR="007E3CB9" w:rsidRPr="009D76E2" w:rsidRDefault="007E3CB9" w:rsidP="007E3CB9"/>
        </w:tc>
      </w:tr>
      <w:tr w:rsidR="007E3CB9" w:rsidRPr="009D76E2" w14:paraId="47F6D249" w14:textId="77777777" w:rsidTr="007E3CB9">
        <w:trPr>
          <w:jc w:val="center"/>
        </w:trPr>
        <w:tc>
          <w:tcPr>
            <w:tcW w:w="709" w:type="dxa"/>
            <w:shd w:val="clear" w:color="auto" w:fill="auto"/>
            <w:vAlign w:val="center"/>
          </w:tcPr>
          <w:p w14:paraId="73F29805"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vAlign w:val="center"/>
          </w:tcPr>
          <w:p w14:paraId="3CBEE18A" w14:textId="77777777" w:rsidR="007E3CB9" w:rsidRPr="00A00285" w:rsidRDefault="007E3CB9" w:rsidP="007E3CB9">
            <w:pPr>
              <w:widowControl w:val="0"/>
              <w:textAlignment w:val="baseline"/>
              <w:rPr>
                <w:sz w:val="20"/>
                <w:szCs w:val="20"/>
                <w:lang w:val="el-GR"/>
              </w:rPr>
            </w:pPr>
            <w:r w:rsidRPr="00A00285">
              <w:rPr>
                <w:rFonts w:eastAsia="Symbol"/>
                <w:lang w:val="el-GR"/>
              </w:rPr>
              <w:t>Το προσφερόμενο σύστημα να πληροί χαρακτηριστικά υψηλής διαθεσιμότητας χωρίς κανένα μοναδικό σημείο αστοχίας (</w:t>
            </w:r>
            <w:r>
              <w:rPr>
                <w:rFonts w:eastAsia="Symbol"/>
                <w:lang w:val="en-US"/>
              </w:rPr>
              <w:t>no</w:t>
            </w:r>
            <w:r w:rsidRPr="00A00285">
              <w:rPr>
                <w:rFonts w:eastAsia="Symbol"/>
                <w:lang w:val="el-GR"/>
              </w:rPr>
              <w:t xml:space="preserve"> </w:t>
            </w:r>
            <w:r>
              <w:rPr>
                <w:rFonts w:eastAsia="Symbol"/>
                <w:lang w:val="en-US"/>
              </w:rPr>
              <w:t>single</w:t>
            </w:r>
            <w:r w:rsidRPr="00A00285">
              <w:rPr>
                <w:rFonts w:eastAsia="Symbol"/>
                <w:lang w:val="el-GR"/>
              </w:rPr>
              <w:t xml:space="preserve"> </w:t>
            </w:r>
            <w:r>
              <w:rPr>
                <w:rFonts w:eastAsia="Symbol"/>
                <w:lang w:val="en-US"/>
              </w:rPr>
              <w:t>point</w:t>
            </w:r>
            <w:r w:rsidRPr="00A00285">
              <w:rPr>
                <w:rFonts w:eastAsia="Symbol"/>
                <w:lang w:val="el-GR"/>
              </w:rPr>
              <w:t xml:space="preserve"> </w:t>
            </w:r>
            <w:r>
              <w:rPr>
                <w:rFonts w:eastAsia="Symbol"/>
                <w:lang w:val="en-US"/>
              </w:rPr>
              <w:t>of</w:t>
            </w:r>
            <w:r w:rsidRPr="00A00285">
              <w:rPr>
                <w:rFonts w:eastAsia="Symbol"/>
                <w:lang w:val="el-GR"/>
              </w:rPr>
              <w:t xml:space="preserve"> </w:t>
            </w:r>
            <w:r>
              <w:rPr>
                <w:rFonts w:eastAsia="Symbol"/>
                <w:lang w:val="en-US"/>
              </w:rPr>
              <w:t>failure</w:t>
            </w:r>
            <w:r w:rsidRPr="00A00285">
              <w:rPr>
                <w:rFonts w:eastAsia="Symbol"/>
                <w:lang w:val="el-GR"/>
              </w:rPr>
              <w:t xml:space="preserve">): </w:t>
            </w:r>
            <w:r w:rsidRPr="00A00285">
              <w:rPr>
                <w:rFonts w:eastAsia="Tahoma"/>
                <w:b/>
                <w:lang w:val="el-GR"/>
              </w:rPr>
              <w:t>≥</w:t>
            </w:r>
            <w:r w:rsidRPr="00A00285">
              <w:rPr>
                <w:rFonts w:asciiTheme="minorHAnsi" w:hAnsiTheme="minorHAnsi"/>
                <w:b/>
                <w:lang w:val="el-GR"/>
              </w:rPr>
              <w:t xml:space="preserve">99.999% </w:t>
            </w:r>
            <w:r>
              <w:rPr>
                <w:rFonts w:asciiTheme="minorHAnsi" w:hAnsiTheme="minorHAnsi"/>
                <w:b/>
              </w:rPr>
              <w:t>availability</w:t>
            </w:r>
          </w:p>
        </w:tc>
        <w:tc>
          <w:tcPr>
            <w:tcW w:w="1116" w:type="dxa"/>
            <w:shd w:val="clear" w:color="auto" w:fill="auto"/>
          </w:tcPr>
          <w:p w14:paraId="01DF505D"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6F1AC278" w14:textId="77777777" w:rsidR="007E3CB9" w:rsidRPr="009D76E2" w:rsidRDefault="007E3CB9" w:rsidP="007E3CB9"/>
        </w:tc>
        <w:tc>
          <w:tcPr>
            <w:tcW w:w="998" w:type="dxa"/>
            <w:gridSpan w:val="2"/>
            <w:shd w:val="clear" w:color="auto" w:fill="auto"/>
          </w:tcPr>
          <w:p w14:paraId="70A368C2" w14:textId="77777777" w:rsidR="007E3CB9" w:rsidRPr="009D76E2" w:rsidRDefault="007E3CB9" w:rsidP="007E3CB9"/>
        </w:tc>
      </w:tr>
      <w:tr w:rsidR="007E3CB9" w:rsidRPr="009D76E2" w14:paraId="7853F4D8" w14:textId="77777777" w:rsidTr="007E3CB9">
        <w:trPr>
          <w:jc w:val="center"/>
        </w:trPr>
        <w:tc>
          <w:tcPr>
            <w:tcW w:w="709" w:type="dxa"/>
            <w:shd w:val="clear" w:color="auto" w:fill="auto"/>
            <w:vAlign w:val="center"/>
          </w:tcPr>
          <w:p w14:paraId="62EE2571"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651F419B" w14:textId="77777777" w:rsidR="007E3CB9" w:rsidRPr="00A00285" w:rsidRDefault="007E3CB9" w:rsidP="007E3CB9">
            <w:pPr>
              <w:widowControl w:val="0"/>
              <w:textAlignment w:val="baseline"/>
              <w:rPr>
                <w:sz w:val="20"/>
                <w:szCs w:val="20"/>
                <w:lang w:val="el-GR"/>
              </w:rPr>
            </w:pPr>
            <w:r w:rsidRPr="00A00285">
              <w:rPr>
                <w:bCs/>
                <w:lang w:val="el-GR"/>
              </w:rPr>
              <w:t>Το σύστημα θα προσφερθεί και θα εγκατασταθεί με τον μέγιστο αριθμό μονάδων ψύξης και τροφοδοσίας ρεύματος που δέχεται.</w:t>
            </w:r>
          </w:p>
        </w:tc>
        <w:tc>
          <w:tcPr>
            <w:tcW w:w="1116" w:type="dxa"/>
            <w:shd w:val="clear" w:color="auto" w:fill="auto"/>
            <w:vAlign w:val="center"/>
          </w:tcPr>
          <w:p w14:paraId="7B24C42D" w14:textId="77777777" w:rsidR="007E3CB9" w:rsidRPr="004C72FC" w:rsidRDefault="007E3CB9" w:rsidP="007E3CB9">
            <w:pPr>
              <w:snapToGrid w:val="0"/>
              <w:jc w:val="center"/>
              <w:rPr>
                <w:rFonts w:asciiTheme="minorHAnsi" w:hAnsiTheme="minorHAnsi" w:cstheme="minorHAnsi"/>
              </w:rPr>
            </w:pPr>
            <w:r w:rsidRPr="00E20670">
              <w:t>ΝΑΙ</w:t>
            </w:r>
          </w:p>
        </w:tc>
        <w:tc>
          <w:tcPr>
            <w:tcW w:w="1010" w:type="dxa"/>
            <w:shd w:val="clear" w:color="auto" w:fill="auto"/>
          </w:tcPr>
          <w:p w14:paraId="4C86EFA1" w14:textId="77777777" w:rsidR="007E3CB9" w:rsidRPr="009D76E2" w:rsidRDefault="007E3CB9" w:rsidP="007E3CB9"/>
        </w:tc>
        <w:tc>
          <w:tcPr>
            <w:tcW w:w="998" w:type="dxa"/>
            <w:gridSpan w:val="2"/>
            <w:shd w:val="clear" w:color="auto" w:fill="auto"/>
          </w:tcPr>
          <w:p w14:paraId="6FA3C1F0" w14:textId="77777777" w:rsidR="007E3CB9" w:rsidRPr="009D76E2" w:rsidRDefault="007E3CB9" w:rsidP="007E3CB9"/>
        </w:tc>
      </w:tr>
      <w:tr w:rsidR="007E3CB9" w:rsidRPr="009D76E2" w14:paraId="32DBA22B" w14:textId="77777777" w:rsidTr="007E3CB9">
        <w:trPr>
          <w:jc w:val="center"/>
        </w:trPr>
        <w:tc>
          <w:tcPr>
            <w:tcW w:w="709" w:type="dxa"/>
            <w:shd w:val="clear" w:color="auto" w:fill="auto"/>
            <w:vAlign w:val="center"/>
          </w:tcPr>
          <w:p w14:paraId="47E4E899"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33BBFF3D" w14:textId="77777777" w:rsidR="007E3CB9" w:rsidRPr="00A00285" w:rsidRDefault="007E3CB9" w:rsidP="007E3CB9">
            <w:pPr>
              <w:widowControl w:val="0"/>
              <w:textAlignment w:val="baseline"/>
              <w:rPr>
                <w:sz w:val="20"/>
                <w:szCs w:val="20"/>
                <w:lang w:val="el-GR"/>
              </w:rPr>
            </w:pPr>
            <w:r w:rsidRPr="00A00285">
              <w:rPr>
                <w:rFonts w:eastAsia="Symbol"/>
                <w:lang w:val="el-GR"/>
              </w:rPr>
              <w:t xml:space="preserve">Τύπος σασί </w:t>
            </w:r>
            <w:r>
              <w:rPr>
                <w:rFonts w:eastAsia="Symbol"/>
              </w:rPr>
              <w:t>rack</w:t>
            </w:r>
            <w:r w:rsidRPr="00A00285">
              <w:rPr>
                <w:rFonts w:eastAsia="Symbol"/>
                <w:lang w:val="el-GR"/>
              </w:rPr>
              <w:t xml:space="preserve"> </w:t>
            </w:r>
            <w:r>
              <w:rPr>
                <w:rFonts w:eastAsia="Symbol"/>
              </w:rPr>
              <w:t>mounted</w:t>
            </w:r>
            <w:r w:rsidRPr="00A00285">
              <w:rPr>
                <w:rFonts w:eastAsia="Symbol"/>
                <w:lang w:val="el-GR"/>
              </w:rPr>
              <w:t xml:space="preserve">, για ενσωμάτωση στα προσφερόμενα ικριώματα του νέου </w:t>
            </w:r>
            <w:r>
              <w:rPr>
                <w:rFonts w:eastAsia="Symbol"/>
                <w:lang w:val="en-US"/>
              </w:rPr>
              <w:t>data</w:t>
            </w:r>
            <w:r w:rsidRPr="00A00285">
              <w:rPr>
                <w:rFonts w:eastAsia="Symbol"/>
                <w:lang w:val="el-GR"/>
              </w:rPr>
              <w:t xml:space="preserve"> </w:t>
            </w:r>
            <w:r>
              <w:rPr>
                <w:rFonts w:eastAsia="Symbol"/>
                <w:lang w:val="en-US"/>
              </w:rPr>
              <w:t>center</w:t>
            </w:r>
          </w:p>
        </w:tc>
        <w:tc>
          <w:tcPr>
            <w:tcW w:w="1116" w:type="dxa"/>
            <w:shd w:val="clear" w:color="auto" w:fill="auto"/>
          </w:tcPr>
          <w:p w14:paraId="4E3B8FD7"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5E0A0C49" w14:textId="77777777" w:rsidR="007E3CB9" w:rsidRPr="009D76E2" w:rsidRDefault="007E3CB9" w:rsidP="007E3CB9"/>
        </w:tc>
        <w:tc>
          <w:tcPr>
            <w:tcW w:w="998" w:type="dxa"/>
            <w:gridSpan w:val="2"/>
            <w:shd w:val="clear" w:color="auto" w:fill="auto"/>
          </w:tcPr>
          <w:p w14:paraId="42863CEA" w14:textId="77777777" w:rsidR="007E3CB9" w:rsidRPr="009D76E2" w:rsidRDefault="007E3CB9" w:rsidP="007E3CB9"/>
        </w:tc>
      </w:tr>
      <w:tr w:rsidR="007E3CB9" w:rsidRPr="009D76E2" w14:paraId="603608CE" w14:textId="77777777" w:rsidTr="007E3CB9">
        <w:trPr>
          <w:jc w:val="center"/>
        </w:trPr>
        <w:tc>
          <w:tcPr>
            <w:tcW w:w="709" w:type="dxa"/>
            <w:shd w:val="clear" w:color="auto" w:fill="auto"/>
            <w:vAlign w:val="center"/>
          </w:tcPr>
          <w:p w14:paraId="2EE91833"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3F52286E" w14:textId="77777777" w:rsidR="007E3CB9" w:rsidRPr="00A00285" w:rsidRDefault="007E3CB9" w:rsidP="007E3CB9">
            <w:pPr>
              <w:widowControl w:val="0"/>
              <w:textAlignment w:val="baseline"/>
              <w:rPr>
                <w:sz w:val="20"/>
                <w:szCs w:val="20"/>
                <w:lang w:val="el-GR"/>
              </w:rPr>
            </w:pPr>
            <w:r w:rsidRPr="00A00285">
              <w:rPr>
                <w:lang w:val="el-GR"/>
              </w:rPr>
              <w:t>Η διάρθρωση του προσφερόμενου συστήματος υποχρεωτικά να πληροί χαρακτηριστικά υψηλής διαθεσιμότητας</w:t>
            </w:r>
            <w:r w:rsidRPr="00A00285">
              <w:rPr>
                <w:rFonts w:eastAsia="MS Mincho"/>
                <w:lang w:val="el-GR"/>
              </w:rPr>
              <w:t xml:space="preserve"> </w:t>
            </w:r>
            <w:r w:rsidRPr="00A00285">
              <w:rPr>
                <w:lang w:val="el-GR"/>
              </w:rPr>
              <w:t xml:space="preserve">χωρίς κανένα </w:t>
            </w:r>
            <w:r w:rsidRPr="00A00285">
              <w:rPr>
                <w:lang w:val="el-GR"/>
              </w:rPr>
              <w:lastRenderedPageBreak/>
              <w:t>μοναδικό σημείο αστοχίας (</w:t>
            </w:r>
            <w:r w:rsidRPr="00E20670">
              <w:t>no</w:t>
            </w:r>
            <w:r w:rsidRPr="00A00285">
              <w:rPr>
                <w:lang w:val="el-GR"/>
              </w:rPr>
              <w:t xml:space="preserve"> </w:t>
            </w:r>
            <w:r w:rsidRPr="00E20670">
              <w:t>single</w:t>
            </w:r>
            <w:r w:rsidRPr="00A00285">
              <w:rPr>
                <w:lang w:val="el-GR"/>
              </w:rPr>
              <w:t xml:space="preserve"> </w:t>
            </w:r>
            <w:r w:rsidRPr="00E20670">
              <w:t>point</w:t>
            </w:r>
            <w:r w:rsidRPr="00A00285">
              <w:rPr>
                <w:lang w:val="el-GR"/>
              </w:rPr>
              <w:t xml:space="preserve"> </w:t>
            </w:r>
            <w:r w:rsidRPr="00E20670">
              <w:t>of</w:t>
            </w:r>
            <w:r w:rsidRPr="00A00285">
              <w:rPr>
                <w:lang w:val="el-GR"/>
              </w:rPr>
              <w:t xml:space="preserve"> </w:t>
            </w:r>
            <w:r w:rsidRPr="00E20670">
              <w:t>failure</w:t>
            </w:r>
            <w:r w:rsidRPr="00A00285">
              <w:rPr>
                <w:lang w:val="el-GR"/>
              </w:rPr>
              <w:t>).</w:t>
            </w:r>
          </w:p>
        </w:tc>
        <w:tc>
          <w:tcPr>
            <w:tcW w:w="1116" w:type="dxa"/>
            <w:shd w:val="clear" w:color="auto" w:fill="auto"/>
            <w:vAlign w:val="center"/>
          </w:tcPr>
          <w:p w14:paraId="4DE5DDE0" w14:textId="77777777" w:rsidR="007E3CB9" w:rsidRPr="004C72FC" w:rsidRDefault="007E3CB9" w:rsidP="007E3CB9">
            <w:pPr>
              <w:snapToGrid w:val="0"/>
              <w:jc w:val="center"/>
              <w:rPr>
                <w:rFonts w:asciiTheme="minorHAnsi" w:hAnsiTheme="minorHAnsi" w:cstheme="minorHAnsi"/>
              </w:rPr>
            </w:pPr>
            <w:r w:rsidRPr="00E20670">
              <w:lastRenderedPageBreak/>
              <w:t>ΝΑΙ</w:t>
            </w:r>
          </w:p>
        </w:tc>
        <w:tc>
          <w:tcPr>
            <w:tcW w:w="1010" w:type="dxa"/>
            <w:shd w:val="clear" w:color="auto" w:fill="auto"/>
          </w:tcPr>
          <w:p w14:paraId="067DB305" w14:textId="77777777" w:rsidR="007E3CB9" w:rsidRPr="009D76E2" w:rsidRDefault="007E3CB9" w:rsidP="007E3CB9"/>
        </w:tc>
        <w:tc>
          <w:tcPr>
            <w:tcW w:w="998" w:type="dxa"/>
            <w:gridSpan w:val="2"/>
            <w:shd w:val="clear" w:color="auto" w:fill="auto"/>
          </w:tcPr>
          <w:p w14:paraId="1F4975B9" w14:textId="77777777" w:rsidR="007E3CB9" w:rsidRPr="009D76E2" w:rsidRDefault="007E3CB9" w:rsidP="007E3CB9"/>
        </w:tc>
      </w:tr>
      <w:tr w:rsidR="007E3CB9" w:rsidRPr="009D76E2" w14:paraId="53276F39" w14:textId="77777777" w:rsidTr="007E3CB9">
        <w:trPr>
          <w:jc w:val="center"/>
        </w:trPr>
        <w:tc>
          <w:tcPr>
            <w:tcW w:w="709" w:type="dxa"/>
            <w:shd w:val="clear" w:color="auto" w:fill="auto"/>
            <w:vAlign w:val="center"/>
          </w:tcPr>
          <w:p w14:paraId="13FCB56F"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60C91AB2" w14:textId="77777777" w:rsidR="007E3CB9" w:rsidRPr="00A00285" w:rsidRDefault="007E3CB9" w:rsidP="007E3CB9">
            <w:pPr>
              <w:rPr>
                <w:rFonts w:asciiTheme="minorHAnsi" w:hAnsiTheme="minorHAnsi"/>
                <w:lang w:val="el-GR"/>
              </w:rPr>
            </w:pPr>
            <w:r w:rsidRPr="00A00285">
              <w:rPr>
                <w:rFonts w:asciiTheme="minorHAnsi" w:hAnsiTheme="minorHAnsi"/>
                <w:lang w:val="el-GR"/>
              </w:rPr>
              <w:t xml:space="preserve">Η προσφερόμενη σύνθεση να διαθέτει λειτουργία  </w:t>
            </w:r>
            <w:r w:rsidRPr="00A00285">
              <w:rPr>
                <w:rFonts w:asciiTheme="minorHAnsi" w:hAnsiTheme="minorHAnsi"/>
                <w:u w:val="single"/>
                <w:lang w:val="el-GR"/>
              </w:rPr>
              <w:t xml:space="preserve">συμπίεσης και </w:t>
            </w:r>
            <w:r>
              <w:rPr>
                <w:rFonts w:asciiTheme="minorHAnsi" w:hAnsiTheme="minorHAnsi"/>
                <w:u w:val="single"/>
                <w:lang w:val="en-US"/>
              </w:rPr>
              <w:t>deduplication</w:t>
            </w:r>
            <w:r w:rsidRPr="00A00285">
              <w:rPr>
                <w:rFonts w:asciiTheme="minorHAnsi" w:hAnsiTheme="minorHAnsi"/>
                <w:lang w:val="el-GR"/>
              </w:rPr>
              <w:t xml:space="preserve"> των δεδομένων </w:t>
            </w:r>
            <w:r>
              <w:rPr>
                <w:rFonts w:asciiTheme="minorHAnsi" w:hAnsiTheme="minorHAnsi"/>
                <w:lang w:val="en-US"/>
              </w:rPr>
              <w:t>on</w:t>
            </w:r>
            <w:r w:rsidRPr="00A00285">
              <w:rPr>
                <w:rFonts w:asciiTheme="minorHAnsi" w:hAnsiTheme="minorHAnsi"/>
                <w:lang w:val="el-GR"/>
              </w:rPr>
              <w:t xml:space="preserve"> </w:t>
            </w:r>
            <w:r>
              <w:rPr>
                <w:rFonts w:asciiTheme="minorHAnsi" w:hAnsiTheme="minorHAnsi"/>
                <w:lang w:val="en-US"/>
              </w:rPr>
              <w:t>the</w:t>
            </w:r>
            <w:r w:rsidRPr="00A00285">
              <w:rPr>
                <w:rFonts w:asciiTheme="minorHAnsi" w:hAnsiTheme="minorHAnsi"/>
                <w:lang w:val="el-GR"/>
              </w:rPr>
              <w:t xml:space="preserve"> </w:t>
            </w:r>
            <w:r>
              <w:rPr>
                <w:rFonts w:asciiTheme="minorHAnsi" w:hAnsiTheme="minorHAnsi"/>
                <w:lang w:val="en-US"/>
              </w:rPr>
              <w:t>fly</w:t>
            </w:r>
            <w:r w:rsidRPr="00A00285">
              <w:rPr>
                <w:rFonts w:asciiTheme="minorHAnsi" w:hAnsiTheme="minorHAnsi"/>
                <w:lang w:val="el-GR"/>
              </w:rPr>
              <w:t>, για βελτιστοποίηση των χρησιμοποιούμενων χώρων, για όλη την προσφερόμενη χωρητικότητα και για μέρος αυτής.</w:t>
            </w:r>
          </w:p>
          <w:p w14:paraId="1E12016C" w14:textId="77777777" w:rsidR="007E3CB9" w:rsidRPr="00A00285" w:rsidRDefault="007E3CB9" w:rsidP="007E3CB9">
            <w:pPr>
              <w:rPr>
                <w:rFonts w:asciiTheme="minorHAnsi" w:hAnsiTheme="minorHAnsi"/>
                <w:lang w:val="el-GR"/>
              </w:rPr>
            </w:pPr>
            <w:r w:rsidRPr="00A00285">
              <w:rPr>
                <w:rFonts w:asciiTheme="minorHAnsi" w:hAnsiTheme="minorHAnsi"/>
                <w:lang w:val="el-GR"/>
              </w:rPr>
              <w:t xml:space="preserve">Να αναφερθεί ο τρόπος που επιτυγχάνεται και πως επηρεάζεται η απόδοση του συστήματος. </w:t>
            </w:r>
          </w:p>
          <w:p w14:paraId="33CD4F25" w14:textId="77777777" w:rsidR="007E3CB9" w:rsidRPr="00A00285" w:rsidRDefault="007E3CB9" w:rsidP="007E3CB9">
            <w:pPr>
              <w:rPr>
                <w:rFonts w:asciiTheme="minorHAnsi" w:hAnsiTheme="minorHAnsi"/>
                <w:lang w:val="el-GR"/>
              </w:rPr>
            </w:pPr>
            <w:r w:rsidRPr="00A00285">
              <w:rPr>
                <w:rFonts w:asciiTheme="minorHAnsi" w:hAnsiTheme="minorHAnsi"/>
                <w:lang w:val="el-GR"/>
              </w:rPr>
              <w:t>Να προσφερθούν οι απαραίτητες άδειες ή/και υλικό, για το σύνολο της προσφερόμενης χωρητικότητας κατ’ ελάχιστο.</w:t>
            </w:r>
          </w:p>
          <w:p w14:paraId="66622025" w14:textId="77777777" w:rsidR="007E3CB9" w:rsidRPr="00A00285" w:rsidRDefault="007E3CB9" w:rsidP="007E3CB9">
            <w:pPr>
              <w:widowControl w:val="0"/>
              <w:textAlignment w:val="baseline"/>
              <w:rPr>
                <w:sz w:val="20"/>
                <w:szCs w:val="20"/>
                <w:lang w:val="el-GR"/>
              </w:rPr>
            </w:pPr>
            <w:r w:rsidRPr="00A00285">
              <w:rPr>
                <w:rFonts w:asciiTheme="minorHAnsi" w:hAnsiTheme="minorHAnsi"/>
                <w:lang w:val="el-GR"/>
              </w:rPr>
              <w:t>Η συγκεκριμένη απαίτηση δύναται να καλυφθεί και συνδυαστικά με χρήση επιπλέον εξοπλισμού.</w:t>
            </w:r>
          </w:p>
        </w:tc>
        <w:tc>
          <w:tcPr>
            <w:tcW w:w="1116" w:type="dxa"/>
            <w:shd w:val="clear" w:color="auto" w:fill="auto"/>
          </w:tcPr>
          <w:p w14:paraId="5D78263F"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656033EC" w14:textId="77777777" w:rsidR="007E3CB9" w:rsidRPr="009D76E2" w:rsidRDefault="007E3CB9" w:rsidP="007E3CB9"/>
        </w:tc>
        <w:tc>
          <w:tcPr>
            <w:tcW w:w="998" w:type="dxa"/>
            <w:gridSpan w:val="2"/>
            <w:shd w:val="clear" w:color="auto" w:fill="auto"/>
          </w:tcPr>
          <w:p w14:paraId="36B4DA4C" w14:textId="77777777" w:rsidR="007E3CB9" w:rsidRPr="009D76E2" w:rsidRDefault="007E3CB9" w:rsidP="007E3CB9"/>
        </w:tc>
      </w:tr>
      <w:tr w:rsidR="007E3CB9" w:rsidRPr="009D76E2" w14:paraId="62C5326E" w14:textId="77777777" w:rsidTr="007E3CB9">
        <w:trPr>
          <w:jc w:val="center"/>
        </w:trPr>
        <w:tc>
          <w:tcPr>
            <w:tcW w:w="709" w:type="dxa"/>
            <w:shd w:val="clear" w:color="auto" w:fill="auto"/>
            <w:vAlign w:val="center"/>
          </w:tcPr>
          <w:p w14:paraId="2AE2C0D7"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580CB77E" w14:textId="77777777" w:rsidR="007E3CB9" w:rsidRPr="00F87145" w:rsidRDefault="007E3CB9" w:rsidP="007E3CB9">
            <w:pPr>
              <w:rPr>
                <w:rFonts w:asciiTheme="minorHAnsi" w:hAnsiTheme="minorHAnsi"/>
                <w:lang w:val="en-US"/>
              </w:rPr>
            </w:pPr>
            <w:r>
              <w:rPr>
                <w:rFonts w:asciiTheme="minorHAnsi" w:hAnsiTheme="minorHAnsi"/>
              </w:rPr>
              <w:t>Η</w:t>
            </w:r>
            <w:r w:rsidRPr="00F87145">
              <w:rPr>
                <w:rFonts w:asciiTheme="minorHAnsi" w:hAnsiTheme="minorHAnsi"/>
                <w:lang w:val="en-US"/>
              </w:rPr>
              <w:t xml:space="preserve"> </w:t>
            </w:r>
            <w:r>
              <w:rPr>
                <w:rFonts w:asciiTheme="minorHAnsi" w:hAnsiTheme="minorHAnsi"/>
              </w:rPr>
              <w:t>προσφερόμενη</w:t>
            </w:r>
            <w:r w:rsidRPr="00F87145">
              <w:rPr>
                <w:rFonts w:asciiTheme="minorHAnsi" w:hAnsiTheme="minorHAnsi"/>
                <w:lang w:val="en-US"/>
              </w:rPr>
              <w:t xml:space="preserve"> </w:t>
            </w:r>
            <w:r>
              <w:rPr>
                <w:rFonts w:asciiTheme="minorHAnsi" w:hAnsiTheme="minorHAnsi"/>
              </w:rPr>
              <w:t>σύνθεση</w:t>
            </w:r>
            <w:r w:rsidRPr="00F87145">
              <w:rPr>
                <w:rFonts w:asciiTheme="minorHAnsi" w:hAnsiTheme="minorHAnsi"/>
                <w:lang w:val="en-US"/>
              </w:rPr>
              <w:t xml:space="preserve"> </w:t>
            </w:r>
            <w:r>
              <w:rPr>
                <w:rFonts w:asciiTheme="minorHAnsi" w:hAnsiTheme="minorHAnsi"/>
              </w:rPr>
              <w:t>να</w:t>
            </w:r>
            <w:r w:rsidRPr="00F87145">
              <w:rPr>
                <w:rFonts w:asciiTheme="minorHAnsi" w:hAnsiTheme="minorHAnsi"/>
                <w:lang w:val="en-US"/>
              </w:rPr>
              <w:t xml:space="preserve"> </w:t>
            </w:r>
            <w:r>
              <w:rPr>
                <w:rFonts w:asciiTheme="minorHAnsi" w:hAnsiTheme="minorHAnsi"/>
              </w:rPr>
              <w:t>διαθέτει</w:t>
            </w:r>
            <w:r w:rsidRPr="00F87145">
              <w:rPr>
                <w:rFonts w:asciiTheme="minorHAnsi" w:hAnsiTheme="minorHAnsi"/>
                <w:lang w:val="en-US"/>
              </w:rPr>
              <w:t xml:space="preserve"> </w:t>
            </w:r>
            <w:r>
              <w:rPr>
                <w:rFonts w:asciiTheme="minorHAnsi" w:hAnsiTheme="minorHAnsi"/>
              </w:rPr>
              <w:t>λειτουργία</w:t>
            </w:r>
            <w:r w:rsidRPr="00F87145">
              <w:rPr>
                <w:rFonts w:asciiTheme="minorHAnsi" w:hAnsiTheme="minorHAnsi"/>
                <w:lang w:val="en-US"/>
              </w:rPr>
              <w:t xml:space="preserve">  </w:t>
            </w:r>
            <w:r>
              <w:rPr>
                <w:rFonts w:asciiTheme="minorHAnsi" w:hAnsiTheme="minorHAnsi"/>
              </w:rPr>
              <w:t>δημιουργίας</w:t>
            </w:r>
            <w:r w:rsidRPr="00F87145">
              <w:rPr>
                <w:rFonts w:asciiTheme="minorHAnsi" w:hAnsiTheme="minorHAnsi"/>
                <w:lang w:val="en-US"/>
              </w:rPr>
              <w:t xml:space="preserve">  </w:t>
            </w:r>
            <w:r>
              <w:rPr>
                <w:rFonts w:asciiTheme="minorHAnsi" w:hAnsiTheme="minorHAnsi"/>
                <w:lang w:val="en-US"/>
              </w:rPr>
              <w:t>thin</w:t>
            </w:r>
            <w:r w:rsidRPr="00F87145">
              <w:rPr>
                <w:rFonts w:asciiTheme="minorHAnsi" w:hAnsiTheme="minorHAnsi"/>
                <w:lang w:val="en-US"/>
              </w:rPr>
              <w:t xml:space="preserve"> </w:t>
            </w:r>
            <w:r>
              <w:rPr>
                <w:rFonts w:asciiTheme="minorHAnsi" w:hAnsiTheme="minorHAnsi"/>
                <w:lang w:val="en-US"/>
              </w:rPr>
              <w:t>provisioning</w:t>
            </w:r>
            <w:r w:rsidRPr="00F87145">
              <w:rPr>
                <w:rFonts w:asciiTheme="minorHAnsi" w:hAnsiTheme="minorHAnsi"/>
                <w:lang w:val="en-US"/>
              </w:rPr>
              <w:t xml:space="preserve">, </w:t>
            </w:r>
            <w:r>
              <w:rPr>
                <w:rFonts w:asciiTheme="minorHAnsi" w:hAnsiTheme="minorHAnsi"/>
                <w:lang w:val="en-US"/>
              </w:rPr>
              <w:t>deduplication</w:t>
            </w:r>
            <w:r w:rsidRPr="00F87145">
              <w:rPr>
                <w:rFonts w:asciiTheme="minorHAnsi" w:hAnsiTheme="minorHAnsi"/>
                <w:lang w:val="en-US"/>
              </w:rPr>
              <w:t xml:space="preserve">, </w:t>
            </w:r>
            <w:r w:rsidRPr="00F87145">
              <w:rPr>
                <w:rFonts w:asciiTheme="minorHAnsi" w:hAnsiTheme="minorHAnsi"/>
                <w:u w:val="single"/>
                <w:lang w:val="en-US"/>
              </w:rPr>
              <w:t xml:space="preserve">snapshot, clone </w:t>
            </w:r>
            <w:r>
              <w:rPr>
                <w:rFonts w:asciiTheme="minorHAnsi" w:hAnsiTheme="minorHAnsi"/>
                <w:u w:val="single"/>
              </w:rPr>
              <w:t>και</w:t>
            </w:r>
            <w:r w:rsidRPr="00F87145">
              <w:rPr>
                <w:rFonts w:asciiTheme="minorHAnsi" w:hAnsiTheme="minorHAnsi"/>
                <w:u w:val="single"/>
                <w:lang w:val="en-US"/>
              </w:rPr>
              <w:t xml:space="preserve"> </w:t>
            </w:r>
            <w:r>
              <w:rPr>
                <w:rFonts w:asciiTheme="minorHAnsi" w:hAnsiTheme="minorHAnsi"/>
                <w:u w:val="single"/>
                <w:lang w:val="en-US"/>
              </w:rPr>
              <w:t>replication</w:t>
            </w:r>
            <w:r w:rsidRPr="00F87145">
              <w:rPr>
                <w:rFonts w:asciiTheme="minorHAnsi" w:hAnsiTheme="minorHAnsi"/>
                <w:lang w:val="en-US"/>
              </w:rPr>
              <w:t>.</w:t>
            </w:r>
          </w:p>
          <w:p w14:paraId="7AE8503C" w14:textId="77777777" w:rsidR="007E3CB9" w:rsidRPr="00A00285" w:rsidRDefault="007E3CB9" w:rsidP="007E3CB9">
            <w:pPr>
              <w:rPr>
                <w:rFonts w:asciiTheme="minorHAnsi" w:hAnsiTheme="minorHAnsi"/>
                <w:lang w:val="el-GR"/>
              </w:rPr>
            </w:pPr>
            <w:r w:rsidRPr="00F87145">
              <w:rPr>
                <w:sz w:val="20"/>
                <w:szCs w:val="20"/>
                <w:lang w:val="en-US"/>
              </w:rPr>
              <w:t> </w:t>
            </w:r>
            <w:r w:rsidRPr="00A00285">
              <w:rPr>
                <w:rFonts w:asciiTheme="minorHAnsi" w:hAnsiTheme="minorHAnsi"/>
                <w:lang w:val="el-GR"/>
              </w:rPr>
              <w:t>Να προσφερθούν οι απαραίτητες άδειες ή/και υλικό, για το σύνολο της προσφερόμενης χωρητικότητας κατ’ ελάχιστο.</w:t>
            </w:r>
          </w:p>
          <w:p w14:paraId="3D5B0A7A" w14:textId="77777777" w:rsidR="007E3CB9" w:rsidRPr="00A00285" w:rsidRDefault="007E3CB9" w:rsidP="007E3CB9">
            <w:pPr>
              <w:widowControl w:val="0"/>
              <w:textAlignment w:val="baseline"/>
              <w:rPr>
                <w:sz w:val="20"/>
                <w:szCs w:val="20"/>
                <w:lang w:val="el-GR"/>
              </w:rPr>
            </w:pPr>
            <w:r w:rsidRPr="00A00285">
              <w:rPr>
                <w:rFonts w:asciiTheme="minorHAnsi" w:hAnsiTheme="minorHAnsi"/>
                <w:lang w:val="el-GR"/>
              </w:rPr>
              <w:t>Η συγκεκριμένη απαίτηση δύναται να καλυφθεί και συνδυαστικά με χρήση επιπλέον εξοπλισμού.</w:t>
            </w:r>
          </w:p>
        </w:tc>
        <w:tc>
          <w:tcPr>
            <w:tcW w:w="1116" w:type="dxa"/>
            <w:shd w:val="clear" w:color="auto" w:fill="auto"/>
          </w:tcPr>
          <w:p w14:paraId="68ADCDBF"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6EBB1A03" w14:textId="77777777" w:rsidR="007E3CB9" w:rsidRPr="009D76E2" w:rsidRDefault="007E3CB9" w:rsidP="007E3CB9"/>
        </w:tc>
        <w:tc>
          <w:tcPr>
            <w:tcW w:w="998" w:type="dxa"/>
            <w:gridSpan w:val="2"/>
            <w:shd w:val="clear" w:color="auto" w:fill="auto"/>
          </w:tcPr>
          <w:p w14:paraId="1AE1C813" w14:textId="77777777" w:rsidR="007E3CB9" w:rsidRPr="009D76E2" w:rsidRDefault="007E3CB9" w:rsidP="007E3CB9"/>
        </w:tc>
      </w:tr>
      <w:tr w:rsidR="007E3CB9" w:rsidRPr="009D76E2" w14:paraId="6B8C422F" w14:textId="77777777" w:rsidTr="007E3CB9">
        <w:trPr>
          <w:jc w:val="center"/>
        </w:trPr>
        <w:tc>
          <w:tcPr>
            <w:tcW w:w="709" w:type="dxa"/>
            <w:shd w:val="clear" w:color="auto" w:fill="auto"/>
            <w:vAlign w:val="center"/>
          </w:tcPr>
          <w:p w14:paraId="422C8246"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408E88E1" w14:textId="77777777" w:rsidR="007E3CB9" w:rsidRPr="00A00285" w:rsidRDefault="007E3CB9" w:rsidP="007E3CB9">
            <w:pPr>
              <w:rPr>
                <w:rFonts w:asciiTheme="minorHAnsi" w:hAnsiTheme="minorHAnsi"/>
                <w:lang w:val="el-GR"/>
              </w:rPr>
            </w:pPr>
            <w:r w:rsidRPr="00A00285">
              <w:rPr>
                <w:rFonts w:asciiTheme="minorHAnsi" w:hAnsiTheme="minorHAnsi"/>
                <w:lang w:val="el-GR"/>
              </w:rPr>
              <w:t>Ο εξοπλισμός αυτός πρέπει να πληροί τις ακόλουθες κατ’ ελάχιστον απαιτήσεις:</w:t>
            </w:r>
          </w:p>
          <w:p w14:paraId="3725E439" w14:textId="77777777" w:rsidR="007E3CB9" w:rsidRPr="00A00285" w:rsidRDefault="007E3CB9" w:rsidP="00F4289F">
            <w:pPr>
              <w:pStyle w:val="aff"/>
              <w:numPr>
                <w:ilvl w:val="1"/>
                <w:numId w:val="366"/>
              </w:numPr>
              <w:suppressAutoHyphens w:val="0"/>
              <w:spacing w:before="0" w:after="160" w:line="259" w:lineRule="auto"/>
              <w:ind w:left="80"/>
              <w:rPr>
                <w:lang w:val="el-GR"/>
              </w:rPr>
            </w:pPr>
            <w:r w:rsidRPr="00A00285">
              <w:rPr>
                <w:rFonts w:asciiTheme="minorHAnsi" w:hAnsiTheme="minorHAnsi"/>
                <w:lang w:val="el-GR"/>
              </w:rPr>
              <w:t xml:space="preserve">Να είναι σε διάταξη υψηλής διαθεσιμότητας με </w:t>
            </w:r>
            <w:r>
              <w:rPr>
                <w:rFonts w:asciiTheme="minorHAnsi" w:hAnsiTheme="minorHAnsi"/>
                <w:lang w:val="en-US"/>
              </w:rPr>
              <w:t>quad</w:t>
            </w:r>
            <w:r w:rsidRPr="00A00285">
              <w:rPr>
                <w:rFonts w:asciiTheme="minorHAnsi" w:hAnsiTheme="minorHAnsi"/>
                <w:lang w:val="el-GR"/>
              </w:rPr>
              <w:t xml:space="preserve"> </w:t>
            </w:r>
            <w:r>
              <w:rPr>
                <w:rFonts w:asciiTheme="minorHAnsi" w:hAnsiTheme="minorHAnsi"/>
                <w:lang w:val="en-US"/>
              </w:rPr>
              <w:t>active</w:t>
            </w:r>
            <w:r w:rsidRPr="00A00285">
              <w:rPr>
                <w:rFonts w:asciiTheme="minorHAnsi" w:hAnsiTheme="minorHAnsi"/>
                <w:lang w:val="el-GR"/>
              </w:rPr>
              <w:t xml:space="preserve"> - </w:t>
            </w:r>
            <w:r>
              <w:rPr>
                <w:rFonts w:asciiTheme="minorHAnsi" w:hAnsiTheme="minorHAnsi"/>
                <w:lang w:val="en-US"/>
              </w:rPr>
              <w:t>active</w:t>
            </w:r>
            <w:r w:rsidRPr="00A00285">
              <w:rPr>
                <w:rFonts w:asciiTheme="minorHAnsi" w:hAnsiTheme="minorHAnsi"/>
                <w:lang w:val="el-GR"/>
              </w:rPr>
              <w:t xml:space="preserve"> </w:t>
            </w:r>
            <w:r>
              <w:rPr>
                <w:rFonts w:asciiTheme="minorHAnsi" w:hAnsiTheme="minorHAnsi"/>
                <w:lang w:val="en-US"/>
              </w:rPr>
              <w:t>controllers</w:t>
            </w:r>
            <w:r w:rsidRPr="00A00285">
              <w:rPr>
                <w:rFonts w:asciiTheme="minorHAnsi" w:hAnsiTheme="minorHAnsi"/>
                <w:lang w:val="el-GR"/>
              </w:rPr>
              <w:t>.</w:t>
            </w:r>
          </w:p>
          <w:p w14:paraId="43B1394C" w14:textId="77777777" w:rsidR="007E3CB9" w:rsidRPr="00A00285" w:rsidRDefault="007E3CB9" w:rsidP="00F4289F">
            <w:pPr>
              <w:pStyle w:val="aff"/>
              <w:numPr>
                <w:ilvl w:val="1"/>
                <w:numId w:val="366"/>
              </w:numPr>
              <w:suppressAutoHyphens w:val="0"/>
              <w:spacing w:before="0" w:after="160" w:line="259" w:lineRule="auto"/>
              <w:ind w:left="80"/>
              <w:rPr>
                <w:lang w:val="el-GR"/>
              </w:rPr>
            </w:pPr>
            <w:r w:rsidRPr="00A00285">
              <w:rPr>
                <w:rFonts w:asciiTheme="minorHAnsi" w:hAnsiTheme="minorHAnsi"/>
                <w:lang w:val="el-GR"/>
              </w:rPr>
              <w:t xml:space="preserve">Ελάχιστη συνολική </w:t>
            </w:r>
            <w:r>
              <w:rPr>
                <w:rFonts w:asciiTheme="minorHAnsi" w:hAnsiTheme="minorHAnsi"/>
                <w:lang w:val="en-US"/>
              </w:rPr>
              <w:t>Cache</w:t>
            </w:r>
            <w:r w:rsidRPr="00A00285">
              <w:rPr>
                <w:rFonts w:asciiTheme="minorHAnsi" w:hAnsiTheme="minorHAnsi"/>
                <w:lang w:val="el-GR"/>
              </w:rPr>
              <w:t xml:space="preserve"> </w:t>
            </w:r>
            <w:r w:rsidRPr="00A00285">
              <w:rPr>
                <w:rFonts w:eastAsia="Symbol"/>
                <w:color w:val="000000"/>
                <w:lang w:val="el-GR"/>
              </w:rPr>
              <w:t xml:space="preserve">της προσφερόμενης σύνθεσης των </w:t>
            </w:r>
            <w:r>
              <w:rPr>
                <w:rFonts w:eastAsia="Symbol"/>
                <w:color w:val="000000"/>
                <w:lang w:val="en-US"/>
              </w:rPr>
              <w:t>controllers</w:t>
            </w:r>
            <w:r w:rsidRPr="00A00285">
              <w:rPr>
                <w:rFonts w:eastAsia="Symbol"/>
                <w:color w:val="000000"/>
                <w:lang w:val="el-GR"/>
              </w:rPr>
              <w:t xml:space="preserve">: 1 </w:t>
            </w:r>
            <w:r>
              <w:rPr>
                <w:rFonts w:eastAsia="Symbol"/>
                <w:color w:val="000000"/>
                <w:lang w:val="en-US"/>
              </w:rPr>
              <w:t>TB</w:t>
            </w:r>
          </w:p>
        </w:tc>
        <w:tc>
          <w:tcPr>
            <w:tcW w:w="1116" w:type="dxa"/>
            <w:shd w:val="clear" w:color="auto" w:fill="auto"/>
          </w:tcPr>
          <w:p w14:paraId="00EFE33E"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0DED71B5" w14:textId="77777777" w:rsidR="007E3CB9" w:rsidRPr="009D76E2" w:rsidRDefault="007E3CB9" w:rsidP="007E3CB9"/>
        </w:tc>
        <w:tc>
          <w:tcPr>
            <w:tcW w:w="998" w:type="dxa"/>
            <w:gridSpan w:val="2"/>
            <w:shd w:val="clear" w:color="auto" w:fill="auto"/>
          </w:tcPr>
          <w:p w14:paraId="692FD85C" w14:textId="77777777" w:rsidR="007E3CB9" w:rsidRPr="009D76E2" w:rsidRDefault="007E3CB9" w:rsidP="007E3CB9"/>
        </w:tc>
      </w:tr>
      <w:tr w:rsidR="007E3CB9" w:rsidRPr="009D76E2" w14:paraId="76A7F04A" w14:textId="77777777" w:rsidTr="007E3CB9">
        <w:trPr>
          <w:jc w:val="center"/>
        </w:trPr>
        <w:tc>
          <w:tcPr>
            <w:tcW w:w="709" w:type="dxa"/>
            <w:shd w:val="clear" w:color="auto" w:fill="auto"/>
            <w:vAlign w:val="center"/>
          </w:tcPr>
          <w:p w14:paraId="7ED3F7DC"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24D8BD9E" w14:textId="77777777" w:rsidR="007E3CB9" w:rsidRPr="00A00285" w:rsidRDefault="007E3CB9" w:rsidP="007E3CB9">
            <w:pPr>
              <w:rPr>
                <w:rFonts w:asciiTheme="minorHAnsi" w:hAnsiTheme="minorHAnsi"/>
                <w:lang w:val="el-GR"/>
              </w:rPr>
            </w:pPr>
            <w:r w:rsidRPr="00A00285">
              <w:rPr>
                <w:rFonts w:asciiTheme="minorHAnsi" w:hAnsiTheme="minorHAnsi"/>
                <w:lang w:val="el-GR"/>
              </w:rPr>
              <w:t>Τεκμηριωμένη υποστήριξη διασυνδεσιμότητας ετερογενών λειτουργικών συστημάτων όπως:</w:t>
            </w:r>
          </w:p>
          <w:p w14:paraId="29EF1245" w14:textId="77777777" w:rsidR="007E3CB9" w:rsidRPr="00EF5BC9" w:rsidRDefault="007E3CB9" w:rsidP="00F4289F">
            <w:pPr>
              <w:pStyle w:val="aff"/>
              <w:widowControl w:val="0"/>
              <w:numPr>
                <w:ilvl w:val="0"/>
                <w:numId w:val="497"/>
              </w:numPr>
              <w:suppressAutoHyphens w:val="0"/>
              <w:spacing w:before="0" w:after="0"/>
              <w:jc w:val="left"/>
              <w:textAlignment w:val="baseline"/>
            </w:pPr>
            <w:r w:rsidRPr="00EF5BC9">
              <w:t>Windows Server 2012/2016</w:t>
            </w:r>
          </w:p>
          <w:p w14:paraId="539C9990" w14:textId="77777777" w:rsidR="007E3CB9" w:rsidRPr="00621158" w:rsidRDefault="007E3CB9" w:rsidP="00F4289F">
            <w:pPr>
              <w:pStyle w:val="aff"/>
              <w:widowControl w:val="0"/>
              <w:numPr>
                <w:ilvl w:val="0"/>
                <w:numId w:val="497"/>
              </w:numPr>
              <w:suppressAutoHyphens w:val="0"/>
              <w:spacing w:before="0" w:after="0"/>
              <w:jc w:val="left"/>
              <w:textAlignment w:val="baseline"/>
              <w:rPr>
                <w:lang w:val="fr-FR"/>
              </w:rPr>
            </w:pPr>
            <w:r w:rsidRPr="00621158">
              <w:rPr>
                <w:lang w:val="fr-FR"/>
              </w:rPr>
              <w:t xml:space="preserve">Linux, Oracle Linux, RHEL, Centos, SLES, Ubuntu, Vmware, Oracle VM, hyperv </w:t>
            </w:r>
          </w:p>
          <w:p w14:paraId="39BC0181" w14:textId="77777777" w:rsidR="007E3CB9" w:rsidRPr="00A00285" w:rsidRDefault="007E3CB9" w:rsidP="007E3CB9">
            <w:pPr>
              <w:widowControl w:val="0"/>
              <w:textAlignment w:val="baseline"/>
              <w:rPr>
                <w:sz w:val="20"/>
                <w:szCs w:val="20"/>
                <w:lang w:val="el-GR"/>
              </w:rPr>
            </w:pPr>
            <w:r w:rsidRPr="00A00285">
              <w:rPr>
                <w:rFonts w:asciiTheme="minorHAnsi" w:hAnsiTheme="minorHAnsi"/>
                <w:lang w:val="el-GR"/>
              </w:rPr>
              <w:t>Να αναφερθούν άλλα υποστηριζόμενα λειτουργικά</w:t>
            </w:r>
          </w:p>
        </w:tc>
        <w:tc>
          <w:tcPr>
            <w:tcW w:w="1116" w:type="dxa"/>
            <w:shd w:val="clear" w:color="auto" w:fill="auto"/>
          </w:tcPr>
          <w:p w14:paraId="7C9283AE"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1BD2B7E7" w14:textId="77777777" w:rsidR="007E3CB9" w:rsidRPr="009D76E2" w:rsidRDefault="007E3CB9" w:rsidP="007E3CB9"/>
        </w:tc>
        <w:tc>
          <w:tcPr>
            <w:tcW w:w="998" w:type="dxa"/>
            <w:gridSpan w:val="2"/>
            <w:shd w:val="clear" w:color="auto" w:fill="auto"/>
          </w:tcPr>
          <w:p w14:paraId="7DE5DEF9" w14:textId="77777777" w:rsidR="007E3CB9" w:rsidRPr="009D76E2" w:rsidRDefault="007E3CB9" w:rsidP="007E3CB9"/>
        </w:tc>
      </w:tr>
      <w:tr w:rsidR="007E3CB9" w:rsidRPr="009D76E2" w14:paraId="2567B14E" w14:textId="77777777" w:rsidTr="007E3CB9">
        <w:trPr>
          <w:jc w:val="center"/>
        </w:trPr>
        <w:tc>
          <w:tcPr>
            <w:tcW w:w="709" w:type="dxa"/>
            <w:shd w:val="clear" w:color="auto" w:fill="auto"/>
            <w:vAlign w:val="center"/>
          </w:tcPr>
          <w:p w14:paraId="23BA2E36"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388B93AD" w14:textId="77777777" w:rsidR="007E3CB9" w:rsidRPr="00A00285" w:rsidRDefault="007E3CB9" w:rsidP="007E3CB9">
            <w:pPr>
              <w:widowControl w:val="0"/>
              <w:textAlignment w:val="baseline"/>
              <w:rPr>
                <w:lang w:val="el-GR"/>
              </w:rPr>
            </w:pPr>
            <w:r w:rsidRPr="00A00285">
              <w:rPr>
                <w:lang w:val="el-GR"/>
              </w:rPr>
              <w:t xml:space="preserve">Σχετικά με τα </w:t>
            </w:r>
            <w:r w:rsidRPr="001A1C66">
              <w:t>FC</w:t>
            </w:r>
            <w:r w:rsidRPr="00A00285">
              <w:rPr>
                <w:lang w:val="el-GR"/>
              </w:rPr>
              <w:t xml:space="preserve"> </w:t>
            </w:r>
            <w:r w:rsidRPr="001A1C66">
              <w:t>SFPs</w:t>
            </w:r>
            <w:r w:rsidRPr="00A00285">
              <w:rPr>
                <w:lang w:val="el-GR"/>
              </w:rPr>
              <w:t>:</w:t>
            </w:r>
          </w:p>
          <w:p w14:paraId="5DAD2751" w14:textId="77777777" w:rsidR="007E3CB9" w:rsidRPr="00A00285" w:rsidRDefault="007E3CB9" w:rsidP="007E3CB9">
            <w:pPr>
              <w:widowControl w:val="0"/>
              <w:textAlignment w:val="baseline"/>
              <w:rPr>
                <w:lang w:val="el-GR"/>
              </w:rPr>
            </w:pPr>
            <w:r w:rsidRPr="00A00285">
              <w:rPr>
                <w:lang w:val="el-GR"/>
              </w:rPr>
              <w:t>-</w:t>
            </w:r>
            <w:r w:rsidRPr="00A00285">
              <w:rPr>
                <w:lang w:val="el-GR"/>
              </w:rPr>
              <w:tab/>
              <w:t xml:space="preserve">Τα </w:t>
            </w:r>
            <w:r w:rsidRPr="001A1C66">
              <w:t>SFPs</w:t>
            </w:r>
            <w:r w:rsidRPr="00A00285">
              <w:rPr>
                <w:lang w:val="el-GR"/>
              </w:rPr>
              <w:t xml:space="preserve"> που θα συνδέονται φυσικά στο βασικό σύστημα αποθήκευσης θα είναι του ίδιου κατασκευαστή με τον κατασκευαστή του βασικού συστήματος αποθήκευσης και θα είναι συμβατά με το βασικό σύστημα αποθήκευσης. Η συμβατότητα των </w:t>
            </w:r>
            <w:r w:rsidRPr="00ED11BD">
              <w:t>SFPs</w:t>
            </w:r>
            <w:r w:rsidRPr="00A00285">
              <w:rPr>
                <w:lang w:val="el-GR"/>
              </w:rPr>
              <w:t xml:space="preserve"> θα τεκμηριώνεται από </w:t>
            </w:r>
            <w:r w:rsidRPr="00ED11BD">
              <w:t>datasheets</w:t>
            </w:r>
            <w:r w:rsidRPr="00A00285">
              <w:rPr>
                <w:lang w:val="el-GR"/>
              </w:rPr>
              <w:t xml:space="preserve"> του κατασκευαστή. Να προσκομιστεί με την τεχνική προσφορά των υποψηφίων αναδόχων το εν λόγω τεκμηριωτικό υλικό.</w:t>
            </w:r>
          </w:p>
          <w:p w14:paraId="56CA359A" w14:textId="77777777" w:rsidR="007E3CB9" w:rsidRPr="00A00285" w:rsidRDefault="007E3CB9" w:rsidP="007E3CB9">
            <w:pPr>
              <w:widowControl w:val="0"/>
              <w:textAlignment w:val="baseline"/>
              <w:rPr>
                <w:lang w:val="el-GR"/>
              </w:rPr>
            </w:pPr>
            <w:r w:rsidRPr="00A00285">
              <w:rPr>
                <w:lang w:val="el-GR"/>
              </w:rPr>
              <w:t>-</w:t>
            </w:r>
            <w:r w:rsidRPr="00A00285">
              <w:rPr>
                <w:lang w:val="el-GR"/>
              </w:rPr>
              <w:tab/>
              <w:t xml:space="preserve">Θα προσφερθούν όσα </w:t>
            </w:r>
            <w:r w:rsidRPr="001A1C66">
              <w:t>SFPs</w:t>
            </w:r>
            <w:r w:rsidRPr="00A00285">
              <w:rPr>
                <w:lang w:val="el-GR"/>
              </w:rPr>
              <w:t xml:space="preserve"> απαιτούνται. Να τεκμηριωθεί ο αριθμός.</w:t>
            </w:r>
          </w:p>
          <w:p w14:paraId="2677335B" w14:textId="77777777" w:rsidR="007E3CB9" w:rsidRPr="00A00285" w:rsidRDefault="007E3CB9" w:rsidP="007E3CB9">
            <w:pPr>
              <w:widowControl w:val="0"/>
              <w:textAlignment w:val="baseline"/>
              <w:rPr>
                <w:sz w:val="20"/>
                <w:szCs w:val="20"/>
                <w:lang w:val="el-GR"/>
              </w:rPr>
            </w:pPr>
            <w:r w:rsidRPr="00A00285">
              <w:rPr>
                <w:lang w:val="el-GR"/>
              </w:rPr>
              <w:t>-</w:t>
            </w:r>
            <w:r w:rsidRPr="00A00285">
              <w:rPr>
                <w:lang w:val="el-GR"/>
              </w:rPr>
              <w:tab/>
              <w:t xml:space="preserve">Να προσθερθούν 30% επιπλέον </w:t>
            </w:r>
            <w:r w:rsidRPr="001A1C66">
              <w:t>SFPs</w:t>
            </w:r>
            <w:r w:rsidRPr="00A00285">
              <w:rPr>
                <w:lang w:val="el-GR"/>
              </w:rPr>
              <w:t xml:space="preserve"> (στρογγυλοποίηση προς τα πάνω) ως εφεδρικά και τουλάχιστον δύο (02) από κάθε τύπο και από κάθε κατασκευαστή.</w:t>
            </w:r>
          </w:p>
        </w:tc>
        <w:tc>
          <w:tcPr>
            <w:tcW w:w="1116" w:type="dxa"/>
            <w:shd w:val="clear" w:color="auto" w:fill="auto"/>
            <w:vAlign w:val="center"/>
          </w:tcPr>
          <w:p w14:paraId="45F9FECD" w14:textId="77777777" w:rsidR="007E3CB9" w:rsidRPr="004C72FC" w:rsidRDefault="007E3CB9" w:rsidP="007E3CB9">
            <w:pPr>
              <w:snapToGrid w:val="0"/>
              <w:jc w:val="center"/>
              <w:rPr>
                <w:rFonts w:asciiTheme="minorHAnsi" w:hAnsiTheme="minorHAnsi" w:cstheme="minorHAnsi"/>
              </w:rPr>
            </w:pPr>
            <w:r>
              <w:t>ΝΑΙ</w:t>
            </w:r>
          </w:p>
        </w:tc>
        <w:tc>
          <w:tcPr>
            <w:tcW w:w="1010" w:type="dxa"/>
            <w:shd w:val="clear" w:color="auto" w:fill="auto"/>
          </w:tcPr>
          <w:p w14:paraId="22B0E906" w14:textId="77777777" w:rsidR="007E3CB9" w:rsidRPr="009D76E2" w:rsidRDefault="007E3CB9" w:rsidP="007E3CB9"/>
        </w:tc>
        <w:tc>
          <w:tcPr>
            <w:tcW w:w="998" w:type="dxa"/>
            <w:gridSpan w:val="2"/>
            <w:shd w:val="clear" w:color="auto" w:fill="auto"/>
          </w:tcPr>
          <w:p w14:paraId="77E849E4" w14:textId="77777777" w:rsidR="007E3CB9" w:rsidRPr="009D76E2" w:rsidRDefault="007E3CB9" w:rsidP="007E3CB9"/>
        </w:tc>
      </w:tr>
      <w:tr w:rsidR="007E3CB9" w:rsidRPr="009D76E2" w14:paraId="12827BA8" w14:textId="77777777" w:rsidTr="007E3CB9">
        <w:trPr>
          <w:jc w:val="center"/>
        </w:trPr>
        <w:tc>
          <w:tcPr>
            <w:tcW w:w="709" w:type="dxa"/>
            <w:shd w:val="clear" w:color="auto" w:fill="auto"/>
            <w:vAlign w:val="center"/>
          </w:tcPr>
          <w:p w14:paraId="1609D262" w14:textId="77777777" w:rsidR="007E3CB9" w:rsidRPr="00C07283" w:rsidRDefault="007E3CB9" w:rsidP="00F4289F">
            <w:pPr>
              <w:numPr>
                <w:ilvl w:val="0"/>
                <w:numId w:val="162"/>
              </w:numPr>
              <w:suppressAutoHyphens w:val="0"/>
              <w:spacing w:before="0" w:after="0"/>
              <w:contextualSpacing w:val="0"/>
              <w:jc w:val="center"/>
              <w:rPr>
                <w:lang w:val="en-US"/>
              </w:rPr>
            </w:pPr>
          </w:p>
        </w:tc>
        <w:tc>
          <w:tcPr>
            <w:tcW w:w="6663" w:type="dxa"/>
            <w:shd w:val="clear" w:color="auto" w:fill="auto"/>
          </w:tcPr>
          <w:p w14:paraId="11D8B34D" w14:textId="77777777" w:rsidR="007E3CB9" w:rsidRPr="00A00285" w:rsidRDefault="007E3CB9" w:rsidP="007E3CB9">
            <w:pPr>
              <w:widowControl w:val="0"/>
              <w:textAlignment w:val="baseline"/>
              <w:rPr>
                <w:sz w:val="20"/>
                <w:szCs w:val="20"/>
                <w:lang w:val="el-GR"/>
              </w:rPr>
            </w:pPr>
            <w:r w:rsidRPr="00A00285">
              <w:rPr>
                <w:lang w:val="el-GR"/>
              </w:rPr>
              <w:t xml:space="preserve">Να προσφερθεί μία τουλάχιστον </w:t>
            </w:r>
            <w:r>
              <w:t>FC</w:t>
            </w:r>
            <w:r w:rsidRPr="00A00285">
              <w:rPr>
                <w:lang w:val="el-GR"/>
              </w:rPr>
              <w:t xml:space="preserve"> κάρτα ανά </w:t>
            </w:r>
            <w:r>
              <w:t>storage</w:t>
            </w:r>
            <w:r w:rsidRPr="00A00285">
              <w:rPr>
                <w:lang w:val="el-GR"/>
              </w:rPr>
              <w:t xml:space="preserve"> </w:t>
            </w:r>
            <w:r>
              <w:t>controller</w:t>
            </w:r>
            <w:r w:rsidRPr="00A00285">
              <w:rPr>
                <w:lang w:val="el-GR"/>
              </w:rPr>
              <w:t xml:space="preserve"> ίδια με αυτές που θα φέρει το προσφερόμενο αποθηκευστικό σύστημα.</w:t>
            </w:r>
          </w:p>
        </w:tc>
        <w:tc>
          <w:tcPr>
            <w:tcW w:w="1116" w:type="dxa"/>
            <w:shd w:val="clear" w:color="auto" w:fill="auto"/>
            <w:vAlign w:val="center"/>
          </w:tcPr>
          <w:p w14:paraId="41633F34" w14:textId="77777777" w:rsidR="007E3CB9" w:rsidRPr="004C72FC" w:rsidRDefault="007E3CB9" w:rsidP="007E3CB9">
            <w:pPr>
              <w:snapToGrid w:val="0"/>
              <w:jc w:val="center"/>
              <w:rPr>
                <w:rFonts w:asciiTheme="minorHAnsi" w:hAnsiTheme="minorHAnsi" w:cstheme="minorHAnsi"/>
              </w:rPr>
            </w:pPr>
            <w:r>
              <w:t>ΝΑΙ</w:t>
            </w:r>
          </w:p>
        </w:tc>
        <w:tc>
          <w:tcPr>
            <w:tcW w:w="1010" w:type="dxa"/>
            <w:shd w:val="clear" w:color="auto" w:fill="auto"/>
          </w:tcPr>
          <w:p w14:paraId="177C8A81" w14:textId="77777777" w:rsidR="007E3CB9" w:rsidRPr="009D76E2" w:rsidRDefault="007E3CB9" w:rsidP="007E3CB9"/>
        </w:tc>
        <w:tc>
          <w:tcPr>
            <w:tcW w:w="998" w:type="dxa"/>
            <w:gridSpan w:val="2"/>
            <w:shd w:val="clear" w:color="auto" w:fill="auto"/>
          </w:tcPr>
          <w:p w14:paraId="1FDA3DD3" w14:textId="77777777" w:rsidR="007E3CB9" w:rsidRPr="009D76E2" w:rsidRDefault="007E3CB9" w:rsidP="007E3CB9"/>
        </w:tc>
      </w:tr>
      <w:tr w:rsidR="007E3CB9" w:rsidRPr="009D76E2" w14:paraId="39BA7C05" w14:textId="77777777" w:rsidTr="007E3CB9">
        <w:trPr>
          <w:jc w:val="center"/>
        </w:trPr>
        <w:tc>
          <w:tcPr>
            <w:tcW w:w="10496" w:type="dxa"/>
            <w:gridSpan w:val="6"/>
            <w:shd w:val="clear" w:color="auto" w:fill="auto"/>
          </w:tcPr>
          <w:p w14:paraId="32CE91C2" w14:textId="77777777" w:rsidR="007E3CB9" w:rsidRPr="009D76E2" w:rsidRDefault="007E3CB9" w:rsidP="00F4289F">
            <w:pPr>
              <w:pStyle w:val="4"/>
              <w:keepLines/>
              <w:numPr>
                <w:ilvl w:val="3"/>
                <w:numId w:val="27"/>
              </w:numPr>
              <w:suppressAutoHyphens w:val="0"/>
              <w:spacing w:before="40" w:after="0"/>
              <w:contextualSpacing w:val="0"/>
              <w:jc w:val="left"/>
            </w:pPr>
            <w:bookmarkStart w:id="1524" w:name="_Toc44932143"/>
            <w:bookmarkStart w:id="1525" w:name="_Toc49256660"/>
            <w:r>
              <w:lastRenderedPageBreak/>
              <w:t>Δίσκοι</w:t>
            </w:r>
            <w:bookmarkEnd w:id="1524"/>
            <w:bookmarkEnd w:id="1525"/>
          </w:p>
        </w:tc>
      </w:tr>
      <w:tr w:rsidR="007E3CB9" w:rsidRPr="009D76E2" w14:paraId="1047BEA8" w14:textId="77777777" w:rsidTr="007E3CB9">
        <w:trPr>
          <w:jc w:val="center"/>
        </w:trPr>
        <w:tc>
          <w:tcPr>
            <w:tcW w:w="709" w:type="dxa"/>
            <w:shd w:val="clear" w:color="auto" w:fill="auto"/>
            <w:vAlign w:val="center"/>
          </w:tcPr>
          <w:p w14:paraId="42349CAA"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776AFF38"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Να αναφερθεί  η μέγιστη συνολική υποστηριζόμενη χωρητικότητα με επέκταση της προσφερόμενης σύνθεσης και πώς επιτυγχάνεται (αριθμός και τύπος πρόσθετων μονάδων -</w:t>
            </w:r>
            <w:r>
              <w:rPr>
                <w:rFonts w:asciiTheme="minorHAnsi" w:hAnsiTheme="minorHAnsi"/>
              </w:rPr>
              <w:t>Expansion</w:t>
            </w:r>
            <w:r w:rsidRPr="00A00285">
              <w:rPr>
                <w:rFonts w:asciiTheme="minorHAnsi" w:hAnsiTheme="minorHAnsi"/>
                <w:lang w:val="el-GR"/>
              </w:rPr>
              <w:t xml:space="preserve"> </w:t>
            </w:r>
            <w:r>
              <w:rPr>
                <w:rFonts w:asciiTheme="minorHAnsi" w:hAnsiTheme="minorHAnsi"/>
              </w:rPr>
              <w:t>boxes</w:t>
            </w:r>
            <w:r w:rsidRPr="00A00285">
              <w:rPr>
                <w:rFonts w:asciiTheme="minorHAnsi" w:hAnsiTheme="minorHAnsi"/>
                <w:lang w:val="el-GR"/>
              </w:rPr>
              <w:t xml:space="preserve">, </w:t>
            </w:r>
            <w:r>
              <w:rPr>
                <w:rFonts w:asciiTheme="minorHAnsi" w:hAnsiTheme="minorHAnsi"/>
              </w:rPr>
              <w:t>disk</w:t>
            </w:r>
            <w:r w:rsidRPr="00A00285">
              <w:rPr>
                <w:rFonts w:asciiTheme="minorHAnsi" w:hAnsiTheme="minorHAnsi"/>
                <w:lang w:val="el-GR"/>
              </w:rPr>
              <w:t xml:space="preserve"> </w:t>
            </w:r>
            <w:r>
              <w:rPr>
                <w:rFonts w:asciiTheme="minorHAnsi" w:hAnsiTheme="minorHAnsi"/>
              </w:rPr>
              <w:t>shelfs</w:t>
            </w:r>
            <w:r w:rsidRPr="00A00285">
              <w:rPr>
                <w:rFonts w:asciiTheme="minorHAnsi" w:hAnsiTheme="minorHAnsi"/>
                <w:lang w:val="el-GR"/>
              </w:rPr>
              <w:t>, κλπ)</w:t>
            </w:r>
          </w:p>
        </w:tc>
        <w:tc>
          <w:tcPr>
            <w:tcW w:w="1116" w:type="dxa"/>
            <w:shd w:val="clear" w:color="auto" w:fill="auto"/>
          </w:tcPr>
          <w:p w14:paraId="5ECE02E6"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20521FA0" w14:textId="77777777" w:rsidR="007E3CB9" w:rsidRPr="009D76E2" w:rsidRDefault="007E3CB9" w:rsidP="007E3CB9"/>
        </w:tc>
        <w:tc>
          <w:tcPr>
            <w:tcW w:w="998" w:type="dxa"/>
            <w:gridSpan w:val="2"/>
            <w:shd w:val="clear" w:color="auto" w:fill="auto"/>
          </w:tcPr>
          <w:p w14:paraId="09941073" w14:textId="77777777" w:rsidR="007E3CB9" w:rsidRPr="009D76E2" w:rsidRDefault="007E3CB9" w:rsidP="007E3CB9"/>
        </w:tc>
      </w:tr>
      <w:tr w:rsidR="007E3CB9" w:rsidRPr="009D76E2" w14:paraId="5E58845B" w14:textId="77777777" w:rsidTr="007E3CB9">
        <w:trPr>
          <w:jc w:val="center"/>
        </w:trPr>
        <w:tc>
          <w:tcPr>
            <w:tcW w:w="709" w:type="dxa"/>
            <w:shd w:val="clear" w:color="auto" w:fill="auto"/>
            <w:vAlign w:val="center"/>
          </w:tcPr>
          <w:p w14:paraId="2B69F352"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1AA864C9"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eastAsia="Symbol"/>
                <w:color w:val="000000"/>
                <w:lang w:val="el-GR"/>
              </w:rPr>
              <w:t xml:space="preserve"> </w:t>
            </w:r>
            <w:r w:rsidRPr="00BB5E83">
              <w:rPr>
                <w:rFonts w:eastAsia="Symbol"/>
                <w:color w:val="000000"/>
                <w:lang w:val="en-US"/>
              </w:rPr>
              <w:t>T</w:t>
            </w:r>
            <w:r w:rsidRPr="00A00285">
              <w:rPr>
                <w:rFonts w:eastAsia="Symbol"/>
                <w:color w:val="000000"/>
                <w:lang w:val="el-GR"/>
              </w:rPr>
              <w:t xml:space="preserve">εχνολογία προσφερόμενων δίσκων </w:t>
            </w:r>
            <w:r>
              <w:rPr>
                <w:rFonts w:eastAsia="Symbol"/>
                <w:color w:val="000000"/>
                <w:lang w:val="en-US"/>
              </w:rPr>
              <w:t>SSD</w:t>
            </w:r>
            <w:r w:rsidRPr="00A00285">
              <w:rPr>
                <w:rFonts w:eastAsia="Symbol"/>
                <w:color w:val="000000"/>
                <w:lang w:val="el-GR"/>
              </w:rPr>
              <w:t xml:space="preserve"> </w:t>
            </w:r>
            <w:r>
              <w:rPr>
                <w:rFonts w:eastAsia="Symbol"/>
                <w:color w:val="000000"/>
                <w:lang w:val="en-US"/>
              </w:rPr>
              <w:t>flash</w:t>
            </w:r>
            <w:r w:rsidRPr="00A00285">
              <w:rPr>
                <w:rFonts w:eastAsia="Symbol"/>
                <w:color w:val="000000"/>
                <w:lang w:val="el-GR"/>
              </w:rPr>
              <w:t xml:space="preserve"> </w:t>
            </w:r>
          </w:p>
        </w:tc>
        <w:tc>
          <w:tcPr>
            <w:tcW w:w="1116" w:type="dxa"/>
            <w:shd w:val="clear" w:color="auto" w:fill="auto"/>
          </w:tcPr>
          <w:p w14:paraId="492F3E3F" w14:textId="77777777" w:rsidR="007E3CB9" w:rsidRPr="004C72FC" w:rsidRDefault="007E3CB9" w:rsidP="007E3CB9">
            <w:pPr>
              <w:snapToGrid w:val="0"/>
              <w:jc w:val="center"/>
              <w:rPr>
                <w:rFonts w:asciiTheme="minorHAnsi" w:hAnsiTheme="minorHAnsi" w:cstheme="minorHAnsi"/>
              </w:rPr>
            </w:pPr>
            <w:r>
              <w:rPr>
                <w:rFonts w:asciiTheme="minorHAnsi" w:hAnsiTheme="minorHAnsi"/>
                <w:lang w:val="en-US"/>
              </w:rPr>
              <w:t>NAI</w:t>
            </w:r>
          </w:p>
        </w:tc>
        <w:tc>
          <w:tcPr>
            <w:tcW w:w="1010" w:type="dxa"/>
            <w:shd w:val="clear" w:color="auto" w:fill="auto"/>
          </w:tcPr>
          <w:p w14:paraId="3473DED0" w14:textId="77777777" w:rsidR="007E3CB9" w:rsidRPr="009D76E2" w:rsidRDefault="007E3CB9" w:rsidP="007E3CB9"/>
        </w:tc>
        <w:tc>
          <w:tcPr>
            <w:tcW w:w="998" w:type="dxa"/>
            <w:gridSpan w:val="2"/>
            <w:shd w:val="clear" w:color="auto" w:fill="auto"/>
          </w:tcPr>
          <w:p w14:paraId="5C37A8ED" w14:textId="77777777" w:rsidR="007E3CB9" w:rsidRPr="009D76E2" w:rsidRDefault="007E3CB9" w:rsidP="007E3CB9"/>
        </w:tc>
      </w:tr>
      <w:tr w:rsidR="007E3CB9" w:rsidRPr="009D76E2" w14:paraId="7D69D247" w14:textId="77777777" w:rsidTr="007E3CB9">
        <w:trPr>
          <w:jc w:val="center"/>
        </w:trPr>
        <w:tc>
          <w:tcPr>
            <w:tcW w:w="709" w:type="dxa"/>
            <w:shd w:val="clear" w:color="auto" w:fill="auto"/>
            <w:vAlign w:val="center"/>
          </w:tcPr>
          <w:p w14:paraId="04DA855B"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4E3AB5EC" w14:textId="669E2D30"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 xml:space="preserve">Ελάχιστη ωφέλιμη προσφερόμενη εγκατεστημένη χωρητικότητα προ συμπίεσης </w:t>
            </w:r>
            <w:r w:rsidRPr="00A00285">
              <w:rPr>
                <w:lang w:val="el-GR"/>
              </w:rPr>
              <w:t xml:space="preserve">αλλά μετά από </w:t>
            </w:r>
            <w:r w:rsidRPr="007F0B6F">
              <w:t>RAID</w:t>
            </w:r>
            <w:r w:rsidRPr="00A00285">
              <w:rPr>
                <w:lang w:val="el-GR"/>
              </w:rPr>
              <w:t xml:space="preserve"> 6 και </w:t>
            </w:r>
            <w:r w:rsidRPr="007F0B6F">
              <w:t>Hot</w:t>
            </w:r>
            <w:r w:rsidRPr="00A00285">
              <w:rPr>
                <w:lang w:val="el-GR"/>
              </w:rPr>
              <w:t>-</w:t>
            </w:r>
            <w:r w:rsidRPr="007F0B6F">
              <w:t>Sparing</w:t>
            </w:r>
            <w:r w:rsidRPr="00A00285">
              <w:rPr>
                <w:lang w:val="el-GR"/>
              </w:rPr>
              <w:t xml:space="preserve"> </w:t>
            </w:r>
            <w:r w:rsidRPr="007F0B6F">
              <w:t>Capacity</w:t>
            </w:r>
            <w:r w:rsidRPr="00A00285">
              <w:rPr>
                <w:lang w:val="el-GR"/>
              </w:rPr>
              <w:t xml:space="preserve"> ή δίσκους:  &gt;=300</w:t>
            </w:r>
            <w:r>
              <w:rPr>
                <w:lang w:val="en-US"/>
              </w:rPr>
              <w:t>TB</w:t>
            </w:r>
            <w:r w:rsidRPr="00A00285">
              <w:rPr>
                <w:rFonts w:asciiTheme="minorHAnsi" w:hAnsiTheme="minorHAnsi"/>
                <w:lang w:val="el-GR"/>
              </w:rPr>
              <w:t xml:space="preserve">. Θα βαθμολογηθεί θετικά μεγαλύτερη χωρητικότητα σύμφωνα με τον πίνακα κριτηρίων αξιολόγησης </w:t>
            </w:r>
            <w:r>
              <w:rPr>
                <w:lang w:val="el-GR"/>
              </w:rPr>
              <w:t>Παράρτημα ΙΙΙ -</w:t>
            </w:r>
            <w:r>
              <w:rPr>
                <w:lang w:val="el-GR"/>
              </w:rPr>
              <w:fldChar w:fldCharType="begin"/>
            </w:r>
            <w:r>
              <w:rPr>
                <w:lang w:val="el-GR"/>
              </w:rPr>
              <w:instrText xml:space="preserve"> REF _Ref45004703 \h </w:instrText>
            </w:r>
            <w:r>
              <w:rPr>
                <w:lang w:val="el-GR"/>
              </w:rPr>
            </w:r>
            <w:r>
              <w:rPr>
                <w:lang w:val="el-GR"/>
              </w:rPr>
              <w:fldChar w:fldCharType="separate"/>
            </w:r>
            <w:r w:rsidR="00BB1BF6" w:rsidRPr="00485DBD">
              <w:rPr>
                <w:b/>
              </w:rPr>
              <w:t xml:space="preserve">Πίνακας </w:t>
            </w:r>
            <w:r w:rsidR="00BB1BF6">
              <w:rPr>
                <w:b/>
                <w:noProof/>
              </w:rPr>
              <w:t>8</w:t>
            </w:r>
            <w:r>
              <w:rPr>
                <w:lang w:val="el-GR"/>
              </w:rPr>
              <w:fldChar w:fldCharType="end"/>
            </w:r>
            <w:r w:rsidRPr="00A00285" w:rsidDel="00C71C42">
              <w:rPr>
                <w:rFonts w:asciiTheme="minorHAnsi" w:hAnsiTheme="minorHAnsi"/>
                <w:lang w:val="el-GR"/>
              </w:rPr>
              <w:t>.</w:t>
            </w:r>
          </w:p>
        </w:tc>
        <w:tc>
          <w:tcPr>
            <w:tcW w:w="1116" w:type="dxa"/>
            <w:shd w:val="clear" w:color="auto" w:fill="auto"/>
          </w:tcPr>
          <w:p w14:paraId="3D61EB9C" w14:textId="77777777" w:rsidR="007E3CB9" w:rsidRDefault="007E3CB9" w:rsidP="007E3CB9">
            <w:pPr>
              <w:snapToGrid w:val="0"/>
              <w:jc w:val="center"/>
              <w:rPr>
                <w:rFonts w:asciiTheme="minorHAnsi" w:hAnsiTheme="minorHAnsi"/>
              </w:rPr>
            </w:pPr>
            <w:r>
              <w:rPr>
                <w:rFonts w:asciiTheme="minorHAnsi" w:hAnsiTheme="minorHAnsi"/>
              </w:rPr>
              <w:t xml:space="preserve">ΝΑΙ </w:t>
            </w:r>
          </w:p>
          <w:p w14:paraId="7098A772" w14:textId="77777777" w:rsidR="007E3CB9" w:rsidRDefault="007E3CB9" w:rsidP="007E3CB9">
            <w:pPr>
              <w:snapToGrid w:val="0"/>
              <w:jc w:val="center"/>
              <w:rPr>
                <w:rFonts w:asciiTheme="minorHAnsi" w:hAnsiTheme="minorHAnsi"/>
              </w:rPr>
            </w:pPr>
            <w:r>
              <w:rPr>
                <w:rFonts w:asciiTheme="minorHAnsi" w:hAnsiTheme="minorHAnsi"/>
              </w:rPr>
              <w:t>Να αναφερθεί</w:t>
            </w:r>
          </w:p>
          <w:p w14:paraId="2B5CB035"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Βαθμολογούμενο</w:t>
            </w:r>
          </w:p>
        </w:tc>
        <w:tc>
          <w:tcPr>
            <w:tcW w:w="1010" w:type="dxa"/>
            <w:shd w:val="clear" w:color="auto" w:fill="auto"/>
          </w:tcPr>
          <w:p w14:paraId="1DE0BB65" w14:textId="77777777" w:rsidR="007E3CB9" w:rsidRPr="009D76E2" w:rsidRDefault="007E3CB9" w:rsidP="007E3CB9"/>
        </w:tc>
        <w:tc>
          <w:tcPr>
            <w:tcW w:w="998" w:type="dxa"/>
            <w:gridSpan w:val="2"/>
            <w:shd w:val="clear" w:color="auto" w:fill="auto"/>
          </w:tcPr>
          <w:p w14:paraId="5181D8DF" w14:textId="77777777" w:rsidR="007E3CB9" w:rsidRPr="009D76E2" w:rsidRDefault="007E3CB9" w:rsidP="007E3CB9"/>
        </w:tc>
      </w:tr>
      <w:tr w:rsidR="007E3CB9" w:rsidRPr="009D76E2" w14:paraId="2B0B25A8" w14:textId="77777777" w:rsidTr="007E3CB9">
        <w:trPr>
          <w:jc w:val="center"/>
        </w:trPr>
        <w:tc>
          <w:tcPr>
            <w:tcW w:w="709" w:type="dxa"/>
            <w:shd w:val="clear" w:color="auto" w:fill="auto"/>
            <w:vAlign w:val="center"/>
          </w:tcPr>
          <w:p w14:paraId="5FB4E3E1"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399712C5"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color w:val="000000"/>
                <w:lang w:val="el-GR"/>
              </w:rPr>
              <w:t xml:space="preserve">Να προσφερθούν </w:t>
            </w:r>
            <w:r w:rsidRPr="00E20670">
              <w:rPr>
                <w:color w:val="000000"/>
              </w:rPr>
              <w:t>Hot</w:t>
            </w:r>
            <w:r w:rsidRPr="00A00285">
              <w:rPr>
                <w:color w:val="000000"/>
                <w:lang w:val="el-GR"/>
              </w:rPr>
              <w:t>-</w:t>
            </w:r>
            <w:r w:rsidRPr="00E20670">
              <w:rPr>
                <w:color w:val="000000"/>
              </w:rPr>
              <w:t>Spare</w:t>
            </w:r>
            <w:r w:rsidRPr="00A00285">
              <w:rPr>
                <w:color w:val="000000"/>
                <w:lang w:val="el-GR"/>
              </w:rPr>
              <w:t xml:space="preserve"> δίσκοι σύμφωνα με τις προτεινόμενες πρακτικές (</w:t>
            </w:r>
            <w:r w:rsidRPr="00E20670">
              <w:rPr>
                <w:color w:val="000000"/>
              </w:rPr>
              <w:t>best</w:t>
            </w:r>
            <w:r w:rsidRPr="00A00285">
              <w:rPr>
                <w:color w:val="000000"/>
                <w:lang w:val="el-GR"/>
              </w:rPr>
              <w:t xml:space="preserve"> </w:t>
            </w:r>
            <w:r w:rsidRPr="00E20670">
              <w:rPr>
                <w:color w:val="000000"/>
              </w:rPr>
              <w:t>practices</w:t>
            </w:r>
            <w:r w:rsidRPr="00A00285">
              <w:rPr>
                <w:color w:val="000000"/>
                <w:lang w:val="el-GR"/>
              </w:rPr>
              <w:t>) του προσφερόμενου αποθηκευτικού συστήματος, όπως αυτές αποδεικνύονται με το αντίστοιχο τεχνικό φυλλάδιο, ούτως ώστε να εξασφαλίζεται η μέγιστη διαθεσιμότητα.</w:t>
            </w:r>
          </w:p>
        </w:tc>
        <w:tc>
          <w:tcPr>
            <w:tcW w:w="1116" w:type="dxa"/>
            <w:shd w:val="clear" w:color="auto" w:fill="auto"/>
          </w:tcPr>
          <w:p w14:paraId="73B7D5D9" w14:textId="77777777" w:rsidR="007E3CB9" w:rsidRPr="004C72FC" w:rsidRDefault="007E3CB9" w:rsidP="007E3CB9">
            <w:pPr>
              <w:snapToGrid w:val="0"/>
              <w:jc w:val="center"/>
              <w:rPr>
                <w:rFonts w:asciiTheme="minorHAnsi" w:hAnsiTheme="minorHAnsi" w:cstheme="minorHAnsi"/>
              </w:rPr>
            </w:pPr>
            <w:r>
              <w:rPr>
                <w:rFonts w:asciiTheme="minorHAnsi" w:hAnsiTheme="minorHAnsi"/>
                <w:lang w:val="en-US"/>
              </w:rPr>
              <w:t>NAI</w:t>
            </w:r>
          </w:p>
        </w:tc>
        <w:tc>
          <w:tcPr>
            <w:tcW w:w="1010" w:type="dxa"/>
            <w:shd w:val="clear" w:color="auto" w:fill="auto"/>
          </w:tcPr>
          <w:p w14:paraId="6E93CE34" w14:textId="77777777" w:rsidR="007E3CB9" w:rsidRPr="009D76E2" w:rsidRDefault="007E3CB9" w:rsidP="007E3CB9"/>
        </w:tc>
        <w:tc>
          <w:tcPr>
            <w:tcW w:w="998" w:type="dxa"/>
            <w:gridSpan w:val="2"/>
            <w:shd w:val="clear" w:color="auto" w:fill="auto"/>
          </w:tcPr>
          <w:p w14:paraId="375AA225" w14:textId="77777777" w:rsidR="007E3CB9" w:rsidRPr="009D76E2" w:rsidRDefault="007E3CB9" w:rsidP="007E3CB9"/>
        </w:tc>
      </w:tr>
      <w:tr w:rsidR="007E3CB9" w:rsidRPr="009D76E2" w14:paraId="56060174" w14:textId="77777777" w:rsidTr="007E3CB9">
        <w:trPr>
          <w:jc w:val="center"/>
        </w:trPr>
        <w:tc>
          <w:tcPr>
            <w:tcW w:w="709" w:type="dxa"/>
            <w:shd w:val="clear" w:color="auto" w:fill="auto"/>
            <w:vAlign w:val="center"/>
          </w:tcPr>
          <w:p w14:paraId="65B06B0E"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3C07EDCD"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color w:val="000000"/>
                <w:lang w:val="el-GR"/>
              </w:rPr>
              <w:t>Πέραν της προηγούμενης απαίτησης να προσφερθούν δέκα (10) εφεδρικοί δίσκοι ίδιας χωρητικότητας και χαρακτηριστικών με αυτούς που θα εγκατασταθούν στο σύστημα.</w:t>
            </w:r>
          </w:p>
        </w:tc>
        <w:tc>
          <w:tcPr>
            <w:tcW w:w="1116" w:type="dxa"/>
            <w:shd w:val="clear" w:color="auto" w:fill="auto"/>
          </w:tcPr>
          <w:p w14:paraId="173A92AA" w14:textId="77777777" w:rsidR="007E3CB9" w:rsidRPr="004C72FC" w:rsidRDefault="007E3CB9" w:rsidP="007E3CB9">
            <w:pPr>
              <w:snapToGrid w:val="0"/>
              <w:jc w:val="center"/>
              <w:rPr>
                <w:rFonts w:asciiTheme="minorHAnsi" w:hAnsiTheme="minorHAnsi" w:cstheme="minorHAnsi"/>
              </w:rPr>
            </w:pPr>
            <w:r>
              <w:rPr>
                <w:rFonts w:asciiTheme="minorHAnsi" w:hAnsiTheme="minorHAnsi"/>
                <w:lang w:val="en-US"/>
              </w:rPr>
              <w:t>NAI</w:t>
            </w:r>
          </w:p>
        </w:tc>
        <w:tc>
          <w:tcPr>
            <w:tcW w:w="1010" w:type="dxa"/>
            <w:shd w:val="clear" w:color="auto" w:fill="auto"/>
          </w:tcPr>
          <w:p w14:paraId="3D193848" w14:textId="77777777" w:rsidR="007E3CB9" w:rsidRPr="009D76E2" w:rsidRDefault="007E3CB9" w:rsidP="007E3CB9"/>
        </w:tc>
        <w:tc>
          <w:tcPr>
            <w:tcW w:w="998" w:type="dxa"/>
            <w:gridSpan w:val="2"/>
            <w:shd w:val="clear" w:color="auto" w:fill="auto"/>
          </w:tcPr>
          <w:p w14:paraId="0B9108A9" w14:textId="77777777" w:rsidR="007E3CB9" w:rsidRPr="009D76E2" w:rsidRDefault="007E3CB9" w:rsidP="007E3CB9"/>
        </w:tc>
      </w:tr>
      <w:tr w:rsidR="007E3CB9" w:rsidRPr="009D76E2" w14:paraId="6E71B253" w14:textId="77777777" w:rsidTr="007E3CB9">
        <w:trPr>
          <w:jc w:val="center"/>
        </w:trPr>
        <w:tc>
          <w:tcPr>
            <w:tcW w:w="709" w:type="dxa"/>
            <w:shd w:val="clear" w:color="auto" w:fill="auto"/>
            <w:vAlign w:val="center"/>
          </w:tcPr>
          <w:p w14:paraId="3F72929C"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296F51DA" w14:textId="77777777" w:rsidR="007E3CB9" w:rsidRPr="00A8795B" w:rsidRDefault="007E3CB9" w:rsidP="007E3CB9">
            <w:pPr>
              <w:widowControl w:val="0"/>
              <w:textAlignment w:val="baseline"/>
              <w:rPr>
                <w:rFonts w:asciiTheme="minorHAnsi" w:eastAsia="MS Mincho" w:hAnsiTheme="minorHAnsi" w:cstheme="minorHAnsi"/>
                <w:lang w:val="en-US"/>
              </w:rPr>
            </w:pPr>
            <w:r>
              <w:rPr>
                <w:rFonts w:eastAsia="Symbol"/>
                <w:color w:val="000000"/>
                <w:lang w:val="en-US"/>
              </w:rPr>
              <w:t>A</w:t>
            </w:r>
            <w:r>
              <w:rPr>
                <w:rFonts w:eastAsia="Symbol"/>
                <w:color w:val="000000"/>
              </w:rPr>
              <w:t>ριθμός</w:t>
            </w:r>
            <w:r w:rsidRPr="00F87145">
              <w:rPr>
                <w:rFonts w:eastAsia="Symbol"/>
                <w:color w:val="000000"/>
                <w:lang w:val="en-US"/>
              </w:rPr>
              <w:t xml:space="preserve"> </w:t>
            </w:r>
            <w:r>
              <w:rPr>
                <w:rFonts w:eastAsia="Symbol"/>
                <w:color w:val="000000"/>
              </w:rPr>
              <w:t>υποστηριζόμενων</w:t>
            </w:r>
            <w:r w:rsidRPr="00F87145">
              <w:rPr>
                <w:rFonts w:eastAsia="Symbol"/>
                <w:color w:val="000000"/>
                <w:lang w:val="en-US"/>
              </w:rPr>
              <w:t xml:space="preserve"> </w:t>
            </w:r>
            <w:r>
              <w:rPr>
                <w:rFonts w:eastAsia="Symbol"/>
                <w:color w:val="000000"/>
              </w:rPr>
              <w:t>ΙΟ</w:t>
            </w:r>
            <w:r>
              <w:rPr>
                <w:rFonts w:eastAsia="Symbol"/>
                <w:color w:val="000000"/>
                <w:lang w:val="en-US"/>
              </w:rPr>
              <w:t>Ps</w:t>
            </w:r>
            <w:r w:rsidRPr="00F87145">
              <w:rPr>
                <w:rFonts w:eastAsia="Symbol"/>
                <w:color w:val="000000"/>
                <w:lang w:val="en-US"/>
              </w:rPr>
              <w:t xml:space="preserve"> (</w:t>
            </w:r>
            <w:r>
              <w:rPr>
                <w:rFonts w:eastAsia="Symbol"/>
                <w:color w:val="000000"/>
                <w:lang w:val="en-US"/>
              </w:rPr>
              <w:t>random</w:t>
            </w:r>
            <w:r w:rsidRPr="00F87145">
              <w:rPr>
                <w:rFonts w:eastAsia="Symbol"/>
                <w:color w:val="000000"/>
                <w:lang w:val="en-US"/>
              </w:rPr>
              <w:t xml:space="preserve"> </w:t>
            </w:r>
            <w:r>
              <w:rPr>
                <w:rFonts w:eastAsia="Symbol"/>
                <w:color w:val="000000"/>
                <w:lang w:val="en-US"/>
              </w:rPr>
              <w:t>read</w:t>
            </w:r>
            <w:r w:rsidRPr="00F87145">
              <w:rPr>
                <w:rFonts w:eastAsia="Symbol"/>
                <w:color w:val="000000"/>
                <w:lang w:val="en-US"/>
              </w:rPr>
              <w:t xml:space="preserve">) </w:t>
            </w:r>
            <w:r w:rsidRPr="00F87145">
              <w:rPr>
                <w:lang w:val="en-US"/>
              </w:rPr>
              <w:t xml:space="preserve"> </w:t>
            </w:r>
            <w:r>
              <w:t>σε</w:t>
            </w:r>
            <w:r w:rsidRPr="00F87145">
              <w:rPr>
                <w:lang w:val="en-US"/>
              </w:rPr>
              <w:t xml:space="preserve"> </w:t>
            </w:r>
            <w:r>
              <w:t>συνθήκες</w:t>
            </w:r>
            <w:r w:rsidRPr="00F87145">
              <w:rPr>
                <w:lang w:val="en-US"/>
              </w:rPr>
              <w:t xml:space="preserve"> </w:t>
            </w:r>
            <w:r>
              <w:rPr>
                <w:lang w:val="en-US"/>
              </w:rPr>
              <w:t>RAID</w:t>
            </w:r>
            <w:r w:rsidRPr="00F87145">
              <w:rPr>
                <w:lang w:val="en-US"/>
              </w:rPr>
              <w:t xml:space="preserve"> 6</w:t>
            </w:r>
            <w:r w:rsidRPr="000E62A9">
              <w:rPr>
                <w:lang w:val="en-US"/>
              </w:rPr>
              <w:t>,</w:t>
            </w:r>
            <w:r w:rsidRPr="00F87145">
              <w:rPr>
                <w:lang w:val="en-US"/>
              </w:rPr>
              <w:t xml:space="preserve"> 70/30 Read/Write Ratio</w:t>
            </w:r>
            <w:r>
              <w:rPr>
                <w:lang w:val="en-US"/>
              </w:rPr>
              <w:t xml:space="preserve">  </w:t>
            </w:r>
            <w:r>
              <w:t>και</w:t>
            </w:r>
            <w:r w:rsidRPr="000E62A9">
              <w:rPr>
                <w:lang w:val="en-US"/>
              </w:rPr>
              <w:t xml:space="preserve"> </w:t>
            </w:r>
            <w:r>
              <w:rPr>
                <w:lang w:val="en-US"/>
              </w:rPr>
              <w:t>block size 8KB (</w:t>
            </w:r>
            <w:r>
              <w:t>Να</w:t>
            </w:r>
            <w:r w:rsidRPr="000E62A9">
              <w:rPr>
                <w:lang w:val="en-US"/>
              </w:rPr>
              <w:t xml:space="preserve"> </w:t>
            </w:r>
            <w:r>
              <w:t>δωθούν</w:t>
            </w:r>
            <w:r w:rsidRPr="000E62A9">
              <w:rPr>
                <w:lang w:val="en-US"/>
              </w:rPr>
              <w:t xml:space="preserve"> </w:t>
            </w:r>
            <w:r>
              <w:t>τεκμηριωτικά</w:t>
            </w:r>
            <w:r w:rsidRPr="000E62A9">
              <w:rPr>
                <w:lang w:val="en-US"/>
              </w:rPr>
              <w:t xml:space="preserve"> </w:t>
            </w:r>
            <w:r>
              <w:t>στοιχεία</w:t>
            </w:r>
            <w:r w:rsidRPr="000E62A9">
              <w:rPr>
                <w:lang w:val="en-US"/>
              </w:rPr>
              <w:t>)</w:t>
            </w:r>
            <w:r w:rsidRPr="00F87145">
              <w:rPr>
                <w:rFonts w:eastAsia="Symbol"/>
                <w:color w:val="000000"/>
                <w:lang w:val="en-US"/>
              </w:rPr>
              <w:t xml:space="preserve">: </w:t>
            </w:r>
          </w:p>
        </w:tc>
        <w:tc>
          <w:tcPr>
            <w:tcW w:w="1116" w:type="dxa"/>
            <w:shd w:val="clear" w:color="auto" w:fill="auto"/>
          </w:tcPr>
          <w:p w14:paraId="2EA3D03E" w14:textId="77777777" w:rsidR="007E3CB9" w:rsidRPr="004C72FC" w:rsidRDefault="007E3CB9" w:rsidP="007E3CB9">
            <w:pPr>
              <w:snapToGrid w:val="0"/>
              <w:jc w:val="center"/>
              <w:rPr>
                <w:rFonts w:asciiTheme="minorHAnsi" w:hAnsiTheme="minorHAnsi" w:cstheme="minorHAnsi"/>
              </w:rPr>
            </w:pPr>
            <w:r>
              <w:rPr>
                <w:rFonts w:asciiTheme="minorHAnsi" w:hAnsiTheme="minorHAnsi"/>
              </w:rPr>
              <w:t>&gt;=</w:t>
            </w:r>
            <w:r>
              <w:rPr>
                <w:rFonts w:asciiTheme="minorHAnsi" w:hAnsiTheme="minorHAnsi"/>
                <w:lang w:val="en-US"/>
              </w:rPr>
              <w:t>25</w:t>
            </w:r>
            <w:r>
              <w:rPr>
                <w:rFonts w:asciiTheme="minorHAnsi" w:hAnsiTheme="minorHAnsi"/>
              </w:rPr>
              <w:t>0.000</w:t>
            </w:r>
          </w:p>
        </w:tc>
        <w:tc>
          <w:tcPr>
            <w:tcW w:w="1010" w:type="dxa"/>
            <w:shd w:val="clear" w:color="auto" w:fill="auto"/>
          </w:tcPr>
          <w:p w14:paraId="5D78AF44" w14:textId="77777777" w:rsidR="007E3CB9" w:rsidRPr="009D76E2" w:rsidRDefault="007E3CB9" w:rsidP="007E3CB9"/>
        </w:tc>
        <w:tc>
          <w:tcPr>
            <w:tcW w:w="998" w:type="dxa"/>
            <w:gridSpan w:val="2"/>
            <w:shd w:val="clear" w:color="auto" w:fill="auto"/>
          </w:tcPr>
          <w:p w14:paraId="79E8AE3F" w14:textId="77777777" w:rsidR="007E3CB9" w:rsidRPr="009D76E2" w:rsidRDefault="007E3CB9" w:rsidP="007E3CB9"/>
        </w:tc>
      </w:tr>
      <w:tr w:rsidR="007E3CB9" w:rsidRPr="009D76E2" w14:paraId="5CD49AE1" w14:textId="77777777" w:rsidTr="007E3CB9">
        <w:trPr>
          <w:jc w:val="center"/>
        </w:trPr>
        <w:tc>
          <w:tcPr>
            <w:tcW w:w="709" w:type="dxa"/>
            <w:shd w:val="clear" w:color="auto" w:fill="auto"/>
            <w:vAlign w:val="center"/>
          </w:tcPr>
          <w:p w14:paraId="1AD31BB5"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2FDAA47B" w14:textId="77777777" w:rsidR="007E3CB9" w:rsidRPr="004C72FC" w:rsidRDefault="007E3CB9" w:rsidP="007E3CB9">
            <w:pPr>
              <w:widowControl w:val="0"/>
              <w:textAlignment w:val="baseline"/>
              <w:rPr>
                <w:rFonts w:asciiTheme="minorHAnsi" w:eastAsia="MS Mincho" w:hAnsiTheme="minorHAnsi" w:cstheme="minorHAnsi"/>
              </w:rPr>
            </w:pPr>
            <w:r>
              <w:rPr>
                <w:rFonts w:eastAsia="Symbol"/>
                <w:color w:val="000000"/>
              </w:rPr>
              <w:t xml:space="preserve">Μέγιστο </w:t>
            </w:r>
            <w:r>
              <w:rPr>
                <w:rFonts w:eastAsia="Symbol"/>
                <w:color w:val="000000"/>
                <w:lang w:val="en-US"/>
              </w:rPr>
              <w:t>latency: &lt;=</w:t>
            </w:r>
          </w:p>
        </w:tc>
        <w:tc>
          <w:tcPr>
            <w:tcW w:w="1116" w:type="dxa"/>
            <w:shd w:val="clear" w:color="auto" w:fill="auto"/>
          </w:tcPr>
          <w:p w14:paraId="71E4BF39" w14:textId="77777777" w:rsidR="007E3CB9" w:rsidRPr="004C72FC" w:rsidRDefault="007E3CB9" w:rsidP="007E3CB9">
            <w:pPr>
              <w:snapToGrid w:val="0"/>
              <w:jc w:val="center"/>
              <w:rPr>
                <w:rFonts w:asciiTheme="minorHAnsi" w:hAnsiTheme="minorHAnsi" w:cstheme="minorHAnsi"/>
              </w:rPr>
            </w:pPr>
            <w:r w:rsidRPr="00EF5BC9">
              <w:rPr>
                <w:rFonts w:asciiTheme="minorHAnsi" w:hAnsiTheme="minorHAnsi"/>
                <w:lang w:val="en-US"/>
              </w:rPr>
              <w:t>1 ms</w:t>
            </w:r>
          </w:p>
        </w:tc>
        <w:tc>
          <w:tcPr>
            <w:tcW w:w="1010" w:type="dxa"/>
            <w:shd w:val="clear" w:color="auto" w:fill="auto"/>
          </w:tcPr>
          <w:p w14:paraId="6F88E4EA" w14:textId="77777777" w:rsidR="007E3CB9" w:rsidRPr="009D76E2" w:rsidRDefault="007E3CB9" w:rsidP="007E3CB9"/>
        </w:tc>
        <w:tc>
          <w:tcPr>
            <w:tcW w:w="998" w:type="dxa"/>
            <w:gridSpan w:val="2"/>
            <w:shd w:val="clear" w:color="auto" w:fill="auto"/>
          </w:tcPr>
          <w:p w14:paraId="71C2E4E8" w14:textId="77777777" w:rsidR="007E3CB9" w:rsidRPr="009D76E2" w:rsidRDefault="007E3CB9" w:rsidP="007E3CB9"/>
        </w:tc>
      </w:tr>
      <w:tr w:rsidR="007E3CB9" w:rsidRPr="009D76E2" w14:paraId="2BE4F435" w14:textId="77777777" w:rsidTr="007E3CB9">
        <w:trPr>
          <w:jc w:val="center"/>
        </w:trPr>
        <w:tc>
          <w:tcPr>
            <w:tcW w:w="709" w:type="dxa"/>
            <w:shd w:val="clear" w:color="auto" w:fill="auto"/>
            <w:vAlign w:val="center"/>
          </w:tcPr>
          <w:p w14:paraId="63469AA7"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26A7EE9B"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bCs/>
                <w:lang w:val="el-GR"/>
              </w:rPr>
              <w:t xml:space="preserve">Μέγιστη χωρητικότητα έκαστου προσφερόμενου δίσκου για μείωση του </w:t>
            </w:r>
            <w:r>
              <w:rPr>
                <w:bCs/>
                <w:lang w:val="en-US"/>
              </w:rPr>
              <w:t>rebuild</w:t>
            </w:r>
            <w:r w:rsidRPr="00A00285">
              <w:rPr>
                <w:bCs/>
                <w:lang w:val="el-GR"/>
              </w:rPr>
              <w:t xml:space="preserve"> </w:t>
            </w:r>
            <w:r>
              <w:rPr>
                <w:bCs/>
                <w:lang w:val="en-US"/>
              </w:rPr>
              <w:t>time</w:t>
            </w:r>
            <w:r w:rsidRPr="00A00285">
              <w:rPr>
                <w:rFonts w:asciiTheme="minorHAnsi" w:hAnsiTheme="minorHAnsi"/>
                <w:b/>
                <w:lang w:val="el-GR"/>
              </w:rPr>
              <w:t>: 8 ΤΒ</w:t>
            </w:r>
          </w:p>
        </w:tc>
        <w:tc>
          <w:tcPr>
            <w:tcW w:w="1116" w:type="dxa"/>
            <w:shd w:val="clear" w:color="auto" w:fill="auto"/>
          </w:tcPr>
          <w:p w14:paraId="13798667"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3825EBF2" w14:textId="77777777" w:rsidR="007E3CB9" w:rsidRPr="009D76E2" w:rsidRDefault="007E3CB9" w:rsidP="007E3CB9"/>
        </w:tc>
        <w:tc>
          <w:tcPr>
            <w:tcW w:w="998" w:type="dxa"/>
            <w:gridSpan w:val="2"/>
            <w:shd w:val="clear" w:color="auto" w:fill="auto"/>
          </w:tcPr>
          <w:p w14:paraId="21D9642E" w14:textId="77777777" w:rsidR="007E3CB9" w:rsidRPr="009D76E2" w:rsidRDefault="007E3CB9" w:rsidP="007E3CB9"/>
        </w:tc>
      </w:tr>
      <w:tr w:rsidR="007E3CB9" w:rsidRPr="00665972" w14:paraId="5BB16989" w14:textId="77777777" w:rsidTr="007E3CB9">
        <w:trPr>
          <w:jc w:val="center"/>
        </w:trPr>
        <w:tc>
          <w:tcPr>
            <w:tcW w:w="709" w:type="dxa"/>
            <w:shd w:val="clear" w:color="auto" w:fill="auto"/>
            <w:vAlign w:val="center"/>
          </w:tcPr>
          <w:p w14:paraId="09795146" w14:textId="77777777" w:rsidR="007E3CB9" w:rsidRPr="00C07283" w:rsidRDefault="007E3CB9" w:rsidP="00F4289F">
            <w:pPr>
              <w:numPr>
                <w:ilvl w:val="0"/>
                <w:numId w:val="503"/>
              </w:numPr>
              <w:suppressAutoHyphens w:val="0"/>
              <w:spacing w:before="0" w:after="0"/>
              <w:contextualSpacing w:val="0"/>
              <w:jc w:val="center"/>
              <w:rPr>
                <w:lang w:val="en-US"/>
              </w:rPr>
            </w:pPr>
          </w:p>
        </w:tc>
        <w:tc>
          <w:tcPr>
            <w:tcW w:w="6663" w:type="dxa"/>
            <w:shd w:val="clear" w:color="auto" w:fill="auto"/>
          </w:tcPr>
          <w:p w14:paraId="0E2FB0DE"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lang w:val="el-GR"/>
              </w:rPr>
              <w:t>Ταχύτητα της διασύνδεσης των επιμέρους ραφιών (</w:t>
            </w:r>
            <w:r w:rsidRPr="00E20670">
              <w:t>enclosures</w:t>
            </w:r>
            <w:r w:rsidRPr="00A00285">
              <w:rPr>
                <w:lang w:val="el-GR"/>
              </w:rPr>
              <w:t>) που φιλοξενούν τους δίσκους.</w:t>
            </w:r>
          </w:p>
        </w:tc>
        <w:tc>
          <w:tcPr>
            <w:tcW w:w="1116" w:type="dxa"/>
            <w:shd w:val="clear" w:color="auto" w:fill="auto"/>
          </w:tcPr>
          <w:p w14:paraId="56A0DE3C" w14:textId="77777777" w:rsidR="007E3CB9" w:rsidRPr="00A00285" w:rsidRDefault="007E3CB9" w:rsidP="007E3CB9">
            <w:pPr>
              <w:snapToGrid w:val="0"/>
              <w:jc w:val="center"/>
              <w:rPr>
                <w:rFonts w:asciiTheme="minorHAnsi" w:hAnsiTheme="minorHAnsi" w:cstheme="minorHAnsi"/>
                <w:lang w:val="el-GR"/>
              </w:rPr>
            </w:pPr>
            <w:r w:rsidRPr="00A00285">
              <w:rPr>
                <w:lang w:val="el-GR"/>
              </w:rPr>
              <w:t>Η μέγιστη υποστηριζόμενη. (Να τεκμηριωθεί)</w:t>
            </w:r>
          </w:p>
        </w:tc>
        <w:tc>
          <w:tcPr>
            <w:tcW w:w="1010" w:type="dxa"/>
            <w:shd w:val="clear" w:color="auto" w:fill="auto"/>
          </w:tcPr>
          <w:p w14:paraId="747A765D" w14:textId="77777777" w:rsidR="007E3CB9" w:rsidRPr="00A00285" w:rsidRDefault="007E3CB9" w:rsidP="007E3CB9">
            <w:pPr>
              <w:rPr>
                <w:lang w:val="el-GR"/>
              </w:rPr>
            </w:pPr>
          </w:p>
        </w:tc>
        <w:tc>
          <w:tcPr>
            <w:tcW w:w="998" w:type="dxa"/>
            <w:gridSpan w:val="2"/>
            <w:shd w:val="clear" w:color="auto" w:fill="auto"/>
          </w:tcPr>
          <w:p w14:paraId="191BD46F" w14:textId="77777777" w:rsidR="007E3CB9" w:rsidRPr="00A00285" w:rsidRDefault="007E3CB9" w:rsidP="007E3CB9">
            <w:pPr>
              <w:rPr>
                <w:lang w:val="el-GR"/>
              </w:rPr>
            </w:pPr>
          </w:p>
        </w:tc>
      </w:tr>
      <w:tr w:rsidR="007E3CB9" w:rsidRPr="009D76E2" w14:paraId="3A1644DF" w14:textId="77777777" w:rsidTr="007E3CB9">
        <w:trPr>
          <w:jc w:val="center"/>
        </w:trPr>
        <w:tc>
          <w:tcPr>
            <w:tcW w:w="10496" w:type="dxa"/>
            <w:gridSpan w:val="6"/>
            <w:shd w:val="clear" w:color="auto" w:fill="auto"/>
          </w:tcPr>
          <w:p w14:paraId="402A83FD" w14:textId="77777777" w:rsidR="007E3CB9" w:rsidRPr="009D76E2" w:rsidRDefault="007E3CB9" w:rsidP="00F4289F">
            <w:pPr>
              <w:pStyle w:val="4"/>
              <w:keepLines/>
              <w:numPr>
                <w:ilvl w:val="3"/>
                <w:numId w:val="27"/>
              </w:numPr>
              <w:suppressAutoHyphens w:val="0"/>
              <w:spacing w:before="40" w:after="0"/>
              <w:contextualSpacing w:val="0"/>
              <w:jc w:val="left"/>
            </w:pPr>
            <w:bookmarkStart w:id="1526" w:name="_Toc44932144"/>
            <w:bookmarkStart w:id="1527" w:name="_Toc49256661"/>
            <w:r>
              <w:t>Τεχνικά Χαρακτηριστικά</w:t>
            </w:r>
            <w:bookmarkEnd w:id="1526"/>
            <w:bookmarkEnd w:id="1527"/>
          </w:p>
        </w:tc>
      </w:tr>
      <w:tr w:rsidR="007E3CB9" w:rsidRPr="009D76E2" w14:paraId="43D597C4" w14:textId="77777777" w:rsidTr="007E3CB9">
        <w:trPr>
          <w:jc w:val="center"/>
        </w:trPr>
        <w:tc>
          <w:tcPr>
            <w:tcW w:w="709" w:type="dxa"/>
            <w:shd w:val="clear" w:color="auto" w:fill="auto"/>
            <w:vAlign w:val="center"/>
          </w:tcPr>
          <w:p w14:paraId="035CEF30"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1F50C58D"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lang w:val="el-GR"/>
              </w:rPr>
              <w:t>Αριθμός ελεγκτών αποθήκευσης (</w:t>
            </w:r>
            <w:r w:rsidRPr="00E20670">
              <w:t>storage</w:t>
            </w:r>
            <w:r w:rsidRPr="00A00285">
              <w:rPr>
                <w:lang w:val="el-GR"/>
              </w:rPr>
              <w:t xml:space="preserve"> </w:t>
            </w:r>
            <w:r w:rsidRPr="00E20670">
              <w:t>controllers</w:t>
            </w:r>
            <w:r w:rsidRPr="00A00285">
              <w:rPr>
                <w:lang w:val="el-GR"/>
              </w:rPr>
              <w:t xml:space="preserve">) στο προσφερόμενο φυσικό μηχάνημα. </w:t>
            </w:r>
          </w:p>
        </w:tc>
        <w:tc>
          <w:tcPr>
            <w:tcW w:w="1116" w:type="dxa"/>
            <w:shd w:val="clear" w:color="auto" w:fill="auto"/>
            <w:vAlign w:val="center"/>
          </w:tcPr>
          <w:p w14:paraId="78B78624" w14:textId="77777777" w:rsidR="007E3CB9" w:rsidRPr="004C72FC" w:rsidRDefault="007E3CB9" w:rsidP="007E3CB9">
            <w:pPr>
              <w:snapToGrid w:val="0"/>
              <w:jc w:val="center"/>
              <w:rPr>
                <w:rFonts w:asciiTheme="minorHAnsi" w:hAnsiTheme="minorHAnsi" w:cstheme="minorHAnsi"/>
              </w:rPr>
            </w:pPr>
            <w:r w:rsidRPr="00E20670">
              <w:t>4</w:t>
            </w:r>
          </w:p>
        </w:tc>
        <w:tc>
          <w:tcPr>
            <w:tcW w:w="1010" w:type="dxa"/>
            <w:shd w:val="clear" w:color="auto" w:fill="auto"/>
          </w:tcPr>
          <w:p w14:paraId="33A1FDB4" w14:textId="77777777" w:rsidR="007E3CB9" w:rsidRPr="009D76E2" w:rsidRDefault="007E3CB9" w:rsidP="007E3CB9"/>
        </w:tc>
        <w:tc>
          <w:tcPr>
            <w:tcW w:w="998" w:type="dxa"/>
            <w:gridSpan w:val="2"/>
            <w:shd w:val="clear" w:color="auto" w:fill="auto"/>
          </w:tcPr>
          <w:p w14:paraId="688EA826" w14:textId="77777777" w:rsidR="007E3CB9" w:rsidRPr="009D76E2" w:rsidRDefault="007E3CB9" w:rsidP="007E3CB9"/>
        </w:tc>
      </w:tr>
      <w:tr w:rsidR="007E3CB9" w:rsidRPr="009D76E2" w14:paraId="75D2CBDA" w14:textId="77777777" w:rsidTr="007E3CB9">
        <w:trPr>
          <w:jc w:val="center"/>
        </w:trPr>
        <w:tc>
          <w:tcPr>
            <w:tcW w:w="709" w:type="dxa"/>
            <w:shd w:val="clear" w:color="auto" w:fill="auto"/>
            <w:vAlign w:val="center"/>
          </w:tcPr>
          <w:p w14:paraId="742C0B7F"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58C20A69"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 xml:space="preserve">Να αναφερθεί ο τύπος και η αρχιτεκτονική (π.χ. επεξεργαστές, διασύνδεση-επικοινωνία με εξυπηρετητές/δίσκους, κλπ) των ελεγκτών στην προσφερόμενη σύνθεση </w:t>
            </w:r>
          </w:p>
        </w:tc>
        <w:tc>
          <w:tcPr>
            <w:tcW w:w="1116" w:type="dxa"/>
            <w:shd w:val="clear" w:color="auto" w:fill="auto"/>
          </w:tcPr>
          <w:p w14:paraId="271640FA"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1BC780B4" w14:textId="77777777" w:rsidR="007E3CB9" w:rsidRPr="009D76E2" w:rsidRDefault="007E3CB9" w:rsidP="007E3CB9"/>
        </w:tc>
        <w:tc>
          <w:tcPr>
            <w:tcW w:w="998" w:type="dxa"/>
            <w:gridSpan w:val="2"/>
            <w:shd w:val="clear" w:color="auto" w:fill="auto"/>
          </w:tcPr>
          <w:p w14:paraId="4FA1309D" w14:textId="77777777" w:rsidR="007E3CB9" w:rsidRPr="009D76E2" w:rsidRDefault="007E3CB9" w:rsidP="007E3CB9"/>
        </w:tc>
      </w:tr>
      <w:tr w:rsidR="007E3CB9" w:rsidRPr="009D76E2" w14:paraId="4BB1FB24" w14:textId="77777777" w:rsidTr="007E3CB9">
        <w:trPr>
          <w:jc w:val="center"/>
        </w:trPr>
        <w:tc>
          <w:tcPr>
            <w:tcW w:w="709" w:type="dxa"/>
            <w:shd w:val="clear" w:color="auto" w:fill="auto"/>
            <w:vAlign w:val="center"/>
          </w:tcPr>
          <w:p w14:paraId="32E35BB6"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57423626"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Το λογισμικό των ελεγκτών θα πρέπει να αναβαθμίζεται δυναμικά χωρίς τη διακοπή λειτουργίας του συστήματος</w:t>
            </w:r>
          </w:p>
        </w:tc>
        <w:tc>
          <w:tcPr>
            <w:tcW w:w="1116" w:type="dxa"/>
            <w:shd w:val="clear" w:color="auto" w:fill="auto"/>
          </w:tcPr>
          <w:p w14:paraId="22243243"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61A901BD" w14:textId="77777777" w:rsidR="007E3CB9" w:rsidRPr="009D76E2" w:rsidRDefault="007E3CB9" w:rsidP="007E3CB9"/>
        </w:tc>
        <w:tc>
          <w:tcPr>
            <w:tcW w:w="998" w:type="dxa"/>
            <w:gridSpan w:val="2"/>
            <w:shd w:val="clear" w:color="auto" w:fill="auto"/>
          </w:tcPr>
          <w:p w14:paraId="2BB4A1DA" w14:textId="77777777" w:rsidR="007E3CB9" w:rsidRPr="009D76E2" w:rsidRDefault="007E3CB9" w:rsidP="007E3CB9"/>
        </w:tc>
      </w:tr>
      <w:tr w:rsidR="007E3CB9" w:rsidRPr="009D76E2" w14:paraId="31147CEA" w14:textId="77777777" w:rsidTr="007E3CB9">
        <w:trPr>
          <w:jc w:val="center"/>
        </w:trPr>
        <w:tc>
          <w:tcPr>
            <w:tcW w:w="709" w:type="dxa"/>
            <w:shd w:val="clear" w:color="auto" w:fill="auto"/>
            <w:vAlign w:val="center"/>
          </w:tcPr>
          <w:p w14:paraId="05FC70D8"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4081BD00"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 xml:space="preserve">Λειτουργία </w:t>
            </w:r>
            <w:r>
              <w:rPr>
                <w:rFonts w:asciiTheme="minorHAnsi" w:hAnsiTheme="minorHAnsi"/>
              </w:rPr>
              <w:t>Failover</w:t>
            </w:r>
            <w:r w:rsidRPr="00A00285">
              <w:rPr>
                <w:rFonts w:asciiTheme="minorHAnsi" w:hAnsiTheme="minorHAnsi"/>
                <w:lang w:val="el-GR"/>
              </w:rPr>
              <w:t xml:space="preserve"> σε περίπτωση βλάβης του ελεγκτή</w:t>
            </w:r>
          </w:p>
        </w:tc>
        <w:tc>
          <w:tcPr>
            <w:tcW w:w="1116" w:type="dxa"/>
            <w:shd w:val="clear" w:color="auto" w:fill="auto"/>
          </w:tcPr>
          <w:p w14:paraId="4C3C7B1F"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474C3119" w14:textId="77777777" w:rsidR="007E3CB9" w:rsidRPr="009D76E2" w:rsidRDefault="007E3CB9" w:rsidP="007E3CB9"/>
        </w:tc>
        <w:tc>
          <w:tcPr>
            <w:tcW w:w="998" w:type="dxa"/>
            <w:gridSpan w:val="2"/>
            <w:shd w:val="clear" w:color="auto" w:fill="auto"/>
          </w:tcPr>
          <w:p w14:paraId="510467F2" w14:textId="77777777" w:rsidR="007E3CB9" w:rsidRPr="009D76E2" w:rsidRDefault="007E3CB9" w:rsidP="007E3CB9"/>
        </w:tc>
      </w:tr>
      <w:tr w:rsidR="007E3CB9" w:rsidRPr="009D76E2" w14:paraId="0AB3EAF8" w14:textId="77777777" w:rsidTr="007E3CB9">
        <w:trPr>
          <w:jc w:val="center"/>
        </w:trPr>
        <w:tc>
          <w:tcPr>
            <w:tcW w:w="709" w:type="dxa"/>
            <w:shd w:val="clear" w:color="auto" w:fill="auto"/>
            <w:vAlign w:val="center"/>
          </w:tcPr>
          <w:p w14:paraId="7A08FA37" w14:textId="77777777" w:rsidR="007E3CB9" w:rsidRPr="00BB5E83" w:rsidRDefault="007E3CB9" w:rsidP="00F4289F">
            <w:pPr>
              <w:numPr>
                <w:ilvl w:val="0"/>
                <w:numId w:val="504"/>
              </w:numPr>
              <w:suppressAutoHyphens w:val="0"/>
              <w:spacing w:before="0" w:after="0"/>
              <w:contextualSpacing w:val="0"/>
              <w:jc w:val="center"/>
            </w:pPr>
          </w:p>
        </w:tc>
        <w:tc>
          <w:tcPr>
            <w:tcW w:w="6663" w:type="dxa"/>
            <w:shd w:val="clear" w:color="auto" w:fill="auto"/>
          </w:tcPr>
          <w:p w14:paraId="45740EAF"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eastAsia="Symbol"/>
                <w:color w:val="000000"/>
                <w:lang w:val="el-GR"/>
              </w:rPr>
              <w:t xml:space="preserve">Υποστήριξη συστημάτων ασφάλειας και ακεραιότητας δεδομένων τύπου </w:t>
            </w:r>
            <w:r>
              <w:rPr>
                <w:rFonts w:eastAsia="Symbol"/>
                <w:color w:val="000000"/>
              </w:rPr>
              <w:t>RAID</w:t>
            </w:r>
            <w:r w:rsidRPr="00A00285">
              <w:rPr>
                <w:rFonts w:eastAsia="Symbol"/>
                <w:color w:val="000000"/>
                <w:lang w:val="el-GR"/>
              </w:rPr>
              <w:t>6 ή ισοδύναμων.</w:t>
            </w:r>
          </w:p>
        </w:tc>
        <w:tc>
          <w:tcPr>
            <w:tcW w:w="1116" w:type="dxa"/>
            <w:shd w:val="clear" w:color="auto" w:fill="auto"/>
          </w:tcPr>
          <w:p w14:paraId="10642F69"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6E7B8ED5" w14:textId="77777777" w:rsidR="007E3CB9" w:rsidRPr="009D76E2" w:rsidRDefault="007E3CB9" w:rsidP="007E3CB9"/>
        </w:tc>
        <w:tc>
          <w:tcPr>
            <w:tcW w:w="998" w:type="dxa"/>
            <w:gridSpan w:val="2"/>
            <w:shd w:val="clear" w:color="auto" w:fill="auto"/>
          </w:tcPr>
          <w:p w14:paraId="15236A5B" w14:textId="77777777" w:rsidR="007E3CB9" w:rsidRPr="009D76E2" w:rsidRDefault="007E3CB9" w:rsidP="007E3CB9"/>
        </w:tc>
      </w:tr>
      <w:tr w:rsidR="007E3CB9" w:rsidRPr="009D76E2" w14:paraId="4870239F" w14:textId="77777777" w:rsidTr="007E3CB9">
        <w:trPr>
          <w:jc w:val="center"/>
        </w:trPr>
        <w:tc>
          <w:tcPr>
            <w:tcW w:w="709" w:type="dxa"/>
            <w:shd w:val="clear" w:color="auto" w:fill="auto"/>
            <w:vAlign w:val="center"/>
          </w:tcPr>
          <w:p w14:paraId="3349F1A1"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36C7768B"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eastAsia="Symbol"/>
                <w:color w:val="000000"/>
                <w:lang w:val="el-GR"/>
              </w:rPr>
              <w:t>Υποστήριξη εφεδρικής χωρητικότητας (</w:t>
            </w:r>
            <w:r>
              <w:rPr>
                <w:rFonts w:eastAsia="Symbol"/>
                <w:color w:val="000000"/>
                <w:lang w:val="en-US"/>
              </w:rPr>
              <w:t>spare</w:t>
            </w:r>
            <w:r w:rsidRPr="00A00285">
              <w:rPr>
                <w:rFonts w:eastAsia="Symbol"/>
                <w:color w:val="000000"/>
                <w:lang w:val="el-GR"/>
              </w:rPr>
              <w:t>) ή ισοδύναμων.</w:t>
            </w:r>
          </w:p>
        </w:tc>
        <w:tc>
          <w:tcPr>
            <w:tcW w:w="1116" w:type="dxa"/>
            <w:shd w:val="clear" w:color="auto" w:fill="auto"/>
          </w:tcPr>
          <w:p w14:paraId="1D1B9029"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45762A52" w14:textId="77777777" w:rsidR="007E3CB9" w:rsidRPr="009D76E2" w:rsidRDefault="007E3CB9" w:rsidP="007E3CB9"/>
        </w:tc>
        <w:tc>
          <w:tcPr>
            <w:tcW w:w="998" w:type="dxa"/>
            <w:gridSpan w:val="2"/>
            <w:shd w:val="clear" w:color="auto" w:fill="auto"/>
          </w:tcPr>
          <w:p w14:paraId="614252D2" w14:textId="77777777" w:rsidR="007E3CB9" w:rsidRPr="009D76E2" w:rsidRDefault="007E3CB9" w:rsidP="007E3CB9"/>
        </w:tc>
      </w:tr>
      <w:tr w:rsidR="007E3CB9" w:rsidRPr="009D76E2" w14:paraId="0F70376D" w14:textId="77777777" w:rsidTr="007E3CB9">
        <w:trPr>
          <w:jc w:val="center"/>
        </w:trPr>
        <w:tc>
          <w:tcPr>
            <w:tcW w:w="709" w:type="dxa"/>
            <w:shd w:val="clear" w:color="auto" w:fill="auto"/>
            <w:vAlign w:val="center"/>
          </w:tcPr>
          <w:p w14:paraId="111362BB"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vAlign w:val="center"/>
          </w:tcPr>
          <w:p w14:paraId="2FBF5CDA" w14:textId="77777777" w:rsidR="007E3CB9" w:rsidRPr="00A00285" w:rsidRDefault="007E3CB9" w:rsidP="007E3CB9">
            <w:pPr>
              <w:rPr>
                <w:lang w:val="el-GR"/>
              </w:rPr>
            </w:pPr>
            <w:r w:rsidRPr="00A00285">
              <w:rPr>
                <w:rFonts w:asciiTheme="minorHAnsi" w:hAnsiTheme="minorHAnsi"/>
                <w:lang w:val="el-GR"/>
              </w:rPr>
              <w:t>Αριθμός 32</w:t>
            </w:r>
            <w:r>
              <w:rPr>
                <w:rFonts w:asciiTheme="minorHAnsi" w:hAnsiTheme="minorHAnsi"/>
                <w:lang w:val="en-US"/>
              </w:rPr>
              <w:t>G</w:t>
            </w:r>
            <w:r w:rsidRPr="00A00285">
              <w:rPr>
                <w:rFonts w:asciiTheme="minorHAnsi" w:hAnsiTheme="minorHAnsi"/>
                <w:lang w:val="el-GR"/>
              </w:rPr>
              <w:t xml:space="preserve"> </w:t>
            </w:r>
            <w:r>
              <w:rPr>
                <w:rFonts w:asciiTheme="minorHAnsi" w:hAnsiTheme="minorHAnsi"/>
                <w:lang w:val="en-US"/>
              </w:rPr>
              <w:t>FC</w:t>
            </w:r>
            <w:r w:rsidRPr="00A00285">
              <w:rPr>
                <w:rFonts w:asciiTheme="minorHAnsi" w:hAnsiTheme="minorHAnsi"/>
                <w:lang w:val="el-GR"/>
              </w:rPr>
              <w:t xml:space="preserve"> θύρες ανά </w:t>
            </w:r>
            <w:r>
              <w:rPr>
                <w:rFonts w:asciiTheme="minorHAnsi" w:hAnsiTheme="minorHAnsi"/>
                <w:lang w:val="en-US"/>
              </w:rPr>
              <w:t>controller</w:t>
            </w:r>
            <w:r w:rsidRPr="00A00285">
              <w:rPr>
                <w:rFonts w:asciiTheme="minorHAnsi" w:hAnsiTheme="minorHAnsi"/>
                <w:lang w:val="el-GR"/>
              </w:rPr>
              <w:t xml:space="preserve">: </w:t>
            </w:r>
            <w:r w:rsidRPr="00A00285">
              <w:rPr>
                <w:rFonts w:eastAsia="Symbol"/>
                <w:b/>
                <w:lang w:val="el-GR"/>
              </w:rPr>
              <w:t xml:space="preserve">&gt;=4 </w:t>
            </w:r>
          </w:p>
          <w:p w14:paraId="5B59E485"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 xml:space="preserve">Να συμπεριληφθούν </w:t>
            </w:r>
            <w:r>
              <w:rPr>
                <w:rFonts w:asciiTheme="minorHAnsi" w:hAnsiTheme="minorHAnsi"/>
                <w:lang w:val="en-US"/>
              </w:rPr>
              <w:t>multi</w:t>
            </w:r>
            <w:r w:rsidRPr="00A00285">
              <w:rPr>
                <w:rFonts w:asciiTheme="minorHAnsi" w:hAnsiTheme="minorHAnsi"/>
                <w:lang w:val="el-GR"/>
              </w:rPr>
              <w:t xml:space="preserve"> </w:t>
            </w:r>
            <w:r>
              <w:rPr>
                <w:rFonts w:asciiTheme="minorHAnsi" w:hAnsiTheme="minorHAnsi"/>
                <w:lang w:val="en-US"/>
              </w:rPr>
              <w:t>pathing</w:t>
            </w:r>
            <w:r w:rsidRPr="00A00285">
              <w:rPr>
                <w:rFonts w:asciiTheme="minorHAnsi" w:hAnsiTheme="minorHAnsi"/>
                <w:lang w:val="el-GR"/>
              </w:rPr>
              <w:t xml:space="preserve"> </w:t>
            </w:r>
            <w:r>
              <w:rPr>
                <w:rFonts w:asciiTheme="minorHAnsi" w:hAnsiTheme="minorHAnsi"/>
                <w:lang w:val="en-US"/>
              </w:rPr>
              <w:t>software</w:t>
            </w:r>
            <w:r w:rsidRPr="00A00285">
              <w:rPr>
                <w:rFonts w:asciiTheme="minorHAnsi" w:hAnsiTheme="minorHAnsi"/>
                <w:lang w:val="el-GR"/>
              </w:rPr>
              <w:t xml:space="preserve"> </w:t>
            </w:r>
            <w:r>
              <w:rPr>
                <w:rFonts w:asciiTheme="minorHAnsi" w:hAnsiTheme="minorHAnsi"/>
                <w:lang w:val="en-US"/>
              </w:rPr>
              <w:t>licenses</w:t>
            </w:r>
            <w:r w:rsidRPr="00A00285">
              <w:rPr>
                <w:rFonts w:asciiTheme="minorHAnsi" w:hAnsiTheme="minorHAnsi"/>
                <w:lang w:val="el-GR"/>
              </w:rPr>
              <w:t xml:space="preserve"> για απεριόριστο αριθμό συστημάτων.</w:t>
            </w:r>
          </w:p>
        </w:tc>
        <w:tc>
          <w:tcPr>
            <w:tcW w:w="1116" w:type="dxa"/>
            <w:shd w:val="clear" w:color="auto" w:fill="auto"/>
          </w:tcPr>
          <w:p w14:paraId="22A0AD8A"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092E5E34" w14:textId="77777777" w:rsidR="007E3CB9" w:rsidRPr="009D76E2" w:rsidRDefault="007E3CB9" w:rsidP="007E3CB9"/>
        </w:tc>
        <w:tc>
          <w:tcPr>
            <w:tcW w:w="998" w:type="dxa"/>
            <w:gridSpan w:val="2"/>
            <w:shd w:val="clear" w:color="auto" w:fill="auto"/>
          </w:tcPr>
          <w:p w14:paraId="52E0A6EA" w14:textId="77777777" w:rsidR="007E3CB9" w:rsidRPr="009D76E2" w:rsidRDefault="007E3CB9" w:rsidP="007E3CB9"/>
        </w:tc>
      </w:tr>
      <w:tr w:rsidR="007E3CB9" w:rsidRPr="009D76E2" w14:paraId="2E2BA281" w14:textId="77777777" w:rsidTr="007E3CB9">
        <w:trPr>
          <w:jc w:val="center"/>
        </w:trPr>
        <w:tc>
          <w:tcPr>
            <w:tcW w:w="709" w:type="dxa"/>
            <w:shd w:val="clear" w:color="auto" w:fill="auto"/>
            <w:vAlign w:val="center"/>
          </w:tcPr>
          <w:p w14:paraId="5F0B10F6"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46968854"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Να τεκμηριωθεί ο τρόπος με τον οποίο υποστηρίζονται τα ακόλουθα:</w:t>
            </w:r>
          </w:p>
        </w:tc>
        <w:tc>
          <w:tcPr>
            <w:tcW w:w="1116" w:type="dxa"/>
            <w:shd w:val="clear" w:color="auto" w:fill="auto"/>
          </w:tcPr>
          <w:p w14:paraId="17F8EBFD"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43820AD9" w14:textId="77777777" w:rsidR="007E3CB9" w:rsidRPr="009D76E2" w:rsidRDefault="007E3CB9" w:rsidP="007E3CB9"/>
        </w:tc>
        <w:tc>
          <w:tcPr>
            <w:tcW w:w="998" w:type="dxa"/>
            <w:gridSpan w:val="2"/>
            <w:shd w:val="clear" w:color="auto" w:fill="auto"/>
          </w:tcPr>
          <w:p w14:paraId="6EE6FAAD" w14:textId="77777777" w:rsidR="007E3CB9" w:rsidRPr="009D76E2" w:rsidRDefault="007E3CB9" w:rsidP="007E3CB9"/>
        </w:tc>
      </w:tr>
      <w:tr w:rsidR="007E3CB9" w:rsidRPr="009D76E2" w14:paraId="39FECB7B" w14:textId="77777777" w:rsidTr="007E3CB9">
        <w:trPr>
          <w:jc w:val="center"/>
        </w:trPr>
        <w:tc>
          <w:tcPr>
            <w:tcW w:w="709" w:type="dxa"/>
            <w:shd w:val="clear" w:color="auto" w:fill="auto"/>
            <w:vAlign w:val="center"/>
          </w:tcPr>
          <w:p w14:paraId="5B05F8D1"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0F274E7C" w14:textId="77777777" w:rsidR="007E3CB9" w:rsidRPr="00A8795B" w:rsidRDefault="007E3CB9" w:rsidP="007E3CB9">
            <w:pPr>
              <w:widowControl w:val="0"/>
              <w:textAlignment w:val="baseline"/>
              <w:rPr>
                <w:rFonts w:asciiTheme="minorHAnsi" w:eastAsia="MS Mincho" w:hAnsiTheme="minorHAnsi" w:cstheme="minorHAnsi"/>
                <w:lang w:val="en-US"/>
              </w:rPr>
            </w:pPr>
            <w:r>
              <w:rPr>
                <w:rFonts w:asciiTheme="minorHAnsi" w:hAnsiTheme="minorHAnsi"/>
              </w:rPr>
              <w:t>Α</w:t>
            </w:r>
            <w:r w:rsidRPr="00955624">
              <w:rPr>
                <w:rFonts w:asciiTheme="minorHAnsi" w:hAnsiTheme="minorHAnsi"/>
                <w:lang w:val="en-US"/>
              </w:rPr>
              <w:t>. Redundant/Hot Swap Disks</w:t>
            </w:r>
          </w:p>
        </w:tc>
        <w:tc>
          <w:tcPr>
            <w:tcW w:w="1116" w:type="dxa"/>
            <w:shd w:val="clear" w:color="auto" w:fill="auto"/>
          </w:tcPr>
          <w:p w14:paraId="71FA9561"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35419C21" w14:textId="77777777" w:rsidR="007E3CB9" w:rsidRPr="009D76E2" w:rsidRDefault="007E3CB9" w:rsidP="007E3CB9"/>
        </w:tc>
        <w:tc>
          <w:tcPr>
            <w:tcW w:w="998" w:type="dxa"/>
            <w:gridSpan w:val="2"/>
            <w:shd w:val="clear" w:color="auto" w:fill="auto"/>
          </w:tcPr>
          <w:p w14:paraId="310F7B6D" w14:textId="77777777" w:rsidR="007E3CB9" w:rsidRPr="009D76E2" w:rsidRDefault="007E3CB9" w:rsidP="007E3CB9"/>
        </w:tc>
      </w:tr>
      <w:tr w:rsidR="007E3CB9" w:rsidRPr="009D76E2" w14:paraId="171FDA2F" w14:textId="77777777" w:rsidTr="007E3CB9">
        <w:trPr>
          <w:jc w:val="center"/>
        </w:trPr>
        <w:tc>
          <w:tcPr>
            <w:tcW w:w="709" w:type="dxa"/>
            <w:shd w:val="clear" w:color="auto" w:fill="auto"/>
            <w:vAlign w:val="center"/>
          </w:tcPr>
          <w:p w14:paraId="7ED10113"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33233C7A" w14:textId="77777777" w:rsidR="007E3CB9" w:rsidRPr="00A8795B" w:rsidRDefault="007E3CB9" w:rsidP="007E3CB9">
            <w:pPr>
              <w:widowControl w:val="0"/>
              <w:textAlignment w:val="baseline"/>
              <w:rPr>
                <w:rFonts w:asciiTheme="minorHAnsi" w:eastAsia="MS Mincho" w:hAnsiTheme="minorHAnsi" w:cstheme="minorHAnsi"/>
                <w:lang w:val="en-US"/>
              </w:rPr>
            </w:pPr>
            <w:r>
              <w:rPr>
                <w:rFonts w:asciiTheme="minorHAnsi" w:hAnsiTheme="minorHAnsi"/>
              </w:rPr>
              <w:t>Β</w:t>
            </w:r>
            <w:r w:rsidRPr="00955624">
              <w:rPr>
                <w:rFonts w:asciiTheme="minorHAnsi" w:hAnsiTheme="minorHAnsi"/>
                <w:lang w:val="en-US"/>
              </w:rPr>
              <w:t xml:space="preserve">. </w:t>
            </w:r>
            <w:r>
              <w:rPr>
                <w:rFonts w:asciiTheme="minorHAnsi" w:hAnsiTheme="minorHAnsi"/>
                <w:lang w:val="en-US"/>
              </w:rPr>
              <w:t xml:space="preserve">Redundant/Hot Swap Power Supply </w:t>
            </w:r>
            <w:r>
              <w:rPr>
                <w:rFonts w:asciiTheme="minorHAnsi" w:hAnsiTheme="minorHAnsi"/>
              </w:rPr>
              <w:t>και</w:t>
            </w:r>
            <w:r>
              <w:rPr>
                <w:rFonts w:asciiTheme="minorHAnsi" w:hAnsiTheme="minorHAnsi"/>
                <w:lang w:val="en-US"/>
              </w:rPr>
              <w:t xml:space="preserve"> Controllers.</w:t>
            </w:r>
          </w:p>
        </w:tc>
        <w:tc>
          <w:tcPr>
            <w:tcW w:w="1116" w:type="dxa"/>
            <w:shd w:val="clear" w:color="auto" w:fill="auto"/>
          </w:tcPr>
          <w:p w14:paraId="69D3D07C"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7DF21FC7" w14:textId="77777777" w:rsidR="007E3CB9" w:rsidRPr="009D76E2" w:rsidRDefault="007E3CB9" w:rsidP="007E3CB9"/>
        </w:tc>
        <w:tc>
          <w:tcPr>
            <w:tcW w:w="998" w:type="dxa"/>
            <w:gridSpan w:val="2"/>
            <w:shd w:val="clear" w:color="auto" w:fill="auto"/>
          </w:tcPr>
          <w:p w14:paraId="4CBA035D" w14:textId="77777777" w:rsidR="007E3CB9" w:rsidRPr="009D76E2" w:rsidRDefault="007E3CB9" w:rsidP="007E3CB9"/>
        </w:tc>
      </w:tr>
      <w:tr w:rsidR="007E3CB9" w:rsidRPr="009D76E2" w14:paraId="2E996A97" w14:textId="77777777" w:rsidTr="007E3CB9">
        <w:trPr>
          <w:jc w:val="center"/>
        </w:trPr>
        <w:tc>
          <w:tcPr>
            <w:tcW w:w="709" w:type="dxa"/>
            <w:shd w:val="clear" w:color="auto" w:fill="auto"/>
            <w:vAlign w:val="center"/>
          </w:tcPr>
          <w:p w14:paraId="3C01F6EB"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326A77E7" w14:textId="77777777" w:rsidR="007E3CB9" w:rsidRPr="00BB5E83" w:rsidRDefault="007E3CB9" w:rsidP="007E3CB9">
            <w:pPr>
              <w:widowControl w:val="0"/>
              <w:textAlignment w:val="baseline"/>
              <w:rPr>
                <w:rFonts w:asciiTheme="minorHAnsi" w:eastAsia="MS Mincho" w:hAnsiTheme="minorHAnsi" w:cstheme="minorHAnsi"/>
                <w:lang w:val="en-US"/>
              </w:rPr>
            </w:pPr>
            <w:r>
              <w:rPr>
                <w:rFonts w:asciiTheme="minorHAnsi" w:hAnsiTheme="minorHAnsi"/>
              </w:rPr>
              <w:t>Γ</w:t>
            </w:r>
            <w:r w:rsidRPr="00955624">
              <w:rPr>
                <w:rFonts w:asciiTheme="minorHAnsi" w:hAnsiTheme="minorHAnsi"/>
                <w:lang w:val="en-US"/>
              </w:rPr>
              <w:t xml:space="preserve">. </w:t>
            </w:r>
            <w:r>
              <w:rPr>
                <w:rFonts w:asciiTheme="minorHAnsi" w:hAnsiTheme="minorHAnsi"/>
                <w:lang w:val="en-US"/>
              </w:rPr>
              <w:t>Redundant/Hot Swap Cooling fan</w:t>
            </w:r>
          </w:p>
        </w:tc>
        <w:tc>
          <w:tcPr>
            <w:tcW w:w="1116" w:type="dxa"/>
            <w:shd w:val="clear" w:color="auto" w:fill="auto"/>
          </w:tcPr>
          <w:p w14:paraId="3986AD4A"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7EB2B796" w14:textId="77777777" w:rsidR="007E3CB9" w:rsidRPr="009D76E2" w:rsidRDefault="007E3CB9" w:rsidP="007E3CB9"/>
        </w:tc>
        <w:tc>
          <w:tcPr>
            <w:tcW w:w="998" w:type="dxa"/>
            <w:gridSpan w:val="2"/>
            <w:shd w:val="clear" w:color="auto" w:fill="auto"/>
          </w:tcPr>
          <w:p w14:paraId="2939EF2D" w14:textId="77777777" w:rsidR="007E3CB9" w:rsidRPr="009D76E2" w:rsidRDefault="007E3CB9" w:rsidP="007E3CB9"/>
        </w:tc>
      </w:tr>
      <w:tr w:rsidR="007E3CB9" w:rsidRPr="009D76E2" w14:paraId="772F7EB2" w14:textId="77777777" w:rsidTr="007E3CB9">
        <w:trPr>
          <w:jc w:val="center"/>
        </w:trPr>
        <w:tc>
          <w:tcPr>
            <w:tcW w:w="709" w:type="dxa"/>
            <w:shd w:val="clear" w:color="auto" w:fill="auto"/>
            <w:vAlign w:val="center"/>
          </w:tcPr>
          <w:p w14:paraId="4E9AE325"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2708D670" w14:textId="77777777" w:rsidR="007E3CB9" w:rsidRPr="00BB5E83" w:rsidRDefault="007E3CB9" w:rsidP="007E3CB9">
            <w:pPr>
              <w:widowControl w:val="0"/>
              <w:textAlignment w:val="baseline"/>
              <w:rPr>
                <w:rFonts w:asciiTheme="minorHAnsi" w:eastAsia="MS Mincho" w:hAnsiTheme="minorHAnsi" w:cstheme="minorHAnsi"/>
                <w:lang w:val="en-US"/>
              </w:rPr>
            </w:pPr>
            <w:r>
              <w:rPr>
                <w:rFonts w:asciiTheme="minorHAnsi" w:hAnsiTheme="minorHAnsi"/>
              </w:rPr>
              <w:t>Άλλα. Να αναφερθούν</w:t>
            </w:r>
          </w:p>
        </w:tc>
        <w:tc>
          <w:tcPr>
            <w:tcW w:w="1116" w:type="dxa"/>
            <w:shd w:val="clear" w:color="auto" w:fill="auto"/>
          </w:tcPr>
          <w:p w14:paraId="191751EB"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2EAE65EF" w14:textId="77777777" w:rsidR="007E3CB9" w:rsidRPr="009D76E2" w:rsidRDefault="007E3CB9" w:rsidP="007E3CB9"/>
        </w:tc>
        <w:tc>
          <w:tcPr>
            <w:tcW w:w="998" w:type="dxa"/>
            <w:gridSpan w:val="2"/>
            <w:shd w:val="clear" w:color="auto" w:fill="auto"/>
          </w:tcPr>
          <w:p w14:paraId="73895930" w14:textId="77777777" w:rsidR="007E3CB9" w:rsidRPr="009D76E2" w:rsidRDefault="007E3CB9" w:rsidP="007E3CB9"/>
        </w:tc>
      </w:tr>
      <w:tr w:rsidR="007E3CB9" w:rsidRPr="009D76E2" w14:paraId="5A12B242" w14:textId="77777777" w:rsidTr="007E3CB9">
        <w:trPr>
          <w:jc w:val="center"/>
        </w:trPr>
        <w:tc>
          <w:tcPr>
            <w:tcW w:w="709" w:type="dxa"/>
            <w:shd w:val="clear" w:color="auto" w:fill="auto"/>
            <w:vAlign w:val="center"/>
          </w:tcPr>
          <w:p w14:paraId="741C6108"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7FC35F2C" w14:textId="77777777" w:rsidR="007E3CB9" w:rsidRPr="004C72FC" w:rsidRDefault="007E3CB9" w:rsidP="007E3CB9">
            <w:pPr>
              <w:widowControl w:val="0"/>
              <w:textAlignment w:val="baseline"/>
              <w:rPr>
                <w:rFonts w:asciiTheme="minorHAnsi" w:eastAsia="MS Mincho" w:hAnsiTheme="minorHAnsi" w:cstheme="minorHAnsi"/>
              </w:rPr>
            </w:pPr>
            <w:r w:rsidRPr="00A00285">
              <w:rPr>
                <w:color w:val="000000"/>
                <w:lang w:val="el-GR"/>
              </w:rPr>
              <w:t xml:space="preserve">Το σύστημα υποχρεωτικά να διαθέτει διατήρηση των δεδομένων της </w:t>
            </w:r>
            <w:r w:rsidRPr="00E20670">
              <w:rPr>
                <w:color w:val="000000"/>
              </w:rPr>
              <w:t>cache</w:t>
            </w:r>
            <w:r w:rsidRPr="00A00285">
              <w:rPr>
                <w:color w:val="000000"/>
                <w:lang w:val="el-GR"/>
              </w:rPr>
              <w:t xml:space="preserve"> σε περίπτωση απώλειας ρεύματος. </w:t>
            </w:r>
            <w:r w:rsidRPr="00E20670">
              <w:rPr>
                <w:color w:val="000000"/>
              </w:rPr>
              <w:t>Να αναφερθεί ο μηχανισμός.</w:t>
            </w:r>
          </w:p>
        </w:tc>
        <w:tc>
          <w:tcPr>
            <w:tcW w:w="1116" w:type="dxa"/>
            <w:shd w:val="clear" w:color="auto" w:fill="auto"/>
          </w:tcPr>
          <w:p w14:paraId="05271126"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46C9A384" w14:textId="77777777" w:rsidR="007E3CB9" w:rsidRPr="009D76E2" w:rsidRDefault="007E3CB9" w:rsidP="007E3CB9"/>
        </w:tc>
        <w:tc>
          <w:tcPr>
            <w:tcW w:w="998" w:type="dxa"/>
            <w:gridSpan w:val="2"/>
            <w:shd w:val="clear" w:color="auto" w:fill="auto"/>
          </w:tcPr>
          <w:p w14:paraId="4092C815" w14:textId="77777777" w:rsidR="007E3CB9" w:rsidRPr="009D76E2" w:rsidRDefault="007E3CB9" w:rsidP="007E3CB9"/>
        </w:tc>
      </w:tr>
      <w:tr w:rsidR="007E3CB9" w:rsidRPr="009D76E2" w14:paraId="7CBAF934" w14:textId="77777777" w:rsidTr="007E3CB9">
        <w:trPr>
          <w:jc w:val="center"/>
        </w:trPr>
        <w:tc>
          <w:tcPr>
            <w:tcW w:w="709" w:type="dxa"/>
            <w:shd w:val="clear" w:color="auto" w:fill="auto"/>
            <w:vAlign w:val="center"/>
          </w:tcPr>
          <w:p w14:paraId="1A4D65A5" w14:textId="77777777" w:rsidR="007E3CB9" w:rsidRPr="00C07283" w:rsidRDefault="007E3CB9" w:rsidP="00F4289F">
            <w:pPr>
              <w:numPr>
                <w:ilvl w:val="0"/>
                <w:numId w:val="504"/>
              </w:numPr>
              <w:suppressAutoHyphens w:val="0"/>
              <w:spacing w:before="0" w:after="0"/>
              <w:contextualSpacing w:val="0"/>
              <w:jc w:val="center"/>
              <w:rPr>
                <w:lang w:val="en-US"/>
              </w:rPr>
            </w:pPr>
          </w:p>
        </w:tc>
        <w:tc>
          <w:tcPr>
            <w:tcW w:w="6663" w:type="dxa"/>
            <w:shd w:val="clear" w:color="auto" w:fill="auto"/>
          </w:tcPr>
          <w:p w14:paraId="2641325A" w14:textId="77777777" w:rsidR="007E3CB9" w:rsidRPr="00A8795B" w:rsidRDefault="007E3CB9" w:rsidP="007E3CB9">
            <w:pPr>
              <w:widowControl w:val="0"/>
              <w:textAlignment w:val="baseline"/>
              <w:rPr>
                <w:rFonts w:asciiTheme="minorHAnsi" w:eastAsia="MS Mincho" w:hAnsiTheme="minorHAnsi" w:cstheme="minorHAnsi"/>
                <w:lang w:val="en-US"/>
              </w:rPr>
            </w:pPr>
            <w:r w:rsidRPr="00E20670">
              <w:rPr>
                <w:color w:val="000000"/>
              </w:rPr>
              <w:t>Αναβάθμιση</w:t>
            </w:r>
            <w:r w:rsidRPr="00F87145">
              <w:rPr>
                <w:color w:val="000000"/>
                <w:lang w:val="en-US"/>
              </w:rPr>
              <w:t xml:space="preserve"> </w:t>
            </w:r>
            <w:r w:rsidRPr="00E20670">
              <w:rPr>
                <w:color w:val="000000"/>
              </w:rPr>
              <w:t>του</w:t>
            </w:r>
            <w:r w:rsidRPr="00F87145">
              <w:rPr>
                <w:color w:val="000000"/>
                <w:lang w:val="en-US"/>
              </w:rPr>
              <w:t xml:space="preserve"> </w:t>
            </w:r>
            <w:r w:rsidRPr="009D76E2">
              <w:rPr>
                <w:color w:val="000000"/>
                <w:lang w:val="en-US"/>
              </w:rPr>
              <w:t>firmware</w:t>
            </w:r>
            <w:r w:rsidRPr="00F87145">
              <w:rPr>
                <w:color w:val="000000"/>
                <w:lang w:val="en-US"/>
              </w:rPr>
              <w:t xml:space="preserve"> </w:t>
            </w:r>
            <w:r w:rsidRPr="00E20670">
              <w:rPr>
                <w:color w:val="000000"/>
              </w:rPr>
              <w:t>των</w:t>
            </w:r>
            <w:r w:rsidRPr="00F87145">
              <w:rPr>
                <w:color w:val="000000"/>
                <w:lang w:val="en-US"/>
              </w:rPr>
              <w:t xml:space="preserve"> </w:t>
            </w:r>
            <w:r w:rsidRPr="00E20670">
              <w:rPr>
                <w:color w:val="000000"/>
              </w:rPr>
              <w:t>δίσκων</w:t>
            </w:r>
            <w:r w:rsidRPr="00F87145">
              <w:rPr>
                <w:color w:val="000000"/>
                <w:lang w:val="en-US"/>
              </w:rPr>
              <w:t xml:space="preserve"> </w:t>
            </w:r>
            <w:r w:rsidRPr="00E20670">
              <w:rPr>
                <w:color w:val="000000"/>
              </w:rPr>
              <w:t>εν</w:t>
            </w:r>
            <w:r w:rsidRPr="00F87145">
              <w:rPr>
                <w:color w:val="000000"/>
                <w:lang w:val="en-US"/>
              </w:rPr>
              <w:t xml:space="preserve"> </w:t>
            </w:r>
            <w:r w:rsidRPr="00E20670">
              <w:rPr>
                <w:color w:val="000000"/>
              </w:rPr>
              <w:t>λειτουργία</w:t>
            </w:r>
            <w:r w:rsidRPr="00F87145">
              <w:rPr>
                <w:color w:val="000000"/>
                <w:lang w:val="en-US"/>
              </w:rPr>
              <w:t xml:space="preserve"> (</w:t>
            </w:r>
            <w:r w:rsidRPr="009D76E2">
              <w:rPr>
                <w:color w:val="000000"/>
                <w:lang w:val="en-US"/>
              </w:rPr>
              <w:t>online</w:t>
            </w:r>
            <w:r w:rsidRPr="00F87145">
              <w:rPr>
                <w:color w:val="000000"/>
                <w:lang w:val="en-US"/>
              </w:rPr>
              <w:t xml:space="preserve"> </w:t>
            </w:r>
            <w:r w:rsidRPr="009D76E2">
              <w:rPr>
                <w:color w:val="000000"/>
                <w:lang w:val="en-US"/>
              </w:rPr>
              <w:t>drive</w:t>
            </w:r>
            <w:r w:rsidRPr="00F87145">
              <w:rPr>
                <w:color w:val="000000"/>
                <w:lang w:val="en-US"/>
              </w:rPr>
              <w:t xml:space="preserve"> </w:t>
            </w:r>
            <w:r w:rsidRPr="009D76E2">
              <w:rPr>
                <w:color w:val="000000"/>
                <w:lang w:val="en-US"/>
              </w:rPr>
              <w:t>firmware</w:t>
            </w:r>
            <w:r w:rsidRPr="00F87145">
              <w:rPr>
                <w:color w:val="000000"/>
                <w:lang w:val="en-US"/>
              </w:rPr>
              <w:t xml:space="preserve"> </w:t>
            </w:r>
            <w:r w:rsidRPr="009D76E2">
              <w:rPr>
                <w:color w:val="000000"/>
                <w:lang w:val="en-US"/>
              </w:rPr>
              <w:t>upgrade</w:t>
            </w:r>
            <w:r w:rsidRPr="00F87145">
              <w:rPr>
                <w:color w:val="000000"/>
                <w:lang w:val="en-US"/>
              </w:rPr>
              <w:t>).</w:t>
            </w:r>
          </w:p>
        </w:tc>
        <w:tc>
          <w:tcPr>
            <w:tcW w:w="1116" w:type="dxa"/>
            <w:shd w:val="clear" w:color="auto" w:fill="auto"/>
          </w:tcPr>
          <w:p w14:paraId="2E355E25"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506974CD" w14:textId="77777777" w:rsidR="007E3CB9" w:rsidRPr="009D76E2" w:rsidRDefault="007E3CB9" w:rsidP="007E3CB9"/>
        </w:tc>
        <w:tc>
          <w:tcPr>
            <w:tcW w:w="998" w:type="dxa"/>
            <w:gridSpan w:val="2"/>
            <w:shd w:val="clear" w:color="auto" w:fill="auto"/>
          </w:tcPr>
          <w:p w14:paraId="78B2C19F" w14:textId="77777777" w:rsidR="007E3CB9" w:rsidRPr="009D76E2" w:rsidRDefault="007E3CB9" w:rsidP="007E3CB9"/>
        </w:tc>
      </w:tr>
      <w:tr w:rsidR="007E3CB9" w:rsidRPr="009D76E2" w14:paraId="460F79BA" w14:textId="77777777" w:rsidTr="007E3CB9">
        <w:trPr>
          <w:jc w:val="center"/>
        </w:trPr>
        <w:tc>
          <w:tcPr>
            <w:tcW w:w="10496" w:type="dxa"/>
            <w:gridSpan w:val="6"/>
            <w:shd w:val="clear" w:color="auto" w:fill="auto"/>
          </w:tcPr>
          <w:p w14:paraId="2BF73741" w14:textId="77777777" w:rsidR="007E3CB9" w:rsidRPr="009D76E2" w:rsidRDefault="007E3CB9" w:rsidP="00F4289F">
            <w:pPr>
              <w:pStyle w:val="4"/>
              <w:keepLines/>
              <w:numPr>
                <w:ilvl w:val="3"/>
                <w:numId w:val="27"/>
              </w:numPr>
              <w:suppressAutoHyphens w:val="0"/>
              <w:spacing w:before="40" w:after="0"/>
              <w:contextualSpacing w:val="0"/>
              <w:jc w:val="left"/>
            </w:pPr>
            <w:bookmarkStart w:id="1528" w:name="_Toc44932145"/>
            <w:bookmarkStart w:id="1529" w:name="_Toc49256662"/>
            <w:r>
              <w:t>Άλλα Χαρακτηριστικά</w:t>
            </w:r>
            <w:bookmarkEnd w:id="1528"/>
            <w:bookmarkEnd w:id="1529"/>
          </w:p>
        </w:tc>
      </w:tr>
      <w:tr w:rsidR="007E3CB9" w:rsidRPr="009D76E2" w14:paraId="07DAE29B" w14:textId="77777777" w:rsidTr="007E3CB9">
        <w:trPr>
          <w:jc w:val="center"/>
        </w:trPr>
        <w:tc>
          <w:tcPr>
            <w:tcW w:w="709" w:type="dxa"/>
            <w:shd w:val="clear" w:color="auto" w:fill="auto"/>
            <w:vAlign w:val="center"/>
          </w:tcPr>
          <w:p w14:paraId="5ABDA87D" w14:textId="77777777" w:rsidR="007E3CB9" w:rsidRPr="00C07283" w:rsidRDefault="007E3CB9" w:rsidP="00F4289F">
            <w:pPr>
              <w:numPr>
                <w:ilvl w:val="0"/>
                <w:numId w:val="505"/>
              </w:numPr>
              <w:suppressAutoHyphens w:val="0"/>
              <w:spacing w:before="0" w:after="0"/>
              <w:contextualSpacing w:val="0"/>
              <w:jc w:val="center"/>
              <w:rPr>
                <w:lang w:val="en-US"/>
              </w:rPr>
            </w:pPr>
          </w:p>
        </w:tc>
        <w:tc>
          <w:tcPr>
            <w:tcW w:w="6663" w:type="dxa"/>
            <w:shd w:val="clear" w:color="auto" w:fill="auto"/>
          </w:tcPr>
          <w:p w14:paraId="38F5AE09"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lang w:val="el-GR"/>
              </w:rPr>
              <w:t xml:space="preserve">Να αναφερθεί ο τρόπος διαχείρισης του συστήματος ο οποίος θα πρέπει να έχει μοντέρνο γραφικό διαχειριστικό περιβάλλον αλλά και </w:t>
            </w:r>
            <w:r w:rsidRPr="00E20670">
              <w:t>CLI</w:t>
            </w:r>
            <w:r w:rsidRPr="00A00285">
              <w:rPr>
                <w:lang w:val="el-GR"/>
              </w:rPr>
              <w:t>.</w:t>
            </w:r>
          </w:p>
        </w:tc>
        <w:tc>
          <w:tcPr>
            <w:tcW w:w="1116" w:type="dxa"/>
            <w:shd w:val="clear" w:color="auto" w:fill="auto"/>
            <w:vAlign w:val="center"/>
          </w:tcPr>
          <w:p w14:paraId="442254F4" w14:textId="77777777" w:rsidR="007E3CB9" w:rsidRPr="004C72FC" w:rsidRDefault="007E3CB9" w:rsidP="007E3CB9">
            <w:pPr>
              <w:snapToGrid w:val="0"/>
              <w:jc w:val="center"/>
              <w:rPr>
                <w:rFonts w:asciiTheme="minorHAnsi" w:hAnsiTheme="minorHAnsi" w:cstheme="minorHAnsi"/>
              </w:rPr>
            </w:pPr>
            <w:r w:rsidRPr="00E20670">
              <w:t>ΝΑΙ</w:t>
            </w:r>
          </w:p>
        </w:tc>
        <w:tc>
          <w:tcPr>
            <w:tcW w:w="1010" w:type="dxa"/>
            <w:shd w:val="clear" w:color="auto" w:fill="auto"/>
          </w:tcPr>
          <w:p w14:paraId="7421EBA1" w14:textId="77777777" w:rsidR="007E3CB9" w:rsidRPr="009D76E2" w:rsidRDefault="007E3CB9" w:rsidP="007E3CB9"/>
        </w:tc>
        <w:tc>
          <w:tcPr>
            <w:tcW w:w="998" w:type="dxa"/>
            <w:gridSpan w:val="2"/>
            <w:shd w:val="clear" w:color="auto" w:fill="auto"/>
          </w:tcPr>
          <w:p w14:paraId="54597B45" w14:textId="77777777" w:rsidR="007E3CB9" w:rsidRPr="009D76E2" w:rsidRDefault="007E3CB9" w:rsidP="007E3CB9"/>
        </w:tc>
      </w:tr>
      <w:tr w:rsidR="007E3CB9" w:rsidRPr="009D76E2" w14:paraId="4BDEBBAA" w14:textId="77777777" w:rsidTr="007E3CB9">
        <w:trPr>
          <w:jc w:val="center"/>
        </w:trPr>
        <w:tc>
          <w:tcPr>
            <w:tcW w:w="709" w:type="dxa"/>
            <w:shd w:val="clear" w:color="auto" w:fill="auto"/>
            <w:vAlign w:val="center"/>
          </w:tcPr>
          <w:p w14:paraId="7334144B" w14:textId="77777777" w:rsidR="007E3CB9" w:rsidRPr="00C07283" w:rsidRDefault="007E3CB9" w:rsidP="00F4289F">
            <w:pPr>
              <w:numPr>
                <w:ilvl w:val="0"/>
                <w:numId w:val="505"/>
              </w:numPr>
              <w:suppressAutoHyphens w:val="0"/>
              <w:spacing w:before="0" w:after="0"/>
              <w:contextualSpacing w:val="0"/>
              <w:jc w:val="center"/>
              <w:rPr>
                <w:lang w:val="en-US"/>
              </w:rPr>
            </w:pPr>
          </w:p>
        </w:tc>
        <w:tc>
          <w:tcPr>
            <w:tcW w:w="6663" w:type="dxa"/>
            <w:shd w:val="clear" w:color="auto" w:fill="auto"/>
          </w:tcPr>
          <w:p w14:paraId="2FFB8618"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lang w:val="el-GR"/>
              </w:rPr>
              <w:t xml:space="preserve">Δυνατότητα διαχείρισης της συστοιχίας μέσω πρωτοκόλλων επικοινωνίας που λειτουργούν πάνω από δίκτυα </w:t>
            </w:r>
            <w:r w:rsidRPr="00E20670">
              <w:t>TCP</w:t>
            </w:r>
            <w:r w:rsidRPr="00A00285">
              <w:rPr>
                <w:lang w:val="el-GR"/>
              </w:rPr>
              <w:t>/</w:t>
            </w:r>
            <w:r w:rsidRPr="00E20670">
              <w:t>IP</w:t>
            </w:r>
            <w:r w:rsidRPr="00A00285">
              <w:rPr>
                <w:lang w:val="el-GR"/>
              </w:rPr>
              <w:t xml:space="preserve"> </w:t>
            </w:r>
            <w:r w:rsidRPr="00A00285">
              <w:rPr>
                <w:color w:val="000000"/>
                <w:lang w:val="el-GR"/>
              </w:rPr>
              <w:t xml:space="preserve">είτε μέσω </w:t>
            </w:r>
            <w:r w:rsidRPr="00E20670">
              <w:rPr>
                <w:color w:val="000000"/>
              </w:rPr>
              <w:t>web</w:t>
            </w:r>
            <w:r w:rsidRPr="00A00285">
              <w:rPr>
                <w:color w:val="000000"/>
                <w:lang w:val="el-GR"/>
              </w:rPr>
              <w:t xml:space="preserve"> </w:t>
            </w:r>
            <w:r w:rsidRPr="00E20670">
              <w:rPr>
                <w:color w:val="000000"/>
              </w:rPr>
              <w:t>brows</w:t>
            </w:r>
            <w:r w:rsidRPr="00E20670">
              <w:t>er</w:t>
            </w:r>
            <w:r w:rsidRPr="00A00285">
              <w:rPr>
                <w:lang w:val="el-GR"/>
              </w:rPr>
              <w:t xml:space="preserve"> είτε μέσω εξειδικευμένου λογισμικού με γραφικό περιβάλον (</w:t>
            </w:r>
            <w:r w:rsidRPr="00E20670">
              <w:t>GUI</w:t>
            </w:r>
            <w:r w:rsidRPr="00A00285">
              <w:rPr>
                <w:lang w:val="el-GR"/>
              </w:rPr>
              <w:t>) (</w:t>
            </w:r>
            <w:r w:rsidRPr="00E20670">
              <w:t>Client</w:t>
            </w:r>
            <w:r w:rsidRPr="00A00285">
              <w:rPr>
                <w:lang w:val="el-GR"/>
              </w:rPr>
              <w:t xml:space="preserve"> </w:t>
            </w:r>
            <w:r w:rsidRPr="00E20670">
              <w:t>Software</w:t>
            </w:r>
            <w:r w:rsidRPr="00A00285">
              <w:rPr>
                <w:lang w:val="el-GR"/>
              </w:rPr>
              <w:t>), το</w:t>
            </w:r>
            <w:r w:rsidRPr="00A00285">
              <w:rPr>
                <w:color w:val="000000"/>
                <w:lang w:val="el-GR"/>
              </w:rPr>
              <w:t xml:space="preserve"> οποίο θα πρέπει να προσφερθεί.</w:t>
            </w:r>
          </w:p>
        </w:tc>
        <w:tc>
          <w:tcPr>
            <w:tcW w:w="1116" w:type="dxa"/>
            <w:shd w:val="clear" w:color="auto" w:fill="auto"/>
            <w:vAlign w:val="center"/>
          </w:tcPr>
          <w:p w14:paraId="5F542281" w14:textId="77777777" w:rsidR="007E3CB9" w:rsidRPr="004C72FC" w:rsidRDefault="007E3CB9" w:rsidP="007E3CB9">
            <w:pPr>
              <w:snapToGrid w:val="0"/>
              <w:jc w:val="center"/>
              <w:rPr>
                <w:rFonts w:asciiTheme="minorHAnsi" w:hAnsiTheme="minorHAnsi" w:cstheme="minorHAnsi"/>
              </w:rPr>
            </w:pPr>
            <w:r w:rsidRPr="00E20670">
              <w:t>ΝΑΙ</w:t>
            </w:r>
          </w:p>
        </w:tc>
        <w:tc>
          <w:tcPr>
            <w:tcW w:w="1010" w:type="dxa"/>
            <w:shd w:val="clear" w:color="auto" w:fill="auto"/>
          </w:tcPr>
          <w:p w14:paraId="39BC9C42" w14:textId="77777777" w:rsidR="007E3CB9" w:rsidRPr="009D76E2" w:rsidRDefault="007E3CB9" w:rsidP="007E3CB9"/>
        </w:tc>
        <w:tc>
          <w:tcPr>
            <w:tcW w:w="998" w:type="dxa"/>
            <w:gridSpan w:val="2"/>
            <w:shd w:val="clear" w:color="auto" w:fill="auto"/>
          </w:tcPr>
          <w:p w14:paraId="13C37150" w14:textId="77777777" w:rsidR="007E3CB9" w:rsidRPr="009D76E2" w:rsidRDefault="007E3CB9" w:rsidP="007E3CB9"/>
        </w:tc>
      </w:tr>
      <w:tr w:rsidR="007E3CB9" w:rsidRPr="009D76E2" w14:paraId="7A3EE6EF" w14:textId="77777777" w:rsidTr="007E3CB9">
        <w:trPr>
          <w:jc w:val="center"/>
        </w:trPr>
        <w:tc>
          <w:tcPr>
            <w:tcW w:w="709" w:type="dxa"/>
            <w:shd w:val="clear" w:color="auto" w:fill="auto"/>
            <w:vAlign w:val="center"/>
          </w:tcPr>
          <w:p w14:paraId="3AD24C0A" w14:textId="77777777" w:rsidR="007E3CB9" w:rsidRPr="00C07283" w:rsidRDefault="007E3CB9" w:rsidP="00F4289F">
            <w:pPr>
              <w:numPr>
                <w:ilvl w:val="0"/>
                <w:numId w:val="505"/>
              </w:numPr>
              <w:suppressAutoHyphens w:val="0"/>
              <w:spacing w:before="0" w:after="0"/>
              <w:contextualSpacing w:val="0"/>
              <w:jc w:val="center"/>
              <w:rPr>
                <w:lang w:val="en-US"/>
              </w:rPr>
            </w:pPr>
          </w:p>
        </w:tc>
        <w:tc>
          <w:tcPr>
            <w:tcW w:w="6663" w:type="dxa"/>
            <w:shd w:val="clear" w:color="auto" w:fill="auto"/>
          </w:tcPr>
          <w:p w14:paraId="30BBE8F6"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color w:val="000000"/>
                <w:lang w:val="el-GR"/>
              </w:rPr>
              <w:t>Αυτόματη ειδοποίηση του διαχειριστή (</w:t>
            </w:r>
            <w:r w:rsidRPr="00E20670">
              <w:rPr>
                <w:color w:val="000000"/>
              </w:rPr>
              <w:t>administrator</w:t>
            </w:r>
            <w:r w:rsidRPr="00A00285">
              <w:rPr>
                <w:color w:val="000000"/>
                <w:lang w:val="el-GR"/>
              </w:rPr>
              <w:t xml:space="preserve">) σε περίπτωση βλάβης (ενδεικτικά </w:t>
            </w:r>
            <w:r w:rsidRPr="00E20670">
              <w:rPr>
                <w:color w:val="000000"/>
              </w:rPr>
              <w:t>email</w:t>
            </w:r>
            <w:r w:rsidRPr="00A00285">
              <w:rPr>
                <w:color w:val="000000"/>
                <w:lang w:val="el-GR"/>
              </w:rPr>
              <w:t xml:space="preserve">, </w:t>
            </w:r>
            <w:r w:rsidRPr="00E20670">
              <w:rPr>
                <w:color w:val="000000"/>
              </w:rPr>
              <w:t>alert</w:t>
            </w:r>
            <w:r w:rsidRPr="00A00285">
              <w:rPr>
                <w:color w:val="000000"/>
                <w:lang w:val="el-GR"/>
              </w:rPr>
              <w:t>).</w:t>
            </w:r>
          </w:p>
        </w:tc>
        <w:tc>
          <w:tcPr>
            <w:tcW w:w="1116" w:type="dxa"/>
            <w:shd w:val="clear" w:color="auto" w:fill="auto"/>
            <w:vAlign w:val="center"/>
          </w:tcPr>
          <w:p w14:paraId="33E4EA3A" w14:textId="77777777" w:rsidR="007E3CB9" w:rsidRPr="004C72FC" w:rsidRDefault="007E3CB9" w:rsidP="007E3CB9">
            <w:pPr>
              <w:snapToGrid w:val="0"/>
              <w:jc w:val="center"/>
              <w:rPr>
                <w:rFonts w:asciiTheme="minorHAnsi" w:hAnsiTheme="minorHAnsi" w:cstheme="minorHAnsi"/>
              </w:rPr>
            </w:pPr>
            <w:r w:rsidRPr="00E20670">
              <w:t>ΝΑΙ</w:t>
            </w:r>
          </w:p>
        </w:tc>
        <w:tc>
          <w:tcPr>
            <w:tcW w:w="1010" w:type="dxa"/>
            <w:shd w:val="clear" w:color="auto" w:fill="auto"/>
          </w:tcPr>
          <w:p w14:paraId="6FFA8A22" w14:textId="77777777" w:rsidR="007E3CB9" w:rsidRPr="009D76E2" w:rsidRDefault="007E3CB9" w:rsidP="007E3CB9"/>
        </w:tc>
        <w:tc>
          <w:tcPr>
            <w:tcW w:w="998" w:type="dxa"/>
            <w:gridSpan w:val="2"/>
            <w:shd w:val="clear" w:color="auto" w:fill="auto"/>
          </w:tcPr>
          <w:p w14:paraId="79923D19" w14:textId="77777777" w:rsidR="007E3CB9" w:rsidRPr="009D76E2" w:rsidRDefault="007E3CB9" w:rsidP="007E3CB9"/>
        </w:tc>
      </w:tr>
      <w:tr w:rsidR="007E3CB9" w:rsidRPr="009D76E2" w14:paraId="3A347EBE" w14:textId="77777777" w:rsidTr="007E3CB9">
        <w:trPr>
          <w:jc w:val="center"/>
        </w:trPr>
        <w:tc>
          <w:tcPr>
            <w:tcW w:w="709" w:type="dxa"/>
            <w:shd w:val="clear" w:color="auto" w:fill="auto"/>
            <w:vAlign w:val="center"/>
          </w:tcPr>
          <w:p w14:paraId="5A2E4C98" w14:textId="77777777" w:rsidR="007E3CB9" w:rsidRPr="00C07283" w:rsidRDefault="007E3CB9" w:rsidP="00F4289F">
            <w:pPr>
              <w:numPr>
                <w:ilvl w:val="0"/>
                <w:numId w:val="505"/>
              </w:numPr>
              <w:suppressAutoHyphens w:val="0"/>
              <w:spacing w:before="0" w:after="0"/>
              <w:contextualSpacing w:val="0"/>
              <w:jc w:val="center"/>
              <w:rPr>
                <w:lang w:val="en-US"/>
              </w:rPr>
            </w:pPr>
          </w:p>
        </w:tc>
        <w:tc>
          <w:tcPr>
            <w:tcW w:w="6663" w:type="dxa"/>
            <w:shd w:val="clear" w:color="auto" w:fill="auto"/>
          </w:tcPr>
          <w:p w14:paraId="3D3D411B"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rFonts w:asciiTheme="minorHAnsi" w:hAnsiTheme="minorHAnsi"/>
                <w:lang w:val="el-GR"/>
              </w:rPr>
              <w:t xml:space="preserve">Να αναφερθούν οι συνολικές απαιτήσεις σε ισχύ ρεύματος (σε </w:t>
            </w:r>
            <w:r>
              <w:rPr>
                <w:rFonts w:asciiTheme="minorHAnsi" w:hAnsiTheme="minorHAnsi"/>
              </w:rPr>
              <w:t>W</w:t>
            </w:r>
            <w:r w:rsidRPr="00A00285">
              <w:rPr>
                <w:rFonts w:asciiTheme="minorHAnsi" w:hAnsiTheme="minorHAnsi"/>
                <w:lang w:val="el-GR"/>
              </w:rPr>
              <w:t xml:space="preserve"> στα 230</w:t>
            </w:r>
            <w:r>
              <w:rPr>
                <w:rFonts w:asciiTheme="minorHAnsi" w:hAnsiTheme="minorHAnsi"/>
              </w:rPr>
              <w:t>V</w:t>
            </w:r>
            <w:r w:rsidRPr="00A00285">
              <w:rPr>
                <w:rFonts w:asciiTheme="minorHAnsi" w:hAnsiTheme="minorHAnsi"/>
                <w:lang w:val="el-GR"/>
              </w:rPr>
              <w:t>) σε κατάσταση πλήρους φορτίου του προσφερόμενου συστήματος</w:t>
            </w:r>
          </w:p>
        </w:tc>
        <w:tc>
          <w:tcPr>
            <w:tcW w:w="1116" w:type="dxa"/>
            <w:shd w:val="clear" w:color="auto" w:fill="auto"/>
          </w:tcPr>
          <w:p w14:paraId="71F77322" w14:textId="77777777" w:rsidR="007E3CB9" w:rsidRPr="004C72FC" w:rsidRDefault="007E3CB9" w:rsidP="007E3CB9">
            <w:pPr>
              <w:snapToGrid w:val="0"/>
              <w:jc w:val="center"/>
              <w:rPr>
                <w:rFonts w:asciiTheme="minorHAnsi" w:hAnsiTheme="minorHAnsi" w:cstheme="minorHAnsi"/>
              </w:rPr>
            </w:pPr>
            <w:r>
              <w:rPr>
                <w:rFonts w:asciiTheme="minorHAnsi" w:hAnsiTheme="minorHAnsi"/>
              </w:rPr>
              <w:t>ΝΑΙ</w:t>
            </w:r>
          </w:p>
        </w:tc>
        <w:tc>
          <w:tcPr>
            <w:tcW w:w="1010" w:type="dxa"/>
            <w:shd w:val="clear" w:color="auto" w:fill="auto"/>
          </w:tcPr>
          <w:p w14:paraId="3D08E6BF" w14:textId="77777777" w:rsidR="007E3CB9" w:rsidRPr="009D76E2" w:rsidRDefault="007E3CB9" w:rsidP="007E3CB9"/>
        </w:tc>
        <w:tc>
          <w:tcPr>
            <w:tcW w:w="998" w:type="dxa"/>
            <w:gridSpan w:val="2"/>
            <w:shd w:val="clear" w:color="auto" w:fill="auto"/>
          </w:tcPr>
          <w:p w14:paraId="19890FEC" w14:textId="77777777" w:rsidR="007E3CB9" w:rsidRPr="009D76E2" w:rsidRDefault="007E3CB9" w:rsidP="007E3CB9"/>
        </w:tc>
      </w:tr>
      <w:tr w:rsidR="007E3CB9" w:rsidRPr="009D76E2" w14:paraId="2583063F" w14:textId="77777777" w:rsidTr="007E3CB9">
        <w:trPr>
          <w:jc w:val="center"/>
        </w:trPr>
        <w:tc>
          <w:tcPr>
            <w:tcW w:w="709" w:type="dxa"/>
            <w:shd w:val="clear" w:color="auto" w:fill="auto"/>
            <w:vAlign w:val="center"/>
          </w:tcPr>
          <w:p w14:paraId="0AEF06BC" w14:textId="77777777" w:rsidR="007E3CB9" w:rsidRPr="00C07283" w:rsidRDefault="007E3CB9" w:rsidP="00F4289F">
            <w:pPr>
              <w:numPr>
                <w:ilvl w:val="0"/>
                <w:numId w:val="505"/>
              </w:numPr>
              <w:suppressAutoHyphens w:val="0"/>
              <w:spacing w:before="0" w:after="0"/>
              <w:contextualSpacing w:val="0"/>
              <w:jc w:val="center"/>
              <w:rPr>
                <w:lang w:val="en-US"/>
              </w:rPr>
            </w:pPr>
          </w:p>
        </w:tc>
        <w:tc>
          <w:tcPr>
            <w:tcW w:w="6663" w:type="dxa"/>
            <w:shd w:val="clear" w:color="auto" w:fill="auto"/>
          </w:tcPr>
          <w:p w14:paraId="0EE20742" w14:textId="77777777" w:rsidR="007E3CB9" w:rsidRPr="00A00285" w:rsidRDefault="007E3CB9" w:rsidP="007E3CB9">
            <w:pPr>
              <w:widowControl w:val="0"/>
              <w:textAlignment w:val="baseline"/>
              <w:rPr>
                <w:rFonts w:asciiTheme="minorHAnsi" w:eastAsia="MS Mincho" w:hAnsiTheme="minorHAnsi" w:cstheme="minorHAnsi"/>
                <w:lang w:val="el-GR"/>
              </w:rPr>
            </w:pPr>
            <w:r w:rsidRPr="00A00285">
              <w:rPr>
                <w:color w:val="000000"/>
                <w:lang w:val="el-GR"/>
              </w:rPr>
              <w:t>Να παραδοθεί εγκατεστημένο και πλήρως αρχικοποιημένο, σύμφωνα με τις υποδείξεις του φορέα.</w:t>
            </w:r>
          </w:p>
        </w:tc>
        <w:tc>
          <w:tcPr>
            <w:tcW w:w="1116" w:type="dxa"/>
            <w:shd w:val="clear" w:color="auto" w:fill="auto"/>
            <w:vAlign w:val="center"/>
          </w:tcPr>
          <w:p w14:paraId="103D21DB" w14:textId="77777777" w:rsidR="007E3CB9" w:rsidRPr="004C72FC" w:rsidRDefault="007E3CB9" w:rsidP="007E3CB9">
            <w:pPr>
              <w:snapToGrid w:val="0"/>
              <w:jc w:val="center"/>
              <w:rPr>
                <w:rFonts w:asciiTheme="minorHAnsi" w:hAnsiTheme="minorHAnsi" w:cstheme="minorHAnsi"/>
              </w:rPr>
            </w:pPr>
            <w:r w:rsidRPr="00E20670">
              <w:t>ΝΑΙ</w:t>
            </w:r>
          </w:p>
        </w:tc>
        <w:tc>
          <w:tcPr>
            <w:tcW w:w="1010" w:type="dxa"/>
            <w:shd w:val="clear" w:color="auto" w:fill="auto"/>
          </w:tcPr>
          <w:p w14:paraId="14488EDA" w14:textId="77777777" w:rsidR="007E3CB9" w:rsidRPr="009D76E2" w:rsidRDefault="007E3CB9" w:rsidP="007E3CB9"/>
        </w:tc>
        <w:tc>
          <w:tcPr>
            <w:tcW w:w="998" w:type="dxa"/>
            <w:gridSpan w:val="2"/>
            <w:shd w:val="clear" w:color="auto" w:fill="auto"/>
          </w:tcPr>
          <w:p w14:paraId="3E9CEED4" w14:textId="77777777" w:rsidR="007E3CB9" w:rsidRPr="009D76E2" w:rsidRDefault="007E3CB9" w:rsidP="007E3CB9"/>
        </w:tc>
      </w:tr>
      <w:tr w:rsidR="007E3CB9" w:rsidRPr="009D76E2" w14:paraId="66E7F324" w14:textId="77777777" w:rsidTr="007E3CB9">
        <w:trPr>
          <w:jc w:val="center"/>
        </w:trPr>
        <w:tc>
          <w:tcPr>
            <w:tcW w:w="10496" w:type="dxa"/>
            <w:gridSpan w:val="6"/>
            <w:shd w:val="clear" w:color="auto" w:fill="auto"/>
          </w:tcPr>
          <w:p w14:paraId="2E936073" w14:textId="77777777" w:rsidR="007E3CB9" w:rsidRPr="00AD49B3" w:rsidRDefault="007E3CB9" w:rsidP="00F4289F">
            <w:pPr>
              <w:pStyle w:val="3"/>
              <w:keepLines/>
              <w:numPr>
                <w:ilvl w:val="2"/>
                <w:numId w:val="27"/>
              </w:numPr>
              <w:suppressAutoHyphens w:val="0"/>
              <w:spacing w:before="40" w:after="0"/>
              <w:contextualSpacing w:val="0"/>
              <w:jc w:val="left"/>
            </w:pPr>
            <w:bookmarkStart w:id="1530" w:name="_Toc14347321"/>
            <w:bookmarkStart w:id="1531" w:name="_Toc14347327"/>
            <w:bookmarkStart w:id="1532" w:name="_Toc14347333"/>
            <w:bookmarkStart w:id="1533" w:name="_Toc14347339"/>
            <w:bookmarkStart w:id="1534" w:name="_Toc14347345"/>
            <w:bookmarkStart w:id="1535" w:name="_Toc14347351"/>
            <w:bookmarkStart w:id="1536" w:name="_Toc14347357"/>
            <w:bookmarkStart w:id="1537" w:name="_Toc14347363"/>
            <w:bookmarkStart w:id="1538" w:name="_Toc14347369"/>
            <w:bookmarkStart w:id="1539" w:name="_Toc14347375"/>
            <w:bookmarkStart w:id="1540" w:name="_Toc14347381"/>
            <w:bookmarkStart w:id="1541" w:name="_Toc14347387"/>
            <w:bookmarkStart w:id="1542" w:name="_Toc14347393"/>
            <w:bookmarkStart w:id="1543" w:name="_Toc14347399"/>
            <w:bookmarkStart w:id="1544" w:name="_Toc14347405"/>
            <w:bookmarkStart w:id="1545" w:name="_Toc14347411"/>
            <w:bookmarkStart w:id="1546" w:name="_Toc14347417"/>
            <w:bookmarkStart w:id="1547" w:name="_Toc44517644"/>
            <w:bookmarkStart w:id="1548" w:name="_Toc44932146"/>
            <w:bookmarkStart w:id="1549" w:name="_Toc49256663"/>
            <w:bookmarkStart w:id="1550" w:name="_Toc5729408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r w:rsidRPr="00AD49B3">
              <w:t>Λογισμικό λήψης αντιγράφων ασφάλειας</w:t>
            </w:r>
            <w:bookmarkEnd w:id="1547"/>
            <w:bookmarkEnd w:id="1548"/>
            <w:bookmarkEnd w:id="1549"/>
            <w:bookmarkEnd w:id="1550"/>
          </w:p>
        </w:tc>
      </w:tr>
      <w:tr w:rsidR="007E3CB9" w:rsidRPr="009D76E2" w14:paraId="0218658A" w14:textId="77777777" w:rsidTr="007E3CB9">
        <w:trPr>
          <w:jc w:val="center"/>
        </w:trPr>
        <w:tc>
          <w:tcPr>
            <w:tcW w:w="10496" w:type="dxa"/>
            <w:gridSpan w:val="6"/>
            <w:shd w:val="clear" w:color="auto" w:fill="auto"/>
          </w:tcPr>
          <w:p w14:paraId="6B67A456" w14:textId="77777777" w:rsidR="007E3CB9" w:rsidRPr="009D76E2" w:rsidRDefault="007E3CB9" w:rsidP="00F4289F">
            <w:pPr>
              <w:pStyle w:val="4"/>
              <w:keepLines/>
              <w:numPr>
                <w:ilvl w:val="3"/>
                <w:numId w:val="27"/>
              </w:numPr>
              <w:suppressAutoHyphens w:val="0"/>
              <w:spacing w:before="40" w:after="0"/>
              <w:contextualSpacing w:val="0"/>
              <w:jc w:val="left"/>
            </w:pPr>
            <w:bookmarkStart w:id="1551" w:name="_Toc44932147"/>
            <w:bookmarkStart w:id="1552" w:name="_Toc49256664"/>
            <w:r w:rsidRPr="0021065E">
              <w:t>Γενικές απαιτήσεις</w:t>
            </w:r>
            <w:bookmarkEnd w:id="1551"/>
            <w:bookmarkEnd w:id="1552"/>
          </w:p>
        </w:tc>
      </w:tr>
      <w:tr w:rsidR="007E3CB9" w:rsidRPr="009D76E2" w14:paraId="2534D5CF" w14:textId="77777777" w:rsidTr="007E3CB9">
        <w:trPr>
          <w:jc w:val="center"/>
        </w:trPr>
        <w:tc>
          <w:tcPr>
            <w:tcW w:w="709" w:type="dxa"/>
            <w:shd w:val="clear" w:color="auto" w:fill="auto"/>
            <w:vAlign w:val="center"/>
          </w:tcPr>
          <w:p w14:paraId="7CFC20FE"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vAlign w:val="center"/>
          </w:tcPr>
          <w:p w14:paraId="6F8AA383" w14:textId="77777777" w:rsidR="007E3CB9" w:rsidRPr="00E20670" w:rsidRDefault="007E3CB9" w:rsidP="007E3CB9">
            <w:pPr>
              <w:snapToGrid w:val="0"/>
            </w:pPr>
            <w:r w:rsidRPr="00A00285">
              <w:rPr>
                <w:lang w:val="el-GR"/>
              </w:rPr>
              <w:t xml:space="preserve">Το λογισμικό θα είναι εγκατεστημένο σε δύο </w:t>
            </w:r>
            <w:r w:rsidRPr="00E20670">
              <w:t>standalone</w:t>
            </w:r>
            <w:r w:rsidRPr="00A00285">
              <w:rPr>
                <w:lang w:val="el-GR"/>
              </w:rPr>
              <w:t xml:space="preserve"> </w:t>
            </w:r>
            <w:r w:rsidRPr="00E20670">
              <w:t>server</w:t>
            </w:r>
            <w:r>
              <w:rPr>
                <w:lang w:val="en-US"/>
              </w:rPr>
              <w:t>s</w:t>
            </w:r>
            <w:r w:rsidRPr="00A00285">
              <w:rPr>
                <w:lang w:val="el-GR"/>
              </w:rPr>
              <w:t xml:space="preserve"> που θα προσφερθούν από τον ανάδοχο με στόχο την εξασφάλιση υψηλής διαθεσιμότητας σε επίπεδο υλικού, λειτουργικού και εφαρμογής. Εν λόγω </w:t>
            </w:r>
            <w:r>
              <w:rPr>
                <w:lang w:val="en-US"/>
              </w:rPr>
              <w:t>standalone</w:t>
            </w:r>
            <w:r w:rsidRPr="00A00285">
              <w:rPr>
                <w:lang w:val="el-GR"/>
              </w:rPr>
              <w:t xml:space="preserve"> </w:t>
            </w:r>
            <w:r>
              <w:rPr>
                <w:lang w:val="en-US"/>
              </w:rPr>
              <w:t>servers</w:t>
            </w:r>
            <w:r w:rsidRPr="00A00285">
              <w:rPr>
                <w:lang w:val="el-GR"/>
              </w:rPr>
              <w:t xml:space="preserve"> θα διαθέτουν </w:t>
            </w:r>
            <w:r>
              <w:rPr>
                <w:lang w:val="en-US"/>
              </w:rPr>
              <w:t>redundant</w:t>
            </w:r>
            <w:r w:rsidRPr="00A00285">
              <w:rPr>
                <w:lang w:val="el-GR"/>
              </w:rPr>
              <w:t xml:space="preserve"> 10</w:t>
            </w:r>
            <w:r>
              <w:rPr>
                <w:lang w:val="en-US"/>
              </w:rPr>
              <w:t>G</w:t>
            </w:r>
            <w:r>
              <w:t>E</w:t>
            </w:r>
            <w:r w:rsidRPr="00A00285">
              <w:rPr>
                <w:lang w:val="el-GR"/>
              </w:rPr>
              <w:t xml:space="preserve"> και </w:t>
            </w:r>
            <w:r>
              <w:rPr>
                <w:lang w:val="en-US"/>
              </w:rPr>
              <w:t>FC</w:t>
            </w:r>
            <w:r w:rsidRPr="00A00285">
              <w:rPr>
                <w:lang w:val="el-GR"/>
              </w:rPr>
              <w:t xml:space="preserve">16 </w:t>
            </w:r>
            <w:r>
              <w:t>interfaces</w:t>
            </w:r>
            <w:r w:rsidRPr="00A00285">
              <w:rPr>
                <w:lang w:val="el-GR"/>
              </w:rPr>
              <w:t xml:space="preserve"> για την διασύνδεση με το </w:t>
            </w:r>
            <w:r>
              <w:rPr>
                <w:lang w:val="en-US"/>
              </w:rPr>
              <w:t>Core</w:t>
            </w:r>
            <w:r w:rsidRPr="00A00285">
              <w:rPr>
                <w:lang w:val="el-GR"/>
              </w:rPr>
              <w:t xml:space="preserve"> και το </w:t>
            </w:r>
            <w:r>
              <w:rPr>
                <w:lang w:val="en-US"/>
              </w:rPr>
              <w:t>SAN</w:t>
            </w:r>
            <w:r w:rsidRPr="00A00285">
              <w:rPr>
                <w:lang w:val="el-GR"/>
              </w:rPr>
              <w:t xml:space="preserve"> </w:t>
            </w:r>
            <w:r>
              <w:rPr>
                <w:lang w:val="en-US"/>
              </w:rPr>
              <w:t>switch</w:t>
            </w:r>
            <w:r w:rsidRPr="00A00285">
              <w:rPr>
                <w:lang w:val="el-GR"/>
              </w:rPr>
              <w:t xml:space="preserve"> αντίστοιχα. </w:t>
            </w:r>
            <w:r>
              <w:t>Να δοθεί περιγραφή του τρόπου ικανοποίησης της απαίτησης.</w:t>
            </w:r>
          </w:p>
        </w:tc>
        <w:tc>
          <w:tcPr>
            <w:tcW w:w="1116" w:type="dxa"/>
            <w:shd w:val="clear" w:color="auto" w:fill="auto"/>
            <w:vAlign w:val="center"/>
          </w:tcPr>
          <w:p w14:paraId="34AFD77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8E8F7D2" w14:textId="77777777" w:rsidR="007E3CB9" w:rsidRPr="009D76E2" w:rsidRDefault="007E3CB9" w:rsidP="007E3CB9"/>
        </w:tc>
        <w:tc>
          <w:tcPr>
            <w:tcW w:w="998" w:type="dxa"/>
            <w:gridSpan w:val="2"/>
            <w:shd w:val="clear" w:color="auto" w:fill="auto"/>
          </w:tcPr>
          <w:p w14:paraId="7C781119" w14:textId="77777777" w:rsidR="007E3CB9" w:rsidRPr="009D76E2" w:rsidRDefault="007E3CB9" w:rsidP="007E3CB9"/>
        </w:tc>
      </w:tr>
      <w:tr w:rsidR="007E3CB9" w:rsidRPr="009D76E2" w14:paraId="4E942059" w14:textId="77777777" w:rsidTr="007E3CB9">
        <w:trPr>
          <w:jc w:val="center"/>
        </w:trPr>
        <w:tc>
          <w:tcPr>
            <w:tcW w:w="709" w:type="dxa"/>
            <w:shd w:val="clear" w:color="auto" w:fill="auto"/>
            <w:vAlign w:val="center"/>
          </w:tcPr>
          <w:p w14:paraId="76FB2510" w14:textId="77777777" w:rsidR="007E3CB9" w:rsidRPr="00715378" w:rsidRDefault="007E3CB9" w:rsidP="00F4289F">
            <w:pPr>
              <w:numPr>
                <w:ilvl w:val="0"/>
                <w:numId w:val="163"/>
              </w:numPr>
              <w:suppressAutoHyphens w:val="0"/>
              <w:spacing w:before="0" w:after="0"/>
              <w:contextualSpacing w:val="0"/>
              <w:jc w:val="center"/>
            </w:pPr>
          </w:p>
        </w:tc>
        <w:tc>
          <w:tcPr>
            <w:tcW w:w="6663" w:type="dxa"/>
            <w:shd w:val="clear" w:color="auto" w:fill="auto"/>
            <w:vAlign w:val="center"/>
          </w:tcPr>
          <w:p w14:paraId="1BC9BFDD" w14:textId="77777777" w:rsidR="007E3CB9" w:rsidRPr="00A00285" w:rsidRDefault="007E3CB9" w:rsidP="007E3CB9">
            <w:pPr>
              <w:snapToGrid w:val="0"/>
              <w:rPr>
                <w:lang w:val="el-GR"/>
              </w:rPr>
            </w:pPr>
            <w:r w:rsidRPr="00A00285">
              <w:rPr>
                <w:lang w:val="el-GR"/>
              </w:rPr>
              <w:t xml:space="preserve">Απαιτούμενες άδειες: Εφόσον η αδειοδότητηση γίνεται ανά </w:t>
            </w:r>
            <w:r w:rsidRPr="00E20670">
              <w:t>server</w:t>
            </w:r>
            <w:r w:rsidRPr="00A00285">
              <w:rPr>
                <w:lang w:val="el-GR"/>
              </w:rPr>
              <w:t xml:space="preserve"> ή πυρήνα, τότε θα δοθούν τόσες άδειες ώστε να καλύπτει πλήρως το πλήθος των προσφερόμενων </w:t>
            </w:r>
            <w:r w:rsidRPr="00E20670">
              <w:t>servers</w:t>
            </w:r>
            <w:r w:rsidRPr="00A00285">
              <w:rPr>
                <w:lang w:val="el-GR"/>
              </w:rPr>
              <w:t xml:space="preserve"> (</w:t>
            </w:r>
            <w:r>
              <w:rPr>
                <w:lang w:val="en-US"/>
              </w:rPr>
              <w:t>blade</w:t>
            </w:r>
            <w:r w:rsidRPr="00A00285">
              <w:rPr>
                <w:lang w:val="el-GR"/>
              </w:rPr>
              <w:t xml:space="preserve"> </w:t>
            </w:r>
            <w:r>
              <w:rPr>
                <w:lang w:val="en-US"/>
              </w:rPr>
              <w:t>servers</w:t>
            </w:r>
            <w:r w:rsidRPr="00A00285">
              <w:rPr>
                <w:lang w:val="el-GR"/>
              </w:rPr>
              <w:t xml:space="preserve"> και </w:t>
            </w:r>
            <w:r>
              <w:rPr>
                <w:lang w:val="en-US"/>
              </w:rPr>
              <w:t>standalone</w:t>
            </w:r>
            <w:r w:rsidRPr="00A00285">
              <w:rPr>
                <w:lang w:val="el-GR"/>
              </w:rPr>
              <w:t xml:space="preserve">)  ή των πυρήνων τους. Εφόσον η αδειοδότηση γίνεται με βάση την χωρητικότητα προστατευόμενου χώρου τότε θα αδειοδοτηθούν 400 </w:t>
            </w:r>
            <w:r w:rsidRPr="00E20670">
              <w:t>TB</w:t>
            </w:r>
            <w:r w:rsidRPr="00A00285">
              <w:rPr>
                <w:lang w:val="el-GR"/>
              </w:rPr>
              <w:t xml:space="preserve">. Εφόσον η αδειοδότηση γίνεται με βάση των αριθμό </w:t>
            </w:r>
            <w:r>
              <w:t>instances</w:t>
            </w:r>
            <w:r w:rsidRPr="00A00285">
              <w:rPr>
                <w:lang w:val="el-GR"/>
              </w:rPr>
              <w:t xml:space="preserve"> (</w:t>
            </w:r>
            <w:r>
              <w:t>physical</w:t>
            </w:r>
            <w:r w:rsidRPr="00A00285">
              <w:rPr>
                <w:lang w:val="el-GR"/>
              </w:rPr>
              <w:t xml:space="preserve"> ή/και </w:t>
            </w:r>
            <w:r>
              <w:t>virtual</w:t>
            </w:r>
            <w:r w:rsidRPr="00A00285">
              <w:rPr>
                <w:lang w:val="el-GR"/>
              </w:rPr>
              <w:t xml:space="preserve">) να αδειοδοτηθούν τουλάχιστον 400 </w:t>
            </w:r>
            <w:r>
              <w:t>instances</w:t>
            </w:r>
            <w:r w:rsidRPr="00A00285">
              <w:rPr>
                <w:lang w:val="el-GR"/>
              </w:rPr>
              <w:t>.</w:t>
            </w:r>
          </w:p>
        </w:tc>
        <w:tc>
          <w:tcPr>
            <w:tcW w:w="1116" w:type="dxa"/>
            <w:shd w:val="clear" w:color="auto" w:fill="auto"/>
            <w:vAlign w:val="center"/>
          </w:tcPr>
          <w:p w14:paraId="25D24E3D" w14:textId="77777777" w:rsidR="007E3CB9" w:rsidRPr="00E20670" w:rsidRDefault="007E3CB9" w:rsidP="007E3CB9">
            <w:pPr>
              <w:snapToGrid w:val="0"/>
              <w:jc w:val="center"/>
            </w:pPr>
            <w:r w:rsidRPr="00E20670">
              <w:t>ΝΑΙ</w:t>
            </w:r>
          </w:p>
        </w:tc>
        <w:tc>
          <w:tcPr>
            <w:tcW w:w="1010" w:type="dxa"/>
            <w:shd w:val="clear" w:color="auto" w:fill="auto"/>
          </w:tcPr>
          <w:p w14:paraId="1010428B" w14:textId="77777777" w:rsidR="007E3CB9" w:rsidRPr="009D76E2" w:rsidRDefault="007E3CB9" w:rsidP="007E3CB9"/>
        </w:tc>
        <w:tc>
          <w:tcPr>
            <w:tcW w:w="998" w:type="dxa"/>
            <w:gridSpan w:val="2"/>
            <w:shd w:val="clear" w:color="auto" w:fill="auto"/>
          </w:tcPr>
          <w:p w14:paraId="5AD593CE" w14:textId="77777777" w:rsidR="007E3CB9" w:rsidRPr="009D76E2" w:rsidRDefault="007E3CB9" w:rsidP="007E3CB9"/>
        </w:tc>
      </w:tr>
      <w:tr w:rsidR="007E3CB9" w:rsidRPr="00665972" w14:paraId="56A27187" w14:textId="77777777" w:rsidTr="007E3CB9">
        <w:trPr>
          <w:jc w:val="center"/>
        </w:trPr>
        <w:tc>
          <w:tcPr>
            <w:tcW w:w="709" w:type="dxa"/>
            <w:shd w:val="clear" w:color="auto" w:fill="auto"/>
            <w:vAlign w:val="center"/>
          </w:tcPr>
          <w:p w14:paraId="23A9E05C"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4710DDB9" w14:textId="77777777" w:rsidR="007E3CB9" w:rsidRPr="00A00285" w:rsidRDefault="007E3CB9" w:rsidP="007E3CB9">
            <w:pPr>
              <w:snapToGrid w:val="0"/>
              <w:rPr>
                <w:lang w:val="el-GR"/>
              </w:rPr>
            </w:pPr>
            <w:r w:rsidRPr="00A00285">
              <w:rPr>
                <w:lang w:val="el-GR"/>
              </w:rPr>
              <w:t>Προσφορά όλων των απαραίτητων αδειών χρήσης, ώστε να είναι  δυνατή η λήψη αντιγράφων ασφάλειας από:</w:t>
            </w:r>
          </w:p>
        </w:tc>
        <w:tc>
          <w:tcPr>
            <w:tcW w:w="1116" w:type="dxa"/>
            <w:shd w:val="clear" w:color="auto" w:fill="auto"/>
            <w:vAlign w:val="center"/>
          </w:tcPr>
          <w:p w14:paraId="6D16D3CD" w14:textId="77777777" w:rsidR="007E3CB9" w:rsidRPr="00A00285" w:rsidRDefault="007E3CB9" w:rsidP="007E3CB9">
            <w:pPr>
              <w:snapToGrid w:val="0"/>
              <w:jc w:val="center"/>
              <w:rPr>
                <w:lang w:val="el-GR"/>
              </w:rPr>
            </w:pPr>
          </w:p>
        </w:tc>
        <w:tc>
          <w:tcPr>
            <w:tcW w:w="1010" w:type="dxa"/>
            <w:shd w:val="clear" w:color="auto" w:fill="auto"/>
          </w:tcPr>
          <w:p w14:paraId="1FC85842" w14:textId="77777777" w:rsidR="007E3CB9" w:rsidRPr="00A00285" w:rsidRDefault="007E3CB9" w:rsidP="007E3CB9">
            <w:pPr>
              <w:rPr>
                <w:lang w:val="el-GR"/>
              </w:rPr>
            </w:pPr>
          </w:p>
        </w:tc>
        <w:tc>
          <w:tcPr>
            <w:tcW w:w="998" w:type="dxa"/>
            <w:gridSpan w:val="2"/>
            <w:shd w:val="clear" w:color="auto" w:fill="auto"/>
          </w:tcPr>
          <w:p w14:paraId="63EEAE52" w14:textId="77777777" w:rsidR="007E3CB9" w:rsidRPr="00A00285" w:rsidRDefault="007E3CB9" w:rsidP="007E3CB9">
            <w:pPr>
              <w:rPr>
                <w:lang w:val="el-GR"/>
              </w:rPr>
            </w:pPr>
          </w:p>
        </w:tc>
      </w:tr>
      <w:tr w:rsidR="007E3CB9" w:rsidRPr="009D76E2" w14:paraId="46010A3D" w14:textId="77777777" w:rsidTr="007E3CB9">
        <w:trPr>
          <w:jc w:val="center"/>
        </w:trPr>
        <w:tc>
          <w:tcPr>
            <w:tcW w:w="709" w:type="dxa"/>
            <w:shd w:val="clear" w:color="auto" w:fill="auto"/>
            <w:vAlign w:val="center"/>
          </w:tcPr>
          <w:p w14:paraId="30EA3DE8" w14:textId="77777777" w:rsidR="007E3CB9" w:rsidRPr="00A00285" w:rsidRDefault="007E3CB9" w:rsidP="00F4289F">
            <w:pPr>
              <w:numPr>
                <w:ilvl w:val="0"/>
                <w:numId w:val="163"/>
              </w:numPr>
              <w:suppressAutoHyphens w:val="0"/>
              <w:spacing w:before="0" w:after="0"/>
              <w:contextualSpacing w:val="0"/>
              <w:jc w:val="center"/>
              <w:rPr>
                <w:lang w:val="el-GR"/>
              </w:rPr>
            </w:pPr>
          </w:p>
        </w:tc>
        <w:tc>
          <w:tcPr>
            <w:tcW w:w="6663" w:type="dxa"/>
            <w:shd w:val="clear" w:color="auto" w:fill="auto"/>
          </w:tcPr>
          <w:p w14:paraId="2555BC68" w14:textId="77777777" w:rsidR="007E3CB9" w:rsidRPr="00A00285" w:rsidRDefault="007E3CB9" w:rsidP="007E3CB9">
            <w:pPr>
              <w:snapToGrid w:val="0"/>
              <w:rPr>
                <w:lang w:val="el-GR"/>
              </w:rPr>
            </w:pPr>
            <w:r w:rsidRPr="00A00285">
              <w:rPr>
                <w:lang w:val="el-GR"/>
              </w:rPr>
              <w:t>(α) Σύστημα λήψης αντιγράφων ασφάλειας συνολικής χωρητικότητας 400 ΤΒ.</w:t>
            </w:r>
          </w:p>
        </w:tc>
        <w:tc>
          <w:tcPr>
            <w:tcW w:w="1116" w:type="dxa"/>
            <w:shd w:val="clear" w:color="auto" w:fill="auto"/>
            <w:vAlign w:val="center"/>
          </w:tcPr>
          <w:p w14:paraId="6529B46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BFBA0DA" w14:textId="77777777" w:rsidR="007E3CB9" w:rsidRPr="009D76E2" w:rsidRDefault="007E3CB9" w:rsidP="007E3CB9"/>
        </w:tc>
        <w:tc>
          <w:tcPr>
            <w:tcW w:w="998" w:type="dxa"/>
            <w:gridSpan w:val="2"/>
            <w:shd w:val="clear" w:color="auto" w:fill="auto"/>
          </w:tcPr>
          <w:p w14:paraId="4F568A36" w14:textId="77777777" w:rsidR="007E3CB9" w:rsidRPr="009D76E2" w:rsidRDefault="007E3CB9" w:rsidP="007E3CB9"/>
        </w:tc>
      </w:tr>
      <w:tr w:rsidR="007E3CB9" w:rsidRPr="009D76E2" w14:paraId="168DABAD" w14:textId="77777777" w:rsidTr="007E3CB9">
        <w:trPr>
          <w:jc w:val="center"/>
        </w:trPr>
        <w:tc>
          <w:tcPr>
            <w:tcW w:w="709" w:type="dxa"/>
            <w:shd w:val="clear" w:color="auto" w:fill="auto"/>
            <w:vAlign w:val="center"/>
          </w:tcPr>
          <w:p w14:paraId="30F2B116"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6980542F" w14:textId="77777777" w:rsidR="007E3CB9" w:rsidRPr="00A00285" w:rsidRDefault="007E3CB9" w:rsidP="007E3CB9">
            <w:pPr>
              <w:snapToGrid w:val="0"/>
              <w:rPr>
                <w:lang w:val="el-GR"/>
              </w:rPr>
            </w:pPr>
            <w:r w:rsidRPr="00A00285">
              <w:rPr>
                <w:lang w:val="el-GR"/>
              </w:rPr>
              <w:t xml:space="preserve">(β) Εικονικές μηχανές εγκατεστημένες σε περιβάλλοντα </w:t>
            </w:r>
            <w:r w:rsidRPr="00E20670">
              <w:t>VMWare</w:t>
            </w:r>
            <w:r w:rsidRPr="00A00285">
              <w:rPr>
                <w:lang w:val="el-GR"/>
              </w:rPr>
              <w:t xml:space="preserve">, </w:t>
            </w:r>
            <w:r w:rsidRPr="00E20670">
              <w:t>Hyper</w:t>
            </w:r>
            <w:r w:rsidRPr="00A00285">
              <w:rPr>
                <w:lang w:val="el-GR"/>
              </w:rPr>
              <w:t>-</w:t>
            </w:r>
            <w:r w:rsidRPr="00E20670">
              <w:t>V</w:t>
            </w:r>
            <w:r w:rsidRPr="00A00285">
              <w:rPr>
                <w:lang w:val="el-GR"/>
              </w:rPr>
              <w:t>.</w:t>
            </w:r>
          </w:p>
        </w:tc>
        <w:tc>
          <w:tcPr>
            <w:tcW w:w="1116" w:type="dxa"/>
            <w:shd w:val="clear" w:color="auto" w:fill="auto"/>
            <w:vAlign w:val="center"/>
          </w:tcPr>
          <w:p w14:paraId="7B2A7BF1"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7E1C9D5" w14:textId="77777777" w:rsidR="007E3CB9" w:rsidRPr="009D76E2" w:rsidRDefault="007E3CB9" w:rsidP="007E3CB9"/>
        </w:tc>
        <w:tc>
          <w:tcPr>
            <w:tcW w:w="998" w:type="dxa"/>
            <w:gridSpan w:val="2"/>
            <w:shd w:val="clear" w:color="auto" w:fill="auto"/>
          </w:tcPr>
          <w:p w14:paraId="1C08BED5" w14:textId="77777777" w:rsidR="007E3CB9" w:rsidRPr="009D76E2" w:rsidRDefault="007E3CB9" w:rsidP="007E3CB9"/>
        </w:tc>
      </w:tr>
      <w:tr w:rsidR="007E3CB9" w:rsidRPr="009D76E2" w14:paraId="5FC15FC3" w14:textId="77777777" w:rsidTr="007E3CB9">
        <w:trPr>
          <w:jc w:val="center"/>
        </w:trPr>
        <w:tc>
          <w:tcPr>
            <w:tcW w:w="709" w:type="dxa"/>
            <w:shd w:val="clear" w:color="auto" w:fill="auto"/>
            <w:vAlign w:val="center"/>
          </w:tcPr>
          <w:p w14:paraId="53FFCB76"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vAlign w:val="center"/>
          </w:tcPr>
          <w:p w14:paraId="172D4FE0" w14:textId="77777777" w:rsidR="007E3CB9" w:rsidRPr="006E29D4" w:rsidRDefault="007E3CB9" w:rsidP="007E3CB9">
            <w:pPr>
              <w:snapToGrid w:val="0"/>
              <w:rPr>
                <w:lang w:val="en-US"/>
              </w:rPr>
            </w:pPr>
            <w:r w:rsidRPr="00E20670">
              <w:t>Υποστήριξη</w:t>
            </w:r>
            <w:r w:rsidRPr="006E29D4">
              <w:rPr>
                <w:lang w:val="en-US"/>
              </w:rPr>
              <w:t xml:space="preserve"> full, incremental </w:t>
            </w:r>
            <w:r w:rsidRPr="00E20670">
              <w:t>και</w:t>
            </w:r>
            <w:r w:rsidRPr="006E29D4">
              <w:rPr>
                <w:lang w:val="en-US"/>
              </w:rPr>
              <w:t xml:space="preserve"> differential </w:t>
            </w:r>
            <w:r>
              <w:t>ή</w:t>
            </w:r>
            <w:r w:rsidRPr="006E29D4">
              <w:rPr>
                <w:lang w:val="en-US"/>
              </w:rPr>
              <w:t xml:space="preserve"> </w:t>
            </w:r>
            <w:r>
              <w:rPr>
                <w:lang w:val="en-US"/>
              </w:rPr>
              <w:t xml:space="preserve">synthetic </w:t>
            </w:r>
            <w:r w:rsidRPr="006E29D4">
              <w:rPr>
                <w:lang w:val="en-US"/>
              </w:rPr>
              <w:t xml:space="preserve">backup </w:t>
            </w:r>
            <w:r w:rsidRPr="00E20670">
              <w:t>σε</w:t>
            </w:r>
            <w:r w:rsidRPr="006E29D4">
              <w:rPr>
                <w:lang w:val="en-US"/>
              </w:rPr>
              <w:t xml:space="preserve"> </w:t>
            </w:r>
            <w:r w:rsidRPr="00E20670">
              <w:t>εικονικές</w:t>
            </w:r>
            <w:r w:rsidRPr="006E29D4">
              <w:rPr>
                <w:lang w:val="en-US"/>
              </w:rPr>
              <w:t xml:space="preserve"> </w:t>
            </w:r>
            <w:r w:rsidRPr="00E20670">
              <w:t>μηχανές</w:t>
            </w:r>
            <w:r w:rsidRPr="006E29D4">
              <w:rPr>
                <w:lang w:val="en-US"/>
              </w:rPr>
              <w:t xml:space="preserve"> </w:t>
            </w:r>
            <w:r w:rsidRPr="00E20670">
              <w:t>που</w:t>
            </w:r>
            <w:r w:rsidRPr="006E29D4">
              <w:rPr>
                <w:lang w:val="en-US"/>
              </w:rPr>
              <w:t xml:space="preserve"> </w:t>
            </w:r>
            <w:r w:rsidRPr="00E20670">
              <w:t>φιλοξενούν</w:t>
            </w:r>
            <w:r w:rsidRPr="006E29D4">
              <w:rPr>
                <w:lang w:val="en-US"/>
              </w:rPr>
              <w:t xml:space="preserve"> </w:t>
            </w:r>
            <w:r w:rsidRPr="00E20670">
              <w:t>λειτουργικά</w:t>
            </w:r>
            <w:r w:rsidRPr="006E29D4">
              <w:rPr>
                <w:lang w:val="en-US"/>
              </w:rPr>
              <w:t xml:space="preserve"> windows 7 </w:t>
            </w:r>
            <w:r w:rsidRPr="00E20670">
              <w:t>ή</w:t>
            </w:r>
            <w:r w:rsidRPr="006E29D4">
              <w:rPr>
                <w:lang w:val="en-US"/>
              </w:rPr>
              <w:t xml:space="preserve"> </w:t>
            </w:r>
            <w:r w:rsidRPr="00E20670">
              <w:t>νεότερα</w:t>
            </w:r>
            <w:r w:rsidRPr="006E29D4">
              <w:rPr>
                <w:lang w:val="en-US"/>
              </w:rPr>
              <w:t xml:space="preserve"> </w:t>
            </w:r>
            <w:r w:rsidRPr="00E20670">
              <w:t>και</w:t>
            </w:r>
            <w:r w:rsidRPr="006E29D4">
              <w:rPr>
                <w:lang w:val="en-US"/>
              </w:rPr>
              <w:t xml:space="preserve"> Linux.</w:t>
            </w:r>
          </w:p>
        </w:tc>
        <w:tc>
          <w:tcPr>
            <w:tcW w:w="1116" w:type="dxa"/>
            <w:shd w:val="clear" w:color="auto" w:fill="auto"/>
            <w:vAlign w:val="center"/>
          </w:tcPr>
          <w:p w14:paraId="405E0E54"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3589111" w14:textId="77777777" w:rsidR="007E3CB9" w:rsidRPr="009D76E2" w:rsidRDefault="007E3CB9" w:rsidP="007E3CB9"/>
        </w:tc>
        <w:tc>
          <w:tcPr>
            <w:tcW w:w="998" w:type="dxa"/>
            <w:gridSpan w:val="2"/>
            <w:shd w:val="clear" w:color="auto" w:fill="auto"/>
          </w:tcPr>
          <w:p w14:paraId="27C2303D" w14:textId="77777777" w:rsidR="007E3CB9" w:rsidRPr="009D76E2" w:rsidRDefault="007E3CB9" w:rsidP="007E3CB9"/>
        </w:tc>
      </w:tr>
      <w:tr w:rsidR="007E3CB9" w:rsidRPr="009D76E2" w14:paraId="7BB028E5" w14:textId="77777777" w:rsidTr="007E3CB9">
        <w:trPr>
          <w:jc w:val="center"/>
        </w:trPr>
        <w:tc>
          <w:tcPr>
            <w:tcW w:w="709" w:type="dxa"/>
            <w:shd w:val="clear" w:color="auto" w:fill="auto"/>
            <w:vAlign w:val="center"/>
          </w:tcPr>
          <w:p w14:paraId="1883A03F"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0CA753A7" w14:textId="77777777" w:rsidR="007E3CB9" w:rsidRPr="00A00285" w:rsidRDefault="007E3CB9" w:rsidP="007E3CB9">
            <w:pPr>
              <w:snapToGrid w:val="0"/>
              <w:rPr>
                <w:lang w:val="el-GR"/>
              </w:rPr>
            </w:pPr>
            <w:r w:rsidRPr="00A00285">
              <w:rPr>
                <w:lang w:val="el-GR"/>
              </w:rPr>
              <w:t xml:space="preserve">Υποστήριξη </w:t>
            </w:r>
            <w:r w:rsidRPr="00E20670">
              <w:t>restore</w:t>
            </w:r>
            <w:r w:rsidRPr="00A00285">
              <w:rPr>
                <w:lang w:val="el-GR"/>
              </w:rPr>
              <w:t xml:space="preserve"> από όλες τις περιπτώσεις του προηγούμενου εδαφίου καθώς και σε επίπεδο αρχείου και φακέλου.</w:t>
            </w:r>
          </w:p>
        </w:tc>
        <w:tc>
          <w:tcPr>
            <w:tcW w:w="1116" w:type="dxa"/>
            <w:shd w:val="clear" w:color="auto" w:fill="auto"/>
            <w:vAlign w:val="center"/>
          </w:tcPr>
          <w:p w14:paraId="0A40DB14" w14:textId="77777777" w:rsidR="007E3CB9" w:rsidRPr="00E20670" w:rsidRDefault="007E3CB9" w:rsidP="007E3CB9">
            <w:pPr>
              <w:snapToGrid w:val="0"/>
              <w:jc w:val="center"/>
            </w:pPr>
            <w:r w:rsidRPr="00E20670">
              <w:t>ΝΑΙ</w:t>
            </w:r>
          </w:p>
        </w:tc>
        <w:tc>
          <w:tcPr>
            <w:tcW w:w="1010" w:type="dxa"/>
            <w:shd w:val="clear" w:color="auto" w:fill="auto"/>
          </w:tcPr>
          <w:p w14:paraId="75214496" w14:textId="77777777" w:rsidR="007E3CB9" w:rsidRPr="009D76E2" w:rsidRDefault="007E3CB9" w:rsidP="007E3CB9"/>
        </w:tc>
        <w:tc>
          <w:tcPr>
            <w:tcW w:w="998" w:type="dxa"/>
            <w:gridSpan w:val="2"/>
            <w:shd w:val="clear" w:color="auto" w:fill="auto"/>
          </w:tcPr>
          <w:p w14:paraId="185122C9" w14:textId="77777777" w:rsidR="007E3CB9" w:rsidRPr="009D76E2" w:rsidRDefault="007E3CB9" w:rsidP="007E3CB9"/>
        </w:tc>
      </w:tr>
      <w:tr w:rsidR="007E3CB9" w:rsidRPr="009D76E2" w14:paraId="2F8737F9" w14:textId="77777777" w:rsidTr="007E3CB9">
        <w:trPr>
          <w:jc w:val="center"/>
        </w:trPr>
        <w:tc>
          <w:tcPr>
            <w:tcW w:w="709" w:type="dxa"/>
            <w:shd w:val="clear" w:color="auto" w:fill="auto"/>
            <w:vAlign w:val="center"/>
          </w:tcPr>
          <w:p w14:paraId="301DDC04"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048E64FE" w14:textId="77777777" w:rsidR="007E3CB9" w:rsidRPr="00E20670" w:rsidRDefault="007E3CB9" w:rsidP="007E3CB9">
            <w:pPr>
              <w:snapToGrid w:val="0"/>
            </w:pPr>
            <w:r w:rsidRPr="00E20670">
              <w:t>Υποστήριξη deduplication.</w:t>
            </w:r>
          </w:p>
        </w:tc>
        <w:tc>
          <w:tcPr>
            <w:tcW w:w="1116" w:type="dxa"/>
            <w:shd w:val="clear" w:color="auto" w:fill="auto"/>
            <w:vAlign w:val="center"/>
          </w:tcPr>
          <w:p w14:paraId="65C50816"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2D42D73" w14:textId="77777777" w:rsidR="007E3CB9" w:rsidRPr="009D76E2" w:rsidRDefault="007E3CB9" w:rsidP="007E3CB9"/>
        </w:tc>
        <w:tc>
          <w:tcPr>
            <w:tcW w:w="998" w:type="dxa"/>
            <w:gridSpan w:val="2"/>
            <w:shd w:val="clear" w:color="auto" w:fill="auto"/>
          </w:tcPr>
          <w:p w14:paraId="30E07F7A" w14:textId="77777777" w:rsidR="007E3CB9" w:rsidRPr="009D76E2" w:rsidRDefault="007E3CB9" w:rsidP="007E3CB9"/>
        </w:tc>
      </w:tr>
      <w:tr w:rsidR="007E3CB9" w:rsidRPr="009D76E2" w14:paraId="378F4E45" w14:textId="77777777" w:rsidTr="007E3CB9">
        <w:trPr>
          <w:jc w:val="center"/>
        </w:trPr>
        <w:tc>
          <w:tcPr>
            <w:tcW w:w="709" w:type="dxa"/>
            <w:shd w:val="clear" w:color="auto" w:fill="auto"/>
            <w:vAlign w:val="center"/>
          </w:tcPr>
          <w:p w14:paraId="717B1E53"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1B475250" w14:textId="77777777" w:rsidR="007E3CB9" w:rsidRPr="00E20670" w:rsidRDefault="007E3CB9" w:rsidP="007E3CB9">
            <w:pPr>
              <w:snapToGrid w:val="0"/>
            </w:pPr>
            <w:r>
              <w:t xml:space="preserve">Υλοποίηση </w:t>
            </w:r>
            <w:r>
              <w:rPr>
                <w:lang w:val="en-US"/>
              </w:rPr>
              <w:t>LAN</w:t>
            </w:r>
            <w:r w:rsidRPr="0066657E">
              <w:t xml:space="preserve"> </w:t>
            </w:r>
            <w:r>
              <w:rPr>
                <w:lang w:val="en-US"/>
              </w:rPr>
              <w:t>free</w:t>
            </w:r>
            <w:r w:rsidRPr="0066657E">
              <w:t xml:space="preserve"> </w:t>
            </w:r>
            <w:r>
              <w:rPr>
                <w:lang w:val="en-US"/>
              </w:rPr>
              <w:t>backup</w:t>
            </w:r>
          </w:p>
        </w:tc>
        <w:tc>
          <w:tcPr>
            <w:tcW w:w="1116" w:type="dxa"/>
            <w:shd w:val="clear" w:color="auto" w:fill="auto"/>
            <w:vAlign w:val="center"/>
          </w:tcPr>
          <w:p w14:paraId="1A2D79CB" w14:textId="77777777" w:rsidR="007E3CB9" w:rsidRPr="00E20670" w:rsidRDefault="007E3CB9" w:rsidP="007E3CB9">
            <w:pPr>
              <w:snapToGrid w:val="0"/>
              <w:jc w:val="center"/>
            </w:pPr>
            <w:r w:rsidRPr="00E20670">
              <w:t>ΝΑΙ</w:t>
            </w:r>
          </w:p>
        </w:tc>
        <w:tc>
          <w:tcPr>
            <w:tcW w:w="1010" w:type="dxa"/>
            <w:shd w:val="clear" w:color="auto" w:fill="auto"/>
          </w:tcPr>
          <w:p w14:paraId="5DA61319" w14:textId="77777777" w:rsidR="007E3CB9" w:rsidRPr="009D76E2" w:rsidRDefault="007E3CB9" w:rsidP="007E3CB9"/>
        </w:tc>
        <w:tc>
          <w:tcPr>
            <w:tcW w:w="998" w:type="dxa"/>
            <w:gridSpan w:val="2"/>
            <w:shd w:val="clear" w:color="auto" w:fill="auto"/>
          </w:tcPr>
          <w:p w14:paraId="47378252" w14:textId="77777777" w:rsidR="007E3CB9" w:rsidRPr="009D76E2" w:rsidRDefault="007E3CB9" w:rsidP="007E3CB9"/>
        </w:tc>
      </w:tr>
      <w:tr w:rsidR="007E3CB9" w:rsidRPr="009D76E2" w14:paraId="643392BB" w14:textId="77777777" w:rsidTr="007E3CB9">
        <w:trPr>
          <w:jc w:val="center"/>
        </w:trPr>
        <w:tc>
          <w:tcPr>
            <w:tcW w:w="709" w:type="dxa"/>
            <w:shd w:val="clear" w:color="auto" w:fill="auto"/>
            <w:vAlign w:val="center"/>
          </w:tcPr>
          <w:p w14:paraId="0FBA75AD"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7F4121B2" w14:textId="77777777" w:rsidR="007E3CB9" w:rsidRPr="00A00285" w:rsidRDefault="007E3CB9" w:rsidP="007E3CB9">
            <w:pPr>
              <w:snapToGrid w:val="0"/>
              <w:rPr>
                <w:lang w:val="el-GR"/>
              </w:rPr>
            </w:pPr>
            <w:r w:rsidRPr="00E20670">
              <w:t>N</w:t>
            </w:r>
            <w:r w:rsidRPr="00A00285">
              <w:rPr>
                <w:lang w:val="el-GR"/>
              </w:rPr>
              <w:t>α παρασχεθούν οι απαραίτητες άδειες χρήσης για λήψη αντιγράφων ασφάλειας χωρίς τη διακοπή υπηρεσιών λειτουργίας των εξυπηρετητών για το υπό προμήθεια σύστημα (</w:t>
            </w:r>
            <w:r w:rsidRPr="00E20670">
              <w:t>on</w:t>
            </w:r>
            <w:r w:rsidRPr="00A00285">
              <w:rPr>
                <w:lang w:val="el-GR"/>
              </w:rPr>
              <w:t>-</w:t>
            </w:r>
            <w:r w:rsidRPr="00E20670">
              <w:t>line</w:t>
            </w:r>
            <w:r w:rsidRPr="00A00285">
              <w:rPr>
                <w:lang w:val="el-GR"/>
              </w:rPr>
              <w:t xml:space="preserve"> </w:t>
            </w:r>
            <w:r w:rsidRPr="00E20670">
              <w:t>backup</w:t>
            </w:r>
            <w:r w:rsidRPr="00A00285">
              <w:rPr>
                <w:lang w:val="el-GR"/>
              </w:rPr>
              <w:t>) και για τουλάχιστον 20 εικονικές μηχανές.</w:t>
            </w:r>
          </w:p>
        </w:tc>
        <w:tc>
          <w:tcPr>
            <w:tcW w:w="1116" w:type="dxa"/>
            <w:shd w:val="clear" w:color="auto" w:fill="auto"/>
            <w:vAlign w:val="center"/>
          </w:tcPr>
          <w:p w14:paraId="00B69E2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78DF0F91" w14:textId="77777777" w:rsidR="007E3CB9" w:rsidRPr="009D76E2" w:rsidRDefault="007E3CB9" w:rsidP="007E3CB9"/>
        </w:tc>
        <w:tc>
          <w:tcPr>
            <w:tcW w:w="998" w:type="dxa"/>
            <w:gridSpan w:val="2"/>
            <w:shd w:val="clear" w:color="auto" w:fill="auto"/>
          </w:tcPr>
          <w:p w14:paraId="20652B1C" w14:textId="77777777" w:rsidR="007E3CB9" w:rsidRPr="009D76E2" w:rsidRDefault="007E3CB9" w:rsidP="007E3CB9"/>
        </w:tc>
      </w:tr>
      <w:tr w:rsidR="007E3CB9" w:rsidRPr="009D76E2" w14:paraId="00A20663" w14:textId="77777777" w:rsidTr="007E3CB9">
        <w:trPr>
          <w:jc w:val="center"/>
        </w:trPr>
        <w:tc>
          <w:tcPr>
            <w:tcW w:w="709" w:type="dxa"/>
            <w:shd w:val="clear" w:color="auto" w:fill="auto"/>
            <w:vAlign w:val="center"/>
          </w:tcPr>
          <w:p w14:paraId="29910DAA" w14:textId="77777777" w:rsidR="007E3CB9" w:rsidRPr="00C07283" w:rsidRDefault="007E3CB9" w:rsidP="00F4289F">
            <w:pPr>
              <w:numPr>
                <w:ilvl w:val="0"/>
                <w:numId w:val="163"/>
              </w:numPr>
              <w:suppressAutoHyphens w:val="0"/>
              <w:spacing w:before="0" w:after="0"/>
              <w:contextualSpacing w:val="0"/>
              <w:jc w:val="center"/>
              <w:rPr>
                <w:lang w:val="en-US"/>
              </w:rPr>
            </w:pPr>
            <w:bookmarkStart w:id="1553" w:name="_Hlk19274453"/>
          </w:p>
        </w:tc>
        <w:tc>
          <w:tcPr>
            <w:tcW w:w="6663" w:type="dxa"/>
            <w:shd w:val="clear" w:color="auto" w:fill="auto"/>
          </w:tcPr>
          <w:p w14:paraId="3CC604A8" w14:textId="452B76E1" w:rsidR="007E3CB9" w:rsidRPr="00A00285" w:rsidRDefault="007E3CB9" w:rsidP="007E3CB9">
            <w:pPr>
              <w:snapToGrid w:val="0"/>
              <w:rPr>
                <w:lang w:val="el-GR"/>
              </w:rPr>
            </w:pPr>
            <w:r w:rsidRPr="00E20670">
              <w:t>N</w:t>
            </w:r>
            <w:r w:rsidRPr="00A00285">
              <w:rPr>
                <w:lang w:val="el-GR"/>
              </w:rPr>
              <w:t xml:space="preserve">α παρασχεθούν οι απαραίτητες άδειες χρήσης για λήψη αντιγράφων ασφάλειας χωρίς τη διακοπή υπηρεσιών λειτουργίας από συστήματα βάσεων δεδομένων </w:t>
            </w:r>
            <w:r>
              <w:rPr>
                <w:lang w:val="en-US"/>
              </w:rPr>
              <w:t>Oracle</w:t>
            </w:r>
            <w:r w:rsidRPr="00A00285">
              <w:rPr>
                <w:lang w:val="el-GR"/>
              </w:rPr>
              <w:t xml:space="preserve">, </w:t>
            </w:r>
            <w:r>
              <w:rPr>
                <w:lang w:val="en-US"/>
              </w:rPr>
              <w:t>Microsoft</w:t>
            </w:r>
            <w:r w:rsidRPr="00A00285">
              <w:rPr>
                <w:lang w:val="el-GR"/>
              </w:rPr>
              <w:t xml:space="preserve"> </w:t>
            </w:r>
            <w:r>
              <w:rPr>
                <w:lang w:val="en-US"/>
              </w:rPr>
              <w:t>SQL</w:t>
            </w:r>
            <w:r w:rsidRPr="00A00285">
              <w:rPr>
                <w:lang w:val="el-GR"/>
              </w:rPr>
              <w:t xml:space="preserve"> </w:t>
            </w:r>
            <w:r>
              <w:rPr>
                <w:lang w:val="en-US"/>
              </w:rPr>
              <w:t>Server</w:t>
            </w:r>
            <w:r w:rsidRPr="00A00285">
              <w:rPr>
                <w:lang w:val="el-GR"/>
              </w:rPr>
              <w:t xml:space="preserve"> και προαιρετικά </w:t>
            </w:r>
            <w:r>
              <w:rPr>
                <w:lang w:val="en-US"/>
              </w:rPr>
              <w:t>Postgresql</w:t>
            </w:r>
            <w:r w:rsidRPr="00A00285">
              <w:rPr>
                <w:lang w:val="el-GR"/>
              </w:rPr>
              <w:t xml:space="preserve">. Θα βαθμολογηθεί θετικά η υποστήριξη της </w:t>
            </w:r>
            <w:r>
              <w:rPr>
                <w:lang w:val="en-US"/>
              </w:rPr>
              <w:t>postgresql</w:t>
            </w:r>
            <w:r w:rsidRPr="00A00285">
              <w:rPr>
                <w:lang w:val="el-GR"/>
              </w:rPr>
              <w:t xml:space="preserve"> σύμφωνα με τον πίνακα κριτηρίων αξιολόγησης (</w:t>
            </w:r>
            <w:r w:rsidR="0000538B">
              <w:rPr>
                <w:lang w:val="el-GR"/>
              </w:rPr>
              <w:t xml:space="preserve">Παράρτημα ΙΙΙ - </w:t>
            </w:r>
            <w:r w:rsidRPr="00A00285" w:rsidDel="00C71C42">
              <w:rPr>
                <w:lang w:val="el-GR"/>
              </w:rPr>
              <w:t>πίνακας 8</w:t>
            </w:r>
            <w:r w:rsidRPr="00A00285">
              <w:rPr>
                <w:lang w:val="el-GR"/>
              </w:rPr>
              <w:t>).</w:t>
            </w:r>
            <w:r w:rsidRPr="00A00285">
              <w:rPr>
                <w:rStyle w:val="afd"/>
                <w:szCs w:val="22"/>
                <w:lang w:val="el-GR"/>
              </w:rPr>
              <w:t xml:space="preserve"> </w:t>
            </w:r>
          </w:p>
        </w:tc>
        <w:tc>
          <w:tcPr>
            <w:tcW w:w="1116" w:type="dxa"/>
            <w:shd w:val="clear" w:color="auto" w:fill="auto"/>
            <w:vAlign w:val="center"/>
          </w:tcPr>
          <w:p w14:paraId="13AD68F7" w14:textId="77777777" w:rsidR="007E3CB9" w:rsidRDefault="007E3CB9" w:rsidP="007E3CB9">
            <w:pPr>
              <w:snapToGrid w:val="0"/>
              <w:jc w:val="center"/>
              <w:rPr>
                <w:lang w:val="en-US"/>
              </w:rPr>
            </w:pPr>
            <w:r>
              <w:rPr>
                <w:lang w:val="en-US"/>
              </w:rPr>
              <w:t>NAI</w:t>
            </w:r>
          </w:p>
          <w:p w14:paraId="7EA08D97" w14:textId="77777777" w:rsidR="007E3CB9" w:rsidRPr="00987805" w:rsidRDefault="007E3CB9" w:rsidP="007E3CB9">
            <w:pPr>
              <w:snapToGrid w:val="0"/>
              <w:jc w:val="center"/>
            </w:pPr>
            <w:r>
              <w:t>Βαθμολογούμενο</w:t>
            </w:r>
          </w:p>
        </w:tc>
        <w:tc>
          <w:tcPr>
            <w:tcW w:w="1010" w:type="dxa"/>
            <w:shd w:val="clear" w:color="auto" w:fill="auto"/>
          </w:tcPr>
          <w:p w14:paraId="7064CD18" w14:textId="77777777" w:rsidR="007E3CB9" w:rsidRPr="009D76E2" w:rsidRDefault="007E3CB9" w:rsidP="007E3CB9"/>
        </w:tc>
        <w:tc>
          <w:tcPr>
            <w:tcW w:w="998" w:type="dxa"/>
            <w:gridSpan w:val="2"/>
            <w:shd w:val="clear" w:color="auto" w:fill="auto"/>
          </w:tcPr>
          <w:p w14:paraId="661CF9A4" w14:textId="77777777" w:rsidR="007E3CB9" w:rsidRPr="009D76E2" w:rsidRDefault="007E3CB9" w:rsidP="007E3CB9"/>
        </w:tc>
      </w:tr>
      <w:bookmarkEnd w:id="1553"/>
      <w:tr w:rsidR="007E3CB9" w:rsidRPr="009D76E2" w14:paraId="68B44DDB" w14:textId="77777777" w:rsidTr="007E3CB9">
        <w:trPr>
          <w:jc w:val="center"/>
        </w:trPr>
        <w:tc>
          <w:tcPr>
            <w:tcW w:w="709" w:type="dxa"/>
            <w:shd w:val="clear" w:color="auto" w:fill="auto"/>
            <w:vAlign w:val="center"/>
          </w:tcPr>
          <w:p w14:paraId="62DBB677"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21F3DD68" w14:textId="77777777" w:rsidR="007E3CB9" w:rsidRPr="00A00285" w:rsidRDefault="007E3CB9" w:rsidP="007E3CB9">
            <w:pPr>
              <w:snapToGrid w:val="0"/>
              <w:rPr>
                <w:lang w:val="el-GR"/>
              </w:rPr>
            </w:pPr>
            <w:r w:rsidRPr="00E20670">
              <w:t>N</w:t>
            </w:r>
            <w:r w:rsidRPr="00A00285">
              <w:rPr>
                <w:lang w:val="el-GR"/>
              </w:rPr>
              <w:t xml:space="preserve">α παρασχεθούν οι απαραίτητες άδειες χρήσης για λήψη αντιγράφων σε επίπεδο </w:t>
            </w:r>
            <w:r w:rsidRPr="003A2693">
              <w:t>vm</w:t>
            </w:r>
            <w:r w:rsidRPr="00A00285">
              <w:rPr>
                <w:lang w:val="el-GR"/>
              </w:rPr>
              <w:t xml:space="preserve">, αρχείου και </w:t>
            </w:r>
            <w:r w:rsidRPr="003A2693">
              <w:t>db</w:t>
            </w:r>
            <w:r w:rsidRPr="00A00285">
              <w:rPr>
                <w:lang w:val="el-GR"/>
              </w:rPr>
              <w:t>.</w:t>
            </w:r>
          </w:p>
        </w:tc>
        <w:tc>
          <w:tcPr>
            <w:tcW w:w="1116" w:type="dxa"/>
            <w:shd w:val="clear" w:color="auto" w:fill="auto"/>
            <w:vAlign w:val="center"/>
          </w:tcPr>
          <w:p w14:paraId="2381AC7C" w14:textId="77777777" w:rsidR="007E3CB9" w:rsidRPr="003A2693" w:rsidRDefault="007E3CB9" w:rsidP="007E3CB9">
            <w:pPr>
              <w:snapToGrid w:val="0"/>
              <w:jc w:val="center"/>
              <w:rPr>
                <w:lang w:val="en-US"/>
              </w:rPr>
            </w:pPr>
            <w:r>
              <w:rPr>
                <w:lang w:val="en-US"/>
              </w:rPr>
              <w:t>NAI</w:t>
            </w:r>
          </w:p>
        </w:tc>
        <w:tc>
          <w:tcPr>
            <w:tcW w:w="1010" w:type="dxa"/>
            <w:shd w:val="clear" w:color="auto" w:fill="auto"/>
          </w:tcPr>
          <w:p w14:paraId="40C2D262" w14:textId="77777777" w:rsidR="007E3CB9" w:rsidRPr="009D76E2" w:rsidRDefault="007E3CB9" w:rsidP="007E3CB9"/>
        </w:tc>
        <w:tc>
          <w:tcPr>
            <w:tcW w:w="998" w:type="dxa"/>
            <w:gridSpan w:val="2"/>
            <w:shd w:val="clear" w:color="auto" w:fill="auto"/>
          </w:tcPr>
          <w:p w14:paraId="0D0DE26E" w14:textId="77777777" w:rsidR="007E3CB9" w:rsidRPr="009D76E2" w:rsidRDefault="007E3CB9" w:rsidP="007E3CB9"/>
        </w:tc>
      </w:tr>
      <w:tr w:rsidR="007E3CB9" w:rsidRPr="009D76E2" w14:paraId="26117D4C" w14:textId="77777777" w:rsidTr="007E3CB9">
        <w:trPr>
          <w:jc w:val="center"/>
        </w:trPr>
        <w:tc>
          <w:tcPr>
            <w:tcW w:w="709" w:type="dxa"/>
            <w:shd w:val="clear" w:color="auto" w:fill="auto"/>
            <w:vAlign w:val="center"/>
          </w:tcPr>
          <w:p w14:paraId="681BB7BA" w14:textId="77777777" w:rsidR="007E3CB9" w:rsidRPr="003A2693" w:rsidRDefault="007E3CB9" w:rsidP="00F4289F">
            <w:pPr>
              <w:numPr>
                <w:ilvl w:val="0"/>
                <w:numId w:val="163"/>
              </w:numPr>
              <w:suppressAutoHyphens w:val="0"/>
              <w:spacing w:before="0" w:after="0"/>
              <w:contextualSpacing w:val="0"/>
              <w:jc w:val="center"/>
            </w:pPr>
          </w:p>
        </w:tc>
        <w:tc>
          <w:tcPr>
            <w:tcW w:w="6663" w:type="dxa"/>
            <w:shd w:val="clear" w:color="auto" w:fill="auto"/>
          </w:tcPr>
          <w:p w14:paraId="0A644D5D" w14:textId="77777777" w:rsidR="007E3CB9" w:rsidRPr="00A00285" w:rsidRDefault="007E3CB9" w:rsidP="007E3CB9">
            <w:pPr>
              <w:snapToGrid w:val="0"/>
              <w:rPr>
                <w:lang w:val="el-GR"/>
              </w:rPr>
            </w:pPr>
            <w:r w:rsidRPr="00A00285">
              <w:rPr>
                <w:lang w:val="el-GR"/>
              </w:rPr>
              <w:t xml:space="preserve">Ο Ανάδοχος θα συνδέσει το προσφερόμενο σύστημα λήψης αντιγράφων ασφαλείας αλλά και το υφιστάμενο </w:t>
            </w:r>
            <w:r w:rsidRPr="00E20670">
              <w:t>tape</w:t>
            </w:r>
            <w:r w:rsidRPr="00A00285">
              <w:rPr>
                <w:lang w:val="el-GR"/>
              </w:rPr>
              <w:t xml:space="preserve"> </w:t>
            </w:r>
            <w:r w:rsidRPr="00E20670">
              <w:t>library</w:t>
            </w:r>
            <w:r w:rsidRPr="00A00285">
              <w:rPr>
                <w:lang w:val="el-GR"/>
              </w:rPr>
              <w:t xml:space="preserve"> (</w:t>
            </w:r>
            <w:r w:rsidRPr="00E20670">
              <w:t>TS</w:t>
            </w:r>
            <w:r w:rsidRPr="00A00285">
              <w:rPr>
                <w:lang w:val="el-GR"/>
              </w:rPr>
              <w:t>3200) του φορέα με το προσφερόμενο λογισμικό λήψης αντιγράφων ασφάλειας.</w:t>
            </w:r>
          </w:p>
        </w:tc>
        <w:tc>
          <w:tcPr>
            <w:tcW w:w="1116" w:type="dxa"/>
            <w:shd w:val="clear" w:color="auto" w:fill="auto"/>
            <w:vAlign w:val="center"/>
          </w:tcPr>
          <w:p w14:paraId="44F8A6C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221F5E9" w14:textId="77777777" w:rsidR="007E3CB9" w:rsidRPr="009D76E2" w:rsidRDefault="007E3CB9" w:rsidP="007E3CB9"/>
        </w:tc>
        <w:tc>
          <w:tcPr>
            <w:tcW w:w="998" w:type="dxa"/>
            <w:gridSpan w:val="2"/>
            <w:shd w:val="clear" w:color="auto" w:fill="auto"/>
          </w:tcPr>
          <w:p w14:paraId="3BE39D2C" w14:textId="77777777" w:rsidR="007E3CB9" w:rsidRPr="009D76E2" w:rsidRDefault="007E3CB9" w:rsidP="007E3CB9"/>
        </w:tc>
      </w:tr>
      <w:tr w:rsidR="007E3CB9" w:rsidRPr="009D76E2" w14:paraId="689F3BF2" w14:textId="77777777" w:rsidTr="007E3CB9">
        <w:trPr>
          <w:jc w:val="center"/>
        </w:trPr>
        <w:tc>
          <w:tcPr>
            <w:tcW w:w="709" w:type="dxa"/>
            <w:shd w:val="clear" w:color="auto" w:fill="auto"/>
            <w:vAlign w:val="center"/>
          </w:tcPr>
          <w:p w14:paraId="08009E0F" w14:textId="77777777" w:rsidR="007E3CB9" w:rsidRPr="00C07283" w:rsidRDefault="007E3CB9" w:rsidP="00F4289F">
            <w:pPr>
              <w:numPr>
                <w:ilvl w:val="0"/>
                <w:numId w:val="163"/>
              </w:numPr>
              <w:suppressAutoHyphens w:val="0"/>
              <w:spacing w:before="0" w:after="0"/>
              <w:contextualSpacing w:val="0"/>
              <w:jc w:val="center"/>
              <w:rPr>
                <w:lang w:val="en-US"/>
              </w:rPr>
            </w:pPr>
          </w:p>
        </w:tc>
        <w:tc>
          <w:tcPr>
            <w:tcW w:w="6663" w:type="dxa"/>
            <w:shd w:val="clear" w:color="auto" w:fill="auto"/>
          </w:tcPr>
          <w:p w14:paraId="1ABC69F0" w14:textId="77777777" w:rsidR="007E3CB9" w:rsidRPr="00A00285" w:rsidRDefault="007E3CB9" w:rsidP="007E3CB9">
            <w:pPr>
              <w:rPr>
                <w:rFonts w:eastAsia="Carlito"/>
                <w:lang w:val="el-GR"/>
              </w:rPr>
            </w:pPr>
            <w:r w:rsidRPr="00A00285">
              <w:rPr>
                <w:lang w:val="el-GR"/>
              </w:rPr>
              <w:t>Να παρέχονται και να εγκαθίστανται νεότερες εκδόσεις/υποεκδόσεις του προσφερόμενου λογισμικού. Χρονική διάρκεια: Έως τη λήξη της περιόδου εγγυημένης λειτουργίας προμήθειας.</w:t>
            </w:r>
          </w:p>
        </w:tc>
        <w:tc>
          <w:tcPr>
            <w:tcW w:w="1116" w:type="dxa"/>
            <w:shd w:val="clear" w:color="auto" w:fill="auto"/>
            <w:vAlign w:val="center"/>
          </w:tcPr>
          <w:p w14:paraId="4938D06A" w14:textId="77777777" w:rsidR="007E3CB9" w:rsidRPr="00E20670" w:rsidRDefault="007E3CB9" w:rsidP="007E3CB9">
            <w:pPr>
              <w:snapToGrid w:val="0"/>
              <w:jc w:val="center"/>
              <w:rPr>
                <w:b/>
                <w:shd w:val="clear" w:color="auto" w:fill="FFFF00"/>
              </w:rPr>
            </w:pPr>
            <w:r w:rsidRPr="00E20670">
              <w:t>ΝΑΙ</w:t>
            </w:r>
          </w:p>
        </w:tc>
        <w:tc>
          <w:tcPr>
            <w:tcW w:w="1010" w:type="dxa"/>
            <w:shd w:val="clear" w:color="auto" w:fill="auto"/>
          </w:tcPr>
          <w:p w14:paraId="23A03D23" w14:textId="77777777" w:rsidR="007E3CB9" w:rsidRPr="009D76E2" w:rsidRDefault="007E3CB9" w:rsidP="007E3CB9"/>
        </w:tc>
        <w:tc>
          <w:tcPr>
            <w:tcW w:w="998" w:type="dxa"/>
            <w:gridSpan w:val="2"/>
            <w:shd w:val="clear" w:color="auto" w:fill="auto"/>
          </w:tcPr>
          <w:p w14:paraId="55563E42" w14:textId="77777777" w:rsidR="007E3CB9" w:rsidRPr="009D76E2" w:rsidRDefault="007E3CB9" w:rsidP="007E3CB9"/>
        </w:tc>
      </w:tr>
      <w:tr w:rsidR="007E3CB9" w:rsidRPr="009D76E2" w14:paraId="02FFAA75" w14:textId="77777777" w:rsidTr="007E3CB9">
        <w:trPr>
          <w:jc w:val="center"/>
        </w:trPr>
        <w:tc>
          <w:tcPr>
            <w:tcW w:w="10496" w:type="dxa"/>
            <w:gridSpan w:val="6"/>
            <w:shd w:val="clear" w:color="auto" w:fill="auto"/>
          </w:tcPr>
          <w:p w14:paraId="3FCBA82D" w14:textId="77777777" w:rsidR="007E3CB9" w:rsidRPr="00AD49B3" w:rsidRDefault="007E3CB9" w:rsidP="00F4289F">
            <w:pPr>
              <w:pStyle w:val="3"/>
              <w:keepLines/>
              <w:numPr>
                <w:ilvl w:val="2"/>
                <w:numId w:val="27"/>
              </w:numPr>
              <w:suppressAutoHyphens w:val="0"/>
              <w:spacing w:before="40" w:after="0"/>
              <w:contextualSpacing w:val="0"/>
              <w:jc w:val="left"/>
            </w:pPr>
            <w:bookmarkStart w:id="1554" w:name="_Toc14347426"/>
            <w:bookmarkStart w:id="1555" w:name="_Toc14347432"/>
            <w:bookmarkStart w:id="1556" w:name="_Toc44517645"/>
            <w:bookmarkStart w:id="1557" w:name="_Toc44932148"/>
            <w:bookmarkStart w:id="1558" w:name="_Toc49256665"/>
            <w:bookmarkStart w:id="1559" w:name="_Toc57294090"/>
            <w:bookmarkEnd w:id="1554"/>
            <w:bookmarkEnd w:id="1555"/>
            <w:r w:rsidRPr="00AD49B3">
              <w:t>Standalone Εξυπηρετητές</w:t>
            </w:r>
            <w:bookmarkEnd w:id="1556"/>
            <w:bookmarkEnd w:id="1557"/>
            <w:bookmarkEnd w:id="1558"/>
            <w:bookmarkEnd w:id="1559"/>
          </w:p>
        </w:tc>
      </w:tr>
      <w:tr w:rsidR="007E3CB9" w:rsidRPr="009D76E2" w14:paraId="614B6D95" w14:textId="77777777" w:rsidTr="007E3CB9">
        <w:trPr>
          <w:jc w:val="center"/>
        </w:trPr>
        <w:tc>
          <w:tcPr>
            <w:tcW w:w="10496" w:type="dxa"/>
            <w:gridSpan w:val="6"/>
            <w:shd w:val="clear" w:color="auto" w:fill="auto"/>
          </w:tcPr>
          <w:p w14:paraId="253AF165" w14:textId="77777777" w:rsidR="007E3CB9" w:rsidRPr="009D76E2" w:rsidRDefault="007E3CB9" w:rsidP="00F4289F">
            <w:pPr>
              <w:pStyle w:val="4"/>
              <w:keepLines/>
              <w:numPr>
                <w:ilvl w:val="3"/>
                <w:numId w:val="27"/>
              </w:numPr>
              <w:suppressAutoHyphens w:val="0"/>
              <w:spacing w:before="40" w:after="0"/>
              <w:contextualSpacing w:val="0"/>
              <w:jc w:val="left"/>
            </w:pPr>
            <w:bookmarkStart w:id="1560" w:name="_Toc44932149"/>
            <w:bookmarkStart w:id="1561" w:name="_Toc49256666"/>
            <w:r w:rsidRPr="00E17652">
              <w:t>Γενικά</w:t>
            </w:r>
            <w:bookmarkEnd w:id="1560"/>
            <w:bookmarkEnd w:id="1561"/>
          </w:p>
        </w:tc>
      </w:tr>
      <w:tr w:rsidR="007E3CB9" w:rsidRPr="009D76E2" w14:paraId="5D031923" w14:textId="77777777" w:rsidTr="007E3CB9">
        <w:trPr>
          <w:jc w:val="center"/>
        </w:trPr>
        <w:tc>
          <w:tcPr>
            <w:tcW w:w="709" w:type="dxa"/>
            <w:shd w:val="clear" w:color="auto" w:fill="auto"/>
            <w:vAlign w:val="center"/>
          </w:tcPr>
          <w:p w14:paraId="25B7DF52" w14:textId="77777777" w:rsidR="007E3CB9" w:rsidRPr="00C07283" w:rsidRDefault="007E3CB9" w:rsidP="00F4289F">
            <w:pPr>
              <w:numPr>
                <w:ilvl w:val="0"/>
                <w:numId w:val="164"/>
              </w:numPr>
              <w:suppressAutoHyphens w:val="0"/>
              <w:spacing w:before="0" w:after="0"/>
              <w:contextualSpacing w:val="0"/>
              <w:jc w:val="center"/>
              <w:rPr>
                <w:lang w:val="en-US"/>
              </w:rPr>
            </w:pPr>
          </w:p>
        </w:tc>
        <w:tc>
          <w:tcPr>
            <w:tcW w:w="6663" w:type="dxa"/>
            <w:shd w:val="clear" w:color="auto" w:fill="auto"/>
            <w:vAlign w:val="center"/>
          </w:tcPr>
          <w:p w14:paraId="19FF1FBD" w14:textId="77777777" w:rsidR="007E3CB9" w:rsidRPr="00E20670" w:rsidRDefault="007E3CB9" w:rsidP="007E3CB9">
            <w:pPr>
              <w:snapToGrid w:val="0"/>
            </w:pPr>
            <w:r w:rsidRPr="00E20670">
              <w:t>Αριθμός μονάδων</w:t>
            </w:r>
          </w:p>
        </w:tc>
        <w:tc>
          <w:tcPr>
            <w:tcW w:w="1116" w:type="dxa"/>
            <w:shd w:val="clear" w:color="auto" w:fill="auto"/>
            <w:vAlign w:val="center"/>
          </w:tcPr>
          <w:p w14:paraId="6B714C0E" w14:textId="77777777" w:rsidR="007E3CB9" w:rsidRPr="006E29D4" w:rsidRDefault="007E3CB9" w:rsidP="007E3CB9">
            <w:pPr>
              <w:snapToGrid w:val="0"/>
              <w:jc w:val="center"/>
              <w:rPr>
                <w:shd w:val="clear" w:color="auto" w:fill="FFFF00"/>
                <w:lang w:val="en-US"/>
              </w:rPr>
            </w:pPr>
            <w:r>
              <w:rPr>
                <w:lang w:val="en-US"/>
              </w:rPr>
              <w:t>12</w:t>
            </w:r>
          </w:p>
        </w:tc>
        <w:tc>
          <w:tcPr>
            <w:tcW w:w="1010" w:type="dxa"/>
            <w:shd w:val="clear" w:color="auto" w:fill="auto"/>
          </w:tcPr>
          <w:p w14:paraId="747FB057" w14:textId="77777777" w:rsidR="007E3CB9" w:rsidRPr="009D76E2" w:rsidRDefault="007E3CB9" w:rsidP="007E3CB9"/>
        </w:tc>
        <w:tc>
          <w:tcPr>
            <w:tcW w:w="998" w:type="dxa"/>
            <w:gridSpan w:val="2"/>
            <w:shd w:val="clear" w:color="auto" w:fill="auto"/>
          </w:tcPr>
          <w:p w14:paraId="619CF22A" w14:textId="77777777" w:rsidR="007E3CB9" w:rsidRPr="009D76E2" w:rsidRDefault="007E3CB9" w:rsidP="007E3CB9"/>
        </w:tc>
      </w:tr>
      <w:tr w:rsidR="007E3CB9" w:rsidRPr="009D76E2" w14:paraId="6E3D6662" w14:textId="77777777" w:rsidTr="007E3CB9">
        <w:trPr>
          <w:jc w:val="center"/>
        </w:trPr>
        <w:tc>
          <w:tcPr>
            <w:tcW w:w="709" w:type="dxa"/>
            <w:shd w:val="clear" w:color="auto" w:fill="auto"/>
            <w:vAlign w:val="center"/>
          </w:tcPr>
          <w:p w14:paraId="5AE8326C" w14:textId="77777777" w:rsidR="007E3CB9" w:rsidRPr="00C07283" w:rsidRDefault="007E3CB9" w:rsidP="00F4289F">
            <w:pPr>
              <w:numPr>
                <w:ilvl w:val="0"/>
                <w:numId w:val="164"/>
              </w:numPr>
              <w:suppressAutoHyphens w:val="0"/>
              <w:spacing w:before="0" w:after="0"/>
              <w:contextualSpacing w:val="0"/>
              <w:jc w:val="center"/>
              <w:rPr>
                <w:lang w:val="en-US"/>
              </w:rPr>
            </w:pPr>
          </w:p>
        </w:tc>
        <w:tc>
          <w:tcPr>
            <w:tcW w:w="6663" w:type="dxa"/>
            <w:shd w:val="clear" w:color="auto" w:fill="auto"/>
            <w:vAlign w:val="center"/>
          </w:tcPr>
          <w:p w14:paraId="18E349DB" w14:textId="77777777" w:rsidR="007E3CB9" w:rsidRPr="00A00285" w:rsidRDefault="007E3CB9" w:rsidP="007E3CB9">
            <w:pPr>
              <w:snapToGrid w:val="0"/>
              <w:rPr>
                <w:lang w:val="el-GR"/>
              </w:rPr>
            </w:pPr>
            <w:r w:rsidRPr="00A00285">
              <w:rPr>
                <w:lang w:val="el-GR"/>
              </w:rPr>
              <w:t>Να αναφερθεί ο κατασκευαστής, το μοντέλο και η αναλυτική σύνθεση.</w:t>
            </w:r>
          </w:p>
        </w:tc>
        <w:tc>
          <w:tcPr>
            <w:tcW w:w="1116" w:type="dxa"/>
            <w:shd w:val="clear" w:color="auto" w:fill="auto"/>
            <w:vAlign w:val="center"/>
          </w:tcPr>
          <w:p w14:paraId="62950A4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AB76C8F" w14:textId="77777777" w:rsidR="007E3CB9" w:rsidRPr="009D76E2" w:rsidRDefault="007E3CB9" w:rsidP="007E3CB9"/>
        </w:tc>
        <w:tc>
          <w:tcPr>
            <w:tcW w:w="998" w:type="dxa"/>
            <w:gridSpan w:val="2"/>
            <w:shd w:val="clear" w:color="auto" w:fill="auto"/>
          </w:tcPr>
          <w:p w14:paraId="39CC509D" w14:textId="77777777" w:rsidR="007E3CB9" w:rsidRPr="009D76E2" w:rsidRDefault="007E3CB9" w:rsidP="007E3CB9"/>
        </w:tc>
      </w:tr>
      <w:tr w:rsidR="007E3CB9" w:rsidRPr="009D76E2" w14:paraId="3DD1A73C" w14:textId="77777777" w:rsidTr="007E3CB9">
        <w:trPr>
          <w:jc w:val="center"/>
        </w:trPr>
        <w:tc>
          <w:tcPr>
            <w:tcW w:w="709" w:type="dxa"/>
            <w:shd w:val="clear" w:color="auto" w:fill="auto"/>
            <w:vAlign w:val="center"/>
          </w:tcPr>
          <w:p w14:paraId="448DA527" w14:textId="77777777" w:rsidR="007E3CB9" w:rsidRPr="00C07283" w:rsidRDefault="007E3CB9" w:rsidP="00F4289F">
            <w:pPr>
              <w:numPr>
                <w:ilvl w:val="0"/>
                <w:numId w:val="164"/>
              </w:numPr>
              <w:suppressAutoHyphens w:val="0"/>
              <w:spacing w:before="0" w:after="0"/>
              <w:contextualSpacing w:val="0"/>
              <w:jc w:val="center"/>
              <w:rPr>
                <w:lang w:val="en-US"/>
              </w:rPr>
            </w:pPr>
          </w:p>
        </w:tc>
        <w:tc>
          <w:tcPr>
            <w:tcW w:w="6663" w:type="dxa"/>
            <w:shd w:val="clear" w:color="auto" w:fill="auto"/>
            <w:vAlign w:val="center"/>
          </w:tcPr>
          <w:p w14:paraId="0905A436" w14:textId="77777777" w:rsidR="007E3CB9" w:rsidRPr="00A00285" w:rsidRDefault="007E3CB9" w:rsidP="007E3CB9">
            <w:pPr>
              <w:snapToGrid w:val="0"/>
              <w:rPr>
                <w:lang w:val="el-GR"/>
              </w:rPr>
            </w:pPr>
            <w:r w:rsidRPr="00A00285">
              <w:rPr>
                <w:lang w:val="el-GR"/>
              </w:rPr>
              <w:t xml:space="preserve">Τέσσερις (04) εκ των προσφερόμενων εξυπηρετητών θα εγκατασταθούν σε </w:t>
            </w:r>
            <w:r w:rsidRPr="00E20670">
              <w:t>cluster</w:t>
            </w:r>
            <w:r w:rsidRPr="00A00285">
              <w:rPr>
                <w:lang w:val="el-GR"/>
              </w:rPr>
              <w:t xml:space="preserve"> ανά δύο (2) στα </w:t>
            </w:r>
            <w:r>
              <w:rPr>
                <w:lang w:val="en-US"/>
              </w:rPr>
              <w:t>data</w:t>
            </w:r>
            <w:r w:rsidRPr="00A00285">
              <w:rPr>
                <w:lang w:val="el-GR"/>
              </w:rPr>
              <w:t xml:space="preserve"> </w:t>
            </w:r>
            <w:r>
              <w:rPr>
                <w:lang w:val="en-US"/>
              </w:rPr>
              <w:t>centers</w:t>
            </w:r>
            <w:r w:rsidRPr="00A00285">
              <w:rPr>
                <w:lang w:val="el-GR"/>
              </w:rPr>
              <w:t xml:space="preserve"> των κτηρίων Β και Γ. Οι υπόλοιποι θα εγκατασταθούν στο νέο </w:t>
            </w:r>
            <w:r>
              <w:rPr>
                <w:lang w:val="en-US"/>
              </w:rPr>
              <w:t>data</w:t>
            </w:r>
            <w:r w:rsidRPr="00A00285">
              <w:rPr>
                <w:lang w:val="el-GR"/>
              </w:rPr>
              <w:t xml:space="preserve"> </w:t>
            </w:r>
            <w:r>
              <w:rPr>
                <w:lang w:val="en-US"/>
              </w:rPr>
              <w:t>center</w:t>
            </w:r>
            <w:r w:rsidRPr="00A00285">
              <w:rPr>
                <w:lang w:val="el-GR"/>
              </w:rPr>
              <w:t xml:space="preserve"> κτηρίου Α.</w:t>
            </w:r>
          </w:p>
        </w:tc>
        <w:tc>
          <w:tcPr>
            <w:tcW w:w="1116" w:type="dxa"/>
            <w:shd w:val="clear" w:color="auto" w:fill="auto"/>
            <w:vAlign w:val="center"/>
          </w:tcPr>
          <w:p w14:paraId="38795354"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17EA1B2" w14:textId="77777777" w:rsidR="007E3CB9" w:rsidRPr="009D76E2" w:rsidRDefault="007E3CB9" w:rsidP="007E3CB9"/>
        </w:tc>
        <w:tc>
          <w:tcPr>
            <w:tcW w:w="998" w:type="dxa"/>
            <w:gridSpan w:val="2"/>
            <w:shd w:val="clear" w:color="auto" w:fill="auto"/>
          </w:tcPr>
          <w:p w14:paraId="120DFDE3" w14:textId="77777777" w:rsidR="007E3CB9" w:rsidRPr="009D76E2" w:rsidRDefault="007E3CB9" w:rsidP="007E3CB9"/>
        </w:tc>
      </w:tr>
      <w:tr w:rsidR="007E3CB9" w:rsidRPr="009D76E2" w14:paraId="1B2795EA" w14:textId="77777777" w:rsidTr="007E3CB9">
        <w:trPr>
          <w:jc w:val="center"/>
        </w:trPr>
        <w:tc>
          <w:tcPr>
            <w:tcW w:w="10496" w:type="dxa"/>
            <w:gridSpan w:val="6"/>
            <w:shd w:val="clear" w:color="auto" w:fill="auto"/>
          </w:tcPr>
          <w:p w14:paraId="2F09845C" w14:textId="77777777" w:rsidR="007E3CB9" w:rsidRPr="009D76E2" w:rsidRDefault="007E3CB9" w:rsidP="00F4289F">
            <w:pPr>
              <w:pStyle w:val="4"/>
              <w:keepLines/>
              <w:numPr>
                <w:ilvl w:val="3"/>
                <w:numId w:val="27"/>
              </w:numPr>
              <w:suppressAutoHyphens w:val="0"/>
              <w:spacing w:before="40" w:after="0"/>
              <w:contextualSpacing w:val="0"/>
              <w:jc w:val="left"/>
            </w:pPr>
            <w:bookmarkStart w:id="1562" w:name="_Toc44932150"/>
            <w:bookmarkStart w:id="1563" w:name="_Toc49256667"/>
            <w:r w:rsidRPr="00251924">
              <w:t>Τοποθέτηση σε rack</w:t>
            </w:r>
            <w:bookmarkEnd w:id="1562"/>
            <w:bookmarkEnd w:id="1563"/>
          </w:p>
        </w:tc>
      </w:tr>
      <w:tr w:rsidR="007E3CB9" w:rsidRPr="009D76E2" w14:paraId="4FF0BB02" w14:textId="77777777" w:rsidTr="007E3CB9">
        <w:trPr>
          <w:jc w:val="center"/>
        </w:trPr>
        <w:tc>
          <w:tcPr>
            <w:tcW w:w="709" w:type="dxa"/>
            <w:shd w:val="clear" w:color="auto" w:fill="auto"/>
            <w:vAlign w:val="center"/>
          </w:tcPr>
          <w:p w14:paraId="58AEF957" w14:textId="77777777" w:rsidR="007E3CB9" w:rsidRPr="00C07283" w:rsidRDefault="007E3CB9" w:rsidP="00F4289F">
            <w:pPr>
              <w:numPr>
                <w:ilvl w:val="0"/>
                <w:numId w:val="165"/>
              </w:numPr>
              <w:suppressAutoHyphens w:val="0"/>
              <w:spacing w:before="0" w:after="0"/>
              <w:contextualSpacing w:val="0"/>
              <w:jc w:val="center"/>
              <w:rPr>
                <w:lang w:val="en-US"/>
              </w:rPr>
            </w:pPr>
          </w:p>
        </w:tc>
        <w:tc>
          <w:tcPr>
            <w:tcW w:w="6663" w:type="dxa"/>
            <w:shd w:val="clear" w:color="auto" w:fill="auto"/>
            <w:vAlign w:val="center"/>
          </w:tcPr>
          <w:p w14:paraId="4BA05572" w14:textId="77777777" w:rsidR="007E3CB9" w:rsidRPr="00A00285" w:rsidRDefault="007E3CB9" w:rsidP="007E3CB9">
            <w:pPr>
              <w:snapToGrid w:val="0"/>
              <w:rPr>
                <w:lang w:val="el-GR"/>
              </w:rPr>
            </w:pPr>
            <w:r w:rsidRPr="00A00285">
              <w:rPr>
                <w:lang w:val="el-GR"/>
              </w:rPr>
              <w:t xml:space="preserve">Δυνατότητα τοποθέτησης σε </w:t>
            </w:r>
            <w:r w:rsidRPr="00E20670">
              <w:t>rack</w:t>
            </w:r>
            <w:r w:rsidRPr="00A00285">
              <w:rPr>
                <w:lang w:val="el-GR"/>
              </w:rPr>
              <w:t xml:space="preserve"> </w:t>
            </w:r>
            <w:r w:rsidRPr="00E20670">
              <w:t>cabinet</w:t>
            </w:r>
            <w:r w:rsidRPr="00A00285">
              <w:rPr>
                <w:lang w:val="el-GR"/>
              </w:rPr>
              <w:t xml:space="preserve"> 19”.</w:t>
            </w:r>
          </w:p>
        </w:tc>
        <w:tc>
          <w:tcPr>
            <w:tcW w:w="1116" w:type="dxa"/>
            <w:shd w:val="clear" w:color="auto" w:fill="auto"/>
            <w:vAlign w:val="center"/>
          </w:tcPr>
          <w:p w14:paraId="60FAE442"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4139CC2" w14:textId="77777777" w:rsidR="007E3CB9" w:rsidRPr="009D76E2" w:rsidRDefault="007E3CB9" w:rsidP="007E3CB9"/>
        </w:tc>
        <w:tc>
          <w:tcPr>
            <w:tcW w:w="998" w:type="dxa"/>
            <w:gridSpan w:val="2"/>
            <w:shd w:val="clear" w:color="auto" w:fill="auto"/>
          </w:tcPr>
          <w:p w14:paraId="4F717DB7" w14:textId="77777777" w:rsidR="007E3CB9" w:rsidRPr="009D76E2" w:rsidRDefault="007E3CB9" w:rsidP="007E3CB9"/>
        </w:tc>
      </w:tr>
      <w:tr w:rsidR="007E3CB9" w:rsidRPr="009D76E2" w14:paraId="7705DF58" w14:textId="77777777" w:rsidTr="007E3CB9">
        <w:trPr>
          <w:jc w:val="center"/>
        </w:trPr>
        <w:tc>
          <w:tcPr>
            <w:tcW w:w="709" w:type="dxa"/>
            <w:shd w:val="clear" w:color="auto" w:fill="auto"/>
            <w:vAlign w:val="center"/>
          </w:tcPr>
          <w:p w14:paraId="61431A49" w14:textId="77777777" w:rsidR="007E3CB9" w:rsidRPr="00C07283" w:rsidRDefault="007E3CB9" w:rsidP="00F4289F">
            <w:pPr>
              <w:numPr>
                <w:ilvl w:val="0"/>
                <w:numId w:val="165"/>
              </w:numPr>
              <w:suppressAutoHyphens w:val="0"/>
              <w:spacing w:before="0" w:after="0"/>
              <w:contextualSpacing w:val="0"/>
              <w:jc w:val="center"/>
              <w:rPr>
                <w:lang w:val="en-US"/>
              </w:rPr>
            </w:pPr>
          </w:p>
        </w:tc>
        <w:tc>
          <w:tcPr>
            <w:tcW w:w="6663" w:type="dxa"/>
            <w:shd w:val="clear" w:color="auto" w:fill="auto"/>
            <w:vAlign w:val="center"/>
          </w:tcPr>
          <w:p w14:paraId="66544533" w14:textId="77777777" w:rsidR="007E3CB9" w:rsidRPr="00A00285" w:rsidRDefault="007E3CB9" w:rsidP="007E3CB9">
            <w:pPr>
              <w:snapToGrid w:val="0"/>
              <w:rPr>
                <w:lang w:val="el-GR"/>
              </w:rPr>
            </w:pPr>
            <w:r w:rsidRPr="00A00285">
              <w:rPr>
                <w:lang w:val="el-GR"/>
              </w:rPr>
              <w:t xml:space="preserve">Ύψος μονάδας σε </w:t>
            </w:r>
            <w:r w:rsidRPr="00E20670">
              <w:t>rack</w:t>
            </w:r>
            <w:r w:rsidRPr="00A00285">
              <w:rPr>
                <w:lang w:val="el-GR"/>
              </w:rPr>
              <w:t xml:space="preserve"> </w:t>
            </w:r>
            <w:r w:rsidRPr="00E20670">
              <w:t>units</w:t>
            </w:r>
            <w:r w:rsidRPr="00A00285">
              <w:rPr>
                <w:lang w:val="el-GR"/>
              </w:rPr>
              <w:t>.</w:t>
            </w:r>
          </w:p>
        </w:tc>
        <w:tc>
          <w:tcPr>
            <w:tcW w:w="1116" w:type="dxa"/>
            <w:shd w:val="clear" w:color="auto" w:fill="auto"/>
            <w:vAlign w:val="center"/>
          </w:tcPr>
          <w:p w14:paraId="49EF97D5" w14:textId="77777777" w:rsidR="007E3CB9" w:rsidRPr="00E20670" w:rsidRDefault="007E3CB9" w:rsidP="007E3CB9">
            <w:pPr>
              <w:snapToGrid w:val="0"/>
              <w:jc w:val="center"/>
            </w:pPr>
            <w:r w:rsidRPr="00E20670">
              <w:t>1</w:t>
            </w:r>
          </w:p>
        </w:tc>
        <w:tc>
          <w:tcPr>
            <w:tcW w:w="1010" w:type="dxa"/>
            <w:shd w:val="clear" w:color="auto" w:fill="auto"/>
          </w:tcPr>
          <w:p w14:paraId="07A0AC36" w14:textId="77777777" w:rsidR="007E3CB9" w:rsidRPr="009D76E2" w:rsidRDefault="007E3CB9" w:rsidP="007E3CB9"/>
        </w:tc>
        <w:tc>
          <w:tcPr>
            <w:tcW w:w="998" w:type="dxa"/>
            <w:gridSpan w:val="2"/>
            <w:shd w:val="clear" w:color="auto" w:fill="auto"/>
          </w:tcPr>
          <w:p w14:paraId="39FB4153" w14:textId="77777777" w:rsidR="007E3CB9" w:rsidRPr="009D76E2" w:rsidRDefault="007E3CB9" w:rsidP="007E3CB9"/>
        </w:tc>
      </w:tr>
      <w:tr w:rsidR="007E3CB9" w:rsidRPr="009D76E2" w14:paraId="02743F76" w14:textId="77777777" w:rsidTr="007E3CB9">
        <w:trPr>
          <w:jc w:val="center"/>
        </w:trPr>
        <w:tc>
          <w:tcPr>
            <w:tcW w:w="10496" w:type="dxa"/>
            <w:gridSpan w:val="6"/>
            <w:shd w:val="clear" w:color="auto" w:fill="auto"/>
          </w:tcPr>
          <w:p w14:paraId="37563D23" w14:textId="77777777" w:rsidR="007E3CB9" w:rsidRPr="009D76E2" w:rsidRDefault="007E3CB9" w:rsidP="00F4289F">
            <w:pPr>
              <w:pStyle w:val="4"/>
              <w:keepLines/>
              <w:numPr>
                <w:ilvl w:val="3"/>
                <w:numId w:val="27"/>
              </w:numPr>
              <w:suppressAutoHyphens w:val="0"/>
              <w:spacing w:before="40" w:after="0"/>
              <w:contextualSpacing w:val="0"/>
              <w:jc w:val="left"/>
            </w:pPr>
            <w:bookmarkStart w:id="1564" w:name="_Toc44932151"/>
            <w:bookmarkStart w:id="1565" w:name="_Toc49256668"/>
            <w:r w:rsidRPr="00E17652">
              <w:t>Επεξεργαστές</w:t>
            </w:r>
            <w:bookmarkEnd w:id="1564"/>
            <w:bookmarkEnd w:id="1565"/>
          </w:p>
        </w:tc>
      </w:tr>
      <w:tr w:rsidR="007E3CB9" w:rsidRPr="009D76E2" w14:paraId="1375F91D" w14:textId="77777777" w:rsidTr="007E3CB9">
        <w:trPr>
          <w:jc w:val="center"/>
        </w:trPr>
        <w:tc>
          <w:tcPr>
            <w:tcW w:w="709" w:type="dxa"/>
            <w:shd w:val="clear" w:color="auto" w:fill="auto"/>
            <w:vAlign w:val="center"/>
          </w:tcPr>
          <w:p w14:paraId="40B339E1" w14:textId="77777777" w:rsidR="007E3CB9" w:rsidRPr="00C07283" w:rsidRDefault="007E3CB9" w:rsidP="00F4289F">
            <w:pPr>
              <w:numPr>
                <w:ilvl w:val="0"/>
                <w:numId w:val="166"/>
              </w:numPr>
              <w:suppressAutoHyphens w:val="0"/>
              <w:spacing w:before="0" w:after="0"/>
              <w:contextualSpacing w:val="0"/>
              <w:jc w:val="center"/>
              <w:rPr>
                <w:lang w:val="en-US"/>
              </w:rPr>
            </w:pPr>
          </w:p>
        </w:tc>
        <w:tc>
          <w:tcPr>
            <w:tcW w:w="6663" w:type="dxa"/>
            <w:shd w:val="clear" w:color="auto" w:fill="auto"/>
            <w:vAlign w:val="center"/>
          </w:tcPr>
          <w:p w14:paraId="36C0466E" w14:textId="77777777" w:rsidR="007E3CB9" w:rsidRPr="00E20670" w:rsidRDefault="007E3CB9" w:rsidP="007E3CB9">
            <w:pPr>
              <w:snapToGrid w:val="0"/>
              <w:rPr>
                <w:rFonts w:eastAsia="Carlito"/>
              </w:rPr>
            </w:pPr>
            <w:r w:rsidRPr="00E20670">
              <w:t>Προσφερόμενος αριθμός επεξεργαστών</w:t>
            </w:r>
          </w:p>
        </w:tc>
        <w:tc>
          <w:tcPr>
            <w:tcW w:w="1116" w:type="dxa"/>
            <w:shd w:val="clear" w:color="auto" w:fill="auto"/>
            <w:vAlign w:val="center"/>
          </w:tcPr>
          <w:p w14:paraId="095AC4B4" w14:textId="77777777" w:rsidR="007E3CB9" w:rsidRPr="00E20670" w:rsidRDefault="007E3CB9" w:rsidP="007E3CB9">
            <w:pPr>
              <w:snapToGrid w:val="0"/>
              <w:jc w:val="center"/>
              <w:rPr>
                <w:shd w:val="clear" w:color="auto" w:fill="FFFF00"/>
              </w:rPr>
            </w:pPr>
            <w:r w:rsidRPr="00E20670">
              <w:rPr>
                <w:rFonts w:eastAsia="Carlito"/>
              </w:rPr>
              <w:t xml:space="preserve">≥ </w:t>
            </w:r>
            <w:r>
              <w:t>2</w:t>
            </w:r>
          </w:p>
        </w:tc>
        <w:tc>
          <w:tcPr>
            <w:tcW w:w="1010" w:type="dxa"/>
            <w:shd w:val="clear" w:color="auto" w:fill="auto"/>
          </w:tcPr>
          <w:p w14:paraId="7A38DF97" w14:textId="77777777" w:rsidR="007E3CB9" w:rsidRPr="009D76E2" w:rsidRDefault="007E3CB9" w:rsidP="007E3CB9"/>
        </w:tc>
        <w:tc>
          <w:tcPr>
            <w:tcW w:w="998" w:type="dxa"/>
            <w:gridSpan w:val="2"/>
            <w:shd w:val="clear" w:color="auto" w:fill="auto"/>
          </w:tcPr>
          <w:p w14:paraId="72E69884" w14:textId="77777777" w:rsidR="007E3CB9" w:rsidRPr="009D76E2" w:rsidRDefault="007E3CB9" w:rsidP="007E3CB9"/>
        </w:tc>
      </w:tr>
      <w:tr w:rsidR="007E3CB9" w:rsidRPr="009D76E2" w14:paraId="7E09409C" w14:textId="77777777" w:rsidTr="007E3CB9">
        <w:trPr>
          <w:jc w:val="center"/>
        </w:trPr>
        <w:tc>
          <w:tcPr>
            <w:tcW w:w="709" w:type="dxa"/>
            <w:shd w:val="clear" w:color="auto" w:fill="auto"/>
            <w:vAlign w:val="center"/>
          </w:tcPr>
          <w:p w14:paraId="2FE29C70" w14:textId="77777777" w:rsidR="007E3CB9" w:rsidRPr="00C07283" w:rsidRDefault="007E3CB9" w:rsidP="00F4289F">
            <w:pPr>
              <w:numPr>
                <w:ilvl w:val="0"/>
                <w:numId w:val="166"/>
              </w:numPr>
              <w:suppressAutoHyphens w:val="0"/>
              <w:spacing w:before="0" w:after="0"/>
              <w:contextualSpacing w:val="0"/>
              <w:jc w:val="center"/>
              <w:rPr>
                <w:lang w:val="en-US"/>
              </w:rPr>
            </w:pPr>
          </w:p>
        </w:tc>
        <w:tc>
          <w:tcPr>
            <w:tcW w:w="6663" w:type="dxa"/>
            <w:shd w:val="clear" w:color="auto" w:fill="auto"/>
            <w:vAlign w:val="center"/>
          </w:tcPr>
          <w:p w14:paraId="2398326E" w14:textId="77777777" w:rsidR="007E3CB9" w:rsidRPr="00A00285" w:rsidRDefault="007E3CB9" w:rsidP="007E3CB9">
            <w:pPr>
              <w:snapToGrid w:val="0"/>
              <w:rPr>
                <w:lang w:val="el-GR"/>
              </w:rPr>
            </w:pPr>
            <w:r w:rsidRPr="00A00285">
              <w:rPr>
                <w:lang w:val="el-GR"/>
              </w:rPr>
              <w:t>Πλήθος μέγιστου αριθμού υποστηριζόμενων επεξεργαστών.</w:t>
            </w:r>
          </w:p>
        </w:tc>
        <w:tc>
          <w:tcPr>
            <w:tcW w:w="1116" w:type="dxa"/>
            <w:shd w:val="clear" w:color="auto" w:fill="auto"/>
            <w:vAlign w:val="center"/>
          </w:tcPr>
          <w:p w14:paraId="20D37337" w14:textId="77777777" w:rsidR="007E3CB9" w:rsidRPr="00E20670" w:rsidRDefault="007E3CB9" w:rsidP="007E3CB9">
            <w:pPr>
              <w:snapToGrid w:val="0"/>
              <w:jc w:val="center"/>
              <w:rPr>
                <w:shd w:val="clear" w:color="auto" w:fill="FFFF00"/>
              </w:rPr>
            </w:pPr>
            <w:r w:rsidRPr="00E20670">
              <w:t>2</w:t>
            </w:r>
          </w:p>
        </w:tc>
        <w:tc>
          <w:tcPr>
            <w:tcW w:w="1010" w:type="dxa"/>
            <w:shd w:val="clear" w:color="auto" w:fill="auto"/>
          </w:tcPr>
          <w:p w14:paraId="6AF7C2DE" w14:textId="77777777" w:rsidR="007E3CB9" w:rsidRPr="009D76E2" w:rsidRDefault="007E3CB9" w:rsidP="007E3CB9"/>
        </w:tc>
        <w:tc>
          <w:tcPr>
            <w:tcW w:w="998" w:type="dxa"/>
            <w:gridSpan w:val="2"/>
            <w:shd w:val="clear" w:color="auto" w:fill="auto"/>
          </w:tcPr>
          <w:p w14:paraId="3DFBC033" w14:textId="77777777" w:rsidR="007E3CB9" w:rsidRPr="009D76E2" w:rsidRDefault="007E3CB9" w:rsidP="007E3CB9"/>
        </w:tc>
      </w:tr>
      <w:tr w:rsidR="007E3CB9" w:rsidRPr="009D76E2" w14:paraId="38AB040F" w14:textId="77777777" w:rsidTr="007E3CB9">
        <w:trPr>
          <w:jc w:val="center"/>
        </w:trPr>
        <w:tc>
          <w:tcPr>
            <w:tcW w:w="709" w:type="dxa"/>
            <w:shd w:val="clear" w:color="auto" w:fill="auto"/>
            <w:vAlign w:val="center"/>
          </w:tcPr>
          <w:p w14:paraId="4400A9F1" w14:textId="77777777" w:rsidR="007E3CB9" w:rsidRPr="00C07283" w:rsidRDefault="007E3CB9" w:rsidP="00F4289F">
            <w:pPr>
              <w:numPr>
                <w:ilvl w:val="0"/>
                <w:numId w:val="166"/>
              </w:numPr>
              <w:suppressAutoHyphens w:val="0"/>
              <w:spacing w:before="0" w:after="0"/>
              <w:contextualSpacing w:val="0"/>
              <w:jc w:val="center"/>
              <w:rPr>
                <w:lang w:val="en-US"/>
              </w:rPr>
            </w:pPr>
          </w:p>
        </w:tc>
        <w:tc>
          <w:tcPr>
            <w:tcW w:w="6663" w:type="dxa"/>
            <w:shd w:val="clear" w:color="auto" w:fill="auto"/>
            <w:vAlign w:val="center"/>
          </w:tcPr>
          <w:p w14:paraId="68845365" w14:textId="77777777" w:rsidR="007E3CB9" w:rsidRPr="00E20670" w:rsidRDefault="007E3CB9" w:rsidP="007E3CB9">
            <w:pPr>
              <w:snapToGrid w:val="0"/>
            </w:pPr>
            <w:r w:rsidRPr="00E20670">
              <w:t>Επεξεργαστές τέταρτης γενιάς</w:t>
            </w:r>
          </w:p>
        </w:tc>
        <w:tc>
          <w:tcPr>
            <w:tcW w:w="1116" w:type="dxa"/>
            <w:shd w:val="clear" w:color="auto" w:fill="auto"/>
            <w:vAlign w:val="center"/>
          </w:tcPr>
          <w:p w14:paraId="37804985" w14:textId="77777777" w:rsidR="007E3CB9" w:rsidRPr="00E20670" w:rsidRDefault="007E3CB9" w:rsidP="007E3CB9">
            <w:pPr>
              <w:snapToGrid w:val="0"/>
              <w:jc w:val="center"/>
            </w:pPr>
            <w:r w:rsidRPr="00E20670">
              <w:t>ΝΑΙ</w:t>
            </w:r>
          </w:p>
        </w:tc>
        <w:tc>
          <w:tcPr>
            <w:tcW w:w="1010" w:type="dxa"/>
            <w:shd w:val="clear" w:color="auto" w:fill="auto"/>
          </w:tcPr>
          <w:p w14:paraId="4F914882" w14:textId="77777777" w:rsidR="007E3CB9" w:rsidRPr="009D76E2" w:rsidRDefault="007E3CB9" w:rsidP="007E3CB9"/>
        </w:tc>
        <w:tc>
          <w:tcPr>
            <w:tcW w:w="998" w:type="dxa"/>
            <w:gridSpan w:val="2"/>
            <w:shd w:val="clear" w:color="auto" w:fill="auto"/>
          </w:tcPr>
          <w:p w14:paraId="13979139" w14:textId="77777777" w:rsidR="007E3CB9" w:rsidRPr="009D76E2" w:rsidRDefault="007E3CB9" w:rsidP="007E3CB9"/>
        </w:tc>
      </w:tr>
      <w:tr w:rsidR="007E3CB9" w:rsidRPr="009D76E2" w14:paraId="55EE631D" w14:textId="77777777" w:rsidTr="007E3CB9">
        <w:trPr>
          <w:jc w:val="center"/>
        </w:trPr>
        <w:tc>
          <w:tcPr>
            <w:tcW w:w="709" w:type="dxa"/>
            <w:shd w:val="clear" w:color="auto" w:fill="auto"/>
            <w:vAlign w:val="center"/>
          </w:tcPr>
          <w:p w14:paraId="13C790D0" w14:textId="77777777" w:rsidR="007E3CB9" w:rsidRPr="00C07283" w:rsidRDefault="007E3CB9" w:rsidP="00F4289F">
            <w:pPr>
              <w:numPr>
                <w:ilvl w:val="0"/>
                <w:numId w:val="166"/>
              </w:numPr>
              <w:suppressAutoHyphens w:val="0"/>
              <w:spacing w:before="0" w:after="0"/>
              <w:contextualSpacing w:val="0"/>
              <w:jc w:val="center"/>
              <w:rPr>
                <w:lang w:val="en-US"/>
              </w:rPr>
            </w:pPr>
          </w:p>
        </w:tc>
        <w:tc>
          <w:tcPr>
            <w:tcW w:w="6663" w:type="dxa"/>
            <w:shd w:val="clear" w:color="auto" w:fill="auto"/>
            <w:vAlign w:val="center"/>
          </w:tcPr>
          <w:p w14:paraId="6A0B3B79" w14:textId="77777777" w:rsidR="007E3CB9" w:rsidRPr="00E20670" w:rsidRDefault="007E3CB9" w:rsidP="007E3CB9">
            <w:pPr>
              <w:snapToGrid w:val="0"/>
              <w:rPr>
                <w:rFonts w:eastAsia="Carlito"/>
              </w:rPr>
            </w:pPr>
            <w:r w:rsidRPr="00E20670">
              <w:t>Αριθμός πυρήνων ανά επεξεργαστή.</w:t>
            </w:r>
          </w:p>
        </w:tc>
        <w:tc>
          <w:tcPr>
            <w:tcW w:w="1116" w:type="dxa"/>
            <w:shd w:val="clear" w:color="auto" w:fill="auto"/>
            <w:vAlign w:val="center"/>
          </w:tcPr>
          <w:p w14:paraId="4BF58ED6" w14:textId="77777777" w:rsidR="007E3CB9" w:rsidRPr="006E29D4" w:rsidRDefault="007E3CB9" w:rsidP="007E3CB9">
            <w:pPr>
              <w:snapToGrid w:val="0"/>
              <w:jc w:val="center"/>
              <w:rPr>
                <w:shd w:val="clear" w:color="auto" w:fill="FFFF00"/>
                <w:lang w:val="en-US"/>
              </w:rPr>
            </w:pPr>
            <w:r w:rsidRPr="00E20670">
              <w:rPr>
                <w:rFonts w:eastAsia="Carlito"/>
              </w:rPr>
              <w:t xml:space="preserve">≥ </w:t>
            </w:r>
            <w:r>
              <w:rPr>
                <w:lang w:val="en-US"/>
              </w:rPr>
              <w:t>16</w:t>
            </w:r>
          </w:p>
        </w:tc>
        <w:tc>
          <w:tcPr>
            <w:tcW w:w="1010" w:type="dxa"/>
            <w:shd w:val="clear" w:color="auto" w:fill="auto"/>
          </w:tcPr>
          <w:p w14:paraId="26758794" w14:textId="77777777" w:rsidR="007E3CB9" w:rsidRPr="009D76E2" w:rsidRDefault="007E3CB9" w:rsidP="007E3CB9"/>
        </w:tc>
        <w:tc>
          <w:tcPr>
            <w:tcW w:w="998" w:type="dxa"/>
            <w:gridSpan w:val="2"/>
            <w:shd w:val="clear" w:color="auto" w:fill="auto"/>
          </w:tcPr>
          <w:p w14:paraId="05DEF875" w14:textId="77777777" w:rsidR="007E3CB9" w:rsidRPr="009D76E2" w:rsidRDefault="007E3CB9" w:rsidP="007E3CB9"/>
        </w:tc>
      </w:tr>
      <w:tr w:rsidR="007E3CB9" w:rsidRPr="009D76E2" w14:paraId="781BCAF4" w14:textId="77777777" w:rsidTr="007E3CB9">
        <w:trPr>
          <w:jc w:val="center"/>
        </w:trPr>
        <w:tc>
          <w:tcPr>
            <w:tcW w:w="709" w:type="dxa"/>
            <w:shd w:val="clear" w:color="auto" w:fill="auto"/>
            <w:vAlign w:val="center"/>
          </w:tcPr>
          <w:p w14:paraId="355D3BBC" w14:textId="77777777" w:rsidR="007E3CB9" w:rsidRPr="00C07283" w:rsidRDefault="007E3CB9" w:rsidP="00F4289F">
            <w:pPr>
              <w:numPr>
                <w:ilvl w:val="0"/>
                <w:numId w:val="166"/>
              </w:numPr>
              <w:suppressAutoHyphens w:val="0"/>
              <w:spacing w:before="0" w:after="0"/>
              <w:contextualSpacing w:val="0"/>
              <w:jc w:val="center"/>
              <w:rPr>
                <w:lang w:val="en-US"/>
              </w:rPr>
            </w:pPr>
          </w:p>
        </w:tc>
        <w:tc>
          <w:tcPr>
            <w:tcW w:w="6663" w:type="dxa"/>
            <w:shd w:val="clear" w:color="auto" w:fill="auto"/>
            <w:vAlign w:val="center"/>
          </w:tcPr>
          <w:p w14:paraId="54C959DC" w14:textId="77777777" w:rsidR="007E3CB9" w:rsidRPr="00E20670" w:rsidRDefault="007E3CB9" w:rsidP="007E3CB9">
            <w:pPr>
              <w:snapToGrid w:val="0"/>
              <w:rPr>
                <w:rFonts w:eastAsia="Carlito"/>
              </w:rPr>
            </w:pPr>
            <w:r w:rsidRPr="00E20670">
              <w:t>Συχνότητα λειτουργίας  επεξεργαστών.</w:t>
            </w:r>
          </w:p>
        </w:tc>
        <w:tc>
          <w:tcPr>
            <w:tcW w:w="1116" w:type="dxa"/>
            <w:shd w:val="clear" w:color="auto" w:fill="auto"/>
            <w:vAlign w:val="center"/>
          </w:tcPr>
          <w:p w14:paraId="4B894076" w14:textId="77777777" w:rsidR="007E3CB9" w:rsidRPr="00E20670" w:rsidRDefault="007E3CB9" w:rsidP="007E3CB9">
            <w:pPr>
              <w:snapToGrid w:val="0"/>
              <w:jc w:val="center"/>
              <w:rPr>
                <w:rFonts w:eastAsia="Carlito"/>
                <w:shd w:val="clear" w:color="auto" w:fill="0000FF"/>
              </w:rPr>
            </w:pPr>
            <w:r w:rsidRPr="00E20670">
              <w:rPr>
                <w:rFonts w:eastAsia="Carlito"/>
              </w:rPr>
              <w:t xml:space="preserve">≥ </w:t>
            </w:r>
            <w:r w:rsidRPr="00E20670">
              <w:t>2.</w:t>
            </w:r>
            <w:r>
              <w:rPr>
                <w:lang w:val="en-US"/>
              </w:rPr>
              <w:t>2</w:t>
            </w:r>
            <w:r w:rsidRPr="00E20670">
              <w:t xml:space="preserve"> GHz</w:t>
            </w:r>
          </w:p>
        </w:tc>
        <w:tc>
          <w:tcPr>
            <w:tcW w:w="1010" w:type="dxa"/>
            <w:shd w:val="clear" w:color="auto" w:fill="auto"/>
          </w:tcPr>
          <w:p w14:paraId="6B7ACC27" w14:textId="77777777" w:rsidR="007E3CB9" w:rsidRPr="009D76E2" w:rsidRDefault="007E3CB9" w:rsidP="007E3CB9"/>
        </w:tc>
        <w:tc>
          <w:tcPr>
            <w:tcW w:w="998" w:type="dxa"/>
            <w:gridSpan w:val="2"/>
            <w:shd w:val="clear" w:color="auto" w:fill="auto"/>
          </w:tcPr>
          <w:p w14:paraId="60F6D37A" w14:textId="77777777" w:rsidR="007E3CB9" w:rsidRPr="009D76E2" w:rsidRDefault="007E3CB9" w:rsidP="007E3CB9"/>
        </w:tc>
      </w:tr>
      <w:tr w:rsidR="007E3CB9" w:rsidRPr="009D76E2" w14:paraId="3F7E8F91" w14:textId="77777777" w:rsidTr="007E3CB9">
        <w:trPr>
          <w:jc w:val="center"/>
        </w:trPr>
        <w:tc>
          <w:tcPr>
            <w:tcW w:w="709" w:type="dxa"/>
            <w:shd w:val="clear" w:color="auto" w:fill="auto"/>
            <w:vAlign w:val="center"/>
          </w:tcPr>
          <w:p w14:paraId="5D45F876" w14:textId="77777777" w:rsidR="007E3CB9" w:rsidRPr="00C07283" w:rsidRDefault="007E3CB9" w:rsidP="00F4289F">
            <w:pPr>
              <w:numPr>
                <w:ilvl w:val="0"/>
                <w:numId w:val="166"/>
              </w:numPr>
              <w:suppressAutoHyphens w:val="0"/>
              <w:spacing w:before="0" w:after="0"/>
              <w:contextualSpacing w:val="0"/>
              <w:jc w:val="center"/>
              <w:rPr>
                <w:lang w:val="en-US"/>
              </w:rPr>
            </w:pPr>
          </w:p>
        </w:tc>
        <w:tc>
          <w:tcPr>
            <w:tcW w:w="6663" w:type="dxa"/>
            <w:shd w:val="clear" w:color="auto" w:fill="auto"/>
            <w:vAlign w:val="center"/>
          </w:tcPr>
          <w:p w14:paraId="6059B097" w14:textId="77777777" w:rsidR="007E3CB9" w:rsidRPr="00E20670" w:rsidRDefault="007E3CB9" w:rsidP="007E3CB9">
            <w:pPr>
              <w:snapToGrid w:val="0"/>
              <w:rPr>
                <w:rFonts w:eastAsia="Carlito"/>
              </w:rPr>
            </w:pPr>
            <w:r w:rsidRPr="00E20670">
              <w:t>Μνήμη cache / επεξεργαστή.</w:t>
            </w:r>
          </w:p>
        </w:tc>
        <w:tc>
          <w:tcPr>
            <w:tcW w:w="1116" w:type="dxa"/>
            <w:shd w:val="clear" w:color="auto" w:fill="auto"/>
            <w:vAlign w:val="center"/>
          </w:tcPr>
          <w:p w14:paraId="6BD87602" w14:textId="77777777" w:rsidR="007E3CB9" w:rsidRPr="00E20670" w:rsidRDefault="007E3CB9" w:rsidP="007E3CB9">
            <w:pPr>
              <w:snapToGrid w:val="0"/>
              <w:jc w:val="center"/>
              <w:rPr>
                <w:shd w:val="clear" w:color="auto" w:fill="FFFF00"/>
              </w:rPr>
            </w:pPr>
            <w:r w:rsidRPr="00E20670">
              <w:rPr>
                <w:rFonts w:eastAsia="Carlito"/>
              </w:rPr>
              <w:t xml:space="preserve">≥ </w:t>
            </w:r>
            <w:r w:rsidRPr="00E20670">
              <w:t>20 MB</w:t>
            </w:r>
          </w:p>
        </w:tc>
        <w:tc>
          <w:tcPr>
            <w:tcW w:w="1010" w:type="dxa"/>
            <w:shd w:val="clear" w:color="auto" w:fill="auto"/>
          </w:tcPr>
          <w:p w14:paraId="6A340CCE" w14:textId="77777777" w:rsidR="007E3CB9" w:rsidRPr="009D76E2" w:rsidRDefault="007E3CB9" w:rsidP="007E3CB9"/>
        </w:tc>
        <w:tc>
          <w:tcPr>
            <w:tcW w:w="998" w:type="dxa"/>
            <w:gridSpan w:val="2"/>
            <w:shd w:val="clear" w:color="auto" w:fill="auto"/>
          </w:tcPr>
          <w:p w14:paraId="69DC3232" w14:textId="77777777" w:rsidR="007E3CB9" w:rsidRPr="009D76E2" w:rsidRDefault="007E3CB9" w:rsidP="007E3CB9"/>
        </w:tc>
      </w:tr>
      <w:tr w:rsidR="007E3CB9" w:rsidRPr="009D76E2" w14:paraId="11AB3ADF" w14:textId="77777777" w:rsidTr="007E3CB9">
        <w:trPr>
          <w:jc w:val="center"/>
        </w:trPr>
        <w:tc>
          <w:tcPr>
            <w:tcW w:w="10496" w:type="dxa"/>
            <w:gridSpan w:val="6"/>
            <w:shd w:val="clear" w:color="auto" w:fill="auto"/>
          </w:tcPr>
          <w:p w14:paraId="75567AA0" w14:textId="77777777" w:rsidR="007E3CB9" w:rsidRPr="009D76E2" w:rsidRDefault="007E3CB9" w:rsidP="00F4289F">
            <w:pPr>
              <w:pStyle w:val="4"/>
              <w:keepLines/>
              <w:numPr>
                <w:ilvl w:val="3"/>
                <w:numId w:val="27"/>
              </w:numPr>
              <w:suppressAutoHyphens w:val="0"/>
              <w:spacing w:before="40" w:after="0"/>
              <w:contextualSpacing w:val="0"/>
              <w:jc w:val="left"/>
            </w:pPr>
            <w:bookmarkStart w:id="1566" w:name="_Toc44932152"/>
            <w:bookmarkStart w:id="1567" w:name="_Toc49256669"/>
            <w:r w:rsidRPr="00E17652">
              <w:lastRenderedPageBreak/>
              <w:t>Κύρια μνήμη (RAM)</w:t>
            </w:r>
            <w:bookmarkEnd w:id="1566"/>
            <w:bookmarkEnd w:id="1567"/>
          </w:p>
        </w:tc>
      </w:tr>
      <w:tr w:rsidR="007E3CB9" w:rsidRPr="009D76E2" w14:paraId="3CB7FEAE" w14:textId="77777777" w:rsidTr="007E3CB9">
        <w:trPr>
          <w:jc w:val="center"/>
        </w:trPr>
        <w:tc>
          <w:tcPr>
            <w:tcW w:w="709" w:type="dxa"/>
            <w:shd w:val="clear" w:color="auto" w:fill="auto"/>
            <w:vAlign w:val="center"/>
          </w:tcPr>
          <w:p w14:paraId="70FE4278" w14:textId="77777777" w:rsidR="007E3CB9" w:rsidRPr="00C07283" w:rsidRDefault="007E3CB9" w:rsidP="00F4289F">
            <w:pPr>
              <w:numPr>
                <w:ilvl w:val="0"/>
                <w:numId w:val="167"/>
              </w:numPr>
              <w:suppressAutoHyphens w:val="0"/>
              <w:spacing w:before="0" w:after="0"/>
              <w:contextualSpacing w:val="0"/>
              <w:jc w:val="center"/>
              <w:rPr>
                <w:lang w:val="en-US"/>
              </w:rPr>
            </w:pPr>
          </w:p>
        </w:tc>
        <w:tc>
          <w:tcPr>
            <w:tcW w:w="6663" w:type="dxa"/>
            <w:shd w:val="clear" w:color="auto" w:fill="auto"/>
            <w:vAlign w:val="center"/>
          </w:tcPr>
          <w:p w14:paraId="6548DE0B" w14:textId="77777777" w:rsidR="007E3CB9" w:rsidRPr="00E20670" w:rsidRDefault="007E3CB9" w:rsidP="007E3CB9">
            <w:pPr>
              <w:snapToGrid w:val="0"/>
              <w:rPr>
                <w:rFonts w:eastAsia="Carlito"/>
              </w:rPr>
            </w:pPr>
            <w:r w:rsidRPr="00E20670">
              <w:t>Μέγεθος</w:t>
            </w:r>
          </w:p>
        </w:tc>
        <w:tc>
          <w:tcPr>
            <w:tcW w:w="1116" w:type="dxa"/>
            <w:shd w:val="clear" w:color="auto" w:fill="auto"/>
            <w:vAlign w:val="center"/>
          </w:tcPr>
          <w:p w14:paraId="377B2DEE" w14:textId="77777777" w:rsidR="007E3CB9" w:rsidRPr="00E20670" w:rsidRDefault="007E3CB9" w:rsidP="007E3CB9">
            <w:pPr>
              <w:snapToGrid w:val="0"/>
              <w:jc w:val="center"/>
              <w:rPr>
                <w:shd w:val="clear" w:color="auto" w:fill="FFFF00"/>
              </w:rPr>
            </w:pPr>
            <w:r w:rsidRPr="00E20670">
              <w:rPr>
                <w:rFonts w:eastAsia="Carlito"/>
              </w:rPr>
              <w:t xml:space="preserve">≥ </w:t>
            </w:r>
            <w:r w:rsidRPr="00E20670">
              <w:t>32 GB</w:t>
            </w:r>
          </w:p>
        </w:tc>
        <w:tc>
          <w:tcPr>
            <w:tcW w:w="1010" w:type="dxa"/>
            <w:shd w:val="clear" w:color="auto" w:fill="auto"/>
          </w:tcPr>
          <w:p w14:paraId="0B9DC673" w14:textId="77777777" w:rsidR="007E3CB9" w:rsidRPr="009D76E2" w:rsidRDefault="007E3CB9" w:rsidP="007E3CB9"/>
        </w:tc>
        <w:tc>
          <w:tcPr>
            <w:tcW w:w="998" w:type="dxa"/>
            <w:gridSpan w:val="2"/>
            <w:shd w:val="clear" w:color="auto" w:fill="auto"/>
          </w:tcPr>
          <w:p w14:paraId="3ED2EC17" w14:textId="77777777" w:rsidR="007E3CB9" w:rsidRPr="009D76E2" w:rsidRDefault="007E3CB9" w:rsidP="007E3CB9"/>
        </w:tc>
      </w:tr>
      <w:tr w:rsidR="007E3CB9" w:rsidRPr="009D76E2" w14:paraId="31BBC1EB" w14:textId="77777777" w:rsidTr="007E3CB9">
        <w:trPr>
          <w:jc w:val="center"/>
        </w:trPr>
        <w:tc>
          <w:tcPr>
            <w:tcW w:w="709" w:type="dxa"/>
            <w:shd w:val="clear" w:color="auto" w:fill="auto"/>
            <w:vAlign w:val="center"/>
          </w:tcPr>
          <w:p w14:paraId="79B22842" w14:textId="77777777" w:rsidR="007E3CB9" w:rsidRPr="00C07283" w:rsidRDefault="007E3CB9" w:rsidP="00F4289F">
            <w:pPr>
              <w:numPr>
                <w:ilvl w:val="0"/>
                <w:numId w:val="167"/>
              </w:numPr>
              <w:suppressAutoHyphens w:val="0"/>
              <w:spacing w:before="0" w:after="0"/>
              <w:contextualSpacing w:val="0"/>
              <w:jc w:val="center"/>
              <w:rPr>
                <w:lang w:val="en-US"/>
              </w:rPr>
            </w:pPr>
          </w:p>
        </w:tc>
        <w:tc>
          <w:tcPr>
            <w:tcW w:w="6663" w:type="dxa"/>
            <w:shd w:val="clear" w:color="auto" w:fill="auto"/>
            <w:vAlign w:val="center"/>
          </w:tcPr>
          <w:p w14:paraId="42BF5E05" w14:textId="77777777" w:rsidR="007E3CB9" w:rsidRPr="00E20670" w:rsidRDefault="007E3CB9" w:rsidP="007E3CB9">
            <w:pPr>
              <w:snapToGrid w:val="0"/>
              <w:rPr>
                <w:rFonts w:eastAsia="Carlito"/>
              </w:rPr>
            </w:pPr>
            <w:r w:rsidRPr="00E20670">
              <w:t>Μέγεθος μέγιστης υποστηριζόμενης μνήμης</w:t>
            </w:r>
            <w:r w:rsidRPr="00E20670">
              <w:rPr>
                <w:rFonts w:eastAsia="Carlito"/>
              </w:rPr>
              <w:t>.</w:t>
            </w:r>
          </w:p>
        </w:tc>
        <w:tc>
          <w:tcPr>
            <w:tcW w:w="1116" w:type="dxa"/>
            <w:shd w:val="clear" w:color="auto" w:fill="auto"/>
            <w:vAlign w:val="center"/>
          </w:tcPr>
          <w:p w14:paraId="4286AAFA" w14:textId="77777777" w:rsidR="007E3CB9" w:rsidRPr="00E20670" w:rsidRDefault="007E3CB9" w:rsidP="007E3CB9">
            <w:pPr>
              <w:snapToGrid w:val="0"/>
              <w:jc w:val="center"/>
            </w:pPr>
            <w:r w:rsidRPr="00E20670">
              <w:rPr>
                <w:rFonts w:eastAsia="Carlito"/>
              </w:rPr>
              <w:t xml:space="preserve">≥ </w:t>
            </w:r>
            <w:r w:rsidRPr="00E20670">
              <w:t>350 GB</w:t>
            </w:r>
          </w:p>
        </w:tc>
        <w:tc>
          <w:tcPr>
            <w:tcW w:w="1010" w:type="dxa"/>
            <w:shd w:val="clear" w:color="auto" w:fill="auto"/>
          </w:tcPr>
          <w:p w14:paraId="435A0566" w14:textId="77777777" w:rsidR="007E3CB9" w:rsidRPr="009D76E2" w:rsidRDefault="007E3CB9" w:rsidP="007E3CB9"/>
        </w:tc>
        <w:tc>
          <w:tcPr>
            <w:tcW w:w="998" w:type="dxa"/>
            <w:gridSpan w:val="2"/>
            <w:shd w:val="clear" w:color="auto" w:fill="auto"/>
          </w:tcPr>
          <w:p w14:paraId="6F8DE5F4" w14:textId="77777777" w:rsidR="007E3CB9" w:rsidRPr="009D76E2" w:rsidRDefault="007E3CB9" w:rsidP="007E3CB9"/>
        </w:tc>
      </w:tr>
      <w:tr w:rsidR="007E3CB9" w:rsidRPr="009D76E2" w14:paraId="64F5367E" w14:textId="77777777" w:rsidTr="007E3CB9">
        <w:trPr>
          <w:jc w:val="center"/>
        </w:trPr>
        <w:tc>
          <w:tcPr>
            <w:tcW w:w="709" w:type="dxa"/>
            <w:shd w:val="clear" w:color="auto" w:fill="auto"/>
            <w:vAlign w:val="center"/>
          </w:tcPr>
          <w:p w14:paraId="0B0B2D04" w14:textId="77777777" w:rsidR="007E3CB9" w:rsidRPr="00C07283" w:rsidRDefault="007E3CB9" w:rsidP="00F4289F">
            <w:pPr>
              <w:numPr>
                <w:ilvl w:val="0"/>
                <w:numId w:val="167"/>
              </w:numPr>
              <w:suppressAutoHyphens w:val="0"/>
              <w:spacing w:before="0" w:after="0"/>
              <w:contextualSpacing w:val="0"/>
              <w:jc w:val="center"/>
              <w:rPr>
                <w:lang w:val="en-US"/>
              </w:rPr>
            </w:pPr>
          </w:p>
        </w:tc>
        <w:tc>
          <w:tcPr>
            <w:tcW w:w="6663" w:type="dxa"/>
            <w:shd w:val="clear" w:color="auto" w:fill="auto"/>
            <w:vAlign w:val="center"/>
          </w:tcPr>
          <w:p w14:paraId="46CAA15C" w14:textId="77777777" w:rsidR="007E3CB9" w:rsidRPr="00A00285" w:rsidRDefault="007E3CB9" w:rsidP="007E3CB9">
            <w:pPr>
              <w:snapToGrid w:val="0"/>
              <w:rPr>
                <w:lang w:val="el-GR"/>
              </w:rPr>
            </w:pPr>
            <w:r w:rsidRPr="00A00285">
              <w:rPr>
                <w:lang w:val="el-GR"/>
              </w:rPr>
              <w:t xml:space="preserve">Τύπος: </w:t>
            </w:r>
            <w:r w:rsidRPr="00E20670">
              <w:t>DDR</w:t>
            </w:r>
            <w:r w:rsidRPr="00A00285">
              <w:rPr>
                <w:lang w:val="el-GR"/>
              </w:rPr>
              <w:t>4 ή νεότερη διαθέσιμη κατά την ημερομηνία διεξαγωγής του διαγωνισμού</w:t>
            </w:r>
          </w:p>
        </w:tc>
        <w:tc>
          <w:tcPr>
            <w:tcW w:w="1116" w:type="dxa"/>
            <w:shd w:val="clear" w:color="auto" w:fill="auto"/>
            <w:vAlign w:val="center"/>
          </w:tcPr>
          <w:p w14:paraId="669D150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333C4F69" w14:textId="77777777" w:rsidR="007E3CB9" w:rsidRPr="009D76E2" w:rsidRDefault="007E3CB9" w:rsidP="007E3CB9"/>
        </w:tc>
        <w:tc>
          <w:tcPr>
            <w:tcW w:w="998" w:type="dxa"/>
            <w:gridSpan w:val="2"/>
            <w:shd w:val="clear" w:color="auto" w:fill="auto"/>
          </w:tcPr>
          <w:p w14:paraId="2BBF4CE2" w14:textId="77777777" w:rsidR="007E3CB9" w:rsidRPr="009D76E2" w:rsidRDefault="007E3CB9" w:rsidP="007E3CB9"/>
        </w:tc>
      </w:tr>
      <w:tr w:rsidR="007E3CB9" w:rsidRPr="009D76E2" w14:paraId="4522D311" w14:textId="77777777" w:rsidTr="007E3CB9">
        <w:trPr>
          <w:jc w:val="center"/>
        </w:trPr>
        <w:tc>
          <w:tcPr>
            <w:tcW w:w="10496" w:type="dxa"/>
            <w:gridSpan w:val="6"/>
            <w:shd w:val="clear" w:color="auto" w:fill="auto"/>
          </w:tcPr>
          <w:p w14:paraId="2E38690D" w14:textId="77777777" w:rsidR="007E3CB9" w:rsidRPr="009D76E2" w:rsidRDefault="007E3CB9" w:rsidP="00F4289F">
            <w:pPr>
              <w:pStyle w:val="4"/>
              <w:keepLines/>
              <w:numPr>
                <w:ilvl w:val="3"/>
                <w:numId w:val="27"/>
              </w:numPr>
              <w:suppressAutoHyphens w:val="0"/>
              <w:spacing w:before="40" w:after="0"/>
              <w:contextualSpacing w:val="0"/>
              <w:jc w:val="left"/>
            </w:pPr>
            <w:bookmarkStart w:id="1568" w:name="_Toc44932153"/>
            <w:bookmarkStart w:id="1569" w:name="_Toc49256670"/>
            <w:r w:rsidRPr="00E17652">
              <w:t>Σκληροί Δίσκοι</w:t>
            </w:r>
            <w:bookmarkEnd w:id="1568"/>
            <w:bookmarkEnd w:id="1569"/>
          </w:p>
        </w:tc>
      </w:tr>
      <w:tr w:rsidR="007E3CB9" w:rsidRPr="009D76E2" w14:paraId="62542071" w14:textId="77777777" w:rsidTr="007E3CB9">
        <w:trPr>
          <w:jc w:val="center"/>
        </w:trPr>
        <w:tc>
          <w:tcPr>
            <w:tcW w:w="709" w:type="dxa"/>
            <w:shd w:val="clear" w:color="auto" w:fill="auto"/>
            <w:vAlign w:val="center"/>
          </w:tcPr>
          <w:p w14:paraId="6408079E" w14:textId="77777777" w:rsidR="007E3CB9" w:rsidRPr="00C07283" w:rsidRDefault="007E3CB9" w:rsidP="00F4289F">
            <w:pPr>
              <w:numPr>
                <w:ilvl w:val="0"/>
                <w:numId w:val="168"/>
              </w:numPr>
              <w:suppressAutoHyphens w:val="0"/>
              <w:spacing w:before="0" w:after="0"/>
              <w:contextualSpacing w:val="0"/>
              <w:jc w:val="center"/>
              <w:rPr>
                <w:lang w:val="en-US"/>
              </w:rPr>
            </w:pPr>
          </w:p>
        </w:tc>
        <w:tc>
          <w:tcPr>
            <w:tcW w:w="6663" w:type="dxa"/>
            <w:shd w:val="clear" w:color="auto" w:fill="auto"/>
            <w:vAlign w:val="center"/>
          </w:tcPr>
          <w:p w14:paraId="23192D70" w14:textId="77777777" w:rsidR="007E3CB9" w:rsidRPr="00E20670" w:rsidRDefault="007E3CB9" w:rsidP="007E3CB9">
            <w:pPr>
              <w:snapToGrid w:val="0"/>
            </w:pPr>
            <w:r w:rsidRPr="00E20670">
              <w:t>Μονάδες</w:t>
            </w:r>
          </w:p>
        </w:tc>
        <w:tc>
          <w:tcPr>
            <w:tcW w:w="1116" w:type="dxa"/>
            <w:shd w:val="clear" w:color="auto" w:fill="auto"/>
            <w:vAlign w:val="center"/>
          </w:tcPr>
          <w:p w14:paraId="17F0F0E4" w14:textId="77777777" w:rsidR="007E3CB9" w:rsidRPr="00E20670" w:rsidRDefault="007E3CB9" w:rsidP="007E3CB9">
            <w:pPr>
              <w:snapToGrid w:val="0"/>
              <w:jc w:val="center"/>
              <w:rPr>
                <w:shd w:val="clear" w:color="auto" w:fill="FFFF00"/>
              </w:rPr>
            </w:pPr>
            <w:r w:rsidRPr="00E20670">
              <w:t>2</w:t>
            </w:r>
          </w:p>
        </w:tc>
        <w:tc>
          <w:tcPr>
            <w:tcW w:w="1010" w:type="dxa"/>
            <w:shd w:val="clear" w:color="auto" w:fill="auto"/>
          </w:tcPr>
          <w:p w14:paraId="11560E15" w14:textId="77777777" w:rsidR="007E3CB9" w:rsidRPr="009D76E2" w:rsidRDefault="007E3CB9" w:rsidP="007E3CB9"/>
        </w:tc>
        <w:tc>
          <w:tcPr>
            <w:tcW w:w="998" w:type="dxa"/>
            <w:gridSpan w:val="2"/>
            <w:shd w:val="clear" w:color="auto" w:fill="auto"/>
          </w:tcPr>
          <w:p w14:paraId="2D66F866" w14:textId="77777777" w:rsidR="007E3CB9" w:rsidRPr="009D76E2" w:rsidRDefault="007E3CB9" w:rsidP="007E3CB9"/>
        </w:tc>
      </w:tr>
      <w:tr w:rsidR="007E3CB9" w:rsidRPr="009D76E2" w14:paraId="1342E22A" w14:textId="77777777" w:rsidTr="007E3CB9">
        <w:trPr>
          <w:jc w:val="center"/>
        </w:trPr>
        <w:tc>
          <w:tcPr>
            <w:tcW w:w="709" w:type="dxa"/>
            <w:shd w:val="clear" w:color="auto" w:fill="auto"/>
            <w:vAlign w:val="center"/>
          </w:tcPr>
          <w:p w14:paraId="506D8284" w14:textId="77777777" w:rsidR="007E3CB9" w:rsidRPr="00C07283" w:rsidRDefault="007E3CB9" w:rsidP="00F4289F">
            <w:pPr>
              <w:numPr>
                <w:ilvl w:val="0"/>
                <w:numId w:val="168"/>
              </w:numPr>
              <w:suppressAutoHyphens w:val="0"/>
              <w:spacing w:before="0" w:after="0"/>
              <w:contextualSpacing w:val="0"/>
              <w:jc w:val="center"/>
              <w:rPr>
                <w:lang w:val="en-US"/>
              </w:rPr>
            </w:pPr>
          </w:p>
        </w:tc>
        <w:tc>
          <w:tcPr>
            <w:tcW w:w="6663" w:type="dxa"/>
            <w:shd w:val="clear" w:color="auto" w:fill="auto"/>
            <w:vAlign w:val="center"/>
          </w:tcPr>
          <w:p w14:paraId="1434D846" w14:textId="77777777" w:rsidR="007E3CB9" w:rsidRPr="00A00285" w:rsidRDefault="007E3CB9" w:rsidP="007E3CB9">
            <w:pPr>
              <w:snapToGrid w:val="0"/>
              <w:rPr>
                <w:lang w:val="el-GR"/>
              </w:rPr>
            </w:pPr>
            <w:r w:rsidRPr="00A00285">
              <w:rPr>
                <w:rFonts w:eastAsia="Carlito"/>
                <w:lang w:val="el-GR"/>
              </w:rPr>
              <w:t xml:space="preserve">Τεχνολογία δίσκων </w:t>
            </w:r>
            <w:r w:rsidRPr="00E20670">
              <w:rPr>
                <w:rFonts w:eastAsia="Carlito"/>
              </w:rPr>
              <w:t>SAS</w:t>
            </w:r>
            <w:r w:rsidRPr="00A00285">
              <w:rPr>
                <w:rFonts w:eastAsia="Carlito"/>
                <w:lang w:val="el-GR"/>
              </w:rPr>
              <w:t xml:space="preserve"> 10</w:t>
            </w:r>
            <w:r w:rsidRPr="00E20670">
              <w:rPr>
                <w:rFonts w:eastAsia="Carlito"/>
              </w:rPr>
              <w:t>k</w:t>
            </w:r>
            <w:r w:rsidRPr="00A00285">
              <w:rPr>
                <w:rFonts w:eastAsia="Carlito"/>
                <w:lang w:val="el-GR"/>
              </w:rPr>
              <w:t xml:space="preserve"> ή ανώτερη (</w:t>
            </w:r>
            <w:r w:rsidRPr="00E20670">
              <w:rPr>
                <w:rFonts w:eastAsia="Carlito"/>
              </w:rPr>
              <w:t>SSD</w:t>
            </w:r>
            <w:r w:rsidRPr="00A00285">
              <w:rPr>
                <w:rFonts w:eastAsia="Carlito"/>
                <w:lang w:val="el-GR"/>
              </w:rPr>
              <w:t>)</w:t>
            </w:r>
          </w:p>
        </w:tc>
        <w:tc>
          <w:tcPr>
            <w:tcW w:w="1116" w:type="dxa"/>
            <w:shd w:val="clear" w:color="auto" w:fill="auto"/>
            <w:vAlign w:val="center"/>
          </w:tcPr>
          <w:p w14:paraId="4A59B27F"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E218D66" w14:textId="77777777" w:rsidR="007E3CB9" w:rsidRPr="009D76E2" w:rsidRDefault="007E3CB9" w:rsidP="007E3CB9"/>
        </w:tc>
        <w:tc>
          <w:tcPr>
            <w:tcW w:w="998" w:type="dxa"/>
            <w:gridSpan w:val="2"/>
            <w:shd w:val="clear" w:color="auto" w:fill="auto"/>
          </w:tcPr>
          <w:p w14:paraId="183A650A" w14:textId="77777777" w:rsidR="007E3CB9" w:rsidRPr="009D76E2" w:rsidRDefault="007E3CB9" w:rsidP="007E3CB9"/>
        </w:tc>
      </w:tr>
      <w:tr w:rsidR="007E3CB9" w:rsidRPr="009D76E2" w14:paraId="39256AD6" w14:textId="77777777" w:rsidTr="007E3CB9">
        <w:trPr>
          <w:jc w:val="center"/>
        </w:trPr>
        <w:tc>
          <w:tcPr>
            <w:tcW w:w="709" w:type="dxa"/>
            <w:shd w:val="clear" w:color="auto" w:fill="auto"/>
            <w:vAlign w:val="center"/>
          </w:tcPr>
          <w:p w14:paraId="07EB1B36" w14:textId="77777777" w:rsidR="007E3CB9" w:rsidRPr="00C07283" w:rsidRDefault="007E3CB9" w:rsidP="00F4289F">
            <w:pPr>
              <w:numPr>
                <w:ilvl w:val="0"/>
                <w:numId w:val="168"/>
              </w:numPr>
              <w:suppressAutoHyphens w:val="0"/>
              <w:spacing w:before="0" w:after="0"/>
              <w:contextualSpacing w:val="0"/>
              <w:jc w:val="center"/>
              <w:rPr>
                <w:lang w:val="en-US"/>
              </w:rPr>
            </w:pPr>
          </w:p>
        </w:tc>
        <w:tc>
          <w:tcPr>
            <w:tcW w:w="6663" w:type="dxa"/>
            <w:shd w:val="clear" w:color="auto" w:fill="auto"/>
            <w:vAlign w:val="center"/>
          </w:tcPr>
          <w:p w14:paraId="617F91B3" w14:textId="77777777" w:rsidR="007E3CB9" w:rsidRPr="00E20670" w:rsidRDefault="007E3CB9" w:rsidP="007E3CB9">
            <w:pPr>
              <w:snapToGrid w:val="0"/>
              <w:rPr>
                <w:rFonts w:eastAsia="Carlito"/>
              </w:rPr>
            </w:pPr>
            <w:r w:rsidRPr="00E20670">
              <w:t>Χωρητικότητα / δίσκο</w:t>
            </w:r>
          </w:p>
        </w:tc>
        <w:tc>
          <w:tcPr>
            <w:tcW w:w="1116" w:type="dxa"/>
            <w:shd w:val="clear" w:color="auto" w:fill="auto"/>
            <w:vAlign w:val="center"/>
          </w:tcPr>
          <w:p w14:paraId="76056ADF" w14:textId="77777777" w:rsidR="007E3CB9" w:rsidRPr="00E20670" w:rsidRDefault="007E3CB9" w:rsidP="007E3CB9">
            <w:pPr>
              <w:snapToGrid w:val="0"/>
              <w:jc w:val="center"/>
              <w:rPr>
                <w:shd w:val="clear" w:color="auto" w:fill="FFFF00"/>
              </w:rPr>
            </w:pPr>
            <w:r w:rsidRPr="00E20670">
              <w:rPr>
                <w:rFonts w:eastAsia="Carlito"/>
              </w:rPr>
              <w:t xml:space="preserve">≥ </w:t>
            </w:r>
            <w:r w:rsidRPr="00E20670">
              <w:t>120 GB</w:t>
            </w:r>
          </w:p>
        </w:tc>
        <w:tc>
          <w:tcPr>
            <w:tcW w:w="1010" w:type="dxa"/>
            <w:shd w:val="clear" w:color="auto" w:fill="auto"/>
          </w:tcPr>
          <w:p w14:paraId="48E1EDF7" w14:textId="77777777" w:rsidR="007E3CB9" w:rsidRPr="009D76E2" w:rsidRDefault="007E3CB9" w:rsidP="007E3CB9"/>
        </w:tc>
        <w:tc>
          <w:tcPr>
            <w:tcW w:w="998" w:type="dxa"/>
            <w:gridSpan w:val="2"/>
            <w:shd w:val="clear" w:color="auto" w:fill="auto"/>
          </w:tcPr>
          <w:p w14:paraId="1E72E770" w14:textId="77777777" w:rsidR="007E3CB9" w:rsidRPr="009D76E2" w:rsidRDefault="007E3CB9" w:rsidP="007E3CB9"/>
        </w:tc>
      </w:tr>
      <w:tr w:rsidR="007E3CB9" w:rsidRPr="009D76E2" w14:paraId="4AAFA352" w14:textId="77777777" w:rsidTr="007E3CB9">
        <w:trPr>
          <w:jc w:val="center"/>
        </w:trPr>
        <w:tc>
          <w:tcPr>
            <w:tcW w:w="709" w:type="dxa"/>
            <w:shd w:val="clear" w:color="auto" w:fill="auto"/>
            <w:vAlign w:val="center"/>
          </w:tcPr>
          <w:p w14:paraId="6B806197" w14:textId="77777777" w:rsidR="007E3CB9" w:rsidRPr="00C07283" w:rsidRDefault="007E3CB9" w:rsidP="00F4289F">
            <w:pPr>
              <w:numPr>
                <w:ilvl w:val="0"/>
                <w:numId w:val="168"/>
              </w:numPr>
              <w:suppressAutoHyphens w:val="0"/>
              <w:spacing w:before="0" w:after="0"/>
              <w:contextualSpacing w:val="0"/>
              <w:jc w:val="center"/>
              <w:rPr>
                <w:lang w:val="en-US"/>
              </w:rPr>
            </w:pPr>
          </w:p>
        </w:tc>
        <w:tc>
          <w:tcPr>
            <w:tcW w:w="6663" w:type="dxa"/>
            <w:shd w:val="clear" w:color="auto" w:fill="auto"/>
            <w:vAlign w:val="center"/>
          </w:tcPr>
          <w:p w14:paraId="372CD37E" w14:textId="77777777" w:rsidR="007E3CB9" w:rsidRPr="00E20670" w:rsidRDefault="007E3CB9" w:rsidP="007E3CB9">
            <w:pPr>
              <w:snapToGrid w:val="0"/>
            </w:pPr>
            <w:r w:rsidRPr="00E20670">
              <w:t>Διάταξη των δίσκων</w:t>
            </w:r>
          </w:p>
        </w:tc>
        <w:tc>
          <w:tcPr>
            <w:tcW w:w="1116" w:type="dxa"/>
            <w:shd w:val="clear" w:color="auto" w:fill="auto"/>
            <w:vAlign w:val="center"/>
          </w:tcPr>
          <w:p w14:paraId="4DBA6981" w14:textId="77777777" w:rsidR="007E3CB9" w:rsidRPr="00E20670" w:rsidRDefault="007E3CB9" w:rsidP="007E3CB9">
            <w:pPr>
              <w:snapToGrid w:val="0"/>
              <w:jc w:val="center"/>
              <w:rPr>
                <w:shd w:val="clear" w:color="auto" w:fill="FFFF00"/>
              </w:rPr>
            </w:pPr>
            <w:r w:rsidRPr="00E20670">
              <w:t>RAID 1</w:t>
            </w:r>
          </w:p>
        </w:tc>
        <w:tc>
          <w:tcPr>
            <w:tcW w:w="1010" w:type="dxa"/>
            <w:shd w:val="clear" w:color="auto" w:fill="auto"/>
          </w:tcPr>
          <w:p w14:paraId="036E66D0" w14:textId="77777777" w:rsidR="007E3CB9" w:rsidRPr="009D76E2" w:rsidRDefault="007E3CB9" w:rsidP="007E3CB9"/>
        </w:tc>
        <w:tc>
          <w:tcPr>
            <w:tcW w:w="998" w:type="dxa"/>
            <w:gridSpan w:val="2"/>
            <w:shd w:val="clear" w:color="auto" w:fill="auto"/>
          </w:tcPr>
          <w:p w14:paraId="3D6AF116" w14:textId="77777777" w:rsidR="007E3CB9" w:rsidRPr="009D76E2" w:rsidRDefault="007E3CB9" w:rsidP="007E3CB9"/>
        </w:tc>
      </w:tr>
      <w:tr w:rsidR="007E3CB9" w:rsidRPr="009D76E2" w14:paraId="572A2F13" w14:textId="77777777" w:rsidTr="007E3CB9">
        <w:trPr>
          <w:jc w:val="center"/>
        </w:trPr>
        <w:tc>
          <w:tcPr>
            <w:tcW w:w="709" w:type="dxa"/>
            <w:shd w:val="clear" w:color="auto" w:fill="auto"/>
            <w:vAlign w:val="center"/>
          </w:tcPr>
          <w:p w14:paraId="4F1961D2" w14:textId="77777777" w:rsidR="007E3CB9" w:rsidRPr="00C07283" w:rsidRDefault="007E3CB9" w:rsidP="00F4289F">
            <w:pPr>
              <w:numPr>
                <w:ilvl w:val="0"/>
                <w:numId w:val="168"/>
              </w:numPr>
              <w:suppressAutoHyphens w:val="0"/>
              <w:spacing w:before="0" w:after="0"/>
              <w:contextualSpacing w:val="0"/>
              <w:jc w:val="center"/>
              <w:rPr>
                <w:lang w:val="en-US"/>
              </w:rPr>
            </w:pPr>
          </w:p>
        </w:tc>
        <w:tc>
          <w:tcPr>
            <w:tcW w:w="6663" w:type="dxa"/>
            <w:shd w:val="clear" w:color="auto" w:fill="auto"/>
            <w:vAlign w:val="center"/>
          </w:tcPr>
          <w:p w14:paraId="1BCA97BF" w14:textId="77777777" w:rsidR="007E3CB9" w:rsidRPr="00A00285" w:rsidRDefault="007E3CB9" w:rsidP="007E3CB9">
            <w:pPr>
              <w:snapToGrid w:val="0"/>
              <w:rPr>
                <w:lang w:val="el-GR"/>
              </w:rPr>
            </w:pPr>
            <w:r w:rsidRPr="00A00285">
              <w:rPr>
                <w:lang w:val="el-GR"/>
              </w:rPr>
              <w:t xml:space="preserve">Να υπάρχει η δυνατότητα </w:t>
            </w:r>
            <w:r w:rsidRPr="00E20670">
              <w:t>hot</w:t>
            </w:r>
            <w:r w:rsidRPr="00A00285">
              <w:rPr>
                <w:lang w:val="el-GR"/>
              </w:rPr>
              <w:t xml:space="preserve"> </w:t>
            </w:r>
            <w:r w:rsidRPr="00E20670">
              <w:t>swap</w:t>
            </w:r>
            <w:r w:rsidRPr="00A00285">
              <w:rPr>
                <w:lang w:val="el-GR"/>
              </w:rPr>
              <w:t xml:space="preserve"> προσθαφαίρεσης</w:t>
            </w:r>
          </w:p>
        </w:tc>
        <w:tc>
          <w:tcPr>
            <w:tcW w:w="1116" w:type="dxa"/>
            <w:shd w:val="clear" w:color="auto" w:fill="auto"/>
            <w:vAlign w:val="center"/>
          </w:tcPr>
          <w:p w14:paraId="462C47CA" w14:textId="77777777" w:rsidR="007E3CB9" w:rsidRPr="00E20670" w:rsidRDefault="007E3CB9" w:rsidP="007E3CB9">
            <w:pPr>
              <w:snapToGrid w:val="0"/>
              <w:jc w:val="center"/>
              <w:rPr>
                <w:strike/>
                <w:shd w:val="clear" w:color="auto" w:fill="FFFF00"/>
              </w:rPr>
            </w:pPr>
            <w:r w:rsidRPr="00E20670">
              <w:t>ΝΑΙ</w:t>
            </w:r>
          </w:p>
        </w:tc>
        <w:tc>
          <w:tcPr>
            <w:tcW w:w="1010" w:type="dxa"/>
            <w:shd w:val="clear" w:color="auto" w:fill="auto"/>
          </w:tcPr>
          <w:p w14:paraId="2BCADC36" w14:textId="77777777" w:rsidR="007E3CB9" w:rsidRPr="009D76E2" w:rsidRDefault="007E3CB9" w:rsidP="007E3CB9"/>
        </w:tc>
        <w:tc>
          <w:tcPr>
            <w:tcW w:w="998" w:type="dxa"/>
            <w:gridSpan w:val="2"/>
            <w:shd w:val="clear" w:color="auto" w:fill="auto"/>
          </w:tcPr>
          <w:p w14:paraId="206ED691" w14:textId="77777777" w:rsidR="007E3CB9" w:rsidRPr="009D76E2" w:rsidRDefault="007E3CB9" w:rsidP="007E3CB9"/>
        </w:tc>
      </w:tr>
      <w:tr w:rsidR="007E3CB9" w:rsidRPr="009D76E2" w14:paraId="695D243B" w14:textId="77777777" w:rsidTr="007E3CB9">
        <w:trPr>
          <w:jc w:val="center"/>
        </w:trPr>
        <w:tc>
          <w:tcPr>
            <w:tcW w:w="10496" w:type="dxa"/>
            <w:gridSpan w:val="6"/>
            <w:shd w:val="clear" w:color="auto" w:fill="auto"/>
          </w:tcPr>
          <w:p w14:paraId="085CC0CD" w14:textId="77777777" w:rsidR="007E3CB9" w:rsidRPr="009D76E2" w:rsidRDefault="007E3CB9" w:rsidP="00F4289F">
            <w:pPr>
              <w:pStyle w:val="4"/>
              <w:keepLines/>
              <w:numPr>
                <w:ilvl w:val="3"/>
                <w:numId w:val="27"/>
              </w:numPr>
              <w:suppressAutoHyphens w:val="0"/>
              <w:spacing w:before="40" w:after="0"/>
              <w:contextualSpacing w:val="0"/>
              <w:jc w:val="left"/>
            </w:pPr>
            <w:bookmarkStart w:id="1570" w:name="_Toc44932154"/>
            <w:bookmarkStart w:id="1571" w:name="_Toc49256671"/>
            <w:r w:rsidRPr="00251924">
              <w:t>Τροφοδοσία ρεύματος</w:t>
            </w:r>
            <w:bookmarkEnd w:id="1570"/>
            <w:bookmarkEnd w:id="1571"/>
          </w:p>
        </w:tc>
      </w:tr>
      <w:tr w:rsidR="007E3CB9" w:rsidRPr="009D76E2" w14:paraId="1D877312" w14:textId="77777777" w:rsidTr="007E3CB9">
        <w:trPr>
          <w:jc w:val="center"/>
        </w:trPr>
        <w:tc>
          <w:tcPr>
            <w:tcW w:w="709" w:type="dxa"/>
            <w:shd w:val="clear" w:color="auto" w:fill="auto"/>
            <w:vAlign w:val="center"/>
          </w:tcPr>
          <w:p w14:paraId="3543C845" w14:textId="77777777" w:rsidR="007E3CB9" w:rsidRPr="00C07283" w:rsidRDefault="007E3CB9" w:rsidP="00F4289F">
            <w:pPr>
              <w:numPr>
                <w:ilvl w:val="0"/>
                <w:numId w:val="169"/>
              </w:numPr>
              <w:suppressAutoHyphens w:val="0"/>
              <w:spacing w:before="0" w:after="0"/>
              <w:contextualSpacing w:val="0"/>
              <w:jc w:val="center"/>
              <w:rPr>
                <w:lang w:val="en-US"/>
              </w:rPr>
            </w:pPr>
          </w:p>
        </w:tc>
        <w:tc>
          <w:tcPr>
            <w:tcW w:w="6663" w:type="dxa"/>
            <w:shd w:val="clear" w:color="auto" w:fill="auto"/>
            <w:vAlign w:val="center"/>
          </w:tcPr>
          <w:p w14:paraId="0466DAEF" w14:textId="77777777" w:rsidR="007E3CB9" w:rsidRPr="00E20670" w:rsidRDefault="007E3CB9" w:rsidP="007E3CB9">
            <w:pPr>
              <w:snapToGrid w:val="0"/>
            </w:pPr>
            <w:r w:rsidRPr="00E20670">
              <w:t>Αριθμός μονάδων τροφοδοσίας ρεύματος</w:t>
            </w:r>
          </w:p>
        </w:tc>
        <w:tc>
          <w:tcPr>
            <w:tcW w:w="1116" w:type="dxa"/>
            <w:shd w:val="clear" w:color="auto" w:fill="auto"/>
            <w:vAlign w:val="center"/>
          </w:tcPr>
          <w:p w14:paraId="78E9AA75" w14:textId="77777777" w:rsidR="007E3CB9" w:rsidRPr="00E20670" w:rsidRDefault="007E3CB9" w:rsidP="007E3CB9">
            <w:pPr>
              <w:snapToGrid w:val="0"/>
              <w:jc w:val="center"/>
              <w:rPr>
                <w:shd w:val="clear" w:color="auto" w:fill="FFFF00"/>
              </w:rPr>
            </w:pPr>
            <w:r w:rsidRPr="00E20670">
              <w:t>2</w:t>
            </w:r>
          </w:p>
        </w:tc>
        <w:tc>
          <w:tcPr>
            <w:tcW w:w="1010" w:type="dxa"/>
            <w:shd w:val="clear" w:color="auto" w:fill="auto"/>
          </w:tcPr>
          <w:p w14:paraId="373D4E14" w14:textId="77777777" w:rsidR="007E3CB9" w:rsidRPr="009D76E2" w:rsidRDefault="007E3CB9" w:rsidP="007E3CB9"/>
        </w:tc>
        <w:tc>
          <w:tcPr>
            <w:tcW w:w="998" w:type="dxa"/>
            <w:gridSpan w:val="2"/>
            <w:shd w:val="clear" w:color="auto" w:fill="auto"/>
          </w:tcPr>
          <w:p w14:paraId="45E92D9B" w14:textId="77777777" w:rsidR="007E3CB9" w:rsidRPr="009D76E2" w:rsidRDefault="007E3CB9" w:rsidP="007E3CB9"/>
        </w:tc>
      </w:tr>
      <w:tr w:rsidR="007E3CB9" w:rsidRPr="009D76E2" w14:paraId="0EE69CE7" w14:textId="77777777" w:rsidTr="007E3CB9">
        <w:trPr>
          <w:jc w:val="center"/>
        </w:trPr>
        <w:tc>
          <w:tcPr>
            <w:tcW w:w="709" w:type="dxa"/>
            <w:shd w:val="clear" w:color="auto" w:fill="auto"/>
            <w:vAlign w:val="center"/>
          </w:tcPr>
          <w:p w14:paraId="70563242" w14:textId="77777777" w:rsidR="007E3CB9" w:rsidRPr="00C07283" w:rsidRDefault="007E3CB9" w:rsidP="00F4289F">
            <w:pPr>
              <w:numPr>
                <w:ilvl w:val="0"/>
                <w:numId w:val="169"/>
              </w:numPr>
              <w:suppressAutoHyphens w:val="0"/>
              <w:spacing w:before="0" w:after="0"/>
              <w:contextualSpacing w:val="0"/>
              <w:jc w:val="center"/>
              <w:rPr>
                <w:lang w:val="en-US"/>
              </w:rPr>
            </w:pPr>
          </w:p>
        </w:tc>
        <w:tc>
          <w:tcPr>
            <w:tcW w:w="6663" w:type="dxa"/>
            <w:shd w:val="clear" w:color="auto" w:fill="auto"/>
            <w:vAlign w:val="center"/>
          </w:tcPr>
          <w:p w14:paraId="35D2FB13" w14:textId="77777777" w:rsidR="007E3CB9" w:rsidRPr="00A00285" w:rsidRDefault="007E3CB9" w:rsidP="007E3CB9">
            <w:pPr>
              <w:snapToGrid w:val="0"/>
              <w:rPr>
                <w:lang w:val="el-GR"/>
              </w:rPr>
            </w:pPr>
            <w:r w:rsidRPr="00A00285">
              <w:rPr>
                <w:lang w:val="el-GR"/>
              </w:rPr>
              <w:t xml:space="preserve">Να υπάρχει η δυνατότητα </w:t>
            </w:r>
            <w:r w:rsidRPr="00E20670">
              <w:t>hot</w:t>
            </w:r>
            <w:r w:rsidRPr="00A00285">
              <w:rPr>
                <w:lang w:val="el-GR"/>
              </w:rPr>
              <w:t xml:space="preserve"> </w:t>
            </w:r>
            <w:r w:rsidRPr="00E20670">
              <w:t>swap</w:t>
            </w:r>
            <w:r w:rsidRPr="00A00285">
              <w:rPr>
                <w:lang w:val="el-GR"/>
              </w:rPr>
              <w:t xml:space="preserve"> προσθαφαίρεσης</w:t>
            </w:r>
          </w:p>
        </w:tc>
        <w:tc>
          <w:tcPr>
            <w:tcW w:w="1116" w:type="dxa"/>
            <w:shd w:val="clear" w:color="auto" w:fill="auto"/>
            <w:vAlign w:val="center"/>
          </w:tcPr>
          <w:p w14:paraId="79F6CD5C"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0C312AE0" w14:textId="77777777" w:rsidR="007E3CB9" w:rsidRPr="009D76E2" w:rsidRDefault="007E3CB9" w:rsidP="007E3CB9"/>
        </w:tc>
        <w:tc>
          <w:tcPr>
            <w:tcW w:w="998" w:type="dxa"/>
            <w:gridSpan w:val="2"/>
            <w:shd w:val="clear" w:color="auto" w:fill="auto"/>
          </w:tcPr>
          <w:p w14:paraId="55468EF1" w14:textId="77777777" w:rsidR="007E3CB9" w:rsidRPr="009D76E2" w:rsidRDefault="007E3CB9" w:rsidP="007E3CB9"/>
        </w:tc>
      </w:tr>
      <w:tr w:rsidR="007E3CB9" w:rsidRPr="009D76E2" w14:paraId="5BC803C1" w14:textId="77777777" w:rsidTr="007E3CB9">
        <w:trPr>
          <w:jc w:val="center"/>
        </w:trPr>
        <w:tc>
          <w:tcPr>
            <w:tcW w:w="10496" w:type="dxa"/>
            <w:gridSpan w:val="6"/>
            <w:shd w:val="clear" w:color="auto" w:fill="auto"/>
          </w:tcPr>
          <w:p w14:paraId="401E0C3B" w14:textId="77777777" w:rsidR="007E3CB9" w:rsidRPr="009D76E2" w:rsidRDefault="007E3CB9" w:rsidP="00F4289F">
            <w:pPr>
              <w:pStyle w:val="4"/>
              <w:keepLines/>
              <w:numPr>
                <w:ilvl w:val="3"/>
                <w:numId w:val="27"/>
              </w:numPr>
              <w:suppressAutoHyphens w:val="0"/>
              <w:spacing w:before="40" w:after="0"/>
              <w:contextualSpacing w:val="0"/>
              <w:jc w:val="left"/>
            </w:pPr>
            <w:bookmarkStart w:id="1572" w:name="_Toc44932155"/>
            <w:bookmarkStart w:id="1573" w:name="_Toc49256672"/>
            <w:r w:rsidRPr="00251924">
              <w:t>Δίαυλοι επικοινωνίας</w:t>
            </w:r>
            <w:bookmarkEnd w:id="1572"/>
            <w:bookmarkEnd w:id="1573"/>
          </w:p>
        </w:tc>
      </w:tr>
      <w:tr w:rsidR="007E3CB9" w:rsidRPr="009D76E2" w14:paraId="4B37EBF7" w14:textId="77777777" w:rsidTr="007E3CB9">
        <w:trPr>
          <w:jc w:val="center"/>
        </w:trPr>
        <w:tc>
          <w:tcPr>
            <w:tcW w:w="709" w:type="dxa"/>
            <w:shd w:val="clear" w:color="auto" w:fill="auto"/>
            <w:vAlign w:val="center"/>
          </w:tcPr>
          <w:p w14:paraId="2344F887" w14:textId="77777777" w:rsidR="007E3CB9" w:rsidRPr="00C07283" w:rsidRDefault="007E3CB9" w:rsidP="00F4289F">
            <w:pPr>
              <w:numPr>
                <w:ilvl w:val="0"/>
                <w:numId w:val="170"/>
              </w:numPr>
              <w:suppressAutoHyphens w:val="0"/>
              <w:spacing w:before="0" w:after="0"/>
              <w:contextualSpacing w:val="0"/>
              <w:jc w:val="center"/>
              <w:rPr>
                <w:lang w:val="en-US"/>
              </w:rPr>
            </w:pPr>
          </w:p>
        </w:tc>
        <w:tc>
          <w:tcPr>
            <w:tcW w:w="6663" w:type="dxa"/>
            <w:shd w:val="clear" w:color="auto" w:fill="auto"/>
            <w:vAlign w:val="center"/>
          </w:tcPr>
          <w:p w14:paraId="27FF1EB9" w14:textId="77777777" w:rsidR="007E3CB9" w:rsidRPr="00621158" w:rsidRDefault="007E3CB9" w:rsidP="007E3CB9">
            <w:pPr>
              <w:snapToGrid w:val="0"/>
              <w:rPr>
                <w:rFonts w:eastAsia="Carlito"/>
                <w:lang w:val="fr-FR"/>
              </w:rPr>
            </w:pPr>
            <w:r w:rsidRPr="00E20670">
              <w:t>Ενσωματωμένος</w:t>
            </w:r>
            <w:r w:rsidRPr="00621158">
              <w:rPr>
                <w:lang w:val="fr-FR"/>
              </w:rPr>
              <w:t xml:space="preserve"> Gigabit Ethernet Adapter (10/100/1000 Mbps), RJ 45</w:t>
            </w:r>
          </w:p>
        </w:tc>
        <w:tc>
          <w:tcPr>
            <w:tcW w:w="1116" w:type="dxa"/>
            <w:shd w:val="clear" w:color="auto" w:fill="auto"/>
            <w:vAlign w:val="center"/>
          </w:tcPr>
          <w:p w14:paraId="014A6438" w14:textId="77777777" w:rsidR="007E3CB9" w:rsidRPr="00E20670" w:rsidRDefault="007E3CB9" w:rsidP="007E3CB9">
            <w:pPr>
              <w:snapToGrid w:val="0"/>
              <w:jc w:val="center"/>
              <w:rPr>
                <w:shd w:val="clear" w:color="auto" w:fill="FFFF00"/>
              </w:rPr>
            </w:pPr>
            <w:r w:rsidRPr="00E20670">
              <w:rPr>
                <w:rFonts w:eastAsia="Carlito"/>
              </w:rPr>
              <w:t xml:space="preserve">≥ </w:t>
            </w:r>
            <w:r w:rsidRPr="00E20670">
              <w:t>2</w:t>
            </w:r>
          </w:p>
        </w:tc>
        <w:tc>
          <w:tcPr>
            <w:tcW w:w="1010" w:type="dxa"/>
            <w:shd w:val="clear" w:color="auto" w:fill="auto"/>
          </w:tcPr>
          <w:p w14:paraId="1DF376FC" w14:textId="77777777" w:rsidR="007E3CB9" w:rsidRPr="009D76E2" w:rsidRDefault="007E3CB9" w:rsidP="007E3CB9"/>
        </w:tc>
        <w:tc>
          <w:tcPr>
            <w:tcW w:w="998" w:type="dxa"/>
            <w:gridSpan w:val="2"/>
            <w:shd w:val="clear" w:color="auto" w:fill="auto"/>
          </w:tcPr>
          <w:p w14:paraId="202875B2" w14:textId="77777777" w:rsidR="007E3CB9" w:rsidRPr="009D76E2" w:rsidRDefault="007E3CB9" w:rsidP="007E3CB9"/>
        </w:tc>
      </w:tr>
      <w:tr w:rsidR="007E3CB9" w:rsidRPr="009D76E2" w14:paraId="0F7026C5" w14:textId="77777777" w:rsidTr="007E3CB9">
        <w:trPr>
          <w:jc w:val="center"/>
        </w:trPr>
        <w:tc>
          <w:tcPr>
            <w:tcW w:w="709" w:type="dxa"/>
            <w:shd w:val="clear" w:color="auto" w:fill="auto"/>
            <w:vAlign w:val="center"/>
          </w:tcPr>
          <w:p w14:paraId="3B645110" w14:textId="77777777" w:rsidR="007E3CB9" w:rsidRPr="00C07283" w:rsidRDefault="007E3CB9" w:rsidP="00F4289F">
            <w:pPr>
              <w:numPr>
                <w:ilvl w:val="0"/>
                <w:numId w:val="170"/>
              </w:numPr>
              <w:suppressAutoHyphens w:val="0"/>
              <w:spacing w:before="0" w:after="0"/>
              <w:contextualSpacing w:val="0"/>
              <w:jc w:val="center"/>
              <w:rPr>
                <w:lang w:val="en-US"/>
              </w:rPr>
            </w:pPr>
          </w:p>
        </w:tc>
        <w:tc>
          <w:tcPr>
            <w:tcW w:w="6663" w:type="dxa"/>
            <w:shd w:val="clear" w:color="auto" w:fill="auto"/>
            <w:vAlign w:val="center"/>
          </w:tcPr>
          <w:p w14:paraId="1286AB61" w14:textId="77777777" w:rsidR="007E3CB9" w:rsidRPr="00E20670" w:rsidRDefault="007E3CB9" w:rsidP="007E3CB9">
            <w:pPr>
              <w:snapToGrid w:val="0"/>
              <w:rPr>
                <w:rFonts w:eastAsia="Carlito"/>
              </w:rPr>
            </w:pPr>
            <w:r w:rsidRPr="00E20670">
              <w:t>Θύρες USB 2.0</w:t>
            </w:r>
          </w:p>
        </w:tc>
        <w:tc>
          <w:tcPr>
            <w:tcW w:w="1116" w:type="dxa"/>
            <w:shd w:val="clear" w:color="auto" w:fill="auto"/>
            <w:vAlign w:val="center"/>
          </w:tcPr>
          <w:p w14:paraId="5369768A" w14:textId="77777777" w:rsidR="007E3CB9" w:rsidRPr="00E20670" w:rsidRDefault="007E3CB9" w:rsidP="007E3CB9">
            <w:pPr>
              <w:snapToGrid w:val="0"/>
              <w:jc w:val="center"/>
              <w:rPr>
                <w:shd w:val="clear" w:color="auto" w:fill="FFFF00"/>
              </w:rPr>
            </w:pPr>
            <w:r w:rsidRPr="00E20670">
              <w:rPr>
                <w:rFonts w:eastAsia="Carlito"/>
              </w:rPr>
              <w:t xml:space="preserve">≥ </w:t>
            </w:r>
            <w:r w:rsidRPr="00E20670">
              <w:t>2</w:t>
            </w:r>
          </w:p>
        </w:tc>
        <w:tc>
          <w:tcPr>
            <w:tcW w:w="1010" w:type="dxa"/>
            <w:shd w:val="clear" w:color="auto" w:fill="auto"/>
          </w:tcPr>
          <w:p w14:paraId="0FF55EDB" w14:textId="77777777" w:rsidR="007E3CB9" w:rsidRPr="009D76E2" w:rsidRDefault="007E3CB9" w:rsidP="007E3CB9"/>
        </w:tc>
        <w:tc>
          <w:tcPr>
            <w:tcW w:w="998" w:type="dxa"/>
            <w:gridSpan w:val="2"/>
            <w:shd w:val="clear" w:color="auto" w:fill="auto"/>
          </w:tcPr>
          <w:p w14:paraId="5344BF6A" w14:textId="77777777" w:rsidR="007E3CB9" w:rsidRPr="009D76E2" w:rsidRDefault="007E3CB9" w:rsidP="007E3CB9"/>
        </w:tc>
      </w:tr>
      <w:tr w:rsidR="007E3CB9" w:rsidRPr="009D76E2" w14:paraId="173AC569" w14:textId="77777777" w:rsidTr="007E3CB9">
        <w:trPr>
          <w:jc w:val="center"/>
        </w:trPr>
        <w:tc>
          <w:tcPr>
            <w:tcW w:w="709" w:type="dxa"/>
            <w:shd w:val="clear" w:color="auto" w:fill="auto"/>
            <w:vAlign w:val="center"/>
          </w:tcPr>
          <w:p w14:paraId="5C8BFE33" w14:textId="77777777" w:rsidR="007E3CB9" w:rsidRPr="00C07283" w:rsidRDefault="007E3CB9" w:rsidP="00F4289F">
            <w:pPr>
              <w:numPr>
                <w:ilvl w:val="0"/>
                <w:numId w:val="170"/>
              </w:numPr>
              <w:suppressAutoHyphens w:val="0"/>
              <w:spacing w:before="0" w:after="0"/>
              <w:contextualSpacing w:val="0"/>
              <w:jc w:val="center"/>
              <w:rPr>
                <w:lang w:val="en-US"/>
              </w:rPr>
            </w:pPr>
          </w:p>
        </w:tc>
        <w:tc>
          <w:tcPr>
            <w:tcW w:w="6663" w:type="dxa"/>
            <w:shd w:val="clear" w:color="auto" w:fill="auto"/>
            <w:vAlign w:val="center"/>
          </w:tcPr>
          <w:p w14:paraId="01A3D1EF" w14:textId="77777777" w:rsidR="007E3CB9" w:rsidRPr="00A00285" w:rsidRDefault="007E3CB9" w:rsidP="007E3CB9">
            <w:pPr>
              <w:snapToGrid w:val="0"/>
              <w:rPr>
                <w:lang w:val="el-GR"/>
              </w:rPr>
            </w:pPr>
            <w:r w:rsidRPr="00E20670">
              <w:t>Dual</w:t>
            </w:r>
            <w:r w:rsidRPr="00A00285">
              <w:rPr>
                <w:lang w:val="el-GR"/>
              </w:rPr>
              <w:t xml:space="preserve"> </w:t>
            </w:r>
            <w:r w:rsidRPr="00E20670">
              <w:t>Port</w:t>
            </w:r>
            <w:r w:rsidRPr="00A00285">
              <w:rPr>
                <w:lang w:val="el-GR"/>
              </w:rPr>
              <w:t xml:space="preserve"> </w:t>
            </w:r>
            <w:r w:rsidRPr="00E20670">
              <w:t>Controller</w:t>
            </w:r>
            <w:r w:rsidRPr="00A00285">
              <w:rPr>
                <w:lang w:val="el-GR"/>
              </w:rPr>
              <w:t xml:space="preserve"> 10</w:t>
            </w:r>
            <w:r w:rsidRPr="00E20670">
              <w:t>Gb</w:t>
            </w:r>
            <w:r w:rsidRPr="00A00285">
              <w:rPr>
                <w:lang w:val="el-GR"/>
              </w:rPr>
              <w:t xml:space="preserve"> </w:t>
            </w:r>
            <w:r w:rsidRPr="00E20670">
              <w:t>Network</w:t>
            </w:r>
            <w:r w:rsidRPr="00A00285">
              <w:rPr>
                <w:lang w:val="el-GR"/>
              </w:rPr>
              <w:t xml:space="preserve"> </w:t>
            </w:r>
            <w:r w:rsidRPr="00E20670">
              <w:t>Adapter</w:t>
            </w:r>
            <w:r w:rsidRPr="00A00285">
              <w:rPr>
                <w:lang w:val="el-GR"/>
              </w:rPr>
              <w:t xml:space="preserve"> </w:t>
            </w:r>
            <w:r w:rsidRPr="00E20670">
              <w:t>SFP</w:t>
            </w:r>
            <w:r w:rsidRPr="00A00285">
              <w:rPr>
                <w:lang w:val="el-GR"/>
              </w:rPr>
              <w:t xml:space="preserve">+ για την διασύνδεση με την δικτυακή υποδομή του κτηρίου μαζί με ισάριθμα </w:t>
            </w:r>
            <w:r>
              <w:rPr>
                <w:lang w:val="en-US"/>
              </w:rPr>
              <w:t>SFPs</w:t>
            </w:r>
            <w:r w:rsidRPr="00A00285">
              <w:rPr>
                <w:lang w:val="el-GR"/>
              </w:rPr>
              <w:t>.</w:t>
            </w:r>
          </w:p>
        </w:tc>
        <w:tc>
          <w:tcPr>
            <w:tcW w:w="1116" w:type="dxa"/>
            <w:shd w:val="clear" w:color="auto" w:fill="auto"/>
            <w:vAlign w:val="center"/>
          </w:tcPr>
          <w:p w14:paraId="04B9646B" w14:textId="77777777" w:rsidR="007E3CB9" w:rsidRPr="00E20670" w:rsidRDefault="007E3CB9" w:rsidP="007E3CB9">
            <w:pPr>
              <w:snapToGrid w:val="0"/>
              <w:jc w:val="center"/>
              <w:rPr>
                <w:shd w:val="clear" w:color="auto" w:fill="FFFF00"/>
              </w:rPr>
            </w:pPr>
            <w:r w:rsidRPr="00E20670">
              <w:t>1</w:t>
            </w:r>
          </w:p>
        </w:tc>
        <w:tc>
          <w:tcPr>
            <w:tcW w:w="1010" w:type="dxa"/>
            <w:shd w:val="clear" w:color="auto" w:fill="auto"/>
          </w:tcPr>
          <w:p w14:paraId="574DFEE3" w14:textId="77777777" w:rsidR="007E3CB9" w:rsidRPr="009D76E2" w:rsidRDefault="007E3CB9" w:rsidP="007E3CB9"/>
        </w:tc>
        <w:tc>
          <w:tcPr>
            <w:tcW w:w="998" w:type="dxa"/>
            <w:gridSpan w:val="2"/>
            <w:shd w:val="clear" w:color="auto" w:fill="auto"/>
          </w:tcPr>
          <w:p w14:paraId="663841A2" w14:textId="77777777" w:rsidR="007E3CB9" w:rsidRPr="009D76E2" w:rsidRDefault="007E3CB9" w:rsidP="007E3CB9"/>
        </w:tc>
      </w:tr>
      <w:tr w:rsidR="007E3CB9" w:rsidRPr="009D76E2" w14:paraId="48FDAE71" w14:textId="77777777" w:rsidTr="007E3CB9">
        <w:trPr>
          <w:jc w:val="center"/>
        </w:trPr>
        <w:tc>
          <w:tcPr>
            <w:tcW w:w="709" w:type="dxa"/>
            <w:shd w:val="clear" w:color="auto" w:fill="auto"/>
            <w:vAlign w:val="center"/>
          </w:tcPr>
          <w:p w14:paraId="44B413A7" w14:textId="77777777" w:rsidR="007E3CB9" w:rsidRPr="00C07283" w:rsidRDefault="007E3CB9" w:rsidP="00F4289F">
            <w:pPr>
              <w:numPr>
                <w:ilvl w:val="0"/>
                <w:numId w:val="170"/>
              </w:numPr>
              <w:suppressAutoHyphens w:val="0"/>
              <w:spacing w:before="0" w:after="0"/>
              <w:contextualSpacing w:val="0"/>
              <w:jc w:val="center"/>
              <w:rPr>
                <w:lang w:val="en-US"/>
              </w:rPr>
            </w:pPr>
          </w:p>
        </w:tc>
        <w:tc>
          <w:tcPr>
            <w:tcW w:w="6663" w:type="dxa"/>
            <w:shd w:val="clear" w:color="auto" w:fill="auto"/>
            <w:vAlign w:val="center"/>
          </w:tcPr>
          <w:p w14:paraId="4B62C496" w14:textId="77777777" w:rsidR="007E3CB9" w:rsidRPr="00723227" w:rsidRDefault="007E3CB9" w:rsidP="007E3CB9">
            <w:pPr>
              <w:snapToGrid w:val="0"/>
              <w:rPr>
                <w:lang w:val="en-US"/>
              </w:rPr>
            </w:pPr>
            <w:r w:rsidRPr="006C0F79">
              <w:rPr>
                <w:lang w:val="en-US"/>
              </w:rPr>
              <w:t>Dual</w:t>
            </w:r>
            <w:r w:rsidRPr="00723227">
              <w:rPr>
                <w:lang w:val="en-US"/>
              </w:rPr>
              <w:t xml:space="preserve"> </w:t>
            </w:r>
            <w:r w:rsidRPr="006C0F79">
              <w:rPr>
                <w:lang w:val="en-US"/>
              </w:rPr>
              <w:t>Port</w:t>
            </w:r>
            <w:r w:rsidRPr="00723227">
              <w:rPr>
                <w:lang w:val="en-US"/>
              </w:rPr>
              <w:t xml:space="preserve"> </w:t>
            </w:r>
            <w:r w:rsidRPr="006C0F79">
              <w:rPr>
                <w:lang w:val="en-US"/>
              </w:rPr>
              <w:t>Controller</w:t>
            </w:r>
            <w:r w:rsidRPr="00723227">
              <w:rPr>
                <w:lang w:val="en-US"/>
              </w:rPr>
              <w:t xml:space="preserve"> 10</w:t>
            </w:r>
            <w:r w:rsidRPr="006C0F79">
              <w:rPr>
                <w:lang w:val="en-US"/>
              </w:rPr>
              <w:t>Gb</w:t>
            </w:r>
            <w:r w:rsidRPr="00723227">
              <w:rPr>
                <w:lang w:val="en-US"/>
              </w:rPr>
              <w:t xml:space="preserve"> </w:t>
            </w:r>
            <w:r w:rsidRPr="006C0F79">
              <w:rPr>
                <w:lang w:val="en-US"/>
              </w:rPr>
              <w:t>Network</w:t>
            </w:r>
            <w:r w:rsidRPr="00723227">
              <w:rPr>
                <w:lang w:val="en-US"/>
              </w:rPr>
              <w:t xml:space="preserve"> </w:t>
            </w:r>
            <w:r w:rsidRPr="006C0F79">
              <w:rPr>
                <w:lang w:val="en-US"/>
              </w:rPr>
              <w:t>Adapter</w:t>
            </w:r>
            <w:r w:rsidRPr="00723227">
              <w:rPr>
                <w:lang w:val="en-US"/>
              </w:rPr>
              <w:t xml:space="preserve"> </w:t>
            </w:r>
            <w:r w:rsidRPr="00E20670">
              <w:t>ή</w:t>
            </w:r>
            <w:r w:rsidRPr="00723227">
              <w:rPr>
                <w:lang w:val="en-US"/>
              </w:rPr>
              <w:t xml:space="preserve"> 12</w:t>
            </w:r>
            <w:r w:rsidRPr="006C0F79">
              <w:rPr>
                <w:lang w:val="en-US"/>
              </w:rPr>
              <w:t>Gb</w:t>
            </w:r>
            <w:r w:rsidRPr="00723227">
              <w:rPr>
                <w:lang w:val="en-US"/>
              </w:rPr>
              <w:t xml:space="preserve"> </w:t>
            </w:r>
            <w:r w:rsidRPr="006C0F79">
              <w:rPr>
                <w:lang w:val="en-US"/>
              </w:rPr>
              <w:t>SAS</w:t>
            </w:r>
            <w:r w:rsidRPr="00723227">
              <w:rPr>
                <w:lang w:val="en-US"/>
              </w:rPr>
              <w:t xml:space="preserve"> </w:t>
            </w:r>
            <w:r w:rsidRPr="00E20670">
              <w:t>για</w:t>
            </w:r>
            <w:r w:rsidRPr="00723227">
              <w:rPr>
                <w:lang w:val="en-US"/>
              </w:rPr>
              <w:t xml:space="preserve"> </w:t>
            </w:r>
            <w:r w:rsidRPr="00E20670">
              <w:t>την</w:t>
            </w:r>
            <w:r w:rsidRPr="00723227">
              <w:rPr>
                <w:lang w:val="en-US"/>
              </w:rPr>
              <w:t xml:space="preserve"> </w:t>
            </w:r>
            <w:r w:rsidRPr="00E20670">
              <w:t>διασύνδεση</w:t>
            </w:r>
            <w:r w:rsidRPr="00723227">
              <w:rPr>
                <w:lang w:val="en-US"/>
              </w:rPr>
              <w:t xml:space="preserve"> </w:t>
            </w:r>
            <w:r w:rsidRPr="00E20670">
              <w:t>με</w:t>
            </w:r>
            <w:r w:rsidRPr="00723227">
              <w:rPr>
                <w:lang w:val="en-US"/>
              </w:rPr>
              <w:t xml:space="preserve"> </w:t>
            </w:r>
            <w:r w:rsidRPr="00E20670">
              <w:t>τη</w:t>
            </w:r>
            <w:r w:rsidRPr="00723227">
              <w:rPr>
                <w:lang w:val="en-US"/>
              </w:rPr>
              <w:t xml:space="preserve"> </w:t>
            </w:r>
            <w:r w:rsidRPr="00E20670">
              <w:t>μονάδα</w:t>
            </w:r>
            <w:r w:rsidRPr="00723227">
              <w:rPr>
                <w:lang w:val="en-US"/>
              </w:rPr>
              <w:t xml:space="preserve"> </w:t>
            </w:r>
            <w:r w:rsidRPr="00E20670">
              <w:t>αποθήκευσης</w:t>
            </w:r>
            <w:r w:rsidRPr="00723227">
              <w:rPr>
                <w:lang w:val="en-US"/>
              </w:rPr>
              <w:t xml:space="preserve"> (</w:t>
            </w:r>
            <w:r w:rsidRPr="006C0F79">
              <w:rPr>
                <w:lang w:val="en-US"/>
              </w:rPr>
              <w:t>SAN</w:t>
            </w:r>
            <w:r w:rsidRPr="00723227">
              <w:rPr>
                <w:lang w:val="en-US"/>
              </w:rPr>
              <w:t xml:space="preserve">) </w:t>
            </w:r>
            <w:r>
              <w:t>μαζί</w:t>
            </w:r>
            <w:r w:rsidRPr="00723227">
              <w:rPr>
                <w:lang w:val="en-US"/>
              </w:rPr>
              <w:t xml:space="preserve"> </w:t>
            </w:r>
            <w:r>
              <w:t>με</w:t>
            </w:r>
            <w:r w:rsidRPr="00723227">
              <w:rPr>
                <w:lang w:val="en-US"/>
              </w:rPr>
              <w:t xml:space="preserve"> </w:t>
            </w:r>
            <w:r>
              <w:t>ισάριθμα</w:t>
            </w:r>
            <w:r w:rsidRPr="00723227">
              <w:rPr>
                <w:lang w:val="en-US"/>
              </w:rPr>
              <w:t xml:space="preserve"> </w:t>
            </w:r>
            <w:r>
              <w:rPr>
                <w:lang w:val="en-US"/>
              </w:rPr>
              <w:t>SFPs</w:t>
            </w:r>
          </w:p>
        </w:tc>
        <w:tc>
          <w:tcPr>
            <w:tcW w:w="1116" w:type="dxa"/>
            <w:shd w:val="clear" w:color="auto" w:fill="auto"/>
            <w:vAlign w:val="center"/>
          </w:tcPr>
          <w:p w14:paraId="271C7CF2" w14:textId="77777777" w:rsidR="007E3CB9" w:rsidRPr="00E20670" w:rsidRDefault="007E3CB9" w:rsidP="007E3CB9">
            <w:pPr>
              <w:snapToGrid w:val="0"/>
              <w:jc w:val="center"/>
            </w:pPr>
            <w:r w:rsidRPr="00E20670">
              <w:t>1</w:t>
            </w:r>
          </w:p>
        </w:tc>
        <w:tc>
          <w:tcPr>
            <w:tcW w:w="1010" w:type="dxa"/>
            <w:shd w:val="clear" w:color="auto" w:fill="auto"/>
          </w:tcPr>
          <w:p w14:paraId="0AF20A36" w14:textId="77777777" w:rsidR="007E3CB9" w:rsidRPr="009D76E2" w:rsidRDefault="007E3CB9" w:rsidP="007E3CB9"/>
        </w:tc>
        <w:tc>
          <w:tcPr>
            <w:tcW w:w="998" w:type="dxa"/>
            <w:gridSpan w:val="2"/>
            <w:shd w:val="clear" w:color="auto" w:fill="auto"/>
          </w:tcPr>
          <w:p w14:paraId="027E793C" w14:textId="77777777" w:rsidR="007E3CB9" w:rsidRPr="009D76E2" w:rsidRDefault="007E3CB9" w:rsidP="007E3CB9"/>
        </w:tc>
      </w:tr>
      <w:tr w:rsidR="007E3CB9" w:rsidRPr="004F1D3C" w14:paraId="68C73C32" w14:textId="77777777" w:rsidTr="007E3CB9">
        <w:trPr>
          <w:jc w:val="center"/>
        </w:trPr>
        <w:tc>
          <w:tcPr>
            <w:tcW w:w="709" w:type="dxa"/>
            <w:shd w:val="clear" w:color="auto" w:fill="auto"/>
            <w:vAlign w:val="center"/>
          </w:tcPr>
          <w:p w14:paraId="4719EF02" w14:textId="77777777" w:rsidR="007E3CB9" w:rsidRPr="00C07283" w:rsidRDefault="007E3CB9" w:rsidP="00F4289F">
            <w:pPr>
              <w:numPr>
                <w:ilvl w:val="0"/>
                <w:numId w:val="170"/>
              </w:numPr>
              <w:suppressAutoHyphens w:val="0"/>
              <w:spacing w:before="0" w:after="0"/>
              <w:contextualSpacing w:val="0"/>
              <w:jc w:val="center"/>
              <w:rPr>
                <w:lang w:val="en-US"/>
              </w:rPr>
            </w:pPr>
          </w:p>
        </w:tc>
        <w:tc>
          <w:tcPr>
            <w:tcW w:w="6663" w:type="dxa"/>
            <w:shd w:val="clear" w:color="auto" w:fill="auto"/>
            <w:vAlign w:val="center"/>
          </w:tcPr>
          <w:p w14:paraId="48F2F4EB" w14:textId="77777777" w:rsidR="007E3CB9" w:rsidRPr="004F1D3C" w:rsidRDefault="007E3CB9" w:rsidP="007E3CB9">
            <w:pPr>
              <w:snapToGrid w:val="0"/>
              <w:rPr>
                <w:lang w:val="en-US"/>
              </w:rPr>
            </w:pPr>
            <w:r>
              <w:t>Να</w:t>
            </w:r>
            <w:r w:rsidRPr="004F1D3C">
              <w:rPr>
                <w:lang w:val="en-US"/>
              </w:rPr>
              <w:t xml:space="preserve"> </w:t>
            </w:r>
            <w:r>
              <w:t>παραδοθούν</w:t>
            </w:r>
            <w:r w:rsidRPr="004F1D3C">
              <w:rPr>
                <w:lang w:val="en-US"/>
              </w:rPr>
              <w:t xml:space="preserve"> </w:t>
            </w:r>
            <w:r>
              <w:t>για</w:t>
            </w:r>
            <w:r w:rsidRPr="005717AB">
              <w:rPr>
                <w:lang w:val="en-US"/>
              </w:rPr>
              <w:t xml:space="preserve"> </w:t>
            </w:r>
            <w:r>
              <w:t>το</w:t>
            </w:r>
            <w:r w:rsidRPr="005717AB">
              <w:rPr>
                <w:lang w:val="en-US"/>
              </w:rPr>
              <w:t xml:space="preserve"> </w:t>
            </w:r>
            <w:r>
              <w:t>σύνολο</w:t>
            </w:r>
            <w:r w:rsidRPr="005717AB">
              <w:rPr>
                <w:lang w:val="en-US"/>
              </w:rPr>
              <w:t xml:space="preserve"> </w:t>
            </w:r>
            <w:r>
              <w:t>των</w:t>
            </w:r>
            <w:r w:rsidRPr="005717AB">
              <w:rPr>
                <w:lang w:val="en-US"/>
              </w:rPr>
              <w:t xml:space="preserve"> </w:t>
            </w:r>
            <w:r>
              <w:t>προσφερόμενων</w:t>
            </w:r>
            <w:r w:rsidRPr="005717AB">
              <w:rPr>
                <w:lang w:val="en-US"/>
              </w:rPr>
              <w:t xml:space="preserve"> </w:t>
            </w:r>
            <w:r>
              <w:t>εξυπηρετητών</w:t>
            </w:r>
            <w:r w:rsidRPr="005717AB">
              <w:rPr>
                <w:lang w:val="en-US"/>
              </w:rPr>
              <w:t xml:space="preserve"> </w:t>
            </w:r>
            <w:r>
              <w:t>τέσσερις</w:t>
            </w:r>
            <w:r w:rsidRPr="005717AB">
              <w:rPr>
                <w:lang w:val="en-US"/>
              </w:rPr>
              <w:t xml:space="preserve"> (04) </w:t>
            </w:r>
            <w:r>
              <w:t>εφεδρικοί</w:t>
            </w:r>
            <w:r w:rsidRPr="004F1D3C">
              <w:rPr>
                <w:lang w:val="en-US"/>
              </w:rPr>
              <w:t xml:space="preserve"> Dual Port Controller 10Gb Network Adapter SFP+ </w:t>
            </w:r>
            <w:r>
              <w:t>και</w:t>
            </w:r>
            <w:r w:rsidRPr="004F1D3C">
              <w:rPr>
                <w:lang w:val="en-US"/>
              </w:rPr>
              <w:t xml:space="preserve"> </w:t>
            </w:r>
            <w:r>
              <w:t>τέσσερις</w:t>
            </w:r>
            <w:r w:rsidRPr="005717AB">
              <w:rPr>
                <w:lang w:val="en-US"/>
              </w:rPr>
              <w:t xml:space="preserve"> (04) </w:t>
            </w:r>
            <w:r w:rsidRPr="004F1D3C">
              <w:rPr>
                <w:lang w:val="en-US"/>
              </w:rPr>
              <w:t xml:space="preserve">Dual Port Controller 10Gb Network Adapter </w:t>
            </w:r>
            <w:r w:rsidRPr="00E20670">
              <w:t>ή</w:t>
            </w:r>
            <w:r w:rsidRPr="004F1D3C">
              <w:rPr>
                <w:lang w:val="en-US"/>
              </w:rPr>
              <w:t xml:space="preserve"> 12Gb SAS.</w:t>
            </w:r>
          </w:p>
        </w:tc>
        <w:tc>
          <w:tcPr>
            <w:tcW w:w="1116" w:type="dxa"/>
            <w:shd w:val="clear" w:color="auto" w:fill="auto"/>
            <w:vAlign w:val="center"/>
          </w:tcPr>
          <w:p w14:paraId="2BAAC95E" w14:textId="77777777" w:rsidR="007E3CB9" w:rsidRPr="004F1D3C" w:rsidRDefault="007E3CB9" w:rsidP="007E3CB9">
            <w:pPr>
              <w:snapToGrid w:val="0"/>
              <w:jc w:val="center"/>
            </w:pPr>
            <w:r>
              <w:t>ΝΑΙ</w:t>
            </w:r>
          </w:p>
        </w:tc>
        <w:tc>
          <w:tcPr>
            <w:tcW w:w="1010" w:type="dxa"/>
            <w:shd w:val="clear" w:color="auto" w:fill="auto"/>
          </w:tcPr>
          <w:p w14:paraId="51FBE780" w14:textId="77777777" w:rsidR="007E3CB9" w:rsidRPr="004F1D3C" w:rsidRDefault="007E3CB9" w:rsidP="007E3CB9">
            <w:pPr>
              <w:rPr>
                <w:lang w:val="en-US"/>
              </w:rPr>
            </w:pPr>
          </w:p>
        </w:tc>
        <w:tc>
          <w:tcPr>
            <w:tcW w:w="998" w:type="dxa"/>
            <w:gridSpan w:val="2"/>
            <w:shd w:val="clear" w:color="auto" w:fill="auto"/>
          </w:tcPr>
          <w:p w14:paraId="47ECF6DC" w14:textId="77777777" w:rsidR="007E3CB9" w:rsidRPr="004F1D3C" w:rsidRDefault="007E3CB9" w:rsidP="007E3CB9">
            <w:pPr>
              <w:rPr>
                <w:lang w:val="en-US"/>
              </w:rPr>
            </w:pPr>
          </w:p>
        </w:tc>
      </w:tr>
      <w:tr w:rsidR="007E3CB9" w:rsidRPr="00665972" w14:paraId="41D8BBEE" w14:textId="77777777" w:rsidTr="007E3CB9">
        <w:trPr>
          <w:jc w:val="center"/>
        </w:trPr>
        <w:tc>
          <w:tcPr>
            <w:tcW w:w="709" w:type="dxa"/>
            <w:shd w:val="clear" w:color="auto" w:fill="auto"/>
            <w:vAlign w:val="center"/>
          </w:tcPr>
          <w:p w14:paraId="3E5D480B" w14:textId="77777777" w:rsidR="007E3CB9" w:rsidRPr="00C07283" w:rsidRDefault="007E3CB9" w:rsidP="00F4289F">
            <w:pPr>
              <w:numPr>
                <w:ilvl w:val="0"/>
                <w:numId w:val="170"/>
              </w:numPr>
              <w:suppressAutoHyphens w:val="0"/>
              <w:spacing w:before="0" w:after="0"/>
              <w:contextualSpacing w:val="0"/>
              <w:jc w:val="center"/>
              <w:rPr>
                <w:lang w:val="en-US"/>
              </w:rPr>
            </w:pPr>
          </w:p>
        </w:tc>
        <w:tc>
          <w:tcPr>
            <w:tcW w:w="6663" w:type="dxa"/>
            <w:shd w:val="clear" w:color="auto" w:fill="auto"/>
            <w:vAlign w:val="center"/>
          </w:tcPr>
          <w:p w14:paraId="1BA1ADD5" w14:textId="77777777" w:rsidR="007E3CB9" w:rsidRPr="00A00285" w:rsidRDefault="007E3CB9" w:rsidP="007E3CB9">
            <w:pPr>
              <w:snapToGrid w:val="0"/>
              <w:rPr>
                <w:lang w:val="el-GR"/>
              </w:rPr>
            </w:pPr>
            <w:r w:rsidRPr="00A00285">
              <w:rPr>
                <w:lang w:val="el-GR"/>
              </w:rPr>
              <w:t xml:space="preserve">Να παραδοθούν για το σύνολο των προσφερόμενων εξυπηρετητών ως εφεδρικά και επιπλέον των προαναφερομένων τέσσερα (04) </w:t>
            </w:r>
            <w:r>
              <w:rPr>
                <w:lang w:val="en-US"/>
              </w:rPr>
              <w:t>SFPs</w:t>
            </w:r>
            <w:r w:rsidRPr="00A00285">
              <w:rPr>
                <w:lang w:val="el-GR"/>
              </w:rPr>
              <w:t xml:space="preserve"> της απαίτησης 3 της παρούσης ενότητας  και τέσσερα (04) </w:t>
            </w:r>
            <w:r>
              <w:rPr>
                <w:lang w:val="en-US"/>
              </w:rPr>
              <w:t>SFPs</w:t>
            </w:r>
            <w:r w:rsidRPr="00A00285">
              <w:rPr>
                <w:lang w:val="el-GR"/>
              </w:rPr>
              <w:t xml:space="preserve"> της απαίτησης 4 της παρούσης ενότητας  </w:t>
            </w:r>
          </w:p>
        </w:tc>
        <w:tc>
          <w:tcPr>
            <w:tcW w:w="1116" w:type="dxa"/>
            <w:shd w:val="clear" w:color="auto" w:fill="auto"/>
            <w:vAlign w:val="center"/>
          </w:tcPr>
          <w:p w14:paraId="24968412" w14:textId="77777777" w:rsidR="007E3CB9" w:rsidRPr="00A00285" w:rsidRDefault="007E3CB9" w:rsidP="007E3CB9">
            <w:pPr>
              <w:snapToGrid w:val="0"/>
              <w:jc w:val="center"/>
              <w:rPr>
                <w:lang w:val="el-GR"/>
              </w:rPr>
            </w:pPr>
          </w:p>
        </w:tc>
        <w:tc>
          <w:tcPr>
            <w:tcW w:w="1010" w:type="dxa"/>
            <w:shd w:val="clear" w:color="auto" w:fill="auto"/>
          </w:tcPr>
          <w:p w14:paraId="3D556927" w14:textId="77777777" w:rsidR="007E3CB9" w:rsidRPr="00A00285" w:rsidRDefault="007E3CB9" w:rsidP="007E3CB9">
            <w:pPr>
              <w:rPr>
                <w:lang w:val="el-GR"/>
              </w:rPr>
            </w:pPr>
          </w:p>
        </w:tc>
        <w:tc>
          <w:tcPr>
            <w:tcW w:w="998" w:type="dxa"/>
            <w:gridSpan w:val="2"/>
            <w:shd w:val="clear" w:color="auto" w:fill="auto"/>
          </w:tcPr>
          <w:p w14:paraId="10AFC301" w14:textId="77777777" w:rsidR="007E3CB9" w:rsidRPr="00A00285" w:rsidRDefault="007E3CB9" w:rsidP="007E3CB9">
            <w:pPr>
              <w:rPr>
                <w:lang w:val="el-GR"/>
              </w:rPr>
            </w:pPr>
          </w:p>
        </w:tc>
      </w:tr>
      <w:tr w:rsidR="007E3CB9" w:rsidRPr="009D76E2" w14:paraId="67A45880" w14:textId="77777777" w:rsidTr="007E3CB9">
        <w:trPr>
          <w:jc w:val="center"/>
        </w:trPr>
        <w:tc>
          <w:tcPr>
            <w:tcW w:w="10496" w:type="dxa"/>
            <w:gridSpan w:val="6"/>
            <w:shd w:val="clear" w:color="auto" w:fill="auto"/>
          </w:tcPr>
          <w:p w14:paraId="32AE66A3" w14:textId="77777777" w:rsidR="007E3CB9" w:rsidRPr="009D76E2" w:rsidRDefault="007E3CB9" w:rsidP="00F4289F">
            <w:pPr>
              <w:pStyle w:val="4"/>
              <w:keepLines/>
              <w:numPr>
                <w:ilvl w:val="3"/>
                <w:numId w:val="27"/>
              </w:numPr>
              <w:suppressAutoHyphens w:val="0"/>
              <w:spacing w:before="40" w:after="0"/>
              <w:contextualSpacing w:val="0"/>
              <w:jc w:val="left"/>
            </w:pPr>
            <w:bookmarkStart w:id="1574" w:name="_Toc44932156"/>
            <w:bookmarkStart w:id="1575" w:name="_Toc49256673"/>
            <w:r w:rsidRPr="00251924">
              <w:t>Οπτικό μέσο</w:t>
            </w:r>
            <w:bookmarkEnd w:id="1574"/>
            <w:bookmarkEnd w:id="1575"/>
          </w:p>
        </w:tc>
      </w:tr>
      <w:tr w:rsidR="007E3CB9" w:rsidRPr="009D76E2" w14:paraId="45FB3DB8" w14:textId="77777777" w:rsidTr="007E3CB9">
        <w:trPr>
          <w:jc w:val="center"/>
        </w:trPr>
        <w:tc>
          <w:tcPr>
            <w:tcW w:w="709" w:type="dxa"/>
            <w:shd w:val="clear" w:color="auto" w:fill="auto"/>
          </w:tcPr>
          <w:p w14:paraId="26E405D0" w14:textId="77777777" w:rsidR="007E3CB9" w:rsidRPr="009D76E2" w:rsidRDefault="007E3CB9" w:rsidP="00F4289F">
            <w:pPr>
              <w:numPr>
                <w:ilvl w:val="0"/>
                <w:numId w:val="171"/>
              </w:numPr>
              <w:suppressAutoHyphens w:val="0"/>
              <w:spacing w:before="0" w:after="0"/>
              <w:contextualSpacing w:val="0"/>
              <w:jc w:val="center"/>
            </w:pPr>
          </w:p>
        </w:tc>
        <w:tc>
          <w:tcPr>
            <w:tcW w:w="6663" w:type="dxa"/>
            <w:shd w:val="clear" w:color="auto" w:fill="auto"/>
          </w:tcPr>
          <w:p w14:paraId="14BFB1D7" w14:textId="77777777" w:rsidR="007E3CB9" w:rsidRPr="00A00285" w:rsidRDefault="007E3CB9" w:rsidP="007E3CB9">
            <w:pPr>
              <w:snapToGrid w:val="0"/>
              <w:rPr>
                <w:lang w:val="el-GR"/>
              </w:rPr>
            </w:pPr>
            <w:r w:rsidRPr="00251924">
              <w:rPr>
                <w:bCs/>
              </w:rPr>
              <w:t>DVD</w:t>
            </w:r>
            <w:r w:rsidRPr="00A00285">
              <w:rPr>
                <w:bCs/>
                <w:lang w:val="el-GR"/>
              </w:rPr>
              <w:t>±</w:t>
            </w:r>
            <w:r w:rsidRPr="00251924">
              <w:rPr>
                <w:bCs/>
              </w:rPr>
              <w:t>RW</w:t>
            </w:r>
            <w:r w:rsidRPr="00A00285">
              <w:rPr>
                <w:bCs/>
                <w:lang w:val="el-GR"/>
              </w:rPr>
              <w:t xml:space="preserve"> (ενσωματωμένο ή εξωτερικό)</w:t>
            </w:r>
          </w:p>
        </w:tc>
        <w:tc>
          <w:tcPr>
            <w:tcW w:w="1116" w:type="dxa"/>
            <w:shd w:val="clear" w:color="auto" w:fill="auto"/>
            <w:vAlign w:val="center"/>
          </w:tcPr>
          <w:p w14:paraId="19163E34" w14:textId="77777777" w:rsidR="007E3CB9" w:rsidRPr="00251924" w:rsidRDefault="007E3CB9" w:rsidP="007E3CB9">
            <w:pPr>
              <w:snapToGrid w:val="0"/>
              <w:jc w:val="center"/>
              <w:rPr>
                <w:shd w:val="clear" w:color="auto" w:fill="FFFF00"/>
              </w:rPr>
            </w:pPr>
            <w:r w:rsidRPr="00251924">
              <w:t>ΝΑΙ</w:t>
            </w:r>
          </w:p>
        </w:tc>
        <w:tc>
          <w:tcPr>
            <w:tcW w:w="1010" w:type="dxa"/>
            <w:shd w:val="clear" w:color="auto" w:fill="auto"/>
          </w:tcPr>
          <w:p w14:paraId="055D141B" w14:textId="77777777" w:rsidR="007E3CB9" w:rsidRPr="009D76E2" w:rsidRDefault="007E3CB9" w:rsidP="007E3CB9"/>
        </w:tc>
        <w:tc>
          <w:tcPr>
            <w:tcW w:w="998" w:type="dxa"/>
            <w:gridSpan w:val="2"/>
            <w:shd w:val="clear" w:color="auto" w:fill="auto"/>
          </w:tcPr>
          <w:p w14:paraId="5ED900A9" w14:textId="77777777" w:rsidR="007E3CB9" w:rsidRPr="009D76E2" w:rsidRDefault="007E3CB9" w:rsidP="007E3CB9"/>
        </w:tc>
      </w:tr>
      <w:tr w:rsidR="007E3CB9" w:rsidRPr="009D76E2" w14:paraId="68B75CED" w14:textId="77777777" w:rsidTr="007E3CB9">
        <w:trPr>
          <w:jc w:val="center"/>
        </w:trPr>
        <w:tc>
          <w:tcPr>
            <w:tcW w:w="10496" w:type="dxa"/>
            <w:gridSpan w:val="6"/>
            <w:shd w:val="clear" w:color="auto" w:fill="auto"/>
          </w:tcPr>
          <w:p w14:paraId="527B8C04" w14:textId="77777777" w:rsidR="007E3CB9" w:rsidRPr="009D76E2" w:rsidRDefault="007E3CB9" w:rsidP="00F4289F">
            <w:pPr>
              <w:pStyle w:val="4"/>
              <w:keepLines/>
              <w:numPr>
                <w:ilvl w:val="3"/>
                <w:numId w:val="27"/>
              </w:numPr>
              <w:suppressAutoHyphens w:val="0"/>
              <w:spacing w:before="40" w:after="0"/>
              <w:contextualSpacing w:val="0"/>
              <w:jc w:val="left"/>
            </w:pPr>
            <w:bookmarkStart w:id="1576" w:name="_Toc44932157"/>
            <w:bookmarkStart w:id="1577" w:name="_Toc49256674"/>
            <w:r>
              <w:t>Λογισμικό</w:t>
            </w:r>
            <w:bookmarkEnd w:id="1576"/>
            <w:bookmarkEnd w:id="1577"/>
          </w:p>
        </w:tc>
      </w:tr>
      <w:tr w:rsidR="007E3CB9" w:rsidRPr="009D76E2" w14:paraId="4CDE52AE" w14:textId="77777777" w:rsidTr="007E3CB9">
        <w:trPr>
          <w:jc w:val="center"/>
        </w:trPr>
        <w:tc>
          <w:tcPr>
            <w:tcW w:w="709" w:type="dxa"/>
            <w:shd w:val="clear" w:color="auto" w:fill="auto"/>
            <w:vAlign w:val="center"/>
          </w:tcPr>
          <w:p w14:paraId="5D74EA61" w14:textId="77777777" w:rsidR="007E3CB9" w:rsidRPr="009D76E2" w:rsidRDefault="007E3CB9" w:rsidP="00F4289F">
            <w:pPr>
              <w:numPr>
                <w:ilvl w:val="0"/>
                <w:numId w:val="172"/>
              </w:numPr>
              <w:suppressAutoHyphens w:val="0"/>
              <w:spacing w:before="0" w:after="0"/>
              <w:contextualSpacing w:val="0"/>
              <w:jc w:val="center"/>
            </w:pPr>
          </w:p>
        </w:tc>
        <w:tc>
          <w:tcPr>
            <w:tcW w:w="6663" w:type="dxa"/>
            <w:shd w:val="clear" w:color="auto" w:fill="auto"/>
          </w:tcPr>
          <w:p w14:paraId="695075DC" w14:textId="593D7483" w:rsidR="007E3CB9" w:rsidRPr="00A00285" w:rsidRDefault="007E3CB9" w:rsidP="007E3CB9">
            <w:pPr>
              <w:snapToGrid w:val="0"/>
              <w:rPr>
                <w:lang w:val="el-GR"/>
              </w:rPr>
            </w:pPr>
            <w:r w:rsidRPr="00A00285">
              <w:rPr>
                <w:lang w:val="el-GR"/>
              </w:rPr>
              <w:t xml:space="preserve">Για το σύνολο των εξυπηρετητών που θα εγκατασταθούν στα κτήρια Β και Γ να προσφερθεί και εγκατασταθεί λογισμικό εικονικοποίησης του ίδιου κατασκευαστή με αυτό του λογισμικού </w:t>
            </w:r>
            <w:r w:rsidRPr="005605E6">
              <w:t>virtualization</w:t>
            </w:r>
            <w:r w:rsidRPr="00A00285">
              <w:rPr>
                <w:lang w:val="el-GR"/>
              </w:rPr>
              <w:t xml:space="preserve"> της παρ. </w:t>
            </w:r>
            <w:r>
              <w:fldChar w:fldCharType="begin"/>
            </w:r>
            <w:r w:rsidRPr="00A00285">
              <w:rPr>
                <w:lang w:val="el-GR"/>
              </w:rPr>
              <w:instrText xml:space="preserve"> </w:instrText>
            </w:r>
            <w:r>
              <w:instrText>REF</w:instrText>
            </w:r>
            <w:r w:rsidRPr="00A00285">
              <w:rPr>
                <w:lang w:val="el-GR"/>
              </w:rPr>
              <w:instrText xml:space="preserve"> _</w:instrText>
            </w:r>
            <w:r>
              <w:instrText>Ref</w:instrText>
            </w:r>
            <w:r w:rsidRPr="00A00285">
              <w:rPr>
                <w:lang w:val="el-GR"/>
              </w:rPr>
              <w:instrText>10195668 \</w:instrText>
            </w:r>
            <w:r>
              <w:instrText>r</w:instrText>
            </w:r>
            <w:r w:rsidRPr="00A00285">
              <w:rPr>
                <w:lang w:val="el-GR"/>
              </w:rPr>
              <w:instrText xml:space="preserve"> \</w:instrText>
            </w:r>
            <w:r>
              <w:instrText>h</w:instrText>
            </w:r>
            <w:r w:rsidRPr="00A00285">
              <w:rPr>
                <w:lang w:val="el-GR"/>
              </w:rPr>
              <w:instrText xml:space="preserve"> </w:instrText>
            </w:r>
            <w:r>
              <w:fldChar w:fldCharType="separate"/>
            </w:r>
            <w:r w:rsidR="00BB1BF6">
              <w:rPr>
                <w:cs/>
                <w:lang w:val="el-GR"/>
              </w:rPr>
              <w:t>‎</w:t>
            </w:r>
            <w:r w:rsidR="00BB1BF6">
              <w:rPr>
                <w:lang w:val="el-GR"/>
              </w:rPr>
              <w:t>1.14.4</w:t>
            </w:r>
            <w:r>
              <w:fldChar w:fldCharType="end"/>
            </w:r>
            <w:r w:rsidRPr="00A00285">
              <w:rPr>
                <w:lang w:val="el-GR"/>
              </w:rPr>
              <w:t xml:space="preserve"> με μέγιστη χρήση 25 εικονικών μηχανών. Οι υπόλοιποι εξυπηρετητές δεν θα συνοδεύονται από λογισμικό εικονικοποίησης ή λειτουργικό.</w:t>
            </w:r>
          </w:p>
        </w:tc>
        <w:tc>
          <w:tcPr>
            <w:tcW w:w="1116" w:type="dxa"/>
            <w:shd w:val="clear" w:color="auto" w:fill="auto"/>
            <w:vAlign w:val="center"/>
          </w:tcPr>
          <w:p w14:paraId="4EC664F8"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C1C5516" w14:textId="77777777" w:rsidR="007E3CB9" w:rsidRPr="009D76E2" w:rsidRDefault="007E3CB9" w:rsidP="007E3CB9"/>
        </w:tc>
        <w:tc>
          <w:tcPr>
            <w:tcW w:w="998" w:type="dxa"/>
            <w:gridSpan w:val="2"/>
            <w:shd w:val="clear" w:color="auto" w:fill="auto"/>
          </w:tcPr>
          <w:p w14:paraId="55F90269" w14:textId="77777777" w:rsidR="007E3CB9" w:rsidRPr="009D76E2" w:rsidRDefault="007E3CB9" w:rsidP="007E3CB9"/>
        </w:tc>
      </w:tr>
      <w:tr w:rsidR="007E3CB9" w:rsidRPr="009D76E2" w14:paraId="7B5C9D69" w14:textId="77777777" w:rsidTr="007E3CB9">
        <w:trPr>
          <w:jc w:val="center"/>
        </w:trPr>
        <w:tc>
          <w:tcPr>
            <w:tcW w:w="709" w:type="dxa"/>
            <w:shd w:val="clear" w:color="auto" w:fill="auto"/>
            <w:vAlign w:val="center"/>
          </w:tcPr>
          <w:p w14:paraId="0816C391" w14:textId="77777777" w:rsidR="007E3CB9" w:rsidRPr="009D76E2" w:rsidRDefault="007E3CB9" w:rsidP="00F4289F">
            <w:pPr>
              <w:numPr>
                <w:ilvl w:val="0"/>
                <w:numId w:val="172"/>
              </w:numPr>
              <w:suppressAutoHyphens w:val="0"/>
              <w:spacing w:before="0" w:after="0"/>
              <w:contextualSpacing w:val="0"/>
              <w:jc w:val="center"/>
            </w:pPr>
          </w:p>
        </w:tc>
        <w:tc>
          <w:tcPr>
            <w:tcW w:w="6663" w:type="dxa"/>
            <w:shd w:val="clear" w:color="auto" w:fill="auto"/>
          </w:tcPr>
          <w:p w14:paraId="6C5949CB" w14:textId="476E69D6" w:rsidR="007E3CB9" w:rsidRPr="00A00285" w:rsidRDefault="007E3CB9" w:rsidP="007E3CB9">
            <w:pPr>
              <w:snapToGrid w:val="0"/>
              <w:rPr>
                <w:lang w:val="el-GR"/>
              </w:rPr>
            </w:pPr>
            <w:r w:rsidRPr="00A00285">
              <w:rPr>
                <w:lang w:val="el-GR"/>
              </w:rPr>
              <w:t xml:space="preserve">Η διαχείριση του λογισμικού εικονικοποίησης των κτηρίων Β και Γ θα γίνεται σε γραφικό περιβάλλον ενοποιημένα με το λογισμικό </w:t>
            </w:r>
            <w:r w:rsidRPr="008D7334">
              <w:t>virtualization</w:t>
            </w:r>
            <w:r w:rsidRPr="00A00285">
              <w:rPr>
                <w:lang w:val="el-GR"/>
              </w:rPr>
              <w:t xml:space="preserve"> (παρ </w:t>
            </w:r>
            <w:r>
              <w:fldChar w:fldCharType="begin"/>
            </w:r>
            <w:r w:rsidRPr="00A00285">
              <w:rPr>
                <w:lang w:val="el-GR"/>
              </w:rPr>
              <w:instrText xml:space="preserve"> </w:instrText>
            </w:r>
            <w:r>
              <w:instrText>REF</w:instrText>
            </w:r>
            <w:r w:rsidRPr="00A00285">
              <w:rPr>
                <w:lang w:val="el-GR"/>
              </w:rPr>
              <w:instrText xml:space="preserve"> _</w:instrText>
            </w:r>
            <w:r>
              <w:instrText>Ref</w:instrText>
            </w:r>
            <w:r w:rsidRPr="00A00285">
              <w:rPr>
                <w:lang w:val="el-GR"/>
              </w:rPr>
              <w:instrText>10195668 \</w:instrText>
            </w:r>
            <w:r>
              <w:instrText>r</w:instrText>
            </w:r>
            <w:r w:rsidRPr="00A00285">
              <w:rPr>
                <w:lang w:val="el-GR"/>
              </w:rPr>
              <w:instrText xml:space="preserve"> \</w:instrText>
            </w:r>
            <w:r>
              <w:instrText>h</w:instrText>
            </w:r>
            <w:r w:rsidRPr="00A00285">
              <w:rPr>
                <w:lang w:val="el-GR"/>
              </w:rPr>
              <w:instrText xml:space="preserve"> </w:instrText>
            </w:r>
            <w:r>
              <w:fldChar w:fldCharType="separate"/>
            </w:r>
            <w:r w:rsidR="00BB1BF6">
              <w:rPr>
                <w:cs/>
                <w:lang w:val="el-GR"/>
              </w:rPr>
              <w:t>‎</w:t>
            </w:r>
            <w:r w:rsidR="00BB1BF6">
              <w:rPr>
                <w:lang w:val="el-GR"/>
              </w:rPr>
              <w:t>1.14.4</w:t>
            </w:r>
            <w:r>
              <w:fldChar w:fldCharType="end"/>
            </w:r>
            <w:r w:rsidRPr="00A00285">
              <w:rPr>
                <w:lang w:val="el-GR"/>
              </w:rPr>
              <w:t>) που θα εγκατασταθεί στο κτήριο Α.</w:t>
            </w:r>
          </w:p>
        </w:tc>
        <w:tc>
          <w:tcPr>
            <w:tcW w:w="1116" w:type="dxa"/>
            <w:shd w:val="clear" w:color="auto" w:fill="auto"/>
            <w:vAlign w:val="center"/>
          </w:tcPr>
          <w:p w14:paraId="3870F2D3" w14:textId="77777777" w:rsidR="007E3CB9" w:rsidRPr="00E20670" w:rsidRDefault="007E3CB9" w:rsidP="007E3CB9">
            <w:pPr>
              <w:snapToGrid w:val="0"/>
              <w:jc w:val="center"/>
            </w:pPr>
            <w:r w:rsidRPr="008D7334">
              <w:t>ΝΑΙ</w:t>
            </w:r>
          </w:p>
        </w:tc>
        <w:tc>
          <w:tcPr>
            <w:tcW w:w="1010" w:type="dxa"/>
            <w:shd w:val="clear" w:color="auto" w:fill="auto"/>
          </w:tcPr>
          <w:p w14:paraId="602048B7" w14:textId="77777777" w:rsidR="007E3CB9" w:rsidRPr="009D76E2" w:rsidRDefault="007E3CB9" w:rsidP="007E3CB9"/>
        </w:tc>
        <w:tc>
          <w:tcPr>
            <w:tcW w:w="998" w:type="dxa"/>
            <w:gridSpan w:val="2"/>
            <w:shd w:val="clear" w:color="auto" w:fill="auto"/>
          </w:tcPr>
          <w:p w14:paraId="519279EF" w14:textId="77777777" w:rsidR="007E3CB9" w:rsidRPr="009D76E2" w:rsidRDefault="007E3CB9" w:rsidP="007E3CB9"/>
        </w:tc>
      </w:tr>
      <w:tr w:rsidR="007E3CB9" w:rsidRPr="009D76E2" w14:paraId="787C3B36" w14:textId="77777777" w:rsidTr="007E3CB9">
        <w:trPr>
          <w:jc w:val="center"/>
        </w:trPr>
        <w:tc>
          <w:tcPr>
            <w:tcW w:w="709" w:type="dxa"/>
            <w:shd w:val="clear" w:color="auto" w:fill="auto"/>
            <w:vAlign w:val="center"/>
          </w:tcPr>
          <w:p w14:paraId="2B0FD250" w14:textId="77777777" w:rsidR="007E3CB9" w:rsidRPr="009D76E2" w:rsidRDefault="007E3CB9" w:rsidP="00F4289F">
            <w:pPr>
              <w:numPr>
                <w:ilvl w:val="0"/>
                <w:numId w:val="172"/>
              </w:numPr>
              <w:suppressAutoHyphens w:val="0"/>
              <w:spacing w:before="0" w:after="0"/>
              <w:contextualSpacing w:val="0"/>
              <w:jc w:val="center"/>
            </w:pPr>
          </w:p>
        </w:tc>
        <w:tc>
          <w:tcPr>
            <w:tcW w:w="6663" w:type="dxa"/>
            <w:shd w:val="clear" w:color="auto" w:fill="auto"/>
          </w:tcPr>
          <w:p w14:paraId="190402A2" w14:textId="77777777" w:rsidR="007E3CB9" w:rsidRPr="00A00285" w:rsidRDefault="007E3CB9" w:rsidP="007E3CB9">
            <w:pPr>
              <w:snapToGrid w:val="0"/>
              <w:rPr>
                <w:lang w:val="el-GR"/>
              </w:rPr>
            </w:pPr>
            <w:r w:rsidRPr="00A00285">
              <w:rPr>
                <w:lang w:val="el-GR"/>
              </w:rPr>
              <w:t>Σε περίπτωση διακοπής της σύνδεσης μεταξύ των κτηρίων Α, Β και Γ, το λογισμικό εικονικοποίησης θα συνεχίζει να λειτουργεί κανονικά χωρίς να επηρεάζεται η λειτουργία των εικονικών μηχανών που φιλοξενεί.</w:t>
            </w:r>
          </w:p>
        </w:tc>
        <w:tc>
          <w:tcPr>
            <w:tcW w:w="1116" w:type="dxa"/>
            <w:shd w:val="clear" w:color="auto" w:fill="auto"/>
            <w:vAlign w:val="center"/>
          </w:tcPr>
          <w:p w14:paraId="49E5C3D6" w14:textId="77777777" w:rsidR="007E3CB9" w:rsidRPr="00E20670" w:rsidRDefault="007E3CB9" w:rsidP="007E3CB9">
            <w:pPr>
              <w:snapToGrid w:val="0"/>
              <w:jc w:val="center"/>
            </w:pPr>
            <w:r w:rsidRPr="008D7334">
              <w:t>ΝΑΙ</w:t>
            </w:r>
          </w:p>
        </w:tc>
        <w:tc>
          <w:tcPr>
            <w:tcW w:w="1010" w:type="dxa"/>
            <w:shd w:val="clear" w:color="auto" w:fill="auto"/>
          </w:tcPr>
          <w:p w14:paraId="0E96D16C" w14:textId="77777777" w:rsidR="007E3CB9" w:rsidRPr="009D76E2" w:rsidRDefault="007E3CB9" w:rsidP="007E3CB9"/>
        </w:tc>
        <w:tc>
          <w:tcPr>
            <w:tcW w:w="998" w:type="dxa"/>
            <w:gridSpan w:val="2"/>
            <w:shd w:val="clear" w:color="auto" w:fill="auto"/>
          </w:tcPr>
          <w:p w14:paraId="4AECC632" w14:textId="77777777" w:rsidR="007E3CB9" w:rsidRPr="009D76E2" w:rsidRDefault="007E3CB9" w:rsidP="007E3CB9"/>
        </w:tc>
      </w:tr>
      <w:tr w:rsidR="007E3CB9" w:rsidRPr="009D76E2" w14:paraId="64F146D6" w14:textId="77777777" w:rsidTr="007E3CB9">
        <w:trPr>
          <w:jc w:val="center"/>
        </w:trPr>
        <w:tc>
          <w:tcPr>
            <w:tcW w:w="709" w:type="dxa"/>
            <w:shd w:val="clear" w:color="auto" w:fill="auto"/>
            <w:vAlign w:val="center"/>
          </w:tcPr>
          <w:p w14:paraId="50F878A8" w14:textId="77777777" w:rsidR="007E3CB9" w:rsidRPr="009D76E2" w:rsidRDefault="007E3CB9" w:rsidP="00F4289F">
            <w:pPr>
              <w:numPr>
                <w:ilvl w:val="0"/>
                <w:numId w:val="172"/>
              </w:numPr>
              <w:suppressAutoHyphens w:val="0"/>
              <w:spacing w:before="0" w:after="0"/>
              <w:contextualSpacing w:val="0"/>
              <w:jc w:val="center"/>
            </w:pPr>
          </w:p>
        </w:tc>
        <w:tc>
          <w:tcPr>
            <w:tcW w:w="6663" w:type="dxa"/>
            <w:shd w:val="clear" w:color="auto" w:fill="auto"/>
          </w:tcPr>
          <w:p w14:paraId="6739B08D" w14:textId="77777777" w:rsidR="007E3CB9" w:rsidRPr="00A00285" w:rsidRDefault="007E3CB9" w:rsidP="007E3CB9">
            <w:pPr>
              <w:snapToGrid w:val="0"/>
              <w:rPr>
                <w:lang w:val="el-GR"/>
              </w:rPr>
            </w:pPr>
            <w:r w:rsidRPr="00A00285">
              <w:rPr>
                <w:lang w:val="el-GR"/>
              </w:rPr>
              <w:t xml:space="preserve">Σε περίπτωση διακοπής της σύνδεσης μεταξύ των κτηρίων Α, Β και Γ, θα υπάρχει δυνατότητα διαχείρισης των </w:t>
            </w:r>
            <w:r w:rsidRPr="008D7334">
              <w:t>hypervisors</w:t>
            </w:r>
            <w:r w:rsidRPr="00A00285">
              <w:rPr>
                <w:lang w:val="el-GR"/>
              </w:rPr>
              <w:t xml:space="preserve"> τοπικά για τα κτήρια Β και Γ.</w:t>
            </w:r>
          </w:p>
        </w:tc>
        <w:tc>
          <w:tcPr>
            <w:tcW w:w="1116" w:type="dxa"/>
            <w:shd w:val="clear" w:color="auto" w:fill="auto"/>
            <w:vAlign w:val="center"/>
          </w:tcPr>
          <w:p w14:paraId="2B37042A" w14:textId="77777777" w:rsidR="007E3CB9" w:rsidRPr="00E20670" w:rsidRDefault="007E3CB9" w:rsidP="007E3CB9">
            <w:pPr>
              <w:snapToGrid w:val="0"/>
              <w:jc w:val="center"/>
            </w:pPr>
            <w:r w:rsidRPr="008D7334">
              <w:t>ΝΑΙ</w:t>
            </w:r>
          </w:p>
        </w:tc>
        <w:tc>
          <w:tcPr>
            <w:tcW w:w="1010" w:type="dxa"/>
            <w:shd w:val="clear" w:color="auto" w:fill="auto"/>
          </w:tcPr>
          <w:p w14:paraId="78A78B28" w14:textId="77777777" w:rsidR="007E3CB9" w:rsidRPr="009D76E2" w:rsidRDefault="007E3CB9" w:rsidP="007E3CB9"/>
        </w:tc>
        <w:tc>
          <w:tcPr>
            <w:tcW w:w="998" w:type="dxa"/>
            <w:gridSpan w:val="2"/>
            <w:shd w:val="clear" w:color="auto" w:fill="auto"/>
          </w:tcPr>
          <w:p w14:paraId="4E927DCF" w14:textId="77777777" w:rsidR="007E3CB9" w:rsidRPr="009D76E2" w:rsidRDefault="007E3CB9" w:rsidP="007E3CB9"/>
        </w:tc>
      </w:tr>
      <w:tr w:rsidR="007E3CB9" w:rsidRPr="00665972" w14:paraId="4684E07A" w14:textId="77777777" w:rsidTr="007E3CB9">
        <w:trPr>
          <w:jc w:val="center"/>
        </w:trPr>
        <w:tc>
          <w:tcPr>
            <w:tcW w:w="10496" w:type="dxa"/>
            <w:gridSpan w:val="6"/>
            <w:shd w:val="clear" w:color="auto" w:fill="auto"/>
          </w:tcPr>
          <w:p w14:paraId="17377B60"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578" w:name="_Toc44517646"/>
            <w:bookmarkStart w:id="1579" w:name="_Toc44932158"/>
            <w:bookmarkStart w:id="1580" w:name="_Toc49256675"/>
            <w:bookmarkStart w:id="1581" w:name="_Toc57294091"/>
            <w:r w:rsidRPr="00A00285">
              <w:rPr>
                <w:lang w:val="el-GR"/>
              </w:rPr>
              <w:t xml:space="preserve">Εξωτερικό σύστημα αποθήκευσης για τους </w:t>
            </w:r>
            <w:r w:rsidRPr="00AD49B3">
              <w:rPr>
                <w:lang w:val="en-US"/>
              </w:rPr>
              <w:t>standalone</w:t>
            </w:r>
            <w:r w:rsidRPr="00A00285">
              <w:rPr>
                <w:lang w:val="el-GR"/>
              </w:rPr>
              <w:t xml:space="preserve"> </w:t>
            </w:r>
            <w:r w:rsidRPr="00AD49B3">
              <w:rPr>
                <w:lang w:val="en-US"/>
              </w:rPr>
              <w:t>servers</w:t>
            </w:r>
            <w:bookmarkEnd w:id="1578"/>
            <w:bookmarkEnd w:id="1579"/>
            <w:bookmarkEnd w:id="1580"/>
            <w:bookmarkEnd w:id="1581"/>
          </w:p>
        </w:tc>
      </w:tr>
      <w:tr w:rsidR="007E3CB9" w:rsidRPr="009D76E2" w14:paraId="297EAEF6" w14:textId="77777777" w:rsidTr="007E3CB9">
        <w:trPr>
          <w:jc w:val="center"/>
        </w:trPr>
        <w:tc>
          <w:tcPr>
            <w:tcW w:w="10496" w:type="dxa"/>
            <w:gridSpan w:val="6"/>
            <w:shd w:val="clear" w:color="auto" w:fill="auto"/>
          </w:tcPr>
          <w:p w14:paraId="72A4708C" w14:textId="77777777" w:rsidR="007E3CB9" w:rsidRPr="009D76E2" w:rsidRDefault="007E3CB9" w:rsidP="00F4289F">
            <w:pPr>
              <w:pStyle w:val="4"/>
              <w:keepLines/>
              <w:numPr>
                <w:ilvl w:val="3"/>
                <w:numId w:val="27"/>
              </w:numPr>
              <w:suppressAutoHyphens w:val="0"/>
              <w:spacing w:before="40" w:after="0"/>
              <w:contextualSpacing w:val="0"/>
              <w:jc w:val="left"/>
            </w:pPr>
            <w:bookmarkStart w:id="1582" w:name="_Toc44932159"/>
            <w:bookmarkStart w:id="1583" w:name="_Toc49256676"/>
            <w:r w:rsidRPr="00251924">
              <w:t>Γενικά</w:t>
            </w:r>
            <w:bookmarkEnd w:id="1582"/>
            <w:bookmarkEnd w:id="1583"/>
          </w:p>
        </w:tc>
      </w:tr>
      <w:tr w:rsidR="007E3CB9" w:rsidRPr="009D76E2" w14:paraId="12BA67E5" w14:textId="77777777" w:rsidTr="007E3CB9">
        <w:trPr>
          <w:jc w:val="center"/>
        </w:trPr>
        <w:tc>
          <w:tcPr>
            <w:tcW w:w="709" w:type="dxa"/>
            <w:shd w:val="clear" w:color="auto" w:fill="auto"/>
            <w:vAlign w:val="center"/>
          </w:tcPr>
          <w:p w14:paraId="7C0ACFD5" w14:textId="77777777" w:rsidR="007E3CB9" w:rsidRPr="009D76E2" w:rsidRDefault="007E3CB9" w:rsidP="00F4289F">
            <w:pPr>
              <w:numPr>
                <w:ilvl w:val="0"/>
                <w:numId w:val="173"/>
              </w:numPr>
              <w:suppressAutoHyphens w:val="0"/>
              <w:spacing w:before="0" w:after="0"/>
              <w:contextualSpacing w:val="0"/>
              <w:jc w:val="center"/>
            </w:pPr>
          </w:p>
        </w:tc>
        <w:tc>
          <w:tcPr>
            <w:tcW w:w="6663" w:type="dxa"/>
            <w:shd w:val="clear" w:color="auto" w:fill="auto"/>
            <w:vAlign w:val="center"/>
          </w:tcPr>
          <w:p w14:paraId="45D40E9F" w14:textId="77777777" w:rsidR="007E3CB9" w:rsidRPr="00A00285" w:rsidRDefault="007E3CB9" w:rsidP="007E3CB9">
            <w:pPr>
              <w:snapToGrid w:val="0"/>
              <w:rPr>
                <w:lang w:val="el-GR"/>
              </w:rPr>
            </w:pPr>
            <w:r w:rsidRPr="00A00285">
              <w:rPr>
                <w:lang w:val="el-GR"/>
              </w:rPr>
              <w:t xml:space="preserve">Να προσφερθεί υποδομή κεντρικής αποθήκευσης αρχιτεκτονικής </w:t>
            </w:r>
            <w:r w:rsidRPr="00E20670">
              <w:t>Storage</w:t>
            </w:r>
            <w:r w:rsidRPr="00A00285">
              <w:rPr>
                <w:lang w:val="el-GR"/>
              </w:rPr>
              <w:t xml:space="preserve"> </w:t>
            </w:r>
            <w:r w:rsidRPr="00E20670">
              <w:t>Area</w:t>
            </w:r>
            <w:r w:rsidRPr="00A00285">
              <w:rPr>
                <w:lang w:val="el-GR"/>
              </w:rPr>
              <w:t xml:space="preserve"> </w:t>
            </w:r>
            <w:r w:rsidRPr="00E20670">
              <w:t>Network</w:t>
            </w:r>
            <w:r w:rsidRPr="00A00285">
              <w:rPr>
                <w:lang w:val="el-GR"/>
              </w:rPr>
              <w:t xml:space="preserve"> (</w:t>
            </w:r>
            <w:r w:rsidRPr="00E20670">
              <w:t>SAN</w:t>
            </w:r>
            <w:r w:rsidRPr="00A00285">
              <w:rPr>
                <w:lang w:val="el-GR"/>
              </w:rPr>
              <w:t xml:space="preserve">) αποτελούμενη από ένα ενιαίο αυτόνομο υποσύστημα δίσκων το οποίο θα διασυνδεθεί απευθείας με το εκάστοτε ζεύγος </w:t>
            </w:r>
            <w:r>
              <w:rPr>
                <w:lang w:val="en-US"/>
              </w:rPr>
              <w:t>stanfalone</w:t>
            </w:r>
            <w:r w:rsidRPr="00A00285">
              <w:rPr>
                <w:lang w:val="el-GR"/>
              </w:rPr>
              <w:t xml:space="preserve"> </w:t>
            </w:r>
            <w:r w:rsidRPr="00E20670">
              <w:t>servers</w:t>
            </w:r>
            <w:r w:rsidRPr="00A00285">
              <w:rPr>
                <w:lang w:val="el-GR"/>
              </w:rPr>
              <w:t xml:space="preserve"> ανά κτήριο Β και Γ.</w:t>
            </w:r>
          </w:p>
        </w:tc>
        <w:tc>
          <w:tcPr>
            <w:tcW w:w="1116" w:type="dxa"/>
            <w:shd w:val="clear" w:color="auto" w:fill="auto"/>
            <w:vAlign w:val="center"/>
          </w:tcPr>
          <w:p w14:paraId="7341C77F" w14:textId="77777777" w:rsidR="007E3CB9" w:rsidRPr="00E20670" w:rsidRDefault="007E3CB9" w:rsidP="007E3CB9">
            <w:pPr>
              <w:snapToGrid w:val="0"/>
              <w:jc w:val="center"/>
              <w:rPr>
                <w:shd w:val="clear" w:color="auto" w:fill="FFFF00"/>
              </w:rPr>
            </w:pPr>
            <w:r w:rsidRPr="00E20670">
              <w:t>NAI</w:t>
            </w:r>
          </w:p>
        </w:tc>
        <w:tc>
          <w:tcPr>
            <w:tcW w:w="1010" w:type="dxa"/>
            <w:shd w:val="clear" w:color="auto" w:fill="auto"/>
          </w:tcPr>
          <w:p w14:paraId="3D8F35E5" w14:textId="77777777" w:rsidR="007E3CB9" w:rsidRPr="009D76E2" w:rsidRDefault="007E3CB9" w:rsidP="007E3CB9"/>
        </w:tc>
        <w:tc>
          <w:tcPr>
            <w:tcW w:w="998" w:type="dxa"/>
            <w:gridSpan w:val="2"/>
            <w:shd w:val="clear" w:color="auto" w:fill="auto"/>
          </w:tcPr>
          <w:p w14:paraId="3A135541" w14:textId="77777777" w:rsidR="007E3CB9" w:rsidRPr="009D76E2" w:rsidRDefault="007E3CB9" w:rsidP="007E3CB9"/>
        </w:tc>
      </w:tr>
      <w:tr w:rsidR="007E3CB9" w:rsidRPr="009D76E2" w14:paraId="45412970" w14:textId="77777777" w:rsidTr="007E3CB9">
        <w:trPr>
          <w:jc w:val="center"/>
        </w:trPr>
        <w:tc>
          <w:tcPr>
            <w:tcW w:w="709" w:type="dxa"/>
            <w:shd w:val="clear" w:color="auto" w:fill="auto"/>
            <w:vAlign w:val="center"/>
          </w:tcPr>
          <w:p w14:paraId="14308865" w14:textId="77777777" w:rsidR="007E3CB9" w:rsidRPr="009D76E2" w:rsidRDefault="007E3CB9" w:rsidP="00F4289F">
            <w:pPr>
              <w:numPr>
                <w:ilvl w:val="0"/>
                <w:numId w:val="173"/>
              </w:numPr>
              <w:suppressAutoHyphens w:val="0"/>
              <w:spacing w:before="0" w:after="0"/>
              <w:contextualSpacing w:val="0"/>
              <w:jc w:val="center"/>
            </w:pPr>
          </w:p>
        </w:tc>
        <w:tc>
          <w:tcPr>
            <w:tcW w:w="6663" w:type="dxa"/>
            <w:shd w:val="clear" w:color="auto" w:fill="auto"/>
            <w:vAlign w:val="center"/>
          </w:tcPr>
          <w:p w14:paraId="24ED5A1E" w14:textId="77777777" w:rsidR="007E3CB9" w:rsidRPr="00E20670" w:rsidRDefault="007E3CB9" w:rsidP="007E3CB9">
            <w:pPr>
              <w:snapToGrid w:val="0"/>
            </w:pPr>
            <w:r w:rsidRPr="00E20670">
              <w:t>Αριθμός μονάδων</w:t>
            </w:r>
          </w:p>
        </w:tc>
        <w:tc>
          <w:tcPr>
            <w:tcW w:w="1116" w:type="dxa"/>
            <w:shd w:val="clear" w:color="auto" w:fill="auto"/>
            <w:vAlign w:val="center"/>
          </w:tcPr>
          <w:p w14:paraId="40A6F90E" w14:textId="77777777" w:rsidR="007E3CB9" w:rsidRPr="00E20670" w:rsidRDefault="007E3CB9" w:rsidP="007E3CB9">
            <w:pPr>
              <w:snapToGrid w:val="0"/>
              <w:jc w:val="center"/>
              <w:rPr>
                <w:shd w:val="clear" w:color="auto" w:fill="FFFF00"/>
              </w:rPr>
            </w:pPr>
            <w:r w:rsidRPr="00E20670">
              <w:t>2</w:t>
            </w:r>
          </w:p>
        </w:tc>
        <w:tc>
          <w:tcPr>
            <w:tcW w:w="1010" w:type="dxa"/>
            <w:shd w:val="clear" w:color="auto" w:fill="auto"/>
          </w:tcPr>
          <w:p w14:paraId="60AD64DA" w14:textId="77777777" w:rsidR="007E3CB9" w:rsidRPr="009D76E2" w:rsidRDefault="007E3CB9" w:rsidP="007E3CB9"/>
        </w:tc>
        <w:tc>
          <w:tcPr>
            <w:tcW w:w="998" w:type="dxa"/>
            <w:gridSpan w:val="2"/>
            <w:shd w:val="clear" w:color="auto" w:fill="auto"/>
          </w:tcPr>
          <w:p w14:paraId="7702E612" w14:textId="77777777" w:rsidR="007E3CB9" w:rsidRPr="009D76E2" w:rsidRDefault="007E3CB9" w:rsidP="007E3CB9"/>
        </w:tc>
      </w:tr>
      <w:tr w:rsidR="007E3CB9" w:rsidRPr="009D76E2" w14:paraId="6D2F34EE" w14:textId="77777777" w:rsidTr="007E3CB9">
        <w:trPr>
          <w:jc w:val="center"/>
        </w:trPr>
        <w:tc>
          <w:tcPr>
            <w:tcW w:w="709" w:type="dxa"/>
            <w:shd w:val="clear" w:color="auto" w:fill="auto"/>
            <w:vAlign w:val="center"/>
          </w:tcPr>
          <w:p w14:paraId="6FDF92EA" w14:textId="77777777" w:rsidR="007E3CB9" w:rsidRPr="009D76E2" w:rsidRDefault="007E3CB9" w:rsidP="00F4289F">
            <w:pPr>
              <w:numPr>
                <w:ilvl w:val="0"/>
                <w:numId w:val="173"/>
              </w:numPr>
              <w:suppressAutoHyphens w:val="0"/>
              <w:spacing w:before="0" w:after="0"/>
              <w:contextualSpacing w:val="0"/>
              <w:jc w:val="center"/>
            </w:pPr>
          </w:p>
        </w:tc>
        <w:tc>
          <w:tcPr>
            <w:tcW w:w="6663" w:type="dxa"/>
            <w:shd w:val="clear" w:color="auto" w:fill="auto"/>
            <w:vAlign w:val="center"/>
          </w:tcPr>
          <w:p w14:paraId="6F14040E" w14:textId="77777777" w:rsidR="007E3CB9" w:rsidRPr="00A00285" w:rsidRDefault="007E3CB9" w:rsidP="007E3CB9">
            <w:pPr>
              <w:snapToGrid w:val="0"/>
              <w:rPr>
                <w:lang w:val="el-GR"/>
              </w:rPr>
            </w:pPr>
            <w:r w:rsidRPr="00A00285">
              <w:rPr>
                <w:lang w:val="el-GR"/>
              </w:rPr>
              <w:t>Να αναφερθεί ο κατασκευαστής, το μοντέλο και η αναλυτική σύνθεση.</w:t>
            </w:r>
          </w:p>
        </w:tc>
        <w:tc>
          <w:tcPr>
            <w:tcW w:w="1116" w:type="dxa"/>
            <w:shd w:val="clear" w:color="auto" w:fill="auto"/>
            <w:vAlign w:val="center"/>
          </w:tcPr>
          <w:p w14:paraId="6DEC8066"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506B7E0" w14:textId="77777777" w:rsidR="007E3CB9" w:rsidRPr="009D76E2" w:rsidRDefault="007E3CB9" w:rsidP="007E3CB9"/>
        </w:tc>
        <w:tc>
          <w:tcPr>
            <w:tcW w:w="998" w:type="dxa"/>
            <w:gridSpan w:val="2"/>
            <w:shd w:val="clear" w:color="auto" w:fill="auto"/>
          </w:tcPr>
          <w:p w14:paraId="0DC8D8BB" w14:textId="77777777" w:rsidR="007E3CB9" w:rsidRPr="009D76E2" w:rsidRDefault="007E3CB9" w:rsidP="007E3CB9"/>
        </w:tc>
      </w:tr>
      <w:tr w:rsidR="007E3CB9" w:rsidRPr="009D76E2" w14:paraId="10A14E41" w14:textId="77777777" w:rsidTr="007E3CB9">
        <w:trPr>
          <w:jc w:val="center"/>
        </w:trPr>
        <w:tc>
          <w:tcPr>
            <w:tcW w:w="10496" w:type="dxa"/>
            <w:gridSpan w:val="6"/>
            <w:shd w:val="clear" w:color="auto" w:fill="auto"/>
          </w:tcPr>
          <w:p w14:paraId="470E74BD" w14:textId="77777777" w:rsidR="007E3CB9" w:rsidRPr="009D76E2" w:rsidRDefault="007E3CB9" w:rsidP="00F4289F">
            <w:pPr>
              <w:pStyle w:val="4"/>
              <w:keepLines/>
              <w:numPr>
                <w:ilvl w:val="3"/>
                <w:numId w:val="27"/>
              </w:numPr>
              <w:suppressAutoHyphens w:val="0"/>
              <w:spacing w:before="40" w:after="0"/>
              <w:contextualSpacing w:val="0"/>
              <w:jc w:val="left"/>
            </w:pPr>
            <w:bookmarkStart w:id="1584" w:name="_Toc44932160"/>
            <w:bookmarkStart w:id="1585" w:name="_Toc49256677"/>
            <w:r w:rsidRPr="00251924">
              <w:t>Storage controllers</w:t>
            </w:r>
            <w:bookmarkEnd w:id="1584"/>
            <w:bookmarkEnd w:id="1585"/>
          </w:p>
        </w:tc>
      </w:tr>
      <w:tr w:rsidR="007E3CB9" w:rsidRPr="009D76E2" w14:paraId="430D601D" w14:textId="77777777" w:rsidTr="007E3CB9">
        <w:trPr>
          <w:jc w:val="center"/>
        </w:trPr>
        <w:tc>
          <w:tcPr>
            <w:tcW w:w="709" w:type="dxa"/>
            <w:shd w:val="clear" w:color="auto" w:fill="auto"/>
            <w:vAlign w:val="center"/>
          </w:tcPr>
          <w:p w14:paraId="1743D40E"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202AD8A8" w14:textId="77777777" w:rsidR="007E3CB9" w:rsidRPr="00E20670" w:rsidRDefault="007E3CB9" w:rsidP="007E3CB9">
            <w:pPr>
              <w:snapToGrid w:val="0"/>
              <w:rPr>
                <w:lang w:val="en-US"/>
              </w:rPr>
            </w:pPr>
            <w:r w:rsidRPr="00E20670">
              <w:t>Διπλοί</w:t>
            </w:r>
            <w:r w:rsidRPr="00E20670">
              <w:rPr>
                <w:lang w:val="en-US"/>
              </w:rPr>
              <w:t xml:space="preserve"> storage controllers </w:t>
            </w:r>
            <w:r w:rsidRPr="00E20670">
              <w:t>σε</w:t>
            </w:r>
            <w:r w:rsidRPr="00E20670">
              <w:rPr>
                <w:lang w:val="en-US"/>
              </w:rPr>
              <w:t xml:space="preserve"> </w:t>
            </w:r>
            <w:r w:rsidRPr="00E20670">
              <w:t>διάταξη</w:t>
            </w:r>
            <w:r w:rsidRPr="00E20670">
              <w:rPr>
                <w:lang w:val="en-US"/>
              </w:rPr>
              <w:t xml:space="preserve"> active-active / failover</w:t>
            </w:r>
          </w:p>
        </w:tc>
        <w:tc>
          <w:tcPr>
            <w:tcW w:w="1116" w:type="dxa"/>
            <w:shd w:val="clear" w:color="auto" w:fill="auto"/>
            <w:vAlign w:val="center"/>
          </w:tcPr>
          <w:p w14:paraId="26C66805"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24914A21" w14:textId="77777777" w:rsidR="007E3CB9" w:rsidRPr="009D76E2" w:rsidRDefault="007E3CB9" w:rsidP="007E3CB9"/>
        </w:tc>
        <w:tc>
          <w:tcPr>
            <w:tcW w:w="998" w:type="dxa"/>
            <w:gridSpan w:val="2"/>
            <w:shd w:val="clear" w:color="auto" w:fill="auto"/>
          </w:tcPr>
          <w:p w14:paraId="74D5A44F" w14:textId="77777777" w:rsidR="007E3CB9" w:rsidRPr="009D76E2" w:rsidRDefault="007E3CB9" w:rsidP="007E3CB9"/>
        </w:tc>
      </w:tr>
      <w:tr w:rsidR="007E3CB9" w:rsidRPr="009D76E2" w14:paraId="5053F5E0" w14:textId="77777777" w:rsidTr="007E3CB9">
        <w:trPr>
          <w:jc w:val="center"/>
        </w:trPr>
        <w:tc>
          <w:tcPr>
            <w:tcW w:w="709" w:type="dxa"/>
            <w:shd w:val="clear" w:color="auto" w:fill="auto"/>
            <w:vAlign w:val="center"/>
          </w:tcPr>
          <w:p w14:paraId="732D0449"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210A56DD" w14:textId="77777777" w:rsidR="007E3CB9" w:rsidRPr="00E20670" w:rsidRDefault="007E3CB9" w:rsidP="007E3CB9">
            <w:pPr>
              <w:snapToGrid w:val="0"/>
              <w:rPr>
                <w:rFonts w:eastAsia="Carlito"/>
              </w:rPr>
            </w:pPr>
            <w:r w:rsidRPr="00E20670">
              <w:t>Μνήμη cache ανά controller</w:t>
            </w:r>
          </w:p>
        </w:tc>
        <w:tc>
          <w:tcPr>
            <w:tcW w:w="1116" w:type="dxa"/>
            <w:shd w:val="clear" w:color="auto" w:fill="auto"/>
            <w:vAlign w:val="center"/>
          </w:tcPr>
          <w:p w14:paraId="24B316F5" w14:textId="77777777" w:rsidR="007E3CB9" w:rsidRPr="00E20670" w:rsidRDefault="007E3CB9" w:rsidP="007E3CB9">
            <w:pPr>
              <w:snapToGrid w:val="0"/>
              <w:jc w:val="center"/>
              <w:rPr>
                <w:shd w:val="clear" w:color="auto" w:fill="FFFF00"/>
              </w:rPr>
            </w:pPr>
            <w:r w:rsidRPr="00E20670">
              <w:rPr>
                <w:rFonts w:eastAsia="Carlito"/>
              </w:rPr>
              <w:t>≥</w:t>
            </w:r>
            <w:r w:rsidRPr="00E20670">
              <w:t>4GB</w:t>
            </w:r>
          </w:p>
        </w:tc>
        <w:tc>
          <w:tcPr>
            <w:tcW w:w="1010" w:type="dxa"/>
            <w:shd w:val="clear" w:color="auto" w:fill="auto"/>
          </w:tcPr>
          <w:p w14:paraId="0584711A" w14:textId="77777777" w:rsidR="007E3CB9" w:rsidRPr="009D76E2" w:rsidRDefault="007E3CB9" w:rsidP="007E3CB9"/>
        </w:tc>
        <w:tc>
          <w:tcPr>
            <w:tcW w:w="998" w:type="dxa"/>
            <w:gridSpan w:val="2"/>
            <w:shd w:val="clear" w:color="auto" w:fill="auto"/>
          </w:tcPr>
          <w:p w14:paraId="44F3997C" w14:textId="77777777" w:rsidR="007E3CB9" w:rsidRPr="009D76E2" w:rsidRDefault="007E3CB9" w:rsidP="007E3CB9"/>
        </w:tc>
      </w:tr>
      <w:tr w:rsidR="007E3CB9" w:rsidRPr="009D76E2" w14:paraId="47F67C88" w14:textId="77777777" w:rsidTr="007E3CB9">
        <w:trPr>
          <w:jc w:val="center"/>
        </w:trPr>
        <w:tc>
          <w:tcPr>
            <w:tcW w:w="709" w:type="dxa"/>
            <w:shd w:val="clear" w:color="auto" w:fill="auto"/>
            <w:vAlign w:val="center"/>
          </w:tcPr>
          <w:p w14:paraId="400C6552"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3697D78D" w14:textId="77777777" w:rsidR="007E3CB9" w:rsidRPr="00E20670" w:rsidRDefault="007E3CB9" w:rsidP="007E3CB9">
            <w:pPr>
              <w:snapToGrid w:val="0"/>
            </w:pPr>
            <w:r w:rsidRPr="00E20670">
              <w:t>Write-Back υποστήριξη</w:t>
            </w:r>
          </w:p>
        </w:tc>
        <w:tc>
          <w:tcPr>
            <w:tcW w:w="1116" w:type="dxa"/>
            <w:shd w:val="clear" w:color="auto" w:fill="auto"/>
            <w:vAlign w:val="center"/>
          </w:tcPr>
          <w:p w14:paraId="7A35111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0DE7E05" w14:textId="77777777" w:rsidR="007E3CB9" w:rsidRPr="009D76E2" w:rsidRDefault="007E3CB9" w:rsidP="007E3CB9"/>
        </w:tc>
        <w:tc>
          <w:tcPr>
            <w:tcW w:w="998" w:type="dxa"/>
            <w:gridSpan w:val="2"/>
            <w:shd w:val="clear" w:color="auto" w:fill="auto"/>
          </w:tcPr>
          <w:p w14:paraId="529562A7" w14:textId="77777777" w:rsidR="007E3CB9" w:rsidRPr="009D76E2" w:rsidRDefault="007E3CB9" w:rsidP="007E3CB9"/>
        </w:tc>
      </w:tr>
      <w:tr w:rsidR="007E3CB9" w:rsidRPr="009D76E2" w14:paraId="2F28E31D" w14:textId="77777777" w:rsidTr="007E3CB9">
        <w:trPr>
          <w:jc w:val="center"/>
        </w:trPr>
        <w:tc>
          <w:tcPr>
            <w:tcW w:w="709" w:type="dxa"/>
            <w:shd w:val="clear" w:color="auto" w:fill="auto"/>
            <w:vAlign w:val="center"/>
          </w:tcPr>
          <w:p w14:paraId="56143B68"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6137E1FE" w14:textId="77777777" w:rsidR="007E3CB9" w:rsidRPr="00A00285" w:rsidRDefault="007E3CB9" w:rsidP="007E3CB9">
            <w:pPr>
              <w:snapToGrid w:val="0"/>
              <w:rPr>
                <w:rFonts w:eastAsia="Carlito"/>
                <w:lang w:val="el-GR"/>
              </w:rPr>
            </w:pPr>
            <w:r w:rsidRPr="00A00285">
              <w:rPr>
                <w:lang w:val="el-GR"/>
              </w:rPr>
              <w:t>Θύρες διασύνδεσης τουλάχιστον 10</w:t>
            </w:r>
            <w:r w:rsidRPr="00E20670">
              <w:t>Gb</w:t>
            </w:r>
            <w:r w:rsidRPr="00A00285">
              <w:rPr>
                <w:lang w:val="el-GR"/>
              </w:rPr>
              <w:t xml:space="preserve"> ή 12 </w:t>
            </w:r>
            <w:r w:rsidRPr="00E20670">
              <w:t>GB</w:t>
            </w:r>
            <w:r w:rsidRPr="00A00285">
              <w:rPr>
                <w:lang w:val="el-GR"/>
              </w:rPr>
              <w:t xml:space="preserve"> </w:t>
            </w:r>
            <w:r w:rsidRPr="00E20670">
              <w:t>SAS</w:t>
            </w:r>
            <w:r w:rsidRPr="00A00285">
              <w:rPr>
                <w:lang w:val="el-GR"/>
              </w:rPr>
              <w:t xml:space="preserve"> ανά </w:t>
            </w:r>
            <w:r w:rsidRPr="00E20670">
              <w:t>controller</w:t>
            </w:r>
            <w:r w:rsidRPr="00A00285">
              <w:rPr>
                <w:lang w:val="el-GR"/>
              </w:rPr>
              <w:t xml:space="preserve"> </w:t>
            </w:r>
          </w:p>
        </w:tc>
        <w:tc>
          <w:tcPr>
            <w:tcW w:w="1116" w:type="dxa"/>
            <w:shd w:val="clear" w:color="auto" w:fill="auto"/>
            <w:vAlign w:val="center"/>
          </w:tcPr>
          <w:p w14:paraId="37E5A59D" w14:textId="77777777" w:rsidR="007E3CB9" w:rsidRPr="00E20670" w:rsidRDefault="007E3CB9" w:rsidP="007E3CB9">
            <w:pPr>
              <w:snapToGrid w:val="0"/>
              <w:jc w:val="center"/>
              <w:rPr>
                <w:shd w:val="clear" w:color="auto" w:fill="FFFF00"/>
              </w:rPr>
            </w:pPr>
            <w:r w:rsidRPr="00E20670">
              <w:rPr>
                <w:rFonts w:eastAsia="Carlito"/>
              </w:rPr>
              <w:t>≥</w:t>
            </w:r>
            <w:r w:rsidRPr="00E20670">
              <w:t>2</w:t>
            </w:r>
          </w:p>
        </w:tc>
        <w:tc>
          <w:tcPr>
            <w:tcW w:w="1010" w:type="dxa"/>
            <w:shd w:val="clear" w:color="auto" w:fill="auto"/>
          </w:tcPr>
          <w:p w14:paraId="000F57CC" w14:textId="77777777" w:rsidR="007E3CB9" w:rsidRPr="009D76E2" w:rsidRDefault="007E3CB9" w:rsidP="007E3CB9"/>
        </w:tc>
        <w:tc>
          <w:tcPr>
            <w:tcW w:w="998" w:type="dxa"/>
            <w:gridSpan w:val="2"/>
            <w:shd w:val="clear" w:color="auto" w:fill="auto"/>
          </w:tcPr>
          <w:p w14:paraId="67A7E5D4" w14:textId="77777777" w:rsidR="007E3CB9" w:rsidRPr="009D76E2" w:rsidRDefault="007E3CB9" w:rsidP="007E3CB9"/>
        </w:tc>
      </w:tr>
      <w:tr w:rsidR="007E3CB9" w:rsidRPr="009D76E2" w14:paraId="157FF1A7" w14:textId="77777777" w:rsidTr="007E3CB9">
        <w:trPr>
          <w:jc w:val="center"/>
        </w:trPr>
        <w:tc>
          <w:tcPr>
            <w:tcW w:w="709" w:type="dxa"/>
            <w:shd w:val="clear" w:color="auto" w:fill="auto"/>
            <w:vAlign w:val="center"/>
          </w:tcPr>
          <w:p w14:paraId="4E9DA2A1"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1074E530" w14:textId="770D768F" w:rsidR="007E3CB9" w:rsidRPr="00A00285" w:rsidRDefault="007E3CB9" w:rsidP="007E3CB9">
            <w:pPr>
              <w:snapToGrid w:val="0"/>
              <w:rPr>
                <w:rFonts w:eastAsia="Carlito"/>
                <w:lang w:val="el-GR"/>
              </w:rPr>
            </w:pPr>
            <w:r w:rsidRPr="00A00285">
              <w:rPr>
                <w:lang w:val="el-GR"/>
              </w:rPr>
              <w:t xml:space="preserve">Προσφερόμενη ωφέλιμη χωρητικότητα δίσκων </w:t>
            </w:r>
            <w:r w:rsidRPr="00E20670">
              <w:t>NLSAS</w:t>
            </w:r>
            <w:r w:rsidRPr="00A00285">
              <w:rPr>
                <w:lang w:val="el-GR"/>
              </w:rPr>
              <w:t xml:space="preserve"> σε </w:t>
            </w:r>
            <w:r>
              <w:rPr>
                <w:lang w:val="en-US"/>
              </w:rPr>
              <w:t>RAID</w:t>
            </w:r>
            <w:r w:rsidRPr="00A00285">
              <w:rPr>
                <w:lang w:val="el-GR"/>
              </w:rPr>
              <w:t xml:space="preserve"> 6: &gt;=60 ΤΒ. Θα βαθμολογηθεί θετικά μεγαλύτερη χωρητικότητα σύμφωνα με τον πίνακα κριτηρίων αξιολόγησης </w:t>
            </w:r>
            <w:r w:rsidRPr="00A00285" w:rsidDel="009A5238">
              <w:rPr>
                <w:lang w:val="el-GR"/>
              </w:rPr>
              <w:t>(</w:t>
            </w:r>
            <w:r>
              <w:rPr>
                <w:lang w:val="el-GR"/>
              </w:rPr>
              <w:t>Παράρτημα ΙΙΙ -Πίνακας 8</w:t>
            </w:r>
            <w:r w:rsidRPr="00A00285">
              <w:rPr>
                <w:lang w:val="el-GR"/>
              </w:rPr>
              <w:t>).</w:t>
            </w:r>
          </w:p>
        </w:tc>
        <w:tc>
          <w:tcPr>
            <w:tcW w:w="1116" w:type="dxa"/>
            <w:shd w:val="clear" w:color="auto" w:fill="auto"/>
            <w:vAlign w:val="center"/>
          </w:tcPr>
          <w:p w14:paraId="6F892F16" w14:textId="77777777" w:rsidR="007E3CB9" w:rsidRDefault="007E3CB9" w:rsidP="007E3CB9">
            <w:pPr>
              <w:snapToGrid w:val="0"/>
              <w:jc w:val="center"/>
              <w:rPr>
                <w:rFonts w:eastAsia="Carlito"/>
              </w:rPr>
            </w:pPr>
            <w:r>
              <w:rPr>
                <w:rFonts w:eastAsia="Carlito"/>
              </w:rPr>
              <w:t>ΝΑΙ</w:t>
            </w:r>
          </w:p>
          <w:p w14:paraId="7CE05839" w14:textId="77777777" w:rsidR="007E3CB9" w:rsidRDefault="007E3CB9" w:rsidP="007E3CB9">
            <w:pPr>
              <w:snapToGrid w:val="0"/>
              <w:jc w:val="center"/>
              <w:rPr>
                <w:rFonts w:eastAsia="Carlito"/>
              </w:rPr>
            </w:pPr>
            <w:r>
              <w:rPr>
                <w:rFonts w:eastAsia="Carlito"/>
              </w:rPr>
              <w:t>Να αναφερθεί</w:t>
            </w:r>
          </w:p>
          <w:p w14:paraId="45A57F03" w14:textId="77777777" w:rsidR="007E3CB9" w:rsidRPr="00E20670" w:rsidRDefault="007E3CB9" w:rsidP="007E3CB9">
            <w:pPr>
              <w:snapToGrid w:val="0"/>
              <w:jc w:val="center"/>
              <w:rPr>
                <w:shd w:val="clear" w:color="auto" w:fill="FFFF00"/>
              </w:rPr>
            </w:pPr>
            <w:r>
              <w:rPr>
                <w:rFonts w:eastAsia="Carlito"/>
              </w:rPr>
              <w:t>Βαθμολογούμενο</w:t>
            </w:r>
          </w:p>
        </w:tc>
        <w:tc>
          <w:tcPr>
            <w:tcW w:w="1010" w:type="dxa"/>
            <w:shd w:val="clear" w:color="auto" w:fill="auto"/>
          </w:tcPr>
          <w:p w14:paraId="79067D1D" w14:textId="77777777" w:rsidR="007E3CB9" w:rsidRPr="009D76E2" w:rsidRDefault="007E3CB9" w:rsidP="007E3CB9"/>
        </w:tc>
        <w:tc>
          <w:tcPr>
            <w:tcW w:w="998" w:type="dxa"/>
            <w:gridSpan w:val="2"/>
            <w:shd w:val="clear" w:color="auto" w:fill="auto"/>
          </w:tcPr>
          <w:p w14:paraId="08FAB860" w14:textId="77777777" w:rsidR="007E3CB9" w:rsidRPr="009D76E2" w:rsidRDefault="007E3CB9" w:rsidP="007E3CB9"/>
        </w:tc>
      </w:tr>
      <w:tr w:rsidR="007E3CB9" w:rsidRPr="009D76E2" w14:paraId="5B296A68" w14:textId="77777777" w:rsidTr="007E3CB9">
        <w:trPr>
          <w:jc w:val="center"/>
        </w:trPr>
        <w:tc>
          <w:tcPr>
            <w:tcW w:w="709" w:type="dxa"/>
            <w:shd w:val="clear" w:color="auto" w:fill="auto"/>
            <w:vAlign w:val="center"/>
          </w:tcPr>
          <w:p w14:paraId="68663EAD"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357F56BA" w14:textId="77777777" w:rsidR="007E3CB9" w:rsidRPr="001377AC" w:rsidRDefault="007E3CB9" w:rsidP="007E3CB9">
            <w:pPr>
              <w:snapToGrid w:val="0"/>
              <w:rPr>
                <w:rFonts w:eastAsia="Carlito"/>
                <w:lang w:val="el-GR"/>
              </w:rPr>
            </w:pPr>
            <w:r w:rsidRPr="00A32D0D">
              <w:rPr>
                <w:lang w:val="el-GR"/>
              </w:rPr>
              <w:t xml:space="preserve">Προσφερόμενη ωφέλιμη χωρητικότητα δίσκων </w:t>
            </w:r>
            <w:r w:rsidRPr="00E20670">
              <w:t>SAS</w:t>
            </w:r>
            <w:r w:rsidRPr="00A32D0D">
              <w:rPr>
                <w:lang w:val="el-GR"/>
              </w:rPr>
              <w:t xml:space="preserve"> 10</w:t>
            </w:r>
            <w:r w:rsidRPr="00E20670">
              <w:t>K</w:t>
            </w:r>
            <w:r w:rsidRPr="00A32D0D">
              <w:rPr>
                <w:lang w:val="el-GR"/>
              </w:rPr>
              <w:t xml:space="preserve"> </w:t>
            </w:r>
            <w:r w:rsidRPr="00E20670">
              <w:t>RPM</w:t>
            </w:r>
            <w:r w:rsidRPr="00A32D0D">
              <w:rPr>
                <w:lang w:val="el-GR"/>
              </w:rPr>
              <w:t xml:space="preserve"> σε </w:t>
            </w:r>
            <w:r>
              <w:rPr>
                <w:lang w:val="en-US"/>
              </w:rPr>
              <w:t>RAID</w:t>
            </w:r>
            <w:r w:rsidRPr="00A32D0D">
              <w:rPr>
                <w:lang w:val="el-GR"/>
              </w:rPr>
              <w:t xml:space="preserve"> 5 σε ΤΒ:</w:t>
            </w:r>
            <w:r w:rsidRPr="00A32D0D">
              <w:rPr>
                <w:rFonts w:eastAsia="Carlito"/>
                <w:lang w:val="el-GR"/>
              </w:rPr>
              <w:t xml:space="preserve"> ≥10</w:t>
            </w:r>
            <w:r w:rsidRPr="00E20670">
              <w:t>TB</w:t>
            </w:r>
            <w:r w:rsidRPr="00A32D0D">
              <w:rPr>
                <w:lang w:val="el-GR"/>
              </w:rPr>
              <w:t>. Θα βαθμολογηθεί θετικά μεγαλύτερη χωρητικότητα σύμφωνα με τον πίνακα κριτηρίων αξιολόγησης (</w:t>
            </w:r>
            <w:r>
              <w:rPr>
                <w:lang w:val="el-GR"/>
              </w:rPr>
              <w:t>Παράρτημα ΙΙΙ -Πίνακας 8</w:t>
            </w:r>
            <w:r w:rsidRPr="00A32D0D">
              <w:rPr>
                <w:lang w:val="el-GR"/>
              </w:rPr>
              <w:t>).</w:t>
            </w:r>
          </w:p>
        </w:tc>
        <w:tc>
          <w:tcPr>
            <w:tcW w:w="1116" w:type="dxa"/>
            <w:shd w:val="clear" w:color="auto" w:fill="auto"/>
            <w:vAlign w:val="center"/>
          </w:tcPr>
          <w:p w14:paraId="712EFC47" w14:textId="77777777" w:rsidR="007E3CB9" w:rsidRDefault="007E3CB9" w:rsidP="007E3CB9">
            <w:pPr>
              <w:snapToGrid w:val="0"/>
              <w:jc w:val="center"/>
              <w:rPr>
                <w:rFonts w:eastAsia="Carlito"/>
              </w:rPr>
            </w:pPr>
            <w:r>
              <w:rPr>
                <w:rFonts w:eastAsia="Carlito"/>
              </w:rPr>
              <w:t>ΝΑΙ</w:t>
            </w:r>
          </w:p>
          <w:p w14:paraId="32912069" w14:textId="77777777" w:rsidR="007E3CB9" w:rsidRDefault="007E3CB9" w:rsidP="007E3CB9">
            <w:pPr>
              <w:snapToGrid w:val="0"/>
              <w:jc w:val="center"/>
              <w:rPr>
                <w:rFonts w:eastAsia="Carlito"/>
              </w:rPr>
            </w:pPr>
            <w:r>
              <w:rPr>
                <w:rFonts w:eastAsia="Carlito"/>
              </w:rPr>
              <w:t>Να αναφερθεί</w:t>
            </w:r>
          </w:p>
          <w:p w14:paraId="0495364A" w14:textId="77777777" w:rsidR="007E3CB9" w:rsidRPr="00E20670" w:rsidRDefault="007E3CB9" w:rsidP="007E3CB9">
            <w:pPr>
              <w:snapToGrid w:val="0"/>
              <w:jc w:val="center"/>
              <w:rPr>
                <w:shd w:val="clear" w:color="auto" w:fill="FFFF00"/>
              </w:rPr>
            </w:pPr>
            <w:r>
              <w:rPr>
                <w:rFonts w:eastAsia="Carlito"/>
              </w:rPr>
              <w:t>Βαθμολογούμενο</w:t>
            </w:r>
          </w:p>
        </w:tc>
        <w:tc>
          <w:tcPr>
            <w:tcW w:w="1010" w:type="dxa"/>
            <w:shd w:val="clear" w:color="auto" w:fill="auto"/>
          </w:tcPr>
          <w:p w14:paraId="6B5055B3" w14:textId="77777777" w:rsidR="007E3CB9" w:rsidRPr="009D76E2" w:rsidRDefault="007E3CB9" w:rsidP="007E3CB9"/>
        </w:tc>
        <w:tc>
          <w:tcPr>
            <w:tcW w:w="998" w:type="dxa"/>
            <w:gridSpan w:val="2"/>
            <w:shd w:val="clear" w:color="auto" w:fill="auto"/>
          </w:tcPr>
          <w:p w14:paraId="03F4A34D" w14:textId="77777777" w:rsidR="007E3CB9" w:rsidRPr="009D76E2" w:rsidRDefault="007E3CB9" w:rsidP="007E3CB9"/>
        </w:tc>
      </w:tr>
      <w:tr w:rsidR="007E3CB9" w:rsidRPr="009D76E2" w14:paraId="54EC168F" w14:textId="77777777" w:rsidTr="007E3CB9">
        <w:trPr>
          <w:jc w:val="center"/>
        </w:trPr>
        <w:tc>
          <w:tcPr>
            <w:tcW w:w="709" w:type="dxa"/>
            <w:shd w:val="clear" w:color="auto" w:fill="auto"/>
            <w:vAlign w:val="center"/>
          </w:tcPr>
          <w:p w14:paraId="5EE402C7"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6C4B74D1" w14:textId="77777777" w:rsidR="007E3CB9" w:rsidRPr="00E20670" w:rsidRDefault="007E3CB9" w:rsidP="007E3CB9">
            <w:pPr>
              <w:snapToGrid w:val="0"/>
            </w:pPr>
            <w:r w:rsidRPr="00E20670">
              <w:t>Υποστήριξη μηχανισμών διαμόρφωσης RAID 0,1,5,10, 6</w:t>
            </w:r>
          </w:p>
        </w:tc>
        <w:tc>
          <w:tcPr>
            <w:tcW w:w="1116" w:type="dxa"/>
            <w:shd w:val="clear" w:color="auto" w:fill="auto"/>
            <w:vAlign w:val="center"/>
          </w:tcPr>
          <w:p w14:paraId="25CD5EAD"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52B5EA4A" w14:textId="77777777" w:rsidR="007E3CB9" w:rsidRPr="009D76E2" w:rsidRDefault="007E3CB9" w:rsidP="007E3CB9"/>
        </w:tc>
        <w:tc>
          <w:tcPr>
            <w:tcW w:w="998" w:type="dxa"/>
            <w:gridSpan w:val="2"/>
            <w:shd w:val="clear" w:color="auto" w:fill="auto"/>
          </w:tcPr>
          <w:p w14:paraId="27E9F1C0" w14:textId="77777777" w:rsidR="007E3CB9" w:rsidRPr="009D76E2" w:rsidRDefault="007E3CB9" w:rsidP="007E3CB9"/>
        </w:tc>
      </w:tr>
      <w:tr w:rsidR="007E3CB9" w:rsidRPr="009D76E2" w14:paraId="348BD097" w14:textId="77777777" w:rsidTr="007E3CB9">
        <w:trPr>
          <w:jc w:val="center"/>
        </w:trPr>
        <w:tc>
          <w:tcPr>
            <w:tcW w:w="709" w:type="dxa"/>
            <w:shd w:val="clear" w:color="auto" w:fill="auto"/>
            <w:vAlign w:val="center"/>
          </w:tcPr>
          <w:p w14:paraId="002A548E"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72FA6E93" w14:textId="77777777" w:rsidR="007E3CB9" w:rsidRPr="00A32D0D" w:rsidRDefault="007E3CB9" w:rsidP="007E3CB9">
            <w:pPr>
              <w:snapToGrid w:val="0"/>
              <w:rPr>
                <w:lang w:val="el-GR"/>
              </w:rPr>
            </w:pPr>
            <w:r w:rsidRPr="00A32D0D">
              <w:rPr>
                <w:lang w:val="el-GR"/>
              </w:rPr>
              <w:t>Θ</w:t>
            </w:r>
            <w:r w:rsidRPr="00A32D0D">
              <w:rPr>
                <w:bCs/>
                <w:lang w:val="el-GR"/>
              </w:rPr>
              <w:t>α προσφερθεί και θα εγκατασταθεί με τον μέγιστο αριθμό μονάδων ψύξης και τροφοδοσίας ρεύματος που δέχεται.</w:t>
            </w:r>
          </w:p>
        </w:tc>
        <w:tc>
          <w:tcPr>
            <w:tcW w:w="1116" w:type="dxa"/>
            <w:shd w:val="clear" w:color="auto" w:fill="auto"/>
            <w:vAlign w:val="center"/>
          </w:tcPr>
          <w:p w14:paraId="0C70F6F1"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64BE2EE0" w14:textId="77777777" w:rsidR="007E3CB9" w:rsidRPr="009D76E2" w:rsidRDefault="007E3CB9" w:rsidP="007E3CB9"/>
        </w:tc>
        <w:tc>
          <w:tcPr>
            <w:tcW w:w="998" w:type="dxa"/>
            <w:gridSpan w:val="2"/>
            <w:shd w:val="clear" w:color="auto" w:fill="auto"/>
          </w:tcPr>
          <w:p w14:paraId="6F193179" w14:textId="77777777" w:rsidR="007E3CB9" w:rsidRPr="009D76E2" w:rsidRDefault="007E3CB9" w:rsidP="007E3CB9"/>
        </w:tc>
      </w:tr>
      <w:tr w:rsidR="007E3CB9" w:rsidRPr="009D76E2" w14:paraId="1208578C" w14:textId="77777777" w:rsidTr="007E3CB9">
        <w:trPr>
          <w:jc w:val="center"/>
        </w:trPr>
        <w:tc>
          <w:tcPr>
            <w:tcW w:w="709" w:type="dxa"/>
            <w:shd w:val="clear" w:color="auto" w:fill="auto"/>
            <w:vAlign w:val="center"/>
          </w:tcPr>
          <w:p w14:paraId="72CDFE67" w14:textId="77777777" w:rsidR="007E3CB9" w:rsidRPr="009D76E2" w:rsidRDefault="007E3CB9" w:rsidP="00F4289F">
            <w:pPr>
              <w:numPr>
                <w:ilvl w:val="0"/>
                <w:numId w:val="174"/>
              </w:numPr>
              <w:suppressAutoHyphens w:val="0"/>
              <w:spacing w:before="0" w:after="0"/>
              <w:contextualSpacing w:val="0"/>
              <w:jc w:val="center"/>
            </w:pPr>
          </w:p>
        </w:tc>
        <w:tc>
          <w:tcPr>
            <w:tcW w:w="6663" w:type="dxa"/>
            <w:shd w:val="clear" w:color="auto" w:fill="auto"/>
            <w:vAlign w:val="center"/>
          </w:tcPr>
          <w:p w14:paraId="63A5B58B" w14:textId="77777777" w:rsidR="007E3CB9" w:rsidRPr="00A32D0D" w:rsidRDefault="007E3CB9" w:rsidP="007E3CB9">
            <w:pPr>
              <w:snapToGrid w:val="0"/>
              <w:rPr>
                <w:lang w:val="el-GR"/>
              </w:rPr>
            </w:pPr>
            <w:r w:rsidRPr="00A32D0D">
              <w:rPr>
                <w:lang w:val="el-GR"/>
              </w:rPr>
              <w:t>Να προσφερθούν όλα τα απαραίτη</w:t>
            </w:r>
            <w:r>
              <w:rPr>
                <w:lang w:val="el-GR"/>
              </w:rPr>
              <w:t>τα</w:t>
            </w:r>
            <w:r w:rsidRPr="00A32D0D">
              <w:rPr>
                <w:lang w:val="el-GR"/>
              </w:rPr>
              <w:t xml:space="preserve"> </w:t>
            </w:r>
            <w:r>
              <w:rPr>
                <w:lang w:val="en-US"/>
              </w:rPr>
              <w:t>SFPs</w:t>
            </w:r>
            <w:r w:rsidRPr="00A32D0D">
              <w:rPr>
                <w:lang w:val="el-GR"/>
              </w:rPr>
              <w:t xml:space="preserve">  ή </w:t>
            </w:r>
            <w:r>
              <w:rPr>
                <w:lang w:val="en-US"/>
              </w:rPr>
              <w:t>SAS</w:t>
            </w:r>
            <w:r w:rsidRPr="00A32D0D">
              <w:rPr>
                <w:lang w:val="el-GR"/>
              </w:rPr>
              <w:t xml:space="preserve"> </w:t>
            </w:r>
            <w:r>
              <w:rPr>
                <w:lang w:val="en-US"/>
              </w:rPr>
              <w:t>Cables</w:t>
            </w:r>
            <w:r w:rsidRPr="00A32D0D">
              <w:rPr>
                <w:lang w:val="el-GR"/>
              </w:rPr>
              <w:t xml:space="preserve"> (ανάλογα με τον τρόπο διασύνδεσης) προσαυξημένα κατά 30% (με στρογγυλοποόιηση προς τον επόμενο ακέραιαο) για κάθε τύπο.</w:t>
            </w:r>
          </w:p>
        </w:tc>
        <w:tc>
          <w:tcPr>
            <w:tcW w:w="1116" w:type="dxa"/>
            <w:shd w:val="clear" w:color="auto" w:fill="auto"/>
            <w:vAlign w:val="center"/>
          </w:tcPr>
          <w:p w14:paraId="673286B6" w14:textId="77777777" w:rsidR="007E3CB9" w:rsidRPr="00E20670" w:rsidRDefault="007E3CB9" w:rsidP="007E3CB9">
            <w:pPr>
              <w:snapToGrid w:val="0"/>
              <w:jc w:val="center"/>
            </w:pPr>
            <w:r>
              <w:t>ΝΑΙ</w:t>
            </w:r>
          </w:p>
        </w:tc>
        <w:tc>
          <w:tcPr>
            <w:tcW w:w="1010" w:type="dxa"/>
            <w:shd w:val="clear" w:color="auto" w:fill="auto"/>
          </w:tcPr>
          <w:p w14:paraId="1866DF91" w14:textId="77777777" w:rsidR="007E3CB9" w:rsidRPr="009D76E2" w:rsidRDefault="007E3CB9" w:rsidP="007E3CB9"/>
        </w:tc>
        <w:tc>
          <w:tcPr>
            <w:tcW w:w="998" w:type="dxa"/>
            <w:gridSpan w:val="2"/>
            <w:shd w:val="clear" w:color="auto" w:fill="auto"/>
          </w:tcPr>
          <w:p w14:paraId="3D9B8349" w14:textId="77777777" w:rsidR="007E3CB9" w:rsidRPr="009D76E2" w:rsidRDefault="007E3CB9" w:rsidP="007E3CB9"/>
        </w:tc>
      </w:tr>
      <w:tr w:rsidR="007E3CB9" w:rsidRPr="009D76E2" w14:paraId="2FE5BA6F" w14:textId="77777777" w:rsidTr="007E3CB9">
        <w:trPr>
          <w:jc w:val="center"/>
        </w:trPr>
        <w:tc>
          <w:tcPr>
            <w:tcW w:w="10496" w:type="dxa"/>
            <w:gridSpan w:val="6"/>
            <w:shd w:val="clear" w:color="auto" w:fill="auto"/>
          </w:tcPr>
          <w:p w14:paraId="65134909" w14:textId="77777777" w:rsidR="007E3CB9" w:rsidRPr="00AD49B3" w:rsidRDefault="007E3CB9" w:rsidP="00F4289F">
            <w:pPr>
              <w:pStyle w:val="3"/>
              <w:keepLines/>
              <w:numPr>
                <w:ilvl w:val="2"/>
                <w:numId w:val="27"/>
              </w:numPr>
              <w:suppressAutoHyphens w:val="0"/>
              <w:spacing w:before="40" w:after="0"/>
              <w:contextualSpacing w:val="0"/>
              <w:jc w:val="left"/>
            </w:pPr>
            <w:bookmarkStart w:id="1586" w:name="_Toc44517647"/>
            <w:bookmarkStart w:id="1587" w:name="_Toc44932161"/>
            <w:bookmarkStart w:id="1588" w:name="_Toc49256678"/>
            <w:bookmarkStart w:id="1589" w:name="_Toc57294092"/>
            <w:r w:rsidRPr="00AD49B3">
              <w:t>Υποδομή Ενεργού Καταλόγου</w:t>
            </w:r>
            <w:bookmarkEnd w:id="1586"/>
            <w:bookmarkEnd w:id="1587"/>
            <w:bookmarkEnd w:id="1588"/>
            <w:bookmarkEnd w:id="1589"/>
          </w:p>
        </w:tc>
      </w:tr>
      <w:tr w:rsidR="007E3CB9" w:rsidRPr="009D76E2" w14:paraId="4D899978" w14:textId="77777777" w:rsidTr="007E3CB9">
        <w:trPr>
          <w:jc w:val="center"/>
        </w:trPr>
        <w:tc>
          <w:tcPr>
            <w:tcW w:w="10496" w:type="dxa"/>
            <w:gridSpan w:val="6"/>
            <w:shd w:val="clear" w:color="auto" w:fill="auto"/>
          </w:tcPr>
          <w:p w14:paraId="1B2DF7D6" w14:textId="77777777" w:rsidR="007E3CB9" w:rsidRPr="009D76E2" w:rsidRDefault="007E3CB9" w:rsidP="00F4289F">
            <w:pPr>
              <w:pStyle w:val="4"/>
              <w:keepLines/>
              <w:numPr>
                <w:ilvl w:val="3"/>
                <w:numId w:val="27"/>
              </w:numPr>
              <w:suppressAutoHyphens w:val="0"/>
              <w:spacing w:before="40" w:after="0"/>
              <w:contextualSpacing w:val="0"/>
              <w:jc w:val="left"/>
            </w:pPr>
            <w:bookmarkStart w:id="1590" w:name="_Toc44932162"/>
            <w:bookmarkStart w:id="1591" w:name="_Toc49256679"/>
            <w:r w:rsidRPr="00251924">
              <w:t>Γενικές απαιτήσεις</w:t>
            </w:r>
            <w:bookmarkEnd w:id="1590"/>
            <w:bookmarkEnd w:id="1591"/>
          </w:p>
        </w:tc>
      </w:tr>
      <w:tr w:rsidR="007E3CB9" w:rsidRPr="009D76E2" w14:paraId="39D701C4" w14:textId="77777777" w:rsidTr="007E3CB9">
        <w:trPr>
          <w:jc w:val="center"/>
        </w:trPr>
        <w:tc>
          <w:tcPr>
            <w:tcW w:w="709" w:type="dxa"/>
            <w:shd w:val="clear" w:color="auto" w:fill="auto"/>
            <w:vAlign w:val="center"/>
          </w:tcPr>
          <w:p w14:paraId="32D16A6F" w14:textId="77777777" w:rsidR="007E3CB9" w:rsidRPr="009D76E2" w:rsidRDefault="007E3CB9" w:rsidP="00F4289F">
            <w:pPr>
              <w:numPr>
                <w:ilvl w:val="0"/>
                <w:numId w:val="175"/>
              </w:numPr>
              <w:suppressAutoHyphens w:val="0"/>
              <w:spacing w:before="0" w:after="0"/>
              <w:contextualSpacing w:val="0"/>
              <w:jc w:val="center"/>
            </w:pPr>
          </w:p>
        </w:tc>
        <w:tc>
          <w:tcPr>
            <w:tcW w:w="6663" w:type="dxa"/>
            <w:shd w:val="clear" w:color="auto" w:fill="auto"/>
            <w:vAlign w:val="center"/>
          </w:tcPr>
          <w:p w14:paraId="26ECF5FF" w14:textId="77777777" w:rsidR="007E3CB9" w:rsidRPr="00A32D0D" w:rsidRDefault="007E3CB9" w:rsidP="007E3CB9">
            <w:pPr>
              <w:snapToGrid w:val="0"/>
              <w:rPr>
                <w:lang w:val="el-GR"/>
              </w:rPr>
            </w:pPr>
            <w:r w:rsidRPr="00A32D0D">
              <w:rPr>
                <w:lang w:val="el-GR"/>
              </w:rPr>
              <w:t xml:space="preserve">Ο φορέας επιθυμεί την εγκατάσταση, παραμετροποίηση και λειτουργία ενεργού καταλόγου στις κεντρικές Υπηρεσίες του που στεγάζονται στα κτήρια Α, Β και Γ στην περιοχή του Πειραιά. </w:t>
            </w:r>
          </w:p>
        </w:tc>
        <w:tc>
          <w:tcPr>
            <w:tcW w:w="1116" w:type="dxa"/>
            <w:shd w:val="clear" w:color="auto" w:fill="auto"/>
            <w:vAlign w:val="center"/>
          </w:tcPr>
          <w:p w14:paraId="6BA61106" w14:textId="77777777" w:rsidR="007E3CB9" w:rsidRPr="00E20670" w:rsidRDefault="007E3CB9" w:rsidP="007E3CB9">
            <w:pPr>
              <w:snapToGrid w:val="0"/>
              <w:jc w:val="center"/>
              <w:rPr>
                <w:shd w:val="clear" w:color="auto" w:fill="FFFF00"/>
              </w:rPr>
            </w:pPr>
            <w:r>
              <w:t>ΝΑΙ</w:t>
            </w:r>
          </w:p>
        </w:tc>
        <w:tc>
          <w:tcPr>
            <w:tcW w:w="1010" w:type="dxa"/>
            <w:shd w:val="clear" w:color="auto" w:fill="auto"/>
          </w:tcPr>
          <w:p w14:paraId="5CE807C4" w14:textId="77777777" w:rsidR="007E3CB9" w:rsidRPr="009D76E2" w:rsidRDefault="007E3CB9" w:rsidP="007E3CB9"/>
        </w:tc>
        <w:tc>
          <w:tcPr>
            <w:tcW w:w="998" w:type="dxa"/>
            <w:gridSpan w:val="2"/>
            <w:shd w:val="clear" w:color="auto" w:fill="auto"/>
          </w:tcPr>
          <w:p w14:paraId="4C7EDC52" w14:textId="77777777" w:rsidR="007E3CB9" w:rsidRPr="009D76E2" w:rsidRDefault="007E3CB9" w:rsidP="007E3CB9"/>
        </w:tc>
      </w:tr>
      <w:tr w:rsidR="007E3CB9" w:rsidRPr="009D76E2" w14:paraId="072C8279" w14:textId="77777777" w:rsidTr="007E3CB9">
        <w:trPr>
          <w:jc w:val="center"/>
        </w:trPr>
        <w:tc>
          <w:tcPr>
            <w:tcW w:w="709" w:type="dxa"/>
            <w:shd w:val="clear" w:color="auto" w:fill="auto"/>
            <w:vAlign w:val="center"/>
          </w:tcPr>
          <w:p w14:paraId="086B9D17" w14:textId="77777777" w:rsidR="007E3CB9" w:rsidRPr="009D76E2" w:rsidRDefault="007E3CB9" w:rsidP="00F4289F">
            <w:pPr>
              <w:numPr>
                <w:ilvl w:val="0"/>
                <w:numId w:val="175"/>
              </w:numPr>
              <w:suppressAutoHyphens w:val="0"/>
              <w:spacing w:before="0" w:after="0"/>
              <w:contextualSpacing w:val="0"/>
              <w:jc w:val="center"/>
            </w:pPr>
          </w:p>
        </w:tc>
        <w:tc>
          <w:tcPr>
            <w:tcW w:w="6663" w:type="dxa"/>
            <w:shd w:val="clear" w:color="auto" w:fill="auto"/>
            <w:vAlign w:val="center"/>
          </w:tcPr>
          <w:p w14:paraId="23762983" w14:textId="77777777" w:rsidR="007E3CB9" w:rsidRPr="00A32D0D" w:rsidRDefault="007E3CB9" w:rsidP="007E3CB9">
            <w:pPr>
              <w:snapToGrid w:val="0"/>
              <w:rPr>
                <w:lang w:val="el-GR"/>
              </w:rPr>
            </w:pPr>
            <w:r w:rsidRPr="00A32D0D">
              <w:rPr>
                <w:lang w:val="el-GR"/>
              </w:rPr>
              <w:t xml:space="preserve">Δεδομένου ότι τα κτήρια Β και Γ θα διασυνδέονται με το κτήριο Α μέσω δικτύου </w:t>
            </w:r>
            <w:r>
              <w:rPr>
                <w:lang w:val="en-US"/>
              </w:rPr>
              <w:t>MPLS</w:t>
            </w:r>
            <w:r w:rsidRPr="00A32D0D">
              <w:rPr>
                <w:lang w:val="el-GR"/>
              </w:rPr>
              <w:t xml:space="preserve"> υπάρχει η πιθανότητα διακοπής της ζεύξης (σύντομη ή μακράς διάρκειας). Κατά τη διακοπή της ζεύξης δεν θα </w:t>
            </w:r>
            <w:r w:rsidRPr="00A32D0D">
              <w:rPr>
                <w:lang w:val="el-GR"/>
              </w:rPr>
              <w:lastRenderedPageBreak/>
              <w:t>πρέπει να παρατηρείται αδυναμία πρόσβασης των χρηστών στους τοπικούς εξυπηρετητές.</w:t>
            </w:r>
          </w:p>
        </w:tc>
        <w:tc>
          <w:tcPr>
            <w:tcW w:w="1116" w:type="dxa"/>
            <w:shd w:val="clear" w:color="auto" w:fill="auto"/>
            <w:vAlign w:val="center"/>
          </w:tcPr>
          <w:p w14:paraId="07235C3D" w14:textId="77777777" w:rsidR="007E3CB9" w:rsidRDefault="007E3CB9" w:rsidP="007E3CB9">
            <w:pPr>
              <w:snapToGrid w:val="0"/>
              <w:jc w:val="center"/>
            </w:pPr>
            <w:r>
              <w:lastRenderedPageBreak/>
              <w:t>ΝΑΙ</w:t>
            </w:r>
          </w:p>
        </w:tc>
        <w:tc>
          <w:tcPr>
            <w:tcW w:w="1010" w:type="dxa"/>
            <w:shd w:val="clear" w:color="auto" w:fill="auto"/>
          </w:tcPr>
          <w:p w14:paraId="729634DF" w14:textId="77777777" w:rsidR="007E3CB9" w:rsidRPr="009D76E2" w:rsidRDefault="007E3CB9" w:rsidP="007E3CB9"/>
        </w:tc>
        <w:tc>
          <w:tcPr>
            <w:tcW w:w="998" w:type="dxa"/>
            <w:gridSpan w:val="2"/>
            <w:shd w:val="clear" w:color="auto" w:fill="auto"/>
          </w:tcPr>
          <w:p w14:paraId="07774F5E" w14:textId="77777777" w:rsidR="007E3CB9" w:rsidRPr="009D76E2" w:rsidRDefault="007E3CB9" w:rsidP="007E3CB9"/>
        </w:tc>
      </w:tr>
      <w:tr w:rsidR="007E3CB9" w:rsidRPr="009D76E2" w14:paraId="43E29FCA" w14:textId="77777777" w:rsidTr="007E3CB9">
        <w:trPr>
          <w:jc w:val="center"/>
        </w:trPr>
        <w:tc>
          <w:tcPr>
            <w:tcW w:w="709" w:type="dxa"/>
            <w:shd w:val="clear" w:color="auto" w:fill="auto"/>
            <w:vAlign w:val="center"/>
          </w:tcPr>
          <w:p w14:paraId="51960DB5" w14:textId="77777777" w:rsidR="007E3CB9" w:rsidRPr="009D76E2" w:rsidRDefault="007E3CB9" w:rsidP="00F4289F">
            <w:pPr>
              <w:numPr>
                <w:ilvl w:val="0"/>
                <w:numId w:val="175"/>
              </w:numPr>
              <w:suppressAutoHyphens w:val="0"/>
              <w:spacing w:before="0" w:after="0"/>
              <w:contextualSpacing w:val="0"/>
              <w:jc w:val="center"/>
            </w:pPr>
          </w:p>
        </w:tc>
        <w:tc>
          <w:tcPr>
            <w:tcW w:w="6663" w:type="dxa"/>
            <w:shd w:val="clear" w:color="auto" w:fill="auto"/>
            <w:vAlign w:val="center"/>
          </w:tcPr>
          <w:p w14:paraId="0498C9F9" w14:textId="77777777" w:rsidR="007E3CB9" w:rsidRPr="00A32D0D" w:rsidRDefault="007E3CB9" w:rsidP="007E3CB9">
            <w:pPr>
              <w:snapToGrid w:val="0"/>
              <w:rPr>
                <w:lang w:val="el-GR"/>
              </w:rPr>
            </w:pPr>
            <w:r w:rsidRPr="00A32D0D">
              <w:rPr>
                <w:lang w:val="el-GR"/>
              </w:rPr>
              <w:t xml:space="preserve">Στην προμήθεια περιλαμβάνεται </w:t>
            </w:r>
            <w:r>
              <w:rPr>
                <w:lang w:val="en-US"/>
              </w:rPr>
              <w:t>o</w:t>
            </w:r>
            <w:r w:rsidRPr="00A32D0D">
              <w:rPr>
                <w:lang w:val="el-GR"/>
              </w:rPr>
              <w:t xml:space="preserve"> εξοπλισμός, το λογισμικό, τα λειτουργικά σύστηματα και οι απαραίτητες άδειες λογισμικού.</w:t>
            </w:r>
          </w:p>
        </w:tc>
        <w:tc>
          <w:tcPr>
            <w:tcW w:w="1116" w:type="dxa"/>
            <w:shd w:val="clear" w:color="auto" w:fill="auto"/>
            <w:vAlign w:val="center"/>
          </w:tcPr>
          <w:p w14:paraId="74891A8A" w14:textId="77777777" w:rsidR="007E3CB9" w:rsidRPr="00E20670" w:rsidRDefault="007E3CB9" w:rsidP="007E3CB9">
            <w:pPr>
              <w:snapToGrid w:val="0"/>
              <w:jc w:val="center"/>
              <w:rPr>
                <w:shd w:val="clear" w:color="auto" w:fill="FFFF00"/>
              </w:rPr>
            </w:pPr>
            <w:r>
              <w:t>ΝΑΙ</w:t>
            </w:r>
          </w:p>
        </w:tc>
        <w:tc>
          <w:tcPr>
            <w:tcW w:w="1010" w:type="dxa"/>
            <w:shd w:val="clear" w:color="auto" w:fill="auto"/>
          </w:tcPr>
          <w:p w14:paraId="4ACC0C1B" w14:textId="77777777" w:rsidR="007E3CB9" w:rsidRPr="009D76E2" w:rsidRDefault="007E3CB9" w:rsidP="007E3CB9"/>
        </w:tc>
        <w:tc>
          <w:tcPr>
            <w:tcW w:w="998" w:type="dxa"/>
            <w:gridSpan w:val="2"/>
            <w:shd w:val="clear" w:color="auto" w:fill="auto"/>
          </w:tcPr>
          <w:p w14:paraId="10F937E9" w14:textId="77777777" w:rsidR="007E3CB9" w:rsidRPr="009D76E2" w:rsidRDefault="007E3CB9" w:rsidP="007E3CB9"/>
        </w:tc>
      </w:tr>
      <w:tr w:rsidR="007E3CB9" w:rsidRPr="009D76E2" w14:paraId="74AEFA04" w14:textId="77777777" w:rsidTr="007E3CB9">
        <w:trPr>
          <w:jc w:val="center"/>
        </w:trPr>
        <w:tc>
          <w:tcPr>
            <w:tcW w:w="709" w:type="dxa"/>
            <w:shd w:val="clear" w:color="auto" w:fill="auto"/>
            <w:vAlign w:val="center"/>
          </w:tcPr>
          <w:p w14:paraId="6818E06C" w14:textId="77777777" w:rsidR="007E3CB9" w:rsidRPr="009D76E2" w:rsidRDefault="007E3CB9" w:rsidP="00F4289F">
            <w:pPr>
              <w:numPr>
                <w:ilvl w:val="0"/>
                <w:numId w:val="175"/>
              </w:numPr>
              <w:suppressAutoHyphens w:val="0"/>
              <w:spacing w:before="0" w:after="0"/>
              <w:contextualSpacing w:val="0"/>
              <w:jc w:val="center"/>
            </w:pPr>
          </w:p>
        </w:tc>
        <w:tc>
          <w:tcPr>
            <w:tcW w:w="6663" w:type="dxa"/>
            <w:shd w:val="clear" w:color="auto" w:fill="auto"/>
            <w:vAlign w:val="center"/>
          </w:tcPr>
          <w:p w14:paraId="1D66797C" w14:textId="77777777" w:rsidR="007E3CB9" w:rsidRPr="00A32D0D" w:rsidRDefault="007E3CB9" w:rsidP="007E3CB9">
            <w:pPr>
              <w:snapToGrid w:val="0"/>
              <w:rPr>
                <w:lang w:val="el-GR"/>
              </w:rPr>
            </w:pPr>
            <w:r w:rsidRPr="00A32D0D">
              <w:rPr>
                <w:lang w:val="el-GR"/>
              </w:rPr>
              <w:t xml:space="preserve">Η προσφερόμενη υποδομή ενεργού καταλόγου θα υποστηρίζει κατ ελάχιστον χίλιους εκατό (1100) σταθμούς εργασίας με λειτουργικό σύστημα </w:t>
            </w:r>
            <w:r w:rsidRPr="00E20670">
              <w:t>MS</w:t>
            </w:r>
            <w:r w:rsidRPr="00A32D0D">
              <w:rPr>
                <w:lang w:val="el-GR"/>
              </w:rPr>
              <w:t xml:space="preserve"> </w:t>
            </w:r>
            <w:r w:rsidRPr="00E20670">
              <w:t>Windows</w:t>
            </w:r>
            <w:r w:rsidRPr="00A32D0D">
              <w:rPr>
                <w:lang w:val="el-GR"/>
              </w:rPr>
              <w:t xml:space="preserve"> 10 (κατάλληλη έκδοση για ενεργό κατάλογο).</w:t>
            </w:r>
          </w:p>
        </w:tc>
        <w:tc>
          <w:tcPr>
            <w:tcW w:w="1116" w:type="dxa"/>
            <w:shd w:val="clear" w:color="auto" w:fill="auto"/>
            <w:vAlign w:val="center"/>
          </w:tcPr>
          <w:p w14:paraId="7F4F5340" w14:textId="77777777" w:rsidR="007E3CB9" w:rsidRPr="00E20670" w:rsidRDefault="007E3CB9" w:rsidP="007E3CB9">
            <w:pPr>
              <w:snapToGrid w:val="0"/>
              <w:jc w:val="center"/>
              <w:rPr>
                <w:shd w:val="clear" w:color="auto" w:fill="FFFF00"/>
              </w:rPr>
            </w:pPr>
            <w:r>
              <w:t>ΝΑΙ</w:t>
            </w:r>
          </w:p>
        </w:tc>
        <w:tc>
          <w:tcPr>
            <w:tcW w:w="1010" w:type="dxa"/>
            <w:shd w:val="clear" w:color="auto" w:fill="auto"/>
          </w:tcPr>
          <w:p w14:paraId="2139A9D9" w14:textId="77777777" w:rsidR="007E3CB9" w:rsidRPr="009D76E2" w:rsidRDefault="007E3CB9" w:rsidP="007E3CB9"/>
        </w:tc>
        <w:tc>
          <w:tcPr>
            <w:tcW w:w="998" w:type="dxa"/>
            <w:gridSpan w:val="2"/>
            <w:shd w:val="clear" w:color="auto" w:fill="auto"/>
          </w:tcPr>
          <w:p w14:paraId="3C35BD61" w14:textId="77777777" w:rsidR="007E3CB9" w:rsidRPr="009D76E2" w:rsidRDefault="007E3CB9" w:rsidP="007E3CB9"/>
        </w:tc>
      </w:tr>
      <w:tr w:rsidR="007E3CB9" w:rsidRPr="009D76E2" w14:paraId="2C83B89F" w14:textId="77777777" w:rsidTr="007E3CB9">
        <w:trPr>
          <w:jc w:val="center"/>
        </w:trPr>
        <w:tc>
          <w:tcPr>
            <w:tcW w:w="709" w:type="dxa"/>
            <w:shd w:val="clear" w:color="auto" w:fill="auto"/>
            <w:vAlign w:val="center"/>
          </w:tcPr>
          <w:p w14:paraId="77BA6C1A" w14:textId="77777777" w:rsidR="007E3CB9" w:rsidRPr="009D76E2" w:rsidRDefault="007E3CB9" w:rsidP="00F4289F">
            <w:pPr>
              <w:numPr>
                <w:ilvl w:val="0"/>
                <w:numId w:val="175"/>
              </w:numPr>
              <w:suppressAutoHyphens w:val="0"/>
              <w:spacing w:before="0" w:after="0"/>
              <w:contextualSpacing w:val="0"/>
              <w:jc w:val="center"/>
            </w:pPr>
          </w:p>
        </w:tc>
        <w:tc>
          <w:tcPr>
            <w:tcW w:w="6663" w:type="dxa"/>
            <w:shd w:val="clear" w:color="auto" w:fill="auto"/>
            <w:vAlign w:val="center"/>
          </w:tcPr>
          <w:p w14:paraId="45D21D01" w14:textId="77777777" w:rsidR="007E3CB9" w:rsidRPr="00A32D0D" w:rsidRDefault="007E3CB9" w:rsidP="007E3CB9">
            <w:pPr>
              <w:snapToGrid w:val="0"/>
              <w:rPr>
                <w:lang w:val="el-GR"/>
              </w:rPr>
            </w:pPr>
            <w:r w:rsidRPr="00A32D0D">
              <w:rPr>
                <w:lang w:val="el-GR"/>
              </w:rPr>
              <w:t xml:space="preserve">Επί του παρόντος, στον φορέα λειτουργεί </w:t>
            </w:r>
            <w:r w:rsidRPr="00E20670">
              <w:t>server</w:t>
            </w:r>
            <w:r w:rsidRPr="00A32D0D">
              <w:rPr>
                <w:lang w:val="el-GR"/>
              </w:rPr>
              <w:t xml:space="preserve"> (</w:t>
            </w:r>
            <w:r w:rsidRPr="00E20670">
              <w:t>open</w:t>
            </w:r>
            <w:r w:rsidRPr="00A32D0D">
              <w:rPr>
                <w:lang w:val="el-GR"/>
              </w:rPr>
              <w:t xml:space="preserve"> </w:t>
            </w:r>
            <w:r w:rsidRPr="00E20670">
              <w:t>LDAP</w:t>
            </w:r>
            <w:r w:rsidRPr="00A32D0D">
              <w:rPr>
                <w:lang w:val="el-GR"/>
              </w:rPr>
              <w:t>) που παρέχει υπηρεσίες καταλόγου για την διαπίστευση χρηστών (περίπου 1100 στα κτήρια Α, Β και Γ) κατά την διαδικασία αυθεντικοποίησης σε εσωτερικές εφαρμογές.</w:t>
            </w:r>
          </w:p>
        </w:tc>
        <w:tc>
          <w:tcPr>
            <w:tcW w:w="1116" w:type="dxa"/>
            <w:shd w:val="clear" w:color="auto" w:fill="auto"/>
            <w:vAlign w:val="center"/>
          </w:tcPr>
          <w:p w14:paraId="28AF7712" w14:textId="77777777" w:rsidR="007E3CB9" w:rsidRPr="00E20670" w:rsidRDefault="007E3CB9" w:rsidP="007E3CB9">
            <w:pPr>
              <w:snapToGrid w:val="0"/>
              <w:jc w:val="center"/>
              <w:rPr>
                <w:shd w:val="clear" w:color="auto" w:fill="FFFF00"/>
              </w:rPr>
            </w:pPr>
            <w:r>
              <w:t>ΝΑΙ</w:t>
            </w:r>
          </w:p>
        </w:tc>
        <w:tc>
          <w:tcPr>
            <w:tcW w:w="1010" w:type="dxa"/>
            <w:shd w:val="clear" w:color="auto" w:fill="auto"/>
          </w:tcPr>
          <w:p w14:paraId="6E77C0DB" w14:textId="77777777" w:rsidR="007E3CB9" w:rsidRPr="009D76E2" w:rsidRDefault="007E3CB9" w:rsidP="007E3CB9"/>
        </w:tc>
        <w:tc>
          <w:tcPr>
            <w:tcW w:w="998" w:type="dxa"/>
            <w:gridSpan w:val="2"/>
            <w:shd w:val="clear" w:color="auto" w:fill="auto"/>
          </w:tcPr>
          <w:p w14:paraId="032E912A" w14:textId="77777777" w:rsidR="007E3CB9" w:rsidRPr="009D76E2" w:rsidRDefault="007E3CB9" w:rsidP="007E3CB9"/>
        </w:tc>
      </w:tr>
      <w:tr w:rsidR="007E3CB9" w:rsidRPr="009D76E2" w14:paraId="63936BAE" w14:textId="77777777" w:rsidTr="007E3CB9">
        <w:trPr>
          <w:jc w:val="center"/>
        </w:trPr>
        <w:tc>
          <w:tcPr>
            <w:tcW w:w="10496" w:type="dxa"/>
            <w:gridSpan w:val="6"/>
            <w:shd w:val="clear" w:color="auto" w:fill="auto"/>
          </w:tcPr>
          <w:p w14:paraId="544E86BA" w14:textId="77777777" w:rsidR="007E3CB9" w:rsidRPr="009D76E2" w:rsidRDefault="007E3CB9" w:rsidP="00F4289F">
            <w:pPr>
              <w:pStyle w:val="4"/>
              <w:keepLines/>
              <w:numPr>
                <w:ilvl w:val="3"/>
                <w:numId w:val="27"/>
              </w:numPr>
              <w:suppressAutoHyphens w:val="0"/>
              <w:spacing w:before="40" w:after="0"/>
              <w:contextualSpacing w:val="0"/>
              <w:jc w:val="left"/>
            </w:pPr>
            <w:bookmarkStart w:id="1592" w:name="_Toc44932163"/>
            <w:bookmarkStart w:id="1593" w:name="_Toc49256680"/>
            <w:r w:rsidRPr="00251924">
              <w:t>Λειτουργικό Σύστημα</w:t>
            </w:r>
            <w:bookmarkEnd w:id="1592"/>
            <w:bookmarkEnd w:id="1593"/>
          </w:p>
        </w:tc>
      </w:tr>
      <w:tr w:rsidR="007E3CB9" w:rsidRPr="009D76E2" w14:paraId="76693A4D" w14:textId="77777777" w:rsidTr="007E3CB9">
        <w:trPr>
          <w:jc w:val="center"/>
        </w:trPr>
        <w:tc>
          <w:tcPr>
            <w:tcW w:w="709" w:type="dxa"/>
            <w:shd w:val="clear" w:color="auto" w:fill="auto"/>
            <w:vAlign w:val="center"/>
          </w:tcPr>
          <w:p w14:paraId="2996D172"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19EDD716" w14:textId="77777777" w:rsidR="007E3CB9" w:rsidRPr="00A32D0D" w:rsidRDefault="007E3CB9" w:rsidP="007E3CB9">
            <w:pPr>
              <w:snapToGrid w:val="0"/>
              <w:rPr>
                <w:lang w:val="el-GR"/>
              </w:rPr>
            </w:pPr>
            <w:r w:rsidRPr="00A32D0D">
              <w:rPr>
                <w:lang w:val="el-GR"/>
              </w:rPr>
              <w:t>Να αναφερθεί το όνομα και η έκδοση του προσφερόμενου λειτουργικού συστήματος.</w:t>
            </w:r>
          </w:p>
        </w:tc>
        <w:tc>
          <w:tcPr>
            <w:tcW w:w="1116" w:type="dxa"/>
            <w:shd w:val="clear" w:color="auto" w:fill="auto"/>
            <w:vAlign w:val="center"/>
          </w:tcPr>
          <w:p w14:paraId="54612435" w14:textId="77777777" w:rsidR="007E3CB9" w:rsidRPr="00E20670" w:rsidRDefault="007E3CB9" w:rsidP="007E3CB9">
            <w:pPr>
              <w:snapToGrid w:val="0"/>
              <w:jc w:val="center"/>
            </w:pPr>
            <w:r w:rsidRPr="00E20670">
              <w:t>ΝΑΙ</w:t>
            </w:r>
          </w:p>
        </w:tc>
        <w:tc>
          <w:tcPr>
            <w:tcW w:w="1010" w:type="dxa"/>
            <w:shd w:val="clear" w:color="auto" w:fill="auto"/>
          </w:tcPr>
          <w:p w14:paraId="2DB6EE74" w14:textId="77777777" w:rsidR="007E3CB9" w:rsidRPr="009D76E2" w:rsidRDefault="007E3CB9" w:rsidP="007E3CB9"/>
        </w:tc>
        <w:tc>
          <w:tcPr>
            <w:tcW w:w="998" w:type="dxa"/>
            <w:gridSpan w:val="2"/>
            <w:shd w:val="clear" w:color="auto" w:fill="auto"/>
          </w:tcPr>
          <w:p w14:paraId="5DE6B2E1" w14:textId="77777777" w:rsidR="007E3CB9" w:rsidRPr="009D76E2" w:rsidRDefault="007E3CB9" w:rsidP="007E3CB9"/>
        </w:tc>
      </w:tr>
      <w:tr w:rsidR="007E3CB9" w:rsidRPr="009D76E2" w14:paraId="7AA62E70" w14:textId="77777777" w:rsidTr="007E3CB9">
        <w:trPr>
          <w:jc w:val="center"/>
        </w:trPr>
        <w:tc>
          <w:tcPr>
            <w:tcW w:w="709" w:type="dxa"/>
            <w:shd w:val="clear" w:color="auto" w:fill="auto"/>
            <w:vAlign w:val="center"/>
          </w:tcPr>
          <w:p w14:paraId="3DEE90A3"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042F9004" w14:textId="77777777" w:rsidR="007E3CB9" w:rsidRPr="00A32D0D" w:rsidRDefault="007E3CB9" w:rsidP="007E3CB9">
            <w:pPr>
              <w:snapToGrid w:val="0"/>
              <w:rPr>
                <w:lang w:val="el-GR"/>
              </w:rPr>
            </w:pPr>
            <w:r w:rsidRPr="00A32D0D">
              <w:rPr>
                <w:lang w:val="el-GR"/>
              </w:rPr>
              <w:t>Να προσφερθεί η ίδια ακριβώς έκδοση του λειτουργικού συστήματος για τους εξυπηρετητές των κτηρίων Α, Β και Γ.</w:t>
            </w:r>
          </w:p>
        </w:tc>
        <w:tc>
          <w:tcPr>
            <w:tcW w:w="1116" w:type="dxa"/>
            <w:shd w:val="clear" w:color="auto" w:fill="auto"/>
            <w:vAlign w:val="center"/>
          </w:tcPr>
          <w:p w14:paraId="2FB491EA" w14:textId="77777777" w:rsidR="007E3CB9" w:rsidRPr="00E20670" w:rsidRDefault="007E3CB9" w:rsidP="007E3CB9">
            <w:pPr>
              <w:snapToGrid w:val="0"/>
              <w:jc w:val="center"/>
            </w:pPr>
            <w:r w:rsidRPr="00E20670">
              <w:t>ΝΑΙ</w:t>
            </w:r>
          </w:p>
        </w:tc>
        <w:tc>
          <w:tcPr>
            <w:tcW w:w="1010" w:type="dxa"/>
            <w:shd w:val="clear" w:color="auto" w:fill="auto"/>
          </w:tcPr>
          <w:p w14:paraId="3D4E9B25" w14:textId="77777777" w:rsidR="007E3CB9" w:rsidRPr="009D76E2" w:rsidRDefault="007E3CB9" w:rsidP="007E3CB9"/>
        </w:tc>
        <w:tc>
          <w:tcPr>
            <w:tcW w:w="998" w:type="dxa"/>
            <w:gridSpan w:val="2"/>
            <w:shd w:val="clear" w:color="auto" w:fill="auto"/>
          </w:tcPr>
          <w:p w14:paraId="0BA2ABD1" w14:textId="77777777" w:rsidR="007E3CB9" w:rsidRPr="009D76E2" w:rsidRDefault="007E3CB9" w:rsidP="007E3CB9"/>
        </w:tc>
      </w:tr>
      <w:tr w:rsidR="007E3CB9" w:rsidRPr="009D76E2" w14:paraId="0DFFDB01" w14:textId="77777777" w:rsidTr="007E3CB9">
        <w:trPr>
          <w:jc w:val="center"/>
        </w:trPr>
        <w:tc>
          <w:tcPr>
            <w:tcW w:w="709" w:type="dxa"/>
            <w:shd w:val="clear" w:color="auto" w:fill="auto"/>
            <w:vAlign w:val="center"/>
          </w:tcPr>
          <w:p w14:paraId="545083C2"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2FDB9A18" w14:textId="77777777" w:rsidR="007E3CB9" w:rsidRPr="00A32D0D" w:rsidRDefault="007E3CB9" w:rsidP="007E3CB9">
            <w:pPr>
              <w:snapToGrid w:val="0"/>
              <w:rPr>
                <w:lang w:val="el-GR"/>
              </w:rPr>
            </w:pPr>
            <w:r w:rsidRPr="00A32D0D">
              <w:rPr>
                <w:lang w:val="el-GR"/>
              </w:rPr>
              <w:t>Πλήρης αδειοδότηση των προσφερόμενων εξυπηρετητών για τα κτήρια Β και Γ χωρίς να υφίσταται περιορισμός στον αριθμό των εικονικών μηχανών ανά εξυπηρετητή.</w:t>
            </w:r>
          </w:p>
        </w:tc>
        <w:tc>
          <w:tcPr>
            <w:tcW w:w="1116" w:type="dxa"/>
            <w:shd w:val="clear" w:color="auto" w:fill="auto"/>
            <w:vAlign w:val="center"/>
          </w:tcPr>
          <w:p w14:paraId="16B364C9" w14:textId="77777777" w:rsidR="007E3CB9" w:rsidRPr="00E20670" w:rsidRDefault="007E3CB9" w:rsidP="007E3CB9">
            <w:pPr>
              <w:snapToGrid w:val="0"/>
              <w:jc w:val="center"/>
            </w:pPr>
            <w:r w:rsidRPr="00E20670">
              <w:t>ΝΑΙ</w:t>
            </w:r>
          </w:p>
        </w:tc>
        <w:tc>
          <w:tcPr>
            <w:tcW w:w="1010" w:type="dxa"/>
            <w:shd w:val="clear" w:color="auto" w:fill="auto"/>
          </w:tcPr>
          <w:p w14:paraId="7B2E333B" w14:textId="77777777" w:rsidR="007E3CB9" w:rsidRPr="009D76E2" w:rsidRDefault="007E3CB9" w:rsidP="007E3CB9"/>
        </w:tc>
        <w:tc>
          <w:tcPr>
            <w:tcW w:w="998" w:type="dxa"/>
            <w:gridSpan w:val="2"/>
            <w:shd w:val="clear" w:color="auto" w:fill="auto"/>
          </w:tcPr>
          <w:p w14:paraId="367051D3" w14:textId="77777777" w:rsidR="007E3CB9" w:rsidRPr="009D76E2" w:rsidRDefault="007E3CB9" w:rsidP="007E3CB9"/>
        </w:tc>
      </w:tr>
      <w:tr w:rsidR="007E3CB9" w:rsidRPr="009D76E2" w14:paraId="4763BBED" w14:textId="77777777" w:rsidTr="007E3CB9">
        <w:trPr>
          <w:jc w:val="center"/>
        </w:trPr>
        <w:tc>
          <w:tcPr>
            <w:tcW w:w="709" w:type="dxa"/>
            <w:shd w:val="clear" w:color="auto" w:fill="auto"/>
            <w:vAlign w:val="center"/>
          </w:tcPr>
          <w:p w14:paraId="2B81768D"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20ADDA1D" w14:textId="77777777" w:rsidR="007E3CB9" w:rsidRPr="00A32D0D" w:rsidRDefault="007E3CB9" w:rsidP="007E3CB9">
            <w:pPr>
              <w:snapToGrid w:val="0"/>
              <w:rPr>
                <w:lang w:val="el-GR"/>
              </w:rPr>
            </w:pPr>
            <w:r w:rsidRPr="00A32D0D">
              <w:rPr>
                <w:lang w:val="el-GR"/>
              </w:rPr>
              <w:t xml:space="preserve">Πλήρης αδειοδότηση σε τέσσερις (04) </w:t>
            </w:r>
            <w:r>
              <w:rPr>
                <w:lang w:val="en-US"/>
              </w:rPr>
              <w:t>blade</w:t>
            </w:r>
            <w:r w:rsidRPr="00A32D0D">
              <w:rPr>
                <w:lang w:val="el-GR"/>
              </w:rPr>
              <w:t xml:space="preserve"> </w:t>
            </w:r>
            <w:r w:rsidRPr="00E20670">
              <w:t>servers</w:t>
            </w:r>
            <w:r w:rsidRPr="00A32D0D">
              <w:rPr>
                <w:lang w:val="el-GR"/>
              </w:rPr>
              <w:t xml:space="preserve"> του υπό προμήθεια συστήματος </w:t>
            </w:r>
            <w:r w:rsidRPr="00E20670">
              <w:t>blade</w:t>
            </w:r>
            <w:r w:rsidRPr="00A32D0D">
              <w:rPr>
                <w:lang w:val="el-GR"/>
              </w:rPr>
              <w:t xml:space="preserve"> </w:t>
            </w:r>
            <w:r w:rsidRPr="00E20670">
              <w:t>servers</w:t>
            </w:r>
            <w:r w:rsidRPr="00A32D0D">
              <w:rPr>
                <w:lang w:val="el-GR"/>
              </w:rPr>
              <w:t xml:space="preserve"> για το κτήριο Α.</w:t>
            </w:r>
          </w:p>
        </w:tc>
        <w:tc>
          <w:tcPr>
            <w:tcW w:w="1116" w:type="dxa"/>
            <w:shd w:val="clear" w:color="auto" w:fill="auto"/>
            <w:vAlign w:val="center"/>
          </w:tcPr>
          <w:p w14:paraId="48954AAC" w14:textId="77777777" w:rsidR="007E3CB9" w:rsidRPr="00E20670" w:rsidRDefault="007E3CB9" w:rsidP="007E3CB9">
            <w:pPr>
              <w:snapToGrid w:val="0"/>
              <w:jc w:val="center"/>
            </w:pPr>
            <w:r w:rsidRPr="00E20670">
              <w:t>ΝΑΙ</w:t>
            </w:r>
          </w:p>
        </w:tc>
        <w:tc>
          <w:tcPr>
            <w:tcW w:w="1010" w:type="dxa"/>
            <w:shd w:val="clear" w:color="auto" w:fill="auto"/>
          </w:tcPr>
          <w:p w14:paraId="225E94E8" w14:textId="77777777" w:rsidR="007E3CB9" w:rsidRPr="009D76E2" w:rsidRDefault="007E3CB9" w:rsidP="007E3CB9"/>
        </w:tc>
        <w:tc>
          <w:tcPr>
            <w:tcW w:w="998" w:type="dxa"/>
            <w:gridSpan w:val="2"/>
            <w:shd w:val="clear" w:color="auto" w:fill="auto"/>
          </w:tcPr>
          <w:p w14:paraId="21835BC1" w14:textId="77777777" w:rsidR="007E3CB9" w:rsidRPr="009D76E2" w:rsidRDefault="007E3CB9" w:rsidP="007E3CB9"/>
        </w:tc>
      </w:tr>
      <w:tr w:rsidR="007E3CB9" w:rsidRPr="009D76E2" w14:paraId="3F4A607C" w14:textId="77777777" w:rsidTr="007E3CB9">
        <w:trPr>
          <w:jc w:val="center"/>
        </w:trPr>
        <w:tc>
          <w:tcPr>
            <w:tcW w:w="709" w:type="dxa"/>
            <w:shd w:val="clear" w:color="auto" w:fill="auto"/>
            <w:vAlign w:val="center"/>
          </w:tcPr>
          <w:p w14:paraId="582D5182"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5D9CBCF8" w14:textId="77777777" w:rsidR="007E3CB9" w:rsidRPr="00A32D0D" w:rsidRDefault="007E3CB9" w:rsidP="007E3CB9">
            <w:pPr>
              <w:snapToGrid w:val="0"/>
              <w:rPr>
                <w:lang w:val="el-GR"/>
              </w:rPr>
            </w:pPr>
            <w:r w:rsidRPr="00A32D0D">
              <w:rPr>
                <w:lang w:val="el-GR"/>
              </w:rPr>
              <w:t xml:space="preserve">Δεν θα υφίσταται περιορισμός στο πλήθος των εικονικών μηχανών του ίδιου λειτουργικού που θα μπορούν να φιλοξενηθούν στους προαναφερόμενους </w:t>
            </w:r>
            <w:r>
              <w:rPr>
                <w:lang w:val="en-US"/>
              </w:rPr>
              <w:t>blade</w:t>
            </w:r>
            <w:r w:rsidRPr="00A32D0D">
              <w:rPr>
                <w:lang w:val="el-GR"/>
              </w:rPr>
              <w:t xml:space="preserve"> </w:t>
            </w:r>
            <w:r>
              <w:rPr>
                <w:lang w:val="en-US"/>
              </w:rPr>
              <w:t>servers</w:t>
            </w:r>
            <w:r w:rsidRPr="00A32D0D">
              <w:rPr>
                <w:lang w:val="el-GR"/>
              </w:rPr>
              <w:t>.</w:t>
            </w:r>
          </w:p>
        </w:tc>
        <w:tc>
          <w:tcPr>
            <w:tcW w:w="1116" w:type="dxa"/>
            <w:shd w:val="clear" w:color="auto" w:fill="auto"/>
            <w:vAlign w:val="center"/>
          </w:tcPr>
          <w:p w14:paraId="610A60A4" w14:textId="77777777" w:rsidR="007E3CB9" w:rsidRPr="00E20670" w:rsidRDefault="007E3CB9" w:rsidP="007E3CB9">
            <w:pPr>
              <w:snapToGrid w:val="0"/>
              <w:jc w:val="center"/>
            </w:pPr>
            <w:r w:rsidRPr="00E20670">
              <w:t>ΝΑΙ</w:t>
            </w:r>
          </w:p>
        </w:tc>
        <w:tc>
          <w:tcPr>
            <w:tcW w:w="1010" w:type="dxa"/>
            <w:shd w:val="clear" w:color="auto" w:fill="auto"/>
          </w:tcPr>
          <w:p w14:paraId="662A58A8" w14:textId="77777777" w:rsidR="007E3CB9" w:rsidRPr="009D76E2" w:rsidRDefault="007E3CB9" w:rsidP="007E3CB9"/>
        </w:tc>
        <w:tc>
          <w:tcPr>
            <w:tcW w:w="998" w:type="dxa"/>
            <w:gridSpan w:val="2"/>
            <w:shd w:val="clear" w:color="auto" w:fill="auto"/>
          </w:tcPr>
          <w:p w14:paraId="01980026" w14:textId="77777777" w:rsidR="007E3CB9" w:rsidRPr="009D76E2" w:rsidRDefault="007E3CB9" w:rsidP="007E3CB9"/>
        </w:tc>
      </w:tr>
      <w:tr w:rsidR="007E3CB9" w:rsidRPr="009D76E2" w14:paraId="7BBA19D8" w14:textId="77777777" w:rsidTr="007E3CB9">
        <w:trPr>
          <w:jc w:val="center"/>
        </w:trPr>
        <w:tc>
          <w:tcPr>
            <w:tcW w:w="709" w:type="dxa"/>
            <w:shd w:val="clear" w:color="auto" w:fill="auto"/>
            <w:vAlign w:val="center"/>
          </w:tcPr>
          <w:p w14:paraId="2364551C"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5B21CCDE" w14:textId="77777777" w:rsidR="007E3CB9" w:rsidRPr="00A32D0D" w:rsidRDefault="007E3CB9" w:rsidP="007E3CB9">
            <w:pPr>
              <w:snapToGrid w:val="0"/>
              <w:rPr>
                <w:lang w:val="el-GR"/>
              </w:rPr>
            </w:pPr>
            <w:r w:rsidRPr="00A32D0D">
              <w:rPr>
                <w:lang w:val="el-GR"/>
              </w:rPr>
              <w:t>Το λογισμικό θα πρέπει έχει δυνατότητα μεταφοράς σε οποιοδήποτε νέο υπολογιστικό σύστημα του φορέα και δυνατότητα εγκατάστασης και χρήσης προηγούμενων εκδόσεών του με αντίστοιχη μεταφορά της αδειοδότητης.</w:t>
            </w:r>
          </w:p>
        </w:tc>
        <w:tc>
          <w:tcPr>
            <w:tcW w:w="1116" w:type="dxa"/>
            <w:shd w:val="clear" w:color="auto" w:fill="auto"/>
            <w:vAlign w:val="center"/>
          </w:tcPr>
          <w:p w14:paraId="3ABD353E" w14:textId="77777777" w:rsidR="007E3CB9" w:rsidRPr="00E20670" w:rsidRDefault="007E3CB9" w:rsidP="007E3CB9">
            <w:pPr>
              <w:snapToGrid w:val="0"/>
              <w:jc w:val="center"/>
            </w:pPr>
            <w:r w:rsidRPr="00E20670">
              <w:t>ΝΑΙ</w:t>
            </w:r>
          </w:p>
        </w:tc>
        <w:tc>
          <w:tcPr>
            <w:tcW w:w="1010" w:type="dxa"/>
            <w:shd w:val="clear" w:color="auto" w:fill="auto"/>
          </w:tcPr>
          <w:p w14:paraId="07B06823" w14:textId="77777777" w:rsidR="007E3CB9" w:rsidRPr="009D76E2" w:rsidRDefault="007E3CB9" w:rsidP="007E3CB9"/>
        </w:tc>
        <w:tc>
          <w:tcPr>
            <w:tcW w:w="998" w:type="dxa"/>
            <w:gridSpan w:val="2"/>
            <w:shd w:val="clear" w:color="auto" w:fill="auto"/>
          </w:tcPr>
          <w:p w14:paraId="1597CDAD" w14:textId="77777777" w:rsidR="007E3CB9" w:rsidRPr="009D76E2" w:rsidRDefault="007E3CB9" w:rsidP="007E3CB9"/>
        </w:tc>
      </w:tr>
      <w:tr w:rsidR="007E3CB9" w:rsidRPr="009D76E2" w14:paraId="25E6E9AC" w14:textId="77777777" w:rsidTr="007E3CB9">
        <w:trPr>
          <w:jc w:val="center"/>
        </w:trPr>
        <w:tc>
          <w:tcPr>
            <w:tcW w:w="709" w:type="dxa"/>
            <w:shd w:val="clear" w:color="auto" w:fill="auto"/>
            <w:vAlign w:val="center"/>
          </w:tcPr>
          <w:p w14:paraId="2D7E75EC"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677E9B59" w14:textId="77777777" w:rsidR="007E3CB9" w:rsidRPr="00A32D0D" w:rsidRDefault="007E3CB9" w:rsidP="007E3CB9">
            <w:pPr>
              <w:snapToGrid w:val="0"/>
              <w:rPr>
                <w:lang w:val="el-GR"/>
              </w:rPr>
            </w:pPr>
            <w:r w:rsidRPr="00A32D0D">
              <w:rPr>
                <w:lang w:val="el-GR"/>
              </w:rPr>
              <w:t>Το προσφερόμενο λειτουργικό σύστημα να είναι εξειδικευμένο για την υποστήριξη συστημάτων εξυπηρετητών και να παρέχει εγγενώς υποστήριξη για την λειτουργία του εξυπηρετητή τουλάχιστον ως:</w:t>
            </w:r>
          </w:p>
        </w:tc>
        <w:tc>
          <w:tcPr>
            <w:tcW w:w="1116" w:type="dxa"/>
            <w:shd w:val="clear" w:color="auto" w:fill="auto"/>
            <w:vAlign w:val="center"/>
          </w:tcPr>
          <w:p w14:paraId="7F1AA382" w14:textId="77777777" w:rsidR="007E3CB9" w:rsidRPr="00E20670" w:rsidRDefault="007E3CB9" w:rsidP="007E3CB9">
            <w:pPr>
              <w:snapToGrid w:val="0"/>
              <w:jc w:val="center"/>
            </w:pPr>
            <w:r w:rsidRPr="00E20670">
              <w:t>ΝΑΙ</w:t>
            </w:r>
          </w:p>
        </w:tc>
        <w:tc>
          <w:tcPr>
            <w:tcW w:w="1010" w:type="dxa"/>
            <w:shd w:val="clear" w:color="auto" w:fill="auto"/>
          </w:tcPr>
          <w:p w14:paraId="3BFFADEF" w14:textId="77777777" w:rsidR="007E3CB9" w:rsidRPr="009D76E2" w:rsidRDefault="007E3CB9" w:rsidP="007E3CB9"/>
        </w:tc>
        <w:tc>
          <w:tcPr>
            <w:tcW w:w="998" w:type="dxa"/>
            <w:gridSpan w:val="2"/>
            <w:shd w:val="clear" w:color="auto" w:fill="auto"/>
          </w:tcPr>
          <w:p w14:paraId="5AC07F77" w14:textId="77777777" w:rsidR="007E3CB9" w:rsidRPr="009D76E2" w:rsidRDefault="007E3CB9" w:rsidP="007E3CB9"/>
        </w:tc>
      </w:tr>
      <w:tr w:rsidR="007E3CB9" w:rsidRPr="009D76E2" w14:paraId="57F45C66" w14:textId="77777777" w:rsidTr="007E3CB9">
        <w:trPr>
          <w:jc w:val="center"/>
        </w:trPr>
        <w:tc>
          <w:tcPr>
            <w:tcW w:w="709" w:type="dxa"/>
            <w:shd w:val="clear" w:color="auto" w:fill="auto"/>
            <w:vAlign w:val="center"/>
          </w:tcPr>
          <w:p w14:paraId="269F457A"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47391291" w14:textId="77777777" w:rsidR="007E3CB9" w:rsidRPr="00E20670" w:rsidRDefault="007E3CB9" w:rsidP="007E3CB9">
            <w:pPr>
              <w:snapToGrid w:val="0"/>
            </w:pPr>
            <w:r>
              <w:rPr>
                <w:lang w:val="en-US"/>
              </w:rPr>
              <w:t>(</w:t>
            </w:r>
            <w:r>
              <w:t>α</w:t>
            </w:r>
            <w:r>
              <w:rPr>
                <w:lang w:val="en-US"/>
              </w:rPr>
              <w:t xml:space="preserve">) </w:t>
            </w:r>
            <w:r w:rsidRPr="00E20670">
              <w:t>Εξυπηρετητή αρχείων</w:t>
            </w:r>
          </w:p>
        </w:tc>
        <w:tc>
          <w:tcPr>
            <w:tcW w:w="1116" w:type="dxa"/>
            <w:shd w:val="clear" w:color="auto" w:fill="auto"/>
            <w:vAlign w:val="center"/>
          </w:tcPr>
          <w:p w14:paraId="738A15D2" w14:textId="77777777" w:rsidR="007E3CB9" w:rsidRPr="00E20670" w:rsidRDefault="007E3CB9" w:rsidP="007E3CB9">
            <w:pPr>
              <w:snapToGrid w:val="0"/>
              <w:jc w:val="center"/>
            </w:pPr>
            <w:r w:rsidRPr="00E20670">
              <w:t>ΝΑΙ</w:t>
            </w:r>
          </w:p>
        </w:tc>
        <w:tc>
          <w:tcPr>
            <w:tcW w:w="1010" w:type="dxa"/>
            <w:shd w:val="clear" w:color="auto" w:fill="auto"/>
          </w:tcPr>
          <w:p w14:paraId="13740EA1" w14:textId="77777777" w:rsidR="007E3CB9" w:rsidRPr="009D76E2" w:rsidRDefault="007E3CB9" w:rsidP="007E3CB9"/>
        </w:tc>
        <w:tc>
          <w:tcPr>
            <w:tcW w:w="998" w:type="dxa"/>
            <w:gridSpan w:val="2"/>
            <w:shd w:val="clear" w:color="auto" w:fill="auto"/>
          </w:tcPr>
          <w:p w14:paraId="6661FB58" w14:textId="77777777" w:rsidR="007E3CB9" w:rsidRPr="009D76E2" w:rsidRDefault="007E3CB9" w:rsidP="007E3CB9"/>
        </w:tc>
      </w:tr>
      <w:tr w:rsidR="007E3CB9" w:rsidRPr="009D76E2" w14:paraId="07E60D93" w14:textId="77777777" w:rsidTr="007E3CB9">
        <w:trPr>
          <w:jc w:val="center"/>
        </w:trPr>
        <w:tc>
          <w:tcPr>
            <w:tcW w:w="709" w:type="dxa"/>
            <w:shd w:val="clear" w:color="auto" w:fill="auto"/>
            <w:vAlign w:val="center"/>
          </w:tcPr>
          <w:p w14:paraId="54899171"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3C9D7477" w14:textId="77777777" w:rsidR="007E3CB9" w:rsidRPr="00E20670" w:rsidRDefault="007E3CB9" w:rsidP="007E3CB9">
            <w:pPr>
              <w:snapToGrid w:val="0"/>
            </w:pPr>
            <w:r>
              <w:t xml:space="preserve">(β) </w:t>
            </w:r>
            <w:r w:rsidRPr="00E20670">
              <w:t>Εξυπηρετητή εκτυπώσεων</w:t>
            </w:r>
          </w:p>
        </w:tc>
        <w:tc>
          <w:tcPr>
            <w:tcW w:w="1116" w:type="dxa"/>
            <w:shd w:val="clear" w:color="auto" w:fill="auto"/>
            <w:vAlign w:val="center"/>
          </w:tcPr>
          <w:p w14:paraId="7F89DFF4" w14:textId="77777777" w:rsidR="007E3CB9" w:rsidRPr="00E20670" w:rsidRDefault="007E3CB9" w:rsidP="007E3CB9">
            <w:pPr>
              <w:snapToGrid w:val="0"/>
              <w:jc w:val="center"/>
            </w:pPr>
            <w:r w:rsidRPr="00E20670">
              <w:t>ΝΑΙ</w:t>
            </w:r>
          </w:p>
        </w:tc>
        <w:tc>
          <w:tcPr>
            <w:tcW w:w="1010" w:type="dxa"/>
            <w:shd w:val="clear" w:color="auto" w:fill="auto"/>
          </w:tcPr>
          <w:p w14:paraId="676194F7" w14:textId="77777777" w:rsidR="007E3CB9" w:rsidRPr="009D76E2" w:rsidRDefault="007E3CB9" w:rsidP="007E3CB9"/>
        </w:tc>
        <w:tc>
          <w:tcPr>
            <w:tcW w:w="998" w:type="dxa"/>
            <w:gridSpan w:val="2"/>
            <w:shd w:val="clear" w:color="auto" w:fill="auto"/>
          </w:tcPr>
          <w:p w14:paraId="259CB55A" w14:textId="77777777" w:rsidR="007E3CB9" w:rsidRPr="009D76E2" w:rsidRDefault="007E3CB9" w:rsidP="007E3CB9"/>
        </w:tc>
      </w:tr>
      <w:tr w:rsidR="007E3CB9" w:rsidRPr="009D76E2" w14:paraId="58CFD015" w14:textId="77777777" w:rsidTr="007E3CB9">
        <w:trPr>
          <w:jc w:val="center"/>
        </w:trPr>
        <w:tc>
          <w:tcPr>
            <w:tcW w:w="709" w:type="dxa"/>
            <w:shd w:val="clear" w:color="auto" w:fill="auto"/>
            <w:vAlign w:val="center"/>
          </w:tcPr>
          <w:p w14:paraId="1FA365A5"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5A7F28FB" w14:textId="77777777" w:rsidR="007E3CB9" w:rsidRPr="00E20670" w:rsidRDefault="007E3CB9" w:rsidP="007E3CB9">
            <w:pPr>
              <w:snapToGrid w:val="0"/>
            </w:pPr>
            <w:r>
              <w:t xml:space="preserve">(γ) </w:t>
            </w:r>
            <w:r w:rsidRPr="00E20670">
              <w:t>Εξυπηρετητή εφαρμογών</w:t>
            </w:r>
          </w:p>
        </w:tc>
        <w:tc>
          <w:tcPr>
            <w:tcW w:w="1116" w:type="dxa"/>
            <w:shd w:val="clear" w:color="auto" w:fill="auto"/>
            <w:vAlign w:val="center"/>
          </w:tcPr>
          <w:p w14:paraId="5B540E4F" w14:textId="77777777" w:rsidR="007E3CB9" w:rsidRPr="00E20670" w:rsidRDefault="007E3CB9" w:rsidP="007E3CB9">
            <w:pPr>
              <w:snapToGrid w:val="0"/>
              <w:jc w:val="center"/>
            </w:pPr>
            <w:r w:rsidRPr="00E20670">
              <w:t>ΝΑΙ</w:t>
            </w:r>
          </w:p>
        </w:tc>
        <w:tc>
          <w:tcPr>
            <w:tcW w:w="1010" w:type="dxa"/>
            <w:shd w:val="clear" w:color="auto" w:fill="auto"/>
          </w:tcPr>
          <w:p w14:paraId="42B5C078" w14:textId="77777777" w:rsidR="007E3CB9" w:rsidRPr="009D76E2" w:rsidRDefault="007E3CB9" w:rsidP="007E3CB9"/>
        </w:tc>
        <w:tc>
          <w:tcPr>
            <w:tcW w:w="998" w:type="dxa"/>
            <w:gridSpan w:val="2"/>
            <w:shd w:val="clear" w:color="auto" w:fill="auto"/>
          </w:tcPr>
          <w:p w14:paraId="51A59847" w14:textId="77777777" w:rsidR="007E3CB9" w:rsidRPr="009D76E2" w:rsidRDefault="007E3CB9" w:rsidP="007E3CB9"/>
        </w:tc>
      </w:tr>
      <w:tr w:rsidR="007E3CB9" w:rsidRPr="009D76E2" w14:paraId="48765B97" w14:textId="77777777" w:rsidTr="007E3CB9">
        <w:trPr>
          <w:jc w:val="center"/>
        </w:trPr>
        <w:tc>
          <w:tcPr>
            <w:tcW w:w="709" w:type="dxa"/>
            <w:shd w:val="clear" w:color="auto" w:fill="auto"/>
            <w:vAlign w:val="center"/>
          </w:tcPr>
          <w:p w14:paraId="376E8BDF"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26F8C67A" w14:textId="77777777" w:rsidR="007E3CB9" w:rsidRPr="00E20670" w:rsidRDefault="007E3CB9" w:rsidP="007E3CB9">
            <w:pPr>
              <w:snapToGrid w:val="0"/>
            </w:pPr>
            <w:r>
              <w:t xml:space="preserve">(δ) </w:t>
            </w:r>
            <w:r w:rsidRPr="00E20670">
              <w:t>Εξυπηρετητή web</w:t>
            </w:r>
          </w:p>
        </w:tc>
        <w:tc>
          <w:tcPr>
            <w:tcW w:w="1116" w:type="dxa"/>
            <w:shd w:val="clear" w:color="auto" w:fill="auto"/>
            <w:vAlign w:val="center"/>
          </w:tcPr>
          <w:p w14:paraId="30E2EF58" w14:textId="77777777" w:rsidR="007E3CB9" w:rsidRPr="00E20670" w:rsidRDefault="007E3CB9" w:rsidP="007E3CB9">
            <w:pPr>
              <w:snapToGrid w:val="0"/>
              <w:jc w:val="center"/>
            </w:pPr>
            <w:r w:rsidRPr="00E20670">
              <w:t>ΝΑΙ</w:t>
            </w:r>
          </w:p>
        </w:tc>
        <w:tc>
          <w:tcPr>
            <w:tcW w:w="1010" w:type="dxa"/>
            <w:shd w:val="clear" w:color="auto" w:fill="auto"/>
          </w:tcPr>
          <w:p w14:paraId="0D04BF37" w14:textId="77777777" w:rsidR="007E3CB9" w:rsidRPr="009D76E2" w:rsidRDefault="007E3CB9" w:rsidP="007E3CB9"/>
        </w:tc>
        <w:tc>
          <w:tcPr>
            <w:tcW w:w="998" w:type="dxa"/>
            <w:gridSpan w:val="2"/>
            <w:shd w:val="clear" w:color="auto" w:fill="auto"/>
          </w:tcPr>
          <w:p w14:paraId="0A2855F5" w14:textId="77777777" w:rsidR="007E3CB9" w:rsidRPr="009D76E2" w:rsidRDefault="007E3CB9" w:rsidP="007E3CB9"/>
        </w:tc>
      </w:tr>
      <w:tr w:rsidR="007E3CB9" w:rsidRPr="009D76E2" w14:paraId="760E7834" w14:textId="77777777" w:rsidTr="007E3CB9">
        <w:trPr>
          <w:jc w:val="center"/>
        </w:trPr>
        <w:tc>
          <w:tcPr>
            <w:tcW w:w="709" w:type="dxa"/>
            <w:shd w:val="clear" w:color="auto" w:fill="auto"/>
            <w:vAlign w:val="center"/>
          </w:tcPr>
          <w:p w14:paraId="7FA4838C"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65578DF0" w14:textId="77777777" w:rsidR="007E3CB9" w:rsidRPr="00A32D0D" w:rsidRDefault="007E3CB9" w:rsidP="007E3CB9">
            <w:pPr>
              <w:snapToGrid w:val="0"/>
              <w:rPr>
                <w:lang w:val="el-GR"/>
              </w:rPr>
            </w:pPr>
            <w:r w:rsidRPr="00A32D0D">
              <w:rPr>
                <w:lang w:val="el-GR"/>
              </w:rPr>
              <w:t>(ε) Εξυπηρετητή ελέγχου πρόσβασης στο δίκτυο με χρήση πολιτικών ασφάλειας</w:t>
            </w:r>
          </w:p>
        </w:tc>
        <w:tc>
          <w:tcPr>
            <w:tcW w:w="1116" w:type="dxa"/>
            <w:shd w:val="clear" w:color="auto" w:fill="auto"/>
            <w:vAlign w:val="center"/>
          </w:tcPr>
          <w:p w14:paraId="6AED2898" w14:textId="77777777" w:rsidR="007E3CB9" w:rsidRPr="00E20670" w:rsidRDefault="007E3CB9" w:rsidP="007E3CB9">
            <w:pPr>
              <w:snapToGrid w:val="0"/>
              <w:jc w:val="center"/>
            </w:pPr>
            <w:r w:rsidRPr="00E20670">
              <w:t>ΝΑΙ</w:t>
            </w:r>
          </w:p>
        </w:tc>
        <w:tc>
          <w:tcPr>
            <w:tcW w:w="1010" w:type="dxa"/>
            <w:shd w:val="clear" w:color="auto" w:fill="auto"/>
          </w:tcPr>
          <w:p w14:paraId="273B4B74" w14:textId="77777777" w:rsidR="007E3CB9" w:rsidRPr="009D76E2" w:rsidRDefault="007E3CB9" w:rsidP="007E3CB9"/>
        </w:tc>
        <w:tc>
          <w:tcPr>
            <w:tcW w:w="998" w:type="dxa"/>
            <w:gridSpan w:val="2"/>
            <w:shd w:val="clear" w:color="auto" w:fill="auto"/>
          </w:tcPr>
          <w:p w14:paraId="28CA5AE9" w14:textId="77777777" w:rsidR="007E3CB9" w:rsidRPr="009D76E2" w:rsidRDefault="007E3CB9" w:rsidP="007E3CB9"/>
        </w:tc>
      </w:tr>
      <w:tr w:rsidR="007E3CB9" w:rsidRPr="009D76E2" w14:paraId="676B7546" w14:textId="77777777" w:rsidTr="007E3CB9">
        <w:trPr>
          <w:jc w:val="center"/>
        </w:trPr>
        <w:tc>
          <w:tcPr>
            <w:tcW w:w="709" w:type="dxa"/>
            <w:shd w:val="clear" w:color="auto" w:fill="auto"/>
            <w:vAlign w:val="center"/>
          </w:tcPr>
          <w:p w14:paraId="242661BF"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6F80A3CA" w14:textId="77777777" w:rsidR="007E3CB9" w:rsidRPr="00E20670" w:rsidRDefault="007E3CB9" w:rsidP="007E3CB9">
            <w:pPr>
              <w:snapToGrid w:val="0"/>
            </w:pPr>
            <w:r>
              <w:t xml:space="preserve">(στ) </w:t>
            </w:r>
            <w:r w:rsidRPr="00E20670">
              <w:t>Εξυπηρετητή καταλόγου</w:t>
            </w:r>
          </w:p>
        </w:tc>
        <w:tc>
          <w:tcPr>
            <w:tcW w:w="1116" w:type="dxa"/>
            <w:shd w:val="clear" w:color="auto" w:fill="auto"/>
            <w:vAlign w:val="center"/>
          </w:tcPr>
          <w:p w14:paraId="3518808F" w14:textId="77777777" w:rsidR="007E3CB9" w:rsidRPr="00E20670" w:rsidRDefault="007E3CB9" w:rsidP="007E3CB9">
            <w:pPr>
              <w:snapToGrid w:val="0"/>
              <w:jc w:val="center"/>
            </w:pPr>
            <w:r w:rsidRPr="00E20670">
              <w:t>ΝΑΙ</w:t>
            </w:r>
          </w:p>
        </w:tc>
        <w:tc>
          <w:tcPr>
            <w:tcW w:w="1010" w:type="dxa"/>
            <w:shd w:val="clear" w:color="auto" w:fill="auto"/>
          </w:tcPr>
          <w:p w14:paraId="0808B150" w14:textId="77777777" w:rsidR="007E3CB9" w:rsidRPr="009D76E2" w:rsidRDefault="007E3CB9" w:rsidP="007E3CB9"/>
        </w:tc>
        <w:tc>
          <w:tcPr>
            <w:tcW w:w="998" w:type="dxa"/>
            <w:gridSpan w:val="2"/>
            <w:shd w:val="clear" w:color="auto" w:fill="auto"/>
          </w:tcPr>
          <w:p w14:paraId="508708DA" w14:textId="77777777" w:rsidR="007E3CB9" w:rsidRPr="009D76E2" w:rsidRDefault="007E3CB9" w:rsidP="007E3CB9"/>
        </w:tc>
      </w:tr>
      <w:tr w:rsidR="007E3CB9" w:rsidRPr="009D76E2" w14:paraId="42826EFC" w14:textId="77777777" w:rsidTr="007E3CB9">
        <w:trPr>
          <w:jc w:val="center"/>
        </w:trPr>
        <w:tc>
          <w:tcPr>
            <w:tcW w:w="709" w:type="dxa"/>
            <w:shd w:val="clear" w:color="auto" w:fill="auto"/>
            <w:vAlign w:val="center"/>
          </w:tcPr>
          <w:p w14:paraId="207EF5B8"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41A54DEA" w14:textId="77777777" w:rsidR="007E3CB9" w:rsidRPr="00E20670" w:rsidRDefault="007E3CB9" w:rsidP="007E3CB9">
            <w:pPr>
              <w:snapToGrid w:val="0"/>
            </w:pPr>
            <w:r>
              <w:t xml:space="preserve">(ζ) </w:t>
            </w:r>
            <w:r w:rsidRPr="00E20670">
              <w:t>Εξυπηρετητή DNS</w:t>
            </w:r>
          </w:p>
        </w:tc>
        <w:tc>
          <w:tcPr>
            <w:tcW w:w="1116" w:type="dxa"/>
            <w:shd w:val="clear" w:color="auto" w:fill="auto"/>
            <w:vAlign w:val="center"/>
          </w:tcPr>
          <w:p w14:paraId="7DAADB14" w14:textId="77777777" w:rsidR="007E3CB9" w:rsidRPr="00E20670" w:rsidRDefault="007E3CB9" w:rsidP="007E3CB9">
            <w:pPr>
              <w:snapToGrid w:val="0"/>
              <w:jc w:val="center"/>
            </w:pPr>
            <w:r w:rsidRPr="00E20670">
              <w:t>ΝΑΙ</w:t>
            </w:r>
          </w:p>
        </w:tc>
        <w:tc>
          <w:tcPr>
            <w:tcW w:w="1010" w:type="dxa"/>
            <w:shd w:val="clear" w:color="auto" w:fill="auto"/>
          </w:tcPr>
          <w:p w14:paraId="1EA37CA3" w14:textId="77777777" w:rsidR="007E3CB9" w:rsidRPr="009D76E2" w:rsidRDefault="007E3CB9" w:rsidP="007E3CB9"/>
        </w:tc>
        <w:tc>
          <w:tcPr>
            <w:tcW w:w="998" w:type="dxa"/>
            <w:gridSpan w:val="2"/>
            <w:shd w:val="clear" w:color="auto" w:fill="auto"/>
          </w:tcPr>
          <w:p w14:paraId="00F14220" w14:textId="77777777" w:rsidR="007E3CB9" w:rsidRPr="009D76E2" w:rsidRDefault="007E3CB9" w:rsidP="007E3CB9"/>
        </w:tc>
      </w:tr>
      <w:tr w:rsidR="007E3CB9" w:rsidRPr="009D76E2" w14:paraId="5DA75E63" w14:textId="77777777" w:rsidTr="007E3CB9">
        <w:trPr>
          <w:jc w:val="center"/>
        </w:trPr>
        <w:tc>
          <w:tcPr>
            <w:tcW w:w="709" w:type="dxa"/>
            <w:shd w:val="clear" w:color="auto" w:fill="auto"/>
            <w:vAlign w:val="center"/>
          </w:tcPr>
          <w:p w14:paraId="20E89D94"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16F20884" w14:textId="77777777" w:rsidR="007E3CB9" w:rsidRPr="00E20670" w:rsidRDefault="007E3CB9" w:rsidP="007E3CB9">
            <w:pPr>
              <w:snapToGrid w:val="0"/>
            </w:pPr>
            <w:r>
              <w:t xml:space="preserve">(η) </w:t>
            </w:r>
            <w:r w:rsidRPr="00E20670">
              <w:t>Εξυπηρετητή DHCP</w:t>
            </w:r>
          </w:p>
        </w:tc>
        <w:tc>
          <w:tcPr>
            <w:tcW w:w="1116" w:type="dxa"/>
            <w:shd w:val="clear" w:color="auto" w:fill="auto"/>
            <w:vAlign w:val="center"/>
          </w:tcPr>
          <w:p w14:paraId="5E3D69F2" w14:textId="77777777" w:rsidR="007E3CB9" w:rsidRPr="00E20670" w:rsidRDefault="007E3CB9" w:rsidP="007E3CB9">
            <w:pPr>
              <w:snapToGrid w:val="0"/>
              <w:jc w:val="center"/>
            </w:pPr>
            <w:r w:rsidRPr="00E20670">
              <w:t>ΝΑΙ</w:t>
            </w:r>
          </w:p>
        </w:tc>
        <w:tc>
          <w:tcPr>
            <w:tcW w:w="1010" w:type="dxa"/>
            <w:shd w:val="clear" w:color="auto" w:fill="auto"/>
          </w:tcPr>
          <w:p w14:paraId="75165961" w14:textId="77777777" w:rsidR="007E3CB9" w:rsidRPr="009D76E2" w:rsidRDefault="007E3CB9" w:rsidP="007E3CB9"/>
        </w:tc>
        <w:tc>
          <w:tcPr>
            <w:tcW w:w="998" w:type="dxa"/>
            <w:gridSpan w:val="2"/>
            <w:shd w:val="clear" w:color="auto" w:fill="auto"/>
          </w:tcPr>
          <w:p w14:paraId="756FD0BA" w14:textId="77777777" w:rsidR="007E3CB9" w:rsidRPr="009D76E2" w:rsidRDefault="007E3CB9" w:rsidP="007E3CB9"/>
        </w:tc>
      </w:tr>
      <w:tr w:rsidR="007E3CB9" w:rsidRPr="009D76E2" w14:paraId="7A0C920E" w14:textId="77777777" w:rsidTr="007E3CB9">
        <w:trPr>
          <w:jc w:val="center"/>
        </w:trPr>
        <w:tc>
          <w:tcPr>
            <w:tcW w:w="709" w:type="dxa"/>
            <w:shd w:val="clear" w:color="auto" w:fill="auto"/>
            <w:vAlign w:val="center"/>
          </w:tcPr>
          <w:p w14:paraId="78DCEEAD"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4EBD6692" w14:textId="77777777" w:rsidR="007E3CB9" w:rsidRPr="00A32D0D" w:rsidRDefault="007E3CB9" w:rsidP="007E3CB9">
            <w:pPr>
              <w:snapToGrid w:val="0"/>
              <w:rPr>
                <w:lang w:val="el-GR"/>
              </w:rPr>
            </w:pPr>
            <w:r w:rsidRPr="00A32D0D">
              <w:rPr>
                <w:lang w:val="el-GR"/>
              </w:rPr>
              <w:t>(θ) Εξυπηρετητή φιλοξενίας εικονικών μηχανών (</w:t>
            </w:r>
            <w:r w:rsidRPr="00E20670">
              <w:t>Virtual</w:t>
            </w:r>
            <w:r w:rsidRPr="00A32D0D">
              <w:rPr>
                <w:lang w:val="el-GR"/>
              </w:rPr>
              <w:t xml:space="preserve"> </w:t>
            </w:r>
            <w:r w:rsidRPr="00E20670">
              <w:t>Machines</w:t>
            </w:r>
            <w:r w:rsidRPr="00A32D0D">
              <w:rPr>
                <w:lang w:val="el-GR"/>
              </w:rPr>
              <w:t>)</w:t>
            </w:r>
          </w:p>
        </w:tc>
        <w:tc>
          <w:tcPr>
            <w:tcW w:w="1116" w:type="dxa"/>
            <w:shd w:val="clear" w:color="auto" w:fill="auto"/>
            <w:vAlign w:val="center"/>
          </w:tcPr>
          <w:p w14:paraId="5314D577" w14:textId="77777777" w:rsidR="007E3CB9" w:rsidRPr="00E20670" w:rsidRDefault="007E3CB9" w:rsidP="007E3CB9">
            <w:pPr>
              <w:snapToGrid w:val="0"/>
              <w:jc w:val="center"/>
            </w:pPr>
            <w:r w:rsidRPr="00E20670">
              <w:t>ΝΑΙ</w:t>
            </w:r>
          </w:p>
        </w:tc>
        <w:tc>
          <w:tcPr>
            <w:tcW w:w="1010" w:type="dxa"/>
            <w:shd w:val="clear" w:color="auto" w:fill="auto"/>
          </w:tcPr>
          <w:p w14:paraId="614E1BAF" w14:textId="77777777" w:rsidR="007E3CB9" w:rsidRPr="009D76E2" w:rsidRDefault="007E3CB9" w:rsidP="007E3CB9"/>
        </w:tc>
        <w:tc>
          <w:tcPr>
            <w:tcW w:w="998" w:type="dxa"/>
            <w:gridSpan w:val="2"/>
            <w:shd w:val="clear" w:color="auto" w:fill="auto"/>
          </w:tcPr>
          <w:p w14:paraId="0C88E02B" w14:textId="77777777" w:rsidR="007E3CB9" w:rsidRPr="009D76E2" w:rsidRDefault="007E3CB9" w:rsidP="007E3CB9"/>
        </w:tc>
      </w:tr>
      <w:tr w:rsidR="007E3CB9" w:rsidRPr="009D76E2" w14:paraId="08D409C8" w14:textId="77777777" w:rsidTr="007E3CB9">
        <w:trPr>
          <w:jc w:val="center"/>
        </w:trPr>
        <w:tc>
          <w:tcPr>
            <w:tcW w:w="709" w:type="dxa"/>
            <w:shd w:val="clear" w:color="auto" w:fill="auto"/>
            <w:vAlign w:val="center"/>
          </w:tcPr>
          <w:p w14:paraId="4F4C2B61"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382911AA" w14:textId="77777777" w:rsidR="007E3CB9" w:rsidRPr="00A32D0D" w:rsidRDefault="007E3CB9" w:rsidP="007E3CB9">
            <w:pPr>
              <w:snapToGrid w:val="0"/>
              <w:rPr>
                <w:lang w:val="el-GR"/>
              </w:rPr>
            </w:pPr>
            <w:r w:rsidRPr="00A32D0D">
              <w:rPr>
                <w:lang w:val="el-GR"/>
              </w:rPr>
              <w:t>Τα λειτουργικά χαρακτηριστικά για την υποστήριξη των παραπάνω ρόλων εξυπηρετητή θα πρέπει να είναι ενσωματωμένα στο λειτουργικό σύστημα χωρίς τη χρήση τρίτων εφαρμογών, ενώ θα πρέπει να παρέχεται γραφικό εργαλείο για την αυτοματοποιημένη ρύθμιση (</w:t>
            </w:r>
            <w:r w:rsidRPr="00E20670">
              <w:t>configuration</w:t>
            </w:r>
            <w:r w:rsidRPr="00A32D0D">
              <w:rPr>
                <w:lang w:val="el-GR"/>
              </w:rPr>
              <w:t>) του εξυπηρετητή σε καθέναν από τους παραπάνω ρόλους.</w:t>
            </w:r>
          </w:p>
        </w:tc>
        <w:tc>
          <w:tcPr>
            <w:tcW w:w="1116" w:type="dxa"/>
            <w:shd w:val="clear" w:color="auto" w:fill="auto"/>
            <w:vAlign w:val="center"/>
          </w:tcPr>
          <w:p w14:paraId="1A97700A" w14:textId="77777777" w:rsidR="007E3CB9" w:rsidRPr="00E20670" w:rsidRDefault="007E3CB9" w:rsidP="007E3CB9">
            <w:pPr>
              <w:snapToGrid w:val="0"/>
              <w:jc w:val="center"/>
            </w:pPr>
            <w:r w:rsidRPr="00E20670">
              <w:t>ΝΑΙ</w:t>
            </w:r>
          </w:p>
        </w:tc>
        <w:tc>
          <w:tcPr>
            <w:tcW w:w="1010" w:type="dxa"/>
            <w:shd w:val="clear" w:color="auto" w:fill="auto"/>
          </w:tcPr>
          <w:p w14:paraId="3EB1FBD6" w14:textId="77777777" w:rsidR="007E3CB9" w:rsidRPr="009D76E2" w:rsidRDefault="007E3CB9" w:rsidP="007E3CB9"/>
        </w:tc>
        <w:tc>
          <w:tcPr>
            <w:tcW w:w="998" w:type="dxa"/>
            <w:gridSpan w:val="2"/>
            <w:shd w:val="clear" w:color="auto" w:fill="auto"/>
          </w:tcPr>
          <w:p w14:paraId="4D17102A" w14:textId="77777777" w:rsidR="007E3CB9" w:rsidRPr="009D76E2" w:rsidRDefault="007E3CB9" w:rsidP="007E3CB9"/>
        </w:tc>
      </w:tr>
      <w:tr w:rsidR="007E3CB9" w:rsidRPr="009D76E2" w14:paraId="34067251" w14:textId="77777777" w:rsidTr="007E3CB9">
        <w:trPr>
          <w:jc w:val="center"/>
        </w:trPr>
        <w:tc>
          <w:tcPr>
            <w:tcW w:w="709" w:type="dxa"/>
            <w:shd w:val="clear" w:color="auto" w:fill="auto"/>
            <w:vAlign w:val="center"/>
          </w:tcPr>
          <w:p w14:paraId="4987EE0F"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7EC49C52" w14:textId="77777777" w:rsidR="007E3CB9" w:rsidRPr="00E20670" w:rsidRDefault="007E3CB9" w:rsidP="007E3CB9">
            <w:pPr>
              <w:snapToGrid w:val="0"/>
              <w:rPr>
                <w:rFonts w:eastAsia="Carlito"/>
              </w:rPr>
            </w:pPr>
            <w:r w:rsidRPr="00A32D0D">
              <w:rPr>
                <w:lang w:val="el-GR"/>
              </w:rPr>
              <w:t xml:space="preserve">Αδειοδότηση συσκευών για θέσεις εργασίας και δικτυακούς εκτυπωτές του φορέα για την πρόσβαση και πλήρη χρήση του συνόλου των ανωτέρω λειτουργιών του προσφερόμενου λειτουργικού συστήματος. </w:t>
            </w:r>
            <w:r w:rsidRPr="00E20670">
              <w:t>Πλήθος αδειών:</w:t>
            </w:r>
          </w:p>
        </w:tc>
        <w:tc>
          <w:tcPr>
            <w:tcW w:w="1116" w:type="dxa"/>
            <w:shd w:val="clear" w:color="auto" w:fill="auto"/>
            <w:vAlign w:val="center"/>
          </w:tcPr>
          <w:p w14:paraId="57AE050D" w14:textId="77777777" w:rsidR="007E3CB9" w:rsidRPr="00E20670" w:rsidRDefault="007E3CB9" w:rsidP="007E3CB9">
            <w:pPr>
              <w:snapToGrid w:val="0"/>
              <w:jc w:val="center"/>
              <w:rPr>
                <w:shd w:val="clear" w:color="auto" w:fill="FFFF00"/>
              </w:rPr>
            </w:pPr>
            <w:r w:rsidRPr="00E20670">
              <w:rPr>
                <w:rFonts w:eastAsia="Carlito"/>
              </w:rPr>
              <w:t xml:space="preserve">≥ </w:t>
            </w:r>
            <w:r w:rsidRPr="00E20670">
              <w:t>1850</w:t>
            </w:r>
          </w:p>
        </w:tc>
        <w:tc>
          <w:tcPr>
            <w:tcW w:w="1010" w:type="dxa"/>
            <w:shd w:val="clear" w:color="auto" w:fill="auto"/>
          </w:tcPr>
          <w:p w14:paraId="4A04A8F3" w14:textId="77777777" w:rsidR="007E3CB9" w:rsidRPr="009D76E2" w:rsidRDefault="007E3CB9" w:rsidP="007E3CB9"/>
        </w:tc>
        <w:tc>
          <w:tcPr>
            <w:tcW w:w="998" w:type="dxa"/>
            <w:gridSpan w:val="2"/>
            <w:shd w:val="clear" w:color="auto" w:fill="auto"/>
          </w:tcPr>
          <w:p w14:paraId="2FD25B54" w14:textId="77777777" w:rsidR="007E3CB9" w:rsidRPr="009D76E2" w:rsidRDefault="007E3CB9" w:rsidP="007E3CB9"/>
        </w:tc>
      </w:tr>
      <w:tr w:rsidR="007E3CB9" w:rsidRPr="009D76E2" w14:paraId="116DDD34" w14:textId="77777777" w:rsidTr="007E3CB9">
        <w:trPr>
          <w:jc w:val="center"/>
        </w:trPr>
        <w:tc>
          <w:tcPr>
            <w:tcW w:w="709" w:type="dxa"/>
            <w:shd w:val="clear" w:color="auto" w:fill="auto"/>
            <w:vAlign w:val="center"/>
          </w:tcPr>
          <w:p w14:paraId="765C6E3B"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52FDC159" w14:textId="77777777" w:rsidR="007E3CB9" w:rsidRPr="00A32D0D" w:rsidRDefault="007E3CB9" w:rsidP="007E3CB9">
            <w:pPr>
              <w:snapToGrid w:val="0"/>
              <w:rPr>
                <w:lang w:val="el-GR"/>
              </w:rPr>
            </w:pPr>
            <w:r w:rsidRPr="00A32D0D">
              <w:rPr>
                <w:lang w:val="el-GR"/>
              </w:rPr>
              <w:t xml:space="preserve">Ενσωματωμένη υπηρεσία καταλόγου συμβατής με το πρότυπο </w:t>
            </w:r>
            <w:r w:rsidRPr="00E20670">
              <w:t>LDAPv</w:t>
            </w:r>
            <w:r w:rsidRPr="00A32D0D">
              <w:rPr>
                <w:lang w:val="el-GR"/>
              </w:rPr>
              <w:t>3, χωρίς τη χρήση λογισμικού τρίτου κατασκευαστή.</w:t>
            </w:r>
          </w:p>
        </w:tc>
        <w:tc>
          <w:tcPr>
            <w:tcW w:w="1116" w:type="dxa"/>
            <w:shd w:val="clear" w:color="auto" w:fill="auto"/>
            <w:vAlign w:val="center"/>
          </w:tcPr>
          <w:p w14:paraId="6BEF4D2B" w14:textId="77777777" w:rsidR="007E3CB9" w:rsidRPr="00E20670" w:rsidRDefault="007E3CB9" w:rsidP="007E3CB9">
            <w:pPr>
              <w:snapToGrid w:val="0"/>
              <w:jc w:val="center"/>
            </w:pPr>
            <w:r w:rsidRPr="00E20670">
              <w:t>ΝΑΙ</w:t>
            </w:r>
          </w:p>
        </w:tc>
        <w:tc>
          <w:tcPr>
            <w:tcW w:w="1010" w:type="dxa"/>
            <w:shd w:val="clear" w:color="auto" w:fill="auto"/>
          </w:tcPr>
          <w:p w14:paraId="567062A8" w14:textId="77777777" w:rsidR="007E3CB9" w:rsidRPr="009D76E2" w:rsidRDefault="007E3CB9" w:rsidP="007E3CB9"/>
        </w:tc>
        <w:tc>
          <w:tcPr>
            <w:tcW w:w="998" w:type="dxa"/>
            <w:gridSpan w:val="2"/>
            <w:shd w:val="clear" w:color="auto" w:fill="auto"/>
          </w:tcPr>
          <w:p w14:paraId="3085A092" w14:textId="77777777" w:rsidR="007E3CB9" w:rsidRPr="009D76E2" w:rsidRDefault="007E3CB9" w:rsidP="007E3CB9"/>
        </w:tc>
      </w:tr>
      <w:tr w:rsidR="007E3CB9" w:rsidRPr="009D76E2" w14:paraId="0BCC7D03" w14:textId="77777777" w:rsidTr="007E3CB9">
        <w:trPr>
          <w:jc w:val="center"/>
        </w:trPr>
        <w:tc>
          <w:tcPr>
            <w:tcW w:w="709" w:type="dxa"/>
            <w:shd w:val="clear" w:color="auto" w:fill="auto"/>
            <w:vAlign w:val="center"/>
          </w:tcPr>
          <w:p w14:paraId="3ECBD767"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2D135725" w14:textId="77777777" w:rsidR="007E3CB9" w:rsidRPr="00A32D0D" w:rsidRDefault="007E3CB9" w:rsidP="007E3CB9">
            <w:pPr>
              <w:snapToGrid w:val="0"/>
              <w:rPr>
                <w:lang w:val="el-GR"/>
              </w:rPr>
            </w:pPr>
            <w:r w:rsidRPr="00A32D0D">
              <w:rPr>
                <w:lang w:val="el-GR"/>
              </w:rPr>
              <w:t>Υποστήριξη κατανεμημένου συστήματος αρχείων. Δυνατότητα διαχείρισης από γραφικό εργαλείο.</w:t>
            </w:r>
          </w:p>
        </w:tc>
        <w:tc>
          <w:tcPr>
            <w:tcW w:w="1116" w:type="dxa"/>
            <w:shd w:val="clear" w:color="auto" w:fill="auto"/>
            <w:vAlign w:val="center"/>
          </w:tcPr>
          <w:p w14:paraId="5A030047" w14:textId="77777777" w:rsidR="007E3CB9" w:rsidRPr="00E20670" w:rsidRDefault="007E3CB9" w:rsidP="007E3CB9">
            <w:pPr>
              <w:snapToGrid w:val="0"/>
              <w:jc w:val="center"/>
            </w:pPr>
            <w:r w:rsidRPr="00E20670">
              <w:t>ΝΑΙ</w:t>
            </w:r>
          </w:p>
        </w:tc>
        <w:tc>
          <w:tcPr>
            <w:tcW w:w="1010" w:type="dxa"/>
            <w:shd w:val="clear" w:color="auto" w:fill="auto"/>
          </w:tcPr>
          <w:p w14:paraId="402E9BD4" w14:textId="77777777" w:rsidR="007E3CB9" w:rsidRPr="009D76E2" w:rsidRDefault="007E3CB9" w:rsidP="007E3CB9"/>
        </w:tc>
        <w:tc>
          <w:tcPr>
            <w:tcW w:w="998" w:type="dxa"/>
            <w:gridSpan w:val="2"/>
            <w:shd w:val="clear" w:color="auto" w:fill="auto"/>
          </w:tcPr>
          <w:p w14:paraId="571CED67" w14:textId="77777777" w:rsidR="007E3CB9" w:rsidRPr="009D76E2" w:rsidRDefault="007E3CB9" w:rsidP="007E3CB9"/>
        </w:tc>
      </w:tr>
      <w:tr w:rsidR="007E3CB9" w:rsidRPr="009D76E2" w14:paraId="2AD837D5" w14:textId="77777777" w:rsidTr="007E3CB9">
        <w:trPr>
          <w:jc w:val="center"/>
        </w:trPr>
        <w:tc>
          <w:tcPr>
            <w:tcW w:w="709" w:type="dxa"/>
            <w:shd w:val="clear" w:color="auto" w:fill="auto"/>
            <w:vAlign w:val="center"/>
          </w:tcPr>
          <w:p w14:paraId="3EE4817B"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5F4817A9" w14:textId="77777777" w:rsidR="007E3CB9" w:rsidRPr="00A32D0D" w:rsidRDefault="007E3CB9" w:rsidP="007E3CB9">
            <w:pPr>
              <w:snapToGrid w:val="0"/>
              <w:rPr>
                <w:lang w:val="el-GR"/>
              </w:rPr>
            </w:pPr>
            <w:r w:rsidRPr="00A32D0D">
              <w:rPr>
                <w:lang w:val="el-GR"/>
              </w:rPr>
              <w:t>Υποστήριξη κατανεμημένου συστήματος συγχρονισμού (</w:t>
            </w:r>
            <w:r w:rsidRPr="00E20670">
              <w:t>replication</w:t>
            </w:r>
            <w:r w:rsidRPr="00A32D0D">
              <w:rPr>
                <w:lang w:val="el-GR"/>
              </w:rPr>
              <w:t>) αρχείων μεταξύ διαφορετικών εξυπηρετητών αρχείων. Υποστήριξη δυνατότητας για τον συγχρονισμό μόνο των αλλαγών και όχι ολόκληρων των αρχείων.</w:t>
            </w:r>
          </w:p>
        </w:tc>
        <w:tc>
          <w:tcPr>
            <w:tcW w:w="1116" w:type="dxa"/>
            <w:shd w:val="clear" w:color="auto" w:fill="auto"/>
            <w:vAlign w:val="center"/>
          </w:tcPr>
          <w:p w14:paraId="6BC08F46" w14:textId="77777777" w:rsidR="007E3CB9" w:rsidRPr="00E20670" w:rsidRDefault="007E3CB9" w:rsidP="007E3CB9">
            <w:pPr>
              <w:snapToGrid w:val="0"/>
              <w:jc w:val="center"/>
            </w:pPr>
            <w:r w:rsidRPr="00E20670">
              <w:t>ΝΑΙ</w:t>
            </w:r>
          </w:p>
        </w:tc>
        <w:tc>
          <w:tcPr>
            <w:tcW w:w="1010" w:type="dxa"/>
            <w:shd w:val="clear" w:color="auto" w:fill="auto"/>
          </w:tcPr>
          <w:p w14:paraId="55456B50" w14:textId="77777777" w:rsidR="007E3CB9" w:rsidRPr="009D76E2" w:rsidRDefault="007E3CB9" w:rsidP="007E3CB9"/>
        </w:tc>
        <w:tc>
          <w:tcPr>
            <w:tcW w:w="998" w:type="dxa"/>
            <w:gridSpan w:val="2"/>
            <w:shd w:val="clear" w:color="auto" w:fill="auto"/>
          </w:tcPr>
          <w:p w14:paraId="6332B1B4" w14:textId="77777777" w:rsidR="007E3CB9" w:rsidRPr="009D76E2" w:rsidRDefault="007E3CB9" w:rsidP="007E3CB9"/>
        </w:tc>
      </w:tr>
      <w:tr w:rsidR="007E3CB9" w:rsidRPr="009D76E2" w14:paraId="1893F88E" w14:textId="77777777" w:rsidTr="007E3CB9">
        <w:trPr>
          <w:jc w:val="center"/>
        </w:trPr>
        <w:tc>
          <w:tcPr>
            <w:tcW w:w="709" w:type="dxa"/>
            <w:shd w:val="clear" w:color="auto" w:fill="auto"/>
            <w:vAlign w:val="center"/>
          </w:tcPr>
          <w:p w14:paraId="43E2C05E"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6CFAB5C1" w14:textId="77777777" w:rsidR="007E3CB9" w:rsidRPr="00A32D0D" w:rsidRDefault="007E3CB9" w:rsidP="007E3CB9">
            <w:pPr>
              <w:snapToGrid w:val="0"/>
              <w:rPr>
                <w:lang w:val="el-GR"/>
              </w:rPr>
            </w:pPr>
            <w:r w:rsidRPr="00A32D0D">
              <w:rPr>
                <w:lang w:val="el-GR"/>
              </w:rPr>
              <w:t xml:space="preserve">Ενσωματωμένος </w:t>
            </w:r>
            <w:r w:rsidRPr="00E20670">
              <w:t>WEB</w:t>
            </w:r>
            <w:r w:rsidRPr="00A32D0D">
              <w:rPr>
                <w:lang w:val="el-GR"/>
              </w:rPr>
              <w:t>/</w:t>
            </w:r>
            <w:r w:rsidRPr="00E20670">
              <w:t>Application</w:t>
            </w:r>
            <w:r w:rsidRPr="00A32D0D">
              <w:rPr>
                <w:lang w:val="el-GR"/>
              </w:rPr>
              <w:t xml:space="preserve"> </w:t>
            </w:r>
            <w:r w:rsidRPr="00E20670">
              <w:t>Server</w:t>
            </w:r>
            <w:r w:rsidRPr="00A32D0D">
              <w:rPr>
                <w:lang w:val="el-GR"/>
              </w:rPr>
              <w:t xml:space="preserve">, χωρίς τη χρήση λογισμικού τρίτου κατασκευαστή, για τη φιλοξενία τόσο δυναμικών σελίδων και </w:t>
            </w:r>
            <w:r w:rsidRPr="00E20670">
              <w:t>n</w:t>
            </w:r>
            <w:r w:rsidRPr="00A32D0D">
              <w:rPr>
                <w:lang w:val="el-GR"/>
              </w:rPr>
              <w:t>-</w:t>
            </w:r>
            <w:r w:rsidRPr="00E20670">
              <w:t>tier</w:t>
            </w:r>
            <w:r w:rsidRPr="00A32D0D">
              <w:rPr>
                <w:lang w:val="el-GR"/>
              </w:rPr>
              <w:t xml:space="preserve"> κατανεμημένων εφαρμογών όσο και απλών </w:t>
            </w:r>
            <w:r w:rsidRPr="00E20670">
              <w:t>WEB</w:t>
            </w:r>
            <w:r w:rsidRPr="00A32D0D">
              <w:rPr>
                <w:lang w:val="el-GR"/>
              </w:rPr>
              <w:t xml:space="preserve"> </w:t>
            </w:r>
            <w:r w:rsidRPr="00E20670">
              <w:t>Sites</w:t>
            </w:r>
            <w:r w:rsidRPr="00A32D0D">
              <w:rPr>
                <w:lang w:val="el-GR"/>
              </w:rPr>
              <w:t xml:space="preserve"> με χρήση στατικών σελίδων.</w:t>
            </w:r>
          </w:p>
        </w:tc>
        <w:tc>
          <w:tcPr>
            <w:tcW w:w="1116" w:type="dxa"/>
            <w:shd w:val="clear" w:color="auto" w:fill="auto"/>
            <w:vAlign w:val="center"/>
          </w:tcPr>
          <w:p w14:paraId="691BA49F" w14:textId="77777777" w:rsidR="007E3CB9" w:rsidRPr="00E20670" w:rsidRDefault="007E3CB9" w:rsidP="007E3CB9">
            <w:pPr>
              <w:snapToGrid w:val="0"/>
              <w:jc w:val="center"/>
            </w:pPr>
            <w:r w:rsidRPr="00E20670">
              <w:t>ΝΑΙ</w:t>
            </w:r>
          </w:p>
        </w:tc>
        <w:tc>
          <w:tcPr>
            <w:tcW w:w="1010" w:type="dxa"/>
            <w:shd w:val="clear" w:color="auto" w:fill="auto"/>
          </w:tcPr>
          <w:p w14:paraId="64875D2C" w14:textId="77777777" w:rsidR="007E3CB9" w:rsidRPr="009D76E2" w:rsidRDefault="007E3CB9" w:rsidP="007E3CB9"/>
        </w:tc>
        <w:tc>
          <w:tcPr>
            <w:tcW w:w="998" w:type="dxa"/>
            <w:gridSpan w:val="2"/>
            <w:shd w:val="clear" w:color="auto" w:fill="auto"/>
          </w:tcPr>
          <w:p w14:paraId="380E5307" w14:textId="77777777" w:rsidR="007E3CB9" w:rsidRPr="009D76E2" w:rsidRDefault="007E3CB9" w:rsidP="007E3CB9"/>
        </w:tc>
      </w:tr>
      <w:tr w:rsidR="007E3CB9" w:rsidRPr="009D76E2" w14:paraId="43D59C14" w14:textId="77777777" w:rsidTr="007E3CB9">
        <w:trPr>
          <w:jc w:val="center"/>
        </w:trPr>
        <w:tc>
          <w:tcPr>
            <w:tcW w:w="709" w:type="dxa"/>
            <w:shd w:val="clear" w:color="auto" w:fill="auto"/>
            <w:vAlign w:val="center"/>
          </w:tcPr>
          <w:p w14:paraId="7FB31E39"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159B6B38" w14:textId="77777777" w:rsidR="007E3CB9" w:rsidRPr="00A32D0D" w:rsidRDefault="007E3CB9" w:rsidP="007E3CB9">
            <w:pPr>
              <w:snapToGrid w:val="0"/>
              <w:rPr>
                <w:lang w:val="el-GR"/>
              </w:rPr>
            </w:pPr>
            <w:r w:rsidRPr="00A32D0D">
              <w:rPr>
                <w:lang w:val="el-GR"/>
              </w:rPr>
              <w:t xml:space="preserve">Ενσωματωμένος μηχανισμός </w:t>
            </w:r>
            <w:r w:rsidRPr="00E20670">
              <w:t>Network</w:t>
            </w:r>
            <w:r w:rsidRPr="00A32D0D">
              <w:rPr>
                <w:lang w:val="el-GR"/>
              </w:rPr>
              <w:t xml:space="preserve"> </w:t>
            </w:r>
            <w:r w:rsidRPr="00E20670">
              <w:t>Load</w:t>
            </w:r>
            <w:r w:rsidRPr="00A32D0D">
              <w:rPr>
                <w:lang w:val="el-GR"/>
              </w:rPr>
              <w:t xml:space="preserve"> </w:t>
            </w:r>
            <w:r w:rsidRPr="00E20670">
              <w:t>Balancing</w:t>
            </w:r>
            <w:r w:rsidRPr="00A32D0D">
              <w:rPr>
                <w:lang w:val="el-GR"/>
              </w:rPr>
              <w:t>, χωρίς τη χρήση λογισμικού τρίτου κατασκευαστή, για τον διαμοιρασμό του φόρτου των εφαρμογών μεταξύ πολλαπλών εξυπηρετητών με το ίδιο λειτουργικό σύστημα.</w:t>
            </w:r>
          </w:p>
        </w:tc>
        <w:tc>
          <w:tcPr>
            <w:tcW w:w="1116" w:type="dxa"/>
            <w:shd w:val="clear" w:color="auto" w:fill="auto"/>
            <w:vAlign w:val="center"/>
          </w:tcPr>
          <w:p w14:paraId="066CF639" w14:textId="77777777" w:rsidR="007E3CB9" w:rsidRPr="00E20670" w:rsidRDefault="007E3CB9" w:rsidP="007E3CB9">
            <w:pPr>
              <w:snapToGrid w:val="0"/>
              <w:jc w:val="center"/>
            </w:pPr>
            <w:r w:rsidRPr="00E20670">
              <w:t>ΝΑΙ</w:t>
            </w:r>
          </w:p>
        </w:tc>
        <w:tc>
          <w:tcPr>
            <w:tcW w:w="1010" w:type="dxa"/>
            <w:shd w:val="clear" w:color="auto" w:fill="auto"/>
          </w:tcPr>
          <w:p w14:paraId="1D2EA8FF" w14:textId="77777777" w:rsidR="007E3CB9" w:rsidRPr="009D76E2" w:rsidRDefault="007E3CB9" w:rsidP="007E3CB9"/>
        </w:tc>
        <w:tc>
          <w:tcPr>
            <w:tcW w:w="998" w:type="dxa"/>
            <w:gridSpan w:val="2"/>
            <w:shd w:val="clear" w:color="auto" w:fill="auto"/>
          </w:tcPr>
          <w:p w14:paraId="221612A2" w14:textId="77777777" w:rsidR="007E3CB9" w:rsidRPr="009D76E2" w:rsidRDefault="007E3CB9" w:rsidP="007E3CB9"/>
        </w:tc>
      </w:tr>
      <w:tr w:rsidR="007E3CB9" w:rsidRPr="009D76E2" w14:paraId="661FC5D1" w14:textId="77777777" w:rsidTr="007E3CB9">
        <w:trPr>
          <w:jc w:val="center"/>
        </w:trPr>
        <w:tc>
          <w:tcPr>
            <w:tcW w:w="709" w:type="dxa"/>
            <w:shd w:val="clear" w:color="auto" w:fill="auto"/>
            <w:vAlign w:val="center"/>
          </w:tcPr>
          <w:p w14:paraId="74D19330"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2708962B" w14:textId="77777777" w:rsidR="007E3CB9" w:rsidRPr="00A32D0D" w:rsidRDefault="007E3CB9" w:rsidP="007E3CB9">
            <w:pPr>
              <w:snapToGrid w:val="0"/>
              <w:rPr>
                <w:lang w:val="el-GR"/>
              </w:rPr>
            </w:pPr>
            <w:r w:rsidRPr="00A32D0D">
              <w:rPr>
                <w:lang w:val="el-GR"/>
              </w:rPr>
              <w:t>Ενσωματωμένο ειδικό εργαλείο αυτοματοποίησης διαδικασιών διαχείρισης των πόρων του συστήματος (</w:t>
            </w:r>
            <w:r w:rsidRPr="00E20670">
              <w:t>resource</w:t>
            </w:r>
            <w:r w:rsidRPr="00A32D0D">
              <w:rPr>
                <w:lang w:val="el-GR"/>
              </w:rPr>
              <w:t xml:space="preserve"> </w:t>
            </w:r>
            <w:r w:rsidRPr="00E20670">
              <w:t>allocation</w:t>
            </w:r>
            <w:r w:rsidRPr="00A32D0D">
              <w:rPr>
                <w:lang w:val="el-GR"/>
              </w:rPr>
              <w:t xml:space="preserve">) όπως χρήση </w:t>
            </w:r>
            <w:r w:rsidRPr="00E20670">
              <w:t>CPU</w:t>
            </w:r>
            <w:r w:rsidRPr="00A32D0D">
              <w:rPr>
                <w:lang w:val="el-GR"/>
              </w:rPr>
              <w:t xml:space="preserve"> ή μνήμης ανά συγκεκριμένη επεξεργασία (</w:t>
            </w:r>
            <w:r w:rsidRPr="00E20670">
              <w:t>process</w:t>
            </w:r>
            <w:r w:rsidRPr="00A32D0D">
              <w:rPr>
                <w:lang w:val="el-GR"/>
              </w:rPr>
              <w:t>) ή χρήστη, με υποστήριξη ορισμού εξελιγμένων επιχειρησιακών πολιτικών για την κατανομή των υπολογιστικών πόρων.</w:t>
            </w:r>
          </w:p>
        </w:tc>
        <w:tc>
          <w:tcPr>
            <w:tcW w:w="1116" w:type="dxa"/>
            <w:shd w:val="clear" w:color="auto" w:fill="auto"/>
            <w:vAlign w:val="center"/>
          </w:tcPr>
          <w:p w14:paraId="0F75C1AC" w14:textId="77777777" w:rsidR="007E3CB9" w:rsidRPr="00E20670" w:rsidRDefault="007E3CB9" w:rsidP="007E3CB9">
            <w:pPr>
              <w:snapToGrid w:val="0"/>
              <w:jc w:val="center"/>
            </w:pPr>
            <w:r w:rsidRPr="00E20670">
              <w:t>ΝΑΙ</w:t>
            </w:r>
          </w:p>
        </w:tc>
        <w:tc>
          <w:tcPr>
            <w:tcW w:w="1010" w:type="dxa"/>
            <w:shd w:val="clear" w:color="auto" w:fill="auto"/>
          </w:tcPr>
          <w:p w14:paraId="339392FD" w14:textId="77777777" w:rsidR="007E3CB9" w:rsidRPr="009D76E2" w:rsidRDefault="007E3CB9" w:rsidP="007E3CB9"/>
        </w:tc>
        <w:tc>
          <w:tcPr>
            <w:tcW w:w="998" w:type="dxa"/>
            <w:gridSpan w:val="2"/>
            <w:shd w:val="clear" w:color="auto" w:fill="auto"/>
          </w:tcPr>
          <w:p w14:paraId="3F7AD3E5" w14:textId="77777777" w:rsidR="007E3CB9" w:rsidRPr="009D76E2" w:rsidRDefault="007E3CB9" w:rsidP="007E3CB9"/>
        </w:tc>
      </w:tr>
      <w:tr w:rsidR="007E3CB9" w:rsidRPr="009D76E2" w14:paraId="261F5242" w14:textId="77777777" w:rsidTr="007E3CB9">
        <w:trPr>
          <w:jc w:val="center"/>
        </w:trPr>
        <w:tc>
          <w:tcPr>
            <w:tcW w:w="709" w:type="dxa"/>
            <w:shd w:val="clear" w:color="auto" w:fill="auto"/>
            <w:vAlign w:val="center"/>
          </w:tcPr>
          <w:p w14:paraId="6BF4C3A8"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2802F0FB" w14:textId="77777777" w:rsidR="007E3CB9" w:rsidRPr="00A32D0D" w:rsidRDefault="007E3CB9" w:rsidP="007E3CB9">
            <w:pPr>
              <w:snapToGrid w:val="0"/>
              <w:rPr>
                <w:lang w:val="el-GR"/>
              </w:rPr>
            </w:pPr>
            <w:r w:rsidRPr="00A32D0D">
              <w:rPr>
                <w:lang w:val="el-GR"/>
              </w:rPr>
              <w:t xml:space="preserve">Ενσωματωμένη τεχνολογία για τη φιλοξενία εικονικών μηχανών. Να υποστηρίζονται τα παρακάτω λειτουργικά συστήματα: </w:t>
            </w:r>
            <w:r w:rsidRPr="00E20670">
              <w:t>Windows</w:t>
            </w:r>
            <w:r w:rsidRPr="00A32D0D">
              <w:rPr>
                <w:lang w:val="el-GR"/>
              </w:rPr>
              <w:t xml:space="preserve"> </w:t>
            </w:r>
            <w:r w:rsidRPr="00E20670">
              <w:t>Server</w:t>
            </w:r>
            <w:r w:rsidRPr="00A32D0D">
              <w:rPr>
                <w:lang w:val="el-GR"/>
              </w:rPr>
              <w:t xml:space="preserve">, </w:t>
            </w:r>
            <w:r w:rsidRPr="00E20670">
              <w:t>Red</w:t>
            </w:r>
            <w:r w:rsidRPr="00A32D0D">
              <w:rPr>
                <w:lang w:val="el-GR"/>
              </w:rPr>
              <w:t xml:space="preserve"> </w:t>
            </w:r>
            <w:r w:rsidRPr="00E20670">
              <w:t>Hat</w:t>
            </w:r>
            <w:r w:rsidRPr="00A32D0D">
              <w:rPr>
                <w:lang w:val="el-GR"/>
              </w:rPr>
              <w:t xml:space="preserve"> </w:t>
            </w:r>
            <w:r w:rsidRPr="00E20670">
              <w:t>Enterprise</w:t>
            </w:r>
            <w:r w:rsidRPr="00A32D0D">
              <w:rPr>
                <w:lang w:val="el-GR"/>
              </w:rPr>
              <w:t xml:space="preserve"> </w:t>
            </w:r>
            <w:r w:rsidRPr="00E20670">
              <w:t>Linux</w:t>
            </w:r>
            <w:r w:rsidRPr="00A32D0D">
              <w:rPr>
                <w:lang w:val="el-GR"/>
              </w:rPr>
              <w:t xml:space="preserve">, </w:t>
            </w:r>
            <w:r w:rsidRPr="00E20670">
              <w:t>CentOS</w:t>
            </w:r>
            <w:r w:rsidRPr="00A32D0D">
              <w:rPr>
                <w:lang w:val="el-GR"/>
              </w:rPr>
              <w:t xml:space="preserve">, </w:t>
            </w:r>
            <w:r w:rsidRPr="00E20670">
              <w:t>Oracle</w:t>
            </w:r>
            <w:r w:rsidRPr="00A32D0D">
              <w:rPr>
                <w:lang w:val="el-GR"/>
              </w:rPr>
              <w:t xml:space="preserve"> </w:t>
            </w:r>
            <w:r w:rsidRPr="00E20670">
              <w:t>Linux</w:t>
            </w:r>
            <w:r w:rsidRPr="00A32D0D">
              <w:rPr>
                <w:lang w:val="el-GR"/>
              </w:rPr>
              <w:t xml:space="preserve">, </w:t>
            </w:r>
            <w:r w:rsidRPr="00E20670">
              <w:t>SUSE</w:t>
            </w:r>
            <w:r w:rsidRPr="00A32D0D">
              <w:rPr>
                <w:lang w:val="el-GR"/>
              </w:rPr>
              <w:t xml:space="preserve"> </w:t>
            </w:r>
            <w:r w:rsidRPr="00E20670">
              <w:t>Linux</w:t>
            </w:r>
            <w:r w:rsidRPr="00A32D0D">
              <w:rPr>
                <w:lang w:val="el-GR"/>
              </w:rPr>
              <w:t xml:space="preserve">, </w:t>
            </w:r>
            <w:r w:rsidRPr="00E20670">
              <w:t>Ubuntu</w:t>
            </w:r>
            <w:r w:rsidRPr="00A32D0D">
              <w:rPr>
                <w:lang w:val="el-GR"/>
              </w:rPr>
              <w:t xml:space="preserve">, </w:t>
            </w:r>
            <w:r w:rsidRPr="00E20670">
              <w:t>FreeBSD</w:t>
            </w:r>
            <w:r w:rsidRPr="00A32D0D">
              <w:rPr>
                <w:lang w:val="el-GR"/>
              </w:rPr>
              <w:t>.</w:t>
            </w:r>
          </w:p>
        </w:tc>
        <w:tc>
          <w:tcPr>
            <w:tcW w:w="1116" w:type="dxa"/>
            <w:shd w:val="clear" w:color="auto" w:fill="auto"/>
            <w:vAlign w:val="center"/>
          </w:tcPr>
          <w:p w14:paraId="13E384DC" w14:textId="77777777" w:rsidR="007E3CB9" w:rsidRPr="00E20670" w:rsidRDefault="007E3CB9" w:rsidP="007E3CB9">
            <w:pPr>
              <w:snapToGrid w:val="0"/>
              <w:jc w:val="center"/>
            </w:pPr>
            <w:r w:rsidRPr="00E20670">
              <w:t>ΝΑΙ</w:t>
            </w:r>
          </w:p>
        </w:tc>
        <w:tc>
          <w:tcPr>
            <w:tcW w:w="1010" w:type="dxa"/>
            <w:shd w:val="clear" w:color="auto" w:fill="auto"/>
          </w:tcPr>
          <w:p w14:paraId="1A6C9DD4" w14:textId="77777777" w:rsidR="007E3CB9" w:rsidRPr="009D76E2" w:rsidRDefault="007E3CB9" w:rsidP="007E3CB9"/>
        </w:tc>
        <w:tc>
          <w:tcPr>
            <w:tcW w:w="998" w:type="dxa"/>
            <w:gridSpan w:val="2"/>
            <w:shd w:val="clear" w:color="auto" w:fill="auto"/>
          </w:tcPr>
          <w:p w14:paraId="53EF8071" w14:textId="77777777" w:rsidR="007E3CB9" w:rsidRPr="009D76E2" w:rsidRDefault="007E3CB9" w:rsidP="007E3CB9"/>
        </w:tc>
      </w:tr>
      <w:tr w:rsidR="007E3CB9" w:rsidRPr="009D76E2" w14:paraId="77B039D1" w14:textId="77777777" w:rsidTr="007E3CB9">
        <w:trPr>
          <w:jc w:val="center"/>
        </w:trPr>
        <w:tc>
          <w:tcPr>
            <w:tcW w:w="709" w:type="dxa"/>
            <w:shd w:val="clear" w:color="auto" w:fill="auto"/>
            <w:vAlign w:val="center"/>
          </w:tcPr>
          <w:p w14:paraId="1AA37456"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0BB2D03A" w14:textId="77777777" w:rsidR="007E3CB9" w:rsidRPr="00A32D0D" w:rsidRDefault="007E3CB9" w:rsidP="007E3CB9">
            <w:pPr>
              <w:snapToGrid w:val="0"/>
              <w:rPr>
                <w:lang w:val="el-GR"/>
              </w:rPr>
            </w:pPr>
            <w:r w:rsidRPr="00A32D0D">
              <w:rPr>
                <w:lang w:val="el-GR"/>
              </w:rPr>
              <w:t>Να υποστηρίζεται η δυνατότητα: Για λογισμικό για το οποίο απαιτείται ενεργοποίηση μέσω διαδικτύου, θα πρέπει να μπορεί να χρησιμοποιηθεί υποδομή που να επιτρέπει την ενεργοποίηση των προϊόντων μέσα από το δίκτυο του φορέα, χωρίς να πρέπει να πραγματοποιηθεί διαδικτυακή ενεργοποίηση για καθέναν σταθμό εργασίας / εξυπηρετητή.</w:t>
            </w:r>
          </w:p>
        </w:tc>
        <w:tc>
          <w:tcPr>
            <w:tcW w:w="1116" w:type="dxa"/>
            <w:shd w:val="clear" w:color="auto" w:fill="auto"/>
            <w:vAlign w:val="center"/>
          </w:tcPr>
          <w:p w14:paraId="65EAF166" w14:textId="77777777" w:rsidR="007E3CB9" w:rsidRPr="00E20670" w:rsidRDefault="007E3CB9" w:rsidP="007E3CB9">
            <w:pPr>
              <w:snapToGrid w:val="0"/>
              <w:jc w:val="center"/>
            </w:pPr>
            <w:r w:rsidRPr="00E20670">
              <w:t>ΝΑΙ</w:t>
            </w:r>
          </w:p>
        </w:tc>
        <w:tc>
          <w:tcPr>
            <w:tcW w:w="1010" w:type="dxa"/>
            <w:shd w:val="clear" w:color="auto" w:fill="auto"/>
          </w:tcPr>
          <w:p w14:paraId="013BB5F8" w14:textId="77777777" w:rsidR="007E3CB9" w:rsidRPr="009D76E2" w:rsidRDefault="007E3CB9" w:rsidP="007E3CB9"/>
        </w:tc>
        <w:tc>
          <w:tcPr>
            <w:tcW w:w="998" w:type="dxa"/>
            <w:gridSpan w:val="2"/>
            <w:shd w:val="clear" w:color="auto" w:fill="auto"/>
          </w:tcPr>
          <w:p w14:paraId="6AC08B63" w14:textId="77777777" w:rsidR="007E3CB9" w:rsidRPr="009D76E2" w:rsidRDefault="007E3CB9" w:rsidP="007E3CB9"/>
        </w:tc>
      </w:tr>
      <w:tr w:rsidR="007E3CB9" w:rsidRPr="009D76E2" w14:paraId="7A5EFC7D" w14:textId="77777777" w:rsidTr="007E3CB9">
        <w:trPr>
          <w:jc w:val="center"/>
        </w:trPr>
        <w:tc>
          <w:tcPr>
            <w:tcW w:w="709" w:type="dxa"/>
            <w:shd w:val="clear" w:color="auto" w:fill="auto"/>
            <w:vAlign w:val="center"/>
          </w:tcPr>
          <w:p w14:paraId="3EA6FEF6"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278FFCE9" w14:textId="77777777" w:rsidR="007E3CB9" w:rsidRPr="00A32D0D" w:rsidRDefault="007E3CB9" w:rsidP="007E3CB9">
            <w:pPr>
              <w:snapToGrid w:val="0"/>
              <w:rPr>
                <w:lang w:val="el-GR"/>
              </w:rPr>
            </w:pPr>
            <w:r w:rsidRPr="00A32D0D">
              <w:rPr>
                <w:lang w:val="el-GR"/>
              </w:rPr>
              <w:t>Για διάστημα τουλάχιστον 5 ετών μετά την ημερομηνία κυκλοφορίας του λειτουργικού συστήματος, θα πρέπει να παρέχεται χωρίς χρέωση από τον κατασκευαστή υπηρεσία επιδιόρθωσης προβλημάτων ασφαλείας (</w:t>
            </w:r>
            <w:r w:rsidRPr="00E20670">
              <w:t>security</w:t>
            </w:r>
            <w:r w:rsidRPr="00A32D0D">
              <w:rPr>
                <w:lang w:val="el-GR"/>
              </w:rPr>
              <w:t xml:space="preserve"> </w:t>
            </w:r>
            <w:r w:rsidRPr="00E20670">
              <w:t>updates</w:t>
            </w:r>
            <w:r w:rsidRPr="00A32D0D">
              <w:rPr>
                <w:lang w:val="el-GR"/>
              </w:rPr>
              <w:t xml:space="preserve"> </w:t>
            </w:r>
            <w:r w:rsidRPr="00E20670">
              <w:t>and</w:t>
            </w:r>
            <w:r w:rsidRPr="00A32D0D">
              <w:rPr>
                <w:lang w:val="el-GR"/>
              </w:rPr>
              <w:t xml:space="preserve"> </w:t>
            </w:r>
            <w:r w:rsidRPr="00E20670">
              <w:t>fixes</w:t>
            </w:r>
            <w:r w:rsidRPr="00A32D0D">
              <w:rPr>
                <w:lang w:val="el-GR"/>
              </w:rPr>
              <w:t>). Να δοθεί η σχετική τεκμηρίωση και οι σχετικές τοποθεσίες του διαδικτύου (</w:t>
            </w:r>
            <w:r w:rsidRPr="00E20670">
              <w:t>URLs</w:t>
            </w:r>
            <w:r w:rsidRPr="00A32D0D">
              <w:rPr>
                <w:lang w:val="el-GR"/>
              </w:rPr>
              <w:t>) στον επίσημο διαδικτυακό τόπο του κατασκευαστή.</w:t>
            </w:r>
          </w:p>
        </w:tc>
        <w:tc>
          <w:tcPr>
            <w:tcW w:w="1116" w:type="dxa"/>
            <w:shd w:val="clear" w:color="auto" w:fill="auto"/>
            <w:vAlign w:val="center"/>
          </w:tcPr>
          <w:p w14:paraId="59E62C71" w14:textId="77777777" w:rsidR="007E3CB9" w:rsidRPr="00E20670" w:rsidRDefault="007E3CB9" w:rsidP="007E3CB9">
            <w:pPr>
              <w:snapToGrid w:val="0"/>
              <w:jc w:val="center"/>
            </w:pPr>
            <w:r w:rsidRPr="00E20670">
              <w:t>ΝΑΙ</w:t>
            </w:r>
          </w:p>
        </w:tc>
        <w:tc>
          <w:tcPr>
            <w:tcW w:w="1010" w:type="dxa"/>
            <w:shd w:val="clear" w:color="auto" w:fill="auto"/>
          </w:tcPr>
          <w:p w14:paraId="6E43D4EC" w14:textId="77777777" w:rsidR="007E3CB9" w:rsidRPr="009D76E2" w:rsidRDefault="007E3CB9" w:rsidP="007E3CB9"/>
        </w:tc>
        <w:tc>
          <w:tcPr>
            <w:tcW w:w="998" w:type="dxa"/>
            <w:gridSpan w:val="2"/>
            <w:shd w:val="clear" w:color="auto" w:fill="auto"/>
          </w:tcPr>
          <w:p w14:paraId="3B4C54D3" w14:textId="77777777" w:rsidR="007E3CB9" w:rsidRPr="009D76E2" w:rsidRDefault="007E3CB9" w:rsidP="007E3CB9"/>
        </w:tc>
      </w:tr>
      <w:tr w:rsidR="007E3CB9" w:rsidRPr="009D76E2" w14:paraId="6EFA9F28" w14:textId="77777777" w:rsidTr="007E3CB9">
        <w:trPr>
          <w:jc w:val="center"/>
        </w:trPr>
        <w:tc>
          <w:tcPr>
            <w:tcW w:w="709" w:type="dxa"/>
            <w:shd w:val="clear" w:color="auto" w:fill="auto"/>
            <w:vAlign w:val="center"/>
          </w:tcPr>
          <w:p w14:paraId="29093F72"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62D3D1F4" w14:textId="77777777" w:rsidR="007E3CB9" w:rsidRPr="00A00285" w:rsidRDefault="007E3CB9" w:rsidP="007E3CB9">
            <w:pPr>
              <w:snapToGrid w:val="0"/>
              <w:rPr>
                <w:lang w:val="el-GR"/>
              </w:rPr>
            </w:pPr>
            <w:r w:rsidRPr="00A32D0D">
              <w:rPr>
                <w:lang w:val="el-GR"/>
              </w:rPr>
              <w:t>Θα πρέπει να παρέχεται από τον κατασκευαστή του λειτουργικού συστήματος επίσημη, ελεύθερα προσπελάσιμη, τοποθεσία στο διαδίκτυο με γνωσιακή βάση (</w:t>
            </w:r>
            <w:r w:rsidRPr="00E20670">
              <w:t>knowledge</w:t>
            </w:r>
            <w:r w:rsidRPr="00A32D0D">
              <w:rPr>
                <w:lang w:val="el-GR"/>
              </w:rPr>
              <w:t xml:space="preserve"> </w:t>
            </w:r>
            <w:r w:rsidRPr="00E20670">
              <w:t>base</w:t>
            </w:r>
            <w:r w:rsidRPr="00A32D0D">
              <w:rPr>
                <w:lang w:val="el-GR"/>
              </w:rPr>
              <w:t xml:space="preserve">) από άρθρα σε θέματα χρήσης, εγκατάστασης, ρύθμισης και επίλυσης προβλημάτων, στην ελληνική και αγγλική γλώσσα. Να αναφερθούν </w:t>
            </w:r>
            <w:r w:rsidRPr="00A32D0D">
              <w:rPr>
                <w:lang w:val="el-GR"/>
              </w:rPr>
              <w:lastRenderedPageBreak/>
              <w:t>οι σχετικές τοποθεσίες του διαδικτύου (</w:t>
            </w:r>
            <w:r w:rsidRPr="00E20670">
              <w:t>URLs</w:t>
            </w:r>
            <w:r w:rsidRPr="00A00285">
              <w:rPr>
                <w:lang w:val="el-GR"/>
              </w:rPr>
              <w:t>) στον επίσημο διαδικτυακό τόπο του κατασκευαστή.</w:t>
            </w:r>
          </w:p>
        </w:tc>
        <w:tc>
          <w:tcPr>
            <w:tcW w:w="1116" w:type="dxa"/>
            <w:shd w:val="clear" w:color="auto" w:fill="auto"/>
            <w:vAlign w:val="center"/>
          </w:tcPr>
          <w:p w14:paraId="732A59CD" w14:textId="77777777" w:rsidR="007E3CB9" w:rsidRPr="00E20670" w:rsidRDefault="007E3CB9" w:rsidP="007E3CB9">
            <w:pPr>
              <w:snapToGrid w:val="0"/>
              <w:jc w:val="center"/>
            </w:pPr>
            <w:r w:rsidRPr="00E20670">
              <w:lastRenderedPageBreak/>
              <w:t>ΝΑΙ</w:t>
            </w:r>
          </w:p>
        </w:tc>
        <w:tc>
          <w:tcPr>
            <w:tcW w:w="1010" w:type="dxa"/>
            <w:shd w:val="clear" w:color="auto" w:fill="auto"/>
          </w:tcPr>
          <w:p w14:paraId="3AC3F759" w14:textId="77777777" w:rsidR="007E3CB9" w:rsidRPr="009D76E2" w:rsidRDefault="007E3CB9" w:rsidP="007E3CB9"/>
        </w:tc>
        <w:tc>
          <w:tcPr>
            <w:tcW w:w="998" w:type="dxa"/>
            <w:gridSpan w:val="2"/>
            <w:shd w:val="clear" w:color="auto" w:fill="auto"/>
          </w:tcPr>
          <w:p w14:paraId="0AF4DE23" w14:textId="77777777" w:rsidR="007E3CB9" w:rsidRPr="009D76E2" w:rsidRDefault="007E3CB9" w:rsidP="007E3CB9"/>
        </w:tc>
      </w:tr>
      <w:tr w:rsidR="007E3CB9" w:rsidRPr="009D76E2" w14:paraId="78935AC3" w14:textId="77777777" w:rsidTr="007E3CB9">
        <w:trPr>
          <w:jc w:val="center"/>
        </w:trPr>
        <w:tc>
          <w:tcPr>
            <w:tcW w:w="709" w:type="dxa"/>
            <w:shd w:val="clear" w:color="auto" w:fill="auto"/>
            <w:vAlign w:val="center"/>
          </w:tcPr>
          <w:p w14:paraId="1FB8B573" w14:textId="77777777" w:rsidR="007E3CB9" w:rsidRPr="009D76E2" w:rsidRDefault="007E3CB9" w:rsidP="00F4289F">
            <w:pPr>
              <w:numPr>
                <w:ilvl w:val="0"/>
                <w:numId w:val="176"/>
              </w:numPr>
              <w:suppressAutoHyphens w:val="0"/>
              <w:spacing w:before="0" w:after="0"/>
              <w:contextualSpacing w:val="0"/>
              <w:jc w:val="center"/>
            </w:pPr>
          </w:p>
        </w:tc>
        <w:tc>
          <w:tcPr>
            <w:tcW w:w="6663" w:type="dxa"/>
            <w:shd w:val="clear" w:color="auto" w:fill="auto"/>
            <w:vAlign w:val="center"/>
          </w:tcPr>
          <w:p w14:paraId="0C15B042" w14:textId="028D747A" w:rsidR="007E3CB9" w:rsidRPr="00485DBD" w:rsidRDefault="007E3CB9" w:rsidP="007E3CB9">
            <w:pPr>
              <w:snapToGrid w:val="0"/>
              <w:rPr>
                <w:rFonts w:eastAsia="Carlito"/>
                <w:lang w:val="el-GR"/>
              </w:rPr>
            </w:pPr>
            <w:r w:rsidRPr="00A00285">
              <w:rPr>
                <w:lang w:val="el-GR"/>
              </w:rPr>
              <w:t xml:space="preserve">Να προσφερθεί επίσημη υπηρεσία υποστήριξης του κατασκευαστή που θα εξασφαλίζει την παροχή στον φορέα όλων των νέων εκδόσεων του προσφερόμενου λειτουργικού συστήματος και να αναφερθούν τα συγκεκριμένα επίσημα προϊόντα υποστήριξης του κατασκευαστή που θα χρησιμοποιηθούν για την κάλυψη της απαίτησης αυτής. Χρονική διάρκεια της υπηρεσίας: Μέχρι τη λήξη της παρεχόμενης εγγυημένης λειτουργίας </w:t>
            </w:r>
          </w:p>
        </w:tc>
        <w:tc>
          <w:tcPr>
            <w:tcW w:w="1116" w:type="dxa"/>
            <w:shd w:val="clear" w:color="auto" w:fill="auto"/>
            <w:vAlign w:val="center"/>
          </w:tcPr>
          <w:p w14:paraId="37177F49" w14:textId="77777777" w:rsidR="007E3CB9" w:rsidRPr="00E20670" w:rsidRDefault="007E3CB9" w:rsidP="007E3CB9">
            <w:pPr>
              <w:snapToGrid w:val="0"/>
              <w:jc w:val="center"/>
            </w:pPr>
            <w:r w:rsidRPr="00E20670">
              <w:t>ΝΑΙ</w:t>
            </w:r>
          </w:p>
        </w:tc>
        <w:tc>
          <w:tcPr>
            <w:tcW w:w="1010" w:type="dxa"/>
            <w:shd w:val="clear" w:color="auto" w:fill="auto"/>
          </w:tcPr>
          <w:p w14:paraId="1B7AECE9" w14:textId="77777777" w:rsidR="007E3CB9" w:rsidRPr="009D76E2" w:rsidRDefault="007E3CB9" w:rsidP="007E3CB9"/>
        </w:tc>
        <w:tc>
          <w:tcPr>
            <w:tcW w:w="998" w:type="dxa"/>
            <w:gridSpan w:val="2"/>
            <w:shd w:val="clear" w:color="auto" w:fill="auto"/>
          </w:tcPr>
          <w:p w14:paraId="55DF74DE" w14:textId="77777777" w:rsidR="007E3CB9" w:rsidRPr="009D76E2" w:rsidRDefault="007E3CB9" w:rsidP="007E3CB9"/>
        </w:tc>
      </w:tr>
      <w:tr w:rsidR="007E3CB9" w:rsidRPr="009D76E2" w14:paraId="56EB0EBE" w14:textId="77777777" w:rsidTr="007E3CB9">
        <w:trPr>
          <w:jc w:val="center"/>
        </w:trPr>
        <w:tc>
          <w:tcPr>
            <w:tcW w:w="10496" w:type="dxa"/>
            <w:gridSpan w:val="6"/>
            <w:shd w:val="clear" w:color="auto" w:fill="auto"/>
          </w:tcPr>
          <w:p w14:paraId="480DDD2E" w14:textId="77777777" w:rsidR="007E3CB9" w:rsidRPr="009D76E2" w:rsidRDefault="007E3CB9" w:rsidP="00F4289F">
            <w:pPr>
              <w:pStyle w:val="4"/>
              <w:keepLines/>
              <w:numPr>
                <w:ilvl w:val="3"/>
                <w:numId w:val="27"/>
              </w:numPr>
              <w:suppressAutoHyphens w:val="0"/>
              <w:spacing w:before="40" w:after="0"/>
              <w:contextualSpacing w:val="0"/>
              <w:jc w:val="left"/>
            </w:pPr>
            <w:bookmarkStart w:id="1594" w:name="_Toc44932164"/>
            <w:bookmarkStart w:id="1595" w:name="_Toc49256681"/>
            <w:r w:rsidRPr="004D1C7A">
              <w:t>Ελεγκτής τομέα</w:t>
            </w:r>
            <w:bookmarkEnd w:id="1594"/>
            <w:bookmarkEnd w:id="1595"/>
          </w:p>
        </w:tc>
      </w:tr>
      <w:tr w:rsidR="007E3CB9" w:rsidRPr="009D76E2" w14:paraId="0EF263D9" w14:textId="77777777" w:rsidTr="007E3CB9">
        <w:trPr>
          <w:jc w:val="center"/>
        </w:trPr>
        <w:tc>
          <w:tcPr>
            <w:tcW w:w="709" w:type="dxa"/>
            <w:shd w:val="clear" w:color="auto" w:fill="auto"/>
            <w:vAlign w:val="center"/>
          </w:tcPr>
          <w:p w14:paraId="12A1717B"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568B4915" w14:textId="77777777" w:rsidR="007E3CB9" w:rsidRPr="00A00285" w:rsidRDefault="007E3CB9" w:rsidP="007E3CB9">
            <w:pPr>
              <w:snapToGrid w:val="0"/>
              <w:rPr>
                <w:lang w:val="el-GR"/>
              </w:rPr>
            </w:pPr>
            <w:r w:rsidRPr="00A00285">
              <w:rPr>
                <w:lang w:val="el-GR"/>
              </w:rPr>
              <w:t xml:space="preserve">Στον φορέα έχουν υλοποιηθεί τέσσερα </w:t>
            </w:r>
            <w:r w:rsidRPr="00E20670">
              <w:t>domains</w:t>
            </w:r>
            <w:r w:rsidRPr="00A00285">
              <w:rPr>
                <w:lang w:val="el-GR"/>
              </w:rPr>
              <w:t xml:space="preserve"> για τους λογαριασμούς ηλεκτρονικής αλληλογραφίας των χρηστών.</w:t>
            </w:r>
          </w:p>
        </w:tc>
        <w:tc>
          <w:tcPr>
            <w:tcW w:w="1116" w:type="dxa"/>
            <w:shd w:val="clear" w:color="auto" w:fill="auto"/>
            <w:vAlign w:val="center"/>
          </w:tcPr>
          <w:p w14:paraId="387F9CD2" w14:textId="77777777" w:rsidR="007E3CB9" w:rsidRPr="00E20670" w:rsidRDefault="007E3CB9" w:rsidP="007E3CB9">
            <w:pPr>
              <w:snapToGrid w:val="0"/>
              <w:jc w:val="center"/>
            </w:pPr>
            <w:r>
              <w:t>ΝΑΙ</w:t>
            </w:r>
          </w:p>
        </w:tc>
        <w:tc>
          <w:tcPr>
            <w:tcW w:w="1010" w:type="dxa"/>
            <w:shd w:val="clear" w:color="auto" w:fill="auto"/>
          </w:tcPr>
          <w:p w14:paraId="12AFF73D" w14:textId="77777777" w:rsidR="007E3CB9" w:rsidRPr="009D76E2" w:rsidRDefault="007E3CB9" w:rsidP="007E3CB9"/>
        </w:tc>
        <w:tc>
          <w:tcPr>
            <w:tcW w:w="998" w:type="dxa"/>
            <w:gridSpan w:val="2"/>
            <w:shd w:val="clear" w:color="auto" w:fill="auto"/>
          </w:tcPr>
          <w:p w14:paraId="03AC9590" w14:textId="77777777" w:rsidR="007E3CB9" w:rsidRPr="009D76E2" w:rsidRDefault="007E3CB9" w:rsidP="007E3CB9"/>
        </w:tc>
      </w:tr>
      <w:tr w:rsidR="007E3CB9" w:rsidRPr="009D76E2" w14:paraId="443EB9A6" w14:textId="77777777" w:rsidTr="007E3CB9">
        <w:trPr>
          <w:jc w:val="center"/>
        </w:trPr>
        <w:tc>
          <w:tcPr>
            <w:tcW w:w="709" w:type="dxa"/>
            <w:shd w:val="clear" w:color="auto" w:fill="auto"/>
            <w:vAlign w:val="center"/>
          </w:tcPr>
          <w:p w14:paraId="03ED2798"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3C14A8B1" w14:textId="77777777" w:rsidR="007E3CB9" w:rsidRPr="00A00285" w:rsidRDefault="007E3CB9" w:rsidP="007E3CB9">
            <w:pPr>
              <w:snapToGrid w:val="0"/>
              <w:rPr>
                <w:lang w:val="el-GR"/>
              </w:rPr>
            </w:pPr>
            <w:r w:rsidRPr="00A00285">
              <w:rPr>
                <w:lang w:val="el-GR"/>
              </w:rPr>
              <w:t>Θα δημιουργηθεί ένας ελεγκτής τομέα, ενιαίος για όλες τις συσκευές (σταθμοί εργασίας, εκτυπωτές) και τους χρήστες.</w:t>
            </w:r>
          </w:p>
        </w:tc>
        <w:tc>
          <w:tcPr>
            <w:tcW w:w="1116" w:type="dxa"/>
            <w:shd w:val="clear" w:color="auto" w:fill="auto"/>
            <w:vAlign w:val="center"/>
          </w:tcPr>
          <w:p w14:paraId="7F986A29" w14:textId="77777777" w:rsidR="007E3CB9" w:rsidRPr="00E20670" w:rsidRDefault="007E3CB9" w:rsidP="007E3CB9">
            <w:pPr>
              <w:snapToGrid w:val="0"/>
              <w:jc w:val="center"/>
            </w:pPr>
            <w:r w:rsidRPr="00E20670">
              <w:t>ΝΑΙ</w:t>
            </w:r>
          </w:p>
        </w:tc>
        <w:tc>
          <w:tcPr>
            <w:tcW w:w="1010" w:type="dxa"/>
            <w:shd w:val="clear" w:color="auto" w:fill="auto"/>
          </w:tcPr>
          <w:p w14:paraId="152D9B43" w14:textId="77777777" w:rsidR="007E3CB9" w:rsidRPr="009D76E2" w:rsidRDefault="007E3CB9" w:rsidP="007E3CB9"/>
        </w:tc>
        <w:tc>
          <w:tcPr>
            <w:tcW w:w="998" w:type="dxa"/>
            <w:gridSpan w:val="2"/>
            <w:shd w:val="clear" w:color="auto" w:fill="auto"/>
          </w:tcPr>
          <w:p w14:paraId="11AA1044" w14:textId="77777777" w:rsidR="007E3CB9" w:rsidRPr="009D76E2" w:rsidRDefault="007E3CB9" w:rsidP="007E3CB9"/>
        </w:tc>
      </w:tr>
      <w:tr w:rsidR="007E3CB9" w:rsidRPr="009D76E2" w14:paraId="136F35E8" w14:textId="77777777" w:rsidTr="007E3CB9">
        <w:trPr>
          <w:jc w:val="center"/>
        </w:trPr>
        <w:tc>
          <w:tcPr>
            <w:tcW w:w="709" w:type="dxa"/>
            <w:shd w:val="clear" w:color="auto" w:fill="auto"/>
            <w:vAlign w:val="center"/>
          </w:tcPr>
          <w:p w14:paraId="3564F0F1"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7C7C2D02" w14:textId="77777777" w:rsidR="007E3CB9" w:rsidRPr="00A00285" w:rsidRDefault="007E3CB9" w:rsidP="007E3CB9">
            <w:pPr>
              <w:snapToGrid w:val="0"/>
              <w:rPr>
                <w:lang w:val="el-GR"/>
              </w:rPr>
            </w:pPr>
            <w:r w:rsidRPr="00A00285">
              <w:rPr>
                <w:lang w:val="el-GR"/>
              </w:rPr>
              <w:t>Η κεντρική διαχείριση του ελεγκτή τομέα θα γίνεται στο κτήριο Α.</w:t>
            </w:r>
          </w:p>
        </w:tc>
        <w:tc>
          <w:tcPr>
            <w:tcW w:w="1116" w:type="dxa"/>
            <w:shd w:val="clear" w:color="auto" w:fill="auto"/>
            <w:vAlign w:val="center"/>
          </w:tcPr>
          <w:p w14:paraId="42D78F4D" w14:textId="77777777" w:rsidR="007E3CB9" w:rsidRPr="00E20670" w:rsidRDefault="007E3CB9" w:rsidP="007E3CB9">
            <w:pPr>
              <w:snapToGrid w:val="0"/>
              <w:jc w:val="center"/>
            </w:pPr>
            <w:r w:rsidRPr="00E20670">
              <w:t>ΝΑΙ</w:t>
            </w:r>
          </w:p>
        </w:tc>
        <w:tc>
          <w:tcPr>
            <w:tcW w:w="1010" w:type="dxa"/>
            <w:shd w:val="clear" w:color="auto" w:fill="auto"/>
          </w:tcPr>
          <w:p w14:paraId="62A15443" w14:textId="77777777" w:rsidR="007E3CB9" w:rsidRPr="009D76E2" w:rsidRDefault="007E3CB9" w:rsidP="007E3CB9"/>
        </w:tc>
        <w:tc>
          <w:tcPr>
            <w:tcW w:w="998" w:type="dxa"/>
            <w:gridSpan w:val="2"/>
            <w:shd w:val="clear" w:color="auto" w:fill="auto"/>
          </w:tcPr>
          <w:p w14:paraId="622A7FA1" w14:textId="77777777" w:rsidR="007E3CB9" w:rsidRPr="009D76E2" w:rsidRDefault="007E3CB9" w:rsidP="007E3CB9"/>
        </w:tc>
      </w:tr>
      <w:tr w:rsidR="007E3CB9" w:rsidRPr="009D76E2" w14:paraId="38BB581D" w14:textId="77777777" w:rsidTr="007E3CB9">
        <w:trPr>
          <w:jc w:val="center"/>
        </w:trPr>
        <w:tc>
          <w:tcPr>
            <w:tcW w:w="709" w:type="dxa"/>
            <w:shd w:val="clear" w:color="auto" w:fill="auto"/>
            <w:vAlign w:val="center"/>
          </w:tcPr>
          <w:p w14:paraId="2C73C6C5"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709D43F6" w14:textId="77777777" w:rsidR="007E3CB9" w:rsidRPr="00A00285" w:rsidRDefault="007E3CB9" w:rsidP="007E3CB9">
            <w:pPr>
              <w:snapToGrid w:val="0"/>
              <w:rPr>
                <w:lang w:val="el-GR"/>
              </w:rPr>
            </w:pPr>
            <w:r w:rsidRPr="00A00285">
              <w:rPr>
                <w:lang w:val="el-GR"/>
              </w:rPr>
              <w:t>Εξαιτίας της φύσης της διασύνδεσης των κτηρίων Β και Γ με το κτήριο Α, κρίνεται απαραίτητο να εγκατασταθεί και σε αυτά η κατάλληλη υποδομή ελεγκτή τομέα για τον οποίο όμως θα υποστηρίζεται μόνο η δυνατότητα ανάγνωσης και όχι εγγραφής.</w:t>
            </w:r>
          </w:p>
        </w:tc>
        <w:tc>
          <w:tcPr>
            <w:tcW w:w="1116" w:type="dxa"/>
            <w:shd w:val="clear" w:color="auto" w:fill="auto"/>
            <w:vAlign w:val="center"/>
          </w:tcPr>
          <w:p w14:paraId="5C4530BF" w14:textId="77777777" w:rsidR="007E3CB9" w:rsidRPr="00E20670" w:rsidRDefault="007E3CB9" w:rsidP="007E3CB9">
            <w:pPr>
              <w:snapToGrid w:val="0"/>
              <w:jc w:val="center"/>
            </w:pPr>
            <w:r w:rsidRPr="00E20670">
              <w:t>ΝΑΙ</w:t>
            </w:r>
          </w:p>
        </w:tc>
        <w:tc>
          <w:tcPr>
            <w:tcW w:w="1010" w:type="dxa"/>
            <w:shd w:val="clear" w:color="auto" w:fill="auto"/>
          </w:tcPr>
          <w:p w14:paraId="656BFD4E" w14:textId="77777777" w:rsidR="007E3CB9" w:rsidRPr="009D76E2" w:rsidRDefault="007E3CB9" w:rsidP="007E3CB9"/>
        </w:tc>
        <w:tc>
          <w:tcPr>
            <w:tcW w:w="998" w:type="dxa"/>
            <w:gridSpan w:val="2"/>
            <w:shd w:val="clear" w:color="auto" w:fill="auto"/>
          </w:tcPr>
          <w:p w14:paraId="7AE18514" w14:textId="77777777" w:rsidR="007E3CB9" w:rsidRPr="009D76E2" w:rsidRDefault="007E3CB9" w:rsidP="007E3CB9"/>
        </w:tc>
      </w:tr>
      <w:tr w:rsidR="007E3CB9" w:rsidRPr="009D76E2" w14:paraId="16CB8064" w14:textId="77777777" w:rsidTr="007E3CB9">
        <w:trPr>
          <w:jc w:val="center"/>
        </w:trPr>
        <w:tc>
          <w:tcPr>
            <w:tcW w:w="709" w:type="dxa"/>
            <w:shd w:val="clear" w:color="auto" w:fill="auto"/>
            <w:vAlign w:val="center"/>
          </w:tcPr>
          <w:p w14:paraId="06301027"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7CE863CF" w14:textId="77777777" w:rsidR="007E3CB9" w:rsidRPr="00A00285" w:rsidRDefault="007E3CB9" w:rsidP="007E3CB9">
            <w:pPr>
              <w:snapToGrid w:val="0"/>
              <w:rPr>
                <w:lang w:val="el-GR"/>
              </w:rPr>
            </w:pPr>
            <w:r w:rsidRPr="00A00285">
              <w:rPr>
                <w:lang w:val="el-GR"/>
              </w:rPr>
              <w:t xml:space="preserve">Ο ανάδοχος θα κάνει την κατάλληλη παραμετροποίηση ώστε να αποδίδεται αυτόματα διευθύνσεις </w:t>
            </w:r>
            <w:r w:rsidRPr="00E20670">
              <w:t>IP</w:t>
            </w:r>
            <w:r w:rsidRPr="00A00285">
              <w:rPr>
                <w:lang w:val="el-GR"/>
              </w:rPr>
              <w:t xml:space="preserve"> στις συσκευές που θα συνδέονται στον ελεγκτή τομέα (</w:t>
            </w:r>
            <w:r w:rsidRPr="00E20670">
              <w:t>DHCP</w:t>
            </w:r>
            <w:r w:rsidRPr="00A00285">
              <w:rPr>
                <w:lang w:val="el-GR"/>
              </w:rPr>
              <w:t>).</w:t>
            </w:r>
          </w:p>
        </w:tc>
        <w:tc>
          <w:tcPr>
            <w:tcW w:w="1116" w:type="dxa"/>
            <w:shd w:val="clear" w:color="auto" w:fill="auto"/>
            <w:vAlign w:val="center"/>
          </w:tcPr>
          <w:p w14:paraId="7A49EC83" w14:textId="77777777" w:rsidR="007E3CB9" w:rsidRPr="00E20670" w:rsidRDefault="007E3CB9" w:rsidP="007E3CB9">
            <w:pPr>
              <w:snapToGrid w:val="0"/>
              <w:jc w:val="center"/>
            </w:pPr>
            <w:r w:rsidRPr="00E20670">
              <w:t>ΝΑΙ</w:t>
            </w:r>
          </w:p>
        </w:tc>
        <w:tc>
          <w:tcPr>
            <w:tcW w:w="1010" w:type="dxa"/>
            <w:shd w:val="clear" w:color="auto" w:fill="auto"/>
          </w:tcPr>
          <w:p w14:paraId="01036896" w14:textId="77777777" w:rsidR="007E3CB9" w:rsidRPr="009D76E2" w:rsidRDefault="007E3CB9" w:rsidP="007E3CB9"/>
        </w:tc>
        <w:tc>
          <w:tcPr>
            <w:tcW w:w="998" w:type="dxa"/>
            <w:gridSpan w:val="2"/>
            <w:shd w:val="clear" w:color="auto" w:fill="auto"/>
          </w:tcPr>
          <w:p w14:paraId="7ACFF3DE" w14:textId="77777777" w:rsidR="007E3CB9" w:rsidRPr="009D76E2" w:rsidRDefault="007E3CB9" w:rsidP="007E3CB9"/>
        </w:tc>
      </w:tr>
      <w:tr w:rsidR="007E3CB9" w:rsidRPr="009D76E2" w14:paraId="25B43892" w14:textId="77777777" w:rsidTr="007E3CB9">
        <w:trPr>
          <w:jc w:val="center"/>
        </w:trPr>
        <w:tc>
          <w:tcPr>
            <w:tcW w:w="709" w:type="dxa"/>
            <w:shd w:val="clear" w:color="auto" w:fill="auto"/>
            <w:vAlign w:val="center"/>
          </w:tcPr>
          <w:p w14:paraId="18093B32"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3530AFDA" w14:textId="77777777" w:rsidR="007E3CB9" w:rsidRPr="00A00285" w:rsidRDefault="007E3CB9" w:rsidP="007E3CB9">
            <w:pPr>
              <w:snapToGrid w:val="0"/>
              <w:rPr>
                <w:lang w:val="el-GR"/>
              </w:rPr>
            </w:pPr>
            <w:r w:rsidRPr="00A00285">
              <w:rPr>
                <w:lang w:val="el-GR"/>
              </w:rPr>
              <w:t xml:space="preserve">Ο ανάδοχος θα κάνει την κατάλληλη παραμετροποίηση του </w:t>
            </w:r>
            <w:r w:rsidRPr="00E20670">
              <w:t>DNS</w:t>
            </w:r>
            <w:r w:rsidRPr="00A00285">
              <w:rPr>
                <w:lang w:val="el-GR"/>
              </w:rPr>
              <w:t xml:space="preserve"> σε συνεργασία με τον φορέα.</w:t>
            </w:r>
          </w:p>
        </w:tc>
        <w:tc>
          <w:tcPr>
            <w:tcW w:w="1116" w:type="dxa"/>
            <w:shd w:val="clear" w:color="auto" w:fill="auto"/>
            <w:vAlign w:val="center"/>
          </w:tcPr>
          <w:p w14:paraId="27D70B00" w14:textId="77777777" w:rsidR="007E3CB9" w:rsidRPr="00E20670" w:rsidRDefault="007E3CB9" w:rsidP="007E3CB9">
            <w:pPr>
              <w:snapToGrid w:val="0"/>
              <w:jc w:val="center"/>
            </w:pPr>
            <w:r w:rsidRPr="00E20670">
              <w:t>ΝΑΙ</w:t>
            </w:r>
          </w:p>
        </w:tc>
        <w:tc>
          <w:tcPr>
            <w:tcW w:w="1010" w:type="dxa"/>
            <w:shd w:val="clear" w:color="auto" w:fill="auto"/>
          </w:tcPr>
          <w:p w14:paraId="7FCDB971" w14:textId="77777777" w:rsidR="007E3CB9" w:rsidRPr="009D76E2" w:rsidRDefault="007E3CB9" w:rsidP="007E3CB9"/>
        </w:tc>
        <w:tc>
          <w:tcPr>
            <w:tcW w:w="998" w:type="dxa"/>
            <w:gridSpan w:val="2"/>
            <w:shd w:val="clear" w:color="auto" w:fill="auto"/>
          </w:tcPr>
          <w:p w14:paraId="125017F8" w14:textId="77777777" w:rsidR="007E3CB9" w:rsidRPr="009D76E2" w:rsidRDefault="007E3CB9" w:rsidP="007E3CB9"/>
        </w:tc>
      </w:tr>
      <w:tr w:rsidR="007E3CB9" w:rsidRPr="009D76E2" w14:paraId="043D2EA8" w14:textId="77777777" w:rsidTr="007E3CB9">
        <w:trPr>
          <w:jc w:val="center"/>
        </w:trPr>
        <w:tc>
          <w:tcPr>
            <w:tcW w:w="709" w:type="dxa"/>
            <w:shd w:val="clear" w:color="auto" w:fill="auto"/>
            <w:vAlign w:val="center"/>
          </w:tcPr>
          <w:p w14:paraId="0DEB0AB7"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0D06C183" w14:textId="77777777" w:rsidR="007E3CB9" w:rsidRPr="00A00285" w:rsidRDefault="007E3CB9" w:rsidP="007E3CB9">
            <w:pPr>
              <w:snapToGrid w:val="0"/>
              <w:rPr>
                <w:lang w:val="el-GR"/>
              </w:rPr>
            </w:pPr>
            <w:r w:rsidRPr="00A00285">
              <w:rPr>
                <w:lang w:val="el-GR"/>
              </w:rPr>
              <w:t>Ο ανάδοχος θα κάνει τις απαραίτητες παραμετροποιήσεις / εγκαταστάσεις που απαιτούνται στους υπό προμήθεια σταθμούς εργασίας καθώς και στους υφιστάμενους σταθμούς εργασίας του φορέα (συνολικά έως χίλιοι εκατό σταθμοί) προκειμένου αυτοί να ενταχθούν στον ελεγκτή τομέα.</w:t>
            </w:r>
          </w:p>
        </w:tc>
        <w:tc>
          <w:tcPr>
            <w:tcW w:w="1116" w:type="dxa"/>
            <w:shd w:val="clear" w:color="auto" w:fill="auto"/>
            <w:vAlign w:val="center"/>
          </w:tcPr>
          <w:p w14:paraId="573A6673" w14:textId="77777777" w:rsidR="007E3CB9" w:rsidRPr="00E20670" w:rsidRDefault="007E3CB9" w:rsidP="007E3CB9">
            <w:pPr>
              <w:snapToGrid w:val="0"/>
              <w:jc w:val="center"/>
            </w:pPr>
            <w:r w:rsidRPr="00E20670">
              <w:t>ΝΑΙ</w:t>
            </w:r>
          </w:p>
        </w:tc>
        <w:tc>
          <w:tcPr>
            <w:tcW w:w="1010" w:type="dxa"/>
            <w:shd w:val="clear" w:color="auto" w:fill="auto"/>
          </w:tcPr>
          <w:p w14:paraId="76793BE4" w14:textId="77777777" w:rsidR="007E3CB9" w:rsidRPr="009D76E2" w:rsidRDefault="007E3CB9" w:rsidP="007E3CB9"/>
        </w:tc>
        <w:tc>
          <w:tcPr>
            <w:tcW w:w="998" w:type="dxa"/>
            <w:gridSpan w:val="2"/>
            <w:shd w:val="clear" w:color="auto" w:fill="auto"/>
          </w:tcPr>
          <w:p w14:paraId="23FB8C2C" w14:textId="77777777" w:rsidR="007E3CB9" w:rsidRPr="009D76E2" w:rsidRDefault="007E3CB9" w:rsidP="007E3CB9"/>
        </w:tc>
      </w:tr>
      <w:tr w:rsidR="007E3CB9" w:rsidRPr="009D76E2" w14:paraId="75F4B177" w14:textId="77777777" w:rsidTr="007E3CB9">
        <w:trPr>
          <w:jc w:val="center"/>
        </w:trPr>
        <w:tc>
          <w:tcPr>
            <w:tcW w:w="709" w:type="dxa"/>
            <w:shd w:val="clear" w:color="auto" w:fill="auto"/>
            <w:vAlign w:val="center"/>
          </w:tcPr>
          <w:p w14:paraId="3A339F20" w14:textId="77777777" w:rsidR="007E3CB9" w:rsidRPr="009D76E2" w:rsidRDefault="007E3CB9" w:rsidP="00F4289F">
            <w:pPr>
              <w:numPr>
                <w:ilvl w:val="0"/>
                <w:numId w:val="177"/>
              </w:numPr>
              <w:suppressAutoHyphens w:val="0"/>
              <w:spacing w:before="0" w:after="0"/>
              <w:contextualSpacing w:val="0"/>
              <w:jc w:val="center"/>
            </w:pPr>
          </w:p>
        </w:tc>
        <w:tc>
          <w:tcPr>
            <w:tcW w:w="6663" w:type="dxa"/>
            <w:shd w:val="clear" w:color="auto" w:fill="auto"/>
            <w:vAlign w:val="center"/>
          </w:tcPr>
          <w:p w14:paraId="696C5C06" w14:textId="77777777" w:rsidR="007E3CB9" w:rsidRPr="00A00285" w:rsidRDefault="007E3CB9" w:rsidP="007E3CB9">
            <w:pPr>
              <w:snapToGrid w:val="0"/>
              <w:rPr>
                <w:lang w:val="el-GR"/>
              </w:rPr>
            </w:pPr>
            <w:r w:rsidRPr="00A00285">
              <w:rPr>
                <w:rFonts w:eastAsia="Carlito"/>
                <w:lang w:val="el-GR"/>
              </w:rPr>
              <w:t>Ο ανάδοχος θα κάνει τις απαραίτητες παραμετροποιήσεις / εγκαταστάσεις που απαιτούνται στους υφιστάμενους εκτυπωτές του φορέα (συνολικά έως εφτακόσιοι πενήντα εκτυπωτές) προκειμένου αυτοί να ενταχθούν στον ελεγκτή τομέα.</w:t>
            </w:r>
          </w:p>
        </w:tc>
        <w:tc>
          <w:tcPr>
            <w:tcW w:w="1116" w:type="dxa"/>
            <w:shd w:val="clear" w:color="auto" w:fill="auto"/>
            <w:vAlign w:val="center"/>
          </w:tcPr>
          <w:p w14:paraId="7D13445E" w14:textId="77777777" w:rsidR="007E3CB9" w:rsidRPr="00E20670" w:rsidRDefault="007E3CB9" w:rsidP="007E3CB9">
            <w:pPr>
              <w:snapToGrid w:val="0"/>
              <w:jc w:val="center"/>
            </w:pPr>
            <w:r w:rsidRPr="00E20670">
              <w:t>ΝΑΙ</w:t>
            </w:r>
          </w:p>
        </w:tc>
        <w:tc>
          <w:tcPr>
            <w:tcW w:w="1010" w:type="dxa"/>
            <w:shd w:val="clear" w:color="auto" w:fill="auto"/>
          </w:tcPr>
          <w:p w14:paraId="6732C375" w14:textId="77777777" w:rsidR="007E3CB9" w:rsidRPr="009D76E2" w:rsidRDefault="007E3CB9" w:rsidP="007E3CB9"/>
        </w:tc>
        <w:tc>
          <w:tcPr>
            <w:tcW w:w="998" w:type="dxa"/>
            <w:gridSpan w:val="2"/>
            <w:shd w:val="clear" w:color="auto" w:fill="auto"/>
          </w:tcPr>
          <w:p w14:paraId="21813C58" w14:textId="77777777" w:rsidR="007E3CB9" w:rsidRPr="009D76E2" w:rsidRDefault="007E3CB9" w:rsidP="007E3CB9"/>
        </w:tc>
      </w:tr>
      <w:tr w:rsidR="007E3CB9" w:rsidRPr="009D76E2" w14:paraId="59F4A281" w14:textId="77777777" w:rsidTr="007E3CB9">
        <w:trPr>
          <w:jc w:val="center"/>
        </w:trPr>
        <w:tc>
          <w:tcPr>
            <w:tcW w:w="10496" w:type="dxa"/>
            <w:gridSpan w:val="6"/>
            <w:shd w:val="clear" w:color="auto" w:fill="auto"/>
          </w:tcPr>
          <w:p w14:paraId="47491698" w14:textId="77777777" w:rsidR="007E3CB9" w:rsidRPr="009D76E2" w:rsidRDefault="007E3CB9" w:rsidP="00F4289F">
            <w:pPr>
              <w:pStyle w:val="4"/>
              <w:keepLines/>
              <w:numPr>
                <w:ilvl w:val="3"/>
                <w:numId w:val="27"/>
              </w:numPr>
              <w:suppressAutoHyphens w:val="0"/>
              <w:spacing w:before="40" w:after="0"/>
              <w:contextualSpacing w:val="0"/>
              <w:jc w:val="left"/>
            </w:pPr>
            <w:bookmarkStart w:id="1596" w:name="_Toc44932165"/>
            <w:bookmarkStart w:id="1597" w:name="_Toc49256682"/>
            <w:r w:rsidRPr="004D1C7A">
              <w:t>Υπηρεσίες ενεργού κατάλογου</w:t>
            </w:r>
            <w:bookmarkEnd w:id="1596"/>
            <w:bookmarkEnd w:id="1597"/>
          </w:p>
        </w:tc>
      </w:tr>
      <w:tr w:rsidR="007E3CB9" w:rsidRPr="009D76E2" w14:paraId="6A7847D0" w14:textId="77777777" w:rsidTr="007E3CB9">
        <w:trPr>
          <w:jc w:val="center"/>
        </w:trPr>
        <w:tc>
          <w:tcPr>
            <w:tcW w:w="709" w:type="dxa"/>
            <w:shd w:val="clear" w:color="auto" w:fill="auto"/>
            <w:vAlign w:val="center"/>
          </w:tcPr>
          <w:p w14:paraId="190B0E2D"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582B899F" w14:textId="77777777" w:rsidR="007E3CB9" w:rsidRPr="00E20670" w:rsidRDefault="007E3CB9" w:rsidP="007E3CB9">
            <w:pPr>
              <w:snapToGrid w:val="0"/>
            </w:pPr>
            <w:r w:rsidRPr="00E20670">
              <w:t>Δημιουργία λογαριασμών χρηστών (user accounts) και ομάδων (organization units).</w:t>
            </w:r>
          </w:p>
        </w:tc>
        <w:tc>
          <w:tcPr>
            <w:tcW w:w="1116" w:type="dxa"/>
            <w:shd w:val="clear" w:color="auto" w:fill="auto"/>
            <w:vAlign w:val="center"/>
          </w:tcPr>
          <w:p w14:paraId="194B7839" w14:textId="77777777" w:rsidR="007E3CB9" w:rsidRPr="00E20670" w:rsidRDefault="007E3CB9" w:rsidP="007E3CB9">
            <w:pPr>
              <w:snapToGrid w:val="0"/>
              <w:jc w:val="center"/>
            </w:pPr>
            <w:r w:rsidRPr="00E20670">
              <w:t>ΝΑΙ</w:t>
            </w:r>
          </w:p>
        </w:tc>
        <w:tc>
          <w:tcPr>
            <w:tcW w:w="1010" w:type="dxa"/>
            <w:shd w:val="clear" w:color="auto" w:fill="auto"/>
          </w:tcPr>
          <w:p w14:paraId="7F4FE5EA" w14:textId="77777777" w:rsidR="007E3CB9" w:rsidRPr="009D76E2" w:rsidRDefault="007E3CB9" w:rsidP="007E3CB9"/>
        </w:tc>
        <w:tc>
          <w:tcPr>
            <w:tcW w:w="998" w:type="dxa"/>
            <w:gridSpan w:val="2"/>
            <w:shd w:val="clear" w:color="auto" w:fill="auto"/>
          </w:tcPr>
          <w:p w14:paraId="37343F97" w14:textId="77777777" w:rsidR="007E3CB9" w:rsidRPr="009D76E2" w:rsidRDefault="007E3CB9" w:rsidP="007E3CB9"/>
        </w:tc>
      </w:tr>
      <w:tr w:rsidR="007E3CB9" w:rsidRPr="009D76E2" w14:paraId="7F83A186" w14:textId="77777777" w:rsidTr="007E3CB9">
        <w:trPr>
          <w:jc w:val="center"/>
        </w:trPr>
        <w:tc>
          <w:tcPr>
            <w:tcW w:w="709" w:type="dxa"/>
            <w:shd w:val="clear" w:color="auto" w:fill="auto"/>
            <w:vAlign w:val="center"/>
          </w:tcPr>
          <w:p w14:paraId="2367ED1A"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64FFBF8E" w14:textId="77777777" w:rsidR="007E3CB9" w:rsidRPr="00A00285" w:rsidRDefault="007E3CB9" w:rsidP="007E3CB9">
            <w:pPr>
              <w:snapToGrid w:val="0"/>
              <w:rPr>
                <w:lang w:val="el-GR"/>
              </w:rPr>
            </w:pPr>
            <w:r w:rsidRPr="00A00285">
              <w:rPr>
                <w:lang w:val="el-GR"/>
              </w:rPr>
              <w:t xml:space="preserve">Ο ανάδοχος θα αντλήσει από τον υφιστάμενο </w:t>
            </w:r>
            <w:r w:rsidRPr="00E20670">
              <w:t>openLDAP</w:t>
            </w:r>
            <w:r w:rsidRPr="00A00285">
              <w:rPr>
                <w:lang w:val="el-GR"/>
              </w:rPr>
              <w:t xml:space="preserve"> </w:t>
            </w:r>
            <w:r w:rsidRPr="00E20670">
              <w:t>server</w:t>
            </w:r>
            <w:r w:rsidRPr="00A00285">
              <w:rPr>
                <w:lang w:val="el-GR"/>
              </w:rPr>
              <w:t xml:space="preserve"> τους χρήστες/</w:t>
            </w:r>
            <w:r w:rsidRPr="00E20670">
              <w:t>usernames</w:t>
            </w:r>
            <w:r w:rsidRPr="00A00285">
              <w:rPr>
                <w:lang w:val="el-GR"/>
              </w:rPr>
              <w:t xml:space="preserve"> και θα δημιουργήσει τον αρχικό κατάλογο χρηστών.</w:t>
            </w:r>
          </w:p>
        </w:tc>
        <w:tc>
          <w:tcPr>
            <w:tcW w:w="1116" w:type="dxa"/>
            <w:shd w:val="clear" w:color="auto" w:fill="auto"/>
            <w:vAlign w:val="center"/>
          </w:tcPr>
          <w:p w14:paraId="4264A4DE" w14:textId="77777777" w:rsidR="007E3CB9" w:rsidRPr="00E20670" w:rsidRDefault="007E3CB9" w:rsidP="007E3CB9">
            <w:pPr>
              <w:snapToGrid w:val="0"/>
              <w:jc w:val="center"/>
            </w:pPr>
            <w:r w:rsidRPr="00E20670">
              <w:t>ΝΑΙ</w:t>
            </w:r>
          </w:p>
        </w:tc>
        <w:tc>
          <w:tcPr>
            <w:tcW w:w="1010" w:type="dxa"/>
            <w:shd w:val="clear" w:color="auto" w:fill="auto"/>
          </w:tcPr>
          <w:p w14:paraId="2A15C346" w14:textId="77777777" w:rsidR="007E3CB9" w:rsidRPr="009D76E2" w:rsidRDefault="007E3CB9" w:rsidP="007E3CB9"/>
        </w:tc>
        <w:tc>
          <w:tcPr>
            <w:tcW w:w="998" w:type="dxa"/>
            <w:gridSpan w:val="2"/>
            <w:shd w:val="clear" w:color="auto" w:fill="auto"/>
          </w:tcPr>
          <w:p w14:paraId="1FF11A1E" w14:textId="77777777" w:rsidR="007E3CB9" w:rsidRPr="009D76E2" w:rsidRDefault="007E3CB9" w:rsidP="007E3CB9"/>
        </w:tc>
      </w:tr>
      <w:tr w:rsidR="007E3CB9" w:rsidRPr="009D76E2" w14:paraId="3953E008" w14:textId="77777777" w:rsidTr="007E3CB9">
        <w:trPr>
          <w:jc w:val="center"/>
        </w:trPr>
        <w:tc>
          <w:tcPr>
            <w:tcW w:w="709" w:type="dxa"/>
            <w:shd w:val="clear" w:color="auto" w:fill="auto"/>
            <w:vAlign w:val="center"/>
          </w:tcPr>
          <w:p w14:paraId="77D88D75"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49B7C467" w14:textId="77777777" w:rsidR="007E3CB9" w:rsidRPr="00A00285" w:rsidRDefault="007E3CB9" w:rsidP="007E3CB9">
            <w:pPr>
              <w:snapToGrid w:val="0"/>
              <w:rPr>
                <w:lang w:val="el-GR"/>
              </w:rPr>
            </w:pPr>
            <w:r w:rsidRPr="00A00285">
              <w:rPr>
                <w:lang w:val="el-GR"/>
              </w:rPr>
              <w:t>Τα ακριβή στοιχεία των χρηστών για τους οποίους θα δημιουργηθεί λογαριασμός στον ενεργό κατάλογο θα καθοριστούν από τον φορέα κατά το στάδιο της υλοποίησης.</w:t>
            </w:r>
          </w:p>
        </w:tc>
        <w:tc>
          <w:tcPr>
            <w:tcW w:w="1116" w:type="dxa"/>
            <w:shd w:val="clear" w:color="auto" w:fill="auto"/>
            <w:vAlign w:val="center"/>
          </w:tcPr>
          <w:p w14:paraId="29F689D9" w14:textId="77777777" w:rsidR="007E3CB9" w:rsidRPr="00E20670" w:rsidRDefault="007E3CB9" w:rsidP="007E3CB9">
            <w:pPr>
              <w:snapToGrid w:val="0"/>
              <w:jc w:val="center"/>
            </w:pPr>
            <w:r w:rsidRPr="00E20670">
              <w:t>ΝΑΙ</w:t>
            </w:r>
          </w:p>
        </w:tc>
        <w:tc>
          <w:tcPr>
            <w:tcW w:w="1010" w:type="dxa"/>
            <w:shd w:val="clear" w:color="auto" w:fill="auto"/>
          </w:tcPr>
          <w:p w14:paraId="721308EB" w14:textId="77777777" w:rsidR="007E3CB9" w:rsidRPr="009D76E2" w:rsidRDefault="007E3CB9" w:rsidP="007E3CB9"/>
        </w:tc>
        <w:tc>
          <w:tcPr>
            <w:tcW w:w="998" w:type="dxa"/>
            <w:gridSpan w:val="2"/>
            <w:shd w:val="clear" w:color="auto" w:fill="auto"/>
          </w:tcPr>
          <w:p w14:paraId="5F4A1D53" w14:textId="77777777" w:rsidR="007E3CB9" w:rsidRPr="009D76E2" w:rsidRDefault="007E3CB9" w:rsidP="007E3CB9"/>
        </w:tc>
      </w:tr>
      <w:tr w:rsidR="007E3CB9" w:rsidRPr="009D76E2" w14:paraId="0E847DCD" w14:textId="77777777" w:rsidTr="007E3CB9">
        <w:trPr>
          <w:jc w:val="center"/>
        </w:trPr>
        <w:tc>
          <w:tcPr>
            <w:tcW w:w="709" w:type="dxa"/>
            <w:shd w:val="clear" w:color="auto" w:fill="auto"/>
            <w:vAlign w:val="center"/>
          </w:tcPr>
          <w:p w14:paraId="61C65571"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10C8B548" w14:textId="77777777" w:rsidR="007E3CB9" w:rsidRPr="00A00285" w:rsidRDefault="007E3CB9" w:rsidP="007E3CB9">
            <w:pPr>
              <w:snapToGrid w:val="0"/>
              <w:rPr>
                <w:lang w:val="el-GR"/>
              </w:rPr>
            </w:pPr>
            <w:r w:rsidRPr="00A00285">
              <w:rPr>
                <w:lang w:val="el-GR"/>
              </w:rPr>
              <w:t xml:space="preserve">Τα </w:t>
            </w:r>
            <w:r w:rsidRPr="00E20670">
              <w:t>profiles</w:t>
            </w:r>
            <w:r w:rsidRPr="00A00285">
              <w:rPr>
                <w:lang w:val="el-GR"/>
              </w:rPr>
              <w:t xml:space="preserve"> των χρηστών θα είναι στην πλειοψηφία τους τοπικά εκτός από τους διαχειριστές και ενδεχομένως ελάχιστους χρήστες.</w:t>
            </w:r>
          </w:p>
        </w:tc>
        <w:tc>
          <w:tcPr>
            <w:tcW w:w="1116" w:type="dxa"/>
            <w:shd w:val="clear" w:color="auto" w:fill="auto"/>
            <w:vAlign w:val="center"/>
          </w:tcPr>
          <w:p w14:paraId="7EDF4DD7" w14:textId="77777777" w:rsidR="007E3CB9" w:rsidRPr="00E20670" w:rsidRDefault="007E3CB9" w:rsidP="007E3CB9">
            <w:pPr>
              <w:snapToGrid w:val="0"/>
              <w:jc w:val="center"/>
            </w:pPr>
            <w:r w:rsidRPr="00E20670">
              <w:t>ΝΑΙ</w:t>
            </w:r>
          </w:p>
        </w:tc>
        <w:tc>
          <w:tcPr>
            <w:tcW w:w="1010" w:type="dxa"/>
            <w:shd w:val="clear" w:color="auto" w:fill="auto"/>
          </w:tcPr>
          <w:p w14:paraId="57BA2445" w14:textId="77777777" w:rsidR="007E3CB9" w:rsidRPr="009D76E2" w:rsidRDefault="007E3CB9" w:rsidP="007E3CB9"/>
        </w:tc>
        <w:tc>
          <w:tcPr>
            <w:tcW w:w="998" w:type="dxa"/>
            <w:gridSpan w:val="2"/>
            <w:shd w:val="clear" w:color="auto" w:fill="auto"/>
          </w:tcPr>
          <w:p w14:paraId="1B0E4BF4" w14:textId="77777777" w:rsidR="007E3CB9" w:rsidRPr="009D76E2" w:rsidRDefault="007E3CB9" w:rsidP="007E3CB9"/>
        </w:tc>
      </w:tr>
      <w:tr w:rsidR="007E3CB9" w:rsidRPr="009D76E2" w14:paraId="2520EB36" w14:textId="77777777" w:rsidTr="007E3CB9">
        <w:trPr>
          <w:jc w:val="center"/>
        </w:trPr>
        <w:tc>
          <w:tcPr>
            <w:tcW w:w="709" w:type="dxa"/>
            <w:shd w:val="clear" w:color="auto" w:fill="auto"/>
            <w:vAlign w:val="center"/>
          </w:tcPr>
          <w:p w14:paraId="0BDAD0C2"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64874731" w14:textId="77777777" w:rsidR="007E3CB9" w:rsidRPr="00A00285" w:rsidRDefault="007E3CB9" w:rsidP="007E3CB9">
            <w:pPr>
              <w:snapToGrid w:val="0"/>
              <w:rPr>
                <w:lang w:val="el-GR"/>
              </w:rPr>
            </w:pPr>
            <w:r w:rsidRPr="00A00285">
              <w:rPr>
                <w:lang w:val="el-GR"/>
              </w:rPr>
              <w:t>Ο ανάδοχος, με τις υποδείξεις του φορέα, θα οργανώσει τους χρήστες σε ομάδες.</w:t>
            </w:r>
          </w:p>
        </w:tc>
        <w:tc>
          <w:tcPr>
            <w:tcW w:w="1116" w:type="dxa"/>
            <w:shd w:val="clear" w:color="auto" w:fill="auto"/>
            <w:vAlign w:val="center"/>
          </w:tcPr>
          <w:p w14:paraId="34C2FCCA" w14:textId="77777777" w:rsidR="007E3CB9" w:rsidRPr="00E20670" w:rsidRDefault="007E3CB9" w:rsidP="007E3CB9">
            <w:pPr>
              <w:snapToGrid w:val="0"/>
              <w:jc w:val="center"/>
            </w:pPr>
            <w:r w:rsidRPr="00E20670">
              <w:t>ΝΑΙ</w:t>
            </w:r>
          </w:p>
        </w:tc>
        <w:tc>
          <w:tcPr>
            <w:tcW w:w="1010" w:type="dxa"/>
            <w:shd w:val="clear" w:color="auto" w:fill="auto"/>
          </w:tcPr>
          <w:p w14:paraId="3768B0FE" w14:textId="77777777" w:rsidR="007E3CB9" w:rsidRPr="009D76E2" w:rsidRDefault="007E3CB9" w:rsidP="007E3CB9"/>
        </w:tc>
        <w:tc>
          <w:tcPr>
            <w:tcW w:w="998" w:type="dxa"/>
            <w:gridSpan w:val="2"/>
            <w:shd w:val="clear" w:color="auto" w:fill="auto"/>
          </w:tcPr>
          <w:p w14:paraId="465AD16C" w14:textId="77777777" w:rsidR="007E3CB9" w:rsidRPr="009D76E2" w:rsidRDefault="007E3CB9" w:rsidP="007E3CB9"/>
        </w:tc>
      </w:tr>
      <w:tr w:rsidR="007E3CB9" w:rsidRPr="009D76E2" w14:paraId="5918A9B4" w14:textId="77777777" w:rsidTr="007E3CB9">
        <w:trPr>
          <w:jc w:val="center"/>
        </w:trPr>
        <w:tc>
          <w:tcPr>
            <w:tcW w:w="709" w:type="dxa"/>
            <w:shd w:val="clear" w:color="auto" w:fill="auto"/>
            <w:vAlign w:val="center"/>
          </w:tcPr>
          <w:p w14:paraId="7AEC3B53"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53ACCEA5" w14:textId="77777777" w:rsidR="007E3CB9" w:rsidRPr="00A00285" w:rsidRDefault="007E3CB9" w:rsidP="007E3CB9">
            <w:pPr>
              <w:snapToGrid w:val="0"/>
              <w:rPr>
                <w:lang w:val="el-GR"/>
              </w:rPr>
            </w:pPr>
            <w:r w:rsidRPr="00A00285">
              <w:rPr>
                <w:lang w:val="el-GR"/>
              </w:rPr>
              <w:t xml:space="preserve">Θα υλοποιηθεί </w:t>
            </w:r>
            <w:r w:rsidRPr="00E20670">
              <w:t>folder</w:t>
            </w:r>
            <w:r w:rsidRPr="00A00285">
              <w:rPr>
                <w:lang w:val="el-GR"/>
              </w:rPr>
              <w:t xml:space="preserve"> </w:t>
            </w:r>
            <w:r w:rsidRPr="00E20670">
              <w:t>redirection</w:t>
            </w:r>
            <w:r w:rsidRPr="00A00285">
              <w:rPr>
                <w:lang w:val="el-GR"/>
              </w:rPr>
              <w:t xml:space="preserve"> (</w:t>
            </w:r>
            <w:r w:rsidRPr="00E20670">
              <w:t>network</w:t>
            </w:r>
            <w:r w:rsidRPr="00A00285">
              <w:rPr>
                <w:lang w:val="el-GR"/>
              </w:rPr>
              <w:t xml:space="preserve"> </w:t>
            </w:r>
            <w:r w:rsidRPr="00E20670">
              <w:t>share</w:t>
            </w:r>
            <w:r w:rsidRPr="00A00285">
              <w:rPr>
                <w:lang w:val="el-GR"/>
              </w:rPr>
              <w:t>) σε όλους τους φακέλους όλων των χρηστών που υπάρχει η δυνατότητα τεχνικά.</w:t>
            </w:r>
          </w:p>
        </w:tc>
        <w:tc>
          <w:tcPr>
            <w:tcW w:w="1116" w:type="dxa"/>
            <w:shd w:val="clear" w:color="auto" w:fill="auto"/>
            <w:vAlign w:val="center"/>
          </w:tcPr>
          <w:p w14:paraId="27807492" w14:textId="77777777" w:rsidR="007E3CB9" w:rsidRPr="00E20670" w:rsidRDefault="007E3CB9" w:rsidP="007E3CB9">
            <w:pPr>
              <w:snapToGrid w:val="0"/>
              <w:jc w:val="center"/>
            </w:pPr>
            <w:r w:rsidRPr="00E20670">
              <w:t>ΝΑΙ</w:t>
            </w:r>
          </w:p>
        </w:tc>
        <w:tc>
          <w:tcPr>
            <w:tcW w:w="1010" w:type="dxa"/>
            <w:shd w:val="clear" w:color="auto" w:fill="auto"/>
          </w:tcPr>
          <w:p w14:paraId="0604DCB6" w14:textId="77777777" w:rsidR="007E3CB9" w:rsidRPr="009D76E2" w:rsidRDefault="007E3CB9" w:rsidP="007E3CB9"/>
        </w:tc>
        <w:tc>
          <w:tcPr>
            <w:tcW w:w="998" w:type="dxa"/>
            <w:gridSpan w:val="2"/>
            <w:shd w:val="clear" w:color="auto" w:fill="auto"/>
          </w:tcPr>
          <w:p w14:paraId="0393D32A" w14:textId="77777777" w:rsidR="007E3CB9" w:rsidRPr="009D76E2" w:rsidRDefault="007E3CB9" w:rsidP="007E3CB9"/>
        </w:tc>
      </w:tr>
      <w:tr w:rsidR="007E3CB9" w:rsidRPr="009D76E2" w14:paraId="4BDBBFCA" w14:textId="77777777" w:rsidTr="007E3CB9">
        <w:trPr>
          <w:jc w:val="center"/>
        </w:trPr>
        <w:tc>
          <w:tcPr>
            <w:tcW w:w="709" w:type="dxa"/>
            <w:shd w:val="clear" w:color="auto" w:fill="auto"/>
            <w:vAlign w:val="center"/>
          </w:tcPr>
          <w:p w14:paraId="2233481E"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246265B1" w14:textId="77777777" w:rsidR="007E3CB9" w:rsidRPr="00A00285" w:rsidRDefault="007E3CB9" w:rsidP="007E3CB9">
            <w:pPr>
              <w:snapToGrid w:val="0"/>
              <w:rPr>
                <w:lang w:val="el-GR"/>
              </w:rPr>
            </w:pPr>
            <w:r w:rsidRPr="00E20670">
              <w:t>Network</w:t>
            </w:r>
            <w:r w:rsidRPr="00A00285">
              <w:rPr>
                <w:lang w:val="el-GR"/>
              </w:rPr>
              <w:t xml:space="preserve"> </w:t>
            </w:r>
            <w:r w:rsidRPr="00E20670">
              <w:t>share</w:t>
            </w:r>
            <w:r w:rsidRPr="00A00285">
              <w:rPr>
                <w:lang w:val="el-GR"/>
              </w:rPr>
              <w:t xml:space="preserve"> θα υλοποιηθεί και για κοινόχρηστους φακέλους των ομάδων χρηστών.</w:t>
            </w:r>
          </w:p>
        </w:tc>
        <w:tc>
          <w:tcPr>
            <w:tcW w:w="1116" w:type="dxa"/>
            <w:shd w:val="clear" w:color="auto" w:fill="auto"/>
            <w:vAlign w:val="center"/>
          </w:tcPr>
          <w:p w14:paraId="6DE3F304" w14:textId="77777777" w:rsidR="007E3CB9" w:rsidRPr="00E20670" w:rsidRDefault="007E3CB9" w:rsidP="007E3CB9">
            <w:pPr>
              <w:snapToGrid w:val="0"/>
              <w:jc w:val="center"/>
            </w:pPr>
            <w:r w:rsidRPr="00E20670">
              <w:t>ΝΑΙ</w:t>
            </w:r>
          </w:p>
        </w:tc>
        <w:tc>
          <w:tcPr>
            <w:tcW w:w="1010" w:type="dxa"/>
            <w:shd w:val="clear" w:color="auto" w:fill="auto"/>
          </w:tcPr>
          <w:p w14:paraId="5CEED7BD" w14:textId="77777777" w:rsidR="007E3CB9" w:rsidRPr="009D76E2" w:rsidRDefault="007E3CB9" w:rsidP="007E3CB9"/>
        </w:tc>
        <w:tc>
          <w:tcPr>
            <w:tcW w:w="998" w:type="dxa"/>
            <w:gridSpan w:val="2"/>
            <w:shd w:val="clear" w:color="auto" w:fill="auto"/>
          </w:tcPr>
          <w:p w14:paraId="51D74E18" w14:textId="77777777" w:rsidR="007E3CB9" w:rsidRPr="009D76E2" w:rsidRDefault="007E3CB9" w:rsidP="007E3CB9"/>
        </w:tc>
      </w:tr>
      <w:tr w:rsidR="007E3CB9" w:rsidRPr="009D76E2" w14:paraId="0D0CFC24" w14:textId="77777777" w:rsidTr="007E3CB9">
        <w:trPr>
          <w:jc w:val="center"/>
        </w:trPr>
        <w:tc>
          <w:tcPr>
            <w:tcW w:w="709" w:type="dxa"/>
            <w:shd w:val="clear" w:color="auto" w:fill="auto"/>
            <w:vAlign w:val="center"/>
          </w:tcPr>
          <w:p w14:paraId="485996C1"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2FF932F2" w14:textId="77777777" w:rsidR="007E3CB9" w:rsidRPr="00A00285" w:rsidRDefault="007E3CB9" w:rsidP="007E3CB9">
            <w:pPr>
              <w:snapToGrid w:val="0"/>
              <w:rPr>
                <w:lang w:val="el-GR"/>
              </w:rPr>
            </w:pPr>
            <w:r w:rsidRPr="00A00285">
              <w:rPr>
                <w:lang w:val="el-GR"/>
              </w:rPr>
              <w:t>Ο Ανάδοχος υποχρεούται στην συλλογή και μεταφορά των αρχείων που βρίσκονται σε υφιστάμενους κοινόχρηστους φακέλους στους κοινόχρηστους φακέλους των ομάδων χρηστών.</w:t>
            </w:r>
          </w:p>
        </w:tc>
        <w:tc>
          <w:tcPr>
            <w:tcW w:w="1116" w:type="dxa"/>
            <w:shd w:val="clear" w:color="auto" w:fill="auto"/>
            <w:vAlign w:val="center"/>
          </w:tcPr>
          <w:p w14:paraId="062436AC" w14:textId="77777777" w:rsidR="007E3CB9" w:rsidRPr="00E20670" w:rsidRDefault="007E3CB9" w:rsidP="007E3CB9">
            <w:pPr>
              <w:snapToGrid w:val="0"/>
              <w:jc w:val="center"/>
            </w:pPr>
            <w:r w:rsidRPr="00E20670">
              <w:t>ΝΑΙ</w:t>
            </w:r>
          </w:p>
        </w:tc>
        <w:tc>
          <w:tcPr>
            <w:tcW w:w="1010" w:type="dxa"/>
            <w:shd w:val="clear" w:color="auto" w:fill="auto"/>
          </w:tcPr>
          <w:p w14:paraId="36522646" w14:textId="77777777" w:rsidR="007E3CB9" w:rsidRPr="009D76E2" w:rsidRDefault="007E3CB9" w:rsidP="007E3CB9"/>
        </w:tc>
        <w:tc>
          <w:tcPr>
            <w:tcW w:w="998" w:type="dxa"/>
            <w:gridSpan w:val="2"/>
            <w:shd w:val="clear" w:color="auto" w:fill="auto"/>
          </w:tcPr>
          <w:p w14:paraId="08931157" w14:textId="77777777" w:rsidR="007E3CB9" w:rsidRPr="009D76E2" w:rsidRDefault="007E3CB9" w:rsidP="007E3CB9"/>
        </w:tc>
      </w:tr>
      <w:tr w:rsidR="007E3CB9" w:rsidRPr="009D76E2" w14:paraId="15FF436A" w14:textId="77777777" w:rsidTr="007E3CB9">
        <w:trPr>
          <w:jc w:val="center"/>
        </w:trPr>
        <w:tc>
          <w:tcPr>
            <w:tcW w:w="709" w:type="dxa"/>
            <w:shd w:val="clear" w:color="auto" w:fill="auto"/>
            <w:vAlign w:val="center"/>
          </w:tcPr>
          <w:p w14:paraId="4631BA22"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7CBE8802" w14:textId="77777777" w:rsidR="007E3CB9" w:rsidRPr="00A00285" w:rsidRDefault="007E3CB9" w:rsidP="007E3CB9">
            <w:pPr>
              <w:snapToGrid w:val="0"/>
              <w:rPr>
                <w:lang w:val="el-GR"/>
              </w:rPr>
            </w:pPr>
            <w:r w:rsidRPr="00A00285">
              <w:rPr>
                <w:lang w:val="el-GR"/>
              </w:rPr>
              <w:t>Ο ανάδοχος, με τις υποδείξεις του φορέα, θα δημιουργήσει κανόνες από τους οποίους θα προκύπτουν οι άδειες και τα προνόμια των χρηστών/ομάδων χρηστών.</w:t>
            </w:r>
          </w:p>
        </w:tc>
        <w:tc>
          <w:tcPr>
            <w:tcW w:w="1116" w:type="dxa"/>
            <w:shd w:val="clear" w:color="auto" w:fill="auto"/>
            <w:vAlign w:val="center"/>
          </w:tcPr>
          <w:p w14:paraId="3474B6E1" w14:textId="77777777" w:rsidR="007E3CB9" w:rsidRPr="00E20670" w:rsidRDefault="007E3CB9" w:rsidP="007E3CB9">
            <w:pPr>
              <w:snapToGrid w:val="0"/>
              <w:jc w:val="center"/>
            </w:pPr>
            <w:r w:rsidRPr="00E20670">
              <w:t>ΝΑΙ</w:t>
            </w:r>
          </w:p>
        </w:tc>
        <w:tc>
          <w:tcPr>
            <w:tcW w:w="1010" w:type="dxa"/>
            <w:shd w:val="clear" w:color="auto" w:fill="auto"/>
          </w:tcPr>
          <w:p w14:paraId="7C989CD8" w14:textId="77777777" w:rsidR="007E3CB9" w:rsidRPr="009D76E2" w:rsidRDefault="007E3CB9" w:rsidP="007E3CB9"/>
        </w:tc>
        <w:tc>
          <w:tcPr>
            <w:tcW w:w="998" w:type="dxa"/>
            <w:gridSpan w:val="2"/>
            <w:shd w:val="clear" w:color="auto" w:fill="auto"/>
          </w:tcPr>
          <w:p w14:paraId="05C5F2C6" w14:textId="77777777" w:rsidR="007E3CB9" w:rsidRPr="009D76E2" w:rsidRDefault="007E3CB9" w:rsidP="007E3CB9"/>
        </w:tc>
      </w:tr>
      <w:tr w:rsidR="007E3CB9" w:rsidRPr="009D76E2" w14:paraId="3B846124" w14:textId="77777777" w:rsidTr="007E3CB9">
        <w:trPr>
          <w:jc w:val="center"/>
        </w:trPr>
        <w:tc>
          <w:tcPr>
            <w:tcW w:w="709" w:type="dxa"/>
            <w:shd w:val="clear" w:color="auto" w:fill="auto"/>
            <w:vAlign w:val="center"/>
          </w:tcPr>
          <w:p w14:paraId="7CC9F6CC"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6B0DE046" w14:textId="77777777" w:rsidR="007E3CB9" w:rsidRPr="00E20670" w:rsidRDefault="007E3CB9" w:rsidP="007E3CB9">
            <w:pPr>
              <w:snapToGrid w:val="0"/>
            </w:pPr>
            <w:r w:rsidRPr="00E20670">
              <w:t>Υποστήριξη πιστοποιημένης πρόσβασης χρηστών</w:t>
            </w:r>
            <w:r>
              <w:t>.</w:t>
            </w:r>
          </w:p>
        </w:tc>
        <w:tc>
          <w:tcPr>
            <w:tcW w:w="1116" w:type="dxa"/>
            <w:shd w:val="clear" w:color="auto" w:fill="auto"/>
            <w:vAlign w:val="center"/>
          </w:tcPr>
          <w:p w14:paraId="0E61DA7D" w14:textId="77777777" w:rsidR="007E3CB9" w:rsidRPr="00E20670" w:rsidRDefault="007E3CB9" w:rsidP="007E3CB9">
            <w:pPr>
              <w:snapToGrid w:val="0"/>
              <w:jc w:val="center"/>
            </w:pPr>
            <w:r w:rsidRPr="00E20670">
              <w:t>ΝΑΙ</w:t>
            </w:r>
          </w:p>
        </w:tc>
        <w:tc>
          <w:tcPr>
            <w:tcW w:w="1010" w:type="dxa"/>
            <w:shd w:val="clear" w:color="auto" w:fill="auto"/>
          </w:tcPr>
          <w:p w14:paraId="5B07A707" w14:textId="77777777" w:rsidR="007E3CB9" w:rsidRPr="009D76E2" w:rsidRDefault="007E3CB9" w:rsidP="007E3CB9"/>
        </w:tc>
        <w:tc>
          <w:tcPr>
            <w:tcW w:w="998" w:type="dxa"/>
            <w:gridSpan w:val="2"/>
            <w:shd w:val="clear" w:color="auto" w:fill="auto"/>
          </w:tcPr>
          <w:p w14:paraId="4F9FAB88" w14:textId="77777777" w:rsidR="007E3CB9" w:rsidRPr="009D76E2" w:rsidRDefault="007E3CB9" w:rsidP="007E3CB9"/>
        </w:tc>
      </w:tr>
      <w:tr w:rsidR="007E3CB9" w:rsidRPr="009D76E2" w14:paraId="5745F67A" w14:textId="77777777" w:rsidTr="007E3CB9">
        <w:trPr>
          <w:jc w:val="center"/>
        </w:trPr>
        <w:tc>
          <w:tcPr>
            <w:tcW w:w="709" w:type="dxa"/>
            <w:shd w:val="clear" w:color="auto" w:fill="auto"/>
            <w:vAlign w:val="center"/>
          </w:tcPr>
          <w:p w14:paraId="608F68A9"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78AEF947" w14:textId="77777777" w:rsidR="007E3CB9" w:rsidRPr="00E20670" w:rsidRDefault="007E3CB9" w:rsidP="007E3CB9">
            <w:pPr>
              <w:snapToGrid w:val="0"/>
            </w:pPr>
            <w:r w:rsidRPr="00E20670">
              <w:t>Υποστήριξη καταλόγων και ευρετηρίων</w:t>
            </w:r>
            <w:r>
              <w:t>.</w:t>
            </w:r>
          </w:p>
        </w:tc>
        <w:tc>
          <w:tcPr>
            <w:tcW w:w="1116" w:type="dxa"/>
            <w:shd w:val="clear" w:color="auto" w:fill="auto"/>
            <w:vAlign w:val="center"/>
          </w:tcPr>
          <w:p w14:paraId="6B9E097C" w14:textId="77777777" w:rsidR="007E3CB9" w:rsidRPr="00E20670" w:rsidRDefault="007E3CB9" w:rsidP="007E3CB9">
            <w:pPr>
              <w:snapToGrid w:val="0"/>
              <w:jc w:val="center"/>
            </w:pPr>
            <w:r w:rsidRPr="00E20670">
              <w:t>ΝΑΙ</w:t>
            </w:r>
          </w:p>
        </w:tc>
        <w:tc>
          <w:tcPr>
            <w:tcW w:w="1010" w:type="dxa"/>
            <w:shd w:val="clear" w:color="auto" w:fill="auto"/>
          </w:tcPr>
          <w:p w14:paraId="28DEBB15" w14:textId="77777777" w:rsidR="007E3CB9" w:rsidRPr="009D76E2" w:rsidRDefault="007E3CB9" w:rsidP="007E3CB9"/>
        </w:tc>
        <w:tc>
          <w:tcPr>
            <w:tcW w:w="998" w:type="dxa"/>
            <w:gridSpan w:val="2"/>
            <w:shd w:val="clear" w:color="auto" w:fill="auto"/>
          </w:tcPr>
          <w:p w14:paraId="03BBD0CD" w14:textId="77777777" w:rsidR="007E3CB9" w:rsidRPr="009D76E2" w:rsidRDefault="007E3CB9" w:rsidP="007E3CB9"/>
        </w:tc>
      </w:tr>
      <w:tr w:rsidR="007E3CB9" w:rsidRPr="009D76E2" w14:paraId="7EB247B2" w14:textId="77777777" w:rsidTr="007E3CB9">
        <w:trPr>
          <w:jc w:val="center"/>
        </w:trPr>
        <w:tc>
          <w:tcPr>
            <w:tcW w:w="709" w:type="dxa"/>
            <w:shd w:val="clear" w:color="auto" w:fill="auto"/>
            <w:vAlign w:val="center"/>
          </w:tcPr>
          <w:p w14:paraId="320D9464"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4E0293A6" w14:textId="77777777" w:rsidR="007E3CB9" w:rsidRPr="00E20670" w:rsidRDefault="007E3CB9" w:rsidP="007E3CB9">
            <w:pPr>
              <w:snapToGrid w:val="0"/>
            </w:pPr>
            <w:r w:rsidRPr="00E20670">
              <w:t>Συνεργασία με προϊόντα PKI</w:t>
            </w:r>
            <w:r>
              <w:t>.</w:t>
            </w:r>
          </w:p>
        </w:tc>
        <w:tc>
          <w:tcPr>
            <w:tcW w:w="1116" w:type="dxa"/>
            <w:shd w:val="clear" w:color="auto" w:fill="auto"/>
            <w:vAlign w:val="center"/>
          </w:tcPr>
          <w:p w14:paraId="53E7208B" w14:textId="77777777" w:rsidR="007E3CB9" w:rsidRPr="00E20670" w:rsidRDefault="007E3CB9" w:rsidP="007E3CB9">
            <w:pPr>
              <w:snapToGrid w:val="0"/>
              <w:jc w:val="center"/>
            </w:pPr>
            <w:r w:rsidRPr="00E20670">
              <w:t>ΝΑΙ</w:t>
            </w:r>
          </w:p>
        </w:tc>
        <w:tc>
          <w:tcPr>
            <w:tcW w:w="1010" w:type="dxa"/>
            <w:shd w:val="clear" w:color="auto" w:fill="auto"/>
          </w:tcPr>
          <w:p w14:paraId="64D85B25" w14:textId="77777777" w:rsidR="007E3CB9" w:rsidRPr="009D76E2" w:rsidRDefault="007E3CB9" w:rsidP="007E3CB9"/>
        </w:tc>
        <w:tc>
          <w:tcPr>
            <w:tcW w:w="998" w:type="dxa"/>
            <w:gridSpan w:val="2"/>
            <w:shd w:val="clear" w:color="auto" w:fill="auto"/>
          </w:tcPr>
          <w:p w14:paraId="5B2D94CC" w14:textId="77777777" w:rsidR="007E3CB9" w:rsidRPr="009D76E2" w:rsidRDefault="007E3CB9" w:rsidP="007E3CB9"/>
        </w:tc>
      </w:tr>
      <w:tr w:rsidR="007E3CB9" w:rsidRPr="009D76E2" w14:paraId="2B4DC317" w14:textId="77777777" w:rsidTr="007E3CB9">
        <w:trPr>
          <w:jc w:val="center"/>
        </w:trPr>
        <w:tc>
          <w:tcPr>
            <w:tcW w:w="709" w:type="dxa"/>
            <w:shd w:val="clear" w:color="auto" w:fill="auto"/>
            <w:vAlign w:val="center"/>
          </w:tcPr>
          <w:p w14:paraId="187585F5" w14:textId="77777777" w:rsidR="007E3CB9" w:rsidRPr="009D76E2" w:rsidRDefault="007E3CB9" w:rsidP="00F4289F">
            <w:pPr>
              <w:numPr>
                <w:ilvl w:val="0"/>
                <w:numId w:val="178"/>
              </w:numPr>
              <w:suppressAutoHyphens w:val="0"/>
              <w:spacing w:before="0" w:after="0"/>
              <w:contextualSpacing w:val="0"/>
              <w:jc w:val="center"/>
            </w:pPr>
          </w:p>
        </w:tc>
        <w:tc>
          <w:tcPr>
            <w:tcW w:w="6663" w:type="dxa"/>
            <w:shd w:val="clear" w:color="auto" w:fill="auto"/>
            <w:vAlign w:val="center"/>
          </w:tcPr>
          <w:p w14:paraId="6FA0B914" w14:textId="77777777" w:rsidR="007E3CB9" w:rsidRPr="00E20670" w:rsidRDefault="007E3CB9" w:rsidP="007E3CB9">
            <w:pPr>
              <w:snapToGrid w:val="0"/>
            </w:pPr>
            <w:r w:rsidRPr="00E20670">
              <w:t>Επεκτάσιμη Αρχιτεκτονική</w:t>
            </w:r>
            <w:r>
              <w:t>.</w:t>
            </w:r>
          </w:p>
        </w:tc>
        <w:tc>
          <w:tcPr>
            <w:tcW w:w="1116" w:type="dxa"/>
            <w:shd w:val="clear" w:color="auto" w:fill="auto"/>
            <w:vAlign w:val="center"/>
          </w:tcPr>
          <w:p w14:paraId="03E9337F" w14:textId="77777777" w:rsidR="007E3CB9" w:rsidRPr="00E20670" w:rsidRDefault="007E3CB9" w:rsidP="007E3CB9">
            <w:pPr>
              <w:snapToGrid w:val="0"/>
              <w:jc w:val="center"/>
            </w:pPr>
            <w:r w:rsidRPr="00E20670">
              <w:t>ΝΑΙ</w:t>
            </w:r>
          </w:p>
        </w:tc>
        <w:tc>
          <w:tcPr>
            <w:tcW w:w="1010" w:type="dxa"/>
            <w:shd w:val="clear" w:color="auto" w:fill="auto"/>
          </w:tcPr>
          <w:p w14:paraId="24695319" w14:textId="77777777" w:rsidR="007E3CB9" w:rsidRPr="009D76E2" w:rsidRDefault="007E3CB9" w:rsidP="007E3CB9"/>
        </w:tc>
        <w:tc>
          <w:tcPr>
            <w:tcW w:w="998" w:type="dxa"/>
            <w:gridSpan w:val="2"/>
            <w:shd w:val="clear" w:color="auto" w:fill="auto"/>
          </w:tcPr>
          <w:p w14:paraId="77A5B641" w14:textId="77777777" w:rsidR="007E3CB9" w:rsidRPr="009D76E2" w:rsidRDefault="007E3CB9" w:rsidP="007E3CB9"/>
        </w:tc>
      </w:tr>
      <w:tr w:rsidR="007E3CB9" w:rsidRPr="009D76E2" w14:paraId="406CD0EC" w14:textId="77777777" w:rsidTr="007E3CB9">
        <w:trPr>
          <w:jc w:val="center"/>
        </w:trPr>
        <w:tc>
          <w:tcPr>
            <w:tcW w:w="10496" w:type="dxa"/>
            <w:gridSpan w:val="6"/>
            <w:shd w:val="clear" w:color="auto" w:fill="auto"/>
          </w:tcPr>
          <w:p w14:paraId="61421D59" w14:textId="77777777" w:rsidR="007E3CB9" w:rsidRPr="009D76E2" w:rsidRDefault="007E3CB9" w:rsidP="00F4289F">
            <w:pPr>
              <w:pStyle w:val="4"/>
              <w:keepLines/>
              <w:numPr>
                <w:ilvl w:val="3"/>
                <w:numId w:val="27"/>
              </w:numPr>
              <w:suppressAutoHyphens w:val="0"/>
              <w:spacing w:before="40" w:after="0"/>
              <w:contextualSpacing w:val="0"/>
              <w:jc w:val="left"/>
            </w:pPr>
            <w:bookmarkStart w:id="1598" w:name="_Toc44932166"/>
            <w:bookmarkStart w:id="1599" w:name="_Toc49256683"/>
            <w:r w:rsidRPr="004D1C7A">
              <w:t>Λογισμικό διαχείρισης</w:t>
            </w:r>
            <w:bookmarkEnd w:id="1598"/>
            <w:bookmarkEnd w:id="1599"/>
          </w:p>
        </w:tc>
      </w:tr>
      <w:tr w:rsidR="007E3CB9" w:rsidRPr="009D76E2" w14:paraId="7972CE81" w14:textId="77777777" w:rsidTr="007E3CB9">
        <w:trPr>
          <w:jc w:val="center"/>
        </w:trPr>
        <w:tc>
          <w:tcPr>
            <w:tcW w:w="709" w:type="dxa"/>
            <w:shd w:val="clear" w:color="auto" w:fill="auto"/>
            <w:vAlign w:val="center"/>
          </w:tcPr>
          <w:p w14:paraId="2997D5A9" w14:textId="77777777" w:rsidR="007E3CB9" w:rsidRPr="009D76E2" w:rsidRDefault="007E3CB9" w:rsidP="00F4289F">
            <w:pPr>
              <w:numPr>
                <w:ilvl w:val="0"/>
                <w:numId w:val="179"/>
              </w:numPr>
              <w:suppressAutoHyphens w:val="0"/>
              <w:spacing w:before="0" w:after="0"/>
              <w:contextualSpacing w:val="0"/>
              <w:jc w:val="center"/>
            </w:pPr>
          </w:p>
        </w:tc>
        <w:tc>
          <w:tcPr>
            <w:tcW w:w="6663" w:type="dxa"/>
            <w:shd w:val="clear" w:color="auto" w:fill="auto"/>
            <w:vAlign w:val="center"/>
          </w:tcPr>
          <w:p w14:paraId="40EC8BC3" w14:textId="77777777" w:rsidR="007E3CB9" w:rsidRPr="00A00285" w:rsidRDefault="007E3CB9" w:rsidP="007E3CB9">
            <w:pPr>
              <w:rPr>
                <w:lang w:val="el-GR"/>
              </w:rPr>
            </w:pPr>
            <w:r w:rsidRPr="00A00285">
              <w:rPr>
                <w:lang w:val="el-GR"/>
              </w:rPr>
              <w:t>Να προσφερθεί λογισμικό διαχείρισης που να καλύπτει τις εξής κατηγορίες : Λογισμικό διαχείρισης διάρθρωσης, λογισμικό διαχείρισης εικονικών μηχανών και λογισμικό δημιουργίας αντιγράφων ασφάλειας και αποκατάστασης καταστροφών.</w:t>
            </w:r>
          </w:p>
        </w:tc>
        <w:tc>
          <w:tcPr>
            <w:tcW w:w="1116" w:type="dxa"/>
            <w:shd w:val="clear" w:color="auto" w:fill="auto"/>
            <w:vAlign w:val="center"/>
          </w:tcPr>
          <w:p w14:paraId="4DBA89BC" w14:textId="77777777" w:rsidR="007E3CB9" w:rsidRPr="00E20670" w:rsidRDefault="007E3CB9" w:rsidP="007E3CB9">
            <w:pPr>
              <w:snapToGrid w:val="0"/>
              <w:jc w:val="center"/>
            </w:pPr>
            <w:r w:rsidRPr="00E20670">
              <w:t>ΝΑΙ</w:t>
            </w:r>
          </w:p>
        </w:tc>
        <w:tc>
          <w:tcPr>
            <w:tcW w:w="1010" w:type="dxa"/>
            <w:shd w:val="clear" w:color="auto" w:fill="auto"/>
          </w:tcPr>
          <w:p w14:paraId="0842DF98" w14:textId="77777777" w:rsidR="007E3CB9" w:rsidRPr="009D76E2" w:rsidRDefault="007E3CB9" w:rsidP="007E3CB9"/>
        </w:tc>
        <w:tc>
          <w:tcPr>
            <w:tcW w:w="998" w:type="dxa"/>
            <w:gridSpan w:val="2"/>
            <w:shd w:val="clear" w:color="auto" w:fill="auto"/>
          </w:tcPr>
          <w:p w14:paraId="08888C16" w14:textId="77777777" w:rsidR="007E3CB9" w:rsidRPr="009D76E2" w:rsidRDefault="007E3CB9" w:rsidP="007E3CB9"/>
        </w:tc>
      </w:tr>
      <w:tr w:rsidR="007E3CB9" w:rsidRPr="009D76E2" w14:paraId="594EF39C" w14:textId="77777777" w:rsidTr="007E3CB9">
        <w:trPr>
          <w:jc w:val="center"/>
        </w:trPr>
        <w:tc>
          <w:tcPr>
            <w:tcW w:w="709" w:type="dxa"/>
            <w:shd w:val="clear" w:color="auto" w:fill="auto"/>
            <w:vAlign w:val="center"/>
          </w:tcPr>
          <w:p w14:paraId="446912A4" w14:textId="77777777" w:rsidR="007E3CB9" w:rsidRPr="009D76E2" w:rsidRDefault="007E3CB9" w:rsidP="00F4289F">
            <w:pPr>
              <w:numPr>
                <w:ilvl w:val="0"/>
                <w:numId w:val="179"/>
              </w:numPr>
              <w:suppressAutoHyphens w:val="0"/>
              <w:spacing w:before="0" w:after="0"/>
              <w:contextualSpacing w:val="0"/>
              <w:jc w:val="center"/>
            </w:pPr>
          </w:p>
        </w:tc>
        <w:tc>
          <w:tcPr>
            <w:tcW w:w="6663" w:type="dxa"/>
            <w:shd w:val="clear" w:color="auto" w:fill="auto"/>
            <w:vAlign w:val="center"/>
          </w:tcPr>
          <w:p w14:paraId="0DFCE716" w14:textId="77777777" w:rsidR="007E3CB9" w:rsidRPr="00A00285" w:rsidRDefault="007E3CB9" w:rsidP="007E3CB9">
            <w:pPr>
              <w:rPr>
                <w:lang w:val="el-GR"/>
              </w:rPr>
            </w:pPr>
            <w:r w:rsidRPr="00A00285">
              <w:rPr>
                <w:lang w:val="el-GR"/>
              </w:rPr>
              <w:t>Να αναφερθεί το όνομα και η έκδοση του προσφερόμενου λογισμικού.</w:t>
            </w:r>
          </w:p>
        </w:tc>
        <w:tc>
          <w:tcPr>
            <w:tcW w:w="1116" w:type="dxa"/>
            <w:shd w:val="clear" w:color="auto" w:fill="auto"/>
            <w:vAlign w:val="center"/>
          </w:tcPr>
          <w:p w14:paraId="3A39F1BD" w14:textId="77777777" w:rsidR="007E3CB9" w:rsidRPr="00E20670" w:rsidRDefault="007E3CB9" w:rsidP="007E3CB9">
            <w:pPr>
              <w:snapToGrid w:val="0"/>
              <w:jc w:val="center"/>
            </w:pPr>
            <w:r w:rsidRPr="00E20670">
              <w:t>ΝΑΙ</w:t>
            </w:r>
          </w:p>
        </w:tc>
        <w:tc>
          <w:tcPr>
            <w:tcW w:w="1010" w:type="dxa"/>
            <w:shd w:val="clear" w:color="auto" w:fill="auto"/>
          </w:tcPr>
          <w:p w14:paraId="5BFBA2B8" w14:textId="77777777" w:rsidR="007E3CB9" w:rsidRPr="009D76E2" w:rsidRDefault="007E3CB9" w:rsidP="007E3CB9"/>
        </w:tc>
        <w:tc>
          <w:tcPr>
            <w:tcW w:w="998" w:type="dxa"/>
            <w:gridSpan w:val="2"/>
            <w:shd w:val="clear" w:color="auto" w:fill="auto"/>
          </w:tcPr>
          <w:p w14:paraId="5F9E5C7C" w14:textId="77777777" w:rsidR="007E3CB9" w:rsidRPr="009D76E2" w:rsidRDefault="007E3CB9" w:rsidP="007E3CB9"/>
        </w:tc>
      </w:tr>
      <w:tr w:rsidR="007E3CB9" w:rsidRPr="009D76E2" w14:paraId="3B106B41" w14:textId="77777777" w:rsidTr="007E3CB9">
        <w:trPr>
          <w:jc w:val="center"/>
        </w:trPr>
        <w:tc>
          <w:tcPr>
            <w:tcW w:w="709" w:type="dxa"/>
            <w:shd w:val="clear" w:color="auto" w:fill="auto"/>
            <w:vAlign w:val="center"/>
          </w:tcPr>
          <w:p w14:paraId="44E49D76" w14:textId="77777777" w:rsidR="007E3CB9" w:rsidRPr="009D76E2" w:rsidRDefault="007E3CB9" w:rsidP="00F4289F">
            <w:pPr>
              <w:numPr>
                <w:ilvl w:val="0"/>
                <w:numId w:val="179"/>
              </w:numPr>
              <w:suppressAutoHyphens w:val="0"/>
              <w:spacing w:before="0" w:after="0"/>
              <w:contextualSpacing w:val="0"/>
              <w:jc w:val="center"/>
            </w:pPr>
          </w:p>
        </w:tc>
        <w:tc>
          <w:tcPr>
            <w:tcW w:w="6663" w:type="dxa"/>
            <w:shd w:val="clear" w:color="auto" w:fill="auto"/>
            <w:vAlign w:val="center"/>
          </w:tcPr>
          <w:p w14:paraId="11798007" w14:textId="77777777" w:rsidR="007E3CB9" w:rsidRPr="00A00285" w:rsidRDefault="007E3CB9" w:rsidP="007E3CB9">
            <w:pPr>
              <w:snapToGrid w:val="0"/>
              <w:rPr>
                <w:lang w:val="el-GR"/>
              </w:rPr>
            </w:pPr>
            <w:r w:rsidRPr="00A00285">
              <w:rPr>
                <w:lang w:val="el-GR"/>
              </w:rPr>
              <w:t>Το λογισμικό θα έχει δυνατότητα μεταφοράς σε οποιοδήποτε νέο υπολογιστικό σύστημα του φορέα και δυνατότητα εγκατάστασης και χρήσης προηγούμενων εκδόσεών του με αντίστοιχη μεταφορά της αδειοδότητης.</w:t>
            </w:r>
          </w:p>
        </w:tc>
        <w:tc>
          <w:tcPr>
            <w:tcW w:w="1116" w:type="dxa"/>
            <w:shd w:val="clear" w:color="auto" w:fill="auto"/>
            <w:vAlign w:val="center"/>
          </w:tcPr>
          <w:p w14:paraId="7D313CF1" w14:textId="77777777" w:rsidR="007E3CB9" w:rsidRPr="00E20670" w:rsidRDefault="007E3CB9" w:rsidP="007E3CB9">
            <w:pPr>
              <w:snapToGrid w:val="0"/>
              <w:jc w:val="center"/>
            </w:pPr>
            <w:r w:rsidRPr="00E20670">
              <w:t>ΝΑΙ</w:t>
            </w:r>
          </w:p>
        </w:tc>
        <w:tc>
          <w:tcPr>
            <w:tcW w:w="1010" w:type="dxa"/>
            <w:shd w:val="clear" w:color="auto" w:fill="auto"/>
          </w:tcPr>
          <w:p w14:paraId="64FBF6CA" w14:textId="77777777" w:rsidR="007E3CB9" w:rsidRPr="009D76E2" w:rsidRDefault="007E3CB9" w:rsidP="007E3CB9"/>
        </w:tc>
        <w:tc>
          <w:tcPr>
            <w:tcW w:w="998" w:type="dxa"/>
            <w:gridSpan w:val="2"/>
            <w:shd w:val="clear" w:color="auto" w:fill="auto"/>
          </w:tcPr>
          <w:p w14:paraId="31378C5C" w14:textId="77777777" w:rsidR="007E3CB9" w:rsidRPr="009D76E2" w:rsidRDefault="007E3CB9" w:rsidP="007E3CB9"/>
        </w:tc>
      </w:tr>
      <w:tr w:rsidR="007E3CB9" w:rsidRPr="009D76E2" w14:paraId="019EDCB3" w14:textId="77777777" w:rsidTr="007E3CB9">
        <w:trPr>
          <w:jc w:val="center"/>
        </w:trPr>
        <w:tc>
          <w:tcPr>
            <w:tcW w:w="709" w:type="dxa"/>
            <w:shd w:val="clear" w:color="auto" w:fill="auto"/>
            <w:vAlign w:val="center"/>
          </w:tcPr>
          <w:p w14:paraId="7FEF818A" w14:textId="77777777" w:rsidR="007E3CB9" w:rsidRPr="009D76E2" w:rsidRDefault="007E3CB9" w:rsidP="00F4289F">
            <w:pPr>
              <w:numPr>
                <w:ilvl w:val="0"/>
                <w:numId w:val="179"/>
              </w:numPr>
              <w:suppressAutoHyphens w:val="0"/>
              <w:spacing w:before="0" w:after="0"/>
              <w:contextualSpacing w:val="0"/>
              <w:jc w:val="center"/>
            </w:pPr>
          </w:p>
        </w:tc>
        <w:tc>
          <w:tcPr>
            <w:tcW w:w="6663" w:type="dxa"/>
            <w:shd w:val="clear" w:color="auto" w:fill="auto"/>
            <w:vAlign w:val="center"/>
          </w:tcPr>
          <w:p w14:paraId="22497EAD" w14:textId="77777777" w:rsidR="007E3CB9" w:rsidRPr="00A00285" w:rsidRDefault="007E3CB9" w:rsidP="007E3CB9">
            <w:pPr>
              <w:rPr>
                <w:lang w:val="el-GR"/>
              </w:rPr>
            </w:pPr>
            <w:r w:rsidRPr="00A00285">
              <w:rPr>
                <w:lang w:val="el-GR"/>
              </w:rPr>
              <w:t>Όλες οι επιμέρους συνιστώσες που συνθέτουν το λογισμικό διαχείρισης θα πρέπει να ανήκουν στην ίδια ολοκληρωμένη οικογένεια προϊόντων ενός κατασκευαστή, ώστε να εξασφαλίζεται η απρόσκοπτη μεταξύ τους συνεργασία στην καθημερινή λειτουργία και χρήση τους και να εξασφαλίζεται η παροχή ενιαίου περιβάλλοντος διαχείρισης.</w:t>
            </w:r>
          </w:p>
        </w:tc>
        <w:tc>
          <w:tcPr>
            <w:tcW w:w="1116" w:type="dxa"/>
            <w:shd w:val="clear" w:color="auto" w:fill="auto"/>
            <w:vAlign w:val="center"/>
          </w:tcPr>
          <w:p w14:paraId="788D69EB" w14:textId="77777777" w:rsidR="007E3CB9" w:rsidRPr="00E20670" w:rsidRDefault="007E3CB9" w:rsidP="007E3CB9">
            <w:pPr>
              <w:snapToGrid w:val="0"/>
              <w:jc w:val="center"/>
            </w:pPr>
            <w:r w:rsidRPr="00E20670">
              <w:t>ΝΑΙ</w:t>
            </w:r>
          </w:p>
        </w:tc>
        <w:tc>
          <w:tcPr>
            <w:tcW w:w="1010" w:type="dxa"/>
            <w:shd w:val="clear" w:color="auto" w:fill="auto"/>
          </w:tcPr>
          <w:p w14:paraId="6425499D" w14:textId="77777777" w:rsidR="007E3CB9" w:rsidRPr="009D76E2" w:rsidRDefault="007E3CB9" w:rsidP="007E3CB9"/>
        </w:tc>
        <w:tc>
          <w:tcPr>
            <w:tcW w:w="998" w:type="dxa"/>
            <w:gridSpan w:val="2"/>
            <w:shd w:val="clear" w:color="auto" w:fill="auto"/>
          </w:tcPr>
          <w:p w14:paraId="058605F3" w14:textId="77777777" w:rsidR="007E3CB9" w:rsidRPr="009D76E2" w:rsidRDefault="007E3CB9" w:rsidP="007E3CB9"/>
        </w:tc>
      </w:tr>
      <w:tr w:rsidR="007E3CB9" w:rsidRPr="009D76E2" w14:paraId="66AD330A" w14:textId="77777777" w:rsidTr="007E3CB9">
        <w:trPr>
          <w:jc w:val="center"/>
        </w:trPr>
        <w:tc>
          <w:tcPr>
            <w:tcW w:w="709" w:type="dxa"/>
            <w:shd w:val="clear" w:color="auto" w:fill="auto"/>
            <w:vAlign w:val="center"/>
          </w:tcPr>
          <w:p w14:paraId="468572F4" w14:textId="77777777" w:rsidR="007E3CB9" w:rsidRPr="009D76E2" w:rsidRDefault="007E3CB9" w:rsidP="00F4289F">
            <w:pPr>
              <w:numPr>
                <w:ilvl w:val="0"/>
                <w:numId w:val="179"/>
              </w:numPr>
              <w:suppressAutoHyphens w:val="0"/>
              <w:spacing w:before="0" w:after="0"/>
              <w:contextualSpacing w:val="0"/>
              <w:jc w:val="center"/>
            </w:pPr>
          </w:p>
        </w:tc>
        <w:tc>
          <w:tcPr>
            <w:tcW w:w="6663" w:type="dxa"/>
            <w:shd w:val="clear" w:color="auto" w:fill="auto"/>
            <w:vAlign w:val="center"/>
          </w:tcPr>
          <w:p w14:paraId="0897CFC4" w14:textId="77777777" w:rsidR="007E3CB9" w:rsidRPr="00A00285" w:rsidRDefault="007E3CB9" w:rsidP="007E3CB9">
            <w:pPr>
              <w:rPr>
                <w:lang w:val="el-GR"/>
              </w:rPr>
            </w:pPr>
            <w:r w:rsidRPr="00A00285">
              <w:rPr>
                <w:lang w:val="el-GR"/>
              </w:rPr>
              <w:t xml:space="preserve">Να προσφερθούν όλες οι απαιτούμενες άδειες χρήσης για την προσφερόμενη λύση για την κάλυψη των προβλεπόμενων εξυπηρετητών λογισμικού διαχείρισης (τέσσερις (04) </w:t>
            </w:r>
            <w:r w:rsidRPr="00E20670">
              <w:t>servers</w:t>
            </w:r>
            <w:r w:rsidRPr="00A00285">
              <w:rPr>
                <w:lang w:val="el-GR"/>
              </w:rPr>
              <w:t xml:space="preserve"> του υπό προμήθεια συστήματος </w:t>
            </w:r>
            <w:r w:rsidRPr="00E20670">
              <w:t>blade</w:t>
            </w:r>
            <w:r w:rsidRPr="00A00285">
              <w:rPr>
                <w:lang w:val="el-GR"/>
              </w:rPr>
              <w:t xml:space="preserve"> </w:t>
            </w:r>
            <w:r w:rsidRPr="00E20670">
              <w:t>servers</w:t>
            </w:r>
            <w:r w:rsidRPr="00A00285">
              <w:rPr>
                <w:lang w:val="el-GR"/>
              </w:rPr>
              <w:t xml:space="preserve"> για το κτήριο Α και οι προσφερόμενοι εξυπηρετητές στα κτήρια Β και Γ).</w:t>
            </w:r>
          </w:p>
        </w:tc>
        <w:tc>
          <w:tcPr>
            <w:tcW w:w="1116" w:type="dxa"/>
            <w:shd w:val="clear" w:color="auto" w:fill="auto"/>
            <w:vAlign w:val="center"/>
          </w:tcPr>
          <w:p w14:paraId="430A37F8" w14:textId="77777777" w:rsidR="007E3CB9" w:rsidRPr="00E20670" w:rsidRDefault="007E3CB9" w:rsidP="007E3CB9">
            <w:pPr>
              <w:snapToGrid w:val="0"/>
              <w:jc w:val="center"/>
            </w:pPr>
            <w:r w:rsidRPr="00E20670">
              <w:t>ΝΑΙ</w:t>
            </w:r>
          </w:p>
        </w:tc>
        <w:tc>
          <w:tcPr>
            <w:tcW w:w="1010" w:type="dxa"/>
            <w:shd w:val="clear" w:color="auto" w:fill="auto"/>
          </w:tcPr>
          <w:p w14:paraId="7A11ED8C" w14:textId="77777777" w:rsidR="007E3CB9" w:rsidRPr="009D76E2" w:rsidRDefault="007E3CB9" w:rsidP="007E3CB9"/>
        </w:tc>
        <w:tc>
          <w:tcPr>
            <w:tcW w:w="998" w:type="dxa"/>
            <w:gridSpan w:val="2"/>
            <w:shd w:val="clear" w:color="auto" w:fill="auto"/>
          </w:tcPr>
          <w:p w14:paraId="1CD30681" w14:textId="77777777" w:rsidR="007E3CB9" w:rsidRPr="009D76E2" w:rsidRDefault="007E3CB9" w:rsidP="007E3CB9"/>
        </w:tc>
      </w:tr>
      <w:tr w:rsidR="007E3CB9" w:rsidRPr="009D76E2" w14:paraId="5688DFD1" w14:textId="77777777" w:rsidTr="007E3CB9">
        <w:trPr>
          <w:jc w:val="center"/>
        </w:trPr>
        <w:tc>
          <w:tcPr>
            <w:tcW w:w="709" w:type="dxa"/>
            <w:shd w:val="clear" w:color="auto" w:fill="auto"/>
            <w:vAlign w:val="center"/>
          </w:tcPr>
          <w:p w14:paraId="1D8BFEF8" w14:textId="77777777" w:rsidR="007E3CB9" w:rsidRPr="009D76E2" w:rsidRDefault="007E3CB9" w:rsidP="00F4289F">
            <w:pPr>
              <w:numPr>
                <w:ilvl w:val="0"/>
                <w:numId w:val="179"/>
              </w:numPr>
              <w:suppressAutoHyphens w:val="0"/>
              <w:spacing w:before="0" w:after="0"/>
              <w:contextualSpacing w:val="0"/>
              <w:jc w:val="center"/>
            </w:pPr>
          </w:p>
        </w:tc>
        <w:tc>
          <w:tcPr>
            <w:tcW w:w="6663" w:type="dxa"/>
            <w:shd w:val="clear" w:color="auto" w:fill="auto"/>
            <w:vAlign w:val="center"/>
          </w:tcPr>
          <w:p w14:paraId="1EC13EFF" w14:textId="0979D143" w:rsidR="007E3CB9" w:rsidRPr="00485DBD" w:rsidRDefault="007E3CB9" w:rsidP="007E3CB9">
            <w:pPr>
              <w:rPr>
                <w:rFonts w:eastAsia="Carlito"/>
                <w:lang w:val="el-GR"/>
              </w:rPr>
            </w:pPr>
            <w:r w:rsidRPr="00A00285">
              <w:rPr>
                <w:lang w:val="el-GR"/>
              </w:rPr>
              <w:t xml:space="preserve">Να προσφερθεί επίσημη υπηρεσία υποστήριξης του κατασκευαστή που θα εξασφαλίζει την παροχή στον φορέα όλων των νέων εκδόσεων του προσφερόμενου λογισμικού και να αναφερθούν τα συγκεκριμένα επίσημα προϊόντα υποστήριξης του κατασκευαστή που θα χρησιμοποιηθούν για την κάλυψη της απαίτησης αυτής. Χρονική διάρκεια της υπηρεσίας: Μέχρι τη λήξη της παρεχόμενης εγγυημένης λειτουργίας </w:t>
            </w:r>
          </w:p>
        </w:tc>
        <w:tc>
          <w:tcPr>
            <w:tcW w:w="1116" w:type="dxa"/>
            <w:shd w:val="clear" w:color="auto" w:fill="auto"/>
            <w:vAlign w:val="center"/>
          </w:tcPr>
          <w:p w14:paraId="769A7A60" w14:textId="77777777" w:rsidR="007E3CB9" w:rsidRPr="00E20670" w:rsidRDefault="007E3CB9" w:rsidP="007E3CB9">
            <w:pPr>
              <w:snapToGrid w:val="0"/>
              <w:jc w:val="center"/>
              <w:rPr>
                <w:shd w:val="clear" w:color="auto" w:fill="FFFF00"/>
              </w:rPr>
            </w:pPr>
            <w:r w:rsidRPr="00E20670">
              <w:t>ΝΑΙ</w:t>
            </w:r>
          </w:p>
        </w:tc>
        <w:tc>
          <w:tcPr>
            <w:tcW w:w="1010" w:type="dxa"/>
            <w:shd w:val="clear" w:color="auto" w:fill="auto"/>
          </w:tcPr>
          <w:p w14:paraId="1F55A87E" w14:textId="77777777" w:rsidR="007E3CB9" w:rsidRPr="009D76E2" w:rsidRDefault="007E3CB9" w:rsidP="007E3CB9"/>
        </w:tc>
        <w:tc>
          <w:tcPr>
            <w:tcW w:w="998" w:type="dxa"/>
            <w:gridSpan w:val="2"/>
            <w:shd w:val="clear" w:color="auto" w:fill="auto"/>
          </w:tcPr>
          <w:p w14:paraId="342DA7BD" w14:textId="77777777" w:rsidR="007E3CB9" w:rsidRPr="009D76E2" w:rsidRDefault="007E3CB9" w:rsidP="007E3CB9"/>
        </w:tc>
      </w:tr>
      <w:tr w:rsidR="007E3CB9" w:rsidRPr="009D76E2" w14:paraId="67672A3C" w14:textId="77777777" w:rsidTr="007E3CB9">
        <w:trPr>
          <w:jc w:val="center"/>
        </w:trPr>
        <w:tc>
          <w:tcPr>
            <w:tcW w:w="10496" w:type="dxa"/>
            <w:gridSpan w:val="6"/>
            <w:shd w:val="clear" w:color="auto" w:fill="auto"/>
          </w:tcPr>
          <w:p w14:paraId="5BFF2CD1" w14:textId="77777777" w:rsidR="007E3CB9" w:rsidRPr="009D76E2" w:rsidRDefault="007E3CB9" w:rsidP="00F4289F">
            <w:pPr>
              <w:pStyle w:val="4"/>
              <w:keepLines/>
              <w:numPr>
                <w:ilvl w:val="3"/>
                <w:numId w:val="27"/>
              </w:numPr>
              <w:suppressAutoHyphens w:val="0"/>
              <w:spacing w:before="40" w:after="0"/>
              <w:contextualSpacing w:val="0"/>
              <w:jc w:val="left"/>
            </w:pPr>
            <w:bookmarkStart w:id="1600" w:name="_Toc44932167"/>
            <w:bookmarkStart w:id="1601" w:name="_Toc49256684"/>
            <w:r w:rsidRPr="004D1C7A">
              <w:t>Λογισμικό διαχείρισης διάρθρωσης</w:t>
            </w:r>
            <w:bookmarkEnd w:id="1600"/>
            <w:bookmarkEnd w:id="1601"/>
          </w:p>
        </w:tc>
      </w:tr>
      <w:tr w:rsidR="007E3CB9" w:rsidRPr="009D76E2" w14:paraId="524E8FE3" w14:textId="77777777" w:rsidTr="007E3CB9">
        <w:trPr>
          <w:jc w:val="center"/>
        </w:trPr>
        <w:tc>
          <w:tcPr>
            <w:tcW w:w="709" w:type="dxa"/>
            <w:shd w:val="clear" w:color="auto" w:fill="auto"/>
            <w:vAlign w:val="center"/>
          </w:tcPr>
          <w:p w14:paraId="7BCC379B"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647E2028" w14:textId="77777777" w:rsidR="007E3CB9" w:rsidRPr="00A00285" w:rsidRDefault="007E3CB9" w:rsidP="007E3CB9">
            <w:pPr>
              <w:rPr>
                <w:lang w:val="el-GR"/>
              </w:rPr>
            </w:pPr>
            <w:r w:rsidRPr="00A00285">
              <w:rPr>
                <w:lang w:val="el-GR"/>
              </w:rPr>
              <w:t>Τήρηση μητρώου υλικού και λογισμικού (</w:t>
            </w:r>
            <w:r w:rsidRPr="00E20670">
              <w:t>S</w:t>
            </w:r>
            <w:r w:rsidRPr="00A00285">
              <w:rPr>
                <w:lang w:val="el-GR"/>
              </w:rPr>
              <w:t>/</w:t>
            </w:r>
            <w:r w:rsidRPr="00E20670">
              <w:t>W</w:t>
            </w:r>
            <w:r w:rsidRPr="00A00285">
              <w:rPr>
                <w:lang w:val="el-GR"/>
              </w:rPr>
              <w:t xml:space="preserve"> &amp; </w:t>
            </w:r>
            <w:r w:rsidRPr="00E20670">
              <w:t>H</w:t>
            </w:r>
            <w:r w:rsidRPr="00A00285">
              <w:rPr>
                <w:lang w:val="el-GR"/>
              </w:rPr>
              <w:t>/</w:t>
            </w:r>
            <w:r w:rsidRPr="00E20670">
              <w:t>W</w:t>
            </w:r>
            <w:r w:rsidRPr="00A00285">
              <w:rPr>
                <w:lang w:val="el-GR"/>
              </w:rPr>
              <w:t xml:space="preserve"> </w:t>
            </w:r>
            <w:r w:rsidRPr="00E20670">
              <w:t>Inventory</w:t>
            </w:r>
            <w:r w:rsidRPr="00A00285">
              <w:rPr>
                <w:lang w:val="el-GR"/>
              </w:rPr>
              <w:t>).</w:t>
            </w:r>
          </w:p>
        </w:tc>
        <w:tc>
          <w:tcPr>
            <w:tcW w:w="1116" w:type="dxa"/>
            <w:shd w:val="clear" w:color="auto" w:fill="auto"/>
            <w:vAlign w:val="center"/>
          </w:tcPr>
          <w:p w14:paraId="55A47945" w14:textId="77777777" w:rsidR="007E3CB9" w:rsidRPr="00E20670" w:rsidRDefault="007E3CB9" w:rsidP="007E3CB9">
            <w:pPr>
              <w:snapToGrid w:val="0"/>
              <w:jc w:val="center"/>
            </w:pPr>
            <w:r w:rsidRPr="00E20670">
              <w:t>ΝΑΙ</w:t>
            </w:r>
          </w:p>
        </w:tc>
        <w:tc>
          <w:tcPr>
            <w:tcW w:w="1010" w:type="dxa"/>
            <w:shd w:val="clear" w:color="auto" w:fill="auto"/>
          </w:tcPr>
          <w:p w14:paraId="21CD24A2" w14:textId="77777777" w:rsidR="007E3CB9" w:rsidRPr="009D76E2" w:rsidRDefault="007E3CB9" w:rsidP="007E3CB9"/>
        </w:tc>
        <w:tc>
          <w:tcPr>
            <w:tcW w:w="998" w:type="dxa"/>
            <w:gridSpan w:val="2"/>
            <w:shd w:val="clear" w:color="auto" w:fill="auto"/>
          </w:tcPr>
          <w:p w14:paraId="56032927" w14:textId="77777777" w:rsidR="007E3CB9" w:rsidRPr="009D76E2" w:rsidRDefault="007E3CB9" w:rsidP="007E3CB9"/>
        </w:tc>
      </w:tr>
      <w:tr w:rsidR="007E3CB9" w:rsidRPr="009D76E2" w14:paraId="6F8818C4" w14:textId="77777777" w:rsidTr="007E3CB9">
        <w:trPr>
          <w:jc w:val="center"/>
        </w:trPr>
        <w:tc>
          <w:tcPr>
            <w:tcW w:w="709" w:type="dxa"/>
            <w:shd w:val="clear" w:color="auto" w:fill="auto"/>
            <w:vAlign w:val="center"/>
          </w:tcPr>
          <w:p w14:paraId="2AF2E5B0"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43624BD5" w14:textId="77777777" w:rsidR="007E3CB9" w:rsidRPr="00A00285" w:rsidRDefault="007E3CB9" w:rsidP="007E3CB9">
            <w:pPr>
              <w:rPr>
                <w:lang w:val="el-GR"/>
              </w:rPr>
            </w:pPr>
            <w:r w:rsidRPr="00A00285">
              <w:rPr>
                <w:lang w:val="el-GR"/>
              </w:rPr>
              <w:t>Αυτοματοποιημένη διανομή και εγκατάσταση λογισμικού εφαρμογών.</w:t>
            </w:r>
          </w:p>
        </w:tc>
        <w:tc>
          <w:tcPr>
            <w:tcW w:w="1116" w:type="dxa"/>
            <w:shd w:val="clear" w:color="auto" w:fill="auto"/>
            <w:vAlign w:val="center"/>
          </w:tcPr>
          <w:p w14:paraId="2D03FB61" w14:textId="77777777" w:rsidR="007E3CB9" w:rsidRPr="00E20670" w:rsidRDefault="007E3CB9" w:rsidP="007E3CB9">
            <w:pPr>
              <w:snapToGrid w:val="0"/>
              <w:jc w:val="center"/>
            </w:pPr>
            <w:r w:rsidRPr="00E20670">
              <w:t>ΝΑΙ</w:t>
            </w:r>
          </w:p>
        </w:tc>
        <w:tc>
          <w:tcPr>
            <w:tcW w:w="1010" w:type="dxa"/>
            <w:shd w:val="clear" w:color="auto" w:fill="auto"/>
          </w:tcPr>
          <w:p w14:paraId="0CCF7948" w14:textId="77777777" w:rsidR="007E3CB9" w:rsidRPr="009D76E2" w:rsidRDefault="007E3CB9" w:rsidP="007E3CB9"/>
        </w:tc>
        <w:tc>
          <w:tcPr>
            <w:tcW w:w="998" w:type="dxa"/>
            <w:gridSpan w:val="2"/>
            <w:shd w:val="clear" w:color="auto" w:fill="auto"/>
          </w:tcPr>
          <w:p w14:paraId="0E6C65BF" w14:textId="77777777" w:rsidR="007E3CB9" w:rsidRPr="009D76E2" w:rsidRDefault="007E3CB9" w:rsidP="007E3CB9"/>
        </w:tc>
      </w:tr>
      <w:tr w:rsidR="007E3CB9" w:rsidRPr="009D76E2" w14:paraId="5B4E3B4A" w14:textId="77777777" w:rsidTr="007E3CB9">
        <w:trPr>
          <w:jc w:val="center"/>
        </w:trPr>
        <w:tc>
          <w:tcPr>
            <w:tcW w:w="709" w:type="dxa"/>
            <w:shd w:val="clear" w:color="auto" w:fill="auto"/>
            <w:vAlign w:val="center"/>
          </w:tcPr>
          <w:p w14:paraId="532B02E0"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341A25F7" w14:textId="77777777" w:rsidR="007E3CB9" w:rsidRPr="00A00285" w:rsidRDefault="007E3CB9" w:rsidP="007E3CB9">
            <w:pPr>
              <w:rPr>
                <w:lang w:val="el-GR"/>
              </w:rPr>
            </w:pPr>
            <w:r w:rsidRPr="00A00285">
              <w:rPr>
                <w:lang w:val="el-GR"/>
              </w:rPr>
              <w:t>Αυτοματοποιημένη διανομή και εγκατάσταση ενημερώσεων (</w:t>
            </w:r>
            <w:r w:rsidRPr="00E20670">
              <w:t>updates</w:t>
            </w:r>
            <w:r w:rsidRPr="00A00285">
              <w:rPr>
                <w:lang w:val="el-GR"/>
              </w:rPr>
              <w:t xml:space="preserve"> ή/και </w:t>
            </w:r>
            <w:r w:rsidRPr="00E20670">
              <w:t>patches</w:t>
            </w:r>
            <w:r w:rsidRPr="00A00285">
              <w:rPr>
                <w:lang w:val="el-GR"/>
              </w:rPr>
              <w:t>).</w:t>
            </w:r>
          </w:p>
        </w:tc>
        <w:tc>
          <w:tcPr>
            <w:tcW w:w="1116" w:type="dxa"/>
            <w:shd w:val="clear" w:color="auto" w:fill="auto"/>
            <w:vAlign w:val="center"/>
          </w:tcPr>
          <w:p w14:paraId="6A2F3F5B" w14:textId="77777777" w:rsidR="007E3CB9" w:rsidRPr="00E20670" w:rsidRDefault="007E3CB9" w:rsidP="007E3CB9">
            <w:pPr>
              <w:snapToGrid w:val="0"/>
              <w:jc w:val="center"/>
            </w:pPr>
            <w:r w:rsidRPr="00E20670">
              <w:t>ΝΑΙ</w:t>
            </w:r>
          </w:p>
        </w:tc>
        <w:tc>
          <w:tcPr>
            <w:tcW w:w="1010" w:type="dxa"/>
            <w:shd w:val="clear" w:color="auto" w:fill="auto"/>
          </w:tcPr>
          <w:p w14:paraId="319E82F7" w14:textId="77777777" w:rsidR="007E3CB9" w:rsidRPr="009D76E2" w:rsidRDefault="007E3CB9" w:rsidP="007E3CB9"/>
        </w:tc>
        <w:tc>
          <w:tcPr>
            <w:tcW w:w="998" w:type="dxa"/>
            <w:gridSpan w:val="2"/>
            <w:shd w:val="clear" w:color="auto" w:fill="auto"/>
          </w:tcPr>
          <w:p w14:paraId="29130FB4" w14:textId="77777777" w:rsidR="007E3CB9" w:rsidRPr="009D76E2" w:rsidRDefault="007E3CB9" w:rsidP="007E3CB9"/>
        </w:tc>
      </w:tr>
      <w:tr w:rsidR="007E3CB9" w:rsidRPr="009D76E2" w14:paraId="5AE6113D" w14:textId="77777777" w:rsidTr="007E3CB9">
        <w:trPr>
          <w:jc w:val="center"/>
        </w:trPr>
        <w:tc>
          <w:tcPr>
            <w:tcW w:w="709" w:type="dxa"/>
            <w:shd w:val="clear" w:color="auto" w:fill="auto"/>
            <w:vAlign w:val="center"/>
          </w:tcPr>
          <w:p w14:paraId="634569FC"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78FFDC28" w14:textId="77777777" w:rsidR="007E3CB9" w:rsidRPr="00A00285" w:rsidRDefault="007E3CB9" w:rsidP="007E3CB9">
            <w:pPr>
              <w:rPr>
                <w:lang w:val="el-GR"/>
              </w:rPr>
            </w:pPr>
            <w:r w:rsidRPr="00A00285">
              <w:rPr>
                <w:lang w:val="el-GR"/>
              </w:rPr>
              <w:t>Απομακρυσμένη διαχείριση σταθμών εργασίας και εξυπηρετητών.</w:t>
            </w:r>
          </w:p>
        </w:tc>
        <w:tc>
          <w:tcPr>
            <w:tcW w:w="1116" w:type="dxa"/>
            <w:shd w:val="clear" w:color="auto" w:fill="auto"/>
            <w:vAlign w:val="center"/>
          </w:tcPr>
          <w:p w14:paraId="0AADF527" w14:textId="77777777" w:rsidR="007E3CB9" w:rsidRPr="00E20670" w:rsidRDefault="007E3CB9" w:rsidP="007E3CB9">
            <w:pPr>
              <w:snapToGrid w:val="0"/>
              <w:jc w:val="center"/>
            </w:pPr>
            <w:r w:rsidRPr="00E20670">
              <w:t>ΝΑΙ</w:t>
            </w:r>
          </w:p>
        </w:tc>
        <w:tc>
          <w:tcPr>
            <w:tcW w:w="1010" w:type="dxa"/>
            <w:shd w:val="clear" w:color="auto" w:fill="auto"/>
          </w:tcPr>
          <w:p w14:paraId="4EA28E24" w14:textId="77777777" w:rsidR="007E3CB9" w:rsidRPr="009D76E2" w:rsidRDefault="007E3CB9" w:rsidP="007E3CB9"/>
        </w:tc>
        <w:tc>
          <w:tcPr>
            <w:tcW w:w="998" w:type="dxa"/>
            <w:gridSpan w:val="2"/>
            <w:shd w:val="clear" w:color="auto" w:fill="auto"/>
          </w:tcPr>
          <w:p w14:paraId="4D33E507" w14:textId="77777777" w:rsidR="007E3CB9" w:rsidRPr="009D76E2" w:rsidRDefault="007E3CB9" w:rsidP="007E3CB9"/>
        </w:tc>
      </w:tr>
      <w:tr w:rsidR="007E3CB9" w:rsidRPr="009D76E2" w14:paraId="508F6426" w14:textId="77777777" w:rsidTr="007E3CB9">
        <w:trPr>
          <w:jc w:val="center"/>
        </w:trPr>
        <w:tc>
          <w:tcPr>
            <w:tcW w:w="709" w:type="dxa"/>
            <w:shd w:val="clear" w:color="auto" w:fill="auto"/>
            <w:vAlign w:val="center"/>
          </w:tcPr>
          <w:p w14:paraId="473026E1"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1D5057CA" w14:textId="77777777" w:rsidR="007E3CB9" w:rsidRPr="00A00285" w:rsidRDefault="007E3CB9" w:rsidP="007E3CB9">
            <w:pPr>
              <w:rPr>
                <w:lang w:val="el-GR"/>
              </w:rPr>
            </w:pPr>
            <w:r w:rsidRPr="00A00285">
              <w:rPr>
                <w:lang w:val="el-GR"/>
              </w:rPr>
              <w:t>Δυνατότητα απομακρυσμένης αφύπνισης σταθμών εργασίας στα κτήρια Α, Β και Γ.</w:t>
            </w:r>
          </w:p>
        </w:tc>
        <w:tc>
          <w:tcPr>
            <w:tcW w:w="1116" w:type="dxa"/>
            <w:shd w:val="clear" w:color="auto" w:fill="auto"/>
            <w:vAlign w:val="center"/>
          </w:tcPr>
          <w:p w14:paraId="2E448FE4" w14:textId="77777777" w:rsidR="007E3CB9" w:rsidRPr="00E20670" w:rsidRDefault="007E3CB9" w:rsidP="007E3CB9">
            <w:pPr>
              <w:snapToGrid w:val="0"/>
              <w:jc w:val="center"/>
            </w:pPr>
            <w:r w:rsidRPr="00E20670">
              <w:t>ΝΑΙ</w:t>
            </w:r>
          </w:p>
        </w:tc>
        <w:tc>
          <w:tcPr>
            <w:tcW w:w="1010" w:type="dxa"/>
            <w:shd w:val="clear" w:color="auto" w:fill="auto"/>
          </w:tcPr>
          <w:p w14:paraId="1750D773" w14:textId="77777777" w:rsidR="007E3CB9" w:rsidRPr="009D76E2" w:rsidRDefault="007E3CB9" w:rsidP="007E3CB9"/>
        </w:tc>
        <w:tc>
          <w:tcPr>
            <w:tcW w:w="998" w:type="dxa"/>
            <w:gridSpan w:val="2"/>
            <w:shd w:val="clear" w:color="auto" w:fill="auto"/>
          </w:tcPr>
          <w:p w14:paraId="13662468" w14:textId="77777777" w:rsidR="007E3CB9" w:rsidRPr="009D76E2" w:rsidRDefault="007E3CB9" w:rsidP="007E3CB9"/>
        </w:tc>
      </w:tr>
      <w:tr w:rsidR="007E3CB9" w:rsidRPr="009D76E2" w14:paraId="4C57D20D" w14:textId="77777777" w:rsidTr="007E3CB9">
        <w:trPr>
          <w:jc w:val="center"/>
        </w:trPr>
        <w:tc>
          <w:tcPr>
            <w:tcW w:w="709" w:type="dxa"/>
            <w:shd w:val="clear" w:color="auto" w:fill="auto"/>
            <w:vAlign w:val="center"/>
          </w:tcPr>
          <w:p w14:paraId="2801F2C1"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6DCA8DA2" w14:textId="77777777" w:rsidR="007E3CB9" w:rsidRPr="00A00285" w:rsidRDefault="007E3CB9" w:rsidP="007E3CB9">
            <w:pPr>
              <w:rPr>
                <w:lang w:val="el-GR"/>
              </w:rPr>
            </w:pPr>
            <w:r w:rsidRPr="00A00285">
              <w:rPr>
                <w:lang w:val="el-GR"/>
              </w:rPr>
              <w:t>Ολοκλήρωση με την υπηρεσία ενεργού καταλόγου.</w:t>
            </w:r>
          </w:p>
        </w:tc>
        <w:tc>
          <w:tcPr>
            <w:tcW w:w="1116" w:type="dxa"/>
            <w:shd w:val="clear" w:color="auto" w:fill="auto"/>
            <w:vAlign w:val="center"/>
          </w:tcPr>
          <w:p w14:paraId="0EA8708C" w14:textId="77777777" w:rsidR="007E3CB9" w:rsidRPr="00E20670" w:rsidRDefault="007E3CB9" w:rsidP="007E3CB9">
            <w:pPr>
              <w:snapToGrid w:val="0"/>
              <w:jc w:val="center"/>
            </w:pPr>
            <w:r w:rsidRPr="00E20670">
              <w:t>ΝΑΙ</w:t>
            </w:r>
          </w:p>
        </w:tc>
        <w:tc>
          <w:tcPr>
            <w:tcW w:w="1010" w:type="dxa"/>
            <w:shd w:val="clear" w:color="auto" w:fill="auto"/>
          </w:tcPr>
          <w:p w14:paraId="6EF26587" w14:textId="77777777" w:rsidR="007E3CB9" w:rsidRPr="009D76E2" w:rsidRDefault="007E3CB9" w:rsidP="007E3CB9"/>
        </w:tc>
        <w:tc>
          <w:tcPr>
            <w:tcW w:w="998" w:type="dxa"/>
            <w:gridSpan w:val="2"/>
            <w:shd w:val="clear" w:color="auto" w:fill="auto"/>
          </w:tcPr>
          <w:p w14:paraId="642DCE7F" w14:textId="77777777" w:rsidR="007E3CB9" w:rsidRPr="009D76E2" w:rsidRDefault="007E3CB9" w:rsidP="007E3CB9"/>
        </w:tc>
      </w:tr>
      <w:tr w:rsidR="007E3CB9" w:rsidRPr="009D76E2" w14:paraId="02F6556A" w14:textId="77777777" w:rsidTr="007E3CB9">
        <w:trPr>
          <w:jc w:val="center"/>
        </w:trPr>
        <w:tc>
          <w:tcPr>
            <w:tcW w:w="709" w:type="dxa"/>
            <w:shd w:val="clear" w:color="auto" w:fill="auto"/>
            <w:vAlign w:val="center"/>
          </w:tcPr>
          <w:p w14:paraId="6022167C"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16C5841E" w14:textId="77777777" w:rsidR="007E3CB9" w:rsidRPr="00A00285" w:rsidRDefault="007E3CB9" w:rsidP="007E3CB9">
            <w:pPr>
              <w:rPr>
                <w:lang w:val="el-GR"/>
              </w:rPr>
            </w:pPr>
            <w:r w:rsidRPr="00A00285">
              <w:rPr>
                <w:lang w:val="el-GR"/>
              </w:rPr>
              <w:t>Ενσωματωμένες αναφορές (</w:t>
            </w:r>
            <w:r w:rsidRPr="00E20670">
              <w:t>Reports</w:t>
            </w:r>
            <w:r w:rsidRPr="00A00285">
              <w:rPr>
                <w:lang w:val="el-GR"/>
              </w:rPr>
              <w:t>), με δυνατότητα τροποποίησης και προσαρμογής στις εκάστοτε ανάγκες, για τα υπό παρακολούθηση συστήματα ή/και εφαρμογές.</w:t>
            </w:r>
          </w:p>
        </w:tc>
        <w:tc>
          <w:tcPr>
            <w:tcW w:w="1116" w:type="dxa"/>
            <w:shd w:val="clear" w:color="auto" w:fill="auto"/>
            <w:vAlign w:val="center"/>
          </w:tcPr>
          <w:p w14:paraId="326A2A0C" w14:textId="77777777" w:rsidR="007E3CB9" w:rsidRPr="00E20670" w:rsidRDefault="007E3CB9" w:rsidP="007E3CB9">
            <w:pPr>
              <w:snapToGrid w:val="0"/>
              <w:jc w:val="center"/>
            </w:pPr>
            <w:r w:rsidRPr="00E20670">
              <w:t>ΝΑΙ</w:t>
            </w:r>
          </w:p>
        </w:tc>
        <w:tc>
          <w:tcPr>
            <w:tcW w:w="1010" w:type="dxa"/>
            <w:shd w:val="clear" w:color="auto" w:fill="auto"/>
          </w:tcPr>
          <w:p w14:paraId="2DDBDC36" w14:textId="77777777" w:rsidR="007E3CB9" w:rsidRPr="009D76E2" w:rsidRDefault="007E3CB9" w:rsidP="007E3CB9"/>
        </w:tc>
        <w:tc>
          <w:tcPr>
            <w:tcW w:w="998" w:type="dxa"/>
            <w:gridSpan w:val="2"/>
            <w:shd w:val="clear" w:color="auto" w:fill="auto"/>
          </w:tcPr>
          <w:p w14:paraId="669BD2E4" w14:textId="77777777" w:rsidR="007E3CB9" w:rsidRPr="009D76E2" w:rsidRDefault="007E3CB9" w:rsidP="007E3CB9"/>
        </w:tc>
      </w:tr>
      <w:tr w:rsidR="007E3CB9" w:rsidRPr="009D76E2" w14:paraId="72726318" w14:textId="77777777" w:rsidTr="007E3CB9">
        <w:trPr>
          <w:jc w:val="center"/>
        </w:trPr>
        <w:tc>
          <w:tcPr>
            <w:tcW w:w="709" w:type="dxa"/>
            <w:shd w:val="clear" w:color="auto" w:fill="auto"/>
            <w:vAlign w:val="center"/>
          </w:tcPr>
          <w:p w14:paraId="3F377C27"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4EA2CA4C" w14:textId="77777777" w:rsidR="007E3CB9" w:rsidRPr="00A00285" w:rsidRDefault="007E3CB9" w:rsidP="007E3CB9">
            <w:pPr>
              <w:rPr>
                <w:lang w:val="el-GR"/>
              </w:rPr>
            </w:pPr>
            <w:r w:rsidRPr="00A00285">
              <w:rPr>
                <w:lang w:val="el-GR"/>
              </w:rPr>
              <w:t>Δυνατότητα ορισμού «επιθυμητής κατάστασης διάρθρωσης» ενός υπολογιστικού συστήματος όσον αφορά τις ρυθμίσεις υλικού και λογισμικού με τις οποίες θα πρέπει να συμμορφώνεται, παρακολούθηση της τρέχουσας κατάστασης και εκτέλεση ενεργειών όταν παρατηρείται μη συμμόρφωση.</w:t>
            </w:r>
          </w:p>
        </w:tc>
        <w:tc>
          <w:tcPr>
            <w:tcW w:w="1116" w:type="dxa"/>
            <w:shd w:val="clear" w:color="auto" w:fill="auto"/>
            <w:vAlign w:val="center"/>
          </w:tcPr>
          <w:p w14:paraId="5637A631" w14:textId="77777777" w:rsidR="007E3CB9" w:rsidRPr="00E20670" w:rsidRDefault="007E3CB9" w:rsidP="007E3CB9">
            <w:pPr>
              <w:snapToGrid w:val="0"/>
              <w:jc w:val="center"/>
            </w:pPr>
            <w:r w:rsidRPr="00E20670">
              <w:t>ΝΑΙ</w:t>
            </w:r>
          </w:p>
        </w:tc>
        <w:tc>
          <w:tcPr>
            <w:tcW w:w="1010" w:type="dxa"/>
            <w:shd w:val="clear" w:color="auto" w:fill="auto"/>
          </w:tcPr>
          <w:p w14:paraId="2FEF84D0" w14:textId="77777777" w:rsidR="007E3CB9" w:rsidRPr="009D76E2" w:rsidRDefault="007E3CB9" w:rsidP="007E3CB9"/>
        </w:tc>
        <w:tc>
          <w:tcPr>
            <w:tcW w:w="998" w:type="dxa"/>
            <w:gridSpan w:val="2"/>
            <w:shd w:val="clear" w:color="auto" w:fill="auto"/>
          </w:tcPr>
          <w:p w14:paraId="12C6DF54" w14:textId="77777777" w:rsidR="007E3CB9" w:rsidRPr="009D76E2" w:rsidRDefault="007E3CB9" w:rsidP="007E3CB9"/>
        </w:tc>
      </w:tr>
      <w:tr w:rsidR="007E3CB9" w:rsidRPr="009D76E2" w14:paraId="7B0B31FB" w14:textId="77777777" w:rsidTr="007E3CB9">
        <w:trPr>
          <w:jc w:val="center"/>
        </w:trPr>
        <w:tc>
          <w:tcPr>
            <w:tcW w:w="709" w:type="dxa"/>
            <w:shd w:val="clear" w:color="auto" w:fill="auto"/>
            <w:vAlign w:val="center"/>
          </w:tcPr>
          <w:p w14:paraId="295077CC"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0F108C21" w14:textId="77777777" w:rsidR="007E3CB9" w:rsidRPr="00A00285" w:rsidRDefault="007E3CB9" w:rsidP="007E3CB9">
            <w:pPr>
              <w:rPr>
                <w:lang w:val="el-GR"/>
              </w:rPr>
            </w:pPr>
            <w:r w:rsidRPr="00A00285">
              <w:rPr>
                <w:lang w:val="el-GR"/>
              </w:rPr>
              <w:t>Δυνατότητα παρακολούθησης στατιστικών στοιχείων χρήσης του εγκατεστημένου λογισμικού.</w:t>
            </w:r>
          </w:p>
        </w:tc>
        <w:tc>
          <w:tcPr>
            <w:tcW w:w="1116" w:type="dxa"/>
            <w:shd w:val="clear" w:color="auto" w:fill="auto"/>
            <w:vAlign w:val="center"/>
          </w:tcPr>
          <w:p w14:paraId="08DC7840" w14:textId="77777777" w:rsidR="007E3CB9" w:rsidRPr="00E20670" w:rsidRDefault="007E3CB9" w:rsidP="007E3CB9">
            <w:pPr>
              <w:snapToGrid w:val="0"/>
              <w:jc w:val="center"/>
            </w:pPr>
            <w:r w:rsidRPr="00E20670">
              <w:t>ΝΑΙ</w:t>
            </w:r>
          </w:p>
        </w:tc>
        <w:tc>
          <w:tcPr>
            <w:tcW w:w="1010" w:type="dxa"/>
            <w:shd w:val="clear" w:color="auto" w:fill="auto"/>
          </w:tcPr>
          <w:p w14:paraId="0CFDF3D0" w14:textId="77777777" w:rsidR="007E3CB9" w:rsidRPr="009D76E2" w:rsidRDefault="007E3CB9" w:rsidP="007E3CB9"/>
        </w:tc>
        <w:tc>
          <w:tcPr>
            <w:tcW w:w="998" w:type="dxa"/>
            <w:gridSpan w:val="2"/>
            <w:shd w:val="clear" w:color="auto" w:fill="auto"/>
          </w:tcPr>
          <w:p w14:paraId="057F2DC2" w14:textId="77777777" w:rsidR="007E3CB9" w:rsidRPr="009D76E2" w:rsidRDefault="007E3CB9" w:rsidP="007E3CB9"/>
        </w:tc>
      </w:tr>
      <w:tr w:rsidR="007E3CB9" w:rsidRPr="009D76E2" w14:paraId="4DFCAF66" w14:textId="77777777" w:rsidTr="007E3CB9">
        <w:trPr>
          <w:jc w:val="center"/>
        </w:trPr>
        <w:tc>
          <w:tcPr>
            <w:tcW w:w="709" w:type="dxa"/>
            <w:shd w:val="clear" w:color="auto" w:fill="auto"/>
            <w:vAlign w:val="center"/>
          </w:tcPr>
          <w:p w14:paraId="77896776" w14:textId="77777777" w:rsidR="007E3CB9" w:rsidRPr="009D76E2" w:rsidRDefault="007E3CB9" w:rsidP="00F4289F">
            <w:pPr>
              <w:numPr>
                <w:ilvl w:val="0"/>
                <w:numId w:val="180"/>
              </w:numPr>
              <w:suppressAutoHyphens w:val="0"/>
              <w:spacing w:before="0" w:after="0"/>
              <w:contextualSpacing w:val="0"/>
              <w:jc w:val="center"/>
            </w:pPr>
          </w:p>
        </w:tc>
        <w:tc>
          <w:tcPr>
            <w:tcW w:w="6663" w:type="dxa"/>
            <w:shd w:val="clear" w:color="auto" w:fill="auto"/>
            <w:vAlign w:val="center"/>
          </w:tcPr>
          <w:p w14:paraId="6D530EAE" w14:textId="77777777" w:rsidR="007E3CB9" w:rsidRPr="00E20670" w:rsidRDefault="007E3CB9" w:rsidP="007E3CB9">
            <w:pPr>
              <w:snapToGrid w:val="0"/>
              <w:rPr>
                <w:rFonts w:eastAsia="Carlito"/>
              </w:rPr>
            </w:pPr>
            <w:r w:rsidRPr="00A00285">
              <w:rPr>
                <w:rFonts w:eastAsia="Carlito"/>
                <w:lang w:val="el-GR"/>
              </w:rPr>
              <w:t xml:space="preserve"> </w:t>
            </w:r>
            <w:r w:rsidRPr="00A00285">
              <w:rPr>
                <w:lang w:val="el-GR"/>
              </w:rPr>
              <w:t xml:space="preserve">Αδειοδότηση θέσεων εργασίας του φορέα για την πρόσβαση και πλήρη χρήση της προσφερόμενης λύσης. </w:t>
            </w:r>
            <w:r w:rsidRPr="00E20670">
              <w:t>Να προσφερθεί αδειοδότηση για πλήθος θέσεων εργασίας:</w:t>
            </w:r>
          </w:p>
        </w:tc>
        <w:tc>
          <w:tcPr>
            <w:tcW w:w="1116" w:type="dxa"/>
            <w:shd w:val="clear" w:color="auto" w:fill="auto"/>
            <w:vAlign w:val="center"/>
          </w:tcPr>
          <w:p w14:paraId="266709F2" w14:textId="77777777" w:rsidR="007E3CB9" w:rsidRPr="00E20670" w:rsidRDefault="007E3CB9" w:rsidP="007E3CB9">
            <w:pPr>
              <w:snapToGrid w:val="0"/>
              <w:jc w:val="center"/>
              <w:rPr>
                <w:shd w:val="clear" w:color="auto" w:fill="FFFF00"/>
              </w:rPr>
            </w:pPr>
            <w:r w:rsidRPr="00E20670">
              <w:rPr>
                <w:rFonts w:eastAsia="Carlito"/>
              </w:rPr>
              <w:t>≥ 1150</w:t>
            </w:r>
          </w:p>
        </w:tc>
        <w:tc>
          <w:tcPr>
            <w:tcW w:w="1010" w:type="dxa"/>
            <w:shd w:val="clear" w:color="auto" w:fill="auto"/>
          </w:tcPr>
          <w:p w14:paraId="59F54F92" w14:textId="77777777" w:rsidR="007E3CB9" w:rsidRPr="009D76E2" w:rsidRDefault="007E3CB9" w:rsidP="007E3CB9"/>
        </w:tc>
        <w:tc>
          <w:tcPr>
            <w:tcW w:w="998" w:type="dxa"/>
            <w:gridSpan w:val="2"/>
            <w:shd w:val="clear" w:color="auto" w:fill="auto"/>
          </w:tcPr>
          <w:p w14:paraId="32FA78E5" w14:textId="77777777" w:rsidR="007E3CB9" w:rsidRPr="009D76E2" w:rsidRDefault="007E3CB9" w:rsidP="007E3CB9"/>
        </w:tc>
      </w:tr>
      <w:tr w:rsidR="007E3CB9" w:rsidRPr="009D76E2" w14:paraId="7C2E36CC" w14:textId="77777777" w:rsidTr="007E3CB9">
        <w:trPr>
          <w:jc w:val="center"/>
        </w:trPr>
        <w:tc>
          <w:tcPr>
            <w:tcW w:w="10496" w:type="dxa"/>
            <w:gridSpan w:val="6"/>
            <w:shd w:val="clear" w:color="auto" w:fill="auto"/>
          </w:tcPr>
          <w:p w14:paraId="71E1BD75" w14:textId="77777777" w:rsidR="007E3CB9" w:rsidRPr="009D76E2" w:rsidRDefault="007E3CB9" w:rsidP="00F4289F">
            <w:pPr>
              <w:pStyle w:val="4"/>
              <w:keepLines/>
              <w:numPr>
                <w:ilvl w:val="3"/>
                <w:numId w:val="27"/>
              </w:numPr>
              <w:suppressAutoHyphens w:val="0"/>
              <w:spacing w:before="40" w:after="0"/>
              <w:contextualSpacing w:val="0"/>
              <w:jc w:val="left"/>
            </w:pPr>
            <w:bookmarkStart w:id="1602" w:name="_Toc44932168"/>
            <w:bookmarkStart w:id="1603" w:name="_Toc49256685"/>
            <w:r w:rsidRPr="004D1C7A">
              <w:t>Λογισμικό διαχείρισης εικονικών μηχανών</w:t>
            </w:r>
            <w:bookmarkEnd w:id="1602"/>
            <w:bookmarkEnd w:id="1603"/>
          </w:p>
        </w:tc>
      </w:tr>
      <w:tr w:rsidR="007E3CB9" w:rsidRPr="009D76E2" w14:paraId="644C17B3" w14:textId="77777777" w:rsidTr="007E3CB9">
        <w:trPr>
          <w:jc w:val="center"/>
        </w:trPr>
        <w:tc>
          <w:tcPr>
            <w:tcW w:w="709" w:type="dxa"/>
            <w:shd w:val="clear" w:color="auto" w:fill="auto"/>
            <w:vAlign w:val="center"/>
          </w:tcPr>
          <w:p w14:paraId="13F935B6"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5A8E357F" w14:textId="77777777" w:rsidR="007E3CB9" w:rsidRPr="00A00285" w:rsidRDefault="007E3CB9" w:rsidP="007E3CB9">
            <w:pPr>
              <w:rPr>
                <w:lang w:val="el-GR"/>
              </w:rPr>
            </w:pPr>
            <w:r w:rsidRPr="00A00285">
              <w:rPr>
                <w:lang w:val="el-GR"/>
              </w:rPr>
              <w:t xml:space="preserve">Λειτουργία </w:t>
            </w:r>
            <w:r w:rsidRPr="00E20670">
              <w:t>P</w:t>
            </w:r>
            <w:r w:rsidRPr="00A00285">
              <w:rPr>
                <w:lang w:val="el-GR"/>
              </w:rPr>
              <w:t>2</w:t>
            </w:r>
            <w:r w:rsidRPr="00E20670">
              <w:t>V</w:t>
            </w:r>
            <w:r w:rsidRPr="00A00285">
              <w:rPr>
                <w:lang w:val="el-GR"/>
              </w:rPr>
              <w:t xml:space="preserve"> (</w:t>
            </w:r>
            <w:r w:rsidRPr="00E20670">
              <w:t>Physical</w:t>
            </w:r>
            <w:r w:rsidRPr="00A00285">
              <w:rPr>
                <w:lang w:val="el-GR"/>
              </w:rPr>
              <w:t xml:space="preserve"> </w:t>
            </w:r>
            <w:r w:rsidRPr="00E20670">
              <w:t>to</w:t>
            </w:r>
            <w:r w:rsidRPr="00A00285">
              <w:rPr>
                <w:lang w:val="el-GR"/>
              </w:rPr>
              <w:t xml:space="preserve"> </w:t>
            </w:r>
            <w:r w:rsidRPr="00E20670">
              <w:t>Virtual</w:t>
            </w:r>
            <w:r w:rsidRPr="00A00285">
              <w:rPr>
                <w:lang w:val="el-GR"/>
              </w:rPr>
              <w:t>) για την μετατροπή φυσικών μηχανών σε εικονικές. Ειδικά αυτή η λειτουργικότητα να υποστηρίζεται εγγενώς ή να διατεθεί μέσω άλλου λογισμικού του ίδιου κατασκευαστή.</w:t>
            </w:r>
          </w:p>
        </w:tc>
        <w:tc>
          <w:tcPr>
            <w:tcW w:w="1116" w:type="dxa"/>
            <w:shd w:val="clear" w:color="auto" w:fill="auto"/>
            <w:vAlign w:val="center"/>
          </w:tcPr>
          <w:p w14:paraId="1CA733B0" w14:textId="77777777" w:rsidR="007E3CB9" w:rsidRPr="00E20670" w:rsidRDefault="007E3CB9" w:rsidP="007E3CB9">
            <w:pPr>
              <w:snapToGrid w:val="0"/>
              <w:jc w:val="center"/>
            </w:pPr>
            <w:r w:rsidRPr="00E20670">
              <w:t>ΝΑΙ</w:t>
            </w:r>
          </w:p>
        </w:tc>
        <w:tc>
          <w:tcPr>
            <w:tcW w:w="1010" w:type="dxa"/>
            <w:shd w:val="clear" w:color="auto" w:fill="auto"/>
          </w:tcPr>
          <w:p w14:paraId="5576A5A7" w14:textId="77777777" w:rsidR="007E3CB9" w:rsidRPr="009D76E2" w:rsidRDefault="007E3CB9" w:rsidP="007E3CB9"/>
        </w:tc>
        <w:tc>
          <w:tcPr>
            <w:tcW w:w="998" w:type="dxa"/>
            <w:gridSpan w:val="2"/>
            <w:shd w:val="clear" w:color="auto" w:fill="auto"/>
          </w:tcPr>
          <w:p w14:paraId="43BDD2C8" w14:textId="77777777" w:rsidR="007E3CB9" w:rsidRPr="009D76E2" w:rsidRDefault="007E3CB9" w:rsidP="007E3CB9"/>
        </w:tc>
      </w:tr>
      <w:tr w:rsidR="007E3CB9" w:rsidRPr="009D76E2" w14:paraId="0B33F6C4" w14:textId="77777777" w:rsidTr="007E3CB9">
        <w:trPr>
          <w:jc w:val="center"/>
        </w:trPr>
        <w:tc>
          <w:tcPr>
            <w:tcW w:w="709" w:type="dxa"/>
            <w:shd w:val="clear" w:color="auto" w:fill="auto"/>
            <w:vAlign w:val="center"/>
          </w:tcPr>
          <w:p w14:paraId="56360E16"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72C73695" w14:textId="77777777" w:rsidR="007E3CB9" w:rsidRPr="00A00285" w:rsidRDefault="007E3CB9" w:rsidP="007E3CB9">
            <w:pPr>
              <w:rPr>
                <w:lang w:val="el-GR"/>
              </w:rPr>
            </w:pPr>
            <w:r w:rsidRPr="00A00285">
              <w:rPr>
                <w:lang w:val="el-GR"/>
              </w:rPr>
              <w:t>Κεντρική διαχείριση των εικονικών μηχανών από ένα σημείο.</w:t>
            </w:r>
          </w:p>
        </w:tc>
        <w:tc>
          <w:tcPr>
            <w:tcW w:w="1116" w:type="dxa"/>
            <w:shd w:val="clear" w:color="auto" w:fill="auto"/>
            <w:vAlign w:val="center"/>
          </w:tcPr>
          <w:p w14:paraId="5F85F51A" w14:textId="77777777" w:rsidR="007E3CB9" w:rsidRPr="00E20670" w:rsidRDefault="007E3CB9" w:rsidP="007E3CB9">
            <w:pPr>
              <w:snapToGrid w:val="0"/>
              <w:jc w:val="center"/>
            </w:pPr>
            <w:r w:rsidRPr="00E20670">
              <w:t>ΝΑΙ</w:t>
            </w:r>
          </w:p>
        </w:tc>
        <w:tc>
          <w:tcPr>
            <w:tcW w:w="1010" w:type="dxa"/>
            <w:shd w:val="clear" w:color="auto" w:fill="auto"/>
          </w:tcPr>
          <w:p w14:paraId="3118D3C4" w14:textId="77777777" w:rsidR="007E3CB9" w:rsidRPr="009D76E2" w:rsidRDefault="007E3CB9" w:rsidP="007E3CB9"/>
        </w:tc>
        <w:tc>
          <w:tcPr>
            <w:tcW w:w="998" w:type="dxa"/>
            <w:gridSpan w:val="2"/>
            <w:shd w:val="clear" w:color="auto" w:fill="auto"/>
          </w:tcPr>
          <w:p w14:paraId="2080E092" w14:textId="77777777" w:rsidR="007E3CB9" w:rsidRPr="009D76E2" w:rsidRDefault="007E3CB9" w:rsidP="007E3CB9"/>
        </w:tc>
      </w:tr>
      <w:tr w:rsidR="007E3CB9" w:rsidRPr="009D76E2" w14:paraId="7C20818C" w14:textId="77777777" w:rsidTr="007E3CB9">
        <w:trPr>
          <w:jc w:val="center"/>
        </w:trPr>
        <w:tc>
          <w:tcPr>
            <w:tcW w:w="709" w:type="dxa"/>
            <w:shd w:val="clear" w:color="auto" w:fill="auto"/>
            <w:vAlign w:val="center"/>
          </w:tcPr>
          <w:p w14:paraId="638E79BE"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6BE1653B" w14:textId="77777777" w:rsidR="007E3CB9" w:rsidRPr="00A00285" w:rsidRDefault="007E3CB9" w:rsidP="007E3CB9">
            <w:pPr>
              <w:rPr>
                <w:lang w:val="el-GR"/>
              </w:rPr>
            </w:pPr>
            <w:r w:rsidRPr="00A00285">
              <w:rPr>
                <w:lang w:val="el-GR"/>
              </w:rPr>
              <w:t>Διατήρηση «βιβλιοθήκης προτύπων μηχανών» για γρήγορη και εύκολη ανάπτυξη και εφαρμογή.</w:t>
            </w:r>
          </w:p>
        </w:tc>
        <w:tc>
          <w:tcPr>
            <w:tcW w:w="1116" w:type="dxa"/>
            <w:shd w:val="clear" w:color="auto" w:fill="auto"/>
            <w:vAlign w:val="center"/>
          </w:tcPr>
          <w:p w14:paraId="40F58843" w14:textId="77777777" w:rsidR="007E3CB9" w:rsidRPr="00E20670" w:rsidRDefault="007E3CB9" w:rsidP="007E3CB9">
            <w:pPr>
              <w:snapToGrid w:val="0"/>
              <w:jc w:val="center"/>
            </w:pPr>
            <w:r w:rsidRPr="00E20670">
              <w:t>ΝΑΙ</w:t>
            </w:r>
          </w:p>
        </w:tc>
        <w:tc>
          <w:tcPr>
            <w:tcW w:w="1010" w:type="dxa"/>
            <w:shd w:val="clear" w:color="auto" w:fill="auto"/>
          </w:tcPr>
          <w:p w14:paraId="267947AF" w14:textId="77777777" w:rsidR="007E3CB9" w:rsidRPr="009D76E2" w:rsidRDefault="007E3CB9" w:rsidP="007E3CB9"/>
        </w:tc>
        <w:tc>
          <w:tcPr>
            <w:tcW w:w="998" w:type="dxa"/>
            <w:gridSpan w:val="2"/>
            <w:shd w:val="clear" w:color="auto" w:fill="auto"/>
          </w:tcPr>
          <w:p w14:paraId="15BFDA25" w14:textId="77777777" w:rsidR="007E3CB9" w:rsidRPr="009D76E2" w:rsidRDefault="007E3CB9" w:rsidP="007E3CB9"/>
        </w:tc>
      </w:tr>
      <w:tr w:rsidR="007E3CB9" w:rsidRPr="009D76E2" w14:paraId="50D2A17C" w14:textId="77777777" w:rsidTr="007E3CB9">
        <w:trPr>
          <w:jc w:val="center"/>
        </w:trPr>
        <w:tc>
          <w:tcPr>
            <w:tcW w:w="709" w:type="dxa"/>
            <w:shd w:val="clear" w:color="auto" w:fill="auto"/>
            <w:vAlign w:val="center"/>
          </w:tcPr>
          <w:p w14:paraId="0616DC56"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360F881D" w14:textId="77777777" w:rsidR="007E3CB9" w:rsidRPr="00A00285" w:rsidRDefault="007E3CB9" w:rsidP="007E3CB9">
            <w:pPr>
              <w:rPr>
                <w:lang w:val="el-GR"/>
              </w:rPr>
            </w:pPr>
            <w:r w:rsidRPr="00A00285">
              <w:rPr>
                <w:lang w:val="el-GR"/>
              </w:rPr>
              <w:t xml:space="preserve">Συμβουλευτική λειτουργία για «έξυπνη» και σωστή τοποθέτηση της εικονικής μηχανής σε φυσική, ανάλογα με τις δυνατότητες της τελευταίας όσον αφορά τους διαθέσιμους υπολογιστικούς πόρους. </w:t>
            </w:r>
          </w:p>
        </w:tc>
        <w:tc>
          <w:tcPr>
            <w:tcW w:w="1116" w:type="dxa"/>
            <w:shd w:val="clear" w:color="auto" w:fill="auto"/>
            <w:vAlign w:val="center"/>
          </w:tcPr>
          <w:p w14:paraId="0CE59535" w14:textId="77777777" w:rsidR="007E3CB9" w:rsidRPr="00E20670" w:rsidRDefault="007E3CB9" w:rsidP="007E3CB9">
            <w:pPr>
              <w:snapToGrid w:val="0"/>
              <w:jc w:val="center"/>
            </w:pPr>
            <w:r w:rsidRPr="00E20670">
              <w:t>ΝΑΙ</w:t>
            </w:r>
          </w:p>
        </w:tc>
        <w:tc>
          <w:tcPr>
            <w:tcW w:w="1010" w:type="dxa"/>
            <w:shd w:val="clear" w:color="auto" w:fill="auto"/>
          </w:tcPr>
          <w:p w14:paraId="5E99CF78" w14:textId="77777777" w:rsidR="007E3CB9" w:rsidRPr="009D76E2" w:rsidRDefault="007E3CB9" w:rsidP="007E3CB9"/>
        </w:tc>
        <w:tc>
          <w:tcPr>
            <w:tcW w:w="998" w:type="dxa"/>
            <w:gridSpan w:val="2"/>
            <w:shd w:val="clear" w:color="auto" w:fill="auto"/>
          </w:tcPr>
          <w:p w14:paraId="4DB917CB" w14:textId="77777777" w:rsidR="007E3CB9" w:rsidRPr="009D76E2" w:rsidRDefault="007E3CB9" w:rsidP="007E3CB9"/>
        </w:tc>
      </w:tr>
      <w:tr w:rsidR="007E3CB9" w:rsidRPr="009D76E2" w14:paraId="6DC5AFBF" w14:textId="77777777" w:rsidTr="007E3CB9">
        <w:trPr>
          <w:jc w:val="center"/>
        </w:trPr>
        <w:tc>
          <w:tcPr>
            <w:tcW w:w="709" w:type="dxa"/>
            <w:shd w:val="clear" w:color="auto" w:fill="auto"/>
            <w:vAlign w:val="center"/>
          </w:tcPr>
          <w:p w14:paraId="3B89EA9D"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34FA5756" w14:textId="77777777" w:rsidR="007E3CB9" w:rsidRPr="00A00285" w:rsidRDefault="007E3CB9" w:rsidP="007E3CB9">
            <w:pPr>
              <w:rPr>
                <w:lang w:val="el-GR"/>
              </w:rPr>
            </w:pPr>
            <w:r w:rsidRPr="00A00285">
              <w:rPr>
                <w:lang w:val="el-GR"/>
              </w:rPr>
              <w:t>Ολοκλήρωση με την υπηρεσία ενεργού καταλόγου.</w:t>
            </w:r>
          </w:p>
        </w:tc>
        <w:tc>
          <w:tcPr>
            <w:tcW w:w="1116" w:type="dxa"/>
            <w:shd w:val="clear" w:color="auto" w:fill="auto"/>
            <w:vAlign w:val="center"/>
          </w:tcPr>
          <w:p w14:paraId="02F550F8" w14:textId="77777777" w:rsidR="007E3CB9" w:rsidRPr="00E20670" w:rsidRDefault="007E3CB9" w:rsidP="007E3CB9">
            <w:pPr>
              <w:snapToGrid w:val="0"/>
              <w:jc w:val="center"/>
            </w:pPr>
            <w:r w:rsidRPr="00E20670">
              <w:t>ΝΑΙ</w:t>
            </w:r>
          </w:p>
        </w:tc>
        <w:tc>
          <w:tcPr>
            <w:tcW w:w="1010" w:type="dxa"/>
            <w:shd w:val="clear" w:color="auto" w:fill="auto"/>
          </w:tcPr>
          <w:p w14:paraId="182FDB97" w14:textId="77777777" w:rsidR="007E3CB9" w:rsidRPr="009D76E2" w:rsidRDefault="007E3CB9" w:rsidP="007E3CB9"/>
        </w:tc>
        <w:tc>
          <w:tcPr>
            <w:tcW w:w="998" w:type="dxa"/>
            <w:gridSpan w:val="2"/>
            <w:shd w:val="clear" w:color="auto" w:fill="auto"/>
          </w:tcPr>
          <w:p w14:paraId="7F07EABF" w14:textId="77777777" w:rsidR="007E3CB9" w:rsidRPr="009D76E2" w:rsidRDefault="007E3CB9" w:rsidP="007E3CB9"/>
        </w:tc>
      </w:tr>
      <w:tr w:rsidR="007E3CB9" w:rsidRPr="009D76E2" w14:paraId="23D0348E" w14:textId="77777777" w:rsidTr="007E3CB9">
        <w:trPr>
          <w:jc w:val="center"/>
        </w:trPr>
        <w:tc>
          <w:tcPr>
            <w:tcW w:w="709" w:type="dxa"/>
            <w:shd w:val="clear" w:color="auto" w:fill="auto"/>
            <w:vAlign w:val="center"/>
          </w:tcPr>
          <w:p w14:paraId="53F43715"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5AF214D7" w14:textId="77777777" w:rsidR="007E3CB9" w:rsidRPr="00A00285" w:rsidRDefault="007E3CB9" w:rsidP="007E3CB9">
            <w:pPr>
              <w:rPr>
                <w:lang w:val="el-GR"/>
              </w:rPr>
            </w:pPr>
            <w:r w:rsidRPr="00A00285">
              <w:rPr>
                <w:lang w:val="el-GR"/>
              </w:rPr>
              <w:t>Ενσωματωμένες Αναφορές (</w:t>
            </w:r>
            <w:r w:rsidRPr="00E20670">
              <w:t>Reports</w:t>
            </w:r>
            <w:r w:rsidRPr="00A00285">
              <w:rPr>
                <w:lang w:val="el-GR"/>
              </w:rPr>
              <w:t>), με δυνατότητα τροποποίησης και προσαρμογής στις εκάστοτε ανάγκες, για τις υπό παρακολούθηση εικονικές μηχανές.</w:t>
            </w:r>
          </w:p>
        </w:tc>
        <w:tc>
          <w:tcPr>
            <w:tcW w:w="1116" w:type="dxa"/>
            <w:shd w:val="clear" w:color="auto" w:fill="auto"/>
            <w:vAlign w:val="center"/>
          </w:tcPr>
          <w:p w14:paraId="141671BF" w14:textId="77777777" w:rsidR="007E3CB9" w:rsidRPr="00E20670" w:rsidRDefault="007E3CB9" w:rsidP="007E3CB9">
            <w:pPr>
              <w:snapToGrid w:val="0"/>
              <w:jc w:val="center"/>
            </w:pPr>
            <w:r w:rsidRPr="00E20670">
              <w:t>ΝΑΙ</w:t>
            </w:r>
          </w:p>
        </w:tc>
        <w:tc>
          <w:tcPr>
            <w:tcW w:w="1010" w:type="dxa"/>
            <w:shd w:val="clear" w:color="auto" w:fill="auto"/>
          </w:tcPr>
          <w:p w14:paraId="3C16669B" w14:textId="77777777" w:rsidR="007E3CB9" w:rsidRPr="009D76E2" w:rsidRDefault="007E3CB9" w:rsidP="007E3CB9"/>
        </w:tc>
        <w:tc>
          <w:tcPr>
            <w:tcW w:w="998" w:type="dxa"/>
            <w:gridSpan w:val="2"/>
            <w:shd w:val="clear" w:color="auto" w:fill="auto"/>
          </w:tcPr>
          <w:p w14:paraId="426B2751" w14:textId="77777777" w:rsidR="007E3CB9" w:rsidRPr="009D76E2" w:rsidRDefault="007E3CB9" w:rsidP="007E3CB9"/>
        </w:tc>
      </w:tr>
      <w:tr w:rsidR="007E3CB9" w:rsidRPr="009D76E2" w14:paraId="407D5038" w14:textId="77777777" w:rsidTr="007E3CB9">
        <w:trPr>
          <w:jc w:val="center"/>
        </w:trPr>
        <w:tc>
          <w:tcPr>
            <w:tcW w:w="709" w:type="dxa"/>
            <w:shd w:val="clear" w:color="auto" w:fill="auto"/>
            <w:vAlign w:val="center"/>
          </w:tcPr>
          <w:p w14:paraId="057CF52B"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25D63456" w14:textId="77777777" w:rsidR="007E3CB9" w:rsidRPr="00A00285" w:rsidRDefault="007E3CB9" w:rsidP="007E3CB9">
            <w:pPr>
              <w:rPr>
                <w:lang w:val="el-GR"/>
              </w:rPr>
            </w:pPr>
            <w:r w:rsidRPr="00A00285">
              <w:rPr>
                <w:lang w:val="el-GR"/>
              </w:rPr>
              <w:t xml:space="preserve">Υποστήριξη αυτοματοποίησης εργασιών με </w:t>
            </w:r>
            <w:r w:rsidRPr="00E20670">
              <w:t>scripting</w:t>
            </w:r>
            <w:r w:rsidRPr="00A00285">
              <w:rPr>
                <w:lang w:val="el-GR"/>
              </w:rPr>
              <w:t xml:space="preserve"> / </w:t>
            </w:r>
            <w:r w:rsidRPr="00E20670">
              <w:t>command</w:t>
            </w:r>
            <w:r w:rsidRPr="00A00285">
              <w:rPr>
                <w:lang w:val="el-GR"/>
              </w:rPr>
              <w:t xml:space="preserve"> </w:t>
            </w:r>
            <w:r w:rsidRPr="00E20670">
              <w:t>line</w:t>
            </w:r>
            <w:r w:rsidRPr="00A00285">
              <w:rPr>
                <w:lang w:val="el-GR"/>
              </w:rPr>
              <w:t xml:space="preserve"> </w:t>
            </w:r>
            <w:r w:rsidRPr="00E20670">
              <w:t>language</w:t>
            </w:r>
            <w:r w:rsidRPr="00A00285">
              <w:rPr>
                <w:lang w:val="el-GR"/>
              </w:rPr>
              <w:t>.</w:t>
            </w:r>
          </w:p>
        </w:tc>
        <w:tc>
          <w:tcPr>
            <w:tcW w:w="1116" w:type="dxa"/>
            <w:shd w:val="clear" w:color="auto" w:fill="auto"/>
            <w:vAlign w:val="center"/>
          </w:tcPr>
          <w:p w14:paraId="25A2862F" w14:textId="77777777" w:rsidR="007E3CB9" w:rsidRPr="00E20670" w:rsidRDefault="007E3CB9" w:rsidP="007E3CB9">
            <w:pPr>
              <w:snapToGrid w:val="0"/>
              <w:jc w:val="center"/>
            </w:pPr>
            <w:r w:rsidRPr="00E20670">
              <w:t>ΝΑΙ</w:t>
            </w:r>
          </w:p>
        </w:tc>
        <w:tc>
          <w:tcPr>
            <w:tcW w:w="1010" w:type="dxa"/>
            <w:shd w:val="clear" w:color="auto" w:fill="auto"/>
          </w:tcPr>
          <w:p w14:paraId="670282BA" w14:textId="77777777" w:rsidR="007E3CB9" w:rsidRPr="009D76E2" w:rsidRDefault="007E3CB9" w:rsidP="007E3CB9"/>
        </w:tc>
        <w:tc>
          <w:tcPr>
            <w:tcW w:w="998" w:type="dxa"/>
            <w:gridSpan w:val="2"/>
            <w:shd w:val="clear" w:color="auto" w:fill="auto"/>
          </w:tcPr>
          <w:p w14:paraId="665E089D" w14:textId="77777777" w:rsidR="007E3CB9" w:rsidRPr="009D76E2" w:rsidRDefault="007E3CB9" w:rsidP="007E3CB9"/>
        </w:tc>
      </w:tr>
      <w:tr w:rsidR="007E3CB9" w:rsidRPr="009D76E2" w14:paraId="1A23890B" w14:textId="77777777" w:rsidTr="007E3CB9">
        <w:trPr>
          <w:jc w:val="center"/>
        </w:trPr>
        <w:tc>
          <w:tcPr>
            <w:tcW w:w="709" w:type="dxa"/>
            <w:shd w:val="clear" w:color="auto" w:fill="auto"/>
            <w:vAlign w:val="center"/>
          </w:tcPr>
          <w:p w14:paraId="227B3E60" w14:textId="77777777" w:rsidR="007E3CB9" w:rsidRPr="009D76E2" w:rsidRDefault="007E3CB9" w:rsidP="00F4289F">
            <w:pPr>
              <w:numPr>
                <w:ilvl w:val="0"/>
                <w:numId w:val="181"/>
              </w:numPr>
              <w:suppressAutoHyphens w:val="0"/>
              <w:spacing w:before="0" w:after="0"/>
              <w:contextualSpacing w:val="0"/>
              <w:jc w:val="center"/>
            </w:pPr>
          </w:p>
        </w:tc>
        <w:tc>
          <w:tcPr>
            <w:tcW w:w="6663" w:type="dxa"/>
            <w:shd w:val="clear" w:color="auto" w:fill="auto"/>
            <w:vAlign w:val="center"/>
          </w:tcPr>
          <w:p w14:paraId="6D14AE08" w14:textId="77777777" w:rsidR="007E3CB9" w:rsidRPr="00A00285" w:rsidRDefault="007E3CB9" w:rsidP="007E3CB9">
            <w:pPr>
              <w:rPr>
                <w:lang w:val="el-GR"/>
              </w:rPr>
            </w:pPr>
            <w:r w:rsidRPr="00A00285">
              <w:rPr>
                <w:lang w:val="el-GR"/>
              </w:rPr>
              <w:t xml:space="preserve">Να προσφερθούν όλες οι απαιτούμενες άδειες χρήσης για την προσφερόμενη λύση (έξι (06) </w:t>
            </w:r>
            <w:r w:rsidRPr="00E20670">
              <w:t>servers</w:t>
            </w:r>
            <w:r w:rsidRPr="00A00285">
              <w:rPr>
                <w:lang w:val="el-GR"/>
              </w:rPr>
              <w:t xml:space="preserve"> του υπό προμήθεια συστήματος </w:t>
            </w:r>
            <w:r w:rsidRPr="00E20670">
              <w:t>Blade</w:t>
            </w:r>
            <w:r w:rsidRPr="00A00285">
              <w:rPr>
                <w:lang w:val="el-GR"/>
              </w:rPr>
              <w:t xml:space="preserve"> για το κτήριο Α και εξυπηρετητές κτηρίων Β και Γ) χωρίς να υφίσταται περιορισμός στον αριθμό των εικονικών μηχανών ανά εξυπηρετητή.</w:t>
            </w:r>
          </w:p>
        </w:tc>
        <w:tc>
          <w:tcPr>
            <w:tcW w:w="1116" w:type="dxa"/>
            <w:shd w:val="clear" w:color="auto" w:fill="auto"/>
            <w:vAlign w:val="center"/>
          </w:tcPr>
          <w:p w14:paraId="4D655BD9" w14:textId="77777777" w:rsidR="007E3CB9" w:rsidRPr="00E20670" w:rsidRDefault="007E3CB9" w:rsidP="007E3CB9">
            <w:pPr>
              <w:snapToGrid w:val="0"/>
              <w:jc w:val="center"/>
            </w:pPr>
            <w:r w:rsidRPr="00E20670">
              <w:t>ΝΑΙ</w:t>
            </w:r>
          </w:p>
        </w:tc>
        <w:tc>
          <w:tcPr>
            <w:tcW w:w="1010" w:type="dxa"/>
            <w:shd w:val="clear" w:color="auto" w:fill="auto"/>
          </w:tcPr>
          <w:p w14:paraId="44815FE2" w14:textId="77777777" w:rsidR="007E3CB9" w:rsidRPr="009D76E2" w:rsidRDefault="007E3CB9" w:rsidP="007E3CB9"/>
        </w:tc>
        <w:tc>
          <w:tcPr>
            <w:tcW w:w="998" w:type="dxa"/>
            <w:gridSpan w:val="2"/>
            <w:shd w:val="clear" w:color="auto" w:fill="auto"/>
          </w:tcPr>
          <w:p w14:paraId="324848F4" w14:textId="77777777" w:rsidR="007E3CB9" w:rsidRPr="009D76E2" w:rsidRDefault="007E3CB9" w:rsidP="007E3CB9"/>
        </w:tc>
      </w:tr>
      <w:tr w:rsidR="007E3CB9" w:rsidRPr="00665972" w14:paraId="0904403A" w14:textId="77777777" w:rsidTr="007E3CB9">
        <w:trPr>
          <w:jc w:val="center"/>
        </w:trPr>
        <w:tc>
          <w:tcPr>
            <w:tcW w:w="10496" w:type="dxa"/>
            <w:gridSpan w:val="6"/>
            <w:shd w:val="clear" w:color="auto" w:fill="auto"/>
          </w:tcPr>
          <w:p w14:paraId="604D1AA6" w14:textId="77777777" w:rsidR="007E3CB9" w:rsidRPr="00642623" w:rsidRDefault="007E3CB9" w:rsidP="00F4289F">
            <w:pPr>
              <w:pStyle w:val="4"/>
              <w:keepLines/>
              <w:numPr>
                <w:ilvl w:val="3"/>
                <w:numId w:val="27"/>
              </w:numPr>
              <w:suppressAutoHyphens w:val="0"/>
              <w:spacing w:before="40" w:after="0"/>
              <w:contextualSpacing w:val="0"/>
              <w:jc w:val="left"/>
              <w:rPr>
                <w:lang w:val="el-GR"/>
              </w:rPr>
            </w:pPr>
            <w:bookmarkStart w:id="1604" w:name="_Toc44932169"/>
            <w:bookmarkStart w:id="1605" w:name="_Toc49256686"/>
            <w:r w:rsidRPr="00642623">
              <w:rPr>
                <w:lang w:val="el-GR"/>
              </w:rPr>
              <w:t>Λογισμικό δημιουργίας αντιγράφων ασφάλειας και αποκατάστασης καταστροφών</w:t>
            </w:r>
            <w:bookmarkEnd w:id="1604"/>
            <w:bookmarkEnd w:id="1605"/>
          </w:p>
        </w:tc>
      </w:tr>
      <w:tr w:rsidR="007E3CB9" w:rsidRPr="009D76E2" w14:paraId="747C8DAF" w14:textId="77777777" w:rsidTr="007E3CB9">
        <w:trPr>
          <w:jc w:val="center"/>
        </w:trPr>
        <w:tc>
          <w:tcPr>
            <w:tcW w:w="709" w:type="dxa"/>
            <w:shd w:val="clear" w:color="auto" w:fill="auto"/>
            <w:vAlign w:val="center"/>
          </w:tcPr>
          <w:p w14:paraId="0320B675" w14:textId="77777777" w:rsidR="007E3CB9" w:rsidRPr="00A00285" w:rsidRDefault="007E3CB9" w:rsidP="00F4289F">
            <w:pPr>
              <w:numPr>
                <w:ilvl w:val="0"/>
                <w:numId w:val="182"/>
              </w:numPr>
              <w:suppressAutoHyphens w:val="0"/>
              <w:spacing w:before="0" w:after="0"/>
              <w:contextualSpacing w:val="0"/>
              <w:jc w:val="center"/>
              <w:rPr>
                <w:lang w:val="el-GR"/>
              </w:rPr>
            </w:pPr>
          </w:p>
        </w:tc>
        <w:tc>
          <w:tcPr>
            <w:tcW w:w="6663" w:type="dxa"/>
            <w:shd w:val="clear" w:color="auto" w:fill="auto"/>
            <w:vAlign w:val="center"/>
          </w:tcPr>
          <w:p w14:paraId="190461A0" w14:textId="77777777" w:rsidR="007E3CB9" w:rsidRPr="00A00285" w:rsidRDefault="007E3CB9" w:rsidP="007E3CB9">
            <w:pPr>
              <w:rPr>
                <w:lang w:val="el-GR"/>
              </w:rPr>
            </w:pPr>
            <w:r w:rsidRPr="00A00285">
              <w:rPr>
                <w:lang w:val="el-GR"/>
              </w:rPr>
              <w:t>Υποστήριξη δημιουργίας αντιγράφων ασφαλείας σύμφωνα με το προσφερόμενο σύστημα λήψης αντιγράφων ασφαλείας.</w:t>
            </w:r>
          </w:p>
        </w:tc>
        <w:tc>
          <w:tcPr>
            <w:tcW w:w="1116" w:type="dxa"/>
            <w:shd w:val="clear" w:color="auto" w:fill="auto"/>
            <w:vAlign w:val="center"/>
          </w:tcPr>
          <w:p w14:paraId="5821F6AA" w14:textId="77777777" w:rsidR="007E3CB9" w:rsidRPr="00E20670" w:rsidRDefault="007E3CB9" w:rsidP="007E3CB9">
            <w:pPr>
              <w:snapToGrid w:val="0"/>
              <w:jc w:val="center"/>
            </w:pPr>
            <w:r w:rsidRPr="00E20670">
              <w:t>ΝΑΙ</w:t>
            </w:r>
          </w:p>
        </w:tc>
        <w:tc>
          <w:tcPr>
            <w:tcW w:w="1010" w:type="dxa"/>
            <w:shd w:val="clear" w:color="auto" w:fill="auto"/>
          </w:tcPr>
          <w:p w14:paraId="2A00C9CD" w14:textId="77777777" w:rsidR="007E3CB9" w:rsidRPr="009D76E2" w:rsidRDefault="007E3CB9" w:rsidP="007E3CB9"/>
        </w:tc>
        <w:tc>
          <w:tcPr>
            <w:tcW w:w="998" w:type="dxa"/>
            <w:gridSpan w:val="2"/>
            <w:shd w:val="clear" w:color="auto" w:fill="auto"/>
          </w:tcPr>
          <w:p w14:paraId="7B4A827A" w14:textId="77777777" w:rsidR="007E3CB9" w:rsidRPr="009D76E2" w:rsidRDefault="007E3CB9" w:rsidP="007E3CB9"/>
        </w:tc>
      </w:tr>
      <w:tr w:rsidR="007E3CB9" w:rsidRPr="009D76E2" w14:paraId="775B55B6" w14:textId="77777777" w:rsidTr="007E3CB9">
        <w:trPr>
          <w:jc w:val="center"/>
        </w:trPr>
        <w:tc>
          <w:tcPr>
            <w:tcW w:w="709" w:type="dxa"/>
            <w:shd w:val="clear" w:color="auto" w:fill="auto"/>
            <w:vAlign w:val="center"/>
          </w:tcPr>
          <w:p w14:paraId="69546D14" w14:textId="77777777" w:rsidR="007E3CB9" w:rsidRPr="009D76E2" w:rsidRDefault="007E3CB9" w:rsidP="00F4289F">
            <w:pPr>
              <w:numPr>
                <w:ilvl w:val="0"/>
                <w:numId w:val="182"/>
              </w:numPr>
              <w:suppressAutoHyphens w:val="0"/>
              <w:spacing w:before="0" w:after="0"/>
              <w:contextualSpacing w:val="0"/>
              <w:jc w:val="center"/>
            </w:pPr>
          </w:p>
        </w:tc>
        <w:tc>
          <w:tcPr>
            <w:tcW w:w="6663" w:type="dxa"/>
            <w:shd w:val="clear" w:color="auto" w:fill="auto"/>
            <w:vAlign w:val="center"/>
          </w:tcPr>
          <w:p w14:paraId="66E997DE" w14:textId="77777777" w:rsidR="007E3CB9" w:rsidRPr="00A00285" w:rsidRDefault="007E3CB9" w:rsidP="007E3CB9">
            <w:pPr>
              <w:rPr>
                <w:lang w:val="el-GR"/>
              </w:rPr>
            </w:pPr>
            <w:r w:rsidRPr="00A00285">
              <w:rPr>
                <w:lang w:val="el-GR"/>
              </w:rPr>
              <w:t>Δυνατότητα συνεχούς προστασίας με μηδενικές απώλειες δεδομένων για επιλεγμένα υπολογιστικά φορτία, σε όποια χρονική στιγμή και αν συνέβη αστοχία.</w:t>
            </w:r>
          </w:p>
        </w:tc>
        <w:tc>
          <w:tcPr>
            <w:tcW w:w="1116" w:type="dxa"/>
            <w:shd w:val="clear" w:color="auto" w:fill="auto"/>
            <w:vAlign w:val="center"/>
          </w:tcPr>
          <w:p w14:paraId="2A74064D" w14:textId="77777777" w:rsidR="007E3CB9" w:rsidRPr="00E20670" w:rsidRDefault="007E3CB9" w:rsidP="007E3CB9">
            <w:pPr>
              <w:snapToGrid w:val="0"/>
              <w:jc w:val="center"/>
            </w:pPr>
            <w:r w:rsidRPr="00E20670">
              <w:t>ΝΑΙ</w:t>
            </w:r>
          </w:p>
        </w:tc>
        <w:tc>
          <w:tcPr>
            <w:tcW w:w="1010" w:type="dxa"/>
            <w:shd w:val="clear" w:color="auto" w:fill="auto"/>
          </w:tcPr>
          <w:p w14:paraId="40228BF8" w14:textId="77777777" w:rsidR="007E3CB9" w:rsidRPr="009D76E2" w:rsidRDefault="007E3CB9" w:rsidP="007E3CB9"/>
        </w:tc>
        <w:tc>
          <w:tcPr>
            <w:tcW w:w="998" w:type="dxa"/>
            <w:gridSpan w:val="2"/>
            <w:shd w:val="clear" w:color="auto" w:fill="auto"/>
          </w:tcPr>
          <w:p w14:paraId="08607453" w14:textId="77777777" w:rsidR="007E3CB9" w:rsidRPr="009D76E2" w:rsidRDefault="007E3CB9" w:rsidP="007E3CB9"/>
        </w:tc>
      </w:tr>
      <w:tr w:rsidR="007E3CB9" w:rsidRPr="009D76E2" w14:paraId="74861B0A" w14:textId="77777777" w:rsidTr="007E3CB9">
        <w:trPr>
          <w:jc w:val="center"/>
        </w:trPr>
        <w:tc>
          <w:tcPr>
            <w:tcW w:w="709" w:type="dxa"/>
            <w:shd w:val="clear" w:color="auto" w:fill="auto"/>
            <w:vAlign w:val="center"/>
          </w:tcPr>
          <w:p w14:paraId="05F424DA" w14:textId="77777777" w:rsidR="007E3CB9" w:rsidRPr="009D76E2" w:rsidRDefault="007E3CB9" w:rsidP="00F4289F">
            <w:pPr>
              <w:numPr>
                <w:ilvl w:val="0"/>
                <w:numId w:val="182"/>
              </w:numPr>
              <w:suppressAutoHyphens w:val="0"/>
              <w:spacing w:before="0" w:after="0"/>
              <w:contextualSpacing w:val="0"/>
              <w:jc w:val="center"/>
            </w:pPr>
          </w:p>
        </w:tc>
        <w:tc>
          <w:tcPr>
            <w:tcW w:w="6663" w:type="dxa"/>
            <w:shd w:val="clear" w:color="auto" w:fill="auto"/>
            <w:vAlign w:val="center"/>
          </w:tcPr>
          <w:p w14:paraId="02366AE2" w14:textId="77777777" w:rsidR="007E3CB9" w:rsidRPr="00A00285" w:rsidRDefault="007E3CB9" w:rsidP="007E3CB9">
            <w:pPr>
              <w:rPr>
                <w:lang w:val="el-GR"/>
              </w:rPr>
            </w:pPr>
            <w:r w:rsidRPr="00A00285">
              <w:rPr>
                <w:lang w:val="el-GR"/>
              </w:rPr>
              <w:t xml:space="preserve">Διαφορική αντιγραφή αλλαγών σε επίπεδο </w:t>
            </w:r>
            <w:r w:rsidRPr="00E20670">
              <w:t>block</w:t>
            </w:r>
            <w:r w:rsidRPr="00A00285">
              <w:rPr>
                <w:lang w:val="el-GR"/>
              </w:rPr>
              <w:t xml:space="preserve"> και όχι ολόκληρου αρχείου, π.χ. αν αλλάξει κάτι σε ένα αρχείο αντιγράφονται εκ νέου μόνο τα </w:t>
            </w:r>
            <w:r w:rsidRPr="00E20670">
              <w:t>blocks</w:t>
            </w:r>
            <w:r w:rsidRPr="00A00285">
              <w:rPr>
                <w:lang w:val="el-GR"/>
              </w:rPr>
              <w:t xml:space="preserve"> που μεταβλήθηκαν και όχι ολόκληρο το αρχείο, προκειμένου να επιτευχθεί σημαντική οικονομία στον αποθηκευτικό </w:t>
            </w:r>
            <w:r w:rsidRPr="00A00285">
              <w:rPr>
                <w:lang w:val="el-GR"/>
              </w:rPr>
              <w:lastRenderedPageBreak/>
              <w:t>χώρο αλλά και στα δεδομένα που διακινούνται στην δικτυακή υποδομή.</w:t>
            </w:r>
          </w:p>
        </w:tc>
        <w:tc>
          <w:tcPr>
            <w:tcW w:w="1116" w:type="dxa"/>
            <w:shd w:val="clear" w:color="auto" w:fill="auto"/>
            <w:vAlign w:val="center"/>
          </w:tcPr>
          <w:p w14:paraId="7CAF0F9A" w14:textId="77777777" w:rsidR="007E3CB9" w:rsidRPr="00E20670" w:rsidRDefault="007E3CB9" w:rsidP="007E3CB9">
            <w:pPr>
              <w:snapToGrid w:val="0"/>
              <w:jc w:val="center"/>
            </w:pPr>
            <w:r w:rsidRPr="00E20670">
              <w:lastRenderedPageBreak/>
              <w:t>ΝΑΙ</w:t>
            </w:r>
          </w:p>
        </w:tc>
        <w:tc>
          <w:tcPr>
            <w:tcW w:w="1010" w:type="dxa"/>
            <w:shd w:val="clear" w:color="auto" w:fill="auto"/>
          </w:tcPr>
          <w:p w14:paraId="62F68D4B" w14:textId="77777777" w:rsidR="007E3CB9" w:rsidRPr="009D76E2" w:rsidRDefault="007E3CB9" w:rsidP="007E3CB9"/>
        </w:tc>
        <w:tc>
          <w:tcPr>
            <w:tcW w:w="998" w:type="dxa"/>
            <w:gridSpan w:val="2"/>
            <w:shd w:val="clear" w:color="auto" w:fill="auto"/>
          </w:tcPr>
          <w:p w14:paraId="27975AE0" w14:textId="77777777" w:rsidR="007E3CB9" w:rsidRPr="009D76E2" w:rsidRDefault="007E3CB9" w:rsidP="007E3CB9"/>
        </w:tc>
      </w:tr>
      <w:tr w:rsidR="007E3CB9" w:rsidRPr="009D76E2" w14:paraId="1B82A582" w14:textId="77777777" w:rsidTr="007E3CB9">
        <w:trPr>
          <w:jc w:val="center"/>
        </w:trPr>
        <w:tc>
          <w:tcPr>
            <w:tcW w:w="709" w:type="dxa"/>
            <w:shd w:val="clear" w:color="auto" w:fill="auto"/>
            <w:vAlign w:val="center"/>
          </w:tcPr>
          <w:p w14:paraId="57C83C67" w14:textId="77777777" w:rsidR="007E3CB9" w:rsidRPr="009D76E2" w:rsidRDefault="007E3CB9" w:rsidP="00F4289F">
            <w:pPr>
              <w:numPr>
                <w:ilvl w:val="0"/>
                <w:numId w:val="182"/>
              </w:numPr>
              <w:suppressAutoHyphens w:val="0"/>
              <w:spacing w:before="0" w:after="0"/>
              <w:contextualSpacing w:val="0"/>
              <w:jc w:val="center"/>
            </w:pPr>
          </w:p>
        </w:tc>
        <w:tc>
          <w:tcPr>
            <w:tcW w:w="6663" w:type="dxa"/>
            <w:shd w:val="clear" w:color="auto" w:fill="auto"/>
            <w:vAlign w:val="center"/>
          </w:tcPr>
          <w:p w14:paraId="37C2194E" w14:textId="77777777" w:rsidR="007E3CB9" w:rsidRPr="00A00285" w:rsidRDefault="007E3CB9" w:rsidP="007E3CB9">
            <w:pPr>
              <w:rPr>
                <w:lang w:val="el-GR"/>
              </w:rPr>
            </w:pPr>
            <w:r w:rsidRPr="00A00285">
              <w:rPr>
                <w:lang w:val="el-GR"/>
              </w:rPr>
              <w:t>Πλήρης υποστήριξη και προστασία εικονικών μηχανών για την τεχνολογία εικονικοποίησης των συγκεκριμένων εξυπηρετητών.</w:t>
            </w:r>
          </w:p>
        </w:tc>
        <w:tc>
          <w:tcPr>
            <w:tcW w:w="1116" w:type="dxa"/>
            <w:shd w:val="clear" w:color="auto" w:fill="auto"/>
            <w:vAlign w:val="center"/>
          </w:tcPr>
          <w:p w14:paraId="2C518FAB" w14:textId="77777777" w:rsidR="007E3CB9" w:rsidRPr="00E20670" w:rsidRDefault="007E3CB9" w:rsidP="007E3CB9">
            <w:pPr>
              <w:snapToGrid w:val="0"/>
              <w:jc w:val="center"/>
            </w:pPr>
            <w:r w:rsidRPr="00E20670">
              <w:t>ΝΑΙ</w:t>
            </w:r>
          </w:p>
        </w:tc>
        <w:tc>
          <w:tcPr>
            <w:tcW w:w="1010" w:type="dxa"/>
            <w:shd w:val="clear" w:color="auto" w:fill="auto"/>
          </w:tcPr>
          <w:p w14:paraId="50014DCA" w14:textId="77777777" w:rsidR="007E3CB9" w:rsidRPr="009D76E2" w:rsidRDefault="007E3CB9" w:rsidP="007E3CB9"/>
        </w:tc>
        <w:tc>
          <w:tcPr>
            <w:tcW w:w="998" w:type="dxa"/>
            <w:gridSpan w:val="2"/>
            <w:shd w:val="clear" w:color="auto" w:fill="auto"/>
          </w:tcPr>
          <w:p w14:paraId="5D1220D6" w14:textId="77777777" w:rsidR="007E3CB9" w:rsidRPr="009D76E2" w:rsidRDefault="007E3CB9" w:rsidP="007E3CB9"/>
        </w:tc>
      </w:tr>
      <w:tr w:rsidR="007E3CB9" w:rsidRPr="009D76E2" w14:paraId="0ABCBF72" w14:textId="77777777" w:rsidTr="007E3CB9">
        <w:trPr>
          <w:jc w:val="center"/>
        </w:trPr>
        <w:tc>
          <w:tcPr>
            <w:tcW w:w="709" w:type="dxa"/>
            <w:shd w:val="clear" w:color="auto" w:fill="auto"/>
            <w:vAlign w:val="center"/>
          </w:tcPr>
          <w:p w14:paraId="7E14380D" w14:textId="77777777" w:rsidR="007E3CB9" w:rsidRPr="009D76E2" w:rsidRDefault="007E3CB9" w:rsidP="00F4289F">
            <w:pPr>
              <w:numPr>
                <w:ilvl w:val="0"/>
                <w:numId w:val="182"/>
              </w:numPr>
              <w:suppressAutoHyphens w:val="0"/>
              <w:spacing w:before="0" w:after="0"/>
              <w:contextualSpacing w:val="0"/>
              <w:jc w:val="center"/>
            </w:pPr>
          </w:p>
        </w:tc>
        <w:tc>
          <w:tcPr>
            <w:tcW w:w="6663" w:type="dxa"/>
            <w:shd w:val="clear" w:color="auto" w:fill="auto"/>
            <w:vAlign w:val="center"/>
          </w:tcPr>
          <w:p w14:paraId="68B74408" w14:textId="77777777" w:rsidR="007E3CB9" w:rsidRPr="00A00285" w:rsidRDefault="007E3CB9" w:rsidP="007E3CB9">
            <w:pPr>
              <w:rPr>
                <w:lang w:val="el-GR"/>
              </w:rPr>
            </w:pPr>
            <w:r w:rsidRPr="00A00285">
              <w:rPr>
                <w:lang w:val="el-GR"/>
              </w:rPr>
              <w:t xml:space="preserve">Υποστήριξη </w:t>
            </w:r>
            <w:r w:rsidRPr="00E20670">
              <w:t>full</w:t>
            </w:r>
            <w:r w:rsidRPr="00A00285">
              <w:rPr>
                <w:lang w:val="el-GR"/>
              </w:rPr>
              <w:t xml:space="preserve">, </w:t>
            </w:r>
            <w:r w:rsidRPr="00E20670">
              <w:t>incremental</w:t>
            </w:r>
            <w:r w:rsidRPr="00A00285">
              <w:rPr>
                <w:lang w:val="el-GR"/>
              </w:rPr>
              <w:t xml:space="preserve"> και </w:t>
            </w:r>
            <w:r w:rsidRPr="00E20670">
              <w:t>differential</w:t>
            </w:r>
            <w:r w:rsidRPr="00A00285">
              <w:rPr>
                <w:lang w:val="el-GR"/>
              </w:rPr>
              <w:t xml:space="preserve"> </w:t>
            </w:r>
            <w:r w:rsidRPr="00E20670">
              <w:t>backup</w:t>
            </w:r>
            <w:r w:rsidRPr="00A00285">
              <w:rPr>
                <w:lang w:val="el-GR"/>
              </w:rPr>
              <w:t xml:space="preserve"> σε εικονικές μηχανές που φιλοξενούν το προσφερόμενο λειτουργικό σύστημα.</w:t>
            </w:r>
          </w:p>
        </w:tc>
        <w:tc>
          <w:tcPr>
            <w:tcW w:w="1116" w:type="dxa"/>
            <w:shd w:val="clear" w:color="auto" w:fill="auto"/>
            <w:vAlign w:val="center"/>
          </w:tcPr>
          <w:p w14:paraId="59B9C3BE" w14:textId="77777777" w:rsidR="007E3CB9" w:rsidRPr="00E20670" w:rsidRDefault="007E3CB9" w:rsidP="007E3CB9">
            <w:pPr>
              <w:snapToGrid w:val="0"/>
              <w:jc w:val="center"/>
            </w:pPr>
            <w:r w:rsidRPr="00E20670">
              <w:t>ΝΑΙ</w:t>
            </w:r>
          </w:p>
        </w:tc>
        <w:tc>
          <w:tcPr>
            <w:tcW w:w="1010" w:type="dxa"/>
            <w:shd w:val="clear" w:color="auto" w:fill="auto"/>
          </w:tcPr>
          <w:p w14:paraId="46972BE3" w14:textId="77777777" w:rsidR="007E3CB9" w:rsidRPr="009D76E2" w:rsidRDefault="007E3CB9" w:rsidP="007E3CB9"/>
        </w:tc>
        <w:tc>
          <w:tcPr>
            <w:tcW w:w="998" w:type="dxa"/>
            <w:gridSpan w:val="2"/>
            <w:shd w:val="clear" w:color="auto" w:fill="auto"/>
          </w:tcPr>
          <w:p w14:paraId="307B7177" w14:textId="77777777" w:rsidR="007E3CB9" w:rsidRPr="009D76E2" w:rsidRDefault="007E3CB9" w:rsidP="007E3CB9"/>
        </w:tc>
      </w:tr>
      <w:tr w:rsidR="007E3CB9" w:rsidRPr="009D76E2" w14:paraId="410FCCF4" w14:textId="77777777" w:rsidTr="007E3CB9">
        <w:trPr>
          <w:jc w:val="center"/>
        </w:trPr>
        <w:tc>
          <w:tcPr>
            <w:tcW w:w="709" w:type="dxa"/>
            <w:shd w:val="clear" w:color="auto" w:fill="auto"/>
            <w:vAlign w:val="center"/>
          </w:tcPr>
          <w:p w14:paraId="06092A65" w14:textId="77777777" w:rsidR="007E3CB9" w:rsidRPr="009D76E2" w:rsidRDefault="007E3CB9" w:rsidP="00F4289F">
            <w:pPr>
              <w:numPr>
                <w:ilvl w:val="0"/>
                <w:numId w:val="182"/>
              </w:numPr>
              <w:suppressAutoHyphens w:val="0"/>
              <w:spacing w:before="0" w:after="0"/>
              <w:contextualSpacing w:val="0"/>
              <w:jc w:val="center"/>
            </w:pPr>
          </w:p>
        </w:tc>
        <w:tc>
          <w:tcPr>
            <w:tcW w:w="6663" w:type="dxa"/>
            <w:shd w:val="clear" w:color="auto" w:fill="auto"/>
            <w:vAlign w:val="center"/>
          </w:tcPr>
          <w:p w14:paraId="28AC1E17" w14:textId="77777777" w:rsidR="007E3CB9" w:rsidRPr="00A00285" w:rsidRDefault="007E3CB9" w:rsidP="007E3CB9">
            <w:pPr>
              <w:rPr>
                <w:lang w:val="el-GR"/>
              </w:rPr>
            </w:pPr>
            <w:r w:rsidRPr="00A00285">
              <w:rPr>
                <w:lang w:val="el-GR"/>
              </w:rPr>
              <w:t xml:space="preserve">Υποστήριξη </w:t>
            </w:r>
            <w:r w:rsidRPr="00E20670">
              <w:t>restore</w:t>
            </w:r>
            <w:r w:rsidRPr="00A00285">
              <w:rPr>
                <w:lang w:val="el-GR"/>
              </w:rPr>
              <w:t xml:space="preserve"> από όλες τις περιπτώσεις του προηγούμενου εδαφίου καθώς και σε επίπεδο αρχείου και φακέλου.</w:t>
            </w:r>
          </w:p>
        </w:tc>
        <w:tc>
          <w:tcPr>
            <w:tcW w:w="1116" w:type="dxa"/>
            <w:shd w:val="clear" w:color="auto" w:fill="auto"/>
            <w:vAlign w:val="center"/>
          </w:tcPr>
          <w:p w14:paraId="6E0B1113" w14:textId="77777777" w:rsidR="007E3CB9" w:rsidRPr="00E20670" w:rsidRDefault="007E3CB9" w:rsidP="007E3CB9">
            <w:pPr>
              <w:snapToGrid w:val="0"/>
              <w:jc w:val="center"/>
            </w:pPr>
            <w:r w:rsidRPr="00E20670">
              <w:t>ΝΑΙ</w:t>
            </w:r>
          </w:p>
        </w:tc>
        <w:tc>
          <w:tcPr>
            <w:tcW w:w="1010" w:type="dxa"/>
            <w:shd w:val="clear" w:color="auto" w:fill="auto"/>
          </w:tcPr>
          <w:p w14:paraId="399AF300" w14:textId="77777777" w:rsidR="007E3CB9" w:rsidRPr="009D76E2" w:rsidRDefault="007E3CB9" w:rsidP="007E3CB9"/>
        </w:tc>
        <w:tc>
          <w:tcPr>
            <w:tcW w:w="998" w:type="dxa"/>
            <w:gridSpan w:val="2"/>
            <w:shd w:val="clear" w:color="auto" w:fill="auto"/>
          </w:tcPr>
          <w:p w14:paraId="08690C76" w14:textId="77777777" w:rsidR="007E3CB9" w:rsidRPr="009D76E2" w:rsidRDefault="007E3CB9" w:rsidP="007E3CB9"/>
        </w:tc>
      </w:tr>
      <w:tr w:rsidR="007E3CB9" w:rsidRPr="009D76E2" w14:paraId="15903CB4" w14:textId="77777777" w:rsidTr="007E3CB9">
        <w:trPr>
          <w:jc w:val="center"/>
        </w:trPr>
        <w:tc>
          <w:tcPr>
            <w:tcW w:w="709" w:type="dxa"/>
            <w:shd w:val="clear" w:color="auto" w:fill="auto"/>
            <w:vAlign w:val="center"/>
          </w:tcPr>
          <w:p w14:paraId="16368E6D" w14:textId="77777777" w:rsidR="007E3CB9" w:rsidRPr="009D76E2" w:rsidRDefault="007E3CB9" w:rsidP="00F4289F">
            <w:pPr>
              <w:numPr>
                <w:ilvl w:val="0"/>
                <w:numId w:val="182"/>
              </w:numPr>
              <w:suppressAutoHyphens w:val="0"/>
              <w:spacing w:before="0" w:after="0"/>
              <w:contextualSpacing w:val="0"/>
              <w:jc w:val="center"/>
            </w:pPr>
          </w:p>
        </w:tc>
        <w:tc>
          <w:tcPr>
            <w:tcW w:w="6663" w:type="dxa"/>
            <w:shd w:val="clear" w:color="auto" w:fill="auto"/>
            <w:vAlign w:val="center"/>
          </w:tcPr>
          <w:p w14:paraId="4602A0A6" w14:textId="77777777" w:rsidR="007E3CB9" w:rsidRPr="00A00285" w:rsidRDefault="007E3CB9" w:rsidP="007E3CB9">
            <w:pPr>
              <w:rPr>
                <w:lang w:val="el-GR"/>
              </w:rPr>
            </w:pPr>
            <w:r w:rsidRPr="00A00285">
              <w:rPr>
                <w:lang w:val="el-GR"/>
              </w:rPr>
              <w:t>Να προσφερθούν όλες οι απαιτούμενες άδειες χρήσης για την προσφερόμενη λύση.</w:t>
            </w:r>
          </w:p>
        </w:tc>
        <w:tc>
          <w:tcPr>
            <w:tcW w:w="1116" w:type="dxa"/>
            <w:shd w:val="clear" w:color="auto" w:fill="auto"/>
            <w:vAlign w:val="center"/>
          </w:tcPr>
          <w:p w14:paraId="6DD9CADB" w14:textId="77777777" w:rsidR="007E3CB9" w:rsidRPr="00E20670" w:rsidRDefault="007E3CB9" w:rsidP="007E3CB9">
            <w:pPr>
              <w:snapToGrid w:val="0"/>
              <w:jc w:val="center"/>
            </w:pPr>
            <w:r w:rsidRPr="00E20670">
              <w:t>ΝΑΙ</w:t>
            </w:r>
          </w:p>
        </w:tc>
        <w:tc>
          <w:tcPr>
            <w:tcW w:w="1010" w:type="dxa"/>
            <w:shd w:val="clear" w:color="auto" w:fill="auto"/>
          </w:tcPr>
          <w:p w14:paraId="5748297F" w14:textId="77777777" w:rsidR="007E3CB9" w:rsidRPr="009D76E2" w:rsidRDefault="007E3CB9" w:rsidP="007E3CB9"/>
        </w:tc>
        <w:tc>
          <w:tcPr>
            <w:tcW w:w="998" w:type="dxa"/>
            <w:gridSpan w:val="2"/>
            <w:shd w:val="clear" w:color="auto" w:fill="auto"/>
          </w:tcPr>
          <w:p w14:paraId="066CC362" w14:textId="77777777" w:rsidR="007E3CB9" w:rsidRPr="009D76E2" w:rsidRDefault="007E3CB9" w:rsidP="007E3CB9"/>
        </w:tc>
      </w:tr>
      <w:tr w:rsidR="007E3CB9" w:rsidRPr="009D76E2" w14:paraId="6653399A" w14:textId="77777777" w:rsidTr="007E3CB9">
        <w:trPr>
          <w:jc w:val="center"/>
        </w:trPr>
        <w:tc>
          <w:tcPr>
            <w:tcW w:w="709" w:type="dxa"/>
            <w:shd w:val="clear" w:color="auto" w:fill="auto"/>
            <w:vAlign w:val="center"/>
          </w:tcPr>
          <w:p w14:paraId="59757E69" w14:textId="77777777" w:rsidR="007E3CB9" w:rsidRPr="009D76E2" w:rsidRDefault="007E3CB9" w:rsidP="00F4289F">
            <w:pPr>
              <w:numPr>
                <w:ilvl w:val="0"/>
                <w:numId w:val="182"/>
              </w:numPr>
              <w:suppressAutoHyphens w:val="0"/>
              <w:spacing w:before="0" w:after="0"/>
              <w:contextualSpacing w:val="0"/>
              <w:jc w:val="center"/>
            </w:pPr>
          </w:p>
        </w:tc>
        <w:tc>
          <w:tcPr>
            <w:tcW w:w="6663" w:type="dxa"/>
            <w:shd w:val="clear" w:color="auto" w:fill="auto"/>
            <w:vAlign w:val="center"/>
          </w:tcPr>
          <w:p w14:paraId="0B7F64C1" w14:textId="77777777" w:rsidR="007E3CB9" w:rsidRPr="00A00285" w:rsidRDefault="007E3CB9" w:rsidP="007E3CB9">
            <w:pPr>
              <w:rPr>
                <w:lang w:val="el-GR"/>
              </w:rPr>
            </w:pPr>
            <w:r w:rsidRPr="00A00285">
              <w:rPr>
                <w:lang w:val="el-GR"/>
              </w:rPr>
              <w:t xml:space="preserve">Ο Ανάδοχος θα κάνει τις κατάλληλες παραμετροποιήσεις στο λογισμικό δημιουργίας αντιγράφων ασφάλειας και αποκατάστασης καταστροφών ώστε να διασυνδεθεί με τα υπό προμήθεια συστήματα αποθήκευσης καθώς και με τα συστήματα λήψης αντιγράφων ασφάλειας (νέο και υφιστάμενο </w:t>
            </w:r>
            <w:r w:rsidRPr="00E20670">
              <w:t>TS</w:t>
            </w:r>
            <w:r w:rsidRPr="00A00285">
              <w:rPr>
                <w:lang w:val="el-GR"/>
              </w:rPr>
              <w:t>3200).</w:t>
            </w:r>
          </w:p>
        </w:tc>
        <w:tc>
          <w:tcPr>
            <w:tcW w:w="1116" w:type="dxa"/>
            <w:shd w:val="clear" w:color="auto" w:fill="auto"/>
            <w:vAlign w:val="center"/>
          </w:tcPr>
          <w:p w14:paraId="3148F517" w14:textId="77777777" w:rsidR="007E3CB9" w:rsidRPr="00E20670" w:rsidRDefault="007E3CB9" w:rsidP="007E3CB9">
            <w:pPr>
              <w:snapToGrid w:val="0"/>
              <w:jc w:val="center"/>
            </w:pPr>
            <w:r w:rsidRPr="00E20670">
              <w:t>ΝΑΙ</w:t>
            </w:r>
          </w:p>
        </w:tc>
        <w:tc>
          <w:tcPr>
            <w:tcW w:w="1010" w:type="dxa"/>
            <w:shd w:val="clear" w:color="auto" w:fill="auto"/>
          </w:tcPr>
          <w:p w14:paraId="56EF36F1" w14:textId="77777777" w:rsidR="007E3CB9" w:rsidRPr="009D76E2" w:rsidRDefault="007E3CB9" w:rsidP="007E3CB9"/>
        </w:tc>
        <w:tc>
          <w:tcPr>
            <w:tcW w:w="998" w:type="dxa"/>
            <w:gridSpan w:val="2"/>
            <w:shd w:val="clear" w:color="auto" w:fill="auto"/>
          </w:tcPr>
          <w:p w14:paraId="321B8F3F" w14:textId="77777777" w:rsidR="007E3CB9" w:rsidRPr="009D76E2" w:rsidRDefault="007E3CB9" w:rsidP="007E3CB9"/>
        </w:tc>
      </w:tr>
      <w:tr w:rsidR="007E3CB9" w:rsidRPr="009D76E2" w14:paraId="206795EE" w14:textId="77777777" w:rsidTr="007E3CB9">
        <w:trPr>
          <w:jc w:val="center"/>
        </w:trPr>
        <w:tc>
          <w:tcPr>
            <w:tcW w:w="10496" w:type="dxa"/>
            <w:gridSpan w:val="6"/>
            <w:shd w:val="clear" w:color="auto" w:fill="auto"/>
          </w:tcPr>
          <w:p w14:paraId="21D5C15B" w14:textId="77777777" w:rsidR="007E3CB9" w:rsidRPr="009D76E2" w:rsidRDefault="007E3CB9" w:rsidP="00F4289F">
            <w:pPr>
              <w:pStyle w:val="4"/>
              <w:keepLines/>
              <w:numPr>
                <w:ilvl w:val="3"/>
                <w:numId w:val="27"/>
              </w:numPr>
              <w:suppressAutoHyphens w:val="0"/>
              <w:spacing w:before="40" w:after="0"/>
              <w:contextualSpacing w:val="0"/>
              <w:jc w:val="left"/>
            </w:pPr>
            <w:bookmarkStart w:id="1606" w:name="_Toc44932170"/>
            <w:bookmarkStart w:id="1607" w:name="_Toc49256687"/>
            <w:r w:rsidRPr="004D1C7A">
              <w:t>Υποδομή εγκατάστασης</w:t>
            </w:r>
            <w:bookmarkEnd w:id="1606"/>
            <w:bookmarkEnd w:id="1607"/>
          </w:p>
        </w:tc>
      </w:tr>
      <w:tr w:rsidR="007E3CB9" w:rsidRPr="009D76E2" w14:paraId="442E2785" w14:textId="77777777" w:rsidTr="007E3CB9">
        <w:trPr>
          <w:jc w:val="center"/>
        </w:trPr>
        <w:tc>
          <w:tcPr>
            <w:tcW w:w="709" w:type="dxa"/>
            <w:shd w:val="clear" w:color="auto" w:fill="auto"/>
            <w:vAlign w:val="center"/>
          </w:tcPr>
          <w:p w14:paraId="40EF8515" w14:textId="77777777" w:rsidR="007E3CB9" w:rsidRPr="009D76E2" w:rsidRDefault="007E3CB9" w:rsidP="00F4289F">
            <w:pPr>
              <w:numPr>
                <w:ilvl w:val="0"/>
                <w:numId w:val="183"/>
              </w:numPr>
              <w:suppressAutoHyphens w:val="0"/>
              <w:spacing w:before="0" w:after="0"/>
              <w:contextualSpacing w:val="0"/>
              <w:jc w:val="center"/>
            </w:pPr>
          </w:p>
        </w:tc>
        <w:tc>
          <w:tcPr>
            <w:tcW w:w="6663" w:type="dxa"/>
            <w:shd w:val="clear" w:color="auto" w:fill="auto"/>
            <w:vAlign w:val="center"/>
          </w:tcPr>
          <w:p w14:paraId="3FD14441" w14:textId="77777777" w:rsidR="007E3CB9" w:rsidRPr="00A00285" w:rsidRDefault="007E3CB9" w:rsidP="007E3CB9">
            <w:pPr>
              <w:snapToGrid w:val="0"/>
              <w:rPr>
                <w:lang w:val="el-GR"/>
              </w:rPr>
            </w:pPr>
            <w:r w:rsidRPr="00A00285">
              <w:rPr>
                <w:lang w:val="el-GR"/>
              </w:rPr>
              <w:t xml:space="preserve">Η εγκατάσταση του λογισμικού στο κτήριο Α θα γίνει σε περιβάλλον εικονικών μηχανών στην υπό προμήθεια υποδομή </w:t>
            </w:r>
            <w:r w:rsidRPr="00E20670">
              <w:t>blade</w:t>
            </w:r>
            <w:r w:rsidRPr="00A00285">
              <w:rPr>
                <w:lang w:val="el-GR"/>
              </w:rPr>
              <w:t xml:space="preserve"> </w:t>
            </w:r>
            <w:r w:rsidRPr="00E20670">
              <w:t>servers</w:t>
            </w:r>
            <w:r w:rsidRPr="00A00285">
              <w:rPr>
                <w:lang w:val="el-GR"/>
              </w:rPr>
              <w:t xml:space="preserve"> και </w:t>
            </w:r>
            <w:r w:rsidRPr="00E20670">
              <w:t>storage</w:t>
            </w:r>
            <w:r w:rsidRPr="00A00285">
              <w:rPr>
                <w:lang w:val="el-GR"/>
              </w:rPr>
              <w:t>.</w:t>
            </w:r>
          </w:p>
        </w:tc>
        <w:tc>
          <w:tcPr>
            <w:tcW w:w="1116" w:type="dxa"/>
            <w:shd w:val="clear" w:color="auto" w:fill="auto"/>
            <w:vAlign w:val="center"/>
          </w:tcPr>
          <w:p w14:paraId="5A345258" w14:textId="77777777" w:rsidR="007E3CB9" w:rsidRPr="00E20670" w:rsidRDefault="007E3CB9" w:rsidP="007E3CB9">
            <w:pPr>
              <w:snapToGrid w:val="0"/>
              <w:jc w:val="center"/>
            </w:pPr>
            <w:r w:rsidRPr="00E20670">
              <w:t>ΝΑΙ</w:t>
            </w:r>
          </w:p>
        </w:tc>
        <w:tc>
          <w:tcPr>
            <w:tcW w:w="1010" w:type="dxa"/>
            <w:shd w:val="clear" w:color="auto" w:fill="auto"/>
          </w:tcPr>
          <w:p w14:paraId="2447E6EB" w14:textId="77777777" w:rsidR="007E3CB9" w:rsidRPr="009D76E2" w:rsidRDefault="007E3CB9" w:rsidP="007E3CB9"/>
        </w:tc>
        <w:tc>
          <w:tcPr>
            <w:tcW w:w="998" w:type="dxa"/>
            <w:gridSpan w:val="2"/>
            <w:shd w:val="clear" w:color="auto" w:fill="auto"/>
          </w:tcPr>
          <w:p w14:paraId="75727CE4" w14:textId="77777777" w:rsidR="007E3CB9" w:rsidRPr="009D76E2" w:rsidRDefault="007E3CB9" w:rsidP="007E3CB9"/>
        </w:tc>
      </w:tr>
      <w:tr w:rsidR="007E3CB9" w:rsidRPr="009D76E2" w14:paraId="526D880E" w14:textId="77777777" w:rsidTr="007E3CB9">
        <w:trPr>
          <w:jc w:val="center"/>
        </w:trPr>
        <w:tc>
          <w:tcPr>
            <w:tcW w:w="709" w:type="dxa"/>
            <w:shd w:val="clear" w:color="auto" w:fill="auto"/>
            <w:vAlign w:val="center"/>
          </w:tcPr>
          <w:p w14:paraId="39AEFA59" w14:textId="77777777" w:rsidR="007E3CB9" w:rsidRPr="009D76E2" w:rsidRDefault="007E3CB9" w:rsidP="00F4289F">
            <w:pPr>
              <w:numPr>
                <w:ilvl w:val="0"/>
                <w:numId w:val="183"/>
              </w:numPr>
              <w:suppressAutoHyphens w:val="0"/>
              <w:spacing w:before="0" w:after="0"/>
              <w:contextualSpacing w:val="0"/>
              <w:jc w:val="center"/>
            </w:pPr>
          </w:p>
        </w:tc>
        <w:tc>
          <w:tcPr>
            <w:tcW w:w="6663" w:type="dxa"/>
            <w:shd w:val="clear" w:color="auto" w:fill="auto"/>
            <w:vAlign w:val="center"/>
          </w:tcPr>
          <w:p w14:paraId="08C70ACB" w14:textId="77777777" w:rsidR="007E3CB9" w:rsidRPr="00A00285" w:rsidRDefault="007E3CB9" w:rsidP="007E3CB9">
            <w:pPr>
              <w:snapToGrid w:val="0"/>
              <w:rPr>
                <w:lang w:val="el-GR"/>
              </w:rPr>
            </w:pPr>
            <w:r w:rsidRPr="00A00285">
              <w:rPr>
                <w:lang w:val="el-GR"/>
              </w:rPr>
              <w:t xml:space="preserve">Η εγκατάσταση στα κτήρια Β και Γ θα γίνει στους υπό προμήθεια </w:t>
            </w:r>
            <w:r w:rsidRPr="00E20670">
              <w:t>stand</w:t>
            </w:r>
            <w:r w:rsidRPr="00A00285">
              <w:rPr>
                <w:lang w:val="el-GR"/>
              </w:rPr>
              <w:t xml:space="preserve"> </w:t>
            </w:r>
            <w:r>
              <w:t>alone</w:t>
            </w:r>
            <w:r w:rsidRPr="00A00285">
              <w:rPr>
                <w:lang w:val="el-GR"/>
              </w:rPr>
              <w:t xml:space="preserve"> </w:t>
            </w:r>
            <w:r>
              <w:t>servers</w:t>
            </w:r>
            <w:r w:rsidRPr="00A00285">
              <w:rPr>
                <w:lang w:val="el-GR"/>
              </w:rPr>
              <w:t>.</w:t>
            </w:r>
          </w:p>
        </w:tc>
        <w:tc>
          <w:tcPr>
            <w:tcW w:w="1116" w:type="dxa"/>
            <w:shd w:val="clear" w:color="auto" w:fill="auto"/>
            <w:vAlign w:val="center"/>
          </w:tcPr>
          <w:p w14:paraId="56F5B4C8" w14:textId="77777777" w:rsidR="007E3CB9" w:rsidRPr="00E20670" w:rsidRDefault="007E3CB9" w:rsidP="007E3CB9">
            <w:pPr>
              <w:snapToGrid w:val="0"/>
              <w:jc w:val="center"/>
            </w:pPr>
            <w:r w:rsidRPr="00E20670">
              <w:t>ΝΑΙ</w:t>
            </w:r>
          </w:p>
        </w:tc>
        <w:tc>
          <w:tcPr>
            <w:tcW w:w="1010" w:type="dxa"/>
            <w:shd w:val="clear" w:color="auto" w:fill="auto"/>
          </w:tcPr>
          <w:p w14:paraId="2B254ED9" w14:textId="77777777" w:rsidR="007E3CB9" w:rsidRPr="009D76E2" w:rsidRDefault="007E3CB9" w:rsidP="007E3CB9"/>
        </w:tc>
        <w:tc>
          <w:tcPr>
            <w:tcW w:w="998" w:type="dxa"/>
            <w:gridSpan w:val="2"/>
            <w:shd w:val="clear" w:color="auto" w:fill="auto"/>
          </w:tcPr>
          <w:p w14:paraId="514EADC7" w14:textId="77777777" w:rsidR="007E3CB9" w:rsidRPr="009D76E2" w:rsidRDefault="007E3CB9" w:rsidP="007E3CB9"/>
        </w:tc>
      </w:tr>
      <w:tr w:rsidR="007E3CB9" w:rsidRPr="009D76E2" w14:paraId="3783EE97" w14:textId="77777777" w:rsidTr="007E3CB9">
        <w:trPr>
          <w:jc w:val="center"/>
        </w:trPr>
        <w:tc>
          <w:tcPr>
            <w:tcW w:w="709" w:type="dxa"/>
            <w:shd w:val="clear" w:color="auto" w:fill="auto"/>
            <w:vAlign w:val="center"/>
          </w:tcPr>
          <w:p w14:paraId="4F0955FB" w14:textId="77777777" w:rsidR="007E3CB9" w:rsidRPr="009D76E2" w:rsidRDefault="007E3CB9" w:rsidP="00F4289F">
            <w:pPr>
              <w:numPr>
                <w:ilvl w:val="0"/>
                <w:numId w:val="183"/>
              </w:numPr>
              <w:suppressAutoHyphens w:val="0"/>
              <w:spacing w:before="0" w:after="0"/>
              <w:contextualSpacing w:val="0"/>
              <w:jc w:val="center"/>
            </w:pPr>
          </w:p>
        </w:tc>
        <w:tc>
          <w:tcPr>
            <w:tcW w:w="6663" w:type="dxa"/>
            <w:shd w:val="clear" w:color="auto" w:fill="auto"/>
            <w:vAlign w:val="center"/>
          </w:tcPr>
          <w:p w14:paraId="3434504E" w14:textId="77777777" w:rsidR="007E3CB9" w:rsidRPr="00A00285" w:rsidRDefault="007E3CB9" w:rsidP="007E3CB9">
            <w:pPr>
              <w:snapToGrid w:val="0"/>
              <w:rPr>
                <w:lang w:val="el-GR"/>
              </w:rPr>
            </w:pPr>
            <w:r w:rsidRPr="00A00285">
              <w:rPr>
                <w:lang w:val="el-GR"/>
              </w:rPr>
              <w:t>Το πλήθος των εξυπηρετητών / εικονικών μηχανών που θα υλοποιηθούν θα καθοριστούν κατά τη φάση της μελέτης εφαρμογής. Ειδικά για τα κτήρια Β και Γ ο ελάχιστος αριθμός εικονικών μηχανών είναι δώδεκα (12) ανά κτήριο.</w:t>
            </w:r>
          </w:p>
        </w:tc>
        <w:tc>
          <w:tcPr>
            <w:tcW w:w="1116" w:type="dxa"/>
            <w:shd w:val="clear" w:color="auto" w:fill="auto"/>
            <w:vAlign w:val="center"/>
          </w:tcPr>
          <w:p w14:paraId="55F99D2C" w14:textId="77777777" w:rsidR="007E3CB9" w:rsidRPr="00E20670" w:rsidRDefault="007E3CB9" w:rsidP="007E3CB9">
            <w:pPr>
              <w:snapToGrid w:val="0"/>
              <w:jc w:val="center"/>
            </w:pPr>
            <w:r w:rsidRPr="00E20670">
              <w:t>ΝΑΙ</w:t>
            </w:r>
          </w:p>
        </w:tc>
        <w:tc>
          <w:tcPr>
            <w:tcW w:w="1010" w:type="dxa"/>
            <w:shd w:val="clear" w:color="auto" w:fill="auto"/>
          </w:tcPr>
          <w:p w14:paraId="640F7CD8" w14:textId="77777777" w:rsidR="007E3CB9" w:rsidRPr="009D76E2" w:rsidRDefault="007E3CB9" w:rsidP="007E3CB9"/>
        </w:tc>
        <w:tc>
          <w:tcPr>
            <w:tcW w:w="998" w:type="dxa"/>
            <w:gridSpan w:val="2"/>
            <w:shd w:val="clear" w:color="auto" w:fill="auto"/>
          </w:tcPr>
          <w:p w14:paraId="41355ED5" w14:textId="77777777" w:rsidR="007E3CB9" w:rsidRPr="009D76E2" w:rsidRDefault="007E3CB9" w:rsidP="007E3CB9"/>
        </w:tc>
      </w:tr>
      <w:tr w:rsidR="007E3CB9" w:rsidRPr="002D380D" w14:paraId="4A3930EC" w14:textId="77777777" w:rsidTr="007E3CB9">
        <w:trPr>
          <w:jc w:val="center"/>
        </w:trPr>
        <w:tc>
          <w:tcPr>
            <w:tcW w:w="10496" w:type="dxa"/>
            <w:gridSpan w:val="6"/>
            <w:shd w:val="clear" w:color="auto" w:fill="auto"/>
          </w:tcPr>
          <w:p w14:paraId="5B64EF32" w14:textId="77777777" w:rsidR="007E3CB9" w:rsidRPr="004D1C7A" w:rsidRDefault="007E3CB9" w:rsidP="00F4289F">
            <w:pPr>
              <w:pStyle w:val="4"/>
              <w:keepLines/>
              <w:numPr>
                <w:ilvl w:val="3"/>
                <w:numId w:val="27"/>
              </w:numPr>
              <w:suppressAutoHyphens w:val="0"/>
              <w:spacing w:before="40" w:after="0"/>
              <w:contextualSpacing w:val="0"/>
              <w:jc w:val="left"/>
              <w:rPr>
                <w:lang w:val="en-US"/>
              </w:rPr>
            </w:pPr>
            <w:bookmarkStart w:id="1608" w:name="_Toc44932171"/>
            <w:bookmarkStart w:id="1609" w:name="_Toc49256688"/>
            <w:r w:rsidRPr="004D1C7A">
              <w:t>Χωρητικότητα</w:t>
            </w:r>
            <w:r w:rsidRPr="004D1C7A">
              <w:rPr>
                <w:lang w:val="en-US"/>
              </w:rPr>
              <w:t xml:space="preserve"> profiles </w:t>
            </w:r>
            <w:r w:rsidRPr="004D1C7A">
              <w:t>και</w:t>
            </w:r>
            <w:r w:rsidRPr="004D1C7A">
              <w:rPr>
                <w:lang w:val="en-US"/>
              </w:rPr>
              <w:t xml:space="preserve"> network shares</w:t>
            </w:r>
            <w:bookmarkEnd w:id="1608"/>
            <w:bookmarkEnd w:id="1609"/>
          </w:p>
        </w:tc>
      </w:tr>
      <w:tr w:rsidR="007E3CB9" w:rsidRPr="004D1C7A" w14:paraId="6B8EA14E" w14:textId="77777777" w:rsidTr="007E3CB9">
        <w:trPr>
          <w:jc w:val="center"/>
        </w:trPr>
        <w:tc>
          <w:tcPr>
            <w:tcW w:w="709" w:type="dxa"/>
            <w:shd w:val="clear" w:color="auto" w:fill="auto"/>
            <w:vAlign w:val="center"/>
          </w:tcPr>
          <w:p w14:paraId="0F16ACD2" w14:textId="77777777" w:rsidR="007E3CB9" w:rsidRPr="006C0F79" w:rsidRDefault="007E3CB9" w:rsidP="00F4289F">
            <w:pPr>
              <w:numPr>
                <w:ilvl w:val="0"/>
                <w:numId w:val="184"/>
              </w:numPr>
              <w:suppressAutoHyphens w:val="0"/>
              <w:spacing w:before="0" w:after="0"/>
              <w:contextualSpacing w:val="0"/>
              <w:jc w:val="center"/>
              <w:rPr>
                <w:lang w:val="en-US"/>
              </w:rPr>
            </w:pPr>
          </w:p>
        </w:tc>
        <w:tc>
          <w:tcPr>
            <w:tcW w:w="6663" w:type="dxa"/>
            <w:shd w:val="clear" w:color="auto" w:fill="auto"/>
            <w:vAlign w:val="center"/>
          </w:tcPr>
          <w:p w14:paraId="73F0BB05" w14:textId="77777777" w:rsidR="007E3CB9" w:rsidRPr="00A00285" w:rsidRDefault="007E3CB9" w:rsidP="007E3CB9">
            <w:pPr>
              <w:snapToGrid w:val="0"/>
              <w:rPr>
                <w:lang w:val="el-GR"/>
              </w:rPr>
            </w:pPr>
            <w:r w:rsidRPr="00A00285">
              <w:rPr>
                <w:lang w:val="el-GR"/>
              </w:rPr>
              <w:t xml:space="preserve">Το </w:t>
            </w:r>
            <w:r w:rsidRPr="00E20670">
              <w:t>profile</w:t>
            </w:r>
            <w:r w:rsidRPr="00A00285">
              <w:rPr>
                <w:lang w:val="el-GR"/>
              </w:rPr>
              <w:t xml:space="preserve"> του κάθε χρήστη θα είναι έως 5</w:t>
            </w:r>
            <w:r w:rsidRPr="00E20670">
              <w:t>GB</w:t>
            </w:r>
            <w:r w:rsidRPr="00A00285">
              <w:rPr>
                <w:lang w:val="el-GR"/>
              </w:rPr>
              <w:t xml:space="preserve"> ενώ το προσωπικό </w:t>
            </w:r>
            <w:r w:rsidRPr="00E20670">
              <w:t>network</w:t>
            </w:r>
            <w:r w:rsidRPr="00A00285">
              <w:rPr>
                <w:lang w:val="el-GR"/>
              </w:rPr>
              <w:t xml:space="preserve"> </w:t>
            </w:r>
            <w:r w:rsidRPr="00E20670">
              <w:t>share</w:t>
            </w:r>
            <w:r w:rsidRPr="00A00285">
              <w:rPr>
                <w:lang w:val="el-GR"/>
              </w:rPr>
              <w:t xml:space="preserve"> θα είναι έως 20</w:t>
            </w:r>
            <w:r w:rsidRPr="00E20670">
              <w:t>GB</w:t>
            </w:r>
            <w:r w:rsidRPr="00A00285">
              <w:rPr>
                <w:lang w:val="el-GR"/>
              </w:rPr>
              <w:t>.</w:t>
            </w:r>
          </w:p>
        </w:tc>
        <w:tc>
          <w:tcPr>
            <w:tcW w:w="1116" w:type="dxa"/>
            <w:shd w:val="clear" w:color="auto" w:fill="auto"/>
            <w:vAlign w:val="center"/>
          </w:tcPr>
          <w:p w14:paraId="75439AA3" w14:textId="77777777" w:rsidR="007E3CB9" w:rsidRPr="00E20670" w:rsidRDefault="007E3CB9" w:rsidP="007E3CB9">
            <w:pPr>
              <w:snapToGrid w:val="0"/>
              <w:jc w:val="center"/>
            </w:pPr>
            <w:r w:rsidRPr="00E20670">
              <w:t>ΝΑΙ</w:t>
            </w:r>
          </w:p>
        </w:tc>
        <w:tc>
          <w:tcPr>
            <w:tcW w:w="1010" w:type="dxa"/>
            <w:shd w:val="clear" w:color="auto" w:fill="auto"/>
          </w:tcPr>
          <w:p w14:paraId="3D9047BE" w14:textId="77777777" w:rsidR="007E3CB9" w:rsidRPr="004D1C7A" w:rsidRDefault="007E3CB9" w:rsidP="007E3CB9">
            <w:pPr>
              <w:rPr>
                <w:lang w:val="en-US"/>
              </w:rPr>
            </w:pPr>
          </w:p>
        </w:tc>
        <w:tc>
          <w:tcPr>
            <w:tcW w:w="998" w:type="dxa"/>
            <w:gridSpan w:val="2"/>
            <w:shd w:val="clear" w:color="auto" w:fill="auto"/>
          </w:tcPr>
          <w:p w14:paraId="631D067C" w14:textId="77777777" w:rsidR="007E3CB9" w:rsidRPr="004D1C7A" w:rsidRDefault="007E3CB9" w:rsidP="007E3CB9">
            <w:pPr>
              <w:rPr>
                <w:lang w:val="en-US"/>
              </w:rPr>
            </w:pPr>
          </w:p>
        </w:tc>
      </w:tr>
      <w:tr w:rsidR="007E3CB9" w:rsidRPr="004D1C7A" w14:paraId="5690EAE5" w14:textId="77777777" w:rsidTr="007E3CB9">
        <w:trPr>
          <w:jc w:val="center"/>
        </w:trPr>
        <w:tc>
          <w:tcPr>
            <w:tcW w:w="709" w:type="dxa"/>
            <w:shd w:val="clear" w:color="auto" w:fill="auto"/>
            <w:vAlign w:val="center"/>
          </w:tcPr>
          <w:p w14:paraId="59CF1A81" w14:textId="77777777" w:rsidR="007E3CB9" w:rsidRPr="00525D2A" w:rsidRDefault="007E3CB9" w:rsidP="00F4289F">
            <w:pPr>
              <w:numPr>
                <w:ilvl w:val="0"/>
                <w:numId w:val="184"/>
              </w:numPr>
              <w:suppressAutoHyphens w:val="0"/>
              <w:spacing w:before="0" w:after="0"/>
              <w:contextualSpacing w:val="0"/>
              <w:jc w:val="center"/>
            </w:pPr>
          </w:p>
        </w:tc>
        <w:tc>
          <w:tcPr>
            <w:tcW w:w="6663" w:type="dxa"/>
            <w:shd w:val="clear" w:color="auto" w:fill="auto"/>
            <w:vAlign w:val="center"/>
          </w:tcPr>
          <w:p w14:paraId="7938B9BA" w14:textId="77777777" w:rsidR="007E3CB9" w:rsidRPr="00A00285" w:rsidRDefault="007E3CB9" w:rsidP="007E3CB9">
            <w:pPr>
              <w:snapToGrid w:val="0"/>
              <w:rPr>
                <w:lang w:val="el-GR"/>
              </w:rPr>
            </w:pPr>
            <w:r w:rsidRPr="00A00285">
              <w:rPr>
                <w:lang w:val="el-GR"/>
              </w:rPr>
              <w:t>Στο κτήριο Α υπολογίζονται 1000 χρήστες, στο κτήριο Β 150 χρήστες και στο κτήριο Γ 60 χρήστες.</w:t>
            </w:r>
          </w:p>
        </w:tc>
        <w:tc>
          <w:tcPr>
            <w:tcW w:w="1116" w:type="dxa"/>
            <w:shd w:val="clear" w:color="auto" w:fill="auto"/>
            <w:vAlign w:val="center"/>
          </w:tcPr>
          <w:p w14:paraId="1039FFDF" w14:textId="77777777" w:rsidR="007E3CB9" w:rsidRPr="00E20670" w:rsidRDefault="007E3CB9" w:rsidP="007E3CB9">
            <w:pPr>
              <w:snapToGrid w:val="0"/>
              <w:jc w:val="center"/>
            </w:pPr>
            <w:r w:rsidRPr="00E20670">
              <w:t>ΝΑΙ</w:t>
            </w:r>
          </w:p>
        </w:tc>
        <w:tc>
          <w:tcPr>
            <w:tcW w:w="1010" w:type="dxa"/>
            <w:shd w:val="clear" w:color="auto" w:fill="auto"/>
          </w:tcPr>
          <w:p w14:paraId="1C19C5B0" w14:textId="77777777" w:rsidR="007E3CB9" w:rsidRPr="004D1C7A" w:rsidRDefault="007E3CB9" w:rsidP="007E3CB9">
            <w:pPr>
              <w:rPr>
                <w:lang w:val="en-US"/>
              </w:rPr>
            </w:pPr>
          </w:p>
        </w:tc>
        <w:tc>
          <w:tcPr>
            <w:tcW w:w="998" w:type="dxa"/>
            <w:gridSpan w:val="2"/>
            <w:shd w:val="clear" w:color="auto" w:fill="auto"/>
          </w:tcPr>
          <w:p w14:paraId="23C1A2D7" w14:textId="77777777" w:rsidR="007E3CB9" w:rsidRPr="004D1C7A" w:rsidRDefault="007E3CB9" w:rsidP="007E3CB9">
            <w:pPr>
              <w:rPr>
                <w:lang w:val="en-US"/>
              </w:rPr>
            </w:pPr>
          </w:p>
        </w:tc>
      </w:tr>
      <w:tr w:rsidR="007E3CB9" w:rsidRPr="004D1C7A" w14:paraId="114630B8" w14:textId="77777777" w:rsidTr="007E3CB9">
        <w:trPr>
          <w:jc w:val="center"/>
        </w:trPr>
        <w:tc>
          <w:tcPr>
            <w:tcW w:w="709" w:type="dxa"/>
            <w:shd w:val="clear" w:color="auto" w:fill="auto"/>
            <w:vAlign w:val="center"/>
          </w:tcPr>
          <w:p w14:paraId="10903666" w14:textId="77777777" w:rsidR="007E3CB9" w:rsidRPr="00525D2A" w:rsidRDefault="007E3CB9" w:rsidP="00F4289F">
            <w:pPr>
              <w:numPr>
                <w:ilvl w:val="0"/>
                <w:numId w:val="184"/>
              </w:numPr>
              <w:suppressAutoHyphens w:val="0"/>
              <w:spacing w:before="0" w:after="0"/>
              <w:contextualSpacing w:val="0"/>
              <w:jc w:val="center"/>
            </w:pPr>
          </w:p>
        </w:tc>
        <w:tc>
          <w:tcPr>
            <w:tcW w:w="6663" w:type="dxa"/>
            <w:shd w:val="clear" w:color="auto" w:fill="auto"/>
            <w:vAlign w:val="center"/>
          </w:tcPr>
          <w:p w14:paraId="0783AD6B" w14:textId="77777777" w:rsidR="007E3CB9" w:rsidRPr="00A00285" w:rsidRDefault="007E3CB9" w:rsidP="007E3CB9">
            <w:pPr>
              <w:snapToGrid w:val="0"/>
              <w:rPr>
                <w:lang w:val="el-GR"/>
              </w:rPr>
            </w:pPr>
            <w:r w:rsidRPr="00A00285">
              <w:rPr>
                <w:lang w:val="el-GR"/>
              </w:rPr>
              <w:t xml:space="preserve">Το </w:t>
            </w:r>
            <w:r w:rsidRPr="00E20670">
              <w:t>network</w:t>
            </w:r>
            <w:r w:rsidRPr="00A00285">
              <w:rPr>
                <w:lang w:val="el-GR"/>
              </w:rPr>
              <w:t xml:space="preserve"> </w:t>
            </w:r>
            <w:r w:rsidRPr="00E20670">
              <w:t>share</w:t>
            </w:r>
            <w:r w:rsidRPr="00A00285">
              <w:rPr>
                <w:lang w:val="el-GR"/>
              </w:rPr>
              <w:t xml:space="preserve"> της κάθε ομάδας χρηστών θα είναι έως 200</w:t>
            </w:r>
            <w:r w:rsidRPr="00E20670">
              <w:t>GB</w:t>
            </w:r>
            <w:r w:rsidRPr="00A00285">
              <w:rPr>
                <w:lang w:val="el-GR"/>
              </w:rPr>
              <w:t>.</w:t>
            </w:r>
          </w:p>
        </w:tc>
        <w:tc>
          <w:tcPr>
            <w:tcW w:w="1116" w:type="dxa"/>
            <w:shd w:val="clear" w:color="auto" w:fill="auto"/>
            <w:vAlign w:val="center"/>
          </w:tcPr>
          <w:p w14:paraId="61A0847C" w14:textId="77777777" w:rsidR="007E3CB9" w:rsidRPr="00E20670" w:rsidRDefault="007E3CB9" w:rsidP="007E3CB9">
            <w:pPr>
              <w:snapToGrid w:val="0"/>
              <w:jc w:val="center"/>
            </w:pPr>
            <w:r w:rsidRPr="00E20670">
              <w:t>ΝΑΙ</w:t>
            </w:r>
          </w:p>
        </w:tc>
        <w:tc>
          <w:tcPr>
            <w:tcW w:w="1010" w:type="dxa"/>
            <w:shd w:val="clear" w:color="auto" w:fill="auto"/>
          </w:tcPr>
          <w:p w14:paraId="6607861A" w14:textId="77777777" w:rsidR="007E3CB9" w:rsidRPr="004D1C7A" w:rsidRDefault="007E3CB9" w:rsidP="007E3CB9">
            <w:pPr>
              <w:rPr>
                <w:lang w:val="en-US"/>
              </w:rPr>
            </w:pPr>
          </w:p>
        </w:tc>
        <w:tc>
          <w:tcPr>
            <w:tcW w:w="998" w:type="dxa"/>
            <w:gridSpan w:val="2"/>
            <w:shd w:val="clear" w:color="auto" w:fill="auto"/>
          </w:tcPr>
          <w:p w14:paraId="49B0735A" w14:textId="77777777" w:rsidR="007E3CB9" w:rsidRPr="004D1C7A" w:rsidRDefault="007E3CB9" w:rsidP="007E3CB9">
            <w:pPr>
              <w:rPr>
                <w:lang w:val="en-US"/>
              </w:rPr>
            </w:pPr>
          </w:p>
        </w:tc>
      </w:tr>
      <w:tr w:rsidR="007E3CB9" w:rsidRPr="004D1C7A" w14:paraId="6C98622A" w14:textId="77777777" w:rsidTr="007E3CB9">
        <w:trPr>
          <w:jc w:val="center"/>
        </w:trPr>
        <w:tc>
          <w:tcPr>
            <w:tcW w:w="709" w:type="dxa"/>
            <w:shd w:val="clear" w:color="auto" w:fill="auto"/>
            <w:vAlign w:val="center"/>
          </w:tcPr>
          <w:p w14:paraId="4CC7C155" w14:textId="77777777" w:rsidR="007E3CB9" w:rsidRPr="00525D2A" w:rsidRDefault="007E3CB9" w:rsidP="00F4289F">
            <w:pPr>
              <w:numPr>
                <w:ilvl w:val="0"/>
                <w:numId w:val="184"/>
              </w:numPr>
              <w:suppressAutoHyphens w:val="0"/>
              <w:spacing w:before="0" w:after="0"/>
              <w:contextualSpacing w:val="0"/>
              <w:jc w:val="center"/>
            </w:pPr>
          </w:p>
        </w:tc>
        <w:tc>
          <w:tcPr>
            <w:tcW w:w="6663" w:type="dxa"/>
            <w:shd w:val="clear" w:color="auto" w:fill="auto"/>
            <w:vAlign w:val="center"/>
          </w:tcPr>
          <w:p w14:paraId="2650C674" w14:textId="77777777" w:rsidR="007E3CB9" w:rsidRPr="00A00285" w:rsidRDefault="007E3CB9" w:rsidP="007E3CB9">
            <w:pPr>
              <w:snapToGrid w:val="0"/>
              <w:rPr>
                <w:lang w:val="el-GR"/>
              </w:rPr>
            </w:pPr>
            <w:r w:rsidRPr="00A00285">
              <w:rPr>
                <w:lang w:val="el-GR"/>
              </w:rPr>
              <w:t>Το ακριβές πλήθος των χρηστών / ομάδων χρηστών και χωρητικοτήτων ανά χρήστη / ομάδα χρηστών θα καθοριστούν στην φάση της μελέτης εφαρμογής.</w:t>
            </w:r>
          </w:p>
        </w:tc>
        <w:tc>
          <w:tcPr>
            <w:tcW w:w="1116" w:type="dxa"/>
            <w:shd w:val="clear" w:color="auto" w:fill="auto"/>
            <w:vAlign w:val="center"/>
          </w:tcPr>
          <w:p w14:paraId="03DA0B30" w14:textId="77777777" w:rsidR="007E3CB9" w:rsidRPr="00E20670" w:rsidRDefault="007E3CB9" w:rsidP="007E3CB9">
            <w:pPr>
              <w:snapToGrid w:val="0"/>
              <w:jc w:val="center"/>
            </w:pPr>
            <w:r w:rsidRPr="00E20670">
              <w:t>ΝΑΙ</w:t>
            </w:r>
          </w:p>
        </w:tc>
        <w:tc>
          <w:tcPr>
            <w:tcW w:w="1010" w:type="dxa"/>
            <w:shd w:val="clear" w:color="auto" w:fill="auto"/>
          </w:tcPr>
          <w:p w14:paraId="5EEBE902" w14:textId="77777777" w:rsidR="007E3CB9" w:rsidRPr="004D1C7A" w:rsidRDefault="007E3CB9" w:rsidP="007E3CB9">
            <w:pPr>
              <w:rPr>
                <w:lang w:val="en-US"/>
              </w:rPr>
            </w:pPr>
          </w:p>
        </w:tc>
        <w:tc>
          <w:tcPr>
            <w:tcW w:w="998" w:type="dxa"/>
            <w:gridSpan w:val="2"/>
            <w:shd w:val="clear" w:color="auto" w:fill="auto"/>
          </w:tcPr>
          <w:p w14:paraId="1B56D0E3" w14:textId="77777777" w:rsidR="007E3CB9" w:rsidRPr="004D1C7A" w:rsidRDefault="007E3CB9" w:rsidP="007E3CB9">
            <w:pPr>
              <w:rPr>
                <w:lang w:val="en-US"/>
              </w:rPr>
            </w:pPr>
          </w:p>
        </w:tc>
      </w:tr>
      <w:tr w:rsidR="007E3CB9" w:rsidRPr="004D1C7A" w14:paraId="33B994D7" w14:textId="77777777" w:rsidTr="007E3CB9">
        <w:trPr>
          <w:jc w:val="center"/>
        </w:trPr>
        <w:tc>
          <w:tcPr>
            <w:tcW w:w="709" w:type="dxa"/>
            <w:shd w:val="clear" w:color="auto" w:fill="auto"/>
            <w:vAlign w:val="center"/>
          </w:tcPr>
          <w:p w14:paraId="2CFACCF6" w14:textId="77777777" w:rsidR="007E3CB9" w:rsidRPr="00525D2A" w:rsidRDefault="007E3CB9" w:rsidP="00F4289F">
            <w:pPr>
              <w:numPr>
                <w:ilvl w:val="0"/>
                <w:numId w:val="184"/>
              </w:numPr>
              <w:suppressAutoHyphens w:val="0"/>
              <w:spacing w:before="0" w:after="0"/>
              <w:contextualSpacing w:val="0"/>
              <w:jc w:val="center"/>
            </w:pPr>
          </w:p>
        </w:tc>
        <w:tc>
          <w:tcPr>
            <w:tcW w:w="6663" w:type="dxa"/>
            <w:shd w:val="clear" w:color="auto" w:fill="auto"/>
            <w:vAlign w:val="center"/>
          </w:tcPr>
          <w:p w14:paraId="2C95BBD5" w14:textId="77777777" w:rsidR="007E3CB9" w:rsidRPr="00A00285" w:rsidRDefault="007E3CB9" w:rsidP="007E3CB9">
            <w:pPr>
              <w:snapToGrid w:val="0"/>
              <w:rPr>
                <w:lang w:val="el-GR"/>
              </w:rPr>
            </w:pPr>
            <w:r w:rsidRPr="00A00285">
              <w:rPr>
                <w:lang w:val="el-GR"/>
              </w:rPr>
              <w:t xml:space="preserve">Συνολικά εκτιμάται ότι η απαιτούμενη χωρητικότητα σε κάθε κτήριο θα είναι έως 30 </w:t>
            </w:r>
            <w:r w:rsidRPr="00E20670">
              <w:t>TB</w:t>
            </w:r>
            <w:r w:rsidRPr="00A00285">
              <w:rPr>
                <w:lang w:val="el-GR"/>
              </w:rPr>
              <w:t>.</w:t>
            </w:r>
          </w:p>
        </w:tc>
        <w:tc>
          <w:tcPr>
            <w:tcW w:w="1116" w:type="dxa"/>
            <w:shd w:val="clear" w:color="auto" w:fill="auto"/>
            <w:vAlign w:val="center"/>
          </w:tcPr>
          <w:p w14:paraId="07539247" w14:textId="77777777" w:rsidR="007E3CB9" w:rsidRPr="00E20670" w:rsidRDefault="007E3CB9" w:rsidP="007E3CB9">
            <w:pPr>
              <w:snapToGrid w:val="0"/>
              <w:jc w:val="center"/>
            </w:pPr>
            <w:r w:rsidRPr="00E20670">
              <w:t>ΝΑΙ</w:t>
            </w:r>
          </w:p>
        </w:tc>
        <w:tc>
          <w:tcPr>
            <w:tcW w:w="1010" w:type="dxa"/>
            <w:shd w:val="clear" w:color="auto" w:fill="auto"/>
          </w:tcPr>
          <w:p w14:paraId="2C1F749A" w14:textId="77777777" w:rsidR="007E3CB9" w:rsidRPr="004D1C7A" w:rsidRDefault="007E3CB9" w:rsidP="007E3CB9">
            <w:pPr>
              <w:rPr>
                <w:lang w:val="en-US"/>
              </w:rPr>
            </w:pPr>
          </w:p>
        </w:tc>
        <w:tc>
          <w:tcPr>
            <w:tcW w:w="998" w:type="dxa"/>
            <w:gridSpan w:val="2"/>
            <w:shd w:val="clear" w:color="auto" w:fill="auto"/>
          </w:tcPr>
          <w:p w14:paraId="4DC9045F" w14:textId="77777777" w:rsidR="007E3CB9" w:rsidRPr="004D1C7A" w:rsidRDefault="007E3CB9" w:rsidP="007E3CB9">
            <w:pPr>
              <w:rPr>
                <w:lang w:val="en-US"/>
              </w:rPr>
            </w:pPr>
          </w:p>
        </w:tc>
      </w:tr>
      <w:tr w:rsidR="007E3CB9" w:rsidRPr="004D1C7A" w14:paraId="374E883B" w14:textId="77777777" w:rsidTr="007E3CB9">
        <w:trPr>
          <w:jc w:val="center"/>
        </w:trPr>
        <w:tc>
          <w:tcPr>
            <w:tcW w:w="10496" w:type="dxa"/>
            <w:gridSpan w:val="6"/>
            <w:shd w:val="clear" w:color="auto" w:fill="auto"/>
          </w:tcPr>
          <w:p w14:paraId="718FDE42" w14:textId="77777777" w:rsidR="007E3CB9" w:rsidRPr="004D1C7A" w:rsidRDefault="007E3CB9" w:rsidP="00F4289F">
            <w:pPr>
              <w:pStyle w:val="4"/>
              <w:keepLines/>
              <w:numPr>
                <w:ilvl w:val="3"/>
                <w:numId w:val="27"/>
              </w:numPr>
              <w:suppressAutoHyphens w:val="0"/>
              <w:spacing w:before="40" w:after="0"/>
              <w:contextualSpacing w:val="0"/>
              <w:jc w:val="left"/>
              <w:rPr>
                <w:lang w:val="en-US"/>
              </w:rPr>
            </w:pPr>
            <w:bookmarkStart w:id="1610" w:name="_Toc44932172"/>
            <w:bookmarkStart w:id="1611" w:name="_Toc49256689"/>
            <w:r w:rsidRPr="004D1C7A">
              <w:rPr>
                <w:lang w:val="en-US"/>
              </w:rPr>
              <w:t>Συγχρονισμός</w:t>
            </w:r>
            <w:bookmarkEnd w:id="1610"/>
            <w:bookmarkEnd w:id="1611"/>
          </w:p>
        </w:tc>
      </w:tr>
      <w:tr w:rsidR="007E3CB9" w:rsidRPr="004D1C7A" w14:paraId="1CFA655F" w14:textId="77777777" w:rsidTr="007E3CB9">
        <w:trPr>
          <w:jc w:val="center"/>
        </w:trPr>
        <w:tc>
          <w:tcPr>
            <w:tcW w:w="709" w:type="dxa"/>
            <w:shd w:val="clear" w:color="auto" w:fill="auto"/>
            <w:vAlign w:val="center"/>
          </w:tcPr>
          <w:p w14:paraId="5ACD1BD2" w14:textId="77777777" w:rsidR="007E3CB9" w:rsidRPr="00525D2A" w:rsidRDefault="007E3CB9" w:rsidP="00F4289F">
            <w:pPr>
              <w:numPr>
                <w:ilvl w:val="0"/>
                <w:numId w:val="185"/>
              </w:numPr>
              <w:suppressAutoHyphens w:val="0"/>
              <w:spacing w:before="0" w:after="0"/>
              <w:contextualSpacing w:val="0"/>
              <w:jc w:val="center"/>
            </w:pPr>
          </w:p>
        </w:tc>
        <w:tc>
          <w:tcPr>
            <w:tcW w:w="6663" w:type="dxa"/>
            <w:shd w:val="clear" w:color="auto" w:fill="auto"/>
            <w:vAlign w:val="center"/>
          </w:tcPr>
          <w:p w14:paraId="09B11FB5" w14:textId="77777777" w:rsidR="007E3CB9" w:rsidRPr="00A00285" w:rsidRDefault="007E3CB9" w:rsidP="007E3CB9">
            <w:pPr>
              <w:snapToGrid w:val="0"/>
              <w:rPr>
                <w:lang w:val="el-GR"/>
              </w:rPr>
            </w:pPr>
            <w:r w:rsidRPr="00A00285">
              <w:rPr>
                <w:lang w:val="el-GR"/>
              </w:rPr>
              <w:t>Εξαιτίας των απομακρυσμένων θέσεων των κτηρίων και της φύσης της διασύνδεσης μεταξύ τους, απαιτείται τέτοιος σχεδιασμός ώστε οι χρήστες του κάθε κτηρίου να μπορούν να εξυπηρετούνται τουλάχιστον τοπικά.</w:t>
            </w:r>
          </w:p>
        </w:tc>
        <w:tc>
          <w:tcPr>
            <w:tcW w:w="1116" w:type="dxa"/>
            <w:shd w:val="clear" w:color="auto" w:fill="auto"/>
            <w:vAlign w:val="center"/>
          </w:tcPr>
          <w:p w14:paraId="6B1A231D" w14:textId="77777777" w:rsidR="007E3CB9" w:rsidRPr="00E20670" w:rsidRDefault="007E3CB9" w:rsidP="007E3CB9">
            <w:pPr>
              <w:snapToGrid w:val="0"/>
              <w:jc w:val="center"/>
            </w:pPr>
            <w:r w:rsidRPr="00E20670">
              <w:t>ΝΑΙ</w:t>
            </w:r>
          </w:p>
        </w:tc>
        <w:tc>
          <w:tcPr>
            <w:tcW w:w="1010" w:type="dxa"/>
            <w:shd w:val="clear" w:color="auto" w:fill="auto"/>
          </w:tcPr>
          <w:p w14:paraId="64C210DC" w14:textId="77777777" w:rsidR="007E3CB9" w:rsidRPr="004D1C7A" w:rsidRDefault="007E3CB9" w:rsidP="007E3CB9">
            <w:pPr>
              <w:rPr>
                <w:lang w:val="en-US"/>
              </w:rPr>
            </w:pPr>
          </w:p>
        </w:tc>
        <w:tc>
          <w:tcPr>
            <w:tcW w:w="998" w:type="dxa"/>
            <w:gridSpan w:val="2"/>
            <w:shd w:val="clear" w:color="auto" w:fill="auto"/>
          </w:tcPr>
          <w:p w14:paraId="040DB58C" w14:textId="77777777" w:rsidR="007E3CB9" w:rsidRPr="004D1C7A" w:rsidRDefault="007E3CB9" w:rsidP="007E3CB9">
            <w:pPr>
              <w:rPr>
                <w:lang w:val="en-US"/>
              </w:rPr>
            </w:pPr>
          </w:p>
        </w:tc>
      </w:tr>
      <w:tr w:rsidR="007E3CB9" w:rsidRPr="004D1C7A" w14:paraId="56EA5CFE" w14:textId="77777777" w:rsidTr="007E3CB9">
        <w:trPr>
          <w:jc w:val="center"/>
        </w:trPr>
        <w:tc>
          <w:tcPr>
            <w:tcW w:w="709" w:type="dxa"/>
            <w:shd w:val="clear" w:color="auto" w:fill="auto"/>
            <w:vAlign w:val="center"/>
          </w:tcPr>
          <w:p w14:paraId="4D0FB91D" w14:textId="77777777" w:rsidR="007E3CB9" w:rsidRPr="00525D2A" w:rsidRDefault="007E3CB9" w:rsidP="00F4289F">
            <w:pPr>
              <w:numPr>
                <w:ilvl w:val="0"/>
                <w:numId w:val="185"/>
              </w:numPr>
              <w:suppressAutoHyphens w:val="0"/>
              <w:spacing w:before="0" w:after="0"/>
              <w:contextualSpacing w:val="0"/>
              <w:jc w:val="center"/>
            </w:pPr>
          </w:p>
        </w:tc>
        <w:tc>
          <w:tcPr>
            <w:tcW w:w="6663" w:type="dxa"/>
            <w:shd w:val="clear" w:color="auto" w:fill="auto"/>
            <w:vAlign w:val="center"/>
          </w:tcPr>
          <w:p w14:paraId="6F3D71F0" w14:textId="77777777" w:rsidR="007E3CB9" w:rsidRPr="00A00285" w:rsidRDefault="007E3CB9" w:rsidP="007E3CB9">
            <w:pPr>
              <w:rPr>
                <w:lang w:val="el-GR"/>
              </w:rPr>
            </w:pPr>
            <w:r w:rsidRPr="00A00285">
              <w:rPr>
                <w:lang w:val="el-GR"/>
              </w:rPr>
              <w:t>Κατά την διάρκεια της ημέρας, οι χρήστες θα μπορούν να συνδέονται στον ελεγκτή τομέα που θα λειτουργεί σε υποδομή που θα εγκατασταθεί σε κάθε ένα από τα 3 κτήρια ενώ παράλληλα θα γίνεται συγχρονισμός των αρχείων από τα κτήρια Β και Γ με την κεντρική υποδομή που θα εγκατασταθεί στο κτήριο Α.</w:t>
            </w:r>
          </w:p>
        </w:tc>
        <w:tc>
          <w:tcPr>
            <w:tcW w:w="1116" w:type="dxa"/>
            <w:shd w:val="clear" w:color="auto" w:fill="auto"/>
            <w:vAlign w:val="center"/>
          </w:tcPr>
          <w:p w14:paraId="2348ED50" w14:textId="77777777" w:rsidR="007E3CB9" w:rsidRPr="00E20670" w:rsidRDefault="007E3CB9" w:rsidP="007E3CB9">
            <w:pPr>
              <w:snapToGrid w:val="0"/>
              <w:jc w:val="center"/>
            </w:pPr>
            <w:r w:rsidRPr="00E20670">
              <w:t>ΝΑΙ</w:t>
            </w:r>
          </w:p>
        </w:tc>
        <w:tc>
          <w:tcPr>
            <w:tcW w:w="1010" w:type="dxa"/>
            <w:shd w:val="clear" w:color="auto" w:fill="auto"/>
          </w:tcPr>
          <w:p w14:paraId="3FC4E9E8" w14:textId="77777777" w:rsidR="007E3CB9" w:rsidRPr="004D1C7A" w:rsidRDefault="007E3CB9" w:rsidP="007E3CB9">
            <w:pPr>
              <w:rPr>
                <w:lang w:val="en-US"/>
              </w:rPr>
            </w:pPr>
          </w:p>
        </w:tc>
        <w:tc>
          <w:tcPr>
            <w:tcW w:w="998" w:type="dxa"/>
            <w:gridSpan w:val="2"/>
            <w:shd w:val="clear" w:color="auto" w:fill="auto"/>
          </w:tcPr>
          <w:p w14:paraId="004E4CF1" w14:textId="77777777" w:rsidR="007E3CB9" w:rsidRPr="004D1C7A" w:rsidRDefault="007E3CB9" w:rsidP="007E3CB9">
            <w:pPr>
              <w:rPr>
                <w:lang w:val="en-US"/>
              </w:rPr>
            </w:pPr>
          </w:p>
        </w:tc>
      </w:tr>
      <w:tr w:rsidR="007E3CB9" w:rsidRPr="004D1C7A" w14:paraId="60CBFDD0" w14:textId="77777777" w:rsidTr="007E3CB9">
        <w:trPr>
          <w:jc w:val="center"/>
        </w:trPr>
        <w:tc>
          <w:tcPr>
            <w:tcW w:w="709" w:type="dxa"/>
            <w:shd w:val="clear" w:color="auto" w:fill="auto"/>
            <w:vAlign w:val="center"/>
          </w:tcPr>
          <w:p w14:paraId="77FE52E4" w14:textId="77777777" w:rsidR="007E3CB9" w:rsidRPr="00525D2A" w:rsidRDefault="007E3CB9" w:rsidP="00F4289F">
            <w:pPr>
              <w:numPr>
                <w:ilvl w:val="0"/>
                <w:numId w:val="185"/>
              </w:numPr>
              <w:suppressAutoHyphens w:val="0"/>
              <w:spacing w:before="0" w:after="0"/>
              <w:contextualSpacing w:val="0"/>
              <w:jc w:val="center"/>
            </w:pPr>
          </w:p>
        </w:tc>
        <w:tc>
          <w:tcPr>
            <w:tcW w:w="6663" w:type="dxa"/>
            <w:shd w:val="clear" w:color="auto" w:fill="auto"/>
            <w:vAlign w:val="center"/>
          </w:tcPr>
          <w:p w14:paraId="72BEDC27" w14:textId="77777777" w:rsidR="007E3CB9" w:rsidRPr="00A00285" w:rsidRDefault="007E3CB9" w:rsidP="007E3CB9">
            <w:pPr>
              <w:rPr>
                <w:lang w:val="el-GR"/>
              </w:rPr>
            </w:pPr>
            <w:r w:rsidRPr="00A00285">
              <w:rPr>
                <w:lang w:val="el-GR"/>
              </w:rPr>
              <w:t xml:space="preserve">Σε περίπτωση διακοπής (μικρής ή μεγάλης διάρκειας) της διασύνδεσης των κτηρίων Β και Γ, οι χρήστες θα πρέπει να έχουν </w:t>
            </w:r>
            <w:r w:rsidRPr="00A00285">
              <w:rPr>
                <w:lang w:val="el-GR"/>
              </w:rPr>
              <w:lastRenderedPageBreak/>
              <w:t xml:space="preserve">διαθέσιμους ανά πάσα στιγμή τους προσωπικούς τους φακέλους και τουλάχιστον μια πρόσφατη έκδοση των </w:t>
            </w:r>
            <w:r w:rsidRPr="00E20670">
              <w:t>network</w:t>
            </w:r>
            <w:r w:rsidRPr="00A00285">
              <w:rPr>
                <w:lang w:val="el-GR"/>
              </w:rPr>
              <w:t xml:space="preserve"> </w:t>
            </w:r>
            <w:r w:rsidRPr="00E20670">
              <w:t>shares</w:t>
            </w:r>
            <w:r w:rsidRPr="00A00285">
              <w:rPr>
                <w:lang w:val="el-GR"/>
              </w:rPr>
              <w:t>. Όταν λήξει η διακοπή, θα γίνεται συγχρονισμός των αρχείων των 3 κτηρίων σύμφωνα με προτεραιότητα που θα καθοριστεί.</w:t>
            </w:r>
          </w:p>
        </w:tc>
        <w:tc>
          <w:tcPr>
            <w:tcW w:w="1116" w:type="dxa"/>
            <w:shd w:val="clear" w:color="auto" w:fill="auto"/>
            <w:vAlign w:val="center"/>
          </w:tcPr>
          <w:p w14:paraId="1F10B097" w14:textId="77777777" w:rsidR="007E3CB9" w:rsidRPr="00E20670" w:rsidRDefault="007E3CB9" w:rsidP="007E3CB9">
            <w:pPr>
              <w:snapToGrid w:val="0"/>
              <w:jc w:val="center"/>
            </w:pPr>
            <w:r w:rsidRPr="00E20670">
              <w:lastRenderedPageBreak/>
              <w:t>ΝΑΙ</w:t>
            </w:r>
          </w:p>
        </w:tc>
        <w:tc>
          <w:tcPr>
            <w:tcW w:w="1010" w:type="dxa"/>
            <w:shd w:val="clear" w:color="auto" w:fill="auto"/>
          </w:tcPr>
          <w:p w14:paraId="5E536466" w14:textId="77777777" w:rsidR="007E3CB9" w:rsidRPr="004D1C7A" w:rsidRDefault="007E3CB9" w:rsidP="007E3CB9">
            <w:pPr>
              <w:rPr>
                <w:lang w:val="en-US"/>
              </w:rPr>
            </w:pPr>
          </w:p>
        </w:tc>
        <w:tc>
          <w:tcPr>
            <w:tcW w:w="998" w:type="dxa"/>
            <w:gridSpan w:val="2"/>
            <w:shd w:val="clear" w:color="auto" w:fill="auto"/>
          </w:tcPr>
          <w:p w14:paraId="403F8B33" w14:textId="77777777" w:rsidR="007E3CB9" w:rsidRPr="004D1C7A" w:rsidRDefault="007E3CB9" w:rsidP="007E3CB9">
            <w:pPr>
              <w:rPr>
                <w:lang w:val="en-US"/>
              </w:rPr>
            </w:pPr>
          </w:p>
        </w:tc>
      </w:tr>
      <w:tr w:rsidR="007E3CB9" w:rsidRPr="004D1C7A" w14:paraId="64D55D05" w14:textId="77777777" w:rsidTr="007E3CB9">
        <w:trPr>
          <w:jc w:val="center"/>
        </w:trPr>
        <w:tc>
          <w:tcPr>
            <w:tcW w:w="10496" w:type="dxa"/>
            <w:gridSpan w:val="6"/>
            <w:shd w:val="clear" w:color="auto" w:fill="auto"/>
          </w:tcPr>
          <w:p w14:paraId="0CD5100C" w14:textId="77777777" w:rsidR="007E3CB9" w:rsidRPr="004D1C7A" w:rsidRDefault="007E3CB9" w:rsidP="00F4289F">
            <w:pPr>
              <w:pStyle w:val="4"/>
              <w:keepLines/>
              <w:numPr>
                <w:ilvl w:val="3"/>
                <w:numId w:val="27"/>
              </w:numPr>
              <w:suppressAutoHyphens w:val="0"/>
              <w:spacing w:before="40" w:after="0"/>
              <w:contextualSpacing w:val="0"/>
              <w:jc w:val="left"/>
              <w:rPr>
                <w:lang w:val="en-US"/>
              </w:rPr>
            </w:pPr>
            <w:bookmarkStart w:id="1612" w:name="_Toc44932173"/>
            <w:bookmarkStart w:id="1613" w:name="_Toc49256690"/>
            <w:r w:rsidRPr="004D1C7A">
              <w:rPr>
                <w:lang w:val="en-US"/>
              </w:rPr>
              <w:t>Ειδικές απαιτήσεις εκπαίδευσης</w:t>
            </w:r>
            <w:bookmarkEnd w:id="1612"/>
            <w:bookmarkEnd w:id="1613"/>
          </w:p>
        </w:tc>
      </w:tr>
      <w:tr w:rsidR="007E3CB9" w:rsidRPr="004D1C7A" w14:paraId="75F7CF53" w14:textId="77777777" w:rsidTr="007E3CB9">
        <w:trPr>
          <w:jc w:val="center"/>
        </w:trPr>
        <w:tc>
          <w:tcPr>
            <w:tcW w:w="709" w:type="dxa"/>
            <w:shd w:val="clear" w:color="auto" w:fill="auto"/>
            <w:vAlign w:val="center"/>
          </w:tcPr>
          <w:p w14:paraId="685E7FA7"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0C5406A8" w14:textId="77777777" w:rsidR="007E3CB9" w:rsidRPr="00A00285" w:rsidRDefault="007E3CB9" w:rsidP="007E3CB9">
            <w:pPr>
              <w:snapToGrid w:val="0"/>
              <w:rPr>
                <w:lang w:val="el-GR"/>
              </w:rPr>
            </w:pPr>
            <w:r w:rsidRPr="00A00285">
              <w:rPr>
                <w:lang w:val="el-GR"/>
              </w:rPr>
              <w:t>Από τον ανάδοχο θα παρασχεθεί κατάλληλη εκπαίδευση διάρκειας τουλάχιστον 5 ημέρων σε κάθε κύκλο για την εγκατάσταση και εφαρμογή υπηρεσιών ενεργού καταλόγου και των συναφών υπηρεσιών.</w:t>
            </w:r>
          </w:p>
        </w:tc>
        <w:tc>
          <w:tcPr>
            <w:tcW w:w="1116" w:type="dxa"/>
            <w:shd w:val="clear" w:color="auto" w:fill="auto"/>
            <w:vAlign w:val="center"/>
          </w:tcPr>
          <w:p w14:paraId="0E901E78" w14:textId="77777777" w:rsidR="007E3CB9" w:rsidRPr="00E20670" w:rsidRDefault="007E3CB9" w:rsidP="007E3CB9">
            <w:pPr>
              <w:snapToGrid w:val="0"/>
              <w:jc w:val="center"/>
            </w:pPr>
            <w:r w:rsidRPr="00E20670">
              <w:t>ΝΑΙ</w:t>
            </w:r>
          </w:p>
        </w:tc>
        <w:tc>
          <w:tcPr>
            <w:tcW w:w="1010" w:type="dxa"/>
            <w:shd w:val="clear" w:color="auto" w:fill="auto"/>
          </w:tcPr>
          <w:p w14:paraId="49EDA75A" w14:textId="77777777" w:rsidR="007E3CB9" w:rsidRPr="004D1C7A" w:rsidRDefault="007E3CB9" w:rsidP="007E3CB9">
            <w:pPr>
              <w:rPr>
                <w:lang w:val="en-US"/>
              </w:rPr>
            </w:pPr>
          </w:p>
        </w:tc>
        <w:tc>
          <w:tcPr>
            <w:tcW w:w="998" w:type="dxa"/>
            <w:gridSpan w:val="2"/>
            <w:shd w:val="clear" w:color="auto" w:fill="auto"/>
          </w:tcPr>
          <w:p w14:paraId="3D3A05A8" w14:textId="77777777" w:rsidR="007E3CB9" w:rsidRPr="004D1C7A" w:rsidRDefault="007E3CB9" w:rsidP="007E3CB9">
            <w:pPr>
              <w:rPr>
                <w:lang w:val="en-US"/>
              </w:rPr>
            </w:pPr>
          </w:p>
        </w:tc>
      </w:tr>
      <w:tr w:rsidR="007E3CB9" w:rsidRPr="004D1C7A" w14:paraId="1C09BB6B" w14:textId="77777777" w:rsidTr="007E3CB9">
        <w:trPr>
          <w:jc w:val="center"/>
        </w:trPr>
        <w:tc>
          <w:tcPr>
            <w:tcW w:w="709" w:type="dxa"/>
            <w:shd w:val="clear" w:color="auto" w:fill="auto"/>
            <w:vAlign w:val="center"/>
          </w:tcPr>
          <w:p w14:paraId="3ED9A66D"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3ED2866E" w14:textId="77777777" w:rsidR="007E3CB9" w:rsidRPr="00A00285" w:rsidRDefault="007E3CB9" w:rsidP="007E3CB9">
            <w:pPr>
              <w:snapToGrid w:val="0"/>
              <w:rPr>
                <w:lang w:val="el-GR"/>
              </w:rPr>
            </w:pPr>
            <w:r w:rsidRPr="00A00285">
              <w:rPr>
                <w:lang w:val="el-GR"/>
              </w:rPr>
              <w:t>Η εκπαίδευση θα απευθύνεται σε δέκα (10) στελέχη του φορέα και θα πραγματοποιηθεί σε χώρο του φορέα.</w:t>
            </w:r>
          </w:p>
        </w:tc>
        <w:tc>
          <w:tcPr>
            <w:tcW w:w="1116" w:type="dxa"/>
            <w:shd w:val="clear" w:color="auto" w:fill="auto"/>
            <w:vAlign w:val="center"/>
          </w:tcPr>
          <w:p w14:paraId="2D7BF3D7" w14:textId="77777777" w:rsidR="007E3CB9" w:rsidRPr="00E20670" w:rsidRDefault="007E3CB9" w:rsidP="007E3CB9">
            <w:pPr>
              <w:snapToGrid w:val="0"/>
              <w:jc w:val="center"/>
            </w:pPr>
            <w:r w:rsidRPr="00E20670">
              <w:t>ΝΑΙ</w:t>
            </w:r>
          </w:p>
        </w:tc>
        <w:tc>
          <w:tcPr>
            <w:tcW w:w="1010" w:type="dxa"/>
            <w:shd w:val="clear" w:color="auto" w:fill="auto"/>
          </w:tcPr>
          <w:p w14:paraId="07465CB2" w14:textId="77777777" w:rsidR="007E3CB9" w:rsidRPr="004D1C7A" w:rsidRDefault="007E3CB9" w:rsidP="007E3CB9">
            <w:pPr>
              <w:rPr>
                <w:lang w:val="en-US"/>
              </w:rPr>
            </w:pPr>
          </w:p>
        </w:tc>
        <w:tc>
          <w:tcPr>
            <w:tcW w:w="998" w:type="dxa"/>
            <w:gridSpan w:val="2"/>
            <w:shd w:val="clear" w:color="auto" w:fill="auto"/>
          </w:tcPr>
          <w:p w14:paraId="315EC71F" w14:textId="77777777" w:rsidR="007E3CB9" w:rsidRPr="004D1C7A" w:rsidRDefault="007E3CB9" w:rsidP="007E3CB9">
            <w:pPr>
              <w:rPr>
                <w:lang w:val="en-US"/>
              </w:rPr>
            </w:pPr>
          </w:p>
        </w:tc>
      </w:tr>
      <w:tr w:rsidR="007E3CB9" w:rsidRPr="004D1C7A" w14:paraId="589BC683" w14:textId="77777777" w:rsidTr="007E3CB9">
        <w:trPr>
          <w:jc w:val="center"/>
        </w:trPr>
        <w:tc>
          <w:tcPr>
            <w:tcW w:w="709" w:type="dxa"/>
            <w:shd w:val="clear" w:color="auto" w:fill="auto"/>
            <w:vAlign w:val="center"/>
          </w:tcPr>
          <w:p w14:paraId="3C67B277"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71365AB7" w14:textId="77777777" w:rsidR="007E3CB9" w:rsidRPr="00A00285" w:rsidRDefault="007E3CB9" w:rsidP="007E3CB9">
            <w:pPr>
              <w:snapToGrid w:val="0"/>
              <w:rPr>
                <w:lang w:val="el-GR"/>
              </w:rPr>
            </w:pPr>
            <w:r w:rsidRPr="00A00285">
              <w:rPr>
                <w:lang w:val="el-GR"/>
              </w:rPr>
              <w:t>Η εκπαίδευση θα γίνει πριν, κατά την διάρκεια και μετά το πέρας της εγκατάστασης των εν λόγω υπηρεσιών.</w:t>
            </w:r>
          </w:p>
        </w:tc>
        <w:tc>
          <w:tcPr>
            <w:tcW w:w="1116" w:type="dxa"/>
            <w:shd w:val="clear" w:color="auto" w:fill="auto"/>
            <w:vAlign w:val="center"/>
          </w:tcPr>
          <w:p w14:paraId="4D43165E" w14:textId="77777777" w:rsidR="007E3CB9" w:rsidRPr="00E20670" w:rsidRDefault="007E3CB9" w:rsidP="007E3CB9">
            <w:pPr>
              <w:snapToGrid w:val="0"/>
              <w:jc w:val="center"/>
            </w:pPr>
            <w:r w:rsidRPr="00E20670">
              <w:t>ΝΑΙ</w:t>
            </w:r>
          </w:p>
        </w:tc>
        <w:tc>
          <w:tcPr>
            <w:tcW w:w="1010" w:type="dxa"/>
            <w:shd w:val="clear" w:color="auto" w:fill="auto"/>
          </w:tcPr>
          <w:p w14:paraId="21BDDF9A" w14:textId="77777777" w:rsidR="007E3CB9" w:rsidRPr="004D1C7A" w:rsidRDefault="007E3CB9" w:rsidP="007E3CB9">
            <w:pPr>
              <w:rPr>
                <w:lang w:val="en-US"/>
              </w:rPr>
            </w:pPr>
          </w:p>
        </w:tc>
        <w:tc>
          <w:tcPr>
            <w:tcW w:w="998" w:type="dxa"/>
            <w:gridSpan w:val="2"/>
            <w:shd w:val="clear" w:color="auto" w:fill="auto"/>
          </w:tcPr>
          <w:p w14:paraId="0C37ED6B" w14:textId="77777777" w:rsidR="007E3CB9" w:rsidRPr="004D1C7A" w:rsidRDefault="007E3CB9" w:rsidP="007E3CB9">
            <w:pPr>
              <w:rPr>
                <w:lang w:val="en-US"/>
              </w:rPr>
            </w:pPr>
          </w:p>
        </w:tc>
      </w:tr>
      <w:tr w:rsidR="007E3CB9" w:rsidRPr="004D1C7A" w14:paraId="04DFDF90" w14:textId="77777777" w:rsidTr="007E3CB9">
        <w:trPr>
          <w:jc w:val="center"/>
        </w:trPr>
        <w:tc>
          <w:tcPr>
            <w:tcW w:w="709" w:type="dxa"/>
            <w:shd w:val="clear" w:color="auto" w:fill="auto"/>
            <w:vAlign w:val="center"/>
          </w:tcPr>
          <w:p w14:paraId="6B1B629C"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14A2DE68" w14:textId="77777777" w:rsidR="007E3CB9" w:rsidRPr="00A00285" w:rsidRDefault="007E3CB9" w:rsidP="007E3CB9">
            <w:pPr>
              <w:snapToGrid w:val="0"/>
              <w:rPr>
                <w:lang w:val="el-GR"/>
              </w:rPr>
            </w:pPr>
            <w:r w:rsidRPr="00A00285">
              <w:rPr>
                <w:lang w:val="el-GR"/>
              </w:rPr>
              <w:t xml:space="preserve">Κατά την διάρκεια της εγκατάστασης η εκπαίδευση θα έχει τον χαρακτήρα του </w:t>
            </w:r>
            <w:r w:rsidRPr="00E20670">
              <w:t>on</w:t>
            </w:r>
            <w:r w:rsidRPr="00A00285">
              <w:rPr>
                <w:lang w:val="el-GR"/>
              </w:rPr>
              <w:t xml:space="preserve"> </w:t>
            </w:r>
            <w:r w:rsidRPr="00E20670">
              <w:t>the</w:t>
            </w:r>
            <w:r w:rsidRPr="00A00285">
              <w:rPr>
                <w:lang w:val="el-GR"/>
              </w:rPr>
              <w:t xml:space="preserve"> </w:t>
            </w:r>
            <w:r w:rsidRPr="00E20670">
              <w:t>job</w:t>
            </w:r>
            <w:r w:rsidRPr="00A00285">
              <w:rPr>
                <w:lang w:val="el-GR"/>
              </w:rPr>
              <w:t xml:space="preserve"> </w:t>
            </w:r>
            <w:r w:rsidRPr="00E20670">
              <w:t>training</w:t>
            </w:r>
            <w:r w:rsidRPr="00A00285">
              <w:rPr>
                <w:lang w:val="el-GR"/>
              </w:rPr>
              <w:t>.</w:t>
            </w:r>
          </w:p>
        </w:tc>
        <w:tc>
          <w:tcPr>
            <w:tcW w:w="1116" w:type="dxa"/>
            <w:shd w:val="clear" w:color="auto" w:fill="auto"/>
            <w:vAlign w:val="center"/>
          </w:tcPr>
          <w:p w14:paraId="473AE644" w14:textId="77777777" w:rsidR="007E3CB9" w:rsidRPr="00E20670" w:rsidRDefault="007E3CB9" w:rsidP="007E3CB9">
            <w:pPr>
              <w:snapToGrid w:val="0"/>
              <w:jc w:val="center"/>
            </w:pPr>
            <w:r w:rsidRPr="00E20670">
              <w:t>ΝΑΙ</w:t>
            </w:r>
          </w:p>
        </w:tc>
        <w:tc>
          <w:tcPr>
            <w:tcW w:w="1010" w:type="dxa"/>
            <w:shd w:val="clear" w:color="auto" w:fill="auto"/>
          </w:tcPr>
          <w:p w14:paraId="39A0982B" w14:textId="77777777" w:rsidR="007E3CB9" w:rsidRPr="004D1C7A" w:rsidRDefault="007E3CB9" w:rsidP="007E3CB9">
            <w:pPr>
              <w:rPr>
                <w:lang w:val="en-US"/>
              </w:rPr>
            </w:pPr>
          </w:p>
        </w:tc>
        <w:tc>
          <w:tcPr>
            <w:tcW w:w="998" w:type="dxa"/>
            <w:gridSpan w:val="2"/>
            <w:shd w:val="clear" w:color="auto" w:fill="auto"/>
          </w:tcPr>
          <w:p w14:paraId="60FA7ED0" w14:textId="77777777" w:rsidR="007E3CB9" w:rsidRPr="004D1C7A" w:rsidRDefault="007E3CB9" w:rsidP="007E3CB9">
            <w:pPr>
              <w:rPr>
                <w:lang w:val="en-US"/>
              </w:rPr>
            </w:pPr>
          </w:p>
        </w:tc>
      </w:tr>
      <w:tr w:rsidR="007E3CB9" w:rsidRPr="004D1C7A" w14:paraId="10427EDB" w14:textId="77777777" w:rsidTr="007E3CB9">
        <w:trPr>
          <w:jc w:val="center"/>
        </w:trPr>
        <w:tc>
          <w:tcPr>
            <w:tcW w:w="709" w:type="dxa"/>
            <w:shd w:val="clear" w:color="auto" w:fill="auto"/>
            <w:vAlign w:val="center"/>
          </w:tcPr>
          <w:p w14:paraId="1B903D4E"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078C9056" w14:textId="77777777" w:rsidR="007E3CB9" w:rsidRPr="00A00285" w:rsidRDefault="007E3CB9" w:rsidP="007E3CB9">
            <w:pPr>
              <w:snapToGrid w:val="0"/>
              <w:rPr>
                <w:lang w:val="el-GR"/>
              </w:rPr>
            </w:pPr>
            <w:r w:rsidRPr="00A00285">
              <w:rPr>
                <w:lang w:val="el-GR"/>
              </w:rPr>
              <w:t>Η εκπαίδευση πριν την εγκατάσταση θα περιλαμβάνει θεωρία και πρακτική άσκηση σε εργαστήριο που θα στήσει ο ανάδοχος με δική του μέριμνα, ευθύνη και δαπάνη για αυτό τον σκοπό σε χώρους του Φορέα.</w:t>
            </w:r>
          </w:p>
        </w:tc>
        <w:tc>
          <w:tcPr>
            <w:tcW w:w="1116" w:type="dxa"/>
            <w:shd w:val="clear" w:color="auto" w:fill="auto"/>
            <w:vAlign w:val="center"/>
          </w:tcPr>
          <w:p w14:paraId="3689F328" w14:textId="77777777" w:rsidR="007E3CB9" w:rsidRPr="00E20670" w:rsidRDefault="007E3CB9" w:rsidP="007E3CB9">
            <w:pPr>
              <w:snapToGrid w:val="0"/>
              <w:jc w:val="center"/>
            </w:pPr>
            <w:r w:rsidRPr="00E20670">
              <w:t>ΝΑΙ</w:t>
            </w:r>
          </w:p>
        </w:tc>
        <w:tc>
          <w:tcPr>
            <w:tcW w:w="1010" w:type="dxa"/>
            <w:shd w:val="clear" w:color="auto" w:fill="auto"/>
          </w:tcPr>
          <w:p w14:paraId="65421D0C" w14:textId="77777777" w:rsidR="007E3CB9" w:rsidRPr="004D1C7A" w:rsidRDefault="007E3CB9" w:rsidP="007E3CB9">
            <w:pPr>
              <w:rPr>
                <w:lang w:val="en-US"/>
              </w:rPr>
            </w:pPr>
          </w:p>
        </w:tc>
        <w:tc>
          <w:tcPr>
            <w:tcW w:w="998" w:type="dxa"/>
            <w:gridSpan w:val="2"/>
            <w:shd w:val="clear" w:color="auto" w:fill="auto"/>
          </w:tcPr>
          <w:p w14:paraId="34613532" w14:textId="77777777" w:rsidR="007E3CB9" w:rsidRPr="004D1C7A" w:rsidRDefault="007E3CB9" w:rsidP="007E3CB9">
            <w:pPr>
              <w:rPr>
                <w:lang w:val="en-US"/>
              </w:rPr>
            </w:pPr>
          </w:p>
        </w:tc>
      </w:tr>
      <w:tr w:rsidR="007E3CB9" w:rsidRPr="004D1C7A" w14:paraId="5CDFD370" w14:textId="77777777" w:rsidTr="007E3CB9">
        <w:trPr>
          <w:jc w:val="center"/>
        </w:trPr>
        <w:tc>
          <w:tcPr>
            <w:tcW w:w="709" w:type="dxa"/>
            <w:shd w:val="clear" w:color="auto" w:fill="auto"/>
            <w:vAlign w:val="center"/>
          </w:tcPr>
          <w:p w14:paraId="62095A2B"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1BD50FD2" w14:textId="77777777" w:rsidR="007E3CB9" w:rsidRPr="00A00285" w:rsidRDefault="007E3CB9" w:rsidP="007E3CB9">
            <w:pPr>
              <w:snapToGrid w:val="0"/>
              <w:rPr>
                <w:lang w:val="el-GR"/>
              </w:rPr>
            </w:pPr>
            <w:r w:rsidRPr="00A00285">
              <w:rPr>
                <w:lang w:val="el-GR"/>
              </w:rPr>
              <w:t xml:space="preserve">Το εργαστήριο θα αποτελείται από σταθμούς εργασίας εκπαιδευομένων και σταθμό εργασίας εκπαιδευτή </w:t>
            </w:r>
            <w:r w:rsidRPr="00A00285">
              <w:rPr>
                <w:color w:val="000000"/>
                <w:kern w:val="1"/>
                <w:lang w:val="el-GR"/>
              </w:rPr>
              <w:t>οι οποίοι θα συνδέονται σε τοπικό κλειστό δίκτυο ανεξάρτητο του φορέα</w:t>
            </w:r>
            <w:r w:rsidRPr="00A00285">
              <w:rPr>
                <w:lang w:val="el-GR"/>
              </w:rPr>
              <w:t>.</w:t>
            </w:r>
          </w:p>
        </w:tc>
        <w:tc>
          <w:tcPr>
            <w:tcW w:w="1116" w:type="dxa"/>
            <w:shd w:val="clear" w:color="auto" w:fill="auto"/>
            <w:vAlign w:val="center"/>
          </w:tcPr>
          <w:p w14:paraId="57CCA9DA" w14:textId="77777777" w:rsidR="007E3CB9" w:rsidRPr="00E20670" w:rsidRDefault="007E3CB9" w:rsidP="007E3CB9">
            <w:pPr>
              <w:snapToGrid w:val="0"/>
              <w:jc w:val="center"/>
            </w:pPr>
            <w:r w:rsidRPr="00E20670">
              <w:t>ΝΑΙ</w:t>
            </w:r>
          </w:p>
        </w:tc>
        <w:tc>
          <w:tcPr>
            <w:tcW w:w="1010" w:type="dxa"/>
            <w:shd w:val="clear" w:color="auto" w:fill="auto"/>
          </w:tcPr>
          <w:p w14:paraId="619D03BC" w14:textId="77777777" w:rsidR="007E3CB9" w:rsidRPr="004D1C7A" w:rsidRDefault="007E3CB9" w:rsidP="007E3CB9">
            <w:pPr>
              <w:rPr>
                <w:lang w:val="en-US"/>
              </w:rPr>
            </w:pPr>
          </w:p>
        </w:tc>
        <w:tc>
          <w:tcPr>
            <w:tcW w:w="998" w:type="dxa"/>
            <w:gridSpan w:val="2"/>
            <w:shd w:val="clear" w:color="auto" w:fill="auto"/>
          </w:tcPr>
          <w:p w14:paraId="5FA52095" w14:textId="77777777" w:rsidR="007E3CB9" w:rsidRPr="004D1C7A" w:rsidRDefault="007E3CB9" w:rsidP="007E3CB9">
            <w:pPr>
              <w:rPr>
                <w:lang w:val="en-US"/>
              </w:rPr>
            </w:pPr>
          </w:p>
        </w:tc>
      </w:tr>
      <w:tr w:rsidR="007E3CB9" w:rsidRPr="004D1C7A" w14:paraId="3E10DAA1" w14:textId="77777777" w:rsidTr="007E3CB9">
        <w:trPr>
          <w:jc w:val="center"/>
        </w:trPr>
        <w:tc>
          <w:tcPr>
            <w:tcW w:w="709" w:type="dxa"/>
            <w:shd w:val="clear" w:color="auto" w:fill="auto"/>
            <w:vAlign w:val="center"/>
          </w:tcPr>
          <w:p w14:paraId="11BF4B54"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72B98E9C" w14:textId="77777777" w:rsidR="007E3CB9" w:rsidRPr="00A00285" w:rsidRDefault="007E3CB9" w:rsidP="007E3CB9">
            <w:pPr>
              <w:snapToGrid w:val="0"/>
              <w:rPr>
                <w:lang w:val="el-GR"/>
              </w:rPr>
            </w:pPr>
            <w:r w:rsidRPr="00A00285">
              <w:rPr>
                <w:lang w:val="el-GR"/>
              </w:rPr>
              <w:t>Στους σταθμούς εργασίας των εκπαιδευομένων θα γίνεται η απαραίτητη προσομοίωση (πχ μέσω εικονικών μηχανών) για την πρακτική άσκηση.</w:t>
            </w:r>
          </w:p>
        </w:tc>
        <w:tc>
          <w:tcPr>
            <w:tcW w:w="1116" w:type="dxa"/>
            <w:shd w:val="clear" w:color="auto" w:fill="auto"/>
            <w:vAlign w:val="center"/>
          </w:tcPr>
          <w:p w14:paraId="53A0E03F" w14:textId="77777777" w:rsidR="007E3CB9" w:rsidRPr="00E20670" w:rsidRDefault="007E3CB9" w:rsidP="007E3CB9">
            <w:pPr>
              <w:snapToGrid w:val="0"/>
              <w:jc w:val="center"/>
            </w:pPr>
            <w:r w:rsidRPr="00E20670">
              <w:t>ΝΑΙ</w:t>
            </w:r>
          </w:p>
        </w:tc>
        <w:tc>
          <w:tcPr>
            <w:tcW w:w="1010" w:type="dxa"/>
            <w:shd w:val="clear" w:color="auto" w:fill="auto"/>
          </w:tcPr>
          <w:p w14:paraId="5DC7A82D" w14:textId="77777777" w:rsidR="007E3CB9" w:rsidRPr="004D1C7A" w:rsidRDefault="007E3CB9" w:rsidP="007E3CB9">
            <w:pPr>
              <w:rPr>
                <w:lang w:val="en-US"/>
              </w:rPr>
            </w:pPr>
          </w:p>
        </w:tc>
        <w:tc>
          <w:tcPr>
            <w:tcW w:w="998" w:type="dxa"/>
            <w:gridSpan w:val="2"/>
            <w:shd w:val="clear" w:color="auto" w:fill="auto"/>
          </w:tcPr>
          <w:p w14:paraId="4F8BB7A3" w14:textId="77777777" w:rsidR="007E3CB9" w:rsidRPr="004D1C7A" w:rsidRDefault="007E3CB9" w:rsidP="007E3CB9">
            <w:pPr>
              <w:rPr>
                <w:lang w:val="en-US"/>
              </w:rPr>
            </w:pPr>
          </w:p>
        </w:tc>
      </w:tr>
      <w:tr w:rsidR="007E3CB9" w:rsidRPr="004D1C7A" w14:paraId="05006E26" w14:textId="77777777" w:rsidTr="007E3CB9">
        <w:trPr>
          <w:jc w:val="center"/>
        </w:trPr>
        <w:tc>
          <w:tcPr>
            <w:tcW w:w="709" w:type="dxa"/>
            <w:shd w:val="clear" w:color="auto" w:fill="auto"/>
            <w:vAlign w:val="center"/>
          </w:tcPr>
          <w:p w14:paraId="27A03A57"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48EAEC01" w14:textId="77777777" w:rsidR="007E3CB9" w:rsidRPr="00A00285" w:rsidRDefault="007E3CB9" w:rsidP="007E3CB9">
            <w:pPr>
              <w:snapToGrid w:val="0"/>
              <w:rPr>
                <w:lang w:val="el-GR"/>
              </w:rPr>
            </w:pPr>
            <w:r w:rsidRPr="00A00285">
              <w:rPr>
                <w:lang w:val="el-GR"/>
              </w:rPr>
              <w:t>Οι σταθμοί εργασίας θα παρασχεθούν από τον φορέα αλλά θα παραμετροποιηθούν κατάλληλα από τον ανάδοχο. Μετά τον πέρας της εκπαίδευσης θα επανέλθουν στην πρότερη κατάσταση με ευθύνη του αναδόχου. Οποιοσδήποτε άλλος μηχανογραφικός ή δικτυακός εξοπλισμός (ενεργός ή παθητικός) απαιτείται για το στήσιμο του εργαστηρίου θα παρασχεθεί από τον Ανάδοχο.</w:t>
            </w:r>
          </w:p>
        </w:tc>
        <w:tc>
          <w:tcPr>
            <w:tcW w:w="1116" w:type="dxa"/>
            <w:shd w:val="clear" w:color="auto" w:fill="auto"/>
            <w:vAlign w:val="center"/>
          </w:tcPr>
          <w:p w14:paraId="776CB861" w14:textId="77777777" w:rsidR="007E3CB9" w:rsidRPr="00E20670" w:rsidRDefault="007E3CB9" w:rsidP="007E3CB9">
            <w:pPr>
              <w:snapToGrid w:val="0"/>
              <w:jc w:val="center"/>
            </w:pPr>
            <w:r w:rsidRPr="00E20670">
              <w:t>ΝΑΙ</w:t>
            </w:r>
          </w:p>
        </w:tc>
        <w:tc>
          <w:tcPr>
            <w:tcW w:w="1010" w:type="dxa"/>
            <w:shd w:val="clear" w:color="auto" w:fill="auto"/>
          </w:tcPr>
          <w:p w14:paraId="20EA4F29" w14:textId="77777777" w:rsidR="007E3CB9" w:rsidRPr="004D1C7A" w:rsidRDefault="007E3CB9" w:rsidP="007E3CB9">
            <w:pPr>
              <w:rPr>
                <w:lang w:val="en-US"/>
              </w:rPr>
            </w:pPr>
          </w:p>
        </w:tc>
        <w:tc>
          <w:tcPr>
            <w:tcW w:w="998" w:type="dxa"/>
            <w:gridSpan w:val="2"/>
            <w:shd w:val="clear" w:color="auto" w:fill="auto"/>
          </w:tcPr>
          <w:p w14:paraId="57EB9D5A" w14:textId="77777777" w:rsidR="007E3CB9" w:rsidRPr="004D1C7A" w:rsidRDefault="007E3CB9" w:rsidP="007E3CB9">
            <w:pPr>
              <w:rPr>
                <w:lang w:val="en-US"/>
              </w:rPr>
            </w:pPr>
          </w:p>
        </w:tc>
      </w:tr>
      <w:tr w:rsidR="007E3CB9" w:rsidRPr="004D1C7A" w14:paraId="73BD74C8" w14:textId="77777777" w:rsidTr="007E3CB9">
        <w:trPr>
          <w:jc w:val="center"/>
        </w:trPr>
        <w:tc>
          <w:tcPr>
            <w:tcW w:w="709" w:type="dxa"/>
            <w:shd w:val="clear" w:color="auto" w:fill="auto"/>
            <w:vAlign w:val="center"/>
          </w:tcPr>
          <w:p w14:paraId="7C8E6338"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7D815D1E" w14:textId="77777777" w:rsidR="007E3CB9" w:rsidRPr="00A00285" w:rsidRDefault="007E3CB9" w:rsidP="007E3CB9">
            <w:pPr>
              <w:snapToGrid w:val="0"/>
              <w:rPr>
                <w:lang w:val="el-GR"/>
              </w:rPr>
            </w:pPr>
            <w:r w:rsidRPr="00A00285">
              <w:rPr>
                <w:lang w:val="el-GR"/>
              </w:rPr>
              <w:t>Αντικείμενα της εκπαίδευσης θα αποτελέσουν ενδεικτικά: Διαχείριση χρηστών και ομάδων, δημιουργία πολιτικών, εφαρμογή πολιτικών, διαχείριση φακέλων και αρχείων, διαχείριση ορίων χρήσης αποθηκευτικού χώρου, λήψη αντιγράφων ασφάλειας, απομακρυσμένη βοήθεια, διαχείριση ενημερώσεων λειτουργικού, διαχείριση εγκαταστάσεων και αδειών λογισμικού.</w:t>
            </w:r>
          </w:p>
        </w:tc>
        <w:tc>
          <w:tcPr>
            <w:tcW w:w="1116" w:type="dxa"/>
            <w:shd w:val="clear" w:color="auto" w:fill="auto"/>
            <w:vAlign w:val="center"/>
          </w:tcPr>
          <w:p w14:paraId="66DE38D0" w14:textId="77777777" w:rsidR="007E3CB9" w:rsidRPr="00E20670" w:rsidRDefault="007E3CB9" w:rsidP="007E3CB9">
            <w:pPr>
              <w:snapToGrid w:val="0"/>
              <w:jc w:val="center"/>
            </w:pPr>
            <w:r w:rsidRPr="00E20670">
              <w:t>ΝΑΙ</w:t>
            </w:r>
          </w:p>
        </w:tc>
        <w:tc>
          <w:tcPr>
            <w:tcW w:w="1010" w:type="dxa"/>
            <w:shd w:val="clear" w:color="auto" w:fill="auto"/>
          </w:tcPr>
          <w:p w14:paraId="76367992" w14:textId="77777777" w:rsidR="007E3CB9" w:rsidRPr="004D1C7A" w:rsidRDefault="007E3CB9" w:rsidP="007E3CB9">
            <w:pPr>
              <w:rPr>
                <w:lang w:val="en-US"/>
              </w:rPr>
            </w:pPr>
          </w:p>
        </w:tc>
        <w:tc>
          <w:tcPr>
            <w:tcW w:w="998" w:type="dxa"/>
            <w:gridSpan w:val="2"/>
            <w:shd w:val="clear" w:color="auto" w:fill="auto"/>
          </w:tcPr>
          <w:p w14:paraId="22E2D977" w14:textId="77777777" w:rsidR="007E3CB9" w:rsidRPr="004D1C7A" w:rsidRDefault="007E3CB9" w:rsidP="007E3CB9">
            <w:pPr>
              <w:rPr>
                <w:lang w:val="en-US"/>
              </w:rPr>
            </w:pPr>
          </w:p>
        </w:tc>
      </w:tr>
      <w:tr w:rsidR="007E3CB9" w:rsidRPr="004D1C7A" w14:paraId="62B61D3B" w14:textId="77777777" w:rsidTr="007E3CB9">
        <w:trPr>
          <w:jc w:val="center"/>
        </w:trPr>
        <w:tc>
          <w:tcPr>
            <w:tcW w:w="709" w:type="dxa"/>
            <w:shd w:val="clear" w:color="auto" w:fill="auto"/>
            <w:vAlign w:val="center"/>
          </w:tcPr>
          <w:p w14:paraId="46361298" w14:textId="77777777" w:rsidR="007E3CB9" w:rsidRPr="00525D2A" w:rsidRDefault="007E3CB9" w:rsidP="00F4289F">
            <w:pPr>
              <w:numPr>
                <w:ilvl w:val="0"/>
                <w:numId w:val="186"/>
              </w:numPr>
              <w:suppressAutoHyphens w:val="0"/>
              <w:spacing w:before="0" w:after="0"/>
              <w:contextualSpacing w:val="0"/>
              <w:jc w:val="center"/>
            </w:pPr>
          </w:p>
        </w:tc>
        <w:tc>
          <w:tcPr>
            <w:tcW w:w="6663" w:type="dxa"/>
            <w:shd w:val="clear" w:color="auto" w:fill="auto"/>
            <w:vAlign w:val="center"/>
          </w:tcPr>
          <w:p w14:paraId="23742777" w14:textId="77777777" w:rsidR="007E3CB9" w:rsidRPr="00A00285" w:rsidRDefault="007E3CB9" w:rsidP="007E3CB9">
            <w:pPr>
              <w:snapToGrid w:val="0"/>
              <w:rPr>
                <w:lang w:val="el-GR"/>
              </w:rPr>
            </w:pPr>
            <w:r w:rsidRPr="00A00285">
              <w:rPr>
                <w:lang w:val="el-GR"/>
              </w:rPr>
              <w:t>Το ακριβές περιεχόμενο του αντικειμένου της εκπαίδευσης θα καθοριστεί στο στάδιο της μελέτης εφαρμογής.</w:t>
            </w:r>
          </w:p>
        </w:tc>
        <w:tc>
          <w:tcPr>
            <w:tcW w:w="1116" w:type="dxa"/>
            <w:shd w:val="clear" w:color="auto" w:fill="auto"/>
            <w:vAlign w:val="center"/>
          </w:tcPr>
          <w:p w14:paraId="3A1AB654" w14:textId="77777777" w:rsidR="007E3CB9" w:rsidRPr="00E20670" w:rsidRDefault="007E3CB9" w:rsidP="007E3CB9">
            <w:pPr>
              <w:snapToGrid w:val="0"/>
              <w:jc w:val="center"/>
            </w:pPr>
            <w:r w:rsidRPr="00E20670">
              <w:t>ΝΑΙ</w:t>
            </w:r>
          </w:p>
        </w:tc>
        <w:tc>
          <w:tcPr>
            <w:tcW w:w="1010" w:type="dxa"/>
            <w:shd w:val="clear" w:color="auto" w:fill="auto"/>
          </w:tcPr>
          <w:p w14:paraId="2DD193E7" w14:textId="77777777" w:rsidR="007E3CB9" w:rsidRPr="004D1C7A" w:rsidRDefault="007E3CB9" w:rsidP="007E3CB9">
            <w:pPr>
              <w:rPr>
                <w:lang w:val="en-US"/>
              </w:rPr>
            </w:pPr>
          </w:p>
        </w:tc>
        <w:tc>
          <w:tcPr>
            <w:tcW w:w="998" w:type="dxa"/>
            <w:gridSpan w:val="2"/>
            <w:shd w:val="clear" w:color="auto" w:fill="auto"/>
          </w:tcPr>
          <w:p w14:paraId="5C23C129" w14:textId="77777777" w:rsidR="007E3CB9" w:rsidRPr="004D1C7A" w:rsidRDefault="007E3CB9" w:rsidP="007E3CB9">
            <w:pPr>
              <w:rPr>
                <w:lang w:val="en-US"/>
              </w:rPr>
            </w:pPr>
          </w:p>
        </w:tc>
      </w:tr>
      <w:tr w:rsidR="007E3CB9" w:rsidRPr="004D1C7A" w14:paraId="440E654C" w14:textId="77777777" w:rsidTr="007E3CB9">
        <w:trPr>
          <w:jc w:val="center"/>
        </w:trPr>
        <w:tc>
          <w:tcPr>
            <w:tcW w:w="10496" w:type="dxa"/>
            <w:gridSpan w:val="6"/>
            <w:shd w:val="clear" w:color="auto" w:fill="auto"/>
          </w:tcPr>
          <w:p w14:paraId="7F8C4A61" w14:textId="77777777" w:rsidR="007E3CB9" w:rsidRPr="004D1C7A" w:rsidRDefault="007E3CB9" w:rsidP="00F4289F">
            <w:pPr>
              <w:pStyle w:val="4"/>
              <w:keepLines/>
              <w:numPr>
                <w:ilvl w:val="3"/>
                <w:numId w:val="27"/>
              </w:numPr>
              <w:suppressAutoHyphens w:val="0"/>
              <w:spacing w:before="40" w:after="0"/>
              <w:contextualSpacing w:val="0"/>
              <w:jc w:val="left"/>
              <w:rPr>
                <w:lang w:val="en-US"/>
              </w:rPr>
            </w:pPr>
            <w:bookmarkStart w:id="1614" w:name="_Toc44932174"/>
            <w:bookmarkStart w:id="1615" w:name="_Toc49256691"/>
            <w:r w:rsidRPr="004D1C7A">
              <w:rPr>
                <w:lang w:val="en-US"/>
              </w:rPr>
              <w:t xml:space="preserve">Ειδικές απαιτήσεις </w:t>
            </w:r>
            <w:r>
              <w:t>εκπαιδευτικού υλικού</w:t>
            </w:r>
            <w:bookmarkEnd w:id="1614"/>
            <w:bookmarkEnd w:id="1615"/>
          </w:p>
        </w:tc>
      </w:tr>
      <w:tr w:rsidR="007E3CB9" w:rsidRPr="004D1C7A" w14:paraId="3043766A" w14:textId="77777777" w:rsidTr="007E3CB9">
        <w:trPr>
          <w:jc w:val="center"/>
        </w:trPr>
        <w:tc>
          <w:tcPr>
            <w:tcW w:w="709" w:type="dxa"/>
            <w:shd w:val="clear" w:color="auto" w:fill="auto"/>
            <w:vAlign w:val="center"/>
          </w:tcPr>
          <w:p w14:paraId="7750EA66" w14:textId="77777777" w:rsidR="007E3CB9" w:rsidRPr="00525D2A" w:rsidRDefault="007E3CB9" w:rsidP="00F4289F">
            <w:pPr>
              <w:numPr>
                <w:ilvl w:val="0"/>
                <w:numId w:val="187"/>
              </w:numPr>
              <w:suppressAutoHyphens w:val="0"/>
              <w:spacing w:before="0" w:after="0"/>
              <w:contextualSpacing w:val="0"/>
              <w:jc w:val="center"/>
            </w:pPr>
          </w:p>
        </w:tc>
        <w:tc>
          <w:tcPr>
            <w:tcW w:w="6663" w:type="dxa"/>
            <w:shd w:val="clear" w:color="auto" w:fill="auto"/>
            <w:vAlign w:val="center"/>
          </w:tcPr>
          <w:p w14:paraId="763D4A6E" w14:textId="77777777" w:rsidR="007E3CB9" w:rsidRPr="00A00285" w:rsidRDefault="007E3CB9" w:rsidP="007E3CB9">
            <w:pPr>
              <w:snapToGrid w:val="0"/>
              <w:rPr>
                <w:lang w:val="el-GR"/>
              </w:rPr>
            </w:pPr>
            <w:r w:rsidRPr="00A00285">
              <w:rPr>
                <w:lang w:val="el-GR"/>
              </w:rPr>
              <w:t>Ο ανάδοχος θα παραδώσει κατά τη Φάση Ζ ειδικό εγχειρίδιο που θα περιλαμβάνει τα αντικείμενα της εκπαίδευσης με τα θέματα που θα αναπτυχθούν σε αυτήν πριν και μετά την εγκατάσταση.</w:t>
            </w:r>
          </w:p>
        </w:tc>
        <w:tc>
          <w:tcPr>
            <w:tcW w:w="1116" w:type="dxa"/>
            <w:shd w:val="clear" w:color="auto" w:fill="auto"/>
            <w:vAlign w:val="center"/>
          </w:tcPr>
          <w:p w14:paraId="285D5613" w14:textId="77777777" w:rsidR="007E3CB9" w:rsidRPr="00E20670" w:rsidRDefault="007E3CB9" w:rsidP="007E3CB9">
            <w:pPr>
              <w:snapToGrid w:val="0"/>
              <w:jc w:val="center"/>
            </w:pPr>
            <w:r w:rsidRPr="00E20670">
              <w:t>ΝΑΙ</w:t>
            </w:r>
          </w:p>
        </w:tc>
        <w:tc>
          <w:tcPr>
            <w:tcW w:w="1010" w:type="dxa"/>
            <w:shd w:val="clear" w:color="auto" w:fill="auto"/>
          </w:tcPr>
          <w:p w14:paraId="1FBBD0F9" w14:textId="77777777" w:rsidR="007E3CB9" w:rsidRPr="004D1C7A" w:rsidRDefault="007E3CB9" w:rsidP="007E3CB9">
            <w:pPr>
              <w:rPr>
                <w:lang w:val="en-US"/>
              </w:rPr>
            </w:pPr>
          </w:p>
        </w:tc>
        <w:tc>
          <w:tcPr>
            <w:tcW w:w="998" w:type="dxa"/>
            <w:gridSpan w:val="2"/>
            <w:shd w:val="clear" w:color="auto" w:fill="auto"/>
          </w:tcPr>
          <w:p w14:paraId="034CB189" w14:textId="77777777" w:rsidR="007E3CB9" w:rsidRPr="004D1C7A" w:rsidRDefault="007E3CB9" w:rsidP="007E3CB9">
            <w:pPr>
              <w:rPr>
                <w:lang w:val="en-US"/>
              </w:rPr>
            </w:pPr>
          </w:p>
        </w:tc>
      </w:tr>
      <w:tr w:rsidR="007E3CB9" w:rsidRPr="004D1C7A" w14:paraId="31B791D0" w14:textId="77777777" w:rsidTr="007E3CB9">
        <w:trPr>
          <w:jc w:val="center"/>
        </w:trPr>
        <w:tc>
          <w:tcPr>
            <w:tcW w:w="709" w:type="dxa"/>
            <w:shd w:val="clear" w:color="auto" w:fill="auto"/>
            <w:vAlign w:val="center"/>
          </w:tcPr>
          <w:p w14:paraId="27228958" w14:textId="77777777" w:rsidR="007E3CB9" w:rsidRPr="00525D2A" w:rsidRDefault="007E3CB9" w:rsidP="00F4289F">
            <w:pPr>
              <w:numPr>
                <w:ilvl w:val="0"/>
                <w:numId w:val="187"/>
              </w:numPr>
              <w:suppressAutoHyphens w:val="0"/>
              <w:spacing w:before="0" w:after="0"/>
              <w:contextualSpacing w:val="0"/>
              <w:jc w:val="center"/>
            </w:pPr>
          </w:p>
        </w:tc>
        <w:tc>
          <w:tcPr>
            <w:tcW w:w="6663" w:type="dxa"/>
            <w:shd w:val="clear" w:color="auto" w:fill="auto"/>
            <w:vAlign w:val="center"/>
          </w:tcPr>
          <w:p w14:paraId="72FBAE5C" w14:textId="77777777" w:rsidR="007E3CB9" w:rsidRPr="00A00285" w:rsidRDefault="007E3CB9" w:rsidP="007E3CB9">
            <w:pPr>
              <w:snapToGrid w:val="0"/>
              <w:rPr>
                <w:lang w:val="el-GR"/>
              </w:rPr>
            </w:pPr>
            <w:r w:rsidRPr="00A00285">
              <w:rPr>
                <w:lang w:val="el-GR"/>
              </w:rPr>
              <w:t>Το προαναφερόμενο εγχειρίδιο θα παραδοθεί σε ηλεκτρονική μορφή και σε δέκα αντίτυπα.</w:t>
            </w:r>
          </w:p>
        </w:tc>
        <w:tc>
          <w:tcPr>
            <w:tcW w:w="1116" w:type="dxa"/>
            <w:shd w:val="clear" w:color="auto" w:fill="auto"/>
            <w:vAlign w:val="center"/>
          </w:tcPr>
          <w:p w14:paraId="3C5D04DF" w14:textId="77777777" w:rsidR="007E3CB9" w:rsidRPr="00E20670" w:rsidRDefault="007E3CB9" w:rsidP="007E3CB9">
            <w:pPr>
              <w:snapToGrid w:val="0"/>
              <w:jc w:val="center"/>
            </w:pPr>
            <w:r w:rsidRPr="00E20670">
              <w:t>ΝΑΙ</w:t>
            </w:r>
          </w:p>
        </w:tc>
        <w:tc>
          <w:tcPr>
            <w:tcW w:w="1010" w:type="dxa"/>
            <w:shd w:val="clear" w:color="auto" w:fill="auto"/>
          </w:tcPr>
          <w:p w14:paraId="5790A5D1" w14:textId="77777777" w:rsidR="007E3CB9" w:rsidRPr="004D1C7A" w:rsidRDefault="007E3CB9" w:rsidP="007E3CB9">
            <w:pPr>
              <w:rPr>
                <w:lang w:val="en-US"/>
              </w:rPr>
            </w:pPr>
          </w:p>
        </w:tc>
        <w:tc>
          <w:tcPr>
            <w:tcW w:w="998" w:type="dxa"/>
            <w:gridSpan w:val="2"/>
            <w:shd w:val="clear" w:color="auto" w:fill="auto"/>
          </w:tcPr>
          <w:p w14:paraId="633635B7" w14:textId="77777777" w:rsidR="007E3CB9" w:rsidRPr="004D1C7A" w:rsidRDefault="007E3CB9" w:rsidP="007E3CB9">
            <w:pPr>
              <w:rPr>
                <w:lang w:val="en-US"/>
              </w:rPr>
            </w:pPr>
          </w:p>
        </w:tc>
      </w:tr>
      <w:tr w:rsidR="007E3CB9" w:rsidRPr="004D1C7A" w14:paraId="19A4F508" w14:textId="77777777" w:rsidTr="007E3CB9">
        <w:trPr>
          <w:jc w:val="center"/>
        </w:trPr>
        <w:tc>
          <w:tcPr>
            <w:tcW w:w="709" w:type="dxa"/>
            <w:shd w:val="clear" w:color="auto" w:fill="auto"/>
            <w:vAlign w:val="center"/>
          </w:tcPr>
          <w:p w14:paraId="6A61945A" w14:textId="77777777" w:rsidR="007E3CB9" w:rsidRPr="00525D2A" w:rsidRDefault="007E3CB9" w:rsidP="00F4289F">
            <w:pPr>
              <w:numPr>
                <w:ilvl w:val="0"/>
                <w:numId w:val="187"/>
              </w:numPr>
              <w:suppressAutoHyphens w:val="0"/>
              <w:spacing w:before="0" w:after="0"/>
              <w:contextualSpacing w:val="0"/>
              <w:jc w:val="center"/>
            </w:pPr>
          </w:p>
        </w:tc>
        <w:tc>
          <w:tcPr>
            <w:tcW w:w="6663" w:type="dxa"/>
            <w:shd w:val="clear" w:color="auto" w:fill="auto"/>
            <w:vAlign w:val="center"/>
          </w:tcPr>
          <w:p w14:paraId="3C853EF3" w14:textId="77777777" w:rsidR="007E3CB9" w:rsidRPr="00A00285" w:rsidRDefault="007E3CB9" w:rsidP="007E3CB9">
            <w:pPr>
              <w:snapToGrid w:val="0"/>
              <w:rPr>
                <w:lang w:val="el-GR"/>
              </w:rPr>
            </w:pPr>
            <w:r w:rsidRPr="00A00285">
              <w:rPr>
                <w:lang w:val="el-GR"/>
              </w:rPr>
              <w:t>Ο Ανάδοχος θα παραδώσει και εγχειρίδιο σε ηλεκτρονική μορφή για αρχάριο – τελικό χρήστη.</w:t>
            </w:r>
          </w:p>
        </w:tc>
        <w:tc>
          <w:tcPr>
            <w:tcW w:w="1116" w:type="dxa"/>
            <w:shd w:val="clear" w:color="auto" w:fill="auto"/>
            <w:vAlign w:val="center"/>
          </w:tcPr>
          <w:p w14:paraId="5ECCCC96" w14:textId="77777777" w:rsidR="007E3CB9" w:rsidRPr="00E20670" w:rsidRDefault="007E3CB9" w:rsidP="007E3CB9">
            <w:pPr>
              <w:snapToGrid w:val="0"/>
              <w:jc w:val="center"/>
            </w:pPr>
            <w:r w:rsidRPr="00E20670">
              <w:t>ΝΑΙ</w:t>
            </w:r>
          </w:p>
        </w:tc>
        <w:tc>
          <w:tcPr>
            <w:tcW w:w="1010" w:type="dxa"/>
            <w:shd w:val="clear" w:color="auto" w:fill="auto"/>
          </w:tcPr>
          <w:p w14:paraId="71D18E4D" w14:textId="77777777" w:rsidR="007E3CB9" w:rsidRPr="004D1C7A" w:rsidRDefault="007E3CB9" w:rsidP="007E3CB9">
            <w:pPr>
              <w:rPr>
                <w:lang w:val="en-US"/>
              </w:rPr>
            </w:pPr>
          </w:p>
        </w:tc>
        <w:tc>
          <w:tcPr>
            <w:tcW w:w="998" w:type="dxa"/>
            <w:gridSpan w:val="2"/>
            <w:shd w:val="clear" w:color="auto" w:fill="auto"/>
          </w:tcPr>
          <w:p w14:paraId="0F4D0AD3" w14:textId="77777777" w:rsidR="007E3CB9" w:rsidRPr="004D1C7A" w:rsidRDefault="007E3CB9" w:rsidP="007E3CB9">
            <w:pPr>
              <w:rPr>
                <w:lang w:val="en-US"/>
              </w:rPr>
            </w:pPr>
          </w:p>
        </w:tc>
      </w:tr>
      <w:tr w:rsidR="007E3CB9" w:rsidRPr="004D1C7A" w14:paraId="35808E79" w14:textId="77777777" w:rsidTr="007E3CB9">
        <w:trPr>
          <w:jc w:val="center"/>
        </w:trPr>
        <w:tc>
          <w:tcPr>
            <w:tcW w:w="10496" w:type="dxa"/>
            <w:gridSpan w:val="6"/>
            <w:shd w:val="clear" w:color="auto" w:fill="auto"/>
          </w:tcPr>
          <w:p w14:paraId="6858E61B" w14:textId="77777777" w:rsidR="007E3CB9" w:rsidRPr="004D1C7A" w:rsidRDefault="007E3CB9" w:rsidP="00F4289F">
            <w:pPr>
              <w:pStyle w:val="4"/>
              <w:keepLines/>
              <w:numPr>
                <w:ilvl w:val="3"/>
                <w:numId w:val="27"/>
              </w:numPr>
              <w:suppressAutoHyphens w:val="0"/>
              <w:spacing w:before="40" w:after="0"/>
              <w:contextualSpacing w:val="0"/>
              <w:jc w:val="left"/>
              <w:rPr>
                <w:lang w:val="en-US"/>
              </w:rPr>
            </w:pPr>
            <w:bookmarkStart w:id="1616" w:name="_Toc44932175"/>
            <w:bookmarkStart w:id="1617" w:name="_Toc49256692"/>
            <w:r w:rsidRPr="004D1C7A">
              <w:rPr>
                <w:lang w:val="en-US"/>
              </w:rPr>
              <w:lastRenderedPageBreak/>
              <w:t>Υπηρεσίες υποστήριξης λογισμικού</w:t>
            </w:r>
            <w:bookmarkEnd w:id="1616"/>
            <w:bookmarkEnd w:id="1617"/>
          </w:p>
        </w:tc>
      </w:tr>
      <w:tr w:rsidR="007E3CB9" w:rsidRPr="004D1C7A" w14:paraId="3F9ACAA0" w14:textId="77777777" w:rsidTr="007E3CB9">
        <w:trPr>
          <w:jc w:val="center"/>
        </w:trPr>
        <w:tc>
          <w:tcPr>
            <w:tcW w:w="709" w:type="dxa"/>
            <w:shd w:val="clear" w:color="auto" w:fill="auto"/>
            <w:vAlign w:val="center"/>
          </w:tcPr>
          <w:p w14:paraId="1FE68AAE"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6A62FD11" w14:textId="77777777" w:rsidR="007E3CB9" w:rsidRPr="00A00285" w:rsidRDefault="007E3CB9" w:rsidP="007E3CB9">
            <w:pPr>
              <w:spacing w:before="60" w:after="60"/>
              <w:rPr>
                <w:lang w:val="el-GR"/>
              </w:rPr>
            </w:pPr>
            <w:r w:rsidRPr="00A00285">
              <w:rPr>
                <w:lang w:val="el-GR"/>
              </w:rPr>
              <w:t xml:space="preserve">Παροχή υπηρεσιών υποστήριξης από εξειδικευμένα στελέχη του επίσημου κατασκευαστή του λογισμικού. </w:t>
            </w:r>
          </w:p>
        </w:tc>
        <w:tc>
          <w:tcPr>
            <w:tcW w:w="1116" w:type="dxa"/>
            <w:shd w:val="clear" w:color="auto" w:fill="auto"/>
            <w:vAlign w:val="center"/>
          </w:tcPr>
          <w:p w14:paraId="7293566E" w14:textId="77777777" w:rsidR="007E3CB9" w:rsidRPr="00E20670" w:rsidRDefault="007E3CB9" w:rsidP="007E3CB9">
            <w:pPr>
              <w:spacing w:before="60" w:after="60"/>
              <w:jc w:val="center"/>
              <w:rPr>
                <w:shd w:val="clear" w:color="auto" w:fill="FFFF00"/>
              </w:rPr>
            </w:pPr>
            <w:r w:rsidRPr="00E20670">
              <w:t>ΝΑΙ</w:t>
            </w:r>
          </w:p>
        </w:tc>
        <w:tc>
          <w:tcPr>
            <w:tcW w:w="1010" w:type="dxa"/>
            <w:shd w:val="clear" w:color="auto" w:fill="auto"/>
          </w:tcPr>
          <w:p w14:paraId="1967B153" w14:textId="77777777" w:rsidR="007E3CB9" w:rsidRPr="004D1C7A" w:rsidRDefault="007E3CB9" w:rsidP="007E3CB9">
            <w:pPr>
              <w:rPr>
                <w:lang w:val="en-US"/>
              </w:rPr>
            </w:pPr>
          </w:p>
        </w:tc>
        <w:tc>
          <w:tcPr>
            <w:tcW w:w="998" w:type="dxa"/>
            <w:gridSpan w:val="2"/>
            <w:shd w:val="clear" w:color="auto" w:fill="auto"/>
          </w:tcPr>
          <w:p w14:paraId="3A0A7E44" w14:textId="77777777" w:rsidR="007E3CB9" w:rsidRPr="004D1C7A" w:rsidRDefault="007E3CB9" w:rsidP="007E3CB9">
            <w:pPr>
              <w:rPr>
                <w:lang w:val="en-US"/>
              </w:rPr>
            </w:pPr>
          </w:p>
        </w:tc>
      </w:tr>
      <w:tr w:rsidR="007E3CB9" w:rsidRPr="00665972" w14:paraId="4C32099E" w14:textId="77777777" w:rsidTr="007E3CB9">
        <w:trPr>
          <w:jc w:val="center"/>
        </w:trPr>
        <w:tc>
          <w:tcPr>
            <w:tcW w:w="709" w:type="dxa"/>
            <w:shd w:val="clear" w:color="auto" w:fill="auto"/>
            <w:vAlign w:val="center"/>
          </w:tcPr>
          <w:p w14:paraId="305C2063"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59533BA6" w14:textId="77777777" w:rsidR="007E3CB9" w:rsidRPr="00A00285" w:rsidRDefault="007E3CB9" w:rsidP="007E3CB9">
            <w:pPr>
              <w:spacing w:before="60" w:after="60"/>
              <w:rPr>
                <w:lang w:val="el-GR"/>
              </w:rPr>
            </w:pPr>
            <w:r w:rsidRPr="00A00285">
              <w:rPr>
                <w:lang w:val="el-GR"/>
              </w:rPr>
              <w:t>Διάστημα παροχής των υπηρεσιών υποστήριξης.</w:t>
            </w:r>
          </w:p>
        </w:tc>
        <w:tc>
          <w:tcPr>
            <w:tcW w:w="1116" w:type="dxa"/>
            <w:shd w:val="clear" w:color="auto" w:fill="auto"/>
            <w:vAlign w:val="center"/>
          </w:tcPr>
          <w:p w14:paraId="6924264B" w14:textId="77777777" w:rsidR="007E3CB9" w:rsidRPr="00A00285" w:rsidRDefault="007E3CB9" w:rsidP="007E3CB9">
            <w:pPr>
              <w:spacing w:before="60" w:after="60"/>
              <w:ind w:left="57"/>
              <w:jc w:val="center"/>
              <w:rPr>
                <w:shd w:val="clear" w:color="auto" w:fill="FFFF00"/>
                <w:lang w:val="el-GR"/>
              </w:rPr>
            </w:pPr>
            <w:r w:rsidRPr="00A00285">
              <w:rPr>
                <w:lang w:val="el-GR"/>
              </w:rPr>
              <w:t xml:space="preserve">Όσο το χρονικό διάστημα της παρεχόμενης εγγυημένης λειτουργίας </w:t>
            </w:r>
          </w:p>
        </w:tc>
        <w:tc>
          <w:tcPr>
            <w:tcW w:w="1010" w:type="dxa"/>
            <w:shd w:val="clear" w:color="auto" w:fill="auto"/>
          </w:tcPr>
          <w:p w14:paraId="2ADE0707" w14:textId="77777777" w:rsidR="007E3CB9" w:rsidRPr="00A00285" w:rsidRDefault="007E3CB9" w:rsidP="007E3CB9">
            <w:pPr>
              <w:rPr>
                <w:lang w:val="el-GR"/>
              </w:rPr>
            </w:pPr>
          </w:p>
        </w:tc>
        <w:tc>
          <w:tcPr>
            <w:tcW w:w="998" w:type="dxa"/>
            <w:gridSpan w:val="2"/>
            <w:shd w:val="clear" w:color="auto" w:fill="auto"/>
          </w:tcPr>
          <w:p w14:paraId="22C07415" w14:textId="77777777" w:rsidR="007E3CB9" w:rsidRPr="00A00285" w:rsidRDefault="007E3CB9" w:rsidP="007E3CB9">
            <w:pPr>
              <w:rPr>
                <w:lang w:val="el-GR"/>
              </w:rPr>
            </w:pPr>
          </w:p>
        </w:tc>
      </w:tr>
      <w:tr w:rsidR="007E3CB9" w:rsidRPr="004D1C7A" w14:paraId="07EB09C1" w14:textId="77777777" w:rsidTr="007E3CB9">
        <w:trPr>
          <w:jc w:val="center"/>
        </w:trPr>
        <w:tc>
          <w:tcPr>
            <w:tcW w:w="709" w:type="dxa"/>
            <w:shd w:val="clear" w:color="auto" w:fill="auto"/>
            <w:vAlign w:val="center"/>
          </w:tcPr>
          <w:p w14:paraId="36A7D0E2" w14:textId="77777777" w:rsidR="007E3CB9" w:rsidRPr="00A00285" w:rsidRDefault="007E3CB9" w:rsidP="00F4289F">
            <w:pPr>
              <w:numPr>
                <w:ilvl w:val="0"/>
                <w:numId w:val="188"/>
              </w:numPr>
              <w:suppressAutoHyphens w:val="0"/>
              <w:spacing w:before="0" w:after="0"/>
              <w:contextualSpacing w:val="0"/>
              <w:jc w:val="center"/>
              <w:rPr>
                <w:lang w:val="el-GR"/>
              </w:rPr>
            </w:pPr>
          </w:p>
        </w:tc>
        <w:tc>
          <w:tcPr>
            <w:tcW w:w="6663" w:type="dxa"/>
            <w:shd w:val="clear" w:color="auto" w:fill="auto"/>
            <w:vAlign w:val="center"/>
          </w:tcPr>
          <w:p w14:paraId="5F0549D0" w14:textId="77777777" w:rsidR="007E3CB9" w:rsidRPr="00A00285" w:rsidRDefault="007E3CB9" w:rsidP="007E3CB9">
            <w:pPr>
              <w:spacing w:before="60" w:after="60"/>
              <w:rPr>
                <w:lang w:val="el-GR"/>
              </w:rPr>
            </w:pPr>
            <w:r w:rsidRPr="00A00285">
              <w:rPr>
                <w:lang w:val="el-GR"/>
              </w:rPr>
              <w:t>Συνολικός ετήσιος αριθμός προσφερόμενων ανθρωποωρών υποστήριξης αποκλειστικά από εξειδικευμένα στελέχη του κατασκευαστή του λογισμικού.</w:t>
            </w:r>
          </w:p>
        </w:tc>
        <w:tc>
          <w:tcPr>
            <w:tcW w:w="1116" w:type="dxa"/>
            <w:shd w:val="clear" w:color="auto" w:fill="auto"/>
            <w:vAlign w:val="center"/>
          </w:tcPr>
          <w:p w14:paraId="68ED96FD" w14:textId="77777777" w:rsidR="007E3CB9" w:rsidRPr="00E20670" w:rsidRDefault="007E3CB9" w:rsidP="007E3CB9">
            <w:pPr>
              <w:spacing w:before="60" w:after="60"/>
              <w:ind w:left="57"/>
              <w:jc w:val="center"/>
              <w:rPr>
                <w:shd w:val="clear" w:color="auto" w:fill="FFFF00"/>
              </w:rPr>
            </w:pPr>
            <w:r w:rsidRPr="00E20670">
              <w:t>120 ώρες</w:t>
            </w:r>
          </w:p>
        </w:tc>
        <w:tc>
          <w:tcPr>
            <w:tcW w:w="1010" w:type="dxa"/>
            <w:shd w:val="clear" w:color="auto" w:fill="auto"/>
          </w:tcPr>
          <w:p w14:paraId="7DC64D5C" w14:textId="77777777" w:rsidR="007E3CB9" w:rsidRPr="004D1C7A" w:rsidRDefault="007E3CB9" w:rsidP="007E3CB9">
            <w:pPr>
              <w:rPr>
                <w:lang w:val="en-US"/>
              </w:rPr>
            </w:pPr>
          </w:p>
        </w:tc>
        <w:tc>
          <w:tcPr>
            <w:tcW w:w="998" w:type="dxa"/>
            <w:gridSpan w:val="2"/>
            <w:shd w:val="clear" w:color="auto" w:fill="auto"/>
          </w:tcPr>
          <w:p w14:paraId="3B92C060" w14:textId="77777777" w:rsidR="007E3CB9" w:rsidRPr="004D1C7A" w:rsidRDefault="007E3CB9" w:rsidP="007E3CB9">
            <w:pPr>
              <w:rPr>
                <w:lang w:val="en-US"/>
              </w:rPr>
            </w:pPr>
          </w:p>
        </w:tc>
      </w:tr>
      <w:tr w:rsidR="007E3CB9" w:rsidRPr="004D1C7A" w14:paraId="264800FE" w14:textId="77777777" w:rsidTr="007E3CB9">
        <w:trPr>
          <w:jc w:val="center"/>
        </w:trPr>
        <w:tc>
          <w:tcPr>
            <w:tcW w:w="709" w:type="dxa"/>
            <w:shd w:val="clear" w:color="auto" w:fill="auto"/>
            <w:vAlign w:val="center"/>
          </w:tcPr>
          <w:p w14:paraId="5EE1F3A6"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1D4D0C89" w14:textId="77777777" w:rsidR="007E3CB9" w:rsidRPr="00A00285" w:rsidRDefault="007E3CB9" w:rsidP="007E3CB9">
            <w:pPr>
              <w:spacing w:before="60" w:after="60"/>
              <w:rPr>
                <w:lang w:val="el-GR"/>
              </w:rPr>
            </w:pPr>
            <w:r w:rsidRPr="00A00285">
              <w:rPr>
                <w:lang w:val="el-GR"/>
              </w:rPr>
              <w:t>Οι προσφερόμενες ανθρωποώρες υποστήριξης θα πρέπει να επιτρέπουν στον φορέα την επιλογή και χρήση υπηρεσιών συμβουλευτικής υποστήριξης και μεταφοράς τεχνογνωσίας, επίλυσης προβλημάτων, πρόληψης και ελέγχου και πληροφόρησης.</w:t>
            </w:r>
          </w:p>
        </w:tc>
        <w:tc>
          <w:tcPr>
            <w:tcW w:w="1116" w:type="dxa"/>
            <w:shd w:val="clear" w:color="auto" w:fill="auto"/>
            <w:vAlign w:val="center"/>
          </w:tcPr>
          <w:p w14:paraId="2FE6A675" w14:textId="77777777" w:rsidR="007E3CB9" w:rsidRPr="00E20670" w:rsidRDefault="007E3CB9" w:rsidP="007E3CB9">
            <w:pPr>
              <w:spacing w:before="60" w:after="60"/>
              <w:ind w:left="57"/>
              <w:jc w:val="center"/>
              <w:rPr>
                <w:shd w:val="clear" w:color="auto" w:fill="FFFF00"/>
              </w:rPr>
            </w:pPr>
            <w:r w:rsidRPr="00E20670">
              <w:t>ΝΑΙ</w:t>
            </w:r>
          </w:p>
        </w:tc>
        <w:tc>
          <w:tcPr>
            <w:tcW w:w="1010" w:type="dxa"/>
            <w:shd w:val="clear" w:color="auto" w:fill="auto"/>
          </w:tcPr>
          <w:p w14:paraId="3E8CA34E" w14:textId="77777777" w:rsidR="007E3CB9" w:rsidRPr="004D1C7A" w:rsidRDefault="007E3CB9" w:rsidP="007E3CB9">
            <w:pPr>
              <w:rPr>
                <w:lang w:val="en-US"/>
              </w:rPr>
            </w:pPr>
          </w:p>
        </w:tc>
        <w:tc>
          <w:tcPr>
            <w:tcW w:w="998" w:type="dxa"/>
            <w:gridSpan w:val="2"/>
            <w:shd w:val="clear" w:color="auto" w:fill="auto"/>
          </w:tcPr>
          <w:p w14:paraId="3461C825" w14:textId="77777777" w:rsidR="007E3CB9" w:rsidRPr="004D1C7A" w:rsidRDefault="007E3CB9" w:rsidP="007E3CB9">
            <w:pPr>
              <w:rPr>
                <w:lang w:val="en-US"/>
              </w:rPr>
            </w:pPr>
          </w:p>
        </w:tc>
      </w:tr>
      <w:tr w:rsidR="007E3CB9" w:rsidRPr="004D1C7A" w14:paraId="60C3BAF2" w14:textId="77777777" w:rsidTr="007E3CB9">
        <w:trPr>
          <w:jc w:val="center"/>
        </w:trPr>
        <w:tc>
          <w:tcPr>
            <w:tcW w:w="709" w:type="dxa"/>
            <w:shd w:val="clear" w:color="auto" w:fill="auto"/>
            <w:vAlign w:val="center"/>
          </w:tcPr>
          <w:p w14:paraId="335AEA0A"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41D14C56" w14:textId="77777777" w:rsidR="007E3CB9" w:rsidRPr="00A00285" w:rsidRDefault="007E3CB9" w:rsidP="007E3CB9">
            <w:pPr>
              <w:rPr>
                <w:lang w:val="el-GR"/>
              </w:rPr>
            </w:pPr>
            <w:r w:rsidRPr="00A00285">
              <w:rPr>
                <w:lang w:val="el-GR"/>
              </w:rPr>
              <w:t>Οι υπηρεσίες συμβουλευτικής υποστήριξης και μεταφοράς τεχνογνωσίας θα παρέχονται από εξειδικευμένους μηχανικούς του κατασκευαστή προς τα αρμόδια στελέχη του φορέα και θα πρέπει να περιλαμβάνουν κατ’ ελάχιστον τα παρακάτω:</w:t>
            </w:r>
          </w:p>
        </w:tc>
        <w:tc>
          <w:tcPr>
            <w:tcW w:w="1116" w:type="dxa"/>
            <w:shd w:val="clear" w:color="auto" w:fill="auto"/>
            <w:vAlign w:val="center"/>
          </w:tcPr>
          <w:p w14:paraId="156A5CC1" w14:textId="77777777" w:rsidR="007E3CB9" w:rsidRPr="00E20670" w:rsidRDefault="007E3CB9" w:rsidP="007E3CB9">
            <w:pPr>
              <w:snapToGrid w:val="0"/>
              <w:jc w:val="center"/>
            </w:pPr>
            <w:r w:rsidRPr="00E20670">
              <w:t>ΝΑΙ</w:t>
            </w:r>
          </w:p>
        </w:tc>
        <w:tc>
          <w:tcPr>
            <w:tcW w:w="1010" w:type="dxa"/>
            <w:shd w:val="clear" w:color="auto" w:fill="auto"/>
          </w:tcPr>
          <w:p w14:paraId="2C7525F7" w14:textId="77777777" w:rsidR="007E3CB9" w:rsidRPr="004D1C7A" w:rsidRDefault="007E3CB9" w:rsidP="007E3CB9">
            <w:pPr>
              <w:rPr>
                <w:lang w:val="en-US"/>
              </w:rPr>
            </w:pPr>
          </w:p>
        </w:tc>
        <w:tc>
          <w:tcPr>
            <w:tcW w:w="998" w:type="dxa"/>
            <w:gridSpan w:val="2"/>
            <w:shd w:val="clear" w:color="auto" w:fill="auto"/>
          </w:tcPr>
          <w:p w14:paraId="253E4402" w14:textId="77777777" w:rsidR="007E3CB9" w:rsidRPr="004D1C7A" w:rsidRDefault="007E3CB9" w:rsidP="007E3CB9">
            <w:pPr>
              <w:rPr>
                <w:lang w:val="en-US"/>
              </w:rPr>
            </w:pPr>
          </w:p>
        </w:tc>
      </w:tr>
      <w:tr w:rsidR="007E3CB9" w:rsidRPr="004D1C7A" w14:paraId="75A96F39" w14:textId="77777777" w:rsidTr="007E3CB9">
        <w:trPr>
          <w:jc w:val="center"/>
        </w:trPr>
        <w:tc>
          <w:tcPr>
            <w:tcW w:w="709" w:type="dxa"/>
            <w:shd w:val="clear" w:color="auto" w:fill="auto"/>
            <w:vAlign w:val="center"/>
          </w:tcPr>
          <w:p w14:paraId="4FE7B4EC"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0714A7DE"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(α) </w:t>
            </w:r>
            <w:r w:rsidRPr="00E20670">
              <w:rPr>
                <w:rFonts w:ascii="Calibri" w:hAnsi="Calibri" w:cs="Calibri"/>
                <w:sz w:val="22"/>
                <w:szCs w:val="22"/>
                <w:lang w:val="el-GR"/>
              </w:rPr>
              <w:t>Έμπρακτη βοήθεια και καθοδήγηση σε θέματα σχεδιασμού, ανάπτυξης και υλοποίησης λύσεων βασισμένων στα προσφερόμενα προϊόντα και τεχνολογίες της υποδομής, ώστε να εξασφαλισθεί ότι οποιαδήποτε αλλαγή ή νέα υλοποίηση θα είναι η ενδεδειγμένη &amp; όσο το δυνατόν αρτιότερη.</w:t>
            </w:r>
          </w:p>
        </w:tc>
        <w:tc>
          <w:tcPr>
            <w:tcW w:w="1116" w:type="dxa"/>
            <w:shd w:val="clear" w:color="auto" w:fill="auto"/>
            <w:vAlign w:val="center"/>
          </w:tcPr>
          <w:p w14:paraId="3E7892DD" w14:textId="77777777" w:rsidR="007E3CB9" w:rsidRPr="00E20670" w:rsidRDefault="007E3CB9" w:rsidP="007E3CB9">
            <w:pPr>
              <w:snapToGrid w:val="0"/>
              <w:jc w:val="center"/>
            </w:pPr>
            <w:r w:rsidRPr="00E20670">
              <w:t>ΝΑΙ</w:t>
            </w:r>
          </w:p>
        </w:tc>
        <w:tc>
          <w:tcPr>
            <w:tcW w:w="1010" w:type="dxa"/>
            <w:shd w:val="clear" w:color="auto" w:fill="auto"/>
          </w:tcPr>
          <w:p w14:paraId="32A7105D" w14:textId="77777777" w:rsidR="007E3CB9" w:rsidRPr="004D1C7A" w:rsidRDefault="007E3CB9" w:rsidP="007E3CB9">
            <w:pPr>
              <w:rPr>
                <w:lang w:val="en-US"/>
              </w:rPr>
            </w:pPr>
          </w:p>
        </w:tc>
        <w:tc>
          <w:tcPr>
            <w:tcW w:w="998" w:type="dxa"/>
            <w:gridSpan w:val="2"/>
            <w:shd w:val="clear" w:color="auto" w:fill="auto"/>
          </w:tcPr>
          <w:p w14:paraId="4E2B7EB9" w14:textId="77777777" w:rsidR="007E3CB9" w:rsidRPr="004D1C7A" w:rsidRDefault="007E3CB9" w:rsidP="007E3CB9">
            <w:pPr>
              <w:rPr>
                <w:lang w:val="en-US"/>
              </w:rPr>
            </w:pPr>
          </w:p>
        </w:tc>
      </w:tr>
      <w:tr w:rsidR="007E3CB9" w:rsidRPr="004D1C7A" w14:paraId="2701C1E2" w14:textId="77777777" w:rsidTr="007E3CB9">
        <w:trPr>
          <w:jc w:val="center"/>
        </w:trPr>
        <w:tc>
          <w:tcPr>
            <w:tcW w:w="709" w:type="dxa"/>
            <w:shd w:val="clear" w:color="auto" w:fill="auto"/>
            <w:vAlign w:val="center"/>
          </w:tcPr>
          <w:p w14:paraId="001CCCC1"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6BE7C314"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(β) </w:t>
            </w:r>
            <w:r w:rsidRPr="00E20670">
              <w:rPr>
                <w:rFonts w:ascii="Calibri" w:hAnsi="Calibri" w:cs="Calibri"/>
                <w:sz w:val="22"/>
                <w:szCs w:val="22"/>
                <w:lang w:val="el-GR"/>
              </w:rPr>
              <w:t>Ενημέρωση για τις βέλτιστες πρακτικές (best practices) που χρησιμοποιούνται σε παρόμοιες υλοποιήσεις, τόσο όσον αφορά το τεχνικό μέρος όσο και επιχειρησιακό (operational).</w:t>
            </w:r>
          </w:p>
        </w:tc>
        <w:tc>
          <w:tcPr>
            <w:tcW w:w="1116" w:type="dxa"/>
            <w:shd w:val="clear" w:color="auto" w:fill="auto"/>
            <w:vAlign w:val="center"/>
          </w:tcPr>
          <w:p w14:paraId="3533D499" w14:textId="77777777" w:rsidR="007E3CB9" w:rsidRPr="00E20670" w:rsidRDefault="007E3CB9" w:rsidP="007E3CB9">
            <w:pPr>
              <w:snapToGrid w:val="0"/>
              <w:jc w:val="center"/>
            </w:pPr>
            <w:r w:rsidRPr="00E20670">
              <w:t>ΝΑΙ</w:t>
            </w:r>
          </w:p>
        </w:tc>
        <w:tc>
          <w:tcPr>
            <w:tcW w:w="1010" w:type="dxa"/>
            <w:shd w:val="clear" w:color="auto" w:fill="auto"/>
          </w:tcPr>
          <w:p w14:paraId="206FBCE3" w14:textId="77777777" w:rsidR="007E3CB9" w:rsidRPr="004D1C7A" w:rsidRDefault="007E3CB9" w:rsidP="007E3CB9">
            <w:pPr>
              <w:rPr>
                <w:lang w:val="en-US"/>
              </w:rPr>
            </w:pPr>
          </w:p>
        </w:tc>
        <w:tc>
          <w:tcPr>
            <w:tcW w:w="998" w:type="dxa"/>
            <w:gridSpan w:val="2"/>
            <w:shd w:val="clear" w:color="auto" w:fill="auto"/>
          </w:tcPr>
          <w:p w14:paraId="79AE18FE" w14:textId="77777777" w:rsidR="007E3CB9" w:rsidRPr="004D1C7A" w:rsidRDefault="007E3CB9" w:rsidP="007E3CB9">
            <w:pPr>
              <w:rPr>
                <w:lang w:val="en-US"/>
              </w:rPr>
            </w:pPr>
          </w:p>
        </w:tc>
      </w:tr>
      <w:tr w:rsidR="007E3CB9" w:rsidRPr="004D1C7A" w14:paraId="4688F179" w14:textId="77777777" w:rsidTr="007E3CB9">
        <w:trPr>
          <w:jc w:val="center"/>
        </w:trPr>
        <w:tc>
          <w:tcPr>
            <w:tcW w:w="709" w:type="dxa"/>
            <w:shd w:val="clear" w:color="auto" w:fill="auto"/>
            <w:vAlign w:val="center"/>
          </w:tcPr>
          <w:p w14:paraId="0977CD74"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54118028"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(γ) </w:t>
            </w:r>
            <w:r w:rsidRPr="00E20670">
              <w:rPr>
                <w:rFonts w:ascii="Calibri" w:hAnsi="Calibri" w:cs="Calibri"/>
                <w:sz w:val="22"/>
                <w:szCs w:val="22"/>
                <w:lang w:val="el-GR"/>
              </w:rPr>
              <w:t xml:space="preserve">Ενημέρωση των αρμοδίων στελεχών του </w:t>
            </w:r>
            <w:r>
              <w:rPr>
                <w:rFonts w:ascii="Calibri" w:hAnsi="Calibri" w:cs="Calibri"/>
                <w:sz w:val="22"/>
                <w:szCs w:val="22"/>
                <w:lang w:val="el-GR"/>
              </w:rPr>
              <w:t>φορέα</w:t>
            </w:r>
            <w:r w:rsidRPr="00E20670">
              <w:rPr>
                <w:rFonts w:ascii="Calibri" w:hAnsi="Calibri" w:cs="Calibri"/>
                <w:sz w:val="22"/>
                <w:szCs w:val="22"/>
                <w:lang w:val="el-GR"/>
              </w:rPr>
              <w:t xml:space="preserve"> για τις τελευταίες δυνατότητες και τα νέα χαρακτηριστικά των προσφερόμενων προϊόντων και τεχνολογιών.</w:t>
            </w:r>
          </w:p>
        </w:tc>
        <w:tc>
          <w:tcPr>
            <w:tcW w:w="1116" w:type="dxa"/>
            <w:shd w:val="clear" w:color="auto" w:fill="auto"/>
            <w:vAlign w:val="center"/>
          </w:tcPr>
          <w:p w14:paraId="3E6E4E08" w14:textId="77777777" w:rsidR="007E3CB9" w:rsidRPr="00E20670" w:rsidRDefault="007E3CB9" w:rsidP="007E3CB9">
            <w:pPr>
              <w:snapToGrid w:val="0"/>
              <w:jc w:val="center"/>
            </w:pPr>
            <w:r w:rsidRPr="00E20670">
              <w:t>ΝΑΙ</w:t>
            </w:r>
          </w:p>
        </w:tc>
        <w:tc>
          <w:tcPr>
            <w:tcW w:w="1010" w:type="dxa"/>
            <w:shd w:val="clear" w:color="auto" w:fill="auto"/>
          </w:tcPr>
          <w:p w14:paraId="28B45808" w14:textId="77777777" w:rsidR="007E3CB9" w:rsidRPr="004D1C7A" w:rsidRDefault="007E3CB9" w:rsidP="007E3CB9">
            <w:pPr>
              <w:rPr>
                <w:lang w:val="en-US"/>
              </w:rPr>
            </w:pPr>
          </w:p>
        </w:tc>
        <w:tc>
          <w:tcPr>
            <w:tcW w:w="998" w:type="dxa"/>
            <w:gridSpan w:val="2"/>
            <w:shd w:val="clear" w:color="auto" w:fill="auto"/>
          </w:tcPr>
          <w:p w14:paraId="29A1FD8E" w14:textId="77777777" w:rsidR="007E3CB9" w:rsidRPr="004D1C7A" w:rsidRDefault="007E3CB9" w:rsidP="007E3CB9">
            <w:pPr>
              <w:rPr>
                <w:lang w:val="en-US"/>
              </w:rPr>
            </w:pPr>
          </w:p>
        </w:tc>
      </w:tr>
      <w:tr w:rsidR="007E3CB9" w:rsidRPr="004D1C7A" w14:paraId="1450A989" w14:textId="77777777" w:rsidTr="007E3CB9">
        <w:trPr>
          <w:jc w:val="center"/>
        </w:trPr>
        <w:tc>
          <w:tcPr>
            <w:tcW w:w="709" w:type="dxa"/>
            <w:shd w:val="clear" w:color="auto" w:fill="auto"/>
            <w:vAlign w:val="center"/>
          </w:tcPr>
          <w:p w14:paraId="0EA49457"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5ADB77DD"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(δ) </w:t>
            </w:r>
            <w:r w:rsidRPr="00E20670">
              <w:rPr>
                <w:rFonts w:ascii="Calibri" w:hAnsi="Calibri" w:cs="Calibri"/>
                <w:sz w:val="22"/>
                <w:szCs w:val="22"/>
                <w:lang w:val="el-GR"/>
              </w:rPr>
              <w:t>Υλοποίηση ολιγοήμερων ή/και πολυήμερων εντατικών εκπαιδευτικών σεμιναρίων στοχευμένων σε συγκεκριμένες τεχνολο</w:t>
            </w:r>
            <w:r>
              <w:rPr>
                <w:rFonts w:ascii="Calibri" w:hAnsi="Calibri" w:cs="Calibri"/>
                <w:sz w:val="22"/>
                <w:szCs w:val="22"/>
                <w:lang w:val="el-GR"/>
              </w:rPr>
              <w:t>γίες &amp; προϊόντα για τα οποία ο φ</w:t>
            </w:r>
            <w:r w:rsidRPr="00E20670">
              <w:rPr>
                <w:rFonts w:ascii="Calibri" w:hAnsi="Calibri" w:cs="Calibri"/>
                <w:sz w:val="22"/>
                <w:szCs w:val="22"/>
                <w:lang w:val="el-GR"/>
              </w:rPr>
              <w:t>ορέας κρίνει ότι πρέπει τα στελέχη του να αποκτήσουν σε βάθος γνώση.</w:t>
            </w:r>
          </w:p>
        </w:tc>
        <w:tc>
          <w:tcPr>
            <w:tcW w:w="1116" w:type="dxa"/>
            <w:shd w:val="clear" w:color="auto" w:fill="auto"/>
            <w:vAlign w:val="center"/>
          </w:tcPr>
          <w:p w14:paraId="30924436" w14:textId="77777777" w:rsidR="007E3CB9" w:rsidRPr="00E20670" w:rsidRDefault="007E3CB9" w:rsidP="007E3CB9">
            <w:pPr>
              <w:snapToGrid w:val="0"/>
              <w:jc w:val="center"/>
            </w:pPr>
            <w:r w:rsidRPr="00E20670">
              <w:t>ΝΑΙ</w:t>
            </w:r>
          </w:p>
        </w:tc>
        <w:tc>
          <w:tcPr>
            <w:tcW w:w="1010" w:type="dxa"/>
            <w:shd w:val="clear" w:color="auto" w:fill="auto"/>
          </w:tcPr>
          <w:p w14:paraId="764F86CF" w14:textId="77777777" w:rsidR="007E3CB9" w:rsidRPr="004D1C7A" w:rsidRDefault="007E3CB9" w:rsidP="007E3CB9">
            <w:pPr>
              <w:rPr>
                <w:lang w:val="en-US"/>
              </w:rPr>
            </w:pPr>
          </w:p>
        </w:tc>
        <w:tc>
          <w:tcPr>
            <w:tcW w:w="998" w:type="dxa"/>
            <w:gridSpan w:val="2"/>
            <w:shd w:val="clear" w:color="auto" w:fill="auto"/>
          </w:tcPr>
          <w:p w14:paraId="63F3A011" w14:textId="77777777" w:rsidR="007E3CB9" w:rsidRPr="004D1C7A" w:rsidRDefault="007E3CB9" w:rsidP="007E3CB9">
            <w:pPr>
              <w:rPr>
                <w:lang w:val="en-US"/>
              </w:rPr>
            </w:pPr>
          </w:p>
        </w:tc>
      </w:tr>
      <w:tr w:rsidR="007E3CB9" w:rsidRPr="004D1C7A" w14:paraId="3AA5E1F1" w14:textId="77777777" w:rsidTr="007E3CB9">
        <w:trPr>
          <w:jc w:val="center"/>
        </w:trPr>
        <w:tc>
          <w:tcPr>
            <w:tcW w:w="709" w:type="dxa"/>
            <w:shd w:val="clear" w:color="auto" w:fill="auto"/>
            <w:vAlign w:val="center"/>
          </w:tcPr>
          <w:p w14:paraId="75849BD2"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7B5ACA2F" w14:textId="77777777" w:rsidR="007E3CB9" w:rsidRPr="00A00285" w:rsidRDefault="007E3CB9" w:rsidP="007E3CB9">
            <w:pPr>
              <w:rPr>
                <w:lang w:val="el-GR"/>
              </w:rPr>
            </w:pPr>
            <w:r w:rsidRPr="00A00285">
              <w:rPr>
                <w:lang w:val="el-GR"/>
              </w:rPr>
              <w:t>Οι υπηρεσίες επίλυσης προβλημάτων αφορούν σε υποστήριξη σε εικοσιτετράωρη βάση και 365 ημέρες το χρόνο με στόχο την επίλυση προβλημάτων που αφορούν συγκεκριμένα συμπτώματα και δυσλειτουργίες που παρουσιάζονται. Οι υπηρεσίες αυτές θα πρέπει να έχουν τουλάχιστον τα εξής χαρακτηριστικά:</w:t>
            </w:r>
          </w:p>
        </w:tc>
        <w:tc>
          <w:tcPr>
            <w:tcW w:w="1116" w:type="dxa"/>
            <w:shd w:val="clear" w:color="auto" w:fill="auto"/>
            <w:vAlign w:val="center"/>
          </w:tcPr>
          <w:p w14:paraId="650B79DD" w14:textId="77777777" w:rsidR="007E3CB9" w:rsidRPr="00E20670" w:rsidRDefault="007E3CB9" w:rsidP="007E3CB9">
            <w:pPr>
              <w:snapToGrid w:val="0"/>
              <w:jc w:val="center"/>
            </w:pPr>
            <w:r w:rsidRPr="00E20670">
              <w:t>ΝΑΙ</w:t>
            </w:r>
          </w:p>
        </w:tc>
        <w:tc>
          <w:tcPr>
            <w:tcW w:w="1010" w:type="dxa"/>
            <w:shd w:val="clear" w:color="auto" w:fill="auto"/>
          </w:tcPr>
          <w:p w14:paraId="044EF8D1" w14:textId="77777777" w:rsidR="007E3CB9" w:rsidRPr="004D1C7A" w:rsidRDefault="007E3CB9" w:rsidP="007E3CB9">
            <w:pPr>
              <w:rPr>
                <w:lang w:val="en-US"/>
              </w:rPr>
            </w:pPr>
          </w:p>
        </w:tc>
        <w:tc>
          <w:tcPr>
            <w:tcW w:w="998" w:type="dxa"/>
            <w:gridSpan w:val="2"/>
            <w:shd w:val="clear" w:color="auto" w:fill="auto"/>
          </w:tcPr>
          <w:p w14:paraId="64AC221F" w14:textId="77777777" w:rsidR="007E3CB9" w:rsidRPr="004D1C7A" w:rsidRDefault="007E3CB9" w:rsidP="007E3CB9">
            <w:pPr>
              <w:rPr>
                <w:lang w:val="en-US"/>
              </w:rPr>
            </w:pPr>
          </w:p>
        </w:tc>
      </w:tr>
      <w:tr w:rsidR="007E3CB9" w:rsidRPr="004D1C7A" w14:paraId="647CEE02" w14:textId="77777777" w:rsidTr="007E3CB9">
        <w:trPr>
          <w:jc w:val="center"/>
        </w:trPr>
        <w:tc>
          <w:tcPr>
            <w:tcW w:w="709" w:type="dxa"/>
            <w:shd w:val="clear" w:color="auto" w:fill="auto"/>
            <w:vAlign w:val="center"/>
          </w:tcPr>
          <w:p w14:paraId="08D9BCDC"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242F0363"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(α) </w:t>
            </w:r>
            <w:r w:rsidRPr="00E20670">
              <w:rPr>
                <w:rFonts w:ascii="Calibri" w:hAnsi="Calibri" w:cs="Calibri"/>
                <w:sz w:val="22"/>
                <w:szCs w:val="22"/>
                <w:lang w:val="el-GR"/>
              </w:rPr>
              <w:t>Η δήλωση του προβλήματος στο κέντρο υποστήριξης του κατασκευαστή θα πρέπει να μπορεί να γίνει οποιαδήποτε χρονική στιγμή του 24ώρου.</w:t>
            </w:r>
          </w:p>
        </w:tc>
        <w:tc>
          <w:tcPr>
            <w:tcW w:w="1116" w:type="dxa"/>
            <w:shd w:val="clear" w:color="auto" w:fill="auto"/>
            <w:vAlign w:val="center"/>
          </w:tcPr>
          <w:p w14:paraId="3AA1C109" w14:textId="77777777" w:rsidR="007E3CB9" w:rsidRPr="00E20670" w:rsidRDefault="007E3CB9" w:rsidP="007E3CB9">
            <w:pPr>
              <w:snapToGrid w:val="0"/>
              <w:jc w:val="center"/>
            </w:pPr>
            <w:r w:rsidRPr="00E20670">
              <w:t>ΝΑΙ</w:t>
            </w:r>
          </w:p>
        </w:tc>
        <w:tc>
          <w:tcPr>
            <w:tcW w:w="1010" w:type="dxa"/>
            <w:shd w:val="clear" w:color="auto" w:fill="auto"/>
          </w:tcPr>
          <w:p w14:paraId="6A774877" w14:textId="77777777" w:rsidR="007E3CB9" w:rsidRPr="004D1C7A" w:rsidRDefault="007E3CB9" w:rsidP="007E3CB9">
            <w:pPr>
              <w:rPr>
                <w:lang w:val="en-US"/>
              </w:rPr>
            </w:pPr>
          </w:p>
        </w:tc>
        <w:tc>
          <w:tcPr>
            <w:tcW w:w="998" w:type="dxa"/>
            <w:gridSpan w:val="2"/>
            <w:shd w:val="clear" w:color="auto" w:fill="auto"/>
          </w:tcPr>
          <w:p w14:paraId="7D23E108" w14:textId="77777777" w:rsidR="007E3CB9" w:rsidRPr="004D1C7A" w:rsidRDefault="007E3CB9" w:rsidP="007E3CB9">
            <w:pPr>
              <w:rPr>
                <w:lang w:val="en-US"/>
              </w:rPr>
            </w:pPr>
          </w:p>
        </w:tc>
      </w:tr>
      <w:tr w:rsidR="007E3CB9" w:rsidRPr="004D1C7A" w14:paraId="5FCA798F" w14:textId="77777777" w:rsidTr="007E3CB9">
        <w:trPr>
          <w:jc w:val="center"/>
        </w:trPr>
        <w:tc>
          <w:tcPr>
            <w:tcW w:w="709" w:type="dxa"/>
            <w:shd w:val="clear" w:color="auto" w:fill="auto"/>
            <w:vAlign w:val="center"/>
          </w:tcPr>
          <w:p w14:paraId="27C3B78B"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1A6509CB"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(β) </w:t>
            </w:r>
            <w:r w:rsidRPr="00E20670">
              <w:rPr>
                <w:rFonts w:ascii="Calibri" w:hAnsi="Calibri" w:cs="Calibri"/>
                <w:sz w:val="22"/>
                <w:szCs w:val="22"/>
                <w:lang w:val="el-GR"/>
              </w:rPr>
              <w:t>Η υπηρεσία θα πρέπει να μπορεί να χρησιμοποιηθεί για την αντιμετώπιση προβλημάτων όλων των προσφερόμενων προϊόντων του κατασκευαστή.</w:t>
            </w:r>
          </w:p>
        </w:tc>
        <w:tc>
          <w:tcPr>
            <w:tcW w:w="1116" w:type="dxa"/>
            <w:shd w:val="clear" w:color="auto" w:fill="auto"/>
            <w:vAlign w:val="center"/>
          </w:tcPr>
          <w:p w14:paraId="3135705D" w14:textId="77777777" w:rsidR="007E3CB9" w:rsidRPr="00E20670" w:rsidRDefault="007E3CB9" w:rsidP="007E3CB9">
            <w:pPr>
              <w:snapToGrid w:val="0"/>
              <w:jc w:val="center"/>
            </w:pPr>
            <w:r w:rsidRPr="00E20670">
              <w:t>ΝΑΙ</w:t>
            </w:r>
          </w:p>
        </w:tc>
        <w:tc>
          <w:tcPr>
            <w:tcW w:w="1010" w:type="dxa"/>
            <w:shd w:val="clear" w:color="auto" w:fill="auto"/>
          </w:tcPr>
          <w:p w14:paraId="6A245B6D" w14:textId="77777777" w:rsidR="007E3CB9" w:rsidRPr="004D1C7A" w:rsidRDefault="007E3CB9" w:rsidP="007E3CB9">
            <w:pPr>
              <w:rPr>
                <w:lang w:val="en-US"/>
              </w:rPr>
            </w:pPr>
          </w:p>
        </w:tc>
        <w:tc>
          <w:tcPr>
            <w:tcW w:w="998" w:type="dxa"/>
            <w:gridSpan w:val="2"/>
            <w:shd w:val="clear" w:color="auto" w:fill="auto"/>
          </w:tcPr>
          <w:p w14:paraId="0FD454EB" w14:textId="77777777" w:rsidR="007E3CB9" w:rsidRPr="004D1C7A" w:rsidRDefault="007E3CB9" w:rsidP="007E3CB9">
            <w:pPr>
              <w:rPr>
                <w:lang w:val="en-US"/>
              </w:rPr>
            </w:pPr>
          </w:p>
        </w:tc>
      </w:tr>
      <w:tr w:rsidR="007E3CB9" w:rsidRPr="004D1C7A" w14:paraId="43FC8186" w14:textId="77777777" w:rsidTr="007E3CB9">
        <w:trPr>
          <w:jc w:val="center"/>
        </w:trPr>
        <w:tc>
          <w:tcPr>
            <w:tcW w:w="709" w:type="dxa"/>
            <w:shd w:val="clear" w:color="auto" w:fill="auto"/>
            <w:vAlign w:val="center"/>
          </w:tcPr>
          <w:p w14:paraId="75A65A02"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09D7F09F"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(γ) </w:t>
            </w:r>
            <w:r w:rsidRPr="00E20670">
              <w:rPr>
                <w:rFonts w:ascii="Calibri" w:hAnsi="Calibri" w:cs="Calibri"/>
                <w:sz w:val="22"/>
                <w:szCs w:val="22"/>
                <w:lang w:val="el-GR"/>
              </w:rPr>
              <w:t>Η πρώτη ανταπόκριση του κατασκευαστή σε περιπτώσεις σοβαρών προβλημάτων &amp; δυσλειτουργιών θα πρέπει να γίνεται εντός μιας (1) ώρας από την ανακοίνωση του προβλήματος.</w:t>
            </w:r>
          </w:p>
        </w:tc>
        <w:tc>
          <w:tcPr>
            <w:tcW w:w="1116" w:type="dxa"/>
            <w:shd w:val="clear" w:color="auto" w:fill="auto"/>
            <w:vAlign w:val="center"/>
          </w:tcPr>
          <w:p w14:paraId="3C36BAD6" w14:textId="77777777" w:rsidR="007E3CB9" w:rsidRPr="00E20670" w:rsidRDefault="007E3CB9" w:rsidP="007E3CB9">
            <w:pPr>
              <w:snapToGrid w:val="0"/>
              <w:jc w:val="center"/>
            </w:pPr>
            <w:r w:rsidRPr="00E20670">
              <w:t>ΝΑΙ</w:t>
            </w:r>
          </w:p>
        </w:tc>
        <w:tc>
          <w:tcPr>
            <w:tcW w:w="1010" w:type="dxa"/>
            <w:shd w:val="clear" w:color="auto" w:fill="auto"/>
          </w:tcPr>
          <w:p w14:paraId="1AAA6AA1" w14:textId="77777777" w:rsidR="007E3CB9" w:rsidRPr="004D1C7A" w:rsidRDefault="007E3CB9" w:rsidP="007E3CB9">
            <w:pPr>
              <w:rPr>
                <w:lang w:val="en-US"/>
              </w:rPr>
            </w:pPr>
          </w:p>
        </w:tc>
        <w:tc>
          <w:tcPr>
            <w:tcW w:w="998" w:type="dxa"/>
            <w:gridSpan w:val="2"/>
            <w:shd w:val="clear" w:color="auto" w:fill="auto"/>
          </w:tcPr>
          <w:p w14:paraId="16C94F86" w14:textId="77777777" w:rsidR="007E3CB9" w:rsidRPr="004D1C7A" w:rsidRDefault="007E3CB9" w:rsidP="007E3CB9">
            <w:pPr>
              <w:rPr>
                <w:lang w:val="en-US"/>
              </w:rPr>
            </w:pPr>
          </w:p>
        </w:tc>
      </w:tr>
      <w:tr w:rsidR="007E3CB9" w:rsidRPr="004D1C7A" w14:paraId="2D375C48" w14:textId="77777777" w:rsidTr="007E3CB9">
        <w:trPr>
          <w:jc w:val="center"/>
        </w:trPr>
        <w:tc>
          <w:tcPr>
            <w:tcW w:w="709" w:type="dxa"/>
            <w:shd w:val="clear" w:color="auto" w:fill="auto"/>
            <w:vAlign w:val="center"/>
          </w:tcPr>
          <w:p w14:paraId="4901D436"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6636EFFC" w14:textId="77777777" w:rsidR="007E3CB9" w:rsidRPr="00E20670" w:rsidRDefault="007E3CB9" w:rsidP="007E3CB9">
            <w:pPr>
              <w:pStyle w:val="26"/>
              <w:tabs>
                <w:tab w:val="left" w:pos="241"/>
              </w:tabs>
              <w:spacing w:after="0"/>
              <w:ind w:left="0"/>
              <w:rPr>
                <w:rFonts w:ascii="Calibri" w:hAnsi="Calibri" w:cs="Calibri"/>
                <w:sz w:val="22"/>
                <w:szCs w:val="22"/>
                <w:lang w:val="el-GR"/>
              </w:rPr>
            </w:pPr>
            <w:r>
              <w:rPr>
                <w:rFonts w:ascii="Calibri" w:hAnsi="Calibri" w:cs="Calibri"/>
                <w:sz w:val="22"/>
                <w:szCs w:val="22"/>
                <w:lang w:val="el-GR"/>
              </w:rPr>
              <w:t xml:space="preserve">(δ) </w:t>
            </w:r>
            <w:r w:rsidRPr="00E20670">
              <w:rPr>
                <w:rFonts w:ascii="Calibri" w:hAnsi="Calibri" w:cs="Calibri"/>
                <w:sz w:val="22"/>
                <w:szCs w:val="22"/>
                <w:lang w:val="el-GR"/>
              </w:rPr>
              <w:t xml:space="preserve">Σε περίπτωση που αυτό κριθεί απαραίτητο θα πρέπει να μπορεί να αποσταλεί εξειδικευμένος μηχανικός του κατασκευαστή επί τόπου στις εγκαταστάσεις του υπολογιστικού κέντρου του </w:t>
            </w:r>
            <w:r>
              <w:rPr>
                <w:rFonts w:ascii="Calibri" w:hAnsi="Calibri" w:cs="Calibri"/>
                <w:sz w:val="22"/>
                <w:szCs w:val="22"/>
                <w:lang w:val="el-GR"/>
              </w:rPr>
              <w:t>φορέα</w:t>
            </w:r>
            <w:r w:rsidRPr="00E20670">
              <w:rPr>
                <w:rFonts w:ascii="Calibri" w:hAnsi="Calibri" w:cs="Calibri"/>
                <w:sz w:val="22"/>
                <w:szCs w:val="22"/>
                <w:lang w:val="el-GR"/>
              </w:rPr>
              <w:t xml:space="preserve"> εντός τεσσάρων (4) ωρών από την ανακοίνωση του προβλήματος.</w:t>
            </w:r>
          </w:p>
        </w:tc>
        <w:tc>
          <w:tcPr>
            <w:tcW w:w="1116" w:type="dxa"/>
            <w:shd w:val="clear" w:color="auto" w:fill="auto"/>
            <w:vAlign w:val="center"/>
          </w:tcPr>
          <w:p w14:paraId="64A1849D" w14:textId="77777777" w:rsidR="007E3CB9" w:rsidRPr="00E20670" w:rsidRDefault="007E3CB9" w:rsidP="007E3CB9">
            <w:pPr>
              <w:snapToGrid w:val="0"/>
              <w:jc w:val="center"/>
            </w:pPr>
            <w:r w:rsidRPr="00E20670">
              <w:t>ΝΑΙ</w:t>
            </w:r>
          </w:p>
        </w:tc>
        <w:tc>
          <w:tcPr>
            <w:tcW w:w="1010" w:type="dxa"/>
            <w:shd w:val="clear" w:color="auto" w:fill="auto"/>
          </w:tcPr>
          <w:p w14:paraId="236974B9" w14:textId="77777777" w:rsidR="007E3CB9" w:rsidRPr="004D1C7A" w:rsidRDefault="007E3CB9" w:rsidP="007E3CB9">
            <w:pPr>
              <w:rPr>
                <w:lang w:val="en-US"/>
              </w:rPr>
            </w:pPr>
          </w:p>
        </w:tc>
        <w:tc>
          <w:tcPr>
            <w:tcW w:w="998" w:type="dxa"/>
            <w:gridSpan w:val="2"/>
            <w:shd w:val="clear" w:color="auto" w:fill="auto"/>
          </w:tcPr>
          <w:p w14:paraId="1FAF9016" w14:textId="77777777" w:rsidR="007E3CB9" w:rsidRPr="004D1C7A" w:rsidRDefault="007E3CB9" w:rsidP="007E3CB9">
            <w:pPr>
              <w:rPr>
                <w:lang w:val="en-US"/>
              </w:rPr>
            </w:pPr>
          </w:p>
        </w:tc>
      </w:tr>
      <w:tr w:rsidR="007E3CB9" w:rsidRPr="004D1C7A" w14:paraId="15460F45" w14:textId="77777777" w:rsidTr="007E3CB9">
        <w:trPr>
          <w:jc w:val="center"/>
        </w:trPr>
        <w:tc>
          <w:tcPr>
            <w:tcW w:w="709" w:type="dxa"/>
            <w:shd w:val="clear" w:color="auto" w:fill="auto"/>
            <w:vAlign w:val="center"/>
          </w:tcPr>
          <w:p w14:paraId="3FDC0A27"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777E4565" w14:textId="77777777" w:rsidR="007E3CB9" w:rsidRPr="00A00285" w:rsidRDefault="007E3CB9" w:rsidP="007E3CB9">
            <w:pPr>
              <w:tabs>
                <w:tab w:val="left" w:pos="241"/>
              </w:tabs>
              <w:rPr>
                <w:lang w:val="el-GR"/>
              </w:rPr>
            </w:pPr>
            <w:r w:rsidRPr="00A00285">
              <w:rPr>
                <w:lang w:val="el-GR"/>
              </w:rPr>
              <w:t>(ε) Σε περίπτωση που διαπιστωθεί ότι για το τυχόν πρόβλημα υπεύθυνο είναι κάποιο κομμάτι λανθασμένα ανεπτυγμένου κώδικα (</w:t>
            </w:r>
            <w:r w:rsidRPr="00E20670">
              <w:t>bug</w:t>
            </w:r>
            <w:r w:rsidRPr="00A00285">
              <w:rPr>
                <w:lang w:val="el-GR"/>
              </w:rPr>
              <w:t xml:space="preserve">) στο λογισμικό, θα πρέπει να υπάρχει δικαίωμα αίτησης από τον φορέα για την κατά προτεραιότητα αντιμετώπιση του προβλήματος με την επιδιόρθωση του ελαττωματικού κώδικα από τον κατασκευαστή (δημιουργία </w:t>
            </w:r>
            <w:r w:rsidRPr="00E20670">
              <w:t>hotfix</w:t>
            </w:r>
            <w:r w:rsidRPr="00A00285">
              <w:rPr>
                <w:lang w:val="el-GR"/>
              </w:rPr>
              <w:t>).</w:t>
            </w:r>
          </w:p>
        </w:tc>
        <w:tc>
          <w:tcPr>
            <w:tcW w:w="1116" w:type="dxa"/>
            <w:shd w:val="clear" w:color="auto" w:fill="auto"/>
            <w:vAlign w:val="center"/>
          </w:tcPr>
          <w:p w14:paraId="42391B9E" w14:textId="77777777" w:rsidR="007E3CB9" w:rsidRPr="00E20670" w:rsidRDefault="007E3CB9" w:rsidP="007E3CB9">
            <w:pPr>
              <w:snapToGrid w:val="0"/>
              <w:jc w:val="center"/>
            </w:pPr>
            <w:r w:rsidRPr="00E20670">
              <w:t>ΝΑΙ</w:t>
            </w:r>
          </w:p>
        </w:tc>
        <w:tc>
          <w:tcPr>
            <w:tcW w:w="1010" w:type="dxa"/>
            <w:shd w:val="clear" w:color="auto" w:fill="auto"/>
          </w:tcPr>
          <w:p w14:paraId="23E553D7" w14:textId="77777777" w:rsidR="007E3CB9" w:rsidRPr="004D1C7A" w:rsidRDefault="007E3CB9" w:rsidP="007E3CB9">
            <w:pPr>
              <w:rPr>
                <w:lang w:val="en-US"/>
              </w:rPr>
            </w:pPr>
          </w:p>
        </w:tc>
        <w:tc>
          <w:tcPr>
            <w:tcW w:w="998" w:type="dxa"/>
            <w:gridSpan w:val="2"/>
            <w:shd w:val="clear" w:color="auto" w:fill="auto"/>
          </w:tcPr>
          <w:p w14:paraId="2FCE37F9" w14:textId="77777777" w:rsidR="007E3CB9" w:rsidRPr="004D1C7A" w:rsidRDefault="007E3CB9" w:rsidP="007E3CB9">
            <w:pPr>
              <w:rPr>
                <w:lang w:val="en-US"/>
              </w:rPr>
            </w:pPr>
          </w:p>
        </w:tc>
      </w:tr>
      <w:tr w:rsidR="007E3CB9" w:rsidRPr="00480A08" w14:paraId="312E930A" w14:textId="77777777" w:rsidTr="007E3CB9">
        <w:trPr>
          <w:jc w:val="center"/>
        </w:trPr>
        <w:tc>
          <w:tcPr>
            <w:tcW w:w="709" w:type="dxa"/>
            <w:shd w:val="clear" w:color="auto" w:fill="auto"/>
            <w:vAlign w:val="center"/>
          </w:tcPr>
          <w:p w14:paraId="3BC48C4E"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7E4755B0" w14:textId="77777777" w:rsidR="007E3CB9" w:rsidRPr="00A00285" w:rsidRDefault="007E3CB9" w:rsidP="007E3CB9">
            <w:pPr>
              <w:rPr>
                <w:lang w:val="el-GR"/>
              </w:rPr>
            </w:pPr>
            <w:r w:rsidRPr="00A00285">
              <w:rPr>
                <w:lang w:val="el-GR"/>
              </w:rPr>
              <w:t>Οι υπηρεσίες πρόληψης και ελέγχου θα πρέπει να έχουν τουλάχιστον τα εξής χαρακτηριστικά:</w:t>
            </w:r>
          </w:p>
        </w:tc>
        <w:tc>
          <w:tcPr>
            <w:tcW w:w="1116" w:type="dxa"/>
            <w:shd w:val="clear" w:color="auto" w:fill="auto"/>
            <w:vAlign w:val="center"/>
          </w:tcPr>
          <w:p w14:paraId="11AF3A79" w14:textId="77777777" w:rsidR="007E3CB9" w:rsidRPr="00E20670" w:rsidRDefault="007E3CB9" w:rsidP="007E3CB9">
            <w:pPr>
              <w:snapToGrid w:val="0"/>
              <w:jc w:val="center"/>
            </w:pPr>
            <w:r w:rsidRPr="00E20670">
              <w:t>ΝΑΙ</w:t>
            </w:r>
          </w:p>
        </w:tc>
        <w:tc>
          <w:tcPr>
            <w:tcW w:w="1010" w:type="dxa"/>
            <w:shd w:val="clear" w:color="auto" w:fill="auto"/>
          </w:tcPr>
          <w:p w14:paraId="0A62FF6A" w14:textId="77777777" w:rsidR="007E3CB9" w:rsidRPr="00480A08" w:rsidRDefault="007E3CB9" w:rsidP="007E3CB9"/>
        </w:tc>
        <w:tc>
          <w:tcPr>
            <w:tcW w:w="998" w:type="dxa"/>
            <w:gridSpan w:val="2"/>
            <w:shd w:val="clear" w:color="auto" w:fill="auto"/>
          </w:tcPr>
          <w:p w14:paraId="12ED359D" w14:textId="77777777" w:rsidR="007E3CB9" w:rsidRPr="00480A08" w:rsidRDefault="007E3CB9" w:rsidP="007E3CB9"/>
        </w:tc>
      </w:tr>
      <w:tr w:rsidR="007E3CB9" w:rsidRPr="004D1C7A" w14:paraId="443A388A" w14:textId="77777777" w:rsidTr="007E3CB9">
        <w:trPr>
          <w:jc w:val="center"/>
        </w:trPr>
        <w:tc>
          <w:tcPr>
            <w:tcW w:w="709" w:type="dxa"/>
            <w:shd w:val="clear" w:color="auto" w:fill="auto"/>
            <w:vAlign w:val="center"/>
          </w:tcPr>
          <w:p w14:paraId="62CBB9A7" w14:textId="77777777" w:rsidR="007E3CB9" w:rsidRPr="00480A08"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3C9E1F66" w14:textId="77777777" w:rsidR="007E3CB9" w:rsidRPr="00A00285" w:rsidRDefault="007E3CB9" w:rsidP="007E3CB9">
            <w:pPr>
              <w:rPr>
                <w:lang w:val="el-GR"/>
              </w:rPr>
            </w:pPr>
            <w:r w:rsidRPr="00A00285">
              <w:rPr>
                <w:lang w:val="el-GR"/>
              </w:rPr>
              <w:t>(α) Περιοδικός προληπτικός αναλυτικός έλεγχος της εγκατάστασης, των ρυθμίσεων και της ορθής λειτουργίας όλων των προϊόντων / τεχνολογιών της προσφερόμενης υποδομής, με στόχο τον εντοπισμό υπαρχόντων προβλημάτων, την πρόληψη μελλοντικών καταστάσεων δυσλειτουργίας και την αύξηση της διαθεσιμότητας των συστημάτων.</w:t>
            </w:r>
          </w:p>
        </w:tc>
        <w:tc>
          <w:tcPr>
            <w:tcW w:w="1116" w:type="dxa"/>
            <w:shd w:val="clear" w:color="auto" w:fill="auto"/>
            <w:vAlign w:val="center"/>
          </w:tcPr>
          <w:p w14:paraId="19275CD5" w14:textId="77777777" w:rsidR="007E3CB9" w:rsidRPr="00E20670" w:rsidRDefault="007E3CB9" w:rsidP="007E3CB9">
            <w:pPr>
              <w:snapToGrid w:val="0"/>
              <w:jc w:val="center"/>
            </w:pPr>
            <w:r w:rsidRPr="00E20670">
              <w:t>ΝΑΙ</w:t>
            </w:r>
          </w:p>
        </w:tc>
        <w:tc>
          <w:tcPr>
            <w:tcW w:w="1010" w:type="dxa"/>
            <w:shd w:val="clear" w:color="auto" w:fill="auto"/>
          </w:tcPr>
          <w:p w14:paraId="16210384" w14:textId="77777777" w:rsidR="007E3CB9" w:rsidRPr="004D1C7A" w:rsidRDefault="007E3CB9" w:rsidP="007E3CB9">
            <w:pPr>
              <w:rPr>
                <w:lang w:val="en-US"/>
              </w:rPr>
            </w:pPr>
          </w:p>
        </w:tc>
        <w:tc>
          <w:tcPr>
            <w:tcW w:w="998" w:type="dxa"/>
            <w:gridSpan w:val="2"/>
            <w:shd w:val="clear" w:color="auto" w:fill="auto"/>
          </w:tcPr>
          <w:p w14:paraId="0B9091E8" w14:textId="77777777" w:rsidR="007E3CB9" w:rsidRPr="004D1C7A" w:rsidRDefault="007E3CB9" w:rsidP="007E3CB9">
            <w:pPr>
              <w:rPr>
                <w:lang w:val="en-US"/>
              </w:rPr>
            </w:pPr>
          </w:p>
        </w:tc>
      </w:tr>
      <w:tr w:rsidR="007E3CB9" w:rsidRPr="004D1C7A" w14:paraId="318E67F8" w14:textId="77777777" w:rsidTr="007E3CB9">
        <w:trPr>
          <w:jc w:val="center"/>
        </w:trPr>
        <w:tc>
          <w:tcPr>
            <w:tcW w:w="709" w:type="dxa"/>
            <w:shd w:val="clear" w:color="auto" w:fill="auto"/>
            <w:vAlign w:val="center"/>
          </w:tcPr>
          <w:p w14:paraId="0897D603"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43F9D654" w14:textId="77777777" w:rsidR="007E3CB9" w:rsidRPr="00A00285" w:rsidRDefault="007E3CB9" w:rsidP="007E3CB9">
            <w:pPr>
              <w:rPr>
                <w:lang w:val="el-GR"/>
              </w:rPr>
            </w:pPr>
            <w:r w:rsidRPr="00A00285">
              <w:rPr>
                <w:lang w:val="el-GR"/>
              </w:rPr>
              <w:t>(β) Συστηματική παροχή στον φορέα μια ξεκάθαρης και αναλυτικής «εικόνας» της κατάστασης των συστημάτων. Εφόσον ζητείται θα παραδίδονται παραδοτέα στα οποία θα περιλαμβάνονται εισηγήσεις (</w:t>
            </w:r>
            <w:r w:rsidRPr="00E20670">
              <w:t>technical</w:t>
            </w:r>
            <w:r w:rsidRPr="00A00285">
              <w:rPr>
                <w:lang w:val="el-GR"/>
              </w:rPr>
              <w:t xml:space="preserve"> </w:t>
            </w:r>
            <w:r w:rsidRPr="00E20670">
              <w:t>recommendations</w:t>
            </w:r>
            <w:r w:rsidRPr="00A00285">
              <w:rPr>
                <w:lang w:val="el-GR"/>
              </w:rPr>
              <w:t>) προς τον φορέα για τις διορθωτικές ενέργειες που πρέπει να γίνουν για να βελτιστοποιηθεί η λειτουργία του εκάστοτε συστήματος.</w:t>
            </w:r>
          </w:p>
        </w:tc>
        <w:tc>
          <w:tcPr>
            <w:tcW w:w="1116" w:type="dxa"/>
            <w:shd w:val="clear" w:color="auto" w:fill="auto"/>
            <w:vAlign w:val="center"/>
          </w:tcPr>
          <w:p w14:paraId="62A038EB" w14:textId="77777777" w:rsidR="007E3CB9" w:rsidRPr="00E20670" w:rsidRDefault="007E3CB9" w:rsidP="007E3CB9">
            <w:pPr>
              <w:snapToGrid w:val="0"/>
              <w:jc w:val="center"/>
            </w:pPr>
            <w:r w:rsidRPr="00E20670">
              <w:t>ΝΑΙ</w:t>
            </w:r>
          </w:p>
        </w:tc>
        <w:tc>
          <w:tcPr>
            <w:tcW w:w="1010" w:type="dxa"/>
            <w:shd w:val="clear" w:color="auto" w:fill="auto"/>
          </w:tcPr>
          <w:p w14:paraId="37B4787F" w14:textId="77777777" w:rsidR="007E3CB9" w:rsidRPr="004D1C7A" w:rsidRDefault="007E3CB9" w:rsidP="007E3CB9">
            <w:pPr>
              <w:rPr>
                <w:lang w:val="en-US"/>
              </w:rPr>
            </w:pPr>
          </w:p>
        </w:tc>
        <w:tc>
          <w:tcPr>
            <w:tcW w:w="998" w:type="dxa"/>
            <w:gridSpan w:val="2"/>
            <w:shd w:val="clear" w:color="auto" w:fill="auto"/>
          </w:tcPr>
          <w:p w14:paraId="217F73E9" w14:textId="77777777" w:rsidR="007E3CB9" w:rsidRPr="004D1C7A" w:rsidRDefault="007E3CB9" w:rsidP="007E3CB9">
            <w:pPr>
              <w:rPr>
                <w:lang w:val="en-US"/>
              </w:rPr>
            </w:pPr>
          </w:p>
        </w:tc>
      </w:tr>
      <w:tr w:rsidR="007E3CB9" w:rsidRPr="004D1C7A" w14:paraId="37139E25" w14:textId="77777777" w:rsidTr="007E3CB9">
        <w:trPr>
          <w:jc w:val="center"/>
        </w:trPr>
        <w:tc>
          <w:tcPr>
            <w:tcW w:w="709" w:type="dxa"/>
            <w:shd w:val="clear" w:color="auto" w:fill="auto"/>
            <w:vAlign w:val="center"/>
          </w:tcPr>
          <w:p w14:paraId="3F376305"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4ADE8D0F" w14:textId="77777777" w:rsidR="007E3CB9" w:rsidRPr="00A00285" w:rsidRDefault="007E3CB9" w:rsidP="007E3CB9">
            <w:pPr>
              <w:rPr>
                <w:lang w:val="el-GR"/>
              </w:rPr>
            </w:pPr>
            <w:r w:rsidRPr="00A00285">
              <w:rPr>
                <w:lang w:val="el-GR"/>
              </w:rPr>
              <w:t>Στις υπηρεσίες πληροφόρησης περιλαμβάνεται η ενημέρωση στελεχών του φορέα για τις τελευταίες τεχνολογίες του κατασκευαστή του λογισμικού, ώστε να αυξηθεί η δυνατότητα υποστήριξης εσωτερικά στον οργανισμό από δικά του στελέχη.</w:t>
            </w:r>
          </w:p>
        </w:tc>
        <w:tc>
          <w:tcPr>
            <w:tcW w:w="1116" w:type="dxa"/>
            <w:shd w:val="clear" w:color="auto" w:fill="auto"/>
            <w:vAlign w:val="center"/>
          </w:tcPr>
          <w:p w14:paraId="56D654E9" w14:textId="77777777" w:rsidR="007E3CB9" w:rsidRPr="00E20670" w:rsidRDefault="007E3CB9" w:rsidP="007E3CB9">
            <w:pPr>
              <w:snapToGrid w:val="0"/>
              <w:jc w:val="center"/>
            </w:pPr>
            <w:r w:rsidRPr="00E20670">
              <w:t>ΝΑΙ</w:t>
            </w:r>
          </w:p>
        </w:tc>
        <w:tc>
          <w:tcPr>
            <w:tcW w:w="1010" w:type="dxa"/>
            <w:shd w:val="clear" w:color="auto" w:fill="auto"/>
          </w:tcPr>
          <w:p w14:paraId="77844E06" w14:textId="77777777" w:rsidR="007E3CB9" w:rsidRPr="004D1C7A" w:rsidRDefault="007E3CB9" w:rsidP="007E3CB9">
            <w:pPr>
              <w:rPr>
                <w:lang w:val="en-US"/>
              </w:rPr>
            </w:pPr>
          </w:p>
        </w:tc>
        <w:tc>
          <w:tcPr>
            <w:tcW w:w="998" w:type="dxa"/>
            <w:gridSpan w:val="2"/>
            <w:shd w:val="clear" w:color="auto" w:fill="auto"/>
          </w:tcPr>
          <w:p w14:paraId="29B24526" w14:textId="77777777" w:rsidR="007E3CB9" w:rsidRPr="004D1C7A" w:rsidRDefault="007E3CB9" w:rsidP="007E3CB9">
            <w:pPr>
              <w:rPr>
                <w:lang w:val="en-US"/>
              </w:rPr>
            </w:pPr>
          </w:p>
        </w:tc>
      </w:tr>
      <w:tr w:rsidR="007E3CB9" w:rsidRPr="004D1C7A" w14:paraId="775B6772" w14:textId="77777777" w:rsidTr="007E3CB9">
        <w:trPr>
          <w:jc w:val="center"/>
        </w:trPr>
        <w:tc>
          <w:tcPr>
            <w:tcW w:w="709" w:type="dxa"/>
            <w:shd w:val="clear" w:color="auto" w:fill="auto"/>
            <w:vAlign w:val="center"/>
          </w:tcPr>
          <w:p w14:paraId="06A6B508"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447BA13D" w14:textId="77777777" w:rsidR="007E3CB9" w:rsidRPr="00A00285" w:rsidRDefault="007E3CB9" w:rsidP="007E3CB9">
            <w:pPr>
              <w:rPr>
                <w:lang w:val="el-GR"/>
              </w:rPr>
            </w:pPr>
            <w:r w:rsidRPr="00A00285">
              <w:rPr>
                <w:lang w:val="el-GR"/>
              </w:rPr>
              <w:t>Θα πρέπει να οριστεί κεντρικό πρόσωπο επαφής του κατασκευαστή του λογισμικού, το οποίο θα έχει συνεχή συνεργασία με τα αρμόδια στελέχη του φορέα, στην κατεύθυνση της οργάνωσης των παρεχομένων υπηρεσιών υποστήριξης με τρόπο αποδοτικό &amp; στοχευμένο στις ανάγκες του φορέα.</w:t>
            </w:r>
          </w:p>
        </w:tc>
        <w:tc>
          <w:tcPr>
            <w:tcW w:w="1116" w:type="dxa"/>
            <w:shd w:val="clear" w:color="auto" w:fill="auto"/>
            <w:vAlign w:val="center"/>
          </w:tcPr>
          <w:p w14:paraId="55E576E1" w14:textId="77777777" w:rsidR="007E3CB9" w:rsidRPr="00E20670" w:rsidRDefault="007E3CB9" w:rsidP="007E3CB9">
            <w:pPr>
              <w:snapToGrid w:val="0"/>
              <w:jc w:val="center"/>
            </w:pPr>
            <w:r w:rsidRPr="00E20670">
              <w:t>ΝΑΙ</w:t>
            </w:r>
          </w:p>
        </w:tc>
        <w:tc>
          <w:tcPr>
            <w:tcW w:w="1010" w:type="dxa"/>
            <w:shd w:val="clear" w:color="auto" w:fill="auto"/>
          </w:tcPr>
          <w:p w14:paraId="5F0E67C8" w14:textId="77777777" w:rsidR="007E3CB9" w:rsidRPr="004D1C7A" w:rsidRDefault="007E3CB9" w:rsidP="007E3CB9">
            <w:pPr>
              <w:rPr>
                <w:lang w:val="en-US"/>
              </w:rPr>
            </w:pPr>
          </w:p>
        </w:tc>
        <w:tc>
          <w:tcPr>
            <w:tcW w:w="998" w:type="dxa"/>
            <w:gridSpan w:val="2"/>
            <w:shd w:val="clear" w:color="auto" w:fill="auto"/>
          </w:tcPr>
          <w:p w14:paraId="46B05FE3" w14:textId="77777777" w:rsidR="007E3CB9" w:rsidRPr="004D1C7A" w:rsidRDefault="007E3CB9" w:rsidP="007E3CB9">
            <w:pPr>
              <w:rPr>
                <w:lang w:val="en-US"/>
              </w:rPr>
            </w:pPr>
          </w:p>
        </w:tc>
      </w:tr>
      <w:tr w:rsidR="007E3CB9" w:rsidRPr="004D1C7A" w14:paraId="118A292F" w14:textId="77777777" w:rsidTr="007E3CB9">
        <w:trPr>
          <w:jc w:val="center"/>
        </w:trPr>
        <w:tc>
          <w:tcPr>
            <w:tcW w:w="709" w:type="dxa"/>
            <w:shd w:val="clear" w:color="auto" w:fill="auto"/>
            <w:vAlign w:val="center"/>
          </w:tcPr>
          <w:p w14:paraId="089C7468"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752A7426" w14:textId="77777777" w:rsidR="007E3CB9" w:rsidRPr="00A00285" w:rsidRDefault="007E3CB9" w:rsidP="007E3CB9">
            <w:pPr>
              <w:spacing w:before="60" w:after="60"/>
              <w:rPr>
                <w:lang w:val="el-GR"/>
              </w:rPr>
            </w:pPr>
            <w:r w:rsidRPr="00A00285">
              <w:rPr>
                <w:lang w:val="el-GR"/>
              </w:rPr>
              <w:t>Για την αποτελεσματική παροχή των υπηρεσιών κάθε έτους θα παράγεται δομημένο σχέδιο παροχής υπηρεσιών όπου θα προδιαγράφονται οι ανάγκες του Φορέα, τι θέλει να επιτύχει με χρήση των συγκεκριμένων υπηρεσιών και με ποιο πλάνο υλοποίησης θα συμβεί αυτό.</w:t>
            </w:r>
          </w:p>
        </w:tc>
        <w:tc>
          <w:tcPr>
            <w:tcW w:w="1116" w:type="dxa"/>
            <w:shd w:val="clear" w:color="auto" w:fill="auto"/>
            <w:vAlign w:val="center"/>
          </w:tcPr>
          <w:p w14:paraId="78B6C2BF" w14:textId="77777777" w:rsidR="007E3CB9" w:rsidRPr="00E20670" w:rsidRDefault="007E3CB9" w:rsidP="007E3CB9">
            <w:pPr>
              <w:snapToGrid w:val="0"/>
              <w:jc w:val="center"/>
            </w:pPr>
            <w:r w:rsidRPr="00E20670">
              <w:t>ΝΑΙ</w:t>
            </w:r>
          </w:p>
        </w:tc>
        <w:tc>
          <w:tcPr>
            <w:tcW w:w="1010" w:type="dxa"/>
            <w:shd w:val="clear" w:color="auto" w:fill="auto"/>
          </w:tcPr>
          <w:p w14:paraId="165A1DCA" w14:textId="77777777" w:rsidR="007E3CB9" w:rsidRPr="004D1C7A" w:rsidRDefault="007E3CB9" w:rsidP="007E3CB9">
            <w:pPr>
              <w:rPr>
                <w:lang w:val="en-US"/>
              </w:rPr>
            </w:pPr>
          </w:p>
        </w:tc>
        <w:tc>
          <w:tcPr>
            <w:tcW w:w="998" w:type="dxa"/>
            <w:gridSpan w:val="2"/>
            <w:shd w:val="clear" w:color="auto" w:fill="auto"/>
          </w:tcPr>
          <w:p w14:paraId="1A35805D" w14:textId="77777777" w:rsidR="007E3CB9" w:rsidRPr="004D1C7A" w:rsidRDefault="007E3CB9" w:rsidP="007E3CB9">
            <w:pPr>
              <w:rPr>
                <w:lang w:val="en-US"/>
              </w:rPr>
            </w:pPr>
          </w:p>
        </w:tc>
      </w:tr>
      <w:tr w:rsidR="007E3CB9" w:rsidRPr="004D1C7A" w14:paraId="502D35FD" w14:textId="77777777" w:rsidTr="007E3CB9">
        <w:trPr>
          <w:jc w:val="center"/>
        </w:trPr>
        <w:tc>
          <w:tcPr>
            <w:tcW w:w="709" w:type="dxa"/>
            <w:shd w:val="clear" w:color="auto" w:fill="auto"/>
            <w:vAlign w:val="center"/>
          </w:tcPr>
          <w:p w14:paraId="7C5AA8CB"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3D0A60D8" w14:textId="77777777" w:rsidR="007E3CB9" w:rsidRPr="00A00285" w:rsidRDefault="007E3CB9" w:rsidP="007E3CB9">
            <w:pPr>
              <w:spacing w:before="60" w:after="60"/>
              <w:rPr>
                <w:lang w:val="el-GR"/>
              </w:rPr>
            </w:pPr>
            <w:r w:rsidRPr="00A00285">
              <w:rPr>
                <w:lang w:val="el-GR"/>
              </w:rPr>
              <w:t>Ο φορέας θα πρέπει να μπορεί να επιλέξει να χρησιμοποιήσει τις προσφερόμενες ανθρωποώρες υποστήριξης για χρήση οποιωνδήποτε από τις παραπάνω υπηρεσίες σε οποιοδήποτε ποσοστό αυτός επιθυμεί, ανάλογα με τις εκάστοτε ανάγκες του.</w:t>
            </w:r>
          </w:p>
        </w:tc>
        <w:tc>
          <w:tcPr>
            <w:tcW w:w="1116" w:type="dxa"/>
            <w:shd w:val="clear" w:color="auto" w:fill="auto"/>
            <w:vAlign w:val="center"/>
          </w:tcPr>
          <w:p w14:paraId="523203ED" w14:textId="77777777" w:rsidR="007E3CB9" w:rsidRPr="00E20670" w:rsidRDefault="007E3CB9" w:rsidP="007E3CB9">
            <w:pPr>
              <w:snapToGrid w:val="0"/>
              <w:jc w:val="center"/>
            </w:pPr>
            <w:r w:rsidRPr="00E20670">
              <w:t>ΝΑΙ</w:t>
            </w:r>
          </w:p>
        </w:tc>
        <w:tc>
          <w:tcPr>
            <w:tcW w:w="1010" w:type="dxa"/>
            <w:shd w:val="clear" w:color="auto" w:fill="auto"/>
          </w:tcPr>
          <w:p w14:paraId="63CD838C" w14:textId="77777777" w:rsidR="007E3CB9" w:rsidRPr="004D1C7A" w:rsidRDefault="007E3CB9" w:rsidP="007E3CB9">
            <w:pPr>
              <w:rPr>
                <w:lang w:val="en-US"/>
              </w:rPr>
            </w:pPr>
          </w:p>
        </w:tc>
        <w:tc>
          <w:tcPr>
            <w:tcW w:w="998" w:type="dxa"/>
            <w:gridSpan w:val="2"/>
            <w:shd w:val="clear" w:color="auto" w:fill="auto"/>
          </w:tcPr>
          <w:p w14:paraId="5E3C73A4" w14:textId="77777777" w:rsidR="007E3CB9" w:rsidRPr="004D1C7A" w:rsidRDefault="007E3CB9" w:rsidP="007E3CB9">
            <w:pPr>
              <w:rPr>
                <w:lang w:val="en-US"/>
              </w:rPr>
            </w:pPr>
          </w:p>
        </w:tc>
      </w:tr>
      <w:tr w:rsidR="007E3CB9" w:rsidRPr="004D1C7A" w14:paraId="59B77A58" w14:textId="77777777" w:rsidTr="007E3CB9">
        <w:trPr>
          <w:jc w:val="center"/>
        </w:trPr>
        <w:tc>
          <w:tcPr>
            <w:tcW w:w="709" w:type="dxa"/>
            <w:shd w:val="clear" w:color="auto" w:fill="auto"/>
            <w:vAlign w:val="center"/>
          </w:tcPr>
          <w:p w14:paraId="717D1BD3" w14:textId="77777777" w:rsidR="007E3CB9" w:rsidRPr="00CA4DCA" w:rsidRDefault="007E3CB9" w:rsidP="00F4289F">
            <w:pPr>
              <w:numPr>
                <w:ilvl w:val="0"/>
                <w:numId w:val="188"/>
              </w:numPr>
              <w:suppressAutoHyphens w:val="0"/>
              <w:spacing w:before="0" w:after="0"/>
              <w:contextualSpacing w:val="0"/>
              <w:jc w:val="center"/>
            </w:pPr>
          </w:p>
        </w:tc>
        <w:tc>
          <w:tcPr>
            <w:tcW w:w="6663" w:type="dxa"/>
            <w:shd w:val="clear" w:color="auto" w:fill="auto"/>
            <w:vAlign w:val="center"/>
          </w:tcPr>
          <w:p w14:paraId="67A16396" w14:textId="2317F67A" w:rsidR="007E3CB9" w:rsidRPr="00A00285" w:rsidRDefault="007E3CB9" w:rsidP="007E3CB9">
            <w:pPr>
              <w:spacing w:before="60" w:after="60"/>
              <w:rPr>
                <w:lang w:val="el-GR"/>
              </w:rPr>
            </w:pPr>
            <w:r w:rsidRPr="00A00285">
              <w:rPr>
                <w:lang w:val="el-GR"/>
              </w:rPr>
              <w:t>Οι υπηρεσίες υποστήριξης θα παρασχεθούν μετά την οριστική ποιοτική και ποσοτική παραλαβή του έργου κατά τη διάρκεια της εγγυημένης λειτουργίας του συστήματος.  Η επισπεύσουσα υπηρεσία και η αρμόδια επιτροπή θα είναι αρμόδιες για την παρακολούθηση παροχής της εν λόγω υπηρεσίας. Σε περίπτωση που διαπιστωθεί ότι οι εν λόγω υπηρεσίες δεν έχουν παρασχεθεί με υπαιτιότητα του Αναδόχου, θα επιβληθεί ποσοστό απομείωσης 10% επί της εγγυητικής επιστολής καλής λειτουργίας.</w:t>
            </w:r>
          </w:p>
        </w:tc>
        <w:tc>
          <w:tcPr>
            <w:tcW w:w="1116" w:type="dxa"/>
            <w:shd w:val="clear" w:color="auto" w:fill="auto"/>
            <w:vAlign w:val="center"/>
          </w:tcPr>
          <w:p w14:paraId="35766E19" w14:textId="77777777" w:rsidR="007E3CB9" w:rsidRPr="00E20670" w:rsidRDefault="007E3CB9" w:rsidP="007E3CB9">
            <w:pPr>
              <w:snapToGrid w:val="0"/>
              <w:jc w:val="center"/>
            </w:pPr>
            <w:r>
              <w:t>ΝΑΙ</w:t>
            </w:r>
          </w:p>
        </w:tc>
        <w:tc>
          <w:tcPr>
            <w:tcW w:w="1010" w:type="dxa"/>
            <w:shd w:val="clear" w:color="auto" w:fill="auto"/>
          </w:tcPr>
          <w:p w14:paraId="1B6A918C" w14:textId="77777777" w:rsidR="007E3CB9" w:rsidRPr="006A53A1" w:rsidRDefault="007E3CB9" w:rsidP="007E3CB9"/>
        </w:tc>
        <w:tc>
          <w:tcPr>
            <w:tcW w:w="998" w:type="dxa"/>
            <w:gridSpan w:val="2"/>
            <w:shd w:val="clear" w:color="auto" w:fill="auto"/>
          </w:tcPr>
          <w:p w14:paraId="625E60E1" w14:textId="77777777" w:rsidR="007E3CB9" w:rsidRPr="006A53A1" w:rsidRDefault="007E3CB9" w:rsidP="007E3CB9"/>
        </w:tc>
      </w:tr>
    </w:tbl>
    <w:p w14:paraId="6EDD5D4E" w14:textId="77777777" w:rsidR="007E3CB9" w:rsidRDefault="007E3CB9">
      <w:pPr>
        <w:rPr>
          <w:b/>
        </w:rPr>
      </w:pPr>
      <w:bookmarkStart w:id="1618" w:name="_Ref10191591"/>
      <w:bookmarkStart w:id="1619" w:name="_Ref10192963"/>
      <w:bookmarkStart w:id="1620" w:name="_Ref10206398"/>
      <w:r>
        <w:rPr>
          <w:b/>
        </w:rPr>
        <w:br w:type="page"/>
      </w:r>
    </w:p>
    <w:p w14:paraId="3D516349"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1621" w:name="_Toc44517648"/>
      <w:bookmarkStart w:id="1622" w:name="_Toc44932176"/>
      <w:bookmarkStart w:id="1623" w:name="_Ref45021719"/>
      <w:bookmarkStart w:id="1624" w:name="_Ref45021781"/>
      <w:bookmarkStart w:id="1625" w:name="_Toc49256693"/>
      <w:bookmarkStart w:id="1626" w:name="_Toc57294093"/>
      <w:r w:rsidRPr="00621158">
        <w:rPr>
          <w:lang w:val="en-US"/>
        </w:rPr>
        <w:lastRenderedPageBreak/>
        <w:t>Ασύρματη Πρόσβαση</w:t>
      </w:r>
      <w:bookmarkEnd w:id="1621"/>
      <w:bookmarkEnd w:id="1622"/>
      <w:bookmarkEnd w:id="1623"/>
      <w:bookmarkEnd w:id="1624"/>
      <w:bookmarkEnd w:id="1625"/>
      <w:bookmarkEnd w:id="1626"/>
    </w:p>
    <w:p w14:paraId="765ABB5C"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535C4C9C" w14:textId="77777777" w:rsidTr="007E3CB9">
        <w:trPr>
          <w:gridAfter w:val="1"/>
          <w:wAfter w:w="6" w:type="dxa"/>
          <w:tblHeader/>
          <w:jc w:val="center"/>
        </w:trPr>
        <w:tc>
          <w:tcPr>
            <w:tcW w:w="709" w:type="dxa"/>
            <w:shd w:val="clear" w:color="auto" w:fill="D9D9D9"/>
            <w:vAlign w:val="center"/>
          </w:tcPr>
          <w:bookmarkEnd w:id="1618"/>
          <w:bookmarkEnd w:id="1619"/>
          <w:bookmarkEnd w:id="1620"/>
          <w:p w14:paraId="11D2C271"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5D7A3301"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40391EB"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0801B513"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48C3F11" w14:textId="77777777" w:rsidR="007E3CB9" w:rsidRPr="00B128E6" w:rsidRDefault="007E3CB9" w:rsidP="007E3CB9">
            <w:pPr>
              <w:jc w:val="center"/>
              <w:rPr>
                <w:b/>
              </w:rPr>
            </w:pPr>
            <w:r w:rsidRPr="00B128E6">
              <w:rPr>
                <w:b/>
              </w:rPr>
              <w:t>Παραπομπή</w:t>
            </w:r>
          </w:p>
        </w:tc>
      </w:tr>
      <w:tr w:rsidR="007E3CB9" w:rsidRPr="007C67B1" w14:paraId="2661AFC5" w14:textId="77777777" w:rsidTr="007E3CB9">
        <w:trPr>
          <w:jc w:val="center"/>
        </w:trPr>
        <w:tc>
          <w:tcPr>
            <w:tcW w:w="10496" w:type="dxa"/>
            <w:gridSpan w:val="6"/>
            <w:shd w:val="clear" w:color="auto" w:fill="auto"/>
          </w:tcPr>
          <w:p w14:paraId="16F3E9EC" w14:textId="77777777" w:rsidR="007E3CB9" w:rsidRPr="00AD49B3" w:rsidRDefault="007E3CB9" w:rsidP="00F4289F">
            <w:pPr>
              <w:pStyle w:val="3"/>
              <w:keepLines/>
              <w:numPr>
                <w:ilvl w:val="2"/>
                <w:numId w:val="27"/>
              </w:numPr>
              <w:suppressAutoHyphens w:val="0"/>
              <w:spacing w:before="40" w:after="0"/>
              <w:contextualSpacing w:val="0"/>
              <w:jc w:val="left"/>
            </w:pPr>
            <w:bookmarkStart w:id="1627" w:name="_Toc44517649"/>
            <w:bookmarkStart w:id="1628" w:name="_Toc44932177"/>
            <w:bookmarkStart w:id="1629" w:name="_Toc49256694"/>
            <w:bookmarkStart w:id="1630" w:name="_Toc57294094"/>
            <w:r w:rsidRPr="00AD49B3">
              <w:t>Γενι</w:t>
            </w:r>
            <w:r>
              <w:t>κές Απαιτήσεις</w:t>
            </w:r>
            <w:bookmarkEnd w:id="1627"/>
            <w:bookmarkEnd w:id="1628"/>
            <w:bookmarkEnd w:id="1629"/>
            <w:bookmarkEnd w:id="1630"/>
            <w:r>
              <w:t xml:space="preserve"> </w:t>
            </w:r>
          </w:p>
        </w:tc>
      </w:tr>
      <w:tr w:rsidR="007E3CB9" w:rsidRPr="005B7FA6" w14:paraId="287F263D" w14:textId="77777777" w:rsidTr="007E3CB9">
        <w:trPr>
          <w:jc w:val="center"/>
        </w:trPr>
        <w:tc>
          <w:tcPr>
            <w:tcW w:w="709" w:type="dxa"/>
            <w:shd w:val="clear" w:color="auto" w:fill="auto"/>
            <w:vAlign w:val="center"/>
          </w:tcPr>
          <w:p w14:paraId="0CA0D26A" w14:textId="77777777" w:rsidR="007E3CB9" w:rsidRPr="00CA4DCA" w:rsidRDefault="007E3CB9" w:rsidP="00F4289F">
            <w:pPr>
              <w:numPr>
                <w:ilvl w:val="0"/>
                <w:numId w:val="189"/>
              </w:numPr>
              <w:suppressAutoHyphens w:val="0"/>
              <w:spacing w:before="0" w:after="0"/>
              <w:contextualSpacing w:val="0"/>
              <w:jc w:val="center"/>
            </w:pPr>
          </w:p>
        </w:tc>
        <w:tc>
          <w:tcPr>
            <w:tcW w:w="6663" w:type="dxa"/>
            <w:shd w:val="clear" w:color="auto" w:fill="auto"/>
          </w:tcPr>
          <w:p w14:paraId="10B4E8AE" w14:textId="77777777" w:rsidR="007E3CB9" w:rsidRPr="00A00285" w:rsidRDefault="007E3CB9" w:rsidP="007E3CB9">
            <w:pPr>
              <w:rPr>
                <w:lang w:val="el-GR"/>
              </w:rPr>
            </w:pPr>
            <w:r w:rsidRPr="00A00285">
              <w:rPr>
                <w:lang w:val="el-GR"/>
              </w:rPr>
              <w:t>Στο πλαίσιο του έργου περιλαμβάνεται και σύστημα (εξοπλισμός και λογισμικό) για την ασύρματη πρόσβαση σε δίκτυο δεδομένων εντός των Κτηρίων  Α, Β και Γ. Η τοποθέτηση των ασύρματων σημείων πρόσβασης (</w:t>
            </w:r>
            <w:r w:rsidRPr="00CC0FE0">
              <w:rPr>
                <w:lang w:val="en-US"/>
              </w:rPr>
              <w:t>access</w:t>
            </w:r>
            <w:r w:rsidRPr="00A00285">
              <w:rPr>
                <w:lang w:val="el-GR"/>
              </w:rPr>
              <w:t xml:space="preserve"> </w:t>
            </w:r>
            <w:r w:rsidRPr="00CC0FE0">
              <w:rPr>
                <w:lang w:val="en-US"/>
              </w:rPr>
              <w:t>points</w:t>
            </w:r>
            <w:r w:rsidRPr="00A00285">
              <w:rPr>
                <w:lang w:val="el-GR"/>
              </w:rPr>
              <w:t xml:space="preserve">) θα γίνει με τέτοιο τρόπο ώστε να μην υπάρχουν σημεία χωρίς κάλυψη για τους χώρους που θα υποδειχθούν από τον φορέα. Ο ανάδοχος, στο σημείο της μελέτης εφαρμογής, θα πρέπει να παρουσιάσει ολοκληρωμένη μελέτη για την εγκατάσταση των </w:t>
            </w:r>
            <w:r w:rsidRPr="00CC0FE0">
              <w:rPr>
                <w:lang w:val="en-US"/>
              </w:rPr>
              <w:t>access</w:t>
            </w:r>
            <w:r w:rsidRPr="00A00285">
              <w:rPr>
                <w:lang w:val="el-GR"/>
              </w:rPr>
              <w:t xml:space="preserve"> </w:t>
            </w:r>
            <w:r w:rsidRPr="00CC0FE0">
              <w:rPr>
                <w:lang w:val="en-US"/>
              </w:rPr>
              <w:t>points</w:t>
            </w:r>
            <w:r w:rsidRPr="00A00285">
              <w:rPr>
                <w:lang w:val="el-GR"/>
              </w:rPr>
              <w:t xml:space="preserve">. Εν λόγω συσκευές θα συνδέονται στους υπό προμήθεια μεταγωγείς των υποκατανεμητών μέσω ΡΟΕ υποδομής. </w:t>
            </w:r>
          </w:p>
        </w:tc>
        <w:tc>
          <w:tcPr>
            <w:tcW w:w="1116" w:type="dxa"/>
            <w:shd w:val="clear" w:color="auto" w:fill="auto"/>
            <w:vAlign w:val="center"/>
          </w:tcPr>
          <w:p w14:paraId="074F0938" w14:textId="77777777" w:rsidR="007E3CB9" w:rsidRPr="00E20670" w:rsidRDefault="007E3CB9" w:rsidP="007E3CB9">
            <w:pPr>
              <w:snapToGrid w:val="0"/>
              <w:jc w:val="center"/>
            </w:pPr>
            <w:r w:rsidRPr="00E20670">
              <w:t>ΝΑΙ</w:t>
            </w:r>
          </w:p>
        </w:tc>
        <w:tc>
          <w:tcPr>
            <w:tcW w:w="1010" w:type="dxa"/>
            <w:shd w:val="clear" w:color="auto" w:fill="auto"/>
          </w:tcPr>
          <w:p w14:paraId="7E21710C" w14:textId="77777777" w:rsidR="007E3CB9" w:rsidRPr="005B7FA6" w:rsidRDefault="007E3CB9" w:rsidP="007E3CB9"/>
        </w:tc>
        <w:tc>
          <w:tcPr>
            <w:tcW w:w="998" w:type="dxa"/>
            <w:gridSpan w:val="2"/>
            <w:shd w:val="clear" w:color="auto" w:fill="auto"/>
          </w:tcPr>
          <w:p w14:paraId="63FAD30B" w14:textId="77777777" w:rsidR="007E3CB9" w:rsidRPr="005B7FA6" w:rsidRDefault="007E3CB9" w:rsidP="007E3CB9"/>
        </w:tc>
      </w:tr>
      <w:tr w:rsidR="007E3CB9" w:rsidRPr="004D1C7A" w14:paraId="4C53B20F" w14:textId="77777777" w:rsidTr="007E3CB9">
        <w:trPr>
          <w:jc w:val="center"/>
        </w:trPr>
        <w:tc>
          <w:tcPr>
            <w:tcW w:w="709" w:type="dxa"/>
            <w:shd w:val="clear" w:color="auto" w:fill="auto"/>
            <w:vAlign w:val="center"/>
          </w:tcPr>
          <w:p w14:paraId="30EAB273" w14:textId="77777777" w:rsidR="007E3CB9" w:rsidRPr="005B7FA6" w:rsidRDefault="007E3CB9" w:rsidP="00F4289F">
            <w:pPr>
              <w:numPr>
                <w:ilvl w:val="0"/>
                <w:numId w:val="189"/>
              </w:numPr>
              <w:suppressAutoHyphens w:val="0"/>
              <w:spacing w:before="0" w:after="0"/>
              <w:contextualSpacing w:val="0"/>
              <w:jc w:val="center"/>
            </w:pPr>
          </w:p>
        </w:tc>
        <w:tc>
          <w:tcPr>
            <w:tcW w:w="6663" w:type="dxa"/>
            <w:shd w:val="clear" w:color="auto" w:fill="auto"/>
          </w:tcPr>
          <w:p w14:paraId="36CCB9C6" w14:textId="77777777" w:rsidR="007E3CB9" w:rsidRPr="00A00285" w:rsidRDefault="007E3CB9" w:rsidP="007E3CB9">
            <w:pPr>
              <w:rPr>
                <w:lang w:val="el-GR"/>
              </w:rPr>
            </w:pPr>
            <w:r w:rsidRPr="00A00285">
              <w:rPr>
                <w:lang w:val="el-GR"/>
              </w:rPr>
              <w:t>Παράλληλα θα εγκατασταθεί σύστημα – λογισμικό το οποίο θα διαχειρίζεται και θα παρακολουθεί την υποδομή της ασύρματης διασύνδεσης. Οι χρήστες θα μπορούν να συνδέονται με φορητές συσκευές με διάφορους τρόπους: είτε ως απλοί επισκέπτες (</w:t>
            </w:r>
            <w:r w:rsidRPr="00CC0FE0">
              <w:rPr>
                <w:lang w:val="en-US"/>
              </w:rPr>
              <w:t>guest</w:t>
            </w:r>
            <w:r w:rsidRPr="00A00285">
              <w:rPr>
                <w:lang w:val="el-GR"/>
              </w:rPr>
              <w:t xml:space="preserve">) με συγκεκριμένη πολιτική και χρονικούς περιορισμούς είτε ως πιστοποιημένοι χρήστες μέσω του προσφερόμενου συστήματος ενεργού καταλόγου. Στο πλαίσιο αυτό ο ανάδοχος θα πρέπει να αναπτύξει </w:t>
            </w:r>
            <w:r w:rsidRPr="00CC0FE0">
              <w:rPr>
                <w:lang w:val="en-US"/>
              </w:rPr>
              <w:t>portal</w:t>
            </w:r>
            <w:r w:rsidRPr="00A00285">
              <w:rPr>
                <w:lang w:val="el-GR"/>
              </w:rPr>
              <w:t xml:space="preserve"> για την εισαγωγή των επισκεπτών στο σύστημα. </w:t>
            </w:r>
          </w:p>
        </w:tc>
        <w:tc>
          <w:tcPr>
            <w:tcW w:w="1116" w:type="dxa"/>
            <w:shd w:val="clear" w:color="auto" w:fill="auto"/>
            <w:vAlign w:val="center"/>
          </w:tcPr>
          <w:p w14:paraId="66FFAC28" w14:textId="77777777" w:rsidR="007E3CB9" w:rsidRPr="00E20670" w:rsidRDefault="007E3CB9" w:rsidP="007E3CB9">
            <w:pPr>
              <w:snapToGrid w:val="0"/>
              <w:jc w:val="center"/>
            </w:pPr>
            <w:r w:rsidRPr="00E20670">
              <w:t>ΝΑΙ</w:t>
            </w:r>
          </w:p>
        </w:tc>
        <w:tc>
          <w:tcPr>
            <w:tcW w:w="1010" w:type="dxa"/>
            <w:shd w:val="clear" w:color="auto" w:fill="auto"/>
          </w:tcPr>
          <w:p w14:paraId="797C6274" w14:textId="77777777" w:rsidR="007E3CB9" w:rsidRPr="004D1C7A" w:rsidRDefault="007E3CB9" w:rsidP="007E3CB9">
            <w:pPr>
              <w:rPr>
                <w:lang w:val="en-US"/>
              </w:rPr>
            </w:pPr>
          </w:p>
        </w:tc>
        <w:tc>
          <w:tcPr>
            <w:tcW w:w="998" w:type="dxa"/>
            <w:gridSpan w:val="2"/>
            <w:shd w:val="clear" w:color="auto" w:fill="auto"/>
          </w:tcPr>
          <w:p w14:paraId="33D9F9DF" w14:textId="77777777" w:rsidR="007E3CB9" w:rsidRPr="004D1C7A" w:rsidRDefault="007E3CB9" w:rsidP="007E3CB9">
            <w:pPr>
              <w:rPr>
                <w:lang w:val="en-US"/>
              </w:rPr>
            </w:pPr>
          </w:p>
        </w:tc>
      </w:tr>
      <w:tr w:rsidR="007E3CB9" w:rsidRPr="00DB25BF" w14:paraId="6CD53E78" w14:textId="77777777" w:rsidTr="007E3CB9">
        <w:trPr>
          <w:jc w:val="center"/>
        </w:trPr>
        <w:tc>
          <w:tcPr>
            <w:tcW w:w="709" w:type="dxa"/>
            <w:shd w:val="clear" w:color="auto" w:fill="auto"/>
            <w:vAlign w:val="center"/>
          </w:tcPr>
          <w:p w14:paraId="41E2BF51" w14:textId="77777777" w:rsidR="007E3CB9" w:rsidRPr="005B7FA6" w:rsidRDefault="007E3CB9" w:rsidP="00F4289F">
            <w:pPr>
              <w:numPr>
                <w:ilvl w:val="0"/>
                <w:numId w:val="189"/>
              </w:numPr>
              <w:suppressAutoHyphens w:val="0"/>
              <w:spacing w:before="0" w:after="0"/>
              <w:contextualSpacing w:val="0"/>
              <w:jc w:val="center"/>
            </w:pPr>
          </w:p>
        </w:tc>
        <w:tc>
          <w:tcPr>
            <w:tcW w:w="6663" w:type="dxa"/>
            <w:shd w:val="clear" w:color="auto" w:fill="auto"/>
          </w:tcPr>
          <w:p w14:paraId="32D26669" w14:textId="74907AEA" w:rsidR="007E3CB9" w:rsidRPr="00A00285" w:rsidRDefault="007E3CB9" w:rsidP="007E3CB9">
            <w:pPr>
              <w:rPr>
                <w:lang w:val="el-GR"/>
              </w:rPr>
            </w:pPr>
            <w:r w:rsidRPr="00A00285">
              <w:rPr>
                <w:lang w:val="el-GR"/>
              </w:rPr>
              <w:t xml:space="preserve">Το σύνολο εξοπλισμού της </w:t>
            </w:r>
            <w:r w:rsidR="00755342">
              <w:rPr>
                <w:lang w:val="el-GR"/>
              </w:rPr>
              <w:t>ενότητας 1.15</w:t>
            </w:r>
            <w:r w:rsidRPr="00A00285">
              <w:rPr>
                <w:lang w:val="el-GR"/>
              </w:rPr>
              <w:t xml:space="preserve">θα είναι του ίδιου κατασκευαστή με τον κατασκευαστή του εξοπλισμού της </w:t>
            </w:r>
            <w:r w:rsidR="00755342">
              <w:rPr>
                <w:lang w:val="el-GR"/>
              </w:rPr>
              <w:t>ενότητας 1.9</w:t>
            </w:r>
            <w:r w:rsidRPr="00A00285">
              <w:rPr>
                <w:lang w:val="el-GR"/>
              </w:rPr>
              <w:t>για λόγους ομοιογένειας και διαλειτουργικότητας ώστε να αποφευχθούν τυχόν ασυμβατότητες και δυσλειτουργίες.</w:t>
            </w:r>
          </w:p>
        </w:tc>
        <w:tc>
          <w:tcPr>
            <w:tcW w:w="1116" w:type="dxa"/>
            <w:shd w:val="clear" w:color="auto" w:fill="auto"/>
            <w:vAlign w:val="center"/>
          </w:tcPr>
          <w:p w14:paraId="4CAF97C5" w14:textId="77777777" w:rsidR="007E3CB9" w:rsidRPr="00E20670" w:rsidRDefault="007E3CB9" w:rsidP="007E3CB9">
            <w:pPr>
              <w:snapToGrid w:val="0"/>
              <w:jc w:val="center"/>
            </w:pPr>
            <w:r w:rsidRPr="00E20670">
              <w:t>ΝΑΙ</w:t>
            </w:r>
          </w:p>
        </w:tc>
        <w:tc>
          <w:tcPr>
            <w:tcW w:w="1010" w:type="dxa"/>
            <w:shd w:val="clear" w:color="auto" w:fill="auto"/>
          </w:tcPr>
          <w:p w14:paraId="075E414D" w14:textId="77777777" w:rsidR="007E3CB9" w:rsidRPr="00DB25BF" w:rsidRDefault="007E3CB9" w:rsidP="007E3CB9"/>
        </w:tc>
        <w:tc>
          <w:tcPr>
            <w:tcW w:w="998" w:type="dxa"/>
            <w:gridSpan w:val="2"/>
            <w:shd w:val="clear" w:color="auto" w:fill="auto"/>
          </w:tcPr>
          <w:p w14:paraId="45FBED8E" w14:textId="77777777" w:rsidR="007E3CB9" w:rsidRPr="00DB25BF" w:rsidRDefault="007E3CB9" w:rsidP="007E3CB9"/>
        </w:tc>
      </w:tr>
      <w:tr w:rsidR="007E3CB9" w:rsidRPr="005B7FA6" w14:paraId="308F3B8E" w14:textId="77777777" w:rsidTr="007E3CB9">
        <w:trPr>
          <w:jc w:val="center"/>
        </w:trPr>
        <w:tc>
          <w:tcPr>
            <w:tcW w:w="10496" w:type="dxa"/>
            <w:gridSpan w:val="6"/>
            <w:shd w:val="clear" w:color="auto" w:fill="auto"/>
          </w:tcPr>
          <w:p w14:paraId="4BCA7249" w14:textId="77777777" w:rsidR="007E3CB9" w:rsidRPr="00AD49B3" w:rsidRDefault="007E3CB9" w:rsidP="00F4289F">
            <w:pPr>
              <w:pStyle w:val="3"/>
              <w:keepLines/>
              <w:numPr>
                <w:ilvl w:val="2"/>
                <w:numId w:val="27"/>
              </w:numPr>
              <w:suppressAutoHyphens w:val="0"/>
              <w:spacing w:before="40" w:after="0"/>
              <w:contextualSpacing w:val="0"/>
              <w:jc w:val="left"/>
            </w:pPr>
            <w:bookmarkStart w:id="1631" w:name="_Toc44517650"/>
            <w:bookmarkStart w:id="1632" w:name="_Toc44932178"/>
            <w:bookmarkStart w:id="1633" w:name="_Toc49256695"/>
            <w:bookmarkStart w:id="1634" w:name="_Toc57294095"/>
            <w:r w:rsidRPr="00AD49B3">
              <w:t>Access Points</w:t>
            </w:r>
            <w:bookmarkEnd w:id="1631"/>
            <w:bookmarkEnd w:id="1632"/>
            <w:bookmarkEnd w:id="1633"/>
            <w:bookmarkEnd w:id="1634"/>
          </w:p>
        </w:tc>
      </w:tr>
      <w:tr w:rsidR="007E3CB9" w:rsidRPr="005B7FA6" w14:paraId="66F84A9C" w14:textId="77777777" w:rsidTr="007E3CB9">
        <w:trPr>
          <w:jc w:val="center"/>
        </w:trPr>
        <w:tc>
          <w:tcPr>
            <w:tcW w:w="10496" w:type="dxa"/>
            <w:gridSpan w:val="6"/>
            <w:shd w:val="clear" w:color="auto" w:fill="auto"/>
          </w:tcPr>
          <w:p w14:paraId="01EC72AF" w14:textId="77777777" w:rsidR="007E3CB9" w:rsidRPr="005B7FA6" w:rsidRDefault="007E3CB9" w:rsidP="00F4289F">
            <w:pPr>
              <w:pStyle w:val="4"/>
              <w:keepLines/>
              <w:numPr>
                <w:ilvl w:val="3"/>
                <w:numId w:val="27"/>
              </w:numPr>
              <w:suppressAutoHyphens w:val="0"/>
              <w:spacing w:before="40" w:after="0"/>
              <w:contextualSpacing w:val="0"/>
              <w:jc w:val="left"/>
            </w:pPr>
            <w:bookmarkStart w:id="1635" w:name="_Toc44932179"/>
            <w:bookmarkStart w:id="1636" w:name="_Toc49256696"/>
            <w:r w:rsidRPr="006975C0">
              <w:t>Ασύρματα σημεία πρόσβασης</w:t>
            </w:r>
            <w:bookmarkEnd w:id="1635"/>
            <w:bookmarkEnd w:id="1636"/>
          </w:p>
        </w:tc>
      </w:tr>
      <w:tr w:rsidR="007E3CB9" w:rsidRPr="005B7FA6" w14:paraId="39FCC528" w14:textId="77777777" w:rsidTr="007E3CB9">
        <w:trPr>
          <w:jc w:val="center"/>
        </w:trPr>
        <w:tc>
          <w:tcPr>
            <w:tcW w:w="709" w:type="dxa"/>
            <w:shd w:val="clear" w:color="auto" w:fill="auto"/>
            <w:vAlign w:val="center"/>
          </w:tcPr>
          <w:p w14:paraId="5E5334DD" w14:textId="77777777" w:rsidR="007E3CB9" w:rsidRPr="005B7FA6" w:rsidRDefault="007E3CB9" w:rsidP="00F4289F">
            <w:pPr>
              <w:numPr>
                <w:ilvl w:val="0"/>
                <w:numId w:val="190"/>
              </w:numPr>
              <w:suppressAutoHyphens w:val="0"/>
              <w:spacing w:before="0" w:after="0"/>
              <w:contextualSpacing w:val="0"/>
              <w:jc w:val="center"/>
            </w:pPr>
          </w:p>
        </w:tc>
        <w:tc>
          <w:tcPr>
            <w:tcW w:w="6663" w:type="dxa"/>
            <w:shd w:val="clear" w:color="auto" w:fill="auto"/>
            <w:vAlign w:val="center"/>
          </w:tcPr>
          <w:p w14:paraId="391FEC3C" w14:textId="77777777" w:rsidR="007E3CB9" w:rsidRPr="0058170E" w:rsidRDefault="007E3CB9" w:rsidP="007E3CB9">
            <w:r w:rsidRPr="0058170E">
              <w:t>Μοντέλο Ασύρματου Σημείου Πρόσβασης</w:t>
            </w:r>
          </w:p>
        </w:tc>
        <w:tc>
          <w:tcPr>
            <w:tcW w:w="1116" w:type="dxa"/>
            <w:shd w:val="clear" w:color="auto" w:fill="auto"/>
            <w:vAlign w:val="center"/>
          </w:tcPr>
          <w:p w14:paraId="18B68D7F" w14:textId="77777777" w:rsidR="007E3CB9" w:rsidRPr="0058170E" w:rsidRDefault="007E3CB9" w:rsidP="007E3CB9">
            <w:pPr>
              <w:jc w:val="center"/>
            </w:pPr>
            <w:r w:rsidRPr="0058170E">
              <w:t>Να αναφερθεί</w:t>
            </w:r>
          </w:p>
        </w:tc>
        <w:tc>
          <w:tcPr>
            <w:tcW w:w="1010" w:type="dxa"/>
            <w:shd w:val="clear" w:color="auto" w:fill="auto"/>
          </w:tcPr>
          <w:p w14:paraId="2E5EF07E" w14:textId="77777777" w:rsidR="007E3CB9" w:rsidRPr="005B7FA6" w:rsidRDefault="007E3CB9" w:rsidP="007E3CB9"/>
        </w:tc>
        <w:tc>
          <w:tcPr>
            <w:tcW w:w="998" w:type="dxa"/>
            <w:gridSpan w:val="2"/>
            <w:shd w:val="clear" w:color="auto" w:fill="auto"/>
          </w:tcPr>
          <w:p w14:paraId="0B3CE3D3" w14:textId="77777777" w:rsidR="007E3CB9" w:rsidRPr="005B7FA6" w:rsidRDefault="007E3CB9" w:rsidP="007E3CB9"/>
        </w:tc>
      </w:tr>
      <w:tr w:rsidR="007E3CB9" w:rsidRPr="005B7FA6" w14:paraId="07C6B449" w14:textId="77777777" w:rsidTr="007E3CB9">
        <w:trPr>
          <w:jc w:val="center"/>
        </w:trPr>
        <w:tc>
          <w:tcPr>
            <w:tcW w:w="709" w:type="dxa"/>
            <w:shd w:val="clear" w:color="auto" w:fill="auto"/>
            <w:vAlign w:val="center"/>
          </w:tcPr>
          <w:p w14:paraId="31246F84" w14:textId="77777777" w:rsidR="007E3CB9" w:rsidRPr="005B7FA6" w:rsidRDefault="007E3CB9" w:rsidP="00F4289F">
            <w:pPr>
              <w:numPr>
                <w:ilvl w:val="0"/>
                <w:numId w:val="190"/>
              </w:numPr>
              <w:suppressAutoHyphens w:val="0"/>
              <w:spacing w:before="0" w:after="0"/>
              <w:contextualSpacing w:val="0"/>
              <w:jc w:val="center"/>
            </w:pPr>
          </w:p>
        </w:tc>
        <w:tc>
          <w:tcPr>
            <w:tcW w:w="6663" w:type="dxa"/>
            <w:shd w:val="clear" w:color="auto" w:fill="auto"/>
            <w:vAlign w:val="center"/>
          </w:tcPr>
          <w:p w14:paraId="5DD6E894" w14:textId="77777777" w:rsidR="007E3CB9" w:rsidRPr="00A00285" w:rsidRDefault="007E3CB9" w:rsidP="007E3CB9">
            <w:pPr>
              <w:rPr>
                <w:lang w:val="el-GR"/>
              </w:rPr>
            </w:pPr>
            <w:r w:rsidRPr="00A00285">
              <w:rPr>
                <w:lang w:val="el-GR"/>
              </w:rPr>
              <w:t>Αριθμός μονάδων Ασύρματου Σημείου Πρόσβασης</w:t>
            </w:r>
          </w:p>
        </w:tc>
        <w:tc>
          <w:tcPr>
            <w:tcW w:w="1116" w:type="dxa"/>
            <w:shd w:val="clear" w:color="auto" w:fill="auto"/>
            <w:vAlign w:val="center"/>
          </w:tcPr>
          <w:p w14:paraId="18A55680" w14:textId="77777777" w:rsidR="007E3CB9" w:rsidRPr="0058170E" w:rsidRDefault="007E3CB9" w:rsidP="007E3CB9">
            <w:pPr>
              <w:jc w:val="center"/>
            </w:pPr>
            <w:r w:rsidRPr="0058170E">
              <w:t>160</w:t>
            </w:r>
          </w:p>
        </w:tc>
        <w:tc>
          <w:tcPr>
            <w:tcW w:w="1010" w:type="dxa"/>
            <w:shd w:val="clear" w:color="auto" w:fill="auto"/>
          </w:tcPr>
          <w:p w14:paraId="19F43316" w14:textId="77777777" w:rsidR="007E3CB9" w:rsidRPr="005B7FA6" w:rsidRDefault="007E3CB9" w:rsidP="007E3CB9"/>
        </w:tc>
        <w:tc>
          <w:tcPr>
            <w:tcW w:w="998" w:type="dxa"/>
            <w:gridSpan w:val="2"/>
            <w:shd w:val="clear" w:color="auto" w:fill="auto"/>
          </w:tcPr>
          <w:p w14:paraId="48588A84" w14:textId="77777777" w:rsidR="007E3CB9" w:rsidRPr="005B7FA6" w:rsidRDefault="007E3CB9" w:rsidP="007E3CB9"/>
        </w:tc>
      </w:tr>
      <w:tr w:rsidR="007E3CB9" w:rsidRPr="005B7FA6" w14:paraId="0FF686E6" w14:textId="77777777" w:rsidTr="007E3CB9">
        <w:trPr>
          <w:jc w:val="center"/>
        </w:trPr>
        <w:tc>
          <w:tcPr>
            <w:tcW w:w="10496" w:type="dxa"/>
            <w:gridSpan w:val="6"/>
            <w:shd w:val="clear" w:color="auto" w:fill="auto"/>
          </w:tcPr>
          <w:p w14:paraId="6CFF0F30" w14:textId="77777777" w:rsidR="007E3CB9" w:rsidRPr="005B7FA6" w:rsidRDefault="007E3CB9" w:rsidP="00F4289F">
            <w:pPr>
              <w:pStyle w:val="4"/>
              <w:keepLines/>
              <w:numPr>
                <w:ilvl w:val="3"/>
                <w:numId w:val="27"/>
              </w:numPr>
              <w:suppressAutoHyphens w:val="0"/>
              <w:spacing w:before="40" w:after="0"/>
              <w:contextualSpacing w:val="0"/>
              <w:jc w:val="left"/>
            </w:pPr>
            <w:bookmarkStart w:id="1637" w:name="_Toc44932180"/>
            <w:bookmarkStart w:id="1638" w:name="_Toc49256697"/>
            <w:r>
              <w:t>Αρχιτεκτονική</w:t>
            </w:r>
            <w:bookmarkEnd w:id="1637"/>
            <w:bookmarkEnd w:id="1638"/>
          </w:p>
        </w:tc>
      </w:tr>
      <w:tr w:rsidR="007E3CB9" w:rsidRPr="005B7FA6" w14:paraId="0062CEED" w14:textId="77777777" w:rsidTr="007E3CB9">
        <w:trPr>
          <w:jc w:val="center"/>
        </w:trPr>
        <w:tc>
          <w:tcPr>
            <w:tcW w:w="709" w:type="dxa"/>
            <w:shd w:val="clear" w:color="auto" w:fill="auto"/>
            <w:vAlign w:val="center"/>
          </w:tcPr>
          <w:p w14:paraId="7FA1CCBD" w14:textId="77777777" w:rsidR="007E3CB9" w:rsidRPr="005B7FA6" w:rsidRDefault="007E3CB9" w:rsidP="00F4289F">
            <w:pPr>
              <w:numPr>
                <w:ilvl w:val="0"/>
                <w:numId w:val="191"/>
              </w:numPr>
              <w:suppressAutoHyphens w:val="0"/>
              <w:spacing w:before="0" w:after="0"/>
              <w:contextualSpacing w:val="0"/>
              <w:jc w:val="center"/>
            </w:pPr>
          </w:p>
        </w:tc>
        <w:tc>
          <w:tcPr>
            <w:tcW w:w="6663" w:type="dxa"/>
            <w:shd w:val="clear" w:color="auto" w:fill="auto"/>
            <w:vAlign w:val="center"/>
          </w:tcPr>
          <w:p w14:paraId="7D386EC9" w14:textId="77777777" w:rsidR="007E3CB9" w:rsidRPr="00A00285" w:rsidRDefault="007E3CB9" w:rsidP="007E3CB9">
            <w:pPr>
              <w:tabs>
                <w:tab w:val="left" w:pos="370"/>
              </w:tabs>
              <w:rPr>
                <w:lang w:val="el-GR"/>
              </w:rPr>
            </w:pPr>
            <w:r w:rsidRPr="00A00285">
              <w:rPr>
                <w:lang w:val="el-GR"/>
              </w:rPr>
              <w:t xml:space="preserve">Να διαθέτει διπλά </w:t>
            </w:r>
            <w:r w:rsidRPr="0058170E">
              <w:t>radios</w:t>
            </w:r>
            <w:r w:rsidRPr="00A00285">
              <w:rPr>
                <w:lang w:val="el-GR"/>
              </w:rPr>
              <w:t xml:space="preserve"> για πλήρη υποστήριξη των συχνοτήτων 2.4</w:t>
            </w:r>
            <w:r>
              <w:t>GHz</w:t>
            </w:r>
            <w:r w:rsidRPr="00A00285">
              <w:rPr>
                <w:lang w:val="el-GR"/>
              </w:rPr>
              <w:t xml:space="preserve"> και 5</w:t>
            </w:r>
            <w:r>
              <w:t>GHz</w:t>
            </w:r>
            <w:r w:rsidRPr="00A00285">
              <w:rPr>
                <w:lang w:val="el-GR"/>
              </w:rPr>
              <w:t>.</w:t>
            </w:r>
          </w:p>
        </w:tc>
        <w:tc>
          <w:tcPr>
            <w:tcW w:w="1116" w:type="dxa"/>
            <w:shd w:val="clear" w:color="auto" w:fill="auto"/>
            <w:vAlign w:val="center"/>
          </w:tcPr>
          <w:p w14:paraId="78FF063C"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6A9F1751" w14:textId="77777777" w:rsidR="007E3CB9" w:rsidRPr="005B7FA6" w:rsidRDefault="007E3CB9" w:rsidP="007E3CB9"/>
        </w:tc>
        <w:tc>
          <w:tcPr>
            <w:tcW w:w="998" w:type="dxa"/>
            <w:gridSpan w:val="2"/>
            <w:shd w:val="clear" w:color="auto" w:fill="auto"/>
          </w:tcPr>
          <w:p w14:paraId="744E7170" w14:textId="77777777" w:rsidR="007E3CB9" w:rsidRPr="005B7FA6" w:rsidRDefault="007E3CB9" w:rsidP="007E3CB9"/>
        </w:tc>
      </w:tr>
      <w:tr w:rsidR="007E3CB9" w:rsidRPr="005B7FA6" w14:paraId="263609E5" w14:textId="77777777" w:rsidTr="007E3CB9">
        <w:trPr>
          <w:jc w:val="center"/>
        </w:trPr>
        <w:tc>
          <w:tcPr>
            <w:tcW w:w="709" w:type="dxa"/>
            <w:shd w:val="clear" w:color="auto" w:fill="auto"/>
            <w:vAlign w:val="center"/>
          </w:tcPr>
          <w:p w14:paraId="69A909AD" w14:textId="77777777" w:rsidR="007E3CB9" w:rsidRPr="005B7FA6" w:rsidRDefault="007E3CB9" w:rsidP="00F4289F">
            <w:pPr>
              <w:numPr>
                <w:ilvl w:val="0"/>
                <w:numId w:val="191"/>
              </w:numPr>
              <w:suppressAutoHyphens w:val="0"/>
              <w:spacing w:before="0" w:after="0"/>
              <w:contextualSpacing w:val="0"/>
              <w:jc w:val="center"/>
            </w:pPr>
          </w:p>
        </w:tc>
        <w:tc>
          <w:tcPr>
            <w:tcW w:w="6663" w:type="dxa"/>
            <w:shd w:val="clear" w:color="auto" w:fill="auto"/>
            <w:vAlign w:val="center"/>
          </w:tcPr>
          <w:p w14:paraId="14E518CE" w14:textId="77777777" w:rsidR="007E3CB9" w:rsidRPr="00A00285" w:rsidRDefault="007E3CB9" w:rsidP="007E3CB9">
            <w:pPr>
              <w:tabs>
                <w:tab w:val="left" w:pos="370"/>
              </w:tabs>
              <w:rPr>
                <w:lang w:val="el-GR"/>
              </w:rPr>
            </w:pPr>
            <w:r w:rsidRPr="00A00285">
              <w:rPr>
                <w:lang w:val="el-GR"/>
              </w:rPr>
              <w:t xml:space="preserve">Να διαθέτει τουλάχιστον δύο θύρες </w:t>
            </w:r>
            <w:r>
              <w:rPr>
                <w:lang w:val="en-US"/>
              </w:rPr>
              <w:t>Gigabit</w:t>
            </w:r>
            <w:r w:rsidRPr="00A00285">
              <w:rPr>
                <w:lang w:val="el-GR"/>
              </w:rPr>
              <w:t xml:space="preserve"> </w:t>
            </w:r>
            <w:r>
              <w:rPr>
                <w:lang w:val="en-US"/>
              </w:rPr>
              <w:t>Ethernet</w:t>
            </w:r>
            <w:r w:rsidRPr="00A00285">
              <w:rPr>
                <w:lang w:val="el-GR"/>
              </w:rPr>
              <w:t xml:space="preserve"> η μία τουλάχιστον εκ των οποίων θα έχει δυνατότητα για τροφοδοσία πάνω από το </w:t>
            </w:r>
            <w:r w:rsidRPr="0058170E">
              <w:t>Ethernet</w:t>
            </w:r>
            <w:r w:rsidRPr="00A00285">
              <w:rPr>
                <w:lang w:val="el-GR"/>
              </w:rPr>
              <w:t>.</w:t>
            </w:r>
          </w:p>
        </w:tc>
        <w:tc>
          <w:tcPr>
            <w:tcW w:w="1116" w:type="dxa"/>
            <w:shd w:val="clear" w:color="auto" w:fill="auto"/>
            <w:vAlign w:val="center"/>
          </w:tcPr>
          <w:p w14:paraId="33F5485D"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63E5F418" w14:textId="77777777" w:rsidR="007E3CB9" w:rsidRPr="005B7FA6" w:rsidRDefault="007E3CB9" w:rsidP="007E3CB9"/>
        </w:tc>
        <w:tc>
          <w:tcPr>
            <w:tcW w:w="998" w:type="dxa"/>
            <w:gridSpan w:val="2"/>
            <w:shd w:val="clear" w:color="auto" w:fill="auto"/>
          </w:tcPr>
          <w:p w14:paraId="07D23488" w14:textId="77777777" w:rsidR="007E3CB9" w:rsidRPr="005B7FA6" w:rsidRDefault="007E3CB9" w:rsidP="007E3CB9"/>
        </w:tc>
      </w:tr>
      <w:tr w:rsidR="007E3CB9" w:rsidRPr="005B7FA6" w14:paraId="089155D1" w14:textId="77777777" w:rsidTr="007E3CB9">
        <w:trPr>
          <w:jc w:val="center"/>
        </w:trPr>
        <w:tc>
          <w:tcPr>
            <w:tcW w:w="709" w:type="dxa"/>
            <w:shd w:val="clear" w:color="auto" w:fill="auto"/>
            <w:vAlign w:val="center"/>
          </w:tcPr>
          <w:p w14:paraId="02264A6C" w14:textId="77777777" w:rsidR="007E3CB9" w:rsidRPr="005B7FA6" w:rsidRDefault="007E3CB9" w:rsidP="00F4289F">
            <w:pPr>
              <w:numPr>
                <w:ilvl w:val="0"/>
                <w:numId w:val="191"/>
              </w:numPr>
              <w:suppressAutoHyphens w:val="0"/>
              <w:spacing w:before="0" w:after="0"/>
              <w:contextualSpacing w:val="0"/>
              <w:jc w:val="center"/>
            </w:pPr>
          </w:p>
        </w:tc>
        <w:tc>
          <w:tcPr>
            <w:tcW w:w="6663" w:type="dxa"/>
            <w:shd w:val="clear" w:color="auto" w:fill="auto"/>
            <w:vAlign w:val="center"/>
          </w:tcPr>
          <w:p w14:paraId="1201B581" w14:textId="77777777" w:rsidR="007E3CB9" w:rsidRPr="00A00285" w:rsidRDefault="007E3CB9" w:rsidP="007E3CB9">
            <w:pPr>
              <w:tabs>
                <w:tab w:val="left" w:pos="370"/>
              </w:tabs>
              <w:rPr>
                <w:lang w:val="el-GR"/>
              </w:rPr>
            </w:pPr>
            <w:r w:rsidRPr="00A00285">
              <w:rPr>
                <w:lang w:val="el-GR"/>
              </w:rPr>
              <w:t>Να διαθέτει μία επιπλέον θύρα τοπικής διαχείρισης (</w:t>
            </w:r>
            <w:r w:rsidRPr="0058170E">
              <w:t>console</w:t>
            </w:r>
            <w:r w:rsidRPr="00A00285">
              <w:rPr>
                <w:lang w:val="el-GR"/>
              </w:rPr>
              <w:t xml:space="preserve"> </w:t>
            </w:r>
            <w:r w:rsidRPr="0058170E">
              <w:t>port</w:t>
            </w:r>
            <w:r w:rsidRPr="00A00285">
              <w:rPr>
                <w:lang w:val="el-GR"/>
              </w:rPr>
              <w:t>).</w:t>
            </w:r>
          </w:p>
        </w:tc>
        <w:tc>
          <w:tcPr>
            <w:tcW w:w="1116" w:type="dxa"/>
            <w:shd w:val="clear" w:color="auto" w:fill="auto"/>
            <w:vAlign w:val="center"/>
          </w:tcPr>
          <w:p w14:paraId="669CC60B" w14:textId="77777777" w:rsidR="007E3CB9" w:rsidRPr="0058170E" w:rsidRDefault="007E3CB9" w:rsidP="007E3CB9">
            <w:pPr>
              <w:keepLines/>
              <w:ind w:left="-55"/>
              <w:jc w:val="center"/>
            </w:pPr>
            <w:r w:rsidRPr="0058170E">
              <w:t>NAI</w:t>
            </w:r>
          </w:p>
        </w:tc>
        <w:tc>
          <w:tcPr>
            <w:tcW w:w="1010" w:type="dxa"/>
            <w:shd w:val="clear" w:color="auto" w:fill="auto"/>
          </w:tcPr>
          <w:p w14:paraId="27667CF9" w14:textId="77777777" w:rsidR="007E3CB9" w:rsidRPr="005B7FA6" w:rsidRDefault="007E3CB9" w:rsidP="007E3CB9"/>
        </w:tc>
        <w:tc>
          <w:tcPr>
            <w:tcW w:w="998" w:type="dxa"/>
            <w:gridSpan w:val="2"/>
            <w:shd w:val="clear" w:color="auto" w:fill="auto"/>
          </w:tcPr>
          <w:p w14:paraId="21D5224B" w14:textId="77777777" w:rsidR="007E3CB9" w:rsidRPr="005B7FA6" w:rsidRDefault="007E3CB9" w:rsidP="007E3CB9"/>
        </w:tc>
      </w:tr>
      <w:tr w:rsidR="007E3CB9" w:rsidRPr="005B7FA6" w14:paraId="74D5BB52" w14:textId="77777777" w:rsidTr="007E3CB9">
        <w:trPr>
          <w:jc w:val="center"/>
        </w:trPr>
        <w:tc>
          <w:tcPr>
            <w:tcW w:w="709" w:type="dxa"/>
            <w:shd w:val="clear" w:color="auto" w:fill="auto"/>
            <w:vAlign w:val="center"/>
          </w:tcPr>
          <w:p w14:paraId="4A95D9BD" w14:textId="77777777" w:rsidR="007E3CB9" w:rsidRPr="005B7FA6" w:rsidRDefault="007E3CB9" w:rsidP="00F4289F">
            <w:pPr>
              <w:numPr>
                <w:ilvl w:val="0"/>
                <w:numId w:val="191"/>
              </w:numPr>
              <w:suppressAutoHyphens w:val="0"/>
              <w:spacing w:before="0" w:after="0"/>
              <w:contextualSpacing w:val="0"/>
              <w:jc w:val="center"/>
            </w:pPr>
          </w:p>
        </w:tc>
        <w:tc>
          <w:tcPr>
            <w:tcW w:w="6663" w:type="dxa"/>
            <w:shd w:val="clear" w:color="auto" w:fill="auto"/>
            <w:vAlign w:val="center"/>
          </w:tcPr>
          <w:p w14:paraId="71CF04F1" w14:textId="77777777" w:rsidR="007E3CB9" w:rsidRPr="00A00285" w:rsidRDefault="007E3CB9" w:rsidP="007E3CB9">
            <w:pPr>
              <w:tabs>
                <w:tab w:val="left" w:pos="370"/>
              </w:tabs>
              <w:rPr>
                <w:lang w:val="el-GR"/>
              </w:rPr>
            </w:pPr>
            <w:r w:rsidRPr="00A00285">
              <w:rPr>
                <w:lang w:val="el-GR"/>
              </w:rPr>
              <w:t xml:space="preserve">Να διαθέτει πολλαπλές ενσωματωμένες </w:t>
            </w:r>
            <w:r w:rsidRPr="0058170E">
              <w:t>omni</w:t>
            </w:r>
            <w:r w:rsidRPr="00A00285">
              <w:rPr>
                <w:lang w:val="el-GR"/>
              </w:rPr>
              <w:t>-</w:t>
            </w:r>
            <w:r w:rsidRPr="0058170E">
              <w:t>directional</w:t>
            </w:r>
            <w:r w:rsidRPr="00A00285">
              <w:rPr>
                <w:lang w:val="el-GR"/>
              </w:rPr>
              <w:t xml:space="preserve"> κεραίες ισχύος τουλάχιστον 3</w:t>
            </w:r>
            <w:r w:rsidRPr="0058170E">
              <w:t>dbi</w:t>
            </w:r>
            <w:r w:rsidRPr="00A00285">
              <w:rPr>
                <w:lang w:val="el-GR"/>
              </w:rPr>
              <w:t xml:space="preserve"> για τα 2.4</w:t>
            </w:r>
            <w:r w:rsidRPr="0058170E">
              <w:t>GHz</w:t>
            </w:r>
            <w:r w:rsidRPr="00A00285">
              <w:rPr>
                <w:lang w:val="el-GR"/>
              </w:rPr>
              <w:t xml:space="preserve"> και 4</w:t>
            </w:r>
            <w:r w:rsidRPr="0058170E">
              <w:t>dbi</w:t>
            </w:r>
            <w:r w:rsidRPr="00A00285">
              <w:rPr>
                <w:lang w:val="el-GR"/>
              </w:rPr>
              <w:t xml:space="preserve"> για τα 5</w:t>
            </w:r>
            <w:r w:rsidRPr="0058170E">
              <w:t>GHz</w:t>
            </w:r>
            <w:r w:rsidRPr="00A00285">
              <w:rPr>
                <w:lang w:val="el-GR"/>
              </w:rPr>
              <w:t>, με ενσωματωμένη υποστήριξη προτύπου α) 802.11</w:t>
            </w:r>
            <w:r w:rsidRPr="0058170E">
              <w:t>n</w:t>
            </w:r>
            <w:r w:rsidRPr="00A00285">
              <w:rPr>
                <w:lang w:val="el-GR"/>
              </w:rPr>
              <w:t>, για ασύρματη δικτύωση στα 2.4</w:t>
            </w:r>
            <w:r w:rsidRPr="0058170E">
              <w:t>GHz</w:t>
            </w:r>
            <w:r w:rsidRPr="00A00285">
              <w:rPr>
                <w:lang w:val="el-GR"/>
              </w:rPr>
              <w:t xml:space="preserve"> και 5</w:t>
            </w:r>
            <w:r w:rsidRPr="0058170E">
              <w:t>GHz</w:t>
            </w:r>
            <w:r w:rsidRPr="00A00285">
              <w:rPr>
                <w:lang w:val="el-GR"/>
              </w:rPr>
              <w:t xml:space="preserve"> ταυτόχρονα και β) 802.11</w:t>
            </w:r>
            <w:r w:rsidRPr="0058170E">
              <w:t>ac</w:t>
            </w:r>
            <w:r w:rsidRPr="00A00285">
              <w:rPr>
                <w:lang w:val="el-GR"/>
              </w:rPr>
              <w:t xml:space="preserve"> για ασύρματη δικτύωση στα 5</w:t>
            </w:r>
            <w:r>
              <w:t>GHz</w:t>
            </w:r>
            <w:r w:rsidRPr="00A00285">
              <w:rPr>
                <w:lang w:val="el-GR"/>
              </w:rPr>
              <w:t>.</w:t>
            </w:r>
          </w:p>
        </w:tc>
        <w:tc>
          <w:tcPr>
            <w:tcW w:w="1116" w:type="dxa"/>
            <w:shd w:val="clear" w:color="auto" w:fill="auto"/>
            <w:vAlign w:val="center"/>
          </w:tcPr>
          <w:p w14:paraId="2DFD9739" w14:textId="77777777" w:rsidR="007E3CB9" w:rsidRPr="0058170E" w:rsidRDefault="007E3CB9" w:rsidP="007E3CB9">
            <w:pPr>
              <w:keepLines/>
              <w:ind w:left="-55"/>
              <w:jc w:val="center"/>
            </w:pPr>
            <w:r w:rsidRPr="0058170E">
              <w:t>NAI</w:t>
            </w:r>
          </w:p>
        </w:tc>
        <w:tc>
          <w:tcPr>
            <w:tcW w:w="1010" w:type="dxa"/>
            <w:shd w:val="clear" w:color="auto" w:fill="auto"/>
          </w:tcPr>
          <w:p w14:paraId="749F4157" w14:textId="77777777" w:rsidR="007E3CB9" w:rsidRPr="005B7FA6" w:rsidRDefault="007E3CB9" w:rsidP="007E3CB9"/>
        </w:tc>
        <w:tc>
          <w:tcPr>
            <w:tcW w:w="998" w:type="dxa"/>
            <w:gridSpan w:val="2"/>
            <w:shd w:val="clear" w:color="auto" w:fill="auto"/>
          </w:tcPr>
          <w:p w14:paraId="1C9AAC6E" w14:textId="77777777" w:rsidR="007E3CB9" w:rsidRPr="005B7FA6" w:rsidRDefault="007E3CB9" w:rsidP="007E3CB9"/>
        </w:tc>
      </w:tr>
      <w:tr w:rsidR="007E3CB9" w:rsidRPr="005B7FA6" w14:paraId="7B9C95AA" w14:textId="77777777" w:rsidTr="007E3CB9">
        <w:trPr>
          <w:jc w:val="center"/>
        </w:trPr>
        <w:tc>
          <w:tcPr>
            <w:tcW w:w="709" w:type="dxa"/>
            <w:shd w:val="clear" w:color="auto" w:fill="auto"/>
            <w:vAlign w:val="center"/>
          </w:tcPr>
          <w:p w14:paraId="46801DF1" w14:textId="77777777" w:rsidR="007E3CB9" w:rsidRPr="005B7FA6" w:rsidRDefault="007E3CB9" w:rsidP="00F4289F">
            <w:pPr>
              <w:numPr>
                <w:ilvl w:val="0"/>
                <w:numId w:val="191"/>
              </w:numPr>
              <w:suppressAutoHyphens w:val="0"/>
              <w:spacing w:before="0" w:after="0"/>
              <w:contextualSpacing w:val="0"/>
              <w:jc w:val="center"/>
            </w:pPr>
          </w:p>
        </w:tc>
        <w:tc>
          <w:tcPr>
            <w:tcW w:w="6663" w:type="dxa"/>
            <w:shd w:val="clear" w:color="auto" w:fill="auto"/>
            <w:vAlign w:val="center"/>
          </w:tcPr>
          <w:p w14:paraId="3C0988C8" w14:textId="77777777" w:rsidR="007E3CB9" w:rsidRPr="00A00285" w:rsidRDefault="007E3CB9" w:rsidP="007E3CB9">
            <w:pPr>
              <w:tabs>
                <w:tab w:val="left" w:pos="370"/>
              </w:tabs>
              <w:rPr>
                <w:lang w:val="el-GR"/>
              </w:rPr>
            </w:pPr>
            <w:r w:rsidRPr="00A00285">
              <w:rPr>
                <w:lang w:val="el-GR"/>
              </w:rPr>
              <w:t>Ύπαρξη διαγνωστικών λυχνιών για οπτική διάγνωση  καλής λειτουργίας.</w:t>
            </w:r>
          </w:p>
        </w:tc>
        <w:tc>
          <w:tcPr>
            <w:tcW w:w="1116" w:type="dxa"/>
            <w:shd w:val="clear" w:color="auto" w:fill="auto"/>
            <w:vAlign w:val="center"/>
          </w:tcPr>
          <w:p w14:paraId="54D13F84" w14:textId="77777777" w:rsidR="007E3CB9" w:rsidRPr="0058170E" w:rsidRDefault="007E3CB9" w:rsidP="007E3CB9">
            <w:pPr>
              <w:keepLines/>
              <w:jc w:val="center"/>
            </w:pPr>
            <w:r w:rsidRPr="0058170E">
              <w:t>ΝΑΙ</w:t>
            </w:r>
          </w:p>
        </w:tc>
        <w:tc>
          <w:tcPr>
            <w:tcW w:w="1010" w:type="dxa"/>
            <w:shd w:val="clear" w:color="auto" w:fill="auto"/>
          </w:tcPr>
          <w:p w14:paraId="7A7E8324" w14:textId="77777777" w:rsidR="007E3CB9" w:rsidRPr="005B7FA6" w:rsidRDefault="007E3CB9" w:rsidP="007E3CB9"/>
        </w:tc>
        <w:tc>
          <w:tcPr>
            <w:tcW w:w="998" w:type="dxa"/>
            <w:gridSpan w:val="2"/>
            <w:shd w:val="clear" w:color="auto" w:fill="auto"/>
          </w:tcPr>
          <w:p w14:paraId="6279F443" w14:textId="77777777" w:rsidR="007E3CB9" w:rsidRPr="005B7FA6" w:rsidRDefault="007E3CB9" w:rsidP="007E3CB9"/>
        </w:tc>
      </w:tr>
      <w:tr w:rsidR="007E3CB9" w:rsidRPr="005B7FA6" w14:paraId="490D5335" w14:textId="77777777" w:rsidTr="007E3CB9">
        <w:trPr>
          <w:jc w:val="center"/>
        </w:trPr>
        <w:tc>
          <w:tcPr>
            <w:tcW w:w="709" w:type="dxa"/>
            <w:shd w:val="clear" w:color="auto" w:fill="auto"/>
            <w:vAlign w:val="center"/>
          </w:tcPr>
          <w:p w14:paraId="4126871B" w14:textId="77777777" w:rsidR="007E3CB9" w:rsidRPr="005B7FA6" w:rsidRDefault="007E3CB9" w:rsidP="00F4289F">
            <w:pPr>
              <w:numPr>
                <w:ilvl w:val="0"/>
                <w:numId w:val="191"/>
              </w:numPr>
              <w:suppressAutoHyphens w:val="0"/>
              <w:spacing w:before="0" w:after="0"/>
              <w:contextualSpacing w:val="0"/>
              <w:jc w:val="center"/>
            </w:pPr>
          </w:p>
        </w:tc>
        <w:tc>
          <w:tcPr>
            <w:tcW w:w="6663" w:type="dxa"/>
            <w:shd w:val="clear" w:color="auto" w:fill="auto"/>
            <w:vAlign w:val="center"/>
          </w:tcPr>
          <w:p w14:paraId="7E19E375" w14:textId="77777777" w:rsidR="007E3CB9" w:rsidRPr="00A00285" w:rsidRDefault="007E3CB9" w:rsidP="007E3CB9">
            <w:pPr>
              <w:tabs>
                <w:tab w:val="left" w:pos="370"/>
              </w:tabs>
              <w:rPr>
                <w:lang w:val="el-GR"/>
              </w:rPr>
            </w:pPr>
            <w:r w:rsidRPr="0058170E">
              <w:t>M</w:t>
            </w:r>
            <w:r w:rsidRPr="00A00285">
              <w:rPr>
                <w:lang w:val="el-GR"/>
              </w:rPr>
              <w:t xml:space="preserve">νήμη </w:t>
            </w:r>
            <w:r w:rsidRPr="0058170E">
              <w:t>DRAM</w:t>
            </w:r>
            <w:r w:rsidRPr="00A00285">
              <w:rPr>
                <w:lang w:val="el-GR"/>
              </w:rPr>
              <w:t>: Μέγιστη υποστηριζόμενη από την προσφερόμενη συσκευή.</w:t>
            </w:r>
          </w:p>
        </w:tc>
        <w:tc>
          <w:tcPr>
            <w:tcW w:w="1116" w:type="dxa"/>
            <w:shd w:val="clear" w:color="auto" w:fill="auto"/>
            <w:vAlign w:val="center"/>
          </w:tcPr>
          <w:p w14:paraId="4237F8BD" w14:textId="77777777" w:rsidR="007E3CB9" w:rsidRPr="0058170E" w:rsidRDefault="007E3CB9" w:rsidP="007E3CB9">
            <w:pPr>
              <w:keepLines/>
              <w:ind w:left="-55"/>
              <w:jc w:val="center"/>
              <w:rPr>
                <w:u w:val="single"/>
              </w:rPr>
            </w:pPr>
            <w:r w:rsidRPr="0058170E">
              <w:t>ΝΑΙ</w:t>
            </w:r>
          </w:p>
        </w:tc>
        <w:tc>
          <w:tcPr>
            <w:tcW w:w="1010" w:type="dxa"/>
            <w:shd w:val="clear" w:color="auto" w:fill="auto"/>
          </w:tcPr>
          <w:p w14:paraId="784E409A" w14:textId="77777777" w:rsidR="007E3CB9" w:rsidRPr="005B7FA6" w:rsidRDefault="007E3CB9" w:rsidP="007E3CB9"/>
        </w:tc>
        <w:tc>
          <w:tcPr>
            <w:tcW w:w="998" w:type="dxa"/>
            <w:gridSpan w:val="2"/>
            <w:shd w:val="clear" w:color="auto" w:fill="auto"/>
          </w:tcPr>
          <w:p w14:paraId="6D113AE5" w14:textId="77777777" w:rsidR="007E3CB9" w:rsidRPr="005B7FA6" w:rsidRDefault="007E3CB9" w:rsidP="007E3CB9"/>
        </w:tc>
      </w:tr>
      <w:tr w:rsidR="007E3CB9" w:rsidRPr="005B7FA6" w14:paraId="3D40EEA7" w14:textId="77777777" w:rsidTr="007E3CB9">
        <w:trPr>
          <w:jc w:val="center"/>
        </w:trPr>
        <w:tc>
          <w:tcPr>
            <w:tcW w:w="709" w:type="dxa"/>
            <w:shd w:val="clear" w:color="auto" w:fill="auto"/>
            <w:vAlign w:val="center"/>
          </w:tcPr>
          <w:p w14:paraId="1F3E0760" w14:textId="77777777" w:rsidR="007E3CB9" w:rsidRPr="005B7FA6" w:rsidRDefault="007E3CB9" w:rsidP="00F4289F">
            <w:pPr>
              <w:numPr>
                <w:ilvl w:val="0"/>
                <w:numId w:val="191"/>
              </w:numPr>
              <w:suppressAutoHyphens w:val="0"/>
              <w:spacing w:before="0" w:after="0"/>
              <w:contextualSpacing w:val="0"/>
              <w:jc w:val="center"/>
            </w:pPr>
          </w:p>
        </w:tc>
        <w:tc>
          <w:tcPr>
            <w:tcW w:w="6663" w:type="dxa"/>
            <w:shd w:val="clear" w:color="auto" w:fill="auto"/>
            <w:vAlign w:val="center"/>
          </w:tcPr>
          <w:p w14:paraId="29ADAFAA" w14:textId="77777777" w:rsidR="007E3CB9" w:rsidRPr="00A00285" w:rsidRDefault="007E3CB9" w:rsidP="007E3CB9">
            <w:pPr>
              <w:tabs>
                <w:tab w:val="left" w:pos="370"/>
              </w:tabs>
              <w:rPr>
                <w:lang w:val="el-GR"/>
              </w:rPr>
            </w:pPr>
            <w:r w:rsidRPr="0058170E">
              <w:t>M</w:t>
            </w:r>
            <w:r w:rsidRPr="00A00285">
              <w:rPr>
                <w:lang w:val="el-GR"/>
              </w:rPr>
              <w:t xml:space="preserve">νήμη </w:t>
            </w:r>
            <w:r w:rsidRPr="0058170E">
              <w:t>FLASH</w:t>
            </w:r>
            <w:r w:rsidRPr="00A00285">
              <w:rPr>
                <w:lang w:val="el-GR"/>
              </w:rPr>
              <w:t>: Μέγιστη υποστηριζόμενη από την προσφερόμενη συσκευή.</w:t>
            </w:r>
          </w:p>
        </w:tc>
        <w:tc>
          <w:tcPr>
            <w:tcW w:w="1116" w:type="dxa"/>
            <w:shd w:val="clear" w:color="auto" w:fill="auto"/>
            <w:vAlign w:val="center"/>
          </w:tcPr>
          <w:p w14:paraId="0738D2AB" w14:textId="77777777" w:rsidR="007E3CB9" w:rsidRPr="0058170E" w:rsidRDefault="007E3CB9" w:rsidP="007E3CB9">
            <w:pPr>
              <w:keepLines/>
              <w:ind w:left="-55"/>
              <w:jc w:val="center"/>
            </w:pPr>
            <w:r w:rsidRPr="0058170E">
              <w:t>ΝΑΙ</w:t>
            </w:r>
          </w:p>
        </w:tc>
        <w:tc>
          <w:tcPr>
            <w:tcW w:w="1010" w:type="dxa"/>
            <w:shd w:val="clear" w:color="auto" w:fill="auto"/>
          </w:tcPr>
          <w:p w14:paraId="29F6AFA8" w14:textId="77777777" w:rsidR="007E3CB9" w:rsidRPr="005B7FA6" w:rsidRDefault="007E3CB9" w:rsidP="007E3CB9"/>
        </w:tc>
        <w:tc>
          <w:tcPr>
            <w:tcW w:w="998" w:type="dxa"/>
            <w:gridSpan w:val="2"/>
            <w:shd w:val="clear" w:color="auto" w:fill="auto"/>
          </w:tcPr>
          <w:p w14:paraId="77BD8915" w14:textId="77777777" w:rsidR="007E3CB9" w:rsidRPr="005B7FA6" w:rsidRDefault="007E3CB9" w:rsidP="007E3CB9"/>
        </w:tc>
      </w:tr>
      <w:tr w:rsidR="007E3CB9" w:rsidRPr="005B7FA6" w14:paraId="31240747" w14:textId="77777777" w:rsidTr="007E3CB9">
        <w:trPr>
          <w:jc w:val="center"/>
        </w:trPr>
        <w:tc>
          <w:tcPr>
            <w:tcW w:w="10496" w:type="dxa"/>
            <w:gridSpan w:val="6"/>
            <w:shd w:val="clear" w:color="auto" w:fill="auto"/>
          </w:tcPr>
          <w:p w14:paraId="7F10589A" w14:textId="77777777" w:rsidR="007E3CB9" w:rsidRPr="005B7FA6" w:rsidRDefault="007E3CB9" w:rsidP="00F4289F">
            <w:pPr>
              <w:pStyle w:val="4"/>
              <w:keepLines/>
              <w:numPr>
                <w:ilvl w:val="3"/>
                <w:numId w:val="27"/>
              </w:numPr>
              <w:suppressAutoHyphens w:val="0"/>
              <w:spacing w:before="40" w:after="0"/>
              <w:contextualSpacing w:val="0"/>
              <w:jc w:val="left"/>
            </w:pPr>
            <w:bookmarkStart w:id="1639" w:name="_Toc44932181"/>
            <w:bookmarkStart w:id="1640" w:name="_Toc49256698"/>
            <w:r>
              <w:t>Απόδοση/Λειτουργικότητα</w:t>
            </w:r>
            <w:bookmarkEnd w:id="1639"/>
            <w:bookmarkEnd w:id="1640"/>
          </w:p>
        </w:tc>
      </w:tr>
      <w:tr w:rsidR="007E3CB9" w:rsidRPr="005B7FA6" w14:paraId="2A7CD3BB" w14:textId="77777777" w:rsidTr="007E3CB9">
        <w:trPr>
          <w:jc w:val="center"/>
        </w:trPr>
        <w:tc>
          <w:tcPr>
            <w:tcW w:w="709" w:type="dxa"/>
            <w:shd w:val="clear" w:color="auto" w:fill="auto"/>
            <w:vAlign w:val="center"/>
          </w:tcPr>
          <w:p w14:paraId="4E380808"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5699018F" w14:textId="77777777" w:rsidR="007E3CB9" w:rsidRPr="00A00285" w:rsidRDefault="007E3CB9" w:rsidP="007E3CB9">
            <w:pPr>
              <w:tabs>
                <w:tab w:val="left" w:pos="370"/>
              </w:tabs>
              <w:rPr>
                <w:lang w:val="el-GR"/>
              </w:rPr>
            </w:pPr>
            <w:r w:rsidRPr="00A00285">
              <w:rPr>
                <w:lang w:val="el-GR"/>
              </w:rPr>
              <w:t xml:space="preserve">Λειτουργία </w:t>
            </w:r>
            <w:r w:rsidRPr="0058170E">
              <w:t>dual</w:t>
            </w:r>
            <w:r w:rsidRPr="00A00285">
              <w:rPr>
                <w:lang w:val="el-GR"/>
              </w:rPr>
              <w:t xml:space="preserve"> </w:t>
            </w:r>
            <w:r w:rsidRPr="0058170E">
              <w:t>band</w:t>
            </w:r>
            <w:r w:rsidRPr="00A00285">
              <w:rPr>
                <w:lang w:val="el-GR"/>
              </w:rPr>
              <w:t xml:space="preserve"> (802.11</w:t>
            </w:r>
            <w:r w:rsidRPr="0058170E">
              <w:t>a</w:t>
            </w:r>
            <w:r w:rsidRPr="00A00285">
              <w:rPr>
                <w:lang w:val="el-GR"/>
              </w:rPr>
              <w:t>/</w:t>
            </w:r>
            <w:r w:rsidRPr="0058170E">
              <w:t>g</w:t>
            </w:r>
            <w:r w:rsidRPr="00A00285">
              <w:rPr>
                <w:lang w:val="el-GR"/>
              </w:rPr>
              <w:t>/</w:t>
            </w:r>
            <w:r w:rsidRPr="0058170E">
              <w:t>n</w:t>
            </w:r>
            <w:r w:rsidRPr="00A00285">
              <w:rPr>
                <w:lang w:val="el-GR"/>
              </w:rPr>
              <w:t>/</w:t>
            </w:r>
            <w:r w:rsidRPr="0058170E">
              <w:t>ac</w:t>
            </w:r>
            <w:r w:rsidRPr="00A00285">
              <w:rPr>
                <w:lang w:val="el-GR"/>
              </w:rPr>
              <w:t xml:space="preserve"> ταυτόχρονα) με χρήση συχνοτήτων στα 2.4</w:t>
            </w:r>
            <w:r w:rsidRPr="0058170E">
              <w:t>GHz</w:t>
            </w:r>
            <w:r w:rsidRPr="00A00285">
              <w:rPr>
                <w:lang w:val="el-GR"/>
              </w:rPr>
              <w:t xml:space="preserve"> (802.11</w:t>
            </w:r>
            <w:r w:rsidRPr="0058170E">
              <w:t>g</w:t>
            </w:r>
            <w:r w:rsidRPr="00A00285">
              <w:rPr>
                <w:lang w:val="el-GR"/>
              </w:rPr>
              <w:t>/</w:t>
            </w:r>
            <w:r w:rsidRPr="0058170E">
              <w:t>n</w:t>
            </w:r>
            <w:r w:rsidRPr="00A00285">
              <w:rPr>
                <w:lang w:val="el-GR"/>
              </w:rPr>
              <w:t>) και 5</w:t>
            </w:r>
            <w:r w:rsidRPr="0058170E">
              <w:t>GHz</w:t>
            </w:r>
            <w:r w:rsidRPr="00A00285">
              <w:rPr>
                <w:lang w:val="el-GR"/>
              </w:rPr>
              <w:t xml:space="preserve"> (802.11</w:t>
            </w:r>
            <w:r w:rsidRPr="0058170E">
              <w:t>a</w:t>
            </w:r>
            <w:r w:rsidRPr="00A00285">
              <w:rPr>
                <w:lang w:val="el-GR"/>
              </w:rPr>
              <w:t>/</w:t>
            </w:r>
            <w:r w:rsidRPr="0058170E">
              <w:t>n</w:t>
            </w:r>
            <w:r w:rsidRPr="00A00285">
              <w:rPr>
                <w:lang w:val="el-GR"/>
              </w:rPr>
              <w:t>/</w:t>
            </w:r>
            <w:r w:rsidRPr="0058170E">
              <w:t>ac</w:t>
            </w:r>
            <w:r w:rsidRPr="00A00285">
              <w:rPr>
                <w:lang w:val="el-GR"/>
              </w:rPr>
              <w:t xml:space="preserve">). </w:t>
            </w:r>
          </w:p>
        </w:tc>
        <w:tc>
          <w:tcPr>
            <w:tcW w:w="1116" w:type="dxa"/>
            <w:shd w:val="clear" w:color="auto" w:fill="auto"/>
            <w:vAlign w:val="center"/>
          </w:tcPr>
          <w:p w14:paraId="46DD9EF2" w14:textId="77777777" w:rsidR="007E3CB9" w:rsidRPr="0058170E" w:rsidRDefault="007E3CB9" w:rsidP="007E3CB9">
            <w:pPr>
              <w:keepLines/>
              <w:jc w:val="center"/>
            </w:pPr>
            <w:r w:rsidRPr="0058170E">
              <w:t>ΝΑΙ</w:t>
            </w:r>
          </w:p>
        </w:tc>
        <w:tc>
          <w:tcPr>
            <w:tcW w:w="1010" w:type="dxa"/>
            <w:shd w:val="clear" w:color="auto" w:fill="auto"/>
          </w:tcPr>
          <w:p w14:paraId="3F277524" w14:textId="77777777" w:rsidR="007E3CB9" w:rsidRPr="005B7FA6" w:rsidRDefault="007E3CB9" w:rsidP="007E3CB9"/>
        </w:tc>
        <w:tc>
          <w:tcPr>
            <w:tcW w:w="998" w:type="dxa"/>
            <w:gridSpan w:val="2"/>
            <w:shd w:val="clear" w:color="auto" w:fill="auto"/>
          </w:tcPr>
          <w:p w14:paraId="67C5CE00" w14:textId="77777777" w:rsidR="007E3CB9" w:rsidRPr="005B7FA6" w:rsidRDefault="007E3CB9" w:rsidP="007E3CB9"/>
        </w:tc>
      </w:tr>
      <w:tr w:rsidR="007E3CB9" w:rsidRPr="005B7FA6" w14:paraId="09ABD845" w14:textId="77777777" w:rsidTr="007E3CB9">
        <w:trPr>
          <w:jc w:val="center"/>
        </w:trPr>
        <w:tc>
          <w:tcPr>
            <w:tcW w:w="709" w:type="dxa"/>
            <w:shd w:val="clear" w:color="auto" w:fill="auto"/>
            <w:vAlign w:val="center"/>
          </w:tcPr>
          <w:p w14:paraId="11D37ED5"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79B5794F" w14:textId="77777777" w:rsidR="007E3CB9" w:rsidRPr="00A00285" w:rsidRDefault="007E3CB9" w:rsidP="007E3CB9">
            <w:pPr>
              <w:tabs>
                <w:tab w:val="left" w:pos="370"/>
              </w:tabs>
              <w:rPr>
                <w:lang w:val="el-GR"/>
              </w:rPr>
            </w:pPr>
            <w:r w:rsidRPr="00A00285">
              <w:rPr>
                <w:lang w:val="el-GR" w:eastAsia="el-GR"/>
              </w:rPr>
              <w:t>Ρυθμός μετάδοσης (</w:t>
            </w:r>
            <w:r w:rsidRPr="005E39D8">
              <w:rPr>
                <w:lang w:eastAsia="el-GR"/>
              </w:rPr>
              <w:t>data</w:t>
            </w:r>
            <w:r w:rsidRPr="00A00285">
              <w:rPr>
                <w:lang w:val="el-GR" w:eastAsia="el-GR"/>
              </w:rPr>
              <w:t xml:space="preserve"> </w:t>
            </w:r>
            <w:r w:rsidRPr="005E39D8">
              <w:rPr>
                <w:lang w:eastAsia="el-GR"/>
              </w:rPr>
              <w:t>rate</w:t>
            </w:r>
            <w:r w:rsidRPr="00A00285">
              <w:rPr>
                <w:lang w:val="el-GR" w:eastAsia="el-GR"/>
              </w:rPr>
              <w:t>) στην μπάντα των 5</w:t>
            </w:r>
            <w:r w:rsidRPr="005E39D8">
              <w:rPr>
                <w:lang w:eastAsia="el-GR"/>
              </w:rPr>
              <w:t>GHz</w:t>
            </w:r>
            <w:r w:rsidRPr="00A00285">
              <w:rPr>
                <w:lang w:val="el-GR" w:eastAsia="el-GR"/>
              </w:rPr>
              <w:t xml:space="preserve"> με την τεχνολογία 802.11</w:t>
            </w:r>
            <w:r w:rsidRPr="005E39D8">
              <w:rPr>
                <w:lang w:eastAsia="el-GR"/>
              </w:rPr>
              <w:t>ac</w:t>
            </w:r>
            <w:r w:rsidRPr="00A00285">
              <w:rPr>
                <w:lang w:val="el-GR" w:eastAsia="el-GR"/>
              </w:rPr>
              <w:t xml:space="preserve"> </w:t>
            </w:r>
            <w:r w:rsidRPr="005E39D8">
              <w:rPr>
                <w:lang w:eastAsia="el-GR"/>
              </w:rPr>
              <w:t>Wave</w:t>
            </w:r>
            <w:r w:rsidRPr="00A00285">
              <w:rPr>
                <w:lang w:val="el-GR" w:eastAsia="el-GR"/>
              </w:rPr>
              <w:t xml:space="preserve"> 2</w:t>
            </w:r>
          </w:p>
        </w:tc>
        <w:tc>
          <w:tcPr>
            <w:tcW w:w="1116" w:type="dxa"/>
            <w:shd w:val="clear" w:color="auto" w:fill="auto"/>
            <w:vAlign w:val="center"/>
          </w:tcPr>
          <w:p w14:paraId="41FBB3ED" w14:textId="77777777" w:rsidR="007E3CB9" w:rsidRPr="0058170E" w:rsidRDefault="007E3CB9" w:rsidP="007E3CB9">
            <w:pPr>
              <w:keepLines/>
              <w:jc w:val="center"/>
            </w:pPr>
            <w:r w:rsidRPr="005E39D8">
              <w:rPr>
                <w:rFonts w:cstheme="minorHAnsi"/>
              </w:rPr>
              <w:t xml:space="preserve">≥ </w:t>
            </w:r>
            <w:r w:rsidRPr="005E39D8">
              <w:rPr>
                <w:lang w:eastAsia="el-GR"/>
              </w:rPr>
              <w:t>867Mbps</w:t>
            </w:r>
          </w:p>
        </w:tc>
        <w:tc>
          <w:tcPr>
            <w:tcW w:w="1010" w:type="dxa"/>
            <w:shd w:val="clear" w:color="auto" w:fill="auto"/>
          </w:tcPr>
          <w:p w14:paraId="7032580C" w14:textId="77777777" w:rsidR="007E3CB9" w:rsidRPr="005B7FA6" w:rsidRDefault="007E3CB9" w:rsidP="007E3CB9"/>
        </w:tc>
        <w:tc>
          <w:tcPr>
            <w:tcW w:w="998" w:type="dxa"/>
            <w:gridSpan w:val="2"/>
            <w:shd w:val="clear" w:color="auto" w:fill="auto"/>
          </w:tcPr>
          <w:p w14:paraId="5668B31A" w14:textId="77777777" w:rsidR="007E3CB9" w:rsidRPr="005B7FA6" w:rsidRDefault="007E3CB9" w:rsidP="007E3CB9"/>
        </w:tc>
      </w:tr>
      <w:tr w:rsidR="007E3CB9" w:rsidRPr="005B7FA6" w14:paraId="0FD87FD1" w14:textId="77777777" w:rsidTr="007E3CB9">
        <w:trPr>
          <w:jc w:val="center"/>
        </w:trPr>
        <w:tc>
          <w:tcPr>
            <w:tcW w:w="709" w:type="dxa"/>
            <w:shd w:val="clear" w:color="auto" w:fill="auto"/>
            <w:vAlign w:val="center"/>
          </w:tcPr>
          <w:p w14:paraId="20949128"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7E9166F2" w14:textId="52FA874B" w:rsidR="007E3CB9" w:rsidRPr="00A00285" w:rsidRDefault="007E3CB9" w:rsidP="007E3CB9">
            <w:pPr>
              <w:tabs>
                <w:tab w:val="left" w:pos="370"/>
              </w:tabs>
              <w:rPr>
                <w:lang w:val="el-GR"/>
              </w:rPr>
            </w:pPr>
            <w:r w:rsidRPr="00A00285">
              <w:rPr>
                <w:lang w:val="el-GR" w:eastAsia="el-GR"/>
              </w:rPr>
              <w:t xml:space="preserve">Αθροιστικός ρυθμός μετάδοσης και στα δύο υποστηριζόμενα </w:t>
            </w:r>
            <w:r w:rsidRPr="005E39D8">
              <w:rPr>
                <w:lang w:eastAsia="el-GR"/>
              </w:rPr>
              <w:t>radios</w:t>
            </w:r>
            <w:r w:rsidRPr="00A00285">
              <w:rPr>
                <w:lang w:val="el-GR" w:eastAsia="el-GR"/>
              </w:rPr>
              <w:t xml:space="preserve"> (</w:t>
            </w:r>
            <w:r w:rsidRPr="005E39D8">
              <w:rPr>
                <w:lang w:eastAsia="el-GR"/>
              </w:rPr>
              <w:t>aggregate</w:t>
            </w:r>
            <w:r w:rsidRPr="00A00285">
              <w:rPr>
                <w:lang w:val="el-GR" w:eastAsia="el-GR"/>
              </w:rPr>
              <w:t xml:space="preserve"> </w:t>
            </w:r>
            <w:r w:rsidRPr="005E39D8">
              <w:rPr>
                <w:lang w:eastAsia="el-GR"/>
              </w:rPr>
              <w:t>dual</w:t>
            </w:r>
            <w:r w:rsidRPr="00A00285">
              <w:rPr>
                <w:lang w:val="el-GR" w:eastAsia="el-GR"/>
              </w:rPr>
              <w:t>-</w:t>
            </w:r>
            <w:r>
              <w:rPr>
                <w:lang w:val="en-US" w:eastAsia="el-GR"/>
              </w:rPr>
              <w:t>r</w:t>
            </w:r>
            <w:r w:rsidRPr="005E39D8">
              <w:rPr>
                <w:lang w:eastAsia="el-GR"/>
              </w:rPr>
              <w:t>a</w:t>
            </w:r>
            <w:r>
              <w:rPr>
                <w:lang w:val="en-US" w:eastAsia="el-GR"/>
              </w:rPr>
              <w:t>d</w:t>
            </w:r>
            <w:r w:rsidRPr="005E39D8">
              <w:rPr>
                <w:lang w:eastAsia="el-GR"/>
              </w:rPr>
              <w:t>io</w:t>
            </w:r>
            <w:r w:rsidRPr="00A00285">
              <w:rPr>
                <w:lang w:val="el-GR" w:eastAsia="el-GR"/>
              </w:rPr>
              <w:t xml:space="preserve"> </w:t>
            </w:r>
            <w:r w:rsidRPr="005E39D8">
              <w:rPr>
                <w:lang w:eastAsia="el-GR"/>
              </w:rPr>
              <w:t>data</w:t>
            </w:r>
            <w:r w:rsidRPr="00A00285">
              <w:rPr>
                <w:lang w:val="el-GR" w:eastAsia="el-GR"/>
              </w:rPr>
              <w:t xml:space="preserve"> </w:t>
            </w:r>
            <w:r w:rsidRPr="005E39D8">
              <w:rPr>
                <w:lang w:eastAsia="el-GR"/>
              </w:rPr>
              <w:t>rate</w:t>
            </w:r>
            <w:r w:rsidRPr="00A00285">
              <w:rPr>
                <w:lang w:val="el-GR" w:eastAsia="el-GR"/>
              </w:rPr>
              <w:t xml:space="preserve">): &gt;=2 </w:t>
            </w:r>
            <w:r>
              <w:rPr>
                <w:lang w:val="en-US" w:eastAsia="el-GR"/>
              </w:rPr>
              <w:t>Gbps</w:t>
            </w:r>
            <w:r w:rsidRPr="00A00285">
              <w:rPr>
                <w:lang w:val="el-GR" w:eastAsia="el-GR"/>
              </w:rPr>
              <w:t>.</w:t>
            </w:r>
            <w:r w:rsidRPr="00A00285">
              <w:rPr>
                <w:lang w:val="el-GR"/>
              </w:rPr>
              <w:t xml:space="preserve"> </w:t>
            </w:r>
            <w:r w:rsidRPr="00A00285">
              <w:rPr>
                <w:lang w:val="el-GR" w:eastAsia="el-GR"/>
              </w:rPr>
              <w:t>Θα βαθμολογηθεί θετικά μεγαλύτερος ρυθμός μετάδοσης σύμφωνα με τον πίνακα κριτηρίων αξιολόγησης (</w:t>
            </w:r>
            <w:r>
              <w:rPr>
                <w:lang w:val="el-GR" w:eastAsia="el-GR"/>
              </w:rPr>
              <w:t>Παράρτημα ΙΙΙ -Πίνακας 8</w:t>
            </w:r>
            <w:r w:rsidRPr="00A00285">
              <w:rPr>
                <w:lang w:val="el-GR" w:eastAsia="el-GR"/>
              </w:rPr>
              <w:t>).</w:t>
            </w:r>
          </w:p>
        </w:tc>
        <w:tc>
          <w:tcPr>
            <w:tcW w:w="1116" w:type="dxa"/>
            <w:shd w:val="clear" w:color="auto" w:fill="auto"/>
            <w:vAlign w:val="center"/>
          </w:tcPr>
          <w:p w14:paraId="2B2753B1" w14:textId="77777777" w:rsidR="007E3CB9" w:rsidRDefault="007E3CB9" w:rsidP="007E3CB9">
            <w:pPr>
              <w:keepLines/>
              <w:jc w:val="center"/>
              <w:rPr>
                <w:rFonts w:cstheme="minorHAnsi"/>
                <w:lang w:val="en-US"/>
              </w:rPr>
            </w:pPr>
            <w:r>
              <w:rPr>
                <w:rFonts w:cstheme="minorHAnsi"/>
                <w:lang w:val="en-US"/>
              </w:rPr>
              <w:t>NAI</w:t>
            </w:r>
          </w:p>
          <w:p w14:paraId="1EC277DB" w14:textId="77777777" w:rsidR="007E3CB9" w:rsidRPr="00C07D2A" w:rsidRDefault="007E3CB9" w:rsidP="007E3CB9">
            <w:pPr>
              <w:keepLines/>
              <w:jc w:val="center"/>
              <w:rPr>
                <w:rFonts w:cstheme="minorHAnsi"/>
              </w:rPr>
            </w:pPr>
            <w:r>
              <w:rPr>
                <w:rFonts w:cstheme="minorHAnsi"/>
              </w:rPr>
              <w:t>Να αναφερθεί</w:t>
            </w:r>
          </w:p>
          <w:p w14:paraId="257CDC22" w14:textId="77777777" w:rsidR="007E3CB9" w:rsidRPr="006A53A1" w:rsidRDefault="007E3CB9" w:rsidP="007E3CB9">
            <w:pPr>
              <w:keepLines/>
              <w:jc w:val="center"/>
            </w:pPr>
            <w:r>
              <w:rPr>
                <w:rFonts w:cstheme="minorHAnsi"/>
              </w:rPr>
              <w:t>Βαθμολογούμενο</w:t>
            </w:r>
          </w:p>
        </w:tc>
        <w:tc>
          <w:tcPr>
            <w:tcW w:w="1010" w:type="dxa"/>
            <w:shd w:val="clear" w:color="auto" w:fill="auto"/>
          </w:tcPr>
          <w:p w14:paraId="4215DA72" w14:textId="77777777" w:rsidR="007E3CB9" w:rsidRPr="005B7FA6" w:rsidRDefault="007E3CB9" w:rsidP="007E3CB9"/>
        </w:tc>
        <w:tc>
          <w:tcPr>
            <w:tcW w:w="998" w:type="dxa"/>
            <w:gridSpan w:val="2"/>
            <w:shd w:val="clear" w:color="auto" w:fill="auto"/>
          </w:tcPr>
          <w:p w14:paraId="5B6A15F0" w14:textId="77777777" w:rsidR="007E3CB9" w:rsidRPr="005B7FA6" w:rsidRDefault="007E3CB9" w:rsidP="007E3CB9"/>
        </w:tc>
      </w:tr>
      <w:tr w:rsidR="007E3CB9" w:rsidRPr="005B7FA6" w14:paraId="6075478D" w14:textId="77777777" w:rsidTr="007E3CB9">
        <w:trPr>
          <w:jc w:val="center"/>
        </w:trPr>
        <w:tc>
          <w:tcPr>
            <w:tcW w:w="709" w:type="dxa"/>
            <w:shd w:val="clear" w:color="auto" w:fill="auto"/>
            <w:vAlign w:val="center"/>
          </w:tcPr>
          <w:p w14:paraId="7FAC306A"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0BCA5B41" w14:textId="77777777" w:rsidR="007E3CB9" w:rsidRPr="00A00285" w:rsidRDefault="007E3CB9" w:rsidP="007E3CB9">
            <w:pPr>
              <w:tabs>
                <w:tab w:val="left" w:pos="370"/>
              </w:tabs>
              <w:rPr>
                <w:lang w:val="el-GR"/>
              </w:rPr>
            </w:pPr>
            <w:r w:rsidRPr="00A00285">
              <w:rPr>
                <w:lang w:val="el-GR"/>
              </w:rPr>
              <w:t>Υποστήριξη τουλάχιστον δεκατριών (13) συχνοτικών καναλιών μετάδοσης στο πεδίο των 2.4</w:t>
            </w:r>
            <w:r w:rsidRPr="0058170E">
              <w:t>GHz</w:t>
            </w:r>
            <w:r w:rsidRPr="00A00285">
              <w:rPr>
                <w:lang w:val="el-GR"/>
              </w:rPr>
              <w:t>, από τα οποία τουλάχιστον τα 3 να είναι πλήρως ανεξάρτητα βάση προτύπου 802.11</w:t>
            </w:r>
            <w:r w:rsidRPr="0058170E">
              <w:t>b</w:t>
            </w:r>
            <w:r w:rsidRPr="00A00285">
              <w:rPr>
                <w:lang w:val="el-GR"/>
              </w:rPr>
              <w:t>/</w:t>
            </w:r>
            <w:r w:rsidRPr="0058170E">
              <w:t>g</w:t>
            </w:r>
            <w:r w:rsidRPr="00A00285">
              <w:rPr>
                <w:lang w:val="el-GR"/>
              </w:rPr>
              <w:t>/</w:t>
            </w:r>
            <w:r w:rsidRPr="0058170E">
              <w:t>n</w:t>
            </w:r>
            <w:r w:rsidRPr="00A00285">
              <w:rPr>
                <w:lang w:val="el-GR"/>
              </w:rPr>
              <w:t>.</w:t>
            </w:r>
          </w:p>
        </w:tc>
        <w:tc>
          <w:tcPr>
            <w:tcW w:w="1116" w:type="dxa"/>
            <w:shd w:val="clear" w:color="auto" w:fill="auto"/>
            <w:vAlign w:val="center"/>
          </w:tcPr>
          <w:p w14:paraId="6D1B931E" w14:textId="77777777" w:rsidR="007E3CB9" w:rsidRPr="0058170E" w:rsidRDefault="007E3CB9" w:rsidP="007E3CB9">
            <w:pPr>
              <w:keepLines/>
              <w:jc w:val="center"/>
            </w:pPr>
            <w:r w:rsidRPr="0058170E">
              <w:t>NAI</w:t>
            </w:r>
          </w:p>
        </w:tc>
        <w:tc>
          <w:tcPr>
            <w:tcW w:w="1010" w:type="dxa"/>
            <w:shd w:val="clear" w:color="auto" w:fill="auto"/>
          </w:tcPr>
          <w:p w14:paraId="55E7E32D" w14:textId="77777777" w:rsidR="007E3CB9" w:rsidRPr="005B7FA6" w:rsidRDefault="007E3CB9" w:rsidP="007E3CB9"/>
        </w:tc>
        <w:tc>
          <w:tcPr>
            <w:tcW w:w="998" w:type="dxa"/>
            <w:gridSpan w:val="2"/>
            <w:shd w:val="clear" w:color="auto" w:fill="auto"/>
          </w:tcPr>
          <w:p w14:paraId="3C032A29" w14:textId="77777777" w:rsidR="007E3CB9" w:rsidRPr="005B7FA6" w:rsidRDefault="007E3CB9" w:rsidP="007E3CB9"/>
        </w:tc>
      </w:tr>
      <w:tr w:rsidR="007E3CB9" w:rsidRPr="005B7FA6" w14:paraId="0DEB68BD" w14:textId="77777777" w:rsidTr="007E3CB9">
        <w:trPr>
          <w:jc w:val="center"/>
        </w:trPr>
        <w:tc>
          <w:tcPr>
            <w:tcW w:w="709" w:type="dxa"/>
            <w:shd w:val="clear" w:color="auto" w:fill="auto"/>
            <w:vAlign w:val="center"/>
          </w:tcPr>
          <w:p w14:paraId="0E46D234"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4DFAD088" w14:textId="77777777" w:rsidR="007E3CB9" w:rsidRPr="00A00285" w:rsidRDefault="007E3CB9" w:rsidP="007E3CB9">
            <w:pPr>
              <w:tabs>
                <w:tab w:val="left" w:pos="370"/>
              </w:tabs>
              <w:rPr>
                <w:lang w:val="el-GR"/>
              </w:rPr>
            </w:pPr>
            <w:r w:rsidRPr="00A00285">
              <w:rPr>
                <w:lang w:val="el-GR"/>
              </w:rPr>
              <w:t xml:space="preserve">Υποστήριξη τουλάχιστον πέντε (5) συχνοτικά ανεξάρτητών καναλιών μετάδοσης στο πεδίο των 5.15 – 5.35 </w:t>
            </w:r>
            <w:r w:rsidRPr="0058170E">
              <w:t>GHz</w:t>
            </w:r>
            <w:r w:rsidRPr="00A00285">
              <w:rPr>
                <w:lang w:val="el-GR"/>
              </w:rPr>
              <w:t xml:space="preserve"> βάση προτύπου 802.11</w:t>
            </w:r>
            <w:r w:rsidRPr="0058170E">
              <w:t>a</w:t>
            </w:r>
          </w:p>
        </w:tc>
        <w:tc>
          <w:tcPr>
            <w:tcW w:w="1116" w:type="dxa"/>
            <w:shd w:val="clear" w:color="auto" w:fill="auto"/>
            <w:vAlign w:val="center"/>
          </w:tcPr>
          <w:p w14:paraId="2A1EE1BA" w14:textId="77777777" w:rsidR="007E3CB9" w:rsidRPr="0058170E" w:rsidRDefault="007E3CB9" w:rsidP="007E3CB9">
            <w:pPr>
              <w:keepLines/>
              <w:ind w:left="-55"/>
              <w:jc w:val="center"/>
            </w:pPr>
            <w:r w:rsidRPr="0058170E">
              <w:t>ΝΑΙ</w:t>
            </w:r>
          </w:p>
        </w:tc>
        <w:tc>
          <w:tcPr>
            <w:tcW w:w="1010" w:type="dxa"/>
            <w:shd w:val="clear" w:color="auto" w:fill="auto"/>
          </w:tcPr>
          <w:p w14:paraId="7DC65AC2" w14:textId="77777777" w:rsidR="007E3CB9" w:rsidRPr="005B7FA6" w:rsidRDefault="007E3CB9" w:rsidP="007E3CB9"/>
        </w:tc>
        <w:tc>
          <w:tcPr>
            <w:tcW w:w="998" w:type="dxa"/>
            <w:gridSpan w:val="2"/>
            <w:shd w:val="clear" w:color="auto" w:fill="auto"/>
          </w:tcPr>
          <w:p w14:paraId="3D94BB8A" w14:textId="77777777" w:rsidR="007E3CB9" w:rsidRPr="005B7FA6" w:rsidRDefault="007E3CB9" w:rsidP="007E3CB9"/>
        </w:tc>
      </w:tr>
      <w:tr w:rsidR="007E3CB9" w:rsidRPr="005B7FA6" w14:paraId="3A725938" w14:textId="77777777" w:rsidTr="007E3CB9">
        <w:trPr>
          <w:jc w:val="center"/>
        </w:trPr>
        <w:tc>
          <w:tcPr>
            <w:tcW w:w="709" w:type="dxa"/>
            <w:shd w:val="clear" w:color="auto" w:fill="auto"/>
            <w:vAlign w:val="center"/>
          </w:tcPr>
          <w:p w14:paraId="1B1DD8B4"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630F3426" w14:textId="77777777" w:rsidR="007E3CB9" w:rsidRPr="00A00285" w:rsidRDefault="007E3CB9" w:rsidP="007E3CB9">
            <w:pPr>
              <w:tabs>
                <w:tab w:val="left" w:pos="370"/>
              </w:tabs>
              <w:rPr>
                <w:lang w:val="el-GR"/>
              </w:rPr>
            </w:pPr>
            <w:r w:rsidRPr="00A00285">
              <w:rPr>
                <w:lang w:val="el-GR"/>
              </w:rPr>
              <w:t xml:space="preserve">Υποστήριξη τουλάχιστον πέντε (5) συχνοτικά ανεξάρτητών καναλιών μετάδοσης στο πεδίο των 5.470 – 5.725 </w:t>
            </w:r>
            <w:r w:rsidRPr="0058170E">
              <w:t>GHz</w:t>
            </w:r>
            <w:r w:rsidRPr="00A00285">
              <w:rPr>
                <w:lang w:val="el-GR"/>
              </w:rPr>
              <w:t>, βάση προτύπου 802.11</w:t>
            </w:r>
            <w:r w:rsidRPr="0058170E">
              <w:t>a</w:t>
            </w:r>
            <w:r w:rsidRPr="00A00285">
              <w:rPr>
                <w:lang w:val="el-GR"/>
              </w:rPr>
              <w:t xml:space="preserve"> με υποστήριξη </w:t>
            </w:r>
            <w:r w:rsidRPr="0058170E">
              <w:t>DFS</w:t>
            </w:r>
            <w:r w:rsidRPr="00A00285">
              <w:rPr>
                <w:lang w:val="el-GR"/>
              </w:rPr>
              <w:t xml:space="preserve"> (</w:t>
            </w:r>
            <w:r w:rsidRPr="0058170E">
              <w:t>Dynamic</w:t>
            </w:r>
            <w:r w:rsidRPr="00A00285">
              <w:rPr>
                <w:lang w:val="el-GR"/>
              </w:rPr>
              <w:t xml:space="preserve"> </w:t>
            </w:r>
            <w:r w:rsidRPr="0058170E">
              <w:t>Frequency</w:t>
            </w:r>
            <w:r w:rsidRPr="00A00285">
              <w:rPr>
                <w:lang w:val="el-GR"/>
              </w:rPr>
              <w:t xml:space="preserve"> </w:t>
            </w:r>
            <w:r w:rsidRPr="0058170E">
              <w:t>Selection</w:t>
            </w:r>
            <w:r w:rsidRPr="00A00285">
              <w:rPr>
                <w:lang w:val="el-GR"/>
              </w:rPr>
              <w:t>).</w:t>
            </w:r>
          </w:p>
        </w:tc>
        <w:tc>
          <w:tcPr>
            <w:tcW w:w="1116" w:type="dxa"/>
            <w:shd w:val="clear" w:color="auto" w:fill="auto"/>
            <w:vAlign w:val="center"/>
          </w:tcPr>
          <w:p w14:paraId="59508FF0" w14:textId="77777777" w:rsidR="007E3CB9" w:rsidRPr="0058170E" w:rsidRDefault="007E3CB9" w:rsidP="007E3CB9">
            <w:pPr>
              <w:keepLines/>
              <w:ind w:left="-55"/>
              <w:jc w:val="center"/>
            </w:pPr>
            <w:r w:rsidRPr="0058170E">
              <w:t>ΝΑΙ</w:t>
            </w:r>
          </w:p>
        </w:tc>
        <w:tc>
          <w:tcPr>
            <w:tcW w:w="1010" w:type="dxa"/>
            <w:shd w:val="clear" w:color="auto" w:fill="auto"/>
          </w:tcPr>
          <w:p w14:paraId="02AEC6E1" w14:textId="77777777" w:rsidR="007E3CB9" w:rsidRPr="005B7FA6" w:rsidRDefault="007E3CB9" w:rsidP="007E3CB9"/>
        </w:tc>
        <w:tc>
          <w:tcPr>
            <w:tcW w:w="998" w:type="dxa"/>
            <w:gridSpan w:val="2"/>
            <w:shd w:val="clear" w:color="auto" w:fill="auto"/>
          </w:tcPr>
          <w:p w14:paraId="06104D4E" w14:textId="77777777" w:rsidR="007E3CB9" w:rsidRPr="005B7FA6" w:rsidRDefault="007E3CB9" w:rsidP="007E3CB9"/>
        </w:tc>
      </w:tr>
      <w:tr w:rsidR="007E3CB9" w:rsidRPr="005B7FA6" w14:paraId="37AC344C" w14:textId="77777777" w:rsidTr="007E3CB9">
        <w:trPr>
          <w:jc w:val="center"/>
        </w:trPr>
        <w:tc>
          <w:tcPr>
            <w:tcW w:w="709" w:type="dxa"/>
            <w:shd w:val="clear" w:color="auto" w:fill="auto"/>
            <w:vAlign w:val="center"/>
          </w:tcPr>
          <w:p w14:paraId="4FD5866F"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4D933DB8" w14:textId="77777777" w:rsidR="007E3CB9" w:rsidRPr="0058170E" w:rsidRDefault="007E3CB9" w:rsidP="007E3CB9">
            <w:pPr>
              <w:tabs>
                <w:tab w:val="left" w:pos="370"/>
              </w:tabs>
            </w:pPr>
            <w:r w:rsidRPr="00A00285">
              <w:rPr>
                <w:lang w:val="el-GR"/>
              </w:rPr>
              <w:t xml:space="preserve">Υποστήριξη διαμόρφωσης της ισχύος μετάδοσης με τουλάχιστον 5 διαφορετικές διαβαθμίσεις τόσο στα 2.4 </w:t>
            </w:r>
            <w:r w:rsidRPr="0058170E">
              <w:t>GHz</w:t>
            </w:r>
            <w:r w:rsidRPr="00A00285">
              <w:rPr>
                <w:lang w:val="el-GR"/>
              </w:rPr>
              <w:t xml:space="preserve"> όσο και στα 5</w:t>
            </w:r>
            <w:r w:rsidRPr="0058170E">
              <w:t>GHz</w:t>
            </w:r>
            <w:r w:rsidRPr="00A00285">
              <w:rPr>
                <w:lang w:val="el-GR"/>
              </w:rPr>
              <w:t xml:space="preserve">. </w:t>
            </w:r>
            <w:r w:rsidRPr="0058170E">
              <w:t>Να αναφερθούν όλες οι διαβαθμίσεις που υποστηρίζονται</w:t>
            </w:r>
            <w:r>
              <w:t>.</w:t>
            </w:r>
          </w:p>
        </w:tc>
        <w:tc>
          <w:tcPr>
            <w:tcW w:w="1116" w:type="dxa"/>
            <w:shd w:val="clear" w:color="auto" w:fill="auto"/>
            <w:vAlign w:val="center"/>
          </w:tcPr>
          <w:p w14:paraId="24B39D2D" w14:textId="77777777" w:rsidR="007E3CB9" w:rsidRPr="0058170E" w:rsidRDefault="007E3CB9" w:rsidP="007E3CB9">
            <w:pPr>
              <w:keepLines/>
              <w:ind w:left="-55"/>
              <w:jc w:val="center"/>
            </w:pPr>
            <w:r w:rsidRPr="0058170E">
              <w:t>NAI</w:t>
            </w:r>
          </w:p>
        </w:tc>
        <w:tc>
          <w:tcPr>
            <w:tcW w:w="1010" w:type="dxa"/>
            <w:shd w:val="clear" w:color="auto" w:fill="auto"/>
          </w:tcPr>
          <w:p w14:paraId="19A19F51" w14:textId="77777777" w:rsidR="007E3CB9" w:rsidRPr="005B7FA6" w:rsidRDefault="007E3CB9" w:rsidP="007E3CB9"/>
        </w:tc>
        <w:tc>
          <w:tcPr>
            <w:tcW w:w="998" w:type="dxa"/>
            <w:gridSpan w:val="2"/>
            <w:shd w:val="clear" w:color="auto" w:fill="auto"/>
          </w:tcPr>
          <w:p w14:paraId="6869A357" w14:textId="77777777" w:rsidR="007E3CB9" w:rsidRPr="005B7FA6" w:rsidRDefault="007E3CB9" w:rsidP="007E3CB9"/>
        </w:tc>
      </w:tr>
      <w:tr w:rsidR="007E3CB9" w:rsidRPr="005B7FA6" w14:paraId="654F32BD" w14:textId="77777777" w:rsidTr="007E3CB9">
        <w:trPr>
          <w:jc w:val="center"/>
        </w:trPr>
        <w:tc>
          <w:tcPr>
            <w:tcW w:w="709" w:type="dxa"/>
            <w:shd w:val="clear" w:color="auto" w:fill="auto"/>
            <w:vAlign w:val="center"/>
          </w:tcPr>
          <w:p w14:paraId="645F0C77"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2D6E2EA9" w14:textId="77777777" w:rsidR="007E3CB9" w:rsidRPr="0058170E" w:rsidRDefault="007E3CB9" w:rsidP="007E3CB9">
            <w:pPr>
              <w:tabs>
                <w:tab w:val="left" w:pos="370"/>
              </w:tabs>
            </w:pPr>
            <w:r w:rsidRPr="0058170E">
              <w:t xml:space="preserve">Υποστήριξη τεχνολογίας </w:t>
            </w:r>
            <w:r>
              <w:t>4</w:t>
            </w:r>
            <w:r w:rsidRPr="0058170E">
              <w:t>x</w:t>
            </w:r>
            <w:r>
              <w:t>4</w:t>
            </w:r>
            <w:r w:rsidRPr="0058170E">
              <w:t xml:space="preserve"> MIMO (multiple-inputs, multiple-outputs) με τουλάχιστον </w:t>
            </w:r>
            <w:r>
              <w:t>τέσσερα</w:t>
            </w:r>
            <w:r w:rsidRPr="0058170E">
              <w:t xml:space="preserve"> (</w:t>
            </w:r>
            <w:r>
              <w:t>4</w:t>
            </w:r>
            <w:r w:rsidRPr="0058170E">
              <w:t>) spatial streams και  MRC (Maximal Radio Combining) βάση προτύπου 802.11n και 802.11ac</w:t>
            </w:r>
            <w:r w:rsidRPr="005717AB">
              <w:t xml:space="preserve"> </w:t>
            </w:r>
            <w:r w:rsidRPr="00C74550">
              <w:t>Wave 1 και Wave 2</w:t>
            </w:r>
            <w:r>
              <w:t>.</w:t>
            </w:r>
          </w:p>
        </w:tc>
        <w:tc>
          <w:tcPr>
            <w:tcW w:w="1116" w:type="dxa"/>
            <w:shd w:val="clear" w:color="auto" w:fill="auto"/>
            <w:vAlign w:val="center"/>
          </w:tcPr>
          <w:p w14:paraId="7700E5C7" w14:textId="77777777" w:rsidR="007E3CB9" w:rsidRPr="0058170E" w:rsidRDefault="007E3CB9" w:rsidP="007E3CB9">
            <w:pPr>
              <w:keepLines/>
              <w:jc w:val="center"/>
            </w:pPr>
            <w:r w:rsidRPr="0058170E">
              <w:t>NAI</w:t>
            </w:r>
          </w:p>
        </w:tc>
        <w:tc>
          <w:tcPr>
            <w:tcW w:w="1010" w:type="dxa"/>
            <w:shd w:val="clear" w:color="auto" w:fill="auto"/>
          </w:tcPr>
          <w:p w14:paraId="787C0212" w14:textId="77777777" w:rsidR="007E3CB9" w:rsidRPr="005B7FA6" w:rsidRDefault="007E3CB9" w:rsidP="007E3CB9"/>
        </w:tc>
        <w:tc>
          <w:tcPr>
            <w:tcW w:w="998" w:type="dxa"/>
            <w:gridSpan w:val="2"/>
            <w:shd w:val="clear" w:color="auto" w:fill="auto"/>
          </w:tcPr>
          <w:p w14:paraId="48685344" w14:textId="77777777" w:rsidR="007E3CB9" w:rsidRPr="005B7FA6" w:rsidRDefault="007E3CB9" w:rsidP="007E3CB9"/>
        </w:tc>
      </w:tr>
      <w:tr w:rsidR="007E3CB9" w:rsidRPr="005B7FA6" w14:paraId="1B52D14B" w14:textId="77777777" w:rsidTr="007E3CB9">
        <w:trPr>
          <w:jc w:val="center"/>
        </w:trPr>
        <w:tc>
          <w:tcPr>
            <w:tcW w:w="709" w:type="dxa"/>
            <w:shd w:val="clear" w:color="auto" w:fill="auto"/>
            <w:vAlign w:val="center"/>
          </w:tcPr>
          <w:p w14:paraId="2A5A711A"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6AB1B042" w14:textId="77777777" w:rsidR="007E3CB9" w:rsidRPr="00A00285" w:rsidRDefault="007E3CB9" w:rsidP="007E3CB9">
            <w:pPr>
              <w:tabs>
                <w:tab w:val="left" w:pos="370"/>
              </w:tabs>
              <w:rPr>
                <w:lang w:val="el-GR"/>
              </w:rPr>
            </w:pPr>
            <w:r w:rsidRPr="00A00285">
              <w:rPr>
                <w:lang w:val="el-GR"/>
              </w:rPr>
              <w:t>Υποστήριξη 20</w:t>
            </w:r>
            <w:r w:rsidRPr="0058170E">
              <w:t>MHz</w:t>
            </w:r>
            <w:r w:rsidRPr="00A00285">
              <w:rPr>
                <w:lang w:val="el-GR"/>
              </w:rPr>
              <w:t xml:space="preserve"> και 40ΜΗ</w:t>
            </w:r>
            <w:r w:rsidRPr="0058170E">
              <w:t>z</w:t>
            </w:r>
            <w:r w:rsidRPr="00A00285">
              <w:rPr>
                <w:lang w:val="el-GR"/>
              </w:rPr>
              <w:t xml:space="preserve"> καναλιών βάση προτύπου 802.11</w:t>
            </w:r>
            <w:r w:rsidRPr="0058170E">
              <w:t>n</w:t>
            </w:r>
            <w:r w:rsidRPr="00A00285">
              <w:rPr>
                <w:lang w:val="el-GR"/>
              </w:rPr>
              <w:t xml:space="preserve"> και 20</w:t>
            </w:r>
            <w:r w:rsidRPr="0058170E">
              <w:t>MHz</w:t>
            </w:r>
            <w:r w:rsidRPr="00A00285">
              <w:rPr>
                <w:lang w:val="el-GR"/>
              </w:rPr>
              <w:t>, 40</w:t>
            </w:r>
            <w:r w:rsidRPr="0058170E">
              <w:t>MHz</w:t>
            </w:r>
            <w:r w:rsidRPr="00A00285">
              <w:rPr>
                <w:lang w:val="el-GR"/>
              </w:rPr>
              <w:t xml:space="preserve"> και 80ΜΗ</w:t>
            </w:r>
            <w:r w:rsidRPr="0058170E">
              <w:t>z</w:t>
            </w:r>
            <w:r w:rsidRPr="00A00285">
              <w:rPr>
                <w:lang w:val="el-GR"/>
              </w:rPr>
              <w:t xml:space="preserve"> καναλιών βάση προτύπου 802.11</w:t>
            </w:r>
            <w:r w:rsidRPr="0058170E">
              <w:t>ac</w:t>
            </w:r>
            <w:r w:rsidRPr="00A00285">
              <w:rPr>
                <w:lang w:val="el-GR"/>
              </w:rPr>
              <w:t xml:space="preserve"> </w:t>
            </w:r>
            <w:r>
              <w:rPr>
                <w:lang w:val="en-US"/>
              </w:rPr>
              <w:t>Wave</w:t>
            </w:r>
            <w:r w:rsidRPr="00A00285">
              <w:rPr>
                <w:lang w:val="el-GR"/>
              </w:rPr>
              <w:t xml:space="preserve"> 2.</w:t>
            </w:r>
          </w:p>
        </w:tc>
        <w:tc>
          <w:tcPr>
            <w:tcW w:w="1116" w:type="dxa"/>
            <w:shd w:val="clear" w:color="auto" w:fill="auto"/>
            <w:vAlign w:val="center"/>
          </w:tcPr>
          <w:p w14:paraId="3DC3CE8F" w14:textId="77777777" w:rsidR="007E3CB9" w:rsidRPr="0058170E" w:rsidRDefault="007E3CB9" w:rsidP="007E3CB9">
            <w:pPr>
              <w:keepLines/>
              <w:jc w:val="center"/>
            </w:pPr>
            <w:r w:rsidRPr="0058170E">
              <w:t>NAI</w:t>
            </w:r>
          </w:p>
        </w:tc>
        <w:tc>
          <w:tcPr>
            <w:tcW w:w="1010" w:type="dxa"/>
            <w:shd w:val="clear" w:color="auto" w:fill="auto"/>
          </w:tcPr>
          <w:p w14:paraId="1BD82416" w14:textId="77777777" w:rsidR="007E3CB9" w:rsidRPr="005B7FA6" w:rsidRDefault="007E3CB9" w:rsidP="007E3CB9"/>
        </w:tc>
        <w:tc>
          <w:tcPr>
            <w:tcW w:w="998" w:type="dxa"/>
            <w:gridSpan w:val="2"/>
            <w:shd w:val="clear" w:color="auto" w:fill="auto"/>
          </w:tcPr>
          <w:p w14:paraId="4DED1531" w14:textId="77777777" w:rsidR="007E3CB9" w:rsidRPr="005B7FA6" w:rsidRDefault="007E3CB9" w:rsidP="007E3CB9"/>
        </w:tc>
      </w:tr>
      <w:tr w:rsidR="007E3CB9" w:rsidRPr="005B7FA6" w14:paraId="19CD577C" w14:textId="77777777" w:rsidTr="007E3CB9">
        <w:trPr>
          <w:jc w:val="center"/>
        </w:trPr>
        <w:tc>
          <w:tcPr>
            <w:tcW w:w="709" w:type="dxa"/>
            <w:shd w:val="clear" w:color="auto" w:fill="auto"/>
            <w:vAlign w:val="center"/>
          </w:tcPr>
          <w:p w14:paraId="5333F194"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0AC7919C" w14:textId="77777777" w:rsidR="007E3CB9" w:rsidRPr="0058170E" w:rsidRDefault="007E3CB9" w:rsidP="007E3CB9">
            <w:pPr>
              <w:tabs>
                <w:tab w:val="left" w:pos="370"/>
              </w:tabs>
            </w:pPr>
            <w:r w:rsidRPr="0058170E">
              <w:t>Υποστήριξη Beamforming</w:t>
            </w:r>
            <w:r>
              <w:t>.</w:t>
            </w:r>
          </w:p>
        </w:tc>
        <w:tc>
          <w:tcPr>
            <w:tcW w:w="1116" w:type="dxa"/>
            <w:shd w:val="clear" w:color="auto" w:fill="auto"/>
            <w:vAlign w:val="center"/>
          </w:tcPr>
          <w:p w14:paraId="2529D528" w14:textId="77777777" w:rsidR="007E3CB9" w:rsidRPr="0058170E" w:rsidRDefault="007E3CB9" w:rsidP="007E3CB9">
            <w:pPr>
              <w:keepLines/>
              <w:ind w:left="-55"/>
              <w:jc w:val="center"/>
            </w:pPr>
            <w:r w:rsidRPr="0058170E">
              <w:t>NAI</w:t>
            </w:r>
          </w:p>
        </w:tc>
        <w:tc>
          <w:tcPr>
            <w:tcW w:w="1010" w:type="dxa"/>
            <w:shd w:val="clear" w:color="auto" w:fill="auto"/>
          </w:tcPr>
          <w:p w14:paraId="50E31DF2" w14:textId="77777777" w:rsidR="007E3CB9" w:rsidRPr="005B7FA6" w:rsidRDefault="007E3CB9" w:rsidP="007E3CB9"/>
        </w:tc>
        <w:tc>
          <w:tcPr>
            <w:tcW w:w="998" w:type="dxa"/>
            <w:gridSpan w:val="2"/>
            <w:shd w:val="clear" w:color="auto" w:fill="auto"/>
          </w:tcPr>
          <w:p w14:paraId="3400B285" w14:textId="77777777" w:rsidR="007E3CB9" w:rsidRPr="005B7FA6" w:rsidRDefault="007E3CB9" w:rsidP="007E3CB9"/>
        </w:tc>
      </w:tr>
      <w:tr w:rsidR="007E3CB9" w:rsidRPr="005B7FA6" w14:paraId="26DCC75F" w14:textId="77777777" w:rsidTr="007E3CB9">
        <w:trPr>
          <w:jc w:val="center"/>
        </w:trPr>
        <w:tc>
          <w:tcPr>
            <w:tcW w:w="709" w:type="dxa"/>
            <w:shd w:val="clear" w:color="auto" w:fill="auto"/>
            <w:vAlign w:val="center"/>
          </w:tcPr>
          <w:p w14:paraId="75A1E83D"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5F577534" w14:textId="77777777" w:rsidR="007E3CB9" w:rsidRPr="0058170E" w:rsidRDefault="007E3CB9" w:rsidP="007E3CB9">
            <w:pPr>
              <w:tabs>
                <w:tab w:val="left" w:pos="370"/>
              </w:tabs>
            </w:pPr>
            <w:r w:rsidRPr="0058170E">
              <w:t>Υποστήριξη Packet Aggregation A-MPDU (Tx/Rx) και A-MSDU (Rx) βάση προτύπου 802.11n  και 802.11ac</w:t>
            </w:r>
            <w:r>
              <w:t>.</w:t>
            </w:r>
          </w:p>
        </w:tc>
        <w:tc>
          <w:tcPr>
            <w:tcW w:w="1116" w:type="dxa"/>
            <w:shd w:val="clear" w:color="auto" w:fill="auto"/>
            <w:vAlign w:val="center"/>
          </w:tcPr>
          <w:p w14:paraId="39382E46" w14:textId="77777777" w:rsidR="007E3CB9" w:rsidRPr="0058170E" w:rsidRDefault="007E3CB9" w:rsidP="007E3CB9">
            <w:pPr>
              <w:keepLines/>
              <w:ind w:left="-55"/>
              <w:jc w:val="center"/>
            </w:pPr>
            <w:r w:rsidRPr="0058170E">
              <w:t>ΝΑΙ</w:t>
            </w:r>
          </w:p>
        </w:tc>
        <w:tc>
          <w:tcPr>
            <w:tcW w:w="1010" w:type="dxa"/>
            <w:shd w:val="clear" w:color="auto" w:fill="auto"/>
          </w:tcPr>
          <w:p w14:paraId="3B53F9DD" w14:textId="77777777" w:rsidR="007E3CB9" w:rsidRPr="005B7FA6" w:rsidRDefault="007E3CB9" w:rsidP="007E3CB9"/>
        </w:tc>
        <w:tc>
          <w:tcPr>
            <w:tcW w:w="998" w:type="dxa"/>
            <w:gridSpan w:val="2"/>
            <w:shd w:val="clear" w:color="auto" w:fill="auto"/>
          </w:tcPr>
          <w:p w14:paraId="1FA5633C" w14:textId="77777777" w:rsidR="007E3CB9" w:rsidRPr="005B7FA6" w:rsidRDefault="007E3CB9" w:rsidP="007E3CB9"/>
        </w:tc>
      </w:tr>
      <w:tr w:rsidR="007E3CB9" w:rsidRPr="005B7FA6" w14:paraId="69604112" w14:textId="77777777" w:rsidTr="007E3CB9">
        <w:trPr>
          <w:jc w:val="center"/>
        </w:trPr>
        <w:tc>
          <w:tcPr>
            <w:tcW w:w="709" w:type="dxa"/>
            <w:shd w:val="clear" w:color="auto" w:fill="auto"/>
            <w:vAlign w:val="center"/>
          </w:tcPr>
          <w:p w14:paraId="7ED9416E"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6FB00275" w14:textId="77777777" w:rsidR="007E3CB9" w:rsidRPr="00A00285" w:rsidRDefault="007E3CB9" w:rsidP="007E3CB9">
            <w:pPr>
              <w:tabs>
                <w:tab w:val="left" w:pos="370"/>
              </w:tabs>
              <w:rPr>
                <w:lang w:val="el-GR"/>
              </w:rPr>
            </w:pPr>
            <w:r w:rsidRPr="00A00285">
              <w:rPr>
                <w:lang w:val="el-GR"/>
              </w:rPr>
              <w:t xml:space="preserve">Υποστήριξη </w:t>
            </w:r>
            <w:r w:rsidRPr="0058170E">
              <w:t>Cyclic</w:t>
            </w:r>
            <w:r w:rsidRPr="00A00285">
              <w:rPr>
                <w:lang w:val="el-GR"/>
              </w:rPr>
              <w:t xml:space="preserve"> </w:t>
            </w:r>
            <w:r w:rsidRPr="0058170E">
              <w:t>Shift</w:t>
            </w:r>
            <w:r w:rsidRPr="00A00285">
              <w:rPr>
                <w:lang w:val="el-GR"/>
              </w:rPr>
              <w:t xml:space="preserve"> </w:t>
            </w:r>
            <w:r w:rsidRPr="0058170E">
              <w:t>Diversity</w:t>
            </w:r>
            <w:r w:rsidRPr="00A00285">
              <w:rPr>
                <w:lang w:val="el-GR"/>
              </w:rPr>
              <w:t xml:space="preserve"> (</w:t>
            </w:r>
            <w:r w:rsidRPr="0058170E">
              <w:t>CSD</w:t>
            </w:r>
            <w:r w:rsidRPr="00A00285">
              <w:rPr>
                <w:lang w:val="el-GR"/>
              </w:rPr>
              <w:t>) τεχνικής διαμόρφωσης σήματος βάση προτύπου 802.11</w:t>
            </w:r>
            <w:r w:rsidRPr="0058170E">
              <w:t>n</w:t>
            </w:r>
            <w:r w:rsidRPr="00A00285">
              <w:rPr>
                <w:lang w:val="el-GR"/>
              </w:rPr>
              <w:t xml:space="preserve"> και 802.11</w:t>
            </w:r>
            <w:r w:rsidRPr="0058170E">
              <w:t>ac</w:t>
            </w:r>
            <w:r w:rsidRPr="00A00285">
              <w:rPr>
                <w:lang w:val="el-GR"/>
              </w:rPr>
              <w:t>.</w:t>
            </w:r>
          </w:p>
        </w:tc>
        <w:tc>
          <w:tcPr>
            <w:tcW w:w="1116" w:type="dxa"/>
            <w:shd w:val="clear" w:color="auto" w:fill="auto"/>
            <w:vAlign w:val="center"/>
          </w:tcPr>
          <w:p w14:paraId="4E5B391D" w14:textId="77777777" w:rsidR="007E3CB9" w:rsidRPr="0058170E" w:rsidRDefault="007E3CB9" w:rsidP="007E3CB9">
            <w:pPr>
              <w:keepLines/>
              <w:ind w:left="-55"/>
              <w:jc w:val="center"/>
            </w:pPr>
            <w:r w:rsidRPr="0058170E">
              <w:t>ΝΑΙ</w:t>
            </w:r>
          </w:p>
        </w:tc>
        <w:tc>
          <w:tcPr>
            <w:tcW w:w="1010" w:type="dxa"/>
            <w:shd w:val="clear" w:color="auto" w:fill="auto"/>
          </w:tcPr>
          <w:p w14:paraId="1CAAFC0F" w14:textId="77777777" w:rsidR="007E3CB9" w:rsidRPr="005B7FA6" w:rsidRDefault="007E3CB9" w:rsidP="007E3CB9"/>
        </w:tc>
        <w:tc>
          <w:tcPr>
            <w:tcW w:w="998" w:type="dxa"/>
            <w:gridSpan w:val="2"/>
            <w:shd w:val="clear" w:color="auto" w:fill="auto"/>
          </w:tcPr>
          <w:p w14:paraId="66947BDA" w14:textId="77777777" w:rsidR="007E3CB9" w:rsidRPr="005B7FA6" w:rsidRDefault="007E3CB9" w:rsidP="007E3CB9"/>
        </w:tc>
      </w:tr>
      <w:tr w:rsidR="007E3CB9" w:rsidRPr="005B7FA6" w14:paraId="7D4707FF" w14:textId="77777777" w:rsidTr="007E3CB9">
        <w:trPr>
          <w:jc w:val="center"/>
        </w:trPr>
        <w:tc>
          <w:tcPr>
            <w:tcW w:w="709" w:type="dxa"/>
            <w:shd w:val="clear" w:color="auto" w:fill="auto"/>
            <w:vAlign w:val="center"/>
          </w:tcPr>
          <w:p w14:paraId="2CAD3871"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0C5B05EB" w14:textId="77777777" w:rsidR="007E3CB9" w:rsidRPr="0058170E" w:rsidRDefault="007E3CB9" w:rsidP="007E3CB9">
            <w:pPr>
              <w:tabs>
                <w:tab w:val="left" w:pos="370"/>
              </w:tabs>
            </w:pPr>
            <w:r w:rsidRPr="0058170E">
              <w:t>Υποστήριξη Wi-Fi Multimedia</w:t>
            </w:r>
            <w:r>
              <w:t>.</w:t>
            </w:r>
          </w:p>
        </w:tc>
        <w:tc>
          <w:tcPr>
            <w:tcW w:w="1116" w:type="dxa"/>
            <w:shd w:val="clear" w:color="auto" w:fill="auto"/>
            <w:vAlign w:val="center"/>
          </w:tcPr>
          <w:p w14:paraId="1AFECB0F" w14:textId="77777777" w:rsidR="007E3CB9" w:rsidRPr="0058170E" w:rsidRDefault="007E3CB9" w:rsidP="007E3CB9">
            <w:pPr>
              <w:keepLines/>
              <w:ind w:left="-55"/>
              <w:jc w:val="center"/>
            </w:pPr>
            <w:r w:rsidRPr="0058170E">
              <w:t>NAI</w:t>
            </w:r>
          </w:p>
        </w:tc>
        <w:tc>
          <w:tcPr>
            <w:tcW w:w="1010" w:type="dxa"/>
            <w:shd w:val="clear" w:color="auto" w:fill="auto"/>
          </w:tcPr>
          <w:p w14:paraId="3BC0CB40" w14:textId="77777777" w:rsidR="007E3CB9" w:rsidRPr="005B7FA6" w:rsidRDefault="007E3CB9" w:rsidP="007E3CB9"/>
        </w:tc>
        <w:tc>
          <w:tcPr>
            <w:tcW w:w="998" w:type="dxa"/>
            <w:gridSpan w:val="2"/>
            <w:shd w:val="clear" w:color="auto" w:fill="auto"/>
          </w:tcPr>
          <w:p w14:paraId="6E42370E" w14:textId="77777777" w:rsidR="007E3CB9" w:rsidRPr="005B7FA6" w:rsidRDefault="007E3CB9" w:rsidP="007E3CB9"/>
        </w:tc>
      </w:tr>
      <w:tr w:rsidR="007E3CB9" w:rsidRPr="005B7FA6" w14:paraId="206E246B" w14:textId="77777777" w:rsidTr="007E3CB9">
        <w:trPr>
          <w:jc w:val="center"/>
        </w:trPr>
        <w:tc>
          <w:tcPr>
            <w:tcW w:w="709" w:type="dxa"/>
            <w:shd w:val="clear" w:color="auto" w:fill="auto"/>
            <w:vAlign w:val="center"/>
          </w:tcPr>
          <w:p w14:paraId="290AC1D7"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1CBB26DB" w14:textId="77777777" w:rsidR="007E3CB9" w:rsidRPr="00A00285" w:rsidRDefault="007E3CB9" w:rsidP="007E3CB9">
            <w:pPr>
              <w:tabs>
                <w:tab w:val="left" w:pos="370"/>
              </w:tabs>
              <w:rPr>
                <w:lang w:val="el-GR"/>
              </w:rPr>
            </w:pPr>
            <w:r w:rsidRPr="00A00285">
              <w:rPr>
                <w:lang w:val="el-GR"/>
              </w:rPr>
              <w:t>Υποστήριξη προτύπων ΙΕΕΕ 802.11</w:t>
            </w:r>
            <w:r w:rsidRPr="0058170E">
              <w:t>d</w:t>
            </w:r>
            <w:r w:rsidRPr="00A00285">
              <w:rPr>
                <w:lang w:val="el-GR"/>
              </w:rPr>
              <w:t xml:space="preserve"> και 802.11</w:t>
            </w:r>
            <w:r w:rsidRPr="0058170E">
              <w:t>h</w:t>
            </w:r>
            <w:r w:rsidRPr="00A00285">
              <w:rPr>
                <w:lang w:val="el-GR"/>
              </w:rPr>
              <w:t>.</w:t>
            </w:r>
          </w:p>
        </w:tc>
        <w:tc>
          <w:tcPr>
            <w:tcW w:w="1116" w:type="dxa"/>
            <w:shd w:val="clear" w:color="auto" w:fill="auto"/>
            <w:vAlign w:val="center"/>
          </w:tcPr>
          <w:p w14:paraId="52CE598D" w14:textId="77777777" w:rsidR="007E3CB9" w:rsidRPr="0058170E" w:rsidRDefault="007E3CB9" w:rsidP="007E3CB9">
            <w:pPr>
              <w:keepLines/>
              <w:ind w:left="-55"/>
              <w:jc w:val="center"/>
            </w:pPr>
            <w:r w:rsidRPr="0058170E">
              <w:t>NAI</w:t>
            </w:r>
          </w:p>
        </w:tc>
        <w:tc>
          <w:tcPr>
            <w:tcW w:w="1010" w:type="dxa"/>
            <w:shd w:val="clear" w:color="auto" w:fill="auto"/>
          </w:tcPr>
          <w:p w14:paraId="514E66B0" w14:textId="77777777" w:rsidR="007E3CB9" w:rsidRPr="005B7FA6" w:rsidRDefault="007E3CB9" w:rsidP="007E3CB9"/>
        </w:tc>
        <w:tc>
          <w:tcPr>
            <w:tcW w:w="998" w:type="dxa"/>
            <w:gridSpan w:val="2"/>
            <w:shd w:val="clear" w:color="auto" w:fill="auto"/>
          </w:tcPr>
          <w:p w14:paraId="47C6606E" w14:textId="77777777" w:rsidR="007E3CB9" w:rsidRPr="005B7FA6" w:rsidRDefault="007E3CB9" w:rsidP="007E3CB9"/>
        </w:tc>
      </w:tr>
      <w:tr w:rsidR="007E3CB9" w:rsidRPr="005B7FA6" w14:paraId="26FFB56F" w14:textId="77777777" w:rsidTr="007E3CB9">
        <w:trPr>
          <w:jc w:val="center"/>
        </w:trPr>
        <w:tc>
          <w:tcPr>
            <w:tcW w:w="709" w:type="dxa"/>
            <w:shd w:val="clear" w:color="auto" w:fill="auto"/>
            <w:vAlign w:val="center"/>
          </w:tcPr>
          <w:p w14:paraId="3C77E926"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5F382D32" w14:textId="77777777" w:rsidR="007E3CB9" w:rsidRPr="00A00285" w:rsidRDefault="007E3CB9" w:rsidP="007E3CB9">
            <w:pPr>
              <w:tabs>
                <w:tab w:val="left" w:pos="370"/>
              </w:tabs>
              <w:rPr>
                <w:lang w:val="el-GR"/>
              </w:rPr>
            </w:pPr>
            <w:r w:rsidRPr="00A00285">
              <w:rPr>
                <w:lang w:val="el-GR"/>
              </w:rPr>
              <w:t xml:space="preserve">Υποστήριξη λειτουργιών ασφαλείας </w:t>
            </w:r>
            <w:r w:rsidRPr="0058170E">
              <w:t>WPA</w:t>
            </w:r>
            <w:r w:rsidRPr="00A00285">
              <w:rPr>
                <w:lang w:val="el-GR"/>
              </w:rPr>
              <w:t xml:space="preserve"> και </w:t>
            </w:r>
            <w:r w:rsidRPr="0058170E">
              <w:t>WPA</w:t>
            </w:r>
            <w:r w:rsidRPr="00A00285">
              <w:rPr>
                <w:lang w:val="el-GR"/>
              </w:rPr>
              <w:t xml:space="preserve">2, και συμβατότητα με το πρότυπο </w:t>
            </w:r>
            <w:r>
              <w:t>IEEE</w:t>
            </w:r>
            <w:r w:rsidRPr="00A00285">
              <w:rPr>
                <w:lang w:val="el-GR"/>
              </w:rPr>
              <w:t xml:space="preserve"> 802.11</w:t>
            </w:r>
            <w:r>
              <w:t>i</w:t>
            </w:r>
            <w:r w:rsidRPr="00A00285">
              <w:rPr>
                <w:lang w:val="el-GR"/>
              </w:rPr>
              <w:t>.</w:t>
            </w:r>
          </w:p>
        </w:tc>
        <w:tc>
          <w:tcPr>
            <w:tcW w:w="1116" w:type="dxa"/>
            <w:shd w:val="clear" w:color="auto" w:fill="auto"/>
            <w:vAlign w:val="center"/>
          </w:tcPr>
          <w:p w14:paraId="092AC191" w14:textId="77777777" w:rsidR="007E3CB9" w:rsidRPr="0058170E" w:rsidRDefault="007E3CB9" w:rsidP="007E3CB9">
            <w:pPr>
              <w:keepLines/>
              <w:ind w:left="-55"/>
              <w:jc w:val="center"/>
            </w:pPr>
            <w:r w:rsidRPr="0058170E">
              <w:t>NAI</w:t>
            </w:r>
          </w:p>
        </w:tc>
        <w:tc>
          <w:tcPr>
            <w:tcW w:w="1010" w:type="dxa"/>
            <w:shd w:val="clear" w:color="auto" w:fill="auto"/>
          </w:tcPr>
          <w:p w14:paraId="48508874" w14:textId="77777777" w:rsidR="007E3CB9" w:rsidRPr="005B7FA6" w:rsidRDefault="007E3CB9" w:rsidP="007E3CB9"/>
        </w:tc>
        <w:tc>
          <w:tcPr>
            <w:tcW w:w="998" w:type="dxa"/>
            <w:gridSpan w:val="2"/>
            <w:shd w:val="clear" w:color="auto" w:fill="auto"/>
          </w:tcPr>
          <w:p w14:paraId="548FAD7F" w14:textId="77777777" w:rsidR="007E3CB9" w:rsidRPr="005B7FA6" w:rsidRDefault="007E3CB9" w:rsidP="007E3CB9"/>
        </w:tc>
      </w:tr>
      <w:tr w:rsidR="007E3CB9" w:rsidRPr="005B7FA6" w14:paraId="0A99DF3C" w14:textId="77777777" w:rsidTr="007E3CB9">
        <w:trPr>
          <w:jc w:val="center"/>
        </w:trPr>
        <w:tc>
          <w:tcPr>
            <w:tcW w:w="709" w:type="dxa"/>
            <w:shd w:val="clear" w:color="auto" w:fill="auto"/>
            <w:vAlign w:val="center"/>
          </w:tcPr>
          <w:p w14:paraId="3AE02410"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43D45141" w14:textId="77777777" w:rsidR="007E3CB9" w:rsidRPr="00A00285" w:rsidRDefault="007E3CB9" w:rsidP="007E3CB9">
            <w:pPr>
              <w:tabs>
                <w:tab w:val="left" w:pos="370"/>
              </w:tabs>
              <w:rPr>
                <w:lang w:val="el-GR"/>
              </w:rPr>
            </w:pPr>
            <w:r w:rsidRPr="00A00285">
              <w:rPr>
                <w:lang w:val="el-GR"/>
              </w:rPr>
              <w:t>Υποστήριξη ΙΕΕΕ 802.1</w:t>
            </w:r>
            <w:r w:rsidRPr="0058170E">
              <w:t>x</w:t>
            </w:r>
            <w:r w:rsidRPr="00A00285">
              <w:rPr>
                <w:lang w:val="el-GR"/>
              </w:rPr>
              <w:t xml:space="preserve"> για πιστοποίηση χρηστών με δυνατότητα υλοποίησης των πρωτοκόλλων: </w:t>
            </w:r>
            <w:r w:rsidRPr="0058170E">
              <w:t>EAP</w:t>
            </w:r>
            <w:r w:rsidRPr="00A00285">
              <w:rPr>
                <w:lang w:val="el-GR"/>
              </w:rPr>
              <w:t>-</w:t>
            </w:r>
            <w:r w:rsidRPr="0058170E">
              <w:t>FAST</w:t>
            </w:r>
            <w:r w:rsidRPr="00A00285">
              <w:rPr>
                <w:lang w:val="el-GR"/>
              </w:rPr>
              <w:t xml:space="preserve">, </w:t>
            </w:r>
            <w:r w:rsidRPr="0058170E">
              <w:t>EAP</w:t>
            </w:r>
            <w:r w:rsidRPr="00A00285">
              <w:rPr>
                <w:lang w:val="el-GR"/>
              </w:rPr>
              <w:t>-</w:t>
            </w:r>
            <w:r w:rsidRPr="0058170E">
              <w:t>TLS</w:t>
            </w:r>
            <w:r w:rsidRPr="00A00285">
              <w:rPr>
                <w:lang w:val="el-GR"/>
              </w:rPr>
              <w:t xml:space="preserve">, </w:t>
            </w:r>
            <w:r w:rsidRPr="0058170E">
              <w:t>EAP</w:t>
            </w:r>
            <w:r w:rsidRPr="00A00285">
              <w:rPr>
                <w:lang w:val="el-GR"/>
              </w:rPr>
              <w:t>-</w:t>
            </w:r>
            <w:r w:rsidRPr="0058170E">
              <w:t>TTLS</w:t>
            </w:r>
            <w:r w:rsidRPr="00A00285">
              <w:rPr>
                <w:lang w:val="el-GR"/>
              </w:rPr>
              <w:t xml:space="preserve">, </w:t>
            </w:r>
            <w:r w:rsidRPr="0058170E">
              <w:t>PEAP</w:t>
            </w:r>
            <w:r w:rsidRPr="00A00285">
              <w:rPr>
                <w:lang w:val="el-GR"/>
              </w:rPr>
              <w:t xml:space="preserve">, </w:t>
            </w:r>
            <w:r w:rsidRPr="0058170E">
              <w:t>EAP</w:t>
            </w:r>
            <w:r w:rsidRPr="00A00285">
              <w:rPr>
                <w:lang w:val="el-GR"/>
              </w:rPr>
              <w:t>-</w:t>
            </w:r>
            <w:r w:rsidRPr="0058170E">
              <w:t>GTC</w:t>
            </w:r>
            <w:r w:rsidRPr="00A00285">
              <w:rPr>
                <w:lang w:val="el-GR"/>
              </w:rPr>
              <w:t xml:space="preserve">, </w:t>
            </w:r>
            <w:r w:rsidRPr="0058170E">
              <w:t>EAP</w:t>
            </w:r>
            <w:r w:rsidRPr="00A00285">
              <w:rPr>
                <w:lang w:val="el-GR"/>
              </w:rPr>
              <w:t xml:space="preserve"> </w:t>
            </w:r>
            <w:r w:rsidRPr="0058170E">
              <w:t>SIM</w:t>
            </w:r>
            <w:r w:rsidRPr="00A00285">
              <w:rPr>
                <w:lang w:val="el-GR"/>
              </w:rPr>
              <w:t xml:space="preserve"> κατ ελάχιστον.</w:t>
            </w:r>
          </w:p>
        </w:tc>
        <w:tc>
          <w:tcPr>
            <w:tcW w:w="1116" w:type="dxa"/>
            <w:shd w:val="clear" w:color="auto" w:fill="auto"/>
            <w:vAlign w:val="center"/>
          </w:tcPr>
          <w:p w14:paraId="433E037A" w14:textId="77777777" w:rsidR="007E3CB9" w:rsidRPr="0058170E" w:rsidRDefault="007E3CB9" w:rsidP="007E3CB9">
            <w:pPr>
              <w:keepLines/>
              <w:ind w:left="-55"/>
              <w:jc w:val="center"/>
            </w:pPr>
            <w:r w:rsidRPr="0058170E">
              <w:t>NAI</w:t>
            </w:r>
          </w:p>
        </w:tc>
        <w:tc>
          <w:tcPr>
            <w:tcW w:w="1010" w:type="dxa"/>
            <w:shd w:val="clear" w:color="auto" w:fill="auto"/>
          </w:tcPr>
          <w:p w14:paraId="3D18497F" w14:textId="77777777" w:rsidR="007E3CB9" w:rsidRPr="005B7FA6" w:rsidRDefault="007E3CB9" w:rsidP="007E3CB9"/>
        </w:tc>
        <w:tc>
          <w:tcPr>
            <w:tcW w:w="998" w:type="dxa"/>
            <w:gridSpan w:val="2"/>
            <w:shd w:val="clear" w:color="auto" w:fill="auto"/>
          </w:tcPr>
          <w:p w14:paraId="67C84F5F" w14:textId="77777777" w:rsidR="007E3CB9" w:rsidRPr="005B7FA6" w:rsidRDefault="007E3CB9" w:rsidP="007E3CB9"/>
        </w:tc>
      </w:tr>
      <w:tr w:rsidR="007E3CB9" w:rsidRPr="005B7FA6" w14:paraId="5FDDFF49" w14:textId="77777777" w:rsidTr="007E3CB9">
        <w:trPr>
          <w:jc w:val="center"/>
        </w:trPr>
        <w:tc>
          <w:tcPr>
            <w:tcW w:w="709" w:type="dxa"/>
            <w:shd w:val="clear" w:color="auto" w:fill="auto"/>
            <w:vAlign w:val="center"/>
          </w:tcPr>
          <w:p w14:paraId="4C15AD9B"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76B1DE9C" w14:textId="77777777" w:rsidR="007E3CB9" w:rsidRPr="0058170E" w:rsidRDefault="007E3CB9" w:rsidP="007E3CB9">
            <w:pPr>
              <w:tabs>
                <w:tab w:val="left" w:pos="370"/>
              </w:tabs>
            </w:pPr>
            <w:r w:rsidRPr="0058170E">
              <w:t>Υποστήριξη κρυπτογράφησης AES</w:t>
            </w:r>
            <w:r>
              <w:t>.</w:t>
            </w:r>
          </w:p>
        </w:tc>
        <w:tc>
          <w:tcPr>
            <w:tcW w:w="1116" w:type="dxa"/>
            <w:shd w:val="clear" w:color="auto" w:fill="auto"/>
            <w:vAlign w:val="center"/>
          </w:tcPr>
          <w:p w14:paraId="20B5F591" w14:textId="77777777" w:rsidR="007E3CB9" w:rsidRPr="0058170E" w:rsidRDefault="007E3CB9" w:rsidP="007E3CB9">
            <w:pPr>
              <w:keepLines/>
              <w:ind w:left="-55"/>
              <w:jc w:val="center"/>
            </w:pPr>
            <w:r w:rsidRPr="0058170E">
              <w:t>ΝΑΙ</w:t>
            </w:r>
          </w:p>
        </w:tc>
        <w:tc>
          <w:tcPr>
            <w:tcW w:w="1010" w:type="dxa"/>
            <w:shd w:val="clear" w:color="auto" w:fill="auto"/>
          </w:tcPr>
          <w:p w14:paraId="7F9A8EEB" w14:textId="77777777" w:rsidR="007E3CB9" w:rsidRPr="005B7FA6" w:rsidRDefault="007E3CB9" w:rsidP="007E3CB9"/>
        </w:tc>
        <w:tc>
          <w:tcPr>
            <w:tcW w:w="998" w:type="dxa"/>
            <w:gridSpan w:val="2"/>
            <w:shd w:val="clear" w:color="auto" w:fill="auto"/>
          </w:tcPr>
          <w:p w14:paraId="6769C601" w14:textId="77777777" w:rsidR="007E3CB9" w:rsidRPr="005B7FA6" w:rsidRDefault="007E3CB9" w:rsidP="007E3CB9"/>
        </w:tc>
      </w:tr>
      <w:tr w:rsidR="007E3CB9" w:rsidRPr="005B7FA6" w14:paraId="2988AE8B" w14:textId="77777777" w:rsidTr="007E3CB9">
        <w:trPr>
          <w:jc w:val="center"/>
        </w:trPr>
        <w:tc>
          <w:tcPr>
            <w:tcW w:w="709" w:type="dxa"/>
            <w:shd w:val="clear" w:color="auto" w:fill="auto"/>
            <w:vAlign w:val="center"/>
          </w:tcPr>
          <w:p w14:paraId="62977513"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677346C5" w14:textId="77777777" w:rsidR="007E3CB9" w:rsidRPr="00A00285" w:rsidRDefault="007E3CB9" w:rsidP="007E3CB9">
            <w:pPr>
              <w:tabs>
                <w:tab w:val="left" w:pos="370"/>
              </w:tabs>
              <w:rPr>
                <w:lang w:val="el-GR"/>
              </w:rPr>
            </w:pPr>
            <w:r w:rsidRPr="00A00285">
              <w:rPr>
                <w:lang w:val="el-GR"/>
              </w:rPr>
              <w:t>Υποστήριξη τροφοδοσίας βάση του προτύπου 802.3</w:t>
            </w:r>
            <w:r w:rsidRPr="0058170E">
              <w:t>at</w:t>
            </w:r>
            <w:r w:rsidRPr="00A00285">
              <w:rPr>
                <w:lang w:val="el-GR"/>
              </w:rPr>
              <w:t xml:space="preserve"> </w:t>
            </w:r>
            <w:r w:rsidRPr="0058170E">
              <w:t>PoE</w:t>
            </w:r>
            <w:r w:rsidRPr="00A00285">
              <w:rPr>
                <w:lang w:val="el-GR"/>
              </w:rPr>
              <w:t xml:space="preserve">+ πάνω από σύνδεση </w:t>
            </w:r>
            <w:r w:rsidRPr="0058170E">
              <w:t>UTP</w:t>
            </w:r>
            <w:r w:rsidRPr="00A00285">
              <w:rPr>
                <w:lang w:val="el-GR"/>
              </w:rPr>
              <w:t xml:space="preserve"> σε μεταγωγέα, με μέγιστη λήψη τροφοδοσίας 15.4</w:t>
            </w:r>
            <w:r w:rsidRPr="0058170E">
              <w:t>W</w:t>
            </w:r>
            <w:r w:rsidRPr="00A00285">
              <w:rPr>
                <w:lang w:val="el-GR"/>
              </w:rPr>
              <w:t xml:space="preserve"> για πλήρη λειτουργία και των δύο </w:t>
            </w:r>
            <w:r w:rsidRPr="0058170E">
              <w:t>radio</w:t>
            </w:r>
            <w:r w:rsidRPr="00A00285">
              <w:rPr>
                <w:lang w:val="el-GR"/>
              </w:rPr>
              <w:t xml:space="preserve"> ταυτόχρονα.</w:t>
            </w:r>
          </w:p>
        </w:tc>
        <w:tc>
          <w:tcPr>
            <w:tcW w:w="1116" w:type="dxa"/>
            <w:shd w:val="clear" w:color="auto" w:fill="auto"/>
            <w:vAlign w:val="center"/>
          </w:tcPr>
          <w:p w14:paraId="4C6EF0D9" w14:textId="77777777" w:rsidR="007E3CB9" w:rsidRPr="0058170E" w:rsidRDefault="007E3CB9" w:rsidP="007E3CB9">
            <w:pPr>
              <w:keepLines/>
              <w:ind w:left="-55"/>
              <w:jc w:val="center"/>
            </w:pPr>
            <w:r w:rsidRPr="0058170E">
              <w:t>NAI</w:t>
            </w:r>
          </w:p>
        </w:tc>
        <w:tc>
          <w:tcPr>
            <w:tcW w:w="1010" w:type="dxa"/>
            <w:shd w:val="clear" w:color="auto" w:fill="auto"/>
          </w:tcPr>
          <w:p w14:paraId="571A8348" w14:textId="77777777" w:rsidR="007E3CB9" w:rsidRPr="005B7FA6" w:rsidRDefault="007E3CB9" w:rsidP="007E3CB9"/>
        </w:tc>
        <w:tc>
          <w:tcPr>
            <w:tcW w:w="998" w:type="dxa"/>
            <w:gridSpan w:val="2"/>
            <w:shd w:val="clear" w:color="auto" w:fill="auto"/>
          </w:tcPr>
          <w:p w14:paraId="2F2B41D1" w14:textId="77777777" w:rsidR="007E3CB9" w:rsidRPr="005B7FA6" w:rsidRDefault="007E3CB9" w:rsidP="007E3CB9"/>
        </w:tc>
      </w:tr>
      <w:tr w:rsidR="007E3CB9" w:rsidRPr="005B7FA6" w14:paraId="180F7D88" w14:textId="77777777" w:rsidTr="007E3CB9">
        <w:trPr>
          <w:jc w:val="center"/>
        </w:trPr>
        <w:tc>
          <w:tcPr>
            <w:tcW w:w="709" w:type="dxa"/>
            <w:shd w:val="clear" w:color="auto" w:fill="auto"/>
            <w:vAlign w:val="center"/>
          </w:tcPr>
          <w:p w14:paraId="7B9CC623"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486A1D08" w14:textId="77777777" w:rsidR="007E3CB9" w:rsidRPr="00A00285" w:rsidRDefault="007E3CB9" w:rsidP="007E3CB9">
            <w:pPr>
              <w:tabs>
                <w:tab w:val="left" w:pos="370"/>
              </w:tabs>
              <w:rPr>
                <w:lang w:val="el-GR"/>
              </w:rPr>
            </w:pPr>
            <w:r w:rsidRPr="00A00285">
              <w:rPr>
                <w:lang w:val="el-GR"/>
              </w:rPr>
              <w:t xml:space="preserve">Υποστήριξη τροφοδοσίας πάνω από καλώδιο </w:t>
            </w:r>
            <w:r w:rsidRPr="0058170E">
              <w:t>UTP</w:t>
            </w:r>
            <w:r w:rsidRPr="00A00285">
              <w:rPr>
                <w:lang w:val="el-GR"/>
              </w:rPr>
              <w:t xml:space="preserve"> (</w:t>
            </w:r>
            <w:r w:rsidRPr="0058170E">
              <w:t>CAT</w:t>
            </w:r>
            <w:r w:rsidRPr="00A00285">
              <w:rPr>
                <w:lang w:val="el-GR"/>
              </w:rPr>
              <w:t>5) με χρήση συσκευής τροφοδοσίας (</w:t>
            </w:r>
            <w:r w:rsidRPr="0058170E">
              <w:t>power</w:t>
            </w:r>
            <w:r w:rsidRPr="00A00285">
              <w:rPr>
                <w:lang w:val="el-GR"/>
              </w:rPr>
              <w:t xml:space="preserve"> </w:t>
            </w:r>
            <w:r w:rsidRPr="0058170E">
              <w:t>injector</w:t>
            </w:r>
            <w:r w:rsidRPr="00A00285">
              <w:rPr>
                <w:lang w:val="el-GR"/>
              </w:rPr>
              <w:t xml:space="preserve">). </w:t>
            </w:r>
          </w:p>
        </w:tc>
        <w:tc>
          <w:tcPr>
            <w:tcW w:w="1116" w:type="dxa"/>
            <w:shd w:val="clear" w:color="auto" w:fill="auto"/>
            <w:vAlign w:val="center"/>
          </w:tcPr>
          <w:p w14:paraId="29E8A089" w14:textId="77777777" w:rsidR="007E3CB9" w:rsidRPr="0058170E" w:rsidRDefault="007E3CB9" w:rsidP="007E3CB9">
            <w:pPr>
              <w:keepLines/>
              <w:ind w:left="-55"/>
              <w:jc w:val="center"/>
            </w:pPr>
            <w:r w:rsidRPr="0058170E">
              <w:t>NAI</w:t>
            </w:r>
          </w:p>
        </w:tc>
        <w:tc>
          <w:tcPr>
            <w:tcW w:w="1010" w:type="dxa"/>
            <w:shd w:val="clear" w:color="auto" w:fill="auto"/>
          </w:tcPr>
          <w:p w14:paraId="5C637F6F" w14:textId="77777777" w:rsidR="007E3CB9" w:rsidRPr="005B7FA6" w:rsidRDefault="007E3CB9" w:rsidP="007E3CB9"/>
        </w:tc>
        <w:tc>
          <w:tcPr>
            <w:tcW w:w="998" w:type="dxa"/>
            <w:gridSpan w:val="2"/>
            <w:shd w:val="clear" w:color="auto" w:fill="auto"/>
          </w:tcPr>
          <w:p w14:paraId="701CB317" w14:textId="77777777" w:rsidR="007E3CB9" w:rsidRPr="005B7FA6" w:rsidRDefault="007E3CB9" w:rsidP="007E3CB9"/>
        </w:tc>
      </w:tr>
      <w:tr w:rsidR="007E3CB9" w:rsidRPr="005B7FA6" w14:paraId="1CFA2929" w14:textId="77777777" w:rsidTr="007E3CB9">
        <w:trPr>
          <w:jc w:val="center"/>
        </w:trPr>
        <w:tc>
          <w:tcPr>
            <w:tcW w:w="709" w:type="dxa"/>
            <w:shd w:val="clear" w:color="auto" w:fill="auto"/>
            <w:vAlign w:val="center"/>
          </w:tcPr>
          <w:p w14:paraId="254F8DC5"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77FE7D5A" w14:textId="77777777" w:rsidR="007E3CB9" w:rsidRPr="00A00285" w:rsidRDefault="007E3CB9" w:rsidP="007E3CB9">
            <w:pPr>
              <w:tabs>
                <w:tab w:val="left" w:pos="370"/>
              </w:tabs>
              <w:rPr>
                <w:lang w:val="el-GR"/>
              </w:rPr>
            </w:pPr>
            <w:r w:rsidRPr="00A00285">
              <w:rPr>
                <w:lang w:val="el-GR"/>
              </w:rPr>
              <w:t xml:space="preserve">Να διαθέτουν τις </w:t>
            </w:r>
            <w:r w:rsidRPr="0058170E">
              <w:t>EN</w:t>
            </w:r>
            <w:r w:rsidRPr="00A00285">
              <w:rPr>
                <w:lang w:val="el-GR"/>
              </w:rPr>
              <w:t xml:space="preserve"> 300.328 και </w:t>
            </w:r>
            <w:r w:rsidRPr="0058170E">
              <w:t>EN</w:t>
            </w:r>
            <w:r w:rsidRPr="00A00285">
              <w:rPr>
                <w:lang w:val="el-GR"/>
              </w:rPr>
              <w:t xml:space="preserve"> 301.893 εγκρίσεις τις Ευρωπαϊκής Ένωσης σχετικές με το </w:t>
            </w:r>
            <w:r w:rsidRPr="0058170E">
              <w:t>radio</w:t>
            </w:r>
            <w:r w:rsidRPr="00A00285">
              <w:rPr>
                <w:lang w:val="el-GR"/>
              </w:rPr>
              <w:t>.</w:t>
            </w:r>
          </w:p>
        </w:tc>
        <w:tc>
          <w:tcPr>
            <w:tcW w:w="1116" w:type="dxa"/>
            <w:shd w:val="clear" w:color="auto" w:fill="auto"/>
            <w:vAlign w:val="center"/>
          </w:tcPr>
          <w:p w14:paraId="791BEE23" w14:textId="77777777" w:rsidR="007E3CB9" w:rsidRPr="0058170E" w:rsidRDefault="007E3CB9" w:rsidP="007E3CB9">
            <w:pPr>
              <w:keepLines/>
              <w:jc w:val="center"/>
            </w:pPr>
            <w:r w:rsidRPr="0058170E">
              <w:t>NAI</w:t>
            </w:r>
          </w:p>
        </w:tc>
        <w:tc>
          <w:tcPr>
            <w:tcW w:w="1010" w:type="dxa"/>
            <w:shd w:val="clear" w:color="auto" w:fill="auto"/>
          </w:tcPr>
          <w:p w14:paraId="3F8BAC13" w14:textId="77777777" w:rsidR="007E3CB9" w:rsidRPr="005B7FA6" w:rsidRDefault="007E3CB9" w:rsidP="007E3CB9"/>
        </w:tc>
        <w:tc>
          <w:tcPr>
            <w:tcW w:w="998" w:type="dxa"/>
            <w:gridSpan w:val="2"/>
            <w:shd w:val="clear" w:color="auto" w:fill="auto"/>
          </w:tcPr>
          <w:p w14:paraId="6C553C60" w14:textId="77777777" w:rsidR="007E3CB9" w:rsidRPr="005B7FA6" w:rsidRDefault="007E3CB9" w:rsidP="007E3CB9"/>
        </w:tc>
      </w:tr>
      <w:tr w:rsidR="007E3CB9" w:rsidRPr="005B7FA6" w14:paraId="307E94FF" w14:textId="77777777" w:rsidTr="007E3CB9">
        <w:trPr>
          <w:jc w:val="center"/>
        </w:trPr>
        <w:tc>
          <w:tcPr>
            <w:tcW w:w="709" w:type="dxa"/>
            <w:shd w:val="clear" w:color="auto" w:fill="auto"/>
            <w:vAlign w:val="center"/>
          </w:tcPr>
          <w:p w14:paraId="4409CE27"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47369A37" w14:textId="77777777" w:rsidR="007E3CB9" w:rsidRPr="0058170E" w:rsidRDefault="007E3CB9" w:rsidP="007E3CB9">
            <w:pPr>
              <w:tabs>
                <w:tab w:val="left" w:pos="370"/>
              </w:tabs>
            </w:pPr>
            <w:r w:rsidRPr="0058170E">
              <w:t>Ελάχιστη θερμοκρασία λειτουργίας</w:t>
            </w:r>
            <w:r>
              <w:t>.</w:t>
            </w:r>
          </w:p>
        </w:tc>
        <w:tc>
          <w:tcPr>
            <w:tcW w:w="1116" w:type="dxa"/>
            <w:shd w:val="clear" w:color="auto" w:fill="auto"/>
            <w:vAlign w:val="center"/>
          </w:tcPr>
          <w:p w14:paraId="14C706FA" w14:textId="77777777" w:rsidR="007E3CB9" w:rsidRPr="0058170E" w:rsidRDefault="007E3CB9" w:rsidP="007E3CB9">
            <w:pPr>
              <w:keepLines/>
              <w:jc w:val="center"/>
            </w:pPr>
            <w:r w:rsidRPr="0058170E">
              <w:t>&lt;= 0</w:t>
            </w:r>
            <w:r w:rsidRPr="0058170E">
              <w:rPr>
                <w:vertAlign w:val="superscript"/>
              </w:rPr>
              <w:t>o</w:t>
            </w:r>
            <w:r w:rsidRPr="0058170E">
              <w:t>C</w:t>
            </w:r>
          </w:p>
        </w:tc>
        <w:tc>
          <w:tcPr>
            <w:tcW w:w="1010" w:type="dxa"/>
            <w:shd w:val="clear" w:color="auto" w:fill="auto"/>
          </w:tcPr>
          <w:p w14:paraId="326353E0" w14:textId="77777777" w:rsidR="007E3CB9" w:rsidRPr="005B7FA6" w:rsidRDefault="007E3CB9" w:rsidP="007E3CB9"/>
        </w:tc>
        <w:tc>
          <w:tcPr>
            <w:tcW w:w="998" w:type="dxa"/>
            <w:gridSpan w:val="2"/>
            <w:shd w:val="clear" w:color="auto" w:fill="auto"/>
          </w:tcPr>
          <w:p w14:paraId="279594EA" w14:textId="77777777" w:rsidR="007E3CB9" w:rsidRPr="005B7FA6" w:rsidRDefault="007E3CB9" w:rsidP="007E3CB9"/>
        </w:tc>
      </w:tr>
      <w:tr w:rsidR="007E3CB9" w:rsidRPr="005B7FA6" w14:paraId="6AB1015E" w14:textId="77777777" w:rsidTr="007E3CB9">
        <w:trPr>
          <w:jc w:val="center"/>
        </w:trPr>
        <w:tc>
          <w:tcPr>
            <w:tcW w:w="709" w:type="dxa"/>
            <w:shd w:val="clear" w:color="auto" w:fill="auto"/>
            <w:vAlign w:val="center"/>
          </w:tcPr>
          <w:p w14:paraId="0326D920"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046455FA" w14:textId="77777777" w:rsidR="007E3CB9" w:rsidRPr="0058170E" w:rsidRDefault="007E3CB9" w:rsidP="007E3CB9">
            <w:pPr>
              <w:tabs>
                <w:tab w:val="left" w:pos="370"/>
              </w:tabs>
            </w:pPr>
            <w:r w:rsidRPr="0058170E">
              <w:t>Μέγιστη θερμοκρασία λειτουργίας</w:t>
            </w:r>
            <w:r>
              <w:t>.</w:t>
            </w:r>
          </w:p>
        </w:tc>
        <w:tc>
          <w:tcPr>
            <w:tcW w:w="1116" w:type="dxa"/>
            <w:shd w:val="clear" w:color="auto" w:fill="auto"/>
            <w:vAlign w:val="center"/>
          </w:tcPr>
          <w:p w14:paraId="184317E4" w14:textId="77777777" w:rsidR="007E3CB9" w:rsidRPr="0058170E" w:rsidRDefault="007E3CB9" w:rsidP="007E3CB9">
            <w:pPr>
              <w:keepLines/>
              <w:jc w:val="center"/>
            </w:pPr>
            <w:r w:rsidRPr="0058170E">
              <w:t>&gt;= 40</w:t>
            </w:r>
            <w:r w:rsidRPr="0058170E">
              <w:rPr>
                <w:vertAlign w:val="superscript"/>
              </w:rPr>
              <w:t xml:space="preserve"> o</w:t>
            </w:r>
            <w:r w:rsidRPr="0058170E">
              <w:t>C</w:t>
            </w:r>
          </w:p>
        </w:tc>
        <w:tc>
          <w:tcPr>
            <w:tcW w:w="1010" w:type="dxa"/>
            <w:shd w:val="clear" w:color="auto" w:fill="auto"/>
          </w:tcPr>
          <w:p w14:paraId="60F8358C" w14:textId="77777777" w:rsidR="007E3CB9" w:rsidRPr="005B7FA6" w:rsidRDefault="007E3CB9" w:rsidP="007E3CB9"/>
        </w:tc>
        <w:tc>
          <w:tcPr>
            <w:tcW w:w="998" w:type="dxa"/>
            <w:gridSpan w:val="2"/>
            <w:shd w:val="clear" w:color="auto" w:fill="auto"/>
          </w:tcPr>
          <w:p w14:paraId="2D2B2180" w14:textId="77777777" w:rsidR="007E3CB9" w:rsidRPr="005B7FA6" w:rsidRDefault="007E3CB9" w:rsidP="007E3CB9"/>
        </w:tc>
      </w:tr>
      <w:tr w:rsidR="007E3CB9" w:rsidRPr="005B7FA6" w14:paraId="0A5A758F" w14:textId="77777777" w:rsidTr="007E3CB9">
        <w:trPr>
          <w:jc w:val="center"/>
        </w:trPr>
        <w:tc>
          <w:tcPr>
            <w:tcW w:w="709" w:type="dxa"/>
            <w:shd w:val="clear" w:color="auto" w:fill="auto"/>
            <w:vAlign w:val="center"/>
          </w:tcPr>
          <w:p w14:paraId="238E5322"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26180CFB" w14:textId="77777777" w:rsidR="007E3CB9" w:rsidRPr="0058170E" w:rsidRDefault="007E3CB9" w:rsidP="007E3CB9">
            <w:pPr>
              <w:tabs>
                <w:tab w:val="left" w:pos="370"/>
              </w:tabs>
            </w:pPr>
            <w:r w:rsidRPr="0058170E">
              <w:t>Ελάχιστη υγρασία λειτουργίας</w:t>
            </w:r>
            <w:r>
              <w:t>.</w:t>
            </w:r>
          </w:p>
        </w:tc>
        <w:tc>
          <w:tcPr>
            <w:tcW w:w="1116" w:type="dxa"/>
            <w:shd w:val="clear" w:color="auto" w:fill="auto"/>
            <w:vAlign w:val="center"/>
          </w:tcPr>
          <w:p w14:paraId="03B6B38F" w14:textId="77777777" w:rsidR="007E3CB9" w:rsidRPr="0058170E" w:rsidRDefault="007E3CB9" w:rsidP="007E3CB9">
            <w:pPr>
              <w:keepLines/>
              <w:jc w:val="center"/>
            </w:pPr>
            <w:r w:rsidRPr="0058170E">
              <w:t>&lt;= 10%</w:t>
            </w:r>
          </w:p>
        </w:tc>
        <w:tc>
          <w:tcPr>
            <w:tcW w:w="1010" w:type="dxa"/>
            <w:shd w:val="clear" w:color="auto" w:fill="auto"/>
          </w:tcPr>
          <w:p w14:paraId="1313152C" w14:textId="77777777" w:rsidR="007E3CB9" w:rsidRPr="005B7FA6" w:rsidRDefault="007E3CB9" w:rsidP="007E3CB9"/>
        </w:tc>
        <w:tc>
          <w:tcPr>
            <w:tcW w:w="998" w:type="dxa"/>
            <w:gridSpan w:val="2"/>
            <w:shd w:val="clear" w:color="auto" w:fill="auto"/>
          </w:tcPr>
          <w:p w14:paraId="5E1FF081" w14:textId="77777777" w:rsidR="007E3CB9" w:rsidRPr="005B7FA6" w:rsidRDefault="007E3CB9" w:rsidP="007E3CB9"/>
        </w:tc>
      </w:tr>
      <w:tr w:rsidR="007E3CB9" w:rsidRPr="005B7FA6" w14:paraId="62D576EE" w14:textId="77777777" w:rsidTr="007E3CB9">
        <w:trPr>
          <w:jc w:val="center"/>
        </w:trPr>
        <w:tc>
          <w:tcPr>
            <w:tcW w:w="709" w:type="dxa"/>
            <w:shd w:val="clear" w:color="auto" w:fill="auto"/>
            <w:vAlign w:val="center"/>
          </w:tcPr>
          <w:p w14:paraId="4B5CA99E"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vAlign w:val="center"/>
          </w:tcPr>
          <w:p w14:paraId="3CE3F4DB" w14:textId="77777777" w:rsidR="007E3CB9" w:rsidRPr="0058170E" w:rsidRDefault="007E3CB9" w:rsidP="007E3CB9">
            <w:pPr>
              <w:tabs>
                <w:tab w:val="left" w:pos="370"/>
              </w:tabs>
            </w:pPr>
            <w:r>
              <w:t>Μέγιστη υγρασία λειτουργίας.</w:t>
            </w:r>
          </w:p>
        </w:tc>
        <w:tc>
          <w:tcPr>
            <w:tcW w:w="1116" w:type="dxa"/>
            <w:shd w:val="clear" w:color="auto" w:fill="auto"/>
            <w:vAlign w:val="center"/>
          </w:tcPr>
          <w:p w14:paraId="103542F6" w14:textId="77777777" w:rsidR="007E3CB9" w:rsidRPr="0058170E" w:rsidRDefault="007E3CB9" w:rsidP="007E3CB9">
            <w:pPr>
              <w:keepLines/>
              <w:jc w:val="center"/>
            </w:pPr>
            <w:r>
              <w:t>&gt;= 90%</w:t>
            </w:r>
          </w:p>
        </w:tc>
        <w:tc>
          <w:tcPr>
            <w:tcW w:w="1010" w:type="dxa"/>
            <w:shd w:val="clear" w:color="auto" w:fill="auto"/>
          </w:tcPr>
          <w:p w14:paraId="6656A331" w14:textId="77777777" w:rsidR="007E3CB9" w:rsidRPr="005B7FA6" w:rsidRDefault="007E3CB9" w:rsidP="007E3CB9"/>
        </w:tc>
        <w:tc>
          <w:tcPr>
            <w:tcW w:w="998" w:type="dxa"/>
            <w:gridSpan w:val="2"/>
            <w:shd w:val="clear" w:color="auto" w:fill="auto"/>
          </w:tcPr>
          <w:p w14:paraId="24BF881D" w14:textId="77777777" w:rsidR="007E3CB9" w:rsidRPr="005B7FA6" w:rsidRDefault="007E3CB9" w:rsidP="007E3CB9"/>
        </w:tc>
      </w:tr>
      <w:tr w:rsidR="007E3CB9" w:rsidRPr="005B7FA6" w14:paraId="18EC7C9B" w14:textId="77777777" w:rsidTr="007E3CB9">
        <w:trPr>
          <w:jc w:val="center"/>
        </w:trPr>
        <w:tc>
          <w:tcPr>
            <w:tcW w:w="709" w:type="dxa"/>
            <w:shd w:val="clear" w:color="auto" w:fill="auto"/>
            <w:vAlign w:val="center"/>
          </w:tcPr>
          <w:p w14:paraId="324083B8" w14:textId="77777777" w:rsidR="007E3CB9" w:rsidRPr="005B7FA6" w:rsidRDefault="007E3CB9" w:rsidP="00F4289F">
            <w:pPr>
              <w:numPr>
                <w:ilvl w:val="0"/>
                <w:numId w:val="192"/>
              </w:numPr>
              <w:suppressAutoHyphens w:val="0"/>
              <w:spacing w:before="0" w:after="0"/>
              <w:contextualSpacing w:val="0"/>
              <w:jc w:val="center"/>
            </w:pPr>
          </w:p>
        </w:tc>
        <w:tc>
          <w:tcPr>
            <w:tcW w:w="6663" w:type="dxa"/>
            <w:shd w:val="clear" w:color="auto" w:fill="auto"/>
          </w:tcPr>
          <w:p w14:paraId="7009FBF6" w14:textId="77777777" w:rsidR="007E3CB9" w:rsidRPr="00A00285" w:rsidRDefault="007E3CB9" w:rsidP="007E3CB9">
            <w:pPr>
              <w:rPr>
                <w:lang w:val="el-GR"/>
              </w:rPr>
            </w:pPr>
            <w:r w:rsidRPr="00A00285">
              <w:rPr>
                <w:lang w:val="el-GR"/>
              </w:rPr>
              <w:t>Επιτοίχια τοποθέτηση (συμπεριλαμβάνονται όλα τα απαραίτητα υλικά).</w:t>
            </w:r>
          </w:p>
        </w:tc>
        <w:tc>
          <w:tcPr>
            <w:tcW w:w="1116" w:type="dxa"/>
            <w:shd w:val="clear" w:color="auto" w:fill="auto"/>
            <w:vAlign w:val="center"/>
          </w:tcPr>
          <w:p w14:paraId="4A140F91" w14:textId="77777777" w:rsidR="007E3CB9" w:rsidRPr="005B7FA6" w:rsidRDefault="007E3CB9" w:rsidP="007E3CB9">
            <w:pPr>
              <w:snapToGrid w:val="0"/>
              <w:jc w:val="center"/>
            </w:pPr>
            <w:r w:rsidRPr="0058170E">
              <w:t>ΝΑΙ</w:t>
            </w:r>
          </w:p>
        </w:tc>
        <w:tc>
          <w:tcPr>
            <w:tcW w:w="1010" w:type="dxa"/>
            <w:shd w:val="clear" w:color="auto" w:fill="auto"/>
          </w:tcPr>
          <w:p w14:paraId="7EA6099C" w14:textId="77777777" w:rsidR="007E3CB9" w:rsidRPr="005B7FA6" w:rsidRDefault="007E3CB9" w:rsidP="007E3CB9"/>
        </w:tc>
        <w:tc>
          <w:tcPr>
            <w:tcW w:w="998" w:type="dxa"/>
            <w:gridSpan w:val="2"/>
            <w:shd w:val="clear" w:color="auto" w:fill="auto"/>
          </w:tcPr>
          <w:p w14:paraId="42CBA101" w14:textId="77777777" w:rsidR="007E3CB9" w:rsidRPr="005B7FA6" w:rsidRDefault="007E3CB9" w:rsidP="007E3CB9"/>
        </w:tc>
      </w:tr>
      <w:tr w:rsidR="007E3CB9" w:rsidRPr="00665972" w14:paraId="7B8AEF93" w14:textId="77777777" w:rsidTr="007E3CB9">
        <w:trPr>
          <w:jc w:val="center"/>
        </w:trPr>
        <w:tc>
          <w:tcPr>
            <w:tcW w:w="10496" w:type="dxa"/>
            <w:gridSpan w:val="6"/>
            <w:shd w:val="clear" w:color="auto" w:fill="auto"/>
          </w:tcPr>
          <w:p w14:paraId="43750699"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1641" w:name="_Toc44932182"/>
            <w:bookmarkStart w:id="1642" w:name="_Toc49256699"/>
            <w:r w:rsidRPr="00A00285">
              <w:rPr>
                <w:lang w:val="el-GR"/>
              </w:rPr>
              <w:t>Προδιαγραφές Ασφαλείας ασύρματων σημείων πρόσβασης</w:t>
            </w:r>
            <w:bookmarkEnd w:id="1641"/>
            <w:bookmarkEnd w:id="1642"/>
          </w:p>
        </w:tc>
      </w:tr>
      <w:tr w:rsidR="007E3CB9" w:rsidRPr="005B7FA6" w14:paraId="349633BF" w14:textId="77777777" w:rsidTr="007E3CB9">
        <w:trPr>
          <w:jc w:val="center"/>
        </w:trPr>
        <w:tc>
          <w:tcPr>
            <w:tcW w:w="709" w:type="dxa"/>
            <w:shd w:val="clear" w:color="auto" w:fill="auto"/>
            <w:vAlign w:val="center"/>
          </w:tcPr>
          <w:p w14:paraId="1C15CBFF" w14:textId="77777777" w:rsidR="007E3CB9" w:rsidRPr="00A00285" w:rsidRDefault="007E3CB9" w:rsidP="00F4289F">
            <w:pPr>
              <w:numPr>
                <w:ilvl w:val="0"/>
                <w:numId w:val="193"/>
              </w:numPr>
              <w:suppressAutoHyphens w:val="0"/>
              <w:spacing w:before="0" w:after="0"/>
              <w:contextualSpacing w:val="0"/>
              <w:jc w:val="center"/>
              <w:rPr>
                <w:lang w:val="el-GR"/>
              </w:rPr>
            </w:pPr>
          </w:p>
        </w:tc>
        <w:tc>
          <w:tcPr>
            <w:tcW w:w="6663" w:type="dxa"/>
            <w:shd w:val="clear" w:color="auto" w:fill="auto"/>
            <w:vAlign w:val="center"/>
          </w:tcPr>
          <w:p w14:paraId="0B3FB734" w14:textId="77777777" w:rsidR="007E3CB9" w:rsidRPr="0058170E" w:rsidRDefault="007E3CB9" w:rsidP="007E3CB9">
            <w:pPr>
              <w:tabs>
                <w:tab w:val="left" w:pos="370"/>
              </w:tabs>
            </w:pPr>
            <w:r w:rsidRPr="0058170E">
              <w:t>UL 60950-1</w:t>
            </w:r>
          </w:p>
        </w:tc>
        <w:tc>
          <w:tcPr>
            <w:tcW w:w="1116" w:type="dxa"/>
            <w:shd w:val="clear" w:color="auto" w:fill="auto"/>
            <w:vAlign w:val="center"/>
          </w:tcPr>
          <w:p w14:paraId="2663F6E5" w14:textId="77777777" w:rsidR="007E3CB9" w:rsidRPr="0058170E" w:rsidRDefault="007E3CB9" w:rsidP="007E3CB9">
            <w:pPr>
              <w:keepLines/>
              <w:jc w:val="center"/>
            </w:pPr>
            <w:r w:rsidRPr="0058170E">
              <w:t>ΝΑΙ</w:t>
            </w:r>
          </w:p>
        </w:tc>
        <w:tc>
          <w:tcPr>
            <w:tcW w:w="1010" w:type="dxa"/>
            <w:shd w:val="clear" w:color="auto" w:fill="auto"/>
          </w:tcPr>
          <w:p w14:paraId="64038116" w14:textId="77777777" w:rsidR="007E3CB9" w:rsidRPr="005B7FA6" w:rsidRDefault="007E3CB9" w:rsidP="007E3CB9"/>
        </w:tc>
        <w:tc>
          <w:tcPr>
            <w:tcW w:w="998" w:type="dxa"/>
            <w:gridSpan w:val="2"/>
            <w:shd w:val="clear" w:color="auto" w:fill="auto"/>
          </w:tcPr>
          <w:p w14:paraId="757C1749" w14:textId="77777777" w:rsidR="007E3CB9" w:rsidRPr="005B7FA6" w:rsidRDefault="007E3CB9" w:rsidP="007E3CB9"/>
        </w:tc>
      </w:tr>
      <w:tr w:rsidR="007E3CB9" w:rsidRPr="005B7FA6" w14:paraId="05AF1811" w14:textId="77777777" w:rsidTr="007E3CB9">
        <w:trPr>
          <w:jc w:val="center"/>
        </w:trPr>
        <w:tc>
          <w:tcPr>
            <w:tcW w:w="709" w:type="dxa"/>
            <w:shd w:val="clear" w:color="auto" w:fill="auto"/>
            <w:vAlign w:val="center"/>
          </w:tcPr>
          <w:p w14:paraId="014BF358" w14:textId="77777777" w:rsidR="007E3CB9" w:rsidRPr="005B7FA6" w:rsidRDefault="007E3CB9" w:rsidP="00F4289F">
            <w:pPr>
              <w:numPr>
                <w:ilvl w:val="0"/>
                <w:numId w:val="193"/>
              </w:numPr>
              <w:suppressAutoHyphens w:val="0"/>
              <w:spacing w:before="0" w:after="0"/>
              <w:contextualSpacing w:val="0"/>
              <w:jc w:val="center"/>
            </w:pPr>
          </w:p>
        </w:tc>
        <w:tc>
          <w:tcPr>
            <w:tcW w:w="6663" w:type="dxa"/>
            <w:shd w:val="clear" w:color="auto" w:fill="auto"/>
            <w:vAlign w:val="center"/>
          </w:tcPr>
          <w:p w14:paraId="59C318FC" w14:textId="77777777" w:rsidR="007E3CB9" w:rsidRPr="0058170E" w:rsidRDefault="007E3CB9" w:rsidP="007E3CB9">
            <w:pPr>
              <w:tabs>
                <w:tab w:val="left" w:pos="370"/>
              </w:tabs>
            </w:pPr>
            <w:r w:rsidRPr="0058170E">
              <w:t>IEC 60950-1</w:t>
            </w:r>
          </w:p>
        </w:tc>
        <w:tc>
          <w:tcPr>
            <w:tcW w:w="1116" w:type="dxa"/>
            <w:shd w:val="clear" w:color="auto" w:fill="auto"/>
            <w:vAlign w:val="center"/>
          </w:tcPr>
          <w:p w14:paraId="2CA26739" w14:textId="77777777" w:rsidR="007E3CB9" w:rsidRPr="0058170E" w:rsidRDefault="007E3CB9" w:rsidP="007E3CB9">
            <w:pPr>
              <w:keepLines/>
              <w:jc w:val="center"/>
            </w:pPr>
            <w:r w:rsidRPr="0058170E">
              <w:t>NAI</w:t>
            </w:r>
          </w:p>
        </w:tc>
        <w:tc>
          <w:tcPr>
            <w:tcW w:w="1010" w:type="dxa"/>
            <w:shd w:val="clear" w:color="auto" w:fill="auto"/>
          </w:tcPr>
          <w:p w14:paraId="6D5EB552" w14:textId="77777777" w:rsidR="007E3CB9" w:rsidRPr="005B7FA6" w:rsidRDefault="007E3CB9" w:rsidP="007E3CB9"/>
        </w:tc>
        <w:tc>
          <w:tcPr>
            <w:tcW w:w="998" w:type="dxa"/>
            <w:gridSpan w:val="2"/>
            <w:shd w:val="clear" w:color="auto" w:fill="auto"/>
          </w:tcPr>
          <w:p w14:paraId="655EECCB" w14:textId="77777777" w:rsidR="007E3CB9" w:rsidRPr="005B7FA6" w:rsidRDefault="007E3CB9" w:rsidP="007E3CB9"/>
        </w:tc>
      </w:tr>
      <w:tr w:rsidR="007E3CB9" w:rsidRPr="005B7FA6" w14:paraId="02733E3D" w14:textId="77777777" w:rsidTr="007E3CB9">
        <w:trPr>
          <w:jc w:val="center"/>
        </w:trPr>
        <w:tc>
          <w:tcPr>
            <w:tcW w:w="709" w:type="dxa"/>
            <w:shd w:val="clear" w:color="auto" w:fill="auto"/>
            <w:vAlign w:val="center"/>
          </w:tcPr>
          <w:p w14:paraId="293B025E" w14:textId="77777777" w:rsidR="007E3CB9" w:rsidRPr="005B7FA6" w:rsidRDefault="007E3CB9" w:rsidP="00F4289F">
            <w:pPr>
              <w:numPr>
                <w:ilvl w:val="0"/>
                <w:numId w:val="193"/>
              </w:numPr>
              <w:suppressAutoHyphens w:val="0"/>
              <w:spacing w:before="0" w:after="0"/>
              <w:contextualSpacing w:val="0"/>
              <w:jc w:val="center"/>
            </w:pPr>
          </w:p>
        </w:tc>
        <w:tc>
          <w:tcPr>
            <w:tcW w:w="6663" w:type="dxa"/>
            <w:shd w:val="clear" w:color="auto" w:fill="auto"/>
            <w:vAlign w:val="center"/>
          </w:tcPr>
          <w:p w14:paraId="57D6A0D8" w14:textId="77777777" w:rsidR="007E3CB9" w:rsidRPr="0058170E" w:rsidRDefault="007E3CB9" w:rsidP="007E3CB9">
            <w:pPr>
              <w:tabs>
                <w:tab w:val="left" w:pos="370"/>
              </w:tabs>
            </w:pPr>
            <w:r w:rsidRPr="0058170E">
              <w:t>EN 60950-1</w:t>
            </w:r>
          </w:p>
        </w:tc>
        <w:tc>
          <w:tcPr>
            <w:tcW w:w="1116" w:type="dxa"/>
            <w:shd w:val="clear" w:color="auto" w:fill="auto"/>
            <w:vAlign w:val="center"/>
          </w:tcPr>
          <w:p w14:paraId="5FE5705C" w14:textId="77777777" w:rsidR="007E3CB9" w:rsidRPr="0058170E" w:rsidRDefault="007E3CB9" w:rsidP="007E3CB9">
            <w:pPr>
              <w:keepLines/>
              <w:jc w:val="center"/>
            </w:pPr>
            <w:r w:rsidRPr="0058170E">
              <w:t>NAI</w:t>
            </w:r>
          </w:p>
        </w:tc>
        <w:tc>
          <w:tcPr>
            <w:tcW w:w="1010" w:type="dxa"/>
            <w:shd w:val="clear" w:color="auto" w:fill="auto"/>
          </w:tcPr>
          <w:p w14:paraId="001456DD" w14:textId="77777777" w:rsidR="007E3CB9" w:rsidRPr="005B7FA6" w:rsidRDefault="007E3CB9" w:rsidP="007E3CB9"/>
        </w:tc>
        <w:tc>
          <w:tcPr>
            <w:tcW w:w="998" w:type="dxa"/>
            <w:gridSpan w:val="2"/>
            <w:shd w:val="clear" w:color="auto" w:fill="auto"/>
          </w:tcPr>
          <w:p w14:paraId="2754FCCE" w14:textId="77777777" w:rsidR="007E3CB9" w:rsidRPr="005B7FA6" w:rsidRDefault="007E3CB9" w:rsidP="007E3CB9"/>
        </w:tc>
      </w:tr>
      <w:tr w:rsidR="007E3CB9" w:rsidRPr="005B7FA6" w14:paraId="707FC792" w14:textId="77777777" w:rsidTr="007E3CB9">
        <w:trPr>
          <w:jc w:val="center"/>
        </w:trPr>
        <w:tc>
          <w:tcPr>
            <w:tcW w:w="10496" w:type="dxa"/>
            <w:gridSpan w:val="6"/>
            <w:shd w:val="clear" w:color="auto" w:fill="auto"/>
          </w:tcPr>
          <w:p w14:paraId="1A274B48" w14:textId="77777777" w:rsidR="007E3CB9" w:rsidRPr="005B7FA6" w:rsidRDefault="007E3CB9" w:rsidP="00F4289F">
            <w:pPr>
              <w:pStyle w:val="4"/>
              <w:keepLines/>
              <w:numPr>
                <w:ilvl w:val="3"/>
                <w:numId w:val="27"/>
              </w:numPr>
              <w:suppressAutoHyphens w:val="0"/>
              <w:spacing w:before="40" w:after="0"/>
              <w:contextualSpacing w:val="0"/>
              <w:jc w:val="left"/>
            </w:pPr>
            <w:bookmarkStart w:id="1643" w:name="_Toc44932183"/>
            <w:bookmarkStart w:id="1644" w:name="_Toc49256700"/>
            <w:r w:rsidRPr="00F7429D">
              <w:t>Προδιαγραφές ηλεκτρομαγνητικών εκπομπών</w:t>
            </w:r>
            <w:bookmarkEnd w:id="1643"/>
            <w:bookmarkEnd w:id="1644"/>
          </w:p>
        </w:tc>
      </w:tr>
      <w:tr w:rsidR="007E3CB9" w:rsidRPr="005B7FA6" w14:paraId="181F0E78" w14:textId="77777777" w:rsidTr="007E3CB9">
        <w:trPr>
          <w:jc w:val="center"/>
        </w:trPr>
        <w:tc>
          <w:tcPr>
            <w:tcW w:w="709" w:type="dxa"/>
            <w:shd w:val="clear" w:color="auto" w:fill="auto"/>
            <w:vAlign w:val="center"/>
          </w:tcPr>
          <w:p w14:paraId="711828A4" w14:textId="77777777" w:rsidR="007E3CB9" w:rsidRPr="005B7FA6" w:rsidRDefault="007E3CB9" w:rsidP="00F4289F">
            <w:pPr>
              <w:numPr>
                <w:ilvl w:val="0"/>
                <w:numId w:val="194"/>
              </w:numPr>
              <w:suppressAutoHyphens w:val="0"/>
              <w:spacing w:before="0" w:after="0"/>
              <w:contextualSpacing w:val="0"/>
              <w:jc w:val="center"/>
            </w:pPr>
          </w:p>
        </w:tc>
        <w:tc>
          <w:tcPr>
            <w:tcW w:w="6663" w:type="dxa"/>
            <w:shd w:val="clear" w:color="auto" w:fill="auto"/>
            <w:vAlign w:val="center"/>
          </w:tcPr>
          <w:p w14:paraId="46DC1E7A" w14:textId="77777777" w:rsidR="007E3CB9" w:rsidRPr="0058170E" w:rsidRDefault="007E3CB9" w:rsidP="007E3CB9">
            <w:pPr>
              <w:tabs>
                <w:tab w:val="left" w:pos="370"/>
              </w:tabs>
            </w:pPr>
            <w:r w:rsidRPr="0058170E">
              <w:t>FCC Part 15</w:t>
            </w:r>
          </w:p>
        </w:tc>
        <w:tc>
          <w:tcPr>
            <w:tcW w:w="1116" w:type="dxa"/>
            <w:shd w:val="clear" w:color="auto" w:fill="auto"/>
            <w:vAlign w:val="center"/>
          </w:tcPr>
          <w:p w14:paraId="058A14C0" w14:textId="77777777" w:rsidR="007E3CB9" w:rsidRPr="0058170E" w:rsidRDefault="007E3CB9" w:rsidP="007E3CB9">
            <w:pPr>
              <w:keepLines/>
              <w:jc w:val="center"/>
            </w:pPr>
            <w:r w:rsidRPr="0058170E">
              <w:t>NAI</w:t>
            </w:r>
          </w:p>
        </w:tc>
        <w:tc>
          <w:tcPr>
            <w:tcW w:w="1010" w:type="dxa"/>
            <w:shd w:val="clear" w:color="auto" w:fill="auto"/>
          </w:tcPr>
          <w:p w14:paraId="1D4AC8D8" w14:textId="77777777" w:rsidR="007E3CB9" w:rsidRPr="005B7FA6" w:rsidRDefault="007E3CB9" w:rsidP="007E3CB9"/>
        </w:tc>
        <w:tc>
          <w:tcPr>
            <w:tcW w:w="998" w:type="dxa"/>
            <w:gridSpan w:val="2"/>
            <w:shd w:val="clear" w:color="auto" w:fill="auto"/>
          </w:tcPr>
          <w:p w14:paraId="5907B7B2" w14:textId="77777777" w:rsidR="007E3CB9" w:rsidRPr="005B7FA6" w:rsidRDefault="007E3CB9" w:rsidP="007E3CB9"/>
        </w:tc>
      </w:tr>
      <w:tr w:rsidR="007E3CB9" w:rsidRPr="005B7FA6" w14:paraId="7FB678F7" w14:textId="77777777" w:rsidTr="007E3CB9">
        <w:trPr>
          <w:jc w:val="center"/>
        </w:trPr>
        <w:tc>
          <w:tcPr>
            <w:tcW w:w="709" w:type="dxa"/>
            <w:shd w:val="clear" w:color="auto" w:fill="auto"/>
            <w:vAlign w:val="center"/>
          </w:tcPr>
          <w:p w14:paraId="7A7ACD29" w14:textId="77777777" w:rsidR="007E3CB9" w:rsidRPr="005B7FA6" w:rsidRDefault="007E3CB9" w:rsidP="00F4289F">
            <w:pPr>
              <w:numPr>
                <w:ilvl w:val="0"/>
                <w:numId w:val="194"/>
              </w:numPr>
              <w:suppressAutoHyphens w:val="0"/>
              <w:spacing w:before="0" w:after="0"/>
              <w:contextualSpacing w:val="0"/>
              <w:jc w:val="center"/>
            </w:pPr>
          </w:p>
        </w:tc>
        <w:tc>
          <w:tcPr>
            <w:tcW w:w="6663" w:type="dxa"/>
            <w:shd w:val="clear" w:color="auto" w:fill="auto"/>
            <w:vAlign w:val="center"/>
          </w:tcPr>
          <w:p w14:paraId="541D873E" w14:textId="77777777" w:rsidR="007E3CB9" w:rsidRPr="0058170E" w:rsidRDefault="007E3CB9" w:rsidP="007E3CB9">
            <w:pPr>
              <w:tabs>
                <w:tab w:val="left" w:pos="370"/>
              </w:tabs>
            </w:pPr>
            <w:r w:rsidRPr="0058170E">
              <w:t>EN 301.489-1, EN 301.489-17</w:t>
            </w:r>
          </w:p>
        </w:tc>
        <w:tc>
          <w:tcPr>
            <w:tcW w:w="1116" w:type="dxa"/>
            <w:shd w:val="clear" w:color="auto" w:fill="auto"/>
            <w:vAlign w:val="center"/>
          </w:tcPr>
          <w:p w14:paraId="0BDA3E5A" w14:textId="77777777" w:rsidR="007E3CB9" w:rsidRPr="0058170E" w:rsidRDefault="007E3CB9" w:rsidP="007E3CB9">
            <w:pPr>
              <w:keepLines/>
              <w:jc w:val="center"/>
            </w:pPr>
            <w:r w:rsidRPr="0058170E">
              <w:t>NAI</w:t>
            </w:r>
          </w:p>
        </w:tc>
        <w:tc>
          <w:tcPr>
            <w:tcW w:w="1010" w:type="dxa"/>
            <w:shd w:val="clear" w:color="auto" w:fill="auto"/>
          </w:tcPr>
          <w:p w14:paraId="4E96BA97" w14:textId="77777777" w:rsidR="007E3CB9" w:rsidRPr="005B7FA6" w:rsidRDefault="007E3CB9" w:rsidP="007E3CB9"/>
        </w:tc>
        <w:tc>
          <w:tcPr>
            <w:tcW w:w="998" w:type="dxa"/>
            <w:gridSpan w:val="2"/>
            <w:shd w:val="clear" w:color="auto" w:fill="auto"/>
          </w:tcPr>
          <w:p w14:paraId="07812008" w14:textId="77777777" w:rsidR="007E3CB9" w:rsidRPr="005B7FA6" w:rsidRDefault="007E3CB9" w:rsidP="007E3CB9"/>
        </w:tc>
      </w:tr>
      <w:tr w:rsidR="007E3CB9" w:rsidRPr="005B7FA6" w14:paraId="6F3C5F76" w14:textId="77777777" w:rsidTr="007E3CB9">
        <w:trPr>
          <w:jc w:val="center"/>
        </w:trPr>
        <w:tc>
          <w:tcPr>
            <w:tcW w:w="10496" w:type="dxa"/>
            <w:gridSpan w:val="6"/>
            <w:shd w:val="clear" w:color="auto" w:fill="auto"/>
          </w:tcPr>
          <w:p w14:paraId="164BA66D" w14:textId="77777777" w:rsidR="007E3CB9" w:rsidRPr="00AD49B3" w:rsidRDefault="007E3CB9" w:rsidP="00F4289F">
            <w:pPr>
              <w:pStyle w:val="3"/>
              <w:keepLines/>
              <w:numPr>
                <w:ilvl w:val="2"/>
                <w:numId w:val="27"/>
              </w:numPr>
              <w:suppressAutoHyphens w:val="0"/>
              <w:spacing w:before="40" w:after="0"/>
              <w:contextualSpacing w:val="0"/>
              <w:jc w:val="left"/>
            </w:pPr>
            <w:bookmarkStart w:id="1645" w:name="_Toc44517651"/>
            <w:bookmarkStart w:id="1646" w:name="_Toc44932184"/>
            <w:bookmarkStart w:id="1647" w:name="_Toc49256701"/>
            <w:bookmarkStart w:id="1648" w:name="_Toc57294096"/>
            <w:r w:rsidRPr="00AD49B3">
              <w:t>Ελεγκτές Λειτουργίας Ασύρματου Δικτύου</w:t>
            </w:r>
            <w:bookmarkEnd w:id="1645"/>
            <w:bookmarkEnd w:id="1646"/>
            <w:bookmarkEnd w:id="1647"/>
            <w:bookmarkEnd w:id="1648"/>
          </w:p>
        </w:tc>
      </w:tr>
      <w:tr w:rsidR="007E3CB9" w:rsidRPr="005B7FA6" w14:paraId="59F80957" w14:textId="77777777" w:rsidTr="007E3CB9">
        <w:trPr>
          <w:jc w:val="center"/>
        </w:trPr>
        <w:tc>
          <w:tcPr>
            <w:tcW w:w="709" w:type="dxa"/>
            <w:shd w:val="clear" w:color="auto" w:fill="auto"/>
            <w:vAlign w:val="center"/>
          </w:tcPr>
          <w:p w14:paraId="7A273716" w14:textId="77777777" w:rsidR="007E3CB9" w:rsidRPr="005B7FA6" w:rsidRDefault="007E3CB9" w:rsidP="00F4289F">
            <w:pPr>
              <w:numPr>
                <w:ilvl w:val="0"/>
                <w:numId w:val="195"/>
              </w:numPr>
              <w:suppressAutoHyphens w:val="0"/>
              <w:spacing w:before="0" w:after="0"/>
              <w:contextualSpacing w:val="0"/>
              <w:jc w:val="center"/>
            </w:pPr>
          </w:p>
        </w:tc>
        <w:tc>
          <w:tcPr>
            <w:tcW w:w="6663" w:type="dxa"/>
            <w:shd w:val="clear" w:color="auto" w:fill="auto"/>
            <w:vAlign w:val="center"/>
          </w:tcPr>
          <w:p w14:paraId="4D7945B2" w14:textId="77777777" w:rsidR="007E3CB9" w:rsidRPr="00A00285" w:rsidRDefault="007E3CB9" w:rsidP="007E3CB9">
            <w:pPr>
              <w:rPr>
                <w:lang w:val="el-GR"/>
              </w:rPr>
            </w:pPr>
            <w:r w:rsidRPr="00A00285">
              <w:rPr>
                <w:lang w:val="el-GR"/>
              </w:rPr>
              <w:t>Μοντέλο Ελεγκτή Λειτουργίας Ασύρματου Δικτύου</w:t>
            </w:r>
          </w:p>
        </w:tc>
        <w:tc>
          <w:tcPr>
            <w:tcW w:w="1116" w:type="dxa"/>
            <w:shd w:val="clear" w:color="auto" w:fill="auto"/>
            <w:vAlign w:val="center"/>
          </w:tcPr>
          <w:p w14:paraId="40739D7F" w14:textId="77777777" w:rsidR="007E3CB9" w:rsidRPr="0058170E" w:rsidRDefault="007E3CB9" w:rsidP="007E3CB9">
            <w:pPr>
              <w:jc w:val="center"/>
            </w:pPr>
            <w:r w:rsidRPr="0058170E">
              <w:t>Να αναφερθεί</w:t>
            </w:r>
          </w:p>
        </w:tc>
        <w:tc>
          <w:tcPr>
            <w:tcW w:w="1010" w:type="dxa"/>
            <w:shd w:val="clear" w:color="auto" w:fill="auto"/>
          </w:tcPr>
          <w:p w14:paraId="2E6DF731" w14:textId="77777777" w:rsidR="007E3CB9" w:rsidRPr="005B7FA6" w:rsidRDefault="007E3CB9" w:rsidP="007E3CB9"/>
        </w:tc>
        <w:tc>
          <w:tcPr>
            <w:tcW w:w="998" w:type="dxa"/>
            <w:gridSpan w:val="2"/>
            <w:shd w:val="clear" w:color="auto" w:fill="auto"/>
          </w:tcPr>
          <w:p w14:paraId="4BB0D569" w14:textId="77777777" w:rsidR="007E3CB9" w:rsidRPr="005B7FA6" w:rsidRDefault="007E3CB9" w:rsidP="007E3CB9"/>
        </w:tc>
      </w:tr>
      <w:tr w:rsidR="007E3CB9" w:rsidRPr="005B7FA6" w14:paraId="597ECCB2" w14:textId="77777777" w:rsidTr="007E3CB9">
        <w:trPr>
          <w:jc w:val="center"/>
        </w:trPr>
        <w:tc>
          <w:tcPr>
            <w:tcW w:w="709" w:type="dxa"/>
            <w:shd w:val="clear" w:color="auto" w:fill="auto"/>
            <w:vAlign w:val="center"/>
          </w:tcPr>
          <w:p w14:paraId="1B8B3389" w14:textId="77777777" w:rsidR="007E3CB9" w:rsidRPr="005B7FA6" w:rsidRDefault="007E3CB9" w:rsidP="00F4289F">
            <w:pPr>
              <w:numPr>
                <w:ilvl w:val="0"/>
                <w:numId w:val="195"/>
              </w:numPr>
              <w:suppressAutoHyphens w:val="0"/>
              <w:spacing w:before="0" w:after="0"/>
              <w:contextualSpacing w:val="0"/>
              <w:jc w:val="center"/>
            </w:pPr>
          </w:p>
        </w:tc>
        <w:tc>
          <w:tcPr>
            <w:tcW w:w="6663" w:type="dxa"/>
            <w:shd w:val="clear" w:color="auto" w:fill="auto"/>
            <w:vAlign w:val="center"/>
          </w:tcPr>
          <w:p w14:paraId="4644DBF2" w14:textId="77777777" w:rsidR="007E3CB9" w:rsidRPr="00A00285" w:rsidRDefault="007E3CB9" w:rsidP="007E3CB9">
            <w:pPr>
              <w:rPr>
                <w:b/>
                <w:lang w:val="el-GR"/>
              </w:rPr>
            </w:pPr>
            <w:r w:rsidRPr="00A00285">
              <w:rPr>
                <w:lang w:val="el-GR"/>
              </w:rPr>
              <w:t>Αριθμός μονάδων Ελεγκτή Λειτουργίας Ασύρματου Δικτύου: Όσες απαιτούνται ώστε να καλύπτονται τα χαρακτηριστικά επιδόσεων που αναλύονται παρακάτω και όχι λιγότερες από 2.</w:t>
            </w:r>
          </w:p>
        </w:tc>
        <w:tc>
          <w:tcPr>
            <w:tcW w:w="1116" w:type="dxa"/>
            <w:shd w:val="clear" w:color="auto" w:fill="auto"/>
            <w:vAlign w:val="center"/>
          </w:tcPr>
          <w:p w14:paraId="5AB6B033" w14:textId="77777777" w:rsidR="007E3CB9" w:rsidRPr="0058170E" w:rsidRDefault="007E3CB9" w:rsidP="007E3CB9">
            <w:pPr>
              <w:jc w:val="center"/>
            </w:pPr>
            <w:r>
              <w:t>ΝΑΙ</w:t>
            </w:r>
          </w:p>
        </w:tc>
        <w:tc>
          <w:tcPr>
            <w:tcW w:w="1010" w:type="dxa"/>
            <w:shd w:val="clear" w:color="auto" w:fill="auto"/>
          </w:tcPr>
          <w:p w14:paraId="2D9273D6" w14:textId="77777777" w:rsidR="007E3CB9" w:rsidRPr="005B7FA6" w:rsidRDefault="007E3CB9" w:rsidP="007E3CB9"/>
        </w:tc>
        <w:tc>
          <w:tcPr>
            <w:tcW w:w="998" w:type="dxa"/>
            <w:gridSpan w:val="2"/>
            <w:shd w:val="clear" w:color="auto" w:fill="auto"/>
          </w:tcPr>
          <w:p w14:paraId="6672B461" w14:textId="77777777" w:rsidR="007E3CB9" w:rsidRPr="005B7FA6" w:rsidRDefault="007E3CB9" w:rsidP="007E3CB9"/>
        </w:tc>
      </w:tr>
      <w:tr w:rsidR="007E3CB9" w:rsidRPr="005B7FA6" w14:paraId="45B36ED3" w14:textId="77777777" w:rsidTr="007E3CB9">
        <w:trPr>
          <w:jc w:val="center"/>
        </w:trPr>
        <w:tc>
          <w:tcPr>
            <w:tcW w:w="709" w:type="dxa"/>
            <w:shd w:val="clear" w:color="auto" w:fill="auto"/>
            <w:vAlign w:val="center"/>
          </w:tcPr>
          <w:p w14:paraId="707FB23C" w14:textId="77777777" w:rsidR="007E3CB9" w:rsidRPr="005B7FA6" w:rsidRDefault="007E3CB9" w:rsidP="00F4289F">
            <w:pPr>
              <w:numPr>
                <w:ilvl w:val="0"/>
                <w:numId w:val="195"/>
              </w:numPr>
              <w:suppressAutoHyphens w:val="0"/>
              <w:spacing w:before="0" w:after="0"/>
              <w:contextualSpacing w:val="0"/>
              <w:jc w:val="center"/>
            </w:pPr>
          </w:p>
        </w:tc>
        <w:tc>
          <w:tcPr>
            <w:tcW w:w="6663" w:type="dxa"/>
            <w:shd w:val="clear" w:color="auto" w:fill="auto"/>
            <w:vAlign w:val="center"/>
          </w:tcPr>
          <w:p w14:paraId="6DE5A560" w14:textId="77777777" w:rsidR="007E3CB9" w:rsidRPr="00A00285" w:rsidRDefault="007E3CB9" w:rsidP="007E3CB9">
            <w:pPr>
              <w:rPr>
                <w:lang w:val="el-GR"/>
              </w:rPr>
            </w:pPr>
            <w:r w:rsidRPr="00A00285">
              <w:rPr>
                <w:lang w:val="el-GR"/>
              </w:rPr>
              <w:t>Εγκατάσταση με υψηλή διαθεσιμότητα (</w:t>
            </w:r>
            <w:r>
              <w:rPr>
                <w:lang w:val="en-US"/>
              </w:rPr>
              <w:t>N</w:t>
            </w:r>
            <w:r w:rsidRPr="00A00285">
              <w:rPr>
                <w:lang w:val="el-GR"/>
              </w:rPr>
              <w:t>+</w:t>
            </w:r>
            <w:r>
              <w:rPr>
                <w:lang w:val="en-US"/>
              </w:rPr>
              <w:t>N</w:t>
            </w:r>
            <w:r w:rsidRPr="00A00285">
              <w:rPr>
                <w:lang w:val="el-GR"/>
              </w:rPr>
              <w:t>)</w:t>
            </w:r>
          </w:p>
        </w:tc>
        <w:tc>
          <w:tcPr>
            <w:tcW w:w="1116" w:type="dxa"/>
            <w:shd w:val="clear" w:color="auto" w:fill="auto"/>
            <w:vAlign w:val="center"/>
          </w:tcPr>
          <w:p w14:paraId="1E063E33" w14:textId="77777777" w:rsidR="007E3CB9" w:rsidRPr="0058170E" w:rsidDel="00162B76" w:rsidRDefault="007E3CB9" w:rsidP="007E3CB9">
            <w:pPr>
              <w:jc w:val="center"/>
            </w:pPr>
            <w:r>
              <w:t>ΝΑΙ</w:t>
            </w:r>
          </w:p>
        </w:tc>
        <w:tc>
          <w:tcPr>
            <w:tcW w:w="1010" w:type="dxa"/>
            <w:shd w:val="clear" w:color="auto" w:fill="auto"/>
          </w:tcPr>
          <w:p w14:paraId="708CFAC6" w14:textId="77777777" w:rsidR="007E3CB9" w:rsidRPr="005B7FA6" w:rsidRDefault="007E3CB9" w:rsidP="007E3CB9"/>
        </w:tc>
        <w:tc>
          <w:tcPr>
            <w:tcW w:w="998" w:type="dxa"/>
            <w:gridSpan w:val="2"/>
            <w:shd w:val="clear" w:color="auto" w:fill="auto"/>
          </w:tcPr>
          <w:p w14:paraId="6B7D6C5F" w14:textId="77777777" w:rsidR="007E3CB9" w:rsidRPr="005B7FA6" w:rsidRDefault="007E3CB9" w:rsidP="007E3CB9"/>
        </w:tc>
      </w:tr>
      <w:tr w:rsidR="007E3CB9" w:rsidRPr="005B7FA6" w14:paraId="571AB5DC" w14:textId="77777777" w:rsidTr="007E3CB9">
        <w:trPr>
          <w:jc w:val="center"/>
        </w:trPr>
        <w:tc>
          <w:tcPr>
            <w:tcW w:w="10496" w:type="dxa"/>
            <w:gridSpan w:val="6"/>
            <w:shd w:val="clear" w:color="auto" w:fill="auto"/>
          </w:tcPr>
          <w:p w14:paraId="0FAF674D" w14:textId="77777777" w:rsidR="007E3CB9" w:rsidRPr="005B7FA6" w:rsidRDefault="007E3CB9" w:rsidP="00F4289F">
            <w:pPr>
              <w:pStyle w:val="4"/>
              <w:keepLines/>
              <w:numPr>
                <w:ilvl w:val="3"/>
                <w:numId w:val="27"/>
              </w:numPr>
              <w:suppressAutoHyphens w:val="0"/>
              <w:spacing w:before="40" w:after="0"/>
              <w:contextualSpacing w:val="0"/>
              <w:jc w:val="left"/>
            </w:pPr>
            <w:bookmarkStart w:id="1649" w:name="_Toc44932185"/>
            <w:bookmarkStart w:id="1650" w:name="_Toc49256702"/>
            <w:r w:rsidRPr="001D7E69">
              <w:t>Αρχιτεκτονική</w:t>
            </w:r>
            <w:bookmarkEnd w:id="1649"/>
            <w:bookmarkEnd w:id="1650"/>
          </w:p>
        </w:tc>
      </w:tr>
      <w:tr w:rsidR="007E3CB9" w:rsidRPr="005B7FA6" w14:paraId="7BD2B103" w14:textId="77777777" w:rsidTr="007E3CB9">
        <w:trPr>
          <w:jc w:val="center"/>
        </w:trPr>
        <w:tc>
          <w:tcPr>
            <w:tcW w:w="709" w:type="dxa"/>
            <w:shd w:val="clear" w:color="auto" w:fill="auto"/>
            <w:vAlign w:val="center"/>
          </w:tcPr>
          <w:p w14:paraId="36BF9E4D" w14:textId="77777777" w:rsidR="007E3CB9" w:rsidRPr="005B7FA6" w:rsidRDefault="007E3CB9" w:rsidP="00F4289F">
            <w:pPr>
              <w:numPr>
                <w:ilvl w:val="0"/>
                <w:numId w:val="196"/>
              </w:numPr>
              <w:suppressAutoHyphens w:val="0"/>
              <w:spacing w:before="0" w:after="0"/>
              <w:contextualSpacing w:val="0"/>
              <w:jc w:val="center"/>
            </w:pPr>
          </w:p>
        </w:tc>
        <w:tc>
          <w:tcPr>
            <w:tcW w:w="6663" w:type="dxa"/>
            <w:shd w:val="clear" w:color="auto" w:fill="auto"/>
            <w:vAlign w:val="center"/>
          </w:tcPr>
          <w:p w14:paraId="7028C098" w14:textId="77777777" w:rsidR="007E3CB9" w:rsidRPr="0058170E" w:rsidRDefault="007E3CB9" w:rsidP="007E3CB9">
            <w:r w:rsidRPr="00A00285">
              <w:rPr>
                <w:lang w:val="el-GR"/>
              </w:rPr>
              <w:t>Έκαστη μονάδα να διαθέτει τουλάχιστον δύο (2) θύρες 10</w:t>
            </w:r>
            <w:r w:rsidRPr="0058170E">
              <w:t>Gigabit</w:t>
            </w:r>
            <w:r w:rsidRPr="00A00285">
              <w:rPr>
                <w:lang w:val="el-GR"/>
              </w:rPr>
              <w:t xml:space="preserve"> </w:t>
            </w:r>
            <w:r w:rsidRPr="0058170E">
              <w:t>Ethernet</w:t>
            </w:r>
            <w:r w:rsidRPr="00A00285">
              <w:rPr>
                <w:lang w:val="el-GR"/>
              </w:rPr>
              <w:t xml:space="preserve"> τύπου </w:t>
            </w:r>
            <w:r w:rsidRPr="0058170E">
              <w:t>SFP</w:t>
            </w:r>
            <w:r w:rsidRPr="00A00285">
              <w:rPr>
                <w:lang w:val="el-GR"/>
              </w:rPr>
              <w:t>/</w:t>
            </w:r>
            <w:r w:rsidRPr="0058170E">
              <w:t>SFP</w:t>
            </w:r>
            <w:r w:rsidRPr="00A00285">
              <w:rPr>
                <w:lang w:val="el-GR"/>
              </w:rPr>
              <w:t xml:space="preserve">+ για σύνδεση στο τοπικό δίκτυο. </w:t>
            </w:r>
            <w:r w:rsidRPr="0058170E">
              <w:t>Να υποστηρίζονται πρω</w:t>
            </w:r>
            <w:r>
              <w:t>τόκολλα 10GBaseSR και 10GBaseLR.</w:t>
            </w:r>
          </w:p>
        </w:tc>
        <w:tc>
          <w:tcPr>
            <w:tcW w:w="1116" w:type="dxa"/>
            <w:shd w:val="clear" w:color="auto" w:fill="auto"/>
            <w:vAlign w:val="center"/>
          </w:tcPr>
          <w:p w14:paraId="66717224" w14:textId="77777777" w:rsidR="007E3CB9" w:rsidRPr="0058170E" w:rsidRDefault="007E3CB9" w:rsidP="007E3CB9">
            <w:pPr>
              <w:keepLines/>
              <w:jc w:val="center"/>
            </w:pPr>
            <w:r w:rsidRPr="0058170E">
              <w:t>ΝΑΙ</w:t>
            </w:r>
          </w:p>
        </w:tc>
        <w:tc>
          <w:tcPr>
            <w:tcW w:w="1010" w:type="dxa"/>
            <w:shd w:val="clear" w:color="auto" w:fill="auto"/>
          </w:tcPr>
          <w:p w14:paraId="2934B0B6" w14:textId="77777777" w:rsidR="007E3CB9" w:rsidRPr="005B7FA6" w:rsidRDefault="007E3CB9" w:rsidP="007E3CB9"/>
        </w:tc>
        <w:tc>
          <w:tcPr>
            <w:tcW w:w="998" w:type="dxa"/>
            <w:gridSpan w:val="2"/>
            <w:shd w:val="clear" w:color="auto" w:fill="auto"/>
          </w:tcPr>
          <w:p w14:paraId="656C0397" w14:textId="77777777" w:rsidR="007E3CB9" w:rsidRPr="005B7FA6" w:rsidRDefault="007E3CB9" w:rsidP="007E3CB9"/>
        </w:tc>
      </w:tr>
      <w:tr w:rsidR="007E3CB9" w:rsidRPr="005B7FA6" w14:paraId="1FEC03BF" w14:textId="77777777" w:rsidTr="007E3CB9">
        <w:trPr>
          <w:jc w:val="center"/>
        </w:trPr>
        <w:tc>
          <w:tcPr>
            <w:tcW w:w="709" w:type="dxa"/>
            <w:shd w:val="clear" w:color="auto" w:fill="auto"/>
            <w:vAlign w:val="center"/>
          </w:tcPr>
          <w:p w14:paraId="5CDDB547" w14:textId="77777777" w:rsidR="007E3CB9" w:rsidRPr="005B7FA6" w:rsidRDefault="007E3CB9" w:rsidP="00F4289F">
            <w:pPr>
              <w:numPr>
                <w:ilvl w:val="0"/>
                <w:numId w:val="196"/>
              </w:numPr>
              <w:suppressAutoHyphens w:val="0"/>
              <w:spacing w:before="0" w:after="0"/>
              <w:contextualSpacing w:val="0"/>
              <w:jc w:val="center"/>
            </w:pPr>
          </w:p>
        </w:tc>
        <w:tc>
          <w:tcPr>
            <w:tcW w:w="6663" w:type="dxa"/>
            <w:shd w:val="clear" w:color="auto" w:fill="auto"/>
            <w:vAlign w:val="center"/>
          </w:tcPr>
          <w:p w14:paraId="408041EE" w14:textId="77777777" w:rsidR="007E3CB9" w:rsidRDefault="007E3CB9" w:rsidP="007E3CB9">
            <w:r>
              <w:t xml:space="preserve">Σχετικά με τα </w:t>
            </w:r>
            <w:r>
              <w:rPr>
                <w:lang w:val="en-US"/>
              </w:rPr>
              <w:t>SFPs</w:t>
            </w:r>
            <w:r w:rsidRPr="005E65C8">
              <w:t>:</w:t>
            </w:r>
          </w:p>
          <w:p w14:paraId="136E18D6" w14:textId="77777777" w:rsidR="007E3CB9" w:rsidRPr="00A00285" w:rsidRDefault="007E3CB9" w:rsidP="00F4289F">
            <w:pPr>
              <w:pStyle w:val="aff"/>
              <w:numPr>
                <w:ilvl w:val="0"/>
                <w:numId w:val="53"/>
              </w:numPr>
              <w:suppressAutoHyphens w:val="0"/>
              <w:spacing w:before="0" w:after="0"/>
              <w:jc w:val="left"/>
              <w:rPr>
                <w:lang w:val="el-GR"/>
              </w:rPr>
            </w:pPr>
            <w:r w:rsidRPr="00A00285">
              <w:rPr>
                <w:lang w:val="el-GR"/>
              </w:rPr>
              <w:t xml:space="preserve">Τα </w:t>
            </w:r>
            <w:r>
              <w:rPr>
                <w:lang w:val="en-US"/>
              </w:rPr>
              <w:t>SFPs</w:t>
            </w:r>
            <w:r w:rsidRPr="00A00285">
              <w:rPr>
                <w:lang w:val="el-GR"/>
              </w:rPr>
              <w:t xml:space="preserve"> που θα συνδέονται φυσικά στους ελεγκτές θα είναι του ίδιου κατασκευαστή με τον κατασκευαστή των ελεγκτών και θα είναι συμβατά με τους ελεγκτές. Η συμβατότητα των </w:t>
            </w:r>
            <w:r w:rsidRPr="00C07D2A">
              <w:t>SFPs</w:t>
            </w:r>
            <w:r w:rsidRPr="00A00285">
              <w:rPr>
                <w:lang w:val="el-GR"/>
              </w:rPr>
              <w:t xml:space="preserve"> με τους μεταγωγείς θα τεκμηριώνεται από </w:t>
            </w:r>
            <w:r w:rsidRPr="00C07D2A">
              <w:t>datasheets</w:t>
            </w:r>
            <w:r w:rsidRPr="00A00285">
              <w:rPr>
                <w:lang w:val="el-GR"/>
              </w:rPr>
              <w:t xml:space="preserve"> του κατασκευαστή. Να προσκομιστεί με την τεχνική προσφορά των υποψηφίων αναδόχων το εν λόγω τεκμηριωτικό υλικό. Να προσθερθούν 30% επιπλέον </w:t>
            </w:r>
            <w:r w:rsidRPr="005E65C8">
              <w:rPr>
                <w:lang w:val="en-US"/>
              </w:rPr>
              <w:t>SFPs</w:t>
            </w:r>
            <w:r w:rsidRPr="00A00285">
              <w:rPr>
                <w:lang w:val="el-GR"/>
              </w:rPr>
              <w:t xml:space="preserve"> (στρογγυλοποίηση προς τα πάνω) ως εφεδρικά και τουλάχιστον δύο (02) από κάθε τύπο.</w:t>
            </w:r>
          </w:p>
          <w:p w14:paraId="01BB8743" w14:textId="77777777" w:rsidR="007E3CB9" w:rsidRPr="00A00285" w:rsidRDefault="007E3CB9" w:rsidP="00F4289F">
            <w:pPr>
              <w:pStyle w:val="aff"/>
              <w:numPr>
                <w:ilvl w:val="0"/>
                <w:numId w:val="53"/>
              </w:numPr>
              <w:suppressAutoHyphens w:val="0"/>
              <w:spacing w:before="0" w:after="0"/>
              <w:jc w:val="left"/>
              <w:rPr>
                <w:lang w:val="el-GR"/>
              </w:rPr>
            </w:pPr>
            <w:r w:rsidRPr="00A00285">
              <w:rPr>
                <w:lang w:val="el-GR"/>
              </w:rPr>
              <w:t xml:space="preserve">Για τον εξοπλισμό στον οποίο θα διασυνδεθούν οι ελεγκτές (πχ </w:t>
            </w:r>
            <w:r>
              <w:rPr>
                <w:lang w:val="en-US"/>
              </w:rPr>
              <w:t>core</w:t>
            </w:r>
            <w:r w:rsidRPr="00A00285">
              <w:rPr>
                <w:lang w:val="el-GR"/>
              </w:rPr>
              <w:t xml:space="preserve"> </w:t>
            </w:r>
            <w:r>
              <w:rPr>
                <w:lang w:val="en-US"/>
              </w:rPr>
              <w:t>switches</w:t>
            </w:r>
            <w:r w:rsidRPr="00A00285">
              <w:rPr>
                <w:lang w:val="el-GR"/>
              </w:rPr>
              <w:t xml:space="preserve"> ή/και </w:t>
            </w:r>
            <w:r>
              <w:rPr>
                <w:lang w:val="en-US"/>
              </w:rPr>
              <w:t>firewall</w:t>
            </w:r>
            <w:r w:rsidRPr="00A00285">
              <w:rPr>
                <w:lang w:val="el-GR"/>
              </w:rPr>
              <w:t xml:space="preserve"> κλπ), θα δοθούν όλα τα απαραίτητα </w:t>
            </w:r>
            <w:r>
              <w:rPr>
                <w:lang w:val="en-US"/>
              </w:rPr>
              <w:t>SFPs</w:t>
            </w:r>
            <w:r w:rsidRPr="00A00285">
              <w:rPr>
                <w:lang w:val="el-GR"/>
              </w:rPr>
              <w:t xml:space="preserve"> που θα είναι του ίδιου κατασκευαστή και </w:t>
            </w:r>
            <w:r w:rsidRPr="00A00285">
              <w:rPr>
                <w:lang w:val="el-GR"/>
              </w:rPr>
              <w:lastRenderedPageBreak/>
              <w:t>θα είναι συμβατά σύμφωνα με τεκμηρίωση του κατασκευαστή.</w:t>
            </w:r>
          </w:p>
          <w:p w14:paraId="1240CDB0" w14:textId="77777777" w:rsidR="007E3CB9" w:rsidRPr="00162B76" w:rsidRDefault="007E3CB9" w:rsidP="00F4289F">
            <w:pPr>
              <w:pStyle w:val="aff"/>
              <w:numPr>
                <w:ilvl w:val="0"/>
                <w:numId w:val="53"/>
              </w:numPr>
              <w:suppressAutoHyphens w:val="0"/>
              <w:spacing w:before="0" w:after="0"/>
              <w:jc w:val="left"/>
            </w:pPr>
            <w:r w:rsidRPr="00A00285">
              <w:rPr>
                <w:lang w:val="el-GR"/>
              </w:rPr>
              <w:t xml:space="preserve">Θα προσφερθούν όσα </w:t>
            </w:r>
            <w:r>
              <w:rPr>
                <w:lang w:val="en-US"/>
              </w:rPr>
              <w:t>SFPs</w:t>
            </w:r>
            <w:r w:rsidRPr="00A00285">
              <w:rPr>
                <w:lang w:val="el-GR"/>
              </w:rPr>
              <w:t xml:space="preserve"> απαιτούνται. </w:t>
            </w:r>
            <w:r>
              <w:t>Να τεκμηριωθεί ο αριθμός.</w:t>
            </w:r>
          </w:p>
        </w:tc>
        <w:tc>
          <w:tcPr>
            <w:tcW w:w="1116" w:type="dxa"/>
            <w:shd w:val="clear" w:color="auto" w:fill="auto"/>
            <w:vAlign w:val="center"/>
          </w:tcPr>
          <w:p w14:paraId="5B1FA331" w14:textId="77777777" w:rsidR="007E3CB9" w:rsidRPr="0058170E" w:rsidRDefault="007E3CB9" w:rsidP="007E3CB9">
            <w:pPr>
              <w:keepLines/>
              <w:jc w:val="center"/>
            </w:pPr>
            <w:r w:rsidRPr="0058170E">
              <w:lastRenderedPageBreak/>
              <w:t>ΝΑΙ</w:t>
            </w:r>
          </w:p>
        </w:tc>
        <w:tc>
          <w:tcPr>
            <w:tcW w:w="1010" w:type="dxa"/>
            <w:shd w:val="clear" w:color="auto" w:fill="auto"/>
          </w:tcPr>
          <w:p w14:paraId="67C47FDE" w14:textId="77777777" w:rsidR="007E3CB9" w:rsidRPr="005B7FA6" w:rsidRDefault="007E3CB9" w:rsidP="007E3CB9"/>
        </w:tc>
        <w:tc>
          <w:tcPr>
            <w:tcW w:w="998" w:type="dxa"/>
            <w:gridSpan w:val="2"/>
            <w:shd w:val="clear" w:color="auto" w:fill="auto"/>
          </w:tcPr>
          <w:p w14:paraId="786A4528" w14:textId="77777777" w:rsidR="007E3CB9" w:rsidRPr="005B7FA6" w:rsidRDefault="007E3CB9" w:rsidP="007E3CB9"/>
        </w:tc>
      </w:tr>
      <w:tr w:rsidR="007E3CB9" w:rsidRPr="005B7FA6" w14:paraId="6460572B" w14:textId="77777777" w:rsidTr="007E3CB9">
        <w:trPr>
          <w:jc w:val="center"/>
        </w:trPr>
        <w:tc>
          <w:tcPr>
            <w:tcW w:w="709" w:type="dxa"/>
            <w:shd w:val="clear" w:color="auto" w:fill="auto"/>
            <w:vAlign w:val="center"/>
          </w:tcPr>
          <w:p w14:paraId="3C5885BD" w14:textId="77777777" w:rsidR="007E3CB9" w:rsidRPr="005B7FA6" w:rsidRDefault="007E3CB9" w:rsidP="00F4289F">
            <w:pPr>
              <w:numPr>
                <w:ilvl w:val="0"/>
                <w:numId w:val="196"/>
              </w:numPr>
              <w:suppressAutoHyphens w:val="0"/>
              <w:spacing w:before="0" w:after="0"/>
              <w:contextualSpacing w:val="0"/>
              <w:jc w:val="center"/>
            </w:pPr>
          </w:p>
        </w:tc>
        <w:tc>
          <w:tcPr>
            <w:tcW w:w="6663" w:type="dxa"/>
            <w:shd w:val="clear" w:color="auto" w:fill="auto"/>
            <w:vAlign w:val="center"/>
          </w:tcPr>
          <w:p w14:paraId="2B0F64D9" w14:textId="77777777" w:rsidR="007E3CB9" w:rsidRPr="00A00285" w:rsidRDefault="007E3CB9" w:rsidP="007E3CB9">
            <w:pPr>
              <w:rPr>
                <w:lang w:val="el-GR"/>
              </w:rPr>
            </w:pPr>
            <w:r w:rsidRPr="00A00285">
              <w:rPr>
                <w:lang w:val="el-GR"/>
              </w:rPr>
              <w:t>Κίνηση (</w:t>
            </w:r>
            <w:r w:rsidRPr="0058170E">
              <w:t>bandwidth</w:t>
            </w:r>
            <w:r w:rsidRPr="00A00285">
              <w:rPr>
                <w:lang w:val="el-GR"/>
              </w:rPr>
              <w:t>) χρηστών που μπορεί να διαχειριστεί η συσκευή ως ακολούθως:</w:t>
            </w:r>
          </w:p>
          <w:p w14:paraId="089CB3B9" w14:textId="77777777" w:rsidR="007E3CB9" w:rsidRPr="00A00285" w:rsidRDefault="007E3CB9" w:rsidP="007E3CB9">
            <w:pPr>
              <w:rPr>
                <w:lang w:val="el-GR"/>
              </w:rPr>
            </w:pPr>
            <w:r w:rsidRPr="00A00285">
              <w:rPr>
                <w:lang w:val="el-GR"/>
              </w:rPr>
              <w:t>(α) &gt;= 20</w:t>
            </w:r>
            <w:r w:rsidRPr="0058170E">
              <w:t>Gbps</w:t>
            </w:r>
            <w:r w:rsidRPr="00A00285">
              <w:rPr>
                <w:lang w:val="el-GR"/>
              </w:rPr>
              <w:t xml:space="preserve"> στην αρχιτεκτονική όπου η κίνηση των χρηστών (</w:t>
            </w:r>
            <w:r>
              <w:rPr>
                <w:lang w:val="en-US"/>
              </w:rPr>
              <w:t>data</w:t>
            </w:r>
            <w:r w:rsidRPr="00A00285">
              <w:rPr>
                <w:lang w:val="el-GR"/>
              </w:rPr>
              <w:t xml:space="preserve"> </w:t>
            </w:r>
            <w:r>
              <w:rPr>
                <w:lang w:val="en-US"/>
              </w:rPr>
              <w:t>traffic</w:t>
            </w:r>
            <w:r w:rsidRPr="00A00285">
              <w:rPr>
                <w:lang w:val="el-GR"/>
              </w:rPr>
              <w:t>) δρομολογειται μέσω των ελεγκτών λειτουργίας ασύρματου δικτύου</w:t>
            </w:r>
          </w:p>
          <w:p w14:paraId="7EA78058" w14:textId="77777777" w:rsidR="007E3CB9" w:rsidRPr="00A00285" w:rsidRDefault="007E3CB9" w:rsidP="007E3CB9">
            <w:pPr>
              <w:rPr>
                <w:lang w:val="el-GR"/>
              </w:rPr>
            </w:pPr>
            <w:r w:rsidRPr="00A00285">
              <w:rPr>
                <w:lang w:val="el-GR"/>
              </w:rPr>
              <w:t>ή</w:t>
            </w:r>
          </w:p>
          <w:p w14:paraId="7AF39C63" w14:textId="77777777" w:rsidR="007E3CB9" w:rsidRPr="00A00285" w:rsidRDefault="007E3CB9" w:rsidP="007E3CB9">
            <w:pPr>
              <w:rPr>
                <w:lang w:val="el-GR"/>
              </w:rPr>
            </w:pPr>
            <w:r w:rsidRPr="00A00285">
              <w:rPr>
                <w:lang w:val="el-GR"/>
              </w:rPr>
              <w:t>(β) &gt;= 10</w:t>
            </w:r>
            <w:r w:rsidRPr="0058170E">
              <w:t>Gbps</w:t>
            </w:r>
            <w:r w:rsidRPr="00A00285">
              <w:rPr>
                <w:lang w:val="el-GR"/>
              </w:rPr>
              <w:t xml:space="preserve"> στην αρχιτεκτονική όπου η κίνηση των χρηστών (</w:t>
            </w:r>
            <w:r>
              <w:rPr>
                <w:lang w:val="en-US"/>
              </w:rPr>
              <w:t>data</w:t>
            </w:r>
            <w:r w:rsidRPr="00A00285">
              <w:rPr>
                <w:lang w:val="el-GR"/>
              </w:rPr>
              <w:t xml:space="preserve"> </w:t>
            </w:r>
            <w:r>
              <w:rPr>
                <w:lang w:val="en-US"/>
              </w:rPr>
              <w:t>traffic</w:t>
            </w:r>
            <w:r w:rsidRPr="00A00285">
              <w:rPr>
                <w:lang w:val="el-GR"/>
              </w:rPr>
              <w:t>) δεν δρομολογειται μέσω των ελεγκτών λειτουργίας ασύρματου δικτύου</w:t>
            </w:r>
          </w:p>
        </w:tc>
        <w:tc>
          <w:tcPr>
            <w:tcW w:w="1116" w:type="dxa"/>
            <w:shd w:val="clear" w:color="auto" w:fill="auto"/>
            <w:vAlign w:val="center"/>
          </w:tcPr>
          <w:p w14:paraId="6EC37BDF" w14:textId="77777777" w:rsidR="007E3CB9" w:rsidRPr="0058170E" w:rsidRDefault="007E3CB9" w:rsidP="007E3CB9">
            <w:pPr>
              <w:keepLines/>
              <w:jc w:val="center"/>
            </w:pPr>
            <w:r w:rsidRPr="0058170E">
              <w:t>ΝΑΙ</w:t>
            </w:r>
          </w:p>
        </w:tc>
        <w:tc>
          <w:tcPr>
            <w:tcW w:w="1010" w:type="dxa"/>
            <w:shd w:val="clear" w:color="auto" w:fill="auto"/>
          </w:tcPr>
          <w:p w14:paraId="5C74083B" w14:textId="77777777" w:rsidR="007E3CB9" w:rsidRPr="005B7FA6" w:rsidRDefault="007E3CB9" w:rsidP="007E3CB9"/>
        </w:tc>
        <w:tc>
          <w:tcPr>
            <w:tcW w:w="998" w:type="dxa"/>
            <w:gridSpan w:val="2"/>
            <w:shd w:val="clear" w:color="auto" w:fill="auto"/>
          </w:tcPr>
          <w:p w14:paraId="6A6CA0C3" w14:textId="77777777" w:rsidR="007E3CB9" w:rsidRPr="005B7FA6" w:rsidRDefault="007E3CB9" w:rsidP="007E3CB9"/>
        </w:tc>
      </w:tr>
      <w:tr w:rsidR="007E3CB9" w:rsidRPr="005B7FA6" w14:paraId="4344E675" w14:textId="77777777" w:rsidTr="007E3CB9">
        <w:trPr>
          <w:jc w:val="center"/>
        </w:trPr>
        <w:tc>
          <w:tcPr>
            <w:tcW w:w="709" w:type="dxa"/>
            <w:shd w:val="clear" w:color="auto" w:fill="auto"/>
            <w:vAlign w:val="center"/>
          </w:tcPr>
          <w:p w14:paraId="5EFCEFE6" w14:textId="77777777" w:rsidR="007E3CB9" w:rsidRPr="005B7FA6" w:rsidRDefault="007E3CB9" w:rsidP="00F4289F">
            <w:pPr>
              <w:numPr>
                <w:ilvl w:val="0"/>
                <w:numId w:val="196"/>
              </w:numPr>
              <w:suppressAutoHyphens w:val="0"/>
              <w:spacing w:before="0" w:after="0"/>
              <w:contextualSpacing w:val="0"/>
              <w:jc w:val="center"/>
            </w:pPr>
          </w:p>
        </w:tc>
        <w:tc>
          <w:tcPr>
            <w:tcW w:w="6663" w:type="dxa"/>
            <w:shd w:val="clear" w:color="auto" w:fill="auto"/>
            <w:vAlign w:val="center"/>
          </w:tcPr>
          <w:p w14:paraId="288C3E3F" w14:textId="77777777" w:rsidR="007E3CB9" w:rsidRPr="00A00285" w:rsidRDefault="007E3CB9" w:rsidP="007E3CB9">
            <w:pPr>
              <w:rPr>
                <w:lang w:val="el-GR"/>
              </w:rPr>
            </w:pPr>
            <w:r w:rsidRPr="00A00285">
              <w:rPr>
                <w:lang w:val="el-GR"/>
              </w:rPr>
              <w:t xml:space="preserve">Να διαθέτει τουλάχιστον μια (1) θύρα </w:t>
            </w:r>
            <w:r w:rsidRPr="0058170E">
              <w:t>Gigabit</w:t>
            </w:r>
            <w:r w:rsidRPr="00A00285">
              <w:rPr>
                <w:lang w:val="el-GR"/>
              </w:rPr>
              <w:t xml:space="preserve"> </w:t>
            </w:r>
            <w:r w:rsidRPr="0058170E">
              <w:t>Ethernet</w:t>
            </w:r>
            <w:r w:rsidRPr="00A00285">
              <w:rPr>
                <w:lang w:val="el-GR"/>
              </w:rPr>
              <w:t xml:space="preserve">, 10/100/1000 για </w:t>
            </w:r>
            <w:r w:rsidRPr="0058170E">
              <w:t>out</w:t>
            </w:r>
            <w:r w:rsidRPr="00A00285">
              <w:rPr>
                <w:lang w:val="el-GR"/>
              </w:rPr>
              <w:t>-</w:t>
            </w:r>
            <w:r w:rsidRPr="0058170E">
              <w:t>of</w:t>
            </w:r>
            <w:r w:rsidRPr="00A00285">
              <w:rPr>
                <w:lang w:val="el-GR"/>
              </w:rPr>
              <w:t>-</w:t>
            </w:r>
            <w:r w:rsidRPr="0058170E">
              <w:t>band</w:t>
            </w:r>
            <w:r w:rsidRPr="00A00285">
              <w:rPr>
                <w:lang w:val="el-GR"/>
              </w:rPr>
              <w:t xml:space="preserve"> </w:t>
            </w:r>
            <w:r w:rsidRPr="0058170E">
              <w:t>management</w:t>
            </w:r>
            <w:r w:rsidRPr="00A00285">
              <w:rPr>
                <w:lang w:val="el-GR"/>
              </w:rPr>
              <w:t>.</w:t>
            </w:r>
          </w:p>
        </w:tc>
        <w:tc>
          <w:tcPr>
            <w:tcW w:w="1116" w:type="dxa"/>
            <w:shd w:val="clear" w:color="auto" w:fill="auto"/>
            <w:vAlign w:val="center"/>
          </w:tcPr>
          <w:p w14:paraId="273CBBBF" w14:textId="77777777" w:rsidR="007E3CB9" w:rsidRPr="0058170E" w:rsidRDefault="007E3CB9" w:rsidP="007E3CB9">
            <w:pPr>
              <w:keepLines/>
              <w:jc w:val="center"/>
            </w:pPr>
            <w:r w:rsidRPr="0058170E">
              <w:t>ΝΑΙ</w:t>
            </w:r>
          </w:p>
        </w:tc>
        <w:tc>
          <w:tcPr>
            <w:tcW w:w="1010" w:type="dxa"/>
            <w:shd w:val="clear" w:color="auto" w:fill="auto"/>
          </w:tcPr>
          <w:p w14:paraId="5FFB6574" w14:textId="77777777" w:rsidR="007E3CB9" w:rsidRPr="005B7FA6" w:rsidRDefault="007E3CB9" w:rsidP="007E3CB9"/>
        </w:tc>
        <w:tc>
          <w:tcPr>
            <w:tcW w:w="998" w:type="dxa"/>
            <w:gridSpan w:val="2"/>
            <w:shd w:val="clear" w:color="auto" w:fill="auto"/>
          </w:tcPr>
          <w:p w14:paraId="4A6FEF87" w14:textId="77777777" w:rsidR="007E3CB9" w:rsidRPr="005B7FA6" w:rsidRDefault="007E3CB9" w:rsidP="007E3CB9"/>
        </w:tc>
      </w:tr>
      <w:tr w:rsidR="007E3CB9" w:rsidRPr="005B7FA6" w14:paraId="27D50A62" w14:textId="77777777" w:rsidTr="007E3CB9">
        <w:trPr>
          <w:jc w:val="center"/>
        </w:trPr>
        <w:tc>
          <w:tcPr>
            <w:tcW w:w="709" w:type="dxa"/>
            <w:shd w:val="clear" w:color="auto" w:fill="auto"/>
            <w:vAlign w:val="center"/>
          </w:tcPr>
          <w:p w14:paraId="4549FD3B" w14:textId="77777777" w:rsidR="007E3CB9" w:rsidRPr="005B7FA6" w:rsidRDefault="007E3CB9" w:rsidP="00F4289F">
            <w:pPr>
              <w:numPr>
                <w:ilvl w:val="0"/>
                <w:numId w:val="196"/>
              </w:numPr>
              <w:suppressAutoHyphens w:val="0"/>
              <w:spacing w:before="0" w:after="0"/>
              <w:contextualSpacing w:val="0"/>
              <w:jc w:val="center"/>
            </w:pPr>
          </w:p>
        </w:tc>
        <w:tc>
          <w:tcPr>
            <w:tcW w:w="6663" w:type="dxa"/>
            <w:shd w:val="clear" w:color="auto" w:fill="auto"/>
            <w:vAlign w:val="center"/>
          </w:tcPr>
          <w:p w14:paraId="42849B66" w14:textId="77777777" w:rsidR="007E3CB9" w:rsidRPr="00A00285" w:rsidRDefault="007E3CB9" w:rsidP="007E3CB9">
            <w:pPr>
              <w:rPr>
                <w:lang w:val="el-GR"/>
              </w:rPr>
            </w:pPr>
            <w:r w:rsidRPr="00A00285">
              <w:rPr>
                <w:lang w:val="el-GR"/>
              </w:rPr>
              <w:t xml:space="preserve">Να διαθέτει σειριακή θύρα </w:t>
            </w:r>
            <w:r w:rsidRPr="0058170E">
              <w:t>console</w:t>
            </w:r>
            <w:r w:rsidRPr="00A00285">
              <w:rPr>
                <w:lang w:val="el-GR"/>
              </w:rPr>
              <w:t xml:space="preserve"> για τοπική διαχείριση.</w:t>
            </w:r>
          </w:p>
        </w:tc>
        <w:tc>
          <w:tcPr>
            <w:tcW w:w="1116" w:type="dxa"/>
            <w:shd w:val="clear" w:color="auto" w:fill="auto"/>
            <w:vAlign w:val="center"/>
          </w:tcPr>
          <w:p w14:paraId="744A5F29" w14:textId="77777777" w:rsidR="007E3CB9" w:rsidRPr="0058170E" w:rsidRDefault="007E3CB9" w:rsidP="007E3CB9">
            <w:pPr>
              <w:keepLines/>
              <w:jc w:val="center"/>
            </w:pPr>
            <w:r w:rsidRPr="0058170E">
              <w:t>ΝΑΙ</w:t>
            </w:r>
          </w:p>
        </w:tc>
        <w:tc>
          <w:tcPr>
            <w:tcW w:w="1010" w:type="dxa"/>
            <w:shd w:val="clear" w:color="auto" w:fill="auto"/>
          </w:tcPr>
          <w:p w14:paraId="64319031" w14:textId="77777777" w:rsidR="007E3CB9" w:rsidRPr="005B7FA6" w:rsidRDefault="007E3CB9" w:rsidP="007E3CB9"/>
        </w:tc>
        <w:tc>
          <w:tcPr>
            <w:tcW w:w="998" w:type="dxa"/>
            <w:gridSpan w:val="2"/>
            <w:shd w:val="clear" w:color="auto" w:fill="auto"/>
          </w:tcPr>
          <w:p w14:paraId="5C75A202" w14:textId="77777777" w:rsidR="007E3CB9" w:rsidRPr="005B7FA6" w:rsidRDefault="007E3CB9" w:rsidP="007E3CB9"/>
        </w:tc>
      </w:tr>
      <w:tr w:rsidR="007E3CB9" w:rsidRPr="005B7FA6" w14:paraId="730EFA61" w14:textId="77777777" w:rsidTr="007E3CB9">
        <w:trPr>
          <w:jc w:val="center"/>
        </w:trPr>
        <w:tc>
          <w:tcPr>
            <w:tcW w:w="709" w:type="dxa"/>
            <w:shd w:val="clear" w:color="auto" w:fill="auto"/>
            <w:vAlign w:val="center"/>
          </w:tcPr>
          <w:p w14:paraId="32FC1B68" w14:textId="77777777" w:rsidR="007E3CB9" w:rsidRPr="005B7FA6" w:rsidRDefault="007E3CB9" w:rsidP="00F4289F">
            <w:pPr>
              <w:numPr>
                <w:ilvl w:val="0"/>
                <w:numId w:val="196"/>
              </w:numPr>
              <w:suppressAutoHyphens w:val="0"/>
              <w:spacing w:before="0" w:after="0"/>
              <w:contextualSpacing w:val="0"/>
              <w:jc w:val="center"/>
            </w:pPr>
          </w:p>
        </w:tc>
        <w:tc>
          <w:tcPr>
            <w:tcW w:w="6663" w:type="dxa"/>
            <w:shd w:val="clear" w:color="auto" w:fill="auto"/>
            <w:vAlign w:val="center"/>
          </w:tcPr>
          <w:p w14:paraId="0CB43B67" w14:textId="77777777" w:rsidR="007E3CB9" w:rsidRPr="00A00285" w:rsidRDefault="007E3CB9" w:rsidP="007E3CB9">
            <w:pPr>
              <w:rPr>
                <w:lang w:val="el-GR"/>
              </w:rPr>
            </w:pPr>
            <w:r w:rsidRPr="00A00285">
              <w:rPr>
                <w:lang w:val="el-GR"/>
              </w:rPr>
              <w:t>Να διαθέτει ενσωματωμένη εφεδρική τροφοδοσία.</w:t>
            </w:r>
          </w:p>
        </w:tc>
        <w:tc>
          <w:tcPr>
            <w:tcW w:w="1116" w:type="dxa"/>
            <w:shd w:val="clear" w:color="auto" w:fill="auto"/>
            <w:vAlign w:val="center"/>
          </w:tcPr>
          <w:p w14:paraId="795790FE" w14:textId="77777777" w:rsidR="007E3CB9" w:rsidRPr="0058170E" w:rsidRDefault="007E3CB9" w:rsidP="007E3CB9">
            <w:pPr>
              <w:keepLines/>
              <w:jc w:val="center"/>
            </w:pPr>
            <w:r w:rsidRPr="0058170E">
              <w:t>ΝΑΙ</w:t>
            </w:r>
          </w:p>
        </w:tc>
        <w:tc>
          <w:tcPr>
            <w:tcW w:w="1010" w:type="dxa"/>
            <w:shd w:val="clear" w:color="auto" w:fill="auto"/>
          </w:tcPr>
          <w:p w14:paraId="2F62516B" w14:textId="77777777" w:rsidR="007E3CB9" w:rsidRPr="005B7FA6" w:rsidRDefault="007E3CB9" w:rsidP="007E3CB9"/>
        </w:tc>
        <w:tc>
          <w:tcPr>
            <w:tcW w:w="998" w:type="dxa"/>
            <w:gridSpan w:val="2"/>
            <w:shd w:val="clear" w:color="auto" w:fill="auto"/>
          </w:tcPr>
          <w:p w14:paraId="69DA3422" w14:textId="77777777" w:rsidR="007E3CB9" w:rsidRPr="005B7FA6" w:rsidRDefault="007E3CB9" w:rsidP="007E3CB9"/>
        </w:tc>
      </w:tr>
      <w:tr w:rsidR="007E3CB9" w:rsidRPr="005B7FA6" w14:paraId="088A2528" w14:textId="77777777" w:rsidTr="007E3CB9">
        <w:trPr>
          <w:jc w:val="center"/>
        </w:trPr>
        <w:tc>
          <w:tcPr>
            <w:tcW w:w="709" w:type="dxa"/>
            <w:shd w:val="clear" w:color="auto" w:fill="auto"/>
            <w:vAlign w:val="center"/>
          </w:tcPr>
          <w:p w14:paraId="20A84903" w14:textId="77777777" w:rsidR="007E3CB9" w:rsidRPr="005B7FA6" w:rsidRDefault="007E3CB9" w:rsidP="00F4289F">
            <w:pPr>
              <w:numPr>
                <w:ilvl w:val="0"/>
                <w:numId w:val="196"/>
              </w:numPr>
              <w:suppressAutoHyphens w:val="0"/>
              <w:spacing w:before="0" w:after="0"/>
              <w:contextualSpacing w:val="0"/>
              <w:jc w:val="center"/>
            </w:pPr>
          </w:p>
        </w:tc>
        <w:tc>
          <w:tcPr>
            <w:tcW w:w="6663" w:type="dxa"/>
            <w:shd w:val="clear" w:color="auto" w:fill="auto"/>
            <w:vAlign w:val="center"/>
          </w:tcPr>
          <w:p w14:paraId="7305AF9C" w14:textId="77777777" w:rsidR="007E3CB9" w:rsidRPr="00A00285" w:rsidRDefault="007E3CB9" w:rsidP="007E3CB9">
            <w:pPr>
              <w:rPr>
                <w:lang w:val="el-GR"/>
              </w:rPr>
            </w:pPr>
            <w:r w:rsidRPr="00A00285">
              <w:rPr>
                <w:lang w:val="el-GR"/>
              </w:rPr>
              <w:t>Ύπαρξη διαγνωστικών λυχνιών για διάγνωση.</w:t>
            </w:r>
          </w:p>
        </w:tc>
        <w:tc>
          <w:tcPr>
            <w:tcW w:w="1116" w:type="dxa"/>
            <w:shd w:val="clear" w:color="auto" w:fill="auto"/>
            <w:vAlign w:val="center"/>
          </w:tcPr>
          <w:p w14:paraId="3C2EE45D" w14:textId="77777777" w:rsidR="007E3CB9" w:rsidRPr="0058170E" w:rsidRDefault="007E3CB9" w:rsidP="007E3CB9">
            <w:pPr>
              <w:keepLines/>
              <w:jc w:val="center"/>
            </w:pPr>
            <w:r w:rsidRPr="0058170E">
              <w:t>ΝΑΙ</w:t>
            </w:r>
          </w:p>
        </w:tc>
        <w:tc>
          <w:tcPr>
            <w:tcW w:w="1010" w:type="dxa"/>
            <w:shd w:val="clear" w:color="auto" w:fill="auto"/>
          </w:tcPr>
          <w:p w14:paraId="6DFBA4D1" w14:textId="77777777" w:rsidR="007E3CB9" w:rsidRPr="005B7FA6" w:rsidRDefault="007E3CB9" w:rsidP="007E3CB9"/>
        </w:tc>
        <w:tc>
          <w:tcPr>
            <w:tcW w:w="998" w:type="dxa"/>
            <w:gridSpan w:val="2"/>
            <w:shd w:val="clear" w:color="auto" w:fill="auto"/>
          </w:tcPr>
          <w:p w14:paraId="69EEC861" w14:textId="77777777" w:rsidR="007E3CB9" w:rsidRPr="005B7FA6" w:rsidRDefault="007E3CB9" w:rsidP="007E3CB9"/>
        </w:tc>
      </w:tr>
      <w:tr w:rsidR="007E3CB9" w:rsidRPr="00665972" w14:paraId="0408F588" w14:textId="77777777" w:rsidTr="007E3CB9">
        <w:trPr>
          <w:jc w:val="center"/>
        </w:trPr>
        <w:tc>
          <w:tcPr>
            <w:tcW w:w="10496" w:type="dxa"/>
            <w:gridSpan w:val="6"/>
            <w:shd w:val="clear" w:color="auto" w:fill="auto"/>
          </w:tcPr>
          <w:p w14:paraId="36C022EF"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1651" w:name="_Toc44932186"/>
            <w:bookmarkStart w:id="1652" w:name="_Toc49256703"/>
            <w:r w:rsidRPr="00A00285">
              <w:rPr>
                <w:lang w:val="el-GR"/>
              </w:rPr>
              <w:t>Υποστήριξη των ακόλουθων πρωτοκόλλων &amp; χαρακτηριστικών</w:t>
            </w:r>
            <w:bookmarkEnd w:id="1651"/>
            <w:bookmarkEnd w:id="1652"/>
          </w:p>
        </w:tc>
      </w:tr>
      <w:tr w:rsidR="007E3CB9" w:rsidRPr="005B7FA6" w14:paraId="06FDD16F" w14:textId="77777777" w:rsidTr="007E3CB9">
        <w:trPr>
          <w:jc w:val="center"/>
        </w:trPr>
        <w:tc>
          <w:tcPr>
            <w:tcW w:w="709" w:type="dxa"/>
            <w:shd w:val="clear" w:color="auto" w:fill="auto"/>
            <w:vAlign w:val="center"/>
          </w:tcPr>
          <w:p w14:paraId="66C0198D" w14:textId="77777777" w:rsidR="007E3CB9" w:rsidRPr="00A00285" w:rsidRDefault="007E3CB9" w:rsidP="00F4289F">
            <w:pPr>
              <w:numPr>
                <w:ilvl w:val="0"/>
                <w:numId w:val="197"/>
              </w:numPr>
              <w:suppressAutoHyphens w:val="0"/>
              <w:spacing w:before="0" w:after="0"/>
              <w:contextualSpacing w:val="0"/>
              <w:jc w:val="center"/>
              <w:rPr>
                <w:lang w:val="el-GR"/>
              </w:rPr>
            </w:pPr>
          </w:p>
        </w:tc>
        <w:tc>
          <w:tcPr>
            <w:tcW w:w="6663" w:type="dxa"/>
            <w:shd w:val="clear" w:color="auto" w:fill="auto"/>
            <w:vAlign w:val="center"/>
          </w:tcPr>
          <w:p w14:paraId="72A12A6F" w14:textId="77777777" w:rsidR="007E3CB9" w:rsidRPr="00A00285" w:rsidRDefault="007E3CB9" w:rsidP="007E3CB9">
            <w:pPr>
              <w:rPr>
                <w:lang w:val="el-GR"/>
              </w:rPr>
            </w:pPr>
            <w:r w:rsidRPr="00A00285">
              <w:rPr>
                <w:lang w:val="el-GR"/>
              </w:rPr>
              <w:t xml:space="preserve">Πλήρης συμβατότητα με </w:t>
            </w:r>
            <w:r w:rsidRPr="0058170E">
              <w:t>IEEE</w:t>
            </w:r>
            <w:r w:rsidRPr="00A00285">
              <w:rPr>
                <w:lang w:val="el-GR"/>
              </w:rPr>
              <w:t xml:space="preserve"> 802.11</w:t>
            </w:r>
            <w:r w:rsidRPr="0058170E">
              <w:t>a</w:t>
            </w:r>
            <w:r w:rsidRPr="00A00285">
              <w:rPr>
                <w:lang w:val="el-GR"/>
              </w:rPr>
              <w:t xml:space="preserve">, </w:t>
            </w:r>
            <w:r w:rsidRPr="0058170E">
              <w:t>IEEE</w:t>
            </w:r>
            <w:r w:rsidRPr="00A00285">
              <w:rPr>
                <w:lang w:val="el-GR"/>
              </w:rPr>
              <w:t xml:space="preserve"> 802.11</w:t>
            </w:r>
            <w:r w:rsidRPr="0058170E">
              <w:t>b</w:t>
            </w:r>
            <w:r w:rsidRPr="00A00285">
              <w:rPr>
                <w:lang w:val="el-GR"/>
              </w:rPr>
              <w:t xml:space="preserve">, </w:t>
            </w:r>
            <w:r w:rsidRPr="0058170E">
              <w:t>IEEE</w:t>
            </w:r>
            <w:r w:rsidRPr="00A00285">
              <w:rPr>
                <w:lang w:val="el-GR"/>
              </w:rPr>
              <w:t xml:space="preserve"> 802.11</w:t>
            </w:r>
            <w:r w:rsidRPr="0058170E">
              <w:t>g</w:t>
            </w:r>
            <w:r w:rsidRPr="00A00285">
              <w:rPr>
                <w:lang w:val="el-GR"/>
              </w:rPr>
              <w:t>, ΙΕΕΕ 802.11</w:t>
            </w:r>
            <w:r w:rsidRPr="0058170E">
              <w:t>n</w:t>
            </w:r>
            <w:r w:rsidRPr="00A00285">
              <w:rPr>
                <w:lang w:val="el-GR"/>
              </w:rPr>
              <w:t xml:space="preserve"> και 802.11</w:t>
            </w:r>
            <w:r w:rsidRPr="0058170E">
              <w:t>ac</w:t>
            </w:r>
            <w:r w:rsidRPr="00A00285">
              <w:rPr>
                <w:lang w:val="el-GR"/>
              </w:rPr>
              <w:t xml:space="preserve"> </w:t>
            </w:r>
            <w:r w:rsidRPr="0058170E">
              <w:t>wave</w:t>
            </w:r>
            <w:r w:rsidRPr="00A00285">
              <w:rPr>
                <w:lang w:val="el-GR"/>
              </w:rPr>
              <w:t xml:space="preserve">1 και </w:t>
            </w:r>
            <w:r>
              <w:t>wave</w:t>
            </w:r>
            <w:r w:rsidRPr="00A00285">
              <w:rPr>
                <w:lang w:val="el-GR"/>
              </w:rPr>
              <w:t>2 για ασύρματη δικτύωση.</w:t>
            </w:r>
          </w:p>
        </w:tc>
        <w:tc>
          <w:tcPr>
            <w:tcW w:w="1116" w:type="dxa"/>
            <w:shd w:val="clear" w:color="auto" w:fill="auto"/>
            <w:vAlign w:val="center"/>
          </w:tcPr>
          <w:p w14:paraId="2BE5D9F7"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2BE7931A" w14:textId="77777777" w:rsidR="007E3CB9" w:rsidRPr="005B7FA6" w:rsidRDefault="007E3CB9" w:rsidP="007E3CB9"/>
        </w:tc>
        <w:tc>
          <w:tcPr>
            <w:tcW w:w="998" w:type="dxa"/>
            <w:gridSpan w:val="2"/>
            <w:shd w:val="clear" w:color="auto" w:fill="auto"/>
          </w:tcPr>
          <w:p w14:paraId="6E031306" w14:textId="77777777" w:rsidR="007E3CB9" w:rsidRPr="005B7FA6" w:rsidRDefault="007E3CB9" w:rsidP="007E3CB9"/>
        </w:tc>
      </w:tr>
      <w:tr w:rsidR="007E3CB9" w:rsidRPr="005B7FA6" w14:paraId="1C2C8211" w14:textId="77777777" w:rsidTr="007E3CB9">
        <w:trPr>
          <w:jc w:val="center"/>
        </w:trPr>
        <w:tc>
          <w:tcPr>
            <w:tcW w:w="709" w:type="dxa"/>
            <w:shd w:val="clear" w:color="auto" w:fill="auto"/>
            <w:vAlign w:val="center"/>
          </w:tcPr>
          <w:p w14:paraId="5258335D"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1CB75ECA" w14:textId="77777777" w:rsidR="007E3CB9" w:rsidRPr="00A00285" w:rsidRDefault="007E3CB9" w:rsidP="007E3CB9">
            <w:pPr>
              <w:rPr>
                <w:lang w:val="el-GR"/>
              </w:rPr>
            </w:pPr>
            <w:r w:rsidRPr="00A00285">
              <w:rPr>
                <w:lang w:val="el-GR"/>
              </w:rPr>
              <w:t xml:space="preserve">Υποστήριξη </w:t>
            </w:r>
            <w:r w:rsidRPr="0058170E">
              <w:t>Beamforming</w:t>
            </w:r>
            <w:r w:rsidRPr="00A00285">
              <w:rPr>
                <w:lang w:val="el-GR"/>
              </w:rPr>
              <w:t xml:space="preserve"> βάση προτύπου 802.11</w:t>
            </w:r>
            <w:r w:rsidRPr="0058170E">
              <w:t>n</w:t>
            </w:r>
            <w:r w:rsidRPr="00A00285">
              <w:rPr>
                <w:lang w:val="el-GR"/>
              </w:rPr>
              <w:t xml:space="preserve">, για την βέλτιστη απόδοση επικοινωνίας των </w:t>
            </w:r>
            <w:r w:rsidRPr="0058170E">
              <w:t>Legacy</w:t>
            </w:r>
            <w:r w:rsidRPr="00A00285">
              <w:rPr>
                <w:lang w:val="el-GR"/>
              </w:rPr>
              <w:t xml:space="preserve"> </w:t>
            </w:r>
            <w:r w:rsidRPr="0058170E">
              <w:t>non</w:t>
            </w:r>
            <w:r w:rsidRPr="00A00285">
              <w:rPr>
                <w:lang w:val="el-GR"/>
              </w:rPr>
              <w:t>-11</w:t>
            </w:r>
            <w:r w:rsidRPr="0058170E">
              <w:t>n</w:t>
            </w:r>
            <w:r w:rsidRPr="00A00285">
              <w:rPr>
                <w:lang w:val="el-GR"/>
              </w:rPr>
              <w:t xml:space="preserve"> </w:t>
            </w:r>
            <w:r w:rsidRPr="0058170E">
              <w:t>clients</w:t>
            </w:r>
            <w:r w:rsidRPr="00A00285">
              <w:rPr>
                <w:lang w:val="el-GR"/>
              </w:rPr>
              <w:t>.</w:t>
            </w:r>
          </w:p>
        </w:tc>
        <w:tc>
          <w:tcPr>
            <w:tcW w:w="1116" w:type="dxa"/>
            <w:shd w:val="clear" w:color="auto" w:fill="auto"/>
            <w:vAlign w:val="center"/>
          </w:tcPr>
          <w:p w14:paraId="41BC235B"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69A527D5" w14:textId="77777777" w:rsidR="007E3CB9" w:rsidRPr="005B7FA6" w:rsidRDefault="007E3CB9" w:rsidP="007E3CB9"/>
        </w:tc>
        <w:tc>
          <w:tcPr>
            <w:tcW w:w="998" w:type="dxa"/>
            <w:gridSpan w:val="2"/>
            <w:shd w:val="clear" w:color="auto" w:fill="auto"/>
          </w:tcPr>
          <w:p w14:paraId="7FF6050B" w14:textId="77777777" w:rsidR="007E3CB9" w:rsidRPr="005B7FA6" w:rsidRDefault="007E3CB9" w:rsidP="007E3CB9"/>
        </w:tc>
      </w:tr>
      <w:tr w:rsidR="007E3CB9" w:rsidRPr="005B7FA6" w14:paraId="5BDC9307" w14:textId="77777777" w:rsidTr="007E3CB9">
        <w:trPr>
          <w:jc w:val="center"/>
        </w:trPr>
        <w:tc>
          <w:tcPr>
            <w:tcW w:w="709" w:type="dxa"/>
            <w:shd w:val="clear" w:color="auto" w:fill="auto"/>
            <w:vAlign w:val="center"/>
          </w:tcPr>
          <w:p w14:paraId="72867E72"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2CADC511" w14:textId="77777777" w:rsidR="007E3CB9" w:rsidRPr="00A00285" w:rsidRDefault="007E3CB9" w:rsidP="007E3CB9">
            <w:pPr>
              <w:rPr>
                <w:lang w:val="el-GR"/>
              </w:rPr>
            </w:pPr>
            <w:r w:rsidRPr="00A00285">
              <w:rPr>
                <w:lang w:val="el-GR"/>
              </w:rPr>
              <w:t xml:space="preserve">Υποστήριξη προτύπων </w:t>
            </w:r>
            <w:r w:rsidRPr="0058170E">
              <w:t>WMM</w:t>
            </w:r>
            <w:r w:rsidRPr="00A00285">
              <w:rPr>
                <w:lang w:val="el-GR"/>
              </w:rPr>
              <w:t>/802.11</w:t>
            </w:r>
            <w:r w:rsidRPr="0058170E">
              <w:t>e</w:t>
            </w:r>
            <w:r w:rsidRPr="00A00285">
              <w:rPr>
                <w:lang w:val="el-GR"/>
              </w:rPr>
              <w:t>, 802.11</w:t>
            </w:r>
            <w:r w:rsidRPr="0058170E">
              <w:t>d</w:t>
            </w:r>
            <w:r w:rsidRPr="00A00285">
              <w:rPr>
                <w:lang w:val="el-GR"/>
              </w:rPr>
              <w:t xml:space="preserve"> και 802.11</w:t>
            </w:r>
            <w:r w:rsidRPr="0058170E">
              <w:t>h</w:t>
            </w:r>
            <w:r w:rsidRPr="00A00285">
              <w:rPr>
                <w:lang w:val="el-GR"/>
              </w:rPr>
              <w:t>.</w:t>
            </w:r>
          </w:p>
        </w:tc>
        <w:tc>
          <w:tcPr>
            <w:tcW w:w="1116" w:type="dxa"/>
            <w:shd w:val="clear" w:color="auto" w:fill="auto"/>
            <w:vAlign w:val="center"/>
          </w:tcPr>
          <w:p w14:paraId="216DD526"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0D96E095" w14:textId="77777777" w:rsidR="007E3CB9" w:rsidRPr="005B7FA6" w:rsidRDefault="007E3CB9" w:rsidP="007E3CB9"/>
        </w:tc>
        <w:tc>
          <w:tcPr>
            <w:tcW w:w="998" w:type="dxa"/>
            <w:gridSpan w:val="2"/>
            <w:shd w:val="clear" w:color="auto" w:fill="auto"/>
          </w:tcPr>
          <w:p w14:paraId="70327C6F" w14:textId="77777777" w:rsidR="007E3CB9" w:rsidRPr="005B7FA6" w:rsidRDefault="007E3CB9" w:rsidP="007E3CB9"/>
        </w:tc>
      </w:tr>
      <w:tr w:rsidR="007E3CB9" w:rsidRPr="005B7FA6" w14:paraId="3F914ABE" w14:textId="77777777" w:rsidTr="007E3CB9">
        <w:trPr>
          <w:jc w:val="center"/>
        </w:trPr>
        <w:tc>
          <w:tcPr>
            <w:tcW w:w="709" w:type="dxa"/>
            <w:shd w:val="clear" w:color="auto" w:fill="auto"/>
            <w:vAlign w:val="center"/>
          </w:tcPr>
          <w:p w14:paraId="3801522E"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25BA7200" w14:textId="77777777" w:rsidR="007E3CB9" w:rsidRPr="00A00285" w:rsidRDefault="007E3CB9" w:rsidP="007E3CB9">
            <w:pPr>
              <w:rPr>
                <w:lang w:val="el-GR"/>
              </w:rPr>
            </w:pPr>
            <w:r w:rsidRPr="00A00285">
              <w:rPr>
                <w:lang w:val="el-GR"/>
              </w:rPr>
              <w:t>Υποστήριξη προτύπου ΙΕΕΕ 802.1</w:t>
            </w:r>
            <w:r w:rsidRPr="0058170E">
              <w:t>AX</w:t>
            </w:r>
            <w:r w:rsidRPr="00A00285">
              <w:rPr>
                <w:lang w:val="el-GR"/>
              </w:rPr>
              <w:t xml:space="preserve"> ή 802.3</w:t>
            </w:r>
            <w:r w:rsidRPr="0058170E">
              <w:t>AD</w:t>
            </w:r>
            <w:r w:rsidRPr="00A00285">
              <w:rPr>
                <w:lang w:val="el-GR"/>
              </w:rPr>
              <w:t xml:space="preserve"> ή ισοδύναμου.</w:t>
            </w:r>
          </w:p>
        </w:tc>
        <w:tc>
          <w:tcPr>
            <w:tcW w:w="1116" w:type="dxa"/>
            <w:shd w:val="clear" w:color="auto" w:fill="auto"/>
            <w:vAlign w:val="center"/>
          </w:tcPr>
          <w:p w14:paraId="7CB421D1"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25825B7E" w14:textId="77777777" w:rsidR="007E3CB9" w:rsidRPr="005B7FA6" w:rsidRDefault="007E3CB9" w:rsidP="007E3CB9"/>
        </w:tc>
        <w:tc>
          <w:tcPr>
            <w:tcW w:w="998" w:type="dxa"/>
            <w:gridSpan w:val="2"/>
            <w:shd w:val="clear" w:color="auto" w:fill="auto"/>
          </w:tcPr>
          <w:p w14:paraId="14FCC153" w14:textId="77777777" w:rsidR="007E3CB9" w:rsidRPr="005B7FA6" w:rsidRDefault="007E3CB9" w:rsidP="007E3CB9"/>
        </w:tc>
      </w:tr>
      <w:tr w:rsidR="007E3CB9" w:rsidRPr="005B7FA6" w14:paraId="1B61E6DD" w14:textId="77777777" w:rsidTr="007E3CB9">
        <w:trPr>
          <w:jc w:val="center"/>
        </w:trPr>
        <w:tc>
          <w:tcPr>
            <w:tcW w:w="709" w:type="dxa"/>
            <w:shd w:val="clear" w:color="auto" w:fill="auto"/>
            <w:vAlign w:val="center"/>
          </w:tcPr>
          <w:p w14:paraId="43ED40B4"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7FD7FF85" w14:textId="77777777" w:rsidR="007E3CB9" w:rsidRPr="0058170E" w:rsidRDefault="007E3CB9" w:rsidP="007E3CB9">
            <w:r w:rsidRPr="0058170E">
              <w:t>Υποστήριξη 802.11k</w:t>
            </w:r>
            <w:r>
              <w:t xml:space="preserve"> και </w:t>
            </w:r>
            <w:r w:rsidRPr="0058170E">
              <w:t>802.11w</w:t>
            </w:r>
            <w:r>
              <w:t>.</w:t>
            </w:r>
          </w:p>
        </w:tc>
        <w:tc>
          <w:tcPr>
            <w:tcW w:w="1116" w:type="dxa"/>
            <w:shd w:val="clear" w:color="auto" w:fill="auto"/>
            <w:vAlign w:val="center"/>
          </w:tcPr>
          <w:p w14:paraId="1C72921F"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725C6C07" w14:textId="77777777" w:rsidR="007E3CB9" w:rsidRPr="005B7FA6" w:rsidRDefault="007E3CB9" w:rsidP="007E3CB9"/>
        </w:tc>
        <w:tc>
          <w:tcPr>
            <w:tcW w:w="998" w:type="dxa"/>
            <w:gridSpan w:val="2"/>
            <w:shd w:val="clear" w:color="auto" w:fill="auto"/>
          </w:tcPr>
          <w:p w14:paraId="5EA92E4B" w14:textId="77777777" w:rsidR="007E3CB9" w:rsidRPr="005B7FA6" w:rsidRDefault="007E3CB9" w:rsidP="007E3CB9"/>
        </w:tc>
      </w:tr>
      <w:tr w:rsidR="007E3CB9" w:rsidRPr="005B7FA6" w14:paraId="475224AD" w14:textId="77777777" w:rsidTr="007E3CB9">
        <w:trPr>
          <w:jc w:val="center"/>
        </w:trPr>
        <w:tc>
          <w:tcPr>
            <w:tcW w:w="709" w:type="dxa"/>
            <w:shd w:val="clear" w:color="auto" w:fill="auto"/>
            <w:vAlign w:val="center"/>
          </w:tcPr>
          <w:p w14:paraId="15E26A2E"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2A101B89" w14:textId="77777777" w:rsidR="007E3CB9" w:rsidRPr="0058170E" w:rsidRDefault="007E3CB9" w:rsidP="007E3CB9">
            <w:r w:rsidRPr="0058170E">
              <w:t>Υποστήριξη IPv6</w:t>
            </w:r>
            <w:r>
              <w:t>.</w:t>
            </w:r>
            <w:r w:rsidRPr="0058170E">
              <w:tab/>
            </w:r>
          </w:p>
        </w:tc>
        <w:tc>
          <w:tcPr>
            <w:tcW w:w="1116" w:type="dxa"/>
            <w:shd w:val="clear" w:color="auto" w:fill="auto"/>
            <w:vAlign w:val="center"/>
          </w:tcPr>
          <w:p w14:paraId="46FD32C8"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7A91FE97" w14:textId="77777777" w:rsidR="007E3CB9" w:rsidRPr="005B7FA6" w:rsidRDefault="007E3CB9" w:rsidP="007E3CB9"/>
        </w:tc>
        <w:tc>
          <w:tcPr>
            <w:tcW w:w="998" w:type="dxa"/>
            <w:gridSpan w:val="2"/>
            <w:shd w:val="clear" w:color="auto" w:fill="auto"/>
          </w:tcPr>
          <w:p w14:paraId="4DE0E230" w14:textId="77777777" w:rsidR="007E3CB9" w:rsidRPr="005B7FA6" w:rsidRDefault="007E3CB9" w:rsidP="007E3CB9"/>
        </w:tc>
      </w:tr>
      <w:tr w:rsidR="007E3CB9" w:rsidRPr="005B7FA6" w14:paraId="7A5F5AF1" w14:textId="77777777" w:rsidTr="007E3CB9">
        <w:trPr>
          <w:jc w:val="center"/>
        </w:trPr>
        <w:tc>
          <w:tcPr>
            <w:tcW w:w="709" w:type="dxa"/>
            <w:shd w:val="clear" w:color="auto" w:fill="auto"/>
            <w:vAlign w:val="center"/>
          </w:tcPr>
          <w:p w14:paraId="3555E780"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3B9EED7F" w14:textId="77777777" w:rsidR="007E3CB9" w:rsidRPr="00A00285" w:rsidRDefault="007E3CB9" w:rsidP="007E3CB9">
            <w:pPr>
              <w:rPr>
                <w:lang w:val="el-GR"/>
              </w:rPr>
            </w:pPr>
            <w:r w:rsidRPr="00A00285">
              <w:rPr>
                <w:lang w:val="el-GR"/>
              </w:rPr>
              <w:t>Κάθε ελεγκτής λειτουργίας να υποστηρίζει τουλάχιστον τον προσφερόμενο αριθμό των ασύρματων σημείων πρόσβασης.</w:t>
            </w:r>
          </w:p>
        </w:tc>
        <w:tc>
          <w:tcPr>
            <w:tcW w:w="1116" w:type="dxa"/>
            <w:shd w:val="clear" w:color="auto" w:fill="auto"/>
            <w:vAlign w:val="center"/>
          </w:tcPr>
          <w:p w14:paraId="5B09EC5D"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26BD93B6" w14:textId="77777777" w:rsidR="007E3CB9" w:rsidRPr="005B7FA6" w:rsidRDefault="007E3CB9" w:rsidP="007E3CB9"/>
        </w:tc>
        <w:tc>
          <w:tcPr>
            <w:tcW w:w="998" w:type="dxa"/>
            <w:gridSpan w:val="2"/>
            <w:shd w:val="clear" w:color="auto" w:fill="auto"/>
          </w:tcPr>
          <w:p w14:paraId="51D8847C" w14:textId="77777777" w:rsidR="007E3CB9" w:rsidRPr="005B7FA6" w:rsidRDefault="007E3CB9" w:rsidP="007E3CB9"/>
        </w:tc>
      </w:tr>
      <w:tr w:rsidR="007E3CB9" w:rsidRPr="005B7FA6" w14:paraId="6CD3900A" w14:textId="77777777" w:rsidTr="007E3CB9">
        <w:trPr>
          <w:jc w:val="center"/>
        </w:trPr>
        <w:tc>
          <w:tcPr>
            <w:tcW w:w="709" w:type="dxa"/>
            <w:shd w:val="clear" w:color="auto" w:fill="auto"/>
            <w:vAlign w:val="center"/>
          </w:tcPr>
          <w:p w14:paraId="3730BDD9"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63EFEFB1" w14:textId="77777777" w:rsidR="007E3CB9" w:rsidRPr="00A00285" w:rsidRDefault="007E3CB9" w:rsidP="007E3CB9">
            <w:pPr>
              <w:rPr>
                <w:lang w:val="el-GR"/>
              </w:rPr>
            </w:pPr>
            <w:r w:rsidRPr="00A00285">
              <w:rPr>
                <w:lang w:val="el-GR"/>
              </w:rPr>
              <w:t>Κάθε ελεγκτής λειτουργίας να έχει δυνατότητα ελέγχου τουλάχιστον πεντακοσίων (500) ασύρματων σημείων πρόσβασης (</w:t>
            </w:r>
            <w:r w:rsidRPr="0058170E">
              <w:t>thin</w:t>
            </w:r>
            <w:r w:rsidRPr="00A00285">
              <w:rPr>
                <w:lang w:val="el-GR"/>
              </w:rPr>
              <w:t xml:space="preserve"> </w:t>
            </w:r>
            <w:r w:rsidRPr="0058170E">
              <w:t>APs</w:t>
            </w:r>
            <w:r w:rsidRPr="00A00285">
              <w:rPr>
                <w:lang w:val="el-GR"/>
              </w:rPr>
              <w:t>), με χρήση επιπλέον αδειοδότησης, χωρίς αναβάθμιση υλικού.</w:t>
            </w:r>
          </w:p>
        </w:tc>
        <w:tc>
          <w:tcPr>
            <w:tcW w:w="1116" w:type="dxa"/>
            <w:shd w:val="clear" w:color="auto" w:fill="auto"/>
            <w:vAlign w:val="center"/>
          </w:tcPr>
          <w:p w14:paraId="06CB4C8B"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404431E9" w14:textId="77777777" w:rsidR="007E3CB9" w:rsidRPr="005B7FA6" w:rsidRDefault="007E3CB9" w:rsidP="007E3CB9"/>
        </w:tc>
        <w:tc>
          <w:tcPr>
            <w:tcW w:w="998" w:type="dxa"/>
            <w:gridSpan w:val="2"/>
            <w:shd w:val="clear" w:color="auto" w:fill="auto"/>
          </w:tcPr>
          <w:p w14:paraId="133B8114" w14:textId="77777777" w:rsidR="007E3CB9" w:rsidRPr="005B7FA6" w:rsidRDefault="007E3CB9" w:rsidP="007E3CB9"/>
        </w:tc>
      </w:tr>
      <w:tr w:rsidR="007E3CB9" w:rsidRPr="005B7FA6" w14:paraId="40912128" w14:textId="77777777" w:rsidTr="007E3CB9">
        <w:trPr>
          <w:jc w:val="center"/>
        </w:trPr>
        <w:tc>
          <w:tcPr>
            <w:tcW w:w="709" w:type="dxa"/>
            <w:shd w:val="clear" w:color="auto" w:fill="auto"/>
            <w:vAlign w:val="center"/>
          </w:tcPr>
          <w:p w14:paraId="0B49BD2E"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26EB56C5" w14:textId="77777777" w:rsidR="007E3CB9" w:rsidRPr="00A00285" w:rsidRDefault="007E3CB9" w:rsidP="007E3CB9">
            <w:pPr>
              <w:rPr>
                <w:lang w:val="el-GR"/>
              </w:rPr>
            </w:pPr>
            <w:r w:rsidRPr="00A00285">
              <w:rPr>
                <w:lang w:val="el-GR"/>
              </w:rPr>
              <w:t>Κάθε ελεγκτής λειτουργίας να υποστηρίζει τουλάχιστον δέκα χιλιάδες (10.000) ασύρματους χρήστες</w:t>
            </w:r>
          </w:p>
        </w:tc>
        <w:tc>
          <w:tcPr>
            <w:tcW w:w="1116" w:type="dxa"/>
            <w:shd w:val="clear" w:color="auto" w:fill="auto"/>
            <w:vAlign w:val="center"/>
          </w:tcPr>
          <w:p w14:paraId="2D6C7ADD"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35B24C13" w14:textId="77777777" w:rsidR="007E3CB9" w:rsidRPr="005B7FA6" w:rsidRDefault="007E3CB9" w:rsidP="007E3CB9"/>
        </w:tc>
        <w:tc>
          <w:tcPr>
            <w:tcW w:w="998" w:type="dxa"/>
            <w:gridSpan w:val="2"/>
            <w:shd w:val="clear" w:color="auto" w:fill="auto"/>
          </w:tcPr>
          <w:p w14:paraId="141D3BF0" w14:textId="77777777" w:rsidR="007E3CB9" w:rsidRPr="005B7FA6" w:rsidRDefault="007E3CB9" w:rsidP="007E3CB9"/>
        </w:tc>
      </w:tr>
      <w:tr w:rsidR="007E3CB9" w:rsidRPr="005B7FA6" w14:paraId="4045B94B" w14:textId="77777777" w:rsidTr="007E3CB9">
        <w:trPr>
          <w:jc w:val="center"/>
        </w:trPr>
        <w:tc>
          <w:tcPr>
            <w:tcW w:w="709" w:type="dxa"/>
            <w:shd w:val="clear" w:color="auto" w:fill="auto"/>
            <w:vAlign w:val="center"/>
          </w:tcPr>
          <w:p w14:paraId="1AB1D380"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330B926B" w14:textId="77777777" w:rsidR="007E3CB9" w:rsidRPr="00A00285" w:rsidRDefault="007E3CB9" w:rsidP="007E3CB9">
            <w:pPr>
              <w:rPr>
                <w:lang w:val="el-GR"/>
              </w:rPr>
            </w:pPr>
            <w:r w:rsidRPr="00A00285">
              <w:rPr>
                <w:lang w:val="el-GR"/>
              </w:rPr>
              <w:t xml:space="preserve">Υποστήριξη δημιουργίας τουλάχιστον πεντακοσίων (500) διαφορετικών </w:t>
            </w:r>
            <w:r w:rsidRPr="0058170E">
              <w:t>WLANs</w:t>
            </w:r>
            <w:r w:rsidRPr="00A00285">
              <w:rPr>
                <w:lang w:val="el-GR"/>
              </w:rPr>
              <w:t>/</w:t>
            </w:r>
            <w:r w:rsidRPr="0058170E">
              <w:t>SSIDs</w:t>
            </w:r>
            <w:r w:rsidRPr="00A00285">
              <w:rPr>
                <w:lang w:val="el-GR"/>
              </w:rPr>
              <w:t>.</w:t>
            </w:r>
          </w:p>
        </w:tc>
        <w:tc>
          <w:tcPr>
            <w:tcW w:w="1116" w:type="dxa"/>
            <w:shd w:val="clear" w:color="auto" w:fill="auto"/>
            <w:vAlign w:val="center"/>
          </w:tcPr>
          <w:p w14:paraId="5DFCE032"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4931C963" w14:textId="77777777" w:rsidR="007E3CB9" w:rsidRPr="005B7FA6" w:rsidRDefault="007E3CB9" w:rsidP="007E3CB9"/>
        </w:tc>
        <w:tc>
          <w:tcPr>
            <w:tcW w:w="998" w:type="dxa"/>
            <w:gridSpan w:val="2"/>
            <w:shd w:val="clear" w:color="auto" w:fill="auto"/>
          </w:tcPr>
          <w:p w14:paraId="1607B209" w14:textId="77777777" w:rsidR="007E3CB9" w:rsidRPr="005B7FA6" w:rsidRDefault="007E3CB9" w:rsidP="007E3CB9"/>
        </w:tc>
      </w:tr>
      <w:tr w:rsidR="007E3CB9" w:rsidRPr="005B7FA6" w14:paraId="71A669EE" w14:textId="77777777" w:rsidTr="007E3CB9">
        <w:trPr>
          <w:jc w:val="center"/>
        </w:trPr>
        <w:tc>
          <w:tcPr>
            <w:tcW w:w="709" w:type="dxa"/>
            <w:shd w:val="clear" w:color="auto" w:fill="auto"/>
            <w:vAlign w:val="center"/>
          </w:tcPr>
          <w:p w14:paraId="4DE24AA9"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7D571C1E" w14:textId="77777777" w:rsidR="007E3CB9" w:rsidRPr="00A00285" w:rsidRDefault="007E3CB9" w:rsidP="007E3CB9">
            <w:pPr>
              <w:rPr>
                <w:lang w:val="el-GR"/>
              </w:rPr>
            </w:pPr>
            <w:r w:rsidRPr="00A00285">
              <w:rPr>
                <w:lang w:val="el-GR"/>
              </w:rPr>
              <w:t xml:space="preserve">Υποστήριξη τουλάχιστον τεσσάρων χιλιάδων (4.000) </w:t>
            </w:r>
            <w:r w:rsidRPr="0058170E">
              <w:t>VLANs</w:t>
            </w:r>
          </w:p>
        </w:tc>
        <w:tc>
          <w:tcPr>
            <w:tcW w:w="1116" w:type="dxa"/>
            <w:shd w:val="clear" w:color="auto" w:fill="auto"/>
            <w:vAlign w:val="center"/>
          </w:tcPr>
          <w:p w14:paraId="11DEAC3A"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2681F454" w14:textId="77777777" w:rsidR="007E3CB9" w:rsidRPr="005B7FA6" w:rsidRDefault="007E3CB9" w:rsidP="007E3CB9"/>
        </w:tc>
        <w:tc>
          <w:tcPr>
            <w:tcW w:w="998" w:type="dxa"/>
            <w:gridSpan w:val="2"/>
            <w:shd w:val="clear" w:color="auto" w:fill="auto"/>
          </w:tcPr>
          <w:p w14:paraId="62870A63" w14:textId="77777777" w:rsidR="007E3CB9" w:rsidRPr="005B7FA6" w:rsidRDefault="007E3CB9" w:rsidP="007E3CB9"/>
        </w:tc>
      </w:tr>
      <w:tr w:rsidR="007E3CB9" w:rsidRPr="005B7FA6" w14:paraId="5FA81719" w14:textId="77777777" w:rsidTr="007E3CB9">
        <w:trPr>
          <w:jc w:val="center"/>
        </w:trPr>
        <w:tc>
          <w:tcPr>
            <w:tcW w:w="709" w:type="dxa"/>
            <w:shd w:val="clear" w:color="auto" w:fill="auto"/>
            <w:vAlign w:val="center"/>
          </w:tcPr>
          <w:p w14:paraId="183AB3DE"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1F130E69" w14:textId="77777777" w:rsidR="007E3CB9" w:rsidRPr="00A00285" w:rsidRDefault="007E3CB9" w:rsidP="007E3CB9">
            <w:pPr>
              <w:rPr>
                <w:lang w:val="el-GR"/>
              </w:rPr>
            </w:pPr>
            <w:r w:rsidRPr="00A00285">
              <w:rPr>
                <w:lang w:val="el-GR"/>
              </w:rPr>
              <w:t xml:space="preserve">Υποστήριξη συσχετισμού ενός </w:t>
            </w:r>
            <w:r w:rsidRPr="0058170E">
              <w:t>SSIDs</w:t>
            </w:r>
            <w:r w:rsidRPr="00A00285">
              <w:rPr>
                <w:lang w:val="el-GR"/>
              </w:rPr>
              <w:t xml:space="preserve"> με πολλαπλά διαφορετικά </w:t>
            </w:r>
            <w:r w:rsidRPr="0058170E">
              <w:t>VLANs</w:t>
            </w:r>
            <w:r w:rsidRPr="00A00285">
              <w:rPr>
                <w:lang w:val="el-GR"/>
              </w:rPr>
              <w:t>.</w:t>
            </w:r>
          </w:p>
        </w:tc>
        <w:tc>
          <w:tcPr>
            <w:tcW w:w="1116" w:type="dxa"/>
            <w:shd w:val="clear" w:color="auto" w:fill="auto"/>
            <w:vAlign w:val="center"/>
          </w:tcPr>
          <w:p w14:paraId="391CA5EA" w14:textId="77777777" w:rsidR="007E3CB9" w:rsidRPr="00A8615B" w:rsidRDefault="007E3CB9" w:rsidP="007E3CB9">
            <w:pPr>
              <w:keepLines/>
              <w:numPr>
                <w:ilvl w:val="12"/>
                <w:numId w:val="0"/>
              </w:numPr>
              <w:jc w:val="center"/>
            </w:pPr>
            <w:r>
              <w:t>ΠΡΟΑΙΡΕΤΙΚΟ</w:t>
            </w:r>
          </w:p>
        </w:tc>
        <w:tc>
          <w:tcPr>
            <w:tcW w:w="1010" w:type="dxa"/>
            <w:shd w:val="clear" w:color="auto" w:fill="auto"/>
          </w:tcPr>
          <w:p w14:paraId="1B15DEB2" w14:textId="77777777" w:rsidR="007E3CB9" w:rsidRPr="005B7FA6" w:rsidRDefault="007E3CB9" w:rsidP="007E3CB9"/>
        </w:tc>
        <w:tc>
          <w:tcPr>
            <w:tcW w:w="998" w:type="dxa"/>
            <w:gridSpan w:val="2"/>
            <w:shd w:val="clear" w:color="auto" w:fill="auto"/>
          </w:tcPr>
          <w:p w14:paraId="310D2097" w14:textId="77777777" w:rsidR="007E3CB9" w:rsidRPr="005B7FA6" w:rsidRDefault="007E3CB9" w:rsidP="007E3CB9"/>
        </w:tc>
      </w:tr>
      <w:tr w:rsidR="007E3CB9" w:rsidRPr="005B7FA6" w14:paraId="3B843C5D" w14:textId="77777777" w:rsidTr="007E3CB9">
        <w:trPr>
          <w:jc w:val="center"/>
        </w:trPr>
        <w:tc>
          <w:tcPr>
            <w:tcW w:w="709" w:type="dxa"/>
            <w:shd w:val="clear" w:color="auto" w:fill="auto"/>
            <w:vAlign w:val="center"/>
          </w:tcPr>
          <w:p w14:paraId="4E8AF68B"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442111E1" w14:textId="77777777" w:rsidR="007E3CB9" w:rsidRPr="0058170E" w:rsidRDefault="007E3CB9" w:rsidP="007E3CB9">
            <w:r w:rsidRPr="0058170E">
              <w:t>Υποστήριξη 802.1q VLAN tagging</w:t>
            </w:r>
            <w:r>
              <w:t>.</w:t>
            </w:r>
          </w:p>
        </w:tc>
        <w:tc>
          <w:tcPr>
            <w:tcW w:w="1116" w:type="dxa"/>
            <w:shd w:val="clear" w:color="auto" w:fill="auto"/>
            <w:vAlign w:val="center"/>
          </w:tcPr>
          <w:p w14:paraId="43B7C758" w14:textId="77777777" w:rsidR="007E3CB9" w:rsidRPr="00AC2470" w:rsidRDefault="007E3CB9" w:rsidP="007E3CB9">
            <w:pPr>
              <w:keepLines/>
              <w:numPr>
                <w:ilvl w:val="12"/>
                <w:numId w:val="0"/>
              </w:numPr>
              <w:jc w:val="center"/>
            </w:pPr>
            <w:r w:rsidRPr="0058170E">
              <w:t>NAI</w:t>
            </w:r>
          </w:p>
        </w:tc>
        <w:tc>
          <w:tcPr>
            <w:tcW w:w="1010" w:type="dxa"/>
            <w:shd w:val="clear" w:color="auto" w:fill="auto"/>
          </w:tcPr>
          <w:p w14:paraId="7C67564E" w14:textId="77777777" w:rsidR="007E3CB9" w:rsidRPr="005B7FA6" w:rsidRDefault="007E3CB9" w:rsidP="007E3CB9"/>
        </w:tc>
        <w:tc>
          <w:tcPr>
            <w:tcW w:w="998" w:type="dxa"/>
            <w:gridSpan w:val="2"/>
            <w:shd w:val="clear" w:color="auto" w:fill="auto"/>
          </w:tcPr>
          <w:p w14:paraId="2366D849" w14:textId="77777777" w:rsidR="007E3CB9" w:rsidRPr="005B7FA6" w:rsidRDefault="007E3CB9" w:rsidP="007E3CB9"/>
        </w:tc>
      </w:tr>
      <w:tr w:rsidR="007E3CB9" w:rsidRPr="005B7FA6" w14:paraId="44F83706" w14:textId="77777777" w:rsidTr="007E3CB9">
        <w:trPr>
          <w:jc w:val="center"/>
        </w:trPr>
        <w:tc>
          <w:tcPr>
            <w:tcW w:w="709" w:type="dxa"/>
            <w:shd w:val="clear" w:color="auto" w:fill="auto"/>
            <w:vAlign w:val="center"/>
          </w:tcPr>
          <w:p w14:paraId="5B0C9F70"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0E4D7BDC" w14:textId="77777777" w:rsidR="007E3CB9" w:rsidRPr="0058170E" w:rsidRDefault="007E3CB9" w:rsidP="007E3CB9">
            <w:r w:rsidRPr="00C74550">
              <w:t>Υποστήριξη WMM/802.11e</w:t>
            </w:r>
          </w:p>
        </w:tc>
        <w:tc>
          <w:tcPr>
            <w:tcW w:w="1116" w:type="dxa"/>
            <w:shd w:val="clear" w:color="auto" w:fill="auto"/>
            <w:vAlign w:val="center"/>
          </w:tcPr>
          <w:p w14:paraId="4D95572D"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753E3249" w14:textId="77777777" w:rsidR="007E3CB9" w:rsidRPr="005B7FA6" w:rsidRDefault="007E3CB9" w:rsidP="007E3CB9"/>
        </w:tc>
        <w:tc>
          <w:tcPr>
            <w:tcW w:w="998" w:type="dxa"/>
            <w:gridSpan w:val="2"/>
            <w:shd w:val="clear" w:color="auto" w:fill="auto"/>
          </w:tcPr>
          <w:p w14:paraId="6E1C0BA9" w14:textId="77777777" w:rsidR="007E3CB9" w:rsidRPr="005B7FA6" w:rsidRDefault="007E3CB9" w:rsidP="007E3CB9"/>
        </w:tc>
      </w:tr>
      <w:tr w:rsidR="007E3CB9" w:rsidRPr="005B7FA6" w14:paraId="4353BC86" w14:textId="77777777" w:rsidTr="007E3CB9">
        <w:trPr>
          <w:jc w:val="center"/>
        </w:trPr>
        <w:tc>
          <w:tcPr>
            <w:tcW w:w="709" w:type="dxa"/>
            <w:shd w:val="clear" w:color="auto" w:fill="auto"/>
            <w:vAlign w:val="center"/>
          </w:tcPr>
          <w:p w14:paraId="0163B8ED"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69BA041B" w14:textId="77777777" w:rsidR="007E3CB9" w:rsidRPr="00A00285" w:rsidRDefault="007E3CB9" w:rsidP="007E3CB9">
            <w:pPr>
              <w:rPr>
                <w:lang w:val="el-GR"/>
              </w:rPr>
            </w:pPr>
            <w:r w:rsidRPr="00A00285">
              <w:rPr>
                <w:lang w:val="el-GR"/>
              </w:rPr>
              <w:t xml:space="preserve">Υποστήριξη λειτουργιών </w:t>
            </w:r>
            <w:r w:rsidRPr="0058170E">
              <w:t>multicast</w:t>
            </w:r>
            <w:r w:rsidRPr="00A00285">
              <w:rPr>
                <w:lang w:val="el-GR"/>
              </w:rPr>
              <w:t xml:space="preserve"> για τα δεδομένα </w:t>
            </w:r>
            <w:r w:rsidRPr="0058170E">
              <w:t>video</w:t>
            </w:r>
            <w:r w:rsidRPr="00A00285">
              <w:rPr>
                <w:lang w:val="el-GR"/>
              </w:rPr>
              <w:t xml:space="preserve"> εφαρμογών και την μετάδοση εικόνας πάνω από το ασύρματο δίκτυο.</w:t>
            </w:r>
          </w:p>
        </w:tc>
        <w:tc>
          <w:tcPr>
            <w:tcW w:w="1116" w:type="dxa"/>
            <w:shd w:val="clear" w:color="auto" w:fill="auto"/>
            <w:vAlign w:val="center"/>
          </w:tcPr>
          <w:p w14:paraId="203C7FDD"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4C02107C" w14:textId="77777777" w:rsidR="007E3CB9" w:rsidRPr="005B7FA6" w:rsidRDefault="007E3CB9" w:rsidP="007E3CB9"/>
        </w:tc>
        <w:tc>
          <w:tcPr>
            <w:tcW w:w="998" w:type="dxa"/>
            <w:gridSpan w:val="2"/>
            <w:shd w:val="clear" w:color="auto" w:fill="auto"/>
          </w:tcPr>
          <w:p w14:paraId="063F3EAA" w14:textId="77777777" w:rsidR="007E3CB9" w:rsidRPr="005B7FA6" w:rsidRDefault="007E3CB9" w:rsidP="007E3CB9"/>
        </w:tc>
      </w:tr>
      <w:tr w:rsidR="007E3CB9" w:rsidRPr="005B7FA6" w14:paraId="5025AC76" w14:textId="77777777" w:rsidTr="007E3CB9">
        <w:trPr>
          <w:jc w:val="center"/>
        </w:trPr>
        <w:tc>
          <w:tcPr>
            <w:tcW w:w="709" w:type="dxa"/>
            <w:shd w:val="clear" w:color="auto" w:fill="auto"/>
            <w:vAlign w:val="center"/>
          </w:tcPr>
          <w:p w14:paraId="7E74466E"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4DBEDD6D" w14:textId="77777777" w:rsidR="007E3CB9" w:rsidRPr="0058170E" w:rsidRDefault="007E3CB9" w:rsidP="007E3CB9">
            <w:r w:rsidRPr="0058170E">
              <w:t>Υποστήριξη mDNS</w:t>
            </w:r>
            <w:r>
              <w:t>.</w:t>
            </w:r>
          </w:p>
        </w:tc>
        <w:tc>
          <w:tcPr>
            <w:tcW w:w="1116" w:type="dxa"/>
            <w:shd w:val="clear" w:color="auto" w:fill="auto"/>
            <w:vAlign w:val="center"/>
          </w:tcPr>
          <w:p w14:paraId="2E4174FE"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2031F850" w14:textId="77777777" w:rsidR="007E3CB9" w:rsidRPr="005B7FA6" w:rsidRDefault="007E3CB9" w:rsidP="007E3CB9"/>
        </w:tc>
        <w:tc>
          <w:tcPr>
            <w:tcW w:w="998" w:type="dxa"/>
            <w:gridSpan w:val="2"/>
            <w:shd w:val="clear" w:color="auto" w:fill="auto"/>
          </w:tcPr>
          <w:p w14:paraId="380FC5D7" w14:textId="77777777" w:rsidR="007E3CB9" w:rsidRPr="005B7FA6" w:rsidRDefault="007E3CB9" w:rsidP="007E3CB9"/>
        </w:tc>
      </w:tr>
      <w:tr w:rsidR="007E3CB9" w:rsidRPr="005B7FA6" w14:paraId="22E9E57F" w14:textId="77777777" w:rsidTr="007E3CB9">
        <w:trPr>
          <w:jc w:val="center"/>
        </w:trPr>
        <w:tc>
          <w:tcPr>
            <w:tcW w:w="709" w:type="dxa"/>
            <w:shd w:val="clear" w:color="auto" w:fill="auto"/>
            <w:vAlign w:val="center"/>
          </w:tcPr>
          <w:p w14:paraId="5055FF29"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0E2AAF00" w14:textId="77777777" w:rsidR="007E3CB9" w:rsidRPr="00A00285" w:rsidRDefault="007E3CB9" w:rsidP="007E3CB9">
            <w:pPr>
              <w:rPr>
                <w:lang w:val="el-GR"/>
              </w:rPr>
            </w:pPr>
            <w:r w:rsidRPr="00A00285">
              <w:rPr>
                <w:lang w:val="el-GR"/>
              </w:rPr>
              <w:t xml:space="preserve">Υποστήριξη προτεραιοποίησης των </w:t>
            </w:r>
            <w:r w:rsidRPr="0058170E">
              <w:t>multicast</w:t>
            </w:r>
            <w:r w:rsidRPr="00A00285">
              <w:rPr>
                <w:lang w:val="el-GR"/>
              </w:rPr>
              <w:t xml:space="preserve"> </w:t>
            </w:r>
            <w:r w:rsidRPr="0058170E">
              <w:t>streams</w:t>
            </w:r>
            <w:r w:rsidRPr="00A00285">
              <w:rPr>
                <w:lang w:val="el-GR"/>
              </w:rPr>
              <w:t>.</w:t>
            </w:r>
          </w:p>
        </w:tc>
        <w:tc>
          <w:tcPr>
            <w:tcW w:w="1116" w:type="dxa"/>
            <w:shd w:val="clear" w:color="auto" w:fill="auto"/>
            <w:vAlign w:val="center"/>
          </w:tcPr>
          <w:p w14:paraId="16884415"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04A88C22" w14:textId="77777777" w:rsidR="007E3CB9" w:rsidRPr="005B7FA6" w:rsidRDefault="007E3CB9" w:rsidP="007E3CB9"/>
        </w:tc>
        <w:tc>
          <w:tcPr>
            <w:tcW w:w="998" w:type="dxa"/>
            <w:gridSpan w:val="2"/>
            <w:shd w:val="clear" w:color="auto" w:fill="auto"/>
          </w:tcPr>
          <w:p w14:paraId="5114B829" w14:textId="77777777" w:rsidR="007E3CB9" w:rsidRPr="005B7FA6" w:rsidRDefault="007E3CB9" w:rsidP="007E3CB9"/>
        </w:tc>
      </w:tr>
      <w:tr w:rsidR="007E3CB9" w:rsidRPr="005B7FA6" w14:paraId="68369B77" w14:textId="77777777" w:rsidTr="007E3CB9">
        <w:trPr>
          <w:jc w:val="center"/>
        </w:trPr>
        <w:tc>
          <w:tcPr>
            <w:tcW w:w="709" w:type="dxa"/>
            <w:shd w:val="clear" w:color="auto" w:fill="auto"/>
            <w:vAlign w:val="center"/>
          </w:tcPr>
          <w:p w14:paraId="0216027F"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216A6EF2" w14:textId="77777777" w:rsidR="007E3CB9" w:rsidRPr="00A00285" w:rsidRDefault="007E3CB9" w:rsidP="007E3CB9">
            <w:pPr>
              <w:rPr>
                <w:lang w:val="el-GR"/>
              </w:rPr>
            </w:pPr>
            <w:r w:rsidRPr="00A00285">
              <w:rPr>
                <w:lang w:val="el-GR"/>
              </w:rPr>
              <w:t xml:space="preserve">Υποστήριξη </w:t>
            </w:r>
            <w:r w:rsidRPr="0058170E">
              <w:t>admission</w:t>
            </w:r>
            <w:r w:rsidRPr="00A00285">
              <w:rPr>
                <w:lang w:val="el-GR"/>
              </w:rPr>
              <w:t xml:space="preserve"> </w:t>
            </w:r>
            <w:r w:rsidRPr="0058170E">
              <w:t>control</w:t>
            </w:r>
            <w:r w:rsidRPr="00A00285">
              <w:rPr>
                <w:lang w:val="el-GR"/>
              </w:rPr>
              <w:t xml:space="preserve"> για τους χρήστες που επιθυμούν να λάβουν ένα </w:t>
            </w:r>
            <w:r w:rsidRPr="0058170E">
              <w:t>video</w:t>
            </w:r>
            <w:r w:rsidRPr="00A00285">
              <w:rPr>
                <w:lang w:val="el-GR"/>
              </w:rPr>
              <w:t xml:space="preserve"> </w:t>
            </w:r>
            <w:r w:rsidRPr="0058170E">
              <w:t>stream</w:t>
            </w:r>
            <w:r w:rsidRPr="00A00285">
              <w:rPr>
                <w:lang w:val="el-GR"/>
              </w:rPr>
              <w:t xml:space="preserve">, ώστε να μην επηρεάζεται η ποιότητα λήψης του </w:t>
            </w:r>
            <w:r w:rsidRPr="0058170E">
              <w:t>stream</w:t>
            </w:r>
            <w:r w:rsidRPr="00A00285">
              <w:rPr>
                <w:lang w:val="el-GR"/>
              </w:rPr>
              <w:t xml:space="preserve"> των ήδη ενταγμένων σε αυτό χρηστών.</w:t>
            </w:r>
          </w:p>
        </w:tc>
        <w:tc>
          <w:tcPr>
            <w:tcW w:w="1116" w:type="dxa"/>
            <w:shd w:val="clear" w:color="auto" w:fill="auto"/>
            <w:vAlign w:val="center"/>
          </w:tcPr>
          <w:p w14:paraId="0B2F0539"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25E814E1" w14:textId="77777777" w:rsidR="007E3CB9" w:rsidRPr="005B7FA6" w:rsidRDefault="007E3CB9" w:rsidP="007E3CB9"/>
        </w:tc>
        <w:tc>
          <w:tcPr>
            <w:tcW w:w="998" w:type="dxa"/>
            <w:gridSpan w:val="2"/>
            <w:shd w:val="clear" w:color="auto" w:fill="auto"/>
          </w:tcPr>
          <w:p w14:paraId="5375C5EB" w14:textId="77777777" w:rsidR="007E3CB9" w:rsidRPr="005B7FA6" w:rsidRDefault="007E3CB9" w:rsidP="007E3CB9"/>
        </w:tc>
      </w:tr>
      <w:tr w:rsidR="007E3CB9" w:rsidRPr="005B7FA6" w14:paraId="45B7319E" w14:textId="77777777" w:rsidTr="007E3CB9">
        <w:trPr>
          <w:jc w:val="center"/>
        </w:trPr>
        <w:tc>
          <w:tcPr>
            <w:tcW w:w="709" w:type="dxa"/>
            <w:shd w:val="clear" w:color="auto" w:fill="auto"/>
            <w:vAlign w:val="center"/>
          </w:tcPr>
          <w:p w14:paraId="11F70EEE"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4E048D1D" w14:textId="77777777" w:rsidR="007E3CB9" w:rsidRPr="00A00285" w:rsidRDefault="007E3CB9" w:rsidP="007E3CB9">
            <w:pPr>
              <w:rPr>
                <w:lang w:val="el-GR"/>
              </w:rPr>
            </w:pPr>
            <w:r w:rsidRPr="00A00285">
              <w:rPr>
                <w:lang w:val="el-GR"/>
              </w:rPr>
              <w:t>Υποστήριξη διαφανούς μετάβασης των ασύρματων χρηστών κατά τη μετακίνησή τους μεταξύ των σημείων πρόσβασης του δικτύου (</w:t>
            </w:r>
            <w:r w:rsidRPr="0058170E">
              <w:t>roaming</w:t>
            </w:r>
            <w:r w:rsidRPr="00A00285">
              <w:rPr>
                <w:lang w:val="el-GR"/>
              </w:rPr>
              <w:t xml:space="preserve">), ανεξάρτητα αν τα ασύρματα σημεία πρόσβασης βρίσκονται στον ίδιο η σε διαφορετικούς ελεγκτές ή σε διαφορετικά </w:t>
            </w:r>
            <w:r w:rsidRPr="0058170E">
              <w:t>subnets</w:t>
            </w:r>
            <w:r w:rsidRPr="00A00285">
              <w:rPr>
                <w:lang w:val="el-GR"/>
              </w:rPr>
              <w:t>.</w:t>
            </w:r>
          </w:p>
        </w:tc>
        <w:tc>
          <w:tcPr>
            <w:tcW w:w="1116" w:type="dxa"/>
            <w:shd w:val="clear" w:color="auto" w:fill="auto"/>
            <w:vAlign w:val="center"/>
          </w:tcPr>
          <w:p w14:paraId="1FA66468"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4D66BF93" w14:textId="77777777" w:rsidR="007E3CB9" w:rsidRPr="005B7FA6" w:rsidRDefault="007E3CB9" w:rsidP="007E3CB9"/>
        </w:tc>
        <w:tc>
          <w:tcPr>
            <w:tcW w:w="998" w:type="dxa"/>
            <w:gridSpan w:val="2"/>
            <w:shd w:val="clear" w:color="auto" w:fill="auto"/>
          </w:tcPr>
          <w:p w14:paraId="79D0436A" w14:textId="77777777" w:rsidR="007E3CB9" w:rsidRPr="005B7FA6" w:rsidRDefault="007E3CB9" w:rsidP="007E3CB9"/>
        </w:tc>
      </w:tr>
      <w:tr w:rsidR="007E3CB9" w:rsidRPr="005B7FA6" w14:paraId="27180702" w14:textId="77777777" w:rsidTr="007E3CB9">
        <w:trPr>
          <w:jc w:val="center"/>
        </w:trPr>
        <w:tc>
          <w:tcPr>
            <w:tcW w:w="709" w:type="dxa"/>
            <w:shd w:val="clear" w:color="auto" w:fill="auto"/>
            <w:vAlign w:val="center"/>
          </w:tcPr>
          <w:p w14:paraId="1FF75AD5"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6F646E73" w14:textId="77777777" w:rsidR="007E3CB9" w:rsidRPr="00A00285" w:rsidRDefault="007E3CB9" w:rsidP="007E3CB9">
            <w:pPr>
              <w:rPr>
                <w:lang w:val="el-GR"/>
              </w:rPr>
            </w:pPr>
            <w:r w:rsidRPr="00A00285">
              <w:rPr>
                <w:lang w:val="el-GR"/>
              </w:rPr>
              <w:t xml:space="preserve">Υποστήριξη εξασφάλισης </w:t>
            </w:r>
            <w:r w:rsidRPr="0058170E">
              <w:t>bandwidth</w:t>
            </w:r>
            <w:r w:rsidRPr="00A00285">
              <w:rPr>
                <w:lang w:val="el-GR"/>
              </w:rPr>
              <w:t xml:space="preserve"> για </w:t>
            </w:r>
            <w:r w:rsidRPr="0058170E">
              <w:t>SIP</w:t>
            </w:r>
            <w:r w:rsidRPr="00A00285">
              <w:rPr>
                <w:lang w:val="el-GR"/>
              </w:rPr>
              <w:t>-</w:t>
            </w:r>
            <w:r w:rsidRPr="0058170E">
              <w:t>based</w:t>
            </w:r>
            <w:r w:rsidRPr="00A00285">
              <w:rPr>
                <w:lang w:val="el-GR"/>
              </w:rPr>
              <w:t xml:space="preserve"> φωνητικές κλήσεις.</w:t>
            </w:r>
          </w:p>
        </w:tc>
        <w:tc>
          <w:tcPr>
            <w:tcW w:w="1116" w:type="dxa"/>
            <w:shd w:val="clear" w:color="auto" w:fill="auto"/>
            <w:vAlign w:val="center"/>
          </w:tcPr>
          <w:p w14:paraId="7AEE2025"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1C541AB6" w14:textId="77777777" w:rsidR="007E3CB9" w:rsidRPr="005B7FA6" w:rsidRDefault="007E3CB9" w:rsidP="007E3CB9"/>
        </w:tc>
        <w:tc>
          <w:tcPr>
            <w:tcW w:w="998" w:type="dxa"/>
            <w:gridSpan w:val="2"/>
            <w:shd w:val="clear" w:color="auto" w:fill="auto"/>
          </w:tcPr>
          <w:p w14:paraId="619187EA" w14:textId="77777777" w:rsidR="007E3CB9" w:rsidRPr="005B7FA6" w:rsidRDefault="007E3CB9" w:rsidP="007E3CB9"/>
        </w:tc>
      </w:tr>
      <w:tr w:rsidR="007E3CB9" w:rsidRPr="005B7FA6" w14:paraId="34373DCF" w14:textId="77777777" w:rsidTr="007E3CB9">
        <w:trPr>
          <w:jc w:val="center"/>
        </w:trPr>
        <w:tc>
          <w:tcPr>
            <w:tcW w:w="709" w:type="dxa"/>
            <w:shd w:val="clear" w:color="auto" w:fill="auto"/>
            <w:vAlign w:val="center"/>
          </w:tcPr>
          <w:p w14:paraId="5FD199E3"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07098238" w14:textId="77777777" w:rsidR="007E3CB9" w:rsidRPr="00A00285" w:rsidRDefault="007E3CB9" w:rsidP="007E3CB9">
            <w:pPr>
              <w:rPr>
                <w:lang w:val="el-GR"/>
              </w:rPr>
            </w:pPr>
            <w:r w:rsidRPr="00A00285">
              <w:rPr>
                <w:lang w:val="el-GR"/>
              </w:rPr>
              <w:t>Υποστήριξη ευφυούς και ευέλικτης διαχείρισης των ραδιοσυχνοτήτων σε πραγματικό χρόνο ώστε η ασύρματη εγκατάσταση να ανιχνεύει και να προσαρμόζεται άμεσα σε πιθανές αλλαγές.</w:t>
            </w:r>
          </w:p>
        </w:tc>
        <w:tc>
          <w:tcPr>
            <w:tcW w:w="1116" w:type="dxa"/>
            <w:shd w:val="clear" w:color="auto" w:fill="auto"/>
            <w:vAlign w:val="center"/>
          </w:tcPr>
          <w:p w14:paraId="12D54F46"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1C4EFB5C" w14:textId="77777777" w:rsidR="007E3CB9" w:rsidRPr="005B7FA6" w:rsidRDefault="007E3CB9" w:rsidP="007E3CB9"/>
        </w:tc>
        <w:tc>
          <w:tcPr>
            <w:tcW w:w="998" w:type="dxa"/>
            <w:gridSpan w:val="2"/>
            <w:shd w:val="clear" w:color="auto" w:fill="auto"/>
          </w:tcPr>
          <w:p w14:paraId="1D0DC47A" w14:textId="77777777" w:rsidR="007E3CB9" w:rsidRPr="005B7FA6" w:rsidRDefault="007E3CB9" w:rsidP="007E3CB9"/>
        </w:tc>
      </w:tr>
      <w:tr w:rsidR="007E3CB9" w:rsidRPr="005B7FA6" w14:paraId="6930D00C" w14:textId="77777777" w:rsidTr="007E3CB9">
        <w:trPr>
          <w:jc w:val="center"/>
        </w:trPr>
        <w:tc>
          <w:tcPr>
            <w:tcW w:w="709" w:type="dxa"/>
            <w:shd w:val="clear" w:color="auto" w:fill="auto"/>
            <w:vAlign w:val="center"/>
          </w:tcPr>
          <w:p w14:paraId="464AFE99"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4616099A" w14:textId="77777777" w:rsidR="007E3CB9" w:rsidRPr="00A00285" w:rsidRDefault="007E3CB9" w:rsidP="007E3CB9">
            <w:pPr>
              <w:rPr>
                <w:lang w:val="el-GR"/>
              </w:rPr>
            </w:pPr>
            <w:r w:rsidRPr="00A00285">
              <w:rPr>
                <w:lang w:val="el-GR"/>
              </w:rPr>
              <w:t>Υποστήριξη δυναμικής επιλογής καναλιού εκπομπής από τα ασύρματα σημεία πρόσβασης με στόχο την βελτιστοποίηση της ασύρματης κάλυψης και της απόδοσης της ασύρματης υποδομής.</w:t>
            </w:r>
          </w:p>
        </w:tc>
        <w:tc>
          <w:tcPr>
            <w:tcW w:w="1116" w:type="dxa"/>
            <w:shd w:val="clear" w:color="auto" w:fill="auto"/>
            <w:vAlign w:val="center"/>
          </w:tcPr>
          <w:p w14:paraId="567B2080"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4C9ABA3F" w14:textId="77777777" w:rsidR="007E3CB9" w:rsidRPr="005B7FA6" w:rsidRDefault="007E3CB9" w:rsidP="007E3CB9"/>
        </w:tc>
        <w:tc>
          <w:tcPr>
            <w:tcW w:w="998" w:type="dxa"/>
            <w:gridSpan w:val="2"/>
            <w:shd w:val="clear" w:color="auto" w:fill="auto"/>
          </w:tcPr>
          <w:p w14:paraId="66E7E45E" w14:textId="77777777" w:rsidR="007E3CB9" w:rsidRPr="005B7FA6" w:rsidRDefault="007E3CB9" w:rsidP="007E3CB9"/>
        </w:tc>
      </w:tr>
      <w:tr w:rsidR="007E3CB9" w:rsidRPr="005B7FA6" w14:paraId="559ADE95" w14:textId="77777777" w:rsidTr="007E3CB9">
        <w:trPr>
          <w:jc w:val="center"/>
        </w:trPr>
        <w:tc>
          <w:tcPr>
            <w:tcW w:w="709" w:type="dxa"/>
            <w:shd w:val="clear" w:color="auto" w:fill="auto"/>
            <w:vAlign w:val="center"/>
          </w:tcPr>
          <w:p w14:paraId="10AA5DC4"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72DBCFEA" w14:textId="77777777" w:rsidR="007E3CB9" w:rsidRPr="0058170E" w:rsidRDefault="007E3CB9" w:rsidP="007E3CB9">
            <w:r w:rsidRPr="0058170E">
              <w:t>Υποστήριξη ανίχνευσης, κατηγοριοποίησης και αποφυγής παρεμβολών προερχόμενες τόσο από Wi-Fi πηγές (γειτονικά ασύρματα δίκτυα), όσο και από ασύρματες non Wi-Fi συσκευές που λειτουργούν στη συχνότητα των 2.4GHz (Bluetooth, DECT, Microwave Ovens, TV extenders κλπ.)</w:t>
            </w:r>
          </w:p>
        </w:tc>
        <w:tc>
          <w:tcPr>
            <w:tcW w:w="1116" w:type="dxa"/>
            <w:shd w:val="clear" w:color="auto" w:fill="auto"/>
            <w:vAlign w:val="center"/>
          </w:tcPr>
          <w:p w14:paraId="75C4282F"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01468DBC" w14:textId="77777777" w:rsidR="007E3CB9" w:rsidRPr="005B7FA6" w:rsidRDefault="007E3CB9" w:rsidP="007E3CB9"/>
        </w:tc>
        <w:tc>
          <w:tcPr>
            <w:tcW w:w="998" w:type="dxa"/>
            <w:gridSpan w:val="2"/>
            <w:shd w:val="clear" w:color="auto" w:fill="auto"/>
          </w:tcPr>
          <w:p w14:paraId="0AB8261D" w14:textId="77777777" w:rsidR="007E3CB9" w:rsidRPr="005B7FA6" w:rsidRDefault="007E3CB9" w:rsidP="007E3CB9"/>
        </w:tc>
      </w:tr>
      <w:tr w:rsidR="007E3CB9" w:rsidRPr="005B7FA6" w14:paraId="413715C9" w14:textId="77777777" w:rsidTr="007E3CB9">
        <w:trPr>
          <w:jc w:val="center"/>
        </w:trPr>
        <w:tc>
          <w:tcPr>
            <w:tcW w:w="709" w:type="dxa"/>
            <w:shd w:val="clear" w:color="auto" w:fill="auto"/>
            <w:vAlign w:val="center"/>
          </w:tcPr>
          <w:p w14:paraId="3159DA60"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5F1B67BE" w14:textId="77777777" w:rsidR="007E3CB9" w:rsidRPr="00A00285" w:rsidRDefault="007E3CB9" w:rsidP="007E3CB9">
            <w:pPr>
              <w:rPr>
                <w:lang w:val="el-GR"/>
              </w:rPr>
            </w:pPr>
            <w:r w:rsidRPr="00A00285">
              <w:rPr>
                <w:lang w:val="el-GR"/>
              </w:rPr>
              <w:t>Υποστήριξη συνεχούς δυναμικής ανάλυσης φάσματος σε πραγματικό χρόνο παράλληλα με την μετάδοση δεδομένων στο πεδίο των 2.4</w:t>
            </w:r>
            <w:r w:rsidRPr="0058170E">
              <w:t>GHz</w:t>
            </w:r>
            <w:r w:rsidRPr="00A00285">
              <w:rPr>
                <w:lang w:val="el-GR"/>
              </w:rPr>
              <w:t xml:space="preserve"> και στις </w:t>
            </w:r>
            <w:r w:rsidRPr="0058170E">
              <w:t>UNII</w:t>
            </w:r>
            <w:r w:rsidRPr="00A00285">
              <w:rPr>
                <w:lang w:val="el-GR"/>
              </w:rPr>
              <w:t xml:space="preserve">-1, </w:t>
            </w:r>
            <w:r w:rsidRPr="0058170E">
              <w:t>UNII</w:t>
            </w:r>
            <w:r w:rsidRPr="00A00285">
              <w:rPr>
                <w:lang w:val="el-GR"/>
              </w:rPr>
              <w:t xml:space="preserve">-2 και 5.470-5.725 </w:t>
            </w:r>
            <w:r w:rsidRPr="0058170E">
              <w:t>bands</w:t>
            </w:r>
            <w:r w:rsidRPr="00A00285">
              <w:rPr>
                <w:lang w:val="el-GR"/>
              </w:rPr>
              <w:t xml:space="preserve"> ταυτόχρονα.</w:t>
            </w:r>
          </w:p>
        </w:tc>
        <w:tc>
          <w:tcPr>
            <w:tcW w:w="1116" w:type="dxa"/>
            <w:shd w:val="clear" w:color="auto" w:fill="auto"/>
            <w:vAlign w:val="center"/>
          </w:tcPr>
          <w:p w14:paraId="3967E02E" w14:textId="77777777" w:rsidR="007E3CB9" w:rsidRPr="00A8615B" w:rsidRDefault="007E3CB9" w:rsidP="007E3CB9">
            <w:pPr>
              <w:keepLines/>
              <w:numPr>
                <w:ilvl w:val="12"/>
                <w:numId w:val="0"/>
              </w:numPr>
              <w:jc w:val="center"/>
            </w:pPr>
            <w:r>
              <w:t>ΠΡΟΑΙΡΕΤΙΚΟ</w:t>
            </w:r>
          </w:p>
        </w:tc>
        <w:tc>
          <w:tcPr>
            <w:tcW w:w="1010" w:type="dxa"/>
            <w:shd w:val="clear" w:color="auto" w:fill="auto"/>
          </w:tcPr>
          <w:p w14:paraId="61101DB9" w14:textId="77777777" w:rsidR="007E3CB9" w:rsidRPr="005B7FA6" w:rsidRDefault="007E3CB9" w:rsidP="007E3CB9"/>
        </w:tc>
        <w:tc>
          <w:tcPr>
            <w:tcW w:w="998" w:type="dxa"/>
            <w:gridSpan w:val="2"/>
            <w:shd w:val="clear" w:color="auto" w:fill="auto"/>
          </w:tcPr>
          <w:p w14:paraId="42513A51" w14:textId="77777777" w:rsidR="007E3CB9" w:rsidRPr="005B7FA6" w:rsidRDefault="007E3CB9" w:rsidP="007E3CB9"/>
        </w:tc>
      </w:tr>
      <w:tr w:rsidR="007E3CB9" w:rsidRPr="005B7FA6" w14:paraId="38FC1353" w14:textId="77777777" w:rsidTr="007E3CB9">
        <w:trPr>
          <w:jc w:val="center"/>
        </w:trPr>
        <w:tc>
          <w:tcPr>
            <w:tcW w:w="709" w:type="dxa"/>
            <w:shd w:val="clear" w:color="auto" w:fill="auto"/>
            <w:vAlign w:val="center"/>
          </w:tcPr>
          <w:p w14:paraId="794B8A1F"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61FEB9C0" w14:textId="77777777" w:rsidR="007E3CB9" w:rsidRPr="00A00285" w:rsidRDefault="007E3CB9" w:rsidP="007E3CB9">
            <w:pPr>
              <w:rPr>
                <w:lang w:val="el-GR"/>
              </w:rPr>
            </w:pPr>
            <w:r w:rsidRPr="00A00285">
              <w:rPr>
                <w:lang w:val="el-GR"/>
              </w:rPr>
              <w:t>Δυνατότητα παροχής πληροφορίας σε πραγματικό χρόνο, αλλά και διατήρηση ιστορικού, σχετικά με το πλήθος, το είδος και την προέλευση των παρεμβολών που επηρεάζουν την απόδοση του ασύρματου δικτύου.</w:t>
            </w:r>
          </w:p>
        </w:tc>
        <w:tc>
          <w:tcPr>
            <w:tcW w:w="1116" w:type="dxa"/>
            <w:shd w:val="clear" w:color="auto" w:fill="auto"/>
            <w:vAlign w:val="center"/>
          </w:tcPr>
          <w:p w14:paraId="0428E993"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30955251" w14:textId="77777777" w:rsidR="007E3CB9" w:rsidRPr="005B7FA6" w:rsidRDefault="007E3CB9" w:rsidP="007E3CB9"/>
        </w:tc>
        <w:tc>
          <w:tcPr>
            <w:tcW w:w="998" w:type="dxa"/>
            <w:gridSpan w:val="2"/>
            <w:shd w:val="clear" w:color="auto" w:fill="auto"/>
          </w:tcPr>
          <w:p w14:paraId="6B83C3D1" w14:textId="77777777" w:rsidR="007E3CB9" w:rsidRPr="005B7FA6" w:rsidRDefault="007E3CB9" w:rsidP="007E3CB9"/>
        </w:tc>
      </w:tr>
      <w:tr w:rsidR="007E3CB9" w:rsidRPr="005B7FA6" w14:paraId="5F6C6F85" w14:textId="77777777" w:rsidTr="007E3CB9">
        <w:trPr>
          <w:jc w:val="center"/>
        </w:trPr>
        <w:tc>
          <w:tcPr>
            <w:tcW w:w="709" w:type="dxa"/>
            <w:shd w:val="clear" w:color="auto" w:fill="auto"/>
            <w:vAlign w:val="center"/>
          </w:tcPr>
          <w:p w14:paraId="397E2E4B"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38C2D69A" w14:textId="77777777" w:rsidR="007E3CB9" w:rsidRPr="00A00285" w:rsidRDefault="007E3CB9" w:rsidP="007E3CB9">
            <w:pPr>
              <w:rPr>
                <w:lang w:val="el-GR"/>
              </w:rPr>
            </w:pPr>
            <w:r w:rsidRPr="00A00285">
              <w:rPr>
                <w:lang w:val="el-GR"/>
              </w:rPr>
              <w:t xml:space="preserve">Υποστήριξη αυτόματου διαμοιρασμού των συνδεδεμένων χρηστών στα διαθέσιμα γειτονικά σημεία πρόσβασης. </w:t>
            </w:r>
          </w:p>
        </w:tc>
        <w:tc>
          <w:tcPr>
            <w:tcW w:w="1116" w:type="dxa"/>
            <w:shd w:val="clear" w:color="auto" w:fill="auto"/>
            <w:vAlign w:val="center"/>
          </w:tcPr>
          <w:p w14:paraId="25AFA63E"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5E895943" w14:textId="77777777" w:rsidR="007E3CB9" w:rsidRPr="005B7FA6" w:rsidRDefault="007E3CB9" w:rsidP="007E3CB9"/>
        </w:tc>
        <w:tc>
          <w:tcPr>
            <w:tcW w:w="998" w:type="dxa"/>
            <w:gridSpan w:val="2"/>
            <w:shd w:val="clear" w:color="auto" w:fill="auto"/>
          </w:tcPr>
          <w:p w14:paraId="563236C8" w14:textId="77777777" w:rsidR="007E3CB9" w:rsidRPr="005B7FA6" w:rsidRDefault="007E3CB9" w:rsidP="007E3CB9"/>
        </w:tc>
      </w:tr>
      <w:tr w:rsidR="007E3CB9" w:rsidRPr="005B7FA6" w14:paraId="7EC43261" w14:textId="77777777" w:rsidTr="007E3CB9">
        <w:trPr>
          <w:jc w:val="center"/>
        </w:trPr>
        <w:tc>
          <w:tcPr>
            <w:tcW w:w="709" w:type="dxa"/>
            <w:shd w:val="clear" w:color="auto" w:fill="auto"/>
            <w:vAlign w:val="center"/>
          </w:tcPr>
          <w:p w14:paraId="5DFF2B7D"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21344303" w14:textId="77777777" w:rsidR="007E3CB9" w:rsidRPr="00A00285" w:rsidRDefault="007E3CB9" w:rsidP="007E3CB9">
            <w:pPr>
              <w:rPr>
                <w:lang w:val="el-GR"/>
              </w:rPr>
            </w:pPr>
            <w:r w:rsidRPr="00A00285">
              <w:rPr>
                <w:lang w:val="el-GR"/>
              </w:rPr>
              <w:t>Υποστήριξη εντοπισμού ασυνεχειών στην ασύρματη κάλυψη και αυτόματη προσαρμογή της ισχύος εξόδου στα ασύρματα σημεία πρόσβασης με στόχο την διόρθωση και αποφυγή τους.</w:t>
            </w:r>
          </w:p>
        </w:tc>
        <w:tc>
          <w:tcPr>
            <w:tcW w:w="1116" w:type="dxa"/>
            <w:shd w:val="clear" w:color="auto" w:fill="auto"/>
            <w:vAlign w:val="center"/>
          </w:tcPr>
          <w:p w14:paraId="6CFB9371"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0A544F97" w14:textId="77777777" w:rsidR="007E3CB9" w:rsidRPr="005B7FA6" w:rsidRDefault="007E3CB9" w:rsidP="007E3CB9"/>
        </w:tc>
        <w:tc>
          <w:tcPr>
            <w:tcW w:w="998" w:type="dxa"/>
            <w:gridSpan w:val="2"/>
            <w:shd w:val="clear" w:color="auto" w:fill="auto"/>
          </w:tcPr>
          <w:p w14:paraId="5F7DF8F2" w14:textId="77777777" w:rsidR="007E3CB9" w:rsidRPr="005B7FA6" w:rsidRDefault="007E3CB9" w:rsidP="007E3CB9"/>
        </w:tc>
      </w:tr>
      <w:tr w:rsidR="007E3CB9" w:rsidRPr="005B7FA6" w14:paraId="15E92884" w14:textId="77777777" w:rsidTr="007E3CB9">
        <w:trPr>
          <w:jc w:val="center"/>
        </w:trPr>
        <w:tc>
          <w:tcPr>
            <w:tcW w:w="709" w:type="dxa"/>
            <w:shd w:val="clear" w:color="auto" w:fill="auto"/>
            <w:vAlign w:val="center"/>
          </w:tcPr>
          <w:p w14:paraId="47CDA49B"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3730A168" w14:textId="77777777" w:rsidR="007E3CB9" w:rsidRPr="00A00285" w:rsidRDefault="007E3CB9" w:rsidP="007E3CB9">
            <w:pPr>
              <w:rPr>
                <w:lang w:val="el-GR"/>
              </w:rPr>
            </w:pPr>
            <w:r w:rsidRPr="00A00285">
              <w:rPr>
                <w:lang w:val="el-GR"/>
              </w:rPr>
              <w:t>Υποστήριξη αυτόματης προσαρμογής της ισχύος εξόδου στα ασύρματα σημεία πρόσβασης με στόχο την αντιμετώπιση αλλαγών στη δικτυακή εγκατάσταση, όπως προσθήκη νέων ή διακοπή λειτουργίας υπαρχόντων σημείων πρόσβασης.</w:t>
            </w:r>
          </w:p>
        </w:tc>
        <w:tc>
          <w:tcPr>
            <w:tcW w:w="1116" w:type="dxa"/>
            <w:shd w:val="clear" w:color="auto" w:fill="auto"/>
            <w:vAlign w:val="center"/>
          </w:tcPr>
          <w:p w14:paraId="5FACD71D"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04C5668E" w14:textId="77777777" w:rsidR="007E3CB9" w:rsidRPr="005B7FA6" w:rsidRDefault="007E3CB9" w:rsidP="007E3CB9"/>
        </w:tc>
        <w:tc>
          <w:tcPr>
            <w:tcW w:w="998" w:type="dxa"/>
            <w:gridSpan w:val="2"/>
            <w:shd w:val="clear" w:color="auto" w:fill="auto"/>
          </w:tcPr>
          <w:p w14:paraId="23FC0218" w14:textId="77777777" w:rsidR="007E3CB9" w:rsidRPr="005B7FA6" w:rsidRDefault="007E3CB9" w:rsidP="007E3CB9"/>
        </w:tc>
      </w:tr>
      <w:tr w:rsidR="007E3CB9" w:rsidRPr="005B7FA6" w14:paraId="4443DDA7" w14:textId="77777777" w:rsidTr="007E3CB9">
        <w:trPr>
          <w:jc w:val="center"/>
        </w:trPr>
        <w:tc>
          <w:tcPr>
            <w:tcW w:w="709" w:type="dxa"/>
            <w:shd w:val="clear" w:color="auto" w:fill="auto"/>
            <w:vAlign w:val="center"/>
          </w:tcPr>
          <w:p w14:paraId="2CC4029B"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76A4C60D" w14:textId="77777777" w:rsidR="007E3CB9" w:rsidRPr="00A00285" w:rsidRDefault="007E3CB9" w:rsidP="007E3CB9">
            <w:pPr>
              <w:rPr>
                <w:lang w:val="el-GR"/>
              </w:rPr>
            </w:pPr>
            <w:r w:rsidRPr="00A00285">
              <w:rPr>
                <w:lang w:val="el-GR"/>
              </w:rPr>
              <w:t xml:space="preserve">Υποστήριξη </w:t>
            </w:r>
            <w:r w:rsidRPr="0058170E">
              <w:t>band</w:t>
            </w:r>
            <w:r w:rsidRPr="00A00285">
              <w:rPr>
                <w:lang w:val="el-GR"/>
              </w:rPr>
              <w:t xml:space="preserve"> </w:t>
            </w:r>
            <w:r w:rsidRPr="0058170E">
              <w:t>steering</w:t>
            </w:r>
            <w:r w:rsidRPr="00A00285">
              <w:rPr>
                <w:lang w:val="el-GR"/>
              </w:rPr>
              <w:t xml:space="preserve"> για χρήστες που διαθέτουν </w:t>
            </w:r>
            <w:r w:rsidRPr="0058170E">
              <w:t>dual</w:t>
            </w:r>
            <w:r w:rsidRPr="00A00285">
              <w:rPr>
                <w:lang w:val="el-GR"/>
              </w:rPr>
              <w:t xml:space="preserve"> </w:t>
            </w:r>
            <w:r w:rsidRPr="0058170E">
              <w:t>band</w:t>
            </w:r>
            <w:r w:rsidRPr="00A00285">
              <w:rPr>
                <w:lang w:val="el-GR"/>
              </w:rPr>
              <w:t xml:space="preserve"> (802.11</w:t>
            </w:r>
            <w:r w:rsidRPr="0058170E">
              <w:t>a</w:t>
            </w:r>
            <w:r w:rsidRPr="00A00285">
              <w:rPr>
                <w:lang w:val="el-GR"/>
              </w:rPr>
              <w:t>/</w:t>
            </w:r>
            <w:r w:rsidRPr="0058170E">
              <w:t>g</w:t>
            </w:r>
            <w:r w:rsidRPr="00A00285">
              <w:rPr>
                <w:lang w:val="el-GR"/>
              </w:rPr>
              <w:t>) εξοπλισμό, έτσι ώστε αυτοί να κατευθύνονται αυτόματα προς την συχνότητα των 5</w:t>
            </w:r>
            <w:r w:rsidRPr="0058170E">
              <w:t>GHz</w:t>
            </w:r>
            <w:r w:rsidRPr="00A00285">
              <w:rPr>
                <w:lang w:val="el-GR"/>
              </w:rPr>
              <w:t xml:space="preserve"> για καλύτερη κατανομή φόρτου και αποσυμφόρηση της συχνότητας των 2,4</w:t>
            </w:r>
            <w:r w:rsidRPr="0058170E">
              <w:t>GHz</w:t>
            </w:r>
            <w:r w:rsidRPr="00A00285">
              <w:rPr>
                <w:lang w:val="el-GR"/>
              </w:rPr>
              <w:t>.</w:t>
            </w:r>
          </w:p>
        </w:tc>
        <w:tc>
          <w:tcPr>
            <w:tcW w:w="1116" w:type="dxa"/>
            <w:shd w:val="clear" w:color="auto" w:fill="auto"/>
            <w:vAlign w:val="center"/>
          </w:tcPr>
          <w:p w14:paraId="2A4EE772"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3011CAAB" w14:textId="77777777" w:rsidR="007E3CB9" w:rsidRPr="005B7FA6" w:rsidRDefault="007E3CB9" w:rsidP="007E3CB9"/>
        </w:tc>
        <w:tc>
          <w:tcPr>
            <w:tcW w:w="998" w:type="dxa"/>
            <w:gridSpan w:val="2"/>
            <w:shd w:val="clear" w:color="auto" w:fill="auto"/>
          </w:tcPr>
          <w:p w14:paraId="3598DC30" w14:textId="77777777" w:rsidR="007E3CB9" w:rsidRPr="005B7FA6" w:rsidRDefault="007E3CB9" w:rsidP="007E3CB9"/>
        </w:tc>
      </w:tr>
      <w:tr w:rsidR="007E3CB9" w:rsidRPr="005B7FA6" w14:paraId="30D687ED" w14:textId="77777777" w:rsidTr="007E3CB9">
        <w:trPr>
          <w:jc w:val="center"/>
        </w:trPr>
        <w:tc>
          <w:tcPr>
            <w:tcW w:w="709" w:type="dxa"/>
            <w:shd w:val="clear" w:color="auto" w:fill="auto"/>
            <w:vAlign w:val="center"/>
          </w:tcPr>
          <w:p w14:paraId="7A9B1CB1" w14:textId="77777777" w:rsidR="007E3CB9" w:rsidRPr="005B7FA6" w:rsidRDefault="007E3CB9" w:rsidP="00F4289F">
            <w:pPr>
              <w:numPr>
                <w:ilvl w:val="0"/>
                <w:numId w:val="197"/>
              </w:numPr>
              <w:suppressAutoHyphens w:val="0"/>
              <w:spacing w:before="0" w:after="0"/>
              <w:contextualSpacing w:val="0"/>
              <w:jc w:val="center"/>
            </w:pPr>
          </w:p>
        </w:tc>
        <w:tc>
          <w:tcPr>
            <w:tcW w:w="6663" w:type="dxa"/>
            <w:shd w:val="clear" w:color="auto" w:fill="auto"/>
            <w:vAlign w:val="center"/>
          </w:tcPr>
          <w:p w14:paraId="2BA8A804" w14:textId="77777777" w:rsidR="007E3CB9" w:rsidRPr="00A00285" w:rsidRDefault="007E3CB9" w:rsidP="007E3CB9">
            <w:pPr>
              <w:rPr>
                <w:lang w:val="el-GR"/>
              </w:rPr>
            </w:pPr>
            <w:r w:rsidRPr="00A00285">
              <w:rPr>
                <w:lang w:val="el-GR"/>
              </w:rPr>
              <w:t xml:space="preserve">Υποστήριξη ομαδοποίησης των ασύρματων σημείων πρόσβασης που εξυπηρετούν τον ίδιο χώρο κάλυψης με στόχο την πιο αποδοτική διαχείριση του </w:t>
            </w:r>
            <w:r w:rsidRPr="0058170E">
              <w:t>RF</w:t>
            </w:r>
            <w:r w:rsidRPr="00A00285">
              <w:rPr>
                <w:lang w:val="el-GR"/>
              </w:rPr>
              <w:t xml:space="preserve"> στο χώρο αυτό.</w:t>
            </w:r>
            <w:r w:rsidRPr="00A00285">
              <w:rPr>
                <w:lang w:val="el-GR"/>
              </w:rPr>
              <w:tab/>
              <w:t xml:space="preserve"> </w:t>
            </w:r>
          </w:p>
        </w:tc>
        <w:tc>
          <w:tcPr>
            <w:tcW w:w="1116" w:type="dxa"/>
            <w:shd w:val="clear" w:color="auto" w:fill="auto"/>
            <w:vAlign w:val="center"/>
          </w:tcPr>
          <w:p w14:paraId="004262B8"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0DD1E857" w14:textId="77777777" w:rsidR="007E3CB9" w:rsidRPr="005B7FA6" w:rsidRDefault="007E3CB9" w:rsidP="007E3CB9"/>
        </w:tc>
        <w:tc>
          <w:tcPr>
            <w:tcW w:w="998" w:type="dxa"/>
            <w:gridSpan w:val="2"/>
            <w:shd w:val="clear" w:color="auto" w:fill="auto"/>
          </w:tcPr>
          <w:p w14:paraId="48CB0DA0" w14:textId="77777777" w:rsidR="007E3CB9" w:rsidRPr="005B7FA6" w:rsidRDefault="007E3CB9" w:rsidP="007E3CB9"/>
        </w:tc>
      </w:tr>
      <w:tr w:rsidR="007E3CB9" w:rsidRPr="005B7FA6" w14:paraId="1BA5FCA1" w14:textId="77777777" w:rsidTr="007E3CB9">
        <w:trPr>
          <w:jc w:val="center"/>
        </w:trPr>
        <w:tc>
          <w:tcPr>
            <w:tcW w:w="10496" w:type="dxa"/>
            <w:gridSpan w:val="6"/>
            <w:shd w:val="clear" w:color="auto" w:fill="auto"/>
          </w:tcPr>
          <w:p w14:paraId="3129621F" w14:textId="77777777" w:rsidR="007E3CB9" w:rsidRPr="006D0693" w:rsidRDefault="007E3CB9" w:rsidP="00F4289F">
            <w:pPr>
              <w:pStyle w:val="4"/>
              <w:keepLines/>
              <w:numPr>
                <w:ilvl w:val="3"/>
                <w:numId w:val="27"/>
              </w:numPr>
              <w:suppressAutoHyphens w:val="0"/>
              <w:spacing w:before="40" w:after="0"/>
              <w:contextualSpacing w:val="0"/>
              <w:jc w:val="left"/>
            </w:pPr>
            <w:bookmarkStart w:id="1653" w:name="_Toc44932187"/>
            <w:bookmarkStart w:id="1654" w:name="_Toc49256704"/>
            <w:r w:rsidRPr="006D0693">
              <w:t>Ασφάλεια ασύρματου δικτύου</w:t>
            </w:r>
            <w:bookmarkEnd w:id="1653"/>
            <w:bookmarkEnd w:id="1654"/>
          </w:p>
        </w:tc>
      </w:tr>
      <w:tr w:rsidR="007E3CB9" w:rsidRPr="005B7FA6" w14:paraId="63256117" w14:textId="77777777" w:rsidTr="007E3CB9">
        <w:trPr>
          <w:jc w:val="center"/>
        </w:trPr>
        <w:tc>
          <w:tcPr>
            <w:tcW w:w="709" w:type="dxa"/>
            <w:shd w:val="clear" w:color="auto" w:fill="auto"/>
            <w:vAlign w:val="center"/>
          </w:tcPr>
          <w:p w14:paraId="49D97D43"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37A745D6" w14:textId="77777777" w:rsidR="007E3CB9" w:rsidRPr="00E523BB" w:rsidRDefault="007E3CB9" w:rsidP="007E3CB9">
            <w:pPr>
              <w:rPr>
                <w:lang w:val="en-US"/>
              </w:rPr>
            </w:pPr>
            <w:r w:rsidRPr="0058170E">
              <w:t>Υποστήριξη</w:t>
            </w:r>
            <w:r w:rsidRPr="0058170E">
              <w:rPr>
                <w:lang w:val="en-US"/>
              </w:rPr>
              <w:t xml:space="preserve"> WPA </w:t>
            </w:r>
            <w:r w:rsidRPr="0058170E">
              <w:t>και</w:t>
            </w:r>
            <w:r w:rsidRPr="0058170E">
              <w:rPr>
                <w:lang w:val="en-US"/>
              </w:rPr>
              <w:t xml:space="preserve"> 802.11i/WPA2 (Wi-Fi Protected Access)</w:t>
            </w:r>
            <w:r w:rsidRPr="00E523BB">
              <w:rPr>
                <w:lang w:val="en-US"/>
              </w:rPr>
              <w:t>.</w:t>
            </w:r>
          </w:p>
        </w:tc>
        <w:tc>
          <w:tcPr>
            <w:tcW w:w="1116" w:type="dxa"/>
            <w:shd w:val="clear" w:color="auto" w:fill="auto"/>
            <w:vAlign w:val="center"/>
          </w:tcPr>
          <w:p w14:paraId="272EFC0F"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508892B5" w14:textId="77777777" w:rsidR="007E3CB9" w:rsidRPr="005B7FA6" w:rsidRDefault="007E3CB9" w:rsidP="007E3CB9"/>
        </w:tc>
        <w:tc>
          <w:tcPr>
            <w:tcW w:w="998" w:type="dxa"/>
            <w:gridSpan w:val="2"/>
            <w:shd w:val="clear" w:color="auto" w:fill="auto"/>
          </w:tcPr>
          <w:p w14:paraId="2270F9A1" w14:textId="77777777" w:rsidR="007E3CB9" w:rsidRPr="005B7FA6" w:rsidRDefault="007E3CB9" w:rsidP="007E3CB9"/>
        </w:tc>
      </w:tr>
      <w:tr w:rsidR="007E3CB9" w:rsidRPr="005B7FA6" w14:paraId="322C8A1A" w14:textId="77777777" w:rsidTr="007E3CB9">
        <w:trPr>
          <w:jc w:val="center"/>
        </w:trPr>
        <w:tc>
          <w:tcPr>
            <w:tcW w:w="709" w:type="dxa"/>
            <w:shd w:val="clear" w:color="auto" w:fill="auto"/>
            <w:vAlign w:val="center"/>
          </w:tcPr>
          <w:p w14:paraId="2C0A93C3"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2CD3629A" w14:textId="77777777" w:rsidR="007E3CB9" w:rsidRPr="0058170E" w:rsidRDefault="007E3CB9" w:rsidP="007E3CB9">
            <w:pPr>
              <w:rPr>
                <w:lang w:val="en-US"/>
              </w:rPr>
            </w:pPr>
            <w:r w:rsidRPr="0058170E">
              <w:t>Υποστήριξη</w:t>
            </w:r>
            <w:r w:rsidRPr="0058170E">
              <w:rPr>
                <w:lang w:val="en-US"/>
              </w:rPr>
              <w:t xml:space="preserve"> WEP (Wired Equivalent Privacy) </w:t>
            </w:r>
            <w:r w:rsidRPr="0058170E">
              <w:t>κρυπτογράφησης</w:t>
            </w:r>
            <w:r w:rsidRPr="00E523BB">
              <w:rPr>
                <w:lang w:val="en-US"/>
              </w:rPr>
              <w:t>.</w:t>
            </w:r>
          </w:p>
        </w:tc>
        <w:tc>
          <w:tcPr>
            <w:tcW w:w="1116" w:type="dxa"/>
            <w:shd w:val="clear" w:color="auto" w:fill="auto"/>
            <w:vAlign w:val="center"/>
          </w:tcPr>
          <w:p w14:paraId="447A81B7"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2ACF262B" w14:textId="77777777" w:rsidR="007E3CB9" w:rsidRPr="005B7FA6" w:rsidRDefault="007E3CB9" w:rsidP="007E3CB9"/>
        </w:tc>
        <w:tc>
          <w:tcPr>
            <w:tcW w:w="998" w:type="dxa"/>
            <w:gridSpan w:val="2"/>
            <w:shd w:val="clear" w:color="auto" w:fill="auto"/>
          </w:tcPr>
          <w:p w14:paraId="67F80D8B" w14:textId="77777777" w:rsidR="007E3CB9" w:rsidRPr="005B7FA6" w:rsidRDefault="007E3CB9" w:rsidP="007E3CB9"/>
        </w:tc>
      </w:tr>
      <w:tr w:rsidR="007E3CB9" w:rsidRPr="005B7FA6" w14:paraId="76B59783" w14:textId="77777777" w:rsidTr="007E3CB9">
        <w:trPr>
          <w:jc w:val="center"/>
        </w:trPr>
        <w:tc>
          <w:tcPr>
            <w:tcW w:w="709" w:type="dxa"/>
            <w:shd w:val="clear" w:color="auto" w:fill="auto"/>
            <w:vAlign w:val="center"/>
          </w:tcPr>
          <w:p w14:paraId="71BAE3E7"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29C61AAB" w14:textId="77777777" w:rsidR="007E3CB9" w:rsidRPr="00E523BB" w:rsidRDefault="007E3CB9" w:rsidP="007E3CB9">
            <w:pPr>
              <w:rPr>
                <w:lang w:val="en-US"/>
              </w:rPr>
            </w:pPr>
            <w:r w:rsidRPr="0058170E">
              <w:t>Υποστήριξη</w:t>
            </w:r>
            <w:r w:rsidRPr="0058170E">
              <w:rPr>
                <w:lang w:val="en-US"/>
              </w:rPr>
              <w:t xml:space="preserve"> </w:t>
            </w:r>
            <w:r w:rsidRPr="0058170E">
              <w:t>κρυπτογράφησης</w:t>
            </w:r>
            <w:r w:rsidRPr="0058170E">
              <w:rPr>
                <w:lang w:val="en-US"/>
              </w:rPr>
              <w:t xml:space="preserve"> Temporal Key Integrity Protocol (TKIP) </w:t>
            </w:r>
            <w:r w:rsidRPr="0058170E">
              <w:t>και</w:t>
            </w:r>
            <w:r w:rsidRPr="0058170E">
              <w:rPr>
                <w:lang w:val="en-US"/>
              </w:rPr>
              <w:t xml:space="preserve"> Message Integrity Check (MIC)</w:t>
            </w:r>
            <w:r w:rsidRPr="00E523BB">
              <w:rPr>
                <w:lang w:val="en-US"/>
              </w:rPr>
              <w:t>.</w:t>
            </w:r>
          </w:p>
        </w:tc>
        <w:tc>
          <w:tcPr>
            <w:tcW w:w="1116" w:type="dxa"/>
            <w:shd w:val="clear" w:color="auto" w:fill="auto"/>
            <w:vAlign w:val="center"/>
          </w:tcPr>
          <w:p w14:paraId="2FF9CE71"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1D7180FF" w14:textId="77777777" w:rsidR="007E3CB9" w:rsidRPr="005B7FA6" w:rsidRDefault="007E3CB9" w:rsidP="007E3CB9"/>
        </w:tc>
        <w:tc>
          <w:tcPr>
            <w:tcW w:w="998" w:type="dxa"/>
            <w:gridSpan w:val="2"/>
            <w:shd w:val="clear" w:color="auto" w:fill="auto"/>
          </w:tcPr>
          <w:p w14:paraId="266E761A" w14:textId="77777777" w:rsidR="007E3CB9" w:rsidRPr="005B7FA6" w:rsidRDefault="007E3CB9" w:rsidP="007E3CB9"/>
        </w:tc>
      </w:tr>
      <w:tr w:rsidR="007E3CB9" w:rsidRPr="005B7FA6" w14:paraId="37AABFDA" w14:textId="77777777" w:rsidTr="007E3CB9">
        <w:trPr>
          <w:jc w:val="center"/>
        </w:trPr>
        <w:tc>
          <w:tcPr>
            <w:tcW w:w="709" w:type="dxa"/>
            <w:shd w:val="clear" w:color="auto" w:fill="auto"/>
            <w:vAlign w:val="center"/>
          </w:tcPr>
          <w:p w14:paraId="2F827527"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3AD516AF" w14:textId="77777777" w:rsidR="007E3CB9" w:rsidRPr="00A00285" w:rsidRDefault="007E3CB9" w:rsidP="007E3CB9">
            <w:pPr>
              <w:rPr>
                <w:lang w:val="el-GR"/>
              </w:rPr>
            </w:pPr>
            <w:r w:rsidRPr="00A00285">
              <w:rPr>
                <w:lang w:val="el-GR"/>
              </w:rPr>
              <w:t xml:space="preserve">Υποστήριξη αλγορίθμου </w:t>
            </w:r>
            <w:r w:rsidRPr="0058170E">
              <w:t>MD</w:t>
            </w:r>
            <w:r w:rsidRPr="00A00285">
              <w:rPr>
                <w:lang w:val="el-GR"/>
              </w:rPr>
              <w:t>5 (</w:t>
            </w:r>
            <w:r w:rsidRPr="0058170E">
              <w:t>Message</w:t>
            </w:r>
            <w:r w:rsidRPr="00A00285">
              <w:rPr>
                <w:lang w:val="el-GR"/>
              </w:rPr>
              <w:t>-</w:t>
            </w:r>
            <w:r w:rsidRPr="0058170E">
              <w:t>Digest</w:t>
            </w:r>
            <w:r w:rsidRPr="00A00285">
              <w:rPr>
                <w:lang w:val="el-GR"/>
              </w:rPr>
              <w:t xml:space="preserve"> 5 – </w:t>
            </w:r>
            <w:r w:rsidRPr="0058170E">
              <w:t>RFC</w:t>
            </w:r>
            <w:r w:rsidRPr="00A00285">
              <w:rPr>
                <w:lang w:val="el-GR"/>
              </w:rPr>
              <w:t>1321).</w:t>
            </w:r>
          </w:p>
        </w:tc>
        <w:tc>
          <w:tcPr>
            <w:tcW w:w="1116" w:type="dxa"/>
            <w:shd w:val="clear" w:color="auto" w:fill="auto"/>
            <w:vAlign w:val="center"/>
          </w:tcPr>
          <w:p w14:paraId="1BD41649"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3267B8C6" w14:textId="77777777" w:rsidR="007E3CB9" w:rsidRPr="005B7FA6" w:rsidRDefault="007E3CB9" w:rsidP="007E3CB9"/>
        </w:tc>
        <w:tc>
          <w:tcPr>
            <w:tcW w:w="998" w:type="dxa"/>
            <w:gridSpan w:val="2"/>
            <w:shd w:val="clear" w:color="auto" w:fill="auto"/>
          </w:tcPr>
          <w:p w14:paraId="50285DFE" w14:textId="77777777" w:rsidR="007E3CB9" w:rsidRPr="005B7FA6" w:rsidRDefault="007E3CB9" w:rsidP="007E3CB9"/>
        </w:tc>
      </w:tr>
      <w:tr w:rsidR="007E3CB9" w:rsidRPr="005B7FA6" w14:paraId="0F6E63FE" w14:textId="77777777" w:rsidTr="007E3CB9">
        <w:trPr>
          <w:jc w:val="center"/>
        </w:trPr>
        <w:tc>
          <w:tcPr>
            <w:tcW w:w="709" w:type="dxa"/>
            <w:shd w:val="clear" w:color="auto" w:fill="auto"/>
            <w:vAlign w:val="center"/>
          </w:tcPr>
          <w:p w14:paraId="2C8EDB39"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7F7CE90D" w14:textId="77777777" w:rsidR="007E3CB9" w:rsidRPr="00A00285" w:rsidRDefault="007E3CB9" w:rsidP="007E3CB9">
            <w:pPr>
              <w:rPr>
                <w:lang w:val="el-GR"/>
              </w:rPr>
            </w:pPr>
            <w:r w:rsidRPr="00A00285">
              <w:rPr>
                <w:lang w:val="el-GR"/>
              </w:rPr>
              <w:t xml:space="preserve">Υποστήριξη πρωτοκόλλου </w:t>
            </w:r>
            <w:r w:rsidRPr="0058170E">
              <w:t>TLS</w:t>
            </w:r>
            <w:r w:rsidRPr="00A00285">
              <w:rPr>
                <w:lang w:val="el-GR"/>
              </w:rPr>
              <w:t xml:space="preserve"> </w:t>
            </w:r>
            <w:r w:rsidRPr="0058170E">
              <w:t>v</w:t>
            </w:r>
            <w:r w:rsidRPr="00A00285">
              <w:rPr>
                <w:lang w:val="el-GR"/>
              </w:rPr>
              <w:t>1.0 (</w:t>
            </w:r>
            <w:r w:rsidRPr="0058170E">
              <w:t>RFC</w:t>
            </w:r>
            <w:r w:rsidRPr="00A00285">
              <w:rPr>
                <w:lang w:val="el-GR"/>
              </w:rPr>
              <w:t xml:space="preserve"> 2246) και ένα εκ των </w:t>
            </w:r>
            <w:r w:rsidRPr="0058170E">
              <w:t>TLS</w:t>
            </w:r>
            <w:r w:rsidRPr="00A00285">
              <w:rPr>
                <w:lang w:val="el-GR"/>
              </w:rPr>
              <w:t xml:space="preserve"> </w:t>
            </w:r>
            <w:r w:rsidRPr="0058170E">
              <w:t>v</w:t>
            </w:r>
            <w:r w:rsidRPr="00A00285">
              <w:rPr>
                <w:lang w:val="el-GR"/>
              </w:rPr>
              <w:t>1.1 (</w:t>
            </w:r>
            <w:r w:rsidRPr="0058170E">
              <w:t>RFC</w:t>
            </w:r>
            <w:r w:rsidRPr="00A00285">
              <w:rPr>
                <w:lang w:val="el-GR"/>
              </w:rPr>
              <w:t xml:space="preserve"> 4346) ή </w:t>
            </w:r>
            <w:r w:rsidRPr="0058170E">
              <w:t>TLS</w:t>
            </w:r>
            <w:r w:rsidRPr="00A00285">
              <w:rPr>
                <w:lang w:val="el-GR"/>
              </w:rPr>
              <w:t xml:space="preserve"> </w:t>
            </w:r>
            <w:r w:rsidRPr="0058170E">
              <w:t>v</w:t>
            </w:r>
            <w:r w:rsidRPr="00A00285">
              <w:rPr>
                <w:lang w:val="el-GR"/>
              </w:rPr>
              <w:t>1.2 (</w:t>
            </w:r>
            <w:r w:rsidRPr="0058170E">
              <w:t>RFC</w:t>
            </w:r>
            <w:r w:rsidRPr="00A00285">
              <w:rPr>
                <w:lang w:val="el-GR"/>
              </w:rPr>
              <w:t xml:space="preserve"> 5426).</w:t>
            </w:r>
          </w:p>
        </w:tc>
        <w:tc>
          <w:tcPr>
            <w:tcW w:w="1116" w:type="dxa"/>
            <w:shd w:val="clear" w:color="auto" w:fill="auto"/>
            <w:vAlign w:val="center"/>
          </w:tcPr>
          <w:p w14:paraId="7605A5A2"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51B03941" w14:textId="77777777" w:rsidR="007E3CB9" w:rsidRPr="005B7FA6" w:rsidRDefault="007E3CB9" w:rsidP="007E3CB9"/>
        </w:tc>
        <w:tc>
          <w:tcPr>
            <w:tcW w:w="998" w:type="dxa"/>
            <w:gridSpan w:val="2"/>
            <w:shd w:val="clear" w:color="auto" w:fill="auto"/>
          </w:tcPr>
          <w:p w14:paraId="709140C3" w14:textId="77777777" w:rsidR="007E3CB9" w:rsidRPr="005B7FA6" w:rsidRDefault="007E3CB9" w:rsidP="007E3CB9"/>
        </w:tc>
      </w:tr>
      <w:tr w:rsidR="007E3CB9" w:rsidRPr="005B7FA6" w14:paraId="7BFBAE7D" w14:textId="77777777" w:rsidTr="007E3CB9">
        <w:trPr>
          <w:jc w:val="center"/>
        </w:trPr>
        <w:tc>
          <w:tcPr>
            <w:tcW w:w="709" w:type="dxa"/>
            <w:shd w:val="clear" w:color="auto" w:fill="auto"/>
            <w:vAlign w:val="center"/>
          </w:tcPr>
          <w:p w14:paraId="18FEB129"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7DDF39F9" w14:textId="77777777" w:rsidR="007E3CB9" w:rsidRPr="00A00285" w:rsidRDefault="007E3CB9" w:rsidP="007E3CB9">
            <w:pPr>
              <w:rPr>
                <w:lang w:val="el-GR"/>
              </w:rPr>
            </w:pPr>
            <w:r w:rsidRPr="00A00285">
              <w:rPr>
                <w:lang w:val="el-GR"/>
              </w:rPr>
              <w:t xml:space="preserve">Υποστήριξη πιστοποίησης μηνυμάτων </w:t>
            </w:r>
            <w:r w:rsidRPr="0058170E">
              <w:t>HMAC</w:t>
            </w:r>
            <w:r w:rsidRPr="00A00285">
              <w:rPr>
                <w:lang w:val="el-GR"/>
              </w:rPr>
              <w:t xml:space="preserve"> βάση του </w:t>
            </w:r>
            <w:r w:rsidRPr="0058170E">
              <w:t>RFC</w:t>
            </w:r>
            <w:r w:rsidRPr="00A00285">
              <w:rPr>
                <w:lang w:val="el-GR"/>
              </w:rPr>
              <w:t>2104.</w:t>
            </w:r>
          </w:p>
        </w:tc>
        <w:tc>
          <w:tcPr>
            <w:tcW w:w="1116" w:type="dxa"/>
            <w:shd w:val="clear" w:color="auto" w:fill="auto"/>
            <w:vAlign w:val="center"/>
          </w:tcPr>
          <w:p w14:paraId="77BFFB9E"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1B24C779" w14:textId="77777777" w:rsidR="007E3CB9" w:rsidRPr="005B7FA6" w:rsidRDefault="007E3CB9" w:rsidP="007E3CB9"/>
        </w:tc>
        <w:tc>
          <w:tcPr>
            <w:tcW w:w="998" w:type="dxa"/>
            <w:gridSpan w:val="2"/>
            <w:shd w:val="clear" w:color="auto" w:fill="auto"/>
          </w:tcPr>
          <w:p w14:paraId="6D053629" w14:textId="77777777" w:rsidR="007E3CB9" w:rsidRPr="005B7FA6" w:rsidRDefault="007E3CB9" w:rsidP="007E3CB9"/>
        </w:tc>
      </w:tr>
      <w:tr w:rsidR="007E3CB9" w:rsidRPr="005B7FA6" w14:paraId="0C7AC0BC" w14:textId="77777777" w:rsidTr="007E3CB9">
        <w:trPr>
          <w:jc w:val="center"/>
        </w:trPr>
        <w:tc>
          <w:tcPr>
            <w:tcW w:w="709" w:type="dxa"/>
            <w:shd w:val="clear" w:color="auto" w:fill="auto"/>
            <w:vAlign w:val="center"/>
          </w:tcPr>
          <w:p w14:paraId="0161EB53"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248D70A6" w14:textId="77777777" w:rsidR="007E3CB9" w:rsidRPr="00A00285" w:rsidRDefault="007E3CB9" w:rsidP="007E3CB9">
            <w:pPr>
              <w:rPr>
                <w:lang w:val="el-GR"/>
              </w:rPr>
            </w:pPr>
            <w:r w:rsidRPr="00A00285">
              <w:rPr>
                <w:lang w:val="el-GR"/>
              </w:rPr>
              <w:t xml:space="preserve">Υποστήριξη Χ.509 </w:t>
            </w:r>
            <w:r w:rsidRPr="0058170E">
              <w:t>certificates</w:t>
            </w:r>
            <w:r w:rsidRPr="00A00285">
              <w:rPr>
                <w:lang w:val="el-GR"/>
              </w:rPr>
              <w:t xml:space="preserve"> βάση του </w:t>
            </w:r>
            <w:r w:rsidRPr="0058170E">
              <w:t>RFC</w:t>
            </w:r>
            <w:r w:rsidRPr="00A00285">
              <w:rPr>
                <w:lang w:val="el-GR"/>
              </w:rPr>
              <w:t>3280.</w:t>
            </w:r>
          </w:p>
        </w:tc>
        <w:tc>
          <w:tcPr>
            <w:tcW w:w="1116" w:type="dxa"/>
            <w:shd w:val="clear" w:color="auto" w:fill="auto"/>
            <w:vAlign w:val="center"/>
          </w:tcPr>
          <w:p w14:paraId="61274B33"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3B7CC007" w14:textId="77777777" w:rsidR="007E3CB9" w:rsidRPr="005B7FA6" w:rsidRDefault="007E3CB9" w:rsidP="007E3CB9"/>
        </w:tc>
        <w:tc>
          <w:tcPr>
            <w:tcW w:w="998" w:type="dxa"/>
            <w:gridSpan w:val="2"/>
            <w:shd w:val="clear" w:color="auto" w:fill="auto"/>
          </w:tcPr>
          <w:p w14:paraId="3BDF9C44" w14:textId="77777777" w:rsidR="007E3CB9" w:rsidRPr="005B7FA6" w:rsidRDefault="007E3CB9" w:rsidP="007E3CB9"/>
        </w:tc>
      </w:tr>
      <w:tr w:rsidR="007E3CB9" w:rsidRPr="005B7FA6" w14:paraId="155CE0D4" w14:textId="77777777" w:rsidTr="007E3CB9">
        <w:trPr>
          <w:jc w:val="center"/>
        </w:trPr>
        <w:tc>
          <w:tcPr>
            <w:tcW w:w="709" w:type="dxa"/>
            <w:shd w:val="clear" w:color="auto" w:fill="auto"/>
            <w:vAlign w:val="center"/>
          </w:tcPr>
          <w:p w14:paraId="5C40B294"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390FC024" w14:textId="77777777" w:rsidR="007E3CB9" w:rsidRPr="00A00285" w:rsidRDefault="007E3CB9" w:rsidP="007E3CB9">
            <w:pPr>
              <w:rPr>
                <w:lang w:val="el-GR"/>
              </w:rPr>
            </w:pPr>
            <w:r w:rsidRPr="00A00285">
              <w:rPr>
                <w:lang w:val="el-GR"/>
              </w:rPr>
              <w:t xml:space="preserve">Υποστήριξη </w:t>
            </w:r>
            <w:r w:rsidRPr="0058170E">
              <w:t>ISAKMP</w:t>
            </w:r>
            <w:r w:rsidRPr="00A00285">
              <w:rPr>
                <w:lang w:val="el-GR"/>
              </w:rPr>
              <w:t xml:space="preserve"> και ΙΚΕ (</w:t>
            </w:r>
            <w:r w:rsidRPr="0058170E">
              <w:t>RFC</w:t>
            </w:r>
            <w:r w:rsidRPr="00A00285">
              <w:rPr>
                <w:lang w:val="el-GR"/>
              </w:rPr>
              <w:t xml:space="preserve"> 2407, </w:t>
            </w:r>
            <w:r w:rsidRPr="0058170E">
              <w:t>RFC</w:t>
            </w:r>
            <w:r w:rsidRPr="00A00285">
              <w:rPr>
                <w:lang w:val="el-GR"/>
              </w:rPr>
              <w:t xml:space="preserve"> 2408, </w:t>
            </w:r>
            <w:r w:rsidRPr="0058170E">
              <w:t>RFC</w:t>
            </w:r>
            <w:r w:rsidRPr="00A00285">
              <w:rPr>
                <w:lang w:val="el-GR"/>
              </w:rPr>
              <w:t xml:space="preserve"> 2409).</w:t>
            </w:r>
          </w:p>
        </w:tc>
        <w:tc>
          <w:tcPr>
            <w:tcW w:w="1116" w:type="dxa"/>
            <w:shd w:val="clear" w:color="auto" w:fill="auto"/>
            <w:vAlign w:val="center"/>
          </w:tcPr>
          <w:p w14:paraId="2C4AFFE5"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5447AD5C" w14:textId="77777777" w:rsidR="007E3CB9" w:rsidRPr="005B7FA6" w:rsidRDefault="007E3CB9" w:rsidP="007E3CB9"/>
        </w:tc>
        <w:tc>
          <w:tcPr>
            <w:tcW w:w="998" w:type="dxa"/>
            <w:gridSpan w:val="2"/>
            <w:shd w:val="clear" w:color="auto" w:fill="auto"/>
          </w:tcPr>
          <w:p w14:paraId="5CD292F6" w14:textId="77777777" w:rsidR="007E3CB9" w:rsidRPr="005B7FA6" w:rsidRDefault="007E3CB9" w:rsidP="007E3CB9"/>
        </w:tc>
      </w:tr>
      <w:tr w:rsidR="007E3CB9" w:rsidRPr="005B7FA6" w14:paraId="1F9AB79B" w14:textId="77777777" w:rsidTr="007E3CB9">
        <w:trPr>
          <w:jc w:val="center"/>
        </w:trPr>
        <w:tc>
          <w:tcPr>
            <w:tcW w:w="709" w:type="dxa"/>
            <w:shd w:val="clear" w:color="auto" w:fill="auto"/>
            <w:vAlign w:val="center"/>
          </w:tcPr>
          <w:p w14:paraId="2729E95A"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0DE9EE5A" w14:textId="77777777" w:rsidR="007E3CB9" w:rsidRPr="0058170E" w:rsidRDefault="007E3CB9" w:rsidP="007E3CB9">
            <w:r w:rsidRPr="0058170E">
              <w:t>Υποσ</w:t>
            </w:r>
            <w:r>
              <w:t>τήριξη IEEE 802.1x πιστοποίησης.</w:t>
            </w:r>
          </w:p>
        </w:tc>
        <w:tc>
          <w:tcPr>
            <w:tcW w:w="1116" w:type="dxa"/>
            <w:shd w:val="clear" w:color="auto" w:fill="auto"/>
            <w:vAlign w:val="center"/>
          </w:tcPr>
          <w:p w14:paraId="62699F33"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090D63B0" w14:textId="77777777" w:rsidR="007E3CB9" w:rsidRPr="005B7FA6" w:rsidRDefault="007E3CB9" w:rsidP="007E3CB9"/>
        </w:tc>
        <w:tc>
          <w:tcPr>
            <w:tcW w:w="998" w:type="dxa"/>
            <w:gridSpan w:val="2"/>
            <w:shd w:val="clear" w:color="auto" w:fill="auto"/>
          </w:tcPr>
          <w:p w14:paraId="61B60996" w14:textId="77777777" w:rsidR="007E3CB9" w:rsidRPr="005B7FA6" w:rsidRDefault="007E3CB9" w:rsidP="007E3CB9"/>
        </w:tc>
      </w:tr>
      <w:tr w:rsidR="007E3CB9" w:rsidRPr="005B7FA6" w14:paraId="00694FF4" w14:textId="77777777" w:rsidTr="007E3CB9">
        <w:trPr>
          <w:jc w:val="center"/>
        </w:trPr>
        <w:tc>
          <w:tcPr>
            <w:tcW w:w="709" w:type="dxa"/>
            <w:shd w:val="clear" w:color="auto" w:fill="auto"/>
            <w:vAlign w:val="center"/>
          </w:tcPr>
          <w:p w14:paraId="0D826F4E"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5FF4CD70" w14:textId="77777777" w:rsidR="007E3CB9" w:rsidRPr="00E523BB" w:rsidRDefault="007E3CB9" w:rsidP="007E3CB9">
            <w:pPr>
              <w:rPr>
                <w:lang w:val="en-US"/>
              </w:rPr>
            </w:pPr>
            <w:r w:rsidRPr="0058170E">
              <w:t>Υποστήριξη</w:t>
            </w:r>
            <w:r w:rsidRPr="0058170E">
              <w:rPr>
                <w:lang w:val="en-US"/>
              </w:rPr>
              <w:t xml:space="preserve"> </w:t>
            </w:r>
            <w:r w:rsidRPr="0058170E">
              <w:t>πρωτοκόλλου</w:t>
            </w:r>
            <w:r w:rsidRPr="0058170E">
              <w:rPr>
                <w:lang w:val="en-US"/>
              </w:rPr>
              <w:t xml:space="preserve"> </w:t>
            </w:r>
            <w:r w:rsidRPr="0058170E">
              <w:t>ΕΑΡ</w:t>
            </w:r>
            <w:r w:rsidRPr="0058170E">
              <w:rPr>
                <w:lang w:val="en-US"/>
              </w:rPr>
              <w:t xml:space="preserve"> (Extensible Authentication Protocol) RFC 3748</w:t>
            </w:r>
            <w:r w:rsidRPr="00E523BB">
              <w:rPr>
                <w:lang w:val="en-US"/>
              </w:rPr>
              <w:t>.</w:t>
            </w:r>
          </w:p>
        </w:tc>
        <w:tc>
          <w:tcPr>
            <w:tcW w:w="1116" w:type="dxa"/>
            <w:shd w:val="clear" w:color="auto" w:fill="auto"/>
            <w:vAlign w:val="center"/>
          </w:tcPr>
          <w:p w14:paraId="4D7A342D"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6430912A" w14:textId="77777777" w:rsidR="007E3CB9" w:rsidRPr="005B7FA6" w:rsidRDefault="007E3CB9" w:rsidP="007E3CB9"/>
        </w:tc>
        <w:tc>
          <w:tcPr>
            <w:tcW w:w="998" w:type="dxa"/>
            <w:gridSpan w:val="2"/>
            <w:shd w:val="clear" w:color="auto" w:fill="auto"/>
          </w:tcPr>
          <w:p w14:paraId="363DEAE6" w14:textId="77777777" w:rsidR="007E3CB9" w:rsidRPr="005B7FA6" w:rsidRDefault="007E3CB9" w:rsidP="007E3CB9"/>
        </w:tc>
      </w:tr>
      <w:tr w:rsidR="007E3CB9" w:rsidRPr="005B7FA6" w14:paraId="74D8F3EF" w14:textId="77777777" w:rsidTr="007E3CB9">
        <w:trPr>
          <w:jc w:val="center"/>
        </w:trPr>
        <w:tc>
          <w:tcPr>
            <w:tcW w:w="709" w:type="dxa"/>
            <w:shd w:val="clear" w:color="auto" w:fill="auto"/>
            <w:vAlign w:val="center"/>
          </w:tcPr>
          <w:p w14:paraId="632CE14F"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4BCC9135" w14:textId="77777777" w:rsidR="007E3CB9" w:rsidRPr="00A00285" w:rsidRDefault="007E3CB9" w:rsidP="007E3CB9">
            <w:pPr>
              <w:rPr>
                <w:lang w:val="el-GR"/>
              </w:rPr>
            </w:pPr>
            <w:r w:rsidRPr="00A00285">
              <w:rPr>
                <w:lang w:val="el-GR"/>
              </w:rPr>
              <w:t xml:space="preserve">Υποστήριξη πιστοποίησης </w:t>
            </w:r>
            <w:r w:rsidRPr="0058170E">
              <w:t>PPP</w:t>
            </w:r>
            <w:r w:rsidRPr="00A00285">
              <w:rPr>
                <w:lang w:val="el-GR"/>
              </w:rPr>
              <w:t xml:space="preserve"> </w:t>
            </w:r>
            <w:r w:rsidRPr="0058170E">
              <w:t>EAP</w:t>
            </w:r>
            <w:r w:rsidRPr="00A00285">
              <w:rPr>
                <w:lang w:val="el-GR"/>
              </w:rPr>
              <w:t>-</w:t>
            </w:r>
            <w:r w:rsidRPr="0058170E">
              <w:t>TLS</w:t>
            </w:r>
            <w:r w:rsidRPr="00A00285">
              <w:rPr>
                <w:lang w:val="el-GR"/>
              </w:rPr>
              <w:t xml:space="preserve"> βάση </w:t>
            </w:r>
            <w:r w:rsidRPr="0058170E">
              <w:t>RFC</w:t>
            </w:r>
            <w:r w:rsidRPr="00A00285">
              <w:rPr>
                <w:lang w:val="el-GR"/>
              </w:rPr>
              <w:t>2716.</w:t>
            </w:r>
          </w:p>
        </w:tc>
        <w:tc>
          <w:tcPr>
            <w:tcW w:w="1116" w:type="dxa"/>
            <w:shd w:val="clear" w:color="auto" w:fill="auto"/>
            <w:vAlign w:val="center"/>
          </w:tcPr>
          <w:p w14:paraId="01EB69A3"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3F403B5A" w14:textId="77777777" w:rsidR="007E3CB9" w:rsidRPr="005B7FA6" w:rsidRDefault="007E3CB9" w:rsidP="007E3CB9"/>
        </w:tc>
        <w:tc>
          <w:tcPr>
            <w:tcW w:w="998" w:type="dxa"/>
            <w:gridSpan w:val="2"/>
            <w:shd w:val="clear" w:color="auto" w:fill="auto"/>
          </w:tcPr>
          <w:p w14:paraId="1E31BAD3" w14:textId="77777777" w:rsidR="007E3CB9" w:rsidRPr="005B7FA6" w:rsidRDefault="007E3CB9" w:rsidP="007E3CB9"/>
        </w:tc>
      </w:tr>
      <w:tr w:rsidR="007E3CB9" w:rsidRPr="005B7FA6" w14:paraId="678D98E8" w14:textId="77777777" w:rsidTr="007E3CB9">
        <w:trPr>
          <w:jc w:val="center"/>
        </w:trPr>
        <w:tc>
          <w:tcPr>
            <w:tcW w:w="709" w:type="dxa"/>
            <w:shd w:val="clear" w:color="auto" w:fill="auto"/>
            <w:vAlign w:val="center"/>
          </w:tcPr>
          <w:p w14:paraId="42131C5F"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72344EC9" w14:textId="77777777" w:rsidR="007E3CB9" w:rsidRPr="00A00285" w:rsidRDefault="007E3CB9" w:rsidP="007E3CB9">
            <w:pPr>
              <w:rPr>
                <w:lang w:val="el-GR"/>
              </w:rPr>
            </w:pPr>
            <w:r w:rsidRPr="00A00285">
              <w:rPr>
                <w:lang w:val="el-GR"/>
              </w:rPr>
              <w:t>Υποστήριξη των ακολούθων ΑΑΑ (</w:t>
            </w:r>
            <w:r w:rsidRPr="0058170E">
              <w:t>Authentication</w:t>
            </w:r>
            <w:r w:rsidRPr="00A00285">
              <w:rPr>
                <w:lang w:val="el-GR"/>
              </w:rPr>
              <w:t xml:space="preserve">, </w:t>
            </w:r>
            <w:r w:rsidRPr="0058170E">
              <w:t>Authorization</w:t>
            </w:r>
            <w:r w:rsidRPr="00A00285">
              <w:rPr>
                <w:lang w:val="el-GR"/>
              </w:rPr>
              <w:t xml:space="preserve"> &amp; </w:t>
            </w:r>
            <w:r w:rsidRPr="0058170E">
              <w:t>Accounting</w:t>
            </w:r>
            <w:r w:rsidRPr="00A00285">
              <w:rPr>
                <w:lang w:val="el-GR"/>
              </w:rPr>
              <w:t>) προτύπων και χαρακτηριστικών:</w:t>
            </w:r>
          </w:p>
          <w:p w14:paraId="5BBF72E6" w14:textId="77777777" w:rsidR="007E3CB9" w:rsidRPr="006D0693" w:rsidRDefault="007E3CB9" w:rsidP="007E3CB9">
            <w:pPr>
              <w:rPr>
                <w:lang w:val="en-US"/>
              </w:rPr>
            </w:pPr>
            <w:r>
              <w:rPr>
                <w:lang w:val="en-US"/>
              </w:rPr>
              <w:t xml:space="preserve">(α) </w:t>
            </w:r>
            <w:r w:rsidRPr="006D0693">
              <w:rPr>
                <w:lang w:val="en-US"/>
              </w:rPr>
              <w:t>Radius Authentication (RFC 2865)</w:t>
            </w:r>
          </w:p>
          <w:p w14:paraId="5AA7C163" w14:textId="77777777" w:rsidR="007E3CB9" w:rsidRPr="006D0693" w:rsidRDefault="007E3CB9" w:rsidP="007E3CB9">
            <w:pPr>
              <w:rPr>
                <w:lang w:val="en-US"/>
              </w:rPr>
            </w:pPr>
            <w:r w:rsidRPr="006D0693">
              <w:rPr>
                <w:lang w:val="en-US"/>
              </w:rPr>
              <w:t>(</w:t>
            </w:r>
            <w:r>
              <w:t>β</w:t>
            </w:r>
            <w:r w:rsidRPr="006D0693">
              <w:rPr>
                <w:lang w:val="en-US"/>
              </w:rPr>
              <w:t>) Radius Accounting (RFC 2866)</w:t>
            </w:r>
          </w:p>
          <w:p w14:paraId="70B2D904" w14:textId="77777777" w:rsidR="007E3CB9" w:rsidRPr="006D0693" w:rsidRDefault="007E3CB9" w:rsidP="007E3CB9">
            <w:pPr>
              <w:rPr>
                <w:lang w:val="en-US"/>
              </w:rPr>
            </w:pPr>
            <w:r w:rsidRPr="006D0693">
              <w:rPr>
                <w:lang w:val="en-US"/>
              </w:rPr>
              <w:t>(</w:t>
            </w:r>
            <w:r>
              <w:t>γ</w:t>
            </w:r>
            <w:r w:rsidRPr="006D0693">
              <w:rPr>
                <w:lang w:val="en-US"/>
              </w:rPr>
              <w:t>) Radius Tunnel Accounting (RFC 2867)</w:t>
            </w:r>
          </w:p>
          <w:p w14:paraId="183C576E" w14:textId="77777777" w:rsidR="007E3CB9" w:rsidRPr="00A00285" w:rsidRDefault="007E3CB9" w:rsidP="007E3CB9">
            <w:pPr>
              <w:rPr>
                <w:lang w:val="el-GR"/>
              </w:rPr>
            </w:pPr>
            <w:r w:rsidRPr="00A00285">
              <w:rPr>
                <w:lang w:val="el-GR"/>
              </w:rPr>
              <w:t xml:space="preserve">(δ) Επεκτάσεις δυναμικής πιστοποίησης σε </w:t>
            </w:r>
            <w:r w:rsidRPr="0058170E">
              <w:t>RADIUS</w:t>
            </w:r>
            <w:r w:rsidRPr="00A00285">
              <w:rPr>
                <w:lang w:val="el-GR"/>
              </w:rPr>
              <w:t xml:space="preserve"> (</w:t>
            </w:r>
            <w:r w:rsidRPr="0058170E">
              <w:t>RFC</w:t>
            </w:r>
            <w:r w:rsidRPr="00A00285">
              <w:rPr>
                <w:lang w:val="el-GR"/>
              </w:rPr>
              <w:t>3576)</w:t>
            </w:r>
          </w:p>
          <w:p w14:paraId="5DF2DCDE" w14:textId="77777777" w:rsidR="007E3CB9" w:rsidRPr="00A00285" w:rsidRDefault="007E3CB9" w:rsidP="007E3CB9">
            <w:pPr>
              <w:rPr>
                <w:lang w:val="el-GR"/>
              </w:rPr>
            </w:pPr>
            <w:r w:rsidRPr="00A00285">
              <w:rPr>
                <w:lang w:val="el-GR"/>
              </w:rPr>
              <w:t xml:space="preserve">(ε) Υποστήριξη </w:t>
            </w:r>
            <w:r w:rsidRPr="0058170E">
              <w:t>RADIUS</w:t>
            </w:r>
            <w:r w:rsidRPr="00A00285">
              <w:rPr>
                <w:lang w:val="el-GR"/>
              </w:rPr>
              <w:t xml:space="preserve"> για το πρότυπο </w:t>
            </w:r>
            <w:r w:rsidRPr="0058170E">
              <w:t>EAP</w:t>
            </w:r>
            <w:r w:rsidRPr="00A00285">
              <w:rPr>
                <w:lang w:val="el-GR"/>
              </w:rPr>
              <w:t xml:space="preserve"> (</w:t>
            </w:r>
            <w:r w:rsidRPr="0058170E">
              <w:t>RFC</w:t>
            </w:r>
            <w:r w:rsidRPr="00A00285">
              <w:rPr>
                <w:lang w:val="el-GR"/>
              </w:rPr>
              <w:t xml:space="preserve"> 3579)</w:t>
            </w:r>
          </w:p>
        </w:tc>
        <w:tc>
          <w:tcPr>
            <w:tcW w:w="1116" w:type="dxa"/>
            <w:shd w:val="clear" w:color="auto" w:fill="auto"/>
            <w:vAlign w:val="center"/>
          </w:tcPr>
          <w:p w14:paraId="49101C8C"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0A23EFEB" w14:textId="77777777" w:rsidR="007E3CB9" w:rsidRPr="005B7FA6" w:rsidRDefault="007E3CB9" w:rsidP="007E3CB9"/>
        </w:tc>
        <w:tc>
          <w:tcPr>
            <w:tcW w:w="998" w:type="dxa"/>
            <w:gridSpan w:val="2"/>
            <w:shd w:val="clear" w:color="auto" w:fill="auto"/>
          </w:tcPr>
          <w:p w14:paraId="1FB7C1AC" w14:textId="77777777" w:rsidR="007E3CB9" w:rsidRPr="005B7FA6" w:rsidRDefault="007E3CB9" w:rsidP="007E3CB9"/>
        </w:tc>
      </w:tr>
      <w:tr w:rsidR="007E3CB9" w:rsidRPr="005B7FA6" w14:paraId="49382A49" w14:textId="77777777" w:rsidTr="007E3CB9">
        <w:trPr>
          <w:jc w:val="center"/>
        </w:trPr>
        <w:tc>
          <w:tcPr>
            <w:tcW w:w="709" w:type="dxa"/>
            <w:shd w:val="clear" w:color="auto" w:fill="auto"/>
            <w:vAlign w:val="center"/>
          </w:tcPr>
          <w:p w14:paraId="3E2FE9AD"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4F24732E" w14:textId="77777777" w:rsidR="007E3CB9" w:rsidRPr="0058170E" w:rsidRDefault="007E3CB9" w:rsidP="007E3CB9">
            <w:r>
              <w:t>Υποστήριξη</w:t>
            </w:r>
            <w:r w:rsidRPr="0058170E">
              <w:t xml:space="preserve"> Web-based πιστοποίησης</w:t>
            </w:r>
            <w:r>
              <w:t>.</w:t>
            </w:r>
          </w:p>
        </w:tc>
        <w:tc>
          <w:tcPr>
            <w:tcW w:w="1116" w:type="dxa"/>
            <w:shd w:val="clear" w:color="auto" w:fill="auto"/>
            <w:vAlign w:val="center"/>
          </w:tcPr>
          <w:p w14:paraId="446383AD"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38BF6721" w14:textId="77777777" w:rsidR="007E3CB9" w:rsidRPr="005B7FA6" w:rsidRDefault="007E3CB9" w:rsidP="007E3CB9"/>
        </w:tc>
        <w:tc>
          <w:tcPr>
            <w:tcW w:w="998" w:type="dxa"/>
            <w:gridSpan w:val="2"/>
            <w:shd w:val="clear" w:color="auto" w:fill="auto"/>
          </w:tcPr>
          <w:p w14:paraId="21E42A51" w14:textId="77777777" w:rsidR="007E3CB9" w:rsidRPr="005B7FA6" w:rsidRDefault="007E3CB9" w:rsidP="007E3CB9"/>
        </w:tc>
      </w:tr>
      <w:tr w:rsidR="007E3CB9" w:rsidRPr="005B7FA6" w14:paraId="755D2A82" w14:textId="77777777" w:rsidTr="007E3CB9">
        <w:trPr>
          <w:jc w:val="center"/>
        </w:trPr>
        <w:tc>
          <w:tcPr>
            <w:tcW w:w="709" w:type="dxa"/>
            <w:shd w:val="clear" w:color="auto" w:fill="auto"/>
            <w:vAlign w:val="center"/>
          </w:tcPr>
          <w:p w14:paraId="0ABB0997"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446B9BE1" w14:textId="0E5B1036" w:rsidR="007E3CB9" w:rsidRPr="00A00285" w:rsidRDefault="007E3CB9" w:rsidP="007E3CB9">
            <w:pPr>
              <w:rPr>
                <w:lang w:val="el-GR"/>
              </w:rPr>
            </w:pPr>
            <w:r w:rsidRPr="00A00285">
              <w:rPr>
                <w:lang w:val="el-GR"/>
              </w:rPr>
              <w:t xml:space="preserve">Υποστήριξη πιστοποίησης μέσω </w:t>
            </w:r>
            <w:r w:rsidRPr="0058170E">
              <w:t>TACACS</w:t>
            </w:r>
            <w:r w:rsidRPr="00A00285">
              <w:rPr>
                <w:lang w:val="el-GR"/>
              </w:rPr>
              <w:t xml:space="preserve"> </w:t>
            </w:r>
            <w:r w:rsidR="00A26EC3">
              <w:rPr>
                <w:lang w:val="el-GR"/>
              </w:rPr>
              <w:t>ή ισοδύναμου μηχανισμού</w:t>
            </w:r>
            <w:r w:rsidRPr="00A00285">
              <w:rPr>
                <w:lang w:val="el-GR"/>
              </w:rPr>
              <w:t>για τους διαχειριστές.</w:t>
            </w:r>
          </w:p>
        </w:tc>
        <w:tc>
          <w:tcPr>
            <w:tcW w:w="1116" w:type="dxa"/>
            <w:shd w:val="clear" w:color="auto" w:fill="auto"/>
            <w:vAlign w:val="center"/>
          </w:tcPr>
          <w:p w14:paraId="6F47DF27"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3348C1E5" w14:textId="77777777" w:rsidR="007E3CB9" w:rsidRPr="005B7FA6" w:rsidRDefault="007E3CB9" w:rsidP="007E3CB9"/>
        </w:tc>
        <w:tc>
          <w:tcPr>
            <w:tcW w:w="998" w:type="dxa"/>
            <w:gridSpan w:val="2"/>
            <w:shd w:val="clear" w:color="auto" w:fill="auto"/>
          </w:tcPr>
          <w:p w14:paraId="0943493C" w14:textId="77777777" w:rsidR="007E3CB9" w:rsidRPr="005B7FA6" w:rsidRDefault="007E3CB9" w:rsidP="007E3CB9"/>
        </w:tc>
      </w:tr>
      <w:tr w:rsidR="007E3CB9" w:rsidRPr="005B7FA6" w14:paraId="634E1412" w14:textId="77777777" w:rsidTr="007E3CB9">
        <w:trPr>
          <w:jc w:val="center"/>
        </w:trPr>
        <w:tc>
          <w:tcPr>
            <w:tcW w:w="709" w:type="dxa"/>
            <w:shd w:val="clear" w:color="auto" w:fill="auto"/>
            <w:vAlign w:val="center"/>
          </w:tcPr>
          <w:p w14:paraId="1234A169"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0820E714" w14:textId="77777777" w:rsidR="007E3CB9" w:rsidRPr="00A00285" w:rsidRDefault="007E3CB9" w:rsidP="007E3CB9">
            <w:pPr>
              <w:rPr>
                <w:lang w:val="el-GR"/>
              </w:rPr>
            </w:pPr>
            <w:r w:rsidRPr="00A00285">
              <w:rPr>
                <w:lang w:val="el-GR"/>
              </w:rPr>
              <w:t xml:space="preserve">Υποστήριξη περιορισμού πρόσβασης με βάση τη </w:t>
            </w:r>
            <w:r w:rsidRPr="0058170E">
              <w:t>MAC</w:t>
            </w:r>
            <w:r w:rsidRPr="00A00285">
              <w:rPr>
                <w:lang w:val="el-GR"/>
              </w:rPr>
              <w:t xml:space="preserve"> διεύθυνση του ασύρματου χρήστη.</w:t>
            </w:r>
          </w:p>
        </w:tc>
        <w:tc>
          <w:tcPr>
            <w:tcW w:w="1116" w:type="dxa"/>
            <w:shd w:val="clear" w:color="auto" w:fill="auto"/>
            <w:vAlign w:val="center"/>
          </w:tcPr>
          <w:p w14:paraId="714DAB00"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4BA61CCE" w14:textId="77777777" w:rsidR="007E3CB9" w:rsidRPr="005B7FA6" w:rsidRDefault="007E3CB9" w:rsidP="007E3CB9"/>
        </w:tc>
        <w:tc>
          <w:tcPr>
            <w:tcW w:w="998" w:type="dxa"/>
            <w:gridSpan w:val="2"/>
            <w:shd w:val="clear" w:color="auto" w:fill="auto"/>
          </w:tcPr>
          <w:p w14:paraId="3EABE3C7" w14:textId="77777777" w:rsidR="007E3CB9" w:rsidRPr="005B7FA6" w:rsidRDefault="007E3CB9" w:rsidP="007E3CB9"/>
        </w:tc>
      </w:tr>
      <w:tr w:rsidR="007E3CB9" w:rsidRPr="005B7FA6" w14:paraId="105F3786" w14:textId="77777777" w:rsidTr="007E3CB9">
        <w:trPr>
          <w:jc w:val="center"/>
        </w:trPr>
        <w:tc>
          <w:tcPr>
            <w:tcW w:w="709" w:type="dxa"/>
            <w:shd w:val="clear" w:color="auto" w:fill="auto"/>
            <w:vAlign w:val="center"/>
          </w:tcPr>
          <w:p w14:paraId="4564DB05"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4933188C" w14:textId="77777777" w:rsidR="007E3CB9" w:rsidRPr="00A00285" w:rsidRDefault="007E3CB9" w:rsidP="007E3CB9">
            <w:pPr>
              <w:rPr>
                <w:lang w:val="el-GR"/>
              </w:rPr>
            </w:pPr>
            <w:r w:rsidRPr="00A00285">
              <w:rPr>
                <w:lang w:val="el-GR"/>
              </w:rPr>
              <w:t>Υποστήριξη δημιουργίας φίλτρων (</w:t>
            </w:r>
            <w:r w:rsidRPr="0058170E">
              <w:t>access</w:t>
            </w:r>
            <w:r w:rsidRPr="00A00285">
              <w:rPr>
                <w:lang w:val="el-GR"/>
              </w:rPr>
              <w:t xml:space="preserve"> </w:t>
            </w:r>
            <w:r w:rsidRPr="0058170E">
              <w:t>lists</w:t>
            </w:r>
            <w:r w:rsidRPr="00A00285">
              <w:rPr>
                <w:lang w:val="el-GR"/>
              </w:rPr>
              <w:t xml:space="preserve">) για την προώθηση ή απόρριψη πακέτων βάση </w:t>
            </w:r>
            <w:r w:rsidRPr="0058170E">
              <w:t>IP</w:t>
            </w:r>
            <w:r w:rsidRPr="00A00285">
              <w:rPr>
                <w:lang w:val="el-GR"/>
              </w:rPr>
              <w:t xml:space="preserve"> διεύθυνσης αποστολέα και παραλήπτη πληροφορίας επιπέδου 4 (</w:t>
            </w:r>
            <w:r w:rsidRPr="0058170E">
              <w:t>protocol</w:t>
            </w:r>
            <w:r w:rsidRPr="00A00285">
              <w:rPr>
                <w:lang w:val="el-GR"/>
              </w:rPr>
              <w:t xml:space="preserve"> </w:t>
            </w:r>
            <w:r w:rsidRPr="0058170E">
              <w:t>port</w:t>
            </w:r>
            <w:r w:rsidRPr="00A00285">
              <w:rPr>
                <w:lang w:val="el-GR"/>
              </w:rPr>
              <w:t>).</w:t>
            </w:r>
          </w:p>
        </w:tc>
        <w:tc>
          <w:tcPr>
            <w:tcW w:w="1116" w:type="dxa"/>
            <w:shd w:val="clear" w:color="auto" w:fill="auto"/>
            <w:vAlign w:val="center"/>
          </w:tcPr>
          <w:p w14:paraId="48418282"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1438924A" w14:textId="77777777" w:rsidR="007E3CB9" w:rsidRPr="005B7FA6" w:rsidRDefault="007E3CB9" w:rsidP="007E3CB9"/>
        </w:tc>
        <w:tc>
          <w:tcPr>
            <w:tcW w:w="998" w:type="dxa"/>
            <w:gridSpan w:val="2"/>
            <w:shd w:val="clear" w:color="auto" w:fill="auto"/>
          </w:tcPr>
          <w:p w14:paraId="5950EB49" w14:textId="77777777" w:rsidR="007E3CB9" w:rsidRPr="005B7FA6" w:rsidRDefault="007E3CB9" w:rsidP="007E3CB9"/>
        </w:tc>
      </w:tr>
      <w:tr w:rsidR="007E3CB9" w:rsidRPr="005B7FA6" w14:paraId="41D6AF6C" w14:textId="77777777" w:rsidTr="007E3CB9">
        <w:trPr>
          <w:jc w:val="center"/>
        </w:trPr>
        <w:tc>
          <w:tcPr>
            <w:tcW w:w="709" w:type="dxa"/>
            <w:shd w:val="clear" w:color="auto" w:fill="auto"/>
            <w:vAlign w:val="center"/>
          </w:tcPr>
          <w:p w14:paraId="2FE1C7A7"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03B51F73" w14:textId="77777777" w:rsidR="007E3CB9" w:rsidRPr="0058170E" w:rsidRDefault="007E3CB9" w:rsidP="007E3CB9">
            <w:r w:rsidRPr="0058170E">
              <w:t>Υποστήριξη δημιουργίας φίλτρων (access lists) για την προώθηση ή απόρριψη πακέτων βάση DSCP (Differentiated Services Code Point)</w:t>
            </w:r>
            <w:r>
              <w:t>.</w:t>
            </w:r>
          </w:p>
        </w:tc>
        <w:tc>
          <w:tcPr>
            <w:tcW w:w="1116" w:type="dxa"/>
            <w:shd w:val="clear" w:color="auto" w:fill="auto"/>
            <w:vAlign w:val="center"/>
          </w:tcPr>
          <w:p w14:paraId="568420B8"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25E8178D" w14:textId="77777777" w:rsidR="007E3CB9" w:rsidRPr="005B7FA6" w:rsidRDefault="007E3CB9" w:rsidP="007E3CB9"/>
        </w:tc>
        <w:tc>
          <w:tcPr>
            <w:tcW w:w="998" w:type="dxa"/>
            <w:gridSpan w:val="2"/>
            <w:shd w:val="clear" w:color="auto" w:fill="auto"/>
          </w:tcPr>
          <w:p w14:paraId="53DC347E" w14:textId="77777777" w:rsidR="007E3CB9" w:rsidRPr="005B7FA6" w:rsidRDefault="007E3CB9" w:rsidP="007E3CB9"/>
        </w:tc>
      </w:tr>
      <w:tr w:rsidR="007E3CB9" w:rsidRPr="005B7FA6" w14:paraId="76294EE8" w14:textId="77777777" w:rsidTr="007E3CB9">
        <w:trPr>
          <w:jc w:val="center"/>
        </w:trPr>
        <w:tc>
          <w:tcPr>
            <w:tcW w:w="709" w:type="dxa"/>
            <w:shd w:val="clear" w:color="auto" w:fill="auto"/>
            <w:vAlign w:val="center"/>
          </w:tcPr>
          <w:p w14:paraId="6414A06B"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065B0F14" w14:textId="77777777" w:rsidR="007E3CB9" w:rsidRPr="00A00285" w:rsidRDefault="007E3CB9" w:rsidP="007E3CB9">
            <w:pPr>
              <w:rPr>
                <w:lang w:val="el-GR"/>
              </w:rPr>
            </w:pPr>
            <w:r w:rsidRPr="00A00285">
              <w:rPr>
                <w:lang w:val="el-GR"/>
              </w:rPr>
              <w:t>Υποστήριξη προστασίας των μηνυμάτων του πρωτοκόλλου 802.11 (</w:t>
            </w:r>
            <w:r w:rsidRPr="0058170E">
              <w:t>Management</w:t>
            </w:r>
            <w:r w:rsidRPr="00A00285">
              <w:rPr>
                <w:lang w:val="el-GR"/>
              </w:rPr>
              <w:t xml:space="preserve"> </w:t>
            </w:r>
            <w:r w:rsidRPr="0058170E">
              <w:t>frames</w:t>
            </w:r>
            <w:r w:rsidRPr="00A00285">
              <w:rPr>
                <w:lang w:val="el-GR"/>
              </w:rPr>
              <w:t xml:space="preserve">) όταν αυτά μεταδίδονται στον αέρα με προσθήκη </w:t>
            </w:r>
            <w:r w:rsidRPr="0058170E">
              <w:t>MIC</w:t>
            </w:r>
            <w:r w:rsidRPr="00A00285">
              <w:rPr>
                <w:lang w:val="el-GR"/>
              </w:rPr>
              <w:t xml:space="preserve"> </w:t>
            </w:r>
            <w:r w:rsidRPr="0058170E">
              <w:t>information</w:t>
            </w:r>
            <w:r w:rsidRPr="00A00285">
              <w:rPr>
                <w:lang w:val="el-GR"/>
              </w:rPr>
              <w:t xml:space="preserve"> </w:t>
            </w:r>
            <w:r w:rsidRPr="0058170E">
              <w:t>elements</w:t>
            </w:r>
            <w:r w:rsidRPr="00A00285">
              <w:rPr>
                <w:lang w:val="el-GR"/>
              </w:rPr>
              <w:t>.</w:t>
            </w:r>
          </w:p>
        </w:tc>
        <w:tc>
          <w:tcPr>
            <w:tcW w:w="1116" w:type="dxa"/>
            <w:shd w:val="clear" w:color="auto" w:fill="auto"/>
            <w:vAlign w:val="center"/>
          </w:tcPr>
          <w:p w14:paraId="6E5E1C73"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2B764BBC" w14:textId="77777777" w:rsidR="007E3CB9" w:rsidRPr="005B7FA6" w:rsidRDefault="007E3CB9" w:rsidP="007E3CB9"/>
        </w:tc>
        <w:tc>
          <w:tcPr>
            <w:tcW w:w="998" w:type="dxa"/>
            <w:gridSpan w:val="2"/>
            <w:shd w:val="clear" w:color="auto" w:fill="auto"/>
          </w:tcPr>
          <w:p w14:paraId="74442AC2" w14:textId="77777777" w:rsidR="007E3CB9" w:rsidRPr="005B7FA6" w:rsidRDefault="007E3CB9" w:rsidP="007E3CB9"/>
        </w:tc>
      </w:tr>
      <w:tr w:rsidR="007E3CB9" w:rsidRPr="005B7FA6" w14:paraId="033F3E88" w14:textId="77777777" w:rsidTr="007E3CB9">
        <w:trPr>
          <w:jc w:val="center"/>
        </w:trPr>
        <w:tc>
          <w:tcPr>
            <w:tcW w:w="709" w:type="dxa"/>
            <w:shd w:val="clear" w:color="auto" w:fill="auto"/>
            <w:vAlign w:val="center"/>
          </w:tcPr>
          <w:p w14:paraId="29C512FE"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087665BB" w14:textId="77777777" w:rsidR="007E3CB9" w:rsidRPr="00A00285" w:rsidRDefault="007E3CB9" w:rsidP="007E3CB9">
            <w:pPr>
              <w:rPr>
                <w:lang w:val="el-GR"/>
              </w:rPr>
            </w:pPr>
            <w:r w:rsidRPr="00A00285">
              <w:rPr>
                <w:lang w:val="el-GR"/>
              </w:rPr>
              <w:t>Υποστήριξη παρακολούθησης της πιστοποίησης των πακέτων διαχείρισης του 802.11 μέσα στην ασύρματη εγκατάσταση, και  εντοπισμός πιθανών επιθέσεων που βασίζονται σε αυτά.</w:t>
            </w:r>
          </w:p>
        </w:tc>
        <w:tc>
          <w:tcPr>
            <w:tcW w:w="1116" w:type="dxa"/>
            <w:shd w:val="clear" w:color="auto" w:fill="auto"/>
            <w:vAlign w:val="center"/>
          </w:tcPr>
          <w:p w14:paraId="4129670A"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6C62B5A2" w14:textId="77777777" w:rsidR="007E3CB9" w:rsidRPr="005B7FA6" w:rsidRDefault="007E3CB9" w:rsidP="007E3CB9"/>
        </w:tc>
        <w:tc>
          <w:tcPr>
            <w:tcW w:w="998" w:type="dxa"/>
            <w:gridSpan w:val="2"/>
            <w:shd w:val="clear" w:color="auto" w:fill="auto"/>
          </w:tcPr>
          <w:p w14:paraId="21DF013D" w14:textId="77777777" w:rsidR="007E3CB9" w:rsidRPr="005B7FA6" w:rsidRDefault="007E3CB9" w:rsidP="007E3CB9"/>
        </w:tc>
      </w:tr>
      <w:tr w:rsidR="007E3CB9" w:rsidRPr="005B7FA6" w14:paraId="7FA9EA43" w14:textId="77777777" w:rsidTr="007E3CB9">
        <w:trPr>
          <w:jc w:val="center"/>
        </w:trPr>
        <w:tc>
          <w:tcPr>
            <w:tcW w:w="709" w:type="dxa"/>
            <w:shd w:val="clear" w:color="auto" w:fill="auto"/>
            <w:vAlign w:val="center"/>
          </w:tcPr>
          <w:p w14:paraId="2C4E91D1"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5D3CD16C" w14:textId="77777777" w:rsidR="007E3CB9" w:rsidRPr="00A00285" w:rsidRDefault="007E3CB9" w:rsidP="007E3CB9">
            <w:pPr>
              <w:rPr>
                <w:lang w:val="el-GR"/>
              </w:rPr>
            </w:pPr>
            <w:r w:rsidRPr="00A00285">
              <w:rPr>
                <w:lang w:val="el-GR"/>
              </w:rPr>
              <w:t>Υποστήριξη ανίχνευσης και εντοπισμού μη εξουσιοδοτημένων σημείων πρόσβασης (</w:t>
            </w:r>
            <w:r w:rsidRPr="0058170E">
              <w:t>rogue</w:t>
            </w:r>
            <w:r w:rsidRPr="00A00285">
              <w:rPr>
                <w:lang w:val="el-GR"/>
              </w:rPr>
              <w:t xml:space="preserve"> </w:t>
            </w:r>
            <w:r w:rsidRPr="0058170E">
              <w:t>APs</w:t>
            </w:r>
            <w:r w:rsidRPr="00A00285">
              <w:rPr>
                <w:lang w:val="el-GR"/>
              </w:rPr>
              <w:t xml:space="preserve"> </w:t>
            </w:r>
            <w:r w:rsidRPr="0058170E">
              <w:t>detection</w:t>
            </w:r>
            <w:r w:rsidRPr="00A00285">
              <w:rPr>
                <w:lang w:val="el-GR"/>
              </w:rPr>
              <w:t>).</w:t>
            </w:r>
          </w:p>
        </w:tc>
        <w:tc>
          <w:tcPr>
            <w:tcW w:w="1116" w:type="dxa"/>
            <w:shd w:val="clear" w:color="auto" w:fill="auto"/>
            <w:vAlign w:val="center"/>
          </w:tcPr>
          <w:p w14:paraId="013B0C8E"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515D61C7" w14:textId="77777777" w:rsidR="007E3CB9" w:rsidRPr="005B7FA6" w:rsidRDefault="007E3CB9" w:rsidP="007E3CB9"/>
        </w:tc>
        <w:tc>
          <w:tcPr>
            <w:tcW w:w="998" w:type="dxa"/>
            <w:gridSpan w:val="2"/>
            <w:shd w:val="clear" w:color="auto" w:fill="auto"/>
          </w:tcPr>
          <w:p w14:paraId="067CDFFF" w14:textId="77777777" w:rsidR="007E3CB9" w:rsidRPr="005B7FA6" w:rsidRDefault="007E3CB9" w:rsidP="007E3CB9"/>
        </w:tc>
      </w:tr>
      <w:tr w:rsidR="007E3CB9" w:rsidRPr="005B7FA6" w14:paraId="3B0F3A35" w14:textId="77777777" w:rsidTr="007E3CB9">
        <w:trPr>
          <w:jc w:val="center"/>
        </w:trPr>
        <w:tc>
          <w:tcPr>
            <w:tcW w:w="709" w:type="dxa"/>
            <w:shd w:val="clear" w:color="auto" w:fill="auto"/>
            <w:vAlign w:val="center"/>
          </w:tcPr>
          <w:p w14:paraId="348D081F"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217D69CD" w14:textId="77777777" w:rsidR="007E3CB9" w:rsidRPr="00A00285" w:rsidRDefault="007E3CB9" w:rsidP="007E3CB9">
            <w:pPr>
              <w:rPr>
                <w:lang w:val="el-GR"/>
              </w:rPr>
            </w:pPr>
            <w:r w:rsidRPr="00A00285">
              <w:rPr>
                <w:lang w:val="el-GR"/>
              </w:rPr>
              <w:t xml:space="preserve">Υποστήριξη διαμόρφωσης πολιτικών για την αντιμετώπιση των </w:t>
            </w:r>
            <w:r>
              <w:t>rogue</w:t>
            </w:r>
            <w:r w:rsidRPr="00A00285">
              <w:rPr>
                <w:lang w:val="el-GR"/>
              </w:rPr>
              <w:t xml:space="preserve"> </w:t>
            </w:r>
            <w:r>
              <w:t>AP</w:t>
            </w:r>
            <w:r w:rsidRPr="0058170E">
              <w:t>s</w:t>
            </w:r>
            <w:r w:rsidRPr="00A00285">
              <w:rPr>
                <w:lang w:val="el-GR"/>
              </w:rPr>
              <w:t>.</w:t>
            </w:r>
          </w:p>
        </w:tc>
        <w:tc>
          <w:tcPr>
            <w:tcW w:w="1116" w:type="dxa"/>
            <w:shd w:val="clear" w:color="auto" w:fill="auto"/>
            <w:vAlign w:val="center"/>
          </w:tcPr>
          <w:p w14:paraId="63509D76"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26B5965B" w14:textId="77777777" w:rsidR="007E3CB9" w:rsidRPr="005B7FA6" w:rsidRDefault="007E3CB9" w:rsidP="007E3CB9"/>
        </w:tc>
        <w:tc>
          <w:tcPr>
            <w:tcW w:w="998" w:type="dxa"/>
            <w:gridSpan w:val="2"/>
            <w:shd w:val="clear" w:color="auto" w:fill="auto"/>
          </w:tcPr>
          <w:p w14:paraId="1F55D669" w14:textId="77777777" w:rsidR="007E3CB9" w:rsidRPr="005B7FA6" w:rsidRDefault="007E3CB9" w:rsidP="007E3CB9"/>
        </w:tc>
      </w:tr>
      <w:tr w:rsidR="007E3CB9" w:rsidRPr="005B7FA6" w14:paraId="7298C6B8" w14:textId="77777777" w:rsidTr="007E3CB9">
        <w:trPr>
          <w:jc w:val="center"/>
        </w:trPr>
        <w:tc>
          <w:tcPr>
            <w:tcW w:w="709" w:type="dxa"/>
            <w:shd w:val="clear" w:color="auto" w:fill="auto"/>
            <w:vAlign w:val="center"/>
          </w:tcPr>
          <w:p w14:paraId="5238E8B5"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6C443F58" w14:textId="77777777" w:rsidR="007E3CB9" w:rsidRPr="00A00285" w:rsidRDefault="007E3CB9" w:rsidP="007E3CB9">
            <w:pPr>
              <w:rPr>
                <w:lang w:val="el-GR"/>
              </w:rPr>
            </w:pPr>
            <w:r w:rsidRPr="00A00285">
              <w:rPr>
                <w:lang w:val="el-GR"/>
              </w:rPr>
              <w:t xml:space="preserve">Για κάθε </w:t>
            </w:r>
            <w:r w:rsidRPr="0058170E">
              <w:t>WLAN</w:t>
            </w:r>
            <w:r w:rsidRPr="00A00285">
              <w:rPr>
                <w:lang w:val="el-GR"/>
              </w:rPr>
              <w:t>/</w:t>
            </w:r>
            <w:r w:rsidRPr="0058170E">
              <w:t>SSID</w:t>
            </w:r>
            <w:r w:rsidRPr="00A00285">
              <w:rPr>
                <w:lang w:val="el-GR"/>
              </w:rPr>
              <w:t xml:space="preserve"> να μπορεί να διαμορφωθεί ανεξάρτητη πολιτική πιστοποίησης χρηστών και κρυπτογράφησης δεδομένων.</w:t>
            </w:r>
          </w:p>
        </w:tc>
        <w:tc>
          <w:tcPr>
            <w:tcW w:w="1116" w:type="dxa"/>
            <w:shd w:val="clear" w:color="auto" w:fill="auto"/>
            <w:vAlign w:val="center"/>
          </w:tcPr>
          <w:p w14:paraId="113EF9C6"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3800DC80" w14:textId="77777777" w:rsidR="007E3CB9" w:rsidRPr="005B7FA6" w:rsidRDefault="007E3CB9" w:rsidP="007E3CB9"/>
        </w:tc>
        <w:tc>
          <w:tcPr>
            <w:tcW w:w="998" w:type="dxa"/>
            <w:gridSpan w:val="2"/>
            <w:shd w:val="clear" w:color="auto" w:fill="auto"/>
          </w:tcPr>
          <w:p w14:paraId="1417DD7D" w14:textId="77777777" w:rsidR="007E3CB9" w:rsidRPr="005B7FA6" w:rsidRDefault="007E3CB9" w:rsidP="007E3CB9"/>
        </w:tc>
      </w:tr>
      <w:tr w:rsidR="007E3CB9" w:rsidRPr="005B7FA6" w14:paraId="6DADDFED" w14:textId="77777777" w:rsidTr="007E3CB9">
        <w:trPr>
          <w:jc w:val="center"/>
        </w:trPr>
        <w:tc>
          <w:tcPr>
            <w:tcW w:w="709" w:type="dxa"/>
            <w:shd w:val="clear" w:color="auto" w:fill="auto"/>
            <w:vAlign w:val="center"/>
          </w:tcPr>
          <w:p w14:paraId="6A0C7787"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7B526B74" w14:textId="77777777" w:rsidR="007E3CB9" w:rsidRPr="00A00285" w:rsidRDefault="007E3CB9" w:rsidP="007E3CB9">
            <w:pPr>
              <w:rPr>
                <w:lang w:val="el-GR"/>
              </w:rPr>
            </w:pPr>
            <w:r w:rsidRPr="00A00285">
              <w:rPr>
                <w:lang w:val="el-GR"/>
              </w:rPr>
              <w:t>Δυνατότητα εκπομπής του Κωδικού σύνδεσης (</w:t>
            </w:r>
            <w:r w:rsidRPr="0058170E">
              <w:t>SSID</w:t>
            </w:r>
            <w:r w:rsidRPr="00A00285">
              <w:rPr>
                <w:lang w:val="el-GR"/>
              </w:rPr>
              <w:t>) εφόσον κρίνεται απαραίτητο.</w:t>
            </w:r>
          </w:p>
        </w:tc>
        <w:tc>
          <w:tcPr>
            <w:tcW w:w="1116" w:type="dxa"/>
            <w:shd w:val="clear" w:color="auto" w:fill="auto"/>
            <w:vAlign w:val="center"/>
          </w:tcPr>
          <w:p w14:paraId="23F1332F"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7745573B" w14:textId="77777777" w:rsidR="007E3CB9" w:rsidRPr="005B7FA6" w:rsidRDefault="007E3CB9" w:rsidP="007E3CB9"/>
        </w:tc>
        <w:tc>
          <w:tcPr>
            <w:tcW w:w="998" w:type="dxa"/>
            <w:gridSpan w:val="2"/>
            <w:shd w:val="clear" w:color="auto" w:fill="auto"/>
          </w:tcPr>
          <w:p w14:paraId="3A306560" w14:textId="77777777" w:rsidR="007E3CB9" w:rsidRPr="005B7FA6" w:rsidRDefault="007E3CB9" w:rsidP="007E3CB9"/>
        </w:tc>
      </w:tr>
      <w:tr w:rsidR="007E3CB9" w:rsidRPr="005B7FA6" w14:paraId="1D616162" w14:textId="77777777" w:rsidTr="007E3CB9">
        <w:trPr>
          <w:jc w:val="center"/>
        </w:trPr>
        <w:tc>
          <w:tcPr>
            <w:tcW w:w="709" w:type="dxa"/>
            <w:shd w:val="clear" w:color="auto" w:fill="auto"/>
            <w:vAlign w:val="center"/>
          </w:tcPr>
          <w:p w14:paraId="42746EF3"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07D130D4" w14:textId="77777777" w:rsidR="007E3CB9" w:rsidRPr="00A00285" w:rsidRDefault="007E3CB9" w:rsidP="007E3CB9">
            <w:pPr>
              <w:rPr>
                <w:lang w:val="el-GR"/>
              </w:rPr>
            </w:pPr>
            <w:r w:rsidRPr="00A00285">
              <w:rPr>
                <w:lang w:val="el-GR"/>
              </w:rPr>
              <w:t xml:space="preserve">Υποστήριξη </w:t>
            </w:r>
            <w:r w:rsidRPr="0058170E">
              <w:t>CAPWAP</w:t>
            </w:r>
            <w:r w:rsidRPr="00A00285">
              <w:rPr>
                <w:lang w:val="el-GR"/>
              </w:rPr>
              <w:t xml:space="preserve"> (</w:t>
            </w:r>
            <w:r w:rsidRPr="0058170E">
              <w:t>RFC</w:t>
            </w:r>
            <w:r w:rsidRPr="00A00285">
              <w:rPr>
                <w:lang w:val="el-GR"/>
              </w:rPr>
              <w:t xml:space="preserve"> 5415) ή ισοδύναμου πρωτοκόλλου προστασίας της επικοινωνίας </w:t>
            </w:r>
            <w:r>
              <w:rPr>
                <w:lang w:val="en-US"/>
              </w:rPr>
              <w:t>access</w:t>
            </w:r>
            <w:r w:rsidRPr="00A00285">
              <w:rPr>
                <w:lang w:val="el-GR"/>
              </w:rPr>
              <w:t xml:space="preserve"> </w:t>
            </w:r>
            <w:r>
              <w:rPr>
                <w:lang w:val="en-US"/>
              </w:rPr>
              <w:t>points</w:t>
            </w:r>
            <w:r w:rsidRPr="00A00285">
              <w:rPr>
                <w:lang w:val="el-GR"/>
              </w:rPr>
              <w:t xml:space="preserve"> με τους ελεγκτές.</w:t>
            </w:r>
          </w:p>
        </w:tc>
        <w:tc>
          <w:tcPr>
            <w:tcW w:w="1116" w:type="dxa"/>
            <w:shd w:val="clear" w:color="auto" w:fill="auto"/>
            <w:vAlign w:val="center"/>
          </w:tcPr>
          <w:p w14:paraId="7F4AF29A" w14:textId="77777777" w:rsidR="007E3CB9" w:rsidRPr="0058170E" w:rsidRDefault="007E3CB9" w:rsidP="007E3CB9">
            <w:pPr>
              <w:keepLines/>
              <w:numPr>
                <w:ilvl w:val="12"/>
                <w:numId w:val="0"/>
              </w:numPr>
              <w:jc w:val="center"/>
            </w:pPr>
            <w:r w:rsidRPr="0058170E">
              <w:t>ΝΑΙ</w:t>
            </w:r>
          </w:p>
        </w:tc>
        <w:tc>
          <w:tcPr>
            <w:tcW w:w="1010" w:type="dxa"/>
            <w:shd w:val="clear" w:color="auto" w:fill="auto"/>
          </w:tcPr>
          <w:p w14:paraId="794A09FC" w14:textId="77777777" w:rsidR="007E3CB9" w:rsidRPr="005B7FA6" w:rsidRDefault="007E3CB9" w:rsidP="007E3CB9"/>
        </w:tc>
        <w:tc>
          <w:tcPr>
            <w:tcW w:w="998" w:type="dxa"/>
            <w:gridSpan w:val="2"/>
            <w:shd w:val="clear" w:color="auto" w:fill="auto"/>
          </w:tcPr>
          <w:p w14:paraId="286DF51F" w14:textId="77777777" w:rsidR="007E3CB9" w:rsidRPr="005B7FA6" w:rsidRDefault="007E3CB9" w:rsidP="007E3CB9"/>
        </w:tc>
      </w:tr>
      <w:tr w:rsidR="007E3CB9" w:rsidRPr="005B7FA6" w14:paraId="68B3EB74" w14:textId="77777777" w:rsidTr="007E3CB9">
        <w:trPr>
          <w:jc w:val="center"/>
        </w:trPr>
        <w:tc>
          <w:tcPr>
            <w:tcW w:w="709" w:type="dxa"/>
            <w:shd w:val="clear" w:color="auto" w:fill="auto"/>
            <w:vAlign w:val="center"/>
          </w:tcPr>
          <w:p w14:paraId="3BE1AC24"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5B95BC1D" w14:textId="77777777" w:rsidR="007E3CB9" w:rsidRPr="0058170E" w:rsidRDefault="007E3CB9" w:rsidP="007E3CB9">
            <w:pPr>
              <w:rPr>
                <w:lang w:val="en-US"/>
              </w:rPr>
            </w:pPr>
            <w:r w:rsidRPr="0058170E">
              <w:t>Υποστήριξη</w:t>
            </w:r>
            <w:r w:rsidRPr="0058170E">
              <w:rPr>
                <w:lang w:val="en-US"/>
              </w:rPr>
              <w:t xml:space="preserve"> Datagram Transport Layer Security (RFC 4347)</w:t>
            </w:r>
            <w:r>
              <w:rPr>
                <w:lang w:val="en-US"/>
              </w:rPr>
              <w:t>.</w:t>
            </w:r>
          </w:p>
        </w:tc>
        <w:tc>
          <w:tcPr>
            <w:tcW w:w="1116" w:type="dxa"/>
            <w:shd w:val="clear" w:color="auto" w:fill="auto"/>
            <w:vAlign w:val="center"/>
          </w:tcPr>
          <w:p w14:paraId="1A5E98FA"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3A1F6CA3" w14:textId="77777777" w:rsidR="007E3CB9" w:rsidRPr="005B7FA6" w:rsidRDefault="007E3CB9" w:rsidP="007E3CB9"/>
        </w:tc>
        <w:tc>
          <w:tcPr>
            <w:tcW w:w="998" w:type="dxa"/>
            <w:gridSpan w:val="2"/>
            <w:shd w:val="clear" w:color="auto" w:fill="auto"/>
          </w:tcPr>
          <w:p w14:paraId="62977D6F" w14:textId="77777777" w:rsidR="007E3CB9" w:rsidRPr="005B7FA6" w:rsidRDefault="007E3CB9" w:rsidP="007E3CB9"/>
        </w:tc>
      </w:tr>
      <w:tr w:rsidR="007E3CB9" w:rsidRPr="005B7FA6" w14:paraId="79379651" w14:textId="77777777" w:rsidTr="007E3CB9">
        <w:trPr>
          <w:jc w:val="center"/>
        </w:trPr>
        <w:tc>
          <w:tcPr>
            <w:tcW w:w="709" w:type="dxa"/>
            <w:shd w:val="clear" w:color="auto" w:fill="auto"/>
            <w:vAlign w:val="center"/>
          </w:tcPr>
          <w:p w14:paraId="595CC311"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56B43BAA" w14:textId="77777777" w:rsidR="007E3CB9" w:rsidRPr="00A00285" w:rsidRDefault="007E3CB9" w:rsidP="007E3CB9">
            <w:pPr>
              <w:rPr>
                <w:lang w:val="el-GR"/>
              </w:rPr>
            </w:pPr>
            <w:r w:rsidRPr="00A00285">
              <w:rPr>
                <w:lang w:val="el-GR"/>
              </w:rPr>
              <w:t xml:space="preserve">Υποστήριξη κρυπτογράφησης βάση του προτύπων </w:t>
            </w:r>
            <w:r w:rsidRPr="0058170E">
              <w:t>AES</w:t>
            </w:r>
            <w:r w:rsidRPr="00A00285">
              <w:rPr>
                <w:lang w:val="el-GR"/>
              </w:rPr>
              <w:t>.</w:t>
            </w:r>
          </w:p>
        </w:tc>
        <w:tc>
          <w:tcPr>
            <w:tcW w:w="1116" w:type="dxa"/>
            <w:shd w:val="clear" w:color="auto" w:fill="auto"/>
            <w:vAlign w:val="center"/>
          </w:tcPr>
          <w:p w14:paraId="5B61D674"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536CF6FB" w14:textId="77777777" w:rsidR="007E3CB9" w:rsidRPr="005B7FA6" w:rsidRDefault="007E3CB9" w:rsidP="007E3CB9"/>
        </w:tc>
        <w:tc>
          <w:tcPr>
            <w:tcW w:w="998" w:type="dxa"/>
            <w:gridSpan w:val="2"/>
            <w:shd w:val="clear" w:color="auto" w:fill="auto"/>
          </w:tcPr>
          <w:p w14:paraId="164BE908" w14:textId="77777777" w:rsidR="007E3CB9" w:rsidRPr="005B7FA6" w:rsidRDefault="007E3CB9" w:rsidP="007E3CB9"/>
        </w:tc>
      </w:tr>
      <w:tr w:rsidR="007E3CB9" w:rsidRPr="005B7FA6" w14:paraId="5741BB3C" w14:textId="77777777" w:rsidTr="007E3CB9">
        <w:trPr>
          <w:jc w:val="center"/>
        </w:trPr>
        <w:tc>
          <w:tcPr>
            <w:tcW w:w="709" w:type="dxa"/>
            <w:shd w:val="clear" w:color="auto" w:fill="auto"/>
            <w:vAlign w:val="center"/>
          </w:tcPr>
          <w:p w14:paraId="648EAD64" w14:textId="77777777" w:rsidR="007E3CB9" w:rsidRPr="005B7FA6" w:rsidRDefault="007E3CB9" w:rsidP="00F4289F">
            <w:pPr>
              <w:numPr>
                <w:ilvl w:val="0"/>
                <w:numId w:val="198"/>
              </w:numPr>
              <w:suppressAutoHyphens w:val="0"/>
              <w:spacing w:before="0" w:after="0"/>
              <w:contextualSpacing w:val="0"/>
              <w:jc w:val="center"/>
            </w:pPr>
          </w:p>
        </w:tc>
        <w:tc>
          <w:tcPr>
            <w:tcW w:w="6663" w:type="dxa"/>
            <w:shd w:val="clear" w:color="auto" w:fill="auto"/>
            <w:vAlign w:val="center"/>
          </w:tcPr>
          <w:p w14:paraId="509EBADB" w14:textId="77777777" w:rsidR="007E3CB9" w:rsidRPr="00A00285" w:rsidRDefault="007E3CB9" w:rsidP="007E3CB9">
            <w:pPr>
              <w:rPr>
                <w:lang w:val="el-GR"/>
              </w:rPr>
            </w:pPr>
            <w:r w:rsidRPr="00A00285">
              <w:rPr>
                <w:lang w:val="el-GR"/>
              </w:rPr>
              <w:t xml:space="preserve">Υποστήριξη </w:t>
            </w:r>
            <w:r w:rsidRPr="0058170E">
              <w:t>SSL</w:t>
            </w:r>
            <w:r w:rsidRPr="00A00285">
              <w:rPr>
                <w:lang w:val="el-GR"/>
              </w:rPr>
              <w:t xml:space="preserve"> και </w:t>
            </w:r>
            <w:r w:rsidRPr="0058170E">
              <w:t>TLS</w:t>
            </w:r>
            <w:r w:rsidRPr="00A00285">
              <w:rPr>
                <w:lang w:val="el-GR"/>
              </w:rPr>
              <w:t xml:space="preserve"> κρυπτογράφησης.</w:t>
            </w:r>
          </w:p>
        </w:tc>
        <w:tc>
          <w:tcPr>
            <w:tcW w:w="1116" w:type="dxa"/>
            <w:shd w:val="clear" w:color="auto" w:fill="auto"/>
            <w:vAlign w:val="center"/>
          </w:tcPr>
          <w:p w14:paraId="7473421D" w14:textId="77777777" w:rsidR="007E3CB9" w:rsidRPr="0058170E" w:rsidRDefault="007E3CB9" w:rsidP="007E3CB9">
            <w:pPr>
              <w:keepLines/>
              <w:numPr>
                <w:ilvl w:val="12"/>
                <w:numId w:val="0"/>
              </w:numPr>
              <w:jc w:val="center"/>
            </w:pPr>
            <w:r w:rsidRPr="0058170E">
              <w:t>NAI</w:t>
            </w:r>
          </w:p>
        </w:tc>
        <w:tc>
          <w:tcPr>
            <w:tcW w:w="1010" w:type="dxa"/>
            <w:shd w:val="clear" w:color="auto" w:fill="auto"/>
          </w:tcPr>
          <w:p w14:paraId="04BC5B95" w14:textId="77777777" w:rsidR="007E3CB9" w:rsidRPr="005B7FA6" w:rsidRDefault="007E3CB9" w:rsidP="007E3CB9"/>
        </w:tc>
        <w:tc>
          <w:tcPr>
            <w:tcW w:w="998" w:type="dxa"/>
            <w:gridSpan w:val="2"/>
            <w:shd w:val="clear" w:color="auto" w:fill="auto"/>
          </w:tcPr>
          <w:p w14:paraId="49121F25" w14:textId="77777777" w:rsidR="007E3CB9" w:rsidRPr="005B7FA6" w:rsidRDefault="007E3CB9" w:rsidP="007E3CB9"/>
        </w:tc>
      </w:tr>
      <w:tr w:rsidR="007E3CB9" w:rsidRPr="005B7FA6" w14:paraId="42ED7BBE" w14:textId="77777777" w:rsidTr="007E3CB9">
        <w:trPr>
          <w:jc w:val="center"/>
        </w:trPr>
        <w:tc>
          <w:tcPr>
            <w:tcW w:w="10496" w:type="dxa"/>
            <w:gridSpan w:val="6"/>
            <w:shd w:val="clear" w:color="auto" w:fill="auto"/>
          </w:tcPr>
          <w:p w14:paraId="0FB8E31D" w14:textId="77777777" w:rsidR="007E3CB9" w:rsidRPr="005B7FA6" w:rsidRDefault="007E3CB9" w:rsidP="00F4289F">
            <w:pPr>
              <w:pStyle w:val="4"/>
              <w:keepLines/>
              <w:numPr>
                <w:ilvl w:val="3"/>
                <w:numId w:val="27"/>
              </w:numPr>
              <w:suppressAutoHyphens w:val="0"/>
              <w:spacing w:before="40" w:after="0"/>
              <w:contextualSpacing w:val="0"/>
              <w:jc w:val="left"/>
            </w:pPr>
            <w:bookmarkStart w:id="1655" w:name="_Toc44932188"/>
            <w:bookmarkStart w:id="1656" w:name="_Toc49256705"/>
            <w:r>
              <w:t>Διαχείριση ασύρματου δικτύου</w:t>
            </w:r>
            <w:bookmarkEnd w:id="1655"/>
            <w:bookmarkEnd w:id="1656"/>
          </w:p>
        </w:tc>
      </w:tr>
      <w:tr w:rsidR="007E3CB9" w:rsidRPr="005B7FA6" w14:paraId="012974A3" w14:textId="77777777" w:rsidTr="007E3CB9">
        <w:trPr>
          <w:jc w:val="center"/>
        </w:trPr>
        <w:tc>
          <w:tcPr>
            <w:tcW w:w="709" w:type="dxa"/>
            <w:shd w:val="clear" w:color="auto" w:fill="auto"/>
            <w:vAlign w:val="center"/>
          </w:tcPr>
          <w:p w14:paraId="2BB1084F"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419881D6" w14:textId="77777777" w:rsidR="007E3CB9" w:rsidRPr="00622D6B" w:rsidRDefault="007E3CB9" w:rsidP="007E3CB9">
            <w:r w:rsidRPr="0058170E">
              <w:t>Υποστήριξη SNMP v1, v2c, v3, SNMP ΜΙΒ ΙΙ (RFC 1213) και RFC 3414, RFC 3418 για SNMP</w:t>
            </w:r>
            <w:r w:rsidRPr="00622D6B">
              <w:t>.</w:t>
            </w:r>
          </w:p>
        </w:tc>
        <w:tc>
          <w:tcPr>
            <w:tcW w:w="1116" w:type="dxa"/>
            <w:shd w:val="clear" w:color="auto" w:fill="auto"/>
            <w:vAlign w:val="center"/>
          </w:tcPr>
          <w:p w14:paraId="12B9BEFE" w14:textId="77777777" w:rsidR="007E3CB9" w:rsidRPr="0058170E" w:rsidRDefault="007E3CB9" w:rsidP="007E3CB9">
            <w:pPr>
              <w:keepLines/>
              <w:jc w:val="center"/>
            </w:pPr>
            <w:r w:rsidRPr="0058170E">
              <w:t>ΝΑΙ</w:t>
            </w:r>
          </w:p>
        </w:tc>
        <w:tc>
          <w:tcPr>
            <w:tcW w:w="1010" w:type="dxa"/>
            <w:shd w:val="clear" w:color="auto" w:fill="auto"/>
          </w:tcPr>
          <w:p w14:paraId="7AE0DE5A" w14:textId="77777777" w:rsidR="007E3CB9" w:rsidRPr="005B7FA6" w:rsidRDefault="007E3CB9" w:rsidP="007E3CB9"/>
        </w:tc>
        <w:tc>
          <w:tcPr>
            <w:tcW w:w="998" w:type="dxa"/>
            <w:gridSpan w:val="2"/>
            <w:shd w:val="clear" w:color="auto" w:fill="auto"/>
          </w:tcPr>
          <w:p w14:paraId="1FBF18DC" w14:textId="77777777" w:rsidR="007E3CB9" w:rsidRPr="005B7FA6" w:rsidRDefault="007E3CB9" w:rsidP="007E3CB9"/>
        </w:tc>
      </w:tr>
      <w:tr w:rsidR="007E3CB9" w:rsidRPr="005B7FA6" w14:paraId="2486C7CB" w14:textId="77777777" w:rsidTr="007E3CB9">
        <w:trPr>
          <w:jc w:val="center"/>
        </w:trPr>
        <w:tc>
          <w:tcPr>
            <w:tcW w:w="709" w:type="dxa"/>
            <w:shd w:val="clear" w:color="auto" w:fill="auto"/>
            <w:vAlign w:val="center"/>
          </w:tcPr>
          <w:p w14:paraId="2E6C33FC"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081308D1" w14:textId="77777777" w:rsidR="007E3CB9" w:rsidRPr="00622D6B" w:rsidRDefault="007E3CB9" w:rsidP="007E3CB9">
            <w:r w:rsidRPr="0058170E">
              <w:t>Υποστήριξη Telnet, SSH, TFTP και SNTP (RFC 2030)</w:t>
            </w:r>
            <w:r w:rsidRPr="00622D6B">
              <w:t>.</w:t>
            </w:r>
          </w:p>
        </w:tc>
        <w:tc>
          <w:tcPr>
            <w:tcW w:w="1116" w:type="dxa"/>
            <w:shd w:val="clear" w:color="auto" w:fill="auto"/>
            <w:vAlign w:val="center"/>
          </w:tcPr>
          <w:p w14:paraId="5D45F6BB" w14:textId="77777777" w:rsidR="007E3CB9" w:rsidRPr="0058170E" w:rsidRDefault="007E3CB9" w:rsidP="007E3CB9">
            <w:pPr>
              <w:keepLines/>
              <w:jc w:val="center"/>
            </w:pPr>
            <w:r w:rsidRPr="0058170E">
              <w:t>NAI</w:t>
            </w:r>
          </w:p>
        </w:tc>
        <w:tc>
          <w:tcPr>
            <w:tcW w:w="1010" w:type="dxa"/>
            <w:shd w:val="clear" w:color="auto" w:fill="auto"/>
          </w:tcPr>
          <w:p w14:paraId="601739FD" w14:textId="77777777" w:rsidR="007E3CB9" w:rsidRPr="005B7FA6" w:rsidRDefault="007E3CB9" w:rsidP="007E3CB9"/>
        </w:tc>
        <w:tc>
          <w:tcPr>
            <w:tcW w:w="998" w:type="dxa"/>
            <w:gridSpan w:val="2"/>
            <w:shd w:val="clear" w:color="auto" w:fill="auto"/>
          </w:tcPr>
          <w:p w14:paraId="76187D2B" w14:textId="77777777" w:rsidR="007E3CB9" w:rsidRPr="005B7FA6" w:rsidRDefault="007E3CB9" w:rsidP="007E3CB9"/>
        </w:tc>
      </w:tr>
      <w:tr w:rsidR="007E3CB9" w:rsidRPr="005B7FA6" w14:paraId="4C387286" w14:textId="77777777" w:rsidTr="007E3CB9">
        <w:trPr>
          <w:jc w:val="center"/>
        </w:trPr>
        <w:tc>
          <w:tcPr>
            <w:tcW w:w="709" w:type="dxa"/>
            <w:shd w:val="clear" w:color="auto" w:fill="auto"/>
            <w:vAlign w:val="center"/>
          </w:tcPr>
          <w:p w14:paraId="61AB833F"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0BD6F330" w14:textId="77777777" w:rsidR="007E3CB9" w:rsidRPr="00622D6B" w:rsidRDefault="007E3CB9" w:rsidP="007E3CB9">
            <w:pPr>
              <w:rPr>
                <w:lang w:val="en-US"/>
              </w:rPr>
            </w:pPr>
            <w:r w:rsidRPr="0058170E">
              <w:t>Υποστήριξη RMON MIB (RFC2819)</w:t>
            </w:r>
            <w:r>
              <w:rPr>
                <w:lang w:val="en-US"/>
              </w:rPr>
              <w:t>.</w:t>
            </w:r>
          </w:p>
        </w:tc>
        <w:tc>
          <w:tcPr>
            <w:tcW w:w="1116" w:type="dxa"/>
            <w:shd w:val="clear" w:color="auto" w:fill="auto"/>
            <w:vAlign w:val="center"/>
          </w:tcPr>
          <w:p w14:paraId="503C301C" w14:textId="77777777" w:rsidR="007E3CB9" w:rsidRPr="0058170E" w:rsidRDefault="007E3CB9" w:rsidP="007E3CB9">
            <w:pPr>
              <w:keepLines/>
              <w:jc w:val="center"/>
            </w:pPr>
            <w:r w:rsidRPr="0058170E">
              <w:t>NAI</w:t>
            </w:r>
          </w:p>
        </w:tc>
        <w:tc>
          <w:tcPr>
            <w:tcW w:w="1010" w:type="dxa"/>
            <w:shd w:val="clear" w:color="auto" w:fill="auto"/>
          </w:tcPr>
          <w:p w14:paraId="300E7A70" w14:textId="77777777" w:rsidR="007E3CB9" w:rsidRPr="005B7FA6" w:rsidRDefault="007E3CB9" w:rsidP="007E3CB9"/>
        </w:tc>
        <w:tc>
          <w:tcPr>
            <w:tcW w:w="998" w:type="dxa"/>
            <w:gridSpan w:val="2"/>
            <w:shd w:val="clear" w:color="auto" w:fill="auto"/>
          </w:tcPr>
          <w:p w14:paraId="367BF37A" w14:textId="77777777" w:rsidR="007E3CB9" w:rsidRPr="005B7FA6" w:rsidRDefault="007E3CB9" w:rsidP="007E3CB9"/>
        </w:tc>
      </w:tr>
      <w:tr w:rsidR="007E3CB9" w:rsidRPr="005B7FA6" w14:paraId="487BDA72" w14:textId="77777777" w:rsidTr="007E3CB9">
        <w:trPr>
          <w:jc w:val="center"/>
        </w:trPr>
        <w:tc>
          <w:tcPr>
            <w:tcW w:w="709" w:type="dxa"/>
            <w:shd w:val="clear" w:color="auto" w:fill="auto"/>
            <w:vAlign w:val="center"/>
          </w:tcPr>
          <w:p w14:paraId="2C8E6B67"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6EBB1765" w14:textId="77777777" w:rsidR="007E3CB9" w:rsidRPr="00622D6B" w:rsidRDefault="007E3CB9" w:rsidP="007E3CB9">
            <w:pPr>
              <w:rPr>
                <w:lang w:val="en-US"/>
              </w:rPr>
            </w:pPr>
            <w:r w:rsidRPr="0058170E">
              <w:t>Υποστήριξη Syslog (RFC3164)</w:t>
            </w:r>
            <w:r>
              <w:rPr>
                <w:lang w:val="en-US"/>
              </w:rPr>
              <w:t>.</w:t>
            </w:r>
          </w:p>
        </w:tc>
        <w:tc>
          <w:tcPr>
            <w:tcW w:w="1116" w:type="dxa"/>
            <w:shd w:val="clear" w:color="auto" w:fill="auto"/>
            <w:vAlign w:val="center"/>
          </w:tcPr>
          <w:p w14:paraId="1A7D7AC0" w14:textId="77777777" w:rsidR="007E3CB9" w:rsidRPr="0058170E" w:rsidRDefault="007E3CB9" w:rsidP="007E3CB9">
            <w:pPr>
              <w:keepLines/>
              <w:jc w:val="center"/>
            </w:pPr>
            <w:r w:rsidRPr="0058170E">
              <w:t>NAI</w:t>
            </w:r>
          </w:p>
        </w:tc>
        <w:tc>
          <w:tcPr>
            <w:tcW w:w="1010" w:type="dxa"/>
            <w:shd w:val="clear" w:color="auto" w:fill="auto"/>
          </w:tcPr>
          <w:p w14:paraId="5ADAD15E" w14:textId="77777777" w:rsidR="007E3CB9" w:rsidRPr="005B7FA6" w:rsidRDefault="007E3CB9" w:rsidP="007E3CB9"/>
        </w:tc>
        <w:tc>
          <w:tcPr>
            <w:tcW w:w="998" w:type="dxa"/>
            <w:gridSpan w:val="2"/>
            <w:shd w:val="clear" w:color="auto" w:fill="auto"/>
          </w:tcPr>
          <w:p w14:paraId="179EF724" w14:textId="77777777" w:rsidR="007E3CB9" w:rsidRPr="005B7FA6" w:rsidRDefault="007E3CB9" w:rsidP="007E3CB9"/>
        </w:tc>
      </w:tr>
      <w:tr w:rsidR="007E3CB9" w:rsidRPr="005B7FA6" w14:paraId="28091F53" w14:textId="77777777" w:rsidTr="007E3CB9">
        <w:trPr>
          <w:jc w:val="center"/>
        </w:trPr>
        <w:tc>
          <w:tcPr>
            <w:tcW w:w="709" w:type="dxa"/>
            <w:shd w:val="clear" w:color="auto" w:fill="auto"/>
            <w:vAlign w:val="center"/>
          </w:tcPr>
          <w:p w14:paraId="5278345C"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687D8B4E" w14:textId="77777777" w:rsidR="007E3CB9" w:rsidRPr="00A00285" w:rsidRDefault="007E3CB9" w:rsidP="007E3CB9">
            <w:pPr>
              <w:rPr>
                <w:lang w:val="el-GR"/>
              </w:rPr>
            </w:pPr>
            <w:r w:rsidRPr="00A00285">
              <w:rPr>
                <w:lang w:val="el-GR"/>
              </w:rPr>
              <w:t xml:space="preserve">Υποστήριξη διαχείρισης μέσω </w:t>
            </w:r>
            <w:r w:rsidRPr="0058170E">
              <w:t>HTTP</w:t>
            </w:r>
            <w:r w:rsidRPr="00A00285">
              <w:rPr>
                <w:lang w:val="el-GR"/>
              </w:rPr>
              <w:t xml:space="preserve"> (</w:t>
            </w:r>
            <w:r w:rsidRPr="0058170E">
              <w:t>RFC</w:t>
            </w:r>
            <w:r w:rsidRPr="00A00285">
              <w:rPr>
                <w:lang w:val="el-GR"/>
              </w:rPr>
              <w:t xml:space="preserve"> 2616) και </w:t>
            </w:r>
            <w:r w:rsidRPr="0058170E">
              <w:t>HTTPS</w:t>
            </w:r>
            <w:r w:rsidRPr="00A00285">
              <w:rPr>
                <w:lang w:val="el-GR"/>
              </w:rPr>
              <w:t>.</w:t>
            </w:r>
          </w:p>
        </w:tc>
        <w:tc>
          <w:tcPr>
            <w:tcW w:w="1116" w:type="dxa"/>
            <w:shd w:val="clear" w:color="auto" w:fill="auto"/>
            <w:vAlign w:val="center"/>
          </w:tcPr>
          <w:p w14:paraId="33562007" w14:textId="77777777" w:rsidR="007E3CB9" w:rsidRPr="0058170E" w:rsidRDefault="007E3CB9" w:rsidP="007E3CB9">
            <w:pPr>
              <w:keepLines/>
              <w:jc w:val="center"/>
            </w:pPr>
            <w:r w:rsidRPr="0058170E">
              <w:t>NAI</w:t>
            </w:r>
          </w:p>
        </w:tc>
        <w:tc>
          <w:tcPr>
            <w:tcW w:w="1010" w:type="dxa"/>
            <w:shd w:val="clear" w:color="auto" w:fill="auto"/>
          </w:tcPr>
          <w:p w14:paraId="0A178D94" w14:textId="77777777" w:rsidR="007E3CB9" w:rsidRPr="005B7FA6" w:rsidRDefault="007E3CB9" w:rsidP="007E3CB9"/>
        </w:tc>
        <w:tc>
          <w:tcPr>
            <w:tcW w:w="998" w:type="dxa"/>
            <w:gridSpan w:val="2"/>
            <w:shd w:val="clear" w:color="auto" w:fill="auto"/>
          </w:tcPr>
          <w:p w14:paraId="449F22DC" w14:textId="77777777" w:rsidR="007E3CB9" w:rsidRPr="005B7FA6" w:rsidRDefault="007E3CB9" w:rsidP="007E3CB9"/>
        </w:tc>
      </w:tr>
      <w:tr w:rsidR="007E3CB9" w:rsidRPr="005B7FA6" w14:paraId="2F7CD7D0" w14:textId="77777777" w:rsidTr="007E3CB9">
        <w:trPr>
          <w:jc w:val="center"/>
        </w:trPr>
        <w:tc>
          <w:tcPr>
            <w:tcW w:w="709" w:type="dxa"/>
            <w:shd w:val="clear" w:color="auto" w:fill="auto"/>
            <w:vAlign w:val="center"/>
          </w:tcPr>
          <w:p w14:paraId="01037EFC"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7E2B3620" w14:textId="77777777" w:rsidR="007E3CB9" w:rsidRPr="00A00285" w:rsidRDefault="007E3CB9" w:rsidP="007E3CB9">
            <w:pPr>
              <w:rPr>
                <w:lang w:val="el-GR"/>
              </w:rPr>
            </w:pPr>
            <w:r w:rsidRPr="00A00285">
              <w:rPr>
                <w:lang w:val="el-GR"/>
              </w:rPr>
              <w:t xml:space="preserve">Υποστήριξη διαμόρφωσης μέσω </w:t>
            </w:r>
            <w:r w:rsidRPr="0058170E">
              <w:t>command</w:t>
            </w:r>
            <w:r w:rsidRPr="00A00285">
              <w:rPr>
                <w:lang w:val="el-GR"/>
              </w:rPr>
              <w:t xml:space="preserve"> </w:t>
            </w:r>
            <w:r w:rsidRPr="0058170E">
              <w:t>line</w:t>
            </w:r>
            <w:r w:rsidRPr="00A00285">
              <w:rPr>
                <w:lang w:val="el-GR"/>
              </w:rPr>
              <w:t>.</w:t>
            </w:r>
          </w:p>
        </w:tc>
        <w:tc>
          <w:tcPr>
            <w:tcW w:w="1116" w:type="dxa"/>
            <w:shd w:val="clear" w:color="auto" w:fill="auto"/>
            <w:vAlign w:val="center"/>
          </w:tcPr>
          <w:p w14:paraId="5AC86CC0" w14:textId="77777777" w:rsidR="007E3CB9" w:rsidRPr="0058170E" w:rsidRDefault="007E3CB9" w:rsidP="007E3CB9">
            <w:pPr>
              <w:keepLines/>
              <w:jc w:val="center"/>
            </w:pPr>
            <w:r w:rsidRPr="0058170E">
              <w:t>ΝΑΙ</w:t>
            </w:r>
          </w:p>
        </w:tc>
        <w:tc>
          <w:tcPr>
            <w:tcW w:w="1010" w:type="dxa"/>
            <w:shd w:val="clear" w:color="auto" w:fill="auto"/>
          </w:tcPr>
          <w:p w14:paraId="5600E22F" w14:textId="77777777" w:rsidR="007E3CB9" w:rsidRPr="005B7FA6" w:rsidRDefault="007E3CB9" w:rsidP="007E3CB9"/>
        </w:tc>
        <w:tc>
          <w:tcPr>
            <w:tcW w:w="998" w:type="dxa"/>
            <w:gridSpan w:val="2"/>
            <w:shd w:val="clear" w:color="auto" w:fill="auto"/>
          </w:tcPr>
          <w:p w14:paraId="7AF1F625" w14:textId="77777777" w:rsidR="007E3CB9" w:rsidRPr="005B7FA6" w:rsidRDefault="007E3CB9" w:rsidP="007E3CB9"/>
        </w:tc>
      </w:tr>
      <w:tr w:rsidR="007E3CB9" w:rsidRPr="005B7FA6" w14:paraId="06B08783" w14:textId="77777777" w:rsidTr="007E3CB9">
        <w:trPr>
          <w:jc w:val="center"/>
        </w:trPr>
        <w:tc>
          <w:tcPr>
            <w:tcW w:w="709" w:type="dxa"/>
            <w:shd w:val="clear" w:color="auto" w:fill="auto"/>
            <w:vAlign w:val="center"/>
          </w:tcPr>
          <w:p w14:paraId="63700F77"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5D0E3E51" w14:textId="77777777" w:rsidR="007E3CB9" w:rsidRPr="00A00285" w:rsidRDefault="007E3CB9" w:rsidP="007E3CB9">
            <w:pPr>
              <w:rPr>
                <w:lang w:val="el-GR"/>
              </w:rPr>
            </w:pPr>
            <w:r w:rsidRPr="00A00285">
              <w:rPr>
                <w:lang w:val="el-GR"/>
              </w:rPr>
              <w:t xml:space="preserve">Υποστήριξη </w:t>
            </w:r>
            <w:r w:rsidRPr="0058170E">
              <w:t>DHCP</w:t>
            </w:r>
            <w:r w:rsidRPr="00A00285">
              <w:rPr>
                <w:lang w:val="el-GR"/>
              </w:rPr>
              <w:t xml:space="preserve"> (</w:t>
            </w:r>
            <w:r w:rsidRPr="0058170E">
              <w:t>RFC</w:t>
            </w:r>
            <w:r w:rsidRPr="00A00285">
              <w:rPr>
                <w:lang w:val="el-GR"/>
              </w:rPr>
              <w:t xml:space="preserve">2131) και </w:t>
            </w:r>
            <w:r w:rsidRPr="0058170E">
              <w:t>BOOTP</w:t>
            </w:r>
            <w:r w:rsidRPr="00A00285">
              <w:rPr>
                <w:lang w:val="el-GR"/>
              </w:rPr>
              <w:t xml:space="preserve"> (</w:t>
            </w:r>
            <w:r w:rsidRPr="0058170E">
              <w:t>RFC</w:t>
            </w:r>
            <w:r w:rsidRPr="00A00285">
              <w:rPr>
                <w:lang w:val="el-GR"/>
              </w:rPr>
              <w:t>1542).</w:t>
            </w:r>
          </w:p>
        </w:tc>
        <w:tc>
          <w:tcPr>
            <w:tcW w:w="1116" w:type="dxa"/>
            <w:shd w:val="clear" w:color="auto" w:fill="auto"/>
            <w:vAlign w:val="center"/>
          </w:tcPr>
          <w:p w14:paraId="06798D75" w14:textId="77777777" w:rsidR="007E3CB9" w:rsidRPr="0058170E" w:rsidRDefault="007E3CB9" w:rsidP="007E3CB9">
            <w:pPr>
              <w:keepLines/>
              <w:jc w:val="center"/>
            </w:pPr>
            <w:r w:rsidRPr="0058170E">
              <w:t>ΝΑΙ</w:t>
            </w:r>
          </w:p>
        </w:tc>
        <w:tc>
          <w:tcPr>
            <w:tcW w:w="1010" w:type="dxa"/>
            <w:shd w:val="clear" w:color="auto" w:fill="auto"/>
          </w:tcPr>
          <w:p w14:paraId="003487CA" w14:textId="77777777" w:rsidR="007E3CB9" w:rsidRPr="005B7FA6" w:rsidRDefault="007E3CB9" w:rsidP="007E3CB9"/>
        </w:tc>
        <w:tc>
          <w:tcPr>
            <w:tcW w:w="998" w:type="dxa"/>
            <w:gridSpan w:val="2"/>
            <w:shd w:val="clear" w:color="auto" w:fill="auto"/>
          </w:tcPr>
          <w:p w14:paraId="7A4A1264" w14:textId="77777777" w:rsidR="007E3CB9" w:rsidRPr="005B7FA6" w:rsidRDefault="007E3CB9" w:rsidP="007E3CB9"/>
        </w:tc>
      </w:tr>
      <w:tr w:rsidR="007E3CB9" w:rsidRPr="005B7FA6" w14:paraId="11C6B294" w14:textId="77777777" w:rsidTr="007E3CB9">
        <w:trPr>
          <w:jc w:val="center"/>
        </w:trPr>
        <w:tc>
          <w:tcPr>
            <w:tcW w:w="709" w:type="dxa"/>
            <w:shd w:val="clear" w:color="auto" w:fill="auto"/>
            <w:vAlign w:val="center"/>
          </w:tcPr>
          <w:p w14:paraId="3D4B4DC9"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0CF3DD68" w14:textId="77777777" w:rsidR="007E3CB9" w:rsidRPr="00622D6B" w:rsidRDefault="007E3CB9" w:rsidP="007E3CB9">
            <w:pPr>
              <w:rPr>
                <w:lang w:val="en-US"/>
              </w:rPr>
            </w:pPr>
            <w:r w:rsidRPr="0058170E">
              <w:t>Υποστήριξη DHCP option 82</w:t>
            </w:r>
            <w:r>
              <w:rPr>
                <w:lang w:val="en-US"/>
              </w:rPr>
              <w:t>.</w:t>
            </w:r>
          </w:p>
        </w:tc>
        <w:tc>
          <w:tcPr>
            <w:tcW w:w="1116" w:type="dxa"/>
            <w:shd w:val="clear" w:color="auto" w:fill="auto"/>
            <w:vAlign w:val="center"/>
          </w:tcPr>
          <w:p w14:paraId="028199E7" w14:textId="77777777" w:rsidR="007E3CB9" w:rsidRPr="0058170E" w:rsidRDefault="007E3CB9" w:rsidP="007E3CB9">
            <w:pPr>
              <w:keepLines/>
              <w:jc w:val="center"/>
            </w:pPr>
            <w:r w:rsidRPr="0058170E">
              <w:t>NAI</w:t>
            </w:r>
          </w:p>
        </w:tc>
        <w:tc>
          <w:tcPr>
            <w:tcW w:w="1010" w:type="dxa"/>
            <w:shd w:val="clear" w:color="auto" w:fill="auto"/>
          </w:tcPr>
          <w:p w14:paraId="40F9F275" w14:textId="77777777" w:rsidR="007E3CB9" w:rsidRPr="005B7FA6" w:rsidRDefault="007E3CB9" w:rsidP="007E3CB9"/>
        </w:tc>
        <w:tc>
          <w:tcPr>
            <w:tcW w:w="998" w:type="dxa"/>
            <w:gridSpan w:val="2"/>
            <w:shd w:val="clear" w:color="auto" w:fill="auto"/>
          </w:tcPr>
          <w:p w14:paraId="4FD74D8B" w14:textId="77777777" w:rsidR="007E3CB9" w:rsidRPr="005B7FA6" w:rsidRDefault="007E3CB9" w:rsidP="007E3CB9"/>
        </w:tc>
      </w:tr>
      <w:tr w:rsidR="007E3CB9" w:rsidRPr="005B7FA6" w14:paraId="6605D6D0" w14:textId="77777777" w:rsidTr="007E3CB9">
        <w:trPr>
          <w:jc w:val="center"/>
        </w:trPr>
        <w:tc>
          <w:tcPr>
            <w:tcW w:w="709" w:type="dxa"/>
            <w:shd w:val="clear" w:color="auto" w:fill="auto"/>
            <w:vAlign w:val="center"/>
          </w:tcPr>
          <w:p w14:paraId="0EBD8C85" w14:textId="77777777" w:rsidR="007E3CB9" w:rsidRPr="005B7FA6" w:rsidRDefault="007E3CB9" w:rsidP="00F4289F">
            <w:pPr>
              <w:numPr>
                <w:ilvl w:val="0"/>
                <w:numId w:val="199"/>
              </w:numPr>
              <w:suppressAutoHyphens w:val="0"/>
              <w:spacing w:before="0" w:after="0"/>
              <w:contextualSpacing w:val="0"/>
              <w:jc w:val="center"/>
            </w:pPr>
          </w:p>
        </w:tc>
        <w:tc>
          <w:tcPr>
            <w:tcW w:w="6663" w:type="dxa"/>
            <w:shd w:val="clear" w:color="auto" w:fill="auto"/>
            <w:vAlign w:val="center"/>
          </w:tcPr>
          <w:p w14:paraId="18C47900" w14:textId="77777777" w:rsidR="007E3CB9" w:rsidRPr="00622D6B" w:rsidRDefault="007E3CB9" w:rsidP="007E3CB9">
            <w:pPr>
              <w:rPr>
                <w:lang w:val="en-US"/>
              </w:rPr>
            </w:pPr>
            <w:r w:rsidRPr="0058170E">
              <w:t>Υποστήριξη λειτουργίας DHCP Proxy</w:t>
            </w:r>
            <w:r>
              <w:rPr>
                <w:lang w:val="en-US"/>
              </w:rPr>
              <w:t>.</w:t>
            </w:r>
          </w:p>
        </w:tc>
        <w:tc>
          <w:tcPr>
            <w:tcW w:w="1116" w:type="dxa"/>
            <w:shd w:val="clear" w:color="auto" w:fill="auto"/>
            <w:vAlign w:val="center"/>
          </w:tcPr>
          <w:p w14:paraId="4462AEB2" w14:textId="77777777" w:rsidR="007E3CB9" w:rsidRPr="0058170E" w:rsidRDefault="007E3CB9" w:rsidP="007E3CB9">
            <w:pPr>
              <w:keepLines/>
              <w:jc w:val="center"/>
            </w:pPr>
            <w:r w:rsidRPr="0058170E">
              <w:t>ΠΡΟΑΙΡΕΤΙΚΟ</w:t>
            </w:r>
          </w:p>
        </w:tc>
        <w:tc>
          <w:tcPr>
            <w:tcW w:w="1010" w:type="dxa"/>
            <w:shd w:val="clear" w:color="auto" w:fill="auto"/>
          </w:tcPr>
          <w:p w14:paraId="18D4B743" w14:textId="77777777" w:rsidR="007E3CB9" w:rsidRPr="005B7FA6" w:rsidRDefault="007E3CB9" w:rsidP="007E3CB9"/>
        </w:tc>
        <w:tc>
          <w:tcPr>
            <w:tcW w:w="998" w:type="dxa"/>
            <w:gridSpan w:val="2"/>
            <w:shd w:val="clear" w:color="auto" w:fill="auto"/>
          </w:tcPr>
          <w:p w14:paraId="33873B97" w14:textId="77777777" w:rsidR="007E3CB9" w:rsidRPr="005B7FA6" w:rsidRDefault="007E3CB9" w:rsidP="007E3CB9"/>
        </w:tc>
      </w:tr>
      <w:tr w:rsidR="007E3CB9" w:rsidRPr="005B7FA6" w14:paraId="167F3730" w14:textId="77777777" w:rsidTr="007E3CB9">
        <w:trPr>
          <w:jc w:val="center"/>
        </w:trPr>
        <w:tc>
          <w:tcPr>
            <w:tcW w:w="10496" w:type="dxa"/>
            <w:gridSpan w:val="6"/>
            <w:shd w:val="clear" w:color="auto" w:fill="auto"/>
          </w:tcPr>
          <w:p w14:paraId="090EC3EE" w14:textId="77777777" w:rsidR="007E3CB9" w:rsidRPr="00164C01" w:rsidRDefault="007E3CB9" w:rsidP="00F4289F">
            <w:pPr>
              <w:pStyle w:val="4"/>
              <w:keepLines/>
              <w:numPr>
                <w:ilvl w:val="3"/>
                <w:numId w:val="27"/>
              </w:numPr>
              <w:suppressAutoHyphens w:val="0"/>
              <w:spacing w:before="40" w:after="0"/>
              <w:contextualSpacing w:val="0"/>
              <w:jc w:val="left"/>
            </w:pPr>
            <w:bookmarkStart w:id="1657" w:name="_Toc44932189"/>
            <w:bookmarkStart w:id="1658" w:name="_Toc49256706"/>
            <w:r w:rsidRPr="00164C01">
              <w:t>Επεκτασιμότητα ασύρματου δικτύου</w:t>
            </w:r>
            <w:bookmarkEnd w:id="1657"/>
            <w:bookmarkEnd w:id="1658"/>
          </w:p>
        </w:tc>
      </w:tr>
      <w:tr w:rsidR="007E3CB9" w:rsidRPr="005B7FA6" w14:paraId="6663982F" w14:textId="77777777" w:rsidTr="007E3CB9">
        <w:trPr>
          <w:jc w:val="center"/>
        </w:trPr>
        <w:tc>
          <w:tcPr>
            <w:tcW w:w="709" w:type="dxa"/>
            <w:shd w:val="clear" w:color="auto" w:fill="auto"/>
            <w:vAlign w:val="center"/>
          </w:tcPr>
          <w:p w14:paraId="2974E8FB" w14:textId="77777777" w:rsidR="007E3CB9" w:rsidRPr="005B7FA6" w:rsidRDefault="007E3CB9" w:rsidP="00F4289F">
            <w:pPr>
              <w:numPr>
                <w:ilvl w:val="0"/>
                <w:numId w:val="200"/>
              </w:numPr>
              <w:suppressAutoHyphens w:val="0"/>
              <w:spacing w:before="0" w:after="0"/>
              <w:contextualSpacing w:val="0"/>
              <w:jc w:val="center"/>
            </w:pPr>
          </w:p>
        </w:tc>
        <w:tc>
          <w:tcPr>
            <w:tcW w:w="6663" w:type="dxa"/>
            <w:shd w:val="clear" w:color="auto" w:fill="auto"/>
            <w:vAlign w:val="center"/>
          </w:tcPr>
          <w:p w14:paraId="051AB609" w14:textId="77777777" w:rsidR="007E3CB9" w:rsidRPr="00A00285" w:rsidRDefault="007E3CB9" w:rsidP="007E3CB9">
            <w:pPr>
              <w:rPr>
                <w:lang w:val="el-GR"/>
              </w:rPr>
            </w:pPr>
            <w:r w:rsidRPr="00A00285">
              <w:rPr>
                <w:lang w:val="el-GR"/>
              </w:rPr>
              <w:t>Να υπάρχει δυνατότητα προσθήκης επιπλέον ελεγκτών λειτουργίας, οι οποίοι στο σύνολό τους να λειτουργούν απρόσκοπτα και σε πλήρη μεταξύ τους συνεργασία, ως προς τον έλεγχο του επαυξημένου ενιαίου ασύρματου δικτύου, καθώς και με πλήρη διαφάνεια τόσο ως προς τα ασύρματα σημεία πρόσβασης όσο και προς τους ασύρματα συνδεόμενους χρήστες του δικτύου.</w:t>
            </w:r>
          </w:p>
        </w:tc>
        <w:tc>
          <w:tcPr>
            <w:tcW w:w="1116" w:type="dxa"/>
            <w:shd w:val="clear" w:color="auto" w:fill="auto"/>
            <w:vAlign w:val="center"/>
          </w:tcPr>
          <w:p w14:paraId="6CC62A5E" w14:textId="77777777" w:rsidR="007E3CB9" w:rsidRPr="0058170E" w:rsidRDefault="007E3CB9" w:rsidP="007E3CB9">
            <w:pPr>
              <w:keepLines/>
              <w:jc w:val="center"/>
            </w:pPr>
            <w:r w:rsidRPr="0058170E">
              <w:t>ΝΑΙ</w:t>
            </w:r>
          </w:p>
        </w:tc>
        <w:tc>
          <w:tcPr>
            <w:tcW w:w="1010" w:type="dxa"/>
            <w:shd w:val="clear" w:color="auto" w:fill="auto"/>
          </w:tcPr>
          <w:p w14:paraId="095453B5" w14:textId="77777777" w:rsidR="007E3CB9" w:rsidRPr="005B7FA6" w:rsidRDefault="007E3CB9" w:rsidP="007E3CB9"/>
        </w:tc>
        <w:tc>
          <w:tcPr>
            <w:tcW w:w="998" w:type="dxa"/>
            <w:gridSpan w:val="2"/>
            <w:shd w:val="clear" w:color="auto" w:fill="auto"/>
          </w:tcPr>
          <w:p w14:paraId="031C0E77" w14:textId="77777777" w:rsidR="007E3CB9" w:rsidRPr="005B7FA6" w:rsidRDefault="007E3CB9" w:rsidP="007E3CB9"/>
        </w:tc>
      </w:tr>
      <w:tr w:rsidR="007E3CB9" w:rsidRPr="005B7FA6" w14:paraId="6B5E90EA" w14:textId="77777777" w:rsidTr="007E3CB9">
        <w:trPr>
          <w:jc w:val="center"/>
        </w:trPr>
        <w:tc>
          <w:tcPr>
            <w:tcW w:w="709" w:type="dxa"/>
            <w:shd w:val="clear" w:color="auto" w:fill="auto"/>
            <w:vAlign w:val="center"/>
          </w:tcPr>
          <w:p w14:paraId="15D242AF" w14:textId="77777777" w:rsidR="007E3CB9" w:rsidRPr="005B7FA6" w:rsidRDefault="007E3CB9" w:rsidP="00F4289F">
            <w:pPr>
              <w:numPr>
                <w:ilvl w:val="0"/>
                <w:numId w:val="200"/>
              </w:numPr>
              <w:suppressAutoHyphens w:val="0"/>
              <w:spacing w:before="0" w:after="0"/>
              <w:contextualSpacing w:val="0"/>
              <w:jc w:val="center"/>
            </w:pPr>
          </w:p>
        </w:tc>
        <w:tc>
          <w:tcPr>
            <w:tcW w:w="6663" w:type="dxa"/>
            <w:shd w:val="clear" w:color="auto" w:fill="auto"/>
            <w:vAlign w:val="center"/>
          </w:tcPr>
          <w:p w14:paraId="3E54E481" w14:textId="77777777" w:rsidR="007E3CB9" w:rsidRPr="00A00285" w:rsidRDefault="007E3CB9" w:rsidP="007E3CB9">
            <w:pPr>
              <w:rPr>
                <w:lang w:val="el-GR"/>
              </w:rPr>
            </w:pPr>
            <w:r w:rsidRPr="00A00285">
              <w:rPr>
                <w:lang w:val="el-GR"/>
              </w:rPr>
              <w:t xml:space="preserve">Να υποστηρίζεται η λειτουργία σε </w:t>
            </w:r>
            <w:r>
              <w:rPr>
                <w:lang w:val="en-US"/>
              </w:rPr>
              <w:t>mode</w:t>
            </w:r>
            <w:r w:rsidRPr="00A00285">
              <w:rPr>
                <w:lang w:val="el-GR"/>
              </w:rPr>
              <w:t xml:space="preserve"> </w:t>
            </w:r>
            <w:r w:rsidRPr="0058170E">
              <w:t>active</w:t>
            </w:r>
            <w:r w:rsidRPr="00A00285">
              <w:rPr>
                <w:lang w:val="el-GR"/>
              </w:rPr>
              <w:t>/</w:t>
            </w:r>
            <w:r w:rsidRPr="0058170E">
              <w:t>active</w:t>
            </w:r>
            <w:r w:rsidRPr="00A00285">
              <w:rPr>
                <w:lang w:val="el-GR"/>
              </w:rPr>
              <w:t xml:space="preserve"> ή </w:t>
            </w:r>
            <w:r w:rsidRPr="0058170E">
              <w:t>active</w:t>
            </w:r>
            <w:r w:rsidRPr="00A00285">
              <w:rPr>
                <w:lang w:val="el-GR"/>
              </w:rPr>
              <w:t>/</w:t>
            </w:r>
            <w:r w:rsidRPr="0058170E">
              <w:t>standby</w:t>
            </w:r>
            <w:r w:rsidRPr="00A00285">
              <w:rPr>
                <w:lang w:val="el-GR"/>
              </w:rPr>
              <w:t xml:space="preserve"> για τους προσφερόμενους ελεγκτές. </w:t>
            </w:r>
          </w:p>
        </w:tc>
        <w:tc>
          <w:tcPr>
            <w:tcW w:w="1116" w:type="dxa"/>
            <w:shd w:val="clear" w:color="auto" w:fill="auto"/>
            <w:vAlign w:val="center"/>
          </w:tcPr>
          <w:p w14:paraId="59CEF3CA" w14:textId="77777777" w:rsidR="007E3CB9" w:rsidRPr="0058170E" w:rsidRDefault="007E3CB9" w:rsidP="007E3CB9">
            <w:pPr>
              <w:keepLines/>
              <w:jc w:val="center"/>
            </w:pPr>
            <w:r w:rsidRPr="0058170E">
              <w:t>NAI</w:t>
            </w:r>
          </w:p>
        </w:tc>
        <w:tc>
          <w:tcPr>
            <w:tcW w:w="1010" w:type="dxa"/>
            <w:shd w:val="clear" w:color="auto" w:fill="auto"/>
          </w:tcPr>
          <w:p w14:paraId="736B7ECC" w14:textId="77777777" w:rsidR="007E3CB9" w:rsidRPr="005B7FA6" w:rsidRDefault="007E3CB9" w:rsidP="007E3CB9"/>
        </w:tc>
        <w:tc>
          <w:tcPr>
            <w:tcW w:w="998" w:type="dxa"/>
            <w:gridSpan w:val="2"/>
            <w:shd w:val="clear" w:color="auto" w:fill="auto"/>
          </w:tcPr>
          <w:p w14:paraId="7DEC3FF5" w14:textId="77777777" w:rsidR="007E3CB9" w:rsidRPr="005B7FA6" w:rsidRDefault="007E3CB9" w:rsidP="007E3CB9"/>
        </w:tc>
      </w:tr>
      <w:tr w:rsidR="007E3CB9" w:rsidRPr="005B7FA6" w14:paraId="0FDE2E8C" w14:textId="77777777" w:rsidTr="007E3CB9">
        <w:trPr>
          <w:jc w:val="center"/>
        </w:trPr>
        <w:tc>
          <w:tcPr>
            <w:tcW w:w="709" w:type="dxa"/>
            <w:shd w:val="clear" w:color="auto" w:fill="auto"/>
            <w:vAlign w:val="center"/>
          </w:tcPr>
          <w:p w14:paraId="25EA450A" w14:textId="77777777" w:rsidR="007E3CB9" w:rsidRPr="005B7FA6" w:rsidRDefault="007E3CB9" w:rsidP="00F4289F">
            <w:pPr>
              <w:numPr>
                <w:ilvl w:val="0"/>
                <w:numId w:val="200"/>
              </w:numPr>
              <w:suppressAutoHyphens w:val="0"/>
              <w:spacing w:before="0" w:after="0"/>
              <w:contextualSpacing w:val="0"/>
              <w:jc w:val="center"/>
            </w:pPr>
          </w:p>
        </w:tc>
        <w:tc>
          <w:tcPr>
            <w:tcW w:w="6663" w:type="dxa"/>
            <w:shd w:val="clear" w:color="auto" w:fill="auto"/>
            <w:vAlign w:val="center"/>
          </w:tcPr>
          <w:p w14:paraId="276756FE" w14:textId="77777777" w:rsidR="007E3CB9" w:rsidRPr="00A00285" w:rsidRDefault="007E3CB9" w:rsidP="007E3CB9">
            <w:pPr>
              <w:rPr>
                <w:lang w:val="el-GR"/>
              </w:rPr>
            </w:pPr>
            <w:r w:rsidRPr="00A00285">
              <w:rPr>
                <w:lang w:val="el-GR"/>
              </w:rPr>
              <w:t xml:space="preserve">Δυνατότητα </w:t>
            </w:r>
            <w:r w:rsidRPr="0058170E">
              <w:t>stateful</w:t>
            </w:r>
            <w:r w:rsidRPr="00A00285">
              <w:rPr>
                <w:lang w:val="el-GR"/>
              </w:rPr>
              <w:t xml:space="preserve"> μετάπτωσης των ασύρματων σημείων πρόσβασης μεταξύ κύριου και εφεδρικού ελεγκτή ώστε να διατηρούνται ανέπαφες οι συνδέσεις των ασύρματων χρηστών (</w:t>
            </w:r>
            <w:r w:rsidRPr="0058170E">
              <w:t>client</w:t>
            </w:r>
            <w:r w:rsidRPr="00A00285">
              <w:rPr>
                <w:lang w:val="el-GR"/>
              </w:rPr>
              <w:t xml:space="preserve"> </w:t>
            </w:r>
            <w:r w:rsidRPr="0058170E">
              <w:t>Stateful</w:t>
            </w:r>
            <w:r w:rsidRPr="00A00285">
              <w:rPr>
                <w:lang w:val="el-GR"/>
              </w:rPr>
              <w:t xml:space="preserve"> </w:t>
            </w:r>
            <w:r w:rsidRPr="0058170E">
              <w:t>SwitchOver</w:t>
            </w:r>
            <w:r w:rsidRPr="00A00285">
              <w:rPr>
                <w:lang w:val="el-GR"/>
              </w:rPr>
              <w:t>).</w:t>
            </w:r>
          </w:p>
        </w:tc>
        <w:tc>
          <w:tcPr>
            <w:tcW w:w="1116" w:type="dxa"/>
            <w:shd w:val="clear" w:color="auto" w:fill="auto"/>
            <w:vAlign w:val="center"/>
          </w:tcPr>
          <w:p w14:paraId="42811741" w14:textId="77777777" w:rsidR="007E3CB9" w:rsidRPr="0058170E" w:rsidRDefault="007E3CB9" w:rsidP="007E3CB9">
            <w:pPr>
              <w:keepLines/>
              <w:jc w:val="center"/>
            </w:pPr>
            <w:r w:rsidRPr="0058170E">
              <w:t>ΝΑΙ</w:t>
            </w:r>
          </w:p>
        </w:tc>
        <w:tc>
          <w:tcPr>
            <w:tcW w:w="1010" w:type="dxa"/>
            <w:shd w:val="clear" w:color="auto" w:fill="auto"/>
          </w:tcPr>
          <w:p w14:paraId="6D65EF4E" w14:textId="77777777" w:rsidR="007E3CB9" w:rsidRPr="005B7FA6" w:rsidRDefault="007E3CB9" w:rsidP="007E3CB9"/>
        </w:tc>
        <w:tc>
          <w:tcPr>
            <w:tcW w:w="998" w:type="dxa"/>
            <w:gridSpan w:val="2"/>
            <w:shd w:val="clear" w:color="auto" w:fill="auto"/>
          </w:tcPr>
          <w:p w14:paraId="7A9A633E" w14:textId="77777777" w:rsidR="007E3CB9" w:rsidRPr="005B7FA6" w:rsidRDefault="007E3CB9" w:rsidP="007E3CB9"/>
        </w:tc>
      </w:tr>
      <w:tr w:rsidR="007E3CB9" w:rsidRPr="005B7FA6" w14:paraId="5F36AEC6" w14:textId="77777777" w:rsidTr="007E3CB9">
        <w:trPr>
          <w:jc w:val="center"/>
        </w:trPr>
        <w:tc>
          <w:tcPr>
            <w:tcW w:w="709" w:type="dxa"/>
            <w:shd w:val="clear" w:color="auto" w:fill="auto"/>
            <w:vAlign w:val="center"/>
          </w:tcPr>
          <w:p w14:paraId="59AC6F6C" w14:textId="77777777" w:rsidR="007E3CB9" w:rsidRPr="005B7FA6" w:rsidRDefault="007E3CB9" w:rsidP="00F4289F">
            <w:pPr>
              <w:numPr>
                <w:ilvl w:val="0"/>
                <w:numId w:val="200"/>
              </w:numPr>
              <w:suppressAutoHyphens w:val="0"/>
              <w:spacing w:before="0" w:after="0"/>
              <w:contextualSpacing w:val="0"/>
              <w:jc w:val="center"/>
            </w:pPr>
          </w:p>
        </w:tc>
        <w:tc>
          <w:tcPr>
            <w:tcW w:w="6663" w:type="dxa"/>
            <w:shd w:val="clear" w:color="auto" w:fill="auto"/>
            <w:vAlign w:val="center"/>
          </w:tcPr>
          <w:p w14:paraId="473B75C6" w14:textId="77777777" w:rsidR="007E3CB9" w:rsidRPr="00A00285" w:rsidRDefault="007E3CB9" w:rsidP="007E3CB9">
            <w:pPr>
              <w:rPr>
                <w:lang w:val="el-GR"/>
              </w:rPr>
            </w:pPr>
            <w:r w:rsidRPr="00A00285">
              <w:rPr>
                <w:lang w:val="el-GR"/>
              </w:rPr>
              <w:t xml:space="preserve">Σε περίπτωση πολλαπλών ελεγκτών σε </w:t>
            </w:r>
            <w:r w:rsidRPr="0058170E">
              <w:t>cluster</w:t>
            </w:r>
            <w:r w:rsidRPr="00A00285">
              <w:rPr>
                <w:lang w:val="el-GR"/>
              </w:rPr>
              <w:t>, να υπάρχει δυνατότητα προσθήκης επιπλέον ελεγκτή, ο οποίος να λειτουργεί σαν εφεδρικός οποιουδήποτε εκ των υπαρχόντων ελεγκτών.</w:t>
            </w:r>
          </w:p>
        </w:tc>
        <w:tc>
          <w:tcPr>
            <w:tcW w:w="1116" w:type="dxa"/>
            <w:shd w:val="clear" w:color="auto" w:fill="auto"/>
            <w:vAlign w:val="center"/>
          </w:tcPr>
          <w:p w14:paraId="4F220A37" w14:textId="77777777" w:rsidR="007E3CB9" w:rsidRPr="0058170E" w:rsidRDefault="007E3CB9" w:rsidP="007E3CB9">
            <w:pPr>
              <w:keepLines/>
              <w:jc w:val="center"/>
            </w:pPr>
            <w:r w:rsidRPr="0058170E">
              <w:t>ΝΑΙ</w:t>
            </w:r>
          </w:p>
        </w:tc>
        <w:tc>
          <w:tcPr>
            <w:tcW w:w="1010" w:type="dxa"/>
            <w:shd w:val="clear" w:color="auto" w:fill="auto"/>
          </w:tcPr>
          <w:p w14:paraId="67EEBF4A" w14:textId="77777777" w:rsidR="007E3CB9" w:rsidRPr="005B7FA6" w:rsidRDefault="007E3CB9" w:rsidP="007E3CB9"/>
        </w:tc>
        <w:tc>
          <w:tcPr>
            <w:tcW w:w="998" w:type="dxa"/>
            <w:gridSpan w:val="2"/>
            <w:shd w:val="clear" w:color="auto" w:fill="auto"/>
          </w:tcPr>
          <w:p w14:paraId="4D2D5585" w14:textId="77777777" w:rsidR="007E3CB9" w:rsidRPr="005B7FA6" w:rsidRDefault="007E3CB9" w:rsidP="007E3CB9"/>
        </w:tc>
      </w:tr>
      <w:tr w:rsidR="007E3CB9" w:rsidRPr="005B7FA6" w14:paraId="3E1AEB15" w14:textId="77777777" w:rsidTr="007E3CB9">
        <w:trPr>
          <w:jc w:val="center"/>
        </w:trPr>
        <w:tc>
          <w:tcPr>
            <w:tcW w:w="10496" w:type="dxa"/>
            <w:gridSpan w:val="6"/>
            <w:shd w:val="clear" w:color="auto" w:fill="auto"/>
          </w:tcPr>
          <w:p w14:paraId="4FDBCB81" w14:textId="77777777" w:rsidR="007E3CB9" w:rsidRPr="005B7FA6" w:rsidRDefault="007E3CB9" w:rsidP="00F4289F">
            <w:pPr>
              <w:pStyle w:val="4"/>
              <w:keepLines/>
              <w:numPr>
                <w:ilvl w:val="3"/>
                <w:numId w:val="27"/>
              </w:numPr>
              <w:suppressAutoHyphens w:val="0"/>
              <w:spacing w:before="40" w:after="0"/>
              <w:contextualSpacing w:val="0"/>
              <w:jc w:val="left"/>
            </w:pPr>
            <w:bookmarkStart w:id="1659" w:name="_Toc44932190"/>
            <w:bookmarkStart w:id="1660" w:name="_Toc49256707"/>
            <w:r w:rsidRPr="006D0693">
              <w:t>Προδιαγραφέ</w:t>
            </w:r>
            <w:r>
              <w:t>ς Ασφαλείας Ελεγκτή Λειτουργίας</w:t>
            </w:r>
            <w:bookmarkEnd w:id="1659"/>
            <w:bookmarkEnd w:id="1660"/>
          </w:p>
        </w:tc>
      </w:tr>
      <w:tr w:rsidR="007E3CB9" w:rsidRPr="005B7FA6" w14:paraId="3844396B" w14:textId="77777777" w:rsidTr="007E3CB9">
        <w:trPr>
          <w:jc w:val="center"/>
        </w:trPr>
        <w:tc>
          <w:tcPr>
            <w:tcW w:w="709" w:type="dxa"/>
            <w:shd w:val="clear" w:color="auto" w:fill="auto"/>
            <w:vAlign w:val="center"/>
          </w:tcPr>
          <w:p w14:paraId="29B94897" w14:textId="77777777" w:rsidR="007E3CB9" w:rsidRPr="005B7FA6" w:rsidRDefault="007E3CB9" w:rsidP="00F4289F">
            <w:pPr>
              <w:numPr>
                <w:ilvl w:val="0"/>
                <w:numId w:val="201"/>
              </w:numPr>
              <w:suppressAutoHyphens w:val="0"/>
              <w:spacing w:before="0" w:after="0"/>
              <w:contextualSpacing w:val="0"/>
              <w:jc w:val="center"/>
            </w:pPr>
          </w:p>
        </w:tc>
        <w:tc>
          <w:tcPr>
            <w:tcW w:w="6663" w:type="dxa"/>
            <w:shd w:val="clear" w:color="auto" w:fill="auto"/>
            <w:vAlign w:val="center"/>
          </w:tcPr>
          <w:p w14:paraId="44229907" w14:textId="77777777" w:rsidR="007E3CB9" w:rsidRPr="0058170E" w:rsidRDefault="007E3CB9" w:rsidP="007E3CB9">
            <w:r w:rsidRPr="0058170E">
              <w:t>UL 60950-1, EN 60950-1, IEC 60950-1</w:t>
            </w:r>
          </w:p>
        </w:tc>
        <w:tc>
          <w:tcPr>
            <w:tcW w:w="1116" w:type="dxa"/>
            <w:shd w:val="clear" w:color="auto" w:fill="auto"/>
          </w:tcPr>
          <w:p w14:paraId="7E558904" w14:textId="77777777" w:rsidR="007E3CB9" w:rsidRPr="0058170E" w:rsidRDefault="007E3CB9" w:rsidP="007E3CB9">
            <w:pPr>
              <w:keepLines/>
              <w:jc w:val="center"/>
            </w:pPr>
            <w:r w:rsidRPr="0058170E">
              <w:t>ΝΑΙ</w:t>
            </w:r>
          </w:p>
        </w:tc>
        <w:tc>
          <w:tcPr>
            <w:tcW w:w="1010" w:type="dxa"/>
            <w:shd w:val="clear" w:color="auto" w:fill="auto"/>
          </w:tcPr>
          <w:p w14:paraId="327658BD" w14:textId="77777777" w:rsidR="007E3CB9" w:rsidRPr="005B7FA6" w:rsidRDefault="007E3CB9" w:rsidP="007E3CB9"/>
        </w:tc>
        <w:tc>
          <w:tcPr>
            <w:tcW w:w="998" w:type="dxa"/>
            <w:gridSpan w:val="2"/>
            <w:shd w:val="clear" w:color="auto" w:fill="auto"/>
          </w:tcPr>
          <w:p w14:paraId="01370EED" w14:textId="77777777" w:rsidR="007E3CB9" w:rsidRPr="005B7FA6" w:rsidRDefault="007E3CB9" w:rsidP="007E3CB9"/>
        </w:tc>
      </w:tr>
      <w:tr w:rsidR="007E3CB9" w:rsidRPr="005B7FA6" w14:paraId="506AC32B" w14:textId="77777777" w:rsidTr="007E3CB9">
        <w:trPr>
          <w:jc w:val="center"/>
        </w:trPr>
        <w:tc>
          <w:tcPr>
            <w:tcW w:w="10496" w:type="dxa"/>
            <w:gridSpan w:val="6"/>
            <w:shd w:val="clear" w:color="auto" w:fill="auto"/>
          </w:tcPr>
          <w:p w14:paraId="2C5B94DE" w14:textId="77777777" w:rsidR="007E3CB9" w:rsidRPr="005B7FA6" w:rsidRDefault="007E3CB9" w:rsidP="00F4289F">
            <w:pPr>
              <w:pStyle w:val="4"/>
              <w:keepLines/>
              <w:numPr>
                <w:ilvl w:val="3"/>
                <w:numId w:val="27"/>
              </w:numPr>
              <w:suppressAutoHyphens w:val="0"/>
              <w:spacing w:before="40" w:after="0"/>
              <w:contextualSpacing w:val="0"/>
              <w:jc w:val="left"/>
            </w:pPr>
            <w:bookmarkStart w:id="1661" w:name="_Toc44932191"/>
            <w:bookmarkStart w:id="1662" w:name="_Toc49256708"/>
            <w:r w:rsidRPr="006D0693">
              <w:t>Προδιαγρ</w:t>
            </w:r>
            <w:r>
              <w:t>αφές ηλεκτρομαγνητικών εκπομπών</w:t>
            </w:r>
            <w:bookmarkEnd w:id="1661"/>
            <w:bookmarkEnd w:id="1662"/>
          </w:p>
        </w:tc>
      </w:tr>
      <w:tr w:rsidR="007E3CB9" w:rsidRPr="005B7FA6" w14:paraId="2D57F5E4" w14:textId="77777777" w:rsidTr="007E3CB9">
        <w:trPr>
          <w:jc w:val="center"/>
        </w:trPr>
        <w:tc>
          <w:tcPr>
            <w:tcW w:w="709" w:type="dxa"/>
            <w:shd w:val="clear" w:color="auto" w:fill="auto"/>
            <w:vAlign w:val="center"/>
          </w:tcPr>
          <w:p w14:paraId="2ACE1D24" w14:textId="77777777" w:rsidR="007E3CB9" w:rsidRPr="005B7FA6" w:rsidRDefault="007E3CB9" w:rsidP="00F4289F">
            <w:pPr>
              <w:numPr>
                <w:ilvl w:val="0"/>
                <w:numId w:val="202"/>
              </w:numPr>
              <w:suppressAutoHyphens w:val="0"/>
              <w:spacing w:before="0" w:after="0"/>
              <w:contextualSpacing w:val="0"/>
              <w:jc w:val="center"/>
            </w:pPr>
          </w:p>
        </w:tc>
        <w:tc>
          <w:tcPr>
            <w:tcW w:w="6663" w:type="dxa"/>
            <w:shd w:val="clear" w:color="auto" w:fill="auto"/>
            <w:vAlign w:val="center"/>
          </w:tcPr>
          <w:p w14:paraId="4040C3B9" w14:textId="77777777" w:rsidR="007E3CB9" w:rsidRPr="00621158" w:rsidRDefault="007E3CB9" w:rsidP="007E3CB9">
            <w:pPr>
              <w:rPr>
                <w:lang w:val="fr-FR"/>
              </w:rPr>
            </w:pPr>
            <w:r w:rsidRPr="00621158">
              <w:rPr>
                <w:lang w:val="fr-FR"/>
              </w:rPr>
              <w:t>EN 55022 Class A, EN 55024,  EN61000-3-2, EN61000-3-3</w:t>
            </w:r>
          </w:p>
        </w:tc>
        <w:tc>
          <w:tcPr>
            <w:tcW w:w="1116" w:type="dxa"/>
            <w:shd w:val="clear" w:color="auto" w:fill="auto"/>
            <w:vAlign w:val="center"/>
          </w:tcPr>
          <w:p w14:paraId="0FA15B4A" w14:textId="77777777" w:rsidR="007E3CB9" w:rsidRPr="0058170E" w:rsidRDefault="007E3CB9" w:rsidP="007E3CB9">
            <w:pPr>
              <w:keepLines/>
              <w:jc w:val="center"/>
            </w:pPr>
            <w:r w:rsidRPr="0058170E">
              <w:t>NAI</w:t>
            </w:r>
          </w:p>
        </w:tc>
        <w:tc>
          <w:tcPr>
            <w:tcW w:w="1010" w:type="dxa"/>
            <w:shd w:val="clear" w:color="auto" w:fill="auto"/>
          </w:tcPr>
          <w:p w14:paraId="3C37D982" w14:textId="77777777" w:rsidR="007E3CB9" w:rsidRPr="005B7FA6" w:rsidRDefault="007E3CB9" w:rsidP="007E3CB9"/>
        </w:tc>
        <w:tc>
          <w:tcPr>
            <w:tcW w:w="998" w:type="dxa"/>
            <w:gridSpan w:val="2"/>
            <w:shd w:val="clear" w:color="auto" w:fill="auto"/>
          </w:tcPr>
          <w:p w14:paraId="45A02FD6" w14:textId="77777777" w:rsidR="007E3CB9" w:rsidRPr="005B7FA6" w:rsidRDefault="007E3CB9" w:rsidP="007E3CB9"/>
        </w:tc>
      </w:tr>
    </w:tbl>
    <w:p w14:paraId="2280FACE"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r w:rsidRPr="00A00285">
        <w:rPr>
          <w:rFonts w:ascii="Calibri" w:eastAsia="Calibri" w:hAnsi="Calibri"/>
          <w:color w:val="auto"/>
          <w:sz w:val="22"/>
          <w:lang w:val="el-GR"/>
        </w:rPr>
        <w:br w:type="page"/>
      </w:r>
      <w:bookmarkStart w:id="1663" w:name="_Toc44517652"/>
      <w:bookmarkStart w:id="1664" w:name="_Toc44932192"/>
      <w:bookmarkStart w:id="1665" w:name="_Ref45021821"/>
      <w:bookmarkStart w:id="1666" w:name="_Ref45021849"/>
      <w:bookmarkStart w:id="1667" w:name="_Toc49256709"/>
      <w:bookmarkStart w:id="1668" w:name="_Toc57294097"/>
      <w:r w:rsidRPr="00A00285">
        <w:rPr>
          <w:lang w:val="el-GR"/>
        </w:rPr>
        <w:lastRenderedPageBreak/>
        <w:t>Σύστημα διαχείρισης χρηστών ασύρματης και ενσύρματης πρόσβασης</w:t>
      </w:r>
      <w:bookmarkEnd w:id="1663"/>
      <w:bookmarkEnd w:id="1664"/>
      <w:bookmarkEnd w:id="1665"/>
      <w:bookmarkEnd w:id="1666"/>
      <w:bookmarkEnd w:id="1667"/>
      <w:bookmarkEnd w:id="1668"/>
    </w:p>
    <w:p w14:paraId="4922758C" w14:textId="77777777"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33E47796" w14:textId="77777777" w:rsidTr="007E3CB9">
        <w:trPr>
          <w:gridAfter w:val="1"/>
          <w:wAfter w:w="6" w:type="dxa"/>
          <w:tblHeader/>
          <w:jc w:val="center"/>
        </w:trPr>
        <w:tc>
          <w:tcPr>
            <w:tcW w:w="709" w:type="dxa"/>
            <w:shd w:val="clear" w:color="auto" w:fill="D9D9D9"/>
            <w:vAlign w:val="center"/>
          </w:tcPr>
          <w:p w14:paraId="4A0444FD"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20D7828B"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06B7BFCE"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5245E2E1"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5E1DAF8C" w14:textId="77777777" w:rsidR="007E3CB9" w:rsidRPr="00B128E6" w:rsidRDefault="007E3CB9" w:rsidP="007E3CB9">
            <w:pPr>
              <w:jc w:val="center"/>
              <w:rPr>
                <w:b/>
              </w:rPr>
            </w:pPr>
            <w:r w:rsidRPr="00B128E6">
              <w:rPr>
                <w:b/>
              </w:rPr>
              <w:t>Παραπομπή</w:t>
            </w:r>
          </w:p>
        </w:tc>
      </w:tr>
      <w:tr w:rsidR="007E3CB9" w:rsidRPr="005B7FA6" w14:paraId="4290B99F" w14:textId="77777777" w:rsidTr="007E3CB9">
        <w:trPr>
          <w:jc w:val="center"/>
        </w:trPr>
        <w:tc>
          <w:tcPr>
            <w:tcW w:w="709" w:type="dxa"/>
            <w:shd w:val="clear" w:color="auto" w:fill="auto"/>
            <w:vAlign w:val="center"/>
          </w:tcPr>
          <w:p w14:paraId="5ECC7448"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6495D03C" w14:textId="11E411B6" w:rsidR="007E3CB9" w:rsidRPr="00A00285" w:rsidRDefault="007E3CB9" w:rsidP="007E3CB9">
            <w:pPr>
              <w:rPr>
                <w:lang w:val="el-GR"/>
              </w:rPr>
            </w:pPr>
            <w:r w:rsidRPr="00A00285">
              <w:rPr>
                <w:lang w:val="el-GR"/>
              </w:rPr>
              <w:t xml:space="preserve">Το σύνολο εξοπλισμού συστήματος διαχείρισης χρηστών ασύρματης και ενσύρματης πρόσβασης θα είναι του ίδιου κατασκευαστή με τον κατασκευαστή του εξοπλισμού της </w:t>
            </w:r>
            <w:r w:rsidR="00F217FC">
              <w:rPr>
                <w:lang w:val="el-GR"/>
              </w:rPr>
              <w:t xml:space="preserve">ενότητας 1.9 </w:t>
            </w:r>
            <w:r w:rsidRPr="00A00285">
              <w:rPr>
                <w:lang w:val="el-GR"/>
              </w:rPr>
              <w:t xml:space="preserve">για λόγους </w:t>
            </w:r>
            <w:r w:rsidRPr="00A00285">
              <w:rPr>
                <w:rFonts w:cs="Arial"/>
                <w:lang w:val="el-GR"/>
              </w:rPr>
              <w:t>ομοιογένειας και διαλειτουργικότητας</w:t>
            </w:r>
            <w:r w:rsidRPr="00A00285">
              <w:rPr>
                <w:lang w:val="el-GR"/>
              </w:rPr>
              <w:t xml:space="preserve"> ώστε να αποφευχθούν τυχόν ασυμβατότητες και δυσλειτουργίες.</w:t>
            </w:r>
          </w:p>
        </w:tc>
        <w:tc>
          <w:tcPr>
            <w:tcW w:w="1116" w:type="dxa"/>
            <w:shd w:val="clear" w:color="auto" w:fill="auto"/>
            <w:vAlign w:val="center"/>
          </w:tcPr>
          <w:p w14:paraId="62628515"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7898570F" w14:textId="77777777" w:rsidR="007E3CB9" w:rsidRPr="005B7FA6" w:rsidRDefault="007E3CB9" w:rsidP="007E3CB9"/>
        </w:tc>
        <w:tc>
          <w:tcPr>
            <w:tcW w:w="998" w:type="dxa"/>
            <w:gridSpan w:val="2"/>
            <w:shd w:val="clear" w:color="auto" w:fill="auto"/>
          </w:tcPr>
          <w:p w14:paraId="0750D1E4" w14:textId="77777777" w:rsidR="007E3CB9" w:rsidRPr="005B7FA6" w:rsidRDefault="007E3CB9" w:rsidP="007E3CB9"/>
        </w:tc>
      </w:tr>
      <w:tr w:rsidR="007E3CB9" w:rsidRPr="005B7FA6" w14:paraId="218DFE5C" w14:textId="77777777" w:rsidTr="007E3CB9">
        <w:trPr>
          <w:jc w:val="center"/>
        </w:trPr>
        <w:tc>
          <w:tcPr>
            <w:tcW w:w="709" w:type="dxa"/>
            <w:shd w:val="clear" w:color="auto" w:fill="auto"/>
            <w:vAlign w:val="center"/>
          </w:tcPr>
          <w:p w14:paraId="452DDF87"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0BE524EC" w14:textId="77777777" w:rsidR="007E3CB9" w:rsidRPr="00A00285" w:rsidRDefault="007E3CB9" w:rsidP="007E3CB9">
            <w:pPr>
              <w:rPr>
                <w:rFonts w:cs="Arial"/>
                <w:lang w:val="el-GR"/>
              </w:rPr>
            </w:pPr>
            <w:r w:rsidRPr="00A00285">
              <w:rPr>
                <w:rFonts w:cs="Arial"/>
                <w:lang w:val="el-GR"/>
              </w:rPr>
              <w:t xml:space="preserve">Η προσφερόμενη λύση θα πρέπει να είναι </w:t>
            </w:r>
            <w:r w:rsidRPr="008879F0">
              <w:rPr>
                <w:rFonts w:cs="Arial"/>
              </w:rPr>
              <w:t>software</w:t>
            </w:r>
            <w:r w:rsidRPr="00A00285">
              <w:rPr>
                <w:rFonts w:cs="Arial"/>
                <w:lang w:val="el-GR"/>
              </w:rPr>
              <w:t>-</w:t>
            </w:r>
            <w:r w:rsidRPr="008879F0">
              <w:rPr>
                <w:rFonts w:cs="Arial"/>
              </w:rPr>
              <w:t>based</w:t>
            </w:r>
            <w:r w:rsidRPr="00A00285">
              <w:rPr>
                <w:rFonts w:cs="Arial"/>
                <w:lang w:val="el-GR"/>
              </w:rPr>
              <w:t xml:space="preserve"> και να υποστηρίζει την δυνατότητα εγκατάστασης σε εικονική υποδομή είτε να προσφέρεται σε εξειδικευμένη συσκευή του κατασκευαστή.</w:t>
            </w:r>
          </w:p>
        </w:tc>
        <w:tc>
          <w:tcPr>
            <w:tcW w:w="1116" w:type="dxa"/>
            <w:shd w:val="clear" w:color="auto" w:fill="auto"/>
            <w:vAlign w:val="center"/>
          </w:tcPr>
          <w:p w14:paraId="70C63445"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7ED0204B" w14:textId="77777777" w:rsidR="007E3CB9" w:rsidRPr="005B7FA6" w:rsidRDefault="007E3CB9" w:rsidP="007E3CB9"/>
        </w:tc>
        <w:tc>
          <w:tcPr>
            <w:tcW w:w="998" w:type="dxa"/>
            <w:gridSpan w:val="2"/>
            <w:shd w:val="clear" w:color="auto" w:fill="auto"/>
          </w:tcPr>
          <w:p w14:paraId="1173C660" w14:textId="77777777" w:rsidR="007E3CB9" w:rsidRPr="005B7FA6" w:rsidRDefault="007E3CB9" w:rsidP="007E3CB9"/>
        </w:tc>
      </w:tr>
      <w:tr w:rsidR="007E3CB9" w:rsidRPr="005B7FA6" w14:paraId="5A8088AD" w14:textId="77777777" w:rsidTr="007E3CB9">
        <w:trPr>
          <w:jc w:val="center"/>
        </w:trPr>
        <w:tc>
          <w:tcPr>
            <w:tcW w:w="709" w:type="dxa"/>
            <w:shd w:val="clear" w:color="auto" w:fill="auto"/>
            <w:vAlign w:val="center"/>
          </w:tcPr>
          <w:p w14:paraId="5F63CCB6"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12B1524A" w14:textId="77777777" w:rsidR="007E3CB9" w:rsidRPr="00A00285" w:rsidRDefault="007E3CB9" w:rsidP="007E3CB9">
            <w:pPr>
              <w:rPr>
                <w:rFonts w:cs="Arial"/>
                <w:lang w:val="el-GR"/>
              </w:rPr>
            </w:pPr>
            <w:r w:rsidRPr="00A00285">
              <w:rPr>
                <w:color w:val="000000"/>
                <w:lang w:val="el-GR" w:eastAsia="el-GR"/>
              </w:rPr>
              <w:t xml:space="preserve">Αν το σύστημα απαιτεί την εγκατάστασή του σε εξυπηρετητή, ο Ανάδοχος θα παράσχει επιπρόσθετα την άδεια του λειτουργικού συστήματος και κάθε άλλου λογισμικού που τυχόν απαιτηθεί για εγκατάσταση στην προσφερόμενη εικονική υποδομή για την έκδοση με τον μέγιστο αριθμό </w:t>
            </w:r>
            <w:r w:rsidRPr="00E20670">
              <w:rPr>
                <w:color w:val="000000"/>
                <w:lang w:eastAsia="el-GR"/>
              </w:rPr>
              <w:t>CPU</w:t>
            </w:r>
            <w:r w:rsidRPr="00A00285">
              <w:rPr>
                <w:color w:val="000000"/>
                <w:lang w:val="el-GR" w:eastAsia="el-GR"/>
              </w:rPr>
              <w:t xml:space="preserve"> και χωρητικότητας μνήμης. Αν απαιτείται φυσικός εξυπηρετητής, θα παρασχεθεί από τον ανάδοχο μαζί με όλες τις απαραίτητες άδειες λογισμικού (λειτουργικό κλπ) για την έκδοση με τον μέγιστο αριθμό </w:t>
            </w:r>
            <w:r w:rsidRPr="00E20670">
              <w:rPr>
                <w:color w:val="000000"/>
                <w:lang w:eastAsia="el-GR"/>
              </w:rPr>
              <w:t>CPU</w:t>
            </w:r>
            <w:r w:rsidRPr="00A00285">
              <w:rPr>
                <w:color w:val="000000"/>
                <w:lang w:val="el-GR" w:eastAsia="el-GR"/>
              </w:rPr>
              <w:t xml:space="preserve"> και χωρητικότητας μνήμης. Σε κάθε περίπτωση τα συστήματα θα είναι διπλά για εξασφάλιση της εφεδρικότητας και της υψηλής διαθεσιμότητας.</w:t>
            </w:r>
          </w:p>
        </w:tc>
        <w:tc>
          <w:tcPr>
            <w:tcW w:w="1116" w:type="dxa"/>
            <w:shd w:val="clear" w:color="auto" w:fill="auto"/>
            <w:vAlign w:val="center"/>
          </w:tcPr>
          <w:p w14:paraId="37AE9123" w14:textId="77777777" w:rsidR="007E3CB9" w:rsidRPr="008879F0" w:rsidRDefault="007E3CB9" w:rsidP="007E3CB9">
            <w:pPr>
              <w:jc w:val="center"/>
              <w:rPr>
                <w:rFonts w:cs="Arial"/>
              </w:rPr>
            </w:pPr>
            <w:r w:rsidRPr="008879F0">
              <w:t>ΝΑΙ</w:t>
            </w:r>
          </w:p>
        </w:tc>
        <w:tc>
          <w:tcPr>
            <w:tcW w:w="1010" w:type="dxa"/>
            <w:shd w:val="clear" w:color="auto" w:fill="auto"/>
          </w:tcPr>
          <w:p w14:paraId="3F02C4A8" w14:textId="77777777" w:rsidR="007E3CB9" w:rsidRPr="005B7FA6" w:rsidRDefault="007E3CB9" w:rsidP="007E3CB9"/>
        </w:tc>
        <w:tc>
          <w:tcPr>
            <w:tcW w:w="998" w:type="dxa"/>
            <w:gridSpan w:val="2"/>
            <w:shd w:val="clear" w:color="auto" w:fill="auto"/>
          </w:tcPr>
          <w:p w14:paraId="683F2BCF" w14:textId="77777777" w:rsidR="007E3CB9" w:rsidRPr="005B7FA6" w:rsidRDefault="007E3CB9" w:rsidP="007E3CB9"/>
        </w:tc>
      </w:tr>
      <w:tr w:rsidR="007E3CB9" w:rsidRPr="005738F2" w14:paraId="217C0D28" w14:textId="77777777" w:rsidTr="007E3CB9">
        <w:trPr>
          <w:jc w:val="center"/>
        </w:trPr>
        <w:tc>
          <w:tcPr>
            <w:tcW w:w="709" w:type="dxa"/>
            <w:shd w:val="clear" w:color="auto" w:fill="auto"/>
            <w:vAlign w:val="center"/>
          </w:tcPr>
          <w:p w14:paraId="100844F2" w14:textId="77777777" w:rsidR="007E3CB9" w:rsidRPr="005738F2"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2849A134" w14:textId="77777777" w:rsidR="007E3CB9" w:rsidRPr="00A00285" w:rsidRDefault="007E3CB9" w:rsidP="007E3CB9">
            <w:pPr>
              <w:rPr>
                <w:rFonts w:cs="Arial"/>
                <w:lang w:val="el-GR"/>
              </w:rPr>
            </w:pPr>
            <w:r w:rsidRPr="00A00285">
              <w:rPr>
                <w:rFonts w:cs="Arial"/>
                <w:lang w:val="el-GR"/>
              </w:rPr>
              <w:t>Η προσφερόμενη λύση θα πρέπει να παρέχει υπηρεσίες με βάση την ταυτότητα των χρηστών τους και την πολιτική του φορέα για 5.000 ταυτόχρονα συνδεδεμένες συσκευές ως ακολούθως 2000 σταθεροί υπολογιστές (</w:t>
            </w:r>
            <w:r w:rsidRPr="005738F2">
              <w:rPr>
                <w:rFonts w:cs="Arial"/>
                <w:lang w:val="en-US"/>
              </w:rPr>
              <w:t>desktop</w:t>
            </w:r>
            <w:r w:rsidRPr="00A00285">
              <w:rPr>
                <w:rFonts w:cs="Arial"/>
                <w:lang w:val="el-GR"/>
              </w:rPr>
              <w:t>-</w:t>
            </w:r>
            <w:r w:rsidRPr="005738F2">
              <w:rPr>
                <w:rFonts w:cs="Arial"/>
                <w:lang w:val="en-US"/>
              </w:rPr>
              <w:t>workstations</w:t>
            </w:r>
            <w:r w:rsidRPr="00A00285">
              <w:rPr>
                <w:rFonts w:cs="Arial"/>
                <w:lang w:val="el-GR"/>
              </w:rPr>
              <w:t xml:space="preserve">), 500 φορητοί υπολογιστές, 1500 </w:t>
            </w:r>
            <w:r w:rsidRPr="005738F2">
              <w:rPr>
                <w:rFonts w:cs="Arial"/>
                <w:lang w:val="en-US"/>
              </w:rPr>
              <w:t>smartphones</w:t>
            </w:r>
            <w:r w:rsidRPr="00A00285">
              <w:rPr>
                <w:rFonts w:cs="Arial"/>
                <w:lang w:val="el-GR"/>
              </w:rPr>
              <w:t xml:space="preserve">, 500 </w:t>
            </w:r>
            <w:r w:rsidRPr="005738F2">
              <w:rPr>
                <w:rFonts w:cs="Arial"/>
                <w:lang w:val="en-US"/>
              </w:rPr>
              <w:t>tablets</w:t>
            </w:r>
            <w:r w:rsidRPr="00A00285">
              <w:rPr>
                <w:rFonts w:cs="Arial"/>
                <w:lang w:val="el-GR"/>
              </w:rPr>
              <w:t xml:space="preserve"> και 500 εκτυπωτικά μηχανήματα.</w:t>
            </w:r>
            <w:r w:rsidRPr="00A00285" w:rsidDel="00BA0D9C">
              <w:rPr>
                <w:rFonts w:cs="Arial"/>
                <w:lang w:val="el-GR"/>
              </w:rPr>
              <w:t xml:space="preserve"> </w:t>
            </w:r>
          </w:p>
        </w:tc>
        <w:tc>
          <w:tcPr>
            <w:tcW w:w="1116" w:type="dxa"/>
            <w:shd w:val="clear" w:color="auto" w:fill="auto"/>
            <w:vAlign w:val="center"/>
          </w:tcPr>
          <w:p w14:paraId="2BB9FE97" w14:textId="77777777" w:rsidR="007E3CB9" w:rsidRPr="005738F2" w:rsidRDefault="007E3CB9" w:rsidP="007E3CB9">
            <w:pPr>
              <w:jc w:val="center"/>
              <w:rPr>
                <w:rFonts w:cs="Arial"/>
              </w:rPr>
            </w:pPr>
            <w:r w:rsidRPr="005738F2">
              <w:rPr>
                <w:rFonts w:cs="Arial"/>
              </w:rPr>
              <w:t>ΝΑΙ</w:t>
            </w:r>
          </w:p>
        </w:tc>
        <w:tc>
          <w:tcPr>
            <w:tcW w:w="1010" w:type="dxa"/>
            <w:shd w:val="clear" w:color="auto" w:fill="auto"/>
          </w:tcPr>
          <w:p w14:paraId="1968B143" w14:textId="77777777" w:rsidR="007E3CB9" w:rsidRPr="005738F2" w:rsidRDefault="007E3CB9" w:rsidP="007E3CB9"/>
        </w:tc>
        <w:tc>
          <w:tcPr>
            <w:tcW w:w="998" w:type="dxa"/>
            <w:gridSpan w:val="2"/>
            <w:shd w:val="clear" w:color="auto" w:fill="auto"/>
          </w:tcPr>
          <w:p w14:paraId="606518FA" w14:textId="77777777" w:rsidR="007E3CB9" w:rsidRPr="005738F2" w:rsidRDefault="007E3CB9" w:rsidP="007E3CB9"/>
        </w:tc>
      </w:tr>
      <w:tr w:rsidR="007E3CB9" w:rsidRPr="005B7FA6" w14:paraId="3CA33A04" w14:textId="77777777" w:rsidTr="007E3CB9">
        <w:trPr>
          <w:jc w:val="center"/>
        </w:trPr>
        <w:tc>
          <w:tcPr>
            <w:tcW w:w="709" w:type="dxa"/>
            <w:shd w:val="clear" w:color="auto" w:fill="auto"/>
            <w:vAlign w:val="center"/>
          </w:tcPr>
          <w:p w14:paraId="2F11854F"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E33F001" w14:textId="77777777" w:rsidR="007E3CB9" w:rsidRPr="00A00285" w:rsidRDefault="007E3CB9" w:rsidP="007E3CB9">
            <w:pPr>
              <w:rPr>
                <w:rFonts w:cs="Arial"/>
                <w:lang w:val="el-GR"/>
              </w:rPr>
            </w:pPr>
            <w:r w:rsidRPr="00A00285">
              <w:rPr>
                <w:rFonts w:cs="Arial"/>
                <w:lang w:val="el-GR"/>
              </w:rPr>
              <w:t xml:space="preserve">Το λογισμικό θα πρέπει να χρησιμοποιεί ανοιχτά πρότυπα μέσω του πρωτοκόλλου </w:t>
            </w:r>
            <w:r w:rsidRPr="008879F0">
              <w:rPr>
                <w:rFonts w:cs="Arial"/>
              </w:rPr>
              <w:t>IEEE</w:t>
            </w:r>
            <w:r w:rsidRPr="00A00285">
              <w:rPr>
                <w:rFonts w:cs="Arial"/>
                <w:lang w:val="el-GR"/>
              </w:rPr>
              <w:t xml:space="preserve"> 802.1</w:t>
            </w:r>
            <w:r w:rsidRPr="008879F0">
              <w:rPr>
                <w:rFonts w:cs="Arial"/>
              </w:rPr>
              <w:t>x</w:t>
            </w:r>
            <w:r w:rsidRPr="00A00285">
              <w:rPr>
                <w:rFonts w:cs="Arial"/>
                <w:lang w:val="el-GR"/>
              </w:rPr>
              <w:t xml:space="preserve"> για 5.000 ταυτόχρονα συνδεδεμένες συσκευές ως ακολούθως 2000 σταθεροί υπολογιστές (</w:t>
            </w:r>
            <w:r>
              <w:rPr>
                <w:rFonts w:cs="Arial"/>
                <w:lang w:val="en-US"/>
              </w:rPr>
              <w:t>desktop</w:t>
            </w:r>
            <w:r w:rsidRPr="00A00285">
              <w:rPr>
                <w:rFonts w:cs="Arial"/>
                <w:lang w:val="el-GR"/>
              </w:rPr>
              <w:t>-</w:t>
            </w:r>
            <w:r>
              <w:rPr>
                <w:rFonts w:cs="Arial"/>
                <w:lang w:val="en-US"/>
              </w:rPr>
              <w:t>workstations</w:t>
            </w:r>
            <w:r w:rsidRPr="00A00285">
              <w:rPr>
                <w:rFonts w:cs="Arial"/>
                <w:lang w:val="el-GR"/>
              </w:rPr>
              <w:t xml:space="preserve">), 500 φορητοί υπολογιστές, 1500 </w:t>
            </w:r>
            <w:r>
              <w:rPr>
                <w:rFonts w:cs="Arial"/>
                <w:lang w:val="en-US"/>
              </w:rPr>
              <w:t>smartphones</w:t>
            </w:r>
            <w:r w:rsidRPr="00A00285">
              <w:rPr>
                <w:rFonts w:cs="Arial"/>
                <w:lang w:val="el-GR"/>
              </w:rPr>
              <w:t xml:space="preserve">, 500 </w:t>
            </w:r>
            <w:r>
              <w:rPr>
                <w:rFonts w:cs="Arial"/>
                <w:lang w:val="en-US"/>
              </w:rPr>
              <w:t>tablets</w:t>
            </w:r>
            <w:r w:rsidRPr="00A00285">
              <w:rPr>
                <w:rFonts w:cs="Arial"/>
                <w:lang w:val="el-GR"/>
              </w:rPr>
              <w:t xml:space="preserve"> και 500 εκτυπωτικά μηχανήματα.</w:t>
            </w:r>
          </w:p>
        </w:tc>
        <w:tc>
          <w:tcPr>
            <w:tcW w:w="1116" w:type="dxa"/>
            <w:shd w:val="clear" w:color="auto" w:fill="auto"/>
            <w:vAlign w:val="center"/>
          </w:tcPr>
          <w:p w14:paraId="398B3B11"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2D65D9D0" w14:textId="77777777" w:rsidR="007E3CB9" w:rsidRPr="005B7FA6" w:rsidRDefault="007E3CB9" w:rsidP="007E3CB9"/>
        </w:tc>
        <w:tc>
          <w:tcPr>
            <w:tcW w:w="998" w:type="dxa"/>
            <w:gridSpan w:val="2"/>
            <w:shd w:val="clear" w:color="auto" w:fill="auto"/>
          </w:tcPr>
          <w:p w14:paraId="3761C3D9" w14:textId="77777777" w:rsidR="007E3CB9" w:rsidRPr="005B7FA6" w:rsidRDefault="007E3CB9" w:rsidP="007E3CB9"/>
        </w:tc>
      </w:tr>
      <w:tr w:rsidR="007E3CB9" w:rsidRPr="005B7FA6" w14:paraId="086E8F01" w14:textId="77777777" w:rsidTr="007E3CB9">
        <w:trPr>
          <w:jc w:val="center"/>
        </w:trPr>
        <w:tc>
          <w:tcPr>
            <w:tcW w:w="709" w:type="dxa"/>
            <w:shd w:val="clear" w:color="auto" w:fill="auto"/>
            <w:vAlign w:val="center"/>
          </w:tcPr>
          <w:p w14:paraId="5CF591A7"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53E1AA94" w14:textId="77777777" w:rsidR="007E3CB9" w:rsidRPr="00A00285" w:rsidRDefault="007E3CB9" w:rsidP="007E3CB9">
            <w:pPr>
              <w:rPr>
                <w:rFonts w:cs="Arial"/>
                <w:lang w:val="el-GR"/>
              </w:rPr>
            </w:pPr>
            <w:r w:rsidRPr="00A00285">
              <w:rPr>
                <w:rFonts w:cs="Arial"/>
                <w:lang w:val="el-GR"/>
              </w:rPr>
              <w:t>Για τις ανωτέρω δύο απαιτήσεις να χορηγηθούν οι απαραίτητες άδειες για την παροχή της σχετικής λειτουργικότητας χωρίς χρονικό περιορισμό και μετά τη λήξη της περιόδου εγγυημένης λειτουργίας.</w:t>
            </w:r>
          </w:p>
        </w:tc>
        <w:tc>
          <w:tcPr>
            <w:tcW w:w="1116" w:type="dxa"/>
            <w:shd w:val="clear" w:color="auto" w:fill="auto"/>
            <w:vAlign w:val="center"/>
          </w:tcPr>
          <w:p w14:paraId="1359D3B9"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781C1F85" w14:textId="77777777" w:rsidR="007E3CB9" w:rsidRPr="005B7FA6" w:rsidRDefault="007E3CB9" w:rsidP="007E3CB9"/>
        </w:tc>
        <w:tc>
          <w:tcPr>
            <w:tcW w:w="998" w:type="dxa"/>
            <w:gridSpan w:val="2"/>
            <w:shd w:val="clear" w:color="auto" w:fill="auto"/>
          </w:tcPr>
          <w:p w14:paraId="69F21DCF" w14:textId="77777777" w:rsidR="007E3CB9" w:rsidRPr="005B7FA6" w:rsidRDefault="007E3CB9" w:rsidP="007E3CB9"/>
        </w:tc>
      </w:tr>
      <w:tr w:rsidR="007E3CB9" w:rsidRPr="005B7FA6" w14:paraId="3A7BA18A" w14:textId="77777777" w:rsidTr="007E3CB9">
        <w:trPr>
          <w:jc w:val="center"/>
        </w:trPr>
        <w:tc>
          <w:tcPr>
            <w:tcW w:w="709" w:type="dxa"/>
            <w:shd w:val="clear" w:color="auto" w:fill="auto"/>
            <w:vAlign w:val="center"/>
          </w:tcPr>
          <w:p w14:paraId="1470D60F"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7D0B5DF" w14:textId="77777777" w:rsidR="007E3CB9" w:rsidRPr="008879F0" w:rsidRDefault="007E3CB9" w:rsidP="007E3CB9">
            <w:pPr>
              <w:rPr>
                <w:rFonts w:cs="Arial"/>
              </w:rPr>
            </w:pPr>
            <w:r w:rsidRPr="00A00285">
              <w:rPr>
                <w:rFonts w:cs="Arial"/>
                <w:lang w:val="el-GR"/>
              </w:rPr>
              <w:t xml:space="preserve">Το λογισμικό θα πρέπει να αναγνωρίζει αυτόματα όλα τα είδη των δικτυακών συσκευών όπως ενδεικτικά </w:t>
            </w:r>
            <w:r w:rsidRPr="008879F0">
              <w:rPr>
                <w:rFonts w:cs="Arial"/>
              </w:rPr>
              <w:t>desktops</w:t>
            </w:r>
            <w:r w:rsidRPr="00A00285">
              <w:rPr>
                <w:rFonts w:cs="Arial"/>
                <w:lang w:val="el-GR"/>
              </w:rPr>
              <w:t xml:space="preserve">, </w:t>
            </w:r>
            <w:r w:rsidRPr="008879F0">
              <w:rPr>
                <w:rFonts w:cs="Arial"/>
              </w:rPr>
              <w:t>laptops</w:t>
            </w:r>
            <w:r w:rsidRPr="00A00285">
              <w:rPr>
                <w:rFonts w:cs="Arial"/>
                <w:lang w:val="el-GR"/>
              </w:rPr>
              <w:t xml:space="preserve">, </w:t>
            </w:r>
            <w:r w:rsidRPr="008879F0">
              <w:rPr>
                <w:rFonts w:cs="Arial"/>
              </w:rPr>
              <w:t>smartphones</w:t>
            </w:r>
            <w:r w:rsidRPr="00A00285">
              <w:rPr>
                <w:rFonts w:cs="Arial"/>
                <w:lang w:val="el-GR"/>
              </w:rPr>
              <w:t xml:space="preserve">, </w:t>
            </w:r>
            <w:r w:rsidRPr="008879F0">
              <w:rPr>
                <w:rFonts w:cs="Arial"/>
              </w:rPr>
              <w:t>tablets</w:t>
            </w:r>
            <w:r w:rsidRPr="00A00285">
              <w:rPr>
                <w:rFonts w:cs="Arial"/>
                <w:lang w:val="el-GR"/>
              </w:rPr>
              <w:t xml:space="preserve">, </w:t>
            </w:r>
            <w:r w:rsidRPr="008879F0">
              <w:rPr>
                <w:rFonts w:cs="Arial"/>
              </w:rPr>
              <w:t>printers</w:t>
            </w:r>
            <w:r w:rsidRPr="00A00285">
              <w:rPr>
                <w:rFonts w:cs="Arial"/>
                <w:lang w:val="el-GR"/>
              </w:rPr>
              <w:t xml:space="preserve">, </w:t>
            </w:r>
            <w:r w:rsidRPr="008879F0">
              <w:rPr>
                <w:rFonts w:cs="Arial"/>
              </w:rPr>
              <w:t>ip</w:t>
            </w:r>
            <w:r w:rsidRPr="00A00285">
              <w:rPr>
                <w:rFonts w:cs="Arial"/>
                <w:lang w:val="el-GR"/>
              </w:rPr>
              <w:t xml:space="preserve"> </w:t>
            </w:r>
            <w:r w:rsidRPr="008879F0">
              <w:rPr>
                <w:rFonts w:cs="Arial"/>
              </w:rPr>
              <w:t>phones</w:t>
            </w:r>
            <w:r w:rsidRPr="00A00285">
              <w:rPr>
                <w:rFonts w:cs="Arial"/>
                <w:lang w:val="el-GR"/>
              </w:rPr>
              <w:t xml:space="preserve">, </w:t>
            </w:r>
            <w:r w:rsidRPr="008879F0">
              <w:rPr>
                <w:rFonts w:cs="Arial"/>
              </w:rPr>
              <w:t>ip</w:t>
            </w:r>
            <w:r w:rsidRPr="00A00285">
              <w:rPr>
                <w:rFonts w:cs="Arial"/>
                <w:lang w:val="el-GR"/>
              </w:rPr>
              <w:t xml:space="preserve"> </w:t>
            </w:r>
            <w:r w:rsidRPr="008879F0">
              <w:rPr>
                <w:rFonts w:cs="Arial"/>
              </w:rPr>
              <w:t>cameras</w:t>
            </w:r>
            <w:r w:rsidRPr="00A00285">
              <w:rPr>
                <w:rFonts w:cs="Arial"/>
                <w:lang w:val="el-GR"/>
              </w:rPr>
              <w:t xml:space="preserve"> κλπ. για να καλύψει τουλάχιστον 5.000 ταυτόχρονα συνδεδεμένες συσκευές με ισχύ τουλάχιστον έως τη λήξη της περιόδου εγγυημένης λειτουργίας προμήθειας. </w:t>
            </w:r>
            <w:r w:rsidRPr="008879F0">
              <w:rPr>
                <w:rFonts w:cs="Arial"/>
              </w:rPr>
              <w:t>Να αναφερθούν οι υποστηριζόμενες συσκευές.</w:t>
            </w:r>
          </w:p>
        </w:tc>
        <w:tc>
          <w:tcPr>
            <w:tcW w:w="1116" w:type="dxa"/>
            <w:shd w:val="clear" w:color="auto" w:fill="auto"/>
            <w:vAlign w:val="center"/>
          </w:tcPr>
          <w:p w14:paraId="2CDDFD3C"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5B48BCBD" w14:textId="77777777" w:rsidR="007E3CB9" w:rsidRPr="005B7FA6" w:rsidRDefault="007E3CB9" w:rsidP="007E3CB9"/>
        </w:tc>
        <w:tc>
          <w:tcPr>
            <w:tcW w:w="998" w:type="dxa"/>
            <w:gridSpan w:val="2"/>
            <w:shd w:val="clear" w:color="auto" w:fill="auto"/>
          </w:tcPr>
          <w:p w14:paraId="107D859D" w14:textId="77777777" w:rsidR="007E3CB9" w:rsidRPr="005B7FA6" w:rsidRDefault="007E3CB9" w:rsidP="007E3CB9"/>
        </w:tc>
      </w:tr>
      <w:tr w:rsidR="007E3CB9" w:rsidRPr="005B7FA6" w14:paraId="7C21C572" w14:textId="77777777" w:rsidTr="007E3CB9">
        <w:trPr>
          <w:jc w:val="center"/>
        </w:trPr>
        <w:tc>
          <w:tcPr>
            <w:tcW w:w="709" w:type="dxa"/>
            <w:shd w:val="clear" w:color="auto" w:fill="auto"/>
            <w:vAlign w:val="center"/>
          </w:tcPr>
          <w:p w14:paraId="33F10C3E"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16F6996" w14:textId="77777777" w:rsidR="007E3CB9" w:rsidRPr="00A00285" w:rsidRDefault="007E3CB9" w:rsidP="007E3CB9">
            <w:pPr>
              <w:rPr>
                <w:rFonts w:cs="Arial"/>
                <w:lang w:val="el-GR"/>
              </w:rPr>
            </w:pPr>
            <w:r w:rsidRPr="00A00285">
              <w:rPr>
                <w:rFonts w:cs="Arial"/>
                <w:lang w:val="el-GR"/>
              </w:rPr>
              <w:t>Αυτόματος εντοπισμός και έλεγχος οποιουδήποτε τύπου συσκεύης που προσπαθεί να συνδεθεί στο δίκτυο, ανεξαρτήτως λειτουργικού συστήματος και είδους για να καλύψει τουλάχιστον 5.000 ταυτόχρονα συνδεδεμένες συσκευές με ισχύ τουλάχιστον έως τη λήξη της περιόδου εγγυημένης λειτουργίας προμήθειας.  Εν λόγω συσκευές κατανέμονται ως προς το είδος τους ως ακολούθως: 2000 σταθεροί υπολογιστές (</w:t>
            </w:r>
            <w:r>
              <w:rPr>
                <w:rFonts w:cs="Arial"/>
                <w:lang w:val="en-US"/>
              </w:rPr>
              <w:t>desktop</w:t>
            </w:r>
            <w:r w:rsidRPr="00A00285">
              <w:rPr>
                <w:rFonts w:cs="Arial"/>
                <w:lang w:val="el-GR"/>
              </w:rPr>
              <w:t>-</w:t>
            </w:r>
            <w:r>
              <w:rPr>
                <w:rFonts w:cs="Arial"/>
                <w:lang w:val="en-US"/>
              </w:rPr>
              <w:t>workstations</w:t>
            </w:r>
            <w:r w:rsidRPr="00A00285">
              <w:rPr>
                <w:rFonts w:cs="Arial"/>
                <w:lang w:val="el-GR"/>
              </w:rPr>
              <w:t xml:space="preserve">), 500 φορητοί </w:t>
            </w:r>
            <w:r w:rsidRPr="00A00285">
              <w:rPr>
                <w:rFonts w:cs="Arial"/>
                <w:lang w:val="el-GR"/>
              </w:rPr>
              <w:lastRenderedPageBreak/>
              <w:t xml:space="preserve">υπολογιστές, 1500 </w:t>
            </w:r>
            <w:r>
              <w:rPr>
                <w:rFonts w:cs="Arial"/>
                <w:lang w:val="en-US"/>
              </w:rPr>
              <w:t>smartphones</w:t>
            </w:r>
            <w:r w:rsidRPr="00A00285">
              <w:rPr>
                <w:rFonts w:cs="Arial"/>
                <w:lang w:val="el-GR"/>
              </w:rPr>
              <w:t xml:space="preserve">, 500 </w:t>
            </w:r>
            <w:r>
              <w:rPr>
                <w:rFonts w:cs="Arial"/>
                <w:lang w:val="en-US"/>
              </w:rPr>
              <w:t>tablets</w:t>
            </w:r>
            <w:r w:rsidRPr="00A00285">
              <w:rPr>
                <w:rFonts w:cs="Arial"/>
                <w:lang w:val="el-GR"/>
              </w:rPr>
              <w:t xml:space="preserve"> και 500 εκτυπωτικά μηχανήματα</w:t>
            </w:r>
          </w:p>
        </w:tc>
        <w:tc>
          <w:tcPr>
            <w:tcW w:w="1116" w:type="dxa"/>
            <w:shd w:val="clear" w:color="auto" w:fill="auto"/>
            <w:vAlign w:val="center"/>
          </w:tcPr>
          <w:p w14:paraId="6A3268C5" w14:textId="77777777" w:rsidR="007E3CB9" w:rsidRPr="008879F0" w:rsidRDefault="007E3CB9" w:rsidP="007E3CB9">
            <w:pPr>
              <w:jc w:val="center"/>
              <w:rPr>
                <w:rFonts w:cs="Arial"/>
              </w:rPr>
            </w:pPr>
            <w:r w:rsidRPr="008879F0">
              <w:rPr>
                <w:rFonts w:cs="Arial"/>
              </w:rPr>
              <w:lastRenderedPageBreak/>
              <w:t>ΝΑΙ</w:t>
            </w:r>
          </w:p>
        </w:tc>
        <w:tc>
          <w:tcPr>
            <w:tcW w:w="1010" w:type="dxa"/>
            <w:shd w:val="clear" w:color="auto" w:fill="auto"/>
          </w:tcPr>
          <w:p w14:paraId="2AEA4022" w14:textId="77777777" w:rsidR="007E3CB9" w:rsidRPr="005B7FA6" w:rsidRDefault="007E3CB9" w:rsidP="007E3CB9"/>
        </w:tc>
        <w:tc>
          <w:tcPr>
            <w:tcW w:w="998" w:type="dxa"/>
            <w:gridSpan w:val="2"/>
            <w:shd w:val="clear" w:color="auto" w:fill="auto"/>
          </w:tcPr>
          <w:p w14:paraId="77AB27C6" w14:textId="77777777" w:rsidR="007E3CB9" w:rsidRPr="005B7FA6" w:rsidRDefault="007E3CB9" w:rsidP="007E3CB9"/>
        </w:tc>
      </w:tr>
      <w:tr w:rsidR="007E3CB9" w:rsidRPr="005B7FA6" w14:paraId="7E7F8042" w14:textId="77777777" w:rsidTr="007E3CB9">
        <w:trPr>
          <w:jc w:val="center"/>
        </w:trPr>
        <w:tc>
          <w:tcPr>
            <w:tcW w:w="709" w:type="dxa"/>
            <w:shd w:val="clear" w:color="auto" w:fill="auto"/>
            <w:vAlign w:val="center"/>
          </w:tcPr>
          <w:p w14:paraId="36A0A39F"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BB1D251" w14:textId="77777777" w:rsidR="007E3CB9" w:rsidRPr="00A00285" w:rsidRDefault="007E3CB9" w:rsidP="007E3CB9">
            <w:pPr>
              <w:rPr>
                <w:rFonts w:cs="Arial"/>
                <w:lang w:val="el-GR"/>
              </w:rPr>
            </w:pPr>
            <w:r w:rsidRPr="00A00285">
              <w:rPr>
                <w:rFonts w:cs="Arial"/>
                <w:lang w:val="el-GR"/>
              </w:rPr>
              <w:t xml:space="preserve">Η πιστοποίηση και πρόσβαση του τελικού χρήστη θα πρέπει να γίνεται ανεξάρτητα από λειτουργικά συστήματα ή τύπο </w:t>
            </w:r>
            <w:r w:rsidRPr="008879F0">
              <w:rPr>
                <w:rFonts w:cs="Arial"/>
              </w:rPr>
              <w:t>IP</w:t>
            </w:r>
            <w:r w:rsidRPr="00A00285">
              <w:rPr>
                <w:rFonts w:cs="Arial"/>
                <w:lang w:val="el-GR"/>
              </w:rPr>
              <w:t xml:space="preserve"> δικτυακής συσκευής. </w:t>
            </w:r>
          </w:p>
        </w:tc>
        <w:tc>
          <w:tcPr>
            <w:tcW w:w="1116" w:type="dxa"/>
            <w:shd w:val="clear" w:color="auto" w:fill="auto"/>
            <w:vAlign w:val="center"/>
          </w:tcPr>
          <w:p w14:paraId="7FDE592B"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100FCE78" w14:textId="77777777" w:rsidR="007E3CB9" w:rsidRPr="005B7FA6" w:rsidRDefault="007E3CB9" w:rsidP="007E3CB9"/>
        </w:tc>
        <w:tc>
          <w:tcPr>
            <w:tcW w:w="998" w:type="dxa"/>
            <w:gridSpan w:val="2"/>
            <w:shd w:val="clear" w:color="auto" w:fill="auto"/>
          </w:tcPr>
          <w:p w14:paraId="49709135" w14:textId="77777777" w:rsidR="007E3CB9" w:rsidRPr="005B7FA6" w:rsidRDefault="007E3CB9" w:rsidP="007E3CB9"/>
        </w:tc>
      </w:tr>
      <w:tr w:rsidR="007E3CB9" w:rsidRPr="005B7FA6" w14:paraId="0E143B00" w14:textId="77777777" w:rsidTr="007E3CB9">
        <w:trPr>
          <w:jc w:val="center"/>
        </w:trPr>
        <w:tc>
          <w:tcPr>
            <w:tcW w:w="709" w:type="dxa"/>
            <w:shd w:val="clear" w:color="auto" w:fill="auto"/>
            <w:vAlign w:val="center"/>
          </w:tcPr>
          <w:p w14:paraId="7C68544A"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976A5E0" w14:textId="77777777" w:rsidR="007E3CB9" w:rsidRPr="00A00285" w:rsidRDefault="007E3CB9" w:rsidP="007E3CB9">
            <w:pPr>
              <w:rPr>
                <w:rFonts w:cs="Arial"/>
                <w:lang w:val="el-GR"/>
              </w:rPr>
            </w:pPr>
            <w:r w:rsidRPr="00A00285">
              <w:rPr>
                <w:rFonts w:cs="Arial"/>
                <w:lang w:val="el-GR"/>
              </w:rPr>
              <w:t>Να υπάρχει κεντρική διαχείριση της λύσης.</w:t>
            </w:r>
          </w:p>
        </w:tc>
        <w:tc>
          <w:tcPr>
            <w:tcW w:w="1116" w:type="dxa"/>
            <w:shd w:val="clear" w:color="auto" w:fill="auto"/>
            <w:vAlign w:val="center"/>
          </w:tcPr>
          <w:p w14:paraId="67C65A1D"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3F7BFF46" w14:textId="77777777" w:rsidR="007E3CB9" w:rsidRPr="005B7FA6" w:rsidRDefault="007E3CB9" w:rsidP="007E3CB9"/>
        </w:tc>
        <w:tc>
          <w:tcPr>
            <w:tcW w:w="998" w:type="dxa"/>
            <w:gridSpan w:val="2"/>
            <w:shd w:val="clear" w:color="auto" w:fill="auto"/>
          </w:tcPr>
          <w:p w14:paraId="12FCFA1F" w14:textId="77777777" w:rsidR="007E3CB9" w:rsidRPr="005B7FA6" w:rsidRDefault="007E3CB9" w:rsidP="007E3CB9"/>
        </w:tc>
      </w:tr>
      <w:tr w:rsidR="007E3CB9" w:rsidRPr="005B7FA6" w14:paraId="134CA639" w14:textId="77777777" w:rsidTr="007E3CB9">
        <w:trPr>
          <w:jc w:val="center"/>
        </w:trPr>
        <w:tc>
          <w:tcPr>
            <w:tcW w:w="709" w:type="dxa"/>
            <w:shd w:val="clear" w:color="auto" w:fill="auto"/>
            <w:vAlign w:val="center"/>
          </w:tcPr>
          <w:p w14:paraId="39282A45"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54EA668B" w14:textId="77777777" w:rsidR="007E3CB9" w:rsidRPr="008879F0" w:rsidRDefault="007E3CB9" w:rsidP="007E3CB9">
            <w:pPr>
              <w:rPr>
                <w:rFonts w:cs="Arial"/>
              </w:rPr>
            </w:pPr>
            <w:r w:rsidRPr="00A00285">
              <w:rPr>
                <w:rFonts w:cs="Arial"/>
                <w:lang w:val="el-GR"/>
              </w:rPr>
              <w:t xml:space="preserve">Ανάλογα με την συμμόρφωση των χρηστών/συσκευών σε σχέση με τις πολιτικές έλεγχου πρόσβασης του συστήματος η προσφερόμενη λύση να προβαίνει σε αντίστοιχες ενέργειες. </w:t>
            </w:r>
            <w:r w:rsidRPr="008879F0">
              <w:rPr>
                <w:rFonts w:cs="Arial"/>
              </w:rPr>
              <w:t>Να αναφερθούν αναλυτικά οι ενέργειες αυτές.</w:t>
            </w:r>
          </w:p>
        </w:tc>
        <w:tc>
          <w:tcPr>
            <w:tcW w:w="1116" w:type="dxa"/>
            <w:shd w:val="clear" w:color="auto" w:fill="auto"/>
            <w:vAlign w:val="center"/>
          </w:tcPr>
          <w:p w14:paraId="3F6CB54B"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4873CD12" w14:textId="77777777" w:rsidR="007E3CB9" w:rsidRPr="005B7FA6" w:rsidRDefault="007E3CB9" w:rsidP="007E3CB9"/>
        </w:tc>
        <w:tc>
          <w:tcPr>
            <w:tcW w:w="998" w:type="dxa"/>
            <w:gridSpan w:val="2"/>
            <w:shd w:val="clear" w:color="auto" w:fill="auto"/>
          </w:tcPr>
          <w:p w14:paraId="1D8F08AD" w14:textId="77777777" w:rsidR="007E3CB9" w:rsidRPr="005B7FA6" w:rsidRDefault="007E3CB9" w:rsidP="007E3CB9"/>
        </w:tc>
      </w:tr>
      <w:tr w:rsidR="007E3CB9" w:rsidRPr="005B7FA6" w14:paraId="0986460F" w14:textId="77777777" w:rsidTr="007E3CB9">
        <w:trPr>
          <w:jc w:val="center"/>
        </w:trPr>
        <w:tc>
          <w:tcPr>
            <w:tcW w:w="709" w:type="dxa"/>
            <w:shd w:val="clear" w:color="auto" w:fill="auto"/>
            <w:vAlign w:val="center"/>
          </w:tcPr>
          <w:p w14:paraId="7E919638"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323CE76B" w14:textId="77777777" w:rsidR="007E3CB9" w:rsidRPr="00A00285" w:rsidRDefault="007E3CB9" w:rsidP="007E3CB9">
            <w:pPr>
              <w:rPr>
                <w:rFonts w:cs="Arial"/>
                <w:lang w:val="el-GR"/>
              </w:rPr>
            </w:pPr>
            <w:r w:rsidRPr="00A00285">
              <w:rPr>
                <w:rFonts w:cs="Arial"/>
                <w:lang w:val="el-GR"/>
              </w:rPr>
              <w:t xml:space="preserve">Να υπάρχει διαδικασία </w:t>
            </w:r>
            <w:r w:rsidRPr="008879F0">
              <w:rPr>
                <w:rFonts w:cs="Arial"/>
              </w:rPr>
              <w:t>onboarding</w:t>
            </w:r>
            <w:r w:rsidRPr="00A00285">
              <w:rPr>
                <w:rFonts w:cs="Arial"/>
                <w:lang w:val="el-GR"/>
              </w:rPr>
              <w:t xml:space="preserve"> και αυτόματης παραμετροποίησης μιας καινούργιας συσκευής. Να αναφερθούν οι δυνατότητες του </w:t>
            </w:r>
            <w:r w:rsidRPr="008879F0">
              <w:rPr>
                <w:rFonts w:cs="Arial"/>
              </w:rPr>
              <w:t>portal</w:t>
            </w:r>
            <w:r w:rsidRPr="00A00285">
              <w:rPr>
                <w:rFonts w:cs="Arial"/>
                <w:lang w:val="el-GR"/>
              </w:rPr>
              <w:t xml:space="preserve"> και οι αναλυτικές ενέργειες σύνδεσης μιας νέας συσκευής.</w:t>
            </w:r>
          </w:p>
        </w:tc>
        <w:tc>
          <w:tcPr>
            <w:tcW w:w="1116" w:type="dxa"/>
            <w:shd w:val="clear" w:color="auto" w:fill="auto"/>
            <w:vAlign w:val="center"/>
          </w:tcPr>
          <w:p w14:paraId="6586BE20"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7D38ABAF" w14:textId="77777777" w:rsidR="007E3CB9" w:rsidRPr="005B7FA6" w:rsidRDefault="007E3CB9" w:rsidP="007E3CB9"/>
        </w:tc>
        <w:tc>
          <w:tcPr>
            <w:tcW w:w="998" w:type="dxa"/>
            <w:gridSpan w:val="2"/>
            <w:shd w:val="clear" w:color="auto" w:fill="auto"/>
          </w:tcPr>
          <w:p w14:paraId="021F6585" w14:textId="77777777" w:rsidR="007E3CB9" w:rsidRPr="005B7FA6" w:rsidRDefault="007E3CB9" w:rsidP="007E3CB9"/>
        </w:tc>
      </w:tr>
      <w:tr w:rsidR="007E3CB9" w:rsidRPr="005B7FA6" w14:paraId="5E960B65" w14:textId="77777777" w:rsidTr="007E3CB9">
        <w:trPr>
          <w:jc w:val="center"/>
        </w:trPr>
        <w:tc>
          <w:tcPr>
            <w:tcW w:w="709" w:type="dxa"/>
            <w:shd w:val="clear" w:color="auto" w:fill="auto"/>
            <w:vAlign w:val="center"/>
          </w:tcPr>
          <w:p w14:paraId="7F3A5D67"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7D1E32D7" w14:textId="77777777" w:rsidR="007E3CB9" w:rsidRPr="00A00285" w:rsidRDefault="007E3CB9" w:rsidP="007E3CB9">
            <w:pPr>
              <w:rPr>
                <w:rFonts w:cs="Arial"/>
                <w:color w:val="000000"/>
                <w:lang w:val="el-GR"/>
              </w:rPr>
            </w:pPr>
            <w:r w:rsidRPr="00A00285">
              <w:rPr>
                <w:rFonts w:cs="Arial"/>
                <w:color w:val="000000"/>
                <w:lang w:val="el-GR"/>
              </w:rPr>
              <w:t>Αυτόματη απεικόνιση και κεντρική εποπτεία της κατάστασης του δικτύου σχετικά με το ποια συσκευή και τι είδους, αλλά και ποιος χρήστης είναι συνδεδεμένος.</w:t>
            </w:r>
          </w:p>
        </w:tc>
        <w:tc>
          <w:tcPr>
            <w:tcW w:w="1116" w:type="dxa"/>
            <w:shd w:val="clear" w:color="auto" w:fill="auto"/>
            <w:vAlign w:val="center"/>
          </w:tcPr>
          <w:p w14:paraId="0A914B88"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030B69C4" w14:textId="77777777" w:rsidR="007E3CB9" w:rsidRPr="005B7FA6" w:rsidRDefault="007E3CB9" w:rsidP="007E3CB9"/>
        </w:tc>
        <w:tc>
          <w:tcPr>
            <w:tcW w:w="998" w:type="dxa"/>
            <w:gridSpan w:val="2"/>
            <w:shd w:val="clear" w:color="auto" w:fill="auto"/>
          </w:tcPr>
          <w:p w14:paraId="67E53102" w14:textId="77777777" w:rsidR="007E3CB9" w:rsidRPr="005B7FA6" w:rsidRDefault="007E3CB9" w:rsidP="007E3CB9"/>
        </w:tc>
      </w:tr>
      <w:tr w:rsidR="007E3CB9" w:rsidRPr="005B7FA6" w14:paraId="0B1B8ECE" w14:textId="77777777" w:rsidTr="007E3CB9">
        <w:trPr>
          <w:jc w:val="center"/>
        </w:trPr>
        <w:tc>
          <w:tcPr>
            <w:tcW w:w="709" w:type="dxa"/>
            <w:shd w:val="clear" w:color="auto" w:fill="auto"/>
            <w:vAlign w:val="center"/>
          </w:tcPr>
          <w:p w14:paraId="3D40013A"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5B7BD83F" w14:textId="77777777" w:rsidR="007E3CB9" w:rsidRPr="00A00285" w:rsidRDefault="007E3CB9" w:rsidP="007E3CB9">
            <w:pPr>
              <w:rPr>
                <w:rFonts w:cs="Arial"/>
                <w:color w:val="000000"/>
                <w:highlight w:val="yellow"/>
                <w:lang w:val="el-GR"/>
              </w:rPr>
            </w:pPr>
            <w:r w:rsidRPr="00A00285">
              <w:rPr>
                <w:rFonts w:cs="Arial"/>
                <w:color w:val="000000"/>
                <w:lang w:val="el-GR"/>
              </w:rPr>
              <w:t>Αυτόματη απεικόνιση και κεντρική εποπτεία της συμμόρφωσης των συσκευών που συνδέονται στο δίκτυο παρέχοντας πληροφορίες όπως αν η συσκευή είναι εξουσιοδοτημένη και συμβατή με τις πολιτικές ασφαλείας του φορέα.</w:t>
            </w:r>
          </w:p>
        </w:tc>
        <w:tc>
          <w:tcPr>
            <w:tcW w:w="1116" w:type="dxa"/>
            <w:shd w:val="clear" w:color="auto" w:fill="auto"/>
            <w:vAlign w:val="center"/>
          </w:tcPr>
          <w:p w14:paraId="3923E259"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30AF34AB" w14:textId="77777777" w:rsidR="007E3CB9" w:rsidRPr="005B7FA6" w:rsidRDefault="007E3CB9" w:rsidP="007E3CB9"/>
        </w:tc>
        <w:tc>
          <w:tcPr>
            <w:tcW w:w="998" w:type="dxa"/>
            <w:gridSpan w:val="2"/>
            <w:shd w:val="clear" w:color="auto" w:fill="auto"/>
          </w:tcPr>
          <w:p w14:paraId="4C8450C6" w14:textId="77777777" w:rsidR="007E3CB9" w:rsidRPr="005B7FA6" w:rsidRDefault="007E3CB9" w:rsidP="007E3CB9"/>
        </w:tc>
      </w:tr>
      <w:tr w:rsidR="007E3CB9" w:rsidRPr="005B7FA6" w14:paraId="2E4A5429" w14:textId="77777777" w:rsidTr="007E3CB9">
        <w:trPr>
          <w:jc w:val="center"/>
        </w:trPr>
        <w:tc>
          <w:tcPr>
            <w:tcW w:w="709" w:type="dxa"/>
            <w:shd w:val="clear" w:color="auto" w:fill="auto"/>
            <w:vAlign w:val="center"/>
          </w:tcPr>
          <w:p w14:paraId="3B422444"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73761DB7" w14:textId="77777777" w:rsidR="007E3CB9" w:rsidRPr="00A00285" w:rsidRDefault="007E3CB9" w:rsidP="007E3CB9">
            <w:pPr>
              <w:rPr>
                <w:rFonts w:cs="Arial"/>
                <w:lang w:val="el-GR"/>
              </w:rPr>
            </w:pPr>
            <w:r w:rsidRPr="00A00285">
              <w:rPr>
                <w:rFonts w:cs="Arial"/>
                <w:lang w:val="el-GR"/>
              </w:rPr>
              <w:t xml:space="preserve">Τοποθέτηση των συσκευών ανάλογα με την κατάσταση συμμόρφωσης τους σε πολλαπλά </w:t>
            </w:r>
            <w:r w:rsidRPr="008879F0">
              <w:rPr>
                <w:rFonts w:cs="Arial"/>
              </w:rPr>
              <w:t>VLANs</w:t>
            </w:r>
            <w:r w:rsidRPr="00A00285">
              <w:rPr>
                <w:rFonts w:cs="Arial"/>
                <w:lang w:val="el-GR"/>
              </w:rPr>
              <w:t xml:space="preserve"> δυναμικά και βάσει της πολιτικής ασφαλείας καθώς και δυνατότητα </w:t>
            </w:r>
            <w:r w:rsidRPr="008879F0">
              <w:rPr>
                <w:rFonts w:cs="Arial"/>
              </w:rPr>
              <w:t>downloadable</w:t>
            </w:r>
            <w:r w:rsidRPr="00A00285">
              <w:rPr>
                <w:rFonts w:cs="Arial"/>
                <w:lang w:val="el-GR"/>
              </w:rPr>
              <w:t xml:space="preserve"> </w:t>
            </w:r>
            <w:r w:rsidRPr="008879F0">
              <w:rPr>
                <w:rFonts w:cs="Arial"/>
              </w:rPr>
              <w:t>access</w:t>
            </w:r>
            <w:r w:rsidRPr="00A00285">
              <w:rPr>
                <w:rFonts w:cs="Arial"/>
                <w:lang w:val="el-GR"/>
              </w:rPr>
              <w:t>-</w:t>
            </w:r>
            <w:r w:rsidRPr="008879F0">
              <w:rPr>
                <w:rFonts w:cs="Arial"/>
              </w:rPr>
              <w:t>list</w:t>
            </w:r>
            <w:r w:rsidRPr="00A00285">
              <w:rPr>
                <w:rFonts w:cs="Arial"/>
                <w:lang w:val="el-GR"/>
              </w:rPr>
              <w:t>.</w:t>
            </w:r>
          </w:p>
        </w:tc>
        <w:tc>
          <w:tcPr>
            <w:tcW w:w="1116" w:type="dxa"/>
            <w:shd w:val="clear" w:color="auto" w:fill="auto"/>
            <w:vAlign w:val="center"/>
          </w:tcPr>
          <w:p w14:paraId="155EED98"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75CD9A49" w14:textId="77777777" w:rsidR="007E3CB9" w:rsidRPr="005B7FA6" w:rsidRDefault="007E3CB9" w:rsidP="007E3CB9"/>
        </w:tc>
        <w:tc>
          <w:tcPr>
            <w:tcW w:w="998" w:type="dxa"/>
            <w:gridSpan w:val="2"/>
            <w:shd w:val="clear" w:color="auto" w:fill="auto"/>
          </w:tcPr>
          <w:p w14:paraId="6BA4D9F4" w14:textId="77777777" w:rsidR="007E3CB9" w:rsidRPr="005B7FA6" w:rsidRDefault="007E3CB9" w:rsidP="007E3CB9"/>
        </w:tc>
      </w:tr>
      <w:tr w:rsidR="007E3CB9" w:rsidRPr="005B7FA6" w14:paraId="04EC3934" w14:textId="77777777" w:rsidTr="007E3CB9">
        <w:trPr>
          <w:jc w:val="center"/>
        </w:trPr>
        <w:tc>
          <w:tcPr>
            <w:tcW w:w="709" w:type="dxa"/>
            <w:shd w:val="clear" w:color="auto" w:fill="auto"/>
            <w:vAlign w:val="center"/>
          </w:tcPr>
          <w:p w14:paraId="748B7FBC"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26B03D25" w14:textId="77777777" w:rsidR="007E3CB9" w:rsidRPr="00A00285" w:rsidRDefault="007E3CB9" w:rsidP="007E3CB9">
            <w:pPr>
              <w:rPr>
                <w:rFonts w:cs="Arial"/>
                <w:lang w:val="el-GR"/>
              </w:rPr>
            </w:pPr>
            <w:r w:rsidRPr="00A00285">
              <w:rPr>
                <w:rFonts w:cs="Arial"/>
                <w:lang w:val="el-GR"/>
              </w:rPr>
              <w:t xml:space="preserve">Το σύστημα θα πρέπει  να αποφασίζει για την συμμόρφωση ή όχι των συσκευών ελέγχοντας για την ύπαρξη και λειτουργία συγκεκριμένων ρυθμίσεων και προγραμμάτων βάσει της πολιτικής ασφαλείας για 2.000 συσκευές σταθερών και φορητών υπολογιστών και 1.000 έξυπνων συσκευών (κινητά και </w:t>
            </w:r>
            <w:r>
              <w:rPr>
                <w:rFonts w:cs="Arial"/>
                <w:lang w:val="en-US"/>
              </w:rPr>
              <w:t>tablets</w:t>
            </w:r>
            <w:r w:rsidRPr="00A00285">
              <w:rPr>
                <w:rFonts w:cs="Arial"/>
                <w:lang w:val="el-GR"/>
              </w:rPr>
              <w:t>) με ισχύ τουλάχιστον έως τη λήξη της περιόδου εγγυημένης λειτουργίας προμήθειας.</w:t>
            </w:r>
          </w:p>
        </w:tc>
        <w:tc>
          <w:tcPr>
            <w:tcW w:w="1116" w:type="dxa"/>
            <w:shd w:val="clear" w:color="auto" w:fill="auto"/>
            <w:vAlign w:val="center"/>
          </w:tcPr>
          <w:p w14:paraId="52267301"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2816E0E8" w14:textId="77777777" w:rsidR="007E3CB9" w:rsidRPr="005B7FA6" w:rsidRDefault="007E3CB9" w:rsidP="007E3CB9"/>
        </w:tc>
        <w:tc>
          <w:tcPr>
            <w:tcW w:w="998" w:type="dxa"/>
            <w:gridSpan w:val="2"/>
            <w:shd w:val="clear" w:color="auto" w:fill="auto"/>
          </w:tcPr>
          <w:p w14:paraId="10BEDB35" w14:textId="77777777" w:rsidR="007E3CB9" w:rsidRPr="005B7FA6" w:rsidRDefault="007E3CB9" w:rsidP="007E3CB9"/>
        </w:tc>
      </w:tr>
      <w:tr w:rsidR="007E3CB9" w:rsidRPr="005B7FA6" w14:paraId="14967144" w14:textId="77777777" w:rsidTr="007E3CB9">
        <w:trPr>
          <w:jc w:val="center"/>
        </w:trPr>
        <w:tc>
          <w:tcPr>
            <w:tcW w:w="709" w:type="dxa"/>
            <w:shd w:val="clear" w:color="auto" w:fill="auto"/>
            <w:vAlign w:val="center"/>
          </w:tcPr>
          <w:p w14:paraId="755B3529"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7136BB7" w14:textId="77777777" w:rsidR="007E3CB9" w:rsidRPr="00A00285" w:rsidRDefault="007E3CB9" w:rsidP="007E3CB9">
            <w:pPr>
              <w:rPr>
                <w:rFonts w:cs="Arial"/>
                <w:lang w:val="el-GR"/>
              </w:rPr>
            </w:pPr>
            <w:r w:rsidRPr="00A00285">
              <w:rPr>
                <w:rFonts w:cs="Arial"/>
                <w:lang w:val="el-GR"/>
              </w:rPr>
              <w:t>Ο μηχανισμός καραντίνας θα πρέπει να απομονώνει αποτελεσματικά τη μη συμμορφούμενη συσκευή από άλλα συστήματα και αναλόγως της πολιτικής να μπορεί να επικοινωνήσει μόνο με συγκεκριμένα συστήματα.</w:t>
            </w:r>
          </w:p>
        </w:tc>
        <w:tc>
          <w:tcPr>
            <w:tcW w:w="1116" w:type="dxa"/>
            <w:shd w:val="clear" w:color="auto" w:fill="auto"/>
            <w:vAlign w:val="center"/>
          </w:tcPr>
          <w:p w14:paraId="4F183534"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6EBDF10B" w14:textId="77777777" w:rsidR="007E3CB9" w:rsidRPr="005B7FA6" w:rsidRDefault="007E3CB9" w:rsidP="007E3CB9"/>
        </w:tc>
        <w:tc>
          <w:tcPr>
            <w:tcW w:w="998" w:type="dxa"/>
            <w:gridSpan w:val="2"/>
            <w:shd w:val="clear" w:color="auto" w:fill="auto"/>
          </w:tcPr>
          <w:p w14:paraId="07D51515" w14:textId="77777777" w:rsidR="007E3CB9" w:rsidRPr="005B7FA6" w:rsidRDefault="007E3CB9" w:rsidP="007E3CB9"/>
        </w:tc>
      </w:tr>
      <w:tr w:rsidR="007E3CB9" w:rsidRPr="005B7FA6" w14:paraId="2A3152A8" w14:textId="77777777" w:rsidTr="007E3CB9">
        <w:trPr>
          <w:jc w:val="center"/>
        </w:trPr>
        <w:tc>
          <w:tcPr>
            <w:tcW w:w="709" w:type="dxa"/>
            <w:shd w:val="clear" w:color="auto" w:fill="auto"/>
            <w:vAlign w:val="center"/>
          </w:tcPr>
          <w:p w14:paraId="6A83FEBD"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64D08BF9" w14:textId="77777777" w:rsidR="007E3CB9" w:rsidRPr="00A00285" w:rsidRDefault="007E3CB9" w:rsidP="007E3CB9">
            <w:pPr>
              <w:rPr>
                <w:rFonts w:cs="Arial"/>
                <w:lang w:val="el-GR"/>
              </w:rPr>
            </w:pPr>
            <w:r w:rsidRPr="00A00285">
              <w:rPr>
                <w:rFonts w:cs="Arial"/>
                <w:lang w:val="el-GR"/>
              </w:rPr>
              <w:t xml:space="preserve">Ενοποίηση – συνεργασία με υποδομές ενεργού καταλόγου τύπου </w:t>
            </w:r>
            <w:r w:rsidRPr="008879F0">
              <w:rPr>
                <w:rFonts w:cs="Arial"/>
              </w:rPr>
              <w:t>OpenLDAP</w:t>
            </w:r>
            <w:r w:rsidRPr="00A00285">
              <w:rPr>
                <w:rFonts w:cs="Arial"/>
                <w:lang w:val="el-GR"/>
              </w:rPr>
              <w:t xml:space="preserve">. Δυνατότητα σύνδεσης με πολλαπλούς ενεργού καταλόγους που έχουν </w:t>
            </w:r>
            <w:r w:rsidRPr="008879F0">
              <w:rPr>
                <w:rFonts w:cs="Arial"/>
              </w:rPr>
              <w:t>zero</w:t>
            </w:r>
            <w:r w:rsidRPr="00A00285">
              <w:rPr>
                <w:rFonts w:cs="Arial"/>
                <w:lang w:val="el-GR"/>
              </w:rPr>
              <w:t xml:space="preserve"> </w:t>
            </w:r>
            <w:r w:rsidRPr="008879F0">
              <w:rPr>
                <w:rFonts w:cs="Arial"/>
              </w:rPr>
              <w:t>trust</w:t>
            </w:r>
            <w:r w:rsidRPr="00A00285">
              <w:rPr>
                <w:rFonts w:cs="Arial"/>
                <w:lang w:val="el-GR"/>
              </w:rPr>
              <w:t xml:space="preserve"> μεταξύ τους.</w:t>
            </w:r>
          </w:p>
        </w:tc>
        <w:tc>
          <w:tcPr>
            <w:tcW w:w="1116" w:type="dxa"/>
            <w:shd w:val="clear" w:color="auto" w:fill="auto"/>
            <w:vAlign w:val="center"/>
          </w:tcPr>
          <w:p w14:paraId="2F96BE34"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450B9633" w14:textId="77777777" w:rsidR="007E3CB9" w:rsidRPr="005B7FA6" w:rsidRDefault="007E3CB9" w:rsidP="007E3CB9"/>
        </w:tc>
        <w:tc>
          <w:tcPr>
            <w:tcW w:w="998" w:type="dxa"/>
            <w:gridSpan w:val="2"/>
            <w:shd w:val="clear" w:color="auto" w:fill="auto"/>
          </w:tcPr>
          <w:p w14:paraId="688DFD0A" w14:textId="77777777" w:rsidR="007E3CB9" w:rsidRPr="005B7FA6" w:rsidRDefault="007E3CB9" w:rsidP="007E3CB9"/>
        </w:tc>
      </w:tr>
      <w:tr w:rsidR="007E3CB9" w:rsidRPr="005B7FA6" w14:paraId="1F03F76D" w14:textId="77777777" w:rsidTr="007E3CB9">
        <w:trPr>
          <w:jc w:val="center"/>
        </w:trPr>
        <w:tc>
          <w:tcPr>
            <w:tcW w:w="709" w:type="dxa"/>
            <w:shd w:val="clear" w:color="auto" w:fill="auto"/>
            <w:vAlign w:val="center"/>
          </w:tcPr>
          <w:p w14:paraId="413CD1B2"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55456B43" w14:textId="77777777" w:rsidR="007E3CB9" w:rsidRPr="008879F0" w:rsidRDefault="007E3CB9" w:rsidP="007E3CB9">
            <w:pPr>
              <w:rPr>
                <w:rFonts w:cs="Arial"/>
              </w:rPr>
            </w:pPr>
            <w:r w:rsidRPr="00A00285">
              <w:rPr>
                <w:rFonts w:cs="Arial"/>
                <w:lang w:val="el-GR"/>
              </w:rPr>
              <w:t xml:space="preserve">Καθορισμός πολιτικών ασφάλειας βάση των οποίων θα επιτρέπεται ή όχι η πρόσβαση σε συγκεκριμένα συσκευές. </w:t>
            </w:r>
            <w:r w:rsidRPr="008879F0">
              <w:rPr>
                <w:rFonts w:cs="Arial"/>
              </w:rPr>
              <w:t>Να αναφερθούν αναλυτικά οι δυνατότητες των πολιτικών ασφάλειας.</w:t>
            </w:r>
          </w:p>
        </w:tc>
        <w:tc>
          <w:tcPr>
            <w:tcW w:w="1116" w:type="dxa"/>
            <w:shd w:val="clear" w:color="auto" w:fill="auto"/>
            <w:vAlign w:val="center"/>
          </w:tcPr>
          <w:p w14:paraId="6330BBC2"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5F9FFA2F" w14:textId="77777777" w:rsidR="007E3CB9" w:rsidRPr="005B7FA6" w:rsidRDefault="007E3CB9" w:rsidP="007E3CB9"/>
        </w:tc>
        <w:tc>
          <w:tcPr>
            <w:tcW w:w="998" w:type="dxa"/>
            <w:gridSpan w:val="2"/>
            <w:shd w:val="clear" w:color="auto" w:fill="auto"/>
          </w:tcPr>
          <w:p w14:paraId="174DCED1" w14:textId="77777777" w:rsidR="007E3CB9" w:rsidRPr="005B7FA6" w:rsidRDefault="007E3CB9" w:rsidP="007E3CB9"/>
        </w:tc>
      </w:tr>
      <w:tr w:rsidR="007E3CB9" w:rsidRPr="005B7FA6" w14:paraId="399CEF17" w14:textId="77777777" w:rsidTr="007E3CB9">
        <w:trPr>
          <w:jc w:val="center"/>
        </w:trPr>
        <w:tc>
          <w:tcPr>
            <w:tcW w:w="709" w:type="dxa"/>
            <w:shd w:val="clear" w:color="auto" w:fill="auto"/>
            <w:vAlign w:val="center"/>
          </w:tcPr>
          <w:p w14:paraId="7637DFB8"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588E8EDA" w14:textId="77777777" w:rsidR="007E3CB9" w:rsidRPr="00A00285" w:rsidRDefault="007E3CB9" w:rsidP="007E3CB9">
            <w:pPr>
              <w:rPr>
                <w:rFonts w:cs="Arial"/>
                <w:lang w:val="el-GR"/>
              </w:rPr>
            </w:pPr>
            <w:r w:rsidRPr="00A00285">
              <w:rPr>
                <w:rFonts w:cs="Arial"/>
                <w:lang w:val="el-GR"/>
              </w:rPr>
              <w:t xml:space="preserve">Οι πολιτικές ασφάλειας θα πρέπει να </w:t>
            </w:r>
            <w:r w:rsidRPr="00A00285">
              <w:rPr>
                <w:rFonts w:cs="Arial"/>
                <w:color w:val="000000"/>
                <w:lang w:val="el-GR"/>
              </w:rPr>
              <w:t>παραμετροποιούνται βάσει του χρήστη/ομάδας ή ρόλου αλλά και άλλων συνθηκών όπως είδος συσκευής, μέρα και ώρα, συμμόρφωση της συσκευής, τοποθεσία και τρόπο σύνδεσης στο</w:t>
            </w:r>
            <w:r w:rsidRPr="00A00285">
              <w:rPr>
                <w:rFonts w:cs="Arial"/>
                <w:lang w:val="el-GR"/>
              </w:rPr>
              <w:t xml:space="preserve"> δίκτυο.</w:t>
            </w:r>
          </w:p>
        </w:tc>
        <w:tc>
          <w:tcPr>
            <w:tcW w:w="1116" w:type="dxa"/>
            <w:shd w:val="clear" w:color="auto" w:fill="auto"/>
            <w:vAlign w:val="center"/>
          </w:tcPr>
          <w:p w14:paraId="700B2885"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771E62A9" w14:textId="77777777" w:rsidR="007E3CB9" w:rsidRPr="005B7FA6" w:rsidRDefault="007E3CB9" w:rsidP="007E3CB9"/>
        </w:tc>
        <w:tc>
          <w:tcPr>
            <w:tcW w:w="998" w:type="dxa"/>
            <w:gridSpan w:val="2"/>
            <w:shd w:val="clear" w:color="auto" w:fill="auto"/>
          </w:tcPr>
          <w:p w14:paraId="63BBE068" w14:textId="77777777" w:rsidR="007E3CB9" w:rsidRPr="005B7FA6" w:rsidRDefault="007E3CB9" w:rsidP="007E3CB9"/>
        </w:tc>
      </w:tr>
      <w:tr w:rsidR="007E3CB9" w:rsidRPr="005B7FA6" w14:paraId="347D9F84" w14:textId="77777777" w:rsidTr="007E3CB9">
        <w:trPr>
          <w:jc w:val="center"/>
        </w:trPr>
        <w:tc>
          <w:tcPr>
            <w:tcW w:w="709" w:type="dxa"/>
            <w:shd w:val="clear" w:color="auto" w:fill="auto"/>
            <w:vAlign w:val="center"/>
          </w:tcPr>
          <w:p w14:paraId="548D221E"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562ADCB" w14:textId="77777777" w:rsidR="007E3CB9" w:rsidRPr="00A00285" w:rsidRDefault="007E3CB9" w:rsidP="007E3CB9">
            <w:pPr>
              <w:rPr>
                <w:rFonts w:cs="Arial"/>
                <w:lang w:val="el-GR"/>
              </w:rPr>
            </w:pPr>
            <w:r w:rsidRPr="00171A7B">
              <w:rPr>
                <w:rFonts w:cs="Arial"/>
                <w:lang w:val="el-GR"/>
              </w:rPr>
              <w:t>Δυνατότητα</w:t>
            </w:r>
            <w:r w:rsidRPr="00621158">
              <w:rPr>
                <w:rFonts w:cs="Arial"/>
                <w:lang w:val="fr-FR"/>
              </w:rPr>
              <w:t xml:space="preserve"> integration </w:t>
            </w:r>
            <w:r w:rsidRPr="00171A7B">
              <w:rPr>
                <w:rFonts w:cs="Arial"/>
                <w:lang w:val="el-GR"/>
              </w:rPr>
              <w:t>με</w:t>
            </w:r>
            <w:r w:rsidRPr="00621158">
              <w:rPr>
                <w:rFonts w:cs="Arial"/>
                <w:lang w:val="fr-FR"/>
              </w:rPr>
              <w:t xml:space="preserve"> </w:t>
            </w:r>
            <w:r w:rsidRPr="00171A7B">
              <w:rPr>
                <w:rFonts w:cs="Arial"/>
                <w:lang w:val="el-GR"/>
              </w:rPr>
              <w:t>λύσεις</w:t>
            </w:r>
            <w:r w:rsidRPr="00621158">
              <w:rPr>
                <w:rFonts w:cs="Arial"/>
                <w:lang w:val="fr-FR"/>
              </w:rPr>
              <w:t xml:space="preserve"> Mobile Device Management (MDM). </w:t>
            </w:r>
            <w:r w:rsidRPr="00A00285">
              <w:rPr>
                <w:rFonts w:cs="Arial"/>
                <w:lang w:val="el-GR"/>
              </w:rPr>
              <w:t xml:space="preserve">Θα πρέπει να υπάρχει δυνατότητα δημιουργίας </w:t>
            </w:r>
            <w:r w:rsidRPr="00A00285">
              <w:rPr>
                <w:rFonts w:cs="Arial"/>
                <w:lang w:val="el-GR"/>
              </w:rPr>
              <w:lastRenderedPageBreak/>
              <w:t xml:space="preserve">διαφορετικής πολιτικής (τοποθέτηση σε πολλαπλά </w:t>
            </w:r>
            <w:r w:rsidRPr="008879F0">
              <w:rPr>
                <w:rFonts w:cs="Arial"/>
              </w:rPr>
              <w:t>VLANs</w:t>
            </w:r>
            <w:r w:rsidRPr="00A00285">
              <w:rPr>
                <w:rFonts w:cs="Arial"/>
                <w:lang w:val="el-GR"/>
              </w:rPr>
              <w:t xml:space="preserve"> δυναμικά καθώς και δυνατότητα </w:t>
            </w:r>
            <w:r w:rsidRPr="008879F0">
              <w:rPr>
                <w:rFonts w:cs="Arial"/>
              </w:rPr>
              <w:t>downloadable</w:t>
            </w:r>
            <w:r w:rsidRPr="00A00285">
              <w:rPr>
                <w:rFonts w:cs="Arial"/>
                <w:lang w:val="el-GR"/>
              </w:rPr>
              <w:t xml:space="preserve"> </w:t>
            </w:r>
            <w:r w:rsidRPr="008879F0">
              <w:rPr>
                <w:rFonts w:cs="Arial"/>
              </w:rPr>
              <w:t>access</w:t>
            </w:r>
            <w:r w:rsidRPr="00A00285">
              <w:rPr>
                <w:rFonts w:cs="Arial"/>
                <w:lang w:val="el-GR"/>
              </w:rPr>
              <w:t>-</w:t>
            </w:r>
            <w:r w:rsidRPr="008879F0">
              <w:rPr>
                <w:rFonts w:cs="Arial"/>
              </w:rPr>
              <w:t>list</w:t>
            </w:r>
            <w:r w:rsidRPr="00A00285">
              <w:rPr>
                <w:rFonts w:cs="Arial"/>
                <w:lang w:val="el-GR"/>
              </w:rPr>
              <w:t xml:space="preserve">) ανάλογα με το </w:t>
            </w:r>
            <w:r w:rsidRPr="008879F0">
              <w:rPr>
                <w:rFonts w:cs="Arial"/>
              </w:rPr>
              <w:t>MDM</w:t>
            </w:r>
            <w:r w:rsidRPr="00A00285">
              <w:rPr>
                <w:rFonts w:cs="Arial"/>
                <w:lang w:val="el-GR"/>
              </w:rPr>
              <w:t xml:space="preserve"> </w:t>
            </w:r>
            <w:r w:rsidRPr="008879F0">
              <w:rPr>
                <w:rFonts w:cs="Arial"/>
              </w:rPr>
              <w:t>posture</w:t>
            </w:r>
            <w:r w:rsidRPr="00A00285">
              <w:rPr>
                <w:rFonts w:cs="Arial"/>
                <w:lang w:val="el-GR"/>
              </w:rPr>
              <w:t xml:space="preserve"> </w:t>
            </w:r>
            <w:r w:rsidRPr="008879F0">
              <w:rPr>
                <w:rFonts w:cs="Arial"/>
              </w:rPr>
              <w:t>compliance</w:t>
            </w:r>
            <w:r w:rsidRPr="00A00285">
              <w:rPr>
                <w:rFonts w:cs="Arial"/>
                <w:lang w:val="el-GR"/>
              </w:rPr>
              <w:t xml:space="preserve"> </w:t>
            </w:r>
            <w:r w:rsidRPr="008879F0">
              <w:rPr>
                <w:rFonts w:cs="Arial"/>
              </w:rPr>
              <w:t>status</w:t>
            </w:r>
            <w:r w:rsidRPr="00A00285">
              <w:rPr>
                <w:rFonts w:cs="Arial"/>
                <w:lang w:val="el-GR"/>
              </w:rPr>
              <w:t>.</w:t>
            </w:r>
          </w:p>
        </w:tc>
        <w:tc>
          <w:tcPr>
            <w:tcW w:w="1116" w:type="dxa"/>
            <w:shd w:val="clear" w:color="auto" w:fill="auto"/>
            <w:vAlign w:val="center"/>
          </w:tcPr>
          <w:p w14:paraId="75B216DD" w14:textId="77777777" w:rsidR="007E3CB9" w:rsidRPr="008879F0" w:rsidRDefault="007E3CB9" w:rsidP="007E3CB9">
            <w:pPr>
              <w:jc w:val="center"/>
              <w:rPr>
                <w:rFonts w:cs="Arial"/>
              </w:rPr>
            </w:pPr>
            <w:r w:rsidRPr="008879F0">
              <w:rPr>
                <w:rFonts w:cs="Arial"/>
              </w:rPr>
              <w:lastRenderedPageBreak/>
              <w:t>ΝΑΙ</w:t>
            </w:r>
          </w:p>
        </w:tc>
        <w:tc>
          <w:tcPr>
            <w:tcW w:w="1010" w:type="dxa"/>
            <w:shd w:val="clear" w:color="auto" w:fill="auto"/>
          </w:tcPr>
          <w:p w14:paraId="4C241F7C" w14:textId="77777777" w:rsidR="007E3CB9" w:rsidRPr="005B7FA6" w:rsidRDefault="007E3CB9" w:rsidP="007E3CB9"/>
        </w:tc>
        <w:tc>
          <w:tcPr>
            <w:tcW w:w="998" w:type="dxa"/>
            <w:gridSpan w:val="2"/>
            <w:shd w:val="clear" w:color="auto" w:fill="auto"/>
          </w:tcPr>
          <w:p w14:paraId="20D8B3FC" w14:textId="77777777" w:rsidR="007E3CB9" w:rsidRPr="005B7FA6" w:rsidRDefault="007E3CB9" w:rsidP="007E3CB9"/>
        </w:tc>
      </w:tr>
      <w:tr w:rsidR="007E3CB9" w:rsidRPr="005B7FA6" w14:paraId="6CD2BBDF" w14:textId="77777777" w:rsidTr="007E3CB9">
        <w:trPr>
          <w:jc w:val="center"/>
        </w:trPr>
        <w:tc>
          <w:tcPr>
            <w:tcW w:w="709" w:type="dxa"/>
            <w:shd w:val="clear" w:color="auto" w:fill="auto"/>
            <w:vAlign w:val="center"/>
          </w:tcPr>
          <w:p w14:paraId="525D640B"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63D3D2B6" w14:textId="77777777" w:rsidR="007E3CB9" w:rsidRPr="008879F0" w:rsidRDefault="007E3CB9" w:rsidP="007E3CB9">
            <w:pPr>
              <w:rPr>
                <w:rFonts w:cs="Arial"/>
                <w:lang w:val="en-US"/>
              </w:rPr>
            </w:pPr>
            <w:r w:rsidRPr="008879F0">
              <w:rPr>
                <w:rFonts w:cs="Arial"/>
              </w:rPr>
              <w:t>Δυνατότητα</w:t>
            </w:r>
            <w:r w:rsidRPr="008879F0">
              <w:rPr>
                <w:rFonts w:cs="Arial"/>
                <w:lang w:val="en-US"/>
              </w:rPr>
              <w:t xml:space="preserve"> integration </w:t>
            </w:r>
            <w:r w:rsidRPr="008879F0">
              <w:rPr>
                <w:rFonts w:cs="Arial"/>
              </w:rPr>
              <w:t>με</w:t>
            </w:r>
            <w:r w:rsidRPr="008879F0">
              <w:rPr>
                <w:rFonts w:cs="Arial"/>
                <w:lang w:val="en-US"/>
              </w:rPr>
              <w:t xml:space="preserve"> </w:t>
            </w:r>
            <w:r w:rsidRPr="008879F0">
              <w:rPr>
                <w:rFonts w:cs="Arial"/>
              </w:rPr>
              <w:t>λύσεις</w:t>
            </w:r>
            <w:r w:rsidRPr="008879F0">
              <w:rPr>
                <w:rFonts w:cs="Arial"/>
                <w:lang w:val="en-US"/>
              </w:rPr>
              <w:t xml:space="preserve"> Security Information and Event Management (SIEM).</w:t>
            </w:r>
          </w:p>
        </w:tc>
        <w:tc>
          <w:tcPr>
            <w:tcW w:w="1116" w:type="dxa"/>
            <w:shd w:val="clear" w:color="auto" w:fill="auto"/>
            <w:vAlign w:val="center"/>
          </w:tcPr>
          <w:p w14:paraId="50476C5A"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5F14A989" w14:textId="77777777" w:rsidR="007E3CB9" w:rsidRPr="005B7FA6" w:rsidRDefault="007E3CB9" w:rsidP="007E3CB9"/>
        </w:tc>
        <w:tc>
          <w:tcPr>
            <w:tcW w:w="998" w:type="dxa"/>
            <w:gridSpan w:val="2"/>
            <w:shd w:val="clear" w:color="auto" w:fill="auto"/>
          </w:tcPr>
          <w:p w14:paraId="36B8DBBD" w14:textId="77777777" w:rsidR="007E3CB9" w:rsidRPr="005B7FA6" w:rsidRDefault="007E3CB9" w:rsidP="007E3CB9"/>
        </w:tc>
      </w:tr>
      <w:tr w:rsidR="007E3CB9" w:rsidRPr="005B7FA6" w14:paraId="5F944017" w14:textId="77777777" w:rsidTr="007E3CB9">
        <w:trPr>
          <w:jc w:val="center"/>
        </w:trPr>
        <w:tc>
          <w:tcPr>
            <w:tcW w:w="709" w:type="dxa"/>
            <w:shd w:val="clear" w:color="auto" w:fill="auto"/>
            <w:vAlign w:val="center"/>
          </w:tcPr>
          <w:p w14:paraId="6B7E4E86"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679755E6" w14:textId="77777777" w:rsidR="007E3CB9" w:rsidRPr="00A00285" w:rsidRDefault="007E3CB9" w:rsidP="007E3CB9">
            <w:pPr>
              <w:rPr>
                <w:rFonts w:cs="Arial"/>
                <w:lang w:val="el-GR"/>
              </w:rPr>
            </w:pPr>
            <w:r w:rsidRPr="00A00285">
              <w:rPr>
                <w:rFonts w:cs="Arial"/>
                <w:lang w:val="el-GR"/>
              </w:rPr>
              <w:t xml:space="preserve">Το λογισμικό θα πρέπει να θέτει πολιτικές ανεξάρτητα με τον τρόπο σύνδεσης στο δίκτυο είτε η σύνδεση είναι ενσύρματη, ασύρματη ή με τη χρήση </w:t>
            </w:r>
            <w:r w:rsidRPr="008879F0">
              <w:rPr>
                <w:rFonts w:cs="Arial"/>
              </w:rPr>
              <w:t>VPN</w:t>
            </w:r>
            <w:r w:rsidRPr="00A00285">
              <w:rPr>
                <w:rFonts w:cs="Arial"/>
                <w:lang w:val="el-GR"/>
              </w:rPr>
              <w:t>. Θα πρέπει να μπορούν να οριστούν πολιτικές ανάλογα με τον τρόπο σύνδεσης ενός χρήστη.</w:t>
            </w:r>
          </w:p>
        </w:tc>
        <w:tc>
          <w:tcPr>
            <w:tcW w:w="1116" w:type="dxa"/>
            <w:shd w:val="clear" w:color="auto" w:fill="auto"/>
            <w:vAlign w:val="center"/>
          </w:tcPr>
          <w:p w14:paraId="33C75610"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013D60CF" w14:textId="77777777" w:rsidR="007E3CB9" w:rsidRPr="005B7FA6" w:rsidRDefault="007E3CB9" w:rsidP="007E3CB9"/>
        </w:tc>
        <w:tc>
          <w:tcPr>
            <w:tcW w:w="998" w:type="dxa"/>
            <w:gridSpan w:val="2"/>
            <w:shd w:val="clear" w:color="auto" w:fill="auto"/>
          </w:tcPr>
          <w:p w14:paraId="2AB79322" w14:textId="77777777" w:rsidR="007E3CB9" w:rsidRPr="005B7FA6" w:rsidRDefault="007E3CB9" w:rsidP="007E3CB9"/>
        </w:tc>
      </w:tr>
      <w:tr w:rsidR="007E3CB9" w:rsidRPr="005B7FA6" w14:paraId="48B6A42F" w14:textId="77777777" w:rsidTr="007E3CB9">
        <w:trPr>
          <w:jc w:val="center"/>
        </w:trPr>
        <w:tc>
          <w:tcPr>
            <w:tcW w:w="709" w:type="dxa"/>
            <w:shd w:val="clear" w:color="auto" w:fill="auto"/>
            <w:vAlign w:val="center"/>
          </w:tcPr>
          <w:p w14:paraId="556B954C"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1B4B6C2A" w14:textId="77777777" w:rsidR="007E3CB9" w:rsidRPr="008879F0" w:rsidRDefault="007E3CB9" w:rsidP="007E3CB9">
            <w:pPr>
              <w:rPr>
                <w:rFonts w:cs="Arial"/>
              </w:rPr>
            </w:pPr>
            <w:r w:rsidRPr="00A00285">
              <w:rPr>
                <w:rFonts w:cs="Arial"/>
                <w:lang w:val="el-GR"/>
              </w:rPr>
              <w:t xml:space="preserve">Οι κανόνες ασφάλειας που έχουν τεθεί θα πρέπει να ελέγχονται τόσο κατά τη στιγμή της σύνδεσης όσο και περιοδικά καθ’ όλη τη διάρκεια αυτής και να λαμβάνονται ενέργειες ανάλογες με τα αποτελέσματα. </w:t>
            </w:r>
            <w:r w:rsidRPr="008879F0">
              <w:rPr>
                <w:rFonts w:cs="Arial"/>
              </w:rPr>
              <w:t xml:space="preserve">Να αναφερθούν οι έλεγχοι και οι ενέργειες αναλυτικά. </w:t>
            </w:r>
          </w:p>
        </w:tc>
        <w:tc>
          <w:tcPr>
            <w:tcW w:w="1116" w:type="dxa"/>
            <w:shd w:val="clear" w:color="auto" w:fill="auto"/>
            <w:vAlign w:val="center"/>
          </w:tcPr>
          <w:p w14:paraId="37813BC9"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73DF4E28" w14:textId="77777777" w:rsidR="007E3CB9" w:rsidRPr="005B7FA6" w:rsidRDefault="007E3CB9" w:rsidP="007E3CB9"/>
        </w:tc>
        <w:tc>
          <w:tcPr>
            <w:tcW w:w="998" w:type="dxa"/>
            <w:gridSpan w:val="2"/>
            <w:shd w:val="clear" w:color="auto" w:fill="auto"/>
          </w:tcPr>
          <w:p w14:paraId="58C640F4" w14:textId="77777777" w:rsidR="007E3CB9" w:rsidRPr="005B7FA6" w:rsidRDefault="007E3CB9" w:rsidP="007E3CB9"/>
        </w:tc>
      </w:tr>
      <w:tr w:rsidR="007E3CB9" w:rsidRPr="005B7FA6" w14:paraId="63459148" w14:textId="77777777" w:rsidTr="007E3CB9">
        <w:trPr>
          <w:jc w:val="center"/>
        </w:trPr>
        <w:tc>
          <w:tcPr>
            <w:tcW w:w="709" w:type="dxa"/>
            <w:shd w:val="clear" w:color="auto" w:fill="auto"/>
            <w:vAlign w:val="center"/>
          </w:tcPr>
          <w:p w14:paraId="21C58D39"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32C777A2" w14:textId="77777777" w:rsidR="007E3CB9" w:rsidRPr="008879F0" w:rsidRDefault="007E3CB9" w:rsidP="007E3CB9">
            <w:pPr>
              <w:rPr>
                <w:rFonts w:cs="Arial"/>
              </w:rPr>
            </w:pPr>
            <w:r w:rsidRPr="00A00285">
              <w:rPr>
                <w:rFonts w:cs="Arial"/>
                <w:lang w:val="el-GR"/>
              </w:rPr>
              <w:t xml:space="preserve">Πρέπει να γίνεται συνεχώς αυτόματη ενημέρωση με νέα είδη συσκευών που θα χρησιμοποιεί η λύση. </w:t>
            </w:r>
            <w:r w:rsidRPr="008879F0">
              <w:rPr>
                <w:rFonts w:cs="Arial"/>
              </w:rPr>
              <w:t>Η ενημέρωση θα πρέπει να γίνεται από διαπιστευμένη πηγή.</w:t>
            </w:r>
          </w:p>
        </w:tc>
        <w:tc>
          <w:tcPr>
            <w:tcW w:w="1116" w:type="dxa"/>
            <w:shd w:val="clear" w:color="auto" w:fill="auto"/>
            <w:vAlign w:val="center"/>
          </w:tcPr>
          <w:p w14:paraId="294556F9"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64264F1E" w14:textId="77777777" w:rsidR="007E3CB9" w:rsidRPr="005B7FA6" w:rsidRDefault="007E3CB9" w:rsidP="007E3CB9"/>
        </w:tc>
        <w:tc>
          <w:tcPr>
            <w:tcW w:w="998" w:type="dxa"/>
            <w:gridSpan w:val="2"/>
            <w:shd w:val="clear" w:color="auto" w:fill="auto"/>
          </w:tcPr>
          <w:p w14:paraId="2CB628BC" w14:textId="77777777" w:rsidR="007E3CB9" w:rsidRPr="005B7FA6" w:rsidRDefault="007E3CB9" w:rsidP="007E3CB9"/>
        </w:tc>
      </w:tr>
      <w:tr w:rsidR="007E3CB9" w:rsidRPr="005B7FA6" w14:paraId="40467A1D" w14:textId="77777777" w:rsidTr="007E3CB9">
        <w:trPr>
          <w:jc w:val="center"/>
        </w:trPr>
        <w:tc>
          <w:tcPr>
            <w:tcW w:w="709" w:type="dxa"/>
            <w:shd w:val="clear" w:color="auto" w:fill="auto"/>
            <w:vAlign w:val="center"/>
          </w:tcPr>
          <w:p w14:paraId="7EE360F4"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740B5CC2" w14:textId="77777777" w:rsidR="007E3CB9" w:rsidRPr="00A00285" w:rsidRDefault="007E3CB9" w:rsidP="007E3CB9">
            <w:pPr>
              <w:rPr>
                <w:rFonts w:cs="Arial"/>
                <w:lang w:val="el-GR"/>
              </w:rPr>
            </w:pPr>
            <w:r w:rsidRPr="00A00285">
              <w:rPr>
                <w:rFonts w:cs="Arial"/>
                <w:lang w:val="el-GR"/>
              </w:rPr>
              <w:t>Η προτεινόμενη λύση θα πρέπει να είναι εύκολα εφαρμόσιμη σε όλους τους χρήστες είτε είναι εσωτερικοί χρήστες είτε επισκέπτες. Να αναφερθεί η διαδικασία ένταξης νέων συστημάτων/χρηστών στο σύστημα.</w:t>
            </w:r>
          </w:p>
        </w:tc>
        <w:tc>
          <w:tcPr>
            <w:tcW w:w="1116" w:type="dxa"/>
            <w:shd w:val="clear" w:color="auto" w:fill="auto"/>
            <w:vAlign w:val="center"/>
          </w:tcPr>
          <w:p w14:paraId="72F282DF"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5C93A3B7" w14:textId="77777777" w:rsidR="007E3CB9" w:rsidRPr="005B7FA6" w:rsidRDefault="007E3CB9" w:rsidP="007E3CB9"/>
        </w:tc>
        <w:tc>
          <w:tcPr>
            <w:tcW w:w="998" w:type="dxa"/>
            <w:gridSpan w:val="2"/>
            <w:shd w:val="clear" w:color="auto" w:fill="auto"/>
          </w:tcPr>
          <w:p w14:paraId="26FC8351" w14:textId="77777777" w:rsidR="007E3CB9" w:rsidRPr="005B7FA6" w:rsidRDefault="007E3CB9" w:rsidP="007E3CB9"/>
        </w:tc>
      </w:tr>
      <w:tr w:rsidR="007E3CB9" w:rsidRPr="005B7FA6" w14:paraId="3738CCFC" w14:textId="77777777" w:rsidTr="007E3CB9">
        <w:trPr>
          <w:jc w:val="center"/>
        </w:trPr>
        <w:tc>
          <w:tcPr>
            <w:tcW w:w="709" w:type="dxa"/>
            <w:shd w:val="clear" w:color="auto" w:fill="auto"/>
            <w:vAlign w:val="center"/>
          </w:tcPr>
          <w:p w14:paraId="6AC79382"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0572CE6D" w14:textId="77777777" w:rsidR="007E3CB9" w:rsidRPr="00A00285" w:rsidRDefault="007E3CB9" w:rsidP="007E3CB9">
            <w:pPr>
              <w:rPr>
                <w:rFonts w:cs="Arial"/>
                <w:lang w:val="el-GR"/>
              </w:rPr>
            </w:pPr>
            <w:r w:rsidRPr="00A00285">
              <w:rPr>
                <w:rFonts w:cs="Arial"/>
                <w:lang w:val="el-GR"/>
              </w:rPr>
              <w:t>Καταγραφή γεγονότων και δημιουργία αναφορών. Να αναφερθούν οι δυνατότητες δημιουργίας αναφορών.</w:t>
            </w:r>
          </w:p>
        </w:tc>
        <w:tc>
          <w:tcPr>
            <w:tcW w:w="1116" w:type="dxa"/>
            <w:shd w:val="clear" w:color="auto" w:fill="auto"/>
            <w:vAlign w:val="center"/>
          </w:tcPr>
          <w:p w14:paraId="2065EA2A"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00D51A70" w14:textId="77777777" w:rsidR="007E3CB9" w:rsidRPr="005B7FA6" w:rsidRDefault="007E3CB9" w:rsidP="007E3CB9"/>
        </w:tc>
        <w:tc>
          <w:tcPr>
            <w:tcW w:w="998" w:type="dxa"/>
            <w:gridSpan w:val="2"/>
            <w:shd w:val="clear" w:color="auto" w:fill="auto"/>
          </w:tcPr>
          <w:p w14:paraId="0A63F19D" w14:textId="77777777" w:rsidR="007E3CB9" w:rsidRPr="005B7FA6" w:rsidRDefault="007E3CB9" w:rsidP="007E3CB9"/>
        </w:tc>
      </w:tr>
      <w:tr w:rsidR="007E3CB9" w:rsidRPr="005B7FA6" w14:paraId="315D92E6" w14:textId="77777777" w:rsidTr="007E3CB9">
        <w:trPr>
          <w:jc w:val="center"/>
        </w:trPr>
        <w:tc>
          <w:tcPr>
            <w:tcW w:w="709" w:type="dxa"/>
            <w:shd w:val="clear" w:color="auto" w:fill="auto"/>
            <w:vAlign w:val="center"/>
          </w:tcPr>
          <w:p w14:paraId="191CA053"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7A3F57EE" w14:textId="77777777" w:rsidR="007E3CB9" w:rsidRPr="008879F0" w:rsidRDefault="007E3CB9" w:rsidP="007E3CB9">
            <w:pPr>
              <w:rPr>
                <w:rFonts w:cs="Arial"/>
              </w:rPr>
            </w:pPr>
            <w:r w:rsidRPr="00A00285">
              <w:rPr>
                <w:rFonts w:cs="Arial"/>
                <w:lang w:val="el-GR"/>
              </w:rPr>
              <w:t xml:space="preserve">Άμεση ενημέρωση του διαχειριστή για κάθε επιτυχημένη ή αποτυχημένη προσπάθεια καθώς και οι ενέργειες που πάρθηκαν ως αποτέλεσμα. </w:t>
            </w:r>
            <w:r w:rsidRPr="008879F0">
              <w:rPr>
                <w:rFonts w:cs="Arial"/>
              </w:rPr>
              <w:t xml:space="preserve">Να αναφερθούν οι τρόποι ενημέρωσης των χρηστών. </w:t>
            </w:r>
          </w:p>
        </w:tc>
        <w:tc>
          <w:tcPr>
            <w:tcW w:w="1116" w:type="dxa"/>
            <w:shd w:val="clear" w:color="auto" w:fill="auto"/>
            <w:vAlign w:val="center"/>
          </w:tcPr>
          <w:p w14:paraId="6B1D461C"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5D179BBA" w14:textId="77777777" w:rsidR="007E3CB9" w:rsidRPr="005B7FA6" w:rsidRDefault="007E3CB9" w:rsidP="007E3CB9"/>
        </w:tc>
        <w:tc>
          <w:tcPr>
            <w:tcW w:w="998" w:type="dxa"/>
            <w:gridSpan w:val="2"/>
            <w:shd w:val="clear" w:color="auto" w:fill="auto"/>
          </w:tcPr>
          <w:p w14:paraId="6DBE1CA3" w14:textId="77777777" w:rsidR="007E3CB9" w:rsidRPr="005B7FA6" w:rsidRDefault="007E3CB9" w:rsidP="007E3CB9"/>
        </w:tc>
      </w:tr>
      <w:tr w:rsidR="007E3CB9" w:rsidRPr="005B7FA6" w14:paraId="35C046AA" w14:textId="77777777" w:rsidTr="007E3CB9">
        <w:trPr>
          <w:jc w:val="center"/>
        </w:trPr>
        <w:tc>
          <w:tcPr>
            <w:tcW w:w="709" w:type="dxa"/>
            <w:shd w:val="clear" w:color="auto" w:fill="auto"/>
            <w:vAlign w:val="center"/>
          </w:tcPr>
          <w:p w14:paraId="6DD95ACB"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67D0466" w14:textId="77777777" w:rsidR="007E3CB9" w:rsidRPr="00A00285" w:rsidRDefault="007E3CB9" w:rsidP="007E3CB9">
            <w:pPr>
              <w:rPr>
                <w:rFonts w:cs="Arial"/>
                <w:lang w:val="el-GR"/>
              </w:rPr>
            </w:pPr>
            <w:r w:rsidRPr="00A00285">
              <w:rPr>
                <w:rFonts w:cs="Arial"/>
                <w:lang w:val="el-GR"/>
              </w:rPr>
              <w:t>Θα μπορεί να αναγνωρίζει και να παρέχει διαδικασία επίλυσης (</w:t>
            </w:r>
            <w:r w:rsidRPr="008879F0">
              <w:rPr>
                <w:rFonts w:cs="Arial"/>
              </w:rPr>
              <w:t>remediation</w:t>
            </w:r>
            <w:r w:rsidRPr="00A00285">
              <w:rPr>
                <w:rFonts w:cs="Arial"/>
                <w:lang w:val="el-GR"/>
              </w:rPr>
              <w:t>) για την συμμόρφωση των κοινών εφαρμογών (</w:t>
            </w:r>
            <w:r w:rsidRPr="008879F0">
              <w:rPr>
                <w:rFonts w:cs="Arial"/>
              </w:rPr>
              <w:t>anti</w:t>
            </w:r>
            <w:r w:rsidRPr="00A00285">
              <w:rPr>
                <w:rFonts w:cs="Arial"/>
                <w:lang w:val="el-GR"/>
              </w:rPr>
              <w:t>-</w:t>
            </w:r>
            <w:r w:rsidRPr="008879F0">
              <w:rPr>
                <w:rFonts w:cs="Arial"/>
              </w:rPr>
              <w:t>virus</w:t>
            </w:r>
            <w:r w:rsidRPr="00A00285">
              <w:rPr>
                <w:rFonts w:cs="Arial"/>
                <w:lang w:val="el-GR"/>
              </w:rPr>
              <w:t xml:space="preserve">, </w:t>
            </w:r>
            <w:r w:rsidRPr="008879F0">
              <w:rPr>
                <w:rFonts w:cs="Arial"/>
              </w:rPr>
              <w:t>personal</w:t>
            </w:r>
            <w:r w:rsidRPr="00A00285">
              <w:rPr>
                <w:rFonts w:cs="Arial"/>
                <w:lang w:val="el-GR"/>
              </w:rPr>
              <w:t xml:space="preserve"> </w:t>
            </w:r>
            <w:r w:rsidRPr="008879F0">
              <w:rPr>
                <w:rFonts w:cs="Arial"/>
              </w:rPr>
              <w:t>firewalls</w:t>
            </w:r>
            <w:r w:rsidRPr="00A00285">
              <w:rPr>
                <w:rFonts w:cs="Arial"/>
                <w:lang w:val="el-GR"/>
              </w:rPr>
              <w:t xml:space="preserve">, </w:t>
            </w:r>
            <w:r w:rsidRPr="008879F0">
              <w:rPr>
                <w:rFonts w:cs="Arial"/>
              </w:rPr>
              <w:t>OS</w:t>
            </w:r>
            <w:r w:rsidRPr="00A00285">
              <w:rPr>
                <w:rFonts w:cs="Arial"/>
                <w:lang w:val="el-GR"/>
              </w:rPr>
              <w:t xml:space="preserve"> </w:t>
            </w:r>
            <w:r w:rsidRPr="008879F0">
              <w:rPr>
                <w:rFonts w:cs="Arial"/>
              </w:rPr>
              <w:t>patches</w:t>
            </w:r>
            <w:r w:rsidRPr="00A00285">
              <w:rPr>
                <w:rFonts w:cs="Arial"/>
                <w:lang w:val="el-GR"/>
              </w:rPr>
              <w:t xml:space="preserve">, </w:t>
            </w:r>
            <w:r w:rsidRPr="008879F0">
              <w:rPr>
                <w:rFonts w:cs="Arial"/>
              </w:rPr>
              <w:t>etc</w:t>
            </w:r>
            <w:r w:rsidRPr="00A00285">
              <w:rPr>
                <w:rFonts w:cs="Arial"/>
                <w:lang w:val="el-GR"/>
              </w:rPr>
              <w:t>.).</w:t>
            </w:r>
          </w:p>
        </w:tc>
        <w:tc>
          <w:tcPr>
            <w:tcW w:w="1116" w:type="dxa"/>
            <w:shd w:val="clear" w:color="auto" w:fill="auto"/>
            <w:vAlign w:val="center"/>
          </w:tcPr>
          <w:p w14:paraId="451E9133"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40B52AB1" w14:textId="77777777" w:rsidR="007E3CB9" w:rsidRPr="005B7FA6" w:rsidRDefault="007E3CB9" w:rsidP="007E3CB9"/>
        </w:tc>
        <w:tc>
          <w:tcPr>
            <w:tcW w:w="998" w:type="dxa"/>
            <w:gridSpan w:val="2"/>
            <w:shd w:val="clear" w:color="auto" w:fill="auto"/>
          </w:tcPr>
          <w:p w14:paraId="0133A7FD" w14:textId="77777777" w:rsidR="007E3CB9" w:rsidRPr="005B7FA6" w:rsidRDefault="007E3CB9" w:rsidP="007E3CB9"/>
        </w:tc>
      </w:tr>
      <w:tr w:rsidR="007E3CB9" w:rsidRPr="005B7FA6" w14:paraId="0D1CFDD2" w14:textId="77777777" w:rsidTr="007E3CB9">
        <w:trPr>
          <w:jc w:val="center"/>
        </w:trPr>
        <w:tc>
          <w:tcPr>
            <w:tcW w:w="709" w:type="dxa"/>
            <w:shd w:val="clear" w:color="auto" w:fill="auto"/>
            <w:vAlign w:val="center"/>
          </w:tcPr>
          <w:p w14:paraId="2C63B29D"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07C80196" w14:textId="77777777" w:rsidR="007E3CB9" w:rsidRPr="00A00285" w:rsidRDefault="007E3CB9" w:rsidP="007E3CB9">
            <w:pPr>
              <w:rPr>
                <w:rFonts w:cs="Arial"/>
                <w:lang w:val="el-GR"/>
              </w:rPr>
            </w:pPr>
            <w:r w:rsidRPr="00A00285">
              <w:rPr>
                <w:rFonts w:cs="Arial"/>
                <w:lang w:val="el-GR"/>
              </w:rPr>
              <w:t xml:space="preserve">Το προϊόν μέσω του </w:t>
            </w:r>
            <w:r w:rsidRPr="008879F0">
              <w:rPr>
                <w:rFonts w:cs="Arial"/>
              </w:rPr>
              <w:t>agent</w:t>
            </w:r>
            <w:r w:rsidRPr="00A00285">
              <w:rPr>
                <w:rFonts w:cs="Arial"/>
                <w:lang w:val="el-GR"/>
              </w:rPr>
              <w:t xml:space="preserve"> να παρέχει διαδικασία </w:t>
            </w:r>
            <w:r w:rsidRPr="008879F0">
              <w:rPr>
                <w:rFonts w:cs="Arial"/>
              </w:rPr>
              <w:t>self</w:t>
            </w:r>
            <w:r w:rsidRPr="00A00285">
              <w:rPr>
                <w:rFonts w:cs="Arial"/>
                <w:lang w:val="el-GR"/>
              </w:rPr>
              <w:t>-</w:t>
            </w:r>
            <w:r w:rsidRPr="008879F0">
              <w:rPr>
                <w:rFonts w:cs="Arial"/>
              </w:rPr>
              <w:t>remediation</w:t>
            </w:r>
            <w:r w:rsidRPr="00A00285">
              <w:rPr>
                <w:rFonts w:cs="Arial"/>
                <w:lang w:val="el-GR"/>
              </w:rPr>
              <w:t xml:space="preserve"> αν ένα σύστημα δεν συμμορφώνεται μέσω γραφικού περιβάλλοντος (</w:t>
            </w:r>
            <w:r w:rsidRPr="008879F0">
              <w:rPr>
                <w:rFonts w:cs="Arial"/>
              </w:rPr>
              <w:t>graphical</w:t>
            </w:r>
            <w:r w:rsidRPr="00A00285">
              <w:rPr>
                <w:rFonts w:cs="Arial"/>
                <w:lang w:val="el-GR"/>
              </w:rPr>
              <w:t xml:space="preserve"> </w:t>
            </w:r>
            <w:r w:rsidRPr="008879F0">
              <w:rPr>
                <w:rFonts w:cs="Arial"/>
              </w:rPr>
              <w:t>user</w:t>
            </w:r>
            <w:r w:rsidRPr="00A00285">
              <w:rPr>
                <w:rFonts w:cs="Arial"/>
                <w:lang w:val="el-GR"/>
              </w:rPr>
              <w:t xml:space="preserve"> </w:t>
            </w:r>
            <w:r w:rsidRPr="008879F0">
              <w:rPr>
                <w:rFonts w:cs="Arial"/>
              </w:rPr>
              <w:t>interface</w:t>
            </w:r>
            <w:r w:rsidRPr="00A00285">
              <w:rPr>
                <w:rFonts w:cs="Arial"/>
                <w:lang w:val="el-GR"/>
              </w:rPr>
              <w:t xml:space="preserve"> - </w:t>
            </w:r>
            <w:r w:rsidRPr="008879F0">
              <w:rPr>
                <w:rFonts w:cs="Arial"/>
              </w:rPr>
              <w:t>GUI</w:t>
            </w:r>
            <w:r w:rsidRPr="00A00285">
              <w:rPr>
                <w:rFonts w:cs="Arial"/>
                <w:lang w:val="el-GR"/>
              </w:rPr>
              <w:t>).</w:t>
            </w:r>
          </w:p>
        </w:tc>
        <w:tc>
          <w:tcPr>
            <w:tcW w:w="1116" w:type="dxa"/>
            <w:shd w:val="clear" w:color="auto" w:fill="auto"/>
            <w:vAlign w:val="center"/>
          </w:tcPr>
          <w:p w14:paraId="1EF19516"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34F12C4F" w14:textId="77777777" w:rsidR="007E3CB9" w:rsidRPr="005B7FA6" w:rsidRDefault="007E3CB9" w:rsidP="007E3CB9"/>
        </w:tc>
        <w:tc>
          <w:tcPr>
            <w:tcW w:w="998" w:type="dxa"/>
            <w:gridSpan w:val="2"/>
            <w:shd w:val="clear" w:color="auto" w:fill="auto"/>
          </w:tcPr>
          <w:p w14:paraId="233D98D6" w14:textId="77777777" w:rsidR="007E3CB9" w:rsidRPr="005B7FA6" w:rsidRDefault="007E3CB9" w:rsidP="007E3CB9"/>
        </w:tc>
      </w:tr>
      <w:tr w:rsidR="007E3CB9" w:rsidRPr="005B7FA6" w14:paraId="082343F4" w14:textId="77777777" w:rsidTr="007E3CB9">
        <w:trPr>
          <w:jc w:val="center"/>
        </w:trPr>
        <w:tc>
          <w:tcPr>
            <w:tcW w:w="709" w:type="dxa"/>
            <w:shd w:val="clear" w:color="auto" w:fill="auto"/>
            <w:vAlign w:val="center"/>
          </w:tcPr>
          <w:p w14:paraId="2C421DFC"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7F8504F7" w14:textId="77777777" w:rsidR="007E3CB9" w:rsidRPr="00A00285" w:rsidRDefault="007E3CB9" w:rsidP="007E3CB9">
            <w:pPr>
              <w:rPr>
                <w:rFonts w:cs="Arial"/>
                <w:lang w:val="el-GR"/>
              </w:rPr>
            </w:pPr>
            <w:r w:rsidRPr="00A00285">
              <w:rPr>
                <w:rFonts w:cs="Arial"/>
                <w:lang w:val="el-GR"/>
              </w:rPr>
              <w:t xml:space="preserve">Υλοποίηση σε διάταξη υψηλής διαθεσιμότητας </w:t>
            </w:r>
          </w:p>
        </w:tc>
        <w:tc>
          <w:tcPr>
            <w:tcW w:w="1116" w:type="dxa"/>
            <w:shd w:val="clear" w:color="auto" w:fill="auto"/>
            <w:vAlign w:val="center"/>
          </w:tcPr>
          <w:p w14:paraId="2D1C6F51"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36E74C5F" w14:textId="77777777" w:rsidR="007E3CB9" w:rsidRPr="005B7FA6" w:rsidRDefault="007E3CB9" w:rsidP="007E3CB9"/>
        </w:tc>
        <w:tc>
          <w:tcPr>
            <w:tcW w:w="998" w:type="dxa"/>
            <w:gridSpan w:val="2"/>
            <w:shd w:val="clear" w:color="auto" w:fill="auto"/>
          </w:tcPr>
          <w:p w14:paraId="62699919" w14:textId="77777777" w:rsidR="007E3CB9" w:rsidRPr="005B7FA6" w:rsidRDefault="007E3CB9" w:rsidP="007E3CB9"/>
        </w:tc>
      </w:tr>
      <w:tr w:rsidR="007E3CB9" w:rsidRPr="005B7FA6" w14:paraId="5202F1B4" w14:textId="77777777" w:rsidTr="007E3CB9">
        <w:trPr>
          <w:jc w:val="center"/>
        </w:trPr>
        <w:tc>
          <w:tcPr>
            <w:tcW w:w="709" w:type="dxa"/>
            <w:shd w:val="clear" w:color="auto" w:fill="auto"/>
            <w:vAlign w:val="center"/>
          </w:tcPr>
          <w:p w14:paraId="4BF2A262"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364C7307" w14:textId="77777777" w:rsidR="007E3CB9" w:rsidRPr="00A00285" w:rsidRDefault="007E3CB9" w:rsidP="007E3CB9">
            <w:pPr>
              <w:rPr>
                <w:rFonts w:cs="Arial"/>
                <w:lang w:val="el-GR"/>
              </w:rPr>
            </w:pPr>
            <w:r w:rsidRPr="00A00285">
              <w:rPr>
                <w:rFonts w:cs="Arial"/>
                <w:lang w:val="el-GR"/>
              </w:rPr>
              <w:t xml:space="preserve">Δυνατότητα </w:t>
            </w:r>
            <w:r w:rsidRPr="008879F0">
              <w:rPr>
                <w:rFonts w:cs="Arial"/>
              </w:rPr>
              <w:t>Guest</w:t>
            </w:r>
            <w:r w:rsidRPr="00A00285">
              <w:rPr>
                <w:rFonts w:cs="Arial"/>
                <w:lang w:val="el-GR"/>
              </w:rPr>
              <w:t xml:space="preserve"> </w:t>
            </w:r>
            <w:r w:rsidRPr="008879F0">
              <w:rPr>
                <w:rFonts w:cs="Arial"/>
              </w:rPr>
              <w:t>Self</w:t>
            </w:r>
            <w:r w:rsidRPr="00A00285">
              <w:rPr>
                <w:rFonts w:cs="Arial"/>
                <w:lang w:val="el-GR"/>
              </w:rPr>
              <w:t xml:space="preserve"> </w:t>
            </w:r>
            <w:r w:rsidRPr="008879F0">
              <w:rPr>
                <w:rFonts w:cs="Arial"/>
              </w:rPr>
              <w:t>Service</w:t>
            </w:r>
            <w:r w:rsidRPr="00A00285">
              <w:rPr>
                <w:rFonts w:cs="Arial"/>
                <w:lang w:val="el-GR"/>
              </w:rPr>
              <w:t xml:space="preserve"> - </w:t>
            </w:r>
            <w:r w:rsidRPr="008879F0">
              <w:rPr>
                <w:rFonts w:cs="Arial"/>
              </w:rPr>
              <w:t>Portal</w:t>
            </w:r>
            <w:r w:rsidRPr="00A00285">
              <w:rPr>
                <w:rFonts w:cs="Arial"/>
                <w:lang w:val="el-GR"/>
              </w:rPr>
              <w:t xml:space="preserve"> για την εισαγωγή των επισκεπτών.</w:t>
            </w:r>
          </w:p>
        </w:tc>
        <w:tc>
          <w:tcPr>
            <w:tcW w:w="1116" w:type="dxa"/>
            <w:shd w:val="clear" w:color="auto" w:fill="auto"/>
            <w:vAlign w:val="center"/>
          </w:tcPr>
          <w:p w14:paraId="2DE59CD3"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5CBE16DA" w14:textId="77777777" w:rsidR="007E3CB9" w:rsidRPr="005B7FA6" w:rsidRDefault="007E3CB9" w:rsidP="007E3CB9"/>
        </w:tc>
        <w:tc>
          <w:tcPr>
            <w:tcW w:w="998" w:type="dxa"/>
            <w:gridSpan w:val="2"/>
            <w:shd w:val="clear" w:color="auto" w:fill="auto"/>
          </w:tcPr>
          <w:p w14:paraId="037F9EFD" w14:textId="77777777" w:rsidR="007E3CB9" w:rsidRPr="005B7FA6" w:rsidRDefault="007E3CB9" w:rsidP="007E3CB9"/>
        </w:tc>
      </w:tr>
      <w:tr w:rsidR="007E3CB9" w:rsidRPr="005B7FA6" w14:paraId="502CA876" w14:textId="77777777" w:rsidTr="007E3CB9">
        <w:trPr>
          <w:jc w:val="center"/>
        </w:trPr>
        <w:tc>
          <w:tcPr>
            <w:tcW w:w="709" w:type="dxa"/>
            <w:shd w:val="clear" w:color="auto" w:fill="auto"/>
            <w:vAlign w:val="center"/>
          </w:tcPr>
          <w:p w14:paraId="55FF5D28"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0A5AE68" w14:textId="77777777" w:rsidR="007E3CB9" w:rsidRPr="00A00285" w:rsidRDefault="007E3CB9" w:rsidP="007E3CB9">
            <w:pPr>
              <w:rPr>
                <w:rFonts w:cs="Arial"/>
                <w:lang w:val="el-GR"/>
              </w:rPr>
            </w:pPr>
            <w:r w:rsidRPr="00A00285">
              <w:rPr>
                <w:rFonts w:cs="Arial"/>
                <w:lang w:val="el-GR"/>
              </w:rPr>
              <w:t xml:space="preserve">Δυνατότητα </w:t>
            </w:r>
            <w:r w:rsidRPr="00480A08">
              <w:rPr>
                <w:rFonts w:cs="Arial"/>
              </w:rPr>
              <w:t>Time</w:t>
            </w:r>
            <w:r w:rsidRPr="00A00285">
              <w:rPr>
                <w:rFonts w:cs="Arial"/>
                <w:lang w:val="el-GR"/>
              </w:rPr>
              <w:t xml:space="preserve"> </w:t>
            </w:r>
            <w:r w:rsidRPr="00480A08">
              <w:rPr>
                <w:rFonts w:cs="Arial"/>
              </w:rPr>
              <w:t>based</w:t>
            </w:r>
            <w:r w:rsidRPr="00A00285">
              <w:rPr>
                <w:rFonts w:cs="Arial"/>
                <w:lang w:val="el-GR"/>
              </w:rPr>
              <w:t xml:space="preserve"> </w:t>
            </w:r>
            <w:r w:rsidRPr="00480A08">
              <w:rPr>
                <w:rFonts w:cs="Arial"/>
              </w:rPr>
              <w:t>accounts</w:t>
            </w:r>
            <w:r w:rsidRPr="00A00285">
              <w:rPr>
                <w:rFonts w:cs="Arial"/>
                <w:lang w:val="el-GR"/>
              </w:rPr>
              <w:t xml:space="preserve"> για την δημιουργία λογαριασμών με χρονική διάρκεια πρόσβασης.</w:t>
            </w:r>
          </w:p>
        </w:tc>
        <w:tc>
          <w:tcPr>
            <w:tcW w:w="1116" w:type="dxa"/>
            <w:shd w:val="clear" w:color="auto" w:fill="auto"/>
            <w:vAlign w:val="center"/>
          </w:tcPr>
          <w:p w14:paraId="2F20B4AF" w14:textId="77777777" w:rsidR="007E3CB9" w:rsidRPr="008879F0" w:rsidRDefault="007E3CB9" w:rsidP="007E3CB9">
            <w:pPr>
              <w:jc w:val="center"/>
              <w:rPr>
                <w:rFonts w:cs="Arial"/>
              </w:rPr>
            </w:pPr>
            <w:r w:rsidRPr="00480A08">
              <w:rPr>
                <w:rFonts w:cs="Arial"/>
              </w:rPr>
              <w:t>ΝΑΙ</w:t>
            </w:r>
          </w:p>
        </w:tc>
        <w:tc>
          <w:tcPr>
            <w:tcW w:w="1010" w:type="dxa"/>
            <w:shd w:val="clear" w:color="auto" w:fill="auto"/>
          </w:tcPr>
          <w:p w14:paraId="14C05C71" w14:textId="77777777" w:rsidR="007E3CB9" w:rsidRPr="005B7FA6" w:rsidRDefault="007E3CB9" w:rsidP="007E3CB9"/>
        </w:tc>
        <w:tc>
          <w:tcPr>
            <w:tcW w:w="998" w:type="dxa"/>
            <w:gridSpan w:val="2"/>
            <w:shd w:val="clear" w:color="auto" w:fill="auto"/>
          </w:tcPr>
          <w:p w14:paraId="32A71DBD" w14:textId="77777777" w:rsidR="007E3CB9" w:rsidRPr="005B7FA6" w:rsidRDefault="007E3CB9" w:rsidP="007E3CB9"/>
        </w:tc>
      </w:tr>
      <w:tr w:rsidR="007E3CB9" w:rsidRPr="005B7FA6" w14:paraId="770E26DE" w14:textId="77777777" w:rsidTr="007E3CB9">
        <w:trPr>
          <w:jc w:val="center"/>
        </w:trPr>
        <w:tc>
          <w:tcPr>
            <w:tcW w:w="709" w:type="dxa"/>
            <w:shd w:val="clear" w:color="auto" w:fill="auto"/>
            <w:vAlign w:val="center"/>
          </w:tcPr>
          <w:p w14:paraId="5C4797AC"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41929566" w14:textId="77777777" w:rsidR="007E3CB9" w:rsidRPr="008879F0" w:rsidRDefault="007E3CB9" w:rsidP="007E3CB9">
            <w:pPr>
              <w:rPr>
                <w:rFonts w:cs="Arial"/>
              </w:rPr>
            </w:pPr>
            <w:r w:rsidRPr="00A00285">
              <w:rPr>
                <w:rFonts w:cs="Arial"/>
                <w:lang w:val="el-GR"/>
              </w:rPr>
              <w:t xml:space="preserve">Δυνατότητα εφαρμογής πολιτικών πρόσβασης των επισκεπτών καθώς και χρονικός περιορισμός στην πρόσβαση. </w:t>
            </w:r>
            <w:r w:rsidRPr="008879F0">
              <w:rPr>
                <w:rFonts w:cs="Arial"/>
              </w:rPr>
              <w:t>Να αναφερθούν οι μηχανισμοί.</w:t>
            </w:r>
          </w:p>
        </w:tc>
        <w:tc>
          <w:tcPr>
            <w:tcW w:w="1116" w:type="dxa"/>
            <w:shd w:val="clear" w:color="auto" w:fill="auto"/>
            <w:vAlign w:val="center"/>
          </w:tcPr>
          <w:p w14:paraId="2F7A43D2"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008899FF" w14:textId="77777777" w:rsidR="007E3CB9" w:rsidRPr="005B7FA6" w:rsidRDefault="007E3CB9" w:rsidP="007E3CB9"/>
        </w:tc>
        <w:tc>
          <w:tcPr>
            <w:tcW w:w="998" w:type="dxa"/>
            <w:gridSpan w:val="2"/>
            <w:shd w:val="clear" w:color="auto" w:fill="auto"/>
          </w:tcPr>
          <w:p w14:paraId="138882C9" w14:textId="77777777" w:rsidR="007E3CB9" w:rsidRPr="005B7FA6" w:rsidRDefault="007E3CB9" w:rsidP="007E3CB9"/>
        </w:tc>
      </w:tr>
      <w:tr w:rsidR="007E3CB9" w:rsidRPr="005B7FA6" w14:paraId="14CA810C" w14:textId="77777777" w:rsidTr="007E3CB9">
        <w:trPr>
          <w:jc w:val="center"/>
        </w:trPr>
        <w:tc>
          <w:tcPr>
            <w:tcW w:w="709" w:type="dxa"/>
            <w:shd w:val="clear" w:color="auto" w:fill="auto"/>
            <w:vAlign w:val="center"/>
          </w:tcPr>
          <w:p w14:paraId="74F613C9"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1F61F54A" w14:textId="77777777" w:rsidR="007E3CB9" w:rsidRPr="00A00285" w:rsidRDefault="007E3CB9" w:rsidP="007E3CB9">
            <w:pPr>
              <w:rPr>
                <w:rFonts w:cs="Arial"/>
                <w:lang w:val="el-GR"/>
              </w:rPr>
            </w:pPr>
            <w:r w:rsidRPr="00A00285">
              <w:rPr>
                <w:rFonts w:cs="Arial"/>
                <w:lang w:val="el-GR"/>
              </w:rPr>
              <w:t>Δυνατότητα αναφορών ιστορικότητας και σε πραγματικό χρόνο για όλους τους χρήστες.</w:t>
            </w:r>
          </w:p>
        </w:tc>
        <w:tc>
          <w:tcPr>
            <w:tcW w:w="1116" w:type="dxa"/>
            <w:shd w:val="clear" w:color="auto" w:fill="auto"/>
            <w:vAlign w:val="center"/>
          </w:tcPr>
          <w:p w14:paraId="0C0BE7AF"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3FC3E935" w14:textId="77777777" w:rsidR="007E3CB9" w:rsidRPr="005B7FA6" w:rsidRDefault="007E3CB9" w:rsidP="007E3CB9"/>
        </w:tc>
        <w:tc>
          <w:tcPr>
            <w:tcW w:w="998" w:type="dxa"/>
            <w:gridSpan w:val="2"/>
            <w:shd w:val="clear" w:color="auto" w:fill="auto"/>
          </w:tcPr>
          <w:p w14:paraId="59D67EC7" w14:textId="77777777" w:rsidR="007E3CB9" w:rsidRPr="005B7FA6" w:rsidRDefault="007E3CB9" w:rsidP="007E3CB9"/>
        </w:tc>
      </w:tr>
      <w:tr w:rsidR="007E3CB9" w:rsidRPr="005B7FA6" w14:paraId="411F2C4E" w14:textId="77777777" w:rsidTr="007E3CB9">
        <w:trPr>
          <w:jc w:val="center"/>
        </w:trPr>
        <w:tc>
          <w:tcPr>
            <w:tcW w:w="709" w:type="dxa"/>
            <w:shd w:val="clear" w:color="auto" w:fill="auto"/>
            <w:vAlign w:val="center"/>
          </w:tcPr>
          <w:p w14:paraId="37C55A4A"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292593D0" w14:textId="77777777" w:rsidR="007E3CB9" w:rsidRPr="00A00285" w:rsidRDefault="007E3CB9" w:rsidP="007E3CB9">
            <w:pPr>
              <w:rPr>
                <w:rFonts w:cs="Arial"/>
                <w:lang w:val="el-GR"/>
              </w:rPr>
            </w:pPr>
            <w:r w:rsidRPr="00A00285">
              <w:rPr>
                <w:rFonts w:cs="Arial"/>
                <w:lang w:val="el-GR"/>
              </w:rPr>
              <w:t xml:space="preserve">Δυνατότητα πολλαπλών ρόλων για τους διαχειριστές με ποικίλους ρόλους και τρόπους πρόσβασης για το σύνολο των προσφερόμενων δικτυακών συσκευών του ίδιου κατασκευαστή (π.χ. </w:t>
            </w:r>
            <w:r w:rsidRPr="008879F0">
              <w:rPr>
                <w:rFonts w:cs="Arial"/>
              </w:rPr>
              <w:t>Network</w:t>
            </w:r>
            <w:r w:rsidRPr="00A00285">
              <w:rPr>
                <w:rFonts w:cs="Arial"/>
                <w:lang w:val="el-GR"/>
              </w:rPr>
              <w:t xml:space="preserve"> </w:t>
            </w:r>
            <w:r w:rsidRPr="008879F0">
              <w:rPr>
                <w:rFonts w:cs="Arial"/>
              </w:rPr>
              <w:t>Admin</w:t>
            </w:r>
            <w:r w:rsidRPr="00A00285">
              <w:rPr>
                <w:rFonts w:cs="Arial"/>
                <w:lang w:val="el-GR"/>
              </w:rPr>
              <w:t xml:space="preserve">, </w:t>
            </w:r>
            <w:r w:rsidRPr="008879F0">
              <w:rPr>
                <w:rFonts w:cs="Arial"/>
              </w:rPr>
              <w:t>Security</w:t>
            </w:r>
            <w:r w:rsidRPr="00A00285">
              <w:rPr>
                <w:rFonts w:cs="Arial"/>
                <w:lang w:val="el-GR"/>
              </w:rPr>
              <w:t xml:space="preserve"> </w:t>
            </w:r>
            <w:r w:rsidRPr="008879F0">
              <w:rPr>
                <w:rFonts w:cs="Arial"/>
              </w:rPr>
              <w:t>Admin</w:t>
            </w:r>
            <w:r w:rsidRPr="00A00285">
              <w:rPr>
                <w:rFonts w:cs="Arial"/>
                <w:lang w:val="el-GR"/>
              </w:rPr>
              <w:t xml:space="preserve">, </w:t>
            </w:r>
            <w:r w:rsidRPr="008879F0">
              <w:rPr>
                <w:rFonts w:cs="Arial"/>
              </w:rPr>
              <w:t>Help</w:t>
            </w:r>
            <w:r w:rsidRPr="00A00285">
              <w:rPr>
                <w:rFonts w:cs="Arial"/>
                <w:lang w:val="el-GR"/>
              </w:rPr>
              <w:t xml:space="preserve"> </w:t>
            </w:r>
            <w:r w:rsidRPr="008879F0">
              <w:rPr>
                <w:rFonts w:cs="Arial"/>
              </w:rPr>
              <w:t>Desk</w:t>
            </w:r>
            <w:r w:rsidRPr="00A00285">
              <w:rPr>
                <w:rFonts w:cs="Arial"/>
                <w:lang w:val="el-GR"/>
              </w:rPr>
              <w:t xml:space="preserve">) </w:t>
            </w:r>
          </w:p>
        </w:tc>
        <w:tc>
          <w:tcPr>
            <w:tcW w:w="1116" w:type="dxa"/>
            <w:shd w:val="clear" w:color="auto" w:fill="auto"/>
            <w:vAlign w:val="center"/>
          </w:tcPr>
          <w:p w14:paraId="21A45E9E"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39CE94E3" w14:textId="77777777" w:rsidR="007E3CB9" w:rsidRPr="005B7FA6" w:rsidRDefault="007E3CB9" w:rsidP="007E3CB9"/>
        </w:tc>
        <w:tc>
          <w:tcPr>
            <w:tcW w:w="998" w:type="dxa"/>
            <w:gridSpan w:val="2"/>
            <w:shd w:val="clear" w:color="auto" w:fill="auto"/>
          </w:tcPr>
          <w:p w14:paraId="453298DD" w14:textId="77777777" w:rsidR="007E3CB9" w:rsidRPr="005B7FA6" w:rsidRDefault="007E3CB9" w:rsidP="007E3CB9"/>
        </w:tc>
      </w:tr>
      <w:tr w:rsidR="007E3CB9" w:rsidRPr="005B7FA6" w14:paraId="5A76737E" w14:textId="77777777" w:rsidTr="007E3CB9">
        <w:trPr>
          <w:jc w:val="center"/>
        </w:trPr>
        <w:tc>
          <w:tcPr>
            <w:tcW w:w="709" w:type="dxa"/>
            <w:shd w:val="clear" w:color="auto" w:fill="auto"/>
            <w:vAlign w:val="center"/>
          </w:tcPr>
          <w:p w14:paraId="63F373E4" w14:textId="77777777" w:rsidR="007E3CB9" w:rsidRPr="005B7FA6" w:rsidRDefault="007E3CB9" w:rsidP="00F4289F">
            <w:pPr>
              <w:numPr>
                <w:ilvl w:val="0"/>
                <w:numId w:val="203"/>
              </w:numPr>
              <w:suppressAutoHyphens w:val="0"/>
              <w:spacing w:before="0" w:after="0"/>
              <w:contextualSpacing w:val="0"/>
              <w:jc w:val="center"/>
            </w:pPr>
          </w:p>
        </w:tc>
        <w:tc>
          <w:tcPr>
            <w:tcW w:w="6663" w:type="dxa"/>
            <w:shd w:val="clear" w:color="auto" w:fill="auto"/>
            <w:vAlign w:val="center"/>
          </w:tcPr>
          <w:p w14:paraId="0DB1DD94" w14:textId="77777777" w:rsidR="007E3CB9" w:rsidRPr="00A00285" w:rsidRDefault="007E3CB9" w:rsidP="007E3CB9">
            <w:pPr>
              <w:rPr>
                <w:rFonts w:cs="Arial"/>
                <w:lang w:val="el-GR"/>
              </w:rPr>
            </w:pPr>
            <w:r w:rsidRPr="00A00285">
              <w:rPr>
                <w:rFonts w:cs="Arial"/>
                <w:lang w:val="el-GR"/>
              </w:rPr>
              <w:t>Σε περίπτωση που απαιτείται πιστοποιητικό ασφαλείας για την λειτουργία του θα παρασχεθεί από τον ανάδοχο για όσο διάστημα το σύστημα θα είναι σε εγγυημένη λειτουργία.</w:t>
            </w:r>
          </w:p>
        </w:tc>
        <w:tc>
          <w:tcPr>
            <w:tcW w:w="1116" w:type="dxa"/>
            <w:shd w:val="clear" w:color="auto" w:fill="auto"/>
            <w:vAlign w:val="center"/>
          </w:tcPr>
          <w:p w14:paraId="7B8E31E1" w14:textId="77777777" w:rsidR="007E3CB9" w:rsidRPr="008879F0" w:rsidRDefault="007E3CB9" w:rsidP="007E3CB9">
            <w:pPr>
              <w:jc w:val="center"/>
              <w:rPr>
                <w:rFonts w:cs="Arial"/>
              </w:rPr>
            </w:pPr>
            <w:r w:rsidRPr="008879F0">
              <w:rPr>
                <w:rFonts w:cs="Arial"/>
              </w:rPr>
              <w:t>ΝΑΙ</w:t>
            </w:r>
          </w:p>
        </w:tc>
        <w:tc>
          <w:tcPr>
            <w:tcW w:w="1010" w:type="dxa"/>
            <w:shd w:val="clear" w:color="auto" w:fill="auto"/>
          </w:tcPr>
          <w:p w14:paraId="191C9102" w14:textId="77777777" w:rsidR="007E3CB9" w:rsidRPr="005B7FA6" w:rsidRDefault="007E3CB9" w:rsidP="007E3CB9"/>
        </w:tc>
        <w:tc>
          <w:tcPr>
            <w:tcW w:w="998" w:type="dxa"/>
            <w:gridSpan w:val="2"/>
            <w:shd w:val="clear" w:color="auto" w:fill="auto"/>
          </w:tcPr>
          <w:p w14:paraId="77F3AE66" w14:textId="77777777" w:rsidR="007E3CB9" w:rsidRPr="005B7FA6" w:rsidRDefault="007E3CB9" w:rsidP="007E3CB9"/>
        </w:tc>
      </w:tr>
    </w:tbl>
    <w:p w14:paraId="0D398D1B" w14:textId="77777777" w:rsidR="007E3CB9" w:rsidRDefault="007E3CB9">
      <w:pPr>
        <w:rPr>
          <w:b/>
        </w:rPr>
      </w:pPr>
      <w:r>
        <w:rPr>
          <w:b/>
        </w:rPr>
        <w:br w:type="page"/>
      </w:r>
    </w:p>
    <w:p w14:paraId="73E70099"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1669" w:name="_Toc44517653"/>
      <w:bookmarkStart w:id="1670" w:name="_Toc44932193"/>
      <w:bookmarkStart w:id="1671" w:name="_Ref45021889"/>
      <w:bookmarkStart w:id="1672" w:name="_Toc49256710"/>
      <w:bookmarkStart w:id="1673" w:name="_Toc57294098"/>
      <w:r>
        <w:lastRenderedPageBreak/>
        <w:t>Διασύνδεση</w:t>
      </w:r>
      <w:r w:rsidRPr="00AD49B3">
        <w:t xml:space="preserve"> Κτηρίων</w:t>
      </w:r>
      <w:bookmarkEnd w:id="1669"/>
      <w:bookmarkEnd w:id="1670"/>
      <w:bookmarkEnd w:id="1671"/>
      <w:bookmarkEnd w:id="1672"/>
      <w:bookmarkEnd w:id="1673"/>
    </w:p>
    <w:p w14:paraId="000EEBD7"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24746049" w14:textId="77777777" w:rsidTr="007E3CB9">
        <w:trPr>
          <w:gridAfter w:val="1"/>
          <w:wAfter w:w="6" w:type="dxa"/>
          <w:tblHeader/>
          <w:jc w:val="center"/>
        </w:trPr>
        <w:tc>
          <w:tcPr>
            <w:tcW w:w="709" w:type="dxa"/>
            <w:shd w:val="clear" w:color="auto" w:fill="D9D9D9"/>
            <w:vAlign w:val="center"/>
          </w:tcPr>
          <w:p w14:paraId="577A4D21"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09EDC369"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016E3AC9"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CD1E7DD"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1BB907FE" w14:textId="77777777" w:rsidR="007E3CB9" w:rsidRPr="00B128E6" w:rsidRDefault="007E3CB9" w:rsidP="007E3CB9">
            <w:pPr>
              <w:jc w:val="center"/>
              <w:rPr>
                <w:b/>
              </w:rPr>
            </w:pPr>
            <w:r w:rsidRPr="00B128E6">
              <w:rPr>
                <w:b/>
              </w:rPr>
              <w:t>Παραπομπή</w:t>
            </w:r>
          </w:p>
        </w:tc>
      </w:tr>
      <w:tr w:rsidR="007E3CB9" w:rsidRPr="007C67B1" w14:paraId="20E6EC0B" w14:textId="77777777" w:rsidTr="007E3CB9">
        <w:trPr>
          <w:jc w:val="center"/>
        </w:trPr>
        <w:tc>
          <w:tcPr>
            <w:tcW w:w="10496" w:type="dxa"/>
            <w:gridSpan w:val="6"/>
            <w:shd w:val="clear" w:color="auto" w:fill="auto"/>
          </w:tcPr>
          <w:p w14:paraId="1F9E8F29" w14:textId="77777777" w:rsidR="007E3CB9" w:rsidRPr="00AD49B3" w:rsidRDefault="007E3CB9" w:rsidP="00F4289F">
            <w:pPr>
              <w:pStyle w:val="3"/>
              <w:keepLines/>
              <w:numPr>
                <w:ilvl w:val="2"/>
                <w:numId w:val="27"/>
              </w:numPr>
              <w:suppressAutoHyphens w:val="0"/>
              <w:spacing w:before="40" w:after="0"/>
              <w:contextualSpacing w:val="0"/>
              <w:jc w:val="left"/>
            </w:pPr>
            <w:bookmarkStart w:id="1674" w:name="_Toc44517654"/>
            <w:bookmarkStart w:id="1675" w:name="_Toc44932194"/>
            <w:bookmarkStart w:id="1676" w:name="_Toc49256711"/>
            <w:bookmarkStart w:id="1677" w:name="_Toc57294099"/>
            <w:r w:rsidRPr="00AD49B3">
              <w:t>Γενι</w:t>
            </w:r>
            <w:r>
              <w:t>κές Απαιτήσεις</w:t>
            </w:r>
            <w:bookmarkEnd w:id="1674"/>
            <w:bookmarkEnd w:id="1675"/>
            <w:bookmarkEnd w:id="1676"/>
            <w:bookmarkEnd w:id="1677"/>
            <w:r>
              <w:t xml:space="preserve"> </w:t>
            </w:r>
          </w:p>
        </w:tc>
      </w:tr>
      <w:tr w:rsidR="007E3CB9" w:rsidRPr="00665972" w14:paraId="286AF4A5" w14:textId="77777777" w:rsidTr="007E3CB9">
        <w:trPr>
          <w:jc w:val="center"/>
        </w:trPr>
        <w:tc>
          <w:tcPr>
            <w:tcW w:w="709" w:type="dxa"/>
            <w:shd w:val="clear" w:color="auto" w:fill="auto"/>
            <w:vAlign w:val="center"/>
          </w:tcPr>
          <w:p w14:paraId="55FA14CC" w14:textId="77777777" w:rsidR="007E3CB9" w:rsidRPr="005B7FA6" w:rsidRDefault="007E3CB9" w:rsidP="00F4289F">
            <w:pPr>
              <w:numPr>
                <w:ilvl w:val="0"/>
                <w:numId w:val="204"/>
              </w:numPr>
              <w:suppressAutoHyphens w:val="0"/>
              <w:spacing w:before="0" w:after="0"/>
              <w:contextualSpacing w:val="0"/>
              <w:jc w:val="center"/>
            </w:pPr>
          </w:p>
        </w:tc>
        <w:tc>
          <w:tcPr>
            <w:tcW w:w="6663" w:type="dxa"/>
            <w:shd w:val="clear" w:color="auto" w:fill="auto"/>
            <w:vAlign w:val="center"/>
          </w:tcPr>
          <w:p w14:paraId="75FCB5CA" w14:textId="4AB4CCCC" w:rsidR="007E3CB9" w:rsidRPr="00A00285" w:rsidRDefault="007E3CB9" w:rsidP="007E3CB9">
            <w:pPr>
              <w:rPr>
                <w:lang w:val="el-GR"/>
              </w:rPr>
            </w:pPr>
            <w:r w:rsidRPr="00A00285">
              <w:rPr>
                <w:lang w:val="el-GR"/>
              </w:rPr>
              <w:t xml:space="preserve">Όπως αναφέρθηκε, τα Κτήρια Β και Γ διασυνδέονται με το Κτήριο Α μέσω ασύρματων ζεύξεων τύπου </w:t>
            </w:r>
            <w:r w:rsidRPr="007316B5">
              <w:t>laser</w:t>
            </w:r>
            <w:r w:rsidRPr="00A00285">
              <w:rPr>
                <w:lang w:val="el-GR"/>
              </w:rPr>
              <w:t xml:space="preserve"> </w:t>
            </w:r>
            <w:r w:rsidRPr="007316B5">
              <w:t>link</w:t>
            </w:r>
            <w:r w:rsidRPr="00A00285">
              <w:rPr>
                <w:lang w:val="el-GR"/>
              </w:rPr>
              <w:t xml:space="preserve"> χρησιμοποιώντας το Κτήριο Δ ως κτήριο αναμεταδότη. Η δομή της εν λόγω ασύρματης ζεύξης αποτυπώνεται στις εικόνες 11 και 12</w:t>
            </w:r>
            <w:r w:rsidR="00D67DF8" w:rsidRPr="00485DBD">
              <w:rPr>
                <w:lang w:val="el-GR"/>
              </w:rPr>
              <w:t xml:space="preserve"> </w:t>
            </w:r>
            <w:r w:rsidR="00D67DF8">
              <w:rPr>
                <w:lang w:val="el-GR"/>
              </w:rPr>
              <w:t xml:space="preserve">του Παραρτήματος </w:t>
            </w:r>
            <w:r w:rsidR="00D67DF8">
              <w:rPr>
                <w:lang w:val="en-US"/>
              </w:rPr>
              <w:t>IV</w:t>
            </w:r>
            <w:r w:rsidRPr="00A00285">
              <w:rPr>
                <w:lang w:val="el-GR"/>
              </w:rPr>
              <w:t>. Οι αποστάσεις των κτηρίων είναι οι ακόλουθες:</w:t>
            </w:r>
          </w:p>
          <w:p w14:paraId="7AD704DC" w14:textId="77777777" w:rsidR="007E3CB9" w:rsidRPr="00A00285" w:rsidRDefault="007E3CB9" w:rsidP="007E3CB9">
            <w:pPr>
              <w:rPr>
                <w:lang w:val="el-GR"/>
              </w:rPr>
            </w:pPr>
            <w:r w:rsidRPr="00A00285">
              <w:rPr>
                <w:lang w:val="el-GR"/>
              </w:rPr>
              <w:t>Ζεύξη Α: Κτήριο Α –</w:t>
            </w:r>
            <w:r>
              <w:t> </w:t>
            </w:r>
            <w:r w:rsidRPr="00A00285">
              <w:rPr>
                <w:lang w:val="el-GR"/>
              </w:rPr>
              <w:t xml:space="preserve">Κτήριο Δ  ~ 1732 </w:t>
            </w:r>
            <w:r>
              <w:t>m</w:t>
            </w:r>
          </w:p>
          <w:p w14:paraId="25E25D24" w14:textId="77777777" w:rsidR="007E3CB9" w:rsidRPr="00A00285" w:rsidRDefault="007E3CB9" w:rsidP="007E3CB9">
            <w:pPr>
              <w:rPr>
                <w:lang w:val="el-GR"/>
              </w:rPr>
            </w:pPr>
            <w:r w:rsidRPr="00A00285">
              <w:rPr>
                <w:lang w:val="el-GR"/>
              </w:rPr>
              <w:t xml:space="preserve">Ζεύξη Β: Κτήριο Β – Κτήριο Δ ~ 290 </w:t>
            </w:r>
            <w:r>
              <w:t>m</w:t>
            </w:r>
          </w:p>
          <w:p w14:paraId="781BF33C" w14:textId="77777777" w:rsidR="007E3CB9" w:rsidRPr="00A00285" w:rsidRDefault="007E3CB9" w:rsidP="007E3CB9">
            <w:pPr>
              <w:rPr>
                <w:lang w:val="el-GR"/>
              </w:rPr>
            </w:pPr>
            <w:r w:rsidRPr="00A00285">
              <w:rPr>
                <w:lang w:val="el-GR"/>
              </w:rPr>
              <w:t>Ζεύξη Γ: Κτήριο Γ –</w:t>
            </w:r>
            <w:r>
              <w:t> </w:t>
            </w:r>
            <w:r w:rsidRPr="00A00285">
              <w:rPr>
                <w:lang w:val="el-GR"/>
              </w:rPr>
              <w:t xml:space="preserve">Κτήριο Δ ~ 237 </w:t>
            </w:r>
            <w:r>
              <w:t>m</w:t>
            </w:r>
          </w:p>
        </w:tc>
        <w:tc>
          <w:tcPr>
            <w:tcW w:w="1116" w:type="dxa"/>
            <w:shd w:val="clear" w:color="auto" w:fill="auto"/>
            <w:vAlign w:val="center"/>
          </w:tcPr>
          <w:p w14:paraId="634F37BC" w14:textId="77777777" w:rsidR="007E3CB9" w:rsidRPr="00A00285" w:rsidRDefault="007E3CB9" w:rsidP="007E3CB9">
            <w:pPr>
              <w:keepLines/>
              <w:jc w:val="center"/>
              <w:rPr>
                <w:lang w:val="el-GR"/>
              </w:rPr>
            </w:pPr>
          </w:p>
        </w:tc>
        <w:tc>
          <w:tcPr>
            <w:tcW w:w="1010" w:type="dxa"/>
            <w:shd w:val="clear" w:color="auto" w:fill="auto"/>
          </w:tcPr>
          <w:p w14:paraId="711A19B6" w14:textId="77777777" w:rsidR="007E3CB9" w:rsidRPr="00A00285" w:rsidRDefault="007E3CB9" w:rsidP="007E3CB9">
            <w:pPr>
              <w:rPr>
                <w:lang w:val="el-GR"/>
              </w:rPr>
            </w:pPr>
          </w:p>
        </w:tc>
        <w:tc>
          <w:tcPr>
            <w:tcW w:w="998" w:type="dxa"/>
            <w:gridSpan w:val="2"/>
            <w:shd w:val="clear" w:color="auto" w:fill="auto"/>
          </w:tcPr>
          <w:p w14:paraId="115942F9" w14:textId="77777777" w:rsidR="007E3CB9" w:rsidRPr="00A00285" w:rsidRDefault="007E3CB9" w:rsidP="007E3CB9">
            <w:pPr>
              <w:rPr>
                <w:lang w:val="el-GR"/>
              </w:rPr>
            </w:pPr>
          </w:p>
        </w:tc>
      </w:tr>
      <w:tr w:rsidR="007E3CB9" w:rsidRPr="005B7FA6" w14:paraId="4FB5F16F" w14:textId="77777777" w:rsidTr="007E3CB9">
        <w:trPr>
          <w:jc w:val="center"/>
        </w:trPr>
        <w:tc>
          <w:tcPr>
            <w:tcW w:w="709" w:type="dxa"/>
            <w:shd w:val="clear" w:color="auto" w:fill="auto"/>
            <w:vAlign w:val="center"/>
          </w:tcPr>
          <w:p w14:paraId="2A381B89" w14:textId="77777777" w:rsidR="007E3CB9" w:rsidRPr="00A00285" w:rsidRDefault="007E3CB9" w:rsidP="00F4289F">
            <w:pPr>
              <w:numPr>
                <w:ilvl w:val="0"/>
                <w:numId w:val="204"/>
              </w:numPr>
              <w:suppressAutoHyphens w:val="0"/>
              <w:spacing w:before="0" w:after="0"/>
              <w:contextualSpacing w:val="0"/>
              <w:jc w:val="center"/>
              <w:rPr>
                <w:lang w:val="el-GR"/>
              </w:rPr>
            </w:pPr>
          </w:p>
        </w:tc>
        <w:tc>
          <w:tcPr>
            <w:tcW w:w="6663" w:type="dxa"/>
            <w:shd w:val="clear" w:color="auto" w:fill="auto"/>
            <w:vAlign w:val="center"/>
          </w:tcPr>
          <w:p w14:paraId="45851615" w14:textId="77777777" w:rsidR="007E3CB9" w:rsidRPr="00A00285" w:rsidRDefault="007E3CB9" w:rsidP="007E3CB9">
            <w:pPr>
              <w:rPr>
                <w:lang w:val="el-GR"/>
              </w:rPr>
            </w:pPr>
            <w:r w:rsidRPr="00A00285">
              <w:rPr>
                <w:lang w:val="el-GR"/>
              </w:rPr>
              <w:t xml:space="preserve">Στο πλαίσιο του έργου τα κτήρια Α, Β και Γ θα διασυνδεθούν μέσω </w:t>
            </w:r>
            <w:r>
              <w:rPr>
                <w:lang w:val="en-US"/>
              </w:rPr>
              <w:t>MPLS</w:t>
            </w:r>
            <w:r w:rsidRPr="00A00285">
              <w:rPr>
                <w:lang w:val="el-GR"/>
              </w:rPr>
              <w:t xml:space="preserve"> κυκλώματος το οποίο θα παρέχει ο Φορέας. Το εν λόγω </w:t>
            </w:r>
            <w:r>
              <w:rPr>
                <w:lang w:val="en-US"/>
              </w:rPr>
              <w:t>MPLS</w:t>
            </w:r>
            <w:r w:rsidRPr="00A00285">
              <w:rPr>
                <w:lang w:val="el-GR"/>
              </w:rPr>
              <w:t xml:space="preserve"> κύκλωμα δεν αποτελεί αντικείμενο του παρόντος έργου. Για την κατάρτιση των τεχνικών προσφορών τους, οι υποψήφιοι ανάδοχοι θα θεωρήσουν ότι το εν λόγω δίκτυο υφίσταται.</w:t>
            </w:r>
          </w:p>
        </w:tc>
        <w:tc>
          <w:tcPr>
            <w:tcW w:w="1116" w:type="dxa"/>
            <w:shd w:val="clear" w:color="auto" w:fill="auto"/>
            <w:vAlign w:val="center"/>
          </w:tcPr>
          <w:p w14:paraId="1DAD1021" w14:textId="77777777" w:rsidR="007E3CB9" w:rsidRPr="0058170E" w:rsidDel="009A0848" w:rsidRDefault="007E3CB9" w:rsidP="007E3CB9">
            <w:pPr>
              <w:keepLines/>
              <w:jc w:val="center"/>
            </w:pPr>
            <w:r>
              <w:t>ΝΑΙ</w:t>
            </w:r>
          </w:p>
        </w:tc>
        <w:tc>
          <w:tcPr>
            <w:tcW w:w="1010" w:type="dxa"/>
            <w:shd w:val="clear" w:color="auto" w:fill="auto"/>
          </w:tcPr>
          <w:p w14:paraId="13507611" w14:textId="77777777" w:rsidR="007E3CB9" w:rsidRPr="005B7FA6" w:rsidRDefault="007E3CB9" w:rsidP="007E3CB9"/>
        </w:tc>
        <w:tc>
          <w:tcPr>
            <w:tcW w:w="998" w:type="dxa"/>
            <w:gridSpan w:val="2"/>
            <w:shd w:val="clear" w:color="auto" w:fill="auto"/>
          </w:tcPr>
          <w:p w14:paraId="10CE26DF" w14:textId="77777777" w:rsidR="007E3CB9" w:rsidRPr="005B7FA6" w:rsidRDefault="007E3CB9" w:rsidP="007E3CB9"/>
        </w:tc>
      </w:tr>
      <w:tr w:rsidR="007E3CB9" w:rsidRPr="005B7FA6" w14:paraId="79073AA5" w14:textId="77777777" w:rsidTr="007E3CB9">
        <w:trPr>
          <w:jc w:val="center"/>
        </w:trPr>
        <w:tc>
          <w:tcPr>
            <w:tcW w:w="709" w:type="dxa"/>
            <w:shd w:val="clear" w:color="auto" w:fill="auto"/>
            <w:vAlign w:val="center"/>
          </w:tcPr>
          <w:p w14:paraId="11FC008D" w14:textId="77777777" w:rsidR="007E3CB9" w:rsidRPr="005B7FA6" w:rsidRDefault="007E3CB9" w:rsidP="00F4289F">
            <w:pPr>
              <w:numPr>
                <w:ilvl w:val="0"/>
                <w:numId w:val="204"/>
              </w:numPr>
              <w:suppressAutoHyphens w:val="0"/>
              <w:spacing w:before="0" w:after="0"/>
              <w:contextualSpacing w:val="0"/>
              <w:jc w:val="center"/>
            </w:pPr>
          </w:p>
        </w:tc>
        <w:tc>
          <w:tcPr>
            <w:tcW w:w="6663" w:type="dxa"/>
            <w:shd w:val="clear" w:color="auto" w:fill="auto"/>
            <w:vAlign w:val="center"/>
          </w:tcPr>
          <w:p w14:paraId="0BADD0CE" w14:textId="77777777" w:rsidR="007E3CB9" w:rsidRPr="00A00285" w:rsidRDefault="007E3CB9" w:rsidP="007E3CB9">
            <w:pPr>
              <w:rPr>
                <w:lang w:val="el-GR"/>
              </w:rPr>
            </w:pPr>
            <w:r w:rsidRPr="00A00285">
              <w:rPr>
                <w:lang w:val="el-GR"/>
              </w:rPr>
              <w:t>Η διασύνδεση των κτηρίων θα είναι κρυπτογραφημένη. Η κρυπτογράφηση θα γίνει μέσω δρομολογητών που θα προσφερθούν από τον ανάδοχο σύμφωνα με τις ακόλουθες απαιτήσεις.</w:t>
            </w:r>
          </w:p>
        </w:tc>
        <w:tc>
          <w:tcPr>
            <w:tcW w:w="1116" w:type="dxa"/>
            <w:shd w:val="clear" w:color="auto" w:fill="auto"/>
            <w:vAlign w:val="center"/>
          </w:tcPr>
          <w:p w14:paraId="26302F6D" w14:textId="77777777" w:rsidR="007E3CB9" w:rsidRDefault="007E3CB9" w:rsidP="007E3CB9">
            <w:pPr>
              <w:keepLines/>
              <w:jc w:val="center"/>
            </w:pPr>
            <w:r>
              <w:t>ΝΑΙ</w:t>
            </w:r>
          </w:p>
        </w:tc>
        <w:tc>
          <w:tcPr>
            <w:tcW w:w="1010" w:type="dxa"/>
            <w:shd w:val="clear" w:color="auto" w:fill="auto"/>
          </w:tcPr>
          <w:p w14:paraId="2198321B" w14:textId="77777777" w:rsidR="007E3CB9" w:rsidRPr="005B7FA6" w:rsidRDefault="007E3CB9" w:rsidP="007E3CB9"/>
        </w:tc>
        <w:tc>
          <w:tcPr>
            <w:tcW w:w="998" w:type="dxa"/>
            <w:gridSpan w:val="2"/>
            <w:shd w:val="clear" w:color="auto" w:fill="auto"/>
          </w:tcPr>
          <w:p w14:paraId="66C6F08D" w14:textId="77777777" w:rsidR="007E3CB9" w:rsidRPr="005B7FA6" w:rsidRDefault="007E3CB9" w:rsidP="007E3CB9"/>
        </w:tc>
      </w:tr>
      <w:tr w:rsidR="007E3CB9" w:rsidRPr="005B7FA6" w14:paraId="7DF10BAB" w14:textId="77777777" w:rsidTr="007E3CB9">
        <w:trPr>
          <w:jc w:val="center"/>
        </w:trPr>
        <w:tc>
          <w:tcPr>
            <w:tcW w:w="709" w:type="dxa"/>
            <w:shd w:val="clear" w:color="auto" w:fill="auto"/>
            <w:vAlign w:val="center"/>
          </w:tcPr>
          <w:p w14:paraId="2561BB96" w14:textId="77777777" w:rsidR="007E3CB9" w:rsidRPr="005B7FA6" w:rsidRDefault="007E3CB9" w:rsidP="00F4289F">
            <w:pPr>
              <w:numPr>
                <w:ilvl w:val="0"/>
                <w:numId w:val="204"/>
              </w:numPr>
              <w:suppressAutoHyphens w:val="0"/>
              <w:spacing w:before="0" w:after="0"/>
              <w:contextualSpacing w:val="0"/>
              <w:jc w:val="center"/>
            </w:pPr>
          </w:p>
        </w:tc>
        <w:tc>
          <w:tcPr>
            <w:tcW w:w="6663" w:type="dxa"/>
            <w:shd w:val="clear" w:color="auto" w:fill="auto"/>
            <w:vAlign w:val="center"/>
          </w:tcPr>
          <w:p w14:paraId="316635D8" w14:textId="77777777" w:rsidR="007E3CB9" w:rsidRPr="00A00285" w:rsidRDefault="007E3CB9" w:rsidP="007E3CB9">
            <w:pPr>
              <w:rPr>
                <w:lang w:val="el-GR"/>
              </w:rPr>
            </w:pPr>
            <w:r w:rsidRPr="00A00285">
              <w:rPr>
                <w:lang w:val="el-GR"/>
              </w:rPr>
              <w:t>Ο ανάδοχος θα προβεί σε όλες τις απαραίτητες ενέργειες για την εγκατάσταση και παραμετροποίηση του εξοπλισμού προκειμένου επιτευγχθεί η κρυπτογραφημένη επικοινωνία μεταξύ των κτηρίων.</w:t>
            </w:r>
          </w:p>
        </w:tc>
        <w:tc>
          <w:tcPr>
            <w:tcW w:w="1116" w:type="dxa"/>
            <w:shd w:val="clear" w:color="auto" w:fill="auto"/>
            <w:vAlign w:val="center"/>
          </w:tcPr>
          <w:p w14:paraId="392C7CD5" w14:textId="77777777" w:rsidR="007E3CB9" w:rsidRDefault="007E3CB9" w:rsidP="007E3CB9">
            <w:pPr>
              <w:keepLines/>
              <w:jc w:val="center"/>
            </w:pPr>
            <w:r>
              <w:t>ΝΑΙ</w:t>
            </w:r>
          </w:p>
        </w:tc>
        <w:tc>
          <w:tcPr>
            <w:tcW w:w="1010" w:type="dxa"/>
            <w:shd w:val="clear" w:color="auto" w:fill="auto"/>
          </w:tcPr>
          <w:p w14:paraId="7ABDB74A" w14:textId="77777777" w:rsidR="007E3CB9" w:rsidRPr="005B7FA6" w:rsidRDefault="007E3CB9" w:rsidP="007E3CB9"/>
        </w:tc>
        <w:tc>
          <w:tcPr>
            <w:tcW w:w="998" w:type="dxa"/>
            <w:gridSpan w:val="2"/>
            <w:shd w:val="clear" w:color="auto" w:fill="auto"/>
          </w:tcPr>
          <w:p w14:paraId="5B2D8FC3" w14:textId="77777777" w:rsidR="007E3CB9" w:rsidRPr="005B7FA6" w:rsidRDefault="007E3CB9" w:rsidP="007E3CB9"/>
        </w:tc>
      </w:tr>
      <w:tr w:rsidR="007E3CB9" w:rsidRPr="005B7FA6" w14:paraId="42168FE5" w14:textId="77777777" w:rsidTr="007E3CB9">
        <w:trPr>
          <w:jc w:val="center"/>
        </w:trPr>
        <w:tc>
          <w:tcPr>
            <w:tcW w:w="10496" w:type="dxa"/>
            <w:gridSpan w:val="6"/>
            <w:shd w:val="clear" w:color="auto" w:fill="auto"/>
          </w:tcPr>
          <w:p w14:paraId="2359AB8A" w14:textId="77777777" w:rsidR="007E3CB9" w:rsidRPr="00AD49B3" w:rsidRDefault="007E3CB9" w:rsidP="00F4289F">
            <w:pPr>
              <w:pStyle w:val="3"/>
              <w:keepLines/>
              <w:numPr>
                <w:ilvl w:val="2"/>
                <w:numId w:val="27"/>
              </w:numPr>
              <w:suppressAutoHyphens w:val="0"/>
              <w:spacing w:before="40" w:after="0"/>
              <w:contextualSpacing w:val="0"/>
              <w:jc w:val="left"/>
            </w:pPr>
            <w:bookmarkStart w:id="1678" w:name="_Toc44517655"/>
            <w:bookmarkStart w:id="1679" w:name="_Toc44932195"/>
            <w:bookmarkStart w:id="1680" w:name="_Toc49256712"/>
            <w:bookmarkStart w:id="1681" w:name="_Toc57294100"/>
            <w:r>
              <w:t>Δρομολογητές</w:t>
            </w:r>
            <w:bookmarkEnd w:id="1678"/>
            <w:bookmarkEnd w:id="1679"/>
            <w:bookmarkEnd w:id="1680"/>
            <w:bookmarkEnd w:id="1681"/>
            <w:r>
              <w:t xml:space="preserve"> </w:t>
            </w:r>
          </w:p>
        </w:tc>
      </w:tr>
      <w:tr w:rsidR="007E3CB9" w:rsidRPr="005B7FA6" w14:paraId="36F3150E" w14:textId="77777777" w:rsidTr="007E3CB9">
        <w:trPr>
          <w:jc w:val="center"/>
        </w:trPr>
        <w:tc>
          <w:tcPr>
            <w:tcW w:w="10496" w:type="dxa"/>
            <w:gridSpan w:val="6"/>
            <w:shd w:val="clear" w:color="auto" w:fill="auto"/>
          </w:tcPr>
          <w:p w14:paraId="769B17F5" w14:textId="77777777" w:rsidR="007E3CB9" w:rsidRPr="005B7FA6" w:rsidRDefault="007E3CB9" w:rsidP="00F4289F">
            <w:pPr>
              <w:pStyle w:val="4"/>
              <w:keepLines/>
              <w:numPr>
                <w:ilvl w:val="3"/>
                <w:numId w:val="27"/>
              </w:numPr>
              <w:suppressAutoHyphens w:val="0"/>
              <w:spacing w:before="40" w:after="0"/>
              <w:contextualSpacing w:val="0"/>
              <w:jc w:val="left"/>
            </w:pPr>
            <w:bookmarkStart w:id="1682" w:name="_Toc44932196"/>
            <w:bookmarkStart w:id="1683" w:name="_Toc49256713"/>
            <w:r>
              <w:t>Γενικά</w:t>
            </w:r>
            <w:bookmarkEnd w:id="1682"/>
            <w:bookmarkEnd w:id="1683"/>
          </w:p>
        </w:tc>
      </w:tr>
      <w:tr w:rsidR="007E3CB9" w:rsidRPr="005B7FA6" w14:paraId="35A51217" w14:textId="77777777" w:rsidTr="007E3CB9">
        <w:trPr>
          <w:jc w:val="center"/>
        </w:trPr>
        <w:tc>
          <w:tcPr>
            <w:tcW w:w="709" w:type="dxa"/>
            <w:shd w:val="clear" w:color="auto" w:fill="auto"/>
            <w:vAlign w:val="center"/>
          </w:tcPr>
          <w:p w14:paraId="267B8817" w14:textId="77777777" w:rsidR="007E3CB9" w:rsidRPr="005B7FA6" w:rsidRDefault="007E3CB9" w:rsidP="00F4289F">
            <w:pPr>
              <w:numPr>
                <w:ilvl w:val="0"/>
                <w:numId w:val="205"/>
              </w:numPr>
              <w:suppressAutoHyphens w:val="0"/>
              <w:spacing w:before="0" w:after="0"/>
              <w:contextualSpacing w:val="0"/>
              <w:jc w:val="center"/>
            </w:pPr>
          </w:p>
        </w:tc>
        <w:tc>
          <w:tcPr>
            <w:tcW w:w="6663" w:type="dxa"/>
            <w:shd w:val="clear" w:color="auto" w:fill="auto"/>
            <w:vAlign w:val="center"/>
          </w:tcPr>
          <w:p w14:paraId="6C209133" w14:textId="77777777" w:rsidR="007E3CB9" w:rsidRPr="00A00285" w:rsidRDefault="007E3CB9" w:rsidP="007E3CB9">
            <w:pPr>
              <w:rPr>
                <w:lang w:val="el-GR"/>
              </w:rPr>
            </w:pPr>
            <w:r w:rsidRPr="00A00285">
              <w:rPr>
                <w:lang w:val="el-GR"/>
              </w:rPr>
              <w:t>Να αναφερθεί ο κατασκευάστης και το μοντέλο.</w:t>
            </w:r>
          </w:p>
        </w:tc>
        <w:tc>
          <w:tcPr>
            <w:tcW w:w="1116" w:type="dxa"/>
            <w:shd w:val="clear" w:color="auto" w:fill="auto"/>
            <w:vAlign w:val="center"/>
          </w:tcPr>
          <w:p w14:paraId="386F503B" w14:textId="77777777" w:rsidR="007E3CB9" w:rsidRPr="0058170E" w:rsidRDefault="007E3CB9" w:rsidP="007E3CB9">
            <w:pPr>
              <w:jc w:val="center"/>
            </w:pPr>
            <w:r w:rsidRPr="002474C1">
              <w:t>NAI</w:t>
            </w:r>
          </w:p>
        </w:tc>
        <w:tc>
          <w:tcPr>
            <w:tcW w:w="1010" w:type="dxa"/>
            <w:shd w:val="clear" w:color="auto" w:fill="auto"/>
          </w:tcPr>
          <w:p w14:paraId="2165C745" w14:textId="77777777" w:rsidR="007E3CB9" w:rsidRPr="005B7FA6" w:rsidRDefault="007E3CB9" w:rsidP="007E3CB9"/>
        </w:tc>
        <w:tc>
          <w:tcPr>
            <w:tcW w:w="998" w:type="dxa"/>
            <w:gridSpan w:val="2"/>
            <w:shd w:val="clear" w:color="auto" w:fill="auto"/>
          </w:tcPr>
          <w:p w14:paraId="589A61C1" w14:textId="77777777" w:rsidR="007E3CB9" w:rsidRPr="005B7FA6" w:rsidRDefault="007E3CB9" w:rsidP="007E3CB9"/>
        </w:tc>
      </w:tr>
      <w:tr w:rsidR="007E3CB9" w:rsidRPr="005B7FA6" w14:paraId="127A3147" w14:textId="77777777" w:rsidTr="007E3CB9">
        <w:trPr>
          <w:jc w:val="center"/>
        </w:trPr>
        <w:tc>
          <w:tcPr>
            <w:tcW w:w="709" w:type="dxa"/>
            <w:shd w:val="clear" w:color="auto" w:fill="auto"/>
            <w:vAlign w:val="center"/>
          </w:tcPr>
          <w:p w14:paraId="18B3C231" w14:textId="77777777" w:rsidR="007E3CB9" w:rsidRPr="005B7FA6" w:rsidRDefault="007E3CB9" w:rsidP="00F4289F">
            <w:pPr>
              <w:numPr>
                <w:ilvl w:val="0"/>
                <w:numId w:val="205"/>
              </w:numPr>
              <w:suppressAutoHyphens w:val="0"/>
              <w:spacing w:before="0" w:after="0"/>
              <w:contextualSpacing w:val="0"/>
              <w:jc w:val="center"/>
            </w:pPr>
          </w:p>
        </w:tc>
        <w:tc>
          <w:tcPr>
            <w:tcW w:w="6663" w:type="dxa"/>
            <w:shd w:val="clear" w:color="auto" w:fill="auto"/>
            <w:vAlign w:val="center"/>
          </w:tcPr>
          <w:p w14:paraId="432D905E" w14:textId="77777777" w:rsidR="007E3CB9" w:rsidRPr="0058170E" w:rsidRDefault="007E3CB9" w:rsidP="007E3CB9">
            <w:r>
              <w:t>Τεμάχια:</w:t>
            </w:r>
          </w:p>
        </w:tc>
        <w:tc>
          <w:tcPr>
            <w:tcW w:w="1116" w:type="dxa"/>
            <w:shd w:val="clear" w:color="auto" w:fill="auto"/>
            <w:vAlign w:val="center"/>
          </w:tcPr>
          <w:p w14:paraId="46083353" w14:textId="77777777" w:rsidR="007E3CB9" w:rsidRPr="0058170E" w:rsidRDefault="007E3CB9" w:rsidP="007E3CB9">
            <w:pPr>
              <w:jc w:val="center"/>
            </w:pPr>
            <w:r>
              <w:t xml:space="preserve">8 </w:t>
            </w:r>
          </w:p>
        </w:tc>
        <w:tc>
          <w:tcPr>
            <w:tcW w:w="1010" w:type="dxa"/>
            <w:shd w:val="clear" w:color="auto" w:fill="auto"/>
          </w:tcPr>
          <w:p w14:paraId="43A5D470" w14:textId="77777777" w:rsidR="007E3CB9" w:rsidRPr="005B7FA6" w:rsidRDefault="007E3CB9" w:rsidP="007E3CB9"/>
        </w:tc>
        <w:tc>
          <w:tcPr>
            <w:tcW w:w="998" w:type="dxa"/>
            <w:gridSpan w:val="2"/>
            <w:shd w:val="clear" w:color="auto" w:fill="auto"/>
          </w:tcPr>
          <w:p w14:paraId="4BD3ABFF" w14:textId="77777777" w:rsidR="007E3CB9" w:rsidRPr="005B7FA6" w:rsidRDefault="007E3CB9" w:rsidP="007E3CB9"/>
        </w:tc>
      </w:tr>
      <w:tr w:rsidR="007E3CB9" w:rsidRPr="005B7FA6" w14:paraId="2FF51F12" w14:textId="77777777" w:rsidTr="007E3CB9">
        <w:trPr>
          <w:jc w:val="center"/>
        </w:trPr>
        <w:tc>
          <w:tcPr>
            <w:tcW w:w="709" w:type="dxa"/>
            <w:shd w:val="clear" w:color="auto" w:fill="auto"/>
            <w:vAlign w:val="center"/>
          </w:tcPr>
          <w:p w14:paraId="74C129E3" w14:textId="77777777" w:rsidR="007E3CB9" w:rsidRPr="005B7FA6" w:rsidRDefault="007E3CB9" w:rsidP="00F4289F">
            <w:pPr>
              <w:numPr>
                <w:ilvl w:val="0"/>
                <w:numId w:val="205"/>
              </w:numPr>
              <w:suppressAutoHyphens w:val="0"/>
              <w:spacing w:before="0" w:after="0"/>
              <w:contextualSpacing w:val="0"/>
              <w:jc w:val="center"/>
            </w:pPr>
          </w:p>
        </w:tc>
        <w:tc>
          <w:tcPr>
            <w:tcW w:w="6663" w:type="dxa"/>
            <w:shd w:val="clear" w:color="auto" w:fill="auto"/>
            <w:vAlign w:val="center"/>
          </w:tcPr>
          <w:p w14:paraId="3170D30A" w14:textId="77777777" w:rsidR="007E3CB9" w:rsidRPr="00A00285" w:rsidRDefault="007E3CB9" w:rsidP="007E3CB9">
            <w:pPr>
              <w:rPr>
                <w:lang w:val="el-GR"/>
              </w:rPr>
            </w:pPr>
            <w:r w:rsidRPr="00A00285">
              <w:rPr>
                <w:lang w:val="el-GR"/>
              </w:rPr>
              <w:t xml:space="preserve">Σε κάθε κτήριο θα τοποθετηθούν δύο (02) δρομολογητές σε διάταξη εφεδρείας. </w:t>
            </w:r>
          </w:p>
        </w:tc>
        <w:tc>
          <w:tcPr>
            <w:tcW w:w="1116" w:type="dxa"/>
            <w:shd w:val="clear" w:color="auto" w:fill="auto"/>
            <w:vAlign w:val="center"/>
          </w:tcPr>
          <w:p w14:paraId="505CFDEC" w14:textId="77777777" w:rsidR="007E3CB9" w:rsidRDefault="007E3CB9" w:rsidP="007E3CB9">
            <w:pPr>
              <w:jc w:val="center"/>
            </w:pPr>
            <w:r>
              <w:t>ΝΑΙ</w:t>
            </w:r>
          </w:p>
        </w:tc>
        <w:tc>
          <w:tcPr>
            <w:tcW w:w="1010" w:type="dxa"/>
            <w:shd w:val="clear" w:color="auto" w:fill="auto"/>
          </w:tcPr>
          <w:p w14:paraId="1A863807" w14:textId="77777777" w:rsidR="007E3CB9" w:rsidRPr="005B7FA6" w:rsidRDefault="007E3CB9" w:rsidP="007E3CB9"/>
        </w:tc>
        <w:tc>
          <w:tcPr>
            <w:tcW w:w="998" w:type="dxa"/>
            <w:gridSpan w:val="2"/>
            <w:shd w:val="clear" w:color="auto" w:fill="auto"/>
          </w:tcPr>
          <w:p w14:paraId="2A203099" w14:textId="77777777" w:rsidR="007E3CB9" w:rsidRPr="005B7FA6" w:rsidRDefault="007E3CB9" w:rsidP="007E3CB9"/>
        </w:tc>
      </w:tr>
      <w:tr w:rsidR="007E3CB9" w:rsidRPr="005B7FA6" w14:paraId="1FD7A97D" w14:textId="77777777" w:rsidTr="007E3CB9">
        <w:trPr>
          <w:jc w:val="center"/>
        </w:trPr>
        <w:tc>
          <w:tcPr>
            <w:tcW w:w="709" w:type="dxa"/>
            <w:shd w:val="clear" w:color="auto" w:fill="auto"/>
            <w:vAlign w:val="center"/>
          </w:tcPr>
          <w:p w14:paraId="69B5C5EF" w14:textId="77777777" w:rsidR="007E3CB9" w:rsidRPr="005B7FA6" w:rsidRDefault="007E3CB9" w:rsidP="00F4289F">
            <w:pPr>
              <w:numPr>
                <w:ilvl w:val="0"/>
                <w:numId w:val="205"/>
              </w:numPr>
              <w:suppressAutoHyphens w:val="0"/>
              <w:spacing w:before="0" w:after="0"/>
              <w:contextualSpacing w:val="0"/>
              <w:jc w:val="center"/>
            </w:pPr>
          </w:p>
        </w:tc>
        <w:tc>
          <w:tcPr>
            <w:tcW w:w="6663" w:type="dxa"/>
            <w:shd w:val="clear" w:color="auto" w:fill="auto"/>
            <w:vAlign w:val="center"/>
          </w:tcPr>
          <w:p w14:paraId="7D775E34" w14:textId="77777777" w:rsidR="007E3CB9" w:rsidRPr="00A00285" w:rsidRDefault="007E3CB9" w:rsidP="007E3CB9">
            <w:pPr>
              <w:rPr>
                <w:lang w:val="el-GR"/>
              </w:rPr>
            </w:pPr>
            <w:r w:rsidRPr="00A00285">
              <w:rPr>
                <w:lang w:val="el-GR"/>
              </w:rPr>
              <w:t>Δύο (02) δρομολογητές θα αποθηκευτούν ως εφεδρικοί</w:t>
            </w:r>
          </w:p>
        </w:tc>
        <w:tc>
          <w:tcPr>
            <w:tcW w:w="1116" w:type="dxa"/>
            <w:shd w:val="clear" w:color="auto" w:fill="auto"/>
            <w:vAlign w:val="center"/>
          </w:tcPr>
          <w:p w14:paraId="6765DECF" w14:textId="77777777" w:rsidR="007E3CB9" w:rsidRPr="000E28C4" w:rsidRDefault="007E3CB9" w:rsidP="007E3CB9">
            <w:pPr>
              <w:jc w:val="center"/>
              <w:rPr>
                <w:lang w:val="en-US"/>
              </w:rPr>
            </w:pPr>
            <w:r>
              <w:t>ΝΑΙ</w:t>
            </w:r>
          </w:p>
        </w:tc>
        <w:tc>
          <w:tcPr>
            <w:tcW w:w="1010" w:type="dxa"/>
            <w:shd w:val="clear" w:color="auto" w:fill="auto"/>
          </w:tcPr>
          <w:p w14:paraId="4A219705" w14:textId="77777777" w:rsidR="007E3CB9" w:rsidRPr="005B7FA6" w:rsidRDefault="007E3CB9" w:rsidP="007E3CB9"/>
        </w:tc>
        <w:tc>
          <w:tcPr>
            <w:tcW w:w="998" w:type="dxa"/>
            <w:gridSpan w:val="2"/>
            <w:shd w:val="clear" w:color="auto" w:fill="auto"/>
          </w:tcPr>
          <w:p w14:paraId="05AB8345" w14:textId="77777777" w:rsidR="007E3CB9" w:rsidRPr="005B7FA6" w:rsidRDefault="007E3CB9" w:rsidP="007E3CB9"/>
        </w:tc>
      </w:tr>
      <w:tr w:rsidR="007E3CB9" w:rsidRPr="005B7FA6" w14:paraId="6F42DA6B" w14:textId="77777777" w:rsidTr="007E3CB9">
        <w:trPr>
          <w:jc w:val="center"/>
        </w:trPr>
        <w:tc>
          <w:tcPr>
            <w:tcW w:w="10496" w:type="dxa"/>
            <w:gridSpan w:val="6"/>
            <w:shd w:val="clear" w:color="auto" w:fill="auto"/>
          </w:tcPr>
          <w:p w14:paraId="2F8DD576" w14:textId="77777777" w:rsidR="007E3CB9" w:rsidRPr="005B7FA6" w:rsidRDefault="007E3CB9" w:rsidP="00F4289F">
            <w:pPr>
              <w:pStyle w:val="4"/>
              <w:keepLines/>
              <w:numPr>
                <w:ilvl w:val="3"/>
                <w:numId w:val="27"/>
              </w:numPr>
              <w:suppressAutoHyphens w:val="0"/>
              <w:spacing w:before="40" w:after="0"/>
              <w:contextualSpacing w:val="0"/>
              <w:jc w:val="left"/>
            </w:pPr>
            <w:bookmarkStart w:id="1684" w:name="_Toc44932197"/>
            <w:bookmarkStart w:id="1685" w:name="_Toc49256714"/>
            <w:r>
              <w:t>Γενικά Χαρακτηριστικά έκαστου δρομολογητή</w:t>
            </w:r>
            <w:bookmarkEnd w:id="1684"/>
            <w:bookmarkEnd w:id="1685"/>
          </w:p>
        </w:tc>
      </w:tr>
      <w:tr w:rsidR="007E3CB9" w:rsidRPr="005B7FA6" w14:paraId="0A4CCA6E" w14:textId="77777777" w:rsidTr="007E3CB9">
        <w:trPr>
          <w:jc w:val="center"/>
        </w:trPr>
        <w:tc>
          <w:tcPr>
            <w:tcW w:w="709" w:type="dxa"/>
            <w:shd w:val="clear" w:color="auto" w:fill="auto"/>
            <w:vAlign w:val="center"/>
          </w:tcPr>
          <w:p w14:paraId="72C230CE"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1ED74B72" w14:textId="77777777" w:rsidR="007E3CB9" w:rsidRPr="000E28C4" w:rsidRDefault="007E3CB9" w:rsidP="007E3CB9">
            <w:pPr>
              <w:rPr>
                <w:lang w:val="en-US"/>
              </w:rPr>
            </w:pPr>
            <w:r>
              <w:rPr>
                <w:lang w:val="en-US"/>
              </w:rPr>
              <w:t>Aggregate throughput</w:t>
            </w:r>
          </w:p>
        </w:tc>
        <w:tc>
          <w:tcPr>
            <w:tcW w:w="1116" w:type="dxa"/>
            <w:shd w:val="clear" w:color="auto" w:fill="auto"/>
            <w:vAlign w:val="center"/>
          </w:tcPr>
          <w:p w14:paraId="44760A96" w14:textId="77777777" w:rsidR="007E3CB9" w:rsidRPr="000E28C4" w:rsidRDefault="007E3CB9" w:rsidP="007E3CB9">
            <w:pPr>
              <w:jc w:val="center"/>
              <w:rPr>
                <w:lang w:val="en-US"/>
              </w:rPr>
            </w:pPr>
            <w:r>
              <w:rPr>
                <w:lang w:val="en-US"/>
              </w:rPr>
              <w:t>2 Gbps</w:t>
            </w:r>
          </w:p>
        </w:tc>
        <w:tc>
          <w:tcPr>
            <w:tcW w:w="1010" w:type="dxa"/>
            <w:shd w:val="clear" w:color="auto" w:fill="auto"/>
          </w:tcPr>
          <w:p w14:paraId="7F8102D7" w14:textId="77777777" w:rsidR="007E3CB9" w:rsidRPr="005B7FA6" w:rsidRDefault="007E3CB9" w:rsidP="007E3CB9"/>
        </w:tc>
        <w:tc>
          <w:tcPr>
            <w:tcW w:w="998" w:type="dxa"/>
            <w:gridSpan w:val="2"/>
            <w:shd w:val="clear" w:color="auto" w:fill="auto"/>
          </w:tcPr>
          <w:p w14:paraId="1356F6F5" w14:textId="77777777" w:rsidR="007E3CB9" w:rsidRPr="005B7FA6" w:rsidRDefault="007E3CB9" w:rsidP="007E3CB9"/>
        </w:tc>
      </w:tr>
      <w:tr w:rsidR="007E3CB9" w:rsidRPr="005B7FA6" w14:paraId="42AEF886" w14:textId="77777777" w:rsidTr="007E3CB9">
        <w:trPr>
          <w:jc w:val="center"/>
        </w:trPr>
        <w:tc>
          <w:tcPr>
            <w:tcW w:w="709" w:type="dxa"/>
            <w:shd w:val="clear" w:color="auto" w:fill="auto"/>
            <w:vAlign w:val="center"/>
          </w:tcPr>
          <w:p w14:paraId="3EFEA4FE"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4A0C859B" w14:textId="03D5C00A" w:rsidR="007E3CB9" w:rsidRPr="00A00285" w:rsidRDefault="007E3CB9" w:rsidP="007E3CB9">
            <w:pPr>
              <w:rPr>
                <w:lang w:val="el-GR"/>
              </w:rPr>
            </w:pPr>
            <w:r>
              <w:rPr>
                <w:lang w:val="en-US"/>
              </w:rPr>
              <w:t>Encryption</w:t>
            </w:r>
            <w:r w:rsidRPr="00356AB2">
              <w:t xml:space="preserve"> </w:t>
            </w:r>
            <w:r>
              <w:rPr>
                <w:lang w:val="en-US"/>
              </w:rPr>
              <w:t>throughput</w:t>
            </w:r>
            <w:r w:rsidRPr="00356AB2">
              <w:t xml:space="preserve"> (</w:t>
            </w:r>
            <w:r>
              <w:rPr>
                <w:lang w:val="en-US"/>
              </w:rPr>
              <w:t>AES</w:t>
            </w:r>
            <w:r w:rsidRPr="00356AB2">
              <w:t xml:space="preserve"> 256) </w:t>
            </w:r>
            <w:r>
              <w:t>με</w:t>
            </w:r>
            <w:r w:rsidRPr="00356AB2">
              <w:t xml:space="preserve"> </w:t>
            </w:r>
            <w:r>
              <w:t>κίνηση</w:t>
            </w:r>
            <w:r w:rsidRPr="00356AB2">
              <w:t xml:space="preserve"> </w:t>
            </w:r>
            <w:r>
              <w:rPr>
                <w:lang w:val="en-US"/>
              </w:rPr>
              <w:t>IMIX</w:t>
            </w:r>
            <w:r w:rsidRPr="00356AB2">
              <w:t xml:space="preserve"> </w:t>
            </w:r>
            <w:r>
              <w:t>ή</w:t>
            </w:r>
            <w:r w:rsidRPr="00356AB2">
              <w:t xml:space="preserve"> </w:t>
            </w:r>
            <w:r>
              <w:rPr>
                <w:lang w:val="en-US"/>
              </w:rPr>
              <w:t>RealWorld</w:t>
            </w:r>
            <w:r w:rsidRPr="00356AB2">
              <w:t xml:space="preserve"> </w:t>
            </w:r>
            <w:r>
              <w:t>ή</w:t>
            </w:r>
            <w:r w:rsidRPr="00356AB2">
              <w:t xml:space="preserve"> </w:t>
            </w:r>
            <w:r>
              <w:rPr>
                <w:lang w:val="en-US"/>
              </w:rPr>
              <w:t>Enterprise</w:t>
            </w:r>
            <w:r w:rsidRPr="00356AB2">
              <w:t xml:space="preserve"> </w:t>
            </w:r>
            <w:r>
              <w:rPr>
                <w:lang w:val="en-US"/>
              </w:rPr>
              <w:t>traffic</w:t>
            </w:r>
            <w:r w:rsidRPr="00356AB2">
              <w:t xml:space="preserve"> </w:t>
            </w:r>
            <w:r>
              <w:rPr>
                <w:lang w:val="en-US"/>
              </w:rPr>
              <w:t>mix</w:t>
            </w:r>
            <w:r w:rsidRPr="00356AB2">
              <w:t xml:space="preserve"> </w:t>
            </w:r>
            <w:r>
              <w:t>ή</w:t>
            </w:r>
            <w:r w:rsidRPr="00356AB2">
              <w:t xml:space="preserve"> </w:t>
            </w:r>
            <w:r>
              <w:t>ισοδύναμη</w:t>
            </w:r>
            <w:r w:rsidRPr="00356AB2">
              <w:t xml:space="preserve"> </w:t>
            </w:r>
            <w:r>
              <w:t>και όχι η θεωρητική – ονομαστική:&gt;=500</w:t>
            </w:r>
            <w:r>
              <w:rPr>
                <w:lang w:val="en-US"/>
              </w:rPr>
              <w:t>Mbps</w:t>
            </w:r>
            <w:r>
              <w:t xml:space="preserve">. </w:t>
            </w:r>
            <w:r w:rsidRPr="00A00285">
              <w:rPr>
                <w:lang w:val="el-GR"/>
              </w:rPr>
              <w:t>Θα βαθμολογηθεί θετικά μεγαλύτερη χωρητικότητα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5D6E6346" w14:textId="77777777" w:rsidR="007E3CB9" w:rsidRDefault="007E3CB9" w:rsidP="007E3CB9">
            <w:pPr>
              <w:jc w:val="center"/>
            </w:pPr>
            <w:r>
              <w:t>ΝΑΙ</w:t>
            </w:r>
          </w:p>
          <w:p w14:paraId="6EE357B5" w14:textId="77777777" w:rsidR="007E3CB9" w:rsidRDefault="007E3CB9" w:rsidP="007E3CB9">
            <w:pPr>
              <w:jc w:val="center"/>
            </w:pPr>
            <w:r>
              <w:t>Να αναφερθεί</w:t>
            </w:r>
          </w:p>
          <w:p w14:paraId="22A8AE72" w14:textId="77777777" w:rsidR="007E3CB9" w:rsidRPr="006A53A1" w:rsidRDefault="007E3CB9" w:rsidP="007E3CB9">
            <w:pPr>
              <w:jc w:val="center"/>
            </w:pPr>
            <w:r>
              <w:t>Βαθμολογούμενο</w:t>
            </w:r>
          </w:p>
        </w:tc>
        <w:tc>
          <w:tcPr>
            <w:tcW w:w="1010" w:type="dxa"/>
            <w:shd w:val="clear" w:color="auto" w:fill="auto"/>
          </w:tcPr>
          <w:p w14:paraId="3C391046" w14:textId="77777777" w:rsidR="007E3CB9" w:rsidRPr="005B7FA6" w:rsidRDefault="007E3CB9" w:rsidP="007E3CB9"/>
        </w:tc>
        <w:tc>
          <w:tcPr>
            <w:tcW w:w="998" w:type="dxa"/>
            <w:gridSpan w:val="2"/>
            <w:shd w:val="clear" w:color="auto" w:fill="auto"/>
          </w:tcPr>
          <w:p w14:paraId="7432247E" w14:textId="77777777" w:rsidR="007E3CB9" w:rsidRPr="005B7FA6" w:rsidRDefault="007E3CB9" w:rsidP="007E3CB9"/>
        </w:tc>
      </w:tr>
      <w:tr w:rsidR="007E3CB9" w:rsidRPr="005B7FA6" w14:paraId="7ACDF5D0" w14:textId="77777777" w:rsidTr="007E3CB9">
        <w:trPr>
          <w:jc w:val="center"/>
        </w:trPr>
        <w:tc>
          <w:tcPr>
            <w:tcW w:w="709" w:type="dxa"/>
            <w:shd w:val="clear" w:color="auto" w:fill="auto"/>
            <w:vAlign w:val="center"/>
          </w:tcPr>
          <w:p w14:paraId="4D81052B"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69B03050" w14:textId="77777777" w:rsidR="007E3CB9" w:rsidRPr="00A00285" w:rsidRDefault="007E3CB9" w:rsidP="007E3CB9">
            <w:pPr>
              <w:rPr>
                <w:lang w:val="el-GR"/>
              </w:rPr>
            </w:pPr>
            <w:r w:rsidRPr="00A00285">
              <w:rPr>
                <w:lang w:val="el-GR"/>
              </w:rPr>
              <w:t xml:space="preserve">Αριθμός </w:t>
            </w:r>
            <w:r>
              <w:rPr>
                <w:lang w:val="en-US"/>
              </w:rPr>
              <w:t>WAN</w:t>
            </w:r>
            <w:r w:rsidRPr="00A00285">
              <w:rPr>
                <w:lang w:val="el-GR"/>
              </w:rPr>
              <w:t xml:space="preserve"> ή </w:t>
            </w:r>
            <w:r>
              <w:rPr>
                <w:lang w:val="en-US"/>
              </w:rPr>
              <w:t>LAN</w:t>
            </w:r>
            <w:r w:rsidRPr="00A00285">
              <w:rPr>
                <w:lang w:val="el-GR"/>
              </w:rPr>
              <w:t xml:space="preserve"> 10/100/1000 θυρών</w:t>
            </w:r>
          </w:p>
        </w:tc>
        <w:tc>
          <w:tcPr>
            <w:tcW w:w="1116" w:type="dxa"/>
            <w:shd w:val="clear" w:color="auto" w:fill="auto"/>
            <w:vAlign w:val="center"/>
          </w:tcPr>
          <w:p w14:paraId="273A6A45" w14:textId="77777777" w:rsidR="007E3CB9" w:rsidRPr="000E28C4" w:rsidRDefault="007E3CB9" w:rsidP="007E3CB9">
            <w:pPr>
              <w:jc w:val="center"/>
              <w:rPr>
                <w:lang w:val="en-US"/>
              </w:rPr>
            </w:pPr>
            <w:r>
              <w:t>3</w:t>
            </w:r>
          </w:p>
        </w:tc>
        <w:tc>
          <w:tcPr>
            <w:tcW w:w="1010" w:type="dxa"/>
            <w:shd w:val="clear" w:color="auto" w:fill="auto"/>
          </w:tcPr>
          <w:p w14:paraId="070BA08D" w14:textId="77777777" w:rsidR="007E3CB9" w:rsidRPr="005B7FA6" w:rsidRDefault="007E3CB9" w:rsidP="007E3CB9"/>
        </w:tc>
        <w:tc>
          <w:tcPr>
            <w:tcW w:w="998" w:type="dxa"/>
            <w:gridSpan w:val="2"/>
            <w:shd w:val="clear" w:color="auto" w:fill="auto"/>
          </w:tcPr>
          <w:p w14:paraId="641AFFA3" w14:textId="77777777" w:rsidR="007E3CB9" w:rsidRPr="005B7FA6" w:rsidRDefault="007E3CB9" w:rsidP="007E3CB9"/>
        </w:tc>
      </w:tr>
      <w:tr w:rsidR="007E3CB9" w:rsidRPr="005B7FA6" w14:paraId="3BBAF33B" w14:textId="77777777" w:rsidTr="007E3CB9">
        <w:trPr>
          <w:jc w:val="center"/>
        </w:trPr>
        <w:tc>
          <w:tcPr>
            <w:tcW w:w="709" w:type="dxa"/>
            <w:shd w:val="clear" w:color="auto" w:fill="auto"/>
            <w:vAlign w:val="center"/>
          </w:tcPr>
          <w:p w14:paraId="4A5C3874"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4EEE98C6" w14:textId="77777777" w:rsidR="007E3CB9" w:rsidRPr="000E28C4" w:rsidRDefault="007E3CB9" w:rsidP="007E3CB9">
            <w:pPr>
              <w:rPr>
                <w:lang w:val="en-US"/>
              </w:rPr>
            </w:pPr>
            <w:r>
              <w:t xml:space="preserve">Θύρες τύπου </w:t>
            </w:r>
            <w:r>
              <w:rPr>
                <w:lang w:val="en-US"/>
              </w:rPr>
              <w:t>RJ45</w:t>
            </w:r>
          </w:p>
        </w:tc>
        <w:tc>
          <w:tcPr>
            <w:tcW w:w="1116" w:type="dxa"/>
            <w:shd w:val="clear" w:color="auto" w:fill="auto"/>
            <w:vAlign w:val="center"/>
          </w:tcPr>
          <w:p w14:paraId="3267CD94" w14:textId="77777777" w:rsidR="007E3CB9" w:rsidRPr="000E28C4" w:rsidRDefault="007E3CB9" w:rsidP="007E3CB9">
            <w:pPr>
              <w:jc w:val="center"/>
              <w:rPr>
                <w:lang w:val="en-US"/>
              </w:rPr>
            </w:pPr>
            <w:r>
              <w:rPr>
                <w:lang w:val="en-US"/>
              </w:rPr>
              <w:t>2</w:t>
            </w:r>
          </w:p>
        </w:tc>
        <w:tc>
          <w:tcPr>
            <w:tcW w:w="1010" w:type="dxa"/>
            <w:shd w:val="clear" w:color="auto" w:fill="auto"/>
          </w:tcPr>
          <w:p w14:paraId="534684F3" w14:textId="77777777" w:rsidR="007E3CB9" w:rsidRPr="005B7FA6" w:rsidRDefault="007E3CB9" w:rsidP="007E3CB9"/>
        </w:tc>
        <w:tc>
          <w:tcPr>
            <w:tcW w:w="998" w:type="dxa"/>
            <w:gridSpan w:val="2"/>
            <w:shd w:val="clear" w:color="auto" w:fill="auto"/>
          </w:tcPr>
          <w:p w14:paraId="5367447B" w14:textId="77777777" w:rsidR="007E3CB9" w:rsidRPr="005B7FA6" w:rsidRDefault="007E3CB9" w:rsidP="007E3CB9"/>
        </w:tc>
      </w:tr>
      <w:tr w:rsidR="007E3CB9" w:rsidRPr="005B7FA6" w14:paraId="49D37E2E" w14:textId="77777777" w:rsidTr="007E3CB9">
        <w:trPr>
          <w:jc w:val="center"/>
        </w:trPr>
        <w:tc>
          <w:tcPr>
            <w:tcW w:w="709" w:type="dxa"/>
            <w:shd w:val="clear" w:color="auto" w:fill="auto"/>
            <w:vAlign w:val="center"/>
          </w:tcPr>
          <w:p w14:paraId="0E120264"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63F275A4" w14:textId="77777777" w:rsidR="007E3CB9" w:rsidRPr="000E28C4" w:rsidRDefault="007E3CB9" w:rsidP="007E3CB9">
            <w:pPr>
              <w:rPr>
                <w:lang w:val="en-US"/>
              </w:rPr>
            </w:pPr>
            <w:r>
              <w:t xml:space="preserve">Θύρες τύπου </w:t>
            </w:r>
            <w:r>
              <w:rPr>
                <w:lang w:val="en-US"/>
              </w:rPr>
              <w:t>SFP</w:t>
            </w:r>
          </w:p>
        </w:tc>
        <w:tc>
          <w:tcPr>
            <w:tcW w:w="1116" w:type="dxa"/>
            <w:shd w:val="clear" w:color="auto" w:fill="auto"/>
            <w:vAlign w:val="center"/>
          </w:tcPr>
          <w:p w14:paraId="67980112" w14:textId="77777777" w:rsidR="007E3CB9" w:rsidRPr="000E28C4" w:rsidRDefault="007E3CB9" w:rsidP="007E3CB9">
            <w:pPr>
              <w:jc w:val="center"/>
            </w:pPr>
            <w:r>
              <w:t>2</w:t>
            </w:r>
          </w:p>
        </w:tc>
        <w:tc>
          <w:tcPr>
            <w:tcW w:w="1010" w:type="dxa"/>
            <w:shd w:val="clear" w:color="auto" w:fill="auto"/>
          </w:tcPr>
          <w:p w14:paraId="4D6E1057" w14:textId="77777777" w:rsidR="007E3CB9" w:rsidRPr="005B7FA6" w:rsidRDefault="007E3CB9" w:rsidP="007E3CB9"/>
        </w:tc>
        <w:tc>
          <w:tcPr>
            <w:tcW w:w="998" w:type="dxa"/>
            <w:gridSpan w:val="2"/>
            <w:shd w:val="clear" w:color="auto" w:fill="auto"/>
          </w:tcPr>
          <w:p w14:paraId="1275BCAA" w14:textId="77777777" w:rsidR="007E3CB9" w:rsidRPr="005B7FA6" w:rsidRDefault="007E3CB9" w:rsidP="007E3CB9"/>
        </w:tc>
      </w:tr>
      <w:tr w:rsidR="007E3CB9" w:rsidRPr="005B7FA6" w14:paraId="180CFD15" w14:textId="77777777" w:rsidTr="007E3CB9">
        <w:trPr>
          <w:jc w:val="center"/>
        </w:trPr>
        <w:tc>
          <w:tcPr>
            <w:tcW w:w="709" w:type="dxa"/>
            <w:shd w:val="clear" w:color="auto" w:fill="auto"/>
            <w:vAlign w:val="center"/>
          </w:tcPr>
          <w:p w14:paraId="519C7BEF"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7B4B55C4" w14:textId="77777777" w:rsidR="007E3CB9" w:rsidRPr="000E28C4" w:rsidRDefault="007E3CB9" w:rsidP="007E3CB9">
            <w:pPr>
              <w:rPr>
                <w:lang w:val="en-US"/>
              </w:rPr>
            </w:pPr>
            <w:r>
              <w:t xml:space="preserve">Θύρα </w:t>
            </w:r>
            <w:r>
              <w:rPr>
                <w:lang w:val="en-US"/>
              </w:rPr>
              <w:t>management</w:t>
            </w:r>
          </w:p>
        </w:tc>
        <w:tc>
          <w:tcPr>
            <w:tcW w:w="1116" w:type="dxa"/>
            <w:shd w:val="clear" w:color="auto" w:fill="auto"/>
            <w:vAlign w:val="center"/>
          </w:tcPr>
          <w:p w14:paraId="14262728" w14:textId="77777777" w:rsidR="007E3CB9" w:rsidRPr="000E28C4" w:rsidRDefault="007E3CB9" w:rsidP="007E3CB9">
            <w:pPr>
              <w:jc w:val="center"/>
              <w:rPr>
                <w:lang w:val="en-US"/>
              </w:rPr>
            </w:pPr>
            <w:r>
              <w:rPr>
                <w:lang w:val="en-US"/>
              </w:rPr>
              <w:t>1</w:t>
            </w:r>
          </w:p>
        </w:tc>
        <w:tc>
          <w:tcPr>
            <w:tcW w:w="1010" w:type="dxa"/>
            <w:shd w:val="clear" w:color="auto" w:fill="auto"/>
          </w:tcPr>
          <w:p w14:paraId="16B8F330" w14:textId="77777777" w:rsidR="007E3CB9" w:rsidRPr="005B7FA6" w:rsidRDefault="007E3CB9" w:rsidP="007E3CB9"/>
        </w:tc>
        <w:tc>
          <w:tcPr>
            <w:tcW w:w="998" w:type="dxa"/>
            <w:gridSpan w:val="2"/>
            <w:shd w:val="clear" w:color="auto" w:fill="auto"/>
          </w:tcPr>
          <w:p w14:paraId="5056411E" w14:textId="77777777" w:rsidR="007E3CB9" w:rsidRPr="005B7FA6" w:rsidRDefault="007E3CB9" w:rsidP="007E3CB9"/>
        </w:tc>
      </w:tr>
      <w:tr w:rsidR="007E3CB9" w:rsidRPr="005B7FA6" w14:paraId="71E326D6" w14:textId="77777777" w:rsidTr="007E3CB9">
        <w:trPr>
          <w:jc w:val="center"/>
        </w:trPr>
        <w:tc>
          <w:tcPr>
            <w:tcW w:w="709" w:type="dxa"/>
            <w:shd w:val="clear" w:color="auto" w:fill="auto"/>
            <w:vAlign w:val="center"/>
          </w:tcPr>
          <w:p w14:paraId="4555D8A8"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0965908F" w14:textId="77777777" w:rsidR="007E3CB9" w:rsidRPr="00A00285" w:rsidRDefault="007E3CB9" w:rsidP="007E3CB9">
            <w:pPr>
              <w:rPr>
                <w:lang w:val="el-GR"/>
              </w:rPr>
            </w:pPr>
            <w:r w:rsidRPr="00A00285">
              <w:rPr>
                <w:lang w:val="el-GR"/>
              </w:rPr>
              <w:t xml:space="preserve">Προσφερόμενη εσωτερική μνήμη </w:t>
            </w:r>
            <w:r>
              <w:rPr>
                <w:lang w:val="en-US"/>
              </w:rPr>
              <w:t>DRAM</w:t>
            </w:r>
            <w:r w:rsidRPr="00A00285">
              <w:rPr>
                <w:lang w:val="el-GR"/>
              </w:rPr>
              <w:t xml:space="preserve"> ή αντίστοιχη</w:t>
            </w:r>
          </w:p>
        </w:tc>
        <w:tc>
          <w:tcPr>
            <w:tcW w:w="1116" w:type="dxa"/>
            <w:shd w:val="clear" w:color="auto" w:fill="auto"/>
            <w:vAlign w:val="center"/>
          </w:tcPr>
          <w:p w14:paraId="1867642A" w14:textId="77777777" w:rsidR="007E3CB9" w:rsidRPr="000E28C4" w:rsidRDefault="007E3CB9" w:rsidP="007E3CB9">
            <w:pPr>
              <w:jc w:val="center"/>
              <w:rPr>
                <w:lang w:val="en-US"/>
              </w:rPr>
            </w:pPr>
            <w:r>
              <w:t xml:space="preserve">8 </w:t>
            </w:r>
            <w:r>
              <w:rPr>
                <w:lang w:val="en-US"/>
              </w:rPr>
              <w:t>GB</w:t>
            </w:r>
          </w:p>
        </w:tc>
        <w:tc>
          <w:tcPr>
            <w:tcW w:w="1010" w:type="dxa"/>
            <w:shd w:val="clear" w:color="auto" w:fill="auto"/>
          </w:tcPr>
          <w:p w14:paraId="517A6B29" w14:textId="77777777" w:rsidR="007E3CB9" w:rsidRPr="005B7FA6" w:rsidRDefault="007E3CB9" w:rsidP="007E3CB9"/>
        </w:tc>
        <w:tc>
          <w:tcPr>
            <w:tcW w:w="998" w:type="dxa"/>
            <w:gridSpan w:val="2"/>
            <w:shd w:val="clear" w:color="auto" w:fill="auto"/>
          </w:tcPr>
          <w:p w14:paraId="606DDDCF" w14:textId="77777777" w:rsidR="007E3CB9" w:rsidRPr="005B7FA6" w:rsidRDefault="007E3CB9" w:rsidP="007E3CB9"/>
        </w:tc>
      </w:tr>
      <w:tr w:rsidR="007E3CB9" w:rsidRPr="005B7FA6" w14:paraId="7CB1BD7C" w14:textId="77777777" w:rsidTr="007E3CB9">
        <w:trPr>
          <w:jc w:val="center"/>
        </w:trPr>
        <w:tc>
          <w:tcPr>
            <w:tcW w:w="709" w:type="dxa"/>
            <w:shd w:val="clear" w:color="auto" w:fill="auto"/>
            <w:vAlign w:val="center"/>
          </w:tcPr>
          <w:p w14:paraId="3255DB60"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22CDC0A0" w14:textId="77777777" w:rsidR="007E3CB9" w:rsidRPr="00A00285" w:rsidRDefault="007E3CB9" w:rsidP="007E3CB9">
            <w:pPr>
              <w:rPr>
                <w:lang w:val="el-GR"/>
              </w:rPr>
            </w:pPr>
            <w:r w:rsidRPr="00A00285">
              <w:rPr>
                <w:lang w:val="el-GR"/>
              </w:rPr>
              <w:t xml:space="preserve">Προσφερόμενη εσωτερική μνήμη </w:t>
            </w:r>
            <w:r>
              <w:rPr>
                <w:lang w:val="en-US"/>
              </w:rPr>
              <w:t>DRAM</w:t>
            </w:r>
            <w:r w:rsidRPr="00A00285">
              <w:rPr>
                <w:lang w:val="el-GR"/>
              </w:rPr>
              <w:t xml:space="preserve"> ή αντίστοιχη </w:t>
            </w:r>
          </w:p>
        </w:tc>
        <w:tc>
          <w:tcPr>
            <w:tcW w:w="1116" w:type="dxa"/>
            <w:shd w:val="clear" w:color="auto" w:fill="auto"/>
            <w:vAlign w:val="center"/>
          </w:tcPr>
          <w:p w14:paraId="4A63904B" w14:textId="77777777" w:rsidR="007E3CB9" w:rsidRPr="000E28C4" w:rsidRDefault="007E3CB9" w:rsidP="007E3CB9">
            <w:pPr>
              <w:jc w:val="center"/>
            </w:pPr>
            <w:r>
              <w:t xml:space="preserve">8 </w:t>
            </w:r>
            <w:r>
              <w:rPr>
                <w:lang w:val="en-US"/>
              </w:rPr>
              <w:t>GB</w:t>
            </w:r>
          </w:p>
        </w:tc>
        <w:tc>
          <w:tcPr>
            <w:tcW w:w="1010" w:type="dxa"/>
            <w:shd w:val="clear" w:color="auto" w:fill="auto"/>
          </w:tcPr>
          <w:p w14:paraId="68A362BD" w14:textId="77777777" w:rsidR="007E3CB9" w:rsidRPr="005B7FA6" w:rsidRDefault="007E3CB9" w:rsidP="007E3CB9"/>
        </w:tc>
        <w:tc>
          <w:tcPr>
            <w:tcW w:w="998" w:type="dxa"/>
            <w:gridSpan w:val="2"/>
            <w:shd w:val="clear" w:color="auto" w:fill="auto"/>
          </w:tcPr>
          <w:p w14:paraId="5F0FD02A" w14:textId="77777777" w:rsidR="007E3CB9" w:rsidRPr="005B7FA6" w:rsidRDefault="007E3CB9" w:rsidP="007E3CB9"/>
        </w:tc>
      </w:tr>
      <w:tr w:rsidR="007E3CB9" w:rsidRPr="005B7FA6" w14:paraId="24A7A799" w14:textId="77777777" w:rsidTr="007E3CB9">
        <w:trPr>
          <w:jc w:val="center"/>
        </w:trPr>
        <w:tc>
          <w:tcPr>
            <w:tcW w:w="709" w:type="dxa"/>
            <w:shd w:val="clear" w:color="auto" w:fill="auto"/>
            <w:vAlign w:val="center"/>
          </w:tcPr>
          <w:p w14:paraId="49BF4345"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49848668" w14:textId="77777777" w:rsidR="007E3CB9" w:rsidRPr="000E28C4" w:rsidRDefault="007E3CB9" w:rsidP="007E3CB9">
            <w:r>
              <w:t>Τροφοδοτικό</w:t>
            </w:r>
          </w:p>
        </w:tc>
        <w:tc>
          <w:tcPr>
            <w:tcW w:w="1116" w:type="dxa"/>
            <w:shd w:val="clear" w:color="auto" w:fill="auto"/>
            <w:vAlign w:val="center"/>
          </w:tcPr>
          <w:p w14:paraId="7C252389" w14:textId="77777777" w:rsidR="007E3CB9" w:rsidRPr="000E28C4" w:rsidRDefault="007E3CB9" w:rsidP="007E3CB9">
            <w:pPr>
              <w:jc w:val="center"/>
            </w:pPr>
            <w:r>
              <w:t>ΝΑΙ</w:t>
            </w:r>
          </w:p>
        </w:tc>
        <w:tc>
          <w:tcPr>
            <w:tcW w:w="1010" w:type="dxa"/>
            <w:shd w:val="clear" w:color="auto" w:fill="auto"/>
          </w:tcPr>
          <w:p w14:paraId="37D14438" w14:textId="77777777" w:rsidR="007E3CB9" w:rsidRPr="005B7FA6" w:rsidRDefault="007E3CB9" w:rsidP="007E3CB9"/>
        </w:tc>
        <w:tc>
          <w:tcPr>
            <w:tcW w:w="998" w:type="dxa"/>
            <w:gridSpan w:val="2"/>
            <w:shd w:val="clear" w:color="auto" w:fill="auto"/>
          </w:tcPr>
          <w:p w14:paraId="7232DF26" w14:textId="77777777" w:rsidR="007E3CB9" w:rsidRPr="005B7FA6" w:rsidRDefault="007E3CB9" w:rsidP="007E3CB9"/>
        </w:tc>
      </w:tr>
      <w:tr w:rsidR="007E3CB9" w:rsidRPr="000E28C4" w14:paraId="739D9BFB" w14:textId="77777777" w:rsidTr="007E3CB9">
        <w:trPr>
          <w:jc w:val="center"/>
        </w:trPr>
        <w:tc>
          <w:tcPr>
            <w:tcW w:w="709" w:type="dxa"/>
            <w:shd w:val="clear" w:color="auto" w:fill="auto"/>
            <w:vAlign w:val="center"/>
          </w:tcPr>
          <w:p w14:paraId="4ED5568C"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69661B03" w14:textId="77777777" w:rsidR="007E3CB9" w:rsidRDefault="007E3CB9" w:rsidP="007E3CB9">
            <w:r>
              <w:t>Υποστήριξη των ακόλουθων πρωτοκόλλων:</w:t>
            </w:r>
          </w:p>
          <w:p w14:paraId="0D274059"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lastRenderedPageBreak/>
              <w:t xml:space="preserve">IPv4 </w:t>
            </w:r>
          </w:p>
          <w:p w14:paraId="35DC4C48"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 xml:space="preserve">IPv6 </w:t>
            </w:r>
          </w:p>
          <w:p w14:paraId="5F67379A"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static routes</w:t>
            </w:r>
          </w:p>
          <w:p w14:paraId="15CCF9CC"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Routing Information Protocol Versions 1 and 2 (RIP and RIPv2)</w:t>
            </w:r>
          </w:p>
          <w:p w14:paraId="7397BB55"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Open Shortest Path First (OSPF)</w:t>
            </w:r>
          </w:p>
          <w:p w14:paraId="1EFA9CE0"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Enhanced IGRP (EIGRP)</w:t>
            </w:r>
            <w:r w:rsidRPr="00C07D2A">
              <w:rPr>
                <w:lang w:val="en-US"/>
              </w:rPr>
              <w:t xml:space="preserve"> </w:t>
            </w:r>
            <w:r>
              <w:t>ή</w:t>
            </w:r>
            <w:r w:rsidRPr="00C07D2A">
              <w:rPr>
                <w:lang w:val="en-US"/>
              </w:rPr>
              <w:t xml:space="preserve"> </w:t>
            </w:r>
            <w:r>
              <w:t>ισοδύναμο</w:t>
            </w:r>
          </w:p>
          <w:p w14:paraId="0F60ED8F"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Border Gateway Protocol (BGP)</w:t>
            </w:r>
          </w:p>
          <w:p w14:paraId="1486328F"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Intermediate System-to-Intermediate System (IS-IS)</w:t>
            </w:r>
          </w:p>
          <w:p w14:paraId="7B4E66D8"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Multicast Internet Group Management Protocol Version 3 (IGMPv3)</w:t>
            </w:r>
          </w:p>
          <w:p w14:paraId="09CC76F1"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Protocol Independent Multicast sparse mode (PIM SM)</w:t>
            </w:r>
          </w:p>
          <w:p w14:paraId="03FBA271"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RSVP</w:t>
            </w:r>
          </w:p>
          <w:p w14:paraId="679386F1"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IKE</w:t>
            </w:r>
          </w:p>
          <w:p w14:paraId="21ACA6BE"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ACL</w:t>
            </w:r>
          </w:p>
          <w:p w14:paraId="77857CAB"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DHCP</w:t>
            </w:r>
          </w:p>
          <w:p w14:paraId="570CAE6C"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HSRP</w:t>
            </w:r>
          </w:p>
          <w:p w14:paraId="1C8C3A48"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RADIUS</w:t>
            </w:r>
          </w:p>
          <w:p w14:paraId="4AA495DA"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AAA</w:t>
            </w:r>
          </w:p>
          <w:p w14:paraId="2715A0CB"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Distance Vector Multicast Routing Protocol (DVMRP)</w:t>
            </w:r>
          </w:p>
          <w:p w14:paraId="03C64200"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IPv4-to-IPv6 Multicast</w:t>
            </w:r>
          </w:p>
          <w:p w14:paraId="67DE9A97"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MPLS</w:t>
            </w:r>
          </w:p>
          <w:p w14:paraId="61DD9395"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Layer 2 and Layer 3 VPN</w:t>
            </w:r>
          </w:p>
          <w:p w14:paraId="0C739738"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IP sec</w:t>
            </w:r>
          </w:p>
          <w:p w14:paraId="497CFBE3"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Layer 2 Tunneling Protocol Version 3 (L2TPv3)</w:t>
            </w:r>
          </w:p>
          <w:p w14:paraId="5AD80450"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Bidirectional Forwarding Detection (BFD)</w:t>
            </w:r>
          </w:p>
          <w:p w14:paraId="2C2A4A87" w14:textId="77777777" w:rsidR="007E3CB9" w:rsidRPr="000E28C4" w:rsidRDefault="007E3CB9" w:rsidP="00F4289F">
            <w:pPr>
              <w:pStyle w:val="aff"/>
              <w:numPr>
                <w:ilvl w:val="0"/>
                <w:numId w:val="367"/>
              </w:numPr>
              <w:suppressAutoHyphens w:val="0"/>
              <w:spacing w:before="0" w:after="0"/>
              <w:jc w:val="left"/>
              <w:rPr>
                <w:lang w:val="en-US"/>
              </w:rPr>
            </w:pPr>
            <w:r w:rsidRPr="000E28C4">
              <w:rPr>
                <w:lang w:val="en-US"/>
              </w:rPr>
              <w:t>IEEE802.1ag</w:t>
            </w:r>
          </w:p>
          <w:p w14:paraId="6D79F23C" w14:textId="77777777" w:rsidR="007E3CB9" w:rsidRDefault="007E3CB9" w:rsidP="00F4289F">
            <w:pPr>
              <w:pStyle w:val="aff"/>
              <w:numPr>
                <w:ilvl w:val="0"/>
                <w:numId w:val="367"/>
              </w:numPr>
              <w:suppressAutoHyphens w:val="0"/>
              <w:spacing w:before="0" w:after="0"/>
              <w:jc w:val="left"/>
              <w:rPr>
                <w:lang w:val="en-US"/>
              </w:rPr>
            </w:pPr>
            <w:r w:rsidRPr="000E28C4">
              <w:rPr>
                <w:lang w:val="en-US"/>
              </w:rPr>
              <w:t>EEE802.3ah</w:t>
            </w:r>
          </w:p>
          <w:p w14:paraId="7A4ED5CA" w14:textId="77777777" w:rsidR="007E3CB9" w:rsidRDefault="007E3CB9" w:rsidP="00F4289F">
            <w:pPr>
              <w:pStyle w:val="aff"/>
              <w:numPr>
                <w:ilvl w:val="0"/>
                <w:numId w:val="367"/>
              </w:numPr>
              <w:suppressAutoHyphens w:val="0"/>
              <w:spacing w:before="0" w:after="0"/>
              <w:jc w:val="left"/>
              <w:rPr>
                <w:lang w:val="en-US"/>
              </w:rPr>
            </w:pPr>
            <w:r>
              <w:rPr>
                <w:lang w:val="en-US"/>
              </w:rPr>
              <w:t>GRE</w:t>
            </w:r>
          </w:p>
          <w:p w14:paraId="3D6C9919" w14:textId="77777777" w:rsidR="007E3CB9" w:rsidRDefault="007E3CB9" w:rsidP="00F4289F">
            <w:pPr>
              <w:pStyle w:val="aff"/>
              <w:numPr>
                <w:ilvl w:val="0"/>
                <w:numId w:val="367"/>
              </w:numPr>
              <w:suppressAutoHyphens w:val="0"/>
              <w:spacing w:before="0" w:after="0"/>
              <w:jc w:val="left"/>
              <w:rPr>
                <w:lang w:val="en-US"/>
              </w:rPr>
            </w:pPr>
            <w:r w:rsidRPr="000E28C4">
              <w:rPr>
                <w:lang w:val="en-US"/>
              </w:rPr>
              <w:t>Ethernet, 802.1q VLAN</w:t>
            </w:r>
          </w:p>
          <w:p w14:paraId="0A3A3185" w14:textId="77777777" w:rsidR="007E3CB9" w:rsidRDefault="007E3CB9" w:rsidP="00F4289F">
            <w:pPr>
              <w:pStyle w:val="aff"/>
              <w:numPr>
                <w:ilvl w:val="0"/>
                <w:numId w:val="367"/>
              </w:numPr>
              <w:suppressAutoHyphens w:val="0"/>
              <w:spacing w:before="0" w:after="0"/>
              <w:jc w:val="left"/>
              <w:rPr>
                <w:lang w:val="en-US"/>
              </w:rPr>
            </w:pPr>
            <w:r>
              <w:rPr>
                <w:lang w:val="en-US"/>
              </w:rPr>
              <w:t>PPP</w:t>
            </w:r>
          </w:p>
          <w:p w14:paraId="758A8232" w14:textId="77777777" w:rsidR="007E3CB9" w:rsidRDefault="007E3CB9" w:rsidP="00F4289F">
            <w:pPr>
              <w:pStyle w:val="aff"/>
              <w:numPr>
                <w:ilvl w:val="0"/>
                <w:numId w:val="367"/>
              </w:numPr>
              <w:suppressAutoHyphens w:val="0"/>
              <w:spacing w:before="0" w:after="0"/>
              <w:jc w:val="left"/>
              <w:rPr>
                <w:lang w:val="en-US"/>
              </w:rPr>
            </w:pPr>
            <w:r>
              <w:rPr>
                <w:lang w:val="en-US"/>
              </w:rPr>
              <w:t>PPPoE</w:t>
            </w:r>
          </w:p>
          <w:p w14:paraId="5DB1B1EC" w14:textId="77777777" w:rsidR="007E3CB9" w:rsidRPr="000E28C4" w:rsidRDefault="007E3CB9" w:rsidP="00F4289F">
            <w:pPr>
              <w:pStyle w:val="aff"/>
              <w:numPr>
                <w:ilvl w:val="0"/>
                <w:numId w:val="367"/>
              </w:numPr>
              <w:suppressAutoHyphens w:val="0"/>
              <w:spacing w:before="0" w:after="0"/>
              <w:jc w:val="left"/>
              <w:rPr>
                <w:lang w:val="en-US"/>
              </w:rPr>
            </w:pPr>
            <w:r>
              <w:rPr>
                <w:lang w:val="en-US"/>
              </w:rPr>
              <w:t>MLPPP</w:t>
            </w:r>
          </w:p>
        </w:tc>
        <w:tc>
          <w:tcPr>
            <w:tcW w:w="1116" w:type="dxa"/>
            <w:shd w:val="clear" w:color="auto" w:fill="auto"/>
            <w:vAlign w:val="center"/>
          </w:tcPr>
          <w:p w14:paraId="05038B05" w14:textId="77777777" w:rsidR="007E3CB9" w:rsidRPr="00383B54" w:rsidRDefault="007E3CB9" w:rsidP="007E3CB9">
            <w:pPr>
              <w:jc w:val="center"/>
            </w:pPr>
            <w:r>
              <w:lastRenderedPageBreak/>
              <w:t>ΝΑΙ</w:t>
            </w:r>
          </w:p>
        </w:tc>
        <w:tc>
          <w:tcPr>
            <w:tcW w:w="1010" w:type="dxa"/>
            <w:shd w:val="clear" w:color="auto" w:fill="auto"/>
          </w:tcPr>
          <w:p w14:paraId="73F901F3" w14:textId="77777777" w:rsidR="007E3CB9" w:rsidRPr="000E28C4" w:rsidRDefault="007E3CB9" w:rsidP="007E3CB9">
            <w:pPr>
              <w:rPr>
                <w:lang w:val="en-US"/>
              </w:rPr>
            </w:pPr>
          </w:p>
        </w:tc>
        <w:tc>
          <w:tcPr>
            <w:tcW w:w="998" w:type="dxa"/>
            <w:gridSpan w:val="2"/>
            <w:shd w:val="clear" w:color="auto" w:fill="auto"/>
          </w:tcPr>
          <w:p w14:paraId="32CCBDE4" w14:textId="77777777" w:rsidR="007E3CB9" w:rsidRPr="000E28C4" w:rsidRDefault="007E3CB9" w:rsidP="007E3CB9">
            <w:pPr>
              <w:rPr>
                <w:lang w:val="en-US"/>
              </w:rPr>
            </w:pPr>
          </w:p>
        </w:tc>
      </w:tr>
      <w:tr w:rsidR="007E3CB9" w:rsidRPr="00383B54" w14:paraId="357A6C9F" w14:textId="77777777" w:rsidTr="007E3CB9">
        <w:trPr>
          <w:jc w:val="center"/>
        </w:trPr>
        <w:tc>
          <w:tcPr>
            <w:tcW w:w="709" w:type="dxa"/>
            <w:shd w:val="clear" w:color="auto" w:fill="auto"/>
            <w:vAlign w:val="center"/>
          </w:tcPr>
          <w:p w14:paraId="0075E951" w14:textId="77777777" w:rsidR="007E3CB9" w:rsidRPr="005B7FA6" w:rsidRDefault="007E3CB9" w:rsidP="00F4289F">
            <w:pPr>
              <w:numPr>
                <w:ilvl w:val="0"/>
                <w:numId w:val="537"/>
              </w:numPr>
              <w:suppressAutoHyphens w:val="0"/>
              <w:spacing w:before="0" w:after="0"/>
              <w:contextualSpacing w:val="0"/>
              <w:jc w:val="center"/>
            </w:pPr>
          </w:p>
        </w:tc>
        <w:tc>
          <w:tcPr>
            <w:tcW w:w="6663" w:type="dxa"/>
            <w:shd w:val="clear" w:color="auto" w:fill="auto"/>
            <w:vAlign w:val="center"/>
          </w:tcPr>
          <w:p w14:paraId="46848917" w14:textId="77777777" w:rsidR="007E3CB9" w:rsidRPr="00A00285" w:rsidRDefault="007E3CB9" w:rsidP="007E3CB9">
            <w:pPr>
              <w:rPr>
                <w:lang w:val="el-GR"/>
              </w:rPr>
            </w:pPr>
            <w:r w:rsidRPr="00A00285">
              <w:rPr>
                <w:lang w:val="el-GR"/>
              </w:rPr>
              <w:t>Να υποστηρίζονται οι ακόλουθες δυνατότητες:</w:t>
            </w:r>
          </w:p>
          <w:p w14:paraId="658C07D4" w14:textId="77777777" w:rsidR="007E3CB9" w:rsidRPr="000E28C4" w:rsidRDefault="007E3CB9" w:rsidP="00F4289F">
            <w:pPr>
              <w:pStyle w:val="aff"/>
              <w:numPr>
                <w:ilvl w:val="0"/>
                <w:numId w:val="368"/>
              </w:numPr>
              <w:suppressAutoHyphens w:val="0"/>
              <w:spacing w:before="0" w:after="0"/>
              <w:jc w:val="left"/>
              <w:rPr>
                <w:lang w:val="en-US"/>
              </w:rPr>
            </w:pPr>
            <w:r w:rsidRPr="000E28C4">
              <w:rPr>
                <w:lang w:val="en-US"/>
              </w:rPr>
              <w:t>QoS</w:t>
            </w:r>
          </w:p>
          <w:p w14:paraId="48153877" w14:textId="77777777" w:rsidR="007E3CB9" w:rsidRPr="000E28C4" w:rsidRDefault="007E3CB9" w:rsidP="00F4289F">
            <w:pPr>
              <w:pStyle w:val="aff"/>
              <w:numPr>
                <w:ilvl w:val="0"/>
                <w:numId w:val="368"/>
              </w:numPr>
              <w:suppressAutoHyphens w:val="0"/>
              <w:spacing w:before="0" w:after="0"/>
              <w:jc w:val="left"/>
              <w:rPr>
                <w:lang w:val="en-US"/>
              </w:rPr>
            </w:pPr>
            <w:r w:rsidRPr="000E28C4">
              <w:rPr>
                <w:lang w:val="en-US"/>
              </w:rPr>
              <w:t>Class-Based Weighted Fair Queuing (CBWFQ)</w:t>
            </w:r>
          </w:p>
          <w:p w14:paraId="71240F02" w14:textId="77777777" w:rsidR="007E3CB9" w:rsidRPr="000E28C4" w:rsidRDefault="007E3CB9" w:rsidP="00F4289F">
            <w:pPr>
              <w:pStyle w:val="aff"/>
              <w:numPr>
                <w:ilvl w:val="0"/>
                <w:numId w:val="368"/>
              </w:numPr>
              <w:suppressAutoHyphens w:val="0"/>
              <w:spacing w:before="0" w:after="0"/>
              <w:jc w:val="left"/>
              <w:rPr>
                <w:lang w:val="en-US"/>
              </w:rPr>
            </w:pPr>
            <w:r w:rsidRPr="000E28C4">
              <w:rPr>
                <w:lang w:val="en-US"/>
              </w:rPr>
              <w:t>Weighted Random Early Detection (WRED)</w:t>
            </w:r>
          </w:p>
          <w:p w14:paraId="0F60C181" w14:textId="77777777" w:rsidR="007E3CB9" w:rsidRPr="000E28C4" w:rsidRDefault="007E3CB9" w:rsidP="00F4289F">
            <w:pPr>
              <w:pStyle w:val="aff"/>
              <w:numPr>
                <w:ilvl w:val="0"/>
                <w:numId w:val="368"/>
              </w:numPr>
              <w:suppressAutoHyphens w:val="0"/>
              <w:spacing w:before="0" w:after="0"/>
              <w:jc w:val="left"/>
              <w:rPr>
                <w:lang w:val="en-US"/>
              </w:rPr>
            </w:pPr>
            <w:r w:rsidRPr="000E28C4">
              <w:rPr>
                <w:lang w:val="en-US"/>
              </w:rPr>
              <w:t>Hierarchical QoS</w:t>
            </w:r>
          </w:p>
          <w:p w14:paraId="0DEC3C6C" w14:textId="77777777" w:rsidR="007E3CB9" w:rsidRPr="000E28C4" w:rsidRDefault="007E3CB9" w:rsidP="00F4289F">
            <w:pPr>
              <w:pStyle w:val="aff"/>
              <w:numPr>
                <w:ilvl w:val="0"/>
                <w:numId w:val="368"/>
              </w:numPr>
              <w:suppressAutoHyphens w:val="0"/>
              <w:spacing w:before="0" w:after="0"/>
              <w:jc w:val="left"/>
              <w:rPr>
                <w:lang w:val="en-US"/>
              </w:rPr>
            </w:pPr>
            <w:r w:rsidRPr="000E28C4">
              <w:rPr>
                <w:lang w:val="en-US"/>
              </w:rPr>
              <w:t>Policy-Based Routing (PBR)</w:t>
            </w:r>
          </w:p>
          <w:p w14:paraId="3AD6A472" w14:textId="77777777" w:rsidR="007E3CB9" w:rsidRPr="000E28C4" w:rsidRDefault="007E3CB9" w:rsidP="00F4289F">
            <w:pPr>
              <w:pStyle w:val="aff"/>
              <w:numPr>
                <w:ilvl w:val="0"/>
                <w:numId w:val="368"/>
              </w:numPr>
              <w:suppressAutoHyphens w:val="0"/>
              <w:spacing w:before="0" w:after="0"/>
              <w:jc w:val="left"/>
              <w:rPr>
                <w:lang w:val="en-US"/>
              </w:rPr>
            </w:pPr>
            <w:r w:rsidRPr="000E28C4">
              <w:rPr>
                <w:lang w:val="en-US"/>
              </w:rPr>
              <w:t>Performance Routing</w:t>
            </w:r>
          </w:p>
          <w:p w14:paraId="576F7F81" w14:textId="77777777" w:rsidR="007E3CB9" w:rsidRDefault="007E3CB9" w:rsidP="00F4289F">
            <w:pPr>
              <w:pStyle w:val="aff"/>
              <w:numPr>
                <w:ilvl w:val="0"/>
                <w:numId w:val="368"/>
              </w:numPr>
              <w:suppressAutoHyphens w:val="0"/>
              <w:spacing w:before="0" w:after="0"/>
              <w:jc w:val="left"/>
              <w:rPr>
                <w:lang w:val="en-US"/>
              </w:rPr>
            </w:pPr>
            <w:r w:rsidRPr="000E28C4">
              <w:rPr>
                <w:lang w:val="en-US"/>
              </w:rPr>
              <w:t>NBAR</w:t>
            </w:r>
          </w:p>
          <w:p w14:paraId="6B7B6CC0" w14:textId="77777777" w:rsidR="007E3CB9" w:rsidRPr="00621158" w:rsidRDefault="007E3CB9" w:rsidP="00F4289F">
            <w:pPr>
              <w:pStyle w:val="aff"/>
              <w:numPr>
                <w:ilvl w:val="0"/>
                <w:numId w:val="368"/>
              </w:numPr>
              <w:suppressAutoHyphens w:val="0"/>
              <w:spacing w:before="0" w:after="0"/>
              <w:jc w:val="left"/>
              <w:rPr>
                <w:lang w:val="fr-FR"/>
              </w:rPr>
            </w:pPr>
            <w:r>
              <w:t>Κρυπτογράφηση</w:t>
            </w:r>
            <w:r w:rsidRPr="00621158">
              <w:rPr>
                <w:lang w:val="fr-FR"/>
              </w:rPr>
              <w:t>: DES, 3DES, AES-128 , AES-256</w:t>
            </w:r>
          </w:p>
        </w:tc>
        <w:tc>
          <w:tcPr>
            <w:tcW w:w="1116" w:type="dxa"/>
            <w:shd w:val="clear" w:color="auto" w:fill="auto"/>
            <w:vAlign w:val="center"/>
          </w:tcPr>
          <w:p w14:paraId="7907E95F" w14:textId="77777777" w:rsidR="007E3CB9" w:rsidRPr="000E28C4" w:rsidRDefault="007E3CB9" w:rsidP="007E3CB9">
            <w:pPr>
              <w:jc w:val="center"/>
              <w:rPr>
                <w:lang w:val="en-US"/>
              </w:rPr>
            </w:pPr>
            <w:r>
              <w:t>ΝΑΙ</w:t>
            </w:r>
          </w:p>
        </w:tc>
        <w:tc>
          <w:tcPr>
            <w:tcW w:w="1010" w:type="dxa"/>
            <w:shd w:val="clear" w:color="auto" w:fill="auto"/>
          </w:tcPr>
          <w:p w14:paraId="3F90E9CE" w14:textId="77777777" w:rsidR="007E3CB9" w:rsidRPr="000E28C4" w:rsidRDefault="007E3CB9" w:rsidP="007E3CB9">
            <w:pPr>
              <w:rPr>
                <w:lang w:val="en-US"/>
              </w:rPr>
            </w:pPr>
          </w:p>
        </w:tc>
        <w:tc>
          <w:tcPr>
            <w:tcW w:w="998" w:type="dxa"/>
            <w:gridSpan w:val="2"/>
            <w:shd w:val="clear" w:color="auto" w:fill="auto"/>
          </w:tcPr>
          <w:p w14:paraId="35666D43" w14:textId="77777777" w:rsidR="007E3CB9" w:rsidRPr="000E28C4" w:rsidRDefault="007E3CB9" w:rsidP="007E3CB9">
            <w:pPr>
              <w:rPr>
                <w:lang w:val="en-US"/>
              </w:rPr>
            </w:pPr>
          </w:p>
        </w:tc>
      </w:tr>
      <w:tr w:rsidR="007E3CB9" w:rsidRPr="00665972" w14:paraId="59F46227" w14:textId="77777777" w:rsidTr="007E3CB9">
        <w:trPr>
          <w:jc w:val="center"/>
        </w:trPr>
        <w:tc>
          <w:tcPr>
            <w:tcW w:w="10496" w:type="dxa"/>
            <w:gridSpan w:val="6"/>
            <w:shd w:val="clear" w:color="auto" w:fill="auto"/>
          </w:tcPr>
          <w:p w14:paraId="34A5DBF7"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1686" w:name="_Toc44932198"/>
            <w:bookmarkStart w:id="1687" w:name="_Toc49256715"/>
            <w:r w:rsidRPr="00A00285">
              <w:rPr>
                <w:lang w:val="el-GR"/>
              </w:rPr>
              <w:t>Λοιπές απαιτήσεις για το σύνολο των δρομολογητών</w:t>
            </w:r>
            <w:bookmarkEnd w:id="1686"/>
            <w:bookmarkEnd w:id="1687"/>
          </w:p>
        </w:tc>
      </w:tr>
      <w:tr w:rsidR="007E3CB9" w:rsidRPr="003154A5" w14:paraId="787DED08" w14:textId="77777777" w:rsidTr="007E3CB9">
        <w:trPr>
          <w:jc w:val="center"/>
        </w:trPr>
        <w:tc>
          <w:tcPr>
            <w:tcW w:w="709" w:type="dxa"/>
            <w:shd w:val="clear" w:color="auto" w:fill="auto"/>
            <w:vAlign w:val="center"/>
          </w:tcPr>
          <w:p w14:paraId="0F6660B1" w14:textId="77777777" w:rsidR="007E3CB9" w:rsidRPr="00A00285" w:rsidRDefault="007E3CB9" w:rsidP="00F4289F">
            <w:pPr>
              <w:numPr>
                <w:ilvl w:val="0"/>
                <w:numId w:val="538"/>
              </w:numPr>
              <w:suppressAutoHyphens w:val="0"/>
              <w:spacing w:before="0" w:after="0"/>
              <w:contextualSpacing w:val="0"/>
              <w:jc w:val="center"/>
              <w:rPr>
                <w:lang w:val="el-GR"/>
              </w:rPr>
            </w:pPr>
          </w:p>
        </w:tc>
        <w:tc>
          <w:tcPr>
            <w:tcW w:w="6663" w:type="dxa"/>
            <w:shd w:val="clear" w:color="auto" w:fill="auto"/>
            <w:vAlign w:val="center"/>
          </w:tcPr>
          <w:p w14:paraId="659816B4" w14:textId="77777777" w:rsidR="007E3CB9" w:rsidRPr="00A00285" w:rsidRDefault="007E3CB9" w:rsidP="007E3CB9">
            <w:pPr>
              <w:rPr>
                <w:lang w:val="el-GR"/>
              </w:rPr>
            </w:pPr>
            <w:r w:rsidRPr="00A00285">
              <w:rPr>
                <w:lang w:val="el-GR"/>
              </w:rPr>
              <w:t xml:space="preserve">Να παρασχεθούν όλα τα απαραίτητα </w:t>
            </w:r>
            <w:r>
              <w:rPr>
                <w:lang w:val="en-US"/>
              </w:rPr>
              <w:t>SFPs</w:t>
            </w:r>
            <w:r w:rsidRPr="00A00285">
              <w:rPr>
                <w:lang w:val="el-GR"/>
              </w:rPr>
              <w:t xml:space="preserve"> τα οποία θα είναι του ίδιου κατασκευαστή με τον κατασκευαστή των δρομολογητών</w:t>
            </w:r>
          </w:p>
        </w:tc>
        <w:tc>
          <w:tcPr>
            <w:tcW w:w="1116" w:type="dxa"/>
            <w:shd w:val="clear" w:color="auto" w:fill="auto"/>
            <w:vAlign w:val="center"/>
          </w:tcPr>
          <w:p w14:paraId="16ABDE45" w14:textId="77777777" w:rsidR="007E3CB9" w:rsidRPr="003154A5" w:rsidRDefault="007E3CB9" w:rsidP="007E3CB9">
            <w:pPr>
              <w:jc w:val="center"/>
            </w:pPr>
            <w:r>
              <w:t>ΝΑΙ</w:t>
            </w:r>
          </w:p>
        </w:tc>
        <w:tc>
          <w:tcPr>
            <w:tcW w:w="1010" w:type="dxa"/>
            <w:shd w:val="clear" w:color="auto" w:fill="auto"/>
          </w:tcPr>
          <w:p w14:paraId="5A7ABF9A" w14:textId="77777777" w:rsidR="007E3CB9" w:rsidRPr="003154A5" w:rsidRDefault="007E3CB9" w:rsidP="007E3CB9"/>
        </w:tc>
        <w:tc>
          <w:tcPr>
            <w:tcW w:w="998" w:type="dxa"/>
            <w:gridSpan w:val="2"/>
            <w:shd w:val="clear" w:color="auto" w:fill="auto"/>
          </w:tcPr>
          <w:p w14:paraId="32155C2D" w14:textId="77777777" w:rsidR="007E3CB9" w:rsidRPr="003154A5" w:rsidRDefault="007E3CB9" w:rsidP="007E3CB9"/>
        </w:tc>
      </w:tr>
      <w:tr w:rsidR="007E3CB9" w:rsidRPr="003154A5" w14:paraId="370D5893" w14:textId="77777777" w:rsidTr="007E3CB9">
        <w:trPr>
          <w:jc w:val="center"/>
        </w:trPr>
        <w:tc>
          <w:tcPr>
            <w:tcW w:w="709" w:type="dxa"/>
            <w:shd w:val="clear" w:color="auto" w:fill="auto"/>
            <w:vAlign w:val="center"/>
          </w:tcPr>
          <w:p w14:paraId="11FB3F13" w14:textId="77777777" w:rsidR="007E3CB9" w:rsidRPr="003154A5" w:rsidRDefault="007E3CB9" w:rsidP="00F4289F">
            <w:pPr>
              <w:numPr>
                <w:ilvl w:val="0"/>
                <w:numId w:val="538"/>
              </w:numPr>
              <w:suppressAutoHyphens w:val="0"/>
              <w:spacing w:before="0" w:after="0"/>
              <w:contextualSpacing w:val="0"/>
              <w:jc w:val="center"/>
            </w:pPr>
          </w:p>
        </w:tc>
        <w:tc>
          <w:tcPr>
            <w:tcW w:w="6663" w:type="dxa"/>
            <w:shd w:val="clear" w:color="auto" w:fill="auto"/>
            <w:vAlign w:val="center"/>
          </w:tcPr>
          <w:p w14:paraId="6EAF766B" w14:textId="77777777" w:rsidR="007E3CB9" w:rsidRPr="00A00285" w:rsidRDefault="007E3CB9" w:rsidP="007E3CB9">
            <w:pPr>
              <w:rPr>
                <w:lang w:val="el-GR"/>
              </w:rPr>
            </w:pPr>
            <w:r w:rsidRPr="00A00285">
              <w:rPr>
                <w:lang w:val="el-GR"/>
              </w:rPr>
              <w:t xml:space="preserve">Να παρασχεθούν τέσσερα (04) επιπλέον </w:t>
            </w:r>
            <w:r>
              <w:rPr>
                <w:lang w:val="en-US"/>
              </w:rPr>
              <w:t>SFPs</w:t>
            </w:r>
            <w:r w:rsidRPr="00A00285">
              <w:rPr>
                <w:lang w:val="el-GR"/>
              </w:rPr>
              <w:t xml:space="preserve"> της προηγούμενης απαίτησης</w:t>
            </w:r>
          </w:p>
        </w:tc>
        <w:tc>
          <w:tcPr>
            <w:tcW w:w="1116" w:type="dxa"/>
            <w:shd w:val="clear" w:color="auto" w:fill="auto"/>
            <w:vAlign w:val="center"/>
          </w:tcPr>
          <w:p w14:paraId="5C5EE1C1" w14:textId="77777777" w:rsidR="007E3CB9" w:rsidRDefault="007E3CB9" w:rsidP="007E3CB9">
            <w:pPr>
              <w:jc w:val="center"/>
            </w:pPr>
            <w:r>
              <w:t>ΝΑΙ</w:t>
            </w:r>
          </w:p>
        </w:tc>
        <w:tc>
          <w:tcPr>
            <w:tcW w:w="1010" w:type="dxa"/>
            <w:shd w:val="clear" w:color="auto" w:fill="auto"/>
          </w:tcPr>
          <w:p w14:paraId="3F077EC2" w14:textId="77777777" w:rsidR="007E3CB9" w:rsidRPr="003154A5" w:rsidRDefault="007E3CB9" w:rsidP="007E3CB9"/>
        </w:tc>
        <w:tc>
          <w:tcPr>
            <w:tcW w:w="998" w:type="dxa"/>
            <w:gridSpan w:val="2"/>
            <w:shd w:val="clear" w:color="auto" w:fill="auto"/>
          </w:tcPr>
          <w:p w14:paraId="1D96A38F" w14:textId="77777777" w:rsidR="007E3CB9" w:rsidRPr="003154A5" w:rsidRDefault="007E3CB9" w:rsidP="007E3CB9"/>
        </w:tc>
      </w:tr>
    </w:tbl>
    <w:p w14:paraId="160BDF04" w14:textId="77777777" w:rsidR="007E3CB9" w:rsidRDefault="007E3CB9">
      <w:pPr>
        <w:rPr>
          <w:b/>
        </w:rPr>
      </w:pPr>
      <w:bookmarkStart w:id="1688" w:name="_Toc14347447"/>
      <w:bookmarkStart w:id="1689" w:name="_Toc14347453"/>
      <w:bookmarkStart w:id="1690" w:name="_Toc14347459"/>
      <w:bookmarkStart w:id="1691" w:name="_Toc14347465"/>
      <w:bookmarkStart w:id="1692" w:name="_Toc14347471"/>
      <w:bookmarkStart w:id="1693" w:name="_Toc14347481"/>
      <w:bookmarkStart w:id="1694" w:name="_Toc14347487"/>
      <w:bookmarkStart w:id="1695" w:name="_Toc14347493"/>
      <w:bookmarkStart w:id="1696" w:name="_Toc14347501"/>
      <w:bookmarkStart w:id="1697" w:name="_Toc14347507"/>
      <w:bookmarkStart w:id="1698" w:name="_Toc14347513"/>
      <w:bookmarkStart w:id="1699" w:name="_Toc14347521"/>
      <w:bookmarkStart w:id="1700" w:name="_Toc14347527"/>
      <w:bookmarkStart w:id="1701" w:name="_Toc14347533"/>
      <w:bookmarkStart w:id="1702" w:name="_Toc14347541"/>
      <w:bookmarkStart w:id="1703" w:name="_Toc14347547"/>
      <w:bookmarkStart w:id="1704" w:name="_Toc14347553"/>
      <w:bookmarkStart w:id="1705" w:name="_Toc14347559"/>
      <w:bookmarkStart w:id="1706" w:name="_Toc14347565"/>
      <w:bookmarkStart w:id="1707" w:name="_Toc14347571"/>
      <w:bookmarkStart w:id="1708" w:name="_Toc14347577"/>
      <w:bookmarkStart w:id="1709" w:name="_Toc14347583"/>
      <w:bookmarkStart w:id="1710" w:name="_Toc14347589"/>
      <w:bookmarkStart w:id="1711" w:name="_Toc14347597"/>
      <w:bookmarkStart w:id="1712" w:name="_Toc14347603"/>
      <w:bookmarkStart w:id="1713" w:name="_Toc14347609"/>
      <w:bookmarkStart w:id="1714" w:name="_Toc14347615"/>
      <w:bookmarkStart w:id="1715" w:name="_Toc14347621"/>
      <w:bookmarkStart w:id="1716" w:name="_Toc14347627"/>
      <w:bookmarkStart w:id="1717" w:name="_Toc14347633"/>
      <w:bookmarkStart w:id="1718" w:name="_Toc14347639"/>
      <w:bookmarkStart w:id="1719" w:name="_Toc14347645"/>
      <w:bookmarkStart w:id="1720" w:name="_Toc14347651"/>
      <w:bookmarkStart w:id="1721" w:name="_Toc14347657"/>
      <w:bookmarkStart w:id="1722" w:name="_Toc14347663"/>
      <w:bookmarkStart w:id="1723" w:name="_Toc14347669"/>
      <w:bookmarkStart w:id="1724" w:name="_Toc14347677"/>
      <w:bookmarkStart w:id="1725" w:name="_Toc14347683"/>
      <w:bookmarkStart w:id="1726" w:name="_Toc14347689"/>
      <w:bookmarkStart w:id="1727" w:name="_Toc14347695"/>
      <w:bookmarkStart w:id="1728" w:name="_Toc14347701"/>
      <w:bookmarkStart w:id="1729" w:name="_Toc14347707"/>
      <w:bookmarkStart w:id="1730" w:name="_Toc14347713"/>
      <w:bookmarkStart w:id="1731" w:name="_Toc14347719"/>
      <w:bookmarkStart w:id="1732" w:name="_Toc14347725"/>
      <w:bookmarkStart w:id="1733" w:name="_Toc14347731"/>
      <w:bookmarkStart w:id="1734" w:name="_Toc14347737"/>
      <w:bookmarkStart w:id="1735" w:name="_Toc14347743"/>
      <w:bookmarkStart w:id="1736" w:name="_Toc14347749"/>
      <w:bookmarkStart w:id="1737" w:name="_Toc14347755"/>
      <w:bookmarkStart w:id="1738" w:name="_Toc14347761"/>
      <w:bookmarkStart w:id="1739" w:name="_Toc14347767"/>
      <w:bookmarkStart w:id="1740" w:name="_Toc14347773"/>
      <w:bookmarkStart w:id="1741" w:name="_Toc14347779"/>
      <w:bookmarkStart w:id="1742" w:name="_Toc14347785"/>
      <w:bookmarkStart w:id="1743" w:name="_Toc14347791"/>
      <w:bookmarkStart w:id="1744" w:name="_Toc14347797"/>
      <w:bookmarkStart w:id="1745" w:name="_Toc14347803"/>
      <w:bookmarkStart w:id="1746" w:name="_Toc14347809"/>
      <w:bookmarkStart w:id="1747" w:name="_Toc14347815"/>
      <w:bookmarkStart w:id="1748" w:name="_Toc14347821"/>
      <w:bookmarkStart w:id="1749" w:name="_Toc14347827"/>
      <w:bookmarkStart w:id="1750" w:name="_Toc14347833"/>
      <w:bookmarkStart w:id="1751" w:name="_Toc14347839"/>
      <w:bookmarkStart w:id="1752" w:name="_Toc14347845"/>
      <w:bookmarkStart w:id="1753" w:name="_Toc14347851"/>
      <w:bookmarkStart w:id="1754" w:name="_Toc14347857"/>
      <w:bookmarkStart w:id="1755" w:name="_Toc14347863"/>
      <w:bookmarkStart w:id="1756" w:name="_Toc14347869"/>
      <w:bookmarkStart w:id="1757" w:name="_Toc14347875"/>
      <w:bookmarkStart w:id="1758" w:name="_Toc14347881"/>
      <w:bookmarkStart w:id="1759" w:name="_Toc14347889"/>
      <w:bookmarkStart w:id="1760" w:name="_Toc14347895"/>
      <w:bookmarkStart w:id="1761" w:name="_Toc14347901"/>
      <w:bookmarkStart w:id="1762" w:name="_Toc14347907"/>
      <w:bookmarkStart w:id="1763" w:name="_Toc14347913"/>
      <w:bookmarkStart w:id="1764" w:name="_Toc14347921"/>
      <w:bookmarkStart w:id="1765" w:name="_Toc14347930"/>
      <w:bookmarkStart w:id="1766" w:name="_Toc14347936"/>
      <w:bookmarkStart w:id="1767" w:name="_Toc14347942"/>
      <w:bookmarkStart w:id="1768" w:name="_Toc14347948"/>
      <w:bookmarkStart w:id="1769" w:name="_Toc14347954"/>
      <w:bookmarkStart w:id="1770" w:name="_Toc14347960"/>
      <w:bookmarkStart w:id="1771" w:name="_Toc14347966"/>
      <w:bookmarkStart w:id="1772" w:name="_Toc14347972"/>
      <w:bookmarkStart w:id="1773" w:name="_Toc14347978"/>
      <w:bookmarkStart w:id="1774" w:name="_Toc14347984"/>
      <w:bookmarkStart w:id="1775" w:name="_Toc14347990"/>
      <w:bookmarkStart w:id="1776" w:name="_Toc14347996"/>
      <w:bookmarkStart w:id="1777" w:name="_Toc14348004"/>
      <w:bookmarkStart w:id="1778" w:name="_Toc14348010"/>
      <w:bookmarkStart w:id="1779" w:name="_Toc14348016"/>
      <w:bookmarkStart w:id="1780" w:name="_Toc14348022"/>
      <w:bookmarkStart w:id="1781" w:name="_Toc14348028"/>
      <w:bookmarkStart w:id="1782" w:name="_Toc14348034"/>
      <w:bookmarkStart w:id="1783" w:name="_Toc14348040"/>
      <w:bookmarkStart w:id="1784" w:name="_Toc14348046"/>
      <w:bookmarkStart w:id="1785" w:name="_Toc14348052"/>
      <w:bookmarkStart w:id="1786" w:name="_Toc14348058"/>
      <w:bookmarkStart w:id="1787" w:name="_Toc14348064"/>
      <w:bookmarkStart w:id="1788" w:name="_Toc14348070"/>
      <w:bookmarkStart w:id="1789" w:name="_Toc14348076"/>
      <w:bookmarkStart w:id="1790" w:name="_Toc14348082"/>
      <w:bookmarkStart w:id="1791" w:name="_Toc14348090"/>
      <w:bookmarkStart w:id="1792" w:name="_Toc14348098"/>
      <w:bookmarkStart w:id="1793" w:name="_Toc14348105"/>
      <w:bookmarkStart w:id="1794" w:name="_Toc14348114"/>
      <w:bookmarkStart w:id="1795" w:name="_Toc14348120"/>
      <w:bookmarkStart w:id="1796" w:name="_Toc14348126"/>
      <w:bookmarkStart w:id="1797" w:name="_Toc14348132"/>
      <w:bookmarkStart w:id="1798" w:name="_Toc14348138"/>
      <w:bookmarkStart w:id="1799" w:name="_Toc14348144"/>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r>
        <w:rPr>
          <w:b/>
        </w:rPr>
        <w:br w:type="page"/>
      </w:r>
    </w:p>
    <w:p w14:paraId="6077473C"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1800" w:name="_Toc44517656"/>
      <w:bookmarkStart w:id="1801" w:name="_Toc44932199"/>
      <w:bookmarkStart w:id="1802" w:name="_Ref45021911"/>
      <w:bookmarkStart w:id="1803" w:name="_Toc49256716"/>
      <w:bookmarkStart w:id="1804" w:name="_Toc57294101"/>
      <w:r w:rsidRPr="00AD49B3">
        <w:lastRenderedPageBreak/>
        <w:t>Κλιματισμός</w:t>
      </w:r>
      <w:bookmarkEnd w:id="1800"/>
      <w:bookmarkEnd w:id="1801"/>
      <w:bookmarkEnd w:id="1802"/>
      <w:bookmarkEnd w:id="1803"/>
      <w:bookmarkEnd w:id="1804"/>
    </w:p>
    <w:p w14:paraId="5AF4BE22"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15903CBE" w14:textId="77777777" w:rsidTr="007E3CB9">
        <w:trPr>
          <w:gridAfter w:val="1"/>
          <w:wAfter w:w="6" w:type="dxa"/>
          <w:tblHeader/>
          <w:jc w:val="center"/>
        </w:trPr>
        <w:tc>
          <w:tcPr>
            <w:tcW w:w="709" w:type="dxa"/>
            <w:shd w:val="clear" w:color="auto" w:fill="D9D9D9"/>
            <w:vAlign w:val="center"/>
          </w:tcPr>
          <w:p w14:paraId="7A2F096C"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798963B9"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26C3BB33"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3DF16B45"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71AD0470" w14:textId="77777777" w:rsidR="007E3CB9" w:rsidRPr="00B128E6" w:rsidRDefault="007E3CB9" w:rsidP="007E3CB9">
            <w:pPr>
              <w:jc w:val="center"/>
              <w:rPr>
                <w:b/>
              </w:rPr>
            </w:pPr>
            <w:r w:rsidRPr="00B128E6">
              <w:rPr>
                <w:b/>
              </w:rPr>
              <w:t>Παραπομπή</w:t>
            </w:r>
          </w:p>
        </w:tc>
      </w:tr>
      <w:tr w:rsidR="007E3CB9" w:rsidRPr="005B7FA6" w14:paraId="469ABBFB" w14:textId="77777777" w:rsidTr="007E3CB9">
        <w:trPr>
          <w:jc w:val="center"/>
        </w:trPr>
        <w:tc>
          <w:tcPr>
            <w:tcW w:w="10496" w:type="dxa"/>
            <w:gridSpan w:val="6"/>
            <w:shd w:val="clear" w:color="auto" w:fill="auto"/>
          </w:tcPr>
          <w:p w14:paraId="597708D5" w14:textId="77777777" w:rsidR="007E3CB9" w:rsidRPr="00AD49B3" w:rsidRDefault="007E3CB9" w:rsidP="00F4289F">
            <w:pPr>
              <w:pStyle w:val="3"/>
              <w:keepLines/>
              <w:numPr>
                <w:ilvl w:val="2"/>
                <w:numId w:val="27"/>
              </w:numPr>
              <w:suppressAutoHyphens w:val="0"/>
              <w:spacing w:before="40" w:after="0"/>
              <w:contextualSpacing w:val="0"/>
              <w:jc w:val="left"/>
            </w:pPr>
            <w:bookmarkStart w:id="1805" w:name="_Toc44517657"/>
            <w:bookmarkStart w:id="1806" w:name="_Toc44932200"/>
            <w:bookmarkStart w:id="1807" w:name="_Toc49256717"/>
            <w:bookmarkStart w:id="1808" w:name="_Toc57294102"/>
            <w:r w:rsidRPr="00AD49B3">
              <w:t>Κτήριο Α</w:t>
            </w:r>
            <w:bookmarkEnd w:id="1805"/>
            <w:bookmarkEnd w:id="1806"/>
            <w:bookmarkEnd w:id="1807"/>
            <w:bookmarkEnd w:id="1808"/>
          </w:p>
        </w:tc>
      </w:tr>
      <w:tr w:rsidR="007E3CB9" w:rsidRPr="005B7FA6" w14:paraId="12BB5125" w14:textId="77777777" w:rsidTr="007E3CB9">
        <w:trPr>
          <w:jc w:val="center"/>
        </w:trPr>
        <w:tc>
          <w:tcPr>
            <w:tcW w:w="709" w:type="dxa"/>
            <w:shd w:val="clear" w:color="auto" w:fill="auto"/>
            <w:vAlign w:val="center"/>
          </w:tcPr>
          <w:p w14:paraId="392A558A" w14:textId="77777777" w:rsidR="007E3CB9" w:rsidRPr="005B7FA6" w:rsidRDefault="007E3CB9" w:rsidP="00F4289F">
            <w:pPr>
              <w:numPr>
                <w:ilvl w:val="0"/>
                <w:numId w:val="206"/>
              </w:numPr>
              <w:suppressAutoHyphens w:val="0"/>
              <w:spacing w:before="0" w:after="0"/>
              <w:contextualSpacing w:val="0"/>
              <w:jc w:val="center"/>
            </w:pPr>
          </w:p>
        </w:tc>
        <w:tc>
          <w:tcPr>
            <w:tcW w:w="6663" w:type="dxa"/>
            <w:shd w:val="clear" w:color="auto" w:fill="auto"/>
          </w:tcPr>
          <w:p w14:paraId="2820624E" w14:textId="77777777" w:rsidR="007E3CB9" w:rsidRPr="00A00285" w:rsidRDefault="007E3CB9" w:rsidP="007E3CB9">
            <w:pPr>
              <w:rPr>
                <w:lang w:val="el-GR"/>
              </w:rPr>
            </w:pPr>
            <w:r w:rsidRPr="00A00285">
              <w:rPr>
                <w:lang w:val="el-GR"/>
              </w:rPr>
              <w:t xml:space="preserve">Στο υφιστάμενο </w:t>
            </w:r>
            <w:r w:rsidRPr="00E50714">
              <w:rPr>
                <w:lang w:val="en-US"/>
              </w:rPr>
              <w:t>data</w:t>
            </w:r>
            <w:r w:rsidRPr="00A00285">
              <w:rPr>
                <w:lang w:val="el-GR"/>
              </w:rPr>
              <w:t xml:space="preserve"> </w:t>
            </w:r>
            <w:r w:rsidRPr="00E50714">
              <w:rPr>
                <w:lang w:val="en-US"/>
              </w:rPr>
              <w:t>center</w:t>
            </w:r>
            <w:r w:rsidRPr="00A00285">
              <w:rPr>
                <w:lang w:val="el-GR"/>
              </w:rPr>
              <w:t xml:space="preserve"> του Κτηρίου Α θα γίνουν από τον ανάδοχο εργασίες απομάκρυνσης υφιστάμενων κλιματιστικών συσκευών (εσωτερικές και εξωτερικές μονάδες) σύμφωνα με τα αναφερόμενα σε προηγούμενο κεφάλαιο. </w:t>
            </w:r>
          </w:p>
        </w:tc>
        <w:tc>
          <w:tcPr>
            <w:tcW w:w="1116" w:type="dxa"/>
            <w:shd w:val="clear" w:color="auto" w:fill="auto"/>
            <w:vAlign w:val="center"/>
          </w:tcPr>
          <w:p w14:paraId="7D6815A3" w14:textId="77777777" w:rsidR="007E3CB9" w:rsidRPr="0058170E" w:rsidRDefault="007E3CB9" w:rsidP="007E3CB9">
            <w:pPr>
              <w:keepLines/>
              <w:jc w:val="center"/>
            </w:pPr>
            <w:r w:rsidRPr="0058170E">
              <w:t>ΝΑΙ</w:t>
            </w:r>
          </w:p>
        </w:tc>
        <w:tc>
          <w:tcPr>
            <w:tcW w:w="1010" w:type="dxa"/>
            <w:shd w:val="clear" w:color="auto" w:fill="auto"/>
          </w:tcPr>
          <w:p w14:paraId="1D12FD1C" w14:textId="77777777" w:rsidR="007E3CB9" w:rsidRPr="005B7FA6" w:rsidRDefault="007E3CB9" w:rsidP="007E3CB9"/>
        </w:tc>
        <w:tc>
          <w:tcPr>
            <w:tcW w:w="998" w:type="dxa"/>
            <w:gridSpan w:val="2"/>
            <w:shd w:val="clear" w:color="auto" w:fill="auto"/>
          </w:tcPr>
          <w:p w14:paraId="7C84EE6A" w14:textId="77777777" w:rsidR="007E3CB9" w:rsidRPr="005B7FA6" w:rsidRDefault="007E3CB9" w:rsidP="007E3CB9"/>
        </w:tc>
      </w:tr>
      <w:tr w:rsidR="007E3CB9" w:rsidRPr="005B7FA6" w14:paraId="585D483B" w14:textId="77777777" w:rsidTr="007E3CB9">
        <w:trPr>
          <w:jc w:val="center"/>
        </w:trPr>
        <w:tc>
          <w:tcPr>
            <w:tcW w:w="709" w:type="dxa"/>
            <w:shd w:val="clear" w:color="auto" w:fill="auto"/>
            <w:vAlign w:val="center"/>
          </w:tcPr>
          <w:p w14:paraId="3724BD00" w14:textId="77777777" w:rsidR="007E3CB9" w:rsidRPr="005B7FA6" w:rsidRDefault="007E3CB9" w:rsidP="00F4289F">
            <w:pPr>
              <w:numPr>
                <w:ilvl w:val="0"/>
                <w:numId w:val="206"/>
              </w:numPr>
              <w:suppressAutoHyphens w:val="0"/>
              <w:spacing w:before="0" w:after="0"/>
              <w:contextualSpacing w:val="0"/>
              <w:jc w:val="center"/>
            </w:pPr>
          </w:p>
        </w:tc>
        <w:tc>
          <w:tcPr>
            <w:tcW w:w="6663" w:type="dxa"/>
            <w:shd w:val="clear" w:color="auto" w:fill="auto"/>
          </w:tcPr>
          <w:p w14:paraId="17738A8F" w14:textId="77777777" w:rsidR="007E3CB9" w:rsidRPr="00A00285" w:rsidRDefault="007E3CB9" w:rsidP="007E3CB9">
            <w:pPr>
              <w:rPr>
                <w:lang w:val="el-GR"/>
              </w:rPr>
            </w:pPr>
            <w:r w:rsidRPr="00A00285">
              <w:rPr>
                <w:lang w:val="el-GR"/>
              </w:rPr>
              <w:t xml:space="preserve">Στο χώρο του προθαλάμου του νέου </w:t>
            </w:r>
            <w:r>
              <w:rPr>
                <w:lang w:val="en-US"/>
              </w:rPr>
              <w:t>data</w:t>
            </w:r>
            <w:r w:rsidRPr="00A00285">
              <w:rPr>
                <w:lang w:val="el-GR"/>
              </w:rPr>
              <w:t xml:space="preserve"> </w:t>
            </w:r>
            <w:r>
              <w:rPr>
                <w:lang w:val="en-US"/>
              </w:rPr>
              <w:t>center</w:t>
            </w:r>
            <w:r w:rsidRPr="00A00285">
              <w:rPr>
                <w:lang w:val="el-GR"/>
              </w:rPr>
              <w:t xml:space="preserve"> </w:t>
            </w:r>
            <w:r w:rsidRPr="00E50714">
              <w:rPr>
                <w:lang w:val="en-US"/>
              </w:rPr>
              <w:t>Room</w:t>
            </w:r>
            <w:r w:rsidRPr="00A00285">
              <w:rPr>
                <w:lang w:val="el-GR"/>
              </w:rPr>
              <w:t xml:space="preserve"> θα εγκατασταθούν δύο (02) κλιματιστικές συσκευές τύπου </w:t>
            </w:r>
            <w:r w:rsidRPr="00E50714">
              <w:rPr>
                <w:lang w:val="en-US"/>
              </w:rPr>
              <w:t>split</w:t>
            </w:r>
            <w:r w:rsidRPr="00A00285">
              <w:rPr>
                <w:lang w:val="el-GR"/>
              </w:rPr>
              <w:t xml:space="preserve">. </w:t>
            </w:r>
          </w:p>
        </w:tc>
        <w:tc>
          <w:tcPr>
            <w:tcW w:w="1116" w:type="dxa"/>
            <w:shd w:val="clear" w:color="auto" w:fill="auto"/>
            <w:vAlign w:val="center"/>
          </w:tcPr>
          <w:p w14:paraId="46975675" w14:textId="77777777" w:rsidR="007E3CB9" w:rsidRPr="0058170E" w:rsidRDefault="007E3CB9" w:rsidP="007E3CB9">
            <w:pPr>
              <w:keepLines/>
              <w:jc w:val="center"/>
            </w:pPr>
            <w:r w:rsidRPr="0058170E">
              <w:t>ΝΑΙ</w:t>
            </w:r>
          </w:p>
        </w:tc>
        <w:tc>
          <w:tcPr>
            <w:tcW w:w="1010" w:type="dxa"/>
            <w:shd w:val="clear" w:color="auto" w:fill="auto"/>
          </w:tcPr>
          <w:p w14:paraId="36DC9D6C" w14:textId="77777777" w:rsidR="007E3CB9" w:rsidRPr="005B7FA6" w:rsidRDefault="007E3CB9" w:rsidP="007E3CB9"/>
        </w:tc>
        <w:tc>
          <w:tcPr>
            <w:tcW w:w="998" w:type="dxa"/>
            <w:gridSpan w:val="2"/>
            <w:shd w:val="clear" w:color="auto" w:fill="auto"/>
          </w:tcPr>
          <w:p w14:paraId="489006AF" w14:textId="77777777" w:rsidR="007E3CB9" w:rsidRPr="005B7FA6" w:rsidRDefault="007E3CB9" w:rsidP="007E3CB9"/>
        </w:tc>
      </w:tr>
      <w:tr w:rsidR="007E3CB9" w:rsidRPr="005B7FA6" w14:paraId="468C9978" w14:textId="77777777" w:rsidTr="007E3CB9">
        <w:trPr>
          <w:jc w:val="center"/>
        </w:trPr>
        <w:tc>
          <w:tcPr>
            <w:tcW w:w="709" w:type="dxa"/>
            <w:shd w:val="clear" w:color="auto" w:fill="auto"/>
            <w:vAlign w:val="center"/>
          </w:tcPr>
          <w:p w14:paraId="0DA8E56A" w14:textId="77777777" w:rsidR="007E3CB9" w:rsidRPr="005B7FA6" w:rsidRDefault="007E3CB9" w:rsidP="00F4289F">
            <w:pPr>
              <w:numPr>
                <w:ilvl w:val="0"/>
                <w:numId w:val="206"/>
              </w:numPr>
              <w:suppressAutoHyphens w:val="0"/>
              <w:spacing w:before="0" w:after="0"/>
              <w:contextualSpacing w:val="0"/>
              <w:jc w:val="center"/>
            </w:pPr>
          </w:p>
        </w:tc>
        <w:tc>
          <w:tcPr>
            <w:tcW w:w="6663" w:type="dxa"/>
            <w:shd w:val="clear" w:color="auto" w:fill="auto"/>
          </w:tcPr>
          <w:p w14:paraId="2375CF27" w14:textId="77777777" w:rsidR="007E3CB9" w:rsidRPr="00A00285" w:rsidDel="005F1811" w:rsidRDefault="007E3CB9" w:rsidP="007E3CB9">
            <w:pPr>
              <w:rPr>
                <w:lang w:val="el-GR"/>
              </w:rPr>
            </w:pPr>
            <w:r w:rsidRPr="00A00285">
              <w:rPr>
                <w:lang w:val="el-GR"/>
              </w:rPr>
              <w:t xml:space="preserve">Στο χώρο του υφιστάμενου </w:t>
            </w:r>
            <w:r>
              <w:rPr>
                <w:lang w:val="en-US"/>
              </w:rPr>
              <w:t>data</w:t>
            </w:r>
            <w:r w:rsidRPr="00A00285">
              <w:rPr>
                <w:lang w:val="el-GR"/>
              </w:rPr>
              <w:t xml:space="preserve"> </w:t>
            </w:r>
            <w:r>
              <w:rPr>
                <w:lang w:val="en-US"/>
              </w:rPr>
              <w:t>center</w:t>
            </w:r>
            <w:r w:rsidRPr="00A00285">
              <w:rPr>
                <w:lang w:val="el-GR"/>
              </w:rPr>
              <w:t xml:space="preserve"> θα εγκατασταθούν δύο (02) κλιματιστικές συσκευές τύπου </w:t>
            </w:r>
            <w:r>
              <w:rPr>
                <w:lang w:val="en-US"/>
              </w:rPr>
              <w:t>split</w:t>
            </w:r>
            <w:r w:rsidRPr="00A00285">
              <w:rPr>
                <w:lang w:val="el-GR"/>
              </w:rPr>
              <w:t>.</w:t>
            </w:r>
          </w:p>
        </w:tc>
        <w:tc>
          <w:tcPr>
            <w:tcW w:w="1116" w:type="dxa"/>
            <w:shd w:val="clear" w:color="auto" w:fill="auto"/>
            <w:vAlign w:val="center"/>
          </w:tcPr>
          <w:p w14:paraId="7998D51E" w14:textId="77777777" w:rsidR="007E3CB9" w:rsidRPr="005F1811" w:rsidRDefault="007E3CB9" w:rsidP="007E3CB9">
            <w:pPr>
              <w:keepLines/>
              <w:jc w:val="center"/>
              <w:rPr>
                <w:lang w:val="en-US"/>
              </w:rPr>
            </w:pPr>
            <w:r>
              <w:rPr>
                <w:lang w:val="en-US"/>
              </w:rPr>
              <w:t>NAI</w:t>
            </w:r>
          </w:p>
        </w:tc>
        <w:tc>
          <w:tcPr>
            <w:tcW w:w="1010" w:type="dxa"/>
            <w:shd w:val="clear" w:color="auto" w:fill="auto"/>
          </w:tcPr>
          <w:p w14:paraId="7734EAD0" w14:textId="77777777" w:rsidR="007E3CB9" w:rsidRPr="005B7FA6" w:rsidRDefault="007E3CB9" w:rsidP="007E3CB9"/>
        </w:tc>
        <w:tc>
          <w:tcPr>
            <w:tcW w:w="998" w:type="dxa"/>
            <w:gridSpan w:val="2"/>
            <w:shd w:val="clear" w:color="auto" w:fill="auto"/>
          </w:tcPr>
          <w:p w14:paraId="442124C6" w14:textId="77777777" w:rsidR="007E3CB9" w:rsidRPr="005B7FA6" w:rsidRDefault="007E3CB9" w:rsidP="007E3CB9"/>
        </w:tc>
      </w:tr>
      <w:tr w:rsidR="007E3CB9" w:rsidRPr="005B7FA6" w14:paraId="3F86FBBD" w14:textId="77777777" w:rsidTr="007E3CB9">
        <w:trPr>
          <w:jc w:val="center"/>
        </w:trPr>
        <w:tc>
          <w:tcPr>
            <w:tcW w:w="709" w:type="dxa"/>
            <w:shd w:val="clear" w:color="auto" w:fill="auto"/>
            <w:vAlign w:val="center"/>
          </w:tcPr>
          <w:p w14:paraId="1AE86CC2" w14:textId="77777777" w:rsidR="007E3CB9" w:rsidRPr="005B7FA6" w:rsidRDefault="007E3CB9" w:rsidP="00F4289F">
            <w:pPr>
              <w:numPr>
                <w:ilvl w:val="0"/>
                <w:numId w:val="206"/>
              </w:numPr>
              <w:suppressAutoHyphens w:val="0"/>
              <w:spacing w:before="0" w:after="0"/>
              <w:contextualSpacing w:val="0"/>
              <w:jc w:val="center"/>
            </w:pPr>
          </w:p>
        </w:tc>
        <w:tc>
          <w:tcPr>
            <w:tcW w:w="6663" w:type="dxa"/>
            <w:shd w:val="clear" w:color="auto" w:fill="auto"/>
          </w:tcPr>
          <w:p w14:paraId="61A111FC" w14:textId="77777777" w:rsidR="007E3CB9" w:rsidRPr="00A00285" w:rsidRDefault="007E3CB9" w:rsidP="007E3CB9">
            <w:pPr>
              <w:rPr>
                <w:lang w:val="el-GR"/>
              </w:rPr>
            </w:pPr>
            <w:r w:rsidRPr="00A00285">
              <w:rPr>
                <w:lang w:val="el-GR"/>
              </w:rPr>
              <w:t xml:space="preserve">Στο χώρο του δώματος του πύργου του κτηρίου Α θα εγκατασταθούν δύο (02) κλιματιστικές συσκευές τύπου </w:t>
            </w:r>
            <w:r>
              <w:rPr>
                <w:lang w:val="en-US"/>
              </w:rPr>
              <w:t>split</w:t>
            </w:r>
            <w:r w:rsidRPr="00A00285">
              <w:rPr>
                <w:lang w:val="el-GR"/>
              </w:rPr>
              <w:t>.</w:t>
            </w:r>
          </w:p>
        </w:tc>
        <w:tc>
          <w:tcPr>
            <w:tcW w:w="1116" w:type="dxa"/>
            <w:shd w:val="clear" w:color="auto" w:fill="auto"/>
            <w:vAlign w:val="center"/>
          </w:tcPr>
          <w:p w14:paraId="7B3BE3A2" w14:textId="77777777" w:rsidR="007E3CB9" w:rsidRPr="00785B1F" w:rsidRDefault="007E3CB9" w:rsidP="007E3CB9">
            <w:pPr>
              <w:keepLines/>
              <w:jc w:val="center"/>
            </w:pPr>
            <w:r>
              <w:t>ΝΑΙ</w:t>
            </w:r>
          </w:p>
        </w:tc>
        <w:tc>
          <w:tcPr>
            <w:tcW w:w="1010" w:type="dxa"/>
            <w:shd w:val="clear" w:color="auto" w:fill="auto"/>
          </w:tcPr>
          <w:p w14:paraId="4398BE0E" w14:textId="77777777" w:rsidR="007E3CB9" w:rsidRPr="005B7FA6" w:rsidRDefault="007E3CB9" w:rsidP="007E3CB9"/>
        </w:tc>
        <w:tc>
          <w:tcPr>
            <w:tcW w:w="998" w:type="dxa"/>
            <w:gridSpan w:val="2"/>
            <w:shd w:val="clear" w:color="auto" w:fill="auto"/>
          </w:tcPr>
          <w:p w14:paraId="55BFF0D5" w14:textId="77777777" w:rsidR="007E3CB9" w:rsidRPr="005B7FA6" w:rsidRDefault="007E3CB9" w:rsidP="007E3CB9"/>
        </w:tc>
      </w:tr>
      <w:tr w:rsidR="007E3CB9" w:rsidRPr="005B7FA6" w14:paraId="608B6A54" w14:textId="77777777" w:rsidTr="007E3CB9">
        <w:trPr>
          <w:jc w:val="center"/>
        </w:trPr>
        <w:tc>
          <w:tcPr>
            <w:tcW w:w="10496" w:type="dxa"/>
            <w:gridSpan w:val="6"/>
            <w:shd w:val="clear" w:color="auto" w:fill="auto"/>
          </w:tcPr>
          <w:p w14:paraId="38744BC4" w14:textId="77777777" w:rsidR="007E3CB9" w:rsidRPr="00AD49B3" w:rsidRDefault="007E3CB9" w:rsidP="00F4289F">
            <w:pPr>
              <w:pStyle w:val="3"/>
              <w:keepLines/>
              <w:numPr>
                <w:ilvl w:val="2"/>
                <w:numId w:val="27"/>
              </w:numPr>
              <w:suppressAutoHyphens w:val="0"/>
              <w:spacing w:before="40" w:after="0"/>
              <w:contextualSpacing w:val="0"/>
              <w:jc w:val="left"/>
            </w:pPr>
            <w:bookmarkStart w:id="1809" w:name="_Toc44517658"/>
            <w:bookmarkStart w:id="1810" w:name="_Toc44932201"/>
            <w:bookmarkStart w:id="1811" w:name="_Toc49256718"/>
            <w:bookmarkStart w:id="1812" w:name="_Toc57294103"/>
            <w:r w:rsidRPr="00AD49B3">
              <w:t>Κτήριο Β</w:t>
            </w:r>
            <w:bookmarkEnd w:id="1809"/>
            <w:bookmarkEnd w:id="1810"/>
            <w:bookmarkEnd w:id="1811"/>
            <w:bookmarkEnd w:id="1812"/>
          </w:p>
        </w:tc>
      </w:tr>
      <w:tr w:rsidR="007E3CB9" w:rsidRPr="005B7FA6" w14:paraId="10DC550F" w14:textId="77777777" w:rsidTr="007E3CB9">
        <w:trPr>
          <w:jc w:val="center"/>
        </w:trPr>
        <w:tc>
          <w:tcPr>
            <w:tcW w:w="709" w:type="dxa"/>
            <w:shd w:val="clear" w:color="auto" w:fill="auto"/>
            <w:vAlign w:val="center"/>
          </w:tcPr>
          <w:p w14:paraId="5F7B0755" w14:textId="77777777" w:rsidR="007E3CB9" w:rsidRPr="005B7FA6" w:rsidRDefault="007E3CB9" w:rsidP="00F4289F">
            <w:pPr>
              <w:numPr>
                <w:ilvl w:val="0"/>
                <w:numId w:val="207"/>
              </w:numPr>
              <w:suppressAutoHyphens w:val="0"/>
              <w:spacing w:before="0" w:after="0"/>
              <w:contextualSpacing w:val="0"/>
              <w:jc w:val="center"/>
            </w:pPr>
          </w:p>
        </w:tc>
        <w:tc>
          <w:tcPr>
            <w:tcW w:w="6663" w:type="dxa"/>
            <w:shd w:val="clear" w:color="auto" w:fill="auto"/>
          </w:tcPr>
          <w:p w14:paraId="0DD53A86" w14:textId="77777777" w:rsidR="007E3CB9" w:rsidRPr="00A00285" w:rsidRDefault="007E3CB9" w:rsidP="007E3CB9">
            <w:pPr>
              <w:rPr>
                <w:lang w:val="el-GR"/>
              </w:rPr>
            </w:pPr>
            <w:r w:rsidRPr="00A00285">
              <w:rPr>
                <w:lang w:val="el-GR"/>
              </w:rPr>
              <w:t xml:space="preserve">Στο χώρο του </w:t>
            </w:r>
            <w:r>
              <w:rPr>
                <w:lang w:val="en-US"/>
              </w:rPr>
              <w:t>data</w:t>
            </w:r>
            <w:r w:rsidRPr="00A00285">
              <w:rPr>
                <w:lang w:val="el-GR"/>
              </w:rPr>
              <w:t xml:space="preserve"> </w:t>
            </w:r>
            <w:r>
              <w:rPr>
                <w:lang w:val="en-US"/>
              </w:rPr>
              <w:t>center</w:t>
            </w:r>
            <w:r w:rsidRPr="00A00285">
              <w:rPr>
                <w:lang w:val="el-GR"/>
              </w:rPr>
              <w:t xml:space="preserve"> του Κτηρίου Β, θα εγκατασταθούν δύο (02) κλιματιστικές συσκευές τύπου </w:t>
            </w:r>
            <w:r>
              <w:rPr>
                <w:lang w:val="en-US"/>
              </w:rPr>
              <w:t>split</w:t>
            </w:r>
            <w:r w:rsidRPr="00A00285">
              <w:rPr>
                <w:lang w:val="el-GR"/>
              </w:rPr>
              <w:t>.</w:t>
            </w:r>
          </w:p>
        </w:tc>
        <w:tc>
          <w:tcPr>
            <w:tcW w:w="1116" w:type="dxa"/>
            <w:shd w:val="clear" w:color="auto" w:fill="auto"/>
            <w:vAlign w:val="center"/>
          </w:tcPr>
          <w:p w14:paraId="4832D6B5" w14:textId="77777777" w:rsidR="007E3CB9" w:rsidRPr="005B7FA6" w:rsidRDefault="007E3CB9" w:rsidP="007E3CB9">
            <w:pPr>
              <w:snapToGrid w:val="0"/>
              <w:jc w:val="center"/>
            </w:pPr>
            <w:r w:rsidRPr="0058170E">
              <w:t>ΝΑΙ</w:t>
            </w:r>
          </w:p>
        </w:tc>
        <w:tc>
          <w:tcPr>
            <w:tcW w:w="1010" w:type="dxa"/>
            <w:shd w:val="clear" w:color="auto" w:fill="auto"/>
          </w:tcPr>
          <w:p w14:paraId="6163C826" w14:textId="77777777" w:rsidR="007E3CB9" w:rsidRPr="005B7FA6" w:rsidRDefault="007E3CB9" w:rsidP="007E3CB9"/>
        </w:tc>
        <w:tc>
          <w:tcPr>
            <w:tcW w:w="998" w:type="dxa"/>
            <w:gridSpan w:val="2"/>
            <w:shd w:val="clear" w:color="auto" w:fill="auto"/>
          </w:tcPr>
          <w:p w14:paraId="4C02574F" w14:textId="77777777" w:rsidR="007E3CB9" w:rsidRPr="005B7FA6" w:rsidRDefault="007E3CB9" w:rsidP="007E3CB9"/>
        </w:tc>
      </w:tr>
      <w:tr w:rsidR="007E3CB9" w:rsidRPr="005B7FA6" w14:paraId="79754656" w14:textId="77777777" w:rsidTr="007E3CB9">
        <w:trPr>
          <w:jc w:val="center"/>
        </w:trPr>
        <w:tc>
          <w:tcPr>
            <w:tcW w:w="10496" w:type="dxa"/>
            <w:gridSpan w:val="6"/>
            <w:shd w:val="clear" w:color="auto" w:fill="auto"/>
          </w:tcPr>
          <w:p w14:paraId="6FB7CE61" w14:textId="77777777" w:rsidR="007E3CB9" w:rsidRPr="00AD49B3" w:rsidRDefault="007E3CB9" w:rsidP="00F4289F">
            <w:pPr>
              <w:pStyle w:val="3"/>
              <w:keepLines/>
              <w:numPr>
                <w:ilvl w:val="2"/>
                <w:numId w:val="27"/>
              </w:numPr>
              <w:suppressAutoHyphens w:val="0"/>
              <w:spacing w:before="40" w:after="0"/>
              <w:contextualSpacing w:val="0"/>
              <w:jc w:val="left"/>
            </w:pPr>
            <w:bookmarkStart w:id="1813" w:name="_Toc44517659"/>
            <w:bookmarkStart w:id="1814" w:name="_Toc44932202"/>
            <w:bookmarkStart w:id="1815" w:name="_Toc49256719"/>
            <w:bookmarkStart w:id="1816" w:name="_Toc57294104"/>
            <w:r w:rsidRPr="00AD49B3">
              <w:t>Κτήριο Γ</w:t>
            </w:r>
            <w:bookmarkEnd w:id="1813"/>
            <w:bookmarkEnd w:id="1814"/>
            <w:bookmarkEnd w:id="1815"/>
            <w:bookmarkEnd w:id="1816"/>
          </w:p>
        </w:tc>
      </w:tr>
      <w:tr w:rsidR="007E3CB9" w:rsidRPr="005B7FA6" w14:paraId="5A9061B0" w14:textId="77777777" w:rsidTr="007E3CB9">
        <w:trPr>
          <w:jc w:val="center"/>
        </w:trPr>
        <w:tc>
          <w:tcPr>
            <w:tcW w:w="709" w:type="dxa"/>
            <w:shd w:val="clear" w:color="auto" w:fill="auto"/>
            <w:vAlign w:val="center"/>
          </w:tcPr>
          <w:p w14:paraId="23184F0D" w14:textId="77777777" w:rsidR="007E3CB9" w:rsidRPr="005B7FA6" w:rsidRDefault="007E3CB9" w:rsidP="00F4289F">
            <w:pPr>
              <w:numPr>
                <w:ilvl w:val="0"/>
                <w:numId w:val="208"/>
              </w:numPr>
              <w:suppressAutoHyphens w:val="0"/>
              <w:spacing w:before="0" w:after="0"/>
              <w:contextualSpacing w:val="0"/>
              <w:jc w:val="center"/>
            </w:pPr>
          </w:p>
        </w:tc>
        <w:tc>
          <w:tcPr>
            <w:tcW w:w="6663" w:type="dxa"/>
            <w:shd w:val="clear" w:color="auto" w:fill="auto"/>
          </w:tcPr>
          <w:p w14:paraId="769D584C" w14:textId="77777777" w:rsidR="007E3CB9" w:rsidRPr="00A00285" w:rsidRDefault="007E3CB9" w:rsidP="007E3CB9">
            <w:pPr>
              <w:rPr>
                <w:lang w:val="el-GR"/>
              </w:rPr>
            </w:pPr>
            <w:r w:rsidRPr="00A00285">
              <w:rPr>
                <w:lang w:val="el-GR"/>
              </w:rPr>
              <w:t xml:space="preserve">Στο χώρο του </w:t>
            </w:r>
            <w:r>
              <w:rPr>
                <w:lang w:val="en-US"/>
              </w:rPr>
              <w:t>data</w:t>
            </w:r>
            <w:r w:rsidRPr="00A00285">
              <w:rPr>
                <w:lang w:val="el-GR"/>
              </w:rPr>
              <w:t xml:space="preserve"> </w:t>
            </w:r>
            <w:r>
              <w:rPr>
                <w:lang w:val="en-US"/>
              </w:rPr>
              <w:t>center</w:t>
            </w:r>
            <w:r w:rsidRPr="00A00285">
              <w:rPr>
                <w:lang w:val="el-GR"/>
              </w:rPr>
              <w:t xml:space="preserve"> του Κτηρίου Γ, θα εγκατασταθούν δύο (02) κλιματιστικές συσκευές τύπου </w:t>
            </w:r>
            <w:r>
              <w:rPr>
                <w:lang w:val="en-US"/>
              </w:rPr>
              <w:t>split</w:t>
            </w:r>
            <w:r w:rsidRPr="00A00285">
              <w:rPr>
                <w:lang w:val="el-GR"/>
              </w:rPr>
              <w:t xml:space="preserve"> στη θέση δύο υφιστάμενων οι οποίες θα απομακρυνθούν από τον ανάδοχο.</w:t>
            </w:r>
          </w:p>
        </w:tc>
        <w:tc>
          <w:tcPr>
            <w:tcW w:w="1116" w:type="dxa"/>
            <w:shd w:val="clear" w:color="auto" w:fill="auto"/>
            <w:vAlign w:val="center"/>
          </w:tcPr>
          <w:p w14:paraId="0D514CC1" w14:textId="77777777" w:rsidR="007E3CB9" w:rsidRPr="005B7FA6" w:rsidRDefault="007E3CB9" w:rsidP="007E3CB9">
            <w:pPr>
              <w:snapToGrid w:val="0"/>
              <w:jc w:val="center"/>
            </w:pPr>
            <w:r w:rsidRPr="0058170E">
              <w:t>ΝΑΙ</w:t>
            </w:r>
          </w:p>
        </w:tc>
        <w:tc>
          <w:tcPr>
            <w:tcW w:w="1010" w:type="dxa"/>
            <w:shd w:val="clear" w:color="auto" w:fill="auto"/>
          </w:tcPr>
          <w:p w14:paraId="02FA4662" w14:textId="77777777" w:rsidR="007E3CB9" w:rsidRPr="005B7FA6" w:rsidRDefault="007E3CB9" w:rsidP="007E3CB9"/>
        </w:tc>
        <w:tc>
          <w:tcPr>
            <w:tcW w:w="998" w:type="dxa"/>
            <w:gridSpan w:val="2"/>
            <w:shd w:val="clear" w:color="auto" w:fill="auto"/>
          </w:tcPr>
          <w:p w14:paraId="566ACEE7" w14:textId="77777777" w:rsidR="007E3CB9" w:rsidRPr="005B7FA6" w:rsidRDefault="007E3CB9" w:rsidP="007E3CB9"/>
        </w:tc>
      </w:tr>
      <w:tr w:rsidR="007E3CB9" w:rsidRPr="00665972" w14:paraId="60E45368" w14:textId="77777777" w:rsidTr="007E3CB9">
        <w:trPr>
          <w:jc w:val="center"/>
        </w:trPr>
        <w:tc>
          <w:tcPr>
            <w:tcW w:w="10496" w:type="dxa"/>
            <w:gridSpan w:val="6"/>
            <w:shd w:val="clear" w:color="auto" w:fill="auto"/>
          </w:tcPr>
          <w:p w14:paraId="700091C0"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817" w:name="_Toc14348158"/>
            <w:bookmarkStart w:id="1818" w:name="_Toc14348164"/>
            <w:bookmarkStart w:id="1819" w:name="_Toc14348170"/>
            <w:bookmarkStart w:id="1820" w:name="_Toc14348176"/>
            <w:bookmarkStart w:id="1821" w:name="_Toc14348182"/>
            <w:bookmarkStart w:id="1822" w:name="_Toc14348190"/>
            <w:bookmarkStart w:id="1823" w:name="_Toc14348196"/>
            <w:bookmarkStart w:id="1824" w:name="_Toc14348202"/>
            <w:bookmarkStart w:id="1825" w:name="_Toc14348208"/>
            <w:bookmarkStart w:id="1826" w:name="_Toc14348214"/>
            <w:bookmarkStart w:id="1827" w:name="_Toc14348220"/>
            <w:bookmarkStart w:id="1828" w:name="_Toc14348226"/>
            <w:bookmarkStart w:id="1829" w:name="_Toc14348234"/>
            <w:bookmarkStart w:id="1830" w:name="_Toc14348240"/>
            <w:bookmarkStart w:id="1831" w:name="_Toc14348246"/>
            <w:bookmarkStart w:id="1832" w:name="_Toc14348252"/>
            <w:bookmarkStart w:id="1833" w:name="_Toc14348258"/>
            <w:bookmarkStart w:id="1834" w:name="_Toc14348264"/>
            <w:bookmarkStart w:id="1835" w:name="_Toc14348270"/>
            <w:bookmarkStart w:id="1836" w:name="_Toc14348276"/>
            <w:bookmarkStart w:id="1837" w:name="_Toc14348282"/>
            <w:bookmarkStart w:id="1838" w:name="_Toc14348288"/>
            <w:bookmarkStart w:id="1839" w:name="_Toc14348294"/>
            <w:bookmarkStart w:id="1840" w:name="_Toc14348300"/>
            <w:bookmarkStart w:id="1841" w:name="_Toc14348306"/>
            <w:bookmarkStart w:id="1842" w:name="_Toc14348312"/>
            <w:bookmarkStart w:id="1843" w:name="_Toc14348318"/>
            <w:bookmarkStart w:id="1844" w:name="_Toc14348324"/>
            <w:bookmarkStart w:id="1845" w:name="_Toc14348330"/>
            <w:bookmarkStart w:id="1846" w:name="_Toc14348336"/>
            <w:bookmarkStart w:id="1847" w:name="_Toc14348343"/>
            <w:bookmarkStart w:id="1848" w:name="_Toc14348349"/>
            <w:bookmarkStart w:id="1849" w:name="_Toc14348355"/>
            <w:bookmarkStart w:id="1850" w:name="_Toc14348361"/>
            <w:bookmarkStart w:id="1851" w:name="_Toc14348367"/>
            <w:bookmarkStart w:id="1852" w:name="_Toc14348373"/>
            <w:bookmarkStart w:id="1853" w:name="_Toc14348379"/>
            <w:bookmarkStart w:id="1854" w:name="_Toc14348385"/>
            <w:bookmarkStart w:id="1855" w:name="_Toc14348391"/>
            <w:bookmarkStart w:id="1856" w:name="_Toc14348397"/>
            <w:bookmarkStart w:id="1857" w:name="_Toc14348403"/>
            <w:bookmarkStart w:id="1858" w:name="_Toc14348409"/>
            <w:bookmarkStart w:id="1859" w:name="_Toc14348415"/>
            <w:bookmarkStart w:id="1860" w:name="_Toc14348421"/>
            <w:bookmarkStart w:id="1861" w:name="_Toc14348429"/>
            <w:bookmarkStart w:id="1862" w:name="_Toc14348435"/>
            <w:bookmarkStart w:id="1863" w:name="_Toc14348441"/>
            <w:bookmarkStart w:id="1864" w:name="_Toc14348447"/>
            <w:bookmarkStart w:id="1865" w:name="_Toc14348453"/>
            <w:bookmarkStart w:id="1866" w:name="_Toc14348459"/>
            <w:bookmarkStart w:id="1867" w:name="_Toc14348467"/>
            <w:bookmarkStart w:id="1868" w:name="_Toc14348473"/>
            <w:bookmarkStart w:id="1869" w:name="_Toc14348479"/>
            <w:bookmarkStart w:id="1870" w:name="_Toc14348485"/>
            <w:bookmarkStart w:id="1871" w:name="_Toc14348491"/>
            <w:bookmarkStart w:id="1872" w:name="_Toc14348497"/>
            <w:bookmarkStart w:id="1873" w:name="_Toc14348503"/>
            <w:bookmarkStart w:id="1874" w:name="_Toc44517660"/>
            <w:bookmarkStart w:id="1875" w:name="_Toc44932203"/>
            <w:bookmarkStart w:id="1876" w:name="_Toc49256720"/>
            <w:bookmarkStart w:id="1877" w:name="_Toc57294105"/>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r w:rsidRPr="00A00285">
              <w:rPr>
                <w:lang w:val="el-GR"/>
              </w:rPr>
              <w:t xml:space="preserve">Τεχνικές Προδιαγραφές κλιμαστικών συσκευών τύπου </w:t>
            </w:r>
            <w:r w:rsidRPr="00163B56">
              <w:t>split</w:t>
            </w:r>
            <w:bookmarkEnd w:id="1874"/>
            <w:bookmarkEnd w:id="1875"/>
            <w:bookmarkEnd w:id="1876"/>
            <w:bookmarkEnd w:id="1877"/>
          </w:p>
        </w:tc>
      </w:tr>
      <w:tr w:rsidR="007E3CB9" w:rsidRPr="005B7FA6" w14:paraId="0FF906F0" w14:textId="77777777" w:rsidTr="007E3CB9">
        <w:trPr>
          <w:jc w:val="center"/>
        </w:trPr>
        <w:tc>
          <w:tcPr>
            <w:tcW w:w="709" w:type="dxa"/>
            <w:shd w:val="clear" w:color="auto" w:fill="auto"/>
            <w:vAlign w:val="center"/>
          </w:tcPr>
          <w:p w14:paraId="3260A2E9" w14:textId="77777777" w:rsidR="007E3CB9" w:rsidRPr="00A00285" w:rsidRDefault="007E3CB9" w:rsidP="00F4289F">
            <w:pPr>
              <w:numPr>
                <w:ilvl w:val="0"/>
                <w:numId w:val="209"/>
              </w:numPr>
              <w:suppressAutoHyphens w:val="0"/>
              <w:spacing w:before="0" w:after="0"/>
              <w:contextualSpacing w:val="0"/>
              <w:jc w:val="center"/>
              <w:rPr>
                <w:lang w:val="el-GR"/>
              </w:rPr>
            </w:pPr>
          </w:p>
        </w:tc>
        <w:tc>
          <w:tcPr>
            <w:tcW w:w="6663" w:type="dxa"/>
            <w:shd w:val="clear" w:color="auto" w:fill="auto"/>
            <w:vAlign w:val="center"/>
          </w:tcPr>
          <w:p w14:paraId="40568E39" w14:textId="77777777" w:rsidR="007E3CB9" w:rsidRPr="00064A6F" w:rsidRDefault="007E3CB9" w:rsidP="007E3CB9">
            <w:r w:rsidRPr="00064A6F">
              <w:t xml:space="preserve">Αριθμός Κλιματιστικών Συσκευών </w:t>
            </w:r>
          </w:p>
        </w:tc>
        <w:tc>
          <w:tcPr>
            <w:tcW w:w="1116" w:type="dxa"/>
            <w:shd w:val="clear" w:color="auto" w:fill="auto"/>
            <w:vAlign w:val="center"/>
          </w:tcPr>
          <w:p w14:paraId="539B08C8" w14:textId="77777777" w:rsidR="007E3CB9" w:rsidRPr="00064A6F" w:rsidRDefault="007E3CB9" w:rsidP="007E3CB9">
            <w:pPr>
              <w:jc w:val="center"/>
            </w:pPr>
            <w:r>
              <w:rPr>
                <w:lang w:val="en-US"/>
              </w:rPr>
              <w:t>1</w:t>
            </w:r>
            <w:r>
              <w:t>2</w:t>
            </w:r>
          </w:p>
        </w:tc>
        <w:tc>
          <w:tcPr>
            <w:tcW w:w="1010" w:type="dxa"/>
            <w:shd w:val="clear" w:color="auto" w:fill="auto"/>
          </w:tcPr>
          <w:p w14:paraId="7DACC5F5" w14:textId="77777777" w:rsidR="007E3CB9" w:rsidRPr="005B7FA6" w:rsidRDefault="007E3CB9" w:rsidP="007E3CB9"/>
        </w:tc>
        <w:tc>
          <w:tcPr>
            <w:tcW w:w="998" w:type="dxa"/>
            <w:gridSpan w:val="2"/>
            <w:shd w:val="clear" w:color="auto" w:fill="auto"/>
          </w:tcPr>
          <w:p w14:paraId="68333805" w14:textId="77777777" w:rsidR="007E3CB9" w:rsidRPr="005B7FA6" w:rsidRDefault="007E3CB9" w:rsidP="007E3CB9"/>
        </w:tc>
      </w:tr>
      <w:tr w:rsidR="007E3CB9" w:rsidRPr="005B7FA6" w14:paraId="76C84DAA" w14:textId="77777777" w:rsidTr="007E3CB9">
        <w:trPr>
          <w:jc w:val="center"/>
        </w:trPr>
        <w:tc>
          <w:tcPr>
            <w:tcW w:w="709" w:type="dxa"/>
            <w:shd w:val="clear" w:color="auto" w:fill="auto"/>
            <w:vAlign w:val="center"/>
          </w:tcPr>
          <w:p w14:paraId="5F8BE6F9"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1528CABB" w14:textId="77777777" w:rsidR="007E3CB9" w:rsidRPr="00064A6F" w:rsidRDefault="007E3CB9" w:rsidP="007E3CB9">
            <w:r w:rsidRPr="00064A6F">
              <w:t>Δυνατότητα Ψύξη και Θέρμανσης</w:t>
            </w:r>
          </w:p>
        </w:tc>
        <w:tc>
          <w:tcPr>
            <w:tcW w:w="1116" w:type="dxa"/>
            <w:shd w:val="clear" w:color="auto" w:fill="auto"/>
            <w:vAlign w:val="center"/>
          </w:tcPr>
          <w:p w14:paraId="58F62D77" w14:textId="77777777" w:rsidR="007E3CB9" w:rsidRPr="00064A6F" w:rsidRDefault="007E3CB9" w:rsidP="007E3CB9">
            <w:pPr>
              <w:jc w:val="center"/>
            </w:pPr>
            <w:r w:rsidRPr="00064A6F">
              <w:t>ΝΑΙ</w:t>
            </w:r>
          </w:p>
        </w:tc>
        <w:tc>
          <w:tcPr>
            <w:tcW w:w="1010" w:type="dxa"/>
            <w:shd w:val="clear" w:color="auto" w:fill="auto"/>
          </w:tcPr>
          <w:p w14:paraId="773B1DA5" w14:textId="77777777" w:rsidR="007E3CB9" w:rsidRPr="005B7FA6" w:rsidRDefault="007E3CB9" w:rsidP="007E3CB9"/>
        </w:tc>
        <w:tc>
          <w:tcPr>
            <w:tcW w:w="998" w:type="dxa"/>
            <w:gridSpan w:val="2"/>
            <w:shd w:val="clear" w:color="auto" w:fill="auto"/>
          </w:tcPr>
          <w:p w14:paraId="31ED46F7" w14:textId="77777777" w:rsidR="007E3CB9" w:rsidRPr="005B7FA6" w:rsidRDefault="007E3CB9" w:rsidP="007E3CB9"/>
        </w:tc>
      </w:tr>
      <w:tr w:rsidR="007E3CB9" w:rsidRPr="005B7FA6" w14:paraId="24760CC5" w14:textId="77777777" w:rsidTr="007E3CB9">
        <w:trPr>
          <w:jc w:val="center"/>
        </w:trPr>
        <w:tc>
          <w:tcPr>
            <w:tcW w:w="709" w:type="dxa"/>
            <w:shd w:val="clear" w:color="auto" w:fill="auto"/>
            <w:vAlign w:val="center"/>
          </w:tcPr>
          <w:p w14:paraId="7D586E16"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44844198" w14:textId="77777777" w:rsidR="007E3CB9" w:rsidRPr="00064A6F" w:rsidRDefault="007E3CB9" w:rsidP="007E3CB9">
            <w:r w:rsidRPr="00064A6F">
              <w:t xml:space="preserve">Τύπος Κλιματιστικών Συσκευών </w:t>
            </w:r>
          </w:p>
        </w:tc>
        <w:tc>
          <w:tcPr>
            <w:tcW w:w="1116" w:type="dxa"/>
            <w:shd w:val="clear" w:color="auto" w:fill="auto"/>
            <w:vAlign w:val="center"/>
          </w:tcPr>
          <w:p w14:paraId="20D54AF3" w14:textId="77777777" w:rsidR="007E3CB9" w:rsidRPr="00064A6F" w:rsidRDefault="007E3CB9" w:rsidP="007E3CB9">
            <w:pPr>
              <w:jc w:val="center"/>
            </w:pPr>
            <w:r w:rsidRPr="00064A6F">
              <w:t>Split Επιτοίχιο</w:t>
            </w:r>
          </w:p>
        </w:tc>
        <w:tc>
          <w:tcPr>
            <w:tcW w:w="1010" w:type="dxa"/>
            <w:shd w:val="clear" w:color="auto" w:fill="auto"/>
          </w:tcPr>
          <w:p w14:paraId="31A900E1" w14:textId="77777777" w:rsidR="007E3CB9" w:rsidRPr="005B7FA6" w:rsidRDefault="007E3CB9" w:rsidP="007E3CB9"/>
        </w:tc>
        <w:tc>
          <w:tcPr>
            <w:tcW w:w="998" w:type="dxa"/>
            <w:gridSpan w:val="2"/>
            <w:shd w:val="clear" w:color="auto" w:fill="auto"/>
          </w:tcPr>
          <w:p w14:paraId="3B937ED9" w14:textId="77777777" w:rsidR="007E3CB9" w:rsidRPr="005B7FA6" w:rsidRDefault="007E3CB9" w:rsidP="007E3CB9"/>
        </w:tc>
      </w:tr>
      <w:tr w:rsidR="007E3CB9" w:rsidRPr="005B7FA6" w14:paraId="65EF55A9" w14:textId="77777777" w:rsidTr="007E3CB9">
        <w:trPr>
          <w:jc w:val="center"/>
        </w:trPr>
        <w:tc>
          <w:tcPr>
            <w:tcW w:w="709" w:type="dxa"/>
            <w:shd w:val="clear" w:color="auto" w:fill="auto"/>
            <w:vAlign w:val="center"/>
          </w:tcPr>
          <w:p w14:paraId="5FD4B569"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7E4060CC" w14:textId="77777777" w:rsidR="007E3CB9" w:rsidRPr="00064A6F" w:rsidRDefault="007E3CB9" w:rsidP="007E3CB9">
            <w:r w:rsidRPr="00064A6F">
              <w:t>Ονομαστική Ισχύς Ψύξης</w:t>
            </w:r>
            <w:r>
              <w:t xml:space="preserve"> </w:t>
            </w:r>
            <w:r w:rsidRPr="00064A6F">
              <w:t>≥</w:t>
            </w:r>
            <w:r>
              <w:t xml:space="preserve"> </w:t>
            </w:r>
            <w:r w:rsidRPr="00064A6F">
              <w:t>20.000 btu</w:t>
            </w:r>
          </w:p>
        </w:tc>
        <w:tc>
          <w:tcPr>
            <w:tcW w:w="1116" w:type="dxa"/>
            <w:shd w:val="clear" w:color="auto" w:fill="auto"/>
            <w:vAlign w:val="center"/>
          </w:tcPr>
          <w:p w14:paraId="06CE6248" w14:textId="77777777" w:rsidR="007E3CB9" w:rsidRPr="00064A6F" w:rsidRDefault="007E3CB9" w:rsidP="007E3CB9">
            <w:pPr>
              <w:jc w:val="center"/>
            </w:pPr>
            <w:r w:rsidRPr="00064A6F">
              <w:rPr>
                <w:bCs/>
              </w:rPr>
              <w:t>ΝΑΙ</w:t>
            </w:r>
          </w:p>
        </w:tc>
        <w:tc>
          <w:tcPr>
            <w:tcW w:w="1010" w:type="dxa"/>
            <w:shd w:val="clear" w:color="auto" w:fill="auto"/>
          </w:tcPr>
          <w:p w14:paraId="369D147C" w14:textId="77777777" w:rsidR="007E3CB9" w:rsidRPr="005B7FA6" w:rsidRDefault="007E3CB9" w:rsidP="007E3CB9"/>
        </w:tc>
        <w:tc>
          <w:tcPr>
            <w:tcW w:w="998" w:type="dxa"/>
            <w:gridSpan w:val="2"/>
            <w:shd w:val="clear" w:color="auto" w:fill="auto"/>
          </w:tcPr>
          <w:p w14:paraId="4327B8F5" w14:textId="77777777" w:rsidR="007E3CB9" w:rsidRPr="005B7FA6" w:rsidRDefault="007E3CB9" w:rsidP="007E3CB9"/>
        </w:tc>
      </w:tr>
      <w:tr w:rsidR="007E3CB9" w:rsidRPr="005B7FA6" w14:paraId="28DB9DCD" w14:textId="77777777" w:rsidTr="007E3CB9">
        <w:trPr>
          <w:jc w:val="center"/>
        </w:trPr>
        <w:tc>
          <w:tcPr>
            <w:tcW w:w="709" w:type="dxa"/>
            <w:shd w:val="clear" w:color="auto" w:fill="auto"/>
            <w:vAlign w:val="center"/>
          </w:tcPr>
          <w:p w14:paraId="29B61940"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49F37275" w14:textId="77777777" w:rsidR="007E3CB9" w:rsidRPr="00064A6F" w:rsidRDefault="007E3CB9" w:rsidP="007E3CB9">
            <w:r w:rsidRPr="00064A6F">
              <w:t>Τύπος Λειτουργίας</w:t>
            </w:r>
          </w:p>
        </w:tc>
        <w:tc>
          <w:tcPr>
            <w:tcW w:w="1116" w:type="dxa"/>
            <w:shd w:val="clear" w:color="auto" w:fill="auto"/>
            <w:vAlign w:val="center"/>
          </w:tcPr>
          <w:p w14:paraId="1B7AD3EA" w14:textId="77777777" w:rsidR="007E3CB9" w:rsidRPr="00064A6F" w:rsidRDefault="007E3CB9" w:rsidP="007E3CB9">
            <w:pPr>
              <w:jc w:val="center"/>
            </w:pPr>
            <w:r w:rsidRPr="00064A6F">
              <w:t>Inverter</w:t>
            </w:r>
          </w:p>
        </w:tc>
        <w:tc>
          <w:tcPr>
            <w:tcW w:w="1010" w:type="dxa"/>
            <w:shd w:val="clear" w:color="auto" w:fill="auto"/>
          </w:tcPr>
          <w:p w14:paraId="52207094" w14:textId="77777777" w:rsidR="007E3CB9" w:rsidRPr="005B7FA6" w:rsidRDefault="007E3CB9" w:rsidP="007E3CB9"/>
        </w:tc>
        <w:tc>
          <w:tcPr>
            <w:tcW w:w="998" w:type="dxa"/>
            <w:gridSpan w:val="2"/>
            <w:shd w:val="clear" w:color="auto" w:fill="auto"/>
          </w:tcPr>
          <w:p w14:paraId="418BBCED" w14:textId="77777777" w:rsidR="007E3CB9" w:rsidRPr="005B7FA6" w:rsidRDefault="007E3CB9" w:rsidP="007E3CB9"/>
        </w:tc>
      </w:tr>
      <w:tr w:rsidR="007E3CB9" w:rsidRPr="005B7FA6" w14:paraId="49EAE788" w14:textId="77777777" w:rsidTr="007E3CB9">
        <w:trPr>
          <w:jc w:val="center"/>
        </w:trPr>
        <w:tc>
          <w:tcPr>
            <w:tcW w:w="709" w:type="dxa"/>
            <w:shd w:val="clear" w:color="auto" w:fill="auto"/>
            <w:vAlign w:val="center"/>
          </w:tcPr>
          <w:p w14:paraId="0C4182D0"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48442806" w14:textId="77777777" w:rsidR="007E3CB9" w:rsidRPr="00A00285" w:rsidRDefault="007E3CB9" w:rsidP="007E3CB9">
            <w:pPr>
              <w:rPr>
                <w:lang w:val="el-GR"/>
              </w:rPr>
            </w:pPr>
            <w:r w:rsidRPr="00A00285">
              <w:rPr>
                <w:lang w:val="el-GR"/>
              </w:rPr>
              <w:t>Αυτόματη επανέναρξη λειτουργίας μετά από διακοπή ρεύματος</w:t>
            </w:r>
          </w:p>
        </w:tc>
        <w:tc>
          <w:tcPr>
            <w:tcW w:w="1116" w:type="dxa"/>
            <w:shd w:val="clear" w:color="auto" w:fill="auto"/>
            <w:vAlign w:val="center"/>
          </w:tcPr>
          <w:p w14:paraId="79C04C70" w14:textId="77777777" w:rsidR="007E3CB9" w:rsidRPr="00064A6F" w:rsidRDefault="007E3CB9" w:rsidP="007E3CB9">
            <w:pPr>
              <w:jc w:val="center"/>
            </w:pPr>
            <w:r w:rsidRPr="00064A6F">
              <w:t>ΝΑΙ</w:t>
            </w:r>
          </w:p>
        </w:tc>
        <w:tc>
          <w:tcPr>
            <w:tcW w:w="1010" w:type="dxa"/>
            <w:shd w:val="clear" w:color="auto" w:fill="auto"/>
          </w:tcPr>
          <w:p w14:paraId="614151DB" w14:textId="77777777" w:rsidR="007E3CB9" w:rsidRPr="005B7FA6" w:rsidRDefault="007E3CB9" w:rsidP="007E3CB9"/>
        </w:tc>
        <w:tc>
          <w:tcPr>
            <w:tcW w:w="998" w:type="dxa"/>
            <w:gridSpan w:val="2"/>
            <w:shd w:val="clear" w:color="auto" w:fill="auto"/>
          </w:tcPr>
          <w:p w14:paraId="21EE316D" w14:textId="77777777" w:rsidR="007E3CB9" w:rsidRPr="005B7FA6" w:rsidRDefault="007E3CB9" w:rsidP="007E3CB9"/>
        </w:tc>
      </w:tr>
      <w:tr w:rsidR="007E3CB9" w:rsidRPr="005B7FA6" w14:paraId="13734418" w14:textId="77777777" w:rsidTr="007E3CB9">
        <w:trPr>
          <w:jc w:val="center"/>
        </w:trPr>
        <w:tc>
          <w:tcPr>
            <w:tcW w:w="709" w:type="dxa"/>
            <w:shd w:val="clear" w:color="auto" w:fill="auto"/>
            <w:vAlign w:val="center"/>
          </w:tcPr>
          <w:p w14:paraId="53C12A71"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34860951" w14:textId="77777777" w:rsidR="007E3CB9" w:rsidRPr="00064A6F" w:rsidRDefault="007E3CB9" w:rsidP="007E3CB9">
            <w:r w:rsidRPr="00064A6F">
              <w:t>Συντελεστής Seer</w:t>
            </w:r>
            <w:r>
              <w:t xml:space="preserve"> </w:t>
            </w:r>
            <w:r w:rsidRPr="00064A6F">
              <w:t>≥</w:t>
            </w:r>
            <w:r>
              <w:t xml:space="preserve"> 6.1</w:t>
            </w:r>
          </w:p>
        </w:tc>
        <w:tc>
          <w:tcPr>
            <w:tcW w:w="1116" w:type="dxa"/>
            <w:shd w:val="clear" w:color="auto" w:fill="auto"/>
            <w:vAlign w:val="center"/>
          </w:tcPr>
          <w:p w14:paraId="15204138" w14:textId="77777777" w:rsidR="007E3CB9" w:rsidRPr="00064A6F" w:rsidRDefault="007E3CB9" w:rsidP="007E3CB9">
            <w:pPr>
              <w:jc w:val="center"/>
            </w:pPr>
            <w:r w:rsidRPr="00064A6F">
              <w:rPr>
                <w:bCs/>
              </w:rPr>
              <w:t>ΝΑΙ</w:t>
            </w:r>
          </w:p>
        </w:tc>
        <w:tc>
          <w:tcPr>
            <w:tcW w:w="1010" w:type="dxa"/>
            <w:shd w:val="clear" w:color="auto" w:fill="auto"/>
          </w:tcPr>
          <w:p w14:paraId="1172BE30" w14:textId="77777777" w:rsidR="007E3CB9" w:rsidRPr="005B7FA6" w:rsidRDefault="007E3CB9" w:rsidP="007E3CB9"/>
        </w:tc>
        <w:tc>
          <w:tcPr>
            <w:tcW w:w="998" w:type="dxa"/>
            <w:gridSpan w:val="2"/>
            <w:shd w:val="clear" w:color="auto" w:fill="auto"/>
          </w:tcPr>
          <w:p w14:paraId="79F6FDCB" w14:textId="77777777" w:rsidR="007E3CB9" w:rsidRPr="005B7FA6" w:rsidRDefault="007E3CB9" w:rsidP="007E3CB9"/>
        </w:tc>
      </w:tr>
      <w:tr w:rsidR="007E3CB9" w:rsidRPr="005B7FA6" w14:paraId="5F30D0ED" w14:textId="77777777" w:rsidTr="007E3CB9">
        <w:trPr>
          <w:jc w:val="center"/>
        </w:trPr>
        <w:tc>
          <w:tcPr>
            <w:tcW w:w="709" w:type="dxa"/>
            <w:shd w:val="clear" w:color="auto" w:fill="auto"/>
            <w:vAlign w:val="center"/>
          </w:tcPr>
          <w:p w14:paraId="4807FD32"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75895502" w14:textId="77777777" w:rsidR="007E3CB9" w:rsidRPr="00064A6F" w:rsidRDefault="007E3CB9" w:rsidP="007E3CB9">
            <w:r w:rsidRPr="00064A6F">
              <w:rPr>
                <w:bCs/>
              </w:rPr>
              <w:t xml:space="preserve">Ενεργειακή κατηγορία Ψύξης </w:t>
            </w:r>
          </w:p>
        </w:tc>
        <w:tc>
          <w:tcPr>
            <w:tcW w:w="1116" w:type="dxa"/>
            <w:shd w:val="clear" w:color="auto" w:fill="auto"/>
            <w:vAlign w:val="center"/>
          </w:tcPr>
          <w:p w14:paraId="308F1282" w14:textId="77777777" w:rsidR="007E3CB9" w:rsidRPr="00064A6F" w:rsidRDefault="007E3CB9" w:rsidP="007E3CB9">
            <w:pPr>
              <w:jc w:val="center"/>
            </w:pPr>
            <w:r w:rsidRPr="00064A6F">
              <w:rPr>
                <w:bCs/>
              </w:rPr>
              <w:t>Α++</w:t>
            </w:r>
          </w:p>
        </w:tc>
        <w:tc>
          <w:tcPr>
            <w:tcW w:w="1010" w:type="dxa"/>
            <w:shd w:val="clear" w:color="auto" w:fill="auto"/>
          </w:tcPr>
          <w:p w14:paraId="7BC5C48A" w14:textId="77777777" w:rsidR="007E3CB9" w:rsidRPr="005B7FA6" w:rsidRDefault="007E3CB9" w:rsidP="007E3CB9"/>
        </w:tc>
        <w:tc>
          <w:tcPr>
            <w:tcW w:w="998" w:type="dxa"/>
            <w:gridSpan w:val="2"/>
            <w:shd w:val="clear" w:color="auto" w:fill="auto"/>
          </w:tcPr>
          <w:p w14:paraId="6D11CEA0" w14:textId="77777777" w:rsidR="007E3CB9" w:rsidRPr="005B7FA6" w:rsidRDefault="007E3CB9" w:rsidP="007E3CB9"/>
        </w:tc>
      </w:tr>
      <w:tr w:rsidR="007E3CB9" w:rsidRPr="005B7FA6" w14:paraId="74249BFF" w14:textId="77777777" w:rsidTr="007E3CB9">
        <w:trPr>
          <w:jc w:val="center"/>
        </w:trPr>
        <w:tc>
          <w:tcPr>
            <w:tcW w:w="709" w:type="dxa"/>
            <w:shd w:val="clear" w:color="auto" w:fill="auto"/>
            <w:vAlign w:val="center"/>
          </w:tcPr>
          <w:p w14:paraId="6ECBF73A"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21D851D3" w14:textId="77777777" w:rsidR="007E3CB9" w:rsidRPr="00A00285" w:rsidRDefault="007E3CB9" w:rsidP="007E3CB9">
            <w:pPr>
              <w:rPr>
                <w:bCs/>
                <w:lang w:val="el-GR"/>
              </w:rPr>
            </w:pPr>
            <w:r w:rsidRPr="00A00285">
              <w:rPr>
                <w:bCs/>
                <w:lang w:val="el-GR"/>
              </w:rPr>
              <w:t>Διάθεση επιπλέον ψυκτικού υγρού για την ομαλή λειτουργία του συστήματος.</w:t>
            </w:r>
          </w:p>
        </w:tc>
        <w:tc>
          <w:tcPr>
            <w:tcW w:w="1116" w:type="dxa"/>
            <w:shd w:val="clear" w:color="auto" w:fill="auto"/>
            <w:vAlign w:val="center"/>
          </w:tcPr>
          <w:p w14:paraId="02C7D8E8" w14:textId="77777777" w:rsidR="007E3CB9" w:rsidRPr="00064A6F" w:rsidRDefault="007E3CB9" w:rsidP="007E3CB9">
            <w:pPr>
              <w:jc w:val="center"/>
              <w:rPr>
                <w:bCs/>
              </w:rPr>
            </w:pPr>
            <w:r w:rsidRPr="00064A6F">
              <w:rPr>
                <w:bCs/>
              </w:rPr>
              <w:t>ΝΑΙ</w:t>
            </w:r>
          </w:p>
        </w:tc>
        <w:tc>
          <w:tcPr>
            <w:tcW w:w="1010" w:type="dxa"/>
            <w:shd w:val="clear" w:color="auto" w:fill="auto"/>
          </w:tcPr>
          <w:p w14:paraId="47D8FA2C" w14:textId="77777777" w:rsidR="007E3CB9" w:rsidRPr="005B7FA6" w:rsidRDefault="007E3CB9" w:rsidP="007E3CB9"/>
        </w:tc>
        <w:tc>
          <w:tcPr>
            <w:tcW w:w="998" w:type="dxa"/>
            <w:gridSpan w:val="2"/>
            <w:shd w:val="clear" w:color="auto" w:fill="auto"/>
          </w:tcPr>
          <w:p w14:paraId="6A02452C" w14:textId="77777777" w:rsidR="007E3CB9" w:rsidRPr="005B7FA6" w:rsidRDefault="007E3CB9" w:rsidP="007E3CB9"/>
        </w:tc>
      </w:tr>
      <w:tr w:rsidR="007E3CB9" w:rsidRPr="005B7FA6" w14:paraId="3E58F545" w14:textId="77777777" w:rsidTr="007E3CB9">
        <w:trPr>
          <w:jc w:val="center"/>
        </w:trPr>
        <w:tc>
          <w:tcPr>
            <w:tcW w:w="709" w:type="dxa"/>
            <w:shd w:val="clear" w:color="auto" w:fill="auto"/>
            <w:vAlign w:val="center"/>
          </w:tcPr>
          <w:p w14:paraId="3B817EDF"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71ED06F4" w14:textId="77777777" w:rsidR="007E3CB9" w:rsidRPr="00A00285" w:rsidRDefault="007E3CB9" w:rsidP="007E3CB9">
            <w:pPr>
              <w:rPr>
                <w:bCs/>
                <w:lang w:val="el-GR"/>
              </w:rPr>
            </w:pPr>
            <w:r w:rsidRPr="00A00285">
              <w:rPr>
                <w:bCs/>
                <w:lang w:val="el-GR"/>
              </w:rPr>
              <w:t>Κιτ αυτοματισμού παράλληλης λειτουργίας ανά δύο για κάθε σημείο εγκατάστασης</w:t>
            </w:r>
          </w:p>
        </w:tc>
        <w:tc>
          <w:tcPr>
            <w:tcW w:w="1116" w:type="dxa"/>
            <w:shd w:val="clear" w:color="auto" w:fill="auto"/>
            <w:vAlign w:val="center"/>
          </w:tcPr>
          <w:p w14:paraId="2D30A598" w14:textId="77777777" w:rsidR="007E3CB9" w:rsidRPr="00064A6F" w:rsidRDefault="007E3CB9" w:rsidP="007E3CB9">
            <w:pPr>
              <w:jc w:val="center"/>
              <w:rPr>
                <w:bCs/>
              </w:rPr>
            </w:pPr>
            <w:r>
              <w:rPr>
                <w:bCs/>
              </w:rPr>
              <w:t>ΝΑΙ</w:t>
            </w:r>
          </w:p>
        </w:tc>
        <w:tc>
          <w:tcPr>
            <w:tcW w:w="1010" w:type="dxa"/>
            <w:shd w:val="clear" w:color="auto" w:fill="auto"/>
          </w:tcPr>
          <w:p w14:paraId="3E4D81E0" w14:textId="77777777" w:rsidR="007E3CB9" w:rsidRPr="005B7FA6" w:rsidRDefault="007E3CB9" w:rsidP="007E3CB9"/>
        </w:tc>
        <w:tc>
          <w:tcPr>
            <w:tcW w:w="998" w:type="dxa"/>
            <w:gridSpan w:val="2"/>
            <w:shd w:val="clear" w:color="auto" w:fill="auto"/>
          </w:tcPr>
          <w:p w14:paraId="3E7C370E" w14:textId="77777777" w:rsidR="007E3CB9" w:rsidRPr="005B7FA6" w:rsidRDefault="007E3CB9" w:rsidP="007E3CB9"/>
        </w:tc>
      </w:tr>
      <w:tr w:rsidR="007E3CB9" w:rsidRPr="005B7FA6" w14:paraId="1D31BF32" w14:textId="77777777" w:rsidTr="007E3CB9">
        <w:trPr>
          <w:jc w:val="center"/>
        </w:trPr>
        <w:tc>
          <w:tcPr>
            <w:tcW w:w="709" w:type="dxa"/>
            <w:shd w:val="clear" w:color="auto" w:fill="auto"/>
            <w:vAlign w:val="center"/>
          </w:tcPr>
          <w:p w14:paraId="75C62218"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4D16DE3E" w14:textId="77777777" w:rsidR="007E3CB9" w:rsidRPr="00A00285" w:rsidRDefault="007E3CB9" w:rsidP="007E3CB9">
            <w:pPr>
              <w:rPr>
                <w:bCs/>
                <w:lang w:val="el-GR"/>
              </w:rPr>
            </w:pPr>
            <w:r w:rsidRPr="00A00285">
              <w:rPr>
                <w:bCs/>
                <w:lang w:val="el-GR"/>
              </w:rPr>
              <w:t xml:space="preserve">Δυνατότητα επικοινωνίας μέσω ψυχρών επαφών για κάθε συσκευή με το προσφερόμενο σύστημα </w:t>
            </w:r>
            <w:r>
              <w:rPr>
                <w:bCs/>
                <w:lang w:val="en-US"/>
              </w:rPr>
              <w:t>DCIM</w:t>
            </w:r>
            <w:r w:rsidRPr="00A00285">
              <w:rPr>
                <w:bCs/>
                <w:lang w:val="el-GR"/>
              </w:rPr>
              <w:t xml:space="preserve"> που περιγράφεται σε επόμενη ενότητα.</w:t>
            </w:r>
          </w:p>
        </w:tc>
        <w:tc>
          <w:tcPr>
            <w:tcW w:w="1116" w:type="dxa"/>
            <w:shd w:val="clear" w:color="auto" w:fill="auto"/>
            <w:vAlign w:val="center"/>
          </w:tcPr>
          <w:p w14:paraId="0158BD2E" w14:textId="77777777" w:rsidR="007E3CB9" w:rsidRDefault="007E3CB9" w:rsidP="007E3CB9">
            <w:pPr>
              <w:jc w:val="center"/>
              <w:rPr>
                <w:bCs/>
              </w:rPr>
            </w:pPr>
            <w:r>
              <w:rPr>
                <w:bCs/>
              </w:rPr>
              <w:t>ΝΑΙ</w:t>
            </w:r>
          </w:p>
        </w:tc>
        <w:tc>
          <w:tcPr>
            <w:tcW w:w="1010" w:type="dxa"/>
            <w:shd w:val="clear" w:color="auto" w:fill="auto"/>
          </w:tcPr>
          <w:p w14:paraId="445E3A38" w14:textId="77777777" w:rsidR="007E3CB9" w:rsidRPr="005B7FA6" w:rsidRDefault="007E3CB9" w:rsidP="007E3CB9"/>
        </w:tc>
        <w:tc>
          <w:tcPr>
            <w:tcW w:w="998" w:type="dxa"/>
            <w:gridSpan w:val="2"/>
            <w:shd w:val="clear" w:color="auto" w:fill="auto"/>
          </w:tcPr>
          <w:p w14:paraId="6DEC4C23" w14:textId="77777777" w:rsidR="007E3CB9" w:rsidRPr="005B7FA6" w:rsidRDefault="007E3CB9" w:rsidP="007E3CB9"/>
        </w:tc>
      </w:tr>
      <w:tr w:rsidR="007E3CB9" w:rsidRPr="005B7FA6" w14:paraId="6C15A2B1" w14:textId="77777777" w:rsidTr="007E3CB9">
        <w:trPr>
          <w:jc w:val="center"/>
        </w:trPr>
        <w:tc>
          <w:tcPr>
            <w:tcW w:w="709" w:type="dxa"/>
            <w:shd w:val="clear" w:color="auto" w:fill="auto"/>
            <w:vAlign w:val="center"/>
          </w:tcPr>
          <w:p w14:paraId="1880AAF9" w14:textId="77777777" w:rsidR="007E3CB9" w:rsidRPr="005B7FA6" w:rsidRDefault="007E3CB9" w:rsidP="00F4289F">
            <w:pPr>
              <w:numPr>
                <w:ilvl w:val="0"/>
                <w:numId w:val="209"/>
              </w:numPr>
              <w:suppressAutoHyphens w:val="0"/>
              <w:spacing w:before="0" w:after="0"/>
              <w:contextualSpacing w:val="0"/>
              <w:jc w:val="center"/>
            </w:pPr>
          </w:p>
        </w:tc>
        <w:tc>
          <w:tcPr>
            <w:tcW w:w="6663" w:type="dxa"/>
            <w:shd w:val="clear" w:color="auto" w:fill="auto"/>
            <w:vAlign w:val="center"/>
          </w:tcPr>
          <w:p w14:paraId="1B2BC2B7" w14:textId="77777777" w:rsidR="007E3CB9" w:rsidRPr="00A00285" w:rsidRDefault="007E3CB9" w:rsidP="007E3CB9">
            <w:pPr>
              <w:rPr>
                <w:lang w:val="el-GR"/>
              </w:rPr>
            </w:pPr>
            <w:r w:rsidRPr="00A00285">
              <w:rPr>
                <w:lang w:val="el-GR"/>
              </w:rPr>
              <w:t>Ο ανάδοχος αναλαμβάνει το σύνολο των υλικών και εργασιών που θα απαιτηθούν για την εγκατάσταση των κλιματιστικών συσκευών (ηλεκτρολογικά, υδραυλικά, φρέον κλπ). Ιδιαίτερη μέριμνα θα πρέπει να ληφθεί για την κατά το δυνατό περιορισμένη έκλυση σκόνης και την καθαριότητα των χώρων καθώς και για την αποκατάσταση των οπών που θα δημιουργηθούν.</w:t>
            </w:r>
          </w:p>
        </w:tc>
        <w:tc>
          <w:tcPr>
            <w:tcW w:w="1116" w:type="dxa"/>
            <w:shd w:val="clear" w:color="auto" w:fill="auto"/>
            <w:vAlign w:val="center"/>
          </w:tcPr>
          <w:p w14:paraId="78D9990E" w14:textId="77777777" w:rsidR="007E3CB9" w:rsidRPr="00064A6F" w:rsidRDefault="007E3CB9" w:rsidP="007E3CB9">
            <w:pPr>
              <w:jc w:val="center"/>
              <w:rPr>
                <w:bCs/>
              </w:rPr>
            </w:pPr>
            <w:r w:rsidRPr="00064A6F">
              <w:rPr>
                <w:bCs/>
              </w:rPr>
              <w:t>ΝΑΙ</w:t>
            </w:r>
          </w:p>
        </w:tc>
        <w:tc>
          <w:tcPr>
            <w:tcW w:w="1010" w:type="dxa"/>
            <w:shd w:val="clear" w:color="auto" w:fill="auto"/>
          </w:tcPr>
          <w:p w14:paraId="4ED19F3A" w14:textId="77777777" w:rsidR="007E3CB9" w:rsidRPr="005B7FA6" w:rsidRDefault="007E3CB9" w:rsidP="007E3CB9"/>
        </w:tc>
        <w:tc>
          <w:tcPr>
            <w:tcW w:w="998" w:type="dxa"/>
            <w:gridSpan w:val="2"/>
            <w:shd w:val="clear" w:color="auto" w:fill="auto"/>
          </w:tcPr>
          <w:p w14:paraId="5AD658B3" w14:textId="77777777" w:rsidR="007E3CB9" w:rsidRPr="005B7FA6" w:rsidRDefault="007E3CB9" w:rsidP="007E3CB9"/>
        </w:tc>
      </w:tr>
      <w:tr w:rsidR="007E3CB9" w:rsidRPr="005B7FA6" w14:paraId="0732E66E" w14:textId="77777777" w:rsidTr="007E3CB9">
        <w:trPr>
          <w:jc w:val="center"/>
        </w:trPr>
        <w:tc>
          <w:tcPr>
            <w:tcW w:w="10496" w:type="dxa"/>
            <w:gridSpan w:val="6"/>
            <w:shd w:val="clear" w:color="auto" w:fill="auto"/>
          </w:tcPr>
          <w:p w14:paraId="150F4E13" w14:textId="77777777" w:rsidR="007E3CB9" w:rsidRPr="005B7FA6" w:rsidRDefault="007E3CB9" w:rsidP="00F4289F">
            <w:pPr>
              <w:pStyle w:val="4"/>
              <w:keepLines/>
              <w:numPr>
                <w:ilvl w:val="3"/>
                <w:numId w:val="27"/>
              </w:numPr>
              <w:suppressAutoHyphens w:val="0"/>
              <w:spacing w:before="40" w:after="0"/>
              <w:contextualSpacing w:val="0"/>
              <w:jc w:val="left"/>
            </w:pPr>
            <w:bookmarkStart w:id="1878" w:name="_Toc44932204"/>
            <w:bookmarkStart w:id="1879" w:name="_Toc49256721"/>
            <w:r>
              <w:t>Κτή</w:t>
            </w:r>
            <w:r w:rsidRPr="00444C4A">
              <w:t xml:space="preserve">ριο </w:t>
            </w:r>
            <w:r>
              <w:t>Α</w:t>
            </w:r>
            <w:bookmarkEnd w:id="1878"/>
            <w:bookmarkEnd w:id="1879"/>
          </w:p>
        </w:tc>
      </w:tr>
      <w:tr w:rsidR="007E3CB9" w:rsidRPr="005B7FA6" w14:paraId="167F7C10" w14:textId="77777777" w:rsidTr="007E3CB9">
        <w:trPr>
          <w:jc w:val="center"/>
        </w:trPr>
        <w:tc>
          <w:tcPr>
            <w:tcW w:w="709" w:type="dxa"/>
            <w:shd w:val="clear" w:color="auto" w:fill="auto"/>
            <w:vAlign w:val="center"/>
          </w:tcPr>
          <w:p w14:paraId="46BEADED" w14:textId="77777777" w:rsidR="007E3CB9" w:rsidRPr="005B7FA6" w:rsidRDefault="007E3CB9" w:rsidP="00F4289F">
            <w:pPr>
              <w:numPr>
                <w:ilvl w:val="0"/>
                <w:numId w:val="210"/>
              </w:numPr>
              <w:suppressAutoHyphens w:val="0"/>
              <w:spacing w:before="0" w:after="0"/>
              <w:contextualSpacing w:val="0"/>
              <w:jc w:val="center"/>
            </w:pPr>
          </w:p>
        </w:tc>
        <w:tc>
          <w:tcPr>
            <w:tcW w:w="6663" w:type="dxa"/>
            <w:shd w:val="clear" w:color="auto" w:fill="auto"/>
            <w:vAlign w:val="center"/>
          </w:tcPr>
          <w:p w14:paraId="1C233E22" w14:textId="77777777" w:rsidR="007E3CB9" w:rsidRPr="00A00285" w:rsidRDefault="007E3CB9" w:rsidP="007E3CB9">
            <w:pPr>
              <w:rPr>
                <w:lang w:val="el-GR"/>
              </w:rPr>
            </w:pPr>
            <w:r w:rsidRPr="00A00285">
              <w:rPr>
                <w:lang w:val="el-GR"/>
              </w:rPr>
              <w:t xml:space="preserve">Για το χώρο του προθαλάμου του νέου </w:t>
            </w:r>
            <w:r>
              <w:rPr>
                <w:lang w:val="en-US"/>
              </w:rPr>
              <w:t>data</w:t>
            </w:r>
            <w:r w:rsidRPr="00A00285">
              <w:rPr>
                <w:lang w:val="el-GR"/>
              </w:rPr>
              <w:t xml:space="preserve"> </w:t>
            </w:r>
            <w:r>
              <w:rPr>
                <w:lang w:val="en-US"/>
              </w:rPr>
              <w:t>center</w:t>
            </w:r>
            <w:r w:rsidRPr="00A00285">
              <w:rPr>
                <w:lang w:val="el-GR"/>
              </w:rPr>
              <w:t xml:space="preserve">, του δώματος και του υφιστάμενου </w:t>
            </w:r>
            <w:r>
              <w:rPr>
                <w:lang w:val="en-US"/>
              </w:rPr>
              <w:t>data</w:t>
            </w:r>
            <w:r w:rsidRPr="00A00285">
              <w:rPr>
                <w:lang w:val="el-GR"/>
              </w:rPr>
              <w:t xml:space="preserve"> </w:t>
            </w:r>
            <w:r>
              <w:rPr>
                <w:lang w:val="en-US"/>
              </w:rPr>
              <w:t>center</w:t>
            </w:r>
            <w:r w:rsidRPr="00A00285">
              <w:rPr>
                <w:lang w:val="el-GR"/>
              </w:rPr>
              <w:t xml:space="preserve"> θα εγκατασταθούναπό δύο (02) συσκευές, ήτοι συνολικά έξι (06) συσκευές.</w:t>
            </w:r>
          </w:p>
        </w:tc>
        <w:tc>
          <w:tcPr>
            <w:tcW w:w="1116" w:type="dxa"/>
            <w:shd w:val="clear" w:color="auto" w:fill="auto"/>
            <w:vAlign w:val="center"/>
          </w:tcPr>
          <w:p w14:paraId="0F135A73" w14:textId="77777777" w:rsidR="007E3CB9" w:rsidRDefault="007E3CB9" w:rsidP="007E3CB9">
            <w:pPr>
              <w:jc w:val="center"/>
            </w:pPr>
            <w:r w:rsidRPr="0088121A">
              <w:rPr>
                <w:bCs/>
              </w:rPr>
              <w:t>ΝΑΙ</w:t>
            </w:r>
          </w:p>
        </w:tc>
        <w:tc>
          <w:tcPr>
            <w:tcW w:w="1010" w:type="dxa"/>
            <w:shd w:val="clear" w:color="auto" w:fill="auto"/>
          </w:tcPr>
          <w:p w14:paraId="748194D0" w14:textId="77777777" w:rsidR="007E3CB9" w:rsidRPr="005B7FA6" w:rsidRDefault="007E3CB9" w:rsidP="007E3CB9"/>
        </w:tc>
        <w:tc>
          <w:tcPr>
            <w:tcW w:w="998" w:type="dxa"/>
            <w:gridSpan w:val="2"/>
            <w:shd w:val="clear" w:color="auto" w:fill="auto"/>
          </w:tcPr>
          <w:p w14:paraId="2A36E1C1" w14:textId="77777777" w:rsidR="007E3CB9" w:rsidRPr="005B7FA6" w:rsidRDefault="007E3CB9" w:rsidP="007E3CB9"/>
        </w:tc>
      </w:tr>
      <w:tr w:rsidR="007E3CB9" w:rsidRPr="005B7FA6" w14:paraId="35FC03DD" w14:textId="77777777" w:rsidTr="007E3CB9">
        <w:trPr>
          <w:jc w:val="center"/>
        </w:trPr>
        <w:tc>
          <w:tcPr>
            <w:tcW w:w="709" w:type="dxa"/>
            <w:shd w:val="clear" w:color="auto" w:fill="auto"/>
            <w:vAlign w:val="center"/>
          </w:tcPr>
          <w:p w14:paraId="33C72836" w14:textId="77777777" w:rsidR="007E3CB9" w:rsidRPr="005B7FA6" w:rsidRDefault="007E3CB9" w:rsidP="00F4289F">
            <w:pPr>
              <w:numPr>
                <w:ilvl w:val="0"/>
                <w:numId w:val="210"/>
              </w:numPr>
              <w:suppressAutoHyphens w:val="0"/>
              <w:spacing w:before="0" w:after="0"/>
              <w:contextualSpacing w:val="0"/>
              <w:jc w:val="center"/>
            </w:pPr>
          </w:p>
        </w:tc>
        <w:tc>
          <w:tcPr>
            <w:tcW w:w="6663" w:type="dxa"/>
            <w:shd w:val="clear" w:color="auto" w:fill="auto"/>
            <w:vAlign w:val="center"/>
          </w:tcPr>
          <w:p w14:paraId="7A5E7482" w14:textId="77777777" w:rsidR="007E3CB9" w:rsidRPr="00A00285" w:rsidRDefault="007E3CB9" w:rsidP="007E3CB9">
            <w:pPr>
              <w:rPr>
                <w:lang w:val="el-GR"/>
              </w:rPr>
            </w:pPr>
            <w:r w:rsidRPr="00A00285">
              <w:rPr>
                <w:lang w:val="el-GR"/>
              </w:rPr>
              <w:t xml:space="preserve">Η απόσταση μεταξύ εσωτερικής και εξωτερικής μονάδας θα είναι περίπου 30 μέτρα. </w:t>
            </w:r>
          </w:p>
        </w:tc>
        <w:tc>
          <w:tcPr>
            <w:tcW w:w="1116" w:type="dxa"/>
            <w:shd w:val="clear" w:color="auto" w:fill="auto"/>
            <w:vAlign w:val="center"/>
          </w:tcPr>
          <w:p w14:paraId="14A897B7" w14:textId="77777777" w:rsidR="007E3CB9" w:rsidRDefault="007E3CB9" w:rsidP="007E3CB9">
            <w:pPr>
              <w:jc w:val="center"/>
            </w:pPr>
            <w:r w:rsidRPr="0088121A">
              <w:rPr>
                <w:bCs/>
              </w:rPr>
              <w:t>ΝΑΙ</w:t>
            </w:r>
          </w:p>
        </w:tc>
        <w:tc>
          <w:tcPr>
            <w:tcW w:w="1010" w:type="dxa"/>
            <w:shd w:val="clear" w:color="auto" w:fill="auto"/>
          </w:tcPr>
          <w:p w14:paraId="22D0FDF5" w14:textId="77777777" w:rsidR="007E3CB9" w:rsidRPr="005B7FA6" w:rsidRDefault="007E3CB9" w:rsidP="007E3CB9"/>
        </w:tc>
        <w:tc>
          <w:tcPr>
            <w:tcW w:w="998" w:type="dxa"/>
            <w:gridSpan w:val="2"/>
            <w:shd w:val="clear" w:color="auto" w:fill="auto"/>
          </w:tcPr>
          <w:p w14:paraId="46AB5581" w14:textId="77777777" w:rsidR="007E3CB9" w:rsidRPr="005B7FA6" w:rsidRDefault="007E3CB9" w:rsidP="007E3CB9"/>
        </w:tc>
      </w:tr>
      <w:tr w:rsidR="007E3CB9" w:rsidRPr="005B7FA6" w14:paraId="3C750C34" w14:textId="77777777" w:rsidTr="007E3CB9">
        <w:trPr>
          <w:jc w:val="center"/>
        </w:trPr>
        <w:tc>
          <w:tcPr>
            <w:tcW w:w="709" w:type="dxa"/>
            <w:shd w:val="clear" w:color="auto" w:fill="auto"/>
            <w:vAlign w:val="center"/>
          </w:tcPr>
          <w:p w14:paraId="202D1280" w14:textId="77777777" w:rsidR="007E3CB9" w:rsidRPr="005B7FA6" w:rsidRDefault="007E3CB9" w:rsidP="00F4289F">
            <w:pPr>
              <w:numPr>
                <w:ilvl w:val="0"/>
                <w:numId w:val="210"/>
              </w:numPr>
              <w:suppressAutoHyphens w:val="0"/>
              <w:spacing w:before="0" w:after="0"/>
              <w:contextualSpacing w:val="0"/>
              <w:jc w:val="center"/>
            </w:pPr>
          </w:p>
        </w:tc>
        <w:tc>
          <w:tcPr>
            <w:tcW w:w="6663" w:type="dxa"/>
            <w:shd w:val="clear" w:color="auto" w:fill="auto"/>
            <w:vAlign w:val="center"/>
          </w:tcPr>
          <w:p w14:paraId="7C2B6A79" w14:textId="77777777" w:rsidR="007E3CB9" w:rsidRPr="00A00285" w:rsidRDefault="007E3CB9" w:rsidP="007E3CB9">
            <w:pPr>
              <w:rPr>
                <w:lang w:val="el-GR"/>
              </w:rPr>
            </w:pPr>
            <w:r w:rsidRPr="00A00285">
              <w:rPr>
                <w:lang w:val="el-GR"/>
              </w:rPr>
              <w:t>Η απόσταση της εσωτερική μονάδας από τον πίνακα παροχής ηλεκτρικού ρεύματος είναι περίπου 30 μέτρα.</w:t>
            </w:r>
          </w:p>
        </w:tc>
        <w:tc>
          <w:tcPr>
            <w:tcW w:w="1116" w:type="dxa"/>
            <w:shd w:val="clear" w:color="auto" w:fill="auto"/>
            <w:vAlign w:val="center"/>
          </w:tcPr>
          <w:p w14:paraId="28A0AA15" w14:textId="77777777" w:rsidR="007E3CB9" w:rsidRDefault="007E3CB9" w:rsidP="007E3CB9">
            <w:pPr>
              <w:jc w:val="center"/>
            </w:pPr>
            <w:r w:rsidRPr="0088121A">
              <w:rPr>
                <w:bCs/>
              </w:rPr>
              <w:t>ΝΑΙ</w:t>
            </w:r>
          </w:p>
        </w:tc>
        <w:tc>
          <w:tcPr>
            <w:tcW w:w="1010" w:type="dxa"/>
            <w:shd w:val="clear" w:color="auto" w:fill="auto"/>
          </w:tcPr>
          <w:p w14:paraId="36A9A080" w14:textId="77777777" w:rsidR="007E3CB9" w:rsidRPr="005B7FA6" w:rsidRDefault="007E3CB9" w:rsidP="007E3CB9"/>
        </w:tc>
        <w:tc>
          <w:tcPr>
            <w:tcW w:w="998" w:type="dxa"/>
            <w:gridSpan w:val="2"/>
            <w:shd w:val="clear" w:color="auto" w:fill="auto"/>
          </w:tcPr>
          <w:p w14:paraId="247F232C" w14:textId="77777777" w:rsidR="007E3CB9" w:rsidRPr="005B7FA6" w:rsidRDefault="007E3CB9" w:rsidP="007E3CB9"/>
        </w:tc>
      </w:tr>
      <w:tr w:rsidR="007E3CB9" w:rsidRPr="005B7FA6" w14:paraId="78640A0C" w14:textId="77777777" w:rsidTr="007E3CB9">
        <w:trPr>
          <w:jc w:val="center"/>
        </w:trPr>
        <w:tc>
          <w:tcPr>
            <w:tcW w:w="709" w:type="dxa"/>
            <w:shd w:val="clear" w:color="auto" w:fill="auto"/>
            <w:vAlign w:val="center"/>
          </w:tcPr>
          <w:p w14:paraId="7161E9B9" w14:textId="77777777" w:rsidR="007E3CB9" w:rsidRPr="005B7FA6" w:rsidRDefault="007E3CB9" w:rsidP="00F4289F">
            <w:pPr>
              <w:numPr>
                <w:ilvl w:val="0"/>
                <w:numId w:val="210"/>
              </w:numPr>
              <w:suppressAutoHyphens w:val="0"/>
              <w:spacing w:before="0" w:after="0"/>
              <w:contextualSpacing w:val="0"/>
              <w:jc w:val="center"/>
            </w:pPr>
          </w:p>
        </w:tc>
        <w:tc>
          <w:tcPr>
            <w:tcW w:w="6663" w:type="dxa"/>
            <w:shd w:val="clear" w:color="auto" w:fill="auto"/>
            <w:vAlign w:val="center"/>
          </w:tcPr>
          <w:p w14:paraId="54505F4F" w14:textId="77777777" w:rsidR="007E3CB9" w:rsidRPr="00A00285" w:rsidRDefault="007E3CB9" w:rsidP="007E3CB9">
            <w:pPr>
              <w:rPr>
                <w:lang w:val="el-GR"/>
              </w:rPr>
            </w:pPr>
            <w:r w:rsidRPr="00A00285">
              <w:rPr>
                <w:lang w:val="el-GR"/>
              </w:rPr>
              <w:t>Η απόσταση της εξωτερικής μονάδας από τον πίνακα παροχής ηλεκτρικού ρεύματος είναι 20 μέτρα.</w:t>
            </w:r>
          </w:p>
        </w:tc>
        <w:tc>
          <w:tcPr>
            <w:tcW w:w="1116" w:type="dxa"/>
            <w:shd w:val="clear" w:color="auto" w:fill="auto"/>
            <w:vAlign w:val="center"/>
          </w:tcPr>
          <w:p w14:paraId="2A653257" w14:textId="77777777" w:rsidR="007E3CB9" w:rsidRDefault="007E3CB9" w:rsidP="007E3CB9">
            <w:pPr>
              <w:jc w:val="center"/>
            </w:pPr>
            <w:r w:rsidRPr="0088121A">
              <w:rPr>
                <w:bCs/>
              </w:rPr>
              <w:t>ΝΑΙ</w:t>
            </w:r>
          </w:p>
        </w:tc>
        <w:tc>
          <w:tcPr>
            <w:tcW w:w="1010" w:type="dxa"/>
            <w:shd w:val="clear" w:color="auto" w:fill="auto"/>
          </w:tcPr>
          <w:p w14:paraId="074908E1" w14:textId="77777777" w:rsidR="007E3CB9" w:rsidRPr="005B7FA6" w:rsidRDefault="007E3CB9" w:rsidP="007E3CB9"/>
        </w:tc>
        <w:tc>
          <w:tcPr>
            <w:tcW w:w="998" w:type="dxa"/>
            <w:gridSpan w:val="2"/>
            <w:shd w:val="clear" w:color="auto" w:fill="auto"/>
          </w:tcPr>
          <w:p w14:paraId="17E647FA" w14:textId="77777777" w:rsidR="007E3CB9" w:rsidRPr="005B7FA6" w:rsidRDefault="007E3CB9" w:rsidP="007E3CB9"/>
        </w:tc>
      </w:tr>
      <w:tr w:rsidR="007E3CB9" w:rsidRPr="005B7FA6" w14:paraId="3601529A" w14:textId="77777777" w:rsidTr="007E3CB9">
        <w:trPr>
          <w:jc w:val="center"/>
        </w:trPr>
        <w:tc>
          <w:tcPr>
            <w:tcW w:w="709" w:type="dxa"/>
            <w:shd w:val="clear" w:color="auto" w:fill="auto"/>
            <w:vAlign w:val="center"/>
          </w:tcPr>
          <w:p w14:paraId="30E27276" w14:textId="77777777" w:rsidR="007E3CB9" w:rsidRPr="005B7FA6" w:rsidRDefault="007E3CB9" w:rsidP="00F4289F">
            <w:pPr>
              <w:numPr>
                <w:ilvl w:val="0"/>
                <w:numId w:val="210"/>
              </w:numPr>
              <w:suppressAutoHyphens w:val="0"/>
              <w:spacing w:before="0" w:after="0"/>
              <w:contextualSpacing w:val="0"/>
              <w:jc w:val="center"/>
            </w:pPr>
          </w:p>
        </w:tc>
        <w:tc>
          <w:tcPr>
            <w:tcW w:w="6663" w:type="dxa"/>
            <w:shd w:val="clear" w:color="auto" w:fill="auto"/>
            <w:vAlign w:val="center"/>
          </w:tcPr>
          <w:p w14:paraId="7A4DD555" w14:textId="77777777" w:rsidR="007E3CB9" w:rsidRPr="00A00285" w:rsidRDefault="007E3CB9" w:rsidP="007E3CB9">
            <w:pPr>
              <w:rPr>
                <w:lang w:val="el-GR"/>
              </w:rPr>
            </w:pPr>
            <w:r w:rsidRPr="00A00285">
              <w:rPr>
                <w:lang w:val="el-GR"/>
              </w:rPr>
              <w:t>Θα παραδοθούν επιπλέον δύο συσκευές ως εφεδρικές. Μαζί με κάθε εφεδρική συσκευή θα παραδοθούν 20 μέτρα σωληνώσεων, μονωτικού υλικού κλπ, καθώς και 30 μέτρα καλωδίου ηλεκτρικού ρεύματος κατάλληλου για την συσκευή.</w:t>
            </w:r>
          </w:p>
        </w:tc>
        <w:tc>
          <w:tcPr>
            <w:tcW w:w="1116" w:type="dxa"/>
            <w:shd w:val="clear" w:color="auto" w:fill="auto"/>
            <w:vAlign w:val="center"/>
          </w:tcPr>
          <w:p w14:paraId="16FE0E20" w14:textId="77777777" w:rsidR="007E3CB9" w:rsidRDefault="007E3CB9" w:rsidP="007E3CB9">
            <w:pPr>
              <w:jc w:val="center"/>
            </w:pPr>
            <w:r w:rsidRPr="0088121A">
              <w:rPr>
                <w:bCs/>
              </w:rPr>
              <w:t>ΝΑΙ</w:t>
            </w:r>
          </w:p>
        </w:tc>
        <w:tc>
          <w:tcPr>
            <w:tcW w:w="1010" w:type="dxa"/>
            <w:shd w:val="clear" w:color="auto" w:fill="auto"/>
          </w:tcPr>
          <w:p w14:paraId="2B709900" w14:textId="77777777" w:rsidR="007E3CB9" w:rsidRPr="005B7FA6" w:rsidRDefault="007E3CB9" w:rsidP="007E3CB9"/>
        </w:tc>
        <w:tc>
          <w:tcPr>
            <w:tcW w:w="998" w:type="dxa"/>
            <w:gridSpan w:val="2"/>
            <w:shd w:val="clear" w:color="auto" w:fill="auto"/>
          </w:tcPr>
          <w:p w14:paraId="19AA5165" w14:textId="77777777" w:rsidR="007E3CB9" w:rsidRPr="005B7FA6" w:rsidRDefault="007E3CB9" w:rsidP="007E3CB9"/>
        </w:tc>
      </w:tr>
      <w:tr w:rsidR="007E3CB9" w:rsidRPr="005B7FA6" w14:paraId="5C273E1C" w14:textId="77777777" w:rsidTr="007E3CB9">
        <w:trPr>
          <w:jc w:val="center"/>
        </w:trPr>
        <w:tc>
          <w:tcPr>
            <w:tcW w:w="10496" w:type="dxa"/>
            <w:gridSpan w:val="6"/>
            <w:shd w:val="clear" w:color="auto" w:fill="auto"/>
          </w:tcPr>
          <w:p w14:paraId="6BCABFA6" w14:textId="77777777" w:rsidR="007E3CB9" w:rsidRPr="005B7FA6" w:rsidRDefault="007E3CB9" w:rsidP="00F4289F">
            <w:pPr>
              <w:pStyle w:val="4"/>
              <w:keepLines/>
              <w:numPr>
                <w:ilvl w:val="3"/>
                <w:numId w:val="27"/>
              </w:numPr>
              <w:suppressAutoHyphens w:val="0"/>
              <w:spacing w:before="40" w:after="0"/>
              <w:contextualSpacing w:val="0"/>
              <w:jc w:val="left"/>
            </w:pPr>
            <w:bookmarkStart w:id="1880" w:name="_Toc44932205"/>
            <w:bookmarkStart w:id="1881" w:name="_Toc49256722"/>
            <w:r>
              <w:t>Κτή</w:t>
            </w:r>
            <w:r w:rsidRPr="006B2810">
              <w:t xml:space="preserve">ριο </w:t>
            </w:r>
            <w:r>
              <w:t>Β</w:t>
            </w:r>
            <w:bookmarkEnd w:id="1880"/>
            <w:bookmarkEnd w:id="1881"/>
          </w:p>
        </w:tc>
      </w:tr>
      <w:tr w:rsidR="007E3CB9" w:rsidRPr="005B7FA6" w14:paraId="679C77B9" w14:textId="77777777" w:rsidTr="007E3CB9">
        <w:trPr>
          <w:jc w:val="center"/>
        </w:trPr>
        <w:tc>
          <w:tcPr>
            <w:tcW w:w="709" w:type="dxa"/>
            <w:shd w:val="clear" w:color="auto" w:fill="auto"/>
            <w:vAlign w:val="center"/>
          </w:tcPr>
          <w:p w14:paraId="6886AD48" w14:textId="77777777" w:rsidR="007E3CB9" w:rsidRPr="005B7FA6" w:rsidRDefault="007E3CB9" w:rsidP="00F4289F">
            <w:pPr>
              <w:numPr>
                <w:ilvl w:val="0"/>
                <w:numId w:val="211"/>
              </w:numPr>
              <w:suppressAutoHyphens w:val="0"/>
              <w:spacing w:before="0" w:after="0"/>
              <w:contextualSpacing w:val="0"/>
              <w:jc w:val="center"/>
            </w:pPr>
          </w:p>
        </w:tc>
        <w:tc>
          <w:tcPr>
            <w:tcW w:w="6663" w:type="dxa"/>
            <w:shd w:val="clear" w:color="auto" w:fill="auto"/>
          </w:tcPr>
          <w:p w14:paraId="11B29FB1" w14:textId="77777777" w:rsidR="007E3CB9" w:rsidRPr="00A00285" w:rsidRDefault="007E3CB9" w:rsidP="007E3CB9">
            <w:pPr>
              <w:rPr>
                <w:lang w:val="el-GR"/>
              </w:rPr>
            </w:pPr>
            <w:r w:rsidRPr="00A00285">
              <w:rPr>
                <w:lang w:val="el-GR"/>
              </w:rPr>
              <w:t>Θα εγκατασταθούν δύο συσκευές στη θέση δύο υφιστάμενων οι οποίες θα αποξηλωθούν και θα απομακρυνθούν από τον ανάδοχο.</w:t>
            </w:r>
          </w:p>
        </w:tc>
        <w:tc>
          <w:tcPr>
            <w:tcW w:w="1116" w:type="dxa"/>
            <w:shd w:val="clear" w:color="auto" w:fill="auto"/>
            <w:vAlign w:val="center"/>
          </w:tcPr>
          <w:p w14:paraId="0CA4F86F" w14:textId="77777777" w:rsidR="007E3CB9" w:rsidRDefault="007E3CB9" w:rsidP="007E3CB9">
            <w:pPr>
              <w:jc w:val="center"/>
            </w:pPr>
            <w:r w:rsidRPr="0088121A">
              <w:rPr>
                <w:bCs/>
              </w:rPr>
              <w:t>ΝΑΙ</w:t>
            </w:r>
          </w:p>
        </w:tc>
        <w:tc>
          <w:tcPr>
            <w:tcW w:w="1010" w:type="dxa"/>
            <w:shd w:val="clear" w:color="auto" w:fill="auto"/>
          </w:tcPr>
          <w:p w14:paraId="2FDB7778" w14:textId="77777777" w:rsidR="007E3CB9" w:rsidRPr="005B7FA6" w:rsidRDefault="007E3CB9" w:rsidP="007E3CB9"/>
        </w:tc>
        <w:tc>
          <w:tcPr>
            <w:tcW w:w="998" w:type="dxa"/>
            <w:gridSpan w:val="2"/>
            <w:shd w:val="clear" w:color="auto" w:fill="auto"/>
          </w:tcPr>
          <w:p w14:paraId="1182F277" w14:textId="77777777" w:rsidR="007E3CB9" w:rsidRPr="005B7FA6" w:rsidRDefault="007E3CB9" w:rsidP="007E3CB9"/>
        </w:tc>
      </w:tr>
      <w:tr w:rsidR="007E3CB9" w:rsidRPr="005B7FA6" w14:paraId="71CA5602" w14:textId="77777777" w:rsidTr="007E3CB9">
        <w:trPr>
          <w:jc w:val="center"/>
        </w:trPr>
        <w:tc>
          <w:tcPr>
            <w:tcW w:w="709" w:type="dxa"/>
            <w:shd w:val="clear" w:color="auto" w:fill="auto"/>
            <w:vAlign w:val="center"/>
          </w:tcPr>
          <w:p w14:paraId="78A9F2C2" w14:textId="77777777" w:rsidR="007E3CB9" w:rsidRPr="005B7FA6" w:rsidRDefault="007E3CB9" w:rsidP="00F4289F">
            <w:pPr>
              <w:numPr>
                <w:ilvl w:val="0"/>
                <w:numId w:val="211"/>
              </w:numPr>
              <w:suppressAutoHyphens w:val="0"/>
              <w:spacing w:before="0" w:after="0"/>
              <w:contextualSpacing w:val="0"/>
              <w:jc w:val="center"/>
            </w:pPr>
          </w:p>
        </w:tc>
        <w:tc>
          <w:tcPr>
            <w:tcW w:w="6663" w:type="dxa"/>
            <w:shd w:val="clear" w:color="auto" w:fill="auto"/>
          </w:tcPr>
          <w:p w14:paraId="2AD2F4AA" w14:textId="77777777" w:rsidR="007E3CB9" w:rsidRPr="00A00285" w:rsidRDefault="007E3CB9" w:rsidP="007E3CB9">
            <w:pPr>
              <w:rPr>
                <w:lang w:val="el-GR"/>
              </w:rPr>
            </w:pPr>
            <w:r w:rsidRPr="00A00285">
              <w:rPr>
                <w:lang w:val="el-GR"/>
              </w:rPr>
              <w:t>Η απόσταση μεταξύ εσωτερικής και εξωτερικής μονάδας θα είναι περίπου 30 μέτρα.</w:t>
            </w:r>
          </w:p>
        </w:tc>
        <w:tc>
          <w:tcPr>
            <w:tcW w:w="1116" w:type="dxa"/>
            <w:shd w:val="clear" w:color="auto" w:fill="auto"/>
            <w:vAlign w:val="center"/>
          </w:tcPr>
          <w:p w14:paraId="7A00DEB8" w14:textId="77777777" w:rsidR="007E3CB9" w:rsidRDefault="007E3CB9" w:rsidP="007E3CB9">
            <w:pPr>
              <w:jc w:val="center"/>
            </w:pPr>
            <w:r w:rsidRPr="0088121A">
              <w:rPr>
                <w:bCs/>
              </w:rPr>
              <w:t>ΝΑΙ</w:t>
            </w:r>
          </w:p>
        </w:tc>
        <w:tc>
          <w:tcPr>
            <w:tcW w:w="1010" w:type="dxa"/>
            <w:shd w:val="clear" w:color="auto" w:fill="auto"/>
          </w:tcPr>
          <w:p w14:paraId="0E6D2532" w14:textId="77777777" w:rsidR="007E3CB9" w:rsidRPr="005B7FA6" w:rsidRDefault="007E3CB9" w:rsidP="007E3CB9"/>
        </w:tc>
        <w:tc>
          <w:tcPr>
            <w:tcW w:w="998" w:type="dxa"/>
            <w:gridSpan w:val="2"/>
            <w:shd w:val="clear" w:color="auto" w:fill="auto"/>
          </w:tcPr>
          <w:p w14:paraId="0C389575" w14:textId="77777777" w:rsidR="007E3CB9" w:rsidRPr="005B7FA6" w:rsidRDefault="007E3CB9" w:rsidP="007E3CB9"/>
        </w:tc>
      </w:tr>
      <w:tr w:rsidR="007E3CB9" w:rsidRPr="005B7FA6" w14:paraId="59EC65F7" w14:textId="77777777" w:rsidTr="007E3CB9">
        <w:trPr>
          <w:jc w:val="center"/>
        </w:trPr>
        <w:tc>
          <w:tcPr>
            <w:tcW w:w="709" w:type="dxa"/>
            <w:shd w:val="clear" w:color="auto" w:fill="auto"/>
            <w:vAlign w:val="center"/>
          </w:tcPr>
          <w:p w14:paraId="7A5286E1" w14:textId="77777777" w:rsidR="007E3CB9" w:rsidRPr="005B7FA6" w:rsidRDefault="007E3CB9" w:rsidP="00F4289F">
            <w:pPr>
              <w:numPr>
                <w:ilvl w:val="0"/>
                <w:numId w:val="211"/>
              </w:numPr>
              <w:suppressAutoHyphens w:val="0"/>
              <w:spacing w:before="0" w:after="0"/>
              <w:contextualSpacing w:val="0"/>
              <w:jc w:val="center"/>
            </w:pPr>
          </w:p>
        </w:tc>
        <w:tc>
          <w:tcPr>
            <w:tcW w:w="6663" w:type="dxa"/>
            <w:shd w:val="clear" w:color="auto" w:fill="auto"/>
          </w:tcPr>
          <w:p w14:paraId="4B0D6531" w14:textId="77777777" w:rsidR="007E3CB9" w:rsidRPr="00A00285" w:rsidRDefault="007E3CB9" w:rsidP="007E3CB9">
            <w:pPr>
              <w:rPr>
                <w:lang w:val="el-GR"/>
              </w:rPr>
            </w:pPr>
            <w:r w:rsidRPr="00A00285">
              <w:rPr>
                <w:lang w:val="el-GR"/>
              </w:rPr>
              <w:t>Η απόσταση της εσωτερικής μονάδας από τον πίνακα παροχής ηλεκτρικού ρεύματος είναι περίπου 10 μέτρα.</w:t>
            </w:r>
          </w:p>
        </w:tc>
        <w:tc>
          <w:tcPr>
            <w:tcW w:w="1116" w:type="dxa"/>
            <w:shd w:val="clear" w:color="auto" w:fill="auto"/>
            <w:vAlign w:val="center"/>
          </w:tcPr>
          <w:p w14:paraId="5BEFE197" w14:textId="77777777" w:rsidR="007E3CB9" w:rsidRDefault="007E3CB9" w:rsidP="007E3CB9">
            <w:pPr>
              <w:jc w:val="center"/>
            </w:pPr>
            <w:r w:rsidRPr="0088121A">
              <w:rPr>
                <w:bCs/>
              </w:rPr>
              <w:t>ΝΑΙ</w:t>
            </w:r>
          </w:p>
        </w:tc>
        <w:tc>
          <w:tcPr>
            <w:tcW w:w="1010" w:type="dxa"/>
            <w:shd w:val="clear" w:color="auto" w:fill="auto"/>
          </w:tcPr>
          <w:p w14:paraId="1CAE4110" w14:textId="77777777" w:rsidR="007E3CB9" w:rsidRPr="005B7FA6" w:rsidRDefault="007E3CB9" w:rsidP="007E3CB9"/>
        </w:tc>
        <w:tc>
          <w:tcPr>
            <w:tcW w:w="998" w:type="dxa"/>
            <w:gridSpan w:val="2"/>
            <w:shd w:val="clear" w:color="auto" w:fill="auto"/>
          </w:tcPr>
          <w:p w14:paraId="6402C92B" w14:textId="77777777" w:rsidR="007E3CB9" w:rsidRPr="005B7FA6" w:rsidRDefault="007E3CB9" w:rsidP="007E3CB9"/>
        </w:tc>
      </w:tr>
      <w:tr w:rsidR="007E3CB9" w:rsidRPr="005B7FA6" w14:paraId="46D83019" w14:textId="77777777" w:rsidTr="007E3CB9">
        <w:trPr>
          <w:jc w:val="center"/>
        </w:trPr>
        <w:tc>
          <w:tcPr>
            <w:tcW w:w="709" w:type="dxa"/>
            <w:shd w:val="clear" w:color="auto" w:fill="auto"/>
            <w:vAlign w:val="center"/>
          </w:tcPr>
          <w:p w14:paraId="5D108B6C" w14:textId="77777777" w:rsidR="007E3CB9" w:rsidRPr="005B7FA6" w:rsidRDefault="007E3CB9" w:rsidP="00F4289F">
            <w:pPr>
              <w:numPr>
                <w:ilvl w:val="0"/>
                <w:numId w:val="211"/>
              </w:numPr>
              <w:suppressAutoHyphens w:val="0"/>
              <w:spacing w:before="0" w:after="0"/>
              <w:contextualSpacing w:val="0"/>
              <w:jc w:val="center"/>
            </w:pPr>
          </w:p>
        </w:tc>
        <w:tc>
          <w:tcPr>
            <w:tcW w:w="6663" w:type="dxa"/>
            <w:shd w:val="clear" w:color="auto" w:fill="auto"/>
          </w:tcPr>
          <w:p w14:paraId="5EC18E24" w14:textId="77777777" w:rsidR="007E3CB9" w:rsidRPr="00A00285" w:rsidRDefault="007E3CB9" w:rsidP="007E3CB9">
            <w:pPr>
              <w:rPr>
                <w:lang w:val="el-GR"/>
              </w:rPr>
            </w:pPr>
            <w:r w:rsidRPr="00A00285">
              <w:rPr>
                <w:lang w:val="el-GR"/>
              </w:rPr>
              <w:t>Η απόσταση της εξωτερικής μονάδας από τον πίνακα παροχής ηλεκτρικού ρεύματος είναι 40 μέτρα.</w:t>
            </w:r>
          </w:p>
        </w:tc>
        <w:tc>
          <w:tcPr>
            <w:tcW w:w="1116" w:type="dxa"/>
            <w:shd w:val="clear" w:color="auto" w:fill="auto"/>
            <w:vAlign w:val="center"/>
          </w:tcPr>
          <w:p w14:paraId="4276E819" w14:textId="77777777" w:rsidR="007E3CB9" w:rsidRDefault="007E3CB9" w:rsidP="007E3CB9">
            <w:pPr>
              <w:jc w:val="center"/>
            </w:pPr>
            <w:r w:rsidRPr="0088121A">
              <w:rPr>
                <w:bCs/>
              </w:rPr>
              <w:t>ΝΑΙ</w:t>
            </w:r>
          </w:p>
        </w:tc>
        <w:tc>
          <w:tcPr>
            <w:tcW w:w="1010" w:type="dxa"/>
            <w:shd w:val="clear" w:color="auto" w:fill="auto"/>
          </w:tcPr>
          <w:p w14:paraId="66B2EBEF" w14:textId="77777777" w:rsidR="007E3CB9" w:rsidRPr="005B7FA6" w:rsidRDefault="007E3CB9" w:rsidP="007E3CB9"/>
        </w:tc>
        <w:tc>
          <w:tcPr>
            <w:tcW w:w="998" w:type="dxa"/>
            <w:gridSpan w:val="2"/>
            <w:shd w:val="clear" w:color="auto" w:fill="auto"/>
          </w:tcPr>
          <w:p w14:paraId="79121C64" w14:textId="77777777" w:rsidR="007E3CB9" w:rsidRPr="005B7FA6" w:rsidRDefault="007E3CB9" w:rsidP="007E3CB9"/>
        </w:tc>
      </w:tr>
      <w:tr w:rsidR="007E3CB9" w:rsidRPr="005B7FA6" w14:paraId="72B88E9C" w14:textId="77777777" w:rsidTr="007E3CB9">
        <w:trPr>
          <w:jc w:val="center"/>
        </w:trPr>
        <w:tc>
          <w:tcPr>
            <w:tcW w:w="10496" w:type="dxa"/>
            <w:gridSpan w:val="6"/>
            <w:shd w:val="clear" w:color="auto" w:fill="auto"/>
          </w:tcPr>
          <w:p w14:paraId="6EBA0E03" w14:textId="77777777" w:rsidR="007E3CB9" w:rsidRPr="005B7FA6" w:rsidRDefault="007E3CB9" w:rsidP="00F4289F">
            <w:pPr>
              <w:pStyle w:val="4"/>
              <w:keepLines/>
              <w:numPr>
                <w:ilvl w:val="3"/>
                <w:numId w:val="27"/>
              </w:numPr>
              <w:suppressAutoHyphens w:val="0"/>
              <w:spacing w:before="40" w:after="0"/>
              <w:contextualSpacing w:val="0"/>
              <w:jc w:val="left"/>
            </w:pPr>
            <w:bookmarkStart w:id="1882" w:name="_Toc44932206"/>
            <w:bookmarkStart w:id="1883" w:name="_Toc49256723"/>
            <w:r>
              <w:t>Κτήριο Γ</w:t>
            </w:r>
            <w:bookmarkEnd w:id="1882"/>
            <w:bookmarkEnd w:id="1883"/>
          </w:p>
        </w:tc>
      </w:tr>
      <w:tr w:rsidR="007E3CB9" w:rsidRPr="005B7FA6" w14:paraId="218B08B8" w14:textId="77777777" w:rsidTr="007E3CB9">
        <w:trPr>
          <w:jc w:val="center"/>
        </w:trPr>
        <w:tc>
          <w:tcPr>
            <w:tcW w:w="709" w:type="dxa"/>
            <w:shd w:val="clear" w:color="auto" w:fill="auto"/>
            <w:vAlign w:val="center"/>
          </w:tcPr>
          <w:p w14:paraId="2D43EAE3" w14:textId="77777777" w:rsidR="007E3CB9" w:rsidRPr="005B7FA6" w:rsidRDefault="007E3CB9" w:rsidP="00F4289F">
            <w:pPr>
              <w:numPr>
                <w:ilvl w:val="0"/>
                <w:numId w:val="212"/>
              </w:numPr>
              <w:suppressAutoHyphens w:val="0"/>
              <w:spacing w:before="0" w:after="0"/>
              <w:contextualSpacing w:val="0"/>
              <w:jc w:val="center"/>
            </w:pPr>
          </w:p>
        </w:tc>
        <w:tc>
          <w:tcPr>
            <w:tcW w:w="6663" w:type="dxa"/>
            <w:shd w:val="clear" w:color="auto" w:fill="auto"/>
          </w:tcPr>
          <w:p w14:paraId="2196D5D1" w14:textId="77777777" w:rsidR="007E3CB9" w:rsidRPr="00A00285" w:rsidRDefault="007E3CB9" w:rsidP="007E3CB9">
            <w:pPr>
              <w:rPr>
                <w:lang w:val="el-GR"/>
              </w:rPr>
            </w:pPr>
            <w:r w:rsidRPr="00A00285">
              <w:rPr>
                <w:lang w:val="el-GR"/>
              </w:rPr>
              <w:t>Θα εγκατασταθούν δύο συσκευές στη θέση δύο υφιστάμενων οι οποίες θα αποξηλωθούν και θα απομακρυνθούν από τον ανάδοχο.</w:t>
            </w:r>
          </w:p>
        </w:tc>
        <w:tc>
          <w:tcPr>
            <w:tcW w:w="1116" w:type="dxa"/>
            <w:shd w:val="clear" w:color="auto" w:fill="auto"/>
            <w:vAlign w:val="center"/>
          </w:tcPr>
          <w:p w14:paraId="3295741D" w14:textId="77777777" w:rsidR="007E3CB9" w:rsidRDefault="007E3CB9" w:rsidP="007E3CB9">
            <w:pPr>
              <w:jc w:val="center"/>
            </w:pPr>
            <w:r w:rsidRPr="0088121A">
              <w:rPr>
                <w:bCs/>
              </w:rPr>
              <w:t>ΝΑΙ</w:t>
            </w:r>
          </w:p>
        </w:tc>
        <w:tc>
          <w:tcPr>
            <w:tcW w:w="1010" w:type="dxa"/>
            <w:shd w:val="clear" w:color="auto" w:fill="auto"/>
          </w:tcPr>
          <w:p w14:paraId="2A94576D" w14:textId="77777777" w:rsidR="007E3CB9" w:rsidRPr="005B7FA6" w:rsidRDefault="007E3CB9" w:rsidP="007E3CB9"/>
        </w:tc>
        <w:tc>
          <w:tcPr>
            <w:tcW w:w="998" w:type="dxa"/>
            <w:gridSpan w:val="2"/>
            <w:shd w:val="clear" w:color="auto" w:fill="auto"/>
          </w:tcPr>
          <w:p w14:paraId="17EAB0BD" w14:textId="77777777" w:rsidR="007E3CB9" w:rsidRPr="005B7FA6" w:rsidRDefault="007E3CB9" w:rsidP="007E3CB9"/>
        </w:tc>
      </w:tr>
      <w:tr w:rsidR="007E3CB9" w:rsidRPr="005B7FA6" w14:paraId="4C3D6210" w14:textId="77777777" w:rsidTr="007E3CB9">
        <w:trPr>
          <w:jc w:val="center"/>
        </w:trPr>
        <w:tc>
          <w:tcPr>
            <w:tcW w:w="709" w:type="dxa"/>
            <w:shd w:val="clear" w:color="auto" w:fill="auto"/>
            <w:vAlign w:val="center"/>
          </w:tcPr>
          <w:p w14:paraId="6DDA4E50" w14:textId="77777777" w:rsidR="007E3CB9" w:rsidRPr="005B7FA6" w:rsidRDefault="007E3CB9" w:rsidP="00F4289F">
            <w:pPr>
              <w:numPr>
                <w:ilvl w:val="0"/>
                <w:numId w:val="212"/>
              </w:numPr>
              <w:suppressAutoHyphens w:val="0"/>
              <w:spacing w:before="0" w:after="0"/>
              <w:contextualSpacing w:val="0"/>
              <w:jc w:val="center"/>
            </w:pPr>
          </w:p>
        </w:tc>
        <w:tc>
          <w:tcPr>
            <w:tcW w:w="6663" w:type="dxa"/>
            <w:shd w:val="clear" w:color="auto" w:fill="auto"/>
          </w:tcPr>
          <w:p w14:paraId="6AFB3A3D" w14:textId="77777777" w:rsidR="007E3CB9" w:rsidRPr="00A00285" w:rsidRDefault="007E3CB9" w:rsidP="007E3CB9">
            <w:pPr>
              <w:rPr>
                <w:lang w:val="el-GR"/>
              </w:rPr>
            </w:pPr>
            <w:r w:rsidRPr="00A00285">
              <w:rPr>
                <w:lang w:val="el-GR"/>
              </w:rPr>
              <w:t>Η απόσταση μεταξύ εσωτερικής και εξωτερικής μονάδας θα είναι περίπου 40 μέτρα. Συγκεκριμένα η εξωτερική μονάδα θα τοποθετηθεί στο μπαλκόνι του 8</w:t>
            </w:r>
            <w:r w:rsidRPr="00A00285">
              <w:rPr>
                <w:vertAlign w:val="superscript"/>
                <w:lang w:val="el-GR"/>
              </w:rPr>
              <w:t>ου</w:t>
            </w:r>
            <w:r w:rsidRPr="00A00285">
              <w:rPr>
                <w:lang w:val="el-GR"/>
              </w:rPr>
              <w:t xml:space="preserve"> ορόφου και μέσω εξωτερικής καλωδίωσης και σωλήνωσης θα διασυνδεθεί με την εσωτερική μονάδα στον 5</w:t>
            </w:r>
            <w:r w:rsidRPr="00A00285">
              <w:rPr>
                <w:vertAlign w:val="superscript"/>
                <w:lang w:val="el-GR"/>
              </w:rPr>
              <w:t>ο</w:t>
            </w:r>
            <w:r w:rsidRPr="00A00285">
              <w:rPr>
                <w:lang w:val="el-GR"/>
              </w:rPr>
              <w:t xml:space="preserve"> όροφο.</w:t>
            </w:r>
          </w:p>
        </w:tc>
        <w:tc>
          <w:tcPr>
            <w:tcW w:w="1116" w:type="dxa"/>
            <w:shd w:val="clear" w:color="auto" w:fill="auto"/>
            <w:vAlign w:val="center"/>
          </w:tcPr>
          <w:p w14:paraId="42F614A5" w14:textId="77777777" w:rsidR="007E3CB9" w:rsidRDefault="007E3CB9" w:rsidP="007E3CB9">
            <w:pPr>
              <w:jc w:val="center"/>
            </w:pPr>
            <w:r w:rsidRPr="0088121A">
              <w:rPr>
                <w:bCs/>
              </w:rPr>
              <w:t>ΝΑΙ</w:t>
            </w:r>
          </w:p>
        </w:tc>
        <w:tc>
          <w:tcPr>
            <w:tcW w:w="1010" w:type="dxa"/>
            <w:shd w:val="clear" w:color="auto" w:fill="auto"/>
          </w:tcPr>
          <w:p w14:paraId="7582D9BA" w14:textId="77777777" w:rsidR="007E3CB9" w:rsidRPr="005B7FA6" w:rsidRDefault="007E3CB9" w:rsidP="007E3CB9"/>
        </w:tc>
        <w:tc>
          <w:tcPr>
            <w:tcW w:w="998" w:type="dxa"/>
            <w:gridSpan w:val="2"/>
            <w:shd w:val="clear" w:color="auto" w:fill="auto"/>
          </w:tcPr>
          <w:p w14:paraId="37E7A1F7" w14:textId="77777777" w:rsidR="007E3CB9" w:rsidRPr="005B7FA6" w:rsidRDefault="007E3CB9" w:rsidP="007E3CB9"/>
        </w:tc>
      </w:tr>
      <w:tr w:rsidR="007E3CB9" w:rsidRPr="005B7FA6" w14:paraId="715C9019" w14:textId="77777777" w:rsidTr="007E3CB9">
        <w:trPr>
          <w:jc w:val="center"/>
        </w:trPr>
        <w:tc>
          <w:tcPr>
            <w:tcW w:w="709" w:type="dxa"/>
            <w:shd w:val="clear" w:color="auto" w:fill="auto"/>
            <w:vAlign w:val="center"/>
          </w:tcPr>
          <w:p w14:paraId="69E7D7C7" w14:textId="77777777" w:rsidR="007E3CB9" w:rsidRPr="005B7FA6" w:rsidRDefault="007E3CB9" w:rsidP="00F4289F">
            <w:pPr>
              <w:numPr>
                <w:ilvl w:val="0"/>
                <w:numId w:val="212"/>
              </w:numPr>
              <w:suppressAutoHyphens w:val="0"/>
              <w:spacing w:before="0" w:after="0"/>
              <w:contextualSpacing w:val="0"/>
              <w:jc w:val="center"/>
            </w:pPr>
          </w:p>
        </w:tc>
        <w:tc>
          <w:tcPr>
            <w:tcW w:w="6663" w:type="dxa"/>
            <w:shd w:val="clear" w:color="auto" w:fill="auto"/>
          </w:tcPr>
          <w:p w14:paraId="7E4DD092" w14:textId="77777777" w:rsidR="007E3CB9" w:rsidRPr="00A00285" w:rsidRDefault="007E3CB9" w:rsidP="007E3CB9">
            <w:pPr>
              <w:rPr>
                <w:lang w:val="el-GR"/>
              </w:rPr>
            </w:pPr>
            <w:r w:rsidRPr="00A00285">
              <w:rPr>
                <w:lang w:val="el-GR"/>
              </w:rPr>
              <w:t>Η απόσταση της εσωτερικής μονάδας από τον πίνακα παροχής ηλεκτρικού ρεύματος είναι περίπου 10 μέτρα.</w:t>
            </w:r>
          </w:p>
        </w:tc>
        <w:tc>
          <w:tcPr>
            <w:tcW w:w="1116" w:type="dxa"/>
            <w:shd w:val="clear" w:color="auto" w:fill="auto"/>
            <w:vAlign w:val="center"/>
          </w:tcPr>
          <w:p w14:paraId="0A4764BB" w14:textId="77777777" w:rsidR="007E3CB9" w:rsidRDefault="007E3CB9" w:rsidP="007E3CB9">
            <w:pPr>
              <w:jc w:val="center"/>
            </w:pPr>
            <w:r w:rsidRPr="0088121A">
              <w:rPr>
                <w:bCs/>
              </w:rPr>
              <w:t>ΝΑΙ</w:t>
            </w:r>
          </w:p>
        </w:tc>
        <w:tc>
          <w:tcPr>
            <w:tcW w:w="1010" w:type="dxa"/>
            <w:shd w:val="clear" w:color="auto" w:fill="auto"/>
          </w:tcPr>
          <w:p w14:paraId="6FF01ECA" w14:textId="77777777" w:rsidR="007E3CB9" w:rsidRPr="005B7FA6" w:rsidRDefault="007E3CB9" w:rsidP="007E3CB9"/>
        </w:tc>
        <w:tc>
          <w:tcPr>
            <w:tcW w:w="998" w:type="dxa"/>
            <w:gridSpan w:val="2"/>
            <w:shd w:val="clear" w:color="auto" w:fill="auto"/>
          </w:tcPr>
          <w:p w14:paraId="69DA28D0" w14:textId="77777777" w:rsidR="007E3CB9" w:rsidRPr="005B7FA6" w:rsidRDefault="007E3CB9" w:rsidP="007E3CB9"/>
        </w:tc>
      </w:tr>
      <w:tr w:rsidR="007E3CB9" w:rsidRPr="005B7FA6" w14:paraId="57703B9A" w14:textId="77777777" w:rsidTr="007E3CB9">
        <w:trPr>
          <w:jc w:val="center"/>
        </w:trPr>
        <w:tc>
          <w:tcPr>
            <w:tcW w:w="709" w:type="dxa"/>
            <w:shd w:val="clear" w:color="auto" w:fill="auto"/>
            <w:vAlign w:val="center"/>
          </w:tcPr>
          <w:p w14:paraId="0710F570" w14:textId="77777777" w:rsidR="007E3CB9" w:rsidRPr="005B7FA6" w:rsidRDefault="007E3CB9" w:rsidP="00F4289F">
            <w:pPr>
              <w:numPr>
                <w:ilvl w:val="0"/>
                <w:numId w:val="212"/>
              </w:numPr>
              <w:suppressAutoHyphens w:val="0"/>
              <w:spacing w:before="0" w:after="0"/>
              <w:contextualSpacing w:val="0"/>
              <w:jc w:val="center"/>
            </w:pPr>
          </w:p>
        </w:tc>
        <w:tc>
          <w:tcPr>
            <w:tcW w:w="6663" w:type="dxa"/>
            <w:shd w:val="clear" w:color="auto" w:fill="auto"/>
          </w:tcPr>
          <w:p w14:paraId="30A481F6" w14:textId="77777777" w:rsidR="007E3CB9" w:rsidRPr="00A00285" w:rsidRDefault="007E3CB9" w:rsidP="007E3CB9">
            <w:pPr>
              <w:rPr>
                <w:lang w:val="el-GR"/>
              </w:rPr>
            </w:pPr>
            <w:r w:rsidRPr="00A00285">
              <w:rPr>
                <w:lang w:val="el-GR"/>
              </w:rPr>
              <w:t>Η απόσταση της εξωτερικής μονάδας από τον πίνακα παροχής ηλεκτρικού ρεύματος είναι 50 μέτρα.</w:t>
            </w:r>
          </w:p>
        </w:tc>
        <w:tc>
          <w:tcPr>
            <w:tcW w:w="1116" w:type="dxa"/>
            <w:shd w:val="clear" w:color="auto" w:fill="auto"/>
            <w:vAlign w:val="center"/>
          </w:tcPr>
          <w:p w14:paraId="321A7DA7" w14:textId="77777777" w:rsidR="007E3CB9" w:rsidRDefault="007E3CB9" w:rsidP="007E3CB9">
            <w:pPr>
              <w:jc w:val="center"/>
            </w:pPr>
            <w:r w:rsidRPr="0088121A">
              <w:rPr>
                <w:bCs/>
              </w:rPr>
              <w:t>ΝΑΙ</w:t>
            </w:r>
          </w:p>
        </w:tc>
        <w:tc>
          <w:tcPr>
            <w:tcW w:w="1010" w:type="dxa"/>
            <w:shd w:val="clear" w:color="auto" w:fill="auto"/>
          </w:tcPr>
          <w:p w14:paraId="3D534DDA" w14:textId="77777777" w:rsidR="007E3CB9" w:rsidRPr="005B7FA6" w:rsidRDefault="007E3CB9" w:rsidP="007E3CB9"/>
        </w:tc>
        <w:tc>
          <w:tcPr>
            <w:tcW w:w="998" w:type="dxa"/>
            <w:gridSpan w:val="2"/>
            <w:shd w:val="clear" w:color="auto" w:fill="auto"/>
          </w:tcPr>
          <w:p w14:paraId="3FDE8A66" w14:textId="77777777" w:rsidR="007E3CB9" w:rsidRPr="005B7FA6" w:rsidRDefault="007E3CB9" w:rsidP="007E3CB9"/>
        </w:tc>
      </w:tr>
    </w:tbl>
    <w:p w14:paraId="07AB66E7" w14:textId="77777777" w:rsidR="007E3CB9" w:rsidRDefault="007E3CB9">
      <w:pPr>
        <w:rPr>
          <w:b/>
        </w:rPr>
      </w:pPr>
      <w:bookmarkStart w:id="1884" w:name="_Ref14178832"/>
      <w:r>
        <w:rPr>
          <w:b/>
        </w:rPr>
        <w:br w:type="page"/>
      </w:r>
    </w:p>
    <w:p w14:paraId="55976B3B"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1885" w:name="_Toc44517661"/>
      <w:bookmarkStart w:id="1886" w:name="_Toc44932207"/>
      <w:bookmarkStart w:id="1887" w:name="_Ref45021966"/>
      <w:bookmarkStart w:id="1888" w:name="_Toc49256724"/>
      <w:bookmarkStart w:id="1889" w:name="_Toc57294106"/>
      <w:r w:rsidRPr="00AD49B3">
        <w:lastRenderedPageBreak/>
        <w:t>Ηλεκτρολογικές Απαιτήσεις &amp; Περιορισμοί</w:t>
      </w:r>
      <w:bookmarkEnd w:id="1885"/>
      <w:bookmarkEnd w:id="1886"/>
      <w:bookmarkEnd w:id="1887"/>
      <w:bookmarkEnd w:id="1888"/>
      <w:bookmarkEnd w:id="1889"/>
    </w:p>
    <w:p w14:paraId="2CF9A2EE"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4F908605" w14:textId="77777777" w:rsidTr="007E3CB9">
        <w:trPr>
          <w:gridAfter w:val="1"/>
          <w:wAfter w:w="6" w:type="dxa"/>
          <w:tblHeader/>
          <w:jc w:val="center"/>
        </w:trPr>
        <w:tc>
          <w:tcPr>
            <w:tcW w:w="709" w:type="dxa"/>
            <w:shd w:val="clear" w:color="auto" w:fill="D9D9D9"/>
            <w:vAlign w:val="center"/>
          </w:tcPr>
          <w:bookmarkEnd w:id="1884"/>
          <w:p w14:paraId="7FEC5EE5"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2A01809D"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16AFBF9C"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6F567C77"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63F1D54B" w14:textId="77777777" w:rsidR="007E3CB9" w:rsidRPr="00B128E6" w:rsidRDefault="007E3CB9" w:rsidP="007E3CB9">
            <w:pPr>
              <w:jc w:val="center"/>
              <w:rPr>
                <w:b/>
              </w:rPr>
            </w:pPr>
            <w:r w:rsidRPr="00B128E6">
              <w:rPr>
                <w:b/>
              </w:rPr>
              <w:t>Παραπομπή</w:t>
            </w:r>
          </w:p>
        </w:tc>
      </w:tr>
      <w:tr w:rsidR="007E3CB9" w:rsidRPr="007C67B1" w14:paraId="1C7E03D0" w14:textId="77777777" w:rsidTr="007E3CB9">
        <w:trPr>
          <w:jc w:val="center"/>
        </w:trPr>
        <w:tc>
          <w:tcPr>
            <w:tcW w:w="10496" w:type="dxa"/>
            <w:gridSpan w:val="6"/>
            <w:shd w:val="clear" w:color="auto" w:fill="auto"/>
          </w:tcPr>
          <w:p w14:paraId="76725D9B" w14:textId="77777777" w:rsidR="007E3CB9" w:rsidRPr="00AD49B3" w:rsidRDefault="007E3CB9" w:rsidP="00F4289F">
            <w:pPr>
              <w:pStyle w:val="3"/>
              <w:keepLines/>
              <w:numPr>
                <w:ilvl w:val="2"/>
                <w:numId w:val="27"/>
              </w:numPr>
              <w:suppressAutoHyphens w:val="0"/>
              <w:spacing w:before="40" w:after="0"/>
              <w:contextualSpacing w:val="0"/>
              <w:jc w:val="left"/>
            </w:pPr>
            <w:bookmarkStart w:id="1890" w:name="_Toc44517662"/>
            <w:bookmarkStart w:id="1891" w:name="_Toc44932208"/>
            <w:bookmarkStart w:id="1892" w:name="_Toc49256725"/>
            <w:bookmarkStart w:id="1893" w:name="_Toc57294107"/>
            <w:r w:rsidRPr="00AD49B3">
              <w:t>Γενι</w:t>
            </w:r>
            <w:r>
              <w:t>κές Απαιτήσεις</w:t>
            </w:r>
            <w:bookmarkEnd w:id="1890"/>
            <w:bookmarkEnd w:id="1891"/>
            <w:bookmarkEnd w:id="1892"/>
            <w:bookmarkEnd w:id="1893"/>
            <w:r>
              <w:t xml:space="preserve"> </w:t>
            </w:r>
          </w:p>
        </w:tc>
      </w:tr>
      <w:tr w:rsidR="007E3CB9" w:rsidRPr="005B7FA6" w14:paraId="42C41390" w14:textId="77777777" w:rsidTr="007E3CB9">
        <w:trPr>
          <w:jc w:val="center"/>
        </w:trPr>
        <w:tc>
          <w:tcPr>
            <w:tcW w:w="709" w:type="dxa"/>
            <w:shd w:val="clear" w:color="auto" w:fill="auto"/>
            <w:vAlign w:val="center"/>
          </w:tcPr>
          <w:p w14:paraId="296509D2" w14:textId="77777777" w:rsidR="007E3CB9" w:rsidRPr="005B7FA6" w:rsidRDefault="007E3CB9" w:rsidP="00F4289F">
            <w:pPr>
              <w:numPr>
                <w:ilvl w:val="0"/>
                <w:numId w:val="213"/>
              </w:numPr>
              <w:suppressAutoHyphens w:val="0"/>
              <w:spacing w:before="0" w:after="0"/>
              <w:contextualSpacing w:val="0"/>
              <w:jc w:val="center"/>
            </w:pPr>
          </w:p>
        </w:tc>
        <w:tc>
          <w:tcPr>
            <w:tcW w:w="6663" w:type="dxa"/>
            <w:shd w:val="clear" w:color="auto" w:fill="auto"/>
          </w:tcPr>
          <w:p w14:paraId="24368D2A" w14:textId="77777777" w:rsidR="007E3CB9" w:rsidRPr="00A00285" w:rsidRDefault="007E3CB9" w:rsidP="007E3CB9">
            <w:pPr>
              <w:rPr>
                <w:lang w:val="el-GR"/>
              </w:rPr>
            </w:pPr>
            <w:r w:rsidRPr="00A00285">
              <w:rPr>
                <w:lang w:val="el-GR"/>
              </w:rPr>
              <w:t>Για το σύνολο του έργου, όσα καλώδια βρίσκονται απευθείας εκτεθειμένα στο εξωτερικό περιβάλλον θα βρίσκονται εντός προστατευτικού σωλήνα.</w:t>
            </w:r>
          </w:p>
        </w:tc>
        <w:tc>
          <w:tcPr>
            <w:tcW w:w="1116" w:type="dxa"/>
            <w:shd w:val="clear" w:color="auto" w:fill="auto"/>
            <w:vAlign w:val="center"/>
          </w:tcPr>
          <w:p w14:paraId="5BD24FDC" w14:textId="77777777" w:rsidR="007E3CB9" w:rsidRPr="005B7FA6" w:rsidRDefault="007E3CB9" w:rsidP="007E3CB9">
            <w:pPr>
              <w:snapToGrid w:val="0"/>
              <w:jc w:val="center"/>
            </w:pPr>
            <w:r>
              <w:t>ΝΑΙ</w:t>
            </w:r>
          </w:p>
        </w:tc>
        <w:tc>
          <w:tcPr>
            <w:tcW w:w="1010" w:type="dxa"/>
            <w:shd w:val="clear" w:color="auto" w:fill="auto"/>
          </w:tcPr>
          <w:p w14:paraId="2E4E8F54" w14:textId="77777777" w:rsidR="007E3CB9" w:rsidRPr="005B7FA6" w:rsidRDefault="007E3CB9" w:rsidP="007E3CB9"/>
        </w:tc>
        <w:tc>
          <w:tcPr>
            <w:tcW w:w="998" w:type="dxa"/>
            <w:gridSpan w:val="2"/>
            <w:shd w:val="clear" w:color="auto" w:fill="auto"/>
          </w:tcPr>
          <w:p w14:paraId="16DD4C48" w14:textId="77777777" w:rsidR="007E3CB9" w:rsidRPr="005B7FA6" w:rsidRDefault="007E3CB9" w:rsidP="007E3CB9"/>
        </w:tc>
      </w:tr>
      <w:tr w:rsidR="007E3CB9" w:rsidRPr="005B7FA6" w14:paraId="6E4FC5EC" w14:textId="77777777" w:rsidTr="007E3CB9">
        <w:trPr>
          <w:jc w:val="center"/>
        </w:trPr>
        <w:tc>
          <w:tcPr>
            <w:tcW w:w="10496" w:type="dxa"/>
            <w:gridSpan w:val="6"/>
            <w:shd w:val="clear" w:color="auto" w:fill="auto"/>
          </w:tcPr>
          <w:p w14:paraId="772F57FF" w14:textId="77777777" w:rsidR="007E3CB9" w:rsidRPr="00AD49B3" w:rsidRDefault="007E3CB9" w:rsidP="00F4289F">
            <w:pPr>
              <w:pStyle w:val="3"/>
              <w:keepLines/>
              <w:numPr>
                <w:ilvl w:val="2"/>
                <w:numId w:val="27"/>
              </w:numPr>
              <w:suppressAutoHyphens w:val="0"/>
              <w:spacing w:before="40" w:after="0"/>
              <w:contextualSpacing w:val="0"/>
              <w:jc w:val="left"/>
            </w:pPr>
            <w:bookmarkStart w:id="1894" w:name="_Toc44517663"/>
            <w:bookmarkStart w:id="1895" w:name="_Toc44932209"/>
            <w:bookmarkStart w:id="1896" w:name="_Toc49256726"/>
            <w:bookmarkStart w:id="1897" w:name="_Toc57294108"/>
            <w:r w:rsidRPr="00AD49B3">
              <w:t>Κτήριο Α</w:t>
            </w:r>
            <w:bookmarkEnd w:id="1894"/>
            <w:bookmarkEnd w:id="1895"/>
            <w:bookmarkEnd w:id="1896"/>
            <w:bookmarkEnd w:id="1897"/>
          </w:p>
        </w:tc>
      </w:tr>
      <w:tr w:rsidR="007E3CB9" w:rsidRPr="005B7FA6" w14:paraId="398DB50D" w14:textId="77777777" w:rsidTr="007E3CB9">
        <w:trPr>
          <w:jc w:val="center"/>
        </w:trPr>
        <w:tc>
          <w:tcPr>
            <w:tcW w:w="709" w:type="dxa"/>
            <w:shd w:val="clear" w:color="auto" w:fill="auto"/>
            <w:vAlign w:val="center"/>
          </w:tcPr>
          <w:p w14:paraId="0568EB58"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25194525" w14:textId="77777777" w:rsidR="007E3CB9" w:rsidRPr="00A00285" w:rsidRDefault="007E3CB9" w:rsidP="007E3CB9">
            <w:pPr>
              <w:rPr>
                <w:lang w:val="el-GR"/>
              </w:rPr>
            </w:pPr>
            <w:r w:rsidRPr="00A00285">
              <w:rPr>
                <w:lang w:val="el-GR"/>
              </w:rPr>
              <w:t xml:space="preserve">Στο εν λόγω κτήριο η υποδομή από ηλεκτρολογικής άποψης αποτελείται από μονοφασικές παροχές τύπου σούκο. Σε περίπτωση που ο προσφερόμενος εξοπλισμός χρειάζεται διαφορετικού τύπου τροφοδοσία για οποιοδήποτε σημείο, ο Ανάδοχος υποχρεούται να προβεί σε όλες τις απαραίτητες ενέργειες για την κατάλληλη μετατροπή των υφιστάμενων υποδομών. Το κόστος υλικών και εργασιών επιβαρύνει εξ ολοκλήρου τον ανάδοχο. Οι εν λόγω εργασίες θα πρέπει να εγκριθούν από την αρμόδια Υπηρεσία κτιριακών υποδομών  του φορέα. </w:t>
            </w:r>
          </w:p>
        </w:tc>
        <w:tc>
          <w:tcPr>
            <w:tcW w:w="1116" w:type="dxa"/>
            <w:shd w:val="clear" w:color="auto" w:fill="auto"/>
            <w:vAlign w:val="center"/>
          </w:tcPr>
          <w:p w14:paraId="557E5C6E" w14:textId="77777777" w:rsidR="007E3CB9" w:rsidRDefault="007E3CB9" w:rsidP="007E3CB9">
            <w:pPr>
              <w:jc w:val="center"/>
            </w:pPr>
            <w:r w:rsidRPr="0088121A">
              <w:rPr>
                <w:bCs/>
              </w:rPr>
              <w:t>ΝΑΙ</w:t>
            </w:r>
          </w:p>
        </w:tc>
        <w:tc>
          <w:tcPr>
            <w:tcW w:w="1010" w:type="dxa"/>
            <w:shd w:val="clear" w:color="auto" w:fill="auto"/>
          </w:tcPr>
          <w:p w14:paraId="6BACC671" w14:textId="77777777" w:rsidR="007E3CB9" w:rsidRPr="005B7FA6" w:rsidRDefault="007E3CB9" w:rsidP="007E3CB9"/>
        </w:tc>
        <w:tc>
          <w:tcPr>
            <w:tcW w:w="998" w:type="dxa"/>
            <w:gridSpan w:val="2"/>
            <w:shd w:val="clear" w:color="auto" w:fill="auto"/>
          </w:tcPr>
          <w:p w14:paraId="5E45DF20" w14:textId="77777777" w:rsidR="007E3CB9" w:rsidRPr="005B7FA6" w:rsidRDefault="007E3CB9" w:rsidP="007E3CB9"/>
        </w:tc>
      </w:tr>
      <w:tr w:rsidR="007E3CB9" w:rsidRPr="005B7FA6" w14:paraId="02FA45D2" w14:textId="77777777" w:rsidTr="007E3CB9">
        <w:trPr>
          <w:jc w:val="center"/>
        </w:trPr>
        <w:tc>
          <w:tcPr>
            <w:tcW w:w="709" w:type="dxa"/>
            <w:shd w:val="clear" w:color="auto" w:fill="auto"/>
            <w:vAlign w:val="center"/>
          </w:tcPr>
          <w:p w14:paraId="0C67992E"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7D6C2AEF" w14:textId="77777777" w:rsidR="007E3CB9" w:rsidRPr="00A00285" w:rsidRDefault="007E3CB9" w:rsidP="007E3CB9">
            <w:pPr>
              <w:rPr>
                <w:lang w:val="el-GR"/>
              </w:rPr>
            </w:pPr>
            <w:r w:rsidRPr="00A00285">
              <w:rPr>
                <w:lang w:val="el-GR"/>
              </w:rPr>
              <w:t xml:space="preserve">Στους υποκατανεμητές υπάρχει τροφοδοσία (ρευματοδότης) τύπου σούκο με αποκλειστικό ασφαλειοδιακόπτη 16Α. Στην περίπτωση που ο αριθμός των μεταγωγέων που θα εγκατασταθούν σε κάθε υποκατανεμητή απαιτεί επιπλέον ρευματοδότες τότε ο ανάδοχος θα αναλάβει την εγκατάσταση νέου ρευματοδότη τύπου σούκο με αποκλειστικό ασφαλειοδιακόπτη 16Α από παρακείμενο υφιστάμενο ηλεκτρολογικό πίνακα (απόσταση 5 μέτρα). </w:t>
            </w:r>
          </w:p>
        </w:tc>
        <w:tc>
          <w:tcPr>
            <w:tcW w:w="1116" w:type="dxa"/>
            <w:shd w:val="clear" w:color="auto" w:fill="auto"/>
            <w:vAlign w:val="center"/>
          </w:tcPr>
          <w:p w14:paraId="39B81FFD" w14:textId="77777777" w:rsidR="007E3CB9" w:rsidRDefault="007E3CB9" w:rsidP="007E3CB9">
            <w:pPr>
              <w:jc w:val="center"/>
            </w:pPr>
            <w:r w:rsidRPr="0088121A">
              <w:rPr>
                <w:bCs/>
              </w:rPr>
              <w:t>ΝΑΙ</w:t>
            </w:r>
          </w:p>
        </w:tc>
        <w:tc>
          <w:tcPr>
            <w:tcW w:w="1010" w:type="dxa"/>
            <w:shd w:val="clear" w:color="auto" w:fill="auto"/>
          </w:tcPr>
          <w:p w14:paraId="67B00ED7" w14:textId="77777777" w:rsidR="007E3CB9" w:rsidRPr="005B7FA6" w:rsidRDefault="007E3CB9" w:rsidP="007E3CB9"/>
        </w:tc>
        <w:tc>
          <w:tcPr>
            <w:tcW w:w="998" w:type="dxa"/>
            <w:gridSpan w:val="2"/>
            <w:shd w:val="clear" w:color="auto" w:fill="auto"/>
          </w:tcPr>
          <w:p w14:paraId="68363774" w14:textId="77777777" w:rsidR="007E3CB9" w:rsidRPr="005B7FA6" w:rsidRDefault="007E3CB9" w:rsidP="007E3CB9"/>
        </w:tc>
      </w:tr>
      <w:tr w:rsidR="007E3CB9" w:rsidRPr="00665972" w14:paraId="7DE63A97" w14:textId="77777777" w:rsidTr="007E3CB9">
        <w:trPr>
          <w:jc w:val="center"/>
        </w:trPr>
        <w:tc>
          <w:tcPr>
            <w:tcW w:w="709" w:type="dxa"/>
            <w:shd w:val="clear" w:color="auto" w:fill="auto"/>
            <w:vAlign w:val="center"/>
          </w:tcPr>
          <w:p w14:paraId="5655333F"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1D9BED4E" w14:textId="77777777" w:rsidR="007E3CB9" w:rsidRPr="00A00285" w:rsidRDefault="007E3CB9" w:rsidP="007E3CB9">
            <w:pPr>
              <w:rPr>
                <w:lang w:val="el-GR"/>
              </w:rPr>
            </w:pPr>
            <w:r w:rsidRPr="00A00285">
              <w:rPr>
                <w:lang w:val="el-GR"/>
              </w:rPr>
              <w:t xml:space="preserve">Ειδικότερα για τον χώρο του υφιστάμενου </w:t>
            </w:r>
            <w:r w:rsidRPr="00A15FFB">
              <w:rPr>
                <w:lang w:val="en-US"/>
              </w:rPr>
              <w:t>data</w:t>
            </w:r>
            <w:r w:rsidRPr="00A00285">
              <w:rPr>
                <w:lang w:val="el-GR"/>
              </w:rPr>
              <w:t xml:space="preserve"> </w:t>
            </w:r>
            <w:r w:rsidRPr="00A15FFB">
              <w:rPr>
                <w:lang w:val="en-US"/>
              </w:rPr>
              <w:t>center</w:t>
            </w:r>
            <w:r w:rsidRPr="00A00285">
              <w:rPr>
                <w:lang w:val="el-GR"/>
              </w:rPr>
              <w:t xml:space="preserve"> ο ανάδοχος θα εκτελέσει τις ακόλουθες εργασίες:</w:t>
            </w:r>
          </w:p>
        </w:tc>
        <w:tc>
          <w:tcPr>
            <w:tcW w:w="1116" w:type="dxa"/>
            <w:shd w:val="clear" w:color="auto" w:fill="auto"/>
            <w:vAlign w:val="center"/>
          </w:tcPr>
          <w:p w14:paraId="01EB85A8" w14:textId="77777777" w:rsidR="007E3CB9" w:rsidRPr="00A00285" w:rsidRDefault="007E3CB9" w:rsidP="007E3CB9">
            <w:pPr>
              <w:snapToGrid w:val="0"/>
              <w:jc w:val="center"/>
              <w:rPr>
                <w:lang w:val="el-GR"/>
              </w:rPr>
            </w:pPr>
          </w:p>
        </w:tc>
        <w:tc>
          <w:tcPr>
            <w:tcW w:w="1010" w:type="dxa"/>
            <w:shd w:val="clear" w:color="auto" w:fill="auto"/>
          </w:tcPr>
          <w:p w14:paraId="437339F9" w14:textId="77777777" w:rsidR="007E3CB9" w:rsidRPr="00A00285" w:rsidRDefault="007E3CB9" w:rsidP="007E3CB9">
            <w:pPr>
              <w:rPr>
                <w:lang w:val="el-GR"/>
              </w:rPr>
            </w:pPr>
          </w:p>
        </w:tc>
        <w:tc>
          <w:tcPr>
            <w:tcW w:w="998" w:type="dxa"/>
            <w:gridSpan w:val="2"/>
            <w:shd w:val="clear" w:color="auto" w:fill="auto"/>
          </w:tcPr>
          <w:p w14:paraId="3683EB4A" w14:textId="77777777" w:rsidR="007E3CB9" w:rsidRPr="00A00285" w:rsidRDefault="007E3CB9" w:rsidP="007E3CB9">
            <w:pPr>
              <w:rPr>
                <w:lang w:val="el-GR"/>
              </w:rPr>
            </w:pPr>
          </w:p>
        </w:tc>
      </w:tr>
      <w:tr w:rsidR="007E3CB9" w:rsidRPr="005B7FA6" w14:paraId="5A5B55B3" w14:textId="77777777" w:rsidTr="007E3CB9">
        <w:trPr>
          <w:jc w:val="center"/>
        </w:trPr>
        <w:tc>
          <w:tcPr>
            <w:tcW w:w="709" w:type="dxa"/>
            <w:shd w:val="clear" w:color="auto" w:fill="auto"/>
            <w:vAlign w:val="center"/>
          </w:tcPr>
          <w:p w14:paraId="0462A25A" w14:textId="77777777" w:rsidR="007E3CB9" w:rsidRPr="00A00285" w:rsidRDefault="007E3CB9" w:rsidP="00F4289F">
            <w:pPr>
              <w:numPr>
                <w:ilvl w:val="0"/>
                <w:numId w:val="214"/>
              </w:numPr>
              <w:suppressAutoHyphens w:val="0"/>
              <w:spacing w:before="0" w:after="0"/>
              <w:contextualSpacing w:val="0"/>
              <w:jc w:val="center"/>
              <w:rPr>
                <w:lang w:val="el-GR"/>
              </w:rPr>
            </w:pPr>
          </w:p>
        </w:tc>
        <w:tc>
          <w:tcPr>
            <w:tcW w:w="6663" w:type="dxa"/>
            <w:shd w:val="clear" w:color="auto" w:fill="auto"/>
          </w:tcPr>
          <w:p w14:paraId="56FB14F6" w14:textId="77777777" w:rsidR="007E3CB9" w:rsidRPr="00A00285" w:rsidRDefault="007E3CB9" w:rsidP="007E3CB9">
            <w:pPr>
              <w:rPr>
                <w:lang w:val="el-GR"/>
              </w:rPr>
            </w:pPr>
            <w:r w:rsidRPr="00A00285">
              <w:rPr>
                <w:lang w:val="el-GR"/>
              </w:rPr>
              <w:t xml:space="preserve">(α) Αποσύνδεση πινάκων </w:t>
            </w:r>
            <w:r>
              <w:rPr>
                <w:lang w:val="en-US"/>
              </w:rPr>
              <w:t>UPS</w:t>
            </w:r>
            <w:r w:rsidRPr="00A00285">
              <w:rPr>
                <w:lang w:val="el-GR"/>
              </w:rPr>
              <w:t xml:space="preserve"> </w:t>
            </w:r>
            <w:r>
              <w:rPr>
                <w:lang w:val="en-US"/>
              </w:rPr>
              <w:t>A</w:t>
            </w:r>
            <w:r w:rsidRPr="00A00285">
              <w:rPr>
                <w:lang w:val="el-GR"/>
              </w:rPr>
              <w:t xml:space="preserve"> και Β από υφιστάμενο σύστημα </w:t>
            </w:r>
            <w:r>
              <w:rPr>
                <w:lang w:val="en-US"/>
              </w:rPr>
              <w:t>UPS</w:t>
            </w:r>
            <w:r w:rsidRPr="00A00285">
              <w:rPr>
                <w:lang w:val="el-GR"/>
              </w:rPr>
              <w:t xml:space="preserve"> και διασύνδεσή τους με υπό προμήθεια σύστημα </w:t>
            </w:r>
            <w:r>
              <w:rPr>
                <w:lang w:val="en-US"/>
              </w:rPr>
              <w:t>UPS</w:t>
            </w:r>
            <w:r w:rsidRPr="00A00285">
              <w:rPr>
                <w:lang w:val="el-GR"/>
              </w:rPr>
              <w:t xml:space="preserve"> 20 </w:t>
            </w:r>
            <w:r>
              <w:rPr>
                <w:lang w:val="en-US"/>
              </w:rPr>
              <w:t>KVA</w:t>
            </w:r>
            <w:r w:rsidRPr="00A00285">
              <w:rPr>
                <w:lang w:val="el-GR"/>
              </w:rPr>
              <w:t xml:space="preserve"> το οποίο θα τροφοδοτηθεί από τις υφιστάμενες 2 κύριες γραμμές εισόδου που βρίσκονται στον χώρο του υφιστάμενου </w:t>
            </w:r>
            <w:r>
              <w:rPr>
                <w:lang w:val="en-US"/>
              </w:rPr>
              <w:t>UPS</w:t>
            </w:r>
            <w:r w:rsidRPr="00A00285">
              <w:rPr>
                <w:lang w:val="el-GR"/>
              </w:rPr>
              <w:t xml:space="preserve"> (μέσω του αντίστοιχου ηλεκτρολογικού πίνακα που περιγράφεται παρακάτω). Ο Ανάδοχος επίσης θα προβεί σε όλες τις απαραίτητες ενέργειες για την τροποποίηση των υφιστάμενων πινάκων. </w:t>
            </w:r>
          </w:p>
        </w:tc>
        <w:tc>
          <w:tcPr>
            <w:tcW w:w="1116" w:type="dxa"/>
            <w:shd w:val="clear" w:color="auto" w:fill="auto"/>
            <w:vAlign w:val="center"/>
          </w:tcPr>
          <w:p w14:paraId="795FF908" w14:textId="77777777" w:rsidR="007E3CB9" w:rsidRDefault="007E3CB9" w:rsidP="007E3CB9">
            <w:pPr>
              <w:jc w:val="center"/>
            </w:pPr>
            <w:r w:rsidRPr="0088121A">
              <w:rPr>
                <w:bCs/>
              </w:rPr>
              <w:t>ΝΑΙ</w:t>
            </w:r>
          </w:p>
        </w:tc>
        <w:tc>
          <w:tcPr>
            <w:tcW w:w="1010" w:type="dxa"/>
            <w:shd w:val="clear" w:color="auto" w:fill="auto"/>
          </w:tcPr>
          <w:p w14:paraId="71E195AC" w14:textId="77777777" w:rsidR="007E3CB9" w:rsidRPr="005B7FA6" w:rsidRDefault="007E3CB9" w:rsidP="007E3CB9"/>
        </w:tc>
        <w:tc>
          <w:tcPr>
            <w:tcW w:w="998" w:type="dxa"/>
            <w:gridSpan w:val="2"/>
            <w:shd w:val="clear" w:color="auto" w:fill="auto"/>
          </w:tcPr>
          <w:p w14:paraId="7637EBBB" w14:textId="77777777" w:rsidR="007E3CB9" w:rsidRPr="005B7FA6" w:rsidRDefault="007E3CB9" w:rsidP="007E3CB9"/>
        </w:tc>
      </w:tr>
      <w:tr w:rsidR="007E3CB9" w:rsidRPr="005B7FA6" w14:paraId="6DCEFBC0" w14:textId="77777777" w:rsidTr="007E3CB9">
        <w:trPr>
          <w:jc w:val="center"/>
        </w:trPr>
        <w:tc>
          <w:tcPr>
            <w:tcW w:w="709" w:type="dxa"/>
            <w:shd w:val="clear" w:color="auto" w:fill="auto"/>
            <w:vAlign w:val="center"/>
          </w:tcPr>
          <w:p w14:paraId="7CF39C19"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28B876C0" w14:textId="77777777" w:rsidR="007E3CB9" w:rsidRPr="00A00285" w:rsidRDefault="007E3CB9" w:rsidP="007E3CB9">
            <w:pPr>
              <w:rPr>
                <w:lang w:val="el-GR"/>
              </w:rPr>
            </w:pPr>
            <w:r w:rsidRPr="00A00285">
              <w:rPr>
                <w:lang w:val="el-GR"/>
              </w:rPr>
              <w:t xml:space="preserve">(β) Αναδιάταξη καλωδιώσεων ισχυρών ρευμάτων χώρων υφιστάμενου </w:t>
            </w:r>
            <w:r w:rsidRPr="00A15FFB">
              <w:rPr>
                <w:lang w:val="en-US"/>
              </w:rPr>
              <w:t>UPS</w:t>
            </w:r>
            <w:r w:rsidRPr="00A00285">
              <w:rPr>
                <w:lang w:val="el-GR"/>
              </w:rPr>
              <w:t xml:space="preserve"> </w:t>
            </w:r>
            <w:r w:rsidRPr="00A15FFB">
              <w:rPr>
                <w:lang w:val="en-US"/>
              </w:rPr>
              <w:t>room</w:t>
            </w:r>
            <w:r w:rsidRPr="00A00285">
              <w:rPr>
                <w:lang w:val="el-GR"/>
              </w:rPr>
              <w:t xml:space="preserve"> και υφιστάμενου </w:t>
            </w:r>
            <w:r w:rsidRPr="00A15FFB">
              <w:rPr>
                <w:lang w:val="en-US"/>
              </w:rPr>
              <w:t>data</w:t>
            </w:r>
            <w:r w:rsidRPr="00A00285">
              <w:rPr>
                <w:lang w:val="el-GR"/>
              </w:rPr>
              <w:t xml:space="preserve"> </w:t>
            </w:r>
            <w:r w:rsidRPr="00A15FFB">
              <w:rPr>
                <w:lang w:val="en-US"/>
              </w:rPr>
              <w:t>center</w:t>
            </w:r>
            <w:r w:rsidRPr="00A00285">
              <w:rPr>
                <w:lang w:val="el-GR"/>
              </w:rPr>
              <w:t>.</w:t>
            </w:r>
          </w:p>
        </w:tc>
        <w:tc>
          <w:tcPr>
            <w:tcW w:w="1116" w:type="dxa"/>
            <w:shd w:val="clear" w:color="auto" w:fill="auto"/>
            <w:vAlign w:val="center"/>
          </w:tcPr>
          <w:p w14:paraId="47B06D68" w14:textId="77777777" w:rsidR="007E3CB9" w:rsidRDefault="007E3CB9" w:rsidP="007E3CB9">
            <w:pPr>
              <w:jc w:val="center"/>
            </w:pPr>
            <w:r w:rsidRPr="0088121A">
              <w:rPr>
                <w:bCs/>
              </w:rPr>
              <w:t>ΝΑΙ</w:t>
            </w:r>
          </w:p>
        </w:tc>
        <w:tc>
          <w:tcPr>
            <w:tcW w:w="1010" w:type="dxa"/>
            <w:shd w:val="clear" w:color="auto" w:fill="auto"/>
          </w:tcPr>
          <w:p w14:paraId="5661F776" w14:textId="77777777" w:rsidR="007E3CB9" w:rsidRPr="005B7FA6" w:rsidRDefault="007E3CB9" w:rsidP="007E3CB9"/>
        </w:tc>
        <w:tc>
          <w:tcPr>
            <w:tcW w:w="998" w:type="dxa"/>
            <w:gridSpan w:val="2"/>
            <w:shd w:val="clear" w:color="auto" w:fill="auto"/>
          </w:tcPr>
          <w:p w14:paraId="075F4B0E" w14:textId="77777777" w:rsidR="007E3CB9" w:rsidRPr="005B7FA6" w:rsidRDefault="007E3CB9" w:rsidP="007E3CB9"/>
        </w:tc>
      </w:tr>
      <w:tr w:rsidR="007E3CB9" w:rsidRPr="00665972" w14:paraId="515373DE" w14:textId="77777777" w:rsidTr="007E3CB9">
        <w:trPr>
          <w:jc w:val="center"/>
        </w:trPr>
        <w:tc>
          <w:tcPr>
            <w:tcW w:w="709" w:type="dxa"/>
            <w:shd w:val="clear" w:color="auto" w:fill="auto"/>
            <w:vAlign w:val="center"/>
          </w:tcPr>
          <w:p w14:paraId="389CE046"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7554AA14" w14:textId="77777777" w:rsidR="007E3CB9" w:rsidRPr="00A00285" w:rsidRDefault="007E3CB9" w:rsidP="007E3CB9">
            <w:pPr>
              <w:rPr>
                <w:lang w:val="el-GR"/>
              </w:rPr>
            </w:pPr>
            <w:r w:rsidRPr="00A00285">
              <w:rPr>
                <w:lang w:val="el-GR"/>
              </w:rPr>
              <w:t xml:space="preserve">Αναφορικά με το χώρο όπου είνα εγκατατεστημένο το υφιστάμενο σύστημα </w:t>
            </w:r>
            <w:r w:rsidRPr="00AC460E">
              <w:t>UPS</w:t>
            </w:r>
            <w:r w:rsidRPr="00A00285">
              <w:rPr>
                <w:lang w:val="el-GR"/>
              </w:rPr>
              <w:t>, η υφιστάμενη ηλεκτρολογική υποδομή είναι η ακόλουθη:</w:t>
            </w:r>
          </w:p>
        </w:tc>
        <w:tc>
          <w:tcPr>
            <w:tcW w:w="1116" w:type="dxa"/>
            <w:shd w:val="clear" w:color="auto" w:fill="auto"/>
            <w:vAlign w:val="center"/>
          </w:tcPr>
          <w:p w14:paraId="4C0DBA80" w14:textId="77777777" w:rsidR="007E3CB9" w:rsidRPr="00A00285" w:rsidRDefault="007E3CB9" w:rsidP="007E3CB9">
            <w:pPr>
              <w:jc w:val="center"/>
              <w:rPr>
                <w:lang w:val="el-GR"/>
              </w:rPr>
            </w:pPr>
          </w:p>
        </w:tc>
        <w:tc>
          <w:tcPr>
            <w:tcW w:w="1010" w:type="dxa"/>
            <w:shd w:val="clear" w:color="auto" w:fill="auto"/>
          </w:tcPr>
          <w:p w14:paraId="45B89671" w14:textId="77777777" w:rsidR="007E3CB9" w:rsidRPr="00A00285" w:rsidRDefault="007E3CB9" w:rsidP="007E3CB9">
            <w:pPr>
              <w:rPr>
                <w:lang w:val="el-GR"/>
              </w:rPr>
            </w:pPr>
          </w:p>
        </w:tc>
        <w:tc>
          <w:tcPr>
            <w:tcW w:w="998" w:type="dxa"/>
            <w:gridSpan w:val="2"/>
            <w:shd w:val="clear" w:color="auto" w:fill="auto"/>
          </w:tcPr>
          <w:p w14:paraId="55705400" w14:textId="77777777" w:rsidR="007E3CB9" w:rsidRPr="00A00285" w:rsidRDefault="007E3CB9" w:rsidP="007E3CB9">
            <w:pPr>
              <w:rPr>
                <w:lang w:val="el-GR"/>
              </w:rPr>
            </w:pPr>
          </w:p>
        </w:tc>
      </w:tr>
      <w:tr w:rsidR="007E3CB9" w:rsidRPr="005B7FA6" w14:paraId="47BD8FA7" w14:textId="77777777" w:rsidTr="007E3CB9">
        <w:trPr>
          <w:jc w:val="center"/>
        </w:trPr>
        <w:tc>
          <w:tcPr>
            <w:tcW w:w="709" w:type="dxa"/>
            <w:shd w:val="clear" w:color="auto" w:fill="auto"/>
            <w:vAlign w:val="center"/>
          </w:tcPr>
          <w:p w14:paraId="0990ECC2" w14:textId="77777777" w:rsidR="007E3CB9" w:rsidRPr="00A00285" w:rsidRDefault="007E3CB9" w:rsidP="00F4289F">
            <w:pPr>
              <w:numPr>
                <w:ilvl w:val="0"/>
                <w:numId w:val="214"/>
              </w:numPr>
              <w:suppressAutoHyphens w:val="0"/>
              <w:spacing w:before="0" w:after="0"/>
              <w:contextualSpacing w:val="0"/>
              <w:jc w:val="center"/>
              <w:rPr>
                <w:lang w:val="el-GR"/>
              </w:rPr>
            </w:pPr>
          </w:p>
        </w:tc>
        <w:tc>
          <w:tcPr>
            <w:tcW w:w="6663" w:type="dxa"/>
            <w:shd w:val="clear" w:color="auto" w:fill="auto"/>
          </w:tcPr>
          <w:p w14:paraId="17D7918A" w14:textId="77777777" w:rsidR="007E3CB9" w:rsidRPr="00A00285" w:rsidRDefault="007E3CB9" w:rsidP="007E3CB9">
            <w:pPr>
              <w:rPr>
                <w:lang w:val="el-GR"/>
              </w:rPr>
            </w:pPr>
            <w:r w:rsidRPr="00A00285">
              <w:rPr>
                <w:lang w:val="el-GR"/>
              </w:rPr>
              <w:t xml:space="preserve">(α) Υπάρχουν 2 κύριες γραμμές εισόδου ρεύματος (Α και Β), μία για κάθε σύστημα </w:t>
            </w:r>
            <w:r w:rsidRPr="00436A8C">
              <w:rPr>
                <w:lang w:val="en-US"/>
              </w:rPr>
              <w:t>UPS</w:t>
            </w:r>
            <w:r w:rsidRPr="00A00285">
              <w:rPr>
                <w:lang w:val="el-GR"/>
              </w:rPr>
              <w:t>.</w:t>
            </w:r>
          </w:p>
        </w:tc>
        <w:tc>
          <w:tcPr>
            <w:tcW w:w="1116" w:type="dxa"/>
            <w:shd w:val="clear" w:color="auto" w:fill="auto"/>
            <w:vAlign w:val="center"/>
          </w:tcPr>
          <w:p w14:paraId="43F7246A" w14:textId="77777777" w:rsidR="007E3CB9" w:rsidRDefault="007E3CB9" w:rsidP="007E3CB9">
            <w:pPr>
              <w:jc w:val="center"/>
            </w:pPr>
            <w:r w:rsidRPr="0088121A">
              <w:rPr>
                <w:bCs/>
              </w:rPr>
              <w:t>ΝΑΙ</w:t>
            </w:r>
          </w:p>
        </w:tc>
        <w:tc>
          <w:tcPr>
            <w:tcW w:w="1010" w:type="dxa"/>
            <w:shd w:val="clear" w:color="auto" w:fill="auto"/>
          </w:tcPr>
          <w:p w14:paraId="7B3CC2B5" w14:textId="77777777" w:rsidR="007E3CB9" w:rsidRPr="005B7FA6" w:rsidRDefault="007E3CB9" w:rsidP="007E3CB9"/>
        </w:tc>
        <w:tc>
          <w:tcPr>
            <w:tcW w:w="998" w:type="dxa"/>
            <w:gridSpan w:val="2"/>
            <w:shd w:val="clear" w:color="auto" w:fill="auto"/>
          </w:tcPr>
          <w:p w14:paraId="65068F8A" w14:textId="77777777" w:rsidR="007E3CB9" w:rsidRPr="005B7FA6" w:rsidRDefault="007E3CB9" w:rsidP="007E3CB9"/>
        </w:tc>
      </w:tr>
      <w:tr w:rsidR="007E3CB9" w:rsidRPr="005B7FA6" w14:paraId="22FA8532" w14:textId="77777777" w:rsidTr="007E3CB9">
        <w:trPr>
          <w:jc w:val="center"/>
        </w:trPr>
        <w:tc>
          <w:tcPr>
            <w:tcW w:w="709" w:type="dxa"/>
            <w:shd w:val="clear" w:color="auto" w:fill="auto"/>
            <w:vAlign w:val="center"/>
          </w:tcPr>
          <w:p w14:paraId="4E3CD06F"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0E151934" w14:textId="77777777" w:rsidR="007E3CB9" w:rsidRPr="00A00285" w:rsidRDefault="007E3CB9" w:rsidP="007E3CB9">
            <w:pPr>
              <w:rPr>
                <w:lang w:val="el-GR"/>
              </w:rPr>
            </w:pPr>
            <w:r w:rsidRPr="00A00285">
              <w:rPr>
                <w:lang w:val="el-GR"/>
              </w:rPr>
              <w:t xml:space="preserve">(β) Υπάρχει ένα σύστημα </w:t>
            </w:r>
            <w:r w:rsidRPr="00436A8C">
              <w:rPr>
                <w:lang w:val="en-US"/>
              </w:rPr>
              <w:t>UPS</w:t>
            </w:r>
            <w:r w:rsidRPr="00A00285">
              <w:rPr>
                <w:lang w:val="el-GR"/>
              </w:rPr>
              <w:t xml:space="preserve"> εγκατεστημένο το οποίο τροφοδοτείται από τη κεντρική γραμμή εισόδου ρεύματος Α.</w:t>
            </w:r>
          </w:p>
        </w:tc>
        <w:tc>
          <w:tcPr>
            <w:tcW w:w="1116" w:type="dxa"/>
            <w:shd w:val="clear" w:color="auto" w:fill="auto"/>
            <w:vAlign w:val="center"/>
          </w:tcPr>
          <w:p w14:paraId="5A74A26D" w14:textId="77777777" w:rsidR="007E3CB9" w:rsidRDefault="007E3CB9" w:rsidP="007E3CB9">
            <w:pPr>
              <w:jc w:val="center"/>
            </w:pPr>
            <w:r w:rsidRPr="0088121A">
              <w:rPr>
                <w:bCs/>
              </w:rPr>
              <w:t>ΝΑΙ</w:t>
            </w:r>
          </w:p>
        </w:tc>
        <w:tc>
          <w:tcPr>
            <w:tcW w:w="1010" w:type="dxa"/>
            <w:shd w:val="clear" w:color="auto" w:fill="auto"/>
          </w:tcPr>
          <w:p w14:paraId="478814D3" w14:textId="77777777" w:rsidR="007E3CB9" w:rsidRPr="005B7FA6" w:rsidRDefault="007E3CB9" w:rsidP="007E3CB9"/>
        </w:tc>
        <w:tc>
          <w:tcPr>
            <w:tcW w:w="998" w:type="dxa"/>
            <w:gridSpan w:val="2"/>
            <w:shd w:val="clear" w:color="auto" w:fill="auto"/>
          </w:tcPr>
          <w:p w14:paraId="4A93CBB4" w14:textId="77777777" w:rsidR="007E3CB9" w:rsidRPr="005B7FA6" w:rsidRDefault="007E3CB9" w:rsidP="007E3CB9"/>
        </w:tc>
      </w:tr>
      <w:tr w:rsidR="007E3CB9" w:rsidRPr="005B7FA6" w14:paraId="04F3F56A" w14:textId="77777777" w:rsidTr="007E3CB9">
        <w:trPr>
          <w:jc w:val="center"/>
        </w:trPr>
        <w:tc>
          <w:tcPr>
            <w:tcW w:w="709" w:type="dxa"/>
            <w:shd w:val="clear" w:color="auto" w:fill="auto"/>
            <w:vAlign w:val="center"/>
          </w:tcPr>
          <w:p w14:paraId="7FD4899B"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17AFF33A" w14:textId="4B398AC0" w:rsidR="007E3CB9" w:rsidRPr="00A00285" w:rsidRDefault="007E3CB9" w:rsidP="007E3CB9">
            <w:pPr>
              <w:rPr>
                <w:lang w:val="el-GR"/>
              </w:rPr>
            </w:pPr>
            <w:r w:rsidRPr="00A00285">
              <w:rPr>
                <w:lang w:val="el-GR"/>
              </w:rPr>
              <w:t>(γ) Από κάθε κύρια γραμμή προκύπτουν δύο ασφαλειοδιακόπτες (</w:t>
            </w:r>
            <w:r w:rsidRPr="00436A8C">
              <w:rPr>
                <w:lang w:val="en-US"/>
              </w:rPr>
              <w:t>BYPASS</w:t>
            </w:r>
            <w:r w:rsidRPr="00A00285">
              <w:rPr>
                <w:lang w:val="el-GR"/>
              </w:rPr>
              <w:t xml:space="preserve"> – 630Α και </w:t>
            </w:r>
            <w:r w:rsidRPr="00436A8C">
              <w:rPr>
                <w:lang w:val="en-US"/>
              </w:rPr>
              <w:t>MAINS</w:t>
            </w:r>
            <w:r w:rsidRPr="00A00285">
              <w:rPr>
                <w:lang w:val="el-GR"/>
              </w:rPr>
              <w:t xml:space="preserve"> – 1000Α) για την τροφοδοσία του συστήματος </w:t>
            </w:r>
            <w:r w:rsidRPr="00436A8C">
              <w:rPr>
                <w:lang w:val="en-US"/>
              </w:rPr>
              <w:t>UPS</w:t>
            </w:r>
            <w:r w:rsidRPr="00A00285">
              <w:rPr>
                <w:lang w:val="el-GR"/>
              </w:rPr>
              <w:t xml:space="preserve"> οι οποίοι απεικονίζονται στις εικόνες 13 και 14 αντίστοιχα</w:t>
            </w:r>
            <w:r w:rsidR="00D67DF8" w:rsidRPr="00485DBD">
              <w:rPr>
                <w:lang w:val="el-GR"/>
              </w:rPr>
              <w:t xml:space="preserve"> </w:t>
            </w:r>
            <w:r w:rsidR="00D67DF8">
              <w:rPr>
                <w:lang w:val="el-GR"/>
              </w:rPr>
              <w:t xml:space="preserve">του Παραρτήματος </w:t>
            </w:r>
            <w:r w:rsidR="00D67DF8">
              <w:rPr>
                <w:lang w:val="en-US"/>
              </w:rPr>
              <w:t>IV</w:t>
            </w:r>
            <w:r w:rsidRPr="00A00285">
              <w:rPr>
                <w:lang w:val="el-GR"/>
              </w:rPr>
              <w:t>.</w:t>
            </w:r>
          </w:p>
        </w:tc>
        <w:tc>
          <w:tcPr>
            <w:tcW w:w="1116" w:type="dxa"/>
            <w:shd w:val="clear" w:color="auto" w:fill="auto"/>
            <w:vAlign w:val="center"/>
          </w:tcPr>
          <w:p w14:paraId="5412AB8C" w14:textId="77777777" w:rsidR="007E3CB9" w:rsidRDefault="007E3CB9" w:rsidP="007E3CB9">
            <w:pPr>
              <w:jc w:val="center"/>
            </w:pPr>
            <w:r w:rsidRPr="0088121A">
              <w:rPr>
                <w:bCs/>
              </w:rPr>
              <w:t>ΝΑΙ</w:t>
            </w:r>
          </w:p>
        </w:tc>
        <w:tc>
          <w:tcPr>
            <w:tcW w:w="1010" w:type="dxa"/>
            <w:shd w:val="clear" w:color="auto" w:fill="auto"/>
          </w:tcPr>
          <w:p w14:paraId="6B4BEB87" w14:textId="77777777" w:rsidR="007E3CB9" w:rsidRPr="005B7FA6" w:rsidRDefault="007E3CB9" w:rsidP="007E3CB9"/>
        </w:tc>
        <w:tc>
          <w:tcPr>
            <w:tcW w:w="998" w:type="dxa"/>
            <w:gridSpan w:val="2"/>
            <w:shd w:val="clear" w:color="auto" w:fill="auto"/>
          </w:tcPr>
          <w:p w14:paraId="5A9799CB" w14:textId="77777777" w:rsidR="007E3CB9" w:rsidRPr="005B7FA6" w:rsidRDefault="007E3CB9" w:rsidP="007E3CB9"/>
        </w:tc>
      </w:tr>
      <w:tr w:rsidR="007E3CB9" w:rsidRPr="005B7FA6" w14:paraId="5CBCCBF8" w14:textId="77777777" w:rsidTr="007E3CB9">
        <w:trPr>
          <w:jc w:val="center"/>
        </w:trPr>
        <w:tc>
          <w:tcPr>
            <w:tcW w:w="709" w:type="dxa"/>
            <w:shd w:val="clear" w:color="auto" w:fill="auto"/>
            <w:vAlign w:val="center"/>
          </w:tcPr>
          <w:p w14:paraId="1E1A8FDE"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7C0DFF80" w14:textId="77777777" w:rsidR="007E3CB9" w:rsidRPr="00A00285" w:rsidRDefault="007E3CB9" w:rsidP="007E3CB9">
            <w:pPr>
              <w:rPr>
                <w:lang w:val="el-GR"/>
              </w:rPr>
            </w:pPr>
            <w:r w:rsidRPr="00A00285">
              <w:rPr>
                <w:lang w:val="el-GR"/>
              </w:rPr>
              <w:t xml:space="preserve">(δ) Από τους ασφαλειοδιακόπτες της γραμμής εισόδου Α υπάρχουν καλωδιώσεις προς το υφιστάμενο </w:t>
            </w:r>
            <w:r w:rsidRPr="00436A8C">
              <w:rPr>
                <w:lang w:val="en-US"/>
              </w:rPr>
              <w:t>UPS</w:t>
            </w:r>
            <w:r w:rsidRPr="00A00285">
              <w:rPr>
                <w:lang w:val="el-GR"/>
              </w:rPr>
              <w:t>.</w:t>
            </w:r>
          </w:p>
        </w:tc>
        <w:tc>
          <w:tcPr>
            <w:tcW w:w="1116" w:type="dxa"/>
            <w:shd w:val="clear" w:color="auto" w:fill="auto"/>
            <w:vAlign w:val="center"/>
          </w:tcPr>
          <w:p w14:paraId="400FD91F" w14:textId="77777777" w:rsidR="007E3CB9" w:rsidRDefault="007E3CB9" w:rsidP="007E3CB9">
            <w:pPr>
              <w:jc w:val="center"/>
            </w:pPr>
            <w:r w:rsidRPr="0088121A">
              <w:rPr>
                <w:bCs/>
              </w:rPr>
              <w:t>ΝΑΙ</w:t>
            </w:r>
          </w:p>
        </w:tc>
        <w:tc>
          <w:tcPr>
            <w:tcW w:w="1010" w:type="dxa"/>
            <w:shd w:val="clear" w:color="auto" w:fill="auto"/>
          </w:tcPr>
          <w:p w14:paraId="3B094B69" w14:textId="77777777" w:rsidR="007E3CB9" w:rsidRPr="005B7FA6" w:rsidRDefault="007E3CB9" w:rsidP="007E3CB9"/>
        </w:tc>
        <w:tc>
          <w:tcPr>
            <w:tcW w:w="998" w:type="dxa"/>
            <w:gridSpan w:val="2"/>
            <w:shd w:val="clear" w:color="auto" w:fill="auto"/>
          </w:tcPr>
          <w:p w14:paraId="6E9ECA1E" w14:textId="77777777" w:rsidR="007E3CB9" w:rsidRPr="005B7FA6" w:rsidRDefault="007E3CB9" w:rsidP="007E3CB9"/>
        </w:tc>
      </w:tr>
      <w:tr w:rsidR="007E3CB9" w:rsidRPr="005B7FA6" w14:paraId="0F36BB23" w14:textId="77777777" w:rsidTr="007E3CB9">
        <w:trPr>
          <w:jc w:val="center"/>
        </w:trPr>
        <w:tc>
          <w:tcPr>
            <w:tcW w:w="709" w:type="dxa"/>
            <w:shd w:val="clear" w:color="auto" w:fill="auto"/>
            <w:vAlign w:val="center"/>
          </w:tcPr>
          <w:p w14:paraId="51E9D8A9"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1329B6FF" w14:textId="77777777" w:rsidR="007E3CB9" w:rsidRPr="00A00285" w:rsidRDefault="007E3CB9" w:rsidP="007E3CB9">
            <w:pPr>
              <w:rPr>
                <w:lang w:val="el-GR"/>
              </w:rPr>
            </w:pPr>
            <w:r w:rsidRPr="00A00285">
              <w:rPr>
                <w:lang w:val="el-GR"/>
              </w:rPr>
              <w:t xml:space="preserve">(ε) Από τους ασφαλειοδιακόπτες της γραμμής εισόδου Β, δεν υπάρχουν καλωδιώσεις προς το δεύτερο </w:t>
            </w:r>
            <w:r w:rsidRPr="00436A8C">
              <w:rPr>
                <w:lang w:val="en-US"/>
              </w:rPr>
              <w:t>UPS</w:t>
            </w:r>
            <w:r w:rsidRPr="00A00285">
              <w:rPr>
                <w:lang w:val="el-GR"/>
              </w:rPr>
              <w:t xml:space="preserve"> καθώς δεν υφίσταται δεύτερο σύστημα </w:t>
            </w:r>
            <w:r>
              <w:rPr>
                <w:lang w:val="en-US"/>
              </w:rPr>
              <w:t>UPS</w:t>
            </w:r>
            <w:r w:rsidRPr="00A00285">
              <w:rPr>
                <w:lang w:val="el-GR"/>
              </w:rPr>
              <w:t>..</w:t>
            </w:r>
          </w:p>
        </w:tc>
        <w:tc>
          <w:tcPr>
            <w:tcW w:w="1116" w:type="dxa"/>
            <w:shd w:val="clear" w:color="auto" w:fill="auto"/>
            <w:vAlign w:val="center"/>
          </w:tcPr>
          <w:p w14:paraId="425E01D2" w14:textId="77777777" w:rsidR="007E3CB9" w:rsidRDefault="007E3CB9" w:rsidP="007E3CB9">
            <w:pPr>
              <w:jc w:val="center"/>
            </w:pPr>
            <w:r w:rsidRPr="0088121A">
              <w:rPr>
                <w:bCs/>
              </w:rPr>
              <w:t>ΝΑΙ</w:t>
            </w:r>
          </w:p>
        </w:tc>
        <w:tc>
          <w:tcPr>
            <w:tcW w:w="1010" w:type="dxa"/>
            <w:shd w:val="clear" w:color="auto" w:fill="auto"/>
          </w:tcPr>
          <w:p w14:paraId="2B789D12" w14:textId="77777777" w:rsidR="007E3CB9" w:rsidRPr="005B7FA6" w:rsidRDefault="007E3CB9" w:rsidP="007E3CB9"/>
        </w:tc>
        <w:tc>
          <w:tcPr>
            <w:tcW w:w="998" w:type="dxa"/>
            <w:gridSpan w:val="2"/>
            <w:shd w:val="clear" w:color="auto" w:fill="auto"/>
          </w:tcPr>
          <w:p w14:paraId="4D2E95D4" w14:textId="77777777" w:rsidR="007E3CB9" w:rsidRPr="005B7FA6" w:rsidRDefault="007E3CB9" w:rsidP="007E3CB9"/>
        </w:tc>
      </w:tr>
      <w:tr w:rsidR="007E3CB9" w:rsidRPr="005B7FA6" w14:paraId="7902B4A9" w14:textId="77777777" w:rsidTr="007E3CB9">
        <w:trPr>
          <w:jc w:val="center"/>
        </w:trPr>
        <w:tc>
          <w:tcPr>
            <w:tcW w:w="709" w:type="dxa"/>
            <w:shd w:val="clear" w:color="auto" w:fill="auto"/>
            <w:vAlign w:val="center"/>
          </w:tcPr>
          <w:p w14:paraId="41B5EE61"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7B86CFB5" w14:textId="7649736D" w:rsidR="007E3CB9" w:rsidRPr="00A00285" w:rsidRDefault="007E3CB9" w:rsidP="007E3CB9">
            <w:pPr>
              <w:rPr>
                <w:lang w:val="el-GR"/>
              </w:rPr>
            </w:pPr>
            <w:r w:rsidRPr="00A00285">
              <w:rPr>
                <w:lang w:val="el-GR"/>
              </w:rPr>
              <w:t xml:space="preserve">(στ) Από την έξοδο του υφιστάμενου </w:t>
            </w:r>
            <w:r w:rsidRPr="00436A8C">
              <w:rPr>
                <w:lang w:val="en-US"/>
              </w:rPr>
              <w:t>UPS</w:t>
            </w:r>
            <w:r w:rsidRPr="00A00285">
              <w:rPr>
                <w:lang w:val="el-GR"/>
              </w:rPr>
              <w:t xml:space="preserve"> υπάρχει καλωδίωση απευθείας προς τον ηλεκτρολογικό πίνακα εντός του υφιστάμενου </w:t>
            </w:r>
            <w:r w:rsidRPr="00436A8C">
              <w:rPr>
                <w:lang w:val="en-US"/>
              </w:rPr>
              <w:t>data</w:t>
            </w:r>
            <w:r w:rsidRPr="00A00285">
              <w:rPr>
                <w:lang w:val="el-GR"/>
              </w:rPr>
              <w:t xml:space="preserve"> </w:t>
            </w:r>
            <w:r w:rsidRPr="00436A8C">
              <w:rPr>
                <w:lang w:val="en-US"/>
              </w:rPr>
              <w:t>center</w:t>
            </w:r>
            <w:r w:rsidRPr="00A00285">
              <w:rPr>
                <w:lang w:val="el-GR"/>
              </w:rPr>
              <w:t xml:space="preserve"> στον ασφαλειοδιακόπτη που απεικονίζεται στην </w:t>
            </w:r>
            <w:r>
              <w:rPr>
                <w:rFonts w:eastAsia="SimSun" w:cs="Tahoma"/>
                <w:szCs w:val="22"/>
                <w:lang w:val="el-GR"/>
              </w:rPr>
              <w:t xml:space="preserve">Παράρτημα </w:t>
            </w:r>
            <w:r>
              <w:rPr>
                <w:rFonts w:eastAsia="SimSun" w:cs="Tahoma"/>
                <w:szCs w:val="22"/>
                <w:lang w:val="en-US"/>
              </w:rPr>
              <w:t>IV</w:t>
            </w:r>
            <w:r w:rsidRPr="00AA1889">
              <w:rPr>
                <w:rFonts w:eastAsia="SimSun" w:cs="Tahoma"/>
                <w:szCs w:val="22"/>
                <w:lang w:val="el-GR"/>
              </w:rPr>
              <w:t xml:space="preserve"> </w:t>
            </w:r>
            <w:r>
              <w:rPr>
                <w:rFonts w:eastAsia="SimSun" w:cs="Tahoma"/>
                <w:szCs w:val="22"/>
                <w:lang w:val="el-GR"/>
              </w:rPr>
              <w:t>-</w:t>
            </w:r>
            <w:r>
              <w:rPr>
                <w:rFonts w:eastAsia="SimSun" w:cs="Tahoma"/>
                <w:szCs w:val="22"/>
                <w:lang w:val="el-GR"/>
              </w:rPr>
              <w:fldChar w:fldCharType="begin"/>
            </w:r>
            <w:r>
              <w:rPr>
                <w:rFonts w:eastAsia="SimSun" w:cs="Tahoma"/>
                <w:szCs w:val="22"/>
                <w:lang w:val="el-GR"/>
              </w:rPr>
              <w:instrText xml:space="preserve"> REF _Ref45006103 \h </w:instrText>
            </w:r>
            <w:r>
              <w:rPr>
                <w:rFonts w:eastAsia="SimSun" w:cs="Tahoma"/>
                <w:szCs w:val="22"/>
                <w:lang w:val="el-GR"/>
              </w:rPr>
            </w:r>
            <w:r>
              <w:rPr>
                <w:rFonts w:eastAsia="SimSun" w:cs="Tahoma"/>
                <w:szCs w:val="22"/>
                <w:lang w:val="el-GR"/>
              </w:rPr>
              <w:fldChar w:fldCharType="separate"/>
            </w:r>
            <w:r w:rsidR="00BB1BF6">
              <w:t xml:space="preserve">Εικόνα </w:t>
            </w:r>
            <w:r w:rsidR="00BB1BF6">
              <w:rPr>
                <w:noProof/>
              </w:rPr>
              <w:t>15</w:t>
            </w:r>
            <w:r>
              <w:rPr>
                <w:rFonts w:eastAsia="SimSun" w:cs="Tahoma"/>
                <w:szCs w:val="22"/>
                <w:lang w:val="el-GR"/>
              </w:rPr>
              <w:fldChar w:fldCharType="end"/>
            </w:r>
            <w:r w:rsidRPr="00A00285">
              <w:rPr>
                <w:lang w:val="el-GR"/>
              </w:rPr>
              <w:t xml:space="preserve">. Η απόσταση μεταξύ υφιστάμενου </w:t>
            </w:r>
            <w:r w:rsidRPr="00436A8C">
              <w:rPr>
                <w:lang w:val="en-US"/>
              </w:rPr>
              <w:t>UPS</w:t>
            </w:r>
            <w:r w:rsidRPr="00A00285">
              <w:rPr>
                <w:lang w:val="el-GR"/>
              </w:rPr>
              <w:t xml:space="preserve"> και υφιστάμενου </w:t>
            </w:r>
            <w:r w:rsidRPr="00436A8C">
              <w:rPr>
                <w:lang w:val="en-US"/>
              </w:rPr>
              <w:t>data</w:t>
            </w:r>
            <w:r w:rsidRPr="00A00285">
              <w:rPr>
                <w:lang w:val="el-GR"/>
              </w:rPr>
              <w:t xml:space="preserve"> </w:t>
            </w:r>
            <w:r w:rsidRPr="00436A8C">
              <w:rPr>
                <w:lang w:val="en-US"/>
              </w:rPr>
              <w:t>center</w:t>
            </w:r>
            <w:r w:rsidRPr="00A00285">
              <w:rPr>
                <w:lang w:val="el-GR"/>
              </w:rPr>
              <w:t xml:space="preserve"> εκτιμάται στα 30 μέτρα. Η υφιστάμενη καλωδίωση βάσει των ηλεκτρολογικών σχεδίων που διαθέτει ο φορέας είναι τύπου 3(2 </w:t>
            </w:r>
            <w:r w:rsidRPr="00436A8C">
              <w:t>TEM</w:t>
            </w:r>
            <w:r w:rsidRPr="00A00285">
              <w:rPr>
                <w:lang w:val="el-GR"/>
              </w:rPr>
              <w:t xml:space="preserve"> </w:t>
            </w:r>
            <w:r w:rsidRPr="00436A8C">
              <w:t>J</w:t>
            </w:r>
            <w:r w:rsidRPr="00A00285">
              <w:rPr>
                <w:lang w:val="el-GR"/>
              </w:rPr>
              <w:t>1</w:t>
            </w:r>
            <w:r w:rsidRPr="00436A8C">
              <w:t>VV</w:t>
            </w:r>
            <w:r w:rsidRPr="00A00285">
              <w:rPr>
                <w:lang w:val="el-GR"/>
              </w:rPr>
              <w:t>-</w:t>
            </w:r>
            <w:r w:rsidRPr="00436A8C">
              <w:t>S</w:t>
            </w:r>
            <w:r w:rsidRPr="00A00285">
              <w:rPr>
                <w:lang w:val="el-GR"/>
              </w:rPr>
              <w:t xml:space="preserve"> 1</w:t>
            </w:r>
            <w:r w:rsidRPr="00436A8C">
              <w:t>G</w:t>
            </w:r>
            <w:r w:rsidRPr="00A00285">
              <w:rPr>
                <w:lang w:val="el-GR"/>
              </w:rPr>
              <w:t xml:space="preserve">150)+ </w:t>
            </w:r>
            <w:r w:rsidRPr="00436A8C">
              <w:t>J</w:t>
            </w:r>
            <w:r w:rsidRPr="00A00285">
              <w:rPr>
                <w:lang w:val="el-GR"/>
              </w:rPr>
              <w:t>1</w:t>
            </w:r>
            <w:r w:rsidRPr="00436A8C">
              <w:t>VV</w:t>
            </w:r>
            <w:r w:rsidRPr="00A00285">
              <w:rPr>
                <w:lang w:val="el-GR"/>
              </w:rPr>
              <w:t xml:space="preserve"> 1</w:t>
            </w:r>
            <w:r w:rsidRPr="00436A8C">
              <w:t>G</w:t>
            </w:r>
            <w:r w:rsidRPr="00A00285">
              <w:rPr>
                <w:lang w:val="el-GR"/>
              </w:rPr>
              <w:t>150+</w:t>
            </w:r>
            <w:r w:rsidRPr="00436A8C">
              <w:t>Cu</w:t>
            </w:r>
            <w:r w:rsidRPr="00A00285">
              <w:rPr>
                <w:lang w:val="el-GR"/>
              </w:rPr>
              <w:t xml:space="preserve"> 120</w:t>
            </w:r>
            <w:r w:rsidRPr="00436A8C">
              <w:t>mm</w:t>
            </w:r>
            <w:r w:rsidRPr="00A00285">
              <w:rPr>
                <w:lang w:val="el-GR"/>
              </w:rPr>
              <w:t>2.</w:t>
            </w:r>
          </w:p>
        </w:tc>
        <w:tc>
          <w:tcPr>
            <w:tcW w:w="1116" w:type="dxa"/>
            <w:shd w:val="clear" w:color="auto" w:fill="auto"/>
            <w:vAlign w:val="center"/>
          </w:tcPr>
          <w:p w14:paraId="7DDB561A" w14:textId="77777777" w:rsidR="007E3CB9" w:rsidRDefault="007E3CB9" w:rsidP="007E3CB9">
            <w:pPr>
              <w:jc w:val="center"/>
            </w:pPr>
            <w:r w:rsidRPr="0088121A">
              <w:rPr>
                <w:bCs/>
              </w:rPr>
              <w:t>ΝΑΙ</w:t>
            </w:r>
          </w:p>
        </w:tc>
        <w:tc>
          <w:tcPr>
            <w:tcW w:w="1010" w:type="dxa"/>
            <w:shd w:val="clear" w:color="auto" w:fill="auto"/>
          </w:tcPr>
          <w:p w14:paraId="62830D51" w14:textId="77777777" w:rsidR="007E3CB9" w:rsidRPr="005B7FA6" w:rsidRDefault="007E3CB9" w:rsidP="007E3CB9"/>
        </w:tc>
        <w:tc>
          <w:tcPr>
            <w:tcW w:w="998" w:type="dxa"/>
            <w:gridSpan w:val="2"/>
            <w:shd w:val="clear" w:color="auto" w:fill="auto"/>
          </w:tcPr>
          <w:p w14:paraId="58A2CF97" w14:textId="77777777" w:rsidR="007E3CB9" w:rsidRPr="005B7FA6" w:rsidRDefault="007E3CB9" w:rsidP="007E3CB9"/>
        </w:tc>
      </w:tr>
      <w:tr w:rsidR="007E3CB9" w:rsidRPr="005B7FA6" w14:paraId="6E70DE53" w14:textId="77777777" w:rsidTr="007E3CB9">
        <w:trPr>
          <w:jc w:val="center"/>
        </w:trPr>
        <w:tc>
          <w:tcPr>
            <w:tcW w:w="709" w:type="dxa"/>
            <w:shd w:val="clear" w:color="auto" w:fill="auto"/>
            <w:vAlign w:val="center"/>
          </w:tcPr>
          <w:p w14:paraId="77D9AB4E"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748DCF89" w14:textId="77777777" w:rsidR="007E3CB9" w:rsidRPr="00A00285" w:rsidRDefault="007E3CB9" w:rsidP="007E3CB9">
            <w:pPr>
              <w:rPr>
                <w:lang w:val="el-GR"/>
              </w:rPr>
            </w:pPr>
            <w:r w:rsidRPr="00A00285">
              <w:rPr>
                <w:lang w:val="el-GR"/>
              </w:rPr>
              <w:t xml:space="preserve">(ζ) Για το νέο σύστημα </w:t>
            </w:r>
            <w:r>
              <w:rPr>
                <w:lang w:val="en-US"/>
              </w:rPr>
              <w:t>UPS</w:t>
            </w:r>
            <w:r w:rsidRPr="00A00285">
              <w:rPr>
                <w:lang w:val="el-GR"/>
              </w:rPr>
              <w:t xml:space="preserve"> </w:t>
            </w:r>
            <w:r>
              <w:rPr>
                <w:lang w:val="en-US"/>
              </w:rPr>
              <w:t>o</w:t>
            </w:r>
            <w:r w:rsidRPr="00A00285">
              <w:rPr>
                <w:lang w:val="el-GR"/>
              </w:rPr>
              <w:t xml:space="preserve"> ανάδοχος θα χρησιμοποιήσει ως κεντρική τροφοδοσία τις υφιστάμενες 2 κύριες γραμμές εισόδου.</w:t>
            </w:r>
          </w:p>
        </w:tc>
        <w:tc>
          <w:tcPr>
            <w:tcW w:w="1116" w:type="dxa"/>
            <w:shd w:val="clear" w:color="auto" w:fill="auto"/>
            <w:vAlign w:val="center"/>
          </w:tcPr>
          <w:p w14:paraId="7F5FB2E0" w14:textId="77777777" w:rsidR="007E3CB9" w:rsidRDefault="007E3CB9" w:rsidP="007E3CB9">
            <w:pPr>
              <w:jc w:val="center"/>
            </w:pPr>
            <w:r w:rsidRPr="0088121A">
              <w:rPr>
                <w:bCs/>
              </w:rPr>
              <w:t>ΝΑΙ</w:t>
            </w:r>
          </w:p>
        </w:tc>
        <w:tc>
          <w:tcPr>
            <w:tcW w:w="1010" w:type="dxa"/>
            <w:shd w:val="clear" w:color="auto" w:fill="auto"/>
          </w:tcPr>
          <w:p w14:paraId="155E422D" w14:textId="77777777" w:rsidR="007E3CB9" w:rsidRPr="005B7FA6" w:rsidRDefault="007E3CB9" w:rsidP="007E3CB9"/>
        </w:tc>
        <w:tc>
          <w:tcPr>
            <w:tcW w:w="998" w:type="dxa"/>
            <w:gridSpan w:val="2"/>
            <w:shd w:val="clear" w:color="auto" w:fill="auto"/>
          </w:tcPr>
          <w:p w14:paraId="5C1D6321" w14:textId="77777777" w:rsidR="007E3CB9" w:rsidRPr="005B7FA6" w:rsidRDefault="007E3CB9" w:rsidP="007E3CB9"/>
        </w:tc>
      </w:tr>
      <w:tr w:rsidR="007E3CB9" w:rsidRPr="005B7FA6" w14:paraId="37F2EF35" w14:textId="77777777" w:rsidTr="007E3CB9">
        <w:trPr>
          <w:jc w:val="center"/>
        </w:trPr>
        <w:tc>
          <w:tcPr>
            <w:tcW w:w="709" w:type="dxa"/>
            <w:shd w:val="clear" w:color="auto" w:fill="auto"/>
            <w:vAlign w:val="center"/>
          </w:tcPr>
          <w:p w14:paraId="7B0E0139"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6351D746" w14:textId="77777777" w:rsidR="007E3CB9" w:rsidRPr="00A00285" w:rsidRDefault="007E3CB9" w:rsidP="007E3CB9">
            <w:pPr>
              <w:rPr>
                <w:lang w:val="el-GR"/>
              </w:rPr>
            </w:pPr>
            <w:r w:rsidRPr="00A00285">
              <w:rPr>
                <w:lang w:val="el-GR"/>
              </w:rPr>
              <w:t xml:space="preserve">(η) Το υφιστάμενο σύστημα </w:t>
            </w:r>
            <w:r>
              <w:rPr>
                <w:lang w:val="en-US"/>
              </w:rPr>
              <w:t>UPS</w:t>
            </w:r>
            <w:r w:rsidRPr="00A00285">
              <w:rPr>
                <w:lang w:val="el-GR"/>
              </w:rPr>
              <w:t xml:space="preserve"> θα απενεργοποιηθεί, θα αποσυνδεθεί, θα αποσυναρμολογηθεί και θα απομακρυνθεί από τον Ανάδοχο ώστε τελικώς ο εν λόγω χώρος να είναι πλήρως λειτουργικός και αξιοποιήσιμος.</w:t>
            </w:r>
          </w:p>
        </w:tc>
        <w:tc>
          <w:tcPr>
            <w:tcW w:w="1116" w:type="dxa"/>
            <w:shd w:val="clear" w:color="auto" w:fill="auto"/>
            <w:vAlign w:val="center"/>
          </w:tcPr>
          <w:p w14:paraId="55BC841A" w14:textId="77777777" w:rsidR="007E3CB9" w:rsidRPr="0088121A" w:rsidRDefault="007E3CB9" w:rsidP="007E3CB9">
            <w:pPr>
              <w:snapToGrid w:val="0"/>
              <w:jc w:val="center"/>
              <w:rPr>
                <w:bCs/>
              </w:rPr>
            </w:pPr>
            <w:r>
              <w:rPr>
                <w:bCs/>
              </w:rPr>
              <w:t>ΝΑΙ</w:t>
            </w:r>
          </w:p>
        </w:tc>
        <w:tc>
          <w:tcPr>
            <w:tcW w:w="1010" w:type="dxa"/>
            <w:shd w:val="clear" w:color="auto" w:fill="auto"/>
          </w:tcPr>
          <w:p w14:paraId="3C24B3F6" w14:textId="77777777" w:rsidR="007E3CB9" w:rsidRPr="005B7FA6" w:rsidRDefault="007E3CB9" w:rsidP="007E3CB9"/>
        </w:tc>
        <w:tc>
          <w:tcPr>
            <w:tcW w:w="998" w:type="dxa"/>
            <w:gridSpan w:val="2"/>
            <w:shd w:val="clear" w:color="auto" w:fill="auto"/>
          </w:tcPr>
          <w:p w14:paraId="6718A806" w14:textId="77777777" w:rsidR="007E3CB9" w:rsidRPr="005B7FA6" w:rsidRDefault="007E3CB9" w:rsidP="007E3CB9"/>
        </w:tc>
      </w:tr>
      <w:tr w:rsidR="007E3CB9" w:rsidRPr="005B7FA6" w14:paraId="3F0FF142" w14:textId="77777777" w:rsidTr="007E3CB9">
        <w:trPr>
          <w:jc w:val="center"/>
        </w:trPr>
        <w:tc>
          <w:tcPr>
            <w:tcW w:w="709" w:type="dxa"/>
            <w:shd w:val="clear" w:color="auto" w:fill="auto"/>
            <w:vAlign w:val="center"/>
          </w:tcPr>
          <w:p w14:paraId="7DCF95D9"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1FB49E9E" w14:textId="77777777" w:rsidR="007E3CB9" w:rsidRPr="00A00285" w:rsidRDefault="007E3CB9" w:rsidP="007E3CB9">
            <w:pPr>
              <w:rPr>
                <w:lang w:val="el-GR"/>
              </w:rPr>
            </w:pPr>
            <w:r w:rsidRPr="00A00285">
              <w:rPr>
                <w:lang w:val="el-GR"/>
              </w:rPr>
              <w:t xml:space="preserve">Επισημαίνεται ότι σε περίπτωση που απαιτηθεί νέα καλωδίωση ή αλλαγή των ασφαλειοδιακοπτών ή οποιοδήποτε επιπλέον υλικό και εξοπλισμός για την τροφοδότηση με ηλεκτρικό ρεύμα των υπό προμήθεια συστημάτων </w:t>
            </w:r>
            <w:r w:rsidRPr="00436A8C">
              <w:rPr>
                <w:lang w:val="en-US"/>
              </w:rPr>
              <w:t>UPS</w:t>
            </w:r>
            <w:r w:rsidRPr="00A00285">
              <w:rPr>
                <w:lang w:val="el-GR"/>
              </w:rPr>
              <w:t xml:space="preserve">, αυτά θα παρασχεθούν (προμήθεια και εγκατάσταση) από τον ανάδοχο. </w:t>
            </w:r>
          </w:p>
        </w:tc>
        <w:tc>
          <w:tcPr>
            <w:tcW w:w="1116" w:type="dxa"/>
            <w:shd w:val="clear" w:color="auto" w:fill="auto"/>
            <w:vAlign w:val="center"/>
          </w:tcPr>
          <w:p w14:paraId="6F35E5BE" w14:textId="77777777" w:rsidR="007E3CB9" w:rsidRPr="005B7FA6" w:rsidRDefault="007E3CB9" w:rsidP="007E3CB9">
            <w:pPr>
              <w:snapToGrid w:val="0"/>
              <w:jc w:val="center"/>
            </w:pPr>
            <w:r w:rsidRPr="0088121A">
              <w:rPr>
                <w:bCs/>
              </w:rPr>
              <w:t>ΝΑΙ</w:t>
            </w:r>
          </w:p>
        </w:tc>
        <w:tc>
          <w:tcPr>
            <w:tcW w:w="1010" w:type="dxa"/>
            <w:shd w:val="clear" w:color="auto" w:fill="auto"/>
          </w:tcPr>
          <w:p w14:paraId="01BB9BC5" w14:textId="77777777" w:rsidR="007E3CB9" w:rsidRPr="005B7FA6" w:rsidRDefault="007E3CB9" w:rsidP="007E3CB9"/>
        </w:tc>
        <w:tc>
          <w:tcPr>
            <w:tcW w:w="998" w:type="dxa"/>
            <w:gridSpan w:val="2"/>
            <w:shd w:val="clear" w:color="auto" w:fill="auto"/>
          </w:tcPr>
          <w:p w14:paraId="15537DDB" w14:textId="77777777" w:rsidR="007E3CB9" w:rsidRPr="005B7FA6" w:rsidRDefault="007E3CB9" w:rsidP="007E3CB9"/>
        </w:tc>
      </w:tr>
      <w:tr w:rsidR="007E3CB9" w:rsidRPr="005B7FA6" w14:paraId="7823CDB1" w14:textId="77777777" w:rsidTr="007E3CB9">
        <w:trPr>
          <w:jc w:val="center"/>
        </w:trPr>
        <w:tc>
          <w:tcPr>
            <w:tcW w:w="709" w:type="dxa"/>
            <w:shd w:val="clear" w:color="auto" w:fill="auto"/>
            <w:vAlign w:val="center"/>
          </w:tcPr>
          <w:p w14:paraId="61A75262" w14:textId="77777777" w:rsidR="007E3CB9" w:rsidRPr="005B7FA6" w:rsidRDefault="007E3CB9" w:rsidP="00F4289F">
            <w:pPr>
              <w:numPr>
                <w:ilvl w:val="0"/>
                <w:numId w:val="214"/>
              </w:numPr>
              <w:suppressAutoHyphens w:val="0"/>
              <w:spacing w:before="0" w:after="0"/>
              <w:contextualSpacing w:val="0"/>
              <w:jc w:val="center"/>
            </w:pPr>
          </w:p>
        </w:tc>
        <w:tc>
          <w:tcPr>
            <w:tcW w:w="6663" w:type="dxa"/>
            <w:shd w:val="clear" w:color="auto" w:fill="auto"/>
          </w:tcPr>
          <w:p w14:paraId="6B105889" w14:textId="77777777" w:rsidR="007E3CB9" w:rsidRPr="00A00285" w:rsidRDefault="007E3CB9" w:rsidP="007E3CB9">
            <w:pPr>
              <w:rPr>
                <w:lang w:val="el-GR"/>
              </w:rPr>
            </w:pPr>
            <w:r w:rsidRPr="00A00285">
              <w:rPr>
                <w:lang w:val="el-GR"/>
              </w:rPr>
              <w:t xml:space="preserve">Το υφιστάμενο σύστημα ψύξης του υφιστάμενου </w:t>
            </w:r>
            <w:r>
              <w:rPr>
                <w:lang w:val="en-US"/>
              </w:rPr>
              <w:t>data</w:t>
            </w:r>
            <w:r w:rsidRPr="00A00285">
              <w:rPr>
                <w:lang w:val="el-GR"/>
              </w:rPr>
              <w:t xml:space="preserve"> </w:t>
            </w:r>
            <w:r>
              <w:rPr>
                <w:lang w:val="en-US"/>
              </w:rPr>
              <w:t>center</w:t>
            </w:r>
            <w:r w:rsidRPr="00A00285">
              <w:rPr>
                <w:lang w:val="el-GR"/>
              </w:rPr>
              <w:t xml:space="preserve"> θα απενεργοποιηθεί, θα αποσυνδεθεί, θα αποσυναρμολογηθεί και θα απομακρυνθεί από τον Ανάδοχο ώστε τελικώς ο εν λόγω χώρος να είναι πλήρως λειτουργικός και αξιοποιήσιμος.</w:t>
            </w:r>
          </w:p>
        </w:tc>
        <w:tc>
          <w:tcPr>
            <w:tcW w:w="1116" w:type="dxa"/>
            <w:shd w:val="clear" w:color="auto" w:fill="auto"/>
            <w:vAlign w:val="center"/>
          </w:tcPr>
          <w:p w14:paraId="6D215EED" w14:textId="77777777" w:rsidR="007E3CB9" w:rsidRPr="005B7FA6" w:rsidRDefault="007E3CB9" w:rsidP="007E3CB9">
            <w:pPr>
              <w:snapToGrid w:val="0"/>
              <w:jc w:val="center"/>
            </w:pPr>
            <w:r w:rsidRPr="0088121A">
              <w:rPr>
                <w:bCs/>
              </w:rPr>
              <w:t>ΝΑΙ</w:t>
            </w:r>
          </w:p>
        </w:tc>
        <w:tc>
          <w:tcPr>
            <w:tcW w:w="1010" w:type="dxa"/>
            <w:shd w:val="clear" w:color="auto" w:fill="auto"/>
          </w:tcPr>
          <w:p w14:paraId="34439E50" w14:textId="77777777" w:rsidR="007E3CB9" w:rsidRPr="005B7FA6" w:rsidRDefault="007E3CB9" w:rsidP="007E3CB9"/>
        </w:tc>
        <w:tc>
          <w:tcPr>
            <w:tcW w:w="998" w:type="dxa"/>
            <w:gridSpan w:val="2"/>
            <w:shd w:val="clear" w:color="auto" w:fill="auto"/>
          </w:tcPr>
          <w:p w14:paraId="211D326A" w14:textId="77777777" w:rsidR="007E3CB9" w:rsidRPr="005B7FA6" w:rsidRDefault="007E3CB9" w:rsidP="007E3CB9"/>
        </w:tc>
      </w:tr>
      <w:tr w:rsidR="007E3CB9" w:rsidRPr="00275501" w14:paraId="0BFD07CE" w14:textId="77777777" w:rsidTr="007E3CB9">
        <w:trPr>
          <w:jc w:val="center"/>
        </w:trPr>
        <w:tc>
          <w:tcPr>
            <w:tcW w:w="10496" w:type="dxa"/>
            <w:gridSpan w:val="6"/>
            <w:shd w:val="clear" w:color="auto" w:fill="auto"/>
          </w:tcPr>
          <w:p w14:paraId="1097008E"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898" w:name="_Toc44517664"/>
            <w:bookmarkStart w:id="1899" w:name="_Toc44932210"/>
            <w:bookmarkStart w:id="1900" w:name="_Toc49256727"/>
            <w:bookmarkStart w:id="1901" w:name="_Toc57294109"/>
            <w:r w:rsidRPr="00A00285">
              <w:rPr>
                <w:lang w:val="el-GR"/>
              </w:rPr>
              <w:t xml:space="preserve">Κτήριο Β - Χώρος </w:t>
            </w:r>
            <w:r w:rsidRPr="00AD49B3">
              <w:t>data</w:t>
            </w:r>
            <w:r w:rsidRPr="00A00285">
              <w:rPr>
                <w:lang w:val="el-GR"/>
              </w:rPr>
              <w:t xml:space="preserve"> </w:t>
            </w:r>
            <w:r w:rsidRPr="00AD49B3">
              <w:t>center</w:t>
            </w:r>
            <w:bookmarkEnd w:id="1898"/>
            <w:bookmarkEnd w:id="1899"/>
            <w:bookmarkEnd w:id="1900"/>
            <w:bookmarkEnd w:id="1901"/>
          </w:p>
        </w:tc>
      </w:tr>
      <w:tr w:rsidR="007E3CB9" w:rsidRPr="005B7FA6" w14:paraId="4E9C2711" w14:textId="77777777" w:rsidTr="007E3CB9">
        <w:trPr>
          <w:jc w:val="center"/>
        </w:trPr>
        <w:tc>
          <w:tcPr>
            <w:tcW w:w="709" w:type="dxa"/>
            <w:shd w:val="clear" w:color="auto" w:fill="auto"/>
            <w:vAlign w:val="center"/>
          </w:tcPr>
          <w:p w14:paraId="05211081" w14:textId="77777777" w:rsidR="007E3CB9" w:rsidRPr="00A00285" w:rsidRDefault="007E3CB9" w:rsidP="00F4289F">
            <w:pPr>
              <w:numPr>
                <w:ilvl w:val="0"/>
                <w:numId w:val="215"/>
              </w:numPr>
              <w:suppressAutoHyphens w:val="0"/>
              <w:spacing w:before="0" w:after="0"/>
              <w:contextualSpacing w:val="0"/>
              <w:jc w:val="center"/>
              <w:rPr>
                <w:lang w:val="el-GR"/>
              </w:rPr>
            </w:pPr>
          </w:p>
        </w:tc>
        <w:tc>
          <w:tcPr>
            <w:tcW w:w="6663" w:type="dxa"/>
            <w:shd w:val="clear" w:color="auto" w:fill="auto"/>
          </w:tcPr>
          <w:p w14:paraId="6082CDD9" w14:textId="77777777" w:rsidR="007E3CB9" w:rsidRPr="00A00285" w:rsidRDefault="007E3CB9" w:rsidP="007E3CB9">
            <w:pPr>
              <w:rPr>
                <w:lang w:val="el-GR"/>
              </w:rPr>
            </w:pPr>
            <w:r w:rsidRPr="00A00285">
              <w:rPr>
                <w:lang w:val="el-GR"/>
              </w:rPr>
              <w:t>Στον εν λόγω χώρο ο Ανάδοχος θα αναλάβει την εκτέλεση των ακόλουθων εργασιών που αφορούν την εγκατάσταση νέας ηλεκτρολογικής υποδομής στον εν λόγω χώρο:</w:t>
            </w:r>
          </w:p>
        </w:tc>
        <w:tc>
          <w:tcPr>
            <w:tcW w:w="1116" w:type="dxa"/>
            <w:shd w:val="clear" w:color="auto" w:fill="auto"/>
            <w:vAlign w:val="center"/>
          </w:tcPr>
          <w:p w14:paraId="151FE563" w14:textId="77777777" w:rsidR="007E3CB9" w:rsidRDefault="007E3CB9" w:rsidP="007E3CB9">
            <w:pPr>
              <w:jc w:val="center"/>
            </w:pPr>
            <w:r w:rsidRPr="0088121A">
              <w:rPr>
                <w:bCs/>
              </w:rPr>
              <w:t>ΝΑΙ</w:t>
            </w:r>
          </w:p>
        </w:tc>
        <w:tc>
          <w:tcPr>
            <w:tcW w:w="1010" w:type="dxa"/>
            <w:shd w:val="clear" w:color="auto" w:fill="auto"/>
          </w:tcPr>
          <w:p w14:paraId="03AFBB7E" w14:textId="77777777" w:rsidR="007E3CB9" w:rsidRPr="005B7FA6" w:rsidRDefault="007E3CB9" w:rsidP="007E3CB9"/>
        </w:tc>
        <w:tc>
          <w:tcPr>
            <w:tcW w:w="998" w:type="dxa"/>
            <w:gridSpan w:val="2"/>
            <w:shd w:val="clear" w:color="auto" w:fill="auto"/>
          </w:tcPr>
          <w:p w14:paraId="07B890EA" w14:textId="77777777" w:rsidR="007E3CB9" w:rsidRPr="005B7FA6" w:rsidRDefault="007E3CB9" w:rsidP="007E3CB9"/>
        </w:tc>
      </w:tr>
      <w:tr w:rsidR="007E3CB9" w:rsidRPr="005B7FA6" w14:paraId="5A3BEECF" w14:textId="77777777" w:rsidTr="007E3CB9">
        <w:trPr>
          <w:jc w:val="center"/>
        </w:trPr>
        <w:tc>
          <w:tcPr>
            <w:tcW w:w="709" w:type="dxa"/>
            <w:shd w:val="clear" w:color="auto" w:fill="auto"/>
            <w:vAlign w:val="center"/>
          </w:tcPr>
          <w:p w14:paraId="57938AA5"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523AC31E" w14:textId="77777777" w:rsidR="007E3CB9" w:rsidRPr="00A00285" w:rsidRDefault="007E3CB9" w:rsidP="007E3CB9">
            <w:pPr>
              <w:rPr>
                <w:lang w:val="el-GR"/>
              </w:rPr>
            </w:pPr>
            <w:r w:rsidRPr="00A00285">
              <w:rPr>
                <w:lang w:val="el-GR"/>
              </w:rPr>
              <w:t>(α) Εγκατάσταση νέου καλωδίου τριφασικής παροχής απευθείας από τον κεντρικό ηλεκτρολογικό πίνακα του κτηρίου με ενδεικτικά προτεινόμενο καλώδιο 3</w:t>
            </w:r>
            <w:r w:rsidRPr="00B70499">
              <w:rPr>
                <w:lang w:val="en-US"/>
              </w:rPr>
              <w:t>x</w:t>
            </w:r>
            <w:r w:rsidRPr="00A00285">
              <w:rPr>
                <w:lang w:val="el-GR"/>
              </w:rPr>
              <w:t>16. Το καλώδιο που θα χρησιμοποιηθεί  θα είναι κατάλληλο για τοποθέτηση στο εξωτερικό περιβάλλον και θα βρίσκεται εντός προστατευτικού σωλήνα. Η εκτιμώμενη απόσταση είναι 100 μέτρα. Ο υφιστάμενος ασφαλειοδιακόπτης του κεντρικού ηλεκτρολογικού πίνακα του κτηρίου (από όπου θα ξεκινήσει το εν λόγω καλώδιο) είναι τύπου μαχαιρωτού με μέγιστο φορτίο ρεύματος 3</w:t>
            </w:r>
            <w:r w:rsidRPr="00B70499">
              <w:rPr>
                <w:lang w:val="en-US"/>
              </w:rPr>
              <w:t>x</w:t>
            </w:r>
            <w:r w:rsidRPr="00A00285">
              <w:rPr>
                <w:lang w:val="el-GR"/>
              </w:rPr>
              <w:t>35Α.</w:t>
            </w:r>
          </w:p>
        </w:tc>
        <w:tc>
          <w:tcPr>
            <w:tcW w:w="1116" w:type="dxa"/>
            <w:shd w:val="clear" w:color="auto" w:fill="auto"/>
            <w:vAlign w:val="center"/>
          </w:tcPr>
          <w:p w14:paraId="335C344F" w14:textId="77777777" w:rsidR="007E3CB9" w:rsidRDefault="007E3CB9" w:rsidP="007E3CB9">
            <w:pPr>
              <w:jc w:val="center"/>
            </w:pPr>
            <w:r w:rsidRPr="0088121A">
              <w:rPr>
                <w:bCs/>
              </w:rPr>
              <w:t>ΝΑΙ</w:t>
            </w:r>
          </w:p>
        </w:tc>
        <w:tc>
          <w:tcPr>
            <w:tcW w:w="1010" w:type="dxa"/>
            <w:shd w:val="clear" w:color="auto" w:fill="auto"/>
          </w:tcPr>
          <w:p w14:paraId="734F8F71" w14:textId="77777777" w:rsidR="007E3CB9" w:rsidRPr="005B7FA6" w:rsidRDefault="007E3CB9" w:rsidP="007E3CB9"/>
        </w:tc>
        <w:tc>
          <w:tcPr>
            <w:tcW w:w="998" w:type="dxa"/>
            <w:gridSpan w:val="2"/>
            <w:shd w:val="clear" w:color="auto" w:fill="auto"/>
          </w:tcPr>
          <w:p w14:paraId="4E3ECC99" w14:textId="77777777" w:rsidR="007E3CB9" w:rsidRPr="005B7FA6" w:rsidRDefault="007E3CB9" w:rsidP="007E3CB9"/>
        </w:tc>
      </w:tr>
      <w:tr w:rsidR="007E3CB9" w:rsidRPr="005B7FA6" w14:paraId="6FE21544" w14:textId="77777777" w:rsidTr="007E3CB9">
        <w:trPr>
          <w:jc w:val="center"/>
        </w:trPr>
        <w:tc>
          <w:tcPr>
            <w:tcW w:w="709" w:type="dxa"/>
            <w:shd w:val="clear" w:color="auto" w:fill="auto"/>
            <w:vAlign w:val="center"/>
          </w:tcPr>
          <w:p w14:paraId="48456440"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2923B80E" w14:textId="77777777" w:rsidR="007E3CB9" w:rsidRPr="00B70499" w:rsidRDefault="007E3CB9" w:rsidP="007E3CB9">
            <w:r w:rsidRPr="00A00285">
              <w:rPr>
                <w:lang w:val="el-GR"/>
              </w:rPr>
              <w:t xml:space="preserve">(β) Το προαναφερόμενο καλώδιο θα εισέλθει στον εν λόγω χώρο από τον ακάλυπτο του κτηρίου και θα καταλήξει σε νέο ηλεκτρολογικό πίνακα εισόδου αποκλειστικά για το </w:t>
            </w:r>
            <w:r w:rsidRPr="00B70499">
              <w:rPr>
                <w:lang w:val="en-US"/>
              </w:rPr>
              <w:t>UPS</w:t>
            </w:r>
            <w:r w:rsidRPr="00A00285">
              <w:rPr>
                <w:lang w:val="el-GR"/>
              </w:rPr>
              <w:t xml:space="preserve">. Ο εν λόγω πίνακας θα διαθέτει κατάλληλους ασφαλειοδιακόπτες είτε για κάθε φάση ξεχωριστά είτε για όλες τις φάσεις μαζί. Το μέγιστο φορτίο (έντασης ρεύματος) θα εξαρτηθεί από το προσφερόμενο </w:t>
            </w:r>
            <w:r w:rsidRPr="00B70499">
              <w:rPr>
                <w:lang w:val="en-US"/>
              </w:rPr>
              <w:t>UPS</w:t>
            </w:r>
            <w:r w:rsidRPr="00A00285">
              <w:rPr>
                <w:lang w:val="el-GR"/>
              </w:rPr>
              <w:t xml:space="preserve">. </w:t>
            </w:r>
            <w:r w:rsidRPr="00B70499">
              <w:t>Στον εν λόγω υποπίνακα θα εγκατασταθεί πολυόργανο μέτρησης</w:t>
            </w:r>
            <w:r>
              <w:t>.</w:t>
            </w:r>
          </w:p>
        </w:tc>
        <w:tc>
          <w:tcPr>
            <w:tcW w:w="1116" w:type="dxa"/>
            <w:shd w:val="clear" w:color="auto" w:fill="auto"/>
            <w:vAlign w:val="center"/>
          </w:tcPr>
          <w:p w14:paraId="5A58AB87" w14:textId="77777777" w:rsidR="007E3CB9" w:rsidRDefault="007E3CB9" w:rsidP="007E3CB9">
            <w:pPr>
              <w:jc w:val="center"/>
            </w:pPr>
            <w:r w:rsidRPr="0088121A">
              <w:rPr>
                <w:bCs/>
              </w:rPr>
              <w:t>ΝΑΙ</w:t>
            </w:r>
          </w:p>
        </w:tc>
        <w:tc>
          <w:tcPr>
            <w:tcW w:w="1010" w:type="dxa"/>
            <w:shd w:val="clear" w:color="auto" w:fill="auto"/>
          </w:tcPr>
          <w:p w14:paraId="16B94DF6" w14:textId="77777777" w:rsidR="007E3CB9" w:rsidRPr="005B7FA6" w:rsidRDefault="007E3CB9" w:rsidP="007E3CB9"/>
        </w:tc>
        <w:tc>
          <w:tcPr>
            <w:tcW w:w="998" w:type="dxa"/>
            <w:gridSpan w:val="2"/>
            <w:shd w:val="clear" w:color="auto" w:fill="auto"/>
          </w:tcPr>
          <w:p w14:paraId="5DF089C4" w14:textId="77777777" w:rsidR="007E3CB9" w:rsidRPr="005B7FA6" w:rsidRDefault="007E3CB9" w:rsidP="007E3CB9"/>
        </w:tc>
      </w:tr>
      <w:tr w:rsidR="007E3CB9" w:rsidRPr="005B7FA6" w14:paraId="02285714" w14:textId="77777777" w:rsidTr="007E3CB9">
        <w:trPr>
          <w:jc w:val="center"/>
        </w:trPr>
        <w:tc>
          <w:tcPr>
            <w:tcW w:w="709" w:type="dxa"/>
            <w:shd w:val="clear" w:color="auto" w:fill="auto"/>
            <w:vAlign w:val="center"/>
          </w:tcPr>
          <w:p w14:paraId="4F56D594"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514C5C9E" w14:textId="77777777" w:rsidR="007E3CB9" w:rsidRPr="00A00285" w:rsidRDefault="007E3CB9" w:rsidP="007E3CB9">
            <w:pPr>
              <w:rPr>
                <w:lang w:val="el-GR"/>
              </w:rPr>
            </w:pPr>
            <w:r w:rsidRPr="00A00285">
              <w:rPr>
                <w:lang w:val="el-GR"/>
              </w:rPr>
              <w:t xml:space="preserve">(γ) Ακολούθως θα συνδεθεί το σύστημα </w:t>
            </w:r>
            <w:r w:rsidRPr="00B70499">
              <w:rPr>
                <w:lang w:val="en-US"/>
              </w:rPr>
              <w:t>UPS</w:t>
            </w:r>
            <w:r w:rsidRPr="00A00285">
              <w:rPr>
                <w:lang w:val="el-GR"/>
              </w:rPr>
              <w:t>.</w:t>
            </w:r>
          </w:p>
        </w:tc>
        <w:tc>
          <w:tcPr>
            <w:tcW w:w="1116" w:type="dxa"/>
            <w:shd w:val="clear" w:color="auto" w:fill="auto"/>
            <w:vAlign w:val="center"/>
          </w:tcPr>
          <w:p w14:paraId="7989E8AB" w14:textId="77777777" w:rsidR="007E3CB9" w:rsidRDefault="007E3CB9" w:rsidP="007E3CB9">
            <w:pPr>
              <w:jc w:val="center"/>
            </w:pPr>
            <w:r w:rsidRPr="0088121A">
              <w:rPr>
                <w:bCs/>
              </w:rPr>
              <w:t>ΝΑΙ</w:t>
            </w:r>
          </w:p>
        </w:tc>
        <w:tc>
          <w:tcPr>
            <w:tcW w:w="1010" w:type="dxa"/>
            <w:shd w:val="clear" w:color="auto" w:fill="auto"/>
          </w:tcPr>
          <w:p w14:paraId="3AAFEF11" w14:textId="77777777" w:rsidR="007E3CB9" w:rsidRPr="005B7FA6" w:rsidRDefault="007E3CB9" w:rsidP="007E3CB9"/>
        </w:tc>
        <w:tc>
          <w:tcPr>
            <w:tcW w:w="998" w:type="dxa"/>
            <w:gridSpan w:val="2"/>
            <w:shd w:val="clear" w:color="auto" w:fill="auto"/>
          </w:tcPr>
          <w:p w14:paraId="0A733E43" w14:textId="77777777" w:rsidR="007E3CB9" w:rsidRPr="005B7FA6" w:rsidRDefault="007E3CB9" w:rsidP="007E3CB9"/>
        </w:tc>
      </w:tr>
      <w:tr w:rsidR="007E3CB9" w:rsidRPr="005B7FA6" w14:paraId="64C98D99" w14:textId="77777777" w:rsidTr="007E3CB9">
        <w:trPr>
          <w:jc w:val="center"/>
        </w:trPr>
        <w:tc>
          <w:tcPr>
            <w:tcW w:w="709" w:type="dxa"/>
            <w:shd w:val="clear" w:color="auto" w:fill="auto"/>
            <w:vAlign w:val="center"/>
          </w:tcPr>
          <w:p w14:paraId="60A1395C"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242266E0" w14:textId="77777777" w:rsidR="007E3CB9" w:rsidRPr="00B70499" w:rsidRDefault="007E3CB9" w:rsidP="007E3CB9">
            <w:r w:rsidRPr="00A00285">
              <w:rPr>
                <w:lang w:val="el-GR"/>
              </w:rPr>
              <w:t xml:space="preserve">(δ) Η έξοδος του </w:t>
            </w:r>
            <w:r w:rsidRPr="00B70499">
              <w:rPr>
                <w:lang w:val="en-US"/>
              </w:rPr>
              <w:t>UPS</w:t>
            </w:r>
            <w:r w:rsidRPr="00A00285">
              <w:rPr>
                <w:lang w:val="el-GR"/>
              </w:rPr>
              <w:t xml:space="preserve"> θα οδηγηθεί σε νέο πίνακα ο οποίος θα χωριστεί σε δύο υποπίνακες. </w:t>
            </w:r>
            <w:r w:rsidRPr="00B70499">
              <w:t>Στον εν λόγω υποπίνακα θα εγκατασταθεί πολυόργανο μέτρησ</w:t>
            </w:r>
            <w:r>
              <w:t>ης</w:t>
            </w:r>
            <w:r w:rsidRPr="00B70499">
              <w:t>.</w:t>
            </w:r>
          </w:p>
        </w:tc>
        <w:tc>
          <w:tcPr>
            <w:tcW w:w="1116" w:type="dxa"/>
            <w:shd w:val="clear" w:color="auto" w:fill="auto"/>
            <w:vAlign w:val="center"/>
          </w:tcPr>
          <w:p w14:paraId="56D171CC" w14:textId="77777777" w:rsidR="007E3CB9" w:rsidRDefault="007E3CB9" w:rsidP="007E3CB9">
            <w:pPr>
              <w:jc w:val="center"/>
            </w:pPr>
            <w:r w:rsidRPr="0088121A">
              <w:rPr>
                <w:bCs/>
              </w:rPr>
              <w:t>ΝΑΙ</w:t>
            </w:r>
          </w:p>
        </w:tc>
        <w:tc>
          <w:tcPr>
            <w:tcW w:w="1010" w:type="dxa"/>
            <w:shd w:val="clear" w:color="auto" w:fill="auto"/>
          </w:tcPr>
          <w:p w14:paraId="3C077175" w14:textId="77777777" w:rsidR="007E3CB9" w:rsidRPr="005B7FA6" w:rsidRDefault="007E3CB9" w:rsidP="007E3CB9"/>
        </w:tc>
        <w:tc>
          <w:tcPr>
            <w:tcW w:w="998" w:type="dxa"/>
            <w:gridSpan w:val="2"/>
            <w:shd w:val="clear" w:color="auto" w:fill="auto"/>
          </w:tcPr>
          <w:p w14:paraId="049860E3" w14:textId="77777777" w:rsidR="007E3CB9" w:rsidRPr="005B7FA6" w:rsidRDefault="007E3CB9" w:rsidP="007E3CB9"/>
        </w:tc>
      </w:tr>
      <w:tr w:rsidR="007E3CB9" w:rsidRPr="005B7FA6" w14:paraId="4E88ED3F" w14:textId="77777777" w:rsidTr="007E3CB9">
        <w:trPr>
          <w:jc w:val="center"/>
        </w:trPr>
        <w:tc>
          <w:tcPr>
            <w:tcW w:w="709" w:type="dxa"/>
            <w:shd w:val="clear" w:color="auto" w:fill="auto"/>
            <w:vAlign w:val="center"/>
          </w:tcPr>
          <w:p w14:paraId="234A1C12"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6D23B12F" w14:textId="77777777" w:rsidR="007E3CB9" w:rsidRPr="00A00285" w:rsidRDefault="007E3CB9" w:rsidP="007E3CB9">
            <w:pPr>
              <w:rPr>
                <w:lang w:val="el-GR"/>
              </w:rPr>
            </w:pPr>
            <w:r w:rsidRPr="00A00285">
              <w:rPr>
                <w:lang w:val="el-GR"/>
              </w:rPr>
              <w:t xml:space="preserve">(ε) Από τον  πρώτο υποπίνακα θα καλύπτονται οι ανάγκες σε μονοφασικές παροχές τύπου σούκο (πρίζες). Θα εγκατασταθούν ασφάλειες που θα καλύπτουν ανάγκες σε ηλεκτρικό ρεύμα από 10Α έως 20Α. Ο ανάδοχος θα αναλάβει να τοποθετήσει τουλάχιστον 24 ρευματοδότες τύπου σούκο στον εν λόγω χώρο. Κάθε ασφάλεια μπορεί να καταλήγει σε έως και τρεις (03) ρευματοδότες. Εν λόγω ρευματοδότες θα πρέπει να έχουν χαρακτηριστική σήμανση ότι προέρχονται από σύστημα </w:t>
            </w:r>
            <w:r w:rsidRPr="00B70499">
              <w:rPr>
                <w:lang w:val="en-US"/>
              </w:rPr>
              <w:t>UPS</w:t>
            </w:r>
            <w:r w:rsidRPr="00A00285">
              <w:rPr>
                <w:lang w:val="el-GR"/>
              </w:rPr>
              <w:t>. Εκτιμώμενη μέση απόσταση υποπίνακα από ρευματοδότη: 20 μέτρα. Οι πίνακες, οι καλωδιώσεις και οι ρευματοδότες θα είναι όλοι εξωτερικοί και επιτοίχιοι.</w:t>
            </w:r>
          </w:p>
        </w:tc>
        <w:tc>
          <w:tcPr>
            <w:tcW w:w="1116" w:type="dxa"/>
            <w:shd w:val="clear" w:color="auto" w:fill="auto"/>
            <w:vAlign w:val="center"/>
          </w:tcPr>
          <w:p w14:paraId="0D513F54" w14:textId="77777777" w:rsidR="007E3CB9" w:rsidRDefault="007E3CB9" w:rsidP="007E3CB9">
            <w:pPr>
              <w:jc w:val="center"/>
            </w:pPr>
            <w:r w:rsidRPr="0088121A">
              <w:rPr>
                <w:bCs/>
              </w:rPr>
              <w:t>ΝΑΙ</w:t>
            </w:r>
          </w:p>
        </w:tc>
        <w:tc>
          <w:tcPr>
            <w:tcW w:w="1010" w:type="dxa"/>
            <w:shd w:val="clear" w:color="auto" w:fill="auto"/>
          </w:tcPr>
          <w:p w14:paraId="00F738AF" w14:textId="77777777" w:rsidR="007E3CB9" w:rsidRPr="005B7FA6" w:rsidRDefault="007E3CB9" w:rsidP="007E3CB9"/>
        </w:tc>
        <w:tc>
          <w:tcPr>
            <w:tcW w:w="998" w:type="dxa"/>
            <w:gridSpan w:val="2"/>
            <w:shd w:val="clear" w:color="auto" w:fill="auto"/>
          </w:tcPr>
          <w:p w14:paraId="274649C6" w14:textId="77777777" w:rsidR="007E3CB9" w:rsidRPr="005B7FA6" w:rsidRDefault="007E3CB9" w:rsidP="007E3CB9"/>
        </w:tc>
      </w:tr>
      <w:tr w:rsidR="007E3CB9" w:rsidRPr="005B7FA6" w14:paraId="42F7BB7D" w14:textId="77777777" w:rsidTr="007E3CB9">
        <w:trPr>
          <w:jc w:val="center"/>
        </w:trPr>
        <w:tc>
          <w:tcPr>
            <w:tcW w:w="709" w:type="dxa"/>
            <w:shd w:val="clear" w:color="auto" w:fill="auto"/>
            <w:vAlign w:val="center"/>
          </w:tcPr>
          <w:p w14:paraId="760277B1"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57B6B5BD" w14:textId="77777777" w:rsidR="007E3CB9" w:rsidRPr="00A00285" w:rsidRDefault="007E3CB9" w:rsidP="007E3CB9">
            <w:pPr>
              <w:rPr>
                <w:lang w:val="el-GR"/>
              </w:rPr>
            </w:pPr>
            <w:r w:rsidRPr="00A00285">
              <w:rPr>
                <w:lang w:val="el-GR"/>
              </w:rPr>
              <w:t xml:space="preserve">(στ) Από τον δεύτερο υποπίνακα θα καλύπτονται οι ανάγκες σε τριφασικές παροχές. Ο ανάδοχος θα αναλάβει να εγκαταστήσει 2 παροχές με τις ασφάλειές τους (σε κατάσταση αναμονής) επιπλέον από αυτές που τυχόν χρειαστούν για τη λειτουργία του υπό προμήθεια εξοπλισμού. </w:t>
            </w:r>
          </w:p>
        </w:tc>
        <w:tc>
          <w:tcPr>
            <w:tcW w:w="1116" w:type="dxa"/>
            <w:shd w:val="clear" w:color="auto" w:fill="auto"/>
            <w:vAlign w:val="center"/>
          </w:tcPr>
          <w:p w14:paraId="1766F7FE" w14:textId="77777777" w:rsidR="007E3CB9" w:rsidRDefault="007E3CB9" w:rsidP="007E3CB9">
            <w:pPr>
              <w:jc w:val="center"/>
            </w:pPr>
            <w:r w:rsidRPr="0088121A">
              <w:rPr>
                <w:bCs/>
              </w:rPr>
              <w:t>ΝΑΙ</w:t>
            </w:r>
          </w:p>
        </w:tc>
        <w:tc>
          <w:tcPr>
            <w:tcW w:w="1010" w:type="dxa"/>
            <w:shd w:val="clear" w:color="auto" w:fill="auto"/>
          </w:tcPr>
          <w:p w14:paraId="64448710" w14:textId="77777777" w:rsidR="007E3CB9" w:rsidRPr="005B7FA6" w:rsidRDefault="007E3CB9" w:rsidP="007E3CB9"/>
        </w:tc>
        <w:tc>
          <w:tcPr>
            <w:tcW w:w="998" w:type="dxa"/>
            <w:gridSpan w:val="2"/>
            <w:shd w:val="clear" w:color="auto" w:fill="auto"/>
          </w:tcPr>
          <w:p w14:paraId="33FE6F11" w14:textId="77777777" w:rsidR="007E3CB9" w:rsidRPr="005B7FA6" w:rsidRDefault="007E3CB9" w:rsidP="007E3CB9"/>
        </w:tc>
      </w:tr>
      <w:tr w:rsidR="007E3CB9" w:rsidRPr="005B7FA6" w14:paraId="29181EBC" w14:textId="77777777" w:rsidTr="007E3CB9">
        <w:trPr>
          <w:jc w:val="center"/>
        </w:trPr>
        <w:tc>
          <w:tcPr>
            <w:tcW w:w="709" w:type="dxa"/>
            <w:shd w:val="clear" w:color="auto" w:fill="auto"/>
            <w:vAlign w:val="center"/>
          </w:tcPr>
          <w:p w14:paraId="34E07BDC"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22FC6B69" w14:textId="77777777" w:rsidR="007E3CB9" w:rsidRPr="00B70499" w:rsidRDefault="007E3CB9" w:rsidP="007E3CB9">
            <w:r w:rsidRPr="00A00285">
              <w:rPr>
                <w:lang w:val="el-GR"/>
              </w:rPr>
              <w:t xml:space="preserve">Διευκρινίζεται ότι στο έργο περιλαμβάνεται τυχόν εξοπλισμός που απαιτείται για την πλήρη και ολοκληρωμένη ηλεκτρολογική εγκατάσταση με γνώμονα την προστασία των εργαζομένων και των υποδομών πχ. </w:t>
            </w:r>
            <w:r w:rsidRPr="00B70499">
              <w:t>Ρελέ διαφυγής, ηλεκτροπληξίας, γειώσεις κλπ.</w:t>
            </w:r>
          </w:p>
        </w:tc>
        <w:tc>
          <w:tcPr>
            <w:tcW w:w="1116" w:type="dxa"/>
            <w:shd w:val="clear" w:color="auto" w:fill="auto"/>
            <w:vAlign w:val="center"/>
          </w:tcPr>
          <w:p w14:paraId="48B14F5F" w14:textId="77777777" w:rsidR="007E3CB9" w:rsidRDefault="007E3CB9" w:rsidP="007E3CB9">
            <w:pPr>
              <w:jc w:val="center"/>
            </w:pPr>
            <w:r w:rsidRPr="0088121A">
              <w:rPr>
                <w:bCs/>
              </w:rPr>
              <w:t>ΝΑΙ</w:t>
            </w:r>
          </w:p>
        </w:tc>
        <w:tc>
          <w:tcPr>
            <w:tcW w:w="1010" w:type="dxa"/>
            <w:shd w:val="clear" w:color="auto" w:fill="auto"/>
          </w:tcPr>
          <w:p w14:paraId="553EBA24" w14:textId="77777777" w:rsidR="007E3CB9" w:rsidRPr="005B7FA6" w:rsidRDefault="007E3CB9" w:rsidP="007E3CB9"/>
        </w:tc>
        <w:tc>
          <w:tcPr>
            <w:tcW w:w="998" w:type="dxa"/>
            <w:gridSpan w:val="2"/>
            <w:shd w:val="clear" w:color="auto" w:fill="auto"/>
          </w:tcPr>
          <w:p w14:paraId="6277CD9E" w14:textId="77777777" w:rsidR="007E3CB9" w:rsidRPr="005B7FA6" w:rsidRDefault="007E3CB9" w:rsidP="007E3CB9"/>
        </w:tc>
      </w:tr>
      <w:tr w:rsidR="007E3CB9" w:rsidRPr="005B7FA6" w14:paraId="1C7D955E" w14:textId="77777777" w:rsidTr="007E3CB9">
        <w:trPr>
          <w:jc w:val="center"/>
        </w:trPr>
        <w:tc>
          <w:tcPr>
            <w:tcW w:w="709" w:type="dxa"/>
            <w:shd w:val="clear" w:color="auto" w:fill="auto"/>
            <w:vAlign w:val="center"/>
          </w:tcPr>
          <w:p w14:paraId="1D5FE133"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024F1F46" w14:textId="77777777" w:rsidR="007E3CB9" w:rsidRPr="00B70499" w:rsidRDefault="007E3CB9" w:rsidP="007E3CB9">
            <w:r w:rsidRPr="00A00285">
              <w:rPr>
                <w:lang w:val="el-GR"/>
              </w:rPr>
              <w:t xml:space="preserve">Επίσης σημειώνεται ότι από τον υποπίνακα του </w:t>
            </w:r>
            <w:r w:rsidRPr="00B70499">
              <w:rPr>
                <w:lang w:val="en-US"/>
              </w:rPr>
              <w:t>UPS</w:t>
            </w:r>
            <w:r w:rsidRPr="00A00285">
              <w:rPr>
                <w:lang w:val="el-GR"/>
              </w:rPr>
              <w:t xml:space="preserve"> θα τροφοδοτηθεί με ηλεκτρικό ρεύμα το σύστημα ασύρματης ζεύξης και ο ενεργός εξοπλισμός του ικριώματος επί του δώματος. Η καλωδίωση θα είναι εξωτερική με κατάλληλο καλώδιο ρεύματος για εξωτερικό χώρο και για απόσταση 70 μέτρων. </w:t>
            </w:r>
            <w:r w:rsidRPr="00B70499">
              <w:t>Το εν λόγω καλώδιο θα είναι εντός προστατευτικού σωλήνα.</w:t>
            </w:r>
          </w:p>
        </w:tc>
        <w:tc>
          <w:tcPr>
            <w:tcW w:w="1116" w:type="dxa"/>
            <w:shd w:val="clear" w:color="auto" w:fill="auto"/>
            <w:vAlign w:val="center"/>
          </w:tcPr>
          <w:p w14:paraId="306F6752" w14:textId="77777777" w:rsidR="007E3CB9" w:rsidRDefault="007E3CB9" w:rsidP="007E3CB9">
            <w:pPr>
              <w:jc w:val="center"/>
            </w:pPr>
            <w:r w:rsidRPr="0088121A">
              <w:rPr>
                <w:bCs/>
              </w:rPr>
              <w:t>ΝΑΙ</w:t>
            </w:r>
          </w:p>
        </w:tc>
        <w:tc>
          <w:tcPr>
            <w:tcW w:w="1010" w:type="dxa"/>
            <w:shd w:val="clear" w:color="auto" w:fill="auto"/>
          </w:tcPr>
          <w:p w14:paraId="3CDB72AF" w14:textId="77777777" w:rsidR="007E3CB9" w:rsidRPr="005B7FA6" w:rsidRDefault="007E3CB9" w:rsidP="007E3CB9"/>
        </w:tc>
        <w:tc>
          <w:tcPr>
            <w:tcW w:w="998" w:type="dxa"/>
            <w:gridSpan w:val="2"/>
            <w:shd w:val="clear" w:color="auto" w:fill="auto"/>
          </w:tcPr>
          <w:p w14:paraId="49CB6F67" w14:textId="77777777" w:rsidR="007E3CB9" w:rsidRPr="005B7FA6" w:rsidRDefault="007E3CB9" w:rsidP="007E3CB9"/>
        </w:tc>
      </w:tr>
      <w:tr w:rsidR="007E3CB9" w:rsidRPr="005B7FA6" w14:paraId="0DE1DC7C" w14:textId="77777777" w:rsidTr="007E3CB9">
        <w:trPr>
          <w:jc w:val="center"/>
        </w:trPr>
        <w:tc>
          <w:tcPr>
            <w:tcW w:w="709" w:type="dxa"/>
            <w:shd w:val="clear" w:color="auto" w:fill="auto"/>
            <w:vAlign w:val="center"/>
          </w:tcPr>
          <w:p w14:paraId="18D7ED8D"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2EC0E8C1" w14:textId="77777777" w:rsidR="007E3CB9" w:rsidRPr="00B70499" w:rsidRDefault="007E3CB9" w:rsidP="007E3CB9">
            <w:r w:rsidRPr="00A00285">
              <w:rPr>
                <w:lang w:val="el-GR"/>
              </w:rPr>
              <w:t xml:space="preserve">Επίσης σημειώνεται ότι από τον εν λόγω υποπίνακα θα τροφοδοτηθεί με ηλεκτρικό ρεύμα το σύστημα ψύξης του ικριώματος επί του δώματος. Η καλωδίωση θα είναι εξωτερική με κατάλληλο καλώδιο ρεύματος για εξωτερικό χώρο και για απόσταση 70 μέτρων. </w:t>
            </w:r>
            <w:r w:rsidRPr="00B70499">
              <w:t>Το εν λόγω καλώδιο θα είναι εντός προστατευτικού σωλήνα.</w:t>
            </w:r>
          </w:p>
        </w:tc>
        <w:tc>
          <w:tcPr>
            <w:tcW w:w="1116" w:type="dxa"/>
            <w:shd w:val="clear" w:color="auto" w:fill="auto"/>
            <w:vAlign w:val="center"/>
          </w:tcPr>
          <w:p w14:paraId="39AE063C" w14:textId="77777777" w:rsidR="007E3CB9" w:rsidRDefault="007E3CB9" w:rsidP="007E3CB9">
            <w:pPr>
              <w:jc w:val="center"/>
            </w:pPr>
            <w:r w:rsidRPr="0088121A">
              <w:rPr>
                <w:bCs/>
              </w:rPr>
              <w:t>ΝΑΙ</w:t>
            </w:r>
          </w:p>
        </w:tc>
        <w:tc>
          <w:tcPr>
            <w:tcW w:w="1010" w:type="dxa"/>
            <w:shd w:val="clear" w:color="auto" w:fill="auto"/>
          </w:tcPr>
          <w:p w14:paraId="643208A2" w14:textId="77777777" w:rsidR="007E3CB9" w:rsidRPr="005B7FA6" w:rsidRDefault="007E3CB9" w:rsidP="007E3CB9"/>
        </w:tc>
        <w:tc>
          <w:tcPr>
            <w:tcW w:w="998" w:type="dxa"/>
            <w:gridSpan w:val="2"/>
            <w:shd w:val="clear" w:color="auto" w:fill="auto"/>
          </w:tcPr>
          <w:p w14:paraId="6E820AB6" w14:textId="77777777" w:rsidR="007E3CB9" w:rsidRPr="005B7FA6" w:rsidRDefault="007E3CB9" w:rsidP="007E3CB9"/>
        </w:tc>
      </w:tr>
      <w:tr w:rsidR="007E3CB9" w:rsidRPr="005B7FA6" w14:paraId="6FD702C1" w14:textId="77777777" w:rsidTr="007E3CB9">
        <w:trPr>
          <w:jc w:val="center"/>
        </w:trPr>
        <w:tc>
          <w:tcPr>
            <w:tcW w:w="709" w:type="dxa"/>
            <w:shd w:val="clear" w:color="auto" w:fill="auto"/>
            <w:vAlign w:val="center"/>
          </w:tcPr>
          <w:p w14:paraId="2CD437F9"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64740467" w14:textId="77777777" w:rsidR="007E3CB9" w:rsidRPr="00B70499" w:rsidRDefault="007E3CB9" w:rsidP="007E3CB9">
            <w:r w:rsidRPr="00A00285">
              <w:rPr>
                <w:lang w:val="el-GR"/>
              </w:rPr>
              <w:t xml:space="preserve">Στον ίδιο χώρο θα εγκατασταθεί και δεύτερη ηλεκτρολογική μονοφασική υποδομή από διαφορετική παροχή εκτός </w:t>
            </w:r>
            <w:r w:rsidRPr="00B70499">
              <w:rPr>
                <w:lang w:val="en-US"/>
              </w:rPr>
              <w:t>UPS</w:t>
            </w:r>
            <w:r w:rsidRPr="00A00285">
              <w:rPr>
                <w:lang w:val="el-GR"/>
              </w:rPr>
              <w:t xml:space="preserve">. </w:t>
            </w:r>
            <w:r w:rsidRPr="00B70499">
              <w:t>Συγκεκριμένα:</w:t>
            </w:r>
          </w:p>
        </w:tc>
        <w:tc>
          <w:tcPr>
            <w:tcW w:w="1116" w:type="dxa"/>
            <w:shd w:val="clear" w:color="auto" w:fill="auto"/>
            <w:vAlign w:val="center"/>
          </w:tcPr>
          <w:p w14:paraId="51D9BF0E" w14:textId="77777777" w:rsidR="007E3CB9" w:rsidRDefault="007E3CB9" w:rsidP="007E3CB9">
            <w:pPr>
              <w:jc w:val="center"/>
            </w:pPr>
            <w:r w:rsidRPr="0088121A">
              <w:rPr>
                <w:bCs/>
              </w:rPr>
              <w:t>ΝΑΙ</w:t>
            </w:r>
          </w:p>
        </w:tc>
        <w:tc>
          <w:tcPr>
            <w:tcW w:w="1010" w:type="dxa"/>
            <w:shd w:val="clear" w:color="auto" w:fill="auto"/>
          </w:tcPr>
          <w:p w14:paraId="29835B8C" w14:textId="77777777" w:rsidR="007E3CB9" w:rsidRPr="005B7FA6" w:rsidRDefault="007E3CB9" w:rsidP="007E3CB9"/>
        </w:tc>
        <w:tc>
          <w:tcPr>
            <w:tcW w:w="998" w:type="dxa"/>
            <w:gridSpan w:val="2"/>
            <w:shd w:val="clear" w:color="auto" w:fill="auto"/>
          </w:tcPr>
          <w:p w14:paraId="2F5BCD12" w14:textId="77777777" w:rsidR="007E3CB9" w:rsidRPr="005B7FA6" w:rsidRDefault="007E3CB9" w:rsidP="007E3CB9"/>
        </w:tc>
      </w:tr>
      <w:tr w:rsidR="007E3CB9" w:rsidRPr="005B7FA6" w14:paraId="1660F0AF" w14:textId="77777777" w:rsidTr="007E3CB9">
        <w:trPr>
          <w:jc w:val="center"/>
        </w:trPr>
        <w:tc>
          <w:tcPr>
            <w:tcW w:w="709" w:type="dxa"/>
            <w:shd w:val="clear" w:color="auto" w:fill="auto"/>
            <w:vAlign w:val="center"/>
          </w:tcPr>
          <w:p w14:paraId="26919070"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395EE8F0" w14:textId="77777777" w:rsidR="007E3CB9" w:rsidRPr="00A00285" w:rsidRDefault="007E3CB9" w:rsidP="007E3CB9">
            <w:pPr>
              <w:rPr>
                <w:lang w:val="el-GR"/>
              </w:rPr>
            </w:pPr>
            <w:r w:rsidRPr="00A00285">
              <w:rPr>
                <w:lang w:val="el-GR"/>
              </w:rPr>
              <w:t>(α) Η υφιστάμενη παροχή είναι τριφασική με προτεινόμενο καλώδιο 3</w:t>
            </w:r>
            <w:r w:rsidRPr="00B70499">
              <w:rPr>
                <w:lang w:val="en-US"/>
              </w:rPr>
              <w:t>x</w:t>
            </w:r>
            <w:r w:rsidRPr="00A00285">
              <w:rPr>
                <w:lang w:val="el-GR"/>
              </w:rPr>
              <w:t>16. Ο υφιστάμενος ασφαλειοδιακόπτης του κεντρικού ηλεκτρολογικού πίνακα του κτηρίου (από όπου ξεκινάει το εν λόγω καλώδιο) είναι τύπου μαχαιρωτού με μέγιστο φορτίο ρεύματος 3</w:t>
            </w:r>
            <w:r w:rsidRPr="00B70499">
              <w:rPr>
                <w:lang w:val="en-US"/>
              </w:rPr>
              <w:t>x</w:t>
            </w:r>
            <w:r w:rsidRPr="00A00285">
              <w:rPr>
                <w:lang w:val="el-GR"/>
              </w:rPr>
              <w:t>35Α.</w:t>
            </w:r>
          </w:p>
        </w:tc>
        <w:tc>
          <w:tcPr>
            <w:tcW w:w="1116" w:type="dxa"/>
            <w:shd w:val="clear" w:color="auto" w:fill="auto"/>
            <w:vAlign w:val="center"/>
          </w:tcPr>
          <w:p w14:paraId="091B0746" w14:textId="77777777" w:rsidR="007E3CB9" w:rsidRDefault="007E3CB9" w:rsidP="007E3CB9">
            <w:pPr>
              <w:jc w:val="center"/>
            </w:pPr>
            <w:r w:rsidRPr="0088121A">
              <w:rPr>
                <w:bCs/>
              </w:rPr>
              <w:t>ΝΑΙ</w:t>
            </w:r>
          </w:p>
        </w:tc>
        <w:tc>
          <w:tcPr>
            <w:tcW w:w="1010" w:type="dxa"/>
            <w:shd w:val="clear" w:color="auto" w:fill="auto"/>
          </w:tcPr>
          <w:p w14:paraId="6CF2B1DD" w14:textId="77777777" w:rsidR="007E3CB9" w:rsidRPr="005B7FA6" w:rsidRDefault="007E3CB9" w:rsidP="007E3CB9"/>
        </w:tc>
        <w:tc>
          <w:tcPr>
            <w:tcW w:w="998" w:type="dxa"/>
            <w:gridSpan w:val="2"/>
            <w:shd w:val="clear" w:color="auto" w:fill="auto"/>
          </w:tcPr>
          <w:p w14:paraId="359E5649" w14:textId="77777777" w:rsidR="007E3CB9" w:rsidRPr="005B7FA6" w:rsidRDefault="007E3CB9" w:rsidP="007E3CB9"/>
        </w:tc>
      </w:tr>
      <w:tr w:rsidR="007E3CB9" w:rsidRPr="005B7FA6" w14:paraId="6C46686B" w14:textId="77777777" w:rsidTr="007E3CB9">
        <w:trPr>
          <w:jc w:val="center"/>
        </w:trPr>
        <w:tc>
          <w:tcPr>
            <w:tcW w:w="709" w:type="dxa"/>
            <w:shd w:val="clear" w:color="auto" w:fill="auto"/>
            <w:vAlign w:val="center"/>
          </w:tcPr>
          <w:p w14:paraId="1FFE2BF7"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74E953A8" w14:textId="77777777" w:rsidR="007E3CB9" w:rsidRPr="00A00285" w:rsidRDefault="007E3CB9" w:rsidP="007E3CB9">
            <w:pPr>
              <w:rPr>
                <w:lang w:val="el-GR"/>
              </w:rPr>
            </w:pPr>
            <w:r w:rsidRPr="00A00285">
              <w:rPr>
                <w:lang w:val="el-GR"/>
              </w:rPr>
              <w:t xml:space="preserve">(β) Στον χώρο του </w:t>
            </w:r>
            <w:r w:rsidRPr="00B70499">
              <w:rPr>
                <w:lang w:val="en-US"/>
              </w:rPr>
              <w:t>data</w:t>
            </w:r>
            <w:r w:rsidRPr="00A00285">
              <w:rPr>
                <w:lang w:val="el-GR"/>
              </w:rPr>
              <w:t xml:space="preserve"> </w:t>
            </w:r>
            <w:r w:rsidRPr="00B70499">
              <w:rPr>
                <w:lang w:val="en-US"/>
              </w:rPr>
              <w:t>center</w:t>
            </w:r>
            <w:r w:rsidRPr="00A00285">
              <w:rPr>
                <w:lang w:val="el-GR"/>
              </w:rPr>
              <w:t xml:space="preserve"> θα γίνει εγκατάσταση νέου πίνακα ο οποίος θα τροφοδοτείται από την προαναφερόμενη τριφασική παροχή και από τον οποίο θα καλύπτονται οι ανάγκες σε μονοφασικές παροχές. Εν λόγω παροχές θα καλύψουν μεταξύ άλλων και τις κλιματιστικές μονάδες που θα εγκατασταθούν στον εν λόγω χώρο. Κάθε κλιματιστική μονάδα θα διαθέτει ξεχωριστή </w:t>
            </w:r>
            <w:r w:rsidRPr="00A00285">
              <w:rPr>
                <w:lang w:val="el-GR"/>
              </w:rPr>
              <w:lastRenderedPageBreak/>
              <w:t xml:space="preserve">ασφάλεια. Επίσης θα εγκατασταθούν ασφάλειες που θα καλύπτουν ανάγκες σε ηλεκτρικό ρεύμα από 10Α έως 20Α. Ο ανάδοχος θα αναλάβει να τοποθετήσει τουλάχιστον 10 ρευματοδότες τύπου σούκο (πρίζες) στον εν λόγω χώρο από τον εν λόγω πίνακα. Εν λόγω ρευματοδότες θα πρέπει να έχουν χαρακτηριστική σήμανση ότι </w:t>
            </w:r>
            <w:r w:rsidRPr="00A00285">
              <w:rPr>
                <w:b/>
                <w:lang w:val="el-GR"/>
              </w:rPr>
              <w:t>δεν</w:t>
            </w:r>
            <w:r w:rsidRPr="00A00285">
              <w:rPr>
                <w:lang w:val="el-GR"/>
              </w:rPr>
              <w:t xml:space="preserve"> προέρχονται από σύστημα </w:t>
            </w:r>
            <w:r w:rsidRPr="00B70499">
              <w:rPr>
                <w:lang w:val="en-US"/>
              </w:rPr>
              <w:t>UPS</w:t>
            </w:r>
            <w:r w:rsidRPr="00A00285">
              <w:rPr>
                <w:lang w:val="el-GR"/>
              </w:rPr>
              <w:t>. Εκτιμώμενη μέση απόσταση πίνακα από ρευματοδότη: 20 μέτρα. Στον εν λόγω υποπίνακα θα εγκατασταθεί πολυόργανο μέτρησης.</w:t>
            </w:r>
          </w:p>
        </w:tc>
        <w:tc>
          <w:tcPr>
            <w:tcW w:w="1116" w:type="dxa"/>
            <w:shd w:val="clear" w:color="auto" w:fill="auto"/>
            <w:vAlign w:val="center"/>
          </w:tcPr>
          <w:p w14:paraId="363B4553" w14:textId="77777777" w:rsidR="007E3CB9" w:rsidRDefault="007E3CB9" w:rsidP="007E3CB9">
            <w:pPr>
              <w:jc w:val="center"/>
            </w:pPr>
            <w:r w:rsidRPr="0088121A">
              <w:rPr>
                <w:bCs/>
              </w:rPr>
              <w:lastRenderedPageBreak/>
              <w:t>ΝΑΙ</w:t>
            </w:r>
          </w:p>
        </w:tc>
        <w:tc>
          <w:tcPr>
            <w:tcW w:w="1010" w:type="dxa"/>
            <w:shd w:val="clear" w:color="auto" w:fill="auto"/>
          </w:tcPr>
          <w:p w14:paraId="1ADF4D35" w14:textId="77777777" w:rsidR="007E3CB9" w:rsidRPr="005B7FA6" w:rsidRDefault="007E3CB9" w:rsidP="007E3CB9"/>
        </w:tc>
        <w:tc>
          <w:tcPr>
            <w:tcW w:w="998" w:type="dxa"/>
            <w:gridSpan w:val="2"/>
            <w:shd w:val="clear" w:color="auto" w:fill="auto"/>
          </w:tcPr>
          <w:p w14:paraId="03A1ABBF" w14:textId="77777777" w:rsidR="007E3CB9" w:rsidRPr="005B7FA6" w:rsidRDefault="007E3CB9" w:rsidP="007E3CB9"/>
        </w:tc>
      </w:tr>
      <w:tr w:rsidR="007E3CB9" w:rsidRPr="005B7FA6" w14:paraId="2AD2235E" w14:textId="77777777" w:rsidTr="007E3CB9">
        <w:trPr>
          <w:jc w:val="center"/>
        </w:trPr>
        <w:tc>
          <w:tcPr>
            <w:tcW w:w="709" w:type="dxa"/>
            <w:shd w:val="clear" w:color="auto" w:fill="auto"/>
            <w:vAlign w:val="center"/>
          </w:tcPr>
          <w:p w14:paraId="6420CD40" w14:textId="77777777" w:rsidR="007E3CB9" w:rsidRPr="005B7FA6" w:rsidRDefault="007E3CB9" w:rsidP="00F4289F">
            <w:pPr>
              <w:numPr>
                <w:ilvl w:val="0"/>
                <w:numId w:val="215"/>
              </w:numPr>
              <w:suppressAutoHyphens w:val="0"/>
              <w:spacing w:before="0" w:after="0"/>
              <w:contextualSpacing w:val="0"/>
              <w:jc w:val="center"/>
            </w:pPr>
          </w:p>
        </w:tc>
        <w:tc>
          <w:tcPr>
            <w:tcW w:w="6663" w:type="dxa"/>
            <w:shd w:val="clear" w:color="auto" w:fill="auto"/>
          </w:tcPr>
          <w:p w14:paraId="596EFE2B" w14:textId="77777777" w:rsidR="007E3CB9" w:rsidRDefault="007E3CB9" w:rsidP="007E3CB9">
            <w:r w:rsidRPr="00A00285">
              <w:rPr>
                <w:lang w:val="el-GR"/>
              </w:rPr>
              <w:t xml:space="preserve">Διευκρινίζεται ότι στο έργο περιλαμβάνεται τυχόν εξοπλισμός που απαιτείται για την πλήρη και ολοκληρωμένη ηλεκτρολογική εγκατάσταση με γνώμονα την προστασία των εργαζομένων και των υποδομών πχ. </w:t>
            </w:r>
            <w:r w:rsidRPr="00B70499">
              <w:t>Ρελέ διαφυγής, ηλεκτροπληξίας, γειώσεις κλπ</w:t>
            </w:r>
          </w:p>
        </w:tc>
        <w:tc>
          <w:tcPr>
            <w:tcW w:w="1116" w:type="dxa"/>
            <w:shd w:val="clear" w:color="auto" w:fill="auto"/>
            <w:vAlign w:val="center"/>
          </w:tcPr>
          <w:p w14:paraId="1219A35F" w14:textId="77777777" w:rsidR="007E3CB9" w:rsidRDefault="007E3CB9" w:rsidP="007E3CB9">
            <w:pPr>
              <w:jc w:val="center"/>
            </w:pPr>
            <w:r w:rsidRPr="0088121A">
              <w:rPr>
                <w:bCs/>
              </w:rPr>
              <w:t>ΝΑΙ</w:t>
            </w:r>
          </w:p>
        </w:tc>
        <w:tc>
          <w:tcPr>
            <w:tcW w:w="1010" w:type="dxa"/>
            <w:shd w:val="clear" w:color="auto" w:fill="auto"/>
          </w:tcPr>
          <w:p w14:paraId="7C9D2EA0" w14:textId="77777777" w:rsidR="007E3CB9" w:rsidRPr="005B7FA6" w:rsidRDefault="007E3CB9" w:rsidP="007E3CB9"/>
        </w:tc>
        <w:tc>
          <w:tcPr>
            <w:tcW w:w="998" w:type="dxa"/>
            <w:gridSpan w:val="2"/>
            <w:shd w:val="clear" w:color="auto" w:fill="auto"/>
          </w:tcPr>
          <w:p w14:paraId="3512BC64" w14:textId="77777777" w:rsidR="007E3CB9" w:rsidRPr="005B7FA6" w:rsidRDefault="007E3CB9" w:rsidP="007E3CB9"/>
        </w:tc>
      </w:tr>
      <w:tr w:rsidR="007E3CB9" w:rsidRPr="005B7FA6" w14:paraId="5186BDE3" w14:textId="77777777" w:rsidTr="007E3CB9">
        <w:trPr>
          <w:jc w:val="center"/>
        </w:trPr>
        <w:tc>
          <w:tcPr>
            <w:tcW w:w="10496" w:type="dxa"/>
            <w:gridSpan w:val="6"/>
            <w:shd w:val="clear" w:color="auto" w:fill="auto"/>
          </w:tcPr>
          <w:p w14:paraId="5AA39B39" w14:textId="77777777" w:rsidR="007E3CB9" w:rsidRPr="00AD49B3" w:rsidRDefault="007E3CB9" w:rsidP="00F4289F">
            <w:pPr>
              <w:pStyle w:val="3"/>
              <w:keepLines/>
              <w:numPr>
                <w:ilvl w:val="2"/>
                <w:numId w:val="27"/>
              </w:numPr>
              <w:suppressAutoHyphens w:val="0"/>
              <w:spacing w:before="40" w:after="0"/>
              <w:contextualSpacing w:val="0"/>
              <w:jc w:val="left"/>
            </w:pPr>
            <w:bookmarkStart w:id="1902" w:name="_Toc44517665"/>
            <w:bookmarkStart w:id="1903" w:name="_Toc44932211"/>
            <w:bookmarkStart w:id="1904" w:name="_Toc49256728"/>
            <w:bookmarkStart w:id="1905" w:name="_Toc57294110"/>
            <w:r w:rsidRPr="00AD49B3">
              <w:t>Κτήριο Γ</w:t>
            </w:r>
            <w:bookmarkEnd w:id="1902"/>
            <w:bookmarkEnd w:id="1903"/>
            <w:bookmarkEnd w:id="1904"/>
            <w:bookmarkEnd w:id="1905"/>
          </w:p>
        </w:tc>
      </w:tr>
      <w:tr w:rsidR="007E3CB9" w:rsidRPr="005B7FA6" w14:paraId="215799E3" w14:textId="77777777" w:rsidTr="007E3CB9">
        <w:trPr>
          <w:jc w:val="center"/>
        </w:trPr>
        <w:tc>
          <w:tcPr>
            <w:tcW w:w="709" w:type="dxa"/>
            <w:shd w:val="clear" w:color="auto" w:fill="auto"/>
            <w:vAlign w:val="center"/>
          </w:tcPr>
          <w:p w14:paraId="392F81AF"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6E8EF6B4" w14:textId="77777777" w:rsidR="007E3CB9" w:rsidRPr="00A00285" w:rsidRDefault="007E3CB9" w:rsidP="007E3CB9">
            <w:pPr>
              <w:rPr>
                <w:lang w:val="el-GR"/>
              </w:rPr>
            </w:pPr>
            <w:r w:rsidRPr="00A00285">
              <w:rPr>
                <w:lang w:val="el-GR"/>
              </w:rPr>
              <w:t>Στο εν λόγω κτήριο και συγκεκριμένα στον χώρο όπου θα εγκατασταθεί ο κεντρικός ενεργός εξοπλισμός υπάρχει ηλεκτρολογικός πίνακας με επαρκή αριθμό ασφαλειών 25Α μονοφασικού ρεύματος. Επίσης υπάρχουν και τριφασικές ασφάλειες σε αναμονή. Οι συνδεσμολογίες που περιγράφονται παρακάτω θα γίνουν με μέριμνα, ευθύνη και δαπάνη του ανάδοχου.</w:t>
            </w:r>
          </w:p>
        </w:tc>
        <w:tc>
          <w:tcPr>
            <w:tcW w:w="1116" w:type="dxa"/>
            <w:shd w:val="clear" w:color="auto" w:fill="auto"/>
            <w:vAlign w:val="center"/>
          </w:tcPr>
          <w:p w14:paraId="7D9B5950" w14:textId="77777777" w:rsidR="007E3CB9" w:rsidRPr="005B7FA6" w:rsidRDefault="007E3CB9" w:rsidP="007E3CB9">
            <w:pPr>
              <w:snapToGrid w:val="0"/>
              <w:jc w:val="center"/>
            </w:pPr>
            <w:r w:rsidRPr="0088121A">
              <w:rPr>
                <w:bCs/>
              </w:rPr>
              <w:t>ΝΑΙ</w:t>
            </w:r>
          </w:p>
        </w:tc>
        <w:tc>
          <w:tcPr>
            <w:tcW w:w="1010" w:type="dxa"/>
            <w:shd w:val="clear" w:color="auto" w:fill="auto"/>
          </w:tcPr>
          <w:p w14:paraId="4BBE5111" w14:textId="77777777" w:rsidR="007E3CB9" w:rsidRPr="005B7FA6" w:rsidRDefault="007E3CB9" w:rsidP="007E3CB9"/>
        </w:tc>
        <w:tc>
          <w:tcPr>
            <w:tcW w:w="998" w:type="dxa"/>
            <w:gridSpan w:val="2"/>
            <w:shd w:val="clear" w:color="auto" w:fill="auto"/>
          </w:tcPr>
          <w:p w14:paraId="5F38CE84" w14:textId="77777777" w:rsidR="007E3CB9" w:rsidRPr="005B7FA6" w:rsidRDefault="007E3CB9" w:rsidP="007E3CB9"/>
        </w:tc>
      </w:tr>
      <w:tr w:rsidR="007E3CB9" w:rsidRPr="005B7FA6" w14:paraId="2F547B1C" w14:textId="77777777" w:rsidTr="007E3CB9">
        <w:trPr>
          <w:jc w:val="center"/>
        </w:trPr>
        <w:tc>
          <w:tcPr>
            <w:tcW w:w="709" w:type="dxa"/>
            <w:shd w:val="clear" w:color="auto" w:fill="auto"/>
            <w:vAlign w:val="center"/>
          </w:tcPr>
          <w:p w14:paraId="38B75D93"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6D8DAE83" w14:textId="77777777" w:rsidR="007E3CB9" w:rsidRPr="00D66DBC" w:rsidRDefault="007E3CB9" w:rsidP="007E3CB9">
            <w:pPr>
              <w:pStyle w:val="aff"/>
              <w:ind w:left="0"/>
            </w:pPr>
            <w:r w:rsidRPr="004B1C9A">
              <w:t xml:space="preserve">Αναφορικά με το </w:t>
            </w:r>
            <w:r w:rsidRPr="004B1C9A">
              <w:rPr>
                <w:lang w:val="en-US"/>
              </w:rPr>
              <w:t>UPS</w:t>
            </w:r>
            <w:r w:rsidRPr="004B1C9A">
              <w:t>:</w:t>
            </w:r>
            <w:r w:rsidRPr="00D66DBC">
              <w:t xml:space="preserve"> </w:t>
            </w:r>
          </w:p>
        </w:tc>
        <w:tc>
          <w:tcPr>
            <w:tcW w:w="1116" w:type="dxa"/>
            <w:shd w:val="clear" w:color="auto" w:fill="auto"/>
            <w:vAlign w:val="center"/>
          </w:tcPr>
          <w:p w14:paraId="6F6CB6D2" w14:textId="77777777" w:rsidR="007E3CB9" w:rsidRPr="005B7FA6" w:rsidRDefault="007E3CB9" w:rsidP="007E3CB9">
            <w:pPr>
              <w:snapToGrid w:val="0"/>
              <w:jc w:val="center"/>
            </w:pPr>
          </w:p>
        </w:tc>
        <w:tc>
          <w:tcPr>
            <w:tcW w:w="1010" w:type="dxa"/>
            <w:shd w:val="clear" w:color="auto" w:fill="auto"/>
          </w:tcPr>
          <w:p w14:paraId="38AE9166" w14:textId="77777777" w:rsidR="007E3CB9" w:rsidRPr="005B7FA6" w:rsidRDefault="007E3CB9" w:rsidP="007E3CB9"/>
        </w:tc>
        <w:tc>
          <w:tcPr>
            <w:tcW w:w="998" w:type="dxa"/>
            <w:gridSpan w:val="2"/>
            <w:shd w:val="clear" w:color="auto" w:fill="auto"/>
          </w:tcPr>
          <w:p w14:paraId="1C0CBA51" w14:textId="77777777" w:rsidR="007E3CB9" w:rsidRPr="005B7FA6" w:rsidRDefault="007E3CB9" w:rsidP="007E3CB9"/>
        </w:tc>
      </w:tr>
      <w:tr w:rsidR="007E3CB9" w:rsidRPr="005B7FA6" w14:paraId="49025C56" w14:textId="77777777" w:rsidTr="007E3CB9">
        <w:trPr>
          <w:jc w:val="center"/>
        </w:trPr>
        <w:tc>
          <w:tcPr>
            <w:tcW w:w="709" w:type="dxa"/>
            <w:shd w:val="clear" w:color="auto" w:fill="auto"/>
            <w:vAlign w:val="center"/>
          </w:tcPr>
          <w:p w14:paraId="5703B82A"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44BCF8AD" w14:textId="77777777" w:rsidR="007E3CB9" w:rsidRPr="00A00285" w:rsidRDefault="007E3CB9" w:rsidP="007E3CB9">
            <w:pPr>
              <w:pStyle w:val="aff"/>
              <w:ind w:left="0"/>
              <w:rPr>
                <w:lang w:val="el-GR"/>
              </w:rPr>
            </w:pPr>
            <w:r w:rsidRPr="00A00285">
              <w:rPr>
                <w:lang w:val="el-GR"/>
              </w:rPr>
              <w:t xml:space="preserve">(α) </w:t>
            </w:r>
            <w:r w:rsidRPr="00D66DBC">
              <w:rPr>
                <w:lang w:val="en-US"/>
              </w:rPr>
              <w:t>To</w:t>
            </w:r>
            <w:r w:rsidRPr="00A00285">
              <w:rPr>
                <w:lang w:val="el-GR"/>
              </w:rPr>
              <w:t xml:space="preserve"> </w:t>
            </w:r>
            <w:r w:rsidRPr="00D66DBC">
              <w:rPr>
                <w:lang w:val="en-US"/>
              </w:rPr>
              <w:t>ups</w:t>
            </w:r>
            <w:r w:rsidRPr="00A00285">
              <w:rPr>
                <w:lang w:val="el-GR"/>
              </w:rPr>
              <w:t xml:space="preserve"> θα τροφοδοτείται από τριφασική παροχή απευθείας από τον υφιστάμενο ηλεκτρολογικό πίνακα (μέγιστη απόσταση 10 μέτρα). Το </w:t>
            </w:r>
            <w:r w:rsidRPr="00D66DBC">
              <w:rPr>
                <w:lang w:val="en-US"/>
              </w:rPr>
              <w:t>UPS</w:t>
            </w:r>
            <w:r w:rsidRPr="00A00285">
              <w:rPr>
                <w:lang w:val="el-GR"/>
              </w:rPr>
              <w:t xml:space="preserve"> θα τροφοδοτεί με ρεύμα τον ενεργό εξοπλισμό (κεντρικά </w:t>
            </w:r>
            <w:r w:rsidRPr="00D66DBC">
              <w:rPr>
                <w:lang w:val="en-US"/>
              </w:rPr>
              <w:t>switches</w:t>
            </w:r>
            <w:r w:rsidRPr="00A00285">
              <w:rPr>
                <w:lang w:val="el-GR"/>
              </w:rPr>
              <w:t xml:space="preserve"> του κτηρίου) καθώς και το σύστημα ασύρματης ζεύξης.</w:t>
            </w:r>
          </w:p>
        </w:tc>
        <w:tc>
          <w:tcPr>
            <w:tcW w:w="1116" w:type="dxa"/>
            <w:shd w:val="clear" w:color="auto" w:fill="auto"/>
            <w:vAlign w:val="center"/>
          </w:tcPr>
          <w:p w14:paraId="209CE163" w14:textId="77777777" w:rsidR="007E3CB9" w:rsidRPr="005B7FA6" w:rsidRDefault="007E3CB9" w:rsidP="007E3CB9">
            <w:pPr>
              <w:snapToGrid w:val="0"/>
              <w:jc w:val="center"/>
            </w:pPr>
            <w:r w:rsidRPr="0088121A">
              <w:rPr>
                <w:bCs/>
              </w:rPr>
              <w:t>ΝΑΙ</w:t>
            </w:r>
          </w:p>
        </w:tc>
        <w:tc>
          <w:tcPr>
            <w:tcW w:w="1010" w:type="dxa"/>
            <w:shd w:val="clear" w:color="auto" w:fill="auto"/>
          </w:tcPr>
          <w:p w14:paraId="3D7F52F4" w14:textId="77777777" w:rsidR="007E3CB9" w:rsidRPr="005B7FA6" w:rsidRDefault="007E3CB9" w:rsidP="007E3CB9"/>
        </w:tc>
        <w:tc>
          <w:tcPr>
            <w:tcW w:w="998" w:type="dxa"/>
            <w:gridSpan w:val="2"/>
            <w:shd w:val="clear" w:color="auto" w:fill="auto"/>
          </w:tcPr>
          <w:p w14:paraId="589E3920" w14:textId="77777777" w:rsidR="007E3CB9" w:rsidRPr="005B7FA6" w:rsidRDefault="007E3CB9" w:rsidP="007E3CB9"/>
        </w:tc>
      </w:tr>
      <w:tr w:rsidR="007E3CB9" w:rsidRPr="005B7FA6" w14:paraId="04475C07" w14:textId="77777777" w:rsidTr="007E3CB9">
        <w:trPr>
          <w:jc w:val="center"/>
        </w:trPr>
        <w:tc>
          <w:tcPr>
            <w:tcW w:w="709" w:type="dxa"/>
            <w:shd w:val="clear" w:color="auto" w:fill="auto"/>
            <w:vAlign w:val="center"/>
          </w:tcPr>
          <w:p w14:paraId="7A9D35AA"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7C20C692" w14:textId="77777777" w:rsidR="007E3CB9" w:rsidRPr="00D66DBC" w:rsidRDefault="007E3CB9" w:rsidP="007E3CB9">
            <w:r w:rsidRPr="00A00285">
              <w:rPr>
                <w:lang w:val="el-GR"/>
              </w:rPr>
              <w:t xml:space="preserve">(β) Η έξοδος του </w:t>
            </w:r>
            <w:r w:rsidRPr="00D66DBC">
              <w:rPr>
                <w:lang w:val="en-US"/>
              </w:rPr>
              <w:t>UPS</w:t>
            </w:r>
            <w:r w:rsidRPr="00A00285">
              <w:rPr>
                <w:lang w:val="el-GR"/>
              </w:rPr>
              <w:t xml:space="preserve"> θα οδηγηθεί σε </w:t>
            </w:r>
            <w:r w:rsidRPr="00A00285">
              <w:rPr>
                <w:b/>
                <w:lang w:val="el-GR"/>
              </w:rPr>
              <w:t>νέο</w:t>
            </w:r>
            <w:r w:rsidRPr="00A00285">
              <w:rPr>
                <w:lang w:val="el-GR"/>
              </w:rPr>
              <w:t xml:space="preserve"> πίνακα ο οποίος θα χωριστεί σε δύο υποπίνακες. </w:t>
            </w:r>
            <w:r w:rsidRPr="00D66DBC">
              <w:t>Στον εν λόγω υποπίνακα θα ε</w:t>
            </w:r>
            <w:r>
              <w:t>γκατασταθεί πολυόργανο μέτρησης</w:t>
            </w:r>
            <w:r w:rsidRPr="00D66DBC">
              <w:t>.</w:t>
            </w:r>
          </w:p>
        </w:tc>
        <w:tc>
          <w:tcPr>
            <w:tcW w:w="1116" w:type="dxa"/>
            <w:shd w:val="clear" w:color="auto" w:fill="auto"/>
            <w:vAlign w:val="center"/>
          </w:tcPr>
          <w:p w14:paraId="106ECD26" w14:textId="77777777" w:rsidR="007E3CB9" w:rsidRDefault="007E3CB9" w:rsidP="007E3CB9">
            <w:pPr>
              <w:jc w:val="center"/>
            </w:pPr>
            <w:r w:rsidRPr="0088121A">
              <w:rPr>
                <w:bCs/>
              </w:rPr>
              <w:t>ΝΑΙ</w:t>
            </w:r>
          </w:p>
        </w:tc>
        <w:tc>
          <w:tcPr>
            <w:tcW w:w="1010" w:type="dxa"/>
            <w:shd w:val="clear" w:color="auto" w:fill="auto"/>
          </w:tcPr>
          <w:p w14:paraId="05C0D2E5" w14:textId="77777777" w:rsidR="007E3CB9" w:rsidRPr="005B7FA6" w:rsidRDefault="007E3CB9" w:rsidP="007E3CB9"/>
        </w:tc>
        <w:tc>
          <w:tcPr>
            <w:tcW w:w="998" w:type="dxa"/>
            <w:gridSpan w:val="2"/>
            <w:shd w:val="clear" w:color="auto" w:fill="auto"/>
          </w:tcPr>
          <w:p w14:paraId="5167557C" w14:textId="77777777" w:rsidR="007E3CB9" w:rsidRPr="005B7FA6" w:rsidRDefault="007E3CB9" w:rsidP="007E3CB9"/>
        </w:tc>
      </w:tr>
      <w:tr w:rsidR="007E3CB9" w:rsidRPr="005B7FA6" w14:paraId="4FC2DE6F" w14:textId="77777777" w:rsidTr="007E3CB9">
        <w:trPr>
          <w:jc w:val="center"/>
        </w:trPr>
        <w:tc>
          <w:tcPr>
            <w:tcW w:w="709" w:type="dxa"/>
            <w:shd w:val="clear" w:color="auto" w:fill="auto"/>
            <w:vAlign w:val="center"/>
          </w:tcPr>
          <w:p w14:paraId="40A23430"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29B8DF65" w14:textId="77777777" w:rsidR="007E3CB9" w:rsidRPr="00A00285" w:rsidRDefault="007E3CB9" w:rsidP="007E3CB9">
            <w:pPr>
              <w:rPr>
                <w:lang w:val="el-GR"/>
              </w:rPr>
            </w:pPr>
            <w:r w:rsidRPr="00A00285">
              <w:rPr>
                <w:lang w:val="el-GR"/>
              </w:rPr>
              <w:t xml:space="preserve">(γ) Από τον  πρώτο υποπίνακα θα καλύπτονται οι ανάγκες σε μονοφασικές παροχές τύπου σούκο. Θα εγκατασταθούν ασφάλειες που θα καλύπτουν ανάγκες σε ηλεκτρικό ρεύμα από 10Α έως 20Α. Ο ανάδοχος θα αναλάβει να τοποθετήσει τουλάχιστον 10 ρευματοδότες (πρίζες) τύπου σούκο στον εν λόγω χώρο. Κάθε ασφάλεια μπορεί να καταλήγει σε έωςκαι δύο (02) ρευματοδότες. Εν λόγω ρευματοδότες θα πρέπει να έχουν χαρακτηριστική σήμανση ότι προέρχονται από σύστημα </w:t>
            </w:r>
            <w:r w:rsidRPr="00D66DBC">
              <w:rPr>
                <w:lang w:val="en-US"/>
              </w:rPr>
              <w:t>UPS</w:t>
            </w:r>
            <w:r w:rsidRPr="00A00285">
              <w:rPr>
                <w:lang w:val="el-GR"/>
              </w:rPr>
              <w:t>. Εκτιμώμενη μέση απόσταση υποπίνακα από ρευματοδότη: 10 μέτρα. Οι καλωδιώσεις και οι ρευματοδότες (πρίζες)  θα είναι όλοι εξωτερικοί και επιτοίχιοι.</w:t>
            </w:r>
          </w:p>
        </w:tc>
        <w:tc>
          <w:tcPr>
            <w:tcW w:w="1116" w:type="dxa"/>
            <w:shd w:val="clear" w:color="auto" w:fill="auto"/>
            <w:vAlign w:val="center"/>
          </w:tcPr>
          <w:p w14:paraId="345EE3E2" w14:textId="77777777" w:rsidR="007E3CB9" w:rsidRDefault="007E3CB9" w:rsidP="007E3CB9">
            <w:pPr>
              <w:jc w:val="center"/>
            </w:pPr>
            <w:r w:rsidRPr="0088121A">
              <w:rPr>
                <w:bCs/>
              </w:rPr>
              <w:t>ΝΑΙ</w:t>
            </w:r>
          </w:p>
        </w:tc>
        <w:tc>
          <w:tcPr>
            <w:tcW w:w="1010" w:type="dxa"/>
            <w:shd w:val="clear" w:color="auto" w:fill="auto"/>
          </w:tcPr>
          <w:p w14:paraId="375925CD" w14:textId="77777777" w:rsidR="007E3CB9" w:rsidRPr="005B7FA6" w:rsidRDefault="007E3CB9" w:rsidP="007E3CB9"/>
        </w:tc>
        <w:tc>
          <w:tcPr>
            <w:tcW w:w="998" w:type="dxa"/>
            <w:gridSpan w:val="2"/>
            <w:shd w:val="clear" w:color="auto" w:fill="auto"/>
          </w:tcPr>
          <w:p w14:paraId="720BF4FF" w14:textId="77777777" w:rsidR="007E3CB9" w:rsidRPr="005B7FA6" w:rsidRDefault="007E3CB9" w:rsidP="007E3CB9"/>
        </w:tc>
      </w:tr>
      <w:tr w:rsidR="007E3CB9" w:rsidRPr="005B7FA6" w14:paraId="68175DFE" w14:textId="77777777" w:rsidTr="007E3CB9">
        <w:trPr>
          <w:jc w:val="center"/>
        </w:trPr>
        <w:tc>
          <w:tcPr>
            <w:tcW w:w="709" w:type="dxa"/>
            <w:shd w:val="clear" w:color="auto" w:fill="auto"/>
            <w:vAlign w:val="center"/>
          </w:tcPr>
          <w:p w14:paraId="01DC35A6"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7802D54D" w14:textId="77777777" w:rsidR="007E3CB9" w:rsidRPr="00A00285" w:rsidRDefault="007E3CB9" w:rsidP="007E3CB9">
            <w:pPr>
              <w:rPr>
                <w:lang w:val="el-GR"/>
              </w:rPr>
            </w:pPr>
            <w:r w:rsidRPr="00A00285">
              <w:rPr>
                <w:lang w:val="el-GR"/>
              </w:rPr>
              <w:t xml:space="preserve">(δ) Από τον δεύτερο υποπίνακα θα καλύπτονται οι ανάγκες σε τριφασικές παροχές. Ο ανάδοχος θα αναλάβει να εγκαταστήσει 2 παροχές με τις ασφάλειές τους (σε κατάσταση αναμονής) επιπλέον από αυτές που τυχόν χρειαστούν για τη λειτουργία του υπό προμήθεια εξοπλισμού. </w:t>
            </w:r>
          </w:p>
        </w:tc>
        <w:tc>
          <w:tcPr>
            <w:tcW w:w="1116" w:type="dxa"/>
            <w:shd w:val="clear" w:color="auto" w:fill="auto"/>
            <w:vAlign w:val="center"/>
          </w:tcPr>
          <w:p w14:paraId="1FBDED6D" w14:textId="77777777" w:rsidR="007E3CB9" w:rsidRDefault="007E3CB9" w:rsidP="007E3CB9">
            <w:pPr>
              <w:jc w:val="center"/>
            </w:pPr>
            <w:r w:rsidRPr="0088121A">
              <w:rPr>
                <w:bCs/>
              </w:rPr>
              <w:t>ΝΑΙ</w:t>
            </w:r>
          </w:p>
        </w:tc>
        <w:tc>
          <w:tcPr>
            <w:tcW w:w="1010" w:type="dxa"/>
            <w:shd w:val="clear" w:color="auto" w:fill="auto"/>
          </w:tcPr>
          <w:p w14:paraId="544A4224" w14:textId="77777777" w:rsidR="007E3CB9" w:rsidRPr="005B7FA6" w:rsidRDefault="007E3CB9" w:rsidP="007E3CB9"/>
        </w:tc>
        <w:tc>
          <w:tcPr>
            <w:tcW w:w="998" w:type="dxa"/>
            <w:gridSpan w:val="2"/>
            <w:shd w:val="clear" w:color="auto" w:fill="auto"/>
          </w:tcPr>
          <w:p w14:paraId="3FD84D39" w14:textId="77777777" w:rsidR="007E3CB9" w:rsidRPr="005B7FA6" w:rsidRDefault="007E3CB9" w:rsidP="007E3CB9"/>
        </w:tc>
      </w:tr>
      <w:tr w:rsidR="007E3CB9" w:rsidRPr="005B7FA6" w14:paraId="3AE23FA0" w14:textId="77777777" w:rsidTr="007E3CB9">
        <w:trPr>
          <w:jc w:val="center"/>
        </w:trPr>
        <w:tc>
          <w:tcPr>
            <w:tcW w:w="709" w:type="dxa"/>
            <w:shd w:val="clear" w:color="auto" w:fill="auto"/>
            <w:vAlign w:val="center"/>
          </w:tcPr>
          <w:p w14:paraId="637DD4C1"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6D57D723" w14:textId="77777777" w:rsidR="007E3CB9" w:rsidRPr="00D66DBC" w:rsidRDefault="007E3CB9" w:rsidP="007E3CB9">
            <w:r w:rsidRPr="00A00285">
              <w:rPr>
                <w:lang w:val="el-GR"/>
              </w:rPr>
              <w:t xml:space="preserve">(στ) Από τον υποπίνακα του </w:t>
            </w:r>
            <w:r w:rsidRPr="00D66DBC">
              <w:rPr>
                <w:lang w:val="en-US"/>
              </w:rPr>
              <w:t>UPS</w:t>
            </w:r>
            <w:r w:rsidRPr="00A00285">
              <w:rPr>
                <w:lang w:val="el-GR"/>
              </w:rPr>
              <w:t xml:space="preserve"> θα τροφοδοτηθεί με ηλεκτρικό ρεύμα το σύστημα ασύρματης ζεύξης και ο ενεργός εξοπλισμός επί του ικριώματος του δώματος. Η καλωδίωση θα είναι εξωτερική με </w:t>
            </w:r>
            <w:r w:rsidRPr="00A00285">
              <w:rPr>
                <w:lang w:val="el-GR"/>
              </w:rPr>
              <w:lastRenderedPageBreak/>
              <w:t xml:space="preserve">κατάλληλο καλώδιο ρεύματος για εξωτερικό χώρο και για απόσταση 60 μέτρων. </w:t>
            </w:r>
            <w:r w:rsidRPr="00D66DBC">
              <w:t>Το εν λόγω καλώδιο θα είναι σε προστατευτικό σωλήνα.</w:t>
            </w:r>
          </w:p>
        </w:tc>
        <w:tc>
          <w:tcPr>
            <w:tcW w:w="1116" w:type="dxa"/>
            <w:shd w:val="clear" w:color="auto" w:fill="auto"/>
            <w:vAlign w:val="center"/>
          </w:tcPr>
          <w:p w14:paraId="5DE5508D" w14:textId="77777777" w:rsidR="007E3CB9" w:rsidRDefault="007E3CB9" w:rsidP="007E3CB9">
            <w:pPr>
              <w:jc w:val="center"/>
            </w:pPr>
            <w:r w:rsidRPr="0088121A">
              <w:rPr>
                <w:bCs/>
              </w:rPr>
              <w:lastRenderedPageBreak/>
              <w:t>ΝΑΙ</w:t>
            </w:r>
          </w:p>
        </w:tc>
        <w:tc>
          <w:tcPr>
            <w:tcW w:w="1010" w:type="dxa"/>
            <w:shd w:val="clear" w:color="auto" w:fill="auto"/>
          </w:tcPr>
          <w:p w14:paraId="41500E5C" w14:textId="77777777" w:rsidR="007E3CB9" w:rsidRPr="005B7FA6" w:rsidRDefault="007E3CB9" w:rsidP="007E3CB9"/>
        </w:tc>
        <w:tc>
          <w:tcPr>
            <w:tcW w:w="998" w:type="dxa"/>
            <w:gridSpan w:val="2"/>
            <w:shd w:val="clear" w:color="auto" w:fill="auto"/>
          </w:tcPr>
          <w:p w14:paraId="3743B0CB" w14:textId="77777777" w:rsidR="007E3CB9" w:rsidRPr="005B7FA6" w:rsidRDefault="007E3CB9" w:rsidP="007E3CB9"/>
        </w:tc>
      </w:tr>
      <w:tr w:rsidR="007E3CB9" w:rsidRPr="005B7FA6" w14:paraId="033EB898" w14:textId="77777777" w:rsidTr="007E3CB9">
        <w:trPr>
          <w:jc w:val="center"/>
        </w:trPr>
        <w:tc>
          <w:tcPr>
            <w:tcW w:w="709" w:type="dxa"/>
            <w:shd w:val="clear" w:color="auto" w:fill="auto"/>
            <w:vAlign w:val="center"/>
          </w:tcPr>
          <w:p w14:paraId="14AFBBD6"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34C5CAFF" w14:textId="77777777" w:rsidR="007E3CB9" w:rsidRPr="00D66DBC" w:rsidRDefault="007E3CB9" w:rsidP="007E3CB9">
            <w:r w:rsidRPr="00A00285">
              <w:rPr>
                <w:lang w:val="el-GR"/>
              </w:rPr>
              <w:t xml:space="preserve">(ζ) Από τον υποπίνακα του </w:t>
            </w:r>
            <w:r w:rsidRPr="00D66DBC">
              <w:rPr>
                <w:lang w:val="en-US"/>
              </w:rPr>
              <w:t>UPS</w:t>
            </w:r>
            <w:r w:rsidRPr="00A00285">
              <w:rPr>
                <w:lang w:val="el-GR"/>
              </w:rPr>
              <w:t xml:space="preserve"> θα τροφοδοτηθεί με ηλεκτρικό ρεύμα το σύστημα ψύξης του ικριώματος επί του δώματος. Η καλωδίωση θα είναι εξωτερική με κατάλληλο καλώδιο ρεύματος για εξωτερικό χώρο και για απόσταση 60 μέτρων. </w:t>
            </w:r>
            <w:r w:rsidRPr="00D66DBC">
              <w:t>Το εν λόγω καλώδιο θα είναι σε προστατευτικό σωλήνα.</w:t>
            </w:r>
          </w:p>
        </w:tc>
        <w:tc>
          <w:tcPr>
            <w:tcW w:w="1116" w:type="dxa"/>
            <w:shd w:val="clear" w:color="auto" w:fill="auto"/>
            <w:vAlign w:val="center"/>
          </w:tcPr>
          <w:p w14:paraId="230972B4" w14:textId="77777777" w:rsidR="007E3CB9" w:rsidRDefault="007E3CB9" w:rsidP="007E3CB9">
            <w:pPr>
              <w:jc w:val="center"/>
            </w:pPr>
            <w:r w:rsidRPr="0088121A">
              <w:rPr>
                <w:bCs/>
              </w:rPr>
              <w:t>ΝΑΙ</w:t>
            </w:r>
          </w:p>
        </w:tc>
        <w:tc>
          <w:tcPr>
            <w:tcW w:w="1010" w:type="dxa"/>
            <w:shd w:val="clear" w:color="auto" w:fill="auto"/>
          </w:tcPr>
          <w:p w14:paraId="3C82239B" w14:textId="77777777" w:rsidR="007E3CB9" w:rsidRPr="005B7FA6" w:rsidRDefault="007E3CB9" w:rsidP="007E3CB9"/>
        </w:tc>
        <w:tc>
          <w:tcPr>
            <w:tcW w:w="998" w:type="dxa"/>
            <w:gridSpan w:val="2"/>
            <w:shd w:val="clear" w:color="auto" w:fill="auto"/>
          </w:tcPr>
          <w:p w14:paraId="679CBE55" w14:textId="77777777" w:rsidR="007E3CB9" w:rsidRPr="005B7FA6" w:rsidRDefault="007E3CB9" w:rsidP="007E3CB9"/>
        </w:tc>
      </w:tr>
      <w:tr w:rsidR="007E3CB9" w:rsidRPr="005B7FA6" w14:paraId="36893DEC" w14:textId="77777777" w:rsidTr="007E3CB9">
        <w:trPr>
          <w:jc w:val="center"/>
        </w:trPr>
        <w:tc>
          <w:tcPr>
            <w:tcW w:w="709" w:type="dxa"/>
            <w:shd w:val="clear" w:color="auto" w:fill="auto"/>
            <w:vAlign w:val="center"/>
          </w:tcPr>
          <w:p w14:paraId="183C6069"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5F4B50AC" w14:textId="77777777" w:rsidR="007E3CB9" w:rsidRPr="00A00285" w:rsidRDefault="007E3CB9" w:rsidP="007E3CB9">
            <w:pPr>
              <w:rPr>
                <w:lang w:val="el-GR"/>
              </w:rPr>
            </w:pPr>
            <w:r w:rsidRPr="00A00285">
              <w:rPr>
                <w:lang w:val="el-GR"/>
              </w:rPr>
              <w:t>Αναφορικά με τις κλιματιστικές συσκευές: Οι κλιματιστικές συσκευές θα τροφοδοτούνται με ρεύμα από τον προαναφερόμενο υφιστάμενο πίνακα.</w:t>
            </w:r>
          </w:p>
        </w:tc>
        <w:tc>
          <w:tcPr>
            <w:tcW w:w="1116" w:type="dxa"/>
            <w:shd w:val="clear" w:color="auto" w:fill="auto"/>
            <w:vAlign w:val="center"/>
          </w:tcPr>
          <w:p w14:paraId="6762ADA0" w14:textId="77777777" w:rsidR="007E3CB9" w:rsidRDefault="007E3CB9" w:rsidP="007E3CB9">
            <w:pPr>
              <w:jc w:val="center"/>
            </w:pPr>
            <w:r w:rsidRPr="0088121A">
              <w:rPr>
                <w:bCs/>
              </w:rPr>
              <w:t>ΝΑΙ</w:t>
            </w:r>
          </w:p>
        </w:tc>
        <w:tc>
          <w:tcPr>
            <w:tcW w:w="1010" w:type="dxa"/>
            <w:shd w:val="clear" w:color="auto" w:fill="auto"/>
          </w:tcPr>
          <w:p w14:paraId="4FABB67B" w14:textId="77777777" w:rsidR="007E3CB9" w:rsidRPr="005B7FA6" w:rsidRDefault="007E3CB9" w:rsidP="007E3CB9"/>
        </w:tc>
        <w:tc>
          <w:tcPr>
            <w:tcW w:w="998" w:type="dxa"/>
            <w:gridSpan w:val="2"/>
            <w:shd w:val="clear" w:color="auto" w:fill="auto"/>
          </w:tcPr>
          <w:p w14:paraId="098460FB" w14:textId="77777777" w:rsidR="007E3CB9" w:rsidRPr="005B7FA6" w:rsidRDefault="007E3CB9" w:rsidP="007E3CB9"/>
        </w:tc>
      </w:tr>
      <w:tr w:rsidR="007E3CB9" w:rsidRPr="005B7FA6" w14:paraId="03E7F418" w14:textId="77777777" w:rsidTr="007E3CB9">
        <w:trPr>
          <w:jc w:val="center"/>
        </w:trPr>
        <w:tc>
          <w:tcPr>
            <w:tcW w:w="709" w:type="dxa"/>
            <w:shd w:val="clear" w:color="auto" w:fill="auto"/>
            <w:vAlign w:val="center"/>
          </w:tcPr>
          <w:p w14:paraId="4A195E2D" w14:textId="77777777" w:rsidR="007E3CB9" w:rsidRPr="005B7FA6" w:rsidRDefault="007E3CB9" w:rsidP="00F4289F">
            <w:pPr>
              <w:numPr>
                <w:ilvl w:val="0"/>
                <w:numId w:val="216"/>
              </w:numPr>
              <w:suppressAutoHyphens w:val="0"/>
              <w:spacing w:before="0" w:after="0"/>
              <w:contextualSpacing w:val="0"/>
              <w:jc w:val="center"/>
            </w:pPr>
          </w:p>
        </w:tc>
        <w:tc>
          <w:tcPr>
            <w:tcW w:w="6663" w:type="dxa"/>
            <w:shd w:val="clear" w:color="auto" w:fill="auto"/>
          </w:tcPr>
          <w:p w14:paraId="4A3EBD36" w14:textId="77777777" w:rsidR="007E3CB9" w:rsidRPr="00D66DBC" w:rsidRDefault="007E3CB9" w:rsidP="007E3CB9">
            <w:r w:rsidRPr="00A00285">
              <w:rPr>
                <w:lang w:val="el-GR"/>
              </w:rPr>
              <w:t xml:space="preserve">Διευκρινίζεται ότι στο έργο περιλαμβάνεται τυχόν εξοπλισμός που απαιτείται για την πλήρη και ολοκληρωμένη ηλεκτρολογική εγκατάσταση με γνώμονα την προστασία των εργαζομένων και των υποδομών πχ. </w:t>
            </w:r>
            <w:r w:rsidRPr="00D66DBC">
              <w:t>Ρελέ διαφυγής, ηλεκτροπληξίας, γειώσεις κλπ.</w:t>
            </w:r>
          </w:p>
        </w:tc>
        <w:tc>
          <w:tcPr>
            <w:tcW w:w="1116" w:type="dxa"/>
            <w:shd w:val="clear" w:color="auto" w:fill="auto"/>
            <w:vAlign w:val="center"/>
          </w:tcPr>
          <w:p w14:paraId="63EDAACA" w14:textId="77777777" w:rsidR="007E3CB9" w:rsidRDefault="007E3CB9" w:rsidP="007E3CB9">
            <w:pPr>
              <w:jc w:val="center"/>
            </w:pPr>
            <w:r w:rsidRPr="0088121A">
              <w:rPr>
                <w:bCs/>
              </w:rPr>
              <w:t>ΝΑΙ</w:t>
            </w:r>
          </w:p>
        </w:tc>
        <w:tc>
          <w:tcPr>
            <w:tcW w:w="1010" w:type="dxa"/>
            <w:shd w:val="clear" w:color="auto" w:fill="auto"/>
          </w:tcPr>
          <w:p w14:paraId="2FBDEFFC" w14:textId="77777777" w:rsidR="007E3CB9" w:rsidRPr="005B7FA6" w:rsidRDefault="007E3CB9" w:rsidP="007E3CB9"/>
        </w:tc>
        <w:tc>
          <w:tcPr>
            <w:tcW w:w="998" w:type="dxa"/>
            <w:gridSpan w:val="2"/>
            <w:shd w:val="clear" w:color="auto" w:fill="auto"/>
          </w:tcPr>
          <w:p w14:paraId="24AC5FE7" w14:textId="77777777" w:rsidR="007E3CB9" w:rsidRPr="005B7FA6" w:rsidRDefault="007E3CB9" w:rsidP="007E3CB9"/>
        </w:tc>
      </w:tr>
    </w:tbl>
    <w:p w14:paraId="748BE1A8" w14:textId="77777777" w:rsidR="007E3CB9" w:rsidRDefault="007E3CB9">
      <w:pPr>
        <w:rPr>
          <w:b/>
        </w:rPr>
      </w:pPr>
      <w:bookmarkStart w:id="1906" w:name="_Toc14348516"/>
      <w:bookmarkStart w:id="1907" w:name="_Toc14348524"/>
      <w:bookmarkStart w:id="1908" w:name="_Toc14348530"/>
      <w:bookmarkStart w:id="1909" w:name="_Toc14348536"/>
      <w:bookmarkStart w:id="1910" w:name="_Toc14348542"/>
      <w:bookmarkStart w:id="1911" w:name="_Toc14348553"/>
      <w:bookmarkStart w:id="1912" w:name="_Toc14348559"/>
      <w:bookmarkStart w:id="1913" w:name="_Toc14348565"/>
      <w:bookmarkStart w:id="1914" w:name="_Toc14348571"/>
      <w:bookmarkEnd w:id="1906"/>
      <w:bookmarkEnd w:id="1907"/>
      <w:bookmarkEnd w:id="1908"/>
      <w:bookmarkEnd w:id="1909"/>
      <w:bookmarkEnd w:id="1910"/>
      <w:bookmarkEnd w:id="1911"/>
      <w:bookmarkEnd w:id="1912"/>
      <w:bookmarkEnd w:id="1913"/>
      <w:bookmarkEnd w:id="1914"/>
      <w:r>
        <w:rPr>
          <w:b/>
        </w:rPr>
        <w:br w:type="page"/>
      </w:r>
    </w:p>
    <w:p w14:paraId="355CD8ED" w14:textId="77777777" w:rsidR="007E3CB9" w:rsidRPr="00A00285"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rPr>
          <w:lang w:val="el-GR"/>
        </w:rPr>
      </w:pPr>
      <w:bookmarkStart w:id="1915" w:name="_Toc44517666"/>
      <w:bookmarkStart w:id="1916" w:name="_Toc44932212"/>
      <w:bookmarkStart w:id="1917" w:name="_Ref45021989"/>
      <w:bookmarkStart w:id="1918" w:name="_Toc49256729"/>
      <w:bookmarkStart w:id="1919" w:name="_Toc57294111"/>
      <w:r w:rsidRPr="00A00285">
        <w:rPr>
          <w:lang w:val="el-GR"/>
        </w:rPr>
        <w:lastRenderedPageBreak/>
        <w:t>Συστήματα αδιάλειπτης τροφοδοσίας ηλεκτρικού ρεύματος (</w:t>
      </w:r>
      <w:r w:rsidRPr="00AD49B3">
        <w:t>UPS</w:t>
      </w:r>
      <w:r w:rsidRPr="00A00285">
        <w:rPr>
          <w:lang w:val="el-GR"/>
        </w:rPr>
        <w:t>)</w:t>
      </w:r>
      <w:bookmarkEnd w:id="1915"/>
      <w:bookmarkEnd w:id="1916"/>
      <w:bookmarkEnd w:id="1917"/>
      <w:bookmarkEnd w:id="1918"/>
      <w:bookmarkEnd w:id="1919"/>
    </w:p>
    <w:p w14:paraId="45FACF58" w14:textId="77777777" w:rsidR="007E3CB9" w:rsidRPr="00A00285" w:rsidRDefault="007E3CB9">
      <w:pPr>
        <w:rPr>
          <w:lang w:val="el-GR"/>
        </w:rPr>
      </w:pPr>
    </w:p>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65B2DF17" w14:textId="77777777" w:rsidTr="007E3CB9">
        <w:trPr>
          <w:gridAfter w:val="1"/>
          <w:wAfter w:w="6" w:type="dxa"/>
          <w:tblHeader/>
          <w:jc w:val="center"/>
        </w:trPr>
        <w:tc>
          <w:tcPr>
            <w:tcW w:w="709" w:type="dxa"/>
            <w:shd w:val="clear" w:color="auto" w:fill="D9D9D9"/>
            <w:vAlign w:val="center"/>
          </w:tcPr>
          <w:p w14:paraId="41F1353D"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5D944FEE"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1DCB5772"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1CE67F2B"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51A9446D" w14:textId="77777777" w:rsidR="007E3CB9" w:rsidRPr="00B128E6" w:rsidRDefault="007E3CB9" w:rsidP="007E3CB9">
            <w:pPr>
              <w:jc w:val="center"/>
              <w:rPr>
                <w:b/>
              </w:rPr>
            </w:pPr>
            <w:r w:rsidRPr="00B128E6">
              <w:rPr>
                <w:b/>
              </w:rPr>
              <w:t>Παραπομπή</w:t>
            </w:r>
          </w:p>
        </w:tc>
      </w:tr>
      <w:tr w:rsidR="007E3CB9" w:rsidRPr="005B7FA6" w14:paraId="25CED228" w14:textId="77777777" w:rsidTr="007E3CB9">
        <w:trPr>
          <w:jc w:val="center"/>
        </w:trPr>
        <w:tc>
          <w:tcPr>
            <w:tcW w:w="10496" w:type="dxa"/>
            <w:gridSpan w:val="6"/>
            <w:shd w:val="clear" w:color="auto" w:fill="auto"/>
          </w:tcPr>
          <w:p w14:paraId="1A2558DD" w14:textId="77777777" w:rsidR="007E3CB9" w:rsidRPr="00AD49B3" w:rsidRDefault="007E3CB9" w:rsidP="00F4289F">
            <w:pPr>
              <w:pStyle w:val="3"/>
              <w:keepLines/>
              <w:numPr>
                <w:ilvl w:val="2"/>
                <w:numId w:val="27"/>
              </w:numPr>
              <w:suppressAutoHyphens w:val="0"/>
              <w:spacing w:before="40" w:after="0"/>
              <w:contextualSpacing w:val="0"/>
              <w:jc w:val="left"/>
            </w:pPr>
            <w:bookmarkStart w:id="1920" w:name="_Toc44517667"/>
            <w:bookmarkStart w:id="1921" w:name="_Toc44932213"/>
            <w:bookmarkStart w:id="1922" w:name="_Toc49256730"/>
            <w:bookmarkStart w:id="1923" w:name="_Toc57294112"/>
            <w:r w:rsidRPr="00AD49B3">
              <w:t>Κτήριο Α</w:t>
            </w:r>
            <w:bookmarkEnd w:id="1920"/>
            <w:bookmarkEnd w:id="1921"/>
            <w:bookmarkEnd w:id="1922"/>
            <w:bookmarkEnd w:id="1923"/>
          </w:p>
        </w:tc>
      </w:tr>
      <w:tr w:rsidR="007E3CB9" w:rsidRPr="005B7FA6" w14:paraId="705654AA" w14:textId="77777777" w:rsidTr="007E3CB9">
        <w:trPr>
          <w:jc w:val="center"/>
        </w:trPr>
        <w:tc>
          <w:tcPr>
            <w:tcW w:w="709" w:type="dxa"/>
            <w:shd w:val="clear" w:color="auto" w:fill="auto"/>
            <w:vAlign w:val="center"/>
          </w:tcPr>
          <w:p w14:paraId="0A610108" w14:textId="77777777" w:rsidR="007E3CB9" w:rsidRPr="005B7FA6" w:rsidRDefault="007E3CB9" w:rsidP="00F4289F">
            <w:pPr>
              <w:numPr>
                <w:ilvl w:val="0"/>
                <w:numId w:val="217"/>
              </w:numPr>
              <w:suppressAutoHyphens w:val="0"/>
              <w:spacing w:before="0" w:after="0"/>
              <w:contextualSpacing w:val="0"/>
              <w:jc w:val="center"/>
            </w:pPr>
          </w:p>
        </w:tc>
        <w:tc>
          <w:tcPr>
            <w:tcW w:w="6663" w:type="dxa"/>
            <w:shd w:val="clear" w:color="auto" w:fill="auto"/>
          </w:tcPr>
          <w:p w14:paraId="467141BC" w14:textId="77777777" w:rsidR="007E3CB9" w:rsidRPr="00A00285" w:rsidRDefault="007E3CB9" w:rsidP="007E3CB9">
            <w:pPr>
              <w:rPr>
                <w:lang w:val="el-GR"/>
              </w:rPr>
            </w:pPr>
            <w:r w:rsidRPr="00A00285">
              <w:rPr>
                <w:lang w:val="el-GR"/>
              </w:rPr>
              <w:t xml:space="preserve">Στο δώμα του Πύργου του Κτηρίου Α θα εγκατασταθεί μονοφασικό </w:t>
            </w:r>
            <w:r w:rsidRPr="00023CBA">
              <w:rPr>
                <w:lang w:val="en-US"/>
              </w:rPr>
              <w:t>UPS</w:t>
            </w:r>
            <w:r w:rsidRPr="00A00285">
              <w:rPr>
                <w:lang w:val="el-GR"/>
              </w:rPr>
              <w:t xml:space="preserve"> με παροχή από ρευματοδότη τύπου σούκου ή απευθείας από ασφαλειοδιακόπτη (ανάλογα με την τελική ισχύ). </w:t>
            </w:r>
          </w:p>
        </w:tc>
        <w:tc>
          <w:tcPr>
            <w:tcW w:w="1116" w:type="dxa"/>
            <w:shd w:val="clear" w:color="auto" w:fill="auto"/>
            <w:vAlign w:val="center"/>
          </w:tcPr>
          <w:p w14:paraId="01F39B1F" w14:textId="77777777" w:rsidR="007E3CB9" w:rsidRPr="005B7FA6" w:rsidRDefault="007E3CB9" w:rsidP="007E3CB9">
            <w:pPr>
              <w:snapToGrid w:val="0"/>
              <w:jc w:val="center"/>
            </w:pPr>
            <w:r w:rsidRPr="00064A6F">
              <w:t>ΝΑΙ</w:t>
            </w:r>
          </w:p>
        </w:tc>
        <w:tc>
          <w:tcPr>
            <w:tcW w:w="1010" w:type="dxa"/>
            <w:shd w:val="clear" w:color="auto" w:fill="auto"/>
          </w:tcPr>
          <w:p w14:paraId="7992B539" w14:textId="77777777" w:rsidR="007E3CB9" w:rsidRPr="005B7FA6" w:rsidRDefault="007E3CB9" w:rsidP="007E3CB9"/>
        </w:tc>
        <w:tc>
          <w:tcPr>
            <w:tcW w:w="998" w:type="dxa"/>
            <w:gridSpan w:val="2"/>
            <w:shd w:val="clear" w:color="auto" w:fill="auto"/>
          </w:tcPr>
          <w:p w14:paraId="0C3F380F" w14:textId="77777777" w:rsidR="007E3CB9" w:rsidRPr="005B7FA6" w:rsidRDefault="007E3CB9" w:rsidP="007E3CB9"/>
        </w:tc>
      </w:tr>
      <w:tr w:rsidR="007E3CB9" w:rsidRPr="005B7FA6" w14:paraId="0ACE5D6B" w14:textId="77777777" w:rsidTr="007E3CB9">
        <w:trPr>
          <w:jc w:val="center"/>
        </w:trPr>
        <w:tc>
          <w:tcPr>
            <w:tcW w:w="709" w:type="dxa"/>
            <w:shd w:val="clear" w:color="auto" w:fill="auto"/>
            <w:vAlign w:val="center"/>
          </w:tcPr>
          <w:p w14:paraId="3AFAE6F5" w14:textId="77777777" w:rsidR="007E3CB9" w:rsidRPr="005B7FA6" w:rsidRDefault="007E3CB9" w:rsidP="00F4289F">
            <w:pPr>
              <w:numPr>
                <w:ilvl w:val="0"/>
                <w:numId w:val="217"/>
              </w:numPr>
              <w:suppressAutoHyphens w:val="0"/>
              <w:spacing w:before="0" w:after="0"/>
              <w:contextualSpacing w:val="0"/>
              <w:jc w:val="center"/>
            </w:pPr>
          </w:p>
        </w:tc>
        <w:tc>
          <w:tcPr>
            <w:tcW w:w="6663" w:type="dxa"/>
            <w:shd w:val="clear" w:color="auto" w:fill="auto"/>
          </w:tcPr>
          <w:p w14:paraId="467B1FBE" w14:textId="77777777" w:rsidR="007E3CB9" w:rsidRPr="00A00285" w:rsidRDefault="007E3CB9" w:rsidP="007E3CB9">
            <w:pPr>
              <w:rPr>
                <w:lang w:val="el-GR"/>
              </w:rPr>
            </w:pPr>
            <w:r w:rsidRPr="00A00285">
              <w:rPr>
                <w:lang w:val="el-GR"/>
              </w:rPr>
              <w:t xml:space="preserve">Επίσης στο χώρο του υφιστάμενου </w:t>
            </w:r>
            <w:r w:rsidRPr="00023CBA">
              <w:rPr>
                <w:lang w:val="en-US"/>
              </w:rPr>
              <w:t>UPS</w:t>
            </w:r>
            <w:r w:rsidRPr="00A00285">
              <w:rPr>
                <w:lang w:val="el-GR"/>
              </w:rPr>
              <w:t xml:space="preserve"> </w:t>
            </w:r>
            <w:r w:rsidRPr="00023CBA">
              <w:rPr>
                <w:lang w:val="en-US"/>
              </w:rPr>
              <w:t>Room</w:t>
            </w:r>
            <w:r w:rsidRPr="00A00285">
              <w:rPr>
                <w:lang w:val="el-GR"/>
              </w:rPr>
              <w:t xml:space="preserve"> θα απεγκατασταθεί το υφιστάμενο σύστημα </w:t>
            </w:r>
            <w:r w:rsidRPr="00023CBA">
              <w:rPr>
                <w:lang w:val="en-US"/>
              </w:rPr>
              <w:t>UPS</w:t>
            </w:r>
            <w:r w:rsidRPr="00A00285">
              <w:rPr>
                <w:lang w:val="el-GR"/>
              </w:rPr>
              <w:t xml:space="preserve"> και οι υφιστάμενοι συσσωρευτές και θα μεταφερθούν σε παρακείμενο χώρο από τον Ανάδοχο. </w:t>
            </w:r>
          </w:p>
        </w:tc>
        <w:tc>
          <w:tcPr>
            <w:tcW w:w="1116" w:type="dxa"/>
            <w:shd w:val="clear" w:color="auto" w:fill="auto"/>
            <w:vAlign w:val="center"/>
          </w:tcPr>
          <w:p w14:paraId="7C7D9496" w14:textId="77777777" w:rsidR="007E3CB9" w:rsidRPr="005B7FA6" w:rsidRDefault="007E3CB9" w:rsidP="007E3CB9">
            <w:pPr>
              <w:snapToGrid w:val="0"/>
              <w:jc w:val="center"/>
            </w:pPr>
            <w:r w:rsidRPr="00064A6F">
              <w:t>ΝΑΙ</w:t>
            </w:r>
          </w:p>
        </w:tc>
        <w:tc>
          <w:tcPr>
            <w:tcW w:w="1010" w:type="dxa"/>
            <w:shd w:val="clear" w:color="auto" w:fill="auto"/>
          </w:tcPr>
          <w:p w14:paraId="78BA3327" w14:textId="77777777" w:rsidR="007E3CB9" w:rsidRPr="005B7FA6" w:rsidRDefault="007E3CB9" w:rsidP="007E3CB9"/>
        </w:tc>
        <w:tc>
          <w:tcPr>
            <w:tcW w:w="998" w:type="dxa"/>
            <w:gridSpan w:val="2"/>
            <w:shd w:val="clear" w:color="auto" w:fill="auto"/>
          </w:tcPr>
          <w:p w14:paraId="1A495854" w14:textId="77777777" w:rsidR="007E3CB9" w:rsidRPr="005B7FA6" w:rsidRDefault="007E3CB9" w:rsidP="007E3CB9"/>
        </w:tc>
      </w:tr>
      <w:tr w:rsidR="007E3CB9" w:rsidRPr="005B7FA6" w14:paraId="54C36683" w14:textId="77777777" w:rsidTr="007E3CB9">
        <w:trPr>
          <w:jc w:val="center"/>
        </w:trPr>
        <w:tc>
          <w:tcPr>
            <w:tcW w:w="709" w:type="dxa"/>
            <w:shd w:val="clear" w:color="auto" w:fill="auto"/>
            <w:vAlign w:val="center"/>
          </w:tcPr>
          <w:p w14:paraId="29E28F9D" w14:textId="77777777" w:rsidR="007E3CB9" w:rsidRPr="005B7FA6" w:rsidRDefault="007E3CB9" w:rsidP="00F4289F">
            <w:pPr>
              <w:numPr>
                <w:ilvl w:val="0"/>
                <w:numId w:val="217"/>
              </w:numPr>
              <w:suppressAutoHyphens w:val="0"/>
              <w:spacing w:before="0" w:after="0"/>
              <w:contextualSpacing w:val="0"/>
              <w:jc w:val="center"/>
            </w:pPr>
          </w:p>
        </w:tc>
        <w:tc>
          <w:tcPr>
            <w:tcW w:w="6663" w:type="dxa"/>
            <w:shd w:val="clear" w:color="auto" w:fill="auto"/>
          </w:tcPr>
          <w:p w14:paraId="73AC4749" w14:textId="77777777" w:rsidR="007E3CB9" w:rsidRPr="00A00285" w:rsidRDefault="007E3CB9" w:rsidP="007E3CB9">
            <w:pPr>
              <w:rPr>
                <w:lang w:val="el-GR"/>
              </w:rPr>
            </w:pPr>
            <w:r w:rsidRPr="00A00285">
              <w:rPr>
                <w:lang w:val="el-GR"/>
              </w:rPr>
              <w:t xml:space="preserve">Σε ό,τι αφορά το νέο </w:t>
            </w:r>
            <w:r>
              <w:rPr>
                <w:lang w:val="en-US"/>
              </w:rPr>
              <w:t>data</w:t>
            </w:r>
            <w:r w:rsidRPr="00A00285">
              <w:rPr>
                <w:lang w:val="el-GR"/>
              </w:rPr>
              <w:t xml:space="preserve"> </w:t>
            </w:r>
            <w:r>
              <w:rPr>
                <w:lang w:val="en-US"/>
              </w:rPr>
              <w:t>center</w:t>
            </w:r>
            <w:r w:rsidRPr="00A00285">
              <w:rPr>
                <w:lang w:val="el-GR"/>
              </w:rPr>
              <w:t xml:space="preserve">, θα εγκατασταθεί νέο σύστημα </w:t>
            </w:r>
            <w:r>
              <w:rPr>
                <w:lang w:val="en-US"/>
              </w:rPr>
              <w:t>UPS</w:t>
            </w:r>
            <w:r w:rsidRPr="00A00285">
              <w:rPr>
                <w:lang w:val="el-GR"/>
              </w:rPr>
              <w:t xml:space="preserve"> σύμφωνα με τα αναφερόμενα στο αντίστοιχο κεφάλαιο του παρόντος τεύχους.</w:t>
            </w:r>
          </w:p>
        </w:tc>
        <w:tc>
          <w:tcPr>
            <w:tcW w:w="1116" w:type="dxa"/>
            <w:shd w:val="clear" w:color="auto" w:fill="auto"/>
          </w:tcPr>
          <w:p w14:paraId="33379FC6" w14:textId="77777777" w:rsidR="007E3CB9" w:rsidRPr="00064A6F" w:rsidRDefault="007E3CB9" w:rsidP="007E3CB9">
            <w:pPr>
              <w:snapToGrid w:val="0"/>
              <w:jc w:val="center"/>
            </w:pPr>
            <w:r w:rsidRPr="00721A5B">
              <w:t>ΝΑΙ</w:t>
            </w:r>
          </w:p>
        </w:tc>
        <w:tc>
          <w:tcPr>
            <w:tcW w:w="1010" w:type="dxa"/>
            <w:shd w:val="clear" w:color="auto" w:fill="auto"/>
          </w:tcPr>
          <w:p w14:paraId="77F94A44" w14:textId="77777777" w:rsidR="007E3CB9" w:rsidRPr="005B7FA6" w:rsidRDefault="007E3CB9" w:rsidP="007E3CB9"/>
        </w:tc>
        <w:tc>
          <w:tcPr>
            <w:tcW w:w="998" w:type="dxa"/>
            <w:gridSpan w:val="2"/>
            <w:shd w:val="clear" w:color="auto" w:fill="auto"/>
          </w:tcPr>
          <w:p w14:paraId="31A2FCA7" w14:textId="77777777" w:rsidR="007E3CB9" w:rsidRPr="005B7FA6" w:rsidRDefault="007E3CB9" w:rsidP="007E3CB9"/>
        </w:tc>
      </w:tr>
      <w:tr w:rsidR="007E3CB9" w:rsidRPr="005B7FA6" w14:paraId="3C203496" w14:textId="77777777" w:rsidTr="007E3CB9">
        <w:trPr>
          <w:jc w:val="center"/>
        </w:trPr>
        <w:tc>
          <w:tcPr>
            <w:tcW w:w="709" w:type="dxa"/>
            <w:shd w:val="clear" w:color="auto" w:fill="auto"/>
            <w:vAlign w:val="center"/>
          </w:tcPr>
          <w:p w14:paraId="6740933E" w14:textId="77777777" w:rsidR="007E3CB9" w:rsidRPr="005B7FA6" w:rsidRDefault="007E3CB9" w:rsidP="00F4289F">
            <w:pPr>
              <w:numPr>
                <w:ilvl w:val="0"/>
                <w:numId w:val="217"/>
              </w:numPr>
              <w:suppressAutoHyphens w:val="0"/>
              <w:spacing w:before="0" w:after="0"/>
              <w:contextualSpacing w:val="0"/>
              <w:jc w:val="center"/>
            </w:pPr>
          </w:p>
        </w:tc>
        <w:tc>
          <w:tcPr>
            <w:tcW w:w="6663" w:type="dxa"/>
            <w:shd w:val="clear" w:color="auto" w:fill="auto"/>
          </w:tcPr>
          <w:p w14:paraId="335DA1B1" w14:textId="77777777" w:rsidR="007E3CB9" w:rsidRPr="00A00285" w:rsidRDefault="007E3CB9" w:rsidP="007E3CB9">
            <w:pPr>
              <w:rPr>
                <w:lang w:val="el-GR"/>
              </w:rPr>
            </w:pPr>
            <w:r w:rsidRPr="00A00285">
              <w:rPr>
                <w:lang w:val="el-GR"/>
              </w:rPr>
              <w:t xml:space="preserve">Στο χώρο του υφιστάμενου </w:t>
            </w:r>
            <w:r>
              <w:rPr>
                <w:lang w:val="en-US"/>
              </w:rPr>
              <w:t>data</w:t>
            </w:r>
            <w:r w:rsidRPr="00A00285">
              <w:rPr>
                <w:lang w:val="el-GR"/>
              </w:rPr>
              <w:t xml:space="preserve"> </w:t>
            </w:r>
            <w:r>
              <w:rPr>
                <w:lang w:val="en-US"/>
              </w:rPr>
              <w:t>center</w:t>
            </w:r>
            <w:r w:rsidRPr="00A00285">
              <w:rPr>
                <w:lang w:val="el-GR"/>
              </w:rPr>
              <w:t xml:space="preserve"> θα εγκατασταθεί ένα από τα υπό προμήθεια </w:t>
            </w:r>
            <w:r>
              <w:rPr>
                <w:lang w:val="en-US"/>
              </w:rPr>
              <w:t>UPS</w:t>
            </w:r>
            <w:r w:rsidRPr="00A00285">
              <w:rPr>
                <w:lang w:val="el-GR"/>
              </w:rPr>
              <w:t xml:space="preserve"> τριφασικής εισόδου/εξόδου ισχύος 20 </w:t>
            </w:r>
            <w:r>
              <w:t>KVA</w:t>
            </w:r>
            <w:r w:rsidRPr="00A00285">
              <w:rPr>
                <w:lang w:val="el-GR"/>
              </w:rPr>
              <w:t xml:space="preserve">.  </w:t>
            </w:r>
          </w:p>
        </w:tc>
        <w:tc>
          <w:tcPr>
            <w:tcW w:w="1116" w:type="dxa"/>
            <w:shd w:val="clear" w:color="auto" w:fill="auto"/>
          </w:tcPr>
          <w:p w14:paraId="2A10D9EB" w14:textId="77777777" w:rsidR="007E3CB9" w:rsidRPr="00064A6F" w:rsidRDefault="007E3CB9" w:rsidP="007E3CB9">
            <w:pPr>
              <w:snapToGrid w:val="0"/>
              <w:jc w:val="center"/>
            </w:pPr>
            <w:r w:rsidRPr="00721A5B">
              <w:t>ΝΑΙ</w:t>
            </w:r>
          </w:p>
        </w:tc>
        <w:tc>
          <w:tcPr>
            <w:tcW w:w="1010" w:type="dxa"/>
            <w:shd w:val="clear" w:color="auto" w:fill="auto"/>
          </w:tcPr>
          <w:p w14:paraId="6384E54F" w14:textId="77777777" w:rsidR="007E3CB9" w:rsidRPr="005B7FA6" w:rsidRDefault="007E3CB9" w:rsidP="007E3CB9"/>
        </w:tc>
        <w:tc>
          <w:tcPr>
            <w:tcW w:w="998" w:type="dxa"/>
            <w:gridSpan w:val="2"/>
            <w:shd w:val="clear" w:color="auto" w:fill="auto"/>
          </w:tcPr>
          <w:p w14:paraId="7C5DF8D6" w14:textId="77777777" w:rsidR="007E3CB9" w:rsidRPr="005B7FA6" w:rsidRDefault="007E3CB9" w:rsidP="007E3CB9"/>
        </w:tc>
      </w:tr>
      <w:tr w:rsidR="007E3CB9" w:rsidRPr="005B7FA6" w14:paraId="7AACC239" w14:textId="77777777" w:rsidTr="007E3CB9">
        <w:trPr>
          <w:jc w:val="center"/>
        </w:trPr>
        <w:tc>
          <w:tcPr>
            <w:tcW w:w="10496" w:type="dxa"/>
            <w:gridSpan w:val="6"/>
            <w:shd w:val="clear" w:color="auto" w:fill="auto"/>
          </w:tcPr>
          <w:p w14:paraId="3A8E284C" w14:textId="77777777" w:rsidR="007E3CB9" w:rsidRPr="00AD49B3" w:rsidRDefault="007E3CB9" w:rsidP="00F4289F">
            <w:pPr>
              <w:pStyle w:val="3"/>
              <w:keepLines/>
              <w:numPr>
                <w:ilvl w:val="2"/>
                <w:numId w:val="27"/>
              </w:numPr>
              <w:suppressAutoHyphens w:val="0"/>
              <w:spacing w:before="40" w:after="0"/>
              <w:contextualSpacing w:val="0"/>
              <w:jc w:val="left"/>
            </w:pPr>
            <w:bookmarkStart w:id="1924" w:name="_Toc44517668"/>
            <w:bookmarkStart w:id="1925" w:name="_Toc44932214"/>
            <w:bookmarkStart w:id="1926" w:name="_Toc49256731"/>
            <w:bookmarkStart w:id="1927" w:name="_Toc57294113"/>
            <w:r w:rsidRPr="00AD49B3">
              <w:t>Κτήριο Β</w:t>
            </w:r>
            <w:bookmarkEnd w:id="1924"/>
            <w:bookmarkEnd w:id="1925"/>
            <w:bookmarkEnd w:id="1926"/>
            <w:bookmarkEnd w:id="1927"/>
          </w:p>
        </w:tc>
      </w:tr>
      <w:tr w:rsidR="007E3CB9" w:rsidRPr="005B7FA6" w14:paraId="1A035135" w14:textId="77777777" w:rsidTr="007E3CB9">
        <w:trPr>
          <w:jc w:val="center"/>
        </w:trPr>
        <w:tc>
          <w:tcPr>
            <w:tcW w:w="709" w:type="dxa"/>
            <w:shd w:val="clear" w:color="auto" w:fill="auto"/>
            <w:vAlign w:val="center"/>
          </w:tcPr>
          <w:p w14:paraId="50A40402" w14:textId="77777777" w:rsidR="007E3CB9" w:rsidRPr="005B7FA6" w:rsidRDefault="007E3CB9" w:rsidP="00F4289F">
            <w:pPr>
              <w:numPr>
                <w:ilvl w:val="0"/>
                <w:numId w:val="218"/>
              </w:numPr>
              <w:suppressAutoHyphens w:val="0"/>
              <w:spacing w:before="0" w:after="0"/>
              <w:contextualSpacing w:val="0"/>
              <w:jc w:val="center"/>
            </w:pPr>
          </w:p>
        </w:tc>
        <w:tc>
          <w:tcPr>
            <w:tcW w:w="6663" w:type="dxa"/>
            <w:shd w:val="clear" w:color="auto" w:fill="auto"/>
          </w:tcPr>
          <w:p w14:paraId="3F3AB1F2" w14:textId="77777777" w:rsidR="007E3CB9" w:rsidRPr="00CC245D" w:rsidRDefault="007E3CB9" w:rsidP="007E3CB9">
            <w:pPr>
              <w:rPr>
                <w:lang w:val="el-GR"/>
              </w:rPr>
            </w:pPr>
            <w:r w:rsidRPr="00A00285">
              <w:rPr>
                <w:lang w:val="el-GR"/>
              </w:rPr>
              <w:t xml:space="preserve">Προμήθεια και εγκατάσταση </w:t>
            </w:r>
            <w:r>
              <w:rPr>
                <w:lang w:val="en-US"/>
              </w:rPr>
              <w:t>UPS</w:t>
            </w:r>
            <w:r w:rsidRPr="00A00285">
              <w:rPr>
                <w:lang w:val="el-GR"/>
              </w:rPr>
              <w:t xml:space="preserve"> τριφασικής εισόδου/εξόδου ισχύος 20 </w:t>
            </w:r>
            <w:r>
              <w:t>KVA</w:t>
            </w:r>
            <w:r w:rsidRPr="00A00285">
              <w:rPr>
                <w:lang w:val="el-GR"/>
              </w:rPr>
              <w:t>.</w:t>
            </w:r>
          </w:p>
        </w:tc>
        <w:tc>
          <w:tcPr>
            <w:tcW w:w="1116" w:type="dxa"/>
            <w:shd w:val="clear" w:color="auto" w:fill="auto"/>
            <w:vAlign w:val="center"/>
          </w:tcPr>
          <w:p w14:paraId="49C955FF" w14:textId="77777777" w:rsidR="007E3CB9" w:rsidRPr="005B7FA6" w:rsidRDefault="007E3CB9" w:rsidP="007E3CB9">
            <w:pPr>
              <w:snapToGrid w:val="0"/>
              <w:jc w:val="center"/>
            </w:pPr>
            <w:r w:rsidRPr="00064A6F">
              <w:t>ΝΑΙ</w:t>
            </w:r>
          </w:p>
        </w:tc>
        <w:tc>
          <w:tcPr>
            <w:tcW w:w="1010" w:type="dxa"/>
            <w:shd w:val="clear" w:color="auto" w:fill="auto"/>
          </w:tcPr>
          <w:p w14:paraId="4BF5039C" w14:textId="77777777" w:rsidR="007E3CB9" w:rsidRPr="005B7FA6" w:rsidRDefault="007E3CB9" w:rsidP="007E3CB9"/>
        </w:tc>
        <w:tc>
          <w:tcPr>
            <w:tcW w:w="998" w:type="dxa"/>
            <w:gridSpan w:val="2"/>
            <w:shd w:val="clear" w:color="auto" w:fill="auto"/>
          </w:tcPr>
          <w:p w14:paraId="119847B3" w14:textId="77777777" w:rsidR="007E3CB9" w:rsidRPr="005B7FA6" w:rsidRDefault="007E3CB9" w:rsidP="007E3CB9"/>
        </w:tc>
      </w:tr>
      <w:tr w:rsidR="007E3CB9" w:rsidRPr="005B7FA6" w14:paraId="50C12098" w14:textId="77777777" w:rsidTr="007E3CB9">
        <w:trPr>
          <w:jc w:val="center"/>
        </w:trPr>
        <w:tc>
          <w:tcPr>
            <w:tcW w:w="10496" w:type="dxa"/>
            <w:gridSpan w:val="6"/>
            <w:shd w:val="clear" w:color="auto" w:fill="auto"/>
          </w:tcPr>
          <w:p w14:paraId="0C4F140E" w14:textId="77777777" w:rsidR="007E3CB9" w:rsidRPr="00AD49B3" w:rsidRDefault="007E3CB9" w:rsidP="00F4289F">
            <w:pPr>
              <w:pStyle w:val="3"/>
              <w:keepLines/>
              <w:numPr>
                <w:ilvl w:val="2"/>
                <w:numId w:val="27"/>
              </w:numPr>
              <w:suppressAutoHyphens w:val="0"/>
              <w:spacing w:before="40" w:after="0"/>
              <w:contextualSpacing w:val="0"/>
              <w:jc w:val="left"/>
            </w:pPr>
            <w:bookmarkStart w:id="1928" w:name="_Toc44517669"/>
            <w:bookmarkStart w:id="1929" w:name="_Toc44932215"/>
            <w:bookmarkStart w:id="1930" w:name="_Toc49256732"/>
            <w:bookmarkStart w:id="1931" w:name="_Toc57294114"/>
            <w:r w:rsidRPr="00AD49B3">
              <w:t>Κτήριο Γ</w:t>
            </w:r>
            <w:bookmarkEnd w:id="1928"/>
            <w:bookmarkEnd w:id="1929"/>
            <w:bookmarkEnd w:id="1930"/>
            <w:bookmarkEnd w:id="1931"/>
          </w:p>
        </w:tc>
      </w:tr>
      <w:tr w:rsidR="007E3CB9" w:rsidRPr="005B7FA6" w14:paraId="2A4B475D" w14:textId="77777777" w:rsidTr="007E3CB9">
        <w:trPr>
          <w:jc w:val="center"/>
        </w:trPr>
        <w:tc>
          <w:tcPr>
            <w:tcW w:w="709" w:type="dxa"/>
            <w:shd w:val="clear" w:color="auto" w:fill="auto"/>
            <w:vAlign w:val="center"/>
          </w:tcPr>
          <w:p w14:paraId="1C0C5A50" w14:textId="77777777" w:rsidR="007E3CB9" w:rsidRPr="005B7FA6" w:rsidRDefault="007E3CB9" w:rsidP="00F4289F">
            <w:pPr>
              <w:numPr>
                <w:ilvl w:val="0"/>
                <w:numId w:val="219"/>
              </w:numPr>
              <w:suppressAutoHyphens w:val="0"/>
              <w:spacing w:before="0" w:after="0"/>
              <w:contextualSpacing w:val="0"/>
              <w:jc w:val="center"/>
            </w:pPr>
          </w:p>
        </w:tc>
        <w:tc>
          <w:tcPr>
            <w:tcW w:w="6663" w:type="dxa"/>
            <w:shd w:val="clear" w:color="auto" w:fill="auto"/>
          </w:tcPr>
          <w:p w14:paraId="20F1628A" w14:textId="77777777" w:rsidR="007E3CB9" w:rsidRPr="00A00285" w:rsidRDefault="007E3CB9" w:rsidP="007E3CB9">
            <w:pPr>
              <w:rPr>
                <w:lang w:val="el-GR"/>
              </w:rPr>
            </w:pPr>
            <w:r w:rsidRPr="00A00285">
              <w:rPr>
                <w:lang w:val="el-GR"/>
              </w:rPr>
              <w:t xml:space="preserve">Προμήθεια και εγκατάσταση </w:t>
            </w:r>
            <w:r>
              <w:rPr>
                <w:lang w:val="en-US"/>
              </w:rPr>
              <w:t>UPS</w:t>
            </w:r>
            <w:r w:rsidRPr="00A00285">
              <w:rPr>
                <w:lang w:val="el-GR"/>
              </w:rPr>
              <w:t xml:space="preserve"> τριφασικής εισόδου/εξόδου ισχύος 20 </w:t>
            </w:r>
            <w:r>
              <w:t>KVA</w:t>
            </w:r>
            <w:r w:rsidRPr="00A00285">
              <w:rPr>
                <w:lang w:val="el-GR"/>
              </w:rPr>
              <w:t xml:space="preserve">.  Ο ανάδοχος επίσης θα αναλάβει την αποσύνδεση και απομάκρυνση υφιστάμενου συστήματος </w:t>
            </w:r>
            <w:r w:rsidRPr="008C0852">
              <w:t>UPS</w:t>
            </w:r>
            <w:r w:rsidRPr="00A00285">
              <w:rPr>
                <w:lang w:val="el-GR"/>
              </w:rPr>
              <w:t xml:space="preserve"> 20 </w:t>
            </w:r>
            <w:r w:rsidRPr="008C0852">
              <w:t>KVA</w:t>
            </w:r>
            <w:r w:rsidRPr="00A00285">
              <w:rPr>
                <w:lang w:val="el-GR"/>
              </w:rPr>
              <w:t xml:space="preserve"> σε παρακείμενο χώρο.</w:t>
            </w:r>
          </w:p>
        </w:tc>
        <w:tc>
          <w:tcPr>
            <w:tcW w:w="1116" w:type="dxa"/>
            <w:shd w:val="clear" w:color="auto" w:fill="auto"/>
            <w:vAlign w:val="center"/>
          </w:tcPr>
          <w:p w14:paraId="675E19CD" w14:textId="77777777" w:rsidR="007E3CB9" w:rsidRPr="005B7FA6" w:rsidRDefault="007E3CB9" w:rsidP="007E3CB9">
            <w:pPr>
              <w:snapToGrid w:val="0"/>
              <w:jc w:val="center"/>
            </w:pPr>
            <w:r w:rsidRPr="00064A6F">
              <w:t>ΝΑΙ</w:t>
            </w:r>
          </w:p>
        </w:tc>
        <w:tc>
          <w:tcPr>
            <w:tcW w:w="1010" w:type="dxa"/>
            <w:shd w:val="clear" w:color="auto" w:fill="auto"/>
          </w:tcPr>
          <w:p w14:paraId="2010CD3A" w14:textId="77777777" w:rsidR="007E3CB9" w:rsidRPr="005B7FA6" w:rsidRDefault="007E3CB9" w:rsidP="007E3CB9"/>
        </w:tc>
        <w:tc>
          <w:tcPr>
            <w:tcW w:w="998" w:type="dxa"/>
            <w:gridSpan w:val="2"/>
            <w:shd w:val="clear" w:color="auto" w:fill="auto"/>
          </w:tcPr>
          <w:p w14:paraId="3F9DF84C" w14:textId="77777777" w:rsidR="007E3CB9" w:rsidRPr="005B7FA6" w:rsidRDefault="007E3CB9" w:rsidP="007E3CB9"/>
        </w:tc>
      </w:tr>
      <w:tr w:rsidR="007E3CB9" w:rsidRPr="00665972" w14:paraId="2D27C7B9" w14:textId="77777777" w:rsidTr="007E3CB9">
        <w:trPr>
          <w:jc w:val="center"/>
        </w:trPr>
        <w:tc>
          <w:tcPr>
            <w:tcW w:w="10496" w:type="dxa"/>
            <w:gridSpan w:val="6"/>
            <w:shd w:val="clear" w:color="auto" w:fill="auto"/>
          </w:tcPr>
          <w:p w14:paraId="24FD86C4"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1932" w:name="_Toc14348583"/>
            <w:bookmarkStart w:id="1933" w:name="_Toc14348591"/>
            <w:bookmarkStart w:id="1934" w:name="_Toc14348597"/>
            <w:bookmarkStart w:id="1935" w:name="_Toc14348603"/>
            <w:bookmarkStart w:id="1936" w:name="_Toc14348609"/>
            <w:bookmarkStart w:id="1937" w:name="_Toc14348615"/>
            <w:bookmarkStart w:id="1938" w:name="_Toc14348621"/>
            <w:bookmarkStart w:id="1939" w:name="_Toc14348627"/>
            <w:bookmarkStart w:id="1940" w:name="_Toc14348633"/>
            <w:bookmarkStart w:id="1941" w:name="_Toc14348639"/>
            <w:bookmarkStart w:id="1942" w:name="_Toc14348645"/>
            <w:bookmarkStart w:id="1943" w:name="_Toc44517670"/>
            <w:bookmarkStart w:id="1944" w:name="_Toc44932216"/>
            <w:bookmarkStart w:id="1945" w:name="_Toc49256733"/>
            <w:bookmarkStart w:id="1946" w:name="_Toc57294115"/>
            <w:bookmarkEnd w:id="1932"/>
            <w:bookmarkEnd w:id="1933"/>
            <w:bookmarkEnd w:id="1934"/>
            <w:bookmarkEnd w:id="1935"/>
            <w:bookmarkEnd w:id="1936"/>
            <w:bookmarkEnd w:id="1937"/>
            <w:bookmarkEnd w:id="1938"/>
            <w:bookmarkEnd w:id="1939"/>
            <w:bookmarkEnd w:id="1940"/>
            <w:bookmarkEnd w:id="1941"/>
            <w:bookmarkEnd w:id="1942"/>
            <w:r w:rsidRPr="00A00285">
              <w:rPr>
                <w:lang w:val="el-GR"/>
              </w:rPr>
              <w:t xml:space="preserve">Τεχνικές Προδιαγραφές </w:t>
            </w:r>
            <w:r w:rsidRPr="00AD49B3">
              <w:t>UPS</w:t>
            </w:r>
            <w:r w:rsidRPr="00A00285">
              <w:rPr>
                <w:lang w:val="el-GR"/>
              </w:rPr>
              <w:t xml:space="preserve"> δώματος κτηρίου Α</w:t>
            </w:r>
            <w:bookmarkEnd w:id="1943"/>
            <w:bookmarkEnd w:id="1944"/>
            <w:bookmarkEnd w:id="1945"/>
            <w:bookmarkEnd w:id="1946"/>
          </w:p>
        </w:tc>
      </w:tr>
      <w:tr w:rsidR="007E3CB9" w:rsidRPr="005B7FA6" w14:paraId="48F82D37" w14:textId="77777777" w:rsidTr="007E3CB9">
        <w:trPr>
          <w:jc w:val="center"/>
        </w:trPr>
        <w:tc>
          <w:tcPr>
            <w:tcW w:w="10496" w:type="dxa"/>
            <w:gridSpan w:val="6"/>
            <w:shd w:val="clear" w:color="auto" w:fill="auto"/>
          </w:tcPr>
          <w:p w14:paraId="6A25D8B9" w14:textId="77777777" w:rsidR="007E3CB9" w:rsidRPr="005B7FA6" w:rsidRDefault="007E3CB9" w:rsidP="00F4289F">
            <w:pPr>
              <w:pStyle w:val="4"/>
              <w:keepLines/>
              <w:numPr>
                <w:ilvl w:val="3"/>
                <w:numId w:val="27"/>
              </w:numPr>
              <w:suppressAutoHyphens w:val="0"/>
              <w:spacing w:before="40" w:after="0"/>
              <w:contextualSpacing w:val="0"/>
              <w:jc w:val="left"/>
            </w:pPr>
            <w:bookmarkStart w:id="1947" w:name="_Toc44932217"/>
            <w:bookmarkStart w:id="1948" w:name="_Toc49256734"/>
            <w:r w:rsidRPr="009527F3">
              <w:t>Γ</w:t>
            </w:r>
            <w:r>
              <w:t>ενικά χαρακτηριστικά</w:t>
            </w:r>
            <w:bookmarkEnd w:id="1947"/>
            <w:bookmarkEnd w:id="1948"/>
          </w:p>
        </w:tc>
      </w:tr>
      <w:tr w:rsidR="007E3CB9" w:rsidRPr="005B7FA6" w14:paraId="6284730D" w14:textId="77777777" w:rsidTr="007E3CB9">
        <w:trPr>
          <w:jc w:val="center"/>
        </w:trPr>
        <w:tc>
          <w:tcPr>
            <w:tcW w:w="709" w:type="dxa"/>
            <w:shd w:val="clear" w:color="auto" w:fill="auto"/>
            <w:vAlign w:val="center"/>
          </w:tcPr>
          <w:p w14:paraId="73EB620E" w14:textId="77777777" w:rsidR="007E3CB9" w:rsidRPr="005B7FA6" w:rsidRDefault="007E3CB9" w:rsidP="00F4289F">
            <w:pPr>
              <w:numPr>
                <w:ilvl w:val="0"/>
                <w:numId w:val="220"/>
              </w:numPr>
              <w:suppressAutoHyphens w:val="0"/>
              <w:spacing w:before="0" w:after="0"/>
              <w:contextualSpacing w:val="0"/>
              <w:jc w:val="center"/>
            </w:pPr>
          </w:p>
        </w:tc>
        <w:tc>
          <w:tcPr>
            <w:tcW w:w="6663" w:type="dxa"/>
            <w:shd w:val="clear" w:color="auto" w:fill="auto"/>
            <w:vAlign w:val="center"/>
          </w:tcPr>
          <w:p w14:paraId="281DB371" w14:textId="77777777" w:rsidR="007E3CB9" w:rsidRPr="00064A6F" w:rsidRDefault="007E3CB9" w:rsidP="007E3CB9">
            <w:r w:rsidRPr="00064A6F">
              <w:t>Αριθμός μονάδων.</w:t>
            </w:r>
          </w:p>
        </w:tc>
        <w:tc>
          <w:tcPr>
            <w:tcW w:w="1116" w:type="dxa"/>
            <w:shd w:val="clear" w:color="auto" w:fill="auto"/>
            <w:vAlign w:val="center"/>
          </w:tcPr>
          <w:p w14:paraId="1679AF60" w14:textId="77777777" w:rsidR="007E3CB9" w:rsidRPr="00064A6F" w:rsidRDefault="007E3CB9" w:rsidP="007E3CB9">
            <w:pPr>
              <w:jc w:val="center"/>
            </w:pPr>
            <w:r w:rsidRPr="00064A6F">
              <w:t>1</w:t>
            </w:r>
          </w:p>
        </w:tc>
        <w:tc>
          <w:tcPr>
            <w:tcW w:w="1010" w:type="dxa"/>
            <w:shd w:val="clear" w:color="auto" w:fill="auto"/>
          </w:tcPr>
          <w:p w14:paraId="5549A7A0" w14:textId="77777777" w:rsidR="007E3CB9" w:rsidRPr="005B7FA6" w:rsidRDefault="007E3CB9" w:rsidP="007E3CB9"/>
        </w:tc>
        <w:tc>
          <w:tcPr>
            <w:tcW w:w="998" w:type="dxa"/>
            <w:gridSpan w:val="2"/>
            <w:shd w:val="clear" w:color="auto" w:fill="auto"/>
          </w:tcPr>
          <w:p w14:paraId="05B09658" w14:textId="77777777" w:rsidR="007E3CB9" w:rsidRPr="005B7FA6" w:rsidRDefault="007E3CB9" w:rsidP="007E3CB9"/>
        </w:tc>
      </w:tr>
      <w:tr w:rsidR="007E3CB9" w:rsidRPr="005B7FA6" w14:paraId="4E3390C0" w14:textId="77777777" w:rsidTr="007E3CB9">
        <w:trPr>
          <w:jc w:val="center"/>
        </w:trPr>
        <w:tc>
          <w:tcPr>
            <w:tcW w:w="709" w:type="dxa"/>
            <w:shd w:val="clear" w:color="auto" w:fill="auto"/>
            <w:vAlign w:val="center"/>
          </w:tcPr>
          <w:p w14:paraId="0E3EA5B3" w14:textId="77777777" w:rsidR="007E3CB9" w:rsidRPr="005B7FA6" w:rsidRDefault="007E3CB9" w:rsidP="00F4289F">
            <w:pPr>
              <w:numPr>
                <w:ilvl w:val="0"/>
                <w:numId w:val="220"/>
              </w:numPr>
              <w:suppressAutoHyphens w:val="0"/>
              <w:spacing w:before="0" w:after="0"/>
              <w:contextualSpacing w:val="0"/>
              <w:jc w:val="center"/>
            </w:pPr>
          </w:p>
        </w:tc>
        <w:tc>
          <w:tcPr>
            <w:tcW w:w="6663" w:type="dxa"/>
            <w:shd w:val="clear" w:color="auto" w:fill="auto"/>
            <w:vAlign w:val="center"/>
          </w:tcPr>
          <w:p w14:paraId="14676DB1" w14:textId="77777777" w:rsidR="007E3CB9" w:rsidRPr="00A00285" w:rsidRDefault="007E3CB9" w:rsidP="007E3CB9">
            <w:pPr>
              <w:rPr>
                <w:lang w:val="el-GR"/>
              </w:rPr>
            </w:pPr>
            <w:r w:rsidRPr="00A00285">
              <w:rPr>
                <w:lang w:val="el-GR"/>
              </w:rPr>
              <w:t>Η εν λόγω συσκευή θα εγκατασταθεί στο δώμα το Πύργου και θα καλύπτει τον ενεργό εξοπλισμό (</w:t>
            </w:r>
            <w:r>
              <w:rPr>
                <w:lang w:val="en-US"/>
              </w:rPr>
              <w:t>switches</w:t>
            </w:r>
            <w:r w:rsidRPr="00A00285">
              <w:rPr>
                <w:lang w:val="el-GR"/>
              </w:rPr>
              <w:t>, κάμερα, εξοπλισμός επιτήρησης συνθηκων θερμοκρασίας – υγρασίας)</w:t>
            </w:r>
          </w:p>
        </w:tc>
        <w:tc>
          <w:tcPr>
            <w:tcW w:w="1116" w:type="dxa"/>
            <w:shd w:val="clear" w:color="auto" w:fill="auto"/>
            <w:vAlign w:val="center"/>
          </w:tcPr>
          <w:p w14:paraId="5EE7D27A" w14:textId="77777777" w:rsidR="007E3CB9" w:rsidRPr="00064A6F" w:rsidRDefault="007E3CB9" w:rsidP="007E3CB9">
            <w:pPr>
              <w:jc w:val="center"/>
            </w:pPr>
            <w:r w:rsidRPr="00064A6F">
              <w:t>NAI</w:t>
            </w:r>
          </w:p>
        </w:tc>
        <w:tc>
          <w:tcPr>
            <w:tcW w:w="1010" w:type="dxa"/>
            <w:shd w:val="clear" w:color="auto" w:fill="auto"/>
          </w:tcPr>
          <w:p w14:paraId="7E826E7B" w14:textId="77777777" w:rsidR="007E3CB9" w:rsidRPr="005B7FA6" w:rsidRDefault="007E3CB9" w:rsidP="007E3CB9"/>
        </w:tc>
        <w:tc>
          <w:tcPr>
            <w:tcW w:w="998" w:type="dxa"/>
            <w:gridSpan w:val="2"/>
            <w:shd w:val="clear" w:color="auto" w:fill="auto"/>
          </w:tcPr>
          <w:p w14:paraId="6CD54E8E" w14:textId="77777777" w:rsidR="007E3CB9" w:rsidRPr="005B7FA6" w:rsidRDefault="007E3CB9" w:rsidP="007E3CB9"/>
        </w:tc>
      </w:tr>
      <w:tr w:rsidR="007E3CB9" w:rsidRPr="005B7FA6" w14:paraId="514F3901" w14:textId="77777777" w:rsidTr="007E3CB9">
        <w:trPr>
          <w:jc w:val="center"/>
        </w:trPr>
        <w:tc>
          <w:tcPr>
            <w:tcW w:w="709" w:type="dxa"/>
            <w:shd w:val="clear" w:color="auto" w:fill="auto"/>
            <w:vAlign w:val="center"/>
          </w:tcPr>
          <w:p w14:paraId="2B44F6A2" w14:textId="77777777" w:rsidR="007E3CB9" w:rsidRPr="005B7FA6" w:rsidRDefault="007E3CB9" w:rsidP="00F4289F">
            <w:pPr>
              <w:numPr>
                <w:ilvl w:val="0"/>
                <w:numId w:val="220"/>
              </w:numPr>
              <w:suppressAutoHyphens w:val="0"/>
              <w:spacing w:before="0" w:after="0"/>
              <w:contextualSpacing w:val="0"/>
              <w:jc w:val="center"/>
            </w:pPr>
          </w:p>
        </w:tc>
        <w:tc>
          <w:tcPr>
            <w:tcW w:w="6663" w:type="dxa"/>
            <w:shd w:val="clear" w:color="auto" w:fill="auto"/>
            <w:vAlign w:val="center"/>
          </w:tcPr>
          <w:p w14:paraId="0FB67960" w14:textId="77777777" w:rsidR="007E3CB9" w:rsidRPr="00A00285" w:rsidRDefault="007E3CB9" w:rsidP="007E3CB9">
            <w:pPr>
              <w:rPr>
                <w:lang w:val="el-GR"/>
              </w:rPr>
            </w:pPr>
            <w:r w:rsidRPr="00A00285">
              <w:rPr>
                <w:lang w:val="el-GR"/>
              </w:rPr>
              <w:t>Να αναφερθεί ο κατασκευαστής και το μοντέλο.</w:t>
            </w:r>
          </w:p>
        </w:tc>
        <w:tc>
          <w:tcPr>
            <w:tcW w:w="1116" w:type="dxa"/>
            <w:shd w:val="clear" w:color="auto" w:fill="auto"/>
            <w:vAlign w:val="center"/>
          </w:tcPr>
          <w:p w14:paraId="665B0727" w14:textId="77777777" w:rsidR="007E3CB9" w:rsidRPr="00064A6F" w:rsidRDefault="007E3CB9" w:rsidP="007E3CB9">
            <w:pPr>
              <w:jc w:val="center"/>
            </w:pPr>
            <w:r w:rsidRPr="00064A6F">
              <w:t>NAI</w:t>
            </w:r>
          </w:p>
        </w:tc>
        <w:tc>
          <w:tcPr>
            <w:tcW w:w="1010" w:type="dxa"/>
            <w:shd w:val="clear" w:color="auto" w:fill="auto"/>
          </w:tcPr>
          <w:p w14:paraId="4D2E549C" w14:textId="77777777" w:rsidR="007E3CB9" w:rsidRPr="005B7FA6" w:rsidRDefault="007E3CB9" w:rsidP="007E3CB9"/>
        </w:tc>
        <w:tc>
          <w:tcPr>
            <w:tcW w:w="998" w:type="dxa"/>
            <w:gridSpan w:val="2"/>
            <w:shd w:val="clear" w:color="auto" w:fill="auto"/>
          </w:tcPr>
          <w:p w14:paraId="0570BEAA" w14:textId="77777777" w:rsidR="007E3CB9" w:rsidRPr="005B7FA6" w:rsidRDefault="007E3CB9" w:rsidP="007E3CB9"/>
        </w:tc>
      </w:tr>
      <w:tr w:rsidR="007E3CB9" w:rsidRPr="005B7FA6" w14:paraId="36C8EC91" w14:textId="77777777" w:rsidTr="007E3CB9">
        <w:trPr>
          <w:jc w:val="center"/>
        </w:trPr>
        <w:tc>
          <w:tcPr>
            <w:tcW w:w="10496" w:type="dxa"/>
            <w:gridSpan w:val="6"/>
            <w:shd w:val="clear" w:color="auto" w:fill="auto"/>
          </w:tcPr>
          <w:p w14:paraId="674AAC82" w14:textId="77777777" w:rsidR="007E3CB9" w:rsidRPr="005B7FA6" w:rsidRDefault="007E3CB9" w:rsidP="00F4289F">
            <w:pPr>
              <w:pStyle w:val="4"/>
              <w:keepLines/>
              <w:numPr>
                <w:ilvl w:val="3"/>
                <w:numId w:val="27"/>
              </w:numPr>
              <w:suppressAutoHyphens w:val="0"/>
              <w:spacing w:before="40" w:after="0"/>
              <w:contextualSpacing w:val="0"/>
              <w:jc w:val="left"/>
            </w:pPr>
            <w:bookmarkStart w:id="1949" w:name="_Toc44932218"/>
            <w:bookmarkStart w:id="1950" w:name="_Toc49256735"/>
            <w:r w:rsidRPr="009527F3">
              <w:t>Τ</w:t>
            </w:r>
            <w:r>
              <w:t>εχνικά χαρακτηριστικά</w:t>
            </w:r>
            <w:bookmarkEnd w:id="1949"/>
            <w:bookmarkEnd w:id="1950"/>
          </w:p>
        </w:tc>
      </w:tr>
      <w:tr w:rsidR="007E3CB9" w:rsidRPr="005B7FA6" w14:paraId="4BE1BB97" w14:textId="77777777" w:rsidTr="007E3CB9">
        <w:trPr>
          <w:jc w:val="center"/>
        </w:trPr>
        <w:tc>
          <w:tcPr>
            <w:tcW w:w="709" w:type="dxa"/>
            <w:shd w:val="clear" w:color="auto" w:fill="auto"/>
            <w:vAlign w:val="center"/>
          </w:tcPr>
          <w:p w14:paraId="55283B62"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037B0E19" w14:textId="77777777" w:rsidR="007E3CB9" w:rsidRPr="00064A6F" w:rsidRDefault="007E3CB9" w:rsidP="007E3CB9">
            <w:r w:rsidRPr="00064A6F">
              <w:t>Τάση εισόδου και εξόδου.</w:t>
            </w:r>
          </w:p>
        </w:tc>
        <w:tc>
          <w:tcPr>
            <w:tcW w:w="1116" w:type="dxa"/>
            <w:shd w:val="clear" w:color="auto" w:fill="auto"/>
            <w:vAlign w:val="center"/>
          </w:tcPr>
          <w:p w14:paraId="22D89359" w14:textId="77777777" w:rsidR="007E3CB9" w:rsidRPr="00064A6F" w:rsidRDefault="007E3CB9" w:rsidP="007E3CB9">
            <w:pPr>
              <w:jc w:val="center"/>
            </w:pPr>
            <w:r w:rsidRPr="00064A6F">
              <w:t>220V ± 6%</w:t>
            </w:r>
          </w:p>
        </w:tc>
        <w:tc>
          <w:tcPr>
            <w:tcW w:w="1010" w:type="dxa"/>
            <w:shd w:val="clear" w:color="auto" w:fill="auto"/>
          </w:tcPr>
          <w:p w14:paraId="699994FF" w14:textId="77777777" w:rsidR="007E3CB9" w:rsidRPr="005B7FA6" w:rsidRDefault="007E3CB9" w:rsidP="007E3CB9"/>
        </w:tc>
        <w:tc>
          <w:tcPr>
            <w:tcW w:w="998" w:type="dxa"/>
            <w:gridSpan w:val="2"/>
            <w:shd w:val="clear" w:color="auto" w:fill="auto"/>
          </w:tcPr>
          <w:p w14:paraId="43F5E868" w14:textId="77777777" w:rsidR="007E3CB9" w:rsidRPr="005B7FA6" w:rsidRDefault="007E3CB9" w:rsidP="007E3CB9"/>
        </w:tc>
      </w:tr>
      <w:tr w:rsidR="007E3CB9" w:rsidRPr="005B7FA6" w14:paraId="7D3C58D9" w14:textId="77777777" w:rsidTr="007E3CB9">
        <w:trPr>
          <w:jc w:val="center"/>
        </w:trPr>
        <w:tc>
          <w:tcPr>
            <w:tcW w:w="709" w:type="dxa"/>
            <w:shd w:val="clear" w:color="auto" w:fill="auto"/>
            <w:vAlign w:val="center"/>
          </w:tcPr>
          <w:p w14:paraId="2DE67995"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7DD307EA" w14:textId="77777777" w:rsidR="007E3CB9" w:rsidRPr="00064A6F" w:rsidRDefault="007E3CB9" w:rsidP="007E3CB9">
            <w:r w:rsidRPr="00064A6F">
              <w:t>Τύπος</w:t>
            </w:r>
          </w:p>
        </w:tc>
        <w:tc>
          <w:tcPr>
            <w:tcW w:w="1116" w:type="dxa"/>
            <w:shd w:val="clear" w:color="auto" w:fill="auto"/>
            <w:vAlign w:val="center"/>
          </w:tcPr>
          <w:p w14:paraId="23E3A474" w14:textId="77777777" w:rsidR="007E3CB9" w:rsidRPr="00064A6F" w:rsidRDefault="007E3CB9" w:rsidP="007E3CB9">
            <w:pPr>
              <w:jc w:val="center"/>
            </w:pPr>
            <w:r w:rsidRPr="00064A6F">
              <w:t>Online Rack Mounted</w:t>
            </w:r>
          </w:p>
        </w:tc>
        <w:tc>
          <w:tcPr>
            <w:tcW w:w="1010" w:type="dxa"/>
            <w:shd w:val="clear" w:color="auto" w:fill="auto"/>
          </w:tcPr>
          <w:p w14:paraId="6F28C723" w14:textId="77777777" w:rsidR="007E3CB9" w:rsidRPr="005B7FA6" w:rsidRDefault="007E3CB9" w:rsidP="007E3CB9"/>
        </w:tc>
        <w:tc>
          <w:tcPr>
            <w:tcW w:w="998" w:type="dxa"/>
            <w:gridSpan w:val="2"/>
            <w:shd w:val="clear" w:color="auto" w:fill="auto"/>
          </w:tcPr>
          <w:p w14:paraId="0A6C711F" w14:textId="77777777" w:rsidR="007E3CB9" w:rsidRPr="005B7FA6" w:rsidRDefault="007E3CB9" w:rsidP="007E3CB9"/>
        </w:tc>
      </w:tr>
      <w:tr w:rsidR="007E3CB9" w:rsidRPr="005B7FA6" w14:paraId="4BE6FBBF" w14:textId="77777777" w:rsidTr="007E3CB9">
        <w:trPr>
          <w:jc w:val="center"/>
        </w:trPr>
        <w:tc>
          <w:tcPr>
            <w:tcW w:w="709" w:type="dxa"/>
            <w:shd w:val="clear" w:color="auto" w:fill="auto"/>
            <w:vAlign w:val="center"/>
          </w:tcPr>
          <w:p w14:paraId="0F296B94"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4310D239" w14:textId="77777777" w:rsidR="007E3CB9" w:rsidRPr="00A00285" w:rsidRDefault="007E3CB9" w:rsidP="007E3CB9">
            <w:pPr>
              <w:rPr>
                <w:lang w:val="el-GR"/>
              </w:rPr>
            </w:pPr>
            <w:r w:rsidRPr="00A00285">
              <w:rPr>
                <w:lang w:val="el-GR"/>
              </w:rPr>
              <w:t>Είσοδος από μονοφασική παροχή τύπου σούκου ή απευθείας από παρακείμενο πίνακα που βρίσκεται σε απόσταση 30 μέτρων. Οι εργασίες και τα υλικά που απαιτούνται καθώς και η τυχόν τροποποίηση υφιστάμενου ηλεκτρικού πίνακα βαρύνουν τον ανάδοχο.</w:t>
            </w:r>
          </w:p>
        </w:tc>
        <w:tc>
          <w:tcPr>
            <w:tcW w:w="1116" w:type="dxa"/>
            <w:shd w:val="clear" w:color="auto" w:fill="auto"/>
            <w:vAlign w:val="center"/>
          </w:tcPr>
          <w:p w14:paraId="775DBD27" w14:textId="77777777" w:rsidR="007E3CB9" w:rsidRPr="00064A6F" w:rsidRDefault="007E3CB9" w:rsidP="007E3CB9">
            <w:pPr>
              <w:jc w:val="center"/>
            </w:pPr>
            <w:r w:rsidRPr="00064A6F">
              <w:t>ΝΑΙ</w:t>
            </w:r>
          </w:p>
        </w:tc>
        <w:tc>
          <w:tcPr>
            <w:tcW w:w="1010" w:type="dxa"/>
            <w:shd w:val="clear" w:color="auto" w:fill="auto"/>
          </w:tcPr>
          <w:p w14:paraId="622E8950" w14:textId="77777777" w:rsidR="007E3CB9" w:rsidRPr="005B7FA6" w:rsidRDefault="007E3CB9" w:rsidP="007E3CB9"/>
        </w:tc>
        <w:tc>
          <w:tcPr>
            <w:tcW w:w="998" w:type="dxa"/>
            <w:gridSpan w:val="2"/>
            <w:shd w:val="clear" w:color="auto" w:fill="auto"/>
          </w:tcPr>
          <w:p w14:paraId="2E569D8D" w14:textId="77777777" w:rsidR="007E3CB9" w:rsidRPr="005B7FA6" w:rsidRDefault="007E3CB9" w:rsidP="007E3CB9"/>
        </w:tc>
      </w:tr>
      <w:tr w:rsidR="007E3CB9" w:rsidRPr="005B7FA6" w14:paraId="4D9E7CCF" w14:textId="77777777" w:rsidTr="007E3CB9">
        <w:trPr>
          <w:jc w:val="center"/>
        </w:trPr>
        <w:tc>
          <w:tcPr>
            <w:tcW w:w="709" w:type="dxa"/>
            <w:shd w:val="clear" w:color="auto" w:fill="auto"/>
            <w:vAlign w:val="center"/>
          </w:tcPr>
          <w:p w14:paraId="775499D6"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039EA394" w14:textId="77777777" w:rsidR="007E3CB9" w:rsidRPr="00A00285" w:rsidRDefault="007E3CB9" w:rsidP="007E3CB9">
            <w:pPr>
              <w:rPr>
                <w:lang w:val="el-GR"/>
              </w:rPr>
            </w:pPr>
            <w:r w:rsidRPr="00A00285">
              <w:rPr>
                <w:lang w:val="el-GR"/>
              </w:rPr>
              <w:t xml:space="preserve">Έξοδοι κατάλληλοι για την διασύνδεση του εξοπλισμού που θα καλύψουν. </w:t>
            </w:r>
          </w:p>
        </w:tc>
        <w:tc>
          <w:tcPr>
            <w:tcW w:w="1116" w:type="dxa"/>
            <w:shd w:val="clear" w:color="auto" w:fill="auto"/>
            <w:vAlign w:val="center"/>
          </w:tcPr>
          <w:p w14:paraId="77F6098D" w14:textId="77777777" w:rsidR="007E3CB9" w:rsidRPr="00064A6F" w:rsidRDefault="007E3CB9" w:rsidP="007E3CB9">
            <w:pPr>
              <w:jc w:val="center"/>
            </w:pPr>
            <w:r w:rsidRPr="00064A6F">
              <w:t>ΝΑΙ</w:t>
            </w:r>
          </w:p>
        </w:tc>
        <w:tc>
          <w:tcPr>
            <w:tcW w:w="1010" w:type="dxa"/>
            <w:shd w:val="clear" w:color="auto" w:fill="auto"/>
          </w:tcPr>
          <w:p w14:paraId="34D96D8B" w14:textId="77777777" w:rsidR="007E3CB9" w:rsidRPr="005B7FA6" w:rsidRDefault="007E3CB9" w:rsidP="007E3CB9"/>
        </w:tc>
        <w:tc>
          <w:tcPr>
            <w:tcW w:w="998" w:type="dxa"/>
            <w:gridSpan w:val="2"/>
            <w:shd w:val="clear" w:color="auto" w:fill="auto"/>
          </w:tcPr>
          <w:p w14:paraId="144C4923" w14:textId="77777777" w:rsidR="007E3CB9" w:rsidRPr="005B7FA6" w:rsidRDefault="007E3CB9" w:rsidP="007E3CB9"/>
        </w:tc>
      </w:tr>
      <w:tr w:rsidR="007E3CB9" w:rsidRPr="005B7FA6" w14:paraId="76F43181" w14:textId="77777777" w:rsidTr="007E3CB9">
        <w:trPr>
          <w:jc w:val="center"/>
        </w:trPr>
        <w:tc>
          <w:tcPr>
            <w:tcW w:w="709" w:type="dxa"/>
            <w:shd w:val="clear" w:color="auto" w:fill="auto"/>
            <w:vAlign w:val="center"/>
          </w:tcPr>
          <w:p w14:paraId="5426FAC6"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766F5525" w14:textId="77777777" w:rsidR="007E3CB9" w:rsidRPr="00A00285" w:rsidRDefault="007E3CB9" w:rsidP="007E3CB9">
            <w:pPr>
              <w:rPr>
                <w:lang w:val="el-GR"/>
              </w:rPr>
            </w:pPr>
            <w:r w:rsidRPr="00A00285">
              <w:rPr>
                <w:lang w:val="el-GR"/>
              </w:rPr>
              <w:t xml:space="preserve">Σε περίπτωση που οι έξοδοι δεν είναι κατάλληλοι ή δεν επαρκούν για την κάλυψη του εξοπλισμού θα προσφερθούν από τον ανάδοχο οι απαραίτητες εξωτερικές διατάξεις (πχ </w:t>
            </w:r>
            <w:r w:rsidRPr="00064A6F">
              <w:t>PDU</w:t>
            </w:r>
            <w:r w:rsidRPr="00A00285">
              <w:rPr>
                <w:lang w:val="el-GR"/>
              </w:rPr>
              <w:t>).</w:t>
            </w:r>
          </w:p>
        </w:tc>
        <w:tc>
          <w:tcPr>
            <w:tcW w:w="1116" w:type="dxa"/>
            <w:shd w:val="clear" w:color="auto" w:fill="auto"/>
            <w:vAlign w:val="center"/>
          </w:tcPr>
          <w:p w14:paraId="282256C4" w14:textId="77777777" w:rsidR="007E3CB9" w:rsidRPr="00064A6F" w:rsidRDefault="007E3CB9" w:rsidP="007E3CB9">
            <w:pPr>
              <w:jc w:val="center"/>
            </w:pPr>
            <w:r w:rsidRPr="00064A6F">
              <w:t>ΝΑΙ</w:t>
            </w:r>
          </w:p>
        </w:tc>
        <w:tc>
          <w:tcPr>
            <w:tcW w:w="1010" w:type="dxa"/>
            <w:shd w:val="clear" w:color="auto" w:fill="auto"/>
          </w:tcPr>
          <w:p w14:paraId="48676D73" w14:textId="77777777" w:rsidR="007E3CB9" w:rsidRPr="005B7FA6" w:rsidRDefault="007E3CB9" w:rsidP="007E3CB9"/>
        </w:tc>
        <w:tc>
          <w:tcPr>
            <w:tcW w:w="998" w:type="dxa"/>
            <w:gridSpan w:val="2"/>
            <w:shd w:val="clear" w:color="auto" w:fill="auto"/>
          </w:tcPr>
          <w:p w14:paraId="42DEC339" w14:textId="77777777" w:rsidR="007E3CB9" w:rsidRPr="005B7FA6" w:rsidRDefault="007E3CB9" w:rsidP="007E3CB9"/>
        </w:tc>
      </w:tr>
      <w:tr w:rsidR="007E3CB9" w:rsidRPr="005B7FA6" w14:paraId="297AD801" w14:textId="77777777" w:rsidTr="007E3CB9">
        <w:trPr>
          <w:jc w:val="center"/>
        </w:trPr>
        <w:tc>
          <w:tcPr>
            <w:tcW w:w="709" w:type="dxa"/>
            <w:shd w:val="clear" w:color="auto" w:fill="auto"/>
            <w:vAlign w:val="center"/>
          </w:tcPr>
          <w:p w14:paraId="111C0CDD"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7C263C72" w14:textId="77777777" w:rsidR="007E3CB9" w:rsidRPr="00A00285" w:rsidRDefault="007E3CB9" w:rsidP="007E3CB9">
            <w:pPr>
              <w:rPr>
                <w:lang w:val="el-GR"/>
              </w:rPr>
            </w:pPr>
            <w:r w:rsidRPr="00A00285">
              <w:rPr>
                <w:lang w:val="el-GR"/>
              </w:rPr>
              <w:t xml:space="preserve">Η ισχύς του </w:t>
            </w:r>
            <w:r w:rsidRPr="00064A6F">
              <w:t>UPS</w:t>
            </w:r>
            <w:r w:rsidRPr="00A00285">
              <w:rPr>
                <w:lang w:val="el-GR"/>
              </w:rPr>
              <w:t xml:space="preserve"> (</w:t>
            </w:r>
            <w:r w:rsidRPr="00064A6F">
              <w:t>KVA</w:t>
            </w:r>
            <w:r w:rsidRPr="00A00285">
              <w:rPr>
                <w:lang w:val="el-GR"/>
              </w:rPr>
              <w:t xml:space="preserve">) να καλύπτει την διπλάσια ισχύ των συσκευών που θα τροφοδοτηθούν από το εν λόγω </w:t>
            </w:r>
            <w:r w:rsidRPr="00064A6F">
              <w:t>UPS</w:t>
            </w:r>
            <w:r w:rsidRPr="00A00285">
              <w:rPr>
                <w:lang w:val="el-GR"/>
              </w:rPr>
              <w:t>.</w:t>
            </w:r>
          </w:p>
        </w:tc>
        <w:tc>
          <w:tcPr>
            <w:tcW w:w="1116" w:type="dxa"/>
            <w:shd w:val="clear" w:color="auto" w:fill="auto"/>
            <w:vAlign w:val="center"/>
          </w:tcPr>
          <w:p w14:paraId="61E9CA29" w14:textId="77777777" w:rsidR="007E3CB9" w:rsidRPr="00064A6F" w:rsidRDefault="007E3CB9" w:rsidP="007E3CB9">
            <w:pPr>
              <w:jc w:val="center"/>
            </w:pPr>
            <w:r w:rsidRPr="00064A6F">
              <w:t>ΝΑΙ</w:t>
            </w:r>
          </w:p>
        </w:tc>
        <w:tc>
          <w:tcPr>
            <w:tcW w:w="1010" w:type="dxa"/>
            <w:shd w:val="clear" w:color="auto" w:fill="auto"/>
          </w:tcPr>
          <w:p w14:paraId="60FD84B3" w14:textId="77777777" w:rsidR="007E3CB9" w:rsidRPr="005B7FA6" w:rsidRDefault="007E3CB9" w:rsidP="007E3CB9"/>
        </w:tc>
        <w:tc>
          <w:tcPr>
            <w:tcW w:w="998" w:type="dxa"/>
            <w:gridSpan w:val="2"/>
            <w:shd w:val="clear" w:color="auto" w:fill="auto"/>
          </w:tcPr>
          <w:p w14:paraId="78D89FE4" w14:textId="77777777" w:rsidR="007E3CB9" w:rsidRPr="005B7FA6" w:rsidRDefault="007E3CB9" w:rsidP="007E3CB9"/>
        </w:tc>
      </w:tr>
      <w:tr w:rsidR="007E3CB9" w:rsidRPr="005B7FA6" w14:paraId="12F45C87" w14:textId="77777777" w:rsidTr="007E3CB9">
        <w:trPr>
          <w:jc w:val="center"/>
        </w:trPr>
        <w:tc>
          <w:tcPr>
            <w:tcW w:w="709" w:type="dxa"/>
            <w:shd w:val="clear" w:color="auto" w:fill="auto"/>
            <w:vAlign w:val="center"/>
          </w:tcPr>
          <w:p w14:paraId="68BD60AC"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44329D2C" w14:textId="77777777" w:rsidR="007E3CB9" w:rsidRPr="00064A6F" w:rsidRDefault="007E3CB9" w:rsidP="007E3CB9">
            <w:r w:rsidRPr="00064A6F">
              <w:t>Ισχύς UPS (KVA)</w:t>
            </w:r>
          </w:p>
        </w:tc>
        <w:tc>
          <w:tcPr>
            <w:tcW w:w="1116" w:type="dxa"/>
            <w:shd w:val="clear" w:color="auto" w:fill="auto"/>
            <w:vAlign w:val="center"/>
          </w:tcPr>
          <w:p w14:paraId="64C47008" w14:textId="77777777" w:rsidR="007E3CB9" w:rsidRPr="00064A6F" w:rsidRDefault="007E3CB9" w:rsidP="007E3CB9">
            <w:pPr>
              <w:jc w:val="center"/>
            </w:pPr>
            <w:r w:rsidRPr="00064A6F">
              <w:t>Να αναφερθεί</w:t>
            </w:r>
          </w:p>
        </w:tc>
        <w:tc>
          <w:tcPr>
            <w:tcW w:w="1010" w:type="dxa"/>
            <w:shd w:val="clear" w:color="auto" w:fill="auto"/>
          </w:tcPr>
          <w:p w14:paraId="5F0AD4F2" w14:textId="77777777" w:rsidR="007E3CB9" w:rsidRPr="005B7FA6" w:rsidRDefault="007E3CB9" w:rsidP="007E3CB9"/>
        </w:tc>
        <w:tc>
          <w:tcPr>
            <w:tcW w:w="998" w:type="dxa"/>
            <w:gridSpan w:val="2"/>
            <w:shd w:val="clear" w:color="auto" w:fill="auto"/>
          </w:tcPr>
          <w:p w14:paraId="3D983349" w14:textId="77777777" w:rsidR="007E3CB9" w:rsidRPr="005B7FA6" w:rsidRDefault="007E3CB9" w:rsidP="007E3CB9"/>
        </w:tc>
      </w:tr>
      <w:tr w:rsidR="007E3CB9" w:rsidRPr="005B7FA6" w14:paraId="3FA9913F" w14:textId="77777777" w:rsidTr="007E3CB9">
        <w:trPr>
          <w:jc w:val="center"/>
        </w:trPr>
        <w:tc>
          <w:tcPr>
            <w:tcW w:w="709" w:type="dxa"/>
            <w:shd w:val="clear" w:color="auto" w:fill="auto"/>
            <w:vAlign w:val="center"/>
          </w:tcPr>
          <w:p w14:paraId="438E54D3"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4658FBD1" w14:textId="77777777" w:rsidR="007E3CB9" w:rsidRPr="00064A6F" w:rsidRDefault="007E3CB9" w:rsidP="007E3CB9">
            <w:r w:rsidRPr="00A00285">
              <w:rPr>
                <w:lang w:val="el-GR"/>
              </w:rPr>
              <w:t xml:space="preserve">Να διαθέτει κατάλληλο τύπο και αριθμό συσσωρευτών ώστε να παρέχει αυτονομία στον εξοπλισμό που υποστηρίζει για τουλάχιστον 10 λεπτά της ώρας. Για τον υπολογισμό της απαιτούμενης ισχύος να ληφθούν υπόψιν οι μέγιστες καταναλώσεις των συσκευών που θα τροφοδοτηθούν από το </w:t>
            </w:r>
            <w:r w:rsidRPr="00064A6F">
              <w:t>UPS</w:t>
            </w:r>
            <w:r w:rsidRPr="00A00285">
              <w:rPr>
                <w:lang w:val="el-GR"/>
              </w:rPr>
              <w:t xml:space="preserve">. </w:t>
            </w:r>
            <w:r w:rsidRPr="00064A6F">
              <w:t xml:space="preserve">Να </w:t>
            </w:r>
            <w:r>
              <w:t xml:space="preserve">τεκμηριωθεί </w:t>
            </w:r>
            <w:r w:rsidRPr="00064A6F">
              <w:t xml:space="preserve"> επαρκώς</w:t>
            </w:r>
            <w:r>
              <w:t xml:space="preserve"> με την τεχνική προσφορά.</w:t>
            </w:r>
          </w:p>
        </w:tc>
        <w:tc>
          <w:tcPr>
            <w:tcW w:w="1116" w:type="dxa"/>
            <w:shd w:val="clear" w:color="auto" w:fill="auto"/>
            <w:vAlign w:val="center"/>
          </w:tcPr>
          <w:p w14:paraId="5EC1609C" w14:textId="77777777" w:rsidR="007E3CB9" w:rsidRPr="00064A6F" w:rsidRDefault="007E3CB9" w:rsidP="007E3CB9">
            <w:pPr>
              <w:jc w:val="center"/>
            </w:pPr>
            <w:r>
              <w:t>ΝΑΙ</w:t>
            </w:r>
          </w:p>
        </w:tc>
        <w:tc>
          <w:tcPr>
            <w:tcW w:w="1010" w:type="dxa"/>
            <w:shd w:val="clear" w:color="auto" w:fill="auto"/>
          </w:tcPr>
          <w:p w14:paraId="3BA418CA" w14:textId="77777777" w:rsidR="007E3CB9" w:rsidRPr="005B7FA6" w:rsidRDefault="007E3CB9" w:rsidP="007E3CB9"/>
        </w:tc>
        <w:tc>
          <w:tcPr>
            <w:tcW w:w="998" w:type="dxa"/>
            <w:gridSpan w:val="2"/>
            <w:shd w:val="clear" w:color="auto" w:fill="auto"/>
          </w:tcPr>
          <w:p w14:paraId="2157C83D" w14:textId="77777777" w:rsidR="007E3CB9" w:rsidRPr="005B7FA6" w:rsidRDefault="007E3CB9" w:rsidP="007E3CB9"/>
        </w:tc>
      </w:tr>
      <w:tr w:rsidR="007E3CB9" w:rsidRPr="005B7FA6" w14:paraId="4AD05389" w14:textId="77777777" w:rsidTr="007E3CB9">
        <w:trPr>
          <w:jc w:val="center"/>
        </w:trPr>
        <w:tc>
          <w:tcPr>
            <w:tcW w:w="709" w:type="dxa"/>
            <w:shd w:val="clear" w:color="auto" w:fill="auto"/>
            <w:vAlign w:val="center"/>
          </w:tcPr>
          <w:p w14:paraId="6735E37E"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19654F2A" w14:textId="77777777" w:rsidR="007E3CB9" w:rsidRPr="00A00285" w:rsidRDefault="007E3CB9" w:rsidP="007E3CB9">
            <w:pPr>
              <w:rPr>
                <w:lang w:val="el-GR"/>
              </w:rPr>
            </w:pPr>
            <w:r w:rsidRPr="00A00285">
              <w:rPr>
                <w:lang w:val="el-GR"/>
              </w:rPr>
              <w:t>Προστασία των συνδεδεμένων συσκευών από αιφνίδιες μεταβολές της τροφοδοσίας (υπερτάσεις, υποτάσεις, βραχυκυκλώματα, κλπ).</w:t>
            </w:r>
          </w:p>
        </w:tc>
        <w:tc>
          <w:tcPr>
            <w:tcW w:w="1116" w:type="dxa"/>
            <w:shd w:val="clear" w:color="auto" w:fill="auto"/>
            <w:vAlign w:val="center"/>
          </w:tcPr>
          <w:p w14:paraId="5E9AB16F" w14:textId="77777777" w:rsidR="007E3CB9" w:rsidRPr="00064A6F" w:rsidRDefault="007E3CB9" w:rsidP="007E3CB9">
            <w:pPr>
              <w:jc w:val="center"/>
            </w:pPr>
            <w:r w:rsidRPr="00064A6F">
              <w:t>ΝΑΙ</w:t>
            </w:r>
          </w:p>
        </w:tc>
        <w:tc>
          <w:tcPr>
            <w:tcW w:w="1010" w:type="dxa"/>
            <w:shd w:val="clear" w:color="auto" w:fill="auto"/>
          </w:tcPr>
          <w:p w14:paraId="6F95CB7C" w14:textId="77777777" w:rsidR="007E3CB9" w:rsidRPr="005B7FA6" w:rsidRDefault="007E3CB9" w:rsidP="007E3CB9"/>
        </w:tc>
        <w:tc>
          <w:tcPr>
            <w:tcW w:w="998" w:type="dxa"/>
            <w:gridSpan w:val="2"/>
            <w:shd w:val="clear" w:color="auto" w:fill="auto"/>
          </w:tcPr>
          <w:p w14:paraId="60AC3DEB" w14:textId="77777777" w:rsidR="007E3CB9" w:rsidRPr="005B7FA6" w:rsidRDefault="007E3CB9" w:rsidP="007E3CB9"/>
        </w:tc>
      </w:tr>
      <w:tr w:rsidR="007E3CB9" w:rsidRPr="005B7FA6" w14:paraId="70E84BB9" w14:textId="77777777" w:rsidTr="007E3CB9">
        <w:trPr>
          <w:jc w:val="center"/>
        </w:trPr>
        <w:tc>
          <w:tcPr>
            <w:tcW w:w="709" w:type="dxa"/>
            <w:shd w:val="clear" w:color="auto" w:fill="auto"/>
            <w:vAlign w:val="center"/>
          </w:tcPr>
          <w:p w14:paraId="35218F94"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638DEE51" w14:textId="77777777" w:rsidR="007E3CB9" w:rsidRPr="00064A6F" w:rsidRDefault="007E3CB9" w:rsidP="007E3CB9">
            <w:r w:rsidRPr="00064A6F">
              <w:t>Χρήση συσσωρευτών κλειστού τύπου.</w:t>
            </w:r>
          </w:p>
        </w:tc>
        <w:tc>
          <w:tcPr>
            <w:tcW w:w="1116" w:type="dxa"/>
            <w:shd w:val="clear" w:color="auto" w:fill="auto"/>
            <w:vAlign w:val="center"/>
          </w:tcPr>
          <w:p w14:paraId="56FC7330" w14:textId="77777777" w:rsidR="007E3CB9" w:rsidRPr="00064A6F" w:rsidRDefault="007E3CB9" w:rsidP="007E3CB9">
            <w:pPr>
              <w:jc w:val="center"/>
            </w:pPr>
            <w:r w:rsidRPr="00064A6F">
              <w:t>ΝΑΙ</w:t>
            </w:r>
          </w:p>
        </w:tc>
        <w:tc>
          <w:tcPr>
            <w:tcW w:w="1010" w:type="dxa"/>
            <w:shd w:val="clear" w:color="auto" w:fill="auto"/>
          </w:tcPr>
          <w:p w14:paraId="2DDBE981" w14:textId="77777777" w:rsidR="007E3CB9" w:rsidRPr="005B7FA6" w:rsidRDefault="007E3CB9" w:rsidP="007E3CB9"/>
        </w:tc>
        <w:tc>
          <w:tcPr>
            <w:tcW w:w="998" w:type="dxa"/>
            <w:gridSpan w:val="2"/>
            <w:shd w:val="clear" w:color="auto" w:fill="auto"/>
          </w:tcPr>
          <w:p w14:paraId="6899D75F" w14:textId="77777777" w:rsidR="007E3CB9" w:rsidRPr="005B7FA6" w:rsidRDefault="007E3CB9" w:rsidP="007E3CB9"/>
        </w:tc>
      </w:tr>
      <w:tr w:rsidR="007E3CB9" w:rsidRPr="005B7FA6" w14:paraId="0024DF25" w14:textId="77777777" w:rsidTr="007E3CB9">
        <w:trPr>
          <w:jc w:val="center"/>
        </w:trPr>
        <w:tc>
          <w:tcPr>
            <w:tcW w:w="709" w:type="dxa"/>
            <w:shd w:val="clear" w:color="auto" w:fill="auto"/>
            <w:vAlign w:val="center"/>
          </w:tcPr>
          <w:p w14:paraId="1AADEDD9"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1D8A5834" w14:textId="77777777" w:rsidR="007E3CB9" w:rsidRPr="00A00285" w:rsidRDefault="007E3CB9" w:rsidP="007E3CB9">
            <w:pPr>
              <w:rPr>
                <w:lang w:val="el-GR"/>
              </w:rPr>
            </w:pPr>
            <w:r w:rsidRPr="00A00285">
              <w:rPr>
                <w:lang w:val="el-GR"/>
              </w:rPr>
              <w:t>Ύπαρξη ενδείξεων για την κατάσταση του συστήματος.</w:t>
            </w:r>
          </w:p>
        </w:tc>
        <w:tc>
          <w:tcPr>
            <w:tcW w:w="1116" w:type="dxa"/>
            <w:shd w:val="clear" w:color="auto" w:fill="auto"/>
            <w:vAlign w:val="center"/>
          </w:tcPr>
          <w:p w14:paraId="5F668979" w14:textId="77777777" w:rsidR="007E3CB9" w:rsidRPr="00064A6F" w:rsidRDefault="007E3CB9" w:rsidP="007E3CB9">
            <w:pPr>
              <w:jc w:val="center"/>
            </w:pPr>
            <w:r w:rsidRPr="00064A6F">
              <w:t>ΝΑΙ</w:t>
            </w:r>
          </w:p>
        </w:tc>
        <w:tc>
          <w:tcPr>
            <w:tcW w:w="1010" w:type="dxa"/>
            <w:shd w:val="clear" w:color="auto" w:fill="auto"/>
          </w:tcPr>
          <w:p w14:paraId="7BB4C4D7" w14:textId="77777777" w:rsidR="007E3CB9" w:rsidRPr="005B7FA6" w:rsidRDefault="007E3CB9" w:rsidP="007E3CB9"/>
        </w:tc>
        <w:tc>
          <w:tcPr>
            <w:tcW w:w="998" w:type="dxa"/>
            <w:gridSpan w:val="2"/>
            <w:shd w:val="clear" w:color="auto" w:fill="auto"/>
          </w:tcPr>
          <w:p w14:paraId="60F05CCC" w14:textId="77777777" w:rsidR="007E3CB9" w:rsidRPr="005B7FA6" w:rsidRDefault="007E3CB9" w:rsidP="007E3CB9"/>
        </w:tc>
      </w:tr>
      <w:tr w:rsidR="007E3CB9" w:rsidRPr="005B7FA6" w14:paraId="1524C4BD" w14:textId="77777777" w:rsidTr="007E3CB9">
        <w:trPr>
          <w:jc w:val="center"/>
        </w:trPr>
        <w:tc>
          <w:tcPr>
            <w:tcW w:w="709" w:type="dxa"/>
            <w:shd w:val="clear" w:color="auto" w:fill="auto"/>
            <w:vAlign w:val="center"/>
          </w:tcPr>
          <w:p w14:paraId="21914A89" w14:textId="77777777" w:rsidR="007E3CB9" w:rsidRPr="005B7FA6" w:rsidRDefault="007E3CB9" w:rsidP="00F4289F">
            <w:pPr>
              <w:numPr>
                <w:ilvl w:val="0"/>
                <w:numId w:val="221"/>
              </w:numPr>
              <w:suppressAutoHyphens w:val="0"/>
              <w:spacing w:before="0" w:after="0"/>
              <w:contextualSpacing w:val="0"/>
              <w:jc w:val="center"/>
            </w:pPr>
          </w:p>
        </w:tc>
        <w:tc>
          <w:tcPr>
            <w:tcW w:w="6663" w:type="dxa"/>
            <w:shd w:val="clear" w:color="auto" w:fill="auto"/>
            <w:vAlign w:val="center"/>
          </w:tcPr>
          <w:p w14:paraId="5DE5372C" w14:textId="77777777" w:rsidR="007E3CB9" w:rsidRPr="00A00285" w:rsidRDefault="007E3CB9" w:rsidP="007E3CB9">
            <w:pPr>
              <w:rPr>
                <w:lang w:val="el-GR"/>
              </w:rPr>
            </w:pPr>
            <w:r w:rsidRPr="00A00285">
              <w:rPr>
                <w:lang w:val="el-GR"/>
              </w:rPr>
              <w:t>Τοποθέτηση εντός του προσφερόμενου ειδικού ικριώματος με το σύστημα ψύξης.</w:t>
            </w:r>
          </w:p>
        </w:tc>
        <w:tc>
          <w:tcPr>
            <w:tcW w:w="1116" w:type="dxa"/>
            <w:shd w:val="clear" w:color="auto" w:fill="auto"/>
            <w:vAlign w:val="center"/>
          </w:tcPr>
          <w:p w14:paraId="3D826D33" w14:textId="77777777" w:rsidR="007E3CB9" w:rsidRPr="00064A6F" w:rsidRDefault="007E3CB9" w:rsidP="007E3CB9">
            <w:pPr>
              <w:jc w:val="center"/>
            </w:pPr>
            <w:r w:rsidRPr="00064A6F">
              <w:t>ΝΑΙ</w:t>
            </w:r>
          </w:p>
        </w:tc>
        <w:tc>
          <w:tcPr>
            <w:tcW w:w="1010" w:type="dxa"/>
            <w:shd w:val="clear" w:color="auto" w:fill="auto"/>
          </w:tcPr>
          <w:p w14:paraId="4FA40BAD" w14:textId="77777777" w:rsidR="007E3CB9" w:rsidRPr="005B7FA6" w:rsidRDefault="007E3CB9" w:rsidP="007E3CB9"/>
        </w:tc>
        <w:tc>
          <w:tcPr>
            <w:tcW w:w="998" w:type="dxa"/>
            <w:gridSpan w:val="2"/>
            <w:shd w:val="clear" w:color="auto" w:fill="auto"/>
          </w:tcPr>
          <w:p w14:paraId="6360D6FE" w14:textId="77777777" w:rsidR="007E3CB9" w:rsidRPr="005B7FA6" w:rsidRDefault="007E3CB9" w:rsidP="007E3CB9"/>
        </w:tc>
      </w:tr>
    </w:tbl>
    <w:p w14:paraId="3E9C40CE" w14:textId="77777777" w:rsidR="007E3CB9" w:rsidRDefault="007E3CB9">
      <w:pPr>
        <w:rPr>
          <w:b/>
        </w:rPr>
      </w:pPr>
      <w:bookmarkStart w:id="1951" w:name="_Toc14348656"/>
      <w:bookmarkStart w:id="1952" w:name="_Toc14348662"/>
      <w:bookmarkStart w:id="1953" w:name="_Toc14348668"/>
      <w:bookmarkStart w:id="1954" w:name="_Toc14348676"/>
      <w:bookmarkStart w:id="1955" w:name="_Toc14348682"/>
      <w:bookmarkStart w:id="1956" w:name="_Toc14348688"/>
      <w:bookmarkStart w:id="1957" w:name="_Toc14348694"/>
      <w:bookmarkStart w:id="1958" w:name="_Toc14348700"/>
      <w:bookmarkStart w:id="1959" w:name="_Toc14348706"/>
      <w:bookmarkStart w:id="1960" w:name="_Toc14348712"/>
      <w:bookmarkStart w:id="1961" w:name="_Toc14348718"/>
      <w:bookmarkStart w:id="1962" w:name="_Toc14348724"/>
      <w:bookmarkStart w:id="1963" w:name="_Toc14348730"/>
      <w:bookmarkStart w:id="1964" w:name="_Toc14348736"/>
      <w:bookmarkStart w:id="1965" w:name="_Toc14348742"/>
      <w:bookmarkStart w:id="1966" w:name="_Toc14348752"/>
      <w:bookmarkStart w:id="1967" w:name="_Toc14348758"/>
      <w:bookmarkStart w:id="1968" w:name="_Toc14348764"/>
      <w:bookmarkStart w:id="1969" w:name="_Toc14348770"/>
      <w:bookmarkStart w:id="1970" w:name="_Toc14348776"/>
      <w:bookmarkStart w:id="1971" w:name="_Toc14348782"/>
      <w:bookmarkStart w:id="1972" w:name="_Toc14348788"/>
      <w:bookmarkStart w:id="1973" w:name="_Toc14348794"/>
      <w:bookmarkStart w:id="1974" w:name="_Toc14348802"/>
      <w:bookmarkStart w:id="1975" w:name="_Toc14348808"/>
      <w:bookmarkStart w:id="1976" w:name="_Toc14348814"/>
      <w:bookmarkStart w:id="1977" w:name="_Toc14348820"/>
      <w:bookmarkStart w:id="1978" w:name="_Toc14348826"/>
      <w:bookmarkStart w:id="1979" w:name="_Toc14348832"/>
      <w:bookmarkStart w:id="1980" w:name="_Toc14348838"/>
      <w:bookmarkStart w:id="1981" w:name="_Toc14348844"/>
      <w:bookmarkStart w:id="1982" w:name="_Toc14348850"/>
      <w:bookmarkStart w:id="1983" w:name="_Toc14348856"/>
      <w:bookmarkStart w:id="1984" w:name="_Toc14348864"/>
      <w:bookmarkStart w:id="1985" w:name="_Toc14348870"/>
      <w:bookmarkStart w:id="1986" w:name="_Toc14348876"/>
      <w:bookmarkStart w:id="1987" w:name="_Toc14348882"/>
      <w:bookmarkStart w:id="1988" w:name="_Toc14348888"/>
      <w:bookmarkStart w:id="1989" w:name="_Toc14348894"/>
      <w:bookmarkStart w:id="1990" w:name="_Toc14348900"/>
      <w:bookmarkStart w:id="1991" w:name="_Toc14348906"/>
      <w:bookmarkStart w:id="1992" w:name="_Toc14348912"/>
      <w:bookmarkStart w:id="1993" w:name="_Toc14348918"/>
      <w:bookmarkStart w:id="1994" w:name="_Toc14348924"/>
      <w:bookmarkStart w:id="1995" w:name="_Toc14348930"/>
      <w:bookmarkStart w:id="1996" w:name="_Toc14348936"/>
      <w:bookmarkStart w:id="1997" w:name="_Toc14348942"/>
      <w:bookmarkStart w:id="1998" w:name="_Toc14348948"/>
      <w:bookmarkStart w:id="1999" w:name="_Toc14348956"/>
      <w:bookmarkStart w:id="2000" w:name="_Toc14348962"/>
      <w:bookmarkStart w:id="2001" w:name="_Toc14348968"/>
      <w:bookmarkStart w:id="2002" w:name="_Toc14348974"/>
      <w:bookmarkStart w:id="2003" w:name="_Toc14348980"/>
      <w:bookmarkStart w:id="2004" w:name="_Toc14348986"/>
      <w:bookmarkStart w:id="2005" w:name="_Toc14348992"/>
      <w:bookmarkStart w:id="2006" w:name="_Toc14348998"/>
      <w:bookmarkStart w:id="2007" w:name="_Toc14349006"/>
      <w:bookmarkStart w:id="2008" w:name="_Toc14349012"/>
      <w:bookmarkStart w:id="2009" w:name="_Toc14349018"/>
      <w:bookmarkStart w:id="2010" w:name="_Toc14349024"/>
      <w:bookmarkStart w:id="2011" w:name="_Toc14349030"/>
      <w:bookmarkStart w:id="2012" w:name="_Toc14349036"/>
      <w:bookmarkStart w:id="2013" w:name="_Toc14349042"/>
      <w:bookmarkStart w:id="2014" w:name="_Toc14349048"/>
      <w:bookmarkStart w:id="2015" w:name="_Toc14349054"/>
      <w:bookmarkStart w:id="2016" w:name="_Toc14349060"/>
      <w:bookmarkStart w:id="2017" w:name="_Toc14349068"/>
      <w:bookmarkStart w:id="2018" w:name="_Toc14349074"/>
      <w:bookmarkStart w:id="2019" w:name="_Toc14349080"/>
      <w:bookmarkStart w:id="2020" w:name="_Toc14349086"/>
      <w:bookmarkStart w:id="2021" w:name="_Toc14349092"/>
      <w:bookmarkStart w:id="2022" w:name="_Toc14349098"/>
      <w:bookmarkStart w:id="2023" w:name="_Toc14349106"/>
      <w:bookmarkStart w:id="2024" w:name="_Toc14349112"/>
      <w:bookmarkStart w:id="2025" w:name="_Toc14349118"/>
      <w:bookmarkStart w:id="2026" w:name="_Toc14349124"/>
      <w:bookmarkStart w:id="2027" w:name="_Toc14349131"/>
      <w:bookmarkStart w:id="2028" w:name="_Toc14349137"/>
      <w:bookmarkStart w:id="2029" w:name="_Toc14349143"/>
      <w:bookmarkStart w:id="2030" w:name="_Toc14349151"/>
      <w:bookmarkStart w:id="2031" w:name="_Toc14349159"/>
      <w:bookmarkStart w:id="2032" w:name="_Toc14349165"/>
      <w:bookmarkStart w:id="2033" w:name="_Toc14349171"/>
      <w:bookmarkStart w:id="2034" w:name="_Toc14349177"/>
      <w:bookmarkStart w:id="2035" w:name="_Toc14349183"/>
      <w:bookmarkStart w:id="2036" w:name="_Toc14349189"/>
      <w:bookmarkStart w:id="2037" w:name="_Toc14349195"/>
      <w:bookmarkStart w:id="2038" w:name="_Toc14349201"/>
      <w:bookmarkStart w:id="2039" w:name="_Toc14349207"/>
      <w:bookmarkStart w:id="2040" w:name="_Toc14349215"/>
      <w:bookmarkStart w:id="2041" w:name="_Toc14349221"/>
      <w:bookmarkStart w:id="2042" w:name="_Toc14349227"/>
      <w:bookmarkStart w:id="2043" w:name="_Toc14349233"/>
      <w:bookmarkStart w:id="2044" w:name="_Toc14349243"/>
      <w:bookmarkStart w:id="2045" w:name="_Toc14349249"/>
      <w:bookmarkStart w:id="2046" w:name="_Toc14349255"/>
      <w:bookmarkStart w:id="2047" w:name="_Toc14349261"/>
      <w:bookmarkStart w:id="2048" w:name="_Toc14349267"/>
      <w:bookmarkStart w:id="2049" w:name="_Toc14349273"/>
      <w:bookmarkStart w:id="2050" w:name="_Toc14349279"/>
      <w:bookmarkStart w:id="2051" w:name="_Toc14349285"/>
      <w:bookmarkStart w:id="2052" w:name="_Toc14349291"/>
      <w:bookmarkStart w:id="2053" w:name="_Toc14349297"/>
      <w:bookmarkStart w:id="2054" w:name="_Toc14349303"/>
      <w:bookmarkStart w:id="2055" w:name="_Toc14349309"/>
      <w:bookmarkStart w:id="2056" w:name="_Toc14349315"/>
      <w:bookmarkStart w:id="2057" w:name="_Toc14349321"/>
      <w:bookmarkStart w:id="2058" w:name="_Toc14349329"/>
      <w:bookmarkStart w:id="2059" w:name="_Toc14349335"/>
      <w:bookmarkStart w:id="2060" w:name="_Toc14349341"/>
      <w:bookmarkStart w:id="2061" w:name="_Toc14349347"/>
      <w:bookmarkStart w:id="2062" w:name="_Toc14349353"/>
      <w:bookmarkStart w:id="2063" w:name="_Toc14349359"/>
      <w:bookmarkStart w:id="2064" w:name="_Toc14349365"/>
      <w:bookmarkStart w:id="2065" w:name="_Toc14349373"/>
      <w:bookmarkStart w:id="2066" w:name="_Toc14349379"/>
      <w:bookmarkStart w:id="2067" w:name="_Toc14349385"/>
      <w:bookmarkStart w:id="2068" w:name="_Toc14349391"/>
      <w:bookmarkStart w:id="2069" w:name="_Toc14349397"/>
      <w:bookmarkStart w:id="2070" w:name="_Toc14349403"/>
      <w:bookmarkStart w:id="2071" w:name="_Toc14349409"/>
      <w:bookmarkStart w:id="2072" w:name="_Toc14349415"/>
      <w:bookmarkStart w:id="2073" w:name="_Toc14349421"/>
      <w:bookmarkStart w:id="2074" w:name="_Toc14349427"/>
      <w:bookmarkStart w:id="2075" w:name="_Toc14349435"/>
      <w:bookmarkStart w:id="2076" w:name="_Toc14349441"/>
      <w:bookmarkStart w:id="2077" w:name="_Toc14349447"/>
      <w:bookmarkStart w:id="2078" w:name="_Toc14349453"/>
      <w:bookmarkStart w:id="2079" w:name="_Toc14349459"/>
      <w:bookmarkStart w:id="2080" w:name="_Toc14349465"/>
      <w:bookmarkStart w:id="2081" w:name="_Toc14349471"/>
      <w:bookmarkStart w:id="2082" w:name="_Toc14349479"/>
      <w:bookmarkStart w:id="2083" w:name="_Toc14349485"/>
      <w:bookmarkStart w:id="2084" w:name="_Toc14349491"/>
      <w:bookmarkStart w:id="2085" w:name="_Toc14349497"/>
      <w:bookmarkStart w:id="2086" w:name="_Toc14349503"/>
      <w:bookmarkStart w:id="2087" w:name="_Toc14349511"/>
      <w:bookmarkStart w:id="2088" w:name="_Toc14349517"/>
      <w:bookmarkStart w:id="2089" w:name="_Toc14349525"/>
      <w:bookmarkStart w:id="2090" w:name="_Toc14349531"/>
      <w:bookmarkStart w:id="2091" w:name="_Toc14349537"/>
      <w:bookmarkStart w:id="2092" w:name="_Toc14349543"/>
      <w:bookmarkStart w:id="2093" w:name="_Toc14349549"/>
      <w:bookmarkStart w:id="2094" w:name="_Toc14349557"/>
      <w:bookmarkStart w:id="2095" w:name="_Toc14349563"/>
      <w:bookmarkStart w:id="2096" w:name="_Toc14349569"/>
      <w:bookmarkStart w:id="2097" w:name="_Toc14349575"/>
      <w:bookmarkStart w:id="2098" w:name="_Toc14349581"/>
      <w:bookmarkStart w:id="2099" w:name="_Toc14349587"/>
      <w:bookmarkStart w:id="2100" w:name="_Toc14349593"/>
      <w:bookmarkStart w:id="2101" w:name="_Toc14349599"/>
      <w:bookmarkStart w:id="2102" w:name="_Toc14349605"/>
      <w:bookmarkStart w:id="2103" w:name="_Toc14349611"/>
      <w:bookmarkStart w:id="2104" w:name="_Toc14349617"/>
      <w:bookmarkStart w:id="2105" w:name="_Toc14349623"/>
      <w:bookmarkStart w:id="2106" w:name="_Toc14349629"/>
      <w:bookmarkStart w:id="2107" w:name="_Toc14349635"/>
      <w:bookmarkStart w:id="2108" w:name="_Toc14349641"/>
      <w:bookmarkStart w:id="2109" w:name="_Toc14349647"/>
      <w:bookmarkStart w:id="2110" w:name="_Toc14349653"/>
      <w:bookmarkStart w:id="2111" w:name="_Toc14349659"/>
      <w:bookmarkStart w:id="2112" w:name="_Toc14349665"/>
      <w:bookmarkStart w:id="2113" w:name="_Toc14349673"/>
      <w:bookmarkStart w:id="2114" w:name="_Toc14349679"/>
      <w:bookmarkStart w:id="2115" w:name="_Toc14349685"/>
      <w:bookmarkStart w:id="2116" w:name="_Toc14349691"/>
      <w:bookmarkStart w:id="2117" w:name="_Toc14349697"/>
      <w:bookmarkStart w:id="2118" w:name="_Toc14349703"/>
      <w:bookmarkStart w:id="2119" w:name="_Toc14349709"/>
      <w:bookmarkStart w:id="2120" w:name="_Toc14349715"/>
      <w:bookmarkStart w:id="2121" w:name="_Toc14349723"/>
      <w:bookmarkStart w:id="2122" w:name="_Toc14349729"/>
      <w:bookmarkStart w:id="2123" w:name="_Toc14349735"/>
      <w:bookmarkStart w:id="2124" w:name="_Toc14349741"/>
      <w:bookmarkStart w:id="2125" w:name="_Toc14349747"/>
      <w:bookmarkStart w:id="2126" w:name="_Toc14349753"/>
      <w:bookmarkStart w:id="2127" w:name="_Toc14349759"/>
      <w:bookmarkStart w:id="2128" w:name="_Toc14349765"/>
      <w:bookmarkStart w:id="2129" w:name="_Toc14349773"/>
      <w:bookmarkStart w:id="2130" w:name="_Toc14349779"/>
      <w:bookmarkStart w:id="2131" w:name="_Toc14349785"/>
      <w:bookmarkStart w:id="2132" w:name="_Toc14349791"/>
      <w:bookmarkStart w:id="2133" w:name="_Toc14349797"/>
      <w:bookmarkStart w:id="2134" w:name="_Toc14349803"/>
      <w:bookmarkStart w:id="2135" w:name="_Toc14349809"/>
      <w:bookmarkStart w:id="2136" w:name="_Toc14349817"/>
      <w:bookmarkStart w:id="2137" w:name="_Toc14349823"/>
      <w:bookmarkStart w:id="2138" w:name="_Toc14349829"/>
      <w:bookmarkStart w:id="2139" w:name="_Toc14349835"/>
      <w:bookmarkStart w:id="2140" w:name="_Toc14349843"/>
      <w:bookmarkStart w:id="2141" w:name="_Toc14349849"/>
      <w:bookmarkStart w:id="2142" w:name="_Toc14349855"/>
      <w:bookmarkStart w:id="2143" w:name="_Toc14349863"/>
      <w:bookmarkStart w:id="2144" w:name="_Toc14349869"/>
      <w:bookmarkStart w:id="2145" w:name="_Toc14349875"/>
      <w:bookmarkStart w:id="2146" w:name="_Toc14349881"/>
      <w:bookmarkStart w:id="2147" w:name="_Toc14349887"/>
      <w:bookmarkStart w:id="2148" w:name="_Toc14349893"/>
      <w:bookmarkStart w:id="2149" w:name="_Toc14349899"/>
      <w:bookmarkStart w:id="2150" w:name="_Toc14349905"/>
      <w:bookmarkStart w:id="2151" w:name="_Toc14349911"/>
      <w:bookmarkStart w:id="2152" w:name="_Toc14349919"/>
      <w:bookmarkStart w:id="2153" w:name="_Toc14349925"/>
      <w:bookmarkStart w:id="2154" w:name="_Toc14349931"/>
      <w:bookmarkStart w:id="2155" w:name="_Toc14349937"/>
      <w:bookmarkStart w:id="2156" w:name="_Toc14349943"/>
      <w:bookmarkStart w:id="2157" w:name="_Toc14349949"/>
      <w:bookmarkStart w:id="2158" w:name="_Toc14349955"/>
      <w:bookmarkStart w:id="2159" w:name="_Toc14349961"/>
      <w:bookmarkStart w:id="2160" w:name="_Toc14349967"/>
      <w:bookmarkStart w:id="2161" w:name="_Toc14349975"/>
      <w:bookmarkStart w:id="2162" w:name="_Toc14349981"/>
      <w:bookmarkStart w:id="2163" w:name="_Toc14349987"/>
      <w:bookmarkStart w:id="2164" w:name="_Toc14349993"/>
      <w:bookmarkStart w:id="2165" w:name="_Toc14349999"/>
      <w:bookmarkStart w:id="2166" w:name="_Toc14350005"/>
      <w:bookmarkStart w:id="2167" w:name="_Toc14350011"/>
      <w:bookmarkStart w:id="2168" w:name="_Toc14350017"/>
      <w:bookmarkStart w:id="2169" w:name="_Toc14350025"/>
      <w:bookmarkStart w:id="2170" w:name="_Toc14350031"/>
      <w:bookmarkStart w:id="2171" w:name="_Toc14350037"/>
      <w:bookmarkStart w:id="2172" w:name="_Toc14350043"/>
      <w:bookmarkStart w:id="2173" w:name="_Toc14350049"/>
      <w:bookmarkStart w:id="2174" w:name="_Toc14350055"/>
      <w:bookmarkStart w:id="2175" w:name="_Toc14350061"/>
      <w:bookmarkStart w:id="2176" w:name="_Toc14350067"/>
      <w:bookmarkStart w:id="2177" w:name="_Toc14350075"/>
      <w:bookmarkStart w:id="2178" w:name="_Toc14350081"/>
      <w:bookmarkStart w:id="2179" w:name="_Toc14350087"/>
      <w:bookmarkStart w:id="2180" w:name="_Toc14350093"/>
      <w:bookmarkStart w:id="2181" w:name="_Toc14350099"/>
      <w:bookmarkStart w:id="2182" w:name="_Toc14350105"/>
      <w:bookmarkStart w:id="2183" w:name="_Toc14350111"/>
      <w:bookmarkStart w:id="2184" w:name="_Toc14350117"/>
      <w:bookmarkStart w:id="2185" w:name="_Toc14350125"/>
      <w:bookmarkStart w:id="2186" w:name="_Toc14350131"/>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r>
        <w:rPr>
          <w:b/>
        </w:rPr>
        <w:br w:type="page"/>
      </w:r>
    </w:p>
    <w:p w14:paraId="0B6EF6E1"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187" w:name="_Toc44517671"/>
      <w:bookmarkStart w:id="2188" w:name="_Toc44932219"/>
      <w:bookmarkStart w:id="2189" w:name="_Ref45022014"/>
      <w:bookmarkStart w:id="2190" w:name="_Toc49256736"/>
      <w:bookmarkStart w:id="2191" w:name="_Toc57294116"/>
      <w:r w:rsidRPr="00AD49B3">
        <w:lastRenderedPageBreak/>
        <w:t>Σύστημα Εποπτείας – Ασφάλειας Χώρου</w:t>
      </w:r>
      <w:bookmarkEnd w:id="2187"/>
      <w:bookmarkEnd w:id="2188"/>
      <w:bookmarkEnd w:id="2189"/>
      <w:bookmarkEnd w:id="2190"/>
      <w:bookmarkEnd w:id="2191"/>
    </w:p>
    <w:p w14:paraId="51069854"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5F169613" w14:textId="77777777" w:rsidTr="007E3CB9">
        <w:trPr>
          <w:gridAfter w:val="1"/>
          <w:wAfter w:w="6" w:type="dxa"/>
          <w:tblHeader/>
          <w:jc w:val="center"/>
        </w:trPr>
        <w:tc>
          <w:tcPr>
            <w:tcW w:w="709" w:type="dxa"/>
            <w:shd w:val="clear" w:color="auto" w:fill="D9D9D9"/>
            <w:vAlign w:val="center"/>
          </w:tcPr>
          <w:p w14:paraId="050EBA1E"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2106BE15"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1AB6F36A"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7A4DD6E"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0ACFC072" w14:textId="77777777" w:rsidR="007E3CB9" w:rsidRPr="00B128E6" w:rsidRDefault="007E3CB9" w:rsidP="007E3CB9">
            <w:pPr>
              <w:jc w:val="center"/>
              <w:rPr>
                <w:b/>
              </w:rPr>
            </w:pPr>
            <w:r w:rsidRPr="00B128E6">
              <w:rPr>
                <w:b/>
              </w:rPr>
              <w:t>Παραπομπή</w:t>
            </w:r>
          </w:p>
        </w:tc>
      </w:tr>
      <w:tr w:rsidR="007E3CB9" w:rsidRPr="007C67B1" w14:paraId="081B28A6" w14:textId="77777777" w:rsidTr="007E3CB9">
        <w:trPr>
          <w:jc w:val="center"/>
        </w:trPr>
        <w:tc>
          <w:tcPr>
            <w:tcW w:w="10496" w:type="dxa"/>
            <w:gridSpan w:val="6"/>
            <w:shd w:val="clear" w:color="auto" w:fill="auto"/>
          </w:tcPr>
          <w:p w14:paraId="00884DBE" w14:textId="77777777" w:rsidR="007E3CB9" w:rsidRPr="00AD49B3" w:rsidRDefault="007E3CB9" w:rsidP="00F4289F">
            <w:pPr>
              <w:pStyle w:val="3"/>
              <w:keepLines/>
              <w:numPr>
                <w:ilvl w:val="2"/>
                <w:numId w:val="27"/>
              </w:numPr>
              <w:suppressAutoHyphens w:val="0"/>
              <w:spacing w:before="40" w:after="0"/>
              <w:contextualSpacing w:val="0"/>
              <w:jc w:val="left"/>
            </w:pPr>
            <w:bookmarkStart w:id="2192" w:name="_Toc44517672"/>
            <w:bookmarkStart w:id="2193" w:name="_Toc44932220"/>
            <w:bookmarkStart w:id="2194" w:name="_Toc49256737"/>
            <w:bookmarkStart w:id="2195" w:name="_Toc57294117"/>
            <w:r w:rsidRPr="00AD49B3">
              <w:t>Γενι</w:t>
            </w:r>
            <w:r>
              <w:t>κές Απαιτήσεις</w:t>
            </w:r>
            <w:bookmarkEnd w:id="2192"/>
            <w:bookmarkEnd w:id="2193"/>
            <w:bookmarkEnd w:id="2194"/>
            <w:bookmarkEnd w:id="2195"/>
            <w:r>
              <w:t xml:space="preserve"> </w:t>
            </w:r>
          </w:p>
        </w:tc>
      </w:tr>
      <w:tr w:rsidR="007E3CB9" w:rsidRPr="005B7FA6" w14:paraId="7427266D" w14:textId="77777777" w:rsidTr="007E3CB9">
        <w:trPr>
          <w:jc w:val="center"/>
        </w:trPr>
        <w:tc>
          <w:tcPr>
            <w:tcW w:w="709" w:type="dxa"/>
            <w:shd w:val="clear" w:color="auto" w:fill="auto"/>
            <w:vAlign w:val="center"/>
          </w:tcPr>
          <w:p w14:paraId="14F32BBF" w14:textId="77777777" w:rsidR="007E3CB9" w:rsidRPr="005B7FA6" w:rsidRDefault="007E3CB9" w:rsidP="00F4289F">
            <w:pPr>
              <w:numPr>
                <w:ilvl w:val="0"/>
                <w:numId w:val="222"/>
              </w:numPr>
              <w:suppressAutoHyphens w:val="0"/>
              <w:spacing w:before="0" w:after="0"/>
              <w:contextualSpacing w:val="0"/>
              <w:jc w:val="center"/>
            </w:pPr>
          </w:p>
        </w:tc>
        <w:tc>
          <w:tcPr>
            <w:tcW w:w="6663" w:type="dxa"/>
            <w:shd w:val="clear" w:color="auto" w:fill="auto"/>
          </w:tcPr>
          <w:p w14:paraId="4FE1E948" w14:textId="77777777" w:rsidR="007E3CB9" w:rsidRPr="00A00285" w:rsidRDefault="007E3CB9" w:rsidP="007E3CB9">
            <w:pPr>
              <w:rPr>
                <w:lang w:val="el-GR"/>
              </w:rPr>
            </w:pPr>
            <w:r w:rsidRPr="00A00285">
              <w:rPr>
                <w:lang w:val="el-GR" w:eastAsia="el-GR"/>
              </w:rPr>
              <w:t>Στο πλαίσιο του έργου περιλαμβάνεται και η προμήθεια συστήματος καμερών και λογισμικού διαχείρισης αυτών για την επόπτευση των ευαίσθητων χώρων καθώς και η προμήθεια συστήματος απεικόνισης (οθόνη προβολής και ελεγκτή).</w:t>
            </w:r>
            <w:r w:rsidRPr="00A00285">
              <w:rPr>
                <w:lang w:val="el-GR"/>
              </w:rPr>
              <w:t xml:space="preserve"> Ο ανάδοχος αναλαμβάνει την εγκατάσταση, τοποθέτηση, παραμετροποίηση και ενεργοποίηση του εν λόγω συστήματος.</w:t>
            </w:r>
          </w:p>
        </w:tc>
        <w:tc>
          <w:tcPr>
            <w:tcW w:w="1116" w:type="dxa"/>
            <w:shd w:val="clear" w:color="auto" w:fill="auto"/>
            <w:vAlign w:val="center"/>
          </w:tcPr>
          <w:p w14:paraId="28BF5BC4" w14:textId="77777777" w:rsidR="007E3CB9" w:rsidRPr="00064A6F" w:rsidRDefault="007E3CB9" w:rsidP="007E3CB9">
            <w:pPr>
              <w:pStyle w:val="27"/>
              <w:jc w:val="center"/>
              <w:rPr>
                <w:color w:val="000000"/>
              </w:rPr>
            </w:pPr>
            <w:r w:rsidRPr="00064A6F">
              <w:rPr>
                <w:color w:val="000000"/>
                <w:lang w:val="en-US"/>
              </w:rPr>
              <w:t>NAI</w:t>
            </w:r>
          </w:p>
        </w:tc>
        <w:tc>
          <w:tcPr>
            <w:tcW w:w="1010" w:type="dxa"/>
            <w:shd w:val="clear" w:color="auto" w:fill="auto"/>
          </w:tcPr>
          <w:p w14:paraId="50303FE0" w14:textId="77777777" w:rsidR="007E3CB9" w:rsidRPr="005B7FA6" w:rsidRDefault="007E3CB9" w:rsidP="007E3CB9"/>
        </w:tc>
        <w:tc>
          <w:tcPr>
            <w:tcW w:w="998" w:type="dxa"/>
            <w:gridSpan w:val="2"/>
            <w:shd w:val="clear" w:color="auto" w:fill="auto"/>
          </w:tcPr>
          <w:p w14:paraId="660F4DC3" w14:textId="77777777" w:rsidR="007E3CB9" w:rsidRPr="005B7FA6" w:rsidRDefault="007E3CB9" w:rsidP="007E3CB9"/>
        </w:tc>
      </w:tr>
      <w:tr w:rsidR="007E3CB9" w:rsidRPr="005B7FA6" w14:paraId="34ED4073" w14:textId="77777777" w:rsidTr="007E3CB9">
        <w:trPr>
          <w:jc w:val="center"/>
        </w:trPr>
        <w:tc>
          <w:tcPr>
            <w:tcW w:w="709" w:type="dxa"/>
            <w:shd w:val="clear" w:color="auto" w:fill="auto"/>
            <w:vAlign w:val="center"/>
          </w:tcPr>
          <w:p w14:paraId="1CFA15B7" w14:textId="77777777" w:rsidR="007E3CB9" w:rsidRPr="005B7FA6" w:rsidRDefault="007E3CB9" w:rsidP="00F4289F">
            <w:pPr>
              <w:numPr>
                <w:ilvl w:val="0"/>
                <w:numId w:val="222"/>
              </w:numPr>
              <w:suppressAutoHyphens w:val="0"/>
              <w:spacing w:before="0" w:after="0"/>
              <w:contextualSpacing w:val="0"/>
              <w:jc w:val="center"/>
            </w:pPr>
          </w:p>
        </w:tc>
        <w:tc>
          <w:tcPr>
            <w:tcW w:w="6663" w:type="dxa"/>
            <w:shd w:val="clear" w:color="auto" w:fill="auto"/>
          </w:tcPr>
          <w:p w14:paraId="411FD988" w14:textId="77777777" w:rsidR="007E3CB9" w:rsidRPr="00A00285" w:rsidRDefault="007E3CB9" w:rsidP="007E3CB9">
            <w:pPr>
              <w:rPr>
                <w:lang w:val="el-GR"/>
              </w:rPr>
            </w:pPr>
            <w:r w:rsidRPr="00A00285">
              <w:rPr>
                <w:lang w:val="el-GR"/>
              </w:rPr>
              <w:t>Αναφορικά με το σύστημα προβολής, αυτό θα αποτελείται τουλάχιστον από:</w:t>
            </w:r>
          </w:p>
          <w:p w14:paraId="7DE91E41" w14:textId="77777777" w:rsidR="007E3CB9" w:rsidRDefault="007E3CB9" w:rsidP="00F4289F">
            <w:pPr>
              <w:numPr>
                <w:ilvl w:val="0"/>
                <w:numId w:val="55"/>
              </w:numPr>
              <w:spacing w:before="0" w:after="0"/>
              <w:contextualSpacing w:val="0"/>
            </w:pPr>
            <w:r>
              <w:t>Μία</w:t>
            </w:r>
            <w:r w:rsidRPr="005A1C14">
              <w:t xml:space="preserve"> (01)</w:t>
            </w:r>
            <w:r>
              <w:t xml:space="preserve"> οθόνη</w:t>
            </w:r>
          </w:p>
          <w:p w14:paraId="733A9A5F" w14:textId="77777777" w:rsidR="007E3CB9" w:rsidRDefault="007E3CB9" w:rsidP="00F4289F">
            <w:pPr>
              <w:numPr>
                <w:ilvl w:val="0"/>
                <w:numId w:val="55"/>
              </w:numPr>
              <w:spacing w:before="0" w:after="0"/>
              <w:contextualSpacing w:val="0"/>
            </w:pPr>
            <w:r>
              <w:t>Δύο (02) τηλεοράσεις</w:t>
            </w:r>
          </w:p>
          <w:p w14:paraId="2A412AF8" w14:textId="77777777" w:rsidR="007E3CB9" w:rsidRDefault="007E3CB9" w:rsidP="00F4289F">
            <w:pPr>
              <w:numPr>
                <w:ilvl w:val="0"/>
                <w:numId w:val="55"/>
              </w:numPr>
              <w:spacing w:before="0" w:after="0"/>
              <w:contextualSpacing w:val="0"/>
              <w:rPr>
                <w:lang w:val="en-US"/>
              </w:rPr>
            </w:pPr>
            <w:r>
              <w:t xml:space="preserve">Πέντε (05) </w:t>
            </w:r>
            <w:r>
              <w:rPr>
                <w:lang w:val="en-US"/>
              </w:rPr>
              <w:t>Mini</w:t>
            </w:r>
            <w:r w:rsidRPr="005A1C14">
              <w:t xml:space="preserve"> </w:t>
            </w:r>
            <w:r>
              <w:rPr>
                <w:lang w:val="en-US"/>
              </w:rPr>
              <w:t>Pcs</w:t>
            </w:r>
          </w:p>
          <w:p w14:paraId="211A3AB2" w14:textId="77777777" w:rsidR="007E3CB9" w:rsidRDefault="007E3CB9" w:rsidP="00F4289F">
            <w:pPr>
              <w:numPr>
                <w:ilvl w:val="0"/>
                <w:numId w:val="55"/>
              </w:numPr>
              <w:spacing w:before="0" w:after="0"/>
              <w:contextualSpacing w:val="0"/>
            </w:pPr>
            <w:r>
              <w:t>Έναν (01) αποκωδικοποιητή τηλεόρασης</w:t>
            </w:r>
          </w:p>
          <w:p w14:paraId="064A86E6" w14:textId="77777777" w:rsidR="007E3CB9" w:rsidRPr="001F39FB" w:rsidRDefault="007E3CB9" w:rsidP="00F4289F">
            <w:pPr>
              <w:numPr>
                <w:ilvl w:val="0"/>
                <w:numId w:val="55"/>
              </w:numPr>
              <w:spacing w:before="0" w:after="0"/>
              <w:contextualSpacing w:val="0"/>
            </w:pPr>
            <w:r>
              <w:t xml:space="preserve">Έναν (01) </w:t>
            </w:r>
            <w:r>
              <w:rPr>
                <w:lang w:val="en-US"/>
              </w:rPr>
              <w:t>video</w:t>
            </w:r>
            <w:r w:rsidRPr="005A1C14">
              <w:t xml:space="preserve"> </w:t>
            </w:r>
            <w:r>
              <w:rPr>
                <w:lang w:val="en-US"/>
              </w:rPr>
              <w:t>controller</w:t>
            </w:r>
            <w:r w:rsidRPr="005A1C14">
              <w:t xml:space="preserve"> </w:t>
            </w:r>
            <w:r>
              <w:rPr>
                <w:lang w:val="en-US"/>
              </w:rPr>
              <w:t>server</w:t>
            </w:r>
          </w:p>
          <w:p w14:paraId="7425DCED" w14:textId="77777777" w:rsidR="007E3CB9" w:rsidRDefault="007E3CB9" w:rsidP="00F4289F">
            <w:pPr>
              <w:numPr>
                <w:ilvl w:val="0"/>
                <w:numId w:val="55"/>
              </w:numPr>
              <w:spacing w:before="0" w:after="0"/>
              <w:contextualSpacing w:val="0"/>
            </w:pPr>
            <w:r>
              <w:t>Ένα (01) σύστημα ασύρματων παρουσιάσεων</w:t>
            </w:r>
          </w:p>
          <w:p w14:paraId="6B9952DA" w14:textId="77777777" w:rsidR="007E3CB9" w:rsidRPr="005A1C14" w:rsidRDefault="007E3CB9" w:rsidP="00F4289F">
            <w:pPr>
              <w:numPr>
                <w:ilvl w:val="0"/>
                <w:numId w:val="55"/>
              </w:numPr>
              <w:spacing w:before="0" w:after="0"/>
              <w:contextualSpacing w:val="0"/>
            </w:pPr>
            <w:r>
              <w:t>Ένα (01) σύστημα ήχου</w:t>
            </w:r>
          </w:p>
          <w:p w14:paraId="740C5E9E" w14:textId="77777777" w:rsidR="007E3CB9" w:rsidRDefault="007E3CB9" w:rsidP="00F4289F">
            <w:pPr>
              <w:numPr>
                <w:ilvl w:val="0"/>
                <w:numId w:val="55"/>
              </w:numPr>
              <w:spacing w:before="0" w:after="0"/>
              <w:contextualSpacing w:val="0"/>
            </w:pPr>
            <w:r>
              <w:t>Έναν (01) μεταγωγέα</w:t>
            </w:r>
          </w:p>
          <w:p w14:paraId="1996C31F" w14:textId="77777777" w:rsidR="007E3CB9" w:rsidRPr="000F467B" w:rsidRDefault="007E3CB9" w:rsidP="00F4289F">
            <w:pPr>
              <w:numPr>
                <w:ilvl w:val="0"/>
                <w:numId w:val="55"/>
              </w:numPr>
              <w:spacing w:before="0" w:after="0"/>
              <w:contextualSpacing w:val="0"/>
            </w:pPr>
            <w:r>
              <w:t>Δύο (02) πολύπριζα</w:t>
            </w:r>
          </w:p>
        </w:tc>
        <w:tc>
          <w:tcPr>
            <w:tcW w:w="1116" w:type="dxa"/>
            <w:shd w:val="clear" w:color="auto" w:fill="auto"/>
            <w:vAlign w:val="center"/>
          </w:tcPr>
          <w:p w14:paraId="47C82925" w14:textId="77777777" w:rsidR="007E3CB9" w:rsidRPr="00064A6F" w:rsidRDefault="007E3CB9" w:rsidP="007E3CB9">
            <w:pPr>
              <w:pStyle w:val="27"/>
              <w:jc w:val="center"/>
              <w:rPr>
                <w:color w:val="000000"/>
              </w:rPr>
            </w:pPr>
            <w:r w:rsidRPr="00064A6F">
              <w:rPr>
                <w:color w:val="000000"/>
              </w:rPr>
              <w:t>ΝΑΙ</w:t>
            </w:r>
          </w:p>
        </w:tc>
        <w:tc>
          <w:tcPr>
            <w:tcW w:w="1010" w:type="dxa"/>
            <w:shd w:val="clear" w:color="auto" w:fill="auto"/>
          </w:tcPr>
          <w:p w14:paraId="64DF42B6" w14:textId="77777777" w:rsidR="007E3CB9" w:rsidRPr="005B7FA6" w:rsidRDefault="007E3CB9" w:rsidP="007E3CB9"/>
        </w:tc>
        <w:tc>
          <w:tcPr>
            <w:tcW w:w="998" w:type="dxa"/>
            <w:gridSpan w:val="2"/>
            <w:shd w:val="clear" w:color="auto" w:fill="auto"/>
          </w:tcPr>
          <w:p w14:paraId="640F2AE3" w14:textId="77777777" w:rsidR="007E3CB9" w:rsidRPr="005B7FA6" w:rsidRDefault="007E3CB9" w:rsidP="007E3CB9"/>
        </w:tc>
      </w:tr>
      <w:tr w:rsidR="007E3CB9" w:rsidRPr="005B7FA6" w14:paraId="33869220" w14:textId="77777777" w:rsidTr="007E3CB9">
        <w:trPr>
          <w:jc w:val="center"/>
        </w:trPr>
        <w:tc>
          <w:tcPr>
            <w:tcW w:w="709" w:type="dxa"/>
            <w:shd w:val="clear" w:color="auto" w:fill="auto"/>
            <w:vAlign w:val="center"/>
          </w:tcPr>
          <w:p w14:paraId="0CCE4A88" w14:textId="77777777" w:rsidR="007E3CB9" w:rsidRPr="005B7FA6" w:rsidRDefault="007E3CB9" w:rsidP="00F4289F">
            <w:pPr>
              <w:numPr>
                <w:ilvl w:val="0"/>
                <w:numId w:val="222"/>
              </w:numPr>
              <w:suppressAutoHyphens w:val="0"/>
              <w:spacing w:before="0" w:after="0"/>
              <w:contextualSpacing w:val="0"/>
              <w:jc w:val="center"/>
            </w:pPr>
          </w:p>
        </w:tc>
        <w:tc>
          <w:tcPr>
            <w:tcW w:w="6663" w:type="dxa"/>
            <w:shd w:val="clear" w:color="auto" w:fill="auto"/>
          </w:tcPr>
          <w:p w14:paraId="610DF335" w14:textId="77777777" w:rsidR="007E3CB9" w:rsidRPr="00A00285" w:rsidRDefault="007E3CB9" w:rsidP="007E3CB9">
            <w:pPr>
              <w:rPr>
                <w:lang w:val="el-GR"/>
              </w:rPr>
            </w:pPr>
            <w:r w:rsidRPr="00A00285">
              <w:rPr>
                <w:lang w:val="el-GR"/>
              </w:rPr>
              <w:t xml:space="preserve">Το σύνολο του εξοπλισμού προβολής (πλην των δύο τηλεοράσεων και τριών εκ των πέντε </w:t>
            </w:r>
            <w:r>
              <w:rPr>
                <w:lang w:val="en-US"/>
              </w:rPr>
              <w:t>mini</w:t>
            </w:r>
            <w:r w:rsidRPr="00A00285">
              <w:rPr>
                <w:lang w:val="el-GR"/>
              </w:rPr>
              <w:t xml:space="preserve"> </w:t>
            </w:r>
            <w:r>
              <w:rPr>
                <w:lang w:val="en-US"/>
              </w:rPr>
              <w:t>pcs</w:t>
            </w:r>
            <w:r w:rsidRPr="00A00285">
              <w:rPr>
                <w:lang w:val="el-GR"/>
              </w:rPr>
              <w:t>) θα είναι τοποθετημένο σε τροχήλατη βάση ώστε να είναι δυνατή η μεταφορά του. Ο Ανάδοχος θα παρέχει το σύνολο του παθητικού και ενεργού εξοπλισμού που απαιτείται για την διασύνδεση των επιμέρους συστημάτων.</w:t>
            </w:r>
          </w:p>
        </w:tc>
        <w:tc>
          <w:tcPr>
            <w:tcW w:w="1116" w:type="dxa"/>
            <w:shd w:val="clear" w:color="auto" w:fill="auto"/>
            <w:vAlign w:val="center"/>
          </w:tcPr>
          <w:p w14:paraId="6F38341C" w14:textId="77777777" w:rsidR="007E3CB9" w:rsidRPr="00064A6F" w:rsidRDefault="007E3CB9" w:rsidP="007E3CB9">
            <w:pPr>
              <w:pStyle w:val="27"/>
              <w:jc w:val="center"/>
              <w:rPr>
                <w:color w:val="000000"/>
              </w:rPr>
            </w:pPr>
            <w:r w:rsidRPr="00064A6F">
              <w:rPr>
                <w:color w:val="000000"/>
                <w:lang w:val="en-US"/>
              </w:rPr>
              <w:t>NAI</w:t>
            </w:r>
          </w:p>
        </w:tc>
        <w:tc>
          <w:tcPr>
            <w:tcW w:w="1010" w:type="dxa"/>
            <w:shd w:val="clear" w:color="auto" w:fill="auto"/>
          </w:tcPr>
          <w:p w14:paraId="5A33F9AD" w14:textId="77777777" w:rsidR="007E3CB9" w:rsidRPr="005B7FA6" w:rsidRDefault="007E3CB9" w:rsidP="007E3CB9"/>
        </w:tc>
        <w:tc>
          <w:tcPr>
            <w:tcW w:w="998" w:type="dxa"/>
            <w:gridSpan w:val="2"/>
            <w:shd w:val="clear" w:color="auto" w:fill="auto"/>
          </w:tcPr>
          <w:p w14:paraId="16FE4415" w14:textId="77777777" w:rsidR="007E3CB9" w:rsidRPr="005B7FA6" w:rsidRDefault="007E3CB9" w:rsidP="007E3CB9"/>
        </w:tc>
      </w:tr>
      <w:tr w:rsidR="007E3CB9" w:rsidRPr="005B7FA6" w14:paraId="4B38FCBF" w14:textId="77777777" w:rsidTr="007E3CB9">
        <w:trPr>
          <w:jc w:val="center"/>
        </w:trPr>
        <w:tc>
          <w:tcPr>
            <w:tcW w:w="10496" w:type="dxa"/>
            <w:gridSpan w:val="6"/>
            <w:shd w:val="clear" w:color="auto" w:fill="auto"/>
          </w:tcPr>
          <w:p w14:paraId="4CA0ADD1" w14:textId="77777777" w:rsidR="007E3CB9" w:rsidRPr="00AD49B3" w:rsidRDefault="007E3CB9" w:rsidP="00F4289F">
            <w:pPr>
              <w:pStyle w:val="3"/>
              <w:keepLines/>
              <w:numPr>
                <w:ilvl w:val="2"/>
                <w:numId w:val="27"/>
              </w:numPr>
              <w:suppressAutoHyphens w:val="0"/>
              <w:spacing w:before="40" w:after="0"/>
              <w:contextualSpacing w:val="0"/>
              <w:jc w:val="left"/>
            </w:pPr>
            <w:bookmarkStart w:id="2196" w:name="_Toc44517673"/>
            <w:bookmarkStart w:id="2197" w:name="_Toc44932221"/>
            <w:bookmarkStart w:id="2198" w:name="_Toc49256738"/>
            <w:bookmarkStart w:id="2199" w:name="_Toc57294118"/>
            <w:r w:rsidRPr="00AD49B3">
              <w:t>Τεχνικές Προδιαγραφές Κινητών Καμερών</w:t>
            </w:r>
            <w:bookmarkEnd w:id="2196"/>
            <w:bookmarkEnd w:id="2197"/>
            <w:bookmarkEnd w:id="2198"/>
            <w:bookmarkEnd w:id="2199"/>
          </w:p>
        </w:tc>
      </w:tr>
      <w:tr w:rsidR="007E3CB9" w:rsidRPr="005B7FA6" w14:paraId="106B6EDD" w14:textId="77777777" w:rsidTr="007E3CB9">
        <w:trPr>
          <w:jc w:val="center"/>
        </w:trPr>
        <w:tc>
          <w:tcPr>
            <w:tcW w:w="709" w:type="dxa"/>
            <w:shd w:val="clear" w:color="auto" w:fill="auto"/>
            <w:vAlign w:val="center"/>
          </w:tcPr>
          <w:p w14:paraId="644512B6"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48EBBC77" w14:textId="77777777" w:rsidR="007E3CB9" w:rsidRPr="00AC2BC2" w:rsidRDefault="007E3CB9" w:rsidP="007E3CB9">
            <w:pPr>
              <w:ind w:left="17"/>
            </w:pPr>
            <w:r w:rsidRPr="00AC2BC2">
              <w:t>Τεμάχια</w:t>
            </w:r>
          </w:p>
        </w:tc>
        <w:tc>
          <w:tcPr>
            <w:tcW w:w="1116" w:type="dxa"/>
            <w:shd w:val="clear" w:color="auto" w:fill="auto"/>
            <w:vAlign w:val="center"/>
          </w:tcPr>
          <w:p w14:paraId="16A9EDBC" w14:textId="77777777" w:rsidR="007E3CB9" w:rsidRPr="00AC2BC2" w:rsidRDefault="007E3CB9" w:rsidP="007E3CB9">
            <w:pPr>
              <w:spacing w:before="100" w:beforeAutospacing="1" w:after="100" w:afterAutospacing="1"/>
              <w:jc w:val="center"/>
            </w:pPr>
            <w:r w:rsidRPr="00AC2BC2">
              <w:t>8</w:t>
            </w:r>
          </w:p>
        </w:tc>
        <w:tc>
          <w:tcPr>
            <w:tcW w:w="1010" w:type="dxa"/>
            <w:shd w:val="clear" w:color="auto" w:fill="auto"/>
          </w:tcPr>
          <w:p w14:paraId="10120A3C" w14:textId="77777777" w:rsidR="007E3CB9" w:rsidRPr="005B7FA6" w:rsidRDefault="007E3CB9" w:rsidP="007E3CB9"/>
        </w:tc>
        <w:tc>
          <w:tcPr>
            <w:tcW w:w="998" w:type="dxa"/>
            <w:gridSpan w:val="2"/>
            <w:shd w:val="clear" w:color="auto" w:fill="auto"/>
          </w:tcPr>
          <w:p w14:paraId="1F1F5779" w14:textId="77777777" w:rsidR="007E3CB9" w:rsidRPr="005B7FA6" w:rsidRDefault="007E3CB9" w:rsidP="007E3CB9"/>
        </w:tc>
      </w:tr>
      <w:tr w:rsidR="007E3CB9" w:rsidRPr="005B7FA6" w14:paraId="56A26FD7" w14:textId="77777777" w:rsidTr="007E3CB9">
        <w:trPr>
          <w:jc w:val="center"/>
        </w:trPr>
        <w:tc>
          <w:tcPr>
            <w:tcW w:w="709" w:type="dxa"/>
            <w:shd w:val="clear" w:color="auto" w:fill="auto"/>
            <w:vAlign w:val="center"/>
          </w:tcPr>
          <w:p w14:paraId="0488C6B7"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0E3C1753" w14:textId="77777777" w:rsidR="007E3CB9" w:rsidRPr="00A00285" w:rsidRDefault="007E3CB9" w:rsidP="007E3CB9">
            <w:pPr>
              <w:ind w:left="17"/>
              <w:rPr>
                <w:lang w:val="el-GR"/>
              </w:rPr>
            </w:pPr>
            <w:r w:rsidRPr="00A00285">
              <w:rPr>
                <w:lang w:val="el-GR"/>
              </w:rPr>
              <w:t>Ανάλυση καταγραφής: 1080</w:t>
            </w:r>
            <w:r w:rsidRPr="00AC2BC2">
              <w:t>p</w:t>
            </w:r>
            <w:r w:rsidRPr="00A00285">
              <w:rPr>
                <w:lang w:val="el-GR"/>
              </w:rPr>
              <w:t xml:space="preserve"> (1920</w:t>
            </w:r>
            <w:r w:rsidRPr="00AC2BC2">
              <w:t>x</w:t>
            </w:r>
            <w:r w:rsidRPr="00A00285">
              <w:rPr>
                <w:lang w:val="el-GR"/>
              </w:rPr>
              <w:t>1080) στα 30</w:t>
            </w:r>
            <w:r w:rsidRPr="00AC2BC2">
              <w:t>fps</w:t>
            </w:r>
          </w:p>
        </w:tc>
        <w:tc>
          <w:tcPr>
            <w:tcW w:w="1116" w:type="dxa"/>
            <w:shd w:val="clear" w:color="auto" w:fill="auto"/>
            <w:vAlign w:val="center"/>
          </w:tcPr>
          <w:p w14:paraId="32579183"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4761791" w14:textId="77777777" w:rsidR="007E3CB9" w:rsidRPr="005B7FA6" w:rsidRDefault="007E3CB9" w:rsidP="007E3CB9"/>
        </w:tc>
        <w:tc>
          <w:tcPr>
            <w:tcW w:w="998" w:type="dxa"/>
            <w:gridSpan w:val="2"/>
            <w:shd w:val="clear" w:color="auto" w:fill="auto"/>
          </w:tcPr>
          <w:p w14:paraId="217312BC" w14:textId="77777777" w:rsidR="007E3CB9" w:rsidRPr="005B7FA6" w:rsidRDefault="007E3CB9" w:rsidP="007E3CB9"/>
        </w:tc>
      </w:tr>
      <w:tr w:rsidR="007E3CB9" w:rsidRPr="005B7FA6" w14:paraId="335852EE" w14:textId="77777777" w:rsidTr="007E3CB9">
        <w:trPr>
          <w:jc w:val="center"/>
        </w:trPr>
        <w:tc>
          <w:tcPr>
            <w:tcW w:w="709" w:type="dxa"/>
            <w:shd w:val="clear" w:color="auto" w:fill="auto"/>
            <w:vAlign w:val="center"/>
          </w:tcPr>
          <w:p w14:paraId="30A97821"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7072487A" w14:textId="77777777" w:rsidR="007E3CB9" w:rsidRPr="00A00285" w:rsidRDefault="007E3CB9" w:rsidP="007E3CB9">
            <w:pPr>
              <w:ind w:left="17"/>
              <w:rPr>
                <w:lang w:val="el-GR"/>
              </w:rPr>
            </w:pPr>
            <w:r w:rsidRPr="00A00285">
              <w:rPr>
                <w:lang w:val="el-GR"/>
              </w:rPr>
              <w:t xml:space="preserve">Τύπος αισθητήρα τουλάχιστον: 1/2.8’’ </w:t>
            </w:r>
            <w:r w:rsidRPr="00AC2BC2">
              <w:t>CMOS</w:t>
            </w:r>
          </w:p>
        </w:tc>
        <w:tc>
          <w:tcPr>
            <w:tcW w:w="1116" w:type="dxa"/>
            <w:shd w:val="clear" w:color="auto" w:fill="auto"/>
            <w:vAlign w:val="center"/>
          </w:tcPr>
          <w:p w14:paraId="6B535CE4"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81F784F" w14:textId="77777777" w:rsidR="007E3CB9" w:rsidRPr="005B7FA6" w:rsidRDefault="007E3CB9" w:rsidP="007E3CB9"/>
        </w:tc>
        <w:tc>
          <w:tcPr>
            <w:tcW w:w="998" w:type="dxa"/>
            <w:gridSpan w:val="2"/>
            <w:shd w:val="clear" w:color="auto" w:fill="auto"/>
          </w:tcPr>
          <w:p w14:paraId="6A5754AD" w14:textId="77777777" w:rsidR="007E3CB9" w:rsidRPr="005B7FA6" w:rsidRDefault="007E3CB9" w:rsidP="007E3CB9"/>
        </w:tc>
      </w:tr>
      <w:tr w:rsidR="007E3CB9" w:rsidRPr="005B7FA6" w14:paraId="76B0FADF" w14:textId="77777777" w:rsidTr="007E3CB9">
        <w:trPr>
          <w:jc w:val="center"/>
        </w:trPr>
        <w:tc>
          <w:tcPr>
            <w:tcW w:w="709" w:type="dxa"/>
            <w:shd w:val="clear" w:color="auto" w:fill="auto"/>
            <w:vAlign w:val="center"/>
          </w:tcPr>
          <w:p w14:paraId="5E724562"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60DCA108" w14:textId="77777777" w:rsidR="007E3CB9" w:rsidRPr="00A00285" w:rsidRDefault="007E3CB9" w:rsidP="007E3CB9">
            <w:pPr>
              <w:ind w:left="17"/>
              <w:rPr>
                <w:lang w:val="el-GR"/>
              </w:rPr>
            </w:pPr>
            <w:r w:rsidRPr="00A00285">
              <w:rPr>
                <w:lang w:val="el-GR"/>
              </w:rPr>
              <w:t>Ελάχιστος φωτισμός λειτουργίας (μέγιστες αποδεκτές τιμές):</w:t>
            </w:r>
            <w:r w:rsidRPr="00A00285">
              <w:rPr>
                <w:lang w:val="el-GR"/>
              </w:rPr>
              <w:br/>
              <w:t xml:space="preserve">- 0.002 </w:t>
            </w:r>
            <w:r w:rsidRPr="00AC2BC2">
              <w:t>Lux</w:t>
            </w:r>
            <w:r w:rsidRPr="00A00285">
              <w:rPr>
                <w:lang w:val="el-GR"/>
              </w:rPr>
              <w:t xml:space="preserve"> στην έγχρωμη</w:t>
            </w:r>
          </w:p>
          <w:p w14:paraId="0B1AA758" w14:textId="77777777" w:rsidR="007E3CB9" w:rsidRPr="00A00285" w:rsidRDefault="007E3CB9" w:rsidP="007E3CB9">
            <w:pPr>
              <w:ind w:left="17"/>
              <w:rPr>
                <w:lang w:val="el-GR"/>
              </w:rPr>
            </w:pPr>
            <w:r w:rsidRPr="00A00285">
              <w:rPr>
                <w:lang w:val="el-GR"/>
              </w:rPr>
              <w:t xml:space="preserve">- 0.001 </w:t>
            </w:r>
            <w:r w:rsidRPr="00AC2BC2">
              <w:t>Lux</w:t>
            </w:r>
            <w:r w:rsidRPr="00A00285">
              <w:rPr>
                <w:lang w:val="el-GR"/>
              </w:rPr>
              <w:t xml:space="preserve"> στην ασπρόμαυρη λειτουργία χωρίς χρήση </w:t>
            </w:r>
            <w:r w:rsidRPr="00AC2BC2">
              <w:t>IR</w:t>
            </w:r>
          </w:p>
          <w:p w14:paraId="1892A2FA" w14:textId="77777777" w:rsidR="007E3CB9" w:rsidRPr="00AC2BC2" w:rsidRDefault="007E3CB9" w:rsidP="007E3CB9">
            <w:pPr>
              <w:ind w:left="17"/>
            </w:pPr>
            <w:r w:rsidRPr="00AC2BC2">
              <w:t xml:space="preserve">- 0 Lux </w:t>
            </w:r>
            <w:r>
              <w:t>με χρήση</w:t>
            </w:r>
            <w:r w:rsidRPr="00AC2BC2">
              <w:t xml:space="preserve"> IR</w:t>
            </w:r>
          </w:p>
        </w:tc>
        <w:tc>
          <w:tcPr>
            <w:tcW w:w="1116" w:type="dxa"/>
            <w:shd w:val="clear" w:color="auto" w:fill="auto"/>
            <w:vAlign w:val="center"/>
          </w:tcPr>
          <w:p w14:paraId="4C8319A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C7BE46C" w14:textId="77777777" w:rsidR="007E3CB9" w:rsidRPr="005B7FA6" w:rsidRDefault="007E3CB9" w:rsidP="007E3CB9"/>
        </w:tc>
        <w:tc>
          <w:tcPr>
            <w:tcW w:w="998" w:type="dxa"/>
            <w:gridSpan w:val="2"/>
            <w:shd w:val="clear" w:color="auto" w:fill="auto"/>
          </w:tcPr>
          <w:p w14:paraId="17F6EB63" w14:textId="77777777" w:rsidR="007E3CB9" w:rsidRPr="005B7FA6" w:rsidRDefault="007E3CB9" w:rsidP="007E3CB9"/>
        </w:tc>
      </w:tr>
      <w:tr w:rsidR="007E3CB9" w:rsidRPr="005B7FA6" w14:paraId="17E7818F" w14:textId="77777777" w:rsidTr="007E3CB9">
        <w:trPr>
          <w:jc w:val="center"/>
        </w:trPr>
        <w:tc>
          <w:tcPr>
            <w:tcW w:w="709" w:type="dxa"/>
            <w:shd w:val="clear" w:color="auto" w:fill="auto"/>
            <w:vAlign w:val="center"/>
          </w:tcPr>
          <w:p w14:paraId="7E9528E8"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3B4F3BB3" w14:textId="77777777" w:rsidR="007E3CB9" w:rsidRPr="00A00285" w:rsidRDefault="007E3CB9" w:rsidP="007E3CB9">
            <w:pPr>
              <w:ind w:left="17"/>
              <w:rPr>
                <w:lang w:val="el-GR"/>
              </w:rPr>
            </w:pPr>
            <w:r w:rsidRPr="00A00285">
              <w:rPr>
                <w:lang w:val="el-GR"/>
              </w:rPr>
              <w:t xml:space="preserve">Λειτουργία </w:t>
            </w:r>
            <w:r w:rsidRPr="00AC2BC2">
              <w:t>Day</w:t>
            </w:r>
            <w:r w:rsidRPr="00A00285">
              <w:rPr>
                <w:lang w:val="el-GR"/>
              </w:rPr>
              <w:t>/</w:t>
            </w:r>
            <w:r w:rsidRPr="00AC2BC2">
              <w:t>Night</w:t>
            </w:r>
            <w:r w:rsidRPr="00A00285">
              <w:rPr>
                <w:lang w:val="el-GR"/>
              </w:rPr>
              <w:t xml:space="preserve"> με αυτόματη εναλλαγή φίλτρου αποκοπής υπέρυθρων.</w:t>
            </w:r>
          </w:p>
        </w:tc>
        <w:tc>
          <w:tcPr>
            <w:tcW w:w="1116" w:type="dxa"/>
            <w:shd w:val="clear" w:color="auto" w:fill="auto"/>
            <w:vAlign w:val="center"/>
          </w:tcPr>
          <w:p w14:paraId="69B21FC3"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1795E98" w14:textId="77777777" w:rsidR="007E3CB9" w:rsidRPr="005B7FA6" w:rsidRDefault="007E3CB9" w:rsidP="007E3CB9"/>
        </w:tc>
        <w:tc>
          <w:tcPr>
            <w:tcW w:w="998" w:type="dxa"/>
            <w:gridSpan w:val="2"/>
            <w:shd w:val="clear" w:color="auto" w:fill="auto"/>
          </w:tcPr>
          <w:p w14:paraId="582ED67E" w14:textId="77777777" w:rsidR="007E3CB9" w:rsidRPr="005B7FA6" w:rsidRDefault="007E3CB9" w:rsidP="007E3CB9"/>
        </w:tc>
      </w:tr>
      <w:tr w:rsidR="007E3CB9" w:rsidRPr="005B7FA6" w14:paraId="31F2DCBC" w14:textId="77777777" w:rsidTr="007E3CB9">
        <w:trPr>
          <w:jc w:val="center"/>
        </w:trPr>
        <w:tc>
          <w:tcPr>
            <w:tcW w:w="709" w:type="dxa"/>
            <w:shd w:val="clear" w:color="auto" w:fill="auto"/>
            <w:vAlign w:val="center"/>
          </w:tcPr>
          <w:p w14:paraId="27620000"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75A6CA8D" w14:textId="77777777" w:rsidR="007E3CB9" w:rsidRPr="00AC2BC2" w:rsidRDefault="007E3CB9" w:rsidP="007E3CB9">
            <w:pPr>
              <w:ind w:left="17"/>
            </w:pPr>
            <w:r w:rsidRPr="00AC2BC2">
              <w:t>Ψηφιακό ζουμ τουλάχιστον 16x</w:t>
            </w:r>
            <w:r>
              <w:t>.</w:t>
            </w:r>
          </w:p>
        </w:tc>
        <w:tc>
          <w:tcPr>
            <w:tcW w:w="1116" w:type="dxa"/>
            <w:shd w:val="clear" w:color="auto" w:fill="auto"/>
            <w:vAlign w:val="center"/>
          </w:tcPr>
          <w:p w14:paraId="1AB5792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EF5F023" w14:textId="77777777" w:rsidR="007E3CB9" w:rsidRPr="005B7FA6" w:rsidRDefault="007E3CB9" w:rsidP="007E3CB9"/>
        </w:tc>
        <w:tc>
          <w:tcPr>
            <w:tcW w:w="998" w:type="dxa"/>
            <w:gridSpan w:val="2"/>
            <w:shd w:val="clear" w:color="auto" w:fill="auto"/>
          </w:tcPr>
          <w:p w14:paraId="7C0A4B2C" w14:textId="77777777" w:rsidR="007E3CB9" w:rsidRPr="005B7FA6" w:rsidRDefault="007E3CB9" w:rsidP="007E3CB9"/>
        </w:tc>
      </w:tr>
      <w:tr w:rsidR="007E3CB9" w:rsidRPr="005B7FA6" w14:paraId="43B6DA45" w14:textId="77777777" w:rsidTr="007E3CB9">
        <w:trPr>
          <w:jc w:val="center"/>
        </w:trPr>
        <w:tc>
          <w:tcPr>
            <w:tcW w:w="709" w:type="dxa"/>
            <w:shd w:val="clear" w:color="auto" w:fill="auto"/>
            <w:vAlign w:val="center"/>
          </w:tcPr>
          <w:p w14:paraId="4D0AD49D"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338B6D58" w14:textId="77777777" w:rsidR="007E3CB9" w:rsidRPr="00A00285" w:rsidRDefault="007E3CB9" w:rsidP="007E3CB9">
            <w:pPr>
              <w:ind w:left="17"/>
              <w:rPr>
                <w:lang w:val="el-GR"/>
              </w:rPr>
            </w:pPr>
            <w:r w:rsidRPr="00A00285">
              <w:rPr>
                <w:lang w:val="el-GR"/>
              </w:rPr>
              <w:t xml:space="preserve">Ενσωματωμένα </w:t>
            </w:r>
            <w:r w:rsidRPr="00AC2BC2">
              <w:t>IR</w:t>
            </w:r>
            <w:r w:rsidRPr="00A00285">
              <w:rPr>
                <w:lang w:val="el-GR"/>
              </w:rPr>
              <w:t xml:space="preserve"> για φωτισμό σε απόσταση τουλάχιστον 50</w:t>
            </w:r>
            <w:r w:rsidRPr="00AC2BC2">
              <w:t>m</w:t>
            </w:r>
            <w:r w:rsidRPr="00A00285">
              <w:rPr>
                <w:lang w:val="el-GR"/>
              </w:rPr>
              <w:t xml:space="preserve"> και αυτόματα προσαρμοζόμενη γωνία ανάλογα με το οπτικό </w:t>
            </w:r>
            <w:r w:rsidRPr="00AC2BC2">
              <w:t>zoom</w:t>
            </w:r>
            <w:r w:rsidRPr="00A00285">
              <w:rPr>
                <w:lang w:val="el-GR"/>
              </w:rPr>
              <w:t>.</w:t>
            </w:r>
          </w:p>
        </w:tc>
        <w:tc>
          <w:tcPr>
            <w:tcW w:w="1116" w:type="dxa"/>
            <w:shd w:val="clear" w:color="auto" w:fill="auto"/>
            <w:vAlign w:val="center"/>
          </w:tcPr>
          <w:p w14:paraId="06EE8870"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7F4DE66" w14:textId="77777777" w:rsidR="007E3CB9" w:rsidRPr="005B7FA6" w:rsidRDefault="007E3CB9" w:rsidP="007E3CB9"/>
        </w:tc>
        <w:tc>
          <w:tcPr>
            <w:tcW w:w="998" w:type="dxa"/>
            <w:gridSpan w:val="2"/>
            <w:shd w:val="clear" w:color="auto" w:fill="auto"/>
          </w:tcPr>
          <w:p w14:paraId="58049AE3" w14:textId="77777777" w:rsidR="007E3CB9" w:rsidRPr="005B7FA6" w:rsidRDefault="007E3CB9" w:rsidP="007E3CB9"/>
        </w:tc>
      </w:tr>
      <w:tr w:rsidR="007E3CB9" w:rsidRPr="005B7FA6" w14:paraId="243A9468" w14:textId="77777777" w:rsidTr="007E3CB9">
        <w:trPr>
          <w:jc w:val="center"/>
        </w:trPr>
        <w:tc>
          <w:tcPr>
            <w:tcW w:w="709" w:type="dxa"/>
            <w:shd w:val="clear" w:color="auto" w:fill="auto"/>
            <w:vAlign w:val="center"/>
          </w:tcPr>
          <w:p w14:paraId="58E060CE"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32EEB393" w14:textId="77777777" w:rsidR="007E3CB9" w:rsidRPr="00933B31" w:rsidRDefault="007E3CB9" w:rsidP="007E3CB9">
            <w:pPr>
              <w:ind w:left="17"/>
              <w:rPr>
                <w:lang w:val="en-US"/>
              </w:rPr>
            </w:pPr>
            <w:r w:rsidRPr="00AC2BC2">
              <w:t>Ενσωματωμένοι</w:t>
            </w:r>
            <w:r w:rsidRPr="00AC2BC2">
              <w:rPr>
                <w:lang w:val="en-US"/>
              </w:rPr>
              <w:t xml:space="preserve"> </w:t>
            </w:r>
            <w:r w:rsidRPr="00AC2BC2">
              <w:t>αλγόριθμοι</w:t>
            </w:r>
            <w:r w:rsidRPr="00AC2BC2">
              <w:rPr>
                <w:lang w:val="en-US"/>
              </w:rPr>
              <w:t xml:space="preserve"> </w:t>
            </w:r>
            <w:r w:rsidRPr="00AC2BC2">
              <w:t>ανάλυσης</w:t>
            </w:r>
            <w:r w:rsidRPr="00AC2BC2">
              <w:rPr>
                <w:lang w:val="en-US"/>
              </w:rPr>
              <w:t xml:space="preserve"> </w:t>
            </w:r>
            <w:r w:rsidRPr="00AC2BC2">
              <w:t>βίντεο</w:t>
            </w:r>
            <w:r w:rsidRPr="00AC2BC2">
              <w:rPr>
                <w:lang w:val="en-US"/>
              </w:rPr>
              <w:t xml:space="preserve"> (Video Analytics):</w:t>
            </w:r>
            <w:r w:rsidRPr="00AC2BC2">
              <w:rPr>
                <w:lang w:val="en-US"/>
              </w:rPr>
              <w:br/>
              <w:t>Tripwire, Perimeter, Loitering, Crowd, Parking Detection, Face Detection</w:t>
            </w:r>
            <w:r w:rsidRPr="00933B31">
              <w:rPr>
                <w:lang w:val="en-US"/>
              </w:rPr>
              <w:t>.</w:t>
            </w:r>
          </w:p>
        </w:tc>
        <w:tc>
          <w:tcPr>
            <w:tcW w:w="1116" w:type="dxa"/>
            <w:shd w:val="clear" w:color="auto" w:fill="auto"/>
            <w:vAlign w:val="center"/>
          </w:tcPr>
          <w:p w14:paraId="0A6BE818"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8B3A474" w14:textId="77777777" w:rsidR="007E3CB9" w:rsidRPr="005B7FA6" w:rsidRDefault="007E3CB9" w:rsidP="007E3CB9"/>
        </w:tc>
        <w:tc>
          <w:tcPr>
            <w:tcW w:w="998" w:type="dxa"/>
            <w:gridSpan w:val="2"/>
            <w:shd w:val="clear" w:color="auto" w:fill="auto"/>
          </w:tcPr>
          <w:p w14:paraId="4EB8D7C6" w14:textId="77777777" w:rsidR="007E3CB9" w:rsidRPr="005B7FA6" w:rsidRDefault="007E3CB9" w:rsidP="007E3CB9"/>
        </w:tc>
      </w:tr>
      <w:tr w:rsidR="007E3CB9" w:rsidRPr="005B7FA6" w14:paraId="062BB1D2" w14:textId="77777777" w:rsidTr="007E3CB9">
        <w:trPr>
          <w:jc w:val="center"/>
        </w:trPr>
        <w:tc>
          <w:tcPr>
            <w:tcW w:w="709" w:type="dxa"/>
            <w:shd w:val="clear" w:color="auto" w:fill="auto"/>
            <w:vAlign w:val="center"/>
          </w:tcPr>
          <w:p w14:paraId="765C2C93"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4926F897" w14:textId="77777777" w:rsidR="007E3CB9" w:rsidRPr="00621158" w:rsidRDefault="007E3CB9" w:rsidP="007E3CB9">
            <w:pPr>
              <w:ind w:left="17"/>
            </w:pPr>
            <w:r w:rsidRPr="00AC2BC2">
              <w:t>Να</w:t>
            </w:r>
            <w:r w:rsidRPr="00621158">
              <w:t xml:space="preserve"> </w:t>
            </w:r>
            <w:r w:rsidRPr="00AC2BC2">
              <w:t>διαθέτει</w:t>
            </w:r>
            <w:r w:rsidRPr="00621158">
              <w:t xml:space="preserve"> </w:t>
            </w:r>
            <w:r w:rsidRPr="00AC2BC2">
              <w:t>τις</w:t>
            </w:r>
            <w:r w:rsidRPr="00621158">
              <w:t xml:space="preserve"> </w:t>
            </w:r>
            <w:r w:rsidRPr="00AC2BC2">
              <w:t>παρακάτω</w:t>
            </w:r>
            <w:r w:rsidRPr="00621158">
              <w:t xml:space="preserve"> </w:t>
            </w:r>
            <w:r w:rsidRPr="00AC2BC2">
              <w:t>έξυπνες</w:t>
            </w:r>
            <w:r w:rsidRPr="00621158">
              <w:t xml:space="preserve"> </w:t>
            </w:r>
            <w:r w:rsidRPr="00AC2BC2">
              <w:t>ειδοποιήσεις</w:t>
            </w:r>
            <w:r w:rsidRPr="00621158">
              <w:t>/</w:t>
            </w:r>
            <w:r w:rsidRPr="00AC2BC2">
              <w:t>συναγερμούς</w:t>
            </w:r>
            <w:r w:rsidRPr="00621158">
              <w:t>:</w:t>
            </w:r>
            <w:r w:rsidRPr="00621158">
              <w:br/>
            </w:r>
            <w:r w:rsidRPr="00AC2BC2">
              <w:rPr>
                <w:lang w:val="en-US"/>
              </w:rPr>
              <w:t>Motion</w:t>
            </w:r>
            <w:r w:rsidRPr="00621158">
              <w:t xml:space="preserve"> </w:t>
            </w:r>
            <w:r w:rsidRPr="00AC2BC2">
              <w:rPr>
                <w:lang w:val="en-US"/>
              </w:rPr>
              <w:t>detection</w:t>
            </w:r>
            <w:r w:rsidRPr="00621158">
              <w:t xml:space="preserve">, </w:t>
            </w:r>
            <w:r w:rsidRPr="00AC2BC2">
              <w:rPr>
                <w:lang w:val="en-US"/>
              </w:rPr>
              <w:t>Mask</w:t>
            </w:r>
            <w:r w:rsidRPr="00621158">
              <w:t xml:space="preserve"> </w:t>
            </w:r>
            <w:r w:rsidRPr="00AC2BC2">
              <w:rPr>
                <w:lang w:val="en-US"/>
              </w:rPr>
              <w:t>Alarm</w:t>
            </w:r>
            <w:r w:rsidRPr="00621158">
              <w:t xml:space="preserve">, </w:t>
            </w:r>
            <w:r w:rsidRPr="00AC2BC2">
              <w:rPr>
                <w:lang w:val="en-US"/>
              </w:rPr>
              <w:t>Port</w:t>
            </w:r>
            <w:r w:rsidRPr="00621158">
              <w:t xml:space="preserve"> </w:t>
            </w:r>
            <w:r w:rsidRPr="00AC2BC2">
              <w:rPr>
                <w:lang w:val="en-US"/>
              </w:rPr>
              <w:t>Alarm</w:t>
            </w:r>
            <w:r w:rsidRPr="00621158">
              <w:t xml:space="preserve">, </w:t>
            </w:r>
            <w:r w:rsidRPr="00AC2BC2">
              <w:rPr>
                <w:lang w:val="en-US"/>
              </w:rPr>
              <w:t>Network</w:t>
            </w:r>
            <w:r w:rsidRPr="00621158">
              <w:t xml:space="preserve"> </w:t>
            </w:r>
            <w:r w:rsidRPr="00AC2BC2">
              <w:rPr>
                <w:lang w:val="en-US"/>
              </w:rPr>
              <w:t>Disable</w:t>
            </w:r>
            <w:r w:rsidRPr="00621158">
              <w:t xml:space="preserve"> </w:t>
            </w:r>
            <w:r w:rsidRPr="00AC2BC2">
              <w:rPr>
                <w:lang w:val="en-US"/>
              </w:rPr>
              <w:t>Alarm</w:t>
            </w:r>
            <w:r w:rsidRPr="00621158">
              <w:t xml:space="preserve">, </w:t>
            </w:r>
            <w:r w:rsidRPr="00AC2BC2">
              <w:rPr>
                <w:lang w:val="en-US"/>
              </w:rPr>
              <w:t>IP</w:t>
            </w:r>
            <w:r w:rsidRPr="00621158">
              <w:t xml:space="preserve"> </w:t>
            </w:r>
            <w:r w:rsidRPr="00AC2BC2">
              <w:rPr>
                <w:lang w:val="en-US"/>
              </w:rPr>
              <w:t>Conflict</w:t>
            </w:r>
            <w:r w:rsidRPr="00621158">
              <w:t xml:space="preserve">, </w:t>
            </w:r>
            <w:r w:rsidRPr="00AC2BC2">
              <w:rPr>
                <w:lang w:val="en-US"/>
              </w:rPr>
              <w:t>MAC</w:t>
            </w:r>
            <w:r w:rsidRPr="00621158">
              <w:t xml:space="preserve"> </w:t>
            </w:r>
            <w:r w:rsidRPr="00AC2BC2">
              <w:rPr>
                <w:lang w:val="en-US"/>
              </w:rPr>
              <w:t>Conflict</w:t>
            </w:r>
            <w:r w:rsidRPr="00621158">
              <w:t xml:space="preserve"> </w:t>
            </w:r>
            <w:r w:rsidRPr="00AC2BC2">
              <w:rPr>
                <w:lang w:val="en-US"/>
              </w:rPr>
              <w:t>Detection</w:t>
            </w:r>
            <w:r w:rsidRPr="00621158">
              <w:t>.</w:t>
            </w:r>
          </w:p>
        </w:tc>
        <w:tc>
          <w:tcPr>
            <w:tcW w:w="1116" w:type="dxa"/>
            <w:shd w:val="clear" w:color="auto" w:fill="auto"/>
            <w:vAlign w:val="center"/>
          </w:tcPr>
          <w:p w14:paraId="771B95F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85602A4" w14:textId="77777777" w:rsidR="007E3CB9" w:rsidRPr="005B7FA6" w:rsidRDefault="007E3CB9" w:rsidP="007E3CB9"/>
        </w:tc>
        <w:tc>
          <w:tcPr>
            <w:tcW w:w="998" w:type="dxa"/>
            <w:gridSpan w:val="2"/>
            <w:shd w:val="clear" w:color="auto" w:fill="auto"/>
          </w:tcPr>
          <w:p w14:paraId="16B057F9" w14:textId="77777777" w:rsidR="007E3CB9" w:rsidRPr="005B7FA6" w:rsidRDefault="007E3CB9" w:rsidP="007E3CB9"/>
        </w:tc>
      </w:tr>
      <w:tr w:rsidR="007E3CB9" w:rsidRPr="005B7FA6" w14:paraId="65D2C474" w14:textId="77777777" w:rsidTr="007E3CB9">
        <w:trPr>
          <w:jc w:val="center"/>
        </w:trPr>
        <w:tc>
          <w:tcPr>
            <w:tcW w:w="709" w:type="dxa"/>
            <w:shd w:val="clear" w:color="auto" w:fill="auto"/>
            <w:vAlign w:val="center"/>
          </w:tcPr>
          <w:p w14:paraId="555167E8"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2F0C05FA" w14:textId="77777777" w:rsidR="007E3CB9" w:rsidRPr="00A00285" w:rsidRDefault="007E3CB9" w:rsidP="007E3CB9">
            <w:pPr>
              <w:ind w:left="17"/>
              <w:rPr>
                <w:lang w:val="el-GR"/>
              </w:rPr>
            </w:pPr>
            <w:r w:rsidRPr="00A00285">
              <w:rPr>
                <w:lang w:val="el-GR"/>
              </w:rPr>
              <w:t xml:space="preserve">Οριζόντια περιστροφή: 360 μοίρες </w:t>
            </w:r>
            <w:r w:rsidRPr="00AC2BC2">
              <w:t>endless</w:t>
            </w:r>
            <w:r w:rsidRPr="00A00285">
              <w:rPr>
                <w:lang w:val="el-GR"/>
              </w:rPr>
              <w:br/>
              <w:t xml:space="preserve">Κατακόρυφη περιστροφή: -2 έως 90 μοίρες με </w:t>
            </w:r>
            <w:r w:rsidRPr="00AC2BC2">
              <w:t>Auto</w:t>
            </w:r>
            <w:r w:rsidRPr="00A00285">
              <w:rPr>
                <w:lang w:val="el-GR"/>
              </w:rPr>
              <w:t>-</w:t>
            </w:r>
            <w:r w:rsidRPr="00AC2BC2">
              <w:t>Flip</w:t>
            </w:r>
          </w:p>
        </w:tc>
        <w:tc>
          <w:tcPr>
            <w:tcW w:w="1116" w:type="dxa"/>
            <w:shd w:val="clear" w:color="auto" w:fill="auto"/>
            <w:vAlign w:val="center"/>
          </w:tcPr>
          <w:p w14:paraId="7B4E015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A9739CD" w14:textId="77777777" w:rsidR="007E3CB9" w:rsidRPr="005B7FA6" w:rsidRDefault="007E3CB9" w:rsidP="007E3CB9"/>
        </w:tc>
        <w:tc>
          <w:tcPr>
            <w:tcW w:w="998" w:type="dxa"/>
            <w:gridSpan w:val="2"/>
            <w:shd w:val="clear" w:color="auto" w:fill="auto"/>
          </w:tcPr>
          <w:p w14:paraId="169178C4" w14:textId="77777777" w:rsidR="007E3CB9" w:rsidRPr="005B7FA6" w:rsidRDefault="007E3CB9" w:rsidP="007E3CB9"/>
        </w:tc>
      </w:tr>
      <w:tr w:rsidR="007E3CB9" w:rsidRPr="005B7FA6" w14:paraId="5CDDB64F" w14:textId="77777777" w:rsidTr="007E3CB9">
        <w:trPr>
          <w:jc w:val="center"/>
        </w:trPr>
        <w:tc>
          <w:tcPr>
            <w:tcW w:w="709" w:type="dxa"/>
            <w:shd w:val="clear" w:color="auto" w:fill="auto"/>
            <w:vAlign w:val="center"/>
          </w:tcPr>
          <w:p w14:paraId="61C77A65"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3CAF4FE1" w14:textId="77777777" w:rsidR="007E3CB9" w:rsidRPr="00AC2BC2" w:rsidRDefault="007E3CB9" w:rsidP="007E3CB9">
            <w:pPr>
              <w:ind w:left="17"/>
            </w:pPr>
            <w:r w:rsidRPr="00AC2BC2">
              <w:t xml:space="preserve">Ταχύτητα περιστροφής: </w:t>
            </w:r>
          </w:p>
          <w:p w14:paraId="2C9846C0" w14:textId="77777777" w:rsidR="007E3CB9" w:rsidRPr="00A00285" w:rsidRDefault="007E3CB9" w:rsidP="00F4289F">
            <w:pPr>
              <w:pStyle w:val="aff"/>
              <w:numPr>
                <w:ilvl w:val="0"/>
                <w:numId w:val="56"/>
              </w:numPr>
              <w:suppressAutoHyphens w:val="0"/>
              <w:spacing w:before="0" w:after="0"/>
              <w:jc w:val="left"/>
              <w:rPr>
                <w:lang w:val="el-GR"/>
              </w:rPr>
            </w:pPr>
            <w:r w:rsidRPr="00A00285">
              <w:rPr>
                <w:lang w:val="el-GR"/>
              </w:rPr>
              <w:t>κατ ελάχιστον (&gt;=) 60 μοίρες ανά δευτερόλεπτο (</w:t>
            </w:r>
            <w:r w:rsidRPr="00AC2BC2">
              <w:t>Pan</w:t>
            </w:r>
            <w:r w:rsidRPr="00A00285">
              <w:rPr>
                <w:lang w:val="el-GR"/>
              </w:rPr>
              <w:t xml:space="preserve"> </w:t>
            </w:r>
            <w:r w:rsidRPr="00AC2BC2">
              <w:t>speed</w:t>
            </w:r>
            <w:r w:rsidRPr="00A00285">
              <w:rPr>
                <w:lang w:val="el-GR"/>
              </w:rPr>
              <w:t>)</w:t>
            </w:r>
          </w:p>
          <w:p w14:paraId="68DF0FAF" w14:textId="77777777" w:rsidR="007E3CB9" w:rsidRPr="00A00285" w:rsidRDefault="007E3CB9" w:rsidP="00F4289F">
            <w:pPr>
              <w:pStyle w:val="aff"/>
              <w:numPr>
                <w:ilvl w:val="0"/>
                <w:numId w:val="56"/>
              </w:numPr>
              <w:suppressAutoHyphens w:val="0"/>
              <w:spacing w:before="0" w:after="0"/>
              <w:jc w:val="left"/>
              <w:rPr>
                <w:lang w:val="el-GR"/>
              </w:rPr>
            </w:pPr>
            <w:r w:rsidRPr="00A00285">
              <w:rPr>
                <w:lang w:val="el-GR"/>
              </w:rPr>
              <w:t>κατ ελάχιστον (&gt;=)50 μοίρες ανά δευτερόλεπτο (</w:t>
            </w:r>
            <w:r w:rsidRPr="00AC2BC2">
              <w:t>Tilt</w:t>
            </w:r>
            <w:r w:rsidRPr="00A00285">
              <w:rPr>
                <w:lang w:val="el-GR"/>
              </w:rPr>
              <w:t xml:space="preserve"> </w:t>
            </w:r>
            <w:r w:rsidRPr="00AC2BC2">
              <w:t>speed</w:t>
            </w:r>
            <w:r w:rsidRPr="00A00285">
              <w:rPr>
                <w:lang w:val="el-GR"/>
              </w:rPr>
              <w:t>)</w:t>
            </w:r>
          </w:p>
        </w:tc>
        <w:tc>
          <w:tcPr>
            <w:tcW w:w="1116" w:type="dxa"/>
            <w:shd w:val="clear" w:color="auto" w:fill="auto"/>
            <w:vAlign w:val="center"/>
          </w:tcPr>
          <w:p w14:paraId="5069A7E8"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05B4860" w14:textId="77777777" w:rsidR="007E3CB9" w:rsidRPr="005B7FA6" w:rsidRDefault="007E3CB9" w:rsidP="007E3CB9"/>
        </w:tc>
        <w:tc>
          <w:tcPr>
            <w:tcW w:w="998" w:type="dxa"/>
            <w:gridSpan w:val="2"/>
            <w:shd w:val="clear" w:color="auto" w:fill="auto"/>
          </w:tcPr>
          <w:p w14:paraId="48F43D3A" w14:textId="77777777" w:rsidR="007E3CB9" w:rsidRPr="005B7FA6" w:rsidRDefault="007E3CB9" w:rsidP="007E3CB9"/>
        </w:tc>
      </w:tr>
      <w:tr w:rsidR="007E3CB9" w:rsidRPr="005B7FA6" w14:paraId="34B75917" w14:textId="77777777" w:rsidTr="007E3CB9">
        <w:trPr>
          <w:jc w:val="center"/>
        </w:trPr>
        <w:tc>
          <w:tcPr>
            <w:tcW w:w="709" w:type="dxa"/>
            <w:shd w:val="clear" w:color="auto" w:fill="auto"/>
            <w:vAlign w:val="center"/>
          </w:tcPr>
          <w:p w14:paraId="40A7CD91"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0085F77D" w14:textId="77777777" w:rsidR="007E3CB9" w:rsidRPr="00A00285" w:rsidRDefault="007E3CB9" w:rsidP="007E3CB9">
            <w:pPr>
              <w:ind w:left="17"/>
              <w:rPr>
                <w:lang w:val="el-GR"/>
              </w:rPr>
            </w:pPr>
            <w:r w:rsidRPr="00A00285">
              <w:rPr>
                <w:lang w:val="el-GR"/>
              </w:rPr>
              <w:t>Τουλάχιστον τα παρακάτω υποστηριζόμενα πρωτόκολλα συμπίεσης:</w:t>
            </w:r>
            <w:r w:rsidRPr="00A00285">
              <w:rPr>
                <w:lang w:val="el-GR"/>
              </w:rPr>
              <w:br/>
            </w:r>
            <w:r w:rsidRPr="00AC2BC2">
              <w:t>H</w:t>
            </w:r>
            <w:r w:rsidRPr="00A00285">
              <w:rPr>
                <w:lang w:val="el-GR"/>
              </w:rPr>
              <w:t xml:space="preserve">.265 και </w:t>
            </w:r>
            <w:r w:rsidRPr="00AC2BC2">
              <w:t>H</w:t>
            </w:r>
            <w:r w:rsidRPr="00A00285">
              <w:rPr>
                <w:lang w:val="el-GR"/>
              </w:rPr>
              <w:t>.264</w:t>
            </w:r>
          </w:p>
        </w:tc>
        <w:tc>
          <w:tcPr>
            <w:tcW w:w="1116" w:type="dxa"/>
            <w:shd w:val="clear" w:color="auto" w:fill="auto"/>
            <w:vAlign w:val="center"/>
          </w:tcPr>
          <w:p w14:paraId="2E7438A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BAE01A9" w14:textId="77777777" w:rsidR="007E3CB9" w:rsidRPr="005B7FA6" w:rsidRDefault="007E3CB9" w:rsidP="007E3CB9"/>
        </w:tc>
        <w:tc>
          <w:tcPr>
            <w:tcW w:w="998" w:type="dxa"/>
            <w:gridSpan w:val="2"/>
            <w:shd w:val="clear" w:color="auto" w:fill="auto"/>
          </w:tcPr>
          <w:p w14:paraId="1D828F12" w14:textId="77777777" w:rsidR="007E3CB9" w:rsidRPr="005B7FA6" w:rsidRDefault="007E3CB9" w:rsidP="007E3CB9"/>
        </w:tc>
      </w:tr>
      <w:tr w:rsidR="007E3CB9" w:rsidRPr="005B7FA6" w14:paraId="3E41D27E" w14:textId="77777777" w:rsidTr="007E3CB9">
        <w:trPr>
          <w:jc w:val="center"/>
        </w:trPr>
        <w:tc>
          <w:tcPr>
            <w:tcW w:w="709" w:type="dxa"/>
            <w:shd w:val="clear" w:color="auto" w:fill="auto"/>
            <w:vAlign w:val="center"/>
          </w:tcPr>
          <w:p w14:paraId="78E19FFE"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02C3CEE9" w14:textId="77777777" w:rsidR="007E3CB9" w:rsidRPr="00AC2BC2" w:rsidRDefault="007E3CB9" w:rsidP="007E3CB9">
            <w:pPr>
              <w:ind w:left="17"/>
            </w:pPr>
            <w:r w:rsidRPr="00AC2BC2">
              <w:t>Να υποστηρίζει τουλάχιστον τα εξής πρωτόκολλα:</w:t>
            </w:r>
            <w:r w:rsidRPr="00AC2BC2">
              <w:br/>
              <w:t>IPv4/IPv6/ HTTP/ HTTPS/ 802.1x/ Qos/ FTP/ SMTP/ UPnP/ SNMP/ DNS/ DDNS/ NTP/ RTSP/ RTP/ TCP/ UDP/ IGMP/ ICMP/ DHCP/ PPPoE</w:t>
            </w:r>
          </w:p>
        </w:tc>
        <w:tc>
          <w:tcPr>
            <w:tcW w:w="1116" w:type="dxa"/>
            <w:shd w:val="clear" w:color="auto" w:fill="auto"/>
            <w:vAlign w:val="center"/>
          </w:tcPr>
          <w:p w14:paraId="2CE56908"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7FB2E13" w14:textId="77777777" w:rsidR="007E3CB9" w:rsidRPr="005B7FA6" w:rsidRDefault="007E3CB9" w:rsidP="007E3CB9"/>
        </w:tc>
        <w:tc>
          <w:tcPr>
            <w:tcW w:w="998" w:type="dxa"/>
            <w:gridSpan w:val="2"/>
            <w:shd w:val="clear" w:color="auto" w:fill="auto"/>
          </w:tcPr>
          <w:p w14:paraId="7A237B65" w14:textId="77777777" w:rsidR="007E3CB9" w:rsidRPr="005B7FA6" w:rsidRDefault="007E3CB9" w:rsidP="007E3CB9"/>
        </w:tc>
      </w:tr>
      <w:tr w:rsidR="007E3CB9" w:rsidRPr="005B7FA6" w14:paraId="6A687C27" w14:textId="77777777" w:rsidTr="007E3CB9">
        <w:trPr>
          <w:jc w:val="center"/>
        </w:trPr>
        <w:tc>
          <w:tcPr>
            <w:tcW w:w="709" w:type="dxa"/>
            <w:shd w:val="clear" w:color="auto" w:fill="auto"/>
            <w:vAlign w:val="center"/>
          </w:tcPr>
          <w:p w14:paraId="7E350EE6"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548999AB" w14:textId="77777777" w:rsidR="007E3CB9" w:rsidRPr="00A00285" w:rsidRDefault="007E3CB9" w:rsidP="007E3CB9">
            <w:pPr>
              <w:ind w:left="17"/>
              <w:rPr>
                <w:lang w:val="el-GR"/>
              </w:rPr>
            </w:pPr>
            <w:r w:rsidRPr="00A00285">
              <w:rPr>
                <w:lang w:val="el-GR"/>
              </w:rPr>
              <w:t>Να υποστηρίζει τις εξής ψηφιακές δυνατότητες κατ’ ελάχιστο:</w:t>
            </w:r>
            <w:r w:rsidRPr="00A00285">
              <w:rPr>
                <w:lang w:val="el-GR"/>
              </w:rPr>
              <w:br/>
            </w:r>
            <w:r w:rsidRPr="00AC2BC2">
              <w:t>BLC</w:t>
            </w:r>
            <w:r w:rsidRPr="00A00285">
              <w:rPr>
                <w:lang w:val="el-GR"/>
              </w:rPr>
              <w:t xml:space="preserve">, </w:t>
            </w:r>
            <w:r w:rsidRPr="00AC2BC2">
              <w:t>HLC</w:t>
            </w:r>
            <w:r w:rsidRPr="00A00285">
              <w:rPr>
                <w:lang w:val="el-GR"/>
              </w:rPr>
              <w:t xml:space="preserve">, </w:t>
            </w:r>
            <w:r w:rsidRPr="00AC2BC2">
              <w:t>AGC</w:t>
            </w:r>
            <w:r w:rsidRPr="00A00285">
              <w:rPr>
                <w:lang w:val="el-GR"/>
              </w:rPr>
              <w:t xml:space="preserve"> και ψηφιακή μείωση θορύβου: 3</w:t>
            </w:r>
            <w:r w:rsidRPr="00AC2BC2">
              <w:t>D</w:t>
            </w:r>
            <w:r w:rsidRPr="00A00285">
              <w:rPr>
                <w:lang w:val="el-GR"/>
              </w:rPr>
              <w:t>-</w:t>
            </w:r>
            <w:r w:rsidRPr="00AC2BC2">
              <w:t>DNR</w:t>
            </w:r>
          </w:p>
        </w:tc>
        <w:tc>
          <w:tcPr>
            <w:tcW w:w="1116" w:type="dxa"/>
            <w:shd w:val="clear" w:color="auto" w:fill="auto"/>
            <w:vAlign w:val="center"/>
          </w:tcPr>
          <w:p w14:paraId="3DD928BC"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EFC988D" w14:textId="77777777" w:rsidR="007E3CB9" w:rsidRPr="005B7FA6" w:rsidRDefault="007E3CB9" w:rsidP="007E3CB9"/>
        </w:tc>
        <w:tc>
          <w:tcPr>
            <w:tcW w:w="998" w:type="dxa"/>
            <w:gridSpan w:val="2"/>
            <w:shd w:val="clear" w:color="auto" w:fill="auto"/>
          </w:tcPr>
          <w:p w14:paraId="4B753469" w14:textId="77777777" w:rsidR="007E3CB9" w:rsidRPr="005B7FA6" w:rsidRDefault="007E3CB9" w:rsidP="007E3CB9"/>
        </w:tc>
      </w:tr>
      <w:tr w:rsidR="007E3CB9" w:rsidRPr="005B7FA6" w14:paraId="02AFE03B" w14:textId="77777777" w:rsidTr="007E3CB9">
        <w:trPr>
          <w:jc w:val="center"/>
        </w:trPr>
        <w:tc>
          <w:tcPr>
            <w:tcW w:w="709" w:type="dxa"/>
            <w:shd w:val="clear" w:color="auto" w:fill="auto"/>
            <w:vAlign w:val="center"/>
          </w:tcPr>
          <w:p w14:paraId="456FE678"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70E95E8F" w14:textId="77777777" w:rsidR="007E3CB9" w:rsidRPr="00A00285" w:rsidRDefault="007E3CB9" w:rsidP="007E3CB9">
            <w:pPr>
              <w:ind w:left="17"/>
              <w:rPr>
                <w:lang w:val="el-GR"/>
              </w:rPr>
            </w:pPr>
            <w:r w:rsidRPr="00A00285">
              <w:rPr>
                <w:lang w:val="el-GR"/>
              </w:rPr>
              <w:t>Λειτουργία αντιστάθμισης μειωμένης ποιότητας εικόνας λόγω ομίχλης (</w:t>
            </w:r>
            <w:r w:rsidRPr="00AC2BC2">
              <w:t>Smart</w:t>
            </w:r>
            <w:r w:rsidRPr="00A00285">
              <w:rPr>
                <w:lang w:val="el-GR"/>
              </w:rPr>
              <w:t xml:space="preserve"> </w:t>
            </w:r>
            <w:r w:rsidRPr="00AC2BC2">
              <w:t>Defog</w:t>
            </w:r>
            <w:r w:rsidRPr="00A00285">
              <w:rPr>
                <w:lang w:val="el-GR"/>
              </w:rPr>
              <w:t>).</w:t>
            </w:r>
          </w:p>
        </w:tc>
        <w:tc>
          <w:tcPr>
            <w:tcW w:w="1116" w:type="dxa"/>
            <w:shd w:val="clear" w:color="auto" w:fill="auto"/>
            <w:vAlign w:val="center"/>
          </w:tcPr>
          <w:p w14:paraId="43DD9367"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266CAF36" w14:textId="77777777" w:rsidR="007E3CB9" w:rsidRPr="005B7FA6" w:rsidRDefault="007E3CB9" w:rsidP="007E3CB9"/>
        </w:tc>
        <w:tc>
          <w:tcPr>
            <w:tcW w:w="998" w:type="dxa"/>
            <w:gridSpan w:val="2"/>
            <w:shd w:val="clear" w:color="auto" w:fill="auto"/>
          </w:tcPr>
          <w:p w14:paraId="328A6776" w14:textId="77777777" w:rsidR="007E3CB9" w:rsidRPr="005B7FA6" w:rsidRDefault="007E3CB9" w:rsidP="007E3CB9"/>
        </w:tc>
      </w:tr>
      <w:tr w:rsidR="007E3CB9" w:rsidRPr="005B7FA6" w14:paraId="317EEB03" w14:textId="77777777" w:rsidTr="007E3CB9">
        <w:trPr>
          <w:jc w:val="center"/>
        </w:trPr>
        <w:tc>
          <w:tcPr>
            <w:tcW w:w="709" w:type="dxa"/>
            <w:shd w:val="clear" w:color="auto" w:fill="auto"/>
            <w:vAlign w:val="center"/>
          </w:tcPr>
          <w:p w14:paraId="3039DA0D"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366EFB6B" w14:textId="77777777" w:rsidR="007E3CB9" w:rsidRPr="00A00285" w:rsidRDefault="007E3CB9" w:rsidP="007E3CB9">
            <w:pPr>
              <w:ind w:left="17"/>
              <w:rPr>
                <w:lang w:val="el-GR"/>
              </w:rPr>
            </w:pPr>
            <w:r w:rsidRPr="00A00285">
              <w:rPr>
                <w:lang w:val="el-GR"/>
              </w:rPr>
              <w:t>Λειτουργία απόκρυψης (</w:t>
            </w:r>
            <w:r w:rsidRPr="00AC2BC2">
              <w:t>Privacy</w:t>
            </w:r>
            <w:r w:rsidRPr="00A00285">
              <w:rPr>
                <w:lang w:val="el-GR"/>
              </w:rPr>
              <w:t xml:space="preserve"> </w:t>
            </w:r>
            <w:r w:rsidRPr="00AC2BC2">
              <w:t>Masking</w:t>
            </w:r>
            <w:r w:rsidRPr="00A00285">
              <w:rPr>
                <w:lang w:val="el-GR"/>
              </w:rPr>
              <w:t>) μέχρι και 24 περιοχών της εικόνας.</w:t>
            </w:r>
          </w:p>
        </w:tc>
        <w:tc>
          <w:tcPr>
            <w:tcW w:w="1116" w:type="dxa"/>
            <w:shd w:val="clear" w:color="auto" w:fill="auto"/>
            <w:vAlign w:val="center"/>
          </w:tcPr>
          <w:p w14:paraId="5AB0086B"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E3FD4D4" w14:textId="77777777" w:rsidR="007E3CB9" w:rsidRPr="005B7FA6" w:rsidRDefault="007E3CB9" w:rsidP="007E3CB9"/>
        </w:tc>
        <w:tc>
          <w:tcPr>
            <w:tcW w:w="998" w:type="dxa"/>
            <w:gridSpan w:val="2"/>
            <w:shd w:val="clear" w:color="auto" w:fill="auto"/>
          </w:tcPr>
          <w:p w14:paraId="61D48854" w14:textId="77777777" w:rsidR="007E3CB9" w:rsidRPr="005B7FA6" w:rsidRDefault="007E3CB9" w:rsidP="007E3CB9"/>
        </w:tc>
      </w:tr>
      <w:tr w:rsidR="007E3CB9" w:rsidRPr="005B7FA6" w14:paraId="3A0EA000" w14:textId="77777777" w:rsidTr="007E3CB9">
        <w:trPr>
          <w:jc w:val="center"/>
        </w:trPr>
        <w:tc>
          <w:tcPr>
            <w:tcW w:w="709" w:type="dxa"/>
            <w:shd w:val="clear" w:color="auto" w:fill="auto"/>
            <w:vAlign w:val="center"/>
          </w:tcPr>
          <w:p w14:paraId="6D0AAC87"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4D899A19" w14:textId="77777777" w:rsidR="007E3CB9" w:rsidRPr="00A00285" w:rsidRDefault="007E3CB9" w:rsidP="007E3CB9">
            <w:pPr>
              <w:ind w:left="17"/>
              <w:rPr>
                <w:lang w:val="el-GR"/>
              </w:rPr>
            </w:pPr>
            <w:r w:rsidRPr="00A00285">
              <w:rPr>
                <w:lang w:val="el-GR"/>
              </w:rPr>
              <w:t>Τεχνολογία μεταβλητής ποιότητας ψηφιοποίησης εικόνας (</w:t>
            </w:r>
            <w:r w:rsidRPr="00AC2BC2">
              <w:t>ROI</w:t>
            </w:r>
            <w:r w:rsidRPr="00A00285">
              <w:rPr>
                <w:lang w:val="el-GR"/>
              </w:rPr>
              <w:t xml:space="preserve"> </w:t>
            </w:r>
            <w:r w:rsidRPr="00AC2BC2">
              <w:t>encoding</w:t>
            </w:r>
            <w:r w:rsidRPr="00A00285">
              <w:rPr>
                <w:lang w:val="el-GR"/>
              </w:rPr>
              <w:t>) σε τουλάχιστον 8 δυναμικές περιοχές για μικρότερο μέγεθος εικόνας καταγραφής.</w:t>
            </w:r>
          </w:p>
        </w:tc>
        <w:tc>
          <w:tcPr>
            <w:tcW w:w="1116" w:type="dxa"/>
            <w:shd w:val="clear" w:color="auto" w:fill="auto"/>
            <w:vAlign w:val="center"/>
          </w:tcPr>
          <w:p w14:paraId="32E99004"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546C89D" w14:textId="77777777" w:rsidR="007E3CB9" w:rsidRPr="005B7FA6" w:rsidRDefault="007E3CB9" w:rsidP="007E3CB9"/>
        </w:tc>
        <w:tc>
          <w:tcPr>
            <w:tcW w:w="998" w:type="dxa"/>
            <w:gridSpan w:val="2"/>
            <w:shd w:val="clear" w:color="auto" w:fill="auto"/>
          </w:tcPr>
          <w:p w14:paraId="478AFCBC" w14:textId="77777777" w:rsidR="007E3CB9" w:rsidRPr="005B7FA6" w:rsidRDefault="007E3CB9" w:rsidP="007E3CB9"/>
        </w:tc>
      </w:tr>
      <w:tr w:rsidR="007E3CB9" w:rsidRPr="005B7FA6" w14:paraId="70299A3C" w14:textId="77777777" w:rsidTr="007E3CB9">
        <w:trPr>
          <w:jc w:val="center"/>
        </w:trPr>
        <w:tc>
          <w:tcPr>
            <w:tcW w:w="709" w:type="dxa"/>
            <w:shd w:val="clear" w:color="auto" w:fill="auto"/>
            <w:vAlign w:val="center"/>
          </w:tcPr>
          <w:p w14:paraId="5E1CE276"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1528A721" w14:textId="77777777" w:rsidR="007E3CB9" w:rsidRPr="00A00285" w:rsidRDefault="007E3CB9" w:rsidP="007E3CB9">
            <w:pPr>
              <w:ind w:left="17"/>
              <w:rPr>
                <w:lang w:val="el-GR"/>
              </w:rPr>
            </w:pPr>
            <w:r w:rsidRPr="00A00285">
              <w:rPr>
                <w:lang w:val="el-GR"/>
              </w:rPr>
              <w:t xml:space="preserve">Λειτουργία ευρείας δυναμικότητας </w:t>
            </w:r>
            <w:r w:rsidRPr="00AC2BC2">
              <w:t>WDR</w:t>
            </w:r>
            <w:r w:rsidRPr="00A00285">
              <w:rPr>
                <w:lang w:val="el-GR"/>
              </w:rPr>
              <w:t xml:space="preserve"> τουλάχιστον 100</w:t>
            </w:r>
            <w:r w:rsidRPr="00AC2BC2">
              <w:t>Db</w:t>
            </w:r>
            <w:r w:rsidRPr="00A00285">
              <w:rPr>
                <w:lang w:val="el-GR"/>
              </w:rPr>
              <w:t>.</w:t>
            </w:r>
          </w:p>
        </w:tc>
        <w:tc>
          <w:tcPr>
            <w:tcW w:w="1116" w:type="dxa"/>
            <w:shd w:val="clear" w:color="auto" w:fill="auto"/>
            <w:vAlign w:val="center"/>
          </w:tcPr>
          <w:p w14:paraId="53A063CB"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B215589" w14:textId="77777777" w:rsidR="007E3CB9" w:rsidRPr="005B7FA6" w:rsidRDefault="007E3CB9" w:rsidP="007E3CB9"/>
        </w:tc>
        <w:tc>
          <w:tcPr>
            <w:tcW w:w="998" w:type="dxa"/>
            <w:gridSpan w:val="2"/>
            <w:shd w:val="clear" w:color="auto" w:fill="auto"/>
          </w:tcPr>
          <w:p w14:paraId="58DB4D19" w14:textId="77777777" w:rsidR="007E3CB9" w:rsidRPr="005B7FA6" w:rsidRDefault="007E3CB9" w:rsidP="007E3CB9"/>
        </w:tc>
      </w:tr>
      <w:tr w:rsidR="007E3CB9" w:rsidRPr="005B7FA6" w14:paraId="2AAE30CF" w14:textId="77777777" w:rsidTr="007E3CB9">
        <w:trPr>
          <w:jc w:val="center"/>
        </w:trPr>
        <w:tc>
          <w:tcPr>
            <w:tcW w:w="709" w:type="dxa"/>
            <w:shd w:val="clear" w:color="auto" w:fill="auto"/>
            <w:vAlign w:val="center"/>
          </w:tcPr>
          <w:p w14:paraId="070EEE0E"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62CF451C" w14:textId="77777777" w:rsidR="007E3CB9" w:rsidRPr="00A00285" w:rsidRDefault="007E3CB9" w:rsidP="007E3CB9">
            <w:pPr>
              <w:ind w:left="17"/>
              <w:rPr>
                <w:lang w:val="el-GR"/>
              </w:rPr>
            </w:pPr>
            <w:r w:rsidRPr="00A00285">
              <w:rPr>
                <w:lang w:val="el-GR"/>
              </w:rPr>
              <w:t>Υποστηριζόμενος αριθμός προκαθορισμένων θέσεων (</w:t>
            </w:r>
            <w:r w:rsidRPr="00AC2BC2">
              <w:t>Preset</w:t>
            </w:r>
            <w:r w:rsidRPr="00A00285">
              <w:rPr>
                <w:lang w:val="el-GR"/>
              </w:rPr>
              <w:t>) τουλάχιστον 500 σημείων.</w:t>
            </w:r>
          </w:p>
        </w:tc>
        <w:tc>
          <w:tcPr>
            <w:tcW w:w="1116" w:type="dxa"/>
            <w:shd w:val="clear" w:color="auto" w:fill="auto"/>
            <w:vAlign w:val="center"/>
          </w:tcPr>
          <w:p w14:paraId="449B1B9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D7E3039" w14:textId="77777777" w:rsidR="007E3CB9" w:rsidRPr="005B7FA6" w:rsidRDefault="007E3CB9" w:rsidP="007E3CB9"/>
        </w:tc>
        <w:tc>
          <w:tcPr>
            <w:tcW w:w="998" w:type="dxa"/>
            <w:gridSpan w:val="2"/>
            <w:shd w:val="clear" w:color="auto" w:fill="auto"/>
          </w:tcPr>
          <w:p w14:paraId="3D0CAF4F" w14:textId="77777777" w:rsidR="007E3CB9" w:rsidRPr="005B7FA6" w:rsidRDefault="007E3CB9" w:rsidP="007E3CB9"/>
        </w:tc>
      </w:tr>
      <w:tr w:rsidR="007E3CB9" w:rsidRPr="005B7FA6" w14:paraId="4D726A4F" w14:textId="77777777" w:rsidTr="007E3CB9">
        <w:trPr>
          <w:jc w:val="center"/>
        </w:trPr>
        <w:tc>
          <w:tcPr>
            <w:tcW w:w="709" w:type="dxa"/>
            <w:shd w:val="clear" w:color="auto" w:fill="auto"/>
            <w:vAlign w:val="center"/>
          </w:tcPr>
          <w:p w14:paraId="77933722"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65B70D8F" w14:textId="77777777" w:rsidR="007E3CB9" w:rsidRPr="00A00285" w:rsidRDefault="007E3CB9" w:rsidP="007E3CB9">
            <w:pPr>
              <w:ind w:left="17"/>
              <w:rPr>
                <w:lang w:val="el-GR"/>
              </w:rPr>
            </w:pPr>
            <w:r w:rsidRPr="00A00285">
              <w:rPr>
                <w:lang w:val="el-GR"/>
              </w:rPr>
              <w:t xml:space="preserve">Να υποστηρίζει τουλάχιστον 8 </w:t>
            </w:r>
            <w:r w:rsidRPr="00AC2BC2">
              <w:t>Cruise</w:t>
            </w:r>
            <w:r w:rsidRPr="00A00285">
              <w:rPr>
                <w:lang w:val="el-GR"/>
              </w:rPr>
              <w:t xml:space="preserve"> (με τουλάχιστον 32 </w:t>
            </w:r>
            <w:r w:rsidRPr="00AC2BC2">
              <w:t>presets</w:t>
            </w:r>
            <w:r w:rsidRPr="00A00285">
              <w:rPr>
                <w:lang w:val="el-GR"/>
              </w:rPr>
              <w:t xml:space="preserve"> ανά </w:t>
            </w:r>
            <w:r w:rsidRPr="00AC2BC2">
              <w:t>cruise</w:t>
            </w:r>
            <w:r w:rsidRPr="00A00285">
              <w:rPr>
                <w:lang w:val="el-GR"/>
              </w:rPr>
              <w:t xml:space="preserve">) και 8 </w:t>
            </w:r>
            <w:r w:rsidRPr="00AC2BC2">
              <w:t>Pattern</w:t>
            </w:r>
            <w:r w:rsidRPr="00A00285">
              <w:rPr>
                <w:lang w:val="el-GR"/>
              </w:rPr>
              <w:t xml:space="preserve"> (με τουλάχιστον 600</w:t>
            </w:r>
            <w:r w:rsidRPr="00AC2BC2">
              <w:t>s</w:t>
            </w:r>
            <w:r w:rsidRPr="00A00285">
              <w:rPr>
                <w:lang w:val="el-GR"/>
              </w:rPr>
              <w:t xml:space="preserve"> </w:t>
            </w:r>
            <w:r w:rsidRPr="00AC2BC2">
              <w:t>memory</w:t>
            </w:r>
            <w:r w:rsidRPr="00A00285">
              <w:rPr>
                <w:lang w:val="el-GR"/>
              </w:rPr>
              <w:t xml:space="preserve"> το κάθε ένα).</w:t>
            </w:r>
          </w:p>
        </w:tc>
        <w:tc>
          <w:tcPr>
            <w:tcW w:w="1116" w:type="dxa"/>
            <w:shd w:val="clear" w:color="auto" w:fill="auto"/>
            <w:vAlign w:val="center"/>
          </w:tcPr>
          <w:p w14:paraId="3A900AAE"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2F685FC" w14:textId="77777777" w:rsidR="007E3CB9" w:rsidRPr="005B7FA6" w:rsidRDefault="007E3CB9" w:rsidP="007E3CB9"/>
        </w:tc>
        <w:tc>
          <w:tcPr>
            <w:tcW w:w="998" w:type="dxa"/>
            <w:gridSpan w:val="2"/>
            <w:shd w:val="clear" w:color="auto" w:fill="auto"/>
          </w:tcPr>
          <w:p w14:paraId="067EE70C" w14:textId="77777777" w:rsidR="007E3CB9" w:rsidRPr="005B7FA6" w:rsidRDefault="007E3CB9" w:rsidP="007E3CB9"/>
        </w:tc>
      </w:tr>
      <w:tr w:rsidR="007E3CB9" w:rsidRPr="005B7FA6" w14:paraId="4CB07FF4" w14:textId="77777777" w:rsidTr="007E3CB9">
        <w:trPr>
          <w:jc w:val="center"/>
        </w:trPr>
        <w:tc>
          <w:tcPr>
            <w:tcW w:w="709" w:type="dxa"/>
            <w:shd w:val="clear" w:color="auto" w:fill="auto"/>
            <w:vAlign w:val="center"/>
          </w:tcPr>
          <w:p w14:paraId="39654652"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7D4787A9" w14:textId="77777777" w:rsidR="007E3CB9" w:rsidRPr="00A00285" w:rsidRDefault="007E3CB9" w:rsidP="007E3CB9">
            <w:pPr>
              <w:ind w:left="17"/>
              <w:rPr>
                <w:lang w:val="el-GR"/>
              </w:rPr>
            </w:pPr>
            <w:r w:rsidRPr="00A00285">
              <w:rPr>
                <w:lang w:val="el-GR"/>
              </w:rPr>
              <w:t>Μέγιστος αριθμός ταυτόχρονων προσβάσεων: Τουλάχιστον 10 χρήστες.</w:t>
            </w:r>
          </w:p>
        </w:tc>
        <w:tc>
          <w:tcPr>
            <w:tcW w:w="1116" w:type="dxa"/>
            <w:shd w:val="clear" w:color="auto" w:fill="auto"/>
            <w:vAlign w:val="center"/>
          </w:tcPr>
          <w:p w14:paraId="3C2C505C"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B13BDE7" w14:textId="77777777" w:rsidR="007E3CB9" w:rsidRPr="005B7FA6" w:rsidRDefault="007E3CB9" w:rsidP="007E3CB9"/>
        </w:tc>
        <w:tc>
          <w:tcPr>
            <w:tcW w:w="998" w:type="dxa"/>
            <w:gridSpan w:val="2"/>
            <w:shd w:val="clear" w:color="auto" w:fill="auto"/>
          </w:tcPr>
          <w:p w14:paraId="0F6910A7" w14:textId="77777777" w:rsidR="007E3CB9" w:rsidRPr="005B7FA6" w:rsidRDefault="007E3CB9" w:rsidP="007E3CB9"/>
        </w:tc>
      </w:tr>
      <w:tr w:rsidR="007E3CB9" w:rsidRPr="005B7FA6" w14:paraId="778180DA" w14:textId="77777777" w:rsidTr="007E3CB9">
        <w:trPr>
          <w:jc w:val="center"/>
        </w:trPr>
        <w:tc>
          <w:tcPr>
            <w:tcW w:w="709" w:type="dxa"/>
            <w:shd w:val="clear" w:color="auto" w:fill="auto"/>
            <w:vAlign w:val="center"/>
          </w:tcPr>
          <w:p w14:paraId="2A2990B4"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17A113CC" w14:textId="77777777" w:rsidR="007E3CB9" w:rsidRPr="00621158" w:rsidRDefault="007E3CB9" w:rsidP="007E3CB9">
            <w:pPr>
              <w:ind w:left="17"/>
            </w:pPr>
            <w:r w:rsidRPr="00AC2BC2">
              <w:t>Να</w:t>
            </w:r>
            <w:r w:rsidRPr="00621158">
              <w:t xml:space="preserve"> </w:t>
            </w:r>
            <w:r w:rsidRPr="00AC2BC2">
              <w:t>υποστηρίζει</w:t>
            </w:r>
            <w:r w:rsidRPr="00621158">
              <w:t xml:space="preserve"> </w:t>
            </w:r>
            <w:r w:rsidRPr="00AC2BC2">
              <w:t>τουλάχιστον</w:t>
            </w:r>
            <w:r w:rsidRPr="00621158">
              <w:t xml:space="preserve"> </w:t>
            </w:r>
            <w:r w:rsidRPr="00AC2BC2">
              <w:t>τα</w:t>
            </w:r>
            <w:r w:rsidRPr="00621158">
              <w:t xml:space="preserve"> </w:t>
            </w:r>
            <w:r w:rsidRPr="00AC2BC2">
              <w:t>εξής</w:t>
            </w:r>
            <w:r w:rsidRPr="00621158">
              <w:t xml:space="preserve">: </w:t>
            </w:r>
            <w:r w:rsidRPr="00AC2BC2">
              <w:rPr>
                <w:lang w:val="en-US"/>
              </w:rPr>
              <w:t>PTZ</w:t>
            </w:r>
            <w:r w:rsidRPr="00621158">
              <w:t xml:space="preserve"> </w:t>
            </w:r>
            <w:r w:rsidRPr="00AC2BC2">
              <w:rPr>
                <w:lang w:val="en-US"/>
              </w:rPr>
              <w:t>Position</w:t>
            </w:r>
            <w:r w:rsidRPr="00621158">
              <w:t xml:space="preserve"> </w:t>
            </w:r>
            <w:r w:rsidRPr="00AC2BC2">
              <w:rPr>
                <w:lang w:val="en-US"/>
              </w:rPr>
              <w:t>Display</w:t>
            </w:r>
            <w:r w:rsidRPr="00621158">
              <w:t xml:space="preserve">, </w:t>
            </w:r>
            <w:r w:rsidRPr="00AC2BC2">
              <w:rPr>
                <w:lang w:val="en-US"/>
              </w:rPr>
              <w:t>Power</w:t>
            </w:r>
            <w:r w:rsidRPr="00621158">
              <w:t xml:space="preserve"> </w:t>
            </w:r>
            <w:r w:rsidRPr="00AC2BC2">
              <w:rPr>
                <w:lang w:val="en-US"/>
              </w:rPr>
              <w:t>Loss</w:t>
            </w:r>
            <w:r w:rsidRPr="00621158">
              <w:t xml:space="preserve"> </w:t>
            </w:r>
            <w:r w:rsidRPr="00AC2BC2">
              <w:rPr>
                <w:lang w:val="en-US"/>
              </w:rPr>
              <w:t>Recovery</w:t>
            </w:r>
            <w:r w:rsidRPr="00621158">
              <w:t xml:space="preserve">, </w:t>
            </w:r>
            <w:r w:rsidRPr="00AC2BC2">
              <w:rPr>
                <w:lang w:val="en-US"/>
              </w:rPr>
              <w:t>Freeze</w:t>
            </w:r>
            <w:r w:rsidRPr="00621158">
              <w:t xml:space="preserve"> </w:t>
            </w:r>
            <w:r w:rsidRPr="00AC2BC2">
              <w:rPr>
                <w:lang w:val="en-US"/>
              </w:rPr>
              <w:t>Frame</w:t>
            </w:r>
            <w:r w:rsidRPr="00621158">
              <w:t xml:space="preserve"> </w:t>
            </w:r>
            <w:r w:rsidRPr="00AC2BC2">
              <w:t>και</w:t>
            </w:r>
            <w:r w:rsidRPr="00621158">
              <w:t xml:space="preserve"> 3</w:t>
            </w:r>
            <w:r w:rsidRPr="00AC2BC2">
              <w:rPr>
                <w:lang w:val="en-US"/>
              </w:rPr>
              <w:t>D</w:t>
            </w:r>
            <w:r w:rsidRPr="00621158">
              <w:t xml:space="preserve"> </w:t>
            </w:r>
            <w:r w:rsidRPr="00AC2BC2">
              <w:rPr>
                <w:lang w:val="en-US"/>
              </w:rPr>
              <w:t>Position</w:t>
            </w:r>
            <w:r w:rsidRPr="00621158">
              <w:t>.</w:t>
            </w:r>
          </w:p>
        </w:tc>
        <w:tc>
          <w:tcPr>
            <w:tcW w:w="1116" w:type="dxa"/>
            <w:shd w:val="clear" w:color="auto" w:fill="auto"/>
            <w:vAlign w:val="center"/>
          </w:tcPr>
          <w:p w14:paraId="19813AC0"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DB78FBA" w14:textId="77777777" w:rsidR="007E3CB9" w:rsidRPr="005B7FA6" w:rsidRDefault="007E3CB9" w:rsidP="007E3CB9"/>
        </w:tc>
        <w:tc>
          <w:tcPr>
            <w:tcW w:w="998" w:type="dxa"/>
            <w:gridSpan w:val="2"/>
            <w:shd w:val="clear" w:color="auto" w:fill="auto"/>
          </w:tcPr>
          <w:p w14:paraId="561179FB" w14:textId="77777777" w:rsidR="007E3CB9" w:rsidRPr="005B7FA6" w:rsidRDefault="007E3CB9" w:rsidP="007E3CB9"/>
        </w:tc>
      </w:tr>
      <w:tr w:rsidR="007E3CB9" w:rsidRPr="005B7FA6" w14:paraId="0EE21FC6" w14:textId="77777777" w:rsidTr="007E3CB9">
        <w:trPr>
          <w:jc w:val="center"/>
        </w:trPr>
        <w:tc>
          <w:tcPr>
            <w:tcW w:w="709" w:type="dxa"/>
            <w:shd w:val="clear" w:color="auto" w:fill="auto"/>
            <w:vAlign w:val="center"/>
          </w:tcPr>
          <w:p w14:paraId="3E390FE6"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2E23C931" w14:textId="77777777" w:rsidR="007E3CB9" w:rsidRPr="00A00285" w:rsidRDefault="007E3CB9" w:rsidP="007E3CB9">
            <w:pPr>
              <w:ind w:left="17"/>
              <w:rPr>
                <w:lang w:val="el-GR"/>
              </w:rPr>
            </w:pPr>
            <w:r w:rsidRPr="00A00285">
              <w:rPr>
                <w:lang w:val="el-GR"/>
              </w:rPr>
              <w:t>Να διαθέτει τουλάχιστον δύο εισόδους συναγερμού (</w:t>
            </w:r>
            <w:r>
              <w:t>Alarm</w:t>
            </w:r>
            <w:r w:rsidRPr="00A00285">
              <w:rPr>
                <w:lang w:val="el-GR"/>
              </w:rPr>
              <w:t xml:space="preserve"> </w:t>
            </w:r>
            <w:r>
              <w:t>Input</w:t>
            </w:r>
            <w:r w:rsidRPr="00A00285">
              <w:rPr>
                <w:lang w:val="el-GR"/>
              </w:rPr>
              <w:t>), μία έξοδο συναγερμού (</w:t>
            </w:r>
            <w:r w:rsidRPr="00AC2BC2">
              <w:t>Alarm</w:t>
            </w:r>
            <w:r w:rsidRPr="00A00285">
              <w:rPr>
                <w:lang w:val="el-GR"/>
              </w:rPr>
              <w:t xml:space="preserve"> </w:t>
            </w:r>
            <w:r w:rsidRPr="00AC2BC2">
              <w:t>Output</w:t>
            </w:r>
            <w:r w:rsidRPr="00A00285">
              <w:rPr>
                <w:lang w:val="el-GR"/>
              </w:rPr>
              <w:t xml:space="preserve">),  μία θύρα </w:t>
            </w:r>
            <w:r w:rsidRPr="00AC2BC2">
              <w:t>Ethernet</w:t>
            </w:r>
            <w:r w:rsidRPr="00A00285">
              <w:rPr>
                <w:lang w:val="el-GR"/>
              </w:rPr>
              <w:t xml:space="preserve"> (</w:t>
            </w:r>
            <w:r w:rsidRPr="00AC2BC2">
              <w:t>RJ</w:t>
            </w:r>
            <w:r w:rsidRPr="00A00285">
              <w:rPr>
                <w:lang w:val="el-GR"/>
              </w:rPr>
              <w:t xml:space="preserve">45) και μία είσοδο </w:t>
            </w:r>
            <w:r w:rsidRPr="00AC2BC2">
              <w:t>Audio</w:t>
            </w:r>
            <w:r w:rsidRPr="00A00285">
              <w:rPr>
                <w:lang w:val="el-GR"/>
              </w:rPr>
              <w:t xml:space="preserve"> (</w:t>
            </w:r>
            <w:r w:rsidRPr="00AC2BC2">
              <w:t>Mic</w:t>
            </w:r>
            <w:r w:rsidRPr="00A00285">
              <w:rPr>
                <w:lang w:val="el-GR"/>
              </w:rPr>
              <w:t xml:space="preserve"> </w:t>
            </w:r>
            <w:r w:rsidRPr="00AC2BC2">
              <w:t>in</w:t>
            </w:r>
            <w:r w:rsidRPr="00A00285">
              <w:rPr>
                <w:lang w:val="el-GR"/>
              </w:rPr>
              <w:t>).</w:t>
            </w:r>
          </w:p>
        </w:tc>
        <w:tc>
          <w:tcPr>
            <w:tcW w:w="1116" w:type="dxa"/>
            <w:shd w:val="clear" w:color="auto" w:fill="auto"/>
            <w:vAlign w:val="center"/>
          </w:tcPr>
          <w:p w14:paraId="2DEA201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9DDCA2E" w14:textId="77777777" w:rsidR="007E3CB9" w:rsidRPr="005B7FA6" w:rsidRDefault="007E3CB9" w:rsidP="007E3CB9"/>
        </w:tc>
        <w:tc>
          <w:tcPr>
            <w:tcW w:w="998" w:type="dxa"/>
            <w:gridSpan w:val="2"/>
            <w:shd w:val="clear" w:color="auto" w:fill="auto"/>
          </w:tcPr>
          <w:p w14:paraId="1CA2068D" w14:textId="77777777" w:rsidR="007E3CB9" w:rsidRPr="005B7FA6" w:rsidRDefault="007E3CB9" w:rsidP="007E3CB9"/>
        </w:tc>
      </w:tr>
      <w:tr w:rsidR="007E3CB9" w:rsidRPr="005B7FA6" w14:paraId="5888F7A7" w14:textId="77777777" w:rsidTr="007E3CB9">
        <w:trPr>
          <w:jc w:val="center"/>
        </w:trPr>
        <w:tc>
          <w:tcPr>
            <w:tcW w:w="709" w:type="dxa"/>
            <w:shd w:val="clear" w:color="auto" w:fill="auto"/>
            <w:vAlign w:val="center"/>
          </w:tcPr>
          <w:p w14:paraId="13E9AC86"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068C4FFF" w14:textId="77777777" w:rsidR="007E3CB9" w:rsidRPr="00A00285" w:rsidRDefault="007E3CB9" w:rsidP="007E3CB9">
            <w:pPr>
              <w:ind w:left="17"/>
              <w:rPr>
                <w:lang w:val="el-GR"/>
              </w:rPr>
            </w:pPr>
            <w:r w:rsidRPr="00A00285">
              <w:rPr>
                <w:lang w:val="el-GR"/>
              </w:rPr>
              <w:t xml:space="preserve">Λειτουργία εγγραφής σε ενσωματωμένη κάρτα </w:t>
            </w:r>
            <w:r w:rsidRPr="00AC2BC2">
              <w:t>MicroSD</w:t>
            </w:r>
            <w:r w:rsidRPr="00A00285">
              <w:rPr>
                <w:lang w:val="el-GR"/>
              </w:rPr>
              <w:t xml:space="preserve"> με υποστηριζόμενη χωρητικότητα τουλάχιστον 128</w:t>
            </w:r>
            <w:r w:rsidRPr="00AC2BC2">
              <w:t>GB</w:t>
            </w:r>
            <w:r w:rsidRPr="00A00285">
              <w:rPr>
                <w:lang w:val="el-GR"/>
              </w:rPr>
              <w:t>.</w:t>
            </w:r>
          </w:p>
        </w:tc>
        <w:tc>
          <w:tcPr>
            <w:tcW w:w="1116" w:type="dxa"/>
            <w:shd w:val="clear" w:color="auto" w:fill="auto"/>
            <w:vAlign w:val="center"/>
          </w:tcPr>
          <w:p w14:paraId="4FE5AFC5"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3994F301" w14:textId="77777777" w:rsidR="007E3CB9" w:rsidRPr="005B7FA6" w:rsidRDefault="007E3CB9" w:rsidP="007E3CB9"/>
        </w:tc>
        <w:tc>
          <w:tcPr>
            <w:tcW w:w="998" w:type="dxa"/>
            <w:gridSpan w:val="2"/>
            <w:shd w:val="clear" w:color="auto" w:fill="auto"/>
          </w:tcPr>
          <w:p w14:paraId="223B506C" w14:textId="77777777" w:rsidR="007E3CB9" w:rsidRPr="005B7FA6" w:rsidRDefault="007E3CB9" w:rsidP="007E3CB9"/>
        </w:tc>
      </w:tr>
      <w:tr w:rsidR="007E3CB9" w:rsidRPr="005B7FA6" w14:paraId="72510628" w14:textId="77777777" w:rsidTr="007E3CB9">
        <w:trPr>
          <w:jc w:val="center"/>
        </w:trPr>
        <w:tc>
          <w:tcPr>
            <w:tcW w:w="709" w:type="dxa"/>
            <w:shd w:val="clear" w:color="auto" w:fill="auto"/>
            <w:vAlign w:val="center"/>
          </w:tcPr>
          <w:p w14:paraId="1991B942"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067CC88F" w14:textId="77777777" w:rsidR="007E3CB9" w:rsidRPr="00AC2BC2" w:rsidRDefault="007E3CB9" w:rsidP="007E3CB9">
            <w:pPr>
              <w:ind w:left="17"/>
            </w:pPr>
            <w:r w:rsidRPr="00AC2BC2">
              <w:t>Συμβατή ως προς ONVIF</w:t>
            </w:r>
          </w:p>
        </w:tc>
        <w:tc>
          <w:tcPr>
            <w:tcW w:w="1116" w:type="dxa"/>
            <w:shd w:val="clear" w:color="auto" w:fill="auto"/>
            <w:vAlign w:val="center"/>
          </w:tcPr>
          <w:p w14:paraId="7C26D68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90135A2" w14:textId="77777777" w:rsidR="007E3CB9" w:rsidRPr="005B7FA6" w:rsidRDefault="007E3CB9" w:rsidP="007E3CB9"/>
        </w:tc>
        <w:tc>
          <w:tcPr>
            <w:tcW w:w="998" w:type="dxa"/>
            <w:gridSpan w:val="2"/>
            <w:shd w:val="clear" w:color="auto" w:fill="auto"/>
          </w:tcPr>
          <w:p w14:paraId="3E738F66" w14:textId="77777777" w:rsidR="007E3CB9" w:rsidRPr="005B7FA6" w:rsidRDefault="007E3CB9" w:rsidP="007E3CB9"/>
        </w:tc>
      </w:tr>
      <w:tr w:rsidR="007E3CB9" w:rsidRPr="005B7FA6" w14:paraId="1C7E7B0C" w14:textId="77777777" w:rsidTr="007E3CB9">
        <w:trPr>
          <w:jc w:val="center"/>
        </w:trPr>
        <w:tc>
          <w:tcPr>
            <w:tcW w:w="709" w:type="dxa"/>
            <w:shd w:val="clear" w:color="auto" w:fill="auto"/>
            <w:vAlign w:val="center"/>
          </w:tcPr>
          <w:p w14:paraId="29661F06"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4DC0F1A3" w14:textId="77777777" w:rsidR="007E3CB9" w:rsidRPr="00A00285" w:rsidRDefault="007E3CB9" w:rsidP="007E3CB9">
            <w:pPr>
              <w:ind w:left="17"/>
              <w:rPr>
                <w:lang w:val="el-GR"/>
              </w:rPr>
            </w:pPr>
            <w:r w:rsidRPr="00A00285">
              <w:rPr>
                <w:lang w:val="el-GR"/>
              </w:rPr>
              <w:t xml:space="preserve">Τροφοδοσία: </w:t>
            </w:r>
            <w:r w:rsidRPr="00AC2BC2">
              <w:t>DC</w:t>
            </w:r>
            <w:r w:rsidRPr="00A00285">
              <w:rPr>
                <w:lang w:val="el-GR"/>
              </w:rPr>
              <w:t xml:space="preserve">12 </w:t>
            </w:r>
            <w:r w:rsidRPr="00AC2BC2">
              <w:t>V</w:t>
            </w:r>
            <w:r w:rsidRPr="00A00285">
              <w:rPr>
                <w:lang w:val="el-GR"/>
              </w:rPr>
              <w:t xml:space="preserve"> / </w:t>
            </w:r>
            <w:r w:rsidRPr="00AC2BC2">
              <w:t>PoE</w:t>
            </w:r>
            <w:r w:rsidRPr="00A00285">
              <w:rPr>
                <w:lang w:val="el-GR"/>
              </w:rPr>
              <w:t xml:space="preserve"> (802.3</w:t>
            </w:r>
            <w:r w:rsidRPr="00AC2BC2">
              <w:t>af</w:t>
            </w:r>
            <w:r w:rsidRPr="00A00285">
              <w:rPr>
                <w:lang w:val="el-GR"/>
              </w:rPr>
              <w:t>)</w:t>
            </w:r>
          </w:p>
        </w:tc>
        <w:tc>
          <w:tcPr>
            <w:tcW w:w="1116" w:type="dxa"/>
            <w:shd w:val="clear" w:color="auto" w:fill="auto"/>
            <w:vAlign w:val="center"/>
          </w:tcPr>
          <w:p w14:paraId="7E02C67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B85A62A" w14:textId="77777777" w:rsidR="007E3CB9" w:rsidRPr="005B7FA6" w:rsidRDefault="007E3CB9" w:rsidP="007E3CB9"/>
        </w:tc>
        <w:tc>
          <w:tcPr>
            <w:tcW w:w="998" w:type="dxa"/>
            <w:gridSpan w:val="2"/>
            <w:shd w:val="clear" w:color="auto" w:fill="auto"/>
          </w:tcPr>
          <w:p w14:paraId="614483BB" w14:textId="77777777" w:rsidR="007E3CB9" w:rsidRPr="005B7FA6" w:rsidRDefault="007E3CB9" w:rsidP="007E3CB9"/>
        </w:tc>
      </w:tr>
      <w:tr w:rsidR="007E3CB9" w:rsidRPr="005B7FA6" w14:paraId="192A4A63" w14:textId="77777777" w:rsidTr="007E3CB9">
        <w:trPr>
          <w:jc w:val="center"/>
        </w:trPr>
        <w:tc>
          <w:tcPr>
            <w:tcW w:w="709" w:type="dxa"/>
            <w:shd w:val="clear" w:color="auto" w:fill="auto"/>
            <w:vAlign w:val="center"/>
          </w:tcPr>
          <w:p w14:paraId="3B43343B"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1C37901B" w14:textId="77777777" w:rsidR="007E3CB9" w:rsidRPr="00A00285" w:rsidRDefault="007E3CB9" w:rsidP="007E3CB9">
            <w:pPr>
              <w:ind w:left="17"/>
              <w:rPr>
                <w:lang w:val="el-GR"/>
              </w:rPr>
            </w:pPr>
            <w:r w:rsidRPr="00A00285">
              <w:rPr>
                <w:lang w:val="el-GR"/>
              </w:rPr>
              <w:t xml:space="preserve">Να διατεθεί κατάλληλο τροφοδοτικό τύπου </w:t>
            </w:r>
            <w:r w:rsidRPr="00AC2BC2">
              <w:t>poe</w:t>
            </w:r>
            <w:r w:rsidRPr="00A00285">
              <w:rPr>
                <w:lang w:val="el-GR"/>
              </w:rPr>
              <w:t xml:space="preserve"> </w:t>
            </w:r>
            <w:r w:rsidRPr="00AC2BC2">
              <w:t>injector</w:t>
            </w:r>
          </w:p>
        </w:tc>
        <w:tc>
          <w:tcPr>
            <w:tcW w:w="1116" w:type="dxa"/>
            <w:shd w:val="clear" w:color="auto" w:fill="auto"/>
            <w:vAlign w:val="center"/>
          </w:tcPr>
          <w:p w14:paraId="1AA01907"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AECE462" w14:textId="77777777" w:rsidR="007E3CB9" w:rsidRPr="005B7FA6" w:rsidRDefault="007E3CB9" w:rsidP="007E3CB9"/>
        </w:tc>
        <w:tc>
          <w:tcPr>
            <w:tcW w:w="998" w:type="dxa"/>
            <w:gridSpan w:val="2"/>
            <w:shd w:val="clear" w:color="auto" w:fill="auto"/>
          </w:tcPr>
          <w:p w14:paraId="3D0237FA" w14:textId="77777777" w:rsidR="007E3CB9" w:rsidRPr="005B7FA6" w:rsidRDefault="007E3CB9" w:rsidP="007E3CB9"/>
        </w:tc>
      </w:tr>
      <w:tr w:rsidR="007E3CB9" w:rsidRPr="005B7FA6" w14:paraId="4CDFB8DD" w14:textId="77777777" w:rsidTr="007E3CB9">
        <w:trPr>
          <w:jc w:val="center"/>
        </w:trPr>
        <w:tc>
          <w:tcPr>
            <w:tcW w:w="709" w:type="dxa"/>
            <w:shd w:val="clear" w:color="auto" w:fill="auto"/>
            <w:vAlign w:val="center"/>
          </w:tcPr>
          <w:p w14:paraId="06748645"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3F4FB16D" w14:textId="77777777" w:rsidR="007E3CB9" w:rsidRPr="00A00285" w:rsidRDefault="007E3CB9" w:rsidP="007E3CB9">
            <w:pPr>
              <w:ind w:left="17"/>
              <w:rPr>
                <w:lang w:val="el-GR"/>
              </w:rPr>
            </w:pPr>
            <w:r w:rsidRPr="00A00285">
              <w:rPr>
                <w:lang w:val="el-GR"/>
              </w:rPr>
              <w:t>Θερμοκρασία λειτουργίας: -10</w:t>
            </w:r>
            <w:r w:rsidRPr="00A00285">
              <w:rPr>
                <w:vertAlign w:val="superscript"/>
                <w:lang w:val="el-GR"/>
              </w:rPr>
              <w:t>ο</w:t>
            </w:r>
            <w:r w:rsidRPr="00AC2BC2">
              <w:t>C</w:t>
            </w:r>
            <w:r w:rsidRPr="00A00285">
              <w:rPr>
                <w:lang w:val="el-GR"/>
              </w:rPr>
              <w:t xml:space="preserve"> έως +50</w:t>
            </w:r>
            <w:r w:rsidRPr="00A00285">
              <w:rPr>
                <w:vertAlign w:val="superscript"/>
                <w:lang w:val="el-GR"/>
              </w:rPr>
              <w:t>ο</w:t>
            </w:r>
            <w:r w:rsidRPr="00AC2BC2">
              <w:t>C</w:t>
            </w:r>
            <w:r w:rsidRPr="00A00285">
              <w:rPr>
                <w:lang w:val="el-GR"/>
              </w:rPr>
              <w:br/>
              <w:t xml:space="preserve">Υγρασία: έως 95% </w:t>
            </w:r>
            <w:r w:rsidRPr="00AC2BC2">
              <w:t>RHG</w:t>
            </w:r>
          </w:p>
        </w:tc>
        <w:tc>
          <w:tcPr>
            <w:tcW w:w="1116" w:type="dxa"/>
            <w:shd w:val="clear" w:color="auto" w:fill="auto"/>
            <w:vAlign w:val="center"/>
          </w:tcPr>
          <w:p w14:paraId="6F566A74"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13EC565" w14:textId="77777777" w:rsidR="007E3CB9" w:rsidRPr="005B7FA6" w:rsidRDefault="007E3CB9" w:rsidP="007E3CB9"/>
        </w:tc>
        <w:tc>
          <w:tcPr>
            <w:tcW w:w="998" w:type="dxa"/>
            <w:gridSpan w:val="2"/>
            <w:shd w:val="clear" w:color="auto" w:fill="auto"/>
          </w:tcPr>
          <w:p w14:paraId="4027AB34" w14:textId="77777777" w:rsidR="007E3CB9" w:rsidRPr="005B7FA6" w:rsidRDefault="007E3CB9" w:rsidP="007E3CB9"/>
        </w:tc>
      </w:tr>
      <w:tr w:rsidR="007E3CB9" w:rsidRPr="005B7FA6" w14:paraId="7A1B3F1C" w14:textId="77777777" w:rsidTr="007E3CB9">
        <w:trPr>
          <w:jc w:val="center"/>
        </w:trPr>
        <w:tc>
          <w:tcPr>
            <w:tcW w:w="709" w:type="dxa"/>
            <w:shd w:val="clear" w:color="auto" w:fill="auto"/>
            <w:vAlign w:val="center"/>
          </w:tcPr>
          <w:p w14:paraId="3DC3E15C"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1EA94F8E" w14:textId="77777777" w:rsidR="007E3CB9" w:rsidRPr="00A00285" w:rsidRDefault="007E3CB9" w:rsidP="007E3CB9">
            <w:pPr>
              <w:ind w:left="17"/>
              <w:rPr>
                <w:lang w:val="el-GR"/>
              </w:rPr>
            </w:pPr>
            <w:r w:rsidRPr="00A00285">
              <w:rPr>
                <w:lang w:val="el-GR"/>
              </w:rPr>
              <w:t xml:space="preserve">Να ενσωματώνει προστασία κυκλώματος </w:t>
            </w:r>
            <w:r w:rsidRPr="00AC2BC2">
              <w:t>TVS</w:t>
            </w:r>
            <w:r w:rsidRPr="00A00285">
              <w:rPr>
                <w:lang w:val="el-GR"/>
              </w:rPr>
              <w:t xml:space="preserve"> 6000</w:t>
            </w:r>
            <w:r w:rsidRPr="00AC2BC2">
              <w:t>V</w:t>
            </w:r>
            <w:r w:rsidRPr="00A00285">
              <w:rPr>
                <w:lang w:val="el-GR"/>
              </w:rPr>
              <w:t xml:space="preserve"> και προστασία </w:t>
            </w:r>
            <w:r w:rsidRPr="00AC2BC2">
              <w:t>Lightning</w:t>
            </w:r>
            <w:r w:rsidRPr="00A00285">
              <w:rPr>
                <w:lang w:val="el-GR"/>
              </w:rPr>
              <w:t xml:space="preserve"> και </w:t>
            </w:r>
            <w:r w:rsidRPr="00AC2BC2">
              <w:t>Surge</w:t>
            </w:r>
            <w:r w:rsidRPr="00A00285">
              <w:rPr>
                <w:lang w:val="el-GR"/>
              </w:rPr>
              <w:t xml:space="preserve"> για τουλάχιστον 4000</w:t>
            </w:r>
            <w:r w:rsidRPr="00AC2BC2">
              <w:t>V</w:t>
            </w:r>
          </w:p>
        </w:tc>
        <w:tc>
          <w:tcPr>
            <w:tcW w:w="1116" w:type="dxa"/>
            <w:shd w:val="clear" w:color="auto" w:fill="auto"/>
            <w:vAlign w:val="center"/>
          </w:tcPr>
          <w:p w14:paraId="605DB8D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6895ADE" w14:textId="77777777" w:rsidR="007E3CB9" w:rsidRPr="005B7FA6" w:rsidRDefault="007E3CB9" w:rsidP="007E3CB9"/>
        </w:tc>
        <w:tc>
          <w:tcPr>
            <w:tcW w:w="998" w:type="dxa"/>
            <w:gridSpan w:val="2"/>
            <w:shd w:val="clear" w:color="auto" w:fill="auto"/>
          </w:tcPr>
          <w:p w14:paraId="5E6F97B1" w14:textId="77777777" w:rsidR="007E3CB9" w:rsidRPr="005B7FA6" w:rsidRDefault="007E3CB9" w:rsidP="007E3CB9"/>
        </w:tc>
      </w:tr>
      <w:tr w:rsidR="007E3CB9" w:rsidRPr="005B7FA6" w14:paraId="50E114A4" w14:textId="77777777" w:rsidTr="007E3CB9">
        <w:trPr>
          <w:jc w:val="center"/>
        </w:trPr>
        <w:tc>
          <w:tcPr>
            <w:tcW w:w="709" w:type="dxa"/>
            <w:shd w:val="clear" w:color="auto" w:fill="auto"/>
            <w:vAlign w:val="center"/>
          </w:tcPr>
          <w:p w14:paraId="0250FEE6" w14:textId="77777777" w:rsidR="007E3CB9" w:rsidRPr="005B7FA6" w:rsidRDefault="007E3CB9" w:rsidP="00F4289F">
            <w:pPr>
              <w:numPr>
                <w:ilvl w:val="0"/>
                <w:numId w:val="223"/>
              </w:numPr>
              <w:suppressAutoHyphens w:val="0"/>
              <w:spacing w:before="0" w:after="0"/>
              <w:contextualSpacing w:val="0"/>
              <w:jc w:val="center"/>
            </w:pPr>
          </w:p>
        </w:tc>
        <w:tc>
          <w:tcPr>
            <w:tcW w:w="6663" w:type="dxa"/>
            <w:shd w:val="clear" w:color="auto" w:fill="auto"/>
            <w:vAlign w:val="center"/>
          </w:tcPr>
          <w:p w14:paraId="784F7C6B" w14:textId="77777777" w:rsidR="007E3CB9" w:rsidRPr="00A00285" w:rsidRDefault="007E3CB9" w:rsidP="007E3CB9">
            <w:pPr>
              <w:ind w:left="17"/>
              <w:rPr>
                <w:lang w:val="el-GR"/>
              </w:rPr>
            </w:pPr>
            <w:r w:rsidRPr="00A00285">
              <w:rPr>
                <w:lang w:val="el-GR"/>
              </w:rPr>
              <w:t>Να περιλαμβάνεται και βάση στήριξης κάμερας  σε τοίχο ή κολώνα με όλα τα παρελκόμενά της.</w:t>
            </w:r>
          </w:p>
        </w:tc>
        <w:tc>
          <w:tcPr>
            <w:tcW w:w="1116" w:type="dxa"/>
            <w:shd w:val="clear" w:color="auto" w:fill="auto"/>
            <w:vAlign w:val="center"/>
          </w:tcPr>
          <w:p w14:paraId="1C64FDE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96E2A9D" w14:textId="77777777" w:rsidR="007E3CB9" w:rsidRPr="005B7FA6" w:rsidRDefault="007E3CB9" w:rsidP="007E3CB9"/>
        </w:tc>
        <w:tc>
          <w:tcPr>
            <w:tcW w:w="998" w:type="dxa"/>
            <w:gridSpan w:val="2"/>
            <w:shd w:val="clear" w:color="auto" w:fill="auto"/>
          </w:tcPr>
          <w:p w14:paraId="4265A7BF" w14:textId="77777777" w:rsidR="007E3CB9" w:rsidRPr="005B7FA6" w:rsidRDefault="007E3CB9" w:rsidP="007E3CB9"/>
        </w:tc>
      </w:tr>
      <w:tr w:rsidR="007E3CB9" w:rsidRPr="005B7FA6" w14:paraId="1E68C728" w14:textId="77777777" w:rsidTr="007E3CB9">
        <w:trPr>
          <w:jc w:val="center"/>
        </w:trPr>
        <w:tc>
          <w:tcPr>
            <w:tcW w:w="10496" w:type="dxa"/>
            <w:gridSpan w:val="6"/>
            <w:shd w:val="clear" w:color="auto" w:fill="auto"/>
          </w:tcPr>
          <w:p w14:paraId="65E1B1A4" w14:textId="77777777" w:rsidR="007E3CB9" w:rsidRPr="00AD49B3" w:rsidRDefault="007E3CB9" w:rsidP="00F4289F">
            <w:pPr>
              <w:pStyle w:val="3"/>
              <w:keepLines/>
              <w:numPr>
                <w:ilvl w:val="2"/>
                <w:numId w:val="27"/>
              </w:numPr>
              <w:suppressAutoHyphens w:val="0"/>
              <w:spacing w:before="40" w:after="0"/>
              <w:contextualSpacing w:val="0"/>
              <w:jc w:val="left"/>
            </w:pPr>
            <w:bookmarkStart w:id="2200" w:name="_Toc44517674"/>
            <w:bookmarkStart w:id="2201" w:name="_Toc44932222"/>
            <w:bookmarkStart w:id="2202" w:name="_Toc49256739"/>
            <w:bookmarkStart w:id="2203" w:name="_Toc57294119"/>
            <w:r w:rsidRPr="00AD49B3">
              <w:t>Τεχνικές Προδιαγραφές Σταθερών Καμερών</w:t>
            </w:r>
            <w:bookmarkEnd w:id="2200"/>
            <w:bookmarkEnd w:id="2201"/>
            <w:bookmarkEnd w:id="2202"/>
            <w:bookmarkEnd w:id="2203"/>
          </w:p>
        </w:tc>
      </w:tr>
      <w:tr w:rsidR="007E3CB9" w:rsidRPr="005B7FA6" w14:paraId="716F9ABB" w14:textId="77777777" w:rsidTr="007E3CB9">
        <w:trPr>
          <w:jc w:val="center"/>
        </w:trPr>
        <w:tc>
          <w:tcPr>
            <w:tcW w:w="709" w:type="dxa"/>
            <w:shd w:val="clear" w:color="auto" w:fill="auto"/>
            <w:vAlign w:val="center"/>
          </w:tcPr>
          <w:p w14:paraId="34AD168F"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6F473B4C" w14:textId="77777777" w:rsidR="007E3CB9" w:rsidRPr="00AC2BC2" w:rsidRDefault="007E3CB9" w:rsidP="007E3CB9">
            <w:pPr>
              <w:ind w:left="17"/>
            </w:pPr>
            <w:r w:rsidRPr="00AC2BC2">
              <w:t>Τεμάχια:</w:t>
            </w:r>
          </w:p>
        </w:tc>
        <w:tc>
          <w:tcPr>
            <w:tcW w:w="1116" w:type="dxa"/>
            <w:shd w:val="clear" w:color="auto" w:fill="auto"/>
            <w:vAlign w:val="center"/>
          </w:tcPr>
          <w:p w14:paraId="1ABABA2A" w14:textId="77777777" w:rsidR="007E3CB9" w:rsidRPr="00AC2BC2" w:rsidRDefault="007E3CB9" w:rsidP="007E3CB9">
            <w:pPr>
              <w:spacing w:before="100" w:beforeAutospacing="1" w:after="100" w:afterAutospacing="1"/>
              <w:jc w:val="center"/>
            </w:pPr>
            <w:r w:rsidRPr="00AC2BC2">
              <w:t>25</w:t>
            </w:r>
          </w:p>
        </w:tc>
        <w:tc>
          <w:tcPr>
            <w:tcW w:w="1010" w:type="dxa"/>
            <w:shd w:val="clear" w:color="auto" w:fill="auto"/>
          </w:tcPr>
          <w:p w14:paraId="088491F0" w14:textId="77777777" w:rsidR="007E3CB9" w:rsidRPr="005B7FA6" w:rsidRDefault="007E3CB9" w:rsidP="007E3CB9"/>
        </w:tc>
        <w:tc>
          <w:tcPr>
            <w:tcW w:w="998" w:type="dxa"/>
            <w:gridSpan w:val="2"/>
            <w:shd w:val="clear" w:color="auto" w:fill="auto"/>
          </w:tcPr>
          <w:p w14:paraId="60DF4BE6" w14:textId="77777777" w:rsidR="007E3CB9" w:rsidRPr="005B7FA6" w:rsidRDefault="007E3CB9" w:rsidP="007E3CB9"/>
        </w:tc>
      </w:tr>
      <w:tr w:rsidR="007E3CB9" w:rsidRPr="005B7FA6" w14:paraId="6B996814" w14:textId="77777777" w:rsidTr="007E3CB9">
        <w:trPr>
          <w:jc w:val="center"/>
        </w:trPr>
        <w:tc>
          <w:tcPr>
            <w:tcW w:w="709" w:type="dxa"/>
            <w:shd w:val="clear" w:color="auto" w:fill="auto"/>
            <w:vAlign w:val="center"/>
          </w:tcPr>
          <w:p w14:paraId="618FF284"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6A579215" w14:textId="77777777" w:rsidR="007E3CB9" w:rsidRPr="00A00285" w:rsidRDefault="007E3CB9" w:rsidP="007E3CB9">
            <w:pPr>
              <w:ind w:left="17"/>
              <w:rPr>
                <w:lang w:val="el-GR"/>
              </w:rPr>
            </w:pPr>
            <w:r w:rsidRPr="00A00285">
              <w:rPr>
                <w:lang w:val="el-GR"/>
              </w:rPr>
              <w:t>Ανάλυση καταγραφής:</w:t>
            </w:r>
            <w:r w:rsidRPr="00A00285">
              <w:rPr>
                <w:lang w:val="el-GR"/>
              </w:rPr>
              <w:br/>
            </w:r>
            <w:r w:rsidRPr="00AC2BC2">
              <w:t>NTSC</w:t>
            </w:r>
            <w:r w:rsidRPr="00A00285">
              <w:rPr>
                <w:lang w:val="el-GR"/>
              </w:rPr>
              <w:t>: 2592</w:t>
            </w:r>
            <w:r>
              <w:rPr>
                <w:lang w:val="en-US"/>
              </w:rPr>
              <w:t>x</w:t>
            </w:r>
            <w:r w:rsidRPr="00A00285">
              <w:rPr>
                <w:lang w:val="el-GR"/>
              </w:rPr>
              <w:t>1944 στα 18</w:t>
            </w:r>
            <w:r w:rsidRPr="00AC2BC2">
              <w:t>fps</w:t>
            </w:r>
            <w:r w:rsidRPr="00A00285">
              <w:rPr>
                <w:lang w:val="el-GR"/>
              </w:rPr>
              <w:t xml:space="preserve"> </w:t>
            </w:r>
          </w:p>
          <w:p w14:paraId="3C8C318E" w14:textId="77777777" w:rsidR="007E3CB9" w:rsidRPr="0026382B" w:rsidRDefault="007E3CB9" w:rsidP="007E3CB9">
            <w:pPr>
              <w:ind w:left="17"/>
            </w:pPr>
            <w:r w:rsidRPr="00AC2BC2">
              <w:rPr>
                <w:lang w:val="en-US"/>
              </w:rPr>
              <w:t xml:space="preserve">PAL: </w:t>
            </w:r>
            <w:r>
              <w:t>2592</w:t>
            </w:r>
            <w:r>
              <w:rPr>
                <w:lang w:val="en-US"/>
              </w:rPr>
              <w:t>x</w:t>
            </w:r>
            <w:r w:rsidRPr="0082224D">
              <w:t>1944</w:t>
            </w:r>
            <w:r w:rsidRPr="00AC2BC2">
              <w:t xml:space="preserve"> στα </w:t>
            </w:r>
            <w:r w:rsidRPr="0082224D">
              <w:t>18</w:t>
            </w:r>
            <w:r w:rsidRPr="00AC2BC2">
              <w:t xml:space="preserve">fps </w:t>
            </w:r>
          </w:p>
        </w:tc>
        <w:tc>
          <w:tcPr>
            <w:tcW w:w="1116" w:type="dxa"/>
            <w:shd w:val="clear" w:color="auto" w:fill="auto"/>
            <w:vAlign w:val="center"/>
          </w:tcPr>
          <w:p w14:paraId="6955ED13"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074DF9A" w14:textId="77777777" w:rsidR="007E3CB9" w:rsidRPr="005B7FA6" w:rsidRDefault="007E3CB9" w:rsidP="007E3CB9"/>
        </w:tc>
        <w:tc>
          <w:tcPr>
            <w:tcW w:w="998" w:type="dxa"/>
            <w:gridSpan w:val="2"/>
            <w:shd w:val="clear" w:color="auto" w:fill="auto"/>
          </w:tcPr>
          <w:p w14:paraId="3EB2C76D" w14:textId="77777777" w:rsidR="007E3CB9" w:rsidRPr="005B7FA6" w:rsidRDefault="007E3CB9" w:rsidP="007E3CB9"/>
        </w:tc>
      </w:tr>
      <w:tr w:rsidR="007E3CB9" w:rsidRPr="005B7FA6" w14:paraId="7C8C3EE9" w14:textId="77777777" w:rsidTr="007E3CB9">
        <w:trPr>
          <w:jc w:val="center"/>
        </w:trPr>
        <w:tc>
          <w:tcPr>
            <w:tcW w:w="709" w:type="dxa"/>
            <w:shd w:val="clear" w:color="auto" w:fill="auto"/>
            <w:vAlign w:val="center"/>
          </w:tcPr>
          <w:p w14:paraId="773AAC0B"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20E707AD" w14:textId="77777777" w:rsidR="007E3CB9" w:rsidRPr="00A00285" w:rsidRDefault="007E3CB9" w:rsidP="007E3CB9">
            <w:pPr>
              <w:ind w:left="17"/>
              <w:rPr>
                <w:lang w:val="el-GR"/>
              </w:rPr>
            </w:pPr>
            <w:r w:rsidRPr="00A00285">
              <w:rPr>
                <w:lang w:val="el-GR"/>
              </w:rPr>
              <w:t xml:space="preserve">Τύπος αισθητήρα τουλάχιστον:1/2.8’’ </w:t>
            </w:r>
            <w:r w:rsidRPr="00AC2BC2">
              <w:t>CMOS</w:t>
            </w:r>
          </w:p>
        </w:tc>
        <w:tc>
          <w:tcPr>
            <w:tcW w:w="1116" w:type="dxa"/>
            <w:shd w:val="clear" w:color="auto" w:fill="auto"/>
            <w:vAlign w:val="center"/>
          </w:tcPr>
          <w:p w14:paraId="5A1E3E0E"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53F807E" w14:textId="77777777" w:rsidR="007E3CB9" w:rsidRPr="005B7FA6" w:rsidRDefault="007E3CB9" w:rsidP="007E3CB9"/>
        </w:tc>
        <w:tc>
          <w:tcPr>
            <w:tcW w:w="998" w:type="dxa"/>
            <w:gridSpan w:val="2"/>
            <w:shd w:val="clear" w:color="auto" w:fill="auto"/>
          </w:tcPr>
          <w:p w14:paraId="003140B6" w14:textId="77777777" w:rsidR="007E3CB9" w:rsidRPr="005B7FA6" w:rsidRDefault="007E3CB9" w:rsidP="007E3CB9"/>
        </w:tc>
      </w:tr>
      <w:tr w:rsidR="007E3CB9" w:rsidRPr="005B7FA6" w14:paraId="61ADF52C" w14:textId="77777777" w:rsidTr="007E3CB9">
        <w:trPr>
          <w:jc w:val="center"/>
        </w:trPr>
        <w:tc>
          <w:tcPr>
            <w:tcW w:w="709" w:type="dxa"/>
            <w:shd w:val="clear" w:color="auto" w:fill="auto"/>
            <w:vAlign w:val="center"/>
          </w:tcPr>
          <w:p w14:paraId="2B5664B6"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2C6269EB" w14:textId="77777777" w:rsidR="007E3CB9" w:rsidRPr="00A00285" w:rsidRDefault="007E3CB9" w:rsidP="007E3CB9">
            <w:pPr>
              <w:ind w:left="17"/>
              <w:rPr>
                <w:lang w:val="el-GR"/>
              </w:rPr>
            </w:pPr>
            <w:r w:rsidRPr="00A00285">
              <w:rPr>
                <w:lang w:val="el-GR"/>
              </w:rPr>
              <w:t>Ελάχιστος φωτισμός λειτουργίας (μέγιστες αποδεκτές τιμές):</w:t>
            </w:r>
            <w:r w:rsidRPr="00A00285">
              <w:rPr>
                <w:lang w:val="el-GR"/>
              </w:rPr>
              <w:br/>
              <w:t xml:space="preserve">- 0.002 </w:t>
            </w:r>
            <w:r w:rsidRPr="00AC2BC2">
              <w:t>Lux</w:t>
            </w:r>
            <w:r w:rsidRPr="00A00285">
              <w:rPr>
                <w:lang w:val="el-GR"/>
              </w:rPr>
              <w:t xml:space="preserve"> (</w:t>
            </w:r>
            <w:r w:rsidRPr="00AC2BC2">
              <w:t>F</w:t>
            </w:r>
            <w:r w:rsidRPr="00A00285">
              <w:rPr>
                <w:lang w:val="el-GR"/>
              </w:rPr>
              <w:t>1.6,</w:t>
            </w:r>
            <w:r w:rsidRPr="00AC2BC2">
              <w:t>AGC</w:t>
            </w:r>
            <w:r w:rsidRPr="00A00285">
              <w:rPr>
                <w:lang w:val="el-GR"/>
              </w:rPr>
              <w:t xml:space="preserve"> </w:t>
            </w:r>
            <w:r w:rsidRPr="00AC2BC2">
              <w:t>ON</w:t>
            </w:r>
            <w:r w:rsidRPr="00A00285">
              <w:rPr>
                <w:lang w:val="el-GR"/>
              </w:rPr>
              <w:t>) στην έγχρωμη</w:t>
            </w:r>
            <w:r w:rsidRPr="00A00285">
              <w:rPr>
                <w:lang w:val="el-GR"/>
              </w:rPr>
              <w:br/>
              <w:t xml:space="preserve">- 0.001 </w:t>
            </w:r>
            <w:r w:rsidRPr="00AC2BC2">
              <w:t>Lux</w:t>
            </w:r>
            <w:r w:rsidRPr="00A00285">
              <w:rPr>
                <w:lang w:val="el-GR"/>
              </w:rPr>
              <w:t xml:space="preserve"> (</w:t>
            </w:r>
            <w:r w:rsidRPr="00AC2BC2">
              <w:t>F</w:t>
            </w:r>
            <w:r w:rsidRPr="00A00285">
              <w:rPr>
                <w:lang w:val="el-GR"/>
              </w:rPr>
              <w:t>1.6,</w:t>
            </w:r>
            <w:r w:rsidRPr="00AC2BC2">
              <w:t>AGC</w:t>
            </w:r>
            <w:r w:rsidRPr="00A00285">
              <w:rPr>
                <w:lang w:val="el-GR"/>
              </w:rPr>
              <w:t xml:space="preserve"> </w:t>
            </w:r>
            <w:r w:rsidRPr="00AC2BC2">
              <w:t>ON</w:t>
            </w:r>
            <w:r w:rsidRPr="00A00285">
              <w:rPr>
                <w:lang w:val="el-GR"/>
              </w:rPr>
              <w:t xml:space="preserve">) στην ασπρόμαυρη λειτουργία χωρίς χρήση </w:t>
            </w:r>
            <w:r w:rsidRPr="00AC2BC2">
              <w:t>IR</w:t>
            </w:r>
          </w:p>
          <w:p w14:paraId="56862101" w14:textId="77777777" w:rsidR="007E3CB9" w:rsidRPr="00AC2BC2" w:rsidRDefault="007E3CB9" w:rsidP="007E3CB9">
            <w:pPr>
              <w:ind w:left="17"/>
            </w:pPr>
            <w:r w:rsidRPr="00AC2BC2">
              <w:t>- 0 Lux με</w:t>
            </w:r>
            <w:r>
              <w:t xml:space="preserve"> χρήση</w:t>
            </w:r>
            <w:r w:rsidRPr="00AC2BC2">
              <w:t xml:space="preserve"> IR</w:t>
            </w:r>
          </w:p>
        </w:tc>
        <w:tc>
          <w:tcPr>
            <w:tcW w:w="1116" w:type="dxa"/>
            <w:shd w:val="clear" w:color="auto" w:fill="auto"/>
            <w:vAlign w:val="center"/>
          </w:tcPr>
          <w:p w14:paraId="72AD0BE3"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3ADEC36" w14:textId="77777777" w:rsidR="007E3CB9" w:rsidRPr="005B7FA6" w:rsidRDefault="007E3CB9" w:rsidP="007E3CB9"/>
        </w:tc>
        <w:tc>
          <w:tcPr>
            <w:tcW w:w="998" w:type="dxa"/>
            <w:gridSpan w:val="2"/>
            <w:shd w:val="clear" w:color="auto" w:fill="auto"/>
          </w:tcPr>
          <w:p w14:paraId="724BD16B" w14:textId="77777777" w:rsidR="007E3CB9" w:rsidRPr="005B7FA6" w:rsidRDefault="007E3CB9" w:rsidP="007E3CB9"/>
        </w:tc>
      </w:tr>
      <w:tr w:rsidR="007E3CB9" w:rsidRPr="005B7FA6" w14:paraId="0D0BC128" w14:textId="77777777" w:rsidTr="007E3CB9">
        <w:trPr>
          <w:jc w:val="center"/>
        </w:trPr>
        <w:tc>
          <w:tcPr>
            <w:tcW w:w="709" w:type="dxa"/>
            <w:shd w:val="clear" w:color="auto" w:fill="auto"/>
            <w:vAlign w:val="center"/>
          </w:tcPr>
          <w:p w14:paraId="69A38A33"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41F9B1FA" w14:textId="77777777" w:rsidR="007E3CB9" w:rsidRPr="00A00285" w:rsidRDefault="007E3CB9" w:rsidP="007E3CB9">
            <w:pPr>
              <w:ind w:left="17"/>
              <w:rPr>
                <w:lang w:val="el-GR"/>
              </w:rPr>
            </w:pPr>
            <w:r w:rsidRPr="00A00285">
              <w:rPr>
                <w:lang w:val="el-GR"/>
              </w:rPr>
              <w:t xml:space="preserve">Λειτουργία </w:t>
            </w:r>
            <w:r w:rsidRPr="00AC2BC2">
              <w:t>Day</w:t>
            </w:r>
            <w:r w:rsidRPr="00A00285">
              <w:rPr>
                <w:lang w:val="el-GR"/>
              </w:rPr>
              <w:t>/</w:t>
            </w:r>
            <w:r w:rsidRPr="00AC2BC2">
              <w:t>Night</w:t>
            </w:r>
            <w:r w:rsidRPr="00A00285">
              <w:rPr>
                <w:lang w:val="el-GR"/>
              </w:rPr>
              <w:t xml:space="preserve"> με αυτόματη εναλλαγή φίλτρου αποκοπής υπερύθρων.</w:t>
            </w:r>
          </w:p>
        </w:tc>
        <w:tc>
          <w:tcPr>
            <w:tcW w:w="1116" w:type="dxa"/>
            <w:shd w:val="clear" w:color="auto" w:fill="auto"/>
            <w:vAlign w:val="center"/>
          </w:tcPr>
          <w:p w14:paraId="232D896E"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4FE10FD" w14:textId="77777777" w:rsidR="007E3CB9" w:rsidRPr="005B7FA6" w:rsidRDefault="007E3CB9" w:rsidP="007E3CB9"/>
        </w:tc>
        <w:tc>
          <w:tcPr>
            <w:tcW w:w="998" w:type="dxa"/>
            <w:gridSpan w:val="2"/>
            <w:shd w:val="clear" w:color="auto" w:fill="auto"/>
          </w:tcPr>
          <w:p w14:paraId="41DE6D16" w14:textId="77777777" w:rsidR="007E3CB9" w:rsidRPr="005B7FA6" w:rsidRDefault="007E3CB9" w:rsidP="007E3CB9"/>
        </w:tc>
      </w:tr>
      <w:tr w:rsidR="007E3CB9" w:rsidRPr="005B7FA6" w14:paraId="4537BF93" w14:textId="77777777" w:rsidTr="007E3CB9">
        <w:trPr>
          <w:jc w:val="center"/>
        </w:trPr>
        <w:tc>
          <w:tcPr>
            <w:tcW w:w="709" w:type="dxa"/>
            <w:shd w:val="clear" w:color="auto" w:fill="auto"/>
            <w:vAlign w:val="center"/>
          </w:tcPr>
          <w:p w14:paraId="16FDDF0B"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246275BA" w14:textId="77777777" w:rsidR="007E3CB9" w:rsidRPr="00A00285" w:rsidRDefault="007E3CB9" w:rsidP="007E3CB9">
            <w:pPr>
              <w:ind w:left="17"/>
              <w:rPr>
                <w:lang w:val="el-GR"/>
              </w:rPr>
            </w:pPr>
            <w:r w:rsidRPr="00A00285">
              <w:rPr>
                <w:lang w:val="el-GR"/>
              </w:rPr>
              <w:t xml:space="preserve">Ενσωματωμένα </w:t>
            </w:r>
            <w:r w:rsidRPr="00AC2BC2">
              <w:t>IR</w:t>
            </w:r>
            <w:r w:rsidRPr="00A00285">
              <w:rPr>
                <w:lang w:val="el-GR"/>
              </w:rPr>
              <w:t xml:space="preserve"> για φωτισμό σε απόσταση τουλάχιστον 20</w:t>
            </w:r>
            <w:r w:rsidRPr="00AC2BC2">
              <w:t>m</w:t>
            </w:r>
            <w:r w:rsidRPr="00A00285">
              <w:rPr>
                <w:lang w:val="el-GR"/>
              </w:rPr>
              <w:t>.</w:t>
            </w:r>
          </w:p>
        </w:tc>
        <w:tc>
          <w:tcPr>
            <w:tcW w:w="1116" w:type="dxa"/>
            <w:shd w:val="clear" w:color="auto" w:fill="auto"/>
            <w:vAlign w:val="center"/>
          </w:tcPr>
          <w:p w14:paraId="704B140B"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B4CE209" w14:textId="77777777" w:rsidR="007E3CB9" w:rsidRPr="005B7FA6" w:rsidRDefault="007E3CB9" w:rsidP="007E3CB9"/>
        </w:tc>
        <w:tc>
          <w:tcPr>
            <w:tcW w:w="998" w:type="dxa"/>
            <w:gridSpan w:val="2"/>
            <w:shd w:val="clear" w:color="auto" w:fill="auto"/>
          </w:tcPr>
          <w:p w14:paraId="1F882673" w14:textId="77777777" w:rsidR="007E3CB9" w:rsidRPr="005B7FA6" w:rsidRDefault="007E3CB9" w:rsidP="007E3CB9"/>
        </w:tc>
      </w:tr>
      <w:tr w:rsidR="007E3CB9" w:rsidRPr="005B7FA6" w14:paraId="3E519862" w14:textId="77777777" w:rsidTr="007E3CB9">
        <w:trPr>
          <w:jc w:val="center"/>
        </w:trPr>
        <w:tc>
          <w:tcPr>
            <w:tcW w:w="709" w:type="dxa"/>
            <w:shd w:val="clear" w:color="auto" w:fill="auto"/>
            <w:vAlign w:val="center"/>
          </w:tcPr>
          <w:p w14:paraId="06BD5448"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2856F485" w14:textId="77777777" w:rsidR="007E3CB9" w:rsidRPr="00A00285" w:rsidRDefault="007E3CB9" w:rsidP="007E3CB9">
            <w:pPr>
              <w:ind w:left="17"/>
              <w:rPr>
                <w:lang w:val="el-GR"/>
              </w:rPr>
            </w:pPr>
            <w:r w:rsidRPr="00A00285">
              <w:rPr>
                <w:lang w:val="el-GR"/>
              </w:rPr>
              <w:t xml:space="preserve">Να υποστηρίζει λειτουργία </w:t>
            </w:r>
            <w:r w:rsidRPr="00AC2BC2">
              <w:t>Corridor</w:t>
            </w:r>
            <w:r w:rsidRPr="00A00285">
              <w:rPr>
                <w:lang w:val="el-GR"/>
              </w:rPr>
              <w:t xml:space="preserve"> </w:t>
            </w:r>
            <w:r w:rsidRPr="00AC2BC2">
              <w:t>Format</w:t>
            </w:r>
            <w:r w:rsidRPr="00A00285">
              <w:rPr>
                <w:lang w:val="el-GR"/>
              </w:rPr>
              <w:t xml:space="preserve"> για μακρόστενη εικόνα στον κατακόρυφο άξονα.</w:t>
            </w:r>
          </w:p>
        </w:tc>
        <w:tc>
          <w:tcPr>
            <w:tcW w:w="1116" w:type="dxa"/>
            <w:shd w:val="clear" w:color="auto" w:fill="auto"/>
            <w:vAlign w:val="center"/>
          </w:tcPr>
          <w:p w14:paraId="2AEF6C28"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E150C34" w14:textId="77777777" w:rsidR="007E3CB9" w:rsidRPr="005B7FA6" w:rsidRDefault="007E3CB9" w:rsidP="007E3CB9"/>
        </w:tc>
        <w:tc>
          <w:tcPr>
            <w:tcW w:w="998" w:type="dxa"/>
            <w:gridSpan w:val="2"/>
            <w:shd w:val="clear" w:color="auto" w:fill="auto"/>
          </w:tcPr>
          <w:p w14:paraId="48820048" w14:textId="77777777" w:rsidR="007E3CB9" w:rsidRPr="005B7FA6" w:rsidRDefault="007E3CB9" w:rsidP="007E3CB9"/>
        </w:tc>
      </w:tr>
      <w:tr w:rsidR="007E3CB9" w:rsidRPr="005B7FA6" w14:paraId="78F5E434" w14:textId="77777777" w:rsidTr="007E3CB9">
        <w:trPr>
          <w:jc w:val="center"/>
        </w:trPr>
        <w:tc>
          <w:tcPr>
            <w:tcW w:w="709" w:type="dxa"/>
            <w:shd w:val="clear" w:color="auto" w:fill="auto"/>
            <w:vAlign w:val="center"/>
          </w:tcPr>
          <w:p w14:paraId="5B4FB35A"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1BA0760A" w14:textId="77777777" w:rsidR="007E3CB9" w:rsidRPr="00A00285" w:rsidRDefault="007E3CB9" w:rsidP="007E3CB9">
            <w:pPr>
              <w:ind w:left="17"/>
              <w:rPr>
                <w:lang w:val="el-GR"/>
              </w:rPr>
            </w:pPr>
            <w:r w:rsidRPr="00A00285">
              <w:rPr>
                <w:lang w:val="el-GR"/>
              </w:rPr>
              <w:t>Να υποστηρίζει λειτουργία ηλεκτρονικής σταθεροποίησης εικόνας (</w:t>
            </w:r>
            <w:r w:rsidRPr="00AC2BC2">
              <w:t>Electronic</w:t>
            </w:r>
            <w:r w:rsidRPr="00A00285">
              <w:rPr>
                <w:lang w:val="el-GR"/>
              </w:rPr>
              <w:t xml:space="preserve"> </w:t>
            </w:r>
            <w:r w:rsidRPr="00AC2BC2">
              <w:t>Image</w:t>
            </w:r>
            <w:r w:rsidRPr="00A00285">
              <w:rPr>
                <w:lang w:val="el-GR"/>
              </w:rPr>
              <w:t xml:space="preserve"> </w:t>
            </w:r>
            <w:r w:rsidRPr="00AC2BC2">
              <w:t>Stabilizer</w:t>
            </w:r>
            <w:r w:rsidRPr="00A00285">
              <w:rPr>
                <w:lang w:val="el-GR"/>
              </w:rPr>
              <w:t xml:space="preserve"> – </w:t>
            </w:r>
            <w:r w:rsidRPr="00AC2BC2">
              <w:t>EIS</w:t>
            </w:r>
            <w:r w:rsidRPr="00A00285">
              <w:rPr>
                <w:lang w:val="el-GR"/>
              </w:rPr>
              <w:t>).</w:t>
            </w:r>
          </w:p>
        </w:tc>
        <w:tc>
          <w:tcPr>
            <w:tcW w:w="1116" w:type="dxa"/>
            <w:shd w:val="clear" w:color="auto" w:fill="auto"/>
            <w:vAlign w:val="center"/>
          </w:tcPr>
          <w:p w14:paraId="75DD182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DF464B0" w14:textId="77777777" w:rsidR="007E3CB9" w:rsidRPr="005B7FA6" w:rsidRDefault="007E3CB9" w:rsidP="007E3CB9"/>
        </w:tc>
        <w:tc>
          <w:tcPr>
            <w:tcW w:w="998" w:type="dxa"/>
            <w:gridSpan w:val="2"/>
            <w:shd w:val="clear" w:color="auto" w:fill="auto"/>
          </w:tcPr>
          <w:p w14:paraId="63C78994" w14:textId="77777777" w:rsidR="007E3CB9" w:rsidRPr="005B7FA6" w:rsidRDefault="007E3CB9" w:rsidP="007E3CB9"/>
        </w:tc>
      </w:tr>
      <w:tr w:rsidR="007E3CB9" w:rsidRPr="005B7FA6" w14:paraId="7BC23B67" w14:textId="77777777" w:rsidTr="007E3CB9">
        <w:trPr>
          <w:jc w:val="center"/>
        </w:trPr>
        <w:tc>
          <w:tcPr>
            <w:tcW w:w="709" w:type="dxa"/>
            <w:shd w:val="clear" w:color="auto" w:fill="auto"/>
            <w:vAlign w:val="center"/>
          </w:tcPr>
          <w:p w14:paraId="0C409F3F"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2629ED35" w14:textId="77777777" w:rsidR="007E3CB9" w:rsidRPr="00A00285" w:rsidRDefault="007E3CB9" w:rsidP="007E3CB9">
            <w:pPr>
              <w:ind w:left="17"/>
              <w:rPr>
                <w:lang w:val="el-GR"/>
              </w:rPr>
            </w:pPr>
            <w:r w:rsidRPr="00A00285">
              <w:rPr>
                <w:lang w:val="el-GR"/>
              </w:rPr>
              <w:t>Ενσωματωμένοι αλγόριθμοι ανάλυσης βίντεο (</w:t>
            </w:r>
            <w:r w:rsidRPr="00AC2BC2">
              <w:t>Video</w:t>
            </w:r>
            <w:r w:rsidRPr="00A00285">
              <w:rPr>
                <w:lang w:val="el-GR"/>
              </w:rPr>
              <w:t xml:space="preserve"> </w:t>
            </w:r>
            <w:r w:rsidRPr="00AC2BC2">
              <w:t>Analytics</w:t>
            </w:r>
            <w:r w:rsidRPr="00A00285">
              <w:rPr>
                <w:lang w:val="el-GR"/>
              </w:rPr>
              <w:t>).</w:t>
            </w:r>
            <w:r w:rsidRPr="00A00285">
              <w:rPr>
                <w:lang w:val="el-GR"/>
              </w:rPr>
              <w:br/>
              <w:t>Οι υποστηριζόμενοι έξυπνοι αλγόριθμοι θα πρέπει να είναι κατ’ ελάχιστο οι:</w:t>
            </w:r>
            <w:r w:rsidRPr="00AC2BC2">
              <w:t>Tripwire</w:t>
            </w:r>
            <w:r w:rsidRPr="00A00285">
              <w:rPr>
                <w:lang w:val="el-GR"/>
              </w:rPr>
              <w:t xml:space="preserve"> / </w:t>
            </w:r>
            <w:r w:rsidRPr="00AC2BC2">
              <w:t>Perimeter</w:t>
            </w:r>
            <w:r w:rsidRPr="00A00285">
              <w:rPr>
                <w:lang w:val="el-GR"/>
              </w:rPr>
              <w:t xml:space="preserve"> / </w:t>
            </w:r>
            <w:r>
              <w:rPr>
                <w:lang w:val="en-US"/>
              </w:rPr>
              <w:t>Object</w:t>
            </w:r>
            <w:r w:rsidRPr="00A00285">
              <w:rPr>
                <w:lang w:val="el-GR"/>
              </w:rPr>
              <w:t xml:space="preserve"> </w:t>
            </w:r>
            <w:r>
              <w:rPr>
                <w:lang w:val="en-US"/>
              </w:rPr>
              <w:t>Abandon</w:t>
            </w:r>
            <w:r w:rsidRPr="00A00285">
              <w:rPr>
                <w:lang w:val="el-GR"/>
              </w:rPr>
              <w:t xml:space="preserve">/ </w:t>
            </w:r>
            <w:r>
              <w:rPr>
                <w:lang w:val="en-US"/>
              </w:rPr>
              <w:t>Audio</w:t>
            </w:r>
            <w:r w:rsidRPr="00A00285">
              <w:rPr>
                <w:lang w:val="el-GR"/>
              </w:rPr>
              <w:t xml:space="preserve"> </w:t>
            </w:r>
            <w:r>
              <w:rPr>
                <w:lang w:val="en-US"/>
              </w:rPr>
              <w:t>Abnorman</w:t>
            </w:r>
            <w:r w:rsidRPr="00A00285">
              <w:rPr>
                <w:lang w:val="el-GR"/>
              </w:rPr>
              <w:t xml:space="preserve"> </w:t>
            </w:r>
            <w:r>
              <w:rPr>
                <w:lang w:val="en-US"/>
              </w:rPr>
              <w:t>Detection</w:t>
            </w:r>
            <w:r w:rsidRPr="00A00285">
              <w:rPr>
                <w:lang w:val="el-GR"/>
              </w:rPr>
              <w:t>/</w:t>
            </w:r>
            <w:r>
              <w:rPr>
                <w:lang w:val="en-US"/>
              </w:rPr>
              <w:t>Video</w:t>
            </w:r>
            <w:r w:rsidRPr="00A00285">
              <w:rPr>
                <w:lang w:val="el-GR"/>
              </w:rPr>
              <w:t xml:space="preserve"> </w:t>
            </w:r>
            <w:r>
              <w:rPr>
                <w:lang w:val="en-US"/>
              </w:rPr>
              <w:t>Abnorman</w:t>
            </w:r>
            <w:r w:rsidRPr="00A00285">
              <w:rPr>
                <w:lang w:val="el-GR"/>
              </w:rPr>
              <w:t xml:space="preserve"> </w:t>
            </w:r>
            <w:r>
              <w:rPr>
                <w:lang w:val="en-US"/>
              </w:rPr>
              <w:t>Detection</w:t>
            </w:r>
          </w:p>
        </w:tc>
        <w:tc>
          <w:tcPr>
            <w:tcW w:w="1116" w:type="dxa"/>
            <w:shd w:val="clear" w:color="auto" w:fill="auto"/>
            <w:vAlign w:val="center"/>
          </w:tcPr>
          <w:p w14:paraId="317DE25F"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562215D" w14:textId="77777777" w:rsidR="007E3CB9" w:rsidRPr="005B7FA6" w:rsidRDefault="007E3CB9" w:rsidP="007E3CB9"/>
        </w:tc>
        <w:tc>
          <w:tcPr>
            <w:tcW w:w="998" w:type="dxa"/>
            <w:gridSpan w:val="2"/>
            <w:shd w:val="clear" w:color="auto" w:fill="auto"/>
          </w:tcPr>
          <w:p w14:paraId="60A6D83B" w14:textId="77777777" w:rsidR="007E3CB9" w:rsidRPr="005B7FA6" w:rsidRDefault="007E3CB9" w:rsidP="007E3CB9"/>
        </w:tc>
      </w:tr>
      <w:tr w:rsidR="007E3CB9" w:rsidRPr="005B7FA6" w14:paraId="164D9577" w14:textId="77777777" w:rsidTr="007E3CB9">
        <w:trPr>
          <w:jc w:val="center"/>
        </w:trPr>
        <w:tc>
          <w:tcPr>
            <w:tcW w:w="709" w:type="dxa"/>
            <w:shd w:val="clear" w:color="auto" w:fill="auto"/>
            <w:vAlign w:val="center"/>
          </w:tcPr>
          <w:p w14:paraId="656DD4CD"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4189BC60" w14:textId="77777777" w:rsidR="007E3CB9" w:rsidRPr="00AC2BC2" w:rsidRDefault="007E3CB9" w:rsidP="007E3CB9">
            <w:pPr>
              <w:ind w:left="17"/>
            </w:pPr>
            <w:r w:rsidRPr="00AC2BC2">
              <w:t>Να διαθέτει τις παρακάτω έξυπνες ειδοποιήσεις/συναγερμούς:</w:t>
            </w:r>
            <w:r w:rsidRPr="00AC2BC2">
              <w:br/>
              <w:t xml:space="preserve">Motion Detection / IP Conflict / MAC Conflict / Mask Alarm </w:t>
            </w:r>
          </w:p>
        </w:tc>
        <w:tc>
          <w:tcPr>
            <w:tcW w:w="1116" w:type="dxa"/>
            <w:shd w:val="clear" w:color="auto" w:fill="auto"/>
            <w:vAlign w:val="center"/>
          </w:tcPr>
          <w:p w14:paraId="5C0C8B0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83EC224" w14:textId="77777777" w:rsidR="007E3CB9" w:rsidRPr="005B7FA6" w:rsidRDefault="007E3CB9" w:rsidP="007E3CB9"/>
        </w:tc>
        <w:tc>
          <w:tcPr>
            <w:tcW w:w="998" w:type="dxa"/>
            <w:gridSpan w:val="2"/>
            <w:shd w:val="clear" w:color="auto" w:fill="auto"/>
          </w:tcPr>
          <w:p w14:paraId="4AAAD22B" w14:textId="77777777" w:rsidR="007E3CB9" w:rsidRPr="005B7FA6" w:rsidRDefault="007E3CB9" w:rsidP="007E3CB9"/>
        </w:tc>
      </w:tr>
      <w:tr w:rsidR="007E3CB9" w:rsidRPr="005B7FA6" w14:paraId="112480C6" w14:textId="77777777" w:rsidTr="007E3CB9">
        <w:trPr>
          <w:jc w:val="center"/>
        </w:trPr>
        <w:tc>
          <w:tcPr>
            <w:tcW w:w="709" w:type="dxa"/>
            <w:shd w:val="clear" w:color="auto" w:fill="auto"/>
            <w:vAlign w:val="center"/>
          </w:tcPr>
          <w:p w14:paraId="396BA18A"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71210485" w14:textId="77777777" w:rsidR="007E3CB9" w:rsidRPr="00AC2BC2" w:rsidRDefault="007E3CB9" w:rsidP="007E3CB9">
            <w:pPr>
              <w:ind w:left="17"/>
            </w:pPr>
            <w:r w:rsidRPr="00AC2BC2">
              <w:t>Τουλάχιστον τα παρακάτω υποστηριζόμενα πρωτόκολλα συμπίεσης:</w:t>
            </w:r>
            <w:r w:rsidRPr="00AC2BC2">
              <w:br/>
              <w:t xml:space="preserve">H.265 / H.264 (Encoding with Baseline/Main/High Profile) και MJPEG </w:t>
            </w:r>
          </w:p>
        </w:tc>
        <w:tc>
          <w:tcPr>
            <w:tcW w:w="1116" w:type="dxa"/>
            <w:shd w:val="clear" w:color="auto" w:fill="auto"/>
            <w:vAlign w:val="center"/>
          </w:tcPr>
          <w:p w14:paraId="1AB756E8"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68DCE0A" w14:textId="77777777" w:rsidR="007E3CB9" w:rsidRPr="005B7FA6" w:rsidRDefault="007E3CB9" w:rsidP="007E3CB9"/>
        </w:tc>
        <w:tc>
          <w:tcPr>
            <w:tcW w:w="998" w:type="dxa"/>
            <w:gridSpan w:val="2"/>
            <w:shd w:val="clear" w:color="auto" w:fill="auto"/>
          </w:tcPr>
          <w:p w14:paraId="0925FB40" w14:textId="77777777" w:rsidR="007E3CB9" w:rsidRPr="005B7FA6" w:rsidRDefault="007E3CB9" w:rsidP="007E3CB9"/>
        </w:tc>
      </w:tr>
      <w:tr w:rsidR="007E3CB9" w:rsidRPr="005B7FA6" w14:paraId="228D79CD" w14:textId="77777777" w:rsidTr="007E3CB9">
        <w:trPr>
          <w:jc w:val="center"/>
        </w:trPr>
        <w:tc>
          <w:tcPr>
            <w:tcW w:w="709" w:type="dxa"/>
            <w:shd w:val="clear" w:color="auto" w:fill="auto"/>
            <w:vAlign w:val="center"/>
          </w:tcPr>
          <w:p w14:paraId="406CDA16"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2AF753A3" w14:textId="77777777" w:rsidR="007E3CB9" w:rsidRPr="00AC2BC2" w:rsidRDefault="007E3CB9" w:rsidP="007E3CB9">
            <w:pPr>
              <w:ind w:left="17"/>
            </w:pPr>
            <w:r w:rsidRPr="00AC2BC2">
              <w:t>Να υποστηρίζει τουλάχιστον τα εξής πρωτόκολλα:</w:t>
            </w:r>
            <w:r w:rsidRPr="00AC2BC2">
              <w:br/>
            </w:r>
            <w:r>
              <w:t>HTTP/FTP/SMTP/UPnP/SNMP/DNS/DDNS/NTP/RTSP/TCP/UDP/DHCP</w:t>
            </w:r>
          </w:p>
        </w:tc>
        <w:tc>
          <w:tcPr>
            <w:tcW w:w="1116" w:type="dxa"/>
            <w:shd w:val="clear" w:color="auto" w:fill="auto"/>
            <w:vAlign w:val="center"/>
          </w:tcPr>
          <w:p w14:paraId="6D505F4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F649A3C" w14:textId="77777777" w:rsidR="007E3CB9" w:rsidRPr="005B7FA6" w:rsidRDefault="007E3CB9" w:rsidP="007E3CB9"/>
        </w:tc>
        <w:tc>
          <w:tcPr>
            <w:tcW w:w="998" w:type="dxa"/>
            <w:gridSpan w:val="2"/>
            <w:shd w:val="clear" w:color="auto" w:fill="auto"/>
          </w:tcPr>
          <w:p w14:paraId="117DCF7C" w14:textId="77777777" w:rsidR="007E3CB9" w:rsidRPr="005B7FA6" w:rsidRDefault="007E3CB9" w:rsidP="007E3CB9"/>
        </w:tc>
      </w:tr>
      <w:tr w:rsidR="007E3CB9" w:rsidRPr="005B7FA6" w14:paraId="65C1B4DA" w14:textId="77777777" w:rsidTr="007E3CB9">
        <w:trPr>
          <w:jc w:val="center"/>
        </w:trPr>
        <w:tc>
          <w:tcPr>
            <w:tcW w:w="709" w:type="dxa"/>
            <w:shd w:val="clear" w:color="auto" w:fill="auto"/>
            <w:vAlign w:val="center"/>
          </w:tcPr>
          <w:p w14:paraId="28867854"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49C2F399" w14:textId="77777777" w:rsidR="007E3CB9" w:rsidRPr="00A00285" w:rsidRDefault="007E3CB9" w:rsidP="007E3CB9">
            <w:pPr>
              <w:ind w:left="17"/>
              <w:rPr>
                <w:lang w:val="el-GR"/>
              </w:rPr>
            </w:pPr>
            <w:r w:rsidRPr="00A00285">
              <w:rPr>
                <w:lang w:val="el-GR"/>
              </w:rPr>
              <w:t>Να υποστηρίζει τις εξής ψηφιακές δυνατότητες κατ’ ελάχιστο:</w:t>
            </w:r>
            <w:r w:rsidRPr="00A00285">
              <w:rPr>
                <w:lang w:val="el-GR"/>
              </w:rPr>
              <w:br/>
            </w:r>
            <w:r w:rsidRPr="00AC2BC2">
              <w:t>HLC</w:t>
            </w:r>
            <w:r w:rsidRPr="00A00285">
              <w:rPr>
                <w:lang w:val="el-GR"/>
              </w:rPr>
              <w:t xml:space="preserve">, </w:t>
            </w:r>
            <w:r w:rsidRPr="00AC2BC2">
              <w:t>AGC</w:t>
            </w:r>
            <w:r w:rsidRPr="00A00285">
              <w:rPr>
                <w:lang w:val="el-GR"/>
              </w:rPr>
              <w:t xml:space="preserve"> και ψηφιακή μείωση θορύβου: 3</w:t>
            </w:r>
            <w:r w:rsidRPr="00AC2BC2">
              <w:t>D</w:t>
            </w:r>
            <w:r w:rsidRPr="00A00285">
              <w:rPr>
                <w:lang w:val="el-GR"/>
              </w:rPr>
              <w:t>-</w:t>
            </w:r>
            <w:r w:rsidRPr="00AC2BC2">
              <w:t>DNR</w:t>
            </w:r>
          </w:p>
        </w:tc>
        <w:tc>
          <w:tcPr>
            <w:tcW w:w="1116" w:type="dxa"/>
            <w:shd w:val="clear" w:color="auto" w:fill="auto"/>
            <w:vAlign w:val="center"/>
          </w:tcPr>
          <w:p w14:paraId="5708208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DD5B79B" w14:textId="77777777" w:rsidR="007E3CB9" w:rsidRPr="005B7FA6" w:rsidRDefault="007E3CB9" w:rsidP="007E3CB9"/>
        </w:tc>
        <w:tc>
          <w:tcPr>
            <w:tcW w:w="998" w:type="dxa"/>
            <w:gridSpan w:val="2"/>
            <w:shd w:val="clear" w:color="auto" w:fill="auto"/>
          </w:tcPr>
          <w:p w14:paraId="3AF1B536" w14:textId="77777777" w:rsidR="007E3CB9" w:rsidRPr="005B7FA6" w:rsidRDefault="007E3CB9" w:rsidP="007E3CB9"/>
        </w:tc>
      </w:tr>
      <w:tr w:rsidR="007E3CB9" w:rsidRPr="005B7FA6" w14:paraId="521D8AC3" w14:textId="77777777" w:rsidTr="007E3CB9">
        <w:trPr>
          <w:jc w:val="center"/>
        </w:trPr>
        <w:tc>
          <w:tcPr>
            <w:tcW w:w="709" w:type="dxa"/>
            <w:shd w:val="clear" w:color="auto" w:fill="auto"/>
            <w:vAlign w:val="center"/>
          </w:tcPr>
          <w:p w14:paraId="53440009"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72C2483C" w14:textId="77777777" w:rsidR="007E3CB9" w:rsidRPr="00A00285" w:rsidRDefault="007E3CB9" w:rsidP="007E3CB9">
            <w:pPr>
              <w:ind w:left="17"/>
              <w:rPr>
                <w:lang w:val="el-GR"/>
              </w:rPr>
            </w:pPr>
            <w:r w:rsidRPr="00A00285">
              <w:rPr>
                <w:lang w:val="el-GR"/>
              </w:rPr>
              <w:t>Λειτουργία αντιστάθμισης μειωμένης ποιότητας εικόνας λόγω ομίχλης (</w:t>
            </w:r>
            <w:r w:rsidRPr="00AC2BC2">
              <w:t>Smart</w:t>
            </w:r>
            <w:r w:rsidRPr="00A00285">
              <w:rPr>
                <w:lang w:val="el-GR"/>
              </w:rPr>
              <w:t xml:space="preserve"> </w:t>
            </w:r>
            <w:r w:rsidRPr="00AC2BC2">
              <w:t>Defog</w:t>
            </w:r>
            <w:r w:rsidRPr="00A00285">
              <w:rPr>
                <w:lang w:val="el-GR"/>
              </w:rPr>
              <w:t>).</w:t>
            </w:r>
          </w:p>
        </w:tc>
        <w:tc>
          <w:tcPr>
            <w:tcW w:w="1116" w:type="dxa"/>
            <w:shd w:val="clear" w:color="auto" w:fill="auto"/>
            <w:vAlign w:val="center"/>
          </w:tcPr>
          <w:p w14:paraId="225A2660"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777EFF06" w14:textId="77777777" w:rsidR="007E3CB9" w:rsidRPr="005B7FA6" w:rsidRDefault="007E3CB9" w:rsidP="007E3CB9"/>
        </w:tc>
        <w:tc>
          <w:tcPr>
            <w:tcW w:w="998" w:type="dxa"/>
            <w:gridSpan w:val="2"/>
            <w:shd w:val="clear" w:color="auto" w:fill="auto"/>
          </w:tcPr>
          <w:p w14:paraId="5E0A7453" w14:textId="77777777" w:rsidR="007E3CB9" w:rsidRPr="005B7FA6" w:rsidRDefault="007E3CB9" w:rsidP="007E3CB9"/>
        </w:tc>
      </w:tr>
      <w:tr w:rsidR="007E3CB9" w:rsidRPr="005B7FA6" w14:paraId="462A413C" w14:textId="77777777" w:rsidTr="007E3CB9">
        <w:trPr>
          <w:jc w:val="center"/>
        </w:trPr>
        <w:tc>
          <w:tcPr>
            <w:tcW w:w="709" w:type="dxa"/>
            <w:shd w:val="clear" w:color="auto" w:fill="auto"/>
            <w:vAlign w:val="center"/>
          </w:tcPr>
          <w:p w14:paraId="52614949"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79454551" w14:textId="77777777" w:rsidR="007E3CB9" w:rsidRPr="00A00285" w:rsidRDefault="007E3CB9" w:rsidP="007E3CB9">
            <w:pPr>
              <w:ind w:left="17"/>
              <w:rPr>
                <w:lang w:val="el-GR"/>
              </w:rPr>
            </w:pPr>
            <w:r w:rsidRPr="00A00285">
              <w:rPr>
                <w:lang w:val="el-GR"/>
              </w:rPr>
              <w:t>Λειτουργία απόκρυψης (</w:t>
            </w:r>
            <w:r w:rsidRPr="00AC2BC2">
              <w:t>Privacy</w:t>
            </w:r>
            <w:r w:rsidRPr="00A00285">
              <w:rPr>
                <w:lang w:val="el-GR"/>
              </w:rPr>
              <w:t xml:space="preserve"> </w:t>
            </w:r>
            <w:r w:rsidRPr="00AC2BC2">
              <w:t>Mask</w:t>
            </w:r>
            <w:r w:rsidRPr="00A00285">
              <w:rPr>
                <w:lang w:val="el-GR"/>
              </w:rPr>
              <w:t>) μέχρι και 4 περιοχών της εικόνας.</w:t>
            </w:r>
          </w:p>
        </w:tc>
        <w:tc>
          <w:tcPr>
            <w:tcW w:w="1116" w:type="dxa"/>
            <w:shd w:val="clear" w:color="auto" w:fill="auto"/>
            <w:vAlign w:val="center"/>
          </w:tcPr>
          <w:p w14:paraId="71811F6C"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19F5AC3" w14:textId="77777777" w:rsidR="007E3CB9" w:rsidRPr="005B7FA6" w:rsidRDefault="007E3CB9" w:rsidP="007E3CB9"/>
        </w:tc>
        <w:tc>
          <w:tcPr>
            <w:tcW w:w="998" w:type="dxa"/>
            <w:gridSpan w:val="2"/>
            <w:shd w:val="clear" w:color="auto" w:fill="auto"/>
          </w:tcPr>
          <w:p w14:paraId="5969AD4D" w14:textId="77777777" w:rsidR="007E3CB9" w:rsidRPr="005B7FA6" w:rsidRDefault="007E3CB9" w:rsidP="007E3CB9"/>
        </w:tc>
      </w:tr>
      <w:tr w:rsidR="007E3CB9" w:rsidRPr="005B7FA6" w14:paraId="52523E5B" w14:textId="77777777" w:rsidTr="007E3CB9">
        <w:trPr>
          <w:jc w:val="center"/>
        </w:trPr>
        <w:tc>
          <w:tcPr>
            <w:tcW w:w="709" w:type="dxa"/>
            <w:shd w:val="clear" w:color="auto" w:fill="auto"/>
            <w:vAlign w:val="center"/>
          </w:tcPr>
          <w:p w14:paraId="5E156D11"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77060FF2" w14:textId="77777777" w:rsidR="007E3CB9" w:rsidRPr="00A00285" w:rsidRDefault="007E3CB9" w:rsidP="007E3CB9">
            <w:pPr>
              <w:ind w:left="17"/>
              <w:rPr>
                <w:lang w:val="el-GR"/>
              </w:rPr>
            </w:pPr>
            <w:r w:rsidRPr="00A00285">
              <w:rPr>
                <w:lang w:val="el-GR"/>
              </w:rPr>
              <w:t>Τεχνολογία μεταβλητής ποιότητας ψηφιοποίησης εικόνας (</w:t>
            </w:r>
            <w:r w:rsidRPr="00AC2BC2">
              <w:t>ROI</w:t>
            </w:r>
            <w:r w:rsidRPr="00A00285">
              <w:rPr>
                <w:lang w:val="el-GR"/>
              </w:rPr>
              <w:t xml:space="preserve"> </w:t>
            </w:r>
            <w:r w:rsidRPr="00AC2BC2">
              <w:t>encoding</w:t>
            </w:r>
            <w:r w:rsidRPr="00A00285">
              <w:rPr>
                <w:lang w:val="el-GR"/>
              </w:rPr>
              <w:t>) σε τουλάχιστον 4 περιοχές για μικρότερο μέγεθος εικόνας καταγραφής.</w:t>
            </w:r>
          </w:p>
        </w:tc>
        <w:tc>
          <w:tcPr>
            <w:tcW w:w="1116" w:type="dxa"/>
            <w:shd w:val="clear" w:color="auto" w:fill="auto"/>
            <w:vAlign w:val="center"/>
          </w:tcPr>
          <w:p w14:paraId="3E9EB0E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8F5364D" w14:textId="77777777" w:rsidR="007E3CB9" w:rsidRPr="005B7FA6" w:rsidRDefault="007E3CB9" w:rsidP="007E3CB9"/>
        </w:tc>
        <w:tc>
          <w:tcPr>
            <w:tcW w:w="998" w:type="dxa"/>
            <w:gridSpan w:val="2"/>
            <w:shd w:val="clear" w:color="auto" w:fill="auto"/>
          </w:tcPr>
          <w:p w14:paraId="22312481" w14:textId="77777777" w:rsidR="007E3CB9" w:rsidRPr="005B7FA6" w:rsidRDefault="007E3CB9" w:rsidP="007E3CB9"/>
        </w:tc>
      </w:tr>
      <w:tr w:rsidR="007E3CB9" w:rsidRPr="005B7FA6" w14:paraId="42F20B04" w14:textId="77777777" w:rsidTr="007E3CB9">
        <w:trPr>
          <w:jc w:val="center"/>
        </w:trPr>
        <w:tc>
          <w:tcPr>
            <w:tcW w:w="709" w:type="dxa"/>
            <w:shd w:val="clear" w:color="auto" w:fill="auto"/>
            <w:vAlign w:val="center"/>
          </w:tcPr>
          <w:p w14:paraId="382F0C90"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0001D28C" w14:textId="77777777" w:rsidR="007E3CB9" w:rsidRPr="00A00285" w:rsidRDefault="007E3CB9" w:rsidP="007E3CB9">
            <w:pPr>
              <w:ind w:left="17"/>
              <w:rPr>
                <w:lang w:val="el-GR"/>
              </w:rPr>
            </w:pPr>
            <w:r w:rsidRPr="00A00285">
              <w:rPr>
                <w:lang w:val="el-GR"/>
              </w:rPr>
              <w:t xml:space="preserve">Λειτουργία ευρείας δυναμικότητας </w:t>
            </w:r>
            <w:r w:rsidRPr="00AC2BC2">
              <w:t>WDR</w:t>
            </w:r>
            <w:r w:rsidRPr="00A00285">
              <w:rPr>
                <w:lang w:val="el-GR"/>
              </w:rPr>
              <w:t xml:space="preserve"> τουλάχιστον 120</w:t>
            </w:r>
            <w:r w:rsidRPr="00AC2BC2">
              <w:t>Db</w:t>
            </w:r>
            <w:r w:rsidRPr="00A00285">
              <w:rPr>
                <w:lang w:val="el-GR"/>
              </w:rPr>
              <w:t>.</w:t>
            </w:r>
          </w:p>
        </w:tc>
        <w:tc>
          <w:tcPr>
            <w:tcW w:w="1116" w:type="dxa"/>
            <w:shd w:val="clear" w:color="auto" w:fill="auto"/>
            <w:vAlign w:val="center"/>
          </w:tcPr>
          <w:p w14:paraId="60F6FD5B"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E62643F" w14:textId="77777777" w:rsidR="007E3CB9" w:rsidRPr="005B7FA6" w:rsidRDefault="007E3CB9" w:rsidP="007E3CB9"/>
        </w:tc>
        <w:tc>
          <w:tcPr>
            <w:tcW w:w="998" w:type="dxa"/>
            <w:gridSpan w:val="2"/>
            <w:shd w:val="clear" w:color="auto" w:fill="auto"/>
          </w:tcPr>
          <w:p w14:paraId="1FACCAF0" w14:textId="77777777" w:rsidR="007E3CB9" w:rsidRPr="005B7FA6" w:rsidRDefault="007E3CB9" w:rsidP="007E3CB9"/>
        </w:tc>
      </w:tr>
      <w:tr w:rsidR="007E3CB9" w:rsidRPr="005B7FA6" w14:paraId="5849E173" w14:textId="77777777" w:rsidTr="007E3CB9">
        <w:trPr>
          <w:jc w:val="center"/>
        </w:trPr>
        <w:tc>
          <w:tcPr>
            <w:tcW w:w="709" w:type="dxa"/>
            <w:shd w:val="clear" w:color="auto" w:fill="auto"/>
            <w:vAlign w:val="center"/>
          </w:tcPr>
          <w:p w14:paraId="5A9D6A46"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6402E6C1" w14:textId="77777777" w:rsidR="007E3CB9" w:rsidRPr="00A00285" w:rsidRDefault="007E3CB9" w:rsidP="007E3CB9">
            <w:pPr>
              <w:ind w:left="17"/>
              <w:rPr>
                <w:lang w:val="el-GR"/>
              </w:rPr>
            </w:pPr>
            <w:r w:rsidRPr="00A00285">
              <w:rPr>
                <w:lang w:val="el-GR"/>
              </w:rPr>
              <w:t xml:space="preserve">Μέγιστος αριθμός ταυτόχρονων προσβάσεων: Τουλάχιστον 3 χρήστες </w:t>
            </w:r>
          </w:p>
        </w:tc>
        <w:tc>
          <w:tcPr>
            <w:tcW w:w="1116" w:type="dxa"/>
            <w:shd w:val="clear" w:color="auto" w:fill="auto"/>
            <w:vAlign w:val="center"/>
          </w:tcPr>
          <w:p w14:paraId="5E5B6675"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376895E" w14:textId="77777777" w:rsidR="007E3CB9" w:rsidRPr="005B7FA6" w:rsidRDefault="007E3CB9" w:rsidP="007E3CB9"/>
        </w:tc>
        <w:tc>
          <w:tcPr>
            <w:tcW w:w="998" w:type="dxa"/>
            <w:gridSpan w:val="2"/>
            <w:shd w:val="clear" w:color="auto" w:fill="auto"/>
          </w:tcPr>
          <w:p w14:paraId="2580C673" w14:textId="77777777" w:rsidR="007E3CB9" w:rsidRPr="005B7FA6" w:rsidRDefault="007E3CB9" w:rsidP="007E3CB9"/>
        </w:tc>
      </w:tr>
      <w:tr w:rsidR="007E3CB9" w:rsidRPr="005B7FA6" w14:paraId="7A1D7C3D" w14:textId="77777777" w:rsidTr="007E3CB9">
        <w:trPr>
          <w:jc w:val="center"/>
        </w:trPr>
        <w:tc>
          <w:tcPr>
            <w:tcW w:w="709" w:type="dxa"/>
            <w:shd w:val="clear" w:color="auto" w:fill="auto"/>
            <w:vAlign w:val="center"/>
          </w:tcPr>
          <w:p w14:paraId="255AD10B"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28126BCA" w14:textId="77777777" w:rsidR="007E3CB9" w:rsidRPr="00A00285" w:rsidRDefault="007E3CB9" w:rsidP="007E3CB9">
            <w:pPr>
              <w:ind w:left="17"/>
              <w:rPr>
                <w:lang w:val="el-GR"/>
              </w:rPr>
            </w:pPr>
            <w:r w:rsidRPr="00A00285">
              <w:rPr>
                <w:lang w:val="el-GR"/>
              </w:rPr>
              <w:t xml:space="preserve">Να διαθέτει τουλάχιστον:μία θύρα </w:t>
            </w:r>
            <w:r w:rsidRPr="00AC2BC2">
              <w:t>Ethernet</w:t>
            </w:r>
            <w:r w:rsidRPr="00A00285">
              <w:rPr>
                <w:lang w:val="el-GR"/>
              </w:rPr>
              <w:t xml:space="preserve"> (</w:t>
            </w:r>
            <w:r w:rsidRPr="00AC2BC2">
              <w:t>RJ</w:t>
            </w:r>
            <w:r w:rsidRPr="00A00285">
              <w:rPr>
                <w:lang w:val="el-GR"/>
              </w:rPr>
              <w:t xml:space="preserve">45) </w:t>
            </w:r>
            <w:r>
              <w:rPr>
                <w:lang w:val="en-US"/>
              </w:rPr>
              <w:t>kai</w:t>
            </w:r>
            <w:r w:rsidRPr="00A00285">
              <w:rPr>
                <w:lang w:val="el-GR"/>
              </w:rPr>
              <w:t xml:space="preserve"> μία είσοδο ήχου </w:t>
            </w:r>
            <w:r w:rsidRPr="00AC2BC2">
              <w:t>Audio</w:t>
            </w:r>
            <w:r w:rsidRPr="00A00285">
              <w:rPr>
                <w:lang w:val="el-GR"/>
              </w:rPr>
              <w:t xml:space="preserve"> (</w:t>
            </w:r>
            <w:r w:rsidRPr="00AC2BC2">
              <w:t>Mic</w:t>
            </w:r>
            <w:r w:rsidRPr="00A00285">
              <w:rPr>
                <w:lang w:val="el-GR"/>
              </w:rPr>
              <w:t xml:space="preserve"> </w:t>
            </w:r>
            <w:r w:rsidRPr="00AC2BC2">
              <w:t>in</w:t>
            </w:r>
            <w:r w:rsidRPr="00A00285">
              <w:rPr>
                <w:lang w:val="el-GR"/>
              </w:rPr>
              <w:t xml:space="preserve">) </w:t>
            </w:r>
          </w:p>
        </w:tc>
        <w:tc>
          <w:tcPr>
            <w:tcW w:w="1116" w:type="dxa"/>
            <w:shd w:val="clear" w:color="auto" w:fill="auto"/>
            <w:vAlign w:val="center"/>
          </w:tcPr>
          <w:p w14:paraId="65BDE13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076346E" w14:textId="77777777" w:rsidR="007E3CB9" w:rsidRPr="005B7FA6" w:rsidRDefault="007E3CB9" w:rsidP="007E3CB9"/>
        </w:tc>
        <w:tc>
          <w:tcPr>
            <w:tcW w:w="998" w:type="dxa"/>
            <w:gridSpan w:val="2"/>
            <w:shd w:val="clear" w:color="auto" w:fill="auto"/>
          </w:tcPr>
          <w:p w14:paraId="11C628F2" w14:textId="77777777" w:rsidR="007E3CB9" w:rsidRPr="005B7FA6" w:rsidRDefault="007E3CB9" w:rsidP="007E3CB9"/>
        </w:tc>
      </w:tr>
      <w:tr w:rsidR="007E3CB9" w:rsidRPr="005B7FA6" w14:paraId="3DC23286" w14:textId="77777777" w:rsidTr="007E3CB9">
        <w:trPr>
          <w:jc w:val="center"/>
        </w:trPr>
        <w:tc>
          <w:tcPr>
            <w:tcW w:w="709" w:type="dxa"/>
            <w:shd w:val="clear" w:color="auto" w:fill="auto"/>
            <w:vAlign w:val="center"/>
          </w:tcPr>
          <w:p w14:paraId="5834366E"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661906FB" w14:textId="77777777" w:rsidR="007E3CB9" w:rsidRPr="00A00285" w:rsidRDefault="007E3CB9" w:rsidP="007E3CB9">
            <w:pPr>
              <w:ind w:left="17"/>
              <w:rPr>
                <w:lang w:val="el-GR"/>
              </w:rPr>
            </w:pPr>
            <w:r w:rsidRPr="00A00285">
              <w:rPr>
                <w:lang w:val="el-GR"/>
              </w:rPr>
              <w:t xml:space="preserve">Λειτουργία εγγραφής σε ενσωματωμένη κάρτα </w:t>
            </w:r>
            <w:r w:rsidRPr="00AC2BC2">
              <w:t>MicroSD</w:t>
            </w:r>
            <w:r w:rsidRPr="00A00285">
              <w:rPr>
                <w:lang w:val="el-GR"/>
              </w:rPr>
              <w:t xml:space="preserve"> με υποστηριζόμενη χωρητικότητα έως 128</w:t>
            </w:r>
            <w:r w:rsidRPr="00AC2BC2">
              <w:t>GB</w:t>
            </w:r>
            <w:r w:rsidRPr="00A00285">
              <w:rPr>
                <w:lang w:val="el-GR"/>
              </w:rPr>
              <w:t>.</w:t>
            </w:r>
          </w:p>
        </w:tc>
        <w:tc>
          <w:tcPr>
            <w:tcW w:w="1116" w:type="dxa"/>
            <w:shd w:val="clear" w:color="auto" w:fill="auto"/>
            <w:vAlign w:val="center"/>
          </w:tcPr>
          <w:p w14:paraId="692DB009"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18C735D8" w14:textId="77777777" w:rsidR="007E3CB9" w:rsidRPr="005B7FA6" w:rsidRDefault="007E3CB9" w:rsidP="007E3CB9"/>
        </w:tc>
        <w:tc>
          <w:tcPr>
            <w:tcW w:w="998" w:type="dxa"/>
            <w:gridSpan w:val="2"/>
            <w:shd w:val="clear" w:color="auto" w:fill="auto"/>
          </w:tcPr>
          <w:p w14:paraId="2D695A84" w14:textId="77777777" w:rsidR="007E3CB9" w:rsidRPr="005B7FA6" w:rsidRDefault="007E3CB9" w:rsidP="007E3CB9"/>
        </w:tc>
      </w:tr>
      <w:tr w:rsidR="007E3CB9" w:rsidRPr="005B7FA6" w14:paraId="6C5BE27D" w14:textId="77777777" w:rsidTr="007E3CB9">
        <w:trPr>
          <w:jc w:val="center"/>
        </w:trPr>
        <w:tc>
          <w:tcPr>
            <w:tcW w:w="709" w:type="dxa"/>
            <w:shd w:val="clear" w:color="auto" w:fill="auto"/>
            <w:vAlign w:val="center"/>
          </w:tcPr>
          <w:p w14:paraId="5E191DD6"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049A8ECF" w14:textId="77777777" w:rsidR="007E3CB9" w:rsidRPr="00AC2BC2" w:rsidRDefault="007E3CB9" w:rsidP="007E3CB9">
            <w:pPr>
              <w:ind w:left="17"/>
            </w:pPr>
            <w:r w:rsidRPr="00AC2BC2">
              <w:t>Συμβατή ως προς ONVIF</w:t>
            </w:r>
            <w:r>
              <w:t>.</w:t>
            </w:r>
          </w:p>
        </w:tc>
        <w:tc>
          <w:tcPr>
            <w:tcW w:w="1116" w:type="dxa"/>
            <w:shd w:val="clear" w:color="auto" w:fill="auto"/>
            <w:vAlign w:val="center"/>
          </w:tcPr>
          <w:p w14:paraId="38655C8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39BDC99" w14:textId="77777777" w:rsidR="007E3CB9" w:rsidRPr="005B7FA6" w:rsidRDefault="007E3CB9" w:rsidP="007E3CB9"/>
        </w:tc>
        <w:tc>
          <w:tcPr>
            <w:tcW w:w="998" w:type="dxa"/>
            <w:gridSpan w:val="2"/>
            <w:shd w:val="clear" w:color="auto" w:fill="auto"/>
          </w:tcPr>
          <w:p w14:paraId="2D6A917B" w14:textId="77777777" w:rsidR="007E3CB9" w:rsidRPr="005B7FA6" w:rsidRDefault="007E3CB9" w:rsidP="007E3CB9"/>
        </w:tc>
      </w:tr>
      <w:tr w:rsidR="007E3CB9" w:rsidRPr="005B7FA6" w14:paraId="30523B1A" w14:textId="77777777" w:rsidTr="007E3CB9">
        <w:trPr>
          <w:jc w:val="center"/>
        </w:trPr>
        <w:tc>
          <w:tcPr>
            <w:tcW w:w="709" w:type="dxa"/>
            <w:shd w:val="clear" w:color="auto" w:fill="auto"/>
            <w:vAlign w:val="center"/>
          </w:tcPr>
          <w:p w14:paraId="1C0CC834"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316930DC" w14:textId="77777777" w:rsidR="007E3CB9" w:rsidRPr="00A00285" w:rsidRDefault="007E3CB9" w:rsidP="007E3CB9">
            <w:pPr>
              <w:ind w:left="17"/>
              <w:rPr>
                <w:lang w:val="el-GR"/>
              </w:rPr>
            </w:pPr>
            <w:r w:rsidRPr="00A00285">
              <w:rPr>
                <w:lang w:val="el-GR"/>
              </w:rPr>
              <w:t xml:space="preserve">Τροφοδοσία: </w:t>
            </w:r>
            <w:r w:rsidRPr="00AC2BC2">
              <w:t>DC</w:t>
            </w:r>
            <w:r w:rsidRPr="00A00285">
              <w:rPr>
                <w:lang w:val="el-GR"/>
              </w:rPr>
              <w:t xml:space="preserve">12 </w:t>
            </w:r>
            <w:r w:rsidRPr="00AC2BC2">
              <w:t>V</w:t>
            </w:r>
            <w:r w:rsidRPr="00A00285">
              <w:rPr>
                <w:lang w:val="el-GR"/>
              </w:rPr>
              <w:t xml:space="preserve"> / </w:t>
            </w:r>
            <w:r w:rsidRPr="00AC2BC2">
              <w:t>PoE</w:t>
            </w:r>
            <w:r w:rsidRPr="00A00285">
              <w:rPr>
                <w:lang w:val="el-GR"/>
              </w:rPr>
              <w:t xml:space="preserve"> (802.3</w:t>
            </w:r>
            <w:r w:rsidRPr="00AC2BC2">
              <w:t>af</w:t>
            </w:r>
            <w:r w:rsidRPr="00A00285">
              <w:rPr>
                <w:lang w:val="el-GR"/>
              </w:rPr>
              <w:t>)</w:t>
            </w:r>
          </w:p>
        </w:tc>
        <w:tc>
          <w:tcPr>
            <w:tcW w:w="1116" w:type="dxa"/>
            <w:shd w:val="clear" w:color="auto" w:fill="auto"/>
            <w:vAlign w:val="center"/>
          </w:tcPr>
          <w:p w14:paraId="2B8423B7"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75AFB60" w14:textId="77777777" w:rsidR="007E3CB9" w:rsidRPr="005B7FA6" w:rsidRDefault="007E3CB9" w:rsidP="007E3CB9"/>
        </w:tc>
        <w:tc>
          <w:tcPr>
            <w:tcW w:w="998" w:type="dxa"/>
            <w:gridSpan w:val="2"/>
            <w:shd w:val="clear" w:color="auto" w:fill="auto"/>
          </w:tcPr>
          <w:p w14:paraId="486A47D3" w14:textId="77777777" w:rsidR="007E3CB9" w:rsidRPr="005B7FA6" w:rsidRDefault="007E3CB9" w:rsidP="007E3CB9"/>
        </w:tc>
      </w:tr>
      <w:tr w:rsidR="007E3CB9" w:rsidRPr="005B7FA6" w14:paraId="5A13EE40" w14:textId="77777777" w:rsidTr="007E3CB9">
        <w:trPr>
          <w:jc w:val="center"/>
        </w:trPr>
        <w:tc>
          <w:tcPr>
            <w:tcW w:w="709" w:type="dxa"/>
            <w:shd w:val="clear" w:color="auto" w:fill="auto"/>
            <w:vAlign w:val="center"/>
          </w:tcPr>
          <w:p w14:paraId="5DB218EE"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14733D0D" w14:textId="77777777" w:rsidR="007E3CB9" w:rsidRPr="00A00285" w:rsidRDefault="007E3CB9" w:rsidP="007E3CB9">
            <w:pPr>
              <w:ind w:left="17"/>
              <w:rPr>
                <w:lang w:val="el-GR"/>
              </w:rPr>
            </w:pPr>
            <w:r w:rsidRPr="00A00285">
              <w:rPr>
                <w:lang w:val="el-GR"/>
              </w:rPr>
              <w:t xml:space="preserve">Να διατεθεί κατάλληλο τροφοδοτικό τύπου </w:t>
            </w:r>
            <w:r w:rsidRPr="00AC2BC2">
              <w:t>poe</w:t>
            </w:r>
            <w:r w:rsidRPr="00A00285">
              <w:rPr>
                <w:lang w:val="el-GR"/>
              </w:rPr>
              <w:t xml:space="preserve"> </w:t>
            </w:r>
            <w:r w:rsidRPr="00AC2BC2">
              <w:t>injector</w:t>
            </w:r>
            <w:r w:rsidRPr="00A00285">
              <w:rPr>
                <w:lang w:val="el-GR"/>
              </w:rPr>
              <w:t>.</w:t>
            </w:r>
          </w:p>
        </w:tc>
        <w:tc>
          <w:tcPr>
            <w:tcW w:w="1116" w:type="dxa"/>
            <w:shd w:val="clear" w:color="auto" w:fill="auto"/>
            <w:vAlign w:val="center"/>
          </w:tcPr>
          <w:p w14:paraId="23F9E65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506E13D" w14:textId="77777777" w:rsidR="007E3CB9" w:rsidRPr="005B7FA6" w:rsidRDefault="007E3CB9" w:rsidP="007E3CB9"/>
        </w:tc>
        <w:tc>
          <w:tcPr>
            <w:tcW w:w="998" w:type="dxa"/>
            <w:gridSpan w:val="2"/>
            <w:shd w:val="clear" w:color="auto" w:fill="auto"/>
          </w:tcPr>
          <w:p w14:paraId="33FBB322" w14:textId="77777777" w:rsidR="007E3CB9" w:rsidRPr="005B7FA6" w:rsidRDefault="007E3CB9" w:rsidP="007E3CB9"/>
        </w:tc>
      </w:tr>
      <w:tr w:rsidR="007E3CB9" w:rsidRPr="005B7FA6" w14:paraId="02DDA2F3" w14:textId="77777777" w:rsidTr="007E3CB9">
        <w:trPr>
          <w:jc w:val="center"/>
        </w:trPr>
        <w:tc>
          <w:tcPr>
            <w:tcW w:w="709" w:type="dxa"/>
            <w:shd w:val="clear" w:color="auto" w:fill="auto"/>
            <w:vAlign w:val="center"/>
          </w:tcPr>
          <w:p w14:paraId="49A7F15B"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4AE2FD4F" w14:textId="77777777" w:rsidR="007E3CB9" w:rsidRPr="00A00285" w:rsidRDefault="007E3CB9" w:rsidP="007E3CB9">
            <w:pPr>
              <w:ind w:left="17"/>
              <w:rPr>
                <w:lang w:val="el-GR"/>
              </w:rPr>
            </w:pPr>
            <w:r w:rsidRPr="00A00285">
              <w:rPr>
                <w:lang w:val="el-GR"/>
              </w:rPr>
              <w:t xml:space="preserve">Θερμοκρασία λειτουργίας: </w:t>
            </w:r>
            <w:r w:rsidRPr="00A00285">
              <w:rPr>
                <w:lang w:val="el-GR"/>
              </w:rPr>
              <w:br/>
            </w:r>
            <w:r w:rsidRPr="00A00285">
              <w:rPr>
                <w:lang w:val="el-GR"/>
              </w:rPr>
              <w:br/>
              <w:t>-20</w:t>
            </w:r>
            <w:r w:rsidRPr="00A00285">
              <w:rPr>
                <w:vertAlign w:val="superscript"/>
                <w:lang w:val="el-GR"/>
              </w:rPr>
              <w:t>ο</w:t>
            </w:r>
            <w:r w:rsidRPr="00AC2BC2">
              <w:t>C</w:t>
            </w:r>
            <w:r w:rsidRPr="00A00285">
              <w:rPr>
                <w:lang w:val="el-GR"/>
              </w:rPr>
              <w:t xml:space="preserve"> έως +40</w:t>
            </w:r>
            <w:r w:rsidRPr="00A00285">
              <w:rPr>
                <w:vertAlign w:val="superscript"/>
                <w:lang w:val="el-GR"/>
              </w:rPr>
              <w:t>ο</w:t>
            </w:r>
            <w:r w:rsidRPr="00AC2BC2">
              <w:t>C</w:t>
            </w:r>
            <w:r w:rsidRPr="00A00285">
              <w:rPr>
                <w:lang w:val="el-GR"/>
              </w:rPr>
              <w:t xml:space="preserve"> </w:t>
            </w:r>
            <w:r w:rsidRPr="00A00285">
              <w:rPr>
                <w:lang w:val="el-GR"/>
              </w:rPr>
              <w:br/>
            </w:r>
          </w:p>
        </w:tc>
        <w:tc>
          <w:tcPr>
            <w:tcW w:w="1116" w:type="dxa"/>
            <w:shd w:val="clear" w:color="auto" w:fill="auto"/>
            <w:vAlign w:val="center"/>
          </w:tcPr>
          <w:p w14:paraId="011CA3F5"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2CAA2D4" w14:textId="77777777" w:rsidR="007E3CB9" w:rsidRPr="005B7FA6" w:rsidRDefault="007E3CB9" w:rsidP="007E3CB9"/>
        </w:tc>
        <w:tc>
          <w:tcPr>
            <w:tcW w:w="998" w:type="dxa"/>
            <w:gridSpan w:val="2"/>
            <w:shd w:val="clear" w:color="auto" w:fill="auto"/>
          </w:tcPr>
          <w:p w14:paraId="72D57B07" w14:textId="77777777" w:rsidR="007E3CB9" w:rsidRPr="005B7FA6" w:rsidRDefault="007E3CB9" w:rsidP="007E3CB9"/>
        </w:tc>
      </w:tr>
      <w:tr w:rsidR="007E3CB9" w:rsidRPr="005B7FA6" w14:paraId="5DF8DB54" w14:textId="77777777" w:rsidTr="007E3CB9">
        <w:trPr>
          <w:jc w:val="center"/>
        </w:trPr>
        <w:tc>
          <w:tcPr>
            <w:tcW w:w="709" w:type="dxa"/>
            <w:shd w:val="clear" w:color="auto" w:fill="auto"/>
            <w:vAlign w:val="center"/>
          </w:tcPr>
          <w:p w14:paraId="0BC0EADE" w14:textId="77777777" w:rsidR="007E3CB9" w:rsidRPr="005B7FA6" w:rsidRDefault="007E3CB9" w:rsidP="00F4289F">
            <w:pPr>
              <w:numPr>
                <w:ilvl w:val="0"/>
                <w:numId w:val="224"/>
              </w:numPr>
              <w:suppressAutoHyphens w:val="0"/>
              <w:spacing w:before="0" w:after="0"/>
              <w:contextualSpacing w:val="0"/>
              <w:jc w:val="center"/>
            </w:pPr>
          </w:p>
        </w:tc>
        <w:tc>
          <w:tcPr>
            <w:tcW w:w="6663" w:type="dxa"/>
            <w:shd w:val="clear" w:color="auto" w:fill="auto"/>
            <w:vAlign w:val="center"/>
          </w:tcPr>
          <w:p w14:paraId="02FF0F09" w14:textId="77777777" w:rsidR="007E3CB9" w:rsidRPr="00A00285" w:rsidRDefault="007E3CB9" w:rsidP="007E3CB9">
            <w:pPr>
              <w:ind w:left="17"/>
              <w:rPr>
                <w:lang w:val="el-GR"/>
              </w:rPr>
            </w:pPr>
            <w:r w:rsidRPr="00A00285">
              <w:rPr>
                <w:lang w:val="el-GR"/>
              </w:rPr>
              <w:t>Να περιλαμβάνεται και βάση στήριξης κάμερας  σε τοίχο ή κολώνα με όλα τα παρελκόμενά της.</w:t>
            </w:r>
          </w:p>
        </w:tc>
        <w:tc>
          <w:tcPr>
            <w:tcW w:w="1116" w:type="dxa"/>
            <w:shd w:val="clear" w:color="auto" w:fill="auto"/>
            <w:vAlign w:val="center"/>
          </w:tcPr>
          <w:p w14:paraId="0DF0823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EC013CF" w14:textId="77777777" w:rsidR="007E3CB9" w:rsidRPr="005B7FA6" w:rsidRDefault="007E3CB9" w:rsidP="007E3CB9"/>
        </w:tc>
        <w:tc>
          <w:tcPr>
            <w:tcW w:w="998" w:type="dxa"/>
            <w:gridSpan w:val="2"/>
            <w:shd w:val="clear" w:color="auto" w:fill="auto"/>
          </w:tcPr>
          <w:p w14:paraId="09C4CCFE" w14:textId="77777777" w:rsidR="007E3CB9" w:rsidRPr="005B7FA6" w:rsidRDefault="007E3CB9" w:rsidP="007E3CB9"/>
        </w:tc>
      </w:tr>
      <w:tr w:rsidR="007E3CB9" w:rsidRPr="005B7FA6" w14:paraId="21729314" w14:textId="77777777" w:rsidTr="007E3CB9">
        <w:trPr>
          <w:jc w:val="center"/>
        </w:trPr>
        <w:tc>
          <w:tcPr>
            <w:tcW w:w="10496" w:type="dxa"/>
            <w:gridSpan w:val="6"/>
            <w:shd w:val="clear" w:color="auto" w:fill="auto"/>
          </w:tcPr>
          <w:p w14:paraId="2F03020E" w14:textId="77777777" w:rsidR="007E3CB9" w:rsidRPr="00AD49B3" w:rsidRDefault="007E3CB9" w:rsidP="00F4289F">
            <w:pPr>
              <w:pStyle w:val="3"/>
              <w:keepLines/>
              <w:numPr>
                <w:ilvl w:val="2"/>
                <w:numId w:val="27"/>
              </w:numPr>
              <w:suppressAutoHyphens w:val="0"/>
              <w:spacing w:before="40" w:after="0"/>
              <w:contextualSpacing w:val="0"/>
              <w:jc w:val="left"/>
            </w:pPr>
            <w:bookmarkStart w:id="2204" w:name="_Toc44517675"/>
            <w:bookmarkStart w:id="2205" w:name="_Toc44932223"/>
            <w:bookmarkStart w:id="2206" w:name="_Toc49256740"/>
            <w:bookmarkStart w:id="2207" w:name="_Toc57294120"/>
            <w:r w:rsidRPr="00AD49B3">
              <w:t>Σύστημα Διαχείρισης Καμερών</w:t>
            </w:r>
            <w:bookmarkEnd w:id="2204"/>
            <w:bookmarkEnd w:id="2205"/>
            <w:bookmarkEnd w:id="2206"/>
            <w:bookmarkEnd w:id="2207"/>
          </w:p>
        </w:tc>
      </w:tr>
      <w:tr w:rsidR="007E3CB9" w:rsidRPr="005B7FA6" w14:paraId="70B0862D" w14:textId="77777777" w:rsidTr="007E3CB9">
        <w:trPr>
          <w:jc w:val="center"/>
        </w:trPr>
        <w:tc>
          <w:tcPr>
            <w:tcW w:w="709" w:type="dxa"/>
            <w:shd w:val="clear" w:color="auto" w:fill="auto"/>
            <w:vAlign w:val="center"/>
          </w:tcPr>
          <w:p w14:paraId="43811E63"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4B7797AD" w14:textId="77777777" w:rsidR="007E3CB9" w:rsidRPr="00A00285" w:rsidRDefault="007E3CB9" w:rsidP="007E3CB9">
            <w:pPr>
              <w:ind w:left="17"/>
              <w:rPr>
                <w:lang w:val="el-GR"/>
              </w:rPr>
            </w:pPr>
            <w:r w:rsidRPr="00A00285">
              <w:rPr>
                <w:lang w:val="el-GR"/>
              </w:rPr>
              <w:t xml:space="preserve">Θα είναι δυνατόν να δεχτεί απεριόριστο αριθμό </w:t>
            </w:r>
            <w:r w:rsidRPr="00AC2BC2">
              <w:t>IP</w:t>
            </w:r>
            <w:r w:rsidRPr="00A00285">
              <w:rPr>
                <w:lang w:val="el-GR"/>
              </w:rPr>
              <w:t xml:space="preserve"> καμερών στους προσφερόμενους </w:t>
            </w:r>
            <w:r>
              <w:rPr>
                <w:lang w:val="en-US"/>
              </w:rPr>
              <w:t>nvr</w:t>
            </w:r>
            <w:r w:rsidRPr="00A00285">
              <w:rPr>
                <w:lang w:val="el-GR"/>
              </w:rPr>
              <w:t xml:space="preserve"> </w:t>
            </w:r>
            <w:r>
              <w:rPr>
                <w:lang w:val="en-US"/>
              </w:rPr>
              <w:t>servers</w:t>
            </w:r>
            <w:r w:rsidRPr="00A00285">
              <w:rPr>
                <w:lang w:val="el-GR"/>
              </w:rPr>
              <w:t xml:space="preserve"> και απεριόριστο αριθμό </w:t>
            </w:r>
            <w:r w:rsidRPr="00AC2BC2">
              <w:t>clients</w:t>
            </w:r>
            <w:r w:rsidRPr="00A00285">
              <w:rPr>
                <w:lang w:val="el-GR"/>
              </w:rPr>
              <w:t>.</w:t>
            </w:r>
          </w:p>
        </w:tc>
        <w:tc>
          <w:tcPr>
            <w:tcW w:w="1116" w:type="dxa"/>
            <w:shd w:val="clear" w:color="auto" w:fill="auto"/>
            <w:vAlign w:val="center"/>
          </w:tcPr>
          <w:p w14:paraId="4602AE4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FE498E1" w14:textId="77777777" w:rsidR="007E3CB9" w:rsidRPr="005B7FA6" w:rsidRDefault="007E3CB9" w:rsidP="007E3CB9"/>
        </w:tc>
        <w:tc>
          <w:tcPr>
            <w:tcW w:w="998" w:type="dxa"/>
            <w:gridSpan w:val="2"/>
            <w:shd w:val="clear" w:color="auto" w:fill="auto"/>
          </w:tcPr>
          <w:p w14:paraId="2FC9EDB2" w14:textId="77777777" w:rsidR="007E3CB9" w:rsidRPr="005B7FA6" w:rsidRDefault="007E3CB9" w:rsidP="007E3CB9"/>
        </w:tc>
      </w:tr>
      <w:tr w:rsidR="007E3CB9" w:rsidRPr="005B7FA6" w14:paraId="574AB7A3" w14:textId="77777777" w:rsidTr="007E3CB9">
        <w:trPr>
          <w:jc w:val="center"/>
        </w:trPr>
        <w:tc>
          <w:tcPr>
            <w:tcW w:w="709" w:type="dxa"/>
            <w:shd w:val="clear" w:color="auto" w:fill="auto"/>
            <w:vAlign w:val="center"/>
          </w:tcPr>
          <w:p w14:paraId="3F18553F"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38B371E" w14:textId="77777777" w:rsidR="007E3CB9" w:rsidRPr="00A00285" w:rsidRDefault="007E3CB9" w:rsidP="007E3CB9">
            <w:pPr>
              <w:ind w:left="17"/>
              <w:rPr>
                <w:lang w:val="el-GR"/>
              </w:rPr>
            </w:pPr>
            <w:r w:rsidRPr="00A00285">
              <w:rPr>
                <w:lang w:val="el-GR"/>
              </w:rPr>
              <w:t xml:space="preserve">Θα υποστηρίζει τα </w:t>
            </w:r>
            <w:r w:rsidRPr="00AC2BC2">
              <w:t>standards</w:t>
            </w:r>
            <w:r w:rsidRPr="00A00285">
              <w:rPr>
                <w:lang w:val="el-GR"/>
              </w:rPr>
              <w:t xml:space="preserve"> </w:t>
            </w:r>
            <w:r w:rsidRPr="00AC2BC2">
              <w:t>ONVIF</w:t>
            </w:r>
            <w:r w:rsidRPr="00A00285">
              <w:rPr>
                <w:lang w:val="el-GR"/>
              </w:rPr>
              <w:t xml:space="preserve"> και </w:t>
            </w:r>
            <w:r w:rsidRPr="00AC2BC2">
              <w:t>PSIA</w:t>
            </w:r>
            <w:r w:rsidRPr="00A00285">
              <w:rPr>
                <w:lang w:val="el-GR"/>
              </w:rPr>
              <w:t>.</w:t>
            </w:r>
          </w:p>
        </w:tc>
        <w:tc>
          <w:tcPr>
            <w:tcW w:w="1116" w:type="dxa"/>
            <w:shd w:val="clear" w:color="auto" w:fill="auto"/>
            <w:vAlign w:val="center"/>
          </w:tcPr>
          <w:p w14:paraId="2ECE3C96" w14:textId="77777777" w:rsidR="007E3CB9" w:rsidRPr="00AC2BC2" w:rsidRDefault="007E3CB9" w:rsidP="007E3CB9">
            <w:pPr>
              <w:spacing w:before="100" w:beforeAutospacing="1" w:after="100" w:afterAutospacing="1"/>
              <w:jc w:val="center"/>
            </w:pPr>
            <w:r w:rsidRPr="00AC2BC2">
              <w:rPr>
                <w:color w:val="000000"/>
              </w:rPr>
              <w:t>NAI</w:t>
            </w:r>
          </w:p>
        </w:tc>
        <w:tc>
          <w:tcPr>
            <w:tcW w:w="1010" w:type="dxa"/>
            <w:shd w:val="clear" w:color="auto" w:fill="auto"/>
          </w:tcPr>
          <w:p w14:paraId="38F7134B" w14:textId="77777777" w:rsidR="007E3CB9" w:rsidRPr="005717AB" w:rsidRDefault="007E3CB9" w:rsidP="007E3CB9">
            <w:pPr>
              <w:rPr>
                <w:lang w:val="en-US"/>
              </w:rPr>
            </w:pPr>
          </w:p>
        </w:tc>
        <w:tc>
          <w:tcPr>
            <w:tcW w:w="998" w:type="dxa"/>
            <w:gridSpan w:val="2"/>
            <w:shd w:val="clear" w:color="auto" w:fill="auto"/>
          </w:tcPr>
          <w:p w14:paraId="79AC050D" w14:textId="77777777" w:rsidR="007E3CB9" w:rsidRPr="005B7FA6" w:rsidRDefault="007E3CB9" w:rsidP="007E3CB9"/>
        </w:tc>
      </w:tr>
      <w:tr w:rsidR="007E3CB9" w:rsidRPr="005B7FA6" w14:paraId="068CE3F8" w14:textId="77777777" w:rsidTr="007E3CB9">
        <w:trPr>
          <w:jc w:val="center"/>
        </w:trPr>
        <w:tc>
          <w:tcPr>
            <w:tcW w:w="709" w:type="dxa"/>
            <w:shd w:val="clear" w:color="auto" w:fill="auto"/>
            <w:vAlign w:val="center"/>
          </w:tcPr>
          <w:p w14:paraId="6873C20D"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3BE864C2" w14:textId="77777777" w:rsidR="007E3CB9" w:rsidRPr="00A00285" w:rsidRDefault="007E3CB9" w:rsidP="007E3CB9">
            <w:pPr>
              <w:ind w:left="17"/>
              <w:rPr>
                <w:lang w:val="el-GR"/>
              </w:rPr>
            </w:pPr>
            <w:r w:rsidRPr="00A00285">
              <w:rPr>
                <w:lang w:val="el-GR"/>
              </w:rPr>
              <w:t>Θα υποστηρίζει ταυτόχρονα δύο ανεξάρτητες ροές (</w:t>
            </w:r>
            <w:r w:rsidRPr="00AC2BC2">
              <w:t>video</w:t>
            </w:r>
            <w:r w:rsidRPr="00A00285">
              <w:rPr>
                <w:lang w:val="el-GR"/>
              </w:rPr>
              <w:t xml:space="preserve"> </w:t>
            </w:r>
            <w:r w:rsidRPr="00AC2BC2">
              <w:t>streams</w:t>
            </w:r>
            <w:r w:rsidRPr="00A00285">
              <w:rPr>
                <w:lang w:val="el-GR"/>
              </w:rPr>
              <w:t xml:space="preserve">) για τις </w:t>
            </w:r>
            <w:r w:rsidRPr="00AC2BC2">
              <w:t>IP</w:t>
            </w:r>
            <w:r w:rsidRPr="00A00285">
              <w:rPr>
                <w:lang w:val="el-GR"/>
              </w:rPr>
              <w:t xml:space="preserve"> κάμερες</w:t>
            </w:r>
          </w:p>
        </w:tc>
        <w:tc>
          <w:tcPr>
            <w:tcW w:w="1116" w:type="dxa"/>
            <w:shd w:val="clear" w:color="auto" w:fill="auto"/>
            <w:vAlign w:val="center"/>
          </w:tcPr>
          <w:p w14:paraId="5D6E3FD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994F5DF" w14:textId="77777777" w:rsidR="007E3CB9" w:rsidRPr="005B7FA6" w:rsidRDefault="007E3CB9" w:rsidP="007E3CB9"/>
        </w:tc>
        <w:tc>
          <w:tcPr>
            <w:tcW w:w="998" w:type="dxa"/>
            <w:gridSpan w:val="2"/>
            <w:shd w:val="clear" w:color="auto" w:fill="auto"/>
          </w:tcPr>
          <w:p w14:paraId="12A95E21" w14:textId="77777777" w:rsidR="007E3CB9" w:rsidRPr="005B7FA6" w:rsidRDefault="007E3CB9" w:rsidP="007E3CB9"/>
        </w:tc>
      </w:tr>
      <w:tr w:rsidR="007E3CB9" w:rsidRPr="005B7FA6" w14:paraId="753DC91D" w14:textId="77777777" w:rsidTr="007E3CB9">
        <w:trPr>
          <w:jc w:val="center"/>
        </w:trPr>
        <w:tc>
          <w:tcPr>
            <w:tcW w:w="709" w:type="dxa"/>
            <w:shd w:val="clear" w:color="auto" w:fill="auto"/>
            <w:vAlign w:val="center"/>
          </w:tcPr>
          <w:p w14:paraId="66125B9C"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69516A8D" w14:textId="77777777" w:rsidR="007E3CB9" w:rsidRPr="00A00285" w:rsidRDefault="007E3CB9" w:rsidP="00485DBD">
            <w:pPr>
              <w:ind w:left="17"/>
              <w:jc w:val="left"/>
              <w:rPr>
                <w:lang w:val="el-GR"/>
              </w:rPr>
            </w:pPr>
            <w:r w:rsidRPr="00AC2BC2">
              <w:t>Real</w:t>
            </w:r>
            <w:r w:rsidRPr="00A00285">
              <w:rPr>
                <w:lang w:val="el-GR"/>
              </w:rPr>
              <w:t>-</w:t>
            </w:r>
            <w:r w:rsidRPr="00AC2BC2">
              <w:t>time</w:t>
            </w:r>
            <w:r w:rsidRPr="00A00285">
              <w:rPr>
                <w:lang w:val="el-GR"/>
              </w:rPr>
              <w:t xml:space="preserve"> ψηφιακή επεξεργασία των ροών </w:t>
            </w:r>
            <w:r w:rsidRPr="00AC2BC2">
              <w:t>video</w:t>
            </w:r>
            <w:r w:rsidRPr="00A00285">
              <w:rPr>
                <w:lang w:val="el-GR"/>
              </w:rPr>
              <w:t xml:space="preserve"> από τις κάμερες. Συγκεκριμένα να υποστηρίζονται τουλάχιστον τα εξής φίλτρα βελτίωσης:</w:t>
            </w:r>
            <w:r w:rsidRPr="00A00285">
              <w:rPr>
                <w:lang w:val="el-GR"/>
              </w:rPr>
              <w:br/>
              <w:t>Α. Αντίθεση (</w:t>
            </w:r>
            <w:r w:rsidRPr="00AC2BC2">
              <w:t>Contrast</w:t>
            </w:r>
            <w:r w:rsidRPr="00A00285">
              <w:rPr>
                <w:lang w:val="el-GR"/>
              </w:rPr>
              <w:t>)</w:t>
            </w:r>
            <w:r w:rsidRPr="00A00285">
              <w:rPr>
                <w:lang w:val="el-GR"/>
              </w:rPr>
              <w:br/>
              <w:t>Β. Οξύτητα (</w:t>
            </w:r>
            <w:r w:rsidRPr="00AC2BC2">
              <w:t>Sharpness</w:t>
            </w:r>
            <w:r w:rsidRPr="00A00285">
              <w:rPr>
                <w:lang w:val="el-GR"/>
              </w:rPr>
              <w:t>)</w:t>
            </w:r>
            <w:r w:rsidRPr="00A00285">
              <w:rPr>
                <w:lang w:val="el-GR"/>
              </w:rPr>
              <w:br/>
              <w:t>Γ. Απόπλεξη (</w:t>
            </w:r>
            <w:r w:rsidRPr="00AC2BC2">
              <w:t>Deinterlacing</w:t>
            </w:r>
            <w:r w:rsidRPr="00A00285">
              <w:rPr>
                <w:lang w:val="el-GR"/>
              </w:rPr>
              <w:t>)</w:t>
            </w:r>
          </w:p>
        </w:tc>
        <w:tc>
          <w:tcPr>
            <w:tcW w:w="1116" w:type="dxa"/>
            <w:shd w:val="clear" w:color="auto" w:fill="auto"/>
            <w:vAlign w:val="center"/>
          </w:tcPr>
          <w:p w14:paraId="73719F3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8F66582" w14:textId="77777777" w:rsidR="007E3CB9" w:rsidRPr="005B7FA6" w:rsidRDefault="007E3CB9" w:rsidP="007E3CB9"/>
        </w:tc>
        <w:tc>
          <w:tcPr>
            <w:tcW w:w="998" w:type="dxa"/>
            <w:gridSpan w:val="2"/>
            <w:shd w:val="clear" w:color="auto" w:fill="auto"/>
          </w:tcPr>
          <w:p w14:paraId="4FA12CBA" w14:textId="77777777" w:rsidR="007E3CB9" w:rsidRPr="005B7FA6" w:rsidRDefault="007E3CB9" w:rsidP="007E3CB9"/>
        </w:tc>
      </w:tr>
      <w:tr w:rsidR="007E3CB9" w:rsidRPr="005B7FA6" w14:paraId="26BE4F7E" w14:textId="77777777" w:rsidTr="007E3CB9">
        <w:trPr>
          <w:jc w:val="center"/>
        </w:trPr>
        <w:tc>
          <w:tcPr>
            <w:tcW w:w="709" w:type="dxa"/>
            <w:shd w:val="clear" w:color="auto" w:fill="auto"/>
            <w:vAlign w:val="center"/>
          </w:tcPr>
          <w:p w14:paraId="5E594CCD"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2E44AA3" w14:textId="77777777" w:rsidR="007E3CB9" w:rsidRPr="00A00285" w:rsidRDefault="007E3CB9" w:rsidP="007E3CB9">
            <w:pPr>
              <w:ind w:left="17"/>
              <w:rPr>
                <w:lang w:val="el-GR"/>
              </w:rPr>
            </w:pPr>
            <w:r w:rsidRPr="00A00285">
              <w:rPr>
                <w:lang w:val="el-GR"/>
              </w:rPr>
              <w:t xml:space="preserve">Πέραν των αλγόριθμων </w:t>
            </w:r>
            <w:r w:rsidRPr="00AC2BC2">
              <w:t>video</w:t>
            </w:r>
            <w:r w:rsidRPr="00A00285">
              <w:rPr>
                <w:lang w:val="el-GR"/>
              </w:rPr>
              <w:t xml:space="preserve"> </w:t>
            </w:r>
            <w:r w:rsidRPr="00AC2BC2">
              <w:t>analytics</w:t>
            </w:r>
            <w:r w:rsidRPr="00A00285">
              <w:rPr>
                <w:lang w:val="el-GR"/>
              </w:rPr>
              <w:t xml:space="preserve"> ή </w:t>
            </w:r>
            <w:r>
              <w:rPr>
                <w:lang w:val="en-US"/>
              </w:rPr>
              <w:t>motion</w:t>
            </w:r>
            <w:r w:rsidRPr="00A00285">
              <w:rPr>
                <w:lang w:val="el-GR"/>
              </w:rPr>
              <w:t xml:space="preserve"> </w:t>
            </w:r>
            <w:r>
              <w:rPr>
                <w:lang w:val="en-US"/>
              </w:rPr>
              <w:t>detection</w:t>
            </w:r>
            <w:r w:rsidRPr="00A00285">
              <w:rPr>
                <w:lang w:val="el-GR"/>
              </w:rPr>
              <w:t xml:space="preserve"> που μπορεί να ενσωματώνει η κάθε </w:t>
            </w:r>
            <w:r w:rsidRPr="00AC2BC2">
              <w:t>IP</w:t>
            </w:r>
            <w:r w:rsidRPr="00A00285">
              <w:rPr>
                <w:lang w:val="el-GR"/>
              </w:rPr>
              <w:t xml:space="preserve"> κάμερα, το σύστημα διαχείρισης καμερών  θα είναι δυνατόν να εφαρμόσει τα παρακάτω </w:t>
            </w:r>
            <w:r w:rsidRPr="00AC2BC2">
              <w:t>video</w:t>
            </w:r>
            <w:r w:rsidRPr="00A00285">
              <w:rPr>
                <w:lang w:val="el-GR"/>
              </w:rPr>
              <w:t xml:space="preserve"> </w:t>
            </w:r>
            <w:r w:rsidRPr="00AC2BC2">
              <w:t>analytics</w:t>
            </w:r>
            <w:r w:rsidRPr="00A00285">
              <w:rPr>
                <w:lang w:val="el-GR"/>
              </w:rPr>
              <w:t xml:space="preserve"> (με επεξεργασία στον </w:t>
            </w:r>
            <w:r w:rsidRPr="00AC2BC2">
              <w:t>server</w:t>
            </w:r>
            <w:r w:rsidRPr="00A00285">
              <w:rPr>
                <w:lang w:val="el-GR"/>
              </w:rPr>
              <w:t>), σε όποιες κάμερες θεωρηθεί απαραίτητο:</w:t>
            </w:r>
          </w:p>
        </w:tc>
        <w:tc>
          <w:tcPr>
            <w:tcW w:w="1116" w:type="dxa"/>
            <w:shd w:val="clear" w:color="auto" w:fill="auto"/>
            <w:vAlign w:val="center"/>
          </w:tcPr>
          <w:p w14:paraId="2B1013D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2D6545C" w14:textId="77777777" w:rsidR="007E3CB9" w:rsidRPr="005B7FA6" w:rsidRDefault="007E3CB9" w:rsidP="007E3CB9"/>
        </w:tc>
        <w:tc>
          <w:tcPr>
            <w:tcW w:w="998" w:type="dxa"/>
            <w:gridSpan w:val="2"/>
            <w:shd w:val="clear" w:color="auto" w:fill="auto"/>
          </w:tcPr>
          <w:p w14:paraId="136F0FD0" w14:textId="77777777" w:rsidR="007E3CB9" w:rsidRPr="005B7FA6" w:rsidRDefault="007E3CB9" w:rsidP="007E3CB9"/>
        </w:tc>
      </w:tr>
      <w:tr w:rsidR="007E3CB9" w:rsidRPr="005B7FA6" w14:paraId="58D3B5EA" w14:textId="77777777" w:rsidTr="007E3CB9">
        <w:trPr>
          <w:jc w:val="center"/>
        </w:trPr>
        <w:tc>
          <w:tcPr>
            <w:tcW w:w="709" w:type="dxa"/>
            <w:shd w:val="clear" w:color="auto" w:fill="auto"/>
            <w:vAlign w:val="center"/>
          </w:tcPr>
          <w:p w14:paraId="6DFC5FB3"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05F04872" w14:textId="77777777" w:rsidR="007E3CB9" w:rsidRPr="00AC2BC2" w:rsidRDefault="007E3CB9" w:rsidP="007E3CB9">
            <w:pPr>
              <w:ind w:left="17"/>
            </w:pPr>
            <w:r>
              <w:t xml:space="preserve">(α) </w:t>
            </w:r>
            <w:r w:rsidRPr="00AC2BC2">
              <w:t>Background change detection (ανίχνευση αλλαγής γωνίας της κάμερας)</w:t>
            </w:r>
          </w:p>
        </w:tc>
        <w:tc>
          <w:tcPr>
            <w:tcW w:w="1116" w:type="dxa"/>
            <w:shd w:val="clear" w:color="auto" w:fill="auto"/>
            <w:vAlign w:val="center"/>
          </w:tcPr>
          <w:p w14:paraId="6E17FEF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99D9430" w14:textId="77777777" w:rsidR="007E3CB9" w:rsidRPr="005B7FA6" w:rsidRDefault="007E3CB9" w:rsidP="007E3CB9"/>
        </w:tc>
        <w:tc>
          <w:tcPr>
            <w:tcW w:w="998" w:type="dxa"/>
            <w:gridSpan w:val="2"/>
            <w:shd w:val="clear" w:color="auto" w:fill="auto"/>
          </w:tcPr>
          <w:p w14:paraId="1D4AC77D" w14:textId="77777777" w:rsidR="007E3CB9" w:rsidRPr="005B7FA6" w:rsidRDefault="007E3CB9" w:rsidP="007E3CB9"/>
        </w:tc>
      </w:tr>
      <w:tr w:rsidR="007E3CB9" w:rsidRPr="005B7FA6" w14:paraId="5B2BD74D" w14:textId="77777777" w:rsidTr="007E3CB9">
        <w:trPr>
          <w:jc w:val="center"/>
        </w:trPr>
        <w:tc>
          <w:tcPr>
            <w:tcW w:w="709" w:type="dxa"/>
            <w:shd w:val="clear" w:color="auto" w:fill="auto"/>
            <w:vAlign w:val="center"/>
          </w:tcPr>
          <w:p w14:paraId="4CF6B1FE"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F172AE7" w14:textId="77777777" w:rsidR="007E3CB9" w:rsidRPr="00A00285" w:rsidRDefault="007E3CB9" w:rsidP="007E3CB9">
            <w:pPr>
              <w:ind w:left="17"/>
              <w:rPr>
                <w:lang w:val="el-GR"/>
              </w:rPr>
            </w:pPr>
            <w:r w:rsidRPr="00A00285">
              <w:rPr>
                <w:lang w:val="el-GR"/>
              </w:rPr>
              <w:t xml:space="preserve">(β) </w:t>
            </w:r>
            <w:r w:rsidRPr="00AC2BC2">
              <w:t>Detection</w:t>
            </w:r>
            <w:r w:rsidRPr="00A00285">
              <w:rPr>
                <w:lang w:val="el-GR"/>
              </w:rPr>
              <w:t xml:space="preserve"> </w:t>
            </w:r>
            <w:r w:rsidRPr="00AC2BC2">
              <w:t>for</w:t>
            </w:r>
            <w:r w:rsidRPr="00A00285">
              <w:rPr>
                <w:lang w:val="el-GR"/>
              </w:rPr>
              <w:t xml:space="preserve"> </w:t>
            </w:r>
            <w:r w:rsidRPr="00AC2BC2">
              <w:t>loss</w:t>
            </w:r>
            <w:r w:rsidRPr="00A00285">
              <w:rPr>
                <w:lang w:val="el-GR"/>
              </w:rPr>
              <w:t xml:space="preserve"> </w:t>
            </w:r>
            <w:r w:rsidRPr="00AC2BC2">
              <w:t>of</w:t>
            </w:r>
            <w:r w:rsidRPr="00A00285">
              <w:rPr>
                <w:lang w:val="el-GR"/>
              </w:rPr>
              <w:t xml:space="preserve"> </w:t>
            </w:r>
            <w:r w:rsidRPr="00AC2BC2">
              <w:t>video</w:t>
            </w:r>
            <w:r w:rsidRPr="00A00285">
              <w:rPr>
                <w:lang w:val="el-GR"/>
              </w:rPr>
              <w:t xml:space="preserve"> </w:t>
            </w:r>
            <w:r w:rsidRPr="00AC2BC2">
              <w:t>quality</w:t>
            </w:r>
            <w:r w:rsidRPr="00A00285">
              <w:rPr>
                <w:lang w:val="el-GR"/>
              </w:rPr>
              <w:t xml:space="preserve"> (ενεργοποιείται αν κάποιος χαλάσει τη ρύθμιση του φακού, π.χ. </w:t>
            </w:r>
            <w:r w:rsidRPr="00AC2BC2">
              <w:t>defocus</w:t>
            </w:r>
            <w:r w:rsidRPr="00A00285">
              <w:rPr>
                <w:lang w:val="el-GR"/>
              </w:rPr>
              <w:t>).</w:t>
            </w:r>
          </w:p>
        </w:tc>
        <w:tc>
          <w:tcPr>
            <w:tcW w:w="1116" w:type="dxa"/>
            <w:shd w:val="clear" w:color="auto" w:fill="auto"/>
            <w:vAlign w:val="center"/>
          </w:tcPr>
          <w:p w14:paraId="26D59A4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B8CCF77" w14:textId="77777777" w:rsidR="007E3CB9" w:rsidRPr="005B7FA6" w:rsidRDefault="007E3CB9" w:rsidP="007E3CB9"/>
        </w:tc>
        <w:tc>
          <w:tcPr>
            <w:tcW w:w="998" w:type="dxa"/>
            <w:gridSpan w:val="2"/>
            <w:shd w:val="clear" w:color="auto" w:fill="auto"/>
          </w:tcPr>
          <w:p w14:paraId="13FFE61E" w14:textId="77777777" w:rsidR="007E3CB9" w:rsidRPr="005B7FA6" w:rsidRDefault="007E3CB9" w:rsidP="007E3CB9"/>
        </w:tc>
      </w:tr>
      <w:tr w:rsidR="007E3CB9" w:rsidRPr="005B7FA6" w14:paraId="0CA154AB" w14:textId="77777777" w:rsidTr="007E3CB9">
        <w:trPr>
          <w:jc w:val="center"/>
        </w:trPr>
        <w:tc>
          <w:tcPr>
            <w:tcW w:w="709" w:type="dxa"/>
            <w:shd w:val="clear" w:color="auto" w:fill="auto"/>
            <w:vAlign w:val="center"/>
          </w:tcPr>
          <w:p w14:paraId="3BEF8CF9"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70000ACA" w14:textId="77777777" w:rsidR="007E3CB9" w:rsidRPr="00A00285" w:rsidRDefault="007E3CB9" w:rsidP="007E3CB9">
            <w:pPr>
              <w:ind w:left="17"/>
              <w:rPr>
                <w:lang w:val="el-GR"/>
              </w:rPr>
            </w:pPr>
            <w:r w:rsidRPr="00A00285">
              <w:rPr>
                <w:lang w:val="el-GR"/>
              </w:rPr>
              <w:t>(γ) Διάσχιση νοητής γραμμής από αντικείμενο προς συγκεκριμένη κατεύθυνση (</w:t>
            </w:r>
            <w:r w:rsidRPr="00AC2BC2">
              <w:t>Detection</w:t>
            </w:r>
            <w:r w:rsidRPr="00A00285">
              <w:rPr>
                <w:lang w:val="el-GR"/>
              </w:rPr>
              <w:t xml:space="preserve"> </w:t>
            </w:r>
            <w:r w:rsidRPr="00AC2BC2">
              <w:t>of</w:t>
            </w:r>
            <w:r w:rsidRPr="00A00285">
              <w:rPr>
                <w:lang w:val="el-GR"/>
              </w:rPr>
              <w:t xml:space="preserve"> </w:t>
            </w:r>
            <w:r w:rsidRPr="00AC2BC2">
              <w:t>crossing</w:t>
            </w:r>
            <w:r w:rsidRPr="00A00285">
              <w:rPr>
                <w:lang w:val="el-GR"/>
              </w:rPr>
              <w:t xml:space="preserve"> </w:t>
            </w:r>
            <w:r w:rsidRPr="00AC2BC2">
              <w:t>a</w:t>
            </w:r>
            <w:r w:rsidRPr="00A00285">
              <w:rPr>
                <w:lang w:val="el-GR"/>
              </w:rPr>
              <w:t xml:space="preserve"> </w:t>
            </w:r>
            <w:r w:rsidRPr="00AC2BC2">
              <w:t>line</w:t>
            </w:r>
            <w:r w:rsidRPr="00A00285">
              <w:rPr>
                <w:lang w:val="el-GR"/>
              </w:rPr>
              <w:t xml:space="preserve"> </w:t>
            </w:r>
            <w:r w:rsidRPr="00AC2BC2">
              <w:t>in</w:t>
            </w:r>
            <w:r w:rsidRPr="00A00285">
              <w:rPr>
                <w:lang w:val="el-GR"/>
              </w:rPr>
              <w:t xml:space="preserve"> </w:t>
            </w:r>
            <w:r w:rsidRPr="00AC2BC2">
              <w:t>a</w:t>
            </w:r>
            <w:r w:rsidRPr="00A00285">
              <w:rPr>
                <w:lang w:val="el-GR"/>
              </w:rPr>
              <w:t xml:space="preserve"> </w:t>
            </w:r>
            <w:r w:rsidRPr="00AC2BC2">
              <w:t>given</w:t>
            </w:r>
            <w:r w:rsidRPr="00A00285">
              <w:rPr>
                <w:lang w:val="el-GR"/>
              </w:rPr>
              <w:t xml:space="preserve"> </w:t>
            </w:r>
            <w:r w:rsidRPr="00AC2BC2">
              <w:t>direction</w:t>
            </w:r>
            <w:r w:rsidRPr="00A00285">
              <w:rPr>
                <w:lang w:val="el-GR"/>
              </w:rPr>
              <w:t xml:space="preserve">). Αυτό θα είναι δυνατόν να λειτουργήσει ως </w:t>
            </w:r>
            <w:r w:rsidRPr="00AC2BC2">
              <w:t>trigger</w:t>
            </w:r>
            <w:r w:rsidRPr="00A00285">
              <w:rPr>
                <w:lang w:val="el-GR"/>
              </w:rPr>
              <w:t xml:space="preserve"> για τις κινητές κάμερες (αυτόματο ζουμ στο σημείο παραβίασης)</w:t>
            </w:r>
          </w:p>
        </w:tc>
        <w:tc>
          <w:tcPr>
            <w:tcW w:w="1116" w:type="dxa"/>
            <w:shd w:val="clear" w:color="auto" w:fill="auto"/>
            <w:vAlign w:val="center"/>
          </w:tcPr>
          <w:p w14:paraId="4CAADB85"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1B46C22" w14:textId="77777777" w:rsidR="007E3CB9" w:rsidRPr="005B7FA6" w:rsidRDefault="007E3CB9" w:rsidP="007E3CB9"/>
        </w:tc>
        <w:tc>
          <w:tcPr>
            <w:tcW w:w="998" w:type="dxa"/>
            <w:gridSpan w:val="2"/>
            <w:shd w:val="clear" w:color="auto" w:fill="auto"/>
          </w:tcPr>
          <w:p w14:paraId="11A546FF" w14:textId="77777777" w:rsidR="007E3CB9" w:rsidRPr="005B7FA6" w:rsidRDefault="007E3CB9" w:rsidP="007E3CB9"/>
        </w:tc>
      </w:tr>
      <w:tr w:rsidR="007E3CB9" w:rsidRPr="005B7FA6" w14:paraId="4482ABF9" w14:textId="77777777" w:rsidTr="007E3CB9">
        <w:trPr>
          <w:jc w:val="center"/>
        </w:trPr>
        <w:tc>
          <w:tcPr>
            <w:tcW w:w="709" w:type="dxa"/>
            <w:shd w:val="clear" w:color="auto" w:fill="auto"/>
            <w:vAlign w:val="center"/>
          </w:tcPr>
          <w:p w14:paraId="2439E828"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5C8C1DAC" w14:textId="77777777" w:rsidR="007E3CB9" w:rsidRPr="00A00285" w:rsidRDefault="007E3CB9" w:rsidP="007E3CB9">
            <w:pPr>
              <w:ind w:left="17"/>
              <w:rPr>
                <w:lang w:val="el-GR"/>
              </w:rPr>
            </w:pPr>
            <w:r w:rsidRPr="00A00285">
              <w:rPr>
                <w:lang w:val="el-GR"/>
              </w:rPr>
              <w:t>(δ) Κίνηση στη ζώνη ανίχνευσης – καταγράφει κίνηση σε μια ορισμένη από τον χρήστη περιοχή.</w:t>
            </w:r>
          </w:p>
        </w:tc>
        <w:tc>
          <w:tcPr>
            <w:tcW w:w="1116" w:type="dxa"/>
            <w:shd w:val="clear" w:color="auto" w:fill="auto"/>
            <w:vAlign w:val="center"/>
          </w:tcPr>
          <w:p w14:paraId="065B32D8"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3BA3666" w14:textId="77777777" w:rsidR="007E3CB9" w:rsidRPr="005B7FA6" w:rsidRDefault="007E3CB9" w:rsidP="007E3CB9"/>
        </w:tc>
        <w:tc>
          <w:tcPr>
            <w:tcW w:w="998" w:type="dxa"/>
            <w:gridSpan w:val="2"/>
            <w:shd w:val="clear" w:color="auto" w:fill="auto"/>
          </w:tcPr>
          <w:p w14:paraId="49C5CE28" w14:textId="77777777" w:rsidR="007E3CB9" w:rsidRPr="005B7FA6" w:rsidRDefault="007E3CB9" w:rsidP="007E3CB9"/>
        </w:tc>
      </w:tr>
      <w:tr w:rsidR="007E3CB9" w:rsidRPr="005B7FA6" w14:paraId="73063A94" w14:textId="77777777" w:rsidTr="007E3CB9">
        <w:trPr>
          <w:jc w:val="center"/>
        </w:trPr>
        <w:tc>
          <w:tcPr>
            <w:tcW w:w="709" w:type="dxa"/>
            <w:shd w:val="clear" w:color="auto" w:fill="auto"/>
            <w:vAlign w:val="center"/>
          </w:tcPr>
          <w:p w14:paraId="640C4852"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463F5BF6" w14:textId="77777777" w:rsidR="007E3CB9" w:rsidRPr="00A00285" w:rsidRDefault="007E3CB9" w:rsidP="007E3CB9">
            <w:pPr>
              <w:ind w:left="17"/>
              <w:rPr>
                <w:lang w:val="el-GR"/>
              </w:rPr>
            </w:pPr>
            <w:r w:rsidRPr="00A00285">
              <w:rPr>
                <w:lang w:val="el-GR"/>
              </w:rPr>
              <w:t>(ε) Σταμάτημα στη ζώνη ανίχνευσης (</w:t>
            </w:r>
            <w:r w:rsidRPr="00AC2BC2">
              <w:t>stopping</w:t>
            </w:r>
            <w:r w:rsidRPr="00A00285">
              <w:rPr>
                <w:lang w:val="el-GR"/>
              </w:rPr>
              <w:t xml:space="preserve"> </w:t>
            </w:r>
            <w:r w:rsidRPr="00AC2BC2">
              <w:t>in</w:t>
            </w:r>
            <w:r w:rsidRPr="00A00285">
              <w:rPr>
                <w:lang w:val="el-GR"/>
              </w:rPr>
              <w:t xml:space="preserve"> </w:t>
            </w:r>
            <w:r w:rsidRPr="00AC2BC2">
              <w:t>the</w:t>
            </w:r>
            <w:r w:rsidRPr="00A00285">
              <w:rPr>
                <w:lang w:val="el-GR"/>
              </w:rPr>
              <w:t xml:space="preserve"> </w:t>
            </w:r>
            <w:r w:rsidRPr="00AC2BC2">
              <w:t>zone</w:t>
            </w:r>
            <w:r w:rsidRPr="00A00285">
              <w:rPr>
                <w:lang w:val="el-GR"/>
              </w:rPr>
              <w:t>): ενεργοποιείται όταν κάποιο αντικείμενο σταματά και παραμένει ακίνητο για κάποια ώρα μέσα σε μια ορισμένη περιοχή.</w:t>
            </w:r>
          </w:p>
        </w:tc>
        <w:tc>
          <w:tcPr>
            <w:tcW w:w="1116" w:type="dxa"/>
            <w:shd w:val="clear" w:color="auto" w:fill="auto"/>
            <w:vAlign w:val="center"/>
          </w:tcPr>
          <w:p w14:paraId="07B7D4F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271F773" w14:textId="77777777" w:rsidR="007E3CB9" w:rsidRPr="005B7FA6" w:rsidRDefault="007E3CB9" w:rsidP="007E3CB9"/>
        </w:tc>
        <w:tc>
          <w:tcPr>
            <w:tcW w:w="998" w:type="dxa"/>
            <w:gridSpan w:val="2"/>
            <w:shd w:val="clear" w:color="auto" w:fill="auto"/>
          </w:tcPr>
          <w:p w14:paraId="592EC9F2" w14:textId="77777777" w:rsidR="007E3CB9" w:rsidRPr="005B7FA6" w:rsidRDefault="007E3CB9" w:rsidP="007E3CB9"/>
        </w:tc>
      </w:tr>
      <w:tr w:rsidR="007E3CB9" w:rsidRPr="005B7FA6" w14:paraId="21B4EE36" w14:textId="77777777" w:rsidTr="007E3CB9">
        <w:trPr>
          <w:jc w:val="center"/>
        </w:trPr>
        <w:tc>
          <w:tcPr>
            <w:tcW w:w="709" w:type="dxa"/>
            <w:shd w:val="clear" w:color="auto" w:fill="auto"/>
            <w:vAlign w:val="center"/>
          </w:tcPr>
          <w:p w14:paraId="51022EA9"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5BC4DCA3" w14:textId="77777777" w:rsidR="007E3CB9" w:rsidRPr="00A00285" w:rsidRDefault="007E3CB9" w:rsidP="007E3CB9">
            <w:pPr>
              <w:ind w:left="17"/>
              <w:rPr>
                <w:lang w:val="el-GR"/>
              </w:rPr>
            </w:pPr>
            <w:r w:rsidRPr="00A00285">
              <w:rPr>
                <w:lang w:val="el-GR"/>
              </w:rPr>
              <w:t>(στ) Περιήγηση σε περιοχή – ενεργοποιείται όταν ένα αντικείμενο παραμένει σε μια ορισμένη περιοχή για κάποια χρονική περίοδο.</w:t>
            </w:r>
          </w:p>
        </w:tc>
        <w:tc>
          <w:tcPr>
            <w:tcW w:w="1116" w:type="dxa"/>
            <w:shd w:val="clear" w:color="auto" w:fill="auto"/>
            <w:vAlign w:val="center"/>
          </w:tcPr>
          <w:p w14:paraId="2A5151D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CBDDC9C" w14:textId="77777777" w:rsidR="007E3CB9" w:rsidRPr="005B7FA6" w:rsidRDefault="007E3CB9" w:rsidP="007E3CB9"/>
        </w:tc>
        <w:tc>
          <w:tcPr>
            <w:tcW w:w="998" w:type="dxa"/>
            <w:gridSpan w:val="2"/>
            <w:shd w:val="clear" w:color="auto" w:fill="auto"/>
          </w:tcPr>
          <w:p w14:paraId="6AC4F9ED" w14:textId="77777777" w:rsidR="007E3CB9" w:rsidRPr="005B7FA6" w:rsidRDefault="007E3CB9" w:rsidP="007E3CB9"/>
        </w:tc>
      </w:tr>
      <w:tr w:rsidR="007E3CB9" w:rsidRPr="005B7FA6" w14:paraId="02761CD1" w14:textId="77777777" w:rsidTr="007E3CB9">
        <w:trPr>
          <w:jc w:val="center"/>
        </w:trPr>
        <w:tc>
          <w:tcPr>
            <w:tcW w:w="709" w:type="dxa"/>
            <w:shd w:val="clear" w:color="auto" w:fill="auto"/>
            <w:vAlign w:val="center"/>
          </w:tcPr>
          <w:p w14:paraId="352363DC"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9BACB63" w14:textId="77777777" w:rsidR="007E3CB9" w:rsidRPr="00A00285" w:rsidRDefault="007E3CB9" w:rsidP="007E3CB9">
            <w:pPr>
              <w:ind w:left="17"/>
              <w:rPr>
                <w:lang w:val="el-GR"/>
              </w:rPr>
            </w:pPr>
            <w:r w:rsidRPr="00A00285">
              <w:rPr>
                <w:lang w:val="el-GR"/>
              </w:rPr>
              <w:t>(ζ) Ζώνη ανίχνευσης εισόδου – ενεργοποιείται όταν ένα αντικείμενο εισέρχεται σε μια ορισμένη περιοχή.</w:t>
            </w:r>
          </w:p>
        </w:tc>
        <w:tc>
          <w:tcPr>
            <w:tcW w:w="1116" w:type="dxa"/>
            <w:shd w:val="clear" w:color="auto" w:fill="auto"/>
            <w:vAlign w:val="center"/>
          </w:tcPr>
          <w:p w14:paraId="7E194DFB"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BD19F27" w14:textId="77777777" w:rsidR="007E3CB9" w:rsidRPr="005B7FA6" w:rsidRDefault="007E3CB9" w:rsidP="007E3CB9"/>
        </w:tc>
        <w:tc>
          <w:tcPr>
            <w:tcW w:w="998" w:type="dxa"/>
            <w:gridSpan w:val="2"/>
            <w:shd w:val="clear" w:color="auto" w:fill="auto"/>
          </w:tcPr>
          <w:p w14:paraId="23D37682" w14:textId="77777777" w:rsidR="007E3CB9" w:rsidRPr="005B7FA6" w:rsidRDefault="007E3CB9" w:rsidP="007E3CB9"/>
        </w:tc>
      </w:tr>
      <w:tr w:rsidR="007E3CB9" w:rsidRPr="005B7FA6" w14:paraId="5FB8E73D" w14:textId="77777777" w:rsidTr="007E3CB9">
        <w:trPr>
          <w:jc w:val="center"/>
        </w:trPr>
        <w:tc>
          <w:tcPr>
            <w:tcW w:w="709" w:type="dxa"/>
            <w:shd w:val="clear" w:color="auto" w:fill="auto"/>
            <w:vAlign w:val="center"/>
          </w:tcPr>
          <w:p w14:paraId="083C2B43"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075458B3" w14:textId="77777777" w:rsidR="007E3CB9" w:rsidRPr="00A00285" w:rsidRDefault="007E3CB9" w:rsidP="007E3CB9">
            <w:pPr>
              <w:ind w:left="17"/>
              <w:rPr>
                <w:lang w:val="el-GR"/>
              </w:rPr>
            </w:pPr>
            <w:r w:rsidRPr="00A00285">
              <w:rPr>
                <w:lang w:val="el-GR"/>
              </w:rPr>
              <w:t>(η) Ανίχνευση εξόδου – ενεργοποιείται όταν ένα αντικείμενο εξέρχεται από ορισμένη περιοχή ή όταν ένα αντικείμενο που βρίσκεται στην περιοχή εξαφανίζεται από το πεδίο ανίχνευσης της κάμερας.</w:t>
            </w:r>
          </w:p>
        </w:tc>
        <w:tc>
          <w:tcPr>
            <w:tcW w:w="1116" w:type="dxa"/>
            <w:shd w:val="clear" w:color="auto" w:fill="auto"/>
            <w:vAlign w:val="center"/>
          </w:tcPr>
          <w:p w14:paraId="49DB8DB4"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6D8164D" w14:textId="77777777" w:rsidR="007E3CB9" w:rsidRPr="005B7FA6" w:rsidRDefault="007E3CB9" w:rsidP="007E3CB9"/>
        </w:tc>
        <w:tc>
          <w:tcPr>
            <w:tcW w:w="998" w:type="dxa"/>
            <w:gridSpan w:val="2"/>
            <w:shd w:val="clear" w:color="auto" w:fill="auto"/>
          </w:tcPr>
          <w:p w14:paraId="2ADC47BD" w14:textId="77777777" w:rsidR="007E3CB9" w:rsidRPr="005B7FA6" w:rsidRDefault="007E3CB9" w:rsidP="007E3CB9"/>
        </w:tc>
      </w:tr>
      <w:tr w:rsidR="007E3CB9" w:rsidRPr="00AC5E0F" w14:paraId="0EE4523B" w14:textId="77777777" w:rsidTr="007E3CB9">
        <w:trPr>
          <w:jc w:val="center"/>
        </w:trPr>
        <w:tc>
          <w:tcPr>
            <w:tcW w:w="709" w:type="dxa"/>
            <w:shd w:val="clear" w:color="auto" w:fill="auto"/>
            <w:vAlign w:val="center"/>
          </w:tcPr>
          <w:p w14:paraId="538BF73C"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3B989E1A" w14:textId="77777777" w:rsidR="007E3CB9" w:rsidRPr="005717AB" w:rsidRDefault="007E3CB9" w:rsidP="007E3CB9">
            <w:pPr>
              <w:ind w:left="17"/>
              <w:rPr>
                <w:lang w:val="en-US"/>
              </w:rPr>
            </w:pPr>
            <w:r w:rsidRPr="005717AB">
              <w:rPr>
                <w:lang w:val="en-US"/>
              </w:rPr>
              <w:t>(</w:t>
            </w:r>
            <w:r>
              <w:t>θ</w:t>
            </w:r>
            <w:r w:rsidRPr="005717AB">
              <w:rPr>
                <w:lang w:val="en-US"/>
              </w:rPr>
              <w:t xml:space="preserve">) </w:t>
            </w:r>
            <w:r w:rsidRPr="00AC5E0F">
              <w:rPr>
                <w:lang w:val="en-US"/>
              </w:rPr>
              <w:t>Ανίχνευση καπνού (Smoke detection)</w:t>
            </w:r>
          </w:p>
        </w:tc>
        <w:tc>
          <w:tcPr>
            <w:tcW w:w="1116" w:type="dxa"/>
            <w:shd w:val="clear" w:color="auto" w:fill="auto"/>
          </w:tcPr>
          <w:p w14:paraId="68F61519" w14:textId="77777777" w:rsidR="007E3CB9" w:rsidRPr="005717AB" w:rsidRDefault="007E3CB9" w:rsidP="007E3CB9">
            <w:pPr>
              <w:spacing w:before="100" w:beforeAutospacing="1" w:after="100" w:afterAutospacing="1"/>
              <w:jc w:val="center"/>
              <w:rPr>
                <w:lang w:val="en-US"/>
              </w:rPr>
            </w:pPr>
            <w:r w:rsidRPr="00F471FE">
              <w:t>ΝΑΙ</w:t>
            </w:r>
          </w:p>
        </w:tc>
        <w:tc>
          <w:tcPr>
            <w:tcW w:w="1010" w:type="dxa"/>
            <w:shd w:val="clear" w:color="auto" w:fill="auto"/>
          </w:tcPr>
          <w:p w14:paraId="43944F20" w14:textId="77777777" w:rsidR="007E3CB9" w:rsidRPr="005717AB" w:rsidRDefault="007E3CB9" w:rsidP="007E3CB9">
            <w:pPr>
              <w:rPr>
                <w:lang w:val="en-US"/>
              </w:rPr>
            </w:pPr>
          </w:p>
        </w:tc>
        <w:tc>
          <w:tcPr>
            <w:tcW w:w="998" w:type="dxa"/>
            <w:gridSpan w:val="2"/>
            <w:shd w:val="clear" w:color="auto" w:fill="auto"/>
          </w:tcPr>
          <w:p w14:paraId="2BAC5FCF" w14:textId="77777777" w:rsidR="007E3CB9" w:rsidRPr="005717AB" w:rsidRDefault="007E3CB9" w:rsidP="007E3CB9">
            <w:pPr>
              <w:rPr>
                <w:lang w:val="en-US"/>
              </w:rPr>
            </w:pPr>
          </w:p>
        </w:tc>
      </w:tr>
      <w:tr w:rsidR="007E3CB9" w:rsidRPr="00AC5E0F" w14:paraId="24E05AB5" w14:textId="77777777" w:rsidTr="007E3CB9">
        <w:trPr>
          <w:jc w:val="center"/>
        </w:trPr>
        <w:tc>
          <w:tcPr>
            <w:tcW w:w="709" w:type="dxa"/>
            <w:shd w:val="clear" w:color="auto" w:fill="auto"/>
            <w:vAlign w:val="center"/>
          </w:tcPr>
          <w:p w14:paraId="68336697" w14:textId="77777777" w:rsidR="007E3CB9" w:rsidRPr="005717AB" w:rsidRDefault="007E3CB9" w:rsidP="00F4289F">
            <w:pPr>
              <w:numPr>
                <w:ilvl w:val="0"/>
                <w:numId w:val="225"/>
              </w:numPr>
              <w:suppressAutoHyphens w:val="0"/>
              <w:spacing w:before="0" w:after="0"/>
              <w:contextualSpacing w:val="0"/>
              <w:jc w:val="center"/>
              <w:rPr>
                <w:lang w:val="en-US"/>
              </w:rPr>
            </w:pPr>
          </w:p>
        </w:tc>
        <w:tc>
          <w:tcPr>
            <w:tcW w:w="6663" w:type="dxa"/>
            <w:shd w:val="clear" w:color="auto" w:fill="auto"/>
            <w:vAlign w:val="center"/>
          </w:tcPr>
          <w:p w14:paraId="16F3A1CC" w14:textId="77777777" w:rsidR="007E3CB9" w:rsidRPr="005717AB" w:rsidRDefault="007E3CB9" w:rsidP="007E3CB9">
            <w:pPr>
              <w:ind w:left="17"/>
              <w:rPr>
                <w:lang w:val="en-US"/>
              </w:rPr>
            </w:pPr>
            <w:r w:rsidRPr="005717AB">
              <w:rPr>
                <w:lang w:val="en-US"/>
              </w:rPr>
              <w:t>(</w:t>
            </w:r>
            <w:r>
              <w:t>ι</w:t>
            </w:r>
            <w:r w:rsidRPr="005717AB">
              <w:rPr>
                <w:lang w:val="en-US"/>
              </w:rPr>
              <w:t xml:space="preserve">) </w:t>
            </w:r>
            <w:r w:rsidRPr="00AC5E0F">
              <w:rPr>
                <w:lang w:val="en-US"/>
              </w:rPr>
              <w:t>Ανίχνευση φωτιάς (Fire detection)</w:t>
            </w:r>
          </w:p>
        </w:tc>
        <w:tc>
          <w:tcPr>
            <w:tcW w:w="1116" w:type="dxa"/>
            <w:shd w:val="clear" w:color="auto" w:fill="auto"/>
          </w:tcPr>
          <w:p w14:paraId="1B92DB04" w14:textId="77777777" w:rsidR="007E3CB9" w:rsidRPr="005717AB" w:rsidRDefault="007E3CB9" w:rsidP="007E3CB9">
            <w:pPr>
              <w:spacing w:before="100" w:beforeAutospacing="1" w:after="100" w:afterAutospacing="1"/>
              <w:jc w:val="center"/>
              <w:rPr>
                <w:lang w:val="en-US"/>
              </w:rPr>
            </w:pPr>
            <w:r w:rsidRPr="00F471FE">
              <w:t>ΝΑΙ</w:t>
            </w:r>
          </w:p>
        </w:tc>
        <w:tc>
          <w:tcPr>
            <w:tcW w:w="1010" w:type="dxa"/>
            <w:shd w:val="clear" w:color="auto" w:fill="auto"/>
          </w:tcPr>
          <w:p w14:paraId="6BE8DC00" w14:textId="77777777" w:rsidR="007E3CB9" w:rsidRPr="005717AB" w:rsidRDefault="007E3CB9" w:rsidP="007E3CB9">
            <w:pPr>
              <w:rPr>
                <w:lang w:val="en-US"/>
              </w:rPr>
            </w:pPr>
          </w:p>
        </w:tc>
        <w:tc>
          <w:tcPr>
            <w:tcW w:w="998" w:type="dxa"/>
            <w:gridSpan w:val="2"/>
            <w:shd w:val="clear" w:color="auto" w:fill="auto"/>
          </w:tcPr>
          <w:p w14:paraId="5F4CEB00" w14:textId="77777777" w:rsidR="007E3CB9" w:rsidRPr="005717AB" w:rsidRDefault="007E3CB9" w:rsidP="007E3CB9">
            <w:pPr>
              <w:rPr>
                <w:lang w:val="en-US"/>
              </w:rPr>
            </w:pPr>
          </w:p>
        </w:tc>
      </w:tr>
      <w:tr w:rsidR="007E3CB9" w:rsidRPr="005B7FA6" w14:paraId="20406AEE" w14:textId="77777777" w:rsidTr="007E3CB9">
        <w:trPr>
          <w:jc w:val="center"/>
        </w:trPr>
        <w:tc>
          <w:tcPr>
            <w:tcW w:w="709" w:type="dxa"/>
            <w:shd w:val="clear" w:color="auto" w:fill="auto"/>
            <w:vAlign w:val="center"/>
          </w:tcPr>
          <w:p w14:paraId="4E04A752" w14:textId="77777777" w:rsidR="007E3CB9" w:rsidRPr="005717AB" w:rsidRDefault="007E3CB9" w:rsidP="00F4289F">
            <w:pPr>
              <w:numPr>
                <w:ilvl w:val="0"/>
                <w:numId w:val="225"/>
              </w:numPr>
              <w:suppressAutoHyphens w:val="0"/>
              <w:spacing w:before="0" w:after="0"/>
              <w:contextualSpacing w:val="0"/>
              <w:jc w:val="center"/>
              <w:rPr>
                <w:lang w:val="en-US"/>
              </w:rPr>
            </w:pPr>
          </w:p>
        </w:tc>
        <w:tc>
          <w:tcPr>
            <w:tcW w:w="6663" w:type="dxa"/>
            <w:shd w:val="clear" w:color="auto" w:fill="auto"/>
            <w:vAlign w:val="center"/>
          </w:tcPr>
          <w:p w14:paraId="2393DF44" w14:textId="77777777" w:rsidR="007E3CB9" w:rsidRPr="00A00285" w:rsidRDefault="007E3CB9" w:rsidP="007E3CB9">
            <w:pPr>
              <w:ind w:left="17"/>
              <w:rPr>
                <w:lang w:val="el-GR"/>
              </w:rPr>
            </w:pPr>
            <w:r w:rsidRPr="00A00285">
              <w:rPr>
                <w:lang w:val="el-GR"/>
              </w:rPr>
              <w:t xml:space="preserve">Πέρα από τα εργαλεία ανίχνευσης </w:t>
            </w:r>
            <w:r w:rsidRPr="00AC2BC2">
              <w:t>video</w:t>
            </w:r>
            <w:r w:rsidRPr="00A00285">
              <w:rPr>
                <w:lang w:val="el-GR"/>
              </w:rPr>
              <w:t xml:space="preserve">, το λογισμικό </w:t>
            </w:r>
            <w:r w:rsidRPr="00AC2BC2">
              <w:t>VMS</w:t>
            </w:r>
            <w:r w:rsidRPr="00A00285">
              <w:rPr>
                <w:lang w:val="el-GR"/>
              </w:rPr>
              <w:t xml:space="preserve"> θα διαθέτει και ανίχνευση ήχου και συγκεκριμένα:</w:t>
            </w:r>
            <w:r w:rsidRPr="00A00285">
              <w:rPr>
                <w:lang w:val="el-GR"/>
              </w:rPr>
              <w:br/>
            </w:r>
            <w:r w:rsidRPr="00A00285">
              <w:rPr>
                <w:lang w:val="el-GR"/>
              </w:rPr>
              <w:lastRenderedPageBreak/>
              <w:t>- ανίχνευση θορύβου - ενεργοποιείται από την υπέρβαση ενός ορισμένου ορίου έντασης (π.χ. έκρηξη).</w:t>
            </w:r>
            <w:r w:rsidRPr="00A00285">
              <w:rPr>
                <w:lang w:val="el-GR"/>
              </w:rPr>
              <w:br/>
              <w:t>- ανίχνευση σιγής</w:t>
            </w:r>
          </w:p>
        </w:tc>
        <w:tc>
          <w:tcPr>
            <w:tcW w:w="1116" w:type="dxa"/>
            <w:shd w:val="clear" w:color="auto" w:fill="auto"/>
            <w:vAlign w:val="center"/>
          </w:tcPr>
          <w:p w14:paraId="7AE8EB72" w14:textId="77777777" w:rsidR="007E3CB9" w:rsidRPr="00AC2BC2" w:rsidRDefault="007E3CB9" w:rsidP="007E3CB9">
            <w:pPr>
              <w:spacing w:before="100" w:beforeAutospacing="1" w:after="100" w:afterAutospacing="1"/>
              <w:jc w:val="center"/>
            </w:pPr>
            <w:r w:rsidRPr="00AC2BC2">
              <w:lastRenderedPageBreak/>
              <w:t>ΝΑΙ</w:t>
            </w:r>
          </w:p>
        </w:tc>
        <w:tc>
          <w:tcPr>
            <w:tcW w:w="1010" w:type="dxa"/>
            <w:shd w:val="clear" w:color="auto" w:fill="auto"/>
          </w:tcPr>
          <w:p w14:paraId="549D7A03" w14:textId="77777777" w:rsidR="007E3CB9" w:rsidRPr="005B7FA6" w:rsidRDefault="007E3CB9" w:rsidP="007E3CB9"/>
        </w:tc>
        <w:tc>
          <w:tcPr>
            <w:tcW w:w="998" w:type="dxa"/>
            <w:gridSpan w:val="2"/>
            <w:shd w:val="clear" w:color="auto" w:fill="auto"/>
          </w:tcPr>
          <w:p w14:paraId="385E99D6" w14:textId="77777777" w:rsidR="007E3CB9" w:rsidRPr="005B7FA6" w:rsidRDefault="007E3CB9" w:rsidP="007E3CB9"/>
        </w:tc>
      </w:tr>
      <w:tr w:rsidR="007E3CB9" w:rsidRPr="00665972" w14:paraId="5194BA28" w14:textId="77777777" w:rsidTr="007E3CB9">
        <w:trPr>
          <w:jc w:val="center"/>
        </w:trPr>
        <w:tc>
          <w:tcPr>
            <w:tcW w:w="709" w:type="dxa"/>
            <w:shd w:val="clear" w:color="auto" w:fill="auto"/>
            <w:vAlign w:val="center"/>
          </w:tcPr>
          <w:p w14:paraId="6252EB2D"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214F876" w14:textId="77777777" w:rsidR="007E3CB9" w:rsidRPr="00A00285" w:rsidRDefault="007E3CB9" w:rsidP="007E3CB9">
            <w:pPr>
              <w:ind w:left="17"/>
              <w:rPr>
                <w:lang w:val="el-GR"/>
              </w:rPr>
            </w:pPr>
            <w:r w:rsidRPr="00A00285">
              <w:rPr>
                <w:lang w:val="el-GR"/>
              </w:rPr>
              <w:t xml:space="preserve">Τα παραπάνω δυναμικά εργαλεία ανάλυσης </w:t>
            </w:r>
            <w:r w:rsidRPr="00AC2BC2">
              <w:t>video</w:t>
            </w:r>
            <w:r w:rsidRPr="00A00285">
              <w:rPr>
                <w:lang w:val="el-GR"/>
              </w:rPr>
              <w:t xml:space="preserve"> και ήχου θα είναι δυνατόν να ενεργοποιήσουν αυτόματα (</w:t>
            </w:r>
            <w:r w:rsidRPr="00AC2BC2">
              <w:t>trigger</w:t>
            </w:r>
            <w:r w:rsidRPr="00A00285">
              <w:rPr>
                <w:lang w:val="el-GR"/>
              </w:rPr>
              <w:t>) καταστάσεις, οι οποίες θα έχουν οριστεί από το χρήστη, όπως οι παρακάτω ή/και συνδυασμοί τους:</w:t>
            </w:r>
          </w:p>
        </w:tc>
        <w:tc>
          <w:tcPr>
            <w:tcW w:w="1116" w:type="dxa"/>
            <w:shd w:val="clear" w:color="auto" w:fill="auto"/>
            <w:vAlign w:val="center"/>
          </w:tcPr>
          <w:p w14:paraId="198C9BEA" w14:textId="77777777" w:rsidR="007E3CB9" w:rsidRPr="00A00285" w:rsidRDefault="007E3CB9" w:rsidP="007E3CB9">
            <w:pPr>
              <w:spacing w:before="100" w:beforeAutospacing="1" w:after="100" w:afterAutospacing="1"/>
              <w:jc w:val="center"/>
              <w:rPr>
                <w:lang w:val="el-GR"/>
              </w:rPr>
            </w:pPr>
          </w:p>
        </w:tc>
        <w:tc>
          <w:tcPr>
            <w:tcW w:w="1010" w:type="dxa"/>
            <w:shd w:val="clear" w:color="auto" w:fill="auto"/>
          </w:tcPr>
          <w:p w14:paraId="424619B4" w14:textId="77777777" w:rsidR="007E3CB9" w:rsidRPr="00A00285" w:rsidRDefault="007E3CB9" w:rsidP="007E3CB9">
            <w:pPr>
              <w:rPr>
                <w:lang w:val="el-GR"/>
              </w:rPr>
            </w:pPr>
          </w:p>
        </w:tc>
        <w:tc>
          <w:tcPr>
            <w:tcW w:w="998" w:type="dxa"/>
            <w:gridSpan w:val="2"/>
            <w:shd w:val="clear" w:color="auto" w:fill="auto"/>
          </w:tcPr>
          <w:p w14:paraId="1654E2FD" w14:textId="77777777" w:rsidR="007E3CB9" w:rsidRPr="00A00285" w:rsidRDefault="007E3CB9" w:rsidP="007E3CB9">
            <w:pPr>
              <w:rPr>
                <w:lang w:val="el-GR"/>
              </w:rPr>
            </w:pPr>
          </w:p>
        </w:tc>
      </w:tr>
      <w:tr w:rsidR="007E3CB9" w:rsidRPr="005B7FA6" w14:paraId="6CC826B3" w14:textId="77777777" w:rsidTr="007E3CB9">
        <w:trPr>
          <w:jc w:val="center"/>
        </w:trPr>
        <w:tc>
          <w:tcPr>
            <w:tcW w:w="709" w:type="dxa"/>
            <w:shd w:val="clear" w:color="auto" w:fill="auto"/>
            <w:vAlign w:val="center"/>
          </w:tcPr>
          <w:p w14:paraId="51B67DDA" w14:textId="77777777" w:rsidR="007E3CB9" w:rsidRPr="00A00285" w:rsidRDefault="007E3CB9" w:rsidP="00F4289F">
            <w:pPr>
              <w:numPr>
                <w:ilvl w:val="0"/>
                <w:numId w:val="225"/>
              </w:numPr>
              <w:suppressAutoHyphens w:val="0"/>
              <w:spacing w:before="0" w:after="0"/>
              <w:contextualSpacing w:val="0"/>
              <w:jc w:val="center"/>
              <w:rPr>
                <w:lang w:val="el-GR"/>
              </w:rPr>
            </w:pPr>
          </w:p>
        </w:tc>
        <w:tc>
          <w:tcPr>
            <w:tcW w:w="6663" w:type="dxa"/>
            <w:shd w:val="clear" w:color="auto" w:fill="auto"/>
            <w:vAlign w:val="center"/>
          </w:tcPr>
          <w:p w14:paraId="6106EE8F" w14:textId="77777777" w:rsidR="007E3CB9" w:rsidRPr="00A00285" w:rsidRDefault="007E3CB9" w:rsidP="007E3CB9">
            <w:pPr>
              <w:ind w:left="17"/>
              <w:rPr>
                <w:lang w:val="el-GR"/>
              </w:rPr>
            </w:pPr>
            <w:r w:rsidRPr="00A00285">
              <w:rPr>
                <w:lang w:val="el-GR"/>
              </w:rPr>
              <w:t xml:space="preserve">(α) Να ξεκινά η καταγραφή του </w:t>
            </w:r>
            <w:r w:rsidRPr="00AC2BC2">
              <w:t>video</w:t>
            </w:r>
            <w:r w:rsidRPr="00A00285">
              <w:rPr>
                <w:lang w:val="el-GR"/>
              </w:rPr>
              <w:t xml:space="preserve"> από την κάμερα</w:t>
            </w:r>
          </w:p>
        </w:tc>
        <w:tc>
          <w:tcPr>
            <w:tcW w:w="1116" w:type="dxa"/>
            <w:shd w:val="clear" w:color="auto" w:fill="auto"/>
            <w:vAlign w:val="center"/>
          </w:tcPr>
          <w:p w14:paraId="61FAC00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BA5FC2C" w14:textId="77777777" w:rsidR="007E3CB9" w:rsidRPr="005B7FA6" w:rsidRDefault="007E3CB9" w:rsidP="007E3CB9"/>
        </w:tc>
        <w:tc>
          <w:tcPr>
            <w:tcW w:w="998" w:type="dxa"/>
            <w:gridSpan w:val="2"/>
            <w:shd w:val="clear" w:color="auto" w:fill="auto"/>
          </w:tcPr>
          <w:p w14:paraId="59C81B32" w14:textId="77777777" w:rsidR="007E3CB9" w:rsidRPr="005B7FA6" w:rsidRDefault="007E3CB9" w:rsidP="007E3CB9"/>
        </w:tc>
      </w:tr>
      <w:tr w:rsidR="007E3CB9" w:rsidRPr="005B7FA6" w14:paraId="1B863556" w14:textId="77777777" w:rsidTr="007E3CB9">
        <w:trPr>
          <w:jc w:val="center"/>
        </w:trPr>
        <w:tc>
          <w:tcPr>
            <w:tcW w:w="709" w:type="dxa"/>
            <w:shd w:val="clear" w:color="auto" w:fill="auto"/>
            <w:vAlign w:val="center"/>
          </w:tcPr>
          <w:p w14:paraId="5581A38D"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696C423E" w14:textId="77777777" w:rsidR="007E3CB9" w:rsidRPr="00AC2BC2" w:rsidRDefault="007E3CB9" w:rsidP="007E3CB9">
            <w:pPr>
              <w:ind w:left="17"/>
            </w:pPr>
            <w:r>
              <w:t xml:space="preserve">(β) </w:t>
            </w:r>
            <w:r w:rsidRPr="00AC2BC2">
              <w:t>Ενεργοποίηση του συναγερμού</w:t>
            </w:r>
          </w:p>
        </w:tc>
        <w:tc>
          <w:tcPr>
            <w:tcW w:w="1116" w:type="dxa"/>
            <w:shd w:val="clear" w:color="auto" w:fill="auto"/>
            <w:vAlign w:val="center"/>
          </w:tcPr>
          <w:p w14:paraId="7936458C"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21703D2" w14:textId="77777777" w:rsidR="007E3CB9" w:rsidRPr="005B7FA6" w:rsidRDefault="007E3CB9" w:rsidP="007E3CB9"/>
        </w:tc>
        <w:tc>
          <w:tcPr>
            <w:tcW w:w="998" w:type="dxa"/>
            <w:gridSpan w:val="2"/>
            <w:shd w:val="clear" w:color="auto" w:fill="auto"/>
          </w:tcPr>
          <w:p w14:paraId="37FA61C9" w14:textId="77777777" w:rsidR="007E3CB9" w:rsidRPr="005B7FA6" w:rsidRDefault="007E3CB9" w:rsidP="007E3CB9"/>
        </w:tc>
      </w:tr>
      <w:tr w:rsidR="007E3CB9" w:rsidRPr="005B7FA6" w14:paraId="43B2338A" w14:textId="77777777" w:rsidTr="007E3CB9">
        <w:trPr>
          <w:jc w:val="center"/>
        </w:trPr>
        <w:tc>
          <w:tcPr>
            <w:tcW w:w="709" w:type="dxa"/>
            <w:shd w:val="clear" w:color="auto" w:fill="auto"/>
            <w:vAlign w:val="center"/>
          </w:tcPr>
          <w:p w14:paraId="06B8EB81"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7F2F5D5F" w14:textId="77777777" w:rsidR="007E3CB9" w:rsidRPr="00A00285" w:rsidRDefault="007E3CB9" w:rsidP="007E3CB9">
            <w:pPr>
              <w:ind w:left="17"/>
              <w:rPr>
                <w:lang w:val="el-GR"/>
              </w:rPr>
            </w:pPr>
            <w:r w:rsidRPr="00A00285">
              <w:rPr>
                <w:lang w:val="el-GR"/>
              </w:rPr>
              <w:t xml:space="preserve">(γ) Να στείλει ένα </w:t>
            </w:r>
            <w:r w:rsidRPr="00AC2BC2">
              <w:t>email</w:t>
            </w:r>
            <w:r w:rsidRPr="00A00285">
              <w:rPr>
                <w:lang w:val="el-GR"/>
              </w:rPr>
              <w:t xml:space="preserve"> σε μια ή σε περισσότερες διευθύνσεις</w:t>
            </w:r>
          </w:p>
        </w:tc>
        <w:tc>
          <w:tcPr>
            <w:tcW w:w="1116" w:type="dxa"/>
            <w:shd w:val="clear" w:color="auto" w:fill="auto"/>
            <w:vAlign w:val="center"/>
          </w:tcPr>
          <w:p w14:paraId="571DF77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3ABE7CD" w14:textId="77777777" w:rsidR="007E3CB9" w:rsidRPr="005B7FA6" w:rsidRDefault="007E3CB9" w:rsidP="007E3CB9"/>
        </w:tc>
        <w:tc>
          <w:tcPr>
            <w:tcW w:w="998" w:type="dxa"/>
            <w:gridSpan w:val="2"/>
            <w:shd w:val="clear" w:color="auto" w:fill="auto"/>
          </w:tcPr>
          <w:p w14:paraId="64E86D33" w14:textId="77777777" w:rsidR="007E3CB9" w:rsidRPr="005B7FA6" w:rsidRDefault="007E3CB9" w:rsidP="007E3CB9"/>
        </w:tc>
      </w:tr>
      <w:tr w:rsidR="007E3CB9" w:rsidRPr="005B7FA6" w14:paraId="4D83EA80" w14:textId="77777777" w:rsidTr="007E3CB9">
        <w:trPr>
          <w:jc w:val="center"/>
        </w:trPr>
        <w:tc>
          <w:tcPr>
            <w:tcW w:w="709" w:type="dxa"/>
            <w:shd w:val="clear" w:color="auto" w:fill="auto"/>
            <w:vAlign w:val="center"/>
          </w:tcPr>
          <w:p w14:paraId="26701232"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3476D292" w14:textId="77777777" w:rsidR="007E3CB9" w:rsidRPr="00A00285" w:rsidRDefault="007E3CB9" w:rsidP="007E3CB9">
            <w:pPr>
              <w:ind w:left="17"/>
              <w:rPr>
                <w:lang w:val="el-GR"/>
              </w:rPr>
            </w:pPr>
            <w:r w:rsidRPr="00A00285">
              <w:rPr>
                <w:lang w:val="el-GR"/>
              </w:rPr>
              <w:t>(δ) Να παίξει μια ηχητική ανακοίνωση</w:t>
            </w:r>
          </w:p>
        </w:tc>
        <w:tc>
          <w:tcPr>
            <w:tcW w:w="1116" w:type="dxa"/>
            <w:shd w:val="clear" w:color="auto" w:fill="auto"/>
            <w:vAlign w:val="center"/>
          </w:tcPr>
          <w:p w14:paraId="4D78ECA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31C872F" w14:textId="77777777" w:rsidR="007E3CB9" w:rsidRPr="005B7FA6" w:rsidRDefault="007E3CB9" w:rsidP="007E3CB9"/>
        </w:tc>
        <w:tc>
          <w:tcPr>
            <w:tcW w:w="998" w:type="dxa"/>
            <w:gridSpan w:val="2"/>
            <w:shd w:val="clear" w:color="auto" w:fill="auto"/>
          </w:tcPr>
          <w:p w14:paraId="687AE3D9" w14:textId="77777777" w:rsidR="007E3CB9" w:rsidRPr="005B7FA6" w:rsidRDefault="007E3CB9" w:rsidP="007E3CB9"/>
        </w:tc>
      </w:tr>
      <w:tr w:rsidR="007E3CB9" w:rsidRPr="005B7FA6" w14:paraId="163350FC" w14:textId="77777777" w:rsidTr="007E3CB9">
        <w:trPr>
          <w:jc w:val="center"/>
        </w:trPr>
        <w:tc>
          <w:tcPr>
            <w:tcW w:w="709" w:type="dxa"/>
            <w:shd w:val="clear" w:color="auto" w:fill="auto"/>
            <w:vAlign w:val="center"/>
          </w:tcPr>
          <w:p w14:paraId="58C81534"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0EE24A87" w14:textId="77777777" w:rsidR="007E3CB9" w:rsidRPr="00A00285" w:rsidRDefault="007E3CB9" w:rsidP="007E3CB9">
            <w:pPr>
              <w:ind w:left="17"/>
              <w:rPr>
                <w:lang w:val="el-GR"/>
              </w:rPr>
            </w:pPr>
            <w:r w:rsidRPr="00A00285">
              <w:rPr>
                <w:lang w:val="el-GR"/>
              </w:rPr>
              <w:t>(ε) Να στείλει σήμα ενεργοποίησης σε μια συσκευή (</w:t>
            </w:r>
            <w:r w:rsidRPr="00AC2BC2">
              <w:t>relay</w:t>
            </w:r>
            <w:r w:rsidRPr="00A00285">
              <w:rPr>
                <w:lang w:val="el-GR"/>
              </w:rPr>
              <w:t>) που συνδέεται στην κάμερα</w:t>
            </w:r>
          </w:p>
        </w:tc>
        <w:tc>
          <w:tcPr>
            <w:tcW w:w="1116" w:type="dxa"/>
            <w:shd w:val="clear" w:color="auto" w:fill="auto"/>
            <w:vAlign w:val="center"/>
          </w:tcPr>
          <w:p w14:paraId="1A51E055"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217D4B3" w14:textId="77777777" w:rsidR="007E3CB9" w:rsidRPr="005B7FA6" w:rsidRDefault="007E3CB9" w:rsidP="007E3CB9"/>
        </w:tc>
        <w:tc>
          <w:tcPr>
            <w:tcW w:w="998" w:type="dxa"/>
            <w:gridSpan w:val="2"/>
            <w:shd w:val="clear" w:color="auto" w:fill="auto"/>
          </w:tcPr>
          <w:p w14:paraId="7747BD3A" w14:textId="77777777" w:rsidR="007E3CB9" w:rsidRPr="005B7FA6" w:rsidRDefault="007E3CB9" w:rsidP="007E3CB9"/>
        </w:tc>
      </w:tr>
      <w:tr w:rsidR="007E3CB9" w:rsidRPr="005B7FA6" w14:paraId="572D52BA" w14:textId="77777777" w:rsidTr="007E3CB9">
        <w:trPr>
          <w:jc w:val="center"/>
        </w:trPr>
        <w:tc>
          <w:tcPr>
            <w:tcW w:w="709" w:type="dxa"/>
            <w:shd w:val="clear" w:color="auto" w:fill="auto"/>
            <w:vAlign w:val="center"/>
          </w:tcPr>
          <w:p w14:paraId="49B69136"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7BEDB143" w14:textId="77777777" w:rsidR="007E3CB9" w:rsidRPr="00A00285" w:rsidRDefault="007E3CB9" w:rsidP="007E3CB9">
            <w:pPr>
              <w:ind w:left="17"/>
              <w:rPr>
                <w:lang w:val="el-GR"/>
              </w:rPr>
            </w:pPr>
            <w:r w:rsidRPr="00A00285">
              <w:rPr>
                <w:lang w:val="el-GR"/>
              </w:rPr>
              <w:t xml:space="preserve">(στ) Να ενεργοποιήσει μια εξωτερική εφαρμογή στον/στους </w:t>
            </w:r>
            <w:r w:rsidRPr="00AC2BC2">
              <w:t>clients</w:t>
            </w:r>
          </w:p>
        </w:tc>
        <w:tc>
          <w:tcPr>
            <w:tcW w:w="1116" w:type="dxa"/>
            <w:shd w:val="clear" w:color="auto" w:fill="auto"/>
            <w:vAlign w:val="center"/>
          </w:tcPr>
          <w:p w14:paraId="68B63FB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2B72A5F" w14:textId="77777777" w:rsidR="007E3CB9" w:rsidRPr="005B7FA6" w:rsidRDefault="007E3CB9" w:rsidP="007E3CB9"/>
        </w:tc>
        <w:tc>
          <w:tcPr>
            <w:tcW w:w="998" w:type="dxa"/>
            <w:gridSpan w:val="2"/>
            <w:shd w:val="clear" w:color="auto" w:fill="auto"/>
          </w:tcPr>
          <w:p w14:paraId="37E13EA7" w14:textId="77777777" w:rsidR="007E3CB9" w:rsidRPr="005B7FA6" w:rsidRDefault="007E3CB9" w:rsidP="007E3CB9"/>
        </w:tc>
      </w:tr>
      <w:tr w:rsidR="007E3CB9" w:rsidRPr="005B7FA6" w14:paraId="1DE8006C" w14:textId="77777777" w:rsidTr="007E3CB9">
        <w:trPr>
          <w:jc w:val="center"/>
        </w:trPr>
        <w:tc>
          <w:tcPr>
            <w:tcW w:w="709" w:type="dxa"/>
            <w:shd w:val="clear" w:color="auto" w:fill="auto"/>
            <w:vAlign w:val="center"/>
          </w:tcPr>
          <w:p w14:paraId="00CB7D0B"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1988CFD0" w14:textId="77777777" w:rsidR="007E3CB9" w:rsidRPr="00A00285" w:rsidDel="00773214" w:rsidRDefault="007E3CB9" w:rsidP="007E3CB9">
            <w:pPr>
              <w:ind w:left="17"/>
              <w:rPr>
                <w:lang w:val="el-GR"/>
              </w:rPr>
            </w:pPr>
            <w:r w:rsidRPr="00A00285">
              <w:rPr>
                <w:lang w:val="el-GR"/>
              </w:rPr>
              <w:t>(ζ) Να εξάγει στιγμιότυπα (</w:t>
            </w:r>
            <w:r w:rsidRPr="00AC2BC2">
              <w:t>snapshots</w:t>
            </w:r>
            <w:r w:rsidRPr="00A00285">
              <w:rPr>
                <w:lang w:val="el-GR"/>
              </w:rPr>
              <w:t xml:space="preserve">) ή </w:t>
            </w:r>
            <w:r w:rsidRPr="00AC2BC2">
              <w:t>video</w:t>
            </w:r>
          </w:p>
        </w:tc>
        <w:tc>
          <w:tcPr>
            <w:tcW w:w="1116" w:type="dxa"/>
            <w:shd w:val="clear" w:color="auto" w:fill="auto"/>
            <w:vAlign w:val="center"/>
          </w:tcPr>
          <w:p w14:paraId="3099169C"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C053EEA" w14:textId="77777777" w:rsidR="007E3CB9" w:rsidRPr="005B7FA6" w:rsidRDefault="007E3CB9" w:rsidP="007E3CB9"/>
        </w:tc>
        <w:tc>
          <w:tcPr>
            <w:tcW w:w="998" w:type="dxa"/>
            <w:gridSpan w:val="2"/>
            <w:shd w:val="clear" w:color="auto" w:fill="auto"/>
          </w:tcPr>
          <w:p w14:paraId="704B9034" w14:textId="77777777" w:rsidR="007E3CB9" w:rsidRPr="005B7FA6" w:rsidRDefault="007E3CB9" w:rsidP="007E3CB9"/>
        </w:tc>
      </w:tr>
      <w:tr w:rsidR="007E3CB9" w:rsidRPr="005B7FA6" w14:paraId="03F6B1CF" w14:textId="77777777" w:rsidTr="007E3CB9">
        <w:trPr>
          <w:jc w:val="center"/>
        </w:trPr>
        <w:tc>
          <w:tcPr>
            <w:tcW w:w="709" w:type="dxa"/>
            <w:shd w:val="clear" w:color="auto" w:fill="auto"/>
            <w:vAlign w:val="center"/>
          </w:tcPr>
          <w:p w14:paraId="6864E781"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02122984" w14:textId="77777777" w:rsidR="007E3CB9" w:rsidRPr="00A00285" w:rsidDel="00773214" w:rsidRDefault="007E3CB9" w:rsidP="007E3CB9">
            <w:pPr>
              <w:ind w:left="17"/>
              <w:rPr>
                <w:lang w:val="el-GR"/>
              </w:rPr>
            </w:pPr>
            <w:r w:rsidRPr="00A00285">
              <w:rPr>
                <w:lang w:val="el-GR"/>
              </w:rPr>
              <w:t>(η) Να  επιστρέψει στην αρχική οθόνη απεικόνισης ή σε κάποια από τα προορισμένα σετ απεικόνισης (</w:t>
            </w:r>
            <w:r w:rsidRPr="00AC2BC2">
              <w:t>layouts</w:t>
            </w:r>
            <w:r w:rsidRPr="00A00285">
              <w:rPr>
                <w:lang w:val="el-GR"/>
              </w:rPr>
              <w:t>)</w:t>
            </w:r>
          </w:p>
        </w:tc>
        <w:tc>
          <w:tcPr>
            <w:tcW w:w="1116" w:type="dxa"/>
            <w:shd w:val="clear" w:color="auto" w:fill="auto"/>
            <w:vAlign w:val="center"/>
          </w:tcPr>
          <w:p w14:paraId="0DCF64C7"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859E622" w14:textId="77777777" w:rsidR="007E3CB9" w:rsidRPr="005B7FA6" w:rsidRDefault="007E3CB9" w:rsidP="007E3CB9"/>
        </w:tc>
        <w:tc>
          <w:tcPr>
            <w:tcW w:w="998" w:type="dxa"/>
            <w:gridSpan w:val="2"/>
            <w:shd w:val="clear" w:color="auto" w:fill="auto"/>
          </w:tcPr>
          <w:p w14:paraId="5BDE8DE7" w14:textId="77777777" w:rsidR="007E3CB9" w:rsidRPr="005B7FA6" w:rsidRDefault="007E3CB9" w:rsidP="007E3CB9"/>
        </w:tc>
      </w:tr>
      <w:tr w:rsidR="007E3CB9" w:rsidRPr="005B7FA6" w14:paraId="26746D5B" w14:textId="77777777" w:rsidTr="007E3CB9">
        <w:trPr>
          <w:jc w:val="center"/>
        </w:trPr>
        <w:tc>
          <w:tcPr>
            <w:tcW w:w="709" w:type="dxa"/>
            <w:shd w:val="clear" w:color="auto" w:fill="auto"/>
            <w:vAlign w:val="center"/>
          </w:tcPr>
          <w:p w14:paraId="2A101257"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459C59AA" w14:textId="77777777" w:rsidR="007E3CB9" w:rsidRPr="00A00285" w:rsidDel="00773214" w:rsidRDefault="007E3CB9" w:rsidP="007E3CB9">
            <w:pPr>
              <w:ind w:left="17"/>
              <w:rPr>
                <w:lang w:val="el-GR"/>
              </w:rPr>
            </w:pPr>
            <w:r w:rsidRPr="00A00285">
              <w:rPr>
                <w:lang w:val="el-GR"/>
              </w:rPr>
              <w:t xml:space="preserve">(θ)Να περιστρέψει μια </w:t>
            </w:r>
            <w:r w:rsidRPr="00AC2BC2">
              <w:t>PTZ</w:t>
            </w:r>
            <w:r w:rsidRPr="00A00285">
              <w:rPr>
                <w:lang w:val="el-GR"/>
              </w:rPr>
              <w:t xml:space="preserve"> κάμερα σε μια προορισμένη κατεύθυνση</w:t>
            </w:r>
          </w:p>
        </w:tc>
        <w:tc>
          <w:tcPr>
            <w:tcW w:w="1116" w:type="dxa"/>
            <w:shd w:val="clear" w:color="auto" w:fill="auto"/>
            <w:vAlign w:val="center"/>
          </w:tcPr>
          <w:p w14:paraId="1A28A23B"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3E47240" w14:textId="77777777" w:rsidR="007E3CB9" w:rsidRPr="005B7FA6" w:rsidRDefault="007E3CB9" w:rsidP="007E3CB9"/>
        </w:tc>
        <w:tc>
          <w:tcPr>
            <w:tcW w:w="998" w:type="dxa"/>
            <w:gridSpan w:val="2"/>
            <w:shd w:val="clear" w:color="auto" w:fill="auto"/>
          </w:tcPr>
          <w:p w14:paraId="0DFFB94D" w14:textId="77777777" w:rsidR="007E3CB9" w:rsidRPr="005B7FA6" w:rsidRDefault="007E3CB9" w:rsidP="007E3CB9"/>
        </w:tc>
      </w:tr>
      <w:tr w:rsidR="007E3CB9" w:rsidRPr="005B7FA6" w14:paraId="726B9B1F" w14:textId="77777777" w:rsidTr="007E3CB9">
        <w:trPr>
          <w:jc w:val="center"/>
        </w:trPr>
        <w:tc>
          <w:tcPr>
            <w:tcW w:w="709" w:type="dxa"/>
            <w:shd w:val="clear" w:color="auto" w:fill="auto"/>
            <w:vAlign w:val="center"/>
          </w:tcPr>
          <w:p w14:paraId="5B94003E"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57DA2F9A" w14:textId="77777777" w:rsidR="007E3CB9" w:rsidRPr="00A00285" w:rsidRDefault="007E3CB9" w:rsidP="007E3CB9">
            <w:pPr>
              <w:ind w:left="17"/>
              <w:rPr>
                <w:lang w:val="el-GR"/>
              </w:rPr>
            </w:pPr>
            <w:r w:rsidRPr="00A00285">
              <w:rPr>
                <w:lang w:val="el-GR"/>
              </w:rPr>
              <w:t>Το σύστημα αρχείων (</w:t>
            </w:r>
            <w:r w:rsidRPr="00AC2BC2">
              <w:t>File</w:t>
            </w:r>
            <w:r w:rsidRPr="00A00285">
              <w:rPr>
                <w:lang w:val="el-GR"/>
              </w:rPr>
              <w:t xml:space="preserve"> </w:t>
            </w:r>
            <w:r w:rsidRPr="00AC2BC2">
              <w:t>system</w:t>
            </w:r>
            <w:r w:rsidRPr="00A00285">
              <w:rPr>
                <w:lang w:val="el-GR"/>
              </w:rPr>
              <w:t xml:space="preserve">) που θα χρησιμοποιείται για την εγγραφή των αρχείων </w:t>
            </w:r>
            <w:r w:rsidRPr="00AC2BC2">
              <w:t>video</w:t>
            </w:r>
            <w:r w:rsidRPr="00A00285">
              <w:rPr>
                <w:lang w:val="el-GR"/>
              </w:rPr>
              <w:t xml:space="preserve"> από το λογισμικό, δε θα επηρεάζεται από πιθανή ζημιά του </w:t>
            </w:r>
            <w:r w:rsidRPr="00AC2BC2">
              <w:t>cluster</w:t>
            </w:r>
            <w:r w:rsidRPr="00A00285">
              <w:rPr>
                <w:lang w:val="el-GR"/>
              </w:rPr>
              <w:t>/</w:t>
            </w:r>
            <w:r w:rsidRPr="00AC2BC2">
              <w:t>sector</w:t>
            </w:r>
            <w:r w:rsidRPr="00A00285">
              <w:rPr>
                <w:lang w:val="el-GR"/>
              </w:rPr>
              <w:t xml:space="preserve"> του σκληρού δίσκου και αυτός ο τομέας θα αγνοείται από το </w:t>
            </w:r>
            <w:r w:rsidRPr="00AC2BC2">
              <w:t>System</w:t>
            </w:r>
            <w:r w:rsidRPr="00A00285">
              <w:rPr>
                <w:lang w:val="el-GR"/>
              </w:rPr>
              <w:t xml:space="preserve"> </w:t>
            </w:r>
            <w:r w:rsidRPr="00AC2BC2">
              <w:t>Core</w:t>
            </w:r>
            <w:r w:rsidRPr="00A00285">
              <w:rPr>
                <w:lang w:val="el-GR"/>
              </w:rPr>
              <w:t xml:space="preserve"> για περαιτέρω χρήση, έτσι ώστε να αποφευχθεί πιθανή βλάβη στην ακεραιότητα των αποθηκευμένων αρχείων.</w:t>
            </w:r>
          </w:p>
        </w:tc>
        <w:tc>
          <w:tcPr>
            <w:tcW w:w="1116" w:type="dxa"/>
            <w:shd w:val="clear" w:color="auto" w:fill="auto"/>
            <w:vAlign w:val="center"/>
          </w:tcPr>
          <w:p w14:paraId="6861020E"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C98CE7E" w14:textId="77777777" w:rsidR="007E3CB9" w:rsidRPr="005B7FA6" w:rsidRDefault="007E3CB9" w:rsidP="007E3CB9"/>
        </w:tc>
        <w:tc>
          <w:tcPr>
            <w:tcW w:w="998" w:type="dxa"/>
            <w:gridSpan w:val="2"/>
            <w:shd w:val="clear" w:color="auto" w:fill="auto"/>
          </w:tcPr>
          <w:p w14:paraId="3D3697D5" w14:textId="77777777" w:rsidR="007E3CB9" w:rsidRPr="005B7FA6" w:rsidRDefault="007E3CB9" w:rsidP="007E3CB9"/>
        </w:tc>
      </w:tr>
      <w:tr w:rsidR="007E3CB9" w:rsidRPr="005B7FA6" w14:paraId="5FE98599" w14:textId="77777777" w:rsidTr="007E3CB9">
        <w:trPr>
          <w:jc w:val="center"/>
        </w:trPr>
        <w:tc>
          <w:tcPr>
            <w:tcW w:w="709" w:type="dxa"/>
            <w:shd w:val="clear" w:color="auto" w:fill="auto"/>
            <w:vAlign w:val="center"/>
          </w:tcPr>
          <w:p w14:paraId="252ADED0"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78B2906D" w14:textId="77777777" w:rsidR="007E3CB9" w:rsidRPr="00A00285" w:rsidRDefault="007E3CB9" w:rsidP="007E3CB9">
            <w:pPr>
              <w:ind w:left="17"/>
              <w:rPr>
                <w:lang w:val="el-GR"/>
              </w:rPr>
            </w:pPr>
            <w:r w:rsidRPr="00A00285">
              <w:rPr>
                <w:lang w:val="el-GR"/>
              </w:rPr>
              <w:t xml:space="preserve">Το λογισμικό θα μπορεί να έχει πρόσβαση σε αποθηκευμένο </w:t>
            </w:r>
            <w:r w:rsidRPr="00AC2BC2">
              <w:t>video</w:t>
            </w:r>
            <w:r w:rsidRPr="00A00285">
              <w:rPr>
                <w:lang w:val="el-GR"/>
              </w:rPr>
              <w:t xml:space="preserve"> σε εξωτερικούς δίσκους ή </w:t>
            </w:r>
            <w:r w:rsidRPr="00AC2BC2">
              <w:t>SD</w:t>
            </w:r>
            <w:r w:rsidRPr="00A00285">
              <w:rPr>
                <w:lang w:val="el-GR"/>
              </w:rPr>
              <w:t xml:space="preserve"> κάρτες, που είναι απευθείας συνδεδεμένοι στις </w:t>
            </w:r>
            <w:r w:rsidRPr="00AC2BC2">
              <w:t>video</w:t>
            </w:r>
            <w:r w:rsidRPr="00A00285">
              <w:rPr>
                <w:lang w:val="el-GR"/>
              </w:rPr>
              <w:t xml:space="preserve"> κάμερες (</w:t>
            </w:r>
            <w:r w:rsidRPr="00AC2BC2">
              <w:t>Edge</w:t>
            </w:r>
            <w:r w:rsidRPr="00A00285">
              <w:rPr>
                <w:lang w:val="el-GR"/>
              </w:rPr>
              <w:t xml:space="preserve"> </w:t>
            </w:r>
            <w:r w:rsidRPr="00AC2BC2">
              <w:t>Storage</w:t>
            </w:r>
            <w:r w:rsidRPr="00A00285">
              <w:rPr>
                <w:lang w:val="el-GR"/>
              </w:rPr>
              <w:t>).</w:t>
            </w:r>
          </w:p>
        </w:tc>
        <w:tc>
          <w:tcPr>
            <w:tcW w:w="1116" w:type="dxa"/>
            <w:shd w:val="clear" w:color="auto" w:fill="auto"/>
            <w:vAlign w:val="center"/>
          </w:tcPr>
          <w:p w14:paraId="755B8EA5"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47C4341" w14:textId="77777777" w:rsidR="007E3CB9" w:rsidRPr="005B7FA6" w:rsidRDefault="007E3CB9" w:rsidP="007E3CB9"/>
        </w:tc>
        <w:tc>
          <w:tcPr>
            <w:tcW w:w="998" w:type="dxa"/>
            <w:gridSpan w:val="2"/>
            <w:shd w:val="clear" w:color="auto" w:fill="auto"/>
          </w:tcPr>
          <w:p w14:paraId="3E2D036F" w14:textId="77777777" w:rsidR="007E3CB9" w:rsidRPr="005B7FA6" w:rsidRDefault="007E3CB9" w:rsidP="007E3CB9"/>
        </w:tc>
      </w:tr>
      <w:tr w:rsidR="007E3CB9" w:rsidRPr="005B7FA6" w14:paraId="385AAB64" w14:textId="77777777" w:rsidTr="007E3CB9">
        <w:trPr>
          <w:jc w:val="center"/>
        </w:trPr>
        <w:tc>
          <w:tcPr>
            <w:tcW w:w="709" w:type="dxa"/>
            <w:shd w:val="clear" w:color="auto" w:fill="auto"/>
            <w:vAlign w:val="center"/>
          </w:tcPr>
          <w:p w14:paraId="1CB73B57"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3C6C3CA4" w14:textId="77777777" w:rsidR="007E3CB9" w:rsidRPr="00A00285" w:rsidRDefault="007E3CB9" w:rsidP="007E3CB9">
            <w:pPr>
              <w:ind w:left="17"/>
              <w:rPr>
                <w:lang w:val="el-GR"/>
              </w:rPr>
            </w:pPr>
            <w:r w:rsidRPr="00A00285">
              <w:rPr>
                <w:lang w:val="el-GR"/>
              </w:rPr>
              <w:t xml:space="preserve">Διαμόρφωση οθονών σε ένα ενιαίο </w:t>
            </w:r>
            <w:r w:rsidRPr="00AC2BC2">
              <w:t>multi</w:t>
            </w:r>
            <w:r w:rsidRPr="00A00285">
              <w:rPr>
                <w:lang w:val="el-GR"/>
              </w:rPr>
              <w:t>-</w:t>
            </w:r>
            <w:r w:rsidRPr="00AC2BC2">
              <w:t>monitor</w:t>
            </w:r>
            <w:r w:rsidRPr="00A00285">
              <w:rPr>
                <w:lang w:val="el-GR"/>
              </w:rPr>
              <w:t xml:space="preserve"> σταθμού εργασίας (</w:t>
            </w:r>
            <w:r w:rsidRPr="00AC2BC2">
              <w:t>videowall</w:t>
            </w:r>
            <w:r w:rsidRPr="00A00285">
              <w:rPr>
                <w:lang w:val="el-GR"/>
              </w:rPr>
              <w:t xml:space="preserve">): ενεργοποίηση επιπρόσθετων </w:t>
            </w:r>
            <w:r w:rsidRPr="00AC2BC2">
              <w:t>monitors</w:t>
            </w:r>
            <w:r w:rsidRPr="00A00285">
              <w:rPr>
                <w:lang w:val="el-GR"/>
              </w:rPr>
              <w:t xml:space="preserve"> στο σύστημα, παραμετροποίηση των επιλογών εμφάνισης σε επιπλέον </w:t>
            </w:r>
            <w:r w:rsidRPr="00AC2BC2">
              <w:t>monitors</w:t>
            </w:r>
            <w:r w:rsidRPr="00A00285">
              <w:rPr>
                <w:lang w:val="el-GR"/>
              </w:rPr>
              <w:t xml:space="preserve"> (χωρίς περιορισμό από το λογισμικό για το συνολικό πλήθος των </w:t>
            </w:r>
            <w:r w:rsidRPr="00AC2BC2">
              <w:t>monitors</w:t>
            </w:r>
            <w:r w:rsidRPr="00A00285">
              <w:rPr>
                <w:lang w:val="el-GR"/>
              </w:rPr>
              <w:t>).</w:t>
            </w:r>
          </w:p>
        </w:tc>
        <w:tc>
          <w:tcPr>
            <w:tcW w:w="1116" w:type="dxa"/>
            <w:shd w:val="clear" w:color="auto" w:fill="auto"/>
            <w:vAlign w:val="center"/>
          </w:tcPr>
          <w:p w14:paraId="1F5F36B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2C31433" w14:textId="77777777" w:rsidR="007E3CB9" w:rsidRPr="005B7FA6" w:rsidRDefault="007E3CB9" w:rsidP="007E3CB9"/>
        </w:tc>
        <w:tc>
          <w:tcPr>
            <w:tcW w:w="998" w:type="dxa"/>
            <w:gridSpan w:val="2"/>
            <w:shd w:val="clear" w:color="auto" w:fill="auto"/>
          </w:tcPr>
          <w:p w14:paraId="30EABCD3" w14:textId="77777777" w:rsidR="007E3CB9" w:rsidRPr="005B7FA6" w:rsidRDefault="007E3CB9" w:rsidP="007E3CB9"/>
        </w:tc>
      </w:tr>
      <w:tr w:rsidR="007E3CB9" w:rsidRPr="005B7FA6" w14:paraId="59A524CE" w14:textId="77777777" w:rsidTr="007E3CB9">
        <w:trPr>
          <w:jc w:val="center"/>
        </w:trPr>
        <w:tc>
          <w:tcPr>
            <w:tcW w:w="709" w:type="dxa"/>
            <w:shd w:val="clear" w:color="auto" w:fill="auto"/>
            <w:vAlign w:val="center"/>
          </w:tcPr>
          <w:p w14:paraId="096DF2C6"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5A07486E" w14:textId="77777777" w:rsidR="007E3CB9" w:rsidRPr="00A00285" w:rsidRDefault="007E3CB9" w:rsidP="007E3CB9">
            <w:pPr>
              <w:ind w:left="17"/>
              <w:rPr>
                <w:lang w:val="el-GR"/>
              </w:rPr>
            </w:pPr>
            <w:r w:rsidRPr="00A00285">
              <w:rPr>
                <w:lang w:val="el-GR"/>
              </w:rPr>
              <w:t xml:space="preserve">Διαμόρφωση </w:t>
            </w:r>
            <w:r w:rsidRPr="00AC2BC2">
              <w:t>hot</w:t>
            </w:r>
            <w:r w:rsidRPr="00A00285">
              <w:rPr>
                <w:lang w:val="el-GR"/>
              </w:rPr>
              <w:t xml:space="preserve"> </w:t>
            </w:r>
            <w:r w:rsidRPr="00AC2BC2">
              <w:t>keys</w:t>
            </w:r>
            <w:r w:rsidRPr="00A00285">
              <w:rPr>
                <w:lang w:val="el-GR"/>
              </w:rPr>
              <w:t xml:space="preserve">. Δυνατότητα λειτουργίας του λογισμικού με τη χρήση είτε απλού πληκτρολογίου </w:t>
            </w:r>
            <w:r w:rsidRPr="00AC2BC2">
              <w:t>PC</w:t>
            </w:r>
            <w:r w:rsidRPr="00A00285">
              <w:rPr>
                <w:lang w:val="el-GR"/>
              </w:rPr>
              <w:t>, είτε ειδικού πληκτρολογίου ελέγχου.</w:t>
            </w:r>
          </w:p>
        </w:tc>
        <w:tc>
          <w:tcPr>
            <w:tcW w:w="1116" w:type="dxa"/>
            <w:shd w:val="clear" w:color="auto" w:fill="auto"/>
            <w:vAlign w:val="center"/>
          </w:tcPr>
          <w:p w14:paraId="64728E22"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9C396F4" w14:textId="77777777" w:rsidR="007E3CB9" w:rsidRPr="005B7FA6" w:rsidRDefault="007E3CB9" w:rsidP="007E3CB9"/>
        </w:tc>
        <w:tc>
          <w:tcPr>
            <w:tcW w:w="998" w:type="dxa"/>
            <w:gridSpan w:val="2"/>
            <w:shd w:val="clear" w:color="auto" w:fill="auto"/>
          </w:tcPr>
          <w:p w14:paraId="7F82D7FE" w14:textId="77777777" w:rsidR="007E3CB9" w:rsidRPr="005B7FA6" w:rsidRDefault="007E3CB9" w:rsidP="007E3CB9"/>
        </w:tc>
      </w:tr>
      <w:tr w:rsidR="007E3CB9" w:rsidRPr="005B7FA6" w14:paraId="353F1F3A" w14:textId="77777777" w:rsidTr="007E3CB9">
        <w:trPr>
          <w:jc w:val="center"/>
        </w:trPr>
        <w:tc>
          <w:tcPr>
            <w:tcW w:w="709" w:type="dxa"/>
            <w:shd w:val="clear" w:color="auto" w:fill="auto"/>
            <w:vAlign w:val="center"/>
          </w:tcPr>
          <w:p w14:paraId="2F81E4A7"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52DB123" w14:textId="745EECA4" w:rsidR="007E3CB9" w:rsidRPr="00A00285" w:rsidRDefault="007E3CB9" w:rsidP="001377AC">
            <w:pPr>
              <w:ind w:left="17"/>
              <w:rPr>
                <w:lang w:val="el-GR"/>
              </w:rPr>
            </w:pPr>
            <w:r w:rsidRPr="00A00285">
              <w:rPr>
                <w:lang w:val="el-GR"/>
              </w:rPr>
              <w:t xml:space="preserve">Κατά τη διαδικασία του </w:t>
            </w:r>
            <w:r w:rsidRPr="00AC2BC2">
              <w:t>backup</w:t>
            </w:r>
            <w:r w:rsidRPr="00A00285">
              <w:rPr>
                <w:lang w:val="el-GR"/>
              </w:rPr>
              <w:t xml:space="preserve">, </w:t>
            </w:r>
            <w:r w:rsidRPr="00AC2BC2">
              <w:t>o</w:t>
            </w:r>
            <w:r w:rsidRPr="00A00285">
              <w:rPr>
                <w:lang w:val="el-GR"/>
              </w:rPr>
              <w:t xml:space="preserve"> χρήστης θα μπορεί να προσθέσει σχόλια και να εξάγει </w:t>
            </w:r>
            <w:r w:rsidRPr="00AC2BC2">
              <w:t>video</w:t>
            </w:r>
            <w:r w:rsidRPr="00A00285">
              <w:rPr>
                <w:lang w:val="el-GR"/>
              </w:rPr>
              <w:t xml:space="preserve">, τουλάχιστον στις εξής μορφές: </w:t>
            </w:r>
            <w:r>
              <w:t>MKV</w:t>
            </w:r>
            <w:r w:rsidRPr="00A00285">
              <w:rPr>
                <w:lang w:val="el-GR"/>
              </w:rPr>
              <w:t xml:space="preserve"> και </w:t>
            </w:r>
            <w:r>
              <w:t>AVI</w:t>
            </w:r>
            <w:r w:rsidRPr="00A00285">
              <w:rPr>
                <w:lang w:val="el-GR"/>
              </w:rPr>
              <w:t>. Τα στιγμιότυπα (</w:t>
            </w:r>
            <w:r w:rsidRPr="00AC2BC2">
              <w:t>snapshots</w:t>
            </w:r>
            <w:r w:rsidRPr="00A00285">
              <w:rPr>
                <w:lang w:val="el-GR"/>
              </w:rPr>
              <w:t xml:space="preserve">) να εξάγονται σε μορφές </w:t>
            </w:r>
            <w:r w:rsidRPr="00AC2BC2">
              <w:t>PDF</w:t>
            </w:r>
            <w:r w:rsidRPr="00A00285">
              <w:rPr>
                <w:lang w:val="el-GR"/>
              </w:rPr>
              <w:t xml:space="preserve"> και </w:t>
            </w:r>
            <w:r w:rsidRPr="00AC2BC2">
              <w:t>JPG</w:t>
            </w:r>
            <w:r w:rsidRPr="00A00285">
              <w:rPr>
                <w:lang w:val="el-GR"/>
              </w:rPr>
              <w:t xml:space="preserve"> κατ’ ελάχιστο.Επίσης ο χρήστης θα μπορεί να προσθέσει μάσκες απόκρυψης (</w:t>
            </w:r>
            <w:r w:rsidRPr="00AC2BC2">
              <w:t>masks</w:t>
            </w:r>
            <w:r w:rsidRPr="00A00285">
              <w:rPr>
                <w:lang w:val="el-GR"/>
              </w:rPr>
              <w:t>), όπως και να επιλέξει εξαγωγή συγκεκριμένης περιοχής (τμήματος) του πλάνου (</w:t>
            </w:r>
            <w:r>
              <w:t>frame</w:t>
            </w:r>
            <w:r w:rsidRPr="00A00285">
              <w:rPr>
                <w:lang w:val="el-GR"/>
              </w:rPr>
              <w:t>) της κάμερας, για εξοικονόμηση χώρου στο αποθηκευτικό μέσο.</w:t>
            </w:r>
            <w:r w:rsidRPr="00A00285">
              <w:rPr>
                <w:lang w:val="el-GR"/>
              </w:rPr>
              <w:br/>
              <w:t xml:space="preserve">Η εξαγωγή </w:t>
            </w:r>
            <w:r w:rsidRPr="00AC2BC2">
              <w:t>backup</w:t>
            </w:r>
            <w:r w:rsidRPr="00A00285">
              <w:rPr>
                <w:lang w:val="el-GR"/>
              </w:rPr>
              <w:t xml:space="preserve"> θα είναι δυνατόν να πραγματοποιείται και από πολλές κάμερες ταυτόχρονα.</w:t>
            </w:r>
          </w:p>
        </w:tc>
        <w:tc>
          <w:tcPr>
            <w:tcW w:w="1116" w:type="dxa"/>
            <w:shd w:val="clear" w:color="auto" w:fill="auto"/>
            <w:vAlign w:val="center"/>
          </w:tcPr>
          <w:p w14:paraId="64F156B7"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998A3DE" w14:textId="77777777" w:rsidR="007E3CB9" w:rsidRPr="005B7FA6" w:rsidRDefault="007E3CB9" w:rsidP="007E3CB9"/>
        </w:tc>
        <w:tc>
          <w:tcPr>
            <w:tcW w:w="998" w:type="dxa"/>
            <w:gridSpan w:val="2"/>
            <w:shd w:val="clear" w:color="auto" w:fill="auto"/>
          </w:tcPr>
          <w:p w14:paraId="0FD33905" w14:textId="77777777" w:rsidR="007E3CB9" w:rsidRPr="005B7FA6" w:rsidRDefault="007E3CB9" w:rsidP="007E3CB9"/>
        </w:tc>
      </w:tr>
      <w:tr w:rsidR="007E3CB9" w:rsidRPr="005B7FA6" w14:paraId="35E314E2" w14:textId="77777777" w:rsidTr="007E3CB9">
        <w:trPr>
          <w:jc w:val="center"/>
        </w:trPr>
        <w:tc>
          <w:tcPr>
            <w:tcW w:w="709" w:type="dxa"/>
            <w:shd w:val="clear" w:color="auto" w:fill="auto"/>
            <w:vAlign w:val="center"/>
          </w:tcPr>
          <w:p w14:paraId="519DC691"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CD781FE" w14:textId="77777777" w:rsidR="007E3CB9" w:rsidRPr="00A00285" w:rsidRDefault="007E3CB9" w:rsidP="007E3CB9">
            <w:pPr>
              <w:ind w:left="17"/>
              <w:rPr>
                <w:lang w:val="el-GR"/>
              </w:rPr>
            </w:pPr>
            <w:r w:rsidRPr="00A00285">
              <w:rPr>
                <w:lang w:val="el-GR"/>
              </w:rPr>
              <w:t xml:space="preserve">Το </w:t>
            </w:r>
            <w:r w:rsidRPr="00AC2BC2">
              <w:t>video</w:t>
            </w:r>
            <w:r w:rsidRPr="00A00285">
              <w:rPr>
                <w:lang w:val="el-GR"/>
              </w:rPr>
              <w:t xml:space="preserve"> θα μπορεί να περιστραφεί κατά 90, 180 ή 270 μοίρες.</w:t>
            </w:r>
          </w:p>
        </w:tc>
        <w:tc>
          <w:tcPr>
            <w:tcW w:w="1116" w:type="dxa"/>
            <w:shd w:val="clear" w:color="auto" w:fill="auto"/>
            <w:vAlign w:val="center"/>
          </w:tcPr>
          <w:p w14:paraId="62A2B487"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6F49548" w14:textId="77777777" w:rsidR="007E3CB9" w:rsidRPr="005B7FA6" w:rsidRDefault="007E3CB9" w:rsidP="007E3CB9"/>
        </w:tc>
        <w:tc>
          <w:tcPr>
            <w:tcW w:w="998" w:type="dxa"/>
            <w:gridSpan w:val="2"/>
            <w:shd w:val="clear" w:color="auto" w:fill="auto"/>
          </w:tcPr>
          <w:p w14:paraId="400FB6C2" w14:textId="77777777" w:rsidR="007E3CB9" w:rsidRPr="005B7FA6" w:rsidRDefault="007E3CB9" w:rsidP="007E3CB9"/>
        </w:tc>
      </w:tr>
      <w:tr w:rsidR="007E3CB9" w:rsidRPr="005B7FA6" w14:paraId="19E3AFF0" w14:textId="77777777" w:rsidTr="007E3CB9">
        <w:trPr>
          <w:jc w:val="center"/>
        </w:trPr>
        <w:tc>
          <w:tcPr>
            <w:tcW w:w="709" w:type="dxa"/>
            <w:shd w:val="clear" w:color="auto" w:fill="auto"/>
            <w:vAlign w:val="center"/>
          </w:tcPr>
          <w:p w14:paraId="63A4E4DC"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47ECC60E" w14:textId="77777777" w:rsidR="007E3CB9" w:rsidRPr="00A00285" w:rsidRDefault="007E3CB9" w:rsidP="007E3CB9">
            <w:pPr>
              <w:ind w:left="17"/>
              <w:rPr>
                <w:lang w:val="el-GR"/>
              </w:rPr>
            </w:pPr>
            <w:r w:rsidRPr="00A00285">
              <w:rPr>
                <w:lang w:val="el-GR"/>
              </w:rPr>
              <w:t>Για τη διευκόλυνση του χειριστή θα υπάρχει η δυνατότητα να εμφανίζονται σε επανάληψη (</w:t>
            </w:r>
            <w:r w:rsidRPr="00AC2BC2">
              <w:t>replay</w:t>
            </w:r>
            <w:r w:rsidRPr="00A00285">
              <w:rPr>
                <w:lang w:val="el-GR"/>
              </w:rPr>
              <w:t xml:space="preserve">) τα συμβάντα συναγερμού υπό τη μορφή μικρογραφίας στο ζωντανό </w:t>
            </w:r>
            <w:r w:rsidRPr="00AC2BC2">
              <w:t>video</w:t>
            </w:r>
            <w:r w:rsidRPr="00A00285">
              <w:rPr>
                <w:lang w:val="el-GR"/>
              </w:rPr>
              <w:t xml:space="preserve"> (</w:t>
            </w:r>
            <w:r w:rsidRPr="00AC2BC2">
              <w:t>Picture</w:t>
            </w:r>
            <w:r w:rsidRPr="00A00285">
              <w:rPr>
                <w:lang w:val="el-GR"/>
              </w:rPr>
              <w:t xml:space="preserve"> </w:t>
            </w:r>
            <w:r w:rsidRPr="00AC2BC2">
              <w:t>in</w:t>
            </w:r>
            <w:r w:rsidRPr="00A00285">
              <w:rPr>
                <w:lang w:val="el-GR"/>
              </w:rPr>
              <w:t xml:space="preserve"> </w:t>
            </w:r>
            <w:r w:rsidRPr="00AC2BC2">
              <w:t>Picture</w:t>
            </w:r>
            <w:r w:rsidRPr="00A00285">
              <w:rPr>
                <w:lang w:val="el-GR"/>
              </w:rPr>
              <w:t xml:space="preserve">). Με </w:t>
            </w:r>
            <w:r w:rsidRPr="00A00285">
              <w:rPr>
                <w:lang w:val="el-GR"/>
              </w:rPr>
              <w:lastRenderedPageBreak/>
              <w:t>απλό κλικ στη μικρογραφία θα επιτυγχάνεται άμεση μετάβαση στην αρχή του συμβάντος συναγερμού.</w:t>
            </w:r>
          </w:p>
        </w:tc>
        <w:tc>
          <w:tcPr>
            <w:tcW w:w="1116" w:type="dxa"/>
            <w:shd w:val="clear" w:color="auto" w:fill="auto"/>
            <w:vAlign w:val="center"/>
          </w:tcPr>
          <w:p w14:paraId="6176E3C5" w14:textId="77777777" w:rsidR="007E3CB9" w:rsidRPr="00AC2BC2" w:rsidRDefault="007E3CB9" w:rsidP="007E3CB9">
            <w:pPr>
              <w:spacing w:before="100" w:beforeAutospacing="1" w:after="100" w:afterAutospacing="1"/>
              <w:jc w:val="center"/>
            </w:pPr>
            <w:r w:rsidRPr="00AC2BC2">
              <w:lastRenderedPageBreak/>
              <w:t>ΝΑΙ</w:t>
            </w:r>
          </w:p>
        </w:tc>
        <w:tc>
          <w:tcPr>
            <w:tcW w:w="1010" w:type="dxa"/>
            <w:shd w:val="clear" w:color="auto" w:fill="auto"/>
          </w:tcPr>
          <w:p w14:paraId="290CF0DB" w14:textId="77777777" w:rsidR="007E3CB9" w:rsidRPr="005B7FA6" w:rsidRDefault="007E3CB9" w:rsidP="007E3CB9"/>
        </w:tc>
        <w:tc>
          <w:tcPr>
            <w:tcW w:w="998" w:type="dxa"/>
            <w:gridSpan w:val="2"/>
            <w:shd w:val="clear" w:color="auto" w:fill="auto"/>
          </w:tcPr>
          <w:p w14:paraId="7080D7CC" w14:textId="77777777" w:rsidR="007E3CB9" w:rsidRPr="005B7FA6" w:rsidRDefault="007E3CB9" w:rsidP="007E3CB9"/>
        </w:tc>
      </w:tr>
      <w:tr w:rsidR="007E3CB9" w:rsidRPr="005B7FA6" w14:paraId="5F12C046" w14:textId="77777777" w:rsidTr="007E3CB9">
        <w:trPr>
          <w:jc w:val="center"/>
        </w:trPr>
        <w:tc>
          <w:tcPr>
            <w:tcW w:w="709" w:type="dxa"/>
            <w:shd w:val="clear" w:color="auto" w:fill="auto"/>
            <w:vAlign w:val="center"/>
          </w:tcPr>
          <w:p w14:paraId="4EE1435B"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32E1EA9A" w14:textId="77777777" w:rsidR="007E3CB9" w:rsidRPr="00A00285" w:rsidRDefault="007E3CB9" w:rsidP="007E3CB9">
            <w:pPr>
              <w:ind w:left="17"/>
              <w:rPr>
                <w:lang w:val="el-GR"/>
              </w:rPr>
            </w:pPr>
            <w:r w:rsidRPr="00A00285">
              <w:rPr>
                <w:lang w:val="el-GR"/>
              </w:rPr>
              <w:t>Να συμπεριλαμβάνει εφαρμογή επαλήθευσης του υδατογραφήματος (</w:t>
            </w:r>
            <w:r w:rsidRPr="00AC2BC2">
              <w:t>watermark</w:t>
            </w:r>
            <w:r w:rsidRPr="00A00285">
              <w:rPr>
                <w:lang w:val="el-GR"/>
              </w:rPr>
              <w:t xml:space="preserve">) του </w:t>
            </w:r>
            <w:r w:rsidRPr="00AC2BC2">
              <w:t>video</w:t>
            </w:r>
            <w:r w:rsidRPr="00A00285">
              <w:rPr>
                <w:lang w:val="el-GR"/>
              </w:rPr>
              <w:t xml:space="preserve"> και των στιγμιότυπων (</w:t>
            </w:r>
            <w:r w:rsidRPr="00AC2BC2">
              <w:t>snapshots</w:t>
            </w:r>
            <w:r w:rsidRPr="00A00285">
              <w:rPr>
                <w:lang w:val="el-GR"/>
              </w:rPr>
              <w:t>) που προστέθηκε κατά την εξαγωγή τους από το σύστημα.</w:t>
            </w:r>
          </w:p>
        </w:tc>
        <w:tc>
          <w:tcPr>
            <w:tcW w:w="1116" w:type="dxa"/>
            <w:shd w:val="clear" w:color="auto" w:fill="auto"/>
            <w:vAlign w:val="center"/>
          </w:tcPr>
          <w:p w14:paraId="1FF1E90B"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E860F55" w14:textId="77777777" w:rsidR="007E3CB9" w:rsidRPr="005B7FA6" w:rsidRDefault="007E3CB9" w:rsidP="007E3CB9"/>
        </w:tc>
        <w:tc>
          <w:tcPr>
            <w:tcW w:w="998" w:type="dxa"/>
            <w:gridSpan w:val="2"/>
            <w:shd w:val="clear" w:color="auto" w:fill="auto"/>
          </w:tcPr>
          <w:p w14:paraId="1806FC89" w14:textId="77777777" w:rsidR="007E3CB9" w:rsidRPr="005B7FA6" w:rsidRDefault="007E3CB9" w:rsidP="007E3CB9"/>
        </w:tc>
      </w:tr>
      <w:tr w:rsidR="007E3CB9" w:rsidRPr="005B7FA6" w14:paraId="37BCDF09" w14:textId="77777777" w:rsidTr="007E3CB9">
        <w:trPr>
          <w:jc w:val="center"/>
        </w:trPr>
        <w:tc>
          <w:tcPr>
            <w:tcW w:w="709" w:type="dxa"/>
            <w:shd w:val="clear" w:color="auto" w:fill="auto"/>
            <w:vAlign w:val="center"/>
          </w:tcPr>
          <w:p w14:paraId="6D673995"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2C190882" w14:textId="77777777" w:rsidR="007E3CB9" w:rsidRPr="00A00285" w:rsidRDefault="007E3CB9" w:rsidP="007E3CB9">
            <w:pPr>
              <w:ind w:left="17"/>
              <w:rPr>
                <w:lang w:val="el-GR"/>
              </w:rPr>
            </w:pPr>
            <w:r w:rsidRPr="00A00285">
              <w:rPr>
                <w:lang w:val="el-GR"/>
              </w:rPr>
              <w:t xml:space="preserve">Το λογισμικό </w:t>
            </w:r>
            <w:r w:rsidRPr="00AC2BC2">
              <w:t>VMS</w:t>
            </w:r>
            <w:r w:rsidRPr="00A00285">
              <w:rPr>
                <w:lang w:val="el-GR"/>
              </w:rPr>
              <w:t xml:space="preserve"> θα συμπεριλαμβάνει και εφαρμογή </w:t>
            </w:r>
            <w:r w:rsidRPr="00AC2BC2">
              <w:t>Client</w:t>
            </w:r>
            <w:r w:rsidRPr="00A00285">
              <w:rPr>
                <w:lang w:val="el-GR"/>
              </w:rPr>
              <w:t xml:space="preserve">, ως μια διεπαφή που θα δίνει πρόσβαση στις δυνατότητες που παρέχονται από τον </w:t>
            </w:r>
            <w:r w:rsidRPr="00AC2BC2">
              <w:t>Server</w:t>
            </w:r>
            <w:r w:rsidRPr="00A00285">
              <w:rPr>
                <w:lang w:val="el-GR"/>
              </w:rPr>
              <w:t>.</w:t>
            </w:r>
            <w:r w:rsidRPr="00A00285">
              <w:rPr>
                <w:lang w:val="el-GR"/>
              </w:rPr>
              <w:br/>
              <w:t xml:space="preserve">Ο </w:t>
            </w:r>
            <w:r w:rsidRPr="00AC2BC2">
              <w:t>Client</w:t>
            </w:r>
            <w:r w:rsidRPr="00A00285">
              <w:rPr>
                <w:lang w:val="el-GR"/>
              </w:rPr>
              <w:t xml:space="preserve"> θα υποστηρίζει τις ακόλουθες μορφές συνδέσεων σε </w:t>
            </w:r>
            <w:r w:rsidRPr="00AC2BC2">
              <w:t>IP</w:t>
            </w:r>
            <w:r w:rsidRPr="00A00285">
              <w:rPr>
                <w:lang w:val="el-GR"/>
              </w:rPr>
              <w:t xml:space="preserve">: </w:t>
            </w:r>
            <w:r w:rsidRPr="00AC2BC2">
              <w:t>LAN</w:t>
            </w:r>
            <w:r w:rsidRPr="00A00285">
              <w:rPr>
                <w:lang w:val="el-GR"/>
              </w:rPr>
              <w:t xml:space="preserve">, </w:t>
            </w:r>
            <w:r w:rsidRPr="00AC2BC2">
              <w:t>VPN</w:t>
            </w:r>
            <w:r w:rsidRPr="00A00285">
              <w:rPr>
                <w:lang w:val="el-GR"/>
              </w:rPr>
              <w:t>.</w:t>
            </w:r>
            <w:r w:rsidRPr="00A00285">
              <w:rPr>
                <w:lang w:val="el-GR"/>
              </w:rPr>
              <w:br/>
              <w:t xml:space="preserve">Κατά την προσπάθεια σύνδεσης του </w:t>
            </w:r>
            <w:r w:rsidRPr="00AC2BC2">
              <w:t>Client</w:t>
            </w:r>
            <w:r w:rsidRPr="00A00285">
              <w:rPr>
                <w:lang w:val="el-GR"/>
              </w:rPr>
              <w:t xml:space="preserve"> στον </w:t>
            </w:r>
            <w:r w:rsidRPr="00AC2BC2">
              <w:t>Server</w:t>
            </w:r>
            <w:r w:rsidRPr="00A00285">
              <w:rPr>
                <w:lang w:val="el-GR"/>
              </w:rPr>
              <w:t>, θα πρέπει να πραγματοποιείται πιστοποίηση.</w:t>
            </w:r>
            <w:r w:rsidRPr="00A00285">
              <w:rPr>
                <w:lang w:val="el-GR"/>
              </w:rPr>
              <w:br/>
              <w:t xml:space="preserve">Στο σύστημα θα συμπεριλαμβάνονται και εφαρμογές </w:t>
            </w:r>
            <w:r w:rsidRPr="00AC2BC2">
              <w:t>client</w:t>
            </w:r>
            <w:r w:rsidRPr="00A00285">
              <w:rPr>
                <w:lang w:val="el-GR"/>
              </w:rPr>
              <w:t xml:space="preserve"> από συσκευές </w:t>
            </w:r>
            <w:r w:rsidRPr="00AC2BC2">
              <w:t>Android</w:t>
            </w:r>
            <w:r w:rsidRPr="00A00285">
              <w:rPr>
                <w:lang w:val="el-GR"/>
              </w:rPr>
              <w:t xml:space="preserve"> και </w:t>
            </w:r>
            <w:r w:rsidRPr="00AC2BC2">
              <w:t>iOS</w:t>
            </w:r>
            <w:r w:rsidRPr="00A00285">
              <w:rPr>
                <w:lang w:val="el-GR"/>
              </w:rPr>
              <w:t xml:space="preserve">. Επίσης θα υπάρχει και η δυνατότητα σύνδεσης στον </w:t>
            </w:r>
            <w:r w:rsidRPr="00AC2BC2">
              <w:t>server</w:t>
            </w:r>
            <w:r w:rsidRPr="00A00285">
              <w:rPr>
                <w:lang w:val="el-GR"/>
              </w:rPr>
              <w:t xml:space="preserve"> μέσω εφαρμογής </w:t>
            </w:r>
            <w:r w:rsidRPr="00AC2BC2">
              <w:t>Web</w:t>
            </w:r>
            <w:r w:rsidRPr="00A00285">
              <w:rPr>
                <w:lang w:val="el-GR"/>
              </w:rPr>
              <w:t>.</w:t>
            </w:r>
          </w:p>
        </w:tc>
        <w:tc>
          <w:tcPr>
            <w:tcW w:w="1116" w:type="dxa"/>
            <w:shd w:val="clear" w:color="auto" w:fill="auto"/>
            <w:vAlign w:val="center"/>
          </w:tcPr>
          <w:p w14:paraId="576834F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3C514D0" w14:textId="77777777" w:rsidR="007E3CB9" w:rsidRPr="005B7FA6" w:rsidRDefault="007E3CB9" w:rsidP="007E3CB9"/>
        </w:tc>
        <w:tc>
          <w:tcPr>
            <w:tcW w:w="998" w:type="dxa"/>
            <w:gridSpan w:val="2"/>
            <w:shd w:val="clear" w:color="auto" w:fill="auto"/>
          </w:tcPr>
          <w:p w14:paraId="4ABC6008" w14:textId="77777777" w:rsidR="007E3CB9" w:rsidRPr="005B7FA6" w:rsidRDefault="007E3CB9" w:rsidP="007E3CB9"/>
        </w:tc>
      </w:tr>
      <w:tr w:rsidR="007E3CB9" w:rsidRPr="005B7FA6" w14:paraId="5506FAA2" w14:textId="77777777" w:rsidTr="007E3CB9">
        <w:trPr>
          <w:jc w:val="center"/>
        </w:trPr>
        <w:tc>
          <w:tcPr>
            <w:tcW w:w="709" w:type="dxa"/>
            <w:shd w:val="clear" w:color="auto" w:fill="auto"/>
            <w:vAlign w:val="center"/>
          </w:tcPr>
          <w:p w14:paraId="63C524B9"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1D1EBFDA" w14:textId="77777777" w:rsidR="007E3CB9" w:rsidRPr="00A00285" w:rsidRDefault="007E3CB9" w:rsidP="007E3CB9">
            <w:pPr>
              <w:ind w:left="17"/>
              <w:rPr>
                <w:lang w:val="el-GR"/>
              </w:rPr>
            </w:pPr>
            <w:r w:rsidRPr="00A00285">
              <w:rPr>
                <w:lang w:val="el-GR"/>
              </w:rPr>
              <w:t>Θα διαθέτει 3</w:t>
            </w:r>
            <w:r w:rsidRPr="00AC2BC2">
              <w:t>D</w:t>
            </w:r>
            <w:r w:rsidRPr="00A00285">
              <w:rPr>
                <w:lang w:val="el-GR"/>
              </w:rPr>
              <w:t xml:space="preserve"> διαδραστικό χάρτη, όπου στην ίδια οθόνη θα προβάλλονται τόσο η κάτοψη της εγκατάστασης και τα σημεία τοποθέτησης των καμερών, όσο και το </w:t>
            </w:r>
            <w:r w:rsidRPr="00AC2BC2">
              <w:t>video</w:t>
            </w:r>
            <w:r w:rsidRPr="00A00285">
              <w:rPr>
                <w:lang w:val="el-GR"/>
              </w:rPr>
              <w:t xml:space="preserve"> από αυτές και η γωνία που αυτές καλύπτουν στον χώρο. Ο χειριστής θα είναι σε θέση, επιλέγοντας κάποια κάμερα στο χάρτη, να προκαλεί την εμφάνιση του ζωντανού </w:t>
            </w:r>
            <w:r w:rsidRPr="00AC2BC2">
              <w:t>video</w:t>
            </w:r>
            <w:r w:rsidRPr="00A00285">
              <w:rPr>
                <w:lang w:val="el-GR"/>
              </w:rPr>
              <w:t xml:space="preserve"> από την κάμερα αυτή.</w:t>
            </w:r>
            <w:r w:rsidRPr="00A00285">
              <w:rPr>
                <w:lang w:val="el-GR"/>
              </w:rPr>
              <w:br/>
              <w:t>Επίσης θα υπάρχει και η δυνατότητα αλλαγής της γωνίας, της κλίμακας και της εστίασης του χάρτη, όπως και η προβολή του χάρτη σε 2</w:t>
            </w:r>
            <w:r w:rsidRPr="00AC2BC2">
              <w:t>D</w:t>
            </w:r>
            <w:r w:rsidRPr="00A00285">
              <w:rPr>
                <w:lang w:val="el-GR"/>
              </w:rPr>
              <w:t>.</w:t>
            </w:r>
            <w:r w:rsidRPr="00A00285">
              <w:rPr>
                <w:lang w:val="el-GR"/>
              </w:rPr>
              <w:br/>
              <w:t>Για επιπλέον υποβοήθηση του χειριστή, σε περίπτωση συμβάντος θα είναι δυνατή και η αυτόματη εστίαση και η επικέντρωση του χάρτη στην κάμερα που αντιστοιχεί στο συμβάν.</w:t>
            </w:r>
            <w:r w:rsidRPr="00A00285">
              <w:rPr>
                <w:lang w:val="el-GR"/>
              </w:rPr>
              <w:br/>
              <w:t>Τέλος, θα υπάρχει και η δυνατότητα ελέγχου των συσκευών από το χάρτη (καμερών και ρελέ), όπως και απεικόνιση της κατάστασης των συσκευών (κάμερες, ρελέ, αισθητήρες).</w:t>
            </w:r>
          </w:p>
        </w:tc>
        <w:tc>
          <w:tcPr>
            <w:tcW w:w="1116" w:type="dxa"/>
            <w:shd w:val="clear" w:color="auto" w:fill="auto"/>
            <w:vAlign w:val="center"/>
          </w:tcPr>
          <w:p w14:paraId="3FB2BE3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7387B1B" w14:textId="77777777" w:rsidR="007E3CB9" w:rsidRPr="005B7FA6" w:rsidRDefault="007E3CB9" w:rsidP="007E3CB9"/>
        </w:tc>
        <w:tc>
          <w:tcPr>
            <w:tcW w:w="998" w:type="dxa"/>
            <w:gridSpan w:val="2"/>
            <w:shd w:val="clear" w:color="auto" w:fill="auto"/>
          </w:tcPr>
          <w:p w14:paraId="5CD791F3" w14:textId="77777777" w:rsidR="007E3CB9" w:rsidRPr="005B7FA6" w:rsidRDefault="007E3CB9" w:rsidP="007E3CB9"/>
        </w:tc>
      </w:tr>
      <w:tr w:rsidR="007E3CB9" w:rsidRPr="005B7FA6" w14:paraId="594A47CA" w14:textId="77777777" w:rsidTr="007E3CB9">
        <w:trPr>
          <w:jc w:val="center"/>
        </w:trPr>
        <w:tc>
          <w:tcPr>
            <w:tcW w:w="709" w:type="dxa"/>
            <w:shd w:val="clear" w:color="auto" w:fill="auto"/>
            <w:vAlign w:val="center"/>
          </w:tcPr>
          <w:p w14:paraId="07C9ED26"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689B8B8A" w14:textId="77777777" w:rsidR="007E3CB9" w:rsidRPr="00A00285" w:rsidRDefault="007E3CB9" w:rsidP="007E3CB9">
            <w:pPr>
              <w:ind w:left="17"/>
              <w:rPr>
                <w:lang w:val="el-GR"/>
              </w:rPr>
            </w:pPr>
            <w:r w:rsidRPr="00A00285">
              <w:rPr>
                <w:lang w:val="el-GR"/>
              </w:rPr>
              <w:t>Θα διαθέτει δυνατότητα αυτόματου ψηφιακού ζουμ στα κινούμενα αντικείμενα. Το αυτόματο ζουμ δεν θα επηρεάζει την καταγραφή του πλήρους πλαισίου της κάμερας, αλλά θα διευκολύνει τον χειριστή να εστιάσει την προσοχή του στα κινούμενα αντικείμενα. Εφόσον υπάρχουν περισσότερα του ενός κινούμενα αντικείμενα ο αλγόριθμος θα προσαρμόζει το πλάνο ώστε να τα περιλαμβάνει όλα.</w:t>
            </w:r>
          </w:p>
        </w:tc>
        <w:tc>
          <w:tcPr>
            <w:tcW w:w="1116" w:type="dxa"/>
            <w:shd w:val="clear" w:color="auto" w:fill="auto"/>
            <w:vAlign w:val="center"/>
          </w:tcPr>
          <w:p w14:paraId="32452AF0"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228D120E" w14:textId="77777777" w:rsidR="007E3CB9" w:rsidRPr="005B7FA6" w:rsidRDefault="007E3CB9" w:rsidP="007E3CB9"/>
        </w:tc>
        <w:tc>
          <w:tcPr>
            <w:tcW w:w="998" w:type="dxa"/>
            <w:gridSpan w:val="2"/>
            <w:shd w:val="clear" w:color="auto" w:fill="auto"/>
          </w:tcPr>
          <w:p w14:paraId="18FA66E6" w14:textId="77777777" w:rsidR="007E3CB9" w:rsidRPr="005B7FA6" w:rsidRDefault="007E3CB9" w:rsidP="007E3CB9"/>
        </w:tc>
      </w:tr>
      <w:tr w:rsidR="007E3CB9" w:rsidRPr="005B7FA6" w14:paraId="23B064EA" w14:textId="77777777" w:rsidTr="007E3CB9">
        <w:trPr>
          <w:jc w:val="center"/>
        </w:trPr>
        <w:tc>
          <w:tcPr>
            <w:tcW w:w="709" w:type="dxa"/>
            <w:shd w:val="clear" w:color="auto" w:fill="auto"/>
            <w:vAlign w:val="center"/>
          </w:tcPr>
          <w:p w14:paraId="11B1001B"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4E5DB89D" w14:textId="77777777" w:rsidR="007E3CB9" w:rsidRPr="00A00285" w:rsidRDefault="007E3CB9" w:rsidP="007E3CB9">
            <w:pPr>
              <w:ind w:left="17"/>
              <w:rPr>
                <w:lang w:val="el-GR"/>
              </w:rPr>
            </w:pPr>
            <w:r w:rsidRPr="00A00285">
              <w:rPr>
                <w:lang w:val="el-GR"/>
              </w:rPr>
              <w:t xml:space="preserve">Το </w:t>
            </w:r>
            <w:r w:rsidRPr="00AC2BC2">
              <w:t>VMS</w:t>
            </w:r>
            <w:r w:rsidRPr="00A00285">
              <w:rPr>
                <w:lang w:val="el-GR"/>
              </w:rPr>
              <w:t xml:space="preserve"> θα παρέχει πίνακες πληροφόρησης. Οι πίνακες πληροφόρησης θα προσφέρουν μια σύνοψη της κατάστασης του συστήματος και των συμβάντων. Θα παρέχονται τουλάχιστον πέντε (5) είδη πινάκων πληροφόρησης, με τους εξής τύπους πληροφορίας:</w:t>
            </w:r>
          </w:p>
          <w:p w14:paraId="7C8050B3" w14:textId="77777777" w:rsidR="007E3CB9" w:rsidRPr="00A00285" w:rsidRDefault="007E3CB9" w:rsidP="00485DBD">
            <w:pPr>
              <w:ind w:left="17"/>
              <w:jc w:val="left"/>
              <w:rPr>
                <w:lang w:val="el-GR"/>
              </w:rPr>
            </w:pPr>
            <w:r w:rsidRPr="00A00285">
              <w:rPr>
                <w:lang w:val="el-GR"/>
              </w:rPr>
              <w:t>1.  Πίνακας συμβάντων</w:t>
            </w:r>
            <w:r w:rsidRPr="00A00285">
              <w:rPr>
                <w:lang w:val="el-GR"/>
              </w:rPr>
              <w:br/>
              <w:t>2.  Πίνακας σωστής λειτουργίας (</w:t>
            </w:r>
            <w:r w:rsidRPr="00AC2BC2">
              <w:t>Health</w:t>
            </w:r>
            <w:r w:rsidRPr="00A00285">
              <w:rPr>
                <w:lang w:val="el-GR"/>
              </w:rPr>
              <w:t xml:space="preserve"> </w:t>
            </w:r>
            <w:r w:rsidRPr="00AC2BC2">
              <w:t>board</w:t>
            </w:r>
            <w:r w:rsidRPr="00A00285">
              <w:rPr>
                <w:lang w:val="el-GR"/>
              </w:rPr>
              <w:t>)</w:t>
            </w:r>
            <w:r w:rsidRPr="00A00285">
              <w:rPr>
                <w:lang w:val="el-GR"/>
              </w:rPr>
              <w:br/>
              <w:t>3.  Πίνακας καταμέτρησης συμβάντων</w:t>
            </w:r>
            <w:r w:rsidRPr="00A00285">
              <w:rPr>
                <w:lang w:val="el-GR"/>
              </w:rPr>
              <w:br/>
              <w:t>4.  Πίνακας μηνυμάτων</w:t>
            </w:r>
            <w:r w:rsidRPr="00A00285">
              <w:rPr>
                <w:lang w:val="el-GR"/>
              </w:rPr>
              <w:br/>
            </w:r>
            <w:r w:rsidRPr="00A00285">
              <w:rPr>
                <w:lang w:val="el-GR"/>
              </w:rPr>
              <w:lastRenderedPageBreak/>
              <w:t xml:space="preserve">5. Πίνακας </w:t>
            </w:r>
            <w:r w:rsidRPr="00AC2BC2">
              <w:t>web</w:t>
            </w:r>
            <w:r w:rsidRPr="00A00285">
              <w:rPr>
                <w:lang w:val="el-GR"/>
              </w:rPr>
              <w:t>, ο οποίος θα επιτρέπει την εμφάνιση οποιασδήποτε ιστοσελίδας</w:t>
            </w:r>
          </w:p>
        </w:tc>
        <w:tc>
          <w:tcPr>
            <w:tcW w:w="1116" w:type="dxa"/>
            <w:shd w:val="clear" w:color="auto" w:fill="auto"/>
            <w:vAlign w:val="center"/>
          </w:tcPr>
          <w:p w14:paraId="61A4D1EB" w14:textId="77777777" w:rsidR="007E3CB9" w:rsidRPr="00AC2BC2" w:rsidRDefault="007E3CB9" w:rsidP="007E3CB9">
            <w:pPr>
              <w:spacing w:before="100" w:beforeAutospacing="1" w:after="100" w:afterAutospacing="1"/>
              <w:jc w:val="center"/>
            </w:pPr>
            <w:r w:rsidRPr="00AC2BC2">
              <w:lastRenderedPageBreak/>
              <w:t>NAI</w:t>
            </w:r>
          </w:p>
        </w:tc>
        <w:tc>
          <w:tcPr>
            <w:tcW w:w="1010" w:type="dxa"/>
            <w:shd w:val="clear" w:color="auto" w:fill="auto"/>
          </w:tcPr>
          <w:p w14:paraId="0B161DFC" w14:textId="77777777" w:rsidR="007E3CB9" w:rsidRPr="005B7FA6" w:rsidRDefault="007E3CB9" w:rsidP="007E3CB9"/>
        </w:tc>
        <w:tc>
          <w:tcPr>
            <w:tcW w:w="998" w:type="dxa"/>
            <w:gridSpan w:val="2"/>
            <w:shd w:val="clear" w:color="auto" w:fill="auto"/>
          </w:tcPr>
          <w:p w14:paraId="6A88F874" w14:textId="77777777" w:rsidR="007E3CB9" w:rsidRPr="005B7FA6" w:rsidRDefault="007E3CB9" w:rsidP="007E3CB9"/>
        </w:tc>
      </w:tr>
      <w:tr w:rsidR="007E3CB9" w:rsidRPr="005B7FA6" w14:paraId="168CA273" w14:textId="77777777" w:rsidTr="007E3CB9">
        <w:trPr>
          <w:jc w:val="center"/>
        </w:trPr>
        <w:tc>
          <w:tcPr>
            <w:tcW w:w="709" w:type="dxa"/>
            <w:shd w:val="clear" w:color="auto" w:fill="auto"/>
            <w:vAlign w:val="center"/>
          </w:tcPr>
          <w:p w14:paraId="411C38A1"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72B5473C" w14:textId="77777777" w:rsidR="007E3CB9" w:rsidRPr="00A00285" w:rsidRDefault="007E3CB9" w:rsidP="007E3CB9">
            <w:pPr>
              <w:ind w:left="17"/>
              <w:rPr>
                <w:lang w:val="el-GR"/>
              </w:rPr>
            </w:pPr>
            <w:r w:rsidRPr="00A00285">
              <w:rPr>
                <w:lang w:val="el-GR"/>
              </w:rPr>
              <w:t xml:space="preserve">«Συμπιεσμένη» παρακολούθηση του καταγεγραμμένου </w:t>
            </w:r>
            <w:r w:rsidRPr="00AC2BC2">
              <w:t>video</w:t>
            </w:r>
            <w:r w:rsidRPr="00A00285">
              <w:rPr>
                <w:lang w:val="el-GR"/>
              </w:rPr>
              <w:t>, ως μια ταυτόχρονη οπτική απεικόνιση όλων των αντικειμένων που κινήθηκαν σε διαφορετικούς χρόνους, εντός ορισμένου από τον χειριστή χρονικού διαστήματος.</w:t>
            </w:r>
            <w:r w:rsidRPr="00A00285">
              <w:rPr>
                <w:lang w:val="el-GR"/>
              </w:rPr>
              <w:br/>
              <w:t xml:space="preserve">Ο χειριστής θα είναι σε θέση να ορίσει τον μέγιστο αριθμό των αντικειμένων που θέλει να εμφανίζονται ταυτόχρονα, ανάλογα με το πόσο θέλει να συνοψίσει το </w:t>
            </w:r>
            <w:r w:rsidRPr="00AC2BC2">
              <w:t>video</w:t>
            </w:r>
            <w:r w:rsidRPr="00A00285">
              <w:rPr>
                <w:lang w:val="el-GR"/>
              </w:rPr>
              <w:t xml:space="preserve">. Με κλικ στο αντικείμενο ενδιαφέροντος, το σύστημα θα προβάλει το </w:t>
            </w:r>
            <w:r w:rsidRPr="00AC2BC2">
              <w:t>video</w:t>
            </w:r>
            <w:r w:rsidRPr="00A00285">
              <w:rPr>
                <w:lang w:val="el-GR"/>
              </w:rPr>
              <w:t xml:space="preserve"> του συγκεκριμένου συμβάντος.</w:t>
            </w:r>
          </w:p>
        </w:tc>
        <w:tc>
          <w:tcPr>
            <w:tcW w:w="1116" w:type="dxa"/>
            <w:shd w:val="clear" w:color="auto" w:fill="auto"/>
            <w:vAlign w:val="center"/>
          </w:tcPr>
          <w:p w14:paraId="2F7AC554"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3F0FD29" w14:textId="77777777" w:rsidR="007E3CB9" w:rsidRPr="005B7FA6" w:rsidRDefault="007E3CB9" w:rsidP="007E3CB9"/>
        </w:tc>
        <w:tc>
          <w:tcPr>
            <w:tcW w:w="998" w:type="dxa"/>
            <w:gridSpan w:val="2"/>
            <w:shd w:val="clear" w:color="auto" w:fill="auto"/>
          </w:tcPr>
          <w:p w14:paraId="1F2CD8FA" w14:textId="77777777" w:rsidR="007E3CB9" w:rsidRPr="005B7FA6" w:rsidRDefault="007E3CB9" w:rsidP="007E3CB9"/>
        </w:tc>
      </w:tr>
      <w:tr w:rsidR="007E3CB9" w:rsidRPr="005B7FA6" w14:paraId="0FC11BA2" w14:textId="77777777" w:rsidTr="007E3CB9">
        <w:trPr>
          <w:jc w:val="center"/>
        </w:trPr>
        <w:tc>
          <w:tcPr>
            <w:tcW w:w="709" w:type="dxa"/>
            <w:shd w:val="clear" w:color="auto" w:fill="auto"/>
            <w:vAlign w:val="center"/>
          </w:tcPr>
          <w:p w14:paraId="2C40CF06"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4D52EA54" w14:textId="77777777" w:rsidR="007E3CB9" w:rsidRPr="00A00285" w:rsidRDefault="007E3CB9" w:rsidP="00485DBD">
            <w:pPr>
              <w:ind w:left="17"/>
              <w:jc w:val="left"/>
              <w:rPr>
                <w:lang w:val="el-GR"/>
              </w:rPr>
            </w:pPr>
            <w:r w:rsidRPr="00A00285">
              <w:rPr>
                <w:lang w:val="el-GR"/>
              </w:rPr>
              <w:t xml:space="preserve">Θα δίνεται η δυνατότητα προηγμένης αναζήτησης καταγεγραμμένου </w:t>
            </w:r>
            <w:r w:rsidRPr="00AC2BC2">
              <w:t>video</w:t>
            </w:r>
            <w:r w:rsidRPr="00A00285">
              <w:rPr>
                <w:lang w:val="el-GR"/>
              </w:rPr>
              <w:t xml:space="preserve"> βάσει κανόνων που ορίζονται από τον χειριστή. Πιο συγκεκριμένα θα πρέπει να είναι δυνατόν να πραγματοποιήσει έρευνα με τα εξής τουλάχιστον κριτήρια:</w:t>
            </w:r>
            <w:r w:rsidRPr="00A00285">
              <w:rPr>
                <w:lang w:val="el-GR"/>
              </w:rPr>
              <w:br/>
              <w:t>1.  Κίνηση στην περιοχή.</w:t>
            </w:r>
            <w:r w:rsidRPr="00A00285">
              <w:rPr>
                <w:lang w:val="el-GR"/>
              </w:rPr>
              <w:br/>
              <w:t>2.  Περιήγηση (</w:t>
            </w:r>
            <w:r w:rsidRPr="00AC2BC2">
              <w:t>loitering</w:t>
            </w:r>
            <w:r w:rsidRPr="00A00285">
              <w:rPr>
                <w:lang w:val="el-GR"/>
              </w:rPr>
              <w:t>) αντικειμένου σε μια συγκεκριμένη περιοχή.</w:t>
            </w:r>
            <w:r w:rsidRPr="00A00285">
              <w:rPr>
                <w:lang w:val="el-GR"/>
              </w:rPr>
              <w:br/>
              <w:t>3.  Ταυτόχρονη παρουσία μεγάλου αριθμού αντικειμένων σε μια συγκεκριμένη περιοχή.</w:t>
            </w:r>
            <w:r w:rsidRPr="00A00285">
              <w:rPr>
                <w:lang w:val="el-GR"/>
              </w:rPr>
              <w:br/>
              <w:t>4.  Η διάσχιση (</w:t>
            </w:r>
            <w:r w:rsidRPr="00AC2BC2">
              <w:t>crossing</w:t>
            </w:r>
            <w:r w:rsidRPr="00A00285">
              <w:rPr>
                <w:lang w:val="el-GR"/>
              </w:rPr>
              <w:t>) μιας εικονικής γραμμής από την τροχιά κίνησης ενός αντικειμένου.</w:t>
            </w:r>
            <w:r w:rsidRPr="00A00285">
              <w:rPr>
                <w:lang w:val="el-GR"/>
              </w:rPr>
              <w:br/>
              <w:t>5.  Μετακίνηση αντικειμένου από μια περιοχή σε μια άλλη.</w:t>
            </w:r>
          </w:p>
          <w:p w14:paraId="00F4677F" w14:textId="77777777" w:rsidR="007E3CB9" w:rsidRPr="00A00285" w:rsidRDefault="007E3CB9" w:rsidP="00485DBD">
            <w:pPr>
              <w:ind w:left="17"/>
              <w:jc w:val="left"/>
              <w:rPr>
                <w:lang w:val="el-GR"/>
              </w:rPr>
            </w:pPr>
          </w:p>
          <w:p w14:paraId="3B33117C" w14:textId="77777777" w:rsidR="007E3CB9" w:rsidRPr="00A00285" w:rsidRDefault="007E3CB9" w:rsidP="00485DBD">
            <w:pPr>
              <w:ind w:left="17"/>
              <w:jc w:val="left"/>
              <w:rPr>
                <w:lang w:val="el-GR"/>
              </w:rPr>
            </w:pPr>
            <w:r w:rsidRPr="00A00285">
              <w:rPr>
                <w:lang w:val="el-GR"/>
              </w:rPr>
              <w:t>Στα αποτελέσματα αναζήτησης θα είναι δυνατόν να εφαρμοστούν τα εξής φίλτρα:</w:t>
            </w:r>
          </w:p>
          <w:p w14:paraId="31328B2E" w14:textId="77777777" w:rsidR="007E3CB9" w:rsidRPr="00A00285" w:rsidRDefault="007E3CB9" w:rsidP="00485DBD">
            <w:pPr>
              <w:ind w:left="17"/>
              <w:jc w:val="left"/>
              <w:rPr>
                <w:lang w:val="el-GR"/>
              </w:rPr>
            </w:pPr>
            <w:r w:rsidRPr="00A00285">
              <w:rPr>
                <w:lang w:val="el-GR"/>
              </w:rPr>
              <w:t>1.    Μέγεθος αντικειμένου</w:t>
            </w:r>
            <w:r w:rsidRPr="00A00285">
              <w:rPr>
                <w:lang w:val="el-GR"/>
              </w:rPr>
              <w:br/>
              <w:t>2.   Τύπος αντικειμένου</w:t>
            </w:r>
            <w:r w:rsidRPr="00A00285">
              <w:rPr>
                <w:lang w:val="el-GR"/>
              </w:rPr>
              <w:br/>
              <w:t>3.    Χρώμα αντικειμένου</w:t>
            </w:r>
            <w:r w:rsidRPr="00A00285">
              <w:rPr>
                <w:lang w:val="el-GR"/>
              </w:rPr>
              <w:br/>
              <w:t>4.   Κατεύθυνση της κίνησης του αντικειμένου</w:t>
            </w:r>
            <w:r w:rsidRPr="00A00285">
              <w:rPr>
                <w:lang w:val="el-GR"/>
              </w:rPr>
              <w:br/>
              <w:t>5.   Ταχύτητα του κινούμενου αντικειμένου</w:t>
            </w:r>
            <w:r w:rsidRPr="00A00285">
              <w:rPr>
                <w:lang w:val="el-GR"/>
              </w:rPr>
              <w:br/>
              <w:t>6.   Είσοδος/έξοδος αντικειμένου σε/από περιοχή</w:t>
            </w:r>
            <w:r w:rsidRPr="00A00285">
              <w:rPr>
                <w:lang w:val="el-GR"/>
              </w:rPr>
              <w:br/>
              <w:t>7.    Η διάρκεια περιήγησης ενός αντικειμένου στην περιοχή</w:t>
            </w:r>
            <w:r w:rsidRPr="00A00285">
              <w:rPr>
                <w:lang w:val="el-GR"/>
              </w:rPr>
              <w:br/>
              <w:t>8.   Αριθμός αντικειμένων στην περιοχή</w:t>
            </w:r>
          </w:p>
        </w:tc>
        <w:tc>
          <w:tcPr>
            <w:tcW w:w="1116" w:type="dxa"/>
            <w:shd w:val="clear" w:color="auto" w:fill="auto"/>
            <w:vAlign w:val="center"/>
          </w:tcPr>
          <w:p w14:paraId="7B122D70"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36617B4" w14:textId="77777777" w:rsidR="007E3CB9" w:rsidRPr="005B7FA6" w:rsidRDefault="007E3CB9" w:rsidP="007E3CB9"/>
        </w:tc>
        <w:tc>
          <w:tcPr>
            <w:tcW w:w="998" w:type="dxa"/>
            <w:gridSpan w:val="2"/>
            <w:shd w:val="clear" w:color="auto" w:fill="auto"/>
          </w:tcPr>
          <w:p w14:paraId="7EA80B29" w14:textId="77777777" w:rsidR="007E3CB9" w:rsidRPr="005B7FA6" w:rsidRDefault="007E3CB9" w:rsidP="007E3CB9"/>
        </w:tc>
      </w:tr>
      <w:tr w:rsidR="007E3CB9" w:rsidRPr="005B7FA6" w14:paraId="2DEBB532" w14:textId="77777777" w:rsidTr="007E3CB9">
        <w:trPr>
          <w:jc w:val="center"/>
        </w:trPr>
        <w:tc>
          <w:tcPr>
            <w:tcW w:w="709" w:type="dxa"/>
            <w:shd w:val="clear" w:color="auto" w:fill="auto"/>
            <w:vAlign w:val="center"/>
          </w:tcPr>
          <w:p w14:paraId="7E4DD384"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0AB85B9A" w14:textId="77777777" w:rsidR="007E3CB9" w:rsidRPr="00A00285" w:rsidRDefault="007E3CB9" w:rsidP="007E3CB9">
            <w:pPr>
              <w:ind w:left="17"/>
              <w:rPr>
                <w:lang w:val="el-GR"/>
              </w:rPr>
            </w:pPr>
            <w:r w:rsidRPr="00A00285">
              <w:rPr>
                <w:lang w:val="el-GR"/>
              </w:rPr>
              <w:t xml:space="preserve">Το </w:t>
            </w:r>
            <w:r w:rsidRPr="00AC2BC2">
              <w:t>VMS</w:t>
            </w:r>
            <w:r w:rsidRPr="00A00285">
              <w:rPr>
                <w:lang w:val="el-GR"/>
              </w:rPr>
              <w:t xml:space="preserve"> θα ενσωματώνει αλγόριθμο για ανθρώπινη αναγνώριση και ταυτοποίηση, που θα βασίζεται στην αναγνώριση προσώπου. Ο αλγόριθμος θα πρέπει να δημιουργεί μια βάση δεδομένων για όλα τα πρόσωπα που έχουν καταγραφεί από τις κάμερες ασφαλείας του συστήματος και θα μας επιτρέπει να αναζητήσουμε στη βάση δεδομένων για παρόμοια πρόσωπα. Ο ελάχιστος αποδεκτός βαθμός ομοιότητας (</w:t>
            </w:r>
            <w:r w:rsidRPr="00AC2BC2">
              <w:t>similarity</w:t>
            </w:r>
            <w:r w:rsidRPr="00A00285">
              <w:rPr>
                <w:lang w:val="el-GR"/>
              </w:rPr>
              <w:t xml:space="preserve"> </w:t>
            </w:r>
            <w:r w:rsidRPr="00AC2BC2">
              <w:t>level</w:t>
            </w:r>
            <w:r w:rsidRPr="00A00285">
              <w:rPr>
                <w:lang w:val="el-GR"/>
              </w:rPr>
              <w:t>) θα είναι δυνατόν να καθοριστεί από τον χειριστή, κατά την αναζήτηση.</w:t>
            </w:r>
          </w:p>
          <w:p w14:paraId="5D9EE51B" w14:textId="77777777" w:rsidR="007E3CB9" w:rsidRPr="00A00285" w:rsidRDefault="007E3CB9" w:rsidP="007E3CB9">
            <w:pPr>
              <w:ind w:left="17"/>
              <w:rPr>
                <w:lang w:val="el-GR"/>
              </w:rPr>
            </w:pPr>
            <w:r w:rsidRPr="00A00285">
              <w:rPr>
                <w:lang w:val="el-GR"/>
              </w:rPr>
              <w:t>Ο αλγόριθμος θα πρέπει να συμπεριλαμβάνεται τουλάχιστον στο 50% των συνολικών αδειών χρήσης (καμερών) του συστήματος.</w:t>
            </w:r>
          </w:p>
        </w:tc>
        <w:tc>
          <w:tcPr>
            <w:tcW w:w="1116" w:type="dxa"/>
            <w:shd w:val="clear" w:color="auto" w:fill="auto"/>
            <w:vAlign w:val="center"/>
          </w:tcPr>
          <w:p w14:paraId="33C8258F"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055B63E" w14:textId="77777777" w:rsidR="007E3CB9" w:rsidRPr="005B7FA6" w:rsidRDefault="007E3CB9" w:rsidP="007E3CB9"/>
        </w:tc>
        <w:tc>
          <w:tcPr>
            <w:tcW w:w="998" w:type="dxa"/>
            <w:gridSpan w:val="2"/>
            <w:shd w:val="clear" w:color="auto" w:fill="auto"/>
          </w:tcPr>
          <w:p w14:paraId="133D3374" w14:textId="77777777" w:rsidR="007E3CB9" w:rsidRPr="005B7FA6" w:rsidRDefault="007E3CB9" w:rsidP="007E3CB9"/>
        </w:tc>
      </w:tr>
      <w:tr w:rsidR="007E3CB9" w:rsidRPr="005B7FA6" w14:paraId="0FC1E657" w14:textId="77777777" w:rsidTr="007E3CB9">
        <w:trPr>
          <w:jc w:val="center"/>
        </w:trPr>
        <w:tc>
          <w:tcPr>
            <w:tcW w:w="709" w:type="dxa"/>
            <w:shd w:val="clear" w:color="auto" w:fill="auto"/>
            <w:vAlign w:val="center"/>
          </w:tcPr>
          <w:p w14:paraId="469300A7" w14:textId="77777777" w:rsidR="007E3CB9" w:rsidRPr="005B7FA6" w:rsidRDefault="007E3CB9" w:rsidP="00F4289F">
            <w:pPr>
              <w:numPr>
                <w:ilvl w:val="0"/>
                <w:numId w:val="225"/>
              </w:numPr>
              <w:suppressAutoHyphens w:val="0"/>
              <w:spacing w:before="0" w:after="0"/>
              <w:contextualSpacing w:val="0"/>
              <w:jc w:val="center"/>
            </w:pPr>
          </w:p>
        </w:tc>
        <w:tc>
          <w:tcPr>
            <w:tcW w:w="6663" w:type="dxa"/>
            <w:shd w:val="clear" w:color="auto" w:fill="auto"/>
            <w:vAlign w:val="center"/>
          </w:tcPr>
          <w:p w14:paraId="108CD712" w14:textId="77777777" w:rsidR="007E3CB9" w:rsidRPr="00A00285" w:rsidRDefault="007E3CB9" w:rsidP="007E3CB9">
            <w:pPr>
              <w:ind w:left="17"/>
              <w:rPr>
                <w:lang w:val="el-GR"/>
              </w:rPr>
            </w:pPr>
            <w:r w:rsidRPr="00A00285">
              <w:rPr>
                <w:lang w:val="el-GR"/>
              </w:rPr>
              <w:t xml:space="preserve">Να προσφερθούν οι απαραίτητες άδειες για την εγκατάσταση του λογισμικού στους προσφερόμενους </w:t>
            </w:r>
            <w:r>
              <w:rPr>
                <w:lang w:val="en-US"/>
              </w:rPr>
              <w:t>NVR</w:t>
            </w:r>
            <w:r w:rsidRPr="00A00285">
              <w:rPr>
                <w:lang w:val="el-GR"/>
              </w:rPr>
              <w:t xml:space="preserve"> </w:t>
            </w:r>
            <w:r>
              <w:rPr>
                <w:lang w:val="en-US"/>
              </w:rPr>
              <w:t>servers</w:t>
            </w:r>
            <w:r w:rsidRPr="00A00285">
              <w:rPr>
                <w:lang w:val="el-GR"/>
              </w:rPr>
              <w:t xml:space="preserve"> σε διάταξη υψηλής διαθεσιμότητας.</w:t>
            </w:r>
          </w:p>
        </w:tc>
        <w:tc>
          <w:tcPr>
            <w:tcW w:w="1116" w:type="dxa"/>
            <w:shd w:val="clear" w:color="auto" w:fill="auto"/>
            <w:vAlign w:val="center"/>
          </w:tcPr>
          <w:p w14:paraId="06237D33"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A86AEB9" w14:textId="77777777" w:rsidR="007E3CB9" w:rsidRPr="005B7FA6" w:rsidRDefault="007E3CB9" w:rsidP="007E3CB9"/>
        </w:tc>
        <w:tc>
          <w:tcPr>
            <w:tcW w:w="998" w:type="dxa"/>
            <w:gridSpan w:val="2"/>
            <w:shd w:val="clear" w:color="auto" w:fill="auto"/>
          </w:tcPr>
          <w:p w14:paraId="3BE9B497" w14:textId="77777777" w:rsidR="007E3CB9" w:rsidRPr="005B7FA6" w:rsidRDefault="007E3CB9" w:rsidP="007E3CB9"/>
        </w:tc>
      </w:tr>
      <w:tr w:rsidR="007E3CB9" w:rsidRPr="00621158" w14:paraId="6752017A" w14:textId="77777777" w:rsidTr="007E3CB9">
        <w:trPr>
          <w:jc w:val="center"/>
        </w:trPr>
        <w:tc>
          <w:tcPr>
            <w:tcW w:w="10496" w:type="dxa"/>
            <w:gridSpan w:val="6"/>
            <w:shd w:val="clear" w:color="auto" w:fill="auto"/>
          </w:tcPr>
          <w:p w14:paraId="1CAE5726" w14:textId="77777777" w:rsidR="007E3CB9" w:rsidRPr="00AD49B3" w:rsidRDefault="007E3CB9" w:rsidP="00F4289F">
            <w:pPr>
              <w:pStyle w:val="3"/>
              <w:keepLines/>
              <w:numPr>
                <w:ilvl w:val="2"/>
                <w:numId w:val="27"/>
              </w:numPr>
              <w:suppressAutoHyphens w:val="0"/>
              <w:spacing w:before="40" w:after="0"/>
              <w:contextualSpacing w:val="0"/>
              <w:jc w:val="left"/>
              <w:rPr>
                <w:lang w:val="en-US"/>
              </w:rPr>
            </w:pPr>
            <w:bookmarkStart w:id="2208" w:name="_Toc44517676"/>
            <w:bookmarkStart w:id="2209" w:name="_Toc44932224"/>
            <w:bookmarkStart w:id="2210" w:name="_Toc49256741"/>
            <w:bookmarkStart w:id="2211" w:name="_Toc57294121"/>
            <w:r w:rsidRPr="00AD49B3">
              <w:rPr>
                <w:lang w:val="en-US"/>
              </w:rPr>
              <w:lastRenderedPageBreak/>
              <w:t>Network Video Recorder (NVR) Server</w:t>
            </w:r>
            <w:bookmarkEnd w:id="2208"/>
            <w:bookmarkEnd w:id="2209"/>
            <w:bookmarkEnd w:id="2210"/>
            <w:bookmarkEnd w:id="2211"/>
          </w:p>
        </w:tc>
      </w:tr>
      <w:tr w:rsidR="007E3CB9" w:rsidRPr="00CF635D" w14:paraId="1B7B5DF7" w14:textId="77777777" w:rsidTr="007E3CB9">
        <w:trPr>
          <w:jc w:val="center"/>
        </w:trPr>
        <w:tc>
          <w:tcPr>
            <w:tcW w:w="709" w:type="dxa"/>
            <w:shd w:val="clear" w:color="auto" w:fill="auto"/>
            <w:vAlign w:val="center"/>
          </w:tcPr>
          <w:p w14:paraId="500F99C2" w14:textId="77777777" w:rsidR="007E3CB9" w:rsidRPr="00475E62" w:rsidRDefault="007E3CB9" w:rsidP="00F4289F">
            <w:pPr>
              <w:numPr>
                <w:ilvl w:val="0"/>
                <w:numId w:val="226"/>
              </w:numPr>
              <w:suppressAutoHyphens w:val="0"/>
              <w:spacing w:before="0" w:after="0"/>
              <w:contextualSpacing w:val="0"/>
              <w:jc w:val="center"/>
              <w:rPr>
                <w:lang w:val="en-US"/>
              </w:rPr>
            </w:pPr>
          </w:p>
        </w:tc>
        <w:tc>
          <w:tcPr>
            <w:tcW w:w="6663" w:type="dxa"/>
            <w:shd w:val="clear" w:color="auto" w:fill="auto"/>
            <w:vAlign w:val="center"/>
          </w:tcPr>
          <w:p w14:paraId="018A8BA9" w14:textId="77777777" w:rsidR="007E3CB9" w:rsidRPr="00AC2BC2" w:rsidRDefault="007E3CB9" w:rsidP="007E3CB9">
            <w:pPr>
              <w:ind w:left="17"/>
            </w:pPr>
            <w:r w:rsidRPr="00AC2BC2">
              <w:t>Τεμάχια</w:t>
            </w:r>
          </w:p>
        </w:tc>
        <w:tc>
          <w:tcPr>
            <w:tcW w:w="1116" w:type="dxa"/>
            <w:shd w:val="clear" w:color="auto" w:fill="auto"/>
            <w:vAlign w:val="center"/>
          </w:tcPr>
          <w:p w14:paraId="3B1C8040" w14:textId="77777777" w:rsidR="007E3CB9" w:rsidRPr="00AC2BC2" w:rsidRDefault="007E3CB9" w:rsidP="007E3CB9">
            <w:pPr>
              <w:spacing w:before="100" w:beforeAutospacing="1" w:after="100" w:afterAutospacing="1"/>
              <w:jc w:val="center"/>
            </w:pPr>
            <w:r w:rsidRPr="00AC2BC2">
              <w:t>2</w:t>
            </w:r>
          </w:p>
        </w:tc>
        <w:tc>
          <w:tcPr>
            <w:tcW w:w="1010" w:type="dxa"/>
            <w:shd w:val="clear" w:color="auto" w:fill="auto"/>
          </w:tcPr>
          <w:p w14:paraId="4F70F762" w14:textId="77777777" w:rsidR="007E3CB9" w:rsidRPr="00CF635D" w:rsidRDefault="007E3CB9" w:rsidP="007E3CB9">
            <w:pPr>
              <w:rPr>
                <w:lang w:val="en-US"/>
              </w:rPr>
            </w:pPr>
          </w:p>
        </w:tc>
        <w:tc>
          <w:tcPr>
            <w:tcW w:w="998" w:type="dxa"/>
            <w:gridSpan w:val="2"/>
            <w:shd w:val="clear" w:color="auto" w:fill="auto"/>
          </w:tcPr>
          <w:p w14:paraId="3BCF51A1" w14:textId="77777777" w:rsidR="007E3CB9" w:rsidRPr="00CF635D" w:rsidRDefault="007E3CB9" w:rsidP="007E3CB9">
            <w:pPr>
              <w:rPr>
                <w:lang w:val="en-US"/>
              </w:rPr>
            </w:pPr>
          </w:p>
        </w:tc>
      </w:tr>
      <w:tr w:rsidR="007E3CB9" w:rsidRPr="00CF635D" w14:paraId="24568C38" w14:textId="77777777" w:rsidTr="007E3CB9">
        <w:trPr>
          <w:jc w:val="center"/>
        </w:trPr>
        <w:tc>
          <w:tcPr>
            <w:tcW w:w="709" w:type="dxa"/>
            <w:shd w:val="clear" w:color="auto" w:fill="auto"/>
            <w:vAlign w:val="center"/>
          </w:tcPr>
          <w:p w14:paraId="66D0835A"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684BFD7E" w14:textId="77777777" w:rsidR="007E3CB9" w:rsidRPr="00A00285" w:rsidRDefault="007E3CB9" w:rsidP="007E3CB9">
            <w:pPr>
              <w:ind w:left="17"/>
              <w:rPr>
                <w:lang w:val="el-GR"/>
              </w:rPr>
            </w:pPr>
            <w:r w:rsidRPr="00A00285">
              <w:rPr>
                <w:lang w:val="el-GR"/>
              </w:rPr>
              <w:t>Εγκατάσταση σε διάταξη υψηλή διαθεσιμότητας</w:t>
            </w:r>
          </w:p>
        </w:tc>
        <w:tc>
          <w:tcPr>
            <w:tcW w:w="1116" w:type="dxa"/>
            <w:shd w:val="clear" w:color="auto" w:fill="auto"/>
            <w:vAlign w:val="center"/>
          </w:tcPr>
          <w:p w14:paraId="4648B6E5"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6E9D4D26" w14:textId="77777777" w:rsidR="007E3CB9" w:rsidRPr="00CF635D" w:rsidRDefault="007E3CB9" w:rsidP="007E3CB9">
            <w:pPr>
              <w:rPr>
                <w:lang w:val="en-US"/>
              </w:rPr>
            </w:pPr>
          </w:p>
        </w:tc>
        <w:tc>
          <w:tcPr>
            <w:tcW w:w="998" w:type="dxa"/>
            <w:gridSpan w:val="2"/>
            <w:shd w:val="clear" w:color="auto" w:fill="auto"/>
          </w:tcPr>
          <w:p w14:paraId="23A5A278" w14:textId="77777777" w:rsidR="007E3CB9" w:rsidRPr="00CF635D" w:rsidRDefault="007E3CB9" w:rsidP="007E3CB9">
            <w:pPr>
              <w:rPr>
                <w:lang w:val="en-US"/>
              </w:rPr>
            </w:pPr>
          </w:p>
        </w:tc>
      </w:tr>
      <w:tr w:rsidR="007E3CB9" w:rsidRPr="00CF635D" w14:paraId="23F37C47" w14:textId="77777777" w:rsidTr="007E3CB9">
        <w:trPr>
          <w:jc w:val="center"/>
        </w:trPr>
        <w:tc>
          <w:tcPr>
            <w:tcW w:w="709" w:type="dxa"/>
            <w:shd w:val="clear" w:color="auto" w:fill="auto"/>
            <w:vAlign w:val="center"/>
          </w:tcPr>
          <w:p w14:paraId="274E03C8"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76F3D569" w14:textId="77777777" w:rsidR="007E3CB9" w:rsidRPr="00AC2BC2" w:rsidRDefault="007E3CB9" w:rsidP="007E3CB9">
            <w:r w:rsidRPr="00AC2BC2">
              <w:t>Θα είναι rack mounted</w:t>
            </w:r>
          </w:p>
        </w:tc>
        <w:tc>
          <w:tcPr>
            <w:tcW w:w="1116" w:type="dxa"/>
            <w:shd w:val="clear" w:color="auto" w:fill="auto"/>
            <w:vAlign w:val="center"/>
          </w:tcPr>
          <w:p w14:paraId="034F2179"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0DC3CA0B" w14:textId="77777777" w:rsidR="007E3CB9" w:rsidRPr="00CF635D" w:rsidRDefault="007E3CB9" w:rsidP="007E3CB9">
            <w:pPr>
              <w:rPr>
                <w:lang w:val="en-US"/>
              </w:rPr>
            </w:pPr>
          </w:p>
        </w:tc>
        <w:tc>
          <w:tcPr>
            <w:tcW w:w="998" w:type="dxa"/>
            <w:gridSpan w:val="2"/>
            <w:shd w:val="clear" w:color="auto" w:fill="auto"/>
          </w:tcPr>
          <w:p w14:paraId="2B2ACC7C" w14:textId="77777777" w:rsidR="007E3CB9" w:rsidRPr="00CF635D" w:rsidRDefault="007E3CB9" w:rsidP="007E3CB9">
            <w:pPr>
              <w:rPr>
                <w:lang w:val="en-US"/>
              </w:rPr>
            </w:pPr>
          </w:p>
        </w:tc>
      </w:tr>
      <w:tr w:rsidR="007E3CB9" w:rsidRPr="00CF635D" w14:paraId="48DB1430" w14:textId="77777777" w:rsidTr="007E3CB9">
        <w:trPr>
          <w:jc w:val="center"/>
        </w:trPr>
        <w:tc>
          <w:tcPr>
            <w:tcW w:w="709" w:type="dxa"/>
            <w:shd w:val="clear" w:color="auto" w:fill="auto"/>
            <w:vAlign w:val="center"/>
          </w:tcPr>
          <w:p w14:paraId="4EF3715B"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6C50876C" w14:textId="77777777" w:rsidR="007E3CB9" w:rsidRPr="00A00285" w:rsidRDefault="007E3CB9" w:rsidP="007E3CB9">
            <w:pPr>
              <w:ind w:left="17"/>
              <w:rPr>
                <w:lang w:val="el-GR"/>
              </w:rPr>
            </w:pPr>
            <w:r w:rsidRPr="00A00285">
              <w:rPr>
                <w:lang w:val="el-GR"/>
              </w:rPr>
              <w:t>Το επιμέρους χαρακτηριστικά (</w:t>
            </w:r>
            <w:r w:rsidRPr="00AC2BC2">
              <w:t>CPU</w:t>
            </w:r>
            <w:r w:rsidRPr="00A00285">
              <w:rPr>
                <w:lang w:val="el-GR"/>
              </w:rPr>
              <w:t xml:space="preserve">, μνήμη, κάρτα γραφικών κλπ) θα είναι κατάλληλα για να υποστηρίξει τον αριθμό και τον τύπο των υπό προμήθεια καμερών. Να δοθεί τεκμηρίωση από τον υποψήφιο ανάδοχο και να συμπεριληφθούν παραπομπές σε τεκμηριωτικό υλικό του κατασκευαστή στην τεχνική του προσφορά. </w:t>
            </w:r>
          </w:p>
        </w:tc>
        <w:tc>
          <w:tcPr>
            <w:tcW w:w="1116" w:type="dxa"/>
            <w:shd w:val="clear" w:color="auto" w:fill="auto"/>
            <w:vAlign w:val="center"/>
          </w:tcPr>
          <w:p w14:paraId="6868327E"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0065FA26" w14:textId="77777777" w:rsidR="007E3CB9" w:rsidRPr="00CF635D" w:rsidRDefault="007E3CB9" w:rsidP="007E3CB9">
            <w:pPr>
              <w:rPr>
                <w:lang w:val="en-US"/>
              </w:rPr>
            </w:pPr>
          </w:p>
        </w:tc>
        <w:tc>
          <w:tcPr>
            <w:tcW w:w="998" w:type="dxa"/>
            <w:gridSpan w:val="2"/>
            <w:shd w:val="clear" w:color="auto" w:fill="auto"/>
          </w:tcPr>
          <w:p w14:paraId="633A2645" w14:textId="77777777" w:rsidR="007E3CB9" w:rsidRPr="00CF635D" w:rsidRDefault="007E3CB9" w:rsidP="007E3CB9">
            <w:pPr>
              <w:rPr>
                <w:lang w:val="en-US"/>
              </w:rPr>
            </w:pPr>
          </w:p>
        </w:tc>
      </w:tr>
      <w:tr w:rsidR="007E3CB9" w:rsidRPr="00CF635D" w14:paraId="5E91C6CD" w14:textId="77777777" w:rsidTr="007E3CB9">
        <w:trPr>
          <w:jc w:val="center"/>
        </w:trPr>
        <w:tc>
          <w:tcPr>
            <w:tcW w:w="709" w:type="dxa"/>
            <w:shd w:val="clear" w:color="auto" w:fill="auto"/>
            <w:vAlign w:val="center"/>
          </w:tcPr>
          <w:p w14:paraId="17A2459D"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47555926" w14:textId="77777777" w:rsidR="007E3CB9" w:rsidRPr="00A00285" w:rsidRDefault="007E3CB9" w:rsidP="007E3CB9">
            <w:pPr>
              <w:ind w:left="17"/>
              <w:rPr>
                <w:lang w:val="el-GR"/>
              </w:rPr>
            </w:pPr>
            <w:r w:rsidRPr="00A00285">
              <w:rPr>
                <w:lang w:val="el-GR"/>
              </w:rPr>
              <w:t xml:space="preserve">Το λειτουργικό θα είναι σε δίσκο </w:t>
            </w:r>
            <w:r w:rsidRPr="00AC2BC2">
              <w:t>SSD</w:t>
            </w:r>
            <w:r w:rsidRPr="00A00285">
              <w:rPr>
                <w:lang w:val="el-GR"/>
              </w:rPr>
              <w:t>.</w:t>
            </w:r>
          </w:p>
        </w:tc>
        <w:tc>
          <w:tcPr>
            <w:tcW w:w="1116" w:type="dxa"/>
            <w:shd w:val="clear" w:color="auto" w:fill="auto"/>
            <w:vAlign w:val="center"/>
          </w:tcPr>
          <w:p w14:paraId="3049DABA" w14:textId="77777777" w:rsidR="007E3CB9" w:rsidRPr="00AC2BC2" w:rsidRDefault="007E3CB9" w:rsidP="007E3CB9">
            <w:pPr>
              <w:spacing w:before="100" w:beforeAutospacing="1" w:after="100" w:afterAutospacing="1"/>
              <w:jc w:val="center"/>
            </w:pPr>
            <w:r w:rsidRPr="00AC2BC2">
              <w:t>NAI</w:t>
            </w:r>
          </w:p>
        </w:tc>
        <w:tc>
          <w:tcPr>
            <w:tcW w:w="1010" w:type="dxa"/>
            <w:shd w:val="clear" w:color="auto" w:fill="auto"/>
          </w:tcPr>
          <w:p w14:paraId="1C58D5D5" w14:textId="77777777" w:rsidR="007E3CB9" w:rsidRPr="00CF635D" w:rsidRDefault="007E3CB9" w:rsidP="007E3CB9">
            <w:pPr>
              <w:rPr>
                <w:lang w:val="en-US"/>
              </w:rPr>
            </w:pPr>
          </w:p>
        </w:tc>
        <w:tc>
          <w:tcPr>
            <w:tcW w:w="998" w:type="dxa"/>
            <w:gridSpan w:val="2"/>
            <w:shd w:val="clear" w:color="auto" w:fill="auto"/>
          </w:tcPr>
          <w:p w14:paraId="17101211" w14:textId="77777777" w:rsidR="007E3CB9" w:rsidRPr="00CF635D" w:rsidRDefault="007E3CB9" w:rsidP="007E3CB9">
            <w:pPr>
              <w:rPr>
                <w:lang w:val="en-US"/>
              </w:rPr>
            </w:pPr>
          </w:p>
        </w:tc>
      </w:tr>
      <w:tr w:rsidR="007E3CB9" w:rsidRPr="00CF635D" w14:paraId="6E95E3AF" w14:textId="77777777" w:rsidTr="007E3CB9">
        <w:trPr>
          <w:jc w:val="center"/>
        </w:trPr>
        <w:tc>
          <w:tcPr>
            <w:tcW w:w="709" w:type="dxa"/>
            <w:shd w:val="clear" w:color="auto" w:fill="auto"/>
            <w:vAlign w:val="center"/>
          </w:tcPr>
          <w:p w14:paraId="1984A242"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10517427" w14:textId="77777777" w:rsidR="007E3CB9" w:rsidRPr="00A00285" w:rsidRDefault="007E3CB9" w:rsidP="007E3CB9">
            <w:pPr>
              <w:ind w:left="17"/>
              <w:rPr>
                <w:lang w:val="el-GR"/>
              </w:rPr>
            </w:pPr>
            <w:r w:rsidRPr="00A00285">
              <w:rPr>
                <w:lang w:val="el-GR"/>
              </w:rPr>
              <w:t xml:space="preserve">Τα δεδομένα θα αποθηκεύονται σε δίσκους  </w:t>
            </w:r>
            <w:r w:rsidRPr="00AC2BC2">
              <w:t>hot</w:t>
            </w:r>
            <w:r w:rsidRPr="00A00285">
              <w:rPr>
                <w:lang w:val="el-GR"/>
              </w:rPr>
              <w:t xml:space="preserve"> </w:t>
            </w:r>
            <w:r w:rsidRPr="00AC2BC2">
              <w:t>swap</w:t>
            </w:r>
            <w:r w:rsidRPr="00A00285">
              <w:rPr>
                <w:lang w:val="el-GR"/>
              </w:rPr>
              <w:t xml:space="preserve"> και σε διάταξη </w:t>
            </w:r>
            <w:r w:rsidRPr="00AC2BC2">
              <w:t>RAID</w:t>
            </w:r>
            <w:r w:rsidRPr="00A00285">
              <w:rPr>
                <w:lang w:val="el-GR"/>
              </w:rPr>
              <w:t xml:space="preserve"> κατάλληλη ώστε να εξασφαλίζεται η διαθεσιμότητά τους σε περίπτωση βλάβης ή αστοχίας. Τα δεδομένα θα πρέπει να παραμένουν στο σύστημα για τουλάχιστον 14 ημέρες με 24ωρη λειτουργία των καμερών. Να δοθεί τεκμηρίωση από τον υποψήφιο ανάδοχο και να συμπεριληφθούν παραπομπές σε τεκμηριωτικό υλικό του κατασκευαστή σχετικά με την απαιτούμενη χωρητικότητα στην τεχνική του προσφορά.</w:t>
            </w:r>
          </w:p>
        </w:tc>
        <w:tc>
          <w:tcPr>
            <w:tcW w:w="1116" w:type="dxa"/>
            <w:shd w:val="clear" w:color="auto" w:fill="auto"/>
            <w:vAlign w:val="center"/>
          </w:tcPr>
          <w:p w14:paraId="1FE1BC2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1FC2904" w14:textId="77777777" w:rsidR="007E3CB9" w:rsidRPr="00CF635D" w:rsidRDefault="007E3CB9" w:rsidP="007E3CB9">
            <w:pPr>
              <w:rPr>
                <w:lang w:val="en-US"/>
              </w:rPr>
            </w:pPr>
          </w:p>
        </w:tc>
        <w:tc>
          <w:tcPr>
            <w:tcW w:w="998" w:type="dxa"/>
            <w:gridSpan w:val="2"/>
            <w:shd w:val="clear" w:color="auto" w:fill="auto"/>
          </w:tcPr>
          <w:p w14:paraId="31BE5A2B" w14:textId="77777777" w:rsidR="007E3CB9" w:rsidRPr="00CF635D" w:rsidRDefault="007E3CB9" w:rsidP="007E3CB9">
            <w:pPr>
              <w:rPr>
                <w:lang w:val="en-US"/>
              </w:rPr>
            </w:pPr>
          </w:p>
        </w:tc>
      </w:tr>
      <w:tr w:rsidR="007E3CB9" w:rsidRPr="00CF635D" w14:paraId="36162260" w14:textId="77777777" w:rsidTr="007E3CB9">
        <w:trPr>
          <w:jc w:val="center"/>
        </w:trPr>
        <w:tc>
          <w:tcPr>
            <w:tcW w:w="709" w:type="dxa"/>
            <w:shd w:val="clear" w:color="auto" w:fill="auto"/>
            <w:vAlign w:val="center"/>
          </w:tcPr>
          <w:p w14:paraId="074C9608"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20246249" w14:textId="77777777" w:rsidR="007E3CB9" w:rsidRPr="00AC2BC2" w:rsidRDefault="007E3CB9" w:rsidP="007E3CB9">
            <w:pPr>
              <w:ind w:left="17"/>
            </w:pPr>
            <w:r>
              <w:t>R</w:t>
            </w:r>
            <w:r w:rsidRPr="00AC2BC2">
              <w:t>edundant τροφοδοτικά</w:t>
            </w:r>
          </w:p>
        </w:tc>
        <w:tc>
          <w:tcPr>
            <w:tcW w:w="1116" w:type="dxa"/>
            <w:shd w:val="clear" w:color="auto" w:fill="auto"/>
            <w:vAlign w:val="center"/>
          </w:tcPr>
          <w:p w14:paraId="2EDB58E5" w14:textId="77777777" w:rsidR="007E3CB9" w:rsidRPr="007471EB" w:rsidRDefault="007E3CB9" w:rsidP="007E3CB9">
            <w:pPr>
              <w:spacing w:before="100" w:beforeAutospacing="1" w:after="100" w:afterAutospacing="1"/>
              <w:jc w:val="center"/>
              <w:rPr>
                <w:lang w:val="en-US"/>
              </w:rPr>
            </w:pPr>
            <w:r w:rsidRPr="00064A6F">
              <w:rPr>
                <w:color w:val="000000"/>
                <w:lang w:eastAsia="el-GR"/>
              </w:rPr>
              <w:t>≥</w:t>
            </w:r>
            <w:r>
              <w:rPr>
                <w:color w:val="000000"/>
                <w:lang w:val="en-US" w:eastAsia="el-GR"/>
              </w:rPr>
              <w:t xml:space="preserve"> 2</w:t>
            </w:r>
          </w:p>
        </w:tc>
        <w:tc>
          <w:tcPr>
            <w:tcW w:w="1010" w:type="dxa"/>
            <w:shd w:val="clear" w:color="auto" w:fill="auto"/>
          </w:tcPr>
          <w:p w14:paraId="2FEE22E2" w14:textId="77777777" w:rsidR="007E3CB9" w:rsidRPr="00CF635D" w:rsidRDefault="007E3CB9" w:rsidP="007E3CB9">
            <w:pPr>
              <w:rPr>
                <w:lang w:val="en-US"/>
              </w:rPr>
            </w:pPr>
          </w:p>
        </w:tc>
        <w:tc>
          <w:tcPr>
            <w:tcW w:w="998" w:type="dxa"/>
            <w:gridSpan w:val="2"/>
            <w:shd w:val="clear" w:color="auto" w:fill="auto"/>
          </w:tcPr>
          <w:p w14:paraId="5DBCFBD6" w14:textId="77777777" w:rsidR="007E3CB9" w:rsidRPr="00CF635D" w:rsidRDefault="007E3CB9" w:rsidP="007E3CB9">
            <w:pPr>
              <w:rPr>
                <w:lang w:val="en-US"/>
              </w:rPr>
            </w:pPr>
          </w:p>
        </w:tc>
      </w:tr>
      <w:tr w:rsidR="007E3CB9" w:rsidRPr="00CF635D" w14:paraId="756BC102" w14:textId="77777777" w:rsidTr="007E3CB9">
        <w:trPr>
          <w:jc w:val="center"/>
        </w:trPr>
        <w:tc>
          <w:tcPr>
            <w:tcW w:w="709" w:type="dxa"/>
            <w:shd w:val="clear" w:color="auto" w:fill="auto"/>
            <w:vAlign w:val="center"/>
          </w:tcPr>
          <w:p w14:paraId="0A318A5B"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2995717E" w14:textId="77777777" w:rsidR="007E3CB9" w:rsidRPr="00AC2BC2" w:rsidRDefault="007E3CB9" w:rsidP="007E3CB9">
            <w:pPr>
              <w:ind w:left="17"/>
            </w:pPr>
            <w:r w:rsidRPr="00AC2BC2">
              <w:t>Κάρτα δικτύου 10Gbit</w:t>
            </w:r>
          </w:p>
        </w:tc>
        <w:tc>
          <w:tcPr>
            <w:tcW w:w="1116" w:type="dxa"/>
            <w:shd w:val="clear" w:color="auto" w:fill="auto"/>
            <w:vAlign w:val="center"/>
          </w:tcPr>
          <w:p w14:paraId="652FBD9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38973B7" w14:textId="77777777" w:rsidR="007E3CB9" w:rsidRPr="00CF635D" w:rsidRDefault="007E3CB9" w:rsidP="007E3CB9">
            <w:pPr>
              <w:rPr>
                <w:lang w:val="en-US"/>
              </w:rPr>
            </w:pPr>
          </w:p>
        </w:tc>
        <w:tc>
          <w:tcPr>
            <w:tcW w:w="998" w:type="dxa"/>
            <w:gridSpan w:val="2"/>
            <w:shd w:val="clear" w:color="auto" w:fill="auto"/>
          </w:tcPr>
          <w:p w14:paraId="7B292B36" w14:textId="77777777" w:rsidR="007E3CB9" w:rsidRPr="00CF635D" w:rsidRDefault="007E3CB9" w:rsidP="007E3CB9">
            <w:pPr>
              <w:rPr>
                <w:lang w:val="en-US"/>
              </w:rPr>
            </w:pPr>
          </w:p>
        </w:tc>
      </w:tr>
      <w:tr w:rsidR="007E3CB9" w:rsidRPr="00CF635D" w14:paraId="2D0C91E8" w14:textId="77777777" w:rsidTr="007E3CB9">
        <w:trPr>
          <w:jc w:val="center"/>
        </w:trPr>
        <w:tc>
          <w:tcPr>
            <w:tcW w:w="709" w:type="dxa"/>
            <w:shd w:val="clear" w:color="auto" w:fill="auto"/>
            <w:vAlign w:val="center"/>
          </w:tcPr>
          <w:p w14:paraId="41D85673"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237942D6" w14:textId="77777777" w:rsidR="007E3CB9" w:rsidRPr="00A00285" w:rsidRDefault="007E3CB9" w:rsidP="007E3CB9">
            <w:pPr>
              <w:ind w:left="17"/>
              <w:rPr>
                <w:lang w:val="el-GR"/>
              </w:rPr>
            </w:pPr>
            <w:r w:rsidRPr="00A00285">
              <w:rPr>
                <w:lang w:val="el-GR"/>
              </w:rPr>
              <w:t>Εφεδρική κάρτα δικτύου 10</w:t>
            </w:r>
            <w:r>
              <w:rPr>
                <w:lang w:val="en-US"/>
              </w:rPr>
              <w:t>Gbit</w:t>
            </w:r>
            <w:r w:rsidRPr="00A00285">
              <w:rPr>
                <w:lang w:val="el-GR"/>
              </w:rPr>
              <w:t xml:space="preserve"> (</w:t>
            </w:r>
            <w:r>
              <w:rPr>
                <w:lang w:val="en-US"/>
              </w:rPr>
              <w:t>on</w:t>
            </w:r>
            <w:r w:rsidRPr="00A00285">
              <w:rPr>
                <w:lang w:val="el-GR"/>
              </w:rPr>
              <w:t xml:space="preserve"> </w:t>
            </w:r>
            <w:r>
              <w:rPr>
                <w:lang w:val="en-US"/>
              </w:rPr>
              <w:t>board</w:t>
            </w:r>
            <w:r w:rsidRPr="00A00285">
              <w:rPr>
                <w:lang w:val="el-GR"/>
              </w:rPr>
              <w:t xml:space="preserve"> ή εφεδρική στο κουτί)</w:t>
            </w:r>
          </w:p>
        </w:tc>
        <w:tc>
          <w:tcPr>
            <w:tcW w:w="1116" w:type="dxa"/>
            <w:shd w:val="clear" w:color="auto" w:fill="auto"/>
            <w:vAlign w:val="center"/>
          </w:tcPr>
          <w:p w14:paraId="7E05C309"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E18326C" w14:textId="77777777" w:rsidR="007E3CB9" w:rsidRPr="00CF635D" w:rsidRDefault="007E3CB9" w:rsidP="007E3CB9">
            <w:pPr>
              <w:rPr>
                <w:lang w:val="en-US"/>
              </w:rPr>
            </w:pPr>
          </w:p>
        </w:tc>
        <w:tc>
          <w:tcPr>
            <w:tcW w:w="998" w:type="dxa"/>
            <w:gridSpan w:val="2"/>
            <w:shd w:val="clear" w:color="auto" w:fill="auto"/>
          </w:tcPr>
          <w:p w14:paraId="41532057" w14:textId="77777777" w:rsidR="007E3CB9" w:rsidRPr="00CF635D" w:rsidRDefault="007E3CB9" w:rsidP="007E3CB9">
            <w:pPr>
              <w:rPr>
                <w:lang w:val="en-US"/>
              </w:rPr>
            </w:pPr>
          </w:p>
        </w:tc>
      </w:tr>
      <w:tr w:rsidR="007E3CB9" w:rsidRPr="00CF635D" w14:paraId="29B75C31" w14:textId="77777777" w:rsidTr="007E3CB9">
        <w:trPr>
          <w:jc w:val="center"/>
        </w:trPr>
        <w:tc>
          <w:tcPr>
            <w:tcW w:w="709" w:type="dxa"/>
            <w:shd w:val="clear" w:color="auto" w:fill="auto"/>
            <w:vAlign w:val="center"/>
          </w:tcPr>
          <w:p w14:paraId="56464520" w14:textId="77777777" w:rsidR="007E3CB9" w:rsidRPr="009107AA" w:rsidRDefault="007E3CB9" w:rsidP="00F4289F">
            <w:pPr>
              <w:numPr>
                <w:ilvl w:val="0"/>
                <w:numId w:val="226"/>
              </w:numPr>
              <w:suppressAutoHyphens w:val="0"/>
              <w:spacing w:before="0" w:after="0"/>
              <w:contextualSpacing w:val="0"/>
              <w:jc w:val="center"/>
            </w:pPr>
          </w:p>
        </w:tc>
        <w:tc>
          <w:tcPr>
            <w:tcW w:w="6663" w:type="dxa"/>
            <w:shd w:val="clear" w:color="auto" w:fill="auto"/>
            <w:vAlign w:val="center"/>
          </w:tcPr>
          <w:p w14:paraId="60D6C047" w14:textId="77777777" w:rsidR="007E3CB9" w:rsidRPr="00A00285" w:rsidRDefault="007E3CB9" w:rsidP="007E3CB9">
            <w:pPr>
              <w:ind w:left="17"/>
              <w:rPr>
                <w:lang w:val="el-GR"/>
              </w:rPr>
            </w:pPr>
            <w:r w:rsidRPr="00A00285">
              <w:rPr>
                <w:lang w:val="el-GR"/>
              </w:rPr>
              <w:t>Λειτουργικό σύστημα: Κατάλληλο και συμβατό με το λογισμικό του συστήματος διαχείρισης καμερών χωρίς ημερομηνία λήξης.</w:t>
            </w:r>
          </w:p>
        </w:tc>
        <w:tc>
          <w:tcPr>
            <w:tcW w:w="1116" w:type="dxa"/>
            <w:shd w:val="clear" w:color="auto" w:fill="auto"/>
            <w:vAlign w:val="center"/>
          </w:tcPr>
          <w:p w14:paraId="299B53F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6F0DAFC" w14:textId="77777777" w:rsidR="007E3CB9" w:rsidRPr="00CF635D" w:rsidRDefault="007E3CB9" w:rsidP="007E3CB9">
            <w:pPr>
              <w:rPr>
                <w:lang w:val="en-US"/>
              </w:rPr>
            </w:pPr>
          </w:p>
        </w:tc>
        <w:tc>
          <w:tcPr>
            <w:tcW w:w="998" w:type="dxa"/>
            <w:gridSpan w:val="2"/>
            <w:shd w:val="clear" w:color="auto" w:fill="auto"/>
          </w:tcPr>
          <w:p w14:paraId="210DCE7D" w14:textId="77777777" w:rsidR="007E3CB9" w:rsidRPr="00CF635D" w:rsidRDefault="007E3CB9" w:rsidP="007E3CB9">
            <w:pPr>
              <w:rPr>
                <w:lang w:val="en-US"/>
              </w:rPr>
            </w:pPr>
          </w:p>
        </w:tc>
      </w:tr>
      <w:tr w:rsidR="007E3CB9" w:rsidRPr="00665972" w14:paraId="307CDE1A" w14:textId="77777777" w:rsidTr="007E3CB9">
        <w:trPr>
          <w:jc w:val="center"/>
        </w:trPr>
        <w:tc>
          <w:tcPr>
            <w:tcW w:w="10496" w:type="dxa"/>
            <w:gridSpan w:val="6"/>
            <w:shd w:val="clear" w:color="auto" w:fill="auto"/>
          </w:tcPr>
          <w:p w14:paraId="7A5881EA"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2212" w:name="_Ref14176172"/>
            <w:bookmarkStart w:id="2213" w:name="_Toc44517677"/>
            <w:bookmarkStart w:id="2214" w:name="_Toc44932225"/>
            <w:bookmarkStart w:id="2215" w:name="_Toc49256742"/>
            <w:bookmarkStart w:id="2216" w:name="_Toc57294122"/>
            <w:r w:rsidRPr="00A00285">
              <w:rPr>
                <w:lang w:val="el-GR"/>
              </w:rPr>
              <w:t>Σταθμοί εργασίας και διαχείρισης συστήματος επιτήρησης</w:t>
            </w:r>
            <w:bookmarkEnd w:id="2212"/>
            <w:bookmarkEnd w:id="2213"/>
            <w:bookmarkEnd w:id="2214"/>
            <w:bookmarkEnd w:id="2215"/>
            <w:bookmarkEnd w:id="2216"/>
          </w:p>
        </w:tc>
      </w:tr>
      <w:tr w:rsidR="007E3CB9" w:rsidRPr="00CF635D" w14:paraId="5532CA4F" w14:textId="77777777" w:rsidTr="007E3CB9">
        <w:trPr>
          <w:trHeight w:val="264"/>
          <w:jc w:val="center"/>
        </w:trPr>
        <w:tc>
          <w:tcPr>
            <w:tcW w:w="709" w:type="dxa"/>
            <w:shd w:val="clear" w:color="auto" w:fill="auto"/>
            <w:vAlign w:val="center"/>
          </w:tcPr>
          <w:p w14:paraId="41615B18" w14:textId="77777777" w:rsidR="007E3CB9" w:rsidRPr="00A00285" w:rsidRDefault="007E3CB9" w:rsidP="00F4289F">
            <w:pPr>
              <w:numPr>
                <w:ilvl w:val="0"/>
                <w:numId w:val="227"/>
              </w:numPr>
              <w:suppressAutoHyphens w:val="0"/>
              <w:spacing w:before="0" w:after="0"/>
              <w:contextualSpacing w:val="0"/>
              <w:jc w:val="center"/>
              <w:rPr>
                <w:lang w:val="el-GR"/>
              </w:rPr>
            </w:pPr>
          </w:p>
        </w:tc>
        <w:tc>
          <w:tcPr>
            <w:tcW w:w="6663" w:type="dxa"/>
            <w:shd w:val="clear" w:color="auto" w:fill="auto"/>
            <w:vAlign w:val="center"/>
          </w:tcPr>
          <w:p w14:paraId="4EF084C7" w14:textId="77777777" w:rsidR="007E3CB9" w:rsidRPr="00AC2BC2" w:rsidRDefault="007E3CB9" w:rsidP="007E3CB9">
            <w:pPr>
              <w:ind w:left="17"/>
            </w:pPr>
            <w:r w:rsidRPr="00AC2BC2">
              <w:t>Τεμάχια</w:t>
            </w:r>
          </w:p>
        </w:tc>
        <w:tc>
          <w:tcPr>
            <w:tcW w:w="1116" w:type="dxa"/>
            <w:shd w:val="clear" w:color="auto" w:fill="auto"/>
            <w:vAlign w:val="center"/>
          </w:tcPr>
          <w:p w14:paraId="7C22B70F" w14:textId="77777777" w:rsidR="007E3CB9" w:rsidRPr="00AC2BC2" w:rsidRDefault="007E3CB9" w:rsidP="007E3CB9">
            <w:pPr>
              <w:spacing w:before="100" w:beforeAutospacing="1" w:after="100" w:afterAutospacing="1"/>
              <w:jc w:val="center"/>
            </w:pPr>
            <w:r w:rsidRPr="00AC2BC2">
              <w:t>3</w:t>
            </w:r>
          </w:p>
        </w:tc>
        <w:tc>
          <w:tcPr>
            <w:tcW w:w="1010" w:type="dxa"/>
            <w:shd w:val="clear" w:color="auto" w:fill="auto"/>
          </w:tcPr>
          <w:p w14:paraId="5AD5A273" w14:textId="77777777" w:rsidR="007E3CB9" w:rsidRPr="00CF635D" w:rsidRDefault="007E3CB9" w:rsidP="007E3CB9"/>
        </w:tc>
        <w:tc>
          <w:tcPr>
            <w:tcW w:w="998" w:type="dxa"/>
            <w:gridSpan w:val="2"/>
            <w:shd w:val="clear" w:color="auto" w:fill="auto"/>
          </w:tcPr>
          <w:p w14:paraId="50C5F41D" w14:textId="77777777" w:rsidR="007E3CB9" w:rsidRPr="00CF635D" w:rsidRDefault="007E3CB9" w:rsidP="007E3CB9"/>
        </w:tc>
      </w:tr>
      <w:tr w:rsidR="007E3CB9" w:rsidRPr="00CF635D" w14:paraId="43CB1ED4" w14:textId="77777777" w:rsidTr="007E3CB9">
        <w:trPr>
          <w:jc w:val="center"/>
        </w:trPr>
        <w:tc>
          <w:tcPr>
            <w:tcW w:w="709" w:type="dxa"/>
            <w:shd w:val="clear" w:color="auto" w:fill="auto"/>
            <w:vAlign w:val="center"/>
          </w:tcPr>
          <w:p w14:paraId="1888275F"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3A5B25DA" w14:textId="77777777" w:rsidR="007E3CB9" w:rsidRPr="00A00285" w:rsidRDefault="007E3CB9" w:rsidP="007E3CB9">
            <w:pPr>
              <w:ind w:left="17"/>
              <w:rPr>
                <w:lang w:val="el-GR"/>
              </w:rPr>
            </w:pPr>
            <w:r w:rsidRPr="00A00285">
              <w:rPr>
                <w:lang w:val="el-GR"/>
              </w:rPr>
              <w:t xml:space="preserve">Το επιμέρους χαρακτηριστικά (μητρική κάρτα, </w:t>
            </w:r>
            <w:r w:rsidRPr="00AC2BC2">
              <w:t>CPU</w:t>
            </w:r>
            <w:r w:rsidRPr="00A00285">
              <w:rPr>
                <w:lang w:val="el-GR"/>
              </w:rPr>
              <w:t>, μνήμη, κάρτα γραφικών, λειτουργικό κλπ) θα είναι κατάλληλα για να υποστηρίξουν τις αυξημένες ανάγκες της επεξεργασίας αρχείων βίντεο. Να δοθεί τεκμηρίωση από τον υποψήφιο ανάδοχο και να συμπεριληφθούν παραπομπές σε τεκμηριωτικό υλικό του κατασκευαστή στην τεχνική του προσφορά.</w:t>
            </w:r>
          </w:p>
        </w:tc>
        <w:tc>
          <w:tcPr>
            <w:tcW w:w="1116" w:type="dxa"/>
            <w:shd w:val="clear" w:color="auto" w:fill="auto"/>
            <w:vAlign w:val="center"/>
          </w:tcPr>
          <w:p w14:paraId="55C7FAD4" w14:textId="77777777" w:rsidR="007E3CB9" w:rsidRPr="00AC2BC2" w:rsidRDefault="007E3CB9" w:rsidP="007E3CB9">
            <w:pPr>
              <w:spacing w:before="100" w:beforeAutospacing="1" w:after="100" w:afterAutospacing="1"/>
              <w:jc w:val="center"/>
            </w:pPr>
            <w:r w:rsidRPr="00AC2BC2">
              <w:rPr>
                <w:color w:val="000000"/>
              </w:rPr>
              <w:t>NAI</w:t>
            </w:r>
          </w:p>
        </w:tc>
        <w:tc>
          <w:tcPr>
            <w:tcW w:w="1010" w:type="dxa"/>
            <w:shd w:val="clear" w:color="auto" w:fill="auto"/>
          </w:tcPr>
          <w:p w14:paraId="73EE80A9" w14:textId="77777777" w:rsidR="007E3CB9" w:rsidRPr="00CF635D" w:rsidRDefault="007E3CB9" w:rsidP="007E3CB9"/>
        </w:tc>
        <w:tc>
          <w:tcPr>
            <w:tcW w:w="998" w:type="dxa"/>
            <w:gridSpan w:val="2"/>
            <w:shd w:val="clear" w:color="auto" w:fill="auto"/>
          </w:tcPr>
          <w:p w14:paraId="1FCAD7F2" w14:textId="77777777" w:rsidR="007E3CB9" w:rsidRPr="00CF635D" w:rsidRDefault="007E3CB9" w:rsidP="007E3CB9"/>
        </w:tc>
      </w:tr>
      <w:tr w:rsidR="007E3CB9" w:rsidRPr="00CF635D" w14:paraId="5701ADA6" w14:textId="77777777" w:rsidTr="007E3CB9">
        <w:trPr>
          <w:jc w:val="center"/>
        </w:trPr>
        <w:tc>
          <w:tcPr>
            <w:tcW w:w="709" w:type="dxa"/>
            <w:shd w:val="clear" w:color="auto" w:fill="auto"/>
            <w:vAlign w:val="center"/>
          </w:tcPr>
          <w:p w14:paraId="626A8288"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2B1E7B3E" w14:textId="77777777" w:rsidR="007E3CB9" w:rsidRPr="00A00285" w:rsidRDefault="007E3CB9" w:rsidP="007E3CB9">
            <w:pPr>
              <w:ind w:left="17"/>
              <w:rPr>
                <w:lang w:val="el-GR"/>
              </w:rPr>
            </w:pPr>
            <w:r w:rsidRPr="00A00285">
              <w:rPr>
                <w:lang w:val="el-GR"/>
              </w:rPr>
              <w:t>Επεξεργαστής: Έξι (06) πυρήνων @ 3</w:t>
            </w:r>
            <w:r w:rsidRPr="00AC2BC2">
              <w:t>GHz</w:t>
            </w:r>
            <w:r w:rsidRPr="00A00285">
              <w:rPr>
                <w:lang w:val="el-GR"/>
              </w:rPr>
              <w:t xml:space="preserve"> ή ανώτερο</w:t>
            </w:r>
          </w:p>
        </w:tc>
        <w:tc>
          <w:tcPr>
            <w:tcW w:w="1116" w:type="dxa"/>
            <w:shd w:val="clear" w:color="auto" w:fill="auto"/>
            <w:vAlign w:val="center"/>
          </w:tcPr>
          <w:p w14:paraId="4B6AB936"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8503597" w14:textId="77777777" w:rsidR="007E3CB9" w:rsidRPr="00CF635D" w:rsidRDefault="007E3CB9" w:rsidP="007E3CB9"/>
        </w:tc>
        <w:tc>
          <w:tcPr>
            <w:tcW w:w="998" w:type="dxa"/>
            <w:gridSpan w:val="2"/>
            <w:shd w:val="clear" w:color="auto" w:fill="auto"/>
          </w:tcPr>
          <w:p w14:paraId="1824CE0E" w14:textId="77777777" w:rsidR="007E3CB9" w:rsidRPr="00CF635D" w:rsidRDefault="007E3CB9" w:rsidP="007E3CB9"/>
        </w:tc>
      </w:tr>
      <w:tr w:rsidR="007E3CB9" w:rsidRPr="00CF635D" w14:paraId="5F2C4F5E" w14:textId="77777777" w:rsidTr="007E3CB9">
        <w:trPr>
          <w:jc w:val="center"/>
        </w:trPr>
        <w:tc>
          <w:tcPr>
            <w:tcW w:w="709" w:type="dxa"/>
            <w:shd w:val="clear" w:color="auto" w:fill="auto"/>
            <w:vAlign w:val="center"/>
          </w:tcPr>
          <w:p w14:paraId="766FACD7"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3546B7C1" w14:textId="77777777" w:rsidR="007E3CB9" w:rsidRPr="00A00285" w:rsidRDefault="007E3CB9" w:rsidP="007E3CB9">
            <w:pPr>
              <w:ind w:left="17"/>
              <w:rPr>
                <w:lang w:val="el-GR"/>
              </w:rPr>
            </w:pPr>
            <w:r w:rsidRPr="00AC2BC2">
              <w:t>Motherboard</w:t>
            </w:r>
            <w:r w:rsidRPr="00A00285">
              <w:rPr>
                <w:lang w:val="el-GR"/>
              </w:rPr>
              <w:t xml:space="preserve">: Η μητρική κάρτα θα πρέπει να προορίζεται για </w:t>
            </w:r>
            <w:r w:rsidRPr="00AC2BC2">
              <w:t>gaming</w:t>
            </w:r>
            <w:r w:rsidRPr="00A00285">
              <w:rPr>
                <w:lang w:val="el-GR"/>
              </w:rPr>
              <w:t xml:space="preserve"> χρήση με δυνατότητες αντίστοιχες αυτής με Ζ170 </w:t>
            </w:r>
            <w:r w:rsidRPr="00AC2BC2">
              <w:t>intel</w:t>
            </w:r>
            <w:r w:rsidRPr="00A00285">
              <w:rPr>
                <w:lang w:val="el-GR"/>
              </w:rPr>
              <w:t xml:space="preserve"> </w:t>
            </w:r>
            <w:r w:rsidRPr="00AC2BC2">
              <w:t>chipset</w:t>
            </w:r>
            <w:r w:rsidRPr="00A00285">
              <w:rPr>
                <w:lang w:val="el-GR"/>
              </w:rPr>
              <w:t xml:space="preserve"> ή ισοδύναμο.</w:t>
            </w:r>
          </w:p>
        </w:tc>
        <w:tc>
          <w:tcPr>
            <w:tcW w:w="1116" w:type="dxa"/>
            <w:shd w:val="clear" w:color="auto" w:fill="auto"/>
            <w:vAlign w:val="center"/>
          </w:tcPr>
          <w:p w14:paraId="7504467E"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01158BE" w14:textId="77777777" w:rsidR="007E3CB9" w:rsidRPr="00CF635D" w:rsidRDefault="007E3CB9" w:rsidP="007E3CB9"/>
        </w:tc>
        <w:tc>
          <w:tcPr>
            <w:tcW w:w="998" w:type="dxa"/>
            <w:gridSpan w:val="2"/>
            <w:shd w:val="clear" w:color="auto" w:fill="auto"/>
          </w:tcPr>
          <w:p w14:paraId="74864C5C" w14:textId="77777777" w:rsidR="007E3CB9" w:rsidRPr="00CF635D" w:rsidRDefault="007E3CB9" w:rsidP="007E3CB9"/>
        </w:tc>
      </w:tr>
      <w:tr w:rsidR="007E3CB9" w:rsidRPr="00CF635D" w14:paraId="45AE6DF1" w14:textId="77777777" w:rsidTr="007E3CB9">
        <w:trPr>
          <w:jc w:val="center"/>
        </w:trPr>
        <w:tc>
          <w:tcPr>
            <w:tcW w:w="709" w:type="dxa"/>
            <w:shd w:val="clear" w:color="auto" w:fill="auto"/>
            <w:vAlign w:val="center"/>
          </w:tcPr>
          <w:p w14:paraId="41EDC35B"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596C5DB6" w14:textId="77777777" w:rsidR="007E3CB9" w:rsidRPr="00AC2BC2" w:rsidRDefault="007E3CB9" w:rsidP="007E3CB9">
            <w:pPr>
              <w:ind w:left="17"/>
            </w:pPr>
            <w:r w:rsidRPr="00AC2BC2">
              <w:t>Δίσκοι:</w:t>
            </w:r>
          </w:p>
          <w:p w14:paraId="2D53FF49" w14:textId="77777777" w:rsidR="007E3CB9" w:rsidRPr="00AC2BC2" w:rsidRDefault="007E3CB9" w:rsidP="007E3CB9">
            <w:pPr>
              <w:ind w:left="17"/>
            </w:pPr>
            <w:r w:rsidRPr="00AC2BC2">
              <w:t xml:space="preserve">1x 3TB SATA3 και </w:t>
            </w:r>
          </w:p>
          <w:p w14:paraId="0A756A24" w14:textId="77777777" w:rsidR="007E3CB9" w:rsidRPr="00A00285" w:rsidRDefault="007E3CB9" w:rsidP="007E3CB9">
            <w:pPr>
              <w:ind w:left="17"/>
              <w:rPr>
                <w:lang w:val="el-GR"/>
              </w:rPr>
            </w:pPr>
            <w:r w:rsidRPr="00A00285">
              <w:rPr>
                <w:lang w:val="el-GR"/>
              </w:rPr>
              <w:t>1</w:t>
            </w:r>
            <w:r>
              <w:t>x</w:t>
            </w:r>
            <w:r w:rsidRPr="00A00285">
              <w:rPr>
                <w:lang w:val="el-GR"/>
              </w:rPr>
              <w:t xml:space="preserve"> 256</w:t>
            </w:r>
            <w:r>
              <w:t>GB</w:t>
            </w:r>
            <w:r w:rsidRPr="00A00285">
              <w:rPr>
                <w:lang w:val="el-GR"/>
              </w:rPr>
              <w:t xml:space="preserve"> </w:t>
            </w:r>
            <w:r>
              <w:t>SSD</w:t>
            </w:r>
            <w:r w:rsidRPr="00A00285">
              <w:rPr>
                <w:lang w:val="el-GR"/>
              </w:rPr>
              <w:t xml:space="preserve"> </w:t>
            </w:r>
            <w:r w:rsidRPr="00AC2BC2">
              <w:t>SATA</w:t>
            </w:r>
            <w:r w:rsidRPr="00A00285">
              <w:rPr>
                <w:lang w:val="el-GR"/>
              </w:rPr>
              <w:t>3 (λειτουργικό)</w:t>
            </w:r>
          </w:p>
        </w:tc>
        <w:tc>
          <w:tcPr>
            <w:tcW w:w="1116" w:type="dxa"/>
            <w:shd w:val="clear" w:color="auto" w:fill="auto"/>
            <w:vAlign w:val="center"/>
          </w:tcPr>
          <w:p w14:paraId="557599A7"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B948CD0" w14:textId="77777777" w:rsidR="007E3CB9" w:rsidRPr="00CF635D" w:rsidRDefault="007E3CB9" w:rsidP="007E3CB9"/>
        </w:tc>
        <w:tc>
          <w:tcPr>
            <w:tcW w:w="998" w:type="dxa"/>
            <w:gridSpan w:val="2"/>
            <w:shd w:val="clear" w:color="auto" w:fill="auto"/>
          </w:tcPr>
          <w:p w14:paraId="2CEAC5AE" w14:textId="77777777" w:rsidR="007E3CB9" w:rsidRPr="00CF635D" w:rsidRDefault="007E3CB9" w:rsidP="007E3CB9"/>
        </w:tc>
      </w:tr>
      <w:tr w:rsidR="007E3CB9" w:rsidRPr="00CF635D" w14:paraId="3A9B864F" w14:textId="77777777" w:rsidTr="007E3CB9">
        <w:trPr>
          <w:jc w:val="center"/>
        </w:trPr>
        <w:tc>
          <w:tcPr>
            <w:tcW w:w="709" w:type="dxa"/>
            <w:shd w:val="clear" w:color="auto" w:fill="auto"/>
            <w:vAlign w:val="center"/>
          </w:tcPr>
          <w:p w14:paraId="4FBC8633"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0E752F97" w14:textId="77777777" w:rsidR="007E3CB9" w:rsidRPr="00AC2BC2" w:rsidRDefault="007E3CB9" w:rsidP="007E3CB9">
            <w:pPr>
              <w:ind w:left="17"/>
            </w:pPr>
            <w:r w:rsidRPr="00AC2BC2">
              <w:t xml:space="preserve">Μνήμη: </w:t>
            </w:r>
            <w:r>
              <w:t>16</w:t>
            </w:r>
            <w:r w:rsidRPr="00AC2BC2">
              <w:t>GB DDR4</w:t>
            </w:r>
          </w:p>
        </w:tc>
        <w:tc>
          <w:tcPr>
            <w:tcW w:w="1116" w:type="dxa"/>
            <w:shd w:val="clear" w:color="auto" w:fill="auto"/>
            <w:vAlign w:val="center"/>
          </w:tcPr>
          <w:p w14:paraId="40AF7E42"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278B91FB" w14:textId="77777777" w:rsidR="007E3CB9" w:rsidRPr="00CF635D" w:rsidRDefault="007E3CB9" w:rsidP="007E3CB9"/>
        </w:tc>
        <w:tc>
          <w:tcPr>
            <w:tcW w:w="998" w:type="dxa"/>
            <w:gridSpan w:val="2"/>
            <w:shd w:val="clear" w:color="auto" w:fill="auto"/>
          </w:tcPr>
          <w:p w14:paraId="306C0228" w14:textId="77777777" w:rsidR="007E3CB9" w:rsidRPr="00CF635D" w:rsidRDefault="007E3CB9" w:rsidP="007E3CB9"/>
        </w:tc>
      </w:tr>
      <w:tr w:rsidR="007E3CB9" w:rsidRPr="00CF635D" w14:paraId="233FAAA8" w14:textId="77777777" w:rsidTr="007E3CB9">
        <w:trPr>
          <w:jc w:val="center"/>
        </w:trPr>
        <w:tc>
          <w:tcPr>
            <w:tcW w:w="709" w:type="dxa"/>
            <w:shd w:val="clear" w:color="auto" w:fill="auto"/>
            <w:vAlign w:val="center"/>
          </w:tcPr>
          <w:p w14:paraId="7B7C4D00"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6AA30411" w14:textId="77777777" w:rsidR="007E3CB9" w:rsidRPr="00A00285" w:rsidRDefault="007E3CB9" w:rsidP="007E3CB9">
            <w:pPr>
              <w:ind w:left="17"/>
              <w:rPr>
                <w:lang w:val="el-GR"/>
              </w:rPr>
            </w:pPr>
            <w:r w:rsidRPr="00A00285">
              <w:rPr>
                <w:lang w:val="el-GR"/>
              </w:rPr>
              <w:t xml:space="preserve">Κάρτα γραφικών: Η κάρτα γραφικών θα πρέπει να προορίζεται για </w:t>
            </w:r>
            <w:r w:rsidRPr="00AC2BC2">
              <w:t>gaming</w:t>
            </w:r>
            <w:r w:rsidRPr="00A00285">
              <w:rPr>
                <w:lang w:val="el-GR"/>
              </w:rPr>
              <w:t xml:space="preserve"> χρήση με μνήμη ανεξάρτητη κατ ελάχιστον 8 </w:t>
            </w:r>
            <w:r w:rsidRPr="00AC2BC2">
              <w:t>GB</w:t>
            </w:r>
            <w:r w:rsidRPr="00A00285">
              <w:rPr>
                <w:lang w:val="el-GR"/>
              </w:rPr>
              <w:t xml:space="preserve"> </w:t>
            </w:r>
            <w:r w:rsidRPr="00AC2BC2">
              <w:t>DDR</w:t>
            </w:r>
            <w:r w:rsidRPr="00A00285">
              <w:rPr>
                <w:lang w:val="el-GR"/>
              </w:rPr>
              <w:t>6 και 4 εξόδους σύνδεσης με οθόνη.</w:t>
            </w:r>
          </w:p>
        </w:tc>
        <w:tc>
          <w:tcPr>
            <w:tcW w:w="1116" w:type="dxa"/>
            <w:shd w:val="clear" w:color="auto" w:fill="auto"/>
            <w:vAlign w:val="center"/>
          </w:tcPr>
          <w:p w14:paraId="0ADFDED0"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97394D9" w14:textId="77777777" w:rsidR="007E3CB9" w:rsidRPr="00CF635D" w:rsidRDefault="007E3CB9" w:rsidP="007E3CB9"/>
        </w:tc>
        <w:tc>
          <w:tcPr>
            <w:tcW w:w="998" w:type="dxa"/>
            <w:gridSpan w:val="2"/>
            <w:shd w:val="clear" w:color="auto" w:fill="auto"/>
          </w:tcPr>
          <w:p w14:paraId="72222704" w14:textId="77777777" w:rsidR="007E3CB9" w:rsidRPr="00CF635D" w:rsidRDefault="007E3CB9" w:rsidP="007E3CB9"/>
        </w:tc>
      </w:tr>
      <w:tr w:rsidR="007E3CB9" w:rsidRPr="00CF635D" w14:paraId="22FD470F" w14:textId="77777777" w:rsidTr="007E3CB9">
        <w:trPr>
          <w:jc w:val="center"/>
        </w:trPr>
        <w:tc>
          <w:tcPr>
            <w:tcW w:w="709" w:type="dxa"/>
            <w:shd w:val="clear" w:color="auto" w:fill="auto"/>
            <w:vAlign w:val="center"/>
          </w:tcPr>
          <w:p w14:paraId="5C82BF94"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1EFC74B9" w14:textId="77777777" w:rsidR="007E3CB9" w:rsidRPr="00A00285" w:rsidRDefault="007E3CB9" w:rsidP="007E3CB9">
            <w:pPr>
              <w:ind w:left="17"/>
              <w:rPr>
                <w:lang w:val="el-GR"/>
              </w:rPr>
            </w:pPr>
            <w:r w:rsidRPr="00A00285">
              <w:rPr>
                <w:lang w:val="el-GR"/>
              </w:rPr>
              <w:t xml:space="preserve">Τροφοδοτικό: τουλάχιστον 500 </w:t>
            </w:r>
            <w:r w:rsidRPr="00AC2BC2">
              <w:t>W</w:t>
            </w:r>
            <w:r w:rsidRPr="00A00285">
              <w:rPr>
                <w:lang w:val="el-GR"/>
              </w:rPr>
              <w:t xml:space="preserve"> </w:t>
            </w:r>
            <w:r w:rsidRPr="00AC2BC2">
              <w:t>Active</w:t>
            </w:r>
            <w:r w:rsidRPr="00A00285">
              <w:rPr>
                <w:lang w:val="el-GR"/>
              </w:rPr>
              <w:t xml:space="preserve"> </w:t>
            </w:r>
            <w:r w:rsidRPr="00AC2BC2">
              <w:t>PFC</w:t>
            </w:r>
          </w:p>
        </w:tc>
        <w:tc>
          <w:tcPr>
            <w:tcW w:w="1116" w:type="dxa"/>
            <w:shd w:val="clear" w:color="auto" w:fill="auto"/>
            <w:vAlign w:val="center"/>
          </w:tcPr>
          <w:p w14:paraId="56169C85"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3C7F86D0" w14:textId="77777777" w:rsidR="007E3CB9" w:rsidRPr="00CF635D" w:rsidRDefault="007E3CB9" w:rsidP="007E3CB9"/>
        </w:tc>
        <w:tc>
          <w:tcPr>
            <w:tcW w:w="998" w:type="dxa"/>
            <w:gridSpan w:val="2"/>
            <w:shd w:val="clear" w:color="auto" w:fill="auto"/>
          </w:tcPr>
          <w:p w14:paraId="0363B401" w14:textId="77777777" w:rsidR="007E3CB9" w:rsidRPr="00CF635D" w:rsidRDefault="007E3CB9" w:rsidP="007E3CB9"/>
        </w:tc>
      </w:tr>
      <w:tr w:rsidR="007E3CB9" w:rsidRPr="00CF635D" w14:paraId="707DD4FB" w14:textId="77777777" w:rsidTr="007E3CB9">
        <w:trPr>
          <w:jc w:val="center"/>
        </w:trPr>
        <w:tc>
          <w:tcPr>
            <w:tcW w:w="709" w:type="dxa"/>
            <w:shd w:val="clear" w:color="auto" w:fill="auto"/>
            <w:vAlign w:val="center"/>
          </w:tcPr>
          <w:p w14:paraId="699BC2DE"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178FB63D" w14:textId="77777777" w:rsidR="007E3CB9" w:rsidRPr="00A00285" w:rsidRDefault="007E3CB9" w:rsidP="007E3CB9">
            <w:pPr>
              <w:ind w:left="17"/>
              <w:rPr>
                <w:lang w:val="el-GR"/>
              </w:rPr>
            </w:pPr>
            <w:r w:rsidRPr="00A00285">
              <w:rPr>
                <w:lang w:val="el-GR"/>
              </w:rPr>
              <w:t>Λειτουργικό σύστημα: Κατάλληλο συμβατό για τη διαχείριση του λογισμικού συστήματος επιτήρησης.</w:t>
            </w:r>
          </w:p>
        </w:tc>
        <w:tc>
          <w:tcPr>
            <w:tcW w:w="1116" w:type="dxa"/>
            <w:shd w:val="clear" w:color="auto" w:fill="auto"/>
            <w:vAlign w:val="center"/>
          </w:tcPr>
          <w:p w14:paraId="7F4EF1BC"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129CC69D" w14:textId="77777777" w:rsidR="007E3CB9" w:rsidRPr="00CF635D" w:rsidRDefault="007E3CB9" w:rsidP="007E3CB9"/>
        </w:tc>
        <w:tc>
          <w:tcPr>
            <w:tcW w:w="998" w:type="dxa"/>
            <w:gridSpan w:val="2"/>
            <w:shd w:val="clear" w:color="auto" w:fill="auto"/>
          </w:tcPr>
          <w:p w14:paraId="237C3EB1" w14:textId="77777777" w:rsidR="007E3CB9" w:rsidRPr="00CF635D" w:rsidRDefault="007E3CB9" w:rsidP="007E3CB9"/>
        </w:tc>
      </w:tr>
      <w:tr w:rsidR="007E3CB9" w:rsidRPr="00CF635D" w14:paraId="20E0B5C3" w14:textId="77777777" w:rsidTr="007E3CB9">
        <w:trPr>
          <w:jc w:val="center"/>
        </w:trPr>
        <w:tc>
          <w:tcPr>
            <w:tcW w:w="709" w:type="dxa"/>
            <w:shd w:val="clear" w:color="auto" w:fill="auto"/>
            <w:vAlign w:val="center"/>
          </w:tcPr>
          <w:p w14:paraId="2660825E"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5F761A40" w14:textId="77777777" w:rsidR="007E3CB9" w:rsidRPr="00AC2BC2" w:rsidRDefault="007E3CB9" w:rsidP="007E3CB9">
            <w:pPr>
              <w:ind w:left="17"/>
            </w:pPr>
            <w:r w:rsidRPr="00AC2BC2">
              <w:t>Να περιλαμβάνει : DVD-RW</w:t>
            </w:r>
          </w:p>
        </w:tc>
        <w:tc>
          <w:tcPr>
            <w:tcW w:w="1116" w:type="dxa"/>
            <w:shd w:val="clear" w:color="auto" w:fill="auto"/>
            <w:vAlign w:val="center"/>
          </w:tcPr>
          <w:p w14:paraId="50D9FBBD"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559B707A" w14:textId="77777777" w:rsidR="007E3CB9" w:rsidRPr="00CF635D" w:rsidRDefault="007E3CB9" w:rsidP="007E3CB9"/>
        </w:tc>
        <w:tc>
          <w:tcPr>
            <w:tcW w:w="998" w:type="dxa"/>
            <w:gridSpan w:val="2"/>
            <w:shd w:val="clear" w:color="auto" w:fill="auto"/>
          </w:tcPr>
          <w:p w14:paraId="4736EAF6" w14:textId="77777777" w:rsidR="007E3CB9" w:rsidRPr="00CF635D" w:rsidRDefault="007E3CB9" w:rsidP="007E3CB9"/>
        </w:tc>
      </w:tr>
      <w:tr w:rsidR="007E3CB9" w:rsidRPr="00CF635D" w14:paraId="2B9B7B19" w14:textId="77777777" w:rsidTr="007E3CB9">
        <w:trPr>
          <w:jc w:val="center"/>
        </w:trPr>
        <w:tc>
          <w:tcPr>
            <w:tcW w:w="709" w:type="dxa"/>
            <w:shd w:val="clear" w:color="auto" w:fill="auto"/>
            <w:vAlign w:val="center"/>
          </w:tcPr>
          <w:p w14:paraId="67A9BDDF"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75E61183" w14:textId="77777777" w:rsidR="007E3CB9" w:rsidRPr="00A00285" w:rsidRDefault="007E3CB9" w:rsidP="007E3CB9">
            <w:pPr>
              <w:ind w:left="17"/>
              <w:rPr>
                <w:lang w:val="el-GR"/>
              </w:rPr>
            </w:pPr>
            <w:r w:rsidRPr="00A00285">
              <w:rPr>
                <w:lang w:val="el-GR"/>
              </w:rPr>
              <w:t>Να περιλαμβάνει : Ενσύρματο πληκτρολόγιο &amp; οπτικό ποντίκι</w:t>
            </w:r>
          </w:p>
        </w:tc>
        <w:tc>
          <w:tcPr>
            <w:tcW w:w="1116" w:type="dxa"/>
            <w:shd w:val="clear" w:color="auto" w:fill="auto"/>
            <w:vAlign w:val="center"/>
          </w:tcPr>
          <w:p w14:paraId="163AD850"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A892324" w14:textId="77777777" w:rsidR="007E3CB9" w:rsidRPr="00CF635D" w:rsidRDefault="007E3CB9" w:rsidP="007E3CB9"/>
        </w:tc>
        <w:tc>
          <w:tcPr>
            <w:tcW w:w="998" w:type="dxa"/>
            <w:gridSpan w:val="2"/>
            <w:shd w:val="clear" w:color="auto" w:fill="auto"/>
          </w:tcPr>
          <w:p w14:paraId="2A16111E" w14:textId="77777777" w:rsidR="007E3CB9" w:rsidRPr="00CF635D" w:rsidRDefault="007E3CB9" w:rsidP="007E3CB9"/>
        </w:tc>
      </w:tr>
      <w:tr w:rsidR="007E3CB9" w:rsidRPr="00CF635D" w14:paraId="1C5DF1B8" w14:textId="77777777" w:rsidTr="007E3CB9">
        <w:trPr>
          <w:jc w:val="center"/>
        </w:trPr>
        <w:tc>
          <w:tcPr>
            <w:tcW w:w="709" w:type="dxa"/>
            <w:shd w:val="clear" w:color="auto" w:fill="auto"/>
            <w:vAlign w:val="center"/>
          </w:tcPr>
          <w:p w14:paraId="06CE47B3"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32A15ACC" w14:textId="77777777" w:rsidR="007E3CB9" w:rsidRPr="00AC2BC2" w:rsidRDefault="007E3CB9" w:rsidP="007E3CB9">
            <w:pPr>
              <w:ind w:left="17"/>
            </w:pPr>
            <w:r w:rsidRPr="00AC2BC2">
              <w:t>Οθόνες για κάθε σταθμό εργασίας: 2 x 27’’ Full HD (1920x1080p) με IPS Panel, Anti-Glare και λειτουργία Screen Split</w:t>
            </w:r>
            <w:r>
              <w:t>.</w:t>
            </w:r>
          </w:p>
        </w:tc>
        <w:tc>
          <w:tcPr>
            <w:tcW w:w="1116" w:type="dxa"/>
            <w:shd w:val="clear" w:color="auto" w:fill="auto"/>
            <w:vAlign w:val="center"/>
          </w:tcPr>
          <w:p w14:paraId="7325037F"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6E041299" w14:textId="77777777" w:rsidR="007E3CB9" w:rsidRPr="00CF635D" w:rsidRDefault="007E3CB9" w:rsidP="007E3CB9"/>
        </w:tc>
        <w:tc>
          <w:tcPr>
            <w:tcW w:w="998" w:type="dxa"/>
            <w:gridSpan w:val="2"/>
            <w:shd w:val="clear" w:color="auto" w:fill="auto"/>
          </w:tcPr>
          <w:p w14:paraId="2D4A7457" w14:textId="77777777" w:rsidR="007E3CB9" w:rsidRPr="00CF635D" w:rsidRDefault="007E3CB9" w:rsidP="007E3CB9"/>
        </w:tc>
      </w:tr>
      <w:tr w:rsidR="007E3CB9" w:rsidRPr="00CF635D" w14:paraId="1FC6B597" w14:textId="77777777" w:rsidTr="007E3CB9">
        <w:trPr>
          <w:jc w:val="center"/>
        </w:trPr>
        <w:tc>
          <w:tcPr>
            <w:tcW w:w="709" w:type="dxa"/>
            <w:shd w:val="clear" w:color="auto" w:fill="auto"/>
            <w:vAlign w:val="center"/>
          </w:tcPr>
          <w:p w14:paraId="5B0ED797"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63719B16" w14:textId="77777777" w:rsidR="007E3CB9" w:rsidRPr="00AC2BC2" w:rsidRDefault="007E3CB9" w:rsidP="007E3CB9">
            <w:pPr>
              <w:ind w:left="17"/>
            </w:pPr>
            <w:r w:rsidRPr="00AC2BC2">
              <w:t>Κάρτα δικτύου: 10/100/1000 Mbit</w:t>
            </w:r>
          </w:p>
        </w:tc>
        <w:tc>
          <w:tcPr>
            <w:tcW w:w="1116" w:type="dxa"/>
            <w:shd w:val="clear" w:color="auto" w:fill="auto"/>
            <w:vAlign w:val="center"/>
          </w:tcPr>
          <w:p w14:paraId="18579607"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732347C2" w14:textId="77777777" w:rsidR="007E3CB9" w:rsidRPr="00CF635D" w:rsidRDefault="007E3CB9" w:rsidP="007E3CB9"/>
        </w:tc>
        <w:tc>
          <w:tcPr>
            <w:tcW w:w="998" w:type="dxa"/>
            <w:gridSpan w:val="2"/>
            <w:shd w:val="clear" w:color="auto" w:fill="auto"/>
          </w:tcPr>
          <w:p w14:paraId="2B84C6AD" w14:textId="77777777" w:rsidR="007E3CB9" w:rsidRPr="00CF635D" w:rsidRDefault="007E3CB9" w:rsidP="007E3CB9"/>
        </w:tc>
      </w:tr>
      <w:tr w:rsidR="007E3CB9" w:rsidRPr="00CF635D" w14:paraId="1D72AF4A" w14:textId="77777777" w:rsidTr="007E3CB9">
        <w:trPr>
          <w:jc w:val="center"/>
        </w:trPr>
        <w:tc>
          <w:tcPr>
            <w:tcW w:w="709" w:type="dxa"/>
            <w:shd w:val="clear" w:color="auto" w:fill="auto"/>
            <w:vAlign w:val="center"/>
          </w:tcPr>
          <w:p w14:paraId="2531140F" w14:textId="77777777" w:rsidR="007E3CB9" w:rsidRPr="00CF635D" w:rsidRDefault="007E3CB9" w:rsidP="00F4289F">
            <w:pPr>
              <w:numPr>
                <w:ilvl w:val="0"/>
                <w:numId w:val="227"/>
              </w:numPr>
              <w:suppressAutoHyphens w:val="0"/>
              <w:spacing w:before="0" w:after="0"/>
              <w:contextualSpacing w:val="0"/>
              <w:jc w:val="center"/>
            </w:pPr>
          </w:p>
        </w:tc>
        <w:tc>
          <w:tcPr>
            <w:tcW w:w="6663" w:type="dxa"/>
            <w:shd w:val="clear" w:color="auto" w:fill="auto"/>
            <w:vAlign w:val="center"/>
          </w:tcPr>
          <w:p w14:paraId="66DB51BF" w14:textId="77777777" w:rsidR="007E3CB9" w:rsidRPr="00A00285" w:rsidRDefault="007E3CB9" w:rsidP="007E3CB9">
            <w:pPr>
              <w:ind w:left="17"/>
              <w:rPr>
                <w:lang w:val="el-GR"/>
              </w:rPr>
            </w:pPr>
            <w:r w:rsidRPr="00A00285">
              <w:rPr>
                <w:lang w:val="el-GR"/>
              </w:rPr>
              <w:t>Κάρτα ήχου και εξωτερικά ηχεία</w:t>
            </w:r>
          </w:p>
        </w:tc>
        <w:tc>
          <w:tcPr>
            <w:tcW w:w="1116" w:type="dxa"/>
            <w:shd w:val="clear" w:color="auto" w:fill="auto"/>
            <w:vAlign w:val="center"/>
          </w:tcPr>
          <w:p w14:paraId="06DC057A" w14:textId="77777777" w:rsidR="007E3CB9" w:rsidRPr="00AC2BC2" w:rsidRDefault="007E3CB9" w:rsidP="007E3CB9">
            <w:pPr>
              <w:spacing w:before="100" w:beforeAutospacing="1" w:after="100" w:afterAutospacing="1"/>
              <w:jc w:val="center"/>
            </w:pPr>
            <w:r w:rsidRPr="00AC2BC2">
              <w:t>ΝΑΙ</w:t>
            </w:r>
          </w:p>
        </w:tc>
        <w:tc>
          <w:tcPr>
            <w:tcW w:w="1010" w:type="dxa"/>
            <w:shd w:val="clear" w:color="auto" w:fill="auto"/>
          </w:tcPr>
          <w:p w14:paraId="41CABAD0" w14:textId="77777777" w:rsidR="007E3CB9" w:rsidRPr="00CF635D" w:rsidRDefault="007E3CB9" w:rsidP="007E3CB9"/>
        </w:tc>
        <w:tc>
          <w:tcPr>
            <w:tcW w:w="998" w:type="dxa"/>
            <w:gridSpan w:val="2"/>
            <w:shd w:val="clear" w:color="auto" w:fill="auto"/>
          </w:tcPr>
          <w:p w14:paraId="196D9ED2" w14:textId="77777777" w:rsidR="007E3CB9" w:rsidRPr="00CF635D" w:rsidRDefault="007E3CB9" w:rsidP="007E3CB9"/>
        </w:tc>
      </w:tr>
      <w:tr w:rsidR="007E3CB9" w:rsidRPr="00CF635D" w14:paraId="5801ACAF" w14:textId="77777777" w:rsidTr="007E3CB9">
        <w:trPr>
          <w:jc w:val="center"/>
        </w:trPr>
        <w:tc>
          <w:tcPr>
            <w:tcW w:w="10496" w:type="dxa"/>
            <w:gridSpan w:val="6"/>
            <w:shd w:val="clear" w:color="auto" w:fill="auto"/>
          </w:tcPr>
          <w:p w14:paraId="53BB6AEB" w14:textId="77777777" w:rsidR="007E3CB9" w:rsidRPr="00CF635D" w:rsidRDefault="007E3CB9" w:rsidP="00F4289F">
            <w:pPr>
              <w:pStyle w:val="4"/>
              <w:keepLines/>
              <w:numPr>
                <w:ilvl w:val="3"/>
                <w:numId w:val="27"/>
              </w:numPr>
              <w:suppressAutoHyphens w:val="0"/>
              <w:spacing w:before="40" w:after="0"/>
              <w:contextualSpacing w:val="0"/>
              <w:jc w:val="left"/>
            </w:pPr>
            <w:bookmarkStart w:id="2217" w:name="_Toc44932226"/>
            <w:bookmarkStart w:id="2218" w:name="_Toc49256743"/>
            <w:r w:rsidRPr="00CF635D">
              <w:t>Λειτουργικό Σύστημα</w:t>
            </w:r>
            <w:bookmarkEnd w:id="2217"/>
            <w:bookmarkEnd w:id="2218"/>
          </w:p>
        </w:tc>
      </w:tr>
      <w:tr w:rsidR="007E3CB9" w:rsidRPr="00CF635D" w14:paraId="06337D30" w14:textId="77777777" w:rsidTr="007E3CB9">
        <w:trPr>
          <w:jc w:val="center"/>
        </w:trPr>
        <w:tc>
          <w:tcPr>
            <w:tcW w:w="709" w:type="dxa"/>
            <w:shd w:val="clear" w:color="auto" w:fill="auto"/>
            <w:vAlign w:val="center"/>
          </w:tcPr>
          <w:p w14:paraId="534AA451"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718EA318" w14:textId="77777777" w:rsidR="007E3CB9" w:rsidRPr="00A00285" w:rsidRDefault="007E3CB9" w:rsidP="007E3CB9">
            <w:pPr>
              <w:ind w:left="17"/>
              <w:rPr>
                <w:lang w:val="el-GR"/>
              </w:rPr>
            </w:pPr>
            <w:r w:rsidRPr="00A00285">
              <w:rPr>
                <w:lang w:val="el-GR"/>
              </w:rPr>
              <w:t>Να αναφερθεί η ονομασία, η έκδοση του και ο τύπος του προσφερόμενου λειτουργικού συστήματος.</w:t>
            </w:r>
          </w:p>
        </w:tc>
        <w:tc>
          <w:tcPr>
            <w:tcW w:w="1116" w:type="dxa"/>
            <w:shd w:val="clear" w:color="auto" w:fill="auto"/>
            <w:vAlign w:val="center"/>
          </w:tcPr>
          <w:p w14:paraId="0813D099" w14:textId="77777777" w:rsidR="007E3CB9" w:rsidRPr="00AC2BC2" w:rsidRDefault="007E3CB9" w:rsidP="007E3CB9">
            <w:pPr>
              <w:spacing w:before="100" w:beforeAutospacing="1" w:after="100" w:afterAutospacing="1"/>
              <w:jc w:val="center"/>
            </w:pPr>
            <w:r>
              <w:rPr>
                <w:rFonts w:ascii="Carlito" w:hAnsi="Carlito" w:cs="Carlito"/>
              </w:rPr>
              <w:t>ΝΑΙ</w:t>
            </w:r>
          </w:p>
        </w:tc>
        <w:tc>
          <w:tcPr>
            <w:tcW w:w="1010" w:type="dxa"/>
            <w:shd w:val="clear" w:color="auto" w:fill="auto"/>
          </w:tcPr>
          <w:p w14:paraId="7B36413D" w14:textId="77777777" w:rsidR="007E3CB9" w:rsidRPr="00CF635D" w:rsidRDefault="007E3CB9" w:rsidP="007E3CB9"/>
        </w:tc>
        <w:tc>
          <w:tcPr>
            <w:tcW w:w="998" w:type="dxa"/>
            <w:gridSpan w:val="2"/>
            <w:shd w:val="clear" w:color="auto" w:fill="auto"/>
          </w:tcPr>
          <w:p w14:paraId="6B71C22F" w14:textId="77777777" w:rsidR="007E3CB9" w:rsidRPr="00CF635D" w:rsidRDefault="007E3CB9" w:rsidP="007E3CB9"/>
        </w:tc>
      </w:tr>
      <w:tr w:rsidR="007E3CB9" w:rsidRPr="00CF635D" w14:paraId="77B837F6" w14:textId="77777777" w:rsidTr="007E3CB9">
        <w:trPr>
          <w:jc w:val="center"/>
        </w:trPr>
        <w:tc>
          <w:tcPr>
            <w:tcW w:w="709" w:type="dxa"/>
            <w:shd w:val="clear" w:color="auto" w:fill="auto"/>
            <w:vAlign w:val="center"/>
          </w:tcPr>
          <w:p w14:paraId="00565483"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0AF4D04D" w14:textId="77777777" w:rsidR="007E3CB9" w:rsidRPr="00A00285" w:rsidRDefault="007E3CB9" w:rsidP="007E3CB9">
            <w:pPr>
              <w:ind w:left="17"/>
              <w:rPr>
                <w:lang w:val="el-GR"/>
              </w:rPr>
            </w:pPr>
            <w:r w:rsidRPr="00A00285">
              <w:rPr>
                <w:lang w:val="el-GR"/>
              </w:rPr>
              <w:t>Να είναι σε παραθυρικό περιβάλλον</w:t>
            </w:r>
          </w:p>
        </w:tc>
        <w:tc>
          <w:tcPr>
            <w:tcW w:w="1116" w:type="dxa"/>
            <w:shd w:val="clear" w:color="auto" w:fill="auto"/>
            <w:vAlign w:val="center"/>
          </w:tcPr>
          <w:p w14:paraId="6CE7E1FA"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16D53165" w14:textId="77777777" w:rsidR="007E3CB9" w:rsidRPr="00CF635D" w:rsidRDefault="007E3CB9" w:rsidP="007E3CB9"/>
        </w:tc>
        <w:tc>
          <w:tcPr>
            <w:tcW w:w="998" w:type="dxa"/>
            <w:gridSpan w:val="2"/>
            <w:shd w:val="clear" w:color="auto" w:fill="auto"/>
          </w:tcPr>
          <w:p w14:paraId="0BD4A485" w14:textId="77777777" w:rsidR="007E3CB9" w:rsidRPr="00CF635D" w:rsidRDefault="007E3CB9" w:rsidP="007E3CB9"/>
        </w:tc>
      </w:tr>
      <w:tr w:rsidR="007E3CB9" w:rsidRPr="00CF635D" w14:paraId="28898F03" w14:textId="77777777" w:rsidTr="007E3CB9">
        <w:trPr>
          <w:jc w:val="center"/>
        </w:trPr>
        <w:tc>
          <w:tcPr>
            <w:tcW w:w="709" w:type="dxa"/>
            <w:shd w:val="clear" w:color="auto" w:fill="auto"/>
            <w:vAlign w:val="center"/>
          </w:tcPr>
          <w:p w14:paraId="7147DAAA"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6C9CA72A" w14:textId="77777777" w:rsidR="007E3CB9" w:rsidRPr="00A00285" w:rsidRDefault="007E3CB9" w:rsidP="007E3CB9">
            <w:pPr>
              <w:ind w:left="17"/>
              <w:rPr>
                <w:lang w:val="el-GR"/>
              </w:rPr>
            </w:pPr>
            <w:r w:rsidRPr="00A00285">
              <w:rPr>
                <w:lang w:val="el-GR"/>
              </w:rPr>
              <w:t>Να υποστηρίζει την ελληνική γλώσσα</w:t>
            </w:r>
          </w:p>
        </w:tc>
        <w:tc>
          <w:tcPr>
            <w:tcW w:w="1116" w:type="dxa"/>
            <w:shd w:val="clear" w:color="auto" w:fill="auto"/>
            <w:vAlign w:val="center"/>
          </w:tcPr>
          <w:p w14:paraId="50C5D664"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50BE95F7" w14:textId="77777777" w:rsidR="007E3CB9" w:rsidRPr="00CF635D" w:rsidRDefault="007E3CB9" w:rsidP="007E3CB9"/>
        </w:tc>
        <w:tc>
          <w:tcPr>
            <w:tcW w:w="998" w:type="dxa"/>
            <w:gridSpan w:val="2"/>
            <w:shd w:val="clear" w:color="auto" w:fill="auto"/>
          </w:tcPr>
          <w:p w14:paraId="3A8C0431" w14:textId="77777777" w:rsidR="007E3CB9" w:rsidRPr="00CF635D" w:rsidRDefault="007E3CB9" w:rsidP="007E3CB9"/>
        </w:tc>
      </w:tr>
      <w:tr w:rsidR="007E3CB9" w:rsidRPr="00CF635D" w14:paraId="60227A44" w14:textId="77777777" w:rsidTr="007E3CB9">
        <w:trPr>
          <w:jc w:val="center"/>
        </w:trPr>
        <w:tc>
          <w:tcPr>
            <w:tcW w:w="709" w:type="dxa"/>
            <w:shd w:val="clear" w:color="auto" w:fill="auto"/>
            <w:vAlign w:val="center"/>
          </w:tcPr>
          <w:p w14:paraId="40403D4F"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7B7CC3A8" w14:textId="77777777" w:rsidR="007E3CB9" w:rsidRPr="00A00285" w:rsidRDefault="007E3CB9" w:rsidP="007E3CB9">
            <w:pPr>
              <w:ind w:left="17"/>
              <w:rPr>
                <w:lang w:val="el-GR"/>
              </w:rPr>
            </w:pPr>
            <w:r w:rsidRPr="00A00285">
              <w:rPr>
                <w:lang w:val="el-GR"/>
              </w:rPr>
              <w:t>Να είναι πλήρως συμβατό με τον προσφερόμενο εξοπλισμό</w:t>
            </w:r>
          </w:p>
        </w:tc>
        <w:tc>
          <w:tcPr>
            <w:tcW w:w="1116" w:type="dxa"/>
            <w:shd w:val="clear" w:color="auto" w:fill="auto"/>
            <w:vAlign w:val="center"/>
          </w:tcPr>
          <w:p w14:paraId="7C6AFA91"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2F1B744E" w14:textId="77777777" w:rsidR="007E3CB9" w:rsidRPr="00CF635D" w:rsidRDefault="007E3CB9" w:rsidP="007E3CB9"/>
        </w:tc>
        <w:tc>
          <w:tcPr>
            <w:tcW w:w="998" w:type="dxa"/>
            <w:gridSpan w:val="2"/>
            <w:shd w:val="clear" w:color="auto" w:fill="auto"/>
          </w:tcPr>
          <w:p w14:paraId="4B498FE7" w14:textId="77777777" w:rsidR="007E3CB9" w:rsidRPr="00CF635D" w:rsidRDefault="007E3CB9" w:rsidP="007E3CB9"/>
        </w:tc>
      </w:tr>
      <w:tr w:rsidR="007E3CB9" w:rsidRPr="00CF635D" w14:paraId="1A7E752B" w14:textId="77777777" w:rsidTr="007E3CB9">
        <w:trPr>
          <w:jc w:val="center"/>
        </w:trPr>
        <w:tc>
          <w:tcPr>
            <w:tcW w:w="709" w:type="dxa"/>
            <w:shd w:val="clear" w:color="auto" w:fill="auto"/>
            <w:vAlign w:val="center"/>
          </w:tcPr>
          <w:p w14:paraId="25B96B61"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5559388F" w14:textId="77777777" w:rsidR="007E3CB9" w:rsidRPr="00A00285" w:rsidRDefault="007E3CB9" w:rsidP="007E3CB9">
            <w:pPr>
              <w:ind w:left="17"/>
              <w:rPr>
                <w:lang w:val="el-GR"/>
              </w:rPr>
            </w:pPr>
            <w:r w:rsidRPr="00A00285">
              <w:rPr>
                <w:rFonts w:ascii="Carlito" w:hAnsi="Carlito" w:cs="Carlito"/>
                <w:lang w:val="el-GR"/>
              </w:rPr>
              <w:t xml:space="preserve">Να υποστηρίζει πρωτόκολλο </w:t>
            </w:r>
            <w:r w:rsidRPr="00FC43D6">
              <w:rPr>
                <w:rFonts w:ascii="Carlito" w:hAnsi="Carlito" w:cs="Carlito"/>
              </w:rPr>
              <w:t>SMB</w:t>
            </w:r>
            <w:r w:rsidRPr="00A00285">
              <w:rPr>
                <w:rFonts w:ascii="Carlito" w:hAnsi="Carlito" w:cs="Carlito"/>
                <w:lang w:val="el-GR"/>
              </w:rPr>
              <w:t>/</w:t>
            </w:r>
            <w:r w:rsidRPr="00FC43D6">
              <w:rPr>
                <w:rFonts w:ascii="Carlito" w:hAnsi="Carlito" w:cs="Carlito"/>
              </w:rPr>
              <w:t>CIFS</w:t>
            </w:r>
            <w:r w:rsidRPr="00A00285">
              <w:rPr>
                <w:rFonts w:ascii="Carlito" w:hAnsi="Carlito" w:cs="Carlito"/>
                <w:lang w:val="el-GR"/>
              </w:rPr>
              <w:t>.</w:t>
            </w:r>
          </w:p>
        </w:tc>
        <w:tc>
          <w:tcPr>
            <w:tcW w:w="1116" w:type="dxa"/>
            <w:shd w:val="clear" w:color="auto" w:fill="auto"/>
            <w:vAlign w:val="center"/>
          </w:tcPr>
          <w:p w14:paraId="5ADBBB5C" w14:textId="77777777" w:rsidR="007E3CB9" w:rsidRDefault="007E3CB9" w:rsidP="007E3CB9">
            <w:pPr>
              <w:spacing w:before="100" w:beforeAutospacing="1" w:after="100" w:afterAutospacing="1"/>
              <w:jc w:val="center"/>
              <w:rPr>
                <w:rFonts w:ascii="Carlito" w:hAnsi="Carlito" w:cs="Carlito"/>
              </w:rPr>
            </w:pPr>
            <w:r w:rsidRPr="000B00B5">
              <w:rPr>
                <w:rFonts w:ascii="Carlito" w:hAnsi="Carlito" w:cs="Carlito"/>
              </w:rPr>
              <w:t>ΝΑΙ</w:t>
            </w:r>
          </w:p>
        </w:tc>
        <w:tc>
          <w:tcPr>
            <w:tcW w:w="1010" w:type="dxa"/>
            <w:shd w:val="clear" w:color="auto" w:fill="auto"/>
          </w:tcPr>
          <w:p w14:paraId="3AAFAA77" w14:textId="77777777" w:rsidR="007E3CB9" w:rsidRPr="00CF635D" w:rsidRDefault="007E3CB9" w:rsidP="007E3CB9"/>
        </w:tc>
        <w:tc>
          <w:tcPr>
            <w:tcW w:w="998" w:type="dxa"/>
            <w:gridSpan w:val="2"/>
            <w:shd w:val="clear" w:color="auto" w:fill="auto"/>
          </w:tcPr>
          <w:p w14:paraId="002B5C3E" w14:textId="77777777" w:rsidR="007E3CB9" w:rsidRPr="00CF635D" w:rsidRDefault="007E3CB9" w:rsidP="007E3CB9"/>
        </w:tc>
      </w:tr>
      <w:tr w:rsidR="007E3CB9" w:rsidRPr="00CF635D" w14:paraId="34B98FBF" w14:textId="77777777" w:rsidTr="007E3CB9">
        <w:trPr>
          <w:jc w:val="center"/>
        </w:trPr>
        <w:tc>
          <w:tcPr>
            <w:tcW w:w="709" w:type="dxa"/>
            <w:shd w:val="clear" w:color="auto" w:fill="auto"/>
            <w:vAlign w:val="center"/>
          </w:tcPr>
          <w:p w14:paraId="0061A068"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3C5376F3" w14:textId="77777777" w:rsidR="007E3CB9" w:rsidRPr="00AC2BC2" w:rsidRDefault="007E3CB9" w:rsidP="007E3CB9">
            <w:pPr>
              <w:ind w:left="17"/>
            </w:pPr>
            <w:r>
              <w:rPr>
                <w:rFonts w:ascii="Carlito" w:hAnsi="Carlito" w:cs="Carlito"/>
              </w:rPr>
              <w:t>Να υποστηρίζει .Net Framework</w:t>
            </w:r>
          </w:p>
        </w:tc>
        <w:tc>
          <w:tcPr>
            <w:tcW w:w="1116" w:type="dxa"/>
            <w:shd w:val="clear" w:color="auto" w:fill="auto"/>
            <w:vAlign w:val="center"/>
          </w:tcPr>
          <w:p w14:paraId="69072B03" w14:textId="77777777" w:rsidR="007E3CB9" w:rsidRDefault="007E3CB9" w:rsidP="007E3CB9">
            <w:pPr>
              <w:spacing w:before="100" w:beforeAutospacing="1" w:after="100" w:afterAutospacing="1"/>
              <w:jc w:val="center"/>
              <w:rPr>
                <w:rFonts w:ascii="Carlito" w:hAnsi="Carlito" w:cs="Carlito"/>
              </w:rPr>
            </w:pPr>
            <w:r w:rsidRPr="000B00B5">
              <w:rPr>
                <w:rFonts w:ascii="Carlito" w:hAnsi="Carlito" w:cs="Carlito"/>
              </w:rPr>
              <w:t>ΝΑΙ</w:t>
            </w:r>
          </w:p>
        </w:tc>
        <w:tc>
          <w:tcPr>
            <w:tcW w:w="1010" w:type="dxa"/>
            <w:shd w:val="clear" w:color="auto" w:fill="auto"/>
          </w:tcPr>
          <w:p w14:paraId="530A119E" w14:textId="77777777" w:rsidR="007E3CB9" w:rsidRPr="00CF635D" w:rsidRDefault="007E3CB9" w:rsidP="007E3CB9"/>
        </w:tc>
        <w:tc>
          <w:tcPr>
            <w:tcW w:w="998" w:type="dxa"/>
            <w:gridSpan w:val="2"/>
            <w:shd w:val="clear" w:color="auto" w:fill="auto"/>
          </w:tcPr>
          <w:p w14:paraId="4452BA15" w14:textId="77777777" w:rsidR="007E3CB9" w:rsidRPr="00CF635D" w:rsidRDefault="007E3CB9" w:rsidP="007E3CB9"/>
        </w:tc>
      </w:tr>
      <w:tr w:rsidR="007E3CB9" w:rsidRPr="00CF635D" w14:paraId="3C9E796A" w14:textId="77777777" w:rsidTr="007E3CB9">
        <w:trPr>
          <w:jc w:val="center"/>
        </w:trPr>
        <w:tc>
          <w:tcPr>
            <w:tcW w:w="709" w:type="dxa"/>
            <w:shd w:val="clear" w:color="auto" w:fill="auto"/>
            <w:vAlign w:val="center"/>
          </w:tcPr>
          <w:p w14:paraId="4DCC5D3D"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3421D89C" w14:textId="77777777" w:rsidR="007E3CB9" w:rsidRPr="00AC2BC2" w:rsidRDefault="007E3CB9" w:rsidP="007E3CB9">
            <w:pPr>
              <w:ind w:left="17"/>
            </w:pPr>
            <w:r>
              <w:rPr>
                <w:rFonts w:ascii="Carlito" w:hAnsi="Carlito" w:cs="Carlito"/>
              </w:rPr>
              <w:t>Να υποστηρίζει DFS</w:t>
            </w:r>
          </w:p>
        </w:tc>
        <w:tc>
          <w:tcPr>
            <w:tcW w:w="1116" w:type="dxa"/>
            <w:shd w:val="clear" w:color="auto" w:fill="auto"/>
            <w:vAlign w:val="center"/>
          </w:tcPr>
          <w:p w14:paraId="117F9E49" w14:textId="77777777" w:rsidR="007E3CB9" w:rsidRDefault="007E3CB9" w:rsidP="007E3CB9">
            <w:pPr>
              <w:spacing w:before="100" w:beforeAutospacing="1" w:after="100" w:afterAutospacing="1"/>
              <w:jc w:val="center"/>
              <w:rPr>
                <w:rFonts w:ascii="Carlito" w:hAnsi="Carlito" w:cs="Carlito"/>
              </w:rPr>
            </w:pPr>
            <w:r w:rsidRPr="000B00B5">
              <w:rPr>
                <w:rFonts w:ascii="Carlito" w:hAnsi="Carlito" w:cs="Carlito"/>
              </w:rPr>
              <w:t>ΝΑΙ</w:t>
            </w:r>
          </w:p>
        </w:tc>
        <w:tc>
          <w:tcPr>
            <w:tcW w:w="1010" w:type="dxa"/>
            <w:shd w:val="clear" w:color="auto" w:fill="auto"/>
          </w:tcPr>
          <w:p w14:paraId="67E8002D" w14:textId="77777777" w:rsidR="007E3CB9" w:rsidRPr="00CF635D" w:rsidRDefault="007E3CB9" w:rsidP="007E3CB9"/>
        </w:tc>
        <w:tc>
          <w:tcPr>
            <w:tcW w:w="998" w:type="dxa"/>
            <w:gridSpan w:val="2"/>
            <w:shd w:val="clear" w:color="auto" w:fill="auto"/>
          </w:tcPr>
          <w:p w14:paraId="4A5BBE40" w14:textId="77777777" w:rsidR="007E3CB9" w:rsidRPr="00CF635D" w:rsidRDefault="007E3CB9" w:rsidP="007E3CB9"/>
        </w:tc>
      </w:tr>
      <w:tr w:rsidR="007E3CB9" w:rsidRPr="00CF635D" w14:paraId="728B5E05" w14:textId="77777777" w:rsidTr="007E3CB9">
        <w:trPr>
          <w:jc w:val="center"/>
        </w:trPr>
        <w:tc>
          <w:tcPr>
            <w:tcW w:w="709" w:type="dxa"/>
            <w:shd w:val="clear" w:color="auto" w:fill="auto"/>
            <w:vAlign w:val="center"/>
          </w:tcPr>
          <w:p w14:paraId="26A49B05"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13DBDB8C" w14:textId="77777777" w:rsidR="007E3CB9" w:rsidRPr="00A00285" w:rsidRDefault="007E3CB9" w:rsidP="007E3CB9">
            <w:pPr>
              <w:ind w:left="17"/>
              <w:rPr>
                <w:lang w:val="el-GR"/>
              </w:rPr>
            </w:pPr>
            <w:r w:rsidRPr="00A00285">
              <w:rPr>
                <w:rFonts w:ascii="Carlito" w:hAnsi="Carlito" w:cs="Carlito"/>
                <w:lang w:val="el-GR"/>
              </w:rPr>
              <w:t>Να υποστηρίζει και να δέχεται ενημερώσεις ασφάλειας, χωρίς να απαιτείται η επανεγκατάστασή του.</w:t>
            </w:r>
          </w:p>
        </w:tc>
        <w:tc>
          <w:tcPr>
            <w:tcW w:w="1116" w:type="dxa"/>
            <w:shd w:val="clear" w:color="auto" w:fill="auto"/>
            <w:vAlign w:val="center"/>
          </w:tcPr>
          <w:p w14:paraId="74823D55" w14:textId="77777777" w:rsidR="007E3CB9" w:rsidRDefault="007E3CB9" w:rsidP="007E3CB9">
            <w:pPr>
              <w:spacing w:before="100" w:beforeAutospacing="1" w:after="100" w:afterAutospacing="1"/>
              <w:jc w:val="center"/>
              <w:rPr>
                <w:rFonts w:ascii="Carlito" w:hAnsi="Carlito" w:cs="Carlito"/>
              </w:rPr>
            </w:pPr>
            <w:r w:rsidRPr="000B00B5">
              <w:rPr>
                <w:rFonts w:ascii="Carlito" w:hAnsi="Carlito" w:cs="Carlito"/>
              </w:rPr>
              <w:t>ΝΑΙ</w:t>
            </w:r>
          </w:p>
        </w:tc>
        <w:tc>
          <w:tcPr>
            <w:tcW w:w="1010" w:type="dxa"/>
            <w:shd w:val="clear" w:color="auto" w:fill="auto"/>
          </w:tcPr>
          <w:p w14:paraId="4377DDEA" w14:textId="77777777" w:rsidR="007E3CB9" w:rsidRPr="00CF635D" w:rsidRDefault="007E3CB9" w:rsidP="007E3CB9"/>
        </w:tc>
        <w:tc>
          <w:tcPr>
            <w:tcW w:w="998" w:type="dxa"/>
            <w:gridSpan w:val="2"/>
            <w:shd w:val="clear" w:color="auto" w:fill="auto"/>
          </w:tcPr>
          <w:p w14:paraId="6889338C" w14:textId="77777777" w:rsidR="007E3CB9" w:rsidRPr="00CF635D" w:rsidRDefault="007E3CB9" w:rsidP="007E3CB9"/>
        </w:tc>
      </w:tr>
      <w:tr w:rsidR="007E3CB9" w:rsidRPr="00CF635D" w14:paraId="4C1388E2" w14:textId="77777777" w:rsidTr="007E3CB9">
        <w:trPr>
          <w:jc w:val="center"/>
        </w:trPr>
        <w:tc>
          <w:tcPr>
            <w:tcW w:w="709" w:type="dxa"/>
            <w:shd w:val="clear" w:color="auto" w:fill="auto"/>
            <w:vAlign w:val="center"/>
          </w:tcPr>
          <w:p w14:paraId="67A2CFB0"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6C06861A" w14:textId="77777777" w:rsidR="007E3CB9" w:rsidRPr="00A00285" w:rsidRDefault="007E3CB9" w:rsidP="007E3CB9">
            <w:pPr>
              <w:ind w:left="17"/>
              <w:rPr>
                <w:lang w:val="el-GR"/>
              </w:rPr>
            </w:pPr>
            <w:r w:rsidRPr="00A00285">
              <w:rPr>
                <w:lang w:val="el-GR"/>
              </w:rPr>
              <w:t>Να υποστηρίζει την εγκατάσταση σε περιβάλλον δικτυακών ομάδων και τομέων (</w:t>
            </w:r>
            <w:r w:rsidRPr="00AC2BC2">
              <w:t>workgroup</w:t>
            </w:r>
            <w:r w:rsidRPr="00A00285">
              <w:rPr>
                <w:lang w:val="el-GR"/>
              </w:rPr>
              <w:t xml:space="preserve"> και </w:t>
            </w:r>
            <w:r w:rsidRPr="00AC2BC2">
              <w:t>domain</w:t>
            </w:r>
            <w:r w:rsidRPr="00A00285">
              <w:rPr>
                <w:lang w:val="el-GR"/>
              </w:rPr>
              <w:t>).</w:t>
            </w:r>
          </w:p>
        </w:tc>
        <w:tc>
          <w:tcPr>
            <w:tcW w:w="1116" w:type="dxa"/>
            <w:shd w:val="clear" w:color="auto" w:fill="auto"/>
            <w:vAlign w:val="center"/>
          </w:tcPr>
          <w:p w14:paraId="51537440"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099FAF2B" w14:textId="77777777" w:rsidR="007E3CB9" w:rsidRPr="00CF635D" w:rsidRDefault="007E3CB9" w:rsidP="007E3CB9"/>
        </w:tc>
        <w:tc>
          <w:tcPr>
            <w:tcW w:w="998" w:type="dxa"/>
            <w:gridSpan w:val="2"/>
            <w:shd w:val="clear" w:color="auto" w:fill="auto"/>
          </w:tcPr>
          <w:p w14:paraId="4E0FB805" w14:textId="77777777" w:rsidR="007E3CB9" w:rsidRPr="00CF635D" w:rsidRDefault="007E3CB9" w:rsidP="007E3CB9"/>
        </w:tc>
      </w:tr>
      <w:tr w:rsidR="007E3CB9" w:rsidRPr="00CF635D" w14:paraId="5D7A5188" w14:textId="77777777" w:rsidTr="007E3CB9">
        <w:trPr>
          <w:jc w:val="center"/>
        </w:trPr>
        <w:tc>
          <w:tcPr>
            <w:tcW w:w="709" w:type="dxa"/>
            <w:shd w:val="clear" w:color="auto" w:fill="auto"/>
            <w:vAlign w:val="center"/>
          </w:tcPr>
          <w:p w14:paraId="2477239D"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099E0BE4" w14:textId="77777777" w:rsidR="007E3CB9" w:rsidRPr="00A00285" w:rsidRDefault="007E3CB9" w:rsidP="007E3CB9">
            <w:pPr>
              <w:ind w:left="17"/>
              <w:rPr>
                <w:lang w:val="el-GR"/>
              </w:rPr>
            </w:pPr>
            <w:r w:rsidRPr="00A00285">
              <w:rPr>
                <w:lang w:val="el-GR"/>
              </w:rPr>
              <w:t>Να συνοδεύεται από όλες τις απαιτούμενες άδειες χωρίς χρονικούς περιορισμούς (</w:t>
            </w:r>
            <w:r w:rsidRPr="00AC2BC2">
              <w:t>time</w:t>
            </w:r>
            <w:r w:rsidRPr="00A00285">
              <w:rPr>
                <w:lang w:val="el-GR"/>
              </w:rPr>
              <w:t xml:space="preserve"> </w:t>
            </w:r>
            <w:r w:rsidRPr="00AC2BC2">
              <w:t>limitations</w:t>
            </w:r>
            <w:r w:rsidRPr="00A00285">
              <w:rPr>
                <w:lang w:val="el-GR"/>
              </w:rPr>
              <w:t>) από την επίσημη κατασκευάστρια εταιρία και να είναι η τελευταία τρέχουσα έκδοση.</w:t>
            </w:r>
          </w:p>
        </w:tc>
        <w:tc>
          <w:tcPr>
            <w:tcW w:w="1116" w:type="dxa"/>
            <w:shd w:val="clear" w:color="auto" w:fill="auto"/>
            <w:vAlign w:val="center"/>
          </w:tcPr>
          <w:p w14:paraId="0F3AD2BE"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5EB37D3E" w14:textId="77777777" w:rsidR="007E3CB9" w:rsidRPr="00CF635D" w:rsidRDefault="007E3CB9" w:rsidP="007E3CB9"/>
        </w:tc>
        <w:tc>
          <w:tcPr>
            <w:tcW w:w="998" w:type="dxa"/>
            <w:gridSpan w:val="2"/>
            <w:shd w:val="clear" w:color="auto" w:fill="auto"/>
          </w:tcPr>
          <w:p w14:paraId="26D89289" w14:textId="77777777" w:rsidR="007E3CB9" w:rsidRPr="00CF635D" w:rsidRDefault="007E3CB9" w:rsidP="007E3CB9"/>
        </w:tc>
      </w:tr>
      <w:tr w:rsidR="007E3CB9" w:rsidRPr="00CF635D" w14:paraId="2C0D14BB" w14:textId="77777777" w:rsidTr="007E3CB9">
        <w:trPr>
          <w:jc w:val="center"/>
        </w:trPr>
        <w:tc>
          <w:tcPr>
            <w:tcW w:w="709" w:type="dxa"/>
            <w:shd w:val="clear" w:color="auto" w:fill="auto"/>
            <w:vAlign w:val="center"/>
          </w:tcPr>
          <w:p w14:paraId="3896BE5A"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0A114469" w14:textId="77777777" w:rsidR="007E3CB9" w:rsidRPr="00A00285" w:rsidRDefault="007E3CB9" w:rsidP="007E3CB9">
            <w:pPr>
              <w:ind w:left="17"/>
              <w:rPr>
                <w:lang w:val="el-GR"/>
              </w:rPr>
            </w:pPr>
            <w:r w:rsidRPr="00A00285">
              <w:rPr>
                <w:lang w:val="el-GR"/>
              </w:rPr>
              <w:t xml:space="preserve">Να μην απαιτεί νέα ή/και ειδική εκπαίδευση των χρηστών σε σχέση με τα πακέτα εφαρμογών – λειτουργικών συστημάτων που ήδη χρησιμοποιούνται στον φορέα (ενδεικτικά αναφέρονται ελληνικές επαγγελματικές εκδόσεις </w:t>
            </w:r>
            <w:r w:rsidRPr="00AC2BC2">
              <w:t>Microsoft</w:t>
            </w:r>
            <w:r w:rsidRPr="00A00285">
              <w:rPr>
                <w:lang w:val="el-GR"/>
              </w:rPr>
              <w:t xml:space="preserve"> </w:t>
            </w:r>
            <w:r w:rsidRPr="00AC2BC2">
              <w:t>Windows</w:t>
            </w:r>
            <w:r w:rsidRPr="00A00285">
              <w:rPr>
                <w:lang w:val="el-GR"/>
              </w:rPr>
              <w:t>).</w:t>
            </w:r>
          </w:p>
        </w:tc>
        <w:tc>
          <w:tcPr>
            <w:tcW w:w="1116" w:type="dxa"/>
            <w:shd w:val="clear" w:color="auto" w:fill="auto"/>
            <w:vAlign w:val="center"/>
          </w:tcPr>
          <w:p w14:paraId="537A2F15"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116D28A6" w14:textId="77777777" w:rsidR="007E3CB9" w:rsidRPr="00CF635D" w:rsidRDefault="007E3CB9" w:rsidP="007E3CB9"/>
        </w:tc>
        <w:tc>
          <w:tcPr>
            <w:tcW w:w="998" w:type="dxa"/>
            <w:gridSpan w:val="2"/>
            <w:shd w:val="clear" w:color="auto" w:fill="auto"/>
          </w:tcPr>
          <w:p w14:paraId="23BD30FD" w14:textId="77777777" w:rsidR="007E3CB9" w:rsidRPr="00CF635D" w:rsidRDefault="007E3CB9" w:rsidP="007E3CB9"/>
        </w:tc>
      </w:tr>
      <w:tr w:rsidR="007E3CB9" w:rsidRPr="00CF635D" w14:paraId="0A5A560E" w14:textId="77777777" w:rsidTr="007E3CB9">
        <w:trPr>
          <w:jc w:val="center"/>
        </w:trPr>
        <w:tc>
          <w:tcPr>
            <w:tcW w:w="709" w:type="dxa"/>
            <w:shd w:val="clear" w:color="auto" w:fill="auto"/>
            <w:vAlign w:val="center"/>
          </w:tcPr>
          <w:p w14:paraId="0CE113F7" w14:textId="77777777" w:rsidR="007E3CB9" w:rsidRPr="00CF635D" w:rsidRDefault="007E3CB9" w:rsidP="00F4289F">
            <w:pPr>
              <w:numPr>
                <w:ilvl w:val="0"/>
                <w:numId w:val="228"/>
              </w:numPr>
              <w:suppressAutoHyphens w:val="0"/>
              <w:spacing w:before="0" w:after="0"/>
              <w:contextualSpacing w:val="0"/>
              <w:jc w:val="center"/>
            </w:pPr>
          </w:p>
        </w:tc>
        <w:tc>
          <w:tcPr>
            <w:tcW w:w="6663" w:type="dxa"/>
            <w:shd w:val="clear" w:color="auto" w:fill="auto"/>
            <w:vAlign w:val="center"/>
          </w:tcPr>
          <w:p w14:paraId="31C7AFE4" w14:textId="77777777" w:rsidR="007E3CB9" w:rsidRPr="00A00285" w:rsidRDefault="007E3CB9" w:rsidP="007E3CB9">
            <w:pPr>
              <w:ind w:left="17"/>
              <w:rPr>
                <w:lang w:val="el-GR"/>
              </w:rPr>
            </w:pPr>
            <w:r w:rsidRPr="00A00285">
              <w:rPr>
                <w:lang w:val="el-GR"/>
              </w:rPr>
              <w:t>Ο χρόνος κυκλοφορίας να είναι μικρότερος από τρία (03) έτη πριν από την ημερομηνία κατάθεσης προσφοράς.</w:t>
            </w:r>
          </w:p>
        </w:tc>
        <w:tc>
          <w:tcPr>
            <w:tcW w:w="1116" w:type="dxa"/>
            <w:shd w:val="clear" w:color="auto" w:fill="auto"/>
            <w:vAlign w:val="center"/>
          </w:tcPr>
          <w:p w14:paraId="54B38A67"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06D183B0" w14:textId="77777777" w:rsidR="007E3CB9" w:rsidRPr="00CF635D" w:rsidRDefault="007E3CB9" w:rsidP="007E3CB9"/>
        </w:tc>
        <w:tc>
          <w:tcPr>
            <w:tcW w:w="998" w:type="dxa"/>
            <w:gridSpan w:val="2"/>
            <w:shd w:val="clear" w:color="auto" w:fill="auto"/>
          </w:tcPr>
          <w:p w14:paraId="2EB5AA7D" w14:textId="77777777" w:rsidR="007E3CB9" w:rsidRPr="00CF635D" w:rsidRDefault="007E3CB9" w:rsidP="007E3CB9"/>
        </w:tc>
      </w:tr>
      <w:tr w:rsidR="007E3CB9" w:rsidRPr="00CF635D" w14:paraId="1D86AFE0" w14:textId="77777777" w:rsidTr="007E3CB9">
        <w:trPr>
          <w:jc w:val="center"/>
        </w:trPr>
        <w:tc>
          <w:tcPr>
            <w:tcW w:w="10496" w:type="dxa"/>
            <w:gridSpan w:val="6"/>
            <w:shd w:val="clear" w:color="auto" w:fill="auto"/>
          </w:tcPr>
          <w:p w14:paraId="46A405FE" w14:textId="77777777" w:rsidR="007E3CB9" w:rsidRPr="00CF635D" w:rsidRDefault="007E3CB9" w:rsidP="00F4289F">
            <w:pPr>
              <w:pStyle w:val="4"/>
              <w:keepLines/>
              <w:numPr>
                <w:ilvl w:val="3"/>
                <w:numId w:val="27"/>
              </w:numPr>
              <w:suppressAutoHyphens w:val="0"/>
              <w:spacing w:before="40" w:after="0"/>
              <w:contextualSpacing w:val="0"/>
              <w:jc w:val="left"/>
            </w:pPr>
            <w:bookmarkStart w:id="2219" w:name="_Toc44932227"/>
            <w:bookmarkStart w:id="2220" w:name="_Toc49256744"/>
            <w:r w:rsidRPr="002442DA">
              <w:t>Λογισμικό Αυτοματισμού Γραφείου</w:t>
            </w:r>
            <w:bookmarkEnd w:id="2219"/>
            <w:bookmarkEnd w:id="2220"/>
          </w:p>
        </w:tc>
      </w:tr>
      <w:tr w:rsidR="007E3CB9" w:rsidRPr="00CF635D" w14:paraId="39EB46E9" w14:textId="77777777" w:rsidTr="007E3CB9">
        <w:trPr>
          <w:jc w:val="center"/>
        </w:trPr>
        <w:tc>
          <w:tcPr>
            <w:tcW w:w="709" w:type="dxa"/>
            <w:shd w:val="clear" w:color="auto" w:fill="auto"/>
            <w:vAlign w:val="center"/>
          </w:tcPr>
          <w:p w14:paraId="5315EC9B" w14:textId="77777777" w:rsidR="007E3CB9" w:rsidRPr="00CF635D" w:rsidRDefault="007E3CB9" w:rsidP="00F4289F">
            <w:pPr>
              <w:numPr>
                <w:ilvl w:val="0"/>
                <w:numId w:val="229"/>
              </w:numPr>
              <w:suppressAutoHyphens w:val="0"/>
              <w:spacing w:before="0" w:after="0"/>
              <w:contextualSpacing w:val="0"/>
              <w:jc w:val="center"/>
            </w:pPr>
          </w:p>
        </w:tc>
        <w:tc>
          <w:tcPr>
            <w:tcW w:w="6663" w:type="dxa"/>
            <w:shd w:val="clear" w:color="auto" w:fill="auto"/>
            <w:vAlign w:val="center"/>
          </w:tcPr>
          <w:p w14:paraId="0B22D40C" w14:textId="77777777" w:rsidR="007E3CB9" w:rsidRPr="00A00285" w:rsidRDefault="007E3CB9" w:rsidP="007E3CB9">
            <w:pPr>
              <w:ind w:left="17"/>
              <w:rPr>
                <w:lang w:val="el-GR"/>
              </w:rPr>
            </w:pPr>
            <w:r w:rsidRPr="00A00285">
              <w:rPr>
                <w:lang w:val="el-GR"/>
              </w:rPr>
              <w:t>Να περιέχεται επεξεργαστής κειμένου, λογιστικό φύλλο, λογισμικό δημιουργίας παρουσιάσεων.</w:t>
            </w:r>
          </w:p>
        </w:tc>
        <w:tc>
          <w:tcPr>
            <w:tcW w:w="1116" w:type="dxa"/>
            <w:shd w:val="clear" w:color="auto" w:fill="auto"/>
            <w:vAlign w:val="center"/>
          </w:tcPr>
          <w:p w14:paraId="522D8CC0"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387D8B06" w14:textId="77777777" w:rsidR="007E3CB9" w:rsidRPr="00CF635D" w:rsidRDefault="007E3CB9" w:rsidP="007E3CB9"/>
        </w:tc>
        <w:tc>
          <w:tcPr>
            <w:tcW w:w="998" w:type="dxa"/>
            <w:gridSpan w:val="2"/>
            <w:shd w:val="clear" w:color="auto" w:fill="auto"/>
          </w:tcPr>
          <w:p w14:paraId="434B46E3" w14:textId="77777777" w:rsidR="007E3CB9" w:rsidRPr="00CF635D" w:rsidRDefault="007E3CB9" w:rsidP="007E3CB9"/>
        </w:tc>
      </w:tr>
      <w:tr w:rsidR="007E3CB9" w:rsidRPr="00CF635D" w14:paraId="307CD0BE" w14:textId="77777777" w:rsidTr="007E3CB9">
        <w:trPr>
          <w:jc w:val="center"/>
        </w:trPr>
        <w:tc>
          <w:tcPr>
            <w:tcW w:w="709" w:type="dxa"/>
            <w:shd w:val="clear" w:color="auto" w:fill="auto"/>
            <w:vAlign w:val="center"/>
          </w:tcPr>
          <w:p w14:paraId="120C2753" w14:textId="77777777" w:rsidR="007E3CB9" w:rsidRPr="00CF635D" w:rsidRDefault="007E3CB9" w:rsidP="00F4289F">
            <w:pPr>
              <w:numPr>
                <w:ilvl w:val="0"/>
                <w:numId w:val="229"/>
              </w:numPr>
              <w:suppressAutoHyphens w:val="0"/>
              <w:spacing w:before="0" w:after="0"/>
              <w:contextualSpacing w:val="0"/>
              <w:jc w:val="center"/>
            </w:pPr>
          </w:p>
        </w:tc>
        <w:tc>
          <w:tcPr>
            <w:tcW w:w="6663" w:type="dxa"/>
            <w:shd w:val="clear" w:color="auto" w:fill="auto"/>
            <w:vAlign w:val="center"/>
          </w:tcPr>
          <w:p w14:paraId="774D43FC" w14:textId="77777777" w:rsidR="007E3CB9" w:rsidRPr="00A00285" w:rsidRDefault="007E3CB9" w:rsidP="007E3CB9">
            <w:pPr>
              <w:ind w:left="17"/>
              <w:rPr>
                <w:lang w:val="el-GR"/>
              </w:rPr>
            </w:pPr>
            <w:r w:rsidRPr="00A00285">
              <w:rPr>
                <w:lang w:val="el-GR"/>
              </w:rPr>
              <w:t>Ο χρόνος κυκλοφορίας να είναι μικρότερος από τρία (03) έτη πριν από την ημερομηνία κατάθεσης προσφοράς.</w:t>
            </w:r>
          </w:p>
        </w:tc>
        <w:tc>
          <w:tcPr>
            <w:tcW w:w="1116" w:type="dxa"/>
            <w:shd w:val="clear" w:color="auto" w:fill="auto"/>
            <w:vAlign w:val="center"/>
          </w:tcPr>
          <w:p w14:paraId="6A361A86"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38A469D0" w14:textId="77777777" w:rsidR="007E3CB9" w:rsidRPr="00CF635D" w:rsidRDefault="007E3CB9" w:rsidP="007E3CB9"/>
        </w:tc>
        <w:tc>
          <w:tcPr>
            <w:tcW w:w="998" w:type="dxa"/>
            <w:gridSpan w:val="2"/>
            <w:shd w:val="clear" w:color="auto" w:fill="auto"/>
          </w:tcPr>
          <w:p w14:paraId="167C0FF4" w14:textId="77777777" w:rsidR="007E3CB9" w:rsidRPr="00CF635D" w:rsidRDefault="007E3CB9" w:rsidP="007E3CB9"/>
        </w:tc>
      </w:tr>
      <w:tr w:rsidR="007E3CB9" w:rsidRPr="00CF635D" w14:paraId="388A774C" w14:textId="77777777" w:rsidTr="007E3CB9">
        <w:trPr>
          <w:jc w:val="center"/>
        </w:trPr>
        <w:tc>
          <w:tcPr>
            <w:tcW w:w="709" w:type="dxa"/>
            <w:shd w:val="clear" w:color="auto" w:fill="auto"/>
            <w:vAlign w:val="center"/>
          </w:tcPr>
          <w:p w14:paraId="3F60DF57" w14:textId="77777777" w:rsidR="007E3CB9" w:rsidRPr="00CF635D" w:rsidRDefault="007E3CB9" w:rsidP="00F4289F">
            <w:pPr>
              <w:numPr>
                <w:ilvl w:val="0"/>
                <w:numId w:val="229"/>
              </w:numPr>
              <w:suppressAutoHyphens w:val="0"/>
              <w:spacing w:before="0" w:after="0"/>
              <w:contextualSpacing w:val="0"/>
              <w:jc w:val="center"/>
            </w:pPr>
          </w:p>
        </w:tc>
        <w:tc>
          <w:tcPr>
            <w:tcW w:w="6663" w:type="dxa"/>
            <w:shd w:val="clear" w:color="auto" w:fill="auto"/>
            <w:vAlign w:val="center"/>
          </w:tcPr>
          <w:p w14:paraId="0264F00A" w14:textId="77777777" w:rsidR="007E3CB9" w:rsidRPr="00A00285" w:rsidRDefault="007E3CB9" w:rsidP="007E3CB9">
            <w:pPr>
              <w:ind w:left="17"/>
              <w:rPr>
                <w:lang w:val="el-GR"/>
              </w:rPr>
            </w:pPr>
            <w:r w:rsidRPr="00A00285">
              <w:rPr>
                <w:lang w:val="el-GR"/>
              </w:rPr>
              <w:t>Να είναι πλήρως συμβατό με το προσφερόμενο λειτουργικού σύστημα</w:t>
            </w:r>
          </w:p>
        </w:tc>
        <w:tc>
          <w:tcPr>
            <w:tcW w:w="1116" w:type="dxa"/>
            <w:shd w:val="clear" w:color="auto" w:fill="auto"/>
            <w:vAlign w:val="center"/>
          </w:tcPr>
          <w:p w14:paraId="75596487"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01729865" w14:textId="77777777" w:rsidR="007E3CB9" w:rsidRPr="00CF635D" w:rsidRDefault="007E3CB9" w:rsidP="007E3CB9"/>
        </w:tc>
        <w:tc>
          <w:tcPr>
            <w:tcW w:w="998" w:type="dxa"/>
            <w:gridSpan w:val="2"/>
            <w:shd w:val="clear" w:color="auto" w:fill="auto"/>
          </w:tcPr>
          <w:p w14:paraId="244CFCC9" w14:textId="77777777" w:rsidR="007E3CB9" w:rsidRPr="00CF635D" w:rsidRDefault="007E3CB9" w:rsidP="007E3CB9"/>
        </w:tc>
      </w:tr>
      <w:tr w:rsidR="007E3CB9" w:rsidRPr="00CF635D" w14:paraId="68D4D9A2" w14:textId="77777777" w:rsidTr="007E3CB9">
        <w:trPr>
          <w:jc w:val="center"/>
        </w:trPr>
        <w:tc>
          <w:tcPr>
            <w:tcW w:w="709" w:type="dxa"/>
            <w:shd w:val="clear" w:color="auto" w:fill="auto"/>
            <w:vAlign w:val="center"/>
          </w:tcPr>
          <w:p w14:paraId="330F8081" w14:textId="77777777" w:rsidR="007E3CB9" w:rsidRPr="00CF635D" w:rsidRDefault="007E3CB9" w:rsidP="00F4289F">
            <w:pPr>
              <w:numPr>
                <w:ilvl w:val="0"/>
                <w:numId w:val="229"/>
              </w:numPr>
              <w:suppressAutoHyphens w:val="0"/>
              <w:spacing w:before="0" w:after="0"/>
              <w:contextualSpacing w:val="0"/>
              <w:jc w:val="center"/>
            </w:pPr>
          </w:p>
        </w:tc>
        <w:tc>
          <w:tcPr>
            <w:tcW w:w="6663" w:type="dxa"/>
            <w:shd w:val="clear" w:color="auto" w:fill="auto"/>
            <w:vAlign w:val="center"/>
          </w:tcPr>
          <w:p w14:paraId="74C1A795" w14:textId="77777777" w:rsidR="007E3CB9" w:rsidRPr="00A00285" w:rsidRDefault="007E3CB9" w:rsidP="007E3CB9">
            <w:pPr>
              <w:ind w:left="17"/>
              <w:rPr>
                <w:lang w:val="el-GR"/>
              </w:rPr>
            </w:pPr>
            <w:r w:rsidRPr="00A00285">
              <w:rPr>
                <w:lang w:val="el-GR"/>
              </w:rPr>
              <w:t>Να συνοδεύεται από όλες τις απαιτούμενες άδειες χωρίς χρονικούς περιορισμούς (</w:t>
            </w:r>
            <w:r w:rsidRPr="00AC2BC2">
              <w:t>time</w:t>
            </w:r>
            <w:r w:rsidRPr="00A00285">
              <w:rPr>
                <w:lang w:val="el-GR"/>
              </w:rPr>
              <w:t xml:space="preserve"> </w:t>
            </w:r>
            <w:r w:rsidRPr="00AC2BC2">
              <w:t>limitations</w:t>
            </w:r>
            <w:r w:rsidRPr="00A00285">
              <w:rPr>
                <w:lang w:val="el-GR"/>
              </w:rPr>
              <w:t>) ή να είναι ευρέως διαδεδομένη έκδοση ανοικτού κώδικα πλήρως συμβατή με το λειτουργικό.</w:t>
            </w:r>
          </w:p>
        </w:tc>
        <w:tc>
          <w:tcPr>
            <w:tcW w:w="1116" w:type="dxa"/>
            <w:shd w:val="clear" w:color="auto" w:fill="auto"/>
            <w:vAlign w:val="center"/>
          </w:tcPr>
          <w:p w14:paraId="4446ED59"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700C50A9" w14:textId="77777777" w:rsidR="007E3CB9" w:rsidRPr="00CF635D" w:rsidRDefault="007E3CB9" w:rsidP="007E3CB9"/>
        </w:tc>
        <w:tc>
          <w:tcPr>
            <w:tcW w:w="998" w:type="dxa"/>
            <w:gridSpan w:val="2"/>
            <w:shd w:val="clear" w:color="auto" w:fill="auto"/>
          </w:tcPr>
          <w:p w14:paraId="237F61BA" w14:textId="77777777" w:rsidR="007E3CB9" w:rsidRPr="00CF635D" w:rsidRDefault="007E3CB9" w:rsidP="007E3CB9"/>
        </w:tc>
      </w:tr>
      <w:tr w:rsidR="007E3CB9" w:rsidRPr="00CF635D" w14:paraId="02412D31" w14:textId="77777777" w:rsidTr="007E3CB9">
        <w:trPr>
          <w:jc w:val="center"/>
        </w:trPr>
        <w:tc>
          <w:tcPr>
            <w:tcW w:w="709" w:type="dxa"/>
            <w:shd w:val="clear" w:color="auto" w:fill="auto"/>
            <w:vAlign w:val="center"/>
          </w:tcPr>
          <w:p w14:paraId="48AE1D7A" w14:textId="77777777" w:rsidR="007E3CB9" w:rsidRPr="00CF635D" w:rsidRDefault="007E3CB9" w:rsidP="00F4289F">
            <w:pPr>
              <w:numPr>
                <w:ilvl w:val="0"/>
                <w:numId w:val="229"/>
              </w:numPr>
              <w:suppressAutoHyphens w:val="0"/>
              <w:spacing w:before="0" w:after="0"/>
              <w:contextualSpacing w:val="0"/>
              <w:jc w:val="center"/>
            </w:pPr>
          </w:p>
        </w:tc>
        <w:tc>
          <w:tcPr>
            <w:tcW w:w="6663" w:type="dxa"/>
            <w:shd w:val="clear" w:color="auto" w:fill="auto"/>
            <w:vAlign w:val="center"/>
          </w:tcPr>
          <w:p w14:paraId="5AADB44D" w14:textId="77777777" w:rsidR="007E3CB9" w:rsidRPr="00A00285" w:rsidRDefault="007E3CB9" w:rsidP="007E3CB9">
            <w:pPr>
              <w:ind w:left="17"/>
              <w:rPr>
                <w:lang w:val="el-GR"/>
              </w:rPr>
            </w:pPr>
            <w:r w:rsidRPr="00A00285">
              <w:rPr>
                <w:lang w:val="el-GR"/>
              </w:rPr>
              <w:t>Να είναι στην ελληνική γλώσσα.</w:t>
            </w:r>
          </w:p>
        </w:tc>
        <w:tc>
          <w:tcPr>
            <w:tcW w:w="1116" w:type="dxa"/>
            <w:shd w:val="clear" w:color="auto" w:fill="auto"/>
            <w:vAlign w:val="center"/>
          </w:tcPr>
          <w:p w14:paraId="54EAC5CA"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4DB2ABBA" w14:textId="77777777" w:rsidR="007E3CB9" w:rsidRPr="00CF635D" w:rsidRDefault="007E3CB9" w:rsidP="007E3CB9"/>
        </w:tc>
        <w:tc>
          <w:tcPr>
            <w:tcW w:w="998" w:type="dxa"/>
            <w:gridSpan w:val="2"/>
            <w:shd w:val="clear" w:color="auto" w:fill="auto"/>
          </w:tcPr>
          <w:p w14:paraId="5A72D423" w14:textId="77777777" w:rsidR="007E3CB9" w:rsidRPr="00CF635D" w:rsidRDefault="007E3CB9" w:rsidP="007E3CB9"/>
        </w:tc>
      </w:tr>
      <w:tr w:rsidR="007E3CB9" w:rsidRPr="00CF635D" w14:paraId="79AB02A6" w14:textId="77777777" w:rsidTr="007E3CB9">
        <w:trPr>
          <w:jc w:val="center"/>
        </w:trPr>
        <w:tc>
          <w:tcPr>
            <w:tcW w:w="709" w:type="dxa"/>
            <w:shd w:val="clear" w:color="auto" w:fill="auto"/>
            <w:vAlign w:val="center"/>
          </w:tcPr>
          <w:p w14:paraId="196F688D" w14:textId="77777777" w:rsidR="007E3CB9" w:rsidRPr="00CF635D" w:rsidRDefault="007E3CB9" w:rsidP="00F4289F">
            <w:pPr>
              <w:numPr>
                <w:ilvl w:val="0"/>
                <w:numId w:val="229"/>
              </w:numPr>
              <w:suppressAutoHyphens w:val="0"/>
              <w:spacing w:before="0" w:after="0"/>
              <w:contextualSpacing w:val="0"/>
              <w:jc w:val="center"/>
            </w:pPr>
          </w:p>
        </w:tc>
        <w:tc>
          <w:tcPr>
            <w:tcW w:w="6663" w:type="dxa"/>
            <w:shd w:val="clear" w:color="auto" w:fill="auto"/>
            <w:vAlign w:val="center"/>
          </w:tcPr>
          <w:p w14:paraId="620AA218" w14:textId="77777777" w:rsidR="007E3CB9" w:rsidRPr="00A00285" w:rsidRDefault="007E3CB9" w:rsidP="007E3CB9">
            <w:pPr>
              <w:ind w:left="17"/>
              <w:rPr>
                <w:lang w:val="el-GR"/>
              </w:rPr>
            </w:pPr>
            <w:r w:rsidRPr="00A00285">
              <w:rPr>
                <w:lang w:val="el-GR"/>
              </w:rPr>
              <w:t xml:space="preserve">Να μην απαιτεί νέα ή/και ειδική εκπαίδευση των χρηστών σε σχέση με τα πακέτα εφαρμογών αυτοματισμού γραφείου που ήδη χρησιμοποιούνται στον φορέα (ενδεικτικά αναφέρονται ελληνικές εκδόσεις </w:t>
            </w:r>
            <w:r w:rsidRPr="00AC2BC2">
              <w:t>Microsoft</w:t>
            </w:r>
            <w:r w:rsidRPr="00A00285">
              <w:rPr>
                <w:lang w:val="el-GR"/>
              </w:rPr>
              <w:t xml:space="preserve"> </w:t>
            </w:r>
            <w:r w:rsidRPr="00AC2BC2">
              <w:t>Office</w:t>
            </w:r>
            <w:r w:rsidRPr="00A00285">
              <w:rPr>
                <w:lang w:val="el-GR"/>
              </w:rPr>
              <w:t xml:space="preserve"> 2007, </w:t>
            </w:r>
            <w:r w:rsidRPr="00AC2BC2">
              <w:t>LibreOffice</w:t>
            </w:r>
            <w:r w:rsidRPr="00A00285">
              <w:rPr>
                <w:lang w:val="el-GR"/>
              </w:rPr>
              <w:t>).</w:t>
            </w:r>
          </w:p>
        </w:tc>
        <w:tc>
          <w:tcPr>
            <w:tcW w:w="1116" w:type="dxa"/>
            <w:shd w:val="clear" w:color="auto" w:fill="auto"/>
            <w:vAlign w:val="center"/>
          </w:tcPr>
          <w:p w14:paraId="4CF95E64" w14:textId="77777777" w:rsidR="007E3CB9" w:rsidRDefault="007E3CB9" w:rsidP="007E3CB9">
            <w:pPr>
              <w:spacing w:before="100" w:beforeAutospacing="1" w:after="100" w:afterAutospacing="1"/>
              <w:jc w:val="center"/>
              <w:rPr>
                <w:rFonts w:ascii="Carlito" w:hAnsi="Carlito" w:cs="Carlito"/>
              </w:rPr>
            </w:pPr>
            <w:r>
              <w:rPr>
                <w:rFonts w:ascii="Carlito" w:hAnsi="Carlito" w:cs="Carlito"/>
              </w:rPr>
              <w:t>ΝΑΙ</w:t>
            </w:r>
          </w:p>
        </w:tc>
        <w:tc>
          <w:tcPr>
            <w:tcW w:w="1010" w:type="dxa"/>
            <w:shd w:val="clear" w:color="auto" w:fill="auto"/>
          </w:tcPr>
          <w:p w14:paraId="15A6FCD8" w14:textId="77777777" w:rsidR="007E3CB9" w:rsidRPr="00CF635D" w:rsidRDefault="007E3CB9" w:rsidP="007E3CB9"/>
        </w:tc>
        <w:tc>
          <w:tcPr>
            <w:tcW w:w="998" w:type="dxa"/>
            <w:gridSpan w:val="2"/>
            <w:shd w:val="clear" w:color="auto" w:fill="auto"/>
          </w:tcPr>
          <w:p w14:paraId="423EAE21" w14:textId="77777777" w:rsidR="007E3CB9" w:rsidRPr="00CF635D" w:rsidRDefault="007E3CB9" w:rsidP="007E3CB9"/>
        </w:tc>
      </w:tr>
      <w:tr w:rsidR="007E3CB9" w:rsidRPr="00665972" w14:paraId="5BA50D33" w14:textId="77777777" w:rsidTr="007E3CB9">
        <w:trPr>
          <w:jc w:val="center"/>
        </w:trPr>
        <w:tc>
          <w:tcPr>
            <w:tcW w:w="10496" w:type="dxa"/>
            <w:gridSpan w:val="6"/>
            <w:shd w:val="clear" w:color="auto" w:fill="auto"/>
          </w:tcPr>
          <w:p w14:paraId="30919244"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2221" w:name="_Toc44932228"/>
            <w:bookmarkStart w:id="2222" w:name="_Toc49256745"/>
            <w:r w:rsidRPr="00A00285">
              <w:rPr>
                <w:lang w:val="el-GR"/>
              </w:rPr>
              <w:t>Γενικές Απαιτήσεις Λογισμικού – Λοιπός Εξοπλισμός</w:t>
            </w:r>
            <w:bookmarkEnd w:id="2221"/>
            <w:bookmarkEnd w:id="2222"/>
          </w:p>
        </w:tc>
      </w:tr>
      <w:tr w:rsidR="007E3CB9" w:rsidRPr="00EF5BC9" w14:paraId="6E753E76" w14:textId="77777777" w:rsidTr="007E3CB9">
        <w:trPr>
          <w:jc w:val="center"/>
        </w:trPr>
        <w:tc>
          <w:tcPr>
            <w:tcW w:w="709" w:type="dxa"/>
            <w:shd w:val="clear" w:color="auto" w:fill="auto"/>
            <w:vAlign w:val="center"/>
          </w:tcPr>
          <w:p w14:paraId="65F836D7" w14:textId="77777777" w:rsidR="007E3CB9" w:rsidRPr="00A00285" w:rsidRDefault="007E3CB9" w:rsidP="00F4289F">
            <w:pPr>
              <w:numPr>
                <w:ilvl w:val="0"/>
                <w:numId w:val="230"/>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7E5CC3B9" w14:textId="77777777" w:rsidR="007E3CB9" w:rsidRPr="00A00285" w:rsidRDefault="007E3CB9" w:rsidP="007E3CB9">
            <w:pPr>
              <w:ind w:left="17"/>
              <w:rPr>
                <w:rFonts w:asciiTheme="minorHAnsi" w:hAnsiTheme="minorHAnsi" w:cstheme="minorHAnsi"/>
                <w:b/>
                <w:lang w:val="el-GR"/>
              </w:rPr>
            </w:pPr>
            <w:r w:rsidRPr="00A00285">
              <w:rPr>
                <w:rFonts w:asciiTheme="minorHAnsi" w:hAnsiTheme="minorHAnsi" w:cstheme="minorHAnsi"/>
                <w:lang w:val="el-GR"/>
              </w:rPr>
              <w:t xml:space="preserve">Πλήρης εγκατάσταση, ενεργοποίηση &amp; ρύθμιση του προσφερόμενου λογισμικού ώστε να καταστεί </w:t>
            </w:r>
            <w:r w:rsidRPr="00A00285">
              <w:rPr>
                <w:rFonts w:asciiTheme="minorHAnsi" w:hAnsiTheme="minorHAnsi" w:cstheme="minorHAnsi"/>
                <w:u w:val="single"/>
                <w:lang w:val="el-GR"/>
              </w:rPr>
              <w:t>πλήρως</w:t>
            </w:r>
            <w:r w:rsidRPr="00A00285">
              <w:rPr>
                <w:rFonts w:asciiTheme="minorHAnsi" w:hAnsiTheme="minorHAnsi" w:cstheme="minorHAnsi"/>
                <w:lang w:val="el-GR"/>
              </w:rPr>
              <w:t xml:space="preserve"> λειτουργικό (ρυθμίσεις, εισαγωγή κωδικών κλπ).</w:t>
            </w:r>
          </w:p>
        </w:tc>
        <w:tc>
          <w:tcPr>
            <w:tcW w:w="1116" w:type="dxa"/>
            <w:shd w:val="clear" w:color="auto" w:fill="auto"/>
            <w:vAlign w:val="center"/>
          </w:tcPr>
          <w:p w14:paraId="47CD8672" w14:textId="77777777" w:rsidR="007E3CB9" w:rsidRPr="00EF5BC9" w:rsidRDefault="007E3CB9" w:rsidP="007E3CB9">
            <w:pPr>
              <w:spacing w:before="100" w:beforeAutospacing="1" w:after="100" w:afterAutospacing="1"/>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32AB8F2B"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7AA03098" w14:textId="77777777" w:rsidR="007E3CB9" w:rsidRPr="00EF5BC9" w:rsidRDefault="007E3CB9" w:rsidP="007E3CB9">
            <w:pPr>
              <w:rPr>
                <w:rFonts w:asciiTheme="minorHAnsi" w:hAnsiTheme="minorHAnsi" w:cstheme="minorHAnsi"/>
              </w:rPr>
            </w:pPr>
          </w:p>
        </w:tc>
      </w:tr>
      <w:tr w:rsidR="007E3CB9" w:rsidRPr="00EF5BC9" w14:paraId="0E11BA76" w14:textId="77777777" w:rsidTr="007E3CB9">
        <w:trPr>
          <w:jc w:val="center"/>
        </w:trPr>
        <w:tc>
          <w:tcPr>
            <w:tcW w:w="709" w:type="dxa"/>
            <w:shd w:val="clear" w:color="auto" w:fill="auto"/>
            <w:vAlign w:val="center"/>
          </w:tcPr>
          <w:p w14:paraId="22EA2FD4" w14:textId="77777777" w:rsidR="007E3CB9" w:rsidRPr="00EF5BC9" w:rsidRDefault="007E3CB9" w:rsidP="00F4289F">
            <w:pPr>
              <w:numPr>
                <w:ilvl w:val="0"/>
                <w:numId w:val="230"/>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D398E58" w14:textId="77777777" w:rsidR="007E3CB9" w:rsidRPr="00EF5BC9" w:rsidRDefault="007E3CB9" w:rsidP="007E3CB9">
            <w:pPr>
              <w:ind w:left="17"/>
              <w:rPr>
                <w:rFonts w:asciiTheme="minorHAnsi" w:hAnsiTheme="minorHAnsi" w:cstheme="minorHAnsi"/>
              </w:rPr>
            </w:pPr>
            <w:r w:rsidRPr="00EF5BC9">
              <w:rPr>
                <w:rFonts w:asciiTheme="minorHAnsi" w:hAnsiTheme="minorHAnsi" w:cstheme="minorHAnsi"/>
              </w:rPr>
              <w:t xml:space="preserve">Εξωτερικό χειριστήριο </w:t>
            </w:r>
            <w:r w:rsidRPr="00EF5BC9">
              <w:rPr>
                <w:rFonts w:asciiTheme="minorHAnsi" w:hAnsiTheme="minorHAnsi" w:cstheme="minorHAnsi"/>
                <w:lang w:val="en-US"/>
              </w:rPr>
              <w:t>PTZ</w:t>
            </w:r>
            <w:r w:rsidRPr="00EF5BC9">
              <w:rPr>
                <w:rFonts w:asciiTheme="minorHAnsi" w:hAnsiTheme="minorHAnsi" w:cstheme="minorHAnsi"/>
              </w:rPr>
              <w:t xml:space="preserve"> καμερών</w:t>
            </w:r>
          </w:p>
        </w:tc>
        <w:tc>
          <w:tcPr>
            <w:tcW w:w="1116" w:type="dxa"/>
            <w:shd w:val="clear" w:color="auto" w:fill="auto"/>
            <w:vAlign w:val="center"/>
          </w:tcPr>
          <w:p w14:paraId="74166D87" w14:textId="77777777" w:rsidR="007E3CB9" w:rsidRPr="00EF5BC9" w:rsidRDefault="007E3CB9" w:rsidP="007E3CB9">
            <w:pPr>
              <w:spacing w:before="100" w:beforeAutospacing="1" w:after="100" w:afterAutospacing="1"/>
              <w:jc w:val="center"/>
              <w:rPr>
                <w:rFonts w:asciiTheme="minorHAnsi" w:hAnsiTheme="minorHAnsi" w:cstheme="minorHAnsi"/>
              </w:rPr>
            </w:pPr>
            <w:r w:rsidRPr="00EF5BC9">
              <w:rPr>
                <w:rFonts w:asciiTheme="minorHAnsi" w:hAnsiTheme="minorHAnsi" w:cstheme="minorHAnsi"/>
              </w:rPr>
              <w:t>3</w:t>
            </w:r>
          </w:p>
        </w:tc>
        <w:tc>
          <w:tcPr>
            <w:tcW w:w="1010" w:type="dxa"/>
            <w:shd w:val="clear" w:color="auto" w:fill="auto"/>
          </w:tcPr>
          <w:p w14:paraId="1B74D0A7"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6B754CD7" w14:textId="77777777" w:rsidR="007E3CB9" w:rsidRPr="00EF5BC9" w:rsidRDefault="007E3CB9" w:rsidP="007E3CB9">
            <w:pPr>
              <w:rPr>
                <w:rFonts w:asciiTheme="minorHAnsi" w:hAnsiTheme="minorHAnsi" w:cstheme="minorHAnsi"/>
              </w:rPr>
            </w:pPr>
          </w:p>
        </w:tc>
      </w:tr>
      <w:tr w:rsidR="007E3CB9" w:rsidRPr="00EF5BC9" w14:paraId="60A49D5D" w14:textId="77777777" w:rsidTr="007E3CB9">
        <w:trPr>
          <w:jc w:val="center"/>
        </w:trPr>
        <w:tc>
          <w:tcPr>
            <w:tcW w:w="10496" w:type="dxa"/>
            <w:gridSpan w:val="6"/>
            <w:shd w:val="clear" w:color="auto" w:fill="auto"/>
          </w:tcPr>
          <w:p w14:paraId="592AF923" w14:textId="77777777" w:rsidR="007E3CB9" w:rsidRPr="00EF5BC9" w:rsidRDefault="007E3CB9" w:rsidP="00F4289F">
            <w:pPr>
              <w:pStyle w:val="3"/>
              <w:keepLines/>
              <w:numPr>
                <w:ilvl w:val="2"/>
                <w:numId w:val="27"/>
              </w:numPr>
              <w:suppressAutoHyphens w:val="0"/>
              <w:spacing w:before="40" w:after="0"/>
              <w:contextualSpacing w:val="0"/>
              <w:jc w:val="left"/>
            </w:pPr>
            <w:bookmarkStart w:id="2223" w:name="_Toc44517678"/>
            <w:bookmarkStart w:id="2224" w:name="_Toc44932229"/>
            <w:bookmarkStart w:id="2225" w:name="_Toc49256746"/>
            <w:bookmarkStart w:id="2226" w:name="_Toc57294123"/>
            <w:r w:rsidRPr="00EF5BC9">
              <w:lastRenderedPageBreak/>
              <w:t>Monitor</w:t>
            </w:r>
            <w:bookmarkEnd w:id="2223"/>
            <w:bookmarkEnd w:id="2224"/>
            <w:bookmarkEnd w:id="2225"/>
            <w:bookmarkEnd w:id="2226"/>
          </w:p>
        </w:tc>
      </w:tr>
      <w:tr w:rsidR="007E3CB9" w:rsidRPr="00EF5BC9" w14:paraId="620F05BE" w14:textId="77777777" w:rsidTr="007E3CB9">
        <w:trPr>
          <w:jc w:val="center"/>
        </w:trPr>
        <w:tc>
          <w:tcPr>
            <w:tcW w:w="709" w:type="dxa"/>
            <w:shd w:val="clear" w:color="auto" w:fill="auto"/>
            <w:vAlign w:val="center"/>
          </w:tcPr>
          <w:p w14:paraId="2635D6F9"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A84CE4B"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Τεμάχια</w:t>
            </w:r>
          </w:p>
        </w:tc>
        <w:tc>
          <w:tcPr>
            <w:tcW w:w="1116" w:type="dxa"/>
            <w:shd w:val="clear" w:color="auto" w:fill="auto"/>
            <w:vAlign w:val="center"/>
          </w:tcPr>
          <w:p w14:paraId="53EB0A28"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1</w:t>
            </w:r>
          </w:p>
        </w:tc>
        <w:tc>
          <w:tcPr>
            <w:tcW w:w="1010" w:type="dxa"/>
            <w:shd w:val="clear" w:color="auto" w:fill="auto"/>
          </w:tcPr>
          <w:p w14:paraId="7AF1848F"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1E774E99" w14:textId="77777777" w:rsidR="007E3CB9" w:rsidRPr="00EF5BC9" w:rsidRDefault="007E3CB9" w:rsidP="007E3CB9">
            <w:pPr>
              <w:rPr>
                <w:rFonts w:asciiTheme="minorHAnsi" w:hAnsiTheme="minorHAnsi" w:cstheme="minorHAnsi"/>
              </w:rPr>
            </w:pPr>
          </w:p>
        </w:tc>
      </w:tr>
      <w:tr w:rsidR="007E3CB9" w:rsidRPr="00EF5BC9" w14:paraId="64463113" w14:textId="77777777" w:rsidTr="007E3CB9">
        <w:trPr>
          <w:jc w:val="center"/>
        </w:trPr>
        <w:tc>
          <w:tcPr>
            <w:tcW w:w="709" w:type="dxa"/>
            <w:shd w:val="clear" w:color="auto" w:fill="auto"/>
            <w:vAlign w:val="center"/>
          </w:tcPr>
          <w:p w14:paraId="755C32C5"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D14AD38"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Κατηγορία μεγέθους οθόνης</w:t>
            </w:r>
          </w:p>
        </w:tc>
        <w:tc>
          <w:tcPr>
            <w:tcW w:w="1116" w:type="dxa"/>
            <w:shd w:val="clear" w:color="auto" w:fill="auto"/>
            <w:vAlign w:val="center"/>
          </w:tcPr>
          <w:p w14:paraId="4D462EB6"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86 ίντσες</w:t>
            </w:r>
          </w:p>
        </w:tc>
        <w:tc>
          <w:tcPr>
            <w:tcW w:w="1010" w:type="dxa"/>
            <w:shd w:val="clear" w:color="auto" w:fill="auto"/>
          </w:tcPr>
          <w:p w14:paraId="187ACF37"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3A6C3551" w14:textId="77777777" w:rsidR="007E3CB9" w:rsidRPr="00EF5BC9" w:rsidRDefault="007E3CB9" w:rsidP="007E3CB9">
            <w:pPr>
              <w:rPr>
                <w:rFonts w:asciiTheme="minorHAnsi" w:hAnsiTheme="minorHAnsi" w:cstheme="minorHAnsi"/>
              </w:rPr>
            </w:pPr>
          </w:p>
        </w:tc>
      </w:tr>
      <w:tr w:rsidR="007E3CB9" w:rsidRPr="00EF5BC9" w14:paraId="77A291FA" w14:textId="77777777" w:rsidTr="007E3CB9">
        <w:trPr>
          <w:jc w:val="center"/>
        </w:trPr>
        <w:tc>
          <w:tcPr>
            <w:tcW w:w="709" w:type="dxa"/>
            <w:shd w:val="clear" w:color="auto" w:fill="auto"/>
            <w:vAlign w:val="center"/>
          </w:tcPr>
          <w:p w14:paraId="73D59F22"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546D781" w14:textId="77777777" w:rsidR="007E3CB9" w:rsidRPr="00EF5BC9" w:rsidRDefault="007E3CB9" w:rsidP="007E3CB9">
            <w:pPr>
              <w:rPr>
                <w:rFonts w:asciiTheme="minorHAnsi" w:hAnsiTheme="minorHAnsi" w:cstheme="minorHAnsi"/>
                <w:lang w:val="en-US"/>
              </w:rPr>
            </w:pPr>
            <w:r w:rsidRPr="00EF5BC9">
              <w:rPr>
                <w:rFonts w:asciiTheme="minorHAnsi" w:hAnsiTheme="minorHAnsi" w:cstheme="minorHAnsi"/>
              </w:rPr>
              <w:t xml:space="preserve">Τεχνολογία </w:t>
            </w:r>
            <w:r w:rsidRPr="00EF5BC9">
              <w:rPr>
                <w:rFonts w:asciiTheme="minorHAnsi" w:hAnsiTheme="minorHAnsi" w:cstheme="minorHAnsi"/>
                <w:lang w:val="en-US"/>
              </w:rPr>
              <w:t>TFT LCD</w:t>
            </w:r>
          </w:p>
        </w:tc>
        <w:tc>
          <w:tcPr>
            <w:tcW w:w="1116" w:type="dxa"/>
            <w:shd w:val="clear" w:color="auto" w:fill="auto"/>
            <w:vAlign w:val="center"/>
          </w:tcPr>
          <w:p w14:paraId="69C66F50"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7CA94F23"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064DF452" w14:textId="77777777" w:rsidR="007E3CB9" w:rsidRPr="00EF5BC9" w:rsidRDefault="007E3CB9" w:rsidP="007E3CB9">
            <w:pPr>
              <w:rPr>
                <w:rFonts w:asciiTheme="minorHAnsi" w:hAnsiTheme="minorHAnsi" w:cstheme="minorHAnsi"/>
              </w:rPr>
            </w:pPr>
          </w:p>
        </w:tc>
      </w:tr>
      <w:tr w:rsidR="007E3CB9" w:rsidRPr="00EF5BC9" w14:paraId="6EC8971D" w14:textId="77777777" w:rsidTr="007E3CB9">
        <w:trPr>
          <w:jc w:val="center"/>
        </w:trPr>
        <w:tc>
          <w:tcPr>
            <w:tcW w:w="709" w:type="dxa"/>
            <w:shd w:val="clear" w:color="auto" w:fill="auto"/>
            <w:vAlign w:val="center"/>
          </w:tcPr>
          <w:p w14:paraId="32C719C2"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B33FDB9" w14:textId="77777777" w:rsidR="007E3CB9" w:rsidRPr="00EF5BC9" w:rsidRDefault="007E3CB9" w:rsidP="007E3CB9">
            <w:pPr>
              <w:rPr>
                <w:rFonts w:asciiTheme="minorHAnsi" w:hAnsiTheme="minorHAnsi" w:cstheme="minorHAnsi"/>
                <w:lang w:val="en-US"/>
              </w:rPr>
            </w:pPr>
            <w:r w:rsidRPr="00EF5BC9">
              <w:rPr>
                <w:rFonts w:asciiTheme="minorHAnsi" w:hAnsiTheme="minorHAnsi" w:cstheme="minorHAnsi"/>
              </w:rPr>
              <w:t xml:space="preserve">Φωτεινότητα (typical) </w:t>
            </w:r>
            <w:r w:rsidRPr="00EF5BC9">
              <w:rPr>
                <w:rFonts w:asciiTheme="minorHAnsi" w:hAnsiTheme="minorHAnsi" w:cstheme="minorHAnsi"/>
                <w:lang w:val="en-US"/>
              </w:rPr>
              <w:t>400 cad/m</w:t>
            </w:r>
            <w:r w:rsidRPr="00EF5BC9">
              <w:rPr>
                <w:rFonts w:asciiTheme="minorHAnsi" w:hAnsiTheme="minorHAnsi" w:cstheme="minorHAnsi"/>
                <w:vertAlign w:val="superscript"/>
                <w:lang w:val="en-US"/>
              </w:rPr>
              <w:t>2</w:t>
            </w:r>
          </w:p>
        </w:tc>
        <w:tc>
          <w:tcPr>
            <w:tcW w:w="1116" w:type="dxa"/>
            <w:shd w:val="clear" w:color="auto" w:fill="auto"/>
            <w:vAlign w:val="center"/>
          </w:tcPr>
          <w:p w14:paraId="3499584E"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79DD87B7"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42AC8073" w14:textId="77777777" w:rsidR="007E3CB9" w:rsidRPr="00EF5BC9" w:rsidRDefault="007E3CB9" w:rsidP="007E3CB9">
            <w:pPr>
              <w:rPr>
                <w:rFonts w:asciiTheme="minorHAnsi" w:hAnsiTheme="minorHAnsi" w:cstheme="minorHAnsi"/>
              </w:rPr>
            </w:pPr>
          </w:p>
        </w:tc>
      </w:tr>
      <w:tr w:rsidR="007E3CB9" w:rsidRPr="00EF5BC9" w14:paraId="44F0B681" w14:textId="77777777" w:rsidTr="007E3CB9">
        <w:trPr>
          <w:jc w:val="center"/>
        </w:trPr>
        <w:tc>
          <w:tcPr>
            <w:tcW w:w="709" w:type="dxa"/>
            <w:shd w:val="clear" w:color="auto" w:fill="auto"/>
            <w:vAlign w:val="center"/>
          </w:tcPr>
          <w:p w14:paraId="205A1D7C"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C29F1E4"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 xml:space="preserve">Λόγος Αντίθεσης </w:t>
            </w:r>
            <w:r w:rsidRPr="00EF5BC9">
              <w:rPr>
                <w:rFonts w:asciiTheme="minorHAnsi" w:hAnsiTheme="minorHAnsi" w:cstheme="minorHAnsi"/>
                <w:lang w:val="en-US"/>
              </w:rPr>
              <w:t>1200</w:t>
            </w:r>
            <w:r w:rsidRPr="00EF5BC9">
              <w:rPr>
                <w:rFonts w:asciiTheme="minorHAnsi" w:hAnsiTheme="minorHAnsi" w:cstheme="minorHAnsi"/>
              </w:rPr>
              <w:t>:1</w:t>
            </w:r>
          </w:p>
        </w:tc>
        <w:tc>
          <w:tcPr>
            <w:tcW w:w="1116" w:type="dxa"/>
            <w:shd w:val="clear" w:color="auto" w:fill="auto"/>
            <w:vAlign w:val="center"/>
          </w:tcPr>
          <w:p w14:paraId="30319B7C"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r w:rsidRPr="00EF5BC9" w:rsidDel="00B0205D">
              <w:rPr>
                <w:rFonts w:asciiTheme="minorHAnsi" w:hAnsiTheme="minorHAnsi" w:cstheme="minorHAnsi"/>
              </w:rPr>
              <w:t xml:space="preserve"> </w:t>
            </w:r>
          </w:p>
        </w:tc>
        <w:tc>
          <w:tcPr>
            <w:tcW w:w="1010" w:type="dxa"/>
            <w:shd w:val="clear" w:color="auto" w:fill="auto"/>
          </w:tcPr>
          <w:p w14:paraId="7A26ADD9"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38E85AD0" w14:textId="77777777" w:rsidR="007E3CB9" w:rsidRPr="00EF5BC9" w:rsidRDefault="007E3CB9" w:rsidP="007E3CB9">
            <w:pPr>
              <w:rPr>
                <w:rFonts w:asciiTheme="minorHAnsi" w:hAnsiTheme="minorHAnsi" w:cstheme="minorHAnsi"/>
              </w:rPr>
            </w:pPr>
          </w:p>
        </w:tc>
      </w:tr>
      <w:tr w:rsidR="007E3CB9" w:rsidRPr="00EF5BC9" w14:paraId="13E29F74" w14:textId="77777777" w:rsidTr="007E3CB9">
        <w:trPr>
          <w:jc w:val="center"/>
        </w:trPr>
        <w:tc>
          <w:tcPr>
            <w:tcW w:w="709" w:type="dxa"/>
            <w:shd w:val="clear" w:color="auto" w:fill="auto"/>
            <w:vAlign w:val="center"/>
          </w:tcPr>
          <w:p w14:paraId="61963DA4"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BC7A10E"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Τηλεκοντρόλ</w:t>
            </w:r>
          </w:p>
        </w:tc>
        <w:tc>
          <w:tcPr>
            <w:tcW w:w="1116" w:type="dxa"/>
            <w:shd w:val="clear" w:color="auto" w:fill="auto"/>
            <w:vAlign w:val="center"/>
          </w:tcPr>
          <w:p w14:paraId="147A862F"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3B7A625C"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611C407B" w14:textId="77777777" w:rsidR="007E3CB9" w:rsidRPr="00EF5BC9" w:rsidRDefault="007E3CB9" w:rsidP="007E3CB9">
            <w:pPr>
              <w:rPr>
                <w:rFonts w:asciiTheme="minorHAnsi" w:hAnsiTheme="minorHAnsi" w:cstheme="minorHAnsi"/>
              </w:rPr>
            </w:pPr>
          </w:p>
        </w:tc>
      </w:tr>
      <w:tr w:rsidR="007E3CB9" w:rsidRPr="00EF5BC9" w14:paraId="71E0868F" w14:textId="77777777" w:rsidTr="007E3CB9">
        <w:trPr>
          <w:jc w:val="center"/>
        </w:trPr>
        <w:tc>
          <w:tcPr>
            <w:tcW w:w="709" w:type="dxa"/>
            <w:shd w:val="clear" w:color="auto" w:fill="auto"/>
            <w:vAlign w:val="center"/>
          </w:tcPr>
          <w:p w14:paraId="780BE6C6"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BA13EA0"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Τροφοδοτικό και καλώδιο τροφοδοσίας</w:t>
            </w:r>
          </w:p>
        </w:tc>
        <w:tc>
          <w:tcPr>
            <w:tcW w:w="1116" w:type="dxa"/>
            <w:shd w:val="clear" w:color="auto" w:fill="auto"/>
            <w:vAlign w:val="center"/>
          </w:tcPr>
          <w:p w14:paraId="73EC7456"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5137FCF4"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6BF00444" w14:textId="77777777" w:rsidR="007E3CB9" w:rsidRPr="00EF5BC9" w:rsidRDefault="007E3CB9" w:rsidP="007E3CB9">
            <w:pPr>
              <w:rPr>
                <w:rFonts w:asciiTheme="minorHAnsi" w:hAnsiTheme="minorHAnsi" w:cstheme="minorHAnsi"/>
              </w:rPr>
            </w:pPr>
          </w:p>
        </w:tc>
      </w:tr>
      <w:tr w:rsidR="007E3CB9" w:rsidRPr="00EF5BC9" w14:paraId="3CE10CFE" w14:textId="77777777" w:rsidTr="007E3CB9">
        <w:trPr>
          <w:jc w:val="center"/>
        </w:trPr>
        <w:tc>
          <w:tcPr>
            <w:tcW w:w="709" w:type="dxa"/>
            <w:shd w:val="clear" w:color="auto" w:fill="auto"/>
            <w:vAlign w:val="center"/>
          </w:tcPr>
          <w:p w14:paraId="4D96FE7B"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4AD8921" w14:textId="77777777" w:rsidR="007E3CB9" w:rsidRPr="00A00285" w:rsidRDefault="007E3CB9" w:rsidP="007E3CB9">
            <w:pPr>
              <w:rPr>
                <w:rFonts w:asciiTheme="minorHAnsi" w:hAnsiTheme="minorHAnsi" w:cstheme="minorHAnsi"/>
                <w:lang w:val="el-GR"/>
              </w:rPr>
            </w:pPr>
            <w:r w:rsidRPr="00A00285">
              <w:rPr>
                <w:rFonts w:asciiTheme="minorHAnsi" w:hAnsiTheme="minorHAnsi" w:cstheme="minorHAnsi"/>
                <w:lang w:val="el-GR"/>
              </w:rPr>
              <w:t>Γωνία θέασης (οριζόντια - κατακόρυφη) 178</w:t>
            </w:r>
            <w:r w:rsidRPr="00A00285">
              <w:rPr>
                <w:rFonts w:asciiTheme="minorHAnsi" w:hAnsiTheme="minorHAnsi" w:cstheme="minorHAnsi"/>
                <w:vertAlign w:val="superscript"/>
                <w:lang w:val="el-GR"/>
              </w:rPr>
              <w:t>ο</w:t>
            </w:r>
            <w:r w:rsidRPr="00A00285">
              <w:rPr>
                <w:rFonts w:asciiTheme="minorHAnsi" w:hAnsiTheme="minorHAnsi" w:cstheme="minorHAnsi"/>
                <w:lang w:val="el-GR"/>
              </w:rPr>
              <w:t xml:space="preserve"> - 178</w:t>
            </w:r>
            <w:r w:rsidRPr="00A00285">
              <w:rPr>
                <w:rFonts w:asciiTheme="minorHAnsi" w:hAnsiTheme="minorHAnsi" w:cstheme="minorHAnsi"/>
                <w:vertAlign w:val="superscript"/>
                <w:lang w:val="el-GR"/>
              </w:rPr>
              <w:t>ο</w:t>
            </w:r>
          </w:p>
        </w:tc>
        <w:tc>
          <w:tcPr>
            <w:tcW w:w="1116" w:type="dxa"/>
            <w:shd w:val="clear" w:color="auto" w:fill="auto"/>
            <w:vAlign w:val="center"/>
          </w:tcPr>
          <w:p w14:paraId="007285AB"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447E99F5"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47E5259F" w14:textId="77777777" w:rsidR="007E3CB9" w:rsidRPr="00EF5BC9" w:rsidRDefault="007E3CB9" w:rsidP="007E3CB9">
            <w:pPr>
              <w:rPr>
                <w:rFonts w:asciiTheme="minorHAnsi" w:hAnsiTheme="minorHAnsi" w:cstheme="minorHAnsi"/>
              </w:rPr>
            </w:pPr>
          </w:p>
        </w:tc>
      </w:tr>
      <w:tr w:rsidR="007E3CB9" w:rsidRPr="00EF5BC9" w14:paraId="16E82AE1" w14:textId="77777777" w:rsidTr="007E3CB9">
        <w:trPr>
          <w:jc w:val="center"/>
        </w:trPr>
        <w:tc>
          <w:tcPr>
            <w:tcW w:w="709" w:type="dxa"/>
            <w:shd w:val="clear" w:color="auto" w:fill="auto"/>
            <w:vAlign w:val="center"/>
          </w:tcPr>
          <w:p w14:paraId="20BC4A03"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270117B" w14:textId="77777777" w:rsidR="007E3CB9" w:rsidRPr="00EF5BC9" w:rsidRDefault="007E3CB9" w:rsidP="007E3CB9">
            <w:pPr>
              <w:rPr>
                <w:rFonts w:asciiTheme="minorHAnsi" w:hAnsiTheme="minorHAnsi" w:cstheme="minorHAnsi"/>
                <w:b/>
              </w:rPr>
            </w:pPr>
            <w:r w:rsidRPr="00EF5BC9">
              <w:rPr>
                <w:rFonts w:asciiTheme="minorHAnsi" w:hAnsiTheme="minorHAnsi" w:cstheme="minorHAnsi"/>
              </w:rPr>
              <w:t>Ανάλυση 3840x2160</w:t>
            </w:r>
          </w:p>
        </w:tc>
        <w:tc>
          <w:tcPr>
            <w:tcW w:w="1116" w:type="dxa"/>
            <w:shd w:val="clear" w:color="auto" w:fill="auto"/>
            <w:vAlign w:val="center"/>
          </w:tcPr>
          <w:p w14:paraId="505B84F5"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62088CC9"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7D0DD66E" w14:textId="77777777" w:rsidR="007E3CB9" w:rsidRPr="00EF5BC9" w:rsidRDefault="007E3CB9" w:rsidP="007E3CB9">
            <w:pPr>
              <w:rPr>
                <w:rFonts w:asciiTheme="minorHAnsi" w:hAnsiTheme="minorHAnsi" w:cstheme="minorHAnsi"/>
              </w:rPr>
            </w:pPr>
          </w:p>
        </w:tc>
      </w:tr>
      <w:tr w:rsidR="007E3CB9" w:rsidRPr="00EF5BC9" w14:paraId="7B71F9BE" w14:textId="77777777" w:rsidTr="007E3CB9">
        <w:trPr>
          <w:jc w:val="center"/>
        </w:trPr>
        <w:tc>
          <w:tcPr>
            <w:tcW w:w="709" w:type="dxa"/>
            <w:shd w:val="clear" w:color="auto" w:fill="auto"/>
            <w:vAlign w:val="center"/>
          </w:tcPr>
          <w:p w14:paraId="63C1C963"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C57B807"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Χρόνος Απόκρισης</w:t>
            </w:r>
          </w:p>
        </w:tc>
        <w:tc>
          <w:tcPr>
            <w:tcW w:w="1116" w:type="dxa"/>
            <w:shd w:val="clear" w:color="auto" w:fill="auto"/>
            <w:vAlign w:val="center"/>
          </w:tcPr>
          <w:p w14:paraId="6C3BAEF2"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lang w:val="en-US"/>
              </w:rPr>
              <w:t>8</w:t>
            </w:r>
            <w:r w:rsidRPr="00EF5BC9">
              <w:rPr>
                <w:rFonts w:asciiTheme="minorHAnsi" w:hAnsiTheme="minorHAnsi" w:cstheme="minorHAnsi"/>
              </w:rPr>
              <w:t>ms</w:t>
            </w:r>
          </w:p>
        </w:tc>
        <w:tc>
          <w:tcPr>
            <w:tcW w:w="1010" w:type="dxa"/>
            <w:shd w:val="clear" w:color="auto" w:fill="auto"/>
          </w:tcPr>
          <w:p w14:paraId="48B361EA"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24C02C58" w14:textId="77777777" w:rsidR="007E3CB9" w:rsidRPr="00EF5BC9" w:rsidRDefault="007E3CB9" w:rsidP="007E3CB9">
            <w:pPr>
              <w:rPr>
                <w:rFonts w:asciiTheme="minorHAnsi" w:hAnsiTheme="minorHAnsi" w:cstheme="minorHAnsi"/>
              </w:rPr>
            </w:pPr>
          </w:p>
        </w:tc>
      </w:tr>
      <w:tr w:rsidR="007E3CB9" w:rsidRPr="00EF5BC9" w14:paraId="75CCC7F5" w14:textId="77777777" w:rsidTr="007E3CB9">
        <w:trPr>
          <w:jc w:val="center"/>
        </w:trPr>
        <w:tc>
          <w:tcPr>
            <w:tcW w:w="709" w:type="dxa"/>
            <w:shd w:val="clear" w:color="auto" w:fill="auto"/>
            <w:vAlign w:val="center"/>
          </w:tcPr>
          <w:p w14:paraId="5E86DCB1"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6CD5714"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Θύρα τύπου HDMI</w:t>
            </w:r>
          </w:p>
        </w:tc>
        <w:tc>
          <w:tcPr>
            <w:tcW w:w="1116" w:type="dxa"/>
            <w:shd w:val="clear" w:color="auto" w:fill="auto"/>
            <w:vAlign w:val="center"/>
          </w:tcPr>
          <w:p w14:paraId="3E927FDE"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lang w:val="en-US"/>
              </w:rPr>
              <w:t>3</w:t>
            </w:r>
          </w:p>
        </w:tc>
        <w:tc>
          <w:tcPr>
            <w:tcW w:w="1010" w:type="dxa"/>
            <w:shd w:val="clear" w:color="auto" w:fill="auto"/>
          </w:tcPr>
          <w:p w14:paraId="15404D2E"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5EDD95E8" w14:textId="77777777" w:rsidR="007E3CB9" w:rsidRPr="00EF5BC9" w:rsidRDefault="007E3CB9" w:rsidP="007E3CB9">
            <w:pPr>
              <w:rPr>
                <w:rFonts w:asciiTheme="minorHAnsi" w:hAnsiTheme="minorHAnsi" w:cstheme="minorHAnsi"/>
              </w:rPr>
            </w:pPr>
          </w:p>
        </w:tc>
      </w:tr>
      <w:tr w:rsidR="007E3CB9" w:rsidRPr="00EF5BC9" w14:paraId="42C67480" w14:textId="77777777" w:rsidTr="007E3CB9">
        <w:trPr>
          <w:jc w:val="center"/>
        </w:trPr>
        <w:tc>
          <w:tcPr>
            <w:tcW w:w="709" w:type="dxa"/>
            <w:shd w:val="clear" w:color="auto" w:fill="auto"/>
            <w:vAlign w:val="center"/>
          </w:tcPr>
          <w:p w14:paraId="4C200AAC"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4464E51" w14:textId="77777777" w:rsidR="007E3CB9" w:rsidRPr="00171A7B" w:rsidRDefault="007E3CB9" w:rsidP="007E3CB9">
            <w:pPr>
              <w:rPr>
                <w:rFonts w:asciiTheme="minorHAnsi" w:hAnsiTheme="minorHAnsi" w:cstheme="minorHAnsi"/>
                <w:lang w:val="it-IT"/>
              </w:rPr>
            </w:pPr>
            <w:r w:rsidRPr="00EF5BC9">
              <w:rPr>
                <w:rFonts w:asciiTheme="minorHAnsi" w:hAnsiTheme="minorHAnsi" w:cstheme="minorHAnsi"/>
              </w:rPr>
              <w:t>Θύρα</w:t>
            </w:r>
            <w:r w:rsidRPr="00171A7B">
              <w:rPr>
                <w:rFonts w:asciiTheme="minorHAnsi" w:hAnsiTheme="minorHAnsi" w:cstheme="minorHAnsi"/>
                <w:lang w:val="it-IT"/>
              </w:rPr>
              <w:t xml:space="preserve"> </w:t>
            </w:r>
            <w:r w:rsidRPr="00EF5BC9">
              <w:rPr>
                <w:rFonts w:asciiTheme="minorHAnsi" w:hAnsiTheme="minorHAnsi" w:cstheme="minorHAnsi"/>
              </w:rPr>
              <w:t>τύπου</w:t>
            </w:r>
            <w:r w:rsidRPr="00171A7B">
              <w:rPr>
                <w:rFonts w:asciiTheme="minorHAnsi" w:hAnsiTheme="minorHAnsi" w:cstheme="minorHAnsi"/>
                <w:lang w:val="it-IT"/>
              </w:rPr>
              <w:t xml:space="preserve"> Analog Mini D-Sub 15pin</w:t>
            </w:r>
          </w:p>
        </w:tc>
        <w:tc>
          <w:tcPr>
            <w:tcW w:w="1116" w:type="dxa"/>
            <w:shd w:val="clear" w:color="auto" w:fill="auto"/>
            <w:vAlign w:val="center"/>
          </w:tcPr>
          <w:p w14:paraId="18372723"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1</w:t>
            </w:r>
          </w:p>
        </w:tc>
        <w:tc>
          <w:tcPr>
            <w:tcW w:w="1010" w:type="dxa"/>
            <w:shd w:val="clear" w:color="auto" w:fill="auto"/>
          </w:tcPr>
          <w:p w14:paraId="16E5158D"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6D787FA9" w14:textId="77777777" w:rsidR="007E3CB9" w:rsidRPr="00EF5BC9" w:rsidRDefault="007E3CB9" w:rsidP="007E3CB9">
            <w:pPr>
              <w:rPr>
                <w:rFonts w:asciiTheme="minorHAnsi" w:hAnsiTheme="minorHAnsi" w:cstheme="minorHAnsi"/>
              </w:rPr>
            </w:pPr>
          </w:p>
        </w:tc>
      </w:tr>
      <w:tr w:rsidR="007E3CB9" w:rsidRPr="00EF5BC9" w14:paraId="4D2F2BC5" w14:textId="77777777" w:rsidTr="007E3CB9">
        <w:trPr>
          <w:jc w:val="center"/>
        </w:trPr>
        <w:tc>
          <w:tcPr>
            <w:tcW w:w="709" w:type="dxa"/>
            <w:shd w:val="clear" w:color="auto" w:fill="auto"/>
            <w:vAlign w:val="center"/>
          </w:tcPr>
          <w:p w14:paraId="527020F3"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2ACEAF0"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Θύρα τύπου RS232</w:t>
            </w:r>
          </w:p>
        </w:tc>
        <w:tc>
          <w:tcPr>
            <w:tcW w:w="1116" w:type="dxa"/>
            <w:shd w:val="clear" w:color="auto" w:fill="auto"/>
            <w:vAlign w:val="center"/>
          </w:tcPr>
          <w:p w14:paraId="2EBDB8CE"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1</w:t>
            </w:r>
          </w:p>
        </w:tc>
        <w:tc>
          <w:tcPr>
            <w:tcW w:w="1010" w:type="dxa"/>
            <w:shd w:val="clear" w:color="auto" w:fill="auto"/>
          </w:tcPr>
          <w:p w14:paraId="3F67727B"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7E9FA2A2" w14:textId="77777777" w:rsidR="007E3CB9" w:rsidRPr="00EF5BC9" w:rsidRDefault="007E3CB9" w:rsidP="007E3CB9">
            <w:pPr>
              <w:rPr>
                <w:rFonts w:asciiTheme="minorHAnsi" w:hAnsiTheme="minorHAnsi" w:cstheme="minorHAnsi"/>
              </w:rPr>
            </w:pPr>
          </w:p>
        </w:tc>
      </w:tr>
      <w:tr w:rsidR="007E3CB9" w:rsidRPr="00EF5BC9" w14:paraId="25F27E84" w14:textId="77777777" w:rsidTr="007E3CB9">
        <w:trPr>
          <w:jc w:val="center"/>
        </w:trPr>
        <w:tc>
          <w:tcPr>
            <w:tcW w:w="709" w:type="dxa"/>
            <w:shd w:val="clear" w:color="auto" w:fill="auto"/>
            <w:vAlign w:val="center"/>
          </w:tcPr>
          <w:p w14:paraId="25AEF56A"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409BCF9" w14:textId="77777777" w:rsidR="007E3CB9" w:rsidRPr="00171A7B" w:rsidRDefault="007E3CB9" w:rsidP="007E3CB9">
            <w:pPr>
              <w:rPr>
                <w:rFonts w:asciiTheme="minorHAnsi" w:hAnsiTheme="minorHAnsi" w:cstheme="minorHAnsi"/>
                <w:lang w:val="it-IT"/>
              </w:rPr>
            </w:pPr>
            <w:r w:rsidRPr="00EF5BC9">
              <w:rPr>
                <w:rFonts w:asciiTheme="minorHAnsi" w:hAnsiTheme="minorHAnsi" w:cstheme="minorHAnsi"/>
              </w:rPr>
              <w:t>Είσοδος</w:t>
            </w:r>
            <w:r w:rsidRPr="00171A7B">
              <w:rPr>
                <w:rFonts w:asciiTheme="minorHAnsi" w:hAnsiTheme="minorHAnsi" w:cstheme="minorHAnsi"/>
                <w:lang w:val="it-IT"/>
              </w:rPr>
              <w:t xml:space="preserve"> </w:t>
            </w:r>
            <w:r w:rsidRPr="00EF5BC9">
              <w:rPr>
                <w:rFonts w:asciiTheme="minorHAnsi" w:hAnsiTheme="minorHAnsi" w:cstheme="minorHAnsi"/>
              </w:rPr>
              <w:t>ήχου</w:t>
            </w:r>
            <w:r w:rsidRPr="00171A7B">
              <w:rPr>
                <w:rFonts w:asciiTheme="minorHAnsi" w:hAnsiTheme="minorHAnsi" w:cstheme="minorHAnsi"/>
                <w:lang w:val="it-IT"/>
              </w:rPr>
              <w:t xml:space="preserve"> 3.5mm mini stereo jack</w:t>
            </w:r>
          </w:p>
        </w:tc>
        <w:tc>
          <w:tcPr>
            <w:tcW w:w="1116" w:type="dxa"/>
            <w:shd w:val="clear" w:color="auto" w:fill="auto"/>
            <w:vAlign w:val="center"/>
          </w:tcPr>
          <w:p w14:paraId="44A371A7" w14:textId="77777777" w:rsidR="007E3CB9" w:rsidRPr="00EF5BC9" w:rsidRDefault="007E3CB9" w:rsidP="007E3CB9">
            <w:pPr>
              <w:jc w:val="center"/>
              <w:rPr>
                <w:rFonts w:asciiTheme="minorHAnsi" w:hAnsiTheme="minorHAnsi" w:cstheme="minorHAnsi"/>
                <w:lang w:val="en-US"/>
              </w:rPr>
            </w:pPr>
            <w:r w:rsidRPr="00EF5BC9">
              <w:rPr>
                <w:rFonts w:asciiTheme="minorHAnsi" w:hAnsiTheme="minorHAnsi" w:cstheme="minorHAnsi"/>
                <w:lang w:val="en-US"/>
              </w:rPr>
              <w:t>NAI</w:t>
            </w:r>
          </w:p>
        </w:tc>
        <w:tc>
          <w:tcPr>
            <w:tcW w:w="1010" w:type="dxa"/>
            <w:shd w:val="clear" w:color="auto" w:fill="auto"/>
          </w:tcPr>
          <w:p w14:paraId="4D4BDB4D"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7228E552" w14:textId="77777777" w:rsidR="007E3CB9" w:rsidRPr="00EF5BC9" w:rsidRDefault="007E3CB9" w:rsidP="007E3CB9">
            <w:pPr>
              <w:rPr>
                <w:rFonts w:asciiTheme="minorHAnsi" w:hAnsiTheme="minorHAnsi" w:cstheme="minorHAnsi"/>
              </w:rPr>
            </w:pPr>
          </w:p>
        </w:tc>
      </w:tr>
      <w:tr w:rsidR="007E3CB9" w:rsidRPr="00EF5BC9" w14:paraId="5C01381F" w14:textId="77777777" w:rsidTr="007E3CB9">
        <w:trPr>
          <w:jc w:val="center"/>
        </w:trPr>
        <w:tc>
          <w:tcPr>
            <w:tcW w:w="709" w:type="dxa"/>
            <w:shd w:val="clear" w:color="auto" w:fill="auto"/>
            <w:vAlign w:val="center"/>
          </w:tcPr>
          <w:p w14:paraId="62EC4E04"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E79D4E9" w14:textId="77777777" w:rsidR="007E3CB9" w:rsidRPr="00621158" w:rsidRDefault="007E3CB9" w:rsidP="007E3CB9">
            <w:pPr>
              <w:rPr>
                <w:rFonts w:asciiTheme="minorHAnsi" w:hAnsiTheme="minorHAnsi" w:cstheme="minorHAnsi"/>
                <w:lang w:val="fr-FR"/>
              </w:rPr>
            </w:pPr>
            <w:r w:rsidRPr="00EF5BC9">
              <w:rPr>
                <w:rFonts w:asciiTheme="minorHAnsi" w:hAnsiTheme="minorHAnsi" w:cstheme="minorHAnsi"/>
              </w:rPr>
              <w:t>Θύρα</w:t>
            </w:r>
            <w:r w:rsidRPr="00621158">
              <w:rPr>
                <w:rFonts w:asciiTheme="minorHAnsi" w:hAnsiTheme="minorHAnsi" w:cstheme="minorHAnsi"/>
                <w:lang w:val="fr-FR"/>
              </w:rPr>
              <w:t xml:space="preserve"> </w:t>
            </w:r>
            <w:r w:rsidRPr="00EF5BC9">
              <w:rPr>
                <w:rFonts w:asciiTheme="minorHAnsi" w:hAnsiTheme="minorHAnsi" w:cstheme="minorHAnsi"/>
              </w:rPr>
              <w:t>δικτύου</w:t>
            </w:r>
            <w:r w:rsidRPr="00621158">
              <w:rPr>
                <w:rFonts w:asciiTheme="minorHAnsi" w:hAnsiTheme="minorHAnsi" w:cstheme="minorHAnsi"/>
                <w:lang w:val="fr-FR"/>
              </w:rPr>
              <w:t xml:space="preserve"> LAN 10Base-T/100Base-TX</w:t>
            </w:r>
          </w:p>
        </w:tc>
        <w:tc>
          <w:tcPr>
            <w:tcW w:w="1116" w:type="dxa"/>
            <w:shd w:val="clear" w:color="auto" w:fill="auto"/>
            <w:vAlign w:val="center"/>
          </w:tcPr>
          <w:p w14:paraId="42E99FDF" w14:textId="77777777" w:rsidR="007E3CB9" w:rsidRPr="00EF5BC9" w:rsidRDefault="007E3CB9" w:rsidP="007E3CB9">
            <w:pPr>
              <w:jc w:val="center"/>
              <w:rPr>
                <w:rFonts w:asciiTheme="minorHAnsi" w:hAnsiTheme="minorHAnsi" w:cstheme="minorHAnsi"/>
                <w:lang w:val="en-US"/>
              </w:rPr>
            </w:pPr>
            <w:r w:rsidRPr="00EF5BC9">
              <w:rPr>
                <w:rFonts w:asciiTheme="minorHAnsi" w:hAnsiTheme="minorHAnsi" w:cstheme="minorHAnsi"/>
                <w:lang w:val="en-US"/>
              </w:rPr>
              <w:t>NAI</w:t>
            </w:r>
          </w:p>
        </w:tc>
        <w:tc>
          <w:tcPr>
            <w:tcW w:w="1010" w:type="dxa"/>
            <w:shd w:val="clear" w:color="auto" w:fill="auto"/>
          </w:tcPr>
          <w:p w14:paraId="17A714D1" w14:textId="77777777" w:rsidR="007E3CB9" w:rsidRPr="00EF5BC9" w:rsidRDefault="007E3CB9" w:rsidP="007E3CB9">
            <w:pPr>
              <w:rPr>
                <w:rFonts w:asciiTheme="minorHAnsi" w:hAnsiTheme="minorHAnsi" w:cstheme="minorHAnsi"/>
                <w:lang w:val="en-US"/>
              </w:rPr>
            </w:pPr>
          </w:p>
        </w:tc>
        <w:tc>
          <w:tcPr>
            <w:tcW w:w="998" w:type="dxa"/>
            <w:gridSpan w:val="2"/>
            <w:shd w:val="clear" w:color="auto" w:fill="auto"/>
          </w:tcPr>
          <w:p w14:paraId="7FD6517D" w14:textId="77777777" w:rsidR="007E3CB9" w:rsidRPr="00EF5BC9" w:rsidRDefault="007E3CB9" w:rsidP="007E3CB9">
            <w:pPr>
              <w:rPr>
                <w:rFonts w:asciiTheme="minorHAnsi" w:hAnsiTheme="minorHAnsi" w:cstheme="minorHAnsi"/>
                <w:lang w:val="en-US"/>
              </w:rPr>
            </w:pPr>
          </w:p>
        </w:tc>
      </w:tr>
      <w:tr w:rsidR="007E3CB9" w:rsidRPr="00EF5BC9" w14:paraId="535ADF41" w14:textId="77777777" w:rsidTr="007E3CB9">
        <w:trPr>
          <w:jc w:val="center"/>
        </w:trPr>
        <w:tc>
          <w:tcPr>
            <w:tcW w:w="709" w:type="dxa"/>
            <w:shd w:val="clear" w:color="auto" w:fill="auto"/>
            <w:vAlign w:val="center"/>
          </w:tcPr>
          <w:p w14:paraId="35D2E616"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lang w:val="en-US"/>
              </w:rPr>
            </w:pPr>
          </w:p>
        </w:tc>
        <w:tc>
          <w:tcPr>
            <w:tcW w:w="6663" w:type="dxa"/>
            <w:shd w:val="clear" w:color="auto" w:fill="auto"/>
            <w:vAlign w:val="center"/>
          </w:tcPr>
          <w:p w14:paraId="76D1B840"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Ενσωματωμένα Ηχεία</w:t>
            </w:r>
          </w:p>
        </w:tc>
        <w:tc>
          <w:tcPr>
            <w:tcW w:w="1116" w:type="dxa"/>
            <w:shd w:val="clear" w:color="auto" w:fill="auto"/>
            <w:vAlign w:val="center"/>
          </w:tcPr>
          <w:p w14:paraId="66965C6B" w14:textId="77777777" w:rsidR="007E3CB9" w:rsidRPr="00EF5BC9" w:rsidRDefault="007E3CB9" w:rsidP="007E3CB9">
            <w:pPr>
              <w:jc w:val="center"/>
              <w:rPr>
                <w:rFonts w:asciiTheme="minorHAnsi" w:hAnsiTheme="minorHAnsi" w:cstheme="minorHAnsi"/>
                <w:lang w:val="en-US"/>
              </w:rPr>
            </w:pPr>
            <w:r w:rsidRPr="00EF5BC9">
              <w:rPr>
                <w:rFonts w:asciiTheme="minorHAnsi" w:hAnsiTheme="minorHAnsi" w:cstheme="minorHAnsi"/>
                <w:lang w:val="en-US"/>
              </w:rPr>
              <w:t>NAI</w:t>
            </w:r>
          </w:p>
        </w:tc>
        <w:tc>
          <w:tcPr>
            <w:tcW w:w="1010" w:type="dxa"/>
            <w:shd w:val="clear" w:color="auto" w:fill="auto"/>
          </w:tcPr>
          <w:p w14:paraId="316467BD"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73EC8297" w14:textId="77777777" w:rsidR="007E3CB9" w:rsidRPr="00EF5BC9" w:rsidRDefault="007E3CB9" w:rsidP="007E3CB9">
            <w:pPr>
              <w:rPr>
                <w:rFonts w:asciiTheme="minorHAnsi" w:hAnsiTheme="minorHAnsi" w:cstheme="minorHAnsi"/>
              </w:rPr>
            </w:pPr>
          </w:p>
        </w:tc>
      </w:tr>
      <w:tr w:rsidR="007E3CB9" w:rsidRPr="00EF5BC9" w14:paraId="1969E845" w14:textId="77777777" w:rsidTr="007E3CB9">
        <w:trPr>
          <w:jc w:val="center"/>
        </w:trPr>
        <w:tc>
          <w:tcPr>
            <w:tcW w:w="709" w:type="dxa"/>
            <w:shd w:val="clear" w:color="auto" w:fill="auto"/>
            <w:vAlign w:val="center"/>
          </w:tcPr>
          <w:p w14:paraId="603398F4"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67FA866"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Λειτουργία 16/7</w:t>
            </w:r>
          </w:p>
        </w:tc>
        <w:tc>
          <w:tcPr>
            <w:tcW w:w="1116" w:type="dxa"/>
            <w:shd w:val="clear" w:color="auto" w:fill="auto"/>
            <w:vAlign w:val="center"/>
          </w:tcPr>
          <w:p w14:paraId="5A6C3023"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037F9BD1"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51894005" w14:textId="77777777" w:rsidR="007E3CB9" w:rsidRPr="00EF5BC9" w:rsidRDefault="007E3CB9" w:rsidP="007E3CB9">
            <w:pPr>
              <w:rPr>
                <w:rFonts w:asciiTheme="minorHAnsi" w:hAnsiTheme="minorHAnsi" w:cstheme="minorHAnsi"/>
              </w:rPr>
            </w:pPr>
          </w:p>
        </w:tc>
      </w:tr>
      <w:tr w:rsidR="007E3CB9" w:rsidRPr="00EF5BC9" w14:paraId="5D1827C5" w14:textId="77777777" w:rsidTr="007E3CB9">
        <w:trPr>
          <w:jc w:val="center"/>
        </w:trPr>
        <w:tc>
          <w:tcPr>
            <w:tcW w:w="709" w:type="dxa"/>
            <w:shd w:val="clear" w:color="auto" w:fill="auto"/>
            <w:vAlign w:val="center"/>
          </w:tcPr>
          <w:p w14:paraId="0F005A7D"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B9C2276" w14:textId="77777777" w:rsidR="007E3CB9" w:rsidRPr="00EF5BC9" w:rsidRDefault="007E3CB9" w:rsidP="007E3CB9">
            <w:pPr>
              <w:rPr>
                <w:rFonts w:asciiTheme="minorHAnsi" w:hAnsiTheme="minorHAnsi" w:cstheme="minorHAnsi"/>
                <w:lang w:val="en-US"/>
              </w:rPr>
            </w:pPr>
            <w:r w:rsidRPr="00EF5BC9">
              <w:rPr>
                <w:rFonts w:asciiTheme="minorHAnsi" w:hAnsiTheme="minorHAnsi" w:cstheme="minorHAnsi"/>
              </w:rPr>
              <w:t xml:space="preserve">Ενσωματωμένος </w:t>
            </w:r>
            <w:r w:rsidRPr="00EF5BC9">
              <w:rPr>
                <w:rFonts w:asciiTheme="minorHAnsi" w:hAnsiTheme="minorHAnsi" w:cstheme="minorHAnsi"/>
                <w:lang w:val="en-US"/>
              </w:rPr>
              <w:t>media player</w:t>
            </w:r>
          </w:p>
        </w:tc>
        <w:tc>
          <w:tcPr>
            <w:tcW w:w="1116" w:type="dxa"/>
            <w:shd w:val="clear" w:color="auto" w:fill="auto"/>
            <w:vAlign w:val="center"/>
          </w:tcPr>
          <w:p w14:paraId="4FE2D36C" w14:textId="77777777" w:rsidR="007E3CB9" w:rsidRPr="00EF5BC9" w:rsidRDefault="007E3CB9" w:rsidP="007E3CB9">
            <w:pPr>
              <w:jc w:val="center"/>
              <w:rPr>
                <w:rFonts w:asciiTheme="minorHAnsi" w:hAnsiTheme="minorHAnsi" w:cstheme="minorHAnsi"/>
                <w:lang w:val="en-US"/>
              </w:rPr>
            </w:pPr>
            <w:r w:rsidRPr="00EF5BC9">
              <w:rPr>
                <w:rFonts w:asciiTheme="minorHAnsi" w:hAnsiTheme="minorHAnsi" w:cstheme="minorHAnsi"/>
                <w:lang w:val="en-US"/>
              </w:rPr>
              <w:t>NAI</w:t>
            </w:r>
          </w:p>
        </w:tc>
        <w:tc>
          <w:tcPr>
            <w:tcW w:w="1010" w:type="dxa"/>
            <w:shd w:val="clear" w:color="auto" w:fill="auto"/>
          </w:tcPr>
          <w:p w14:paraId="4BD5A5CF"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5E46CC4A" w14:textId="77777777" w:rsidR="007E3CB9" w:rsidRPr="00EF5BC9" w:rsidRDefault="007E3CB9" w:rsidP="007E3CB9">
            <w:pPr>
              <w:rPr>
                <w:rFonts w:asciiTheme="minorHAnsi" w:hAnsiTheme="minorHAnsi" w:cstheme="minorHAnsi"/>
              </w:rPr>
            </w:pPr>
          </w:p>
        </w:tc>
      </w:tr>
      <w:tr w:rsidR="007E3CB9" w:rsidRPr="00EF5BC9" w14:paraId="24538AA8" w14:textId="77777777" w:rsidTr="007E3CB9">
        <w:trPr>
          <w:jc w:val="center"/>
        </w:trPr>
        <w:tc>
          <w:tcPr>
            <w:tcW w:w="709" w:type="dxa"/>
            <w:shd w:val="clear" w:color="auto" w:fill="auto"/>
            <w:vAlign w:val="center"/>
          </w:tcPr>
          <w:p w14:paraId="02BA9832" w14:textId="77777777" w:rsidR="007E3CB9" w:rsidRPr="00EF5BC9" w:rsidRDefault="007E3CB9" w:rsidP="00F4289F">
            <w:pPr>
              <w:numPr>
                <w:ilvl w:val="0"/>
                <w:numId w:val="23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B6D71A8" w14:textId="77777777" w:rsidR="007E3CB9" w:rsidRPr="00A00285" w:rsidRDefault="007E3CB9" w:rsidP="007E3CB9">
            <w:pPr>
              <w:rPr>
                <w:rFonts w:asciiTheme="minorHAnsi" w:hAnsiTheme="minorHAnsi" w:cstheme="minorHAnsi"/>
                <w:lang w:val="el-GR"/>
              </w:rPr>
            </w:pPr>
            <w:r w:rsidRPr="00A00285">
              <w:rPr>
                <w:rFonts w:asciiTheme="minorHAnsi" w:hAnsiTheme="minorHAnsi" w:cstheme="minorHAnsi"/>
                <w:lang w:val="el-GR"/>
              </w:rPr>
              <w:t>Απομακρυσμένος έλεγχος και επιτήρηση του μόνιτορ μέσω υπολογιστή</w:t>
            </w:r>
          </w:p>
        </w:tc>
        <w:tc>
          <w:tcPr>
            <w:tcW w:w="1116" w:type="dxa"/>
            <w:shd w:val="clear" w:color="auto" w:fill="auto"/>
            <w:vAlign w:val="center"/>
          </w:tcPr>
          <w:p w14:paraId="40AE1C6A" w14:textId="77777777" w:rsidR="007E3CB9" w:rsidRPr="00EF5BC9" w:rsidRDefault="007E3CB9" w:rsidP="007E3CB9">
            <w:pPr>
              <w:jc w:val="center"/>
              <w:rPr>
                <w:rFonts w:asciiTheme="minorHAnsi" w:hAnsiTheme="minorHAnsi" w:cstheme="minorHAnsi"/>
                <w:lang w:val="en-US"/>
              </w:rPr>
            </w:pPr>
            <w:r w:rsidRPr="00EF5BC9">
              <w:rPr>
                <w:rFonts w:asciiTheme="minorHAnsi" w:hAnsiTheme="minorHAnsi" w:cstheme="minorHAnsi"/>
                <w:lang w:val="en-US"/>
              </w:rPr>
              <w:t>NAI</w:t>
            </w:r>
          </w:p>
        </w:tc>
        <w:tc>
          <w:tcPr>
            <w:tcW w:w="1010" w:type="dxa"/>
            <w:shd w:val="clear" w:color="auto" w:fill="auto"/>
          </w:tcPr>
          <w:p w14:paraId="7284EBF1"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705C69CB" w14:textId="77777777" w:rsidR="007E3CB9" w:rsidRPr="00EF5BC9" w:rsidRDefault="007E3CB9" w:rsidP="007E3CB9">
            <w:pPr>
              <w:rPr>
                <w:rFonts w:asciiTheme="minorHAnsi" w:hAnsiTheme="minorHAnsi" w:cstheme="minorHAnsi"/>
              </w:rPr>
            </w:pPr>
          </w:p>
        </w:tc>
      </w:tr>
      <w:tr w:rsidR="007E3CB9" w:rsidRPr="00EF5BC9" w14:paraId="42A9E3B9" w14:textId="77777777" w:rsidTr="007E3CB9">
        <w:trPr>
          <w:jc w:val="center"/>
        </w:trPr>
        <w:tc>
          <w:tcPr>
            <w:tcW w:w="10496" w:type="dxa"/>
            <w:gridSpan w:val="6"/>
            <w:shd w:val="clear" w:color="auto" w:fill="auto"/>
          </w:tcPr>
          <w:p w14:paraId="33FB16E3" w14:textId="77777777" w:rsidR="007E3CB9" w:rsidRPr="00EF5BC9" w:rsidRDefault="007E3CB9" w:rsidP="00F4289F">
            <w:pPr>
              <w:pStyle w:val="3"/>
              <w:keepLines/>
              <w:numPr>
                <w:ilvl w:val="2"/>
                <w:numId w:val="27"/>
              </w:numPr>
              <w:suppressAutoHyphens w:val="0"/>
              <w:spacing w:before="40" w:after="0"/>
              <w:contextualSpacing w:val="0"/>
              <w:jc w:val="left"/>
            </w:pPr>
            <w:bookmarkStart w:id="2227" w:name="_Toc44517679"/>
            <w:bookmarkStart w:id="2228" w:name="_Toc44932230"/>
            <w:bookmarkStart w:id="2229" w:name="_Toc49256747"/>
            <w:bookmarkStart w:id="2230" w:name="_Toc57294124"/>
            <w:r w:rsidRPr="00EF5BC9">
              <w:t>Εξωτερικό Ηχείο</w:t>
            </w:r>
            <w:bookmarkEnd w:id="2227"/>
            <w:bookmarkEnd w:id="2228"/>
            <w:bookmarkEnd w:id="2229"/>
            <w:bookmarkEnd w:id="2230"/>
          </w:p>
        </w:tc>
      </w:tr>
      <w:tr w:rsidR="007E3CB9" w:rsidRPr="00EF5BC9" w14:paraId="66F53B3A" w14:textId="77777777" w:rsidTr="007E3CB9">
        <w:trPr>
          <w:jc w:val="center"/>
        </w:trPr>
        <w:tc>
          <w:tcPr>
            <w:tcW w:w="709" w:type="dxa"/>
            <w:shd w:val="clear" w:color="auto" w:fill="auto"/>
            <w:vAlign w:val="center"/>
          </w:tcPr>
          <w:p w14:paraId="0A920135"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E450F4B"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Εξωτερικό ηχείο τύπου soundbar</w:t>
            </w:r>
          </w:p>
        </w:tc>
        <w:tc>
          <w:tcPr>
            <w:tcW w:w="1116" w:type="dxa"/>
            <w:shd w:val="clear" w:color="auto" w:fill="auto"/>
            <w:vAlign w:val="center"/>
          </w:tcPr>
          <w:p w14:paraId="5A687D32"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NAI</w:t>
            </w:r>
          </w:p>
        </w:tc>
        <w:tc>
          <w:tcPr>
            <w:tcW w:w="1010" w:type="dxa"/>
            <w:shd w:val="clear" w:color="auto" w:fill="auto"/>
          </w:tcPr>
          <w:p w14:paraId="7597D5E8"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5CF610F4" w14:textId="77777777" w:rsidR="007E3CB9" w:rsidRPr="00EF5BC9" w:rsidRDefault="007E3CB9" w:rsidP="007E3CB9">
            <w:pPr>
              <w:rPr>
                <w:rFonts w:asciiTheme="minorHAnsi" w:hAnsiTheme="minorHAnsi" w:cstheme="minorHAnsi"/>
              </w:rPr>
            </w:pPr>
          </w:p>
        </w:tc>
      </w:tr>
      <w:tr w:rsidR="007E3CB9" w:rsidRPr="00EF5BC9" w14:paraId="2E002FCE" w14:textId="77777777" w:rsidTr="007E3CB9">
        <w:trPr>
          <w:jc w:val="center"/>
        </w:trPr>
        <w:tc>
          <w:tcPr>
            <w:tcW w:w="709" w:type="dxa"/>
            <w:shd w:val="clear" w:color="auto" w:fill="auto"/>
            <w:vAlign w:val="center"/>
          </w:tcPr>
          <w:p w14:paraId="68EE110F"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011695C"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 xml:space="preserve">Ενσωματωμένο subwoofer </w:t>
            </w:r>
          </w:p>
        </w:tc>
        <w:tc>
          <w:tcPr>
            <w:tcW w:w="1116" w:type="dxa"/>
            <w:shd w:val="clear" w:color="auto" w:fill="auto"/>
            <w:vAlign w:val="center"/>
          </w:tcPr>
          <w:p w14:paraId="07039A09"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NAI</w:t>
            </w:r>
          </w:p>
        </w:tc>
        <w:tc>
          <w:tcPr>
            <w:tcW w:w="1010" w:type="dxa"/>
            <w:shd w:val="clear" w:color="auto" w:fill="auto"/>
          </w:tcPr>
          <w:p w14:paraId="3038F3CF"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13EE09F1" w14:textId="77777777" w:rsidR="007E3CB9" w:rsidRPr="00EF5BC9" w:rsidRDefault="007E3CB9" w:rsidP="007E3CB9">
            <w:pPr>
              <w:rPr>
                <w:rFonts w:asciiTheme="minorHAnsi" w:hAnsiTheme="minorHAnsi" w:cstheme="minorHAnsi"/>
              </w:rPr>
            </w:pPr>
          </w:p>
        </w:tc>
      </w:tr>
      <w:tr w:rsidR="007E3CB9" w:rsidRPr="00EF5BC9" w14:paraId="25401410" w14:textId="77777777" w:rsidTr="007E3CB9">
        <w:trPr>
          <w:jc w:val="center"/>
        </w:trPr>
        <w:tc>
          <w:tcPr>
            <w:tcW w:w="709" w:type="dxa"/>
            <w:shd w:val="clear" w:color="auto" w:fill="auto"/>
            <w:vAlign w:val="center"/>
          </w:tcPr>
          <w:p w14:paraId="5836AFBA"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5004DC2" w14:textId="77777777" w:rsidR="007E3CB9" w:rsidRPr="00A00285" w:rsidRDefault="007E3CB9" w:rsidP="007E3CB9">
            <w:pPr>
              <w:rPr>
                <w:rFonts w:asciiTheme="minorHAnsi" w:hAnsiTheme="minorHAnsi" w:cstheme="minorHAnsi"/>
                <w:lang w:val="el-GR"/>
              </w:rPr>
            </w:pPr>
            <w:r w:rsidRPr="00A00285">
              <w:rPr>
                <w:rFonts w:asciiTheme="minorHAnsi" w:hAnsiTheme="minorHAnsi" w:cstheme="minorHAnsi"/>
                <w:lang w:val="el-GR"/>
              </w:rPr>
              <w:t>Διαστάσεις κατάλληλες ώστε να μπορεί να τοποθετηθεί πάνω στη βάση.</w:t>
            </w:r>
          </w:p>
        </w:tc>
        <w:tc>
          <w:tcPr>
            <w:tcW w:w="1116" w:type="dxa"/>
            <w:shd w:val="clear" w:color="auto" w:fill="auto"/>
            <w:vAlign w:val="center"/>
          </w:tcPr>
          <w:p w14:paraId="37B3E77D"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0BC4825A"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0CC9654E" w14:textId="77777777" w:rsidR="007E3CB9" w:rsidRPr="00EF5BC9" w:rsidRDefault="007E3CB9" w:rsidP="007E3CB9">
            <w:pPr>
              <w:rPr>
                <w:rFonts w:asciiTheme="minorHAnsi" w:hAnsiTheme="minorHAnsi" w:cstheme="minorHAnsi"/>
              </w:rPr>
            </w:pPr>
          </w:p>
        </w:tc>
      </w:tr>
      <w:tr w:rsidR="007E3CB9" w:rsidRPr="00EF5BC9" w14:paraId="213E8F04" w14:textId="77777777" w:rsidTr="007E3CB9">
        <w:trPr>
          <w:jc w:val="center"/>
        </w:trPr>
        <w:tc>
          <w:tcPr>
            <w:tcW w:w="709" w:type="dxa"/>
            <w:shd w:val="clear" w:color="auto" w:fill="auto"/>
            <w:vAlign w:val="center"/>
          </w:tcPr>
          <w:p w14:paraId="264E8288"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CF25148" w14:textId="77777777" w:rsidR="007E3CB9" w:rsidRPr="00A00285" w:rsidRDefault="007E3CB9" w:rsidP="007E3CB9">
            <w:pPr>
              <w:rPr>
                <w:rFonts w:asciiTheme="minorHAnsi" w:hAnsiTheme="minorHAnsi" w:cstheme="minorHAnsi"/>
                <w:lang w:val="el-GR"/>
              </w:rPr>
            </w:pPr>
            <w:r w:rsidRPr="00A00285">
              <w:rPr>
                <w:rFonts w:asciiTheme="minorHAnsi" w:hAnsiTheme="minorHAnsi" w:cstheme="minorHAnsi"/>
                <w:lang w:val="el-GR"/>
              </w:rPr>
              <w:t>Κατάλληλες είσοδοι για διασύνδεση με τον προσφερόμενο εξοπλισμό.</w:t>
            </w:r>
          </w:p>
        </w:tc>
        <w:tc>
          <w:tcPr>
            <w:tcW w:w="1116" w:type="dxa"/>
            <w:shd w:val="clear" w:color="auto" w:fill="auto"/>
            <w:vAlign w:val="center"/>
          </w:tcPr>
          <w:p w14:paraId="672501A2"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11BC92D3"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0A595C82" w14:textId="77777777" w:rsidR="007E3CB9" w:rsidRPr="00EF5BC9" w:rsidRDefault="007E3CB9" w:rsidP="007E3CB9">
            <w:pPr>
              <w:rPr>
                <w:rFonts w:asciiTheme="minorHAnsi" w:hAnsiTheme="minorHAnsi" w:cstheme="minorHAnsi"/>
              </w:rPr>
            </w:pPr>
          </w:p>
        </w:tc>
      </w:tr>
      <w:tr w:rsidR="007E3CB9" w:rsidRPr="00EF5BC9" w14:paraId="1ACD9C02" w14:textId="77777777" w:rsidTr="007E3CB9">
        <w:trPr>
          <w:jc w:val="center"/>
        </w:trPr>
        <w:tc>
          <w:tcPr>
            <w:tcW w:w="709" w:type="dxa"/>
            <w:shd w:val="clear" w:color="auto" w:fill="auto"/>
            <w:vAlign w:val="center"/>
          </w:tcPr>
          <w:p w14:paraId="7801513C"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5966142"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Τηλεχειριστήριο</w:t>
            </w:r>
          </w:p>
        </w:tc>
        <w:tc>
          <w:tcPr>
            <w:tcW w:w="1116" w:type="dxa"/>
            <w:shd w:val="clear" w:color="auto" w:fill="auto"/>
            <w:vAlign w:val="center"/>
          </w:tcPr>
          <w:p w14:paraId="551E018F"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ΝΑΙ</w:t>
            </w:r>
          </w:p>
        </w:tc>
        <w:tc>
          <w:tcPr>
            <w:tcW w:w="1010" w:type="dxa"/>
            <w:shd w:val="clear" w:color="auto" w:fill="auto"/>
          </w:tcPr>
          <w:p w14:paraId="7B2EA9F4"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483B0222" w14:textId="77777777" w:rsidR="007E3CB9" w:rsidRPr="00EF5BC9" w:rsidRDefault="007E3CB9" w:rsidP="007E3CB9">
            <w:pPr>
              <w:rPr>
                <w:rFonts w:asciiTheme="minorHAnsi" w:hAnsiTheme="minorHAnsi" w:cstheme="minorHAnsi"/>
              </w:rPr>
            </w:pPr>
          </w:p>
        </w:tc>
      </w:tr>
      <w:tr w:rsidR="007E3CB9" w:rsidRPr="00EF5BC9" w14:paraId="0DC6678B" w14:textId="77777777" w:rsidTr="007E3CB9">
        <w:trPr>
          <w:jc w:val="center"/>
        </w:trPr>
        <w:tc>
          <w:tcPr>
            <w:tcW w:w="709" w:type="dxa"/>
            <w:shd w:val="clear" w:color="auto" w:fill="auto"/>
            <w:vAlign w:val="center"/>
          </w:tcPr>
          <w:p w14:paraId="5CE6C168"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B9693F7"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Κανάλια ήχου</w:t>
            </w:r>
          </w:p>
        </w:tc>
        <w:tc>
          <w:tcPr>
            <w:tcW w:w="1116" w:type="dxa"/>
            <w:shd w:val="clear" w:color="auto" w:fill="auto"/>
            <w:vAlign w:val="center"/>
          </w:tcPr>
          <w:p w14:paraId="7AB734C2"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2.1</w:t>
            </w:r>
          </w:p>
        </w:tc>
        <w:tc>
          <w:tcPr>
            <w:tcW w:w="1010" w:type="dxa"/>
            <w:shd w:val="clear" w:color="auto" w:fill="auto"/>
          </w:tcPr>
          <w:p w14:paraId="616FE1FF"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1C3DE6A7" w14:textId="77777777" w:rsidR="007E3CB9" w:rsidRPr="00EF5BC9" w:rsidRDefault="007E3CB9" w:rsidP="007E3CB9">
            <w:pPr>
              <w:rPr>
                <w:rFonts w:asciiTheme="minorHAnsi" w:hAnsiTheme="minorHAnsi" w:cstheme="minorHAnsi"/>
              </w:rPr>
            </w:pPr>
          </w:p>
        </w:tc>
      </w:tr>
      <w:tr w:rsidR="007E3CB9" w:rsidRPr="00EF5BC9" w14:paraId="08FDA494" w14:textId="77777777" w:rsidTr="007E3CB9">
        <w:trPr>
          <w:jc w:val="center"/>
        </w:trPr>
        <w:tc>
          <w:tcPr>
            <w:tcW w:w="709" w:type="dxa"/>
            <w:shd w:val="clear" w:color="auto" w:fill="auto"/>
            <w:vAlign w:val="center"/>
          </w:tcPr>
          <w:p w14:paraId="0F7EEEEE"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3A0D31E" w14:textId="77777777" w:rsidR="007E3CB9" w:rsidRPr="00EF5BC9" w:rsidRDefault="007E3CB9" w:rsidP="007E3CB9">
            <w:pPr>
              <w:rPr>
                <w:rFonts w:asciiTheme="minorHAnsi" w:hAnsiTheme="minorHAnsi" w:cstheme="minorHAnsi"/>
              </w:rPr>
            </w:pPr>
            <w:r w:rsidRPr="00EF5BC9">
              <w:rPr>
                <w:rFonts w:asciiTheme="minorHAnsi" w:hAnsiTheme="minorHAnsi" w:cstheme="minorHAnsi"/>
              </w:rPr>
              <w:t>Ισχύς εξόδου κάθε ηχείου</w:t>
            </w:r>
          </w:p>
        </w:tc>
        <w:tc>
          <w:tcPr>
            <w:tcW w:w="1116" w:type="dxa"/>
            <w:shd w:val="clear" w:color="auto" w:fill="auto"/>
            <w:vAlign w:val="center"/>
          </w:tcPr>
          <w:p w14:paraId="1BCFD149"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25W</w:t>
            </w:r>
          </w:p>
        </w:tc>
        <w:tc>
          <w:tcPr>
            <w:tcW w:w="1010" w:type="dxa"/>
            <w:shd w:val="clear" w:color="auto" w:fill="auto"/>
          </w:tcPr>
          <w:p w14:paraId="0E9C9784"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286D6D0F" w14:textId="77777777" w:rsidR="007E3CB9" w:rsidRPr="00EF5BC9" w:rsidRDefault="007E3CB9" w:rsidP="007E3CB9">
            <w:pPr>
              <w:rPr>
                <w:rFonts w:asciiTheme="minorHAnsi" w:hAnsiTheme="minorHAnsi" w:cstheme="minorHAnsi"/>
              </w:rPr>
            </w:pPr>
          </w:p>
        </w:tc>
      </w:tr>
      <w:tr w:rsidR="007E3CB9" w:rsidRPr="00EF5BC9" w14:paraId="4A123535" w14:textId="77777777" w:rsidTr="007E3CB9">
        <w:trPr>
          <w:jc w:val="center"/>
        </w:trPr>
        <w:tc>
          <w:tcPr>
            <w:tcW w:w="709" w:type="dxa"/>
            <w:shd w:val="clear" w:color="auto" w:fill="auto"/>
            <w:vAlign w:val="center"/>
          </w:tcPr>
          <w:p w14:paraId="059F8A3A" w14:textId="77777777" w:rsidR="007E3CB9" w:rsidRPr="00EF5BC9" w:rsidRDefault="007E3CB9" w:rsidP="00F4289F">
            <w:pPr>
              <w:numPr>
                <w:ilvl w:val="0"/>
                <w:numId w:val="23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48678FC" w14:textId="77777777" w:rsidR="007E3CB9" w:rsidRPr="00A00285" w:rsidRDefault="007E3CB9" w:rsidP="007E3CB9">
            <w:pPr>
              <w:rPr>
                <w:rFonts w:asciiTheme="minorHAnsi" w:hAnsiTheme="minorHAnsi" w:cstheme="minorHAnsi"/>
                <w:lang w:val="el-GR"/>
              </w:rPr>
            </w:pPr>
            <w:r w:rsidRPr="00A00285">
              <w:rPr>
                <w:rFonts w:asciiTheme="minorHAnsi" w:hAnsiTheme="minorHAnsi" w:cstheme="minorHAnsi"/>
                <w:lang w:val="el-GR"/>
              </w:rPr>
              <w:t xml:space="preserve">Ασύρματη μετάδοση ήχου μέσω </w:t>
            </w:r>
            <w:r w:rsidRPr="00EF5BC9">
              <w:rPr>
                <w:rFonts w:asciiTheme="minorHAnsi" w:hAnsiTheme="minorHAnsi" w:cstheme="minorHAnsi"/>
              </w:rPr>
              <w:t>Bluetooth</w:t>
            </w:r>
          </w:p>
        </w:tc>
        <w:tc>
          <w:tcPr>
            <w:tcW w:w="1116" w:type="dxa"/>
            <w:shd w:val="clear" w:color="auto" w:fill="auto"/>
            <w:vAlign w:val="center"/>
          </w:tcPr>
          <w:p w14:paraId="45DC31F0" w14:textId="77777777" w:rsidR="007E3CB9" w:rsidRPr="00EF5BC9" w:rsidRDefault="007E3CB9" w:rsidP="007E3CB9">
            <w:pPr>
              <w:jc w:val="center"/>
              <w:rPr>
                <w:rFonts w:asciiTheme="minorHAnsi" w:hAnsiTheme="minorHAnsi" w:cstheme="minorHAnsi"/>
              </w:rPr>
            </w:pPr>
            <w:r w:rsidRPr="00EF5BC9">
              <w:rPr>
                <w:rFonts w:asciiTheme="minorHAnsi" w:hAnsiTheme="minorHAnsi" w:cstheme="minorHAnsi"/>
              </w:rPr>
              <w:t>NAI</w:t>
            </w:r>
          </w:p>
        </w:tc>
        <w:tc>
          <w:tcPr>
            <w:tcW w:w="1010" w:type="dxa"/>
            <w:shd w:val="clear" w:color="auto" w:fill="auto"/>
          </w:tcPr>
          <w:p w14:paraId="2B74AE96" w14:textId="77777777" w:rsidR="007E3CB9" w:rsidRPr="00EF5BC9" w:rsidRDefault="007E3CB9" w:rsidP="007E3CB9">
            <w:pPr>
              <w:rPr>
                <w:rFonts w:asciiTheme="minorHAnsi" w:hAnsiTheme="minorHAnsi" w:cstheme="minorHAnsi"/>
              </w:rPr>
            </w:pPr>
          </w:p>
        </w:tc>
        <w:tc>
          <w:tcPr>
            <w:tcW w:w="998" w:type="dxa"/>
            <w:gridSpan w:val="2"/>
            <w:shd w:val="clear" w:color="auto" w:fill="auto"/>
          </w:tcPr>
          <w:p w14:paraId="365A87A2" w14:textId="77777777" w:rsidR="007E3CB9" w:rsidRPr="00EF5BC9" w:rsidRDefault="007E3CB9" w:rsidP="007E3CB9">
            <w:pPr>
              <w:rPr>
                <w:rFonts w:asciiTheme="minorHAnsi" w:hAnsiTheme="minorHAnsi" w:cstheme="minorHAnsi"/>
              </w:rPr>
            </w:pPr>
          </w:p>
        </w:tc>
      </w:tr>
      <w:tr w:rsidR="007E3CB9" w:rsidRPr="00CF635D" w14:paraId="2B580FF6" w14:textId="77777777" w:rsidTr="007E3CB9">
        <w:trPr>
          <w:jc w:val="center"/>
        </w:trPr>
        <w:tc>
          <w:tcPr>
            <w:tcW w:w="10496" w:type="dxa"/>
            <w:gridSpan w:val="6"/>
            <w:shd w:val="clear" w:color="auto" w:fill="auto"/>
          </w:tcPr>
          <w:p w14:paraId="3790068D" w14:textId="77777777" w:rsidR="007E3CB9" w:rsidRPr="00CF635D" w:rsidRDefault="007E3CB9" w:rsidP="00F4289F">
            <w:pPr>
              <w:pStyle w:val="3"/>
              <w:keepLines/>
              <w:numPr>
                <w:ilvl w:val="2"/>
                <w:numId w:val="27"/>
              </w:numPr>
              <w:suppressAutoHyphens w:val="0"/>
              <w:spacing w:before="40" w:after="0"/>
              <w:contextualSpacing w:val="0"/>
              <w:jc w:val="left"/>
            </w:pPr>
            <w:bookmarkStart w:id="2231" w:name="_Toc44517680"/>
            <w:bookmarkStart w:id="2232" w:name="_Toc44932231"/>
            <w:bookmarkStart w:id="2233" w:name="_Toc49256748"/>
            <w:bookmarkStart w:id="2234" w:name="_Toc57294125"/>
            <w:r w:rsidRPr="002442DA">
              <w:t>Αναπαραγωγή Ήχου</w:t>
            </w:r>
            <w:bookmarkEnd w:id="2231"/>
            <w:bookmarkEnd w:id="2232"/>
            <w:bookmarkEnd w:id="2233"/>
            <w:bookmarkEnd w:id="2234"/>
          </w:p>
        </w:tc>
      </w:tr>
      <w:tr w:rsidR="007E3CB9" w:rsidRPr="00CF635D" w14:paraId="148D378C" w14:textId="77777777" w:rsidTr="007E3CB9">
        <w:trPr>
          <w:jc w:val="center"/>
        </w:trPr>
        <w:tc>
          <w:tcPr>
            <w:tcW w:w="709" w:type="dxa"/>
            <w:shd w:val="clear" w:color="auto" w:fill="auto"/>
            <w:vAlign w:val="center"/>
          </w:tcPr>
          <w:p w14:paraId="6C6927CE" w14:textId="77777777" w:rsidR="007E3CB9" w:rsidRPr="00CF635D" w:rsidRDefault="007E3CB9" w:rsidP="00F4289F">
            <w:pPr>
              <w:numPr>
                <w:ilvl w:val="0"/>
                <w:numId w:val="233"/>
              </w:numPr>
              <w:suppressAutoHyphens w:val="0"/>
              <w:spacing w:before="0" w:after="0"/>
              <w:contextualSpacing w:val="0"/>
              <w:jc w:val="center"/>
            </w:pPr>
          </w:p>
        </w:tc>
        <w:tc>
          <w:tcPr>
            <w:tcW w:w="6663" w:type="dxa"/>
            <w:shd w:val="clear" w:color="auto" w:fill="auto"/>
            <w:vAlign w:val="center"/>
          </w:tcPr>
          <w:p w14:paraId="19290911" w14:textId="77777777" w:rsidR="007E3CB9" w:rsidRPr="00A00285" w:rsidRDefault="007E3CB9" w:rsidP="007E3CB9">
            <w:pPr>
              <w:rPr>
                <w:lang w:val="el-GR"/>
              </w:rPr>
            </w:pPr>
            <w:r w:rsidRPr="00A00285">
              <w:rPr>
                <w:lang w:val="el-GR"/>
              </w:rPr>
              <w:t xml:space="preserve">Δυνατότητα ταυτόχρονης αναπαραγωγής ήχου στο </w:t>
            </w:r>
            <w:r w:rsidRPr="00AC2BC2">
              <w:t>soundbar</w:t>
            </w:r>
            <w:r w:rsidRPr="00A00285">
              <w:rPr>
                <w:lang w:val="el-GR"/>
              </w:rPr>
              <w:t xml:space="preserve"> από 1 ή περισσότερες πηγές (2 </w:t>
            </w:r>
            <w:r w:rsidRPr="00AC2BC2">
              <w:t>mini</w:t>
            </w:r>
            <w:r w:rsidRPr="00A00285">
              <w:rPr>
                <w:lang w:val="el-GR"/>
              </w:rPr>
              <w:t xml:space="preserve"> </w:t>
            </w:r>
            <w:r w:rsidRPr="00AC2BC2">
              <w:t>pc</w:t>
            </w:r>
            <w:r w:rsidRPr="00A00285">
              <w:rPr>
                <w:lang w:val="el-GR"/>
              </w:rPr>
              <w:t xml:space="preserve">, δέκτης τηλεόρασης, συσκευή παρουσιάσεων, </w:t>
            </w:r>
            <w:r w:rsidRPr="00AC2BC2">
              <w:t>video</w:t>
            </w:r>
            <w:r w:rsidRPr="00A00285">
              <w:rPr>
                <w:lang w:val="el-GR"/>
              </w:rPr>
              <w:t xml:space="preserve"> </w:t>
            </w:r>
            <w:r w:rsidRPr="00AC2BC2">
              <w:t>controller</w:t>
            </w:r>
            <w:r w:rsidRPr="00A00285">
              <w:rPr>
                <w:lang w:val="el-GR"/>
              </w:rPr>
              <w:t xml:space="preserve"> </w:t>
            </w:r>
            <w:r w:rsidRPr="00AC2BC2">
              <w:t>server</w:t>
            </w:r>
            <w:r w:rsidRPr="00A00285">
              <w:rPr>
                <w:lang w:val="el-GR"/>
              </w:rPr>
              <w:t>).</w:t>
            </w:r>
          </w:p>
        </w:tc>
        <w:tc>
          <w:tcPr>
            <w:tcW w:w="1116" w:type="dxa"/>
            <w:shd w:val="clear" w:color="auto" w:fill="auto"/>
            <w:vAlign w:val="center"/>
          </w:tcPr>
          <w:p w14:paraId="564D9522" w14:textId="77777777" w:rsidR="007E3CB9" w:rsidRPr="00AC2BC2" w:rsidRDefault="007E3CB9" w:rsidP="007E3CB9">
            <w:pPr>
              <w:jc w:val="center"/>
            </w:pPr>
            <w:r w:rsidRPr="00AC2BC2">
              <w:t>ΝΑΙ</w:t>
            </w:r>
          </w:p>
        </w:tc>
        <w:tc>
          <w:tcPr>
            <w:tcW w:w="1010" w:type="dxa"/>
            <w:shd w:val="clear" w:color="auto" w:fill="auto"/>
          </w:tcPr>
          <w:p w14:paraId="795F2FE3" w14:textId="77777777" w:rsidR="007E3CB9" w:rsidRPr="00CF635D" w:rsidRDefault="007E3CB9" w:rsidP="007E3CB9"/>
        </w:tc>
        <w:tc>
          <w:tcPr>
            <w:tcW w:w="998" w:type="dxa"/>
            <w:gridSpan w:val="2"/>
            <w:shd w:val="clear" w:color="auto" w:fill="auto"/>
          </w:tcPr>
          <w:p w14:paraId="53BCFEF1" w14:textId="77777777" w:rsidR="007E3CB9" w:rsidRPr="00CF635D" w:rsidRDefault="007E3CB9" w:rsidP="007E3CB9"/>
        </w:tc>
      </w:tr>
      <w:tr w:rsidR="007E3CB9" w:rsidRPr="00CF635D" w14:paraId="0E20BC16" w14:textId="77777777" w:rsidTr="007E3CB9">
        <w:trPr>
          <w:jc w:val="center"/>
        </w:trPr>
        <w:tc>
          <w:tcPr>
            <w:tcW w:w="709" w:type="dxa"/>
            <w:shd w:val="clear" w:color="auto" w:fill="auto"/>
            <w:vAlign w:val="center"/>
          </w:tcPr>
          <w:p w14:paraId="0898C117" w14:textId="77777777" w:rsidR="007E3CB9" w:rsidRPr="00CF635D" w:rsidRDefault="007E3CB9" w:rsidP="00F4289F">
            <w:pPr>
              <w:numPr>
                <w:ilvl w:val="0"/>
                <w:numId w:val="233"/>
              </w:numPr>
              <w:suppressAutoHyphens w:val="0"/>
              <w:spacing w:before="0" w:after="0"/>
              <w:contextualSpacing w:val="0"/>
              <w:jc w:val="center"/>
            </w:pPr>
          </w:p>
        </w:tc>
        <w:tc>
          <w:tcPr>
            <w:tcW w:w="6663" w:type="dxa"/>
            <w:shd w:val="clear" w:color="auto" w:fill="auto"/>
            <w:vAlign w:val="center"/>
          </w:tcPr>
          <w:p w14:paraId="673450EA" w14:textId="77777777" w:rsidR="007E3CB9" w:rsidRPr="00AC2BC2" w:rsidRDefault="007E3CB9" w:rsidP="007E3CB9">
            <w:r w:rsidRPr="00AC2BC2">
              <w:t>Η μίξη των καναλιών του ήχου θα γίνεται μέσω συσκευής τύπου Digital Matrix Processor/Architecture που θα υποστηρίζει audio signal routing and control και θα διαθέτει:</w:t>
            </w:r>
          </w:p>
          <w:p w14:paraId="5D111EBC" w14:textId="77777777" w:rsidR="007E3CB9" w:rsidRPr="00A00285" w:rsidRDefault="007E3CB9" w:rsidP="007E3CB9">
            <w:pPr>
              <w:rPr>
                <w:lang w:val="el-GR"/>
              </w:rPr>
            </w:pPr>
            <w:r w:rsidRPr="00A00285">
              <w:rPr>
                <w:lang w:val="el-GR"/>
              </w:rPr>
              <w:t>(α) τουλάχιστον 6 στερεοφωνικές εισόδους και 4 μονοφωνικές (</w:t>
            </w:r>
            <w:r>
              <w:rPr>
                <w:lang w:val="en-US"/>
              </w:rPr>
              <w:t>mic</w:t>
            </w:r>
            <w:r w:rsidRPr="00A00285">
              <w:rPr>
                <w:lang w:val="el-GR"/>
              </w:rPr>
              <w:t>/</w:t>
            </w:r>
            <w:r>
              <w:rPr>
                <w:lang w:val="en-US"/>
              </w:rPr>
              <w:t>line</w:t>
            </w:r>
            <w:r w:rsidRPr="00A00285">
              <w:rPr>
                <w:lang w:val="el-GR"/>
              </w:rPr>
              <w:t>)</w:t>
            </w:r>
          </w:p>
          <w:p w14:paraId="74D50A8E" w14:textId="77777777" w:rsidR="007E3CB9" w:rsidRPr="00AC2BC2" w:rsidRDefault="007E3CB9" w:rsidP="007E3CB9">
            <w:r w:rsidRPr="00A00285" w:rsidDel="00FF2D05">
              <w:rPr>
                <w:lang w:val="el-GR"/>
              </w:rPr>
              <w:t xml:space="preserve"> </w:t>
            </w:r>
            <w:r>
              <w:t xml:space="preserve">(β) </w:t>
            </w:r>
            <w:r w:rsidRPr="00AC2BC2">
              <w:t>Λογισμικό Διαχείρισης (GUI)</w:t>
            </w:r>
          </w:p>
        </w:tc>
        <w:tc>
          <w:tcPr>
            <w:tcW w:w="1116" w:type="dxa"/>
            <w:shd w:val="clear" w:color="auto" w:fill="auto"/>
            <w:vAlign w:val="center"/>
          </w:tcPr>
          <w:p w14:paraId="2C02D7E2" w14:textId="77777777" w:rsidR="007E3CB9" w:rsidRPr="00AC2BC2" w:rsidRDefault="007E3CB9" w:rsidP="007E3CB9">
            <w:pPr>
              <w:jc w:val="center"/>
            </w:pPr>
            <w:r w:rsidRPr="00AC2BC2">
              <w:t>ΝΑΙ</w:t>
            </w:r>
          </w:p>
        </w:tc>
        <w:tc>
          <w:tcPr>
            <w:tcW w:w="1010" w:type="dxa"/>
            <w:shd w:val="clear" w:color="auto" w:fill="auto"/>
          </w:tcPr>
          <w:p w14:paraId="0420BAF8" w14:textId="77777777" w:rsidR="007E3CB9" w:rsidRPr="00CF635D" w:rsidRDefault="007E3CB9" w:rsidP="007E3CB9"/>
        </w:tc>
        <w:tc>
          <w:tcPr>
            <w:tcW w:w="998" w:type="dxa"/>
            <w:gridSpan w:val="2"/>
            <w:shd w:val="clear" w:color="auto" w:fill="auto"/>
          </w:tcPr>
          <w:p w14:paraId="76B1629B" w14:textId="77777777" w:rsidR="007E3CB9" w:rsidRPr="00CF635D" w:rsidRDefault="007E3CB9" w:rsidP="007E3CB9"/>
        </w:tc>
      </w:tr>
      <w:tr w:rsidR="007E3CB9" w:rsidRPr="00CF635D" w14:paraId="11BAC998" w14:textId="77777777" w:rsidTr="007E3CB9">
        <w:trPr>
          <w:jc w:val="center"/>
        </w:trPr>
        <w:tc>
          <w:tcPr>
            <w:tcW w:w="709" w:type="dxa"/>
            <w:shd w:val="clear" w:color="auto" w:fill="auto"/>
            <w:vAlign w:val="center"/>
          </w:tcPr>
          <w:p w14:paraId="18DC6180" w14:textId="77777777" w:rsidR="007E3CB9" w:rsidRPr="00CF635D" w:rsidRDefault="007E3CB9" w:rsidP="00F4289F">
            <w:pPr>
              <w:numPr>
                <w:ilvl w:val="0"/>
                <w:numId w:val="233"/>
              </w:numPr>
              <w:suppressAutoHyphens w:val="0"/>
              <w:spacing w:before="0" w:after="0"/>
              <w:contextualSpacing w:val="0"/>
              <w:jc w:val="center"/>
            </w:pPr>
          </w:p>
        </w:tc>
        <w:tc>
          <w:tcPr>
            <w:tcW w:w="6663" w:type="dxa"/>
            <w:shd w:val="clear" w:color="auto" w:fill="auto"/>
            <w:vAlign w:val="center"/>
          </w:tcPr>
          <w:p w14:paraId="5995263E" w14:textId="77777777" w:rsidR="007E3CB9" w:rsidRPr="00A00285" w:rsidRDefault="007E3CB9" w:rsidP="007E3CB9">
            <w:pPr>
              <w:rPr>
                <w:lang w:val="el-GR"/>
              </w:rPr>
            </w:pPr>
            <w:r w:rsidRPr="00A00285">
              <w:rPr>
                <w:lang w:val="el-GR"/>
              </w:rPr>
              <w:t>Το σύνολο του εξοπλισμού που θα χρειαστεί για την αναπαραγωγή του ήχου θα είναι κατάλληλων διαστάσεων ώστε να τοποθετηθεί εντός του ικριώματος.</w:t>
            </w:r>
          </w:p>
        </w:tc>
        <w:tc>
          <w:tcPr>
            <w:tcW w:w="1116" w:type="dxa"/>
            <w:shd w:val="clear" w:color="auto" w:fill="auto"/>
            <w:vAlign w:val="center"/>
          </w:tcPr>
          <w:p w14:paraId="49E901F2" w14:textId="77777777" w:rsidR="007E3CB9" w:rsidRPr="00AC2BC2" w:rsidRDefault="007E3CB9" w:rsidP="007E3CB9">
            <w:pPr>
              <w:jc w:val="center"/>
            </w:pPr>
            <w:r w:rsidRPr="00AC2BC2">
              <w:t>ΝΑΙ</w:t>
            </w:r>
          </w:p>
        </w:tc>
        <w:tc>
          <w:tcPr>
            <w:tcW w:w="1010" w:type="dxa"/>
            <w:shd w:val="clear" w:color="auto" w:fill="auto"/>
          </w:tcPr>
          <w:p w14:paraId="0AFC9090" w14:textId="77777777" w:rsidR="007E3CB9" w:rsidRPr="00CF635D" w:rsidRDefault="007E3CB9" w:rsidP="007E3CB9"/>
        </w:tc>
        <w:tc>
          <w:tcPr>
            <w:tcW w:w="998" w:type="dxa"/>
            <w:gridSpan w:val="2"/>
            <w:shd w:val="clear" w:color="auto" w:fill="auto"/>
          </w:tcPr>
          <w:p w14:paraId="16428A27" w14:textId="77777777" w:rsidR="007E3CB9" w:rsidRPr="00CF635D" w:rsidRDefault="007E3CB9" w:rsidP="007E3CB9"/>
        </w:tc>
      </w:tr>
      <w:tr w:rsidR="007E3CB9" w:rsidRPr="00CF635D" w14:paraId="074CFDA5" w14:textId="77777777" w:rsidTr="007E3CB9">
        <w:trPr>
          <w:jc w:val="center"/>
        </w:trPr>
        <w:tc>
          <w:tcPr>
            <w:tcW w:w="10496" w:type="dxa"/>
            <w:gridSpan w:val="6"/>
            <w:shd w:val="clear" w:color="auto" w:fill="auto"/>
          </w:tcPr>
          <w:p w14:paraId="45D49460" w14:textId="77777777" w:rsidR="007E3CB9" w:rsidRPr="00CF635D" w:rsidRDefault="007E3CB9" w:rsidP="00F4289F">
            <w:pPr>
              <w:pStyle w:val="3"/>
              <w:keepLines/>
              <w:numPr>
                <w:ilvl w:val="2"/>
                <w:numId w:val="27"/>
              </w:numPr>
              <w:suppressAutoHyphens w:val="0"/>
              <w:spacing w:before="40" w:after="0"/>
              <w:contextualSpacing w:val="0"/>
              <w:jc w:val="left"/>
            </w:pPr>
            <w:bookmarkStart w:id="2235" w:name="_Toc44517681"/>
            <w:bookmarkStart w:id="2236" w:name="_Toc44932232"/>
            <w:bookmarkStart w:id="2237" w:name="_Toc49256749"/>
            <w:bookmarkStart w:id="2238" w:name="_Toc57294126"/>
            <w:r w:rsidRPr="002442DA">
              <w:t>Mini PCs</w:t>
            </w:r>
            <w:bookmarkEnd w:id="2235"/>
            <w:bookmarkEnd w:id="2236"/>
            <w:bookmarkEnd w:id="2237"/>
            <w:bookmarkEnd w:id="2238"/>
          </w:p>
        </w:tc>
      </w:tr>
      <w:tr w:rsidR="007E3CB9" w:rsidRPr="00CF635D" w14:paraId="6FAD03C8" w14:textId="77777777" w:rsidTr="007E3CB9">
        <w:trPr>
          <w:jc w:val="center"/>
        </w:trPr>
        <w:tc>
          <w:tcPr>
            <w:tcW w:w="709" w:type="dxa"/>
            <w:shd w:val="clear" w:color="auto" w:fill="auto"/>
            <w:vAlign w:val="center"/>
          </w:tcPr>
          <w:p w14:paraId="2FAB6375"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5D13420A" w14:textId="77777777" w:rsidR="007E3CB9" w:rsidRPr="00AC2BC2" w:rsidRDefault="007E3CB9" w:rsidP="007E3CB9">
            <w:r w:rsidRPr="00AC2BC2">
              <w:t>Τεμάχια</w:t>
            </w:r>
          </w:p>
        </w:tc>
        <w:tc>
          <w:tcPr>
            <w:tcW w:w="1116" w:type="dxa"/>
            <w:shd w:val="clear" w:color="auto" w:fill="auto"/>
            <w:vAlign w:val="center"/>
          </w:tcPr>
          <w:p w14:paraId="46D95EDC" w14:textId="77777777" w:rsidR="007E3CB9" w:rsidRPr="00AC2BC2" w:rsidRDefault="007E3CB9" w:rsidP="007E3CB9">
            <w:pPr>
              <w:jc w:val="center"/>
            </w:pPr>
            <w:r>
              <w:t>5</w:t>
            </w:r>
          </w:p>
        </w:tc>
        <w:tc>
          <w:tcPr>
            <w:tcW w:w="1010" w:type="dxa"/>
            <w:shd w:val="clear" w:color="auto" w:fill="auto"/>
          </w:tcPr>
          <w:p w14:paraId="1C1906F9" w14:textId="77777777" w:rsidR="007E3CB9" w:rsidRPr="00CF635D" w:rsidRDefault="007E3CB9" w:rsidP="007E3CB9"/>
        </w:tc>
        <w:tc>
          <w:tcPr>
            <w:tcW w:w="998" w:type="dxa"/>
            <w:gridSpan w:val="2"/>
            <w:shd w:val="clear" w:color="auto" w:fill="auto"/>
          </w:tcPr>
          <w:p w14:paraId="072D4B43" w14:textId="77777777" w:rsidR="007E3CB9" w:rsidRPr="00CF635D" w:rsidRDefault="007E3CB9" w:rsidP="007E3CB9"/>
        </w:tc>
      </w:tr>
      <w:tr w:rsidR="007E3CB9" w:rsidRPr="00CF635D" w14:paraId="1F6E022C" w14:textId="77777777" w:rsidTr="007E3CB9">
        <w:trPr>
          <w:jc w:val="center"/>
        </w:trPr>
        <w:tc>
          <w:tcPr>
            <w:tcW w:w="709" w:type="dxa"/>
            <w:shd w:val="clear" w:color="auto" w:fill="auto"/>
            <w:vAlign w:val="center"/>
          </w:tcPr>
          <w:p w14:paraId="5B770392"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7FD0D1E0" w14:textId="77777777" w:rsidR="007E3CB9" w:rsidRPr="00A00285" w:rsidRDefault="007E3CB9" w:rsidP="007E3CB9">
            <w:pPr>
              <w:rPr>
                <w:lang w:val="el-GR"/>
              </w:rPr>
            </w:pPr>
            <w:r w:rsidRPr="00A00285">
              <w:rPr>
                <w:lang w:val="el-GR"/>
              </w:rPr>
              <w:t>Οι παρακάτω προδιαγραφές αφορούν κάθε μονάδα ξεχωριστά</w:t>
            </w:r>
          </w:p>
        </w:tc>
        <w:tc>
          <w:tcPr>
            <w:tcW w:w="1116" w:type="dxa"/>
            <w:shd w:val="clear" w:color="auto" w:fill="auto"/>
            <w:vAlign w:val="center"/>
          </w:tcPr>
          <w:p w14:paraId="0910766A" w14:textId="77777777" w:rsidR="007E3CB9" w:rsidRPr="00AC2BC2" w:rsidRDefault="007E3CB9" w:rsidP="007E3CB9">
            <w:pPr>
              <w:jc w:val="center"/>
            </w:pPr>
            <w:r w:rsidRPr="00AC2BC2">
              <w:t>ΝΑΙ</w:t>
            </w:r>
          </w:p>
        </w:tc>
        <w:tc>
          <w:tcPr>
            <w:tcW w:w="1010" w:type="dxa"/>
            <w:shd w:val="clear" w:color="auto" w:fill="auto"/>
          </w:tcPr>
          <w:p w14:paraId="579B73AF" w14:textId="77777777" w:rsidR="007E3CB9" w:rsidRPr="00CF635D" w:rsidRDefault="007E3CB9" w:rsidP="007E3CB9"/>
        </w:tc>
        <w:tc>
          <w:tcPr>
            <w:tcW w:w="998" w:type="dxa"/>
            <w:gridSpan w:val="2"/>
            <w:shd w:val="clear" w:color="auto" w:fill="auto"/>
          </w:tcPr>
          <w:p w14:paraId="01B1DCBD" w14:textId="77777777" w:rsidR="007E3CB9" w:rsidRPr="00CF635D" w:rsidRDefault="007E3CB9" w:rsidP="007E3CB9"/>
        </w:tc>
      </w:tr>
      <w:tr w:rsidR="007E3CB9" w:rsidRPr="00CF635D" w14:paraId="18B60514" w14:textId="77777777" w:rsidTr="007E3CB9">
        <w:trPr>
          <w:jc w:val="center"/>
        </w:trPr>
        <w:tc>
          <w:tcPr>
            <w:tcW w:w="709" w:type="dxa"/>
            <w:shd w:val="clear" w:color="auto" w:fill="auto"/>
            <w:vAlign w:val="center"/>
          </w:tcPr>
          <w:p w14:paraId="5A561EB6"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34E51CF6" w14:textId="77777777" w:rsidR="007E3CB9" w:rsidRPr="00AC2BC2" w:rsidRDefault="007E3CB9" w:rsidP="007E3CB9">
            <w:r w:rsidRPr="00AC2BC2">
              <w:t>Τύπος Κεντρικής Μονάδας</w:t>
            </w:r>
          </w:p>
        </w:tc>
        <w:tc>
          <w:tcPr>
            <w:tcW w:w="1116" w:type="dxa"/>
            <w:shd w:val="clear" w:color="auto" w:fill="auto"/>
            <w:vAlign w:val="center"/>
          </w:tcPr>
          <w:p w14:paraId="5494D1F9" w14:textId="77777777" w:rsidR="007E3CB9" w:rsidRPr="00AC2BC2" w:rsidRDefault="007E3CB9" w:rsidP="007E3CB9">
            <w:pPr>
              <w:jc w:val="center"/>
            </w:pPr>
            <w:r w:rsidRPr="00AC2BC2">
              <w:t>Mini PC</w:t>
            </w:r>
          </w:p>
        </w:tc>
        <w:tc>
          <w:tcPr>
            <w:tcW w:w="1010" w:type="dxa"/>
            <w:shd w:val="clear" w:color="auto" w:fill="auto"/>
          </w:tcPr>
          <w:p w14:paraId="6C4817AB" w14:textId="77777777" w:rsidR="007E3CB9" w:rsidRPr="00CF635D" w:rsidRDefault="007E3CB9" w:rsidP="007E3CB9"/>
        </w:tc>
        <w:tc>
          <w:tcPr>
            <w:tcW w:w="998" w:type="dxa"/>
            <w:gridSpan w:val="2"/>
            <w:shd w:val="clear" w:color="auto" w:fill="auto"/>
          </w:tcPr>
          <w:p w14:paraId="24C0EFA3" w14:textId="77777777" w:rsidR="007E3CB9" w:rsidRPr="00CF635D" w:rsidRDefault="007E3CB9" w:rsidP="007E3CB9"/>
        </w:tc>
      </w:tr>
      <w:tr w:rsidR="007E3CB9" w:rsidRPr="00CF635D" w14:paraId="1D5AC85E" w14:textId="77777777" w:rsidTr="007E3CB9">
        <w:trPr>
          <w:jc w:val="center"/>
        </w:trPr>
        <w:tc>
          <w:tcPr>
            <w:tcW w:w="709" w:type="dxa"/>
            <w:shd w:val="clear" w:color="auto" w:fill="auto"/>
            <w:vAlign w:val="center"/>
          </w:tcPr>
          <w:p w14:paraId="19ED80F9"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779867B" w14:textId="77777777" w:rsidR="007E3CB9" w:rsidRPr="00AC2BC2" w:rsidRDefault="007E3CB9" w:rsidP="007E3CB9">
            <w:r w:rsidRPr="00AC2BC2">
              <w:t>Αριθμός Πυρήνων</w:t>
            </w:r>
          </w:p>
        </w:tc>
        <w:tc>
          <w:tcPr>
            <w:tcW w:w="1116" w:type="dxa"/>
            <w:shd w:val="clear" w:color="auto" w:fill="auto"/>
            <w:vAlign w:val="center"/>
          </w:tcPr>
          <w:p w14:paraId="1C28F51A" w14:textId="77777777" w:rsidR="007E3CB9" w:rsidRPr="00AC2BC2" w:rsidRDefault="007E3CB9" w:rsidP="007E3CB9">
            <w:pPr>
              <w:jc w:val="center"/>
            </w:pPr>
            <w:r>
              <w:rPr>
                <w:lang w:val="en-US"/>
              </w:rPr>
              <w:t>&gt;=</w:t>
            </w:r>
            <w:r w:rsidRPr="00AC2BC2">
              <w:t>4</w:t>
            </w:r>
          </w:p>
        </w:tc>
        <w:tc>
          <w:tcPr>
            <w:tcW w:w="1010" w:type="dxa"/>
            <w:shd w:val="clear" w:color="auto" w:fill="auto"/>
          </w:tcPr>
          <w:p w14:paraId="6A4FA6CE" w14:textId="77777777" w:rsidR="007E3CB9" w:rsidRPr="00CF635D" w:rsidRDefault="007E3CB9" w:rsidP="007E3CB9"/>
        </w:tc>
        <w:tc>
          <w:tcPr>
            <w:tcW w:w="998" w:type="dxa"/>
            <w:gridSpan w:val="2"/>
            <w:shd w:val="clear" w:color="auto" w:fill="auto"/>
          </w:tcPr>
          <w:p w14:paraId="0CBF2E2A" w14:textId="77777777" w:rsidR="007E3CB9" w:rsidRPr="00CF635D" w:rsidRDefault="007E3CB9" w:rsidP="007E3CB9"/>
        </w:tc>
      </w:tr>
      <w:tr w:rsidR="007E3CB9" w:rsidRPr="00CF635D" w14:paraId="6972F704" w14:textId="77777777" w:rsidTr="007E3CB9">
        <w:trPr>
          <w:jc w:val="center"/>
        </w:trPr>
        <w:tc>
          <w:tcPr>
            <w:tcW w:w="709" w:type="dxa"/>
            <w:shd w:val="clear" w:color="auto" w:fill="auto"/>
            <w:vAlign w:val="center"/>
          </w:tcPr>
          <w:p w14:paraId="3EC58016"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39CF9FD6" w14:textId="77777777" w:rsidR="007E3CB9" w:rsidRPr="00AC2BC2" w:rsidRDefault="007E3CB9" w:rsidP="007E3CB9">
            <w:r w:rsidRPr="00AC2BC2">
              <w:t xml:space="preserve">Μέγεθος Cache </w:t>
            </w:r>
          </w:p>
        </w:tc>
        <w:tc>
          <w:tcPr>
            <w:tcW w:w="1116" w:type="dxa"/>
            <w:shd w:val="clear" w:color="auto" w:fill="auto"/>
            <w:vAlign w:val="center"/>
          </w:tcPr>
          <w:p w14:paraId="6D33B865" w14:textId="77777777" w:rsidR="007E3CB9" w:rsidRPr="00AC2BC2" w:rsidRDefault="007E3CB9" w:rsidP="007E3CB9">
            <w:pPr>
              <w:jc w:val="center"/>
            </w:pPr>
            <w:r>
              <w:rPr>
                <w:lang w:val="en-US"/>
              </w:rPr>
              <w:t>&gt;=</w:t>
            </w:r>
            <w:r w:rsidRPr="00AC2BC2">
              <w:t>6MB</w:t>
            </w:r>
          </w:p>
        </w:tc>
        <w:tc>
          <w:tcPr>
            <w:tcW w:w="1010" w:type="dxa"/>
            <w:shd w:val="clear" w:color="auto" w:fill="auto"/>
          </w:tcPr>
          <w:p w14:paraId="7435EADB" w14:textId="77777777" w:rsidR="007E3CB9" w:rsidRPr="00CF635D" w:rsidRDefault="007E3CB9" w:rsidP="007E3CB9"/>
        </w:tc>
        <w:tc>
          <w:tcPr>
            <w:tcW w:w="998" w:type="dxa"/>
            <w:gridSpan w:val="2"/>
            <w:shd w:val="clear" w:color="auto" w:fill="auto"/>
          </w:tcPr>
          <w:p w14:paraId="537FD09D" w14:textId="77777777" w:rsidR="007E3CB9" w:rsidRPr="00CF635D" w:rsidRDefault="007E3CB9" w:rsidP="007E3CB9"/>
        </w:tc>
      </w:tr>
      <w:tr w:rsidR="007E3CB9" w:rsidRPr="00CF635D" w14:paraId="70146AFC" w14:textId="77777777" w:rsidTr="007E3CB9">
        <w:trPr>
          <w:jc w:val="center"/>
        </w:trPr>
        <w:tc>
          <w:tcPr>
            <w:tcW w:w="709" w:type="dxa"/>
            <w:shd w:val="clear" w:color="auto" w:fill="auto"/>
            <w:vAlign w:val="center"/>
          </w:tcPr>
          <w:p w14:paraId="7A7B4870"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6696F7C8" w14:textId="77777777" w:rsidR="007E3CB9" w:rsidRPr="00AC2BC2" w:rsidRDefault="007E3CB9" w:rsidP="007E3CB9">
            <w:r w:rsidRPr="00AC2BC2">
              <w:t xml:space="preserve">Ταχύτητα Επεξεργαστή </w:t>
            </w:r>
          </w:p>
        </w:tc>
        <w:tc>
          <w:tcPr>
            <w:tcW w:w="1116" w:type="dxa"/>
            <w:shd w:val="clear" w:color="auto" w:fill="auto"/>
            <w:vAlign w:val="center"/>
          </w:tcPr>
          <w:p w14:paraId="48ACA0AD" w14:textId="77777777" w:rsidR="007E3CB9" w:rsidRPr="00AC2BC2" w:rsidRDefault="007E3CB9" w:rsidP="007E3CB9">
            <w:pPr>
              <w:jc w:val="center"/>
            </w:pPr>
            <w:r>
              <w:rPr>
                <w:lang w:val="en-US"/>
              </w:rPr>
              <w:t>&gt;=</w:t>
            </w:r>
            <w:r w:rsidRPr="00AC2BC2">
              <w:t>2,5GHZ</w:t>
            </w:r>
          </w:p>
        </w:tc>
        <w:tc>
          <w:tcPr>
            <w:tcW w:w="1010" w:type="dxa"/>
            <w:shd w:val="clear" w:color="auto" w:fill="auto"/>
          </w:tcPr>
          <w:p w14:paraId="219CF1B4" w14:textId="77777777" w:rsidR="007E3CB9" w:rsidRPr="00CF635D" w:rsidRDefault="007E3CB9" w:rsidP="007E3CB9"/>
        </w:tc>
        <w:tc>
          <w:tcPr>
            <w:tcW w:w="998" w:type="dxa"/>
            <w:gridSpan w:val="2"/>
            <w:shd w:val="clear" w:color="auto" w:fill="auto"/>
          </w:tcPr>
          <w:p w14:paraId="1CF14C9A" w14:textId="77777777" w:rsidR="007E3CB9" w:rsidRPr="00CF635D" w:rsidRDefault="007E3CB9" w:rsidP="007E3CB9"/>
        </w:tc>
      </w:tr>
      <w:tr w:rsidR="007E3CB9" w:rsidRPr="00CF635D" w14:paraId="7B8524C2" w14:textId="77777777" w:rsidTr="007E3CB9">
        <w:trPr>
          <w:jc w:val="center"/>
        </w:trPr>
        <w:tc>
          <w:tcPr>
            <w:tcW w:w="709" w:type="dxa"/>
            <w:shd w:val="clear" w:color="auto" w:fill="auto"/>
            <w:vAlign w:val="center"/>
          </w:tcPr>
          <w:p w14:paraId="5A594AD8"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E991FB4" w14:textId="77777777" w:rsidR="007E3CB9" w:rsidRPr="00AC2BC2" w:rsidRDefault="007E3CB9" w:rsidP="007E3CB9">
            <w:r w:rsidRPr="00AC2BC2">
              <w:t>Μνήμη RAM</w:t>
            </w:r>
          </w:p>
        </w:tc>
        <w:tc>
          <w:tcPr>
            <w:tcW w:w="1116" w:type="dxa"/>
            <w:shd w:val="clear" w:color="auto" w:fill="auto"/>
            <w:vAlign w:val="center"/>
          </w:tcPr>
          <w:p w14:paraId="4362110F" w14:textId="77777777" w:rsidR="007E3CB9" w:rsidRPr="00AC2BC2" w:rsidRDefault="007E3CB9" w:rsidP="007E3CB9">
            <w:pPr>
              <w:jc w:val="center"/>
            </w:pPr>
            <w:r>
              <w:rPr>
                <w:lang w:val="en-US"/>
              </w:rPr>
              <w:t>&gt;=</w:t>
            </w:r>
            <w:r w:rsidRPr="00AC2BC2">
              <w:t>8 GB</w:t>
            </w:r>
          </w:p>
        </w:tc>
        <w:tc>
          <w:tcPr>
            <w:tcW w:w="1010" w:type="dxa"/>
            <w:shd w:val="clear" w:color="auto" w:fill="auto"/>
          </w:tcPr>
          <w:p w14:paraId="24355008" w14:textId="77777777" w:rsidR="007E3CB9" w:rsidRPr="00CF635D" w:rsidRDefault="007E3CB9" w:rsidP="007E3CB9"/>
        </w:tc>
        <w:tc>
          <w:tcPr>
            <w:tcW w:w="998" w:type="dxa"/>
            <w:gridSpan w:val="2"/>
            <w:shd w:val="clear" w:color="auto" w:fill="auto"/>
          </w:tcPr>
          <w:p w14:paraId="2C4C05BE" w14:textId="77777777" w:rsidR="007E3CB9" w:rsidRPr="00CF635D" w:rsidRDefault="007E3CB9" w:rsidP="007E3CB9"/>
        </w:tc>
      </w:tr>
      <w:tr w:rsidR="007E3CB9" w:rsidRPr="00CF635D" w14:paraId="7902C96A" w14:textId="77777777" w:rsidTr="007E3CB9">
        <w:trPr>
          <w:jc w:val="center"/>
        </w:trPr>
        <w:tc>
          <w:tcPr>
            <w:tcW w:w="709" w:type="dxa"/>
            <w:shd w:val="clear" w:color="auto" w:fill="auto"/>
            <w:vAlign w:val="center"/>
          </w:tcPr>
          <w:p w14:paraId="3DE02568"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5B07D53B" w14:textId="77777777" w:rsidR="007E3CB9" w:rsidRPr="00AC2BC2" w:rsidRDefault="007E3CB9" w:rsidP="007E3CB9">
            <w:r w:rsidRPr="00AC2BC2">
              <w:t>Σκληρός Δίσκος</w:t>
            </w:r>
          </w:p>
        </w:tc>
        <w:tc>
          <w:tcPr>
            <w:tcW w:w="1116" w:type="dxa"/>
            <w:shd w:val="clear" w:color="auto" w:fill="auto"/>
            <w:vAlign w:val="center"/>
          </w:tcPr>
          <w:p w14:paraId="568C1917" w14:textId="77777777" w:rsidR="007E3CB9" w:rsidRPr="00AC2BC2" w:rsidRDefault="007E3CB9" w:rsidP="007E3CB9">
            <w:pPr>
              <w:jc w:val="center"/>
            </w:pPr>
            <w:r>
              <w:rPr>
                <w:lang w:val="en-US"/>
              </w:rPr>
              <w:t>&gt;=</w:t>
            </w:r>
            <w:r w:rsidRPr="00AC2BC2">
              <w:t>256 GB SSD</w:t>
            </w:r>
          </w:p>
        </w:tc>
        <w:tc>
          <w:tcPr>
            <w:tcW w:w="1010" w:type="dxa"/>
            <w:shd w:val="clear" w:color="auto" w:fill="auto"/>
          </w:tcPr>
          <w:p w14:paraId="57AB6D55" w14:textId="77777777" w:rsidR="007E3CB9" w:rsidRPr="00CF635D" w:rsidRDefault="007E3CB9" w:rsidP="007E3CB9"/>
        </w:tc>
        <w:tc>
          <w:tcPr>
            <w:tcW w:w="998" w:type="dxa"/>
            <w:gridSpan w:val="2"/>
            <w:shd w:val="clear" w:color="auto" w:fill="auto"/>
          </w:tcPr>
          <w:p w14:paraId="668E37E2" w14:textId="77777777" w:rsidR="007E3CB9" w:rsidRPr="00CF635D" w:rsidRDefault="007E3CB9" w:rsidP="007E3CB9"/>
        </w:tc>
      </w:tr>
      <w:tr w:rsidR="007E3CB9" w:rsidRPr="00CF635D" w14:paraId="7E943ECC" w14:textId="77777777" w:rsidTr="007E3CB9">
        <w:trPr>
          <w:jc w:val="center"/>
        </w:trPr>
        <w:tc>
          <w:tcPr>
            <w:tcW w:w="709" w:type="dxa"/>
            <w:shd w:val="clear" w:color="auto" w:fill="auto"/>
            <w:vAlign w:val="center"/>
          </w:tcPr>
          <w:p w14:paraId="7AF5F26C"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8621072" w14:textId="77777777" w:rsidR="007E3CB9" w:rsidRPr="00AC2BC2" w:rsidRDefault="007E3CB9" w:rsidP="007E3CB9">
            <w:r w:rsidRPr="00AC2BC2">
              <w:t>Κάρτα Γραφικών</w:t>
            </w:r>
          </w:p>
        </w:tc>
        <w:tc>
          <w:tcPr>
            <w:tcW w:w="1116" w:type="dxa"/>
            <w:shd w:val="clear" w:color="auto" w:fill="auto"/>
            <w:vAlign w:val="center"/>
          </w:tcPr>
          <w:p w14:paraId="751DBEF3" w14:textId="77777777" w:rsidR="007E3CB9" w:rsidRPr="00AC2BC2" w:rsidRDefault="007E3CB9" w:rsidP="007E3CB9">
            <w:pPr>
              <w:jc w:val="center"/>
            </w:pPr>
            <w:r w:rsidRPr="00AC2BC2">
              <w:t>ΝΑΙ</w:t>
            </w:r>
          </w:p>
        </w:tc>
        <w:tc>
          <w:tcPr>
            <w:tcW w:w="1010" w:type="dxa"/>
            <w:shd w:val="clear" w:color="auto" w:fill="auto"/>
          </w:tcPr>
          <w:p w14:paraId="113372CE" w14:textId="77777777" w:rsidR="007E3CB9" w:rsidRPr="00CF635D" w:rsidRDefault="007E3CB9" w:rsidP="007E3CB9"/>
        </w:tc>
        <w:tc>
          <w:tcPr>
            <w:tcW w:w="998" w:type="dxa"/>
            <w:gridSpan w:val="2"/>
            <w:shd w:val="clear" w:color="auto" w:fill="auto"/>
          </w:tcPr>
          <w:p w14:paraId="7DC80C7E" w14:textId="77777777" w:rsidR="007E3CB9" w:rsidRPr="00CF635D" w:rsidRDefault="007E3CB9" w:rsidP="007E3CB9"/>
        </w:tc>
      </w:tr>
      <w:tr w:rsidR="007E3CB9" w:rsidRPr="00CF635D" w14:paraId="46DEB469" w14:textId="77777777" w:rsidTr="007E3CB9">
        <w:trPr>
          <w:jc w:val="center"/>
        </w:trPr>
        <w:tc>
          <w:tcPr>
            <w:tcW w:w="709" w:type="dxa"/>
            <w:shd w:val="clear" w:color="auto" w:fill="auto"/>
            <w:vAlign w:val="center"/>
          </w:tcPr>
          <w:p w14:paraId="183A1039"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068D14C8" w14:textId="77777777" w:rsidR="007E3CB9" w:rsidRPr="00AC2BC2" w:rsidRDefault="007E3CB9" w:rsidP="007E3CB9">
            <w:r w:rsidRPr="00AC2BC2">
              <w:t>Θύρες:</w:t>
            </w:r>
          </w:p>
        </w:tc>
        <w:tc>
          <w:tcPr>
            <w:tcW w:w="1116" w:type="dxa"/>
            <w:shd w:val="clear" w:color="auto" w:fill="auto"/>
            <w:vAlign w:val="center"/>
          </w:tcPr>
          <w:p w14:paraId="6D62E75D" w14:textId="77777777" w:rsidR="007E3CB9" w:rsidRPr="00AC2BC2" w:rsidRDefault="007E3CB9" w:rsidP="007E3CB9">
            <w:pPr>
              <w:jc w:val="center"/>
            </w:pPr>
          </w:p>
        </w:tc>
        <w:tc>
          <w:tcPr>
            <w:tcW w:w="1010" w:type="dxa"/>
            <w:shd w:val="clear" w:color="auto" w:fill="auto"/>
          </w:tcPr>
          <w:p w14:paraId="0652C929" w14:textId="77777777" w:rsidR="007E3CB9" w:rsidRPr="00CF635D" w:rsidRDefault="007E3CB9" w:rsidP="007E3CB9"/>
        </w:tc>
        <w:tc>
          <w:tcPr>
            <w:tcW w:w="998" w:type="dxa"/>
            <w:gridSpan w:val="2"/>
            <w:shd w:val="clear" w:color="auto" w:fill="auto"/>
          </w:tcPr>
          <w:p w14:paraId="30FBCC70" w14:textId="77777777" w:rsidR="007E3CB9" w:rsidRPr="00CF635D" w:rsidRDefault="007E3CB9" w:rsidP="007E3CB9"/>
        </w:tc>
      </w:tr>
      <w:tr w:rsidR="007E3CB9" w:rsidRPr="00CF635D" w14:paraId="3A92FE94" w14:textId="77777777" w:rsidTr="007E3CB9">
        <w:trPr>
          <w:jc w:val="center"/>
        </w:trPr>
        <w:tc>
          <w:tcPr>
            <w:tcW w:w="709" w:type="dxa"/>
            <w:shd w:val="clear" w:color="auto" w:fill="auto"/>
            <w:vAlign w:val="center"/>
          </w:tcPr>
          <w:p w14:paraId="68BC042C"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0FF8F8A2" w14:textId="77777777" w:rsidR="007E3CB9" w:rsidRPr="00AC2BC2" w:rsidRDefault="007E3CB9" w:rsidP="007E3CB9">
            <w:r w:rsidRPr="00AC2BC2">
              <w:t>Τύπου Display Port</w:t>
            </w:r>
          </w:p>
        </w:tc>
        <w:tc>
          <w:tcPr>
            <w:tcW w:w="1116" w:type="dxa"/>
            <w:shd w:val="clear" w:color="auto" w:fill="auto"/>
            <w:vAlign w:val="center"/>
          </w:tcPr>
          <w:p w14:paraId="5D6720DD" w14:textId="77777777" w:rsidR="007E3CB9" w:rsidRPr="00AC2BC2" w:rsidRDefault="007E3CB9" w:rsidP="007E3CB9">
            <w:pPr>
              <w:jc w:val="center"/>
            </w:pPr>
            <w:r>
              <w:t>2</w:t>
            </w:r>
          </w:p>
        </w:tc>
        <w:tc>
          <w:tcPr>
            <w:tcW w:w="1010" w:type="dxa"/>
            <w:shd w:val="clear" w:color="auto" w:fill="auto"/>
          </w:tcPr>
          <w:p w14:paraId="58649919" w14:textId="77777777" w:rsidR="007E3CB9" w:rsidRPr="00CF635D" w:rsidRDefault="007E3CB9" w:rsidP="007E3CB9"/>
        </w:tc>
        <w:tc>
          <w:tcPr>
            <w:tcW w:w="998" w:type="dxa"/>
            <w:gridSpan w:val="2"/>
            <w:shd w:val="clear" w:color="auto" w:fill="auto"/>
          </w:tcPr>
          <w:p w14:paraId="2652339E" w14:textId="77777777" w:rsidR="007E3CB9" w:rsidRPr="00CF635D" w:rsidRDefault="007E3CB9" w:rsidP="007E3CB9"/>
        </w:tc>
      </w:tr>
      <w:tr w:rsidR="007E3CB9" w:rsidRPr="00CF635D" w14:paraId="65811BEB" w14:textId="77777777" w:rsidTr="007E3CB9">
        <w:trPr>
          <w:jc w:val="center"/>
        </w:trPr>
        <w:tc>
          <w:tcPr>
            <w:tcW w:w="709" w:type="dxa"/>
            <w:shd w:val="clear" w:color="auto" w:fill="auto"/>
            <w:vAlign w:val="center"/>
          </w:tcPr>
          <w:p w14:paraId="343D46DD"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DD4509F" w14:textId="77777777" w:rsidR="007E3CB9" w:rsidRPr="00AC2BC2" w:rsidRDefault="007E3CB9" w:rsidP="007E3CB9">
            <w:r w:rsidRPr="00AC2BC2">
              <w:t>USB</w:t>
            </w:r>
          </w:p>
        </w:tc>
        <w:tc>
          <w:tcPr>
            <w:tcW w:w="1116" w:type="dxa"/>
            <w:shd w:val="clear" w:color="auto" w:fill="auto"/>
            <w:vAlign w:val="center"/>
          </w:tcPr>
          <w:p w14:paraId="4525B06A" w14:textId="77777777" w:rsidR="007E3CB9" w:rsidRPr="00AC2BC2" w:rsidRDefault="007E3CB9" w:rsidP="007E3CB9">
            <w:pPr>
              <w:jc w:val="center"/>
            </w:pPr>
            <w:r w:rsidRPr="00AC2BC2">
              <w:t>4</w:t>
            </w:r>
          </w:p>
        </w:tc>
        <w:tc>
          <w:tcPr>
            <w:tcW w:w="1010" w:type="dxa"/>
            <w:shd w:val="clear" w:color="auto" w:fill="auto"/>
          </w:tcPr>
          <w:p w14:paraId="51EDA561" w14:textId="77777777" w:rsidR="007E3CB9" w:rsidRPr="00CF635D" w:rsidRDefault="007E3CB9" w:rsidP="007E3CB9"/>
        </w:tc>
        <w:tc>
          <w:tcPr>
            <w:tcW w:w="998" w:type="dxa"/>
            <w:gridSpan w:val="2"/>
            <w:shd w:val="clear" w:color="auto" w:fill="auto"/>
          </w:tcPr>
          <w:p w14:paraId="24EE5008" w14:textId="77777777" w:rsidR="007E3CB9" w:rsidRPr="00CF635D" w:rsidRDefault="007E3CB9" w:rsidP="007E3CB9"/>
        </w:tc>
      </w:tr>
      <w:tr w:rsidR="007E3CB9" w:rsidRPr="00CF635D" w14:paraId="5620C533" w14:textId="77777777" w:rsidTr="007E3CB9">
        <w:trPr>
          <w:jc w:val="center"/>
        </w:trPr>
        <w:tc>
          <w:tcPr>
            <w:tcW w:w="709" w:type="dxa"/>
            <w:shd w:val="clear" w:color="auto" w:fill="auto"/>
            <w:vAlign w:val="center"/>
          </w:tcPr>
          <w:p w14:paraId="2518FE7C"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AE7950B" w14:textId="77777777" w:rsidR="007E3CB9" w:rsidRPr="00AC2BC2" w:rsidRDefault="007E3CB9" w:rsidP="007E3CB9">
            <w:r w:rsidRPr="00AC2BC2">
              <w:t>Ήχου</w:t>
            </w:r>
          </w:p>
        </w:tc>
        <w:tc>
          <w:tcPr>
            <w:tcW w:w="1116" w:type="dxa"/>
            <w:shd w:val="clear" w:color="auto" w:fill="auto"/>
            <w:vAlign w:val="center"/>
          </w:tcPr>
          <w:p w14:paraId="314D911A" w14:textId="77777777" w:rsidR="007E3CB9" w:rsidRPr="00AC2BC2" w:rsidRDefault="007E3CB9" w:rsidP="007E3CB9">
            <w:pPr>
              <w:jc w:val="center"/>
            </w:pPr>
            <w:r w:rsidRPr="00AC2BC2">
              <w:t>ΝΑΙ</w:t>
            </w:r>
          </w:p>
        </w:tc>
        <w:tc>
          <w:tcPr>
            <w:tcW w:w="1010" w:type="dxa"/>
            <w:shd w:val="clear" w:color="auto" w:fill="auto"/>
          </w:tcPr>
          <w:p w14:paraId="07C45E94" w14:textId="77777777" w:rsidR="007E3CB9" w:rsidRPr="00CF635D" w:rsidRDefault="007E3CB9" w:rsidP="007E3CB9"/>
        </w:tc>
        <w:tc>
          <w:tcPr>
            <w:tcW w:w="998" w:type="dxa"/>
            <w:gridSpan w:val="2"/>
            <w:shd w:val="clear" w:color="auto" w:fill="auto"/>
          </w:tcPr>
          <w:p w14:paraId="136CF5DC" w14:textId="77777777" w:rsidR="007E3CB9" w:rsidRPr="00CF635D" w:rsidRDefault="007E3CB9" w:rsidP="007E3CB9"/>
        </w:tc>
      </w:tr>
      <w:tr w:rsidR="007E3CB9" w:rsidRPr="00CF635D" w14:paraId="1DE93169" w14:textId="77777777" w:rsidTr="007E3CB9">
        <w:trPr>
          <w:jc w:val="center"/>
        </w:trPr>
        <w:tc>
          <w:tcPr>
            <w:tcW w:w="709" w:type="dxa"/>
            <w:shd w:val="clear" w:color="auto" w:fill="auto"/>
            <w:vAlign w:val="center"/>
          </w:tcPr>
          <w:p w14:paraId="423A0BEB"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7E820C5" w14:textId="77777777" w:rsidR="007E3CB9" w:rsidRPr="00AC2BC2" w:rsidRDefault="007E3CB9" w:rsidP="007E3CB9">
            <w:pPr>
              <w:rPr>
                <w:lang w:val="en-US"/>
              </w:rPr>
            </w:pPr>
            <w:r w:rsidRPr="00AC2BC2">
              <w:t>Διασύνδεση</w:t>
            </w:r>
            <w:r w:rsidRPr="00AC2BC2">
              <w:rPr>
                <w:lang w:val="en-US"/>
              </w:rPr>
              <w:t xml:space="preserve"> </w:t>
            </w:r>
            <w:r w:rsidRPr="00AC2BC2">
              <w:t>με</w:t>
            </w:r>
            <w:r w:rsidRPr="00AC2BC2">
              <w:rPr>
                <w:lang w:val="en-US"/>
              </w:rPr>
              <w:t xml:space="preserve"> </w:t>
            </w:r>
            <w:r w:rsidRPr="00AC2BC2">
              <w:t>το</w:t>
            </w:r>
            <w:r w:rsidRPr="00AC2BC2">
              <w:rPr>
                <w:lang w:val="en-US"/>
              </w:rPr>
              <w:t xml:space="preserve"> Video Controller Server </w:t>
            </w:r>
            <w:r w:rsidRPr="00AC2BC2">
              <w:t>μέσω</w:t>
            </w:r>
            <w:r w:rsidRPr="00AC2BC2">
              <w:rPr>
                <w:lang w:val="en-US"/>
              </w:rPr>
              <w:t xml:space="preserve"> Display Port </w:t>
            </w:r>
          </w:p>
        </w:tc>
        <w:tc>
          <w:tcPr>
            <w:tcW w:w="1116" w:type="dxa"/>
            <w:shd w:val="clear" w:color="auto" w:fill="auto"/>
            <w:vAlign w:val="center"/>
          </w:tcPr>
          <w:p w14:paraId="2F3DFCB6" w14:textId="77777777" w:rsidR="007E3CB9" w:rsidRPr="00AC2BC2" w:rsidRDefault="007E3CB9" w:rsidP="007E3CB9">
            <w:pPr>
              <w:jc w:val="center"/>
            </w:pPr>
            <w:r w:rsidRPr="00AC2BC2">
              <w:t>NAI</w:t>
            </w:r>
          </w:p>
        </w:tc>
        <w:tc>
          <w:tcPr>
            <w:tcW w:w="1010" w:type="dxa"/>
            <w:shd w:val="clear" w:color="auto" w:fill="auto"/>
          </w:tcPr>
          <w:p w14:paraId="78148F1B" w14:textId="77777777" w:rsidR="007E3CB9" w:rsidRPr="00CF635D" w:rsidRDefault="007E3CB9" w:rsidP="007E3CB9"/>
        </w:tc>
        <w:tc>
          <w:tcPr>
            <w:tcW w:w="998" w:type="dxa"/>
            <w:gridSpan w:val="2"/>
            <w:shd w:val="clear" w:color="auto" w:fill="auto"/>
          </w:tcPr>
          <w:p w14:paraId="47C2F977" w14:textId="77777777" w:rsidR="007E3CB9" w:rsidRPr="00CF635D" w:rsidRDefault="007E3CB9" w:rsidP="007E3CB9"/>
        </w:tc>
      </w:tr>
      <w:tr w:rsidR="007E3CB9" w:rsidRPr="00CF635D" w14:paraId="2EB0A95E" w14:textId="77777777" w:rsidTr="007E3CB9">
        <w:trPr>
          <w:jc w:val="center"/>
        </w:trPr>
        <w:tc>
          <w:tcPr>
            <w:tcW w:w="709" w:type="dxa"/>
            <w:shd w:val="clear" w:color="auto" w:fill="auto"/>
            <w:vAlign w:val="center"/>
          </w:tcPr>
          <w:p w14:paraId="16194132"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61E6C98B" w14:textId="77777777" w:rsidR="007E3CB9" w:rsidRPr="00AC2BC2" w:rsidRDefault="007E3CB9" w:rsidP="007E3CB9">
            <w:r w:rsidRPr="002442DA">
              <w:t>Διαστάσεις (σε οριζόντια τοποθέτηση):</w:t>
            </w:r>
          </w:p>
        </w:tc>
        <w:tc>
          <w:tcPr>
            <w:tcW w:w="1116" w:type="dxa"/>
            <w:shd w:val="clear" w:color="auto" w:fill="auto"/>
            <w:vAlign w:val="center"/>
          </w:tcPr>
          <w:p w14:paraId="6DCEC40B" w14:textId="77777777" w:rsidR="007E3CB9" w:rsidRPr="00AC2BC2" w:rsidRDefault="007E3CB9" w:rsidP="007E3CB9">
            <w:pPr>
              <w:jc w:val="center"/>
            </w:pPr>
          </w:p>
        </w:tc>
        <w:tc>
          <w:tcPr>
            <w:tcW w:w="1010" w:type="dxa"/>
            <w:shd w:val="clear" w:color="auto" w:fill="auto"/>
          </w:tcPr>
          <w:p w14:paraId="3043BF13" w14:textId="77777777" w:rsidR="007E3CB9" w:rsidRPr="00CF635D" w:rsidRDefault="007E3CB9" w:rsidP="007E3CB9"/>
        </w:tc>
        <w:tc>
          <w:tcPr>
            <w:tcW w:w="998" w:type="dxa"/>
            <w:gridSpan w:val="2"/>
            <w:shd w:val="clear" w:color="auto" w:fill="auto"/>
          </w:tcPr>
          <w:p w14:paraId="32061717" w14:textId="77777777" w:rsidR="007E3CB9" w:rsidRPr="00CF635D" w:rsidRDefault="007E3CB9" w:rsidP="007E3CB9"/>
        </w:tc>
      </w:tr>
      <w:tr w:rsidR="007E3CB9" w:rsidRPr="00CF635D" w14:paraId="693FC09B" w14:textId="77777777" w:rsidTr="007E3CB9">
        <w:trPr>
          <w:jc w:val="center"/>
        </w:trPr>
        <w:tc>
          <w:tcPr>
            <w:tcW w:w="709" w:type="dxa"/>
            <w:shd w:val="clear" w:color="auto" w:fill="auto"/>
            <w:vAlign w:val="center"/>
          </w:tcPr>
          <w:p w14:paraId="4A5E5716"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03FBBF7" w14:textId="77777777" w:rsidR="007E3CB9" w:rsidRPr="00AC2BC2" w:rsidRDefault="007E3CB9" w:rsidP="007E3CB9">
            <w:r>
              <w:t xml:space="preserve">(α) </w:t>
            </w:r>
            <w:r w:rsidRPr="00AC2BC2">
              <w:t>Μήκος</w:t>
            </w:r>
          </w:p>
        </w:tc>
        <w:tc>
          <w:tcPr>
            <w:tcW w:w="1116" w:type="dxa"/>
            <w:shd w:val="clear" w:color="auto" w:fill="auto"/>
            <w:vAlign w:val="center"/>
          </w:tcPr>
          <w:p w14:paraId="481AA575" w14:textId="77777777" w:rsidR="007E3CB9" w:rsidRPr="00AC2BC2" w:rsidRDefault="007E3CB9" w:rsidP="007E3CB9">
            <w:pPr>
              <w:jc w:val="center"/>
            </w:pPr>
            <w:r>
              <w:rPr>
                <w:lang w:val="en-US"/>
              </w:rPr>
              <w:t>&lt;=</w:t>
            </w:r>
            <w:r w:rsidRPr="00AC2BC2">
              <w:t>7,2 ίντσες</w:t>
            </w:r>
          </w:p>
        </w:tc>
        <w:tc>
          <w:tcPr>
            <w:tcW w:w="1010" w:type="dxa"/>
            <w:shd w:val="clear" w:color="auto" w:fill="auto"/>
          </w:tcPr>
          <w:p w14:paraId="414A5238" w14:textId="77777777" w:rsidR="007E3CB9" w:rsidRPr="00CF635D" w:rsidRDefault="007E3CB9" w:rsidP="007E3CB9"/>
        </w:tc>
        <w:tc>
          <w:tcPr>
            <w:tcW w:w="998" w:type="dxa"/>
            <w:gridSpan w:val="2"/>
            <w:shd w:val="clear" w:color="auto" w:fill="auto"/>
          </w:tcPr>
          <w:p w14:paraId="5B410A94" w14:textId="77777777" w:rsidR="007E3CB9" w:rsidRPr="00CF635D" w:rsidRDefault="007E3CB9" w:rsidP="007E3CB9"/>
        </w:tc>
      </w:tr>
      <w:tr w:rsidR="007E3CB9" w:rsidRPr="00CF635D" w14:paraId="6841F7CC" w14:textId="77777777" w:rsidTr="007E3CB9">
        <w:trPr>
          <w:jc w:val="center"/>
        </w:trPr>
        <w:tc>
          <w:tcPr>
            <w:tcW w:w="709" w:type="dxa"/>
            <w:shd w:val="clear" w:color="auto" w:fill="auto"/>
            <w:vAlign w:val="center"/>
          </w:tcPr>
          <w:p w14:paraId="4DCCE947"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91E2302" w14:textId="77777777" w:rsidR="007E3CB9" w:rsidRPr="00AC2BC2" w:rsidRDefault="007E3CB9" w:rsidP="007E3CB9">
            <w:r>
              <w:t xml:space="preserve">(β) </w:t>
            </w:r>
            <w:r w:rsidRPr="00AC2BC2">
              <w:t>Ύψος</w:t>
            </w:r>
          </w:p>
        </w:tc>
        <w:tc>
          <w:tcPr>
            <w:tcW w:w="1116" w:type="dxa"/>
            <w:shd w:val="clear" w:color="auto" w:fill="auto"/>
            <w:vAlign w:val="center"/>
          </w:tcPr>
          <w:p w14:paraId="2431D1E1" w14:textId="77777777" w:rsidR="007E3CB9" w:rsidRPr="00AC2BC2" w:rsidRDefault="007E3CB9" w:rsidP="007E3CB9">
            <w:pPr>
              <w:jc w:val="center"/>
            </w:pPr>
            <w:r>
              <w:rPr>
                <w:lang w:val="en-US"/>
              </w:rPr>
              <w:t>&lt;=</w:t>
            </w:r>
            <w:r w:rsidRPr="00AC2BC2">
              <w:t>1,4 ίντσες</w:t>
            </w:r>
          </w:p>
        </w:tc>
        <w:tc>
          <w:tcPr>
            <w:tcW w:w="1010" w:type="dxa"/>
            <w:shd w:val="clear" w:color="auto" w:fill="auto"/>
          </w:tcPr>
          <w:p w14:paraId="264D6986" w14:textId="77777777" w:rsidR="007E3CB9" w:rsidRPr="00CF635D" w:rsidRDefault="007E3CB9" w:rsidP="007E3CB9"/>
        </w:tc>
        <w:tc>
          <w:tcPr>
            <w:tcW w:w="998" w:type="dxa"/>
            <w:gridSpan w:val="2"/>
            <w:shd w:val="clear" w:color="auto" w:fill="auto"/>
          </w:tcPr>
          <w:p w14:paraId="02D609C8" w14:textId="77777777" w:rsidR="007E3CB9" w:rsidRPr="00CF635D" w:rsidRDefault="007E3CB9" w:rsidP="007E3CB9"/>
        </w:tc>
      </w:tr>
      <w:tr w:rsidR="007E3CB9" w:rsidRPr="00CF635D" w14:paraId="09F24899" w14:textId="77777777" w:rsidTr="007E3CB9">
        <w:trPr>
          <w:jc w:val="center"/>
        </w:trPr>
        <w:tc>
          <w:tcPr>
            <w:tcW w:w="709" w:type="dxa"/>
            <w:shd w:val="clear" w:color="auto" w:fill="auto"/>
            <w:vAlign w:val="center"/>
          </w:tcPr>
          <w:p w14:paraId="45CC4B84"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979E1D7" w14:textId="77777777" w:rsidR="007E3CB9" w:rsidRPr="00AC2BC2" w:rsidRDefault="007E3CB9" w:rsidP="007E3CB9">
            <w:r>
              <w:t xml:space="preserve">(γ) </w:t>
            </w:r>
            <w:r w:rsidRPr="00AC2BC2">
              <w:t>Βάθος</w:t>
            </w:r>
          </w:p>
        </w:tc>
        <w:tc>
          <w:tcPr>
            <w:tcW w:w="1116" w:type="dxa"/>
            <w:shd w:val="clear" w:color="auto" w:fill="auto"/>
            <w:vAlign w:val="center"/>
          </w:tcPr>
          <w:p w14:paraId="63D9DB9B" w14:textId="77777777" w:rsidR="007E3CB9" w:rsidRPr="00AC2BC2" w:rsidRDefault="007E3CB9" w:rsidP="007E3CB9">
            <w:pPr>
              <w:jc w:val="center"/>
            </w:pPr>
            <w:r>
              <w:rPr>
                <w:lang w:val="en-US"/>
              </w:rPr>
              <w:t>&lt;=</w:t>
            </w:r>
            <w:r w:rsidRPr="00AC2BC2">
              <w:t>7 ίντσες</w:t>
            </w:r>
          </w:p>
        </w:tc>
        <w:tc>
          <w:tcPr>
            <w:tcW w:w="1010" w:type="dxa"/>
            <w:shd w:val="clear" w:color="auto" w:fill="auto"/>
          </w:tcPr>
          <w:p w14:paraId="37CAB5BB" w14:textId="77777777" w:rsidR="007E3CB9" w:rsidRPr="00CF635D" w:rsidRDefault="007E3CB9" w:rsidP="007E3CB9"/>
        </w:tc>
        <w:tc>
          <w:tcPr>
            <w:tcW w:w="998" w:type="dxa"/>
            <w:gridSpan w:val="2"/>
            <w:shd w:val="clear" w:color="auto" w:fill="auto"/>
          </w:tcPr>
          <w:p w14:paraId="76AA9A67" w14:textId="77777777" w:rsidR="007E3CB9" w:rsidRPr="00CF635D" w:rsidRDefault="007E3CB9" w:rsidP="007E3CB9"/>
        </w:tc>
      </w:tr>
      <w:tr w:rsidR="007E3CB9" w:rsidRPr="00CF635D" w14:paraId="32C40FD5" w14:textId="77777777" w:rsidTr="007E3CB9">
        <w:trPr>
          <w:jc w:val="center"/>
        </w:trPr>
        <w:tc>
          <w:tcPr>
            <w:tcW w:w="709" w:type="dxa"/>
            <w:shd w:val="clear" w:color="auto" w:fill="auto"/>
            <w:vAlign w:val="center"/>
          </w:tcPr>
          <w:p w14:paraId="2ED7CDB4"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7FB4E1B" w14:textId="77777777" w:rsidR="007E3CB9" w:rsidRPr="00AC2BC2" w:rsidRDefault="007E3CB9" w:rsidP="007E3CB9">
            <w:r w:rsidRPr="00AC2BC2">
              <w:t>Ενσύρματη Κάρτα Δικτύου</w:t>
            </w:r>
          </w:p>
        </w:tc>
        <w:tc>
          <w:tcPr>
            <w:tcW w:w="1116" w:type="dxa"/>
            <w:shd w:val="clear" w:color="auto" w:fill="auto"/>
            <w:vAlign w:val="center"/>
          </w:tcPr>
          <w:p w14:paraId="6EF021DF" w14:textId="77777777" w:rsidR="007E3CB9" w:rsidRPr="00AC2BC2" w:rsidRDefault="007E3CB9" w:rsidP="007E3CB9">
            <w:pPr>
              <w:jc w:val="center"/>
            </w:pPr>
            <w:r w:rsidRPr="00AC2BC2">
              <w:t>ΝΑΙ</w:t>
            </w:r>
          </w:p>
        </w:tc>
        <w:tc>
          <w:tcPr>
            <w:tcW w:w="1010" w:type="dxa"/>
            <w:shd w:val="clear" w:color="auto" w:fill="auto"/>
          </w:tcPr>
          <w:p w14:paraId="0D504D78" w14:textId="77777777" w:rsidR="007E3CB9" w:rsidRPr="00CF635D" w:rsidRDefault="007E3CB9" w:rsidP="007E3CB9"/>
        </w:tc>
        <w:tc>
          <w:tcPr>
            <w:tcW w:w="998" w:type="dxa"/>
            <w:gridSpan w:val="2"/>
            <w:shd w:val="clear" w:color="auto" w:fill="auto"/>
          </w:tcPr>
          <w:p w14:paraId="5CB8A5F8" w14:textId="77777777" w:rsidR="007E3CB9" w:rsidRPr="00CF635D" w:rsidRDefault="007E3CB9" w:rsidP="007E3CB9"/>
        </w:tc>
      </w:tr>
      <w:tr w:rsidR="007E3CB9" w:rsidRPr="00CF635D" w14:paraId="148304EE" w14:textId="77777777" w:rsidTr="007E3CB9">
        <w:trPr>
          <w:jc w:val="center"/>
        </w:trPr>
        <w:tc>
          <w:tcPr>
            <w:tcW w:w="709" w:type="dxa"/>
            <w:shd w:val="clear" w:color="auto" w:fill="auto"/>
            <w:vAlign w:val="center"/>
          </w:tcPr>
          <w:p w14:paraId="26A03812"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6B93CE46" w14:textId="77777777" w:rsidR="007E3CB9" w:rsidRPr="00A00285" w:rsidRDefault="007E3CB9" w:rsidP="007E3CB9">
            <w:pPr>
              <w:rPr>
                <w:lang w:val="el-GR"/>
              </w:rPr>
            </w:pPr>
            <w:r w:rsidRPr="00A00285">
              <w:rPr>
                <w:lang w:val="el-GR"/>
              </w:rPr>
              <w:t xml:space="preserve">Ασύρματη Κάρτα Δικτύου Ενσωματωμένη ή Εξωτερική τύπου </w:t>
            </w:r>
            <w:r w:rsidRPr="00AC2BC2">
              <w:t>USB</w:t>
            </w:r>
            <w:r w:rsidRPr="00A00285">
              <w:rPr>
                <w:lang w:val="el-GR"/>
              </w:rPr>
              <w:t xml:space="preserve"> </w:t>
            </w:r>
          </w:p>
        </w:tc>
        <w:tc>
          <w:tcPr>
            <w:tcW w:w="1116" w:type="dxa"/>
            <w:shd w:val="clear" w:color="auto" w:fill="auto"/>
            <w:vAlign w:val="center"/>
          </w:tcPr>
          <w:p w14:paraId="205D3510" w14:textId="77777777" w:rsidR="007E3CB9" w:rsidRPr="00AC2BC2" w:rsidRDefault="007E3CB9" w:rsidP="007E3CB9">
            <w:pPr>
              <w:jc w:val="center"/>
            </w:pPr>
            <w:r w:rsidRPr="00AC2BC2">
              <w:t>NAI</w:t>
            </w:r>
          </w:p>
        </w:tc>
        <w:tc>
          <w:tcPr>
            <w:tcW w:w="1010" w:type="dxa"/>
            <w:shd w:val="clear" w:color="auto" w:fill="auto"/>
          </w:tcPr>
          <w:p w14:paraId="32C9745D" w14:textId="77777777" w:rsidR="007E3CB9" w:rsidRPr="00CF635D" w:rsidRDefault="007E3CB9" w:rsidP="007E3CB9"/>
        </w:tc>
        <w:tc>
          <w:tcPr>
            <w:tcW w:w="998" w:type="dxa"/>
            <w:gridSpan w:val="2"/>
            <w:shd w:val="clear" w:color="auto" w:fill="auto"/>
          </w:tcPr>
          <w:p w14:paraId="7581ED8C" w14:textId="77777777" w:rsidR="007E3CB9" w:rsidRPr="00CF635D" w:rsidRDefault="007E3CB9" w:rsidP="007E3CB9"/>
        </w:tc>
      </w:tr>
      <w:tr w:rsidR="007E3CB9" w:rsidRPr="00CF635D" w14:paraId="47E5BE91" w14:textId="77777777" w:rsidTr="007E3CB9">
        <w:trPr>
          <w:jc w:val="center"/>
        </w:trPr>
        <w:tc>
          <w:tcPr>
            <w:tcW w:w="709" w:type="dxa"/>
            <w:shd w:val="clear" w:color="auto" w:fill="auto"/>
            <w:vAlign w:val="center"/>
          </w:tcPr>
          <w:p w14:paraId="0160D5B0"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7AF26F64" w14:textId="77777777" w:rsidR="007E3CB9" w:rsidRPr="00AC2BC2" w:rsidRDefault="007E3CB9" w:rsidP="007E3CB9">
            <w:r w:rsidRPr="00AC2BC2">
              <w:t>Ασύρματο Ποντίκι και Πληκτρολόγιο</w:t>
            </w:r>
          </w:p>
        </w:tc>
        <w:tc>
          <w:tcPr>
            <w:tcW w:w="1116" w:type="dxa"/>
            <w:shd w:val="clear" w:color="auto" w:fill="auto"/>
            <w:vAlign w:val="center"/>
          </w:tcPr>
          <w:p w14:paraId="41A840D9" w14:textId="77777777" w:rsidR="007E3CB9" w:rsidRPr="00AC2BC2" w:rsidRDefault="007E3CB9" w:rsidP="007E3CB9">
            <w:pPr>
              <w:jc w:val="center"/>
            </w:pPr>
            <w:r w:rsidRPr="00AC2BC2">
              <w:t>ΝΑΙ</w:t>
            </w:r>
          </w:p>
        </w:tc>
        <w:tc>
          <w:tcPr>
            <w:tcW w:w="1010" w:type="dxa"/>
            <w:shd w:val="clear" w:color="auto" w:fill="auto"/>
          </w:tcPr>
          <w:p w14:paraId="6ECC8B0A" w14:textId="77777777" w:rsidR="007E3CB9" w:rsidRPr="00CF635D" w:rsidRDefault="007E3CB9" w:rsidP="007E3CB9"/>
        </w:tc>
        <w:tc>
          <w:tcPr>
            <w:tcW w:w="998" w:type="dxa"/>
            <w:gridSpan w:val="2"/>
            <w:shd w:val="clear" w:color="auto" w:fill="auto"/>
          </w:tcPr>
          <w:p w14:paraId="37FEE00A" w14:textId="77777777" w:rsidR="007E3CB9" w:rsidRPr="00CF635D" w:rsidRDefault="007E3CB9" w:rsidP="007E3CB9"/>
        </w:tc>
      </w:tr>
      <w:tr w:rsidR="007E3CB9" w:rsidRPr="00CF635D" w14:paraId="51547F90" w14:textId="77777777" w:rsidTr="007E3CB9">
        <w:trPr>
          <w:jc w:val="center"/>
        </w:trPr>
        <w:tc>
          <w:tcPr>
            <w:tcW w:w="709" w:type="dxa"/>
            <w:shd w:val="clear" w:color="auto" w:fill="auto"/>
            <w:vAlign w:val="center"/>
          </w:tcPr>
          <w:p w14:paraId="53CC9FD5"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6C1CA271" w14:textId="35ECB741" w:rsidR="007E3CB9" w:rsidRPr="00A00285" w:rsidRDefault="007E3CB9" w:rsidP="007E3CB9">
            <w:pPr>
              <w:rPr>
                <w:lang w:val="el-GR"/>
              </w:rPr>
            </w:pPr>
            <w:r w:rsidRPr="00A00285">
              <w:rPr>
                <w:lang w:val="el-GR"/>
              </w:rPr>
              <w:t xml:space="preserve">Λειτουργικό σύστημα ίδιο με αυτό των σταθμών εργασίας που αναφέρονται στο κεφάλαιο  </w:t>
            </w:r>
            <w:r>
              <w:fldChar w:fldCharType="begin"/>
            </w:r>
            <w:r w:rsidRPr="00A00285">
              <w:rPr>
                <w:lang w:val="el-GR"/>
              </w:rPr>
              <w:instrText xml:space="preserve"> </w:instrText>
            </w:r>
            <w:r>
              <w:instrText>REF</w:instrText>
            </w:r>
            <w:r w:rsidRPr="00A00285">
              <w:rPr>
                <w:lang w:val="el-GR"/>
              </w:rPr>
              <w:instrText xml:space="preserve"> _</w:instrText>
            </w:r>
            <w:r>
              <w:instrText>Ref</w:instrText>
            </w:r>
            <w:r w:rsidRPr="00A00285">
              <w:rPr>
                <w:lang w:val="el-GR"/>
              </w:rPr>
              <w:instrText>14176172 \</w:instrText>
            </w:r>
            <w:r>
              <w:instrText>r</w:instrText>
            </w:r>
            <w:r w:rsidRPr="00A00285">
              <w:rPr>
                <w:lang w:val="el-GR"/>
              </w:rPr>
              <w:instrText xml:space="preserve"> \</w:instrText>
            </w:r>
            <w:r>
              <w:instrText>h</w:instrText>
            </w:r>
            <w:r w:rsidRPr="00A00285">
              <w:rPr>
                <w:lang w:val="el-GR"/>
              </w:rPr>
              <w:instrText xml:space="preserve"> </w:instrText>
            </w:r>
            <w:r>
              <w:fldChar w:fldCharType="separate"/>
            </w:r>
            <w:r w:rsidR="00BB1BF6">
              <w:rPr>
                <w:cs/>
                <w:lang w:val="el-GR"/>
              </w:rPr>
              <w:t>‎</w:t>
            </w:r>
            <w:r w:rsidR="00BB1BF6">
              <w:rPr>
                <w:lang w:val="el-GR"/>
              </w:rPr>
              <w:t>1.21.6</w:t>
            </w:r>
            <w:r>
              <w:fldChar w:fldCharType="end"/>
            </w:r>
          </w:p>
        </w:tc>
        <w:tc>
          <w:tcPr>
            <w:tcW w:w="1116" w:type="dxa"/>
            <w:shd w:val="clear" w:color="auto" w:fill="auto"/>
            <w:vAlign w:val="center"/>
          </w:tcPr>
          <w:p w14:paraId="2190B0C1" w14:textId="77777777" w:rsidR="007E3CB9" w:rsidRPr="00AC2BC2" w:rsidRDefault="007E3CB9" w:rsidP="007E3CB9">
            <w:pPr>
              <w:jc w:val="center"/>
            </w:pPr>
            <w:r w:rsidRPr="00AC2BC2">
              <w:t>NAI</w:t>
            </w:r>
          </w:p>
        </w:tc>
        <w:tc>
          <w:tcPr>
            <w:tcW w:w="1010" w:type="dxa"/>
            <w:shd w:val="clear" w:color="auto" w:fill="auto"/>
          </w:tcPr>
          <w:p w14:paraId="46D99E93" w14:textId="77777777" w:rsidR="007E3CB9" w:rsidRPr="00CF635D" w:rsidRDefault="007E3CB9" w:rsidP="007E3CB9"/>
        </w:tc>
        <w:tc>
          <w:tcPr>
            <w:tcW w:w="998" w:type="dxa"/>
            <w:gridSpan w:val="2"/>
            <w:shd w:val="clear" w:color="auto" w:fill="auto"/>
          </w:tcPr>
          <w:p w14:paraId="25A54BAA" w14:textId="77777777" w:rsidR="007E3CB9" w:rsidRPr="00CF635D" w:rsidRDefault="007E3CB9" w:rsidP="007E3CB9"/>
        </w:tc>
      </w:tr>
      <w:tr w:rsidR="007E3CB9" w:rsidRPr="00CF635D" w14:paraId="4B1801F4" w14:textId="77777777" w:rsidTr="007E3CB9">
        <w:trPr>
          <w:jc w:val="center"/>
        </w:trPr>
        <w:tc>
          <w:tcPr>
            <w:tcW w:w="709" w:type="dxa"/>
            <w:shd w:val="clear" w:color="auto" w:fill="auto"/>
            <w:vAlign w:val="center"/>
          </w:tcPr>
          <w:p w14:paraId="31AEAA1B"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14C08BC7" w14:textId="77777777" w:rsidR="007E3CB9" w:rsidRPr="00A00285" w:rsidRDefault="007E3CB9" w:rsidP="007E3CB9">
            <w:pPr>
              <w:rPr>
                <w:lang w:val="el-GR"/>
              </w:rPr>
            </w:pPr>
            <w:r w:rsidRPr="00A00285">
              <w:rPr>
                <w:lang w:val="el-GR"/>
              </w:rPr>
              <w:t>Εγκατεστημένο λογισμικό απομακρυσμένης διαχείρισης της μονάδας με τα ακόλουθα χαρακτηριστικά:</w:t>
            </w:r>
          </w:p>
        </w:tc>
        <w:tc>
          <w:tcPr>
            <w:tcW w:w="1116" w:type="dxa"/>
            <w:shd w:val="clear" w:color="auto" w:fill="auto"/>
            <w:vAlign w:val="center"/>
          </w:tcPr>
          <w:p w14:paraId="39BF0D16" w14:textId="77777777" w:rsidR="007E3CB9" w:rsidRPr="00AC2BC2" w:rsidRDefault="007E3CB9" w:rsidP="007E3CB9">
            <w:pPr>
              <w:jc w:val="center"/>
            </w:pPr>
            <w:r w:rsidRPr="00AC2BC2">
              <w:t>NAI</w:t>
            </w:r>
          </w:p>
        </w:tc>
        <w:tc>
          <w:tcPr>
            <w:tcW w:w="1010" w:type="dxa"/>
            <w:shd w:val="clear" w:color="auto" w:fill="auto"/>
          </w:tcPr>
          <w:p w14:paraId="7165DCE1" w14:textId="77777777" w:rsidR="007E3CB9" w:rsidRPr="00CF635D" w:rsidRDefault="007E3CB9" w:rsidP="007E3CB9"/>
        </w:tc>
        <w:tc>
          <w:tcPr>
            <w:tcW w:w="998" w:type="dxa"/>
            <w:gridSpan w:val="2"/>
            <w:shd w:val="clear" w:color="auto" w:fill="auto"/>
          </w:tcPr>
          <w:p w14:paraId="6BD7A669" w14:textId="77777777" w:rsidR="007E3CB9" w:rsidRPr="00CF635D" w:rsidRDefault="007E3CB9" w:rsidP="007E3CB9"/>
        </w:tc>
      </w:tr>
      <w:tr w:rsidR="007E3CB9" w:rsidRPr="00CF635D" w14:paraId="4BBC2CF3" w14:textId="77777777" w:rsidTr="007E3CB9">
        <w:trPr>
          <w:jc w:val="center"/>
        </w:trPr>
        <w:tc>
          <w:tcPr>
            <w:tcW w:w="709" w:type="dxa"/>
            <w:shd w:val="clear" w:color="auto" w:fill="auto"/>
            <w:vAlign w:val="center"/>
          </w:tcPr>
          <w:p w14:paraId="730FD88F"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1F3EDDF" w14:textId="77777777" w:rsidR="007E3CB9" w:rsidRPr="00A00285" w:rsidRDefault="007E3CB9" w:rsidP="007E3CB9">
            <w:pPr>
              <w:rPr>
                <w:lang w:val="el-GR"/>
              </w:rPr>
            </w:pPr>
            <w:r w:rsidRPr="00A00285">
              <w:rPr>
                <w:lang w:val="el-GR"/>
              </w:rPr>
              <w:t>(α) Το λογισμικό να μην απαιτεί την έξοδο (</w:t>
            </w:r>
            <w:r w:rsidRPr="00AC2BC2">
              <w:t>log</w:t>
            </w:r>
            <w:r w:rsidRPr="00A00285">
              <w:rPr>
                <w:lang w:val="el-GR"/>
              </w:rPr>
              <w:t xml:space="preserve"> </w:t>
            </w:r>
            <w:r w:rsidRPr="00AC2BC2">
              <w:t>out</w:t>
            </w:r>
            <w:r w:rsidRPr="00A00285">
              <w:rPr>
                <w:lang w:val="el-GR"/>
              </w:rPr>
              <w:t>) του χρήστη από το λειτουργικό σύστημα.</w:t>
            </w:r>
          </w:p>
        </w:tc>
        <w:tc>
          <w:tcPr>
            <w:tcW w:w="1116" w:type="dxa"/>
            <w:shd w:val="clear" w:color="auto" w:fill="auto"/>
            <w:vAlign w:val="center"/>
          </w:tcPr>
          <w:p w14:paraId="45F94AAB" w14:textId="77777777" w:rsidR="007E3CB9" w:rsidRPr="00AC2BC2" w:rsidRDefault="007E3CB9" w:rsidP="007E3CB9">
            <w:pPr>
              <w:jc w:val="center"/>
            </w:pPr>
            <w:r w:rsidRPr="00AC2BC2">
              <w:t>ΝΑΙ</w:t>
            </w:r>
          </w:p>
        </w:tc>
        <w:tc>
          <w:tcPr>
            <w:tcW w:w="1010" w:type="dxa"/>
            <w:shd w:val="clear" w:color="auto" w:fill="auto"/>
          </w:tcPr>
          <w:p w14:paraId="07B266FA" w14:textId="77777777" w:rsidR="007E3CB9" w:rsidRPr="00CF635D" w:rsidRDefault="007E3CB9" w:rsidP="007E3CB9"/>
        </w:tc>
        <w:tc>
          <w:tcPr>
            <w:tcW w:w="998" w:type="dxa"/>
            <w:gridSpan w:val="2"/>
            <w:shd w:val="clear" w:color="auto" w:fill="auto"/>
          </w:tcPr>
          <w:p w14:paraId="62254B07" w14:textId="77777777" w:rsidR="007E3CB9" w:rsidRPr="00CF635D" w:rsidRDefault="007E3CB9" w:rsidP="007E3CB9"/>
        </w:tc>
      </w:tr>
      <w:tr w:rsidR="007E3CB9" w:rsidRPr="00CF635D" w14:paraId="02AC356C" w14:textId="77777777" w:rsidTr="007E3CB9">
        <w:trPr>
          <w:jc w:val="center"/>
        </w:trPr>
        <w:tc>
          <w:tcPr>
            <w:tcW w:w="709" w:type="dxa"/>
            <w:shd w:val="clear" w:color="auto" w:fill="auto"/>
            <w:vAlign w:val="center"/>
          </w:tcPr>
          <w:p w14:paraId="0D154537"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040D07C8" w14:textId="77777777" w:rsidR="007E3CB9" w:rsidRPr="00A00285" w:rsidRDefault="007E3CB9" w:rsidP="007E3CB9">
            <w:pPr>
              <w:rPr>
                <w:lang w:val="el-GR"/>
              </w:rPr>
            </w:pPr>
            <w:r w:rsidRPr="00A00285">
              <w:rPr>
                <w:lang w:val="el-GR"/>
              </w:rPr>
              <w:t>(β) Το λογισμικό να μπορεί να λειτουργεί και σε περιπτώσεις τοπικού δικτύου χωρίς δηλαδή την πρόσβαση στο διαδίκτυο.</w:t>
            </w:r>
          </w:p>
        </w:tc>
        <w:tc>
          <w:tcPr>
            <w:tcW w:w="1116" w:type="dxa"/>
            <w:shd w:val="clear" w:color="auto" w:fill="auto"/>
            <w:vAlign w:val="center"/>
          </w:tcPr>
          <w:p w14:paraId="02F02AFF" w14:textId="77777777" w:rsidR="007E3CB9" w:rsidRPr="00AC2BC2" w:rsidRDefault="007E3CB9" w:rsidP="007E3CB9">
            <w:pPr>
              <w:jc w:val="center"/>
            </w:pPr>
            <w:r w:rsidRPr="00AC2BC2">
              <w:t>ΝΑΙ</w:t>
            </w:r>
          </w:p>
        </w:tc>
        <w:tc>
          <w:tcPr>
            <w:tcW w:w="1010" w:type="dxa"/>
            <w:shd w:val="clear" w:color="auto" w:fill="auto"/>
          </w:tcPr>
          <w:p w14:paraId="52AE39F9" w14:textId="77777777" w:rsidR="007E3CB9" w:rsidRPr="00CF635D" w:rsidRDefault="007E3CB9" w:rsidP="007E3CB9"/>
        </w:tc>
        <w:tc>
          <w:tcPr>
            <w:tcW w:w="998" w:type="dxa"/>
            <w:gridSpan w:val="2"/>
            <w:shd w:val="clear" w:color="auto" w:fill="auto"/>
          </w:tcPr>
          <w:p w14:paraId="00F2EE4A" w14:textId="77777777" w:rsidR="007E3CB9" w:rsidRPr="00CF635D" w:rsidRDefault="007E3CB9" w:rsidP="007E3CB9"/>
        </w:tc>
      </w:tr>
      <w:tr w:rsidR="007E3CB9" w:rsidRPr="00CF635D" w14:paraId="75D4DF81" w14:textId="77777777" w:rsidTr="007E3CB9">
        <w:trPr>
          <w:jc w:val="center"/>
        </w:trPr>
        <w:tc>
          <w:tcPr>
            <w:tcW w:w="709" w:type="dxa"/>
            <w:shd w:val="clear" w:color="auto" w:fill="auto"/>
            <w:vAlign w:val="center"/>
          </w:tcPr>
          <w:p w14:paraId="238A2DFB"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0712A893" w14:textId="77777777" w:rsidR="007E3CB9" w:rsidRPr="00A00285" w:rsidRDefault="007E3CB9" w:rsidP="007E3CB9">
            <w:pPr>
              <w:rPr>
                <w:lang w:val="el-GR"/>
              </w:rPr>
            </w:pPr>
            <w:r w:rsidRPr="00A00285">
              <w:rPr>
                <w:lang w:val="el-GR"/>
              </w:rPr>
              <w:t xml:space="preserve">(γ) Το λογισμικό να μπορεί να κρυπτογραφεί τα </w:t>
            </w:r>
            <w:r w:rsidRPr="00AC2BC2">
              <w:t>sessions</w:t>
            </w:r>
            <w:r w:rsidRPr="00A00285">
              <w:rPr>
                <w:lang w:val="el-GR"/>
              </w:rPr>
              <w:t xml:space="preserve"> με τουλάχιστον 128 </w:t>
            </w:r>
            <w:r w:rsidRPr="00AC2BC2">
              <w:t>Bit</w:t>
            </w:r>
            <w:r w:rsidRPr="00A00285">
              <w:rPr>
                <w:lang w:val="el-GR"/>
              </w:rPr>
              <w:t xml:space="preserve"> </w:t>
            </w:r>
            <w:r w:rsidRPr="00AC2BC2">
              <w:t>encryption</w:t>
            </w:r>
            <w:r w:rsidRPr="00A00285">
              <w:rPr>
                <w:lang w:val="el-GR"/>
              </w:rPr>
              <w:t>.</w:t>
            </w:r>
          </w:p>
        </w:tc>
        <w:tc>
          <w:tcPr>
            <w:tcW w:w="1116" w:type="dxa"/>
            <w:shd w:val="clear" w:color="auto" w:fill="auto"/>
            <w:vAlign w:val="center"/>
          </w:tcPr>
          <w:p w14:paraId="71D9C4F0" w14:textId="77777777" w:rsidR="007E3CB9" w:rsidRPr="00AC2BC2" w:rsidRDefault="007E3CB9" w:rsidP="007E3CB9">
            <w:pPr>
              <w:jc w:val="center"/>
            </w:pPr>
            <w:r w:rsidRPr="00AC2BC2">
              <w:t>NAI</w:t>
            </w:r>
          </w:p>
        </w:tc>
        <w:tc>
          <w:tcPr>
            <w:tcW w:w="1010" w:type="dxa"/>
            <w:shd w:val="clear" w:color="auto" w:fill="auto"/>
          </w:tcPr>
          <w:p w14:paraId="4A650FDA" w14:textId="77777777" w:rsidR="007E3CB9" w:rsidRPr="00CF635D" w:rsidRDefault="007E3CB9" w:rsidP="007E3CB9"/>
        </w:tc>
        <w:tc>
          <w:tcPr>
            <w:tcW w:w="998" w:type="dxa"/>
            <w:gridSpan w:val="2"/>
            <w:shd w:val="clear" w:color="auto" w:fill="auto"/>
          </w:tcPr>
          <w:p w14:paraId="221E0C91" w14:textId="77777777" w:rsidR="007E3CB9" w:rsidRPr="00CF635D" w:rsidRDefault="007E3CB9" w:rsidP="007E3CB9"/>
        </w:tc>
      </w:tr>
      <w:tr w:rsidR="007E3CB9" w:rsidRPr="00CF635D" w14:paraId="774935E0" w14:textId="77777777" w:rsidTr="007E3CB9">
        <w:trPr>
          <w:jc w:val="center"/>
        </w:trPr>
        <w:tc>
          <w:tcPr>
            <w:tcW w:w="709" w:type="dxa"/>
            <w:shd w:val="clear" w:color="auto" w:fill="auto"/>
            <w:vAlign w:val="center"/>
          </w:tcPr>
          <w:p w14:paraId="028F46FC"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DA2F369" w14:textId="77777777" w:rsidR="007E3CB9" w:rsidRPr="00A00285" w:rsidRDefault="007E3CB9" w:rsidP="007E3CB9">
            <w:pPr>
              <w:rPr>
                <w:lang w:val="el-GR"/>
              </w:rPr>
            </w:pPr>
            <w:r w:rsidRPr="00A00285">
              <w:rPr>
                <w:lang w:val="el-GR"/>
              </w:rPr>
              <w:t xml:space="preserve">(δ) Το λογισμικό να μπορεί να χρησιμοποιεί τους λογαριασμούς των λειτουργικών συστημάτων για το </w:t>
            </w:r>
            <w:r w:rsidRPr="00AC2BC2">
              <w:t>authentication</w:t>
            </w:r>
            <w:r w:rsidRPr="00A00285">
              <w:rPr>
                <w:lang w:val="el-GR"/>
              </w:rPr>
              <w:t xml:space="preserve"> των χρηστών.</w:t>
            </w:r>
          </w:p>
        </w:tc>
        <w:tc>
          <w:tcPr>
            <w:tcW w:w="1116" w:type="dxa"/>
            <w:shd w:val="clear" w:color="auto" w:fill="auto"/>
            <w:vAlign w:val="center"/>
          </w:tcPr>
          <w:p w14:paraId="7F60D005" w14:textId="77777777" w:rsidR="007E3CB9" w:rsidRPr="00AC2BC2" w:rsidRDefault="007E3CB9" w:rsidP="007E3CB9">
            <w:pPr>
              <w:jc w:val="center"/>
            </w:pPr>
            <w:r w:rsidRPr="00AC2BC2">
              <w:t>NAI</w:t>
            </w:r>
          </w:p>
        </w:tc>
        <w:tc>
          <w:tcPr>
            <w:tcW w:w="1010" w:type="dxa"/>
            <w:shd w:val="clear" w:color="auto" w:fill="auto"/>
          </w:tcPr>
          <w:p w14:paraId="40194E98" w14:textId="77777777" w:rsidR="007E3CB9" w:rsidRPr="00CF635D" w:rsidRDefault="007E3CB9" w:rsidP="007E3CB9"/>
        </w:tc>
        <w:tc>
          <w:tcPr>
            <w:tcW w:w="998" w:type="dxa"/>
            <w:gridSpan w:val="2"/>
            <w:shd w:val="clear" w:color="auto" w:fill="auto"/>
          </w:tcPr>
          <w:p w14:paraId="25E903F3" w14:textId="77777777" w:rsidR="007E3CB9" w:rsidRPr="00CF635D" w:rsidRDefault="007E3CB9" w:rsidP="007E3CB9"/>
        </w:tc>
      </w:tr>
      <w:tr w:rsidR="007E3CB9" w:rsidRPr="00CF635D" w14:paraId="3DF318C8" w14:textId="77777777" w:rsidTr="007E3CB9">
        <w:trPr>
          <w:jc w:val="center"/>
        </w:trPr>
        <w:tc>
          <w:tcPr>
            <w:tcW w:w="709" w:type="dxa"/>
            <w:shd w:val="clear" w:color="auto" w:fill="auto"/>
            <w:vAlign w:val="center"/>
          </w:tcPr>
          <w:p w14:paraId="4EA4BFD8"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160A9D9" w14:textId="77777777" w:rsidR="007E3CB9" w:rsidRPr="00A00285" w:rsidRDefault="007E3CB9" w:rsidP="007E3CB9">
            <w:pPr>
              <w:rPr>
                <w:lang w:val="el-GR"/>
              </w:rPr>
            </w:pPr>
            <w:r w:rsidRPr="00A00285">
              <w:rPr>
                <w:lang w:val="el-GR"/>
              </w:rPr>
              <w:t xml:space="preserve">(ε) Το λογισμικό να διαθέτει δικό του σύστημα </w:t>
            </w:r>
            <w:r w:rsidRPr="00AC2BC2">
              <w:t>authentication</w:t>
            </w:r>
            <w:r w:rsidRPr="00A00285">
              <w:rPr>
                <w:lang w:val="el-GR"/>
              </w:rPr>
              <w:t>.</w:t>
            </w:r>
          </w:p>
        </w:tc>
        <w:tc>
          <w:tcPr>
            <w:tcW w:w="1116" w:type="dxa"/>
            <w:shd w:val="clear" w:color="auto" w:fill="auto"/>
            <w:vAlign w:val="center"/>
          </w:tcPr>
          <w:p w14:paraId="14609E49" w14:textId="77777777" w:rsidR="007E3CB9" w:rsidRPr="00AC2BC2" w:rsidRDefault="007E3CB9" w:rsidP="007E3CB9">
            <w:pPr>
              <w:jc w:val="center"/>
            </w:pPr>
            <w:r w:rsidRPr="00AC2BC2">
              <w:t>NAI</w:t>
            </w:r>
          </w:p>
        </w:tc>
        <w:tc>
          <w:tcPr>
            <w:tcW w:w="1010" w:type="dxa"/>
            <w:shd w:val="clear" w:color="auto" w:fill="auto"/>
          </w:tcPr>
          <w:p w14:paraId="59A50FB0" w14:textId="77777777" w:rsidR="007E3CB9" w:rsidRPr="00CF635D" w:rsidRDefault="007E3CB9" w:rsidP="007E3CB9"/>
        </w:tc>
        <w:tc>
          <w:tcPr>
            <w:tcW w:w="998" w:type="dxa"/>
            <w:gridSpan w:val="2"/>
            <w:shd w:val="clear" w:color="auto" w:fill="auto"/>
          </w:tcPr>
          <w:p w14:paraId="2C57C37B" w14:textId="77777777" w:rsidR="007E3CB9" w:rsidRPr="00CF635D" w:rsidRDefault="007E3CB9" w:rsidP="007E3CB9"/>
        </w:tc>
      </w:tr>
      <w:tr w:rsidR="007E3CB9" w:rsidRPr="00CF635D" w14:paraId="25806E6F" w14:textId="77777777" w:rsidTr="007E3CB9">
        <w:trPr>
          <w:jc w:val="center"/>
        </w:trPr>
        <w:tc>
          <w:tcPr>
            <w:tcW w:w="709" w:type="dxa"/>
            <w:shd w:val="clear" w:color="auto" w:fill="auto"/>
            <w:vAlign w:val="center"/>
          </w:tcPr>
          <w:p w14:paraId="320A74FE"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563700ED" w14:textId="77777777" w:rsidR="007E3CB9" w:rsidRPr="00A00285" w:rsidRDefault="007E3CB9" w:rsidP="007E3CB9">
            <w:pPr>
              <w:rPr>
                <w:lang w:val="el-GR"/>
              </w:rPr>
            </w:pPr>
            <w:r w:rsidRPr="00A00285">
              <w:rPr>
                <w:lang w:val="el-GR"/>
              </w:rPr>
              <w:t xml:space="preserve">(στ) Το λογισμικό να υποστηρίζει το χαρακτηριστικό </w:t>
            </w:r>
            <w:r w:rsidRPr="00AC2BC2">
              <w:t>cross</w:t>
            </w:r>
            <w:r w:rsidRPr="00A00285">
              <w:rPr>
                <w:lang w:val="el-GR"/>
              </w:rPr>
              <w:t xml:space="preserve"> </w:t>
            </w:r>
            <w:r w:rsidRPr="00AC2BC2">
              <w:t>platform</w:t>
            </w:r>
            <w:r w:rsidRPr="00A00285">
              <w:rPr>
                <w:lang w:val="el-GR"/>
              </w:rPr>
              <w:t xml:space="preserve"> </w:t>
            </w:r>
            <w:r w:rsidRPr="00AC2BC2">
              <w:t>remote</w:t>
            </w:r>
            <w:r w:rsidRPr="00A00285">
              <w:rPr>
                <w:lang w:val="el-GR"/>
              </w:rPr>
              <w:t xml:space="preserve"> </w:t>
            </w:r>
            <w:r w:rsidRPr="00AC2BC2">
              <w:t>control</w:t>
            </w:r>
            <w:r w:rsidRPr="00A00285">
              <w:rPr>
                <w:lang w:val="el-GR"/>
              </w:rPr>
              <w:t>.</w:t>
            </w:r>
          </w:p>
        </w:tc>
        <w:tc>
          <w:tcPr>
            <w:tcW w:w="1116" w:type="dxa"/>
            <w:shd w:val="clear" w:color="auto" w:fill="auto"/>
            <w:vAlign w:val="center"/>
          </w:tcPr>
          <w:p w14:paraId="172B56F9" w14:textId="77777777" w:rsidR="007E3CB9" w:rsidRPr="00AC2BC2" w:rsidRDefault="007E3CB9" w:rsidP="007E3CB9">
            <w:pPr>
              <w:jc w:val="center"/>
            </w:pPr>
            <w:r w:rsidRPr="00AC2BC2">
              <w:t>NAI</w:t>
            </w:r>
          </w:p>
        </w:tc>
        <w:tc>
          <w:tcPr>
            <w:tcW w:w="1010" w:type="dxa"/>
            <w:shd w:val="clear" w:color="auto" w:fill="auto"/>
          </w:tcPr>
          <w:p w14:paraId="74B43DE2" w14:textId="77777777" w:rsidR="007E3CB9" w:rsidRPr="00CF635D" w:rsidRDefault="007E3CB9" w:rsidP="007E3CB9"/>
        </w:tc>
        <w:tc>
          <w:tcPr>
            <w:tcW w:w="998" w:type="dxa"/>
            <w:gridSpan w:val="2"/>
            <w:shd w:val="clear" w:color="auto" w:fill="auto"/>
          </w:tcPr>
          <w:p w14:paraId="41B7067B" w14:textId="77777777" w:rsidR="007E3CB9" w:rsidRPr="00CF635D" w:rsidRDefault="007E3CB9" w:rsidP="007E3CB9"/>
        </w:tc>
      </w:tr>
      <w:tr w:rsidR="007E3CB9" w:rsidRPr="00CF635D" w14:paraId="248881A8" w14:textId="77777777" w:rsidTr="007E3CB9">
        <w:trPr>
          <w:jc w:val="center"/>
        </w:trPr>
        <w:tc>
          <w:tcPr>
            <w:tcW w:w="709" w:type="dxa"/>
            <w:shd w:val="clear" w:color="auto" w:fill="auto"/>
            <w:vAlign w:val="center"/>
          </w:tcPr>
          <w:p w14:paraId="4B195252"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577DDE5" w14:textId="77777777" w:rsidR="007E3CB9" w:rsidRPr="00A00285" w:rsidRDefault="007E3CB9" w:rsidP="007E3CB9">
            <w:pPr>
              <w:rPr>
                <w:lang w:val="el-GR"/>
              </w:rPr>
            </w:pPr>
            <w:r w:rsidRPr="00A00285">
              <w:rPr>
                <w:lang w:val="el-GR"/>
              </w:rPr>
              <w:t>(ζ) Το λογισμικό να υποστηρίζει την απομακρυσμένη εκτύπωση.</w:t>
            </w:r>
          </w:p>
        </w:tc>
        <w:tc>
          <w:tcPr>
            <w:tcW w:w="1116" w:type="dxa"/>
            <w:shd w:val="clear" w:color="auto" w:fill="auto"/>
            <w:vAlign w:val="center"/>
          </w:tcPr>
          <w:p w14:paraId="02886653" w14:textId="77777777" w:rsidR="007E3CB9" w:rsidRPr="00AC2BC2" w:rsidRDefault="007E3CB9" w:rsidP="007E3CB9">
            <w:pPr>
              <w:jc w:val="center"/>
            </w:pPr>
            <w:r w:rsidRPr="00AC2BC2">
              <w:t>NAI</w:t>
            </w:r>
          </w:p>
        </w:tc>
        <w:tc>
          <w:tcPr>
            <w:tcW w:w="1010" w:type="dxa"/>
            <w:shd w:val="clear" w:color="auto" w:fill="auto"/>
          </w:tcPr>
          <w:p w14:paraId="45CA203F" w14:textId="77777777" w:rsidR="007E3CB9" w:rsidRPr="00CF635D" w:rsidRDefault="007E3CB9" w:rsidP="007E3CB9"/>
        </w:tc>
        <w:tc>
          <w:tcPr>
            <w:tcW w:w="998" w:type="dxa"/>
            <w:gridSpan w:val="2"/>
            <w:shd w:val="clear" w:color="auto" w:fill="auto"/>
          </w:tcPr>
          <w:p w14:paraId="7643DD2A" w14:textId="77777777" w:rsidR="007E3CB9" w:rsidRPr="00CF635D" w:rsidRDefault="007E3CB9" w:rsidP="007E3CB9"/>
        </w:tc>
      </w:tr>
      <w:tr w:rsidR="007E3CB9" w:rsidRPr="00CF635D" w14:paraId="31BF0100" w14:textId="77777777" w:rsidTr="007E3CB9">
        <w:trPr>
          <w:jc w:val="center"/>
        </w:trPr>
        <w:tc>
          <w:tcPr>
            <w:tcW w:w="709" w:type="dxa"/>
            <w:shd w:val="clear" w:color="auto" w:fill="auto"/>
            <w:vAlign w:val="center"/>
          </w:tcPr>
          <w:p w14:paraId="23E2C500"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4DAC68F7" w14:textId="77777777" w:rsidR="007E3CB9" w:rsidRPr="00A00285" w:rsidRDefault="007E3CB9" w:rsidP="007E3CB9">
            <w:pPr>
              <w:rPr>
                <w:lang w:val="el-GR"/>
              </w:rPr>
            </w:pPr>
            <w:r w:rsidRPr="00A00285">
              <w:rPr>
                <w:lang w:val="el-GR"/>
              </w:rPr>
              <w:t>(η) Το λογισμικό να υποστηρίζει την ανταλλαγή αρχείων.</w:t>
            </w:r>
          </w:p>
        </w:tc>
        <w:tc>
          <w:tcPr>
            <w:tcW w:w="1116" w:type="dxa"/>
            <w:shd w:val="clear" w:color="auto" w:fill="auto"/>
            <w:vAlign w:val="center"/>
          </w:tcPr>
          <w:p w14:paraId="6A43AF02" w14:textId="77777777" w:rsidR="007E3CB9" w:rsidRPr="00AC2BC2" w:rsidRDefault="007E3CB9" w:rsidP="007E3CB9">
            <w:pPr>
              <w:jc w:val="center"/>
            </w:pPr>
            <w:r w:rsidRPr="00AC2BC2">
              <w:t>NAI</w:t>
            </w:r>
          </w:p>
        </w:tc>
        <w:tc>
          <w:tcPr>
            <w:tcW w:w="1010" w:type="dxa"/>
            <w:shd w:val="clear" w:color="auto" w:fill="auto"/>
          </w:tcPr>
          <w:p w14:paraId="419DD36B" w14:textId="77777777" w:rsidR="007E3CB9" w:rsidRPr="00CF635D" w:rsidRDefault="007E3CB9" w:rsidP="007E3CB9"/>
        </w:tc>
        <w:tc>
          <w:tcPr>
            <w:tcW w:w="998" w:type="dxa"/>
            <w:gridSpan w:val="2"/>
            <w:shd w:val="clear" w:color="auto" w:fill="auto"/>
          </w:tcPr>
          <w:p w14:paraId="5EC474BB" w14:textId="77777777" w:rsidR="007E3CB9" w:rsidRPr="00CF635D" w:rsidRDefault="007E3CB9" w:rsidP="007E3CB9"/>
        </w:tc>
      </w:tr>
      <w:tr w:rsidR="007E3CB9" w:rsidRPr="00CF635D" w14:paraId="2E6F409C" w14:textId="77777777" w:rsidTr="007E3CB9">
        <w:trPr>
          <w:jc w:val="center"/>
        </w:trPr>
        <w:tc>
          <w:tcPr>
            <w:tcW w:w="709" w:type="dxa"/>
            <w:shd w:val="clear" w:color="auto" w:fill="auto"/>
            <w:vAlign w:val="center"/>
          </w:tcPr>
          <w:p w14:paraId="07963964"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9246362" w14:textId="77777777" w:rsidR="007E3CB9" w:rsidRPr="00A00285" w:rsidRDefault="007E3CB9" w:rsidP="007E3CB9">
            <w:pPr>
              <w:rPr>
                <w:lang w:val="el-GR"/>
              </w:rPr>
            </w:pPr>
            <w:r w:rsidRPr="00A00285">
              <w:rPr>
                <w:lang w:val="el-GR"/>
              </w:rPr>
              <w:t>(θ) Το λογισμικό να υποστηρίζει την επικοινωνία (</w:t>
            </w:r>
            <w:r w:rsidRPr="00AC2BC2">
              <w:t>chat</w:t>
            </w:r>
            <w:r w:rsidRPr="00A00285">
              <w:rPr>
                <w:lang w:val="el-GR"/>
              </w:rPr>
              <w:t>).</w:t>
            </w:r>
          </w:p>
        </w:tc>
        <w:tc>
          <w:tcPr>
            <w:tcW w:w="1116" w:type="dxa"/>
            <w:shd w:val="clear" w:color="auto" w:fill="auto"/>
            <w:vAlign w:val="center"/>
          </w:tcPr>
          <w:p w14:paraId="740566F6" w14:textId="77777777" w:rsidR="007E3CB9" w:rsidRPr="00AC2BC2" w:rsidRDefault="007E3CB9" w:rsidP="007E3CB9">
            <w:pPr>
              <w:jc w:val="center"/>
            </w:pPr>
            <w:r w:rsidRPr="00AC2BC2">
              <w:t>NAI</w:t>
            </w:r>
          </w:p>
        </w:tc>
        <w:tc>
          <w:tcPr>
            <w:tcW w:w="1010" w:type="dxa"/>
            <w:shd w:val="clear" w:color="auto" w:fill="auto"/>
          </w:tcPr>
          <w:p w14:paraId="0E4BECB2" w14:textId="77777777" w:rsidR="007E3CB9" w:rsidRPr="00CF635D" w:rsidRDefault="007E3CB9" w:rsidP="007E3CB9"/>
        </w:tc>
        <w:tc>
          <w:tcPr>
            <w:tcW w:w="998" w:type="dxa"/>
            <w:gridSpan w:val="2"/>
            <w:shd w:val="clear" w:color="auto" w:fill="auto"/>
          </w:tcPr>
          <w:p w14:paraId="11C42FED" w14:textId="77777777" w:rsidR="007E3CB9" w:rsidRPr="00CF635D" w:rsidRDefault="007E3CB9" w:rsidP="007E3CB9"/>
        </w:tc>
      </w:tr>
      <w:tr w:rsidR="007E3CB9" w:rsidRPr="00CF635D" w14:paraId="2B1CCB3A" w14:textId="77777777" w:rsidTr="007E3CB9">
        <w:trPr>
          <w:jc w:val="center"/>
        </w:trPr>
        <w:tc>
          <w:tcPr>
            <w:tcW w:w="709" w:type="dxa"/>
            <w:shd w:val="clear" w:color="auto" w:fill="auto"/>
            <w:vAlign w:val="center"/>
          </w:tcPr>
          <w:p w14:paraId="7D0E6C45"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2D5C9DD6" w14:textId="77777777" w:rsidR="007E3CB9" w:rsidRDefault="007E3CB9" w:rsidP="007E3CB9">
            <w:r>
              <w:t>Συνδεσμολογία:</w:t>
            </w:r>
          </w:p>
          <w:p w14:paraId="551FDD81" w14:textId="77777777" w:rsidR="007E3CB9" w:rsidRPr="00A00285" w:rsidRDefault="007E3CB9" w:rsidP="00F4289F">
            <w:pPr>
              <w:numPr>
                <w:ilvl w:val="0"/>
                <w:numId w:val="344"/>
              </w:numPr>
              <w:suppressAutoHyphens w:val="0"/>
              <w:spacing w:before="0" w:after="0"/>
              <w:contextualSpacing w:val="0"/>
              <w:jc w:val="left"/>
              <w:rPr>
                <w:lang w:val="el-GR"/>
              </w:rPr>
            </w:pPr>
            <w:r w:rsidRPr="00A00285">
              <w:rPr>
                <w:lang w:val="el-GR"/>
              </w:rPr>
              <w:t xml:space="preserve">Δύο (02) </w:t>
            </w:r>
            <w:r>
              <w:rPr>
                <w:lang w:val="en-US"/>
              </w:rPr>
              <w:t>mini</w:t>
            </w:r>
            <w:r w:rsidRPr="00A00285">
              <w:rPr>
                <w:lang w:val="el-GR"/>
              </w:rPr>
              <w:t xml:space="preserve"> </w:t>
            </w:r>
            <w:r>
              <w:rPr>
                <w:lang w:val="en-US"/>
              </w:rPr>
              <w:t>PCs</w:t>
            </w:r>
            <w:r w:rsidRPr="00A00285">
              <w:rPr>
                <w:lang w:val="el-GR"/>
              </w:rPr>
              <w:t xml:space="preserve"> θα διασυνδεθούν με τον </w:t>
            </w:r>
            <w:r>
              <w:rPr>
                <w:lang w:val="en-US"/>
              </w:rPr>
              <w:t>video</w:t>
            </w:r>
            <w:r w:rsidRPr="00A00285">
              <w:rPr>
                <w:lang w:val="el-GR"/>
              </w:rPr>
              <w:t xml:space="preserve"> </w:t>
            </w:r>
            <w:r>
              <w:rPr>
                <w:lang w:val="en-US"/>
              </w:rPr>
              <w:t>controller</w:t>
            </w:r>
            <w:r w:rsidRPr="00A00285">
              <w:rPr>
                <w:lang w:val="el-GR"/>
              </w:rPr>
              <w:t>.</w:t>
            </w:r>
          </w:p>
          <w:p w14:paraId="428171A2" w14:textId="77777777" w:rsidR="007E3CB9" w:rsidRPr="00A00285" w:rsidRDefault="007E3CB9" w:rsidP="00F4289F">
            <w:pPr>
              <w:numPr>
                <w:ilvl w:val="0"/>
                <w:numId w:val="344"/>
              </w:numPr>
              <w:suppressAutoHyphens w:val="0"/>
              <w:spacing w:before="0" w:after="0"/>
              <w:contextualSpacing w:val="0"/>
              <w:jc w:val="left"/>
              <w:rPr>
                <w:lang w:val="el-GR"/>
              </w:rPr>
            </w:pPr>
            <w:r w:rsidRPr="00A00285">
              <w:rPr>
                <w:lang w:val="el-GR"/>
              </w:rPr>
              <w:t xml:space="preserve">Δύο (02) </w:t>
            </w:r>
            <w:r>
              <w:rPr>
                <w:lang w:val="en-US"/>
              </w:rPr>
              <w:t>mini</w:t>
            </w:r>
            <w:r w:rsidRPr="00A00285">
              <w:rPr>
                <w:lang w:val="el-GR"/>
              </w:rPr>
              <w:t xml:space="preserve"> </w:t>
            </w:r>
            <w:r>
              <w:rPr>
                <w:lang w:val="en-US"/>
              </w:rPr>
              <w:t>PCs</w:t>
            </w:r>
            <w:r w:rsidRPr="00A00285">
              <w:rPr>
                <w:lang w:val="el-GR"/>
              </w:rPr>
              <w:t xml:space="preserve"> θα διασυνδεθούν με τις τηλεοράσεις</w:t>
            </w:r>
          </w:p>
          <w:p w14:paraId="7AF13089" w14:textId="77777777" w:rsidR="007E3CB9" w:rsidRPr="00A00285" w:rsidRDefault="007E3CB9" w:rsidP="00F4289F">
            <w:pPr>
              <w:numPr>
                <w:ilvl w:val="0"/>
                <w:numId w:val="344"/>
              </w:numPr>
              <w:suppressAutoHyphens w:val="0"/>
              <w:spacing w:before="0" w:after="0"/>
              <w:contextualSpacing w:val="0"/>
              <w:jc w:val="left"/>
              <w:rPr>
                <w:lang w:val="el-GR"/>
              </w:rPr>
            </w:pPr>
            <w:r w:rsidRPr="00A00285">
              <w:rPr>
                <w:lang w:val="el-GR"/>
              </w:rPr>
              <w:t xml:space="preserve">Ένα (01) </w:t>
            </w:r>
            <w:r>
              <w:rPr>
                <w:lang w:val="en-US"/>
              </w:rPr>
              <w:t>mini</w:t>
            </w:r>
            <w:r w:rsidRPr="00A00285">
              <w:rPr>
                <w:lang w:val="el-GR"/>
              </w:rPr>
              <w:t xml:space="preserve"> </w:t>
            </w:r>
            <w:r>
              <w:rPr>
                <w:lang w:val="en-US"/>
              </w:rPr>
              <w:t>PC</w:t>
            </w:r>
            <w:r w:rsidRPr="00A00285">
              <w:rPr>
                <w:lang w:val="el-GR"/>
              </w:rPr>
              <w:t xml:space="preserve"> θα είναι εφεδρικό και δεν θα διασυνδεθεί</w:t>
            </w:r>
          </w:p>
        </w:tc>
        <w:tc>
          <w:tcPr>
            <w:tcW w:w="1116" w:type="dxa"/>
            <w:shd w:val="clear" w:color="auto" w:fill="auto"/>
            <w:vAlign w:val="center"/>
          </w:tcPr>
          <w:p w14:paraId="11DFEC10" w14:textId="77777777" w:rsidR="007E3CB9" w:rsidRPr="00AC2BC2" w:rsidRDefault="007E3CB9" w:rsidP="007E3CB9">
            <w:pPr>
              <w:jc w:val="center"/>
            </w:pPr>
            <w:r>
              <w:t>ΝΑΙ</w:t>
            </w:r>
          </w:p>
        </w:tc>
        <w:tc>
          <w:tcPr>
            <w:tcW w:w="1010" w:type="dxa"/>
            <w:shd w:val="clear" w:color="auto" w:fill="auto"/>
          </w:tcPr>
          <w:p w14:paraId="566FD1B1" w14:textId="77777777" w:rsidR="007E3CB9" w:rsidRPr="00CF635D" w:rsidRDefault="007E3CB9" w:rsidP="007E3CB9"/>
        </w:tc>
        <w:tc>
          <w:tcPr>
            <w:tcW w:w="998" w:type="dxa"/>
            <w:gridSpan w:val="2"/>
            <w:shd w:val="clear" w:color="auto" w:fill="auto"/>
          </w:tcPr>
          <w:p w14:paraId="1ACC4FC4" w14:textId="77777777" w:rsidR="007E3CB9" w:rsidRPr="00CF635D" w:rsidRDefault="007E3CB9" w:rsidP="007E3CB9"/>
        </w:tc>
      </w:tr>
      <w:tr w:rsidR="007E3CB9" w:rsidRPr="00CF635D" w14:paraId="31A541AB" w14:textId="77777777" w:rsidTr="007E3CB9">
        <w:trPr>
          <w:jc w:val="center"/>
        </w:trPr>
        <w:tc>
          <w:tcPr>
            <w:tcW w:w="709" w:type="dxa"/>
            <w:shd w:val="clear" w:color="auto" w:fill="auto"/>
            <w:vAlign w:val="center"/>
          </w:tcPr>
          <w:p w14:paraId="0AAD2C51" w14:textId="77777777" w:rsidR="007E3CB9" w:rsidRPr="00CF635D" w:rsidRDefault="007E3CB9" w:rsidP="00F4289F">
            <w:pPr>
              <w:numPr>
                <w:ilvl w:val="0"/>
                <w:numId w:val="234"/>
              </w:numPr>
              <w:suppressAutoHyphens w:val="0"/>
              <w:spacing w:before="0" w:after="0"/>
              <w:contextualSpacing w:val="0"/>
              <w:jc w:val="center"/>
            </w:pPr>
          </w:p>
        </w:tc>
        <w:tc>
          <w:tcPr>
            <w:tcW w:w="6663" w:type="dxa"/>
            <w:shd w:val="clear" w:color="auto" w:fill="auto"/>
            <w:vAlign w:val="center"/>
          </w:tcPr>
          <w:p w14:paraId="3089D467" w14:textId="77777777" w:rsidR="007E3CB9" w:rsidRPr="00A00285" w:rsidRDefault="007E3CB9" w:rsidP="007E3CB9">
            <w:pPr>
              <w:rPr>
                <w:lang w:val="el-GR"/>
              </w:rPr>
            </w:pPr>
            <w:r w:rsidRPr="00A00285">
              <w:rPr>
                <w:lang w:val="el-GR"/>
              </w:rPr>
              <w:t xml:space="preserve">Ο ανάδοχος θα προσφέρει όλους τους απαραίτητους μετατροπείς και τα καλώδια για τη διασύνδεση των </w:t>
            </w:r>
            <w:r>
              <w:rPr>
                <w:lang w:val="en-US"/>
              </w:rPr>
              <w:t>mini</w:t>
            </w:r>
            <w:r w:rsidRPr="00A00285">
              <w:rPr>
                <w:lang w:val="el-GR"/>
              </w:rPr>
              <w:t xml:space="preserve"> </w:t>
            </w:r>
            <w:r>
              <w:rPr>
                <w:lang w:val="en-US"/>
              </w:rPr>
              <w:t>PCs</w:t>
            </w:r>
            <w:r w:rsidRPr="00A00285">
              <w:rPr>
                <w:lang w:val="el-GR"/>
              </w:rPr>
              <w:t>.</w:t>
            </w:r>
          </w:p>
        </w:tc>
        <w:tc>
          <w:tcPr>
            <w:tcW w:w="1116" w:type="dxa"/>
            <w:shd w:val="clear" w:color="auto" w:fill="auto"/>
            <w:vAlign w:val="center"/>
          </w:tcPr>
          <w:p w14:paraId="32A63701" w14:textId="77777777" w:rsidR="007E3CB9" w:rsidRPr="005717AB" w:rsidRDefault="007E3CB9" w:rsidP="007E3CB9">
            <w:pPr>
              <w:jc w:val="center"/>
              <w:rPr>
                <w:lang w:val="en-US"/>
              </w:rPr>
            </w:pPr>
            <w:r>
              <w:rPr>
                <w:lang w:val="en-US"/>
              </w:rPr>
              <w:t>NAI</w:t>
            </w:r>
          </w:p>
        </w:tc>
        <w:tc>
          <w:tcPr>
            <w:tcW w:w="1010" w:type="dxa"/>
            <w:shd w:val="clear" w:color="auto" w:fill="auto"/>
          </w:tcPr>
          <w:p w14:paraId="2D98F50F" w14:textId="77777777" w:rsidR="007E3CB9" w:rsidRPr="00CF635D" w:rsidRDefault="007E3CB9" w:rsidP="007E3CB9"/>
        </w:tc>
        <w:tc>
          <w:tcPr>
            <w:tcW w:w="998" w:type="dxa"/>
            <w:gridSpan w:val="2"/>
            <w:shd w:val="clear" w:color="auto" w:fill="auto"/>
          </w:tcPr>
          <w:p w14:paraId="5FFE162A" w14:textId="77777777" w:rsidR="007E3CB9" w:rsidRPr="00CF635D" w:rsidRDefault="007E3CB9" w:rsidP="007E3CB9"/>
        </w:tc>
      </w:tr>
      <w:tr w:rsidR="007E3CB9" w:rsidRPr="00CF635D" w14:paraId="284653E5" w14:textId="77777777" w:rsidTr="007E3CB9">
        <w:trPr>
          <w:jc w:val="center"/>
        </w:trPr>
        <w:tc>
          <w:tcPr>
            <w:tcW w:w="10496" w:type="dxa"/>
            <w:gridSpan w:val="6"/>
            <w:shd w:val="clear" w:color="auto" w:fill="auto"/>
          </w:tcPr>
          <w:p w14:paraId="2BD512FE" w14:textId="77777777" w:rsidR="007E3CB9" w:rsidRPr="00CF635D" w:rsidRDefault="007E3CB9" w:rsidP="00F4289F">
            <w:pPr>
              <w:pStyle w:val="3"/>
              <w:keepLines/>
              <w:numPr>
                <w:ilvl w:val="2"/>
                <w:numId w:val="27"/>
              </w:numPr>
              <w:suppressAutoHyphens w:val="0"/>
              <w:spacing w:before="40" w:after="0"/>
              <w:contextualSpacing w:val="0"/>
              <w:jc w:val="left"/>
            </w:pPr>
            <w:bookmarkStart w:id="2239" w:name="_Toc44517682"/>
            <w:bookmarkStart w:id="2240" w:name="_Toc44932233"/>
            <w:bookmarkStart w:id="2241" w:name="_Toc49256750"/>
            <w:bookmarkStart w:id="2242" w:name="_Toc57294127"/>
            <w:r w:rsidRPr="002442DA">
              <w:lastRenderedPageBreak/>
              <w:t>Αποκωδικοποιητής</w:t>
            </w:r>
            <w:bookmarkEnd w:id="2239"/>
            <w:bookmarkEnd w:id="2240"/>
            <w:bookmarkEnd w:id="2241"/>
            <w:bookmarkEnd w:id="2242"/>
          </w:p>
        </w:tc>
      </w:tr>
      <w:tr w:rsidR="007E3CB9" w:rsidRPr="00CF635D" w14:paraId="67CF0071" w14:textId="77777777" w:rsidTr="007E3CB9">
        <w:trPr>
          <w:jc w:val="center"/>
        </w:trPr>
        <w:tc>
          <w:tcPr>
            <w:tcW w:w="709" w:type="dxa"/>
            <w:shd w:val="clear" w:color="auto" w:fill="auto"/>
            <w:vAlign w:val="center"/>
          </w:tcPr>
          <w:p w14:paraId="2D0D45D2"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713C43A8" w14:textId="77777777" w:rsidR="007E3CB9" w:rsidRPr="00AC2BC2" w:rsidRDefault="007E3CB9" w:rsidP="007E3CB9">
            <w:r w:rsidRPr="00AC2BC2">
              <w:rPr>
                <w:bCs/>
              </w:rPr>
              <w:t xml:space="preserve">Τύπος Επίγειου Ψηφιακού Δέκτη </w:t>
            </w:r>
            <w:r w:rsidRPr="00AC2BC2">
              <w:t>SD / HD (MPEG2 / MPEG4 H.264), DVB-T σύστημα</w:t>
            </w:r>
            <w:r>
              <w:t>.</w:t>
            </w:r>
          </w:p>
        </w:tc>
        <w:tc>
          <w:tcPr>
            <w:tcW w:w="1116" w:type="dxa"/>
            <w:shd w:val="clear" w:color="auto" w:fill="auto"/>
            <w:vAlign w:val="center"/>
          </w:tcPr>
          <w:p w14:paraId="2FFC70FA" w14:textId="77777777" w:rsidR="007E3CB9" w:rsidRPr="00AC2BC2" w:rsidRDefault="007E3CB9" w:rsidP="007E3CB9">
            <w:pPr>
              <w:jc w:val="center"/>
            </w:pPr>
            <w:r w:rsidRPr="00AC2BC2">
              <w:t xml:space="preserve"> NAI</w:t>
            </w:r>
          </w:p>
        </w:tc>
        <w:tc>
          <w:tcPr>
            <w:tcW w:w="1010" w:type="dxa"/>
            <w:shd w:val="clear" w:color="auto" w:fill="auto"/>
          </w:tcPr>
          <w:p w14:paraId="028704DC" w14:textId="77777777" w:rsidR="007E3CB9" w:rsidRPr="00CF635D" w:rsidRDefault="007E3CB9" w:rsidP="007E3CB9"/>
        </w:tc>
        <w:tc>
          <w:tcPr>
            <w:tcW w:w="998" w:type="dxa"/>
            <w:gridSpan w:val="2"/>
            <w:shd w:val="clear" w:color="auto" w:fill="auto"/>
          </w:tcPr>
          <w:p w14:paraId="10D21DD4" w14:textId="77777777" w:rsidR="007E3CB9" w:rsidRPr="00CF635D" w:rsidRDefault="007E3CB9" w:rsidP="007E3CB9"/>
        </w:tc>
      </w:tr>
      <w:tr w:rsidR="007E3CB9" w:rsidRPr="00CF635D" w14:paraId="463647AB" w14:textId="77777777" w:rsidTr="007E3CB9">
        <w:trPr>
          <w:jc w:val="center"/>
        </w:trPr>
        <w:tc>
          <w:tcPr>
            <w:tcW w:w="709" w:type="dxa"/>
            <w:shd w:val="clear" w:color="auto" w:fill="auto"/>
            <w:vAlign w:val="center"/>
          </w:tcPr>
          <w:p w14:paraId="0B50E943"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3A116CA2" w14:textId="77777777" w:rsidR="007E3CB9" w:rsidRPr="00A00285" w:rsidRDefault="007E3CB9" w:rsidP="007E3CB9">
            <w:pPr>
              <w:rPr>
                <w:lang w:val="el-GR"/>
              </w:rPr>
            </w:pPr>
            <w:r w:rsidRPr="00A00285">
              <w:rPr>
                <w:lang w:val="el-GR"/>
              </w:rPr>
              <w:t>Υποστηριζόμεν</w:t>
            </w:r>
            <w:r w:rsidRPr="00AC2BC2">
              <w:t>o</w:t>
            </w:r>
            <w:r w:rsidRPr="00A00285">
              <w:rPr>
                <w:lang w:val="el-GR"/>
              </w:rPr>
              <w:t xml:space="preserve"> εύρος ζώνης 7</w:t>
            </w:r>
            <w:r>
              <w:t>MHz</w:t>
            </w:r>
            <w:r w:rsidRPr="00A00285">
              <w:rPr>
                <w:lang w:val="el-GR"/>
              </w:rPr>
              <w:t xml:space="preserve"> - 8</w:t>
            </w:r>
            <w:r w:rsidRPr="00AC2BC2">
              <w:t>MHz</w:t>
            </w:r>
          </w:p>
        </w:tc>
        <w:tc>
          <w:tcPr>
            <w:tcW w:w="1116" w:type="dxa"/>
            <w:shd w:val="clear" w:color="auto" w:fill="auto"/>
            <w:vAlign w:val="center"/>
          </w:tcPr>
          <w:p w14:paraId="49814CA8" w14:textId="77777777" w:rsidR="007E3CB9" w:rsidRPr="00AC2BC2" w:rsidRDefault="007E3CB9" w:rsidP="007E3CB9">
            <w:pPr>
              <w:jc w:val="center"/>
            </w:pPr>
            <w:r w:rsidRPr="00AC2BC2">
              <w:t>NAI</w:t>
            </w:r>
          </w:p>
        </w:tc>
        <w:tc>
          <w:tcPr>
            <w:tcW w:w="1010" w:type="dxa"/>
            <w:shd w:val="clear" w:color="auto" w:fill="auto"/>
          </w:tcPr>
          <w:p w14:paraId="00669FA7" w14:textId="77777777" w:rsidR="007E3CB9" w:rsidRPr="00CF635D" w:rsidRDefault="007E3CB9" w:rsidP="007E3CB9"/>
        </w:tc>
        <w:tc>
          <w:tcPr>
            <w:tcW w:w="998" w:type="dxa"/>
            <w:gridSpan w:val="2"/>
            <w:shd w:val="clear" w:color="auto" w:fill="auto"/>
          </w:tcPr>
          <w:p w14:paraId="7C077C3E" w14:textId="77777777" w:rsidR="007E3CB9" w:rsidRPr="00CF635D" w:rsidRDefault="007E3CB9" w:rsidP="007E3CB9"/>
        </w:tc>
      </w:tr>
      <w:tr w:rsidR="007E3CB9" w:rsidRPr="00CF635D" w14:paraId="1DA7AF25" w14:textId="77777777" w:rsidTr="007E3CB9">
        <w:trPr>
          <w:jc w:val="center"/>
        </w:trPr>
        <w:tc>
          <w:tcPr>
            <w:tcW w:w="709" w:type="dxa"/>
            <w:shd w:val="clear" w:color="auto" w:fill="auto"/>
            <w:vAlign w:val="center"/>
          </w:tcPr>
          <w:p w14:paraId="2B6837A0"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582ABA0F" w14:textId="77777777" w:rsidR="007E3CB9" w:rsidRPr="00A00285" w:rsidRDefault="007E3CB9" w:rsidP="007E3CB9">
            <w:pPr>
              <w:rPr>
                <w:lang w:val="el-GR"/>
              </w:rPr>
            </w:pPr>
            <w:r w:rsidRPr="00A00285">
              <w:rPr>
                <w:bCs/>
                <w:lang w:val="el-GR"/>
              </w:rPr>
              <w:t>Ανάλυση εικόνας:</w:t>
            </w:r>
            <w:r w:rsidRPr="00AC2BC2">
              <w:t> </w:t>
            </w:r>
            <w:r w:rsidRPr="00A00285">
              <w:rPr>
                <w:lang w:val="el-GR"/>
              </w:rPr>
              <w:t>576</w:t>
            </w:r>
            <w:r w:rsidRPr="00AC2BC2">
              <w:t>p</w:t>
            </w:r>
            <w:r w:rsidRPr="00A00285">
              <w:rPr>
                <w:lang w:val="el-GR"/>
              </w:rPr>
              <w:t>, 720</w:t>
            </w:r>
            <w:r w:rsidRPr="00AC2BC2">
              <w:t>p</w:t>
            </w:r>
            <w:r w:rsidRPr="00A00285">
              <w:rPr>
                <w:lang w:val="el-GR"/>
              </w:rPr>
              <w:t>, 1080</w:t>
            </w:r>
            <w:r w:rsidRPr="00AC2BC2">
              <w:t>i</w:t>
            </w:r>
            <w:r w:rsidRPr="00A00285">
              <w:rPr>
                <w:lang w:val="el-GR"/>
              </w:rPr>
              <w:t xml:space="preserve">, </w:t>
            </w:r>
            <w:r w:rsidRPr="00AC2BC2">
              <w:t>Full</w:t>
            </w:r>
            <w:r w:rsidRPr="00A00285">
              <w:rPr>
                <w:lang w:val="el-GR"/>
              </w:rPr>
              <w:t xml:space="preserve"> </w:t>
            </w:r>
            <w:r w:rsidRPr="00AC2BC2">
              <w:t>HD</w:t>
            </w:r>
            <w:r w:rsidRPr="00A00285">
              <w:rPr>
                <w:lang w:val="el-GR"/>
              </w:rPr>
              <w:t xml:space="preserve"> 1080</w:t>
            </w:r>
            <w:r w:rsidRPr="00AC2BC2">
              <w:t>p</w:t>
            </w:r>
          </w:p>
        </w:tc>
        <w:tc>
          <w:tcPr>
            <w:tcW w:w="1116" w:type="dxa"/>
            <w:shd w:val="clear" w:color="auto" w:fill="auto"/>
            <w:vAlign w:val="center"/>
          </w:tcPr>
          <w:p w14:paraId="7A30AF7B" w14:textId="77777777" w:rsidR="007E3CB9" w:rsidRPr="00AC2BC2" w:rsidRDefault="007E3CB9" w:rsidP="007E3CB9">
            <w:pPr>
              <w:jc w:val="center"/>
            </w:pPr>
            <w:r w:rsidRPr="00A00285">
              <w:rPr>
                <w:lang w:val="el-GR"/>
              </w:rPr>
              <w:t xml:space="preserve"> </w:t>
            </w:r>
            <w:r w:rsidRPr="00AC2BC2">
              <w:t>NAI</w:t>
            </w:r>
          </w:p>
        </w:tc>
        <w:tc>
          <w:tcPr>
            <w:tcW w:w="1010" w:type="dxa"/>
            <w:shd w:val="clear" w:color="auto" w:fill="auto"/>
          </w:tcPr>
          <w:p w14:paraId="38C90050" w14:textId="77777777" w:rsidR="007E3CB9" w:rsidRPr="00CF635D" w:rsidRDefault="007E3CB9" w:rsidP="007E3CB9"/>
        </w:tc>
        <w:tc>
          <w:tcPr>
            <w:tcW w:w="998" w:type="dxa"/>
            <w:gridSpan w:val="2"/>
            <w:shd w:val="clear" w:color="auto" w:fill="auto"/>
          </w:tcPr>
          <w:p w14:paraId="121DD601" w14:textId="77777777" w:rsidR="007E3CB9" w:rsidRPr="00CF635D" w:rsidRDefault="007E3CB9" w:rsidP="007E3CB9"/>
        </w:tc>
      </w:tr>
      <w:tr w:rsidR="007E3CB9" w:rsidRPr="00CF635D" w14:paraId="7977FC46" w14:textId="77777777" w:rsidTr="007E3CB9">
        <w:trPr>
          <w:jc w:val="center"/>
        </w:trPr>
        <w:tc>
          <w:tcPr>
            <w:tcW w:w="709" w:type="dxa"/>
            <w:shd w:val="clear" w:color="auto" w:fill="auto"/>
            <w:vAlign w:val="center"/>
          </w:tcPr>
          <w:p w14:paraId="44F6DC8F"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4D7823AE" w14:textId="77777777" w:rsidR="007E3CB9" w:rsidRPr="00621158" w:rsidRDefault="007E3CB9" w:rsidP="007E3CB9">
            <w:r w:rsidRPr="00AC2BC2">
              <w:rPr>
                <w:bCs/>
              </w:rPr>
              <w:t>Συνδεσιμότητα</w:t>
            </w:r>
            <w:r w:rsidRPr="00621158">
              <w:rPr>
                <w:bCs/>
              </w:rPr>
              <w:t>:</w:t>
            </w:r>
            <w:r w:rsidRPr="00AC2BC2">
              <w:rPr>
                <w:lang w:val="en-US"/>
              </w:rPr>
              <w:t> High</w:t>
            </w:r>
            <w:r w:rsidRPr="00621158">
              <w:t xml:space="preserve"> </w:t>
            </w:r>
            <w:r w:rsidRPr="00AC2BC2">
              <w:rPr>
                <w:lang w:val="en-US"/>
              </w:rPr>
              <w:t>Speed</w:t>
            </w:r>
            <w:r w:rsidRPr="00621158">
              <w:t xml:space="preserve"> </w:t>
            </w:r>
            <w:r w:rsidRPr="00AC2BC2">
              <w:rPr>
                <w:lang w:val="en-US"/>
              </w:rPr>
              <w:t>USB</w:t>
            </w:r>
            <w:r w:rsidRPr="00621158">
              <w:t xml:space="preserve">, </w:t>
            </w:r>
            <w:r w:rsidRPr="00AC2BC2">
              <w:rPr>
                <w:lang w:val="en-US"/>
              </w:rPr>
              <w:t>ANT</w:t>
            </w:r>
            <w:r w:rsidRPr="00621158">
              <w:t xml:space="preserve"> </w:t>
            </w:r>
            <w:r w:rsidRPr="00AC2BC2">
              <w:rPr>
                <w:lang w:val="en-US"/>
              </w:rPr>
              <w:t>IN</w:t>
            </w:r>
            <w:r w:rsidRPr="00621158">
              <w:t xml:space="preserve">, </w:t>
            </w:r>
            <w:r w:rsidRPr="00AC2BC2">
              <w:rPr>
                <w:lang w:val="en-US"/>
              </w:rPr>
              <w:t>Coaxial</w:t>
            </w:r>
            <w:r w:rsidRPr="00621158">
              <w:t xml:space="preserve"> </w:t>
            </w:r>
            <w:r w:rsidRPr="00AC2BC2">
              <w:rPr>
                <w:lang w:val="en-US"/>
              </w:rPr>
              <w:t>digital</w:t>
            </w:r>
            <w:r w:rsidRPr="00621158">
              <w:t xml:space="preserve"> </w:t>
            </w:r>
            <w:r w:rsidRPr="00AC2BC2">
              <w:rPr>
                <w:lang w:val="en-US"/>
              </w:rPr>
              <w:t>audio</w:t>
            </w:r>
            <w:r w:rsidRPr="00621158">
              <w:t xml:space="preserve"> </w:t>
            </w:r>
            <w:r w:rsidRPr="00AC2BC2">
              <w:rPr>
                <w:lang w:val="en-US"/>
              </w:rPr>
              <w:t>output</w:t>
            </w:r>
            <w:r w:rsidRPr="00621158">
              <w:t xml:space="preserve"> </w:t>
            </w:r>
            <w:r w:rsidRPr="00AC2BC2">
              <w:rPr>
                <w:lang w:val="en-US"/>
              </w:rPr>
              <w:t>S</w:t>
            </w:r>
            <w:r w:rsidRPr="00621158">
              <w:t>/</w:t>
            </w:r>
            <w:r w:rsidRPr="00AC2BC2">
              <w:rPr>
                <w:lang w:val="en-US"/>
              </w:rPr>
              <w:t>PDIF</w:t>
            </w:r>
            <w:r w:rsidRPr="00621158">
              <w:t xml:space="preserve">, </w:t>
            </w:r>
            <w:r w:rsidRPr="00AC2BC2">
              <w:rPr>
                <w:lang w:val="en-US"/>
              </w:rPr>
              <w:t>HDMI</w:t>
            </w:r>
            <w:r w:rsidRPr="00621158">
              <w:t xml:space="preserve">, </w:t>
            </w:r>
            <w:r w:rsidRPr="00AC2BC2">
              <w:rPr>
                <w:lang w:val="en-US"/>
              </w:rPr>
              <w:t>A</w:t>
            </w:r>
            <w:r w:rsidRPr="00AC2BC2">
              <w:t>ναλογική</w:t>
            </w:r>
            <w:r w:rsidRPr="00621158">
              <w:t xml:space="preserve"> </w:t>
            </w:r>
            <w:r w:rsidRPr="00AC2BC2">
              <w:t>έξοδος</w:t>
            </w:r>
            <w:r w:rsidRPr="00621158">
              <w:t xml:space="preserve"> </w:t>
            </w:r>
            <w:r w:rsidRPr="00AC2BC2">
              <w:t>ήχου</w:t>
            </w:r>
            <w:r w:rsidRPr="00621158">
              <w:t xml:space="preserve"> 3,5</w:t>
            </w:r>
            <w:r w:rsidRPr="00AC2BC2">
              <w:rPr>
                <w:lang w:val="en-US"/>
              </w:rPr>
              <w:t>mm</w:t>
            </w:r>
          </w:p>
        </w:tc>
        <w:tc>
          <w:tcPr>
            <w:tcW w:w="1116" w:type="dxa"/>
            <w:shd w:val="clear" w:color="auto" w:fill="auto"/>
            <w:vAlign w:val="center"/>
          </w:tcPr>
          <w:p w14:paraId="14FD99DD" w14:textId="77777777" w:rsidR="007E3CB9" w:rsidRPr="00AC2BC2" w:rsidRDefault="007E3CB9" w:rsidP="007E3CB9">
            <w:pPr>
              <w:jc w:val="center"/>
            </w:pPr>
            <w:r w:rsidRPr="00621158">
              <w:t xml:space="preserve"> </w:t>
            </w:r>
            <w:r w:rsidRPr="00AC2BC2">
              <w:t>NAI</w:t>
            </w:r>
          </w:p>
        </w:tc>
        <w:tc>
          <w:tcPr>
            <w:tcW w:w="1010" w:type="dxa"/>
            <w:shd w:val="clear" w:color="auto" w:fill="auto"/>
          </w:tcPr>
          <w:p w14:paraId="600469FB" w14:textId="77777777" w:rsidR="007E3CB9" w:rsidRPr="00CF635D" w:rsidRDefault="007E3CB9" w:rsidP="007E3CB9"/>
        </w:tc>
        <w:tc>
          <w:tcPr>
            <w:tcW w:w="998" w:type="dxa"/>
            <w:gridSpan w:val="2"/>
            <w:shd w:val="clear" w:color="auto" w:fill="auto"/>
          </w:tcPr>
          <w:p w14:paraId="2462B2F4" w14:textId="77777777" w:rsidR="007E3CB9" w:rsidRPr="00CF635D" w:rsidRDefault="007E3CB9" w:rsidP="007E3CB9"/>
        </w:tc>
      </w:tr>
      <w:tr w:rsidR="007E3CB9" w:rsidRPr="00CF635D" w14:paraId="7C8A693B" w14:textId="77777777" w:rsidTr="007E3CB9">
        <w:trPr>
          <w:jc w:val="center"/>
        </w:trPr>
        <w:tc>
          <w:tcPr>
            <w:tcW w:w="709" w:type="dxa"/>
            <w:shd w:val="clear" w:color="auto" w:fill="auto"/>
            <w:vAlign w:val="center"/>
          </w:tcPr>
          <w:p w14:paraId="0B160E22"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6828D5D6" w14:textId="77777777" w:rsidR="007E3CB9" w:rsidRPr="00A00285" w:rsidRDefault="007E3CB9" w:rsidP="007E3CB9">
            <w:pPr>
              <w:rPr>
                <w:lang w:val="el-GR"/>
              </w:rPr>
            </w:pPr>
            <w:r w:rsidRPr="00A00285">
              <w:rPr>
                <w:bCs/>
                <w:lang w:val="el-GR"/>
              </w:rPr>
              <w:t>Πρόσθετα Χαρακτηριστικά:</w:t>
            </w:r>
            <w:r w:rsidRPr="00AC2BC2">
              <w:t> PVR</w:t>
            </w:r>
            <w:r w:rsidRPr="00A00285">
              <w:rPr>
                <w:lang w:val="el-GR"/>
              </w:rPr>
              <w:t xml:space="preserve"> και λειτουργία </w:t>
            </w:r>
            <w:r w:rsidRPr="00AC2BC2">
              <w:t>TimeShift</w:t>
            </w:r>
            <w:r w:rsidRPr="00A00285">
              <w:rPr>
                <w:lang w:val="el-GR"/>
              </w:rPr>
              <w:t xml:space="preserve">, Υποστήριξη </w:t>
            </w:r>
            <w:r w:rsidRPr="00AC2BC2">
              <w:t>teletext</w:t>
            </w:r>
            <w:r w:rsidRPr="00A00285">
              <w:rPr>
                <w:lang w:val="el-GR"/>
              </w:rPr>
              <w:t xml:space="preserve"> και υπότιτλων, αναπαραγωγή πολυμέσων.</w:t>
            </w:r>
          </w:p>
        </w:tc>
        <w:tc>
          <w:tcPr>
            <w:tcW w:w="1116" w:type="dxa"/>
            <w:shd w:val="clear" w:color="auto" w:fill="auto"/>
            <w:vAlign w:val="center"/>
          </w:tcPr>
          <w:p w14:paraId="01A06862" w14:textId="77777777" w:rsidR="007E3CB9" w:rsidRPr="00AC2BC2" w:rsidRDefault="007E3CB9" w:rsidP="007E3CB9">
            <w:pPr>
              <w:jc w:val="center"/>
            </w:pPr>
            <w:r w:rsidRPr="00AC2BC2">
              <w:t>ΝΑΙ</w:t>
            </w:r>
          </w:p>
        </w:tc>
        <w:tc>
          <w:tcPr>
            <w:tcW w:w="1010" w:type="dxa"/>
            <w:shd w:val="clear" w:color="auto" w:fill="auto"/>
          </w:tcPr>
          <w:p w14:paraId="01D131D3" w14:textId="77777777" w:rsidR="007E3CB9" w:rsidRPr="00CF635D" w:rsidRDefault="007E3CB9" w:rsidP="007E3CB9"/>
        </w:tc>
        <w:tc>
          <w:tcPr>
            <w:tcW w:w="998" w:type="dxa"/>
            <w:gridSpan w:val="2"/>
            <w:shd w:val="clear" w:color="auto" w:fill="auto"/>
          </w:tcPr>
          <w:p w14:paraId="5171244C" w14:textId="77777777" w:rsidR="007E3CB9" w:rsidRPr="00CF635D" w:rsidRDefault="007E3CB9" w:rsidP="007E3CB9"/>
        </w:tc>
      </w:tr>
      <w:tr w:rsidR="007E3CB9" w:rsidRPr="00CF635D" w14:paraId="2C68B636" w14:textId="77777777" w:rsidTr="007E3CB9">
        <w:trPr>
          <w:jc w:val="center"/>
        </w:trPr>
        <w:tc>
          <w:tcPr>
            <w:tcW w:w="709" w:type="dxa"/>
            <w:shd w:val="clear" w:color="auto" w:fill="auto"/>
            <w:vAlign w:val="center"/>
          </w:tcPr>
          <w:p w14:paraId="64F40A6C"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0140B32B" w14:textId="77777777" w:rsidR="007E3CB9" w:rsidRPr="00AC2BC2" w:rsidRDefault="007E3CB9" w:rsidP="007E3CB9">
            <w:pPr>
              <w:rPr>
                <w:lang w:val="en-US"/>
              </w:rPr>
            </w:pPr>
            <w:r w:rsidRPr="00AC2BC2">
              <w:t>Διασύνδεση</w:t>
            </w:r>
            <w:r w:rsidRPr="00AC2BC2">
              <w:rPr>
                <w:lang w:val="en-US"/>
              </w:rPr>
              <w:t xml:space="preserve"> </w:t>
            </w:r>
            <w:r w:rsidRPr="00AC2BC2">
              <w:t>με</w:t>
            </w:r>
            <w:r w:rsidRPr="00AC2BC2">
              <w:rPr>
                <w:lang w:val="en-US"/>
              </w:rPr>
              <w:t xml:space="preserve"> </w:t>
            </w:r>
            <w:r w:rsidRPr="00AC2BC2">
              <w:t>τον</w:t>
            </w:r>
            <w:r w:rsidRPr="00AC2BC2">
              <w:rPr>
                <w:lang w:val="en-US"/>
              </w:rPr>
              <w:t xml:space="preserve"> video controller server </w:t>
            </w:r>
            <w:r w:rsidRPr="00AC2BC2">
              <w:t>μέσω</w:t>
            </w:r>
            <w:r w:rsidRPr="00AC2BC2">
              <w:rPr>
                <w:lang w:val="en-US"/>
              </w:rPr>
              <w:t xml:space="preserve"> HDMI</w:t>
            </w:r>
          </w:p>
        </w:tc>
        <w:tc>
          <w:tcPr>
            <w:tcW w:w="1116" w:type="dxa"/>
            <w:shd w:val="clear" w:color="auto" w:fill="auto"/>
            <w:vAlign w:val="center"/>
          </w:tcPr>
          <w:p w14:paraId="2A263B9C" w14:textId="77777777" w:rsidR="007E3CB9" w:rsidRPr="00AC2BC2" w:rsidRDefault="007E3CB9" w:rsidP="007E3CB9">
            <w:pPr>
              <w:jc w:val="center"/>
            </w:pPr>
            <w:r w:rsidRPr="00AC2BC2">
              <w:t>ΝΑΙ</w:t>
            </w:r>
          </w:p>
        </w:tc>
        <w:tc>
          <w:tcPr>
            <w:tcW w:w="1010" w:type="dxa"/>
            <w:shd w:val="clear" w:color="auto" w:fill="auto"/>
          </w:tcPr>
          <w:p w14:paraId="17C991FD" w14:textId="77777777" w:rsidR="007E3CB9" w:rsidRPr="00CF635D" w:rsidRDefault="007E3CB9" w:rsidP="007E3CB9"/>
        </w:tc>
        <w:tc>
          <w:tcPr>
            <w:tcW w:w="998" w:type="dxa"/>
            <w:gridSpan w:val="2"/>
            <w:shd w:val="clear" w:color="auto" w:fill="auto"/>
          </w:tcPr>
          <w:p w14:paraId="2AF24C60" w14:textId="77777777" w:rsidR="007E3CB9" w:rsidRPr="00CF635D" w:rsidRDefault="007E3CB9" w:rsidP="007E3CB9"/>
        </w:tc>
      </w:tr>
      <w:tr w:rsidR="007E3CB9" w:rsidRPr="00CF635D" w14:paraId="7B7CDB62" w14:textId="77777777" w:rsidTr="007E3CB9">
        <w:trPr>
          <w:jc w:val="center"/>
        </w:trPr>
        <w:tc>
          <w:tcPr>
            <w:tcW w:w="709" w:type="dxa"/>
            <w:shd w:val="clear" w:color="auto" w:fill="auto"/>
            <w:vAlign w:val="center"/>
          </w:tcPr>
          <w:p w14:paraId="482301B5"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020554E9" w14:textId="77777777" w:rsidR="007E3CB9" w:rsidRPr="00A00285" w:rsidRDefault="007E3CB9" w:rsidP="007E3CB9">
            <w:pPr>
              <w:rPr>
                <w:lang w:val="el-GR"/>
              </w:rPr>
            </w:pPr>
            <w:r w:rsidRPr="00A00285">
              <w:rPr>
                <w:lang w:val="el-GR"/>
              </w:rPr>
              <w:t>Κεραία εσωτερικού χώρου με ενισχυτή</w:t>
            </w:r>
          </w:p>
        </w:tc>
        <w:tc>
          <w:tcPr>
            <w:tcW w:w="1116" w:type="dxa"/>
            <w:shd w:val="clear" w:color="auto" w:fill="auto"/>
            <w:vAlign w:val="center"/>
          </w:tcPr>
          <w:p w14:paraId="219729D7" w14:textId="77777777" w:rsidR="007E3CB9" w:rsidRPr="00AC2BC2" w:rsidRDefault="007E3CB9" w:rsidP="007E3CB9">
            <w:pPr>
              <w:jc w:val="center"/>
            </w:pPr>
            <w:r w:rsidRPr="00AC2BC2">
              <w:t>ΝΑΙ</w:t>
            </w:r>
          </w:p>
        </w:tc>
        <w:tc>
          <w:tcPr>
            <w:tcW w:w="1010" w:type="dxa"/>
            <w:shd w:val="clear" w:color="auto" w:fill="auto"/>
          </w:tcPr>
          <w:p w14:paraId="3F2CE39E" w14:textId="77777777" w:rsidR="007E3CB9" w:rsidRPr="00CF635D" w:rsidRDefault="007E3CB9" w:rsidP="007E3CB9"/>
        </w:tc>
        <w:tc>
          <w:tcPr>
            <w:tcW w:w="998" w:type="dxa"/>
            <w:gridSpan w:val="2"/>
            <w:shd w:val="clear" w:color="auto" w:fill="auto"/>
          </w:tcPr>
          <w:p w14:paraId="3824EBF5" w14:textId="77777777" w:rsidR="007E3CB9" w:rsidRPr="00CF635D" w:rsidRDefault="007E3CB9" w:rsidP="007E3CB9"/>
        </w:tc>
      </w:tr>
      <w:tr w:rsidR="007E3CB9" w:rsidRPr="00CF635D" w14:paraId="41EA31BF" w14:textId="77777777" w:rsidTr="007E3CB9">
        <w:trPr>
          <w:jc w:val="center"/>
        </w:trPr>
        <w:tc>
          <w:tcPr>
            <w:tcW w:w="709" w:type="dxa"/>
            <w:shd w:val="clear" w:color="auto" w:fill="auto"/>
            <w:vAlign w:val="center"/>
          </w:tcPr>
          <w:p w14:paraId="7FF94671" w14:textId="77777777" w:rsidR="007E3CB9" w:rsidRPr="00CF635D" w:rsidRDefault="007E3CB9" w:rsidP="00F4289F">
            <w:pPr>
              <w:numPr>
                <w:ilvl w:val="0"/>
                <w:numId w:val="235"/>
              </w:numPr>
              <w:suppressAutoHyphens w:val="0"/>
              <w:spacing w:before="0" w:after="0"/>
              <w:contextualSpacing w:val="0"/>
              <w:jc w:val="center"/>
            </w:pPr>
          </w:p>
        </w:tc>
        <w:tc>
          <w:tcPr>
            <w:tcW w:w="6663" w:type="dxa"/>
            <w:shd w:val="clear" w:color="auto" w:fill="auto"/>
            <w:vAlign w:val="center"/>
          </w:tcPr>
          <w:p w14:paraId="19106965" w14:textId="77777777" w:rsidR="007E3CB9" w:rsidRPr="00A00285" w:rsidRDefault="007E3CB9" w:rsidP="007E3CB9">
            <w:pPr>
              <w:rPr>
                <w:lang w:val="el-GR"/>
              </w:rPr>
            </w:pPr>
            <w:r w:rsidRPr="00A00285">
              <w:rPr>
                <w:lang w:val="el-GR"/>
              </w:rPr>
              <w:t xml:space="preserve">Ο ανάδοχος θα προσφέρει όλους τους απαραίτητους μετατροπείς και τα καλώδια για τη διασύνδεση με τον </w:t>
            </w:r>
            <w:r>
              <w:rPr>
                <w:lang w:val="en-US"/>
              </w:rPr>
              <w:t>video</w:t>
            </w:r>
            <w:r w:rsidRPr="00A00285">
              <w:rPr>
                <w:lang w:val="el-GR"/>
              </w:rPr>
              <w:t xml:space="preserve"> </w:t>
            </w:r>
            <w:r>
              <w:rPr>
                <w:lang w:val="en-US"/>
              </w:rPr>
              <w:t>controller</w:t>
            </w:r>
          </w:p>
        </w:tc>
        <w:tc>
          <w:tcPr>
            <w:tcW w:w="1116" w:type="dxa"/>
            <w:shd w:val="clear" w:color="auto" w:fill="auto"/>
            <w:vAlign w:val="center"/>
          </w:tcPr>
          <w:p w14:paraId="25A80369" w14:textId="77777777" w:rsidR="007E3CB9" w:rsidRPr="00AC2BC2" w:rsidRDefault="007E3CB9" w:rsidP="007E3CB9">
            <w:pPr>
              <w:jc w:val="center"/>
            </w:pPr>
            <w:r w:rsidRPr="00AC2BC2">
              <w:t>ΝΑΙ</w:t>
            </w:r>
          </w:p>
        </w:tc>
        <w:tc>
          <w:tcPr>
            <w:tcW w:w="1010" w:type="dxa"/>
            <w:shd w:val="clear" w:color="auto" w:fill="auto"/>
          </w:tcPr>
          <w:p w14:paraId="3997A411" w14:textId="77777777" w:rsidR="007E3CB9" w:rsidRPr="00CF635D" w:rsidRDefault="007E3CB9" w:rsidP="007E3CB9"/>
        </w:tc>
        <w:tc>
          <w:tcPr>
            <w:tcW w:w="998" w:type="dxa"/>
            <w:gridSpan w:val="2"/>
            <w:shd w:val="clear" w:color="auto" w:fill="auto"/>
          </w:tcPr>
          <w:p w14:paraId="097E009D" w14:textId="77777777" w:rsidR="007E3CB9" w:rsidRPr="00CF635D" w:rsidRDefault="007E3CB9" w:rsidP="007E3CB9"/>
        </w:tc>
      </w:tr>
      <w:tr w:rsidR="007E3CB9" w:rsidRPr="00CF635D" w14:paraId="547DCF85" w14:textId="77777777" w:rsidTr="007E3CB9">
        <w:trPr>
          <w:jc w:val="center"/>
        </w:trPr>
        <w:tc>
          <w:tcPr>
            <w:tcW w:w="10496" w:type="dxa"/>
            <w:gridSpan w:val="6"/>
            <w:shd w:val="clear" w:color="auto" w:fill="auto"/>
          </w:tcPr>
          <w:p w14:paraId="50833464" w14:textId="77777777" w:rsidR="007E3CB9" w:rsidRPr="00CF635D" w:rsidRDefault="007E3CB9" w:rsidP="00F4289F">
            <w:pPr>
              <w:pStyle w:val="3"/>
              <w:keepLines/>
              <w:numPr>
                <w:ilvl w:val="2"/>
                <w:numId w:val="27"/>
              </w:numPr>
              <w:suppressAutoHyphens w:val="0"/>
              <w:spacing w:before="40" w:after="0"/>
              <w:contextualSpacing w:val="0"/>
              <w:jc w:val="left"/>
            </w:pPr>
            <w:bookmarkStart w:id="2243" w:name="_Toc44517683"/>
            <w:bookmarkStart w:id="2244" w:name="_Toc44932234"/>
            <w:bookmarkStart w:id="2245" w:name="_Toc49256751"/>
            <w:bookmarkStart w:id="2246" w:name="_Toc57294128"/>
            <w:r w:rsidRPr="002442DA">
              <w:t>Σύστημα Ασύρματων Παρουσιάσεων</w:t>
            </w:r>
            <w:bookmarkEnd w:id="2243"/>
            <w:bookmarkEnd w:id="2244"/>
            <w:bookmarkEnd w:id="2245"/>
            <w:bookmarkEnd w:id="2246"/>
          </w:p>
        </w:tc>
      </w:tr>
      <w:tr w:rsidR="007E3CB9" w:rsidRPr="00CF635D" w14:paraId="1E1E7F3C" w14:textId="77777777" w:rsidTr="007E3CB9">
        <w:trPr>
          <w:jc w:val="center"/>
        </w:trPr>
        <w:tc>
          <w:tcPr>
            <w:tcW w:w="709" w:type="dxa"/>
            <w:shd w:val="clear" w:color="auto" w:fill="auto"/>
            <w:vAlign w:val="center"/>
          </w:tcPr>
          <w:p w14:paraId="798F106F"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00765A7B" w14:textId="77777777" w:rsidR="007E3CB9" w:rsidRPr="00A00285" w:rsidRDefault="007E3CB9" w:rsidP="007E3CB9">
            <w:pPr>
              <w:rPr>
                <w:lang w:val="el-GR"/>
              </w:rPr>
            </w:pPr>
            <w:r w:rsidRPr="00A00285">
              <w:rPr>
                <w:lang w:val="el-GR"/>
              </w:rPr>
              <w:t xml:space="preserve">Απεικόνιση στην υπό προμήθεια οθόνη του </w:t>
            </w:r>
            <w:r w:rsidRPr="00AC2BC2">
              <w:t>desktop</w:t>
            </w:r>
            <w:r w:rsidRPr="00A00285">
              <w:rPr>
                <w:lang w:val="el-GR"/>
              </w:rPr>
              <w:t xml:space="preserve"> υπολογιστή, </w:t>
            </w:r>
            <w:r w:rsidRPr="00AC2BC2">
              <w:t>smartphone</w:t>
            </w:r>
            <w:r w:rsidRPr="00A00285">
              <w:rPr>
                <w:lang w:val="el-GR"/>
              </w:rPr>
              <w:t xml:space="preserve"> (</w:t>
            </w:r>
            <w:r w:rsidRPr="00AC2BC2">
              <w:t>android</w:t>
            </w:r>
            <w:r w:rsidRPr="00A00285">
              <w:rPr>
                <w:lang w:val="el-GR"/>
              </w:rPr>
              <w:t xml:space="preserve"> και </w:t>
            </w:r>
            <w:r w:rsidRPr="00AC2BC2">
              <w:t>IOS</w:t>
            </w:r>
            <w:r w:rsidRPr="00A00285">
              <w:rPr>
                <w:lang w:val="el-GR"/>
              </w:rPr>
              <w:t xml:space="preserve">) και </w:t>
            </w:r>
            <w:r w:rsidRPr="00AC2BC2">
              <w:t>tablet</w:t>
            </w:r>
            <w:r w:rsidRPr="00A00285">
              <w:rPr>
                <w:lang w:val="el-GR"/>
              </w:rPr>
              <w:t xml:space="preserve"> με ασύρματο αποκλειστικό τρόπο.</w:t>
            </w:r>
          </w:p>
        </w:tc>
        <w:tc>
          <w:tcPr>
            <w:tcW w:w="1116" w:type="dxa"/>
            <w:shd w:val="clear" w:color="auto" w:fill="auto"/>
            <w:vAlign w:val="center"/>
          </w:tcPr>
          <w:p w14:paraId="5779C061" w14:textId="77777777" w:rsidR="007E3CB9" w:rsidRPr="00AC2BC2" w:rsidRDefault="007E3CB9" w:rsidP="007E3CB9">
            <w:pPr>
              <w:jc w:val="center"/>
            </w:pPr>
            <w:r w:rsidRPr="00AC2BC2">
              <w:t>NAI</w:t>
            </w:r>
          </w:p>
        </w:tc>
        <w:tc>
          <w:tcPr>
            <w:tcW w:w="1010" w:type="dxa"/>
            <w:shd w:val="clear" w:color="auto" w:fill="auto"/>
          </w:tcPr>
          <w:p w14:paraId="74D61CB5" w14:textId="77777777" w:rsidR="007E3CB9" w:rsidRPr="00CF635D" w:rsidRDefault="007E3CB9" w:rsidP="007E3CB9"/>
        </w:tc>
        <w:tc>
          <w:tcPr>
            <w:tcW w:w="998" w:type="dxa"/>
            <w:gridSpan w:val="2"/>
            <w:shd w:val="clear" w:color="auto" w:fill="auto"/>
          </w:tcPr>
          <w:p w14:paraId="55183E65" w14:textId="77777777" w:rsidR="007E3CB9" w:rsidRPr="00CF635D" w:rsidRDefault="007E3CB9" w:rsidP="007E3CB9"/>
        </w:tc>
      </w:tr>
      <w:tr w:rsidR="007E3CB9" w:rsidRPr="00CF635D" w14:paraId="6FF340BA" w14:textId="77777777" w:rsidTr="007E3CB9">
        <w:trPr>
          <w:jc w:val="center"/>
        </w:trPr>
        <w:tc>
          <w:tcPr>
            <w:tcW w:w="709" w:type="dxa"/>
            <w:shd w:val="clear" w:color="auto" w:fill="auto"/>
            <w:vAlign w:val="center"/>
          </w:tcPr>
          <w:p w14:paraId="1303F2C6"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19853E78" w14:textId="77777777" w:rsidR="007E3CB9" w:rsidRPr="00A00285" w:rsidRDefault="007E3CB9" w:rsidP="007E3CB9">
            <w:pPr>
              <w:rPr>
                <w:lang w:val="el-GR"/>
              </w:rPr>
            </w:pPr>
            <w:r w:rsidRPr="00A00285">
              <w:rPr>
                <w:lang w:val="el-GR"/>
              </w:rPr>
              <w:t>Δυνατότητα απεικόνισης στην οθόνη ταυτόχρονα 2 χρηστών.</w:t>
            </w:r>
          </w:p>
        </w:tc>
        <w:tc>
          <w:tcPr>
            <w:tcW w:w="1116" w:type="dxa"/>
            <w:shd w:val="clear" w:color="auto" w:fill="auto"/>
            <w:vAlign w:val="center"/>
          </w:tcPr>
          <w:p w14:paraId="27BA3F56" w14:textId="77777777" w:rsidR="007E3CB9" w:rsidRPr="00AC2BC2" w:rsidRDefault="007E3CB9" w:rsidP="007E3CB9">
            <w:pPr>
              <w:jc w:val="center"/>
            </w:pPr>
            <w:r w:rsidRPr="00AC2BC2">
              <w:t>ΝΑΙ</w:t>
            </w:r>
          </w:p>
        </w:tc>
        <w:tc>
          <w:tcPr>
            <w:tcW w:w="1010" w:type="dxa"/>
            <w:shd w:val="clear" w:color="auto" w:fill="auto"/>
          </w:tcPr>
          <w:p w14:paraId="2F1C937F" w14:textId="77777777" w:rsidR="007E3CB9" w:rsidRPr="00CF635D" w:rsidRDefault="007E3CB9" w:rsidP="007E3CB9"/>
        </w:tc>
        <w:tc>
          <w:tcPr>
            <w:tcW w:w="998" w:type="dxa"/>
            <w:gridSpan w:val="2"/>
            <w:shd w:val="clear" w:color="auto" w:fill="auto"/>
          </w:tcPr>
          <w:p w14:paraId="76532D06" w14:textId="77777777" w:rsidR="007E3CB9" w:rsidRPr="00CF635D" w:rsidRDefault="007E3CB9" w:rsidP="007E3CB9"/>
        </w:tc>
      </w:tr>
      <w:tr w:rsidR="007E3CB9" w:rsidRPr="00CF635D" w14:paraId="3A7A75DF" w14:textId="77777777" w:rsidTr="007E3CB9">
        <w:trPr>
          <w:jc w:val="center"/>
        </w:trPr>
        <w:tc>
          <w:tcPr>
            <w:tcW w:w="709" w:type="dxa"/>
            <w:shd w:val="clear" w:color="auto" w:fill="auto"/>
            <w:vAlign w:val="center"/>
          </w:tcPr>
          <w:p w14:paraId="62072205"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46B0FCCC" w14:textId="77777777" w:rsidR="007E3CB9" w:rsidRPr="00AC2BC2" w:rsidRDefault="007E3CB9" w:rsidP="007E3CB9">
            <w:r w:rsidRPr="00AC2BC2">
              <w:t>Μέγιστ</w:t>
            </w:r>
            <w:r>
              <w:t>ος αριθμός συνδεδεμένων χρηστών</w:t>
            </w:r>
          </w:p>
        </w:tc>
        <w:tc>
          <w:tcPr>
            <w:tcW w:w="1116" w:type="dxa"/>
            <w:shd w:val="clear" w:color="auto" w:fill="auto"/>
            <w:vAlign w:val="center"/>
          </w:tcPr>
          <w:p w14:paraId="0EDEF5EE" w14:textId="77777777" w:rsidR="007E3CB9" w:rsidRPr="00AC2BC2" w:rsidRDefault="007E3CB9" w:rsidP="007E3CB9">
            <w:pPr>
              <w:jc w:val="center"/>
            </w:pPr>
            <w:r>
              <w:rPr>
                <w:lang w:val="en-US"/>
              </w:rPr>
              <w:t>&gt;=</w:t>
            </w:r>
            <w:r w:rsidRPr="00AC2BC2">
              <w:t>16</w:t>
            </w:r>
          </w:p>
        </w:tc>
        <w:tc>
          <w:tcPr>
            <w:tcW w:w="1010" w:type="dxa"/>
            <w:shd w:val="clear" w:color="auto" w:fill="auto"/>
          </w:tcPr>
          <w:p w14:paraId="1A8D5A72" w14:textId="77777777" w:rsidR="007E3CB9" w:rsidRPr="00CF635D" w:rsidRDefault="007E3CB9" w:rsidP="007E3CB9"/>
        </w:tc>
        <w:tc>
          <w:tcPr>
            <w:tcW w:w="998" w:type="dxa"/>
            <w:gridSpan w:val="2"/>
            <w:shd w:val="clear" w:color="auto" w:fill="auto"/>
          </w:tcPr>
          <w:p w14:paraId="3BD3769F" w14:textId="77777777" w:rsidR="007E3CB9" w:rsidRPr="00CF635D" w:rsidRDefault="007E3CB9" w:rsidP="007E3CB9"/>
        </w:tc>
      </w:tr>
      <w:tr w:rsidR="007E3CB9" w:rsidRPr="00CF635D" w14:paraId="2144F147" w14:textId="77777777" w:rsidTr="007E3CB9">
        <w:trPr>
          <w:jc w:val="center"/>
        </w:trPr>
        <w:tc>
          <w:tcPr>
            <w:tcW w:w="709" w:type="dxa"/>
            <w:shd w:val="clear" w:color="auto" w:fill="auto"/>
            <w:vAlign w:val="center"/>
          </w:tcPr>
          <w:p w14:paraId="0708CA20"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773EE67E" w14:textId="77777777" w:rsidR="007E3CB9" w:rsidRPr="00A00285" w:rsidRDefault="007E3CB9" w:rsidP="007E3CB9">
            <w:pPr>
              <w:rPr>
                <w:lang w:val="el-GR"/>
              </w:rPr>
            </w:pPr>
            <w:r w:rsidRPr="00A00285">
              <w:rPr>
                <w:lang w:val="el-GR"/>
              </w:rPr>
              <w:t>Λειτουργία εκτός δικτύου (τοπικού και ίντερνετ)</w:t>
            </w:r>
          </w:p>
        </w:tc>
        <w:tc>
          <w:tcPr>
            <w:tcW w:w="1116" w:type="dxa"/>
            <w:shd w:val="clear" w:color="auto" w:fill="auto"/>
            <w:vAlign w:val="center"/>
          </w:tcPr>
          <w:p w14:paraId="431D6ACE" w14:textId="77777777" w:rsidR="007E3CB9" w:rsidRPr="00AC2BC2" w:rsidRDefault="007E3CB9" w:rsidP="007E3CB9">
            <w:pPr>
              <w:jc w:val="center"/>
            </w:pPr>
            <w:r w:rsidRPr="00AC2BC2">
              <w:t>ΝΑΙ</w:t>
            </w:r>
          </w:p>
        </w:tc>
        <w:tc>
          <w:tcPr>
            <w:tcW w:w="1010" w:type="dxa"/>
            <w:shd w:val="clear" w:color="auto" w:fill="auto"/>
          </w:tcPr>
          <w:p w14:paraId="5A974490" w14:textId="77777777" w:rsidR="007E3CB9" w:rsidRPr="00CF635D" w:rsidRDefault="007E3CB9" w:rsidP="007E3CB9"/>
        </w:tc>
        <w:tc>
          <w:tcPr>
            <w:tcW w:w="998" w:type="dxa"/>
            <w:gridSpan w:val="2"/>
            <w:shd w:val="clear" w:color="auto" w:fill="auto"/>
          </w:tcPr>
          <w:p w14:paraId="782E3F72" w14:textId="77777777" w:rsidR="007E3CB9" w:rsidRPr="00CF635D" w:rsidRDefault="007E3CB9" w:rsidP="007E3CB9"/>
        </w:tc>
      </w:tr>
      <w:tr w:rsidR="007E3CB9" w:rsidRPr="00CF635D" w14:paraId="321A6372" w14:textId="77777777" w:rsidTr="007E3CB9">
        <w:trPr>
          <w:jc w:val="center"/>
        </w:trPr>
        <w:tc>
          <w:tcPr>
            <w:tcW w:w="709" w:type="dxa"/>
            <w:shd w:val="clear" w:color="auto" w:fill="auto"/>
            <w:vAlign w:val="center"/>
          </w:tcPr>
          <w:p w14:paraId="6CE8E3D1"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3D78BD84" w14:textId="77777777" w:rsidR="007E3CB9" w:rsidRPr="00A00285" w:rsidRDefault="007E3CB9" w:rsidP="007E3CB9">
            <w:pPr>
              <w:rPr>
                <w:lang w:val="el-GR"/>
              </w:rPr>
            </w:pPr>
            <w:r w:rsidRPr="00A00285">
              <w:rPr>
                <w:lang w:val="el-GR"/>
              </w:rPr>
              <w:t xml:space="preserve">Παροχή 4 συσκευών μέσω θύρας </w:t>
            </w:r>
            <w:r w:rsidRPr="00AC2BC2">
              <w:t>USB</w:t>
            </w:r>
            <w:r w:rsidRPr="00A00285">
              <w:rPr>
                <w:lang w:val="el-GR"/>
              </w:rPr>
              <w:t xml:space="preserve"> για ασύρματη αποστολή </w:t>
            </w:r>
            <w:r w:rsidRPr="00AC2BC2">
              <w:t>desktop</w:t>
            </w:r>
          </w:p>
        </w:tc>
        <w:tc>
          <w:tcPr>
            <w:tcW w:w="1116" w:type="dxa"/>
            <w:shd w:val="clear" w:color="auto" w:fill="auto"/>
            <w:vAlign w:val="center"/>
          </w:tcPr>
          <w:p w14:paraId="5C0B3CB4" w14:textId="77777777" w:rsidR="007E3CB9" w:rsidRPr="00AC2BC2" w:rsidRDefault="007E3CB9" w:rsidP="007E3CB9">
            <w:pPr>
              <w:jc w:val="center"/>
            </w:pPr>
            <w:r w:rsidRPr="00AC2BC2">
              <w:t>NAI</w:t>
            </w:r>
          </w:p>
        </w:tc>
        <w:tc>
          <w:tcPr>
            <w:tcW w:w="1010" w:type="dxa"/>
            <w:shd w:val="clear" w:color="auto" w:fill="auto"/>
          </w:tcPr>
          <w:p w14:paraId="3624B7BB" w14:textId="77777777" w:rsidR="007E3CB9" w:rsidRPr="00CF635D" w:rsidRDefault="007E3CB9" w:rsidP="007E3CB9"/>
        </w:tc>
        <w:tc>
          <w:tcPr>
            <w:tcW w:w="998" w:type="dxa"/>
            <w:gridSpan w:val="2"/>
            <w:shd w:val="clear" w:color="auto" w:fill="auto"/>
          </w:tcPr>
          <w:p w14:paraId="39A961D1" w14:textId="77777777" w:rsidR="007E3CB9" w:rsidRPr="00CF635D" w:rsidRDefault="007E3CB9" w:rsidP="007E3CB9"/>
        </w:tc>
      </w:tr>
      <w:tr w:rsidR="007E3CB9" w:rsidRPr="00CF635D" w14:paraId="0099386D" w14:textId="77777777" w:rsidTr="007E3CB9">
        <w:trPr>
          <w:jc w:val="center"/>
        </w:trPr>
        <w:tc>
          <w:tcPr>
            <w:tcW w:w="709" w:type="dxa"/>
            <w:shd w:val="clear" w:color="auto" w:fill="auto"/>
            <w:vAlign w:val="center"/>
          </w:tcPr>
          <w:p w14:paraId="3965E20F"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149E2488" w14:textId="77777777" w:rsidR="007E3CB9" w:rsidRPr="00AC2BC2" w:rsidRDefault="007E3CB9" w:rsidP="007E3CB9">
            <w:r w:rsidRPr="00AC2BC2">
              <w:t>Δυνατότητα επέκτασης του desktop</w:t>
            </w:r>
          </w:p>
        </w:tc>
        <w:tc>
          <w:tcPr>
            <w:tcW w:w="1116" w:type="dxa"/>
            <w:shd w:val="clear" w:color="auto" w:fill="auto"/>
            <w:vAlign w:val="center"/>
          </w:tcPr>
          <w:p w14:paraId="11EC2909" w14:textId="77777777" w:rsidR="007E3CB9" w:rsidRPr="00AC2BC2" w:rsidRDefault="007E3CB9" w:rsidP="007E3CB9">
            <w:pPr>
              <w:jc w:val="center"/>
            </w:pPr>
            <w:r w:rsidRPr="00AC2BC2">
              <w:t>NAI</w:t>
            </w:r>
          </w:p>
        </w:tc>
        <w:tc>
          <w:tcPr>
            <w:tcW w:w="1010" w:type="dxa"/>
            <w:shd w:val="clear" w:color="auto" w:fill="auto"/>
          </w:tcPr>
          <w:p w14:paraId="2BEEF784" w14:textId="77777777" w:rsidR="007E3CB9" w:rsidRPr="00CF635D" w:rsidRDefault="007E3CB9" w:rsidP="007E3CB9"/>
        </w:tc>
        <w:tc>
          <w:tcPr>
            <w:tcW w:w="998" w:type="dxa"/>
            <w:gridSpan w:val="2"/>
            <w:shd w:val="clear" w:color="auto" w:fill="auto"/>
          </w:tcPr>
          <w:p w14:paraId="099A541B" w14:textId="77777777" w:rsidR="007E3CB9" w:rsidRPr="00CF635D" w:rsidRDefault="007E3CB9" w:rsidP="007E3CB9"/>
        </w:tc>
      </w:tr>
      <w:tr w:rsidR="007E3CB9" w:rsidRPr="00CF635D" w14:paraId="65E42B37" w14:textId="77777777" w:rsidTr="007E3CB9">
        <w:trPr>
          <w:jc w:val="center"/>
        </w:trPr>
        <w:tc>
          <w:tcPr>
            <w:tcW w:w="709" w:type="dxa"/>
            <w:shd w:val="clear" w:color="auto" w:fill="auto"/>
            <w:vAlign w:val="center"/>
          </w:tcPr>
          <w:p w14:paraId="11164BF2"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1F6C4C0C" w14:textId="77777777" w:rsidR="007E3CB9" w:rsidRPr="00A00285" w:rsidRDefault="007E3CB9" w:rsidP="007E3CB9">
            <w:pPr>
              <w:rPr>
                <w:lang w:val="el-GR"/>
              </w:rPr>
            </w:pPr>
            <w:r w:rsidRPr="00A00285">
              <w:rPr>
                <w:lang w:val="el-GR"/>
              </w:rPr>
              <w:t xml:space="preserve">Διασύνδεση με το </w:t>
            </w:r>
            <w:r w:rsidRPr="00AC2BC2">
              <w:rPr>
                <w:lang w:val="en-US"/>
              </w:rPr>
              <w:t>Video</w:t>
            </w:r>
            <w:r w:rsidRPr="00A00285">
              <w:rPr>
                <w:lang w:val="el-GR"/>
              </w:rPr>
              <w:t xml:space="preserve"> </w:t>
            </w:r>
            <w:r w:rsidRPr="00AC2BC2">
              <w:rPr>
                <w:lang w:val="en-US"/>
              </w:rPr>
              <w:t>Controller</w:t>
            </w:r>
            <w:r w:rsidRPr="00A00285">
              <w:rPr>
                <w:lang w:val="el-GR"/>
              </w:rPr>
              <w:t xml:space="preserve"> </w:t>
            </w:r>
            <w:r w:rsidRPr="00AC2BC2">
              <w:rPr>
                <w:lang w:val="en-US"/>
              </w:rPr>
              <w:t>Server</w:t>
            </w:r>
            <w:r w:rsidRPr="00A00285">
              <w:rPr>
                <w:lang w:val="el-GR"/>
              </w:rPr>
              <w:t xml:space="preserve"> (Ο ανάδοχος θα προσφέρει όλους τους απαραίτητους μετατροπείς και τα καλώδια)</w:t>
            </w:r>
          </w:p>
        </w:tc>
        <w:tc>
          <w:tcPr>
            <w:tcW w:w="1116" w:type="dxa"/>
            <w:shd w:val="clear" w:color="auto" w:fill="auto"/>
            <w:vAlign w:val="center"/>
          </w:tcPr>
          <w:p w14:paraId="18AE3221" w14:textId="77777777" w:rsidR="007E3CB9" w:rsidRPr="005717AB" w:rsidRDefault="007E3CB9" w:rsidP="007E3CB9">
            <w:pPr>
              <w:jc w:val="center"/>
              <w:rPr>
                <w:lang w:val="en-US"/>
              </w:rPr>
            </w:pPr>
            <w:r w:rsidRPr="00AC2BC2">
              <w:t>Μέσω HDMI</w:t>
            </w:r>
            <w:r>
              <w:rPr>
                <w:lang w:val="en-US"/>
              </w:rPr>
              <w:t xml:space="preserve"> </w:t>
            </w:r>
          </w:p>
        </w:tc>
        <w:tc>
          <w:tcPr>
            <w:tcW w:w="1010" w:type="dxa"/>
            <w:shd w:val="clear" w:color="auto" w:fill="auto"/>
          </w:tcPr>
          <w:p w14:paraId="6DC5DBF0" w14:textId="77777777" w:rsidR="007E3CB9" w:rsidRPr="00CF635D" w:rsidRDefault="007E3CB9" w:rsidP="007E3CB9"/>
        </w:tc>
        <w:tc>
          <w:tcPr>
            <w:tcW w:w="998" w:type="dxa"/>
            <w:gridSpan w:val="2"/>
            <w:shd w:val="clear" w:color="auto" w:fill="auto"/>
          </w:tcPr>
          <w:p w14:paraId="5A93745E" w14:textId="77777777" w:rsidR="007E3CB9" w:rsidRPr="00CF635D" w:rsidRDefault="007E3CB9" w:rsidP="007E3CB9"/>
        </w:tc>
      </w:tr>
      <w:tr w:rsidR="007E3CB9" w:rsidRPr="00CF635D" w14:paraId="7C348C09" w14:textId="77777777" w:rsidTr="007E3CB9">
        <w:trPr>
          <w:jc w:val="center"/>
        </w:trPr>
        <w:tc>
          <w:tcPr>
            <w:tcW w:w="709" w:type="dxa"/>
            <w:shd w:val="clear" w:color="auto" w:fill="auto"/>
            <w:vAlign w:val="center"/>
          </w:tcPr>
          <w:p w14:paraId="7D5ABA7D"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1CB141A0" w14:textId="77777777" w:rsidR="007E3CB9" w:rsidRPr="00A00285" w:rsidRDefault="007E3CB9" w:rsidP="007E3CB9">
            <w:pPr>
              <w:rPr>
                <w:lang w:val="el-GR"/>
              </w:rPr>
            </w:pPr>
            <w:r w:rsidRPr="00A00285">
              <w:rPr>
                <w:lang w:val="el-GR"/>
              </w:rPr>
              <w:t xml:space="preserve">Ανάλυση εξόδου </w:t>
            </w:r>
            <w:r w:rsidRPr="00AC2BC2">
              <w:t>video</w:t>
            </w:r>
            <w:r w:rsidRPr="00A00285">
              <w:rPr>
                <w:lang w:val="el-GR"/>
              </w:rPr>
              <w:t>: 1920</w:t>
            </w:r>
            <w:r w:rsidRPr="00AC2BC2">
              <w:t>x</w:t>
            </w:r>
            <w:r w:rsidRPr="00A00285">
              <w:rPr>
                <w:lang w:val="el-GR"/>
              </w:rPr>
              <w:t xml:space="preserve">1200@30 </w:t>
            </w:r>
            <w:r w:rsidRPr="00AC2BC2">
              <w:t>fps</w:t>
            </w:r>
          </w:p>
        </w:tc>
        <w:tc>
          <w:tcPr>
            <w:tcW w:w="1116" w:type="dxa"/>
            <w:shd w:val="clear" w:color="auto" w:fill="auto"/>
            <w:vAlign w:val="center"/>
          </w:tcPr>
          <w:p w14:paraId="572F6679" w14:textId="77777777" w:rsidR="007E3CB9" w:rsidRPr="00AC2BC2" w:rsidRDefault="007E3CB9" w:rsidP="007E3CB9">
            <w:pPr>
              <w:jc w:val="center"/>
            </w:pPr>
            <w:r w:rsidRPr="00AC2BC2">
              <w:t>ΝΑΙ</w:t>
            </w:r>
          </w:p>
        </w:tc>
        <w:tc>
          <w:tcPr>
            <w:tcW w:w="1010" w:type="dxa"/>
            <w:shd w:val="clear" w:color="auto" w:fill="auto"/>
          </w:tcPr>
          <w:p w14:paraId="507B1782" w14:textId="77777777" w:rsidR="007E3CB9" w:rsidRPr="00CF635D" w:rsidRDefault="007E3CB9" w:rsidP="007E3CB9"/>
        </w:tc>
        <w:tc>
          <w:tcPr>
            <w:tcW w:w="998" w:type="dxa"/>
            <w:gridSpan w:val="2"/>
            <w:shd w:val="clear" w:color="auto" w:fill="auto"/>
          </w:tcPr>
          <w:p w14:paraId="1D41B11E" w14:textId="77777777" w:rsidR="007E3CB9" w:rsidRPr="00CF635D" w:rsidRDefault="007E3CB9" w:rsidP="007E3CB9"/>
        </w:tc>
      </w:tr>
      <w:tr w:rsidR="007E3CB9" w:rsidRPr="00CF635D" w14:paraId="68A809F6" w14:textId="77777777" w:rsidTr="007E3CB9">
        <w:trPr>
          <w:jc w:val="center"/>
        </w:trPr>
        <w:tc>
          <w:tcPr>
            <w:tcW w:w="709" w:type="dxa"/>
            <w:shd w:val="clear" w:color="auto" w:fill="auto"/>
            <w:vAlign w:val="center"/>
          </w:tcPr>
          <w:p w14:paraId="06ED21B2"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523256D8" w14:textId="77777777" w:rsidR="007E3CB9" w:rsidRPr="00AC2BC2" w:rsidRDefault="007E3CB9" w:rsidP="007E3CB9">
            <w:r w:rsidRPr="00AC2BC2">
              <w:t>Κάρτα δικτύου</w:t>
            </w:r>
          </w:p>
        </w:tc>
        <w:tc>
          <w:tcPr>
            <w:tcW w:w="1116" w:type="dxa"/>
            <w:shd w:val="clear" w:color="auto" w:fill="auto"/>
            <w:vAlign w:val="center"/>
          </w:tcPr>
          <w:p w14:paraId="703A8A9C" w14:textId="77777777" w:rsidR="007E3CB9" w:rsidRPr="00AC2BC2" w:rsidRDefault="007E3CB9" w:rsidP="007E3CB9">
            <w:pPr>
              <w:jc w:val="center"/>
            </w:pPr>
            <w:r w:rsidRPr="00AC2BC2">
              <w:t>1</w:t>
            </w:r>
          </w:p>
        </w:tc>
        <w:tc>
          <w:tcPr>
            <w:tcW w:w="1010" w:type="dxa"/>
            <w:shd w:val="clear" w:color="auto" w:fill="auto"/>
          </w:tcPr>
          <w:p w14:paraId="10E48354" w14:textId="77777777" w:rsidR="007E3CB9" w:rsidRPr="00CF635D" w:rsidRDefault="007E3CB9" w:rsidP="007E3CB9"/>
        </w:tc>
        <w:tc>
          <w:tcPr>
            <w:tcW w:w="998" w:type="dxa"/>
            <w:gridSpan w:val="2"/>
            <w:shd w:val="clear" w:color="auto" w:fill="auto"/>
          </w:tcPr>
          <w:p w14:paraId="298EDC59" w14:textId="77777777" w:rsidR="007E3CB9" w:rsidRPr="00CF635D" w:rsidRDefault="007E3CB9" w:rsidP="007E3CB9"/>
        </w:tc>
      </w:tr>
      <w:tr w:rsidR="007E3CB9" w:rsidRPr="00CF635D" w14:paraId="594B2302" w14:textId="77777777" w:rsidTr="007E3CB9">
        <w:trPr>
          <w:jc w:val="center"/>
        </w:trPr>
        <w:tc>
          <w:tcPr>
            <w:tcW w:w="709" w:type="dxa"/>
            <w:shd w:val="clear" w:color="auto" w:fill="auto"/>
            <w:vAlign w:val="center"/>
          </w:tcPr>
          <w:p w14:paraId="11931516"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529CA3FD" w14:textId="77777777" w:rsidR="007E3CB9" w:rsidRPr="00AC2BC2" w:rsidRDefault="007E3CB9" w:rsidP="007E3CB9">
            <w:r w:rsidRPr="00AC2BC2">
              <w:t>Θύρες USB</w:t>
            </w:r>
          </w:p>
        </w:tc>
        <w:tc>
          <w:tcPr>
            <w:tcW w:w="1116" w:type="dxa"/>
            <w:shd w:val="clear" w:color="auto" w:fill="auto"/>
            <w:vAlign w:val="center"/>
          </w:tcPr>
          <w:p w14:paraId="5E4C0730" w14:textId="77777777" w:rsidR="007E3CB9" w:rsidRPr="00AC2BC2" w:rsidRDefault="007E3CB9" w:rsidP="007E3CB9">
            <w:pPr>
              <w:jc w:val="center"/>
            </w:pPr>
            <w:r w:rsidRPr="00AC2BC2">
              <w:t>3</w:t>
            </w:r>
          </w:p>
        </w:tc>
        <w:tc>
          <w:tcPr>
            <w:tcW w:w="1010" w:type="dxa"/>
            <w:shd w:val="clear" w:color="auto" w:fill="auto"/>
          </w:tcPr>
          <w:p w14:paraId="25BC93F5" w14:textId="77777777" w:rsidR="007E3CB9" w:rsidRPr="00CF635D" w:rsidRDefault="007E3CB9" w:rsidP="007E3CB9"/>
        </w:tc>
        <w:tc>
          <w:tcPr>
            <w:tcW w:w="998" w:type="dxa"/>
            <w:gridSpan w:val="2"/>
            <w:shd w:val="clear" w:color="auto" w:fill="auto"/>
          </w:tcPr>
          <w:p w14:paraId="4E84D779" w14:textId="77777777" w:rsidR="007E3CB9" w:rsidRPr="00CF635D" w:rsidRDefault="007E3CB9" w:rsidP="007E3CB9"/>
        </w:tc>
      </w:tr>
      <w:tr w:rsidR="007E3CB9" w:rsidRPr="00CF635D" w14:paraId="2CE05B58" w14:textId="77777777" w:rsidTr="007E3CB9">
        <w:trPr>
          <w:jc w:val="center"/>
        </w:trPr>
        <w:tc>
          <w:tcPr>
            <w:tcW w:w="709" w:type="dxa"/>
            <w:shd w:val="clear" w:color="auto" w:fill="auto"/>
            <w:vAlign w:val="center"/>
          </w:tcPr>
          <w:p w14:paraId="328AECB4"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16A77B3A" w14:textId="77777777" w:rsidR="007E3CB9" w:rsidRPr="00AC2BC2" w:rsidRDefault="007E3CB9" w:rsidP="007E3CB9">
            <w:r w:rsidRPr="00AC2BC2">
              <w:t>Θύρα ήχου</w:t>
            </w:r>
          </w:p>
        </w:tc>
        <w:tc>
          <w:tcPr>
            <w:tcW w:w="1116" w:type="dxa"/>
            <w:shd w:val="clear" w:color="auto" w:fill="auto"/>
            <w:vAlign w:val="center"/>
          </w:tcPr>
          <w:p w14:paraId="322F1EA3" w14:textId="77777777" w:rsidR="007E3CB9" w:rsidRPr="00AC2BC2" w:rsidRDefault="007E3CB9" w:rsidP="007E3CB9">
            <w:pPr>
              <w:jc w:val="center"/>
            </w:pPr>
            <w:r w:rsidRPr="00AC2BC2">
              <w:t>ΝΑΙ</w:t>
            </w:r>
          </w:p>
        </w:tc>
        <w:tc>
          <w:tcPr>
            <w:tcW w:w="1010" w:type="dxa"/>
            <w:shd w:val="clear" w:color="auto" w:fill="auto"/>
          </w:tcPr>
          <w:p w14:paraId="54B72064" w14:textId="77777777" w:rsidR="007E3CB9" w:rsidRPr="00CF635D" w:rsidRDefault="007E3CB9" w:rsidP="007E3CB9"/>
        </w:tc>
        <w:tc>
          <w:tcPr>
            <w:tcW w:w="998" w:type="dxa"/>
            <w:gridSpan w:val="2"/>
            <w:shd w:val="clear" w:color="auto" w:fill="auto"/>
          </w:tcPr>
          <w:p w14:paraId="1062799E" w14:textId="77777777" w:rsidR="007E3CB9" w:rsidRPr="00CF635D" w:rsidRDefault="007E3CB9" w:rsidP="007E3CB9"/>
        </w:tc>
      </w:tr>
      <w:tr w:rsidR="007E3CB9" w:rsidRPr="00CF635D" w14:paraId="09CC3666" w14:textId="77777777" w:rsidTr="007E3CB9">
        <w:trPr>
          <w:jc w:val="center"/>
        </w:trPr>
        <w:tc>
          <w:tcPr>
            <w:tcW w:w="709" w:type="dxa"/>
            <w:shd w:val="clear" w:color="auto" w:fill="auto"/>
            <w:vAlign w:val="center"/>
          </w:tcPr>
          <w:p w14:paraId="361D1A9B"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15928BC5" w14:textId="77777777" w:rsidR="007E3CB9" w:rsidRPr="00AC2BC2" w:rsidRDefault="007E3CB9" w:rsidP="007E3CB9">
            <w:r w:rsidRPr="00AC2BC2">
              <w:t>Τροφοδοτικό</w:t>
            </w:r>
          </w:p>
        </w:tc>
        <w:tc>
          <w:tcPr>
            <w:tcW w:w="1116" w:type="dxa"/>
            <w:shd w:val="clear" w:color="auto" w:fill="auto"/>
            <w:vAlign w:val="center"/>
          </w:tcPr>
          <w:p w14:paraId="3208C7C7" w14:textId="77777777" w:rsidR="007E3CB9" w:rsidRPr="00AC2BC2" w:rsidRDefault="007E3CB9" w:rsidP="007E3CB9">
            <w:pPr>
              <w:jc w:val="center"/>
            </w:pPr>
            <w:r w:rsidRPr="00AC2BC2">
              <w:t>ΝΑΙ</w:t>
            </w:r>
          </w:p>
        </w:tc>
        <w:tc>
          <w:tcPr>
            <w:tcW w:w="1010" w:type="dxa"/>
            <w:shd w:val="clear" w:color="auto" w:fill="auto"/>
          </w:tcPr>
          <w:p w14:paraId="15E4F483" w14:textId="77777777" w:rsidR="007E3CB9" w:rsidRPr="00CF635D" w:rsidRDefault="007E3CB9" w:rsidP="007E3CB9"/>
        </w:tc>
        <w:tc>
          <w:tcPr>
            <w:tcW w:w="998" w:type="dxa"/>
            <w:gridSpan w:val="2"/>
            <w:shd w:val="clear" w:color="auto" w:fill="auto"/>
          </w:tcPr>
          <w:p w14:paraId="0B85098E" w14:textId="77777777" w:rsidR="007E3CB9" w:rsidRPr="00CF635D" w:rsidRDefault="007E3CB9" w:rsidP="007E3CB9"/>
        </w:tc>
      </w:tr>
      <w:tr w:rsidR="007E3CB9" w:rsidRPr="00CF635D" w14:paraId="17B335A1" w14:textId="77777777" w:rsidTr="007E3CB9">
        <w:trPr>
          <w:jc w:val="center"/>
        </w:trPr>
        <w:tc>
          <w:tcPr>
            <w:tcW w:w="709" w:type="dxa"/>
            <w:shd w:val="clear" w:color="auto" w:fill="auto"/>
            <w:vAlign w:val="center"/>
          </w:tcPr>
          <w:p w14:paraId="7A4FA82A" w14:textId="77777777" w:rsidR="007E3CB9" w:rsidRPr="00CF635D" w:rsidRDefault="007E3CB9" w:rsidP="00F4289F">
            <w:pPr>
              <w:numPr>
                <w:ilvl w:val="0"/>
                <w:numId w:val="236"/>
              </w:numPr>
              <w:suppressAutoHyphens w:val="0"/>
              <w:spacing w:before="0" w:after="0"/>
              <w:contextualSpacing w:val="0"/>
              <w:jc w:val="center"/>
            </w:pPr>
          </w:p>
        </w:tc>
        <w:tc>
          <w:tcPr>
            <w:tcW w:w="6663" w:type="dxa"/>
            <w:shd w:val="clear" w:color="auto" w:fill="auto"/>
            <w:vAlign w:val="center"/>
          </w:tcPr>
          <w:p w14:paraId="5CF34D8A" w14:textId="77777777" w:rsidR="007E3CB9" w:rsidRPr="00AC2BC2" w:rsidRDefault="007E3CB9" w:rsidP="007E3CB9">
            <w:r w:rsidRPr="00AC2BC2">
              <w:t>Λειτουργικό σύστημα</w:t>
            </w:r>
          </w:p>
        </w:tc>
        <w:tc>
          <w:tcPr>
            <w:tcW w:w="1116" w:type="dxa"/>
            <w:shd w:val="clear" w:color="auto" w:fill="auto"/>
            <w:vAlign w:val="center"/>
          </w:tcPr>
          <w:p w14:paraId="7CF291C1" w14:textId="77777777" w:rsidR="007E3CB9" w:rsidRPr="00AC2BC2" w:rsidRDefault="007E3CB9" w:rsidP="007E3CB9">
            <w:pPr>
              <w:jc w:val="center"/>
            </w:pPr>
            <w:r w:rsidRPr="00AC2BC2">
              <w:t>ΝΑΙ</w:t>
            </w:r>
          </w:p>
        </w:tc>
        <w:tc>
          <w:tcPr>
            <w:tcW w:w="1010" w:type="dxa"/>
            <w:shd w:val="clear" w:color="auto" w:fill="auto"/>
          </w:tcPr>
          <w:p w14:paraId="00CE852A" w14:textId="77777777" w:rsidR="007E3CB9" w:rsidRPr="00CF635D" w:rsidRDefault="007E3CB9" w:rsidP="007E3CB9"/>
        </w:tc>
        <w:tc>
          <w:tcPr>
            <w:tcW w:w="998" w:type="dxa"/>
            <w:gridSpan w:val="2"/>
            <w:shd w:val="clear" w:color="auto" w:fill="auto"/>
          </w:tcPr>
          <w:p w14:paraId="0DD74D0A" w14:textId="77777777" w:rsidR="007E3CB9" w:rsidRPr="00CF635D" w:rsidRDefault="007E3CB9" w:rsidP="007E3CB9"/>
        </w:tc>
      </w:tr>
      <w:tr w:rsidR="007E3CB9" w:rsidRPr="00CF635D" w14:paraId="649E9F1E" w14:textId="77777777" w:rsidTr="007E3CB9">
        <w:trPr>
          <w:jc w:val="center"/>
        </w:trPr>
        <w:tc>
          <w:tcPr>
            <w:tcW w:w="10496" w:type="dxa"/>
            <w:gridSpan w:val="6"/>
            <w:shd w:val="clear" w:color="auto" w:fill="auto"/>
          </w:tcPr>
          <w:p w14:paraId="511D1AEC" w14:textId="77777777" w:rsidR="007E3CB9" w:rsidRPr="00CF635D" w:rsidRDefault="007E3CB9" w:rsidP="00F4289F">
            <w:pPr>
              <w:pStyle w:val="3"/>
              <w:keepLines/>
              <w:numPr>
                <w:ilvl w:val="2"/>
                <w:numId w:val="27"/>
              </w:numPr>
              <w:suppressAutoHyphens w:val="0"/>
              <w:spacing w:before="40" w:after="0"/>
              <w:contextualSpacing w:val="0"/>
              <w:jc w:val="left"/>
            </w:pPr>
            <w:bookmarkStart w:id="2247" w:name="_Toc44517684"/>
            <w:bookmarkStart w:id="2248" w:name="_Toc44932235"/>
            <w:bookmarkStart w:id="2249" w:name="_Toc49256752"/>
            <w:bookmarkStart w:id="2250" w:name="_Toc57294129"/>
            <w:r w:rsidRPr="002442DA">
              <w:t>Video Controller Server</w:t>
            </w:r>
            <w:bookmarkEnd w:id="2247"/>
            <w:bookmarkEnd w:id="2248"/>
            <w:bookmarkEnd w:id="2249"/>
            <w:bookmarkEnd w:id="2250"/>
          </w:p>
        </w:tc>
      </w:tr>
      <w:tr w:rsidR="007E3CB9" w:rsidRPr="00CF635D" w14:paraId="7076309A" w14:textId="77777777" w:rsidTr="007E3CB9">
        <w:trPr>
          <w:jc w:val="center"/>
        </w:trPr>
        <w:tc>
          <w:tcPr>
            <w:tcW w:w="709" w:type="dxa"/>
            <w:shd w:val="clear" w:color="auto" w:fill="auto"/>
            <w:vAlign w:val="center"/>
          </w:tcPr>
          <w:p w14:paraId="344B4014"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45E6149C" w14:textId="77777777" w:rsidR="007E3CB9" w:rsidRPr="00AC2BC2" w:rsidRDefault="007E3CB9" w:rsidP="007E3CB9">
            <w:r w:rsidRPr="00AC2BC2">
              <w:t>Τεμάχια</w:t>
            </w:r>
          </w:p>
        </w:tc>
        <w:tc>
          <w:tcPr>
            <w:tcW w:w="1116" w:type="dxa"/>
            <w:shd w:val="clear" w:color="auto" w:fill="auto"/>
            <w:vAlign w:val="center"/>
          </w:tcPr>
          <w:p w14:paraId="26B17A3E" w14:textId="77777777" w:rsidR="007E3CB9" w:rsidRPr="00AC2BC2" w:rsidRDefault="007E3CB9" w:rsidP="007E3CB9">
            <w:pPr>
              <w:jc w:val="center"/>
            </w:pPr>
            <w:r w:rsidRPr="00AC2BC2">
              <w:t>1</w:t>
            </w:r>
          </w:p>
        </w:tc>
        <w:tc>
          <w:tcPr>
            <w:tcW w:w="1010" w:type="dxa"/>
            <w:shd w:val="clear" w:color="auto" w:fill="auto"/>
          </w:tcPr>
          <w:p w14:paraId="01AB60A3" w14:textId="77777777" w:rsidR="007E3CB9" w:rsidRPr="00CF635D" w:rsidRDefault="007E3CB9" w:rsidP="007E3CB9"/>
        </w:tc>
        <w:tc>
          <w:tcPr>
            <w:tcW w:w="998" w:type="dxa"/>
            <w:gridSpan w:val="2"/>
            <w:shd w:val="clear" w:color="auto" w:fill="auto"/>
          </w:tcPr>
          <w:p w14:paraId="26A704F7" w14:textId="77777777" w:rsidR="007E3CB9" w:rsidRPr="00CF635D" w:rsidRDefault="007E3CB9" w:rsidP="007E3CB9"/>
        </w:tc>
      </w:tr>
      <w:tr w:rsidR="007E3CB9" w:rsidRPr="00CF635D" w14:paraId="6F52ED67" w14:textId="77777777" w:rsidTr="007E3CB9">
        <w:trPr>
          <w:jc w:val="center"/>
        </w:trPr>
        <w:tc>
          <w:tcPr>
            <w:tcW w:w="709" w:type="dxa"/>
            <w:shd w:val="clear" w:color="auto" w:fill="auto"/>
            <w:vAlign w:val="center"/>
          </w:tcPr>
          <w:p w14:paraId="01336F9F"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2D4DDAFD" w14:textId="77777777" w:rsidR="007E3CB9" w:rsidRPr="00AC2BC2" w:rsidRDefault="007E3CB9" w:rsidP="007E3CB9">
            <w:r w:rsidRPr="00AC2BC2">
              <w:t>Αριθμός Πυρήνων</w:t>
            </w:r>
          </w:p>
        </w:tc>
        <w:tc>
          <w:tcPr>
            <w:tcW w:w="1116" w:type="dxa"/>
            <w:shd w:val="clear" w:color="auto" w:fill="auto"/>
            <w:vAlign w:val="center"/>
          </w:tcPr>
          <w:p w14:paraId="1ED6E68B" w14:textId="77777777" w:rsidR="007E3CB9" w:rsidRPr="00AC2BC2" w:rsidRDefault="007E3CB9" w:rsidP="007E3CB9">
            <w:pPr>
              <w:jc w:val="center"/>
            </w:pPr>
            <w:r>
              <w:t>&gt;=</w:t>
            </w:r>
            <w:r w:rsidRPr="00AC2BC2">
              <w:t>6</w:t>
            </w:r>
          </w:p>
        </w:tc>
        <w:tc>
          <w:tcPr>
            <w:tcW w:w="1010" w:type="dxa"/>
            <w:shd w:val="clear" w:color="auto" w:fill="auto"/>
          </w:tcPr>
          <w:p w14:paraId="35571E2D" w14:textId="77777777" w:rsidR="007E3CB9" w:rsidRPr="00CF635D" w:rsidRDefault="007E3CB9" w:rsidP="007E3CB9"/>
        </w:tc>
        <w:tc>
          <w:tcPr>
            <w:tcW w:w="998" w:type="dxa"/>
            <w:gridSpan w:val="2"/>
            <w:shd w:val="clear" w:color="auto" w:fill="auto"/>
          </w:tcPr>
          <w:p w14:paraId="6A2D84F7" w14:textId="77777777" w:rsidR="007E3CB9" w:rsidRPr="00CF635D" w:rsidRDefault="007E3CB9" w:rsidP="007E3CB9"/>
        </w:tc>
      </w:tr>
      <w:tr w:rsidR="007E3CB9" w:rsidRPr="00CF635D" w14:paraId="4EDA1A56" w14:textId="77777777" w:rsidTr="007E3CB9">
        <w:trPr>
          <w:jc w:val="center"/>
        </w:trPr>
        <w:tc>
          <w:tcPr>
            <w:tcW w:w="709" w:type="dxa"/>
            <w:shd w:val="clear" w:color="auto" w:fill="auto"/>
            <w:vAlign w:val="center"/>
          </w:tcPr>
          <w:p w14:paraId="5B6A7FB4"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1FB1FCD3" w14:textId="77777777" w:rsidR="007E3CB9" w:rsidRPr="00AC2BC2" w:rsidRDefault="007E3CB9" w:rsidP="007E3CB9">
            <w:r w:rsidRPr="00AC2BC2">
              <w:t>Μέγεθος Cache</w:t>
            </w:r>
          </w:p>
        </w:tc>
        <w:tc>
          <w:tcPr>
            <w:tcW w:w="1116" w:type="dxa"/>
            <w:shd w:val="clear" w:color="auto" w:fill="auto"/>
            <w:vAlign w:val="center"/>
          </w:tcPr>
          <w:p w14:paraId="0A3CFBBA" w14:textId="77777777" w:rsidR="007E3CB9" w:rsidRPr="00AC2BC2" w:rsidRDefault="007E3CB9" w:rsidP="007E3CB9">
            <w:pPr>
              <w:jc w:val="center"/>
            </w:pPr>
            <w:r>
              <w:t>&gt;=</w:t>
            </w:r>
            <w:r w:rsidRPr="00AC2BC2">
              <w:t>15</w:t>
            </w:r>
            <w:r>
              <w:t xml:space="preserve"> </w:t>
            </w:r>
            <w:r w:rsidRPr="00AC2BC2">
              <w:t>MB</w:t>
            </w:r>
          </w:p>
        </w:tc>
        <w:tc>
          <w:tcPr>
            <w:tcW w:w="1010" w:type="dxa"/>
            <w:shd w:val="clear" w:color="auto" w:fill="auto"/>
          </w:tcPr>
          <w:p w14:paraId="6091D693" w14:textId="77777777" w:rsidR="007E3CB9" w:rsidRPr="00CF635D" w:rsidRDefault="007E3CB9" w:rsidP="007E3CB9"/>
        </w:tc>
        <w:tc>
          <w:tcPr>
            <w:tcW w:w="998" w:type="dxa"/>
            <w:gridSpan w:val="2"/>
            <w:shd w:val="clear" w:color="auto" w:fill="auto"/>
          </w:tcPr>
          <w:p w14:paraId="55E1B498" w14:textId="77777777" w:rsidR="007E3CB9" w:rsidRPr="00CF635D" w:rsidRDefault="007E3CB9" w:rsidP="007E3CB9"/>
        </w:tc>
      </w:tr>
      <w:tr w:rsidR="007E3CB9" w:rsidRPr="00CF635D" w14:paraId="2309E294" w14:textId="77777777" w:rsidTr="007E3CB9">
        <w:trPr>
          <w:jc w:val="center"/>
        </w:trPr>
        <w:tc>
          <w:tcPr>
            <w:tcW w:w="709" w:type="dxa"/>
            <w:shd w:val="clear" w:color="auto" w:fill="auto"/>
            <w:vAlign w:val="center"/>
          </w:tcPr>
          <w:p w14:paraId="20313D65"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1C0D119A" w14:textId="77777777" w:rsidR="007E3CB9" w:rsidRPr="00AC2BC2" w:rsidRDefault="007E3CB9" w:rsidP="007E3CB9">
            <w:r w:rsidRPr="00AC2BC2">
              <w:t>Ταχύτητα Επεξεργαστή</w:t>
            </w:r>
          </w:p>
        </w:tc>
        <w:tc>
          <w:tcPr>
            <w:tcW w:w="1116" w:type="dxa"/>
            <w:shd w:val="clear" w:color="auto" w:fill="auto"/>
            <w:vAlign w:val="center"/>
          </w:tcPr>
          <w:p w14:paraId="3C69067B" w14:textId="77777777" w:rsidR="007E3CB9" w:rsidRPr="00AC2BC2" w:rsidRDefault="007E3CB9" w:rsidP="007E3CB9">
            <w:pPr>
              <w:jc w:val="center"/>
            </w:pPr>
            <w:r>
              <w:t>&gt;=</w:t>
            </w:r>
            <w:r w:rsidRPr="00AC2BC2">
              <w:t>3,6</w:t>
            </w:r>
            <w:r>
              <w:t xml:space="preserve"> </w:t>
            </w:r>
            <w:r w:rsidRPr="00AC2BC2">
              <w:t>GHZ</w:t>
            </w:r>
          </w:p>
        </w:tc>
        <w:tc>
          <w:tcPr>
            <w:tcW w:w="1010" w:type="dxa"/>
            <w:shd w:val="clear" w:color="auto" w:fill="auto"/>
          </w:tcPr>
          <w:p w14:paraId="242A65BE" w14:textId="77777777" w:rsidR="007E3CB9" w:rsidRPr="00CF635D" w:rsidRDefault="007E3CB9" w:rsidP="007E3CB9"/>
        </w:tc>
        <w:tc>
          <w:tcPr>
            <w:tcW w:w="998" w:type="dxa"/>
            <w:gridSpan w:val="2"/>
            <w:shd w:val="clear" w:color="auto" w:fill="auto"/>
          </w:tcPr>
          <w:p w14:paraId="098DE153" w14:textId="77777777" w:rsidR="007E3CB9" w:rsidRPr="00CF635D" w:rsidRDefault="007E3CB9" w:rsidP="007E3CB9"/>
        </w:tc>
      </w:tr>
      <w:tr w:rsidR="007E3CB9" w:rsidRPr="00CF635D" w14:paraId="1E0D4BFD" w14:textId="77777777" w:rsidTr="007E3CB9">
        <w:trPr>
          <w:jc w:val="center"/>
        </w:trPr>
        <w:tc>
          <w:tcPr>
            <w:tcW w:w="709" w:type="dxa"/>
            <w:shd w:val="clear" w:color="auto" w:fill="auto"/>
            <w:vAlign w:val="center"/>
          </w:tcPr>
          <w:p w14:paraId="4D460ECC"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13B28972" w14:textId="77777777" w:rsidR="007E3CB9" w:rsidRPr="00AC2BC2" w:rsidRDefault="007E3CB9" w:rsidP="007E3CB9">
            <w:r w:rsidRPr="00AC2BC2">
              <w:t>Μνήμη RAM</w:t>
            </w:r>
          </w:p>
        </w:tc>
        <w:tc>
          <w:tcPr>
            <w:tcW w:w="1116" w:type="dxa"/>
            <w:shd w:val="clear" w:color="auto" w:fill="auto"/>
            <w:vAlign w:val="center"/>
          </w:tcPr>
          <w:p w14:paraId="434F8C04" w14:textId="77777777" w:rsidR="007E3CB9" w:rsidRPr="00AC2BC2" w:rsidRDefault="007E3CB9" w:rsidP="007E3CB9">
            <w:pPr>
              <w:jc w:val="center"/>
            </w:pPr>
            <w:r>
              <w:t>&gt;=</w:t>
            </w:r>
            <w:r w:rsidRPr="00AC2BC2">
              <w:t>32 GB</w:t>
            </w:r>
          </w:p>
        </w:tc>
        <w:tc>
          <w:tcPr>
            <w:tcW w:w="1010" w:type="dxa"/>
            <w:shd w:val="clear" w:color="auto" w:fill="auto"/>
          </w:tcPr>
          <w:p w14:paraId="5DBB58BB" w14:textId="77777777" w:rsidR="007E3CB9" w:rsidRPr="00CF635D" w:rsidRDefault="007E3CB9" w:rsidP="007E3CB9"/>
        </w:tc>
        <w:tc>
          <w:tcPr>
            <w:tcW w:w="998" w:type="dxa"/>
            <w:gridSpan w:val="2"/>
            <w:shd w:val="clear" w:color="auto" w:fill="auto"/>
          </w:tcPr>
          <w:p w14:paraId="7747F19F" w14:textId="77777777" w:rsidR="007E3CB9" w:rsidRPr="00CF635D" w:rsidRDefault="007E3CB9" w:rsidP="007E3CB9"/>
        </w:tc>
      </w:tr>
      <w:tr w:rsidR="007E3CB9" w:rsidRPr="00CF635D" w14:paraId="5E89E86E" w14:textId="77777777" w:rsidTr="007E3CB9">
        <w:trPr>
          <w:jc w:val="center"/>
        </w:trPr>
        <w:tc>
          <w:tcPr>
            <w:tcW w:w="709" w:type="dxa"/>
            <w:shd w:val="clear" w:color="auto" w:fill="auto"/>
            <w:vAlign w:val="center"/>
          </w:tcPr>
          <w:p w14:paraId="7F28D9AF"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5D34184A" w14:textId="77777777" w:rsidR="007E3CB9" w:rsidRPr="00AC2BC2" w:rsidRDefault="007E3CB9" w:rsidP="007E3CB9">
            <w:r w:rsidRPr="00AC2BC2">
              <w:t>Σκληρός Δίσκος</w:t>
            </w:r>
          </w:p>
        </w:tc>
        <w:tc>
          <w:tcPr>
            <w:tcW w:w="1116" w:type="dxa"/>
            <w:shd w:val="clear" w:color="auto" w:fill="auto"/>
            <w:vAlign w:val="center"/>
          </w:tcPr>
          <w:p w14:paraId="3294C9B1" w14:textId="77777777" w:rsidR="007E3CB9" w:rsidRPr="00AC2BC2" w:rsidRDefault="007E3CB9" w:rsidP="007E3CB9">
            <w:pPr>
              <w:jc w:val="center"/>
            </w:pPr>
            <w:r>
              <w:t>&gt;=</w:t>
            </w:r>
            <w:r w:rsidRPr="00AC2BC2">
              <w:t>480 GB SSD</w:t>
            </w:r>
          </w:p>
        </w:tc>
        <w:tc>
          <w:tcPr>
            <w:tcW w:w="1010" w:type="dxa"/>
            <w:shd w:val="clear" w:color="auto" w:fill="auto"/>
          </w:tcPr>
          <w:p w14:paraId="110A59FB" w14:textId="77777777" w:rsidR="007E3CB9" w:rsidRPr="00CF635D" w:rsidRDefault="007E3CB9" w:rsidP="007E3CB9"/>
        </w:tc>
        <w:tc>
          <w:tcPr>
            <w:tcW w:w="998" w:type="dxa"/>
            <w:gridSpan w:val="2"/>
            <w:shd w:val="clear" w:color="auto" w:fill="auto"/>
          </w:tcPr>
          <w:p w14:paraId="552A9B05" w14:textId="77777777" w:rsidR="007E3CB9" w:rsidRPr="00CF635D" w:rsidRDefault="007E3CB9" w:rsidP="007E3CB9"/>
        </w:tc>
      </w:tr>
      <w:tr w:rsidR="007E3CB9" w:rsidRPr="00CF635D" w14:paraId="373C0A7C" w14:textId="77777777" w:rsidTr="007E3CB9">
        <w:trPr>
          <w:jc w:val="center"/>
        </w:trPr>
        <w:tc>
          <w:tcPr>
            <w:tcW w:w="709" w:type="dxa"/>
            <w:shd w:val="clear" w:color="auto" w:fill="auto"/>
            <w:vAlign w:val="center"/>
          </w:tcPr>
          <w:p w14:paraId="6BA6A717"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7365031B" w14:textId="77777777" w:rsidR="007E3CB9" w:rsidRPr="00AC2BC2" w:rsidRDefault="007E3CB9" w:rsidP="007E3CB9">
            <w:r w:rsidRPr="00AC2BC2">
              <w:t>Αριθμός Δίσκων</w:t>
            </w:r>
          </w:p>
        </w:tc>
        <w:tc>
          <w:tcPr>
            <w:tcW w:w="1116" w:type="dxa"/>
            <w:shd w:val="clear" w:color="auto" w:fill="auto"/>
            <w:vAlign w:val="center"/>
          </w:tcPr>
          <w:p w14:paraId="0535166D" w14:textId="77777777" w:rsidR="007E3CB9" w:rsidRPr="00AC2BC2" w:rsidRDefault="007E3CB9" w:rsidP="007E3CB9">
            <w:pPr>
              <w:jc w:val="center"/>
            </w:pPr>
            <w:r>
              <w:t>&gt;=</w:t>
            </w:r>
            <w:r w:rsidRPr="00AC2BC2">
              <w:t>2</w:t>
            </w:r>
          </w:p>
        </w:tc>
        <w:tc>
          <w:tcPr>
            <w:tcW w:w="1010" w:type="dxa"/>
            <w:shd w:val="clear" w:color="auto" w:fill="auto"/>
          </w:tcPr>
          <w:p w14:paraId="60AA1190" w14:textId="77777777" w:rsidR="007E3CB9" w:rsidRPr="00CF635D" w:rsidRDefault="007E3CB9" w:rsidP="007E3CB9"/>
        </w:tc>
        <w:tc>
          <w:tcPr>
            <w:tcW w:w="998" w:type="dxa"/>
            <w:gridSpan w:val="2"/>
            <w:shd w:val="clear" w:color="auto" w:fill="auto"/>
          </w:tcPr>
          <w:p w14:paraId="7770A377" w14:textId="77777777" w:rsidR="007E3CB9" w:rsidRPr="00CF635D" w:rsidRDefault="007E3CB9" w:rsidP="007E3CB9"/>
        </w:tc>
      </w:tr>
      <w:tr w:rsidR="007E3CB9" w:rsidRPr="00CF635D" w14:paraId="0CC02DFB" w14:textId="77777777" w:rsidTr="007E3CB9">
        <w:trPr>
          <w:jc w:val="center"/>
        </w:trPr>
        <w:tc>
          <w:tcPr>
            <w:tcW w:w="709" w:type="dxa"/>
            <w:shd w:val="clear" w:color="auto" w:fill="auto"/>
            <w:vAlign w:val="center"/>
          </w:tcPr>
          <w:p w14:paraId="156B1370"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47D561BD" w14:textId="77777777" w:rsidR="007E3CB9" w:rsidRPr="00AC2BC2" w:rsidRDefault="007E3CB9" w:rsidP="007E3CB9">
            <w:r w:rsidRPr="00AC2BC2">
              <w:t>Διάταξη Δίσκων</w:t>
            </w:r>
          </w:p>
        </w:tc>
        <w:tc>
          <w:tcPr>
            <w:tcW w:w="1116" w:type="dxa"/>
            <w:shd w:val="clear" w:color="auto" w:fill="auto"/>
            <w:vAlign w:val="center"/>
          </w:tcPr>
          <w:p w14:paraId="60137663" w14:textId="77777777" w:rsidR="007E3CB9" w:rsidRPr="00AC2BC2" w:rsidRDefault="007E3CB9" w:rsidP="007E3CB9">
            <w:pPr>
              <w:jc w:val="center"/>
            </w:pPr>
            <w:r w:rsidRPr="00AC2BC2">
              <w:t>Raid 1</w:t>
            </w:r>
          </w:p>
        </w:tc>
        <w:tc>
          <w:tcPr>
            <w:tcW w:w="1010" w:type="dxa"/>
            <w:shd w:val="clear" w:color="auto" w:fill="auto"/>
          </w:tcPr>
          <w:p w14:paraId="65B18EED" w14:textId="77777777" w:rsidR="007E3CB9" w:rsidRPr="00CF635D" w:rsidRDefault="007E3CB9" w:rsidP="007E3CB9"/>
        </w:tc>
        <w:tc>
          <w:tcPr>
            <w:tcW w:w="998" w:type="dxa"/>
            <w:gridSpan w:val="2"/>
            <w:shd w:val="clear" w:color="auto" w:fill="auto"/>
          </w:tcPr>
          <w:p w14:paraId="67C50791" w14:textId="77777777" w:rsidR="007E3CB9" w:rsidRPr="00CF635D" w:rsidRDefault="007E3CB9" w:rsidP="007E3CB9"/>
        </w:tc>
      </w:tr>
      <w:tr w:rsidR="007E3CB9" w:rsidRPr="00CF635D" w14:paraId="5E6A39F2" w14:textId="77777777" w:rsidTr="007E3CB9">
        <w:trPr>
          <w:jc w:val="center"/>
        </w:trPr>
        <w:tc>
          <w:tcPr>
            <w:tcW w:w="709" w:type="dxa"/>
            <w:shd w:val="clear" w:color="auto" w:fill="auto"/>
            <w:vAlign w:val="center"/>
          </w:tcPr>
          <w:p w14:paraId="43B0A3AA"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6A839469" w14:textId="77777777" w:rsidR="007E3CB9" w:rsidRPr="00AC2BC2" w:rsidRDefault="007E3CB9" w:rsidP="007E3CB9">
            <w:r>
              <w:t>Κάρτες Δικτύου</w:t>
            </w:r>
          </w:p>
        </w:tc>
        <w:tc>
          <w:tcPr>
            <w:tcW w:w="1116" w:type="dxa"/>
            <w:shd w:val="clear" w:color="auto" w:fill="auto"/>
            <w:vAlign w:val="center"/>
          </w:tcPr>
          <w:p w14:paraId="54E17050" w14:textId="77777777" w:rsidR="007E3CB9" w:rsidRPr="00AC2BC2" w:rsidRDefault="007E3CB9" w:rsidP="007E3CB9">
            <w:pPr>
              <w:jc w:val="center"/>
            </w:pPr>
            <w:r w:rsidRPr="00AC2BC2">
              <w:t>2 x 1Gbs</w:t>
            </w:r>
          </w:p>
        </w:tc>
        <w:tc>
          <w:tcPr>
            <w:tcW w:w="1010" w:type="dxa"/>
            <w:shd w:val="clear" w:color="auto" w:fill="auto"/>
          </w:tcPr>
          <w:p w14:paraId="679E83AD" w14:textId="77777777" w:rsidR="007E3CB9" w:rsidRPr="00CF635D" w:rsidRDefault="007E3CB9" w:rsidP="007E3CB9"/>
        </w:tc>
        <w:tc>
          <w:tcPr>
            <w:tcW w:w="998" w:type="dxa"/>
            <w:gridSpan w:val="2"/>
            <w:shd w:val="clear" w:color="auto" w:fill="auto"/>
          </w:tcPr>
          <w:p w14:paraId="472E8327" w14:textId="77777777" w:rsidR="007E3CB9" w:rsidRPr="00CF635D" w:rsidRDefault="007E3CB9" w:rsidP="007E3CB9"/>
        </w:tc>
      </w:tr>
      <w:tr w:rsidR="007E3CB9" w:rsidRPr="00CF635D" w14:paraId="2244EA66" w14:textId="77777777" w:rsidTr="007E3CB9">
        <w:trPr>
          <w:jc w:val="center"/>
        </w:trPr>
        <w:tc>
          <w:tcPr>
            <w:tcW w:w="709" w:type="dxa"/>
            <w:shd w:val="clear" w:color="auto" w:fill="auto"/>
            <w:vAlign w:val="center"/>
          </w:tcPr>
          <w:p w14:paraId="2C3DDD65"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5C63356B" w14:textId="77777777" w:rsidR="007E3CB9" w:rsidRPr="00A00285" w:rsidRDefault="007E3CB9" w:rsidP="007E3CB9">
            <w:pPr>
              <w:rPr>
                <w:lang w:val="el-GR"/>
              </w:rPr>
            </w:pPr>
            <w:r w:rsidRPr="00A00285">
              <w:rPr>
                <w:lang w:val="el-GR"/>
              </w:rPr>
              <w:t xml:space="preserve">2 Κάρτες 4 </w:t>
            </w:r>
            <w:r>
              <w:rPr>
                <w:lang w:val="en-US"/>
              </w:rPr>
              <w:t>CH</w:t>
            </w:r>
            <w:r w:rsidRPr="00A00285">
              <w:rPr>
                <w:lang w:val="el-GR"/>
              </w:rPr>
              <w:t xml:space="preserve"> Γραφικών εισόδου </w:t>
            </w:r>
            <w:r>
              <w:rPr>
                <w:lang w:val="en-US"/>
              </w:rPr>
              <w:t>DVI</w:t>
            </w:r>
            <w:r w:rsidRPr="00A00285">
              <w:rPr>
                <w:lang w:val="el-GR"/>
              </w:rPr>
              <w:t>-</w:t>
            </w:r>
            <w:r>
              <w:rPr>
                <w:lang w:val="en-US"/>
              </w:rPr>
              <w:t>I</w:t>
            </w:r>
          </w:p>
        </w:tc>
        <w:tc>
          <w:tcPr>
            <w:tcW w:w="1116" w:type="dxa"/>
            <w:shd w:val="clear" w:color="auto" w:fill="auto"/>
            <w:vAlign w:val="center"/>
          </w:tcPr>
          <w:p w14:paraId="65053FE2" w14:textId="77777777" w:rsidR="007E3CB9" w:rsidRPr="00AC2BC2" w:rsidRDefault="007E3CB9" w:rsidP="007E3CB9">
            <w:pPr>
              <w:jc w:val="center"/>
            </w:pPr>
            <w:r w:rsidRPr="00AC2BC2">
              <w:t>ΝΑΙ</w:t>
            </w:r>
          </w:p>
        </w:tc>
        <w:tc>
          <w:tcPr>
            <w:tcW w:w="1010" w:type="dxa"/>
            <w:shd w:val="clear" w:color="auto" w:fill="auto"/>
          </w:tcPr>
          <w:p w14:paraId="15709E2A" w14:textId="77777777" w:rsidR="007E3CB9" w:rsidRPr="00CF635D" w:rsidRDefault="007E3CB9" w:rsidP="007E3CB9"/>
        </w:tc>
        <w:tc>
          <w:tcPr>
            <w:tcW w:w="998" w:type="dxa"/>
            <w:gridSpan w:val="2"/>
            <w:shd w:val="clear" w:color="auto" w:fill="auto"/>
          </w:tcPr>
          <w:p w14:paraId="1C707BAA" w14:textId="77777777" w:rsidR="007E3CB9" w:rsidRPr="00CF635D" w:rsidRDefault="007E3CB9" w:rsidP="007E3CB9"/>
        </w:tc>
      </w:tr>
      <w:tr w:rsidR="007E3CB9" w:rsidRPr="00CF635D" w14:paraId="3818DDB1" w14:textId="77777777" w:rsidTr="007E3CB9">
        <w:trPr>
          <w:jc w:val="center"/>
        </w:trPr>
        <w:tc>
          <w:tcPr>
            <w:tcW w:w="709" w:type="dxa"/>
            <w:shd w:val="clear" w:color="auto" w:fill="auto"/>
            <w:vAlign w:val="center"/>
          </w:tcPr>
          <w:p w14:paraId="48E10307"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7B3DF151" w14:textId="77777777" w:rsidR="007E3CB9" w:rsidRPr="00A00285" w:rsidRDefault="007E3CB9" w:rsidP="007E3CB9">
            <w:pPr>
              <w:rPr>
                <w:lang w:val="el-GR"/>
              </w:rPr>
            </w:pPr>
            <w:r w:rsidRPr="00A00285">
              <w:rPr>
                <w:lang w:val="el-GR"/>
              </w:rPr>
              <w:t xml:space="preserve">Κάθε </w:t>
            </w:r>
            <w:r w:rsidRPr="00AC2BC2">
              <w:t>input</w:t>
            </w:r>
            <w:r w:rsidRPr="00A00285">
              <w:rPr>
                <w:lang w:val="el-GR"/>
              </w:rPr>
              <w:t xml:space="preserve"> κάρτα να μπορεί να υποστηρίζει την διασύνδεση:</w:t>
            </w:r>
          </w:p>
          <w:p w14:paraId="125F9F19" w14:textId="77777777" w:rsidR="007E3CB9" w:rsidRPr="00A00285" w:rsidRDefault="007E3CB9" w:rsidP="007E3CB9">
            <w:pPr>
              <w:rPr>
                <w:lang w:val="el-GR"/>
              </w:rPr>
            </w:pPr>
            <w:r w:rsidRPr="00A00285">
              <w:rPr>
                <w:lang w:val="el-GR"/>
              </w:rPr>
              <w:lastRenderedPageBreak/>
              <w:t xml:space="preserve">(α) Των δύο (02) προσφερόμενων </w:t>
            </w:r>
            <w:r w:rsidRPr="00AC2BC2">
              <w:t>mini</w:t>
            </w:r>
            <w:r w:rsidRPr="00A00285">
              <w:rPr>
                <w:lang w:val="el-GR"/>
              </w:rPr>
              <w:t xml:space="preserve"> </w:t>
            </w:r>
            <w:r w:rsidRPr="00AC2BC2">
              <w:t>PCs</w:t>
            </w:r>
            <w:r w:rsidRPr="00A00285">
              <w:rPr>
                <w:lang w:val="el-GR"/>
              </w:rPr>
              <w:t xml:space="preserve"> μέσω της θύρας </w:t>
            </w:r>
            <w:r w:rsidRPr="00AC2BC2">
              <w:t>Display</w:t>
            </w:r>
            <w:r w:rsidRPr="00A00285">
              <w:rPr>
                <w:lang w:val="el-GR"/>
              </w:rPr>
              <w:t xml:space="preserve"> </w:t>
            </w:r>
            <w:r w:rsidRPr="00AC2BC2">
              <w:t>Port</w:t>
            </w:r>
            <w:r w:rsidRPr="00A00285">
              <w:rPr>
                <w:lang w:val="el-GR"/>
              </w:rPr>
              <w:t xml:space="preserve"> των </w:t>
            </w:r>
            <w:r>
              <w:rPr>
                <w:lang w:val="en-US"/>
              </w:rPr>
              <w:t>PCs</w:t>
            </w:r>
          </w:p>
          <w:p w14:paraId="7967407E" w14:textId="77777777" w:rsidR="007E3CB9" w:rsidRPr="00A00285" w:rsidRDefault="007E3CB9" w:rsidP="007E3CB9">
            <w:pPr>
              <w:rPr>
                <w:lang w:val="el-GR"/>
              </w:rPr>
            </w:pPr>
            <w:r w:rsidRPr="00A00285">
              <w:rPr>
                <w:lang w:val="el-GR"/>
              </w:rPr>
              <w:t xml:space="preserve">(β) Του προσφερόμενου αποκωδικοποιητή μέσω της θύρας </w:t>
            </w:r>
            <w:r w:rsidRPr="00AC2BC2">
              <w:t>HDMI</w:t>
            </w:r>
            <w:r w:rsidRPr="00A00285">
              <w:rPr>
                <w:lang w:val="el-GR"/>
              </w:rPr>
              <w:t xml:space="preserve">  αυτού</w:t>
            </w:r>
          </w:p>
          <w:p w14:paraId="09222DBE" w14:textId="77777777" w:rsidR="007E3CB9" w:rsidRPr="00A00285" w:rsidRDefault="007E3CB9" w:rsidP="007E3CB9">
            <w:pPr>
              <w:rPr>
                <w:lang w:val="el-GR"/>
              </w:rPr>
            </w:pPr>
            <w:r w:rsidRPr="00A00285">
              <w:rPr>
                <w:lang w:val="el-GR"/>
              </w:rPr>
              <w:t>(γ) Του ασύρματου συστήματος παρουσίασης μέσω της θύρας</w:t>
            </w:r>
            <w:r w:rsidRPr="00AC2BC2">
              <w:t>HDMI</w:t>
            </w:r>
            <w:r w:rsidRPr="00A00285">
              <w:rPr>
                <w:lang w:val="el-GR"/>
              </w:rPr>
              <w:t xml:space="preserve"> αυτού</w:t>
            </w:r>
          </w:p>
          <w:p w14:paraId="7F41912F" w14:textId="77777777" w:rsidR="007E3CB9" w:rsidRPr="00A00285" w:rsidRDefault="007E3CB9" w:rsidP="007E3CB9">
            <w:pPr>
              <w:rPr>
                <w:lang w:val="el-GR"/>
              </w:rPr>
            </w:pPr>
            <w:r w:rsidRPr="00A00285">
              <w:rPr>
                <w:lang w:val="el-GR"/>
              </w:rPr>
              <w:t>(Ο ανάδοχος θα προσφέρει όλους τους απαραίτητους μετατροπείς και τα καλώδια για τη διασύνδεση του προαναφερόμενου εξοπλισμού)</w:t>
            </w:r>
          </w:p>
        </w:tc>
        <w:tc>
          <w:tcPr>
            <w:tcW w:w="1116" w:type="dxa"/>
            <w:shd w:val="clear" w:color="auto" w:fill="auto"/>
            <w:vAlign w:val="center"/>
          </w:tcPr>
          <w:p w14:paraId="116BBD00" w14:textId="77777777" w:rsidR="007E3CB9" w:rsidRPr="00AC2BC2" w:rsidRDefault="007E3CB9" w:rsidP="007E3CB9">
            <w:pPr>
              <w:jc w:val="center"/>
            </w:pPr>
            <w:r w:rsidRPr="00AC2BC2">
              <w:lastRenderedPageBreak/>
              <w:t>ΝΑΙ</w:t>
            </w:r>
          </w:p>
        </w:tc>
        <w:tc>
          <w:tcPr>
            <w:tcW w:w="1010" w:type="dxa"/>
            <w:shd w:val="clear" w:color="auto" w:fill="auto"/>
          </w:tcPr>
          <w:p w14:paraId="6D3E6577" w14:textId="77777777" w:rsidR="007E3CB9" w:rsidRPr="00CF635D" w:rsidRDefault="007E3CB9" w:rsidP="007E3CB9"/>
        </w:tc>
        <w:tc>
          <w:tcPr>
            <w:tcW w:w="998" w:type="dxa"/>
            <w:gridSpan w:val="2"/>
            <w:shd w:val="clear" w:color="auto" w:fill="auto"/>
          </w:tcPr>
          <w:p w14:paraId="0DC7767A" w14:textId="77777777" w:rsidR="007E3CB9" w:rsidRPr="00CF635D" w:rsidRDefault="007E3CB9" w:rsidP="007E3CB9"/>
        </w:tc>
      </w:tr>
      <w:tr w:rsidR="007E3CB9" w:rsidRPr="00CF635D" w14:paraId="0E691534" w14:textId="77777777" w:rsidTr="007E3CB9">
        <w:trPr>
          <w:jc w:val="center"/>
        </w:trPr>
        <w:tc>
          <w:tcPr>
            <w:tcW w:w="709" w:type="dxa"/>
            <w:shd w:val="clear" w:color="auto" w:fill="auto"/>
            <w:vAlign w:val="center"/>
          </w:tcPr>
          <w:p w14:paraId="2CFDB20F"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1BA4AC5D" w14:textId="77777777" w:rsidR="007E3CB9" w:rsidRPr="00A00285" w:rsidRDefault="007E3CB9" w:rsidP="007E3CB9">
            <w:pPr>
              <w:rPr>
                <w:lang w:val="el-GR"/>
              </w:rPr>
            </w:pPr>
            <w:r w:rsidRPr="00A00285">
              <w:rPr>
                <w:lang w:val="el-GR"/>
              </w:rPr>
              <w:t xml:space="preserve">Η κάρτα γραφικών εξόδου να υποστηρίζει την διασύνδεση με την υπό προμήθεια οθόνη με χρήση </w:t>
            </w:r>
            <w:r>
              <w:rPr>
                <w:lang w:val="en-US"/>
              </w:rPr>
              <w:t>HDMI</w:t>
            </w:r>
            <w:r w:rsidRPr="00A00285">
              <w:rPr>
                <w:lang w:val="el-GR"/>
              </w:rPr>
              <w:t xml:space="preserve"> (Ο ανάδοχος θα προσφέρει όλους τους απαραίτητους μετατροπείς και τα καλώδια)</w:t>
            </w:r>
          </w:p>
        </w:tc>
        <w:tc>
          <w:tcPr>
            <w:tcW w:w="1116" w:type="dxa"/>
            <w:shd w:val="clear" w:color="auto" w:fill="auto"/>
            <w:vAlign w:val="center"/>
          </w:tcPr>
          <w:p w14:paraId="17752722" w14:textId="77777777" w:rsidR="007E3CB9" w:rsidRPr="00AC2BC2" w:rsidRDefault="007E3CB9" w:rsidP="007E3CB9">
            <w:pPr>
              <w:jc w:val="center"/>
            </w:pPr>
            <w:r w:rsidRPr="00AC2BC2">
              <w:t>ΝΑΙ</w:t>
            </w:r>
          </w:p>
        </w:tc>
        <w:tc>
          <w:tcPr>
            <w:tcW w:w="1010" w:type="dxa"/>
            <w:shd w:val="clear" w:color="auto" w:fill="auto"/>
          </w:tcPr>
          <w:p w14:paraId="046AF170" w14:textId="77777777" w:rsidR="007E3CB9" w:rsidRPr="00CF635D" w:rsidRDefault="007E3CB9" w:rsidP="007E3CB9"/>
        </w:tc>
        <w:tc>
          <w:tcPr>
            <w:tcW w:w="998" w:type="dxa"/>
            <w:gridSpan w:val="2"/>
            <w:shd w:val="clear" w:color="auto" w:fill="auto"/>
          </w:tcPr>
          <w:p w14:paraId="15BCFE00" w14:textId="77777777" w:rsidR="007E3CB9" w:rsidRPr="00CF635D" w:rsidRDefault="007E3CB9" w:rsidP="007E3CB9"/>
        </w:tc>
      </w:tr>
      <w:tr w:rsidR="007E3CB9" w:rsidRPr="00CF635D" w14:paraId="1A728E84" w14:textId="77777777" w:rsidTr="007E3CB9">
        <w:trPr>
          <w:jc w:val="center"/>
        </w:trPr>
        <w:tc>
          <w:tcPr>
            <w:tcW w:w="709" w:type="dxa"/>
            <w:shd w:val="clear" w:color="auto" w:fill="auto"/>
            <w:vAlign w:val="center"/>
          </w:tcPr>
          <w:p w14:paraId="705F1F24"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0C3A8B36" w14:textId="77777777" w:rsidR="007E3CB9" w:rsidRPr="00AC2BC2" w:rsidRDefault="007E3CB9" w:rsidP="007E3CB9">
            <w:pPr>
              <w:rPr>
                <w:lang w:val="en-US"/>
              </w:rPr>
            </w:pPr>
            <w:r w:rsidRPr="00AC2BC2">
              <w:rPr>
                <w:lang w:val="en-US"/>
              </w:rPr>
              <w:t>Streaming video standards: H.264, MPEG2/4, MxPEG, MJPEG, V2D, H.263, VNC, ProServer</w:t>
            </w:r>
          </w:p>
        </w:tc>
        <w:tc>
          <w:tcPr>
            <w:tcW w:w="1116" w:type="dxa"/>
            <w:shd w:val="clear" w:color="auto" w:fill="auto"/>
            <w:vAlign w:val="center"/>
          </w:tcPr>
          <w:p w14:paraId="3CFB5615" w14:textId="77777777" w:rsidR="007E3CB9" w:rsidRPr="00AC2BC2" w:rsidRDefault="007E3CB9" w:rsidP="007E3CB9">
            <w:pPr>
              <w:jc w:val="center"/>
            </w:pPr>
            <w:r w:rsidRPr="00AC2BC2">
              <w:t>ΝΑΙ</w:t>
            </w:r>
          </w:p>
        </w:tc>
        <w:tc>
          <w:tcPr>
            <w:tcW w:w="1010" w:type="dxa"/>
            <w:shd w:val="clear" w:color="auto" w:fill="auto"/>
          </w:tcPr>
          <w:p w14:paraId="112237B4" w14:textId="77777777" w:rsidR="007E3CB9" w:rsidRPr="00CF635D" w:rsidRDefault="007E3CB9" w:rsidP="007E3CB9"/>
        </w:tc>
        <w:tc>
          <w:tcPr>
            <w:tcW w:w="998" w:type="dxa"/>
            <w:gridSpan w:val="2"/>
            <w:shd w:val="clear" w:color="auto" w:fill="auto"/>
          </w:tcPr>
          <w:p w14:paraId="68BFA039" w14:textId="77777777" w:rsidR="007E3CB9" w:rsidRPr="00CF635D" w:rsidRDefault="007E3CB9" w:rsidP="007E3CB9"/>
        </w:tc>
      </w:tr>
      <w:tr w:rsidR="007E3CB9" w:rsidRPr="00CF635D" w14:paraId="2B378E76" w14:textId="77777777" w:rsidTr="007E3CB9">
        <w:trPr>
          <w:jc w:val="center"/>
        </w:trPr>
        <w:tc>
          <w:tcPr>
            <w:tcW w:w="709" w:type="dxa"/>
            <w:shd w:val="clear" w:color="auto" w:fill="auto"/>
            <w:vAlign w:val="center"/>
          </w:tcPr>
          <w:p w14:paraId="37D20F55"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10A2FE42" w14:textId="77777777" w:rsidR="007E3CB9" w:rsidRPr="00A00285" w:rsidRDefault="007E3CB9" w:rsidP="007E3CB9">
            <w:pPr>
              <w:rPr>
                <w:lang w:val="el-GR"/>
              </w:rPr>
            </w:pPr>
            <w:r w:rsidRPr="00A00285">
              <w:rPr>
                <w:lang w:val="el-GR"/>
              </w:rPr>
              <w:t xml:space="preserve">Κάρτα Ήχου (εσωτερική ή εξωτερική </w:t>
            </w:r>
            <w:r w:rsidRPr="00AC2BC2">
              <w:t>USB</w:t>
            </w:r>
            <w:r w:rsidRPr="00A00285">
              <w:rPr>
                <w:lang w:val="el-GR"/>
              </w:rPr>
              <w:t>)</w:t>
            </w:r>
          </w:p>
        </w:tc>
        <w:tc>
          <w:tcPr>
            <w:tcW w:w="1116" w:type="dxa"/>
            <w:shd w:val="clear" w:color="auto" w:fill="auto"/>
            <w:vAlign w:val="center"/>
          </w:tcPr>
          <w:p w14:paraId="5800DD4D" w14:textId="77777777" w:rsidR="007E3CB9" w:rsidRPr="00AC2BC2" w:rsidRDefault="007E3CB9" w:rsidP="007E3CB9">
            <w:pPr>
              <w:jc w:val="center"/>
            </w:pPr>
            <w:r w:rsidRPr="00AC2BC2">
              <w:t>NAI</w:t>
            </w:r>
          </w:p>
        </w:tc>
        <w:tc>
          <w:tcPr>
            <w:tcW w:w="1010" w:type="dxa"/>
            <w:shd w:val="clear" w:color="auto" w:fill="auto"/>
          </w:tcPr>
          <w:p w14:paraId="3436BD12" w14:textId="77777777" w:rsidR="007E3CB9" w:rsidRPr="00CF635D" w:rsidRDefault="007E3CB9" w:rsidP="007E3CB9"/>
        </w:tc>
        <w:tc>
          <w:tcPr>
            <w:tcW w:w="998" w:type="dxa"/>
            <w:gridSpan w:val="2"/>
            <w:shd w:val="clear" w:color="auto" w:fill="auto"/>
          </w:tcPr>
          <w:p w14:paraId="33003D2C" w14:textId="77777777" w:rsidR="007E3CB9" w:rsidRPr="00CF635D" w:rsidRDefault="007E3CB9" w:rsidP="007E3CB9"/>
        </w:tc>
      </w:tr>
      <w:tr w:rsidR="007E3CB9" w:rsidRPr="00CF635D" w14:paraId="51517D1B" w14:textId="77777777" w:rsidTr="007E3CB9">
        <w:trPr>
          <w:jc w:val="center"/>
        </w:trPr>
        <w:tc>
          <w:tcPr>
            <w:tcW w:w="709" w:type="dxa"/>
            <w:shd w:val="clear" w:color="auto" w:fill="auto"/>
            <w:vAlign w:val="center"/>
          </w:tcPr>
          <w:p w14:paraId="0D6117AB"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60D5A395" w14:textId="77777777" w:rsidR="007E3CB9" w:rsidRPr="00AB1358" w:rsidRDefault="007E3CB9" w:rsidP="007E3CB9">
            <w:pPr>
              <w:rPr>
                <w:lang w:val="en-US"/>
              </w:rPr>
            </w:pPr>
            <w:r w:rsidRPr="00AB1358">
              <w:t>Τεχνολογία</w:t>
            </w:r>
            <w:r w:rsidRPr="00AB1358">
              <w:rPr>
                <w:lang w:val="en-US"/>
              </w:rPr>
              <w:t xml:space="preserve"> Fully distributed &amp; modular component </w:t>
            </w:r>
          </w:p>
        </w:tc>
        <w:tc>
          <w:tcPr>
            <w:tcW w:w="1116" w:type="dxa"/>
            <w:shd w:val="clear" w:color="auto" w:fill="auto"/>
            <w:vAlign w:val="center"/>
          </w:tcPr>
          <w:p w14:paraId="7EF16843" w14:textId="77777777" w:rsidR="007E3CB9" w:rsidRPr="00AC2BC2" w:rsidRDefault="007E3CB9" w:rsidP="007E3CB9">
            <w:pPr>
              <w:jc w:val="center"/>
            </w:pPr>
            <w:r w:rsidRPr="00AC2BC2">
              <w:t>NAI</w:t>
            </w:r>
          </w:p>
        </w:tc>
        <w:tc>
          <w:tcPr>
            <w:tcW w:w="1010" w:type="dxa"/>
            <w:shd w:val="clear" w:color="auto" w:fill="auto"/>
          </w:tcPr>
          <w:p w14:paraId="0E39CA14" w14:textId="77777777" w:rsidR="007E3CB9" w:rsidRPr="00CF635D" w:rsidRDefault="007E3CB9" w:rsidP="007E3CB9"/>
        </w:tc>
        <w:tc>
          <w:tcPr>
            <w:tcW w:w="998" w:type="dxa"/>
            <w:gridSpan w:val="2"/>
            <w:shd w:val="clear" w:color="auto" w:fill="auto"/>
          </w:tcPr>
          <w:p w14:paraId="5A0A1EEE" w14:textId="77777777" w:rsidR="007E3CB9" w:rsidRPr="00CF635D" w:rsidRDefault="007E3CB9" w:rsidP="007E3CB9"/>
        </w:tc>
      </w:tr>
      <w:tr w:rsidR="007E3CB9" w:rsidRPr="00CF635D" w14:paraId="0684205B" w14:textId="77777777" w:rsidTr="007E3CB9">
        <w:trPr>
          <w:jc w:val="center"/>
        </w:trPr>
        <w:tc>
          <w:tcPr>
            <w:tcW w:w="709" w:type="dxa"/>
            <w:shd w:val="clear" w:color="auto" w:fill="auto"/>
            <w:vAlign w:val="center"/>
          </w:tcPr>
          <w:p w14:paraId="3E395D2F"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39B8AEE3" w14:textId="77777777" w:rsidR="007E3CB9" w:rsidRPr="00A00285" w:rsidRDefault="007E3CB9" w:rsidP="007E3CB9">
            <w:pPr>
              <w:rPr>
                <w:lang w:val="el-GR"/>
              </w:rPr>
            </w:pPr>
            <w:r w:rsidRPr="00A00285">
              <w:rPr>
                <w:lang w:val="el-GR"/>
              </w:rPr>
              <w:t>Λειτουργικό σύστημα συμβατό με το προσφερόμενο λογισμικό (συμπεριλαμβάνεται η άδεια χρήσης)</w:t>
            </w:r>
          </w:p>
        </w:tc>
        <w:tc>
          <w:tcPr>
            <w:tcW w:w="1116" w:type="dxa"/>
            <w:shd w:val="clear" w:color="auto" w:fill="auto"/>
            <w:vAlign w:val="center"/>
          </w:tcPr>
          <w:p w14:paraId="7D1A19FF" w14:textId="77777777" w:rsidR="007E3CB9" w:rsidRPr="00AC2BC2" w:rsidRDefault="007E3CB9" w:rsidP="007E3CB9">
            <w:pPr>
              <w:jc w:val="center"/>
            </w:pPr>
            <w:r w:rsidRPr="00AC2BC2">
              <w:t>NAI</w:t>
            </w:r>
          </w:p>
        </w:tc>
        <w:tc>
          <w:tcPr>
            <w:tcW w:w="1010" w:type="dxa"/>
            <w:shd w:val="clear" w:color="auto" w:fill="auto"/>
          </w:tcPr>
          <w:p w14:paraId="6D643C2D" w14:textId="77777777" w:rsidR="007E3CB9" w:rsidRPr="00CF635D" w:rsidRDefault="007E3CB9" w:rsidP="007E3CB9"/>
        </w:tc>
        <w:tc>
          <w:tcPr>
            <w:tcW w:w="998" w:type="dxa"/>
            <w:gridSpan w:val="2"/>
            <w:shd w:val="clear" w:color="auto" w:fill="auto"/>
          </w:tcPr>
          <w:p w14:paraId="396583F5" w14:textId="77777777" w:rsidR="007E3CB9" w:rsidRPr="00CF635D" w:rsidRDefault="007E3CB9" w:rsidP="007E3CB9"/>
        </w:tc>
      </w:tr>
      <w:tr w:rsidR="007E3CB9" w:rsidRPr="00CF635D" w14:paraId="6E375CE4" w14:textId="77777777" w:rsidTr="007E3CB9">
        <w:trPr>
          <w:jc w:val="center"/>
        </w:trPr>
        <w:tc>
          <w:tcPr>
            <w:tcW w:w="709" w:type="dxa"/>
            <w:shd w:val="clear" w:color="auto" w:fill="auto"/>
            <w:vAlign w:val="center"/>
          </w:tcPr>
          <w:p w14:paraId="15D9E813"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63A8F066" w14:textId="77777777" w:rsidR="007E3CB9" w:rsidRPr="00AC2BC2" w:rsidRDefault="007E3CB9" w:rsidP="007E3CB9">
            <w:r>
              <w:t>Διπλό τροφοδοτικό επαρκούς ισχύος.</w:t>
            </w:r>
          </w:p>
        </w:tc>
        <w:tc>
          <w:tcPr>
            <w:tcW w:w="1116" w:type="dxa"/>
            <w:shd w:val="clear" w:color="auto" w:fill="auto"/>
            <w:vAlign w:val="center"/>
          </w:tcPr>
          <w:p w14:paraId="631B6E8A" w14:textId="77777777" w:rsidR="007E3CB9" w:rsidRPr="00AC2BC2" w:rsidRDefault="007E3CB9" w:rsidP="007E3CB9">
            <w:pPr>
              <w:jc w:val="center"/>
            </w:pPr>
            <w:r w:rsidRPr="00AC2BC2">
              <w:t>ΝΑΙ</w:t>
            </w:r>
          </w:p>
        </w:tc>
        <w:tc>
          <w:tcPr>
            <w:tcW w:w="1010" w:type="dxa"/>
            <w:shd w:val="clear" w:color="auto" w:fill="auto"/>
          </w:tcPr>
          <w:p w14:paraId="2E6C9D25" w14:textId="77777777" w:rsidR="007E3CB9" w:rsidRPr="00CF635D" w:rsidRDefault="007E3CB9" w:rsidP="007E3CB9"/>
        </w:tc>
        <w:tc>
          <w:tcPr>
            <w:tcW w:w="998" w:type="dxa"/>
            <w:gridSpan w:val="2"/>
            <w:shd w:val="clear" w:color="auto" w:fill="auto"/>
          </w:tcPr>
          <w:p w14:paraId="17D55555" w14:textId="77777777" w:rsidR="007E3CB9" w:rsidRPr="00CF635D" w:rsidRDefault="007E3CB9" w:rsidP="007E3CB9"/>
        </w:tc>
      </w:tr>
      <w:tr w:rsidR="007E3CB9" w:rsidRPr="00665972" w14:paraId="341698EC" w14:textId="77777777" w:rsidTr="007E3CB9">
        <w:trPr>
          <w:jc w:val="center"/>
        </w:trPr>
        <w:tc>
          <w:tcPr>
            <w:tcW w:w="709" w:type="dxa"/>
            <w:shd w:val="clear" w:color="auto" w:fill="auto"/>
            <w:vAlign w:val="center"/>
          </w:tcPr>
          <w:p w14:paraId="5CF38DD0"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06944F7D" w14:textId="77777777" w:rsidR="007E3CB9" w:rsidRPr="00A00285" w:rsidRDefault="007E3CB9" w:rsidP="007E3CB9">
            <w:pPr>
              <w:rPr>
                <w:lang w:val="el-GR"/>
              </w:rPr>
            </w:pPr>
            <w:r w:rsidRPr="00A00285">
              <w:rPr>
                <w:lang w:val="el-GR"/>
              </w:rPr>
              <w:t>Εγκατεστημένο λογισμικό απομακρυσμένης διαχείρισης της μονάδας με τα ακόλουθα χαρακτηριστικά:</w:t>
            </w:r>
          </w:p>
        </w:tc>
        <w:tc>
          <w:tcPr>
            <w:tcW w:w="1116" w:type="dxa"/>
            <w:shd w:val="clear" w:color="auto" w:fill="auto"/>
            <w:vAlign w:val="center"/>
          </w:tcPr>
          <w:p w14:paraId="02BA299C" w14:textId="77777777" w:rsidR="007E3CB9" w:rsidRPr="00A00285" w:rsidRDefault="007E3CB9" w:rsidP="007E3CB9">
            <w:pPr>
              <w:jc w:val="center"/>
              <w:rPr>
                <w:lang w:val="el-GR"/>
              </w:rPr>
            </w:pPr>
          </w:p>
        </w:tc>
        <w:tc>
          <w:tcPr>
            <w:tcW w:w="1010" w:type="dxa"/>
            <w:shd w:val="clear" w:color="auto" w:fill="auto"/>
          </w:tcPr>
          <w:p w14:paraId="3ADAE5D1" w14:textId="77777777" w:rsidR="007E3CB9" w:rsidRPr="00A00285" w:rsidRDefault="007E3CB9" w:rsidP="007E3CB9">
            <w:pPr>
              <w:rPr>
                <w:lang w:val="el-GR"/>
              </w:rPr>
            </w:pPr>
          </w:p>
        </w:tc>
        <w:tc>
          <w:tcPr>
            <w:tcW w:w="998" w:type="dxa"/>
            <w:gridSpan w:val="2"/>
            <w:shd w:val="clear" w:color="auto" w:fill="auto"/>
          </w:tcPr>
          <w:p w14:paraId="7AAF59D7" w14:textId="77777777" w:rsidR="007E3CB9" w:rsidRPr="00A00285" w:rsidRDefault="007E3CB9" w:rsidP="007E3CB9">
            <w:pPr>
              <w:rPr>
                <w:lang w:val="el-GR"/>
              </w:rPr>
            </w:pPr>
          </w:p>
        </w:tc>
      </w:tr>
      <w:tr w:rsidR="007E3CB9" w:rsidRPr="00CF635D" w14:paraId="093EEE55" w14:textId="77777777" w:rsidTr="007E3CB9">
        <w:trPr>
          <w:jc w:val="center"/>
        </w:trPr>
        <w:tc>
          <w:tcPr>
            <w:tcW w:w="709" w:type="dxa"/>
            <w:shd w:val="clear" w:color="auto" w:fill="auto"/>
            <w:vAlign w:val="center"/>
          </w:tcPr>
          <w:p w14:paraId="61F56D79" w14:textId="77777777" w:rsidR="007E3CB9" w:rsidRPr="00A00285" w:rsidRDefault="007E3CB9" w:rsidP="00F4289F">
            <w:pPr>
              <w:numPr>
                <w:ilvl w:val="0"/>
                <w:numId w:val="237"/>
              </w:numPr>
              <w:suppressAutoHyphens w:val="0"/>
              <w:spacing w:before="0" w:after="0"/>
              <w:contextualSpacing w:val="0"/>
              <w:jc w:val="center"/>
              <w:rPr>
                <w:lang w:val="el-GR"/>
              </w:rPr>
            </w:pPr>
          </w:p>
        </w:tc>
        <w:tc>
          <w:tcPr>
            <w:tcW w:w="6663" w:type="dxa"/>
            <w:shd w:val="clear" w:color="auto" w:fill="auto"/>
            <w:vAlign w:val="center"/>
          </w:tcPr>
          <w:p w14:paraId="1F75AFB3" w14:textId="77777777" w:rsidR="007E3CB9" w:rsidRPr="00A00285" w:rsidRDefault="007E3CB9" w:rsidP="007E3CB9">
            <w:pPr>
              <w:rPr>
                <w:lang w:val="el-GR"/>
              </w:rPr>
            </w:pPr>
            <w:r w:rsidRPr="00A00285">
              <w:rPr>
                <w:lang w:val="el-GR"/>
              </w:rPr>
              <w:t>(α) Το λογισμικό να μην απαιτεί την έξοδο (</w:t>
            </w:r>
            <w:r w:rsidRPr="00AC2BC2">
              <w:t>log</w:t>
            </w:r>
            <w:r w:rsidRPr="00A00285">
              <w:rPr>
                <w:lang w:val="el-GR"/>
              </w:rPr>
              <w:t xml:space="preserve"> </w:t>
            </w:r>
            <w:r w:rsidRPr="00AC2BC2">
              <w:t>out</w:t>
            </w:r>
            <w:r w:rsidRPr="00A00285">
              <w:rPr>
                <w:lang w:val="el-GR"/>
              </w:rPr>
              <w:t>) του χρήστη από το λειτουργικό σύστημα.</w:t>
            </w:r>
          </w:p>
        </w:tc>
        <w:tc>
          <w:tcPr>
            <w:tcW w:w="1116" w:type="dxa"/>
            <w:shd w:val="clear" w:color="auto" w:fill="auto"/>
            <w:vAlign w:val="center"/>
          </w:tcPr>
          <w:p w14:paraId="00E2195B" w14:textId="77777777" w:rsidR="007E3CB9" w:rsidRPr="00AC2BC2" w:rsidRDefault="007E3CB9" w:rsidP="007E3CB9">
            <w:pPr>
              <w:jc w:val="center"/>
            </w:pPr>
            <w:r w:rsidRPr="00AC2BC2">
              <w:t>ΝΑΙ</w:t>
            </w:r>
          </w:p>
        </w:tc>
        <w:tc>
          <w:tcPr>
            <w:tcW w:w="1010" w:type="dxa"/>
            <w:shd w:val="clear" w:color="auto" w:fill="auto"/>
          </w:tcPr>
          <w:p w14:paraId="7CF37BCA" w14:textId="77777777" w:rsidR="007E3CB9" w:rsidRPr="00CF635D" w:rsidRDefault="007E3CB9" w:rsidP="007E3CB9"/>
        </w:tc>
        <w:tc>
          <w:tcPr>
            <w:tcW w:w="998" w:type="dxa"/>
            <w:gridSpan w:val="2"/>
            <w:shd w:val="clear" w:color="auto" w:fill="auto"/>
          </w:tcPr>
          <w:p w14:paraId="23E0FC62" w14:textId="77777777" w:rsidR="007E3CB9" w:rsidRPr="00CF635D" w:rsidRDefault="007E3CB9" w:rsidP="007E3CB9"/>
        </w:tc>
      </w:tr>
      <w:tr w:rsidR="007E3CB9" w:rsidRPr="00CF635D" w14:paraId="0BCD1FA8" w14:textId="77777777" w:rsidTr="007E3CB9">
        <w:trPr>
          <w:jc w:val="center"/>
        </w:trPr>
        <w:tc>
          <w:tcPr>
            <w:tcW w:w="709" w:type="dxa"/>
            <w:shd w:val="clear" w:color="auto" w:fill="auto"/>
            <w:vAlign w:val="center"/>
          </w:tcPr>
          <w:p w14:paraId="4E49E53B"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03EBE4AD" w14:textId="77777777" w:rsidR="007E3CB9" w:rsidRPr="00A00285" w:rsidRDefault="007E3CB9" w:rsidP="007E3CB9">
            <w:pPr>
              <w:rPr>
                <w:lang w:val="el-GR"/>
              </w:rPr>
            </w:pPr>
            <w:r w:rsidRPr="00A00285">
              <w:rPr>
                <w:lang w:val="el-GR"/>
              </w:rPr>
              <w:t>(β) Το λογισμικό να μπορεί να λειτουργεί και σε περιπτώσεις τοπικού δικτύου χωρίς δηλαδή την πρόσβαση στο διαδίκτυο.</w:t>
            </w:r>
          </w:p>
        </w:tc>
        <w:tc>
          <w:tcPr>
            <w:tcW w:w="1116" w:type="dxa"/>
            <w:shd w:val="clear" w:color="auto" w:fill="auto"/>
            <w:vAlign w:val="center"/>
          </w:tcPr>
          <w:p w14:paraId="0BB064F7" w14:textId="77777777" w:rsidR="007E3CB9" w:rsidRPr="00AC2BC2" w:rsidRDefault="007E3CB9" w:rsidP="007E3CB9">
            <w:pPr>
              <w:jc w:val="center"/>
            </w:pPr>
            <w:r w:rsidRPr="00AC2BC2">
              <w:t>ΝΑΙ</w:t>
            </w:r>
          </w:p>
        </w:tc>
        <w:tc>
          <w:tcPr>
            <w:tcW w:w="1010" w:type="dxa"/>
            <w:shd w:val="clear" w:color="auto" w:fill="auto"/>
          </w:tcPr>
          <w:p w14:paraId="091E2057" w14:textId="77777777" w:rsidR="007E3CB9" w:rsidRPr="00CF635D" w:rsidRDefault="007E3CB9" w:rsidP="007E3CB9"/>
        </w:tc>
        <w:tc>
          <w:tcPr>
            <w:tcW w:w="998" w:type="dxa"/>
            <w:gridSpan w:val="2"/>
            <w:shd w:val="clear" w:color="auto" w:fill="auto"/>
          </w:tcPr>
          <w:p w14:paraId="63CB5D74" w14:textId="77777777" w:rsidR="007E3CB9" w:rsidRPr="00CF635D" w:rsidRDefault="007E3CB9" w:rsidP="007E3CB9"/>
        </w:tc>
      </w:tr>
      <w:tr w:rsidR="007E3CB9" w:rsidRPr="00CF635D" w14:paraId="2A26ABBF" w14:textId="77777777" w:rsidTr="007E3CB9">
        <w:trPr>
          <w:jc w:val="center"/>
        </w:trPr>
        <w:tc>
          <w:tcPr>
            <w:tcW w:w="709" w:type="dxa"/>
            <w:shd w:val="clear" w:color="auto" w:fill="auto"/>
            <w:vAlign w:val="center"/>
          </w:tcPr>
          <w:p w14:paraId="574434D0"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6EAB0606" w14:textId="77777777" w:rsidR="007E3CB9" w:rsidRPr="00A00285" w:rsidRDefault="007E3CB9" w:rsidP="007E3CB9">
            <w:pPr>
              <w:rPr>
                <w:lang w:val="el-GR"/>
              </w:rPr>
            </w:pPr>
            <w:r w:rsidRPr="00A00285">
              <w:rPr>
                <w:lang w:val="el-GR"/>
              </w:rPr>
              <w:t xml:space="preserve">(γ) Το λογισμικό να μπορεί να κρυπτογραφεί τα </w:t>
            </w:r>
            <w:r w:rsidRPr="00AC2BC2">
              <w:t>sessions</w:t>
            </w:r>
            <w:r w:rsidRPr="00A00285">
              <w:rPr>
                <w:lang w:val="el-GR"/>
              </w:rPr>
              <w:t xml:space="preserve"> με τουλάχιστον 128 </w:t>
            </w:r>
            <w:r w:rsidRPr="00AC2BC2">
              <w:t>Bit</w:t>
            </w:r>
            <w:r w:rsidRPr="00A00285">
              <w:rPr>
                <w:lang w:val="el-GR"/>
              </w:rPr>
              <w:t xml:space="preserve"> </w:t>
            </w:r>
            <w:r w:rsidRPr="00AC2BC2">
              <w:t>encryption</w:t>
            </w:r>
            <w:r w:rsidRPr="00A00285">
              <w:rPr>
                <w:lang w:val="el-GR"/>
              </w:rPr>
              <w:t>.</w:t>
            </w:r>
          </w:p>
        </w:tc>
        <w:tc>
          <w:tcPr>
            <w:tcW w:w="1116" w:type="dxa"/>
            <w:shd w:val="clear" w:color="auto" w:fill="auto"/>
            <w:vAlign w:val="center"/>
          </w:tcPr>
          <w:p w14:paraId="3212F4B0" w14:textId="77777777" w:rsidR="007E3CB9" w:rsidRPr="00AC2BC2" w:rsidRDefault="007E3CB9" w:rsidP="007E3CB9">
            <w:pPr>
              <w:jc w:val="center"/>
            </w:pPr>
            <w:r w:rsidRPr="00AC2BC2">
              <w:t>NAI</w:t>
            </w:r>
          </w:p>
        </w:tc>
        <w:tc>
          <w:tcPr>
            <w:tcW w:w="1010" w:type="dxa"/>
            <w:shd w:val="clear" w:color="auto" w:fill="auto"/>
          </w:tcPr>
          <w:p w14:paraId="1C41DBFB" w14:textId="77777777" w:rsidR="007E3CB9" w:rsidRPr="00CF635D" w:rsidRDefault="007E3CB9" w:rsidP="007E3CB9"/>
        </w:tc>
        <w:tc>
          <w:tcPr>
            <w:tcW w:w="998" w:type="dxa"/>
            <w:gridSpan w:val="2"/>
            <w:shd w:val="clear" w:color="auto" w:fill="auto"/>
          </w:tcPr>
          <w:p w14:paraId="25A0F012" w14:textId="77777777" w:rsidR="007E3CB9" w:rsidRPr="00CF635D" w:rsidRDefault="007E3CB9" w:rsidP="007E3CB9"/>
        </w:tc>
      </w:tr>
      <w:tr w:rsidR="007E3CB9" w:rsidRPr="00CF635D" w14:paraId="31109B6E" w14:textId="77777777" w:rsidTr="007E3CB9">
        <w:trPr>
          <w:jc w:val="center"/>
        </w:trPr>
        <w:tc>
          <w:tcPr>
            <w:tcW w:w="709" w:type="dxa"/>
            <w:shd w:val="clear" w:color="auto" w:fill="auto"/>
            <w:vAlign w:val="center"/>
          </w:tcPr>
          <w:p w14:paraId="2897839F"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57A13E4E" w14:textId="77777777" w:rsidR="007E3CB9" w:rsidRPr="00A00285" w:rsidRDefault="007E3CB9" w:rsidP="007E3CB9">
            <w:pPr>
              <w:rPr>
                <w:lang w:val="el-GR"/>
              </w:rPr>
            </w:pPr>
            <w:r w:rsidRPr="00A00285">
              <w:rPr>
                <w:lang w:val="el-GR"/>
              </w:rPr>
              <w:t xml:space="preserve">(δ) Το λογισμικό να μπορεί να χρησιμοποιεί τους λογαριασμούς των λειτουργικών συστημάτων για το </w:t>
            </w:r>
            <w:r w:rsidRPr="00AC2BC2">
              <w:t>authentication</w:t>
            </w:r>
            <w:r w:rsidRPr="00A00285">
              <w:rPr>
                <w:lang w:val="el-GR"/>
              </w:rPr>
              <w:t xml:space="preserve"> των χρηστών.</w:t>
            </w:r>
          </w:p>
        </w:tc>
        <w:tc>
          <w:tcPr>
            <w:tcW w:w="1116" w:type="dxa"/>
            <w:shd w:val="clear" w:color="auto" w:fill="auto"/>
            <w:vAlign w:val="center"/>
          </w:tcPr>
          <w:p w14:paraId="5FE0247B" w14:textId="77777777" w:rsidR="007E3CB9" w:rsidRPr="00AC2BC2" w:rsidRDefault="007E3CB9" w:rsidP="007E3CB9">
            <w:pPr>
              <w:jc w:val="center"/>
            </w:pPr>
            <w:r w:rsidRPr="00AC2BC2">
              <w:t>NAI</w:t>
            </w:r>
          </w:p>
        </w:tc>
        <w:tc>
          <w:tcPr>
            <w:tcW w:w="1010" w:type="dxa"/>
            <w:shd w:val="clear" w:color="auto" w:fill="auto"/>
          </w:tcPr>
          <w:p w14:paraId="34E45CF9" w14:textId="77777777" w:rsidR="007E3CB9" w:rsidRPr="00CF635D" w:rsidRDefault="007E3CB9" w:rsidP="007E3CB9"/>
        </w:tc>
        <w:tc>
          <w:tcPr>
            <w:tcW w:w="998" w:type="dxa"/>
            <w:gridSpan w:val="2"/>
            <w:shd w:val="clear" w:color="auto" w:fill="auto"/>
          </w:tcPr>
          <w:p w14:paraId="37CF9194" w14:textId="77777777" w:rsidR="007E3CB9" w:rsidRPr="00CF635D" w:rsidRDefault="007E3CB9" w:rsidP="007E3CB9"/>
        </w:tc>
      </w:tr>
      <w:tr w:rsidR="007E3CB9" w:rsidRPr="00CF635D" w14:paraId="567D677C" w14:textId="77777777" w:rsidTr="007E3CB9">
        <w:trPr>
          <w:jc w:val="center"/>
        </w:trPr>
        <w:tc>
          <w:tcPr>
            <w:tcW w:w="709" w:type="dxa"/>
            <w:shd w:val="clear" w:color="auto" w:fill="auto"/>
            <w:vAlign w:val="center"/>
          </w:tcPr>
          <w:p w14:paraId="65279B6F"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3B82CE50" w14:textId="77777777" w:rsidR="007E3CB9" w:rsidRPr="00A00285" w:rsidRDefault="007E3CB9" w:rsidP="007E3CB9">
            <w:pPr>
              <w:rPr>
                <w:lang w:val="el-GR"/>
              </w:rPr>
            </w:pPr>
            <w:r w:rsidRPr="00A00285">
              <w:rPr>
                <w:lang w:val="el-GR"/>
              </w:rPr>
              <w:t xml:space="preserve">(ε) Το λογισμικό να διαθέτει δικό του σύστημα </w:t>
            </w:r>
            <w:r w:rsidRPr="00AC2BC2">
              <w:t>authentication</w:t>
            </w:r>
            <w:r w:rsidRPr="00A00285">
              <w:rPr>
                <w:lang w:val="el-GR"/>
              </w:rPr>
              <w:t>.</w:t>
            </w:r>
          </w:p>
        </w:tc>
        <w:tc>
          <w:tcPr>
            <w:tcW w:w="1116" w:type="dxa"/>
            <w:shd w:val="clear" w:color="auto" w:fill="auto"/>
            <w:vAlign w:val="center"/>
          </w:tcPr>
          <w:p w14:paraId="24319680" w14:textId="77777777" w:rsidR="007E3CB9" w:rsidRPr="00AC2BC2" w:rsidRDefault="007E3CB9" w:rsidP="007E3CB9">
            <w:pPr>
              <w:jc w:val="center"/>
            </w:pPr>
            <w:r w:rsidRPr="00AC2BC2">
              <w:t>NAI</w:t>
            </w:r>
          </w:p>
        </w:tc>
        <w:tc>
          <w:tcPr>
            <w:tcW w:w="1010" w:type="dxa"/>
            <w:shd w:val="clear" w:color="auto" w:fill="auto"/>
          </w:tcPr>
          <w:p w14:paraId="1D677243" w14:textId="77777777" w:rsidR="007E3CB9" w:rsidRPr="00CF635D" w:rsidRDefault="007E3CB9" w:rsidP="007E3CB9"/>
        </w:tc>
        <w:tc>
          <w:tcPr>
            <w:tcW w:w="998" w:type="dxa"/>
            <w:gridSpan w:val="2"/>
            <w:shd w:val="clear" w:color="auto" w:fill="auto"/>
          </w:tcPr>
          <w:p w14:paraId="24972BF0" w14:textId="77777777" w:rsidR="007E3CB9" w:rsidRPr="00CF635D" w:rsidRDefault="007E3CB9" w:rsidP="007E3CB9"/>
        </w:tc>
      </w:tr>
      <w:tr w:rsidR="007E3CB9" w:rsidRPr="00CF635D" w14:paraId="5E0AEB40" w14:textId="77777777" w:rsidTr="007E3CB9">
        <w:trPr>
          <w:jc w:val="center"/>
        </w:trPr>
        <w:tc>
          <w:tcPr>
            <w:tcW w:w="709" w:type="dxa"/>
            <w:shd w:val="clear" w:color="auto" w:fill="auto"/>
            <w:vAlign w:val="center"/>
          </w:tcPr>
          <w:p w14:paraId="23F7DCF6"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76E485D5" w14:textId="77777777" w:rsidR="007E3CB9" w:rsidRPr="00A00285" w:rsidRDefault="007E3CB9" w:rsidP="007E3CB9">
            <w:pPr>
              <w:rPr>
                <w:lang w:val="el-GR"/>
              </w:rPr>
            </w:pPr>
            <w:r w:rsidRPr="00A00285">
              <w:rPr>
                <w:lang w:val="el-GR"/>
              </w:rPr>
              <w:t xml:space="preserve">(στ) Το λογισμικό να υποστηρίζει το χαρακτηριστικό </w:t>
            </w:r>
            <w:r w:rsidRPr="00AC2BC2">
              <w:t>cross</w:t>
            </w:r>
            <w:r w:rsidRPr="00A00285">
              <w:rPr>
                <w:lang w:val="el-GR"/>
              </w:rPr>
              <w:t xml:space="preserve"> </w:t>
            </w:r>
            <w:r w:rsidRPr="00AC2BC2">
              <w:t>platform</w:t>
            </w:r>
            <w:r w:rsidRPr="00A00285">
              <w:rPr>
                <w:lang w:val="el-GR"/>
              </w:rPr>
              <w:t xml:space="preserve"> </w:t>
            </w:r>
            <w:r w:rsidRPr="00AC2BC2">
              <w:t>remote</w:t>
            </w:r>
            <w:r w:rsidRPr="00A00285">
              <w:rPr>
                <w:lang w:val="el-GR"/>
              </w:rPr>
              <w:t xml:space="preserve"> </w:t>
            </w:r>
            <w:r w:rsidRPr="00AC2BC2">
              <w:t>control</w:t>
            </w:r>
            <w:r w:rsidRPr="00A00285">
              <w:rPr>
                <w:lang w:val="el-GR"/>
              </w:rPr>
              <w:t>.</w:t>
            </w:r>
          </w:p>
        </w:tc>
        <w:tc>
          <w:tcPr>
            <w:tcW w:w="1116" w:type="dxa"/>
            <w:shd w:val="clear" w:color="auto" w:fill="auto"/>
            <w:vAlign w:val="center"/>
          </w:tcPr>
          <w:p w14:paraId="37EF2C9F" w14:textId="77777777" w:rsidR="007E3CB9" w:rsidRPr="00AC2BC2" w:rsidRDefault="007E3CB9" w:rsidP="007E3CB9">
            <w:pPr>
              <w:jc w:val="center"/>
            </w:pPr>
            <w:r w:rsidRPr="00AC2BC2">
              <w:t>NAI</w:t>
            </w:r>
          </w:p>
        </w:tc>
        <w:tc>
          <w:tcPr>
            <w:tcW w:w="1010" w:type="dxa"/>
            <w:shd w:val="clear" w:color="auto" w:fill="auto"/>
          </w:tcPr>
          <w:p w14:paraId="6D8FAD7F" w14:textId="77777777" w:rsidR="007E3CB9" w:rsidRPr="00CF635D" w:rsidRDefault="007E3CB9" w:rsidP="007E3CB9"/>
        </w:tc>
        <w:tc>
          <w:tcPr>
            <w:tcW w:w="998" w:type="dxa"/>
            <w:gridSpan w:val="2"/>
            <w:shd w:val="clear" w:color="auto" w:fill="auto"/>
          </w:tcPr>
          <w:p w14:paraId="3BFFC3E5" w14:textId="77777777" w:rsidR="007E3CB9" w:rsidRPr="00CF635D" w:rsidRDefault="007E3CB9" w:rsidP="007E3CB9"/>
        </w:tc>
      </w:tr>
      <w:tr w:rsidR="007E3CB9" w:rsidRPr="00CF635D" w14:paraId="12108C3A" w14:textId="77777777" w:rsidTr="007E3CB9">
        <w:trPr>
          <w:jc w:val="center"/>
        </w:trPr>
        <w:tc>
          <w:tcPr>
            <w:tcW w:w="709" w:type="dxa"/>
            <w:shd w:val="clear" w:color="auto" w:fill="auto"/>
            <w:vAlign w:val="center"/>
          </w:tcPr>
          <w:p w14:paraId="63EFE5E4"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05534E66" w14:textId="77777777" w:rsidR="007E3CB9" w:rsidRPr="00A00285" w:rsidRDefault="007E3CB9" w:rsidP="007E3CB9">
            <w:pPr>
              <w:rPr>
                <w:lang w:val="el-GR"/>
              </w:rPr>
            </w:pPr>
            <w:r w:rsidRPr="00A00285">
              <w:rPr>
                <w:lang w:val="el-GR"/>
              </w:rPr>
              <w:t>(ζ) Το λογισμικό να υποστηρίζει την απομακρυσμένη εκτύπωση.</w:t>
            </w:r>
          </w:p>
        </w:tc>
        <w:tc>
          <w:tcPr>
            <w:tcW w:w="1116" w:type="dxa"/>
            <w:shd w:val="clear" w:color="auto" w:fill="auto"/>
            <w:vAlign w:val="center"/>
          </w:tcPr>
          <w:p w14:paraId="67F3481D" w14:textId="77777777" w:rsidR="007E3CB9" w:rsidRPr="00AC2BC2" w:rsidRDefault="007E3CB9" w:rsidP="007E3CB9">
            <w:pPr>
              <w:jc w:val="center"/>
            </w:pPr>
            <w:r w:rsidRPr="00AC2BC2">
              <w:t>NAI</w:t>
            </w:r>
          </w:p>
        </w:tc>
        <w:tc>
          <w:tcPr>
            <w:tcW w:w="1010" w:type="dxa"/>
            <w:shd w:val="clear" w:color="auto" w:fill="auto"/>
          </w:tcPr>
          <w:p w14:paraId="7B226F0D" w14:textId="77777777" w:rsidR="007E3CB9" w:rsidRPr="00CF635D" w:rsidRDefault="007E3CB9" w:rsidP="007E3CB9"/>
        </w:tc>
        <w:tc>
          <w:tcPr>
            <w:tcW w:w="998" w:type="dxa"/>
            <w:gridSpan w:val="2"/>
            <w:shd w:val="clear" w:color="auto" w:fill="auto"/>
          </w:tcPr>
          <w:p w14:paraId="730B42DA" w14:textId="77777777" w:rsidR="007E3CB9" w:rsidRPr="00CF635D" w:rsidRDefault="007E3CB9" w:rsidP="007E3CB9"/>
        </w:tc>
      </w:tr>
      <w:tr w:rsidR="007E3CB9" w:rsidRPr="00CF635D" w14:paraId="5744881B" w14:textId="77777777" w:rsidTr="007E3CB9">
        <w:trPr>
          <w:jc w:val="center"/>
        </w:trPr>
        <w:tc>
          <w:tcPr>
            <w:tcW w:w="709" w:type="dxa"/>
            <w:shd w:val="clear" w:color="auto" w:fill="auto"/>
            <w:vAlign w:val="center"/>
          </w:tcPr>
          <w:p w14:paraId="1FE03742"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77B49C91" w14:textId="77777777" w:rsidR="007E3CB9" w:rsidRPr="00A00285" w:rsidRDefault="007E3CB9" w:rsidP="007E3CB9">
            <w:pPr>
              <w:rPr>
                <w:lang w:val="el-GR"/>
              </w:rPr>
            </w:pPr>
            <w:r w:rsidRPr="00A00285">
              <w:rPr>
                <w:lang w:val="el-GR"/>
              </w:rPr>
              <w:t>(η) Το λογισμικό να υποστηρίζει την ανταλλαγή αρχείων.</w:t>
            </w:r>
          </w:p>
        </w:tc>
        <w:tc>
          <w:tcPr>
            <w:tcW w:w="1116" w:type="dxa"/>
            <w:shd w:val="clear" w:color="auto" w:fill="auto"/>
            <w:vAlign w:val="center"/>
          </w:tcPr>
          <w:p w14:paraId="66E74C5A" w14:textId="77777777" w:rsidR="007E3CB9" w:rsidRPr="00AC2BC2" w:rsidRDefault="007E3CB9" w:rsidP="007E3CB9">
            <w:pPr>
              <w:jc w:val="center"/>
            </w:pPr>
            <w:r w:rsidRPr="00AC2BC2">
              <w:t>NAI</w:t>
            </w:r>
          </w:p>
        </w:tc>
        <w:tc>
          <w:tcPr>
            <w:tcW w:w="1010" w:type="dxa"/>
            <w:shd w:val="clear" w:color="auto" w:fill="auto"/>
          </w:tcPr>
          <w:p w14:paraId="52690544" w14:textId="77777777" w:rsidR="007E3CB9" w:rsidRPr="00CF635D" w:rsidRDefault="007E3CB9" w:rsidP="007E3CB9"/>
        </w:tc>
        <w:tc>
          <w:tcPr>
            <w:tcW w:w="998" w:type="dxa"/>
            <w:gridSpan w:val="2"/>
            <w:shd w:val="clear" w:color="auto" w:fill="auto"/>
          </w:tcPr>
          <w:p w14:paraId="21FBE31D" w14:textId="77777777" w:rsidR="007E3CB9" w:rsidRPr="00CF635D" w:rsidRDefault="007E3CB9" w:rsidP="007E3CB9"/>
        </w:tc>
      </w:tr>
      <w:tr w:rsidR="007E3CB9" w:rsidRPr="00CF635D" w14:paraId="05549E40" w14:textId="77777777" w:rsidTr="007E3CB9">
        <w:trPr>
          <w:jc w:val="center"/>
        </w:trPr>
        <w:tc>
          <w:tcPr>
            <w:tcW w:w="709" w:type="dxa"/>
            <w:shd w:val="clear" w:color="auto" w:fill="auto"/>
            <w:vAlign w:val="center"/>
          </w:tcPr>
          <w:p w14:paraId="7B2652F7"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0849C1CC" w14:textId="77777777" w:rsidR="007E3CB9" w:rsidRPr="00A00285" w:rsidRDefault="007E3CB9" w:rsidP="007E3CB9">
            <w:pPr>
              <w:rPr>
                <w:lang w:val="el-GR"/>
              </w:rPr>
            </w:pPr>
            <w:r w:rsidRPr="00A00285">
              <w:rPr>
                <w:lang w:val="el-GR"/>
              </w:rPr>
              <w:t>(θ) Το λογισμικό να υποστηρίζει την επικοινωνία (</w:t>
            </w:r>
            <w:r w:rsidRPr="00AC2BC2">
              <w:t>chat</w:t>
            </w:r>
            <w:r w:rsidRPr="00A00285">
              <w:rPr>
                <w:lang w:val="el-GR"/>
              </w:rPr>
              <w:t>).</w:t>
            </w:r>
          </w:p>
        </w:tc>
        <w:tc>
          <w:tcPr>
            <w:tcW w:w="1116" w:type="dxa"/>
            <w:shd w:val="clear" w:color="auto" w:fill="auto"/>
            <w:vAlign w:val="center"/>
          </w:tcPr>
          <w:p w14:paraId="109C7086" w14:textId="77777777" w:rsidR="007E3CB9" w:rsidRPr="00AC2BC2" w:rsidRDefault="007E3CB9" w:rsidP="007E3CB9">
            <w:pPr>
              <w:jc w:val="center"/>
            </w:pPr>
            <w:r w:rsidRPr="00AC2BC2">
              <w:t>NAI</w:t>
            </w:r>
          </w:p>
        </w:tc>
        <w:tc>
          <w:tcPr>
            <w:tcW w:w="1010" w:type="dxa"/>
            <w:shd w:val="clear" w:color="auto" w:fill="auto"/>
          </w:tcPr>
          <w:p w14:paraId="5C958E1C" w14:textId="77777777" w:rsidR="007E3CB9" w:rsidRPr="00CF635D" w:rsidRDefault="007E3CB9" w:rsidP="007E3CB9"/>
        </w:tc>
        <w:tc>
          <w:tcPr>
            <w:tcW w:w="998" w:type="dxa"/>
            <w:gridSpan w:val="2"/>
            <w:shd w:val="clear" w:color="auto" w:fill="auto"/>
          </w:tcPr>
          <w:p w14:paraId="7079A24F" w14:textId="77777777" w:rsidR="007E3CB9" w:rsidRPr="00CF635D" w:rsidRDefault="007E3CB9" w:rsidP="007E3CB9"/>
        </w:tc>
      </w:tr>
      <w:tr w:rsidR="007E3CB9" w:rsidRPr="00CF635D" w14:paraId="56749E28" w14:textId="77777777" w:rsidTr="007E3CB9">
        <w:trPr>
          <w:jc w:val="center"/>
        </w:trPr>
        <w:tc>
          <w:tcPr>
            <w:tcW w:w="709" w:type="dxa"/>
            <w:shd w:val="clear" w:color="auto" w:fill="auto"/>
            <w:vAlign w:val="center"/>
          </w:tcPr>
          <w:p w14:paraId="1A479FF2" w14:textId="77777777" w:rsidR="007E3CB9" w:rsidRPr="00CF635D" w:rsidRDefault="007E3CB9" w:rsidP="00F4289F">
            <w:pPr>
              <w:numPr>
                <w:ilvl w:val="0"/>
                <w:numId w:val="237"/>
              </w:numPr>
              <w:suppressAutoHyphens w:val="0"/>
              <w:spacing w:before="0" w:after="0"/>
              <w:contextualSpacing w:val="0"/>
              <w:jc w:val="center"/>
            </w:pPr>
          </w:p>
        </w:tc>
        <w:tc>
          <w:tcPr>
            <w:tcW w:w="6663" w:type="dxa"/>
            <w:shd w:val="clear" w:color="auto" w:fill="auto"/>
            <w:vAlign w:val="center"/>
          </w:tcPr>
          <w:p w14:paraId="48CFBE36" w14:textId="77777777" w:rsidR="007E3CB9" w:rsidRPr="00A00285" w:rsidRDefault="007E3CB9" w:rsidP="007E3CB9">
            <w:pPr>
              <w:rPr>
                <w:lang w:val="el-GR"/>
              </w:rPr>
            </w:pPr>
            <w:r>
              <w:rPr>
                <w:lang w:val="en-US"/>
              </w:rPr>
              <w:t>O</w:t>
            </w:r>
            <w:r w:rsidRPr="00A00285">
              <w:rPr>
                <w:lang w:val="el-GR"/>
              </w:rPr>
              <w:t xml:space="preserve"> </w:t>
            </w:r>
            <w:r w:rsidRPr="00AC2BC2">
              <w:t>video</w:t>
            </w:r>
            <w:r w:rsidRPr="00A00285">
              <w:rPr>
                <w:lang w:val="el-GR"/>
              </w:rPr>
              <w:t xml:space="preserve"> </w:t>
            </w:r>
            <w:r w:rsidRPr="00AC2BC2">
              <w:t>controller</w:t>
            </w:r>
            <w:r w:rsidRPr="00A00285">
              <w:rPr>
                <w:lang w:val="el-GR"/>
              </w:rPr>
              <w:t xml:space="preserve"> </w:t>
            </w:r>
            <w:r w:rsidRPr="00AC2BC2">
              <w:t>server</w:t>
            </w:r>
            <w:r w:rsidRPr="00A00285">
              <w:rPr>
                <w:lang w:val="el-GR"/>
              </w:rPr>
              <w:t xml:space="preserve"> και το λογισμικό </w:t>
            </w:r>
            <w:r w:rsidRPr="00AC2BC2">
              <w:t>video</w:t>
            </w:r>
            <w:r w:rsidRPr="00A00285">
              <w:rPr>
                <w:lang w:val="el-GR"/>
              </w:rPr>
              <w:t xml:space="preserve"> </w:t>
            </w:r>
            <w:r w:rsidRPr="00AC2BC2">
              <w:t>controller</w:t>
            </w:r>
            <w:r w:rsidRPr="00A00285">
              <w:rPr>
                <w:lang w:val="el-GR"/>
              </w:rPr>
              <w:t xml:space="preserve"> να είναι του ίδιου κατασκευαστή.</w:t>
            </w:r>
          </w:p>
        </w:tc>
        <w:tc>
          <w:tcPr>
            <w:tcW w:w="1116" w:type="dxa"/>
            <w:shd w:val="clear" w:color="auto" w:fill="auto"/>
            <w:vAlign w:val="center"/>
          </w:tcPr>
          <w:p w14:paraId="64C0F967" w14:textId="77777777" w:rsidR="007E3CB9" w:rsidRPr="00AC2BC2" w:rsidRDefault="007E3CB9" w:rsidP="007E3CB9">
            <w:pPr>
              <w:jc w:val="center"/>
            </w:pPr>
            <w:r w:rsidRPr="00AC2BC2">
              <w:t>ΝΑΙ</w:t>
            </w:r>
          </w:p>
        </w:tc>
        <w:tc>
          <w:tcPr>
            <w:tcW w:w="1010" w:type="dxa"/>
            <w:shd w:val="clear" w:color="auto" w:fill="auto"/>
          </w:tcPr>
          <w:p w14:paraId="5A2CD1D0" w14:textId="77777777" w:rsidR="007E3CB9" w:rsidRPr="00CF635D" w:rsidRDefault="007E3CB9" w:rsidP="007E3CB9"/>
        </w:tc>
        <w:tc>
          <w:tcPr>
            <w:tcW w:w="998" w:type="dxa"/>
            <w:gridSpan w:val="2"/>
            <w:shd w:val="clear" w:color="auto" w:fill="auto"/>
          </w:tcPr>
          <w:p w14:paraId="0479F9E6" w14:textId="77777777" w:rsidR="007E3CB9" w:rsidRPr="00CF635D" w:rsidRDefault="007E3CB9" w:rsidP="007E3CB9"/>
        </w:tc>
      </w:tr>
      <w:tr w:rsidR="007E3CB9" w:rsidRPr="00CF635D" w14:paraId="1AA3C3E4" w14:textId="77777777" w:rsidTr="007E3CB9">
        <w:trPr>
          <w:jc w:val="center"/>
        </w:trPr>
        <w:tc>
          <w:tcPr>
            <w:tcW w:w="10496" w:type="dxa"/>
            <w:gridSpan w:val="6"/>
            <w:shd w:val="clear" w:color="auto" w:fill="auto"/>
          </w:tcPr>
          <w:p w14:paraId="52E447CF" w14:textId="77777777" w:rsidR="007E3CB9" w:rsidRPr="00CF635D" w:rsidRDefault="007E3CB9" w:rsidP="00F4289F">
            <w:pPr>
              <w:pStyle w:val="4"/>
              <w:keepLines/>
              <w:numPr>
                <w:ilvl w:val="3"/>
                <w:numId w:val="27"/>
              </w:numPr>
              <w:suppressAutoHyphens w:val="0"/>
              <w:spacing w:before="40" w:after="0"/>
              <w:contextualSpacing w:val="0"/>
              <w:jc w:val="left"/>
            </w:pPr>
            <w:bookmarkStart w:id="2251" w:name="_Toc44932236"/>
            <w:bookmarkStart w:id="2252" w:name="_Toc49256753"/>
            <w:r w:rsidRPr="002442DA">
              <w:t>Λογισμικό Video Controller</w:t>
            </w:r>
            <w:bookmarkEnd w:id="2251"/>
            <w:bookmarkEnd w:id="2252"/>
          </w:p>
        </w:tc>
      </w:tr>
      <w:tr w:rsidR="007E3CB9" w:rsidRPr="00CF635D" w14:paraId="41392501" w14:textId="77777777" w:rsidTr="007E3CB9">
        <w:trPr>
          <w:jc w:val="center"/>
        </w:trPr>
        <w:tc>
          <w:tcPr>
            <w:tcW w:w="10496" w:type="dxa"/>
            <w:gridSpan w:val="6"/>
            <w:shd w:val="clear" w:color="auto" w:fill="auto"/>
          </w:tcPr>
          <w:p w14:paraId="179EC6B1" w14:textId="77777777" w:rsidR="007E3CB9" w:rsidRPr="00CF635D" w:rsidRDefault="007E3CB9" w:rsidP="00F4289F">
            <w:pPr>
              <w:pStyle w:val="5"/>
              <w:keepNext/>
              <w:keepLines/>
              <w:numPr>
                <w:ilvl w:val="4"/>
                <w:numId w:val="27"/>
              </w:numPr>
              <w:suppressAutoHyphens w:val="0"/>
              <w:spacing w:before="40" w:after="0" w:line="240" w:lineRule="auto"/>
              <w:contextualSpacing w:val="0"/>
              <w:jc w:val="left"/>
            </w:pPr>
            <w:r w:rsidRPr="00586585">
              <w:t>Central Server</w:t>
            </w:r>
          </w:p>
        </w:tc>
      </w:tr>
      <w:tr w:rsidR="007E3CB9" w:rsidRPr="00CF635D" w14:paraId="6F1CD509" w14:textId="77777777" w:rsidTr="007E3CB9">
        <w:trPr>
          <w:jc w:val="center"/>
        </w:trPr>
        <w:tc>
          <w:tcPr>
            <w:tcW w:w="709" w:type="dxa"/>
            <w:shd w:val="clear" w:color="auto" w:fill="auto"/>
            <w:vAlign w:val="center"/>
          </w:tcPr>
          <w:p w14:paraId="484D73C0" w14:textId="77777777" w:rsidR="007E3CB9" w:rsidRPr="00CF635D" w:rsidRDefault="007E3CB9" w:rsidP="00F4289F">
            <w:pPr>
              <w:numPr>
                <w:ilvl w:val="0"/>
                <w:numId w:val="238"/>
              </w:numPr>
              <w:suppressAutoHyphens w:val="0"/>
              <w:spacing w:before="0" w:after="0"/>
              <w:contextualSpacing w:val="0"/>
              <w:jc w:val="center"/>
            </w:pPr>
          </w:p>
        </w:tc>
        <w:tc>
          <w:tcPr>
            <w:tcW w:w="6663" w:type="dxa"/>
            <w:shd w:val="clear" w:color="auto" w:fill="auto"/>
            <w:vAlign w:val="center"/>
          </w:tcPr>
          <w:p w14:paraId="5E5E652A" w14:textId="77777777" w:rsidR="007E3CB9" w:rsidRPr="00A00285" w:rsidRDefault="007E3CB9" w:rsidP="007E3CB9">
            <w:pPr>
              <w:rPr>
                <w:lang w:val="el-GR"/>
              </w:rPr>
            </w:pPr>
            <w:r w:rsidRPr="00A00285">
              <w:rPr>
                <w:lang w:val="el-GR"/>
              </w:rPr>
              <w:t xml:space="preserve">Εγκατάσταση λογισμικού στον </w:t>
            </w:r>
            <w:r w:rsidRPr="00AC2BC2">
              <w:rPr>
                <w:lang w:val="en-US"/>
              </w:rPr>
              <w:t>Video</w:t>
            </w:r>
            <w:r w:rsidRPr="00A00285">
              <w:rPr>
                <w:lang w:val="el-GR"/>
              </w:rPr>
              <w:t xml:space="preserve"> </w:t>
            </w:r>
            <w:r w:rsidRPr="00AC2BC2">
              <w:rPr>
                <w:lang w:val="en-US"/>
              </w:rPr>
              <w:t>Controller</w:t>
            </w:r>
            <w:r w:rsidRPr="00A00285">
              <w:rPr>
                <w:lang w:val="el-GR"/>
              </w:rPr>
              <w:t xml:space="preserve"> </w:t>
            </w:r>
            <w:r w:rsidRPr="00AC2BC2">
              <w:rPr>
                <w:lang w:val="en-US"/>
              </w:rPr>
              <w:t>Server</w:t>
            </w:r>
          </w:p>
        </w:tc>
        <w:tc>
          <w:tcPr>
            <w:tcW w:w="1116" w:type="dxa"/>
            <w:shd w:val="clear" w:color="auto" w:fill="auto"/>
            <w:vAlign w:val="center"/>
          </w:tcPr>
          <w:p w14:paraId="665BE2FC" w14:textId="77777777" w:rsidR="007E3CB9" w:rsidRPr="00AC2BC2" w:rsidRDefault="007E3CB9" w:rsidP="007E3CB9">
            <w:pPr>
              <w:jc w:val="center"/>
            </w:pPr>
            <w:r w:rsidRPr="00AC2BC2">
              <w:t>NAI</w:t>
            </w:r>
          </w:p>
        </w:tc>
        <w:tc>
          <w:tcPr>
            <w:tcW w:w="1010" w:type="dxa"/>
            <w:shd w:val="clear" w:color="auto" w:fill="auto"/>
          </w:tcPr>
          <w:p w14:paraId="6E1FB882" w14:textId="77777777" w:rsidR="007E3CB9" w:rsidRPr="00CF635D" w:rsidRDefault="007E3CB9" w:rsidP="007E3CB9"/>
        </w:tc>
        <w:tc>
          <w:tcPr>
            <w:tcW w:w="998" w:type="dxa"/>
            <w:gridSpan w:val="2"/>
            <w:shd w:val="clear" w:color="auto" w:fill="auto"/>
          </w:tcPr>
          <w:p w14:paraId="51F640B2" w14:textId="77777777" w:rsidR="007E3CB9" w:rsidRPr="00CF635D" w:rsidRDefault="007E3CB9" w:rsidP="007E3CB9"/>
        </w:tc>
      </w:tr>
      <w:tr w:rsidR="007E3CB9" w:rsidRPr="00CF635D" w14:paraId="1D1C511B" w14:textId="77777777" w:rsidTr="007E3CB9">
        <w:trPr>
          <w:jc w:val="center"/>
        </w:trPr>
        <w:tc>
          <w:tcPr>
            <w:tcW w:w="709" w:type="dxa"/>
            <w:shd w:val="clear" w:color="auto" w:fill="auto"/>
            <w:vAlign w:val="center"/>
          </w:tcPr>
          <w:p w14:paraId="4025BB72" w14:textId="77777777" w:rsidR="007E3CB9" w:rsidRPr="00CF635D" w:rsidRDefault="007E3CB9" w:rsidP="00F4289F">
            <w:pPr>
              <w:numPr>
                <w:ilvl w:val="0"/>
                <w:numId w:val="238"/>
              </w:numPr>
              <w:suppressAutoHyphens w:val="0"/>
              <w:spacing w:before="0" w:after="0"/>
              <w:contextualSpacing w:val="0"/>
              <w:jc w:val="center"/>
            </w:pPr>
          </w:p>
        </w:tc>
        <w:tc>
          <w:tcPr>
            <w:tcW w:w="6663" w:type="dxa"/>
            <w:shd w:val="clear" w:color="auto" w:fill="auto"/>
            <w:vAlign w:val="center"/>
          </w:tcPr>
          <w:p w14:paraId="0294E3F4" w14:textId="77777777" w:rsidR="007E3CB9" w:rsidRPr="00AB1358" w:rsidRDefault="007E3CB9" w:rsidP="007E3CB9">
            <w:pPr>
              <w:rPr>
                <w:lang w:val="en-US"/>
              </w:rPr>
            </w:pPr>
            <w:r w:rsidRPr="00AB1358">
              <w:rPr>
                <w:lang w:val="en-US"/>
              </w:rPr>
              <w:t xml:space="preserve">User Interface </w:t>
            </w:r>
            <w:r w:rsidRPr="00AC2BC2">
              <w:t>βασιζόμενο</w:t>
            </w:r>
            <w:r w:rsidRPr="00AB1358">
              <w:rPr>
                <w:lang w:val="en-US"/>
              </w:rPr>
              <w:t xml:space="preserve"> </w:t>
            </w:r>
            <w:r w:rsidRPr="00AC2BC2">
              <w:t>σε</w:t>
            </w:r>
            <w:r w:rsidRPr="00AB1358">
              <w:rPr>
                <w:lang w:val="en-US"/>
              </w:rPr>
              <w:t xml:space="preserve"> </w:t>
            </w:r>
            <w:r>
              <w:rPr>
                <w:lang w:val="en-US"/>
              </w:rPr>
              <w:t>web</w:t>
            </w:r>
            <w:r w:rsidRPr="00AB1358">
              <w:rPr>
                <w:lang w:val="en-US"/>
              </w:rPr>
              <w:t xml:space="preserve"> browser</w:t>
            </w:r>
          </w:p>
        </w:tc>
        <w:tc>
          <w:tcPr>
            <w:tcW w:w="1116" w:type="dxa"/>
            <w:shd w:val="clear" w:color="auto" w:fill="auto"/>
            <w:vAlign w:val="center"/>
          </w:tcPr>
          <w:p w14:paraId="24F9AB75" w14:textId="77777777" w:rsidR="007E3CB9" w:rsidRPr="00AC2BC2" w:rsidRDefault="007E3CB9" w:rsidP="007E3CB9">
            <w:pPr>
              <w:jc w:val="center"/>
            </w:pPr>
            <w:r w:rsidRPr="00AC2BC2">
              <w:t>NAI</w:t>
            </w:r>
          </w:p>
        </w:tc>
        <w:tc>
          <w:tcPr>
            <w:tcW w:w="1010" w:type="dxa"/>
            <w:shd w:val="clear" w:color="auto" w:fill="auto"/>
          </w:tcPr>
          <w:p w14:paraId="19337A9B" w14:textId="77777777" w:rsidR="007E3CB9" w:rsidRPr="00CF635D" w:rsidRDefault="007E3CB9" w:rsidP="007E3CB9"/>
        </w:tc>
        <w:tc>
          <w:tcPr>
            <w:tcW w:w="998" w:type="dxa"/>
            <w:gridSpan w:val="2"/>
            <w:shd w:val="clear" w:color="auto" w:fill="auto"/>
          </w:tcPr>
          <w:p w14:paraId="66F34148" w14:textId="77777777" w:rsidR="007E3CB9" w:rsidRPr="00CF635D" w:rsidRDefault="007E3CB9" w:rsidP="007E3CB9"/>
        </w:tc>
      </w:tr>
      <w:tr w:rsidR="007E3CB9" w:rsidRPr="00CF635D" w14:paraId="4F4CF25B" w14:textId="77777777" w:rsidTr="007E3CB9">
        <w:trPr>
          <w:jc w:val="center"/>
        </w:trPr>
        <w:tc>
          <w:tcPr>
            <w:tcW w:w="709" w:type="dxa"/>
            <w:shd w:val="clear" w:color="auto" w:fill="auto"/>
            <w:vAlign w:val="center"/>
          </w:tcPr>
          <w:p w14:paraId="62604C80" w14:textId="77777777" w:rsidR="007E3CB9" w:rsidRPr="00CF635D" w:rsidRDefault="007E3CB9" w:rsidP="00F4289F">
            <w:pPr>
              <w:numPr>
                <w:ilvl w:val="0"/>
                <w:numId w:val="238"/>
              </w:numPr>
              <w:suppressAutoHyphens w:val="0"/>
              <w:spacing w:before="0" w:after="0"/>
              <w:contextualSpacing w:val="0"/>
              <w:jc w:val="center"/>
            </w:pPr>
          </w:p>
        </w:tc>
        <w:tc>
          <w:tcPr>
            <w:tcW w:w="6663" w:type="dxa"/>
            <w:shd w:val="clear" w:color="auto" w:fill="auto"/>
            <w:vAlign w:val="center"/>
          </w:tcPr>
          <w:p w14:paraId="2363C695" w14:textId="77777777" w:rsidR="007E3CB9" w:rsidRPr="00A00285" w:rsidRDefault="007E3CB9" w:rsidP="007E3CB9">
            <w:pPr>
              <w:rPr>
                <w:lang w:val="el-GR"/>
              </w:rPr>
            </w:pPr>
            <w:r w:rsidRPr="00A00285">
              <w:rPr>
                <w:lang w:val="el-GR"/>
              </w:rPr>
              <w:t xml:space="preserve">Δυνατότητα απεικόνισης </w:t>
            </w:r>
            <w:r>
              <w:rPr>
                <w:lang w:val="en-US"/>
              </w:rPr>
              <w:t>video</w:t>
            </w:r>
            <w:r w:rsidRPr="00A00285">
              <w:rPr>
                <w:lang w:val="el-GR"/>
              </w:rPr>
              <w:t xml:space="preserve"> πηγών μέσω δικτύου. </w:t>
            </w:r>
          </w:p>
        </w:tc>
        <w:tc>
          <w:tcPr>
            <w:tcW w:w="1116" w:type="dxa"/>
            <w:shd w:val="clear" w:color="auto" w:fill="auto"/>
            <w:vAlign w:val="center"/>
          </w:tcPr>
          <w:p w14:paraId="45C6142D" w14:textId="77777777" w:rsidR="007E3CB9" w:rsidRPr="00AC2BC2" w:rsidRDefault="007E3CB9" w:rsidP="007E3CB9">
            <w:pPr>
              <w:jc w:val="center"/>
            </w:pPr>
            <w:r w:rsidRPr="00AC2BC2">
              <w:t>ΝΑΙ</w:t>
            </w:r>
          </w:p>
        </w:tc>
        <w:tc>
          <w:tcPr>
            <w:tcW w:w="1010" w:type="dxa"/>
            <w:shd w:val="clear" w:color="auto" w:fill="auto"/>
          </w:tcPr>
          <w:p w14:paraId="5B00D837" w14:textId="77777777" w:rsidR="007E3CB9" w:rsidRPr="00CF635D" w:rsidRDefault="007E3CB9" w:rsidP="007E3CB9"/>
        </w:tc>
        <w:tc>
          <w:tcPr>
            <w:tcW w:w="998" w:type="dxa"/>
            <w:gridSpan w:val="2"/>
            <w:shd w:val="clear" w:color="auto" w:fill="auto"/>
          </w:tcPr>
          <w:p w14:paraId="4A7395F7" w14:textId="77777777" w:rsidR="007E3CB9" w:rsidRPr="00CF635D" w:rsidRDefault="007E3CB9" w:rsidP="007E3CB9"/>
        </w:tc>
      </w:tr>
      <w:tr w:rsidR="007E3CB9" w:rsidRPr="00CF635D" w14:paraId="3844A3C6" w14:textId="77777777" w:rsidTr="007E3CB9">
        <w:trPr>
          <w:jc w:val="center"/>
        </w:trPr>
        <w:tc>
          <w:tcPr>
            <w:tcW w:w="709" w:type="dxa"/>
            <w:shd w:val="clear" w:color="auto" w:fill="auto"/>
            <w:vAlign w:val="center"/>
          </w:tcPr>
          <w:p w14:paraId="55FA6DCA" w14:textId="77777777" w:rsidR="007E3CB9" w:rsidRPr="00CF635D" w:rsidRDefault="007E3CB9" w:rsidP="00F4289F">
            <w:pPr>
              <w:numPr>
                <w:ilvl w:val="0"/>
                <w:numId w:val="238"/>
              </w:numPr>
              <w:suppressAutoHyphens w:val="0"/>
              <w:spacing w:before="0" w:after="0"/>
              <w:contextualSpacing w:val="0"/>
              <w:jc w:val="center"/>
            </w:pPr>
          </w:p>
        </w:tc>
        <w:tc>
          <w:tcPr>
            <w:tcW w:w="6663" w:type="dxa"/>
            <w:shd w:val="clear" w:color="auto" w:fill="auto"/>
            <w:vAlign w:val="center"/>
          </w:tcPr>
          <w:p w14:paraId="0352CB55" w14:textId="77777777" w:rsidR="007E3CB9" w:rsidRPr="00AB1358" w:rsidRDefault="007E3CB9" w:rsidP="007E3CB9">
            <w:pPr>
              <w:rPr>
                <w:lang w:val="en-US"/>
              </w:rPr>
            </w:pPr>
            <w:r w:rsidRPr="00AC2BC2">
              <w:t>Δυνατότητα</w:t>
            </w:r>
            <w:r w:rsidRPr="00AB1358">
              <w:rPr>
                <w:lang w:val="en-US"/>
              </w:rPr>
              <w:t xml:space="preserve"> backup &amp; restore</w:t>
            </w:r>
            <w:r>
              <w:rPr>
                <w:lang w:val="en-US"/>
              </w:rPr>
              <w:t xml:space="preserve"> </w:t>
            </w:r>
            <w:r>
              <w:t>του</w:t>
            </w:r>
            <w:r w:rsidRPr="00AB1358">
              <w:rPr>
                <w:lang w:val="en-US"/>
              </w:rPr>
              <w:t xml:space="preserve"> </w:t>
            </w:r>
            <w:r>
              <w:rPr>
                <w:lang w:val="en-US"/>
              </w:rPr>
              <w:t>configuration</w:t>
            </w:r>
          </w:p>
        </w:tc>
        <w:tc>
          <w:tcPr>
            <w:tcW w:w="1116" w:type="dxa"/>
            <w:shd w:val="clear" w:color="auto" w:fill="auto"/>
            <w:vAlign w:val="center"/>
          </w:tcPr>
          <w:p w14:paraId="1A4F3367" w14:textId="77777777" w:rsidR="007E3CB9" w:rsidRPr="00AC2BC2" w:rsidRDefault="007E3CB9" w:rsidP="007E3CB9">
            <w:pPr>
              <w:jc w:val="center"/>
            </w:pPr>
            <w:r w:rsidRPr="00AC2BC2">
              <w:t>ΝΑΙ</w:t>
            </w:r>
          </w:p>
        </w:tc>
        <w:tc>
          <w:tcPr>
            <w:tcW w:w="1010" w:type="dxa"/>
            <w:shd w:val="clear" w:color="auto" w:fill="auto"/>
          </w:tcPr>
          <w:p w14:paraId="6B73C0BF" w14:textId="77777777" w:rsidR="007E3CB9" w:rsidRPr="00CF635D" w:rsidRDefault="007E3CB9" w:rsidP="007E3CB9"/>
        </w:tc>
        <w:tc>
          <w:tcPr>
            <w:tcW w:w="998" w:type="dxa"/>
            <w:gridSpan w:val="2"/>
            <w:shd w:val="clear" w:color="auto" w:fill="auto"/>
          </w:tcPr>
          <w:p w14:paraId="52B6576C" w14:textId="77777777" w:rsidR="007E3CB9" w:rsidRPr="00CF635D" w:rsidRDefault="007E3CB9" w:rsidP="007E3CB9"/>
        </w:tc>
      </w:tr>
      <w:tr w:rsidR="007E3CB9" w:rsidRPr="00CF635D" w14:paraId="65627D7B" w14:textId="77777777" w:rsidTr="007E3CB9">
        <w:trPr>
          <w:jc w:val="center"/>
        </w:trPr>
        <w:tc>
          <w:tcPr>
            <w:tcW w:w="709" w:type="dxa"/>
            <w:shd w:val="clear" w:color="auto" w:fill="auto"/>
            <w:vAlign w:val="center"/>
          </w:tcPr>
          <w:p w14:paraId="3C4BBF18" w14:textId="77777777" w:rsidR="007E3CB9" w:rsidRPr="00CF635D" w:rsidRDefault="007E3CB9" w:rsidP="00F4289F">
            <w:pPr>
              <w:numPr>
                <w:ilvl w:val="0"/>
                <w:numId w:val="238"/>
              </w:numPr>
              <w:suppressAutoHyphens w:val="0"/>
              <w:spacing w:before="0" w:after="0"/>
              <w:contextualSpacing w:val="0"/>
              <w:jc w:val="center"/>
            </w:pPr>
          </w:p>
        </w:tc>
        <w:tc>
          <w:tcPr>
            <w:tcW w:w="6663" w:type="dxa"/>
            <w:shd w:val="clear" w:color="auto" w:fill="auto"/>
            <w:vAlign w:val="center"/>
          </w:tcPr>
          <w:p w14:paraId="40EEBF3B" w14:textId="77777777" w:rsidR="007E3CB9" w:rsidRPr="00A00285" w:rsidRDefault="007E3CB9" w:rsidP="007E3CB9">
            <w:pPr>
              <w:rPr>
                <w:lang w:val="el-GR"/>
              </w:rPr>
            </w:pPr>
            <w:r w:rsidRPr="00A00285">
              <w:rPr>
                <w:lang w:val="el-GR"/>
              </w:rPr>
              <w:t xml:space="preserve">Δυνατότητα παραμετροποίησης </w:t>
            </w:r>
            <w:r>
              <w:rPr>
                <w:lang w:val="en-US"/>
              </w:rPr>
              <w:t>video</w:t>
            </w:r>
            <w:r w:rsidRPr="00A00285">
              <w:rPr>
                <w:lang w:val="el-GR"/>
              </w:rPr>
              <w:t xml:space="preserve"> πηγών και </w:t>
            </w:r>
            <w:r>
              <w:rPr>
                <w:lang w:val="en-US"/>
              </w:rPr>
              <w:t>layouts</w:t>
            </w:r>
            <w:r w:rsidRPr="00A00285">
              <w:rPr>
                <w:lang w:val="el-GR"/>
              </w:rPr>
              <w:t xml:space="preserve"> μέσω τοπικού δικτύου.</w:t>
            </w:r>
          </w:p>
        </w:tc>
        <w:tc>
          <w:tcPr>
            <w:tcW w:w="1116" w:type="dxa"/>
            <w:shd w:val="clear" w:color="auto" w:fill="auto"/>
            <w:vAlign w:val="center"/>
          </w:tcPr>
          <w:p w14:paraId="222B072A" w14:textId="77777777" w:rsidR="007E3CB9" w:rsidRPr="00AC2BC2" w:rsidRDefault="007E3CB9" w:rsidP="007E3CB9">
            <w:pPr>
              <w:jc w:val="center"/>
            </w:pPr>
            <w:r w:rsidRPr="00AC2BC2">
              <w:t>ΝΑΙ</w:t>
            </w:r>
          </w:p>
        </w:tc>
        <w:tc>
          <w:tcPr>
            <w:tcW w:w="1010" w:type="dxa"/>
            <w:shd w:val="clear" w:color="auto" w:fill="auto"/>
          </w:tcPr>
          <w:p w14:paraId="67BE89BB" w14:textId="77777777" w:rsidR="007E3CB9" w:rsidRPr="00CF635D" w:rsidRDefault="007E3CB9" w:rsidP="007E3CB9"/>
        </w:tc>
        <w:tc>
          <w:tcPr>
            <w:tcW w:w="998" w:type="dxa"/>
            <w:gridSpan w:val="2"/>
            <w:shd w:val="clear" w:color="auto" w:fill="auto"/>
          </w:tcPr>
          <w:p w14:paraId="13B6C2F9" w14:textId="77777777" w:rsidR="007E3CB9" w:rsidRPr="00CF635D" w:rsidRDefault="007E3CB9" w:rsidP="007E3CB9"/>
        </w:tc>
      </w:tr>
      <w:tr w:rsidR="007E3CB9" w:rsidRPr="00CF635D" w14:paraId="31CD652F" w14:textId="77777777" w:rsidTr="007E3CB9">
        <w:trPr>
          <w:jc w:val="center"/>
        </w:trPr>
        <w:tc>
          <w:tcPr>
            <w:tcW w:w="10496" w:type="dxa"/>
            <w:gridSpan w:val="6"/>
            <w:shd w:val="clear" w:color="auto" w:fill="auto"/>
          </w:tcPr>
          <w:p w14:paraId="0E74CC46" w14:textId="77777777" w:rsidR="007E3CB9" w:rsidRPr="00CF635D" w:rsidRDefault="007E3CB9" w:rsidP="00F4289F">
            <w:pPr>
              <w:pStyle w:val="5"/>
              <w:keepNext/>
              <w:keepLines/>
              <w:numPr>
                <w:ilvl w:val="4"/>
                <w:numId w:val="27"/>
              </w:numPr>
              <w:suppressAutoHyphens w:val="0"/>
              <w:spacing w:before="40" w:after="0" w:line="240" w:lineRule="auto"/>
              <w:contextualSpacing w:val="0"/>
              <w:jc w:val="left"/>
            </w:pPr>
            <w:r w:rsidRPr="00586585">
              <w:t>Client Software</w:t>
            </w:r>
          </w:p>
        </w:tc>
      </w:tr>
      <w:tr w:rsidR="007E3CB9" w:rsidRPr="00CF635D" w14:paraId="72273CF1" w14:textId="77777777" w:rsidTr="007E3CB9">
        <w:trPr>
          <w:jc w:val="center"/>
        </w:trPr>
        <w:tc>
          <w:tcPr>
            <w:tcW w:w="709" w:type="dxa"/>
            <w:shd w:val="clear" w:color="auto" w:fill="auto"/>
            <w:vAlign w:val="center"/>
          </w:tcPr>
          <w:p w14:paraId="2FAF880E" w14:textId="77777777" w:rsidR="007E3CB9" w:rsidRPr="00CF635D" w:rsidRDefault="007E3CB9" w:rsidP="00F4289F">
            <w:pPr>
              <w:numPr>
                <w:ilvl w:val="0"/>
                <w:numId w:val="239"/>
              </w:numPr>
              <w:suppressAutoHyphens w:val="0"/>
              <w:spacing w:before="0" w:after="0"/>
              <w:contextualSpacing w:val="0"/>
              <w:jc w:val="center"/>
            </w:pPr>
          </w:p>
        </w:tc>
        <w:tc>
          <w:tcPr>
            <w:tcW w:w="6663" w:type="dxa"/>
            <w:shd w:val="clear" w:color="auto" w:fill="auto"/>
            <w:vAlign w:val="center"/>
          </w:tcPr>
          <w:p w14:paraId="7C033B9A" w14:textId="77777777" w:rsidR="007E3CB9" w:rsidRPr="00A00285" w:rsidRDefault="007E3CB9" w:rsidP="007E3CB9">
            <w:pPr>
              <w:rPr>
                <w:lang w:val="el-GR"/>
              </w:rPr>
            </w:pPr>
            <w:r w:rsidRPr="00A00285">
              <w:rPr>
                <w:lang w:val="el-GR"/>
              </w:rPr>
              <w:t xml:space="preserve">Διαχείριση εφαρμογής μέσω παραθυρικής κονσόλας τύπου </w:t>
            </w:r>
            <w:r w:rsidRPr="00AC2BC2">
              <w:t>sidebar</w:t>
            </w:r>
            <w:r w:rsidRPr="00A00285">
              <w:rPr>
                <w:lang w:val="el-GR"/>
              </w:rPr>
              <w:t>.</w:t>
            </w:r>
          </w:p>
        </w:tc>
        <w:tc>
          <w:tcPr>
            <w:tcW w:w="1116" w:type="dxa"/>
            <w:shd w:val="clear" w:color="auto" w:fill="auto"/>
            <w:vAlign w:val="center"/>
          </w:tcPr>
          <w:p w14:paraId="23127DD4" w14:textId="77777777" w:rsidR="007E3CB9" w:rsidRPr="00AC2BC2" w:rsidRDefault="007E3CB9" w:rsidP="007E3CB9">
            <w:pPr>
              <w:jc w:val="center"/>
            </w:pPr>
            <w:r w:rsidRPr="00AC2BC2">
              <w:t>NAI</w:t>
            </w:r>
          </w:p>
        </w:tc>
        <w:tc>
          <w:tcPr>
            <w:tcW w:w="1010" w:type="dxa"/>
            <w:shd w:val="clear" w:color="auto" w:fill="auto"/>
          </w:tcPr>
          <w:p w14:paraId="177203A9" w14:textId="77777777" w:rsidR="007E3CB9" w:rsidRPr="00CF635D" w:rsidRDefault="007E3CB9" w:rsidP="007E3CB9"/>
        </w:tc>
        <w:tc>
          <w:tcPr>
            <w:tcW w:w="998" w:type="dxa"/>
            <w:gridSpan w:val="2"/>
            <w:shd w:val="clear" w:color="auto" w:fill="auto"/>
          </w:tcPr>
          <w:p w14:paraId="0C03357A" w14:textId="77777777" w:rsidR="007E3CB9" w:rsidRPr="00CF635D" w:rsidRDefault="007E3CB9" w:rsidP="007E3CB9"/>
        </w:tc>
      </w:tr>
      <w:tr w:rsidR="007E3CB9" w:rsidRPr="00CF635D" w14:paraId="4F361859" w14:textId="77777777" w:rsidTr="007E3CB9">
        <w:trPr>
          <w:jc w:val="center"/>
        </w:trPr>
        <w:tc>
          <w:tcPr>
            <w:tcW w:w="709" w:type="dxa"/>
            <w:shd w:val="clear" w:color="auto" w:fill="auto"/>
            <w:vAlign w:val="center"/>
          </w:tcPr>
          <w:p w14:paraId="6659EF85" w14:textId="77777777" w:rsidR="007E3CB9" w:rsidRPr="00CF635D" w:rsidRDefault="007E3CB9" w:rsidP="00F4289F">
            <w:pPr>
              <w:numPr>
                <w:ilvl w:val="0"/>
                <w:numId w:val="239"/>
              </w:numPr>
              <w:suppressAutoHyphens w:val="0"/>
              <w:spacing w:before="0" w:after="0"/>
              <w:contextualSpacing w:val="0"/>
              <w:jc w:val="center"/>
            </w:pPr>
          </w:p>
        </w:tc>
        <w:tc>
          <w:tcPr>
            <w:tcW w:w="6663" w:type="dxa"/>
            <w:shd w:val="clear" w:color="auto" w:fill="auto"/>
            <w:vAlign w:val="center"/>
          </w:tcPr>
          <w:p w14:paraId="2346B8D4" w14:textId="77777777" w:rsidR="007E3CB9" w:rsidRPr="00AC2BC2" w:rsidRDefault="007E3CB9" w:rsidP="007E3CB9">
            <w:r w:rsidRPr="00AC2BC2">
              <w:t>Υποστήριξη Drag and Drop</w:t>
            </w:r>
            <w:r>
              <w:t>.</w:t>
            </w:r>
          </w:p>
        </w:tc>
        <w:tc>
          <w:tcPr>
            <w:tcW w:w="1116" w:type="dxa"/>
            <w:shd w:val="clear" w:color="auto" w:fill="auto"/>
            <w:vAlign w:val="center"/>
          </w:tcPr>
          <w:p w14:paraId="6B2D6BFD" w14:textId="77777777" w:rsidR="007E3CB9" w:rsidRPr="00AC2BC2" w:rsidRDefault="007E3CB9" w:rsidP="007E3CB9">
            <w:pPr>
              <w:jc w:val="center"/>
            </w:pPr>
            <w:r w:rsidRPr="00AC2BC2">
              <w:t>NAI</w:t>
            </w:r>
          </w:p>
        </w:tc>
        <w:tc>
          <w:tcPr>
            <w:tcW w:w="1010" w:type="dxa"/>
            <w:shd w:val="clear" w:color="auto" w:fill="auto"/>
          </w:tcPr>
          <w:p w14:paraId="4894B3FC" w14:textId="77777777" w:rsidR="007E3CB9" w:rsidRPr="00CF635D" w:rsidRDefault="007E3CB9" w:rsidP="007E3CB9"/>
        </w:tc>
        <w:tc>
          <w:tcPr>
            <w:tcW w:w="998" w:type="dxa"/>
            <w:gridSpan w:val="2"/>
            <w:shd w:val="clear" w:color="auto" w:fill="auto"/>
          </w:tcPr>
          <w:p w14:paraId="0BC993C1" w14:textId="77777777" w:rsidR="007E3CB9" w:rsidRPr="00CF635D" w:rsidRDefault="007E3CB9" w:rsidP="007E3CB9"/>
        </w:tc>
      </w:tr>
      <w:tr w:rsidR="007E3CB9" w:rsidRPr="00CF635D" w14:paraId="001D41AD" w14:textId="77777777" w:rsidTr="007E3CB9">
        <w:trPr>
          <w:jc w:val="center"/>
        </w:trPr>
        <w:tc>
          <w:tcPr>
            <w:tcW w:w="709" w:type="dxa"/>
            <w:shd w:val="clear" w:color="auto" w:fill="auto"/>
            <w:vAlign w:val="center"/>
          </w:tcPr>
          <w:p w14:paraId="6950E1E0" w14:textId="77777777" w:rsidR="007E3CB9" w:rsidRPr="00CF635D" w:rsidRDefault="007E3CB9" w:rsidP="00F4289F">
            <w:pPr>
              <w:numPr>
                <w:ilvl w:val="0"/>
                <w:numId w:val="239"/>
              </w:numPr>
              <w:suppressAutoHyphens w:val="0"/>
              <w:spacing w:before="0" w:after="0"/>
              <w:contextualSpacing w:val="0"/>
              <w:jc w:val="center"/>
            </w:pPr>
          </w:p>
        </w:tc>
        <w:tc>
          <w:tcPr>
            <w:tcW w:w="6663" w:type="dxa"/>
            <w:shd w:val="clear" w:color="auto" w:fill="auto"/>
            <w:vAlign w:val="center"/>
          </w:tcPr>
          <w:p w14:paraId="5EF63C85" w14:textId="77777777" w:rsidR="007E3CB9" w:rsidRPr="00A00285" w:rsidRDefault="007E3CB9" w:rsidP="007E3CB9">
            <w:pPr>
              <w:rPr>
                <w:lang w:val="el-GR"/>
              </w:rPr>
            </w:pPr>
            <w:r w:rsidRPr="00A00285">
              <w:rPr>
                <w:lang w:val="el-GR"/>
              </w:rPr>
              <w:t>Δυνατότητα απομακρυσμένης διαχείρισης των οθονών μέσω δικτύου.</w:t>
            </w:r>
          </w:p>
        </w:tc>
        <w:tc>
          <w:tcPr>
            <w:tcW w:w="1116" w:type="dxa"/>
            <w:shd w:val="clear" w:color="auto" w:fill="auto"/>
            <w:vAlign w:val="center"/>
          </w:tcPr>
          <w:p w14:paraId="277C949B" w14:textId="77777777" w:rsidR="007E3CB9" w:rsidRPr="00AC2BC2" w:rsidRDefault="007E3CB9" w:rsidP="007E3CB9">
            <w:pPr>
              <w:jc w:val="center"/>
            </w:pPr>
            <w:r w:rsidRPr="00AC2BC2">
              <w:t>ΝΑΙ</w:t>
            </w:r>
          </w:p>
        </w:tc>
        <w:tc>
          <w:tcPr>
            <w:tcW w:w="1010" w:type="dxa"/>
            <w:shd w:val="clear" w:color="auto" w:fill="auto"/>
          </w:tcPr>
          <w:p w14:paraId="715DD36D" w14:textId="77777777" w:rsidR="007E3CB9" w:rsidRPr="00CF635D" w:rsidRDefault="007E3CB9" w:rsidP="007E3CB9"/>
        </w:tc>
        <w:tc>
          <w:tcPr>
            <w:tcW w:w="998" w:type="dxa"/>
            <w:gridSpan w:val="2"/>
            <w:shd w:val="clear" w:color="auto" w:fill="auto"/>
          </w:tcPr>
          <w:p w14:paraId="3784E3A0" w14:textId="77777777" w:rsidR="007E3CB9" w:rsidRPr="00CF635D" w:rsidRDefault="007E3CB9" w:rsidP="007E3CB9"/>
        </w:tc>
      </w:tr>
      <w:tr w:rsidR="007E3CB9" w:rsidRPr="00CF635D" w14:paraId="20666E5A" w14:textId="77777777" w:rsidTr="007E3CB9">
        <w:trPr>
          <w:jc w:val="center"/>
        </w:trPr>
        <w:tc>
          <w:tcPr>
            <w:tcW w:w="709" w:type="dxa"/>
            <w:shd w:val="clear" w:color="auto" w:fill="auto"/>
            <w:vAlign w:val="center"/>
          </w:tcPr>
          <w:p w14:paraId="7D6D476F" w14:textId="77777777" w:rsidR="007E3CB9" w:rsidRPr="00CF635D" w:rsidRDefault="007E3CB9" w:rsidP="00F4289F">
            <w:pPr>
              <w:numPr>
                <w:ilvl w:val="0"/>
                <w:numId w:val="239"/>
              </w:numPr>
              <w:suppressAutoHyphens w:val="0"/>
              <w:spacing w:before="0" w:after="0"/>
              <w:contextualSpacing w:val="0"/>
              <w:jc w:val="center"/>
            </w:pPr>
          </w:p>
        </w:tc>
        <w:tc>
          <w:tcPr>
            <w:tcW w:w="6663" w:type="dxa"/>
            <w:shd w:val="clear" w:color="auto" w:fill="auto"/>
            <w:vAlign w:val="center"/>
          </w:tcPr>
          <w:p w14:paraId="645A795D" w14:textId="77777777" w:rsidR="007E3CB9" w:rsidRPr="00A00285" w:rsidRDefault="007E3CB9" w:rsidP="007E3CB9">
            <w:pPr>
              <w:rPr>
                <w:lang w:val="el-GR"/>
              </w:rPr>
            </w:pPr>
            <w:r w:rsidRPr="00A00285">
              <w:rPr>
                <w:lang w:val="el-GR"/>
              </w:rPr>
              <w:t>Δυνατότητα απεικόνισης πολλών πηγών σε ένα παράθυρο (επιλεκτική απεικόνιση).</w:t>
            </w:r>
          </w:p>
        </w:tc>
        <w:tc>
          <w:tcPr>
            <w:tcW w:w="1116" w:type="dxa"/>
            <w:shd w:val="clear" w:color="auto" w:fill="auto"/>
            <w:vAlign w:val="center"/>
          </w:tcPr>
          <w:p w14:paraId="7DEEDFBD" w14:textId="77777777" w:rsidR="007E3CB9" w:rsidRPr="00AC2BC2" w:rsidRDefault="007E3CB9" w:rsidP="007E3CB9">
            <w:pPr>
              <w:jc w:val="center"/>
            </w:pPr>
            <w:r w:rsidRPr="00AC2BC2">
              <w:t>ΝΑΙ</w:t>
            </w:r>
          </w:p>
        </w:tc>
        <w:tc>
          <w:tcPr>
            <w:tcW w:w="1010" w:type="dxa"/>
            <w:shd w:val="clear" w:color="auto" w:fill="auto"/>
          </w:tcPr>
          <w:p w14:paraId="500A58A2" w14:textId="77777777" w:rsidR="007E3CB9" w:rsidRPr="00CF635D" w:rsidRDefault="007E3CB9" w:rsidP="007E3CB9"/>
        </w:tc>
        <w:tc>
          <w:tcPr>
            <w:tcW w:w="998" w:type="dxa"/>
            <w:gridSpan w:val="2"/>
            <w:shd w:val="clear" w:color="auto" w:fill="auto"/>
          </w:tcPr>
          <w:p w14:paraId="37F72C2C" w14:textId="77777777" w:rsidR="007E3CB9" w:rsidRPr="00CF635D" w:rsidRDefault="007E3CB9" w:rsidP="007E3CB9"/>
        </w:tc>
      </w:tr>
      <w:tr w:rsidR="007E3CB9" w:rsidRPr="00CF635D" w14:paraId="0D88BCB2" w14:textId="77777777" w:rsidTr="007E3CB9">
        <w:trPr>
          <w:jc w:val="center"/>
        </w:trPr>
        <w:tc>
          <w:tcPr>
            <w:tcW w:w="709" w:type="dxa"/>
            <w:shd w:val="clear" w:color="auto" w:fill="auto"/>
            <w:vAlign w:val="center"/>
          </w:tcPr>
          <w:p w14:paraId="14A4286C" w14:textId="77777777" w:rsidR="007E3CB9" w:rsidRPr="00CF635D" w:rsidRDefault="007E3CB9" w:rsidP="00F4289F">
            <w:pPr>
              <w:numPr>
                <w:ilvl w:val="0"/>
                <w:numId w:val="239"/>
              </w:numPr>
              <w:suppressAutoHyphens w:val="0"/>
              <w:spacing w:before="0" w:after="0"/>
              <w:contextualSpacing w:val="0"/>
              <w:jc w:val="center"/>
            </w:pPr>
          </w:p>
        </w:tc>
        <w:tc>
          <w:tcPr>
            <w:tcW w:w="6663" w:type="dxa"/>
            <w:shd w:val="clear" w:color="auto" w:fill="auto"/>
            <w:vAlign w:val="center"/>
          </w:tcPr>
          <w:p w14:paraId="78AF73C6" w14:textId="77777777" w:rsidR="007E3CB9" w:rsidRPr="00A00285" w:rsidRDefault="007E3CB9" w:rsidP="007E3CB9">
            <w:pPr>
              <w:rPr>
                <w:lang w:val="el-GR"/>
              </w:rPr>
            </w:pPr>
            <w:r w:rsidRPr="00A00285">
              <w:rPr>
                <w:lang w:val="el-GR"/>
              </w:rPr>
              <w:t>Δυνατότητα προβολής της επιλεκτικής απεικόνισης στον υπολογιστή και στην οθόνη προβολής.</w:t>
            </w:r>
          </w:p>
        </w:tc>
        <w:tc>
          <w:tcPr>
            <w:tcW w:w="1116" w:type="dxa"/>
            <w:shd w:val="clear" w:color="auto" w:fill="auto"/>
            <w:vAlign w:val="center"/>
          </w:tcPr>
          <w:p w14:paraId="7DF96A23" w14:textId="77777777" w:rsidR="007E3CB9" w:rsidRPr="00AC2BC2" w:rsidRDefault="007E3CB9" w:rsidP="007E3CB9">
            <w:pPr>
              <w:jc w:val="center"/>
            </w:pPr>
            <w:r w:rsidRPr="00AC2BC2">
              <w:t>ΝΑΙ</w:t>
            </w:r>
          </w:p>
        </w:tc>
        <w:tc>
          <w:tcPr>
            <w:tcW w:w="1010" w:type="dxa"/>
            <w:shd w:val="clear" w:color="auto" w:fill="auto"/>
          </w:tcPr>
          <w:p w14:paraId="6469C09E" w14:textId="77777777" w:rsidR="007E3CB9" w:rsidRPr="00CF635D" w:rsidRDefault="007E3CB9" w:rsidP="007E3CB9"/>
        </w:tc>
        <w:tc>
          <w:tcPr>
            <w:tcW w:w="998" w:type="dxa"/>
            <w:gridSpan w:val="2"/>
            <w:shd w:val="clear" w:color="auto" w:fill="auto"/>
          </w:tcPr>
          <w:p w14:paraId="480F49A3" w14:textId="77777777" w:rsidR="007E3CB9" w:rsidRPr="00CF635D" w:rsidRDefault="007E3CB9" w:rsidP="007E3CB9"/>
        </w:tc>
      </w:tr>
      <w:tr w:rsidR="007E3CB9" w:rsidRPr="00CF635D" w14:paraId="3FA275F3" w14:textId="77777777" w:rsidTr="007E3CB9">
        <w:trPr>
          <w:jc w:val="center"/>
        </w:trPr>
        <w:tc>
          <w:tcPr>
            <w:tcW w:w="709" w:type="dxa"/>
            <w:shd w:val="clear" w:color="auto" w:fill="auto"/>
            <w:vAlign w:val="center"/>
          </w:tcPr>
          <w:p w14:paraId="51BBC145" w14:textId="77777777" w:rsidR="007E3CB9" w:rsidRPr="00CF635D" w:rsidRDefault="007E3CB9" w:rsidP="00F4289F">
            <w:pPr>
              <w:numPr>
                <w:ilvl w:val="0"/>
                <w:numId w:val="239"/>
              </w:numPr>
              <w:suppressAutoHyphens w:val="0"/>
              <w:spacing w:before="0" w:after="0"/>
              <w:contextualSpacing w:val="0"/>
              <w:jc w:val="center"/>
            </w:pPr>
          </w:p>
        </w:tc>
        <w:tc>
          <w:tcPr>
            <w:tcW w:w="6663" w:type="dxa"/>
            <w:shd w:val="clear" w:color="auto" w:fill="auto"/>
            <w:vAlign w:val="center"/>
          </w:tcPr>
          <w:p w14:paraId="2AF24E48" w14:textId="77777777" w:rsidR="007E3CB9" w:rsidRPr="00AC2BC2" w:rsidRDefault="007E3CB9" w:rsidP="007E3CB9">
            <w:r w:rsidRPr="00AC2BC2">
              <w:t>Δυνατότητα standard και custom τοποθέτηση των παράθυρων (tiling configuration)</w:t>
            </w:r>
            <w:r>
              <w:t>.</w:t>
            </w:r>
          </w:p>
        </w:tc>
        <w:tc>
          <w:tcPr>
            <w:tcW w:w="1116" w:type="dxa"/>
            <w:shd w:val="clear" w:color="auto" w:fill="auto"/>
            <w:vAlign w:val="center"/>
          </w:tcPr>
          <w:p w14:paraId="2CB1EE4F" w14:textId="77777777" w:rsidR="007E3CB9" w:rsidRPr="00AC2BC2" w:rsidRDefault="007E3CB9" w:rsidP="007E3CB9">
            <w:pPr>
              <w:jc w:val="center"/>
            </w:pPr>
            <w:r w:rsidRPr="00AC2BC2">
              <w:t>ΝΑΙ</w:t>
            </w:r>
          </w:p>
        </w:tc>
        <w:tc>
          <w:tcPr>
            <w:tcW w:w="1010" w:type="dxa"/>
            <w:shd w:val="clear" w:color="auto" w:fill="auto"/>
          </w:tcPr>
          <w:p w14:paraId="4110117C" w14:textId="77777777" w:rsidR="007E3CB9" w:rsidRPr="00CF635D" w:rsidRDefault="007E3CB9" w:rsidP="007E3CB9"/>
        </w:tc>
        <w:tc>
          <w:tcPr>
            <w:tcW w:w="998" w:type="dxa"/>
            <w:gridSpan w:val="2"/>
            <w:shd w:val="clear" w:color="auto" w:fill="auto"/>
          </w:tcPr>
          <w:p w14:paraId="207B9226" w14:textId="77777777" w:rsidR="007E3CB9" w:rsidRPr="00CF635D" w:rsidRDefault="007E3CB9" w:rsidP="007E3CB9"/>
        </w:tc>
      </w:tr>
      <w:tr w:rsidR="007E3CB9" w:rsidRPr="00CF635D" w14:paraId="7DB8E4AC" w14:textId="77777777" w:rsidTr="007E3CB9">
        <w:trPr>
          <w:jc w:val="center"/>
        </w:trPr>
        <w:tc>
          <w:tcPr>
            <w:tcW w:w="10496" w:type="dxa"/>
            <w:gridSpan w:val="6"/>
            <w:shd w:val="clear" w:color="auto" w:fill="auto"/>
          </w:tcPr>
          <w:p w14:paraId="5693C351" w14:textId="77777777" w:rsidR="007E3CB9" w:rsidRPr="00CF635D" w:rsidRDefault="007E3CB9" w:rsidP="00F4289F">
            <w:pPr>
              <w:pStyle w:val="5"/>
              <w:keepNext/>
              <w:keepLines/>
              <w:numPr>
                <w:ilvl w:val="4"/>
                <w:numId w:val="27"/>
              </w:numPr>
              <w:suppressAutoHyphens w:val="0"/>
              <w:spacing w:before="40" w:after="0" w:line="240" w:lineRule="auto"/>
              <w:contextualSpacing w:val="0"/>
              <w:jc w:val="left"/>
            </w:pPr>
            <w:r w:rsidRPr="00586585">
              <w:t>Δυνατότητες Λογισμικού</w:t>
            </w:r>
            <w:r>
              <w:t xml:space="preserve"> Διαχείρισης</w:t>
            </w:r>
          </w:p>
        </w:tc>
      </w:tr>
      <w:tr w:rsidR="007E3CB9" w:rsidRPr="00CF635D" w14:paraId="680C3C14" w14:textId="77777777" w:rsidTr="007E3CB9">
        <w:trPr>
          <w:jc w:val="center"/>
        </w:trPr>
        <w:tc>
          <w:tcPr>
            <w:tcW w:w="709" w:type="dxa"/>
            <w:shd w:val="clear" w:color="auto" w:fill="auto"/>
            <w:vAlign w:val="center"/>
          </w:tcPr>
          <w:p w14:paraId="39298A0E" w14:textId="77777777" w:rsidR="007E3CB9" w:rsidRPr="00CF635D" w:rsidRDefault="007E3CB9" w:rsidP="00F4289F">
            <w:pPr>
              <w:numPr>
                <w:ilvl w:val="0"/>
                <w:numId w:val="240"/>
              </w:numPr>
              <w:suppressAutoHyphens w:val="0"/>
              <w:spacing w:before="0" w:after="0"/>
              <w:contextualSpacing w:val="0"/>
              <w:jc w:val="center"/>
            </w:pPr>
          </w:p>
        </w:tc>
        <w:tc>
          <w:tcPr>
            <w:tcW w:w="6663" w:type="dxa"/>
            <w:shd w:val="clear" w:color="auto" w:fill="auto"/>
            <w:vAlign w:val="center"/>
          </w:tcPr>
          <w:p w14:paraId="09A20066" w14:textId="77777777" w:rsidR="007E3CB9" w:rsidRPr="00A00285" w:rsidRDefault="007E3CB9" w:rsidP="007E3CB9">
            <w:pPr>
              <w:rPr>
                <w:lang w:val="el-GR"/>
              </w:rPr>
            </w:pPr>
            <w:r w:rsidRPr="00A00285">
              <w:rPr>
                <w:lang w:val="el-GR"/>
              </w:rPr>
              <w:t xml:space="preserve">Το σύστημα να είναι  αδειοδοτημένο ώστε να μπορεί να αναπαράγει τις εικόνες από τα δύο (02) </w:t>
            </w:r>
            <w:r w:rsidRPr="00AC2BC2">
              <w:t>mini</w:t>
            </w:r>
            <w:r w:rsidRPr="00A00285">
              <w:rPr>
                <w:lang w:val="el-GR"/>
              </w:rPr>
              <w:t xml:space="preserve"> </w:t>
            </w:r>
            <w:r w:rsidRPr="00AC2BC2">
              <w:t>pcs</w:t>
            </w:r>
            <w:r w:rsidRPr="00A00285">
              <w:rPr>
                <w:lang w:val="el-GR"/>
              </w:rPr>
              <w:t>, τον αποκωδικοποιητή και από τρεις (03) επιπλέον τουλάχιστον σταθερούς ή φορητούς υπολογιστές.</w:t>
            </w:r>
          </w:p>
        </w:tc>
        <w:tc>
          <w:tcPr>
            <w:tcW w:w="1116" w:type="dxa"/>
            <w:shd w:val="clear" w:color="auto" w:fill="auto"/>
            <w:vAlign w:val="center"/>
          </w:tcPr>
          <w:p w14:paraId="26F5FD35" w14:textId="77777777" w:rsidR="007E3CB9" w:rsidRPr="00AC2BC2" w:rsidRDefault="007E3CB9" w:rsidP="007E3CB9">
            <w:pPr>
              <w:jc w:val="center"/>
            </w:pPr>
            <w:r w:rsidRPr="00AC2BC2">
              <w:t>ΝΑΙ</w:t>
            </w:r>
          </w:p>
        </w:tc>
        <w:tc>
          <w:tcPr>
            <w:tcW w:w="1010" w:type="dxa"/>
            <w:shd w:val="clear" w:color="auto" w:fill="auto"/>
          </w:tcPr>
          <w:p w14:paraId="45FF9DEA" w14:textId="77777777" w:rsidR="007E3CB9" w:rsidRPr="00CF635D" w:rsidRDefault="007E3CB9" w:rsidP="007E3CB9"/>
        </w:tc>
        <w:tc>
          <w:tcPr>
            <w:tcW w:w="998" w:type="dxa"/>
            <w:gridSpan w:val="2"/>
            <w:shd w:val="clear" w:color="auto" w:fill="auto"/>
          </w:tcPr>
          <w:p w14:paraId="7A59F4AB" w14:textId="77777777" w:rsidR="007E3CB9" w:rsidRPr="00CF635D" w:rsidRDefault="007E3CB9" w:rsidP="007E3CB9"/>
        </w:tc>
      </w:tr>
      <w:tr w:rsidR="007E3CB9" w:rsidRPr="00CF635D" w14:paraId="5523D644" w14:textId="77777777" w:rsidTr="007E3CB9">
        <w:trPr>
          <w:jc w:val="center"/>
        </w:trPr>
        <w:tc>
          <w:tcPr>
            <w:tcW w:w="709" w:type="dxa"/>
            <w:shd w:val="clear" w:color="auto" w:fill="auto"/>
            <w:vAlign w:val="center"/>
          </w:tcPr>
          <w:p w14:paraId="3869C420" w14:textId="77777777" w:rsidR="007E3CB9" w:rsidRPr="00CF635D" w:rsidRDefault="007E3CB9" w:rsidP="00F4289F">
            <w:pPr>
              <w:numPr>
                <w:ilvl w:val="0"/>
                <w:numId w:val="240"/>
              </w:numPr>
              <w:suppressAutoHyphens w:val="0"/>
              <w:spacing w:before="0" w:after="0"/>
              <w:contextualSpacing w:val="0"/>
              <w:jc w:val="center"/>
            </w:pPr>
          </w:p>
        </w:tc>
        <w:tc>
          <w:tcPr>
            <w:tcW w:w="6663" w:type="dxa"/>
            <w:shd w:val="clear" w:color="auto" w:fill="auto"/>
            <w:vAlign w:val="center"/>
          </w:tcPr>
          <w:p w14:paraId="4C95D8F0" w14:textId="77777777" w:rsidR="007E3CB9" w:rsidRPr="00A00285" w:rsidRDefault="007E3CB9" w:rsidP="007E3CB9">
            <w:pPr>
              <w:rPr>
                <w:lang w:val="el-GR"/>
              </w:rPr>
            </w:pPr>
            <w:r w:rsidRPr="00A00285">
              <w:rPr>
                <w:lang w:val="el-GR"/>
              </w:rPr>
              <w:t>Ο Ανάδοχος θα παρέχει κάθε είδους άδειας λογισμικού και κάθε υλικό (ενεργό ή παθητικό) που απαιτείται για την πλήρη ενεργοποίηση και λειτουργία του συστήματος.</w:t>
            </w:r>
          </w:p>
        </w:tc>
        <w:tc>
          <w:tcPr>
            <w:tcW w:w="1116" w:type="dxa"/>
            <w:shd w:val="clear" w:color="auto" w:fill="auto"/>
            <w:vAlign w:val="center"/>
          </w:tcPr>
          <w:p w14:paraId="2BB05CCF" w14:textId="77777777" w:rsidR="007E3CB9" w:rsidRPr="00AC2BC2" w:rsidRDefault="007E3CB9" w:rsidP="007E3CB9">
            <w:pPr>
              <w:jc w:val="center"/>
            </w:pPr>
            <w:r w:rsidRPr="00AC2BC2">
              <w:t>ΝΑΙ</w:t>
            </w:r>
          </w:p>
        </w:tc>
        <w:tc>
          <w:tcPr>
            <w:tcW w:w="1010" w:type="dxa"/>
            <w:shd w:val="clear" w:color="auto" w:fill="auto"/>
          </w:tcPr>
          <w:p w14:paraId="27E54113" w14:textId="77777777" w:rsidR="007E3CB9" w:rsidRPr="00CF635D" w:rsidRDefault="007E3CB9" w:rsidP="007E3CB9"/>
        </w:tc>
        <w:tc>
          <w:tcPr>
            <w:tcW w:w="998" w:type="dxa"/>
            <w:gridSpan w:val="2"/>
            <w:shd w:val="clear" w:color="auto" w:fill="auto"/>
          </w:tcPr>
          <w:p w14:paraId="20FE4182" w14:textId="77777777" w:rsidR="007E3CB9" w:rsidRPr="00CF635D" w:rsidRDefault="007E3CB9" w:rsidP="007E3CB9"/>
        </w:tc>
      </w:tr>
      <w:tr w:rsidR="007E3CB9" w:rsidRPr="00CF635D" w14:paraId="60C9C2E5" w14:textId="77777777" w:rsidTr="007E3CB9">
        <w:trPr>
          <w:jc w:val="center"/>
        </w:trPr>
        <w:tc>
          <w:tcPr>
            <w:tcW w:w="709" w:type="dxa"/>
            <w:shd w:val="clear" w:color="auto" w:fill="auto"/>
            <w:vAlign w:val="center"/>
          </w:tcPr>
          <w:p w14:paraId="5ADFD7D4" w14:textId="77777777" w:rsidR="007E3CB9" w:rsidRPr="00CF635D" w:rsidRDefault="007E3CB9" w:rsidP="00F4289F">
            <w:pPr>
              <w:numPr>
                <w:ilvl w:val="0"/>
                <w:numId w:val="240"/>
              </w:numPr>
              <w:suppressAutoHyphens w:val="0"/>
              <w:spacing w:before="0" w:after="0"/>
              <w:contextualSpacing w:val="0"/>
              <w:jc w:val="center"/>
            </w:pPr>
          </w:p>
        </w:tc>
        <w:tc>
          <w:tcPr>
            <w:tcW w:w="6663" w:type="dxa"/>
            <w:shd w:val="clear" w:color="auto" w:fill="auto"/>
            <w:vAlign w:val="center"/>
          </w:tcPr>
          <w:p w14:paraId="5867B3C9" w14:textId="77777777" w:rsidR="007E3CB9" w:rsidRPr="00A00285" w:rsidRDefault="007E3CB9" w:rsidP="007E3CB9">
            <w:pPr>
              <w:rPr>
                <w:lang w:val="el-GR"/>
              </w:rPr>
            </w:pPr>
            <w:r w:rsidRPr="00A00285">
              <w:rPr>
                <w:lang w:val="el-GR"/>
              </w:rPr>
              <w:t>Παροχή κατάλληλου αριθμού αδειών ώστε να καλύπτει:</w:t>
            </w:r>
          </w:p>
          <w:p w14:paraId="1D6902B5" w14:textId="77777777" w:rsidR="007E3CB9" w:rsidRPr="00A00285" w:rsidRDefault="007E3CB9" w:rsidP="007E3CB9">
            <w:pPr>
              <w:rPr>
                <w:lang w:val="el-GR"/>
              </w:rPr>
            </w:pPr>
            <w:r w:rsidRPr="00A00285">
              <w:rPr>
                <w:lang w:val="el-GR"/>
              </w:rPr>
              <w:t>(α) 3 (τρεις) οθόνες εξόδου</w:t>
            </w:r>
          </w:p>
          <w:p w14:paraId="6099A7AD" w14:textId="77777777" w:rsidR="007E3CB9" w:rsidRPr="00A00285" w:rsidRDefault="007E3CB9" w:rsidP="007E3CB9">
            <w:pPr>
              <w:rPr>
                <w:lang w:val="el-GR"/>
              </w:rPr>
            </w:pPr>
            <w:r w:rsidRPr="00A00285">
              <w:rPr>
                <w:lang w:val="el-GR"/>
              </w:rPr>
              <w:t xml:space="preserve">(β) 5 (πέντε) ταυτόχρονα συνδεδεμένους χρήστες με δυνατότητα διαχείρισης μέσω </w:t>
            </w:r>
            <w:r>
              <w:rPr>
                <w:lang w:val="en-US"/>
              </w:rPr>
              <w:t>client</w:t>
            </w:r>
            <w:r w:rsidRPr="00A00285">
              <w:rPr>
                <w:lang w:val="el-GR"/>
              </w:rPr>
              <w:t xml:space="preserve"> </w:t>
            </w:r>
            <w:r>
              <w:rPr>
                <w:lang w:val="en-US"/>
              </w:rPr>
              <w:t>application</w:t>
            </w:r>
            <w:r w:rsidRPr="00A00285">
              <w:rPr>
                <w:lang w:val="el-GR"/>
              </w:rPr>
              <w:t>.</w:t>
            </w:r>
          </w:p>
          <w:p w14:paraId="01C29475" w14:textId="77777777" w:rsidR="007E3CB9" w:rsidRPr="00AC2BC2" w:rsidRDefault="007E3CB9" w:rsidP="007E3CB9">
            <w:r>
              <w:t xml:space="preserve">(γ) </w:t>
            </w:r>
            <w:r w:rsidRPr="00AC2BC2">
              <w:t>36 συσκευές εισόδου (πηγές)</w:t>
            </w:r>
          </w:p>
        </w:tc>
        <w:tc>
          <w:tcPr>
            <w:tcW w:w="1116" w:type="dxa"/>
            <w:shd w:val="clear" w:color="auto" w:fill="auto"/>
            <w:vAlign w:val="center"/>
          </w:tcPr>
          <w:p w14:paraId="20C6029B" w14:textId="77777777" w:rsidR="007E3CB9" w:rsidRPr="00AC2BC2" w:rsidRDefault="007E3CB9" w:rsidP="007E3CB9">
            <w:pPr>
              <w:jc w:val="center"/>
            </w:pPr>
            <w:r w:rsidRPr="00AC2BC2">
              <w:t>ΝΑΙ</w:t>
            </w:r>
          </w:p>
        </w:tc>
        <w:tc>
          <w:tcPr>
            <w:tcW w:w="1010" w:type="dxa"/>
            <w:shd w:val="clear" w:color="auto" w:fill="auto"/>
          </w:tcPr>
          <w:p w14:paraId="675EAD54" w14:textId="77777777" w:rsidR="007E3CB9" w:rsidRPr="00CF635D" w:rsidRDefault="007E3CB9" w:rsidP="007E3CB9"/>
        </w:tc>
        <w:tc>
          <w:tcPr>
            <w:tcW w:w="998" w:type="dxa"/>
            <w:gridSpan w:val="2"/>
            <w:shd w:val="clear" w:color="auto" w:fill="auto"/>
          </w:tcPr>
          <w:p w14:paraId="362C6920" w14:textId="77777777" w:rsidR="007E3CB9" w:rsidRPr="00CF635D" w:rsidRDefault="007E3CB9" w:rsidP="007E3CB9"/>
        </w:tc>
      </w:tr>
      <w:tr w:rsidR="007E3CB9" w:rsidRPr="00CF635D" w14:paraId="08ABAE45" w14:textId="77777777" w:rsidTr="007E3CB9">
        <w:trPr>
          <w:jc w:val="center"/>
        </w:trPr>
        <w:tc>
          <w:tcPr>
            <w:tcW w:w="709" w:type="dxa"/>
            <w:shd w:val="clear" w:color="auto" w:fill="auto"/>
            <w:vAlign w:val="center"/>
          </w:tcPr>
          <w:p w14:paraId="3746B5F7" w14:textId="77777777" w:rsidR="007E3CB9" w:rsidRPr="00CF635D" w:rsidRDefault="007E3CB9" w:rsidP="00F4289F">
            <w:pPr>
              <w:numPr>
                <w:ilvl w:val="0"/>
                <w:numId w:val="240"/>
              </w:numPr>
              <w:suppressAutoHyphens w:val="0"/>
              <w:spacing w:before="0" w:after="0"/>
              <w:contextualSpacing w:val="0"/>
              <w:jc w:val="center"/>
            </w:pPr>
          </w:p>
        </w:tc>
        <w:tc>
          <w:tcPr>
            <w:tcW w:w="6663" w:type="dxa"/>
            <w:shd w:val="clear" w:color="auto" w:fill="auto"/>
            <w:vAlign w:val="center"/>
          </w:tcPr>
          <w:p w14:paraId="2EBF985A" w14:textId="77777777" w:rsidR="007E3CB9" w:rsidRPr="00A00285" w:rsidRDefault="007E3CB9" w:rsidP="007E3CB9">
            <w:pPr>
              <w:rPr>
                <w:lang w:val="el-GR"/>
              </w:rPr>
            </w:pPr>
            <w:r w:rsidRPr="00A00285">
              <w:rPr>
                <w:lang w:val="el-GR"/>
              </w:rPr>
              <w:t xml:space="preserve">Ο </w:t>
            </w:r>
            <w:r w:rsidRPr="00AC2BC2">
              <w:t>video</w:t>
            </w:r>
            <w:r w:rsidRPr="00A00285">
              <w:rPr>
                <w:lang w:val="el-GR"/>
              </w:rPr>
              <w:t xml:space="preserve"> </w:t>
            </w:r>
            <w:r w:rsidRPr="00AC2BC2">
              <w:t>controller</w:t>
            </w:r>
            <w:r w:rsidRPr="00A00285">
              <w:rPr>
                <w:lang w:val="el-GR"/>
              </w:rPr>
              <w:t xml:space="preserve"> </w:t>
            </w:r>
            <w:r w:rsidRPr="00AC2BC2">
              <w:t>server</w:t>
            </w:r>
            <w:r w:rsidRPr="00A00285">
              <w:rPr>
                <w:lang w:val="el-GR"/>
              </w:rPr>
              <w:t xml:space="preserve"> και το λογισμικό </w:t>
            </w:r>
            <w:r w:rsidRPr="00AC2BC2">
              <w:t>video</w:t>
            </w:r>
            <w:r w:rsidRPr="00A00285">
              <w:rPr>
                <w:lang w:val="el-GR"/>
              </w:rPr>
              <w:t xml:space="preserve"> </w:t>
            </w:r>
            <w:r w:rsidRPr="00AC2BC2">
              <w:t>controller</w:t>
            </w:r>
            <w:r w:rsidRPr="00A00285">
              <w:rPr>
                <w:lang w:val="el-GR"/>
              </w:rPr>
              <w:t xml:space="preserve"> να είναι του ίδιου κατασκευαστή.</w:t>
            </w:r>
          </w:p>
        </w:tc>
        <w:tc>
          <w:tcPr>
            <w:tcW w:w="1116" w:type="dxa"/>
            <w:shd w:val="clear" w:color="auto" w:fill="auto"/>
            <w:vAlign w:val="center"/>
          </w:tcPr>
          <w:p w14:paraId="07448373" w14:textId="77777777" w:rsidR="007E3CB9" w:rsidRPr="00AC2BC2" w:rsidRDefault="007E3CB9" w:rsidP="007E3CB9">
            <w:pPr>
              <w:jc w:val="center"/>
            </w:pPr>
            <w:r w:rsidRPr="00AC2BC2">
              <w:t>ΝΑΙ</w:t>
            </w:r>
          </w:p>
        </w:tc>
        <w:tc>
          <w:tcPr>
            <w:tcW w:w="1010" w:type="dxa"/>
            <w:shd w:val="clear" w:color="auto" w:fill="auto"/>
          </w:tcPr>
          <w:p w14:paraId="6A738294" w14:textId="77777777" w:rsidR="007E3CB9" w:rsidRPr="00CF635D" w:rsidRDefault="007E3CB9" w:rsidP="007E3CB9"/>
        </w:tc>
        <w:tc>
          <w:tcPr>
            <w:tcW w:w="998" w:type="dxa"/>
            <w:gridSpan w:val="2"/>
            <w:shd w:val="clear" w:color="auto" w:fill="auto"/>
          </w:tcPr>
          <w:p w14:paraId="6C65639F" w14:textId="77777777" w:rsidR="007E3CB9" w:rsidRPr="00CF635D" w:rsidRDefault="007E3CB9" w:rsidP="007E3CB9"/>
        </w:tc>
      </w:tr>
      <w:tr w:rsidR="007E3CB9" w:rsidRPr="00CF635D" w14:paraId="3F7FD7AF" w14:textId="77777777" w:rsidTr="007E3CB9">
        <w:trPr>
          <w:jc w:val="center"/>
        </w:trPr>
        <w:tc>
          <w:tcPr>
            <w:tcW w:w="10496" w:type="dxa"/>
            <w:gridSpan w:val="6"/>
            <w:shd w:val="clear" w:color="auto" w:fill="auto"/>
          </w:tcPr>
          <w:p w14:paraId="3D4948EF" w14:textId="77777777" w:rsidR="007E3CB9" w:rsidRPr="00CF635D" w:rsidRDefault="007E3CB9" w:rsidP="00F4289F">
            <w:pPr>
              <w:pStyle w:val="3"/>
              <w:keepLines/>
              <w:numPr>
                <w:ilvl w:val="2"/>
                <w:numId w:val="27"/>
              </w:numPr>
              <w:suppressAutoHyphens w:val="0"/>
              <w:spacing w:before="40" w:after="0"/>
              <w:contextualSpacing w:val="0"/>
              <w:jc w:val="left"/>
            </w:pPr>
            <w:bookmarkStart w:id="2253" w:name="_Toc44517685"/>
            <w:bookmarkStart w:id="2254" w:name="_Toc44932237"/>
            <w:bookmarkStart w:id="2255" w:name="_Toc49256754"/>
            <w:bookmarkStart w:id="2256" w:name="_Toc57294130"/>
            <w:r w:rsidRPr="00D93D2D">
              <w:t>Τοπικός Μεταγωγέας</w:t>
            </w:r>
            <w:bookmarkEnd w:id="2253"/>
            <w:bookmarkEnd w:id="2254"/>
            <w:bookmarkEnd w:id="2255"/>
            <w:bookmarkEnd w:id="2256"/>
          </w:p>
        </w:tc>
      </w:tr>
      <w:tr w:rsidR="007E3CB9" w:rsidRPr="00CF635D" w14:paraId="497F6F16" w14:textId="77777777" w:rsidTr="007E3CB9">
        <w:trPr>
          <w:jc w:val="center"/>
        </w:trPr>
        <w:tc>
          <w:tcPr>
            <w:tcW w:w="709" w:type="dxa"/>
            <w:shd w:val="clear" w:color="auto" w:fill="auto"/>
            <w:vAlign w:val="center"/>
          </w:tcPr>
          <w:p w14:paraId="26822CC4" w14:textId="77777777" w:rsidR="007E3CB9" w:rsidRPr="00CF635D" w:rsidRDefault="007E3CB9" w:rsidP="00F4289F">
            <w:pPr>
              <w:numPr>
                <w:ilvl w:val="0"/>
                <w:numId w:val="241"/>
              </w:numPr>
              <w:suppressAutoHyphens w:val="0"/>
              <w:spacing w:before="0" w:after="0"/>
              <w:contextualSpacing w:val="0"/>
              <w:jc w:val="center"/>
            </w:pPr>
          </w:p>
        </w:tc>
        <w:tc>
          <w:tcPr>
            <w:tcW w:w="6663" w:type="dxa"/>
            <w:shd w:val="clear" w:color="auto" w:fill="auto"/>
            <w:vAlign w:val="center"/>
          </w:tcPr>
          <w:p w14:paraId="6AFC2D06" w14:textId="77777777" w:rsidR="007E3CB9" w:rsidRPr="00D06D32" w:rsidRDefault="007E3CB9" w:rsidP="007E3CB9">
            <w:r w:rsidRPr="00D06D32">
              <w:t>Τύπος μεταγωγέα Gigabit Ethernet</w:t>
            </w:r>
          </w:p>
        </w:tc>
        <w:tc>
          <w:tcPr>
            <w:tcW w:w="1116" w:type="dxa"/>
            <w:shd w:val="clear" w:color="auto" w:fill="auto"/>
            <w:vAlign w:val="center"/>
          </w:tcPr>
          <w:p w14:paraId="67582681" w14:textId="77777777" w:rsidR="007E3CB9" w:rsidRPr="00D06D32" w:rsidRDefault="007E3CB9" w:rsidP="007E3CB9">
            <w:pPr>
              <w:jc w:val="center"/>
            </w:pPr>
            <w:r w:rsidRPr="00D06D32">
              <w:t>ΝΑΙ</w:t>
            </w:r>
          </w:p>
        </w:tc>
        <w:tc>
          <w:tcPr>
            <w:tcW w:w="1010" w:type="dxa"/>
            <w:shd w:val="clear" w:color="auto" w:fill="auto"/>
          </w:tcPr>
          <w:p w14:paraId="3BCA0F49" w14:textId="77777777" w:rsidR="007E3CB9" w:rsidRPr="00CF635D" w:rsidRDefault="007E3CB9" w:rsidP="007E3CB9"/>
        </w:tc>
        <w:tc>
          <w:tcPr>
            <w:tcW w:w="998" w:type="dxa"/>
            <w:gridSpan w:val="2"/>
            <w:shd w:val="clear" w:color="auto" w:fill="auto"/>
          </w:tcPr>
          <w:p w14:paraId="51B936FD" w14:textId="77777777" w:rsidR="007E3CB9" w:rsidRPr="00CF635D" w:rsidRDefault="007E3CB9" w:rsidP="007E3CB9"/>
        </w:tc>
      </w:tr>
      <w:tr w:rsidR="007E3CB9" w:rsidRPr="00CF635D" w14:paraId="126A0346" w14:textId="77777777" w:rsidTr="007E3CB9">
        <w:trPr>
          <w:jc w:val="center"/>
        </w:trPr>
        <w:tc>
          <w:tcPr>
            <w:tcW w:w="709" w:type="dxa"/>
            <w:shd w:val="clear" w:color="auto" w:fill="auto"/>
            <w:vAlign w:val="center"/>
          </w:tcPr>
          <w:p w14:paraId="38D57D67" w14:textId="77777777" w:rsidR="007E3CB9" w:rsidRPr="00CF635D" w:rsidRDefault="007E3CB9" w:rsidP="00F4289F">
            <w:pPr>
              <w:numPr>
                <w:ilvl w:val="0"/>
                <w:numId w:val="241"/>
              </w:numPr>
              <w:suppressAutoHyphens w:val="0"/>
              <w:spacing w:before="0" w:after="0"/>
              <w:contextualSpacing w:val="0"/>
              <w:jc w:val="center"/>
            </w:pPr>
          </w:p>
        </w:tc>
        <w:tc>
          <w:tcPr>
            <w:tcW w:w="6663" w:type="dxa"/>
            <w:shd w:val="clear" w:color="auto" w:fill="auto"/>
            <w:vAlign w:val="center"/>
          </w:tcPr>
          <w:p w14:paraId="7138AD29" w14:textId="77777777" w:rsidR="007E3CB9" w:rsidRPr="00D06D32" w:rsidRDefault="007E3CB9" w:rsidP="007E3CB9">
            <w:r w:rsidRPr="00D06D32">
              <w:t>Τεμάχια</w:t>
            </w:r>
          </w:p>
        </w:tc>
        <w:tc>
          <w:tcPr>
            <w:tcW w:w="1116" w:type="dxa"/>
            <w:shd w:val="clear" w:color="auto" w:fill="auto"/>
            <w:vAlign w:val="center"/>
          </w:tcPr>
          <w:p w14:paraId="2657E872" w14:textId="77777777" w:rsidR="007E3CB9" w:rsidRPr="00D06D32" w:rsidRDefault="007E3CB9" w:rsidP="007E3CB9">
            <w:pPr>
              <w:jc w:val="center"/>
            </w:pPr>
            <w:r w:rsidRPr="00D06D32">
              <w:t>1</w:t>
            </w:r>
          </w:p>
        </w:tc>
        <w:tc>
          <w:tcPr>
            <w:tcW w:w="1010" w:type="dxa"/>
            <w:shd w:val="clear" w:color="auto" w:fill="auto"/>
          </w:tcPr>
          <w:p w14:paraId="157D1C48" w14:textId="77777777" w:rsidR="007E3CB9" w:rsidRPr="00CF635D" w:rsidRDefault="007E3CB9" w:rsidP="007E3CB9"/>
        </w:tc>
        <w:tc>
          <w:tcPr>
            <w:tcW w:w="998" w:type="dxa"/>
            <w:gridSpan w:val="2"/>
            <w:shd w:val="clear" w:color="auto" w:fill="auto"/>
          </w:tcPr>
          <w:p w14:paraId="7BB2B8D7" w14:textId="77777777" w:rsidR="007E3CB9" w:rsidRPr="00CF635D" w:rsidRDefault="007E3CB9" w:rsidP="007E3CB9"/>
        </w:tc>
      </w:tr>
      <w:tr w:rsidR="007E3CB9" w:rsidRPr="00CF635D" w14:paraId="32C57811" w14:textId="77777777" w:rsidTr="007E3CB9">
        <w:trPr>
          <w:jc w:val="center"/>
        </w:trPr>
        <w:tc>
          <w:tcPr>
            <w:tcW w:w="709" w:type="dxa"/>
            <w:shd w:val="clear" w:color="auto" w:fill="auto"/>
            <w:vAlign w:val="center"/>
          </w:tcPr>
          <w:p w14:paraId="080C4EF4" w14:textId="77777777" w:rsidR="007E3CB9" w:rsidRPr="00CF635D" w:rsidRDefault="007E3CB9" w:rsidP="00F4289F">
            <w:pPr>
              <w:numPr>
                <w:ilvl w:val="0"/>
                <w:numId w:val="241"/>
              </w:numPr>
              <w:suppressAutoHyphens w:val="0"/>
              <w:spacing w:before="0" w:after="0"/>
              <w:contextualSpacing w:val="0"/>
              <w:jc w:val="center"/>
            </w:pPr>
          </w:p>
        </w:tc>
        <w:tc>
          <w:tcPr>
            <w:tcW w:w="6663" w:type="dxa"/>
            <w:shd w:val="clear" w:color="auto" w:fill="auto"/>
            <w:vAlign w:val="center"/>
          </w:tcPr>
          <w:p w14:paraId="5B3D94CC" w14:textId="77777777" w:rsidR="007E3CB9" w:rsidRPr="00D06D32" w:rsidRDefault="007E3CB9" w:rsidP="007E3CB9">
            <w:r w:rsidRPr="00D06D32">
              <w:t>Αριθμός Θυρών:</w:t>
            </w:r>
          </w:p>
        </w:tc>
        <w:tc>
          <w:tcPr>
            <w:tcW w:w="1116" w:type="dxa"/>
            <w:shd w:val="clear" w:color="auto" w:fill="auto"/>
            <w:vAlign w:val="center"/>
          </w:tcPr>
          <w:p w14:paraId="64822BC0" w14:textId="77777777" w:rsidR="007E3CB9" w:rsidRPr="00D06D32" w:rsidRDefault="007E3CB9" w:rsidP="007E3CB9">
            <w:pPr>
              <w:jc w:val="center"/>
            </w:pPr>
            <w:r w:rsidRPr="00D06D32">
              <w:t>12</w:t>
            </w:r>
          </w:p>
        </w:tc>
        <w:tc>
          <w:tcPr>
            <w:tcW w:w="1010" w:type="dxa"/>
            <w:shd w:val="clear" w:color="auto" w:fill="auto"/>
          </w:tcPr>
          <w:p w14:paraId="70D55630" w14:textId="77777777" w:rsidR="007E3CB9" w:rsidRPr="00CF635D" w:rsidRDefault="007E3CB9" w:rsidP="007E3CB9"/>
        </w:tc>
        <w:tc>
          <w:tcPr>
            <w:tcW w:w="998" w:type="dxa"/>
            <w:gridSpan w:val="2"/>
            <w:shd w:val="clear" w:color="auto" w:fill="auto"/>
          </w:tcPr>
          <w:p w14:paraId="43586FCA" w14:textId="77777777" w:rsidR="007E3CB9" w:rsidRPr="00CF635D" w:rsidRDefault="007E3CB9" w:rsidP="007E3CB9"/>
        </w:tc>
      </w:tr>
      <w:tr w:rsidR="007E3CB9" w:rsidRPr="00CF635D" w14:paraId="51D90BDC" w14:textId="77777777" w:rsidTr="007E3CB9">
        <w:trPr>
          <w:jc w:val="center"/>
        </w:trPr>
        <w:tc>
          <w:tcPr>
            <w:tcW w:w="709" w:type="dxa"/>
            <w:shd w:val="clear" w:color="auto" w:fill="auto"/>
            <w:vAlign w:val="center"/>
          </w:tcPr>
          <w:p w14:paraId="5C9BFC4A" w14:textId="77777777" w:rsidR="007E3CB9" w:rsidRPr="00CF635D" w:rsidRDefault="007E3CB9" w:rsidP="00F4289F">
            <w:pPr>
              <w:numPr>
                <w:ilvl w:val="0"/>
                <w:numId w:val="241"/>
              </w:numPr>
              <w:suppressAutoHyphens w:val="0"/>
              <w:spacing w:before="0" w:after="0"/>
              <w:contextualSpacing w:val="0"/>
              <w:jc w:val="center"/>
            </w:pPr>
          </w:p>
        </w:tc>
        <w:tc>
          <w:tcPr>
            <w:tcW w:w="6663" w:type="dxa"/>
            <w:shd w:val="clear" w:color="auto" w:fill="auto"/>
            <w:vAlign w:val="center"/>
          </w:tcPr>
          <w:p w14:paraId="672A9419" w14:textId="77777777" w:rsidR="007E3CB9" w:rsidRPr="00D06D32" w:rsidRDefault="007E3CB9" w:rsidP="007E3CB9">
            <w:r w:rsidRPr="00D06D32">
              <w:t>Υποστήριξη 802.1q (vlans)</w:t>
            </w:r>
          </w:p>
        </w:tc>
        <w:tc>
          <w:tcPr>
            <w:tcW w:w="1116" w:type="dxa"/>
            <w:shd w:val="clear" w:color="auto" w:fill="auto"/>
            <w:vAlign w:val="center"/>
          </w:tcPr>
          <w:p w14:paraId="67806E87" w14:textId="77777777" w:rsidR="007E3CB9" w:rsidRPr="00D06D32" w:rsidRDefault="007E3CB9" w:rsidP="007E3CB9">
            <w:pPr>
              <w:jc w:val="center"/>
            </w:pPr>
            <w:r w:rsidRPr="00D06D32">
              <w:t>NAI</w:t>
            </w:r>
          </w:p>
        </w:tc>
        <w:tc>
          <w:tcPr>
            <w:tcW w:w="1010" w:type="dxa"/>
            <w:shd w:val="clear" w:color="auto" w:fill="auto"/>
          </w:tcPr>
          <w:p w14:paraId="451D1D04" w14:textId="77777777" w:rsidR="007E3CB9" w:rsidRPr="00CF635D" w:rsidRDefault="007E3CB9" w:rsidP="007E3CB9"/>
        </w:tc>
        <w:tc>
          <w:tcPr>
            <w:tcW w:w="998" w:type="dxa"/>
            <w:gridSpan w:val="2"/>
            <w:shd w:val="clear" w:color="auto" w:fill="auto"/>
          </w:tcPr>
          <w:p w14:paraId="08EEF27B" w14:textId="77777777" w:rsidR="007E3CB9" w:rsidRPr="00CF635D" w:rsidRDefault="007E3CB9" w:rsidP="007E3CB9"/>
        </w:tc>
      </w:tr>
      <w:tr w:rsidR="007E3CB9" w:rsidRPr="00CF635D" w14:paraId="14E087A2" w14:textId="77777777" w:rsidTr="007E3CB9">
        <w:trPr>
          <w:jc w:val="center"/>
        </w:trPr>
        <w:tc>
          <w:tcPr>
            <w:tcW w:w="709" w:type="dxa"/>
            <w:shd w:val="clear" w:color="auto" w:fill="auto"/>
            <w:vAlign w:val="center"/>
          </w:tcPr>
          <w:p w14:paraId="0EA8D316" w14:textId="77777777" w:rsidR="007E3CB9" w:rsidRPr="00CF635D" w:rsidRDefault="007E3CB9" w:rsidP="00F4289F">
            <w:pPr>
              <w:numPr>
                <w:ilvl w:val="0"/>
                <w:numId w:val="241"/>
              </w:numPr>
              <w:suppressAutoHyphens w:val="0"/>
              <w:spacing w:before="0" w:after="0"/>
              <w:contextualSpacing w:val="0"/>
              <w:jc w:val="center"/>
            </w:pPr>
          </w:p>
        </w:tc>
        <w:tc>
          <w:tcPr>
            <w:tcW w:w="6663" w:type="dxa"/>
            <w:shd w:val="clear" w:color="auto" w:fill="auto"/>
            <w:vAlign w:val="center"/>
          </w:tcPr>
          <w:p w14:paraId="7DB6B680" w14:textId="77777777" w:rsidR="007E3CB9" w:rsidRPr="00D06D32" w:rsidRDefault="007E3CB9" w:rsidP="007E3CB9">
            <w:r w:rsidRPr="00D06D32">
              <w:t xml:space="preserve">Rack (19 ιντσών) Mounted </w:t>
            </w:r>
          </w:p>
        </w:tc>
        <w:tc>
          <w:tcPr>
            <w:tcW w:w="1116" w:type="dxa"/>
            <w:shd w:val="clear" w:color="auto" w:fill="auto"/>
            <w:vAlign w:val="center"/>
          </w:tcPr>
          <w:p w14:paraId="65843F96" w14:textId="77777777" w:rsidR="007E3CB9" w:rsidRPr="00D06D32" w:rsidRDefault="007E3CB9" w:rsidP="007E3CB9">
            <w:pPr>
              <w:jc w:val="center"/>
            </w:pPr>
            <w:r w:rsidRPr="00D06D32">
              <w:t>NAI</w:t>
            </w:r>
          </w:p>
        </w:tc>
        <w:tc>
          <w:tcPr>
            <w:tcW w:w="1010" w:type="dxa"/>
            <w:shd w:val="clear" w:color="auto" w:fill="auto"/>
          </w:tcPr>
          <w:p w14:paraId="1D885DB2" w14:textId="77777777" w:rsidR="007E3CB9" w:rsidRPr="00CF635D" w:rsidRDefault="007E3CB9" w:rsidP="007E3CB9"/>
        </w:tc>
        <w:tc>
          <w:tcPr>
            <w:tcW w:w="998" w:type="dxa"/>
            <w:gridSpan w:val="2"/>
            <w:shd w:val="clear" w:color="auto" w:fill="auto"/>
          </w:tcPr>
          <w:p w14:paraId="137F4757" w14:textId="77777777" w:rsidR="007E3CB9" w:rsidRPr="00CF635D" w:rsidRDefault="007E3CB9" w:rsidP="007E3CB9"/>
        </w:tc>
      </w:tr>
      <w:tr w:rsidR="007E3CB9" w:rsidRPr="00CF635D" w14:paraId="599B6B04" w14:textId="77777777" w:rsidTr="007E3CB9">
        <w:trPr>
          <w:jc w:val="center"/>
        </w:trPr>
        <w:tc>
          <w:tcPr>
            <w:tcW w:w="10496" w:type="dxa"/>
            <w:gridSpan w:val="6"/>
            <w:shd w:val="clear" w:color="auto" w:fill="auto"/>
          </w:tcPr>
          <w:p w14:paraId="04C02015" w14:textId="77777777" w:rsidR="007E3CB9" w:rsidRPr="00CF635D" w:rsidRDefault="007E3CB9" w:rsidP="00F4289F">
            <w:pPr>
              <w:pStyle w:val="3"/>
              <w:keepLines/>
              <w:numPr>
                <w:ilvl w:val="2"/>
                <w:numId w:val="27"/>
              </w:numPr>
              <w:suppressAutoHyphens w:val="0"/>
              <w:spacing w:before="40" w:after="0"/>
              <w:contextualSpacing w:val="0"/>
              <w:jc w:val="left"/>
            </w:pPr>
            <w:bookmarkStart w:id="2257" w:name="_Toc44517686"/>
            <w:bookmarkStart w:id="2258" w:name="_Toc44932238"/>
            <w:bookmarkStart w:id="2259" w:name="_Toc49256755"/>
            <w:bookmarkStart w:id="2260" w:name="_Toc57294131"/>
            <w:r w:rsidRPr="00D93D2D">
              <w:t>Πολύπριζα Ασφαλείας</w:t>
            </w:r>
            <w:bookmarkEnd w:id="2257"/>
            <w:bookmarkEnd w:id="2258"/>
            <w:bookmarkEnd w:id="2259"/>
            <w:bookmarkEnd w:id="2260"/>
          </w:p>
        </w:tc>
      </w:tr>
      <w:tr w:rsidR="007E3CB9" w:rsidRPr="00CF635D" w14:paraId="4A31AED8" w14:textId="77777777" w:rsidTr="007E3CB9">
        <w:trPr>
          <w:jc w:val="center"/>
        </w:trPr>
        <w:tc>
          <w:tcPr>
            <w:tcW w:w="709" w:type="dxa"/>
            <w:shd w:val="clear" w:color="auto" w:fill="auto"/>
            <w:vAlign w:val="center"/>
          </w:tcPr>
          <w:p w14:paraId="3A656ACB"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5FBECEA0" w14:textId="77777777" w:rsidR="007E3CB9" w:rsidRPr="00D06D32" w:rsidRDefault="007E3CB9" w:rsidP="007E3CB9">
            <w:r w:rsidRPr="00D06D32">
              <w:t>Ποσότητα (τμχ)</w:t>
            </w:r>
          </w:p>
        </w:tc>
        <w:tc>
          <w:tcPr>
            <w:tcW w:w="1116" w:type="dxa"/>
            <w:shd w:val="clear" w:color="auto" w:fill="auto"/>
            <w:vAlign w:val="center"/>
          </w:tcPr>
          <w:p w14:paraId="3609CB02" w14:textId="77777777" w:rsidR="007E3CB9" w:rsidRPr="00D06D32" w:rsidRDefault="007E3CB9" w:rsidP="007E3CB9">
            <w:pPr>
              <w:jc w:val="center"/>
            </w:pPr>
            <w:r w:rsidRPr="00D06D32">
              <w:t>2</w:t>
            </w:r>
          </w:p>
        </w:tc>
        <w:tc>
          <w:tcPr>
            <w:tcW w:w="1010" w:type="dxa"/>
            <w:shd w:val="clear" w:color="auto" w:fill="auto"/>
          </w:tcPr>
          <w:p w14:paraId="30BDE15F" w14:textId="77777777" w:rsidR="007E3CB9" w:rsidRPr="00CF635D" w:rsidRDefault="007E3CB9" w:rsidP="007E3CB9"/>
        </w:tc>
        <w:tc>
          <w:tcPr>
            <w:tcW w:w="998" w:type="dxa"/>
            <w:gridSpan w:val="2"/>
            <w:shd w:val="clear" w:color="auto" w:fill="auto"/>
          </w:tcPr>
          <w:p w14:paraId="7F7BC496" w14:textId="77777777" w:rsidR="007E3CB9" w:rsidRPr="00CF635D" w:rsidRDefault="007E3CB9" w:rsidP="007E3CB9"/>
        </w:tc>
      </w:tr>
      <w:tr w:rsidR="007E3CB9" w:rsidRPr="00CF635D" w14:paraId="0FEDE4BD" w14:textId="77777777" w:rsidTr="007E3CB9">
        <w:trPr>
          <w:jc w:val="center"/>
        </w:trPr>
        <w:tc>
          <w:tcPr>
            <w:tcW w:w="709" w:type="dxa"/>
            <w:shd w:val="clear" w:color="auto" w:fill="auto"/>
            <w:vAlign w:val="center"/>
          </w:tcPr>
          <w:p w14:paraId="6F0D7426"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722DD448" w14:textId="77777777" w:rsidR="007E3CB9" w:rsidRPr="00D06D32" w:rsidRDefault="007E3CB9" w:rsidP="007E3CB9">
            <w:r w:rsidRPr="00D06D32">
              <w:t>Τάσης / Έντασης: 230V/16A</w:t>
            </w:r>
          </w:p>
        </w:tc>
        <w:tc>
          <w:tcPr>
            <w:tcW w:w="1116" w:type="dxa"/>
            <w:shd w:val="clear" w:color="auto" w:fill="auto"/>
            <w:vAlign w:val="center"/>
          </w:tcPr>
          <w:p w14:paraId="6335BF5F" w14:textId="77777777" w:rsidR="007E3CB9" w:rsidRPr="00D06D32" w:rsidRDefault="007E3CB9" w:rsidP="007E3CB9">
            <w:pPr>
              <w:jc w:val="center"/>
            </w:pPr>
            <w:r w:rsidRPr="00D06D32">
              <w:t>ΝΑΙ</w:t>
            </w:r>
          </w:p>
        </w:tc>
        <w:tc>
          <w:tcPr>
            <w:tcW w:w="1010" w:type="dxa"/>
            <w:shd w:val="clear" w:color="auto" w:fill="auto"/>
          </w:tcPr>
          <w:p w14:paraId="1FFB8B09" w14:textId="77777777" w:rsidR="007E3CB9" w:rsidRPr="00CF635D" w:rsidRDefault="007E3CB9" w:rsidP="007E3CB9"/>
        </w:tc>
        <w:tc>
          <w:tcPr>
            <w:tcW w:w="998" w:type="dxa"/>
            <w:gridSpan w:val="2"/>
            <w:shd w:val="clear" w:color="auto" w:fill="auto"/>
          </w:tcPr>
          <w:p w14:paraId="1011A4D9" w14:textId="77777777" w:rsidR="007E3CB9" w:rsidRPr="00CF635D" w:rsidRDefault="007E3CB9" w:rsidP="007E3CB9"/>
        </w:tc>
      </w:tr>
      <w:tr w:rsidR="007E3CB9" w:rsidRPr="00CF635D" w14:paraId="4583DE50" w14:textId="77777777" w:rsidTr="007E3CB9">
        <w:trPr>
          <w:jc w:val="center"/>
        </w:trPr>
        <w:tc>
          <w:tcPr>
            <w:tcW w:w="709" w:type="dxa"/>
            <w:shd w:val="clear" w:color="auto" w:fill="auto"/>
            <w:vAlign w:val="center"/>
          </w:tcPr>
          <w:p w14:paraId="346CDA36"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4EFC2242" w14:textId="77777777" w:rsidR="007E3CB9" w:rsidRPr="00D06D32" w:rsidRDefault="007E3CB9" w:rsidP="007E3CB9">
            <w:r w:rsidRPr="00D06D32">
              <w:t xml:space="preserve">Rack (19 ιντσών) Mounted </w:t>
            </w:r>
          </w:p>
        </w:tc>
        <w:tc>
          <w:tcPr>
            <w:tcW w:w="1116" w:type="dxa"/>
            <w:shd w:val="clear" w:color="auto" w:fill="auto"/>
            <w:vAlign w:val="center"/>
          </w:tcPr>
          <w:p w14:paraId="39BB133F" w14:textId="77777777" w:rsidR="007E3CB9" w:rsidRPr="00D06D32" w:rsidRDefault="007E3CB9" w:rsidP="007E3CB9">
            <w:pPr>
              <w:jc w:val="center"/>
            </w:pPr>
            <w:r w:rsidRPr="00D06D32">
              <w:t>NAI</w:t>
            </w:r>
          </w:p>
        </w:tc>
        <w:tc>
          <w:tcPr>
            <w:tcW w:w="1010" w:type="dxa"/>
            <w:shd w:val="clear" w:color="auto" w:fill="auto"/>
          </w:tcPr>
          <w:p w14:paraId="58DE267C" w14:textId="77777777" w:rsidR="007E3CB9" w:rsidRPr="00CF635D" w:rsidRDefault="007E3CB9" w:rsidP="007E3CB9"/>
        </w:tc>
        <w:tc>
          <w:tcPr>
            <w:tcW w:w="998" w:type="dxa"/>
            <w:gridSpan w:val="2"/>
            <w:shd w:val="clear" w:color="auto" w:fill="auto"/>
          </w:tcPr>
          <w:p w14:paraId="5D7751A4" w14:textId="77777777" w:rsidR="007E3CB9" w:rsidRPr="00CF635D" w:rsidRDefault="007E3CB9" w:rsidP="007E3CB9"/>
        </w:tc>
      </w:tr>
      <w:tr w:rsidR="007E3CB9" w:rsidRPr="00CF635D" w14:paraId="5844A4EE" w14:textId="77777777" w:rsidTr="007E3CB9">
        <w:trPr>
          <w:jc w:val="center"/>
        </w:trPr>
        <w:tc>
          <w:tcPr>
            <w:tcW w:w="709" w:type="dxa"/>
            <w:shd w:val="clear" w:color="auto" w:fill="auto"/>
            <w:vAlign w:val="center"/>
          </w:tcPr>
          <w:p w14:paraId="6EF485D1"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35BE8C33" w14:textId="77777777" w:rsidR="007E3CB9" w:rsidRPr="00D06D32" w:rsidRDefault="007E3CB9" w:rsidP="007E3CB9">
            <w:r w:rsidRPr="00D06D32">
              <w:t>Προστασία υπέρτασης</w:t>
            </w:r>
          </w:p>
        </w:tc>
        <w:tc>
          <w:tcPr>
            <w:tcW w:w="1116" w:type="dxa"/>
            <w:shd w:val="clear" w:color="auto" w:fill="auto"/>
            <w:vAlign w:val="center"/>
          </w:tcPr>
          <w:p w14:paraId="6A15624E" w14:textId="77777777" w:rsidR="007E3CB9" w:rsidRPr="00D06D32" w:rsidRDefault="007E3CB9" w:rsidP="007E3CB9">
            <w:pPr>
              <w:jc w:val="center"/>
            </w:pPr>
            <w:r w:rsidRPr="00D06D32">
              <w:t>ΝΑΙ</w:t>
            </w:r>
          </w:p>
        </w:tc>
        <w:tc>
          <w:tcPr>
            <w:tcW w:w="1010" w:type="dxa"/>
            <w:shd w:val="clear" w:color="auto" w:fill="auto"/>
          </w:tcPr>
          <w:p w14:paraId="51694C1C" w14:textId="77777777" w:rsidR="007E3CB9" w:rsidRPr="00CF635D" w:rsidRDefault="007E3CB9" w:rsidP="007E3CB9"/>
        </w:tc>
        <w:tc>
          <w:tcPr>
            <w:tcW w:w="998" w:type="dxa"/>
            <w:gridSpan w:val="2"/>
            <w:shd w:val="clear" w:color="auto" w:fill="auto"/>
          </w:tcPr>
          <w:p w14:paraId="4F99BF17" w14:textId="77777777" w:rsidR="007E3CB9" w:rsidRPr="00CF635D" w:rsidRDefault="007E3CB9" w:rsidP="007E3CB9"/>
        </w:tc>
      </w:tr>
      <w:tr w:rsidR="007E3CB9" w:rsidRPr="00CF635D" w14:paraId="17BFEF0C" w14:textId="77777777" w:rsidTr="007E3CB9">
        <w:trPr>
          <w:jc w:val="center"/>
        </w:trPr>
        <w:tc>
          <w:tcPr>
            <w:tcW w:w="709" w:type="dxa"/>
            <w:shd w:val="clear" w:color="auto" w:fill="auto"/>
            <w:vAlign w:val="center"/>
          </w:tcPr>
          <w:p w14:paraId="5C78148D"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05B95A1D" w14:textId="77777777" w:rsidR="007E3CB9" w:rsidRPr="00D06D32" w:rsidRDefault="007E3CB9" w:rsidP="007E3CB9">
            <w:r w:rsidRPr="00D06D32">
              <w:t>Προστασία υπερέντασης</w:t>
            </w:r>
          </w:p>
        </w:tc>
        <w:tc>
          <w:tcPr>
            <w:tcW w:w="1116" w:type="dxa"/>
            <w:shd w:val="clear" w:color="auto" w:fill="auto"/>
            <w:vAlign w:val="center"/>
          </w:tcPr>
          <w:p w14:paraId="32C2CBCD" w14:textId="77777777" w:rsidR="007E3CB9" w:rsidRPr="00D06D32" w:rsidRDefault="007E3CB9" w:rsidP="007E3CB9">
            <w:pPr>
              <w:jc w:val="center"/>
            </w:pPr>
            <w:r w:rsidRPr="00D06D32">
              <w:t>ΝΑΙ</w:t>
            </w:r>
          </w:p>
        </w:tc>
        <w:tc>
          <w:tcPr>
            <w:tcW w:w="1010" w:type="dxa"/>
            <w:shd w:val="clear" w:color="auto" w:fill="auto"/>
          </w:tcPr>
          <w:p w14:paraId="761132F6" w14:textId="77777777" w:rsidR="007E3CB9" w:rsidRPr="00CF635D" w:rsidRDefault="007E3CB9" w:rsidP="007E3CB9"/>
        </w:tc>
        <w:tc>
          <w:tcPr>
            <w:tcW w:w="998" w:type="dxa"/>
            <w:gridSpan w:val="2"/>
            <w:shd w:val="clear" w:color="auto" w:fill="auto"/>
          </w:tcPr>
          <w:p w14:paraId="0CDD101D" w14:textId="77777777" w:rsidR="007E3CB9" w:rsidRPr="00CF635D" w:rsidRDefault="007E3CB9" w:rsidP="007E3CB9"/>
        </w:tc>
      </w:tr>
      <w:tr w:rsidR="007E3CB9" w:rsidRPr="00CF635D" w14:paraId="307A7BA5" w14:textId="77777777" w:rsidTr="007E3CB9">
        <w:trPr>
          <w:jc w:val="center"/>
        </w:trPr>
        <w:tc>
          <w:tcPr>
            <w:tcW w:w="709" w:type="dxa"/>
            <w:shd w:val="clear" w:color="auto" w:fill="auto"/>
            <w:vAlign w:val="center"/>
          </w:tcPr>
          <w:p w14:paraId="39424FEA"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40009275" w14:textId="77777777" w:rsidR="007E3CB9" w:rsidRPr="00D06D32" w:rsidRDefault="007E3CB9" w:rsidP="007E3CB9">
            <w:r w:rsidRPr="00D06D32">
              <w:t xml:space="preserve">Ενσωματωμένη ασφάλεια </w:t>
            </w:r>
          </w:p>
        </w:tc>
        <w:tc>
          <w:tcPr>
            <w:tcW w:w="1116" w:type="dxa"/>
            <w:shd w:val="clear" w:color="auto" w:fill="auto"/>
            <w:vAlign w:val="center"/>
          </w:tcPr>
          <w:p w14:paraId="70FF7329" w14:textId="77777777" w:rsidR="007E3CB9" w:rsidRPr="00D06D32" w:rsidRDefault="007E3CB9" w:rsidP="007E3CB9">
            <w:pPr>
              <w:jc w:val="center"/>
            </w:pPr>
            <w:r w:rsidRPr="00D06D32">
              <w:t>ΝΑΙ</w:t>
            </w:r>
          </w:p>
        </w:tc>
        <w:tc>
          <w:tcPr>
            <w:tcW w:w="1010" w:type="dxa"/>
            <w:shd w:val="clear" w:color="auto" w:fill="auto"/>
          </w:tcPr>
          <w:p w14:paraId="12F1D1E0" w14:textId="77777777" w:rsidR="007E3CB9" w:rsidRPr="00CF635D" w:rsidRDefault="007E3CB9" w:rsidP="007E3CB9"/>
        </w:tc>
        <w:tc>
          <w:tcPr>
            <w:tcW w:w="998" w:type="dxa"/>
            <w:gridSpan w:val="2"/>
            <w:shd w:val="clear" w:color="auto" w:fill="auto"/>
          </w:tcPr>
          <w:p w14:paraId="620D3A17" w14:textId="77777777" w:rsidR="007E3CB9" w:rsidRPr="00CF635D" w:rsidRDefault="007E3CB9" w:rsidP="007E3CB9"/>
        </w:tc>
      </w:tr>
      <w:tr w:rsidR="007E3CB9" w:rsidRPr="00CF635D" w14:paraId="0F23D7D5" w14:textId="77777777" w:rsidTr="007E3CB9">
        <w:trPr>
          <w:jc w:val="center"/>
        </w:trPr>
        <w:tc>
          <w:tcPr>
            <w:tcW w:w="709" w:type="dxa"/>
            <w:shd w:val="clear" w:color="auto" w:fill="auto"/>
            <w:vAlign w:val="center"/>
          </w:tcPr>
          <w:p w14:paraId="65E62302"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48D9FB29" w14:textId="77777777" w:rsidR="007E3CB9" w:rsidRPr="00D06D32" w:rsidRDefault="007E3CB9" w:rsidP="007E3CB9">
            <w:r w:rsidRPr="00D06D32">
              <w:t>Αριθμός θέσεων τύπου σούκου</w:t>
            </w:r>
          </w:p>
        </w:tc>
        <w:tc>
          <w:tcPr>
            <w:tcW w:w="1116" w:type="dxa"/>
            <w:shd w:val="clear" w:color="auto" w:fill="auto"/>
            <w:vAlign w:val="center"/>
          </w:tcPr>
          <w:p w14:paraId="6D854243" w14:textId="77777777" w:rsidR="007E3CB9" w:rsidRPr="00D06D32" w:rsidRDefault="007E3CB9" w:rsidP="007E3CB9">
            <w:pPr>
              <w:jc w:val="center"/>
            </w:pPr>
            <w:r w:rsidRPr="00D06D32">
              <w:t>8</w:t>
            </w:r>
          </w:p>
        </w:tc>
        <w:tc>
          <w:tcPr>
            <w:tcW w:w="1010" w:type="dxa"/>
            <w:shd w:val="clear" w:color="auto" w:fill="auto"/>
          </w:tcPr>
          <w:p w14:paraId="2C4BF389" w14:textId="77777777" w:rsidR="007E3CB9" w:rsidRPr="00CF635D" w:rsidRDefault="007E3CB9" w:rsidP="007E3CB9"/>
        </w:tc>
        <w:tc>
          <w:tcPr>
            <w:tcW w:w="998" w:type="dxa"/>
            <w:gridSpan w:val="2"/>
            <w:shd w:val="clear" w:color="auto" w:fill="auto"/>
          </w:tcPr>
          <w:p w14:paraId="78CA9786" w14:textId="77777777" w:rsidR="007E3CB9" w:rsidRPr="00CF635D" w:rsidRDefault="007E3CB9" w:rsidP="007E3CB9"/>
        </w:tc>
      </w:tr>
      <w:tr w:rsidR="007E3CB9" w:rsidRPr="00CF635D" w14:paraId="540749F4" w14:textId="77777777" w:rsidTr="007E3CB9">
        <w:trPr>
          <w:jc w:val="center"/>
        </w:trPr>
        <w:tc>
          <w:tcPr>
            <w:tcW w:w="709" w:type="dxa"/>
            <w:shd w:val="clear" w:color="auto" w:fill="auto"/>
            <w:vAlign w:val="center"/>
          </w:tcPr>
          <w:p w14:paraId="6D1BCC6F"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5E7EB828" w14:textId="77777777" w:rsidR="007E3CB9" w:rsidRPr="00D06D32" w:rsidRDefault="007E3CB9" w:rsidP="007E3CB9">
            <w:r w:rsidRPr="00D06D32">
              <w:rPr>
                <w:bCs/>
              </w:rPr>
              <w:t>Καλώδιο Τροφοδοσίας τουλάχιστον 2 μέτρα</w:t>
            </w:r>
          </w:p>
        </w:tc>
        <w:tc>
          <w:tcPr>
            <w:tcW w:w="1116" w:type="dxa"/>
            <w:shd w:val="clear" w:color="auto" w:fill="auto"/>
            <w:vAlign w:val="center"/>
          </w:tcPr>
          <w:p w14:paraId="3E6BBDDC" w14:textId="77777777" w:rsidR="007E3CB9" w:rsidRPr="00D06D32" w:rsidRDefault="007E3CB9" w:rsidP="007E3CB9">
            <w:pPr>
              <w:jc w:val="center"/>
              <w:rPr>
                <w:bCs/>
              </w:rPr>
            </w:pPr>
            <w:r w:rsidRPr="00D06D32">
              <w:rPr>
                <w:bCs/>
              </w:rPr>
              <w:t>ΝΑΙ</w:t>
            </w:r>
          </w:p>
        </w:tc>
        <w:tc>
          <w:tcPr>
            <w:tcW w:w="1010" w:type="dxa"/>
            <w:shd w:val="clear" w:color="auto" w:fill="auto"/>
          </w:tcPr>
          <w:p w14:paraId="465F66E8" w14:textId="77777777" w:rsidR="007E3CB9" w:rsidRPr="00CF635D" w:rsidRDefault="007E3CB9" w:rsidP="007E3CB9"/>
        </w:tc>
        <w:tc>
          <w:tcPr>
            <w:tcW w:w="998" w:type="dxa"/>
            <w:gridSpan w:val="2"/>
            <w:shd w:val="clear" w:color="auto" w:fill="auto"/>
          </w:tcPr>
          <w:p w14:paraId="54FB9EC8" w14:textId="77777777" w:rsidR="007E3CB9" w:rsidRPr="00CF635D" w:rsidRDefault="007E3CB9" w:rsidP="007E3CB9"/>
        </w:tc>
      </w:tr>
      <w:tr w:rsidR="007E3CB9" w:rsidRPr="00CF635D" w14:paraId="524CA0A3" w14:textId="77777777" w:rsidTr="007E3CB9">
        <w:trPr>
          <w:jc w:val="center"/>
        </w:trPr>
        <w:tc>
          <w:tcPr>
            <w:tcW w:w="709" w:type="dxa"/>
            <w:shd w:val="clear" w:color="auto" w:fill="auto"/>
            <w:vAlign w:val="center"/>
          </w:tcPr>
          <w:p w14:paraId="36ACF3AD"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240D0C1D" w14:textId="77777777" w:rsidR="007E3CB9" w:rsidRPr="00D06D32" w:rsidRDefault="007E3CB9" w:rsidP="007E3CB9">
            <w:r w:rsidRPr="00D06D32">
              <w:rPr>
                <w:bCs/>
              </w:rPr>
              <w:t>Διακόπτης ΟΝ-OFF</w:t>
            </w:r>
          </w:p>
        </w:tc>
        <w:tc>
          <w:tcPr>
            <w:tcW w:w="1116" w:type="dxa"/>
            <w:shd w:val="clear" w:color="auto" w:fill="auto"/>
            <w:vAlign w:val="center"/>
          </w:tcPr>
          <w:p w14:paraId="23968D54" w14:textId="77777777" w:rsidR="007E3CB9" w:rsidRPr="00D06D32" w:rsidRDefault="007E3CB9" w:rsidP="007E3CB9">
            <w:pPr>
              <w:jc w:val="center"/>
              <w:rPr>
                <w:bCs/>
              </w:rPr>
            </w:pPr>
            <w:r w:rsidRPr="00D06D32">
              <w:rPr>
                <w:bCs/>
              </w:rPr>
              <w:t>NAI</w:t>
            </w:r>
          </w:p>
        </w:tc>
        <w:tc>
          <w:tcPr>
            <w:tcW w:w="1010" w:type="dxa"/>
            <w:shd w:val="clear" w:color="auto" w:fill="auto"/>
          </w:tcPr>
          <w:p w14:paraId="61B88C5B" w14:textId="77777777" w:rsidR="007E3CB9" w:rsidRPr="00CF635D" w:rsidRDefault="007E3CB9" w:rsidP="007E3CB9"/>
        </w:tc>
        <w:tc>
          <w:tcPr>
            <w:tcW w:w="998" w:type="dxa"/>
            <w:gridSpan w:val="2"/>
            <w:shd w:val="clear" w:color="auto" w:fill="auto"/>
          </w:tcPr>
          <w:p w14:paraId="7FED6BC7" w14:textId="77777777" w:rsidR="007E3CB9" w:rsidRPr="00CF635D" w:rsidRDefault="007E3CB9" w:rsidP="007E3CB9"/>
        </w:tc>
      </w:tr>
      <w:tr w:rsidR="007E3CB9" w:rsidRPr="00CF635D" w14:paraId="541230B5" w14:textId="77777777" w:rsidTr="007E3CB9">
        <w:trPr>
          <w:jc w:val="center"/>
        </w:trPr>
        <w:tc>
          <w:tcPr>
            <w:tcW w:w="709" w:type="dxa"/>
            <w:shd w:val="clear" w:color="auto" w:fill="auto"/>
            <w:vAlign w:val="center"/>
          </w:tcPr>
          <w:p w14:paraId="60BB640E" w14:textId="77777777" w:rsidR="007E3CB9" w:rsidRPr="00CF635D" w:rsidRDefault="007E3CB9" w:rsidP="00F4289F">
            <w:pPr>
              <w:numPr>
                <w:ilvl w:val="0"/>
                <w:numId w:val="242"/>
              </w:numPr>
              <w:suppressAutoHyphens w:val="0"/>
              <w:spacing w:before="0" w:after="0"/>
              <w:contextualSpacing w:val="0"/>
              <w:jc w:val="center"/>
            </w:pPr>
          </w:p>
        </w:tc>
        <w:tc>
          <w:tcPr>
            <w:tcW w:w="6663" w:type="dxa"/>
            <w:shd w:val="clear" w:color="auto" w:fill="auto"/>
            <w:vAlign w:val="center"/>
          </w:tcPr>
          <w:p w14:paraId="0FFA5AEF" w14:textId="77777777" w:rsidR="007E3CB9" w:rsidRPr="00D06D32" w:rsidRDefault="007E3CB9" w:rsidP="007E3CB9">
            <w:r w:rsidRPr="00D06D32">
              <w:rPr>
                <w:bCs/>
              </w:rPr>
              <w:t>Λάμπα λειτουργίας</w:t>
            </w:r>
          </w:p>
        </w:tc>
        <w:tc>
          <w:tcPr>
            <w:tcW w:w="1116" w:type="dxa"/>
            <w:shd w:val="clear" w:color="auto" w:fill="auto"/>
            <w:vAlign w:val="center"/>
          </w:tcPr>
          <w:p w14:paraId="127F413E" w14:textId="77777777" w:rsidR="007E3CB9" w:rsidRPr="00D06D32" w:rsidRDefault="007E3CB9" w:rsidP="007E3CB9">
            <w:pPr>
              <w:jc w:val="center"/>
              <w:rPr>
                <w:bCs/>
              </w:rPr>
            </w:pPr>
            <w:r w:rsidRPr="00D06D32">
              <w:rPr>
                <w:bCs/>
              </w:rPr>
              <w:t>ΝΑΙ</w:t>
            </w:r>
          </w:p>
        </w:tc>
        <w:tc>
          <w:tcPr>
            <w:tcW w:w="1010" w:type="dxa"/>
            <w:shd w:val="clear" w:color="auto" w:fill="auto"/>
          </w:tcPr>
          <w:p w14:paraId="36F6A6C4" w14:textId="77777777" w:rsidR="007E3CB9" w:rsidRPr="00CF635D" w:rsidRDefault="007E3CB9" w:rsidP="007E3CB9"/>
        </w:tc>
        <w:tc>
          <w:tcPr>
            <w:tcW w:w="998" w:type="dxa"/>
            <w:gridSpan w:val="2"/>
            <w:shd w:val="clear" w:color="auto" w:fill="auto"/>
          </w:tcPr>
          <w:p w14:paraId="2F686C5E" w14:textId="77777777" w:rsidR="007E3CB9" w:rsidRPr="00CF635D" w:rsidRDefault="007E3CB9" w:rsidP="007E3CB9"/>
        </w:tc>
      </w:tr>
      <w:tr w:rsidR="007E3CB9" w:rsidRPr="00CF635D" w14:paraId="28A9EEA2" w14:textId="77777777" w:rsidTr="007E3CB9">
        <w:trPr>
          <w:jc w:val="center"/>
        </w:trPr>
        <w:tc>
          <w:tcPr>
            <w:tcW w:w="10496" w:type="dxa"/>
            <w:gridSpan w:val="6"/>
            <w:shd w:val="clear" w:color="auto" w:fill="auto"/>
          </w:tcPr>
          <w:p w14:paraId="58E3726F" w14:textId="77777777" w:rsidR="007E3CB9" w:rsidRPr="00CF635D" w:rsidRDefault="007E3CB9" w:rsidP="00F4289F">
            <w:pPr>
              <w:pStyle w:val="3"/>
              <w:keepLines/>
              <w:numPr>
                <w:ilvl w:val="2"/>
                <w:numId w:val="27"/>
              </w:numPr>
              <w:suppressAutoHyphens w:val="0"/>
              <w:spacing w:before="40" w:after="0"/>
              <w:contextualSpacing w:val="0"/>
              <w:jc w:val="left"/>
            </w:pPr>
            <w:bookmarkStart w:id="2261" w:name="_Toc44517687"/>
            <w:bookmarkStart w:id="2262" w:name="_Toc44932239"/>
            <w:bookmarkStart w:id="2263" w:name="_Toc49256756"/>
            <w:bookmarkStart w:id="2264" w:name="_Toc57294132"/>
            <w:r w:rsidRPr="00D93D2D">
              <w:t>Εφεδρικά – Επιπλέον Καλώδια HDMI</w:t>
            </w:r>
            <w:bookmarkEnd w:id="2261"/>
            <w:bookmarkEnd w:id="2262"/>
            <w:bookmarkEnd w:id="2263"/>
            <w:bookmarkEnd w:id="2264"/>
          </w:p>
        </w:tc>
      </w:tr>
      <w:tr w:rsidR="007E3CB9" w:rsidRPr="00CF635D" w14:paraId="0F6773CE" w14:textId="77777777" w:rsidTr="007E3CB9">
        <w:trPr>
          <w:jc w:val="center"/>
        </w:trPr>
        <w:tc>
          <w:tcPr>
            <w:tcW w:w="709" w:type="dxa"/>
            <w:shd w:val="clear" w:color="auto" w:fill="auto"/>
            <w:vAlign w:val="center"/>
          </w:tcPr>
          <w:p w14:paraId="1A347C52" w14:textId="77777777" w:rsidR="007E3CB9" w:rsidRPr="00CF635D" w:rsidRDefault="007E3CB9" w:rsidP="00F4289F">
            <w:pPr>
              <w:numPr>
                <w:ilvl w:val="0"/>
                <w:numId w:val="243"/>
              </w:numPr>
              <w:suppressAutoHyphens w:val="0"/>
              <w:spacing w:before="0" w:after="0"/>
              <w:contextualSpacing w:val="0"/>
              <w:jc w:val="center"/>
            </w:pPr>
          </w:p>
        </w:tc>
        <w:tc>
          <w:tcPr>
            <w:tcW w:w="6663" w:type="dxa"/>
            <w:shd w:val="clear" w:color="auto" w:fill="auto"/>
            <w:vAlign w:val="center"/>
          </w:tcPr>
          <w:p w14:paraId="6A92037E" w14:textId="77777777" w:rsidR="007E3CB9" w:rsidRPr="00A00285" w:rsidRDefault="007E3CB9" w:rsidP="007E3CB9">
            <w:pPr>
              <w:rPr>
                <w:lang w:val="el-GR"/>
              </w:rPr>
            </w:pPr>
            <w:r w:rsidRPr="00A00285">
              <w:rPr>
                <w:lang w:val="el-GR"/>
              </w:rPr>
              <w:t xml:space="preserve">Καλώδια </w:t>
            </w:r>
            <w:r>
              <w:rPr>
                <w:lang w:val="en-US"/>
              </w:rPr>
              <w:t>HDMI</w:t>
            </w:r>
            <w:r w:rsidRPr="00A00285">
              <w:rPr>
                <w:lang w:val="el-GR"/>
              </w:rPr>
              <w:t xml:space="preserve"> με μήκος 10 μέτρα</w:t>
            </w:r>
          </w:p>
        </w:tc>
        <w:tc>
          <w:tcPr>
            <w:tcW w:w="1116" w:type="dxa"/>
            <w:shd w:val="clear" w:color="auto" w:fill="auto"/>
            <w:vAlign w:val="center"/>
          </w:tcPr>
          <w:p w14:paraId="7E9CF154" w14:textId="77777777" w:rsidR="007E3CB9" w:rsidRPr="00AB1358" w:rsidRDefault="007E3CB9" w:rsidP="007E3CB9">
            <w:pPr>
              <w:jc w:val="center"/>
              <w:rPr>
                <w:lang w:val="en-US"/>
              </w:rPr>
            </w:pPr>
            <w:r w:rsidRPr="00D06D32">
              <w:t>10</w:t>
            </w:r>
          </w:p>
        </w:tc>
        <w:tc>
          <w:tcPr>
            <w:tcW w:w="1010" w:type="dxa"/>
            <w:shd w:val="clear" w:color="auto" w:fill="auto"/>
          </w:tcPr>
          <w:p w14:paraId="65E32DAE" w14:textId="77777777" w:rsidR="007E3CB9" w:rsidRPr="00CF635D" w:rsidRDefault="007E3CB9" w:rsidP="007E3CB9"/>
        </w:tc>
        <w:tc>
          <w:tcPr>
            <w:tcW w:w="998" w:type="dxa"/>
            <w:gridSpan w:val="2"/>
            <w:shd w:val="clear" w:color="auto" w:fill="auto"/>
          </w:tcPr>
          <w:p w14:paraId="575C6A50" w14:textId="77777777" w:rsidR="007E3CB9" w:rsidRPr="00CF635D" w:rsidRDefault="007E3CB9" w:rsidP="007E3CB9"/>
        </w:tc>
      </w:tr>
      <w:tr w:rsidR="007E3CB9" w:rsidRPr="00CF635D" w14:paraId="0342DE42" w14:textId="77777777" w:rsidTr="007E3CB9">
        <w:trPr>
          <w:jc w:val="center"/>
        </w:trPr>
        <w:tc>
          <w:tcPr>
            <w:tcW w:w="709" w:type="dxa"/>
            <w:shd w:val="clear" w:color="auto" w:fill="auto"/>
            <w:vAlign w:val="center"/>
          </w:tcPr>
          <w:p w14:paraId="0ED2592A" w14:textId="77777777" w:rsidR="007E3CB9" w:rsidRPr="00CF635D" w:rsidRDefault="007E3CB9" w:rsidP="00F4289F">
            <w:pPr>
              <w:numPr>
                <w:ilvl w:val="0"/>
                <w:numId w:val="243"/>
              </w:numPr>
              <w:suppressAutoHyphens w:val="0"/>
              <w:spacing w:before="0" w:after="0"/>
              <w:contextualSpacing w:val="0"/>
              <w:jc w:val="center"/>
            </w:pPr>
          </w:p>
        </w:tc>
        <w:tc>
          <w:tcPr>
            <w:tcW w:w="6663" w:type="dxa"/>
            <w:shd w:val="clear" w:color="auto" w:fill="auto"/>
            <w:vAlign w:val="center"/>
          </w:tcPr>
          <w:p w14:paraId="36B363FE" w14:textId="77777777" w:rsidR="007E3CB9" w:rsidRPr="00A00285" w:rsidRDefault="007E3CB9" w:rsidP="007E3CB9">
            <w:pPr>
              <w:rPr>
                <w:lang w:val="el-GR"/>
              </w:rPr>
            </w:pPr>
            <w:r w:rsidRPr="00A00285">
              <w:rPr>
                <w:lang w:val="el-GR"/>
              </w:rPr>
              <w:t xml:space="preserve">Καλώδια </w:t>
            </w:r>
            <w:r>
              <w:rPr>
                <w:lang w:val="en-US"/>
              </w:rPr>
              <w:t>HDMI</w:t>
            </w:r>
            <w:r w:rsidRPr="00A00285">
              <w:rPr>
                <w:lang w:val="el-GR"/>
              </w:rPr>
              <w:t xml:space="preserve"> με μήκος 2 μέτρα</w:t>
            </w:r>
          </w:p>
        </w:tc>
        <w:tc>
          <w:tcPr>
            <w:tcW w:w="1116" w:type="dxa"/>
            <w:shd w:val="clear" w:color="auto" w:fill="auto"/>
            <w:vAlign w:val="center"/>
          </w:tcPr>
          <w:p w14:paraId="1B0FE8E8" w14:textId="77777777" w:rsidR="007E3CB9" w:rsidRPr="00D06D32" w:rsidRDefault="007E3CB9" w:rsidP="007E3CB9">
            <w:pPr>
              <w:jc w:val="center"/>
            </w:pPr>
            <w:r>
              <w:t>10</w:t>
            </w:r>
          </w:p>
        </w:tc>
        <w:tc>
          <w:tcPr>
            <w:tcW w:w="1010" w:type="dxa"/>
            <w:shd w:val="clear" w:color="auto" w:fill="auto"/>
          </w:tcPr>
          <w:p w14:paraId="4C66D9C2" w14:textId="77777777" w:rsidR="007E3CB9" w:rsidRPr="00CF635D" w:rsidRDefault="007E3CB9" w:rsidP="007E3CB9"/>
        </w:tc>
        <w:tc>
          <w:tcPr>
            <w:tcW w:w="998" w:type="dxa"/>
            <w:gridSpan w:val="2"/>
            <w:shd w:val="clear" w:color="auto" w:fill="auto"/>
          </w:tcPr>
          <w:p w14:paraId="20BCBA46" w14:textId="77777777" w:rsidR="007E3CB9" w:rsidRPr="00CF635D" w:rsidRDefault="007E3CB9" w:rsidP="007E3CB9"/>
        </w:tc>
      </w:tr>
      <w:tr w:rsidR="007E3CB9" w:rsidRPr="00CF635D" w14:paraId="4F56B787" w14:textId="77777777" w:rsidTr="007E3CB9">
        <w:trPr>
          <w:jc w:val="center"/>
        </w:trPr>
        <w:tc>
          <w:tcPr>
            <w:tcW w:w="709" w:type="dxa"/>
            <w:shd w:val="clear" w:color="auto" w:fill="auto"/>
            <w:vAlign w:val="center"/>
          </w:tcPr>
          <w:p w14:paraId="375540C0" w14:textId="77777777" w:rsidR="007E3CB9" w:rsidRPr="00CF635D" w:rsidRDefault="007E3CB9" w:rsidP="00F4289F">
            <w:pPr>
              <w:numPr>
                <w:ilvl w:val="0"/>
                <w:numId w:val="243"/>
              </w:numPr>
              <w:suppressAutoHyphens w:val="0"/>
              <w:spacing w:before="0" w:after="0"/>
              <w:contextualSpacing w:val="0"/>
              <w:jc w:val="center"/>
            </w:pPr>
          </w:p>
        </w:tc>
        <w:tc>
          <w:tcPr>
            <w:tcW w:w="6663" w:type="dxa"/>
            <w:shd w:val="clear" w:color="auto" w:fill="auto"/>
            <w:vAlign w:val="center"/>
          </w:tcPr>
          <w:p w14:paraId="5CA1D71F" w14:textId="77777777" w:rsidR="007E3CB9" w:rsidRPr="00D06D32" w:rsidRDefault="007E3CB9" w:rsidP="007E3CB9">
            <w:r w:rsidRPr="00D06D32">
              <w:t>Επίχρυσοι Ακροδέκτες (male/male)</w:t>
            </w:r>
          </w:p>
        </w:tc>
        <w:tc>
          <w:tcPr>
            <w:tcW w:w="1116" w:type="dxa"/>
            <w:shd w:val="clear" w:color="auto" w:fill="auto"/>
            <w:vAlign w:val="center"/>
          </w:tcPr>
          <w:p w14:paraId="47C6BB25" w14:textId="77777777" w:rsidR="007E3CB9" w:rsidRPr="00D06D32" w:rsidRDefault="007E3CB9" w:rsidP="007E3CB9">
            <w:pPr>
              <w:jc w:val="center"/>
            </w:pPr>
            <w:r w:rsidRPr="00D06D32">
              <w:t>ΝΑΙ</w:t>
            </w:r>
          </w:p>
        </w:tc>
        <w:tc>
          <w:tcPr>
            <w:tcW w:w="1010" w:type="dxa"/>
            <w:shd w:val="clear" w:color="auto" w:fill="auto"/>
          </w:tcPr>
          <w:p w14:paraId="2E065016" w14:textId="77777777" w:rsidR="007E3CB9" w:rsidRPr="00CF635D" w:rsidRDefault="007E3CB9" w:rsidP="007E3CB9"/>
        </w:tc>
        <w:tc>
          <w:tcPr>
            <w:tcW w:w="998" w:type="dxa"/>
            <w:gridSpan w:val="2"/>
            <w:shd w:val="clear" w:color="auto" w:fill="auto"/>
          </w:tcPr>
          <w:p w14:paraId="433B2712" w14:textId="77777777" w:rsidR="007E3CB9" w:rsidRPr="00CF635D" w:rsidRDefault="007E3CB9" w:rsidP="007E3CB9"/>
        </w:tc>
      </w:tr>
      <w:tr w:rsidR="007E3CB9" w:rsidRPr="00CF635D" w14:paraId="67D84106" w14:textId="77777777" w:rsidTr="007E3CB9">
        <w:trPr>
          <w:jc w:val="center"/>
        </w:trPr>
        <w:tc>
          <w:tcPr>
            <w:tcW w:w="709" w:type="dxa"/>
            <w:shd w:val="clear" w:color="auto" w:fill="auto"/>
            <w:vAlign w:val="center"/>
          </w:tcPr>
          <w:p w14:paraId="4CCB95A7" w14:textId="77777777" w:rsidR="007E3CB9" w:rsidRPr="00CF635D" w:rsidRDefault="007E3CB9" w:rsidP="00F4289F">
            <w:pPr>
              <w:numPr>
                <w:ilvl w:val="0"/>
                <w:numId w:val="243"/>
              </w:numPr>
              <w:suppressAutoHyphens w:val="0"/>
              <w:spacing w:before="0" w:after="0"/>
              <w:contextualSpacing w:val="0"/>
              <w:jc w:val="center"/>
            </w:pPr>
          </w:p>
        </w:tc>
        <w:tc>
          <w:tcPr>
            <w:tcW w:w="6663" w:type="dxa"/>
            <w:shd w:val="clear" w:color="auto" w:fill="auto"/>
            <w:vAlign w:val="center"/>
          </w:tcPr>
          <w:p w14:paraId="3938F8D1" w14:textId="77777777" w:rsidR="007E3CB9" w:rsidRPr="00D06D32" w:rsidRDefault="007E3CB9" w:rsidP="007E3CB9">
            <w:pPr>
              <w:rPr>
                <w:lang w:val="en-US"/>
              </w:rPr>
            </w:pPr>
            <w:r w:rsidRPr="00D06D32">
              <w:rPr>
                <w:lang w:val="en-US"/>
              </w:rPr>
              <w:t>VGA (male) to HDMI (female) adapter</w:t>
            </w:r>
          </w:p>
        </w:tc>
        <w:tc>
          <w:tcPr>
            <w:tcW w:w="1116" w:type="dxa"/>
            <w:shd w:val="clear" w:color="auto" w:fill="auto"/>
            <w:vAlign w:val="center"/>
          </w:tcPr>
          <w:p w14:paraId="59AE38E6" w14:textId="77777777" w:rsidR="007E3CB9" w:rsidRPr="00D06D32" w:rsidRDefault="007E3CB9" w:rsidP="007E3CB9">
            <w:pPr>
              <w:jc w:val="center"/>
            </w:pPr>
            <w:r w:rsidRPr="00D06D32">
              <w:t>10 τμχ</w:t>
            </w:r>
          </w:p>
        </w:tc>
        <w:tc>
          <w:tcPr>
            <w:tcW w:w="1010" w:type="dxa"/>
            <w:shd w:val="clear" w:color="auto" w:fill="auto"/>
          </w:tcPr>
          <w:p w14:paraId="0BC9BAA1" w14:textId="77777777" w:rsidR="007E3CB9" w:rsidRPr="00CF635D" w:rsidRDefault="007E3CB9" w:rsidP="007E3CB9"/>
        </w:tc>
        <w:tc>
          <w:tcPr>
            <w:tcW w:w="998" w:type="dxa"/>
            <w:gridSpan w:val="2"/>
            <w:shd w:val="clear" w:color="auto" w:fill="auto"/>
          </w:tcPr>
          <w:p w14:paraId="55097B9E" w14:textId="77777777" w:rsidR="007E3CB9" w:rsidRPr="00CF635D" w:rsidRDefault="007E3CB9" w:rsidP="007E3CB9"/>
        </w:tc>
      </w:tr>
      <w:tr w:rsidR="007E3CB9" w:rsidRPr="00CF635D" w14:paraId="04AB4AA7" w14:textId="77777777" w:rsidTr="007E3CB9">
        <w:trPr>
          <w:jc w:val="center"/>
        </w:trPr>
        <w:tc>
          <w:tcPr>
            <w:tcW w:w="709" w:type="dxa"/>
            <w:shd w:val="clear" w:color="auto" w:fill="auto"/>
            <w:vAlign w:val="center"/>
          </w:tcPr>
          <w:p w14:paraId="6E438135" w14:textId="77777777" w:rsidR="007E3CB9" w:rsidRPr="00CF635D" w:rsidRDefault="007E3CB9" w:rsidP="00F4289F">
            <w:pPr>
              <w:numPr>
                <w:ilvl w:val="0"/>
                <w:numId w:val="243"/>
              </w:numPr>
              <w:suppressAutoHyphens w:val="0"/>
              <w:spacing w:before="0" w:after="0"/>
              <w:contextualSpacing w:val="0"/>
              <w:jc w:val="center"/>
            </w:pPr>
          </w:p>
        </w:tc>
        <w:tc>
          <w:tcPr>
            <w:tcW w:w="6663" w:type="dxa"/>
            <w:shd w:val="clear" w:color="auto" w:fill="auto"/>
            <w:vAlign w:val="center"/>
          </w:tcPr>
          <w:p w14:paraId="2EC0BC06" w14:textId="77777777" w:rsidR="007E3CB9" w:rsidRPr="005717AB" w:rsidRDefault="007E3CB9" w:rsidP="007E3CB9">
            <w:pPr>
              <w:rPr>
                <w:lang w:val="en-US"/>
              </w:rPr>
            </w:pPr>
            <w:r>
              <w:rPr>
                <w:lang w:val="en-US"/>
              </w:rPr>
              <w:t>Display</w:t>
            </w:r>
            <w:r w:rsidRPr="005717AB">
              <w:rPr>
                <w:lang w:val="en-US"/>
              </w:rPr>
              <w:t xml:space="preserve"> </w:t>
            </w:r>
            <w:r>
              <w:rPr>
                <w:lang w:val="en-US"/>
              </w:rPr>
              <w:t>port</w:t>
            </w:r>
            <w:r w:rsidRPr="005717AB">
              <w:rPr>
                <w:lang w:val="en-US"/>
              </w:rPr>
              <w:t xml:space="preserve"> </w:t>
            </w:r>
            <w:r w:rsidRPr="00D06D32">
              <w:rPr>
                <w:lang w:val="en-US"/>
              </w:rPr>
              <w:t>to HDMI (female) adapter</w:t>
            </w:r>
          </w:p>
        </w:tc>
        <w:tc>
          <w:tcPr>
            <w:tcW w:w="1116" w:type="dxa"/>
            <w:shd w:val="clear" w:color="auto" w:fill="auto"/>
            <w:vAlign w:val="center"/>
          </w:tcPr>
          <w:p w14:paraId="32FA1011" w14:textId="77777777" w:rsidR="007E3CB9" w:rsidRPr="00D06D32" w:rsidRDefault="007E3CB9" w:rsidP="007E3CB9">
            <w:pPr>
              <w:jc w:val="center"/>
            </w:pPr>
            <w:r w:rsidRPr="00D06D32">
              <w:t>10 τμχ</w:t>
            </w:r>
          </w:p>
        </w:tc>
        <w:tc>
          <w:tcPr>
            <w:tcW w:w="1010" w:type="dxa"/>
            <w:shd w:val="clear" w:color="auto" w:fill="auto"/>
          </w:tcPr>
          <w:p w14:paraId="3E472681" w14:textId="77777777" w:rsidR="007E3CB9" w:rsidRPr="00CF635D" w:rsidRDefault="007E3CB9" w:rsidP="007E3CB9"/>
        </w:tc>
        <w:tc>
          <w:tcPr>
            <w:tcW w:w="998" w:type="dxa"/>
            <w:gridSpan w:val="2"/>
            <w:shd w:val="clear" w:color="auto" w:fill="auto"/>
          </w:tcPr>
          <w:p w14:paraId="4A9D03E5" w14:textId="77777777" w:rsidR="007E3CB9" w:rsidRPr="00CF635D" w:rsidRDefault="007E3CB9" w:rsidP="007E3CB9"/>
        </w:tc>
      </w:tr>
      <w:tr w:rsidR="007E3CB9" w:rsidRPr="00CF635D" w14:paraId="3EAD5841" w14:textId="77777777" w:rsidTr="007E3CB9">
        <w:trPr>
          <w:jc w:val="center"/>
        </w:trPr>
        <w:tc>
          <w:tcPr>
            <w:tcW w:w="709" w:type="dxa"/>
            <w:shd w:val="clear" w:color="auto" w:fill="auto"/>
            <w:vAlign w:val="center"/>
          </w:tcPr>
          <w:p w14:paraId="3A5B8FB5" w14:textId="77777777" w:rsidR="007E3CB9" w:rsidRPr="00CF635D" w:rsidRDefault="007E3CB9" w:rsidP="00F4289F">
            <w:pPr>
              <w:numPr>
                <w:ilvl w:val="0"/>
                <w:numId w:val="243"/>
              </w:numPr>
              <w:suppressAutoHyphens w:val="0"/>
              <w:spacing w:before="0" w:after="0"/>
              <w:contextualSpacing w:val="0"/>
              <w:jc w:val="center"/>
            </w:pPr>
          </w:p>
        </w:tc>
        <w:tc>
          <w:tcPr>
            <w:tcW w:w="6663" w:type="dxa"/>
            <w:shd w:val="clear" w:color="auto" w:fill="auto"/>
            <w:vAlign w:val="center"/>
          </w:tcPr>
          <w:p w14:paraId="65A4DE94" w14:textId="77777777" w:rsidR="007E3CB9" w:rsidRPr="00D06D32" w:rsidRDefault="007E3CB9" w:rsidP="007E3CB9">
            <w:pPr>
              <w:rPr>
                <w:lang w:val="en-US"/>
              </w:rPr>
            </w:pPr>
            <w:r w:rsidRPr="00D06D32">
              <w:rPr>
                <w:lang w:val="en-US"/>
              </w:rPr>
              <w:t>DVI (male) to HDMI (female) adapter</w:t>
            </w:r>
          </w:p>
        </w:tc>
        <w:tc>
          <w:tcPr>
            <w:tcW w:w="1116" w:type="dxa"/>
            <w:shd w:val="clear" w:color="auto" w:fill="auto"/>
            <w:vAlign w:val="center"/>
          </w:tcPr>
          <w:p w14:paraId="00FBCD14" w14:textId="77777777" w:rsidR="007E3CB9" w:rsidRPr="00D06D32" w:rsidRDefault="007E3CB9" w:rsidP="007E3CB9">
            <w:pPr>
              <w:jc w:val="center"/>
            </w:pPr>
            <w:r w:rsidRPr="00D06D32">
              <w:t>10 τμχ</w:t>
            </w:r>
          </w:p>
        </w:tc>
        <w:tc>
          <w:tcPr>
            <w:tcW w:w="1010" w:type="dxa"/>
            <w:shd w:val="clear" w:color="auto" w:fill="auto"/>
          </w:tcPr>
          <w:p w14:paraId="56F72EAA" w14:textId="77777777" w:rsidR="007E3CB9" w:rsidRPr="00CF635D" w:rsidRDefault="007E3CB9" w:rsidP="007E3CB9"/>
        </w:tc>
        <w:tc>
          <w:tcPr>
            <w:tcW w:w="998" w:type="dxa"/>
            <w:gridSpan w:val="2"/>
            <w:shd w:val="clear" w:color="auto" w:fill="auto"/>
          </w:tcPr>
          <w:p w14:paraId="63C604A7" w14:textId="77777777" w:rsidR="007E3CB9" w:rsidRPr="00CF635D" w:rsidRDefault="007E3CB9" w:rsidP="007E3CB9"/>
        </w:tc>
      </w:tr>
      <w:tr w:rsidR="007E3CB9" w:rsidRPr="00CF635D" w14:paraId="290170AA" w14:textId="77777777" w:rsidTr="007E3CB9">
        <w:trPr>
          <w:jc w:val="center"/>
        </w:trPr>
        <w:tc>
          <w:tcPr>
            <w:tcW w:w="709" w:type="dxa"/>
            <w:shd w:val="clear" w:color="auto" w:fill="auto"/>
            <w:vAlign w:val="center"/>
          </w:tcPr>
          <w:p w14:paraId="1B1F8A6F" w14:textId="77777777" w:rsidR="007E3CB9" w:rsidRPr="00CF635D" w:rsidRDefault="007E3CB9" w:rsidP="00F4289F">
            <w:pPr>
              <w:numPr>
                <w:ilvl w:val="0"/>
                <w:numId w:val="243"/>
              </w:numPr>
              <w:suppressAutoHyphens w:val="0"/>
              <w:spacing w:before="0" w:after="0"/>
              <w:contextualSpacing w:val="0"/>
              <w:jc w:val="center"/>
            </w:pPr>
          </w:p>
        </w:tc>
        <w:tc>
          <w:tcPr>
            <w:tcW w:w="6663" w:type="dxa"/>
            <w:shd w:val="clear" w:color="auto" w:fill="auto"/>
            <w:vAlign w:val="center"/>
          </w:tcPr>
          <w:p w14:paraId="240E8F7B" w14:textId="77777777" w:rsidR="007E3CB9" w:rsidRPr="00A00285" w:rsidRDefault="007E3CB9" w:rsidP="007E3CB9">
            <w:pPr>
              <w:rPr>
                <w:lang w:val="el-GR"/>
              </w:rPr>
            </w:pPr>
            <w:r w:rsidRPr="00A00285">
              <w:rPr>
                <w:lang w:val="el-GR"/>
              </w:rPr>
              <w:t xml:space="preserve">Τα ανωτέρω καλώδια και </w:t>
            </w:r>
            <w:r>
              <w:rPr>
                <w:lang w:val="en-US"/>
              </w:rPr>
              <w:t>adapters</w:t>
            </w:r>
            <w:r w:rsidRPr="00A00285">
              <w:rPr>
                <w:lang w:val="el-GR"/>
              </w:rPr>
              <w:t xml:space="preserve"> είναι επιπλέον όσων απαιτούνται για τη διασύνδεση του προσφερόμενου εξοπλισμού</w:t>
            </w:r>
          </w:p>
        </w:tc>
        <w:tc>
          <w:tcPr>
            <w:tcW w:w="1116" w:type="dxa"/>
            <w:shd w:val="clear" w:color="auto" w:fill="auto"/>
            <w:vAlign w:val="center"/>
          </w:tcPr>
          <w:p w14:paraId="5DA31C47" w14:textId="77777777" w:rsidR="007E3CB9" w:rsidRPr="00D06D32" w:rsidRDefault="007E3CB9" w:rsidP="007E3CB9">
            <w:pPr>
              <w:jc w:val="center"/>
            </w:pPr>
            <w:r>
              <w:t>ΝΑΙ</w:t>
            </w:r>
          </w:p>
        </w:tc>
        <w:tc>
          <w:tcPr>
            <w:tcW w:w="1010" w:type="dxa"/>
            <w:shd w:val="clear" w:color="auto" w:fill="auto"/>
          </w:tcPr>
          <w:p w14:paraId="5580AB48" w14:textId="77777777" w:rsidR="007E3CB9" w:rsidRPr="00CF635D" w:rsidRDefault="007E3CB9" w:rsidP="007E3CB9"/>
        </w:tc>
        <w:tc>
          <w:tcPr>
            <w:tcW w:w="998" w:type="dxa"/>
            <w:gridSpan w:val="2"/>
            <w:shd w:val="clear" w:color="auto" w:fill="auto"/>
          </w:tcPr>
          <w:p w14:paraId="4437BAAE" w14:textId="77777777" w:rsidR="007E3CB9" w:rsidRPr="00CF635D" w:rsidRDefault="007E3CB9" w:rsidP="007E3CB9"/>
        </w:tc>
      </w:tr>
      <w:tr w:rsidR="007E3CB9" w:rsidRPr="00CF635D" w14:paraId="79B17C12" w14:textId="77777777" w:rsidTr="007E3CB9">
        <w:trPr>
          <w:jc w:val="center"/>
        </w:trPr>
        <w:tc>
          <w:tcPr>
            <w:tcW w:w="10496" w:type="dxa"/>
            <w:gridSpan w:val="6"/>
            <w:shd w:val="clear" w:color="auto" w:fill="auto"/>
          </w:tcPr>
          <w:p w14:paraId="374C003A" w14:textId="77777777" w:rsidR="007E3CB9" w:rsidRPr="00CF635D" w:rsidRDefault="007E3CB9" w:rsidP="00F4289F">
            <w:pPr>
              <w:pStyle w:val="3"/>
              <w:keepLines/>
              <w:numPr>
                <w:ilvl w:val="2"/>
                <w:numId w:val="27"/>
              </w:numPr>
              <w:suppressAutoHyphens w:val="0"/>
              <w:spacing w:before="40" w:after="0"/>
              <w:contextualSpacing w:val="0"/>
              <w:jc w:val="left"/>
            </w:pPr>
            <w:bookmarkStart w:id="2265" w:name="_Toc44517688"/>
            <w:bookmarkStart w:id="2266" w:name="_Toc44932240"/>
            <w:bookmarkStart w:id="2267" w:name="_Toc49256757"/>
            <w:bookmarkStart w:id="2268" w:name="_Toc57294133"/>
            <w:r w:rsidRPr="00D93D2D">
              <w:t>Βάση Στήριξης</w:t>
            </w:r>
            <w:bookmarkEnd w:id="2265"/>
            <w:bookmarkEnd w:id="2266"/>
            <w:bookmarkEnd w:id="2267"/>
            <w:bookmarkEnd w:id="2268"/>
          </w:p>
        </w:tc>
      </w:tr>
      <w:tr w:rsidR="007E3CB9" w:rsidRPr="00CF635D" w14:paraId="74074A6A" w14:textId="77777777" w:rsidTr="007E3CB9">
        <w:trPr>
          <w:jc w:val="center"/>
        </w:trPr>
        <w:tc>
          <w:tcPr>
            <w:tcW w:w="709" w:type="dxa"/>
            <w:shd w:val="clear" w:color="auto" w:fill="auto"/>
            <w:vAlign w:val="center"/>
          </w:tcPr>
          <w:p w14:paraId="28F1B7ED"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5C29BC76" w14:textId="77777777" w:rsidR="007E3CB9" w:rsidRPr="00A00285" w:rsidRDefault="007E3CB9" w:rsidP="007E3CB9">
            <w:pPr>
              <w:rPr>
                <w:lang w:val="el-GR"/>
              </w:rPr>
            </w:pPr>
            <w:r w:rsidRPr="00A00285">
              <w:rPr>
                <w:lang w:val="el-GR"/>
              </w:rPr>
              <w:t>Τροχήλατη Βάση Στήριξης Βαρέως Τύπου</w:t>
            </w:r>
          </w:p>
        </w:tc>
        <w:tc>
          <w:tcPr>
            <w:tcW w:w="1116" w:type="dxa"/>
            <w:shd w:val="clear" w:color="auto" w:fill="auto"/>
            <w:vAlign w:val="center"/>
          </w:tcPr>
          <w:p w14:paraId="482FF201" w14:textId="77777777" w:rsidR="007E3CB9" w:rsidRPr="00D06D32" w:rsidRDefault="007E3CB9" w:rsidP="007E3CB9">
            <w:pPr>
              <w:jc w:val="center"/>
            </w:pPr>
            <w:r w:rsidRPr="00D06D32">
              <w:t>ΝΑΙ</w:t>
            </w:r>
          </w:p>
        </w:tc>
        <w:tc>
          <w:tcPr>
            <w:tcW w:w="1010" w:type="dxa"/>
            <w:shd w:val="clear" w:color="auto" w:fill="auto"/>
          </w:tcPr>
          <w:p w14:paraId="7263E2DB" w14:textId="77777777" w:rsidR="007E3CB9" w:rsidRPr="00CF635D" w:rsidRDefault="007E3CB9" w:rsidP="007E3CB9"/>
        </w:tc>
        <w:tc>
          <w:tcPr>
            <w:tcW w:w="998" w:type="dxa"/>
            <w:gridSpan w:val="2"/>
            <w:shd w:val="clear" w:color="auto" w:fill="auto"/>
          </w:tcPr>
          <w:p w14:paraId="7D02EB3C" w14:textId="77777777" w:rsidR="007E3CB9" w:rsidRPr="00CF635D" w:rsidRDefault="007E3CB9" w:rsidP="007E3CB9"/>
        </w:tc>
      </w:tr>
      <w:tr w:rsidR="007E3CB9" w:rsidRPr="00CF635D" w14:paraId="3C94E526" w14:textId="77777777" w:rsidTr="007E3CB9">
        <w:trPr>
          <w:jc w:val="center"/>
        </w:trPr>
        <w:tc>
          <w:tcPr>
            <w:tcW w:w="709" w:type="dxa"/>
            <w:shd w:val="clear" w:color="auto" w:fill="auto"/>
            <w:vAlign w:val="center"/>
          </w:tcPr>
          <w:p w14:paraId="56BEBAD2"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6E11DCEF" w14:textId="77777777" w:rsidR="007E3CB9" w:rsidRPr="00D06D32" w:rsidRDefault="007E3CB9" w:rsidP="007E3CB9">
            <w:r w:rsidRPr="00D06D32">
              <w:t>Μεταλλική κατασκευή</w:t>
            </w:r>
          </w:p>
        </w:tc>
        <w:tc>
          <w:tcPr>
            <w:tcW w:w="1116" w:type="dxa"/>
            <w:shd w:val="clear" w:color="auto" w:fill="auto"/>
            <w:vAlign w:val="center"/>
          </w:tcPr>
          <w:p w14:paraId="3E55A413" w14:textId="77777777" w:rsidR="007E3CB9" w:rsidRPr="00D06D32" w:rsidRDefault="007E3CB9" w:rsidP="007E3CB9">
            <w:pPr>
              <w:jc w:val="center"/>
            </w:pPr>
            <w:r w:rsidRPr="00D06D32">
              <w:t>ΝΑΙ</w:t>
            </w:r>
          </w:p>
        </w:tc>
        <w:tc>
          <w:tcPr>
            <w:tcW w:w="1010" w:type="dxa"/>
            <w:shd w:val="clear" w:color="auto" w:fill="auto"/>
          </w:tcPr>
          <w:p w14:paraId="7684526D" w14:textId="77777777" w:rsidR="007E3CB9" w:rsidRPr="00CF635D" w:rsidRDefault="007E3CB9" w:rsidP="007E3CB9"/>
        </w:tc>
        <w:tc>
          <w:tcPr>
            <w:tcW w:w="998" w:type="dxa"/>
            <w:gridSpan w:val="2"/>
            <w:shd w:val="clear" w:color="auto" w:fill="auto"/>
          </w:tcPr>
          <w:p w14:paraId="4D5B2485" w14:textId="77777777" w:rsidR="007E3CB9" w:rsidRPr="00CF635D" w:rsidRDefault="007E3CB9" w:rsidP="007E3CB9"/>
        </w:tc>
      </w:tr>
      <w:tr w:rsidR="007E3CB9" w:rsidRPr="00CF635D" w14:paraId="7BBF1AD5" w14:textId="77777777" w:rsidTr="007E3CB9">
        <w:trPr>
          <w:jc w:val="center"/>
        </w:trPr>
        <w:tc>
          <w:tcPr>
            <w:tcW w:w="709" w:type="dxa"/>
            <w:shd w:val="clear" w:color="auto" w:fill="auto"/>
            <w:vAlign w:val="center"/>
          </w:tcPr>
          <w:p w14:paraId="3727ACAF"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0818932A" w14:textId="77777777" w:rsidR="007E3CB9" w:rsidRPr="00D06D32" w:rsidRDefault="007E3CB9" w:rsidP="007E3CB9">
            <w:r w:rsidRPr="00D06D32">
              <w:t>Ηλεκτροστατική βαφή μαύρου χρώματος</w:t>
            </w:r>
          </w:p>
        </w:tc>
        <w:tc>
          <w:tcPr>
            <w:tcW w:w="1116" w:type="dxa"/>
            <w:shd w:val="clear" w:color="auto" w:fill="auto"/>
            <w:vAlign w:val="center"/>
          </w:tcPr>
          <w:p w14:paraId="31D260B7" w14:textId="77777777" w:rsidR="007E3CB9" w:rsidRPr="00D06D32" w:rsidRDefault="007E3CB9" w:rsidP="007E3CB9">
            <w:pPr>
              <w:jc w:val="center"/>
            </w:pPr>
            <w:r w:rsidRPr="00D06D32">
              <w:t>ΝΑΙ</w:t>
            </w:r>
          </w:p>
        </w:tc>
        <w:tc>
          <w:tcPr>
            <w:tcW w:w="1010" w:type="dxa"/>
            <w:shd w:val="clear" w:color="auto" w:fill="auto"/>
          </w:tcPr>
          <w:p w14:paraId="6ED517A2" w14:textId="77777777" w:rsidR="007E3CB9" w:rsidRPr="00CF635D" w:rsidRDefault="007E3CB9" w:rsidP="007E3CB9"/>
        </w:tc>
        <w:tc>
          <w:tcPr>
            <w:tcW w:w="998" w:type="dxa"/>
            <w:gridSpan w:val="2"/>
            <w:shd w:val="clear" w:color="auto" w:fill="auto"/>
          </w:tcPr>
          <w:p w14:paraId="7FF882CE" w14:textId="77777777" w:rsidR="007E3CB9" w:rsidRPr="00CF635D" w:rsidRDefault="007E3CB9" w:rsidP="007E3CB9"/>
        </w:tc>
      </w:tr>
      <w:tr w:rsidR="007E3CB9" w:rsidRPr="00CF635D" w14:paraId="5C4C0868" w14:textId="77777777" w:rsidTr="007E3CB9">
        <w:trPr>
          <w:jc w:val="center"/>
        </w:trPr>
        <w:tc>
          <w:tcPr>
            <w:tcW w:w="709" w:type="dxa"/>
            <w:shd w:val="clear" w:color="auto" w:fill="auto"/>
            <w:vAlign w:val="center"/>
          </w:tcPr>
          <w:p w14:paraId="6D756346"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4B6E650C" w14:textId="77777777" w:rsidR="007E3CB9" w:rsidRPr="00D06D32" w:rsidRDefault="007E3CB9" w:rsidP="007E3CB9">
            <w:r w:rsidRPr="00D06D32">
              <w:t>Δυνατότητα ανάρτησης προσφερόμενης οθόνης</w:t>
            </w:r>
          </w:p>
        </w:tc>
        <w:tc>
          <w:tcPr>
            <w:tcW w:w="1116" w:type="dxa"/>
            <w:shd w:val="clear" w:color="auto" w:fill="auto"/>
            <w:vAlign w:val="center"/>
          </w:tcPr>
          <w:p w14:paraId="6527577F" w14:textId="77777777" w:rsidR="007E3CB9" w:rsidRPr="00D06D32" w:rsidRDefault="007E3CB9" w:rsidP="007E3CB9">
            <w:pPr>
              <w:jc w:val="center"/>
            </w:pPr>
            <w:r w:rsidRPr="00D06D32">
              <w:t>ΝΑΙ</w:t>
            </w:r>
          </w:p>
        </w:tc>
        <w:tc>
          <w:tcPr>
            <w:tcW w:w="1010" w:type="dxa"/>
            <w:shd w:val="clear" w:color="auto" w:fill="auto"/>
          </w:tcPr>
          <w:p w14:paraId="315490AF" w14:textId="77777777" w:rsidR="007E3CB9" w:rsidRPr="00CF635D" w:rsidRDefault="007E3CB9" w:rsidP="007E3CB9"/>
        </w:tc>
        <w:tc>
          <w:tcPr>
            <w:tcW w:w="998" w:type="dxa"/>
            <w:gridSpan w:val="2"/>
            <w:shd w:val="clear" w:color="auto" w:fill="auto"/>
          </w:tcPr>
          <w:p w14:paraId="143F527C" w14:textId="77777777" w:rsidR="007E3CB9" w:rsidRPr="00CF635D" w:rsidRDefault="007E3CB9" w:rsidP="007E3CB9"/>
        </w:tc>
      </w:tr>
      <w:tr w:rsidR="007E3CB9" w:rsidRPr="00CF635D" w14:paraId="049302E4" w14:textId="77777777" w:rsidTr="007E3CB9">
        <w:trPr>
          <w:jc w:val="center"/>
        </w:trPr>
        <w:tc>
          <w:tcPr>
            <w:tcW w:w="709" w:type="dxa"/>
            <w:shd w:val="clear" w:color="auto" w:fill="auto"/>
            <w:vAlign w:val="center"/>
          </w:tcPr>
          <w:p w14:paraId="6BEB61CF"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40142ED8" w14:textId="77777777" w:rsidR="007E3CB9" w:rsidRPr="00D06D32" w:rsidRDefault="007E3CB9" w:rsidP="007E3CB9">
            <w:r w:rsidRPr="00D06D32">
              <w:t>Βραχίονες στήριξης οθόνης</w:t>
            </w:r>
          </w:p>
        </w:tc>
        <w:tc>
          <w:tcPr>
            <w:tcW w:w="1116" w:type="dxa"/>
            <w:shd w:val="clear" w:color="auto" w:fill="auto"/>
            <w:vAlign w:val="center"/>
          </w:tcPr>
          <w:p w14:paraId="6155FCFE" w14:textId="77777777" w:rsidR="007E3CB9" w:rsidRPr="00D06D32" w:rsidRDefault="007E3CB9" w:rsidP="007E3CB9">
            <w:pPr>
              <w:jc w:val="center"/>
            </w:pPr>
            <w:r w:rsidRPr="00D06D32">
              <w:t>ΝΑΙ</w:t>
            </w:r>
          </w:p>
        </w:tc>
        <w:tc>
          <w:tcPr>
            <w:tcW w:w="1010" w:type="dxa"/>
            <w:shd w:val="clear" w:color="auto" w:fill="auto"/>
          </w:tcPr>
          <w:p w14:paraId="3AD78506" w14:textId="77777777" w:rsidR="007E3CB9" w:rsidRPr="00CF635D" w:rsidRDefault="007E3CB9" w:rsidP="007E3CB9"/>
        </w:tc>
        <w:tc>
          <w:tcPr>
            <w:tcW w:w="998" w:type="dxa"/>
            <w:gridSpan w:val="2"/>
            <w:shd w:val="clear" w:color="auto" w:fill="auto"/>
          </w:tcPr>
          <w:p w14:paraId="79170E78" w14:textId="77777777" w:rsidR="007E3CB9" w:rsidRPr="00CF635D" w:rsidRDefault="007E3CB9" w:rsidP="007E3CB9"/>
        </w:tc>
      </w:tr>
      <w:tr w:rsidR="007E3CB9" w:rsidRPr="00CF635D" w14:paraId="3E80266E" w14:textId="77777777" w:rsidTr="007E3CB9">
        <w:trPr>
          <w:jc w:val="center"/>
        </w:trPr>
        <w:tc>
          <w:tcPr>
            <w:tcW w:w="709" w:type="dxa"/>
            <w:shd w:val="clear" w:color="auto" w:fill="auto"/>
            <w:vAlign w:val="center"/>
          </w:tcPr>
          <w:p w14:paraId="16E28A85"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0BE8D1CF" w14:textId="77777777" w:rsidR="007E3CB9" w:rsidRPr="00A00285" w:rsidRDefault="007E3CB9" w:rsidP="007E3CB9">
            <w:pPr>
              <w:rPr>
                <w:lang w:val="el-GR"/>
              </w:rPr>
            </w:pPr>
            <w:r w:rsidRPr="00A00285">
              <w:rPr>
                <w:lang w:val="el-GR"/>
              </w:rPr>
              <w:t>Αυτόματη ηλεκτρική μετακίνηση καθ’ ύψος</w:t>
            </w:r>
          </w:p>
        </w:tc>
        <w:tc>
          <w:tcPr>
            <w:tcW w:w="1116" w:type="dxa"/>
            <w:shd w:val="clear" w:color="auto" w:fill="auto"/>
            <w:vAlign w:val="center"/>
          </w:tcPr>
          <w:p w14:paraId="7DC59C3B" w14:textId="77777777" w:rsidR="007E3CB9" w:rsidRPr="00D06D32" w:rsidRDefault="007E3CB9" w:rsidP="007E3CB9">
            <w:pPr>
              <w:jc w:val="center"/>
            </w:pPr>
            <w:r w:rsidRPr="00D06D32">
              <w:t>ΝΑΙ</w:t>
            </w:r>
          </w:p>
        </w:tc>
        <w:tc>
          <w:tcPr>
            <w:tcW w:w="1010" w:type="dxa"/>
            <w:shd w:val="clear" w:color="auto" w:fill="auto"/>
          </w:tcPr>
          <w:p w14:paraId="21077FD1" w14:textId="77777777" w:rsidR="007E3CB9" w:rsidRPr="00CF635D" w:rsidRDefault="007E3CB9" w:rsidP="007E3CB9"/>
        </w:tc>
        <w:tc>
          <w:tcPr>
            <w:tcW w:w="998" w:type="dxa"/>
            <w:gridSpan w:val="2"/>
            <w:shd w:val="clear" w:color="auto" w:fill="auto"/>
          </w:tcPr>
          <w:p w14:paraId="37BF3C7C" w14:textId="77777777" w:rsidR="007E3CB9" w:rsidRPr="00CF635D" w:rsidRDefault="007E3CB9" w:rsidP="007E3CB9"/>
        </w:tc>
      </w:tr>
      <w:tr w:rsidR="007E3CB9" w:rsidRPr="00CF635D" w14:paraId="30FF4E3F" w14:textId="77777777" w:rsidTr="007E3CB9">
        <w:trPr>
          <w:jc w:val="center"/>
        </w:trPr>
        <w:tc>
          <w:tcPr>
            <w:tcW w:w="709" w:type="dxa"/>
            <w:shd w:val="clear" w:color="auto" w:fill="auto"/>
            <w:vAlign w:val="center"/>
          </w:tcPr>
          <w:p w14:paraId="554F2B71"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594273F4" w14:textId="77777777" w:rsidR="007E3CB9" w:rsidRPr="00A00285" w:rsidRDefault="007E3CB9" w:rsidP="007E3CB9">
            <w:pPr>
              <w:rPr>
                <w:lang w:val="el-GR"/>
              </w:rPr>
            </w:pPr>
            <w:r w:rsidRPr="00A00285">
              <w:rPr>
                <w:lang w:val="el-GR"/>
              </w:rPr>
              <w:t>Ρύθμιση ύψους με τηλεχειρισμό (να δοθεί τηλεχειριστήριο)</w:t>
            </w:r>
          </w:p>
        </w:tc>
        <w:tc>
          <w:tcPr>
            <w:tcW w:w="1116" w:type="dxa"/>
            <w:shd w:val="clear" w:color="auto" w:fill="auto"/>
            <w:vAlign w:val="center"/>
          </w:tcPr>
          <w:p w14:paraId="656732AD" w14:textId="77777777" w:rsidR="007E3CB9" w:rsidRPr="00D06D32" w:rsidRDefault="007E3CB9" w:rsidP="007E3CB9">
            <w:pPr>
              <w:jc w:val="center"/>
            </w:pPr>
            <w:r w:rsidRPr="00D06D32">
              <w:t>ΝΑΙ</w:t>
            </w:r>
          </w:p>
        </w:tc>
        <w:tc>
          <w:tcPr>
            <w:tcW w:w="1010" w:type="dxa"/>
            <w:shd w:val="clear" w:color="auto" w:fill="auto"/>
          </w:tcPr>
          <w:p w14:paraId="43100B49" w14:textId="77777777" w:rsidR="007E3CB9" w:rsidRPr="00CF635D" w:rsidRDefault="007E3CB9" w:rsidP="007E3CB9"/>
        </w:tc>
        <w:tc>
          <w:tcPr>
            <w:tcW w:w="998" w:type="dxa"/>
            <w:gridSpan w:val="2"/>
            <w:shd w:val="clear" w:color="auto" w:fill="auto"/>
          </w:tcPr>
          <w:p w14:paraId="598DD3B3" w14:textId="77777777" w:rsidR="007E3CB9" w:rsidRPr="00CF635D" w:rsidRDefault="007E3CB9" w:rsidP="007E3CB9"/>
        </w:tc>
      </w:tr>
      <w:tr w:rsidR="007E3CB9" w:rsidRPr="00CF635D" w14:paraId="54284D57" w14:textId="77777777" w:rsidTr="007E3CB9">
        <w:trPr>
          <w:jc w:val="center"/>
        </w:trPr>
        <w:tc>
          <w:tcPr>
            <w:tcW w:w="709" w:type="dxa"/>
            <w:shd w:val="clear" w:color="auto" w:fill="auto"/>
            <w:vAlign w:val="center"/>
          </w:tcPr>
          <w:p w14:paraId="4D69A705"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69394660" w14:textId="77777777" w:rsidR="007E3CB9" w:rsidRPr="00D06D32" w:rsidRDefault="007E3CB9" w:rsidP="007E3CB9">
            <w:r w:rsidRPr="00D06D32">
              <w:t xml:space="preserve">Ρύθμιση ύψους χωρίς τηλεχειρισμό </w:t>
            </w:r>
          </w:p>
        </w:tc>
        <w:tc>
          <w:tcPr>
            <w:tcW w:w="1116" w:type="dxa"/>
            <w:shd w:val="clear" w:color="auto" w:fill="auto"/>
            <w:vAlign w:val="center"/>
          </w:tcPr>
          <w:p w14:paraId="554DCFBA" w14:textId="77777777" w:rsidR="007E3CB9" w:rsidRPr="00D06D32" w:rsidRDefault="007E3CB9" w:rsidP="007E3CB9">
            <w:pPr>
              <w:jc w:val="center"/>
            </w:pPr>
            <w:r w:rsidRPr="00D06D32">
              <w:t>ΝΑΙ</w:t>
            </w:r>
          </w:p>
        </w:tc>
        <w:tc>
          <w:tcPr>
            <w:tcW w:w="1010" w:type="dxa"/>
            <w:shd w:val="clear" w:color="auto" w:fill="auto"/>
          </w:tcPr>
          <w:p w14:paraId="25270044" w14:textId="77777777" w:rsidR="007E3CB9" w:rsidRPr="00CF635D" w:rsidRDefault="007E3CB9" w:rsidP="007E3CB9"/>
        </w:tc>
        <w:tc>
          <w:tcPr>
            <w:tcW w:w="998" w:type="dxa"/>
            <w:gridSpan w:val="2"/>
            <w:shd w:val="clear" w:color="auto" w:fill="auto"/>
          </w:tcPr>
          <w:p w14:paraId="6442078B" w14:textId="77777777" w:rsidR="007E3CB9" w:rsidRPr="00CF635D" w:rsidRDefault="007E3CB9" w:rsidP="007E3CB9"/>
        </w:tc>
      </w:tr>
      <w:tr w:rsidR="007E3CB9" w:rsidRPr="00CF635D" w14:paraId="42A8EAE2" w14:textId="77777777" w:rsidTr="007E3CB9">
        <w:trPr>
          <w:jc w:val="center"/>
        </w:trPr>
        <w:tc>
          <w:tcPr>
            <w:tcW w:w="709" w:type="dxa"/>
            <w:shd w:val="clear" w:color="auto" w:fill="auto"/>
            <w:vAlign w:val="center"/>
          </w:tcPr>
          <w:p w14:paraId="292BE763"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14588035" w14:textId="77777777" w:rsidR="007E3CB9" w:rsidRPr="00A00285" w:rsidRDefault="007E3CB9" w:rsidP="007E3CB9">
            <w:pPr>
              <w:rPr>
                <w:lang w:val="el-GR"/>
              </w:rPr>
            </w:pPr>
            <w:r w:rsidRPr="00A00285">
              <w:rPr>
                <w:lang w:val="el-GR"/>
              </w:rPr>
              <w:t xml:space="preserve">Ενσωματωμένο μεταλλικό ικρίωμα 19 ιντσών, ύψους τουλάχιστον 15 </w:t>
            </w:r>
            <w:r w:rsidRPr="00D06D32">
              <w:t>U</w:t>
            </w:r>
            <w:r w:rsidRPr="00A00285">
              <w:rPr>
                <w:lang w:val="el-GR"/>
              </w:rPr>
              <w:t xml:space="preserve"> </w:t>
            </w:r>
          </w:p>
        </w:tc>
        <w:tc>
          <w:tcPr>
            <w:tcW w:w="1116" w:type="dxa"/>
            <w:shd w:val="clear" w:color="auto" w:fill="auto"/>
            <w:vAlign w:val="center"/>
          </w:tcPr>
          <w:p w14:paraId="223B306C" w14:textId="77777777" w:rsidR="007E3CB9" w:rsidRPr="00D06D32" w:rsidRDefault="007E3CB9" w:rsidP="007E3CB9">
            <w:pPr>
              <w:jc w:val="center"/>
            </w:pPr>
            <w:r w:rsidRPr="00D06D32">
              <w:t>ΝΑΙ</w:t>
            </w:r>
          </w:p>
        </w:tc>
        <w:tc>
          <w:tcPr>
            <w:tcW w:w="1010" w:type="dxa"/>
            <w:shd w:val="clear" w:color="auto" w:fill="auto"/>
          </w:tcPr>
          <w:p w14:paraId="53BD576E" w14:textId="77777777" w:rsidR="007E3CB9" w:rsidRPr="00CF635D" w:rsidRDefault="007E3CB9" w:rsidP="007E3CB9"/>
        </w:tc>
        <w:tc>
          <w:tcPr>
            <w:tcW w:w="998" w:type="dxa"/>
            <w:gridSpan w:val="2"/>
            <w:shd w:val="clear" w:color="auto" w:fill="auto"/>
          </w:tcPr>
          <w:p w14:paraId="21CFF9A5" w14:textId="77777777" w:rsidR="007E3CB9" w:rsidRPr="00CF635D" w:rsidRDefault="007E3CB9" w:rsidP="007E3CB9"/>
        </w:tc>
      </w:tr>
      <w:tr w:rsidR="007E3CB9" w:rsidRPr="00CF635D" w14:paraId="2007E63A" w14:textId="77777777" w:rsidTr="007E3CB9">
        <w:trPr>
          <w:jc w:val="center"/>
        </w:trPr>
        <w:tc>
          <w:tcPr>
            <w:tcW w:w="709" w:type="dxa"/>
            <w:shd w:val="clear" w:color="auto" w:fill="auto"/>
            <w:vAlign w:val="center"/>
          </w:tcPr>
          <w:p w14:paraId="6547C5ED"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0D810F89" w14:textId="77777777" w:rsidR="007E3CB9" w:rsidRPr="00A00285" w:rsidRDefault="007E3CB9" w:rsidP="007E3CB9">
            <w:pPr>
              <w:rPr>
                <w:lang w:val="el-GR"/>
              </w:rPr>
            </w:pPr>
            <w:r w:rsidRPr="00A00285">
              <w:rPr>
                <w:lang w:val="el-GR"/>
              </w:rPr>
              <w:t xml:space="preserve">Διαστάσεις ικριώματος κατάλληλες για να τοποθετηθεί ο </w:t>
            </w:r>
            <w:r w:rsidRPr="00D06D32">
              <w:t>video</w:t>
            </w:r>
            <w:r w:rsidRPr="00A00285">
              <w:rPr>
                <w:lang w:val="el-GR"/>
              </w:rPr>
              <w:t xml:space="preserve"> </w:t>
            </w:r>
            <w:r w:rsidRPr="00D06D32">
              <w:t>controller</w:t>
            </w:r>
            <w:r w:rsidRPr="00A00285">
              <w:rPr>
                <w:lang w:val="el-GR"/>
              </w:rPr>
              <w:t xml:space="preserve"> </w:t>
            </w:r>
            <w:r w:rsidRPr="00D06D32">
              <w:t>server</w:t>
            </w:r>
            <w:r w:rsidRPr="00A00285">
              <w:rPr>
                <w:lang w:val="el-GR"/>
              </w:rPr>
              <w:t>.</w:t>
            </w:r>
          </w:p>
        </w:tc>
        <w:tc>
          <w:tcPr>
            <w:tcW w:w="1116" w:type="dxa"/>
            <w:shd w:val="clear" w:color="auto" w:fill="auto"/>
            <w:vAlign w:val="center"/>
          </w:tcPr>
          <w:p w14:paraId="2B3DA69B" w14:textId="77777777" w:rsidR="007E3CB9" w:rsidRPr="00D06D32" w:rsidRDefault="007E3CB9" w:rsidP="007E3CB9">
            <w:pPr>
              <w:jc w:val="center"/>
            </w:pPr>
            <w:r w:rsidRPr="00D06D32">
              <w:t>NAI</w:t>
            </w:r>
          </w:p>
        </w:tc>
        <w:tc>
          <w:tcPr>
            <w:tcW w:w="1010" w:type="dxa"/>
            <w:shd w:val="clear" w:color="auto" w:fill="auto"/>
          </w:tcPr>
          <w:p w14:paraId="772D45BF" w14:textId="77777777" w:rsidR="007E3CB9" w:rsidRPr="00CF635D" w:rsidRDefault="007E3CB9" w:rsidP="007E3CB9"/>
        </w:tc>
        <w:tc>
          <w:tcPr>
            <w:tcW w:w="998" w:type="dxa"/>
            <w:gridSpan w:val="2"/>
            <w:shd w:val="clear" w:color="auto" w:fill="auto"/>
          </w:tcPr>
          <w:p w14:paraId="1ED9AE7E" w14:textId="77777777" w:rsidR="007E3CB9" w:rsidRPr="00CF635D" w:rsidRDefault="007E3CB9" w:rsidP="007E3CB9"/>
        </w:tc>
      </w:tr>
      <w:tr w:rsidR="007E3CB9" w:rsidRPr="00CF635D" w14:paraId="4F281919" w14:textId="77777777" w:rsidTr="007E3CB9">
        <w:trPr>
          <w:jc w:val="center"/>
        </w:trPr>
        <w:tc>
          <w:tcPr>
            <w:tcW w:w="709" w:type="dxa"/>
            <w:shd w:val="clear" w:color="auto" w:fill="auto"/>
            <w:vAlign w:val="center"/>
          </w:tcPr>
          <w:p w14:paraId="6A17F95D"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34C64AC3" w14:textId="77777777" w:rsidR="007E3CB9" w:rsidRPr="00A00285" w:rsidRDefault="007E3CB9" w:rsidP="007E3CB9">
            <w:pPr>
              <w:rPr>
                <w:lang w:val="el-GR"/>
              </w:rPr>
            </w:pPr>
            <w:r w:rsidRPr="00A00285">
              <w:rPr>
                <w:lang w:val="el-GR"/>
              </w:rPr>
              <w:t>Αριθμός σταθερών ραφιών 2</w:t>
            </w:r>
            <w:r w:rsidRPr="00D06D32">
              <w:t>U</w:t>
            </w:r>
            <w:r w:rsidRPr="00A00285">
              <w:rPr>
                <w:lang w:val="el-GR"/>
              </w:rPr>
              <w:t xml:space="preserve"> για το ικρίωμα</w:t>
            </w:r>
          </w:p>
        </w:tc>
        <w:tc>
          <w:tcPr>
            <w:tcW w:w="1116" w:type="dxa"/>
            <w:shd w:val="clear" w:color="auto" w:fill="auto"/>
            <w:vAlign w:val="center"/>
          </w:tcPr>
          <w:p w14:paraId="362EFCD9" w14:textId="77777777" w:rsidR="007E3CB9" w:rsidRPr="00D06D32" w:rsidRDefault="007E3CB9" w:rsidP="007E3CB9">
            <w:pPr>
              <w:jc w:val="center"/>
            </w:pPr>
            <w:r w:rsidRPr="00D06D32">
              <w:t>4</w:t>
            </w:r>
          </w:p>
        </w:tc>
        <w:tc>
          <w:tcPr>
            <w:tcW w:w="1010" w:type="dxa"/>
            <w:shd w:val="clear" w:color="auto" w:fill="auto"/>
          </w:tcPr>
          <w:p w14:paraId="43A6DAC9" w14:textId="77777777" w:rsidR="007E3CB9" w:rsidRPr="00CF635D" w:rsidRDefault="007E3CB9" w:rsidP="007E3CB9"/>
        </w:tc>
        <w:tc>
          <w:tcPr>
            <w:tcW w:w="998" w:type="dxa"/>
            <w:gridSpan w:val="2"/>
            <w:shd w:val="clear" w:color="auto" w:fill="auto"/>
          </w:tcPr>
          <w:p w14:paraId="73243592" w14:textId="77777777" w:rsidR="007E3CB9" w:rsidRPr="00CF635D" w:rsidRDefault="007E3CB9" w:rsidP="007E3CB9"/>
        </w:tc>
      </w:tr>
      <w:tr w:rsidR="007E3CB9" w:rsidRPr="00CF635D" w14:paraId="55497070" w14:textId="77777777" w:rsidTr="007E3CB9">
        <w:trPr>
          <w:jc w:val="center"/>
        </w:trPr>
        <w:tc>
          <w:tcPr>
            <w:tcW w:w="709" w:type="dxa"/>
            <w:shd w:val="clear" w:color="auto" w:fill="auto"/>
            <w:vAlign w:val="center"/>
          </w:tcPr>
          <w:p w14:paraId="5057C60C"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52559EC3" w14:textId="77777777" w:rsidR="007E3CB9" w:rsidRPr="00A00285" w:rsidRDefault="007E3CB9" w:rsidP="007E3CB9">
            <w:pPr>
              <w:rPr>
                <w:lang w:val="el-GR"/>
              </w:rPr>
            </w:pPr>
            <w:r w:rsidRPr="00A00285">
              <w:rPr>
                <w:lang w:val="el-GR"/>
              </w:rPr>
              <w:t>Καλύμματα ικριώματος πλευρικά και οπίσθια</w:t>
            </w:r>
          </w:p>
        </w:tc>
        <w:tc>
          <w:tcPr>
            <w:tcW w:w="1116" w:type="dxa"/>
            <w:shd w:val="clear" w:color="auto" w:fill="auto"/>
            <w:vAlign w:val="center"/>
          </w:tcPr>
          <w:p w14:paraId="39B887F7" w14:textId="77777777" w:rsidR="007E3CB9" w:rsidRPr="00D06D32" w:rsidRDefault="007E3CB9" w:rsidP="007E3CB9">
            <w:pPr>
              <w:jc w:val="center"/>
            </w:pPr>
            <w:r w:rsidRPr="00D06D32">
              <w:t>ΝΑΙ</w:t>
            </w:r>
          </w:p>
        </w:tc>
        <w:tc>
          <w:tcPr>
            <w:tcW w:w="1010" w:type="dxa"/>
            <w:shd w:val="clear" w:color="auto" w:fill="auto"/>
          </w:tcPr>
          <w:p w14:paraId="7744E27F" w14:textId="77777777" w:rsidR="007E3CB9" w:rsidRPr="00CF635D" w:rsidRDefault="007E3CB9" w:rsidP="007E3CB9"/>
        </w:tc>
        <w:tc>
          <w:tcPr>
            <w:tcW w:w="998" w:type="dxa"/>
            <w:gridSpan w:val="2"/>
            <w:shd w:val="clear" w:color="auto" w:fill="auto"/>
          </w:tcPr>
          <w:p w14:paraId="28B22530" w14:textId="77777777" w:rsidR="007E3CB9" w:rsidRPr="00CF635D" w:rsidRDefault="007E3CB9" w:rsidP="007E3CB9"/>
        </w:tc>
      </w:tr>
      <w:tr w:rsidR="007E3CB9" w:rsidRPr="00CF635D" w14:paraId="665A92FA" w14:textId="77777777" w:rsidTr="007E3CB9">
        <w:trPr>
          <w:jc w:val="center"/>
        </w:trPr>
        <w:tc>
          <w:tcPr>
            <w:tcW w:w="709" w:type="dxa"/>
            <w:shd w:val="clear" w:color="auto" w:fill="auto"/>
            <w:vAlign w:val="center"/>
          </w:tcPr>
          <w:p w14:paraId="7D6B55E5"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19CB30E6" w14:textId="77777777" w:rsidR="007E3CB9" w:rsidRPr="00A00285" w:rsidRDefault="007E3CB9" w:rsidP="007E3CB9">
            <w:pPr>
              <w:rPr>
                <w:lang w:val="el-GR"/>
              </w:rPr>
            </w:pPr>
            <w:r w:rsidRPr="00A00285">
              <w:rPr>
                <w:lang w:val="el-GR"/>
              </w:rPr>
              <w:t>Τουλάχιστον δύο ανεμιστήρες εξαερισμού ικριώματος</w:t>
            </w:r>
          </w:p>
        </w:tc>
        <w:tc>
          <w:tcPr>
            <w:tcW w:w="1116" w:type="dxa"/>
            <w:shd w:val="clear" w:color="auto" w:fill="auto"/>
            <w:vAlign w:val="center"/>
          </w:tcPr>
          <w:p w14:paraId="231FA107" w14:textId="77777777" w:rsidR="007E3CB9" w:rsidRPr="00D06D32" w:rsidRDefault="007E3CB9" w:rsidP="007E3CB9">
            <w:pPr>
              <w:jc w:val="center"/>
            </w:pPr>
            <w:r w:rsidRPr="00D06D32">
              <w:t>ΝΑΙ</w:t>
            </w:r>
          </w:p>
        </w:tc>
        <w:tc>
          <w:tcPr>
            <w:tcW w:w="1010" w:type="dxa"/>
            <w:shd w:val="clear" w:color="auto" w:fill="auto"/>
          </w:tcPr>
          <w:p w14:paraId="0F71493C" w14:textId="77777777" w:rsidR="007E3CB9" w:rsidRPr="00CF635D" w:rsidRDefault="007E3CB9" w:rsidP="007E3CB9"/>
        </w:tc>
        <w:tc>
          <w:tcPr>
            <w:tcW w:w="998" w:type="dxa"/>
            <w:gridSpan w:val="2"/>
            <w:shd w:val="clear" w:color="auto" w:fill="auto"/>
          </w:tcPr>
          <w:p w14:paraId="08134569" w14:textId="77777777" w:rsidR="007E3CB9" w:rsidRPr="00CF635D" w:rsidRDefault="007E3CB9" w:rsidP="007E3CB9"/>
        </w:tc>
      </w:tr>
      <w:tr w:rsidR="007E3CB9" w:rsidRPr="00CF635D" w14:paraId="04A1AD9E" w14:textId="77777777" w:rsidTr="007E3CB9">
        <w:trPr>
          <w:jc w:val="center"/>
        </w:trPr>
        <w:tc>
          <w:tcPr>
            <w:tcW w:w="709" w:type="dxa"/>
            <w:shd w:val="clear" w:color="auto" w:fill="auto"/>
            <w:vAlign w:val="center"/>
          </w:tcPr>
          <w:p w14:paraId="3BC565C0"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1EDD43EE" w14:textId="77777777" w:rsidR="007E3CB9" w:rsidRPr="00A00285" w:rsidRDefault="007E3CB9" w:rsidP="007E3CB9">
            <w:pPr>
              <w:rPr>
                <w:lang w:val="el-GR"/>
              </w:rPr>
            </w:pPr>
            <w:r w:rsidRPr="00A00285">
              <w:rPr>
                <w:lang w:val="el-GR"/>
              </w:rPr>
              <w:t xml:space="preserve">Εμπρόσθια πόρτα ικριώματος με παράθυρο τύπου </w:t>
            </w:r>
            <w:r w:rsidRPr="00D06D32">
              <w:t>plexi</w:t>
            </w:r>
            <w:r w:rsidRPr="00A00285">
              <w:rPr>
                <w:lang w:val="el-GR"/>
              </w:rPr>
              <w:t xml:space="preserve"> </w:t>
            </w:r>
            <w:r w:rsidRPr="00D06D32">
              <w:t>glass</w:t>
            </w:r>
            <w:r w:rsidRPr="00A00285">
              <w:rPr>
                <w:lang w:val="el-GR"/>
              </w:rPr>
              <w:t xml:space="preserve"> και κλειδαριά.</w:t>
            </w:r>
          </w:p>
        </w:tc>
        <w:tc>
          <w:tcPr>
            <w:tcW w:w="1116" w:type="dxa"/>
            <w:shd w:val="clear" w:color="auto" w:fill="auto"/>
            <w:vAlign w:val="center"/>
          </w:tcPr>
          <w:p w14:paraId="2983B863" w14:textId="77777777" w:rsidR="007E3CB9" w:rsidRPr="00D06D32" w:rsidRDefault="007E3CB9" w:rsidP="007E3CB9">
            <w:pPr>
              <w:jc w:val="center"/>
            </w:pPr>
            <w:r w:rsidRPr="00D06D32">
              <w:t>ΝΑΙ</w:t>
            </w:r>
          </w:p>
        </w:tc>
        <w:tc>
          <w:tcPr>
            <w:tcW w:w="1010" w:type="dxa"/>
            <w:shd w:val="clear" w:color="auto" w:fill="auto"/>
          </w:tcPr>
          <w:p w14:paraId="3D4566E9" w14:textId="77777777" w:rsidR="007E3CB9" w:rsidRPr="00CF635D" w:rsidRDefault="007E3CB9" w:rsidP="007E3CB9"/>
        </w:tc>
        <w:tc>
          <w:tcPr>
            <w:tcW w:w="998" w:type="dxa"/>
            <w:gridSpan w:val="2"/>
            <w:shd w:val="clear" w:color="auto" w:fill="auto"/>
          </w:tcPr>
          <w:p w14:paraId="2A89D449" w14:textId="77777777" w:rsidR="007E3CB9" w:rsidRPr="00CF635D" w:rsidRDefault="007E3CB9" w:rsidP="007E3CB9"/>
        </w:tc>
      </w:tr>
      <w:tr w:rsidR="007E3CB9" w:rsidRPr="00CF635D" w14:paraId="70F1559F" w14:textId="77777777" w:rsidTr="007E3CB9">
        <w:trPr>
          <w:jc w:val="center"/>
        </w:trPr>
        <w:tc>
          <w:tcPr>
            <w:tcW w:w="709" w:type="dxa"/>
            <w:shd w:val="clear" w:color="auto" w:fill="auto"/>
            <w:vAlign w:val="center"/>
          </w:tcPr>
          <w:p w14:paraId="498E499C"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72AABCE3" w14:textId="77777777" w:rsidR="007E3CB9" w:rsidRPr="00A00285" w:rsidRDefault="007E3CB9" w:rsidP="007E3CB9">
            <w:pPr>
              <w:rPr>
                <w:lang w:val="el-GR"/>
              </w:rPr>
            </w:pPr>
            <w:r w:rsidRPr="00A00285">
              <w:rPr>
                <w:lang w:val="el-GR"/>
              </w:rPr>
              <w:t>Ύψος από έδαφος μέχρι άνω μέρος οθόνης (χωρίς ανύψωση της οθόνης): ≤2,10 μέτρα.</w:t>
            </w:r>
          </w:p>
        </w:tc>
        <w:tc>
          <w:tcPr>
            <w:tcW w:w="1116" w:type="dxa"/>
            <w:shd w:val="clear" w:color="auto" w:fill="auto"/>
            <w:vAlign w:val="center"/>
          </w:tcPr>
          <w:p w14:paraId="1B1D3ACA" w14:textId="77777777" w:rsidR="007E3CB9" w:rsidRPr="00D06D32" w:rsidRDefault="007E3CB9" w:rsidP="007E3CB9">
            <w:pPr>
              <w:jc w:val="center"/>
            </w:pPr>
            <w:r w:rsidRPr="00D06D32">
              <w:t>ΝΑΙ</w:t>
            </w:r>
          </w:p>
        </w:tc>
        <w:tc>
          <w:tcPr>
            <w:tcW w:w="1010" w:type="dxa"/>
            <w:shd w:val="clear" w:color="auto" w:fill="auto"/>
          </w:tcPr>
          <w:p w14:paraId="4B6527A1" w14:textId="77777777" w:rsidR="007E3CB9" w:rsidRPr="00CF635D" w:rsidRDefault="007E3CB9" w:rsidP="007E3CB9"/>
        </w:tc>
        <w:tc>
          <w:tcPr>
            <w:tcW w:w="998" w:type="dxa"/>
            <w:gridSpan w:val="2"/>
            <w:shd w:val="clear" w:color="auto" w:fill="auto"/>
          </w:tcPr>
          <w:p w14:paraId="02AE39F0" w14:textId="77777777" w:rsidR="007E3CB9" w:rsidRPr="00CF635D" w:rsidRDefault="007E3CB9" w:rsidP="007E3CB9"/>
        </w:tc>
      </w:tr>
      <w:tr w:rsidR="007E3CB9" w:rsidRPr="00CF635D" w14:paraId="0C645902" w14:textId="77777777" w:rsidTr="007E3CB9">
        <w:trPr>
          <w:jc w:val="center"/>
        </w:trPr>
        <w:tc>
          <w:tcPr>
            <w:tcW w:w="709" w:type="dxa"/>
            <w:shd w:val="clear" w:color="auto" w:fill="auto"/>
            <w:vAlign w:val="center"/>
          </w:tcPr>
          <w:p w14:paraId="756E9FC2"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2FF3D515" w14:textId="77777777" w:rsidR="007E3CB9" w:rsidRPr="00A00285" w:rsidRDefault="007E3CB9" w:rsidP="007E3CB9">
            <w:pPr>
              <w:rPr>
                <w:lang w:val="el-GR"/>
              </w:rPr>
            </w:pPr>
            <w:r w:rsidRPr="00A00285">
              <w:rPr>
                <w:lang w:val="el-GR"/>
              </w:rPr>
              <w:t>Ύψος από έδαφος μέχρι κάτω μέρος οθόνης (με ανύψωση της οθόνης): ≥1,30 μέτρα.</w:t>
            </w:r>
          </w:p>
        </w:tc>
        <w:tc>
          <w:tcPr>
            <w:tcW w:w="1116" w:type="dxa"/>
            <w:shd w:val="clear" w:color="auto" w:fill="auto"/>
            <w:vAlign w:val="center"/>
          </w:tcPr>
          <w:p w14:paraId="384246FE" w14:textId="77777777" w:rsidR="007E3CB9" w:rsidRPr="00D06D32" w:rsidRDefault="007E3CB9" w:rsidP="007E3CB9">
            <w:pPr>
              <w:jc w:val="center"/>
            </w:pPr>
            <w:r w:rsidRPr="00D06D32">
              <w:t>ΝΑΙ</w:t>
            </w:r>
          </w:p>
        </w:tc>
        <w:tc>
          <w:tcPr>
            <w:tcW w:w="1010" w:type="dxa"/>
            <w:shd w:val="clear" w:color="auto" w:fill="auto"/>
          </w:tcPr>
          <w:p w14:paraId="61AA593C" w14:textId="77777777" w:rsidR="007E3CB9" w:rsidRPr="00CF635D" w:rsidRDefault="007E3CB9" w:rsidP="007E3CB9"/>
        </w:tc>
        <w:tc>
          <w:tcPr>
            <w:tcW w:w="998" w:type="dxa"/>
            <w:gridSpan w:val="2"/>
            <w:shd w:val="clear" w:color="auto" w:fill="auto"/>
          </w:tcPr>
          <w:p w14:paraId="5F2E4044" w14:textId="77777777" w:rsidR="007E3CB9" w:rsidRPr="00CF635D" w:rsidRDefault="007E3CB9" w:rsidP="007E3CB9"/>
        </w:tc>
      </w:tr>
      <w:tr w:rsidR="007E3CB9" w:rsidRPr="00CF635D" w14:paraId="46422BE9" w14:textId="77777777" w:rsidTr="007E3CB9">
        <w:trPr>
          <w:jc w:val="center"/>
        </w:trPr>
        <w:tc>
          <w:tcPr>
            <w:tcW w:w="709" w:type="dxa"/>
            <w:shd w:val="clear" w:color="auto" w:fill="auto"/>
            <w:vAlign w:val="center"/>
          </w:tcPr>
          <w:p w14:paraId="00B74F36" w14:textId="77777777" w:rsidR="007E3CB9" w:rsidRPr="00CF635D" w:rsidRDefault="007E3CB9" w:rsidP="00F4289F">
            <w:pPr>
              <w:numPr>
                <w:ilvl w:val="0"/>
                <w:numId w:val="244"/>
              </w:numPr>
              <w:suppressAutoHyphens w:val="0"/>
              <w:spacing w:before="0" w:after="0"/>
              <w:contextualSpacing w:val="0"/>
              <w:jc w:val="center"/>
            </w:pPr>
          </w:p>
        </w:tc>
        <w:tc>
          <w:tcPr>
            <w:tcW w:w="6663" w:type="dxa"/>
            <w:shd w:val="clear" w:color="auto" w:fill="auto"/>
            <w:vAlign w:val="center"/>
          </w:tcPr>
          <w:p w14:paraId="136687E9" w14:textId="77777777" w:rsidR="007E3CB9" w:rsidRPr="00A00285" w:rsidRDefault="007E3CB9" w:rsidP="007E3CB9">
            <w:pPr>
              <w:rPr>
                <w:lang w:val="el-GR"/>
              </w:rPr>
            </w:pPr>
            <w:r w:rsidRPr="00A00285">
              <w:rPr>
                <w:lang w:val="el-GR"/>
              </w:rPr>
              <w:t>Δυνατότητα σταθεροποίησης της οθόνης σε οποιοδήποτε ενδιάμεσο σημείο μεταξύ μέγιστου και ελάχιστου ύψους.</w:t>
            </w:r>
          </w:p>
        </w:tc>
        <w:tc>
          <w:tcPr>
            <w:tcW w:w="1116" w:type="dxa"/>
            <w:shd w:val="clear" w:color="auto" w:fill="auto"/>
            <w:vAlign w:val="center"/>
          </w:tcPr>
          <w:p w14:paraId="5F78BF73" w14:textId="77777777" w:rsidR="007E3CB9" w:rsidRPr="00D06D32" w:rsidRDefault="007E3CB9" w:rsidP="007E3CB9">
            <w:pPr>
              <w:jc w:val="center"/>
            </w:pPr>
            <w:r w:rsidRPr="00D06D32">
              <w:t>ΝΑΙ</w:t>
            </w:r>
          </w:p>
        </w:tc>
        <w:tc>
          <w:tcPr>
            <w:tcW w:w="1010" w:type="dxa"/>
            <w:shd w:val="clear" w:color="auto" w:fill="auto"/>
          </w:tcPr>
          <w:p w14:paraId="365580E6" w14:textId="77777777" w:rsidR="007E3CB9" w:rsidRPr="00CF635D" w:rsidRDefault="007E3CB9" w:rsidP="007E3CB9"/>
        </w:tc>
        <w:tc>
          <w:tcPr>
            <w:tcW w:w="998" w:type="dxa"/>
            <w:gridSpan w:val="2"/>
            <w:shd w:val="clear" w:color="auto" w:fill="auto"/>
          </w:tcPr>
          <w:p w14:paraId="093EB8BF" w14:textId="77777777" w:rsidR="007E3CB9" w:rsidRPr="00CF635D" w:rsidRDefault="007E3CB9" w:rsidP="007E3CB9"/>
        </w:tc>
      </w:tr>
      <w:tr w:rsidR="007E3CB9" w:rsidRPr="00CF635D" w14:paraId="2D2A27DD" w14:textId="77777777" w:rsidTr="007E3CB9">
        <w:trPr>
          <w:jc w:val="center"/>
        </w:trPr>
        <w:tc>
          <w:tcPr>
            <w:tcW w:w="10496" w:type="dxa"/>
            <w:gridSpan w:val="6"/>
            <w:shd w:val="clear" w:color="auto" w:fill="auto"/>
          </w:tcPr>
          <w:p w14:paraId="739B7025" w14:textId="77777777" w:rsidR="007E3CB9" w:rsidRPr="00CF635D" w:rsidRDefault="007E3CB9" w:rsidP="00F4289F">
            <w:pPr>
              <w:pStyle w:val="3"/>
              <w:keepLines/>
              <w:numPr>
                <w:ilvl w:val="2"/>
                <w:numId w:val="27"/>
              </w:numPr>
              <w:suppressAutoHyphens w:val="0"/>
              <w:spacing w:before="40" w:after="0"/>
              <w:contextualSpacing w:val="0"/>
              <w:jc w:val="left"/>
            </w:pPr>
            <w:bookmarkStart w:id="2269" w:name="_Toc44517689"/>
            <w:bookmarkStart w:id="2270" w:name="_Toc44932241"/>
            <w:bookmarkStart w:id="2271" w:name="_Toc49256758"/>
            <w:bookmarkStart w:id="2272" w:name="_Toc57294134"/>
            <w:r w:rsidRPr="00D93D2D">
              <w:t>Τηλεoράσεις και παρελκόμενα</w:t>
            </w:r>
            <w:bookmarkEnd w:id="2269"/>
            <w:bookmarkEnd w:id="2270"/>
            <w:bookmarkEnd w:id="2271"/>
            <w:bookmarkEnd w:id="2272"/>
          </w:p>
        </w:tc>
      </w:tr>
      <w:tr w:rsidR="007E3CB9" w:rsidRPr="00CF635D" w14:paraId="27686F62" w14:textId="77777777" w:rsidTr="007E3CB9">
        <w:trPr>
          <w:jc w:val="center"/>
        </w:trPr>
        <w:tc>
          <w:tcPr>
            <w:tcW w:w="709" w:type="dxa"/>
            <w:shd w:val="clear" w:color="auto" w:fill="auto"/>
            <w:vAlign w:val="center"/>
          </w:tcPr>
          <w:p w14:paraId="45481CD5"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7A86DF28" w14:textId="77777777" w:rsidR="007E3CB9" w:rsidRPr="00D06D32" w:rsidRDefault="007E3CB9" w:rsidP="007E3CB9">
            <w:pPr>
              <w:ind w:left="17"/>
            </w:pPr>
            <w:r w:rsidRPr="00D06D32">
              <w:t>Τεμάχια</w:t>
            </w:r>
          </w:p>
        </w:tc>
        <w:tc>
          <w:tcPr>
            <w:tcW w:w="1116" w:type="dxa"/>
            <w:shd w:val="clear" w:color="auto" w:fill="auto"/>
            <w:vAlign w:val="center"/>
          </w:tcPr>
          <w:p w14:paraId="232C022F" w14:textId="77777777" w:rsidR="007E3CB9" w:rsidRPr="00D06D32" w:rsidRDefault="007E3CB9" w:rsidP="007E3CB9">
            <w:pPr>
              <w:spacing w:before="100" w:beforeAutospacing="1" w:after="100" w:afterAutospacing="1"/>
              <w:jc w:val="center"/>
            </w:pPr>
            <w:r w:rsidRPr="00D06D32">
              <w:t>2</w:t>
            </w:r>
          </w:p>
        </w:tc>
        <w:tc>
          <w:tcPr>
            <w:tcW w:w="1010" w:type="dxa"/>
            <w:shd w:val="clear" w:color="auto" w:fill="auto"/>
          </w:tcPr>
          <w:p w14:paraId="6A5C9A44" w14:textId="77777777" w:rsidR="007E3CB9" w:rsidRPr="00CF635D" w:rsidRDefault="007E3CB9" w:rsidP="007E3CB9"/>
        </w:tc>
        <w:tc>
          <w:tcPr>
            <w:tcW w:w="998" w:type="dxa"/>
            <w:gridSpan w:val="2"/>
            <w:shd w:val="clear" w:color="auto" w:fill="auto"/>
          </w:tcPr>
          <w:p w14:paraId="7D9710B2" w14:textId="77777777" w:rsidR="007E3CB9" w:rsidRPr="00CF635D" w:rsidRDefault="007E3CB9" w:rsidP="007E3CB9"/>
        </w:tc>
      </w:tr>
      <w:tr w:rsidR="007E3CB9" w:rsidRPr="00CF635D" w14:paraId="7639616F" w14:textId="77777777" w:rsidTr="007E3CB9">
        <w:trPr>
          <w:jc w:val="center"/>
        </w:trPr>
        <w:tc>
          <w:tcPr>
            <w:tcW w:w="709" w:type="dxa"/>
            <w:shd w:val="clear" w:color="auto" w:fill="auto"/>
            <w:vAlign w:val="center"/>
          </w:tcPr>
          <w:p w14:paraId="6C85B9AC"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6130E8BA" w14:textId="77777777" w:rsidR="007E3CB9" w:rsidRPr="00D06D32" w:rsidRDefault="007E3CB9" w:rsidP="007E3CB9">
            <w:pPr>
              <w:ind w:left="17"/>
            </w:pPr>
            <w:r w:rsidRPr="00D06D32">
              <w:t>Κατηγρορία Μεγέθους οθόνης ≥ 55 ιντσών</w:t>
            </w:r>
          </w:p>
        </w:tc>
        <w:tc>
          <w:tcPr>
            <w:tcW w:w="1116" w:type="dxa"/>
            <w:shd w:val="clear" w:color="auto" w:fill="auto"/>
            <w:vAlign w:val="center"/>
          </w:tcPr>
          <w:p w14:paraId="2C5D217B"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0BDA3378" w14:textId="77777777" w:rsidR="007E3CB9" w:rsidRPr="00CF635D" w:rsidRDefault="007E3CB9" w:rsidP="007E3CB9"/>
        </w:tc>
        <w:tc>
          <w:tcPr>
            <w:tcW w:w="998" w:type="dxa"/>
            <w:gridSpan w:val="2"/>
            <w:shd w:val="clear" w:color="auto" w:fill="auto"/>
          </w:tcPr>
          <w:p w14:paraId="4CF53685" w14:textId="77777777" w:rsidR="007E3CB9" w:rsidRPr="00CF635D" w:rsidRDefault="007E3CB9" w:rsidP="007E3CB9"/>
        </w:tc>
      </w:tr>
      <w:tr w:rsidR="007E3CB9" w:rsidRPr="00CF635D" w14:paraId="09BC0FCB" w14:textId="77777777" w:rsidTr="007E3CB9">
        <w:trPr>
          <w:jc w:val="center"/>
        </w:trPr>
        <w:tc>
          <w:tcPr>
            <w:tcW w:w="709" w:type="dxa"/>
            <w:shd w:val="clear" w:color="auto" w:fill="auto"/>
            <w:vAlign w:val="center"/>
          </w:tcPr>
          <w:p w14:paraId="125BC65B"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65D53B3E" w14:textId="77777777" w:rsidR="007E3CB9" w:rsidRPr="00D06D32" w:rsidRDefault="007E3CB9" w:rsidP="007E3CB9">
            <w:pPr>
              <w:ind w:left="17"/>
            </w:pPr>
            <w:r w:rsidRPr="00D06D32">
              <w:t>Τεχνολογία</w:t>
            </w:r>
          </w:p>
        </w:tc>
        <w:tc>
          <w:tcPr>
            <w:tcW w:w="1116" w:type="dxa"/>
            <w:shd w:val="clear" w:color="auto" w:fill="auto"/>
            <w:vAlign w:val="center"/>
          </w:tcPr>
          <w:p w14:paraId="404E9D7A" w14:textId="77777777" w:rsidR="007E3CB9" w:rsidRPr="00D06D32" w:rsidRDefault="007E3CB9" w:rsidP="007E3CB9">
            <w:pPr>
              <w:spacing w:before="100" w:beforeAutospacing="1" w:after="100" w:afterAutospacing="1"/>
              <w:jc w:val="center"/>
            </w:pPr>
            <w:r w:rsidRPr="00D06D32">
              <w:t>LED</w:t>
            </w:r>
          </w:p>
        </w:tc>
        <w:tc>
          <w:tcPr>
            <w:tcW w:w="1010" w:type="dxa"/>
            <w:shd w:val="clear" w:color="auto" w:fill="auto"/>
          </w:tcPr>
          <w:p w14:paraId="22FC3700" w14:textId="77777777" w:rsidR="007E3CB9" w:rsidRPr="00CF635D" w:rsidRDefault="007E3CB9" w:rsidP="007E3CB9"/>
        </w:tc>
        <w:tc>
          <w:tcPr>
            <w:tcW w:w="998" w:type="dxa"/>
            <w:gridSpan w:val="2"/>
            <w:shd w:val="clear" w:color="auto" w:fill="auto"/>
          </w:tcPr>
          <w:p w14:paraId="40D6C122" w14:textId="77777777" w:rsidR="007E3CB9" w:rsidRPr="00CF635D" w:rsidRDefault="007E3CB9" w:rsidP="007E3CB9"/>
        </w:tc>
      </w:tr>
      <w:tr w:rsidR="007E3CB9" w:rsidRPr="00CF635D" w14:paraId="34A35544" w14:textId="77777777" w:rsidTr="007E3CB9">
        <w:trPr>
          <w:jc w:val="center"/>
        </w:trPr>
        <w:tc>
          <w:tcPr>
            <w:tcW w:w="709" w:type="dxa"/>
            <w:shd w:val="clear" w:color="auto" w:fill="auto"/>
            <w:vAlign w:val="center"/>
          </w:tcPr>
          <w:p w14:paraId="0EB69B71"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0E75F67A" w14:textId="77777777" w:rsidR="007E3CB9" w:rsidRPr="00D06D32" w:rsidRDefault="007E3CB9" w:rsidP="007E3CB9">
            <w:pPr>
              <w:ind w:left="17"/>
            </w:pPr>
            <w:r w:rsidRPr="00D06D32">
              <w:t>Τύπος Panel</w:t>
            </w:r>
          </w:p>
        </w:tc>
        <w:tc>
          <w:tcPr>
            <w:tcW w:w="1116" w:type="dxa"/>
            <w:shd w:val="clear" w:color="auto" w:fill="auto"/>
            <w:vAlign w:val="center"/>
          </w:tcPr>
          <w:p w14:paraId="5E7D512E" w14:textId="77777777" w:rsidR="007E3CB9" w:rsidRPr="00D06D32" w:rsidRDefault="007E3CB9" w:rsidP="007E3CB9">
            <w:pPr>
              <w:spacing w:before="100" w:beforeAutospacing="1" w:after="100" w:afterAutospacing="1"/>
              <w:jc w:val="center"/>
            </w:pPr>
            <w:r w:rsidRPr="00D06D32">
              <w:t>Flat</w:t>
            </w:r>
          </w:p>
        </w:tc>
        <w:tc>
          <w:tcPr>
            <w:tcW w:w="1010" w:type="dxa"/>
            <w:shd w:val="clear" w:color="auto" w:fill="auto"/>
          </w:tcPr>
          <w:p w14:paraId="08A027A8" w14:textId="77777777" w:rsidR="007E3CB9" w:rsidRPr="00CF635D" w:rsidRDefault="007E3CB9" w:rsidP="007E3CB9"/>
        </w:tc>
        <w:tc>
          <w:tcPr>
            <w:tcW w:w="998" w:type="dxa"/>
            <w:gridSpan w:val="2"/>
            <w:shd w:val="clear" w:color="auto" w:fill="auto"/>
          </w:tcPr>
          <w:p w14:paraId="031E18A0" w14:textId="77777777" w:rsidR="007E3CB9" w:rsidRPr="00CF635D" w:rsidRDefault="007E3CB9" w:rsidP="007E3CB9"/>
        </w:tc>
      </w:tr>
      <w:tr w:rsidR="007E3CB9" w:rsidRPr="00CF635D" w14:paraId="3D26594D" w14:textId="77777777" w:rsidTr="007E3CB9">
        <w:trPr>
          <w:jc w:val="center"/>
        </w:trPr>
        <w:tc>
          <w:tcPr>
            <w:tcW w:w="709" w:type="dxa"/>
            <w:shd w:val="clear" w:color="auto" w:fill="auto"/>
            <w:vAlign w:val="center"/>
          </w:tcPr>
          <w:p w14:paraId="790AF2CF"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3411EFA1" w14:textId="77777777" w:rsidR="007E3CB9" w:rsidRPr="00D06D32" w:rsidRDefault="007E3CB9" w:rsidP="007E3CB9">
            <w:pPr>
              <w:ind w:left="17"/>
            </w:pPr>
            <w:r w:rsidRPr="00D06D32">
              <w:t>Φυσική ανάλυση</w:t>
            </w:r>
            <w:r>
              <w:t xml:space="preserve">: </w:t>
            </w:r>
            <w:r w:rsidRPr="00D06D32">
              <w:t>3840 x 2160</w:t>
            </w:r>
          </w:p>
        </w:tc>
        <w:tc>
          <w:tcPr>
            <w:tcW w:w="1116" w:type="dxa"/>
            <w:shd w:val="clear" w:color="auto" w:fill="auto"/>
            <w:vAlign w:val="center"/>
          </w:tcPr>
          <w:p w14:paraId="2F22B3DA"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615A8D28" w14:textId="77777777" w:rsidR="007E3CB9" w:rsidRPr="00CF635D" w:rsidRDefault="007E3CB9" w:rsidP="007E3CB9"/>
        </w:tc>
        <w:tc>
          <w:tcPr>
            <w:tcW w:w="998" w:type="dxa"/>
            <w:gridSpan w:val="2"/>
            <w:shd w:val="clear" w:color="auto" w:fill="auto"/>
          </w:tcPr>
          <w:p w14:paraId="69E62500" w14:textId="77777777" w:rsidR="007E3CB9" w:rsidRPr="00CF635D" w:rsidRDefault="007E3CB9" w:rsidP="007E3CB9"/>
        </w:tc>
      </w:tr>
      <w:tr w:rsidR="007E3CB9" w:rsidRPr="00CF635D" w14:paraId="0027E17D" w14:textId="77777777" w:rsidTr="007E3CB9">
        <w:trPr>
          <w:jc w:val="center"/>
        </w:trPr>
        <w:tc>
          <w:tcPr>
            <w:tcW w:w="709" w:type="dxa"/>
            <w:shd w:val="clear" w:color="auto" w:fill="auto"/>
            <w:vAlign w:val="center"/>
          </w:tcPr>
          <w:p w14:paraId="033CB2D2"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4AA4DF95" w14:textId="77777777" w:rsidR="007E3CB9" w:rsidRPr="00A00285" w:rsidRDefault="007E3CB9" w:rsidP="007E3CB9">
            <w:pPr>
              <w:ind w:left="17"/>
              <w:rPr>
                <w:lang w:val="el-GR"/>
              </w:rPr>
            </w:pPr>
            <w:r w:rsidRPr="00A00285">
              <w:rPr>
                <w:lang w:val="el-GR"/>
              </w:rPr>
              <w:t xml:space="preserve">Ρυθμός ανανέωσης 2100 </w:t>
            </w:r>
            <w:r w:rsidRPr="00D06D32">
              <w:t>PQI</w:t>
            </w:r>
            <w:r w:rsidRPr="00A00285">
              <w:rPr>
                <w:lang w:val="el-GR"/>
              </w:rPr>
              <w:t xml:space="preserve"> ή 1000 </w:t>
            </w:r>
            <w:r w:rsidRPr="00D06D32">
              <w:t>Hz</w:t>
            </w:r>
          </w:p>
        </w:tc>
        <w:tc>
          <w:tcPr>
            <w:tcW w:w="1116" w:type="dxa"/>
            <w:shd w:val="clear" w:color="auto" w:fill="auto"/>
            <w:vAlign w:val="center"/>
          </w:tcPr>
          <w:p w14:paraId="322220F0"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62565E71" w14:textId="77777777" w:rsidR="007E3CB9" w:rsidRPr="00CF635D" w:rsidRDefault="007E3CB9" w:rsidP="007E3CB9"/>
        </w:tc>
        <w:tc>
          <w:tcPr>
            <w:tcW w:w="998" w:type="dxa"/>
            <w:gridSpan w:val="2"/>
            <w:shd w:val="clear" w:color="auto" w:fill="auto"/>
          </w:tcPr>
          <w:p w14:paraId="26720B4A" w14:textId="77777777" w:rsidR="007E3CB9" w:rsidRPr="00CF635D" w:rsidRDefault="007E3CB9" w:rsidP="007E3CB9"/>
        </w:tc>
      </w:tr>
      <w:tr w:rsidR="007E3CB9" w:rsidRPr="00CF635D" w14:paraId="189FEED1" w14:textId="77777777" w:rsidTr="007E3CB9">
        <w:trPr>
          <w:jc w:val="center"/>
        </w:trPr>
        <w:tc>
          <w:tcPr>
            <w:tcW w:w="709" w:type="dxa"/>
            <w:shd w:val="clear" w:color="auto" w:fill="auto"/>
            <w:vAlign w:val="center"/>
          </w:tcPr>
          <w:p w14:paraId="15023674"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10EFC2E8" w14:textId="77777777" w:rsidR="007E3CB9" w:rsidRPr="00A00285" w:rsidRDefault="007E3CB9" w:rsidP="007E3CB9">
            <w:pPr>
              <w:ind w:left="17"/>
              <w:rPr>
                <w:lang w:val="el-GR"/>
              </w:rPr>
            </w:pPr>
            <w:r w:rsidRPr="00A00285">
              <w:rPr>
                <w:lang w:val="el-GR"/>
              </w:rPr>
              <w:t>Ενσωματωμένος ψηφιακός (</w:t>
            </w:r>
            <w:r w:rsidRPr="00D06D32">
              <w:t>DVB</w:t>
            </w:r>
            <w:r w:rsidRPr="00A00285">
              <w:rPr>
                <w:lang w:val="el-GR"/>
              </w:rPr>
              <w:t>-</w:t>
            </w:r>
            <w:r w:rsidRPr="00D06D32">
              <w:t>T</w:t>
            </w:r>
            <w:r w:rsidRPr="00A00285">
              <w:rPr>
                <w:lang w:val="el-GR"/>
              </w:rPr>
              <w:t xml:space="preserve"> </w:t>
            </w:r>
            <w:r w:rsidRPr="00D06D32">
              <w:t>MPEG</w:t>
            </w:r>
            <w:r w:rsidRPr="00A00285">
              <w:rPr>
                <w:lang w:val="el-GR"/>
              </w:rPr>
              <w:t xml:space="preserve">4) </w:t>
            </w:r>
          </w:p>
        </w:tc>
        <w:tc>
          <w:tcPr>
            <w:tcW w:w="1116" w:type="dxa"/>
            <w:shd w:val="clear" w:color="auto" w:fill="auto"/>
            <w:vAlign w:val="center"/>
          </w:tcPr>
          <w:p w14:paraId="5914FA0E"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14C9CAD4" w14:textId="77777777" w:rsidR="007E3CB9" w:rsidRPr="00CF635D" w:rsidRDefault="007E3CB9" w:rsidP="007E3CB9"/>
        </w:tc>
        <w:tc>
          <w:tcPr>
            <w:tcW w:w="998" w:type="dxa"/>
            <w:gridSpan w:val="2"/>
            <w:shd w:val="clear" w:color="auto" w:fill="auto"/>
          </w:tcPr>
          <w:p w14:paraId="1C76E79B" w14:textId="77777777" w:rsidR="007E3CB9" w:rsidRPr="00CF635D" w:rsidRDefault="007E3CB9" w:rsidP="007E3CB9"/>
        </w:tc>
      </w:tr>
      <w:tr w:rsidR="007E3CB9" w:rsidRPr="00CF635D" w14:paraId="76610537" w14:textId="77777777" w:rsidTr="007E3CB9">
        <w:trPr>
          <w:jc w:val="center"/>
        </w:trPr>
        <w:tc>
          <w:tcPr>
            <w:tcW w:w="709" w:type="dxa"/>
            <w:shd w:val="clear" w:color="auto" w:fill="auto"/>
            <w:vAlign w:val="center"/>
          </w:tcPr>
          <w:p w14:paraId="4A9982AB"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7E36C38B" w14:textId="77777777" w:rsidR="007E3CB9" w:rsidRPr="00D06D32" w:rsidRDefault="007E3CB9" w:rsidP="007E3CB9">
            <w:pPr>
              <w:ind w:left="17"/>
            </w:pPr>
            <w:r w:rsidRPr="00D06D32">
              <w:t>Smart TV</w:t>
            </w:r>
          </w:p>
        </w:tc>
        <w:tc>
          <w:tcPr>
            <w:tcW w:w="1116" w:type="dxa"/>
            <w:shd w:val="clear" w:color="auto" w:fill="auto"/>
            <w:vAlign w:val="center"/>
          </w:tcPr>
          <w:p w14:paraId="15F89B24" w14:textId="77777777" w:rsidR="007E3CB9" w:rsidRPr="00D06D32" w:rsidRDefault="007E3CB9" w:rsidP="007E3CB9">
            <w:pPr>
              <w:spacing w:before="100" w:beforeAutospacing="1" w:after="100" w:afterAutospacing="1"/>
              <w:jc w:val="center"/>
            </w:pPr>
            <w:r w:rsidRPr="00D06D32">
              <w:t>NAI</w:t>
            </w:r>
          </w:p>
        </w:tc>
        <w:tc>
          <w:tcPr>
            <w:tcW w:w="1010" w:type="dxa"/>
            <w:shd w:val="clear" w:color="auto" w:fill="auto"/>
          </w:tcPr>
          <w:p w14:paraId="7D64806D" w14:textId="77777777" w:rsidR="007E3CB9" w:rsidRPr="00CF635D" w:rsidRDefault="007E3CB9" w:rsidP="007E3CB9"/>
        </w:tc>
        <w:tc>
          <w:tcPr>
            <w:tcW w:w="998" w:type="dxa"/>
            <w:gridSpan w:val="2"/>
            <w:shd w:val="clear" w:color="auto" w:fill="auto"/>
          </w:tcPr>
          <w:p w14:paraId="139FD953" w14:textId="77777777" w:rsidR="007E3CB9" w:rsidRPr="00CF635D" w:rsidRDefault="007E3CB9" w:rsidP="007E3CB9"/>
        </w:tc>
      </w:tr>
      <w:tr w:rsidR="007E3CB9" w:rsidRPr="00CF635D" w14:paraId="0E43E52B" w14:textId="77777777" w:rsidTr="007E3CB9">
        <w:trPr>
          <w:jc w:val="center"/>
        </w:trPr>
        <w:tc>
          <w:tcPr>
            <w:tcW w:w="709" w:type="dxa"/>
            <w:shd w:val="clear" w:color="auto" w:fill="auto"/>
            <w:vAlign w:val="center"/>
          </w:tcPr>
          <w:p w14:paraId="0311F470"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62DB1E10" w14:textId="77777777" w:rsidR="007E3CB9" w:rsidRPr="00D06D32" w:rsidRDefault="007E3CB9" w:rsidP="007E3CB9">
            <w:pPr>
              <w:ind w:left="17"/>
            </w:pPr>
            <w:r w:rsidRPr="00D06D32">
              <w:t>Τηλεχειριστήριο</w:t>
            </w:r>
          </w:p>
        </w:tc>
        <w:tc>
          <w:tcPr>
            <w:tcW w:w="1116" w:type="dxa"/>
            <w:shd w:val="clear" w:color="auto" w:fill="auto"/>
            <w:vAlign w:val="center"/>
          </w:tcPr>
          <w:p w14:paraId="0B1D408F"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7C4251E9" w14:textId="77777777" w:rsidR="007E3CB9" w:rsidRPr="00CF635D" w:rsidRDefault="007E3CB9" w:rsidP="007E3CB9"/>
        </w:tc>
        <w:tc>
          <w:tcPr>
            <w:tcW w:w="998" w:type="dxa"/>
            <w:gridSpan w:val="2"/>
            <w:shd w:val="clear" w:color="auto" w:fill="auto"/>
          </w:tcPr>
          <w:p w14:paraId="174D5F0B" w14:textId="77777777" w:rsidR="007E3CB9" w:rsidRPr="00CF635D" w:rsidRDefault="007E3CB9" w:rsidP="007E3CB9"/>
        </w:tc>
      </w:tr>
      <w:tr w:rsidR="007E3CB9" w:rsidRPr="00CF635D" w14:paraId="6FD9F1FA" w14:textId="77777777" w:rsidTr="007E3CB9">
        <w:trPr>
          <w:jc w:val="center"/>
        </w:trPr>
        <w:tc>
          <w:tcPr>
            <w:tcW w:w="709" w:type="dxa"/>
            <w:shd w:val="clear" w:color="auto" w:fill="auto"/>
            <w:vAlign w:val="center"/>
          </w:tcPr>
          <w:p w14:paraId="5DBB50A0"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7610F831" w14:textId="77777777" w:rsidR="007E3CB9" w:rsidRPr="00485DBD" w:rsidRDefault="007E3CB9" w:rsidP="007E3CB9">
            <w:pPr>
              <w:ind w:left="17"/>
              <w:rPr>
                <w:lang w:val="el-GR"/>
              </w:rPr>
            </w:pPr>
            <w:r w:rsidRPr="00D06D32">
              <w:t>Επιτραπέζια βάση στήριξης</w:t>
            </w:r>
          </w:p>
        </w:tc>
        <w:tc>
          <w:tcPr>
            <w:tcW w:w="1116" w:type="dxa"/>
            <w:shd w:val="clear" w:color="auto" w:fill="auto"/>
            <w:vAlign w:val="center"/>
          </w:tcPr>
          <w:p w14:paraId="040E697D"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37F1934A" w14:textId="77777777" w:rsidR="007E3CB9" w:rsidRPr="00CF635D" w:rsidRDefault="007E3CB9" w:rsidP="007E3CB9"/>
        </w:tc>
        <w:tc>
          <w:tcPr>
            <w:tcW w:w="998" w:type="dxa"/>
            <w:gridSpan w:val="2"/>
            <w:shd w:val="clear" w:color="auto" w:fill="auto"/>
          </w:tcPr>
          <w:p w14:paraId="49AC3E2C" w14:textId="77777777" w:rsidR="007E3CB9" w:rsidRPr="00CF635D" w:rsidRDefault="007E3CB9" w:rsidP="007E3CB9"/>
        </w:tc>
      </w:tr>
      <w:tr w:rsidR="007E3CB9" w:rsidRPr="00CF635D" w14:paraId="7253D374" w14:textId="77777777" w:rsidTr="007E3CB9">
        <w:trPr>
          <w:jc w:val="center"/>
        </w:trPr>
        <w:tc>
          <w:tcPr>
            <w:tcW w:w="709" w:type="dxa"/>
            <w:shd w:val="clear" w:color="auto" w:fill="auto"/>
            <w:vAlign w:val="center"/>
          </w:tcPr>
          <w:p w14:paraId="1724F56A"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7FE7A511" w14:textId="77777777" w:rsidR="007E3CB9" w:rsidRPr="00D06D32" w:rsidRDefault="007E3CB9" w:rsidP="007E3CB9">
            <w:pPr>
              <w:ind w:left="17"/>
            </w:pPr>
            <w:r w:rsidRPr="00D06D32">
              <w:t>Επιτοίχια βάση στήριξης</w:t>
            </w:r>
          </w:p>
        </w:tc>
        <w:tc>
          <w:tcPr>
            <w:tcW w:w="1116" w:type="dxa"/>
            <w:shd w:val="clear" w:color="auto" w:fill="auto"/>
            <w:vAlign w:val="center"/>
          </w:tcPr>
          <w:p w14:paraId="74B47AE7"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4ADBE854" w14:textId="77777777" w:rsidR="007E3CB9" w:rsidRPr="00CF635D" w:rsidRDefault="007E3CB9" w:rsidP="007E3CB9"/>
        </w:tc>
        <w:tc>
          <w:tcPr>
            <w:tcW w:w="998" w:type="dxa"/>
            <w:gridSpan w:val="2"/>
            <w:shd w:val="clear" w:color="auto" w:fill="auto"/>
          </w:tcPr>
          <w:p w14:paraId="716CB475" w14:textId="77777777" w:rsidR="007E3CB9" w:rsidRPr="00CF635D" w:rsidRDefault="007E3CB9" w:rsidP="007E3CB9"/>
        </w:tc>
      </w:tr>
      <w:tr w:rsidR="007E3CB9" w:rsidRPr="00D608AE" w14:paraId="4D7D9F0D" w14:textId="77777777" w:rsidTr="007E3CB9">
        <w:trPr>
          <w:jc w:val="center"/>
        </w:trPr>
        <w:tc>
          <w:tcPr>
            <w:tcW w:w="709" w:type="dxa"/>
            <w:shd w:val="clear" w:color="auto" w:fill="auto"/>
            <w:vAlign w:val="center"/>
          </w:tcPr>
          <w:p w14:paraId="14E3F929"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08DA62A7" w14:textId="77777777" w:rsidR="007E3CB9" w:rsidRPr="00D06D32" w:rsidRDefault="007E3CB9" w:rsidP="007E3CB9">
            <w:pPr>
              <w:ind w:left="17"/>
            </w:pPr>
            <w:r w:rsidRPr="00D06D32">
              <w:t>Συνδέσεις τουλάχιστον</w:t>
            </w:r>
            <w:r w:rsidRPr="00D608AE">
              <w:t xml:space="preserve"> 4</w:t>
            </w:r>
            <w:r w:rsidRPr="00D06D32">
              <w:rPr>
                <w:lang w:val="en-US"/>
              </w:rPr>
              <w:t>x</w:t>
            </w:r>
            <w:r w:rsidRPr="00D608AE">
              <w:t xml:space="preserve"> </w:t>
            </w:r>
            <w:r w:rsidRPr="00D06D32">
              <w:rPr>
                <w:lang w:val="en-US"/>
              </w:rPr>
              <w:t>HDMI</w:t>
            </w:r>
            <w:r w:rsidRPr="00D608AE">
              <w:t xml:space="preserve">,  </w:t>
            </w:r>
            <w:r w:rsidRPr="00D06D32">
              <w:rPr>
                <w:lang w:val="en-US"/>
              </w:rPr>
              <w:t>RF</w:t>
            </w:r>
            <w:r w:rsidRPr="00D608AE">
              <w:t xml:space="preserve"> (</w:t>
            </w:r>
            <w:r w:rsidRPr="00D06D32">
              <w:rPr>
                <w:lang w:val="en-US"/>
              </w:rPr>
              <w:t>antenna</w:t>
            </w:r>
            <w:r w:rsidRPr="00D608AE">
              <w:t>), 1</w:t>
            </w:r>
            <w:r w:rsidRPr="00D06D32">
              <w:rPr>
                <w:lang w:val="en-US"/>
              </w:rPr>
              <w:t>xUSB</w:t>
            </w:r>
            <w:r w:rsidRPr="00D608AE">
              <w:t xml:space="preserve"> 3.0, 2</w:t>
            </w:r>
            <w:r w:rsidRPr="00D06D32">
              <w:rPr>
                <w:lang w:val="en-US"/>
              </w:rPr>
              <w:t>xUSB</w:t>
            </w:r>
            <w:r w:rsidRPr="00D608AE">
              <w:t xml:space="preserve"> 2.0, 1</w:t>
            </w:r>
            <w:r w:rsidRPr="00D06D32">
              <w:rPr>
                <w:lang w:val="en-US"/>
              </w:rPr>
              <w:t>x</w:t>
            </w:r>
            <w:r w:rsidRPr="00D608AE">
              <w:t xml:space="preserve"> </w:t>
            </w:r>
            <w:r w:rsidRPr="00D06D32">
              <w:rPr>
                <w:lang w:val="en-US"/>
              </w:rPr>
              <w:t>Ethernet</w:t>
            </w:r>
          </w:p>
        </w:tc>
        <w:tc>
          <w:tcPr>
            <w:tcW w:w="1116" w:type="dxa"/>
            <w:shd w:val="clear" w:color="auto" w:fill="auto"/>
            <w:vAlign w:val="center"/>
          </w:tcPr>
          <w:p w14:paraId="3D076275" w14:textId="77777777" w:rsidR="007E3CB9" w:rsidRPr="00D608AE" w:rsidRDefault="007E3CB9" w:rsidP="007E3CB9">
            <w:pPr>
              <w:spacing w:before="100" w:beforeAutospacing="1" w:after="100" w:afterAutospacing="1"/>
              <w:jc w:val="center"/>
            </w:pPr>
            <w:r w:rsidRPr="00D06D32">
              <w:t>ΝΑΙ</w:t>
            </w:r>
          </w:p>
        </w:tc>
        <w:tc>
          <w:tcPr>
            <w:tcW w:w="1010" w:type="dxa"/>
            <w:shd w:val="clear" w:color="auto" w:fill="auto"/>
          </w:tcPr>
          <w:p w14:paraId="5F58E869" w14:textId="77777777" w:rsidR="007E3CB9" w:rsidRPr="00D608AE" w:rsidRDefault="007E3CB9" w:rsidP="007E3CB9"/>
        </w:tc>
        <w:tc>
          <w:tcPr>
            <w:tcW w:w="998" w:type="dxa"/>
            <w:gridSpan w:val="2"/>
            <w:shd w:val="clear" w:color="auto" w:fill="auto"/>
          </w:tcPr>
          <w:p w14:paraId="70D8F00A" w14:textId="77777777" w:rsidR="007E3CB9" w:rsidRPr="00D608AE" w:rsidRDefault="007E3CB9" w:rsidP="007E3CB9"/>
        </w:tc>
      </w:tr>
      <w:tr w:rsidR="007E3CB9" w:rsidRPr="00CF635D" w14:paraId="54633473" w14:textId="77777777" w:rsidTr="007E3CB9">
        <w:trPr>
          <w:jc w:val="center"/>
        </w:trPr>
        <w:tc>
          <w:tcPr>
            <w:tcW w:w="709" w:type="dxa"/>
            <w:shd w:val="clear" w:color="auto" w:fill="auto"/>
            <w:vAlign w:val="center"/>
          </w:tcPr>
          <w:p w14:paraId="674B9375" w14:textId="77777777" w:rsidR="007E3CB9" w:rsidRPr="00D608AE"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5964D242" w14:textId="77777777" w:rsidR="007E3CB9" w:rsidRPr="00D06D32" w:rsidRDefault="007E3CB9" w:rsidP="007E3CB9">
            <w:pPr>
              <w:ind w:left="17"/>
            </w:pPr>
            <w:r w:rsidRPr="00D06D32">
              <w:t>Ενεργειακή κλάση</w:t>
            </w:r>
          </w:p>
        </w:tc>
        <w:tc>
          <w:tcPr>
            <w:tcW w:w="1116" w:type="dxa"/>
            <w:shd w:val="clear" w:color="auto" w:fill="auto"/>
            <w:vAlign w:val="center"/>
          </w:tcPr>
          <w:p w14:paraId="0BE31741" w14:textId="77777777" w:rsidR="007E3CB9" w:rsidRPr="00D06D32" w:rsidRDefault="007E3CB9" w:rsidP="007E3CB9">
            <w:pPr>
              <w:spacing w:before="100" w:beforeAutospacing="1" w:after="100" w:afterAutospacing="1"/>
              <w:jc w:val="center"/>
            </w:pPr>
            <w:r w:rsidRPr="00D06D32">
              <w:t>Α+</w:t>
            </w:r>
          </w:p>
        </w:tc>
        <w:tc>
          <w:tcPr>
            <w:tcW w:w="1010" w:type="dxa"/>
            <w:shd w:val="clear" w:color="auto" w:fill="auto"/>
          </w:tcPr>
          <w:p w14:paraId="21FFD3F5" w14:textId="77777777" w:rsidR="007E3CB9" w:rsidRPr="00CF635D" w:rsidRDefault="007E3CB9" w:rsidP="007E3CB9"/>
        </w:tc>
        <w:tc>
          <w:tcPr>
            <w:tcW w:w="998" w:type="dxa"/>
            <w:gridSpan w:val="2"/>
            <w:shd w:val="clear" w:color="auto" w:fill="auto"/>
          </w:tcPr>
          <w:p w14:paraId="6E733272" w14:textId="77777777" w:rsidR="007E3CB9" w:rsidRPr="00CF635D" w:rsidRDefault="007E3CB9" w:rsidP="007E3CB9"/>
        </w:tc>
      </w:tr>
      <w:tr w:rsidR="007E3CB9" w:rsidRPr="00CF635D" w14:paraId="769BEDE0" w14:textId="77777777" w:rsidTr="007E3CB9">
        <w:trPr>
          <w:jc w:val="center"/>
        </w:trPr>
        <w:tc>
          <w:tcPr>
            <w:tcW w:w="709" w:type="dxa"/>
            <w:shd w:val="clear" w:color="auto" w:fill="auto"/>
            <w:vAlign w:val="center"/>
          </w:tcPr>
          <w:p w14:paraId="7CE0157C"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3BA543F6" w14:textId="77777777" w:rsidR="007E3CB9" w:rsidRPr="00A00285" w:rsidRDefault="007E3CB9" w:rsidP="007E3CB9">
            <w:pPr>
              <w:ind w:left="17"/>
              <w:rPr>
                <w:lang w:val="el-GR"/>
              </w:rPr>
            </w:pPr>
            <w:r w:rsidRPr="00A00285">
              <w:rPr>
                <w:lang w:val="el-GR"/>
              </w:rPr>
              <w:t>Κεραία εσωτερικού χώρου με ενισχυτή</w:t>
            </w:r>
          </w:p>
        </w:tc>
        <w:tc>
          <w:tcPr>
            <w:tcW w:w="1116" w:type="dxa"/>
            <w:shd w:val="clear" w:color="auto" w:fill="auto"/>
            <w:vAlign w:val="center"/>
          </w:tcPr>
          <w:p w14:paraId="4E2D0F68" w14:textId="77777777" w:rsidR="007E3CB9" w:rsidRPr="00D06D32" w:rsidRDefault="007E3CB9" w:rsidP="007E3CB9">
            <w:pPr>
              <w:spacing w:before="100" w:beforeAutospacing="1" w:after="100" w:afterAutospacing="1"/>
              <w:jc w:val="center"/>
            </w:pPr>
            <w:r w:rsidRPr="00D06D32">
              <w:t>2 τμχ</w:t>
            </w:r>
          </w:p>
        </w:tc>
        <w:tc>
          <w:tcPr>
            <w:tcW w:w="1010" w:type="dxa"/>
            <w:shd w:val="clear" w:color="auto" w:fill="auto"/>
          </w:tcPr>
          <w:p w14:paraId="31B4D6DC" w14:textId="77777777" w:rsidR="007E3CB9" w:rsidRPr="00CF635D" w:rsidRDefault="007E3CB9" w:rsidP="007E3CB9"/>
        </w:tc>
        <w:tc>
          <w:tcPr>
            <w:tcW w:w="998" w:type="dxa"/>
            <w:gridSpan w:val="2"/>
            <w:shd w:val="clear" w:color="auto" w:fill="auto"/>
          </w:tcPr>
          <w:p w14:paraId="01A373BE" w14:textId="77777777" w:rsidR="007E3CB9" w:rsidRPr="00CF635D" w:rsidRDefault="007E3CB9" w:rsidP="007E3CB9"/>
        </w:tc>
      </w:tr>
      <w:tr w:rsidR="007E3CB9" w:rsidRPr="00CF635D" w14:paraId="6CB3EA5A" w14:textId="77777777" w:rsidTr="007E3CB9">
        <w:trPr>
          <w:jc w:val="center"/>
        </w:trPr>
        <w:tc>
          <w:tcPr>
            <w:tcW w:w="709" w:type="dxa"/>
            <w:shd w:val="clear" w:color="auto" w:fill="auto"/>
            <w:vAlign w:val="center"/>
          </w:tcPr>
          <w:p w14:paraId="5701B0DF" w14:textId="77777777" w:rsidR="007E3CB9" w:rsidRPr="00CF635D" w:rsidRDefault="007E3CB9" w:rsidP="00F4289F">
            <w:pPr>
              <w:numPr>
                <w:ilvl w:val="0"/>
                <w:numId w:val="245"/>
              </w:numPr>
              <w:suppressAutoHyphens w:val="0"/>
              <w:spacing w:before="0" w:after="0"/>
              <w:contextualSpacing w:val="0"/>
              <w:jc w:val="center"/>
            </w:pPr>
          </w:p>
        </w:tc>
        <w:tc>
          <w:tcPr>
            <w:tcW w:w="6663" w:type="dxa"/>
            <w:shd w:val="clear" w:color="auto" w:fill="auto"/>
            <w:vAlign w:val="center"/>
          </w:tcPr>
          <w:p w14:paraId="76EB422F" w14:textId="77777777" w:rsidR="007E3CB9" w:rsidRPr="00D06D32" w:rsidRDefault="007E3CB9" w:rsidP="007E3CB9">
            <w:pPr>
              <w:ind w:left="17"/>
            </w:pPr>
            <w:r w:rsidRPr="00D06D32">
              <w:t>Σύνδεση κεραίας με τηλεόραση</w:t>
            </w:r>
          </w:p>
        </w:tc>
        <w:tc>
          <w:tcPr>
            <w:tcW w:w="1116" w:type="dxa"/>
            <w:shd w:val="clear" w:color="auto" w:fill="auto"/>
            <w:vAlign w:val="center"/>
          </w:tcPr>
          <w:p w14:paraId="3A5709D9" w14:textId="77777777" w:rsidR="007E3CB9" w:rsidRPr="00D06D32" w:rsidRDefault="007E3CB9" w:rsidP="007E3CB9">
            <w:pPr>
              <w:spacing w:before="100" w:beforeAutospacing="1" w:after="100" w:afterAutospacing="1"/>
              <w:jc w:val="center"/>
            </w:pPr>
            <w:r w:rsidRPr="00D06D32">
              <w:t>ΝΑΙ</w:t>
            </w:r>
          </w:p>
        </w:tc>
        <w:tc>
          <w:tcPr>
            <w:tcW w:w="1010" w:type="dxa"/>
            <w:shd w:val="clear" w:color="auto" w:fill="auto"/>
          </w:tcPr>
          <w:p w14:paraId="38219E94" w14:textId="77777777" w:rsidR="007E3CB9" w:rsidRPr="00CF635D" w:rsidRDefault="007E3CB9" w:rsidP="007E3CB9"/>
        </w:tc>
        <w:tc>
          <w:tcPr>
            <w:tcW w:w="998" w:type="dxa"/>
            <w:gridSpan w:val="2"/>
            <w:shd w:val="clear" w:color="auto" w:fill="auto"/>
          </w:tcPr>
          <w:p w14:paraId="7CCD57F2" w14:textId="77777777" w:rsidR="007E3CB9" w:rsidRPr="00CF635D" w:rsidRDefault="007E3CB9" w:rsidP="007E3CB9"/>
        </w:tc>
      </w:tr>
    </w:tbl>
    <w:p w14:paraId="4D32803F" w14:textId="77777777" w:rsidR="007E3CB9" w:rsidRDefault="007E3CB9">
      <w:pPr>
        <w:rPr>
          <w:b/>
        </w:rPr>
      </w:pPr>
      <w:bookmarkStart w:id="2273" w:name="_Toc14350146"/>
      <w:bookmarkStart w:id="2274" w:name="_Toc14350152"/>
      <w:bookmarkStart w:id="2275" w:name="_Toc14350158"/>
      <w:bookmarkStart w:id="2276" w:name="_Toc14350164"/>
      <w:bookmarkStart w:id="2277" w:name="_Toc14350170"/>
      <w:bookmarkStart w:id="2278" w:name="_Toc14350176"/>
      <w:bookmarkStart w:id="2279" w:name="_Toc14350184"/>
      <w:bookmarkStart w:id="2280" w:name="_Toc14350190"/>
      <w:bookmarkStart w:id="2281" w:name="_Toc14350196"/>
      <w:bookmarkStart w:id="2282" w:name="_Toc14350204"/>
      <w:bookmarkStart w:id="2283" w:name="_Toc14350210"/>
      <w:bookmarkStart w:id="2284" w:name="_Toc14350217"/>
      <w:bookmarkStart w:id="2285" w:name="_Toc14350223"/>
      <w:bookmarkStart w:id="2286" w:name="_Toc14350231"/>
      <w:bookmarkStart w:id="2287" w:name="_Toc14350237"/>
      <w:bookmarkStart w:id="2288" w:name="_Toc14350243"/>
      <w:bookmarkStart w:id="2289" w:name="_Toc14350249"/>
      <w:bookmarkStart w:id="2290" w:name="_Toc14350255"/>
      <w:bookmarkStart w:id="2291" w:name="_Toc14350261"/>
      <w:bookmarkStart w:id="2292" w:name="_Toc14350267"/>
      <w:bookmarkStart w:id="2293" w:name="_Toc14350275"/>
      <w:bookmarkStart w:id="2294" w:name="_Toc14350281"/>
      <w:bookmarkStart w:id="2295" w:name="_Toc14350289"/>
      <w:bookmarkStart w:id="2296" w:name="_Toc14350297"/>
      <w:bookmarkStart w:id="2297" w:name="_Toc14350303"/>
      <w:bookmarkStart w:id="2298" w:name="_Toc14350311"/>
      <w:bookmarkStart w:id="2299" w:name="_Toc14350317"/>
      <w:bookmarkStart w:id="2300" w:name="_Toc14350325"/>
      <w:bookmarkStart w:id="2301" w:name="_Toc14350331"/>
      <w:bookmarkStart w:id="2302" w:name="_Toc14350339"/>
      <w:bookmarkStart w:id="2303" w:name="_Toc14350345"/>
      <w:bookmarkStart w:id="2304" w:name="_Toc14350351"/>
      <w:bookmarkStart w:id="2305" w:name="_Toc14350357"/>
      <w:bookmarkStart w:id="2306" w:name="_Toc14350363"/>
      <w:bookmarkStart w:id="2307" w:name="_Toc14350369"/>
      <w:bookmarkStart w:id="2308" w:name="_Toc14350377"/>
      <w:bookmarkStart w:id="2309" w:name="_Toc14350383"/>
      <w:bookmarkStart w:id="2310" w:name="_Toc14350391"/>
      <w:bookmarkStart w:id="2311" w:name="_Toc14350397"/>
      <w:bookmarkStart w:id="2312" w:name="_Toc14350403"/>
      <w:bookmarkStart w:id="2313" w:name="_Toc14350411"/>
      <w:bookmarkStart w:id="2314" w:name="_Toc14350417"/>
      <w:bookmarkStart w:id="2315" w:name="_Toc14350423"/>
      <w:bookmarkStart w:id="2316" w:name="_Toc14350429"/>
      <w:bookmarkStart w:id="2317" w:name="_Toc14350435"/>
      <w:bookmarkStart w:id="2318" w:name="_Toc14350441"/>
      <w:bookmarkStart w:id="2319" w:name="_Toc14350447"/>
      <w:bookmarkStart w:id="2320" w:name="_Toc14350453"/>
      <w:bookmarkStart w:id="2321" w:name="_Toc14350459"/>
      <w:bookmarkStart w:id="2322" w:name="_Toc14350465"/>
      <w:bookmarkStart w:id="2323" w:name="_Toc14350473"/>
      <w:bookmarkStart w:id="2324" w:name="_Toc14350479"/>
      <w:bookmarkStart w:id="2325" w:name="_Toc14350485"/>
      <w:bookmarkStart w:id="2326" w:name="_Toc14350491"/>
      <w:bookmarkStart w:id="2327" w:name="_Toc14350504"/>
      <w:bookmarkStart w:id="2328" w:name="_Toc14350510"/>
      <w:bookmarkStart w:id="2329" w:name="_Toc14350516"/>
      <w:bookmarkStart w:id="2330" w:name="_Toc14350522"/>
      <w:bookmarkStart w:id="2331" w:name="_Toc14350528"/>
      <w:bookmarkStart w:id="2332" w:name="_Toc14350534"/>
      <w:bookmarkStart w:id="2333" w:name="_Toc14350540"/>
      <w:bookmarkStart w:id="2334" w:name="_Toc14350548"/>
      <w:bookmarkStart w:id="2335" w:name="_Toc14350554"/>
      <w:bookmarkStart w:id="2336" w:name="_Toc14350560"/>
      <w:bookmarkStart w:id="2337" w:name="_Toc14350566"/>
      <w:bookmarkStart w:id="2338" w:name="_Toc14350572"/>
      <w:bookmarkStart w:id="2339" w:name="_Toc14350578"/>
      <w:bookmarkStart w:id="2340" w:name="_Toc14350584"/>
      <w:bookmarkStart w:id="2341" w:name="_Toc14350590"/>
      <w:bookmarkStart w:id="2342" w:name="_Toc14350596"/>
      <w:bookmarkStart w:id="2343" w:name="_Toc1435060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r>
        <w:rPr>
          <w:b/>
        </w:rPr>
        <w:br w:type="page"/>
      </w:r>
    </w:p>
    <w:p w14:paraId="256ECCFA"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344" w:name="_Toc44517690"/>
      <w:bookmarkStart w:id="2345" w:name="_Toc44932242"/>
      <w:bookmarkStart w:id="2346" w:name="_Ref45022069"/>
      <w:bookmarkStart w:id="2347" w:name="_Toc49256759"/>
      <w:bookmarkStart w:id="2348" w:name="_Toc57294135"/>
      <w:r w:rsidRPr="00AD49B3">
        <w:lastRenderedPageBreak/>
        <w:t>Σταθεροί υπολογιστές κοινών χαρακτηριστικών</w:t>
      </w:r>
      <w:bookmarkEnd w:id="2344"/>
      <w:bookmarkEnd w:id="2345"/>
      <w:bookmarkEnd w:id="2346"/>
      <w:bookmarkEnd w:id="2347"/>
      <w:bookmarkEnd w:id="2348"/>
    </w:p>
    <w:p w14:paraId="26BA4F5D"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0F6C785C" w14:textId="77777777" w:rsidTr="007E3CB9">
        <w:trPr>
          <w:gridAfter w:val="1"/>
          <w:wAfter w:w="6" w:type="dxa"/>
          <w:tblHeader/>
          <w:jc w:val="center"/>
        </w:trPr>
        <w:tc>
          <w:tcPr>
            <w:tcW w:w="709" w:type="dxa"/>
            <w:shd w:val="clear" w:color="auto" w:fill="D9D9D9"/>
            <w:vAlign w:val="center"/>
          </w:tcPr>
          <w:p w14:paraId="548373A2"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51F7E751"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2E71E39F"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62361264"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F6C790B" w14:textId="77777777" w:rsidR="007E3CB9" w:rsidRPr="00B128E6" w:rsidRDefault="007E3CB9" w:rsidP="007E3CB9">
            <w:pPr>
              <w:jc w:val="center"/>
              <w:rPr>
                <w:b/>
              </w:rPr>
            </w:pPr>
            <w:r w:rsidRPr="00B128E6">
              <w:rPr>
                <w:b/>
              </w:rPr>
              <w:t>Παραπομπή</w:t>
            </w:r>
          </w:p>
        </w:tc>
      </w:tr>
      <w:tr w:rsidR="007E3CB9" w:rsidRPr="00CF635D" w14:paraId="1CD5B7C3" w14:textId="77777777" w:rsidTr="007E3CB9">
        <w:trPr>
          <w:jc w:val="center"/>
        </w:trPr>
        <w:tc>
          <w:tcPr>
            <w:tcW w:w="10496" w:type="dxa"/>
            <w:gridSpan w:val="6"/>
            <w:shd w:val="clear" w:color="auto" w:fill="auto"/>
          </w:tcPr>
          <w:p w14:paraId="4F522156" w14:textId="77777777" w:rsidR="007E3CB9" w:rsidRPr="00AD49B3" w:rsidRDefault="007E3CB9" w:rsidP="00F4289F">
            <w:pPr>
              <w:pStyle w:val="3"/>
              <w:keepLines/>
              <w:numPr>
                <w:ilvl w:val="2"/>
                <w:numId w:val="27"/>
              </w:numPr>
              <w:suppressAutoHyphens w:val="0"/>
              <w:spacing w:before="40" w:after="0"/>
              <w:contextualSpacing w:val="0"/>
              <w:jc w:val="left"/>
            </w:pPr>
            <w:bookmarkStart w:id="2349" w:name="_Toc44517691"/>
            <w:bookmarkStart w:id="2350" w:name="_Toc44932243"/>
            <w:bookmarkStart w:id="2351" w:name="_Toc49256760"/>
            <w:bookmarkStart w:id="2352" w:name="_Toc57294136"/>
            <w:r w:rsidRPr="00AD49B3">
              <w:t>Γενικά χαρακτηριστικά</w:t>
            </w:r>
            <w:bookmarkEnd w:id="2349"/>
            <w:bookmarkEnd w:id="2350"/>
            <w:bookmarkEnd w:id="2351"/>
            <w:bookmarkEnd w:id="2352"/>
          </w:p>
        </w:tc>
      </w:tr>
      <w:tr w:rsidR="007E3CB9" w:rsidRPr="00CF635D" w14:paraId="2548FF83" w14:textId="77777777" w:rsidTr="007E3CB9">
        <w:trPr>
          <w:jc w:val="center"/>
        </w:trPr>
        <w:tc>
          <w:tcPr>
            <w:tcW w:w="709" w:type="dxa"/>
            <w:shd w:val="clear" w:color="auto" w:fill="auto"/>
            <w:vAlign w:val="center"/>
          </w:tcPr>
          <w:p w14:paraId="4DF76D4F"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282955C1" w14:textId="77777777" w:rsidR="007E3CB9" w:rsidRDefault="007E3CB9" w:rsidP="007E3CB9">
            <w:pPr>
              <w:snapToGrid w:val="0"/>
              <w:rPr>
                <w:rFonts w:ascii="Carlito" w:hAnsi="Carlito" w:cs="Carlito"/>
              </w:rPr>
            </w:pPr>
            <w:r>
              <w:rPr>
                <w:rFonts w:ascii="Carlito" w:hAnsi="Carlito" w:cs="Carlito"/>
              </w:rPr>
              <w:t>Αριθμός μονάδων</w:t>
            </w:r>
          </w:p>
        </w:tc>
        <w:tc>
          <w:tcPr>
            <w:tcW w:w="1116" w:type="dxa"/>
            <w:shd w:val="clear" w:color="auto" w:fill="auto"/>
            <w:vAlign w:val="center"/>
          </w:tcPr>
          <w:p w14:paraId="54CB8FB9" w14:textId="77777777" w:rsidR="007E3CB9" w:rsidRDefault="007E3CB9" w:rsidP="007E3CB9">
            <w:pPr>
              <w:snapToGrid w:val="0"/>
              <w:jc w:val="center"/>
              <w:rPr>
                <w:rFonts w:ascii="Carlito" w:hAnsi="Carlito" w:cs="Carlito"/>
                <w:shd w:val="clear" w:color="auto" w:fill="FFFF00"/>
              </w:rPr>
            </w:pPr>
            <w:r>
              <w:rPr>
                <w:rFonts w:ascii="Carlito" w:hAnsi="Carlito" w:cs="Carlito"/>
              </w:rPr>
              <w:t>500</w:t>
            </w:r>
          </w:p>
        </w:tc>
        <w:tc>
          <w:tcPr>
            <w:tcW w:w="1010" w:type="dxa"/>
            <w:shd w:val="clear" w:color="auto" w:fill="auto"/>
          </w:tcPr>
          <w:p w14:paraId="20559868" w14:textId="77777777" w:rsidR="007E3CB9" w:rsidRPr="00CF635D" w:rsidRDefault="007E3CB9" w:rsidP="007E3CB9"/>
        </w:tc>
        <w:tc>
          <w:tcPr>
            <w:tcW w:w="998" w:type="dxa"/>
            <w:gridSpan w:val="2"/>
            <w:shd w:val="clear" w:color="auto" w:fill="auto"/>
          </w:tcPr>
          <w:p w14:paraId="0EC48C5A" w14:textId="77777777" w:rsidR="007E3CB9" w:rsidRPr="00CF635D" w:rsidRDefault="007E3CB9" w:rsidP="007E3CB9"/>
        </w:tc>
      </w:tr>
      <w:tr w:rsidR="007E3CB9" w:rsidRPr="00CF635D" w14:paraId="4C021E70" w14:textId="77777777" w:rsidTr="007E3CB9">
        <w:trPr>
          <w:jc w:val="center"/>
        </w:trPr>
        <w:tc>
          <w:tcPr>
            <w:tcW w:w="709" w:type="dxa"/>
            <w:shd w:val="clear" w:color="auto" w:fill="auto"/>
            <w:vAlign w:val="center"/>
          </w:tcPr>
          <w:p w14:paraId="7C7EFB82"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2E83AFE6"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Να αναφερθεί ο κατασκευαστής, το μοντέλο και η αναλυτική σύνθεση.</w:t>
            </w:r>
          </w:p>
        </w:tc>
        <w:tc>
          <w:tcPr>
            <w:tcW w:w="1116" w:type="dxa"/>
            <w:shd w:val="clear" w:color="auto" w:fill="auto"/>
            <w:vAlign w:val="center"/>
          </w:tcPr>
          <w:p w14:paraId="0CFFE632" w14:textId="77777777" w:rsidR="007E3CB9" w:rsidRDefault="007E3CB9" w:rsidP="007E3CB9">
            <w:pPr>
              <w:snapToGrid w:val="0"/>
              <w:jc w:val="center"/>
              <w:rPr>
                <w:rFonts w:ascii="Carlito" w:hAnsi="Carlito" w:cs="Carlito"/>
                <w:shd w:val="clear" w:color="auto" w:fill="FFFF00"/>
              </w:rPr>
            </w:pPr>
            <w:r>
              <w:rPr>
                <w:rFonts w:ascii="Carlito" w:hAnsi="Carlito" w:cs="Carlito"/>
              </w:rPr>
              <w:t>ΝΑΙ</w:t>
            </w:r>
          </w:p>
        </w:tc>
        <w:tc>
          <w:tcPr>
            <w:tcW w:w="1010" w:type="dxa"/>
            <w:shd w:val="clear" w:color="auto" w:fill="auto"/>
          </w:tcPr>
          <w:p w14:paraId="502EC542" w14:textId="77777777" w:rsidR="007E3CB9" w:rsidRPr="00CF635D" w:rsidRDefault="007E3CB9" w:rsidP="007E3CB9"/>
        </w:tc>
        <w:tc>
          <w:tcPr>
            <w:tcW w:w="998" w:type="dxa"/>
            <w:gridSpan w:val="2"/>
            <w:shd w:val="clear" w:color="auto" w:fill="auto"/>
          </w:tcPr>
          <w:p w14:paraId="2D525E8D" w14:textId="77777777" w:rsidR="007E3CB9" w:rsidRPr="00CF635D" w:rsidRDefault="007E3CB9" w:rsidP="007E3CB9"/>
        </w:tc>
      </w:tr>
      <w:tr w:rsidR="007E3CB9" w:rsidRPr="00CF635D" w14:paraId="5AA5674B" w14:textId="77777777" w:rsidTr="007E3CB9">
        <w:trPr>
          <w:jc w:val="center"/>
        </w:trPr>
        <w:tc>
          <w:tcPr>
            <w:tcW w:w="709" w:type="dxa"/>
            <w:shd w:val="clear" w:color="auto" w:fill="auto"/>
            <w:vAlign w:val="center"/>
          </w:tcPr>
          <w:p w14:paraId="08569904"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7D38D842"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Ο προσφερόμενος εξοπλισμός θα πρέπει να έχει χρόνο ανακοίνωσης μικρότερο από δώδεκα (12) μήνες πριν από την ημερομηνία κατάθεσης προσφοράς το οποίο θα τεκμηριώνεται με βεβαίωση του κατασκευαστή ή υπεύθυνη δήλωση του υποψηφίου αναδόχου στην τεχνική του προσφορά.</w:t>
            </w:r>
          </w:p>
        </w:tc>
        <w:tc>
          <w:tcPr>
            <w:tcW w:w="1116" w:type="dxa"/>
            <w:shd w:val="clear" w:color="auto" w:fill="auto"/>
            <w:vAlign w:val="center"/>
          </w:tcPr>
          <w:p w14:paraId="08CD69D2" w14:textId="77777777" w:rsidR="007E3CB9" w:rsidRDefault="007E3CB9" w:rsidP="007E3CB9">
            <w:pPr>
              <w:snapToGrid w:val="0"/>
              <w:jc w:val="center"/>
              <w:rPr>
                <w:rFonts w:ascii="Carlito" w:hAnsi="Carlito" w:cs="Carlito"/>
                <w:shd w:val="clear" w:color="auto" w:fill="FFFF00"/>
              </w:rPr>
            </w:pPr>
            <w:r>
              <w:rPr>
                <w:rFonts w:ascii="Carlito" w:hAnsi="Carlito" w:cs="Carlito"/>
              </w:rPr>
              <w:t>ΝΑΙ</w:t>
            </w:r>
          </w:p>
        </w:tc>
        <w:tc>
          <w:tcPr>
            <w:tcW w:w="1010" w:type="dxa"/>
            <w:shd w:val="clear" w:color="auto" w:fill="auto"/>
          </w:tcPr>
          <w:p w14:paraId="4B614AEC" w14:textId="77777777" w:rsidR="007E3CB9" w:rsidRPr="00CF635D" w:rsidRDefault="007E3CB9" w:rsidP="007E3CB9"/>
        </w:tc>
        <w:tc>
          <w:tcPr>
            <w:tcW w:w="998" w:type="dxa"/>
            <w:gridSpan w:val="2"/>
            <w:shd w:val="clear" w:color="auto" w:fill="auto"/>
          </w:tcPr>
          <w:p w14:paraId="6E840AF6" w14:textId="77777777" w:rsidR="007E3CB9" w:rsidRPr="00CF635D" w:rsidRDefault="007E3CB9" w:rsidP="007E3CB9"/>
        </w:tc>
      </w:tr>
      <w:tr w:rsidR="007E3CB9" w:rsidRPr="00CF635D" w14:paraId="1EA02E5E" w14:textId="77777777" w:rsidTr="007E3CB9">
        <w:trPr>
          <w:jc w:val="center"/>
        </w:trPr>
        <w:tc>
          <w:tcPr>
            <w:tcW w:w="709" w:type="dxa"/>
            <w:shd w:val="clear" w:color="auto" w:fill="auto"/>
            <w:vAlign w:val="center"/>
          </w:tcPr>
          <w:p w14:paraId="16787FB1"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27C75BCE"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 xml:space="preserve">Να αναφερθούν οι συνολικές και οι ελεύθερες θύρες επέκτασης (π.χ. </w:t>
            </w:r>
            <w:r>
              <w:rPr>
                <w:rFonts w:ascii="Carlito" w:hAnsi="Carlito" w:cs="Carlito"/>
              </w:rPr>
              <w:t>PCI</w:t>
            </w:r>
            <w:r w:rsidRPr="00A00285">
              <w:rPr>
                <w:rFonts w:ascii="Carlito" w:hAnsi="Carlito" w:cs="Carlito"/>
                <w:lang w:val="el-GR"/>
              </w:rPr>
              <w:t>/</w:t>
            </w:r>
            <w:r>
              <w:rPr>
                <w:rFonts w:ascii="Carlito" w:hAnsi="Carlito" w:cs="Carlito"/>
              </w:rPr>
              <w:t>PCI</w:t>
            </w:r>
            <w:r w:rsidRPr="00A00285">
              <w:rPr>
                <w:rFonts w:ascii="Carlito" w:hAnsi="Carlito" w:cs="Carlito"/>
                <w:lang w:val="el-GR"/>
              </w:rPr>
              <w:t xml:space="preserve"> </w:t>
            </w:r>
            <w:r>
              <w:rPr>
                <w:rFonts w:ascii="Carlito" w:hAnsi="Carlito" w:cs="Carlito"/>
              </w:rPr>
              <w:t>Express</w:t>
            </w:r>
            <w:r w:rsidRPr="00A00285">
              <w:rPr>
                <w:rFonts w:ascii="Carlito" w:hAnsi="Carlito" w:cs="Carlito"/>
                <w:lang w:val="el-GR"/>
              </w:rPr>
              <w:t>) της μητρικής κάρτας του προσφερόμενου σταθμού εργασίας.</w:t>
            </w:r>
          </w:p>
        </w:tc>
        <w:tc>
          <w:tcPr>
            <w:tcW w:w="1116" w:type="dxa"/>
            <w:shd w:val="clear" w:color="auto" w:fill="auto"/>
            <w:vAlign w:val="center"/>
          </w:tcPr>
          <w:p w14:paraId="2619B1A6" w14:textId="77777777" w:rsidR="007E3CB9" w:rsidRDefault="007E3CB9" w:rsidP="007E3CB9">
            <w:pPr>
              <w:snapToGrid w:val="0"/>
              <w:jc w:val="center"/>
              <w:rPr>
                <w:rFonts w:ascii="Carlito" w:hAnsi="Carlito" w:cs="Carlito"/>
                <w:shd w:val="clear" w:color="auto" w:fill="FFFF00"/>
              </w:rPr>
            </w:pPr>
            <w:r>
              <w:rPr>
                <w:rFonts w:ascii="Carlito" w:hAnsi="Carlito" w:cs="Carlito"/>
              </w:rPr>
              <w:t>ΝΑΙ</w:t>
            </w:r>
          </w:p>
        </w:tc>
        <w:tc>
          <w:tcPr>
            <w:tcW w:w="1010" w:type="dxa"/>
            <w:shd w:val="clear" w:color="auto" w:fill="auto"/>
          </w:tcPr>
          <w:p w14:paraId="42C0EF8B" w14:textId="77777777" w:rsidR="007E3CB9" w:rsidRPr="00CF635D" w:rsidRDefault="007E3CB9" w:rsidP="007E3CB9"/>
        </w:tc>
        <w:tc>
          <w:tcPr>
            <w:tcW w:w="998" w:type="dxa"/>
            <w:gridSpan w:val="2"/>
            <w:shd w:val="clear" w:color="auto" w:fill="auto"/>
          </w:tcPr>
          <w:p w14:paraId="7EB270D9" w14:textId="77777777" w:rsidR="007E3CB9" w:rsidRPr="00CF635D" w:rsidRDefault="007E3CB9" w:rsidP="007E3CB9"/>
        </w:tc>
      </w:tr>
      <w:tr w:rsidR="007E3CB9" w:rsidRPr="00CF635D" w14:paraId="13461A7F" w14:textId="77777777" w:rsidTr="007E3CB9">
        <w:trPr>
          <w:jc w:val="center"/>
        </w:trPr>
        <w:tc>
          <w:tcPr>
            <w:tcW w:w="709" w:type="dxa"/>
            <w:shd w:val="clear" w:color="auto" w:fill="auto"/>
            <w:vAlign w:val="center"/>
          </w:tcPr>
          <w:p w14:paraId="021F979B"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1107C56A"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Να αναφερθούν αναλυτικά οι θύρες διασύνδεσης (π.χ. </w:t>
            </w:r>
            <w:r>
              <w:rPr>
                <w:rFonts w:ascii="Carlito" w:hAnsi="Carlito" w:cs="Carlito"/>
              </w:rPr>
              <w:t>USB</w:t>
            </w:r>
            <w:r w:rsidRPr="00A00285">
              <w:rPr>
                <w:rFonts w:ascii="Carlito" w:hAnsi="Carlito" w:cs="Carlito"/>
                <w:lang w:val="el-GR"/>
              </w:rPr>
              <w:t>, παράλληλες, κλπ).</w:t>
            </w:r>
          </w:p>
        </w:tc>
        <w:tc>
          <w:tcPr>
            <w:tcW w:w="1116" w:type="dxa"/>
            <w:shd w:val="clear" w:color="auto" w:fill="auto"/>
            <w:vAlign w:val="center"/>
          </w:tcPr>
          <w:p w14:paraId="722D3E83" w14:textId="77777777" w:rsidR="007E3CB9" w:rsidRDefault="007E3CB9" w:rsidP="007E3CB9">
            <w:pPr>
              <w:jc w:val="center"/>
              <w:rPr>
                <w:rFonts w:ascii="Carlito" w:hAnsi="Carlito" w:cs="Carlito"/>
                <w:shd w:val="clear" w:color="auto" w:fill="FFFF00"/>
              </w:rPr>
            </w:pPr>
            <w:r>
              <w:rPr>
                <w:rFonts w:ascii="Carlito" w:hAnsi="Carlito" w:cs="Carlito"/>
              </w:rPr>
              <w:t>ΝΑΙ</w:t>
            </w:r>
          </w:p>
        </w:tc>
        <w:tc>
          <w:tcPr>
            <w:tcW w:w="1010" w:type="dxa"/>
            <w:shd w:val="clear" w:color="auto" w:fill="auto"/>
          </w:tcPr>
          <w:p w14:paraId="4CC4119D" w14:textId="77777777" w:rsidR="007E3CB9" w:rsidRPr="00CF635D" w:rsidRDefault="007E3CB9" w:rsidP="007E3CB9"/>
        </w:tc>
        <w:tc>
          <w:tcPr>
            <w:tcW w:w="998" w:type="dxa"/>
            <w:gridSpan w:val="2"/>
            <w:shd w:val="clear" w:color="auto" w:fill="auto"/>
          </w:tcPr>
          <w:p w14:paraId="18E48EC7" w14:textId="77777777" w:rsidR="007E3CB9" w:rsidRPr="00CF635D" w:rsidRDefault="007E3CB9" w:rsidP="007E3CB9"/>
        </w:tc>
      </w:tr>
      <w:tr w:rsidR="007E3CB9" w:rsidRPr="00CF635D" w14:paraId="2F7A75E6" w14:textId="77777777" w:rsidTr="007E3CB9">
        <w:trPr>
          <w:jc w:val="center"/>
        </w:trPr>
        <w:tc>
          <w:tcPr>
            <w:tcW w:w="709" w:type="dxa"/>
            <w:shd w:val="clear" w:color="auto" w:fill="auto"/>
            <w:vAlign w:val="center"/>
          </w:tcPr>
          <w:p w14:paraId="03734871"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78AEC368" w14:textId="77777777" w:rsidR="007E3CB9" w:rsidRPr="00A00285" w:rsidRDefault="007E3CB9" w:rsidP="007E3CB9">
            <w:pPr>
              <w:rPr>
                <w:rFonts w:ascii="Carlito" w:hAnsi="Carlito" w:cs="Carlito"/>
                <w:lang w:val="el-GR"/>
              </w:rPr>
            </w:pPr>
            <w:r w:rsidRPr="00A00285">
              <w:rPr>
                <w:rFonts w:ascii="Carlito" w:hAnsi="Carlito" w:cs="Carlito"/>
                <w:lang w:val="el-GR"/>
              </w:rPr>
              <w:t>Μετά την ολοκλήρωση των εργασιών, θα δημιουργηθεί οπτικός δίσκος ανάκαμψης (</w:t>
            </w:r>
            <w:r>
              <w:rPr>
                <w:rFonts w:ascii="Carlito" w:hAnsi="Carlito" w:cs="Carlito"/>
              </w:rPr>
              <w:t>Recovery</w:t>
            </w:r>
            <w:r w:rsidRPr="00A00285">
              <w:rPr>
                <w:rFonts w:ascii="Carlito" w:hAnsi="Carlito" w:cs="Carlito"/>
                <w:lang w:val="el-GR"/>
              </w:rPr>
              <w:t xml:space="preserve"> </w:t>
            </w:r>
            <w:r>
              <w:rPr>
                <w:rFonts w:ascii="Carlito" w:hAnsi="Carlito" w:cs="Carlito"/>
              </w:rPr>
              <w:t>CD</w:t>
            </w:r>
            <w:r w:rsidRPr="00A00285">
              <w:rPr>
                <w:rFonts w:ascii="Carlito" w:hAnsi="Carlito" w:cs="Carlito"/>
                <w:lang w:val="el-GR"/>
              </w:rPr>
              <w:t xml:space="preserve"> ή </w:t>
            </w:r>
            <w:r>
              <w:rPr>
                <w:rFonts w:ascii="Carlito" w:hAnsi="Carlito" w:cs="Carlito"/>
              </w:rPr>
              <w:t>DVD</w:t>
            </w:r>
            <w:r w:rsidRPr="00A00285">
              <w:rPr>
                <w:rFonts w:ascii="Carlito" w:hAnsi="Carlito" w:cs="Carlito"/>
                <w:lang w:val="el-GR"/>
              </w:rPr>
              <w:t>) για επαναφορά στην αρχική εγκατάσταση του λειτουργικού συστήματος ο οποίος θα δοθεί σε δέκα (10) αντίγραφα.</w:t>
            </w:r>
          </w:p>
        </w:tc>
        <w:tc>
          <w:tcPr>
            <w:tcW w:w="1116" w:type="dxa"/>
            <w:shd w:val="clear" w:color="auto" w:fill="auto"/>
            <w:vAlign w:val="center"/>
          </w:tcPr>
          <w:p w14:paraId="638B5B00" w14:textId="77777777" w:rsidR="007E3CB9" w:rsidRDefault="007E3CB9" w:rsidP="007E3CB9">
            <w:pPr>
              <w:jc w:val="center"/>
              <w:rPr>
                <w:rFonts w:ascii="Carlito" w:hAnsi="Carlito" w:cs="Carlito"/>
                <w:shd w:val="clear" w:color="auto" w:fill="FFFF00"/>
              </w:rPr>
            </w:pPr>
            <w:r>
              <w:rPr>
                <w:rFonts w:ascii="Carlito" w:hAnsi="Carlito" w:cs="Carlito"/>
              </w:rPr>
              <w:t>ΝΑΙ</w:t>
            </w:r>
          </w:p>
        </w:tc>
        <w:tc>
          <w:tcPr>
            <w:tcW w:w="1010" w:type="dxa"/>
            <w:shd w:val="clear" w:color="auto" w:fill="auto"/>
          </w:tcPr>
          <w:p w14:paraId="742EF054" w14:textId="77777777" w:rsidR="007E3CB9" w:rsidRPr="00CF635D" w:rsidRDefault="007E3CB9" w:rsidP="007E3CB9"/>
        </w:tc>
        <w:tc>
          <w:tcPr>
            <w:tcW w:w="998" w:type="dxa"/>
            <w:gridSpan w:val="2"/>
            <w:shd w:val="clear" w:color="auto" w:fill="auto"/>
          </w:tcPr>
          <w:p w14:paraId="47C6C4D8" w14:textId="77777777" w:rsidR="007E3CB9" w:rsidRPr="00CF635D" w:rsidRDefault="007E3CB9" w:rsidP="007E3CB9"/>
        </w:tc>
      </w:tr>
      <w:tr w:rsidR="007E3CB9" w:rsidRPr="00CF635D" w14:paraId="0A32DFBC" w14:textId="77777777" w:rsidTr="007E3CB9">
        <w:trPr>
          <w:jc w:val="center"/>
        </w:trPr>
        <w:tc>
          <w:tcPr>
            <w:tcW w:w="709" w:type="dxa"/>
            <w:shd w:val="clear" w:color="auto" w:fill="auto"/>
            <w:vAlign w:val="center"/>
          </w:tcPr>
          <w:p w14:paraId="0809D3D2"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7C0FDBE7" w14:textId="77777777" w:rsidR="007E3CB9" w:rsidRPr="00A00285" w:rsidRDefault="007E3CB9" w:rsidP="007E3CB9">
            <w:pPr>
              <w:rPr>
                <w:rFonts w:ascii="Carlito" w:hAnsi="Carlito" w:cs="Carlito"/>
                <w:lang w:val="el-GR"/>
              </w:rPr>
            </w:pPr>
            <w:r w:rsidRPr="00A00285">
              <w:rPr>
                <w:rFonts w:ascii="Carlito" w:hAnsi="Carlito" w:cs="Carlito"/>
                <w:lang w:val="el-GR"/>
              </w:rPr>
              <w:t>Μετά την ολοκλήρωση των εργασιών, θα δημιουργηθεί οπτικός δίσκος ανάκαμψης (</w:t>
            </w:r>
            <w:r>
              <w:rPr>
                <w:rFonts w:ascii="Carlito" w:hAnsi="Carlito" w:cs="Carlito"/>
              </w:rPr>
              <w:t>Recovery</w:t>
            </w:r>
            <w:r w:rsidRPr="00A00285">
              <w:rPr>
                <w:rFonts w:ascii="Carlito" w:hAnsi="Carlito" w:cs="Carlito"/>
                <w:lang w:val="el-GR"/>
              </w:rPr>
              <w:t xml:space="preserve"> </w:t>
            </w:r>
            <w:r>
              <w:rPr>
                <w:rFonts w:ascii="Carlito" w:hAnsi="Carlito" w:cs="Carlito"/>
              </w:rPr>
              <w:t>CD</w:t>
            </w:r>
            <w:r w:rsidRPr="00A00285">
              <w:rPr>
                <w:rFonts w:ascii="Carlito" w:hAnsi="Carlito" w:cs="Carlito"/>
                <w:lang w:val="el-GR"/>
              </w:rPr>
              <w:t xml:space="preserve"> ή </w:t>
            </w:r>
            <w:r>
              <w:rPr>
                <w:rFonts w:ascii="Carlito" w:hAnsi="Carlito" w:cs="Carlito"/>
              </w:rPr>
              <w:t>DVD</w:t>
            </w:r>
            <w:r w:rsidRPr="00A00285">
              <w:rPr>
                <w:rFonts w:ascii="Carlito" w:hAnsi="Carlito" w:cs="Carlito"/>
                <w:lang w:val="el-GR"/>
              </w:rPr>
              <w:t>) για επαναφορά σε κατάσταση μετά την εγκατάσταση και των συνοδευτικών λογισμικών ο οποίος θα δοθεί σε δέκα (10) αντίγραφα.</w:t>
            </w:r>
          </w:p>
        </w:tc>
        <w:tc>
          <w:tcPr>
            <w:tcW w:w="1116" w:type="dxa"/>
            <w:shd w:val="clear" w:color="auto" w:fill="auto"/>
            <w:vAlign w:val="center"/>
          </w:tcPr>
          <w:p w14:paraId="07742B1A" w14:textId="77777777" w:rsidR="007E3CB9" w:rsidRDefault="007E3CB9" w:rsidP="007E3CB9">
            <w:pPr>
              <w:jc w:val="center"/>
              <w:rPr>
                <w:rFonts w:ascii="Carlito" w:hAnsi="Carlito" w:cs="Carlito"/>
                <w:shd w:val="clear" w:color="auto" w:fill="FFFF00"/>
              </w:rPr>
            </w:pPr>
            <w:r>
              <w:rPr>
                <w:rFonts w:ascii="Carlito" w:hAnsi="Carlito" w:cs="Carlito"/>
              </w:rPr>
              <w:t>ΝΑΙ</w:t>
            </w:r>
          </w:p>
        </w:tc>
        <w:tc>
          <w:tcPr>
            <w:tcW w:w="1010" w:type="dxa"/>
            <w:shd w:val="clear" w:color="auto" w:fill="auto"/>
          </w:tcPr>
          <w:p w14:paraId="0EA6336E" w14:textId="77777777" w:rsidR="007E3CB9" w:rsidRPr="00CF635D" w:rsidRDefault="007E3CB9" w:rsidP="007E3CB9"/>
        </w:tc>
        <w:tc>
          <w:tcPr>
            <w:tcW w:w="998" w:type="dxa"/>
            <w:gridSpan w:val="2"/>
            <w:shd w:val="clear" w:color="auto" w:fill="auto"/>
          </w:tcPr>
          <w:p w14:paraId="190FB22B" w14:textId="77777777" w:rsidR="007E3CB9" w:rsidRPr="00CF635D" w:rsidRDefault="007E3CB9" w:rsidP="007E3CB9"/>
        </w:tc>
      </w:tr>
      <w:tr w:rsidR="007E3CB9" w:rsidRPr="00CF635D" w14:paraId="547EC31B" w14:textId="77777777" w:rsidTr="007E3CB9">
        <w:trPr>
          <w:jc w:val="center"/>
        </w:trPr>
        <w:tc>
          <w:tcPr>
            <w:tcW w:w="709" w:type="dxa"/>
            <w:shd w:val="clear" w:color="auto" w:fill="auto"/>
            <w:vAlign w:val="center"/>
          </w:tcPr>
          <w:p w14:paraId="5CBDE70B" w14:textId="77777777" w:rsidR="007E3CB9" w:rsidRPr="00CF635D" w:rsidRDefault="007E3CB9" w:rsidP="00F4289F">
            <w:pPr>
              <w:numPr>
                <w:ilvl w:val="0"/>
                <w:numId w:val="246"/>
              </w:numPr>
              <w:suppressAutoHyphens w:val="0"/>
              <w:spacing w:before="0" w:after="0"/>
              <w:contextualSpacing w:val="0"/>
              <w:jc w:val="center"/>
            </w:pPr>
          </w:p>
        </w:tc>
        <w:tc>
          <w:tcPr>
            <w:tcW w:w="6663" w:type="dxa"/>
            <w:shd w:val="clear" w:color="auto" w:fill="auto"/>
            <w:vAlign w:val="center"/>
          </w:tcPr>
          <w:p w14:paraId="7C55703A"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Το προσφερόμενο μοντέλο να διαθέτει τα ακόλουθα πιστοποιητικά: </w:t>
            </w:r>
          </w:p>
          <w:p w14:paraId="74BF5C1A" w14:textId="503AA313" w:rsidR="007E3CB9" w:rsidRPr="00A00285" w:rsidRDefault="007E3CB9" w:rsidP="00F4289F">
            <w:pPr>
              <w:pStyle w:val="aff"/>
              <w:numPr>
                <w:ilvl w:val="0"/>
                <w:numId w:val="501"/>
              </w:numPr>
              <w:suppressAutoHyphens w:val="0"/>
              <w:spacing w:before="0" w:after="0"/>
              <w:jc w:val="left"/>
              <w:rPr>
                <w:rFonts w:ascii="Carlito" w:hAnsi="Carlito" w:cs="Carlito"/>
                <w:lang w:val="el-GR"/>
              </w:rPr>
            </w:pPr>
            <w:r w:rsidRPr="00A00285">
              <w:rPr>
                <w:rFonts w:ascii="Carlito" w:hAnsi="Carlito" w:cs="Carlito"/>
                <w:lang w:val="el-GR"/>
              </w:rPr>
              <w:t>Περιορισμού ενεργειακής κατανάλωσης (</w:t>
            </w:r>
            <w:r w:rsidRPr="0054660C">
              <w:rPr>
                <w:rFonts w:ascii="Carlito" w:hAnsi="Carlito" w:cs="Carlito"/>
              </w:rPr>
              <w:t>TUV</w:t>
            </w:r>
            <w:r w:rsidRPr="00A00285">
              <w:rPr>
                <w:rFonts w:ascii="Carlito" w:hAnsi="Carlito" w:cs="Carlito"/>
                <w:lang w:val="el-GR"/>
              </w:rPr>
              <w:t xml:space="preserve"> </w:t>
            </w:r>
            <w:r w:rsidRPr="0054660C">
              <w:rPr>
                <w:rFonts w:ascii="Carlito" w:hAnsi="Carlito" w:cs="Carlito"/>
              </w:rPr>
              <w:t>Energy</w:t>
            </w:r>
            <w:r w:rsidRPr="00A00285">
              <w:rPr>
                <w:rFonts w:ascii="Carlito" w:hAnsi="Carlito" w:cs="Carlito"/>
                <w:lang w:val="el-GR"/>
              </w:rPr>
              <w:t xml:space="preserve"> </w:t>
            </w:r>
            <w:r w:rsidRPr="0054660C">
              <w:rPr>
                <w:rFonts w:ascii="Carlito" w:hAnsi="Carlito" w:cs="Carlito"/>
              </w:rPr>
              <w:t>Efficiency</w:t>
            </w:r>
            <w:r w:rsidRPr="00A00285">
              <w:rPr>
                <w:rFonts w:ascii="Carlito" w:hAnsi="Carlito" w:cs="Carlito"/>
                <w:lang w:val="el-GR"/>
              </w:rPr>
              <w:t xml:space="preserve">   ή αντίστοιχο)</w:t>
            </w:r>
          </w:p>
          <w:p w14:paraId="6C3D352C" w14:textId="77777777" w:rsidR="007E3CB9" w:rsidRPr="00A00285" w:rsidRDefault="007E3CB9" w:rsidP="00F4289F">
            <w:pPr>
              <w:pStyle w:val="aff"/>
              <w:numPr>
                <w:ilvl w:val="0"/>
                <w:numId w:val="501"/>
              </w:numPr>
              <w:suppressAutoHyphens w:val="0"/>
              <w:spacing w:before="0" w:after="0"/>
              <w:jc w:val="left"/>
              <w:rPr>
                <w:rFonts w:ascii="Carlito" w:hAnsi="Carlito" w:cs="Carlito"/>
                <w:lang w:val="el-GR"/>
              </w:rPr>
            </w:pPr>
            <w:r w:rsidRPr="00A00285">
              <w:rPr>
                <w:rFonts w:ascii="Carlito" w:hAnsi="Carlito" w:cs="Carlito"/>
                <w:lang w:val="el-GR"/>
              </w:rPr>
              <w:t>Περιβαλλοντικό (</w:t>
            </w:r>
            <w:r w:rsidRPr="0054660C">
              <w:rPr>
                <w:rFonts w:ascii="Carlito" w:hAnsi="Carlito" w:cs="Carlito"/>
              </w:rPr>
              <w:t>EPEAT</w:t>
            </w:r>
            <w:r w:rsidRPr="00A00285">
              <w:rPr>
                <w:rFonts w:ascii="Carlito" w:hAnsi="Carlito" w:cs="Carlito"/>
                <w:lang w:val="el-GR"/>
              </w:rPr>
              <w:t xml:space="preserve"> ή </w:t>
            </w:r>
            <w:r w:rsidRPr="0054660C">
              <w:rPr>
                <w:rFonts w:ascii="Carlito" w:hAnsi="Carlito" w:cs="Carlito"/>
              </w:rPr>
              <w:t>TUV</w:t>
            </w:r>
            <w:r w:rsidRPr="00A00285">
              <w:rPr>
                <w:rFonts w:ascii="Carlito" w:hAnsi="Carlito" w:cs="Carlito"/>
                <w:lang w:val="el-GR"/>
              </w:rPr>
              <w:t xml:space="preserve"> </w:t>
            </w:r>
            <w:r w:rsidRPr="0054660C">
              <w:rPr>
                <w:rFonts w:ascii="Carlito" w:hAnsi="Carlito" w:cs="Carlito"/>
              </w:rPr>
              <w:t>Green</w:t>
            </w:r>
            <w:r w:rsidRPr="00A00285">
              <w:rPr>
                <w:rFonts w:ascii="Carlito" w:hAnsi="Carlito" w:cs="Carlito"/>
                <w:lang w:val="el-GR"/>
              </w:rPr>
              <w:t xml:space="preserve"> </w:t>
            </w:r>
            <w:r w:rsidRPr="0054660C">
              <w:rPr>
                <w:rFonts w:ascii="Carlito" w:hAnsi="Carlito" w:cs="Carlito"/>
              </w:rPr>
              <w:t>Mark</w:t>
            </w:r>
            <w:r w:rsidRPr="00A00285">
              <w:rPr>
                <w:rFonts w:ascii="Carlito" w:hAnsi="Carlito" w:cs="Carlito"/>
                <w:lang w:val="el-GR"/>
              </w:rPr>
              <w:t xml:space="preserve"> ή αντίστοιχο) </w:t>
            </w:r>
          </w:p>
          <w:p w14:paraId="032DD033" w14:textId="77777777" w:rsidR="007E3CB9" w:rsidRPr="0054660C" w:rsidRDefault="007E3CB9" w:rsidP="00F4289F">
            <w:pPr>
              <w:pStyle w:val="aff"/>
              <w:numPr>
                <w:ilvl w:val="0"/>
                <w:numId w:val="501"/>
              </w:numPr>
              <w:suppressAutoHyphens w:val="0"/>
              <w:spacing w:before="0" w:after="0"/>
              <w:jc w:val="left"/>
              <w:rPr>
                <w:rFonts w:ascii="Carlito" w:hAnsi="Carlito" w:cs="Carlito"/>
              </w:rPr>
            </w:pPr>
            <w:r w:rsidRPr="0054660C">
              <w:rPr>
                <w:rFonts w:ascii="Carlito" w:hAnsi="Carlito" w:cs="Carlito"/>
              </w:rPr>
              <w:t>CE</w:t>
            </w:r>
          </w:p>
        </w:tc>
        <w:tc>
          <w:tcPr>
            <w:tcW w:w="1116" w:type="dxa"/>
            <w:shd w:val="clear" w:color="auto" w:fill="auto"/>
            <w:vAlign w:val="center"/>
          </w:tcPr>
          <w:p w14:paraId="0F98E7B5"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77FDC08D" w14:textId="77777777" w:rsidR="007E3CB9" w:rsidRPr="00CF635D" w:rsidRDefault="007E3CB9" w:rsidP="007E3CB9"/>
        </w:tc>
        <w:tc>
          <w:tcPr>
            <w:tcW w:w="998" w:type="dxa"/>
            <w:gridSpan w:val="2"/>
            <w:shd w:val="clear" w:color="auto" w:fill="auto"/>
          </w:tcPr>
          <w:p w14:paraId="5CD0E219" w14:textId="77777777" w:rsidR="007E3CB9" w:rsidRPr="00CF635D" w:rsidRDefault="007E3CB9" w:rsidP="007E3CB9"/>
        </w:tc>
      </w:tr>
      <w:tr w:rsidR="007E3CB9" w:rsidRPr="00CF635D" w14:paraId="5CE49C8D" w14:textId="77777777" w:rsidTr="007E3CB9">
        <w:trPr>
          <w:jc w:val="center"/>
        </w:trPr>
        <w:tc>
          <w:tcPr>
            <w:tcW w:w="10496" w:type="dxa"/>
            <w:gridSpan w:val="6"/>
            <w:shd w:val="clear" w:color="auto" w:fill="auto"/>
          </w:tcPr>
          <w:p w14:paraId="1E0FBD79" w14:textId="77777777" w:rsidR="007E3CB9" w:rsidRPr="00AD49B3" w:rsidRDefault="007E3CB9" w:rsidP="00F4289F">
            <w:pPr>
              <w:pStyle w:val="3"/>
              <w:keepLines/>
              <w:numPr>
                <w:ilvl w:val="2"/>
                <w:numId w:val="27"/>
              </w:numPr>
              <w:suppressAutoHyphens w:val="0"/>
              <w:spacing w:before="40" w:after="0"/>
              <w:contextualSpacing w:val="0"/>
              <w:jc w:val="left"/>
            </w:pPr>
            <w:bookmarkStart w:id="2353" w:name="_Toc44517692"/>
            <w:bookmarkStart w:id="2354" w:name="_Toc44932244"/>
            <w:bookmarkStart w:id="2355" w:name="_Toc49256761"/>
            <w:bookmarkStart w:id="2356" w:name="_Toc57294137"/>
            <w:r w:rsidRPr="00AD49B3">
              <w:t>Επεξεργαστής (CPU)</w:t>
            </w:r>
            <w:bookmarkEnd w:id="2353"/>
            <w:bookmarkEnd w:id="2354"/>
            <w:bookmarkEnd w:id="2355"/>
            <w:bookmarkEnd w:id="2356"/>
          </w:p>
        </w:tc>
      </w:tr>
      <w:tr w:rsidR="007E3CB9" w:rsidRPr="00CF635D" w14:paraId="4F1E4F2D" w14:textId="77777777" w:rsidTr="007E3CB9">
        <w:trPr>
          <w:jc w:val="center"/>
        </w:trPr>
        <w:tc>
          <w:tcPr>
            <w:tcW w:w="709" w:type="dxa"/>
            <w:shd w:val="clear" w:color="auto" w:fill="auto"/>
            <w:vAlign w:val="center"/>
          </w:tcPr>
          <w:p w14:paraId="4956C602" w14:textId="77777777" w:rsidR="007E3CB9" w:rsidRPr="00CF635D" w:rsidRDefault="007E3CB9" w:rsidP="00F4289F">
            <w:pPr>
              <w:numPr>
                <w:ilvl w:val="0"/>
                <w:numId w:val="247"/>
              </w:numPr>
              <w:suppressAutoHyphens w:val="0"/>
              <w:spacing w:before="0" w:after="0"/>
              <w:contextualSpacing w:val="0"/>
              <w:jc w:val="center"/>
            </w:pPr>
          </w:p>
        </w:tc>
        <w:tc>
          <w:tcPr>
            <w:tcW w:w="6663" w:type="dxa"/>
            <w:shd w:val="clear" w:color="auto" w:fill="auto"/>
            <w:vAlign w:val="center"/>
          </w:tcPr>
          <w:p w14:paraId="20F70D13"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Να περιγραφεί ο τύπος και η αρχιτεκτονική της</w:t>
            </w:r>
          </w:p>
        </w:tc>
        <w:tc>
          <w:tcPr>
            <w:tcW w:w="1116" w:type="dxa"/>
            <w:shd w:val="clear" w:color="auto" w:fill="auto"/>
            <w:vAlign w:val="center"/>
          </w:tcPr>
          <w:p w14:paraId="40BD5D48"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3BB062A8" w14:textId="77777777" w:rsidR="007E3CB9" w:rsidRPr="00CF635D" w:rsidRDefault="007E3CB9" w:rsidP="007E3CB9"/>
        </w:tc>
        <w:tc>
          <w:tcPr>
            <w:tcW w:w="998" w:type="dxa"/>
            <w:gridSpan w:val="2"/>
            <w:shd w:val="clear" w:color="auto" w:fill="auto"/>
          </w:tcPr>
          <w:p w14:paraId="78C59627" w14:textId="77777777" w:rsidR="007E3CB9" w:rsidRPr="00CF635D" w:rsidRDefault="007E3CB9" w:rsidP="007E3CB9"/>
        </w:tc>
      </w:tr>
      <w:tr w:rsidR="007E3CB9" w:rsidRPr="00CF635D" w14:paraId="3FEFDB9A" w14:textId="77777777" w:rsidTr="007E3CB9">
        <w:trPr>
          <w:jc w:val="center"/>
        </w:trPr>
        <w:tc>
          <w:tcPr>
            <w:tcW w:w="709" w:type="dxa"/>
            <w:shd w:val="clear" w:color="auto" w:fill="auto"/>
            <w:vAlign w:val="center"/>
          </w:tcPr>
          <w:p w14:paraId="58D058AC" w14:textId="77777777" w:rsidR="007E3CB9" w:rsidRPr="00CF635D" w:rsidRDefault="007E3CB9" w:rsidP="00F4289F">
            <w:pPr>
              <w:numPr>
                <w:ilvl w:val="0"/>
                <w:numId w:val="247"/>
              </w:numPr>
              <w:suppressAutoHyphens w:val="0"/>
              <w:spacing w:before="0" w:after="0"/>
              <w:contextualSpacing w:val="0"/>
              <w:jc w:val="center"/>
            </w:pPr>
          </w:p>
        </w:tc>
        <w:tc>
          <w:tcPr>
            <w:tcW w:w="6663" w:type="dxa"/>
            <w:shd w:val="clear" w:color="auto" w:fill="auto"/>
            <w:vAlign w:val="center"/>
          </w:tcPr>
          <w:p w14:paraId="4BE6AAD5" w14:textId="77777777" w:rsidR="007E3CB9" w:rsidRPr="00C5704E" w:rsidRDefault="007E3CB9" w:rsidP="007E3CB9">
            <w:pPr>
              <w:snapToGrid w:val="0"/>
              <w:rPr>
                <w:rFonts w:ascii="Carlito" w:eastAsia="Carlito" w:hAnsi="Carlito" w:cs="Carlito"/>
                <w:lang w:val="el-GR"/>
              </w:rPr>
            </w:pPr>
            <w:r w:rsidRPr="00A00285">
              <w:rPr>
                <w:rFonts w:ascii="Carlito" w:hAnsi="Carlito" w:cs="Carlito"/>
                <w:lang w:val="el-GR"/>
              </w:rPr>
              <w:t>Επεξεργαστής 64</w:t>
            </w:r>
            <w:r>
              <w:rPr>
                <w:rFonts w:ascii="Carlito" w:hAnsi="Carlito" w:cs="Carlito"/>
                <w:lang w:val="en-US"/>
              </w:rPr>
              <w:t>bit</w:t>
            </w:r>
            <w:r w:rsidRPr="00A00285">
              <w:rPr>
                <w:rFonts w:ascii="Carlito" w:hAnsi="Carlito" w:cs="Carlito"/>
                <w:lang w:val="el-GR"/>
              </w:rPr>
              <w:t xml:space="preserve"> με επίδοση </w:t>
            </w:r>
            <w:r>
              <w:rPr>
                <w:rFonts w:ascii="Carlito" w:hAnsi="Carlito" w:cs="Carlito"/>
                <w:lang w:val="en-US"/>
              </w:rPr>
              <w:t>CPU</w:t>
            </w:r>
            <w:r w:rsidRPr="00A00285">
              <w:rPr>
                <w:rFonts w:ascii="Carlito" w:hAnsi="Carlito" w:cs="Carlito"/>
                <w:lang w:val="el-GR"/>
              </w:rPr>
              <w:t xml:space="preserve"> </w:t>
            </w:r>
            <w:r>
              <w:rPr>
                <w:rFonts w:ascii="Carlito" w:hAnsi="Carlito" w:cs="Carlito"/>
                <w:lang w:val="en-US"/>
              </w:rPr>
              <w:t>PassMark</w:t>
            </w:r>
            <w:r w:rsidRPr="00A00285">
              <w:rPr>
                <w:rFonts w:ascii="Carlito" w:hAnsi="Carlito" w:cs="Carlito"/>
                <w:lang w:val="el-GR"/>
              </w:rPr>
              <w:t xml:space="preserve"> στο </w:t>
            </w:r>
            <w:hyperlink r:id="rId29" w:history="1">
              <w:r w:rsidRPr="008E347C">
                <w:rPr>
                  <w:rStyle w:val="-"/>
                </w:rPr>
                <w:t>https</w:t>
              </w:r>
              <w:r w:rsidRPr="00A00285">
                <w:rPr>
                  <w:rStyle w:val="-"/>
                  <w:lang w:val="el-GR"/>
                </w:rPr>
                <w:t>://</w:t>
              </w:r>
              <w:r w:rsidRPr="008E347C">
                <w:rPr>
                  <w:rStyle w:val="-"/>
                </w:rPr>
                <w:t>www</w:t>
              </w:r>
              <w:r w:rsidRPr="00A00285">
                <w:rPr>
                  <w:rStyle w:val="-"/>
                  <w:lang w:val="el-GR"/>
                </w:rPr>
                <w:t>.</w:t>
              </w:r>
              <w:r w:rsidRPr="008E347C">
                <w:rPr>
                  <w:rStyle w:val="-"/>
                </w:rPr>
                <w:t>cpubenchmark</w:t>
              </w:r>
              <w:r w:rsidRPr="00A00285">
                <w:rPr>
                  <w:rStyle w:val="-"/>
                  <w:lang w:val="el-GR"/>
                </w:rPr>
                <w:t>.</w:t>
              </w:r>
              <w:r w:rsidRPr="008E347C">
                <w:rPr>
                  <w:rStyle w:val="-"/>
                </w:rPr>
                <w:t>net</w:t>
              </w:r>
              <w:r w:rsidRPr="00A00285">
                <w:rPr>
                  <w:rStyle w:val="-"/>
                  <w:lang w:val="el-GR"/>
                </w:rPr>
                <w:t>/</w:t>
              </w:r>
              <w:r w:rsidRPr="008E347C">
                <w:rPr>
                  <w:rStyle w:val="-"/>
                </w:rPr>
                <w:t>high</w:t>
              </w:r>
              <w:r w:rsidRPr="00A00285">
                <w:rPr>
                  <w:rStyle w:val="-"/>
                  <w:lang w:val="el-GR"/>
                </w:rPr>
                <w:t>_</w:t>
              </w:r>
              <w:r w:rsidRPr="008E347C">
                <w:rPr>
                  <w:rStyle w:val="-"/>
                </w:rPr>
                <w:t>end</w:t>
              </w:r>
              <w:r w:rsidRPr="00A00285">
                <w:rPr>
                  <w:rStyle w:val="-"/>
                  <w:lang w:val="el-GR"/>
                </w:rPr>
                <w:t>_</w:t>
              </w:r>
              <w:r w:rsidRPr="008E347C">
                <w:rPr>
                  <w:rStyle w:val="-"/>
                </w:rPr>
                <w:t>cpus</w:t>
              </w:r>
              <w:r w:rsidRPr="00A00285">
                <w:rPr>
                  <w:rStyle w:val="-"/>
                  <w:lang w:val="el-GR"/>
                </w:rPr>
                <w:t>.</w:t>
              </w:r>
              <w:r w:rsidRPr="008E347C">
                <w:rPr>
                  <w:rStyle w:val="-"/>
                </w:rPr>
                <w:t>html</w:t>
              </w:r>
              <w:r w:rsidRPr="00A00285">
                <w:rPr>
                  <w:rStyle w:val="-"/>
                  <w:lang w:val="el-GR"/>
                </w:rPr>
                <w:t xml:space="preserve"> τουλάχιστον 8.000</w:t>
              </w:r>
            </w:hyperlink>
            <w:r w:rsidRPr="00A00285">
              <w:rPr>
                <w:lang w:val="el-GR"/>
              </w:rPr>
              <w:t xml:space="preserve">. </w:t>
            </w:r>
            <w:r w:rsidRPr="00C5704E">
              <w:rPr>
                <w:lang w:val="el-GR"/>
              </w:rPr>
              <w:t>Να αναφερθεί ο κατασκευαστής και το μοντέλο.</w:t>
            </w:r>
          </w:p>
        </w:tc>
        <w:tc>
          <w:tcPr>
            <w:tcW w:w="1116" w:type="dxa"/>
            <w:shd w:val="clear" w:color="auto" w:fill="auto"/>
            <w:vAlign w:val="center"/>
          </w:tcPr>
          <w:p w14:paraId="6B3479E1" w14:textId="77777777" w:rsidR="007E3CB9" w:rsidRDefault="007E3CB9" w:rsidP="007E3CB9">
            <w:pPr>
              <w:snapToGrid w:val="0"/>
              <w:jc w:val="center"/>
              <w:rPr>
                <w:rFonts w:ascii="Carlito" w:hAnsi="Carlito" w:cs="Carlito"/>
                <w:b/>
              </w:rPr>
            </w:pPr>
            <w:r>
              <w:rPr>
                <w:rFonts w:ascii="Carlito" w:eastAsia="Carlito" w:hAnsi="Carlito" w:cs="Carlito"/>
              </w:rPr>
              <w:t>ΝΑΙ</w:t>
            </w:r>
          </w:p>
        </w:tc>
        <w:tc>
          <w:tcPr>
            <w:tcW w:w="1010" w:type="dxa"/>
            <w:shd w:val="clear" w:color="auto" w:fill="auto"/>
          </w:tcPr>
          <w:p w14:paraId="57349809" w14:textId="77777777" w:rsidR="007E3CB9" w:rsidRPr="00CF635D" w:rsidRDefault="007E3CB9" w:rsidP="007E3CB9"/>
        </w:tc>
        <w:tc>
          <w:tcPr>
            <w:tcW w:w="998" w:type="dxa"/>
            <w:gridSpan w:val="2"/>
            <w:shd w:val="clear" w:color="auto" w:fill="auto"/>
          </w:tcPr>
          <w:p w14:paraId="17B96F4F" w14:textId="77777777" w:rsidR="007E3CB9" w:rsidRPr="00CF635D" w:rsidRDefault="007E3CB9" w:rsidP="007E3CB9"/>
        </w:tc>
      </w:tr>
      <w:tr w:rsidR="007E3CB9" w:rsidRPr="00CF635D" w14:paraId="793FBE80" w14:textId="77777777" w:rsidTr="007E3CB9">
        <w:trPr>
          <w:jc w:val="center"/>
        </w:trPr>
        <w:tc>
          <w:tcPr>
            <w:tcW w:w="10496" w:type="dxa"/>
            <w:gridSpan w:val="6"/>
            <w:shd w:val="clear" w:color="auto" w:fill="auto"/>
          </w:tcPr>
          <w:p w14:paraId="6FC87BBC" w14:textId="77777777" w:rsidR="007E3CB9" w:rsidRPr="00AD49B3" w:rsidRDefault="007E3CB9" w:rsidP="00F4289F">
            <w:pPr>
              <w:pStyle w:val="3"/>
              <w:keepLines/>
              <w:numPr>
                <w:ilvl w:val="2"/>
                <w:numId w:val="27"/>
              </w:numPr>
              <w:suppressAutoHyphens w:val="0"/>
              <w:spacing w:before="40" w:after="0"/>
              <w:contextualSpacing w:val="0"/>
              <w:jc w:val="left"/>
            </w:pPr>
            <w:bookmarkStart w:id="2357" w:name="_Toc14350611"/>
            <w:bookmarkStart w:id="2358" w:name="_Ref36482477"/>
            <w:bookmarkStart w:id="2359" w:name="_Toc44517693"/>
            <w:bookmarkStart w:id="2360" w:name="_Toc44932245"/>
            <w:bookmarkStart w:id="2361" w:name="_Toc49256762"/>
            <w:bookmarkStart w:id="2362" w:name="_Toc57294138"/>
            <w:bookmarkEnd w:id="2357"/>
            <w:r w:rsidRPr="00AD49B3">
              <w:t>Κύρια μνήμη (RAM)</w:t>
            </w:r>
            <w:bookmarkEnd w:id="2358"/>
            <w:bookmarkEnd w:id="2359"/>
            <w:bookmarkEnd w:id="2360"/>
            <w:bookmarkEnd w:id="2361"/>
            <w:bookmarkEnd w:id="2362"/>
          </w:p>
        </w:tc>
      </w:tr>
      <w:tr w:rsidR="007E3CB9" w:rsidRPr="00CF635D" w14:paraId="068D2C53" w14:textId="77777777" w:rsidTr="007E3CB9">
        <w:trPr>
          <w:jc w:val="center"/>
        </w:trPr>
        <w:tc>
          <w:tcPr>
            <w:tcW w:w="709" w:type="dxa"/>
            <w:shd w:val="clear" w:color="auto" w:fill="auto"/>
            <w:vAlign w:val="center"/>
          </w:tcPr>
          <w:p w14:paraId="1D7C2139" w14:textId="77777777" w:rsidR="007E3CB9" w:rsidRPr="00CF635D" w:rsidRDefault="007E3CB9" w:rsidP="00F4289F">
            <w:pPr>
              <w:numPr>
                <w:ilvl w:val="0"/>
                <w:numId w:val="248"/>
              </w:numPr>
              <w:suppressAutoHyphens w:val="0"/>
              <w:spacing w:before="0" w:after="0"/>
              <w:contextualSpacing w:val="0"/>
              <w:jc w:val="center"/>
            </w:pPr>
            <w:bookmarkStart w:id="2363" w:name="_Ref36482458"/>
          </w:p>
        </w:tc>
        <w:bookmarkEnd w:id="2363"/>
        <w:tc>
          <w:tcPr>
            <w:tcW w:w="6663" w:type="dxa"/>
            <w:shd w:val="clear" w:color="auto" w:fill="auto"/>
            <w:vAlign w:val="center"/>
          </w:tcPr>
          <w:p w14:paraId="3E1350C3" w14:textId="748EE43B" w:rsidR="007E3CB9" w:rsidRPr="00A00285" w:rsidRDefault="007E3CB9" w:rsidP="007E3CB9">
            <w:pPr>
              <w:snapToGrid w:val="0"/>
              <w:rPr>
                <w:rFonts w:ascii="Carlito" w:eastAsia="Carlito" w:hAnsi="Carlito" w:cs="Carlito"/>
                <w:lang w:val="el-GR"/>
              </w:rPr>
            </w:pPr>
            <w:r w:rsidRPr="00A00285">
              <w:rPr>
                <w:rFonts w:ascii="Carlito" w:hAnsi="Carlito" w:cs="Carlito"/>
                <w:lang w:val="el-GR"/>
              </w:rPr>
              <w:t>Χωρητικότητα: &gt;=4</w:t>
            </w:r>
            <w:r>
              <w:rPr>
                <w:rFonts w:ascii="Carlito" w:hAnsi="Carlito" w:cs="Carlito"/>
                <w:lang w:val="en-US"/>
              </w:rPr>
              <w:t>GB</w:t>
            </w:r>
            <w:r w:rsidRPr="00A00285">
              <w:rPr>
                <w:rFonts w:ascii="Carlito" w:hAnsi="Carlito" w:cs="Carlito"/>
                <w:lang w:val="el-GR"/>
              </w:rPr>
              <w:t>. Θα βαθμολογηθεί θετικά μεγαλύτερη χωρητικότητα σύμφωνα με τον πίνακα κριτηρίων αξιολόγησης (</w:t>
            </w:r>
            <w:r>
              <w:rPr>
                <w:rFonts w:ascii="Carlito" w:hAnsi="Carlito" w:cs="Carlito"/>
                <w:lang w:val="el-GR"/>
              </w:rPr>
              <w:t>Παράρτημα ΙΙΙ -Πίνακας 8</w:t>
            </w:r>
            <w:r w:rsidRPr="00A00285">
              <w:rPr>
                <w:rFonts w:ascii="Carlito" w:hAnsi="Carlito" w:cs="Carlito"/>
                <w:lang w:val="el-GR"/>
              </w:rPr>
              <w:t>).</w:t>
            </w:r>
          </w:p>
        </w:tc>
        <w:tc>
          <w:tcPr>
            <w:tcW w:w="1116" w:type="dxa"/>
            <w:shd w:val="clear" w:color="auto" w:fill="auto"/>
            <w:vAlign w:val="center"/>
          </w:tcPr>
          <w:p w14:paraId="060E2681" w14:textId="77777777" w:rsidR="007E3CB9" w:rsidRDefault="007E3CB9" w:rsidP="007E3CB9">
            <w:pPr>
              <w:snapToGrid w:val="0"/>
              <w:jc w:val="center"/>
              <w:rPr>
                <w:rFonts w:ascii="Carlito" w:eastAsia="Carlito" w:hAnsi="Carlito" w:cs="Carlito"/>
              </w:rPr>
            </w:pPr>
            <w:r>
              <w:rPr>
                <w:rFonts w:ascii="Carlito" w:eastAsia="Carlito" w:hAnsi="Carlito" w:cs="Carlito"/>
              </w:rPr>
              <w:t>ΝΑΙ</w:t>
            </w:r>
          </w:p>
          <w:p w14:paraId="67E7D849" w14:textId="77777777" w:rsidR="007E3CB9" w:rsidRDefault="007E3CB9" w:rsidP="007E3CB9">
            <w:pPr>
              <w:snapToGrid w:val="0"/>
              <w:jc w:val="center"/>
              <w:rPr>
                <w:rFonts w:ascii="Carlito" w:eastAsia="Carlito" w:hAnsi="Carlito" w:cs="Carlito"/>
              </w:rPr>
            </w:pPr>
            <w:r>
              <w:rPr>
                <w:rFonts w:ascii="Carlito" w:eastAsia="Carlito" w:hAnsi="Carlito" w:cs="Carlito"/>
              </w:rPr>
              <w:t>Να αναφερθεί</w:t>
            </w:r>
          </w:p>
          <w:p w14:paraId="446155EA" w14:textId="77777777" w:rsidR="007E3CB9" w:rsidRPr="00536423" w:rsidRDefault="007E3CB9" w:rsidP="007E3CB9">
            <w:pPr>
              <w:snapToGrid w:val="0"/>
              <w:jc w:val="center"/>
              <w:rPr>
                <w:rFonts w:ascii="Carlito" w:eastAsia="Carlito" w:hAnsi="Carlito" w:cs="Carlito"/>
              </w:rPr>
            </w:pPr>
            <w:r>
              <w:rPr>
                <w:rFonts w:ascii="Carlito" w:eastAsia="Carlito" w:hAnsi="Carlito" w:cs="Carlito"/>
              </w:rPr>
              <w:t>Βαθμολογούμενο</w:t>
            </w:r>
          </w:p>
        </w:tc>
        <w:tc>
          <w:tcPr>
            <w:tcW w:w="1010" w:type="dxa"/>
            <w:shd w:val="clear" w:color="auto" w:fill="auto"/>
          </w:tcPr>
          <w:p w14:paraId="6529D356" w14:textId="77777777" w:rsidR="007E3CB9" w:rsidRPr="00CF635D" w:rsidRDefault="007E3CB9" w:rsidP="007E3CB9"/>
        </w:tc>
        <w:tc>
          <w:tcPr>
            <w:tcW w:w="998" w:type="dxa"/>
            <w:gridSpan w:val="2"/>
            <w:shd w:val="clear" w:color="auto" w:fill="auto"/>
          </w:tcPr>
          <w:p w14:paraId="109D8893" w14:textId="77777777" w:rsidR="007E3CB9" w:rsidRPr="00CF635D" w:rsidRDefault="007E3CB9" w:rsidP="007E3CB9"/>
        </w:tc>
      </w:tr>
      <w:tr w:rsidR="007E3CB9" w:rsidRPr="00CF635D" w14:paraId="7E5A23E1" w14:textId="77777777" w:rsidTr="007E3CB9">
        <w:trPr>
          <w:jc w:val="center"/>
        </w:trPr>
        <w:tc>
          <w:tcPr>
            <w:tcW w:w="709" w:type="dxa"/>
            <w:shd w:val="clear" w:color="auto" w:fill="auto"/>
            <w:vAlign w:val="center"/>
          </w:tcPr>
          <w:p w14:paraId="70EA131D" w14:textId="77777777" w:rsidR="007E3CB9" w:rsidRPr="00CF635D" w:rsidRDefault="007E3CB9" w:rsidP="00F4289F">
            <w:pPr>
              <w:numPr>
                <w:ilvl w:val="0"/>
                <w:numId w:val="248"/>
              </w:numPr>
              <w:suppressAutoHyphens w:val="0"/>
              <w:spacing w:before="0" w:after="0"/>
              <w:contextualSpacing w:val="0"/>
              <w:jc w:val="center"/>
            </w:pPr>
          </w:p>
        </w:tc>
        <w:tc>
          <w:tcPr>
            <w:tcW w:w="6663" w:type="dxa"/>
            <w:shd w:val="clear" w:color="auto" w:fill="auto"/>
            <w:vAlign w:val="center"/>
          </w:tcPr>
          <w:p w14:paraId="5EEC2AC2" w14:textId="77777777" w:rsidR="007E3CB9" w:rsidRDefault="007E3CB9" w:rsidP="007E3CB9">
            <w:pPr>
              <w:rPr>
                <w:rFonts w:ascii="Carlito" w:hAnsi="Carlito" w:cs="Carlito"/>
              </w:rPr>
            </w:pPr>
            <w:r>
              <w:rPr>
                <w:rFonts w:ascii="Carlito" w:hAnsi="Carlito" w:cs="Carlito"/>
              </w:rPr>
              <w:t>Τύπος DDR-4 ή νεότερη</w:t>
            </w:r>
          </w:p>
        </w:tc>
        <w:tc>
          <w:tcPr>
            <w:tcW w:w="1116" w:type="dxa"/>
            <w:shd w:val="clear" w:color="auto" w:fill="auto"/>
            <w:vAlign w:val="center"/>
          </w:tcPr>
          <w:p w14:paraId="25312B9F"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6A632FC0" w14:textId="77777777" w:rsidR="007E3CB9" w:rsidRPr="00CF635D" w:rsidRDefault="007E3CB9" w:rsidP="007E3CB9"/>
        </w:tc>
        <w:tc>
          <w:tcPr>
            <w:tcW w:w="998" w:type="dxa"/>
            <w:gridSpan w:val="2"/>
            <w:shd w:val="clear" w:color="auto" w:fill="auto"/>
          </w:tcPr>
          <w:p w14:paraId="7A2BD368" w14:textId="77777777" w:rsidR="007E3CB9" w:rsidRPr="00CF635D" w:rsidRDefault="007E3CB9" w:rsidP="007E3CB9"/>
        </w:tc>
      </w:tr>
      <w:tr w:rsidR="007E3CB9" w:rsidRPr="00CF635D" w14:paraId="4995207B" w14:textId="77777777" w:rsidTr="007E3CB9">
        <w:trPr>
          <w:jc w:val="center"/>
        </w:trPr>
        <w:tc>
          <w:tcPr>
            <w:tcW w:w="709" w:type="dxa"/>
            <w:shd w:val="clear" w:color="auto" w:fill="auto"/>
            <w:vAlign w:val="center"/>
          </w:tcPr>
          <w:p w14:paraId="631F6C8B" w14:textId="77777777" w:rsidR="007E3CB9" w:rsidRPr="00CF635D" w:rsidRDefault="007E3CB9" w:rsidP="00F4289F">
            <w:pPr>
              <w:numPr>
                <w:ilvl w:val="0"/>
                <w:numId w:val="248"/>
              </w:numPr>
              <w:suppressAutoHyphens w:val="0"/>
              <w:spacing w:before="0" w:after="0"/>
              <w:contextualSpacing w:val="0"/>
              <w:jc w:val="center"/>
            </w:pPr>
          </w:p>
        </w:tc>
        <w:tc>
          <w:tcPr>
            <w:tcW w:w="6663" w:type="dxa"/>
            <w:shd w:val="clear" w:color="auto" w:fill="auto"/>
            <w:vAlign w:val="center"/>
          </w:tcPr>
          <w:p w14:paraId="4793E970" w14:textId="77777777" w:rsidR="007E3CB9" w:rsidRDefault="007E3CB9" w:rsidP="007E3CB9">
            <w:pPr>
              <w:snapToGrid w:val="0"/>
              <w:rPr>
                <w:rFonts w:ascii="Carlito" w:eastAsia="Carlito" w:hAnsi="Carlito" w:cs="Carlito"/>
              </w:rPr>
            </w:pPr>
            <w:r>
              <w:rPr>
                <w:rFonts w:ascii="Carlito" w:hAnsi="Carlito" w:cs="Carlito"/>
              </w:rPr>
              <w:t>Ταχύτητα</w:t>
            </w:r>
          </w:p>
        </w:tc>
        <w:tc>
          <w:tcPr>
            <w:tcW w:w="1116" w:type="dxa"/>
            <w:shd w:val="clear" w:color="auto" w:fill="auto"/>
            <w:vAlign w:val="center"/>
          </w:tcPr>
          <w:p w14:paraId="106F3878" w14:textId="77777777" w:rsidR="007E3CB9" w:rsidRDefault="007E3CB9" w:rsidP="007E3CB9">
            <w:pPr>
              <w:snapToGrid w:val="0"/>
              <w:jc w:val="center"/>
              <w:rPr>
                <w:rFonts w:ascii="Carlito" w:hAnsi="Carlito" w:cs="Carlito"/>
                <w:b/>
              </w:rPr>
            </w:pPr>
            <w:r>
              <w:rPr>
                <w:rFonts w:ascii="Carlito" w:eastAsia="Carlito" w:hAnsi="Carlito" w:cs="Carlito"/>
              </w:rPr>
              <w:t xml:space="preserve">≥ </w:t>
            </w:r>
            <w:r>
              <w:rPr>
                <w:rFonts w:ascii="Carlito" w:hAnsi="Carlito" w:cs="Carlito"/>
              </w:rPr>
              <w:t>2666 MHz</w:t>
            </w:r>
          </w:p>
        </w:tc>
        <w:tc>
          <w:tcPr>
            <w:tcW w:w="1010" w:type="dxa"/>
            <w:shd w:val="clear" w:color="auto" w:fill="auto"/>
          </w:tcPr>
          <w:p w14:paraId="15D611B6" w14:textId="77777777" w:rsidR="007E3CB9" w:rsidRPr="00CF635D" w:rsidRDefault="007E3CB9" w:rsidP="007E3CB9"/>
        </w:tc>
        <w:tc>
          <w:tcPr>
            <w:tcW w:w="998" w:type="dxa"/>
            <w:gridSpan w:val="2"/>
            <w:shd w:val="clear" w:color="auto" w:fill="auto"/>
          </w:tcPr>
          <w:p w14:paraId="50723CD9" w14:textId="77777777" w:rsidR="007E3CB9" w:rsidRPr="00CF635D" w:rsidRDefault="007E3CB9" w:rsidP="007E3CB9"/>
        </w:tc>
      </w:tr>
      <w:tr w:rsidR="007E3CB9" w:rsidRPr="00CF635D" w14:paraId="595FC8CA" w14:textId="77777777" w:rsidTr="007E3CB9">
        <w:trPr>
          <w:jc w:val="center"/>
        </w:trPr>
        <w:tc>
          <w:tcPr>
            <w:tcW w:w="10496" w:type="dxa"/>
            <w:gridSpan w:val="6"/>
            <w:shd w:val="clear" w:color="auto" w:fill="auto"/>
          </w:tcPr>
          <w:p w14:paraId="790BEBBE" w14:textId="77777777" w:rsidR="007E3CB9" w:rsidRPr="00AD49B3" w:rsidRDefault="007E3CB9" w:rsidP="00F4289F">
            <w:pPr>
              <w:pStyle w:val="3"/>
              <w:keepLines/>
              <w:numPr>
                <w:ilvl w:val="2"/>
                <w:numId w:val="27"/>
              </w:numPr>
              <w:suppressAutoHyphens w:val="0"/>
              <w:spacing w:before="40" w:after="0"/>
              <w:contextualSpacing w:val="0"/>
              <w:jc w:val="left"/>
            </w:pPr>
            <w:bookmarkStart w:id="2364" w:name="_Toc44517694"/>
            <w:bookmarkStart w:id="2365" w:name="_Toc44932246"/>
            <w:bookmarkStart w:id="2366" w:name="_Toc49256763"/>
            <w:bookmarkStart w:id="2367" w:name="_Toc57294139"/>
            <w:r w:rsidRPr="00AD49B3">
              <w:t>Αποθηκευτικά μέσα</w:t>
            </w:r>
            <w:bookmarkEnd w:id="2364"/>
            <w:bookmarkEnd w:id="2365"/>
            <w:bookmarkEnd w:id="2366"/>
            <w:bookmarkEnd w:id="2367"/>
          </w:p>
        </w:tc>
      </w:tr>
      <w:tr w:rsidR="007E3CB9" w:rsidRPr="00CF635D" w14:paraId="7FFA52E3" w14:textId="77777777" w:rsidTr="007E3CB9">
        <w:trPr>
          <w:jc w:val="center"/>
        </w:trPr>
        <w:tc>
          <w:tcPr>
            <w:tcW w:w="709" w:type="dxa"/>
            <w:shd w:val="clear" w:color="auto" w:fill="auto"/>
            <w:vAlign w:val="center"/>
          </w:tcPr>
          <w:p w14:paraId="4AA6D575" w14:textId="77777777" w:rsidR="007E3CB9" w:rsidRPr="00CF635D" w:rsidRDefault="007E3CB9" w:rsidP="00F4289F">
            <w:pPr>
              <w:numPr>
                <w:ilvl w:val="0"/>
                <w:numId w:val="249"/>
              </w:numPr>
              <w:suppressAutoHyphens w:val="0"/>
              <w:spacing w:before="0" w:after="0"/>
              <w:contextualSpacing w:val="0"/>
              <w:jc w:val="center"/>
            </w:pPr>
          </w:p>
        </w:tc>
        <w:tc>
          <w:tcPr>
            <w:tcW w:w="6663" w:type="dxa"/>
            <w:shd w:val="clear" w:color="auto" w:fill="auto"/>
            <w:vAlign w:val="center"/>
          </w:tcPr>
          <w:p w14:paraId="7D57CECE" w14:textId="77777777" w:rsidR="007E3CB9" w:rsidRDefault="007E3CB9" w:rsidP="007E3CB9">
            <w:pPr>
              <w:snapToGrid w:val="0"/>
              <w:rPr>
                <w:rFonts w:ascii="Carlito" w:hAnsi="Carlito" w:cs="Carlito"/>
              </w:rPr>
            </w:pPr>
            <w:r>
              <w:rPr>
                <w:rFonts w:ascii="Carlito" w:hAnsi="Carlito" w:cs="Carlito"/>
              </w:rPr>
              <w:t>Τύπος</w:t>
            </w:r>
          </w:p>
        </w:tc>
        <w:tc>
          <w:tcPr>
            <w:tcW w:w="1116" w:type="dxa"/>
            <w:shd w:val="clear" w:color="auto" w:fill="auto"/>
            <w:vAlign w:val="center"/>
          </w:tcPr>
          <w:p w14:paraId="2CA5A4DB" w14:textId="77777777" w:rsidR="007E3CB9" w:rsidRDefault="007E3CB9" w:rsidP="007E3CB9">
            <w:pPr>
              <w:snapToGrid w:val="0"/>
              <w:jc w:val="center"/>
              <w:rPr>
                <w:rFonts w:ascii="Carlito" w:hAnsi="Carlito" w:cs="Carlito"/>
                <w:b/>
              </w:rPr>
            </w:pPr>
            <w:r>
              <w:rPr>
                <w:rFonts w:ascii="Carlito" w:hAnsi="Carlito" w:cs="Carlito"/>
              </w:rPr>
              <w:t>Μ.2</w:t>
            </w:r>
          </w:p>
        </w:tc>
        <w:tc>
          <w:tcPr>
            <w:tcW w:w="1010" w:type="dxa"/>
            <w:shd w:val="clear" w:color="auto" w:fill="auto"/>
          </w:tcPr>
          <w:p w14:paraId="69B22E50" w14:textId="77777777" w:rsidR="007E3CB9" w:rsidRPr="00CF635D" w:rsidRDefault="007E3CB9" w:rsidP="007E3CB9"/>
        </w:tc>
        <w:tc>
          <w:tcPr>
            <w:tcW w:w="998" w:type="dxa"/>
            <w:gridSpan w:val="2"/>
            <w:shd w:val="clear" w:color="auto" w:fill="auto"/>
          </w:tcPr>
          <w:p w14:paraId="73A79B36" w14:textId="77777777" w:rsidR="007E3CB9" w:rsidRPr="00CF635D" w:rsidRDefault="007E3CB9" w:rsidP="007E3CB9"/>
        </w:tc>
      </w:tr>
      <w:tr w:rsidR="007E3CB9" w:rsidRPr="00CF635D" w14:paraId="4D6323F1" w14:textId="77777777" w:rsidTr="007E3CB9">
        <w:trPr>
          <w:jc w:val="center"/>
        </w:trPr>
        <w:tc>
          <w:tcPr>
            <w:tcW w:w="709" w:type="dxa"/>
            <w:shd w:val="clear" w:color="auto" w:fill="auto"/>
            <w:vAlign w:val="center"/>
          </w:tcPr>
          <w:p w14:paraId="414ABA70" w14:textId="77777777" w:rsidR="007E3CB9" w:rsidRPr="00CF635D" w:rsidRDefault="007E3CB9" w:rsidP="00F4289F">
            <w:pPr>
              <w:numPr>
                <w:ilvl w:val="0"/>
                <w:numId w:val="249"/>
              </w:numPr>
              <w:suppressAutoHyphens w:val="0"/>
              <w:spacing w:before="0" w:after="0"/>
              <w:contextualSpacing w:val="0"/>
              <w:jc w:val="center"/>
            </w:pPr>
          </w:p>
        </w:tc>
        <w:tc>
          <w:tcPr>
            <w:tcW w:w="6663" w:type="dxa"/>
            <w:shd w:val="clear" w:color="auto" w:fill="auto"/>
            <w:vAlign w:val="center"/>
          </w:tcPr>
          <w:p w14:paraId="6ADF2AC9" w14:textId="77777777" w:rsidR="007E3CB9" w:rsidRDefault="007E3CB9" w:rsidP="007E3CB9">
            <w:pPr>
              <w:snapToGrid w:val="0"/>
              <w:rPr>
                <w:rFonts w:ascii="Carlito" w:eastAsia="Carlito" w:hAnsi="Carlito" w:cs="Carlito"/>
              </w:rPr>
            </w:pPr>
            <w:r>
              <w:rPr>
                <w:rFonts w:ascii="Carlito" w:hAnsi="Carlito" w:cs="Carlito"/>
              </w:rPr>
              <w:t>Τεμάχια</w:t>
            </w:r>
          </w:p>
        </w:tc>
        <w:tc>
          <w:tcPr>
            <w:tcW w:w="1116" w:type="dxa"/>
            <w:shd w:val="clear" w:color="auto" w:fill="auto"/>
            <w:vAlign w:val="center"/>
          </w:tcPr>
          <w:p w14:paraId="0E794188" w14:textId="77777777" w:rsidR="007E3CB9" w:rsidRDefault="007E3CB9" w:rsidP="007E3CB9">
            <w:pPr>
              <w:snapToGrid w:val="0"/>
              <w:jc w:val="center"/>
              <w:rPr>
                <w:rFonts w:ascii="Carlito" w:hAnsi="Carlito" w:cs="Carlito"/>
                <w:b/>
              </w:rPr>
            </w:pPr>
            <w:r>
              <w:rPr>
                <w:rFonts w:ascii="Carlito" w:eastAsia="Carlito" w:hAnsi="Carlito" w:cs="Carlito"/>
              </w:rPr>
              <w:t xml:space="preserve">≥ </w:t>
            </w:r>
            <w:r>
              <w:rPr>
                <w:rFonts w:ascii="Carlito" w:hAnsi="Carlito" w:cs="Carlito"/>
              </w:rPr>
              <w:t>1</w:t>
            </w:r>
          </w:p>
        </w:tc>
        <w:tc>
          <w:tcPr>
            <w:tcW w:w="1010" w:type="dxa"/>
            <w:shd w:val="clear" w:color="auto" w:fill="auto"/>
          </w:tcPr>
          <w:p w14:paraId="5CD3B015" w14:textId="77777777" w:rsidR="007E3CB9" w:rsidRPr="00CF635D" w:rsidRDefault="007E3CB9" w:rsidP="007E3CB9"/>
        </w:tc>
        <w:tc>
          <w:tcPr>
            <w:tcW w:w="998" w:type="dxa"/>
            <w:gridSpan w:val="2"/>
            <w:shd w:val="clear" w:color="auto" w:fill="auto"/>
          </w:tcPr>
          <w:p w14:paraId="4016FFE1" w14:textId="77777777" w:rsidR="007E3CB9" w:rsidRPr="00CF635D" w:rsidRDefault="007E3CB9" w:rsidP="007E3CB9"/>
        </w:tc>
      </w:tr>
      <w:tr w:rsidR="007E3CB9" w:rsidRPr="00CF635D" w14:paraId="5D6D189C" w14:textId="77777777" w:rsidTr="007E3CB9">
        <w:trPr>
          <w:jc w:val="center"/>
        </w:trPr>
        <w:tc>
          <w:tcPr>
            <w:tcW w:w="709" w:type="dxa"/>
            <w:shd w:val="clear" w:color="auto" w:fill="auto"/>
            <w:vAlign w:val="center"/>
          </w:tcPr>
          <w:p w14:paraId="6F66C025" w14:textId="77777777" w:rsidR="007E3CB9" w:rsidRPr="00CF635D" w:rsidRDefault="007E3CB9" w:rsidP="00F4289F">
            <w:pPr>
              <w:numPr>
                <w:ilvl w:val="0"/>
                <w:numId w:val="249"/>
              </w:numPr>
              <w:suppressAutoHyphens w:val="0"/>
              <w:spacing w:before="0" w:after="0"/>
              <w:contextualSpacing w:val="0"/>
              <w:jc w:val="center"/>
            </w:pPr>
          </w:p>
        </w:tc>
        <w:tc>
          <w:tcPr>
            <w:tcW w:w="6663" w:type="dxa"/>
            <w:shd w:val="clear" w:color="auto" w:fill="auto"/>
            <w:vAlign w:val="center"/>
          </w:tcPr>
          <w:p w14:paraId="53E64559" w14:textId="77777777" w:rsidR="007E3CB9" w:rsidRDefault="007E3CB9" w:rsidP="007E3CB9">
            <w:pPr>
              <w:snapToGrid w:val="0"/>
              <w:rPr>
                <w:rFonts w:ascii="Carlito" w:eastAsia="Carlito" w:hAnsi="Carlito" w:cs="Carlito"/>
              </w:rPr>
            </w:pPr>
            <w:r>
              <w:rPr>
                <w:rFonts w:ascii="Carlito" w:hAnsi="Carlito" w:cs="Carlito"/>
              </w:rPr>
              <w:t>Συνολική χωρητικότητα δίσκων</w:t>
            </w:r>
          </w:p>
        </w:tc>
        <w:tc>
          <w:tcPr>
            <w:tcW w:w="1116" w:type="dxa"/>
            <w:shd w:val="clear" w:color="auto" w:fill="auto"/>
            <w:vAlign w:val="center"/>
          </w:tcPr>
          <w:p w14:paraId="43FF558D" w14:textId="77777777" w:rsidR="007E3CB9" w:rsidRDefault="007E3CB9" w:rsidP="007E3CB9">
            <w:pPr>
              <w:snapToGrid w:val="0"/>
              <w:jc w:val="center"/>
              <w:rPr>
                <w:rFonts w:ascii="Carlito" w:hAnsi="Carlito" w:cs="Carlito"/>
                <w:b/>
              </w:rPr>
            </w:pPr>
            <w:r>
              <w:rPr>
                <w:rFonts w:ascii="Carlito" w:eastAsia="Carlito" w:hAnsi="Carlito" w:cs="Carlito"/>
              </w:rPr>
              <w:t xml:space="preserve">≥ </w:t>
            </w:r>
            <w:r>
              <w:rPr>
                <w:rFonts w:ascii="Carlito" w:eastAsia="Carlito" w:hAnsi="Carlito" w:cs="Carlito"/>
                <w:lang w:val="en-US"/>
              </w:rPr>
              <w:t>256</w:t>
            </w:r>
            <w:r>
              <w:rPr>
                <w:rFonts w:ascii="Carlito" w:hAnsi="Carlito" w:cs="Carlito"/>
              </w:rPr>
              <w:t>GB</w:t>
            </w:r>
          </w:p>
        </w:tc>
        <w:tc>
          <w:tcPr>
            <w:tcW w:w="1010" w:type="dxa"/>
            <w:shd w:val="clear" w:color="auto" w:fill="auto"/>
          </w:tcPr>
          <w:p w14:paraId="3581E37B" w14:textId="77777777" w:rsidR="007E3CB9" w:rsidRPr="00CF635D" w:rsidRDefault="007E3CB9" w:rsidP="007E3CB9"/>
        </w:tc>
        <w:tc>
          <w:tcPr>
            <w:tcW w:w="998" w:type="dxa"/>
            <w:gridSpan w:val="2"/>
            <w:shd w:val="clear" w:color="auto" w:fill="auto"/>
          </w:tcPr>
          <w:p w14:paraId="5300B6AE" w14:textId="77777777" w:rsidR="007E3CB9" w:rsidRPr="00CF635D" w:rsidRDefault="007E3CB9" w:rsidP="007E3CB9"/>
        </w:tc>
      </w:tr>
      <w:tr w:rsidR="007E3CB9" w:rsidRPr="00CF635D" w14:paraId="03E0887A" w14:textId="77777777" w:rsidTr="007E3CB9">
        <w:trPr>
          <w:jc w:val="center"/>
        </w:trPr>
        <w:tc>
          <w:tcPr>
            <w:tcW w:w="709" w:type="dxa"/>
            <w:shd w:val="clear" w:color="auto" w:fill="auto"/>
            <w:vAlign w:val="center"/>
          </w:tcPr>
          <w:p w14:paraId="3D560BFD" w14:textId="77777777" w:rsidR="007E3CB9" w:rsidRPr="00CF635D" w:rsidRDefault="007E3CB9" w:rsidP="00F4289F">
            <w:pPr>
              <w:numPr>
                <w:ilvl w:val="0"/>
                <w:numId w:val="249"/>
              </w:numPr>
              <w:suppressAutoHyphens w:val="0"/>
              <w:spacing w:before="0" w:after="0"/>
              <w:contextualSpacing w:val="0"/>
              <w:jc w:val="center"/>
            </w:pPr>
          </w:p>
        </w:tc>
        <w:tc>
          <w:tcPr>
            <w:tcW w:w="6663" w:type="dxa"/>
            <w:shd w:val="clear" w:color="auto" w:fill="auto"/>
            <w:vAlign w:val="center"/>
          </w:tcPr>
          <w:p w14:paraId="2916B14B"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 xml:space="preserve">Πρωτόκολλο επικοινωνίας </w:t>
            </w:r>
            <w:r>
              <w:rPr>
                <w:rFonts w:ascii="Carlito" w:hAnsi="Carlito" w:cs="Carlito"/>
              </w:rPr>
              <w:t>SATA</w:t>
            </w:r>
            <w:r w:rsidRPr="00A00285">
              <w:rPr>
                <w:rFonts w:ascii="Carlito" w:hAnsi="Carlito" w:cs="Carlito"/>
                <w:lang w:val="el-GR"/>
              </w:rPr>
              <w:t>3 ή πιο σύγχρονο</w:t>
            </w:r>
          </w:p>
        </w:tc>
        <w:tc>
          <w:tcPr>
            <w:tcW w:w="1116" w:type="dxa"/>
            <w:shd w:val="clear" w:color="auto" w:fill="auto"/>
            <w:vAlign w:val="center"/>
          </w:tcPr>
          <w:p w14:paraId="669C4F8E"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15A4D51A" w14:textId="77777777" w:rsidR="007E3CB9" w:rsidRPr="00CF635D" w:rsidRDefault="007E3CB9" w:rsidP="007E3CB9"/>
        </w:tc>
        <w:tc>
          <w:tcPr>
            <w:tcW w:w="998" w:type="dxa"/>
            <w:gridSpan w:val="2"/>
            <w:shd w:val="clear" w:color="auto" w:fill="auto"/>
          </w:tcPr>
          <w:p w14:paraId="6F900A1A" w14:textId="77777777" w:rsidR="007E3CB9" w:rsidRPr="00CF635D" w:rsidRDefault="007E3CB9" w:rsidP="007E3CB9"/>
        </w:tc>
      </w:tr>
      <w:tr w:rsidR="007E3CB9" w:rsidRPr="00CF635D" w14:paraId="552AE8BF" w14:textId="77777777" w:rsidTr="007E3CB9">
        <w:trPr>
          <w:jc w:val="center"/>
        </w:trPr>
        <w:tc>
          <w:tcPr>
            <w:tcW w:w="10496" w:type="dxa"/>
            <w:gridSpan w:val="6"/>
            <w:shd w:val="clear" w:color="auto" w:fill="auto"/>
          </w:tcPr>
          <w:p w14:paraId="57E05BB4" w14:textId="77777777" w:rsidR="007E3CB9" w:rsidRPr="00AD49B3" w:rsidRDefault="007E3CB9" w:rsidP="00F4289F">
            <w:pPr>
              <w:pStyle w:val="3"/>
              <w:keepLines/>
              <w:numPr>
                <w:ilvl w:val="2"/>
                <w:numId w:val="27"/>
              </w:numPr>
              <w:suppressAutoHyphens w:val="0"/>
              <w:spacing w:before="40" w:after="0"/>
              <w:contextualSpacing w:val="0"/>
              <w:jc w:val="left"/>
            </w:pPr>
            <w:bookmarkStart w:id="2368" w:name="_Toc44517695"/>
            <w:bookmarkStart w:id="2369" w:name="_Toc44932247"/>
            <w:bookmarkStart w:id="2370" w:name="_Toc49256764"/>
            <w:bookmarkStart w:id="2371" w:name="_Toc57294140"/>
            <w:r w:rsidRPr="00AD49B3">
              <w:t>Οδηγός οπτικών δίσκων</w:t>
            </w:r>
            <w:bookmarkEnd w:id="2368"/>
            <w:bookmarkEnd w:id="2369"/>
            <w:bookmarkEnd w:id="2370"/>
            <w:bookmarkEnd w:id="2371"/>
          </w:p>
        </w:tc>
      </w:tr>
      <w:tr w:rsidR="007E3CB9" w:rsidRPr="00CF635D" w14:paraId="35875D72" w14:textId="77777777" w:rsidTr="007E3CB9">
        <w:trPr>
          <w:jc w:val="center"/>
        </w:trPr>
        <w:tc>
          <w:tcPr>
            <w:tcW w:w="709" w:type="dxa"/>
            <w:shd w:val="clear" w:color="auto" w:fill="auto"/>
            <w:vAlign w:val="center"/>
          </w:tcPr>
          <w:p w14:paraId="6A2FD7DA" w14:textId="77777777" w:rsidR="007E3CB9" w:rsidRPr="00CF635D" w:rsidRDefault="007E3CB9" w:rsidP="00F4289F">
            <w:pPr>
              <w:numPr>
                <w:ilvl w:val="0"/>
                <w:numId w:val="250"/>
              </w:numPr>
              <w:suppressAutoHyphens w:val="0"/>
              <w:spacing w:before="0" w:after="0"/>
              <w:contextualSpacing w:val="0"/>
              <w:jc w:val="center"/>
            </w:pPr>
          </w:p>
        </w:tc>
        <w:tc>
          <w:tcPr>
            <w:tcW w:w="6663" w:type="dxa"/>
            <w:shd w:val="clear" w:color="auto" w:fill="auto"/>
            <w:vAlign w:val="center"/>
          </w:tcPr>
          <w:p w14:paraId="4878B8B0" w14:textId="77777777" w:rsidR="007E3CB9" w:rsidRDefault="007E3CB9" w:rsidP="007E3CB9">
            <w:pPr>
              <w:snapToGrid w:val="0"/>
              <w:rPr>
                <w:rFonts w:ascii="Carlito" w:hAnsi="Carlito" w:cs="Carlito"/>
              </w:rPr>
            </w:pPr>
            <w:r w:rsidRPr="00A00285">
              <w:rPr>
                <w:rFonts w:ascii="Carlito" w:hAnsi="Carlito" w:cs="Carlito"/>
                <w:lang w:val="el-GR"/>
              </w:rPr>
              <w:t xml:space="preserve">Ανάγνωση δίσκων </w:t>
            </w:r>
            <w:r>
              <w:rPr>
                <w:rFonts w:ascii="Carlito" w:hAnsi="Carlito" w:cs="Carlito"/>
              </w:rPr>
              <w:t>CD</w:t>
            </w:r>
            <w:r w:rsidRPr="00A00285">
              <w:rPr>
                <w:rFonts w:ascii="Carlito" w:hAnsi="Carlito" w:cs="Carlito"/>
                <w:lang w:val="el-GR"/>
              </w:rPr>
              <w:t xml:space="preserve">, </w:t>
            </w:r>
            <w:r>
              <w:rPr>
                <w:rFonts w:ascii="Carlito" w:hAnsi="Carlito" w:cs="Carlito"/>
              </w:rPr>
              <w:t>DVD</w:t>
            </w:r>
            <w:r w:rsidRPr="00A00285">
              <w:rPr>
                <w:rFonts w:ascii="Carlito" w:hAnsi="Carlito" w:cs="Carlito"/>
                <w:lang w:val="el-GR"/>
              </w:rPr>
              <w:t>±</w:t>
            </w:r>
            <w:r>
              <w:rPr>
                <w:rFonts w:ascii="Carlito" w:hAnsi="Carlito" w:cs="Carlito"/>
              </w:rPr>
              <w:t>RW</w:t>
            </w:r>
            <w:r w:rsidRPr="00A00285">
              <w:rPr>
                <w:rFonts w:ascii="Carlito" w:hAnsi="Carlito" w:cs="Carlito"/>
                <w:lang w:val="el-GR"/>
              </w:rPr>
              <w:t xml:space="preserve">. </w:t>
            </w:r>
            <w:r>
              <w:rPr>
                <w:rFonts w:ascii="Carlito" w:hAnsi="Carlito" w:cs="Carlito"/>
              </w:rPr>
              <w:t>Να αναφερθούν οι ταχύτητες.</w:t>
            </w:r>
          </w:p>
        </w:tc>
        <w:tc>
          <w:tcPr>
            <w:tcW w:w="1116" w:type="dxa"/>
            <w:shd w:val="clear" w:color="auto" w:fill="auto"/>
            <w:vAlign w:val="center"/>
          </w:tcPr>
          <w:p w14:paraId="5A520064"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16E5EEF9" w14:textId="77777777" w:rsidR="007E3CB9" w:rsidRPr="00CF635D" w:rsidRDefault="007E3CB9" w:rsidP="007E3CB9"/>
        </w:tc>
        <w:tc>
          <w:tcPr>
            <w:tcW w:w="998" w:type="dxa"/>
            <w:gridSpan w:val="2"/>
            <w:shd w:val="clear" w:color="auto" w:fill="auto"/>
          </w:tcPr>
          <w:p w14:paraId="0E0D767D" w14:textId="77777777" w:rsidR="007E3CB9" w:rsidRPr="00CF635D" w:rsidRDefault="007E3CB9" w:rsidP="007E3CB9"/>
        </w:tc>
      </w:tr>
      <w:tr w:rsidR="007E3CB9" w:rsidRPr="00CF635D" w14:paraId="6B5ADC8C" w14:textId="77777777" w:rsidTr="007E3CB9">
        <w:trPr>
          <w:jc w:val="center"/>
        </w:trPr>
        <w:tc>
          <w:tcPr>
            <w:tcW w:w="709" w:type="dxa"/>
            <w:shd w:val="clear" w:color="auto" w:fill="auto"/>
            <w:vAlign w:val="center"/>
          </w:tcPr>
          <w:p w14:paraId="2518B58F" w14:textId="77777777" w:rsidR="007E3CB9" w:rsidRPr="00CF635D" w:rsidRDefault="007E3CB9" w:rsidP="00F4289F">
            <w:pPr>
              <w:numPr>
                <w:ilvl w:val="0"/>
                <w:numId w:val="250"/>
              </w:numPr>
              <w:suppressAutoHyphens w:val="0"/>
              <w:spacing w:before="0" w:after="0"/>
              <w:contextualSpacing w:val="0"/>
              <w:jc w:val="center"/>
            </w:pPr>
          </w:p>
        </w:tc>
        <w:tc>
          <w:tcPr>
            <w:tcW w:w="6663" w:type="dxa"/>
            <w:shd w:val="clear" w:color="auto" w:fill="auto"/>
            <w:vAlign w:val="center"/>
          </w:tcPr>
          <w:p w14:paraId="3FF9EBF1" w14:textId="77777777" w:rsidR="007E3CB9" w:rsidRDefault="007E3CB9" w:rsidP="007E3CB9">
            <w:pPr>
              <w:snapToGrid w:val="0"/>
              <w:rPr>
                <w:rFonts w:ascii="Carlito" w:hAnsi="Carlito" w:cs="Carlito"/>
              </w:rPr>
            </w:pPr>
            <w:r w:rsidRPr="00A00285">
              <w:rPr>
                <w:rFonts w:ascii="Carlito" w:hAnsi="Carlito" w:cs="Carlito"/>
                <w:lang w:val="el-GR"/>
              </w:rPr>
              <w:t xml:space="preserve">Εγγραφή δίσκων </w:t>
            </w:r>
            <w:r>
              <w:rPr>
                <w:rFonts w:ascii="Carlito" w:hAnsi="Carlito" w:cs="Carlito"/>
              </w:rPr>
              <w:t>CD</w:t>
            </w:r>
            <w:r w:rsidRPr="00A00285">
              <w:rPr>
                <w:rFonts w:ascii="Carlito" w:hAnsi="Carlito" w:cs="Carlito"/>
                <w:lang w:val="el-GR"/>
              </w:rPr>
              <w:t>-</w:t>
            </w:r>
            <w:r>
              <w:rPr>
                <w:rFonts w:ascii="Carlito" w:hAnsi="Carlito" w:cs="Carlito"/>
              </w:rPr>
              <w:t>RW</w:t>
            </w:r>
            <w:r w:rsidRPr="00A00285">
              <w:rPr>
                <w:rFonts w:ascii="Carlito" w:hAnsi="Carlito" w:cs="Carlito"/>
                <w:lang w:val="el-GR"/>
              </w:rPr>
              <w:t xml:space="preserve">, </w:t>
            </w:r>
            <w:r>
              <w:rPr>
                <w:rFonts w:ascii="Carlito" w:hAnsi="Carlito" w:cs="Carlito"/>
              </w:rPr>
              <w:t>DVD</w:t>
            </w:r>
            <w:r w:rsidRPr="00A00285">
              <w:rPr>
                <w:rFonts w:ascii="Carlito" w:hAnsi="Carlito" w:cs="Carlito"/>
                <w:lang w:val="el-GR"/>
              </w:rPr>
              <w:t>±</w:t>
            </w:r>
            <w:r>
              <w:rPr>
                <w:rFonts w:ascii="Carlito" w:hAnsi="Carlito" w:cs="Carlito"/>
              </w:rPr>
              <w:t>RW</w:t>
            </w:r>
            <w:r w:rsidRPr="00A00285">
              <w:rPr>
                <w:rFonts w:ascii="Carlito" w:hAnsi="Carlito" w:cs="Carlito"/>
                <w:lang w:val="el-GR"/>
              </w:rPr>
              <w:t xml:space="preserve">. </w:t>
            </w:r>
            <w:r>
              <w:rPr>
                <w:rFonts w:ascii="Carlito" w:hAnsi="Carlito" w:cs="Carlito"/>
              </w:rPr>
              <w:t>Να αναφερθούν οι ταχύτητες.</w:t>
            </w:r>
          </w:p>
        </w:tc>
        <w:tc>
          <w:tcPr>
            <w:tcW w:w="1116" w:type="dxa"/>
            <w:shd w:val="clear" w:color="auto" w:fill="auto"/>
            <w:vAlign w:val="center"/>
          </w:tcPr>
          <w:p w14:paraId="71DD50D8"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52735592" w14:textId="77777777" w:rsidR="007E3CB9" w:rsidRPr="00CF635D" w:rsidRDefault="007E3CB9" w:rsidP="007E3CB9"/>
        </w:tc>
        <w:tc>
          <w:tcPr>
            <w:tcW w:w="998" w:type="dxa"/>
            <w:gridSpan w:val="2"/>
            <w:shd w:val="clear" w:color="auto" w:fill="auto"/>
          </w:tcPr>
          <w:p w14:paraId="2DA6997B" w14:textId="77777777" w:rsidR="007E3CB9" w:rsidRPr="00CF635D" w:rsidRDefault="007E3CB9" w:rsidP="007E3CB9"/>
        </w:tc>
      </w:tr>
      <w:tr w:rsidR="007E3CB9" w:rsidRPr="00CF635D" w14:paraId="011F0896" w14:textId="77777777" w:rsidTr="007E3CB9">
        <w:trPr>
          <w:jc w:val="center"/>
        </w:trPr>
        <w:tc>
          <w:tcPr>
            <w:tcW w:w="10496" w:type="dxa"/>
            <w:gridSpan w:val="6"/>
            <w:shd w:val="clear" w:color="auto" w:fill="auto"/>
          </w:tcPr>
          <w:p w14:paraId="17CBD109" w14:textId="77777777" w:rsidR="007E3CB9" w:rsidRPr="00AD49B3" w:rsidRDefault="007E3CB9" w:rsidP="00F4289F">
            <w:pPr>
              <w:pStyle w:val="3"/>
              <w:keepLines/>
              <w:numPr>
                <w:ilvl w:val="2"/>
                <w:numId w:val="27"/>
              </w:numPr>
              <w:suppressAutoHyphens w:val="0"/>
              <w:spacing w:before="40" w:after="0"/>
              <w:contextualSpacing w:val="0"/>
              <w:jc w:val="left"/>
            </w:pPr>
            <w:bookmarkStart w:id="2372" w:name="_Toc44517696"/>
            <w:bookmarkStart w:id="2373" w:name="_Toc44932248"/>
            <w:bookmarkStart w:id="2374" w:name="_Toc49256765"/>
            <w:bookmarkStart w:id="2375" w:name="_Toc57294141"/>
            <w:r w:rsidRPr="00AD49B3">
              <w:t>Κάρτα γραφικών</w:t>
            </w:r>
            <w:bookmarkEnd w:id="2372"/>
            <w:bookmarkEnd w:id="2373"/>
            <w:bookmarkEnd w:id="2374"/>
            <w:bookmarkEnd w:id="2375"/>
          </w:p>
        </w:tc>
      </w:tr>
      <w:tr w:rsidR="007E3CB9" w:rsidRPr="00CF635D" w14:paraId="0A71868E" w14:textId="77777777" w:rsidTr="007E3CB9">
        <w:trPr>
          <w:jc w:val="center"/>
        </w:trPr>
        <w:tc>
          <w:tcPr>
            <w:tcW w:w="709" w:type="dxa"/>
            <w:shd w:val="clear" w:color="auto" w:fill="auto"/>
            <w:vAlign w:val="center"/>
          </w:tcPr>
          <w:p w14:paraId="1E990C74" w14:textId="77777777" w:rsidR="007E3CB9" w:rsidRPr="00CF635D" w:rsidRDefault="007E3CB9" w:rsidP="00F4289F">
            <w:pPr>
              <w:numPr>
                <w:ilvl w:val="0"/>
                <w:numId w:val="251"/>
              </w:numPr>
              <w:suppressAutoHyphens w:val="0"/>
              <w:spacing w:before="0" w:after="0"/>
              <w:contextualSpacing w:val="0"/>
              <w:jc w:val="center"/>
            </w:pPr>
          </w:p>
        </w:tc>
        <w:tc>
          <w:tcPr>
            <w:tcW w:w="6663" w:type="dxa"/>
            <w:shd w:val="clear" w:color="auto" w:fill="auto"/>
            <w:vAlign w:val="center"/>
          </w:tcPr>
          <w:p w14:paraId="707F8D30" w14:textId="77777777" w:rsidR="007E3CB9" w:rsidRDefault="007E3CB9" w:rsidP="007E3CB9">
            <w:pPr>
              <w:snapToGrid w:val="0"/>
              <w:rPr>
                <w:rFonts w:ascii="Carlito" w:eastAsia="Carlito" w:hAnsi="Carlito" w:cs="Carlito"/>
              </w:rPr>
            </w:pPr>
            <w:r>
              <w:rPr>
                <w:rFonts w:ascii="Carlito" w:hAnsi="Carlito" w:cs="Carlito"/>
              </w:rPr>
              <w:t>Μνήμη ανεξάρτητη ή διαμοιραζόμενη.</w:t>
            </w:r>
          </w:p>
        </w:tc>
        <w:tc>
          <w:tcPr>
            <w:tcW w:w="1116" w:type="dxa"/>
            <w:shd w:val="clear" w:color="auto" w:fill="auto"/>
            <w:vAlign w:val="center"/>
          </w:tcPr>
          <w:p w14:paraId="685867FA" w14:textId="77777777" w:rsidR="007E3CB9" w:rsidRDefault="007E3CB9" w:rsidP="007E3CB9">
            <w:pPr>
              <w:snapToGrid w:val="0"/>
              <w:jc w:val="center"/>
              <w:rPr>
                <w:rFonts w:ascii="Carlito" w:hAnsi="Carlito" w:cs="Carlito"/>
                <w:b/>
              </w:rPr>
            </w:pPr>
            <w:r>
              <w:rPr>
                <w:rFonts w:ascii="Carlito" w:eastAsia="Carlito" w:hAnsi="Carlito" w:cs="Carlito"/>
              </w:rPr>
              <w:t>ΝΑΙ</w:t>
            </w:r>
          </w:p>
        </w:tc>
        <w:tc>
          <w:tcPr>
            <w:tcW w:w="1010" w:type="dxa"/>
            <w:shd w:val="clear" w:color="auto" w:fill="auto"/>
          </w:tcPr>
          <w:p w14:paraId="2299DBE1" w14:textId="77777777" w:rsidR="007E3CB9" w:rsidRPr="00CF635D" w:rsidRDefault="007E3CB9" w:rsidP="007E3CB9"/>
        </w:tc>
        <w:tc>
          <w:tcPr>
            <w:tcW w:w="998" w:type="dxa"/>
            <w:gridSpan w:val="2"/>
            <w:shd w:val="clear" w:color="auto" w:fill="auto"/>
          </w:tcPr>
          <w:p w14:paraId="03951C76" w14:textId="77777777" w:rsidR="007E3CB9" w:rsidRPr="00CF635D" w:rsidRDefault="007E3CB9" w:rsidP="007E3CB9"/>
        </w:tc>
      </w:tr>
      <w:tr w:rsidR="007E3CB9" w:rsidRPr="00CF635D" w14:paraId="07DB5EC8" w14:textId="77777777" w:rsidTr="007E3CB9">
        <w:trPr>
          <w:jc w:val="center"/>
        </w:trPr>
        <w:tc>
          <w:tcPr>
            <w:tcW w:w="709" w:type="dxa"/>
            <w:shd w:val="clear" w:color="auto" w:fill="auto"/>
            <w:vAlign w:val="center"/>
          </w:tcPr>
          <w:p w14:paraId="4043A517" w14:textId="77777777" w:rsidR="007E3CB9" w:rsidRPr="00CF635D" w:rsidRDefault="007E3CB9" w:rsidP="00F4289F">
            <w:pPr>
              <w:numPr>
                <w:ilvl w:val="0"/>
                <w:numId w:val="251"/>
              </w:numPr>
              <w:suppressAutoHyphens w:val="0"/>
              <w:spacing w:before="0" w:after="0"/>
              <w:contextualSpacing w:val="0"/>
              <w:jc w:val="center"/>
            </w:pPr>
          </w:p>
        </w:tc>
        <w:tc>
          <w:tcPr>
            <w:tcW w:w="6663" w:type="dxa"/>
            <w:shd w:val="clear" w:color="auto" w:fill="auto"/>
            <w:vAlign w:val="center"/>
          </w:tcPr>
          <w:p w14:paraId="7E214356" w14:textId="77777777" w:rsidR="007E3CB9" w:rsidRDefault="007E3CB9" w:rsidP="007E3CB9">
            <w:pPr>
              <w:snapToGrid w:val="0"/>
              <w:rPr>
                <w:rFonts w:ascii="Carlito" w:hAnsi="Carlito" w:cs="Carlito"/>
              </w:rPr>
            </w:pPr>
            <w:r>
              <w:rPr>
                <w:rFonts w:ascii="Carlito" w:hAnsi="Carlito" w:cs="Carlito"/>
              </w:rPr>
              <w:t>Τύπος μνήμης</w:t>
            </w:r>
          </w:p>
        </w:tc>
        <w:tc>
          <w:tcPr>
            <w:tcW w:w="1116" w:type="dxa"/>
            <w:shd w:val="clear" w:color="auto" w:fill="auto"/>
            <w:vAlign w:val="center"/>
          </w:tcPr>
          <w:p w14:paraId="5D212E3B" w14:textId="77777777" w:rsidR="007E3CB9" w:rsidRDefault="007E3CB9" w:rsidP="007E3CB9">
            <w:pPr>
              <w:snapToGrid w:val="0"/>
              <w:jc w:val="center"/>
              <w:rPr>
                <w:rFonts w:ascii="Carlito" w:hAnsi="Carlito" w:cs="Carlito"/>
                <w:b/>
              </w:rPr>
            </w:pPr>
            <w:r>
              <w:rPr>
                <w:rFonts w:ascii="Carlito" w:hAnsi="Carlito" w:cs="Carlito"/>
              </w:rPr>
              <w:t>Να αναφερθεί</w:t>
            </w:r>
          </w:p>
        </w:tc>
        <w:tc>
          <w:tcPr>
            <w:tcW w:w="1010" w:type="dxa"/>
            <w:shd w:val="clear" w:color="auto" w:fill="auto"/>
          </w:tcPr>
          <w:p w14:paraId="5CF76E2A" w14:textId="77777777" w:rsidR="007E3CB9" w:rsidRPr="00CF635D" w:rsidRDefault="007E3CB9" w:rsidP="007E3CB9"/>
        </w:tc>
        <w:tc>
          <w:tcPr>
            <w:tcW w:w="998" w:type="dxa"/>
            <w:gridSpan w:val="2"/>
            <w:shd w:val="clear" w:color="auto" w:fill="auto"/>
          </w:tcPr>
          <w:p w14:paraId="1B4A2E35" w14:textId="77777777" w:rsidR="007E3CB9" w:rsidRPr="00CF635D" w:rsidRDefault="007E3CB9" w:rsidP="007E3CB9"/>
        </w:tc>
      </w:tr>
      <w:tr w:rsidR="007E3CB9" w:rsidRPr="00CF635D" w14:paraId="477E5CD9" w14:textId="77777777" w:rsidTr="007E3CB9">
        <w:trPr>
          <w:jc w:val="center"/>
        </w:trPr>
        <w:tc>
          <w:tcPr>
            <w:tcW w:w="709" w:type="dxa"/>
            <w:shd w:val="clear" w:color="auto" w:fill="auto"/>
            <w:vAlign w:val="center"/>
          </w:tcPr>
          <w:p w14:paraId="05CFC2A0" w14:textId="77777777" w:rsidR="007E3CB9" w:rsidRPr="00CF635D" w:rsidRDefault="007E3CB9" w:rsidP="00F4289F">
            <w:pPr>
              <w:numPr>
                <w:ilvl w:val="0"/>
                <w:numId w:val="251"/>
              </w:numPr>
              <w:suppressAutoHyphens w:val="0"/>
              <w:spacing w:before="0" w:after="0"/>
              <w:contextualSpacing w:val="0"/>
              <w:jc w:val="center"/>
            </w:pPr>
          </w:p>
        </w:tc>
        <w:tc>
          <w:tcPr>
            <w:tcW w:w="6663" w:type="dxa"/>
            <w:shd w:val="clear" w:color="auto" w:fill="auto"/>
            <w:vAlign w:val="center"/>
          </w:tcPr>
          <w:p w14:paraId="0E6A2ECC" w14:textId="77777777" w:rsidR="007E3CB9" w:rsidRPr="009675A9" w:rsidRDefault="007E3CB9" w:rsidP="007E3CB9">
            <w:pPr>
              <w:snapToGrid w:val="0"/>
              <w:rPr>
                <w:rFonts w:ascii="Carlito" w:hAnsi="Carlito" w:cs="Carlito"/>
                <w:lang w:val="en-US"/>
              </w:rPr>
            </w:pPr>
            <w:r>
              <w:rPr>
                <w:rFonts w:ascii="Carlito" w:hAnsi="Carlito" w:cs="Carlito"/>
              </w:rPr>
              <w:t>Έξοδος</w:t>
            </w:r>
            <w:r w:rsidRPr="00484E28">
              <w:rPr>
                <w:rFonts w:ascii="Carlito" w:hAnsi="Carlito" w:cs="Carlito"/>
                <w:lang w:val="en-US"/>
              </w:rPr>
              <w:t xml:space="preserve"> DVI I (dual link) </w:t>
            </w:r>
            <w:r>
              <w:rPr>
                <w:rFonts w:ascii="Carlito" w:hAnsi="Carlito" w:cs="Carlito"/>
              </w:rPr>
              <w:t>ή</w:t>
            </w:r>
            <w:r>
              <w:rPr>
                <w:rFonts w:ascii="Carlito" w:hAnsi="Carlito" w:cs="Carlito"/>
                <w:lang w:val="en-US"/>
              </w:rPr>
              <w:t>/</w:t>
            </w:r>
            <w:r>
              <w:rPr>
                <w:rFonts w:ascii="Carlito" w:hAnsi="Carlito" w:cs="Carlito"/>
              </w:rPr>
              <w:t>και</w:t>
            </w:r>
            <w:r w:rsidRPr="00484E28">
              <w:rPr>
                <w:rFonts w:ascii="Carlito" w:hAnsi="Carlito" w:cs="Carlito"/>
                <w:lang w:val="en-US"/>
              </w:rPr>
              <w:t xml:space="preserve"> display port</w:t>
            </w:r>
            <w:r w:rsidRPr="00B22D1B">
              <w:rPr>
                <w:rFonts w:ascii="Carlito" w:hAnsi="Carlito" w:cs="Carlito"/>
                <w:lang w:val="en-US"/>
              </w:rPr>
              <w:t xml:space="preserve"> </w:t>
            </w:r>
            <w:r>
              <w:rPr>
                <w:rFonts w:ascii="Carlito" w:hAnsi="Carlito" w:cs="Carlito"/>
              </w:rPr>
              <w:t>ή</w:t>
            </w:r>
            <w:r w:rsidRPr="00B22D1B">
              <w:rPr>
                <w:rFonts w:ascii="Carlito" w:hAnsi="Carlito" w:cs="Carlito"/>
                <w:lang w:val="en-US"/>
              </w:rPr>
              <w:t>/</w:t>
            </w:r>
            <w:r>
              <w:rPr>
                <w:rFonts w:ascii="Carlito" w:hAnsi="Carlito" w:cs="Carlito"/>
              </w:rPr>
              <w:t>και</w:t>
            </w:r>
            <w:r w:rsidRPr="00B22D1B">
              <w:rPr>
                <w:rFonts w:ascii="Carlito" w:hAnsi="Carlito" w:cs="Carlito"/>
                <w:lang w:val="en-US"/>
              </w:rPr>
              <w:t xml:space="preserve"> </w:t>
            </w:r>
            <w:r>
              <w:rPr>
                <w:rFonts w:ascii="Carlito" w:hAnsi="Carlito" w:cs="Carlito"/>
                <w:lang w:val="en-US"/>
              </w:rPr>
              <w:t>HDMI</w:t>
            </w:r>
            <w:r w:rsidRPr="009675A9">
              <w:rPr>
                <w:rFonts w:ascii="Carlito" w:hAnsi="Carlito" w:cs="Carlito"/>
                <w:lang w:val="en-US"/>
              </w:rPr>
              <w:t>.</w:t>
            </w:r>
          </w:p>
        </w:tc>
        <w:tc>
          <w:tcPr>
            <w:tcW w:w="1116" w:type="dxa"/>
            <w:shd w:val="clear" w:color="auto" w:fill="auto"/>
            <w:vAlign w:val="center"/>
          </w:tcPr>
          <w:p w14:paraId="1A920434"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6EB80C4A" w14:textId="77777777" w:rsidR="007E3CB9" w:rsidRPr="00CF635D" w:rsidRDefault="007E3CB9" w:rsidP="007E3CB9"/>
        </w:tc>
        <w:tc>
          <w:tcPr>
            <w:tcW w:w="998" w:type="dxa"/>
            <w:gridSpan w:val="2"/>
            <w:shd w:val="clear" w:color="auto" w:fill="auto"/>
          </w:tcPr>
          <w:p w14:paraId="25BC6513" w14:textId="77777777" w:rsidR="007E3CB9" w:rsidRPr="00CF635D" w:rsidRDefault="007E3CB9" w:rsidP="007E3CB9"/>
        </w:tc>
      </w:tr>
      <w:tr w:rsidR="007E3CB9" w:rsidRPr="00CF635D" w14:paraId="56761797" w14:textId="77777777" w:rsidTr="007E3CB9">
        <w:trPr>
          <w:jc w:val="center"/>
        </w:trPr>
        <w:tc>
          <w:tcPr>
            <w:tcW w:w="709" w:type="dxa"/>
            <w:shd w:val="clear" w:color="auto" w:fill="auto"/>
            <w:vAlign w:val="center"/>
          </w:tcPr>
          <w:p w14:paraId="55BCCD98" w14:textId="77777777" w:rsidR="007E3CB9" w:rsidRPr="00CF635D" w:rsidRDefault="007E3CB9" w:rsidP="00F4289F">
            <w:pPr>
              <w:numPr>
                <w:ilvl w:val="0"/>
                <w:numId w:val="251"/>
              </w:numPr>
              <w:suppressAutoHyphens w:val="0"/>
              <w:spacing w:before="0" w:after="0"/>
              <w:contextualSpacing w:val="0"/>
              <w:jc w:val="center"/>
            </w:pPr>
          </w:p>
        </w:tc>
        <w:tc>
          <w:tcPr>
            <w:tcW w:w="6663" w:type="dxa"/>
            <w:shd w:val="clear" w:color="auto" w:fill="auto"/>
            <w:vAlign w:val="center"/>
          </w:tcPr>
          <w:p w14:paraId="4728151D" w14:textId="77777777" w:rsidR="007E3CB9" w:rsidRDefault="007E3CB9" w:rsidP="007E3CB9">
            <w:pPr>
              <w:snapToGrid w:val="0"/>
              <w:rPr>
                <w:rFonts w:ascii="Carlito" w:hAnsi="Carlito" w:cs="Carlito"/>
              </w:rPr>
            </w:pPr>
            <w:r>
              <w:rPr>
                <w:rFonts w:ascii="Carlito" w:hAnsi="Carlito" w:cs="Carlito"/>
              </w:rPr>
              <w:t>Έξοδος VGA.</w:t>
            </w:r>
          </w:p>
        </w:tc>
        <w:tc>
          <w:tcPr>
            <w:tcW w:w="1116" w:type="dxa"/>
            <w:shd w:val="clear" w:color="auto" w:fill="auto"/>
            <w:vAlign w:val="center"/>
          </w:tcPr>
          <w:p w14:paraId="67BECBA8"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1D97C8DF" w14:textId="77777777" w:rsidR="007E3CB9" w:rsidRPr="00CF635D" w:rsidRDefault="007E3CB9" w:rsidP="007E3CB9"/>
        </w:tc>
        <w:tc>
          <w:tcPr>
            <w:tcW w:w="998" w:type="dxa"/>
            <w:gridSpan w:val="2"/>
            <w:shd w:val="clear" w:color="auto" w:fill="auto"/>
          </w:tcPr>
          <w:p w14:paraId="6301C882" w14:textId="77777777" w:rsidR="007E3CB9" w:rsidRPr="00CF635D" w:rsidRDefault="007E3CB9" w:rsidP="007E3CB9"/>
        </w:tc>
      </w:tr>
      <w:tr w:rsidR="007E3CB9" w:rsidRPr="00CF635D" w14:paraId="100A195E" w14:textId="77777777" w:rsidTr="007E3CB9">
        <w:trPr>
          <w:jc w:val="center"/>
        </w:trPr>
        <w:tc>
          <w:tcPr>
            <w:tcW w:w="709" w:type="dxa"/>
            <w:shd w:val="clear" w:color="auto" w:fill="auto"/>
            <w:vAlign w:val="center"/>
          </w:tcPr>
          <w:p w14:paraId="0B73D912" w14:textId="77777777" w:rsidR="007E3CB9" w:rsidRPr="00CF635D" w:rsidRDefault="007E3CB9" w:rsidP="00F4289F">
            <w:pPr>
              <w:numPr>
                <w:ilvl w:val="0"/>
                <w:numId w:val="251"/>
              </w:numPr>
              <w:suppressAutoHyphens w:val="0"/>
              <w:spacing w:before="0" w:after="0"/>
              <w:contextualSpacing w:val="0"/>
              <w:jc w:val="center"/>
            </w:pPr>
          </w:p>
        </w:tc>
        <w:tc>
          <w:tcPr>
            <w:tcW w:w="6663" w:type="dxa"/>
            <w:shd w:val="clear" w:color="auto" w:fill="auto"/>
            <w:vAlign w:val="center"/>
          </w:tcPr>
          <w:p w14:paraId="765B3983"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 xml:space="preserve">Να υποστηρίζει δύο (02) εξόδους εικόνας ταυτόχρονα. </w:t>
            </w:r>
          </w:p>
        </w:tc>
        <w:tc>
          <w:tcPr>
            <w:tcW w:w="1116" w:type="dxa"/>
            <w:shd w:val="clear" w:color="auto" w:fill="auto"/>
            <w:vAlign w:val="center"/>
          </w:tcPr>
          <w:p w14:paraId="24BA5CB7" w14:textId="77777777" w:rsidR="007E3CB9" w:rsidRDefault="007E3CB9" w:rsidP="007E3CB9">
            <w:pPr>
              <w:snapToGrid w:val="0"/>
              <w:jc w:val="center"/>
              <w:rPr>
                <w:rFonts w:ascii="Carlito" w:hAnsi="Carlito" w:cs="Carlito"/>
                <w:b/>
              </w:rPr>
            </w:pPr>
            <w:r>
              <w:rPr>
                <w:rFonts w:ascii="Carlito" w:hAnsi="Carlito" w:cs="Carlito"/>
              </w:rPr>
              <w:t>ΝΑΙ</w:t>
            </w:r>
          </w:p>
        </w:tc>
        <w:tc>
          <w:tcPr>
            <w:tcW w:w="1010" w:type="dxa"/>
            <w:shd w:val="clear" w:color="auto" w:fill="auto"/>
          </w:tcPr>
          <w:p w14:paraId="1C83915B" w14:textId="77777777" w:rsidR="007E3CB9" w:rsidRPr="00CF635D" w:rsidRDefault="007E3CB9" w:rsidP="007E3CB9"/>
        </w:tc>
        <w:tc>
          <w:tcPr>
            <w:tcW w:w="998" w:type="dxa"/>
            <w:gridSpan w:val="2"/>
            <w:shd w:val="clear" w:color="auto" w:fill="auto"/>
          </w:tcPr>
          <w:p w14:paraId="7E6BFE5C" w14:textId="77777777" w:rsidR="007E3CB9" w:rsidRPr="00CF635D" w:rsidRDefault="007E3CB9" w:rsidP="007E3CB9"/>
        </w:tc>
      </w:tr>
      <w:tr w:rsidR="007E3CB9" w:rsidRPr="00CF635D" w14:paraId="50962599" w14:textId="77777777" w:rsidTr="007E3CB9">
        <w:trPr>
          <w:jc w:val="center"/>
        </w:trPr>
        <w:tc>
          <w:tcPr>
            <w:tcW w:w="709" w:type="dxa"/>
            <w:shd w:val="clear" w:color="auto" w:fill="auto"/>
            <w:vAlign w:val="center"/>
          </w:tcPr>
          <w:p w14:paraId="6E7BEE0F" w14:textId="77777777" w:rsidR="007E3CB9" w:rsidRPr="00CF635D" w:rsidRDefault="007E3CB9" w:rsidP="00F4289F">
            <w:pPr>
              <w:numPr>
                <w:ilvl w:val="0"/>
                <w:numId w:val="251"/>
              </w:numPr>
              <w:suppressAutoHyphens w:val="0"/>
              <w:spacing w:before="0" w:after="0"/>
              <w:contextualSpacing w:val="0"/>
              <w:jc w:val="center"/>
            </w:pPr>
          </w:p>
        </w:tc>
        <w:tc>
          <w:tcPr>
            <w:tcW w:w="6663" w:type="dxa"/>
            <w:shd w:val="clear" w:color="auto" w:fill="auto"/>
            <w:vAlign w:val="center"/>
          </w:tcPr>
          <w:p w14:paraId="23689728"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Ένα (01) καλώδιο σύνδεσης για κάθε τύπο εξόδου.</w:t>
            </w:r>
          </w:p>
        </w:tc>
        <w:tc>
          <w:tcPr>
            <w:tcW w:w="1116" w:type="dxa"/>
            <w:shd w:val="clear" w:color="auto" w:fill="auto"/>
            <w:vAlign w:val="center"/>
          </w:tcPr>
          <w:p w14:paraId="7E7BADF9" w14:textId="77777777" w:rsidR="007E3CB9" w:rsidRDefault="007E3CB9" w:rsidP="007E3CB9">
            <w:pPr>
              <w:snapToGrid w:val="0"/>
              <w:jc w:val="center"/>
              <w:rPr>
                <w:rFonts w:ascii="Carlito" w:hAnsi="Carlito" w:cs="Carlito"/>
              </w:rPr>
            </w:pPr>
            <w:r>
              <w:rPr>
                <w:rFonts w:ascii="Carlito" w:hAnsi="Carlito" w:cs="Carlito"/>
              </w:rPr>
              <w:t>ΝΑΙ</w:t>
            </w:r>
          </w:p>
        </w:tc>
        <w:tc>
          <w:tcPr>
            <w:tcW w:w="1010" w:type="dxa"/>
            <w:shd w:val="clear" w:color="auto" w:fill="auto"/>
          </w:tcPr>
          <w:p w14:paraId="69CE1E7E" w14:textId="77777777" w:rsidR="007E3CB9" w:rsidRPr="00CF635D" w:rsidRDefault="007E3CB9" w:rsidP="007E3CB9"/>
        </w:tc>
        <w:tc>
          <w:tcPr>
            <w:tcW w:w="998" w:type="dxa"/>
            <w:gridSpan w:val="2"/>
            <w:shd w:val="clear" w:color="auto" w:fill="auto"/>
          </w:tcPr>
          <w:p w14:paraId="2374BD7D" w14:textId="77777777" w:rsidR="007E3CB9" w:rsidRPr="00CF635D" w:rsidRDefault="007E3CB9" w:rsidP="007E3CB9"/>
        </w:tc>
      </w:tr>
      <w:tr w:rsidR="007E3CB9" w:rsidRPr="00CF635D" w14:paraId="0102971A" w14:textId="77777777" w:rsidTr="007E3CB9">
        <w:trPr>
          <w:jc w:val="center"/>
        </w:trPr>
        <w:tc>
          <w:tcPr>
            <w:tcW w:w="10496" w:type="dxa"/>
            <w:gridSpan w:val="6"/>
            <w:shd w:val="clear" w:color="auto" w:fill="auto"/>
          </w:tcPr>
          <w:p w14:paraId="2B2D3979" w14:textId="77777777" w:rsidR="007E3CB9" w:rsidRPr="00AD49B3" w:rsidRDefault="007E3CB9" w:rsidP="00F4289F">
            <w:pPr>
              <w:pStyle w:val="3"/>
              <w:keepLines/>
              <w:numPr>
                <w:ilvl w:val="2"/>
                <w:numId w:val="27"/>
              </w:numPr>
              <w:suppressAutoHyphens w:val="0"/>
              <w:spacing w:before="40" w:after="0"/>
              <w:contextualSpacing w:val="0"/>
              <w:jc w:val="left"/>
            </w:pPr>
            <w:bookmarkStart w:id="2376" w:name="_Toc44517697"/>
            <w:bookmarkStart w:id="2377" w:name="_Toc44932249"/>
            <w:bookmarkStart w:id="2378" w:name="_Toc49256766"/>
            <w:bookmarkStart w:id="2379" w:name="_Toc57294142"/>
            <w:r w:rsidRPr="00AD49B3">
              <w:t>Επικοινωνίες</w:t>
            </w:r>
            <w:bookmarkEnd w:id="2376"/>
            <w:bookmarkEnd w:id="2377"/>
            <w:bookmarkEnd w:id="2378"/>
            <w:bookmarkEnd w:id="2379"/>
          </w:p>
        </w:tc>
      </w:tr>
      <w:tr w:rsidR="007E3CB9" w:rsidRPr="00CF635D" w14:paraId="6E868636" w14:textId="77777777" w:rsidTr="007E3CB9">
        <w:trPr>
          <w:jc w:val="center"/>
        </w:trPr>
        <w:tc>
          <w:tcPr>
            <w:tcW w:w="709" w:type="dxa"/>
            <w:shd w:val="clear" w:color="auto" w:fill="auto"/>
            <w:vAlign w:val="center"/>
          </w:tcPr>
          <w:p w14:paraId="5B6B6023" w14:textId="77777777" w:rsidR="007E3CB9" w:rsidRPr="00CF635D" w:rsidRDefault="007E3CB9" w:rsidP="00F4289F">
            <w:pPr>
              <w:numPr>
                <w:ilvl w:val="0"/>
                <w:numId w:val="252"/>
              </w:numPr>
              <w:suppressAutoHyphens w:val="0"/>
              <w:spacing w:before="0" w:after="0"/>
              <w:contextualSpacing w:val="0"/>
              <w:jc w:val="center"/>
            </w:pPr>
          </w:p>
        </w:tc>
        <w:tc>
          <w:tcPr>
            <w:tcW w:w="6663" w:type="dxa"/>
            <w:shd w:val="clear" w:color="auto" w:fill="auto"/>
            <w:vAlign w:val="center"/>
          </w:tcPr>
          <w:p w14:paraId="4154188D" w14:textId="77777777" w:rsidR="007E3CB9" w:rsidRPr="00621158" w:rsidRDefault="007E3CB9" w:rsidP="007E3CB9">
            <w:pPr>
              <w:rPr>
                <w:rFonts w:ascii="Carlito" w:eastAsia="Carlito" w:hAnsi="Carlito" w:cs="Carlito"/>
                <w:lang w:val="fr-FR"/>
              </w:rPr>
            </w:pPr>
            <w:r>
              <w:rPr>
                <w:rFonts w:ascii="Carlito" w:hAnsi="Carlito" w:cs="Carlito"/>
                <w:lang w:val="fr-FR"/>
              </w:rPr>
              <w:t>Gigabit Ethernet Adapter 10/100/1000 Mbps</w:t>
            </w:r>
            <w:r w:rsidRPr="00621158">
              <w:rPr>
                <w:rFonts w:ascii="Carlito" w:hAnsi="Carlito" w:cs="Carlito"/>
                <w:lang w:val="fr-FR"/>
              </w:rPr>
              <w:t xml:space="preserve"> </w:t>
            </w:r>
            <w:r>
              <w:rPr>
                <w:rFonts w:ascii="Carlito" w:hAnsi="Carlito" w:cs="Carlito"/>
              </w:rPr>
              <w:t>ή</w:t>
            </w:r>
            <w:r w:rsidRPr="00621158">
              <w:rPr>
                <w:rFonts w:ascii="Carlito" w:hAnsi="Carlito" w:cs="Carlito"/>
                <w:lang w:val="fr-FR"/>
              </w:rPr>
              <w:t xml:space="preserve"> </w:t>
            </w:r>
            <w:r>
              <w:rPr>
                <w:rFonts w:ascii="Carlito" w:hAnsi="Carlito" w:cs="Carlito"/>
                <w:lang w:val="fr-FR"/>
              </w:rPr>
              <w:t>100/1000 Mbps</w:t>
            </w:r>
            <w:r w:rsidRPr="00621158">
              <w:rPr>
                <w:rFonts w:ascii="Carlito" w:hAnsi="Carlito" w:cs="Carlito"/>
                <w:lang w:val="fr-FR"/>
              </w:rPr>
              <w:t>.</w:t>
            </w:r>
          </w:p>
        </w:tc>
        <w:tc>
          <w:tcPr>
            <w:tcW w:w="1116" w:type="dxa"/>
            <w:shd w:val="clear" w:color="auto" w:fill="auto"/>
            <w:vAlign w:val="center"/>
          </w:tcPr>
          <w:p w14:paraId="523EA580" w14:textId="77777777" w:rsidR="007E3CB9" w:rsidRDefault="007E3CB9" w:rsidP="007E3CB9">
            <w:pPr>
              <w:jc w:val="center"/>
              <w:rPr>
                <w:rFonts w:ascii="Carlito" w:hAnsi="Carlito" w:cs="Carlito"/>
                <w:b/>
              </w:rPr>
            </w:pPr>
            <w:r>
              <w:rPr>
                <w:rFonts w:ascii="Carlito" w:eastAsia="Carlito" w:hAnsi="Carlito" w:cs="Carlito"/>
              </w:rPr>
              <w:t xml:space="preserve">≥ </w:t>
            </w:r>
            <w:r>
              <w:rPr>
                <w:rFonts w:ascii="Carlito" w:hAnsi="Carlito" w:cs="Carlito"/>
              </w:rPr>
              <w:t>1</w:t>
            </w:r>
          </w:p>
        </w:tc>
        <w:tc>
          <w:tcPr>
            <w:tcW w:w="1010" w:type="dxa"/>
            <w:shd w:val="clear" w:color="auto" w:fill="auto"/>
          </w:tcPr>
          <w:p w14:paraId="485FF5E4" w14:textId="77777777" w:rsidR="007E3CB9" w:rsidRPr="00CF635D" w:rsidRDefault="007E3CB9" w:rsidP="007E3CB9"/>
        </w:tc>
        <w:tc>
          <w:tcPr>
            <w:tcW w:w="998" w:type="dxa"/>
            <w:gridSpan w:val="2"/>
            <w:shd w:val="clear" w:color="auto" w:fill="auto"/>
          </w:tcPr>
          <w:p w14:paraId="2469163A" w14:textId="77777777" w:rsidR="007E3CB9" w:rsidRPr="00CF635D" w:rsidRDefault="007E3CB9" w:rsidP="007E3CB9"/>
        </w:tc>
      </w:tr>
      <w:tr w:rsidR="007E3CB9" w:rsidRPr="00CF635D" w14:paraId="5197602D" w14:textId="77777777" w:rsidTr="007E3CB9">
        <w:trPr>
          <w:jc w:val="center"/>
        </w:trPr>
        <w:tc>
          <w:tcPr>
            <w:tcW w:w="709" w:type="dxa"/>
            <w:shd w:val="clear" w:color="auto" w:fill="auto"/>
            <w:vAlign w:val="center"/>
          </w:tcPr>
          <w:p w14:paraId="39D7A8F9" w14:textId="77777777" w:rsidR="007E3CB9" w:rsidRPr="00CF635D" w:rsidRDefault="007E3CB9" w:rsidP="00F4289F">
            <w:pPr>
              <w:numPr>
                <w:ilvl w:val="0"/>
                <w:numId w:val="252"/>
              </w:numPr>
              <w:suppressAutoHyphens w:val="0"/>
              <w:spacing w:before="0" w:after="0"/>
              <w:contextualSpacing w:val="0"/>
              <w:jc w:val="center"/>
            </w:pPr>
          </w:p>
        </w:tc>
        <w:tc>
          <w:tcPr>
            <w:tcW w:w="6663" w:type="dxa"/>
            <w:shd w:val="clear" w:color="auto" w:fill="auto"/>
            <w:vAlign w:val="center"/>
          </w:tcPr>
          <w:p w14:paraId="217A2CE7" w14:textId="77777777" w:rsidR="007E3CB9" w:rsidRPr="00A00285" w:rsidRDefault="007E3CB9" w:rsidP="007E3CB9">
            <w:pPr>
              <w:rPr>
                <w:rFonts w:ascii="Carlito" w:eastAsia="Carlito" w:hAnsi="Carlito" w:cs="Carlito"/>
                <w:lang w:val="el-GR"/>
              </w:rPr>
            </w:pPr>
            <w:r w:rsidRPr="00A00285">
              <w:rPr>
                <w:rFonts w:ascii="Carlito" w:hAnsi="Carlito" w:cs="Carlito"/>
                <w:lang w:val="el-GR"/>
              </w:rPr>
              <w:t>Η κάρτα δικτύου θα υποστηρίζει την δυνατότητα απομακρυσμένης αφύπνισης.</w:t>
            </w:r>
          </w:p>
        </w:tc>
        <w:tc>
          <w:tcPr>
            <w:tcW w:w="1116" w:type="dxa"/>
            <w:shd w:val="clear" w:color="auto" w:fill="auto"/>
            <w:vAlign w:val="center"/>
          </w:tcPr>
          <w:p w14:paraId="67196897" w14:textId="77777777" w:rsidR="007E3CB9" w:rsidRDefault="007E3CB9" w:rsidP="007E3CB9">
            <w:pPr>
              <w:jc w:val="center"/>
              <w:rPr>
                <w:rFonts w:ascii="Carlito" w:hAnsi="Carlito" w:cs="Carlito"/>
                <w:b/>
              </w:rPr>
            </w:pPr>
            <w:r>
              <w:rPr>
                <w:rFonts w:ascii="Carlito" w:eastAsia="Carlito" w:hAnsi="Carlito" w:cs="Carlito"/>
              </w:rPr>
              <w:t>ΝΑΙ</w:t>
            </w:r>
          </w:p>
        </w:tc>
        <w:tc>
          <w:tcPr>
            <w:tcW w:w="1010" w:type="dxa"/>
            <w:shd w:val="clear" w:color="auto" w:fill="auto"/>
          </w:tcPr>
          <w:p w14:paraId="54CE5E6B" w14:textId="77777777" w:rsidR="007E3CB9" w:rsidRPr="00CF635D" w:rsidRDefault="007E3CB9" w:rsidP="007E3CB9"/>
        </w:tc>
        <w:tc>
          <w:tcPr>
            <w:tcW w:w="998" w:type="dxa"/>
            <w:gridSpan w:val="2"/>
            <w:shd w:val="clear" w:color="auto" w:fill="auto"/>
          </w:tcPr>
          <w:p w14:paraId="0C09087D" w14:textId="77777777" w:rsidR="007E3CB9" w:rsidRPr="00CF635D" w:rsidRDefault="007E3CB9" w:rsidP="007E3CB9"/>
        </w:tc>
      </w:tr>
      <w:tr w:rsidR="007E3CB9" w:rsidRPr="00CF635D" w14:paraId="402F07B7" w14:textId="77777777" w:rsidTr="007E3CB9">
        <w:trPr>
          <w:jc w:val="center"/>
        </w:trPr>
        <w:tc>
          <w:tcPr>
            <w:tcW w:w="709" w:type="dxa"/>
            <w:shd w:val="clear" w:color="auto" w:fill="auto"/>
            <w:vAlign w:val="center"/>
          </w:tcPr>
          <w:p w14:paraId="3751841A" w14:textId="77777777" w:rsidR="007E3CB9" w:rsidRPr="00CF635D" w:rsidRDefault="007E3CB9" w:rsidP="00F4289F">
            <w:pPr>
              <w:numPr>
                <w:ilvl w:val="0"/>
                <w:numId w:val="252"/>
              </w:numPr>
              <w:suppressAutoHyphens w:val="0"/>
              <w:spacing w:before="0" w:after="0"/>
              <w:contextualSpacing w:val="0"/>
              <w:jc w:val="center"/>
            </w:pPr>
          </w:p>
        </w:tc>
        <w:tc>
          <w:tcPr>
            <w:tcW w:w="6663" w:type="dxa"/>
            <w:shd w:val="clear" w:color="auto" w:fill="auto"/>
            <w:vAlign w:val="center"/>
          </w:tcPr>
          <w:p w14:paraId="4D45A68C" w14:textId="77777777" w:rsidR="007E3CB9" w:rsidRPr="00A00285" w:rsidRDefault="007E3CB9" w:rsidP="007E3CB9">
            <w:pPr>
              <w:rPr>
                <w:rFonts w:ascii="Carlito" w:eastAsia="Carlito" w:hAnsi="Carlito" w:cs="Carlito"/>
                <w:lang w:val="el-GR"/>
              </w:rPr>
            </w:pPr>
            <w:r w:rsidRPr="00A00285">
              <w:rPr>
                <w:rFonts w:ascii="Carlito" w:hAnsi="Carlito" w:cs="Carlito"/>
                <w:lang w:val="el-GR"/>
              </w:rPr>
              <w:t xml:space="preserve">Ενσωματωμένες θύρες </w:t>
            </w:r>
            <w:r>
              <w:rPr>
                <w:rFonts w:ascii="Carlito" w:hAnsi="Carlito" w:cs="Carlito"/>
              </w:rPr>
              <w:t>USB</w:t>
            </w:r>
            <w:r w:rsidRPr="00A00285">
              <w:rPr>
                <w:rFonts w:ascii="Carlito" w:hAnsi="Carlito" w:cs="Carlito"/>
                <w:lang w:val="el-GR"/>
              </w:rPr>
              <w:t xml:space="preserve"> 2.0 ή/και </w:t>
            </w:r>
            <w:r>
              <w:rPr>
                <w:rFonts w:ascii="Carlito" w:hAnsi="Carlito" w:cs="Carlito"/>
              </w:rPr>
              <w:t>USB</w:t>
            </w:r>
            <w:r w:rsidRPr="00A00285">
              <w:rPr>
                <w:rFonts w:ascii="Carlito" w:hAnsi="Carlito" w:cs="Carlito"/>
                <w:lang w:val="el-GR"/>
              </w:rPr>
              <w:t xml:space="preserve"> 3.0 ή ανώτερης τεχνολογίας.</w:t>
            </w:r>
          </w:p>
        </w:tc>
        <w:tc>
          <w:tcPr>
            <w:tcW w:w="1116" w:type="dxa"/>
            <w:shd w:val="clear" w:color="auto" w:fill="auto"/>
            <w:vAlign w:val="center"/>
          </w:tcPr>
          <w:p w14:paraId="04131F2E" w14:textId="77777777" w:rsidR="007E3CB9" w:rsidRDefault="007E3CB9" w:rsidP="007E3CB9">
            <w:pPr>
              <w:jc w:val="center"/>
              <w:rPr>
                <w:rFonts w:ascii="Carlito" w:hAnsi="Carlito" w:cs="Carlito"/>
                <w:b/>
              </w:rPr>
            </w:pPr>
            <w:bookmarkStart w:id="2380" w:name="_Hlk19263245"/>
            <w:r>
              <w:rPr>
                <w:rFonts w:ascii="Carlito" w:eastAsia="Carlito" w:hAnsi="Carlito" w:cs="Carlito"/>
              </w:rPr>
              <w:t>≥ 3</w:t>
            </w:r>
            <w:bookmarkEnd w:id="2380"/>
          </w:p>
        </w:tc>
        <w:tc>
          <w:tcPr>
            <w:tcW w:w="1010" w:type="dxa"/>
            <w:shd w:val="clear" w:color="auto" w:fill="auto"/>
          </w:tcPr>
          <w:p w14:paraId="6C9FE4C6" w14:textId="77777777" w:rsidR="007E3CB9" w:rsidRPr="00CF635D" w:rsidRDefault="007E3CB9" w:rsidP="007E3CB9"/>
        </w:tc>
        <w:tc>
          <w:tcPr>
            <w:tcW w:w="998" w:type="dxa"/>
            <w:gridSpan w:val="2"/>
            <w:shd w:val="clear" w:color="auto" w:fill="auto"/>
          </w:tcPr>
          <w:p w14:paraId="4D18818E" w14:textId="77777777" w:rsidR="007E3CB9" w:rsidRPr="00CF635D" w:rsidRDefault="007E3CB9" w:rsidP="007E3CB9"/>
        </w:tc>
      </w:tr>
      <w:tr w:rsidR="007E3CB9" w:rsidRPr="00CF635D" w14:paraId="4AFF13E6" w14:textId="77777777" w:rsidTr="007E3CB9">
        <w:trPr>
          <w:jc w:val="center"/>
        </w:trPr>
        <w:tc>
          <w:tcPr>
            <w:tcW w:w="10496" w:type="dxa"/>
            <w:gridSpan w:val="6"/>
            <w:shd w:val="clear" w:color="auto" w:fill="auto"/>
          </w:tcPr>
          <w:p w14:paraId="6747DD3B" w14:textId="77777777" w:rsidR="007E3CB9" w:rsidRPr="00AD49B3" w:rsidRDefault="007E3CB9" w:rsidP="00F4289F">
            <w:pPr>
              <w:pStyle w:val="3"/>
              <w:keepLines/>
              <w:numPr>
                <w:ilvl w:val="2"/>
                <w:numId w:val="27"/>
              </w:numPr>
              <w:suppressAutoHyphens w:val="0"/>
              <w:spacing w:before="40" w:after="0"/>
              <w:contextualSpacing w:val="0"/>
              <w:jc w:val="left"/>
            </w:pPr>
            <w:bookmarkStart w:id="2381" w:name="_Toc44517698"/>
            <w:bookmarkStart w:id="2382" w:name="_Toc44932250"/>
            <w:bookmarkStart w:id="2383" w:name="_Toc49256767"/>
            <w:bookmarkStart w:id="2384" w:name="_Toc57294143"/>
            <w:r w:rsidRPr="00AD49B3">
              <w:t>Λοιπά Μέρη</w:t>
            </w:r>
            <w:bookmarkEnd w:id="2381"/>
            <w:bookmarkEnd w:id="2382"/>
            <w:bookmarkEnd w:id="2383"/>
            <w:bookmarkEnd w:id="2384"/>
          </w:p>
        </w:tc>
      </w:tr>
      <w:tr w:rsidR="007E3CB9" w:rsidRPr="00CF635D" w14:paraId="662BEDC6" w14:textId="77777777" w:rsidTr="007E3CB9">
        <w:trPr>
          <w:jc w:val="center"/>
        </w:trPr>
        <w:tc>
          <w:tcPr>
            <w:tcW w:w="709" w:type="dxa"/>
            <w:shd w:val="clear" w:color="auto" w:fill="auto"/>
            <w:vAlign w:val="center"/>
          </w:tcPr>
          <w:p w14:paraId="36AB34DF"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61183271"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Η μητρική κάρτα να διαθέτει </w:t>
            </w:r>
            <w:r>
              <w:rPr>
                <w:rFonts w:ascii="Carlito" w:hAnsi="Carlito" w:cs="Carlito"/>
                <w:lang w:val="en-US"/>
              </w:rPr>
              <w:t>UEFI</w:t>
            </w:r>
            <w:r w:rsidRPr="00A00285">
              <w:rPr>
                <w:rFonts w:ascii="Carlito" w:hAnsi="Carlito" w:cs="Carlito"/>
                <w:lang w:val="el-GR"/>
              </w:rPr>
              <w:t xml:space="preserve"> </w:t>
            </w:r>
            <w:r>
              <w:rPr>
                <w:rFonts w:ascii="Carlito" w:hAnsi="Carlito" w:cs="Carlito"/>
                <w:lang w:val="en-US"/>
              </w:rPr>
              <w:t>bios</w:t>
            </w:r>
            <w:r w:rsidRPr="00A00285">
              <w:rPr>
                <w:rFonts w:ascii="Carlito" w:hAnsi="Carlito" w:cs="Carlito"/>
                <w:lang w:val="el-GR"/>
              </w:rPr>
              <w:t xml:space="preserve">. Να αναφερθεί ο τύπος και το </w:t>
            </w:r>
            <w:r>
              <w:rPr>
                <w:rFonts w:ascii="Carlito" w:hAnsi="Carlito" w:cs="Carlito"/>
                <w:lang w:val="en-US"/>
              </w:rPr>
              <w:t>chipset</w:t>
            </w:r>
            <w:r w:rsidRPr="00A00285">
              <w:rPr>
                <w:rFonts w:ascii="Carlito" w:hAnsi="Carlito" w:cs="Carlito"/>
                <w:lang w:val="el-GR"/>
              </w:rPr>
              <w:t xml:space="preserve"> της.</w:t>
            </w:r>
          </w:p>
        </w:tc>
        <w:tc>
          <w:tcPr>
            <w:tcW w:w="1116" w:type="dxa"/>
            <w:shd w:val="clear" w:color="auto" w:fill="auto"/>
            <w:vAlign w:val="center"/>
          </w:tcPr>
          <w:p w14:paraId="7853F44F" w14:textId="77777777" w:rsidR="007E3CB9" w:rsidRPr="005717AB" w:rsidRDefault="007E3CB9" w:rsidP="007E3CB9">
            <w:pPr>
              <w:jc w:val="center"/>
              <w:rPr>
                <w:rFonts w:ascii="Carlito" w:hAnsi="Carlito" w:cs="Carlito"/>
                <w:b/>
                <w:lang w:val="en-US"/>
              </w:rPr>
            </w:pPr>
            <w:r>
              <w:rPr>
                <w:rFonts w:ascii="Carlito" w:hAnsi="Carlito" w:cs="Carlito"/>
                <w:b/>
              </w:rPr>
              <w:t>ΝΑΙ</w:t>
            </w:r>
          </w:p>
        </w:tc>
        <w:tc>
          <w:tcPr>
            <w:tcW w:w="1010" w:type="dxa"/>
            <w:shd w:val="clear" w:color="auto" w:fill="auto"/>
          </w:tcPr>
          <w:p w14:paraId="47D0840B" w14:textId="77777777" w:rsidR="007E3CB9" w:rsidRPr="00CF635D" w:rsidRDefault="007E3CB9" w:rsidP="007E3CB9"/>
        </w:tc>
        <w:tc>
          <w:tcPr>
            <w:tcW w:w="998" w:type="dxa"/>
            <w:gridSpan w:val="2"/>
            <w:shd w:val="clear" w:color="auto" w:fill="auto"/>
          </w:tcPr>
          <w:p w14:paraId="256671E4" w14:textId="77777777" w:rsidR="007E3CB9" w:rsidRPr="00CF635D" w:rsidRDefault="007E3CB9" w:rsidP="007E3CB9"/>
        </w:tc>
      </w:tr>
      <w:tr w:rsidR="007E3CB9" w:rsidRPr="00CF635D" w14:paraId="1A7F280A" w14:textId="77777777" w:rsidTr="007E3CB9">
        <w:trPr>
          <w:jc w:val="center"/>
        </w:trPr>
        <w:tc>
          <w:tcPr>
            <w:tcW w:w="709" w:type="dxa"/>
            <w:shd w:val="clear" w:color="auto" w:fill="auto"/>
            <w:vAlign w:val="center"/>
          </w:tcPr>
          <w:p w14:paraId="3E4DBCBE"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474E8982" w14:textId="77777777" w:rsidR="007E3CB9" w:rsidRDefault="007E3CB9" w:rsidP="007E3CB9">
            <w:pPr>
              <w:rPr>
                <w:rFonts w:ascii="Carlito" w:hAnsi="Carlito" w:cs="Carlito"/>
              </w:rPr>
            </w:pPr>
            <w:r>
              <w:rPr>
                <w:rFonts w:ascii="Carlito" w:hAnsi="Carlito" w:cs="Carlito"/>
                <w:bCs/>
              </w:rPr>
              <w:t>Κάρτα ήχου</w:t>
            </w:r>
          </w:p>
        </w:tc>
        <w:tc>
          <w:tcPr>
            <w:tcW w:w="1116" w:type="dxa"/>
            <w:shd w:val="clear" w:color="auto" w:fill="auto"/>
            <w:vAlign w:val="center"/>
          </w:tcPr>
          <w:p w14:paraId="2AFE1AD1"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71578E8D" w14:textId="77777777" w:rsidR="007E3CB9" w:rsidRPr="00CF635D" w:rsidRDefault="007E3CB9" w:rsidP="007E3CB9"/>
        </w:tc>
        <w:tc>
          <w:tcPr>
            <w:tcW w:w="998" w:type="dxa"/>
            <w:gridSpan w:val="2"/>
            <w:shd w:val="clear" w:color="auto" w:fill="auto"/>
          </w:tcPr>
          <w:p w14:paraId="4704B421" w14:textId="77777777" w:rsidR="007E3CB9" w:rsidRPr="00CF635D" w:rsidRDefault="007E3CB9" w:rsidP="007E3CB9"/>
        </w:tc>
      </w:tr>
      <w:tr w:rsidR="007E3CB9" w:rsidRPr="00CF635D" w14:paraId="61D0E3E2" w14:textId="77777777" w:rsidTr="007E3CB9">
        <w:trPr>
          <w:jc w:val="center"/>
        </w:trPr>
        <w:tc>
          <w:tcPr>
            <w:tcW w:w="709" w:type="dxa"/>
            <w:shd w:val="clear" w:color="auto" w:fill="auto"/>
            <w:vAlign w:val="center"/>
          </w:tcPr>
          <w:p w14:paraId="1B2FB724"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109199B4" w14:textId="77777777" w:rsidR="007E3CB9" w:rsidRPr="005704EB" w:rsidRDefault="007E3CB9" w:rsidP="007E3CB9">
            <w:pPr>
              <w:rPr>
                <w:rFonts w:ascii="Carlito" w:hAnsi="Carlito" w:cs="Carlito"/>
              </w:rPr>
            </w:pPr>
            <w:r>
              <w:rPr>
                <w:rFonts w:ascii="Carlito" w:hAnsi="Carlito" w:cs="Carlito"/>
                <w:bCs/>
              </w:rPr>
              <w:t>Ηχεία εξωτερικά 2.0</w:t>
            </w:r>
          </w:p>
        </w:tc>
        <w:tc>
          <w:tcPr>
            <w:tcW w:w="1116" w:type="dxa"/>
            <w:shd w:val="clear" w:color="auto" w:fill="auto"/>
            <w:vAlign w:val="center"/>
          </w:tcPr>
          <w:p w14:paraId="3CC235A7"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01912868" w14:textId="77777777" w:rsidR="007E3CB9" w:rsidRPr="00CF635D" w:rsidRDefault="007E3CB9" w:rsidP="007E3CB9"/>
        </w:tc>
        <w:tc>
          <w:tcPr>
            <w:tcW w:w="998" w:type="dxa"/>
            <w:gridSpan w:val="2"/>
            <w:shd w:val="clear" w:color="auto" w:fill="auto"/>
          </w:tcPr>
          <w:p w14:paraId="38C7BE00" w14:textId="77777777" w:rsidR="007E3CB9" w:rsidRPr="00CF635D" w:rsidRDefault="007E3CB9" w:rsidP="007E3CB9"/>
        </w:tc>
      </w:tr>
      <w:tr w:rsidR="007E3CB9" w:rsidRPr="00CF635D" w14:paraId="49491958" w14:textId="77777777" w:rsidTr="007E3CB9">
        <w:trPr>
          <w:jc w:val="center"/>
        </w:trPr>
        <w:tc>
          <w:tcPr>
            <w:tcW w:w="709" w:type="dxa"/>
            <w:shd w:val="clear" w:color="auto" w:fill="auto"/>
            <w:vAlign w:val="center"/>
          </w:tcPr>
          <w:p w14:paraId="25C35142"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511129FE" w14:textId="77777777" w:rsidR="007E3CB9" w:rsidRPr="00B22D1B" w:rsidRDefault="007E3CB9" w:rsidP="007E3CB9">
            <w:pPr>
              <w:rPr>
                <w:rFonts w:ascii="Carlito" w:hAnsi="Carlito" w:cs="Carlito"/>
                <w:lang w:val="en-US"/>
              </w:rPr>
            </w:pPr>
            <w:r>
              <w:rPr>
                <w:rFonts w:ascii="Carlito" w:hAnsi="Carlito" w:cs="Carlito"/>
                <w:bCs/>
              </w:rPr>
              <w:t>Τροφοδοτικό ισχύος</w:t>
            </w:r>
            <w:r>
              <w:rPr>
                <w:rFonts w:ascii="Carlito" w:hAnsi="Carlito" w:cs="Carlito"/>
                <w:bCs/>
                <w:lang w:val="en-US"/>
              </w:rPr>
              <w:t xml:space="preserve"> </w:t>
            </w:r>
            <w:r>
              <w:rPr>
                <w:rFonts w:ascii="Carlito" w:eastAsia="Carlito" w:hAnsi="Carlito" w:cs="Carlito"/>
              </w:rPr>
              <w:t>≥ 3</w:t>
            </w:r>
            <w:r>
              <w:rPr>
                <w:rFonts w:ascii="Carlito" w:eastAsia="Carlito" w:hAnsi="Carlito" w:cs="Carlito"/>
                <w:lang w:val="en-US"/>
              </w:rPr>
              <w:t>00 watts</w:t>
            </w:r>
          </w:p>
        </w:tc>
        <w:tc>
          <w:tcPr>
            <w:tcW w:w="1116" w:type="dxa"/>
            <w:shd w:val="clear" w:color="auto" w:fill="auto"/>
            <w:vAlign w:val="center"/>
          </w:tcPr>
          <w:p w14:paraId="1A84C706"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72D3EB2C" w14:textId="77777777" w:rsidR="007E3CB9" w:rsidRPr="00CF635D" w:rsidRDefault="007E3CB9" w:rsidP="007E3CB9"/>
        </w:tc>
        <w:tc>
          <w:tcPr>
            <w:tcW w:w="998" w:type="dxa"/>
            <w:gridSpan w:val="2"/>
            <w:shd w:val="clear" w:color="auto" w:fill="auto"/>
          </w:tcPr>
          <w:p w14:paraId="46F1E774" w14:textId="77777777" w:rsidR="007E3CB9" w:rsidRPr="00CF635D" w:rsidRDefault="007E3CB9" w:rsidP="007E3CB9"/>
        </w:tc>
      </w:tr>
      <w:tr w:rsidR="007E3CB9" w:rsidRPr="00CF635D" w14:paraId="63D9DE4C" w14:textId="77777777" w:rsidTr="007E3CB9">
        <w:trPr>
          <w:jc w:val="center"/>
        </w:trPr>
        <w:tc>
          <w:tcPr>
            <w:tcW w:w="709" w:type="dxa"/>
            <w:shd w:val="clear" w:color="auto" w:fill="auto"/>
            <w:vAlign w:val="center"/>
          </w:tcPr>
          <w:p w14:paraId="145E1465"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78412ED8" w14:textId="77777777" w:rsidR="007E3CB9" w:rsidRPr="00A00285" w:rsidRDefault="007E3CB9" w:rsidP="007E3CB9">
            <w:pPr>
              <w:rPr>
                <w:rFonts w:ascii="Carlito" w:hAnsi="Carlito" w:cs="Carlito"/>
                <w:lang w:val="el-GR"/>
              </w:rPr>
            </w:pPr>
            <w:r w:rsidRPr="00A00285">
              <w:rPr>
                <w:rFonts w:ascii="Carlito" w:hAnsi="Carlito" w:cs="Carlito"/>
                <w:bCs/>
                <w:lang w:val="el-GR"/>
              </w:rPr>
              <w:t>Πληκτρολόγιο</w:t>
            </w:r>
            <w:r w:rsidRPr="00A00285">
              <w:rPr>
                <w:rFonts w:ascii="Carlito" w:hAnsi="Carlito" w:cs="Carlito"/>
                <w:lang w:val="el-GR"/>
              </w:rPr>
              <w:t xml:space="preserve"> τύπου </w:t>
            </w:r>
            <w:r>
              <w:rPr>
                <w:rFonts w:ascii="Carlito" w:hAnsi="Carlito" w:cs="Carlito"/>
              </w:rPr>
              <w:t>QWERTY</w:t>
            </w:r>
            <w:r w:rsidRPr="00A00285">
              <w:rPr>
                <w:rFonts w:ascii="Carlito" w:hAnsi="Carlito" w:cs="Carlito"/>
                <w:lang w:val="el-GR"/>
              </w:rPr>
              <w:t xml:space="preserve"> με μόνιμη αποτύπωση ελληνικών &amp; λατινικών χαρακτήρων ( ≥ 101 χαρακτήρων)</w:t>
            </w:r>
          </w:p>
        </w:tc>
        <w:tc>
          <w:tcPr>
            <w:tcW w:w="1116" w:type="dxa"/>
            <w:shd w:val="clear" w:color="auto" w:fill="auto"/>
            <w:vAlign w:val="center"/>
          </w:tcPr>
          <w:p w14:paraId="77AF1199"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1243019D" w14:textId="77777777" w:rsidR="007E3CB9" w:rsidRPr="00CF635D" w:rsidRDefault="007E3CB9" w:rsidP="007E3CB9"/>
        </w:tc>
        <w:tc>
          <w:tcPr>
            <w:tcW w:w="998" w:type="dxa"/>
            <w:gridSpan w:val="2"/>
            <w:shd w:val="clear" w:color="auto" w:fill="auto"/>
          </w:tcPr>
          <w:p w14:paraId="2FA18E39" w14:textId="77777777" w:rsidR="007E3CB9" w:rsidRPr="00CF635D" w:rsidRDefault="007E3CB9" w:rsidP="007E3CB9"/>
        </w:tc>
      </w:tr>
      <w:tr w:rsidR="007E3CB9" w:rsidRPr="00CF635D" w14:paraId="6F21AF93" w14:textId="77777777" w:rsidTr="007E3CB9">
        <w:trPr>
          <w:jc w:val="center"/>
        </w:trPr>
        <w:tc>
          <w:tcPr>
            <w:tcW w:w="709" w:type="dxa"/>
            <w:shd w:val="clear" w:color="auto" w:fill="auto"/>
            <w:vAlign w:val="center"/>
          </w:tcPr>
          <w:p w14:paraId="3831EF4A"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6EB5B003" w14:textId="77777777" w:rsidR="007E3CB9" w:rsidRPr="00A00285" w:rsidRDefault="007E3CB9" w:rsidP="007E3CB9">
            <w:pPr>
              <w:rPr>
                <w:rFonts w:ascii="Carlito" w:hAnsi="Carlito" w:cs="Carlito"/>
                <w:lang w:val="el-GR"/>
              </w:rPr>
            </w:pPr>
            <w:r w:rsidRPr="00A00285">
              <w:rPr>
                <w:rFonts w:ascii="Carlito" w:hAnsi="Carlito" w:cs="Carlito"/>
                <w:bCs/>
                <w:lang w:val="el-GR"/>
              </w:rPr>
              <w:t>Ποντίκι</w:t>
            </w:r>
            <w:r w:rsidRPr="00A00285">
              <w:rPr>
                <w:rFonts w:ascii="Carlito" w:hAnsi="Carlito" w:cs="Carlito"/>
                <w:lang w:val="el-GR"/>
              </w:rPr>
              <w:t xml:space="preserve"> ενσύρματο, οπτικό με ροδέλα.</w:t>
            </w:r>
          </w:p>
        </w:tc>
        <w:tc>
          <w:tcPr>
            <w:tcW w:w="1116" w:type="dxa"/>
            <w:shd w:val="clear" w:color="auto" w:fill="auto"/>
            <w:vAlign w:val="center"/>
          </w:tcPr>
          <w:p w14:paraId="4B2E63E4"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4DBB04F5" w14:textId="77777777" w:rsidR="007E3CB9" w:rsidRPr="00CF635D" w:rsidRDefault="007E3CB9" w:rsidP="007E3CB9"/>
        </w:tc>
        <w:tc>
          <w:tcPr>
            <w:tcW w:w="998" w:type="dxa"/>
            <w:gridSpan w:val="2"/>
            <w:shd w:val="clear" w:color="auto" w:fill="auto"/>
          </w:tcPr>
          <w:p w14:paraId="1ABA10C2" w14:textId="77777777" w:rsidR="007E3CB9" w:rsidRPr="00CF635D" w:rsidRDefault="007E3CB9" w:rsidP="007E3CB9"/>
        </w:tc>
      </w:tr>
      <w:tr w:rsidR="007E3CB9" w:rsidRPr="00CF635D" w14:paraId="18B9F21A" w14:textId="77777777" w:rsidTr="007E3CB9">
        <w:trPr>
          <w:jc w:val="center"/>
        </w:trPr>
        <w:tc>
          <w:tcPr>
            <w:tcW w:w="709" w:type="dxa"/>
            <w:shd w:val="clear" w:color="auto" w:fill="auto"/>
            <w:vAlign w:val="center"/>
          </w:tcPr>
          <w:p w14:paraId="7A599714"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5A05E40F" w14:textId="77777777" w:rsidR="007E3CB9" w:rsidRPr="00A00285" w:rsidRDefault="007E3CB9" w:rsidP="007E3CB9">
            <w:pPr>
              <w:rPr>
                <w:rFonts w:ascii="Carlito" w:hAnsi="Carlito" w:cs="Carlito"/>
                <w:lang w:val="el-GR"/>
              </w:rPr>
            </w:pPr>
            <w:r w:rsidRPr="00A00285">
              <w:rPr>
                <w:rFonts w:ascii="Carlito" w:hAnsi="Carlito" w:cs="Carlito"/>
                <w:lang w:val="el-GR"/>
              </w:rPr>
              <w:t>Πολύπριζο τεσσάρων (04) θέσεων με ενσωματωμένη προστασία υπέρτασης.</w:t>
            </w:r>
          </w:p>
        </w:tc>
        <w:tc>
          <w:tcPr>
            <w:tcW w:w="1116" w:type="dxa"/>
            <w:shd w:val="clear" w:color="auto" w:fill="auto"/>
            <w:vAlign w:val="center"/>
          </w:tcPr>
          <w:p w14:paraId="2F0AEECA"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51777EF8" w14:textId="77777777" w:rsidR="007E3CB9" w:rsidRPr="00CF635D" w:rsidRDefault="007E3CB9" w:rsidP="007E3CB9"/>
        </w:tc>
        <w:tc>
          <w:tcPr>
            <w:tcW w:w="998" w:type="dxa"/>
            <w:gridSpan w:val="2"/>
            <w:shd w:val="clear" w:color="auto" w:fill="auto"/>
          </w:tcPr>
          <w:p w14:paraId="704EC3C9" w14:textId="77777777" w:rsidR="007E3CB9" w:rsidRPr="00CF635D" w:rsidRDefault="007E3CB9" w:rsidP="007E3CB9"/>
        </w:tc>
      </w:tr>
      <w:tr w:rsidR="007E3CB9" w:rsidRPr="00CF635D" w14:paraId="2B0534A5" w14:textId="77777777" w:rsidTr="007E3CB9">
        <w:trPr>
          <w:jc w:val="center"/>
        </w:trPr>
        <w:tc>
          <w:tcPr>
            <w:tcW w:w="10496" w:type="dxa"/>
            <w:gridSpan w:val="6"/>
            <w:shd w:val="clear" w:color="auto" w:fill="auto"/>
          </w:tcPr>
          <w:p w14:paraId="3089A17E" w14:textId="77777777" w:rsidR="007E3CB9" w:rsidRPr="00AD49B3" w:rsidRDefault="007E3CB9" w:rsidP="00F4289F">
            <w:pPr>
              <w:pStyle w:val="3"/>
              <w:keepLines/>
              <w:numPr>
                <w:ilvl w:val="2"/>
                <w:numId w:val="27"/>
              </w:numPr>
              <w:suppressAutoHyphens w:val="0"/>
              <w:spacing w:before="40" w:after="0"/>
              <w:contextualSpacing w:val="0"/>
              <w:jc w:val="left"/>
            </w:pPr>
            <w:bookmarkStart w:id="2385" w:name="_Toc44517699"/>
            <w:bookmarkStart w:id="2386" w:name="_Toc44932251"/>
            <w:bookmarkStart w:id="2387" w:name="_Toc49256768"/>
            <w:bookmarkStart w:id="2388" w:name="_Toc57294144"/>
            <w:r w:rsidRPr="00AD49B3">
              <w:t>Λειτουργικό Σύστημα</w:t>
            </w:r>
            <w:bookmarkEnd w:id="2385"/>
            <w:bookmarkEnd w:id="2386"/>
            <w:bookmarkEnd w:id="2387"/>
            <w:bookmarkEnd w:id="2388"/>
          </w:p>
        </w:tc>
      </w:tr>
      <w:tr w:rsidR="007E3CB9" w:rsidRPr="00CF635D" w14:paraId="660B53D3" w14:textId="77777777" w:rsidTr="007E3CB9">
        <w:trPr>
          <w:jc w:val="center"/>
        </w:trPr>
        <w:tc>
          <w:tcPr>
            <w:tcW w:w="709" w:type="dxa"/>
            <w:shd w:val="clear" w:color="auto" w:fill="auto"/>
            <w:vAlign w:val="center"/>
          </w:tcPr>
          <w:p w14:paraId="01C15791"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7148FCEF" w14:textId="77777777" w:rsidR="007E3CB9" w:rsidRPr="00A00285" w:rsidRDefault="007E3CB9" w:rsidP="007E3CB9">
            <w:pPr>
              <w:rPr>
                <w:rFonts w:ascii="Carlito" w:hAnsi="Carlito" w:cs="Carlito"/>
                <w:lang w:val="el-GR"/>
              </w:rPr>
            </w:pPr>
            <w:r w:rsidRPr="00A00285">
              <w:rPr>
                <w:rFonts w:ascii="Carlito" w:hAnsi="Carlito" w:cs="Carlito"/>
                <w:lang w:val="el-GR"/>
              </w:rPr>
              <w:t>Να αναφερθεί η ονομασία, η έκδοση του και ο τύπος του προσφερόμενου λειτουργικού συστήματος.</w:t>
            </w:r>
          </w:p>
        </w:tc>
        <w:tc>
          <w:tcPr>
            <w:tcW w:w="1116" w:type="dxa"/>
            <w:shd w:val="clear" w:color="auto" w:fill="auto"/>
            <w:vAlign w:val="center"/>
          </w:tcPr>
          <w:p w14:paraId="181C63ED"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14323253" w14:textId="77777777" w:rsidR="007E3CB9" w:rsidRPr="00CF635D" w:rsidRDefault="007E3CB9" w:rsidP="007E3CB9"/>
        </w:tc>
        <w:tc>
          <w:tcPr>
            <w:tcW w:w="998" w:type="dxa"/>
            <w:gridSpan w:val="2"/>
            <w:shd w:val="clear" w:color="auto" w:fill="auto"/>
          </w:tcPr>
          <w:p w14:paraId="64C1489B" w14:textId="77777777" w:rsidR="007E3CB9" w:rsidRPr="00CF635D" w:rsidRDefault="007E3CB9" w:rsidP="007E3CB9"/>
        </w:tc>
      </w:tr>
      <w:tr w:rsidR="007E3CB9" w:rsidRPr="00CF635D" w14:paraId="3925F8C4" w14:textId="77777777" w:rsidTr="007E3CB9">
        <w:trPr>
          <w:jc w:val="center"/>
        </w:trPr>
        <w:tc>
          <w:tcPr>
            <w:tcW w:w="709" w:type="dxa"/>
            <w:shd w:val="clear" w:color="auto" w:fill="auto"/>
            <w:vAlign w:val="center"/>
          </w:tcPr>
          <w:p w14:paraId="5B9BA69C"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7D538A28" w14:textId="77777777" w:rsidR="007E3CB9" w:rsidRPr="00A00285" w:rsidRDefault="007E3CB9" w:rsidP="007E3CB9">
            <w:pPr>
              <w:rPr>
                <w:rFonts w:ascii="Carlito" w:hAnsi="Carlito" w:cs="Carlito"/>
                <w:lang w:val="el-GR"/>
              </w:rPr>
            </w:pPr>
            <w:r w:rsidRPr="00A00285">
              <w:rPr>
                <w:rFonts w:ascii="Carlito" w:hAnsi="Carlito" w:cs="Carlito"/>
                <w:lang w:val="el-GR"/>
              </w:rPr>
              <w:t>Να είναι σε παραθυρικό περιβάλλον.</w:t>
            </w:r>
          </w:p>
        </w:tc>
        <w:tc>
          <w:tcPr>
            <w:tcW w:w="1116" w:type="dxa"/>
            <w:shd w:val="clear" w:color="auto" w:fill="auto"/>
            <w:vAlign w:val="center"/>
          </w:tcPr>
          <w:p w14:paraId="08E8186C"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4AFD8C53" w14:textId="77777777" w:rsidR="007E3CB9" w:rsidRPr="00CF635D" w:rsidRDefault="007E3CB9" w:rsidP="007E3CB9"/>
        </w:tc>
        <w:tc>
          <w:tcPr>
            <w:tcW w:w="998" w:type="dxa"/>
            <w:gridSpan w:val="2"/>
            <w:shd w:val="clear" w:color="auto" w:fill="auto"/>
          </w:tcPr>
          <w:p w14:paraId="7BFD229E" w14:textId="77777777" w:rsidR="007E3CB9" w:rsidRPr="00CF635D" w:rsidRDefault="007E3CB9" w:rsidP="007E3CB9"/>
        </w:tc>
      </w:tr>
      <w:tr w:rsidR="007E3CB9" w:rsidRPr="00CF635D" w14:paraId="074B08D4" w14:textId="77777777" w:rsidTr="007E3CB9">
        <w:trPr>
          <w:jc w:val="center"/>
        </w:trPr>
        <w:tc>
          <w:tcPr>
            <w:tcW w:w="709" w:type="dxa"/>
            <w:shd w:val="clear" w:color="auto" w:fill="auto"/>
            <w:vAlign w:val="center"/>
          </w:tcPr>
          <w:p w14:paraId="00C54A4E"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2BC0304F" w14:textId="77777777" w:rsidR="007E3CB9" w:rsidRPr="00A00285" w:rsidRDefault="007E3CB9" w:rsidP="007E3CB9">
            <w:pPr>
              <w:rPr>
                <w:rFonts w:ascii="Carlito" w:hAnsi="Carlito" w:cs="Carlito"/>
                <w:lang w:val="el-GR"/>
              </w:rPr>
            </w:pPr>
            <w:r w:rsidRPr="00A00285">
              <w:rPr>
                <w:rFonts w:ascii="Carlito" w:hAnsi="Carlito" w:cs="Carlito"/>
                <w:lang w:val="el-GR"/>
              </w:rPr>
              <w:t>Να είναι στην ελληνική γλώσσα.</w:t>
            </w:r>
          </w:p>
        </w:tc>
        <w:tc>
          <w:tcPr>
            <w:tcW w:w="1116" w:type="dxa"/>
            <w:shd w:val="clear" w:color="auto" w:fill="auto"/>
            <w:vAlign w:val="center"/>
          </w:tcPr>
          <w:p w14:paraId="070A135B"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28954212" w14:textId="77777777" w:rsidR="007E3CB9" w:rsidRPr="00CF635D" w:rsidRDefault="007E3CB9" w:rsidP="007E3CB9"/>
        </w:tc>
        <w:tc>
          <w:tcPr>
            <w:tcW w:w="998" w:type="dxa"/>
            <w:gridSpan w:val="2"/>
            <w:shd w:val="clear" w:color="auto" w:fill="auto"/>
          </w:tcPr>
          <w:p w14:paraId="01146A9F" w14:textId="77777777" w:rsidR="007E3CB9" w:rsidRPr="00CF635D" w:rsidRDefault="007E3CB9" w:rsidP="007E3CB9"/>
        </w:tc>
      </w:tr>
      <w:tr w:rsidR="007E3CB9" w:rsidRPr="00CF635D" w14:paraId="16D8817F" w14:textId="77777777" w:rsidTr="007E3CB9">
        <w:trPr>
          <w:jc w:val="center"/>
        </w:trPr>
        <w:tc>
          <w:tcPr>
            <w:tcW w:w="709" w:type="dxa"/>
            <w:shd w:val="clear" w:color="auto" w:fill="auto"/>
            <w:vAlign w:val="center"/>
          </w:tcPr>
          <w:p w14:paraId="649E6B8B"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2C909BDF" w14:textId="77777777" w:rsidR="007E3CB9" w:rsidRPr="00A00285" w:rsidRDefault="007E3CB9" w:rsidP="007E3CB9">
            <w:pPr>
              <w:rPr>
                <w:rFonts w:ascii="Carlito" w:hAnsi="Carlito" w:cs="Carlito"/>
                <w:lang w:val="el-GR"/>
              </w:rPr>
            </w:pPr>
            <w:r w:rsidRPr="00A00285">
              <w:rPr>
                <w:rFonts w:ascii="Carlito" w:hAnsi="Carlito" w:cs="Carlito"/>
                <w:lang w:val="el-GR"/>
              </w:rPr>
              <w:t>Να είναι πλήρως συμβατό με τον προσφερόμενο εξοπλισμό.</w:t>
            </w:r>
          </w:p>
        </w:tc>
        <w:tc>
          <w:tcPr>
            <w:tcW w:w="1116" w:type="dxa"/>
            <w:shd w:val="clear" w:color="auto" w:fill="auto"/>
            <w:vAlign w:val="center"/>
          </w:tcPr>
          <w:p w14:paraId="42B894D3"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3E324230" w14:textId="77777777" w:rsidR="007E3CB9" w:rsidRPr="00CF635D" w:rsidRDefault="007E3CB9" w:rsidP="007E3CB9"/>
        </w:tc>
        <w:tc>
          <w:tcPr>
            <w:tcW w:w="998" w:type="dxa"/>
            <w:gridSpan w:val="2"/>
            <w:shd w:val="clear" w:color="auto" w:fill="auto"/>
          </w:tcPr>
          <w:p w14:paraId="2921F59E" w14:textId="77777777" w:rsidR="007E3CB9" w:rsidRPr="00CF635D" w:rsidRDefault="007E3CB9" w:rsidP="007E3CB9"/>
        </w:tc>
      </w:tr>
      <w:tr w:rsidR="007E3CB9" w:rsidRPr="00CF635D" w14:paraId="7412383F" w14:textId="77777777" w:rsidTr="007E3CB9">
        <w:trPr>
          <w:jc w:val="center"/>
        </w:trPr>
        <w:tc>
          <w:tcPr>
            <w:tcW w:w="709" w:type="dxa"/>
            <w:shd w:val="clear" w:color="auto" w:fill="auto"/>
            <w:vAlign w:val="center"/>
          </w:tcPr>
          <w:p w14:paraId="0AECA97A"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342E539C"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Να υποστηρίζει πρωτόκολλο </w:t>
            </w:r>
            <w:r w:rsidRPr="00FC43D6">
              <w:rPr>
                <w:rFonts w:ascii="Carlito" w:hAnsi="Carlito" w:cs="Carlito"/>
              </w:rPr>
              <w:t>SMB</w:t>
            </w:r>
            <w:r w:rsidRPr="00A00285">
              <w:rPr>
                <w:rFonts w:ascii="Carlito" w:hAnsi="Carlito" w:cs="Carlito"/>
                <w:lang w:val="el-GR"/>
              </w:rPr>
              <w:t>/</w:t>
            </w:r>
            <w:r w:rsidRPr="00FC43D6">
              <w:rPr>
                <w:rFonts w:ascii="Carlito" w:hAnsi="Carlito" w:cs="Carlito"/>
              </w:rPr>
              <w:t>CIFS</w:t>
            </w:r>
            <w:r w:rsidRPr="00A00285">
              <w:rPr>
                <w:rFonts w:ascii="Carlito" w:hAnsi="Carlito" w:cs="Carlito"/>
                <w:lang w:val="el-GR"/>
              </w:rPr>
              <w:t>.</w:t>
            </w:r>
          </w:p>
        </w:tc>
        <w:tc>
          <w:tcPr>
            <w:tcW w:w="1116" w:type="dxa"/>
            <w:shd w:val="clear" w:color="auto" w:fill="auto"/>
            <w:vAlign w:val="center"/>
          </w:tcPr>
          <w:p w14:paraId="704A5A8A" w14:textId="77777777" w:rsidR="007E3CB9" w:rsidRPr="00094AA8" w:rsidRDefault="007E3CB9" w:rsidP="007E3CB9">
            <w:pPr>
              <w:jc w:val="center"/>
              <w:rPr>
                <w:rFonts w:ascii="Carlito" w:hAnsi="Carlito" w:cs="Carlito"/>
              </w:rPr>
            </w:pPr>
            <w:r w:rsidRPr="000B00B5">
              <w:rPr>
                <w:rFonts w:ascii="Carlito" w:hAnsi="Carlito" w:cs="Carlito"/>
              </w:rPr>
              <w:t>ΝΑΙ</w:t>
            </w:r>
          </w:p>
        </w:tc>
        <w:tc>
          <w:tcPr>
            <w:tcW w:w="1010" w:type="dxa"/>
            <w:shd w:val="clear" w:color="auto" w:fill="auto"/>
          </w:tcPr>
          <w:p w14:paraId="6F805C49" w14:textId="77777777" w:rsidR="007E3CB9" w:rsidRPr="00CF635D" w:rsidRDefault="007E3CB9" w:rsidP="007E3CB9"/>
        </w:tc>
        <w:tc>
          <w:tcPr>
            <w:tcW w:w="998" w:type="dxa"/>
            <w:gridSpan w:val="2"/>
            <w:shd w:val="clear" w:color="auto" w:fill="auto"/>
          </w:tcPr>
          <w:p w14:paraId="2A615BF9" w14:textId="77777777" w:rsidR="007E3CB9" w:rsidRPr="00CF635D" w:rsidRDefault="007E3CB9" w:rsidP="007E3CB9"/>
        </w:tc>
      </w:tr>
      <w:tr w:rsidR="007E3CB9" w:rsidRPr="00CF635D" w14:paraId="6CD3EE72" w14:textId="77777777" w:rsidTr="007E3CB9">
        <w:trPr>
          <w:jc w:val="center"/>
        </w:trPr>
        <w:tc>
          <w:tcPr>
            <w:tcW w:w="709" w:type="dxa"/>
            <w:shd w:val="clear" w:color="auto" w:fill="auto"/>
            <w:vAlign w:val="center"/>
          </w:tcPr>
          <w:p w14:paraId="7A04AC17"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204ADB14" w14:textId="77777777" w:rsidR="007E3CB9" w:rsidRPr="00094AA8" w:rsidRDefault="007E3CB9" w:rsidP="007E3CB9">
            <w:pPr>
              <w:rPr>
                <w:rFonts w:ascii="Carlito" w:hAnsi="Carlito" w:cs="Carlito"/>
              </w:rPr>
            </w:pPr>
            <w:r>
              <w:rPr>
                <w:rFonts w:ascii="Carlito" w:hAnsi="Carlito" w:cs="Carlito"/>
              </w:rPr>
              <w:t>Να υποστηρίζει .Net Framework</w:t>
            </w:r>
          </w:p>
        </w:tc>
        <w:tc>
          <w:tcPr>
            <w:tcW w:w="1116" w:type="dxa"/>
            <w:shd w:val="clear" w:color="auto" w:fill="auto"/>
            <w:vAlign w:val="center"/>
          </w:tcPr>
          <w:p w14:paraId="72C35751" w14:textId="77777777" w:rsidR="007E3CB9" w:rsidRPr="00094AA8" w:rsidRDefault="007E3CB9" w:rsidP="007E3CB9">
            <w:pPr>
              <w:jc w:val="center"/>
              <w:rPr>
                <w:rFonts w:ascii="Carlito" w:hAnsi="Carlito" w:cs="Carlito"/>
              </w:rPr>
            </w:pPr>
            <w:r w:rsidRPr="000B00B5">
              <w:rPr>
                <w:rFonts w:ascii="Carlito" w:hAnsi="Carlito" w:cs="Carlito"/>
              </w:rPr>
              <w:t>ΝΑΙ</w:t>
            </w:r>
          </w:p>
        </w:tc>
        <w:tc>
          <w:tcPr>
            <w:tcW w:w="1010" w:type="dxa"/>
            <w:shd w:val="clear" w:color="auto" w:fill="auto"/>
          </w:tcPr>
          <w:p w14:paraId="4AF9C273" w14:textId="77777777" w:rsidR="007E3CB9" w:rsidRPr="00CF635D" w:rsidRDefault="007E3CB9" w:rsidP="007E3CB9"/>
        </w:tc>
        <w:tc>
          <w:tcPr>
            <w:tcW w:w="998" w:type="dxa"/>
            <w:gridSpan w:val="2"/>
            <w:shd w:val="clear" w:color="auto" w:fill="auto"/>
          </w:tcPr>
          <w:p w14:paraId="6AA591B6" w14:textId="77777777" w:rsidR="007E3CB9" w:rsidRPr="00CF635D" w:rsidRDefault="007E3CB9" w:rsidP="007E3CB9"/>
        </w:tc>
      </w:tr>
      <w:tr w:rsidR="007E3CB9" w:rsidRPr="00CF635D" w14:paraId="0A2E7896" w14:textId="77777777" w:rsidTr="007E3CB9">
        <w:trPr>
          <w:jc w:val="center"/>
        </w:trPr>
        <w:tc>
          <w:tcPr>
            <w:tcW w:w="709" w:type="dxa"/>
            <w:shd w:val="clear" w:color="auto" w:fill="auto"/>
            <w:vAlign w:val="center"/>
          </w:tcPr>
          <w:p w14:paraId="196F8ADF"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672F3F70" w14:textId="77777777" w:rsidR="007E3CB9" w:rsidRPr="00094AA8" w:rsidRDefault="007E3CB9" w:rsidP="007E3CB9">
            <w:pPr>
              <w:rPr>
                <w:rFonts w:ascii="Carlito" w:hAnsi="Carlito" w:cs="Carlito"/>
              </w:rPr>
            </w:pPr>
            <w:r>
              <w:rPr>
                <w:rFonts w:ascii="Carlito" w:hAnsi="Carlito" w:cs="Carlito"/>
              </w:rPr>
              <w:t>Να υποστηρίζει DFS.</w:t>
            </w:r>
          </w:p>
        </w:tc>
        <w:tc>
          <w:tcPr>
            <w:tcW w:w="1116" w:type="dxa"/>
            <w:shd w:val="clear" w:color="auto" w:fill="auto"/>
            <w:vAlign w:val="center"/>
          </w:tcPr>
          <w:p w14:paraId="1AA18EE5" w14:textId="77777777" w:rsidR="007E3CB9" w:rsidRPr="00094AA8" w:rsidRDefault="007E3CB9" w:rsidP="007E3CB9">
            <w:pPr>
              <w:jc w:val="center"/>
              <w:rPr>
                <w:rFonts w:ascii="Carlito" w:hAnsi="Carlito" w:cs="Carlito"/>
              </w:rPr>
            </w:pPr>
            <w:r w:rsidRPr="000B00B5">
              <w:rPr>
                <w:rFonts w:ascii="Carlito" w:hAnsi="Carlito" w:cs="Carlito"/>
              </w:rPr>
              <w:t>ΝΑΙ</w:t>
            </w:r>
          </w:p>
        </w:tc>
        <w:tc>
          <w:tcPr>
            <w:tcW w:w="1010" w:type="dxa"/>
            <w:shd w:val="clear" w:color="auto" w:fill="auto"/>
          </w:tcPr>
          <w:p w14:paraId="42F3AD8D" w14:textId="77777777" w:rsidR="007E3CB9" w:rsidRPr="00CF635D" w:rsidRDefault="007E3CB9" w:rsidP="007E3CB9"/>
        </w:tc>
        <w:tc>
          <w:tcPr>
            <w:tcW w:w="998" w:type="dxa"/>
            <w:gridSpan w:val="2"/>
            <w:shd w:val="clear" w:color="auto" w:fill="auto"/>
          </w:tcPr>
          <w:p w14:paraId="1955C335" w14:textId="77777777" w:rsidR="007E3CB9" w:rsidRPr="00CF635D" w:rsidRDefault="007E3CB9" w:rsidP="007E3CB9"/>
        </w:tc>
      </w:tr>
      <w:tr w:rsidR="007E3CB9" w:rsidRPr="00CF635D" w14:paraId="09A48706" w14:textId="77777777" w:rsidTr="007E3CB9">
        <w:trPr>
          <w:jc w:val="center"/>
        </w:trPr>
        <w:tc>
          <w:tcPr>
            <w:tcW w:w="709" w:type="dxa"/>
            <w:shd w:val="clear" w:color="auto" w:fill="auto"/>
            <w:vAlign w:val="center"/>
          </w:tcPr>
          <w:p w14:paraId="33D4CC0A"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05A4624B" w14:textId="77777777" w:rsidR="007E3CB9" w:rsidRPr="00A00285" w:rsidRDefault="007E3CB9" w:rsidP="007E3CB9">
            <w:pPr>
              <w:rPr>
                <w:rFonts w:ascii="Carlito" w:hAnsi="Carlito" w:cs="Carlito"/>
                <w:lang w:val="el-GR"/>
              </w:rPr>
            </w:pPr>
            <w:r w:rsidRPr="00A00285">
              <w:rPr>
                <w:rFonts w:ascii="Carlito" w:hAnsi="Carlito" w:cs="Carlito"/>
                <w:lang w:val="el-GR"/>
              </w:rPr>
              <w:t>Να υποστηρίζει και να δέχεται ενημερώσεις ασφάλειας, χωρίς να απαιτείται η επανεγκατάστασή του.</w:t>
            </w:r>
          </w:p>
        </w:tc>
        <w:tc>
          <w:tcPr>
            <w:tcW w:w="1116" w:type="dxa"/>
            <w:shd w:val="clear" w:color="auto" w:fill="auto"/>
            <w:vAlign w:val="center"/>
          </w:tcPr>
          <w:p w14:paraId="0E5B95BD" w14:textId="77777777" w:rsidR="007E3CB9" w:rsidRPr="00094AA8" w:rsidRDefault="007E3CB9" w:rsidP="007E3CB9">
            <w:pPr>
              <w:jc w:val="center"/>
              <w:rPr>
                <w:rFonts w:ascii="Carlito" w:hAnsi="Carlito" w:cs="Carlito"/>
              </w:rPr>
            </w:pPr>
            <w:r w:rsidRPr="000B00B5">
              <w:rPr>
                <w:rFonts w:ascii="Carlito" w:hAnsi="Carlito" w:cs="Carlito"/>
              </w:rPr>
              <w:t>ΝΑΙ</w:t>
            </w:r>
          </w:p>
        </w:tc>
        <w:tc>
          <w:tcPr>
            <w:tcW w:w="1010" w:type="dxa"/>
            <w:shd w:val="clear" w:color="auto" w:fill="auto"/>
          </w:tcPr>
          <w:p w14:paraId="6A8C39DE" w14:textId="77777777" w:rsidR="007E3CB9" w:rsidRPr="00CF635D" w:rsidRDefault="007E3CB9" w:rsidP="007E3CB9"/>
        </w:tc>
        <w:tc>
          <w:tcPr>
            <w:tcW w:w="998" w:type="dxa"/>
            <w:gridSpan w:val="2"/>
            <w:shd w:val="clear" w:color="auto" w:fill="auto"/>
          </w:tcPr>
          <w:p w14:paraId="2094DB0F" w14:textId="77777777" w:rsidR="007E3CB9" w:rsidRPr="00CF635D" w:rsidRDefault="007E3CB9" w:rsidP="007E3CB9"/>
        </w:tc>
      </w:tr>
      <w:tr w:rsidR="007E3CB9" w:rsidRPr="00CF635D" w14:paraId="541852E4" w14:textId="77777777" w:rsidTr="007E3CB9">
        <w:trPr>
          <w:jc w:val="center"/>
        </w:trPr>
        <w:tc>
          <w:tcPr>
            <w:tcW w:w="709" w:type="dxa"/>
            <w:shd w:val="clear" w:color="auto" w:fill="auto"/>
            <w:vAlign w:val="center"/>
          </w:tcPr>
          <w:p w14:paraId="07DCA9FB"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3771A986" w14:textId="77777777" w:rsidR="007E3CB9" w:rsidRPr="00A00285" w:rsidRDefault="007E3CB9" w:rsidP="007E3CB9">
            <w:pPr>
              <w:rPr>
                <w:rFonts w:ascii="Carlito" w:hAnsi="Carlito" w:cs="Carlito"/>
                <w:lang w:val="el-GR"/>
              </w:rPr>
            </w:pPr>
            <w:r w:rsidRPr="00A00285">
              <w:rPr>
                <w:rFonts w:ascii="Carlito" w:hAnsi="Carlito" w:cs="Carlito"/>
                <w:lang w:val="el-GR"/>
              </w:rPr>
              <w:t>Να υποστηρίζει την εγκατάσταση σε περιβάλλον δικτυακών ομάδων και τομέων (</w:t>
            </w:r>
            <w:r>
              <w:rPr>
                <w:rFonts w:ascii="Carlito" w:hAnsi="Carlito" w:cs="Carlito"/>
              </w:rPr>
              <w:t>workgroup</w:t>
            </w:r>
            <w:r w:rsidRPr="00A00285">
              <w:rPr>
                <w:rFonts w:ascii="Carlito" w:hAnsi="Carlito" w:cs="Carlito"/>
                <w:lang w:val="el-GR"/>
              </w:rPr>
              <w:t xml:space="preserve"> και </w:t>
            </w:r>
            <w:r>
              <w:rPr>
                <w:rFonts w:ascii="Carlito" w:hAnsi="Carlito" w:cs="Carlito"/>
              </w:rPr>
              <w:t>domain</w:t>
            </w:r>
            <w:r w:rsidRPr="00A00285">
              <w:rPr>
                <w:rFonts w:ascii="Carlito" w:hAnsi="Carlito" w:cs="Carlito"/>
                <w:lang w:val="el-GR"/>
              </w:rPr>
              <w:t>).</w:t>
            </w:r>
          </w:p>
        </w:tc>
        <w:tc>
          <w:tcPr>
            <w:tcW w:w="1116" w:type="dxa"/>
            <w:shd w:val="clear" w:color="auto" w:fill="auto"/>
            <w:vAlign w:val="center"/>
          </w:tcPr>
          <w:p w14:paraId="1E813B05"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5EC1F147" w14:textId="77777777" w:rsidR="007E3CB9" w:rsidRPr="00CF635D" w:rsidRDefault="007E3CB9" w:rsidP="007E3CB9"/>
        </w:tc>
        <w:tc>
          <w:tcPr>
            <w:tcW w:w="998" w:type="dxa"/>
            <w:gridSpan w:val="2"/>
            <w:shd w:val="clear" w:color="auto" w:fill="auto"/>
          </w:tcPr>
          <w:p w14:paraId="51520F0D" w14:textId="77777777" w:rsidR="007E3CB9" w:rsidRPr="00CF635D" w:rsidRDefault="007E3CB9" w:rsidP="007E3CB9"/>
        </w:tc>
      </w:tr>
      <w:tr w:rsidR="007E3CB9" w:rsidRPr="00CF635D" w14:paraId="668FE528" w14:textId="77777777" w:rsidTr="007E3CB9">
        <w:trPr>
          <w:jc w:val="center"/>
        </w:trPr>
        <w:tc>
          <w:tcPr>
            <w:tcW w:w="709" w:type="dxa"/>
            <w:shd w:val="clear" w:color="auto" w:fill="auto"/>
            <w:vAlign w:val="center"/>
          </w:tcPr>
          <w:p w14:paraId="4430E79E"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23327CBB" w14:textId="77777777" w:rsidR="007E3CB9" w:rsidRPr="00A00285" w:rsidRDefault="007E3CB9" w:rsidP="007E3CB9">
            <w:pPr>
              <w:rPr>
                <w:rFonts w:ascii="Carlito" w:hAnsi="Carlito" w:cs="Carlito"/>
                <w:lang w:val="el-GR"/>
              </w:rPr>
            </w:pPr>
            <w:r w:rsidRPr="00A00285">
              <w:rPr>
                <w:rFonts w:ascii="Carlito" w:hAnsi="Carlito" w:cs="Carlito"/>
                <w:lang w:val="el-GR"/>
              </w:rPr>
              <w:t>Να συνοδεύεται από όλες τις απαιτούμενες άδειες χωρίς χρονικούς περιορισμούς (</w:t>
            </w:r>
            <w:r>
              <w:rPr>
                <w:rFonts w:ascii="Carlito" w:hAnsi="Carlito" w:cs="Carlito"/>
              </w:rPr>
              <w:t>time</w:t>
            </w:r>
            <w:r w:rsidRPr="00A00285">
              <w:rPr>
                <w:rFonts w:ascii="Carlito" w:hAnsi="Carlito" w:cs="Carlito"/>
                <w:lang w:val="el-GR"/>
              </w:rPr>
              <w:t xml:space="preserve"> </w:t>
            </w:r>
            <w:r>
              <w:rPr>
                <w:rFonts w:ascii="Carlito" w:hAnsi="Carlito" w:cs="Carlito"/>
              </w:rPr>
              <w:t>limitations</w:t>
            </w:r>
            <w:r w:rsidRPr="00A00285">
              <w:rPr>
                <w:rFonts w:ascii="Carlito" w:hAnsi="Carlito" w:cs="Carlito"/>
                <w:lang w:val="el-GR"/>
              </w:rPr>
              <w:t>) από την επίσημη κατασκευάστρια εταιρία και να είναι η τελευταία / τρέχουσα έκδοση.</w:t>
            </w:r>
          </w:p>
        </w:tc>
        <w:tc>
          <w:tcPr>
            <w:tcW w:w="1116" w:type="dxa"/>
            <w:shd w:val="clear" w:color="auto" w:fill="auto"/>
            <w:vAlign w:val="center"/>
          </w:tcPr>
          <w:p w14:paraId="62E7CDB9"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71CC3075" w14:textId="77777777" w:rsidR="007E3CB9" w:rsidRPr="00CF635D" w:rsidRDefault="007E3CB9" w:rsidP="007E3CB9"/>
        </w:tc>
        <w:tc>
          <w:tcPr>
            <w:tcW w:w="998" w:type="dxa"/>
            <w:gridSpan w:val="2"/>
            <w:shd w:val="clear" w:color="auto" w:fill="auto"/>
          </w:tcPr>
          <w:p w14:paraId="416BFB2E" w14:textId="77777777" w:rsidR="007E3CB9" w:rsidRPr="00CF635D" w:rsidRDefault="007E3CB9" w:rsidP="007E3CB9"/>
        </w:tc>
      </w:tr>
      <w:tr w:rsidR="007E3CB9" w:rsidRPr="00CF635D" w14:paraId="0E10B9B8" w14:textId="77777777" w:rsidTr="007E3CB9">
        <w:trPr>
          <w:jc w:val="center"/>
        </w:trPr>
        <w:tc>
          <w:tcPr>
            <w:tcW w:w="709" w:type="dxa"/>
            <w:shd w:val="clear" w:color="auto" w:fill="auto"/>
            <w:vAlign w:val="center"/>
          </w:tcPr>
          <w:p w14:paraId="39571A61"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5D9BD5D3"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Να μην απαιτεί νέα ή/και ειδική εκπαίδευση των χρηστών σε σχέση με τα πακέτα εφαρμογών – λειτουργικών συστημάτων που ήδη χρησιμοποιούνται στον φορέα (ενδεικτικά αναφέρονται ελληνικές επαγγελματικές εκδόσεις </w:t>
            </w:r>
            <w:r>
              <w:rPr>
                <w:rFonts w:ascii="Carlito" w:hAnsi="Carlito" w:cs="Carlito"/>
              </w:rPr>
              <w:t>Microsoft</w:t>
            </w:r>
            <w:r w:rsidRPr="00A00285">
              <w:rPr>
                <w:rFonts w:ascii="Carlito" w:hAnsi="Carlito" w:cs="Carlito"/>
                <w:lang w:val="el-GR"/>
              </w:rPr>
              <w:t xml:space="preserve"> </w:t>
            </w:r>
            <w:r>
              <w:rPr>
                <w:rFonts w:ascii="Carlito" w:hAnsi="Carlito" w:cs="Carlito"/>
              </w:rPr>
              <w:t>Windows</w:t>
            </w:r>
            <w:r w:rsidRPr="00A00285">
              <w:rPr>
                <w:rFonts w:ascii="Carlito" w:hAnsi="Carlito" w:cs="Carlito"/>
                <w:lang w:val="el-GR"/>
              </w:rPr>
              <w:t>).</w:t>
            </w:r>
          </w:p>
        </w:tc>
        <w:tc>
          <w:tcPr>
            <w:tcW w:w="1116" w:type="dxa"/>
            <w:shd w:val="clear" w:color="auto" w:fill="auto"/>
            <w:vAlign w:val="center"/>
          </w:tcPr>
          <w:p w14:paraId="3E66F0A5" w14:textId="77777777" w:rsidR="007E3CB9" w:rsidRDefault="007E3CB9" w:rsidP="007E3CB9">
            <w:pPr>
              <w:jc w:val="center"/>
              <w:rPr>
                <w:rFonts w:ascii="Carlito" w:hAnsi="Carlito" w:cs="Carlito"/>
                <w:shd w:val="clear" w:color="auto" w:fill="00FF00"/>
              </w:rPr>
            </w:pPr>
            <w:r>
              <w:rPr>
                <w:rFonts w:ascii="Carlito" w:hAnsi="Carlito" w:cs="Carlito"/>
              </w:rPr>
              <w:t>ΝΑΙ</w:t>
            </w:r>
          </w:p>
        </w:tc>
        <w:tc>
          <w:tcPr>
            <w:tcW w:w="1010" w:type="dxa"/>
            <w:shd w:val="clear" w:color="auto" w:fill="auto"/>
          </w:tcPr>
          <w:p w14:paraId="0E2AC07D" w14:textId="77777777" w:rsidR="007E3CB9" w:rsidRPr="00CF635D" w:rsidRDefault="007E3CB9" w:rsidP="007E3CB9"/>
        </w:tc>
        <w:tc>
          <w:tcPr>
            <w:tcW w:w="998" w:type="dxa"/>
            <w:gridSpan w:val="2"/>
            <w:shd w:val="clear" w:color="auto" w:fill="auto"/>
          </w:tcPr>
          <w:p w14:paraId="19272705" w14:textId="77777777" w:rsidR="007E3CB9" w:rsidRPr="00CF635D" w:rsidRDefault="007E3CB9" w:rsidP="007E3CB9"/>
        </w:tc>
      </w:tr>
      <w:tr w:rsidR="007E3CB9" w:rsidRPr="00CF635D" w14:paraId="04B1261B" w14:textId="77777777" w:rsidTr="007E3CB9">
        <w:trPr>
          <w:jc w:val="center"/>
        </w:trPr>
        <w:tc>
          <w:tcPr>
            <w:tcW w:w="709" w:type="dxa"/>
            <w:shd w:val="clear" w:color="auto" w:fill="auto"/>
            <w:vAlign w:val="center"/>
          </w:tcPr>
          <w:p w14:paraId="32B18596" w14:textId="77777777" w:rsidR="007E3CB9" w:rsidRPr="00CF635D" w:rsidRDefault="007E3CB9" w:rsidP="00F4289F">
            <w:pPr>
              <w:numPr>
                <w:ilvl w:val="0"/>
                <w:numId w:val="254"/>
              </w:numPr>
              <w:suppressAutoHyphens w:val="0"/>
              <w:spacing w:before="0" w:after="0"/>
              <w:contextualSpacing w:val="0"/>
              <w:jc w:val="center"/>
            </w:pPr>
          </w:p>
        </w:tc>
        <w:tc>
          <w:tcPr>
            <w:tcW w:w="6663" w:type="dxa"/>
            <w:shd w:val="clear" w:color="auto" w:fill="auto"/>
            <w:vAlign w:val="center"/>
          </w:tcPr>
          <w:p w14:paraId="5F5E98BE"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Ο χρόνος κυκλοφορίας να είναι μικρότερος από τρία (03) έτη πριν από την ημερομηνία κατάθεσης προσφοράς.</w:t>
            </w:r>
          </w:p>
        </w:tc>
        <w:tc>
          <w:tcPr>
            <w:tcW w:w="1116" w:type="dxa"/>
            <w:shd w:val="clear" w:color="auto" w:fill="auto"/>
            <w:vAlign w:val="center"/>
          </w:tcPr>
          <w:p w14:paraId="4B169547" w14:textId="77777777" w:rsidR="007E3CB9" w:rsidRDefault="007E3CB9" w:rsidP="007E3CB9">
            <w:pPr>
              <w:jc w:val="center"/>
              <w:rPr>
                <w:rFonts w:ascii="Carlito" w:hAnsi="Carlito" w:cs="Carlito"/>
                <w:shd w:val="clear" w:color="auto" w:fill="00FF00"/>
              </w:rPr>
            </w:pPr>
            <w:r>
              <w:rPr>
                <w:rFonts w:ascii="Carlito" w:hAnsi="Carlito" w:cs="Carlito"/>
              </w:rPr>
              <w:t>ΝΑΙ</w:t>
            </w:r>
          </w:p>
        </w:tc>
        <w:tc>
          <w:tcPr>
            <w:tcW w:w="1010" w:type="dxa"/>
            <w:shd w:val="clear" w:color="auto" w:fill="auto"/>
          </w:tcPr>
          <w:p w14:paraId="3C699FFB" w14:textId="77777777" w:rsidR="007E3CB9" w:rsidRPr="00CF635D" w:rsidRDefault="007E3CB9" w:rsidP="007E3CB9"/>
        </w:tc>
        <w:tc>
          <w:tcPr>
            <w:tcW w:w="998" w:type="dxa"/>
            <w:gridSpan w:val="2"/>
            <w:shd w:val="clear" w:color="auto" w:fill="auto"/>
          </w:tcPr>
          <w:p w14:paraId="3B2B3C32" w14:textId="77777777" w:rsidR="007E3CB9" w:rsidRPr="00CF635D" w:rsidRDefault="007E3CB9" w:rsidP="007E3CB9"/>
        </w:tc>
      </w:tr>
      <w:tr w:rsidR="007E3CB9" w:rsidRPr="00CF635D" w14:paraId="3DF12399" w14:textId="77777777" w:rsidTr="007E3CB9">
        <w:trPr>
          <w:jc w:val="center"/>
        </w:trPr>
        <w:tc>
          <w:tcPr>
            <w:tcW w:w="10496" w:type="dxa"/>
            <w:gridSpan w:val="6"/>
            <w:shd w:val="clear" w:color="auto" w:fill="auto"/>
          </w:tcPr>
          <w:p w14:paraId="1B0F886B" w14:textId="77777777" w:rsidR="007E3CB9" w:rsidRPr="00AD49B3" w:rsidRDefault="007E3CB9" w:rsidP="00F4289F">
            <w:pPr>
              <w:pStyle w:val="3"/>
              <w:keepLines/>
              <w:numPr>
                <w:ilvl w:val="2"/>
                <w:numId w:val="27"/>
              </w:numPr>
              <w:suppressAutoHyphens w:val="0"/>
              <w:spacing w:before="40" w:after="0"/>
              <w:contextualSpacing w:val="0"/>
              <w:jc w:val="left"/>
            </w:pPr>
            <w:bookmarkStart w:id="2389" w:name="_Toc44517700"/>
            <w:bookmarkStart w:id="2390" w:name="_Toc44932252"/>
            <w:bookmarkStart w:id="2391" w:name="_Toc49256769"/>
            <w:bookmarkStart w:id="2392" w:name="_Toc57294145"/>
            <w:r w:rsidRPr="00AD49B3">
              <w:t>Λογισμικό Αυτοματισμού Γραφείου</w:t>
            </w:r>
            <w:bookmarkEnd w:id="2389"/>
            <w:bookmarkEnd w:id="2390"/>
            <w:bookmarkEnd w:id="2391"/>
            <w:bookmarkEnd w:id="2392"/>
          </w:p>
        </w:tc>
      </w:tr>
      <w:tr w:rsidR="007E3CB9" w:rsidRPr="00CF635D" w14:paraId="25584344" w14:textId="77777777" w:rsidTr="007E3CB9">
        <w:trPr>
          <w:jc w:val="center"/>
        </w:trPr>
        <w:tc>
          <w:tcPr>
            <w:tcW w:w="709" w:type="dxa"/>
            <w:shd w:val="clear" w:color="auto" w:fill="auto"/>
            <w:vAlign w:val="center"/>
          </w:tcPr>
          <w:p w14:paraId="66EF7D4C" w14:textId="77777777" w:rsidR="007E3CB9" w:rsidRPr="00CF635D" w:rsidRDefault="007E3CB9" w:rsidP="00F4289F">
            <w:pPr>
              <w:numPr>
                <w:ilvl w:val="0"/>
                <w:numId w:val="255"/>
              </w:numPr>
              <w:suppressAutoHyphens w:val="0"/>
              <w:spacing w:before="0" w:after="0"/>
              <w:contextualSpacing w:val="0"/>
              <w:jc w:val="center"/>
            </w:pPr>
          </w:p>
        </w:tc>
        <w:tc>
          <w:tcPr>
            <w:tcW w:w="6663" w:type="dxa"/>
            <w:shd w:val="clear" w:color="auto" w:fill="auto"/>
            <w:vAlign w:val="center"/>
          </w:tcPr>
          <w:p w14:paraId="0CA6A8D9" w14:textId="77777777" w:rsidR="007E3CB9" w:rsidRPr="00A00285" w:rsidRDefault="007E3CB9" w:rsidP="007E3CB9">
            <w:pPr>
              <w:rPr>
                <w:rFonts w:ascii="Carlito" w:hAnsi="Carlito" w:cs="Carlito"/>
                <w:lang w:val="el-GR"/>
              </w:rPr>
            </w:pPr>
            <w:r w:rsidRPr="00A00285">
              <w:rPr>
                <w:rFonts w:ascii="Carlito" w:hAnsi="Carlito" w:cs="Carlito"/>
                <w:lang w:val="el-GR"/>
              </w:rPr>
              <w:t>Να περιέχεται επεξεργαστής κειμένου, λογιστικό φύλλο, λογισμικό δημιουργίας παρουσιάσεων.</w:t>
            </w:r>
          </w:p>
        </w:tc>
        <w:tc>
          <w:tcPr>
            <w:tcW w:w="1116" w:type="dxa"/>
            <w:shd w:val="clear" w:color="auto" w:fill="auto"/>
            <w:vAlign w:val="center"/>
          </w:tcPr>
          <w:p w14:paraId="70A8574F"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052A60AC" w14:textId="77777777" w:rsidR="007E3CB9" w:rsidRPr="00CF635D" w:rsidRDefault="007E3CB9" w:rsidP="007E3CB9"/>
        </w:tc>
        <w:tc>
          <w:tcPr>
            <w:tcW w:w="998" w:type="dxa"/>
            <w:gridSpan w:val="2"/>
            <w:shd w:val="clear" w:color="auto" w:fill="auto"/>
          </w:tcPr>
          <w:p w14:paraId="45CB5A69" w14:textId="77777777" w:rsidR="007E3CB9" w:rsidRPr="00CF635D" w:rsidRDefault="007E3CB9" w:rsidP="007E3CB9"/>
        </w:tc>
      </w:tr>
      <w:tr w:rsidR="007E3CB9" w:rsidRPr="00CF635D" w14:paraId="77BF861F" w14:textId="77777777" w:rsidTr="007E3CB9">
        <w:trPr>
          <w:jc w:val="center"/>
        </w:trPr>
        <w:tc>
          <w:tcPr>
            <w:tcW w:w="709" w:type="dxa"/>
            <w:shd w:val="clear" w:color="auto" w:fill="auto"/>
            <w:vAlign w:val="center"/>
          </w:tcPr>
          <w:p w14:paraId="4619485E" w14:textId="77777777" w:rsidR="007E3CB9" w:rsidRPr="00CF635D" w:rsidRDefault="007E3CB9" w:rsidP="00F4289F">
            <w:pPr>
              <w:numPr>
                <w:ilvl w:val="0"/>
                <w:numId w:val="255"/>
              </w:numPr>
              <w:suppressAutoHyphens w:val="0"/>
              <w:spacing w:before="0" w:after="0"/>
              <w:contextualSpacing w:val="0"/>
              <w:jc w:val="center"/>
            </w:pPr>
          </w:p>
        </w:tc>
        <w:tc>
          <w:tcPr>
            <w:tcW w:w="6663" w:type="dxa"/>
            <w:shd w:val="clear" w:color="auto" w:fill="auto"/>
            <w:vAlign w:val="center"/>
          </w:tcPr>
          <w:p w14:paraId="52FA0E9F" w14:textId="77777777" w:rsidR="007E3CB9" w:rsidRPr="00A00285" w:rsidRDefault="007E3CB9" w:rsidP="007E3CB9">
            <w:pPr>
              <w:snapToGrid w:val="0"/>
              <w:rPr>
                <w:rFonts w:ascii="Carlito" w:hAnsi="Carlito" w:cs="Carlito"/>
                <w:lang w:val="el-GR"/>
              </w:rPr>
            </w:pPr>
            <w:r w:rsidRPr="00A00285">
              <w:rPr>
                <w:rFonts w:ascii="Carlito" w:hAnsi="Carlito" w:cs="Carlito"/>
                <w:lang w:val="el-GR"/>
              </w:rPr>
              <w:t>Ο χρόνος κυκλοφορίας να είναι μικρότερος από τρία (03) έτη πριν από την ημερομηνία κατάθεσης προσφοράς.</w:t>
            </w:r>
          </w:p>
        </w:tc>
        <w:tc>
          <w:tcPr>
            <w:tcW w:w="1116" w:type="dxa"/>
            <w:shd w:val="clear" w:color="auto" w:fill="auto"/>
            <w:vAlign w:val="center"/>
          </w:tcPr>
          <w:p w14:paraId="5E0FC6BF"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1E487730" w14:textId="77777777" w:rsidR="007E3CB9" w:rsidRPr="00CF635D" w:rsidRDefault="007E3CB9" w:rsidP="007E3CB9"/>
        </w:tc>
        <w:tc>
          <w:tcPr>
            <w:tcW w:w="998" w:type="dxa"/>
            <w:gridSpan w:val="2"/>
            <w:shd w:val="clear" w:color="auto" w:fill="auto"/>
          </w:tcPr>
          <w:p w14:paraId="5D113232" w14:textId="77777777" w:rsidR="007E3CB9" w:rsidRPr="00CF635D" w:rsidRDefault="007E3CB9" w:rsidP="007E3CB9"/>
        </w:tc>
      </w:tr>
      <w:tr w:rsidR="007E3CB9" w:rsidRPr="00CF635D" w14:paraId="45C2AA35" w14:textId="77777777" w:rsidTr="007E3CB9">
        <w:trPr>
          <w:jc w:val="center"/>
        </w:trPr>
        <w:tc>
          <w:tcPr>
            <w:tcW w:w="709" w:type="dxa"/>
            <w:shd w:val="clear" w:color="auto" w:fill="auto"/>
            <w:vAlign w:val="center"/>
          </w:tcPr>
          <w:p w14:paraId="09894AED" w14:textId="77777777" w:rsidR="007E3CB9" w:rsidRPr="00CF635D" w:rsidRDefault="007E3CB9" w:rsidP="00F4289F">
            <w:pPr>
              <w:numPr>
                <w:ilvl w:val="0"/>
                <w:numId w:val="255"/>
              </w:numPr>
              <w:suppressAutoHyphens w:val="0"/>
              <w:spacing w:before="0" w:after="0"/>
              <w:contextualSpacing w:val="0"/>
              <w:jc w:val="center"/>
            </w:pPr>
          </w:p>
        </w:tc>
        <w:tc>
          <w:tcPr>
            <w:tcW w:w="6663" w:type="dxa"/>
            <w:shd w:val="clear" w:color="auto" w:fill="auto"/>
            <w:vAlign w:val="center"/>
          </w:tcPr>
          <w:p w14:paraId="730C1CB8" w14:textId="77777777" w:rsidR="007E3CB9" w:rsidRPr="00A00285" w:rsidRDefault="007E3CB9" w:rsidP="007E3CB9">
            <w:pPr>
              <w:rPr>
                <w:rFonts w:ascii="Carlito" w:hAnsi="Carlito" w:cs="Carlito"/>
                <w:lang w:val="el-GR"/>
              </w:rPr>
            </w:pPr>
            <w:r w:rsidRPr="00A00285">
              <w:rPr>
                <w:rFonts w:ascii="Carlito" w:hAnsi="Carlito" w:cs="Carlito"/>
                <w:lang w:val="el-GR"/>
              </w:rPr>
              <w:t>Να είναι πλήρως συμβατό με το προσφερόμενο λειτουργικού σύστημα.</w:t>
            </w:r>
          </w:p>
        </w:tc>
        <w:tc>
          <w:tcPr>
            <w:tcW w:w="1116" w:type="dxa"/>
            <w:shd w:val="clear" w:color="auto" w:fill="auto"/>
            <w:vAlign w:val="center"/>
          </w:tcPr>
          <w:p w14:paraId="32B6A8A5"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247087B4" w14:textId="77777777" w:rsidR="007E3CB9" w:rsidRPr="00CF635D" w:rsidRDefault="007E3CB9" w:rsidP="007E3CB9"/>
        </w:tc>
        <w:tc>
          <w:tcPr>
            <w:tcW w:w="998" w:type="dxa"/>
            <w:gridSpan w:val="2"/>
            <w:shd w:val="clear" w:color="auto" w:fill="auto"/>
          </w:tcPr>
          <w:p w14:paraId="0C12BBFE" w14:textId="77777777" w:rsidR="007E3CB9" w:rsidRPr="00CF635D" w:rsidRDefault="007E3CB9" w:rsidP="007E3CB9"/>
        </w:tc>
      </w:tr>
      <w:tr w:rsidR="007E3CB9" w:rsidRPr="00CF635D" w14:paraId="3B94EB63" w14:textId="77777777" w:rsidTr="007E3CB9">
        <w:trPr>
          <w:jc w:val="center"/>
        </w:trPr>
        <w:tc>
          <w:tcPr>
            <w:tcW w:w="709" w:type="dxa"/>
            <w:shd w:val="clear" w:color="auto" w:fill="auto"/>
            <w:vAlign w:val="center"/>
          </w:tcPr>
          <w:p w14:paraId="5808902A" w14:textId="77777777" w:rsidR="007E3CB9" w:rsidRPr="00CF635D" w:rsidRDefault="007E3CB9" w:rsidP="00F4289F">
            <w:pPr>
              <w:numPr>
                <w:ilvl w:val="0"/>
                <w:numId w:val="255"/>
              </w:numPr>
              <w:suppressAutoHyphens w:val="0"/>
              <w:spacing w:before="0" w:after="0"/>
              <w:contextualSpacing w:val="0"/>
              <w:jc w:val="center"/>
            </w:pPr>
          </w:p>
        </w:tc>
        <w:tc>
          <w:tcPr>
            <w:tcW w:w="6663" w:type="dxa"/>
            <w:shd w:val="clear" w:color="auto" w:fill="auto"/>
            <w:vAlign w:val="center"/>
          </w:tcPr>
          <w:p w14:paraId="5B8F7E16" w14:textId="77777777" w:rsidR="007E3CB9" w:rsidRPr="00A00285" w:rsidRDefault="007E3CB9" w:rsidP="007E3CB9">
            <w:pPr>
              <w:rPr>
                <w:rFonts w:ascii="Carlito" w:hAnsi="Carlito" w:cs="Carlito"/>
                <w:lang w:val="el-GR"/>
              </w:rPr>
            </w:pPr>
            <w:r w:rsidRPr="00A00285">
              <w:rPr>
                <w:rFonts w:ascii="Carlito" w:hAnsi="Carlito" w:cs="Carlito"/>
                <w:lang w:val="el-GR"/>
              </w:rPr>
              <w:t>Να συνοδεύεται από όλες τις απαιτούμενες άδειες χωρίς χρονικούς περιορισμούς (</w:t>
            </w:r>
            <w:r>
              <w:rPr>
                <w:rFonts w:ascii="Carlito" w:hAnsi="Carlito" w:cs="Carlito"/>
              </w:rPr>
              <w:t>time</w:t>
            </w:r>
            <w:r w:rsidRPr="00A00285">
              <w:rPr>
                <w:rFonts w:ascii="Carlito" w:hAnsi="Carlito" w:cs="Carlito"/>
                <w:lang w:val="el-GR"/>
              </w:rPr>
              <w:t xml:space="preserve"> </w:t>
            </w:r>
            <w:r>
              <w:rPr>
                <w:rFonts w:ascii="Carlito" w:hAnsi="Carlito" w:cs="Carlito"/>
              </w:rPr>
              <w:t>limitations</w:t>
            </w:r>
            <w:r w:rsidRPr="00A00285">
              <w:rPr>
                <w:rFonts w:ascii="Carlito" w:hAnsi="Carlito" w:cs="Carlito"/>
                <w:lang w:val="el-GR"/>
              </w:rPr>
              <w:t>) ή να είναι ευρέως διαδεδομένη έκδοση ανοικτού κώδικα πλήρως συμβατή με το λειτουργικό.</w:t>
            </w:r>
          </w:p>
        </w:tc>
        <w:tc>
          <w:tcPr>
            <w:tcW w:w="1116" w:type="dxa"/>
            <w:shd w:val="clear" w:color="auto" w:fill="auto"/>
            <w:vAlign w:val="center"/>
          </w:tcPr>
          <w:p w14:paraId="2AE5023D"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2E939562" w14:textId="77777777" w:rsidR="007E3CB9" w:rsidRPr="00CF635D" w:rsidRDefault="007E3CB9" w:rsidP="007E3CB9"/>
        </w:tc>
        <w:tc>
          <w:tcPr>
            <w:tcW w:w="998" w:type="dxa"/>
            <w:gridSpan w:val="2"/>
            <w:shd w:val="clear" w:color="auto" w:fill="auto"/>
          </w:tcPr>
          <w:p w14:paraId="6ED6A56B" w14:textId="77777777" w:rsidR="007E3CB9" w:rsidRPr="00CF635D" w:rsidRDefault="007E3CB9" w:rsidP="007E3CB9"/>
        </w:tc>
      </w:tr>
      <w:tr w:rsidR="007E3CB9" w:rsidRPr="00CF635D" w14:paraId="24F108BC" w14:textId="77777777" w:rsidTr="007E3CB9">
        <w:trPr>
          <w:jc w:val="center"/>
        </w:trPr>
        <w:tc>
          <w:tcPr>
            <w:tcW w:w="709" w:type="dxa"/>
            <w:shd w:val="clear" w:color="auto" w:fill="auto"/>
            <w:vAlign w:val="center"/>
          </w:tcPr>
          <w:p w14:paraId="5B1715FF" w14:textId="77777777" w:rsidR="007E3CB9" w:rsidRPr="00CF635D" w:rsidRDefault="007E3CB9" w:rsidP="00F4289F">
            <w:pPr>
              <w:numPr>
                <w:ilvl w:val="0"/>
                <w:numId w:val="255"/>
              </w:numPr>
              <w:suppressAutoHyphens w:val="0"/>
              <w:spacing w:before="0" w:after="0"/>
              <w:contextualSpacing w:val="0"/>
              <w:jc w:val="center"/>
            </w:pPr>
          </w:p>
        </w:tc>
        <w:tc>
          <w:tcPr>
            <w:tcW w:w="6663" w:type="dxa"/>
            <w:shd w:val="clear" w:color="auto" w:fill="auto"/>
            <w:vAlign w:val="center"/>
          </w:tcPr>
          <w:p w14:paraId="1FB3BA18" w14:textId="77777777" w:rsidR="007E3CB9" w:rsidRPr="00A00285" w:rsidRDefault="007E3CB9" w:rsidP="007E3CB9">
            <w:pPr>
              <w:rPr>
                <w:rFonts w:ascii="Carlito" w:hAnsi="Carlito" w:cs="Carlito"/>
                <w:lang w:val="el-GR"/>
              </w:rPr>
            </w:pPr>
            <w:r w:rsidRPr="00A00285">
              <w:rPr>
                <w:rFonts w:ascii="Carlito" w:hAnsi="Carlito" w:cs="Carlito"/>
                <w:lang w:val="el-GR"/>
              </w:rPr>
              <w:t>Να είναι στην ελληνική γλώσσα.</w:t>
            </w:r>
          </w:p>
        </w:tc>
        <w:tc>
          <w:tcPr>
            <w:tcW w:w="1116" w:type="dxa"/>
            <w:shd w:val="clear" w:color="auto" w:fill="auto"/>
            <w:vAlign w:val="center"/>
          </w:tcPr>
          <w:p w14:paraId="4CF6F81F"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39998917" w14:textId="77777777" w:rsidR="007E3CB9" w:rsidRPr="00CF635D" w:rsidRDefault="007E3CB9" w:rsidP="007E3CB9"/>
        </w:tc>
        <w:tc>
          <w:tcPr>
            <w:tcW w:w="998" w:type="dxa"/>
            <w:gridSpan w:val="2"/>
            <w:shd w:val="clear" w:color="auto" w:fill="auto"/>
          </w:tcPr>
          <w:p w14:paraId="522D0A4D" w14:textId="77777777" w:rsidR="007E3CB9" w:rsidRPr="00CF635D" w:rsidRDefault="007E3CB9" w:rsidP="007E3CB9"/>
        </w:tc>
      </w:tr>
      <w:tr w:rsidR="007E3CB9" w:rsidRPr="00CF635D" w14:paraId="0F95497A" w14:textId="77777777" w:rsidTr="007E3CB9">
        <w:trPr>
          <w:jc w:val="center"/>
        </w:trPr>
        <w:tc>
          <w:tcPr>
            <w:tcW w:w="709" w:type="dxa"/>
            <w:shd w:val="clear" w:color="auto" w:fill="auto"/>
            <w:vAlign w:val="center"/>
          </w:tcPr>
          <w:p w14:paraId="4DE8E931" w14:textId="77777777" w:rsidR="007E3CB9" w:rsidRPr="00CF635D" w:rsidRDefault="007E3CB9" w:rsidP="00F4289F">
            <w:pPr>
              <w:numPr>
                <w:ilvl w:val="0"/>
                <w:numId w:val="255"/>
              </w:numPr>
              <w:suppressAutoHyphens w:val="0"/>
              <w:spacing w:before="0" w:after="0"/>
              <w:contextualSpacing w:val="0"/>
              <w:jc w:val="center"/>
            </w:pPr>
          </w:p>
        </w:tc>
        <w:tc>
          <w:tcPr>
            <w:tcW w:w="6663" w:type="dxa"/>
            <w:shd w:val="clear" w:color="auto" w:fill="auto"/>
            <w:vAlign w:val="center"/>
          </w:tcPr>
          <w:p w14:paraId="7B46CEEB"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Να μην απαιτεί νέα ή/και ειδική εκπαίδευση των χρηστών σε σχέση με τα πακέτα εφαρμογών αυτοματισμού γραφείου που ήδη χρησιμοποιούνται στον φορέα (ενδεικτικά αναφέρονται ελληνικές εκδόσεις </w:t>
            </w:r>
            <w:r>
              <w:rPr>
                <w:rFonts w:ascii="Carlito" w:hAnsi="Carlito" w:cs="Carlito"/>
              </w:rPr>
              <w:t>Microsoft</w:t>
            </w:r>
            <w:r w:rsidRPr="00A00285">
              <w:rPr>
                <w:rFonts w:ascii="Carlito" w:hAnsi="Carlito" w:cs="Carlito"/>
                <w:lang w:val="el-GR"/>
              </w:rPr>
              <w:t xml:space="preserve"> </w:t>
            </w:r>
            <w:r>
              <w:rPr>
                <w:rFonts w:ascii="Carlito" w:hAnsi="Carlito" w:cs="Carlito"/>
              </w:rPr>
              <w:t>Office</w:t>
            </w:r>
            <w:r w:rsidRPr="00A00285">
              <w:rPr>
                <w:rFonts w:ascii="Carlito" w:hAnsi="Carlito" w:cs="Carlito"/>
                <w:lang w:val="el-GR"/>
              </w:rPr>
              <w:t xml:space="preserve"> 2007, </w:t>
            </w:r>
            <w:r>
              <w:rPr>
                <w:rFonts w:ascii="Carlito" w:hAnsi="Carlito" w:cs="Carlito"/>
              </w:rPr>
              <w:t>LibreOffice</w:t>
            </w:r>
            <w:r w:rsidRPr="00A00285">
              <w:rPr>
                <w:rFonts w:ascii="Carlito" w:hAnsi="Carlito" w:cs="Carlito"/>
                <w:lang w:val="el-GR"/>
              </w:rPr>
              <w:t>).</w:t>
            </w:r>
          </w:p>
        </w:tc>
        <w:tc>
          <w:tcPr>
            <w:tcW w:w="1116" w:type="dxa"/>
            <w:shd w:val="clear" w:color="auto" w:fill="auto"/>
            <w:vAlign w:val="center"/>
          </w:tcPr>
          <w:p w14:paraId="667D1092" w14:textId="77777777" w:rsidR="007E3CB9" w:rsidRDefault="007E3CB9" w:rsidP="007E3CB9">
            <w:pPr>
              <w:jc w:val="center"/>
              <w:rPr>
                <w:rFonts w:ascii="Carlito" w:hAnsi="Carlito" w:cs="Carlito"/>
              </w:rPr>
            </w:pPr>
            <w:r>
              <w:rPr>
                <w:rFonts w:ascii="Carlito" w:hAnsi="Carlito" w:cs="Carlito"/>
              </w:rPr>
              <w:t>ΝΑΙ</w:t>
            </w:r>
          </w:p>
        </w:tc>
        <w:tc>
          <w:tcPr>
            <w:tcW w:w="1010" w:type="dxa"/>
            <w:shd w:val="clear" w:color="auto" w:fill="auto"/>
          </w:tcPr>
          <w:p w14:paraId="66F18CF9" w14:textId="77777777" w:rsidR="007E3CB9" w:rsidRPr="00CF635D" w:rsidRDefault="007E3CB9" w:rsidP="007E3CB9"/>
        </w:tc>
        <w:tc>
          <w:tcPr>
            <w:tcW w:w="998" w:type="dxa"/>
            <w:gridSpan w:val="2"/>
            <w:shd w:val="clear" w:color="auto" w:fill="auto"/>
          </w:tcPr>
          <w:p w14:paraId="5BBA27CA" w14:textId="77777777" w:rsidR="007E3CB9" w:rsidRPr="00CF635D" w:rsidRDefault="007E3CB9" w:rsidP="007E3CB9"/>
        </w:tc>
      </w:tr>
      <w:tr w:rsidR="007E3CB9" w:rsidRPr="00CF635D" w14:paraId="789EC5B8" w14:textId="77777777" w:rsidTr="007E3CB9">
        <w:trPr>
          <w:jc w:val="center"/>
        </w:trPr>
        <w:tc>
          <w:tcPr>
            <w:tcW w:w="10496" w:type="dxa"/>
            <w:gridSpan w:val="6"/>
            <w:shd w:val="clear" w:color="auto" w:fill="auto"/>
          </w:tcPr>
          <w:p w14:paraId="6D307FAB" w14:textId="77777777" w:rsidR="007E3CB9" w:rsidRPr="00AD49B3" w:rsidRDefault="007E3CB9" w:rsidP="00F4289F">
            <w:pPr>
              <w:pStyle w:val="3"/>
              <w:keepLines/>
              <w:numPr>
                <w:ilvl w:val="2"/>
                <w:numId w:val="27"/>
              </w:numPr>
              <w:suppressAutoHyphens w:val="0"/>
              <w:spacing w:before="40" w:after="0"/>
              <w:contextualSpacing w:val="0"/>
              <w:jc w:val="left"/>
            </w:pPr>
            <w:bookmarkStart w:id="2393" w:name="_Toc44517701"/>
            <w:bookmarkStart w:id="2394" w:name="_Toc44932253"/>
            <w:bookmarkStart w:id="2395" w:name="_Toc49256770"/>
            <w:bookmarkStart w:id="2396" w:name="_Toc57294146"/>
            <w:r w:rsidRPr="00AD49B3">
              <w:t>Γενικές Απαιτήσεις Λογισμικού</w:t>
            </w:r>
            <w:bookmarkEnd w:id="2393"/>
            <w:bookmarkEnd w:id="2394"/>
            <w:bookmarkEnd w:id="2395"/>
            <w:bookmarkEnd w:id="2396"/>
          </w:p>
        </w:tc>
      </w:tr>
      <w:tr w:rsidR="007E3CB9" w:rsidRPr="00CF635D" w14:paraId="4517BA83" w14:textId="77777777" w:rsidTr="007E3CB9">
        <w:trPr>
          <w:jc w:val="center"/>
        </w:trPr>
        <w:tc>
          <w:tcPr>
            <w:tcW w:w="709" w:type="dxa"/>
            <w:shd w:val="clear" w:color="auto" w:fill="auto"/>
            <w:vAlign w:val="center"/>
          </w:tcPr>
          <w:p w14:paraId="7E1414C2" w14:textId="77777777" w:rsidR="007E3CB9" w:rsidRPr="00CF635D" w:rsidRDefault="007E3CB9" w:rsidP="00F4289F">
            <w:pPr>
              <w:numPr>
                <w:ilvl w:val="0"/>
                <w:numId w:val="256"/>
              </w:numPr>
              <w:suppressAutoHyphens w:val="0"/>
              <w:spacing w:before="0" w:after="0"/>
              <w:contextualSpacing w:val="0"/>
              <w:jc w:val="center"/>
            </w:pPr>
          </w:p>
        </w:tc>
        <w:tc>
          <w:tcPr>
            <w:tcW w:w="6663" w:type="dxa"/>
            <w:shd w:val="clear" w:color="auto" w:fill="auto"/>
            <w:vAlign w:val="center"/>
          </w:tcPr>
          <w:p w14:paraId="636D4C7D"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Πλήρης εγκατάσταση, ενεργοποίηση &amp; ρύθμιση του προσφερόμενου λογισμικού ώστε να καταστεί </w:t>
            </w:r>
            <w:r w:rsidRPr="00A00285">
              <w:rPr>
                <w:rFonts w:ascii="Carlito" w:hAnsi="Carlito" w:cs="Carlito"/>
                <w:u w:val="single"/>
                <w:lang w:val="el-GR"/>
              </w:rPr>
              <w:t>πλήρως</w:t>
            </w:r>
            <w:r w:rsidRPr="00A00285">
              <w:rPr>
                <w:rFonts w:ascii="Carlito" w:hAnsi="Carlito" w:cs="Carlito"/>
                <w:lang w:val="el-GR"/>
              </w:rPr>
              <w:t xml:space="preserve"> λειτουργικό (ρυθμίσεις, εισαγωγή κωδικών κλπ).</w:t>
            </w:r>
          </w:p>
        </w:tc>
        <w:tc>
          <w:tcPr>
            <w:tcW w:w="1116" w:type="dxa"/>
            <w:shd w:val="clear" w:color="auto" w:fill="auto"/>
            <w:vAlign w:val="center"/>
          </w:tcPr>
          <w:p w14:paraId="731C348B" w14:textId="77777777" w:rsidR="007E3CB9" w:rsidRDefault="007E3CB9" w:rsidP="007E3CB9">
            <w:pPr>
              <w:jc w:val="center"/>
              <w:rPr>
                <w:rFonts w:ascii="Carlito" w:hAnsi="Carlito" w:cs="Carlito"/>
                <w:b/>
              </w:rPr>
            </w:pPr>
            <w:r>
              <w:rPr>
                <w:rFonts w:ascii="Carlito" w:hAnsi="Carlito" w:cs="Carlito"/>
              </w:rPr>
              <w:t>ΝΑΙ</w:t>
            </w:r>
          </w:p>
        </w:tc>
        <w:tc>
          <w:tcPr>
            <w:tcW w:w="1010" w:type="dxa"/>
            <w:shd w:val="clear" w:color="auto" w:fill="auto"/>
          </w:tcPr>
          <w:p w14:paraId="1C18B03C" w14:textId="77777777" w:rsidR="007E3CB9" w:rsidRPr="00CF635D" w:rsidRDefault="007E3CB9" w:rsidP="007E3CB9"/>
        </w:tc>
        <w:tc>
          <w:tcPr>
            <w:tcW w:w="998" w:type="dxa"/>
            <w:gridSpan w:val="2"/>
            <w:shd w:val="clear" w:color="auto" w:fill="auto"/>
          </w:tcPr>
          <w:p w14:paraId="7A2DAB76" w14:textId="77777777" w:rsidR="007E3CB9" w:rsidRPr="00CF635D" w:rsidRDefault="007E3CB9" w:rsidP="007E3CB9"/>
        </w:tc>
      </w:tr>
    </w:tbl>
    <w:p w14:paraId="3A5B1C1E" w14:textId="77777777" w:rsidR="007E3CB9" w:rsidRDefault="007E3CB9">
      <w:pPr>
        <w:rPr>
          <w:b/>
        </w:rPr>
      </w:pPr>
      <w:r>
        <w:rPr>
          <w:b/>
        </w:rPr>
        <w:br w:type="page"/>
      </w:r>
    </w:p>
    <w:p w14:paraId="54526D49"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397" w:name="_Toc44517702"/>
      <w:bookmarkStart w:id="2398" w:name="_Toc44932254"/>
      <w:bookmarkStart w:id="2399" w:name="_Ref45022090"/>
      <w:bookmarkStart w:id="2400" w:name="_Toc49256771"/>
      <w:bookmarkStart w:id="2401" w:name="_Toc57294147"/>
      <w:r w:rsidRPr="00AD49B3">
        <w:lastRenderedPageBreak/>
        <w:t>Σταθεροί υπολογιστές αυξημένων δυνατοτήτων</w:t>
      </w:r>
      <w:bookmarkEnd w:id="2397"/>
      <w:bookmarkEnd w:id="2398"/>
      <w:bookmarkEnd w:id="2399"/>
      <w:bookmarkEnd w:id="2400"/>
      <w:bookmarkEnd w:id="2401"/>
    </w:p>
    <w:p w14:paraId="793760CF"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1900F6FB" w14:textId="77777777" w:rsidTr="007E3CB9">
        <w:trPr>
          <w:gridAfter w:val="1"/>
          <w:wAfter w:w="6" w:type="dxa"/>
          <w:tblHeader/>
          <w:jc w:val="center"/>
        </w:trPr>
        <w:tc>
          <w:tcPr>
            <w:tcW w:w="709" w:type="dxa"/>
            <w:shd w:val="clear" w:color="auto" w:fill="D9D9D9"/>
            <w:vAlign w:val="center"/>
          </w:tcPr>
          <w:p w14:paraId="5C89D67D"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2EF66BD4"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E936581"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37A9D643"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098D9E5C" w14:textId="77777777" w:rsidR="007E3CB9" w:rsidRPr="00B128E6" w:rsidRDefault="007E3CB9" w:rsidP="007E3CB9">
            <w:pPr>
              <w:jc w:val="center"/>
              <w:rPr>
                <w:b/>
              </w:rPr>
            </w:pPr>
            <w:r w:rsidRPr="00B128E6">
              <w:rPr>
                <w:b/>
              </w:rPr>
              <w:t>Παραπομπή</w:t>
            </w:r>
          </w:p>
        </w:tc>
      </w:tr>
      <w:tr w:rsidR="007E3CB9" w:rsidRPr="007C67B1" w14:paraId="585B5C28" w14:textId="77777777" w:rsidTr="007E3CB9">
        <w:trPr>
          <w:jc w:val="center"/>
        </w:trPr>
        <w:tc>
          <w:tcPr>
            <w:tcW w:w="10496" w:type="dxa"/>
            <w:gridSpan w:val="6"/>
            <w:shd w:val="clear" w:color="auto" w:fill="auto"/>
          </w:tcPr>
          <w:p w14:paraId="550FC091" w14:textId="77777777" w:rsidR="007E3CB9" w:rsidRPr="00AD49B3" w:rsidRDefault="007E3CB9" w:rsidP="00F4289F">
            <w:pPr>
              <w:pStyle w:val="3"/>
              <w:keepLines/>
              <w:numPr>
                <w:ilvl w:val="2"/>
                <w:numId w:val="27"/>
              </w:numPr>
              <w:suppressAutoHyphens w:val="0"/>
              <w:spacing w:before="40" w:after="0"/>
              <w:contextualSpacing w:val="0"/>
              <w:jc w:val="left"/>
            </w:pPr>
            <w:bookmarkStart w:id="2402" w:name="_Toc44517703"/>
            <w:bookmarkStart w:id="2403" w:name="_Toc44932255"/>
            <w:bookmarkStart w:id="2404" w:name="_Toc49256772"/>
            <w:bookmarkStart w:id="2405" w:name="_Toc57294148"/>
            <w:r w:rsidRPr="00AD49B3">
              <w:t>Γενι</w:t>
            </w:r>
            <w:r>
              <w:t>κές Απαιτήσεις</w:t>
            </w:r>
            <w:bookmarkEnd w:id="2402"/>
            <w:bookmarkEnd w:id="2403"/>
            <w:bookmarkEnd w:id="2404"/>
            <w:bookmarkEnd w:id="2405"/>
            <w:r>
              <w:t xml:space="preserve"> </w:t>
            </w:r>
          </w:p>
        </w:tc>
      </w:tr>
      <w:tr w:rsidR="007E3CB9" w:rsidRPr="00CF635D" w14:paraId="244218E5" w14:textId="77777777" w:rsidTr="007E3CB9">
        <w:trPr>
          <w:jc w:val="center"/>
        </w:trPr>
        <w:tc>
          <w:tcPr>
            <w:tcW w:w="709" w:type="dxa"/>
            <w:shd w:val="clear" w:color="auto" w:fill="auto"/>
            <w:vAlign w:val="center"/>
          </w:tcPr>
          <w:p w14:paraId="43EB506F"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35798D5D" w14:textId="77777777" w:rsidR="007E3CB9" w:rsidRPr="00D06D32" w:rsidRDefault="007E3CB9" w:rsidP="007E3CB9">
            <w:pPr>
              <w:snapToGrid w:val="0"/>
            </w:pPr>
            <w:r>
              <w:t>Αριθμός μ</w:t>
            </w:r>
            <w:r w:rsidRPr="00D06D32">
              <w:t>ονάδων</w:t>
            </w:r>
          </w:p>
        </w:tc>
        <w:tc>
          <w:tcPr>
            <w:tcW w:w="1116" w:type="dxa"/>
            <w:shd w:val="clear" w:color="auto" w:fill="auto"/>
            <w:vAlign w:val="center"/>
          </w:tcPr>
          <w:p w14:paraId="1330F6DD" w14:textId="77777777" w:rsidR="007E3CB9" w:rsidRPr="00D06D32" w:rsidRDefault="007E3CB9" w:rsidP="007E3CB9">
            <w:pPr>
              <w:snapToGrid w:val="0"/>
              <w:jc w:val="center"/>
              <w:rPr>
                <w:shd w:val="clear" w:color="auto" w:fill="FFFF00"/>
              </w:rPr>
            </w:pPr>
            <w:r>
              <w:t>10</w:t>
            </w:r>
          </w:p>
        </w:tc>
        <w:tc>
          <w:tcPr>
            <w:tcW w:w="1010" w:type="dxa"/>
            <w:shd w:val="clear" w:color="auto" w:fill="auto"/>
          </w:tcPr>
          <w:p w14:paraId="587B3A1A" w14:textId="77777777" w:rsidR="007E3CB9" w:rsidRPr="00CF635D" w:rsidRDefault="007E3CB9" w:rsidP="007E3CB9"/>
        </w:tc>
        <w:tc>
          <w:tcPr>
            <w:tcW w:w="998" w:type="dxa"/>
            <w:gridSpan w:val="2"/>
            <w:shd w:val="clear" w:color="auto" w:fill="auto"/>
          </w:tcPr>
          <w:p w14:paraId="0A70CBAB" w14:textId="77777777" w:rsidR="007E3CB9" w:rsidRPr="00CF635D" w:rsidRDefault="007E3CB9" w:rsidP="007E3CB9"/>
        </w:tc>
      </w:tr>
      <w:tr w:rsidR="007E3CB9" w:rsidRPr="00CF635D" w14:paraId="5DAF364F" w14:textId="77777777" w:rsidTr="007E3CB9">
        <w:trPr>
          <w:jc w:val="center"/>
        </w:trPr>
        <w:tc>
          <w:tcPr>
            <w:tcW w:w="709" w:type="dxa"/>
            <w:shd w:val="clear" w:color="auto" w:fill="auto"/>
            <w:vAlign w:val="center"/>
          </w:tcPr>
          <w:p w14:paraId="16C1BE65"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21B1DAD2" w14:textId="77777777" w:rsidR="007E3CB9" w:rsidRPr="00A00285" w:rsidRDefault="007E3CB9" w:rsidP="007E3CB9">
            <w:pPr>
              <w:snapToGrid w:val="0"/>
              <w:rPr>
                <w:lang w:val="el-GR"/>
              </w:rPr>
            </w:pPr>
            <w:r w:rsidRPr="00A00285">
              <w:rPr>
                <w:lang w:val="el-GR"/>
              </w:rPr>
              <w:t>Να αναφερθεί ο κατασκευαστής, το μοντέλο και η αναλυτική σύνθεση.</w:t>
            </w:r>
          </w:p>
        </w:tc>
        <w:tc>
          <w:tcPr>
            <w:tcW w:w="1116" w:type="dxa"/>
            <w:shd w:val="clear" w:color="auto" w:fill="auto"/>
            <w:vAlign w:val="center"/>
          </w:tcPr>
          <w:p w14:paraId="3F24719F" w14:textId="77777777" w:rsidR="007E3CB9" w:rsidRPr="00D06D32" w:rsidRDefault="007E3CB9" w:rsidP="007E3CB9">
            <w:pPr>
              <w:snapToGrid w:val="0"/>
              <w:jc w:val="center"/>
              <w:rPr>
                <w:shd w:val="clear" w:color="auto" w:fill="FFFF00"/>
              </w:rPr>
            </w:pPr>
            <w:r w:rsidRPr="00D06D32">
              <w:t>ΝΑΙ</w:t>
            </w:r>
          </w:p>
        </w:tc>
        <w:tc>
          <w:tcPr>
            <w:tcW w:w="1010" w:type="dxa"/>
            <w:shd w:val="clear" w:color="auto" w:fill="auto"/>
          </w:tcPr>
          <w:p w14:paraId="7427B79A" w14:textId="77777777" w:rsidR="007E3CB9" w:rsidRPr="00CF635D" w:rsidRDefault="007E3CB9" w:rsidP="007E3CB9"/>
        </w:tc>
        <w:tc>
          <w:tcPr>
            <w:tcW w:w="998" w:type="dxa"/>
            <w:gridSpan w:val="2"/>
            <w:shd w:val="clear" w:color="auto" w:fill="auto"/>
          </w:tcPr>
          <w:p w14:paraId="32BB7CCB" w14:textId="77777777" w:rsidR="007E3CB9" w:rsidRPr="00CF635D" w:rsidRDefault="007E3CB9" w:rsidP="007E3CB9"/>
        </w:tc>
      </w:tr>
      <w:tr w:rsidR="007E3CB9" w:rsidRPr="00CF635D" w14:paraId="2DA8A7AC" w14:textId="77777777" w:rsidTr="007E3CB9">
        <w:trPr>
          <w:jc w:val="center"/>
        </w:trPr>
        <w:tc>
          <w:tcPr>
            <w:tcW w:w="709" w:type="dxa"/>
            <w:shd w:val="clear" w:color="auto" w:fill="auto"/>
            <w:vAlign w:val="center"/>
          </w:tcPr>
          <w:p w14:paraId="25C3683E"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5482C972" w14:textId="77777777" w:rsidR="007E3CB9" w:rsidRPr="00A00285" w:rsidRDefault="007E3CB9" w:rsidP="007E3CB9">
            <w:pPr>
              <w:snapToGrid w:val="0"/>
              <w:rPr>
                <w:lang w:val="el-GR"/>
              </w:rPr>
            </w:pPr>
            <w:r w:rsidRPr="00A00285">
              <w:rPr>
                <w:lang w:val="el-GR"/>
              </w:rPr>
              <w:t xml:space="preserve">Ο προσφερόμενος εξοπλισμός θα πρέπει να έχει χρόνο ανακοίνωσης μικρότερο από δώδεκα (12) μήνες πριν από την ημερομηνία κατάθεσης προσφοράς </w:t>
            </w:r>
            <w:r w:rsidRPr="00A00285">
              <w:rPr>
                <w:rFonts w:ascii="Carlito" w:hAnsi="Carlito" w:cs="Carlito"/>
                <w:lang w:val="el-GR"/>
              </w:rPr>
              <w:t>το οποίο θα τεκμηριώνεται με βεβαίωση του κατασκευαστή ή υπεύθυνη δήλωση του υποψηφίου αναδόχου στην τεχνική του προσφορά</w:t>
            </w:r>
            <w:r w:rsidRPr="00A00285">
              <w:rPr>
                <w:lang w:val="el-GR"/>
              </w:rPr>
              <w:t>.</w:t>
            </w:r>
          </w:p>
        </w:tc>
        <w:tc>
          <w:tcPr>
            <w:tcW w:w="1116" w:type="dxa"/>
            <w:shd w:val="clear" w:color="auto" w:fill="auto"/>
            <w:vAlign w:val="center"/>
          </w:tcPr>
          <w:p w14:paraId="3876F9B9" w14:textId="77777777" w:rsidR="007E3CB9" w:rsidRPr="00D06D32" w:rsidRDefault="007E3CB9" w:rsidP="007E3CB9">
            <w:pPr>
              <w:snapToGrid w:val="0"/>
              <w:jc w:val="center"/>
              <w:rPr>
                <w:shd w:val="clear" w:color="auto" w:fill="FFFF00"/>
              </w:rPr>
            </w:pPr>
            <w:r w:rsidRPr="00D06D32">
              <w:t>ΝΑΙ</w:t>
            </w:r>
          </w:p>
        </w:tc>
        <w:tc>
          <w:tcPr>
            <w:tcW w:w="1010" w:type="dxa"/>
            <w:shd w:val="clear" w:color="auto" w:fill="auto"/>
          </w:tcPr>
          <w:p w14:paraId="475709D8" w14:textId="77777777" w:rsidR="007E3CB9" w:rsidRPr="00CF635D" w:rsidRDefault="007E3CB9" w:rsidP="007E3CB9"/>
        </w:tc>
        <w:tc>
          <w:tcPr>
            <w:tcW w:w="998" w:type="dxa"/>
            <w:gridSpan w:val="2"/>
            <w:shd w:val="clear" w:color="auto" w:fill="auto"/>
          </w:tcPr>
          <w:p w14:paraId="712182ED" w14:textId="77777777" w:rsidR="007E3CB9" w:rsidRPr="00CF635D" w:rsidRDefault="007E3CB9" w:rsidP="007E3CB9"/>
        </w:tc>
      </w:tr>
      <w:tr w:rsidR="007E3CB9" w:rsidRPr="00CF635D" w14:paraId="0BD8C207" w14:textId="77777777" w:rsidTr="007E3CB9">
        <w:trPr>
          <w:jc w:val="center"/>
        </w:trPr>
        <w:tc>
          <w:tcPr>
            <w:tcW w:w="709" w:type="dxa"/>
            <w:shd w:val="clear" w:color="auto" w:fill="auto"/>
            <w:vAlign w:val="center"/>
          </w:tcPr>
          <w:p w14:paraId="3A3548C7"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2935C539" w14:textId="77777777" w:rsidR="007E3CB9" w:rsidRPr="00A00285" w:rsidRDefault="007E3CB9" w:rsidP="007E3CB9">
            <w:pPr>
              <w:snapToGrid w:val="0"/>
              <w:rPr>
                <w:lang w:val="el-GR"/>
              </w:rPr>
            </w:pPr>
            <w:r w:rsidRPr="00A00285">
              <w:rPr>
                <w:lang w:val="el-GR"/>
              </w:rPr>
              <w:t xml:space="preserve">Να αναφερθούν οι συνολικές και οι ελεύθερες θύρες επέκτασης (π.χ. </w:t>
            </w:r>
            <w:r w:rsidRPr="00D06D32">
              <w:t>PCI</w:t>
            </w:r>
            <w:r w:rsidRPr="00A00285">
              <w:rPr>
                <w:lang w:val="el-GR"/>
              </w:rPr>
              <w:t>/</w:t>
            </w:r>
            <w:r w:rsidRPr="00D06D32">
              <w:t>PCI</w:t>
            </w:r>
            <w:r w:rsidRPr="00A00285">
              <w:rPr>
                <w:lang w:val="el-GR"/>
              </w:rPr>
              <w:t xml:space="preserve"> </w:t>
            </w:r>
            <w:r w:rsidRPr="00D06D32">
              <w:t>Express</w:t>
            </w:r>
            <w:r w:rsidRPr="00A00285">
              <w:rPr>
                <w:lang w:val="el-GR"/>
              </w:rPr>
              <w:t>) της μητρικής κάρτας του προσφερόμενου σταθμού εργασίας.</w:t>
            </w:r>
          </w:p>
        </w:tc>
        <w:tc>
          <w:tcPr>
            <w:tcW w:w="1116" w:type="dxa"/>
            <w:shd w:val="clear" w:color="auto" w:fill="auto"/>
            <w:vAlign w:val="center"/>
          </w:tcPr>
          <w:p w14:paraId="0EDBE7C3" w14:textId="77777777" w:rsidR="007E3CB9" w:rsidRPr="00D06D32" w:rsidRDefault="007E3CB9" w:rsidP="007E3CB9">
            <w:pPr>
              <w:snapToGrid w:val="0"/>
              <w:jc w:val="center"/>
              <w:rPr>
                <w:shd w:val="clear" w:color="auto" w:fill="FFFF00"/>
              </w:rPr>
            </w:pPr>
            <w:r w:rsidRPr="00D06D32">
              <w:t>ΝΑΙ</w:t>
            </w:r>
          </w:p>
        </w:tc>
        <w:tc>
          <w:tcPr>
            <w:tcW w:w="1010" w:type="dxa"/>
            <w:shd w:val="clear" w:color="auto" w:fill="auto"/>
          </w:tcPr>
          <w:p w14:paraId="2556E554" w14:textId="77777777" w:rsidR="007E3CB9" w:rsidRPr="00CF635D" w:rsidRDefault="007E3CB9" w:rsidP="007E3CB9"/>
        </w:tc>
        <w:tc>
          <w:tcPr>
            <w:tcW w:w="998" w:type="dxa"/>
            <w:gridSpan w:val="2"/>
            <w:shd w:val="clear" w:color="auto" w:fill="auto"/>
          </w:tcPr>
          <w:p w14:paraId="11A897EB" w14:textId="77777777" w:rsidR="007E3CB9" w:rsidRPr="00CF635D" w:rsidRDefault="007E3CB9" w:rsidP="007E3CB9"/>
        </w:tc>
      </w:tr>
      <w:tr w:rsidR="007E3CB9" w:rsidRPr="00CF635D" w14:paraId="25596E10" w14:textId="77777777" w:rsidTr="007E3CB9">
        <w:trPr>
          <w:jc w:val="center"/>
        </w:trPr>
        <w:tc>
          <w:tcPr>
            <w:tcW w:w="709" w:type="dxa"/>
            <w:shd w:val="clear" w:color="auto" w:fill="auto"/>
            <w:vAlign w:val="center"/>
          </w:tcPr>
          <w:p w14:paraId="15984E1A"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0EF900D5" w14:textId="77777777" w:rsidR="007E3CB9" w:rsidRPr="00A00285" w:rsidRDefault="007E3CB9" w:rsidP="007E3CB9">
            <w:pPr>
              <w:rPr>
                <w:lang w:val="el-GR"/>
              </w:rPr>
            </w:pPr>
            <w:r w:rsidRPr="00A00285">
              <w:rPr>
                <w:lang w:val="el-GR"/>
              </w:rPr>
              <w:t xml:space="preserve">Να αναφερθούν αναλυτικά οι θύρες διασύνδεσης (π.χ. </w:t>
            </w:r>
            <w:r w:rsidRPr="00D06D32">
              <w:t>USB</w:t>
            </w:r>
            <w:r w:rsidRPr="00A00285">
              <w:rPr>
                <w:lang w:val="el-GR"/>
              </w:rPr>
              <w:t>, παράλληλες, κλπ).</w:t>
            </w:r>
          </w:p>
        </w:tc>
        <w:tc>
          <w:tcPr>
            <w:tcW w:w="1116" w:type="dxa"/>
            <w:shd w:val="clear" w:color="auto" w:fill="auto"/>
            <w:vAlign w:val="center"/>
          </w:tcPr>
          <w:p w14:paraId="01A1A680" w14:textId="77777777" w:rsidR="007E3CB9" w:rsidRPr="00D06D32" w:rsidRDefault="007E3CB9" w:rsidP="007E3CB9">
            <w:pPr>
              <w:jc w:val="center"/>
              <w:rPr>
                <w:shd w:val="clear" w:color="auto" w:fill="FFFF00"/>
              </w:rPr>
            </w:pPr>
            <w:r w:rsidRPr="00D06D32">
              <w:t>ΝΑΙ</w:t>
            </w:r>
          </w:p>
        </w:tc>
        <w:tc>
          <w:tcPr>
            <w:tcW w:w="1010" w:type="dxa"/>
            <w:shd w:val="clear" w:color="auto" w:fill="auto"/>
          </w:tcPr>
          <w:p w14:paraId="317D3C0A" w14:textId="77777777" w:rsidR="007E3CB9" w:rsidRPr="00CF635D" w:rsidRDefault="007E3CB9" w:rsidP="007E3CB9"/>
        </w:tc>
        <w:tc>
          <w:tcPr>
            <w:tcW w:w="998" w:type="dxa"/>
            <w:gridSpan w:val="2"/>
            <w:shd w:val="clear" w:color="auto" w:fill="auto"/>
          </w:tcPr>
          <w:p w14:paraId="2C7526AC" w14:textId="77777777" w:rsidR="007E3CB9" w:rsidRPr="00CF635D" w:rsidRDefault="007E3CB9" w:rsidP="007E3CB9"/>
        </w:tc>
      </w:tr>
      <w:tr w:rsidR="007E3CB9" w:rsidRPr="00CF635D" w14:paraId="033485A8" w14:textId="77777777" w:rsidTr="007E3CB9">
        <w:trPr>
          <w:jc w:val="center"/>
        </w:trPr>
        <w:tc>
          <w:tcPr>
            <w:tcW w:w="709" w:type="dxa"/>
            <w:shd w:val="clear" w:color="auto" w:fill="auto"/>
            <w:vAlign w:val="center"/>
          </w:tcPr>
          <w:p w14:paraId="72E02846"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1C76006D" w14:textId="77777777" w:rsidR="007E3CB9" w:rsidRPr="00A00285" w:rsidRDefault="007E3CB9" w:rsidP="007E3CB9">
            <w:pPr>
              <w:rPr>
                <w:lang w:val="el-GR"/>
              </w:rPr>
            </w:pPr>
            <w:r w:rsidRPr="00A00285">
              <w:rPr>
                <w:lang w:val="el-GR"/>
              </w:rPr>
              <w:t>Μετά την ολοκλήρωση των εργασιών, θα δημιουργηθεί οπτικός δίσκος ανάκαμψης (</w:t>
            </w:r>
            <w:r w:rsidRPr="00D06D32">
              <w:t>Recovery</w:t>
            </w:r>
            <w:r w:rsidRPr="00A00285">
              <w:rPr>
                <w:lang w:val="el-GR"/>
              </w:rPr>
              <w:t xml:space="preserve"> </w:t>
            </w:r>
            <w:r w:rsidRPr="00D06D32">
              <w:t>CD</w:t>
            </w:r>
            <w:r w:rsidRPr="00A00285">
              <w:rPr>
                <w:lang w:val="el-GR"/>
              </w:rPr>
              <w:t xml:space="preserve"> ή </w:t>
            </w:r>
            <w:r w:rsidRPr="00D06D32">
              <w:t>DVD</w:t>
            </w:r>
            <w:r w:rsidRPr="00A00285">
              <w:rPr>
                <w:lang w:val="el-GR"/>
              </w:rPr>
              <w:t>) για επαναφορά στην αρχική εγκατάσταση του λειτουργικού συστήματος ο οποίος θα δοθεί σε δέκα (10) αντίγραφα.</w:t>
            </w:r>
          </w:p>
        </w:tc>
        <w:tc>
          <w:tcPr>
            <w:tcW w:w="1116" w:type="dxa"/>
            <w:shd w:val="clear" w:color="auto" w:fill="auto"/>
            <w:vAlign w:val="center"/>
          </w:tcPr>
          <w:p w14:paraId="75FB228C" w14:textId="77777777" w:rsidR="007E3CB9" w:rsidRPr="00D06D32" w:rsidRDefault="007E3CB9" w:rsidP="007E3CB9">
            <w:pPr>
              <w:jc w:val="center"/>
              <w:rPr>
                <w:shd w:val="clear" w:color="auto" w:fill="FFFF00"/>
              </w:rPr>
            </w:pPr>
            <w:r w:rsidRPr="00D06D32">
              <w:t>ΝΑΙ</w:t>
            </w:r>
          </w:p>
        </w:tc>
        <w:tc>
          <w:tcPr>
            <w:tcW w:w="1010" w:type="dxa"/>
            <w:shd w:val="clear" w:color="auto" w:fill="auto"/>
          </w:tcPr>
          <w:p w14:paraId="3E69439B" w14:textId="77777777" w:rsidR="007E3CB9" w:rsidRPr="00CF635D" w:rsidRDefault="007E3CB9" w:rsidP="007E3CB9"/>
        </w:tc>
        <w:tc>
          <w:tcPr>
            <w:tcW w:w="998" w:type="dxa"/>
            <w:gridSpan w:val="2"/>
            <w:shd w:val="clear" w:color="auto" w:fill="auto"/>
          </w:tcPr>
          <w:p w14:paraId="675356C4" w14:textId="77777777" w:rsidR="007E3CB9" w:rsidRPr="00CF635D" w:rsidRDefault="007E3CB9" w:rsidP="007E3CB9"/>
        </w:tc>
      </w:tr>
      <w:tr w:rsidR="007E3CB9" w:rsidRPr="00CF635D" w14:paraId="6EB524B0" w14:textId="77777777" w:rsidTr="007E3CB9">
        <w:trPr>
          <w:jc w:val="center"/>
        </w:trPr>
        <w:tc>
          <w:tcPr>
            <w:tcW w:w="709" w:type="dxa"/>
            <w:shd w:val="clear" w:color="auto" w:fill="auto"/>
            <w:vAlign w:val="center"/>
          </w:tcPr>
          <w:p w14:paraId="10F83974"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1DC0CC32" w14:textId="77777777" w:rsidR="007E3CB9" w:rsidRPr="00A00285" w:rsidRDefault="007E3CB9" w:rsidP="007E3CB9">
            <w:pPr>
              <w:rPr>
                <w:lang w:val="el-GR"/>
              </w:rPr>
            </w:pPr>
            <w:r w:rsidRPr="00A00285">
              <w:rPr>
                <w:lang w:val="el-GR"/>
              </w:rPr>
              <w:t>Μετά την ολοκλήρωση των εργασιών, θα δημιουργηθεί οπτικός δίσκος ανάκαμψης (</w:t>
            </w:r>
            <w:r w:rsidRPr="00D06D32">
              <w:t>Recovery</w:t>
            </w:r>
            <w:r w:rsidRPr="00A00285">
              <w:rPr>
                <w:lang w:val="el-GR"/>
              </w:rPr>
              <w:t xml:space="preserve"> </w:t>
            </w:r>
            <w:r w:rsidRPr="00D06D32">
              <w:t>CD</w:t>
            </w:r>
            <w:r w:rsidRPr="00A00285">
              <w:rPr>
                <w:lang w:val="el-GR"/>
              </w:rPr>
              <w:t xml:space="preserve"> ή </w:t>
            </w:r>
            <w:r w:rsidRPr="00D06D32">
              <w:t>DVD</w:t>
            </w:r>
            <w:r w:rsidRPr="00A00285">
              <w:rPr>
                <w:lang w:val="el-GR"/>
              </w:rPr>
              <w:t>) για επαναφορά σε κατάσταση μετά την εγκατάσταση και των συνοδευτικών λογισμικών ο οποίος θα δοθεί σε δέκα (10) αντίγραφα.</w:t>
            </w:r>
          </w:p>
        </w:tc>
        <w:tc>
          <w:tcPr>
            <w:tcW w:w="1116" w:type="dxa"/>
            <w:shd w:val="clear" w:color="auto" w:fill="auto"/>
            <w:vAlign w:val="center"/>
          </w:tcPr>
          <w:p w14:paraId="0866555C" w14:textId="77777777" w:rsidR="007E3CB9" w:rsidRPr="00D06D32" w:rsidRDefault="007E3CB9" w:rsidP="007E3CB9">
            <w:pPr>
              <w:jc w:val="center"/>
              <w:rPr>
                <w:shd w:val="clear" w:color="auto" w:fill="FFFF00"/>
              </w:rPr>
            </w:pPr>
            <w:r w:rsidRPr="00D06D32">
              <w:t>ΝΑΙ</w:t>
            </w:r>
          </w:p>
        </w:tc>
        <w:tc>
          <w:tcPr>
            <w:tcW w:w="1010" w:type="dxa"/>
            <w:shd w:val="clear" w:color="auto" w:fill="auto"/>
          </w:tcPr>
          <w:p w14:paraId="58E570EE" w14:textId="77777777" w:rsidR="007E3CB9" w:rsidRPr="00CF635D" w:rsidRDefault="007E3CB9" w:rsidP="007E3CB9"/>
        </w:tc>
        <w:tc>
          <w:tcPr>
            <w:tcW w:w="998" w:type="dxa"/>
            <w:gridSpan w:val="2"/>
            <w:shd w:val="clear" w:color="auto" w:fill="auto"/>
          </w:tcPr>
          <w:p w14:paraId="752A3160" w14:textId="77777777" w:rsidR="007E3CB9" w:rsidRPr="00CF635D" w:rsidRDefault="007E3CB9" w:rsidP="007E3CB9"/>
        </w:tc>
      </w:tr>
      <w:tr w:rsidR="007E3CB9" w:rsidRPr="00CF635D" w14:paraId="7DE9D8E6" w14:textId="77777777" w:rsidTr="007E3CB9">
        <w:trPr>
          <w:jc w:val="center"/>
        </w:trPr>
        <w:tc>
          <w:tcPr>
            <w:tcW w:w="709" w:type="dxa"/>
            <w:shd w:val="clear" w:color="auto" w:fill="auto"/>
            <w:vAlign w:val="center"/>
          </w:tcPr>
          <w:p w14:paraId="364D54AC" w14:textId="77777777" w:rsidR="007E3CB9" w:rsidRPr="00CF635D" w:rsidRDefault="007E3CB9" w:rsidP="00F4289F">
            <w:pPr>
              <w:numPr>
                <w:ilvl w:val="0"/>
                <w:numId w:val="257"/>
              </w:numPr>
              <w:suppressAutoHyphens w:val="0"/>
              <w:spacing w:before="0" w:after="0"/>
              <w:contextualSpacing w:val="0"/>
              <w:jc w:val="center"/>
            </w:pPr>
          </w:p>
        </w:tc>
        <w:tc>
          <w:tcPr>
            <w:tcW w:w="6663" w:type="dxa"/>
            <w:shd w:val="clear" w:color="auto" w:fill="auto"/>
            <w:vAlign w:val="center"/>
          </w:tcPr>
          <w:p w14:paraId="4FB61124"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Το προσφερόμενο μοντέλο να διαθέτει τα ακόλουθα πιστοποιητικά: </w:t>
            </w:r>
          </w:p>
          <w:p w14:paraId="16BC76EF" w14:textId="63856ADF" w:rsidR="007E3CB9" w:rsidRPr="00A00285" w:rsidRDefault="007E3CB9" w:rsidP="00F4289F">
            <w:pPr>
              <w:pStyle w:val="aff"/>
              <w:numPr>
                <w:ilvl w:val="0"/>
                <w:numId w:val="501"/>
              </w:numPr>
              <w:suppressAutoHyphens w:val="0"/>
              <w:spacing w:before="0" w:after="0"/>
              <w:jc w:val="left"/>
              <w:rPr>
                <w:rFonts w:ascii="Carlito" w:hAnsi="Carlito" w:cs="Carlito"/>
                <w:lang w:val="el-GR"/>
              </w:rPr>
            </w:pPr>
            <w:r w:rsidRPr="00A00285">
              <w:rPr>
                <w:rFonts w:ascii="Carlito" w:hAnsi="Carlito" w:cs="Carlito"/>
                <w:lang w:val="el-GR"/>
              </w:rPr>
              <w:t>Περιορισμού ενεργειακής κατανάλωσης (</w:t>
            </w:r>
            <w:r w:rsidRPr="0054660C">
              <w:rPr>
                <w:rFonts w:ascii="Carlito" w:hAnsi="Carlito" w:cs="Carlito"/>
              </w:rPr>
              <w:t>TUV</w:t>
            </w:r>
            <w:r w:rsidRPr="00A00285">
              <w:rPr>
                <w:rFonts w:ascii="Carlito" w:hAnsi="Carlito" w:cs="Carlito"/>
                <w:lang w:val="el-GR"/>
              </w:rPr>
              <w:t xml:space="preserve"> </w:t>
            </w:r>
            <w:r w:rsidRPr="0054660C">
              <w:rPr>
                <w:rFonts w:ascii="Carlito" w:hAnsi="Carlito" w:cs="Carlito"/>
              </w:rPr>
              <w:t>Energy</w:t>
            </w:r>
            <w:r w:rsidRPr="00A00285">
              <w:rPr>
                <w:rFonts w:ascii="Carlito" w:hAnsi="Carlito" w:cs="Carlito"/>
                <w:lang w:val="el-GR"/>
              </w:rPr>
              <w:t xml:space="preserve"> </w:t>
            </w:r>
            <w:r w:rsidRPr="0054660C">
              <w:rPr>
                <w:rFonts w:ascii="Carlito" w:hAnsi="Carlito" w:cs="Carlito"/>
              </w:rPr>
              <w:t>Efficiency</w:t>
            </w:r>
            <w:r w:rsidRPr="00A00285">
              <w:rPr>
                <w:rFonts w:ascii="Carlito" w:hAnsi="Carlito" w:cs="Carlito"/>
                <w:lang w:val="el-GR"/>
              </w:rPr>
              <w:t xml:space="preserve">   ή αντίστοιχο)</w:t>
            </w:r>
          </w:p>
          <w:p w14:paraId="572B7508" w14:textId="77777777" w:rsidR="007E3CB9" w:rsidRPr="00A00285" w:rsidRDefault="007E3CB9" w:rsidP="00F4289F">
            <w:pPr>
              <w:pStyle w:val="aff"/>
              <w:numPr>
                <w:ilvl w:val="0"/>
                <w:numId w:val="501"/>
              </w:numPr>
              <w:suppressAutoHyphens w:val="0"/>
              <w:spacing w:before="0" w:after="0"/>
              <w:jc w:val="left"/>
              <w:rPr>
                <w:lang w:val="el-GR"/>
              </w:rPr>
            </w:pPr>
            <w:r w:rsidRPr="00A00285">
              <w:rPr>
                <w:rFonts w:ascii="Carlito" w:hAnsi="Carlito" w:cs="Carlito"/>
                <w:lang w:val="el-GR"/>
              </w:rPr>
              <w:t>Περιβαλλοντικό (</w:t>
            </w:r>
            <w:r w:rsidRPr="00B22D1B">
              <w:rPr>
                <w:rFonts w:ascii="Carlito" w:hAnsi="Carlito" w:cs="Carlito"/>
              </w:rPr>
              <w:t>EPEAT</w:t>
            </w:r>
            <w:r w:rsidRPr="00A00285">
              <w:rPr>
                <w:rFonts w:ascii="Carlito" w:hAnsi="Carlito" w:cs="Carlito"/>
                <w:lang w:val="el-GR"/>
              </w:rPr>
              <w:t xml:space="preserve"> ή </w:t>
            </w:r>
            <w:r w:rsidRPr="00B22D1B">
              <w:rPr>
                <w:rFonts w:ascii="Carlito" w:hAnsi="Carlito" w:cs="Carlito"/>
              </w:rPr>
              <w:t>TUV</w:t>
            </w:r>
            <w:r w:rsidRPr="00A00285">
              <w:rPr>
                <w:rFonts w:ascii="Carlito" w:hAnsi="Carlito" w:cs="Carlito"/>
                <w:lang w:val="el-GR"/>
              </w:rPr>
              <w:t xml:space="preserve"> </w:t>
            </w:r>
            <w:r w:rsidRPr="00B22D1B">
              <w:rPr>
                <w:rFonts w:ascii="Carlito" w:hAnsi="Carlito" w:cs="Carlito"/>
              </w:rPr>
              <w:t>Green</w:t>
            </w:r>
            <w:r w:rsidRPr="00A00285">
              <w:rPr>
                <w:rFonts w:ascii="Carlito" w:hAnsi="Carlito" w:cs="Carlito"/>
                <w:lang w:val="el-GR"/>
              </w:rPr>
              <w:t xml:space="preserve"> </w:t>
            </w:r>
            <w:r w:rsidRPr="00B22D1B">
              <w:rPr>
                <w:rFonts w:ascii="Carlito" w:hAnsi="Carlito" w:cs="Carlito"/>
              </w:rPr>
              <w:t>Mark</w:t>
            </w:r>
            <w:r w:rsidRPr="00A00285">
              <w:rPr>
                <w:rFonts w:ascii="Carlito" w:hAnsi="Carlito" w:cs="Carlito"/>
                <w:lang w:val="el-GR"/>
              </w:rPr>
              <w:t xml:space="preserve"> ή αντίστοιχο) </w:t>
            </w:r>
          </w:p>
          <w:p w14:paraId="39359550" w14:textId="77777777" w:rsidR="007E3CB9" w:rsidRPr="00B22D1B" w:rsidRDefault="007E3CB9" w:rsidP="00F4289F">
            <w:pPr>
              <w:pStyle w:val="aff"/>
              <w:numPr>
                <w:ilvl w:val="0"/>
                <w:numId w:val="501"/>
              </w:numPr>
              <w:suppressAutoHyphens w:val="0"/>
              <w:spacing w:before="0" w:after="0"/>
              <w:jc w:val="left"/>
            </w:pPr>
            <w:r w:rsidRPr="00B22D1B">
              <w:rPr>
                <w:rFonts w:ascii="Carlito" w:hAnsi="Carlito" w:cs="Carlito"/>
              </w:rPr>
              <w:t>CE</w:t>
            </w:r>
          </w:p>
        </w:tc>
        <w:tc>
          <w:tcPr>
            <w:tcW w:w="1116" w:type="dxa"/>
            <w:shd w:val="clear" w:color="auto" w:fill="auto"/>
            <w:vAlign w:val="center"/>
          </w:tcPr>
          <w:p w14:paraId="57ADFCFF" w14:textId="77777777" w:rsidR="007E3CB9" w:rsidRPr="00D06D32" w:rsidRDefault="007E3CB9" w:rsidP="007E3CB9">
            <w:pPr>
              <w:jc w:val="center"/>
            </w:pPr>
            <w:r>
              <w:rPr>
                <w:rFonts w:ascii="Carlito" w:hAnsi="Carlito" w:cs="Carlito"/>
              </w:rPr>
              <w:t>ΝΑΙ</w:t>
            </w:r>
          </w:p>
        </w:tc>
        <w:tc>
          <w:tcPr>
            <w:tcW w:w="1010" w:type="dxa"/>
            <w:shd w:val="clear" w:color="auto" w:fill="auto"/>
          </w:tcPr>
          <w:p w14:paraId="48CFA1CC" w14:textId="77777777" w:rsidR="007E3CB9" w:rsidRPr="00CF635D" w:rsidRDefault="007E3CB9" w:rsidP="007E3CB9"/>
        </w:tc>
        <w:tc>
          <w:tcPr>
            <w:tcW w:w="998" w:type="dxa"/>
            <w:gridSpan w:val="2"/>
            <w:shd w:val="clear" w:color="auto" w:fill="auto"/>
          </w:tcPr>
          <w:p w14:paraId="607EDCCF" w14:textId="77777777" w:rsidR="007E3CB9" w:rsidRPr="00CF635D" w:rsidRDefault="007E3CB9" w:rsidP="007E3CB9"/>
        </w:tc>
      </w:tr>
      <w:tr w:rsidR="007E3CB9" w:rsidRPr="00CF635D" w14:paraId="2CA3DF93" w14:textId="77777777" w:rsidTr="007E3CB9">
        <w:trPr>
          <w:jc w:val="center"/>
        </w:trPr>
        <w:tc>
          <w:tcPr>
            <w:tcW w:w="10496" w:type="dxa"/>
            <w:gridSpan w:val="6"/>
            <w:shd w:val="clear" w:color="auto" w:fill="auto"/>
          </w:tcPr>
          <w:p w14:paraId="0F32D862" w14:textId="77777777" w:rsidR="007E3CB9" w:rsidRPr="00AD49B3" w:rsidRDefault="007E3CB9" w:rsidP="00F4289F">
            <w:pPr>
              <w:pStyle w:val="3"/>
              <w:keepLines/>
              <w:numPr>
                <w:ilvl w:val="2"/>
                <w:numId w:val="27"/>
              </w:numPr>
              <w:suppressAutoHyphens w:val="0"/>
              <w:spacing w:before="40" w:after="0"/>
              <w:contextualSpacing w:val="0"/>
              <w:jc w:val="left"/>
            </w:pPr>
            <w:bookmarkStart w:id="2406" w:name="_Toc44517704"/>
            <w:bookmarkStart w:id="2407" w:name="_Toc44932256"/>
            <w:bookmarkStart w:id="2408" w:name="_Toc49256773"/>
            <w:bookmarkStart w:id="2409" w:name="_Toc57294149"/>
            <w:r w:rsidRPr="00AD49B3">
              <w:t>Επεξεργαστής (CPU)</w:t>
            </w:r>
            <w:bookmarkEnd w:id="2406"/>
            <w:bookmarkEnd w:id="2407"/>
            <w:bookmarkEnd w:id="2408"/>
            <w:bookmarkEnd w:id="2409"/>
          </w:p>
        </w:tc>
      </w:tr>
      <w:tr w:rsidR="007E3CB9" w:rsidRPr="00CF635D" w14:paraId="44179656" w14:textId="77777777" w:rsidTr="007E3CB9">
        <w:trPr>
          <w:jc w:val="center"/>
        </w:trPr>
        <w:tc>
          <w:tcPr>
            <w:tcW w:w="709" w:type="dxa"/>
            <w:shd w:val="clear" w:color="auto" w:fill="auto"/>
            <w:vAlign w:val="center"/>
          </w:tcPr>
          <w:p w14:paraId="25C4D82E" w14:textId="77777777" w:rsidR="007E3CB9" w:rsidRPr="00CF635D" w:rsidRDefault="007E3CB9" w:rsidP="00F4289F">
            <w:pPr>
              <w:numPr>
                <w:ilvl w:val="0"/>
                <w:numId w:val="258"/>
              </w:numPr>
              <w:suppressAutoHyphens w:val="0"/>
              <w:spacing w:before="0" w:after="0"/>
              <w:contextualSpacing w:val="0"/>
              <w:jc w:val="center"/>
            </w:pPr>
          </w:p>
        </w:tc>
        <w:tc>
          <w:tcPr>
            <w:tcW w:w="6663" w:type="dxa"/>
            <w:shd w:val="clear" w:color="auto" w:fill="auto"/>
            <w:vAlign w:val="center"/>
          </w:tcPr>
          <w:p w14:paraId="0BA62505" w14:textId="77777777" w:rsidR="007E3CB9" w:rsidRPr="00A00285" w:rsidRDefault="007E3CB9" w:rsidP="007E3CB9">
            <w:pPr>
              <w:snapToGrid w:val="0"/>
              <w:rPr>
                <w:lang w:val="el-GR"/>
              </w:rPr>
            </w:pPr>
            <w:r w:rsidRPr="00A00285">
              <w:rPr>
                <w:lang w:val="el-GR"/>
              </w:rPr>
              <w:t>Να περιγραφεί ο τύπος και η αρχιτεκτονική της</w:t>
            </w:r>
          </w:p>
        </w:tc>
        <w:tc>
          <w:tcPr>
            <w:tcW w:w="1116" w:type="dxa"/>
            <w:shd w:val="clear" w:color="auto" w:fill="auto"/>
            <w:vAlign w:val="center"/>
          </w:tcPr>
          <w:p w14:paraId="7FE6EF27" w14:textId="77777777" w:rsidR="007E3CB9" w:rsidRPr="00D06D32" w:rsidRDefault="007E3CB9" w:rsidP="007E3CB9">
            <w:pPr>
              <w:snapToGrid w:val="0"/>
              <w:jc w:val="center"/>
              <w:rPr>
                <w:b/>
              </w:rPr>
            </w:pPr>
            <w:r w:rsidRPr="00D06D32">
              <w:t>ΝΑΙ</w:t>
            </w:r>
          </w:p>
        </w:tc>
        <w:tc>
          <w:tcPr>
            <w:tcW w:w="1010" w:type="dxa"/>
            <w:shd w:val="clear" w:color="auto" w:fill="auto"/>
          </w:tcPr>
          <w:p w14:paraId="5971B02A" w14:textId="77777777" w:rsidR="007E3CB9" w:rsidRPr="00CF635D" w:rsidRDefault="007E3CB9" w:rsidP="007E3CB9"/>
        </w:tc>
        <w:tc>
          <w:tcPr>
            <w:tcW w:w="998" w:type="dxa"/>
            <w:gridSpan w:val="2"/>
            <w:shd w:val="clear" w:color="auto" w:fill="auto"/>
          </w:tcPr>
          <w:p w14:paraId="798024FA" w14:textId="77777777" w:rsidR="007E3CB9" w:rsidRPr="00CF635D" w:rsidRDefault="007E3CB9" w:rsidP="007E3CB9"/>
        </w:tc>
      </w:tr>
      <w:tr w:rsidR="007E3CB9" w:rsidRPr="00CF635D" w14:paraId="1F3C58F8" w14:textId="77777777" w:rsidTr="007E3CB9">
        <w:trPr>
          <w:jc w:val="center"/>
        </w:trPr>
        <w:tc>
          <w:tcPr>
            <w:tcW w:w="709" w:type="dxa"/>
            <w:shd w:val="clear" w:color="auto" w:fill="auto"/>
            <w:vAlign w:val="center"/>
          </w:tcPr>
          <w:p w14:paraId="57EF4379" w14:textId="77777777" w:rsidR="007E3CB9" w:rsidRPr="00CF635D" w:rsidRDefault="007E3CB9" w:rsidP="00F4289F">
            <w:pPr>
              <w:numPr>
                <w:ilvl w:val="0"/>
                <w:numId w:val="258"/>
              </w:numPr>
              <w:suppressAutoHyphens w:val="0"/>
              <w:spacing w:before="0" w:after="0"/>
              <w:contextualSpacing w:val="0"/>
              <w:jc w:val="center"/>
            </w:pPr>
          </w:p>
        </w:tc>
        <w:tc>
          <w:tcPr>
            <w:tcW w:w="6663" w:type="dxa"/>
            <w:shd w:val="clear" w:color="auto" w:fill="auto"/>
            <w:vAlign w:val="center"/>
          </w:tcPr>
          <w:p w14:paraId="10FC57D2" w14:textId="77777777" w:rsidR="007E3CB9" w:rsidRPr="00C5704E" w:rsidRDefault="007E3CB9" w:rsidP="007E3CB9">
            <w:pPr>
              <w:snapToGrid w:val="0"/>
              <w:rPr>
                <w:rFonts w:eastAsia="Carlito"/>
                <w:lang w:val="el-GR"/>
              </w:rPr>
            </w:pPr>
            <w:r w:rsidRPr="00A00285">
              <w:rPr>
                <w:rFonts w:ascii="Carlito" w:hAnsi="Carlito" w:cs="Carlito"/>
                <w:lang w:val="el-GR"/>
              </w:rPr>
              <w:t>Επεξεργαστής 64</w:t>
            </w:r>
            <w:r>
              <w:rPr>
                <w:rFonts w:ascii="Carlito" w:hAnsi="Carlito" w:cs="Carlito"/>
                <w:lang w:val="en-US"/>
              </w:rPr>
              <w:t>bit</w:t>
            </w:r>
            <w:r w:rsidRPr="00A00285">
              <w:rPr>
                <w:rFonts w:ascii="Carlito" w:hAnsi="Carlito" w:cs="Carlito"/>
                <w:lang w:val="el-GR"/>
              </w:rPr>
              <w:t xml:space="preserve"> με επίδοση </w:t>
            </w:r>
            <w:r>
              <w:rPr>
                <w:rFonts w:ascii="Carlito" w:hAnsi="Carlito" w:cs="Carlito"/>
                <w:lang w:val="en-US"/>
              </w:rPr>
              <w:t>CPU</w:t>
            </w:r>
            <w:r w:rsidRPr="00A00285">
              <w:rPr>
                <w:rFonts w:ascii="Carlito" w:hAnsi="Carlito" w:cs="Carlito"/>
                <w:lang w:val="el-GR"/>
              </w:rPr>
              <w:t xml:space="preserve"> </w:t>
            </w:r>
            <w:r>
              <w:rPr>
                <w:rFonts w:ascii="Carlito" w:hAnsi="Carlito" w:cs="Carlito"/>
                <w:lang w:val="en-US"/>
              </w:rPr>
              <w:t>PassMark</w:t>
            </w:r>
            <w:r w:rsidRPr="00A00285">
              <w:rPr>
                <w:rFonts w:ascii="Carlito" w:hAnsi="Carlito" w:cs="Carlito"/>
                <w:lang w:val="el-GR"/>
              </w:rPr>
              <w:t xml:space="preserve"> στο </w:t>
            </w:r>
            <w:hyperlink r:id="rId30" w:history="1">
              <w:r w:rsidRPr="008E347C">
                <w:rPr>
                  <w:rStyle w:val="-"/>
                </w:rPr>
                <w:t>https</w:t>
              </w:r>
              <w:r w:rsidRPr="00A00285">
                <w:rPr>
                  <w:rStyle w:val="-"/>
                  <w:lang w:val="el-GR"/>
                </w:rPr>
                <w:t>://</w:t>
              </w:r>
              <w:r w:rsidRPr="008E347C">
                <w:rPr>
                  <w:rStyle w:val="-"/>
                </w:rPr>
                <w:t>www</w:t>
              </w:r>
              <w:r w:rsidRPr="00A00285">
                <w:rPr>
                  <w:rStyle w:val="-"/>
                  <w:lang w:val="el-GR"/>
                </w:rPr>
                <w:t>.</w:t>
              </w:r>
              <w:r w:rsidRPr="008E347C">
                <w:rPr>
                  <w:rStyle w:val="-"/>
                </w:rPr>
                <w:t>cpubenchmark</w:t>
              </w:r>
              <w:r w:rsidRPr="00A00285">
                <w:rPr>
                  <w:rStyle w:val="-"/>
                  <w:lang w:val="el-GR"/>
                </w:rPr>
                <w:t>.</w:t>
              </w:r>
              <w:r w:rsidRPr="008E347C">
                <w:rPr>
                  <w:rStyle w:val="-"/>
                </w:rPr>
                <w:t>net</w:t>
              </w:r>
              <w:r w:rsidRPr="00A00285">
                <w:rPr>
                  <w:rStyle w:val="-"/>
                  <w:lang w:val="el-GR"/>
                </w:rPr>
                <w:t>/</w:t>
              </w:r>
              <w:r w:rsidRPr="008E347C">
                <w:rPr>
                  <w:rStyle w:val="-"/>
                </w:rPr>
                <w:t>high</w:t>
              </w:r>
              <w:r w:rsidRPr="00A00285">
                <w:rPr>
                  <w:rStyle w:val="-"/>
                  <w:lang w:val="el-GR"/>
                </w:rPr>
                <w:t>_</w:t>
              </w:r>
              <w:r w:rsidRPr="008E347C">
                <w:rPr>
                  <w:rStyle w:val="-"/>
                </w:rPr>
                <w:t>end</w:t>
              </w:r>
              <w:r w:rsidRPr="00A00285">
                <w:rPr>
                  <w:rStyle w:val="-"/>
                  <w:lang w:val="el-GR"/>
                </w:rPr>
                <w:t>_</w:t>
              </w:r>
              <w:r w:rsidRPr="008E347C">
                <w:rPr>
                  <w:rStyle w:val="-"/>
                </w:rPr>
                <w:t>cpus</w:t>
              </w:r>
              <w:r w:rsidRPr="00A00285">
                <w:rPr>
                  <w:rStyle w:val="-"/>
                  <w:lang w:val="el-GR"/>
                </w:rPr>
                <w:t>.</w:t>
              </w:r>
              <w:r w:rsidRPr="008E347C">
                <w:rPr>
                  <w:rStyle w:val="-"/>
                </w:rPr>
                <w:t>html</w:t>
              </w:r>
              <w:r w:rsidRPr="00A00285">
                <w:rPr>
                  <w:rStyle w:val="-"/>
                  <w:lang w:val="el-GR"/>
                </w:rPr>
                <w:t xml:space="preserve"> τουλάχιστον 12.000</w:t>
              </w:r>
            </w:hyperlink>
            <w:r w:rsidRPr="00A00285">
              <w:rPr>
                <w:lang w:val="el-GR"/>
              </w:rPr>
              <w:t xml:space="preserve">. </w:t>
            </w:r>
            <w:r w:rsidRPr="00C5704E">
              <w:rPr>
                <w:lang w:val="el-GR"/>
              </w:rPr>
              <w:t>Να αναφερθεί ο κατασκευαστής και το μοντέλο.</w:t>
            </w:r>
          </w:p>
        </w:tc>
        <w:tc>
          <w:tcPr>
            <w:tcW w:w="1116" w:type="dxa"/>
            <w:shd w:val="clear" w:color="auto" w:fill="auto"/>
            <w:vAlign w:val="center"/>
          </w:tcPr>
          <w:p w14:paraId="3BC1C51E" w14:textId="77777777" w:rsidR="007E3CB9" w:rsidRPr="00D06D32" w:rsidRDefault="007E3CB9" w:rsidP="007E3CB9">
            <w:pPr>
              <w:snapToGrid w:val="0"/>
              <w:jc w:val="center"/>
              <w:rPr>
                <w:b/>
              </w:rPr>
            </w:pPr>
            <w:r>
              <w:rPr>
                <w:lang w:val="en-US"/>
              </w:rPr>
              <w:t>NAI</w:t>
            </w:r>
          </w:p>
        </w:tc>
        <w:tc>
          <w:tcPr>
            <w:tcW w:w="1010" w:type="dxa"/>
            <w:shd w:val="clear" w:color="auto" w:fill="auto"/>
          </w:tcPr>
          <w:p w14:paraId="13B3E1B9" w14:textId="77777777" w:rsidR="007E3CB9" w:rsidRPr="00CF635D" w:rsidRDefault="007E3CB9" w:rsidP="007E3CB9"/>
        </w:tc>
        <w:tc>
          <w:tcPr>
            <w:tcW w:w="998" w:type="dxa"/>
            <w:gridSpan w:val="2"/>
            <w:shd w:val="clear" w:color="auto" w:fill="auto"/>
          </w:tcPr>
          <w:p w14:paraId="76E7372B" w14:textId="77777777" w:rsidR="007E3CB9" w:rsidRPr="00CF635D" w:rsidRDefault="007E3CB9" w:rsidP="007E3CB9"/>
        </w:tc>
      </w:tr>
      <w:tr w:rsidR="007E3CB9" w:rsidRPr="00CF635D" w14:paraId="222CE842" w14:textId="77777777" w:rsidTr="007E3CB9">
        <w:trPr>
          <w:jc w:val="center"/>
        </w:trPr>
        <w:tc>
          <w:tcPr>
            <w:tcW w:w="10496" w:type="dxa"/>
            <w:gridSpan w:val="6"/>
            <w:shd w:val="clear" w:color="auto" w:fill="auto"/>
          </w:tcPr>
          <w:p w14:paraId="692DEEBE" w14:textId="77777777" w:rsidR="007E3CB9" w:rsidRPr="00AD49B3" w:rsidRDefault="007E3CB9" w:rsidP="00F4289F">
            <w:pPr>
              <w:pStyle w:val="3"/>
              <w:keepLines/>
              <w:numPr>
                <w:ilvl w:val="2"/>
                <w:numId w:val="27"/>
              </w:numPr>
              <w:suppressAutoHyphens w:val="0"/>
              <w:spacing w:before="40" w:after="0"/>
              <w:contextualSpacing w:val="0"/>
              <w:jc w:val="left"/>
            </w:pPr>
            <w:bookmarkStart w:id="2410" w:name="_Toc14350628"/>
            <w:bookmarkStart w:id="2411" w:name="_Toc44517705"/>
            <w:bookmarkStart w:id="2412" w:name="_Toc44932257"/>
            <w:bookmarkStart w:id="2413" w:name="_Toc49256774"/>
            <w:bookmarkStart w:id="2414" w:name="_Toc57294150"/>
            <w:bookmarkEnd w:id="2410"/>
            <w:r w:rsidRPr="00AD49B3">
              <w:t>Κύρια μνήμη (RAM)</w:t>
            </w:r>
            <w:bookmarkEnd w:id="2411"/>
            <w:bookmarkEnd w:id="2412"/>
            <w:bookmarkEnd w:id="2413"/>
            <w:bookmarkEnd w:id="2414"/>
          </w:p>
        </w:tc>
      </w:tr>
      <w:tr w:rsidR="007E3CB9" w:rsidRPr="00CF635D" w14:paraId="4F2DB68B" w14:textId="77777777" w:rsidTr="007E3CB9">
        <w:trPr>
          <w:jc w:val="center"/>
        </w:trPr>
        <w:tc>
          <w:tcPr>
            <w:tcW w:w="709" w:type="dxa"/>
            <w:shd w:val="clear" w:color="auto" w:fill="auto"/>
            <w:vAlign w:val="center"/>
          </w:tcPr>
          <w:p w14:paraId="2FD701C5" w14:textId="77777777" w:rsidR="007E3CB9" w:rsidRPr="00CF635D" w:rsidRDefault="007E3CB9" w:rsidP="00F4289F">
            <w:pPr>
              <w:numPr>
                <w:ilvl w:val="0"/>
                <w:numId w:val="259"/>
              </w:numPr>
              <w:suppressAutoHyphens w:val="0"/>
              <w:spacing w:before="0" w:after="0"/>
              <w:contextualSpacing w:val="0"/>
              <w:jc w:val="center"/>
            </w:pPr>
          </w:p>
        </w:tc>
        <w:tc>
          <w:tcPr>
            <w:tcW w:w="6663" w:type="dxa"/>
            <w:shd w:val="clear" w:color="auto" w:fill="auto"/>
            <w:vAlign w:val="center"/>
          </w:tcPr>
          <w:p w14:paraId="666BBB94" w14:textId="77777777" w:rsidR="007E3CB9" w:rsidRPr="00D06D32" w:rsidRDefault="007E3CB9" w:rsidP="007E3CB9">
            <w:pPr>
              <w:snapToGrid w:val="0"/>
              <w:rPr>
                <w:rFonts w:eastAsia="Carlito"/>
              </w:rPr>
            </w:pPr>
            <w:r w:rsidRPr="00D06D32">
              <w:t>Χωρητικότητα</w:t>
            </w:r>
          </w:p>
        </w:tc>
        <w:tc>
          <w:tcPr>
            <w:tcW w:w="1116" w:type="dxa"/>
            <w:shd w:val="clear" w:color="auto" w:fill="auto"/>
            <w:vAlign w:val="center"/>
          </w:tcPr>
          <w:p w14:paraId="4E0814E0" w14:textId="77777777" w:rsidR="007E3CB9" w:rsidRPr="00D06D32" w:rsidRDefault="007E3CB9" w:rsidP="007E3CB9">
            <w:pPr>
              <w:snapToGrid w:val="0"/>
              <w:jc w:val="center"/>
              <w:rPr>
                <w:b/>
              </w:rPr>
            </w:pPr>
            <w:r w:rsidRPr="00D06D32">
              <w:rPr>
                <w:rFonts w:eastAsia="Carlito"/>
              </w:rPr>
              <w:t xml:space="preserve">≥ </w:t>
            </w:r>
            <w:r>
              <w:t>16</w:t>
            </w:r>
            <w:r w:rsidRPr="00D06D32">
              <w:t xml:space="preserve"> GB</w:t>
            </w:r>
          </w:p>
        </w:tc>
        <w:tc>
          <w:tcPr>
            <w:tcW w:w="1010" w:type="dxa"/>
            <w:shd w:val="clear" w:color="auto" w:fill="auto"/>
          </w:tcPr>
          <w:p w14:paraId="2715B5BC" w14:textId="77777777" w:rsidR="007E3CB9" w:rsidRPr="00CF635D" w:rsidRDefault="007E3CB9" w:rsidP="007E3CB9"/>
        </w:tc>
        <w:tc>
          <w:tcPr>
            <w:tcW w:w="998" w:type="dxa"/>
            <w:gridSpan w:val="2"/>
            <w:shd w:val="clear" w:color="auto" w:fill="auto"/>
          </w:tcPr>
          <w:p w14:paraId="06E9B768" w14:textId="77777777" w:rsidR="007E3CB9" w:rsidRPr="00CF635D" w:rsidRDefault="007E3CB9" w:rsidP="007E3CB9"/>
        </w:tc>
      </w:tr>
      <w:tr w:rsidR="007E3CB9" w:rsidRPr="00CF635D" w14:paraId="2935766D" w14:textId="77777777" w:rsidTr="007E3CB9">
        <w:trPr>
          <w:jc w:val="center"/>
        </w:trPr>
        <w:tc>
          <w:tcPr>
            <w:tcW w:w="709" w:type="dxa"/>
            <w:shd w:val="clear" w:color="auto" w:fill="auto"/>
            <w:vAlign w:val="center"/>
          </w:tcPr>
          <w:p w14:paraId="27C0E151" w14:textId="77777777" w:rsidR="007E3CB9" w:rsidRPr="00CF635D" w:rsidRDefault="007E3CB9" w:rsidP="00F4289F">
            <w:pPr>
              <w:numPr>
                <w:ilvl w:val="0"/>
                <w:numId w:val="259"/>
              </w:numPr>
              <w:suppressAutoHyphens w:val="0"/>
              <w:spacing w:before="0" w:after="0"/>
              <w:contextualSpacing w:val="0"/>
              <w:jc w:val="center"/>
            </w:pPr>
          </w:p>
        </w:tc>
        <w:tc>
          <w:tcPr>
            <w:tcW w:w="6663" w:type="dxa"/>
            <w:shd w:val="clear" w:color="auto" w:fill="auto"/>
            <w:vAlign w:val="center"/>
          </w:tcPr>
          <w:p w14:paraId="2D90ACB4" w14:textId="77777777" w:rsidR="007E3CB9" w:rsidRPr="00D06D32" w:rsidRDefault="007E3CB9" w:rsidP="007E3CB9">
            <w:r w:rsidRPr="00D06D32">
              <w:t>Τύπος DDR-3 ή νεότερη</w:t>
            </w:r>
          </w:p>
        </w:tc>
        <w:tc>
          <w:tcPr>
            <w:tcW w:w="1116" w:type="dxa"/>
            <w:shd w:val="clear" w:color="auto" w:fill="auto"/>
            <w:vAlign w:val="center"/>
          </w:tcPr>
          <w:p w14:paraId="223E4BC9" w14:textId="77777777" w:rsidR="007E3CB9" w:rsidRPr="00D06D32" w:rsidRDefault="007E3CB9" w:rsidP="007E3CB9">
            <w:pPr>
              <w:snapToGrid w:val="0"/>
              <w:jc w:val="center"/>
              <w:rPr>
                <w:b/>
              </w:rPr>
            </w:pPr>
            <w:r w:rsidRPr="00D06D32">
              <w:t>ΝΑΙ</w:t>
            </w:r>
          </w:p>
        </w:tc>
        <w:tc>
          <w:tcPr>
            <w:tcW w:w="1010" w:type="dxa"/>
            <w:shd w:val="clear" w:color="auto" w:fill="auto"/>
          </w:tcPr>
          <w:p w14:paraId="4AEE220E" w14:textId="77777777" w:rsidR="007E3CB9" w:rsidRPr="00CF635D" w:rsidRDefault="007E3CB9" w:rsidP="007E3CB9"/>
        </w:tc>
        <w:tc>
          <w:tcPr>
            <w:tcW w:w="998" w:type="dxa"/>
            <w:gridSpan w:val="2"/>
            <w:shd w:val="clear" w:color="auto" w:fill="auto"/>
          </w:tcPr>
          <w:p w14:paraId="2C9D4A3B" w14:textId="77777777" w:rsidR="007E3CB9" w:rsidRPr="00CF635D" w:rsidRDefault="007E3CB9" w:rsidP="007E3CB9"/>
        </w:tc>
      </w:tr>
      <w:tr w:rsidR="007E3CB9" w:rsidRPr="00CF635D" w14:paraId="29514B0D" w14:textId="77777777" w:rsidTr="007E3CB9">
        <w:trPr>
          <w:jc w:val="center"/>
        </w:trPr>
        <w:tc>
          <w:tcPr>
            <w:tcW w:w="709" w:type="dxa"/>
            <w:shd w:val="clear" w:color="auto" w:fill="auto"/>
            <w:vAlign w:val="center"/>
          </w:tcPr>
          <w:p w14:paraId="030D07E5" w14:textId="77777777" w:rsidR="007E3CB9" w:rsidRPr="00CF635D" w:rsidRDefault="007E3CB9" w:rsidP="00F4289F">
            <w:pPr>
              <w:numPr>
                <w:ilvl w:val="0"/>
                <w:numId w:val="259"/>
              </w:numPr>
              <w:suppressAutoHyphens w:val="0"/>
              <w:spacing w:before="0" w:after="0"/>
              <w:contextualSpacing w:val="0"/>
              <w:jc w:val="center"/>
            </w:pPr>
          </w:p>
        </w:tc>
        <w:tc>
          <w:tcPr>
            <w:tcW w:w="6663" w:type="dxa"/>
            <w:shd w:val="clear" w:color="auto" w:fill="auto"/>
            <w:vAlign w:val="center"/>
          </w:tcPr>
          <w:p w14:paraId="25F49CEE" w14:textId="77777777" w:rsidR="007E3CB9" w:rsidRPr="00D06D32" w:rsidRDefault="007E3CB9" w:rsidP="007E3CB9">
            <w:pPr>
              <w:snapToGrid w:val="0"/>
              <w:rPr>
                <w:rFonts w:eastAsia="Carlito"/>
              </w:rPr>
            </w:pPr>
            <w:r w:rsidRPr="00D06D32">
              <w:t>Ταχύτητα</w:t>
            </w:r>
          </w:p>
        </w:tc>
        <w:tc>
          <w:tcPr>
            <w:tcW w:w="1116" w:type="dxa"/>
            <w:shd w:val="clear" w:color="auto" w:fill="auto"/>
            <w:vAlign w:val="center"/>
          </w:tcPr>
          <w:p w14:paraId="34352DE8" w14:textId="77777777" w:rsidR="007E3CB9" w:rsidRPr="00D06D32" w:rsidRDefault="007E3CB9" w:rsidP="007E3CB9">
            <w:pPr>
              <w:snapToGrid w:val="0"/>
              <w:jc w:val="center"/>
              <w:rPr>
                <w:b/>
              </w:rPr>
            </w:pPr>
            <w:r w:rsidRPr="00D06D32">
              <w:rPr>
                <w:rFonts w:eastAsia="Carlito"/>
              </w:rPr>
              <w:t xml:space="preserve">≥ </w:t>
            </w:r>
            <w:r>
              <w:t>2666</w:t>
            </w:r>
            <w:r w:rsidRPr="00D06D32">
              <w:t xml:space="preserve"> MHz</w:t>
            </w:r>
          </w:p>
        </w:tc>
        <w:tc>
          <w:tcPr>
            <w:tcW w:w="1010" w:type="dxa"/>
            <w:shd w:val="clear" w:color="auto" w:fill="auto"/>
          </w:tcPr>
          <w:p w14:paraId="772EE6C8" w14:textId="77777777" w:rsidR="007E3CB9" w:rsidRPr="00CF635D" w:rsidRDefault="007E3CB9" w:rsidP="007E3CB9"/>
        </w:tc>
        <w:tc>
          <w:tcPr>
            <w:tcW w:w="998" w:type="dxa"/>
            <w:gridSpan w:val="2"/>
            <w:shd w:val="clear" w:color="auto" w:fill="auto"/>
          </w:tcPr>
          <w:p w14:paraId="5D588E20" w14:textId="77777777" w:rsidR="007E3CB9" w:rsidRPr="00CF635D" w:rsidRDefault="007E3CB9" w:rsidP="007E3CB9"/>
        </w:tc>
      </w:tr>
      <w:tr w:rsidR="007E3CB9" w:rsidRPr="00CF635D" w14:paraId="09822192" w14:textId="77777777" w:rsidTr="007E3CB9">
        <w:trPr>
          <w:jc w:val="center"/>
        </w:trPr>
        <w:tc>
          <w:tcPr>
            <w:tcW w:w="10496" w:type="dxa"/>
            <w:gridSpan w:val="6"/>
            <w:shd w:val="clear" w:color="auto" w:fill="auto"/>
          </w:tcPr>
          <w:p w14:paraId="2EB8FB01" w14:textId="77777777" w:rsidR="007E3CB9" w:rsidRPr="00AD49B3" w:rsidRDefault="007E3CB9" w:rsidP="00F4289F">
            <w:pPr>
              <w:pStyle w:val="3"/>
              <w:keepLines/>
              <w:numPr>
                <w:ilvl w:val="2"/>
                <w:numId w:val="27"/>
              </w:numPr>
              <w:suppressAutoHyphens w:val="0"/>
              <w:spacing w:before="40" w:after="0"/>
              <w:contextualSpacing w:val="0"/>
              <w:jc w:val="left"/>
            </w:pPr>
            <w:bookmarkStart w:id="2415" w:name="_Toc44517706"/>
            <w:bookmarkStart w:id="2416" w:name="_Toc44932258"/>
            <w:bookmarkStart w:id="2417" w:name="_Toc49256775"/>
            <w:bookmarkStart w:id="2418" w:name="_Toc57294151"/>
            <w:r w:rsidRPr="00AD49B3">
              <w:t>Αποθηκευτικά μέσα</w:t>
            </w:r>
            <w:bookmarkEnd w:id="2415"/>
            <w:bookmarkEnd w:id="2416"/>
            <w:bookmarkEnd w:id="2417"/>
            <w:bookmarkEnd w:id="2418"/>
          </w:p>
        </w:tc>
      </w:tr>
      <w:tr w:rsidR="007E3CB9" w:rsidRPr="00CF635D" w14:paraId="55274836" w14:textId="77777777" w:rsidTr="007E3CB9">
        <w:trPr>
          <w:jc w:val="center"/>
        </w:trPr>
        <w:tc>
          <w:tcPr>
            <w:tcW w:w="709" w:type="dxa"/>
            <w:shd w:val="clear" w:color="auto" w:fill="auto"/>
            <w:vAlign w:val="center"/>
          </w:tcPr>
          <w:p w14:paraId="604E8719"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3FA1B89A" w14:textId="77777777" w:rsidR="007E3CB9" w:rsidRPr="00D06D32" w:rsidRDefault="007E3CB9" w:rsidP="007E3CB9">
            <w:pPr>
              <w:snapToGrid w:val="0"/>
            </w:pPr>
            <w:r w:rsidRPr="00D06D32">
              <w:t>Τύπος</w:t>
            </w:r>
            <w:r>
              <w:t xml:space="preserve"> 1</w:t>
            </w:r>
            <w:r w:rsidRPr="009675A9">
              <w:rPr>
                <w:vertAlign w:val="superscript"/>
              </w:rPr>
              <w:t>ου</w:t>
            </w:r>
            <w:r>
              <w:t xml:space="preserve"> δίσκου</w:t>
            </w:r>
          </w:p>
        </w:tc>
        <w:tc>
          <w:tcPr>
            <w:tcW w:w="1116" w:type="dxa"/>
            <w:shd w:val="clear" w:color="auto" w:fill="auto"/>
            <w:vAlign w:val="center"/>
          </w:tcPr>
          <w:p w14:paraId="3A33C2B7" w14:textId="77777777" w:rsidR="007E3CB9" w:rsidRPr="00D06D32" w:rsidRDefault="007E3CB9" w:rsidP="007E3CB9">
            <w:pPr>
              <w:snapToGrid w:val="0"/>
              <w:jc w:val="center"/>
              <w:rPr>
                <w:b/>
              </w:rPr>
            </w:pPr>
            <w:r>
              <w:t>Μ.2</w:t>
            </w:r>
          </w:p>
        </w:tc>
        <w:tc>
          <w:tcPr>
            <w:tcW w:w="1010" w:type="dxa"/>
            <w:shd w:val="clear" w:color="auto" w:fill="auto"/>
          </w:tcPr>
          <w:p w14:paraId="6EC1A6FE" w14:textId="77777777" w:rsidR="007E3CB9" w:rsidRPr="00CF635D" w:rsidRDefault="007E3CB9" w:rsidP="007E3CB9"/>
        </w:tc>
        <w:tc>
          <w:tcPr>
            <w:tcW w:w="998" w:type="dxa"/>
            <w:gridSpan w:val="2"/>
            <w:shd w:val="clear" w:color="auto" w:fill="auto"/>
          </w:tcPr>
          <w:p w14:paraId="1630472D" w14:textId="77777777" w:rsidR="007E3CB9" w:rsidRPr="00CF635D" w:rsidRDefault="007E3CB9" w:rsidP="007E3CB9"/>
        </w:tc>
      </w:tr>
      <w:tr w:rsidR="007E3CB9" w:rsidRPr="00CF635D" w14:paraId="30048054" w14:textId="77777777" w:rsidTr="007E3CB9">
        <w:trPr>
          <w:jc w:val="center"/>
        </w:trPr>
        <w:tc>
          <w:tcPr>
            <w:tcW w:w="709" w:type="dxa"/>
            <w:shd w:val="clear" w:color="auto" w:fill="auto"/>
            <w:vAlign w:val="center"/>
          </w:tcPr>
          <w:p w14:paraId="5F0A28AA"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23C6F4ED" w14:textId="77777777" w:rsidR="007E3CB9" w:rsidRPr="00D06D32" w:rsidRDefault="007E3CB9" w:rsidP="007E3CB9">
            <w:pPr>
              <w:snapToGrid w:val="0"/>
              <w:rPr>
                <w:rFonts w:eastAsia="Carlito"/>
              </w:rPr>
            </w:pPr>
            <w:r w:rsidRPr="00D06D32">
              <w:t>Τεμάχια</w:t>
            </w:r>
          </w:p>
        </w:tc>
        <w:tc>
          <w:tcPr>
            <w:tcW w:w="1116" w:type="dxa"/>
            <w:shd w:val="clear" w:color="auto" w:fill="auto"/>
            <w:vAlign w:val="center"/>
          </w:tcPr>
          <w:p w14:paraId="22AEE28B" w14:textId="77777777" w:rsidR="007E3CB9" w:rsidRPr="00D06D32" w:rsidRDefault="007E3CB9" w:rsidP="007E3CB9">
            <w:pPr>
              <w:snapToGrid w:val="0"/>
              <w:jc w:val="center"/>
              <w:rPr>
                <w:b/>
              </w:rPr>
            </w:pPr>
            <w:r w:rsidRPr="00D06D32">
              <w:rPr>
                <w:rFonts w:eastAsia="Carlito"/>
              </w:rPr>
              <w:t xml:space="preserve">≥ </w:t>
            </w:r>
            <w:r w:rsidRPr="00D06D32">
              <w:t>1</w:t>
            </w:r>
          </w:p>
        </w:tc>
        <w:tc>
          <w:tcPr>
            <w:tcW w:w="1010" w:type="dxa"/>
            <w:shd w:val="clear" w:color="auto" w:fill="auto"/>
          </w:tcPr>
          <w:p w14:paraId="2A35BC0C" w14:textId="77777777" w:rsidR="007E3CB9" w:rsidRPr="00CF635D" w:rsidRDefault="007E3CB9" w:rsidP="007E3CB9"/>
        </w:tc>
        <w:tc>
          <w:tcPr>
            <w:tcW w:w="998" w:type="dxa"/>
            <w:gridSpan w:val="2"/>
            <w:shd w:val="clear" w:color="auto" w:fill="auto"/>
          </w:tcPr>
          <w:p w14:paraId="6A7BF21F" w14:textId="77777777" w:rsidR="007E3CB9" w:rsidRPr="00CF635D" w:rsidRDefault="007E3CB9" w:rsidP="007E3CB9"/>
        </w:tc>
      </w:tr>
      <w:tr w:rsidR="007E3CB9" w:rsidRPr="00CF635D" w14:paraId="4F491BAA" w14:textId="77777777" w:rsidTr="007E3CB9">
        <w:trPr>
          <w:jc w:val="center"/>
        </w:trPr>
        <w:tc>
          <w:tcPr>
            <w:tcW w:w="709" w:type="dxa"/>
            <w:shd w:val="clear" w:color="auto" w:fill="auto"/>
            <w:vAlign w:val="center"/>
          </w:tcPr>
          <w:p w14:paraId="37BBF407"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408D7E65" w14:textId="77777777" w:rsidR="007E3CB9" w:rsidRPr="00D06D32" w:rsidRDefault="007E3CB9" w:rsidP="007E3CB9">
            <w:pPr>
              <w:snapToGrid w:val="0"/>
              <w:rPr>
                <w:rFonts w:eastAsia="Carlito"/>
              </w:rPr>
            </w:pPr>
            <w:r w:rsidRPr="00D06D32">
              <w:t>Συνολική χωρητικότητα δίσκων</w:t>
            </w:r>
          </w:p>
        </w:tc>
        <w:tc>
          <w:tcPr>
            <w:tcW w:w="1116" w:type="dxa"/>
            <w:shd w:val="clear" w:color="auto" w:fill="auto"/>
            <w:vAlign w:val="center"/>
          </w:tcPr>
          <w:p w14:paraId="0F36B7F8" w14:textId="77777777" w:rsidR="007E3CB9" w:rsidRPr="005717AB" w:rsidRDefault="007E3CB9" w:rsidP="007E3CB9">
            <w:pPr>
              <w:snapToGrid w:val="0"/>
              <w:jc w:val="center"/>
              <w:rPr>
                <w:b/>
                <w:lang w:val="en-US"/>
              </w:rPr>
            </w:pPr>
            <w:r w:rsidRPr="00D06D32">
              <w:rPr>
                <w:rFonts w:eastAsia="Carlito"/>
              </w:rPr>
              <w:t xml:space="preserve">≥ </w:t>
            </w:r>
            <w:r>
              <w:rPr>
                <w:rFonts w:eastAsia="Carlito"/>
                <w:lang w:val="en-US"/>
              </w:rPr>
              <w:t>512GB</w:t>
            </w:r>
          </w:p>
        </w:tc>
        <w:tc>
          <w:tcPr>
            <w:tcW w:w="1010" w:type="dxa"/>
            <w:shd w:val="clear" w:color="auto" w:fill="auto"/>
          </w:tcPr>
          <w:p w14:paraId="413C5F50" w14:textId="77777777" w:rsidR="007E3CB9" w:rsidRPr="00CF635D" w:rsidRDefault="007E3CB9" w:rsidP="007E3CB9"/>
        </w:tc>
        <w:tc>
          <w:tcPr>
            <w:tcW w:w="998" w:type="dxa"/>
            <w:gridSpan w:val="2"/>
            <w:shd w:val="clear" w:color="auto" w:fill="auto"/>
          </w:tcPr>
          <w:p w14:paraId="44215F12" w14:textId="77777777" w:rsidR="007E3CB9" w:rsidRPr="00CF635D" w:rsidRDefault="007E3CB9" w:rsidP="007E3CB9"/>
        </w:tc>
      </w:tr>
      <w:tr w:rsidR="007E3CB9" w:rsidRPr="00CF635D" w14:paraId="6924720C" w14:textId="77777777" w:rsidTr="007E3CB9">
        <w:trPr>
          <w:jc w:val="center"/>
        </w:trPr>
        <w:tc>
          <w:tcPr>
            <w:tcW w:w="709" w:type="dxa"/>
            <w:shd w:val="clear" w:color="auto" w:fill="auto"/>
            <w:vAlign w:val="center"/>
          </w:tcPr>
          <w:p w14:paraId="42B738B3"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0A07131B" w14:textId="77777777" w:rsidR="007E3CB9" w:rsidRPr="00A00285" w:rsidRDefault="007E3CB9" w:rsidP="007E3CB9">
            <w:pPr>
              <w:snapToGrid w:val="0"/>
              <w:rPr>
                <w:lang w:val="el-GR"/>
              </w:rPr>
            </w:pPr>
            <w:r w:rsidRPr="00A00285">
              <w:rPr>
                <w:lang w:val="el-GR"/>
              </w:rPr>
              <w:t xml:space="preserve">Πρωτόκολλο επικοινωνίας </w:t>
            </w:r>
            <w:r w:rsidRPr="00D06D32">
              <w:t>SATA</w:t>
            </w:r>
            <w:r w:rsidRPr="00A00285">
              <w:rPr>
                <w:lang w:val="el-GR"/>
              </w:rPr>
              <w:t>3 ή πιο σύγχρονο</w:t>
            </w:r>
          </w:p>
        </w:tc>
        <w:tc>
          <w:tcPr>
            <w:tcW w:w="1116" w:type="dxa"/>
            <w:shd w:val="clear" w:color="auto" w:fill="auto"/>
            <w:vAlign w:val="center"/>
          </w:tcPr>
          <w:p w14:paraId="4C74B1BF" w14:textId="77777777" w:rsidR="007E3CB9" w:rsidRPr="00D06D32" w:rsidRDefault="007E3CB9" w:rsidP="007E3CB9">
            <w:pPr>
              <w:snapToGrid w:val="0"/>
              <w:jc w:val="center"/>
              <w:rPr>
                <w:b/>
              </w:rPr>
            </w:pPr>
            <w:r w:rsidRPr="00D06D32">
              <w:t>ΝΑΙ</w:t>
            </w:r>
          </w:p>
        </w:tc>
        <w:tc>
          <w:tcPr>
            <w:tcW w:w="1010" w:type="dxa"/>
            <w:shd w:val="clear" w:color="auto" w:fill="auto"/>
          </w:tcPr>
          <w:p w14:paraId="33D3DC68" w14:textId="77777777" w:rsidR="007E3CB9" w:rsidRPr="00CF635D" w:rsidRDefault="007E3CB9" w:rsidP="007E3CB9"/>
        </w:tc>
        <w:tc>
          <w:tcPr>
            <w:tcW w:w="998" w:type="dxa"/>
            <w:gridSpan w:val="2"/>
            <w:shd w:val="clear" w:color="auto" w:fill="auto"/>
          </w:tcPr>
          <w:p w14:paraId="61BB4A76" w14:textId="77777777" w:rsidR="007E3CB9" w:rsidRPr="00CF635D" w:rsidRDefault="007E3CB9" w:rsidP="007E3CB9"/>
        </w:tc>
      </w:tr>
      <w:tr w:rsidR="007E3CB9" w:rsidRPr="00CF635D" w14:paraId="510F130F" w14:textId="77777777" w:rsidTr="007E3CB9">
        <w:trPr>
          <w:jc w:val="center"/>
        </w:trPr>
        <w:tc>
          <w:tcPr>
            <w:tcW w:w="709" w:type="dxa"/>
            <w:shd w:val="clear" w:color="auto" w:fill="auto"/>
            <w:vAlign w:val="center"/>
          </w:tcPr>
          <w:p w14:paraId="363826C1"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23337F46" w14:textId="77777777" w:rsidR="007E3CB9" w:rsidRPr="00D06D32" w:rsidRDefault="007E3CB9" w:rsidP="007E3CB9">
            <w:pPr>
              <w:snapToGrid w:val="0"/>
            </w:pPr>
            <w:r w:rsidRPr="00D06D32">
              <w:t>Τύπος</w:t>
            </w:r>
            <w:r>
              <w:t xml:space="preserve"> 2</w:t>
            </w:r>
            <w:r w:rsidRPr="009675A9">
              <w:rPr>
                <w:vertAlign w:val="superscript"/>
              </w:rPr>
              <w:t>ου</w:t>
            </w:r>
            <w:r>
              <w:t xml:space="preserve"> δίσκου</w:t>
            </w:r>
          </w:p>
        </w:tc>
        <w:tc>
          <w:tcPr>
            <w:tcW w:w="1116" w:type="dxa"/>
            <w:shd w:val="clear" w:color="auto" w:fill="auto"/>
            <w:vAlign w:val="center"/>
          </w:tcPr>
          <w:p w14:paraId="09A66D03" w14:textId="77777777" w:rsidR="007E3CB9" w:rsidRPr="00D06D32" w:rsidRDefault="007E3CB9" w:rsidP="007E3CB9">
            <w:pPr>
              <w:snapToGrid w:val="0"/>
              <w:jc w:val="center"/>
              <w:rPr>
                <w:b/>
              </w:rPr>
            </w:pPr>
            <w:r w:rsidRPr="00D06D32">
              <w:t>HDD</w:t>
            </w:r>
          </w:p>
        </w:tc>
        <w:tc>
          <w:tcPr>
            <w:tcW w:w="1010" w:type="dxa"/>
            <w:shd w:val="clear" w:color="auto" w:fill="auto"/>
          </w:tcPr>
          <w:p w14:paraId="50B0B1A1" w14:textId="77777777" w:rsidR="007E3CB9" w:rsidRPr="00CF635D" w:rsidRDefault="007E3CB9" w:rsidP="007E3CB9"/>
        </w:tc>
        <w:tc>
          <w:tcPr>
            <w:tcW w:w="998" w:type="dxa"/>
            <w:gridSpan w:val="2"/>
            <w:shd w:val="clear" w:color="auto" w:fill="auto"/>
          </w:tcPr>
          <w:p w14:paraId="259B4767" w14:textId="77777777" w:rsidR="007E3CB9" w:rsidRPr="00CF635D" w:rsidRDefault="007E3CB9" w:rsidP="007E3CB9"/>
        </w:tc>
      </w:tr>
      <w:tr w:rsidR="007E3CB9" w:rsidRPr="00CF635D" w14:paraId="43BFA038" w14:textId="77777777" w:rsidTr="007E3CB9">
        <w:trPr>
          <w:jc w:val="center"/>
        </w:trPr>
        <w:tc>
          <w:tcPr>
            <w:tcW w:w="709" w:type="dxa"/>
            <w:shd w:val="clear" w:color="auto" w:fill="auto"/>
            <w:vAlign w:val="center"/>
          </w:tcPr>
          <w:p w14:paraId="4A5AFBB8"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1F779072" w14:textId="77777777" w:rsidR="007E3CB9" w:rsidRPr="00D06D32" w:rsidRDefault="007E3CB9" w:rsidP="007E3CB9">
            <w:pPr>
              <w:snapToGrid w:val="0"/>
              <w:rPr>
                <w:rFonts w:eastAsia="Carlito"/>
              </w:rPr>
            </w:pPr>
            <w:r w:rsidRPr="00D06D32">
              <w:t>Τεμάχια</w:t>
            </w:r>
          </w:p>
        </w:tc>
        <w:tc>
          <w:tcPr>
            <w:tcW w:w="1116" w:type="dxa"/>
            <w:shd w:val="clear" w:color="auto" w:fill="auto"/>
            <w:vAlign w:val="center"/>
          </w:tcPr>
          <w:p w14:paraId="48ED2DA5" w14:textId="77777777" w:rsidR="007E3CB9" w:rsidRPr="00D06D32" w:rsidRDefault="007E3CB9" w:rsidP="007E3CB9">
            <w:pPr>
              <w:snapToGrid w:val="0"/>
              <w:jc w:val="center"/>
              <w:rPr>
                <w:b/>
              </w:rPr>
            </w:pPr>
            <w:r w:rsidRPr="00D06D32">
              <w:rPr>
                <w:rFonts w:eastAsia="Carlito"/>
              </w:rPr>
              <w:t xml:space="preserve">≥ </w:t>
            </w:r>
            <w:r w:rsidRPr="00D06D32">
              <w:t>1</w:t>
            </w:r>
          </w:p>
        </w:tc>
        <w:tc>
          <w:tcPr>
            <w:tcW w:w="1010" w:type="dxa"/>
            <w:shd w:val="clear" w:color="auto" w:fill="auto"/>
          </w:tcPr>
          <w:p w14:paraId="4DFCF0AD" w14:textId="77777777" w:rsidR="007E3CB9" w:rsidRPr="00CF635D" w:rsidRDefault="007E3CB9" w:rsidP="007E3CB9"/>
        </w:tc>
        <w:tc>
          <w:tcPr>
            <w:tcW w:w="998" w:type="dxa"/>
            <w:gridSpan w:val="2"/>
            <w:shd w:val="clear" w:color="auto" w:fill="auto"/>
          </w:tcPr>
          <w:p w14:paraId="7BA9FF9A" w14:textId="77777777" w:rsidR="007E3CB9" w:rsidRPr="00CF635D" w:rsidRDefault="007E3CB9" w:rsidP="007E3CB9"/>
        </w:tc>
      </w:tr>
      <w:tr w:rsidR="007E3CB9" w:rsidRPr="00CF635D" w14:paraId="26B15E9A" w14:textId="77777777" w:rsidTr="007E3CB9">
        <w:trPr>
          <w:jc w:val="center"/>
        </w:trPr>
        <w:tc>
          <w:tcPr>
            <w:tcW w:w="709" w:type="dxa"/>
            <w:shd w:val="clear" w:color="auto" w:fill="auto"/>
            <w:vAlign w:val="center"/>
          </w:tcPr>
          <w:p w14:paraId="29726620"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24C4B50A" w14:textId="77777777" w:rsidR="007E3CB9" w:rsidRPr="00D06D32" w:rsidRDefault="007E3CB9" w:rsidP="007E3CB9">
            <w:pPr>
              <w:snapToGrid w:val="0"/>
              <w:rPr>
                <w:rFonts w:eastAsia="Carlito"/>
              </w:rPr>
            </w:pPr>
            <w:r w:rsidRPr="00D06D32">
              <w:t>Συνολική χωρητικότητα δίσκων</w:t>
            </w:r>
          </w:p>
        </w:tc>
        <w:tc>
          <w:tcPr>
            <w:tcW w:w="1116" w:type="dxa"/>
            <w:shd w:val="clear" w:color="auto" w:fill="auto"/>
            <w:vAlign w:val="center"/>
          </w:tcPr>
          <w:p w14:paraId="29620B30" w14:textId="77777777" w:rsidR="007E3CB9" w:rsidRPr="00D06D32" w:rsidRDefault="007E3CB9" w:rsidP="007E3CB9">
            <w:pPr>
              <w:snapToGrid w:val="0"/>
              <w:jc w:val="center"/>
              <w:rPr>
                <w:b/>
              </w:rPr>
            </w:pPr>
            <w:r w:rsidRPr="00D06D32">
              <w:rPr>
                <w:rFonts w:eastAsia="Carlito"/>
              </w:rPr>
              <w:t>≥ 500</w:t>
            </w:r>
            <w:r w:rsidRPr="00D06D32">
              <w:t>GB</w:t>
            </w:r>
          </w:p>
        </w:tc>
        <w:tc>
          <w:tcPr>
            <w:tcW w:w="1010" w:type="dxa"/>
            <w:shd w:val="clear" w:color="auto" w:fill="auto"/>
          </w:tcPr>
          <w:p w14:paraId="31540003" w14:textId="77777777" w:rsidR="007E3CB9" w:rsidRPr="00CF635D" w:rsidRDefault="007E3CB9" w:rsidP="007E3CB9"/>
        </w:tc>
        <w:tc>
          <w:tcPr>
            <w:tcW w:w="998" w:type="dxa"/>
            <w:gridSpan w:val="2"/>
            <w:shd w:val="clear" w:color="auto" w:fill="auto"/>
          </w:tcPr>
          <w:p w14:paraId="7E91492E" w14:textId="77777777" w:rsidR="007E3CB9" w:rsidRPr="00CF635D" w:rsidRDefault="007E3CB9" w:rsidP="007E3CB9"/>
        </w:tc>
      </w:tr>
      <w:tr w:rsidR="007E3CB9" w:rsidRPr="00CF635D" w14:paraId="0521C92F" w14:textId="77777777" w:rsidTr="007E3CB9">
        <w:trPr>
          <w:jc w:val="center"/>
        </w:trPr>
        <w:tc>
          <w:tcPr>
            <w:tcW w:w="709" w:type="dxa"/>
            <w:shd w:val="clear" w:color="auto" w:fill="auto"/>
            <w:vAlign w:val="center"/>
          </w:tcPr>
          <w:p w14:paraId="7D86FB34" w14:textId="77777777" w:rsidR="007E3CB9" w:rsidRPr="00CF635D" w:rsidRDefault="007E3CB9" w:rsidP="00F4289F">
            <w:pPr>
              <w:numPr>
                <w:ilvl w:val="0"/>
                <w:numId w:val="260"/>
              </w:numPr>
              <w:suppressAutoHyphens w:val="0"/>
              <w:spacing w:before="0" w:after="0"/>
              <w:contextualSpacing w:val="0"/>
              <w:jc w:val="center"/>
            </w:pPr>
          </w:p>
        </w:tc>
        <w:tc>
          <w:tcPr>
            <w:tcW w:w="6663" w:type="dxa"/>
            <w:shd w:val="clear" w:color="auto" w:fill="auto"/>
            <w:vAlign w:val="center"/>
          </w:tcPr>
          <w:p w14:paraId="3E60021C" w14:textId="77777777" w:rsidR="007E3CB9" w:rsidRPr="00A00285" w:rsidRDefault="007E3CB9" w:rsidP="007E3CB9">
            <w:pPr>
              <w:snapToGrid w:val="0"/>
              <w:rPr>
                <w:lang w:val="el-GR"/>
              </w:rPr>
            </w:pPr>
            <w:r w:rsidRPr="00A00285">
              <w:rPr>
                <w:lang w:val="el-GR"/>
              </w:rPr>
              <w:t xml:space="preserve">Πρωτόκολλο επικοινωνίας </w:t>
            </w:r>
            <w:r w:rsidRPr="00D06D32">
              <w:t>SATA</w:t>
            </w:r>
            <w:r w:rsidRPr="00A00285">
              <w:rPr>
                <w:lang w:val="el-GR"/>
              </w:rPr>
              <w:t>3 ή πιο σύγχρονο</w:t>
            </w:r>
          </w:p>
        </w:tc>
        <w:tc>
          <w:tcPr>
            <w:tcW w:w="1116" w:type="dxa"/>
            <w:shd w:val="clear" w:color="auto" w:fill="auto"/>
            <w:vAlign w:val="center"/>
          </w:tcPr>
          <w:p w14:paraId="043DCEB5" w14:textId="77777777" w:rsidR="007E3CB9" w:rsidRPr="00D06D32" w:rsidRDefault="007E3CB9" w:rsidP="007E3CB9">
            <w:pPr>
              <w:snapToGrid w:val="0"/>
              <w:jc w:val="center"/>
              <w:rPr>
                <w:rFonts w:eastAsia="Carlito"/>
              </w:rPr>
            </w:pPr>
            <w:r w:rsidRPr="00D06D32">
              <w:rPr>
                <w:rFonts w:eastAsia="Carlito"/>
              </w:rPr>
              <w:t>ΝΑΙ</w:t>
            </w:r>
          </w:p>
        </w:tc>
        <w:tc>
          <w:tcPr>
            <w:tcW w:w="1010" w:type="dxa"/>
            <w:shd w:val="clear" w:color="auto" w:fill="auto"/>
          </w:tcPr>
          <w:p w14:paraId="522FA3C2" w14:textId="77777777" w:rsidR="007E3CB9" w:rsidRPr="00CF635D" w:rsidRDefault="007E3CB9" w:rsidP="007E3CB9"/>
        </w:tc>
        <w:tc>
          <w:tcPr>
            <w:tcW w:w="998" w:type="dxa"/>
            <w:gridSpan w:val="2"/>
            <w:shd w:val="clear" w:color="auto" w:fill="auto"/>
          </w:tcPr>
          <w:p w14:paraId="08AA378D" w14:textId="77777777" w:rsidR="007E3CB9" w:rsidRPr="00CF635D" w:rsidRDefault="007E3CB9" w:rsidP="007E3CB9"/>
        </w:tc>
      </w:tr>
      <w:tr w:rsidR="007E3CB9" w:rsidRPr="00CF635D" w14:paraId="4F56CAEE" w14:textId="77777777" w:rsidTr="007E3CB9">
        <w:trPr>
          <w:jc w:val="center"/>
        </w:trPr>
        <w:tc>
          <w:tcPr>
            <w:tcW w:w="10496" w:type="dxa"/>
            <w:gridSpan w:val="6"/>
            <w:shd w:val="clear" w:color="auto" w:fill="auto"/>
          </w:tcPr>
          <w:p w14:paraId="7C2FC2F2" w14:textId="77777777" w:rsidR="007E3CB9" w:rsidRPr="00AD49B3" w:rsidRDefault="007E3CB9" w:rsidP="00F4289F">
            <w:pPr>
              <w:pStyle w:val="3"/>
              <w:keepLines/>
              <w:numPr>
                <w:ilvl w:val="2"/>
                <w:numId w:val="27"/>
              </w:numPr>
              <w:suppressAutoHyphens w:val="0"/>
              <w:spacing w:before="40" w:after="0"/>
              <w:contextualSpacing w:val="0"/>
              <w:jc w:val="left"/>
            </w:pPr>
            <w:bookmarkStart w:id="2419" w:name="_Toc44517707"/>
            <w:bookmarkStart w:id="2420" w:name="_Toc44932259"/>
            <w:bookmarkStart w:id="2421" w:name="_Toc49256776"/>
            <w:bookmarkStart w:id="2422" w:name="_Toc57294152"/>
            <w:r w:rsidRPr="00AD49B3">
              <w:t>Οδηγός οπτικών δίσκων</w:t>
            </w:r>
            <w:bookmarkEnd w:id="2419"/>
            <w:bookmarkEnd w:id="2420"/>
            <w:bookmarkEnd w:id="2421"/>
            <w:bookmarkEnd w:id="2422"/>
          </w:p>
        </w:tc>
      </w:tr>
      <w:tr w:rsidR="007E3CB9" w:rsidRPr="00CF635D" w14:paraId="5B02D966" w14:textId="77777777" w:rsidTr="007E3CB9">
        <w:trPr>
          <w:jc w:val="center"/>
        </w:trPr>
        <w:tc>
          <w:tcPr>
            <w:tcW w:w="709" w:type="dxa"/>
            <w:shd w:val="clear" w:color="auto" w:fill="auto"/>
            <w:vAlign w:val="center"/>
          </w:tcPr>
          <w:p w14:paraId="4FB3E09B" w14:textId="77777777" w:rsidR="007E3CB9" w:rsidRPr="00CF635D" w:rsidRDefault="007E3CB9" w:rsidP="00F4289F">
            <w:pPr>
              <w:numPr>
                <w:ilvl w:val="0"/>
                <w:numId w:val="261"/>
              </w:numPr>
              <w:suppressAutoHyphens w:val="0"/>
              <w:spacing w:before="0" w:after="0"/>
              <w:contextualSpacing w:val="0"/>
              <w:jc w:val="center"/>
            </w:pPr>
          </w:p>
        </w:tc>
        <w:tc>
          <w:tcPr>
            <w:tcW w:w="6663" w:type="dxa"/>
            <w:shd w:val="clear" w:color="auto" w:fill="auto"/>
            <w:vAlign w:val="center"/>
          </w:tcPr>
          <w:p w14:paraId="42BC7379" w14:textId="77777777" w:rsidR="007E3CB9" w:rsidRPr="00D06D32" w:rsidRDefault="007E3CB9" w:rsidP="007E3CB9">
            <w:pPr>
              <w:snapToGrid w:val="0"/>
            </w:pPr>
            <w:r w:rsidRPr="00A00285">
              <w:rPr>
                <w:lang w:val="el-GR"/>
              </w:rPr>
              <w:t xml:space="preserve">Ανάγνωση δίσκων </w:t>
            </w:r>
            <w:r w:rsidRPr="00D06D32">
              <w:t>CD</w:t>
            </w:r>
            <w:r w:rsidRPr="00A00285">
              <w:rPr>
                <w:lang w:val="el-GR"/>
              </w:rPr>
              <w:t xml:space="preserve">, </w:t>
            </w:r>
            <w:r w:rsidRPr="00D06D32">
              <w:t>DVD</w:t>
            </w:r>
            <w:r w:rsidRPr="00A00285">
              <w:rPr>
                <w:lang w:val="el-GR"/>
              </w:rPr>
              <w:t>±</w:t>
            </w:r>
            <w:r w:rsidRPr="00D06D32">
              <w:t>RW</w:t>
            </w:r>
            <w:r w:rsidRPr="00A00285">
              <w:rPr>
                <w:lang w:val="el-GR"/>
              </w:rPr>
              <w:t xml:space="preserve">. </w:t>
            </w:r>
            <w:r w:rsidRPr="00D06D32">
              <w:t>Να αναφερθούν οι ταχύτητες</w:t>
            </w:r>
            <w:r>
              <w:t>.</w:t>
            </w:r>
          </w:p>
        </w:tc>
        <w:tc>
          <w:tcPr>
            <w:tcW w:w="1116" w:type="dxa"/>
            <w:shd w:val="clear" w:color="auto" w:fill="auto"/>
            <w:vAlign w:val="center"/>
          </w:tcPr>
          <w:p w14:paraId="52A6C8A4" w14:textId="77777777" w:rsidR="007E3CB9" w:rsidRPr="00D06D32" w:rsidRDefault="007E3CB9" w:rsidP="007E3CB9">
            <w:pPr>
              <w:snapToGrid w:val="0"/>
              <w:jc w:val="center"/>
              <w:rPr>
                <w:b/>
              </w:rPr>
            </w:pPr>
            <w:r w:rsidRPr="00D06D32">
              <w:t>ΝΑΙ</w:t>
            </w:r>
          </w:p>
        </w:tc>
        <w:tc>
          <w:tcPr>
            <w:tcW w:w="1010" w:type="dxa"/>
            <w:shd w:val="clear" w:color="auto" w:fill="auto"/>
          </w:tcPr>
          <w:p w14:paraId="636C13B1" w14:textId="77777777" w:rsidR="007E3CB9" w:rsidRPr="00CF635D" w:rsidRDefault="007E3CB9" w:rsidP="007E3CB9"/>
        </w:tc>
        <w:tc>
          <w:tcPr>
            <w:tcW w:w="998" w:type="dxa"/>
            <w:gridSpan w:val="2"/>
            <w:shd w:val="clear" w:color="auto" w:fill="auto"/>
          </w:tcPr>
          <w:p w14:paraId="443C5E84" w14:textId="77777777" w:rsidR="007E3CB9" w:rsidRPr="00CF635D" w:rsidRDefault="007E3CB9" w:rsidP="007E3CB9"/>
        </w:tc>
      </w:tr>
      <w:tr w:rsidR="007E3CB9" w:rsidRPr="00CF635D" w14:paraId="5DF0EADE" w14:textId="77777777" w:rsidTr="007E3CB9">
        <w:trPr>
          <w:jc w:val="center"/>
        </w:trPr>
        <w:tc>
          <w:tcPr>
            <w:tcW w:w="709" w:type="dxa"/>
            <w:shd w:val="clear" w:color="auto" w:fill="auto"/>
            <w:vAlign w:val="center"/>
          </w:tcPr>
          <w:p w14:paraId="175B0A07" w14:textId="77777777" w:rsidR="007E3CB9" w:rsidRPr="00CF635D" w:rsidRDefault="007E3CB9" w:rsidP="00F4289F">
            <w:pPr>
              <w:numPr>
                <w:ilvl w:val="0"/>
                <w:numId w:val="261"/>
              </w:numPr>
              <w:suppressAutoHyphens w:val="0"/>
              <w:spacing w:before="0" w:after="0"/>
              <w:contextualSpacing w:val="0"/>
              <w:jc w:val="center"/>
            </w:pPr>
          </w:p>
        </w:tc>
        <w:tc>
          <w:tcPr>
            <w:tcW w:w="6663" w:type="dxa"/>
            <w:shd w:val="clear" w:color="auto" w:fill="auto"/>
            <w:vAlign w:val="center"/>
          </w:tcPr>
          <w:p w14:paraId="1A9C7E92" w14:textId="77777777" w:rsidR="007E3CB9" w:rsidRPr="00D06D32" w:rsidRDefault="007E3CB9" w:rsidP="007E3CB9">
            <w:pPr>
              <w:snapToGrid w:val="0"/>
            </w:pPr>
            <w:r w:rsidRPr="00A00285">
              <w:rPr>
                <w:lang w:val="el-GR"/>
              </w:rPr>
              <w:t xml:space="preserve">Εγγραφή δίσκων </w:t>
            </w:r>
            <w:r w:rsidRPr="00D06D32">
              <w:t>CD</w:t>
            </w:r>
            <w:r w:rsidRPr="00A00285">
              <w:rPr>
                <w:lang w:val="el-GR"/>
              </w:rPr>
              <w:t>-</w:t>
            </w:r>
            <w:r w:rsidRPr="00D06D32">
              <w:t>RW</w:t>
            </w:r>
            <w:r w:rsidRPr="00A00285">
              <w:rPr>
                <w:lang w:val="el-GR"/>
              </w:rPr>
              <w:t xml:space="preserve">, </w:t>
            </w:r>
            <w:r w:rsidRPr="00D06D32">
              <w:t>DVD</w:t>
            </w:r>
            <w:r w:rsidRPr="00A00285">
              <w:rPr>
                <w:lang w:val="el-GR"/>
              </w:rPr>
              <w:t>±</w:t>
            </w:r>
            <w:r w:rsidRPr="00D06D32">
              <w:t>RW</w:t>
            </w:r>
            <w:r w:rsidRPr="00A00285">
              <w:rPr>
                <w:lang w:val="el-GR"/>
              </w:rPr>
              <w:t xml:space="preserve">. </w:t>
            </w:r>
            <w:r w:rsidRPr="00D06D32">
              <w:t>Να αναφερθούν οι ταχύτητες</w:t>
            </w:r>
            <w:r>
              <w:t>.</w:t>
            </w:r>
          </w:p>
        </w:tc>
        <w:tc>
          <w:tcPr>
            <w:tcW w:w="1116" w:type="dxa"/>
            <w:shd w:val="clear" w:color="auto" w:fill="auto"/>
            <w:vAlign w:val="center"/>
          </w:tcPr>
          <w:p w14:paraId="00B05A38" w14:textId="77777777" w:rsidR="007E3CB9" w:rsidRPr="00D06D32" w:rsidRDefault="007E3CB9" w:rsidP="007E3CB9">
            <w:pPr>
              <w:snapToGrid w:val="0"/>
              <w:jc w:val="center"/>
              <w:rPr>
                <w:b/>
              </w:rPr>
            </w:pPr>
            <w:r w:rsidRPr="00D06D32">
              <w:t>ΝΑΙ</w:t>
            </w:r>
          </w:p>
        </w:tc>
        <w:tc>
          <w:tcPr>
            <w:tcW w:w="1010" w:type="dxa"/>
            <w:shd w:val="clear" w:color="auto" w:fill="auto"/>
          </w:tcPr>
          <w:p w14:paraId="0881CC25" w14:textId="77777777" w:rsidR="007E3CB9" w:rsidRPr="00CF635D" w:rsidRDefault="007E3CB9" w:rsidP="007E3CB9"/>
        </w:tc>
        <w:tc>
          <w:tcPr>
            <w:tcW w:w="998" w:type="dxa"/>
            <w:gridSpan w:val="2"/>
            <w:shd w:val="clear" w:color="auto" w:fill="auto"/>
          </w:tcPr>
          <w:p w14:paraId="76816AF3" w14:textId="77777777" w:rsidR="007E3CB9" w:rsidRPr="00CF635D" w:rsidRDefault="007E3CB9" w:rsidP="007E3CB9"/>
        </w:tc>
      </w:tr>
      <w:tr w:rsidR="007E3CB9" w:rsidRPr="00CF635D" w14:paraId="0A7193BD" w14:textId="77777777" w:rsidTr="007E3CB9">
        <w:trPr>
          <w:jc w:val="center"/>
        </w:trPr>
        <w:tc>
          <w:tcPr>
            <w:tcW w:w="10496" w:type="dxa"/>
            <w:gridSpan w:val="6"/>
            <w:shd w:val="clear" w:color="auto" w:fill="auto"/>
          </w:tcPr>
          <w:p w14:paraId="7E6F2F2B" w14:textId="77777777" w:rsidR="007E3CB9" w:rsidRPr="00AD49B3" w:rsidRDefault="007E3CB9" w:rsidP="00F4289F">
            <w:pPr>
              <w:pStyle w:val="3"/>
              <w:keepLines/>
              <w:numPr>
                <w:ilvl w:val="2"/>
                <w:numId w:val="27"/>
              </w:numPr>
              <w:suppressAutoHyphens w:val="0"/>
              <w:spacing w:before="40" w:after="0"/>
              <w:contextualSpacing w:val="0"/>
              <w:jc w:val="left"/>
            </w:pPr>
            <w:bookmarkStart w:id="2423" w:name="_Toc44517708"/>
            <w:bookmarkStart w:id="2424" w:name="_Toc44932260"/>
            <w:bookmarkStart w:id="2425" w:name="_Toc49256777"/>
            <w:bookmarkStart w:id="2426" w:name="_Toc57294153"/>
            <w:r w:rsidRPr="00AD49B3">
              <w:t>Κάρτα γραφικών</w:t>
            </w:r>
            <w:bookmarkEnd w:id="2423"/>
            <w:bookmarkEnd w:id="2424"/>
            <w:bookmarkEnd w:id="2425"/>
            <w:bookmarkEnd w:id="2426"/>
          </w:p>
        </w:tc>
      </w:tr>
      <w:tr w:rsidR="007E3CB9" w:rsidRPr="00CF635D" w14:paraId="50615566" w14:textId="77777777" w:rsidTr="007E3CB9">
        <w:trPr>
          <w:jc w:val="center"/>
        </w:trPr>
        <w:tc>
          <w:tcPr>
            <w:tcW w:w="709" w:type="dxa"/>
            <w:shd w:val="clear" w:color="auto" w:fill="auto"/>
            <w:vAlign w:val="center"/>
          </w:tcPr>
          <w:p w14:paraId="423D6ABD" w14:textId="77777777" w:rsidR="007E3CB9" w:rsidRPr="00CF635D" w:rsidRDefault="007E3CB9" w:rsidP="00F4289F">
            <w:pPr>
              <w:numPr>
                <w:ilvl w:val="0"/>
                <w:numId w:val="262"/>
              </w:numPr>
              <w:suppressAutoHyphens w:val="0"/>
              <w:spacing w:before="0" w:after="0"/>
              <w:contextualSpacing w:val="0"/>
              <w:jc w:val="center"/>
            </w:pPr>
          </w:p>
        </w:tc>
        <w:tc>
          <w:tcPr>
            <w:tcW w:w="6663" w:type="dxa"/>
            <w:shd w:val="clear" w:color="auto" w:fill="auto"/>
            <w:vAlign w:val="center"/>
          </w:tcPr>
          <w:p w14:paraId="4934AD86" w14:textId="77777777" w:rsidR="007E3CB9" w:rsidRPr="00D06D32" w:rsidRDefault="007E3CB9" w:rsidP="007E3CB9">
            <w:pPr>
              <w:snapToGrid w:val="0"/>
              <w:rPr>
                <w:rFonts w:eastAsia="Carlito"/>
              </w:rPr>
            </w:pPr>
            <w:r w:rsidRPr="00D06D32">
              <w:t>Ανεξάρτητη μνήμη (όχι shared)</w:t>
            </w:r>
            <w:r>
              <w:t>.</w:t>
            </w:r>
          </w:p>
        </w:tc>
        <w:tc>
          <w:tcPr>
            <w:tcW w:w="1116" w:type="dxa"/>
            <w:shd w:val="clear" w:color="auto" w:fill="auto"/>
            <w:vAlign w:val="center"/>
          </w:tcPr>
          <w:p w14:paraId="04F1D7DB" w14:textId="77777777" w:rsidR="007E3CB9" w:rsidRPr="00D06D32" w:rsidRDefault="007E3CB9" w:rsidP="007E3CB9">
            <w:pPr>
              <w:snapToGrid w:val="0"/>
              <w:jc w:val="center"/>
              <w:rPr>
                <w:b/>
              </w:rPr>
            </w:pPr>
            <w:r w:rsidRPr="00D06D32">
              <w:rPr>
                <w:rFonts w:eastAsia="Carlito"/>
              </w:rPr>
              <w:t xml:space="preserve">≥ </w:t>
            </w:r>
            <w:r>
              <w:t>2</w:t>
            </w:r>
            <w:r w:rsidRPr="00D06D32">
              <w:t xml:space="preserve"> GB</w:t>
            </w:r>
          </w:p>
        </w:tc>
        <w:tc>
          <w:tcPr>
            <w:tcW w:w="1010" w:type="dxa"/>
            <w:shd w:val="clear" w:color="auto" w:fill="auto"/>
          </w:tcPr>
          <w:p w14:paraId="4CF2AECB" w14:textId="77777777" w:rsidR="007E3CB9" w:rsidRPr="00CF635D" w:rsidRDefault="007E3CB9" w:rsidP="007E3CB9"/>
        </w:tc>
        <w:tc>
          <w:tcPr>
            <w:tcW w:w="998" w:type="dxa"/>
            <w:gridSpan w:val="2"/>
            <w:shd w:val="clear" w:color="auto" w:fill="auto"/>
          </w:tcPr>
          <w:p w14:paraId="15289178" w14:textId="77777777" w:rsidR="007E3CB9" w:rsidRPr="00CF635D" w:rsidRDefault="007E3CB9" w:rsidP="007E3CB9"/>
        </w:tc>
      </w:tr>
      <w:tr w:rsidR="007E3CB9" w:rsidRPr="00CF635D" w14:paraId="0346D843" w14:textId="77777777" w:rsidTr="007E3CB9">
        <w:trPr>
          <w:jc w:val="center"/>
        </w:trPr>
        <w:tc>
          <w:tcPr>
            <w:tcW w:w="709" w:type="dxa"/>
            <w:shd w:val="clear" w:color="auto" w:fill="auto"/>
            <w:vAlign w:val="center"/>
          </w:tcPr>
          <w:p w14:paraId="41161BB9" w14:textId="77777777" w:rsidR="007E3CB9" w:rsidRPr="00CF635D" w:rsidRDefault="007E3CB9" w:rsidP="00F4289F">
            <w:pPr>
              <w:numPr>
                <w:ilvl w:val="0"/>
                <w:numId w:val="262"/>
              </w:numPr>
              <w:suppressAutoHyphens w:val="0"/>
              <w:spacing w:before="0" w:after="0"/>
              <w:contextualSpacing w:val="0"/>
              <w:jc w:val="center"/>
            </w:pPr>
          </w:p>
        </w:tc>
        <w:tc>
          <w:tcPr>
            <w:tcW w:w="6663" w:type="dxa"/>
            <w:shd w:val="clear" w:color="auto" w:fill="auto"/>
            <w:vAlign w:val="center"/>
          </w:tcPr>
          <w:p w14:paraId="083250BE" w14:textId="77777777" w:rsidR="007E3CB9" w:rsidRPr="00D06D32" w:rsidRDefault="007E3CB9" w:rsidP="007E3CB9">
            <w:pPr>
              <w:snapToGrid w:val="0"/>
            </w:pPr>
            <w:r w:rsidRPr="00D06D32">
              <w:t>Τύπος μνήμης</w:t>
            </w:r>
          </w:p>
        </w:tc>
        <w:tc>
          <w:tcPr>
            <w:tcW w:w="1116" w:type="dxa"/>
            <w:shd w:val="clear" w:color="auto" w:fill="auto"/>
            <w:vAlign w:val="center"/>
          </w:tcPr>
          <w:p w14:paraId="0D5035E9" w14:textId="77777777" w:rsidR="007E3CB9" w:rsidRPr="00D06D32" w:rsidRDefault="007E3CB9" w:rsidP="007E3CB9">
            <w:pPr>
              <w:snapToGrid w:val="0"/>
              <w:jc w:val="center"/>
              <w:rPr>
                <w:b/>
              </w:rPr>
            </w:pPr>
            <w:r w:rsidRPr="00D06D32">
              <w:t>Να αναφερθεί</w:t>
            </w:r>
          </w:p>
        </w:tc>
        <w:tc>
          <w:tcPr>
            <w:tcW w:w="1010" w:type="dxa"/>
            <w:shd w:val="clear" w:color="auto" w:fill="auto"/>
          </w:tcPr>
          <w:p w14:paraId="5930D78D" w14:textId="77777777" w:rsidR="007E3CB9" w:rsidRPr="00CF635D" w:rsidRDefault="007E3CB9" w:rsidP="007E3CB9"/>
        </w:tc>
        <w:tc>
          <w:tcPr>
            <w:tcW w:w="998" w:type="dxa"/>
            <w:gridSpan w:val="2"/>
            <w:shd w:val="clear" w:color="auto" w:fill="auto"/>
          </w:tcPr>
          <w:p w14:paraId="41CA26FF" w14:textId="77777777" w:rsidR="007E3CB9" w:rsidRPr="00CF635D" w:rsidRDefault="007E3CB9" w:rsidP="007E3CB9"/>
        </w:tc>
      </w:tr>
      <w:tr w:rsidR="007E3CB9" w:rsidRPr="00CF635D" w14:paraId="6CADC396" w14:textId="77777777" w:rsidTr="007E3CB9">
        <w:trPr>
          <w:jc w:val="center"/>
        </w:trPr>
        <w:tc>
          <w:tcPr>
            <w:tcW w:w="709" w:type="dxa"/>
            <w:shd w:val="clear" w:color="auto" w:fill="auto"/>
            <w:vAlign w:val="center"/>
          </w:tcPr>
          <w:p w14:paraId="4FE32ABA" w14:textId="77777777" w:rsidR="007E3CB9" w:rsidRPr="00CF635D" w:rsidRDefault="007E3CB9" w:rsidP="00F4289F">
            <w:pPr>
              <w:numPr>
                <w:ilvl w:val="0"/>
                <w:numId w:val="262"/>
              </w:numPr>
              <w:suppressAutoHyphens w:val="0"/>
              <w:spacing w:before="0" w:after="0"/>
              <w:contextualSpacing w:val="0"/>
              <w:jc w:val="center"/>
            </w:pPr>
          </w:p>
        </w:tc>
        <w:tc>
          <w:tcPr>
            <w:tcW w:w="6663" w:type="dxa"/>
            <w:shd w:val="clear" w:color="auto" w:fill="auto"/>
            <w:vAlign w:val="center"/>
          </w:tcPr>
          <w:p w14:paraId="58EAF7BD" w14:textId="77777777" w:rsidR="007E3CB9" w:rsidRPr="00B22D1B" w:rsidRDefault="007E3CB9" w:rsidP="007E3CB9">
            <w:pPr>
              <w:snapToGrid w:val="0"/>
              <w:rPr>
                <w:lang w:val="en-US"/>
              </w:rPr>
            </w:pPr>
            <w:r w:rsidRPr="00D06D32">
              <w:t>Έξοδος</w:t>
            </w:r>
            <w:r w:rsidRPr="00D06D32">
              <w:rPr>
                <w:lang w:val="en-US"/>
              </w:rPr>
              <w:t xml:space="preserve"> DVI I (dual link) </w:t>
            </w:r>
            <w:r w:rsidRPr="00D06D32">
              <w:t>ή</w:t>
            </w:r>
            <w:r w:rsidRPr="00B22D1B">
              <w:rPr>
                <w:lang w:val="en-US"/>
              </w:rPr>
              <w:t>/</w:t>
            </w:r>
            <w:r>
              <w:t>και</w:t>
            </w:r>
            <w:r w:rsidRPr="00D06D32">
              <w:rPr>
                <w:lang w:val="en-US"/>
              </w:rPr>
              <w:t xml:space="preserve"> display port</w:t>
            </w:r>
            <w:r>
              <w:rPr>
                <w:lang w:val="en-US"/>
              </w:rPr>
              <w:t xml:space="preserve"> </w:t>
            </w:r>
            <w:r>
              <w:t>ή</w:t>
            </w:r>
            <w:r w:rsidRPr="00B22D1B">
              <w:rPr>
                <w:lang w:val="en-US"/>
              </w:rPr>
              <w:t>/</w:t>
            </w:r>
            <w:r>
              <w:t>και</w:t>
            </w:r>
            <w:r w:rsidRPr="00B22D1B">
              <w:rPr>
                <w:lang w:val="en-US"/>
              </w:rPr>
              <w:t xml:space="preserve"> </w:t>
            </w:r>
            <w:r>
              <w:rPr>
                <w:lang w:val="en-US"/>
              </w:rPr>
              <w:t>HDMI</w:t>
            </w:r>
          </w:p>
        </w:tc>
        <w:tc>
          <w:tcPr>
            <w:tcW w:w="1116" w:type="dxa"/>
            <w:shd w:val="clear" w:color="auto" w:fill="auto"/>
            <w:vAlign w:val="center"/>
          </w:tcPr>
          <w:p w14:paraId="492EFA28" w14:textId="77777777" w:rsidR="007E3CB9" w:rsidRPr="00D06D32" w:rsidRDefault="007E3CB9" w:rsidP="007E3CB9">
            <w:pPr>
              <w:snapToGrid w:val="0"/>
              <w:jc w:val="center"/>
              <w:rPr>
                <w:b/>
              </w:rPr>
            </w:pPr>
            <w:r w:rsidRPr="00D06D32">
              <w:t>ΝΑΙ</w:t>
            </w:r>
          </w:p>
        </w:tc>
        <w:tc>
          <w:tcPr>
            <w:tcW w:w="1010" w:type="dxa"/>
            <w:shd w:val="clear" w:color="auto" w:fill="auto"/>
          </w:tcPr>
          <w:p w14:paraId="2A3FAAF9" w14:textId="77777777" w:rsidR="007E3CB9" w:rsidRPr="00CF635D" w:rsidRDefault="007E3CB9" w:rsidP="007E3CB9"/>
        </w:tc>
        <w:tc>
          <w:tcPr>
            <w:tcW w:w="998" w:type="dxa"/>
            <w:gridSpan w:val="2"/>
            <w:shd w:val="clear" w:color="auto" w:fill="auto"/>
          </w:tcPr>
          <w:p w14:paraId="678ECF26" w14:textId="77777777" w:rsidR="007E3CB9" w:rsidRPr="00CF635D" w:rsidRDefault="007E3CB9" w:rsidP="007E3CB9"/>
        </w:tc>
      </w:tr>
      <w:tr w:rsidR="007E3CB9" w:rsidRPr="00CF635D" w14:paraId="36C3408E" w14:textId="77777777" w:rsidTr="007E3CB9">
        <w:trPr>
          <w:jc w:val="center"/>
        </w:trPr>
        <w:tc>
          <w:tcPr>
            <w:tcW w:w="709" w:type="dxa"/>
            <w:shd w:val="clear" w:color="auto" w:fill="auto"/>
            <w:vAlign w:val="center"/>
          </w:tcPr>
          <w:p w14:paraId="61354913" w14:textId="77777777" w:rsidR="007E3CB9" w:rsidRPr="00CF635D" w:rsidRDefault="007E3CB9" w:rsidP="00F4289F">
            <w:pPr>
              <w:numPr>
                <w:ilvl w:val="0"/>
                <w:numId w:val="262"/>
              </w:numPr>
              <w:suppressAutoHyphens w:val="0"/>
              <w:spacing w:before="0" w:after="0"/>
              <w:contextualSpacing w:val="0"/>
              <w:jc w:val="center"/>
            </w:pPr>
          </w:p>
        </w:tc>
        <w:tc>
          <w:tcPr>
            <w:tcW w:w="6663" w:type="dxa"/>
            <w:shd w:val="clear" w:color="auto" w:fill="auto"/>
            <w:vAlign w:val="center"/>
          </w:tcPr>
          <w:p w14:paraId="54415A35" w14:textId="77777777" w:rsidR="007E3CB9" w:rsidRPr="00D06D32" w:rsidRDefault="007E3CB9" w:rsidP="007E3CB9">
            <w:pPr>
              <w:snapToGrid w:val="0"/>
            </w:pPr>
            <w:r w:rsidRPr="00D06D32">
              <w:t>Έξοδος VGA</w:t>
            </w:r>
          </w:p>
        </w:tc>
        <w:tc>
          <w:tcPr>
            <w:tcW w:w="1116" w:type="dxa"/>
            <w:shd w:val="clear" w:color="auto" w:fill="auto"/>
            <w:vAlign w:val="center"/>
          </w:tcPr>
          <w:p w14:paraId="6A2E8A34" w14:textId="77777777" w:rsidR="007E3CB9" w:rsidRPr="00D06D32" w:rsidRDefault="007E3CB9" w:rsidP="007E3CB9">
            <w:pPr>
              <w:snapToGrid w:val="0"/>
              <w:jc w:val="center"/>
              <w:rPr>
                <w:b/>
              </w:rPr>
            </w:pPr>
            <w:r w:rsidRPr="00D06D32">
              <w:t>ΝΑΙ</w:t>
            </w:r>
          </w:p>
        </w:tc>
        <w:tc>
          <w:tcPr>
            <w:tcW w:w="1010" w:type="dxa"/>
            <w:shd w:val="clear" w:color="auto" w:fill="auto"/>
          </w:tcPr>
          <w:p w14:paraId="1678DCC3" w14:textId="77777777" w:rsidR="007E3CB9" w:rsidRPr="00CF635D" w:rsidRDefault="007E3CB9" w:rsidP="007E3CB9"/>
        </w:tc>
        <w:tc>
          <w:tcPr>
            <w:tcW w:w="998" w:type="dxa"/>
            <w:gridSpan w:val="2"/>
            <w:shd w:val="clear" w:color="auto" w:fill="auto"/>
          </w:tcPr>
          <w:p w14:paraId="35B9DF96" w14:textId="77777777" w:rsidR="007E3CB9" w:rsidRPr="00CF635D" w:rsidRDefault="007E3CB9" w:rsidP="007E3CB9"/>
        </w:tc>
      </w:tr>
      <w:tr w:rsidR="007E3CB9" w:rsidRPr="00CF635D" w14:paraId="31ACC0CC" w14:textId="77777777" w:rsidTr="007E3CB9">
        <w:trPr>
          <w:jc w:val="center"/>
        </w:trPr>
        <w:tc>
          <w:tcPr>
            <w:tcW w:w="709" w:type="dxa"/>
            <w:shd w:val="clear" w:color="auto" w:fill="auto"/>
            <w:vAlign w:val="center"/>
          </w:tcPr>
          <w:p w14:paraId="7B9050DD" w14:textId="77777777" w:rsidR="007E3CB9" w:rsidRPr="00CF635D" w:rsidRDefault="007E3CB9" w:rsidP="00F4289F">
            <w:pPr>
              <w:numPr>
                <w:ilvl w:val="0"/>
                <w:numId w:val="262"/>
              </w:numPr>
              <w:suppressAutoHyphens w:val="0"/>
              <w:spacing w:before="0" w:after="0"/>
              <w:contextualSpacing w:val="0"/>
              <w:jc w:val="center"/>
            </w:pPr>
          </w:p>
        </w:tc>
        <w:tc>
          <w:tcPr>
            <w:tcW w:w="6663" w:type="dxa"/>
            <w:shd w:val="clear" w:color="auto" w:fill="auto"/>
            <w:vAlign w:val="center"/>
          </w:tcPr>
          <w:p w14:paraId="6A7B20D9" w14:textId="77777777" w:rsidR="007E3CB9" w:rsidRPr="00A00285" w:rsidRDefault="007E3CB9" w:rsidP="007E3CB9">
            <w:pPr>
              <w:snapToGrid w:val="0"/>
              <w:rPr>
                <w:lang w:val="el-GR"/>
              </w:rPr>
            </w:pPr>
            <w:r w:rsidRPr="00A00285">
              <w:rPr>
                <w:lang w:val="el-GR"/>
              </w:rPr>
              <w:t xml:space="preserve">Να υποστηρίζει δύο (02) εξόδους εικόνας ταυτόχρονα. </w:t>
            </w:r>
          </w:p>
        </w:tc>
        <w:tc>
          <w:tcPr>
            <w:tcW w:w="1116" w:type="dxa"/>
            <w:shd w:val="clear" w:color="auto" w:fill="auto"/>
            <w:vAlign w:val="center"/>
          </w:tcPr>
          <w:p w14:paraId="10A81AB3" w14:textId="77777777" w:rsidR="007E3CB9" w:rsidRPr="00D06D32" w:rsidRDefault="007E3CB9" w:rsidP="007E3CB9">
            <w:pPr>
              <w:snapToGrid w:val="0"/>
              <w:jc w:val="center"/>
              <w:rPr>
                <w:b/>
              </w:rPr>
            </w:pPr>
            <w:r w:rsidRPr="00D06D32">
              <w:t>ΝΑΙ</w:t>
            </w:r>
          </w:p>
        </w:tc>
        <w:tc>
          <w:tcPr>
            <w:tcW w:w="1010" w:type="dxa"/>
            <w:shd w:val="clear" w:color="auto" w:fill="auto"/>
          </w:tcPr>
          <w:p w14:paraId="1C14EDCA" w14:textId="77777777" w:rsidR="007E3CB9" w:rsidRPr="00CF635D" w:rsidRDefault="007E3CB9" w:rsidP="007E3CB9"/>
        </w:tc>
        <w:tc>
          <w:tcPr>
            <w:tcW w:w="998" w:type="dxa"/>
            <w:gridSpan w:val="2"/>
            <w:shd w:val="clear" w:color="auto" w:fill="auto"/>
          </w:tcPr>
          <w:p w14:paraId="69F33107" w14:textId="77777777" w:rsidR="007E3CB9" w:rsidRPr="00CF635D" w:rsidRDefault="007E3CB9" w:rsidP="007E3CB9"/>
        </w:tc>
      </w:tr>
      <w:tr w:rsidR="007E3CB9" w:rsidRPr="00CF635D" w14:paraId="3236C940" w14:textId="77777777" w:rsidTr="007E3CB9">
        <w:trPr>
          <w:jc w:val="center"/>
        </w:trPr>
        <w:tc>
          <w:tcPr>
            <w:tcW w:w="10496" w:type="dxa"/>
            <w:gridSpan w:val="6"/>
            <w:shd w:val="clear" w:color="auto" w:fill="auto"/>
          </w:tcPr>
          <w:p w14:paraId="4B6D1120" w14:textId="77777777" w:rsidR="007E3CB9" w:rsidRPr="00AD49B3" w:rsidRDefault="007E3CB9" w:rsidP="00F4289F">
            <w:pPr>
              <w:pStyle w:val="3"/>
              <w:keepLines/>
              <w:numPr>
                <w:ilvl w:val="2"/>
                <w:numId w:val="27"/>
              </w:numPr>
              <w:suppressAutoHyphens w:val="0"/>
              <w:spacing w:before="40" w:after="0"/>
              <w:contextualSpacing w:val="0"/>
              <w:jc w:val="left"/>
            </w:pPr>
            <w:bookmarkStart w:id="2427" w:name="_Toc44517709"/>
            <w:bookmarkStart w:id="2428" w:name="_Toc44932261"/>
            <w:bookmarkStart w:id="2429" w:name="_Toc49256778"/>
            <w:bookmarkStart w:id="2430" w:name="_Toc57294154"/>
            <w:r w:rsidRPr="00AD49B3">
              <w:t>Επικοινωνίες</w:t>
            </w:r>
            <w:bookmarkEnd w:id="2427"/>
            <w:bookmarkEnd w:id="2428"/>
            <w:bookmarkEnd w:id="2429"/>
            <w:bookmarkEnd w:id="2430"/>
          </w:p>
        </w:tc>
      </w:tr>
      <w:tr w:rsidR="007E3CB9" w:rsidRPr="00CF635D" w14:paraId="2DA19347" w14:textId="77777777" w:rsidTr="007E3CB9">
        <w:trPr>
          <w:jc w:val="center"/>
        </w:trPr>
        <w:tc>
          <w:tcPr>
            <w:tcW w:w="709" w:type="dxa"/>
            <w:shd w:val="clear" w:color="auto" w:fill="auto"/>
            <w:vAlign w:val="center"/>
          </w:tcPr>
          <w:p w14:paraId="7AD360CE" w14:textId="77777777" w:rsidR="007E3CB9" w:rsidRPr="00CF635D" w:rsidRDefault="007E3CB9" w:rsidP="00F4289F">
            <w:pPr>
              <w:numPr>
                <w:ilvl w:val="0"/>
                <w:numId w:val="263"/>
              </w:numPr>
              <w:suppressAutoHyphens w:val="0"/>
              <w:spacing w:before="0" w:after="0"/>
              <w:contextualSpacing w:val="0"/>
              <w:jc w:val="center"/>
            </w:pPr>
          </w:p>
        </w:tc>
        <w:tc>
          <w:tcPr>
            <w:tcW w:w="6663" w:type="dxa"/>
            <w:shd w:val="clear" w:color="auto" w:fill="auto"/>
            <w:vAlign w:val="center"/>
          </w:tcPr>
          <w:p w14:paraId="1A35C6C2" w14:textId="77777777" w:rsidR="007E3CB9" w:rsidRPr="00621158" w:rsidRDefault="007E3CB9" w:rsidP="007E3CB9">
            <w:pPr>
              <w:rPr>
                <w:rFonts w:eastAsia="Carlito"/>
                <w:lang w:val="fr-FR"/>
              </w:rPr>
            </w:pPr>
            <w:r w:rsidRPr="00D06D32">
              <w:rPr>
                <w:lang w:val="fr-FR"/>
              </w:rPr>
              <w:t>Gigabit Ethernet Adapter 10/100/1000 Mbps</w:t>
            </w:r>
            <w:r w:rsidRPr="00621158">
              <w:rPr>
                <w:lang w:val="fr-FR"/>
              </w:rPr>
              <w:t xml:space="preserve"> </w:t>
            </w:r>
            <w:r w:rsidRPr="00D06D32">
              <w:t>ή</w:t>
            </w:r>
            <w:r w:rsidRPr="00621158">
              <w:rPr>
                <w:lang w:val="fr-FR"/>
              </w:rPr>
              <w:t xml:space="preserve"> </w:t>
            </w:r>
            <w:r w:rsidRPr="00D06D32">
              <w:rPr>
                <w:lang w:val="fr-FR"/>
              </w:rPr>
              <w:t>100/1000 Mbps</w:t>
            </w:r>
          </w:p>
        </w:tc>
        <w:tc>
          <w:tcPr>
            <w:tcW w:w="1116" w:type="dxa"/>
            <w:shd w:val="clear" w:color="auto" w:fill="auto"/>
            <w:vAlign w:val="center"/>
          </w:tcPr>
          <w:p w14:paraId="1C16C723" w14:textId="77777777" w:rsidR="007E3CB9" w:rsidRPr="00D06D32" w:rsidRDefault="007E3CB9" w:rsidP="007E3CB9">
            <w:pPr>
              <w:jc w:val="center"/>
              <w:rPr>
                <w:b/>
              </w:rPr>
            </w:pPr>
            <w:r w:rsidRPr="00D06D32">
              <w:rPr>
                <w:rFonts w:eastAsia="Carlito"/>
              </w:rPr>
              <w:t xml:space="preserve">≥ </w:t>
            </w:r>
            <w:r w:rsidRPr="00D06D32">
              <w:t>1</w:t>
            </w:r>
          </w:p>
        </w:tc>
        <w:tc>
          <w:tcPr>
            <w:tcW w:w="1010" w:type="dxa"/>
            <w:shd w:val="clear" w:color="auto" w:fill="auto"/>
          </w:tcPr>
          <w:p w14:paraId="30E24835" w14:textId="77777777" w:rsidR="007E3CB9" w:rsidRPr="00CF635D" w:rsidRDefault="007E3CB9" w:rsidP="007E3CB9"/>
        </w:tc>
        <w:tc>
          <w:tcPr>
            <w:tcW w:w="998" w:type="dxa"/>
            <w:gridSpan w:val="2"/>
            <w:shd w:val="clear" w:color="auto" w:fill="auto"/>
          </w:tcPr>
          <w:p w14:paraId="73F8DF75" w14:textId="77777777" w:rsidR="007E3CB9" w:rsidRPr="00CF635D" w:rsidRDefault="007E3CB9" w:rsidP="007E3CB9"/>
        </w:tc>
      </w:tr>
      <w:tr w:rsidR="007E3CB9" w:rsidRPr="00CF635D" w14:paraId="42558C86" w14:textId="77777777" w:rsidTr="007E3CB9">
        <w:trPr>
          <w:jc w:val="center"/>
        </w:trPr>
        <w:tc>
          <w:tcPr>
            <w:tcW w:w="709" w:type="dxa"/>
            <w:shd w:val="clear" w:color="auto" w:fill="auto"/>
            <w:vAlign w:val="center"/>
          </w:tcPr>
          <w:p w14:paraId="2A9BC35E" w14:textId="77777777" w:rsidR="007E3CB9" w:rsidRPr="00CF635D" w:rsidRDefault="007E3CB9" w:rsidP="00F4289F">
            <w:pPr>
              <w:numPr>
                <w:ilvl w:val="0"/>
                <w:numId w:val="263"/>
              </w:numPr>
              <w:suppressAutoHyphens w:val="0"/>
              <w:spacing w:before="0" w:after="0"/>
              <w:contextualSpacing w:val="0"/>
              <w:jc w:val="center"/>
            </w:pPr>
          </w:p>
        </w:tc>
        <w:tc>
          <w:tcPr>
            <w:tcW w:w="6663" w:type="dxa"/>
            <w:shd w:val="clear" w:color="auto" w:fill="auto"/>
            <w:vAlign w:val="center"/>
          </w:tcPr>
          <w:p w14:paraId="34A2A5F2" w14:textId="77777777" w:rsidR="007E3CB9" w:rsidRPr="00A00285" w:rsidRDefault="007E3CB9" w:rsidP="007E3CB9">
            <w:pPr>
              <w:rPr>
                <w:rFonts w:eastAsia="Carlito"/>
                <w:lang w:val="el-GR"/>
              </w:rPr>
            </w:pPr>
            <w:r w:rsidRPr="00A00285">
              <w:rPr>
                <w:lang w:val="el-GR"/>
              </w:rPr>
              <w:t>Η κάρτα δικτύου θα υποστηρίζει την δυνατότητα απομακρυσμένης αφύπνισης.</w:t>
            </w:r>
          </w:p>
        </w:tc>
        <w:tc>
          <w:tcPr>
            <w:tcW w:w="1116" w:type="dxa"/>
            <w:shd w:val="clear" w:color="auto" w:fill="auto"/>
            <w:vAlign w:val="center"/>
          </w:tcPr>
          <w:p w14:paraId="5EC5029D" w14:textId="77777777" w:rsidR="007E3CB9" w:rsidRPr="00D06D32" w:rsidRDefault="007E3CB9" w:rsidP="007E3CB9">
            <w:pPr>
              <w:jc w:val="center"/>
              <w:rPr>
                <w:b/>
              </w:rPr>
            </w:pPr>
            <w:r w:rsidRPr="00D06D32">
              <w:rPr>
                <w:rFonts w:eastAsia="Carlito"/>
              </w:rPr>
              <w:t>ΝΑΙ</w:t>
            </w:r>
          </w:p>
        </w:tc>
        <w:tc>
          <w:tcPr>
            <w:tcW w:w="1010" w:type="dxa"/>
            <w:shd w:val="clear" w:color="auto" w:fill="auto"/>
          </w:tcPr>
          <w:p w14:paraId="470228BC" w14:textId="77777777" w:rsidR="007E3CB9" w:rsidRPr="00CF635D" w:rsidRDefault="007E3CB9" w:rsidP="007E3CB9"/>
        </w:tc>
        <w:tc>
          <w:tcPr>
            <w:tcW w:w="998" w:type="dxa"/>
            <w:gridSpan w:val="2"/>
            <w:shd w:val="clear" w:color="auto" w:fill="auto"/>
          </w:tcPr>
          <w:p w14:paraId="38E19D1F" w14:textId="77777777" w:rsidR="007E3CB9" w:rsidRPr="00CF635D" w:rsidRDefault="007E3CB9" w:rsidP="007E3CB9"/>
        </w:tc>
      </w:tr>
      <w:tr w:rsidR="007E3CB9" w:rsidRPr="00CF635D" w14:paraId="700CBBE5" w14:textId="77777777" w:rsidTr="007E3CB9">
        <w:trPr>
          <w:jc w:val="center"/>
        </w:trPr>
        <w:tc>
          <w:tcPr>
            <w:tcW w:w="709" w:type="dxa"/>
            <w:shd w:val="clear" w:color="auto" w:fill="auto"/>
            <w:vAlign w:val="center"/>
          </w:tcPr>
          <w:p w14:paraId="66FCB77C" w14:textId="77777777" w:rsidR="007E3CB9" w:rsidRPr="00CF635D" w:rsidRDefault="007E3CB9" w:rsidP="00F4289F">
            <w:pPr>
              <w:numPr>
                <w:ilvl w:val="0"/>
                <w:numId w:val="263"/>
              </w:numPr>
              <w:suppressAutoHyphens w:val="0"/>
              <w:spacing w:before="0" w:after="0"/>
              <w:contextualSpacing w:val="0"/>
              <w:jc w:val="center"/>
            </w:pPr>
          </w:p>
        </w:tc>
        <w:tc>
          <w:tcPr>
            <w:tcW w:w="6663" w:type="dxa"/>
            <w:shd w:val="clear" w:color="auto" w:fill="auto"/>
            <w:vAlign w:val="center"/>
          </w:tcPr>
          <w:p w14:paraId="081802D7" w14:textId="77777777" w:rsidR="007E3CB9" w:rsidRPr="00A00285" w:rsidRDefault="007E3CB9" w:rsidP="007E3CB9">
            <w:pPr>
              <w:rPr>
                <w:rFonts w:eastAsia="Carlito"/>
                <w:lang w:val="el-GR"/>
              </w:rPr>
            </w:pPr>
            <w:r w:rsidRPr="00A00285">
              <w:rPr>
                <w:lang w:val="el-GR"/>
              </w:rPr>
              <w:t xml:space="preserve">Ενσωματωμένες Θύρες </w:t>
            </w:r>
            <w:r w:rsidRPr="00D06D32">
              <w:t>USB</w:t>
            </w:r>
            <w:r w:rsidRPr="00A00285">
              <w:rPr>
                <w:lang w:val="el-GR"/>
              </w:rPr>
              <w:t xml:space="preserve"> 2.0 ή/και </w:t>
            </w:r>
            <w:r w:rsidRPr="00D06D32">
              <w:t>USB</w:t>
            </w:r>
            <w:r w:rsidRPr="00A00285">
              <w:rPr>
                <w:lang w:val="el-GR"/>
              </w:rPr>
              <w:t xml:space="preserve"> 3.0 ή ανώτερης τεχνολογίας.</w:t>
            </w:r>
          </w:p>
        </w:tc>
        <w:tc>
          <w:tcPr>
            <w:tcW w:w="1116" w:type="dxa"/>
            <w:shd w:val="clear" w:color="auto" w:fill="auto"/>
            <w:vAlign w:val="center"/>
          </w:tcPr>
          <w:p w14:paraId="1C31B013" w14:textId="77777777" w:rsidR="007E3CB9" w:rsidRPr="00D06D32" w:rsidRDefault="007E3CB9" w:rsidP="007E3CB9">
            <w:pPr>
              <w:jc w:val="center"/>
              <w:rPr>
                <w:b/>
              </w:rPr>
            </w:pPr>
            <w:r w:rsidRPr="00D06D32">
              <w:rPr>
                <w:rFonts w:eastAsia="Carlito"/>
              </w:rPr>
              <w:t>≥ 3</w:t>
            </w:r>
          </w:p>
        </w:tc>
        <w:tc>
          <w:tcPr>
            <w:tcW w:w="1010" w:type="dxa"/>
            <w:shd w:val="clear" w:color="auto" w:fill="auto"/>
          </w:tcPr>
          <w:p w14:paraId="393C84B2" w14:textId="77777777" w:rsidR="007E3CB9" w:rsidRPr="00CF635D" w:rsidRDefault="007E3CB9" w:rsidP="007E3CB9"/>
        </w:tc>
        <w:tc>
          <w:tcPr>
            <w:tcW w:w="998" w:type="dxa"/>
            <w:gridSpan w:val="2"/>
            <w:shd w:val="clear" w:color="auto" w:fill="auto"/>
          </w:tcPr>
          <w:p w14:paraId="61BB788E" w14:textId="77777777" w:rsidR="007E3CB9" w:rsidRPr="00CF635D" w:rsidRDefault="007E3CB9" w:rsidP="007E3CB9"/>
        </w:tc>
      </w:tr>
      <w:tr w:rsidR="007E3CB9" w:rsidRPr="00CF635D" w14:paraId="651E42EC" w14:textId="77777777" w:rsidTr="007E3CB9">
        <w:trPr>
          <w:jc w:val="center"/>
        </w:trPr>
        <w:tc>
          <w:tcPr>
            <w:tcW w:w="10496" w:type="dxa"/>
            <w:gridSpan w:val="6"/>
            <w:shd w:val="clear" w:color="auto" w:fill="auto"/>
          </w:tcPr>
          <w:p w14:paraId="33913801" w14:textId="77777777" w:rsidR="007E3CB9" w:rsidRPr="00AD49B3" w:rsidRDefault="007E3CB9" w:rsidP="00F4289F">
            <w:pPr>
              <w:pStyle w:val="3"/>
              <w:keepLines/>
              <w:numPr>
                <w:ilvl w:val="2"/>
                <w:numId w:val="27"/>
              </w:numPr>
              <w:suppressAutoHyphens w:val="0"/>
              <w:spacing w:before="40" w:after="0"/>
              <w:contextualSpacing w:val="0"/>
              <w:jc w:val="left"/>
            </w:pPr>
            <w:bookmarkStart w:id="2431" w:name="_Toc44517710"/>
            <w:bookmarkStart w:id="2432" w:name="_Toc44932262"/>
            <w:bookmarkStart w:id="2433" w:name="_Toc49256779"/>
            <w:bookmarkStart w:id="2434" w:name="_Toc57294155"/>
            <w:r w:rsidRPr="00AD49B3">
              <w:t>Λοιπά Μέρη</w:t>
            </w:r>
            <w:bookmarkEnd w:id="2431"/>
            <w:bookmarkEnd w:id="2432"/>
            <w:bookmarkEnd w:id="2433"/>
            <w:bookmarkEnd w:id="2434"/>
          </w:p>
        </w:tc>
      </w:tr>
      <w:tr w:rsidR="007E3CB9" w:rsidRPr="00CF635D" w14:paraId="6B759954" w14:textId="77777777" w:rsidTr="007E3CB9">
        <w:trPr>
          <w:jc w:val="center"/>
        </w:trPr>
        <w:tc>
          <w:tcPr>
            <w:tcW w:w="709" w:type="dxa"/>
            <w:shd w:val="clear" w:color="auto" w:fill="auto"/>
            <w:vAlign w:val="center"/>
          </w:tcPr>
          <w:p w14:paraId="54FA394A" w14:textId="77777777" w:rsidR="007E3CB9" w:rsidRPr="00CF635D" w:rsidRDefault="007E3CB9" w:rsidP="00F4289F">
            <w:pPr>
              <w:numPr>
                <w:ilvl w:val="0"/>
                <w:numId w:val="253"/>
              </w:numPr>
              <w:suppressAutoHyphens w:val="0"/>
              <w:spacing w:before="0" w:after="0"/>
              <w:contextualSpacing w:val="0"/>
              <w:jc w:val="center"/>
            </w:pPr>
          </w:p>
        </w:tc>
        <w:tc>
          <w:tcPr>
            <w:tcW w:w="6663" w:type="dxa"/>
            <w:shd w:val="clear" w:color="auto" w:fill="auto"/>
            <w:vAlign w:val="center"/>
          </w:tcPr>
          <w:p w14:paraId="1E74B8C2" w14:textId="77777777" w:rsidR="007E3CB9" w:rsidRPr="00A00285" w:rsidRDefault="007E3CB9" w:rsidP="007E3CB9">
            <w:pPr>
              <w:rPr>
                <w:rFonts w:ascii="Carlito" w:hAnsi="Carlito" w:cs="Carlito"/>
                <w:lang w:val="el-GR"/>
              </w:rPr>
            </w:pPr>
            <w:r w:rsidRPr="00A00285">
              <w:rPr>
                <w:rFonts w:ascii="Carlito" w:hAnsi="Carlito" w:cs="Carlito"/>
                <w:lang w:val="el-GR"/>
              </w:rPr>
              <w:t xml:space="preserve">Η μητρική κάρτα να διαθέτει </w:t>
            </w:r>
            <w:r>
              <w:rPr>
                <w:rFonts w:ascii="Carlito" w:hAnsi="Carlito" w:cs="Carlito"/>
                <w:lang w:val="en-US"/>
              </w:rPr>
              <w:t>UEFI</w:t>
            </w:r>
            <w:r w:rsidRPr="00A00285">
              <w:rPr>
                <w:rFonts w:ascii="Carlito" w:hAnsi="Carlito" w:cs="Carlito"/>
                <w:lang w:val="el-GR"/>
              </w:rPr>
              <w:t xml:space="preserve"> </w:t>
            </w:r>
            <w:r>
              <w:rPr>
                <w:rFonts w:ascii="Carlito" w:hAnsi="Carlito" w:cs="Carlito"/>
                <w:lang w:val="en-US"/>
              </w:rPr>
              <w:t>bios</w:t>
            </w:r>
            <w:r w:rsidRPr="00A00285">
              <w:rPr>
                <w:rFonts w:ascii="Carlito" w:hAnsi="Carlito" w:cs="Carlito"/>
                <w:lang w:val="el-GR"/>
              </w:rPr>
              <w:t xml:space="preserve">. Να αναφερθεί ο τύπος και το </w:t>
            </w:r>
            <w:r>
              <w:rPr>
                <w:rFonts w:ascii="Carlito" w:hAnsi="Carlito" w:cs="Carlito"/>
                <w:lang w:val="en-US"/>
              </w:rPr>
              <w:t>chipset</w:t>
            </w:r>
            <w:r w:rsidRPr="00A00285">
              <w:rPr>
                <w:rFonts w:ascii="Carlito" w:hAnsi="Carlito" w:cs="Carlito"/>
                <w:lang w:val="el-GR"/>
              </w:rPr>
              <w:t xml:space="preserve"> της.</w:t>
            </w:r>
          </w:p>
        </w:tc>
        <w:tc>
          <w:tcPr>
            <w:tcW w:w="1116" w:type="dxa"/>
            <w:shd w:val="clear" w:color="auto" w:fill="auto"/>
            <w:vAlign w:val="center"/>
          </w:tcPr>
          <w:p w14:paraId="7EE09B07" w14:textId="77777777" w:rsidR="007E3CB9" w:rsidRPr="00426991" w:rsidRDefault="007E3CB9" w:rsidP="007E3CB9">
            <w:pPr>
              <w:jc w:val="center"/>
              <w:rPr>
                <w:rFonts w:ascii="Carlito" w:hAnsi="Carlito" w:cs="Carlito"/>
                <w:bCs/>
                <w:lang w:val="en-US"/>
              </w:rPr>
            </w:pPr>
            <w:r w:rsidRPr="00426991">
              <w:rPr>
                <w:rFonts w:ascii="Carlito" w:hAnsi="Carlito" w:cs="Carlito"/>
                <w:bCs/>
              </w:rPr>
              <w:t>ΝΑΙ</w:t>
            </w:r>
          </w:p>
        </w:tc>
        <w:tc>
          <w:tcPr>
            <w:tcW w:w="1010" w:type="dxa"/>
            <w:shd w:val="clear" w:color="auto" w:fill="auto"/>
          </w:tcPr>
          <w:p w14:paraId="09A8505C" w14:textId="77777777" w:rsidR="007E3CB9" w:rsidRPr="00CF635D" w:rsidRDefault="007E3CB9" w:rsidP="007E3CB9"/>
        </w:tc>
        <w:tc>
          <w:tcPr>
            <w:tcW w:w="998" w:type="dxa"/>
            <w:gridSpan w:val="2"/>
            <w:shd w:val="clear" w:color="auto" w:fill="auto"/>
          </w:tcPr>
          <w:p w14:paraId="191F93CB" w14:textId="77777777" w:rsidR="007E3CB9" w:rsidRPr="00CF635D" w:rsidRDefault="007E3CB9" w:rsidP="007E3CB9"/>
        </w:tc>
      </w:tr>
      <w:tr w:rsidR="007E3CB9" w:rsidRPr="00CF635D" w14:paraId="6F44B291" w14:textId="77777777" w:rsidTr="007E3CB9">
        <w:trPr>
          <w:jc w:val="center"/>
        </w:trPr>
        <w:tc>
          <w:tcPr>
            <w:tcW w:w="709" w:type="dxa"/>
            <w:shd w:val="clear" w:color="auto" w:fill="auto"/>
            <w:vAlign w:val="center"/>
          </w:tcPr>
          <w:p w14:paraId="19880967" w14:textId="77777777" w:rsidR="007E3CB9" w:rsidRPr="00CF635D" w:rsidRDefault="007E3CB9" w:rsidP="00F4289F">
            <w:pPr>
              <w:numPr>
                <w:ilvl w:val="0"/>
                <w:numId w:val="264"/>
              </w:numPr>
              <w:suppressAutoHyphens w:val="0"/>
              <w:spacing w:before="0" w:after="0"/>
              <w:contextualSpacing w:val="0"/>
              <w:jc w:val="center"/>
            </w:pPr>
          </w:p>
        </w:tc>
        <w:tc>
          <w:tcPr>
            <w:tcW w:w="6663" w:type="dxa"/>
            <w:shd w:val="clear" w:color="auto" w:fill="auto"/>
            <w:vAlign w:val="center"/>
          </w:tcPr>
          <w:p w14:paraId="12DD7ED3" w14:textId="77777777" w:rsidR="007E3CB9" w:rsidRPr="00D06D32" w:rsidRDefault="007E3CB9" w:rsidP="007E3CB9">
            <w:r w:rsidRPr="00D06D32">
              <w:rPr>
                <w:bCs/>
              </w:rPr>
              <w:t>Κάρτα ήχου</w:t>
            </w:r>
          </w:p>
        </w:tc>
        <w:tc>
          <w:tcPr>
            <w:tcW w:w="1116" w:type="dxa"/>
            <w:shd w:val="clear" w:color="auto" w:fill="auto"/>
            <w:vAlign w:val="center"/>
          </w:tcPr>
          <w:p w14:paraId="5657264A" w14:textId="77777777" w:rsidR="007E3CB9" w:rsidRPr="00D06D32" w:rsidRDefault="007E3CB9" w:rsidP="007E3CB9">
            <w:pPr>
              <w:jc w:val="center"/>
              <w:rPr>
                <w:b/>
              </w:rPr>
            </w:pPr>
            <w:r w:rsidRPr="00D06D32">
              <w:t>ΝΑΙ</w:t>
            </w:r>
          </w:p>
        </w:tc>
        <w:tc>
          <w:tcPr>
            <w:tcW w:w="1010" w:type="dxa"/>
            <w:shd w:val="clear" w:color="auto" w:fill="auto"/>
          </w:tcPr>
          <w:p w14:paraId="6864C337" w14:textId="77777777" w:rsidR="007E3CB9" w:rsidRPr="00CF635D" w:rsidRDefault="007E3CB9" w:rsidP="007E3CB9"/>
        </w:tc>
        <w:tc>
          <w:tcPr>
            <w:tcW w:w="998" w:type="dxa"/>
            <w:gridSpan w:val="2"/>
            <w:shd w:val="clear" w:color="auto" w:fill="auto"/>
          </w:tcPr>
          <w:p w14:paraId="7CA2091E" w14:textId="77777777" w:rsidR="007E3CB9" w:rsidRPr="00CF635D" w:rsidRDefault="007E3CB9" w:rsidP="007E3CB9"/>
        </w:tc>
      </w:tr>
      <w:tr w:rsidR="007E3CB9" w:rsidRPr="00CF635D" w14:paraId="5073A4C9" w14:textId="77777777" w:rsidTr="007E3CB9">
        <w:trPr>
          <w:jc w:val="center"/>
        </w:trPr>
        <w:tc>
          <w:tcPr>
            <w:tcW w:w="709" w:type="dxa"/>
            <w:shd w:val="clear" w:color="auto" w:fill="auto"/>
            <w:vAlign w:val="center"/>
          </w:tcPr>
          <w:p w14:paraId="39834974" w14:textId="77777777" w:rsidR="007E3CB9" w:rsidRPr="00CF635D" w:rsidRDefault="007E3CB9" w:rsidP="00F4289F">
            <w:pPr>
              <w:numPr>
                <w:ilvl w:val="0"/>
                <w:numId w:val="264"/>
              </w:numPr>
              <w:suppressAutoHyphens w:val="0"/>
              <w:spacing w:before="0" w:after="0"/>
              <w:contextualSpacing w:val="0"/>
              <w:jc w:val="center"/>
            </w:pPr>
          </w:p>
        </w:tc>
        <w:tc>
          <w:tcPr>
            <w:tcW w:w="6663" w:type="dxa"/>
            <w:shd w:val="clear" w:color="auto" w:fill="auto"/>
            <w:vAlign w:val="center"/>
          </w:tcPr>
          <w:p w14:paraId="7CA5CCD1" w14:textId="77777777" w:rsidR="007E3CB9" w:rsidRPr="00D06D32" w:rsidRDefault="007E3CB9" w:rsidP="007E3CB9">
            <w:r w:rsidRPr="00D06D32">
              <w:rPr>
                <w:bCs/>
              </w:rPr>
              <w:t>Ηχεία εξωτερικά 2.0</w:t>
            </w:r>
          </w:p>
        </w:tc>
        <w:tc>
          <w:tcPr>
            <w:tcW w:w="1116" w:type="dxa"/>
            <w:shd w:val="clear" w:color="auto" w:fill="auto"/>
            <w:vAlign w:val="center"/>
          </w:tcPr>
          <w:p w14:paraId="7FAF5A6B" w14:textId="77777777" w:rsidR="007E3CB9" w:rsidRPr="00D06D32" w:rsidRDefault="007E3CB9" w:rsidP="007E3CB9">
            <w:pPr>
              <w:jc w:val="center"/>
              <w:rPr>
                <w:b/>
              </w:rPr>
            </w:pPr>
            <w:r w:rsidRPr="00D06D32">
              <w:t>ΝΑΙ</w:t>
            </w:r>
          </w:p>
        </w:tc>
        <w:tc>
          <w:tcPr>
            <w:tcW w:w="1010" w:type="dxa"/>
            <w:shd w:val="clear" w:color="auto" w:fill="auto"/>
          </w:tcPr>
          <w:p w14:paraId="052CBBAD" w14:textId="77777777" w:rsidR="007E3CB9" w:rsidRPr="00CF635D" w:rsidRDefault="007E3CB9" w:rsidP="007E3CB9"/>
        </w:tc>
        <w:tc>
          <w:tcPr>
            <w:tcW w:w="998" w:type="dxa"/>
            <w:gridSpan w:val="2"/>
            <w:shd w:val="clear" w:color="auto" w:fill="auto"/>
          </w:tcPr>
          <w:p w14:paraId="2028989E" w14:textId="77777777" w:rsidR="007E3CB9" w:rsidRPr="00CF635D" w:rsidRDefault="007E3CB9" w:rsidP="007E3CB9"/>
        </w:tc>
      </w:tr>
      <w:tr w:rsidR="007E3CB9" w:rsidRPr="00CF635D" w14:paraId="51964EC1" w14:textId="77777777" w:rsidTr="007E3CB9">
        <w:trPr>
          <w:jc w:val="center"/>
        </w:trPr>
        <w:tc>
          <w:tcPr>
            <w:tcW w:w="709" w:type="dxa"/>
            <w:shd w:val="clear" w:color="auto" w:fill="auto"/>
            <w:vAlign w:val="center"/>
          </w:tcPr>
          <w:p w14:paraId="7F85A67B" w14:textId="77777777" w:rsidR="007E3CB9" w:rsidRPr="00CF635D" w:rsidRDefault="007E3CB9" w:rsidP="00F4289F">
            <w:pPr>
              <w:numPr>
                <w:ilvl w:val="0"/>
                <w:numId w:val="264"/>
              </w:numPr>
              <w:suppressAutoHyphens w:val="0"/>
              <w:spacing w:before="0" w:after="0"/>
              <w:contextualSpacing w:val="0"/>
              <w:jc w:val="center"/>
            </w:pPr>
          </w:p>
        </w:tc>
        <w:tc>
          <w:tcPr>
            <w:tcW w:w="6663" w:type="dxa"/>
            <w:shd w:val="clear" w:color="auto" w:fill="auto"/>
            <w:vAlign w:val="center"/>
          </w:tcPr>
          <w:p w14:paraId="4550B95D" w14:textId="77777777" w:rsidR="007E3CB9" w:rsidRPr="00B22D1B" w:rsidRDefault="007E3CB9" w:rsidP="007E3CB9">
            <w:pPr>
              <w:rPr>
                <w:lang w:val="en-US"/>
              </w:rPr>
            </w:pPr>
            <w:r w:rsidRPr="00D06D32">
              <w:rPr>
                <w:bCs/>
              </w:rPr>
              <w:t>Τροφοδοτικό ισχύος</w:t>
            </w:r>
            <w:r>
              <w:rPr>
                <w:bCs/>
                <w:lang w:val="en-US"/>
              </w:rPr>
              <w:t xml:space="preserve"> </w:t>
            </w:r>
            <w:r w:rsidRPr="00B22D1B">
              <w:rPr>
                <w:bCs/>
                <w:lang w:val="en-US"/>
              </w:rPr>
              <w:t>≥ 300 watts</w:t>
            </w:r>
            <w:r>
              <w:rPr>
                <w:bCs/>
                <w:lang w:val="en-US"/>
              </w:rPr>
              <w:t xml:space="preserve"> </w:t>
            </w:r>
          </w:p>
        </w:tc>
        <w:tc>
          <w:tcPr>
            <w:tcW w:w="1116" w:type="dxa"/>
            <w:shd w:val="clear" w:color="auto" w:fill="auto"/>
            <w:vAlign w:val="center"/>
          </w:tcPr>
          <w:p w14:paraId="44E40837" w14:textId="77777777" w:rsidR="007E3CB9" w:rsidRPr="00D06D32" w:rsidRDefault="007E3CB9" w:rsidP="007E3CB9">
            <w:pPr>
              <w:jc w:val="center"/>
              <w:rPr>
                <w:b/>
              </w:rPr>
            </w:pPr>
            <w:r w:rsidRPr="00D06D32">
              <w:t>ΝΑΙ</w:t>
            </w:r>
          </w:p>
        </w:tc>
        <w:tc>
          <w:tcPr>
            <w:tcW w:w="1010" w:type="dxa"/>
            <w:shd w:val="clear" w:color="auto" w:fill="auto"/>
          </w:tcPr>
          <w:p w14:paraId="7B1C013D" w14:textId="77777777" w:rsidR="007E3CB9" w:rsidRPr="00CF635D" w:rsidRDefault="007E3CB9" w:rsidP="007E3CB9"/>
        </w:tc>
        <w:tc>
          <w:tcPr>
            <w:tcW w:w="998" w:type="dxa"/>
            <w:gridSpan w:val="2"/>
            <w:shd w:val="clear" w:color="auto" w:fill="auto"/>
          </w:tcPr>
          <w:p w14:paraId="7C688A80" w14:textId="77777777" w:rsidR="007E3CB9" w:rsidRPr="00CF635D" w:rsidRDefault="007E3CB9" w:rsidP="007E3CB9"/>
        </w:tc>
      </w:tr>
      <w:tr w:rsidR="007E3CB9" w:rsidRPr="00CF635D" w14:paraId="6AE1E8B6" w14:textId="77777777" w:rsidTr="007E3CB9">
        <w:trPr>
          <w:jc w:val="center"/>
        </w:trPr>
        <w:tc>
          <w:tcPr>
            <w:tcW w:w="709" w:type="dxa"/>
            <w:shd w:val="clear" w:color="auto" w:fill="auto"/>
            <w:vAlign w:val="center"/>
          </w:tcPr>
          <w:p w14:paraId="0E581E81" w14:textId="77777777" w:rsidR="007E3CB9" w:rsidRPr="00CF635D" w:rsidRDefault="007E3CB9" w:rsidP="00F4289F">
            <w:pPr>
              <w:numPr>
                <w:ilvl w:val="0"/>
                <w:numId w:val="264"/>
              </w:numPr>
              <w:suppressAutoHyphens w:val="0"/>
              <w:spacing w:before="0" w:after="0"/>
              <w:contextualSpacing w:val="0"/>
              <w:jc w:val="center"/>
            </w:pPr>
          </w:p>
        </w:tc>
        <w:tc>
          <w:tcPr>
            <w:tcW w:w="6663" w:type="dxa"/>
            <w:shd w:val="clear" w:color="auto" w:fill="auto"/>
            <w:vAlign w:val="center"/>
          </w:tcPr>
          <w:p w14:paraId="6596ECEA" w14:textId="77777777" w:rsidR="007E3CB9" w:rsidRPr="00A00285" w:rsidRDefault="007E3CB9" w:rsidP="007E3CB9">
            <w:pPr>
              <w:rPr>
                <w:lang w:val="el-GR"/>
              </w:rPr>
            </w:pPr>
            <w:r w:rsidRPr="00A00285">
              <w:rPr>
                <w:bCs/>
                <w:lang w:val="el-GR"/>
              </w:rPr>
              <w:t>Πληκτρολόγιο</w:t>
            </w:r>
            <w:r w:rsidRPr="00A00285">
              <w:rPr>
                <w:lang w:val="el-GR"/>
              </w:rPr>
              <w:t xml:space="preserve"> τύπου </w:t>
            </w:r>
            <w:r>
              <w:t>QWERTY</w:t>
            </w:r>
            <w:r w:rsidRPr="00A00285">
              <w:rPr>
                <w:lang w:val="el-GR"/>
              </w:rPr>
              <w:t xml:space="preserve"> με μόνιμη αποτύπωση ελληνικών &amp; λατινικών χαρακτήρων ( ≥ 101 χαρακτήρων).</w:t>
            </w:r>
          </w:p>
        </w:tc>
        <w:tc>
          <w:tcPr>
            <w:tcW w:w="1116" w:type="dxa"/>
            <w:shd w:val="clear" w:color="auto" w:fill="auto"/>
            <w:vAlign w:val="center"/>
          </w:tcPr>
          <w:p w14:paraId="6A0BB3BB" w14:textId="77777777" w:rsidR="007E3CB9" w:rsidRPr="00D06D32" w:rsidRDefault="007E3CB9" w:rsidP="007E3CB9">
            <w:pPr>
              <w:jc w:val="center"/>
              <w:rPr>
                <w:b/>
              </w:rPr>
            </w:pPr>
            <w:r w:rsidRPr="00D06D32">
              <w:t>ΝΑΙ</w:t>
            </w:r>
          </w:p>
        </w:tc>
        <w:tc>
          <w:tcPr>
            <w:tcW w:w="1010" w:type="dxa"/>
            <w:shd w:val="clear" w:color="auto" w:fill="auto"/>
          </w:tcPr>
          <w:p w14:paraId="5DFB0E42" w14:textId="77777777" w:rsidR="007E3CB9" w:rsidRPr="00CF635D" w:rsidRDefault="007E3CB9" w:rsidP="007E3CB9"/>
        </w:tc>
        <w:tc>
          <w:tcPr>
            <w:tcW w:w="998" w:type="dxa"/>
            <w:gridSpan w:val="2"/>
            <w:shd w:val="clear" w:color="auto" w:fill="auto"/>
          </w:tcPr>
          <w:p w14:paraId="035EE773" w14:textId="77777777" w:rsidR="007E3CB9" w:rsidRPr="00CF635D" w:rsidRDefault="007E3CB9" w:rsidP="007E3CB9"/>
        </w:tc>
      </w:tr>
      <w:tr w:rsidR="007E3CB9" w:rsidRPr="00CF635D" w14:paraId="218D2DFA" w14:textId="77777777" w:rsidTr="007E3CB9">
        <w:trPr>
          <w:jc w:val="center"/>
        </w:trPr>
        <w:tc>
          <w:tcPr>
            <w:tcW w:w="709" w:type="dxa"/>
            <w:shd w:val="clear" w:color="auto" w:fill="auto"/>
            <w:vAlign w:val="center"/>
          </w:tcPr>
          <w:p w14:paraId="77A98852" w14:textId="77777777" w:rsidR="007E3CB9" w:rsidRPr="00CF635D" w:rsidRDefault="007E3CB9" w:rsidP="00F4289F">
            <w:pPr>
              <w:numPr>
                <w:ilvl w:val="0"/>
                <w:numId w:val="264"/>
              </w:numPr>
              <w:suppressAutoHyphens w:val="0"/>
              <w:spacing w:before="0" w:after="0"/>
              <w:contextualSpacing w:val="0"/>
              <w:jc w:val="center"/>
            </w:pPr>
          </w:p>
        </w:tc>
        <w:tc>
          <w:tcPr>
            <w:tcW w:w="6663" w:type="dxa"/>
            <w:shd w:val="clear" w:color="auto" w:fill="auto"/>
            <w:vAlign w:val="center"/>
          </w:tcPr>
          <w:p w14:paraId="3DDFBBE2" w14:textId="77777777" w:rsidR="007E3CB9" w:rsidRPr="00A00285" w:rsidRDefault="007E3CB9" w:rsidP="007E3CB9">
            <w:pPr>
              <w:rPr>
                <w:lang w:val="el-GR"/>
              </w:rPr>
            </w:pPr>
            <w:r w:rsidRPr="00A00285">
              <w:rPr>
                <w:bCs/>
                <w:lang w:val="el-GR"/>
              </w:rPr>
              <w:t>Ποντίκι</w:t>
            </w:r>
            <w:r w:rsidRPr="00A00285">
              <w:rPr>
                <w:lang w:val="el-GR"/>
              </w:rPr>
              <w:t xml:space="preserve"> ενσύρματο, οπτικό με ροδέλα.</w:t>
            </w:r>
          </w:p>
        </w:tc>
        <w:tc>
          <w:tcPr>
            <w:tcW w:w="1116" w:type="dxa"/>
            <w:shd w:val="clear" w:color="auto" w:fill="auto"/>
            <w:vAlign w:val="center"/>
          </w:tcPr>
          <w:p w14:paraId="4B379DF3" w14:textId="77777777" w:rsidR="007E3CB9" w:rsidRPr="00D06D32" w:rsidRDefault="007E3CB9" w:rsidP="007E3CB9">
            <w:pPr>
              <w:jc w:val="center"/>
              <w:rPr>
                <w:b/>
              </w:rPr>
            </w:pPr>
            <w:r w:rsidRPr="00D06D32">
              <w:t>ΝΑΙ</w:t>
            </w:r>
          </w:p>
        </w:tc>
        <w:tc>
          <w:tcPr>
            <w:tcW w:w="1010" w:type="dxa"/>
            <w:shd w:val="clear" w:color="auto" w:fill="auto"/>
          </w:tcPr>
          <w:p w14:paraId="2FB34CBE" w14:textId="77777777" w:rsidR="007E3CB9" w:rsidRPr="00CF635D" w:rsidRDefault="007E3CB9" w:rsidP="007E3CB9"/>
        </w:tc>
        <w:tc>
          <w:tcPr>
            <w:tcW w:w="998" w:type="dxa"/>
            <w:gridSpan w:val="2"/>
            <w:shd w:val="clear" w:color="auto" w:fill="auto"/>
          </w:tcPr>
          <w:p w14:paraId="0C93EA38" w14:textId="77777777" w:rsidR="007E3CB9" w:rsidRPr="00CF635D" w:rsidRDefault="007E3CB9" w:rsidP="007E3CB9"/>
        </w:tc>
      </w:tr>
      <w:tr w:rsidR="007E3CB9" w:rsidRPr="00CF635D" w14:paraId="2E7D174E" w14:textId="77777777" w:rsidTr="007E3CB9">
        <w:trPr>
          <w:jc w:val="center"/>
        </w:trPr>
        <w:tc>
          <w:tcPr>
            <w:tcW w:w="709" w:type="dxa"/>
            <w:shd w:val="clear" w:color="auto" w:fill="auto"/>
            <w:vAlign w:val="center"/>
          </w:tcPr>
          <w:p w14:paraId="40299C2C" w14:textId="77777777" w:rsidR="007E3CB9" w:rsidRPr="00CF635D" w:rsidRDefault="007E3CB9" w:rsidP="00F4289F">
            <w:pPr>
              <w:numPr>
                <w:ilvl w:val="0"/>
                <w:numId w:val="264"/>
              </w:numPr>
              <w:suppressAutoHyphens w:val="0"/>
              <w:spacing w:before="0" w:after="0"/>
              <w:contextualSpacing w:val="0"/>
              <w:jc w:val="center"/>
            </w:pPr>
          </w:p>
        </w:tc>
        <w:tc>
          <w:tcPr>
            <w:tcW w:w="6663" w:type="dxa"/>
            <w:shd w:val="clear" w:color="auto" w:fill="auto"/>
            <w:vAlign w:val="center"/>
          </w:tcPr>
          <w:p w14:paraId="17592159" w14:textId="77777777" w:rsidR="007E3CB9" w:rsidRPr="00A00285" w:rsidRDefault="007E3CB9" w:rsidP="007E3CB9">
            <w:pPr>
              <w:rPr>
                <w:lang w:val="el-GR"/>
              </w:rPr>
            </w:pPr>
            <w:r w:rsidRPr="00A00285">
              <w:rPr>
                <w:lang w:val="el-GR"/>
              </w:rPr>
              <w:t>Πολύπριζο τεσσάρων (04) θέσεων με ενσωματωμένη προστασία υπέρτασης.</w:t>
            </w:r>
          </w:p>
        </w:tc>
        <w:tc>
          <w:tcPr>
            <w:tcW w:w="1116" w:type="dxa"/>
            <w:shd w:val="clear" w:color="auto" w:fill="auto"/>
            <w:vAlign w:val="center"/>
          </w:tcPr>
          <w:p w14:paraId="5161133F" w14:textId="77777777" w:rsidR="007E3CB9" w:rsidRPr="00D06D32" w:rsidRDefault="007E3CB9" w:rsidP="007E3CB9">
            <w:pPr>
              <w:jc w:val="center"/>
              <w:rPr>
                <w:b/>
              </w:rPr>
            </w:pPr>
            <w:r w:rsidRPr="00D06D32">
              <w:t>ΝΑΙ</w:t>
            </w:r>
          </w:p>
        </w:tc>
        <w:tc>
          <w:tcPr>
            <w:tcW w:w="1010" w:type="dxa"/>
            <w:shd w:val="clear" w:color="auto" w:fill="auto"/>
          </w:tcPr>
          <w:p w14:paraId="142C2F68" w14:textId="77777777" w:rsidR="007E3CB9" w:rsidRPr="00CF635D" w:rsidRDefault="007E3CB9" w:rsidP="007E3CB9"/>
        </w:tc>
        <w:tc>
          <w:tcPr>
            <w:tcW w:w="998" w:type="dxa"/>
            <w:gridSpan w:val="2"/>
            <w:shd w:val="clear" w:color="auto" w:fill="auto"/>
          </w:tcPr>
          <w:p w14:paraId="7E23623F" w14:textId="77777777" w:rsidR="007E3CB9" w:rsidRPr="00CF635D" w:rsidRDefault="007E3CB9" w:rsidP="007E3CB9"/>
        </w:tc>
      </w:tr>
      <w:tr w:rsidR="007E3CB9" w:rsidRPr="00CF635D" w14:paraId="173668DB" w14:textId="77777777" w:rsidTr="007E3CB9">
        <w:trPr>
          <w:jc w:val="center"/>
        </w:trPr>
        <w:tc>
          <w:tcPr>
            <w:tcW w:w="10496" w:type="dxa"/>
            <w:gridSpan w:val="6"/>
            <w:shd w:val="clear" w:color="auto" w:fill="auto"/>
          </w:tcPr>
          <w:p w14:paraId="0FF3CE1A" w14:textId="77777777" w:rsidR="007E3CB9" w:rsidRPr="00AD49B3" w:rsidRDefault="007E3CB9" w:rsidP="00F4289F">
            <w:pPr>
              <w:pStyle w:val="3"/>
              <w:keepLines/>
              <w:numPr>
                <w:ilvl w:val="2"/>
                <w:numId w:val="27"/>
              </w:numPr>
              <w:suppressAutoHyphens w:val="0"/>
              <w:spacing w:before="40" w:after="0"/>
              <w:contextualSpacing w:val="0"/>
              <w:jc w:val="left"/>
            </w:pPr>
            <w:bookmarkStart w:id="2435" w:name="_Toc44517711"/>
            <w:bookmarkStart w:id="2436" w:name="_Toc44932263"/>
            <w:bookmarkStart w:id="2437" w:name="_Toc49256780"/>
            <w:bookmarkStart w:id="2438" w:name="_Toc57294156"/>
            <w:r w:rsidRPr="00AD49B3">
              <w:t>Λειτουργικό Σύστημα</w:t>
            </w:r>
            <w:bookmarkEnd w:id="2435"/>
            <w:bookmarkEnd w:id="2436"/>
            <w:bookmarkEnd w:id="2437"/>
            <w:bookmarkEnd w:id="2438"/>
          </w:p>
        </w:tc>
      </w:tr>
      <w:tr w:rsidR="007E3CB9" w:rsidRPr="00CF635D" w14:paraId="694ED0C7" w14:textId="77777777" w:rsidTr="007E3CB9">
        <w:trPr>
          <w:jc w:val="center"/>
        </w:trPr>
        <w:tc>
          <w:tcPr>
            <w:tcW w:w="709" w:type="dxa"/>
            <w:shd w:val="clear" w:color="auto" w:fill="auto"/>
            <w:vAlign w:val="center"/>
          </w:tcPr>
          <w:p w14:paraId="1D614FE2"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39425F07" w14:textId="77777777" w:rsidR="007E3CB9" w:rsidRPr="00A00285" w:rsidRDefault="007E3CB9" w:rsidP="007E3CB9">
            <w:pPr>
              <w:rPr>
                <w:lang w:val="el-GR"/>
              </w:rPr>
            </w:pPr>
            <w:r w:rsidRPr="00A00285">
              <w:rPr>
                <w:lang w:val="el-GR"/>
              </w:rPr>
              <w:t>Να αναφερθεί η ονομασία, η έκδοση του και ο τύπος του προσφερόμενου λειτουργικού συστήματος.</w:t>
            </w:r>
          </w:p>
        </w:tc>
        <w:tc>
          <w:tcPr>
            <w:tcW w:w="1116" w:type="dxa"/>
            <w:shd w:val="clear" w:color="auto" w:fill="auto"/>
            <w:vAlign w:val="center"/>
          </w:tcPr>
          <w:p w14:paraId="424465C9" w14:textId="77777777" w:rsidR="007E3CB9" w:rsidRPr="00D06D32" w:rsidRDefault="007E3CB9" w:rsidP="007E3CB9">
            <w:pPr>
              <w:jc w:val="center"/>
              <w:rPr>
                <w:b/>
              </w:rPr>
            </w:pPr>
            <w:r w:rsidRPr="00D06D32">
              <w:t>ΝΑΙ</w:t>
            </w:r>
          </w:p>
        </w:tc>
        <w:tc>
          <w:tcPr>
            <w:tcW w:w="1010" w:type="dxa"/>
            <w:shd w:val="clear" w:color="auto" w:fill="auto"/>
          </w:tcPr>
          <w:p w14:paraId="5501AC7B" w14:textId="77777777" w:rsidR="007E3CB9" w:rsidRPr="00CF635D" w:rsidRDefault="007E3CB9" w:rsidP="007E3CB9"/>
        </w:tc>
        <w:tc>
          <w:tcPr>
            <w:tcW w:w="998" w:type="dxa"/>
            <w:gridSpan w:val="2"/>
            <w:shd w:val="clear" w:color="auto" w:fill="auto"/>
          </w:tcPr>
          <w:p w14:paraId="3C42CA11" w14:textId="77777777" w:rsidR="007E3CB9" w:rsidRPr="00CF635D" w:rsidRDefault="007E3CB9" w:rsidP="007E3CB9"/>
        </w:tc>
      </w:tr>
      <w:tr w:rsidR="007E3CB9" w:rsidRPr="00CF635D" w14:paraId="5197A2B5" w14:textId="77777777" w:rsidTr="007E3CB9">
        <w:trPr>
          <w:jc w:val="center"/>
        </w:trPr>
        <w:tc>
          <w:tcPr>
            <w:tcW w:w="709" w:type="dxa"/>
            <w:shd w:val="clear" w:color="auto" w:fill="auto"/>
            <w:vAlign w:val="center"/>
          </w:tcPr>
          <w:p w14:paraId="0FAC63FF"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6384F138" w14:textId="77777777" w:rsidR="007E3CB9" w:rsidRPr="00A00285" w:rsidRDefault="007E3CB9" w:rsidP="007E3CB9">
            <w:pPr>
              <w:rPr>
                <w:lang w:val="el-GR"/>
              </w:rPr>
            </w:pPr>
            <w:r w:rsidRPr="00A00285">
              <w:rPr>
                <w:lang w:val="el-GR"/>
              </w:rPr>
              <w:t>Να είναι σε παραθυρικό περιβάλλον.</w:t>
            </w:r>
          </w:p>
        </w:tc>
        <w:tc>
          <w:tcPr>
            <w:tcW w:w="1116" w:type="dxa"/>
            <w:shd w:val="clear" w:color="auto" w:fill="auto"/>
            <w:vAlign w:val="center"/>
          </w:tcPr>
          <w:p w14:paraId="7E26EB66" w14:textId="77777777" w:rsidR="007E3CB9" w:rsidRPr="00D06D32" w:rsidRDefault="007E3CB9" w:rsidP="007E3CB9">
            <w:pPr>
              <w:jc w:val="center"/>
            </w:pPr>
            <w:r w:rsidRPr="00D06D32">
              <w:t>ΝΑΙ</w:t>
            </w:r>
          </w:p>
        </w:tc>
        <w:tc>
          <w:tcPr>
            <w:tcW w:w="1010" w:type="dxa"/>
            <w:shd w:val="clear" w:color="auto" w:fill="auto"/>
          </w:tcPr>
          <w:p w14:paraId="3621A423" w14:textId="77777777" w:rsidR="007E3CB9" w:rsidRPr="00CF635D" w:rsidRDefault="007E3CB9" w:rsidP="007E3CB9"/>
        </w:tc>
        <w:tc>
          <w:tcPr>
            <w:tcW w:w="998" w:type="dxa"/>
            <w:gridSpan w:val="2"/>
            <w:shd w:val="clear" w:color="auto" w:fill="auto"/>
          </w:tcPr>
          <w:p w14:paraId="43A2A4C3" w14:textId="77777777" w:rsidR="007E3CB9" w:rsidRPr="00CF635D" w:rsidRDefault="007E3CB9" w:rsidP="007E3CB9"/>
        </w:tc>
      </w:tr>
      <w:tr w:rsidR="007E3CB9" w:rsidRPr="00CF635D" w14:paraId="2029E70E" w14:textId="77777777" w:rsidTr="007E3CB9">
        <w:trPr>
          <w:jc w:val="center"/>
        </w:trPr>
        <w:tc>
          <w:tcPr>
            <w:tcW w:w="709" w:type="dxa"/>
            <w:shd w:val="clear" w:color="auto" w:fill="auto"/>
            <w:vAlign w:val="center"/>
          </w:tcPr>
          <w:p w14:paraId="4149D9BD"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4932F549" w14:textId="77777777" w:rsidR="007E3CB9" w:rsidRPr="00A00285" w:rsidRDefault="007E3CB9" w:rsidP="007E3CB9">
            <w:pPr>
              <w:rPr>
                <w:lang w:val="el-GR"/>
              </w:rPr>
            </w:pPr>
            <w:r w:rsidRPr="00A00285">
              <w:rPr>
                <w:lang w:val="el-GR"/>
              </w:rPr>
              <w:t>Να είναι στην ελληνική γλώσσα.</w:t>
            </w:r>
          </w:p>
        </w:tc>
        <w:tc>
          <w:tcPr>
            <w:tcW w:w="1116" w:type="dxa"/>
            <w:shd w:val="clear" w:color="auto" w:fill="auto"/>
            <w:vAlign w:val="center"/>
          </w:tcPr>
          <w:p w14:paraId="42F8D241" w14:textId="77777777" w:rsidR="007E3CB9" w:rsidRPr="00D06D32" w:rsidRDefault="007E3CB9" w:rsidP="007E3CB9">
            <w:pPr>
              <w:jc w:val="center"/>
            </w:pPr>
            <w:r w:rsidRPr="00D06D32">
              <w:t>ΝΑΙ</w:t>
            </w:r>
          </w:p>
        </w:tc>
        <w:tc>
          <w:tcPr>
            <w:tcW w:w="1010" w:type="dxa"/>
            <w:shd w:val="clear" w:color="auto" w:fill="auto"/>
          </w:tcPr>
          <w:p w14:paraId="5EA6CE32" w14:textId="77777777" w:rsidR="007E3CB9" w:rsidRPr="00CF635D" w:rsidRDefault="007E3CB9" w:rsidP="007E3CB9"/>
        </w:tc>
        <w:tc>
          <w:tcPr>
            <w:tcW w:w="998" w:type="dxa"/>
            <w:gridSpan w:val="2"/>
            <w:shd w:val="clear" w:color="auto" w:fill="auto"/>
          </w:tcPr>
          <w:p w14:paraId="4041320D" w14:textId="77777777" w:rsidR="007E3CB9" w:rsidRPr="00CF635D" w:rsidRDefault="007E3CB9" w:rsidP="007E3CB9"/>
        </w:tc>
      </w:tr>
      <w:tr w:rsidR="007E3CB9" w:rsidRPr="00CF635D" w14:paraId="79BAB8C5" w14:textId="77777777" w:rsidTr="007E3CB9">
        <w:trPr>
          <w:jc w:val="center"/>
        </w:trPr>
        <w:tc>
          <w:tcPr>
            <w:tcW w:w="709" w:type="dxa"/>
            <w:shd w:val="clear" w:color="auto" w:fill="auto"/>
            <w:vAlign w:val="center"/>
          </w:tcPr>
          <w:p w14:paraId="0291BEC2"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2C4FD492" w14:textId="77777777" w:rsidR="007E3CB9" w:rsidRPr="00A00285" w:rsidRDefault="007E3CB9" w:rsidP="007E3CB9">
            <w:pPr>
              <w:rPr>
                <w:lang w:val="el-GR"/>
              </w:rPr>
            </w:pPr>
            <w:r w:rsidRPr="00A00285">
              <w:rPr>
                <w:lang w:val="el-GR"/>
              </w:rPr>
              <w:t>Να είναι πλήρως συμβατό με τον προσφερόμενο εξοπλισμό</w:t>
            </w:r>
          </w:p>
        </w:tc>
        <w:tc>
          <w:tcPr>
            <w:tcW w:w="1116" w:type="dxa"/>
            <w:shd w:val="clear" w:color="auto" w:fill="auto"/>
            <w:vAlign w:val="center"/>
          </w:tcPr>
          <w:p w14:paraId="0D9AB272" w14:textId="77777777" w:rsidR="007E3CB9" w:rsidRPr="00D06D32" w:rsidRDefault="007E3CB9" w:rsidP="007E3CB9">
            <w:pPr>
              <w:jc w:val="center"/>
            </w:pPr>
            <w:r w:rsidRPr="00D06D32">
              <w:t>ΝΑΙ</w:t>
            </w:r>
          </w:p>
        </w:tc>
        <w:tc>
          <w:tcPr>
            <w:tcW w:w="1010" w:type="dxa"/>
            <w:shd w:val="clear" w:color="auto" w:fill="auto"/>
          </w:tcPr>
          <w:p w14:paraId="02BC7BE3" w14:textId="77777777" w:rsidR="007E3CB9" w:rsidRPr="00CF635D" w:rsidRDefault="007E3CB9" w:rsidP="007E3CB9"/>
        </w:tc>
        <w:tc>
          <w:tcPr>
            <w:tcW w:w="998" w:type="dxa"/>
            <w:gridSpan w:val="2"/>
            <w:shd w:val="clear" w:color="auto" w:fill="auto"/>
          </w:tcPr>
          <w:p w14:paraId="13E956FC" w14:textId="77777777" w:rsidR="007E3CB9" w:rsidRPr="00CF635D" w:rsidRDefault="007E3CB9" w:rsidP="007E3CB9"/>
        </w:tc>
      </w:tr>
      <w:tr w:rsidR="007E3CB9" w:rsidRPr="00CF635D" w14:paraId="5621E4DB" w14:textId="77777777" w:rsidTr="007E3CB9">
        <w:trPr>
          <w:jc w:val="center"/>
        </w:trPr>
        <w:tc>
          <w:tcPr>
            <w:tcW w:w="709" w:type="dxa"/>
            <w:shd w:val="clear" w:color="auto" w:fill="auto"/>
            <w:vAlign w:val="center"/>
          </w:tcPr>
          <w:p w14:paraId="0B4F4964"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7BBF437D" w14:textId="77777777" w:rsidR="007E3CB9" w:rsidRPr="00A00285" w:rsidRDefault="007E3CB9" w:rsidP="007E3CB9">
            <w:pPr>
              <w:rPr>
                <w:lang w:val="el-GR"/>
              </w:rPr>
            </w:pPr>
            <w:r w:rsidRPr="00A00285">
              <w:rPr>
                <w:lang w:val="el-GR"/>
              </w:rPr>
              <w:t xml:space="preserve">Να υποστηρίζει πρωτόκολλο </w:t>
            </w:r>
            <w:r w:rsidRPr="00D06D32">
              <w:t>SMB</w:t>
            </w:r>
            <w:r w:rsidRPr="00A00285">
              <w:rPr>
                <w:lang w:val="el-GR"/>
              </w:rPr>
              <w:t>/</w:t>
            </w:r>
            <w:r w:rsidRPr="00D06D32">
              <w:t>CIFS</w:t>
            </w:r>
            <w:r w:rsidRPr="00A00285">
              <w:rPr>
                <w:lang w:val="el-GR"/>
              </w:rPr>
              <w:t>.</w:t>
            </w:r>
          </w:p>
        </w:tc>
        <w:tc>
          <w:tcPr>
            <w:tcW w:w="1116" w:type="dxa"/>
            <w:shd w:val="clear" w:color="auto" w:fill="auto"/>
            <w:vAlign w:val="center"/>
          </w:tcPr>
          <w:p w14:paraId="738CFB28" w14:textId="77777777" w:rsidR="007E3CB9" w:rsidRPr="00D06D32" w:rsidRDefault="007E3CB9" w:rsidP="007E3CB9">
            <w:pPr>
              <w:jc w:val="center"/>
            </w:pPr>
            <w:r w:rsidRPr="00D06D32">
              <w:t>ΝΑΙ</w:t>
            </w:r>
          </w:p>
        </w:tc>
        <w:tc>
          <w:tcPr>
            <w:tcW w:w="1010" w:type="dxa"/>
            <w:shd w:val="clear" w:color="auto" w:fill="auto"/>
          </w:tcPr>
          <w:p w14:paraId="028C2B57" w14:textId="77777777" w:rsidR="007E3CB9" w:rsidRPr="00CF635D" w:rsidRDefault="007E3CB9" w:rsidP="007E3CB9"/>
        </w:tc>
        <w:tc>
          <w:tcPr>
            <w:tcW w:w="998" w:type="dxa"/>
            <w:gridSpan w:val="2"/>
            <w:shd w:val="clear" w:color="auto" w:fill="auto"/>
          </w:tcPr>
          <w:p w14:paraId="56675B2E" w14:textId="77777777" w:rsidR="007E3CB9" w:rsidRPr="00CF635D" w:rsidRDefault="007E3CB9" w:rsidP="007E3CB9"/>
        </w:tc>
      </w:tr>
      <w:tr w:rsidR="007E3CB9" w:rsidRPr="00CF635D" w14:paraId="11FA1FD5" w14:textId="77777777" w:rsidTr="007E3CB9">
        <w:trPr>
          <w:jc w:val="center"/>
        </w:trPr>
        <w:tc>
          <w:tcPr>
            <w:tcW w:w="709" w:type="dxa"/>
            <w:shd w:val="clear" w:color="auto" w:fill="auto"/>
            <w:vAlign w:val="center"/>
          </w:tcPr>
          <w:p w14:paraId="6D557AAD"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035025E1" w14:textId="77777777" w:rsidR="007E3CB9" w:rsidRPr="00D06D32" w:rsidRDefault="007E3CB9" w:rsidP="007E3CB9">
            <w:r w:rsidRPr="00D06D32">
              <w:t>Να υποστηρίζει .Net Framework</w:t>
            </w:r>
            <w:r>
              <w:t>.</w:t>
            </w:r>
          </w:p>
        </w:tc>
        <w:tc>
          <w:tcPr>
            <w:tcW w:w="1116" w:type="dxa"/>
            <w:shd w:val="clear" w:color="auto" w:fill="auto"/>
            <w:vAlign w:val="center"/>
          </w:tcPr>
          <w:p w14:paraId="34C9D2ED" w14:textId="77777777" w:rsidR="007E3CB9" w:rsidRPr="00D06D32" w:rsidRDefault="007E3CB9" w:rsidP="007E3CB9">
            <w:pPr>
              <w:jc w:val="center"/>
            </w:pPr>
            <w:r w:rsidRPr="00D06D32">
              <w:t>ΝΑΙ</w:t>
            </w:r>
          </w:p>
        </w:tc>
        <w:tc>
          <w:tcPr>
            <w:tcW w:w="1010" w:type="dxa"/>
            <w:shd w:val="clear" w:color="auto" w:fill="auto"/>
          </w:tcPr>
          <w:p w14:paraId="3DAD8BB1" w14:textId="77777777" w:rsidR="007E3CB9" w:rsidRPr="00CF635D" w:rsidRDefault="007E3CB9" w:rsidP="007E3CB9"/>
        </w:tc>
        <w:tc>
          <w:tcPr>
            <w:tcW w:w="998" w:type="dxa"/>
            <w:gridSpan w:val="2"/>
            <w:shd w:val="clear" w:color="auto" w:fill="auto"/>
          </w:tcPr>
          <w:p w14:paraId="45D4DB9E" w14:textId="77777777" w:rsidR="007E3CB9" w:rsidRPr="00CF635D" w:rsidRDefault="007E3CB9" w:rsidP="007E3CB9"/>
        </w:tc>
      </w:tr>
      <w:tr w:rsidR="007E3CB9" w:rsidRPr="00CF635D" w14:paraId="5519A42F" w14:textId="77777777" w:rsidTr="007E3CB9">
        <w:trPr>
          <w:jc w:val="center"/>
        </w:trPr>
        <w:tc>
          <w:tcPr>
            <w:tcW w:w="709" w:type="dxa"/>
            <w:shd w:val="clear" w:color="auto" w:fill="auto"/>
            <w:vAlign w:val="center"/>
          </w:tcPr>
          <w:p w14:paraId="43A3E347"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0152FDC7" w14:textId="77777777" w:rsidR="007E3CB9" w:rsidRPr="00D06D32" w:rsidRDefault="007E3CB9" w:rsidP="007E3CB9">
            <w:r w:rsidRPr="00D06D32">
              <w:t>Να υποστηρίζει DFS</w:t>
            </w:r>
            <w:r>
              <w:t>.</w:t>
            </w:r>
          </w:p>
        </w:tc>
        <w:tc>
          <w:tcPr>
            <w:tcW w:w="1116" w:type="dxa"/>
            <w:shd w:val="clear" w:color="auto" w:fill="auto"/>
            <w:vAlign w:val="center"/>
          </w:tcPr>
          <w:p w14:paraId="67DE6CBE" w14:textId="77777777" w:rsidR="007E3CB9" w:rsidRPr="00D06D32" w:rsidRDefault="007E3CB9" w:rsidP="007E3CB9">
            <w:pPr>
              <w:jc w:val="center"/>
            </w:pPr>
            <w:r w:rsidRPr="00D06D32">
              <w:t>ΝΑΙ</w:t>
            </w:r>
          </w:p>
        </w:tc>
        <w:tc>
          <w:tcPr>
            <w:tcW w:w="1010" w:type="dxa"/>
            <w:shd w:val="clear" w:color="auto" w:fill="auto"/>
          </w:tcPr>
          <w:p w14:paraId="5AFEB0BB" w14:textId="77777777" w:rsidR="007E3CB9" w:rsidRPr="00CF635D" w:rsidRDefault="007E3CB9" w:rsidP="007E3CB9"/>
        </w:tc>
        <w:tc>
          <w:tcPr>
            <w:tcW w:w="998" w:type="dxa"/>
            <w:gridSpan w:val="2"/>
            <w:shd w:val="clear" w:color="auto" w:fill="auto"/>
          </w:tcPr>
          <w:p w14:paraId="77CED6F6" w14:textId="77777777" w:rsidR="007E3CB9" w:rsidRPr="00CF635D" w:rsidRDefault="007E3CB9" w:rsidP="007E3CB9"/>
        </w:tc>
      </w:tr>
      <w:tr w:rsidR="007E3CB9" w:rsidRPr="00CF635D" w14:paraId="4FB2B114" w14:textId="77777777" w:rsidTr="007E3CB9">
        <w:trPr>
          <w:jc w:val="center"/>
        </w:trPr>
        <w:tc>
          <w:tcPr>
            <w:tcW w:w="709" w:type="dxa"/>
            <w:shd w:val="clear" w:color="auto" w:fill="auto"/>
            <w:vAlign w:val="center"/>
          </w:tcPr>
          <w:p w14:paraId="53BC92FD"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045FCDAE" w14:textId="77777777" w:rsidR="007E3CB9" w:rsidRPr="00A00285" w:rsidRDefault="007E3CB9" w:rsidP="007E3CB9">
            <w:pPr>
              <w:rPr>
                <w:lang w:val="el-GR"/>
              </w:rPr>
            </w:pPr>
            <w:r w:rsidRPr="00A00285">
              <w:rPr>
                <w:lang w:val="el-GR"/>
              </w:rPr>
              <w:t>Να υποστηρίζει και να δέχεται ενημερώσεις ασφάλειας, χωρίς να απαιτείται η επανεγκατάστασή του.</w:t>
            </w:r>
          </w:p>
        </w:tc>
        <w:tc>
          <w:tcPr>
            <w:tcW w:w="1116" w:type="dxa"/>
            <w:shd w:val="clear" w:color="auto" w:fill="auto"/>
            <w:vAlign w:val="center"/>
          </w:tcPr>
          <w:p w14:paraId="6A62308D" w14:textId="77777777" w:rsidR="007E3CB9" w:rsidRPr="00D06D32" w:rsidRDefault="007E3CB9" w:rsidP="007E3CB9">
            <w:pPr>
              <w:jc w:val="center"/>
            </w:pPr>
            <w:r w:rsidRPr="00D06D32">
              <w:t>ΝΑΙ</w:t>
            </w:r>
          </w:p>
        </w:tc>
        <w:tc>
          <w:tcPr>
            <w:tcW w:w="1010" w:type="dxa"/>
            <w:shd w:val="clear" w:color="auto" w:fill="auto"/>
          </w:tcPr>
          <w:p w14:paraId="53ED6EBB" w14:textId="77777777" w:rsidR="007E3CB9" w:rsidRPr="00CF635D" w:rsidRDefault="007E3CB9" w:rsidP="007E3CB9"/>
        </w:tc>
        <w:tc>
          <w:tcPr>
            <w:tcW w:w="998" w:type="dxa"/>
            <w:gridSpan w:val="2"/>
            <w:shd w:val="clear" w:color="auto" w:fill="auto"/>
          </w:tcPr>
          <w:p w14:paraId="56BDF025" w14:textId="77777777" w:rsidR="007E3CB9" w:rsidRPr="00CF635D" w:rsidRDefault="007E3CB9" w:rsidP="007E3CB9"/>
        </w:tc>
      </w:tr>
      <w:tr w:rsidR="007E3CB9" w:rsidRPr="00CF635D" w14:paraId="5B089594" w14:textId="77777777" w:rsidTr="007E3CB9">
        <w:trPr>
          <w:jc w:val="center"/>
        </w:trPr>
        <w:tc>
          <w:tcPr>
            <w:tcW w:w="709" w:type="dxa"/>
            <w:shd w:val="clear" w:color="auto" w:fill="auto"/>
            <w:vAlign w:val="center"/>
          </w:tcPr>
          <w:p w14:paraId="15402CDA"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5A055FD7" w14:textId="77777777" w:rsidR="007E3CB9" w:rsidRPr="00A00285" w:rsidRDefault="007E3CB9" w:rsidP="007E3CB9">
            <w:pPr>
              <w:rPr>
                <w:lang w:val="el-GR"/>
              </w:rPr>
            </w:pPr>
            <w:r w:rsidRPr="00A00285">
              <w:rPr>
                <w:lang w:val="el-GR"/>
              </w:rPr>
              <w:t>Να υποστηρίζει την εγκατάσταση σε περιβάλλον δικτυακών ομάδων και τομέων (</w:t>
            </w:r>
            <w:r w:rsidRPr="00D06D32">
              <w:t>workgroup</w:t>
            </w:r>
            <w:r w:rsidRPr="00A00285">
              <w:rPr>
                <w:lang w:val="el-GR"/>
              </w:rPr>
              <w:t xml:space="preserve"> και </w:t>
            </w:r>
            <w:r w:rsidRPr="00D06D32">
              <w:t>domain</w:t>
            </w:r>
            <w:r w:rsidRPr="00A00285">
              <w:rPr>
                <w:lang w:val="el-GR"/>
              </w:rPr>
              <w:t>).</w:t>
            </w:r>
          </w:p>
        </w:tc>
        <w:tc>
          <w:tcPr>
            <w:tcW w:w="1116" w:type="dxa"/>
            <w:shd w:val="clear" w:color="auto" w:fill="auto"/>
            <w:vAlign w:val="center"/>
          </w:tcPr>
          <w:p w14:paraId="1B3AA13C" w14:textId="77777777" w:rsidR="007E3CB9" w:rsidRPr="00D06D32" w:rsidRDefault="007E3CB9" w:rsidP="007E3CB9">
            <w:pPr>
              <w:jc w:val="center"/>
            </w:pPr>
            <w:r w:rsidRPr="00D06D32">
              <w:t>ΝΑΙ</w:t>
            </w:r>
          </w:p>
        </w:tc>
        <w:tc>
          <w:tcPr>
            <w:tcW w:w="1010" w:type="dxa"/>
            <w:shd w:val="clear" w:color="auto" w:fill="auto"/>
          </w:tcPr>
          <w:p w14:paraId="33484461" w14:textId="77777777" w:rsidR="007E3CB9" w:rsidRPr="00CF635D" w:rsidRDefault="007E3CB9" w:rsidP="007E3CB9"/>
        </w:tc>
        <w:tc>
          <w:tcPr>
            <w:tcW w:w="998" w:type="dxa"/>
            <w:gridSpan w:val="2"/>
            <w:shd w:val="clear" w:color="auto" w:fill="auto"/>
          </w:tcPr>
          <w:p w14:paraId="7673FEF3" w14:textId="77777777" w:rsidR="007E3CB9" w:rsidRPr="00CF635D" w:rsidRDefault="007E3CB9" w:rsidP="007E3CB9"/>
        </w:tc>
      </w:tr>
      <w:tr w:rsidR="007E3CB9" w:rsidRPr="00CF635D" w14:paraId="3F7668D4" w14:textId="77777777" w:rsidTr="007E3CB9">
        <w:trPr>
          <w:jc w:val="center"/>
        </w:trPr>
        <w:tc>
          <w:tcPr>
            <w:tcW w:w="709" w:type="dxa"/>
            <w:shd w:val="clear" w:color="auto" w:fill="auto"/>
            <w:vAlign w:val="center"/>
          </w:tcPr>
          <w:p w14:paraId="735F3EC8"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27F86DB4" w14:textId="77777777" w:rsidR="007E3CB9" w:rsidRPr="00A00285" w:rsidRDefault="007E3CB9" w:rsidP="007E3CB9">
            <w:pPr>
              <w:rPr>
                <w:lang w:val="el-GR"/>
              </w:rPr>
            </w:pPr>
            <w:r w:rsidRPr="00A00285">
              <w:rPr>
                <w:lang w:val="el-GR"/>
              </w:rPr>
              <w:t>Να συνοδεύεται από όλες τις απαιτούμενες άδειες χωρίς χρονικούς περιορισμούς (</w:t>
            </w:r>
            <w:r w:rsidRPr="00D06D32">
              <w:t>time</w:t>
            </w:r>
            <w:r w:rsidRPr="00A00285">
              <w:rPr>
                <w:lang w:val="el-GR"/>
              </w:rPr>
              <w:t xml:space="preserve"> </w:t>
            </w:r>
            <w:r w:rsidRPr="00D06D32">
              <w:t>limitations</w:t>
            </w:r>
            <w:r w:rsidRPr="00A00285">
              <w:rPr>
                <w:lang w:val="el-GR"/>
              </w:rPr>
              <w:t>) από την επίσημη κατασκευάστρια εταιρία και να είναι η τελευταία / τρέχουσα έκδοση.</w:t>
            </w:r>
          </w:p>
        </w:tc>
        <w:tc>
          <w:tcPr>
            <w:tcW w:w="1116" w:type="dxa"/>
            <w:shd w:val="clear" w:color="auto" w:fill="auto"/>
            <w:vAlign w:val="center"/>
          </w:tcPr>
          <w:p w14:paraId="00954D5D" w14:textId="77777777" w:rsidR="007E3CB9" w:rsidRPr="00D06D32" w:rsidRDefault="007E3CB9" w:rsidP="007E3CB9">
            <w:pPr>
              <w:jc w:val="center"/>
            </w:pPr>
            <w:r w:rsidRPr="00D06D32">
              <w:t>ΝΑΙ</w:t>
            </w:r>
          </w:p>
        </w:tc>
        <w:tc>
          <w:tcPr>
            <w:tcW w:w="1010" w:type="dxa"/>
            <w:shd w:val="clear" w:color="auto" w:fill="auto"/>
          </w:tcPr>
          <w:p w14:paraId="7AC59A62" w14:textId="77777777" w:rsidR="007E3CB9" w:rsidRPr="00CF635D" w:rsidRDefault="007E3CB9" w:rsidP="007E3CB9"/>
        </w:tc>
        <w:tc>
          <w:tcPr>
            <w:tcW w:w="998" w:type="dxa"/>
            <w:gridSpan w:val="2"/>
            <w:shd w:val="clear" w:color="auto" w:fill="auto"/>
          </w:tcPr>
          <w:p w14:paraId="09C0AB40" w14:textId="77777777" w:rsidR="007E3CB9" w:rsidRPr="00CF635D" w:rsidRDefault="007E3CB9" w:rsidP="007E3CB9"/>
        </w:tc>
      </w:tr>
      <w:tr w:rsidR="007E3CB9" w:rsidRPr="00CF635D" w14:paraId="74F3798E" w14:textId="77777777" w:rsidTr="007E3CB9">
        <w:trPr>
          <w:jc w:val="center"/>
        </w:trPr>
        <w:tc>
          <w:tcPr>
            <w:tcW w:w="709" w:type="dxa"/>
            <w:shd w:val="clear" w:color="auto" w:fill="auto"/>
            <w:vAlign w:val="center"/>
          </w:tcPr>
          <w:p w14:paraId="3CA057CB"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6E54EB39" w14:textId="77777777" w:rsidR="007E3CB9" w:rsidRPr="00A00285" w:rsidRDefault="007E3CB9" w:rsidP="007E3CB9">
            <w:pPr>
              <w:rPr>
                <w:lang w:val="el-GR"/>
              </w:rPr>
            </w:pPr>
            <w:r w:rsidRPr="00A00285">
              <w:rPr>
                <w:lang w:val="el-GR"/>
              </w:rPr>
              <w:t xml:space="preserve">Να μην απαιτεί νέα ή/και ειδική εκπαίδευση των χρηστών σε σχέση με τα πακέτα εφαρμογών – λειτουργικών συστημάτων που ήδη χρησιμοποιούνται στον φορέα (ενδεικτικά αναφέρονται ελληνικές επαγγελματικές εκδόσεις </w:t>
            </w:r>
            <w:r w:rsidRPr="00D06D32">
              <w:t>Microsoft</w:t>
            </w:r>
            <w:r w:rsidRPr="00A00285">
              <w:rPr>
                <w:lang w:val="el-GR"/>
              </w:rPr>
              <w:t xml:space="preserve"> </w:t>
            </w:r>
            <w:r w:rsidRPr="00D06D32">
              <w:t>Windows</w:t>
            </w:r>
            <w:r w:rsidRPr="00A00285">
              <w:rPr>
                <w:lang w:val="el-GR"/>
              </w:rPr>
              <w:t xml:space="preserve"> </w:t>
            </w:r>
            <w:r w:rsidRPr="00D06D32">
              <w:t>Pro</w:t>
            </w:r>
            <w:r w:rsidRPr="00A00285">
              <w:rPr>
                <w:lang w:val="el-GR"/>
              </w:rPr>
              <w:t>).</w:t>
            </w:r>
          </w:p>
        </w:tc>
        <w:tc>
          <w:tcPr>
            <w:tcW w:w="1116" w:type="dxa"/>
            <w:shd w:val="clear" w:color="auto" w:fill="auto"/>
            <w:vAlign w:val="center"/>
          </w:tcPr>
          <w:p w14:paraId="4AD0D9CD" w14:textId="77777777" w:rsidR="007E3CB9" w:rsidRPr="00D06D32" w:rsidRDefault="007E3CB9" w:rsidP="007E3CB9">
            <w:pPr>
              <w:jc w:val="center"/>
              <w:rPr>
                <w:shd w:val="clear" w:color="auto" w:fill="00FF00"/>
              </w:rPr>
            </w:pPr>
            <w:r w:rsidRPr="00D06D32">
              <w:t>ΝΑΙ</w:t>
            </w:r>
          </w:p>
        </w:tc>
        <w:tc>
          <w:tcPr>
            <w:tcW w:w="1010" w:type="dxa"/>
            <w:shd w:val="clear" w:color="auto" w:fill="auto"/>
          </w:tcPr>
          <w:p w14:paraId="49405D1F" w14:textId="77777777" w:rsidR="007E3CB9" w:rsidRPr="00CF635D" w:rsidRDefault="007E3CB9" w:rsidP="007E3CB9"/>
        </w:tc>
        <w:tc>
          <w:tcPr>
            <w:tcW w:w="998" w:type="dxa"/>
            <w:gridSpan w:val="2"/>
            <w:shd w:val="clear" w:color="auto" w:fill="auto"/>
          </w:tcPr>
          <w:p w14:paraId="45414B53" w14:textId="77777777" w:rsidR="007E3CB9" w:rsidRPr="00CF635D" w:rsidRDefault="007E3CB9" w:rsidP="007E3CB9"/>
        </w:tc>
      </w:tr>
      <w:tr w:rsidR="007E3CB9" w:rsidRPr="00CF635D" w14:paraId="002D293C" w14:textId="77777777" w:rsidTr="007E3CB9">
        <w:trPr>
          <w:jc w:val="center"/>
        </w:trPr>
        <w:tc>
          <w:tcPr>
            <w:tcW w:w="709" w:type="dxa"/>
            <w:shd w:val="clear" w:color="auto" w:fill="auto"/>
            <w:vAlign w:val="center"/>
          </w:tcPr>
          <w:p w14:paraId="3B8B2496" w14:textId="77777777" w:rsidR="007E3CB9" w:rsidRPr="00CF635D" w:rsidRDefault="007E3CB9" w:rsidP="00F4289F">
            <w:pPr>
              <w:numPr>
                <w:ilvl w:val="0"/>
                <w:numId w:val="265"/>
              </w:numPr>
              <w:suppressAutoHyphens w:val="0"/>
              <w:spacing w:before="0" w:after="0"/>
              <w:contextualSpacing w:val="0"/>
              <w:jc w:val="center"/>
            </w:pPr>
          </w:p>
        </w:tc>
        <w:tc>
          <w:tcPr>
            <w:tcW w:w="6663" w:type="dxa"/>
            <w:shd w:val="clear" w:color="auto" w:fill="auto"/>
            <w:vAlign w:val="center"/>
          </w:tcPr>
          <w:p w14:paraId="64076CD3" w14:textId="77777777" w:rsidR="007E3CB9" w:rsidRPr="00A00285" w:rsidRDefault="007E3CB9" w:rsidP="007E3CB9">
            <w:pPr>
              <w:snapToGrid w:val="0"/>
              <w:rPr>
                <w:lang w:val="el-GR"/>
              </w:rPr>
            </w:pPr>
            <w:r w:rsidRPr="00A00285">
              <w:rPr>
                <w:lang w:val="el-GR"/>
              </w:rPr>
              <w:t>Ο χρόνος κυκλοφορίας να είναι μικρότερος από τρία (03) έτη πριν από την ημερομηνία κατάθεσης προσφοράς.</w:t>
            </w:r>
          </w:p>
        </w:tc>
        <w:tc>
          <w:tcPr>
            <w:tcW w:w="1116" w:type="dxa"/>
            <w:shd w:val="clear" w:color="auto" w:fill="auto"/>
            <w:vAlign w:val="center"/>
          </w:tcPr>
          <w:p w14:paraId="0BE6CECB" w14:textId="77777777" w:rsidR="007E3CB9" w:rsidRPr="00D06D32" w:rsidRDefault="007E3CB9" w:rsidP="007E3CB9">
            <w:pPr>
              <w:jc w:val="center"/>
              <w:rPr>
                <w:shd w:val="clear" w:color="auto" w:fill="00FF00"/>
              </w:rPr>
            </w:pPr>
            <w:r w:rsidRPr="00D06D32">
              <w:t>ΝΑΙ</w:t>
            </w:r>
          </w:p>
        </w:tc>
        <w:tc>
          <w:tcPr>
            <w:tcW w:w="1010" w:type="dxa"/>
            <w:shd w:val="clear" w:color="auto" w:fill="auto"/>
          </w:tcPr>
          <w:p w14:paraId="30980A0E" w14:textId="77777777" w:rsidR="007E3CB9" w:rsidRPr="00CF635D" w:rsidRDefault="007E3CB9" w:rsidP="007E3CB9"/>
        </w:tc>
        <w:tc>
          <w:tcPr>
            <w:tcW w:w="998" w:type="dxa"/>
            <w:gridSpan w:val="2"/>
            <w:shd w:val="clear" w:color="auto" w:fill="auto"/>
          </w:tcPr>
          <w:p w14:paraId="53C6796D" w14:textId="77777777" w:rsidR="007E3CB9" w:rsidRPr="00CF635D" w:rsidRDefault="007E3CB9" w:rsidP="007E3CB9"/>
        </w:tc>
      </w:tr>
      <w:tr w:rsidR="007E3CB9" w:rsidRPr="00CF635D" w14:paraId="3E5751D1" w14:textId="77777777" w:rsidTr="007E3CB9">
        <w:trPr>
          <w:jc w:val="center"/>
        </w:trPr>
        <w:tc>
          <w:tcPr>
            <w:tcW w:w="10496" w:type="dxa"/>
            <w:gridSpan w:val="6"/>
            <w:shd w:val="clear" w:color="auto" w:fill="auto"/>
          </w:tcPr>
          <w:p w14:paraId="5F93A615" w14:textId="77777777" w:rsidR="007E3CB9" w:rsidRPr="00AD49B3" w:rsidRDefault="007E3CB9" w:rsidP="00F4289F">
            <w:pPr>
              <w:pStyle w:val="3"/>
              <w:keepLines/>
              <w:numPr>
                <w:ilvl w:val="2"/>
                <w:numId w:val="27"/>
              </w:numPr>
              <w:suppressAutoHyphens w:val="0"/>
              <w:spacing w:before="40" w:after="0"/>
              <w:contextualSpacing w:val="0"/>
              <w:jc w:val="left"/>
            </w:pPr>
            <w:bookmarkStart w:id="2439" w:name="_Toc44517712"/>
            <w:bookmarkStart w:id="2440" w:name="_Toc44932264"/>
            <w:bookmarkStart w:id="2441" w:name="_Toc49256781"/>
            <w:bookmarkStart w:id="2442" w:name="_Toc57294157"/>
            <w:r w:rsidRPr="00AD49B3">
              <w:t>Λογισμικό Αυτοματισμού Γραφείου</w:t>
            </w:r>
            <w:bookmarkEnd w:id="2439"/>
            <w:bookmarkEnd w:id="2440"/>
            <w:bookmarkEnd w:id="2441"/>
            <w:bookmarkEnd w:id="2442"/>
          </w:p>
        </w:tc>
      </w:tr>
      <w:tr w:rsidR="007E3CB9" w:rsidRPr="00CF635D" w14:paraId="4008CFF6" w14:textId="77777777" w:rsidTr="007E3CB9">
        <w:trPr>
          <w:jc w:val="center"/>
        </w:trPr>
        <w:tc>
          <w:tcPr>
            <w:tcW w:w="709" w:type="dxa"/>
            <w:shd w:val="clear" w:color="auto" w:fill="auto"/>
            <w:vAlign w:val="center"/>
          </w:tcPr>
          <w:p w14:paraId="36EA8D27" w14:textId="77777777" w:rsidR="007E3CB9" w:rsidRPr="00CF635D" w:rsidRDefault="007E3CB9" w:rsidP="00F4289F">
            <w:pPr>
              <w:numPr>
                <w:ilvl w:val="0"/>
                <w:numId w:val="266"/>
              </w:numPr>
              <w:suppressAutoHyphens w:val="0"/>
              <w:spacing w:before="0" w:after="0"/>
              <w:contextualSpacing w:val="0"/>
              <w:jc w:val="center"/>
            </w:pPr>
          </w:p>
        </w:tc>
        <w:tc>
          <w:tcPr>
            <w:tcW w:w="6663" w:type="dxa"/>
            <w:shd w:val="clear" w:color="auto" w:fill="auto"/>
            <w:vAlign w:val="center"/>
          </w:tcPr>
          <w:p w14:paraId="5F35DCEB" w14:textId="77777777" w:rsidR="007E3CB9" w:rsidRPr="00A00285" w:rsidRDefault="007E3CB9" w:rsidP="007E3CB9">
            <w:pPr>
              <w:rPr>
                <w:lang w:val="el-GR"/>
              </w:rPr>
            </w:pPr>
            <w:r w:rsidRPr="00A00285">
              <w:rPr>
                <w:lang w:val="el-GR"/>
              </w:rPr>
              <w:t>Να περιέχεται επεξεργαστής κειμένου, λογιστικό φύλλο, λογισμικό δημιουργίας παρουσιάσεων.</w:t>
            </w:r>
          </w:p>
        </w:tc>
        <w:tc>
          <w:tcPr>
            <w:tcW w:w="1116" w:type="dxa"/>
            <w:shd w:val="clear" w:color="auto" w:fill="auto"/>
            <w:vAlign w:val="center"/>
          </w:tcPr>
          <w:p w14:paraId="306915B7" w14:textId="77777777" w:rsidR="007E3CB9" w:rsidRPr="00D06D32" w:rsidRDefault="007E3CB9" w:rsidP="007E3CB9">
            <w:pPr>
              <w:jc w:val="center"/>
            </w:pPr>
            <w:r w:rsidRPr="00D06D32">
              <w:t>ΝΑΙ</w:t>
            </w:r>
          </w:p>
        </w:tc>
        <w:tc>
          <w:tcPr>
            <w:tcW w:w="1010" w:type="dxa"/>
            <w:shd w:val="clear" w:color="auto" w:fill="auto"/>
          </w:tcPr>
          <w:p w14:paraId="4A72C800" w14:textId="77777777" w:rsidR="007E3CB9" w:rsidRPr="00CF635D" w:rsidRDefault="007E3CB9" w:rsidP="007E3CB9"/>
        </w:tc>
        <w:tc>
          <w:tcPr>
            <w:tcW w:w="998" w:type="dxa"/>
            <w:gridSpan w:val="2"/>
            <w:shd w:val="clear" w:color="auto" w:fill="auto"/>
          </w:tcPr>
          <w:p w14:paraId="306F7C85" w14:textId="77777777" w:rsidR="007E3CB9" w:rsidRPr="00CF635D" w:rsidRDefault="007E3CB9" w:rsidP="007E3CB9"/>
        </w:tc>
      </w:tr>
      <w:tr w:rsidR="007E3CB9" w:rsidRPr="00CF635D" w14:paraId="454E45E3" w14:textId="77777777" w:rsidTr="007E3CB9">
        <w:trPr>
          <w:jc w:val="center"/>
        </w:trPr>
        <w:tc>
          <w:tcPr>
            <w:tcW w:w="709" w:type="dxa"/>
            <w:shd w:val="clear" w:color="auto" w:fill="auto"/>
            <w:vAlign w:val="center"/>
          </w:tcPr>
          <w:p w14:paraId="2D1EDB72" w14:textId="77777777" w:rsidR="007E3CB9" w:rsidRPr="00CF635D" w:rsidRDefault="007E3CB9" w:rsidP="00F4289F">
            <w:pPr>
              <w:numPr>
                <w:ilvl w:val="0"/>
                <w:numId w:val="266"/>
              </w:numPr>
              <w:suppressAutoHyphens w:val="0"/>
              <w:spacing w:before="0" w:after="0"/>
              <w:contextualSpacing w:val="0"/>
              <w:jc w:val="center"/>
            </w:pPr>
          </w:p>
        </w:tc>
        <w:tc>
          <w:tcPr>
            <w:tcW w:w="6663" w:type="dxa"/>
            <w:shd w:val="clear" w:color="auto" w:fill="auto"/>
            <w:vAlign w:val="center"/>
          </w:tcPr>
          <w:p w14:paraId="13D57E68" w14:textId="77777777" w:rsidR="007E3CB9" w:rsidRPr="00A00285" w:rsidRDefault="007E3CB9" w:rsidP="007E3CB9">
            <w:pPr>
              <w:snapToGrid w:val="0"/>
              <w:rPr>
                <w:lang w:val="el-GR"/>
              </w:rPr>
            </w:pPr>
            <w:r w:rsidRPr="00A00285">
              <w:rPr>
                <w:lang w:val="el-GR"/>
              </w:rPr>
              <w:t>Ο χρόνος κυκλοφορίας να είναι μικρότερος από τρία (03) έτη πριν από την ημερομηνία κατάθεσης προσφοράς.</w:t>
            </w:r>
          </w:p>
        </w:tc>
        <w:tc>
          <w:tcPr>
            <w:tcW w:w="1116" w:type="dxa"/>
            <w:shd w:val="clear" w:color="auto" w:fill="auto"/>
            <w:vAlign w:val="center"/>
          </w:tcPr>
          <w:p w14:paraId="005F1508" w14:textId="77777777" w:rsidR="007E3CB9" w:rsidRPr="00D06D32" w:rsidRDefault="007E3CB9" w:rsidP="007E3CB9">
            <w:pPr>
              <w:jc w:val="center"/>
            </w:pPr>
            <w:r w:rsidRPr="00D06D32">
              <w:t>ΝΑΙ</w:t>
            </w:r>
          </w:p>
        </w:tc>
        <w:tc>
          <w:tcPr>
            <w:tcW w:w="1010" w:type="dxa"/>
            <w:shd w:val="clear" w:color="auto" w:fill="auto"/>
          </w:tcPr>
          <w:p w14:paraId="5AB67EB0" w14:textId="77777777" w:rsidR="007E3CB9" w:rsidRPr="00CF635D" w:rsidRDefault="007E3CB9" w:rsidP="007E3CB9"/>
        </w:tc>
        <w:tc>
          <w:tcPr>
            <w:tcW w:w="998" w:type="dxa"/>
            <w:gridSpan w:val="2"/>
            <w:shd w:val="clear" w:color="auto" w:fill="auto"/>
          </w:tcPr>
          <w:p w14:paraId="26271B47" w14:textId="77777777" w:rsidR="007E3CB9" w:rsidRPr="00CF635D" w:rsidRDefault="007E3CB9" w:rsidP="007E3CB9"/>
        </w:tc>
      </w:tr>
      <w:tr w:rsidR="007E3CB9" w:rsidRPr="00CF635D" w14:paraId="319D761D" w14:textId="77777777" w:rsidTr="007E3CB9">
        <w:trPr>
          <w:jc w:val="center"/>
        </w:trPr>
        <w:tc>
          <w:tcPr>
            <w:tcW w:w="709" w:type="dxa"/>
            <w:shd w:val="clear" w:color="auto" w:fill="auto"/>
            <w:vAlign w:val="center"/>
          </w:tcPr>
          <w:p w14:paraId="66DC0029" w14:textId="77777777" w:rsidR="007E3CB9" w:rsidRPr="00CF635D" w:rsidRDefault="007E3CB9" w:rsidP="00F4289F">
            <w:pPr>
              <w:numPr>
                <w:ilvl w:val="0"/>
                <w:numId w:val="266"/>
              </w:numPr>
              <w:suppressAutoHyphens w:val="0"/>
              <w:spacing w:before="0" w:after="0"/>
              <w:contextualSpacing w:val="0"/>
              <w:jc w:val="center"/>
            </w:pPr>
          </w:p>
        </w:tc>
        <w:tc>
          <w:tcPr>
            <w:tcW w:w="6663" w:type="dxa"/>
            <w:shd w:val="clear" w:color="auto" w:fill="auto"/>
            <w:vAlign w:val="center"/>
          </w:tcPr>
          <w:p w14:paraId="20FF17E9" w14:textId="77777777" w:rsidR="007E3CB9" w:rsidRPr="00A00285" w:rsidRDefault="007E3CB9" w:rsidP="007E3CB9">
            <w:pPr>
              <w:rPr>
                <w:lang w:val="el-GR"/>
              </w:rPr>
            </w:pPr>
            <w:r w:rsidRPr="00A00285">
              <w:rPr>
                <w:lang w:val="el-GR"/>
              </w:rPr>
              <w:t>Να είναι πλήρως συμβατό με το προσφερόμενο λειτουργικού σύστημα.</w:t>
            </w:r>
          </w:p>
        </w:tc>
        <w:tc>
          <w:tcPr>
            <w:tcW w:w="1116" w:type="dxa"/>
            <w:shd w:val="clear" w:color="auto" w:fill="auto"/>
            <w:vAlign w:val="center"/>
          </w:tcPr>
          <w:p w14:paraId="75451883" w14:textId="77777777" w:rsidR="007E3CB9" w:rsidRPr="00D06D32" w:rsidRDefault="007E3CB9" w:rsidP="007E3CB9">
            <w:pPr>
              <w:jc w:val="center"/>
            </w:pPr>
            <w:r w:rsidRPr="00D06D32">
              <w:t>ΝΑΙ</w:t>
            </w:r>
          </w:p>
        </w:tc>
        <w:tc>
          <w:tcPr>
            <w:tcW w:w="1010" w:type="dxa"/>
            <w:shd w:val="clear" w:color="auto" w:fill="auto"/>
          </w:tcPr>
          <w:p w14:paraId="76CA55BE" w14:textId="77777777" w:rsidR="007E3CB9" w:rsidRPr="00CF635D" w:rsidRDefault="007E3CB9" w:rsidP="007E3CB9"/>
        </w:tc>
        <w:tc>
          <w:tcPr>
            <w:tcW w:w="998" w:type="dxa"/>
            <w:gridSpan w:val="2"/>
            <w:shd w:val="clear" w:color="auto" w:fill="auto"/>
          </w:tcPr>
          <w:p w14:paraId="4B48597A" w14:textId="77777777" w:rsidR="007E3CB9" w:rsidRPr="00CF635D" w:rsidRDefault="007E3CB9" w:rsidP="007E3CB9"/>
        </w:tc>
      </w:tr>
      <w:tr w:rsidR="007E3CB9" w:rsidRPr="00CF635D" w14:paraId="3644C26F" w14:textId="77777777" w:rsidTr="007E3CB9">
        <w:trPr>
          <w:jc w:val="center"/>
        </w:trPr>
        <w:tc>
          <w:tcPr>
            <w:tcW w:w="709" w:type="dxa"/>
            <w:shd w:val="clear" w:color="auto" w:fill="auto"/>
            <w:vAlign w:val="center"/>
          </w:tcPr>
          <w:p w14:paraId="00C8F362" w14:textId="77777777" w:rsidR="007E3CB9" w:rsidRPr="00CF635D" w:rsidRDefault="007E3CB9" w:rsidP="00F4289F">
            <w:pPr>
              <w:numPr>
                <w:ilvl w:val="0"/>
                <w:numId w:val="266"/>
              </w:numPr>
              <w:suppressAutoHyphens w:val="0"/>
              <w:spacing w:before="0" w:after="0"/>
              <w:contextualSpacing w:val="0"/>
              <w:jc w:val="center"/>
            </w:pPr>
          </w:p>
        </w:tc>
        <w:tc>
          <w:tcPr>
            <w:tcW w:w="6663" w:type="dxa"/>
            <w:shd w:val="clear" w:color="auto" w:fill="auto"/>
            <w:vAlign w:val="center"/>
          </w:tcPr>
          <w:p w14:paraId="382D9699" w14:textId="77777777" w:rsidR="007E3CB9" w:rsidRPr="00A00285" w:rsidRDefault="007E3CB9" w:rsidP="007E3CB9">
            <w:pPr>
              <w:rPr>
                <w:lang w:val="el-GR"/>
              </w:rPr>
            </w:pPr>
            <w:r w:rsidRPr="00A00285">
              <w:rPr>
                <w:lang w:val="el-GR"/>
              </w:rPr>
              <w:t>Να συνοδεύεται από όλες τις απαιτούμενες άδειες χωρίς χρονικούς περιορισμούς (</w:t>
            </w:r>
            <w:r w:rsidRPr="00D06D32">
              <w:t>time</w:t>
            </w:r>
            <w:r w:rsidRPr="00A00285">
              <w:rPr>
                <w:lang w:val="el-GR"/>
              </w:rPr>
              <w:t xml:space="preserve"> </w:t>
            </w:r>
            <w:r w:rsidRPr="00D06D32">
              <w:t>limitations</w:t>
            </w:r>
            <w:r w:rsidRPr="00A00285">
              <w:rPr>
                <w:lang w:val="el-GR"/>
              </w:rPr>
              <w:t>) ή να είναι ευρέως διαδεδομένη έκδοση ανοικτού κώδικα πλήρως συμβατή με το λειτουργικό.</w:t>
            </w:r>
          </w:p>
        </w:tc>
        <w:tc>
          <w:tcPr>
            <w:tcW w:w="1116" w:type="dxa"/>
            <w:shd w:val="clear" w:color="auto" w:fill="auto"/>
            <w:vAlign w:val="center"/>
          </w:tcPr>
          <w:p w14:paraId="47F73490" w14:textId="77777777" w:rsidR="007E3CB9" w:rsidRPr="00D06D32" w:rsidRDefault="007E3CB9" w:rsidP="007E3CB9">
            <w:pPr>
              <w:jc w:val="center"/>
            </w:pPr>
            <w:r w:rsidRPr="00D06D32">
              <w:t>ΝΑΙ</w:t>
            </w:r>
          </w:p>
        </w:tc>
        <w:tc>
          <w:tcPr>
            <w:tcW w:w="1010" w:type="dxa"/>
            <w:shd w:val="clear" w:color="auto" w:fill="auto"/>
          </w:tcPr>
          <w:p w14:paraId="71A85A77" w14:textId="77777777" w:rsidR="007E3CB9" w:rsidRPr="00CF635D" w:rsidRDefault="007E3CB9" w:rsidP="007E3CB9"/>
        </w:tc>
        <w:tc>
          <w:tcPr>
            <w:tcW w:w="998" w:type="dxa"/>
            <w:gridSpan w:val="2"/>
            <w:shd w:val="clear" w:color="auto" w:fill="auto"/>
          </w:tcPr>
          <w:p w14:paraId="62A3857C" w14:textId="77777777" w:rsidR="007E3CB9" w:rsidRPr="00CF635D" w:rsidRDefault="007E3CB9" w:rsidP="007E3CB9"/>
        </w:tc>
      </w:tr>
      <w:tr w:rsidR="007E3CB9" w:rsidRPr="00CF635D" w14:paraId="1EAF8E73" w14:textId="77777777" w:rsidTr="007E3CB9">
        <w:trPr>
          <w:jc w:val="center"/>
        </w:trPr>
        <w:tc>
          <w:tcPr>
            <w:tcW w:w="709" w:type="dxa"/>
            <w:shd w:val="clear" w:color="auto" w:fill="auto"/>
            <w:vAlign w:val="center"/>
          </w:tcPr>
          <w:p w14:paraId="06E3F4BE" w14:textId="77777777" w:rsidR="007E3CB9" w:rsidRPr="00CF635D" w:rsidRDefault="007E3CB9" w:rsidP="00F4289F">
            <w:pPr>
              <w:numPr>
                <w:ilvl w:val="0"/>
                <w:numId w:val="266"/>
              </w:numPr>
              <w:suppressAutoHyphens w:val="0"/>
              <w:spacing w:before="0" w:after="0"/>
              <w:contextualSpacing w:val="0"/>
              <w:jc w:val="center"/>
            </w:pPr>
          </w:p>
        </w:tc>
        <w:tc>
          <w:tcPr>
            <w:tcW w:w="6663" w:type="dxa"/>
            <w:shd w:val="clear" w:color="auto" w:fill="auto"/>
            <w:vAlign w:val="center"/>
          </w:tcPr>
          <w:p w14:paraId="7230DD62" w14:textId="77777777" w:rsidR="007E3CB9" w:rsidRPr="00A00285" w:rsidRDefault="007E3CB9" w:rsidP="007E3CB9">
            <w:pPr>
              <w:rPr>
                <w:lang w:val="el-GR"/>
              </w:rPr>
            </w:pPr>
            <w:r w:rsidRPr="00A00285">
              <w:rPr>
                <w:lang w:val="el-GR"/>
              </w:rPr>
              <w:t>Να είναι στην ελληνική γλώσσα.</w:t>
            </w:r>
          </w:p>
        </w:tc>
        <w:tc>
          <w:tcPr>
            <w:tcW w:w="1116" w:type="dxa"/>
            <w:shd w:val="clear" w:color="auto" w:fill="auto"/>
            <w:vAlign w:val="center"/>
          </w:tcPr>
          <w:p w14:paraId="57A9F9ED" w14:textId="77777777" w:rsidR="007E3CB9" w:rsidRPr="00D06D32" w:rsidRDefault="007E3CB9" w:rsidP="007E3CB9">
            <w:pPr>
              <w:jc w:val="center"/>
            </w:pPr>
            <w:r w:rsidRPr="00D06D32">
              <w:t>ΝΑΙ</w:t>
            </w:r>
          </w:p>
        </w:tc>
        <w:tc>
          <w:tcPr>
            <w:tcW w:w="1010" w:type="dxa"/>
            <w:shd w:val="clear" w:color="auto" w:fill="auto"/>
          </w:tcPr>
          <w:p w14:paraId="2EE5E6B8" w14:textId="77777777" w:rsidR="007E3CB9" w:rsidRPr="00CF635D" w:rsidRDefault="007E3CB9" w:rsidP="007E3CB9"/>
        </w:tc>
        <w:tc>
          <w:tcPr>
            <w:tcW w:w="998" w:type="dxa"/>
            <w:gridSpan w:val="2"/>
            <w:shd w:val="clear" w:color="auto" w:fill="auto"/>
          </w:tcPr>
          <w:p w14:paraId="44D0F0B8" w14:textId="77777777" w:rsidR="007E3CB9" w:rsidRPr="00CF635D" w:rsidRDefault="007E3CB9" w:rsidP="007E3CB9"/>
        </w:tc>
      </w:tr>
      <w:tr w:rsidR="007E3CB9" w:rsidRPr="00CF635D" w14:paraId="5BCBE7FD" w14:textId="77777777" w:rsidTr="007E3CB9">
        <w:trPr>
          <w:jc w:val="center"/>
        </w:trPr>
        <w:tc>
          <w:tcPr>
            <w:tcW w:w="709" w:type="dxa"/>
            <w:shd w:val="clear" w:color="auto" w:fill="auto"/>
            <w:vAlign w:val="center"/>
          </w:tcPr>
          <w:p w14:paraId="4FF88FD1" w14:textId="77777777" w:rsidR="007E3CB9" w:rsidRPr="00CF635D" w:rsidRDefault="007E3CB9" w:rsidP="00F4289F">
            <w:pPr>
              <w:numPr>
                <w:ilvl w:val="0"/>
                <w:numId w:val="266"/>
              </w:numPr>
              <w:suppressAutoHyphens w:val="0"/>
              <w:spacing w:before="0" w:after="0"/>
              <w:contextualSpacing w:val="0"/>
              <w:jc w:val="center"/>
            </w:pPr>
          </w:p>
        </w:tc>
        <w:tc>
          <w:tcPr>
            <w:tcW w:w="6663" w:type="dxa"/>
            <w:shd w:val="clear" w:color="auto" w:fill="auto"/>
            <w:vAlign w:val="center"/>
          </w:tcPr>
          <w:p w14:paraId="0DB22E0E" w14:textId="77777777" w:rsidR="007E3CB9" w:rsidRPr="00A00285" w:rsidRDefault="007E3CB9" w:rsidP="007E3CB9">
            <w:pPr>
              <w:rPr>
                <w:lang w:val="el-GR"/>
              </w:rPr>
            </w:pPr>
            <w:r w:rsidRPr="00A00285">
              <w:rPr>
                <w:lang w:val="el-GR"/>
              </w:rPr>
              <w:t xml:space="preserve">Να μην απαιτεί νέα ή/και ειδική εκπαίδευση των χρηστών σε σχέση με τα πακέτα εφαρμογών αυτοματισμού γραφείου που ήδη χρησιμοποιούνται στον φορέα (ενδεικτικά αναφέρονται ελληνικές εκδόσεις </w:t>
            </w:r>
            <w:r w:rsidRPr="00D06D32">
              <w:t>Microsoft</w:t>
            </w:r>
            <w:r w:rsidRPr="00A00285">
              <w:rPr>
                <w:lang w:val="el-GR"/>
              </w:rPr>
              <w:t xml:space="preserve"> </w:t>
            </w:r>
            <w:r w:rsidRPr="00D06D32">
              <w:t>Office</w:t>
            </w:r>
            <w:r w:rsidRPr="00A00285">
              <w:rPr>
                <w:lang w:val="el-GR"/>
              </w:rPr>
              <w:t xml:space="preserve"> 2007, </w:t>
            </w:r>
            <w:r w:rsidRPr="00D06D32">
              <w:t>LibreOffice</w:t>
            </w:r>
            <w:r w:rsidRPr="00A00285">
              <w:rPr>
                <w:lang w:val="el-GR"/>
              </w:rPr>
              <w:t>).</w:t>
            </w:r>
          </w:p>
        </w:tc>
        <w:tc>
          <w:tcPr>
            <w:tcW w:w="1116" w:type="dxa"/>
            <w:shd w:val="clear" w:color="auto" w:fill="auto"/>
            <w:vAlign w:val="center"/>
          </w:tcPr>
          <w:p w14:paraId="079D7C7F" w14:textId="77777777" w:rsidR="007E3CB9" w:rsidRPr="00D06D32" w:rsidRDefault="007E3CB9" w:rsidP="007E3CB9">
            <w:pPr>
              <w:jc w:val="center"/>
            </w:pPr>
            <w:r w:rsidRPr="00D06D32">
              <w:t>ΝΑΙ</w:t>
            </w:r>
          </w:p>
        </w:tc>
        <w:tc>
          <w:tcPr>
            <w:tcW w:w="1010" w:type="dxa"/>
            <w:shd w:val="clear" w:color="auto" w:fill="auto"/>
          </w:tcPr>
          <w:p w14:paraId="3FBDCA76" w14:textId="77777777" w:rsidR="007E3CB9" w:rsidRPr="00CF635D" w:rsidRDefault="007E3CB9" w:rsidP="007E3CB9"/>
        </w:tc>
        <w:tc>
          <w:tcPr>
            <w:tcW w:w="998" w:type="dxa"/>
            <w:gridSpan w:val="2"/>
            <w:shd w:val="clear" w:color="auto" w:fill="auto"/>
          </w:tcPr>
          <w:p w14:paraId="6F0CDECA" w14:textId="77777777" w:rsidR="007E3CB9" w:rsidRPr="00CF635D" w:rsidRDefault="007E3CB9" w:rsidP="007E3CB9"/>
        </w:tc>
      </w:tr>
      <w:tr w:rsidR="007E3CB9" w:rsidRPr="00CF635D" w14:paraId="7B9748C3" w14:textId="77777777" w:rsidTr="007E3CB9">
        <w:trPr>
          <w:jc w:val="center"/>
        </w:trPr>
        <w:tc>
          <w:tcPr>
            <w:tcW w:w="10496" w:type="dxa"/>
            <w:gridSpan w:val="6"/>
            <w:shd w:val="clear" w:color="auto" w:fill="auto"/>
          </w:tcPr>
          <w:p w14:paraId="388FB173" w14:textId="77777777" w:rsidR="007E3CB9" w:rsidRPr="00AD49B3" w:rsidRDefault="007E3CB9" w:rsidP="00F4289F">
            <w:pPr>
              <w:pStyle w:val="3"/>
              <w:keepLines/>
              <w:numPr>
                <w:ilvl w:val="2"/>
                <w:numId w:val="27"/>
              </w:numPr>
              <w:suppressAutoHyphens w:val="0"/>
              <w:spacing w:before="40" w:after="0"/>
              <w:contextualSpacing w:val="0"/>
              <w:jc w:val="left"/>
            </w:pPr>
            <w:bookmarkStart w:id="2443" w:name="_Toc44517713"/>
            <w:bookmarkStart w:id="2444" w:name="_Toc44932265"/>
            <w:bookmarkStart w:id="2445" w:name="_Toc49256782"/>
            <w:bookmarkStart w:id="2446" w:name="_Toc57294158"/>
            <w:r w:rsidRPr="00AD49B3">
              <w:t>Γενικές Απαιτήσεις Λογισμικού</w:t>
            </w:r>
            <w:bookmarkEnd w:id="2443"/>
            <w:bookmarkEnd w:id="2444"/>
            <w:bookmarkEnd w:id="2445"/>
            <w:bookmarkEnd w:id="2446"/>
          </w:p>
        </w:tc>
      </w:tr>
      <w:tr w:rsidR="007E3CB9" w:rsidRPr="00CF635D" w14:paraId="0CC83BF6" w14:textId="77777777" w:rsidTr="007E3CB9">
        <w:trPr>
          <w:jc w:val="center"/>
        </w:trPr>
        <w:tc>
          <w:tcPr>
            <w:tcW w:w="709" w:type="dxa"/>
            <w:shd w:val="clear" w:color="auto" w:fill="auto"/>
            <w:vAlign w:val="center"/>
          </w:tcPr>
          <w:p w14:paraId="75CF65AF" w14:textId="77777777" w:rsidR="007E3CB9" w:rsidRPr="00CF635D" w:rsidRDefault="007E3CB9" w:rsidP="00F4289F">
            <w:pPr>
              <w:numPr>
                <w:ilvl w:val="0"/>
                <w:numId w:val="267"/>
              </w:numPr>
              <w:suppressAutoHyphens w:val="0"/>
              <w:spacing w:before="0" w:after="0"/>
              <w:contextualSpacing w:val="0"/>
              <w:jc w:val="center"/>
            </w:pPr>
          </w:p>
        </w:tc>
        <w:tc>
          <w:tcPr>
            <w:tcW w:w="6663" w:type="dxa"/>
            <w:shd w:val="clear" w:color="auto" w:fill="auto"/>
            <w:vAlign w:val="center"/>
          </w:tcPr>
          <w:p w14:paraId="307CECBA" w14:textId="77777777" w:rsidR="007E3CB9" w:rsidRPr="00A00285" w:rsidRDefault="007E3CB9" w:rsidP="007E3CB9">
            <w:pPr>
              <w:rPr>
                <w:lang w:val="el-GR"/>
              </w:rPr>
            </w:pPr>
            <w:r w:rsidRPr="00A00285">
              <w:rPr>
                <w:lang w:val="el-GR"/>
              </w:rPr>
              <w:t xml:space="preserve">Πλήρης εγκατάσταση, ενεργοποίηση &amp; ρύθμιση του προσφερόμενου λογισμικού ώστε να καταστεί </w:t>
            </w:r>
            <w:r w:rsidRPr="00A00285">
              <w:rPr>
                <w:u w:val="single"/>
                <w:lang w:val="el-GR"/>
              </w:rPr>
              <w:t>πλήρως</w:t>
            </w:r>
            <w:r w:rsidRPr="00A00285">
              <w:rPr>
                <w:lang w:val="el-GR"/>
              </w:rPr>
              <w:t xml:space="preserve"> λειτουργικό (ρυθμίσεις, εισαγωγή κωδικών κλπ).</w:t>
            </w:r>
          </w:p>
        </w:tc>
        <w:tc>
          <w:tcPr>
            <w:tcW w:w="1116" w:type="dxa"/>
            <w:shd w:val="clear" w:color="auto" w:fill="auto"/>
            <w:vAlign w:val="center"/>
          </w:tcPr>
          <w:p w14:paraId="439262AD" w14:textId="77777777" w:rsidR="007E3CB9" w:rsidRPr="00D06D32" w:rsidRDefault="007E3CB9" w:rsidP="007E3CB9">
            <w:pPr>
              <w:jc w:val="center"/>
              <w:rPr>
                <w:b/>
              </w:rPr>
            </w:pPr>
            <w:r w:rsidRPr="00D06D32">
              <w:t>ΝΑΙ</w:t>
            </w:r>
          </w:p>
        </w:tc>
        <w:tc>
          <w:tcPr>
            <w:tcW w:w="1010" w:type="dxa"/>
            <w:shd w:val="clear" w:color="auto" w:fill="auto"/>
          </w:tcPr>
          <w:p w14:paraId="61E06F25" w14:textId="77777777" w:rsidR="007E3CB9" w:rsidRPr="00CF635D" w:rsidRDefault="007E3CB9" w:rsidP="007E3CB9"/>
        </w:tc>
        <w:tc>
          <w:tcPr>
            <w:tcW w:w="998" w:type="dxa"/>
            <w:gridSpan w:val="2"/>
            <w:shd w:val="clear" w:color="auto" w:fill="auto"/>
          </w:tcPr>
          <w:p w14:paraId="7A14D8A5" w14:textId="77777777" w:rsidR="007E3CB9" w:rsidRPr="00CF635D" w:rsidRDefault="007E3CB9" w:rsidP="007E3CB9"/>
        </w:tc>
      </w:tr>
    </w:tbl>
    <w:p w14:paraId="78B11651" w14:textId="4432F61B" w:rsidR="0035655B" w:rsidRDefault="0035655B">
      <w:pPr>
        <w:rPr>
          <w:b/>
        </w:rPr>
      </w:pPr>
    </w:p>
    <w:p w14:paraId="72184DFC" w14:textId="77777777" w:rsidR="0035655B" w:rsidRDefault="0035655B">
      <w:pPr>
        <w:suppressAutoHyphens w:val="0"/>
        <w:spacing w:before="0" w:after="0"/>
        <w:contextualSpacing w:val="0"/>
        <w:jc w:val="left"/>
        <w:rPr>
          <w:b/>
        </w:rPr>
      </w:pPr>
      <w:r>
        <w:rPr>
          <w:b/>
        </w:rPr>
        <w:br w:type="page"/>
      </w:r>
    </w:p>
    <w:p w14:paraId="3CB22C58"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447" w:name="_Toc49256783"/>
      <w:bookmarkStart w:id="2448" w:name="_Toc49258077"/>
      <w:bookmarkStart w:id="2449" w:name="_Toc49292934"/>
      <w:bookmarkStart w:id="2450" w:name="_Toc49293602"/>
      <w:bookmarkStart w:id="2451" w:name="_Toc49293944"/>
      <w:bookmarkStart w:id="2452" w:name="_Toc49294526"/>
      <w:bookmarkStart w:id="2453" w:name="_Toc49294868"/>
      <w:bookmarkStart w:id="2454" w:name="_Toc49295157"/>
      <w:bookmarkStart w:id="2455" w:name="_Toc49295448"/>
      <w:bookmarkStart w:id="2456" w:name="_Toc49295737"/>
      <w:bookmarkStart w:id="2457" w:name="_Toc44517714"/>
      <w:bookmarkStart w:id="2458" w:name="_Toc44932266"/>
      <w:bookmarkStart w:id="2459" w:name="_Ref45022120"/>
      <w:bookmarkStart w:id="2460" w:name="_Toc49256784"/>
      <w:bookmarkStart w:id="2461" w:name="_Toc57294159"/>
      <w:bookmarkEnd w:id="2447"/>
      <w:bookmarkEnd w:id="2448"/>
      <w:bookmarkEnd w:id="2449"/>
      <w:bookmarkEnd w:id="2450"/>
      <w:bookmarkEnd w:id="2451"/>
      <w:bookmarkEnd w:id="2452"/>
      <w:bookmarkEnd w:id="2453"/>
      <w:bookmarkEnd w:id="2454"/>
      <w:bookmarkEnd w:id="2455"/>
      <w:bookmarkEnd w:id="2456"/>
      <w:r w:rsidRPr="00AD49B3">
        <w:lastRenderedPageBreak/>
        <w:t>Οθόνες</w:t>
      </w:r>
      <w:bookmarkEnd w:id="2457"/>
      <w:bookmarkEnd w:id="2458"/>
      <w:bookmarkEnd w:id="2459"/>
      <w:bookmarkEnd w:id="2460"/>
      <w:bookmarkEnd w:id="2461"/>
      <w:r>
        <w:t xml:space="preserve"> </w:t>
      </w:r>
    </w:p>
    <w:p w14:paraId="1A5BFCD2" w14:textId="77777777" w:rsidR="007E3CB9" w:rsidRPr="00485DBD"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4A58B6ED" w14:textId="77777777" w:rsidTr="007E3CB9">
        <w:trPr>
          <w:gridAfter w:val="1"/>
          <w:wAfter w:w="6" w:type="dxa"/>
          <w:tblHeader/>
          <w:jc w:val="center"/>
        </w:trPr>
        <w:tc>
          <w:tcPr>
            <w:tcW w:w="709" w:type="dxa"/>
            <w:shd w:val="clear" w:color="auto" w:fill="D9D9D9"/>
            <w:vAlign w:val="center"/>
          </w:tcPr>
          <w:p w14:paraId="55FEB764"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27CE4C86"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05A7850"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19C6616B"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6A93FCDE" w14:textId="77777777" w:rsidR="007E3CB9" w:rsidRPr="00B128E6" w:rsidRDefault="007E3CB9" w:rsidP="007E3CB9">
            <w:pPr>
              <w:jc w:val="center"/>
              <w:rPr>
                <w:b/>
              </w:rPr>
            </w:pPr>
            <w:r w:rsidRPr="00B128E6">
              <w:rPr>
                <w:b/>
              </w:rPr>
              <w:t>Παραπομπή</w:t>
            </w:r>
          </w:p>
        </w:tc>
      </w:tr>
      <w:tr w:rsidR="007E3CB9" w:rsidRPr="00CF635D" w14:paraId="513C5BDE" w14:textId="77777777" w:rsidTr="007E3CB9">
        <w:trPr>
          <w:jc w:val="center"/>
        </w:trPr>
        <w:tc>
          <w:tcPr>
            <w:tcW w:w="10496" w:type="dxa"/>
            <w:gridSpan w:val="6"/>
            <w:shd w:val="clear" w:color="auto" w:fill="auto"/>
          </w:tcPr>
          <w:p w14:paraId="486E799D" w14:textId="77777777" w:rsidR="007E3CB9" w:rsidRPr="00AD49B3" w:rsidRDefault="007E3CB9" w:rsidP="00F4289F">
            <w:pPr>
              <w:pStyle w:val="3"/>
              <w:keepLines/>
              <w:numPr>
                <w:ilvl w:val="2"/>
                <w:numId w:val="27"/>
              </w:numPr>
              <w:suppressAutoHyphens w:val="0"/>
              <w:spacing w:before="40" w:after="0"/>
              <w:contextualSpacing w:val="0"/>
              <w:jc w:val="left"/>
            </w:pPr>
            <w:bookmarkStart w:id="2462" w:name="_Toc44517715"/>
            <w:bookmarkStart w:id="2463" w:name="_Toc44932267"/>
            <w:bookmarkStart w:id="2464" w:name="_Toc49256785"/>
            <w:bookmarkStart w:id="2465" w:name="_Toc57294160"/>
            <w:r w:rsidRPr="00AD49B3">
              <w:t>Γενικά χαρακτηριστικά</w:t>
            </w:r>
            <w:bookmarkEnd w:id="2462"/>
            <w:bookmarkEnd w:id="2463"/>
            <w:bookmarkEnd w:id="2464"/>
            <w:bookmarkEnd w:id="2465"/>
          </w:p>
        </w:tc>
      </w:tr>
      <w:tr w:rsidR="007E3CB9" w:rsidRPr="00CF635D" w14:paraId="345977A1" w14:textId="77777777" w:rsidTr="007E3CB9">
        <w:trPr>
          <w:jc w:val="center"/>
        </w:trPr>
        <w:tc>
          <w:tcPr>
            <w:tcW w:w="709" w:type="dxa"/>
            <w:shd w:val="clear" w:color="auto" w:fill="auto"/>
            <w:vAlign w:val="center"/>
          </w:tcPr>
          <w:p w14:paraId="139D39B4" w14:textId="77777777" w:rsidR="007E3CB9" w:rsidRPr="00CF635D" w:rsidRDefault="007E3CB9" w:rsidP="00F4289F">
            <w:pPr>
              <w:numPr>
                <w:ilvl w:val="0"/>
                <w:numId w:val="268"/>
              </w:numPr>
              <w:suppressAutoHyphens w:val="0"/>
              <w:spacing w:before="0" w:after="0"/>
              <w:contextualSpacing w:val="0"/>
              <w:jc w:val="center"/>
            </w:pPr>
          </w:p>
        </w:tc>
        <w:tc>
          <w:tcPr>
            <w:tcW w:w="6663" w:type="dxa"/>
            <w:shd w:val="clear" w:color="auto" w:fill="auto"/>
          </w:tcPr>
          <w:p w14:paraId="11BB7101" w14:textId="77777777" w:rsidR="007E3CB9" w:rsidRPr="00D06D32" w:rsidRDefault="007E3CB9" w:rsidP="007E3CB9">
            <w:pPr>
              <w:snapToGrid w:val="0"/>
            </w:pPr>
            <w:r>
              <w:t>Αριθμός μ</w:t>
            </w:r>
            <w:r w:rsidRPr="00D06D32">
              <w:t>ονάδων</w:t>
            </w:r>
          </w:p>
        </w:tc>
        <w:tc>
          <w:tcPr>
            <w:tcW w:w="1116" w:type="dxa"/>
            <w:shd w:val="clear" w:color="auto" w:fill="auto"/>
            <w:vAlign w:val="center"/>
          </w:tcPr>
          <w:p w14:paraId="5EEAF932" w14:textId="77777777" w:rsidR="007E3CB9" w:rsidRPr="005717AB" w:rsidRDefault="007E3CB9" w:rsidP="007E3CB9">
            <w:pPr>
              <w:snapToGrid w:val="0"/>
              <w:jc w:val="center"/>
              <w:rPr>
                <w:shd w:val="clear" w:color="auto" w:fill="FFFF00"/>
                <w:lang w:val="en-US"/>
              </w:rPr>
            </w:pPr>
            <w:r>
              <w:t>520</w:t>
            </w:r>
          </w:p>
        </w:tc>
        <w:tc>
          <w:tcPr>
            <w:tcW w:w="1010" w:type="dxa"/>
            <w:shd w:val="clear" w:color="auto" w:fill="auto"/>
          </w:tcPr>
          <w:p w14:paraId="7766D817" w14:textId="77777777" w:rsidR="007E3CB9" w:rsidRPr="00CF635D" w:rsidRDefault="007E3CB9" w:rsidP="007E3CB9"/>
        </w:tc>
        <w:tc>
          <w:tcPr>
            <w:tcW w:w="998" w:type="dxa"/>
            <w:gridSpan w:val="2"/>
            <w:shd w:val="clear" w:color="auto" w:fill="auto"/>
          </w:tcPr>
          <w:p w14:paraId="3F7CDDE5" w14:textId="77777777" w:rsidR="007E3CB9" w:rsidRPr="00CF635D" w:rsidRDefault="007E3CB9" w:rsidP="007E3CB9"/>
        </w:tc>
      </w:tr>
      <w:tr w:rsidR="007E3CB9" w:rsidRPr="00CF635D" w14:paraId="32E1E471" w14:textId="77777777" w:rsidTr="007E3CB9">
        <w:trPr>
          <w:jc w:val="center"/>
        </w:trPr>
        <w:tc>
          <w:tcPr>
            <w:tcW w:w="709" w:type="dxa"/>
            <w:shd w:val="clear" w:color="auto" w:fill="auto"/>
            <w:vAlign w:val="center"/>
          </w:tcPr>
          <w:p w14:paraId="674F225E" w14:textId="77777777" w:rsidR="007E3CB9" w:rsidRPr="00CF635D" w:rsidRDefault="007E3CB9" w:rsidP="00F4289F">
            <w:pPr>
              <w:numPr>
                <w:ilvl w:val="0"/>
                <w:numId w:val="268"/>
              </w:numPr>
              <w:suppressAutoHyphens w:val="0"/>
              <w:spacing w:before="0" w:after="0"/>
              <w:contextualSpacing w:val="0"/>
              <w:jc w:val="center"/>
            </w:pPr>
          </w:p>
        </w:tc>
        <w:tc>
          <w:tcPr>
            <w:tcW w:w="6663" w:type="dxa"/>
            <w:shd w:val="clear" w:color="auto" w:fill="auto"/>
          </w:tcPr>
          <w:p w14:paraId="61E669E8" w14:textId="77777777" w:rsidR="007E3CB9" w:rsidRPr="00A00285" w:rsidRDefault="007E3CB9" w:rsidP="007E3CB9">
            <w:pPr>
              <w:snapToGrid w:val="0"/>
              <w:rPr>
                <w:lang w:val="el-GR"/>
              </w:rPr>
            </w:pPr>
            <w:r w:rsidRPr="00A00285">
              <w:rPr>
                <w:lang w:val="el-GR"/>
              </w:rPr>
              <w:t xml:space="preserve">Να αναφερθεί ο κατασκευαστής και το μοντέλο </w:t>
            </w:r>
          </w:p>
        </w:tc>
        <w:tc>
          <w:tcPr>
            <w:tcW w:w="1116" w:type="dxa"/>
            <w:shd w:val="clear" w:color="auto" w:fill="auto"/>
            <w:vAlign w:val="center"/>
          </w:tcPr>
          <w:p w14:paraId="5F79C97D" w14:textId="77777777" w:rsidR="007E3CB9" w:rsidRPr="00D06D32" w:rsidRDefault="007E3CB9" w:rsidP="007E3CB9">
            <w:pPr>
              <w:snapToGrid w:val="0"/>
              <w:jc w:val="center"/>
              <w:rPr>
                <w:shd w:val="clear" w:color="auto" w:fill="FFFF00"/>
              </w:rPr>
            </w:pPr>
            <w:r w:rsidRPr="00D06D32">
              <w:t>ΝΑΙ</w:t>
            </w:r>
          </w:p>
        </w:tc>
        <w:tc>
          <w:tcPr>
            <w:tcW w:w="1010" w:type="dxa"/>
            <w:shd w:val="clear" w:color="auto" w:fill="auto"/>
          </w:tcPr>
          <w:p w14:paraId="5E33A2F0" w14:textId="77777777" w:rsidR="007E3CB9" w:rsidRPr="00CF635D" w:rsidRDefault="007E3CB9" w:rsidP="007E3CB9"/>
        </w:tc>
        <w:tc>
          <w:tcPr>
            <w:tcW w:w="998" w:type="dxa"/>
            <w:gridSpan w:val="2"/>
            <w:shd w:val="clear" w:color="auto" w:fill="auto"/>
          </w:tcPr>
          <w:p w14:paraId="7DFECBEB" w14:textId="77777777" w:rsidR="007E3CB9" w:rsidRPr="00CF635D" w:rsidRDefault="007E3CB9" w:rsidP="007E3CB9"/>
        </w:tc>
      </w:tr>
      <w:tr w:rsidR="007E3CB9" w:rsidRPr="00CF635D" w14:paraId="25019D34" w14:textId="77777777" w:rsidTr="007E3CB9">
        <w:trPr>
          <w:jc w:val="center"/>
        </w:trPr>
        <w:tc>
          <w:tcPr>
            <w:tcW w:w="709" w:type="dxa"/>
            <w:shd w:val="clear" w:color="auto" w:fill="auto"/>
            <w:vAlign w:val="center"/>
          </w:tcPr>
          <w:p w14:paraId="1F059673" w14:textId="77777777" w:rsidR="007E3CB9" w:rsidRPr="00CF635D" w:rsidRDefault="007E3CB9" w:rsidP="00F4289F">
            <w:pPr>
              <w:numPr>
                <w:ilvl w:val="0"/>
                <w:numId w:val="268"/>
              </w:numPr>
              <w:suppressAutoHyphens w:val="0"/>
              <w:spacing w:before="0" w:after="0"/>
              <w:contextualSpacing w:val="0"/>
              <w:jc w:val="center"/>
            </w:pPr>
          </w:p>
        </w:tc>
        <w:tc>
          <w:tcPr>
            <w:tcW w:w="6663" w:type="dxa"/>
            <w:shd w:val="clear" w:color="auto" w:fill="auto"/>
          </w:tcPr>
          <w:p w14:paraId="3469739F" w14:textId="77777777" w:rsidR="007E3CB9" w:rsidRPr="00A00285" w:rsidRDefault="007E3CB9" w:rsidP="007E3CB9">
            <w:pPr>
              <w:rPr>
                <w:lang w:val="el-GR"/>
              </w:rPr>
            </w:pPr>
            <w:r w:rsidRPr="00A00285">
              <w:rPr>
                <w:lang w:val="el-GR"/>
              </w:rPr>
              <w:t>Το προσφερόμενο μοντέλο να διαθέτει τα ακόλουθα πιστοποιητικά:</w:t>
            </w:r>
          </w:p>
          <w:p w14:paraId="4C857D4B" w14:textId="2827C4A0" w:rsidR="007E3CB9" w:rsidRPr="00A00285" w:rsidRDefault="007E3CB9" w:rsidP="00F4289F">
            <w:pPr>
              <w:pStyle w:val="aff"/>
              <w:numPr>
                <w:ilvl w:val="0"/>
                <w:numId w:val="502"/>
              </w:numPr>
              <w:suppressAutoHyphens w:val="0"/>
              <w:spacing w:before="0" w:after="0"/>
              <w:jc w:val="left"/>
              <w:rPr>
                <w:lang w:val="el-GR"/>
              </w:rPr>
            </w:pPr>
            <w:r w:rsidRPr="00A00285">
              <w:rPr>
                <w:lang w:val="el-GR"/>
              </w:rPr>
              <w:t>Ένδειξη ενεργειακής απόδοσης (</w:t>
            </w:r>
            <w:r w:rsidRPr="00E739AF">
              <w:t>TUV</w:t>
            </w:r>
            <w:r w:rsidRPr="00A00285">
              <w:rPr>
                <w:lang w:val="el-GR"/>
              </w:rPr>
              <w:t xml:space="preserve"> </w:t>
            </w:r>
            <w:r w:rsidRPr="00E739AF">
              <w:t>Energy</w:t>
            </w:r>
            <w:r w:rsidRPr="00A00285">
              <w:rPr>
                <w:lang w:val="el-GR"/>
              </w:rPr>
              <w:t xml:space="preserve"> </w:t>
            </w:r>
            <w:r w:rsidRPr="00E739AF">
              <w:t>Efficiency</w:t>
            </w:r>
            <w:r w:rsidRPr="00A00285">
              <w:rPr>
                <w:lang w:val="el-GR"/>
              </w:rPr>
              <w:t xml:space="preserve"> ή αντίστοιχο)</w:t>
            </w:r>
          </w:p>
          <w:p w14:paraId="38247A9E" w14:textId="77777777" w:rsidR="007E3CB9" w:rsidRPr="00A00285" w:rsidRDefault="007E3CB9" w:rsidP="00F4289F">
            <w:pPr>
              <w:pStyle w:val="aff"/>
              <w:numPr>
                <w:ilvl w:val="0"/>
                <w:numId w:val="502"/>
              </w:numPr>
              <w:suppressAutoHyphens w:val="0"/>
              <w:spacing w:before="0" w:after="0"/>
              <w:jc w:val="left"/>
              <w:rPr>
                <w:lang w:val="el-GR"/>
              </w:rPr>
            </w:pPr>
            <w:r w:rsidRPr="00A00285">
              <w:rPr>
                <w:lang w:val="el-GR"/>
              </w:rPr>
              <w:t>Περιβαλλοντικό (</w:t>
            </w:r>
            <w:r w:rsidRPr="00E739AF">
              <w:t>EPEAT</w:t>
            </w:r>
            <w:r w:rsidRPr="00A00285">
              <w:rPr>
                <w:lang w:val="el-GR"/>
              </w:rPr>
              <w:t xml:space="preserve"> ή </w:t>
            </w:r>
            <w:r w:rsidRPr="00E739AF">
              <w:t>TUV</w:t>
            </w:r>
            <w:r w:rsidRPr="00A00285">
              <w:rPr>
                <w:lang w:val="el-GR"/>
              </w:rPr>
              <w:t xml:space="preserve"> </w:t>
            </w:r>
            <w:r w:rsidRPr="00E739AF">
              <w:t>Green</w:t>
            </w:r>
            <w:r w:rsidRPr="00A00285">
              <w:rPr>
                <w:lang w:val="el-GR"/>
              </w:rPr>
              <w:t xml:space="preserve"> </w:t>
            </w:r>
            <w:r w:rsidRPr="00E739AF">
              <w:t>Mark</w:t>
            </w:r>
            <w:r w:rsidRPr="00A00285">
              <w:rPr>
                <w:lang w:val="el-GR"/>
              </w:rPr>
              <w:t xml:space="preserve"> ή αντίστοιχο)</w:t>
            </w:r>
          </w:p>
          <w:p w14:paraId="6A80C71A" w14:textId="77777777" w:rsidR="007E3CB9" w:rsidRPr="00B22D1B" w:rsidRDefault="007E3CB9" w:rsidP="00F4289F">
            <w:pPr>
              <w:pStyle w:val="aff"/>
              <w:numPr>
                <w:ilvl w:val="0"/>
                <w:numId w:val="502"/>
              </w:numPr>
              <w:suppressAutoHyphens w:val="0"/>
              <w:spacing w:before="0" w:after="0"/>
              <w:jc w:val="left"/>
            </w:pPr>
            <w:r w:rsidRPr="00A00285">
              <w:rPr>
                <w:lang w:val="el-GR"/>
              </w:rPr>
              <w:t xml:space="preserve"> </w:t>
            </w:r>
            <w:r w:rsidRPr="00E739AF">
              <w:t>CE</w:t>
            </w:r>
          </w:p>
        </w:tc>
        <w:tc>
          <w:tcPr>
            <w:tcW w:w="1116" w:type="dxa"/>
            <w:shd w:val="clear" w:color="auto" w:fill="auto"/>
            <w:vAlign w:val="center"/>
          </w:tcPr>
          <w:p w14:paraId="69632A20" w14:textId="77777777" w:rsidR="007E3CB9" w:rsidRPr="00D06D32" w:rsidRDefault="007E3CB9" w:rsidP="007E3CB9">
            <w:pPr>
              <w:jc w:val="center"/>
              <w:rPr>
                <w:shd w:val="clear" w:color="auto" w:fill="FFFF00"/>
              </w:rPr>
            </w:pPr>
            <w:r w:rsidRPr="00D06D32">
              <w:t>ΝΑΙ</w:t>
            </w:r>
          </w:p>
        </w:tc>
        <w:tc>
          <w:tcPr>
            <w:tcW w:w="1010" w:type="dxa"/>
            <w:shd w:val="clear" w:color="auto" w:fill="auto"/>
          </w:tcPr>
          <w:p w14:paraId="1C540D3B" w14:textId="77777777" w:rsidR="007E3CB9" w:rsidRPr="00CF635D" w:rsidRDefault="007E3CB9" w:rsidP="007E3CB9"/>
        </w:tc>
        <w:tc>
          <w:tcPr>
            <w:tcW w:w="998" w:type="dxa"/>
            <w:gridSpan w:val="2"/>
            <w:shd w:val="clear" w:color="auto" w:fill="auto"/>
          </w:tcPr>
          <w:p w14:paraId="5F8C50B8" w14:textId="77777777" w:rsidR="007E3CB9" w:rsidRPr="00CF635D" w:rsidRDefault="007E3CB9" w:rsidP="007E3CB9"/>
        </w:tc>
      </w:tr>
      <w:tr w:rsidR="007E3CB9" w:rsidRPr="00CF635D" w14:paraId="625F285F" w14:textId="77777777" w:rsidTr="007E3CB9">
        <w:trPr>
          <w:jc w:val="center"/>
        </w:trPr>
        <w:tc>
          <w:tcPr>
            <w:tcW w:w="709" w:type="dxa"/>
            <w:shd w:val="clear" w:color="auto" w:fill="auto"/>
            <w:vAlign w:val="center"/>
          </w:tcPr>
          <w:p w14:paraId="49F89F1E" w14:textId="77777777" w:rsidR="007E3CB9" w:rsidRPr="00CF635D" w:rsidRDefault="007E3CB9" w:rsidP="00F4289F">
            <w:pPr>
              <w:numPr>
                <w:ilvl w:val="0"/>
                <w:numId w:val="268"/>
              </w:numPr>
              <w:suppressAutoHyphens w:val="0"/>
              <w:spacing w:before="0" w:after="0"/>
              <w:contextualSpacing w:val="0"/>
              <w:jc w:val="center"/>
            </w:pPr>
          </w:p>
        </w:tc>
        <w:tc>
          <w:tcPr>
            <w:tcW w:w="6663" w:type="dxa"/>
            <w:shd w:val="clear" w:color="auto" w:fill="auto"/>
          </w:tcPr>
          <w:p w14:paraId="61FD29D2" w14:textId="77777777" w:rsidR="007E3CB9" w:rsidRPr="00A00285" w:rsidRDefault="007E3CB9" w:rsidP="007E3CB9">
            <w:pPr>
              <w:rPr>
                <w:lang w:val="el-GR"/>
              </w:rPr>
            </w:pPr>
            <w:r w:rsidRPr="00A00285">
              <w:rPr>
                <w:lang w:val="el-GR"/>
              </w:rPr>
              <w:t xml:space="preserve">Να αναφερθούν αναλυτικά οι θύρες διασύνδεσης (π.χ. </w:t>
            </w:r>
            <w:r w:rsidRPr="00D06D32">
              <w:t>USB</w:t>
            </w:r>
            <w:r w:rsidRPr="00A00285">
              <w:rPr>
                <w:lang w:val="el-GR"/>
              </w:rPr>
              <w:t>, παράλληλες, κλπ).</w:t>
            </w:r>
          </w:p>
        </w:tc>
        <w:tc>
          <w:tcPr>
            <w:tcW w:w="1116" w:type="dxa"/>
            <w:shd w:val="clear" w:color="auto" w:fill="auto"/>
            <w:vAlign w:val="center"/>
          </w:tcPr>
          <w:p w14:paraId="483A5B05" w14:textId="77777777" w:rsidR="007E3CB9" w:rsidRPr="00D06D32" w:rsidRDefault="007E3CB9" w:rsidP="007E3CB9">
            <w:pPr>
              <w:jc w:val="center"/>
              <w:rPr>
                <w:shd w:val="clear" w:color="auto" w:fill="FFFF00"/>
              </w:rPr>
            </w:pPr>
            <w:r w:rsidRPr="00D06D32">
              <w:t>ΝΑΙ</w:t>
            </w:r>
          </w:p>
        </w:tc>
        <w:tc>
          <w:tcPr>
            <w:tcW w:w="1010" w:type="dxa"/>
            <w:shd w:val="clear" w:color="auto" w:fill="auto"/>
          </w:tcPr>
          <w:p w14:paraId="01C2A0B8" w14:textId="77777777" w:rsidR="007E3CB9" w:rsidRPr="00CF635D" w:rsidRDefault="007E3CB9" w:rsidP="007E3CB9"/>
        </w:tc>
        <w:tc>
          <w:tcPr>
            <w:tcW w:w="998" w:type="dxa"/>
            <w:gridSpan w:val="2"/>
            <w:shd w:val="clear" w:color="auto" w:fill="auto"/>
          </w:tcPr>
          <w:p w14:paraId="229C546A" w14:textId="77777777" w:rsidR="007E3CB9" w:rsidRPr="00CF635D" w:rsidRDefault="007E3CB9" w:rsidP="007E3CB9"/>
        </w:tc>
      </w:tr>
      <w:tr w:rsidR="007E3CB9" w:rsidRPr="00CF635D" w14:paraId="4FF4E309" w14:textId="77777777" w:rsidTr="007E3CB9">
        <w:trPr>
          <w:jc w:val="center"/>
        </w:trPr>
        <w:tc>
          <w:tcPr>
            <w:tcW w:w="10496" w:type="dxa"/>
            <w:gridSpan w:val="6"/>
            <w:shd w:val="clear" w:color="auto" w:fill="auto"/>
          </w:tcPr>
          <w:p w14:paraId="779CA863" w14:textId="77777777" w:rsidR="007E3CB9" w:rsidRPr="00AD49B3" w:rsidRDefault="007E3CB9" w:rsidP="00F4289F">
            <w:pPr>
              <w:pStyle w:val="3"/>
              <w:keepLines/>
              <w:numPr>
                <w:ilvl w:val="2"/>
                <w:numId w:val="27"/>
              </w:numPr>
              <w:suppressAutoHyphens w:val="0"/>
              <w:spacing w:before="40" w:after="0"/>
              <w:contextualSpacing w:val="0"/>
              <w:jc w:val="left"/>
            </w:pPr>
            <w:bookmarkStart w:id="2466" w:name="_Toc44517716"/>
            <w:bookmarkStart w:id="2467" w:name="_Toc44932268"/>
            <w:bookmarkStart w:id="2468" w:name="_Toc49256786"/>
            <w:bookmarkStart w:id="2469" w:name="_Toc57294161"/>
            <w:r>
              <w:t>Τεχνικά</w:t>
            </w:r>
            <w:r w:rsidRPr="00AD49B3">
              <w:t xml:space="preserve"> χαρακτηριστικά</w:t>
            </w:r>
            <w:bookmarkEnd w:id="2466"/>
            <w:bookmarkEnd w:id="2467"/>
            <w:bookmarkEnd w:id="2468"/>
            <w:bookmarkEnd w:id="2469"/>
          </w:p>
        </w:tc>
      </w:tr>
      <w:tr w:rsidR="007E3CB9" w:rsidRPr="00CF635D" w14:paraId="247D91B0" w14:textId="77777777" w:rsidTr="007E3CB9">
        <w:trPr>
          <w:jc w:val="center"/>
        </w:trPr>
        <w:tc>
          <w:tcPr>
            <w:tcW w:w="709" w:type="dxa"/>
            <w:shd w:val="clear" w:color="auto" w:fill="auto"/>
            <w:vAlign w:val="center"/>
          </w:tcPr>
          <w:p w14:paraId="00B6C0E4"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7E129E86" w14:textId="77777777" w:rsidR="007E3CB9" w:rsidRPr="00D06D32" w:rsidRDefault="007E3CB9" w:rsidP="007E3CB9">
            <w:pPr>
              <w:snapToGrid w:val="0"/>
            </w:pPr>
            <w:r w:rsidRPr="00D06D32">
              <w:t>Έγχρωμη τύπου LED</w:t>
            </w:r>
          </w:p>
        </w:tc>
        <w:tc>
          <w:tcPr>
            <w:tcW w:w="1116" w:type="dxa"/>
            <w:shd w:val="clear" w:color="auto" w:fill="auto"/>
            <w:vAlign w:val="center"/>
          </w:tcPr>
          <w:p w14:paraId="2B58879F" w14:textId="77777777" w:rsidR="007E3CB9" w:rsidRPr="00D06D32" w:rsidRDefault="007E3CB9" w:rsidP="007E3CB9">
            <w:pPr>
              <w:snapToGrid w:val="0"/>
              <w:jc w:val="center"/>
              <w:rPr>
                <w:b/>
              </w:rPr>
            </w:pPr>
            <w:r w:rsidRPr="00D06D32">
              <w:t>ΝΑΙ</w:t>
            </w:r>
          </w:p>
        </w:tc>
        <w:tc>
          <w:tcPr>
            <w:tcW w:w="1010" w:type="dxa"/>
            <w:shd w:val="clear" w:color="auto" w:fill="auto"/>
          </w:tcPr>
          <w:p w14:paraId="7E57B766" w14:textId="77777777" w:rsidR="007E3CB9" w:rsidRPr="00CF635D" w:rsidRDefault="007E3CB9" w:rsidP="007E3CB9"/>
        </w:tc>
        <w:tc>
          <w:tcPr>
            <w:tcW w:w="998" w:type="dxa"/>
            <w:gridSpan w:val="2"/>
            <w:shd w:val="clear" w:color="auto" w:fill="auto"/>
          </w:tcPr>
          <w:p w14:paraId="0623BFB1" w14:textId="77777777" w:rsidR="007E3CB9" w:rsidRPr="00CF635D" w:rsidRDefault="007E3CB9" w:rsidP="007E3CB9"/>
        </w:tc>
      </w:tr>
      <w:tr w:rsidR="007E3CB9" w:rsidRPr="00CF635D" w14:paraId="5A6DF258" w14:textId="77777777" w:rsidTr="007E3CB9">
        <w:trPr>
          <w:jc w:val="center"/>
        </w:trPr>
        <w:tc>
          <w:tcPr>
            <w:tcW w:w="709" w:type="dxa"/>
            <w:shd w:val="clear" w:color="auto" w:fill="auto"/>
            <w:vAlign w:val="center"/>
          </w:tcPr>
          <w:p w14:paraId="004AE31C"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53F7584D" w14:textId="0B7E5B2D" w:rsidR="007E3CB9" w:rsidRPr="00A00285" w:rsidRDefault="007E3CB9" w:rsidP="007E3CB9">
            <w:pPr>
              <w:rPr>
                <w:rFonts w:eastAsia="Carlito"/>
                <w:lang w:val="el-GR"/>
              </w:rPr>
            </w:pPr>
            <w:r w:rsidRPr="00A00285">
              <w:rPr>
                <w:lang w:val="el-GR"/>
              </w:rPr>
              <w:t>Ονομαστικό Μέγεθος διαγωνίου: &gt;=22 ίντσες. Θα βαθμολογηθεί θετικά μεγαλύτερο μέγεθος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5303657A" w14:textId="77777777" w:rsidR="007E3CB9" w:rsidRDefault="007E3CB9" w:rsidP="007E3CB9">
            <w:pPr>
              <w:jc w:val="center"/>
              <w:rPr>
                <w:rFonts w:eastAsia="Carlito"/>
              </w:rPr>
            </w:pPr>
            <w:r>
              <w:rPr>
                <w:rFonts w:eastAsia="Carlito"/>
              </w:rPr>
              <w:t>ΝΑΙ</w:t>
            </w:r>
          </w:p>
          <w:p w14:paraId="4458E9F0" w14:textId="77777777" w:rsidR="007E3CB9" w:rsidRDefault="007E3CB9" w:rsidP="007E3CB9">
            <w:pPr>
              <w:jc w:val="center"/>
              <w:rPr>
                <w:rFonts w:eastAsia="Carlito"/>
              </w:rPr>
            </w:pPr>
            <w:r>
              <w:rPr>
                <w:rFonts w:eastAsia="Carlito"/>
              </w:rPr>
              <w:t>Να αναφερθεί</w:t>
            </w:r>
          </w:p>
          <w:p w14:paraId="22137641" w14:textId="77777777" w:rsidR="007E3CB9" w:rsidRPr="00D06D32" w:rsidRDefault="007E3CB9" w:rsidP="007E3CB9">
            <w:pPr>
              <w:jc w:val="center"/>
              <w:rPr>
                <w:b/>
              </w:rPr>
            </w:pPr>
            <w:r>
              <w:rPr>
                <w:rFonts w:eastAsia="Carlito"/>
              </w:rPr>
              <w:t>Βαθμολογούμενο</w:t>
            </w:r>
          </w:p>
        </w:tc>
        <w:tc>
          <w:tcPr>
            <w:tcW w:w="1010" w:type="dxa"/>
            <w:shd w:val="clear" w:color="auto" w:fill="auto"/>
          </w:tcPr>
          <w:p w14:paraId="5FAC5BD3" w14:textId="77777777" w:rsidR="007E3CB9" w:rsidRPr="00CF635D" w:rsidRDefault="007E3CB9" w:rsidP="007E3CB9"/>
        </w:tc>
        <w:tc>
          <w:tcPr>
            <w:tcW w:w="998" w:type="dxa"/>
            <w:gridSpan w:val="2"/>
            <w:shd w:val="clear" w:color="auto" w:fill="auto"/>
          </w:tcPr>
          <w:p w14:paraId="724BA10A" w14:textId="77777777" w:rsidR="007E3CB9" w:rsidRPr="00CF635D" w:rsidRDefault="007E3CB9" w:rsidP="007E3CB9"/>
        </w:tc>
      </w:tr>
      <w:tr w:rsidR="007E3CB9" w:rsidRPr="00CF635D" w14:paraId="3A39C66D" w14:textId="77777777" w:rsidTr="007E3CB9">
        <w:trPr>
          <w:jc w:val="center"/>
        </w:trPr>
        <w:tc>
          <w:tcPr>
            <w:tcW w:w="709" w:type="dxa"/>
            <w:shd w:val="clear" w:color="auto" w:fill="auto"/>
            <w:vAlign w:val="center"/>
          </w:tcPr>
          <w:p w14:paraId="46F70198"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vAlign w:val="center"/>
          </w:tcPr>
          <w:p w14:paraId="0D050614" w14:textId="77777777" w:rsidR="007E3CB9" w:rsidRPr="00D06D32" w:rsidRDefault="007E3CB9" w:rsidP="007E3CB9">
            <w:r w:rsidRPr="00D06D32">
              <w:t>Ελάχιστη φυσική ανάλυση</w:t>
            </w:r>
          </w:p>
        </w:tc>
        <w:tc>
          <w:tcPr>
            <w:tcW w:w="1116" w:type="dxa"/>
            <w:shd w:val="clear" w:color="auto" w:fill="auto"/>
            <w:vAlign w:val="center"/>
          </w:tcPr>
          <w:p w14:paraId="14C6E949" w14:textId="77777777" w:rsidR="007E3CB9" w:rsidRPr="00D06D32" w:rsidRDefault="007E3CB9" w:rsidP="007E3CB9">
            <w:pPr>
              <w:jc w:val="center"/>
              <w:rPr>
                <w:b/>
              </w:rPr>
            </w:pPr>
            <w:r w:rsidRPr="00D06D32">
              <w:t>1920 x 1080</w:t>
            </w:r>
          </w:p>
        </w:tc>
        <w:tc>
          <w:tcPr>
            <w:tcW w:w="1010" w:type="dxa"/>
            <w:shd w:val="clear" w:color="auto" w:fill="auto"/>
          </w:tcPr>
          <w:p w14:paraId="2DF05BF4" w14:textId="77777777" w:rsidR="007E3CB9" w:rsidRPr="00CF635D" w:rsidRDefault="007E3CB9" w:rsidP="007E3CB9"/>
        </w:tc>
        <w:tc>
          <w:tcPr>
            <w:tcW w:w="998" w:type="dxa"/>
            <w:gridSpan w:val="2"/>
            <w:shd w:val="clear" w:color="auto" w:fill="auto"/>
          </w:tcPr>
          <w:p w14:paraId="79046F96" w14:textId="77777777" w:rsidR="007E3CB9" w:rsidRPr="00CF635D" w:rsidRDefault="007E3CB9" w:rsidP="007E3CB9"/>
        </w:tc>
      </w:tr>
      <w:tr w:rsidR="007E3CB9" w:rsidRPr="00CF635D" w14:paraId="76027575" w14:textId="77777777" w:rsidTr="007E3CB9">
        <w:trPr>
          <w:jc w:val="center"/>
        </w:trPr>
        <w:tc>
          <w:tcPr>
            <w:tcW w:w="709" w:type="dxa"/>
            <w:shd w:val="clear" w:color="auto" w:fill="auto"/>
            <w:vAlign w:val="center"/>
          </w:tcPr>
          <w:p w14:paraId="557E2408"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633917FA" w14:textId="77777777" w:rsidR="007E3CB9" w:rsidRPr="00A00285" w:rsidRDefault="007E3CB9" w:rsidP="007E3CB9">
            <w:pPr>
              <w:rPr>
                <w:lang w:val="el-GR"/>
              </w:rPr>
            </w:pPr>
            <w:r w:rsidRPr="00A00285">
              <w:rPr>
                <w:lang w:val="el-GR"/>
              </w:rPr>
              <w:t>Να αναφερθεί η μέγιστη υποστηριζόμενη φυσική ανάλυση</w:t>
            </w:r>
          </w:p>
        </w:tc>
        <w:tc>
          <w:tcPr>
            <w:tcW w:w="1116" w:type="dxa"/>
            <w:shd w:val="clear" w:color="auto" w:fill="auto"/>
            <w:vAlign w:val="center"/>
          </w:tcPr>
          <w:p w14:paraId="2059C031" w14:textId="77777777" w:rsidR="007E3CB9" w:rsidRPr="00D06D32" w:rsidRDefault="007E3CB9" w:rsidP="007E3CB9">
            <w:pPr>
              <w:jc w:val="center"/>
              <w:rPr>
                <w:b/>
              </w:rPr>
            </w:pPr>
            <w:r w:rsidRPr="00D06D32">
              <w:t>ΝΑΙ</w:t>
            </w:r>
          </w:p>
        </w:tc>
        <w:tc>
          <w:tcPr>
            <w:tcW w:w="1010" w:type="dxa"/>
            <w:shd w:val="clear" w:color="auto" w:fill="auto"/>
          </w:tcPr>
          <w:p w14:paraId="2E2EE0A2" w14:textId="77777777" w:rsidR="007E3CB9" w:rsidRPr="00CF635D" w:rsidRDefault="007E3CB9" w:rsidP="007E3CB9"/>
        </w:tc>
        <w:tc>
          <w:tcPr>
            <w:tcW w:w="998" w:type="dxa"/>
            <w:gridSpan w:val="2"/>
            <w:shd w:val="clear" w:color="auto" w:fill="auto"/>
          </w:tcPr>
          <w:p w14:paraId="576C6F9B" w14:textId="77777777" w:rsidR="007E3CB9" w:rsidRPr="00CF635D" w:rsidRDefault="007E3CB9" w:rsidP="007E3CB9"/>
        </w:tc>
      </w:tr>
      <w:tr w:rsidR="007E3CB9" w:rsidRPr="00CF635D" w14:paraId="5FB82FD3" w14:textId="77777777" w:rsidTr="007E3CB9">
        <w:trPr>
          <w:jc w:val="center"/>
        </w:trPr>
        <w:tc>
          <w:tcPr>
            <w:tcW w:w="709" w:type="dxa"/>
            <w:shd w:val="clear" w:color="auto" w:fill="auto"/>
            <w:vAlign w:val="center"/>
          </w:tcPr>
          <w:p w14:paraId="5760F5C6"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3DC198E7" w14:textId="77777777" w:rsidR="007E3CB9" w:rsidRPr="00D06D32" w:rsidRDefault="007E3CB9" w:rsidP="007E3CB9">
            <w:r w:rsidRPr="00D06D32">
              <w:t>Να αναφερθεί η αναλογία</w:t>
            </w:r>
          </w:p>
        </w:tc>
        <w:tc>
          <w:tcPr>
            <w:tcW w:w="1116" w:type="dxa"/>
            <w:shd w:val="clear" w:color="auto" w:fill="auto"/>
            <w:vAlign w:val="center"/>
          </w:tcPr>
          <w:p w14:paraId="4713A5F1" w14:textId="77777777" w:rsidR="007E3CB9" w:rsidRPr="00D06D32" w:rsidRDefault="007E3CB9" w:rsidP="007E3CB9">
            <w:pPr>
              <w:jc w:val="center"/>
              <w:rPr>
                <w:b/>
              </w:rPr>
            </w:pPr>
            <w:r w:rsidRPr="00D06D32">
              <w:t>ΝΑΙ</w:t>
            </w:r>
          </w:p>
        </w:tc>
        <w:tc>
          <w:tcPr>
            <w:tcW w:w="1010" w:type="dxa"/>
            <w:shd w:val="clear" w:color="auto" w:fill="auto"/>
          </w:tcPr>
          <w:p w14:paraId="57D1E817" w14:textId="77777777" w:rsidR="007E3CB9" w:rsidRPr="00CF635D" w:rsidRDefault="007E3CB9" w:rsidP="007E3CB9"/>
        </w:tc>
        <w:tc>
          <w:tcPr>
            <w:tcW w:w="998" w:type="dxa"/>
            <w:gridSpan w:val="2"/>
            <w:shd w:val="clear" w:color="auto" w:fill="auto"/>
          </w:tcPr>
          <w:p w14:paraId="2AC19685" w14:textId="77777777" w:rsidR="007E3CB9" w:rsidRPr="00CF635D" w:rsidRDefault="007E3CB9" w:rsidP="007E3CB9"/>
        </w:tc>
      </w:tr>
      <w:tr w:rsidR="007E3CB9" w:rsidRPr="00CF635D" w14:paraId="4A72B420" w14:textId="77777777" w:rsidTr="007E3CB9">
        <w:trPr>
          <w:jc w:val="center"/>
        </w:trPr>
        <w:tc>
          <w:tcPr>
            <w:tcW w:w="709" w:type="dxa"/>
            <w:shd w:val="clear" w:color="auto" w:fill="auto"/>
            <w:vAlign w:val="center"/>
          </w:tcPr>
          <w:p w14:paraId="380FA4BE"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4B2FE6DD" w14:textId="77777777" w:rsidR="007E3CB9" w:rsidRPr="00A00285" w:rsidRDefault="007E3CB9" w:rsidP="007E3CB9">
            <w:pPr>
              <w:rPr>
                <w:lang w:val="el-GR"/>
              </w:rPr>
            </w:pPr>
            <w:r w:rsidRPr="00A00285">
              <w:rPr>
                <w:lang w:val="el-GR"/>
              </w:rPr>
              <w:t>Φωτεινότητα (</w:t>
            </w:r>
            <w:r w:rsidRPr="00A231A0">
              <w:t>brightness</w:t>
            </w:r>
            <w:r w:rsidRPr="00A00285">
              <w:rPr>
                <w:lang w:val="el-GR"/>
              </w:rPr>
              <w:t xml:space="preserve">): 250 </w:t>
            </w:r>
            <w:r w:rsidRPr="00A231A0">
              <w:t>cd</w:t>
            </w:r>
            <w:r w:rsidRPr="00A00285">
              <w:rPr>
                <w:lang w:val="el-GR"/>
              </w:rPr>
              <w:t>/</w:t>
            </w:r>
            <w:r w:rsidRPr="00A231A0">
              <w:t>m</w:t>
            </w:r>
            <w:r w:rsidRPr="00A00285">
              <w:rPr>
                <w:lang w:val="el-GR"/>
              </w:rPr>
              <w:t>2 ή μεγαλύτερη.</w:t>
            </w:r>
          </w:p>
        </w:tc>
        <w:tc>
          <w:tcPr>
            <w:tcW w:w="1116" w:type="dxa"/>
            <w:shd w:val="clear" w:color="auto" w:fill="auto"/>
            <w:vAlign w:val="center"/>
          </w:tcPr>
          <w:p w14:paraId="07B87DF6" w14:textId="77777777" w:rsidR="007E3CB9" w:rsidRPr="00A231A0" w:rsidRDefault="007E3CB9" w:rsidP="007E3CB9">
            <w:pPr>
              <w:jc w:val="center"/>
              <w:rPr>
                <w:lang w:val="en-US"/>
              </w:rPr>
            </w:pPr>
            <w:r>
              <w:rPr>
                <w:lang w:val="en-US"/>
              </w:rPr>
              <w:t>NAI</w:t>
            </w:r>
          </w:p>
        </w:tc>
        <w:tc>
          <w:tcPr>
            <w:tcW w:w="1010" w:type="dxa"/>
            <w:shd w:val="clear" w:color="auto" w:fill="auto"/>
          </w:tcPr>
          <w:p w14:paraId="4BC4F965" w14:textId="77777777" w:rsidR="007E3CB9" w:rsidRPr="00CF635D" w:rsidRDefault="007E3CB9" w:rsidP="007E3CB9"/>
        </w:tc>
        <w:tc>
          <w:tcPr>
            <w:tcW w:w="998" w:type="dxa"/>
            <w:gridSpan w:val="2"/>
            <w:shd w:val="clear" w:color="auto" w:fill="auto"/>
          </w:tcPr>
          <w:p w14:paraId="5EA065EA" w14:textId="77777777" w:rsidR="007E3CB9" w:rsidRPr="00CF635D" w:rsidRDefault="007E3CB9" w:rsidP="007E3CB9"/>
        </w:tc>
      </w:tr>
      <w:tr w:rsidR="007E3CB9" w:rsidRPr="00CF635D" w14:paraId="39A4C27B" w14:textId="77777777" w:rsidTr="007E3CB9">
        <w:trPr>
          <w:jc w:val="center"/>
        </w:trPr>
        <w:tc>
          <w:tcPr>
            <w:tcW w:w="709" w:type="dxa"/>
            <w:shd w:val="clear" w:color="auto" w:fill="auto"/>
            <w:vAlign w:val="center"/>
          </w:tcPr>
          <w:p w14:paraId="2D74FB9B"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7BE523D3" w14:textId="77777777" w:rsidR="007E3CB9" w:rsidRPr="00A00285" w:rsidRDefault="007E3CB9" w:rsidP="007E3CB9">
            <w:pPr>
              <w:rPr>
                <w:lang w:val="el-GR"/>
              </w:rPr>
            </w:pPr>
            <w:r w:rsidRPr="00A00285">
              <w:rPr>
                <w:lang w:val="el-GR"/>
              </w:rPr>
              <w:t>Στατικός (τυπικός) λόγος αντίθεσης (</w:t>
            </w:r>
            <w:r w:rsidRPr="00A231A0">
              <w:t>contrast</w:t>
            </w:r>
            <w:r w:rsidRPr="00A00285">
              <w:rPr>
                <w:lang w:val="el-GR"/>
              </w:rPr>
              <w:t xml:space="preserve"> </w:t>
            </w:r>
            <w:r w:rsidRPr="00A231A0">
              <w:t>ratio</w:t>
            </w:r>
            <w:r w:rsidRPr="00A00285">
              <w:rPr>
                <w:lang w:val="el-GR"/>
              </w:rPr>
              <w:t xml:space="preserve"> </w:t>
            </w:r>
            <w:r w:rsidRPr="00A231A0">
              <w:t>static</w:t>
            </w:r>
            <w:r w:rsidRPr="00A00285">
              <w:rPr>
                <w:lang w:val="el-GR"/>
              </w:rPr>
              <w:t>): 2000/1 ή  μεγαλύτερος.</w:t>
            </w:r>
          </w:p>
        </w:tc>
        <w:tc>
          <w:tcPr>
            <w:tcW w:w="1116" w:type="dxa"/>
            <w:shd w:val="clear" w:color="auto" w:fill="auto"/>
            <w:vAlign w:val="center"/>
          </w:tcPr>
          <w:p w14:paraId="209C5089" w14:textId="77777777" w:rsidR="007E3CB9" w:rsidRPr="00D06D32" w:rsidRDefault="007E3CB9" w:rsidP="007E3CB9">
            <w:pPr>
              <w:jc w:val="center"/>
            </w:pPr>
            <w:r>
              <w:rPr>
                <w:lang w:val="en-US"/>
              </w:rPr>
              <w:t>NAI</w:t>
            </w:r>
          </w:p>
        </w:tc>
        <w:tc>
          <w:tcPr>
            <w:tcW w:w="1010" w:type="dxa"/>
            <w:shd w:val="clear" w:color="auto" w:fill="auto"/>
          </w:tcPr>
          <w:p w14:paraId="27CA6D6A" w14:textId="77777777" w:rsidR="007E3CB9" w:rsidRPr="00CF635D" w:rsidRDefault="007E3CB9" w:rsidP="007E3CB9"/>
        </w:tc>
        <w:tc>
          <w:tcPr>
            <w:tcW w:w="998" w:type="dxa"/>
            <w:gridSpan w:val="2"/>
            <w:shd w:val="clear" w:color="auto" w:fill="auto"/>
          </w:tcPr>
          <w:p w14:paraId="1BD44697" w14:textId="77777777" w:rsidR="007E3CB9" w:rsidRPr="00CF635D" w:rsidRDefault="007E3CB9" w:rsidP="007E3CB9"/>
        </w:tc>
      </w:tr>
      <w:tr w:rsidR="007E3CB9" w:rsidRPr="00CF635D" w14:paraId="3B36DC34" w14:textId="77777777" w:rsidTr="007E3CB9">
        <w:trPr>
          <w:jc w:val="center"/>
        </w:trPr>
        <w:tc>
          <w:tcPr>
            <w:tcW w:w="709" w:type="dxa"/>
            <w:shd w:val="clear" w:color="auto" w:fill="auto"/>
            <w:vAlign w:val="center"/>
          </w:tcPr>
          <w:p w14:paraId="00C5C84C"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3EA1B665" w14:textId="77777777" w:rsidR="007E3CB9" w:rsidRPr="00A00285" w:rsidRDefault="007E3CB9" w:rsidP="007E3CB9">
            <w:pPr>
              <w:rPr>
                <w:lang w:val="el-GR"/>
              </w:rPr>
            </w:pPr>
            <w:r w:rsidRPr="00A00285">
              <w:rPr>
                <w:lang w:val="el-GR"/>
              </w:rPr>
              <w:t>Γωνία θέασης της οθόνης (οριζόντια/κάθετη): 160/160 ή μεγαλύτερη</w:t>
            </w:r>
          </w:p>
        </w:tc>
        <w:tc>
          <w:tcPr>
            <w:tcW w:w="1116" w:type="dxa"/>
            <w:shd w:val="clear" w:color="auto" w:fill="auto"/>
            <w:vAlign w:val="center"/>
          </w:tcPr>
          <w:p w14:paraId="5CDF0FAA" w14:textId="77777777" w:rsidR="007E3CB9" w:rsidRPr="00D06D32" w:rsidRDefault="007E3CB9" w:rsidP="007E3CB9">
            <w:pPr>
              <w:jc w:val="center"/>
            </w:pPr>
            <w:r>
              <w:rPr>
                <w:lang w:val="en-US"/>
              </w:rPr>
              <w:t>NAI</w:t>
            </w:r>
          </w:p>
        </w:tc>
        <w:tc>
          <w:tcPr>
            <w:tcW w:w="1010" w:type="dxa"/>
            <w:shd w:val="clear" w:color="auto" w:fill="auto"/>
          </w:tcPr>
          <w:p w14:paraId="7468E34B" w14:textId="77777777" w:rsidR="007E3CB9" w:rsidRPr="00CF635D" w:rsidRDefault="007E3CB9" w:rsidP="007E3CB9"/>
        </w:tc>
        <w:tc>
          <w:tcPr>
            <w:tcW w:w="998" w:type="dxa"/>
            <w:gridSpan w:val="2"/>
            <w:shd w:val="clear" w:color="auto" w:fill="auto"/>
          </w:tcPr>
          <w:p w14:paraId="76E49BB8" w14:textId="77777777" w:rsidR="007E3CB9" w:rsidRPr="00CF635D" w:rsidRDefault="007E3CB9" w:rsidP="007E3CB9"/>
        </w:tc>
      </w:tr>
      <w:tr w:rsidR="007E3CB9" w:rsidRPr="00CF635D" w14:paraId="5428925A" w14:textId="77777777" w:rsidTr="007E3CB9">
        <w:trPr>
          <w:jc w:val="center"/>
        </w:trPr>
        <w:tc>
          <w:tcPr>
            <w:tcW w:w="709" w:type="dxa"/>
            <w:shd w:val="clear" w:color="auto" w:fill="auto"/>
            <w:vAlign w:val="center"/>
          </w:tcPr>
          <w:p w14:paraId="42AA8232" w14:textId="77777777" w:rsidR="007E3CB9" w:rsidRPr="00CF635D" w:rsidRDefault="007E3CB9" w:rsidP="00F4289F">
            <w:pPr>
              <w:numPr>
                <w:ilvl w:val="0"/>
                <w:numId w:val="498"/>
              </w:numPr>
              <w:suppressAutoHyphens w:val="0"/>
              <w:spacing w:before="0" w:after="0"/>
              <w:contextualSpacing w:val="0"/>
              <w:jc w:val="center"/>
            </w:pPr>
          </w:p>
        </w:tc>
        <w:tc>
          <w:tcPr>
            <w:tcW w:w="6663" w:type="dxa"/>
            <w:shd w:val="clear" w:color="auto" w:fill="auto"/>
          </w:tcPr>
          <w:p w14:paraId="225180B2" w14:textId="77777777" w:rsidR="007E3CB9" w:rsidRPr="00A00285" w:rsidRDefault="007E3CB9" w:rsidP="007E3CB9">
            <w:pPr>
              <w:rPr>
                <w:lang w:val="el-GR"/>
              </w:rPr>
            </w:pPr>
            <w:r w:rsidRPr="00A00285">
              <w:rPr>
                <w:lang w:val="el-GR"/>
              </w:rPr>
              <w:t xml:space="preserve">Διασύνδεση με την κεντρική μονάδα μέσω θύρας </w:t>
            </w:r>
            <w:r w:rsidRPr="00D06D32">
              <w:t>DVI</w:t>
            </w:r>
            <w:r w:rsidRPr="00A00285">
              <w:rPr>
                <w:lang w:val="el-GR"/>
              </w:rPr>
              <w:t xml:space="preserve"> ή </w:t>
            </w:r>
            <w:r w:rsidRPr="00D06D32">
              <w:t>display</w:t>
            </w:r>
            <w:r w:rsidRPr="00A00285">
              <w:rPr>
                <w:lang w:val="el-GR"/>
              </w:rPr>
              <w:t xml:space="preserve"> </w:t>
            </w:r>
            <w:r w:rsidRPr="00D06D32">
              <w:t>port</w:t>
            </w:r>
            <w:r w:rsidRPr="00A00285">
              <w:rPr>
                <w:lang w:val="el-GR"/>
              </w:rPr>
              <w:t xml:space="preserve"> ή </w:t>
            </w:r>
            <w:r>
              <w:rPr>
                <w:lang w:val="en-US"/>
              </w:rPr>
              <w:t>HDMI</w:t>
            </w:r>
            <w:r w:rsidRPr="00A00285">
              <w:rPr>
                <w:lang w:val="el-GR"/>
              </w:rPr>
              <w:t xml:space="preserve"> χωρίς χρήση  μετατροπέων.</w:t>
            </w:r>
          </w:p>
        </w:tc>
        <w:tc>
          <w:tcPr>
            <w:tcW w:w="1116" w:type="dxa"/>
            <w:shd w:val="clear" w:color="auto" w:fill="auto"/>
            <w:vAlign w:val="center"/>
          </w:tcPr>
          <w:p w14:paraId="2BC2FFE9" w14:textId="77777777" w:rsidR="007E3CB9" w:rsidRPr="00D06D32" w:rsidRDefault="007E3CB9" w:rsidP="007E3CB9">
            <w:pPr>
              <w:jc w:val="center"/>
              <w:rPr>
                <w:b/>
              </w:rPr>
            </w:pPr>
            <w:r w:rsidRPr="00D06D32">
              <w:t>ΝΑΙ</w:t>
            </w:r>
          </w:p>
        </w:tc>
        <w:tc>
          <w:tcPr>
            <w:tcW w:w="1010" w:type="dxa"/>
            <w:shd w:val="clear" w:color="auto" w:fill="auto"/>
          </w:tcPr>
          <w:p w14:paraId="72E05FEA" w14:textId="77777777" w:rsidR="007E3CB9" w:rsidRPr="00CF635D" w:rsidRDefault="007E3CB9" w:rsidP="007E3CB9"/>
        </w:tc>
        <w:tc>
          <w:tcPr>
            <w:tcW w:w="998" w:type="dxa"/>
            <w:gridSpan w:val="2"/>
            <w:shd w:val="clear" w:color="auto" w:fill="auto"/>
          </w:tcPr>
          <w:p w14:paraId="24CC7EC8" w14:textId="77777777" w:rsidR="007E3CB9" w:rsidRPr="00CF635D" w:rsidRDefault="007E3CB9" w:rsidP="007E3CB9"/>
        </w:tc>
      </w:tr>
    </w:tbl>
    <w:p w14:paraId="33835C6A" w14:textId="77777777" w:rsidR="007E3CB9" w:rsidRDefault="007E3CB9">
      <w:pPr>
        <w:rPr>
          <w:b/>
        </w:rPr>
      </w:pPr>
      <w:r>
        <w:rPr>
          <w:b/>
        </w:rPr>
        <w:br w:type="page"/>
      </w:r>
    </w:p>
    <w:p w14:paraId="517D208E"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470" w:name="_Toc44517717"/>
      <w:bookmarkStart w:id="2471" w:name="_Toc44932269"/>
      <w:bookmarkStart w:id="2472" w:name="_Ref45022145"/>
      <w:bookmarkStart w:id="2473" w:name="_Toc49256787"/>
      <w:bookmarkStart w:id="2474" w:name="_Toc57294162"/>
      <w:r w:rsidRPr="00AD49B3">
        <w:lastRenderedPageBreak/>
        <w:t>Υπηρεσίες υποστήριξης λογισμικού</w:t>
      </w:r>
      <w:bookmarkEnd w:id="2470"/>
      <w:bookmarkEnd w:id="2471"/>
      <w:bookmarkEnd w:id="2472"/>
      <w:bookmarkEnd w:id="2473"/>
      <w:bookmarkEnd w:id="2474"/>
    </w:p>
    <w:p w14:paraId="4856BD74"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17C9B3B5" w14:textId="77777777" w:rsidTr="007E3CB9">
        <w:trPr>
          <w:gridAfter w:val="1"/>
          <w:wAfter w:w="6" w:type="dxa"/>
          <w:tblHeader/>
          <w:jc w:val="center"/>
        </w:trPr>
        <w:tc>
          <w:tcPr>
            <w:tcW w:w="709" w:type="dxa"/>
            <w:shd w:val="clear" w:color="auto" w:fill="D9D9D9"/>
            <w:vAlign w:val="center"/>
          </w:tcPr>
          <w:p w14:paraId="42AEEB20"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4B7EF840"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61068FFB"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53CE7D21"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33A338E0" w14:textId="77777777" w:rsidR="007E3CB9" w:rsidRPr="00B128E6" w:rsidRDefault="007E3CB9" w:rsidP="007E3CB9">
            <w:pPr>
              <w:jc w:val="center"/>
              <w:rPr>
                <w:b/>
              </w:rPr>
            </w:pPr>
            <w:r w:rsidRPr="00B128E6">
              <w:rPr>
                <w:b/>
              </w:rPr>
              <w:t>Παραπομπή</w:t>
            </w:r>
          </w:p>
        </w:tc>
      </w:tr>
      <w:tr w:rsidR="007E3CB9" w:rsidRPr="00CF635D" w14:paraId="26EF68A5" w14:textId="77777777" w:rsidTr="007E3CB9">
        <w:trPr>
          <w:jc w:val="center"/>
        </w:trPr>
        <w:tc>
          <w:tcPr>
            <w:tcW w:w="709" w:type="dxa"/>
            <w:shd w:val="clear" w:color="auto" w:fill="auto"/>
            <w:vAlign w:val="center"/>
          </w:tcPr>
          <w:p w14:paraId="2FFFE16D"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0677CEB2" w14:textId="77777777" w:rsidR="007E3CB9" w:rsidRPr="00A00285" w:rsidRDefault="007E3CB9" w:rsidP="007E3CB9">
            <w:pPr>
              <w:snapToGrid w:val="0"/>
              <w:rPr>
                <w:lang w:val="el-GR"/>
              </w:rPr>
            </w:pPr>
            <w:r w:rsidRPr="00A00285">
              <w:rPr>
                <w:lang w:val="el-GR"/>
              </w:rPr>
              <w:t xml:space="preserve">Για το σύνολο των σταθμών εργασίας του φορέα, υφιστάμενα (λειτουργικά συστήματα </w:t>
            </w:r>
            <w:r>
              <w:rPr>
                <w:lang w:val="en-US"/>
              </w:rPr>
              <w:t>microsoft</w:t>
            </w:r>
            <w:r w:rsidRPr="00A00285">
              <w:rPr>
                <w:lang w:val="el-GR"/>
              </w:rPr>
              <w:t xml:space="preserve"> </w:t>
            </w:r>
            <w:r>
              <w:rPr>
                <w:lang w:val="en-US"/>
              </w:rPr>
              <w:t>windows</w:t>
            </w:r>
            <w:r w:rsidRPr="00A00285">
              <w:rPr>
                <w:lang w:val="el-GR"/>
              </w:rPr>
              <w:t xml:space="preserve"> 10) και νέα, θα προσφερθεί επίσημη υπηρεσία υποστήριξης του κατασκευαστή που θα εξασφαλίζει την παροχή στον φορέα όλων των νέων εκδόσεων του λειτουργικού συστήματος.</w:t>
            </w:r>
          </w:p>
        </w:tc>
        <w:tc>
          <w:tcPr>
            <w:tcW w:w="1116" w:type="dxa"/>
            <w:shd w:val="clear" w:color="auto" w:fill="auto"/>
            <w:vAlign w:val="center"/>
          </w:tcPr>
          <w:p w14:paraId="3D4129B4" w14:textId="77777777" w:rsidR="007E3CB9" w:rsidRPr="00D06D32" w:rsidRDefault="007E3CB9" w:rsidP="007E3CB9">
            <w:pPr>
              <w:snapToGrid w:val="0"/>
              <w:jc w:val="center"/>
              <w:rPr>
                <w:shd w:val="clear" w:color="auto" w:fill="FFFF00"/>
              </w:rPr>
            </w:pPr>
            <w:r w:rsidRPr="00D06D32">
              <w:t>ΝΑΙ</w:t>
            </w:r>
          </w:p>
        </w:tc>
        <w:tc>
          <w:tcPr>
            <w:tcW w:w="1010" w:type="dxa"/>
            <w:shd w:val="clear" w:color="auto" w:fill="auto"/>
          </w:tcPr>
          <w:p w14:paraId="07E9AA39" w14:textId="77777777" w:rsidR="007E3CB9" w:rsidRPr="00CF635D" w:rsidRDefault="007E3CB9" w:rsidP="007E3CB9"/>
        </w:tc>
        <w:tc>
          <w:tcPr>
            <w:tcW w:w="998" w:type="dxa"/>
            <w:gridSpan w:val="2"/>
            <w:shd w:val="clear" w:color="auto" w:fill="auto"/>
          </w:tcPr>
          <w:p w14:paraId="2A33F94B" w14:textId="77777777" w:rsidR="007E3CB9" w:rsidRPr="00CF635D" w:rsidRDefault="007E3CB9" w:rsidP="007E3CB9"/>
        </w:tc>
      </w:tr>
      <w:tr w:rsidR="007E3CB9" w:rsidRPr="00CF635D" w14:paraId="6F66F739" w14:textId="77777777" w:rsidTr="007E3CB9">
        <w:trPr>
          <w:jc w:val="center"/>
        </w:trPr>
        <w:tc>
          <w:tcPr>
            <w:tcW w:w="709" w:type="dxa"/>
            <w:shd w:val="clear" w:color="auto" w:fill="auto"/>
            <w:vAlign w:val="center"/>
          </w:tcPr>
          <w:p w14:paraId="498E56D6"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74A621DC" w14:textId="77777777" w:rsidR="007E3CB9" w:rsidRPr="00A00285" w:rsidRDefault="007E3CB9" w:rsidP="007E3CB9">
            <w:pPr>
              <w:snapToGrid w:val="0"/>
              <w:rPr>
                <w:lang w:val="el-GR"/>
              </w:rPr>
            </w:pPr>
            <w:r w:rsidRPr="00D06D32">
              <w:t>N</w:t>
            </w:r>
            <w:r w:rsidRPr="00A00285">
              <w:rPr>
                <w:lang w:val="el-GR"/>
              </w:rPr>
              <w:t>α αναφερθούν τα συγκεκριμένα επίσημα προϊόντα υποστήριξης του κατασκευαστή που θα χρησιμοποιηθούν για την κάλυψη της απαίτησης αυτής.</w:t>
            </w:r>
          </w:p>
        </w:tc>
        <w:tc>
          <w:tcPr>
            <w:tcW w:w="1116" w:type="dxa"/>
            <w:shd w:val="clear" w:color="auto" w:fill="auto"/>
            <w:vAlign w:val="center"/>
          </w:tcPr>
          <w:p w14:paraId="246DF820" w14:textId="77777777" w:rsidR="007E3CB9" w:rsidRPr="00D06D32" w:rsidRDefault="007E3CB9" w:rsidP="007E3CB9">
            <w:pPr>
              <w:snapToGrid w:val="0"/>
              <w:jc w:val="center"/>
            </w:pPr>
            <w:r w:rsidRPr="00D06D32">
              <w:t>ΝΑΙ</w:t>
            </w:r>
          </w:p>
        </w:tc>
        <w:tc>
          <w:tcPr>
            <w:tcW w:w="1010" w:type="dxa"/>
            <w:shd w:val="clear" w:color="auto" w:fill="auto"/>
          </w:tcPr>
          <w:p w14:paraId="29D49933" w14:textId="77777777" w:rsidR="007E3CB9" w:rsidRPr="00CF635D" w:rsidRDefault="007E3CB9" w:rsidP="007E3CB9"/>
        </w:tc>
        <w:tc>
          <w:tcPr>
            <w:tcW w:w="998" w:type="dxa"/>
            <w:gridSpan w:val="2"/>
            <w:shd w:val="clear" w:color="auto" w:fill="auto"/>
          </w:tcPr>
          <w:p w14:paraId="5C060E7F" w14:textId="77777777" w:rsidR="007E3CB9" w:rsidRPr="00CF635D" w:rsidRDefault="007E3CB9" w:rsidP="007E3CB9"/>
        </w:tc>
      </w:tr>
      <w:tr w:rsidR="007E3CB9" w:rsidRPr="00CF635D" w14:paraId="7471BDFC" w14:textId="77777777" w:rsidTr="007E3CB9">
        <w:trPr>
          <w:jc w:val="center"/>
        </w:trPr>
        <w:tc>
          <w:tcPr>
            <w:tcW w:w="709" w:type="dxa"/>
            <w:shd w:val="clear" w:color="auto" w:fill="auto"/>
            <w:vAlign w:val="center"/>
          </w:tcPr>
          <w:p w14:paraId="5C2744C9"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6986AF41" w14:textId="77777777" w:rsidR="007E3CB9" w:rsidRPr="00D06D32" w:rsidRDefault="007E3CB9" w:rsidP="007E3CB9">
            <w:pPr>
              <w:snapToGrid w:val="0"/>
            </w:pPr>
            <w:r w:rsidRPr="00D06D32">
              <w:t>Σύνολο καλυπτόμενων σταθμών εργασίας</w:t>
            </w:r>
            <w:r>
              <w:t>.</w:t>
            </w:r>
          </w:p>
        </w:tc>
        <w:tc>
          <w:tcPr>
            <w:tcW w:w="1116" w:type="dxa"/>
            <w:shd w:val="clear" w:color="auto" w:fill="auto"/>
            <w:vAlign w:val="center"/>
          </w:tcPr>
          <w:p w14:paraId="6EFE4174" w14:textId="77777777" w:rsidR="007E3CB9" w:rsidRPr="00A6091C" w:rsidRDefault="007E3CB9" w:rsidP="007E3CB9">
            <w:pPr>
              <w:snapToGrid w:val="0"/>
              <w:jc w:val="center"/>
              <w:rPr>
                <w:shd w:val="clear" w:color="auto" w:fill="FFFF00"/>
                <w:lang w:val="en-US"/>
              </w:rPr>
            </w:pPr>
            <w:r>
              <w:rPr>
                <w:lang w:val="en-US"/>
              </w:rPr>
              <w:t>1210</w:t>
            </w:r>
          </w:p>
        </w:tc>
        <w:tc>
          <w:tcPr>
            <w:tcW w:w="1010" w:type="dxa"/>
            <w:shd w:val="clear" w:color="auto" w:fill="auto"/>
          </w:tcPr>
          <w:p w14:paraId="2B21EE1C" w14:textId="77777777" w:rsidR="007E3CB9" w:rsidRPr="00CF635D" w:rsidRDefault="007E3CB9" w:rsidP="007E3CB9"/>
        </w:tc>
        <w:tc>
          <w:tcPr>
            <w:tcW w:w="998" w:type="dxa"/>
            <w:gridSpan w:val="2"/>
            <w:shd w:val="clear" w:color="auto" w:fill="auto"/>
          </w:tcPr>
          <w:p w14:paraId="4FB88276" w14:textId="77777777" w:rsidR="007E3CB9" w:rsidRPr="00CF635D" w:rsidRDefault="007E3CB9" w:rsidP="007E3CB9"/>
        </w:tc>
      </w:tr>
      <w:tr w:rsidR="007E3CB9" w:rsidRPr="00CF635D" w14:paraId="19B0A990" w14:textId="77777777" w:rsidTr="007E3CB9">
        <w:trPr>
          <w:jc w:val="center"/>
        </w:trPr>
        <w:tc>
          <w:tcPr>
            <w:tcW w:w="709" w:type="dxa"/>
            <w:shd w:val="clear" w:color="auto" w:fill="auto"/>
            <w:vAlign w:val="center"/>
          </w:tcPr>
          <w:p w14:paraId="4A925393"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6A9CFEF3" w14:textId="77777777" w:rsidR="007E3CB9" w:rsidRPr="00D06D32" w:rsidRDefault="007E3CB9" w:rsidP="007E3CB9">
            <w:pPr>
              <w:snapToGrid w:val="0"/>
            </w:pPr>
            <w:r w:rsidRPr="00D06D32">
              <w:t>Να υποστηρίζει πρωτόκολλο NFS</w:t>
            </w:r>
            <w:r>
              <w:t>.</w:t>
            </w:r>
          </w:p>
        </w:tc>
        <w:tc>
          <w:tcPr>
            <w:tcW w:w="1116" w:type="dxa"/>
            <w:shd w:val="clear" w:color="auto" w:fill="auto"/>
            <w:vAlign w:val="center"/>
          </w:tcPr>
          <w:p w14:paraId="23ED943C" w14:textId="77777777" w:rsidR="007E3CB9" w:rsidRPr="00D06D32" w:rsidRDefault="007E3CB9" w:rsidP="007E3CB9">
            <w:pPr>
              <w:snapToGrid w:val="0"/>
              <w:jc w:val="center"/>
            </w:pPr>
            <w:r w:rsidRPr="00D06D32">
              <w:t>ΝΑΙ</w:t>
            </w:r>
          </w:p>
        </w:tc>
        <w:tc>
          <w:tcPr>
            <w:tcW w:w="1010" w:type="dxa"/>
            <w:shd w:val="clear" w:color="auto" w:fill="auto"/>
          </w:tcPr>
          <w:p w14:paraId="6C5C811C" w14:textId="77777777" w:rsidR="007E3CB9" w:rsidRPr="00CF635D" w:rsidRDefault="007E3CB9" w:rsidP="007E3CB9"/>
        </w:tc>
        <w:tc>
          <w:tcPr>
            <w:tcW w:w="998" w:type="dxa"/>
            <w:gridSpan w:val="2"/>
            <w:shd w:val="clear" w:color="auto" w:fill="auto"/>
          </w:tcPr>
          <w:p w14:paraId="33D1FBAB" w14:textId="77777777" w:rsidR="007E3CB9" w:rsidRPr="00CF635D" w:rsidRDefault="007E3CB9" w:rsidP="007E3CB9"/>
        </w:tc>
      </w:tr>
      <w:tr w:rsidR="007E3CB9" w:rsidRPr="00CF635D" w14:paraId="5FCF6981" w14:textId="77777777" w:rsidTr="007E3CB9">
        <w:trPr>
          <w:jc w:val="center"/>
        </w:trPr>
        <w:tc>
          <w:tcPr>
            <w:tcW w:w="709" w:type="dxa"/>
            <w:shd w:val="clear" w:color="auto" w:fill="auto"/>
            <w:vAlign w:val="center"/>
          </w:tcPr>
          <w:p w14:paraId="2965B602"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3E042326" w14:textId="77777777" w:rsidR="007E3CB9" w:rsidRPr="00A00285" w:rsidRDefault="007E3CB9" w:rsidP="007E3CB9">
            <w:pPr>
              <w:snapToGrid w:val="0"/>
              <w:rPr>
                <w:lang w:val="el-GR"/>
              </w:rPr>
            </w:pPr>
            <w:r w:rsidRPr="00A00285">
              <w:rPr>
                <w:lang w:val="el-GR"/>
              </w:rPr>
              <w:t>Να υποστηρίζει δυνατότητα κεντρικού ελέγχου με πολιτικές των εφαρμογών και των εκτελέσιμων, ώστε να μην δίνεται δυνατότητα στον χρήστη να εγκαθιστά ή εκτελεί εφαρμογές, ανεξάρτητα από τα δικαιώματα που έχει στο λειτουργικό σύστημα. Οι πολιτικές ελέγχου να μπορούν να δοκιμαστούν, με δυνατότητα απλής καταγραφής και όχι επιβολής, πριν την εφαρμογή τους.</w:t>
            </w:r>
          </w:p>
        </w:tc>
        <w:tc>
          <w:tcPr>
            <w:tcW w:w="1116" w:type="dxa"/>
            <w:shd w:val="clear" w:color="auto" w:fill="auto"/>
            <w:vAlign w:val="center"/>
          </w:tcPr>
          <w:p w14:paraId="3FC53A07" w14:textId="77777777" w:rsidR="007E3CB9" w:rsidRPr="00D06D32" w:rsidRDefault="007E3CB9" w:rsidP="007E3CB9">
            <w:pPr>
              <w:snapToGrid w:val="0"/>
              <w:jc w:val="center"/>
            </w:pPr>
            <w:r w:rsidRPr="00D06D32">
              <w:t>ΝΑΙ</w:t>
            </w:r>
          </w:p>
        </w:tc>
        <w:tc>
          <w:tcPr>
            <w:tcW w:w="1010" w:type="dxa"/>
            <w:shd w:val="clear" w:color="auto" w:fill="auto"/>
          </w:tcPr>
          <w:p w14:paraId="0C4FF47D" w14:textId="77777777" w:rsidR="007E3CB9" w:rsidRPr="00CF635D" w:rsidRDefault="007E3CB9" w:rsidP="007E3CB9"/>
        </w:tc>
        <w:tc>
          <w:tcPr>
            <w:tcW w:w="998" w:type="dxa"/>
            <w:gridSpan w:val="2"/>
            <w:shd w:val="clear" w:color="auto" w:fill="auto"/>
          </w:tcPr>
          <w:p w14:paraId="72631FFF" w14:textId="77777777" w:rsidR="007E3CB9" w:rsidRPr="00CF635D" w:rsidRDefault="007E3CB9" w:rsidP="007E3CB9"/>
        </w:tc>
      </w:tr>
      <w:tr w:rsidR="007E3CB9" w:rsidRPr="00CF635D" w14:paraId="21CB8951" w14:textId="77777777" w:rsidTr="007E3CB9">
        <w:trPr>
          <w:jc w:val="center"/>
        </w:trPr>
        <w:tc>
          <w:tcPr>
            <w:tcW w:w="709" w:type="dxa"/>
            <w:shd w:val="clear" w:color="auto" w:fill="auto"/>
            <w:vAlign w:val="center"/>
          </w:tcPr>
          <w:p w14:paraId="330F5B0C"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6F24A563" w14:textId="09B18175" w:rsidR="007E3CB9" w:rsidRPr="00485DBD" w:rsidRDefault="007E3CB9" w:rsidP="007E3CB9">
            <w:pPr>
              <w:snapToGrid w:val="0"/>
              <w:rPr>
                <w:lang w:val="el-GR"/>
              </w:rPr>
            </w:pPr>
            <w:r w:rsidRPr="00A00285">
              <w:rPr>
                <w:lang w:val="el-GR"/>
              </w:rPr>
              <w:t>Χρονική διάρκεια της υπηρεσίας: Μέχρι τη λήξη της παρεχόμενης εγγυημένης λειτουργίας</w:t>
            </w:r>
          </w:p>
        </w:tc>
        <w:tc>
          <w:tcPr>
            <w:tcW w:w="1116" w:type="dxa"/>
            <w:shd w:val="clear" w:color="auto" w:fill="auto"/>
            <w:vAlign w:val="center"/>
          </w:tcPr>
          <w:p w14:paraId="6BE9B27C" w14:textId="77777777" w:rsidR="007E3CB9" w:rsidRPr="00536423" w:rsidRDefault="007E3CB9" w:rsidP="007E3CB9">
            <w:pPr>
              <w:snapToGrid w:val="0"/>
              <w:jc w:val="center"/>
            </w:pPr>
            <w:r>
              <w:t>ΝΑΙ</w:t>
            </w:r>
          </w:p>
        </w:tc>
        <w:tc>
          <w:tcPr>
            <w:tcW w:w="1010" w:type="dxa"/>
            <w:shd w:val="clear" w:color="auto" w:fill="auto"/>
          </w:tcPr>
          <w:p w14:paraId="7F71320F" w14:textId="77777777" w:rsidR="007E3CB9" w:rsidRPr="00CF635D" w:rsidRDefault="007E3CB9" w:rsidP="007E3CB9"/>
        </w:tc>
        <w:tc>
          <w:tcPr>
            <w:tcW w:w="998" w:type="dxa"/>
            <w:gridSpan w:val="2"/>
            <w:shd w:val="clear" w:color="auto" w:fill="auto"/>
          </w:tcPr>
          <w:p w14:paraId="349A62C2" w14:textId="77777777" w:rsidR="007E3CB9" w:rsidRPr="00CF635D" w:rsidRDefault="007E3CB9" w:rsidP="007E3CB9"/>
        </w:tc>
      </w:tr>
      <w:tr w:rsidR="007E3CB9" w:rsidRPr="00CF635D" w14:paraId="6527FC55" w14:textId="77777777" w:rsidTr="007E3CB9">
        <w:trPr>
          <w:jc w:val="center"/>
        </w:trPr>
        <w:tc>
          <w:tcPr>
            <w:tcW w:w="709" w:type="dxa"/>
            <w:shd w:val="clear" w:color="auto" w:fill="auto"/>
            <w:vAlign w:val="center"/>
          </w:tcPr>
          <w:p w14:paraId="185F9DED"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273A5B1A" w14:textId="77777777" w:rsidR="007E3CB9" w:rsidRPr="00A00285" w:rsidRDefault="007E3CB9" w:rsidP="007E3CB9">
            <w:pPr>
              <w:snapToGrid w:val="0"/>
              <w:rPr>
                <w:lang w:val="el-GR"/>
              </w:rPr>
            </w:pPr>
            <w:r w:rsidRPr="00EF4C6B">
              <w:t>A</w:t>
            </w:r>
            <w:r w:rsidRPr="00A00285">
              <w:rPr>
                <w:lang w:val="el-GR"/>
              </w:rPr>
              <w:t>υτόματη κρυπτογράφηση σκληρών δίσκων με κεντρική διαχείριση που να υποστηρίζει ανάκτηση κλειδιών και δημιουργία αναφορών.</w:t>
            </w:r>
          </w:p>
        </w:tc>
        <w:tc>
          <w:tcPr>
            <w:tcW w:w="1116" w:type="dxa"/>
            <w:shd w:val="clear" w:color="auto" w:fill="auto"/>
            <w:vAlign w:val="center"/>
          </w:tcPr>
          <w:p w14:paraId="04C5AB4C" w14:textId="77777777" w:rsidR="007E3CB9" w:rsidRDefault="007E3CB9" w:rsidP="007E3CB9">
            <w:pPr>
              <w:snapToGrid w:val="0"/>
              <w:jc w:val="center"/>
            </w:pPr>
            <w:r>
              <w:t>ΝΑΙ</w:t>
            </w:r>
          </w:p>
        </w:tc>
        <w:tc>
          <w:tcPr>
            <w:tcW w:w="1010" w:type="dxa"/>
            <w:shd w:val="clear" w:color="auto" w:fill="auto"/>
          </w:tcPr>
          <w:p w14:paraId="2E493497" w14:textId="77777777" w:rsidR="007E3CB9" w:rsidRPr="00CF635D" w:rsidRDefault="007E3CB9" w:rsidP="007E3CB9"/>
        </w:tc>
        <w:tc>
          <w:tcPr>
            <w:tcW w:w="998" w:type="dxa"/>
            <w:gridSpan w:val="2"/>
            <w:shd w:val="clear" w:color="auto" w:fill="auto"/>
          </w:tcPr>
          <w:p w14:paraId="49733E40" w14:textId="77777777" w:rsidR="007E3CB9" w:rsidRPr="00CF635D" w:rsidRDefault="007E3CB9" w:rsidP="007E3CB9"/>
        </w:tc>
      </w:tr>
      <w:tr w:rsidR="007E3CB9" w:rsidRPr="00CF635D" w14:paraId="601C644D" w14:textId="77777777" w:rsidTr="007E3CB9">
        <w:trPr>
          <w:jc w:val="center"/>
        </w:trPr>
        <w:tc>
          <w:tcPr>
            <w:tcW w:w="709" w:type="dxa"/>
            <w:shd w:val="clear" w:color="auto" w:fill="auto"/>
            <w:vAlign w:val="center"/>
          </w:tcPr>
          <w:p w14:paraId="4A0835F9" w14:textId="77777777" w:rsidR="007E3CB9" w:rsidRPr="00CF635D" w:rsidRDefault="007E3CB9" w:rsidP="00F4289F">
            <w:pPr>
              <w:numPr>
                <w:ilvl w:val="0"/>
                <w:numId w:val="269"/>
              </w:numPr>
              <w:suppressAutoHyphens w:val="0"/>
              <w:spacing w:before="0" w:after="0"/>
              <w:contextualSpacing w:val="0"/>
              <w:jc w:val="center"/>
            </w:pPr>
          </w:p>
        </w:tc>
        <w:tc>
          <w:tcPr>
            <w:tcW w:w="6663" w:type="dxa"/>
            <w:shd w:val="clear" w:color="auto" w:fill="auto"/>
            <w:vAlign w:val="center"/>
          </w:tcPr>
          <w:p w14:paraId="380B7D48" w14:textId="77777777" w:rsidR="007E3CB9" w:rsidRPr="00A00285" w:rsidRDefault="007E3CB9" w:rsidP="007E3CB9">
            <w:pPr>
              <w:snapToGrid w:val="0"/>
              <w:rPr>
                <w:lang w:val="el-GR"/>
              </w:rPr>
            </w:pPr>
            <w:r w:rsidRPr="00A00285">
              <w:rPr>
                <w:lang w:val="el-GR"/>
              </w:rPr>
              <w:t>Υποστήριξη εικονικοποίησης εφαρμογών (</w:t>
            </w:r>
            <w:r w:rsidRPr="00EF4C6B">
              <w:rPr>
                <w:lang w:val="en-US"/>
              </w:rPr>
              <w:t>application</w:t>
            </w:r>
            <w:r w:rsidRPr="00A00285">
              <w:rPr>
                <w:lang w:val="el-GR"/>
              </w:rPr>
              <w:t xml:space="preserve"> </w:t>
            </w:r>
            <w:r w:rsidRPr="00EF4C6B">
              <w:rPr>
                <w:lang w:val="en-US"/>
              </w:rPr>
              <w:t>virtualization</w:t>
            </w:r>
            <w:r w:rsidRPr="00A00285">
              <w:rPr>
                <w:lang w:val="el-GR"/>
              </w:rPr>
              <w:t>).</w:t>
            </w:r>
          </w:p>
        </w:tc>
        <w:tc>
          <w:tcPr>
            <w:tcW w:w="1116" w:type="dxa"/>
            <w:shd w:val="clear" w:color="auto" w:fill="auto"/>
            <w:vAlign w:val="center"/>
          </w:tcPr>
          <w:p w14:paraId="2BD1F53F" w14:textId="77777777" w:rsidR="007E3CB9" w:rsidRDefault="007E3CB9" w:rsidP="007E3CB9">
            <w:pPr>
              <w:snapToGrid w:val="0"/>
              <w:jc w:val="center"/>
            </w:pPr>
            <w:r>
              <w:t>ΝΑΙ</w:t>
            </w:r>
          </w:p>
        </w:tc>
        <w:tc>
          <w:tcPr>
            <w:tcW w:w="1010" w:type="dxa"/>
            <w:shd w:val="clear" w:color="auto" w:fill="auto"/>
          </w:tcPr>
          <w:p w14:paraId="30BA2D4E" w14:textId="77777777" w:rsidR="007E3CB9" w:rsidRPr="00CF635D" w:rsidRDefault="007E3CB9" w:rsidP="007E3CB9"/>
        </w:tc>
        <w:tc>
          <w:tcPr>
            <w:tcW w:w="998" w:type="dxa"/>
            <w:gridSpan w:val="2"/>
            <w:shd w:val="clear" w:color="auto" w:fill="auto"/>
          </w:tcPr>
          <w:p w14:paraId="7168E4BF" w14:textId="77777777" w:rsidR="007E3CB9" w:rsidRPr="00CF635D" w:rsidRDefault="007E3CB9" w:rsidP="007E3CB9"/>
        </w:tc>
      </w:tr>
    </w:tbl>
    <w:p w14:paraId="3C40D3FC" w14:textId="77777777" w:rsidR="007E3CB9" w:rsidRDefault="007E3CB9">
      <w:pPr>
        <w:rPr>
          <w:b/>
        </w:rPr>
      </w:pPr>
      <w:bookmarkStart w:id="2475" w:name="_Hlk19541421"/>
    </w:p>
    <w:p w14:paraId="1E11479C"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476" w:name="_Toc44517718"/>
      <w:bookmarkStart w:id="2477" w:name="_Toc44932270"/>
      <w:bookmarkStart w:id="2478" w:name="_Ref45022182"/>
      <w:bookmarkStart w:id="2479" w:name="_Toc49256788"/>
      <w:bookmarkStart w:id="2480" w:name="_Toc57294163"/>
      <w:r w:rsidRPr="00AD49B3">
        <w:t>Λογισμικό Αυτοματισμού Γραφείου</w:t>
      </w:r>
      <w:bookmarkEnd w:id="2476"/>
      <w:bookmarkEnd w:id="2477"/>
      <w:bookmarkEnd w:id="2478"/>
      <w:bookmarkEnd w:id="2479"/>
      <w:bookmarkEnd w:id="2480"/>
    </w:p>
    <w:p w14:paraId="17F4F614"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2A243601" w14:textId="77777777" w:rsidTr="007E3CB9">
        <w:trPr>
          <w:gridAfter w:val="1"/>
          <w:wAfter w:w="6" w:type="dxa"/>
          <w:tblHeader/>
          <w:jc w:val="center"/>
        </w:trPr>
        <w:tc>
          <w:tcPr>
            <w:tcW w:w="709" w:type="dxa"/>
            <w:shd w:val="clear" w:color="auto" w:fill="D9D9D9"/>
            <w:vAlign w:val="center"/>
          </w:tcPr>
          <w:p w14:paraId="2B911EE8"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795B6240"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41D52564"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290835C9"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3B042C4C" w14:textId="77777777" w:rsidR="007E3CB9" w:rsidRPr="00B128E6" w:rsidRDefault="007E3CB9" w:rsidP="007E3CB9">
            <w:pPr>
              <w:jc w:val="center"/>
              <w:rPr>
                <w:b/>
              </w:rPr>
            </w:pPr>
            <w:r w:rsidRPr="00B128E6">
              <w:rPr>
                <w:b/>
              </w:rPr>
              <w:t>Παραπομπή</w:t>
            </w:r>
          </w:p>
        </w:tc>
      </w:tr>
      <w:tr w:rsidR="007E3CB9" w:rsidRPr="00CF635D" w14:paraId="739B6126" w14:textId="77777777" w:rsidTr="007E3CB9">
        <w:trPr>
          <w:jc w:val="center"/>
        </w:trPr>
        <w:tc>
          <w:tcPr>
            <w:tcW w:w="709" w:type="dxa"/>
            <w:shd w:val="clear" w:color="auto" w:fill="auto"/>
            <w:vAlign w:val="center"/>
          </w:tcPr>
          <w:p w14:paraId="4A388866"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75D58831" w14:textId="77777777" w:rsidR="007E3CB9" w:rsidRPr="00A00285" w:rsidRDefault="007E3CB9" w:rsidP="007E3CB9">
            <w:pPr>
              <w:snapToGrid w:val="0"/>
              <w:rPr>
                <w:lang w:val="el-GR"/>
              </w:rPr>
            </w:pPr>
            <w:r w:rsidRPr="00A00285">
              <w:rPr>
                <w:lang w:val="el-GR"/>
              </w:rPr>
              <w:t>Να αναφερθεί ο κατασκευαστής και η έκδοση</w:t>
            </w:r>
          </w:p>
        </w:tc>
        <w:tc>
          <w:tcPr>
            <w:tcW w:w="1116" w:type="dxa"/>
            <w:shd w:val="clear" w:color="auto" w:fill="auto"/>
            <w:vAlign w:val="center"/>
          </w:tcPr>
          <w:p w14:paraId="1BD6C986" w14:textId="77777777" w:rsidR="007E3CB9" w:rsidRPr="00D06D32" w:rsidRDefault="007E3CB9" w:rsidP="007E3CB9">
            <w:pPr>
              <w:snapToGrid w:val="0"/>
              <w:jc w:val="center"/>
            </w:pPr>
            <w:r w:rsidRPr="00D06D32">
              <w:t>ΝΑΙ</w:t>
            </w:r>
          </w:p>
        </w:tc>
        <w:tc>
          <w:tcPr>
            <w:tcW w:w="1010" w:type="dxa"/>
            <w:shd w:val="clear" w:color="auto" w:fill="auto"/>
          </w:tcPr>
          <w:p w14:paraId="19FDC7C3" w14:textId="77777777" w:rsidR="007E3CB9" w:rsidRPr="00CF635D" w:rsidRDefault="007E3CB9" w:rsidP="007E3CB9"/>
        </w:tc>
        <w:tc>
          <w:tcPr>
            <w:tcW w:w="998" w:type="dxa"/>
            <w:gridSpan w:val="2"/>
            <w:shd w:val="clear" w:color="auto" w:fill="auto"/>
          </w:tcPr>
          <w:p w14:paraId="37E55284" w14:textId="77777777" w:rsidR="007E3CB9" w:rsidRPr="00CF635D" w:rsidRDefault="007E3CB9" w:rsidP="007E3CB9"/>
        </w:tc>
      </w:tr>
      <w:tr w:rsidR="007E3CB9" w:rsidRPr="00CF635D" w14:paraId="3C89E923" w14:textId="77777777" w:rsidTr="007E3CB9">
        <w:trPr>
          <w:jc w:val="center"/>
        </w:trPr>
        <w:tc>
          <w:tcPr>
            <w:tcW w:w="709" w:type="dxa"/>
            <w:shd w:val="clear" w:color="auto" w:fill="auto"/>
            <w:vAlign w:val="center"/>
          </w:tcPr>
          <w:p w14:paraId="2AEAEEC9"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11D751CA" w14:textId="77777777" w:rsidR="007E3CB9" w:rsidRPr="00A00285" w:rsidRDefault="007E3CB9" w:rsidP="007E3CB9">
            <w:pPr>
              <w:rPr>
                <w:lang w:val="el-GR"/>
              </w:rPr>
            </w:pPr>
            <w:r w:rsidRPr="00A00285">
              <w:rPr>
                <w:lang w:val="el-GR"/>
              </w:rPr>
              <w:t>Το λογισμικό θα περιλαμβάνει σε ενιαία, πλήρως εξελληνισμένη σουίτα, επεξεργαστή κειμένου, επεξεργαστή λογιστικών φύλλων, λογισμικό δημιουργίας και διαχείρισης παρουσιάσεων και λογισμικό διαχείρισης ηλεκτρονικού ταχυδρομείου, επαφών, ημερολογίου &amp; εργασιών.</w:t>
            </w:r>
          </w:p>
        </w:tc>
        <w:tc>
          <w:tcPr>
            <w:tcW w:w="1116" w:type="dxa"/>
            <w:shd w:val="clear" w:color="auto" w:fill="auto"/>
            <w:vAlign w:val="center"/>
          </w:tcPr>
          <w:p w14:paraId="0C6971C7" w14:textId="77777777" w:rsidR="007E3CB9" w:rsidRPr="00D06D32" w:rsidRDefault="007E3CB9" w:rsidP="007E3CB9">
            <w:pPr>
              <w:jc w:val="center"/>
            </w:pPr>
            <w:r w:rsidRPr="00D06D32">
              <w:t>ΝΑΙ</w:t>
            </w:r>
          </w:p>
        </w:tc>
        <w:tc>
          <w:tcPr>
            <w:tcW w:w="1010" w:type="dxa"/>
            <w:shd w:val="clear" w:color="auto" w:fill="auto"/>
          </w:tcPr>
          <w:p w14:paraId="443E8608" w14:textId="77777777" w:rsidR="007E3CB9" w:rsidRPr="00CF635D" w:rsidRDefault="007E3CB9" w:rsidP="007E3CB9"/>
        </w:tc>
        <w:tc>
          <w:tcPr>
            <w:tcW w:w="998" w:type="dxa"/>
            <w:gridSpan w:val="2"/>
            <w:shd w:val="clear" w:color="auto" w:fill="auto"/>
          </w:tcPr>
          <w:p w14:paraId="2DA8B73A" w14:textId="77777777" w:rsidR="007E3CB9" w:rsidRPr="00CF635D" w:rsidRDefault="007E3CB9" w:rsidP="007E3CB9"/>
        </w:tc>
      </w:tr>
      <w:tr w:rsidR="007E3CB9" w:rsidRPr="00CF635D" w14:paraId="5907B0B0" w14:textId="77777777" w:rsidTr="007E3CB9">
        <w:trPr>
          <w:jc w:val="center"/>
        </w:trPr>
        <w:tc>
          <w:tcPr>
            <w:tcW w:w="709" w:type="dxa"/>
            <w:shd w:val="clear" w:color="auto" w:fill="auto"/>
            <w:vAlign w:val="center"/>
          </w:tcPr>
          <w:p w14:paraId="11C1BEFB"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50C85FCD" w14:textId="77777777" w:rsidR="007E3CB9" w:rsidRPr="00A00285" w:rsidRDefault="007E3CB9" w:rsidP="007E3CB9">
            <w:pPr>
              <w:rPr>
                <w:lang w:val="el-GR"/>
              </w:rPr>
            </w:pPr>
            <w:r w:rsidRPr="00A00285">
              <w:rPr>
                <w:lang w:val="el-GR"/>
              </w:rPr>
              <w:t>Το λογισμικό θα προσφερθεί σε μορφή επίσημης συνολικής άδειας χωρίς χρονικούς περιορισμούς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w:t>
            </w:r>
          </w:p>
        </w:tc>
        <w:tc>
          <w:tcPr>
            <w:tcW w:w="1116" w:type="dxa"/>
            <w:shd w:val="clear" w:color="auto" w:fill="auto"/>
            <w:vAlign w:val="center"/>
          </w:tcPr>
          <w:p w14:paraId="3210134A" w14:textId="77777777" w:rsidR="007E3CB9" w:rsidRPr="00D06D32" w:rsidRDefault="007E3CB9" w:rsidP="007E3CB9">
            <w:pPr>
              <w:jc w:val="center"/>
            </w:pPr>
            <w:r>
              <w:t>3</w:t>
            </w:r>
            <w:r w:rsidRPr="00D06D32">
              <w:t>00 άδειες</w:t>
            </w:r>
          </w:p>
        </w:tc>
        <w:tc>
          <w:tcPr>
            <w:tcW w:w="1010" w:type="dxa"/>
            <w:shd w:val="clear" w:color="auto" w:fill="auto"/>
          </w:tcPr>
          <w:p w14:paraId="2DC0D33A" w14:textId="77777777" w:rsidR="007E3CB9" w:rsidRPr="00CF635D" w:rsidRDefault="007E3CB9" w:rsidP="007E3CB9"/>
        </w:tc>
        <w:tc>
          <w:tcPr>
            <w:tcW w:w="998" w:type="dxa"/>
            <w:gridSpan w:val="2"/>
            <w:shd w:val="clear" w:color="auto" w:fill="auto"/>
          </w:tcPr>
          <w:p w14:paraId="59742DA3" w14:textId="77777777" w:rsidR="007E3CB9" w:rsidRPr="00CF635D" w:rsidRDefault="007E3CB9" w:rsidP="007E3CB9"/>
        </w:tc>
      </w:tr>
      <w:tr w:rsidR="007E3CB9" w:rsidRPr="00CF635D" w14:paraId="1AE48BDA" w14:textId="77777777" w:rsidTr="007E3CB9">
        <w:trPr>
          <w:jc w:val="center"/>
        </w:trPr>
        <w:tc>
          <w:tcPr>
            <w:tcW w:w="709" w:type="dxa"/>
            <w:shd w:val="clear" w:color="auto" w:fill="auto"/>
            <w:vAlign w:val="center"/>
          </w:tcPr>
          <w:p w14:paraId="17122E0D"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2F7D6198" w14:textId="77777777" w:rsidR="007E3CB9" w:rsidRPr="00A00285" w:rsidRDefault="007E3CB9" w:rsidP="007E3CB9">
            <w:pPr>
              <w:rPr>
                <w:lang w:val="el-GR"/>
              </w:rPr>
            </w:pPr>
            <w:r w:rsidRPr="00A00285">
              <w:rPr>
                <w:lang w:val="el-GR"/>
              </w:rPr>
              <w:t>Επιπλέον των ως άνω αδειών χρήσης, θα προσφερθούν άδειες χρήσης της σουίτας που θα περιλαμβάνουν επιπλέον των προαναφερόμενων λογισμικών (επεξεργαστή κειμένου, επεξεργαστή λογιστικών φύλλων, λογισμικό δημιουργίας και διαχείρισης παρουσιάσεων και λογισμικό διαχείρισης ηλεκτρονικού ταχυδρομείου, επαφών, ημερολογίου &amp; εργασιών) και λογισμικό δημιουργίας βάσεων δεδομένων ως μέρος της ενιαίας σουίτας.</w:t>
            </w:r>
          </w:p>
        </w:tc>
        <w:tc>
          <w:tcPr>
            <w:tcW w:w="1116" w:type="dxa"/>
            <w:shd w:val="clear" w:color="auto" w:fill="auto"/>
            <w:vAlign w:val="center"/>
          </w:tcPr>
          <w:p w14:paraId="7815D8E2" w14:textId="77777777" w:rsidR="007E3CB9" w:rsidRPr="00D06D32" w:rsidRDefault="007E3CB9" w:rsidP="007E3CB9">
            <w:pPr>
              <w:jc w:val="center"/>
            </w:pPr>
            <w:r w:rsidRPr="00D06D32">
              <w:t>15 άδειες</w:t>
            </w:r>
          </w:p>
        </w:tc>
        <w:tc>
          <w:tcPr>
            <w:tcW w:w="1010" w:type="dxa"/>
            <w:shd w:val="clear" w:color="auto" w:fill="auto"/>
          </w:tcPr>
          <w:p w14:paraId="792E600B" w14:textId="77777777" w:rsidR="007E3CB9" w:rsidRPr="00CF635D" w:rsidRDefault="007E3CB9" w:rsidP="007E3CB9"/>
        </w:tc>
        <w:tc>
          <w:tcPr>
            <w:tcW w:w="998" w:type="dxa"/>
            <w:gridSpan w:val="2"/>
            <w:shd w:val="clear" w:color="auto" w:fill="auto"/>
          </w:tcPr>
          <w:p w14:paraId="03276F46" w14:textId="77777777" w:rsidR="007E3CB9" w:rsidRPr="00CF635D" w:rsidRDefault="007E3CB9" w:rsidP="007E3CB9"/>
        </w:tc>
      </w:tr>
      <w:tr w:rsidR="007E3CB9" w:rsidRPr="00CF635D" w14:paraId="4852408E" w14:textId="77777777" w:rsidTr="007E3CB9">
        <w:trPr>
          <w:jc w:val="center"/>
        </w:trPr>
        <w:tc>
          <w:tcPr>
            <w:tcW w:w="709" w:type="dxa"/>
            <w:shd w:val="clear" w:color="auto" w:fill="auto"/>
            <w:vAlign w:val="center"/>
          </w:tcPr>
          <w:p w14:paraId="4CD5DF3F"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43E25572" w14:textId="77777777" w:rsidR="007E3CB9" w:rsidRPr="00A00285" w:rsidRDefault="007E3CB9" w:rsidP="007E3CB9">
            <w:pPr>
              <w:rPr>
                <w:lang w:val="el-GR"/>
              </w:rPr>
            </w:pPr>
            <w:r w:rsidRPr="00A00285">
              <w:rPr>
                <w:lang w:val="el-GR"/>
              </w:rPr>
              <w:t xml:space="preserve">Να είναι πλήρως συμβατό με λειτουργικό σύστημα  </w:t>
            </w:r>
            <w:r w:rsidRPr="00D06D32">
              <w:t>MS</w:t>
            </w:r>
            <w:r w:rsidRPr="00A00285">
              <w:rPr>
                <w:lang w:val="el-GR"/>
              </w:rPr>
              <w:t xml:space="preserve"> </w:t>
            </w:r>
            <w:r w:rsidRPr="00D06D32">
              <w:t>Windows</w:t>
            </w:r>
            <w:r w:rsidRPr="00A00285">
              <w:rPr>
                <w:lang w:val="el-GR"/>
              </w:rPr>
              <w:t xml:space="preserve"> 10 </w:t>
            </w:r>
            <w:r w:rsidRPr="00D06D32">
              <w:t>Pro</w:t>
            </w:r>
            <w:r w:rsidRPr="00A00285">
              <w:rPr>
                <w:lang w:val="el-GR"/>
              </w:rPr>
              <w:t>.</w:t>
            </w:r>
          </w:p>
        </w:tc>
        <w:tc>
          <w:tcPr>
            <w:tcW w:w="1116" w:type="dxa"/>
            <w:shd w:val="clear" w:color="auto" w:fill="auto"/>
            <w:vAlign w:val="center"/>
          </w:tcPr>
          <w:p w14:paraId="5CF4BCEC" w14:textId="77777777" w:rsidR="007E3CB9" w:rsidRPr="00D06D32" w:rsidRDefault="007E3CB9" w:rsidP="007E3CB9">
            <w:pPr>
              <w:jc w:val="center"/>
            </w:pPr>
            <w:r w:rsidRPr="00D06D32">
              <w:t>ΝΑΙ</w:t>
            </w:r>
          </w:p>
        </w:tc>
        <w:tc>
          <w:tcPr>
            <w:tcW w:w="1010" w:type="dxa"/>
            <w:shd w:val="clear" w:color="auto" w:fill="auto"/>
          </w:tcPr>
          <w:p w14:paraId="340080A7" w14:textId="77777777" w:rsidR="007E3CB9" w:rsidRPr="00CF635D" w:rsidRDefault="007E3CB9" w:rsidP="007E3CB9"/>
        </w:tc>
        <w:tc>
          <w:tcPr>
            <w:tcW w:w="998" w:type="dxa"/>
            <w:gridSpan w:val="2"/>
            <w:shd w:val="clear" w:color="auto" w:fill="auto"/>
          </w:tcPr>
          <w:p w14:paraId="1254551F" w14:textId="77777777" w:rsidR="007E3CB9" w:rsidRPr="00CF635D" w:rsidRDefault="007E3CB9" w:rsidP="007E3CB9"/>
        </w:tc>
      </w:tr>
      <w:tr w:rsidR="007E3CB9" w:rsidRPr="00CF635D" w14:paraId="665589C2" w14:textId="77777777" w:rsidTr="007E3CB9">
        <w:trPr>
          <w:jc w:val="center"/>
        </w:trPr>
        <w:tc>
          <w:tcPr>
            <w:tcW w:w="709" w:type="dxa"/>
            <w:shd w:val="clear" w:color="auto" w:fill="auto"/>
            <w:vAlign w:val="center"/>
          </w:tcPr>
          <w:p w14:paraId="16836D91"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4B0F0F51" w14:textId="77777777" w:rsidR="007E3CB9" w:rsidRPr="00A00285" w:rsidRDefault="007E3CB9" w:rsidP="007E3CB9">
            <w:pPr>
              <w:snapToGrid w:val="0"/>
              <w:rPr>
                <w:lang w:val="el-GR"/>
              </w:rPr>
            </w:pPr>
            <w:r w:rsidRPr="00A00285">
              <w:rPr>
                <w:lang w:val="el-GR"/>
              </w:rPr>
              <w:t>Εφόσον απαιτείται ενεργοποίηση των αδειών μέσω διαδικτύου, θα πρέπει να μπορεί να υλοποιηθεί απευθείας μέσα από το δίκτυο του φορέα χωρίς να απαιτείται διαδικτυακή ενεργοποίηση για καθέναν σταθμό εργασίας / εξυπηρετητή.</w:t>
            </w:r>
          </w:p>
        </w:tc>
        <w:tc>
          <w:tcPr>
            <w:tcW w:w="1116" w:type="dxa"/>
            <w:shd w:val="clear" w:color="auto" w:fill="auto"/>
            <w:vAlign w:val="center"/>
          </w:tcPr>
          <w:p w14:paraId="1BCB86BF" w14:textId="77777777" w:rsidR="007E3CB9" w:rsidRPr="00D06D32" w:rsidRDefault="007E3CB9" w:rsidP="007E3CB9">
            <w:pPr>
              <w:snapToGrid w:val="0"/>
              <w:jc w:val="center"/>
            </w:pPr>
            <w:r w:rsidRPr="00D06D32">
              <w:t>ΝΑΙ</w:t>
            </w:r>
          </w:p>
        </w:tc>
        <w:tc>
          <w:tcPr>
            <w:tcW w:w="1010" w:type="dxa"/>
            <w:shd w:val="clear" w:color="auto" w:fill="auto"/>
          </w:tcPr>
          <w:p w14:paraId="69FD0B93" w14:textId="77777777" w:rsidR="007E3CB9" w:rsidRPr="00CF635D" w:rsidRDefault="007E3CB9" w:rsidP="007E3CB9"/>
        </w:tc>
        <w:tc>
          <w:tcPr>
            <w:tcW w:w="998" w:type="dxa"/>
            <w:gridSpan w:val="2"/>
            <w:shd w:val="clear" w:color="auto" w:fill="auto"/>
          </w:tcPr>
          <w:p w14:paraId="2BB1FD77" w14:textId="77777777" w:rsidR="007E3CB9" w:rsidRPr="00CF635D" w:rsidRDefault="007E3CB9" w:rsidP="007E3CB9"/>
        </w:tc>
      </w:tr>
      <w:tr w:rsidR="007E3CB9" w:rsidRPr="00CF635D" w14:paraId="413A84A6" w14:textId="77777777" w:rsidTr="007E3CB9">
        <w:trPr>
          <w:jc w:val="center"/>
        </w:trPr>
        <w:tc>
          <w:tcPr>
            <w:tcW w:w="709" w:type="dxa"/>
            <w:shd w:val="clear" w:color="auto" w:fill="auto"/>
            <w:vAlign w:val="center"/>
          </w:tcPr>
          <w:p w14:paraId="7A92B4E9"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69333BE3" w14:textId="77777777" w:rsidR="007E3CB9" w:rsidRPr="00A00285" w:rsidRDefault="007E3CB9" w:rsidP="007E3CB9">
            <w:pPr>
              <w:rPr>
                <w:lang w:val="el-GR"/>
              </w:rPr>
            </w:pPr>
            <w:r w:rsidRPr="00A00285">
              <w:rPr>
                <w:lang w:val="el-GR"/>
              </w:rPr>
              <w:t>Να είναι στην ελληνική γλώσσα και να υπάρχει επίσημη υποστήριξη του κατασκευαστή για ελληνική γλώσσα.</w:t>
            </w:r>
          </w:p>
        </w:tc>
        <w:tc>
          <w:tcPr>
            <w:tcW w:w="1116" w:type="dxa"/>
            <w:shd w:val="clear" w:color="auto" w:fill="auto"/>
            <w:vAlign w:val="center"/>
          </w:tcPr>
          <w:p w14:paraId="6D8D6D5F" w14:textId="77777777" w:rsidR="007E3CB9" w:rsidRPr="00D06D32" w:rsidRDefault="007E3CB9" w:rsidP="007E3CB9">
            <w:pPr>
              <w:jc w:val="center"/>
            </w:pPr>
            <w:r w:rsidRPr="00D06D32">
              <w:t>ΝΑΙ</w:t>
            </w:r>
          </w:p>
        </w:tc>
        <w:tc>
          <w:tcPr>
            <w:tcW w:w="1010" w:type="dxa"/>
            <w:shd w:val="clear" w:color="auto" w:fill="auto"/>
          </w:tcPr>
          <w:p w14:paraId="65A9C3A8" w14:textId="77777777" w:rsidR="007E3CB9" w:rsidRPr="00CF635D" w:rsidRDefault="007E3CB9" w:rsidP="007E3CB9"/>
        </w:tc>
        <w:tc>
          <w:tcPr>
            <w:tcW w:w="998" w:type="dxa"/>
            <w:gridSpan w:val="2"/>
            <w:shd w:val="clear" w:color="auto" w:fill="auto"/>
          </w:tcPr>
          <w:p w14:paraId="3CC3DE78" w14:textId="77777777" w:rsidR="007E3CB9" w:rsidRPr="00CF635D" w:rsidRDefault="007E3CB9" w:rsidP="007E3CB9"/>
        </w:tc>
      </w:tr>
      <w:tr w:rsidR="007E3CB9" w:rsidRPr="00CF635D" w14:paraId="34BD02FA" w14:textId="77777777" w:rsidTr="007E3CB9">
        <w:trPr>
          <w:jc w:val="center"/>
        </w:trPr>
        <w:tc>
          <w:tcPr>
            <w:tcW w:w="709" w:type="dxa"/>
            <w:shd w:val="clear" w:color="auto" w:fill="auto"/>
            <w:vAlign w:val="center"/>
          </w:tcPr>
          <w:p w14:paraId="7CFFB316"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78864A93" w14:textId="77777777" w:rsidR="007E3CB9" w:rsidRPr="00A00285" w:rsidRDefault="007E3CB9" w:rsidP="007E3CB9">
            <w:pPr>
              <w:rPr>
                <w:lang w:val="el-GR"/>
              </w:rPr>
            </w:pPr>
            <w:r w:rsidRPr="00A00285">
              <w:rPr>
                <w:lang w:val="el-GR"/>
              </w:rPr>
              <w:t>Να υποστηρίζει πλήρως την ελληνική γλώσσα κατά την συγγραφή κειμένου. Θα πρέπει να παρέχονται ενιαίες συνιστώσες ορθογραφικού ελέγχου, ελέγχου συλλαβισμού και θησαυρού συνωνύμων όρων για την ελληνική γλώσσα οι οποίες να μπορούν να χρησιμοποιηθούν από όλες τις επιμέρους εφαρμογές του λογισμικού.</w:t>
            </w:r>
          </w:p>
        </w:tc>
        <w:tc>
          <w:tcPr>
            <w:tcW w:w="1116" w:type="dxa"/>
            <w:shd w:val="clear" w:color="auto" w:fill="auto"/>
            <w:vAlign w:val="center"/>
          </w:tcPr>
          <w:p w14:paraId="52E7E5B5" w14:textId="77777777" w:rsidR="007E3CB9" w:rsidRPr="00D06D32" w:rsidRDefault="007E3CB9" w:rsidP="007E3CB9">
            <w:pPr>
              <w:jc w:val="center"/>
            </w:pPr>
            <w:r w:rsidRPr="00D06D32">
              <w:t>ΝΑΙ</w:t>
            </w:r>
          </w:p>
        </w:tc>
        <w:tc>
          <w:tcPr>
            <w:tcW w:w="1010" w:type="dxa"/>
            <w:shd w:val="clear" w:color="auto" w:fill="auto"/>
          </w:tcPr>
          <w:p w14:paraId="256437C8" w14:textId="77777777" w:rsidR="007E3CB9" w:rsidRPr="00CF635D" w:rsidRDefault="007E3CB9" w:rsidP="007E3CB9"/>
        </w:tc>
        <w:tc>
          <w:tcPr>
            <w:tcW w:w="998" w:type="dxa"/>
            <w:gridSpan w:val="2"/>
            <w:shd w:val="clear" w:color="auto" w:fill="auto"/>
          </w:tcPr>
          <w:p w14:paraId="10BCC422" w14:textId="77777777" w:rsidR="007E3CB9" w:rsidRPr="00CF635D" w:rsidRDefault="007E3CB9" w:rsidP="007E3CB9"/>
        </w:tc>
      </w:tr>
      <w:tr w:rsidR="007E3CB9" w:rsidRPr="00CF635D" w14:paraId="6CAFCA6F" w14:textId="77777777" w:rsidTr="007E3CB9">
        <w:trPr>
          <w:jc w:val="center"/>
        </w:trPr>
        <w:tc>
          <w:tcPr>
            <w:tcW w:w="709" w:type="dxa"/>
            <w:shd w:val="clear" w:color="auto" w:fill="auto"/>
            <w:vAlign w:val="center"/>
          </w:tcPr>
          <w:p w14:paraId="5227F441"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61D24DBC" w14:textId="77777777" w:rsidR="007E3CB9" w:rsidRPr="00A00285" w:rsidRDefault="007E3CB9" w:rsidP="007E3CB9">
            <w:pPr>
              <w:rPr>
                <w:lang w:val="el-GR"/>
              </w:rPr>
            </w:pPr>
            <w:r w:rsidRPr="00A00285">
              <w:rPr>
                <w:lang w:val="el-GR"/>
              </w:rPr>
              <w:t>Το Λογισμικό Αυτοματισμού Γραφείου θα πρέπει να διαθέτει πλήρως εξελληνισμένο γραφικό περιβάλλον εργασίας σε όλες τις επί μέρους εφαρμογές του. Θα πρέπει να διαθέτει επίσης εκτενή κείμενα ενσωματωμένης βοήθειας χρήσης του στην Ελληνική γλώσσα, τα οποία να καλύπτουν τον τρόπο χρήσης όλης της παρεχόμενης λειτουργικότητας από το λογισμικό.</w:t>
            </w:r>
          </w:p>
        </w:tc>
        <w:tc>
          <w:tcPr>
            <w:tcW w:w="1116" w:type="dxa"/>
            <w:shd w:val="clear" w:color="auto" w:fill="auto"/>
            <w:vAlign w:val="center"/>
          </w:tcPr>
          <w:p w14:paraId="5BFD0341" w14:textId="77777777" w:rsidR="007E3CB9" w:rsidRPr="00D06D32" w:rsidRDefault="007E3CB9" w:rsidP="007E3CB9">
            <w:pPr>
              <w:jc w:val="center"/>
            </w:pPr>
            <w:r w:rsidRPr="00D06D32">
              <w:t>ΝΑΙ</w:t>
            </w:r>
          </w:p>
        </w:tc>
        <w:tc>
          <w:tcPr>
            <w:tcW w:w="1010" w:type="dxa"/>
            <w:shd w:val="clear" w:color="auto" w:fill="auto"/>
          </w:tcPr>
          <w:p w14:paraId="1472CC47" w14:textId="77777777" w:rsidR="007E3CB9" w:rsidRPr="00CF635D" w:rsidRDefault="007E3CB9" w:rsidP="007E3CB9"/>
        </w:tc>
        <w:tc>
          <w:tcPr>
            <w:tcW w:w="998" w:type="dxa"/>
            <w:gridSpan w:val="2"/>
            <w:shd w:val="clear" w:color="auto" w:fill="auto"/>
          </w:tcPr>
          <w:p w14:paraId="13137658" w14:textId="77777777" w:rsidR="007E3CB9" w:rsidRPr="00CF635D" w:rsidRDefault="007E3CB9" w:rsidP="007E3CB9"/>
        </w:tc>
      </w:tr>
      <w:tr w:rsidR="007E3CB9" w:rsidRPr="00CF635D" w14:paraId="2D5F4DA7" w14:textId="77777777" w:rsidTr="007E3CB9">
        <w:trPr>
          <w:jc w:val="center"/>
        </w:trPr>
        <w:tc>
          <w:tcPr>
            <w:tcW w:w="709" w:type="dxa"/>
            <w:shd w:val="clear" w:color="auto" w:fill="auto"/>
            <w:vAlign w:val="center"/>
          </w:tcPr>
          <w:p w14:paraId="2EF5F491"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2CB43C6A" w14:textId="77777777" w:rsidR="007E3CB9" w:rsidRPr="00A00285" w:rsidRDefault="007E3CB9" w:rsidP="007E3CB9">
            <w:pPr>
              <w:rPr>
                <w:lang w:val="el-GR"/>
              </w:rPr>
            </w:pPr>
            <w:r w:rsidRPr="00A00285">
              <w:rPr>
                <w:lang w:val="el-GR"/>
              </w:rPr>
              <w:t xml:space="preserve">Το προσφερόμενο λογισμικό Αυτοματισμού Γραφείου θα πρέπει να παρουσιάζει πλήρη (100%) συμβατότητα με τα υπάρχοντα έγγραφα του φορέα που είναι κυρίως σε μορφή </w:t>
            </w:r>
            <w:r w:rsidRPr="00D06D32">
              <w:t>Office</w:t>
            </w:r>
            <w:r w:rsidRPr="00A00285">
              <w:rPr>
                <w:lang w:val="el-GR"/>
              </w:rPr>
              <w:t xml:space="preserve"> 2003, </w:t>
            </w:r>
            <w:r w:rsidRPr="00D06D32">
              <w:t>Office</w:t>
            </w:r>
            <w:r w:rsidRPr="00A00285">
              <w:rPr>
                <w:lang w:val="el-GR"/>
              </w:rPr>
              <w:t xml:space="preserve"> 2007 και </w:t>
            </w:r>
            <w:r w:rsidRPr="00D06D32">
              <w:t>Office</w:t>
            </w:r>
            <w:r w:rsidRPr="00A00285">
              <w:rPr>
                <w:lang w:val="el-GR"/>
              </w:rPr>
              <w:t xml:space="preserve"> 2010. Το λογισμικό θα πρέπει να μπορεί να ανοίξει τα έγγραφα, να τα επεξεργαστεί και να τα αποθηκεύσει χωρίς να αλλοιώνει σε καμιά περίπτωση τα χαρακτηριστικά μορφοποίησης τους.</w:t>
            </w:r>
          </w:p>
        </w:tc>
        <w:tc>
          <w:tcPr>
            <w:tcW w:w="1116" w:type="dxa"/>
            <w:shd w:val="clear" w:color="auto" w:fill="auto"/>
            <w:vAlign w:val="center"/>
          </w:tcPr>
          <w:p w14:paraId="197E6AE7" w14:textId="77777777" w:rsidR="007E3CB9" w:rsidRPr="00D06D32" w:rsidRDefault="007E3CB9" w:rsidP="007E3CB9">
            <w:pPr>
              <w:jc w:val="center"/>
            </w:pPr>
            <w:r w:rsidRPr="00D06D32">
              <w:t>ΝΑΙ</w:t>
            </w:r>
          </w:p>
        </w:tc>
        <w:tc>
          <w:tcPr>
            <w:tcW w:w="1010" w:type="dxa"/>
            <w:shd w:val="clear" w:color="auto" w:fill="auto"/>
          </w:tcPr>
          <w:p w14:paraId="21D7E2D5" w14:textId="77777777" w:rsidR="007E3CB9" w:rsidRPr="00CF635D" w:rsidRDefault="007E3CB9" w:rsidP="007E3CB9"/>
        </w:tc>
        <w:tc>
          <w:tcPr>
            <w:tcW w:w="998" w:type="dxa"/>
            <w:gridSpan w:val="2"/>
            <w:shd w:val="clear" w:color="auto" w:fill="auto"/>
          </w:tcPr>
          <w:p w14:paraId="7225C0B8" w14:textId="77777777" w:rsidR="007E3CB9" w:rsidRPr="00CF635D" w:rsidRDefault="007E3CB9" w:rsidP="007E3CB9"/>
        </w:tc>
      </w:tr>
      <w:tr w:rsidR="007E3CB9" w:rsidRPr="00CF635D" w14:paraId="6D681C33" w14:textId="77777777" w:rsidTr="007E3CB9">
        <w:trPr>
          <w:jc w:val="center"/>
        </w:trPr>
        <w:tc>
          <w:tcPr>
            <w:tcW w:w="709" w:type="dxa"/>
            <w:shd w:val="clear" w:color="auto" w:fill="auto"/>
            <w:vAlign w:val="center"/>
          </w:tcPr>
          <w:p w14:paraId="3C32CE6B"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0425B50B" w14:textId="77777777" w:rsidR="007E3CB9" w:rsidRPr="00A00285" w:rsidRDefault="007E3CB9" w:rsidP="007E3CB9">
            <w:pPr>
              <w:rPr>
                <w:lang w:val="el-GR"/>
              </w:rPr>
            </w:pPr>
            <w:r w:rsidRPr="00A00285">
              <w:rPr>
                <w:lang w:val="el-GR"/>
              </w:rPr>
              <w:t>Το προσφερόμενο λογισμικό θα πρέπει να υποστηρίζει δημιουργία εγγράφων που μπορούν να υπογράφονται ψηφιακά με τη χρήση ψηφιακών πιστοποιητικών.</w:t>
            </w:r>
          </w:p>
        </w:tc>
        <w:tc>
          <w:tcPr>
            <w:tcW w:w="1116" w:type="dxa"/>
            <w:shd w:val="clear" w:color="auto" w:fill="auto"/>
            <w:vAlign w:val="center"/>
          </w:tcPr>
          <w:p w14:paraId="359F1621" w14:textId="77777777" w:rsidR="007E3CB9" w:rsidRPr="00D06D32" w:rsidRDefault="007E3CB9" w:rsidP="007E3CB9">
            <w:pPr>
              <w:jc w:val="center"/>
            </w:pPr>
            <w:r w:rsidRPr="00D06D32">
              <w:t>ΝΑΙ</w:t>
            </w:r>
          </w:p>
        </w:tc>
        <w:tc>
          <w:tcPr>
            <w:tcW w:w="1010" w:type="dxa"/>
            <w:shd w:val="clear" w:color="auto" w:fill="auto"/>
          </w:tcPr>
          <w:p w14:paraId="3320AD22" w14:textId="77777777" w:rsidR="007E3CB9" w:rsidRPr="00CF635D" w:rsidRDefault="007E3CB9" w:rsidP="007E3CB9"/>
        </w:tc>
        <w:tc>
          <w:tcPr>
            <w:tcW w:w="998" w:type="dxa"/>
            <w:gridSpan w:val="2"/>
            <w:shd w:val="clear" w:color="auto" w:fill="auto"/>
          </w:tcPr>
          <w:p w14:paraId="079EAD39" w14:textId="77777777" w:rsidR="007E3CB9" w:rsidRPr="00CF635D" w:rsidRDefault="007E3CB9" w:rsidP="007E3CB9"/>
        </w:tc>
      </w:tr>
      <w:tr w:rsidR="007E3CB9" w:rsidRPr="00CF635D" w14:paraId="2F1935CC" w14:textId="77777777" w:rsidTr="007E3CB9">
        <w:trPr>
          <w:jc w:val="center"/>
        </w:trPr>
        <w:tc>
          <w:tcPr>
            <w:tcW w:w="709" w:type="dxa"/>
            <w:shd w:val="clear" w:color="auto" w:fill="auto"/>
            <w:vAlign w:val="center"/>
          </w:tcPr>
          <w:p w14:paraId="4E0ECF15"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292B2A87" w14:textId="77777777" w:rsidR="007E3CB9" w:rsidRPr="00A00285" w:rsidRDefault="007E3CB9" w:rsidP="007E3CB9">
            <w:pPr>
              <w:rPr>
                <w:lang w:val="el-GR"/>
              </w:rPr>
            </w:pPr>
            <w:r w:rsidRPr="00A00285">
              <w:rPr>
                <w:lang w:val="el-GR"/>
              </w:rPr>
              <w:t>Θα πρέπει να υποστηρίζονται οι εξής δυνατότητες:</w:t>
            </w:r>
          </w:p>
          <w:p w14:paraId="780B44F9" w14:textId="77777777" w:rsidR="007E3CB9" w:rsidRPr="00A00285" w:rsidRDefault="007E3CB9" w:rsidP="007E3CB9">
            <w:pPr>
              <w:rPr>
                <w:lang w:val="el-GR"/>
              </w:rPr>
            </w:pPr>
            <w:r w:rsidRPr="00A00285">
              <w:rPr>
                <w:lang w:val="el-GR"/>
              </w:rPr>
              <w:t>- Στο ίδιο έγγραφο να υποστηρίζονται ταυτόχρονα ψηφιακές υπογραφές από πολλαπλούς χρήστες.</w:t>
            </w:r>
          </w:p>
          <w:p w14:paraId="6361ECAE" w14:textId="77777777" w:rsidR="007E3CB9" w:rsidRPr="00A00285" w:rsidRDefault="007E3CB9" w:rsidP="007E3CB9">
            <w:pPr>
              <w:rPr>
                <w:lang w:val="el-GR"/>
              </w:rPr>
            </w:pPr>
            <w:r w:rsidRPr="00A00285">
              <w:rPr>
                <w:lang w:val="el-GR"/>
              </w:rPr>
              <w:t>- Κάθε υπογραφή να μπορεί να συνοδεύεται από οπτική αναπαράσταση της έγγραφης υπογραφής του χρήστη.</w:t>
            </w:r>
          </w:p>
        </w:tc>
        <w:tc>
          <w:tcPr>
            <w:tcW w:w="1116" w:type="dxa"/>
            <w:shd w:val="clear" w:color="auto" w:fill="auto"/>
            <w:vAlign w:val="center"/>
          </w:tcPr>
          <w:p w14:paraId="3EC1C287" w14:textId="77777777" w:rsidR="007E3CB9" w:rsidRPr="00D06D32" w:rsidRDefault="007E3CB9" w:rsidP="007E3CB9">
            <w:pPr>
              <w:jc w:val="center"/>
            </w:pPr>
            <w:r w:rsidRPr="00D06D32">
              <w:t>ΝΑΙ</w:t>
            </w:r>
          </w:p>
        </w:tc>
        <w:tc>
          <w:tcPr>
            <w:tcW w:w="1010" w:type="dxa"/>
            <w:shd w:val="clear" w:color="auto" w:fill="auto"/>
          </w:tcPr>
          <w:p w14:paraId="2A507D6D" w14:textId="77777777" w:rsidR="007E3CB9" w:rsidRPr="00CF635D" w:rsidRDefault="007E3CB9" w:rsidP="007E3CB9"/>
        </w:tc>
        <w:tc>
          <w:tcPr>
            <w:tcW w:w="998" w:type="dxa"/>
            <w:gridSpan w:val="2"/>
            <w:shd w:val="clear" w:color="auto" w:fill="auto"/>
          </w:tcPr>
          <w:p w14:paraId="6CE883E7" w14:textId="77777777" w:rsidR="007E3CB9" w:rsidRPr="00CF635D" w:rsidRDefault="007E3CB9" w:rsidP="007E3CB9"/>
        </w:tc>
      </w:tr>
      <w:tr w:rsidR="007E3CB9" w:rsidRPr="00CF635D" w14:paraId="67E0CA11" w14:textId="77777777" w:rsidTr="007E3CB9">
        <w:trPr>
          <w:jc w:val="center"/>
        </w:trPr>
        <w:tc>
          <w:tcPr>
            <w:tcW w:w="709" w:type="dxa"/>
            <w:shd w:val="clear" w:color="auto" w:fill="auto"/>
            <w:vAlign w:val="center"/>
          </w:tcPr>
          <w:p w14:paraId="753196C4"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0A71DE3C" w14:textId="77777777" w:rsidR="007E3CB9" w:rsidRPr="00A00285" w:rsidRDefault="007E3CB9" w:rsidP="007E3CB9">
            <w:pPr>
              <w:rPr>
                <w:lang w:val="el-GR"/>
              </w:rPr>
            </w:pPr>
            <w:r w:rsidRPr="00A00285">
              <w:rPr>
                <w:lang w:val="el-GR"/>
              </w:rPr>
              <w:t xml:space="preserve">Οι παραπάνω ψηφιακές υπογραφές στα έγγραφα που παράγονται από το προσφερόμενο λογισμικό θα πρέπει να μπορούν να υποστηρίξουν </w:t>
            </w:r>
            <w:r w:rsidRPr="00D06D32">
              <w:t>timestamps</w:t>
            </w:r>
            <w:r w:rsidRPr="00A00285">
              <w:rPr>
                <w:lang w:val="el-GR"/>
              </w:rPr>
              <w:t xml:space="preserve"> από οποιονδήποτε </w:t>
            </w:r>
            <w:r w:rsidRPr="00D06D32">
              <w:t>timestamp</w:t>
            </w:r>
            <w:r w:rsidRPr="00A00285">
              <w:rPr>
                <w:lang w:val="el-GR"/>
              </w:rPr>
              <w:t xml:space="preserve"> </w:t>
            </w:r>
            <w:r w:rsidRPr="00D06D32">
              <w:t>Server</w:t>
            </w:r>
            <w:r w:rsidRPr="00A00285">
              <w:rPr>
                <w:lang w:val="el-GR"/>
              </w:rPr>
              <w:t xml:space="preserve"> συμβατό με το </w:t>
            </w:r>
            <w:r w:rsidRPr="00D06D32">
              <w:t>RFC</w:t>
            </w:r>
            <w:r w:rsidRPr="00A00285">
              <w:rPr>
                <w:lang w:val="el-GR"/>
              </w:rPr>
              <w:t xml:space="preserve"> 3161.</w:t>
            </w:r>
          </w:p>
        </w:tc>
        <w:tc>
          <w:tcPr>
            <w:tcW w:w="1116" w:type="dxa"/>
            <w:shd w:val="clear" w:color="auto" w:fill="auto"/>
            <w:vAlign w:val="center"/>
          </w:tcPr>
          <w:p w14:paraId="4D674F2E" w14:textId="77777777" w:rsidR="007E3CB9" w:rsidRPr="00D06D32" w:rsidRDefault="007E3CB9" w:rsidP="007E3CB9">
            <w:pPr>
              <w:jc w:val="center"/>
            </w:pPr>
            <w:r w:rsidRPr="00D06D32">
              <w:t>ΝΑΙ</w:t>
            </w:r>
          </w:p>
        </w:tc>
        <w:tc>
          <w:tcPr>
            <w:tcW w:w="1010" w:type="dxa"/>
            <w:shd w:val="clear" w:color="auto" w:fill="auto"/>
          </w:tcPr>
          <w:p w14:paraId="0F557812" w14:textId="77777777" w:rsidR="007E3CB9" w:rsidRPr="00CF635D" w:rsidRDefault="007E3CB9" w:rsidP="007E3CB9"/>
        </w:tc>
        <w:tc>
          <w:tcPr>
            <w:tcW w:w="998" w:type="dxa"/>
            <w:gridSpan w:val="2"/>
            <w:shd w:val="clear" w:color="auto" w:fill="auto"/>
          </w:tcPr>
          <w:p w14:paraId="5CEC14A4" w14:textId="77777777" w:rsidR="007E3CB9" w:rsidRPr="00CF635D" w:rsidRDefault="007E3CB9" w:rsidP="007E3CB9"/>
        </w:tc>
      </w:tr>
      <w:tr w:rsidR="007E3CB9" w:rsidRPr="00CF635D" w14:paraId="6D73A866" w14:textId="77777777" w:rsidTr="007E3CB9">
        <w:trPr>
          <w:jc w:val="center"/>
        </w:trPr>
        <w:tc>
          <w:tcPr>
            <w:tcW w:w="709" w:type="dxa"/>
            <w:shd w:val="clear" w:color="auto" w:fill="auto"/>
            <w:vAlign w:val="center"/>
          </w:tcPr>
          <w:p w14:paraId="35B4DCFF"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768EEEE9" w14:textId="77777777" w:rsidR="007E3CB9" w:rsidRPr="00A00285" w:rsidRDefault="007E3CB9" w:rsidP="007E3CB9">
            <w:pPr>
              <w:rPr>
                <w:lang w:val="el-GR"/>
              </w:rPr>
            </w:pPr>
            <w:r w:rsidRPr="00A00285">
              <w:rPr>
                <w:lang w:val="el-GR"/>
              </w:rPr>
              <w:t xml:space="preserve">Οι παραπάνω ψηφιακές υπογραφές στα έγγραφα που παράγονται από το προσφερόμενο λογισμικό θα πρέπει να είναι συμβατές με τα πρότυπα </w:t>
            </w:r>
            <w:r w:rsidRPr="00D06D32">
              <w:t>XAdES</w:t>
            </w:r>
            <w:r w:rsidRPr="00A00285">
              <w:rPr>
                <w:lang w:val="el-GR"/>
              </w:rPr>
              <w:t xml:space="preserve"> &amp; </w:t>
            </w:r>
            <w:r w:rsidRPr="00D06D32">
              <w:t>XAdES</w:t>
            </w:r>
            <w:r w:rsidRPr="00A00285">
              <w:rPr>
                <w:lang w:val="el-GR"/>
              </w:rPr>
              <w:t>-</w:t>
            </w:r>
            <w:r w:rsidRPr="00D06D32">
              <w:t>T</w:t>
            </w:r>
            <w:r w:rsidRPr="00A00285">
              <w:rPr>
                <w:lang w:val="el-GR"/>
              </w:rPr>
              <w:t xml:space="preserve"> για την υποστήριξη εφαρμογών προηγμένων ψηφιακών υπογραφών .</w:t>
            </w:r>
          </w:p>
        </w:tc>
        <w:tc>
          <w:tcPr>
            <w:tcW w:w="1116" w:type="dxa"/>
            <w:shd w:val="clear" w:color="auto" w:fill="auto"/>
            <w:vAlign w:val="center"/>
          </w:tcPr>
          <w:p w14:paraId="64705D66" w14:textId="77777777" w:rsidR="007E3CB9" w:rsidRPr="00D06D32" w:rsidRDefault="007E3CB9" w:rsidP="007E3CB9">
            <w:pPr>
              <w:jc w:val="center"/>
            </w:pPr>
            <w:r w:rsidRPr="00D06D32">
              <w:t>ΝΑΙ</w:t>
            </w:r>
          </w:p>
        </w:tc>
        <w:tc>
          <w:tcPr>
            <w:tcW w:w="1010" w:type="dxa"/>
            <w:shd w:val="clear" w:color="auto" w:fill="auto"/>
          </w:tcPr>
          <w:p w14:paraId="45BBFC87" w14:textId="77777777" w:rsidR="007E3CB9" w:rsidRPr="00CF635D" w:rsidRDefault="007E3CB9" w:rsidP="007E3CB9"/>
        </w:tc>
        <w:tc>
          <w:tcPr>
            <w:tcW w:w="998" w:type="dxa"/>
            <w:gridSpan w:val="2"/>
            <w:shd w:val="clear" w:color="auto" w:fill="auto"/>
          </w:tcPr>
          <w:p w14:paraId="57D3A527" w14:textId="77777777" w:rsidR="007E3CB9" w:rsidRPr="00CF635D" w:rsidRDefault="007E3CB9" w:rsidP="007E3CB9"/>
        </w:tc>
      </w:tr>
      <w:tr w:rsidR="007E3CB9" w:rsidRPr="00CF635D" w14:paraId="43B14D4D" w14:textId="77777777" w:rsidTr="007E3CB9">
        <w:trPr>
          <w:jc w:val="center"/>
        </w:trPr>
        <w:tc>
          <w:tcPr>
            <w:tcW w:w="709" w:type="dxa"/>
            <w:shd w:val="clear" w:color="auto" w:fill="auto"/>
            <w:vAlign w:val="center"/>
          </w:tcPr>
          <w:p w14:paraId="09104C17"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5143CBB9" w14:textId="77777777" w:rsidR="007E3CB9" w:rsidRPr="00A00285" w:rsidRDefault="007E3CB9" w:rsidP="007E3CB9">
            <w:pPr>
              <w:rPr>
                <w:lang w:val="el-GR"/>
              </w:rPr>
            </w:pPr>
            <w:r w:rsidRPr="00A00285">
              <w:rPr>
                <w:lang w:val="el-GR"/>
              </w:rPr>
              <w:t>Να δέχεται ενημερώσεις μέσω ενεργού καταλόγου.</w:t>
            </w:r>
          </w:p>
        </w:tc>
        <w:tc>
          <w:tcPr>
            <w:tcW w:w="1116" w:type="dxa"/>
            <w:shd w:val="clear" w:color="auto" w:fill="auto"/>
            <w:vAlign w:val="center"/>
          </w:tcPr>
          <w:p w14:paraId="30EB48FB" w14:textId="77777777" w:rsidR="007E3CB9" w:rsidRPr="00D06D32" w:rsidRDefault="007E3CB9" w:rsidP="007E3CB9">
            <w:pPr>
              <w:jc w:val="center"/>
            </w:pPr>
            <w:r w:rsidRPr="00D06D32">
              <w:t>ΝΑΙ</w:t>
            </w:r>
          </w:p>
        </w:tc>
        <w:tc>
          <w:tcPr>
            <w:tcW w:w="1010" w:type="dxa"/>
            <w:shd w:val="clear" w:color="auto" w:fill="auto"/>
          </w:tcPr>
          <w:p w14:paraId="4D5B97AE" w14:textId="77777777" w:rsidR="007E3CB9" w:rsidRPr="00CF635D" w:rsidRDefault="007E3CB9" w:rsidP="007E3CB9"/>
        </w:tc>
        <w:tc>
          <w:tcPr>
            <w:tcW w:w="998" w:type="dxa"/>
            <w:gridSpan w:val="2"/>
            <w:shd w:val="clear" w:color="auto" w:fill="auto"/>
          </w:tcPr>
          <w:p w14:paraId="4DD6C786" w14:textId="77777777" w:rsidR="007E3CB9" w:rsidRPr="00CF635D" w:rsidRDefault="007E3CB9" w:rsidP="007E3CB9"/>
        </w:tc>
      </w:tr>
      <w:tr w:rsidR="007E3CB9" w:rsidRPr="00CF635D" w14:paraId="125CDF2A" w14:textId="77777777" w:rsidTr="007E3CB9">
        <w:trPr>
          <w:jc w:val="center"/>
        </w:trPr>
        <w:tc>
          <w:tcPr>
            <w:tcW w:w="709" w:type="dxa"/>
            <w:shd w:val="clear" w:color="auto" w:fill="auto"/>
            <w:vAlign w:val="center"/>
          </w:tcPr>
          <w:p w14:paraId="03EF52DA" w14:textId="77777777" w:rsidR="007E3CB9" w:rsidRPr="00CF635D" w:rsidRDefault="007E3CB9" w:rsidP="00F4289F">
            <w:pPr>
              <w:numPr>
                <w:ilvl w:val="0"/>
                <w:numId w:val="270"/>
              </w:numPr>
              <w:suppressAutoHyphens w:val="0"/>
              <w:spacing w:before="0" w:after="0"/>
              <w:contextualSpacing w:val="0"/>
              <w:jc w:val="center"/>
            </w:pPr>
          </w:p>
        </w:tc>
        <w:tc>
          <w:tcPr>
            <w:tcW w:w="6663" w:type="dxa"/>
            <w:shd w:val="clear" w:color="auto" w:fill="auto"/>
            <w:vAlign w:val="center"/>
          </w:tcPr>
          <w:p w14:paraId="0F4A1A70" w14:textId="77777777" w:rsidR="007E3CB9" w:rsidRPr="00A00285" w:rsidRDefault="007E3CB9" w:rsidP="007E3CB9">
            <w:pPr>
              <w:rPr>
                <w:lang w:val="el-GR"/>
              </w:rPr>
            </w:pPr>
            <w:r w:rsidRPr="00A00285">
              <w:rPr>
                <w:lang w:val="el-GR"/>
              </w:rPr>
              <w:t xml:space="preserve">Να μην απαιτεί νέα ή/και ειδική εκπαίδευση των χρηστών σε σχέση με τα πακέτα εφαρμογών αυτοματισμού γραφείου που ήδη χρησιμοποιούνται στον φορέα (ενδεικτικά αναφέρονται ελληνικές εκδόσεις </w:t>
            </w:r>
            <w:r w:rsidRPr="00D06D32">
              <w:t>Microsoft</w:t>
            </w:r>
            <w:r w:rsidRPr="00A00285">
              <w:rPr>
                <w:lang w:val="el-GR"/>
              </w:rPr>
              <w:t xml:space="preserve"> </w:t>
            </w:r>
            <w:r w:rsidRPr="00D06D32">
              <w:t>Office</w:t>
            </w:r>
            <w:r w:rsidRPr="00A00285">
              <w:rPr>
                <w:lang w:val="el-GR"/>
              </w:rPr>
              <w:t xml:space="preserve"> 2003, 2007 και 2010).</w:t>
            </w:r>
          </w:p>
        </w:tc>
        <w:tc>
          <w:tcPr>
            <w:tcW w:w="1116" w:type="dxa"/>
            <w:shd w:val="clear" w:color="auto" w:fill="auto"/>
            <w:vAlign w:val="center"/>
          </w:tcPr>
          <w:p w14:paraId="28E4F8BB" w14:textId="77777777" w:rsidR="007E3CB9" w:rsidRPr="00D06D32" w:rsidRDefault="007E3CB9" w:rsidP="007E3CB9">
            <w:pPr>
              <w:jc w:val="center"/>
            </w:pPr>
            <w:r w:rsidRPr="00D06D32">
              <w:t>ΝΑΙ</w:t>
            </w:r>
          </w:p>
        </w:tc>
        <w:tc>
          <w:tcPr>
            <w:tcW w:w="1010" w:type="dxa"/>
            <w:shd w:val="clear" w:color="auto" w:fill="auto"/>
          </w:tcPr>
          <w:p w14:paraId="7326E0B1" w14:textId="77777777" w:rsidR="007E3CB9" w:rsidRPr="00CF635D" w:rsidRDefault="007E3CB9" w:rsidP="007E3CB9"/>
        </w:tc>
        <w:tc>
          <w:tcPr>
            <w:tcW w:w="998" w:type="dxa"/>
            <w:gridSpan w:val="2"/>
            <w:shd w:val="clear" w:color="auto" w:fill="auto"/>
          </w:tcPr>
          <w:p w14:paraId="3586E06F" w14:textId="77777777" w:rsidR="007E3CB9" w:rsidRPr="00CF635D" w:rsidRDefault="007E3CB9" w:rsidP="007E3CB9"/>
        </w:tc>
      </w:tr>
      <w:bookmarkEnd w:id="2475"/>
    </w:tbl>
    <w:p w14:paraId="777A4E83" w14:textId="77777777" w:rsidR="0035655B" w:rsidRDefault="0035655B">
      <w:pPr>
        <w:suppressAutoHyphens w:val="0"/>
        <w:spacing w:before="0" w:after="0"/>
        <w:contextualSpacing w:val="0"/>
        <w:jc w:val="left"/>
        <w:rPr>
          <w:b/>
        </w:rPr>
      </w:pPr>
      <w:r>
        <w:rPr>
          <w:b/>
        </w:rPr>
        <w:lastRenderedPageBreak/>
        <w:br w:type="page"/>
      </w:r>
    </w:p>
    <w:p w14:paraId="465E871E"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481" w:name="_Toc49256789"/>
      <w:bookmarkStart w:id="2482" w:name="_Toc49258083"/>
      <w:bookmarkStart w:id="2483" w:name="_Toc49292940"/>
      <w:bookmarkStart w:id="2484" w:name="_Toc49293608"/>
      <w:bookmarkStart w:id="2485" w:name="_Toc49293950"/>
      <w:bookmarkStart w:id="2486" w:name="_Toc49294532"/>
      <w:bookmarkStart w:id="2487" w:name="_Toc49294874"/>
      <w:bookmarkStart w:id="2488" w:name="_Toc49295163"/>
      <w:bookmarkStart w:id="2489" w:name="_Toc49295454"/>
      <w:bookmarkStart w:id="2490" w:name="_Toc49295743"/>
      <w:bookmarkStart w:id="2491" w:name="_Toc44517729"/>
      <w:bookmarkStart w:id="2492" w:name="_Toc44932281"/>
      <w:bookmarkStart w:id="2493" w:name="_Ref45022279"/>
      <w:bookmarkStart w:id="2494" w:name="_Toc49256790"/>
      <w:bookmarkStart w:id="2495" w:name="_Toc44517719"/>
      <w:bookmarkStart w:id="2496" w:name="_Toc44932271"/>
      <w:bookmarkStart w:id="2497" w:name="_Ref45022211"/>
      <w:bookmarkStart w:id="2498" w:name="_Toc57294164"/>
      <w:bookmarkEnd w:id="2481"/>
      <w:bookmarkEnd w:id="2482"/>
      <w:bookmarkEnd w:id="2483"/>
      <w:bookmarkEnd w:id="2484"/>
      <w:bookmarkEnd w:id="2485"/>
      <w:bookmarkEnd w:id="2486"/>
      <w:bookmarkEnd w:id="2487"/>
      <w:bookmarkEnd w:id="2488"/>
      <w:bookmarkEnd w:id="2489"/>
      <w:bookmarkEnd w:id="2490"/>
      <w:r>
        <w:lastRenderedPageBreak/>
        <w:t xml:space="preserve">Υποδομή νέου </w:t>
      </w:r>
      <w:r>
        <w:rPr>
          <w:lang w:val="en-US"/>
        </w:rPr>
        <w:t>data center</w:t>
      </w:r>
      <w:bookmarkEnd w:id="2491"/>
      <w:bookmarkEnd w:id="2492"/>
      <w:bookmarkEnd w:id="2493"/>
      <w:bookmarkEnd w:id="2494"/>
      <w:bookmarkEnd w:id="2498"/>
    </w:p>
    <w:p w14:paraId="33727738" w14:textId="77777777" w:rsidR="007E3CB9" w:rsidRDefault="007E3CB9" w:rsidP="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114C7E04" w14:textId="77777777" w:rsidTr="007E3CB9">
        <w:trPr>
          <w:gridAfter w:val="1"/>
          <w:wAfter w:w="6" w:type="dxa"/>
          <w:tblHeader/>
          <w:jc w:val="center"/>
        </w:trPr>
        <w:tc>
          <w:tcPr>
            <w:tcW w:w="709" w:type="dxa"/>
            <w:shd w:val="clear" w:color="auto" w:fill="D9D9D9"/>
            <w:vAlign w:val="center"/>
          </w:tcPr>
          <w:p w14:paraId="495479B5"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48CDF0D7"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1F9D4B03"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05382EF"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ED30AA7" w14:textId="77777777" w:rsidR="007E3CB9" w:rsidRPr="00B128E6" w:rsidRDefault="007E3CB9" w:rsidP="007E3CB9">
            <w:pPr>
              <w:jc w:val="center"/>
              <w:rPr>
                <w:b/>
              </w:rPr>
            </w:pPr>
            <w:r w:rsidRPr="00B128E6">
              <w:rPr>
                <w:b/>
              </w:rPr>
              <w:t>Παραπομπή</w:t>
            </w:r>
          </w:p>
        </w:tc>
      </w:tr>
      <w:tr w:rsidR="007E3CB9" w:rsidRPr="00CF635D" w14:paraId="77BE2D80" w14:textId="77777777" w:rsidTr="007E3CB9">
        <w:trPr>
          <w:jc w:val="center"/>
        </w:trPr>
        <w:tc>
          <w:tcPr>
            <w:tcW w:w="10496" w:type="dxa"/>
            <w:gridSpan w:val="6"/>
            <w:shd w:val="clear" w:color="auto" w:fill="auto"/>
          </w:tcPr>
          <w:p w14:paraId="3E8B0EA9" w14:textId="77777777" w:rsidR="007E3CB9" w:rsidRPr="00AD49B3" w:rsidRDefault="007E3CB9" w:rsidP="00F4289F">
            <w:pPr>
              <w:pStyle w:val="3"/>
              <w:keepLines/>
              <w:numPr>
                <w:ilvl w:val="2"/>
                <w:numId w:val="27"/>
              </w:numPr>
              <w:suppressAutoHyphens w:val="0"/>
              <w:spacing w:before="40" w:after="0"/>
              <w:contextualSpacing w:val="0"/>
              <w:jc w:val="left"/>
            </w:pPr>
            <w:bookmarkStart w:id="2499" w:name="_Toc44517730"/>
            <w:bookmarkStart w:id="2500" w:name="_Toc44932282"/>
            <w:bookmarkStart w:id="2501" w:name="_Toc49256791"/>
            <w:bookmarkStart w:id="2502" w:name="_Toc57294165"/>
            <w:r>
              <w:t>Εισαγωγή</w:t>
            </w:r>
            <w:bookmarkEnd w:id="2499"/>
            <w:bookmarkEnd w:id="2500"/>
            <w:bookmarkEnd w:id="2501"/>
            <w:bookmarkEnd w:id="2502"/>
            <w:r w:rsidRPr="00AD49B3">
              <w:t xml:space="preserve"> </w:t>
            </w:r>
          </w:p>
        </w:tc>
      </w:tr>
      <w:tr w:rsidR="007E3CB9" w:rsidRPr="00CF635D" w14:paraId="158951A1" w14:textId="77777777" w:rsidTr="007E3CB9">
        <w:trPr>
          <w:jc w:val="center"/>
        </w:trPr>
        <w:tc>
          <w:tcPr>
            <w:tcW w:w="709" w:type="dxa"/>
            <w:shd w:val="clear" w:color="auto" w:fill="auto"/>
            <w:vAlign w:val="center"/>
          </w:tcPr>
          <w:p w14:paraId="55E48BF9" w14:textId="77777777" w:rsidR="007E3CB9" w:rsidRPr="00CF635D" w:rsidRDefault="007E3CB9" w:rsidP="00F4289F">
            <w:pPr>
              <w:numPr>
                <w:ilvl w:val="0"/>
                <w:numId w:val="369"/>
              </w:numPr>
              <w:suppressAutoHyphens w:val="0"/>
              <w:spacing w:before="0" w:after="0"/>
              <w:contextualSpacing w:val="0"/>
              <w:jc w:val="center"/>
            </w:pPr>
          </w:p>
        </w:tc>
        <w:tc>
          <w:tcPr>
            <w:tcW w:w="6663" w:type="dxa"/>
            <w:shd w:val="clear" w:color="auto" w:fill="auto"/>
            <w:vAlign w:val="center"/>
          </w:tcPr>
          <w:p w14:paraId="3BDAAEB1" w14:textId="77777777" w:rsidR="007E3CB9" w:rsidRPr="00986D7A" w:rsidRDefault="007E3CB9" w:rsidP="007E3CB9">
            <w:pPr>
              <w:widowControl w:val="0"/>
              <w:ind w:right="278"/>
              <w:rPr>
                <w:rFonts w:asciiTheme="minorHAnsi" w:hAnsiTheme="minorHAnsi" w:cstheme="minorHAnsi"/>
                <w:lang w:val="el-GR"/>
              </w:rPr>
            </w:pPr>
            <w:r w:rsidRPr="00986D7A">
              <w:rPr>
                <w:rFonts w:asciiTheme="minorHAnsi" w:hAnsiTheme="minorHAnsi" w:cstheme="minorHAnsi"/>
                <w:lang w:val="el-GR"/>
              </w:rPr>
              <w:t>Στην παρούσα ενότητα περιγράφεται η κατασκευή Κέντρου Επεξεργασίας Δεδομένων - (</w:t>
            </w:r>
            <w:r w:rsidRPr="00851E5F">
              <w:rPr>
                <w:rFonts w:asciiTheme="minorHAnsi" w:hAnsiTheme="minorHAnsi" w:cstheme="minorHAnsi"/>
              </w:rPr>
              <w:t>Data</w:t>
            </w:r>
            <w:r w:rsidRPr="00986D7A">
              <w:rPr>
                <w:rFonts w:asciiTheme="minorHAnsi" w:hAnsiTheme="minorHAnsi" w:cstheme="minorHAnsi"/>
                <w:lang w:val="el-GR"/>
              </w:rPr>
              <w:t xml:space="preserve"> </w:t>
            </w:r>
            <w:r w:rsidRPr="00851E5F">
              <w:rPr>
                <w:rFonts w:asciiTheme="minorHAnsi" w:hAnsiTheme="minorHAnsi" w:cstheme="minorHAnsi"/>
              </w:rPr>
              <w:t>Center</w:t>
            </w:r>
            <w:r w:rsidRPr="00986D7A">
              <w:rPr>
                <w:rFonts w:asciiTheme="minorHAnsi" w:hAnsiTheme="minorHAnsi" w:cstheme="minorHAnsi"/>
                <w:lang w:val="el-GR"/>
              </w:rPr>
              <w:t>) εντός των κτιριακών εγκαταστάσεων του Λιμενικού Σώματος, οι οποίες εδρεύουν στον Πειραιά, Ακτή Βασιλειάδη, Πύλες Ε1-Ε2, Ταχ. Θυρ. 185 10.</w:t>
            </w:r>
          </w:p>
          <w:p w14:paraId="4F6C90F8" w14:textId="77777777" w:rsidR="007E3CB9" w:rsidRPr="00986D7A" w:rsidRDefault="007E3CB9" w:rsidP="007E3CB9">
            <w:pPr>
              <w:rPr>
                <w:lang w:val="el-GR"/>
              </w:rPr>
            </w:pPr>
          </w:p>
        </w:tc>
        <w:tc>
          <w:tcPr>
            <w:tcW w:w="1116" w:type="dxa"/>
            <w:shd w:val="clear" w:color="auto" w:fill="auto"/>
            <w:vAlign w:val="center"/>
          </w:tcPr>
          <w:p w14:paraId="13025DAD" w14:textId="77777777" w:rsidR="007E3CB9" w:rsidRPr="00D06D32" w:rsidRDefault="007E3CB9" w:rsidP="007E3CB9">
            <w:pPr>
              <w:keepLines/>
              <w:jc w:val="center"/>
            </w:pPr>
            <w:r w:rsidRPr="00D06D32">
              <w:t>ΝΑΙ</w:t>
            </w:r>
          </w:p>
        </w:tc>
        <w:tc>
          <w:tcPr>
            <w:tcW w:w="1010" w:type="dxa"/>
            <w:shd w:val="clear" w:color="auto" w:fill="auto"/>
          </w:tcPr>
          <w:p w14:paraId="5CD078AF" w14:textId="77777777" w:rsidR="007E3CB9" w:rsidRPr="00CF635D" w:rsidRDefault="007E3CB9" w:rsidP="007E3CB9"/>
        </w:tc>
        <w:tc>
          <w:tcPr>
            <w:tcW w:w="998" w:type="dxa"/>
            <w:gridSpan w:val="2"/>
            <w:shd w:val="clear" w:color="auto" w:fill="auto"/>
          </w:tcPr>
          <w:p w14:paraId="44B2AC50" w14:textId="77777777" w:rsidR="007E3CB9" w:rsidRPr="00CF635D" w:rsidRDefault="007E3CB9" w:rsidP="007E3CB9"/>
        </w:tc>
      </w:tr>
      <w:tr w:rsidR="007E3CB9" w:rsidRPr="00CF635D" w14:paraId="533FCDFE" w14:textId="77777777" w:rsidTr="007E3CB9">
        <w:trPr>
          <w:jc w:val="center"/>
        </w:trPr>
        <w:tc>
          <w:tcPr>
            <w:tcW w:w="709" w:type="dxa"/>
            <w:shd w:val="clear" w:color="auto" w:fill="auto"/>
            <w:vAlign w:val="center"/>
          </w:tcPr>
          <w:p w14:paraId="500D5BCA" w14:textId="77777777" w:rsidR="007E3CB9" w:rsidRPr="00CF635D" w:rsidRDefault="007E3CB9" w:rsidP="00F4289F">
            <w:pPr>
              <w:numPr>
                <w:ilvl w:val="0"/>
                <w:numId w:val="369"/>
              </w:numPr>
              <w:suppressAutoHyphens w:val="0"/>
              <w:spacing w:before="0" w:after="0"/>
              <w:contextualSpacing w:val="0"/>
              <w:jc w:val="center"/>
            </w:pPr>
          </w:p>
        </w:tc>
        <w:tc>
          <w:tcPr>
            <w:tcW w:w="6663" w:type="dxa"/>
            <w:shd w:val="clear" w:color="auto" w:fill="auto"/>
            <w:vAlign w:val="center"/>
          </w:tcPr>
          <w:p w14:paraId="2B87271B" w14:textId="77777777" w:rsidR="007E3CB9" w:rsidRPr="00986D7A" w:rsidRDefault="007E3CB9" w:rsidP="007E3CB9">
            <w:pPr>
              <w:widowControl w:val="0"/>
              <w:ind w:right="278"/>
              <w:rPr>
                <w:rFonts w:asciiTheme="minorHAnsi" w:hAnsiTheme="minorHAnsi" w:cstheme="minorHAnsi"/>
                <w:lang w:val="el-GR"/>
              </w:rPr>
            </w:pPr>
            <w:r w:rsidRPr="00986D7A">
              <w:rPr>
                <w:rFonts w:asciiTheme="minorHAnsi" w:hAnsiTheme="minorHAnsi" w:cstheme="minorHAnsi"/>
                <w:lang w:val="el-GR"/>
              </w:rPr>
              <w:t>Οι χώροι του κτηρίου, στους οποίους ο ανάδοχος θα αναλάβει την εκτέλεση των απαιτούμενων εργασιών, την προμήθεια, εγκατάσταση, συντήρηση, λειτουργία και τεχνική υποστήριξη του απαιτούμενου εξοπλισμού του έργου βρίσκονται στο 2ο όροφο του κτηρίου του ΑΛΣ-ΕΛΑΚΤ.</w:t>
            </w:r>
          </w:p>
        </w:tc>
        <w:tc>
          <w:tcPr>
            <w:tcW w:w="1116" w:type="dxa"/>
            <w:shd w:val="clear" w:color="auto" w:fill="auto"/>
            <w:vAlign w:val="center"/>
          </w:tcPr>
          <w:p w14:paraId="7AF3FEA9" w14:textId="77777777" w:rsidR="007E3CB9" w:rsidRPr="00D06D32" w:rsidRDefault="007E3CB9" w:rsidP="007E3CB9">
            <w:pPr>
              <w:keepLines/>
              <w:jc w:val="center"/>
            </w:pPr>
            <w:r>
              <w:t>ΝΑΙ</w:t>
            </w:r>
          </w:p>
        </w:tc>
        <w:tc>
          <w:tcPr>
            <w:tcW w:w="1010" w:type="dxa"/>
            <w:shd w:val="clear" w:color="auto" w:fill="auto"/>
          </w:tcPr>
          <w:p w14:paraId="7D7DA103" w14:textId="77777777" w:rsidR="007E3CB9" w:rsidRPr="00CF635D" w:rsidRDefault="007E3CB9" w:rsidP="007E3CB9"/>
        </w:tc>
        <w:tc>
          <w:tcPr>
            <w:tcW w:w="998" w:type="dxa"/>
            <w:gridSpan w:val="2"/>
            <w:shd w:val="clear" w:color="auto" w:fill="auto"/>
          </w:tcPr>
          <w:p w14:paraId="5796E799" w14:textId="77777777" w:rsidR="007E3CB9" w:rsidRPr="00CF635D" w:rsidRDefault="007E3CB9" w:rsidP="007E3CB9"/>
        </w:tc>
      </w:tr>
      <w:tr w:rsidR="007E3CB9" w:rsidRPr="00CF635D" w14:paraId="795D976E" w14:textId="77777777" w:rsidTr="007E3CB9">
        <w:trPr>
          <w:jc w:val="center"/>
        </w:trPr>
        <w:tc>
          <w:tcPr>
            <w:tcW w:w="10496" w:type="dxa"/>
            <w:gridSpan w:val="6"/>
            <w:shd w:val="clear" w:color="auto" w:fill="auto"/>
          </w:tcPr>
          <w:p w14:paraId="51CE7B50" w14:textId="77777777" w:rsidR="007E3CB9" w:rsidRPr="00AD49B3" w:rsidRDefault="007E3CB9" w:rsidP="00F4289F">
            <w:pPr>
              <w:pStyle w:val="3"/>
              <w:keepLines/>
              <w:numPr>
                <w:ilvl w:val="2"/>
                <w:numId w:val="27"/>
              </w:numPr>
              <w:suppressAutoHyphens w:val="0"/>
              <w:spacing w:before="40" w:after="0"/>
              <w:contextualSpacing w:val="0"/>
              <w:jc w:val="left"/>
            </w:pPr>
            <w:bookmarkStart w:id="2503" w:name="_Toc8904709"/>
            <w:bookmarkStart w:id="2504" w:name="_Toc44517731"/>
            <w:bookmarkStart w:id="2505" w:name="_Toc44932283"/>
            <w:bookmarkStart w:id="2506" w:name="_Toc49256792"/>
            <w:bookmarkStart w:id="2507" w:name="_Toc57294166"/>
            <w:r w:rsidRPr="00632979">
              <w:rPr>
                <w:rFonts w:asciiTheme="minorHAnsi" w:hAnsiTheme="minorHAnsi" w:cstheme="minorHAnsi"/>
                <w:szCs w:val="22"/>
              </w:rPr>
              <w:t>Κανονισμοί Εγκατάστασης - Λειτουργίας</w:t>
            </w:r>
            <w:bookmarkEnd w:id="2503"/>
            <w:bookmarkEnd w:id="2504"/>
            <w:bookmarkEnd w:id="2505"/>
            <w:bookmarkEnd w:id="2506"/>
            <w:bookmarkEnd w:id="2507"/>
          </w:p>
        </w:tc>
      </w:tr>
      <w:tr w:rsidR="007E3CB9" w:rsidRPr="00CF635D" w14:paraId="43677564" w14:textId="77777777" w:rsidTr="007E3CB9">
        <w:trPr>
          <w:jc w:val="center"/>
        </w:trPr>
        <w:tc>
          <w:tcPr>
            <w:tcW w:w="709" w:type="dxa"/>
            <w:shd w:val="clear" w:color="auto" w:fill="auto"/>
            <w:vAlign w:val="center"/>
          </w:tcPr>
          <w:p w14:paraId="16876255" w14:textId="77777777" w:rsidR="007E3CB9" w:rsidRPr="00CF635D" w:rsidRDefault="007E3CB9" w:rsidP="00F4289F">
            <w:pPr>
              <w:numPr>
                <w:ilvl w:val="0"/>
                <w:numId w:val="369"/>
              </w:numPr>
              <w:suppressAutoHyphens w:val="0"/>
              <w:spacing w:before="0" w:after="0"/>
              <w:contextualSpacing w:val="0"/>
              <w:jc w:val="center"/>
            </w:pPr>
          </w:p>
        </w:tc>
        <w:tc>
          <w:tcPr>
            <w:tcW w:w="6663" w:type="dxa"/>
            <w:shd w:val="clear" w:color="auto" w:fill="auto"/>
            <w:vAlign w:val="center"/>
          </w:tcPr>
          <w:p w14:paraId="62D404A9" w14:textId="77777777" w:rsidR="007E3CB9" w:rsidRPr="00986D7A" w:rsidRDefault="007E3CB9" w:rsidP="007E3CB9">
            <w:pPr>
              <w:pStyle w:val="ae"/>
              <w:tabs>
                <w:tab w:val="left" w:pos="-1800"/>
                <w:tab w:val="left" w:pos="9360"/>
              </w:tabs>
              <w:ind w:right="278"/>
              <w:rPr>
                <w:rFonts w:asciiTheme="minorHAnsi" w:hAnsiTheme="minorHAnsi" w:cstheme="minorHAnsi"/>
                <w:bCs/>
                <w:lang w:val="el-GR"/>
              </w:rPr>
            </w:pPr>
            <w:r w:rsidRPr="00986D7A">
              <w:rPr>
                <w:rFonts w:asciiTheme="minorHAnsi" w:hAnsiTheme="minorHAnsi" w:cstheme="minorHAnsi"/>
                <w:bCs/>
                <w:lang w:val="el-GR"/>
              </w:rPr>
              <w:t>Οι εγκαταστάσεις θα κατασκευαστούν σύμφωνα με:</w:t>
            </w:r>
          </w:p>
          <w:p w14:paraId="7AC3A08E"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Τους όρους των επίσημων Ελληνικών Κανονισμών, οι οποίοι ισχύουν για κάθε κατηγορία.</w:t>
            </w:r>
          </w:p>
          <w:p w14:paraId="3DF36DA2"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Τους όρους των επίσημων </w:t>
            </w:r>
            <w:r>
              <w:rPr>
                <w:rFonts w:asciiTheme="minorHAnsi" w:hAnsiTheme="minorHAnsi" w:cstheme="minorHAnsi"/>
              </w:rPr>
              <w:t xml:space="preserve">Εθνικών - </w:t>
            </w:r>
            <w:r w:rsidRPr="00632979">
              <w:rPr>
                <w:rFonts w:asciiTheme="minorHAnsi" w:hAnsiTheme="minorHAnsi" w:cstheme="minorHAnsi"/>
              </w:rPr>
              <w:t xml:space="preserve">Ευρωπαϊκών Κανονισμών, οι οποίοι ισχύουν για τις ηλεκτρολογικές εγκαταστάσεις, τις </w:t>
            </w:r>
            <w:r>
              <w:rPr>
                <w:rFonts w:asciiTheme="minorHAnsi" w:hAnsiTheme="minorHAnsi" w:cstheme="minorHAnsi"/>
                <w:lang w:val="en-US"/>
              </w:rPr>
              <w:t>ICT</w:t>
            </w:r>
            <w:r w:rsidRPr="00455928">
              <w:rPr>
                <w:rFonts w:asciiTheme="minorHAnsi" w:hAnsiTheme="minorHAnsi" w:cstheme="minorHAnsi"/>
              </w:rPr>
              <w:t xml:space="preserve"> </w:t>
            </w:r>
            <w:r>
              <w:rPr>
                <w:rFonts w:asciiTheme="minorHAnsi" w:hAnsiTheme="minorHAnsi" w:cstheme="minorHAnsi"/>
              </w:rPr>
              <w:t xml:space="preserve">εγκαταστάσεις </w:t>
            </w:r>
            <w:r w:rsidRPr="00632979">
              <w:rPr>
                <w:rFonts w:asciiTheme="minorHAnsi" w:hAnsiTheme="minorHAnsi" w:cstheme="minorHAnsi"/>
              </w:rPr>
              <w:t>και τις οδηγίες της ASHRAE για τις εγκαταστάσεις κλιματισμού.</w:t>
            </w:r>
          </w:p>
          <w:p w14:paraId="3EC1B80B"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Τους όρους των κανονισμών και διεθνών προτύπων, οι οποίοι αναγράφονται σε ορισμένα σημεία του τεύχους των παρόντων τεχνικών προδιαγραφών και αφορούν συγκεκριμένα τμήματα.</w:t>
            </w:r>
          </w:p>
          <w:p w14:paraId="28BE4FD2" w14:textId="77777777" w:rsidR="007E3CB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Γενικός Οικοδομικός Κανονισμός (Γ.Ο.Κ.) όπως ισχύει σήμερα κατόπιν όλων των τροποποιήσεών του</w:t>
            </w:r>
          </w:p>
          <w:p w14:paraId="2808EC41"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3C49AE">
              <w:rPr>
                <w:rFonts w:asciiTheme="minorHAnsi" w:hAnsiTheme="minorHAnsi" w:cstheme="minorHAnsi"/>
              </w:rPr>
              <w:t>Ισχύουσα Νομοθεσία, Τεχνικές οδηγίες Τ.Ε.Ε, Ελληνικό Οργανισμό Τυποποίησης (ΕΛΟΤ)</w:t>
            </w:r>
          </w:p>
          <w:p w14:paraId="795C3F98"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Κτιριοδομικός κανονισμός : ΦΕΚ 59, τ.Δ'/3-2-89</w:t>
            </w:r>
          </w:p>
          <w:p w14:paraId="63009D15" w14:textId="77777777" w:rsidR="007E3CB9" w:rsidRPr="006E0CD6" w:rsidRDefault="007E3CB9" w:rsidP="00F4289F">
            <w:pPr>
              <w:pStyle w:val="bodyCharCharCharCharChar"/>
              <w:numPr>
                <w:ilvl w:val="0"/>
                <w:numId w:val="370"/>
              </w:numPr>
              <w:tabs>
                <w:tab w:val="clear" w:pos="720"/>
              </w:tabs>
              <w:spacing w:after="120"/>
              <w:rPr>
                <w:rFonts w:asciiTheme="minorHAnsi" w:hAnsiTheme="minorHAnsi" w:cstheme="minorHAnsi"/>
              </w:rPr>
            </w:pPr>
            <w:r w:rsidRPr="00455928">
              <w:rPr>
                <w:rFonts w:asciiTheme="minorHAnsi" w:hAnsiTheme="minorHAnsi" w:cstheme="minorHAnsi"/>
              </w:rPr>
              <w:t>Π.Δ. 41/07-05-2018 - Κανονισμός Πυροπροστασίας Κτιρίων</w:t>
            </w:r>
            <w:r>
              <w:rPr>
                <w:rFonts w:asciiTheme="minorHAnsi" w:hAnsiTheme="minorHAnsi" w:cstheme="minorHAnsi"/>
              </w:rPr>
              <w:t xml:space="preserve"> όπως ισχύει</w:t>
            </w:r>
            <w:r w:rsidRPr="00455928">
              <w:rPr>
                <w:rFonts w:asciiTheme="minorHAnsi" w:hAnsiTheme="minorHAnsi" w:cstheme="minorHAnsi"/>
              </w:rPr>
              <w:t>.</w:t>
            </w:r>
          </w:p>
        </w:tc>
        <w:tc>
          <w:tcPr>
            <w:tcW w:w="1116" w:type="dxa"/>
            <w:shd w:val="clear" w:color="auto" w:fill="auto"/>
            <w:vAlign w:val="center"/>
          </w:tcPr>
          <w:p w14:paraId="29971A01" w14:textId="77777777" w:rsidR="007E3CB9" w:rsidRPr="00D06D32" w:rsidRDefault="007E3CB9" w:rsidP="007E3CB9">
            <w:pPr>
              <w:keepLines/>
              <w:jc w:val="center"/>
            </w:pPr>
            <w:r>
              <w:t>ΝΑΙ</w:t>
            </w:r>
          </w:p>
        </w:tc>
        <w:tc>
          <w:tcPr>
            <w:tcW w:w="1010" w:type="dxa"/>
            <w:shd w:val="clear" w:color="auto" w:fill="auto"/>
          </w:tcPr>
          <w:p w14:paraId="24CD5701" w14:textId="77777777" w:rsidR="007E3CB9" w:rsidRPr="00CF635D" w:rsidRDefault="007E3CB9" w:rsidP="007E3CB9"/>
        </w:tc>
        <w:tc>
          <w:tcPr>
            <w:tcW w:w="998" w:type="dxa"/>
            <w:gridSpan w:val="2"/>
            <w:shd w:val="clear" w:color="auto" w:fill="auto"/>
          </w:tcPr>
          <w:p w14:paraId="748F9581" w14:textId="77777777" w:rsidR="007E3CB9" w:rsidRPr="00CF635D" w:rsidRDefault="007E3CB9" w:rsidP="007E3CB9"/>
        </w:tc>
      </w:tr>
      <w:tr w:rsidR="007E3CB9" w:rsidRPr="00CF635D" w14:paraId="775AC4CE" w14:textId="77777777" w:rsidTr="007E3CB9">
        <w:trPr>
          <w:jc w:val="center"/>
        </w:trPr>
        <w:tc>
          <w:tcPr>
            <w:tcW w:w="709" w:type="dxa"/>
            <w:shd w:val="clear" w:color="auto" w:fill="auto"/>
            <w:vAlign w:val="center"/>
          </w:tcPr>
          <w:p w14:paraId="730F5D29" w14:textId="77777777" w:rsidR="007E3CB9" w:rsidRPr="00CF635D" w:rsidRDefault="007E3CB9" w:rsidP="00F4289F">
            <w:pPr>
              <w:numPr>
                <w:ilvl w:val="0"/>
                <w:numId w:val="369"/>
              </w:numPr>
              <w:suppressAutoHyphens w:val="0"/>
              <w:spacing w:before="0" w:after="0"/>
              <w:contextualSpacing w:val="0"/>
              <w:jc w:val="center"/>
            </w:pPr>
          </w:p>
        </w:tc>
        <w:tc>
          <w:tcPr>
            <w:tcW w:w="6663" w:type="dxa"/>
            <w:shd w:val="clear" w:color="auto" w:fill="auto"/>
            <w:vAlign w:val="center"/>
          </w:tcPr>
          <w:p w14:paraId="2F75D3F3" w14:textId="77777777" w:rsidR="007E3CB9" w:rsidRPr="00986D7A" w:rsidRDefault="007E3CB9" w:rsidP="007E3CB9">
            <w:pPr>
              <w:rPr>
                <w:lang w:val="el-GR"/>
              </w:rPr>
            </w:pPr>
            <w:r w:rsidRPr="00986D7A">
              <w:rPr>
                <w:lang w:val="el-GR"/>
              </w:rPr>
              <w:t xml:space="preserve">Επιπρόσθετα να ληφθούν υπόψη οι συστάσεις του </w:t>
            </w:r>
            <w:r>
              <w:rPr>
                <w:lang w:val="en-US"/>
              </w:rPr>
              <w:t>Uptime</w:t>
            </w:r>
            <w:r w:rsidRPr="00986D7A">
              <w:rPr>
                <w:lang w:val="el-GR"/>
              </w:rPr>
              <w:t xml:space="preserve"> </w:t>
            </w:r>
            <w:r>
              <w:rPr>
                <w:lang w:val="en-US"/>
              </w:rPr>
              <w:t>Insitute</w:t>
            </w:r>
            <w:r w:rsidRPr="00986D7A">
              <w:rPr>
                <w:lang w:val="el-GR"/>
              </w:rPr>
              <w:t xml:space="preserve"> για σχεδιασμό υποδομών του </w:t>
            </w:r>
            <w:r>
              <w:rPr>
                <w:lang w:val="en-US"/>
              </w:rPr>
              <w:t>data</w:t>
            </w:r>
            <w:r w:rsidRPr="00986D7A">
              <w:rPr>
                <w:lang w:val="el-GR"/>
              </w:rPr>
              <w:t xml:space="preserve"> </w:t>
            </w:r>
            <w:r>
              <w:rPr>
                <w:lang w:val="en-US"/>
              </w:rPr>
              <w:t>center</w:t>
            </w:r>
            <w:r w:rsidRPr="00986D7A">
              <w:rPr>
                <w:lang w:val="el-GR"/>
              </w:rPr>
              <w:t xml:space="preserve"> κατά </w:t>
            </w:r>
            <w:r>
              <w:rPr>
                <w:lang w:val="en-US"/>
              </w:rPr>
              <w:t>Tier</w:t>
            </w:r>
            <w:r w:rsidRPr="00986D7A">
              <w:rPr>
                <w:lang w:val="el-GR"/>
              </w:rPr>
              <w:t xml:space="preserve"> </w:t>
            </w:r>
            <w:r>
              <w:rPr>
                <w:lang w:val="en-US"/>
              </w:rPr>
              <w:t>III</w:t>
            </w:r>
            <w:r w:rsidRPr="00986D7A">
              <w:rPr>
                <w:lang w:val="el-GR"/>
              </w:rPr>
              <w:t xml:space="preserve"> ταξινόμηση.</w:t>
            </w:r>
          </w:p>
        </w:tc>
        <w:tc>
          <w:tcPr>
            <w:tcW w:w="1116" w:type="dxa"/>
            <w:shd w:val="clear" w:color="auto" w:fill="auto"/>
            <w:vAlign w:val="center"/>
          </w:tcPr>
          <w:p w14:paraId="5650D40A" w14:textId="77777777" w:rsidR="007E3CB9" w:rsidRDefault="007E3CB9" w:rsidP="007E3CB9">
            <w:pPr>
              <w:keepLines/>
              <w:jc w:val="center"/>
            </w:pPr>
            <w:r>
              <w:t>ΝΑΙ</w:t>
            </w:r>
          </w:p>
        </w:tc>
        <w:tc>
          <w:tcPr>
            <w:tcW w:w="1010" w:type="dxa"/>
            <w:shd w:val="clear" w:color="auto" w:fill="auto"/>
          </w:tcPr>
          <w:p w14:paraId="75E35766" w14:textId="77777777" w:rsidR="007E3CB9" w:rsidRPr="00CF635D" w:rsidRDefault="007E3CB9" w:rsidP="007E3CB9"/>
        </w:tc>
        <w:tc>
          <w:tcPr>
            <w:tcW w:w="998" w:type="dxa"/>
            <w:gridSpan w:val="2"/>
            <w:shd w:val="clear" w:color="auto" w:fill="auto"/>
          </w:tcPr>
          <w:p w14:paraId="2D9CE71B" w14:textId="77777777" w:rsidR="007E3CB9" w:rsidRPr="00CF635D" w:rsidRDefault="007E3CB9" w:rsidP="007E3CB9"/>
        </w:tc>
      </w:tr>
      <w:tr w:rsidR="007E3CB9" w:rsidRPr="00CF635D" w14:paraId="7291927B" w14:textId="77777777" w:rsidTr="007E3CB9">
        <w:trPr>
          <w:jc w:val="center"/>
        </w:trPr>
        <w:tc>
          <w:tcPr>
            <w:tcW w:w="10496" w:type="dxa"/>
            <w:gridSpan w:val="6"/>
            <w:shd w:val="clear" w:color="auto" w:fill="auto"/>
          </w:tcPr>
          <w:p w14:paraId="703D1668" w14:textId="77777777" w:rsidR="007E3CB9" w:rsidRPr="00AD49B3" w:rsidRDefault="007E3CB9" w:rsidP="00F4289F">
            <w:pPr>
              <w:pStyle w:val="3"/>
              <w:keepLines/>
              <w:numPr>
                <w:ilvl w:val="2"/>
                <w:numId w:val="27"/>
              </w:numPr>
              <w:suppressAutoHyphens w:val="0"/>
              <w:spacing w:before="40" w:after="0"/>
              <w:contextualSpacing w:val="0"/>
              <w:jc w:val="left"/>
            </w:pPr>
            <w:bookmarkStart w:id="2508" w:name="_Ref14199275"/>
            <w:bookmarkStart w:id="2509" w:name="_Toc44517732"/>
            <w:bookmarkStart w:id="2510" w:name="_Toc44932284"/>
            <w:bookmarkStart w:id="2511" w:name="_Toc49256793"/>
            <w:bookmarkStart w:id="2512" w:name="_Toc57294167"/>
            <w:r>
              <w:t>Σύντομη Περιγραφή Απαιτήσεων</w:t>
            </w:r>
            <w:bookmarkEnd w:id="2508"/>
            <w:bookmarkEnd w:id="2509"/>
            <w:bookmarkEnd w:id="2510"/>
            <w:bookmarkEnd w:id="2511"/>
            <w:bookmarkEnd w:id="2512"/>
          </w:p>
        </w:tc>
      </w:tr>
      <w:tr w:rsidR="007E3CB9" w:rsidRPr="00CF635D" w14:paraId="33359DC5" w14:textId="77777777" w:rsidTr="007E3CB9">
        <w:trPr>
          <w:jc w:val="center"/>
        </w:trPr>
        <w:tc>
          <w:tcPr>
            <w:tcW w:w="709" w:type="dxa"/>
            <w:shd w:val="clear" w:color="auto" w:fill="auto"/>
            <w:vAlign w:val="center"/>
          </w:tcPr>
          <w:p w14:paraId="55AD7EE1" w14:textId="77777777" w:rsidR="007E3CB9" w:rsidRPr="00CF635D" w:rsidRDefault="007E3CB9" w:rsidP="00F4289F">
            <w:pPr>
              <w:numPr>
                <w:ilvl w:val="0"/>
                <w:numId w:val="371"/>
              </w:numPr>
              <w:suppressAutoHyphens w:val="0"/>
              <w:spacing w:before="0" w:after="0"/>
              <w:contextualSpacing w:val="0"/>
              <w:jc w:val="center"/>
            </w:pPr>
          </w:p>
        </w:tc>
        <w:tc>
          <w:tcPr>
            <w:tcW w:w="6663" w:type="dxa"/>
            <w:shd w:val="clear" w:color="auto" w:fill="auto"/>
            <w:vAlign w:val="center"/>
          </w:tcPr>
          <w:p w14:paraId="7BE963D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Ο διαθέσιμος υπο διαμόρφωση χώρος στον 2</w:t>
            </w:r>
            <w:r w:rsidRPr="00986D7A">
              <w:rPr>
                <w:rFonts w:asciiTheme="minorHAnsi" w:hAnsiTheme="minorHAnsi" w:cstheme="minorHAnsi"/>
                <w:vertAlign w:val="superscript"/>
                <w:lang w:val="el-GR"/>
              </w:rPr>
              <w:t>ο</w:t>
            </w:r>
            <w:r w:rsidRPr="00986D7A">
              <w:rPr>
                <w:rFonts w:asciiTheme="minorHAnsi" w:hAnsiTheme="minorHAnsi" w:cstheme="minorHAnsi"/>
                <w:lang w:val="el-GR"/>
              </w:rPr>
              <w:t xml:space="preserve"> όροφο έχει διαστάσεις 20μ μήκος,  6,71μ πλάτος και 7 μ ύψος περίπου περιμετρικά του οποίου υπάρχει γυψοσανίδα. Σήμερα αυτός ο χώρος είναι χωρισμένος στη μέση με γυψοσανίδα η οποία θα αφαιρεθεί από τον ανάδοχο προκειμένου κατασκευαστεί το νέο </w:t>
            </w:r>
            <w:r>
              <w:rPr>
                <w:rFonts w:asciiTheme="minorHAnsi" w:hAnsiTheme="minorHAnsi" w:cstheme="minorHAnsi"/>
                <w:lang w:val="en-US"/>
              </w:rPr>
              <w:t>data</w:t>
            </w:r>
            <w:r w:rsidRPr="00986D7A">
              <w:rPr>
                <w:rFonts w:asciiTheme="minorHAnsi" w:hAnsiTheme="minorHAnsi" w:cstheme="minorHAnsi"/>
                <w:lang w:val="el-GR"/>
              </w:rPr>
              <w:t xml:space="preserve"> </w:t>
            </w:r>
            <w:r>
              <w:rPr>
                <w:rFonts w:asciiTheme="minorHAnsi" w:hAnsiTheme="minorHAnsi" w:cstheme="minorHAnsi"/>
                <w:lang w:val="en-US"/>
              </w:rPr>
              <w:t>center</w:t>
            </w:r>
            <w:r w:rsidRPr="00986D7A">
              <w:rPr>
                <w:rFonts w:asciiTheme="minorHAnsi" w:hAnsiTheme="minorHAnsi" w:cstheme="minorHAnsi"/>
                <w:lang w:val="el-GR"/>
              </w:rPr>
              <w:t xml:space="preserve">.  Στο χώρο αυτό θα πρέπει να γίνουν όλες οι απαραίτητες οικοδομικές-κατασκευαστικές εργασίες και παρεμβάχεις, ώστε να δημιουργηθούν: </w:t>
            </w:r>
          </w:p>
          <w:p w14:paraId="43A9053A" w14:textId="77777777" w:rsidR="007E3CB9" w:rsidRPr="00986D7A" w:rsidRDefault="007E3CB9" w:rsidP="00F4289F">
            <w:pPr>
              <w:numPr>
                <w:ilvl w:val="0"/>
                <w:numId w:val="372"/>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lastRenderedPageBreak/>
              <w:t xml:space="preserve">νέος χώρος για το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xml:space="preserve"> με μήκος 10,90μ επί πλάτος 6,7μ πλάτος </w:t>
            </w:r>
          </w:p>
          <w:p w14:paraId="463A6A4C" w14:textId="77777777" w:rsidR="007E3CB9" w:rsidRPr="00986D7A" w:rsidRDefault="007E3CB9" w:rsidP="00F4289F">
            <w:pPr>
              <w:numPr>
                <w:ilvl w:val="0"/>
                <w:numId w:val="372"/>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χώρος/προθάλαμος φόρτωσης υλικών για τις ανάγκες του νέου </w:t>
            </w:r>
            <w:r w:rsidRPr="00632979">
              <w:rPr>
                <w:rFonts w:asciiTheme="minorHAnsi" w:hAnsiTheme="minorHAnsi" w:cstheme="minorHAnsi"/>
              </w:rPr>
              <w:t>data</w:t>
            </w:r>
            <w:r w:rsidRPr="00986D7A">
              <w:rPr>
                <w:rFonts w:asciiTheme="minorHAnsi" w:hAnsiTheme="minorHAnsi" w:cstheme="minorHAnsi"/>
                <w:lang w:val="el-GR"/>
              </w:rPr>
              <w:t xml:space="preserve"> </w:t>
            </w:r>
            <w:r w:rsidRPr="00632979">
              <w:rPr>
                <w:rFonts w:asciiTheme="minorHAnsi" w:hAnsiTheme="minorHAnsi" w:cstheme="minorHAnsi"/>
              </w:rPr>
              <w:t>center</w:t>
            </w:r>
            <w:r w:rsidRPr="00986D7A">
              <w:rPr>
                <w:rFonts w:asciiTheme="minorHAnsi" w:hAnsiTheme="minorHAnsi" w:cstheme="minorHAnsi"/>
                <w:lang w:val="el-GR"/>
              </w:rPr>
              <w:t xml:space="preserve"> με ενδεικτικό μήκος 3,50μ επί πλάτος 6,7μ πλάτος.</w:t>
            </w:r>
          </w:p>
        </w:tc>
        <w:tc>
          <w:tcPr>
            <w:tcW w:w="1116" w:type="dxa"/>
            <w:shd w:val="clear" w:color="auto" w:fill="auto"/>
            <w:vAlign w:val="center"/>
          </w:tcPr>
          <w:p w14:paraId="4A0CB27C" w14:textId="77777777" w:rsidR="007E3CB9" w:rsidRDefault="007E3CB9" w:rsidP="007E3CB9">
            <w:pPr>
              <w:keepLines/>
              <w:jc w:val="center"/>
            </w:pPr>
            <w:r>
              <w:lastRenderedPageBreak/>
              <w:t>ΝΑΙ</w:t>
            </w:r>
          </w:p>
        </w:tc>
        <w:tc>
          <w:tcPr>
            <w:tcW w:w="1010" w:type="dxa"/>
            <w:shd w:val="clear" w:color="auto" w:fill="auto"/>
          </w:tcPr>
          <w:p w14:paraId="642826D2" w14:textId="77777777" w:rsidR="007E3CB9" w:rsidRPr="00CF635D" w:rsidRDefault="007E3CB9" w:rsidP="007E3CB9"/>
        </w:tc>
        <w:tc>
          <w:tcPr>
            <w:tcW w:w="998" w:type="dxa"/>
            <w:gridSpan w:val="2"/>
            <w:shd w:val="clear" w:color="auto" w:fill="auto"/>
          </w:tcPr>
          <w:p w14:paraId="73663614" w14:textId="77777777" w:rsidR="007E3CB9" w:rsidRPr="00CF635D" w:rsidRDefault="007E3CB9" w:rsidP="007E3CB9"/>
        </w:tc>
      </w:tr>
      <w:tr w:rsidR="007E3CB9" w:rsidRPr="00CF635D" w14:paraId="60122C7D" w14:textId="77777777" w:rsidTr="007E3CB9">
        <w:trPr>
          <w:jc w:val="center"/>
        </w:trPr>
        <w:tc>
          <w:tcPr>
            <w:tcW w:w="709" w:type="dxa"/>
            <w:shd w:val="clear" w:color="auto" w:fill="auto"/>
            <w:vAlign w:val="center"/>
          </w:tcPr>
          <w:p w14:paraId="2AF255D3" w14:textId="77777777" w:rsidR="007E3CB9" w:rsidRPr="00CF635D" w:rsidRDefault="007E3CB9" w:rsidP="00F4289F">
            <w:pPr>
              <w:numPr>
                <w:ilvl w:val="0"/>
                <w:numId w:val="371"/>
              </w:numPr>
              <w:suppressAutoHyphens w:val="0"/>
              <w:spacing w:before="0" w:after="0"/>
              <w:contextualSpacing w:val="0"/>
              <w:jc w:val="center"/>
            </w:pPr>
          </w:p>
        </w:tc>
        <w:tc>
          <w:tcPr>
            <w:tcW w:w="6663" w:type="dxa"/>
            <w:shd w:val="clear" w:color="auto" w:fill="auto"/>
            <w:vAlign w:val="center"/>
          </w:tcPr>
          <w:p w14:paraId="2DD34F8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Η υποδομή που αφορά την ηλεκτρική τροφοδοσία του χώρου θα εγκατασταθεί εντός του ίδιου χώρου του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w:t>
            </w:r>
          </w:p>
        </w:tc>
        <w:tc>
          <w:tcPr>
            <w:tcW w:w="1116" w:type="dxa"/>
            <w:shd w:val="clear" w:color="auto" w:fill="auto"/>
          </w:tcPr>
          <w:p w14:paraId="1E9EB9A6" w14:textId="77777777" w:rsidR="007E3CB9" w:rsidRDefault="007E3CB9" w:rsidP="007E3CB9">
            <w:pPr>
              <w:keepLines/>
              <w:jc w:val="center"/>
            </w:pPr>
            <w:r w:rsidRPr="00CD245F">
              <w:t>ΝΑΙ</w:t>
            </w:r>
          </w:p>
        </w:tc>
        <w:tc>
          <w:tcPr>
            <w:tcW w:w="1010" w:type="dxa"/>
            <w:shd w:val="clear" w:color="auto" w:fill="auto"/>
          </w:tcPr>
          <w:p w14:paraId="4A44D358" w14:textId="77777777" w:rsidR="007E3CB9" w:rsidRPr="00CF635D" w:rsidRDefault="007E3CB9" w:rsidP="007E3CB9"/>
        </w:tc>
        <w:tc>
          <w:tcPr>
            <w:tcW w:w="998" w:type="dxa"/>
            <w:gridSpan w:val="2"/>
            <w:shd w:val="clear" w:color="auto" w:fill="auto"/>
          </w:tcPr>
          <w:p w14:paraId="4D6CC018" w14:textId="77777777" w:rsidR="007E3CB9" w:rsidRPr="00CF635D" w:rsidRDefault="007E3CB9" w:rsidP="007E3CB9"/>
        </w:tc>
      </w:tr>
      <w:tr w:rsidR="007E3CB9" w:rsidRPr="00CF635D" w14:paraId="1D685BB4" w14:textId="77777777" w:rsidTr="007E3CB9">
        <w:trPr>
          <w:jc w:val="center"/>
        </w:trPr>
        <w:tc>
          <w:tcPr>
            <w:tcW w:w="709" w:type="dxa"/>
            <w:shd w:val="clear" w:color="auto" w:fill="auto"/>
            <w:vAlign w:val="center"/>
          </w:tcPr>
          <w:p w14:paraId="34419419" w14:textId="77777777" w:rsidR="007E3CB9" w:rsidRPr="00CF635D" w:rsidRDefault="007E3CB9" w:rsidP="00F4289F">
            <w:pPr>
              <w:numPr>
                <w:ilvl w:val="0"/>
                <w:numId w:val="371"/>
              </w:numPr>
              <w:suppressAutoHyphens w:val="0"/>
              <w:spacing w:before="0" w:after="0"/>
              <w:contextualSpacing w:val="0"/>
              <w:jc w:val="center"/>
            </w:pPr>
          </w:p>
        </w:tc>
        <w:tc>
          <w:tcPr>
            <w:tcW w:w="6663" w:type="dxa"/>
            <w:shd w:val="clear" w:color="auto" w:fill="auto"/>
            <w:vAlign w:val="center"/>
          </w:tcPr>
          <w:p w14:paraId="52DB510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bCs/>
                <w:lang w:val="el-GR"/>
              </w:rPr>
              <w:t>Κατά την αυτοψία που θα πραγματοποιηθεί υπάρχει δυνατότητα να χορηγηθούν στους υποψήφιους ανάδοχους αντίγραφα των κατόψεων για τους εν λόγω χώρους σε ηλεκτρονική μορφή καθώς και οποιαδήποτε περαιτέρω πληροφορία ζητηθεί.</w:t>
            </w:r>
          </w:p>
        </w:tc>
        <w:tc>
          <w:tcPr>
            <w:tcW w:w="1116" w:type="dxa"/>
            <w:shd w:val="clear" w:color="auto" w:fill="auto"/>
          </w:tcPr>
          <w:p w14:paraId="42BF8FF8" w14:textId="77777777" w:rsidR="007E3CB9" w:rsidRDefault="007E3CB9" w:rsidP="007E3CB9">
            <w:pPr>
              <w:keepLines/>
              <w:jc w:val="center"/>
            </w:pPr>
            <w:r w:rsidRPr="00CD245F">
              <w:t>ΝΑΙ</w:t>
            </w:r>
          </w:p>
        </w:tc>
        <w:tc>
          <w:tcPr>
            <w:tcW w:w="1010" w:type="dxa"/>
            <w:shd w:val="clear" w:color="auto" w:fill="auto"/>
          </w:tcPr>
          <w:p w14:paraId="4A02F98E" w14:textId="77777777" w:rsidR="007E3CB9" w:rsidRPr="00CF635D" w:rsidRDefault="007E3CB9" w:rsidP="007E3CB9"/>
        </w:tc>
        <w:tc>
          <w:tcPr>
            <w:tcW w:w="998" w:type="dxa"/>
            <w:gridSpan w:val="2"/>
            <w:shd w:val="clear" w:color="auto" w:fill="auto"/>
          </w:tcPr>
          <w:p w14:paraId="6F2C9BF8" w14:textId="77777777" w:rsidR="007E3CB9" w:rsidRPr="00CF635D" w:rsidRDefault="007E3CB9" w:rsidP="007E3CB9"/>
        </w:tc>
      </w:tr>
      <w:tr w:rsidR="007E3CB9" w:rsidRPr="00CF635D" w14:paraId="5D76A392" w14:textId="77777777" w:rsidTr="007E3CB9">
        <w:trPr>
          <w:jc w:val="center"/>
        </w:trPr>
        <w:tc>
          <w:tcPr>
            <w:tcW w:w="709" w:type="dxa"/>
            <w:shd w:val="clear" w:color="auto" w:fill="auto"/>
            <w:vAlign w:val="center"/>
          </w:tcPr>
          <w:p w14:paraId="4792BD5D" w14:textId="77777777" w:rsidR="007E3CB9" w:rsidRPr="00CF635D" w:rsidRDefault="007E3CB9" w:rsidP="00F4289F">
            <w:pPr>
              <w:numPr>
                <w:ilvl w:val="0"/>
                <w:numId w:val="371"/>
              </w:numPr>
              <w:suppressAutoHyphens w:val="0"/>
              <w:spacing w:before="0" w:after="0"/>
              <w:contextualSpacing w:val="0"/>
              <w:jc w:val="center"/>
            </w:pPr>
          </w:p>
        </w:tc>
        <w:tc>
          <w:tcPr>
            <w:tcW w:w="6663" w:type="dxa"/>
            <w:shd w:val="clear" w:color="auto" w:fill="auto"/>
            <w:vAlign w:val="center"/>
          </w:tcPr>
          <w:p w14:paraId="637782BB" w14:textId="77777777" w:rsidR="007E3CB9" w:rsidRPr="00986D7A" w:rsidRDefault="007E3CB9" w:rsidP="007E3CB9">
            <w:pPr>
              <w:rPr>
                <w:rFonts w:asciiTheme="minorHAnsi" w:hAnsiTheme="minorHAnsi" w:cstheme="minorHAnsi"/>
                <w:bCs/>
                <w:lang w:val="el-GR"/>
              </w:rPr>
            </w:pPr>
            <w:r w:rsidRPr="00986D7A">
              <w:rPr>
                <w:rFonts w:asciiTheme="minorHAnsi" w:hAnsiTheme="minorHAnsi" w:cstheme="minorHAnsi"/>
                <w:bCs/>
                <w:lang w:val="el-GR"/>
              </w:rPr>
              <w:t>Οι υποχρεώσεις του αναδόχου είναι οι ακόλουθες:</w:t>
            </w:r>
          </w:p>
          <w:p w14:paraId="7ADF39FD"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bCs/>
                <w:kern w:val="0"/>
                <w:lang w:eastAsia="en-US"/>
              </w:rPr>
            </w:pPr>
            <w:r w:rsidRPr="00632979">
              <w:rPr>
                <w:rFonts w:asciiTheme="minorHAnsi" w:hAnsiTheme="minorHAnsi" w:cstheme="minorHAnsi"/>
                <w:bCs/>
                <w:kern w:val="0"/>
                <w:lang w:eastAsia="en-US"/>
              </w:rPr>
              <w:t xml:space="preserve">Εκπόνηση κατασκευαστικής μελέτης για το νέο </w:t>
            </w:r>
            <w:r w:rsidRPr="00632979">
              <w:rPr>
                <w:rFonts w:asciiTheme="minorHAnsi" w:hAnsiTheme="minorHAnsi" w:cstheme="minorHAnsi"/>
                <w:bCs/>
                <w:kern w:val="0"/>
                <w:lang w:val="en-US" w:eastAsia="en-US"/>
              </w:rPr>
              <w:t>data</w:t>
            </w:r>
            <w:r w:rsidRPr="00632979">
              <w:rPr>
                <w:rFonts w:asciiTheme="minorHAnsi" w:hAnsiTheme="minorHAnsi" w:cstheme="minorHAnsi"/>
                <w:bCs/>
                <w:kern w:val="0"/>
                <w:lang w:eastAsia="en-US"/>
              </w:rPr>
              <w:t xml:space="preserve"> </w:t>
            </w:r>
            <w:r w:rsidRPr="00632979">
              <w:rPr>
                <w:rFonts w:asciiTheme="minorHAnsi" w:hAnsiTheme="minorHAnsi" w:cstheme="minorHAnsi"/>
                <w:bCs/>
                <w:kern w:val="0"/>
                <w:lang w:val="en-US" w:eastAsia="en-US"/>
              </w:rPr>
              <w:t>center</w:t>
            </w:r>
            <w:r w:rsidRPr="00632979">
              <w:rPr>
                <w:rFonts w:asciiTheme="minorHAnsi" w:hAnsiTheme="minorHAnsi" w:cstheme="minorHAnsi"/>
                <w:bCs/>
                <w:kern w:val="0"/>
                <w:lang w:eastAsia="en-US"/>
              </w:rPr>
              <w:t xml:space="preserve"> η οποία θα συμπεριληφθεί στην μελέτη εφαρμογής (Φάση Β του έργου) και η οποία θα περιλαμβάνει τεύχος υπολογισμών και σχέδια με λεπτομέρειες για το σύνολο του εξοπλισμού που θα εγκατασταθεί στο νέο </w:t>
            </w:r>
            <w:r w:rsidRPr="00632979">
              <w:rPr>
                <w:rFonts w:asciiTheme="minorHAnsi" w:hAnsiTheme="minorHAnsi" w:cstheme="minorHAnsi"/>
                <w:bCs/>
                <w:kern w:val="0"/>
                <w:lang w:val="en-US" w:eastAsia="en-US"/>
              </w:rPr>
              <w:t>data</w:t>
            </w:r>
            <w:r w:rsidRPr="00632979">
              <w:rPr>
                <w:rFonts w:asciiTheme="minorHAnsi" w:hAnsiTheme="minorHAnsi" w:cstheme="minorHAnsi"/>
                <w:bCs/>
                <w:kern w:val="0"/>
                <w:lang w:eastAsia="en-US"/>
              </w:rPr>
              <w:t xml:space="preserve"> </w:t>
            </w:r>
            <w:r w:rsidRPr="00632979">
              <w:rPr>
                <w:rFonts w:asciiTheme="minorHAnsi" w:hAnsiTheme="minorHAnsi" w:cstheme="minorHAnsi"/>
                <w:bCs/>
                <w:kern w:val="0"/>
                <w:lang w:val="en-US" w:eastAsia="en-US"/>
              </w:rPr>
              <w:t>center</w:t>
            </w:r>
            <w:r w:rsidRPr="00632979">
              <w:rPr>
                <w:rFonts w:asciiTheme="minorHAnsi" w:hAnsiTheme="minorHAnsi" w:cstheme="minorHAnsi"/>
                <w:bCs/>
                <w:kern w:val="0"/>
                <w:lang w:eastAsia="en-US"/>
              </w:rPr>
              <w:t xml:space="preserve"> και θα αφορά κατ ελάχιστον τον κλιματισμό, τα ισχυρά και ασθενή ρεύματα, τις γειώσεις, την αντικεραυνική προστασία, την πυρανίχνευση-πυρόσβεση, τον αερισμό, τον αποκαπνισμό, την ασφάλεια-έλεγχο πρόσβασης, τα υδραυλικά – αποχετεύσεις, τις οικοδομικές εργασίες (όπως εκσκαφές, μεταλλικές κατασκευές, κ.α.) και όποια άλλη μελέτη απαιτείται από την ελληνική νομοθεσία. </w:t>
            </w:r>
            <w:r w:rsidRPr="00455928">
              <w:rPr>
                <w:rFonts w:asciiTheme="minorHAnsi" w:hAnsiTheme="minorHAnsi" w:cstheme="minorHAnsi"/>
                <w:bCs/>
                <w:kern w:val="0"/>
                <w:lang w:eastAsia="en-US"/>
              </w:rPr>
              <w:t>Η εν λόγω μελέτη θα πρέπει να εκπονηθεί από μελετητικό γραφείο, σύμφωνα με την σειρά του Εθνικού-Ευρωπαϊκού προτύπου ΕΛΟΤ ΕΝ 50600. Το εν λόγω γραφείο θα πρέπει να διαθέτει ISO 9001:2015</w:t>
            </w:r>
            <w:r w:rsidRPr="00AC58EA">
              <w:rPr>
                <w:rFonts w:asciiTheme="minorHAnsi" w:hAnsiTheme="minorHAnsi" w:cstheme="minorHAnsi"/>
                <w:bCs/>
                <w:kern w:val="0"/>
                <w:lang w:eastAsia="en-US"/>
              </w:rPr>
              <w:t xml:space="preserve"> </w:t>
            </w:r>
            <w:r>
              <w:rPr>
                <w:rFonts w:asciiTheme="minorHAnsi" w:hAnsiTheme="minorHAnsi" w:cstheme="minorHAnsi"/>
                <w:bCs/>
                <w:kern w:val="0"/>
                <w:lang w:eastAsia="en-US"/>
              </w:rPr>
              <w:t>ή ισοδύναμο</w:t>
            </w:r>
            <w:r w:rsidRPr="00455928">
              <w:rPr>
                <w:rFonts w:asciiTheme="minorHAnsi" w:hAnsiTheme="minorHAnsi" w:cstheme="minorHAnsi"/>
                <w:bCs/>
                <w:kern w:val="0"/>
                <w:lang w:eastAsia="en-US"/>
              </w:rPr>
              <w:t xml:space="preserve"> για την διαδικασία της μελετης και συγγραφής προδιαγραφών</w:t>
            </w:r>
            <w:r>
              <w:rPr>
                <w:rFonts w:asciiTheme="minorHAnsi" w:hAnsiTheme="minorHAnsi" w:cstheme="minorHAnsi"/>
                <w:bCs/>
                <w:kern w:val="0"/>
                <w:lang w:eastAsia="en-US"/>
              </w:rPr>
              <w:t xml:space="preserve"> και να έχει αποδεδειγμένη εμπειρία στην εκπόνηση μελετών για </w:t>
            </w:r>
            <w:r>
              <w:rPr>
                <w:rFonts w:asciiTheme="minorHAnsi" w:hAnsiTheme="minorHAnsi" w:cstheme="minorHAnsi"/>
                <w:bCs/>
                <w:kern w:val="0"/>
                <w:lang w:val="en-US" w:eastAsia="en-US"/>
              </w:rPr>
              <w:t>data</w:t>
            </w:r>
            <w:r w:rsidRPr="00AC58EA">
              <w:rPr>
                <w:rFonts w:asciiTheme="minorHAnsi" w:hAnsiTheme="minorHAnsi" w:cstheme="minorHAnsi"/>
                <w:bCs/>
                <w:kern w:val="0"/>
                <w:lang w:eastAsia="en-US"/>
              </w:rPr>
              <w:t xml:space="preserve"> </w:t>
            </w:r>
            <w:r>
              <w:rPr>
                <w:rFonts w:asciiTheme="minorHAnsi" w:hAnsiTheme="minorHAnsi" w:cstheme="minorHAnsi"/>
                <w:bCs/>
                <w:kern w:val="0"/>
                <w:lang w:val="en-US" w:eastAsia="en-US"/>
              </w:rPr>
              <w:t>center</w:t>
            </w:r>
            <w:r w:rsidRPr="00455928">
              <w:rPr>
                <w:rFonts w:asciiTheme="minorHAnsi" w:hAnsiTheme="minorHAnsi" w:cstheme="minorHAnsi"/>
                <w:bCs/>
                <w:kern w:val="0"/>
                <w:lang w:eastAsia="en-US"/>
              </w:rPr>
              <w:t>. Τα απαραίτητα δικαιολογητικά και το τεκμηριωτικό υλικό</w:t>
            </w:r>
            <w:r w:rsidRPr="00AC58EA">
              <w:rPr>
                <w:rFonts w:asciiTheme="minorHAnsi" w:hAnsiTheme="minorHAnsi" w:cstheme="minorHAnsi"/>
                <w:bCs/>
                <w:kern w:val="0"/>
                <w:lang w:eastAsia="en-US"/>
              </w:rPr>
              <w:t xml:space="preserve"> (</w:t>
            </w:r>
            <w:r>
              <w:rPr>
                <w:rFonts w:asciiTheme="minorHAnsi" w:hAnsiTheme="minorHAnsi" w:cstheme="minorHAnsi"/>
                <w:bCs/>
                <w:kern w:val="0"/>
                <w:lang w:eastAsia="en-US"/>
              </w:rPr>
              <w:t>χωρίς αναφορά σε οικονομικά στοιχεία)</w:t>
            </w:r>
            <w:r w:rsidRPr="00455928">
              <w:rPr>
                <w:rFonts w:asciiTheme="minorHAnsi" w:hAnsiTheme="minorHAnsi" w:cstheme="minorHAnsi"/>
                <w:bCs/>
                <w:kern w:val="0"/>
                <w:lang w:eastAsia="en-US"/>
              </w:rPr>
              <w:t xml:space="preserve"> θα κατατεθούν με την τεχνική προσφορά του υποψηφίου αναδόχου.</w:t>
            </w:r>
          </w:p>
          <w:p w14:paraId="60C09AFD"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Ο ανάδοχος θα διεκπεραιώσει όλες τις απαραίτητες αναθεωρήσεις μελετών, οικοδομικών αδειών και άλλων αδειών όπως εκτέλεσης εργασιών, εγκατάστασης εργοταξίου, κ.α. που τυχόν απαιτ</w:t>
            </w:r>
            <w:r>
              <w:rPr>
                <w:rFonts w:asciiTheme="minorHAnsi" w:hAnsiTheme="minorHAnsi" w:cstheme="minorHAnsi"/>
              </w:rPr>
              <w:t xml:space="preserve">ηθούν από </w:t>
            </w:r>
            <w:r w:rsidRPr="00632979">
              <w:rPr>
                <w:rFonts w:asciiTheme="minorHAnsi" w:hAnsiTheme="minorHAnsi" w:cstheme="minorHAnsi"/>
              </w:rPr>
              <w:t xml:space="preserve">φορείς/αρχές όπως Πολεοδομία, Πυροσβεστική, κ.α. </w:t>
            </w:r>
            <w:r>
              <w:rPr>
                <w:rFonts w:asciiTheme="minorHAnsi" w:hAnsiTheme="minorHAnsi" w:cstheme="minorHAnsi"/>
              </w:rPr>
              <w:t>Θα καλύψει επίσης όποιο τυχόν κόστος προκύψει για τα ανωτέρω.</w:t>
            </w:r>
          </w:p>
          <w:p w14:paraId="5806D452"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Ο ανάδοχος θα προετοιμάσει και θα συμπεριλάβει στη μελέτη εφαρμογής πλάνο εργασιών αποξηλώσεων, μεταφοράς παλαιών μηχανημάτων καθώς και πλάνο νέων εγκαταστάσεων σωληνώσεων, οδεύσεων, κλπ. του νέου εξοπλισμού, ώστε να υπάρξει η μικρότερη δυνατή όχληση στη λειτουργία του κτηρίου του Λιμενικού Σώματος. Διευκρινίζεται ότι στο παρόν έργο περιλαμβάνεται η μεταφορά μέρους της υφιστάμενης μηχανογραφικής υποδομής από το παλαιό στο νέο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Εν </w:t>
            </w:r>
            <w:r w:rsidRPr="00632979">
              <w:rPr>
                <w:rFonts w:asciiTheme="minorHAnsi" w:hAnsiTheme="minorHAnsi" w:cstheme="minorHAnsi"/>
              </w:rPr>
              <w:lastRenderedPageBreak/>
              <w:t>λόγω εργασίες θα πραγματοποιηθούν με μέριμνα, ευθύνη και δαπάνες του Ανάδοχου.</w:t>
            </w:r>
          </w:p>
          <w:p w14:paraId="190C23A9"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Ο ανάδοχος θα διαθέσει το απαιτούμενο ανθρώπινο δυναμικό διαθέτοντας και Διπλωματούχο Ηλεκτρολόγο – Μηχανολόγο Μηχανικό που θα είναι παρών στο έργο σε ό,τι αφορά το κατασκευαστικό μέρος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επιβλέποντας την ορθή εκτέλεση του έργου σύμφωνα με τις προδιαγραφές και τη μελέτη εφαρμογής.</w:t>
            </w:r>
            <w:r>
              <w:rPr>
                <w:rFonts w:asciiTheme="minorHAnsi" w:hAnsiTheme="minorHAnsi" w:cstheme="minorHAnsi"/>
              </w:rPr>
              <w:t xml:space="preserve"> Τα στοιχεία του εν λόγω μηχανικού (συμπεριλαμβανομένου του πτυχίου του και της άδειας ασκήσεως επαγγέλματός του) θα γνωστοποιηθούν στην Επιτροπή Παρακολούθησης και Παραλαβής του έργου μετά την υπογραφή της σύμβασης. </w:t>
            </w:r>
          </w:p>
          <w:p w14:paraId="01C0C405"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H κατασκευαστική διαμόρφωση για τη στέγαση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προθαλάμου, με βάση προδιαγραφές ασφαλούς φυσικής πρόσβασης, ασφάλειας δεδομένων, αδιάλειπτης λειτουργίας, πυρασφάλειας, κλπ.</w:t>
            </w:r>
          </w:p>
          <w:p w14:paraId="5B2C9B14"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H κατασκευαστική διαμόρφωση της υποδομής που αφορά την ηλεκτρική τροφοδοσία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προθαλάμου, με βάση προδιαγραφές ασφαλούς φυσικής πρόσβασης, ασφάλειας δεδομένων, αδιάλειπτης λειτουργίας, πυρασφάλειας, κλπ.</w:t>
            </w:r>
          </w:p>
          <w:p w14:paraId="59462F00"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H κατασκευαστική διαμόρφωση για τη εγκατάσταση του εξοπλισμού των αερόψυκτων ψυκτών νερού στον εξώστη του 2</w:t>
            </w:r>
            <w:r w:rsidRPr="00632979">
              <w:rPr>
                <w:rFonts w:asciiTheme="minorHAnsi" w:hAnsiTheme="minorHAnsi" w:cstheme="minorHAnsi"/>
                <w:vertAlign w:val="superscript"/>
              </w:rPr>
              <w:t xml:space="preserve">ου </w:t>
            </w:r>
            <w:r w:rsidRPr="00632979">
              <w:rPr>
                <w:rFonts w:asciiTheme="minorHAnsi" w:hAnsiTheme="minorHAnsi" w:cstheme="minorHAnsi"/>
              </w:rPr>
              <w:t>ορόφου του κτηρίου Α, αφού προηγηθεί έλεγχος και επιλογή της καταλληλότερης θέσης τους λαμβάνοντας υπόψη τις υποδείξεις του Φορέα, τη στατικότητα του κτηρίου και τις διαθέσιμες οδεύσεις σωληνώσεων νερού προς τις εσωτερικές κλιματιστικές μονάδες νερού.</w:t>
            </w:r>
          </w:p>
          <w:p w14:paraId="7485F095"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Η μελέτη, προμήθεια και εγκατάσταση του απαραίτητου εξοπλισμού ελεγχόμενης φυσικής πρόσβασης.</w:t>
            </w:r>
          </w:p>
          <w:p w14:paraId="516B7F4F"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μελέτη, προμήθεια και εγκατάσταση του απαραίτητου εξοπλισμού κλιματισμού, εξαερισμού και αποκαπνισμού για το χώρο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προθαλάμου.</w:t>
            </w:r>
          </w:p>
          <w:p w14:paraId="23FFEB38"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μελέτη, προμήθεια και εγκατάσταση του απαραίτητου εξοπλισμού ενεργητικής πυροπροστασίας για το χώρο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προθαλάμου.</w:t>
            </w:r>
          </w:p>
          <w:p w14:paraId="2BEF7DF0"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μελέτη, προμήθεια και εγκατάσταση του απαραίτητου εξοπλισμού ικριωμάτων πληροφορικής για το χώρου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p>
          <w:p w14:paraId="1DBF3BAD"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μελέτη, προμήθεια και εγκατάσταση του απαραίτητου εξοπλισμού ηλεκτρολογικών παροχών ρεύματος, όπως των αντίστοιχων ηλεκτρολογικών πινάκων, συστήματος ηλεκτρικής </w:t>
            </w:r>
            <w:r w:rsidRPr="00632979">
              <w:rPr>
                <w:rFonts w:asciiTheme="minorHAnsi" w:hAnsiTheme="minorHAnsi" w:cstheme="minorHAnsi"/>
              </w:rPr>
              <w:lastRenderedPageBreak/>
              <w:t xml:space="preserve">διανομής με </w:t>
            </w:r>
            <w:r w:rsidRPr="00632979">
              <w:rPr>
                <w:rFonts w:asciiTheme="minorHAnsi" w:hAnsiTheme="minorHAnsi" w:cstheme="minorHAnsi"/>
                <w:lang w:val="en-US"/>
              </w:rPr>
              <w:t>busbars</w:t>
            </w:r>
            <w:r w:rsidRPr="00632979">
              <w:rPr>
                <w:rFonts w:asciiTheme="minorHAnsi" w:hAnsiTheme="minorHAnsi" w:cstheme="minorHAnsi"/>
              </w:rPr>
              <w:t xml:space="preserve"> εντός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απλών ρευματοδοτών για τον προθάλαμο.</w:t>
            </w:r>
          </w:p>
          <w:p w14:paraId="4C612D5F"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μελέτη, προμήθεια και εγκατάσταση του απαραίτητου εξοπλισμού για γενικό φωτισμό και φωτισμό ασφαλείας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προθαλάμου.</w:t>
            </w:r>
          </w:p>
          <w:p w14:paraId="471660F7"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Η μελέτη, προμήθεια και εγκατάσταση του απαραίτητου εξοπλισμού για ρευματοδότες και πρίζες δικτύου δομημένης καλωδίωσης.</w:t>
            </w:r>
          </w:p>
          <w:p w14:paraId="4092BA33"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μελέτη, προμήθεια και εγκατάσταση του συστήματος εποπτείας και απομακρυσμένου ελέγχου των υποδομών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καθώς και των περιβαλλοντικών συνθηκών εντός αυτού μέσω των υπό προμήθεια συστημάτων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w:t>
            </w:r>
            <w:r w:rsidRPr="00632979">
              <w:rPr>
                <w:rFonts w:asciiTheme="minorHAnsi" w:hAnsiTheme="minorHAnsi" w:cstheme="minorHAnsi"/>
                <w:lang w:val="en-US"/>
              </w:rPr>
              <w:t>infrastructure</w:t>
            </w:r>
            <w:r w:rsidRPr="00632979">
              <w:rPr>
                <w:rFonts w:asciiTheme="minorHAnsi" w:hAnsiTheme="minorHAnsi" w:cstheme="minorHAnsi"/>
              </w:rPr>
              <w:t xml:space="preserve"> </w:t>
            </w:r>
            <w:r w:rsidRPr="00632979">
              <w:rPr>
                <w:rFonts w:asciiTheme="minorHAnsi" w:hAnsiTheme="minorHAnsi" w:cstheme="minorHAnsi"/>
                <w:lang w:val="en-US"/>
              </w:rPr>
              <w:t>monitoring</w:t>
            </w:r>
            <w:r w:rsidRPr="00632979">
              <w:rPr>
                <w:rFonts w:asciiTheme="minorHAnsi" w:hAnsiTheme="minorHAnsi" w:cstheme="minorHAnsi"/>
              </w:rPr>
              <w:t xml:space="preserve"> (DCIM) και κεντρικού συστήματος ελέγχου (ΚΣΕ). Τα υπό προμήθεια συστήματα </w:t>
            </w:r>
            <w:r w:rsidRPr="00632979">
              <w:rPr>
                <w:rFonts w:asciiTheme="minorHAnsi" w:hAnsiTheme="minorHAnsi" w:cstheme="minorHAnsi"/>
                <w:lang w:val="en-US"/>
              </w:rPr>
              <w:t>DCIM</w:t>
            </w:r>
            <w:r w:rsidRPr="00632979">
              <w:rPr>
                <w:rFonts w:asciiTheme="minorHAnsi" w:hAnsiTheme="minorHAnsi" w:cstheme="minorHAnsi"/>
              </w:rPr>
              <w:t xml:space="preserve"> και ΚΣΕ θα εποπτεύουν επιπλέον τα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centers</w:t>
            </w:r>
            <w:r w:rsidRPr="00632979">
              <w:rPr>
                <w:rFonts w:asciiTheme="minorHAnsi" w:hAnsiTheme="minorHAnsi" w:cstheme="minorHAnsi"/>
              </w:rPr>
              <w:t xml:space="preserve"> των κτηρίων Β και Γ και το δώμα του κτηρίου Α.</w:t>
            </w:r>
          </w:p>
          <w:p w14:paraId="57FE0188"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αποξήλωση και απομάκρυνση των υφιστάμενων συσκευών ψύξης του υφιστάμενου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Εν λόγω συσκευές θα προωθηθούν για ανακύκλωση με μέριμνα, ευθύνη και δαπάνη του ανάδοχου.</w:t>
            </w:r>
          </w:p>
          <w:p w14:paraId="468D916D"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αποξήλωση και απομάκρυνση των υφιστάμενων συσκευών </w:t>
            </w:r>
            <w:r w:rsidRPr="00632979">
              <w:rPr>
                <w:rFonts w:asciiTheme="minorHAnsi" w:hAnsiTheme="minorHAnsi" w:cstheme="minorHAnsi"/>
                <w:lang w:val="en-US"/>
              </w:rPr>
              <w:t>UPS</w:t>
            </w:r>
            <w:r w:rsidRPr="00632979">
              <w:rPr>
                <w:rFonts w:asciiTheme="minorHAnsi" w:hAnsiTheme="minorHAnsi" w:cstheme="minorHAnsi"/>
              </w:rPr>
              <w:t xml:space="preserve"> που εξυπηρετούν το παλαιό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Εν λόγω συσκευές (πλην των συσσωρευτών) θα προωθηθούν για ανακύκλωση με μέριμνα, ευθύνη και δαπάνη του ανάδοχου.</w:t>
            </w:r>
          </w:p>
          <w:p w14:paraId="4010E654"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Η αναμόρφωση του χώρου του παλαιού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που συμπεριλαμβάνει την απομάκρυνση όλου του εξοπλισμού (ενεργού και παθητικού) που υπάρχει εντός ώστε τελικώς να παραδοθεί ένας χώρος ενιαίος και λειτουργικός  ο οποίος θα διαμορφωθεί ως αίθουσα εκπαίδευσης όπως περιγράφεται σε αντίστοιχο κεφάλαιο.</w:t>
            </w:r>
          </w:p>
          <w:p w14:paraId="6360F549" w14:textId="77777777" w:rsidR="007E3CB9" w:rsidRPr="00CF629A"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bCs/>
              </w:rPr>
            </w:pPr>
            <w:r w:rsidRPr="00632979">
              <w:rPr>
                <w:rFonts w:asciiTheme="minorHAnsi" w:hAnsiTheme="minorHAnsi" w:cstheme="minorHAnsi"/>
              </w:rPr>
              <w:t xml:space="preserve">Η εγκατάσταση του υπό προμήθεια συστήματος </w:t>
            </w:r>
            <w:r w:rsidRPr="00632979">
              <w:rPr>
                <w:rFonts w:asciiTheme="minorHAnsi" w:hAnsiTheme="minorHAnsi" w:cstheme="minorHAnsi"/>
                <w:lang w:val="en-US"/>
              </w:rPr>
              <w:t>UPS</w:t>
            </w:r>
            <w:r w:rsidRPr="00632979">
              <w:rPr>
                <w:rFonts w:asciiTheme="minorHAnsi" w:hAnsiTheme="minorHAnsi" w:cstheme="minorHAnsi"/>
              </w:rPr>
              <w:t xml:space="preserve"> 20 </w:t>
            </w:r>
            <w:r w:rsidRPr="00632979">
              <w:rPr>
                <w:rFonts w:asciiTheme="minorHAnsi" w:hAnsiTheme="minorHAnsi" w:cstheme="minorHAnsi"/>
                <w:lang w:val="en-US"/>
              </w:rPr>
              <w:t>KVA</w:t>
            </w:r>
            <w:r w:rsidRPr="00632979">
              <w:rPr>
                <w:rFonts w:asciiTheme="minorHAnsi" w:hAnsiTheme="minorHAnsi" w:cstheme="minorHAnsi"/>
              </w:rPr>
              <w:t xml:space="preserve"> του νέου χώρου εκπαίδευσης το οποίο θα εξυπηρετεί και παραπλήσια γραφεία (συμπεριλαμβάνεται και η τροποποίηση υφιστάμενων ηλεκτρολογικών πινάκων και υποδομών).</w:t>
            </w:r>
          </w:p>
          <w:p w14:paraId="19AEEA62" w14:textId="77777777" w:rsidR="007E3CB9" w:rsidRPr="000246E3" w:rsidRDefault="007E3CB9" w:rsidP="007E3CB9">
            <w:pPr>
              <w:pStyle w:val="bodyCharCharCharCharChar"/>
              <w:spacing w:after="120"/>
              <w:ind w:left="284"/>
              <w:rPr>
                <w:rFonts w:asciiTheme="minorHAnsi" w:hAnsiTheme="minorHAnsi" w:cstheme="minorHAnsi"/>
                <w:bCs/>
              </w:rPr>
            </w:pPr>
            <w:r>
              <w:rPr>
                <w:rFonts w:asciiTheme="minorHAnsi" w:hAnsiTheme="minorHAnsi" w:cstheme="minorHAnsi"/>
              </w:rPr>
              <w:t>Το σύνολο των μελετών θα υποβληθεί με την μελέτη εφαρμογής κατά τη Φάση Β.</w:t>
            </w:r>
          </w:p>
        </w:tc>
        <w:tc>
          <w:tcPr>
            <w:tcW w:w="1116" w:type="dxa"/>
            <w:shd w:val="clear" w:color="auto" w:fill="auto"/>
          </w:tcPr>
          <w:p w14:paraId="6662648D" w14:textId="77777777" w:rsidR="007E3CB9" w:rsidRDefault="007E3CB9" w:rsidP="007E3CB9">
            <w:pPr>
              <w:keepLines/>
              <w:jc w:val="center"/>
            </w:pPr>
            <w:r w:rsidRPr="00CD245F">
              <w:lastRenderedPageBreak/>
              <w:t>ΝΑΙ</w:t>
            </w:r>
          </w:p>
        </w:tc>
        <w:tc>
          <w:tcPr>
            <w:tcW w:w="1010" w:type="dxa"/>
            <w:shd w:val="clear" w:color="auto" w:fill="auto"/>
          </w:tcPr>
          <w:p w14:paraId="67B862D7" w14:textId="77777777" w:rsidR="007E3CB9" w:rsidRPr="00CF635D" w:rsidRDefault="007E3CB9" w:rsidP="007E3CB9"/>
        </w:tc>
        <w:tc>
          <w:tcPr>
            <w:tcW w:w="998" w:type="dxa"/>
            <w:gridSpan w:val="2"/>
            <w:shd w:val="clear" w:color="auto" w:fill="auto"/>
          </w:tcPr>
          <w:p w14:paraId="27B4C858" w14:textId="77777777" w:rsidR="007E3CB9" w:rsidRPr="00CF635D" w:rsidRDefault="007E3CB9" w:rsidP="007E3CB9"/>
        </w:tc>
      </w:tr>
      <w:tr w:rsidR="007E3CB9" w:rsidRPr="00665972" w14:paraId="357A642D" w14:textId="77777777" w:rsidTr="007E3CB9">
        <w:trPr>
          <w:jc w:val="center"/>
        </w:trPr>
        <w:tc>
          <w:tcPr>
            <w:tcW w:w="10496" w:type="dxa"/>
            <w:gridSpan w:val="6"/>
            <w:shd w:val="clear" w:color="auto" w:fill="auto"/>
          </w:tcPr>
          <w:p w14:paraId="2B6DFC72" w14:textId="77777777" w:rsidR="007E3CB9" w:rsidRPr="00986D7A" w:rsidRDefault="007E3CB9" w:rsidP="00F4289F">
            <w:pPr>
              <w:pStyle w:val="3"/>
              <w:keepLines/>
              <w:numPr>
                <w:ilvl w:val="2"/>
                <w:numId w:val="27"/>
              </w:numPr>
              <w:suppressAutoHyphens w:val="0"/>
              <w:spacing w:before="40" w:after="0"/>
              <w:contextualSpacing w:val="0"/>
              <w:jc w:val="left"/>
              <w:rPr>
                <w:lang w:val="el-GR"/>
              </w:rPr>
            </w:pPr>
            <w:bookmarkStart w:id="2513" w:name="_Toc527534281"/>
            <w:bookmarkStart w:id="2514" w:name="_Toc8904712"/>
            <w:bookmarkStart w:id="2515" w:name="_Toc44517733"/>
            <w:bookmarkStart w:id="2516" w:name="_Toc44932285"/>
            <w:bookmarkStart w:id="2517" w:name="_Toc49256794"/>
            <w:bookmarkStart w:id="2518" w:name="_Toc57294168"/>
            <w:r w:rsidRPr="00986D7A">
              <w:rPr>
                <w:rFonts w:cs="Arial"/>
                <w:szCs w:val="22"/>
                <w:lang w:val="el-GR"/>
              </w:rPr>
              <w:lastRenderedPageBreak/>
              <w:t>Κατασκευαστική διαμόρφωση</w:t>
            </w:r>
            <w:bookmarkEnd w:id="2513"/>
            <w:r w:rsidRPr="00986D7A">
              <w:rPr>
                <w:rFonts w:cs="Arial"/>
                <w:szCs w:val="22"/>
                <w:lang w:val="el-GR"/>
              </w:rPr>
              <w:t xml:space="preserve"> νέου </w:t>
            </w:r>
            <w:r w:rsidRPr="000246E3">
              <w:rPr>
                <w:rFonts w:cs="Arial"/>
                <w:szCs w:val="22"/>
              </w:rPr>
              <w:t>data</w:t>
            </w:r>
            <w:r w:rsidRPr="00986D7A">
              <w:rPr>
                <w:rFonts w:cs="Arial"/>
                <w:szCs w:val="22"/>
                <w:lang w:val="el-GR"/>
              </w:rPr>
              <w:t xml:space="preserve"> </w:t>
            </w:r>
            <w:r w:rsidRPr="000246E3">
              <w:rPr>
                <w:rFonts w:cs="Arial"/>
                <w:szCs w:val="22"/>
              </w:rPr>
              <w:t>center</w:t>
            </w:r>
            <w:r w:rsidRPr="00986D7A">
              <w:rPr>
                <w:rFonts w:cs="Arial"/>
                <w:szCs w:val="22"/>
                <w:lang w:val="el-GR"/>
              </w:rPr>
              <w:t xml:space="preserve">  και του προθάλαμου</w:t>
            </w:r>
            <w:bookmarkEnd w:id="2514"/>
            <w:bookmarkEnd w:id="2515"/>
            <w:bookmarkEnd w:id="2516"/>
            <w:bookmarkEnd w:id="2517"/>
            <w:bookmarkEnd w:id="2518"/>
          </w:p>
        </w:tc>
      </w:tr>
      <w:tr w:rsidR="007E3CB9" w:rsidRPr="00CF635D" w14:paraId="28BBB206" w14:textId="77777777" w:rsidTr="007E3CB9">
        <w:trPr>
          <w:jc w:val="center"/>
        </w:trPr>
        <w:tc>
          <w:tcPr>
            <w:tcW w:w="709" w:type="dxa"/>
            <w:shd w:val="clear" w:color="auto" w:fill="auto"/>
            <w:vAlign w:val="center"/>
          </w:tcPr>
          <w:p w14:paraId="3361E61E" w14:textId="77777777" w:rsidR="007E3CB9" w:rsidRPr="00986D7A" w:rsidRDefault="007E3CB9" w:rsidP="00F4289F">
            <w:pPr>
              <w:numPr>
                <w:ilvl w:val="0"/>
                <w:numId w:val="373"/>
              </w:numPr>
              <w:suppressAutoHyphens w:val="0"/>
              <w:spacing w:before="0" w:after="0"/>
              <w:contextualSpacing w:val="0"/>
              <w:jc w:val="center"/>
              <w:rPr>
                <w:lang w:val="el-GR"/>
              </w:rPr>
            </w:pPr>
          </w:p>
        </w:tc>
        <w:tc>
          <w:tcPr>
            <w:tcW w:w="6663" w:type="dxa"/>
            <w:shd w:val="clear" w:color="auto" w:fill="auto"/>
            <w:vAlign w:val="center"/>
          </w:tcPr>
          <w:p w14:paraId="4DC5E996" w14:textId="77777777" w:rsidR="007E3CB9" w:rsidRPr="00986D7A" w:rsidRDefault="007E3CB9" w:rsidP="007E3CB9">
            <w:pPr>
              <w:rPr>
                <w:rFonts w:asciiTheme="minorHAnsi" w:hAnsiTheme="minorHAnsi" w:cstheme="minorHAnsi"/>
                <w:bCs/>
                <w:lang w:val="el-GR"/>
              </w:rPr>
            </w:pPr>
            <w:r w:rsidRPr="00986D7A">
              <w:rPr>
                <w:rFonts w:asciiTheme="minorHAnsi" w:hAnsiTheme="minorHAnsi" w:cstheme="minorHAnsi"/>
                <w:lang w:val="el-GR"/>
              </w:rPr>
              <w:t xml:space="preserve">Η παρούσα ενότητα αναφέρεται στις απαιτούμενες οικοδομικές εργασίες για τη διαμόρφωση των χώρων του Λιμενικού Σώματος, ώστε να εξυπηρετηθούν οι ανάγκες δημιουργίας του νέου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w:t>
            </w:r>
          </w:p>
        </w:tc>
        <w:tc>
          <w:tcPr>
            <w:tcW w:w="1116" w:type="dxa"/>
            <w:shd w:val="clear" w:color="auto" w:fill="auto"/>
            <w:vAlign w:val="center"/>
          </w:tcPr>
          <w:p w14:paraId="3C9EED6B" w14:textId="77777777" w:rsidR="007E3CB9" w:rsidRDefault="007E3CB9" w:rsidP="007E3CB9">
            <w:pPr>
              <w:keepLines/>
              <w:jc w:val="center"/>
            </w:pPr>
            <w:r w:rsidRPr="00CD245F">
              <w:t>ΝΑΙ</w:t>
            </w:r>
          </w:p>
        </w:tc>
        <w:tc>
          <w:tcPr>
            <w:tcW w:w="1010" w:type="dxa"/>
            <w:shd w:val="clear" w:color="auto" w:fill="auto"/>
          </w:tcPr>
          <w:p w14:paraId="3806F81D" w14:textId="77777777" w:rsidR="007E3CB9" w:rsidRPr="00CF635D" w:rsidRDefault="007E3CB9" w:rsidP="007E3CB9"/>
        </w:tc>
        <w:tc>
          <w:tcPr>
            <w:tcW w:w="998" w:type="dxa"/>
            <w:gridSpan w:val="2"/>
            <w:shd w:val="clear" w:color="auto" w:fill="auto"/>
          </w:tcPr>
          <w:p w14:paraId="7E694CFE" w14:textId="77777777" w:rsidR="007E3CB9" w:rsidRPr="00CF635D" w:rsidRDefault="007E3CB9" w:rsidP="007E3CB9"/>
        </w:tc>
      </w:tr>
      <w:tr w:rsidR="007E3CB9" w:rsidRPr="00CF635D" w14:paraId="79F3F7F5" w14:textId="77777777" w:rsidTr="007E3CB9">
        <w:trPr>
          <w:jc w:val="center"/>
        </w:trPr>
        <w:tc>
          <w:tcPr>
            <w:tcW w:w="709" w:type="dxa"/>
            <w:shd w:val="clear" w:color="auto" w:fill="auto"/>
            <w:vAlign w:val="center"/>
          </w:tcPr>
          <w:p w14:paraId="43A94C7F" w14:textId="77777777" w:rsidR="007E3CB9" w:rsidRPr="00CF635D" w:rsidRDefault="007E3CB9" w:rsidP="00F4289F">
            <w:pPr>
              <w:numPr>
                <w:ilvl w:val="0"/>
                <w:numId w:val="373"/>
              </w:numPr>
              <w:suppressAutoHyphens w:val="0"/>
              <w:spacing w:before="0" w:after="0"/>
              <w:contextualSpacing w:val="0"/>
              <w:jc w:val="center"/>
            </w:pPr>
          </w:p>
        </w:tc>
        <w:tc>
          <w:tcPr>
            <w:tcW w:w="6663" w:type="dxa"/>
            <w:shd w:val="clear" w:color="auto" w:fill="auto"/>
            <w:vAlign w:val="center"/>
          </w:tcPr>
          <w:p w14:paraId="50E88671"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Η επιλογή των υλικών που θα χρησιμοποιηθούν στα πλαίσια του έργου θα πρέπει να γίνει με τα ακόλουθα κριτήρια:</w:t>
            </w:r>
          </w:p>
          <w:p w14:paraId="037A82E2"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Λειτουργικές ανάγκες</w:t>
            </w:r>
          </w:p>
          <w:p w14:paraId="0DFBC5D0"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lastRenderedPageBreak/>
              <w:t>Φυσικούς παράγοντες</w:t>
            </w:r>
          </w:p>
          <w:p w14:paraId="0EE06866"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Απαιτούμενες ιδιότητες των υλικών</w:t>
            </w:r>
          </w:p>
          <w:p w14:paraId="5211CE7F"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Διάρκεια ζωής</w:t>
            </w:r>
          </w:p>
          <w:p w14:paraId="102BB5E2"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Συντήρηση</w:t>
            </w:r>
          </w:p>
          <w:p w14:paraId="77ED471C" w14:textId="77777777" w:rsidR="007E3CB9" w:rsidRPr="000246E3"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Ισχύοντες κανονισμούς (Εθνικός και Ευρωπαϊκός Κανονισμός Ασφαλείας)</w:t>
            </w:r>
          </w:p>
        </w:tc>
        <w:tc>
          <w:tcPr>
            <w:tcW w:w="1116" w:type="dxa"/>
            <w:shd w:val="clear" w:color="auto" w:fill="auto"/>
            <w:vAlign w:val="center"/>
          </w:tcPr>
          <w:p w14:paraId="64CDFD39" w14:textId="77777777" w:rsidR="007E3CB9" w:rsidRDefault="007E3CB9" w:rsidP="007E3CB9">
            <w:pPr>
              <w:keepLines/>
              <w:jc w:val="center"/>
            </w:pPr>
            <w:r w:rsidRPr="00CD245F">
              <w:lastRenderedPageBreak/>
              <w:t>ΝΑΙ</w:t>
            </w:r>
          </w:p>
        </w:tc>
        <w:tc>
          <w:tcPr>
            <w:tcW w:w="1010" w:type="dxa"/>
            <w:shd w:val="clear" w:color="auto" w:fill="auto"/>
          </w:tcPr>
          <w:p w14:paraId="4D785DE1" w14:textId="77777777" w:rsidR="007E3CB9" w:rsidRPr="00CF635D" w:rsidRDefault="007E3CB9" w:rsidP="007E3CB9"/>
        </w:tc>
        <w:tc>
          <w:tcPr>
            <w:tcW w:w="998" w:type="dxa"/>
            <w:gridSpan w:val="2"/>
            <w:shd w:val="clear" w:color="auto" w:fill="auto"/>
          </w:tcPr>
          <w:p w14:paraId="1DB66957" w14:textId="77777777" w:rsidR="007E3CB9" w:rsidRPr="00CF635D" w:rsidRDefault="007E3CB9" w:rsidP="007E3CB9"/>
        </w:tc>
      </w:tr>
      <w:tr w:rsidR="007E3CB9" w:rsidRPr="00CF635D" w14:paraId="619D806F" w14:textId="77777777" w:rsidTr="007E3CB9">
        <w:trPr>
          <w:jc w:val="center"/>
        </w:trPr>
        <w:tc>
          <w:tcPr>
            <w:tcW w:w="709" w:type="dxa"/>
            <w:shd w:val="clear" w:color="auto" w:fill="auto"/>
            <w:vAlign w:val="center"/>
          </w:tcPr>
          <w:p w14:paraId="1F7C6B8A" w14:textId="77777777" w:rsidR="007E3CB9" w:rsidRPr="00CF635D" w:rsidRDefault="007E3CB9" w:rsidP="00F4289F">
            <w:pPr>
              <w:numPr>
                <w:ilvl w:val="0"/>
                <w:numId w:val="373"/>
              </w:numPr>
              <w:suppressAutoHyphens w:val="0"/>
              <w:spacing w:before="0" w:after="0"/>
              <w:contextualSpacing w:val="0"/>
              <w:jc w:val="center"/>
            </w:pPr>
          </w:p>
        </w:tc>
        <w:tc>
          <w:tcPr>
            <w:tcW w:w="6663" w:type="dxa"/>
            <w:shd w:val="clear" w:color="auto" w:fill="auto"/>
            <w:vAlign w:val="center"/>
          </w:tcPr>
          <w:p w14:paraId="03365897" w14:textId="79C00AF7" w:rsidR="007E3CB9" w:rsidRPr="00632979" w:rsidRDefault="007E3CB9" w:rsidP="007E3CB9">
            <w:pPr>
              <w:pStyle w:val="bodyCharCharCharCharChar"/>
              <w:spacing w:after="120" w:line="288" w:lineRule="auto"/>
              <w:rPr>
                <w:rFonts w:asciiTheme="minorHAnsi" w:hAnsiTheme="minorHAnsi" w:cstheme="minorHAnsi"/>
              </w:rPr>
            </w:pPr>
            <w:r w:rsidRPr="00632979">
              <w:rPr>
                <w:rFonts w:asciiTheme="minorHAnsi" w:hAnsiTheme="minorHAnsi" w:cstheme="minorHAnsi"/>
              </w:rPr>
              <w:t xml:space="preserve">Ενδεικτική τελική διαμόρφωση του χώρου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προθαλάμου, εμφανίζεται στ</w:t>
            </w:r>
            <w:r>
              <w:rPr>
                <w:rFonts w:asciiTheme="minorHAnsi" w:hAnsiTheme="minorHAnsi" w:cstheme="minorHAnsi"/>
              </w:rPr>
              <w:t xml:space="preserve">ην </w:t>
            </w:r>
            <w:r w:rsidDel="00C71C42">
              <w:rPr>
                <w:rFonts w:asciiTheme="minorHAnsi" w:hAnsiTheme="minorHAnsi" w:cstheme="minorHAnsi"/>
              </w:rPr>
              <w:t xml:space="preserve">εικόνα 16 </w:t>
            </w:r>
            <w:r>
              <w:rPr>
                <w:rFonts w:asciiTheme="minorHAnsi" w:hAnsiTheme="minorHAnsi" w:cstheme="minorHAnsi"/>
              </w:rPr>
              <w:t xml:space="preserve">του </w:t>
            </w:r>
            <w:r>
              <w:rPr>
                <w:rFonts w:eastAsia="SimSun" w:cs="Tahoma"/>
              </w:rPr>
              <w:t xml:space="preserve">Παραρτήματος </w:t>
            </w:r>
            <w:r>
              <w:rPr>
                <w:rFonts w:eastAsia="SimSun" w:cs="Tahoma"/>
                <w:lang w:val="en-US"/>
              </w:rPr>
              <w:t>IV</w:t>
            </w:r>
            <w:r>
              <w:rPr>
                <w:rFonts w:eastAsia="SimSun" w:cs="Tahoma"/>
              </w:rPr>
              <w:t xml:space="preserve">. </w:t>
            </w:r>
            <w:r w:rsidDel="00C71C42">
              <w:rPr>
                <w:rFonts w:asciiTheme="minorHAnsi" w:hAnsiTheme="minorHAnsi" w:cstheme="minorHAnsi"/>
              </w:rPr>
              <w:t xml:space="preserve"> Παραρτήματος</w:t>
            </w:r>
            <w:r w:rsidRPr="00632979">
              <w:rPr>
                <w:rFonts w:asciiTheme="minorHAnsi" w:hAnsiTheme="minorHAnsi" w:cstheme="minorHAnsi"/>
              </w:rPr>
              <w:t>.</w:t>
            </w:r>
          </w:p>
        </w:tc>
        <w:tc>
          <w:tcPr>
            <w:tcW w:w="1116" w:type="dxa"/>
            <w:shd w:val="clear" w:color="auto" w:fill="auto"/>
            <w:vAlign w:val="center"/>
          </w:tcPr>
          <w:p w14:paraId="56F148F5" w14:textId="77777777" w:rsidR="007E3CB9" w:rsidRDefault="007E3CB9" w:rsidP="007E3CB9">
            <w:pPr>
              <w:keepLines/>
              <w:jc w:val="center"/>
            </w:pPr>
            <w:r w:rsidRPr="00CD245F">
              <w:t>ΝΑΙ</w:t>
            </w:r>
          </w:p>
        </w:tc>
        <w:tc>
          <w:tcPr>
            <w:tcW w:w="1010" w:type="dxa"/>
            <w:shd w:val="clear" w:color="auto" w:fill="auto"/>
          </w:tcPr>
          <w:p w14:paraId="0188D060" w14:textId="77777777" w:rsidR="007E3CB9" w:rsidRPr="00CF635D" w:rsidRDefault="007E3CB9" w:rsidP="007E3CB9"/>
        </w:tc>
        <w:tc>
          <w:tcPr>
            <w:tcW w:w="998" w:type="dxa"/>
            <w:gridSpan w:val="2"/>
            <w:shd w:val="clear" w:color="auto" w:fill="auto"/>
          </w:tcPr>
          <w:p w14:paraId="78AEB688" w14:textId="77777777" w:rsidR="007E3CB9" w:rsidRPr="00CF635D" w:rsidRDefault="007E3CB9" w:rsidP="007E3CB9"/>
        </w:tc>
      </w:tr>
      <w:tr w:rsidR="007E3CB9" w:rsidRPr="00CF635D" w14:paraId="41D9233D" w14:textId="77777777" w:rsidTr="007E3CB9">
        <w:trPr>
          <w:jc w:val="center"/>
        </w:trPr>
        <w:tc>
          <w:tcPr>
            <w:tcW w:w="10496" w:type="dxa"/>
            <w:gridSpan w:val="6"/>
            <w:shd w:val="clear" w:color="auto" w:fill="auto"/>
          </w:tcPr>
          <w:p w14:paraId="7254FF75" w14:textId="77777777" w:rsidR="007E3CB9" w:rsidRPr="00AD49B3" w:rsidRDefault="007E3CB9" w:rsidP="007E3CB9">
            <w:pPr>
              <w:pStyle w:val="4"/>
              <w:keepLines/>
              <w:suppressAutoHyphens w:val="0"/>
              <w:spacing w:before="40" w:after="0"/>
              <w:ind w:left="864"/>
              <w:contextualSpacing w:val="0"/>
              <w:jc w:val="left"/>
            </w:pPr>
            <w:bookmarkStart w:id="2519" w:name="_Toc44932286"/>
            <w:bookmarkStart w:id="2520" w:name="_Toc49256795"/>
            <w:r w:rsidRPr="00550E01">
              <w:t>Καθαιρέσεις - αποξηλώσεις</w:t>
            </w:r>
            <w:bookmarkEnd w:id="2519"/>
            <w:bookmarkEnd w:id="2520"/>
          </w:p>
        </w:tc>
      </w:tr>
      <w:tr w:rsidR="007E3CB9" w:rsidRPr="00CF635D" w14:paraId="3B381148" w14:textId="77777777" w:rsidTr="007E3CB9">
        <w:trPr>
          <w:jc w:val="center"/>
        </w:trPr>
        <w:tc>
          <w:tcPr>
            <w:tcW w:w="709" w:type="dxa"/>
            <w:shd w:val="clear" w:color="auto" w:fill="auto"/>
            <w:vAlign w:val="center"/>
          </w:tcPr>
          <w:p w14:paraId="4229BF31" w14:textId="77777777" w:rsidR="007E3CB9" w:rsidRPr="00CF635D" w:rsidRDefault="007E3CB9" w:rsidP="00F4289F">
            <w:pPr>
              <w:numPr>
                <w:ilvl w:val="0"/>
                <w:numId w:val="374"/>
              </w:numPr>
              <w:suppressAutoHyphens w:val="0"/>
              <w:spacing w:before="0" w:after="0"/>
              <w:contextualSpacing w:val="0"/>
              <w:jc w:val="center"/>
            </w:pPr>
          </w:p>
        </w:tc>
        <w:tc>
          <w:tcPr>
            <w:tcW w:w="6663" w:type="dxa"/>
            <w:shd w:val="clear" w:color="auto" w:fill="auto"/>
            <w:vAlign w:val="center"/>
          </w:tcPr>
          <w:p w14:paraId="56988115" w14:textId="77777777" w:rsidR="007E3CB9" w:rsidRPr="00632979" w:rsidRDefault="007E3CB9" w:rsidP="007E3CB9">
            <w:pPr>
              <w:pStyle w:val="bodyCharCharCharCharChar"/>
              <w:rPr>
                <w:rFonts w:asciiTheme="minorHAnsi" w:hAnsiTheme="minorHAnsi" w:cstheme="minorHAnsi"/>
              </w:rPr>
            </w:pPr>
            <w:r w:rsidRPr="00632979">
              <w:rPr>
                <w:rFonts w:asciiTheme="minorHAnsi" w:hAnsiTheme="minorHAnsi" w:cstheme="minorHAnsi"/>
              </w:rPr>
              <w:t xml:space="preserve">Τα προϊόντα καθαιρέσεων, αποξηλώσεων κλπ., θα απομακρυνθούν από τους χώρους σε περιοχές που επιτρέπεται η ρίψη από τις Αρμόδιες Αρχές, με ευθύνη και δαπάνες του αναδόχου. </w:t>
            </w:r>
          </w:p>
        </w:tc>
        <w:tc>
          <w:tcPr>
            <w:tcW w:w="1116" w:type="dxa"/>
            <w:shd w:val="clear" w:color="auto" w:fill="auto"/>
          </w:tcPr>
          <w:p w14:paraId="339CEB01" w14:textId="77777777" w:rsidR="007E3CB9" w:rsidRDefault="007E3CB9" w:rsidP="007E3CB9">
            <w:pPr>
              <w:keepLines/>
              <w:jc w:val="center"/>
            </w:pPr>
            <w:r w:rsidRPr="00660BBE">
              <w:t>ΝΑΙ</w:t>
            </w:r>
          </w:p>
        </w:tc>
        <w:tc>
          <w:tcPr>
            <w:tcW w:w="1010" w:type="dxa"/>
            <w:shd w:val="clear" w:color="auto" w:fill="auto"/>
          </w:tcPr>
          <w:p w14:paraId="25F0602E" w14:textId="77777777" w:rsidR="007E3CB9" w:rsidRPr="00CF635D" w:rsidRDefault="007E3CB9" w:rsidP="007E3CB9"/>
        </w:tc>
        <w:tc>
          <w:tcPr>
            <w:tcW w:w="998" w:type="dxa"/>
            <w:gridSpan w:val="2"/>
            <w:shd w:val="clear" w:color="auto" w:fill="auto"/>
          </w:tcPr>
          <w:p w14:paraId="11A67DE2" w14:textId="77777777" w:rsidR="007E3CB9" w:rsidRPr="00CF635D" w:rsidRDefault="007E3CB9" w:rsidP="007E3CB9"/>
        </w:tc>
      </w:tr>
      <w:tr w:rsidR="007E3CB9" w:rsidRPr="00CF635D" w14:paraId="3C562F80" w14:textId="77777777" w:rsidTr="007E3CB9">
        <w:trPr>
          <w:jc w:val="center"/>
        </w:trPr>
        <w:tc>
          <w:tcPr>
            <w:tcW w:w="709" w:type="dxa"/>
            <w:shd w:val="clear" w:color="auto" w:fill="auto"/>
            <w:vAlign w:val="center"/>
          </w:tcPr>
          <w:p w14:paraId="70FBCA40" w14:textId="77777777" w:rsidR="007E3CB9" w:rsidRPr="00CF635D" w:rsidRDefault="007E3CB9" w:rsidP="00F4289F">
            <w:pPr>
              <w:numPr>
                <w:ilvl w:val="0"/>
                <w:numId w:val="374"/>
              </w:numPr>
              <w:suppressAutoHyphens w:val="0"/>
              <w:spacing w:before="0" w:after="0"/>
              <w:contextualSpacing w:val="0"/>
              <w:jc w:val="center"/>
            </w:pPr>
          </w:p>
        </w:tc>
        <w:tc>
          <w:tcPr>
            <w:tcW w:w="6663" w:type="dxa"/>
            <w:shd w:val="clear" w:color="auto" w:fill="auto"/>
            <w:vAlign w:val="center"/>
          </w:tcPr>
          <w:p w14:paraId="068AE3F4" w14:textId="77777777" w:rsidR="007E3CB9" w:rsidRPr="00632979" w:rsidRDefault="007E3CB9" w:rsidP="007E3CB9">
            <w:pPr>
              <w:pStyle w:val="bodyCharCharCharCharChar"/>
              <w:rPr>
                <w:rFonts w:asciiTheme="minorHAnsi" w:hAnsiTheme="minorHAnsi" w:cstheme="minorHAnsi"/>
              </w:rPr>
            </w:pPr>
            <w:r w:rsidRPr="00632979">
              <w:rPr>
                <w:rFonts w:asciiTheme="minorHAnsi" w:hAnsiTheme="minorHAnsi" w:cstheme="minorHAnsi"/>
              </w:rPr>
              <w:t>Στις καθαιρέσεις – αποξηλώσεις περιλαμβάνεται και η τροποποίηση υφιστάμενων υποδομών που αφορούν την ψύξη, την πυρόσβεση, την πυρανίχνευση  και την  ηλεκτροδότηση του υφιστάμενου κτηρίου.</w:t>
            </w:r>
          </w:p>
        </w:tc>
        <w:tc>
          <w:tcPr>
            <w:tcW w:w="1116" w:type="dxa"/>
            <w:shd w:val="clear" w:color="auto" w:fill="auto"/>
          </w:tcPr>
          <w:p w14:paraId="1957ADEF" w14:textId="77777777" w:rsidR="007E3CB9" w:rsidRDefault="007E3CB9" w:rsidP="007E3CB9">
            <w:pPr>
              <w:keepLines/>
              <w:jc w:val="center"/>
            </w:pPr>
            <w:r w:rsidRPr="00660BBE">
              <w:t>ΝΑΙ</w:t>
            </w:r>
          </w:p>
        </w:tc>
        <w:tc>
          <w:tcPr>
            <w:tcW w:w="1010" w:type="dxa"/>
            <w:shd w:val="clear" w:color="auto" w:fill="auto"/>
          </w:tcPr>
          <w:p w14:paraId="53B85655" w14:textId="77777777" w:rsidR="007E3CB9" w:rsidRPr="00CF635D" w:rsidRDefault="007E3CB9" w:rsidP="007E3CB9"/>
        </w:tc>
        <w:tc>
          <w:tcPr>
            <w:tcW w:w="998" w:type="dxa"/>
            <w:gridSpan w:val="2"/>
            <w:shd w:val="clear" w:color="auto" w:fill="auto"/>
          </w:tcPr>
          <w:p w14:paraId="61D4D0AC" w14:textId="77777777" w:rsidR="007E3CB9" w:rsidRPr="00CF635D" w:rsidRDefault="007E3CB9" w:rsidP="007E3CB9"/>
        </w:tc>
      </w:tr>
      <w:tr w:rsidR="007E3CB9" w:rsidRPr="00CF635D" w14:paraId="4714383F" w14:textId="77777777" w:rsidTr="007E3CB9">
        <w:trPr>
          <w:jc w:val="center"/>
        </w:trPr>
        <w:tc>
          <w:tcPr>
            <w:tcW w:w="10496" w:type="dxa"/>
            <w:gridSpan w:val="6"/>
            <w:shd w:val="clear" w:color="auto" w:fill="auto"/>
          </w:tcPr>
          <w:p w14:paraId="5169133F" w14:textId="77777777" w:rsidR="007E3CB9" w:rsidRPr="00AD49B3" w:rsidRDefault="007E3CB9" w:rsidP="00F4289F">
            <w:pPr>
              <w:pStyle w:val="4"/>
              <w:keepLines/>
              <w:numPr>
                <w:ilvl w:val="3"/>
                <w:numId w:val="27"/>
              </w:numPr>
              <w:suppressAutoHyphens w:val="0"/>
              <w:spacing w:before="40" w:after="0"/>
              <w:contextualSpacing w:val="0"/>
              <w:jc w:val="left"/>
            </w:pPr>
            <w:bookmarkStart w:id="2521" w:name="_Toc44932287"/>
            <w:bookmarkStart w:id="2522" w:name="_Toc49256796"/>
            <w:r>
              <w:t>Πυράντοχη Γυψοσανίδα</w:t>
            </w:r>
            <w:bookmarkEnd w:id="2521"/>
            <w:bookmarkEnd w:id="2522"/>
          </w:p>
        </w:tc>
      </w:tr>
      <w:tr w:rsidR="007E3CB9" w:rsidRPr="00CF635D" w14:paraId="13446BFA" w14:textId="77777777" w:rsidTr="007E3CB9">
        <w:trPr>
          <w:jc w:val="center"/>
        </w:trPr>
        <w:tc>
          <w:tcPr>
            <w:tcW w:w="709" w:type="dxa"/>
            <w:shd w:val="clear" w:color="auto" w:fill="auto"/>
            <w:vAlign w:val="center"/>
          </w:tcPr>
          <w:p w14:paraId="6DBE92FD" w14:textId="77777777" w:rsidR="007E3CB9" w:rsidRPr="00CF635D" w:rsidRDefault="007E3CB9" w:rsidP="00F4289F">
            <w:pPr>
              <w:numPr>
                <w:ilvl w:val="0"/>
                <w:numId w:val="375"/>
              </w:numPr>
              <w:suppressAutoHyphens w:val="0"/>
              <w:spacing w:before="0" w:after="0"/>
              <w:contextualSpacing w:val="0"/>
              <w:jc w:val="center"/>
            </w:pPr>
          </w:p>
        </w:tc>
        <w:tc>
          <w:tcPr>
            <w:tcW w:w="6663" w:type="dxa"/>
            <w:shd w:val="clear" w:color="auto" w:fill="auto"/>
            <w:vAlign w:val="center"/>
          </w:tcPr>
          <w:p w14:paraId="4319E667" w14:textId="77777777" w:rsidR="007E3CB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Στους χώρους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προθαλάμου, οι τοίχοι περιμετρικά θα επενδυθούν από πυράντοχη γυψοσανίδα διπλής στρώσης και θα έχει την μορφή επένδυσης 2+0. Επιπλέον, θα είναι πυράντοχη τουλάχιστον 60 λεπτών σύμφωνα με τις οδηγίες και τις προδιαγραφές του κατασκευαστή των προϊόντων τοιχοποιίας.</w:t>
            </w:r>
          </w:p>
          <w:p w14:paraId="53A8C5DF"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Επί του παρόντος περιμετρικά του </w:t>
            </w:r>
            <w:r>
              <w:rPr>
                <w:rFonts w:asciiTheme="minorHAnsi" w:hAnsiTheme="minorHAnsi" w:cstheme="minorHAnsi"/>
              </w:rPr>
              <w:t xml:space="preserve">χώρου στον οποίο θα δημουργηθεί το </w:t>
            </w:r>
            <w:r w:rsidRPr="00632979">
              <w:rPr>
                <w:rFonts w:asciiTheme="minorHAnsi" w:hAnsiTheme="minorHAnsi" w:cstheme="minorHAnsi"/>
              </w:rPr>
              <w:t xml:space="preserve">νέο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υπάρχει γυψοσανίδα ενώ το δαπεδο και η οροφή είναι από τσιμέντο.</w:t>
            </w:r>
            <w:r>
              <w:rPr>
                <w:rFonts w:asciiTheme="minorHAnsi" w:hAnsiTheme="minorHAnsi" w:cstheme="minorHAnsi"/>
              </w:rPr>
              <w:t xml:space="preserve"> </w:t>
            </w:r>
          </w:p>
        </w:tc>
        <w:tc>
          <w:tcPr>
            <w:tcW w:w="1116" w:type="dxa"/>
            <w:shd w:val="clear" w:color="auto" w:fill="auto"/>
          </w:tcPr>
          <w:p w14:paraId="0CBBEEA8" w14:textId="77777777" w:rsidR="007E3CB9" w:rsidRDefault="007E3CB9" w:rsidP="007E3CB9">
            <w:pPr>
              <w:keepLines/>
              <w:jc w:val="center"/>
            </w:pPr>
            <w:r w:rsidRPr="009331C8">
              <w:t>ΝΑΙ</w:t>
            </w:r>
          </w:p>
        </w:tc>
        <w:tc>
          <w:tcPr>
            <w:tcW w:w="1010" w:type="dxa"/>
            <w:shd w:val="clear" w:color="auto" w:fill="auto"/>
          </w:tcPr>
          <w:p w14:paraId="20BF5310" w14:textId="77777777" w:rsidR="007E3CB9" w:rsidRPr="00CF635D" w:rsidRDefault="007E3CB9" w:rsidP="007E3CB9"/>
        </w:tc>
        <w:tc>
          <w:tcPr>
            <w:tcW w:w="998" w:type="dxa"/>
            <w:gridSpan w:val="2"/>
            <w:shd w:val="clear" w:color="auto" w:fill="auto"/>
          </w:tcPr>
          <w:p w14:paraId="66E250D8" w14:textId="77777777" w:rsidR="007E3CB9" w:rsidRPr="00CF635D" w:rsidRDefault="007E3CB9" w:rsidP="007E3CB9"/>
        </w:tc>
      </w:tr>
      <w:tr w:rsidR="007E3CB9" w:rsidRPr="00CF635D" w14:paraId="67E1715A" w14:textId="77777777" w:rsidTr="007E3CB9">
        <w:trPr>
          <w:jc w:val="center"/>
        </w:trPr>
        <w:tc>
          <w:tcPr>
            <w:tcW w:w="709" w:type="dxa"/>
            <w:shd w:val="clear" w:color="auto" w:fill="auto"/>
            <w:vAlign w:val="center"/>
          </w:tcPr>
          <w:p w14:paraId="42EF12D0" w14:textId="77777777" w:rsidR="007E3CB9" w:rsidRPr="00CF635D" w:rsidRDefault="007E3CB9" w:rsidP="00F4289F">
            <w:pPr>
              <w:numPr>
                <w:ilvl w:val="0"/>
                <w:numId w:val="375"/>
              </w:numPr>
              <w:suppressAutoHyphens w:val="0"/>
              <w:spacing w:before="0" w:after="0"/>
              <w:contextualSpacing w:val="0"/>
              <w:jc w:val="center"/>
            </w:pPr>
          </w:p>
        </w:tc>
        <w:tc>
          <w:tcPr>
            <w:tcW w:w="6663" w:type="dxa"/>
            <w:shd w:val="clear" w:color="auto" w:fill="auto"/>
            <w:vAlign w:val="center"/>
          </w:tcPr>
          <w:p w14:paraId="68B189DB"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Ο μεταλλικός σκελετός θα πρέπει να είναι κατασκευασμένος από μονή σειρά κατάλληλα μορφοποιημένων μεταλλικών προφίλ (στρωτήρες - ορθοστάτες) γαλβανισμένου χαλυβδοελάσματος και η γυψοσανίδα θα στερεώνεται με βίδες στο μεταλλικό σκελετό.</w:t>
            </w:r>
          </w:p>
        </w:tc>
        <w:tc>
          <w:tcPr>
            <w:tcW w:w="1116" w:type="dxa"/>
            <w:shd w:val="clear" w:color="auto" w:fill="auto"/>
          </w:tcPr>
          <w:p w14:paraId="7E027DA8" w14:textId="77777777" w:rsidR="007E3CB9" w:rsidRDefault="007E3CB9" w:rsidP="007E3CB9">
            <w:pPr>
              <w:keepLines/>
              <w:jc w:val="center"/>
            </w:pPr>
            <w:r w:rsidRPr="009331C8">
              <w:t>ΝΑΙ</w:t>
            </w:r>
          </w:p>
        </w:tc>
        <w:tc>
          <w:tcPr>
            <w:tcW w:w="1010" w:type="dxa"/>
            <w:shd w:val="clear" w:color="auto" w:fill="auto"/>
          </w:tcPr>
          <w:p w14:paraId="409B93D6" w14:textId="77777777" w:rsidR="007E3CB9" w:rsidRPr="00CF635D" w:rsidRDefault="007E3CB9" w:rsidP="007E3CB9"/>
        </w:tc>
        <w:tc>
          <w:tcPr>
            <w:tcW w:w="998" w:type="dxa"/>
            <w:gridSpan w:val="2"/>
            <w:shd w:val="clear" w:color="auto" w:fill="auto"/>
          </w:tcPr>
          <w:p w14:paraId="2B8351AF" w14:textId="77777777" w:rsidR="007E3CB9" w:rsidRPr="00CF635D" w:rsidRDefault="007E3CB9" w:rsidP="007E3CB9"/>
        </w:tc>
      </w:tr>
      <w:tr w:rsidR="007E3CB9" w:rsidRPr="00CF635D" w14:paraId="14F5D38E" w14:textId="77777777" w:rsidTr="007E3CB9">
        <w:trPr>
          <w:jc w:val="center"/>
        </w:trPr>
        <w:tc>
          <w:tcPr>
            <w:tcW w:w="709" w:type="dxa"/>
            <w:shd w:val="clear" w:color="auto" w:fill="auto"/>
            <w:vAlign w:val="center"/>
          </w:tcPr>
          <w:p w14:paraId="4EC66E2C" w14:textId="77777777" w:rsidR="007E3CB9" w:rsidRPr="00CF635D" w:rsidRDefault="007E3CB9" w:rsidP="00F4289F">
            <w:pPr>
              <w:numPr>
                <w:ilvl w:val="0"/>
                <w:numId w:val="375"/>
              </w:numPr>
              <w:suppressAutoHyphens w:val="0"/>
              <w:spacing w:before="0" w:after="0"/>
              <w:contextualSpacing w:val="0"/>
              <w:jc w:val="center"/>
            </w:pPr>
          </w:p>
        </w:tc>
        <w:tc>
          <w:tcPr>
            <w:tcW w:w="6663" w:type="dxa"/>
            <w:shd w:val="clear" w:color="auto" w:fill="auto"/>
            <w:vAlign w:val="center"/>
          </w:tcPr>
          <w:p w14:paraId="2D7D7E14"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Οι ορθοστάτες θα πρέπει να τοποθετούνται σε συγκεκριμένη απόσταση μεταξύ τους και θα πρέπει να ξεκινούν από το τελικό δάπεδο και να φθάνουν έως την οροφή.</w:t>
            </w:r>
          </w:p>
        </w:tc>
        <w:tc>
          <w:tcPr>
            <w:tcW w:w="1116" w:type="dxa"/>
            <w:shd w:val="clear" w:color="auto" w:fill="auto"/>
          </w:tcPr>
          <w:p w14:paraId="425A94EA" w14:textId="77777777" w:rsidR="007E3CB9" w:rsidRDefault="007E3CB9" w:rsidP="007E3CB9">
            <w:pPr>
              <w:keepLines/>
              <w:jc w:val="center"/>
            </w:pPr>
            <w:r w:rsidRPr="009331C8">
              <w:t>ΝΑΙ</w:t>
            </w:r>
          </w:p>
        </w:tc>
        <w:tc>
          <w:tcPr>
            <w:tcW w:w="1010" w:type="dxa"/>
            <w:shd w:val="clear" w:color="auto" w:fill="auto"/>
          </w:tcPr>
          <w:p w14:paraId="280FB212" w14:textId="77777777" w:rsidR="007E3CB9" w:rsidRPr="00CF635D" w:rsidRDefault="007E3CB9" w:rsidP="007E3CB9"/>
        </w:tc>
        <w:tc>
          <w:tcPr>
            <w:tcW w:w="998" w:type="dxa"/>
            <w:gridSpan w:val="2"/>
            <w:shd w:val="clear" w:color="auto" w:fill="auto"/>
          </w:tcPr>
          <w:p w14:paraId="7D2F26F0" w14:textId="77777777" w:rsidR="007E3CB9" w:rsidRPr="00CF635D" w:rsidRDefault="007E3CB9" w:rsidP="007E3CB9"/>
        </w:tc>
      </w:tr>
      <w:tr w:rsidR="007E3CB9" w:rsidRPr="00CF635D" w14:paraId="037A6C35" w14:textId="77777777" w:rsidTr="007E3CB9">
        <w:trPr>
          <w:jc w:val="center"/>
        </w:trPr>
        <w:tc>
          <w:tcPr>
            <w:tcW w:w="709" w:type="dxa"/>
            <w:shd w:val="clear" w:color="auto" w:fill="auto"/>
            <w:vAlign w:val="center"/>
          </w:tcPr>
          <w:p w14:paraId="35C1A68F" w14:textId="77777777" w:rsidR="007E3CB9" w:rsidRPr="00CF635D" w:rsidRDefault="007E3CB9" w:rsidP="00F4289F">
            <w:pPr>
              <w:numPr>
                <w:ilvl w:val="0"/>
                <w:numId w:val="375"/>
              </w:numPr>
              <w:suppressAutoHyphens w:val="0"/>
              <w:spacing w:before="0" w:after="0"/>
              <w:contextualSpacing w:val="0"/>
              <w:jc w:val="center"/>
            </w:pPr>
          </w:p>
        </w:tc>
        <w:tc>
          <w:tcPr>
            <w:tcW w:w="6663" w:type="dxa"/>
            <w:shd w:val="clear" w:color="auto" w:fill="auto"/>
            <w:vAlign w:val="center"/>
          </w:tcPr>
          <w:p w14:paraId="611F89B9"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Η πλήρωση των διάκενων θα πρέπει να γίνει με πλάκα πυράντοχου υλικού κατάλληλου πάχους και πυκνότητας.</w:t>
            </w:r>
          </w:p>
        </w:tc>
        <w:tc>
          <w:tcPr>
            <w:tcW w:w="1116" w:type="dxa"/>
            <w:shd w:val="clear" w:color="auto" w:fill="auto"/>
          </w:tcPr>
          <w:p w14:paraId="11F36CE1" w14:textId="77777777" w:rsidR="007E3CB9" w:rsidRDefault="007E3CB9" w:rsidP="007E3CB9">
            <w:pPr>
              <w:keepLines/>
              <w:jc w:val="center"/>
            </w:pPr>
            <w:r w:rsidRPr="009331C8">
              <w:t>ΝΑΙ</w:t>
            </w:r>
          </w:p>
        </w:tc>
        <w:tc>
          <w:tcPr>
            <w:tcW w:w="1010" w:type="dxa"/>
            <w:shd w:val="clear" w:color="auto" w:fill="auto"/>
          </w:tcPr>
          <w:p w14:paraId="42A4B214" w14:textId="77777777" w:rsidR="007E3CB9" w:rsidRPr="00CF635D" w:rsidRDefault="007E3CB9" w:rsidP="007E3CB9"/>
        </w:tc>
        <w:tc>
          <w:tcPr>
            <w:tcW w:w="998" w:type="dxa"/>
            <w:gridSpan w:val="2"/>
            <w:shd w:val="clear" w:color="auto" w:fill="auto"/>
          </w:tcPr>
          <w:p w14:paraId="435087E6" w14:textId="77777777" w:rsidR="007E3CB9" w:rsidRPr="00CF635D" w:rsidRDefault="007E3CB9" w:rsidP="007E3CB9"/>
        </w:tc>
      </w:tr>
      <w:tr w:rsidR="007E3CB9" w:rsidRPr="00CF635D" w14:paraId="5C6B7EB3" w14:textId="77777777" w:rsidTr="007E3CB9">
        <w:trPr>
          <w:jc w:val="center"/>
        </w:trPr>
        <w:tc>
          <w:tcPr>
            <w:tcW w:w="709" w:type="dxa"/>
            <w:shd w:val="clear" w:color="auto" w:fill="auto"/>
            <w:vAlign w:val="center"/>
          </w:tcPr>
          <w:p w14:paraId="0A95E514" w14:textId="77777777" w:rsidR="007E3CB9" w:rsidRPr="00CF635D" w:rsidRDefault="007E3CB9" w:rsidP="00F4289F">
            <w:pPr>
              <w:numPr>
                <w:ilvl w:val="0"/>
                <w:numId w:val="375"/>
              </w:numPr>
              <w:suppressAutoHyphens w:val="0"/>
              <w:spacing w:before="0" w:after="0"/>
              <w:contextualSpacing w:val="0"/>
              <w:jc w:val="center"/>
            </w:pPr>
          </w:p>
        </w:tc>
        <w:tc>
          <w:tcPr>
            <w:tcW w:w="6663" w:type="dxa"/>
            <w:shd w:val="clear" w:color="auto" w:fill="auto"/>
            <w:vAlign w:val="center"/>
          </w:tcPr>
          <w:p w14:paraId="3381F01B"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Στους αρμούς θα πρέπει να τοποθετείται υαλοταινία και να στοκάρονται.</w:t>
            </w:r>
          </w:p>
        </w:tc>
        <w:tc>
          <w:tcPr>
            <w:tcW w:w="1116" w:type="dxa"/>
            <w:shd w:val="clear" w:color="auto" w:fill="auto"/>
          </w:tcPr>
          <w:p w14:paraId="1AE50C5C" w14:textId="77777777" w:rsidR="007E3CB9" w:rsidRDefault="007E3CB9" w:rsidP="007E3CB9">
            <w:pPr>
              <w:keepLines/>
              <w:jc w:val="center"/>
            </w:pPr>
            <w:r w:rsidRPr="009331C8">
              <w:t>ΝΑΙ</w:t>
            </w:r>
          </w:p>
        </w:tc>
        <w:tc>
          <w:tcPr>
            <w:tcW w:w="1010" w:type="dxa"/>
            <w:shd w:val="clear" w:color="auto" w:fill="auto"/>
          </w:tcPr>
          <w:p w14:paraId="6017E303" w14:textId="77777777" w:rsidR="007E3CB9" w:rsidRPr="00CF635D" w:rsidRDefault="007E3CB9" w:rsidP="007E3CB9"/>
        </w:tc>
        <w:tc>
          <w:tcPr>
            <w:tcW w:w="998" w:type="dxa"/>
            <w:gridSpan w:val="2"/>
            <w:shd w:val="clear" w:color="auto" w:fill="auto"/>
          </w:tcPr>
          <w:p w14:paraId="0F6CCFC5" w14:textId="77777777" w:rsidR="007E3CB9" w:rsidRPr="00CF635D" w:rsidRDefault="007E3CB9" w:rsidP="007E3CB9"/>
        </w:tc>
      </w:tr>
      <w:tr w:rsidR="007E3CB9" w:rsidRPr="00CF635D" w14:paraId="16FF6BC8" w14:textId="77777777" w:rsidTr="007E3CB9">
        <w:trPr>
          <w:jc w:val="center"/>
        </w:trPr>
        <w:tc>
          <w:tcPr>
            <w:tcW w:w="709" w:type="dxa"/>
            <w:shd w:val="clear" w:color="auto" w:fill="auto"/>
            <w:vAlign w:val="center"/>
          </w:tcPr>
          <w:p w14:paraId="22E87378" w14:textId="77777777" w:rsidR="007E3CB9" w:rsidRPr="00CF635D" w:rsidRDefault="007E3CB9" w:rsidP="00F4289F">
            <w:pPr>
              <w:numPr>
                <w:ilvl w:val="0"/>
                <w:numId w:val="375"/>
              </w:numPr>
              <w:suppressAutoHyphens w:val="0"/>
              <w:spacing w:before="0" w:after="0"/>
              <w:contextualSpacing w:val="0"/>
              <w:jc w:val="center"/>
            </w:pPr>
          </w:p>
        </w:tc>
        <w:tc>
          <w:tcPr>
            <w:tcW w:w="6663" w:type="dxa"/>
            <w:shd w:val="clear" w:color="auto" w:fill="auto"/>
            <w:vAlign w:val="center"/>
          </w:tcPr>
          <w:p w14:paraId="4AA27F49"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Τα προϊόντα που θα χρησιμοποιηθούν για την κατασκευή της τοιχοποιίας θα είναι από έναν κατασκευαστικό οίκο.</w:t>
            </w:r>
          </w:p>
        </w:tc>
        <w:tc>
          <w:tcPr>
            <w:tcW w:w="1116" w:type="dxa"/>
            <w:shd w:val="clear" w:color="auto" w:fill="auto"/>
          </w:tcPr>
          <w:p w14:paraId="56F9F24E" w14:textId="77777777" w:rsidR="007E3CB9" w:rsidRDefault="007E3CB9" w:rsidP="007E3CB9">
            <w:pPr>
              <w:keepLines/>
              <w:jc w:val="center"/>
            </w:pPr>
            <w:r w:rsidRPr="009331C8">
              <w:t>ΝΑΙ</w:t>
            </w:r>
          </w:p>
        </w:tc>
        <w:tc>
          <w:tcPr>
            <w:tcW w:w="1010" w:type="dxa"/>
            <w:shd w:val="clear" w:color="auto" w:fill="auto"/>
          </w:tcPr>
          <w:p w14:paraId="4DD16B8F" w14:textId="77777777" w:rsidR="007E3CB9" w:rsidRPr="00CF635D" w:rsidRDefault="007E3CB9" w:rsidP="007E3CB9"/>
        </w:tc>
        <w:tc>
          <w:tcPr>
            <w:tcW w:w="998" w:type="dxa"/>
            <w:gridSpan w:val="2"/>
            <w:shd w:val="clear" w:color="auto" w:fill="auto"/>
          </w:tcPr>
          <w:p w14:paraId="761822E4" w14:textId="77777777" w:rsidR="007E3CB9" w:rsidRPr="00CF635D" w:rsidRDefault="007E3CB9" w:rsidP="007E3CB9"/>
        </w:tc>
      </w:tr>
      <w:tr w:rsidR="007E3CB9" w:rsidRPr="00CF635D" w14:paraId="0E8117CA" w14:textId="77777777" w:rsidTr="007E3CB9">
        <w:trPr>
          <w:jc w:val="center"/>
        </w:trPr>
        <w:tc>
          <w:tcPr>
            <w:tcW w:w="709" w:type="dxa"/>
            <w:shd w:val="clear" w:color="auto" w:fill="auto"/>
            <w:vAlign w:val="center"/>
          </w:tcPr>
          <w:p w14:paraId="5FD6A14F" w14:textId="77777777" w:rsidR="007E3CB9" w:rsidRPr="00CF635D" w:rsidRDefault="007E3CB9" w:rsidP="00F4289F">
            <w:pPr>
              <w:numPr>
                <w:ilvl w:val="0"/>
                <w:numId w:val="375"/>
              </w:numPr>
              <w:suppressAutoHyphens w:val="0"/>
              <w:spacing w:before="0" w:after="0"/>
              <w:contextualSpacing w:val="0"/>
              <w:jc w:val="center"/>
            </w:pPr>
          </w:p>
        </w:tc>
        <w:tc>
          <w:tcPr>
            <w:tcW w:w="6663" w:type="dxa"/>
            <w:shd w:val="clear" w:color="auto" w:fill="auto"/>
            <w:vAlign w:val="center"/>
          </w:tcPr>
          <w:p w14:paraId="47F742BE"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Πριν την εφαρμογή της γυψοσανίδας, στην υφιστάμενη τοιχοποιία (πλευρικούς τοίχους, οροφή και πάτωμα) θα τοποθετηθεί ειδική βαφή ηλεκτρομαγνητικής θωράκισης για ακτινοβολία υψηλών συχνοτήτων </w:t>
            </w:r>
            <w:r w:rsidRPr="00632979">
              <w:rPr>
                <w:rFonts w:asciiTheme="minorHAnsi" w:hAnsiTheme="minorHAnsi" w:cstheme="minorHAnsi"/>
              </w:rPr>
              <w:lastRenderedPageBreak/>
              <w:t xml:space="preserve">και ηλεκτρικά πεδία χαμηλών συχνοτήτων. Εν λόγω βαφή θα καλύψει τόσο το χώρο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όσο και το χώρο του προθαλάμου.</w:t>
            </w:r>
          </w:p>
        </w:tc>
        <w:tc>
          <w:tcPr>
            <w:tcW w:w="1116" w:type="dxa"/>
            <w:shd w:val="clear" w:color="auto" w:fill="auto"/>
          </w:tcPr>
          <w:p w14:paraId="73C85434" w14:textId="77777777" w:rsidR="007E3CB9" w:rsidRDefault="007E3CB9" w:rsidP="007E3CB9">
            <w:pPr>
              <w:keepLines/>
              <w:jc w:val="center"/>
            </w:pPr>
            <w:r w:rsidRPr="009331C8">
              <w:lastRenderedPageBreak/>
              <w:t>ΝΑΙ</w:t>
            </w:r>
          </w:p>
        </w:tc>
        <w:tc>
          <w:tcPr>
            <w:tcW w:w="1010" w:type="dxa"/>
            <w:shd w:val="clear" w:color="auto" w:fill="auto"/>
          </w:tcPr>
          <w:p w14:paraId="67533F48" w14:textId="77777777" w:rsidR="007E3CB9" w:rsidRPr="00CF635D" w:rsidRDefault="007E3CB9" w:rsidP="007E3CB9"/>
        </w:tc>
        <w:tc>
          <w:tcPr>
            <w:tcW w:w="998" w:type="dxa"/>
            <w:gridSpan w:val="2"/>
            <w:shd w:val="clear" w:color="auto" w:fill="auto"/>
          </w:tcPr>
          <w:p w14:paraId="7FAF98AD" w14:textId="77777777" w:rsidR="007E3CB9" w:rsidRPr="00CF635D" w:rsidRDefault="007E3CB9" w:rsidP="007E3CB9"/>
        </w:tc>
      </w:tr>
      <w:tr w:rsidR="007E3CB9" w:rsidRPr="00CF635D" w14:paraId="389EC62D" w14:textId="77777777" w:rsidTr="007E3CB9">
        <w:trPr>
          <w:jc w:val="center"/>
        </w:trPr>
        <w:tc>
          <w:tcPr>
            <w:tcW w:w="10496" w:type="dxa"/>
            <w:gridSpan w:val="6"/>
            <w:shd w:val="clear" w:color="auto" w:fill="auto"/>
          </w:tcPr>
          <w:p w14:paraId="097A6C70" w14:textId="77777777" w:rsidR="007E3CB9" w:rsidRPr="00AD49B3" w:rsidRDefault="007E3CB9" w:rsidP="00F4289F">
            <w:pPr>
              <w:pStyle w:val="4"/>
              <w:keepLines/>
              <w:numPr>
                <w:ilvl w:val="3"/>
                <w:numId w:val="27"/>
              </w:numPr>
              <w:suppressAutoHyphens w:val="0"/>
              <w:spacing w:before="40" w:after="0"/>
              <w:contextualSpacing w:val="0"/>
              <w:jc w:val="left"/>
            </w:pPr>
            <w:bookmarkStart w:id="2523" w:name="_Toc44932288"/>
            <w:bookmarkStart w:id="2524" w:name="_Toc49256797"/>
            <w:r>
              <w:t>Υπερυψωμένο δάπεδο</w:t>
            </w:r>
            <w:bookmarkEnd w:id="2523"/>
            <w:bookmarkEnd w:id="2524"/>
          </w:p>
        </w:tc>
      </w:tr>
      <w:tr w:rsidR="007E3CB9" w:rsidRPr="00CF635D" w14:paraId="36EF813B" w14:textId="77777777" w:rsidTr="007E3CB9">
        <w:trPr>
          <w:jc w:val="center"/>
        </w:trPr>
        <w:tc>
          <w:tcPr>
            <w:tcW w:w="709" w:type="dxa"/>
            <w:shd w:val="clear" w:color="auto" w:fill="auto"/>
            <w:vAlign w:val="center"/>
          </w:tcPr>
          <w:p w14:paraId="3E257CBF"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3F2F8168"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Στο χώρο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του προθάλαμου θα πρέπει να εγκατασταθεί ανυψωμένο δάπεδο για λόγους λειτουργικότητας, επεκτασιμότητας και ευκολίας καλωδίωσης.</w:t>
            </w:r>
          </w:p>
        </w:tc>
        <w:tc>
          <w:tcPr>
            <w:tcW w:w="1116" w:type="dxa"/>
            <w:shd w:val="clear" w:color="auto" w:fill="auto"/>
          </w:tcPr>
          <w:p w14:paraId="1C843A57" w14:textId="77777777" w:rsidR="007E3CB9" w:rsidRDefault="007E3CB9" w:rsidP="007E3CB9">
            <w:pPr>
              <w:keepLines/>
              <w:jc w:val="center"/>
            </w:pPr>
            <w:r w:rsidRPr="000818FB">
              <w:t>ΝΑΙ</w:t>
            </w:r>
          </w:p>
        </w:tc>
        <w:tc>
          <w:tcPr>
            <w:tcW w:w="1010" w:type="dxa"/>
            <w:shd w:val="clear" w:color="auto" w:fill="auto"/>
          </w:tcPr>
          <w:p w14:paraId="17BEE0FE" w14:textId="77777777" w:rsidR="007E3CB9" w:rsidRPr="00CF635D" w:rsidRDefault="007E3CB9" w:rsidP="007E3CB9"/>
        </w:tc>
        <w:tc>
          <w:tcPr>
            <w:tcW w:w="998" w:type="dxa"/>
            <w:gridSpan w:val="2"/>
            <w:shd w:val="clear" w:color="auto" w:fill="auto"/>
          </w:tcPr>
          <w:p w14:paraId="10CA2B65" w14:textId="77777777" w:rsidR="007E3CB9" w:rsidRPr="00CF635D" w:rsidRDefault="007E3CB9" w:rsidP="007E3CB9"/>
        </w:tc>
      </w:tr>
      <w:tr w:rsidR="007E3CB9" w:rsidRPr="00CF635D" w14:paraId="23CC4250" w14:textId="77777777" w:rsidTr="007E3CB9">
        <w:trPr>
          <w:jc w:val="center"/>
        </w:trPr>
        <w:tc>
          <w:tcPr>
            <w:tcW w:w="709" w:type="dxa"/>
            <w:shd w:val="clear" w:color="auto" w:fill="auto"/>
            <w:vAlign w:val="center"/>
          </w:tcPr>
          <w:p w14:paraId="1D3D8F79"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5DB5E308"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Το ψευδοδάπεδο θα είναι σύμφωνο με τα διεθνή πρότυπα για ανάλογους χώρους. Οι αφαιρούμενες πλάκες του θα είναι διαστάσεων 60x60cm. Η απόσταση του πραγματικού δαπέδου του χώρου έως και το κάτω μέρος των πλακών θα είναι τουλάχιστον 55 cm (μέση μέτρηση λόγω ενδεχόμενων κλίσεων). Το ψευδοδάπεδο πρέπει να είναι τελείως επίπεδο, (κλίση &lt; 1 mm) ακόμα και αν το πραγματικό δάπεδο του χώρου δεν είναι (εξάλειψη ανωμαλιών και κλίσεων μέσω ρυθμίσεων των δοκών στήριξης του ψευδοδαπέδου).</w:t>
            </w:r>
          </w:p>
        </w:tc>
        <w:tc>
          <w:tcPr>
            <w:tcW w:w="1116" w:type="dxa"/>
            <w:shd w:val="clear" w:color="auto" w:fill="auto"/>
          </w:tcPr>
          <w:p w14:paraId="25D38E16" w14:textId="77777777" w:rsidR="007E3CB9" w:rsidRDefault="007E3CB9" w:rsidP="007E3CB9">
            <w:pPr>
              <w:keepLines/>
              <w:jc w:val="center"/>
            </w:pPr>
            <w:r w:rsidRPr="000818FB">
              <w:t>ΝΑΙ</w:t>
            </w:r>
          </w:p>
        </w:tc>
        <w:tc>
          <w:tcPr>
            <w:tcW w:w="1010" w:type="dxa"/>
            <w:shd w:val="clear" w:color="auto" w:fill="auto"/>
          </w:tcPr>
          <w:p w14:paraId="3FFEB636" w14:textId="77777777" w:rsidR="007E3CB9" w:rsidRPr="00CF635D" w:rsidRDefault="007E3CB9" w:rsidP="007E3CB9"/>
        </w:tc>
        <w:tc>
          <w:tcPr>
            <w:tcW w:w="998" w:type="dxa"/>
            <w:gridSpan w:val="2"/>
            <w:shd w:val="clear" w:color="auto" w:fill="auto"/>
          </w:tcPr>
          <w:p w14:paraId="29A115C0" w14:textId="77777777" w:rsidR="007E3CB9" w:rsidRPr="00CF635D" w:rsidRDefault="007E3CB9" w:rsidP="007E3CB9"/>
        </w:tc>
      </w:tr>
      <w:tr w:rsidR="007E3CB9" w:rsidRPr="00CF635D" w14:paraId="70905C02" w14:textId="77777777" w:rsidTr="007E3CB9">
        <w:trPr>
          <w:jc w:val="center"/>
        </w:trPr>
        <w:tc>
          <w:tcPr>
            <w:tcW w:w="709" w:type="dxa"/>
            <w:shd w:val="clear" w:color="auto" w:fill="auto"/>
            <w:vAlign w:val="center"/>
          </w:tcPr>
          <w:p w14:paraId="6E18CF8D"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48DF41EB"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Οι πλάκες του ψευδοδαπέδου θα είναι κατάλληλες για το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 xml:space="preserve">  και θα έχουν τα ακόλουθα χαρακτηριστικά: </w:t>
            </w:r>
          </w:p>
          <w:p w14:paraId="37F0AB37"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 xml:space="preserve">το υλικό κατασκευής κάθε πλάκας θα είναι από υψηλής πυκνότητας </w:t>
            </w:r>
            <w:r w:rsidRPr="00632979">
              <w:rPr>
                <w:rFonts w:asciiTheme="minorHAnsi" w:hAnsiTheme="minorHAnsi" w:cstheme="minorHAnsi"/>
                <w:lang w:val="en-US"/>
              </w:rPr>
              <w:t>calcium</w:t>
            </w:r>
            <w:r w:rsidRPr="00632979">
              <w:rPr>
                <w:rFonts w:asciiTheme="minorHAnsi" w:hAnsiTheme="minorHAnsi" w:cstheme="minorHAnsi"/>
              </w:rPr>
              <w:t xml:space="preserve"> </w:t>
            </w:r>
            <w:r w:rsidRPr="00632979">
              <w:rPr>
                <w:rFonts w:asciiTheme="minorHAnsi" w:hAnsiTheme="minorHAnsi" w:cstheme="minorHAnsi"/>
                <w:lang w:val="en-US"/>
              </w:rPr>
              <w:t>sulphate</w:t>
            </w:r>
            <w:r w:rsidRPr="00632979">
              <w:rPr>
                <w:rFonts w:asciiTheme="minorHAnsi" w:hAnsiTheme="minorHAnsi" w:cstheme="minorHAnsi"/>
              </w:rPr>
              <w:t xml:space="preserve"> (με πυκνότητα 1500</w:t>
            </w:r>
            <w:r w:rsidRPr="00632979">
              <w:rPr>
                <w:rFonts w:asciiTheme="minorHAnsi" w:hAnsiTheme="minorHAnsi" w:cstheme="minorHAnsi"/>
                <w:lang w:val="en-US"/>
              </w:rPr>
              <w:t>kgr</w:t>
            </w:r>
            <w:r w:rsidRPr="00632979">
              <w:rPr>
                <w:rFonts w:asciiTheme="minorHAnsi" w:hAnsiTheme="minorHAnsi" w:cstheme="minorHAnsi"/>
              </w:rPr>
              <w:t>/m</w:t>
            </w:r>
            <w:r w:rsidRPr="00632979">
              <w:rPr>
                <w:rFonts w:asciiTheme="minorHAnsi" w:hAnsiTheme="minorHAnsi" w:cstheme="minorHAnsi"/>
                <w:vertAlign w:val="superscript"/>
              </w:rPr>
              <w:t>3</w:t>
            </w:r>
            <w:r w:rsidRPr="00632979">
              <w:rPr>
                <w:rFonts w:asciiTheme="minorHAnsi" w:hAnsiTheme="minorHAnsi" w:cstheme="minorHAnsi"/>
              </w:rPr>
              <w:t xml:space="preserve">), ενισχυμένης με μικροίνες για υψηλη μηχανική αντοχή και χωρίς καθόλου σωματίδια ξύλου. </w:t>
            </w:r>
          </w:p>
          <w:p w14:paraId="26E52477"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ανοικτού χρώματος</w:t>
            </w:r>
          </w:p>
          <w:p w14:paraId="3FB4A7A5"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ηλεκτρική αντίσταση ≥ 2x10</w:t>
            </w:r>
            <w:r w:rsidRPr="00632979">
              <w:rPr>
                <w:rFonts w:asciiTheme="minorHAnsi" w:hAnsiTheme="minorHAnsi" w:cstheme="minorHAnsi"/>
                <w:vertAlign w:val="superscript"/>
              </w:rPr>
              <w:t>10</w:t>
            </w:r>
            <w:r w:rsidRPr="00632979">
              <w:rPr>
                <w:rFonts w:asciiTheme="minorHAnsi" w:hAnsiTheme="minorHAnsi" w:cstheme="minorHAnsi"/>
              </w:rPr>
              <w:t xml:space="preserve"> Ohm</w:t>
            </w:r>
          </w:p>
          <w:p w14:paraId="10904A8C"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πάχος ≥ 34 mm και ≤ 38 mm με την επικάλυψη</w:t>
            </w:r>
          </w:p>
          <w:p w14:paraId="0A889C07"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 xml:space="preserve">πάνω επικάλυψη από αντιστατικό βινύλιο </w:t>
            </w:r>
          </w:p>
          <w:p w14:paraId="35D670BD"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κάτω επικάλυψη με φύλλο χάλυβα πάχους ≥ 0,5 mm για αυξημένη μηχανική αντοχή</w:t>
            </w:r>
          </w:p>
          <w:p w14:paraId="7EAFE556"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αντοχή σε σημειακή φόρτιση πλακών στο κέντρο κάθε πλάκας (</w:t>
            </w:r>
            <w:r w:rsidRPr="00632979">
              <w:rPr>
                <w:rFonts w:asciiTheme="minorHAnsi" w:hAnsiTheme="minorHAnsi" w:cstheme="minorHAnsi"/>
                <w:lang w:val="en-US"/>
              </w:rPr>
              <w:t>point</w:t>
            </w:r>
            <w:r w:rsidRPr="00632979">
              <w:rPr>
                <w:rFonts w:asciiTheme="minorHAnsi" w:hAnsiTheme="minorHAnsi" w:cstheme="minorHAnsi"/>
              </w:rPr>
              <w:t xml:space="preserve"> </w:t>
            </w:r>
            <w:r w:rsidRPr="00632979">
              <w:rPr>
                <w:rFonts w:asciiTheme="minorHAnsi" w:hAnsiTheme="minorHAnsi" w:cstheme="minorHAnsi"/>
                <w:lang w:val="en-US"/>
              </w:rPr>
              <w:t>load</w:t>
            </w:r>
            <w:r w:rsidRPr="00632979">
              <w:rPr>
                <w:rFonts w:asciiTheme="minorHAnsi" w:hAnsiTheme="minorHAnsi" w:cstheme="minorHAnsi"/>
              </w:rPr>
              <w:t xml:space="preserve"> </w:t>
            </w:r>
            <w:r w:rsidRPr="00632979">
              <w:rPr>
                <w:rFonts w:asciiTheme="minorHAnsi" w:hAnsiTheme="minorHAnsi" w:cstheme="minorHAnsi"/>
                <w:lang w:val="en-US"/>
              </w:rPr>
              <w:t>centre</w:t>
            </w:r>
            <w:r w:rsidRPr="00632979">
              <w:rPr>
                <w:rFonts w:asciiTheme="minorHAnsi" w:hAnsiTheme="minorHAnsi" w:cstheme="minorHAnsi"/>
              </w:rPr>
              <w:t xml:space="preserve"> </w:t>
            </w:r>
            <w:r w:rsidRPr="00632979">
              <w:rPr>
                <w:rFonts w:asciiTheme="minorHAnsi" w:hAnsiTheme="minorHAnsi" w:cstheme="minorHAnsi"/>
                <w:lang w:val="en-US"/>
              </w:rPr>
              <w:t>of</w:t>
            </w:r>
            <w:r w:rsidRPr="00632979">
              <w:rPr>
                <w:rFonts w:asciiTheme="minorHAnsi" w:hAnsiTheme="minorHAnsi" w:cstheme="minorHAnsi"/>
              </w:rPr>
              <w:t xml:space="preserve"> </w:t>
            </w:r>
            <w:r w:rsidRPr="00632979">
              <w:rPr>
                <w:rFonts w:asciiTheme="minorHAnsi" w:hAnsiTheme="minorHAnsi" w:cstheme="minorHAnsi"/>
                <w:lang w:val="en-US"/>
              </w:rPr>
              <w:t>panel</w:t>
            </w:r>
            <w:r w:rsidRPr="00632979">
              <w:rPr>
                <w:rFonts w:asciiTheme="minorHAnsi" w:hAnsiTheme="minorHAnsi" w:cstheme="minorHAnsi"/>
              </w:rPr>
              <w:t xml:space="preserve">)  ≥ 6.2 kN με </w:t>
            </w:r>
            <w:r w:rsidRPr="00632979">
              <w:rPr>
                <w:rFonts w:asciiTheme="minorHAnsi" w:hAnsiTheme="minorHAnsi" w:cstheme="minorHAnsi"/>
                <w:lang w:val="en-US"/>
              </w:rPr>
              <w:t>load</w:t>
            </w:r>
            <w:r w:rsidRPr="00632979">
              <w:rPr>
                <w:rFonts w:asciiTheme="minorHAnsi" w:hAnsiTheme="minorHAnsi" w:cstheme="minorHAnsi"/>
              </w:rPr>
              <w:t>/</w:t>
            </w:r>
            <w:r w:rsidRPr="00632979">
              <w:rPr>
                <w:rFonts w:asciiTheme="minorHAnsi" w:hAnsiTheme="minorHAnsi" w:cstheme="minorHAnsi"/>
                <w:lang w:val="en-US"/>
              </w:rPr>
              <w:t>deflection</w:t>
            </w:r>
            <w:r w:rsidRPr="00632979">
              <w:rPr>
                <w:rFonts w:asciiTheme="minorHAnsi" w:hAnsiTheme="minorHAnsi" w:cstheme="minorHAnsi"/>
              </w:rPr>
              <w:t xml:space="preserve"> </w:t>
            </w:r>
            <w:r w:rsidRPr="00632979">
              <w:rPr>
                <w:rFonts w:asciiTheme="minorHAnsi" w:hAnsiTheme="minorHAnsi" w:cstheme="minorHAnsi"/>
                <w:lang w:val="en-US"/>
              </w:rPr>
              <w:t>class</w:t>
            </w:r>
            <w:r w:rsidRPr="00632979">
              <w:rPr>
                <w:rFonts w:asciiTheme="minorHAnsi" w:hAnsiTheme="minorHAnsi" w:cstheme="minorHAnsi"/>
              </w:rPr>
              <w:t xml:space="preserve"> 6/</w:t>
            </w:r>
            <w:r w:rsidRPr="00632979">
              <w:rPr>
                <w:rFonts w:asciiTheme="minorHAnsi" w:hAnsiTheme="minorHAnsi" w:cstheme="minorHAnsi"/>
                <w:lang w:val="en-US"/>
              </w:rPr>
              <w:t>A</w:t>
            </w:r>
            <w:r w:rsidRPr="00632979">
              <w:rPr>
                <w:rFonts w:asciiTheme="minorHAnsi" w:hAnsiTheme="minorHAnsi" w:cstheme="minorHAnsi"/>
              </w:rPr>
              <w:t xml:space="preserve"> με δικτύωμα με διαδοκίδες βαρέως τύπου TR </w:t>
            </w:r>
          </w:p>
          <w:p w14:paraId="3CFE1CE9"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αντοχή σε κατανεμημένη φόρτιση πλακών ≥ 48 kN/m</w:t>
            </w:r>
            <w:r w:rsidRPr="00632979">
              <w:rPr>
                <w:rFonts w:asciiTheme="minorHAnsi" w:hAnsiTheme="minorHAnsi" w:cstheme="minorHAnsi"/>
                <w:vertAlign w:val="superscript"/>
              </w:rPr>
              <w:t>2</w:t>
            </w:r>
            <w:r w:rsidRPr="00632979">
              <w:rPr>
                <w:rFonts w:asciiTheme="minorHAnsi" w:hAnsiTheme="minorHAnsi" w:cstheme="minorHAnsi"/>
              </w:rPr>
              <w:t xml:space="preserve"> με </w:t>
            </w:r>
            <w:r w:rsidRPr="00632979">
              <w:rPr>
                <w:rFonts w:asciiTheme="minorHAnsi" w:hAnsiTheme="minorHAnsi" w:cstheme="minorHAnsi"/>
                <w:lang w:val="en-US"/>
              </w:rPr>
              <w:t>load</w:t>
            </w:r>
            <w:r w:rsidRPr="00632979">
              <w:rPr>
                <w:rFonts w:asciiTheme="minorHAnsi" w:hAnsiTheme="minorHAnsi" w:cstheme="minorHAnsi"/>
              </w:rPr>
              <w:t>/</w:t>
            </w:r>
            <w:r w:rsidRPr="00632979">
              <w:rPr>
                <w:rFonts w:asciiTheme="minorHAnsi" w:hAnsiTheme="minorHAnsi" w:cstheme="minorHAnsi"/>
                <w:lang w:val="en-US"/>
              </w:rPr>
              <w:t>deflection</w:t>
            </w:r>
            <w:r w:rsidRPr="00632979">
              <w:rPr>
                <w:rFonts w:asciiTheme="minorHAnsi" w:hAnsiTheme="minorHAnsi" w:cstheme="minorHAnsi"/>
              </w:rPr>
              <w:t xml:space="preserve"> </w:t>
            </w:r>
            <w:r w:rsidRPr="00632979">
              <w:rPr>
                <w:rFonts w:asciiTheme="minorHAnsi" w:hAnsiTheme="minorHAnsi" w:cstheme="minorHAnsi"/>
                <w:lang w:val="en-US"/>
              </w:rPr>
              <w:t>class</w:t>
            </w:r>
            <w:r w:rsidRPr="00632979">
              <w:rPr>
                <w:rFonts w:asciiTheme="minorHAnsi" w:hAnsiTheme="minorHAnsi" w:cstheme="minorHAnsi"/>
              </w:rPr>
              <w:t xml:space="preserve"> 6/</w:t>
            </w:r>
            <w:r w:rsidRPr="00632979">
              <w:rPr>
                <w:rFonts w:asciiTheme="minorHAnsi" w:hAnsiTheme="minorHAnsi" w:cstheme="minorHAnsi"/>
                <w:lang w:val="en-US"/>
              </w:rPr>
              <w:t>A</w:t>
            </w:r>
            <w:r w:rsidRPr="00632979">
              <w:rPr>
                <w:rFonts w:asciiTheme="minorHAnsi" w:hAnsiTheme="minorHAnsi" w:cstheme="minorHAnsi"/>
              </w:rPr>
              <w:t xml:space="preserve"> με δικτύωμα με διαδοκίδες βαρέως τύπου TR</w:t>
            </w:r>
          </w:p>
          <w:p w14:paraId="7BA7FC78"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 xml:space="preserve">30 λεπτά πυραντοχή </w:t>
            </w:r>
            <w:r w:rsidRPr="00632979">
              <w:rPr>
                <w:rFonts w:asciiTheme="minorHAnsi" w:hAnsiTheme="minorHAnsi" w:cstheme="minorHAnsi"/>
                <w:lang w:val="en-US"/>
              </w:rPr>
              <w:t>REI</w:t>
            </w:r>
            <w:r w:rsidRPr="00632979">
              <w:rPr>
                <w:rFonts w:asciiTheme="minorHAnsi" w:hAnsiTheme="minorHAnsi" w:cstheme="minorHAnsi"/>
              </w:rPr>
              <w:t xml:space="preserve"> 30</w:t>
            </w:r>
            <w:r w:rsidRPr="00632979">
              <w:rPr>
                <w:rFonts w:asciiTheme="minorHAnsi" w:hAnsiTheme="minorHAnsi" w:cstheme="minorHAnsi"/>
                <w:lang w:val="en-US"/>
              </w:rPr>
              <w:t>f</w:t>
            </w:r>
            <w:r w:rsidRPr="00632979">
              <w:rPr>
                <w:rFonts w:asciiTheme="minorHAnsi" w:hAnsiTheme="minorHAnsi" w:cstheme="minorHAnsi"/>
              </w:rPr>
              <w:t xml:space="preserve"> (</w:t>
            </w:r>
            <w:r w:rsidRPr="00632979">
              <w:rPr>
                <w:rFonts w:asciiTheme="minorHAnsi" w:hAnsiTheme="minorHAnsi" w:cstheme="minorHAnsi"/>
                <w:lang w:val="en-US"/>
              </w:rPr>
              <w:t>fully</w:t>
            </w:r>
            <w:r w:rsidRPr="00632979">
              <w:rPr>
                <w:rFonts w:asciiTheme="minorHAnsi" w:hAnsiTheme="minorHAnsi" w:cstheme="minorHAnsi"/>
              </w:rPr>
              <w:t xml:space="preserve"> </w:t>
            </w:r>
            <w:r w:rsidRPr="00632979">
              <w:rPr>
                <w:rFonts w:asciiTheme="minorHAnsi" w:hAnsiTheme="minorHAnsi" w:cstheme="minorHAnsi"/>
                <w:lang w:val="en-US"/>
              </w:rPr>
              <w:t>developed</w:t>
            </w:r>
            <w:r w:rsidRPr="00632979">
              <w:rPr>
                <w:rFonts w:asciiTheme="minorHAnsi" w:hAnsiTheme="minorHAnsi" w:cstheme="minorHAnsi"/>
              </w:rPr>
              <w:t xml:space="preserve"> </w:t>
            </w:r>
            <w:r w:rsidRPr="00632979">
              <w:rPr>
                <w:rFonts w:asciiTheme="minorHAnsi" w:hAnsiTheme="minorHAnsi" w:cstheme="minorHAnsi"/>
                <w:lang w:val="en-US"/>
              </w:rPr>
              <w:t>fire</w:t>
            </w:r>
            <w:r w:rsidRPr="00632979">
              <w:rPr>
                <w:rFonts w:asciiTheme="minorHAnsi" w:hAnsiTheme="minorHAnsi" w:cstheme="minorHAnsi"/>
              </w:rPr>
              <w:t>) σύμφωνα με το πρότυπο ΕΝ 13501-2</w:t>
            </w:r>
          </w:p>
          <w:p w14:paraId="768D8206"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 xml:space="preserve">βάρος πλάκας ≥ 10 kg. </w:t>
            </w:r>
          </w:p>
          <w:p w14:paraId="2DC218E4" w14:textId="77777777" w:rsidR="007E3CB9" w:rsidRPr="000168C4"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 xml:space="preserve">Να προκύπτει από τεχνικό φυλλάδιο του κατασκευαστή ότι ενδείκνυνται για χρήση σε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w:t>
            </w:r>
          </w:p>
        </w:tc>
        <w:tc>
          <w:tcPr>
            <w:tcW w:w="1116" w:type="dxa"/>
            <w:shd w:val="clear" w:color="auto" w:fill="auto"/>
          </w:tcPr>
          <w:p w14:paraId="0A41AE49" w14:textId="77777777" w:rsidR="007E3CB9" w:rsidRDefault="007E3CB9" w:rsidP="007E3CB9">
            <w:pPr>
              <w:keepLines/>
              <w:jc w:val="center"/>
            </w:pPr>
            <w:r w:rsidRPr="000818FB">
              <w:t>ΝΑΙ</w:t>
            </w:r>
          </w:p>
        </w:tc>
        <w:tc>
          <w:tcPr>
            <w:tcW w:w="1010" w:type="dxa"/>
            <w:shd w:val="clear" w:color="auto" w:fill="auto"/>
          </w:tcPr>
          <w:p w14:paraId="14C7D6A0" w14:textId="77777777" w:rsidR="007E3CB9" w:rsidRPr="00CF635D" w:rsidRDefault="007E3CB9" w:rsidP="007E3CB9"/>
        </w:tc>
        <w:tc>
          <w:tcPr>
            <w:tcW w:w="998" w:type="dxa"/>
            <w:gridSpan w:val="2"/>
            <w:shd w:val="clear" w:color="auto" w:fill="auto"/>
          </w:tcPr>
          <w:p w14:paraId="51818321" w14:textId="77777777" w:rsidR="007E3CB9" w:rsidRPr="00CF635D" w:rsidRDefault="007E3CB9" w:rsidP="007E3CB9"/>
        </w:tc>
      </w:tr>
      <w:tr w:rsidR="007E3CB9" w:rsidRPr="00CF635D" w14:paraId="7A30325A" w14:textId="77777777" w:rsidTr="007E3CB9">
        <w:trPr>
          <w:jc w:val="center"/>
        </w:trPr>
        <w:tc>
          <w:tcPr>
            <w:tcW w:w="709" w:type="dxa"/>
            <w:shd w:val="clear" w:color="auto" w:fill="auto"/>
            <w:vAlign w:val="center"/>
          </w:tcPr>
          <w:p w14:paraId="6D269C74"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7D4D0559"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Οι πλάκες θα τοποθετούνται με τέτοιο τρόπο ώστε να μην δημιουργούνται κενά. </w:t>
            </w:r>
          </w:p>
        </w:tc>
        <w:tc>
          <w:tcPr>
            <w:tcW w:w="1116" w:type="dxa"/>
            <w:shd w:val="clear" w:color="auto" w:fill="auto"/>
          </w:tcPr>
          <w:p w14:paraId="0ED3273D" w14:textId="77777777" w:rsidR="007E3CB9" w:rsidRDefault="007E3CB9" w:rsidP="007E3CB9">
            <w:pPr>
              <w:keepLines/>
              <w:jc w:val="center"/>
            </w:pPr>
            <w:r w:rsidRPr="00344BE9">
              <w:t>ΝΑΙ</w:t>
            </w:r>
          </w:p>
        </w:tc>
        <w:tc>
          <w:tcPr>
            <w:tcW w:w="1010" w:type="dxa"/>
            <w:shd w:val="clear" w:color="auto" w:fill="auto"/>
          </w:tcPr>
          <w:p w14:paraId="55950508" w14:textId="77777777" w:rsidR="007E3CB9" w:rsidRPr="00CF635D" w:rsidRDefault="007E3CB9" w:rsidP="007E3CB9"/>
        </w:tc>
        <w:tc>
          <w:tcPr>
            <w:tcW w:w="998" w:type="dxa"/>
            <w:gridSpan w:val="2"/>
            <w:shd w:val="clear" w:color="auto" w:fill="auto"/>
          </w:tcPr>
          <w:p w14:paraId="50EEF4BF" w14:textId="77777777" w:rsidR="007E3CB9" w:rsidRPr="00CF635D" w:rsidRDefault="007E3CB9" w:rsidP="007E3CB9"/>
        </w:tc>
      </w:tr>
      <w:tr w:rsidR="007E3CB9" w:rsidRPr="00CF635D" w14:paraId="2E42AE78" w14:textId="77777777" w:rsidTr="007E3CB9">
        <w:trPr>
          <w:jc w:val="center"/>
        </w:trPr>
        <w:tc>
          <w:tcPr>
            <w:tcW w:w="709" w:type="dxa"/>
            <w:shd w:val="clear" w:color="auto" w:fill="auto"/>
            <w:vAlign w:val="center"/>
          </w:tcPr>
          <w:p w14:paraId="2608A746"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3505F695"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Επίσης το αντιστατικό στρώμα των πλακών του ψευδοδαπέδου θα </w:t>
            </w:r>
            <w:r>
              <w:rPr>
                <w:rFonts w:asciiTheme="minorHAnsi" w:hAnsiTheme="minorHAnsi" w:cstheme="minorHAnsi"/>
              </w:rPr>
              <w:t>διαθέτει</w:t>
            </w:r>
            <w:r w:rsidRPr="00632979">
              <w:rPr>
                <w:rFonts w:asciiTheme="minorHAnsi" w:hAnsiTheme="minorHAnsi" w:cstheme="minorHAnsi"/>
              </w:rPr>
              <w:t xml:space="preserve"> αντοχή σε εκσκαφή ή ξύσιμο.</w:t>
            </w:r>
          </w:p>
        </w:tc>
        <w:tc>
          <w:tcPr>
            <w:tcW w:w="1116" w:type="dxa"/>
            <w:shd w:val="clear" w:color="auto" w:fill="auto"/>
          </w:tcPr>
          <w:p w14:paraId="40D176EA" w14:textId="77777777" w:rsidR="007E3CB9" w:rsidRDefault="007E3CB9" w:rsidP="007E3CB9">
            <w:pPr>
              <w:keepLines/>
              <w:jc w:val="center"/>
            </w:pPr>
            <w:r w:rsidRPr="00344BE9">
              <w:t>ΝΑΙ</w:t>
            </w:r>
          </w:p>
        </w:tc>
        <w:tc>
          <w:tcPr>
            <w:tcW w:w="1010" w:type="dxa"/>
            <w:shd w:val="clear" w:color="auto" w:fill="auto"/>
          </w:tcPr>
          <w:p w14:paraId="3ECBBF1B" w14:textId="77777777" w:rsidR="007E3CB9" w:rsidRPr="00CF635D" w:rsidRDefault="007E3CB9" w:rsidP="007E3CB9"/>
        </w:tc>
        <w:tc>
          <w:tcPr>
            <w:tcW w:w="998" w:type="dxa"/>
            <w:gridSpan w:val="2"/>
            <w:shd w:val="clear" w:color="auto" w:fill="auto"/>
          </w:tcPr>
          <w:p w14:paraId="296F4F51" w14:textId="77777777" w:rsidR="007E3CB9" w:rsidRPr="00CF635D" w:rsidRDefault="007E3CB9" w:rsidP="007E3CB9"/>
        </w:tc>
      </w:tr>
      <w:tr w:rsidR="007E3CB9" w:rsidRPr="00CF635D" w14:paraId="18EF88D2" w14:textId="77777777" w:rsidTr="007E3CB9">
        <w:trPr>
          <w:jc w:val="center"/>
        </w:trPr>
        <w:tc>
          <w:tcPr>
            <w:tcW w:w="709" w:type="dxa"/>
            <w:shd w:val="clear" w:color="auto" w:fill="auto"/>
            <w:vAlign w:val="center"/>
          </w:tcPr>
          <w:p w14:paraId="4F2BF57A"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647538E3"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Στα σημεία τοποθέτησης των κλιματιστικών μονάδων και σε όποιο άλλο σημείο απαιτείται θα τοποθετηθούν access floor cord lock αποτροπής διέλευσης αέρα κατάλληλων διαστάσεων ώστε μέσα από αυτά να οδεύουν καλώδια (πχ για τους αισθητήρες ανίχνευσης υγρών, για τους πυρανιχνευτές που βρίσκονται κάτω από το ψευδοδάπεδο) και δίκτυα υδραυλικής σύνδεσης των κλιματιστικών μονάδων. Για την σφράγιση αρμών και σόκορων θα χρησιμοποιηθεί πυράντοχο (με πυραντίσταση τουλάχιστον 30 λεπτών) αφρώδες υλικό κατάλληλο για την απορρόφηση συστολών και κραδασμών.</w:t>
            </w:r>
          </w:p>
        </w:tc>
        <w:tc>
          <w:tcPr>
            <w:tcW w:w="1116" w:type="dxa"/>
            <w:shd w:val="clear" w:color="auto" w:fill="auto"/>
          </w:tcPr>
          <w:p w14:paraId="00144811" w14:textId="77777777" w:rsidR="007E3CB9" w:rsidRDefault="007E3CB9" w:rsidP="007E3CB9">
            <w:pPr>
              <w:keepLines/>
              <w:jc w:val="center"/>
            </w:pPr>
            <w:r w:rsidRPr="00344BE9">
              <w:t>ΝΑΙ</w:t>
            </w:r>
          </w:p>
        </w:tc>
        <w:tc>
          <w:tcPr>
            <w:tcW w:w="1010" w:type="dxa"/>
            <w:shd w:val="clear" w:color="auto" w:fill="auto"/>
          </w:tcPr>
          <w:p w14:paraId="251D615C" w14:textId="77777777" w:rsidR="007E3CB9" w:rsidRPr="00CF635D" w:rsidRDefault="007E3CB9" w:rsidP="007E3CB9"/>
        </w:tc>
        <w:tc>
          <w:tcPr>
            <w:tcW w:w="998" w:type="dxa"/>
            <w:gridSpan w:val="2"/>
            <w:shd w:val="clear" w:color="auto" w:fill="auto"/>
          </w:tcPr>
          <w:p w14:paraId="732CCE34" w14:textId="77777777" w:rsidR="007E3CB9" w:rsidRPr="00CF635D" w:rsidRDefault="007E3CB9" w:rsidP="007E3CB9"/>
        </w:tc>
      </w:tr>
      <w:tr w:rsidR="007E3CB9" w:rsidRPr="00CF635D" w14:paraId="0FFEBE58" w14:textId="77777777" w:rsidTr="007E3CB9">
        <w:trPr>
          <w:jc w:val="center"/>
        </w:trPr>
        <w:tc>
          <w:tcPr>
            <w:tcW w:w="709" w:type="dxa"/>
            <w:shd w:val="clear" w:color="auto" w:fill="auto"/>
            <w:vAlign w:val="center"/>
          </w:tcPr>
          <w:p w14:paraId="3860915E"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6BB59C03"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Για την στήριξη του ψευδοδαπέδου θα χρησιμοποιηθούν κατάλληλα χαλύβδινα στηρίγματα τα οποία θα κολληθούν και θα πακτωθούν στο δάπεδο με εκτονούμενα βύσματα. Θα χρησιμοποιηθούν τουλάχιστον δύο βύσματα διαγώνια τοποθετημένα ανά στήριγμα. Όπου υπάρχουν ανωμαλίες στο δάπεδο θα τοποθετούνται κάτω από τα στηρίγματα κατάλληλα επιθέματα για την απορρόφηση των ανισοσταθμιών/κλίσεων. </w:t>
            </w:r>
          </w:p>
        </w:tc>
        <w:tc>
          <w:tcPr>
            <w:tcW w:w="1116" w:type="dxa"/>
            <w:shd w:val="clear" w:color="auto" w:fill="auto"/>
          </w:tcPr>
          <w:p w14:paraId="312F0944" w14:textId="77777777" w:rsidR="007E3CB9" w:rsidRDefault="007E3CB9" w:rsidP="007E3CB9">
            <w:pPr>
              <w:keepLines/>
              <w:jc w:val="center"/>
            </w:pPr>
            <w:r w:rsidRPr="00AC1AA4">
              <w:t>ΝΑΙ</w:t>
            </w:r>
          </w:p>
        </w:tc>
        <w:tc>
          <w:tcPr>
            <w:tcW w:w="1010" w:type="dxa"/>
            <w:shd w:val="clear" w:color="auto" w:fill="auto"/>
          </w:tcPr>
          <w:p w14:paraId="74833803" w14:textId="77777777" w:rsidR="007E3CB9" w:rsidRPr="00CF635D" w:rsidRDefault="007E3CB9" w:rsidP="007E3CB9"/>
        </w:tc>
        <w:tc>
          <w:tcPr>
            <w:tcW w:w="998" w:type="dxa"/>
            <w:gridSpan w:val="2"/>
            <w:shd w:val="clear" w:color="auto" w:fill="auto"/>
          </w:tcPr>
          <w:p w14:paraId="6908C1C6" w14:textId="77777777" w:rsidR="007E3CB9" w:rsidRPr="00CF635D" w:rsidRDefault="007E3CB9" w:rsidP="007E3CB9"/>
        </w:tc>
      </w:tr>
      <w:tr w:rsidR="007E3CB9" w:rsidRPr="00CF635D" w14:paraId="1A1E3654" w14:textId="77777777" w:rsidTr="007E3CB9">
        <w:trPr>
          <w:jc w:val="center"/>
        </w:trPr>
        <w:tc>
          <w:tcPr>
            <w:tcW w:w="709" w:type="dxa"/>
            <w:shd w:val="clear" w:color="auto" w:fill="auto"/>
            <w:vAlign w:val="center"/>
          </w:tcPr>
          <w:p w14:paraId="3AD901A6"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32210251" w14:textId="77777777" w:rsidR="007E3CB9" w:rsidRPr="000168C4" w:rsidRDefault="007E3CB9" w:rsidP="007E3CB9">
            <w:pPr>
              <w:pStyle w:val="bodyCharCharCharCharChar"/>
              <w:spacing w:after="120"/>
              <w:rPr>
                <w:rFonts w:asciiTheme="minorHAnsi" w:hAnsiTheme="minorHAnsi" w:cstheme="minorHAnsi"/>
              </w:rPr>
            </w:pPr>
            <w:r w:rsidRPr="000168C4">
              <w:rPr>
                <w:rFonts w:asciiTheme="minorHAnsi" w:hAnsiTheme="minorHAnsi" w:cstheme="minorHAnsi"/>
              </w:rPr>
              <w:t>Θα τοποθετηθούν εγκάρσιες ως προς τα χαλύβδινα στηρίγματα, διαδοκίδες κατάλληλης αντοχής και στις τέσσερις πλευρές της κάθε πλάκας. Τα χαλύβδινα στηρίγματα και οι διαδοκίδες θα φέρουν πλαστικά παρεμβύσματα σε όλα τα σημεία επαφής με την πλάκα. Το σύστημα θα πρέπει να μπορεί να δεχθεί και επιπλέον εγκάρσια διαδοκίδα πέραν αυτών που τοποθετούνται στις τέσσερις πλευρές της πλάκας. Η αντοχή του συστήματος στήριξης του ψευδοδαπέδου θα πρέπει να είναι ≥ 800 kg/m2.</w:t>
            </w:r>
          </w:p>
        </w:tc>
        <w:tc>
          <w:tcPr>
            <w:tcW w:w="1116" w:type="dxa"/>
            <w:shd w:val="clear" w:color="auto" w:fill="auto"/>
          </w:tcPr>
          <w:p w14:paraId="37629C11" w14:textId="77777777" w:rsidR="007E3CB9" w:rsidRDefault="007E3CB9" w:rsidP="007E3CB9">
            <w:pPr>
              <w:keepLines/>
              <w:jc w:val="center"/>
            </w:pPr>
            <w:r w:rsidRPr="00AC1AA4">
              <w:t>ΝΑΙ</w:t>
            </w:r>
          </w:p>
        </w:tc>
        <w:tc>
          <w:tcPr>
            <w:tcW w:w="1010" w:type="dxa"/>
            <w:shd w:val="clear" w:color="auto" w:fill="auto"/>
          </w:tcPr>
          <w:p w14:paraId="5D0A0C52" w14:textId="77777777" w:rsidR="007E3CB9" w:rsidRPr="00CF635D" w:rsidRDefault="007E3CB9" w:rsidP="007E3CB9"/>
        </w:tc>
        <w:tc>
          <w:tcPr>
            <w:tcW w:w="998" w:type="dxa"/>
            <w:gridSpan w:val="2"/>
            <w:shd w:val="clear" w:color="auto" w:fill="auto"/>
          </w:tcPr>
          <w:p w14:paraId="65877EF4" w14:textId="77777777" w:rsidR="007E3CB9" w:rsidRPr="00CF635D" w:rsidRDefault="007E3CB9" w:rsidP="007E3CB9"/>
        </w:tc>
      </w:tr>
      <w:tr w:rsidR="007E3CB9" w:rsidRPr="00CF635D" w14:paraId="7463404D" w14:textId="77777777" w:rsidTr="007E3CB9">
        <w:trPr>
          <w:jc w:val="center"/>
        </w:trPr>
        <w:tc>
          <w:tcPr>
            <w:tcW w:w="709" w:type="dxa"/>
            <w:shd w:val="clear" w:color="auto" w:fill="auto"/>
            <w:vAlign w:val="center"/>
          </w:tcPr>
          <w:p w14:paraId="1416E645"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4D8CAFEB" w14:textId="77777777" w:rsidR="007E3CB9" w:rsidRPr="000168C4" w:rsidRDefault="007E3CB9" w:rsidP="007E3CB9">
            <w:pPr>
              <w:pStyle w:val="bodyCharCharCharCharChar"/>
              <w:spacing w:after="120"/>
              <w:rPr>
                <w:rFonts w:asciiTheme="minorHAnsi" w:hAnsiTheme="minorHAnsi" w:cstheme="minorHAnsi"/>
              </w:rPr>
            </w:pPr>
            <w:r w:rsidRPr="000168C4">
              <w:rPr>
                <w:rFonts w:asciiTheme="minorHAnsi" w:hAnsiTheme="minorHAnsi" w:cstheme="minorHAnsi"/>
              </w:rPr>
              <w:t>Οι πλάκες θα επικάθονται στο σύστημα στήριξης αυτών χωρίς να είναι στερεωμένες πάνω του (με βίδες ή άλλο μέσο). Θα μπορούν δε να αφαιρεθούν εύκολα με τη χρήση κατάλληλου εργαλείου τύπου βεντούζας. Ο ανάδοχος θα παραδώσει δύο τέτοια εργαλεία για την επιλεκτική αφαίρεση πλακών.</w:t>
            </w:r>
          </w:p>
        </w:tc>
        <w:tc>
          <w:tcPr>
            <w:tcW w:w="1116" w:type="dxa"/>
            <w:shd w:val="clear" w:color="auto" w:fill="auto"/>
          </w:tcPr>
          <w:p w14:paraId="2945B5D2" w14:textId="77777777" w:rsidR="007E3CB9" w:rsidRDefault="007E3CB9" w:rsidP="007E3CB9">
            <w:pPr>
              <w:keepLines/>
              <w:jc w:val="center"/>
            </w:pPr>
            <w:r w:rsidRPr="00AC1AA4">
              <w:t>ΝΑΙ</w:t>
            </w:r>
          </w:p>
        </w:tc>
        <w:tc>
          <w:tcPr>
            <w:tcW w:w="1010" w:type="dxa"/>
            <w:shd w:val="clear" w:color="auto" w:fill="auto"/>
          </w:tcPr>
          <w:p w14:paraId="725CFEE5" w14:textId="77777777" w:rsidR="007E3CB9" w:rsidRPr="00CF635D" w:rsidRDefault="007E3CB9" w:rsidP="007E3CB9"/>
        </w:tc>
        <w:tc>
          <w:tcPr>
            <w:tcW w:w="998" w:type="dxa"/>
            <w:gridSpan w:val="2"/>
            <w:shd w:val="clear" w:color="auto" w:fill="auto"/>
          </w:tcPr>
          <w:p w14:paraId="74AB8D93" w14:textId="77777777" w:rsidR="007E3CB9" w:rsidRPr="00CF635D" w:rsidRDefault="007E3CB9" w:rsidP="007E3CB9"/>
        </w:tc>
      </w:tr>
      <w:tr w:rsidR="007E3CB9" w:rsidRPr="00CF635D" w14:paraId="27501528" w14:textId="77777777" w:rsidTr="007E3CB9">
        <w:trPr>
          <w:jc w:val="center"/>
        </w:trPr>
        <w:tc>
          <w:tcPr>
            <w:tcW w:w="709" w:type="dxa"/>
            <w:shd w:val="clear" w:color="auto" w:fill="auto"/>
            <w:vAlign w:val="center"/>
          </w:tcPr>
          <w:p w14:paraId="1EA6CC93"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0002EDF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Όλα τα μεταλλικά σημεία του ψευδοδαπέδου και του συστήματος στήριξης αυτού θα πρέπει να είναι γειωμένα.</w:t>
            </w:r>
          </w:p>
        </w:tc>
        <w:tc>
          <w:tcPr>
            <w:tcW w:w="1116" w:type="dxa"/>
            <w:shd w:val="clear" w:color="auto" w:fill="auto"/>
          </w:tcPr>
          <w:p w14:paraId="0B6F9F95" w14:textId="77777777" w:rsidR="007E3CB9" w:rsidRDefault="007E3CB9" w:rsidP="007E3CB9">
            <w:pPr>
              <w:keepLines/>
              <w:jc w:val="center"/>
            </w:pPr>
            <w:r w:rsidRPr="00AC1AA4">
              <w:t>ΝΑΙ</w:t>
            </w:r>
          </w:p>
        </w:tc>
        <w:tc>
          <w:tcPr>
            <w:tcW w:w="1010" w:type="dxa"/>
            <w:shd w:val="clear" w:color="auto" w:fill="auto"/>
          </w:tcPr>
          <w:p w14:paraId="5449C6DC" w14:textId="77777777" w:rsidR="007E3CB9" w:rsidRPr="00CF635D" w:rsidRDefault="007E3CB9" w:rsidP="007E3CB9"/>
        </w:tc>
        <w:tc>
          <w:tcPr>
            <w:tcW w:w="998" w:type="dxa"/>
            <w:gridSpan w:val="2"/>
            <w:shd w:val="clear" w:color="auto" w:fill="auto"/>
          </w:tcPr>
          <w:p w14:paraId="2D5EC248" w14:textId="77777777" w:rsidR="007E3CB9" w:rsidRPr="00CF635D" w:rsidRDefault="007E3CB9" w:rsidP="007E3CB9"/>
        </w:tc>
      </w:tr>
      <w:tr w:rsidR="007E3CB9" w:rsidRPr="00CF635D" w14:paraId="28EF93EC" w14:textId="77777777" w:rsidTr="007E3CB9">
        <w:trPr>
          <w:jc w:val="center"/>
        </w:trPr>
        <w:tc>
          <w:tcPr>
            <w:tcW w:w="709" w:type="dxa"/>
            <w:shd w:val="clear" w:color="auto" w:fill="auto"/>
            <w:vAlign w:val="center"/>
          </w:tcPr>
          <w:p w14:paraId="46486092"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61AD8DF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την εύκολη εισαγωγή και εξαγωγή εξοπλισμού στους χώρους με ψευδοδάπεδο θα τοποθετηθεί στη θύρα εισόδου </w:t>
            </w:r>
            <w:r w:rsidRPr="00986D7A">
              <w:rPr>
                <w:rFonts w:asciiTheme="minorHAnsi" w:hAnsiTheme="minorHAnsi" w:cstheme="minorHAnsi"/>
                <w:b/>
                <w:u w:val="single"/>
                <w:lang w:val="el-GR"/>
              </w:rPr>
              <w:t>του προθαλάμου</w:t>
            </w:r>
            <w:r w:rsidRPr="00986D7A">
              <w:rPr>
                <w:rFonts w:asciiTheme="minorHAnsi" w:hAnsiTheme="minorHAnsi" w:cstheme="minorHAnsi"/>
                <w:lang w:val="el-GR"/>
              </w:rPr>
              <w:t xml:space="preserve"> κατάλληλη ράμπα εισόδου από κόντρα πλακέ θαλάσσης (πάχους ≥ 3 </w:t>
            </w:r>
            <w:r w:rsidRPr="00632979">
              <w:rPr>
                <w:rFonts w:asciiTheme="minorHAnsi" w:hAnsiTheme="minorHAnsi" w:cstheme="minorHAnsi"/>
              </w:rPr>
              <w:t>cm</w:t>
            </w:r>
            <w:r w:rsidRPr="00986D7A">
              <w:rPr>
                <w:rFonts w:asciiTheme="minorHAnsi" w:hAnsiTheme="minorHAnsi" w:cstheme="minorHAnsi"/>
                <w:lang w:val="el-GR"/>
              </w:rPr>
              <w:t>) η οποία και θα φέρει ανάγλυφη αντιολισθητική επένδυση. Η ράμπα θα είναι εσωτερική και κατάλληλη (μαζί με το σύστημα στήριξής της) για τη μεταφορά φορτίων &gt; 1 τόνου χωρίς παραμόρφωση. Η ράμπα θα πρέπει να έχει κατάλληλο μήκος ώστε να επιτυγχάνεται η ομαλή κίνηση των φορτίων. Η ράμπα θα πρέπει να είναι του ίδιου κατασκευαστή με το ανυψωμένο δάπεδο.</w:t>
            </w:r>
          </w:p>
        </w:tc>
        <w:tc>
          <w:tcPr>
            <w:tcW w:w="1116" w:type="dxa"/>
            <w:shd w:val="clear" w:color="auto" w:fill="auto"/>
          </w:tcPr>
          <w:p w14:paraId="5A2D11A7" w14:textId="77777777" w:rsidR="007E3CB9" w:rsidRDefault="007E3CB9" w:rsidP="007E3CB9">
            <w:pPr>
              <w:keepLines/>
              <w:jc w:val="center"/>
            </w:pPr>
            <w:r w:rsidRPr="00BE5732">
              <w:t>ΝΑΙ</w:t>
            </w:r>
          </w:p>
        </w:tc>
        <w:tc>
          <w:tcPr>
            <w:tcW w:w="1010" w:type="dxa"/>
            <w:shd w:val="clear" w:color="auto" w:fill="auto"/>
          </w:tcPr>
          <w:p w14:paraId="0E0B1F58" w14:textId="77777777" w:rsidR="007E3CB9" w:rsidRPr="00CF635D" w:rsidRDefault="007E3CB9" w:rsidP="007E3CB9"/>
        </w:tc>
        <w:tc>
          <w:tcPr>
            <w:tcW w:w="998" w:type="dxa"/>
            <w:gridSpan w:val="2"/>
            <w:shd w:val="clear" w:color="auto" w:fill="auto"/>
          </w:tcPr>
          <w:p w14:paraId="5BBE271E" w14:textId="77777777" w:rsidR="007E3CB9" w:rsidRPr="00CF635D" w:rsidRDefault="007E3CB9" w:rsidP="007E3CB9"/>
        </w:tc>
      </w:tr>
      <w:tr w:rsidR="007E3CB9" w:rsidRPr="00CF635D" w14:paraId="2CF676F0" w14:textId="77777777" w:rsidTr="007E3CB9">
        <w:trPr>
          <w:jc w:val="center"/>
        </w:trPr>
        <w:tc>
          <w:tcPr>
            <w:tcW w:w="709" w:type="dxa"/>
            <w:shd w:val="clear" w:color="auto" w:fill="auto"/>
            <w:vAlign w:val="center"/>
          </w:tcPr>
          <w:p w14:paraId="0A0A9F67"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5491DDA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Ο ψυχρός διάδρομος αρχικά θα παραδοθεί με πλάκες ενιαίες χωρίς διάτρηση.</w:t>
            </w:r>
          </w:p>
        </w:tc>
        <w:tc>
          <w:tcPr>
            <w:tcW w:w="1116" w:type="dxa"/>
            <w:shd w:val="clear" w:color="auto" w:fill="auto"/>
          </w:tcPr>
          <w:p w14:paraId="7AF12216" w14:textId="77777777" w:rsidR="007E3CB9" w:rsidRDefault="007E3CB9" w:rsidP="007E3CB9">
            <w:pPr>
              <w:keepLines/>
              <w:jc w:val="center"/>
            </w:pPr>
            <w:r w:rsidRPr="00BE5732">
              <w:t>ΝΑΙ</w:t>
            </w:r>
          </w:p>
        </w:tc>
        <w:tc>
          <w:tcPr>
            <w:tcW w:w="1010" w:type="dxa"/>
            <w:shd w:val="clear" w:color="auto" w:fill="auto"/>
          </w:tcPr>
          <w:p w14:paraId="0FB59EB4" w14:textId="77777777" w:rsidR="007E3CB9" w:rsidRPr="00CF635D" w:rsidRDefault="007E3CB9" w:rsidP="007E3CB9"/>
        </w:tc>
        <w:tc>
          <w:tcPr>
            <w:tcW w:w="998" w:type="dxa"/>
            <w:gridSpan w:val="2"/>
            <w:shd w:val="clear" w:color="auto" w:fill="auto"/>
          </w:tcPr>
          <w:p w14:paraId="45962AD8" w14:textId="77777777" w:rsidR="007E3CB9" w:rsidRPr="00CF635D" w:rsidRDefault="007E3CB9" w:rsidP="007E3CB9"/>
        </w:tc>
      </w:tr>
      <w:tr w:rsidR="007E3CB9" w:rsidRPr="00CF635D" w14:paraId="2FAA6303" w14:textId="77777777" w:rsidTr="007E3CB9">
        <w:trPr>
          <w:jc w:val="center"/>
        </w:trPr>
        <w:tc>
          <w:tcPr>
            <w:tcW w:w="709" w:type="dxa"/>
            <w:shd w:val="clear" w:color="auto" w:fill="auto"/>
            <w:vAlign w:val="center"/>
          </w:tcPr>
          <w:p w14:paraId="063DA032"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05374AD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Επίσης θα προσφερθούν διάτρητα στόμια/πλάκες (τουλάχιστον 24 τεμάχια με το ίδιο χρώμα και το ίδιο υλικό επίστρωσης με τις </w:t>
            </w:r>
            <w:r w:rsidRPr="00986D7A">
              <w:rPr>
                <w:rFonts w:asciiTheme="minorHAnsi" w:hAnsiTheme="minorHAnsi" w:cstheme="minorHAnsi"/>
                <w:lang w:val="el-GR"/>
              </w:rPr>
              <w:lastRenderedPageBreak/>
              <w:t xml:space="preserve">προσφερόμενες πλάκες δαπέδου για το χώρο του νέου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xml:space="preserve">) για τη διέλευση του ψυχρού αέρα από τις </w:t>
            </w:r>
            <w:r w:rsidRPr="00632979">
              <w:rPr>
                <w:rFonts w:asciiTheme="minorHAnsi" w:hAnsiTheme="minorHAnsi" w:cstheme="minorHAnsi"/>
                <w:lang w:val="en-US"/>
              </w:rPr>
              <w:t>downflow</w:t>
            </w:r>
            <w:r w:rsidRPr="00986D7A">
              <w:rPr>
                <w:rFonts w:asciiTheme="minorHAnsi" w:hAnsiTheme="minorHAnsi" w:cstheme="minorHAnsi"/>
                <w:lang w:val="el-GR"/>
              </w:rPr>
              <w:t xml:space="preserve"> κλιματιστικές μονάδες ακριβείας.  Εν λόγω πλάκες θα διαθέτουν ρυθμιζόμενο σύστημα ελέγχου ροής αέρα μέσω </w:t>
            </w:r>
            <w:r w:rsidRPr="00632979">
              <w:rPr>
                <w:rFonts w:asciiTheme="minorHAnsi" w:hAnsiTheme="minorHAnsi" w:cstheme="minorHAnsi"/>
                <w:lang w:val="en-US"/>
              </w:rPr>
              <w:t>damper</w:t>
            </w:r>
            <w:r w:rsidRPr="00986D7A">
              <w:rPr>
                <w:rFonts w:asciiTheme="minorHAnsi" w:hAnsiTheme="minorHAnsi" w:cstheme="minorHAnsi"/>
                <w:lang w:val="el-GR"/>
              </w:rPr>
              <w:t xml:space="preserve"> (με χρήση ρυθμιζόμενων περσίδων).</w:t>
            </w:r>
          </w:p>
        </w:tc>
        <w:tc>
          <w:tcPr>
            <w:tcW w:w="1116" w:type="dxa"/>
            <w:shd w:val="clear" w:color="auto" w:fill="auto"/>
          </w:tcPr>
          <w:p w14:paraId="353E3E05" w14:textId="77777777" w:rsidR="007E3CB9" w:rsidRDefault="007E3CB9" w:rsidP="007E3CB9">
            <w:pPr>
              <w:keepLines/>
              <w:jc w:val="center"/>
            </w:pPr>
            <w:r w:rsidRPr="00BE5732">
              <w:lastRenderedPageBreak/>
              <w:t>ΝΑΙ</w:t>
            </w:r>
          </w:p>
        </w:tc>
        <w:tc>
          <w:tcPr>
            <w:tcW w:w="1010" w:type="dxa"/>
            <w:shd w:val="clear" w:color="auto" w:fill="auto"/>
          </w:tcPr>
          <w:p w14:paraId="2FDE1697" w14:textId="77777777" w:rsidR="007E3CB9" w:rsidRPr="00CF635D" w:rsidRDefault="007E3CB9" w:rsidP="007E3CB9"/>
        </w:tc>
        <w:tc>
          <w:tcPr>
            <w:tcW w:w="998" w:type="dxa"/>
            <w:gridSpan w:val="2"/>
            <w:shd w:val="clear" w:color="auto" w:fill="auto"/>
          </w:tcPr>
          <w:p w14:paraId="76157159" w14:textId="77777777" w:rsidR="007E3CB9" w:rsidRPr="00CF635D" w:rsidRDefault="007E3CB9" w:rsidP="007E3CB9"/>
        </w:tc>
      </w:tr>
      <w:tr w:rsidR="007E3CB9" w:rsidRPr="00CF635D" w14:paraId="3738396F" w14:textId="77777777" w:rsidTr="007E3CB9">
        <w:trPr>
          <w:jc w:val="center"/>
        </w:trPr>
        <w:tc>
          <w:tcPr>
            <w:tcW w:w="709" w:type="dxa"/>
            <w:shd w:val="clear" w:color="auto" w:fill="auto"/>
            <w:vAlign w:val="center"/>
          </w:tcPr>
          <w:p w14:paraId="36A53159"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7A62F334"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Επισημαίνεται ότι θα πρέπει το σύστημα πλακών και στήριξης του προσφερόμενου υπερυψωμένου δαπέδου καθώς και η εσωτερική ράμπα θα πρέπει να είναι του ιδίου εργοστασιακού κατασκευαστή.  </w:t>
            </w:r>
          </w:p>
        </w:tc>
        <w:tc>
          <w:tcPr>
            <w:tcW w:w="1116" w:type="dxa"/>
            <w:shd w:val="clear" w:color="auto" w:fill="auto"/>
          </w:tcPr>
          <w:p w14:paraId="411903DB" w14:textId="77777777" w:rsidR="007E3CB9" w:rsidRDefault="007E3CB9" w:rsidP="007E3CB9">
            <w:pPr>
              <w:keepLines/>
              <w:jc w:val="center"/>
            </w:pPr>
            <w:r w:rsidRPr="00205148">
              <w:t>ΝΑΙ</w:t>
            </w:r>
          </w:p>
        </w:tc>
        <w:tc>
          <w:tcPr>
            <w:tcW w:w="1010" w:type="dxa"/>
            <w:shd w:val="clear" w:color="auto" w:fill="auto"/>
          </w:tcPr>
          <w:p w14:paraId="77B5CD09" w14:textId="77777777" w:rsidR="007E3CB9" w:rsidRPr="00CF635D" w:rsidRDefault="007E3CB9" w:rsidP="007E3CB9"/>
        </w:tc>
        <w:tc>
          <w:tcPr>
            <w:tcW w:w="998" w:type="dxa"/>
            <w:gridSpan w:val="2"/>
            <w:shd w:val="clear" w:color="auto" w:fill="auto"/>
          </w:tcPr>
          <w:p w14:paraId="1487C25D" w14:textId="77777777" w:rsidR="007E3CB9" w:rsidRPr="00CF635D" w:rsidRDefault="007E3CB9" w:rsidP="007E3CB9"/>
        </w:tc>
      </w:tr>
      <w:tr w:rsidR="007E3CB9" w:rsidRPr="00CF635D" w14:paraId="44CE8A4C" w14:textId="77777777" w:rsidTr="007E3CB9">
        <w:trPr>
          <w:jc w:val="center"/>
        </w:trPr>
        <w:tc>
          <w:tcPr>
            <w:tcW w:w="709" w:type="dxa"/>
            <w:shd w:val="clear" w:color="auto" w:fill="auto"/>
            <w:vAlign w:val="center"/>
          </w:tcPr>
          <w:p w14:paraId="03003464" w14:textId="77777777" w:rsidR="007E3CB9" w:rsidRPr="00CF635D" w:rsidRDefault="007E3CB9" w:rsidP="00F4289F">
            <w:pPr>
              <w:numPr>
                <w:ilvl w:val="0"/>
                <w:numId w:val="376"/>
              </w:numPr>
              <w:suppressAutoHyphens w:val="0"/>
              <w:spacing w:before="0" w:after="0"/>
              <w:contextualSpacing w:val="0"/>
              <w:jc w:val="center"/>
            </w:pPr>
          </w:p>
        </w:tc>
        <w:tc>
          <w:tcPr>
            <w:tcW w:w="6663" w:type="dxa"/>
            <w:shd w:val="clear" w:color="auto" w:fill="auto"/>
            <w:vAlign w:val="center"/>
          </w:tcPr>
          <w:p w14:paraId="39E6845F" w14:textId="77777777" w:rsidR="007E3CB9" w:rsidRPr="00632979" w:rsidRDefault="007E3CB9" w:rsidP="007E3CB9">
            <w:pPr>
              <w:rPr>
                <w:rFonts w:asciiTheme="minorHAnsi" w:hAnsiTheme="minorHAnsi" w:cstheme="minorHAnsi"/>
              </w:rPr>
            </w:pPr>
            <w:r w:rsidRPr="00986D7A">
              <w:rPr>
                <w:rFonts w:asciiTheme="minorHAnsi" w:hAnsiTheme="minorHAnsi" w:cstheme="minorHAnsi"/>
                <w:lang w:val="el-GR"/>
              </w:rPr>
              <w:t xml:space="preserve">Τα πλαϊνά ανοίγματα μεταξύ ψευδοδαπέδου και του δαπέδου της ράμπας (παρειές) θα κλειστούν μέχρι την άνω στάθμη του ψευδοδαπέδου με μεταλλική κατασκευή από γαλβανισμένη λαμαρίνα πάχους ≥ 2 </w:t>
            </w:r>
            <w:r w:rsidRPr="00632979">
              <w:rPr>
                <w:rFonts w:asciiTheme="minorHAnsi" w:hAnsiTheme="minorHAnsi" w:cstheme="minorHAnsi"/>
              </w:rPr>
              <w:t>mm</w:t>
            </w:r>
            <w:r w:rsidRPr="00986D7A">
              <w:rPr>
                <w:rFonts w:asciiTheme="minorHAnsi" w:hAnsiTheme="minorHAnsi" w:cstheme="minorHAnsi"/>
                <w:lang w:val="el-GR"/>
              </w:rPr>
              <w:t xml:space="preserve"> και κατάλληλο σκελετό. Στα σημεία σύνδεσης της ράμπας και των παρειών αυτής με το ψευδοδάπεδο θα τοποθετηθούν προστατευτικά προφίλ αλουμινίου (βαρέως τύπου) κατάλληλα για την κάλυψη αρμών. </w:t>
            </w:r>
            <w:r w:rsidRPr="00632979">
              <w:rPr>
                <w:rFonts w:asciiTheme="minorHAnsi" w:hAnsiTheme="minorHAnsi" w:cstheme="minorHAnsi"/>
              </w:rPr>
              <w:t>Τα προφίλ που θα επιλέγουν θα έχουν σταθερή εφαρμογή.</w:t>
            </w:r>
          </w:p>
        </w:tc>
        <w:tc>
          <w:tcPr>
            <w:tcW w:w="1116" w:type="dxa"/>
            <w:shd w:val="clear" w:color="auto" w:fill="auto"/>
          </w:tcPr>
          <w:p w14:paraId="5B70F226" w14:textId="77777777" w:rsidR="007E3CB9" w:rsidRDefault="007E3CB9" w:rsidP="007E3CB9">
            <w:pPr>
              <w:keepLines/>
              <w:jc w:val="center"/>
            </w:pPr>
            <w:r w:rsidRPr="00205148">
              <w:t>ΝΑΙ</w:t>
            </w:r>
          </w:p>
        </w:tc>
        <w:tc>
          <w:tcPr>
            <w:tcW w:w="1010" w:type="dxa"/>
            <w:shd w:val="clear" w:color="auto" w:fill="auto"/>
          </w:tcPr>
          <w:p w14:paraId="17069125" w14:textId="77777777" w:rsidR="007E3CB9" w:rsidRPr="00CF635D" w:rsidRDefault="007E3CB9" w:rsidP="007E3CB9"/>
        </w:tc>
        <w:tc>
          <w:tcPr>
            <w:tcW w:w="998" w:type="dxa"/>
            <w:gridSpan w:val="2"/>
            <w:shd w:val="clear" w:color="auto" w:fill="auto"/>
          </w:tcPr>
          <w:p w14:paraId="71FAFD26" w14:textId="77777777" w:rsidR="007E3CB9" w:rsidRPr="00CF635D" w:rsidRDefault="007E3CB9" w:rsidP="007E3CB9"/>
        </w:tc>
      </w:tr>
      <w:tr w:rsidR="007E3CB9" w:rsidRPr="00CF635D" w14:paraId="05A47DD5" w14:textId="77777777" w:rsidTr="007E3CB9">
        <w:trPr>
          <w:jc w:val="center"/>
        </w:trPr>
        <w:tc>
          <w:tcPr>
            <w:tcW w:w="10496" w:type="dxa"/>
            <w:gridSpan w:val="6"/>
            <w:shd w:val="clear" w:color="auto" w:fill="auto"/>
          </w:tcPr>
          <w:p w14:paraId="429C6A3D" w14:textId="77777777" w:rsidR="007E3CB9" w:rsidRPr="00AD49B3" w:rsidRDefault="007E3CB9" w:rsidP="00F4289F">
            <w:pPr>
              <w:pStyle w:val="4"/>
              <w:keepLines/>
              <w:numPr>
                <w:ilvl w:val="3"/>
                <w:numId w:val="27"/>
              </w:numPr>
              <w:suppressAutoHyphens w:val="0"/>
              <w:spacing w:before="40" w:after="0"/>
              <w:contextualSpacing w:val="0"/>
              <w:jc w:val="left"/>
            </w:pPr>
            <w:bookmarkStart w:id="2525" w:name="_Toc44932289"/>
            <w:bookmarkStart w:id="2526" w:name="_Toc49256798"/>
            <w:r>
              <w:t>Θύρες Ασφαλείας</w:t>
            </w:r>
            <w:bookmarkEnd w:id="2525"/>
            <w:bookmarkEnd w:id="2526"/>
          </w:p>
        </w:tc>
      </w:tr>
      <w:tr w:rsidR="007E3CB9" w:rsidRPr="00CF635D" w14:paraId="6F89C3C4" w14:textId="77777777" w:rsidTr="007E3CB9">
        <w:trPr>
          <w:jc w:val="center"/>
        </w:trPr>
        <w:tc>
          <w:tcPr>
            <w:tcW w:w="709" w:type="dxa"/>
            <w:shd w:val="clear" w:color="auto" w:fill="auto"/>
            <w:vAlign w:val="center"/>
          </w:tcPr>
          <w:p w14:paraId="127BF56D" w14:textId="77777777" w:rsidR="007E3CB9" w:rsidRPr="00CF635D" w:rsidRDefault="007E3CB9" w:rsidP="00F4289F">
            <w:pPr>
              <w:numPr>
                <w:ilvl w:val="0"/>
                <w:numId w:val="377"/>
              </w:numPr>
              <w:suppressAutoHyphens w:val="0"/>
              <w:spacing w:before="0" w:after="0"/>
              <w:contextualSpacing w:val="0"/>
              <w:jc w:val="center"/>
            </w:pPr>
          </w:p>
        </w:tc>
        <w:tc>
          <w:tcPr>
            <w:tcW w:w="6663" w:type="dxa"/>
            <w:shd w:val="clear" w:color="auto" w:fill="auto"/>
            <w:vAlign w:val="center"/>
          </w:tcPr>
          <w:p w14:paraId="38830E0C"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την πρόσβαση στο νέο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xml:space="preserve"> και στον προθάλαμο, θα πρέπει να τοποθετηθεί από μία (1) μεταλλική δίφυλλη πυράντοχη θύρα με προδιαγραφές ασφαλείας έναντι μη επιτρεπόμενης εισόδου, αλλά και αντοχής σε πυρκαγιά, η οποία θα συνοδεύεται με τις αντίστοιχες κάσες του κατασκευαστή. Συνολικά δηλαδή θα τοποθετηθούν δύο (2) θύρες, μία (01) στην είσοδο του προθάλαμου και μία (01) στην είσοδο του νέου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w:t>
            </w:r>
          </w:p>
        </w:tc>
        <w:tc>
          <w:tcPr>
            <w:tcW w:w="1116" w:type="dxa"/>
            <w:shd w:val="clear" w:color="auto" w:fill="auto"/>
          </w:tcPr>
          <w:p w14:paraId="16BEA5B9" w14:textId="77777777" w:rsidR="007E3CB9" w:rsidRDefault="007E3CB9" w:rsidP="007E3CB9">
            <w:pPr>
              <w:keepLines/>
              <w:jc w:val="center"/>
            </w:pPr>
            <w:r w:rsidRPr="00AA5558">
              <w:t>ΝΑΙ</w:t>
            </w:r>
          </w:p>
        </w:tc>
        <w:tc>
          <w:tcPr>
            <w:tcW w:w="1010" w:type="dxa"/>
            <w:shd w:val="clear" w:color="auto" w:fill="auto"/>
          </w:tcPr>
          <w:p w14:paraId="2AE86900" w14:textId="77777777" w:rsidR="007E3CB9" w:rsidRPr="00CF635D" w:rsidRDefault="007E3CB9" w:rsidP="007E3CB9"/>
        </w:tc>
        <w:tc>
          <w:tcPr>
            <w:tcW w:w="998" w:type="dxa"/>
            <w:gridSpan w:val="2"/>
            <w:shd w:val="clear" w:color="auto" w:fill="auto"/>
          </w:tcPr>
          <w:p w14:paraId="3110E0B8" w14:textId="77777777" w:rsidR="007E3CB9" w:rsidRPr="00CF635D" w:rsidRDefault="007E3CB9" w:rsidP="007E3CB9"/>
        </w:tc>
      </w:tr>
      <w:tr w:rsidR="007E3CB9" w:rsidRPr="00CF635D" w14:paraId="217CBA54" w14:textId="77777777" w:rsidTr="007E3CB9">
        <w:trPr>
          <w:jc w:val="center"/>
        </w:trPr>
        <w:tc>
          <w:tcPr>
            <w:tcW w:w="709" w:type="dxa"/>
            <w:shd w:val="clear" w:color="auto" w:fill="auto"/>
            <w:vAlign w:val="center"/>
          </w:tcPr>
          <w:p w14:paraId="132816A4" w14:textId="77777777" w:rsidR="007E3CB9" w:rsidRPr="00CF635D" w:rsidRDefault="007E3CB9" w:rsidP="00F4289F">
            <w:pPr>
              <w:numPr>
                <w:ilvl w:val="0"/>
                <w:numId w:val="377"/>
              </w:numPr>
              <w:suppressAutoHyphens w:val="0"/>
              <w:spacing w:before="0" w:after="0"/>
              <w:contextualSpacing w:val="0"/>
              <w:jc w:val="center"/>
            </w:pPr>
          </w:p>
        </w:tc>
        <w:tc>
          <w:tcPr>
            <w:tcW w:w="6663" w:type="dxa"/>
            <w:shd w:val="clear" w:color="auto" w:fill="auto"/>
            <w:vAlign w:val="center"/>
          </w:tcPr>
          <w:p w14:paraId="03F93C5E"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Η κάσσα της πόρτας θα πρέπει είναι μεταλλική από κλειστό </w:t>
            </w:r>
            <w:r w:rsidRPr="00632979">
              <w:rPr>
                <w:rFonts w:asciiTheme="minorHAnsi" w:hAnsiTheme="minorHAnsi" w:cstheme="minorHAnsi"/>
              </w:rPr>
              <w:t>PROFIL</w:t>
            </w:r>
            <w:r w:rsidRPr="00986D7A">
              <w:rPr>
                <w:rFonts w:asciiTheme="minorHAnsi" w:hAnsiTheme="minorHAnsi" w:cstheme="minorHAnsi"/>
                <w:lang w:val="el-GR"/>
              </w:rPr>
              <w:t xml:space="preserve"> γαλβανισμένης λαμαρίνας, το δε φύλλο από γαλβανισμένη λαμαρίνα με εσωτερικές ενισχύσεις για ακαμψία. Η λειτουργία της πόρτας θα γίνεται με δύο ανοξείδωτους αναρτήρες βαρέως τύπου και θα φέρει ειδικά πόμολα και μηχανισμό επαναφοράς, η δε όλη κατασκευή θα χρωματισθεί με πυράντοχο χρώμα και θα ανοίγει προς τα έξω σε σχέση με το νέο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xml:space="preserve"> και τον προθάλαμο.</w:t>
            </w:r>
          </w:p>
        </w:tc>
        <w:tc>
          <w:tcPr>
            <w:tcW w:w="1116" w:type="dxa"/>
            <w:shd w:val="clear" w:color="auto" w:fill="auto"/>
          </w:tcPr>
          <w:p w14:paraId="0B8D8AC3" w14:textId="77777777" w:rsidR="007E3CB9" w:rsidRDefault="007E3CB9" w:rsidP="007E3CB9">
            <w:pPr>
              <w:keepLines/>
              <w:jc w:val="center"/>
            </w:pPr>
            <w:r w:rsidRPr="00AA5558">
              <w:t>ΝΑΙ</w:t>
            </w:r>
          </w:p>
        </w:tc>
        <w:tc>
          <w:tcPr>
            <w:tcW w:w="1010" w:type="dxa"/>
            <w:shd w:val="clear" w:color="auto" w:fill="auto"/>
          </w:tcPr>
          <w:p w14:paraId="50111F8C" w14:textId="77777777" w:rsidR="007E3CB9" w:rsidRPr="00CF635D" w:rsidRDefault="007E3CB9" w:rsidP="007E3CB9"/>
        </w:tc>
        <w:tc>
          <w:tcPr>
            <w:tcW w:w="998" w:type="dxa"/>
            <w:gridSpan w:val="2"/>
            <w:shd w:val="clear" w:color="auto" w:fill="auto"/>
          </w:tcPr>
          <w:p w14:paraId="3BF42D5A" w14:textId="77777777" w:rsidR="007E3CB9" w:rsidRPr="00CF635D" w:rsidRDefault="007E3CB9" w:rsidP="007E3CB9"/>
        </w:tc>
      </w:tr>
      <w:tr w:rsidR="007E3CB9" w:rsidRPr="00CF635D" w14:paraId="0215C4A7" w14:textId="77777777" w:rsidTr="007E3CB9">
        <w:trPr>
          <w:jc w:val="center"/>
        </w:trPr>
        <w:tc>
          <w:tcPr>
            <w:tcW w:w="709" w:type="dxa"/>
            <w:shd w:val="clear" w:color="auto" w:fill="auto"/>
            <w:vAlign w:val="center"/>
          </w:tcPr>
          <w:p w14:paraId="4904D9D1" w14:textId="77777777" w:rsidR="007E3CB9" w:rsidRPr="00CF635D" w:rsidRDefault="007E3CB9" w:rsidP="00F4289F">
            <w:pPr>
              <w:numPr>
                <w:ilvl w:val="0"/>
                <w:numId w:val="377"/>
              </w:numPr>
              <w:suppressAutoHyphens w:val="0"/>
              <w:spacing w:before="0" w:after="0"/>
              <w:contextualSpacing w:val="0"/>
              <w:jc w:val="center"/>
            </w:pPr>
          </w:p>
        </w:tc>
        <w:tc>
          <w:tcPr>
            <w:tcW w:w="6663" w:type="dxa"/>
            <w:shd w:val="clear" w:color="auto" w:fill="auto"/>
            <w:vAlign w:val="center"/>
          </w:tcPr>
          <w:p w14:paraId="5A2514B2"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Οι θύρες θα πρέπει να διαθέτουν:</w:t>
            </w:r>
          </w:p>
          <w:p w14:paraId="5B97CE79"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φύλλα  από γαλβανισμένο χαλυβδοέλασμα, με πυρήνα από ειδική μόνωση ορυκτών ινών, που εναλλάσσεται με ειδικό αντιπυρικό υλικό σε πολλά στρώματα, </w:t>
            </w:r>
          </w:p>
          <w:p w14:paraId="69D8E1AE"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γωνιακή κάσσα από προφίλ γαλβανισμένου χαλυβδοελάσματος, με τζινέτια για την εντοίχιση, που συναρμολογείται επί τόπου του έργου με γωνιακά εξαρτήματα και με μεταλλικό αποστάτη που βιδώνεται στο κάτω μέρος,</w:t>
            </w:r>
          </w:p>
          <w:p w14:paraId="4056B55D"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αναρτήρες πυρασφαλείας βαρέως τύπου</w:t>
            </w:r>
          </w:p>
          <w:p w14:paraId="597892DD"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θερμοδιογκούμενη ταινία που τοποθετείται σε ειδική θέση στο προφίλ της κάσσας και στο κάτω μέρος του φύλλου,</w:t>
            </w:r>
          </w:p>
          <w:p w14:paraId="01A71F93"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μεταλλική ταμπέλα που αναφέρει όλα τα στοιχεία κατασκευής από το εργοστάσιο και βρίσκεται στο σόκορο του φύλλου,</w:t>
            </w:r>
          </w:p>
          <w:p w14:paraId="0373047A"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lastRenderedPageBreak/>
              <w:t>χρωματισμό από το εργοστάσιο με βαφή εποξειδικής πολυεστερικής πούδρας, σε χρώμα RAL.</w:t>
            </w:r>
          </w:p>
          <w:p w14:paraId="6E7F6707"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σύστημα πανικού – χειρολαβές ωθήσεως (τύπου Push Bar) </w:t>
            </w:r>
          </w:p>
          <w:p w14:paraId="28A07169"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καθαρό ύψος ≥ 240 cm.</w:t>
            </w:r>
          </w:p>
          <w:p w14:paraId="2E2B9918"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καθαρό πλάτος δίφυλλης 170 cm (± 1 cm),</w:t>
            </w:r>
          </w:p>
          <w:p w14:paraId="599D004A"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εξωτερικό μηχανισμό επαναφοράς κατάλληλο για πυράντοχες μεταλλικές θύρες.</w:t>
            </w:r>
          </w:p>
          <w:p w14:paraId="7720F72A"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πυραντοχή ≥ 60 λεπτά</w:t>
            </w:r>
          </w:p>
          <w:p w14:paraId="46B6EFC2"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ηχομονωτική δυνατότητα (ακουστική απομόνωση) ≥ 42 dB</w:t>
            </w:r>
          </w:p>
          <w:p w14:paraId="7318B5B9"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η θύρα και η κάσα τους θα είναι βαμμένες με εποξική βαφή σε χρώμα παρόμοιο με τις υπόλοιπες θύρες των χώρων του κτηρίου.</w:t>
            </w:r>
          </w:p>
          <w:p w14:paraId="160068A7"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θα έχει μηχανισμό προτεραιότητας κλεισίματος φύλλων</w:t>
            </w:r>
          </w:p>
          <w:p w14:paraId="28BB9E9E"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ηλεκτρική κλειδαριά (κυπρί) με πασπαρτού κλειδιά. Θα παραδοθούν τουλάχιστον τέσσερα (4) κλειδιά ανά θύρα. Το ηλεκτρικό κυπρί θα είναι του κατασκευαστή των θυρών και θα συνδεθεί με το σύστημα ελέγχου πρόσβασης.</w:t>
            </w:r>
          </w:p>
          <w:p w14:paraId="40C0E5F8"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οι κάσες θα στερεωθούν καλά με κατάλληλες λάμες πάνω σε πλαϊνούς κατακόρυφους κοιλοδοκούς που θα τοποθετήσει ο ανάδοχος.</w:t>
            </w:r>
          </w:p>
          <w:p w14:paraId="43433B60"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μηχανισμό στερέωσης σε ανοιχτή θέση.</w:t>
            </w:r>
          </w:p>
          <w:p w14:paraId="0549BB61" w14:textId="77777777" w:rsidR="007E3CB9" w:rsidRPr="00893AA6"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eastAsia="TimesNewRomanPSMT" w:hAnsiTheme="minorHAnsi" w:cstheme="minorHAnsi"/>
              </w:rPr>
              <w:t xml:space="preserve">θα συνοδεύονται από τα έντυπα του κατασκευαστή που θα αναγράφουν τα τεχνικά χαρακτηριστικά τους από τα οποία θα προκύπτουν οπωσδήποτε η πυραντοχή και η ακουστική απομόνωσης </w:t>
            </w:r>
            <w:r>
              <w:rPr>
                <w:rFonts w:asciiTheme="minorHAnsi" w:eastAsia="TimesNewRomanPSMT" w:hAnsiTheme="minorHAnsi" w:cstheme="minorHAnsi"/>
              </w:rPr>
              <w:t>τους</w:t>
            </w:r>
          </w:p>
          <w:p w14:paraId="78A6221F" w14:textId="77777777" w:rsidR="007E3CB9" w:rsidRPr="00893AA6" w:rsidRDefault="007E3CB9" w:rsidP="007E3CB9">
            <w:pPr>
              <w:pStyle w:val="bodyCharCharCharCharChar"/>
              <w:spacing w:after="120"/>
              <w:rPr>
                <w:rFonts w:asciiTheme="minorHAnsi" w:hAnsiTheme="minorHAnsi" w:cstheme="minorHAnsi"/>
              </w:rPr>
            </w:pPr>
            <w:r>
              <w:rPr>
                <w:rFonts w:asciiTheme="minorHAnsi" w:eastAsia="TimesNewRomanPSMT" w:hAnsiTheme="minorHAnsi" w:cstheme="minorHAnsi"/>
              </w:rPr>
              <w:t xml:space="preserve">Επίσης θα πρέπει να συμμορφώνονται με τo πρότυπo </w:t>
            </w:r>
            <w:r w:rsidRPr="00893AA6">
              <w:rPr>
                <w:rFonts w:asciiTheme="minorHAnsi" w:hAnsiTheme="minorHAnsi" w:cstheme="minorHAnsi"/>
              </w:rPr>
              <w:t>EN 16034</w:t>
            </w:r>
            <w:r>
              <w:rPr>
                <w:rFonts w:asciiTheme="minorHAnsi" w:hAnsiTheme="minorHAnsi" w:cstheme="minorHAnsi"/>
              </w:rPr>
              <w:t xml:space="preserve"> ή </w:t>
            </w:r>
            <w:r w:rsidRPr="00632979">
              <w:rPr>
                <w:rFonts w:asciiTheme="minorHAnsi" w:hAnsiTheme="minorHAnsi" w:cstheme="minorHAnsi"/>
              </w:rPr>
              <w:t>UNI 9723</w:t>
            </w:r>
            <w:r>
              <w:rPr>
                <w:rFonts w:asciiTheme="minorHAnsi" w:hAnsiTheme="minorHAnsi" w:cstheme="minorHAnsi"/>
              </w:rPr>
              <w:t xml:space="preserve"> ή ισοδύναμο.</w:t>
            </w:r>
          </w:p>
        </w:tc>
        <w:tc>
          <w:tcPr>
            <w:tcW w:w="1116" w:type="dxa"/>
            <w:shd w:val="clear" w:color="auto" w:fill="auto"/>
          </w:tcPr>
          <w:p w14:paraId="1877EDB5" w14:textId="77777777" w:rsidR="007E3CB9" w:rsidRDefault="007E3CB9" w:rsidP="007E3CB9">
            <w:pPr>
              <w:keepLines/>
              <w:jc w:val="center"/>
            </w:pPr>
            <w:r w:rsidRPr="00AA5558">
              <w:lastRenderedPageBreak/>
              <w:t>ΝΑΙ</w:t>
            </w:r>
          </w:p>
        </w:tc>
        <w:tc>
          <w:tcPr>
            <w:tcW w:w="1010" w:type="dxa"/>
            <w:shd w:val="clear" w:color="auto" w:fill="auto"/>
          </w:tcPr>
          <w:p w14:paraId="4BE708B4" w14:textId="77777777" w:rsidR="007E3CB9" w:rsidRPr="00CF635D" w:rsidRDefault="007E3CB9" w:rsidP="007E3CB9"/>
        </w:tc>
        <w:tc>
          <w:tcPr>
            <w:tcW w:w="998" w:type="dxa"/>
            <w:gridSpan w:val="2"/>
            <w:shd w:val="clear" w:color="auto" w:fill="auto"/>
          </w:tcPr>
          <w:p w14:paraId="7945B3F5" w14:textId="77777777" w:rsidR="007E3CB9" w:rsidRPr="00CF635D" w:rsidRDefault="007E3CB9" w:rsidP="007E3CB9"/>
        </w:tc>
      </w:tr>
      <w:tr w:rsidR="007E3CB9" w:rsidRPr="00CF635D" w14:paraId="2DE9A9DD" w14:textId="77777777" w:rsidTr="007E3CB9">
        <w:trPr>
          <w:jc w:val="center"/>
        </w:trPr>
        <w:tc>
          <w:tcPr>
            <w:tcW w:w="709" w:type="dxa"/>
            <w:shd w:val="clear" w:color="auto" w:fill="auto"/>
            <w:vAlign w:val="center"/>
          </w:tcPr>
          <w:p w14:paraId="1825FDE2" w14:textId="77777777" w:rsidR="007E3CB9" w:rsidRPr="00CF635D" w:rsidRDefault="007E3CB9" w:rsidP="00F4289F">
            <w:pPr>
              <w:numPr>
                <w:ilvl w:val="0"/>
                <w:numId w:val="377"/>
              </w:numPr>
              <w:suppressAutoHyphens w:val="0"/>
              <w:spacing w:before="0" w:after="0"/>
              <w:contextualSpacing w:val="0"/>
              <w:jc w:val="center"/>
            </w:pPr>
          </w:p>
        </w:tc>
        <w:tc>
          <w:tcPr>
            <w:tcW w:w="6663" w:type="dxa"/>
            <w:shd w:val="clear" w:color="auto" w:fill="auto"/>
            <w:vAlign w:val="center"/>
          </w:tcPr>
          <w:p w14:paraId="048977F6"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Όλα τα κενά που θα υπάρχουν μεταξύ των θυρών/κοιλοδοκών και του υπόλοιπου τοίχου θα κλειστούν κατάλληλα με τοιχοποιία (τσιμέντο κ.λπ.). Επιπρόσθετα περιμετρικά της κάθε θύρας και πάνω από τους κοιλοδοκούς εσωτερικά στους χώρους θα τοποθετηθεί πυράντοχη γυψοσανίδα.</w:t>
            </w:r>
          </w:p>
        </w:tc>
        <w:tc>
          <w:tcPr>
            <w:tcW w:w="1116" w:type="dxa"/>
            <w:shd w:val="clear" w:color="auto" w:fill="auto"/>
            <w:vAlign w:val="center"/>
          </w:tcPr>
          <w:p w14:paraId="28CBCCF8" w14:textId="77777777" w:rsidR="007E3CB9" w:rsidRDefault="007E3CB9" w:rsidP="007E3CB9">
            <w:pPr>
              <w:keepLines/>
              <w:jc w:val="center"/>
            </w:pPr>
            <w:r w:rsidRPr="00CD245F">
              <w:t>ΝΑΙ</w:t>
            </w:r>
          </w:p>
        </w:tc>
        <w:tc>
          <w:tcPr>
            <w:tcW w:w="1010" w:type="dxa"/>
            <w:shd w:val="clear" w:color="auto" w:fill="auto"/>
          </w:tcPr>
          <w:p w14:paraId="2D830D34" w14:textId="77777777" w:rsidR="007E3CB9" w:rsidRPr="00CF635D" w:rsidRDefault="007E3CB9" w:rsidP="007E3CB9"/>
        </w:tc>
        <w:tc>
          <w:tcPr>
            <w:tcW w:w="998" w:type="dxa"/>
            <w:gridSpan w:val="2"/>
            <w:shd w:val="clear" w:color="auto" w:fill="auto"/>
          </w:tcPr>
          <w:p w14:paraId="179E45D5" w14:textId="77777777" w:rsidR="007E3CB9" w:rsidRPr="00CF635D" w:rsidRDefault="007E3CB9" w:rsidP="007E3CB9"/>
        </w:tc>
      </w:tr>
      <w:tr w:rsidR="007E3CB9" w:rsidRPr="00CF635D" w14:paraId="6E883791" w14:textId="77777777" w:rsidTr="007E3CB9">
        <w:trPr>
          <w:jc w:val="center"/>
        </w:trPr>
        <w:tc>
          <w:tcPr>
            <w:tcW w:w="10496" w:type="dxa"/>
            <w:gridSpan w:val="6"/>
            <w:shd w:val="clear" w:color="auto" w:fill="auto"/>
          </w:tcPr>
          <w:p w14:paraId="78264093" w14:textId="77777777" w:rsidR="007E3CB9" w:rsidRPr="00AD49B3" w:rsidRDefault="007E3CB9" w:rsidP="00F4289F">
            <w:pPr>
              <w:pStyle w:val="4"/>
              <w:keepLines/>
              <w:numPr>
                <w:ilvl w:val="3"/>
                <w:numId w:val="27"/>
              </w:numPr>
              <w:suppressAutoHyphens w:val="0"/>
              <w:spacing w:before="40" w:after="0"/>
              <w:contextualSpacing w:val="0"/>
              <w:jc w:val="left"/>
            </w:pPr>
            <w:bookmarkStart w:id="2527" w:name="_Toc44932290"/>
            <w:bookmarkStart w:id="2528" w:name="_Toc49256799"/>
            <w:r>
              <w:t>Χρωματισμοί</w:t>
            </w:r>
            <w:bookmarkEnd w:id="2527"/>
            <w:bookmarkEnd w:id="2528"/>
          </w:p>
        </w:tc>
      </w:tr>
      <w:tr w:rsidR="007E3CB9" w:rsidRPr="00CF635D" w14:paraId="598C6BE4" w14:textId="77777777" w:rsidTr="007E3CB9">
        <w:trPr>
          <w:jc w:val="center"/>
        </w:trPr>
        <w:tc>
          <w:tcPr>
            <w:tcW w:w="709" w:type="dxa"/>
            <w:shd w:val="clear" w:color="auto" w:fill="auto"/>
            <w:vAlign w:val="center"/>
          </w:tcPr>
          <w:p w14:paraId="7AC8B2BA" w14:textId="77777777" w:rsidR="007E3CB9" w:rsidRPr="00CF635D" w:rsidRDefault="007E3CB9" w:rsidP="00F4289F">
            <w:pPr>
              <w:numPr>
                <w:ilvl w:val="0"/>
                <w:numId w:val="378"/>
              </w:numPr>
              <w:suppressAutoHyphens w:val="0"/>
              <w:spacing w:before="0" w:after="0"/>
              <w:contextualSpacing w:val="0"/>
              <w:jc w:val="center"/>
            </w:pPr>
          </w:p>
        </w:tc>
        <w:tc>
          <w:tcPr>
            <w:tcW w:w="6663" w:type="dxa"/>
            <w:shd w:val="clear" w:color="auto" w:fill="auto"/>
            <w:vAlign w:val="center"/>
          </w:tcPr>
          <w:p w14:paraId="007D8FEC"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hAnsiTheme="minorHAnsi" w:cstheme="minorHAnsi"/>
                <w:lang w:val="el-GR"/>
              </w:rPr>
              <w:t xml:space="preserve">Οι χρωματισμοί τοίχων </w:t>
            </w:r>
            <w:r w:rsidRPr="00986D7A">
              <w:rPr>
                <w:rFonts w:asciiTheme="minorHAnsi" w:eastAsia="TimesNewRomanPSMT" w:hAnsiTheme="minorHAnsi" w:cstheme="minorHAnsi"/>
                <w:lang w:val="el-GR" w:eastAsia="el-GR"/>
              </w:rPr>
              <w:t xml:space="preserve">και της οροφής </w:t>
            </w:r>
            <w:r w:rsidRPr="00986D7A">
              <w:rPr>
                <w:rFonts w:asciiTheme="minorHAnsi" w:hAnsiTheme="minorHAnsi" w:cstheme="minorHAnsi"/>
                <w:lang w:val="el-GR"/>
              </w:rPr>
              <w:t>θα γίνουν στις επιφάνειες των επιχρισμάτων και των γυψοσανίδων</w:t>
            </w:r>
            <w:r w:rsidRPr="00986D7A">
              <w:rPr>
                <w:rFonts w:asciiTheme="minorHAnsi" w:eastAsia="TimesNewRomanPSMT" w:hAnsiTheme="minorHAnsi" w:cstheme="minorHAnsi"/>
                <w:lang w:val="el-GR" w:eastAsia="el-GR"/>
              </w:rPr>
              <w:t xml:space="preserve"> για την αποφυγή ψαθύρωσης και κατά συνέπεια την δημιουργία σκόνης και επικάθισή της στον εξοπλισμό, με υδατοδιαλυτό πλαστικό χρώμα αφού πρώτα ασταρωθούν με το κατάλληλο για την επιφάνεια αστάρι.</w:t>
            </w:r>
            <w:r w:rsidRPr="00986D7A">
              <w:rPr>
                <w:rFonts w:asciiTheme="minorHAnsi" w:eastAsia="TimesNewRomanPSMT" w:hAnsiTheme="minorHAnsi" w:cstheme="minorHAnsi"/>
                <w:lang w:val="el-GR"/>
              </w:rPr>
              <w:t xml:space="preserve"> </w:t>
            </w:r>
            <w:r w:rsidRPr="00986D7A">
              <w:rPr>
                <w:rFonts w:asciiTheme="minorHAnsi" w:eastAsia="TimesNewRomanPSMT" w:hAnsiTheme="minorHAnsi" w:cstheme="minorHAnsi"/>
                <w:lang w:val="el-GR" w:eastAsia="el-GR"/>
              </w:rPr>
              <w:t xml:space="preserve">Θα κατασκευαστούν όσες στρώσεις (βαφής και ασταριού) επιβάλει ο κατασκευαστής των προϊόντων έτσι ώστε να δοθεί λείο και ομοιογενές αισθητικά αποτέλεσμα. Τα χρώματα που θα χρησιμοποιηθούν θα είναι «ανοικτά» για την μείωση της κατανάλωσης ενέργειας και της </w:t>
            </w:r>
            <w:r w:rsidRPr="00986D7A">
              <w:rPr>
                <w:rFonts w:asciiTheme="minorHAnsi" w:eastAsia="TimesNewRomanPSMT" w:hAnsiTheme="minorHAnsi" w:cstheme="minorHAnsi"/>
                <w:lang w:val="el-GR" w:eastAsia="el-GR"/>
              </w:rPr>
              <w:lastRenderedPageBreak/>
              <w:t>απορρόφησης θερμότητας με εξαίρεση την οροφή που θα είναι χρώματος μαύρου ματ. Η τελική απόχρωση θα είναι επιλογής του Φορέα κατόπιν των σχετικών προτάσεων του ανάδοχου.</w:t>
            </w:r>
          </w:p>
        </w:tc>
        <w:tc>
          <w:tcPr>
            <w:tcW w:w="1116" w:type="dxa"/>
            <w:shd w:val="clear" w:color="auto" w:fill="auto"/>
            <w:vAlign w:val="center"/>
          </w:tcPr>
          <w:p w14:paraId="6C06F812" w14:textId="77777777" w:rsidR="007E3CB9" w:rsidRDefault="007E3CB9" w:rsidP="007E3CB9">
            <w:pPr>
              <w:keepLines/>
              <w:jc w:val="center"/>
            </w:pPr>
            <w:r w:rsidRPr="00CD245F">
              <w:lastRenderedPageBreak/>
              <w:t>ΝΑΙ</w:t>
            </w:r>
          </w:p>
        </w:tc>
        <w:tc>
          <w:tcPr>
            <w:tcW w:w="1010" w:type="dxa"/>
            <w:shd w:val="clear" w:color="auto" w:fill="auto"/>
          </w:tcPr>
          <w:p w14:paraId="6267B23D" w14:textId="77777777" w:rsidR="007E3CB9" w:rsidRPr="00CF635D" w:rsidRDefault="007E3CB9" w:rsidP="007E3CB9"/>
        </w:tc>
        <w:tc>
          <w:tcPr>
            <w:tcW w:w="998" w:type="dxa"/>
            <w:gridSpan w:val="2"/>
            <w:shd w:val="clear" w:color="auto" w:fill="auto"/>
          </w:tcPr>
          <w:p w14:paraId="3F2DC286" w14:textId="77777777" w:rsidR="007E3CB9" w:rsidRPr="00CF635D" w:rsidRDefault="007E3CB9" w:rsidP="007E3CB9"/>
        </w:tc>
      </w:tr>
      <w:tr w:rsidR="007E3CB9" w:rsidRPr="00CF635D" w14:paraId="71CCB496" w14:textId="77777777" w:rsidTr="007E3CB9">
        <w:trPr>
          <w:jc w:val="center"/>
        </w:trPr>
        <w:tc>
          <w:tcPr>
            <w:tcW w:w="709" w:type="dxa"/>
            <w:shd w:val="clear" w:color="auto" w:fill="auto"/>
            <w:vAlign w:val="center"/>
          </w:tcPr>
          <w:p w14:paraId="7B13E22A" w14:textId="77777777" w:rsidR="007E3CB9" w:rsidRPr="00CF635D" w:rsidRDefault="007E3CB9" w:rsidP="00F4289F">
            <w:pPr>
              <w:numPr>
                <w:ilvl w:val="0"/>
                <w:numId w:val="378"/>
              </w:numPr>
              <w:suppressAutoHyphens w:val="0"/>
              <w:spacing w:before="0" w:after="0"/>
              <w:contextualSpacing w:val="0"/>
              <w:jc w:val="center"/>
            </w:pPr>
          </w:p>
        </w:tc>
        <w:tc>
          <w:tcPr>
            <w:tcW w:w="6663" w:type="dxa"/>
            <w:shd w:val="clear" w:color="auto" w:fill="auto"/>
            <w:vAlign w:val="center"/>
          </w:tcPr>
          <w:p w14:paraId="44D86B61" w14:textId="77777777" w:rsidR="007E3CB9" w:rsidRPr="00986D7A" w:rsidRDefault="007E3CB9" w:rsidP="007E3CB9">
            <w:pPr>
              <w:autoSpaceDE w:val="0"/>
              <w:autoSpaceDN w:val="0"/>
              <w:adjustRightInd w:val="0"/>
              <w:rPr>
                <w:rFonts w:asciiTheme="minorHAnsi" w:hAnsiTheme="minorHAnsi" w:cstheme="minorHAnsi"/>
                <w:lang w:val="el-GR"/>
              </w:rPr>
            </w:pPr>
            <w:r w:rsidRPr="00986D7A">
              <w:rPr>
                <w:rFonts w:asciiTheme="minorHAnsi" w:hAnsiTheme="minorHAnsi" w:cstheme="minorHAnsi"/>
                <w:lang w:val="el-GR"/>
              </w:rPr>
              <w:t>Οι επιφάνειες που θα χρωματισθούν θα πρέπει να είναι με μέριμνα του ανάδοχου καθαρές, στεγνές και απαλλαγμένες από σκόνη, λάδια, λίπη και σαθρά αντικείμενα.</w:t>
            </w:r>
          </w:p>
        </w:tc>
        <w:tc>
          <w:tcPr>
            <w:tcW w:w="1116" w:type="dxa"/>
            <w:shd w:val="clear" w:color="auto" w:fill="auto"/>
            <w:vAlign w:val="center"/>
          </w:tcPr>
          <w:p w14:paraId="3D9C4779" w14:textId="77777777" w:rsidR="007E3CB9" w:rsidRDefault="007E3CB9" w:rsidP="007E3CB9">
            <w:pPr>
              <w:keepLines/>
              <w:jc w:val="center"/>
            </w:pPr>
            <w:r w:rsidRPr="00CD245F">
              <w:t>ΝΑΙ</w:t>
            </w:r>
          </w:p>
        </w:tc>
        <w:tc>
          <w:tcPr>
            <w:tcW w:w="1010" w:type="dxa"/>
            <w:shd w:val="clear" w:color="auto" w:fill="auto"/>
          </w:tcPr>
          <w:p w14:paraId="2F6EC1A1" w14:textId="77777777" w:rsidR="007E3CB9" w:rsidRPr="00CF635D" w:rsidRDefault="007E3CB9" w:rsidP="007E3CB9"/>
        </w:tc>
        <w:tc>
          <w:tcPr>
            <w:tcW w:w="998" w:type="dxa"/>
            <w:gridSpan w:val="2"/>
            <w:shd w:val="clear" w:color="auto" w:fill="auto"/>
          </w:tcPr>
          <w:p w14:paraId="4706FAB4" w14:textId="77777777" w:rsidR="007E3CB9" w:rsidRPr="00CF635D" w:rsidRDefault="007E3CB9" w:rsidP="007E3CB9"/>
        </w:tc>
      </w:tr>
      <w:tr w:rsidR="007E3CB9" w:rsidRPr="00CF635D" w14:paraId="0466EE54" w14:textId="77777777" w:rsidTr="007E3CB9">
        <w:trPr>
          <w:jc w:val="center"/>
        </w:trPr>
        <w:tc>
          <w:tcPr>
            <w:tcW w:w="709" w:type="dxa"/>
            <w:shd w:val="clear" w:color="auto" w:fill="auto"/>
            <w:vAlign w:val="center"/>
          </w:tcPr>
          <w:p w14:paraId="5538DF98" w14:textId="77777777" w:rsidR="007E3CB9" w:rsidRPr="00CF635D" w:rsidRDefault="007E3CB9" w:rsidP="00F4289F">
            <w:pPr>
              <w:numPr>
                <w:ilvl w:val="0"/>
                <w:numId w:val="378"/>
              </w:numPr>
              <w:suppressAutoHyphens w:val="0"/>
              <w:spacing w:before="0" w:after="0"/>
              <w:contextualSpacing w:val="0"/>
              <w:jc w:val="center"/>
            </w:pPr>
          </w:p>
        </w:tc>
        <w:tc>
          <w:tcPr>
            <w:tcW w:w="6663" w:type="dxa"/>
            <w:shd w:val="clear" w:color="auto" w:fill="auto"/>
            <w:vAlign w:val="center"/>
          </w:tcPr>
          <w:p w14:paraId="01E6A2DD" w14:textId="77777777" w:rsidR="007E3CB9" w:rsidRPr="00986D7A" w:rsidRDefault="007E3CB9" w:rsidP="007E3CB9">
            <w:pPr>
              <w:autoSpaceDE w:val="0"/>
              <w:autoSpaceDN w:val="0"/>
              <w:adjustRightInd w:val="0"/>
              <w:rPr>
                <w:rFonts w:asciiTheme="minorHAnsi" w:hAnsiTheme="minorHAnsi" w:cstheme="minorHAnsi"/>
                <w:lang w:val="el-GR"/>
              </w:rPr>
            </w:pPr>
            <w:r w:rsidRPr="00986D7A">
              <w:rPr>
                <w:rFonts w:asciiTheme="minorHAnsi" w:hAnsiTheme="minorHAnsi" w:cstheme="minorHAnsi"/>
                <w:lang w:val="el-GR"/>
              </w:rPr>
              <w:t>Ο χρωματισμός των επιφανειών θα πρέπει να γίνει με τέτοιο τρόπο και σε τόσες στρώσεις με πλαστικό χρώμα, ώστε να επιτευχθεί απόλυτη ομοιοχρωμία.</w:t>
            </w:r>
          </w:p>
        </w:tc>
        <w:tc>
          <w:tcPr>
            <w:tcW w:w="1116" w:type="dxa"/>
            <w:shd w:val="clear" w:color="auto" w:fill="auto"/>
          </w:tcPr>
          <w:p w14:paraId="0802A732" w14:textId="77777777" w:rsidR="007E3CB9" w:rsidRDefault="007E3CB9" w:rsidP="007E3CB9">
            <w:pPr>
              <w:keepLines/>
              <w:jc w:val="center"/>
            </w:pPr>
            <w:r w:rsidRPr="00C96D3F">
              <w:t>ΝΑΙ</w:t>
            </w:r>
          </w:p>
        </w:tc>
        <w:tc>
          <w:tcPr>
            <w:tcW w:w="1010" w:type="dxa"/>
            <w:shd w:val="clear" w:color="auto" w:fill="auto"/>
          </w:tcPr>
          <w:p w14:paraId="68D4D167" w14:textId="77777777" w:rsidR="007E3CB9" w:rsidRPr="00CF635D" w:rsidRDefault="007E3CB9" w:rsidP="007E3CB9"/>
        </w:tc>
        <w:tc>
          <w:tcPr>
            <w:tcW w:w="998" w:type="dxa"/>
            <w:gridSpan w:val="2"/>
            <w:shd w:val="clear" w:color="auto" w:fill="auto"/>
          </w:tcPr>
          <w:p w14:paraId="47723BA4" w14:textId="77777777" w:rsidR="007E3CB9" w:rsidRPr="00CF635D" w:rsidRDefault="007E3CB9" w:rsidP="007E3CB9"/>
        </w:tc>
      </w:tr>
      <w:tr w:rsidR="007E3CB9" w:rsidRPr="00CF635D" w14:paraId="5CEBE39C" w14:textId="77777777" w:rsidTr="007E3CB9">
        <w:trPr>
          <w:jc w:val="center"/>
        </w:trPr>
        <w:tc>
          <w:tcPr>
            <w:tcW w:w="709" w:type="dxa"/>
            <w:shd w:val="clear" w:color="auto" w:fill="auto"/>
            <w:vAlign w:val="center"/>
          </w:tcPr>
          <w:p w14:paraId="7BD1C7A1" w14:textId="77777777" w:rsidR="007E3CB9" w:rsidRPr="00CF635D" w:rsidRDefault="007E3CB9" w:rsidP="00F4289F">
            <w:pPr>
              <w:numPr>
                <w:ilvl w:val="0"/>
                <w:numId w:val="378"/>
              </w:numPr>
              <w:suppressAutoHyphens w:val="0"/>
              <w:spacing w:before="0" w:after="0"/>
              <w:contextualSpacing w:val="0"/>
              <w:jc w:val="center"/>
            </w:pPr>
          </w:p>
        </w:tc>
        <w:tc>
          <w:tcPr>
            <w:tcW w:w="6663" w:type="dxa"/>
            <w:shd w:val="clear" w:color="auto" w:fill="auto"/>
            <w:vAlign w:val="center"/>
          </w:tcPr>
          <w:p w14:paraId="39E477C1" w14:textId="77777777" w:rsidR="007E3CB9" w:rsidRPr="00986D7A" w:rsidRDefault="007E3CB9" w:rsidP="007E3CB9">
            <w:pPr>
              <w:autoSpaceDE w:val="0"/>
              <w:autoSpaceDN w:val="0"/>
              <w:adjustRightInd w:val="0"/>
              <w:rPr>
                <w:rFonts w:asciiTheme="minorHAnsi" w:hAnsiTheme="minorHAnsi" w:cstheme="minorHAnsi"/>
                <w:lang w:val="el-GR"/>
              </w:rPr>
            </w:pPr>
            <w:r w:rsidRPr="00986D7A">
              <w:rPr>
                <w:rFonts w:asciiTheme="minorHAnsi" w:hAnsiTheme="minorHAnsi" w:cstheme="minorHAnsi"/>
                <w:lang w:val="el-GR"/>
              </w:rPr>
              <w:t>Κάθε στρώση θα εφαρμόζεται σε επίπεδη, γερή, ξερή καθαρή, λεία και απαλλαγμένη από οποιοδήποτε ελάττωμα επιφάνεια (π.χ. σαθρά, κούφια, σκουριά, λάδια, σκόνες κλπ.) ύστερα από την κατάλληλη επεξεργασία και καθαρισμό της.</w:t>
            </w:r>
          </w:p>
        </w:tc>
        <w:tc>
          <w:tcPr>
            <w:tcW w:w="1116" w:type="dxa"/>
            <w:shd w:val="clear" w:color="auto" w:fill="auto"/>
          </w:tcPr>
          <w:p w14:paraId="0CD30228" w14:textId="77777777" w:rsidR="007E3CB9" w:rsidRDefault="007E3CB9" w:rsidP="007E3CB9">
            <w:pPr>
              <w:keepLines/>
              <w:jc w:val="center"/>
            </w:pPr>
            <w:r w:rsidRPr="00C96D3F">
              <w:t>ΝΑΙ</w:t>
            </w:r>
          </w:p>
        </w:tc>
        <w:tc>
          <w:tcPr>
            <w:tcW w:w="1010" w:type="dxa"/>
            <w:shd w:val="clear" w:color="auto" w:fill="auto"/>
          </w:tcPr>
          <w:p w14:paraId="1606603F" w14:textId="77777777" w:rsidR="007E3CB9" w:rsidRPr="00CF635D" w:rsidRDefault="007E3CB9" w:rsidP="007E3CB9"/>
        </w:tc>
        <w:tc>
          <w:tcPr>
            <w:tcW w:w="998" w:type="dxa"/>
            <w:gridSpan w:val="2"/>
            <w:shd w:val="clear" w:color="auto" w:fill="auto"/>
          </w:tcPr>
          <w:p w14:paraId="0DA70EB5" w14:textId="77777777" w:rsidR="007E3CB9" w:rsidRPr="00CF635D" w:rsidRDefault="007E3CB9" w:rsidP="007E3CB9"/>
        </w:tc>
      </w:tr>
      <w:tr w:rsidR="007E3CB9" w:rsidRPr="00CF635D" w14:paraId="0CEF736D" w14:textId="77777777" w:rsidTr="007E3CB9">
        <w:trPr>
          <w:jc w:val="center"/>
        </w:trPr>
        <w:tc>
          <w:tcPr>
            <w:tcW w:w="709" w:type="dxa"/>
            <w:shd w:val="clear" w:color="auto" w:fill="auto"/>
            <w:vAlign w:val="center"/>
          </w:tcPr>
          <w:p w14:paraId="6087B7CE" w14:textId="77777777" w:rsidR="007E3CB9" w:rsidRPr="00CF635D" w:rsidRDefault="007E3CB9" w:rsidP="00F4289F">
            <w:pPr>
              <w:numPr>
                <w:ilvl w:val="0"/>
                <w:numId w:val="378"/>
              </w:numPr>
              <w:suppressAutoHyphens w:val="0"/>
              <w:spacing w:before="0" w:after="0"/>
              <w:contextualSpacing w:val="0"/>
              <w:jc w:val="center"/>
            </w:pPr>
          </w:p>
        </w:tc>
        <w:tc>
          <w:tcPr>
            <w:tcW w:w="6663" w:type="dxa"/>
            <w:shd w:val="clear" w:color="auto" w:fill="auto"/>
            <w:vAlign w:val="center"/>
          </w:tcPr>
          <w:p w14:paraId="51A33566"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Κάθε επόμενη στρώση θα εφαρμόζεται αφού έχει στεγνώσει τελείως η προηγούμενη, έχει υποστεί την απαραίτητη κατάλληλη προεργασία και έχουν αρθεί τυχόν ατέλειες και αστοχίες της.</w:t>
            </w:r>
          </w:p>
        </w:tc>
        <w:tc>
          <w:tcPr>
            <w:tcW w:w="1116" w:type="dxa"/>
            <w:shd w:val="clear" w:color="auto" w:fill="auto"/>
          </w:tcPr>
          <w:p w14:paraId="7D44628B" w14:textId="77777777" w:rsidR="007E3CB9" w:rsidRDefault="007E3CB9" w:rsidP="007E3CB9">
            <w:pPr>
              <w:keepLines/>
              <w:jc w:val="center"/>
            </w:pPr>
            <w:r w:rsidRPr="00C96D3F">
              <w:t>ΝΑΙ</w:t>
            </w:r>
          </w:p>
        </w:tc>
        <w:tc>
          <w:tcPr>
            <w:tcW w:w="1010" w:type="dxa"/>
            <w:shd w:val="clear" w:color="auto" w:fill="auto"/>
          </w:tcPr>
          <w:p w14:paraId="43855C31" w14:textId="77777777" w:rsidR="007E3CB9" w:rsidRPr="00CF635D" w:rsidRDefault="007E3CB9" w:rsidP="007E3CB9"/>
        </w:tc>
        <w:tc>
          <w:tcPr>
            <w:tcW w:w="998" w:type="dxa"/>
            <w:gridSpan w:val="2"/>
            <w:shd w:val="clear" w:color="auto" w:fill="auto"/>
          </w:tcPr>
          <w:p w14:paraId="6E2E9AA4" w14:textId="77777777" w:rsidR="007E3CB9" w:rsidRPr="00CF635D" w:rsidRDefault="007E3CB9" w:rsidP="007E3CB9"/>
        </w:tc>
      </w:tr>
      <w:tr w:rsidR="007E3CB9" w:rsidRPr="00CF635D" w14:paraId="3634B10C" w14:textId="77777777" w:rsidTr="007E3CB9">
        <w:trPr>
          <w:jc w:val="center"/>
        </w:trPr>
        <w:tc>
          <w:tcPr>
            <w:tcW w:w="709" w:type="dxa"/>
            <w:shd w:val="clear" w:color="auto" w:fill="auto"/>
            <w:vAlign w:val="center"/>
          </w:tcPr>
          <w:p w14:paraId="592BDB29" w14:textId="77777777" w:rsidR="007E3CB9" w:rsidRPr="00CF635D" w:rsidRDefault="007E3CB9" w:rsidP="00F4289F">
            <w:pPr>
              <w:numPr>
                <w:ilvl w:val="0"/>
                <w:numId w:val="378"/>
              </w:numPr>
              <w:suppressAutoHyphens w:val="0"/>
              <w:spacing w:before="0" w:after="0"/>
              <w:contextualSpacing w:val="0"/>
              <w:jc w:val="center"/>
            </w:pPr>
          </w:p>
        </w:tc>
        <w:tc>
          <w:tcPr>
            <w:tcW w:w="6663" w:type="dxa"/>
            <w:shd w:val="clear" w:color="auto" w:fill="auto"/>
            <w:vAlign w:val="center"/>
          </w:tcPr>
          <w:p w14:paraId="0283A770"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Πριν από την βαφή των επιφανειών θα λαμβάνονται όλα τα απαραίτητα μέτρα για την κάλυψη ή αφαίρεση επιφανειών που δεν χρωματίζονται ή θα υποστούν διαφορετική επεξεργασία.</w:t>
            </w:r>
          </w:p>
        </w:tc>
        <w:tc>
          <w:tcPr>
            <w:tcW w:w="1116" w:type="dxa"/>
            <w:shd w:val="clear" w:color="auto" w:fill="auto"/>
          </w:tcPr>
          <w:p w14:paraId="0FBB2A9D" w14:textId="77777777" w:rsidR="007E3CB9" w:rsidRDefault="007E3CB9" w:rsidP="007E3CB9">
            <w:pPr>
              <w:keepLines/>
              <w:jc w:val="center"/>
            </w:pPr>
            <w:r w:rsidRPr="00C96D3F">
              <w:t>ΝΑΙ</w:t>
            </w:r>
          </w:p>
        </w:tc>
        <w:tc>
          <w:tcPr>
            <w:tcW w:w="1010" w:type="dxa"/>
            <w:shd w:val="clear" w:color="auto" w:fill="auto"/>
          </w:tcPr>
          <w:p w14:paraId="1A5E81FC" w14:textId="77777777" w:rsidR="007E3CB9" w:rsidRPr="00CF635D" w:rsidRDefault="007E3CB9" w:rsidP="007E3CB9"/>
        </w:tc>
        <w:tc>
          <w:tcPr>
            <w:tcW w:w="998" w:type="dxa"/>
            <w:gridSpan w:val="2"/>
            <w:shd w:val="clear" w:color="auto" w:fill="auto"/>
          </w:tcPr>
          <w:p w14:paraId="36AD6CD3" w14:textId="77777777" w:rsidR="007E3CB9" w:rsidRPr="00CF635D" w:rsidRDefault="007E3CB9" w:rsidP="007E3CB9"/>
        </w:tc>
      </w:tr>
      <w:tr w:rsidR="007E3CB9" w:rsidRPr="00CF635D" w14:paraId="595A8172" w14:textId="77777777" w:rsidTr="007E3CB9">
        <w:trPr>
          <w:jc w:val="center"/>
        </w:trPr>
        <w:tc>
          <w:tcPr>
            <w:tcW w:w="709" w:type="dxa"/>
            <w:shd w:val="clear" w:color="auto" w:fill="auto"/>
            <w:vAlign w:val="center"/>
          </w:tcPr>
          <w:p w14:paraId="1E78DD66" w14:textId="77777777" w:rsidR="007E3CB9" w:rsidRPr="00CF635D" w:rsidRDefault="007E3CB9" w:rsidP="00F4289F">
            <w:pPr>
              <w:numPr>
                <w:ilvl w:val="0"/>
                <w:numId w:val="378"/>
              </w:numPr>
              <w:suppressAutoHyphens w:val="0"/>
              <w:spacing w:before="0" w:after="0"/>
              <w:contextualSpacing w:val="0"/>
              <w:jc w:val="center"/>
            </w:pPr>
          </w:p>
        </w:tc>
        <w:tc>
          <w:tcPr>
            <w:tcW w:w="6663" w:type="dxa"/>
            <w:shd w:val="clear" w:color="auto" w:fill="auto"/>
            <w:vAlign w:val="center"/>
          </w:tcPr>
          <w:p w14:paraId="1DD242D6"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Ατέλειες όπως ξεχειλίσματα, τρεξίματα, εξογκώματα, συρρικνώσεις, σκασίματα και γενικά κάθε είδους σημάδια θα πρέπει να αποκαθίστανται με μέριμνα του Ανάδοχου.</w:t>
            </w:r>
          </w:p>
        </w:tc>
        <w:tc>
          <w:tcPr>
            <w:tcW w:w="1116" w:type="dxa"/>
            <w:shd w:val="clear" w:color="auto" w:fill="auto"/>
          </w:tcPr>
          <w:p w14:paraId="265AC8BC" w14:textId="77777777" w:rsidR="007E3CB9" w:rsidRDefault="007E3CB9" w:rsidP="007E3CB9">
            <w:pPr>
              <w:keepLines/>
              <w:jc w:val="center"/>
            </w:pPr>
            <w:r w:rsidRPr="00C96D3F">
              <w:t>ΝΑΙ</w:t>
            </w:r>
          </w:p>
        </w:tc>
        <w:tc>
          <w:tcPr>
            <w:tcW w:w="1010" w:type="dxa"/>
            <w:shd w:val="clear" w:color="auto" w:fill="auto"/>
          </w:tcPr>
          <w:p w14:paraId="03D3A898" w14:textId="77777777" w:rsidR="007E3CB9" w:rsidRPr="00CF635D" w:rsidRDefault="007E3CB9" w:rsidP="007E3CB9"/>
        </w:tc>
        <w:tc>
          <w:tcPr>
            <w:tcW w:w="998" w:type="dxa"/>
            <w:gridSpan w:val="2"/>
            <w:shd w:val="clear" w:color="auto" w:fill="auto"/>
          </w:tcPr>
          <w:p w14:paraId="69F78FF4" w14:textId="77777777" w:rsidR="007E3CB9" w:rsidRPr="00CF635D" w:rsidRDefault="007E3CB9" w:rsidP="007E3CB9"/>
        </w:tc>
      </w:tr>
      <w:tr w:rsidR="007E3CB9" w:rsidRPr="00CF635D" w14:paraId="1E974CF8" w14:textId="77777777" w:rsidTr="007E3CB9">
        <w:trPr>
          <w:jc w:val="center"/>
        </w:trPr>
        <w:tc>
          <w:tcPr>
            <w:tcW w:w="10496" w:type="dxa"/>
            <w:gridSpan w:val="6"/>
            <w:shd w:val="clear" w:color="auto" w:fill="auto"/>
          </w:tcPr>
          <w:p w14:paraId="0024CB49" w14:textId="77777777" w:rsidR="007E3CB9" w:rsidRPr="00AD49B3" w:rsidRDefault="007E3CB9" w:rsidP="00F4289F">
            <w:pPr>
              <w:pStyle w:val="4"/>
              <w:keepLines/>
              <w:numPr>
                <w:ilvl w:val="3"/>
                <w:numId w:val="27"/>
              </w:numPr>
              <w:suppressAutoHyphens w:val="0"/>
              <w:spacing w:before="40" w:after="0"/>
              <w:contextualSpacing w:val="0"/>
              <w:jc w:val="left"/>
            </w:pPr>
            <w:bookmarkStart w:id="2529" w:name="_Toc44932291"/>
            <w:bookmarkStart w:id="2530" w:name="_Toc49256800"/>
            <w:r>
              <w:t>Πυροφραγές</w:t>
            </w:r>
            <w:bookmarkEnd w:id="2529"/>
            <w:bookmarkEnd w:id="2530"/>
          </w:p>
        </w:tc>
      </w:tr>
      <w:tr w:rsidR="007E3CB9" w:rsidRPr="00CF635D" w14:paraId="6A559C74" w14:textId="77777777" w:rsidTr="007E3CB9">
        <w:trPr>
          <w:jc w:val="center"/>
        </w:trPr>
        <w:tc>
          <w:tcPr>
            <w:tcW w:w="709" w:type="dxa"/>
            <w:shd w:val="clear" w:color="auto" w:fill="auto"/>
            <w:vAlign w:val="center"/>
          </w:tcPr>
          <w:p w14:paraId="2D708855" w14:textId="77777777" w:rsidR="007E3CB9" w:rsidRPr="00CF635D" w:rsidRDefault="007E3CB9" w:rsidP="00F4289F">
            <w:pPr>
              <w:numPr>
                <w:ilvl w:val="0"/>
                <w:numId w:val="379"/>
              </w:numPr>
              <w:suppressAutoHyphens w:val="0"/>
              <w:spacing w:before="0" w:after="0"/>
              <w:contextualSpacing w:val="0"/>
              <w:jc w:val="center"/>
            </w:pPr>
          </w:p>
        </w:tc>
        <w:tc>
          <w:tcPr>
            <w:tcW w:w="6663" w:type="dxa"/>
            <w:shd w:val="clear" w:color="auto" w:fill="auto"/>
            <w:vAlign w:val="center"/>
          </w:tcPr>
          <w:p w14:paraId="512AFC9F"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eastAsia="TimesNewRomanPSMT" w:hAnsiTheme="minorHAnsi" w:cstheme="minorHAnsi"/>
              </w:rPr>
              <w:t xml:space="preserve">Στα σημεία διέλευσης των ηλεκτρομηχανολογικών δικτύων (καλωδιώσεις, σωληνώσεις κ.λπ.) στο νέο </w:t>
            </w:r>
            <w:r w:rsidRPr="00632979">
              <w:rPr>
                <w:rFonts w:asciiTheme="minorHAnsi" w:eastAsia="TimesNewRomanPSMT" w:hAnsiTheme="minorHAnsi" w:cstheme="minorHAnsi"/>
                <w:lang w:val="en-US"/>
              </w:rPr>
              <w:t>data</w:t>
            </w:r>
            <w:r w:rsidRPr="00632979">
              <w:rPr>
                <w:rFonts w:asciiTheme="minorHAnsi" w:eastAsia="TimesNewRomanPSMT" w:hAnsiTheme="minorHAnsi" w:cstheme="minorHAnsi"/>
              </w:rPr>
              <w:t xml:space="preserve"> </w:t>
            </w:r>
            <w:r w:rsidRPr="00632979">
              <w:rPr>
                <w:rFonts w:asciiTheme="minorHAnsi" w:eastAsia="TimesNewRomanPSMT" w:hAnsiTheme="minorHAnsi" w:cstheme="minorHAnsi"/>
                <w:lang w:val="en-US"/>
              </w:rPr>
              <w:t>center</w:t>
            </w:r>
            <w:r w:rsidRPr="00632979">
              <w:rPr>
                <w:rFonts w:asciiTheme="minorHAnsi" w:eastAsia="TimesNewRomanPSMT" w:hAnsiTheme="minorHAnsi" w:cstheme="minorHAnsi"/>
              </w:rPr>
              <w:t xml:space="preserve"> θα κατασκευαστούν πυροφραγές. Οι πυροφραγές έχουν σαν σκοπό να προστατεύσουν τους χώρους από την μετάδοση φωτιάς και καπνού. Ο ανάδοχος θα πρέπει να λάβει υπόψη ότι η προσθήκη καλωδιώσεων ασθενών ρευμάτων εξαιτίας της αφίξεως νέων γραμμών τηλεπικοινωνιακών παρόχων στο Data center είναι συχνή και εξ αιτίας αυτού η πυροφραγές στις εν λόγω καλωδιώσεις θα πρέπει να είναι μεταβλητής διατομής. Όλα τα υλικά των πυροφραγών θα έχουν πυραντοχή ≥ 60 λεπτών. Οι πυροφραγές θα κατασκευάζονται ανάλογα με το υλικό που προστατεύουν και το σημείο που τοποθετούνται.</w:t>
            </w:r>
          </w:p>
        </w:tc>
        <w:tc>
          <w:tcPr>
            <w:tcW w:w="1116" w:type="dxa"/>
            <w:shd w:val="clear" w:color="auto" w:fill="auto"/>
          </w:tcPr>
          <w:p w14:paraId="792A2E22" w14:textId="77777777" w:rsidR="007E3CB9" w:rsidRDefault="007E3CB9" w:rsidP="007E3CB9">
            <w:pPr>
              <w:keepLines/>
              <w:jc w:val="center"/>
            </w:pPr>
            <w:r w:rsidRPr="00A50830">
              <w:t>ΝΑΙ</w:t>
            </w:r>
          </w:p>
        </w:tc>
        <w:tc>
          <w:tcPr>
            <w:tcW w:w="1010" w:type="dxa"/>
            <w:shd w:val="clear" w:color="auto" w:fill="auto"/>
          </w:tcPr>
          <w:p w14:paraId="6238CE67" w14:textId="77777777" w:rsidR="007E3CB9" w:rsidRPr="00CF635D" w:rsidRDefault="007E3CB9" w:rsidP="007E3CB9"/>
        </w:tc>
        <w:tc>
          <w:tcPr>
            <w:tcW w:w="998" w:type="dxa"/>
            <w:gridSpan w:val="2"/>
            <w:shd w:val="clear" w:color="auto" w:fill="auto"/>
          </w:tcPr>
          <w:p w14:paraId="38532F98" w14:textId="77777777" w:rsidR="007E3CB9" w:rsidRPr="00CF635D" w:rsidRDefault="007E3CB9" w:rsidP="007E3CB9"/>
        </w:tc>
      </w:tr>
      <w:tr w:rsidR="007E3CB9" w:rsidRPr="00CF635D" w14:paraId="7FBBBD4A" w14:textId="77777777" w:rsidTr="007E3CB9">
        <w:trPr>
          <w:jc w:val="center"/>
        </w:trPr>
        <w:tc>
          <w:tcPr>
            <w:tcW w:w="709" w:type="dxa"/>
            <w:shd w:val="clear" w:color="auto" w:fill="auto"/>
            <w:vAlign w:val="center"/>
          </w:tcPr>
          <w:p w14:paraId="715FFDDB" w14:textId="77777777" w:rsidR="007E3CB9" w:rsidRPr="00CF635D" w:rsidRDefault="007E3CB9" w:rsidP="00F4289F">
            <w:pPr>
              <w:numPr>
                <w:ilvl w:val="0"/>
                <w:numId w:val="379"/>
              </w:numPr>
              <w:suppressAutoHyphens w:val="0"/>
              <w:spacing w:before="0" w:after="0"/>
              <w:contextualSpacing w:val="0"/>
              <w:jc w:val="center"/>
            </w:pPr>
          </w:p>
        </w:tc>
        <w:tc>
          <w:tcPr>
            <w:tcW w:w="6663" w:type="dxa"/>
            <w:shd w:val="clear" w:color="auto" w:fill="auto"/>
            <w:vAlign w:val="center"/>
          </w:tcPr>
          <w:p w14:paraId="0A9AB419" w14:textId="77777777" w:rsidR="007E3CB9" w:rsidRPr="00632979" w:rsidRDefault="007E3CB9" w:rsidP="007E3CB9">
            <w:pPr>
              <w:autoSpaceDE w:val="0"/>
              <w:autoSpaceDN w:val="0"/>
              <w:adjustRightInd w:val="0"/>
              <w:rPr>
                <w:rFonts w:asciiTheme="minorHAnsi" w:eastAsia="TimesNewRomanPSMT" w:hAnsiTheme="minorHAnsi" w:cstheme="minorHAnsi"/>
              </w:rPr>
            </w:pPr>
            <w:r w:rsidRPr="00632979">
              <w:rPr>
                <w:rFonts w:asciiTheme="minorHAnsi" w:eastAsia="TimesNewRomanPSMT" w:hAnsiTheme="minorHAnsi" w:cstheme="minorHAnsi"/>
              </w:rPr>
              <w:t>Κατασκευάζονται ενδεικτικά από:</w:t>
            </w:r>
          </w:p>
          <w:p w14:paraId="6BFBC82B" w14:textId="77777777" w:rsidR="007E3CB9" w:rsidRPr="00986D7A" w:rsidRDefault="007E3CB9" w:rsidP="00F4289F">
            <w:pPr>
              <w:numPr>
                <w:ilvl w:val="0"/>
                <w:numId w:val="380"/>
              </w:numPr>
              <w:suppressAutoHyphens w:val="0"/>
              <w:autoSpaceDE w:val="0"/>
              <w:autoSpaceDN w:val="0"/>
              <w:adjustRightInd w:val="0"/>
              <w:spacing w:before="0"/>
              <w:ind w:left="568" w:hanging="284"/>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Θερμοδιογκούμενο και πυράντοχο κολάρο ή μανδύα ή χιτώνιο για σωληνώσεις.</w:t>
            </w:r>
          </w:p>
          <w:p w14:paraId="353B1674" w14:textId="77777777" w:rsidR="007E3CB9" w:rsidRPr="00986D7A" w:rsidRDefault="007E3CB9" w:rsidP="00F4289F">
            <w:pPr>
              <w:numPr>
                <w:ilvl w:val="0"/>
                <w:numId w:val="380"/>
              </w:numPr>
              <w:suppressAutoHyphens w:val="0"/>
              <w:autoSpaceDE w:val="0"/>
              <w:autoSpaceDN w:val="0"/>
              <w:adjustRightInd w:val="0"/>
              <w:spacing w:before="0"/>
              <w:ind w:left="568" w:hanging="284"/>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Πυράντοχη και πυροδιογκούμενη σιλικόνη ή πολυουρεθάνη (κυρίως για πλαστικές σωληνώσεις).</w:t>
            </w:r>
          </w:p>
          <w:p w14:paraId="36D92B4B" w14:textId="77777777" w:rsidR="007E3CB9" w:rsidRPr="00632979" w:rsidRDefault="007E3CB9" w:rsidP="007E3CB9">
            <w:pPr>
              <w:pStyle w:val="bodyCharCharCharCharChar"/>
              <w:spacing w:after="120"/>
              <w:rPr>
                <w:rFonts w:asciiTheme="minorHAnsi" w:eastAsia="TimesNewRomanPSMT" w:hAnsiTheme="minorHAnsi" w:cstheme="minorHAnsi"/>
              </w:rPr>
            </w:pPr>
            <w:r w:rsidRPr="00632979">
              <w:rPr>
                <w:rFonts w:asciiTheme="minorHAnsi" w:eastAsia="TimesNewRomanPSMT" w:hAnsiTheme="minorHAnsi" w:cstheme="minorHAnsi"/>
              </w:rPr>
              <w:t>Πυράντοχα μαξιλαράκια, θερμοδιογκούμενα πυράντοχα κιβώτια εγκλωβισμού ή συνδυασμός πυράντοχης σανίδας και πετροβάμβακα και πυράντοχης σιλικόνης κυρίως για καλωδιώσεις και σχάρες καλωδίων. Πυράντοχα κονιάματα (όχι απλά) για την γεφύρωση ομαδικών διελεύσεων ηλεκτρομηχανολογικών δικτύων.</w:t>
            </w:r>
          </w:p>
        </w:tc>
        <w:tc>
          <w:tcPr>
            <w:tcW w:w="1116" w:type="dxa"/>
            <w:shd w:val="clear" w:color="auto" w:fill="auto"/>
          </w:tcPr>
          <w:p w14:paraId="445EBD34" w14:textId="77777777" w:rsidR="007E3CB9" w:rsidRDefault="007E3CB9" w:rsidP="007E3CB9">
            <w:pPr>
              <w:keepLines/>
              <w:jc w:val="center"/>
            </w:pPr>
            <w:r w:rsidRPr="00A50830">
              <w:t>ΝΑΙ</w:t>
            </w:r>
          </w:p>
        </w:tc>
        <w:tc>
          <w:tcPr>
            <w:tcW w:w="1010" w:type="dxa"/>
            <w:shd w:val="clear" w:color="auto" w:fill="auto"/>
          </w:tcPr>
          <w:p w14:paraId="018D4F62" w14:textId="77777777" w:rsidR="007E3CB9" w:rsidRPr="00CF635D" w:rsidRDefault="007E3CB9" w:rsidP="007E3CB9"/>
        </w:tc>
        <w:tc>
          <w:tcPr>
            <w:tcW w:w="998" w:type="dxa"/>
            <w:gridSpan w:val="2"/>
            <w:shd w:val="clear" w:color="auto" w:fill="auto"/>
          </w:tcPr>
          <w:p w14:paraId="252B0DC3" w14:textId="77777777" w:rsidR="007E3CB9" w:rsidRPr="00CF635D" w:rsidRDefault="007E3CB9" w:rsidP="007E3CB9"/>
        </w:tc>
      </w:tr>
      <w:tr w:rsidR="007E3CB9" w:rsidRPr="00CF635D" w14:paraId="511EB868" w14:textId="77777777" w:rsidTr="007E3CB9">
        <w:trPr>
          <w:jc w:val="center"/>
        </w:trPr>
        <w:tc>
          <w:tcPr>
            <w:tcW w:w="709" w:type="dxa"/>
            <w:shd w:val="clear" w:color="auto" w:fill="auto"/>
            <w:vAlign w:val="center"/>
          </w:tcPr>
          <w:p w14:paraId="6059C837" w14:textId="77777777" w:rsidR="007E3CB9" w:rsidRPr="00CF635D" w:rsidRDefault="007E3CB9" w:rsidP="00F4289F">
            <w:pPr>
              <w:numPr>
                <w:ilvl w:val="0"/>
                <w:numId w:val="379"/>
              </w:numPr>
              <w:suppressAutoHyphens w:val="0"/>
              <w:spacing w:before="0" w:after="0"/>
              <w:contextualSpacing w:val="0"/>
              <w:jc w:val="center"/>
            </w:pPr>
          </w:p>
        </w:tc>
        <w:tc>
          <w:tcPr>
            <w:tcW w:w="6663" w:type="dxa"/>
            <w:shd w:val="clear" w:color="auto" w:fill="auto"/>
            <w:vAlign w:val="center"/>
          </w:tcPr>
          <w:p w14:paraId="6F62BFAB" w14:textId="77777777" w:rsidR="007E3CB9" w:rsidRPr="00986D7A" w:rsidRDefault="007E3CB9" w:rsidP="007E3CB9">
            <w:pPr>
              <w:rPr>
                <w:rFonts w:asciiTheme="minorHAnsi" w:eastAsia="TimesNewRomanPSMT" w:hAnsiTheme="minorHAnsi" w:cstheme="minorHAnsi"/>
                <w:lang w:val="el-GR"/>
              </w:rPr>
            </w:pPr>
            <w:r w:rsidRPr="00986D7A">
              <w:rPr>
                <w:rFonts w:asciiTheme="minorHAnsi" w:eastAsia="TimesNewRomanPSMT" w:hAnsiTheme="minorHAnsi" w:cstheme="minorHAnsi"/>
                <w:lang w:val="el-GR"/>
              </w:rPr>
              <w:t>Οι πυροφραγές θα κατασκευαστούν μετά την κατασκευή των αντίστοιχων δικτύων.</w:t>
            </w:r>
          </w:p>
        </w:tc>
        <w:tc>
          <w:tcPr>
            <w:tcW w:w="1116" w:type="dxa"/>
            <w:shd w:val="clear" w:color="auto" w:fill="auto"/>
          </w:tcPr>
          <w:p w14:paraId="3A5FED38" w14:textId="77777777" w:rsidR="007E3CB9" w:rsidRDefault="007E3CB9" w:rsidP="007E3CB9">
            <w:pPr>
              <w:keepLines/>
              <w:jc w:val="center"/>
            </w:pPr>
            <w:r w:rsidRPr="00E71150">
              <w:t>ΝΑΙ</w:t>
            </w:r>
          </w:p>
        </w:tc>
        <w:tc>
          <w:tcPr>
            <w:tcW w:w="1010" w:type="dxa"/>
            <w:shd w:val="clear" w:color="auto" w:fill="auto"/>
          </w:tcPr>
          <w:p w14:paraId="0D1C5EFB" w14:textId="77777777" w:rsidR="007E3CB9" w:rsidRPr="00CF635D" w:rsidRDefault="007E3CB9" w:rsidP="007E3CB9"/>
        </w:tc>
        <w:tc>
          <w:tcPr>
            <w:tcW w:w="998" w:type="dxa"/>
            <w:gridSpan w:val="2"/>
            <w:shd w:val="clear" w:color="auto" w:fill="auto"/>
          </w:tcPr>
          <w:p w14:paraId="14746A4D" w14:textId="77777777" w:rsidR="007E3CB9" w:rsidRPr="00CF635D" w:rsidRDefault="007E3CB9" w:rsidP="007E3CB9"/>
        </w:tc>
      </w:tr>
      <w:tr w:rsidR="007E3CB9" w:rsidRPr="00CF635D" w14:paraId="7C847BD3" w14:textId="77777777" w:rsidTr="007E3CB9">
        <w:trPr>
          <w:jc w:val="center"/>
        </w:trPr>
        <w:tc>
          <w:tcPr>
            <w:tcW w:w="709" w:type="dxa"/>
            <w:shd w:val="clear" w:color="auto" w:fill="auto"/>
            <w:vAlign w:val="center"/>
          </w:tcPr>
          <w:p w14:paraId="22953C9C" w14:textId="77777777" w:rsidR="007E3CB9" w:rsidRPr="00CF635D" w:rsidRDefault="007E3CB9" w:rsidP="00F4289F">
            <w:pPr>
              <w:numPr>
                <w:ilvl w:val="0"/>
                <w:numId w:val="379"/>
              </w:numPr>
              <w:suppressAutoHyphens w:val="0"/>
              <w:spacing w:before="0" w:after="0"/>
              <w:contextualSpacing w:val="0"/>
              <w:jc w:val="center"/>
            </w:pPr>
          </w:p>
        </w:tc>
        <w:tc>
          <w:tcPr>
            <w:tcW w:w="6663" w:type="dxa"/>
            <w:shd w:val="clear" w:color="auto" w:fill="auto"/>
            <w:vAlign w:val="center"/>
          </w:tcPr>
          <w:p w14:paraId="5242E372" w14:textId="77777777" w:rsidR="007E3CB9" w:rsidRPr="00986D7A" w:rsidRDefault="007E3CB9" w:rsidP="007E3CB9">
            <w:pPr>
              <w:rPr>
                <w:rFonts w:asciiTheme="minorHAnsi" w:eastAsia="TimesNewRomanPSMT" w:hAnsiTheme="minorHAnsi" w:cstheme="minorHAnsi"/>
                <w:lang w:val="el-GR"/>
              </w:rPr>
            </w:pPr>
            <w:r w:rsidRPr="00986D7A">
              <w:rPr>
                <w:rFonts w:asciiTheme="minorHAnsi" w:eastAsia="TimesNewRomanPSMT" w:hAnsiTheme="minorHAnsi" w:cstheme="minorHAnsi"/>
                <w:lang w:val="el-GR"/>
              </w:rPr>
              <w:t xml:space="preserve">Πυροφραγές θα εγκατασταθούν και σε υφιστάμενες οδεύσεις εντός του νέου </w:t>
            </w:r>
            <w:r w:rsidRPr="00632979">
              <w:rPr>
                <w:rFonts w:asciiTheme="minorHAnsi" w:eastAsia="TimesNewRomanPSMT" w:hAnsiTheme="minorHAnsi" w:cstheme="minorHAnsi"/>
                <w:lang w:val="en-US"/>
              </w:rPr>
              <w:t>data</w:t>
            </w:r>
            <w:r w:rsidRPr="00986D7A">
              <w:rPr>
                <w:rFonts w:asciiTheme="minorHAnsi" w:eastAsia="TimesNewRomanPSMT" w:hAnsiTheme="minorHAnsi" w:cstheme="minorHAnsi"/>
                <w:lang w:val="el-GR"/>
              </w:rPr>
              <w:t xml:space="preserve"> </w:t>
            </w:r>
            <w:r w:rsidRPr="00632979">
              <w:rPr>
                <w:rFonts w:asciiTheme="minorHAnsi" w:eastAsia="TimesNewRomanPSMT" w:hAnsiTheme="minorHAnsi" w:cstheme="minorHAnsi"/>
                <w:lang w:val="en-US"/>
              </w:rPr>
              <w:t>center</w:t>
            </w:r>
            <w:r w:rsidRPr="00986D7A">
              <w:rPr>
                <w:rFonts w:asciiTheme="minorHAnsi" w:eastAsia="TimesNewRomanPSMT" w:hAnsiTheme="minorHAnsi" w:cstheme="minorHAnsi"/>
                <w:lang w:val="el-GR"/>
              </w:rPr>
              <w:t>.</w:t>
            </w:r>
          </w:p>
        </w:tc>
        <w:tc>
          <w:tcPr>
            <w:tcW w:w="1116" w:type="dxa"/>
            <w:shd w:val="clear" w:color="auto" w:fill="auto"/>
          </w:tcPr>
          <w:p w14:paraId="6B1C5DC9" w14:textId="77777777" w:rsidR="007E3CB9" w:rsidRDefault="007E3CB9" w:rsidP="007E3CB9">
            <w:pPr>
              <w:keepLines/>
              <w:jc w:val="center"/>
            </w:pPr>
            <w:r w:rsidRPr="00E71150">
              <w:t>ΝΑΙ</w:t>
            </w:r>
          </w:p>
        </w:tc>
        <w:tc>
          <w:tcPr>
            <w:tcW w:w="1010" w:type="dxa"/>
            <w:shd w:val="clear" w:color="auto" w:fill="auto"/>
          </w:tcPr>
          <w:p w14:paraId="3A46CBE6" w14:textId="77777777" w:rsidR="007E3CB9" w:rsidRPr="00CF635D" w:rsidRDefault="007E3CB9" w:rsidP="007E3CB9"/>
        </w:tc>
        <w:tc>
          <w:tcPr>
            <w:tcW w:w="998" w:type="dxa"/>
            <w:gridSpan w:val="2"/>
            <w:shd w:val="clear" w:color="auto" w:fill="auto"/>
          </w:tcPr>
          <w:p w14:paraId="49091557" w14:textId="77777777" w:rsidR="007E3CB9" w:rsidRPr="00CF635D" w:rsidRDefault="007E3CB9" w:rsidP="007E3CB9"/>
        </w:tc>
      </w:tr>
      <w:tr w:rsidR="007E3CB9" w:rsidRPr="00CF635D" w14:paraId="71152307" w14:textId="77777777" w:rsidTr="007E3CB9">
        <w:trPr>
          <w:jc w:val="center"/>
        </w:trPr>
        <w:tc>
          <w:tcPr>
            <w:tcW w:w="10496" w:type="dxa"/>
            <w:gridSpan w:val="6"/>
            <w:shd w:val="clear" w:color="auto" w:fill="auto"/>
          </w:tcPr>
          <w:p w14:paraId="018F49F6" w14:textId="77777777" w:rsidR="007E3CB9" w:rsidRPr="00AD49B3" w:rsidRDefault="007E3CB9" w:rsidP="00F4289F">
            <w:pPr>
              <w:pStyle w:val="4"/>
              <w:keepLines/>
              <w:numPr>
                <w:ilvl w:val="3"/>
                <w:numId w:val="27"/>
              </w:numPr>
              <w:suppressAutoHyphens w:val="0"/>
              <w:spacing w:before="40" w:after="0"/>
              <w:contextualSpacing w:val="0"/>
              <w:jc w:val="left"/>
            </w:pPr>
            <w:bookmarkStart w:id="2531" w:name="_Toc44932292"/>
            <w:bookmarkStart w:id="2532" w:name="_Toc49256801"/>
            <w:r>
              <w:t>Επιδαπέδια Ικριώματα (</w:t>
            </w:r>
            <w:r>
              <w:rPr>
                <w:lang w:val="en-US"/>
              </w:rPr>
              <w:t>Racks)</w:t>
            </w:r>
            <w:bookmarkEnd w:id="2531"/>
            <w:bookmarkEnd w:id="2532"/>
          </w:p>
        </w:tc>
      </w:tr>
      <w:tr w:rsidR="007E3CB9" w:rsidRPr="00CF635D" w14:paraId="6CE23438" w14:textId="77777777" w:rsidTr="007E3CB9">
        <w:trPr>
          <w:jc w:val="center"/>
        </w:trPr>
        <w:tc>
          <w:tcPr>
            <w:tcW w:w="709" w:type="dxa"/>
            <w:shd w:val="clear" w:color="auto" w:fill="auto"/>
            <w:vAlign w:val="center"/>
          </w:tcPr>
          <w:p w14:paraId="52EDBA61" w14:textId="77777777" w:rsidR="007E3CB9" w:rsidRPr="00CF635D" w:rsidRDefault="007E3CB9" w:rsidP="00F4289F">
            <w:pPr>
              <w:numPr>
                <w:ilvl w:val="0"/>
                <w:numId w:val="381"/>
              </w:numPr>
              <w:suppressAutoHyphens w:val="0"/>
              <w:spacing w:before="0" w:after="0"/>
              <w:contextualSpacing w:val="0"/>
              <w:jc w:val="center"/>
            </w:pPr>
          </w:p>
        </w:tc>
        <w:tc>
          <w:tcPr>
            <w:tcW w:w="6663" w:type="dxa"/>
            <w:shd w:val="clear" w:color="auto" w:fill="auto"/>
            <w:vAlign w:val="center"/>
          </w:tcPr>
          <w:p w14:paraId="051403C4" w14:textId="77777777" w:rsidR="007E3CB9" w:rsidRPr="00986D7A" w:rsidRDefault="007E3CB9" w:rsidP="007E3CB9">
            <w:pPr>
              <w:rPr>
                <w:rFonts w:asciiTheme="minorHAnsi" w:eastAsia="TimesNewRomanPSMT" w:hAnsiTheme="minorHAnsi" w:cstheme="minorHAnsi"/>
                <w:lang w:val="el-GR"/>
              </w:rPr>
            </w:pPr>
            <w:r w:rsidRPr="00986D7A">
              <w:rPr>
                <w:rFonts w:asciiTheme="minorHAnsi" w:hAnsiTheme="minorHAnsi" w:cstheme="minorHAnsi"/>
                <w:lang w:val="el-GR"/>
              </w:rPr>
              <w:t>Στην προσφερόμενη λύση ο υποψήφιος ανάδοχος θα πρέπει να λάβει υπόψη του ότι η ποσότητα και η χωρητικότητα των υπο προμήθεια ικριωμάτων (</w:t>
            </w:r>
            <w:r w:rsidRPr="00632979">
              <w:rPr>
                <w:rFonts w:asciiTheme="minorHAnsi" w:hAnsiTheme="minorHAnsi" w:cstheme="minorHAnsi"/>
              </w:rPr>
              <w:t>Rack</w:t>
            </w:r>
            <w:r w:rsidRPr="00632979">
              <w:rPr>
                <w:rFonts w:asciiTheme="minorHAnsi" w:hAnsiTheme="minorHAnsi" w:cstheme="minorHAnsi"/>
                <w:lang w:val="en-US"/>
              </w:rPr>
              <w:t>s</w:t>
            </w:r>
            <w:r w:rsidRPr="00986D7A">
              <w:rPr>
                <w:rFonts w:asciiTheme="minorHAnsi" w:hAnsiTheme="minorHAnsi" w:cstheme="minorHAnsi"/>
                <w:lang w:val="el-GR"/>
              </w:rPr>
              <w:t>) θα πρέπει να καλύπτει το σύνολο της καλωδιακής υποδομής (οπτικό δίκτυο, δίκτυο χαλκού) και των ενεργών διατάξεων του δικτύου δεδομένων.</w:t>
            </w:r>
          </w:p>
        </w:tc>
        <w:tc>
          <w:tcPr>
            <w:tcW w:w="1116" w:type="dxa"/>
            <w:shd w:val="clear" w:color="auto" w:fill="auto"/>
            <w:vAlign w:val="center"/>
          </w:tcPr>
          <w:p w14:paraId="6BE13896" w14:textId="77777777" w:rsidR="007E3CB9" w:rsidRDefault="007E3CB9" w:rsidP="007E3CB9">
            <w:pPr>
              <w:keepLines/>
              <w:jc w:val="center"/>
            </w:pPr>
            <w:r w:rsidRPr="00CD245F">
              <w:t>ΝΑΙ</w:t>
            </w:r>
          </w:p>
        </w:tc>
        <w:tc>
          <w:tcPr>
            <w:tcW w:w="1010" w:type="dxa"/>
            <w:shd w:val="clear" w:color="auto" w:fill="auto"/>
          </w:tcPr>
          <w:p w14:paraId="3A44D026" w14:textId="77777777" w:rsidR="007E3CB9" w:rsidRPr="00CF635D" w:rsidRDefault="007E3CB9" w:rsidP="007E3CB9"/>
        </w:tc>
        <w:tc>
          <w:tcPr>
            <w:tcW w:w="998" w:type="dxa"/>
            <w:gridSpan w:val="2"/>
            <w:shd w:val="clear" w:color="auto" w:fill="auto"/>
          </w:tcPr>
          <w:p w14:paraId="7CF20CCE" w14:textId="77777777" w:rsidR="007E3CB9" w:rsidRPr="00CF635D" w:rsidRDefault="007E3CB9" w:rsidP="007E3CB9"/>
        </w:tc>
      </w:tr>
      <w:tr w:rsidR="007E3CB9" w:rsidRPr="00CF635D" w14:paraId="0855758A" w14:textId="77777777" w:rsidTr="007E3CB9">
        <w:trPr>
          <w:jc w:val="center"/>
        </w:trPr>
        <w:tc>
          <w:tcPr>
            <w:tcW w:w="709" w:type="dxa"/>
            <w:shd w:val="clear" w:color="auto" w:fill="auto"/>
            <w:vAlign w:val="center"/>
          </w:tcPr>
          <w:p w14:paraId="3CFA2C13" w14:textId="77777777" w:rsidR="007E3CB9" w:rsidRPr="00CF635D" w:rsidRDefault="007E3CB9" w:rsidP="00F4289F">
            <w:pPr>
              <w:numPr>
                <w:ilvl w:val="0"/>
                <w:numId w:val="381"/>
              </w:numPr>
              <w:suppressAutoHyphens w:val="0"/>
              <w:spacing w:before="0" w:after="0"/>
              <w:contextualSpacing w:val="0"/>
              <w:jc w:val="center"/>
            </w:pPr>
          </w:p>
        </w:tc>
        <w:tc>
          <w:tcPr>
            <w:tcW w:w="6663" w:type="dxa"/>
            <w:shd w:val="clear" w:color="auto" w:fill="auto"/>
            <w:vAlign w:val="center"/>
          </w:tcPr>
          <w:p w14:paraId="6479A5C0"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Η λύση θα πρέπει επίσης να περιλαμβάνει την πλήρη κάλυψη του χώρου με ικριώματα, για δυνατότητα τοποθέτησης εξοπλισμού (</w:t>
            </w:r>
            <w:r w:rsidRPr="00632979">
              <w:rPr>
                <w:rFonts w:asciiTheme="minorHAnsi" w:hAnsiTheme="minorHAnsi" w:cstheme="minorHAnsi"/>
                <w:lang w:val="en-US"/>
              </w:rPr>
              <w:t>rack</w:t>
            </w:r>
            <w:r w:rsidRPr="00986D7A">
              <w:rPr>
                <w:rFonts w:asciiTheme="minorHAnsi" w:hAnsiTheme="minorHAnsi" w:cstheme="minorHAnsi"/>
                <w:lang w:val="el-GR"/>
              </w:rPr>
              <w:t>-</w:t>
            </w:r>
            <w:r w:rsidRPr="00632979">
              <w:rPr>
                <w:rFonts w:asciiTheme="minorHAnsi" w:hAnsiTheme="minorHAnsi" w:cstheme="minorHAnsi"/>
                <w:lang w:val="en-US"/>
              </w:rPr>
              <w:t>mounted</w:t>
            </w:r>
            <w:r w:rsidRPr="00986D7A">
              <w:rPr>
                <w:rFonts w:asciiTheme="minorHAnsi" w:hAnsiTheme="minorHAnsi" w:cstheme="minorHAnsi"/>
                <w:lang w:val="el-GR"/>
              </w:rPr>
              <w:t xml:space="preserve"> </w:t>
            </w:r>
            <w:r w:rsidRPr="00632979">
              <w:rPr>
                <w:rFonts w:asciiTheme="minorHAnsi" w:hAnsiTheme="minorHAnsi" w:cstheme="minorHAnsi"/>
                <w:lang w:val="en-US"/>
              </w:rPr>
              <w:t>servers</w:t>
            </w:r>
            <w:r w:rsidRPr="00986D7A">
              <w:rPr>
                <w:rFonts w:asciiTheme="minorHAnsi" w:hAnsiTheme="minorHAnsi" w:cstheme="minorHAnsi"/>
                <w:lang w:val="el-GR"/>
              </w:rPr>
              <w:t>, κλπ) 19 ιντσών.</w:t>
            </w:r>
          </w:p>
        </w:tc>
        <w:tc>
          <w:tcPr>
            <w:tcW w:w="1116" w:type="dxa"/>
            <w:shd w:val="clear" w:color="auto" w:fill="auto"/>
          </w:tcPr>
          <w:p w14:paraId="29D89037" w14:textId="77777777" w:rsidR="007E3CB9" w:rsidRDefault="007E3CB9" w:rsidP="007E3CB9">
            <w:pPr>
              <w:keepLines/>
              <w:jc w:val="center"/>
            </w:pPr>
            <w:r w:rsidRPr="00866600">
              <w:t>ΝΑΙ</w:t>
            </w:r>
          </w:p>
        </w:tc>
        <w:tc>
          <w:tcPr>
            <w:tcW w:w="1010" w:type="dxa"/>
            <w:shd w:val="clear" w:color="auto" w:fill="auto"/>
          </w:tcPr>
          <w:p w14:paraId="7421632C" w14:textId="77777777" w:rsidR="007E3CB9" w:rsidRPr="00CF635D" w:rsidRDefault="007E3CB9" w:rsidP="007E3CB9"/>
        </w:tc>
        <w:tc>
          <w:tcPr>
            <w:tcW w:w="998" w:type="dxa"/>
            <w:gridSpan w:val="2"/>
            <w:shd w:val="clear" w:color="auto" w:fill="auto"/>
          </w:tcPr>
          <w:p w14:paraId="3FE67CFB" w14:textId="77777777" w:rsidR="007E3CB9" w:rsidRPr="00CF635D" w:rsidRDefault="007E3CB9" w:rsidP="007E3CB9"/>
        </w:tc>
      </w:tr>
      <w:tr w:rsidR="007E3CB9" w:rsidRPr="00CF635D" w14:paraId="46289807" w14:textId="77777777" w:rsidTr="007E3CB9">
        <w:trPr>
          <w:jc w:val="center"/>
        </w:trPr>
        <w:tc>
          <w:tcPr>
            <w:tcW w:w="709" w:type="dxa"/>
            <w:shd w:val="clear" w:color="auto" w:fill="auto"/>
            <w:vAlign w:val="center"/>
          </w:tcPr>
          <w:p w14:paraId="518AE621" w14:textId="77777777" w:rsidR="007E3CB9" w:rsidRPr="00CF635D" w:rsidRDefault="007E3CB9" w:rsidP="00F4289F">
            <w:pPr>
              <w:numPr>
                <w:ilvl w:val="0"/>
                <w:numId w:val="381"/>
              </w:numPr>
              <w:suppressAutoHyphens w:val="0"/>
              <w:spacing w:before="0" w:after="0"/>
              <w:contextualSpacing w:val="0"/>
              <w:jc w:val="center"/>
            </w:pPr>
          </w:p>
        </w:tc>
        <w:tc>
          <w:tcPr>
            <w:tcW w:w="6663" w:type="dxa"/>
            <w:shd w:val="clear" w:color="auto" w:fill="auto"/>
            <w:vAlign w:val="center"/>
          </w:tcPr>
          <w:p w14:paraId="58AB6644"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ικριώματα για τους </w:t>
            </w:r>
            <w:r w:rsidRPr="00632979">
              <w:rPr>
                <w:rFonts w:asciiTheme="minorHAnsi" w:hAnsiTheme="minorHAnsi" w:cstheme="minorHAnsi"/>
                <w:lang w:val="en-US"/>
              </w:rPr>
              <w:t>servers</w:t>
            </w:r>
            <w:r w:rsidRPr="00986D7A">
              <w:rPr>
                <w:rFonts w:asciiTheme="minorHAnsi" w:hAnsiTheme="minorHAnsi" w:cstheme="minorHAnsi"/>
                <w:lang w:val="el-GR"/>
              </w:rPr>
              <w:t xml:space="preserve"> θα πρέπει να είναι κλειστού τύπου, επιδαπέδια, με αντιστατική βαφή, πλάτους 19'', ύψους ανάλογου του διαθεσίμου ύψους των χώρων του νέου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xml:space="preserve"> (τουλάχιστον 42</w:t>
            </w:r>
            <w:r w:rsidRPr="00632979">
              <w:rPr>
                <w:rFonts w:asciiTheme="minorHAnsi" w:hAnsiTheme="minorHAnsi" w:cstheme="minorHAnsi"/>
                <w:lang w:val="en-US"/>
              </w:rPr>
              <w:t>U</w:t>
            </w:r>
            <w:r w:rsidRPr="00986D7A">
              <w:rPr>
                <w:rFonts w:asciiTheme="minorHAnsi" w:hAnsiTheme="minorHAnsi" w:cstheme="minorHAnsi"/>
                <w:lang w:val="el-GR"/>
              </w:rPr>
              <w:t>), πλάτους 60</w:t>
            </w:r>
            <w:r w:rsidRPr="00632979">
              <w:rPr>
                <w:rFonts w:asciiTheme="minorHAnsi" w:hAnsiTheme="minorHAnsi" w:cstheme="minorHAnsi"/>
                <w:lang w:val="en-US"/>
              </w:rPr>
              <w:t>cm</w:t>
            </w:r>
            <w:r w:rsidRPr="00986D7A">
              <w:rPr>
                <w:rFonts w:asciiTheme="minorHAnsi" w:hAnsiTheme="minorHAnsi" w:cstheme="minorHAnsi"/>
                <w:lang w:val="el-GR"/>
              </w:rPr>
              <w:t xml:space="preserve"> και βάθους 100</w:t>
            </w:r>
            <w:r>
              <w:rPr>
                <w:rFonts w:asciiTheme="minorHAnsi" w:hAnsiTheme="minorHAnsi" w:cstheme="minorHAnsi"/>
                <w:lang w:val="en-US"/>
              </w:rPr>
              <w:t>cm</w:t>
            </w:r>
            <w:r w:rsidRPr="00986D7A">
              <w:rPr>
                <w:rFonts w:asciiTheme="minorHAnsi" w:hAnsiTheme="minorHAnsi" w:cstheme="minorHAnsi"/>
                <w:lang w:val="el-GR"/>
              </w:rPr>
              <w:t xml:space="preserve"> - 120</w:t>
            </w:r>
            <w:r w:rsidRPr="00632979">
              <w:rPr>
                <w:rFonts w:asciiTheme="minorHAnsi" w:hAnsiTheme="minorHAnsi" w:cstheme="minorHAnsi"/>
                <w:lang w:val="en-US"/>
              </w:rPr>
              <w:t>cm</w:t>
            </w:r>
            <w:r w:rsidRPr="00986D7A">
              <w:rPr>
                <w:rFonts w:asciiTheme="minorHAnsi" w:hAnsiTheme="minorHAnsi" w:cstheme="minorHAnsi"/>
                <w:lang w:val="el-GR"/>
              </w:rPr>
              <w:t>, με 2 πόρτες που θα διαθέτουν κλειδαριά ασφαλείας (κοινό κλειδί για όλα τα ικριώματα), με δυνατότητα εισαγωγής καλωδίων από το πάνω και το κάτω μέρος.</w:t>
            </w:r>
          </w:p>
        </w:tc>
        <w:tc>
          <w:tcPr>
            <w:tcW w:w="1116" w:type="dxa"/>
            <w:shd w:val="clear" w:color="auto" w:fill="auto"/>
          </w:tcPr>
          <w:p w14:paraId="427F1638" w14:textId="77777777" w:rsidR="007E3CB9" w:rsidRDefault="007E3CB9" w:rsidP="007E3CB9">
            <w:pPr>
              <w:keepLines/>
              <w:jc w:val="center"/>
            </w:pPr>
            <w:r w:rsidRPr="00866600">
              <w:t>ΝΑΙ</w:t>
            </w:r>
          </w:p>
        </w:tc>
        <w:tc>
          <w:tcPr>
            <w:tcW w:w="1010" w:type="dxa"/>
            <w:shd w:val="clear" w:color="auto" w:fill="auto"/>
          </w:tcPr>
          <w:p w14:paraId="2084422E" w14:textId="77777777" w:rsidR="007E3CB9" w:rsidRPr="00CF635D" w:rsidRDefault="007E3CB9" w:rsidP="007E3CB9"/>
        </w:tc>
        <w:tc>
          <w:tcPr>
            <w:tcW w:w="998" w:type="dxa"/>
            <w:gridSpan w:val="2"/>
            <w:shd w:val="clear" w:color="auto" w:fill="auto"/>
          </w:tcPr>
          <w:p w14:paraId="0CEB9E67" w14:textId="77777777" w:rsidR="007E3CB9" w:rsidRPr="00CF635D" w:rsidRDefault="007E3CB9" w:rsidP="007E3CB9"/>
        </w:tc>
      </w:tr>
      <w:tr w:rsidR="007E3CB9" w:rsidRPr="00CF635D" w14:paraId="0AE7E9BE" w14:textId="77777777" w:rsidTr="007E3CB9">
        <w:trPr>
          <w:jc w:val="center"/>
        </w:trPr>
        <w:tc>
          <w:tcPr>
            <w:tcW w:w="709" w:type="dxa"/>
            <w:shd w:val="clear" w:color="auto" w:fill="auto"/>
            <w:vAlign w:val="center"/>
          </w:tcPr>
          <w:p w14:paraId="1E5D30BE" w14:textId="77777777" w:rsidR="007E3CB9" w:rsidRPr="00CF635D" w:rsidRDefault="007E3CB9" w:rsidP="00F4289F">
            <w:pPr>
              <w:numPr>
                <w:ilvl w:val="0"/>
                <w:numId w:val="381"/>
              </w:numPr>
              <w:suppressAutoHyphens w:val="0"/>
              <w:spacing w:before="0" w:after="0"/>
              <w:contextualSpacing w:val="0"/>
              <w:jc w:val="center"/>
            </w:pPr>
          </w:p>
        </w:tc>
        <w:tc>
          <w:tcPr>
            <w:tcW w:w="6663" w:type="dxa"/>
            <w:shd w:val="clear" w:color="auto" w:fill="auto"/>
            <w:vAlign w:val="center"/>
          </w:tcPr>
          <w:p w14:paraId="7823A79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ικριώματα για τα δίκτυα θα είναι κλειστού τύπου, επιδαπέδια, με αντιστατική βαφή, πλάτους 19'', ύψους ανάλογου του διαθεσίμου ύψους των χώρων του νέου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xml:space="preserve"> (τουλάχιστον 42</w:t>
            </w:r>
            <w:r w:rsidRPr="00632979">
              <w:rPr>
                <w:rFonts w:asciiTheme="minorHAnsi" w:hAnsiTheme="minorHAnsi" w:cstheme="minorHAnsi"/>
                <w:lang w:val="en-US"/>
              </w:rPr>
              <w:t>U</w:t>
            </w:r>
            <w:r w:rsidRPr="00986D7A">
              <w:rPr>
                <w:rFonts w:asciiTheme="minorHAnsi" w:hAnsiTheme="minorHAnsi" w:cstheme="minorHAnsi"/>
                <w:lang w:val="el-GR"/>
              </w:rPr>
              <w:t>), πλάτους 75</w:t>
            </w:r>
            <w:r w:rsidRPr="00632979">
              <w:rPr>
                <w:rFonts w:asciiTheme="minorHAnsi" w:hAnsiTheme="minorHAnsi" w:cstheme="minorHAnsi"/>
                <w:lang w:val="en-US"/>
              </w:rPr>
              <w:t>cm</w:t>
            </w:r>
            <w:r w:rsidRPr="00986D7A">
              <w:rPr>
                <w:rFonts w:asciiTheme="minorHAnsi" w:hAnsiTheme="minorHAnsi" w:cstheme="minorHAnsi"/>
                <w:lang w:val="el-GR"/>
              </w:rPr>
              <w:t xml:space="preserve"> και βάθους 100</w:t>
            </w:r>
            <w:r>
              <w:rPr>
                <w:rFonts w:asciiTheme="minorHAnsi" w:hAnsiTheme="minorHAnsi" w:cstheme="minorHAnsi"/>
                <w:lang w:val="en-US"/>
              </w:rPr>
              <w:t>cm</w:t>
            </w:r>
            <w:r w:rsidRPr="00986D7A">
              <w:rPr>
                <w:rFonts w:asciiTheme="minorHAnsi" w:hAnsiTheme="minorHAnsi" w:cstheme="minorHAnsi"/>
                <w:lang w:val="el-GR"/>
              </w:rPr>
              <w:t>-120</w:t>
            </w:r>
            <w:r w:rsidRPr="00632979">
              <w:rPr>
                <w:rFonts w:asciiTheme="minorHAnsi" w:hAnsiTheme="minorHAnsi" w:cstheme="minorHAnsi"/>
                <w:lang w:val="en-US"/>
              </w:rPr>
              <w:t>cm</w:t>
            </w:r>
            <w:r w:rsidRPr="00986D7A">
              <w:rPr>
                <w:rFonts w:asciiTheme="minorHAnsi" w:hAnsiTheme="minorHAnsi" w:cstheme="minorHAnsi"/>
                <w:lang w:val="el-GR"/>
              </w:rPr>
              <w:t>, με 2 πόρτες που θα διαθέτουν κλειδαριά ασφαλείας (κοινό κλειδί για όλα τα ικριώματα), με δυνατότητα εισαγωγής καλωδίων από το πάνω και το κάτω μέρος.</w:t>
            </w:r>
          </w:p>
        </w:tc>
        <w:tc>
          <w:tcPr>
            <w:tcW w:w="1116" w:type="dxa"/>
            <w:shd w:val="clear" w:color="auto" w:fill="auto"/>
          </w:tcPr>
          <w:p w14:paraId="0AE11909" w14:textId="77777777" w:rsidR="007E3CB9" w:rsidRDefault="007E3CB9" w:rsidP="007E3CB9">
            <w:pPr>
              <w:keepLines/>
              <w:jc w:val="center"/>
            </w:pPr>
            <w:r w:rsidRPr="00866600">
              <w:t>ΝΑΙ</w:t>
            </w:r>
          </w:p>
        </w:tc>
        <w:tc>
          <w:tcPr>
            <w:tcW w:w="1010" w:type="dxa"/>
            <w:shd w:val="clear" w:color="auto" w:fill="auto"/>
          </w:tcPr>
          <w:p w14:paraId="788A2557" w14:textId="77777777" w:rsidR="007E3CB9" w:rsidRPr="00CF635D" w:rsidRDefault="007E3CB9" w:rsidP="007E3CB9"/>
        </w:tc>
        <w:tc>
          <w:tcPr>
            <w:tcW w:w="998" w:type="dxa"/>
            <w:gridSpan w:val="2"/>
            <w:shd w:val="clear" w:color="auto" w:fill="auto"/>
          </w:tcPr>
          <w:p w14:paraId="66C767D9" w14:textId="77777777" w:rsidR="007E3CB9" w:rsidRPr="00CF635D" w:rsidRDefault="007E3CB9" w:rsidP="007E3CB9"/>
        </w:tc>
      </w:tr>
      <w:tr w:rsidR="007E3CB9" w:rsidRPr="00CF635D" w14:paraId="30AB0C5B" w14:textId="77777777" w:rsidTr="007E3CB9">
        <w:trPr>
          <w:jc w:val="center"/>
        </w:trPr>
        <w:tc>
          <w:tcPr>
            <w:tcW w:w="709" w:type="dxa"/>
            <w:shd w:val="clear" w:color="auto" w:fill="auto"/>
            <w:vAlign w:val="center"/>
          </w:tcPr>
          <w:p w14:paraId="7DFEE5CD" w14:textId="77777777" w:rsidR="007E3CB9" w:rsidRPr="00CF635D" w:rsidRDefault="007E3CB9" w:rsidP="00F4289F">
            <w:pPr>
              <w:numPr>
                <w:ilvl w:val="0"/>
                <w:numId w:val="381"/>
              </w:numPr>
              <w:suppressAutoHyphens w:val="0"/>
              <w:spacing w:before="0" w:after="0"/>
              <w:contextualSpacing w:val="0"/>
              <w:jc w:val="center"/>
            </w:pPr>
          </w:p>
        </w:tc>
        <w:tc>
          <w:tcPr>
            <w:tcW w:w="6663" w:type="dxa"/>
            <w:shd w:val="clear" w:color="auto" w:fill="auto"/>
            <w:vAlign w:val="center"/>
          </w:tcPr>
          <w:p w14:paraId="36C2EA20" w14:textId="77777777" w:rsidR="007E3CB9" w:rsidRPr="000376EA" w:rsidRDefault="007E3CB9" w:rsidP="007E3CB9">
            <w:pPr>
              <w:rPr>
                <w:rFonts w:asciiTheme="minorHAnsi" w:hAnsiTheme="minorHAnsi" w:cstheme="minorHAnsi"/>
              </w:rPr>
            </w:pPr>
            <w:r w:rsidRPr="00986D7A">
              <w:rPr>
                <w:rFonts w:asciiTheme="minorHAnsi" w:hAnsiTheme="minorHAnsi" w:cstheme="minorHAnsi"/>
                <w:lang w:val="el-GR"/>
              </w:rPr>
              <w:t xml:space="preserve">Για τον χώρο του νέου </w:t>
            </w:r>
            <w:r w:rsidRPr="00632979">
              <w:rPr>
                <w:rFonts w:asciiTheme="minorHAnsi" w:hAnsiTheme="minorHAnsi" w:cstheme="minorHAnsi"/>
              </w:rPr>
              <w:t>data</w:t>
            </w:r>
            <w:r w:rsidRPr="00986D7A">
              <w:rPr>
                <w:rFonts w:asciiTheme="minorHAnsi" w:hAnsiTheme="minorHAnsi" w:cstheme="minorHAnsi"/>
                <w:lang w:val="el-GR"/>
              </w:rPr>
              <w:t xml:space="preserve"> </w:t>
            </w:r>
            <w:r w:rsidRPr="00632979">
              <w:rPr>
                <w:rFonts w:asciiTheme="minorHAnsi" w:hAnsiTheme="minorHAnsi" w:cstheme="minorHAnsi"/>
              </w:rPr>
              <w:t>center</w:t>
            </w:r>
            <w:r w:rsidRPr="00986D7A">
              <w:rPr>
                <w:rFonts w:asciiTheme="minorHAnsi" w:hAnsiTheme="minorHAnsi" w:cstheme="minorHAnsi"/>
                <w:lang w:val="el-GR"/>
              </w:rPr>
              <w:t xml:space="preserve"> θα πρέπει να παραδοθούν δεκατέσσερα (14) ίδια </w:t>
            </w:r>
            <w:r w:rsidRPr="00632979">
              <w:rPr>
                <w:rFonts w:asciiTheme="minorHAnsi" w:hAnsiTheme="minorHAnsi" w:cstheme="minorHAnsi"/>
                <w:lang w:val="en-US"/>
              </w:rPr>
              <w:t>server</w:t>
            </w:r>
            <w:r w:rsidRPr="00986D7A">
              <w:rPr>
                <w:rFonts w:asciiTheme="minorHAnsi" w:hAnsiTheme="minorHAnsi" w:cstheme="minorHAnsi"/>
                <w:lang w:val="el-GR"/>
              </w:rPr>
              <w:t xml:space="preserve"> </w:t>
            </w:r>
            <w:r w:rsidRPr="00632979">
              <w:rPr>
                <w:rFonts w:asciiTheme="minorHAnsi" w:hAnsiTheme="minorHAnsi" w:cstheme="minorHAnsi"/>
              </w:rPr>
              <w:t>racks</w:t>
            </w:r>
            <w:r w:rsidRPr="00986D7A">
              <w:rPr>
                <w:rFonts w:asciiTheme="minorHAnsi" w:hAnsiTheme="minorHAnsi" w:cstheme="minorHAnsi"/>
                <w:lang w:val="el-GR"/>
              </w:rPr>
              <w:t xml:space="preserve"> εξωτερικού πλάτους εξήντα (60) </w:t>
            </w:r>
            <w:r w:rsidRPr="00632979">
              <w:rPr>
                <w:rFonts w:asciiTheme="minorHAnsi" w:hAnsiTheme="minorHAnsi" w:cstheme="minorHAnsi"/>
                <w:lang w:val="en-US"/>
              </w:rPr>
              <w:t>c</w:t>
            </w:r>
            <w:r w:rsidRPr="00632979">
              <w:rPr>
                <w:rFonts w:asciiTheme="minorHAnsi" w:hAnsiTheme="minorHAnsi" w:cstheme="minorHAnsi"/>
              </w:rPr>
              <w:t>m</w:t>
            </w:r>
            <w:r w:rsidRPr="00986D7A">
              <w:rPr>
                <w:rFonts w:asciiTheme="minorHAnsi" w:hAnsiTheme="minorHAnsi" w:cstheme="minorHAnsi"/>
                <w:lang w:val="el-GR"/>
              </w:rPr>
              <w:t xml:space="preserve"> και βάθους 100</w:t>
            </w:r>
            <w:r>
              <w:rPr>
                <w:rFonts w:asciiTheme="minorHAnsi" w:hAnsiTheme="minorHAnsi" w:cstheme="minorHAnsi"/>
                <w:lang w:val="en-US"/>
              </w:rPr>
              <w:t>cm</w:t>
            </w:r>
            <w:r w:rsidRPr="00986D7A">
              <w:rPr>
                <w:rFonts w:asciiTheme="minorHAnsi" w:hAnsiTheme="minorHAnsi" w:cstheme="minorHAnsi"/>
                <w:lang w:val="el-GR"/>
              </w:rPr>
              <w:t xml:space="preserve"> - 120</w:t>
            </w:r>
            <w:r w:rsidRPr="00632979">
              <w:rPr>
                <w:rFonts w:asciiTheme="minorHAnsi" w:hAnsiTheme="minorHAnsi" w:cstheme="minorHAnsi"/>
                <w:lang w:val="en-US"/>
              </w:rPr>
              <w:t>cm</w:t>
            </w:r>
            <w:r w:rsidRPr="00986D7A">
              <w:rPr>
                <w:rFonts w:asciiTheme="minorHAnsi" w:hAnsiTheme="minorHAnsi" w:cstheme="minorHAnsi"/>
                <w:lang w:val="el-GR"/>
              </w:rPr>
              <w:t xml:space="preserve"> και τέσσερα (4) </w:t>
            </w:r>
            <w:r w:rsidRPr="00632979">
              <w:rPr>
                <w:rFonts w:asciiTheme="minorHAnsi" w:hAnsiTheme="minorHAnsi" w:cstheme="minorHAnsi"/>
                <w:lang w:val="en-US"/>
              </w:rPr>
              <w:t>network</w:t>
            </w:r>
            <w:r w:rsidRPr="00986D7A">
              <w:rPr>
                <w:rFonts w:asciiTheme="minorHAnsi" w:hAnsiTheme="minorHAnsi" w:cstheme="minorHAnsi"/>
                <w:lang w:val="el-GR"/>
              </w:rPr>
              <w:t xml:space="preserve"> </w:t>
            </w:r>
            <w:r w:rsidRPr="00632979">
              <w:rPr>
                <w:rFonts w:asciiTheme="minorHAnsi" w:hAnsiTheme="minorHAnsi" w:cstheme="minorHAnsi"/>
                <w:lang w:val="en-US"/>
              </w:rPr>
              <w:t>racks</w:t>
            </w:r>
            <w:r w:rsidRPr="00986D7A">
              <w:rPr>
                <w:rFonts w:asciiTheme="minorHAnsi" w:hAnsiTheme="minorHAnsi" w:cstheme="minorHAnsi"/>
                <w:lang w:val="el-GR"/>
              </w:rPr>
              <w:t xml:space="preserve"> εξωτερικού πλάτους μεταξύ 75</w:t>
            </w:r>
            <w:r w:rsidRPr="00632979">
              <w:rPr>
                <w:rFonts w:asciiTheme="minorHAnsi" w:hAnsiTheme="minorHAnsi" w:cstheme="minorHAnsi"/>
                <w:lang w:val="en-US"/>
              </w:rPr>
              <w:t>cm</w:t>
            </w:r>
            <w:r w:rsidRPr="00986D7A">
              <w:rPr>
                <w:rFonts w:asciiTheme="minorHAnsi" w:hAnsiTheme="minorHAnsi" w:cstheme="minorHAnsi"/>
                <w:lang w:val="el-GR"/>
              </w:rPr>
              <w:t xml:space="preserve"> και 80</w:t>
            </w:r>
            <w:r w:rsidRPr="00632979">
              <w:rPr>
                <w:rFonts w:asciiTheme="minorHAnsi" w:hAnsiTheme="minorHAnsi" w:cstheme="minorHAnsi"/>
                <w:lang w:val="en-US"/>
              </w:rPr>
              <w:t>cm</w:t>
            </w:r>
            <w:r w:rsidRPr="00986D7A">
              <w:rPr>
                <w:rFonts w:asciiTheme="minorHAnsi" w:hAnsiTheme="minorHAnsi" w:cstheme="minorHAnsi"/>
                <w:lang w:val="el-GR"/>
              </w:rPr>
              <w:t xml:space="preserve"> και βάθους 100</w:t>
            </w:r>
            <w:r>
              <w:rPr>
                <w:rFonts w:asciiTheme="minorHAnsi" w:hAnsiTheme="minorHAnsi" w:cstheme="minorHAnsi"/>
                <w:lang w:val="en-US"/>
              </w:rPr>
              <w:t>cm</w:t>
            </w:r>
            <w:r w:rsidRPr="00986D7A">
              <w:rPr>
                <w:rFonts w:asciiTheme="minorHAnsi" w:hAnsiTheme="minorHAnsi" w:cstheme="minorHAnsi"/>
                <w:lang w:val="el-GR"/>
              </w:rPr>
              <w:t>-120</w:t>
            </w:r>
            <w:r w:rsidRPr="00632979">
              <w:rPr>
                <w:rFonts w:asciiTheme="minorHAnsi" w:hAnsiTheme="minorHAnsi" w:cstheme="minorHAnsi"/>
                <w:lang w:val="en-US"/>
              </w:rPr>
              <w:t>cm</w:t>
            </w:r>
            <w:r w:rsidRPr="00986D7A">
              <w:rPr>
                <w:rFonts w:asciiTheme="minorHAnsi" w:hAnsiTheme="minorHAnsi" w:cstheme="minorHAnsi"/>
                <w:lang w:val="el-GR"/>
              </w:rPr>
              <w:t xml:space="preserve">.  </w:t>
            </w:r>
            <w:r>
              <w:rPr>
                <w:rFonts w:asciiTheme="minorHAnsi" w:hAnsiTheme="minorHAnsi" w:cstheme="minorHAnsi"/>
              </w:rPr>
              <w:t xml:space="preserve">Όλα τα </w:t>
            </w:r>
            <w:r>
              <w:rPr>
                <w:rFonts w:asciiTheme="minorHAnsi" w:hAnsiTheme="minorHAnsi" w:cstheme="minorHAnsi"/>
                <w:lang w:val="en-US"/>
              </w:rPr>
              <w:t xml:space="preserve">racks </w:t>
            </w:r>
            <w:r>
              <w:rPr>
                <w:rFonts w:asciiTheme="minorHAnsi" w:hAnsiTheme="minorHAnsi" w:cstheme="minorHAnsi"/>
              </w:rPr>
              <w:t>θα έχουν το ίδιο βάθος.</w:t>
            </w:r>
          </w:p>
        </w:tc>
        <w:tc>
          <w:tcPr>
            <w:tcW w:w="1116" w:type="dxa"/>
            <w:shd w:val="clear" w:color="auto" w:fill="auto"/>
          </w:tcPr>
          <w:p w14:paraId="6E9CA2D1" w14:textId="77777777" w:rsidR="007E3CB9" w:rsidRDefault="007E3CB9" w:rsidP="007E3CB9">
            <w:pPr>
              <w:keepLines/>
              <w:jc w:val="center"/>
            </w:pPr>
            <w:r w:rsidRPr="00866600">
              <w:t>ΝΑΙ</w:t>
            </w:r>
          </w:p>
        </w:tc>
        <w:tc>
          <w:tcPr>
            <w:tcW w:w="1010" w:type="dxa"/>
            <w:shd w:val="clear" w:color="auto" w:fill="auto"/>
          </w:tcPr>
          <w:p w14:paraId="0A1F19ED" w14:textId="77777777" w:rsidR="007E3CB9" w:rsidRPr="00CF635D" w:rsidRDefault="007E3CB9" w:rsidP="007E3CB9"/>
        </w:tc>
        <w:tc>
          <w:tcPr>
            <w:tcW w:w="998" w:type="dxa"/>
            <w:gridSpan w:val="2"/>
            <w:shd w:val="clear" w:color="auto" w:fill="auto"/>
          </w:tcPr>
          <w:p w14:paraId="66323F16" w14:textId="77777777" w:rsidR="007E3CB9" w:rsidRPr="00CF635D" w:rsidRDefault="007E3CB9" w:rsidP="007E3CB9"/>
        </w:tc>
      </w:tr>
      <w:tr w:rsidR="007E3CB9" w:rsidRPr="00CF635D" w14:paraId="5BDFA876" w14:textId="77777777" w:rsidTr="007E3CB9">
        <w:trPr>
          <w:jc w:val="center"/>
        </w:trPr>
        <w:tc>
          <w:tcPr>
            <w:tcW w:w="709" w:type="dxa"/>
            <w:shd w:val="clear" w:color="auto" w:fill="auto"/>
            <w:vAlign w:val="center"/>
          </w:tcPr>
          <w:p w14:paraId="2D05BEF9" w14:textId="77777777" w:rsidR="007E3CB9" w:rsidRPr="00CF635D" w:rsidRDefault="007E3CB9" w:rsidP="00F4289F">
            <w:pPr>
              <w:numPr>
                <w:ilvl w:val="0"/>
                <w:numId w:val="381"/>
              </w:numPr>
              <w:suppressAutoHyphens w:val="0"/>
              <w:spacing w:before="0" w:after="0"/>
              <w:contextualSpacing w:val="0"/>
              <w:jc w:val="center"/>
            </w:pPr>
          </w:p>
        </w:tc>
        <w:tc>
          <w:tcPr>
            <w:tcW w:w="6663" w:type="dxa"/>
            <w:shd w:val="clear" w:color="auto" w:fill="auto"/>
            <w:vAlign w:val="center"/>
          </w:tcPr>
          <w:p w14:paraId="507C2DF9" w14:textId="77777777" w:rsidR="007E3CB9" w:rsidRPr="00632979" w:rsidRDefault="007E3CB9" w:rsidP="007E3CB9">
            <w:pPr>
              <w:rPr>
                <w:rFonts w:asciiTheme="minorHAnsi" w:hAnsiTheme="minorHAnsi" w:cstheme="minorHAnsi"/>
              </w:rPr>
            </w:pPr>
            <w:r w:rsidRPr="00632979">
              <w:rPr>
                <w:rFonts w:asciiTheme="minorHAnsi" w:hAnsiTheme="minorHAnsi" w:cstheme="minorHAnsi"/>
              </w:rPr>
              <w:t xml:space="preserve">Όλα τα </w:t>
            </w:r>
            <w:r w:rsidRPr="00632979">
              <w:rPr>
                <w:rFonts w:asciiTheme="minorHAnsi" w:hAnsiTheme="minorHAnsi" w:cstheme="minorHAnsi"/>
                <w:lang w:val="en-US"/>
              </w:rPr>
              <w:t>rack</w:t>
            </w:r>
            <w:r w:rsidRPr="00632979">
              <w:rPr>
                <w:rFonts w:asciiTheme="minorHAnsi" w:hAnsiTheme="minorHAnsi" w:cstheme="minorHAnsi"/>
              </w:rPr>
              <w:t xml:space="preserve"> θα:</w:t>
            </w:r>
          </w:p>
          <w:p w14:paraId="46FC894A"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είναι όλα του ίδιου κατασκευαστή, εργοστασίου.</w:t>
            </w:r>
          </w:p>
          <w:p w14:paraId="612BC1EF"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είναι σχεδιασμένα και κατασκευασμένα για εγκατάσταση σε Data center με ψύξη σύμφωνα με τις παρούσες τεχνικές προδιαγραφές.</w:t>
            </w:r>
          </w:p>
          <w:p w14:paraId="66BBD6CC"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είναι αισθητικής εμφάνισης όλα του ίδιου χρώματος.</w:t>
            </w:r>
          </w:p>
          <w:p w14:paraId="4F2C3C4E"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είναι συναρμολογημένα έτοιμα για εγκατάσταση και χρήση.</w:t>
            </w:r>
          </w:p>
          <w:p w14:paraId="6F126143"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είναι εύκολο να φιλοξενήσουν πληροφοριακό και τηλεπικοινωνιακό εξοπλισμό ανεξαρτήτως κατασκευαστή.</w:t>
            </w:r>
          </w:p>
          <w:p w14:paraId="2F2A3AE1"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καλύπτουν το πρότυπο EIA-310</w:t>
            </w:r>
          </w:p>
          <w:p w14:paraId="0221A72E"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είναι όλα του ίδιου ύψους και έχουν 42 U διαθέσιμα για την φιλοξενία εξοπλισμού.</w:t>
            </w:r>
          </w:p>
          <w:p w14:paraId="6017303A"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 xml:space="preserve">έχουν  blanking panels μεγέθους 1 U τα οποία θα τοποθετούνται και θα αφαιρούνται χωρίς την χρήση εργαλείων. Τα blanking </w:t>
            </w:r>
            <w:r w:rsidRPr="00632979">
              <w:rPr>
                <w:rFonts w:asciiTheme="minorHAnsi" w:hAnsiTheme="minorHAnsi" w:cstheme="minorHAnsi"/>
              </w:rPr>
              <w:lastRenderedPageBreak/>
              <w:t xml:space="preserve">panels είναι σημαντικά για την απομόνωση του θερμού και του ψυχρού διαδρόμου. Διευκρίνιζεται ότι ο προσφερόμενος αριθμός των </w:t>
            </w:r>
            <w:r w:rsidRPr="00632979">
              <w:rPr>
                <w:rFonts w:asciiTheme="minorHAnsi" w:hAnsiTheme="minorHAnsi" w:cstheme="minorHAnsi"/>
                <w:lang w:val="en-US"/>
              </w:rPr>
              <w:t>blanking</w:t>
            </w:r>
            <w:r w:rsidRPr="00632979">
              <w:rPr>
                <w:rFonts w:asciiTheme="minorHAnsi" w:hAnsiTheme="minorHAnsi" w:cstheme="minorHAnsi"/>
              </w:rPr>
              <w:t xml:space="preserve"> </w:t>
            </w:r>
            <w:r w:rsidRPr="00632979">
              <w:rPr>
                <w:rFonts w:asciiTheme="minorHAnsi" w:hAnsiTheme="minorHAnsi" w:cstheme="minorHAnsi"/>
                <w:lang w:val="en-US"/>
              </w:rPr>
              <w:t>panels</w:t>
            </w:r>
            <w:r w:rsidRPr="00632979">
              <w:rPr>
                <w:rFonts w:asciiTheme="minorHAnsi" w:hAnsiTheme="minorHAnsi" w:cstheme="minorHAnsi"/>
              </w:rPr>
              <w:t xml:space="preserve"> θα είναι ίσος με τον αριθμό των θέσεων </w:t>
            </w:r>
            <w:r w:rsidRPr="00632979">
              <w:rPr>
                <w:rFonts w:asciiTheme="minorHAnsi" w:hAnsiTheme="minorHAnsi" w:cstheme="minorHAnsi"/>
                <w:lang w:val="en-US"/>
              </w:rPr>
              <w:t>U</w:t>
            </w:r>
            <w:r w:rsidRPr="00632979">
              <w:rPr>
                <w:rFonts w:asciiTheme="minorHAnsi" w:hAnsiTheme="minorHAnsi" w:cstheme="minorHAnsi"/>
              </w:rPr>
              <w:t xml:space="preserve"> των υπό προμήθεια 18 ικριωμάτων. </w:t>
            </w:r>
          </w:p>
          <w:p w14:paraId="74A21AD4"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ενεργό πλάτος (mounting width) τοποθετούμενου εξοπλισμού 19" με κατακόρυφους οδηγούς στήριξης και από τις τέσσερις γωνίες.</w:t>
            </w:r>
          </w:p>
          <w:p w14:paraId="09EC2E3B"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δυνατότητα οριζόντιας μετακίνησης των τεσσάρων (4) κατακόρυφων οδηγών στήριξης έτσι ώστε να καλύπτουν διάφορους τύπους εξοπλισμού με διαφορετικά βάθη.</w:t>
            </w:r>
          </w:p>
          <w:p w14:paraId="44B6409C"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θα έχουν αρίθμηση των U στους κατακόρυφους οδηγούς στήριξης.</w:t>
            </w:r>
          </w:p>
          <w:p w14:paraId="1ED97CD6"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κατακόρυφους οδηγούς στήριξης οι οποίοι θα έχουν και μία δεύτερη σειρά οπών στήριξης κάθετα με τις κύριες οπές στήριξης οι οποίες θα επιτρέπουν την στήριξη εξοπλισμού στην πλαϊνή πλευρά του rack.</w:t>
            </w:r>
          </w:p>
          <w:p w14:paraId="1896E141"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ελεύθερο χώρο για την διέλευση καλωδίων τουλάχιστον 2" μεταξύ του εσωτερικού της μπροστινής θύρας και των κατακόρυφων οδηγών στήριξης του ενεργού εξοπλισμού.</w:t>
            </w:r>
          </w:p>
          <w:p w14:paraId="6F4C4756"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εγκατεστημένο σύστημα γείωσης από τον κατασκευαστή. Όλα τα τμήματα του rack θα είναι γειωμένα απευθείας στο σασί του.</w:t>
            </w:r>
          </w:p>
          <w:p w14:paraId="5C59AE71"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εγκατεστημένα τέσσερα (4) ρυθμιζόμενα κατ ύψος πόδια και τέσσερις (4) ρόδες.</w:t>
            </w:r>
          </w:p>
          <w:p w14:paraId="77861D28"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αριστερά και δεξιά πλαϊνά μεταλλικά πάνελ τα οποία θα χωρίζονται σε δύο ανεξάρτητα τμήματα, έτσι ώστε να μπορεί κάθε φορά να αφαιρείται το ένα μόνο από τα δύο. Η αφαίρεση των πλαϊνών πάνελ θα γίνεται χωρίς την χρήση εργαλείου.</w:t>
            </w:r>
          </w:p>
          <w:p w14:paraId="6F198E40"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δυνατότητα αφαίρεσης του πάνελ της οροφής.</w:t>
            </w:r>
          </w:p>
          <w:p w14:paraId="42731DDE"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διαθέτουν διάτρητη μονόφυλλη μπροστινή θύρα και διάτρητη δίφυλλη πίσω θύρα. Η διάτρηση θα είναι τέτοια ώστε να παρέχει επαρκή αερισμό στον ενεργό εξοπλισμό.</w:t>
            </w:r>
          </w:p>
          <w:p w14:paraId="554DA7C9"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μπρος και πίσω θύρες κατάλληλες για γρήγορη απόσπαση από τους μεντεσέδες χωρίς την χρήση εργαλείων.</w:t>
            </w:r>
          </w:p>
          <w:p w14:paraId="1F2AB791"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τα μεταλλικά τμήματα τους βαμμένα με ηλεκτροστατική βαφή.</w:t>
            </w:r>
          </w:p>
          <w:p w14:paraId="44D0FE95"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ασφαλίζουν με κλειδί και στις τέσσερις πλευρές τους. Όλα τα rack θα παραδοθούν με απλές κλειδαριές με πασπαρτού κλειδιά αλλά θα υπάρχει δυνατότητα εύκολης μελλοντικής αντικατάστασης των κλειδαριών με άλλες ασφαλείας μοναδιαίες ανά rack αν προκύψει τέτοια ανάγκη.</w:t>
            </w:r>
          </w:p>
          <w:p w14:paraId="20C369DB"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lastRenderedPageBreak/>
              <w:t>έχουν δυνατότητα αλλαγής φοράς ανοίγματος της μπροστινής θύρας.</w:t>
            </w:r>
          </w:p>
          <w:p w14:paraId="03C0B43B"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από τέσσερις κάθετους διοργανωτές καλωδίων οι οποίοι θα μπορούν να τοποθετηθούν οπουδήποτε κατά μήκος των στηριγμάτων των πλευρών.</w:t>
            </w:r>
          </w:p>
          <w:p w14:paraId="12CEDB5B"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μεγάλα ανοίγματα για την διέλευση καλωδίων στην οροφή και στο κάτω μέρος.</w:t>
            </w:r>
          </w:p>
          <w:p w14:paraId="24C1F413"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πρέπει να πληρούν τις απαιτήσεις για σταθερότητα και μηχανική αντοχή όπως αυτές ορίζονται από τα διεθνή πρότυπα για χώρους Data center.</w:t>
            </w:r>
          </w:p>
          <w:p w14:paraId="3FBD315A"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περιφερειακά χαλύβδινα πάνελ πάχους τουλάχιστον 0,9 χιλιοστά.</w:t>
            </w:r>
          </w:p>
          <w:p w14:paraId="581B293A"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συνοδεύονται από σετ τουλάχιστον 60 βίδες M6 με κατάλληλο παξιμάδι και ότι άλλο απαιτείται για την ενσωμάτωση του εξοπλισμού (ρακόβιδες)  .</w:t>
            </w:r>
          </w:p>
          <w:p w14:paraId="2509869D"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έχουν την δυνατότητα να αντέξουν στατικό βάρος τουλάχιστον 1300 kg.</w:t>
            </w:r>
          </w:p>
          <w:p w14:paraId="797E0821"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είναι αριθμημένα και θα υπάρχει η κατάλληλη σήμανση για την αναγνώρισή τους. </w:t>
            </w:r>
          </w:p>
          <w:p w14:paraId="730AC4AF" w14:textId="77777777" w:rsidR="007E3CB9" w:rsidRPr="00632979"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632979">
              <w:rPr>
                <w:rFonts w:asciiTheme="minorHAnsi" w:hAnsiTheme="minorHAnsi" w:cstheme="minorHAnsi"/>
              </w:rPr>
              <w:t xml:space="preserve">Θα συνοδεύονται από συνολικά τριάντα (30) ράφια με τα απαραίτητα παρελκόμενα για την εγκατάστασή τους στα ικριώματα, για την τοποθέτηση εξοπλισμού που δεν είναι </w:t>
            </w:r>
            <w:r w:rsidRPr="00632979">
              <w:rPr>
                <w:rFonts w:asciiTheme="minorHAnsi" w:hAnsiTheme="minorHAnsi" w:cstheme="minorHAnsi"/>
                <w:lang w:val="en-US"/>
              </w:rPr>
              <w:t>rack</w:t>
            </w:r>
            <w:r w:rsidRPr="00632979">
              <w:rPr>
                <w:rFonts w:asciiTheme="minorHAnsi" w:hAnsiTheme="minorHAnsi" w:cstheme="minorHAnsi"/>
              </w:rPr>
              <w:t xml:space="preserve"> </w:t>
            </w:r>
            <w:r w:rsidRPr="00632979">
              <w:rPr>
                <w:rFonts w:asciiTheme="minorHAnsi" w:hAnsiTheme="minorHAnsi" w:cstheme="minorHAnsi"/>
                <w:lang w:val="en-US"/>
              </w:rPr>
              <w:t>mounted</w:t>
            </w:r>
          </w:p>
          <w:p w14:paraId="7F286096" w14:textId="77777777" w:rsidR="007E3CB9" w:rsidRPr="00986D7A" w:rsidRDefault="007E3CB9" w:rsidP="007E3CB9">
            <w:pPr>
              <w:rPr>
                <w:rFonts w:asciiTheme="minorHAnsi" w:hAnsiTheme="minorHAnsi" w:cstheme="minorHAnsi"/>
                <w:lang w:val="el-GR"/>
              </w:rPr>
            </w:pPr>
          </w:p>
        </w:tc>
        <w:tc>
          <w:tcPr>
            <w:tcW w:w="1116" w:type="dxa"/>
            <w:shd w:val="clear" w:color="auto" w:fill="auto"/>
            <w:vAlign w:val="center"/>
          </w:tcPr>
          <w:p w14:paraId="4B0E53CD" w14:textId="77777777" w:rsidR="007E3CB9" w:rsidRDefault="007E3CB9" w:rsidP="007E3CB9">
            <w:pPr>
              <w:keepLines/>
              <w:jc w:val="center"/>
            </w:pPr>
            <w:r w:rsidRPr="00CD245F">
              <w:lastRenderedPageBreak/>
              <w:t>ΝΑΙ</w:t>
            </w:r>
          </w:p>
        </w:tc>
        <w:tc>
          <w:tcPr>
            <w:tcW w:w="1010" w:type="dxa"/>
            <w:shd w:val="clear" w:color="auto" w:fill="auto"/>
          </w:tcPr>
          <w:p w14:paraId="7FB1BC4E" w14:textId="77777777" w:rsidR="007E3CB9" w:rsidRPr="00CF635D" w:rsidRDefault="007E3CB9" w:rsidP="007E3CB9"/>
        </w:tc>
        <w:tc>
          <w:tcPr>
            <w:tcW w:w="998" w:type="dxa"/>
            <w:gridSpan w:val="2"/>
            <w:shd w:val="clear" w:color="auto" w:fill="auto"/>
          </w:tcPr>
          <w:p w14:paraId="6091FE8F" w14:textId="77777777" w:rsidR="007E3CB9" w:rsidRPr="00CF635D" w:rsidRDefault="007E3CB9" w:rsidP="007E3CB9"/>
        </w:tc>
      </w:tr>
      <w:tr w:rsidR="007E3CB9" w:rsidRPr="00CF635D" w14:paraId="12A937F6" w14:textId="77777777" w:rsidTr="007E3CB9">
        <w:trPr>
          <w:jc w:val="center"/>
        </w:trPr>
        <w:tc>
          <w:tcPr>
            <w:tcW w:w="709" w:type="dxa"/>
            <w:shd w:val="clear" w:color="auto" w:fill="auto"/>
            <w:vAlign w:val="center"/>
          </w:tcPr>
          <w:p w14:paraId="2E4EA204" w14:textId="77777777" w:rsidR="007E3CB9" w:rsidRPr="00CF635D" w:rsidRDefault="007E3CB9" w:rsidP="00F4289F">
            <w:pPr>
              <w:numPr>
                <w:ilvl w:val="0"/>
                <w:numId w:val="381"/>
              </w:numPr>
              <w:suppressAutoHyphens w:val="0"/>
              <w:spacing w:before="0" w:after="0"/>
              <w:contextualSpacing w:val="0"/>
              <w:jc w:val="center"/>
            </w:pPr>
          </w:p>
        </w:tc>
        <w:tc>
          <w:tcPr>
            <w:tcW w:w="6663" w:type="dxa"/>
            <w:shd w:val="clear" w:color="auto" w:fill="auto"/>
            <w:vAlign w:val="center"/>
          </w:tcPr>
          <w:p w14:paraId="19AA438E" w14:textId="77777777" w:rsidR="007E3CB9" w:rsidRPr="008D1812" w:rsidRDefault="007E3CB9" w:rsidP="007E3CB9">
            <w:pPr>
              <w:pStyle w:val="bodycharcharcharcharchar0"/>
              <w:spacing w:before="0" w:beforeAutospacing="0" w:after="120" w:afterAutospacing="0"/>
              <w:jc w:val="both"/>
              <w:rPr>
                <w:rFonts w:asciiTheme="minorHAnsi" w:hAnsiTheme="minorHAnsi" w:cstheme="minorHAnsi"/>
                <w:sz w:val="22"/>
                <w:szCs w:val="22"/>
              </w:rPr>
            </w:pPr>
            <w:r w:rsidRPr="00632979">
              <w:rPr>
                <w:rFonts w:asciiTheme="minorHAnsi" w:hAnsiTheme="minorHAnsi" w:cstheme="minorHAnsi"/>
                <w:sz w:val="22"/>
                <w:szCs w:val="22"/>
              </w:rPr>
              <w:t>Τέλος όλα τα προσφερόμενα επιδαπέδια ικριώματα (</w:t>
            </w:r>
            <w:r w:rsidRPr="00632979">
              <w:rPr>
                <w:rFonts w:asciiTheme="minorHAnsi" w:hAnsiTheme="minorHAnsi" w:cstheme="minorHAnsi"/>
                <w:sz w:val="22"/>
                <w:szCs w:val="22"/>
                <w:lang w:val="en-US"/>
              </w:rPr>
              <w:t>server</w:t>
            </w:r>
            <w:r w:rsidRPr="00632979">
              <w:rPr>
                <w:rFonts w:asciiTheme="minorHAnsi" w:hAnsiTheme="minorHAnsi" w:cstheme="minorHAnsi"/>
                <w:sz w:val="22"/>
                <w:szCs w:val="22"/>
              </w:rPr>
              <w:t xml:space="preserve"> + network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που θα προσφέρει ο ανάδοχος θα πρέπει να εγκατασταθούν πάνω σε μεταλλικές αντισεισμικές βάσεις τις οποίες θα προσφέρει ο ανάδοχος, και οι οποίες θα πρέπει πακτωθούν πάνω στο τσιμέντο με κατάλληλα βύσματα.</w:t>
            </w:r>
          </w:p>
        </w:tc>
        <w:tc>
          <w:tcPr>
            <w:tcW w:w="1116" w:type="dxa"/>
            <w:shd w:val="clear" w:color="auto" w:fill="auto"/>
            <w:vAlign w:val="center"/>
          </w:tcPr>
          <w:p w14:paraId="33EE58BB" w14:textId="77777777" w:rsidR="007E3CB9" w:rsidRDefault="007E3CB9" w:rsidP="007E3CB9">
            <w:pPr>
              <w:keepLines/>
              <w:jc w:val="center"/>
            </w:pPr>
            <w:r w:rsidRPr="00CD245F">
              <w:t>ΝΑΙ</w:t>
            </w:r>
          </w:p>
        </w:tc>
        <w:tc>
          <w:tcPr>
            <w:tcW w:w="1010" w:type="dxa"/>
            <w:shd w:val="clear" w:color="auto" w:fill="auto"/>
          </w:tcPr>
          <w:p w14:paraId="59CED5F9" w14:textId="77777777" w:rsidR="007E3CB9" w:rsidRPr="00CF635D" w:rsidRDefault="007E3CB9" w:rsidP="007E3CB9"/>
        </w:tc>
        <w:tc>
          <w:tcPr>
            <w:tcW w:w="998" w:type="dxa"/>
            <w:gridSpan w:val="2"/>
            <w:shd w:val="clear" w:color="auto" w:fill="auto"/>
          </w:tcPr>
          <w:p w14:paraId="6EF39BB4" w14:textId="77777777" w:rsidR="007E3CB9" w:rsidRPr="00CF635D" w:rsidRDefault="007E3CB9" w:rsidP="007E3CB9"/>
        </w:tc>
      </w:tr>
      <w:tr w:rsidR="007E3CB9" w:rsidRPr="00665972" w14:paraId="77B1D05C" w14:textId="77777777" w:rsidTr="007E3CB9">
        <w:trPr>
          <w:jc w:val="center"/>
        </w:trPr>
        <w:tc>
          <w:tcPr>
            <w:tcW w:w="10496" w:type="dxa"/>
            <w:gridSpan w:val="6"/>
            <w:shd w:val="clear" w:color="auto" w:fill="auto"/>
          </w:tcPr>
          <w:p w14:paraId="00D49DAE"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bookmarkStart w:id="2533" w:name="_Toc44932293"/>
            <w:bookmarkStart w:id="2534" w:name="_Toc49256802"/>
            <w:r w:rsidRPr="00986D7A">
              <w:rPr>
                <w:lang w:val="el-GR"/>
              </w:rPr>
              <w:t>Περιορισμός Ψυχρού Διαδρόμου (</w:t>
            </w:r>
            <w:r>
              <w:rPr>
                <w:lang w:val="en-US"/>
              </w:rPr>
              <w:t>Cold</w:t>
            </w:r>
            <w:r w:rsidRPr="00986D7A">
              <w:rPr>
                <w:lang w:val="el-GR"/>
              </w:rPr>
              <w:t xml:space="preserve"> </w:t>
            </w:r>
            <w:r>
              <w:rPr>
                <w:lang w:val="en-US"/>
              </w:rPr>
              <w:t>Aisle</w:t>
            </w:r>
            <w:r w:rsidRPr="00986D7A">
              <w:rPr>
                <w:lang w:val="el-GR"/>
              </w:rPr>
              <w:t xml:space="preserve"> </w:t>
            </w:r>
            <w:r>
              <w:rPr>
                <w:lang w:val="en-US"/>
              </w:rPr>
              <w:t>Containment</w:t>
            </w:r>
            <w:r w:rsidRPr="00986D7A">
              <w:rPr>
                <w:lang w:val="el-GR"/>
              </w:rPr>
              <w:t>)</w:t>
            </w:r>
            <w:bookmarkEnd w:id="2533"/>
            <w:bookmarkEnd w:id="2534"/>
          </w:p>
        </w:tc>
      </w:tr>
      <w:tr w:rsidR="007E3CB9" w:rsidRPr="00CF635D" w14:paraId="55C8C838" w14:textId="77777777" w:rsidTr="007E3CB9">
        <w:trPr>
          <w:jc w:val="center"/>
        </w:trPr>
        <w:tc>
          <w:tcPr>
            <w:tcW w:w="709" w:type="dxa"/>
            <w:shd w:val="clear" w:color="auto" w:fill="auto"/>
            <w:vAlign w:val="center"/>
          </w:tcPr>
          <w:p w14:paraId="7B934371" w14:textId="77777777" w:rsidR="007E3CB9" w:rsidRPr="00986D7A" w:rsidRDefault="007E3CB9" w:rsidP="00F4289F">
            <w:pPr>
              <w:numPr>
                <w:ilvl w:val="0"/>
                <w:numId w:val="382"/>
              </w:numPr>
              <w:suppressAutoHyphens w:val="0"/>
              <w:spacing w:before="0" w:after="0"/>
              <w:contextualSpacing w:val="0"/>
              <w:jc w:val="center"/>
              <w:rPr>
                <w:lang w:val="el-GR"/>
              </w:rPr>
            </w:pPr>
          </w:p>
        </w:tc>
        <w:tc>
          <w:tcPr>
            <w:tcW w:w="6663" w:type="dxa"/>
            <w:shd w:val="clear" w:color="auto" w:fill="auto"/>
            <w:vAlign w:val="center"/>
          </w:tcPr>
          <w:p w14:paraId="5B8F52B1" w14:textId="77777777" w:rsidR="007E3CB9" w:rsidRPr="00986D7A" w:rsidRDefault="007E3CB9" w:rsidP="007E3CB9">
            <w:pPr>
              <w:rPr>
                <w:rFonts w:asciiTheme="minorHAnsi" w:eastAsia="TimesNewRomanPSMT" w:hAnsiTheme="minorHAnsi" w:cstheme="minorHAnsi"/>
                <w:lang w:val="el-GR"/>
              </w:rPr>
            </w:pPr>
            <w:r w:rsidRPr="00986D7A">
              <w:rPr>
                <w:rFonts w:asciiTheme="minorHAnsi" w:hAnsiTheme="minorHAnsi" w:cstheme="minorHAnsi"/>
                <w:lang w:val="el-GR"/>
              </w:rPr>
              <w:t xml:space="preserve">Στο χώρο του νέου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xml:space="preserve"> θα πρέπει να αναπτυχθεί ένα </w:t>
            </w:r>
            <w:r w:rsidRPr="00632979">
              <w:rPr>
                <w:rFonts w:asciiTheme="minorHAnsi" w:hAnsiTheme="minorHAnsi" w:cstheme="minorHAnsi"/>
                <w:lang w:val="en-US"/>
              </w:rPr>
              <w:t>POD</w:t>
            </w:r>
            <w:r w:rsidRPr="00986D7A">
              <w:rPr>
                <w:rFonts w:asciiTheme="minorHAnsi" w:hAnsiTheme="minorHAnsi" w:cstheme="minorHAnsi"/>
                <w:lang w:val="el-GR"/>
              </w:rPr>
              <w:t xml:space="preserve">, με δύο σειρές </w:t>
            </w:r>
            <w:r w:rsidRPr="00632979">
              <w:rPr>
                <w:rFonts w:asciiTheme="minorHAnsi" w:hAnsiTheme="minorHAnsi" w:cstheme="minorHAnsi"/>
                <w:lang w:val="en-US"/>
              </w:rPr>
              <w:t>racks</w:t>
            </w:r>
            <w:r w:rsidRPr="00986D7A">
              <w:rPr>
                <w:rFonts w:asciiTheme="minorHAnsi" w:hAnsiTheme="minorHAnsi" w:cstheme="minorHAnsi"/>
                <w:lang w:val="el-GR"/>
              </w:rPr>
              <w:t xml:space="preserve">. Κάθε μία ικριοσειρά θα αποτελείται από επτά (7) </w:t>
            </w:r>
            <w:r w:rsidRPr="00632979">
              <w:rPr>
                <w:rFonts w:asciiTheme="minorHAnsi" w:hAnsiTheme="minorHAnsi" w:cstheme="minorHAnsi"/>
                <w:lang w:val="en-US"/>
              </w:rPr>
              <w:t>server</w:t>
            </w:r>
            <w:r w:rsidRPr="00986D7A">
              <w:rPr>
                <w:rFonts w:asciiTheme="minorHAnsi" w:hAnsiTheme="minorHAnsi" w:cstheme="minorHAnsi"/>
                <w:lang w:val="el-GR"/>
              </w:rPr>
              <w:t xml:space="preserve"> </w:t>
            </w:r>
            <w:r w:rsidRPr="00632979">
              <w:rPr>
                <w:rFonts w:asciiTheme="minorHAnsi" w:hAnsiTheme="minorHAnsi" w:cstheme="minorHAnsi"/>
                <w:lang w:val="en-US"/>
              </w:rPr>
              <w:t>racks</w:t>
            </w:r>
            <w:r w:rsidRPr="00986D7A">
              <w:rPr>
                <w:rFonts w:asciiTheme="minorHAnsi" w:hAnsiTheme="minorHAnsi" w:cstheme="minorHAnsi"/>
                <w:lang w:val="el-GR"/>
              </w:rPr>
              <w:t xml:space="preserve"> και δύο (2) </w:t>
            </w:r>
            <w:r w:rsidRPr="00632979">
              <w:rPr>
                <w:rFonts w:asciiTheme="minorHAnsi" w:hAnsiTheme="minorHAnsi" w:cstheme="minorHAnsi"/>
                <w:lang w:val="en-US"/>
              </w:rPr>
              <w:t>network</w:t>
            </w:r>
            <w:r w:rsidRPr="00986D7A">
              <w:rPr>
                <w:rFonts w:asciiTheme="minorHAnsi" w:hAnsiTheme="minorHAnsi" w:cstheme="minorHAnsi"/>
                <w:lang w:val="el-GR"/>
              </w:rPr>
              <w:t xml:space="preserve"> </w:t>
            </w:r>
            <w:r w:rsidRPr="00632979">
              <w:rPr>
                <w:rFonts w:asciiTheme="minorHAnsi" w:hAnsiTheme="minorHAnsi" w:cstheme="minorHAnsi"/>
                <w:lang w:val="en-US"/>
              </w:rPr>
              <w:t>racks</w:t>
            </w:r>
            <w:r w:rsidRPr="00986D7A">
              <w:rPr>
                <w:rFonts w:asciiTheme="minorHAnsi" w:hAnsiTheme="minorHAnsi" w:cstheme="minorHAnsi"/>
                <w:lang w:val="el-GR"/>
              </w:rPr>
              <w:t xml:space="preserve">. Στην άκρη της ικριοσειράς θα πρέπει να τοποθετηθούν σε ευθύγραμμη εγκατάσταση, με τα προσφερόμενα </w:t>
            </w:r>
            <w:r w:rsidRPr="00632979">
              <w:rPr>
                <w:rFonts w:asciiTheme="minorHAnsi" w:hAnsiTheme="minorHAnsi" w:cstheme="minorHAnsi"/>
                <w:lang w:val="en-US"/>
              </w:rPr>
              <w:t>racks</w:t>
            </w:r>
            <w:r w:rsidRPr="00986D7A">
              <w:rPr>
                <w:rFonts w:asciiTheme="minorHAnsi" w:hAnsiTheme="minorHAnsi" w:cstheme="minorHAnsi"/>
                <w:lang w:val="el-GR"/>
              </w:rPr>
              <w:t xml:space="preserve">, και οι δυο (2) καμπίνες 19’’ του </w:t>
            </w:r>
            <w:r w:rsidRPr="00632979">
              <w:rPr>
                <w:rFonts w:asciiTheme="minorHAnsi" w:hAnsiTheme="minorHAnsi" w:cstheme="minorHAnsi"/>
                <w:lang w:val="en-US"/>
              </w:rPr>
              <w:t>modular</w:t>
            </w:r>
            <w:r w:rsidRPr="00986D7A">
              <w:rPr>
                <w:rFonts w:asciiTheme="minorHAnsi" w:hAnsiTheme="minorHAnsi" w:cstheme="minorHAnsi"/>
                <w:lang w:val="el-GR"/>
              </w:rPr>
              <w:t xml:space="preserve"> </w:t>
            </w:r>
            <w:r w:rsidRPr="00632979">
              <w:rPr>
                <w:rFonts w:asciiTheme="minorHAnsi" w:hAnsiTheme="minorHAnsi" w:cstheme="minorHAnsi"/>
                <w:lang w:val="en-US"/>
              </w:rPr>
              <w:t>UPS</w:t>
            </w:r>
            <w:r w:rsidRPr="00986D7A">
              <w:rPr>
                <w:rFonts w:asciiTheme="minorHAnsi" w:hAnsiTheme="minorHAnsi" w:cstheme="minorHAnsi"/>
                <w:lang w:val="el-GR"/>
              </w:rPr>
              <w:t xml:space="preserve"> (ένα (1) </w:t>
            </w:r>
            <w:r w:rsidRPr="00632979">
              <w:rPr>
                <w:rFonts w:asciiTheme="minorHAnsi" w:hAnsiTheme="minorHAnsi" w:cstheme="minorHAnsi"/>
                <w:lang w:val="en-US"/>
              </w:rPr>
              <w:t>I</w:t>
            </w:r>
            <w:r w:rsidRPr="00986D7A">
              <w:rPr>
                <w:rFonts w:asciiTheme="minorHAnsi" w:hAnsiTheme="minorHAnsi" w:cstheme="minorHAnsi"/>
                <w:lang w:val="el-GR"/>
              </w:rPr>
              <w:t>/</w:t>
            </w:r>
            <w:r w:rsidRPr="00632979">
              <w:rPr>
                <w:rFonts w:asciiTheme="minorHAnsi" w:hAnsiTheme="minorHAnsi" w:cstheme="minorHAnsi"/>
                <w:lang w:val="en-US"/>
              </w:rPr>
              <w:t>O</w:t>
            </w:r>
            <w:r w:rsidRPr="00986D7A">
              <w:rPr>
                <w:rFonts w:asciiTheme="minorHAnsi" w:hAnsiTheme="minorHAnsi" w:cstheme="minorHAnsi"/>
                <w:lang w:val="el-GR"/>
              </w:rPr>
              <w:t xml:space="preserve"> </w:t>
            </w:r>
            <w:r w:rsidRPr="00632979">
              <w:rPr>
                <w:rFonts w:asciiTheme="minorHAnsi" w:hAnsiTheme="minorHAnsi" w:cstheme="minorHAnsi"/>
                <w:lang w:val="en-US"/>
              </w:rPr>
              <w:t>cabinet</w:t>
            </w:r>
            <w:r w:rsidRPr="00986D7A">
              <w:rPr>
                <w:rFonts w:asciiTheme="minorHAnsi" w:hAnsiTheme="minorHAnsi" w:cstheme="minorHAnsi"/>
                <w:lang w:val="el-GR"/>
              </w:rPr>
              <w:t xml:space="preserve"> + ένα (1) </w:t>
            </w:r>
            <w:r w:rsidRPr="00632979">
              <w:rPr>
                <w:rFonts w:asciiTheme="minorHAnsi" w:hAnsiTheme="minorHAnsi" w:cstheme="minorHAnsi"/>
                <w:lang w:val="en-US"/>
              </w:rPr>
              <w:t>battery</w:t>
            </w:r>
            <w:r w:rsidRPr="00986D7A">
              <w:rPr>
                <w:rFonts w:asciiTheme="minorHAnsi" w:hAnsiTheme="minorHAnsi" w:cstheme="minorHAnsi"/>
                <w:lang w:val="el-GR"/>
              </w:rPr>
              <w:t xml:space="preserve"> </w:t>
            </w:r>
            <w:r w:rsidRPr="00632979">
              <w:rPr>
                <w:rFonts w:asciiTheme="minorHAnsi" w:hAnsiTheme="minorHAnsi" w:cstheme="minorHAnsi"/>
                <w:lang w:val="en-US"/>
              </w:rPr>
              <w:t>cabinet</w:t>
            </w:r>
            <w:r w:rsidRPr="00986D7A">
              <w:rPr>
                <w:rFonts w:asciiTheme="minorHAnsi" w:hAnsiTheme="minorHAnsi" w:cstheme="minorHAnsi"/>
                <w:lang w:val="el-GR"/>
              </w:rPr>
              <w:t>). Το πλάτος του «ψυχρού» διαδρόμου θα πρέπει να είναι περίπου 120</w:t>
            </w:r>
            <w:r w:rsidRPr="00632979">
              <w:rPr>
                <w:rFonts w:asciiTheme="minorHAnsi" w:hAnsiTheme="minorHAnsi" w:cstheme="minorHAnsi"/>
              </w:rPr>
              <w:t>cm</w:t>
            </w:r>
            <w:r w:rsidRPr="00986D7A">
              <w:rPr>
                <w:rFonts w:asciiTheme="minorHAnsi" w:hAnsiTheme="minorHAnsi" w:cstheme="minorHAnsi"/>
                <w:lang w:val="el-GR"/>
              </w:rPr>
              <w:t xml:space="preserve">.  </w:t>
            </w:r>
          </w:p>
        </w:tc>
        <w:tc>
          <w:tcPr>
            <w:tcW w:w="1116" w:type="dxa"/>
            <w:shd w:val="clear" w:color="auto" w:fill="auto"/>
            <w:vAlign w:val="center"/>
          </w:tcPr>
          <w:p w14:paraId="246427E5" w14:textId="77777777" w:rsidR="007E3CB9" w:rsidRDefault="007E3CB9" w:rsidP="007E3CB9">
            <w:pPr>
              <w:keepLines/>
              <w:jc w:val="center"/>
            </w:pPr>
            <w:r w:rsidRPr="00CD245F">
              <w:t>ΝΑΙ</w:t>
            </w:r>
          </w:p>
        </w:tc>
        <w:tc>
          <w:tcPr>
            <w:tcW w:w="1010" w:type="dxa"/>
            <w:shd w:val="clear" w:color="auto" w:fill="auto"/>
          </w:tcPr>
          <w:p w14:paraId="315B3CA2" w14:textId="77777777" w:rsidR="007E3CB9" w:rsidRPr="00CF635D" w:rsidRDefault="007E3CB9" w:rsidP="007E3CB9"/>
        </w:tc>
        <w:tc>
          <w:tcPr>
            <w:tcW w:w="998" w:type="dxa"/>
            <w:gridSpan w:val="2"/>
            <w:shd w:val="clear" w:color="auto" w:fill="auto"/>
          </w:tcPr>
          <w:p w14:paraId="1431CE6C" w14:textId="77777777" w:rsidR="007E3CB9" w:rsidRPr="00CF635D" w:rsidRDefault="007E3CB9" w:rsidP="007E3CB9"/>
        </w:tc>
      </w:tr>
      <w:tr w:rsidR="007E3CB9" w:rsidRPr="00CF635D" w14:paraId="26D651FE" w14:textId="77777777" w:rsidTr="007E3CB9">
        <w:trPr>
          <w:jc w:val="center"/>
        </w:trPr>
        <w:tc>
          <w:tcPr>
            <w:tcW w:w="709" w:type="dxa"/>
            <w:shd w:val="clear" w:color="auto" w:fill="auto"/>
            <w:vAlign w:val="center"/>
          </w:tcPr>
          <w:p w14:paraId="12B5F506" w14:textId="77777777" w:rsidR="007E3CB9" w:rsidRPr="00CF635D" w:rsidRDefault="007E3CB9" w:rsidP="00F4289F">
            <w:pPr>
              <w:numPr>
                <w:ilvl w:val="0"/>
                <w:numId w:val="382"/>
              </w:numPr>
              <w:suppressAutoHyphens w:val="0"/>
              <w:spacing w:before="0" w:after="0"/>
              <w:contextualSpacing w:val="0"/>
              <w:jc w:val="center"/>
            </w:pPr>
          </w:p>
        </w:tc>
        <w:tc>
          <w:tcPr>
            <w:tcW w:w="6663" w:type="dxa"/>
            <w:shd w:val="clear" w:color="auto" w:fill="auto"/>
            <w:vAlign w:val="center"/>
          </w:tcPr>
          <w:p w14:paraId="69859123" w14:textId="77777777" w:rsidR="007E3CB9" w:rsidRPr="00632979" w:rsidRDefault="007E3CB9" w:rsidP="007E3CB9">
            <w:pPr>
              <w:pStyle w:val="bodycharcharcharcharchar0"/>
              <w:spacing w:before="0" w:beforeAutospacing="0" w:after="120" w:afterAutospacing="0"/>
              <w:jc w:val="both"/>
              <w:rPr>
                <w:rFonts w:asciiTheme="minorHAnsi" w:hAnsiTheme="minorHAnsi" w:cstheme="minorHAnsi"/>
                <w:sz w:val="22"/>
                <w:szCs w:val="22"/>
              </w:rPr>
            </w:pPr>
            <w:r w:rsidRPr="00632979">
              <w:rPr>
                <w:rFonts w:asciiTheme="minorHAnsi" w:hAnsiTheme="minorHAnsi" w:cstheme="minorHAnsi"/>
                <w:sz w:val="22"/>
                <w:szCs w:val="22"/>
              </w:rPr>
              <w:t xml:space="preserve">Για αυτό το έργο, απαιτείται το κλείσιμο του «ψυχρού» διαδρόμου στο μπροστινό μέρος των </w:t>
            </w:r>
            <w:r w:rsidRPr="00632979">
              <w:rPr>
                <w:rFonts w:asciiTheme="minorHAnsi" w:hAnsiTheme="minorHAnsi" w:cstheme="minorHAnsi"/>
                <w:sz w:val="22"/>
                <w:szCs w:val="22"/>
                <w:lang w:val="en-US"/>
              </w:rPr>
              <w:t>server</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xml:space="preserve"> και </w:t>
            </w:r>
            <w:r w:rsidRPr="00632979">
              <w:rPr>
                <w:rFonts w:asciiTheme="minorHAnsi" w:hAnsiTheme="minorHAnsi" w:cstheme="minorHAnsi"/>
                <w:sz w:val="22"/>
                <w:szCs w:val="22"/>
                <w:lang w:val="en-US"/>
              </w:rPr>
              <w:t>network</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xml:space="preserve"> και των </w:t>
            </w:r>
            <w:r w:rsidRPr="00632979">
              <w:rPr>
                <w:rFonts w:asciiTheme="minorHAnsi" w:hAnsiTheme="minorHAnsi" w:cstheme="minorHAnsi"/>
                <w:sz w:val="22"/>
                <w:szCs w:val="22"/>
                <w:lang w:val="en-US"/>
              </w:rPr>
              <w:t>modular</w:t>
            </w:r>
            <w:r w:rsidRPr="00632979">
              <w:rPr>
                <w:rFonts w:asciiTheme="minorHAnsi" w:hAnsiTheme="minorHAnsi" w:cstheme="minorHAnsi"/>
                <w:sz w:val="22"/>
                <w:szCs w:val="22"/>
              </w:rPr>
              <w:t xml:space="preserve"> UPS, με τη χρήση ενός ολοκληρωμένου τυποποιημένου συστήματος </w:t>
            </w:r>
            <w:r w:rsidRPr="00632979">
              <w:rPr>
                <w:rFonts w:asciiTheme="minorHAnsi" w:hAnsiTheme="minorHAnsi" w:cstheme="minorHAnsi"/>
                <w:sz w:val="22"/>
                <w:szCs w:val="22"/>
                <w:lang w:val="en-US"/>
              </w:rPr>
              <w:t>containment</w:t>
            </w:r>
            <w:r w:rsidRPr="00632979">
              <w:rPr>
                <w:rFonts w:asciiTheme="minorHAnsi" w:hAnsiTheme="minorHAnsi" w:cstheme="minorHAnsi"/>
                <w:sz w:val="22"/>
                <w:szCs w:val="22"/>
              </w:rPr>
              <w:t xml:space="preserve">, το οποίο θα αποτελείται από πάνελ οροφής, διπλές συρόμενες γυάλινες διάφανες πόρτες, και όλα τα απαραίτητα μικρουλικά ορθής και λειτουργικής εγκατάστασης. Επιπλέον το </w:t>
            </w:r>
            <w:r w:rsidRPr="00632979">
              <w:rPr>
                <w:rFonts w:asciiTheme="minorHAnsi" w:hAnsiTheme="minorHAnsi" w:cstheme="minorHAnsi"/>
                <w:sz w:val="22"/>
                <w:szCs w:val="22"/>
              </w:rPr>
              <w:lastRenderedPageBreak/>
              <w:t xml:space="preserve">εργοστασιακό προσφερόμενο σύστημα </w:t>
            </w:r>
            <w:r w:rsidRPr="00632979">
              <w:rPr>
                <w:rFonts w:asciiTheme="minorHAnsi" w:hAnsiTheme="minorHAnsi" w:cstheme="minorHAnsi"/>
                <w:sz w:val="22"/>
                <w:szCs w:val="22"/>
                <w:lang w:val="en-US"/>
              </w:rPr>
              <w:t>containment</w:t>
            </w:r>
            <w:r w:rsidRPr="00632979">
              <w:rPr>
                <w:rFonts w:asciiTheme="minorHAnsi" w:hAnsiTheme="minorHAnsi" w:cstheme="minorHAnsi"/>
                <w:sz w:val="22"/>
                <w:szCs w:val="22"/>
              </w:rPr>
              <w:t xml:space="preserve"> θα πρέπει να διαθέτει στο σύστημα της οροφής του, και εσωτερικό σύστημα φωτισμού </w:t>
            </w:r>
            <w:r w:rsidRPr="00632979">
              <w:rPr>
                <w:rFonts w:asciiTheme="minorHAnsi" w:hAnsiTheme="minorHAnsi" w:cstheme="minorHAnsi"/>
                <w:sz w:val="22"/>
                <w:szCs w:val="22"/>
                <w:lang w:val="en-US"/>
              </w:rPr>
              <w:t>LED</w:t>
            </w:r>
            <w:r w:rsidRPr="00632979">
              <w:rPr>
                <w:rFonts w:asciiTheme="minorHAnsi" w:hAnsiTheme="minorHAnsi" w:cstheme="minorHAnsi"/>
                <w:sz w:val="22"/>
                <w:szCs w:val="22"/>
              </w:rPr>
              <w:t xml:space="preserve"> για τον επαρκή φωτισμό εντός του «ψυχρού διαδρόμου». Τέλος το προσφερόμενο σύστημα </w:t>
            </w:r>
            <w:r w:rsidRPr="00632979">
              <w:rPr>
                <w:rFonts w:asciiTheme="minorHAnsi" w:hAnsiTheme="minorHAnsi" w:cstheme="minorHAnsi"/>
                <w:sz w:val="22"/>
                <w:szCs w:val="22"/>
                <w:lang w:val="en-US"/>
              </w:rPr>
              <w:t>containment</w:t>
            </w:r>
            <w:r w:rsidRPr="00632979">
              <w:rPr>
                <w:rFonts w:asciiTheme="minorHAnsi" w:hAnsiTheme="minorHAnsi" w:cstheme="minorHAnsi"/>
                <w:sz w:val="22"/>
                <w:szCs w:val="22"/>
              </w:rPr>
              <w:t xml:space="preserve"> θα πρέπει να περιλαμβάνει και σύστημα </w:t>
            </w:r>
            <w:r w:rsidRPr="00632979">
              <w:rPr>
                <w:rFonts w:asciiTheme="minorHAnsi" w:hAnsiTheme="minorHAnsi" w:cstheme="minorHAnsi"/>
                <w:sz w:val="22"/>
                <w:szCs w:val="22"/>
                <w:lang w:val="en-US"/>
              </w:rPr>
              <w:t>drop</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ceiling</w:t>
            </w:r>
            <w:r w:rsidRPr="00632979">
              <w:rPr>
                <w:rFonts w:asciiTheme="minorHAnsi" w:hAnsiTheme="minorHAnsi" w:cstheme="minorHAnsi"/>
                <w:sz w:val="22"/>
                <w:szCs w:val="22"/>
              </w:rPr>
              <w:t xml:space="preserve"> το οποίο θα συμπεριλαμβάνει τους ηλεκτρομαγνήτες, τον κεντρικό ελεγκτή και λοιπά παρελκόμενα για όλο το μήκους του ζητούμενου κλειστού ψυχρού διαδρόμου, έτσι ώστε σε περίπτωση εκδήλωσης φωτιάς, να υποχωρούν αυτόματα τα πάνελ της οροφής και να γίνεται κατάκλιση του πυροσβεστικού μέσου, κατά μήκος του «ψυχρού διαδρόμου».</w:t>
            </w:r>
          </w:p>
        </w:tc>
        <w:tc>
          <w:tcPr>
            <w:tcW w:w="1116" w:type="dxa"/>
            <w:shd w:val="clear" w:color="auto" w:fill="auto"/>
            <w:vAlign w:val="center"/>
          </w:tcPr>
          <w:p w14:paraId="441DE121" w14:textId="77777777" w:rsidR="007E3CB9" w:rsidRDefault="007E3CB9" w:rsidP="007E3CB9">
            <w:pPr>
              <w:keepLines/>
              <w:jc w:val="center"/>
            </w:pPr>
            <w:r w:rsidRPr="00CD245F">
              <w:lastRenderedPageBreak/>
              <w:t>ΝΑΙ</w:t>
            </w:r>
          </w:p>
        </w:tc>
        <w:tc>
          <w:tcPr>
            <w:tcW w:w="1010" w:type="dxa"/>
            <w:shd w:val="clear" w:color="auto" w:fill="auto"/>
          </w:tcPr>
          <w:p w14:paraId="49527AAA" w14:textId="77777777" w:rsidR="007E3CB9" w:rsidRPr="00CF635D" w:rsidRDefault="007E3CB9" w:rsidP="007E3CB9"/>
        </w:tc>
        <w:tc>
          <w:tcPr>
            <w:tcW w:w="998" w:type="dxa"/>
            <w:gridSpan w:val="2"/>
            <w:shd w:val="clear" w:color="auto" w:fill="auto"/>
          </w:tcPr>
          <w:p w14:paraId="7C38B720" w14:textId="77777777" w:rsidR="007E3CB9" w:rsidRPr="00CF635D" w:rsidRDefault="007E3CB9" w:rsidP="007E3CB9"/>
        </w:tc>
      </w:tr>
      <w:tr w:rsidR="007E3CB9" w:rsidRPr="00CF635D" w14:paraId="6F8409F6" w14:textId="77777777" w:rsidTr="007E3CB9">
        <w:trPr>
          <w:jc w:val="center"/>
        </w:trPr>
        <w:tc>
          <w:tcPr>
            <w:tcW w:w="709" w:type="dxa"/>
            <w:shd w:val="clear" w:color="auto" w:fill="auto"/>
            <w:vAlign w:val="center"/>
          </w:tcPr>
          <w:p w14:paraId="0714516C" w14:textId="77777777" w:rsidR="007E3CB9" w:rsidRPr="00CF635D" w:rsidRDefault="007E3CB9" w:rsidP="00F4289F">
            <w:pPr>
              <w:numPr>
                <w:ilvl w:val="0"/>
                <w:numId w:val="382"/>
              </w:numPr>
              <w:suppressAutoHyphens w:val="0"/>
              <w:spacing w:before="0" w:after="0"/>
              <w:contextualSpacing w:val="0"/>
              <w:jc w:val="center"/>
            </w:pPr>
          </w:p>
        </w:tc>
        <w:tc>
          <w:tcPr>
            <w:tcW w:w="6663" w:type="dxa"/>
            <w:shd w:val="clear" w:color="auto" w:fill="auto"/>
            <w:vAlign w:val="center"/>
          </w:tcPr>
          <w:p w14:paraId="31844F09" w14:textId="77777777" w:rsidR="007E3CB9" w:rsidRPr="00632979" w:rsidRDefault="007E3CB9" w:rsidP="007E3CB9">
            <w:pPr>
              <w:pStyle w:val="bodycharcharcharcharchar0"/>
              <w:spacing w:before="0" w:beforeAutospacing="0" w:after="120" w:afterAutospacing="0"/>
              <w:jc w:val="both"/>
              <w:rPr>
                <w:rFonts w:asciiTheme="minorHAnsi" w:hAnsiTheme="minorHAnsi" w:cstheme="minorHAnsi"/>
                <w:sz w:val="22"/>
                <w:szCs w:val="22"/>
              </w:rPr>
            </w:pPr>
            <w:r w:rsidRPr="00632979">
              <w:rPr>
                <w:rFonts w:asciiTheme="minorHAnsi" w:hAnsiTheme="minorHAnsi" w:cstheme="minorHAnsi"/>
                <w:sz w:val="22"/>
                <w:szCs w:val="22"/>
              </w:rPr>
              <w:t xml:space="preserve">Το ζητούμενο σύστημα </w:t>
            </w:r>
            <w:r w:rsidRPr="00632979">
              <w:rPr>
                <w:rFonts w:asciiTheme="minorHAnsi" w:hAnsiTheme="minorHAnsi" w:cstheme="minorHAnsi"/>
                <w:sz w:val="22"/>
                <w:szCs w:val="22"/>
                <w:lang w:val="en-US"/>
              </w:rPr>
              <w:t>containment</w:t>
            </w:r>
            <w:r w:rsidRPr="00632979">
              <w:rPr>
                <w:rFonts w:asciiTheme="minorHAnsi" w:hAnsiTheme="minorHAnsi" w:cstheme="minorHAnsi"/>
                <w:sz w:val="22"/>
                <w:szCs w:val="22"/>
              </w:rPr>
              <w:t xml:space="preserve"> θα πρέπει να είναι υποχρεωτικά του ιδίου προμηθευτή με τον εξοπλισμό των </w:t>
            </w:r>
            <w:r w:rsidRPr="00632979">
              <w:rPr>
                <w:rFonts w:asciiTheme="minorHAnsi" w:hAnsiTheme="minorHAnsi" w:cstheme="minorHAnsi"/>
                <w:sz w:val="22"/>
                <w:szCs w:val="22"/>
                <w:lang w:val="en-US"/>
              </w:rPr>
              <w:t>server</w:t>
            </w:r>
            <w:r w:rsidRPr="00632979">
              <w:rPr>
                <w:rFonts w:asciiTheme="minorHAnsi" w:hAnsiTheme="minorHAnsi" w:cstheme="minorHAnsi"/>
                <w:sz w:val="22"/>
                <w:szCs w:val="22"/>
              </w:rPr>
              <w:t xml:space="preserve"> και </w:t>
            </w:r>
            <w:r w:rsidRPr="00632979">
              <w:rPr>
                <w:rFonts w:asciiTheme="minorHAnsi" w:hAnsiTheme="minorHAnsi" w:cstheme="minorHAnsi"/>
                <w:sz w:val="22"/>
                <w:szCs w:val="22"/>
                <w:lang w:val="en-US"/>
              </w:rPr>
              <w:t>networ</w:t>
            </w:r>
            <w:r w:rsidRPr="00632979">
              <w:rPr>
                <w:rFonts w:asciiTheme="minorHAnsi" w:hAnsiTheme="minorHAnsi" w:cstheme="minorHAnsi"/>
                <w:sz w:val="22"/>
                <w:szCs w:val="22"/>
              </w:rPr>
              <w:t xml:space="preserve">k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xml:space="preserve">, για τη διασφάλιση μιας ολοκληρωμένης λύσης, έτσι ώστε να αποφεύγεται η ανεπιθύμητη ανάμειξη του κρύου αέρα (στο μπροστινό μέρος των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xml:space="preserve">) και του θερμού αέρα (που απάγεται από το πίσω μέρος των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xml:space="preserve">), και να επιτυγχάνεται έτσι στο μέγιστο δυνατό βαθμό η βέλτιστη λειτουργία του συστήματος κλιματισμού των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xml:space="preserve">.   </w:t>
            </w:r>
          </w:p>
        </w:tc>
        <w:tc>
          <w:tcPr>
            <w:tcW w:w="1116" w:type="dxa"/>
            <w:shd w:val="clear" w:color="auto" w:fill="auto"/>
            <w:vAlign w:val="center"/>
          </w:tcPr>
          <w:p w14:paraId="3BD8EBF4" w14:textId="77777777" w:rsidR="007E3CB9" w:rsidRDefault="007E3CB9" w:rsidP="007E3CB9">
            <w:pPr>
              <w:keepLines/>
              <w:jc w:val="center"/>
            </w:pPr>
            <w:r w:rsidRPr="00CD245F">
              <w:t>ΝΑΙ</w:t>
            </w:r>
          </w:p>
        </w:tc>
        <w:tc>
          <w:tcPr>
            <w:tcW w:w="1010" w:type="dxa"/>
            <w:shd w:val="clear" w:color="auto" w:fill="auto"/>
          </w:tcPr>
          <w:p w14:paraId="0BE0C7C3" w14:textId="77777777" w:rsidR="007E3CB9" w:rsidRPr="00CF635D" w:rsidRDefault="007E3CB9" w:rsidP="007E3CB9"/>
        </w:tc>
        <w:tc>
          <w:tcPr>
            <w:tcW w:w="998" w:type="dxa"/>
            <w:gridSpan w:val="2"/>
            <w:shd w:val="clear" w:color="auto" w:fill="auto"/>
          </w:tcPr>
          <w:p w14:paraId="495C2854" w14:textId="77777777" w:rsidR="007E3CB9" w:rsidRPr="00CF635D" w:rsidRDefault="007E3CB9" w:rsidP="007E3CB9"/>
        </w:tc>
      </w:tr>
      <w:tr w:rsidR="007E3CB9" w:rsidRPr="00621158" w14:paraId="2055EFB5" w14:textId="77777777" w:rsidTr="007E3CB9">
        <w:trPr>
          <w:jc w:val="center"/>
        </w:trPr>
        <w:tc>
          <w:tcPr>
            <w:tcW w:w="10496" w:type="dxa"/>
            <w:gridSpan w:val="6"/>
            <w:shd w:val="clear" w:color="auto" w:fill="auto"/>
          </w:tcPr>
          <w:p w14:paraId="377F0E57" w14:textId="77777777" w:rsidR="007E3CB9" w:rsidRPr="008D1812" w:rsidRDefault="007E3CB9" w:rsidP="00F4289F">
            <w:pPr>
              <w:pStyle w:val="4"/>
              <w:keepLines/>
              <w:numPr>
                <w:ilvl w:val="3"/>
                <w:numId w:val="27"/>
              </w:numPr>
              <w:suppressAutoHyphens w:val="0"/>
              <w:spacing w:before="40" w:after="0"/>
              <w:contextualSpacing w:val="0"/>
              <w:jc w:val="left"/>
              <w:rPr>
                <w:lang w:val="en-US"/>
              </w:rPr>
            </w:pPr>
            <w:bookmarkStart w:id="2535" w:name="_Toc44932294"/>
            <w:bookmarkStart w:id="2536" w:name="_Toc49256803"/>
            <w:r>
              <w:t>Μονάδες</w:t>
            </w:r>
            <w:r w:rsidRPr="008D1812">
              <w:rPr>
                <w:lang w:val="en-US"/>
              </w:rPr>
              <w:t xml:space="preserve"> </w:t>
            </w:r>
            <w:r>
              <w:t>διανομής</w:t>
            </w:r>
            <w:r w:rsidRPr="008D1812">
              <w:rPr>
                <w:lang w:val="en-US"/>
              </w:rPr>
              <w:t xml:space="preserve"> </w:t>
            </w:r>
            <w:r>
              <w:t>ισχύος</w:t>
            </w:r>
            <w:r w:rsidRPr="008D1812">
              <w:rPr>
                <w:lang w:val="en-US"/>
              </w:rPr>
              <w:t xml:space="preserve"> (</w:t>
            </w:r>
            <w:r>
              <w:rPr>
                <w:lang w:val="en-US"/>
              </w:rPr>
              <w:t>rack</w:t>
            </w:r>
            <w:r w:rsidRPr="008D1812">
              <w:rPr>
                <w:lang w:val="en-US"/>
              </w:rPr>
              <w:t xml:space="preserve"> </w:t>
            </w:r>
            <w:r>
              <w:rPr>
                <w:lang w:val="en-US"/>
              </w:rPr>
              <w:t>metered</w:t>
            </w:r>
            <w:r w:rsidRPr="008D1812">
              <w:rPr>
                <w:lang w:val="en-US"/>
              </w:rPr>
              <w:t>-</w:t>
            </w:r>
            <w:r>
              <w:rPr>
                <w:lang w:val="en-US"/>
              </w:rPr>
              <w:t>by</w:t>
            </w:r>
            <w:r w:rsidRPr="008D1812">
              <w:rPr>
                <w:lang w:val="en-US"/>
              </w:rPr>
              <w:t>-</w:t>
            </w:r>
            <w:r>
              <w:rPr>
                <w:lang w:val="en-US"/>
              </w:rPr>
              <w:t>outlet PDUs)</w:t>
            </w:r>
            <w:bookmarkEnd w:id="2535"/>
            <w:bookmarkEnd w:id="2536"/>
          </w:p>
        </w:tc>
      </w:tr>
      <w:tr w:rsidR="007E3CB9" w:rsidRPr="008D1812" w14:paraId="1E95704D" w14:textId="77777777" w:rsidTr="007E3CB9">
        <w:trPr>
          <w:jc w:val="center"/>
        </w:trPr>
        <w:tc>
          <w:tcPr>
            <w:tcW w:w="709" w:type="dxa"/>
            <w:shd w:val="clear" w:color="auto" w:fill="auto"/>
            <w:vAlign w:val="center"/>
          </w:tcPr>
          <w:p w14:paraId="1BD9ACE7" w14:textId="77777777" w:rsidR="007E3CB9" w:rsidRPr="008D1812" w:rsidRDefault="007E3CB9" w:rsidP="00F4289F">
            <w:pPr>
              <w:numPr>
                <w:ilvl w:val="0"/>
                <w:numId w:val="383"/>
              </w:numPr>
              <w:suppressAutoHyphens w:val="0"/>
              <w:spacing w:before="0" w:after="0"/>
              <w:contextualSpacing w:val="0"/>
              <w:jc w:val="center"/>
              <w:rPr>
                <w:lang w:val="en-US"/>
              </w:rPr>
            </w:pPr>
          </w:p>
        </w:tc>
        <w:tc>
          <w:tcPr>
            <w:tcW w:w="6663" w:type="dxa"/>
            <w:shd w:val="clear" w:color="auto" w:fill="auto"/>
            <w:vAlign w:val="center"/>
          </w:tcPr>
          <w:p w14:paraId="08CACB99" w14:textId="77777777" w:rsidR="007E3CB9" w:rsidRPr="008D1812" w:rsidRDefault="007E3CB9" w:rsidP="007E3CB9">
            <w:pPr>
              <w:pStyle w:val="bodycharcharcharcharchar0"/>
              <w:spacing w:before="0" w:beforeAutospacing="0" w:after="120" w:afterAutospacing="0"/>
              <w:jc w:val="both"/>
              <w:rPr>
                <w:rFonts w:asciiTheme="minorHAnsi" w:hAnsiTheme="minorHAnsi" w:cstheme="minorHAnsi"/>
                <w:sz w:val="22"/>
                <w:szCs w:val="22"/>
              </w:rPr>
            </w:pPr>
            <w:r w:rsidRPr="00632979">
              <w:rPr>
                <w:rFonts w:asciiTheme="minorHAnsi" w:hAnsiTheme="minorHAnsi" w:cstheme="minorHAnsi"/>
                <w:sz w:val="22"/>
                <w:szCs w:val="22"/>
              </w:rPr>
              <w:t xml:space="preserve">Κάθε προσφερόμενο </w:t>
            </w:r>
            <w:r w:rsidRPr="00632979">
              <w:rPr>
                <w:rFonts w:asciiTheme="minorHAnsi" w:hAnsiTheme="minorHAnsi" w:cstheme="minorHAnsi"/>
                <w:sz w:val="22"/>
                <w:szCs w:val="22"/>
                <w:lang w:val="en-US"/>
              </w:rPr>
              <w:t>server</w:t>
            </w:r>
            <w:r w:rsidRPr="00632979">
              <w:rPr>
                <w:rFonts w:asciiTheme="minorHAnsi" w:hAnsiTheme="minorHAnsi" w:cstheme="minorHAnsi"/>
                <w:sz w:val="22"/>
                <w:szCs w:val="22"/>
              </w:rPr>
              <w:t xml:space="preserve"> και </w:t>
            </w:r>
            <w:r w:rsidRPr="00632979">
              <w:rPr>
                <w:rFonts w:asciiTheme="minorHAnsi" w:hAnsiTheme="minorHAnsi" w:cstheme="minorHAnsi"/>
                <w:sz w:val="22"/>
                <w:szCs w:val="22"/>
                <w:lang w:val="en-US"/>
              </w:rPr>
              <w:t>network</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θα διαθέτει δύο μονάδες διανομής ηλεκτρικής τροφοδοσίας με πολλαπλούς ρευματολήπτες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 xml:space="preserve">) που κάθε μία μονάδα θα τροφοδοτείται από διαφορετική γραμμή τροφοδοσίας (Α ή Β). Ο πληροφοριακός και τηλεπικοινωνιακός εξοπλισμός που διαθέτει διπλά τροφοδοτικά θα τροφοδοτείται ταυτόχρονα και από τα δύο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w:t>
            </w:r>
          </w:p>
        </w:tc>
        <w:tc>
          <w:tcPr>
            <w:tcW w:w="1116" w:type="dxa"/>
            <w:shd w:val="clear" w:color="auto" w:fill="auto"/>
          </w:tcPr>
          <w:p w14:paraId="66F17077" w14:textId="77777777" w:rsidR="007E3CB9" w:rsidRPr="008D1812" w:rsidRDefault="007E3CB9" w:rsidP="007E3CB9">
            <w:pPr>
              <w:keepLines/>
              <w:jc w:val="center"/>
            </w:pPr>
            <w:r w:rsidRPr="00994E59">
              <w:t>ΝΑΙ</w:t>
            </w:r>
          </w:p>
        </w:tc>
        <w:tc>
          <w:tcPr>
            <w:tcW w:w="1010" w:type="dxa"/>
            <w:shd w:val="clear" w:color="auto" w:fill="auto"/>
          </w:tcPr>
          <w:p w14:paraId="577474CC" w14:textId="77777777" w:rsidR="007E3CB9" w:rsidRPr="008D1812" w:rsidRDefault="007E3CB9" w:rsidP="007E3CB9"/>
        </w:tc>
        <w:tc>
          <w:tcPr>
            <w:tcW w:w="998" w:type="dxa"/>
            <w:gridSpan w:val="2"/>
            <w:shd w:val="clear" w:color="auto" w:fill="auto"/>
          </w:tcPr>
          <w:p w14:paraId="29B1A1B5" w14:textId="77777777" w:rsidR="007E3CB9" w:rsidRPr="008D1812" w:rsidRDefault="007E3CB9" w:rsidP="007E3CB9"/>
        </w:tc>
      </w:tr>
      <w:tr w:rsidR="007E3CB9" w:rsidRPr="008D1812" w14:paraId="72F2F00F" w14:textId="77777777" w:rsidTr="007E3CB9">
        <w:trPr>
          <w:jc w:val="center"/>
        </w:trPr>
        <w:tc>
          <w:tcPr>
            <w:tcW w:w="709" w:type="dxa"/>
            <w:shd w:val="clear" w:color="auto" w:fill="auto"/>
            <w:vAlign w:val="center"/>
          </w:tcPr>
          <w:p w14:paraId="660201C1"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760A2366" w14:textId="77777777" w:rsidR="007E3CB9" w:rsidRPr="00632979" w:rsidRDefault="007E3CB9" w:rsidP="007E3CB9">
            <w:pPr>
              <w:pStyle w:val="bodycharcharcharcharchar0"/>
              <w:spacing w:before="0" w:beforeAutospacing="0" w:after="120" w:afterAutospacing="0"/>
              <w:jc w:val="both"/>
              <w:rPr>
                <w:rFonts w:asciiTheme="minorHAnsi" w:hAnsiTheme="minorHAnsi" w:cstheme="minorHAnsi"/>
                <w:sz w:val="22"/>
                <w:szCs w:val="22"/>
              </w:rPr>
            </w:pPr>
            <w:r w:rsidRPr="00632979">
              <w:rPr>
                <w:rFonts w:asciiTheme="minorHAnsi" w:hAnsiTheme="minorHAnsi" w:cstheme="minorHAnsi"/>
                <w:sz w:val="22"/>
                <w:szCs w:val="22"/>
              </w:rPr>
              <w:t>Για τον πληροφοριακό και τηλεπικοινωνιακό εξοπλισμό που διαθέτει μόνο μία τροφοδοσία θα τοποθετηθούν, αυτόματοι διακόπτες μεταγωγής (</w:t>
            </w:r>
            <w:r w:rsidRPr="00632979">
              <w:rPr>
                <w:rFonts w:asciiTheme="minorHAnsi" w:hAnsiTheme="minorHAnsi" w:cstheme="minorHAnsi"/>
                <w:sz w:val="22"/>
                <w:szCs w:val="22"/>
                <w:lang w:val="en-US"/>
              </w:rPr>
              <w:t>ATS</w:t>
            </w:r>
            <w:r w:rsidRPr="00632979">
              <w:rPr>
                <w:rFonts w:asciiTheme="minorHAnsi" w:hAnsiTheme="minorHAnsi" w:cstheme="minorHAnsi"/>
                <w:sz w:val="22"/>
                <w:szCs w:val="22"/>
              </w:rPr>
              <w:t xml:space="preserve">) με πολλαπλούς ρευματολήπτες οι οποίοι και θα τροφοδοτούνται ταυτόχρονα και από τα δύο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 xml:space="preserve"> του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Τα προσφερόμενα </w:t>
            </w:r>
            <w:r w:rsidRPr="00632979">
              <w:rPr>
                <w:rFonts w:asciiTheme="minorHAnsi" w:hAnsiTheme="minorHAnsi" w:cstheme="minorHAnsi"/>
                <w:sz w:val="22"/>
                <w:szCs w:val="22"/>
                <w:lang w:val="en-US"/>
              </w:rPr>
              <w:t>PDUs</w:t>
            </w:r>
            <w:r w:rsidRPr="00632979">
              <w:rPr>
                <w:rFonts w:asciiTheme="minorHAnsi" w:hAnsiTheme="minorHAnsi" w:cstheme="minorHAnsi"/>
                <w:sz w:val="22"/>
                <w:szCs w:val="22"/>
              </w:rPr>
              <w:t xml:space="preserve"> και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ATS</w:t>
            </w:r>
            <w:r w:rsidRPr="00632979">
              <w:rPr>
                <w:rFonts w:asciiTheme="minorHAnsi" w:hAnsiTheme="minorHAnsi" w:cstheme="minorHAnsi"/>
                <w:sz w:val="22"/>
                <w:szCs w:val="22"/>
              </w:rPr>
              <w:t xml:space="preserve"> θα πρέπει να είναι του ιδίου προμηθευτή με αυτόν των προσφερόμεων </w:t>
            </w:r>
            <w:r w:rsidRPr="00632979">
              <w:rPr>
                <w:rFonts w:asciiTheme="minorHAnsi" w:hAnsiTheme="minorHAnsi" w:cstheme="minorHAnsi"/>
                <w:sz w:val="22"/>
                <w:szCs w:val="22"/>
                <w:lang w:val="en-US"/>
              </w:rPr>
              <w:t>racks</w:t>
            </w:r>
            <w:r w:rsidRPr="00632979">
              <w:rPr>
                <w:rFonts w:asciiTheme="minorHAnsi" w:hAnsiTheme="minorHAnsi" w:cstheme="minorHAnsi"/>
                <w:sz w:val="22"/>
                <w:szCs w:val="22"/>
              </w:rPr>
              <w:t xml:space="preserve"> έτσι ώστε να εξασφαλίζεται η εύκολη και συμβατή εγκατάσταση τους στο μικρότερο δυνατό χρόνο.</w:t>
            </w:r>
          </w:p>
        </w:tc>
        <w:tc>
          <w:tcPr>
            <w:tcW w:w="1116" w:type="dxa"/>
            <w:shd w:val="clear" w:color="auto" w:fill="auto"/>
          </w:tcPr>
          <w:p w14:paraId="7DFCFB88" w14:textId="77777777" w:rsidR="007E3CB9" w:rsidRPr="008D1812" w:rsidRDefault="007E3CB9" w:rsidP="007E3CB9">
            <w:pPr>
              <w:keepLines/>
              <w:jc w:val="center"/>
            </w:pPr>
            <w:r w:rsidRPr="00994E59">
              <w:t>ΝΑΙ</w:t>
            </w:r>
          </w:p>
        </w:tc>
        <w:tc>
          <w:tcPr>
            <w:tcW w:w="1010" w:type="dxa"/>
            <w:shd w:val="clear" w:color="auto" w:fill="auto"/>
          </w:tcPr>
          <w:p w14:paraId="6D4A9DCB" w14:textId="77777777" w:rsidR="007E3CB9" w:rsidRPr="008D1812" w:rsidRDefault="007E3CB9" w:rsidP="007E3CB9"/>
        </w:tc>
        <w:tc>
          <w:tcPr>
            <w:tcW w:w="998" w:type="dxa"/>
            <w:gridSpan w:val="2"/>
            <w:shd w:val="clear" w:color="auto" w:fill="auto"/>
          </w:tcPr>
          <w:p w14:paraId="62946BA8" w14:textId="77777777" w:rsidR="007E3CB9" w:rsidRPr="008D1812" w:rsidRDefault="007E3CB9" w:rsidP="007E3CB9"/>
        </w:tc>
      </w:tr>
      <w:tr w:rsidR="007E3CB9" w:rsidRPr="008D1812" w14:paraId="54BFBEF8" w14:textId="77777777" w:rsidTr="007E3CB9">
        <w:trPr>
          <w:jc w:val="center"/>
        </w:trPr>
        <w:tc>
          <w:tcPr>
            <w:tcW w:w="709" w:type="dxa"/>
            <w:shd w:val="clear" w:color="auto" w:fill="auto"/>
            <w:vAlign w:val="center"/>
          </w:tcPr>
          <w:p w14:paraId="6CF05C18"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5C09ED3E" w14:textId="77777777" w:rsidR="007E3CB9" w:rsidRPr="00632979" w:rsidRDefault="007E3CB9" w:rsidP="007E3CB9">
            <w:pPr>
              <w:pStyle w:val="bodycharcharcharcharchar0"/>
              <w:spacing w:before="0" w:beforeAutospacing="0" w:after="120" w:afterAutospacing="0"/>
              <w:jc w:val="both"/>
              <w:rPr>
                <w:rFonts w:asciiTheme="minorHAnsi" w:hAnsiTheme="minorHAnsi" w:cstheme="minorHAnsi"/>
                <w:sz w:val="22"/>
                <w:szCs w:val="22"/>
              </w:rPr>
            </w:pPr>
            <w:r w:rsidRPr="00632979">
              <w:rPr>
                <w:rFonts w:asciiTheme="minorHAnsi" w:hAnsiTheme="minorHAnsi" w:cstheme="minorHAnsi"/>
                <w:sz w:val="22"/>
                <w:szCs w:val="22"/>
              </w:rPr>
              <w:t xml:space="preserve">Για την ηλεκτρική τροφοδοσία των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θα παραδοθούν από τον ανάδοχο συνολικά 36 τριφασικά διαχειρίσιμα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Metered</w:t>
            </w:r>
            <w:r w:rsidRPr="00632979">
              <w:rPr>
                <w:rFonts w:asciiTheme="minorHAnsi" w:hAnsiTheme="minorHAnsi" w:cstheme="minorHAnsi"/>
                <w:sz w:val="22"/>
                <w:szCs w:val="22"/>
              </w:rPr>
              <w:t xml:space="preserve">-byOutlet, </w:t>
            </w:r>
            <w:r w:rsidRPr="00632979">
              <w:rPr>
                <w:rFonts w:asciiTheme="minorHAnsi" w:hAnsiTheme="minorHAnsi" w:cstheme="minorHAnsi"/>
                <w:sz w:val="22"/>
                <w:szCs w:val="22"/>
                <w:lang w:val="en-US"/>
              </w:rPr>
              <w:t>Power</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Distribution</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Units</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 xml:space="preserve">) κατάλληλα για κατακόρυφη εγκατάσταση στις πίσω πλευρές των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(τύπου </w:t>
            </w:r>
            <w:r w:rsidRPr="00632979">
              <w:rPr>
                <w:rFonts w:asciiTheme="minorHAnsi" w:hAnsiTheme="minorHAnsi" w:cstheme="minorHAnsi"/>
                <w:sz w:val="22"/>
                <w:szCs w:val="22"/>
                <w:lang w:val="en-US"/>
              </w:rPr>
              <w:t>zero</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U</w:t>
            </w:r>
            <w:r w:rsidRPr="00632979">
              <w:rPr>
                <w:rFonts w:asciiTheme="minorHAnsi" w:hAnsiTheme="minorHAnsi" w:cstheme="minorHAnsi"/>
                <w:sz w:val="22"/>
                <w:szCs w:val="22"/>
              </w:rPr>
              <w:t xml:space="preserve">). Σε κάθε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κάθε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 xml:space="preserve"> θα τροφοδοτηθεί από διαφορετικό </w:t>
            </w:r>
            <w:r w:rsidRPr="00632979">
              <w:rPr>
                <w:rFonts w:asciiTheme="minorHAnsi" w:hAnsiTheme="minorHAnsi" w:cstheme="minorHAnsi"/>
                <w:sz w:val="22"/>
                <w:szCs w:val="22"/>
                <w:lang w:val="en-US"/>
              </w:rPr>
              <w:t>UPS</w:t>
            </w:r>
            <w:r w:rsidRPr="00632979">
              <w:rPr>
                <w:rFonts w:asciiTheme="minorHAnsi" w:hAnsiTheme="minorHAnsi" w:cstheme="minorHAnsi"/>
                <w:sz w:val="22"/>
                <w:szCs w:val="22"/>
              </w:rPr>
              <w:t xml:space="preserve"> (τροφοδοσία Α και Β) ώστε ακόμα και στην περίπτωση που αστοχήσει το ένα από τα δύο </w:t>
            </w:r>
            <w:r w:rsidRPr="00632979">
              <w:rPr>
                <w:rFonts w:asciiTheme="minorHAnsi" w:hAnsiTheme="minorHAnsi" w:cstheme="minorHAnsi"/>
                <w:sz w:val="22"/>
                <w:szCs w:val="22"/>
                <w:lang w:val="en-US"/>
              </w:rPr>
              <w:t>UPS</w:t>
            </w:r>
            <w:r w:rsidRPr="00632979">
              <w:rPr>
                <w:rFonts w:asciiTheme="minorHAnsi" w:hAnsiTheme="minorHAnsi" w:cstheme="minorHAnsi"/>
                <w:sz w:val="22"/>
                <w:szCs w:val="22"/>
              </w:rPr>
              <w:t xml:space="preserve"> του νέου </w:t>
            </w:r>
            <w:r w:rsidRPr="00632979">
              <w:rPr>
                <w:rFonts w:asciiTheme="minorHAnsi" w:hAnsiTheme="minorHAnsi" w:cstheme="minorHAnsi"/>
                <w:sz w:val="22"/>
                <w:szCs w:val="22"/>
                <w:lang w:val="en-US"/>
              </w:rPr>
              <w:t>data</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center</w:t>
            </w:r>
            <w:r w:rsidRPr="00632979">
              <w:rPr>
                <w:rFonts w:asciiTheme="minorHAnsi" w:hAnsiTheme="minorHAnsi" w:cstheme="minorHAnsi"/>
                <w:sz w:val="22"/>
                <w:szCs w:val="22"/>
              </w:rPr>
              <w:t xml:space="preserve"> να υπάρχει αδιάλειπτη ηλεκτρική τροφοδοσία στον εξοπλισμό που διαθέτει διπλό τροφοδοτικό.</w:t>
            </w:r>
          </w:p>
        </w:tc>
        <w:tc>
          <w:tcPr>
            <w:tcW w:w="1116" w:type="dxa"/>
            <w:shd w:val="clear" w:color="auto" w:fill="auto"/>
          </w:tcPr>
          <w:p w14:paraId="03DF4C5A" w14:textId="77777777" w:rsidR="007E3CB9" w:rsidRPr="008D1812" w:rsidRDefault="007E3CB9" w:rsidP="007E3CB9">
            <w:pPr>
              <w:keepLines/>
              <w:jc w:val="center"/>
            </w:pPr>
            <w:r w:rsidRPr="00994E59">
              <w:t>ΝΑΙ</w:t>
            </w:r>
          </w:p>
        </w:tc>
        <w:tc>
          <w:tcPr>
            <w:tcW w:w="1010" w:type="dxa"/>
            <w:shd w:val="clear" w:color="auto" w:fill="auto"/>
          </w:tcPr>
          <w:p w14:paraId="2880D098" w14:textId="77777777" w:rsidR="007E3CB9" w:rsidRPr="008D1812" w:rsidRDefault="007E3CB9" w:rsidP="007E3CB9"/>
        </w:tc>
        <w:tc>
          <w:tcPr>
            <w:tcW w:w="998" w:type="dxa"/>
            <w:gridSpan w:val="2"/>
            <w:shd w:val="clear" w:color="auto" w:fill="auto"/>
          </w:tcPr>
          <w:p w14:paraId="70CF1E06" w14:textId="77777777" w:rsidR="007E3CB9" w:rsidRPr="008D1812" w:rsidRDefault="007E3CB9" w:rsidP="007E3CB9"/>
        </w:tc>
      </w:tr>
      <w:tr w:rsidR="007E3CB9" w:rsidRPr="008D1812" w14:paraId="4225654A" w14:textId="77777777" w:rsidTr="007E3CB9">
        <w:trPr>
          <w:jc w:val="center"/>
        </w:trPr>
        <w:tc>
          <w:tcPr>
            <w:tcW w:w="709" w:type="dxa"/>
            <w:shd w:val="clear" w:color="auto" w:fill="auto"/>
            <w:vAlign w:val="center"/>
          </w:tcPr>
          <w:p w14:paraId="5B0E146C"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46325564" w14:textId="77777777" w:rsidR="007E3CB9" w:rsidRPr="00632979"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sz w:val="22"/>
                <w:szCs w:val="22"/>
              </w:rPr>
              <w:t xml:space="preserve">Κάθε </w:t>
            </w:r>
            <w:r w:rsidRPr="00632979">
              <w:rPr>
                <w:rFonts w:asciiTheme="minorHAnsi" w:hAnsiTheme="minorHAnsi" w:cstheme="minorHAnsi"/>
                <w:sz w:val="22"/>
                <w:szCs w:val="22"/>
                <w:lang w:val="en-US"/>
              </w:rPr>
              <w:t>metered</w:t>
            </w:r>
            <w:r w:rsidRPr="00632979">
              <w:rPr>
                <w:rFonts w:asciiTheme="minorHAnsi" w:hAnsiTheme="minorHAnsi" w:cstheme="minorHAnsi"/>
                <w:sz w:val="22"/>
                <w:szCs w:val="22"/>
              </w:rPr>
              <w:t>-</w:t>
            </w:r>
            <w:r w:rsidRPr="00632979">
              <w:rPr>
                <w:rFonts w:asciiTheme="minorHAnsi" w:hAnsiTheme="minorHAnsi" w:cstheme="minorHAnsi"/>
                <w:sz w:val="22"/>
                <w:szCs w:val="22"/>
                <w:lang w:val="en-US"/>
              </w:rPr>
              <w:t>by</w:t>
            </w:r>
            <w:r w:rsidRPr="00632979">
              <w:rPr>
                <w:rFonts w:asciiTheme="minorHAnsi" w:hAnsiTheme="minorHAnsi" w:cstheme="minorHAnsi"/>
                <w:sz w:val="22"/>
                <w:szCs w:val="22"/>
              </w:rPr>
              <w:t>-</w:t>
            </w:r>
            <w:r w:rsidRPr="00632979">
              <w:rPr>
                <w:rFonts w:asciiTheme="minorHAnsi" w:hAnsiTheme="minorHAnsi" w:cstheme="minorHAnsi"/>
                <w:sz w:val="22"/>
                <w:szCs w:val="22"/>
                <w:lang w:val="en-US"/>
              </w:rPr>
              <w:t>outlet</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 xml:space="preserve"> θα πρέπει να έχει τα κάτωθι χαρακτηριστικά:</w:t>
            </w:r>
          </w:p>
          <w:p w14:paraId="1402B539"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είσοδο βιομηχανικού τύπου στα 400</w:t>
            </w:r>
            <w:r w:rsidRPr="00632979">
              <w:rPr>
                <w:rFonts w:asciiTheme="minorHAnsi" w:hAnsiTheme="minorHAnsi" w:cstheme="minorHAnsi"/>
                <w:lang w:val="en-US"/>
              </w:rPr>
              <w:t>V</w:t>
            </w:r>
            <w:r w:rsidRPr="00632979">
              <w:rPr>
                <w:rFonts w:asciiTheme="minorHAnsi" w:hAnsiTheme="minorHAnsi" w:cstheme="minorHAnsi"/>
              </w:rPr>
              <w:t xml:space="preserve"> 3</w:t>
            </w:r>
            <w:r w:rsidRPr="00632979">
              <w:rPr>
                <w:rFonts w:asciiTheme="minorHAnsi" w:hAnsiTheme="minorHAnsi" w:cstheme="minorHAnsi"/>
                <w:lang w:val="en-US"/>
              </w:rPr>
              <w:t>PH</w:t>
            </w:r>
            <w:r w:rsidRPr="00632979">
              <w:rPr>
                <w:rFonts w:asciiTheme="minorHAnsi" w:hAnsiTheme="minorHAnsi" w:cstheme="minorHAnsi"/>
              </w:rPr>
              <w:t>/50</w:t>
            </w:r>
            <w:r w:rsidRPr="00632979">
              <w:rPr>
                <w:rFonts w:asciiTheme="minorHAnsi" w:hAnsiTheme="minorHAnsi" w:cstheme="minorHAnsi"/>
                <w:lang w:val="en-US"/>
              </w:rPr>
              <w:t>Hz</w:t>
            </w:r>
            <w:r w:rsidRPr="00632979">
              <w:rPr>
                <w:rFonts w:asciiTheme="minorHAnsi" w:hAnsiTheme="minorHAnsi" w:cstheme="minorHAnsi"/>
              </w:rPr>
              <w:t xml:space="preserve"> τύπου: IEC 309, 16 Α, 3P+Ν+ΡE με μήκος καλωδίου 1,83μ.</w:t>
            </w:r>
          </w:p>
          <w:p w14:paraId="46EF01A8"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lastRenderedPageBreak/>
              <w:t>εξόδους στα 230</w:t>
            </w:r>
            <w:r w:rsidRPr="00632979">
              <w:rPr>
                <w:rFonts w:asciiTheme="minorHAnsi" w:hAnsiTheme="minorHAnsi" w:cstheme="minorHAnsi"/>
                <w:lang w:val="en-US"/>
              </w:rPr>
              <w:t>V</w:t>
            </w:r>
            <w:r w:rsidRPr="00632979">
              <w:rPr>
                <w:rFonts w:asciiTheme="minorHAnsi" w:hAnsiTheme="minorHAnsi" w:cstheme="minorHAnsi"/>
              </w:rPr>
              <w:t xml:space="preserve"> 1</w:t>
            </w:r>
            <w:r w:rsidRPr="00632979">
              <w:rPr>
                <w:rFonts w:asciiTheme="minorHAnsi" w:hAnsiTheme="minorHAnsi" w:cstheme="minorHAnsi"/>
                <w:lang w:val="en-US"/>
              </w:rPr>
              <w:t>PH</w:t>
            </w:r>
            <w:r w:rsidRPr="00632979">
              <w:rPr>
                <w:rFonts w:asciiTheme="minorHAnsi" w:hAnsiTheme="minorHAnsi" w:cstheme="minorHAnsi"/>
              </w:rPr>
              <w:t>/50</w:t>
            </w:r>
            <w:r w:rsidRPr="00632979">
              <w:rPr>
                <w:rFonts w:asciiTheme="minorHAnsi" w:hAnsiTheme="minorHAnsi" w:cstheme="minorHAnsi"/>
                <w:lang w:val="en-US"/>
              </w:rPr>
              <w:t>Hz</w:t>
            </w:r>
            <w:r w:rsidRPr="00632979">
              <w:rPr>
                <w:rFonts w:asciiTheme="minorHAnsi" w:hAnsiTheme="minorHAnsi" w:cstheme="minorHAnsi"/>
              </w:rPr>
              <w:t xml:space="preserve"> 16Α με  ≥ 21 εξόδους τύπου IEC 320 C13 και ≥ 3 εξόδους τύπου IEC 320 C19</w:t>
            </w:r>
          </w:p>
          <w:p w14:paraId="5A1F5B7A" w14:textId="77777777" w:rsidR="007E3CB9" w:rsidRPr="008D1812"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 xml:space="preserve">θα πρέπει να διαθέτουν και ενσωματωμένη πάνω στο </w:t>
            </w:r>
            <w:r w:rsidRPr="00632979">
              <w:rPr>
                <w:rFonts w:asciiTheme="minorHAnsi" w:hAnsiTheme="minorHAnsi" w:cstheme="minorHAnsi"/>
                <w:lang w:val="en-US"/>
              </w:rPr>
              <w:t>PDU</w:t>
            </w:r>
            <w:r w:rsidRPr="00632979">
              <w:rPr>
                <w:rFonts w:asciiTheme="minorHAnsi" w:hAnsiTheme="minorHAnsi" w:cstheme="minorHAnsi"/>
              </w:rPr>
              <w:t xml:space="preserve"> θύρα (</w:t>
            </w:r>
            <w:r w:rsidRPr="00632979">
              <w:rPr>
                <w:rFonts w:asciiTheme="minorHAnsi" w:hAnsiTheme="minorHAnsi" w:cstheme="minorHAnsi"/>
                <w:lang w:val="en-US"/>
              </w:rPr>
              <w:t>port</w:t>
            </w:r>
            <w:r w:rsidRPr="00632979">
              <w:rPr>
                <w:rFonts w:asciiTheme="minorHAnsi" w:hAnsiTheme="minorHAnsi" w:cstheme="minorHAnsi"/>
              </w:rPr>
              <w:t>) διασύνδεσης με εξωτερικό αισθητήρα θερμοκρασίας/υγρασίας.</w:t>
            </w:r>
          </w:p>
        </w:tc>
        <w:tc>
          <w:tcPr>
            <w:tcW w:w="1116" w:type="dxa"/>
            <w:shd w:val="clear" w:color="auto" w:fill="auto"/>
          </w:tcPr>
          <w:p w14:paraId="0005422C" w14:textId="77777777" w:rsidR="007E3CB9" w:rsidRPr="008D1812" w:rsidRDefault="007E3CB9" w:rsidP="007E3CB9">
            <w:pPr>
              <w:keepLines/>
              <w:jc w:val="center"/>
            </w:pPr>
            <w:r w:rsidRPr="00994E59">
              <w:lastRenderedPageBreak/>
              <w:t>ΝΑΙ</w:t>
            </w:r>
          </w:p>
        </w:tc>
        <w:tc>
          <w:tcPr>
            <w:tcW w:w="1010" w:type="dxa"/>
            <w:shd w:val="clear" w:color="auto" w:fill="auto"/>
          </w:tcPr>
          <w:p w14:paraId="64C84635" w14:textId="77777777" w:rsidR="007E3CB9" w:rsidRPr="008D1812" w:rsidRDefault="007E3CB9" w:rsidP="007E3CB9"/>
        </w:tc>
        <w:tc>
          <w:tcPr>
            <w:tcW w:w="998" w:type="dxa"/>
            <w:gridSpan w:val="2"/>
            <w:shd w:val="clear" w:color="auto" w:fill="auto"/>
          </w:tcPr>
          <w:p w14:paraId="723A503F" w14:textId="77777777" w:rsidR="007E3CB9" w:rsidRPr="008D1812" w:rsidRDefault="007E3CB9" w:rsidP="007E3CB9"/>
        </w:tc>
      </w:tr>
      <w:tr w:rsidR="007E3CB9" w:rsidRPr="008D1812" w14:paraId="7630BEC8" w14:textId="77777777" w:rsidTr="007E3CB9">
        <w:trPr>
          <w:jc w:val="center"/>
        </w:trPr>
        <w:tc>
          <w:tcPr>
            <w:tcW w:w="709" w:type="dxa"/>
            <w:shd w:val="clear" w:color="auto" w:fill="auto"/>
            <w:vAlign w:val="center"/>
          </w:tcPr>
          <w:p w14:paraId="2FABB102"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68B26D7F"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Θα παραδοθούν επίσης έξι (06) </w:t>
            </w:r>
            <w:r w:rsidRPr="00632979">
              <w:rPr>
                <w:rFonts w:asciiTheme="minorHAnsi" w:hAnsiTheme="minorHAnsi" w:cstheme="minorHAnsi"/>
                <w:lang w:val="en-US"/>
              </w:rPr>
              <w:t>metered</w:t>
            </w:r>
            <w:r w:rsidRPr="00632979">
              <w:rPr>
                <w:rFonts w:asciiTheme="minorHAnsi" w:hAnsiTheme="minorHAnsi" w:cstheme="minorHAnsi"/>
              </w:rPr>
              <w:t>-</w:t>
            </w:r>
            <w:r w:rsidRPr="00632979">
              <w:rPr>
                <w:rFonts w:asciiTheme="minorHAnsi" w:hAnsiTheme="minorHAnsi" w:cstheme="minorHAnsi"/>
                <w:lang w:val="en-US"/>
              </w:rPr>
              <w:t>by</w:t>
            </w:r>
            <w:r w:rsidRPr="00632979">
              <w:rPr>
                <w:rFonts w:asciiTheme="minorHAnsi" w:hAnsiTheme="minorHAnsi" w:cstheme="minorHAnsi"/>
              </w:rPr>
              <w:t>-</w:t>
            </w:r>
            <w:r w:rsidRPr="00632979">
              <w:rPr>
                <w:rFonts w:asciiTheme="minorHAnsi" w:hAnsiTheme="minorHAnsi" w:cstheme="minorHAnsi"/>
                <w:lang w:val="en-US"/>
              </w:rPr>
              <w:t>outlet</w:t>
            </w:r>
            <w:r w:rsidRPr="00632979">
              <w:rPr>
                <w:rFonts w:asciiTheme="minorHAnsi" w:hAnsiTheme="minorHAnsi" w:cstheme="minorHAnsi"/>
              </w:rPr>
              <w:t xml:space="preserve"> </w:t>
            </w:r>
            <w:r w:rsidRPr="00632979">
              <w:rPr>
                <w:rFonts w:asciiTheme="minorHAnsi" w:hAnsiTheme="minorHAnsi" w:cstheme="minorHAnsi"/>
                <w:lang w:val="en-US"/>
              </w:rPr>
              <w:t>PDU</w:t>
            </w:r>
            <w:r w:rsidRPr="00632979">
              <w:rPr>
                <w:rFonts w:asciiTheme="minorHAnsi" w:hAnsiTheme="minorHAnsi" w:cstheme="minorHAnsi"/>
              </w:rPr>
              <w:t xml:space="preserve"> με τα ακόλουθα χαρακτηριστικά:</w:t>
            </w:r>
          </w:p>
          <w:p w14:paraId="201F7DD3" w14:textId="77777777" w:rsidR="007E3CB9" w:rsidRPr="00632979"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είσοδο βιομηχανικού τύπου στα 230</w:t>
            </w:r>
            <w:r w:rsidRPr="00632979">
              <w:rPr>
                <w:rFonts w:asciiTheme="minorHAnsi" w:hAnsiTheme="minorHAnsi" w:cstheme="minorHAnsi"/>
                <w:lang w:val="en-US"/>
              </w:rPr>
              <w:t>V</w:t>
            </w:r>
            <w:r w:rsidRPr="00632979">
              <w:rPr>
                <w:rFonts w:asciiTheme="minorHAnsi" w:hAnsiTheme="minorHAnsi" w:cstheme="minorHAnsi"/>
              </w:rPr>
              <w:t>/50</w:t>
            </w:r>
            <w:r w:rsidRPr="00632979">
              <w:rPr>
                <w:rFonts w:asciiTheme="minorHAnsi" w:hAnsiTheme="minorHAnsi" w:cstheme="minorHAnsi"/>
                <w:lang w:val="en-US"/>
              </w:rPr>
              <w:t>Hz</w:t>
            </w:r>
            <w:r w:rsidRPr="00632979">
              <w:rPr>
                <w:rFonts w:asciiTheme="minorHAnsi" w:hAnsiTheme="minorHAnsi" w:cstheme="minorHAnsi"/>
              </w:rPr>
              <w:t xml:space="preserve"> τύπου: IEC 309, 32 Α, 2P+</w:t>
            </w:r>
            <w:r w:rsidRPr="00632979">
              <w:rPr>
                <w:rFonts w:asciiTheme="minorHAnsi" w:hAnsiTheme="minorHAnsi" w:cstheme="minorHAnsi"/>
                <w:lang w:val="en-US"/>
              </w:rPr>
              <w:t>E</w:t>
            </w:r>
            <w:r w:rsidRPr="00632979">
              <w:rPr>
                <w:rFonts w:asciiTheme="minorHAnsi" w:hAnsiTheme="minorHAnsi" w:cstheme="minorHAnsi"/>
              </w:rPr>
              <w:t xml:space="preserve"> με μήκος καλωδίου 3μ.</w:t>
            </w:r>
          </w:p>
          <w:p w14:paraId="732AD593" w14:textId="77777777" w:rsidR="007E3CB9" w:rsidRPr="008D1812" w:rsidRDefault="007E3CB9" w:rsidP="00F4289F">
            <w:pPr>
              <w:pStyle w:val="bodyCharCharCharCharChar"/>
              <w:numPr>
                <w:ilvl w:val="0"/>
                <w:numId w:val="370"/>
              </w:numPr>
              <w:tabs>
                <w:tab w:val="clear" w:pos="720"/>
                <w:tab w:val="num" w:pos="567"/>
              </w:tabs>
              <w:spacing w:after="120"/>
              <w:ind w:left="567" w:hanging="283"/>
              <w:rPr>
                <w:rFonts w:asciiTheme="minorHAnsi" w:hAnsiTheme="minorHAnsi" w:cstheme="minorHAnsi"/>
              </w:rPr>
            </w:pPr>
            <w:r w:rsidRPr="00632979">
              <w:rPr>
                <w:rFonts w:asciiTheme="minorHAnsi" w:hAnsiTheme="minorHAnsi" w:cstheme="minorHAnsi"/>
              </w:rPr>
              <w:t>εξόδους στα 230</w:t>
            </w:r>
            <w:r w:rsidRPr="00632979">
              <w:rPr>
                <w:rFonts w:asciiTheme="minorHAnsi" w:hAnsiTheme="minorHAnsi" w:cstheme="minorHAnsi"/>
                <w:lang w:val="en-US"/>
              </w:rPr>
              <w:t>V</w:t>
            </w:r>
            <w:r w:rsidRPr="00632979">
              <w:rPr>
                <w:rFonts w:asciiTheme="minorHAnsi" w:hAnsiTheme="minorHAnsi" w:cstheme="minorHAnsi"/>
              </w:rPr>
              <w:t xml:space="preserve"> 1</w:t>
            </w:r>
            <w:r w:rsidRPr="00632979">
              <w:rPr>
                <w:rFonts w:asciiTheme="minorHAnsi" w:hAnsiTheme="minorHAnsi" w:cstheme="minorHAnsi"/>
                <w:lang w:val="en-US"/>
              </w:rPr>
              <w:t>PH</w:t>
            </w:r>
            <w:r w:rsidRPr="00632979">
              <w:rPr>
                <w:rFonts w:asciiTheme="minorHAnsi" w:hAnsiTheme="minorHAnsi" w:cstheme="minorHAnsi"/>
              </w:rPr>
              <w:t>/50</w:t>
            </w:r>
            <w:r w:rsidRPr="00632979">
              <w:rPr>
                <w:rFonts w:asciiTheme="minorHAnsi" w:hAnsiTheme="minorHAnsi" w:cstheme="minorHAnsi"/>
                <w:lang w:val="en-US"/>
              </w:rPr>
              <w:t>Hz</w:t>
            </w:r>
            <w:r w:rsidRPr="00632979">
              <w:rPr>
                <w:rFonts w:asciiTheme="minorHAnsi" w:hAnsiTheme="minorHAnsi" w:cstheme="minorHAnsi"/>
              </w:rPr>
              <w:t xml:space="preserve"> 32Α με  ≥ 21 εξόδους τύπου IEC 320 C13 και ≥ 3 εξόδους τύπου IEC 320 C19</w:t>
            </w:r>
          </w:p>
        </w:tc>
        <w:tc>
          <w:tcPr>
            <w:tcW w:w="1116" w:type="dxa"/>
            <w:shd w:val="clear" w:color="auto" w:fill="auto"/>
            <w:vAlign w:val="center"/>
          </w:tcPr>
          <w:p w14:paraId="4D506502" w14:textId="77777777" w:rsidR="007E3CB9" w:rsidRPr="008D1812" w:rsidRDefault="007E3CB9" w:rsidP="007E3CB9">
            <w:pPr>
              <w:keepLines/>
              <w:jc w:val="center"/>
            </w:pPr>
            <w:r w:rsidRPr="00CD245F">
              <w:t>ΝΑΙ</w:t>
            </w:r>
          </w:p>
        </w:tc>
        <w:tc>
          <w:tcPr>
            <w:tcW w:w="1010" w:type="dxa"/>
            <w:shd w:val="clear" w:color="auto" w:fill="auto"/>
          </w:tcPr>
          <w:p w14:paraId="203FDA44" w14:textId="77777777" w:rsidR="007E3CB9" w:rsidRPr="008D1812" w:rsidRDefault="007E3CB9" w:rsidP="007E3CB9"/>
        </w:tc>
        <w:tc>
          <w:tcPr>
            <w:tcW w:w="998" w:type="dxa"/>
            <w:gridSpan w:val="2"/>
            <w:shd w:val="clear" w:color="auto" w:fill="auto"/>
          </w:tcPr>
          <w:p w14:paraId="4CA522B1" w14:textId="77777777" w:rsidR="007E3CB9" w:rsidRPr="008D1812" w:rsidRDefault="007E3CB9" w:rsidP="007E3CB9"/>
        </w:tc>
      </w:tr>
      <w:tr w:rsidR="007E3CB9" w:rsidRPr="008D1812" w14:paraId="018CFF57" w14:textId="77777777" w:rsidTr="007E3CB9">
        <w:trPr>
          <w:jc w:val="center"/>
        </w:trPr>
        <w:tc>
          <w:tcPr>
            <w:tcW w:w="709" w:type="dxa"/>
            <w:shd w:val="clear" w:color="auto" w:fill="auto"/>
            <w:vAlign w:val="center"/>
          </w:tcPr>
          <w:p w14:paraId="471400BB"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656CEC5C"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lang w:val="en-US"/>
              </w:rPr>
              <w:t>T</w:t>
            </w:r>
            <w:r w:rsidRPr="00632979">
              <w:rPr>
                <w:rFonts w:asciiTheme="minorHAnsi" w:hAnsiTheme="minorHAnsi" w:cstheme="minorHAnsi"/>
              </w:rPr>
              <w:t xml:space="preserve">α </w:t>
            </w:r>
            <w:r w:rsidRPr="00632979">
              <w:rPr>
                <w:rFonts w:asciiTheme="minorHAnsi" w:hAnsiTheme="minorHAnsi" w:cstheme="minorHAnsi"/>
                <w:lang w:val="en-US"/>
              </w:rPr>
              <w:t>PDUs</w:t>
            </w:r>
            <w:r w:rsidRPr="00632979">
              <w:rPr>
                <w:rFonts w:asciiTheme="minorHAnsi" w:hAnsiTheme="minorHAnsi" w:cstheme="minorHAnsi"/>
              </w:rPr>
              <w:t xml:space="preserve"> θα πρέπει να συνοδεύονται μαζί με το απαραίτητο υλικό και λογισμικό για τον απομακρυσμένο έλεγχο και διαχείρισή τους. Η διαχείρισή τους θα γίνεται μέσω δικτύου (</w:t>
            </w:r>
            <w:r w:rsidRPr="00632979">
              <w:rPr>
                <w:rFonts w:asciiTheme="minorHAnsi" w:hAnsiTheme="minorHAnsi" w:cstheme="minorHAnsi"/>
                <w:lang w:val="en-US"/>
              </w:rPr>
              <w:t>Ethernet</w:t>
            </w:r>
            <w:r w:rsidRPr="00632979">
              <w:rPr>
                <w:rFonts w:asciiTheme="minorHAnsi" w:hAnsiTheme="minorHAnsi" w:cstheme="minorHAnsi"/>
              </w:rPr>
              <w:t xml:space="preserve">). Όλα τα καλώδια διαχείρισης θα καταλήγουν στους μεταγωγείς δικτύου </w:t>
            </w:r>
            <w:r w:rsidRPr="00632979">
              <w:rPr>
                <w:rFonts w:asciiTheme="minorHAnsi" w:hAnsiTheme="minorHAnsi" w:cstheme="minorHAnsi"/>
                <w:lang w:val="en-US"/>
              </w:rPr>
              <w:t>management</w:t>
            </w:r>
            <w:r w:rsidRPr="00632979">
              <w:rPr>
                <w:rFonts w:asciiTheme="minorHAnsi" w:hAnsiTheme="minorHAnsi" w:cstheme="minorHAnsi"/>
              </w:rPr>
              <w:t xml:space="preserve"> που περιγράφονται σε προηγούμενο κεφάλαιο.</w:t>
            </w:r>
          </w:p>
        </w:tc>
        <w:tc>
          <w:tcPr>
            <w:tcW w:w="1116" w:type="dxa"/>
            <w:shd w:val="clear" w:color="auto" w:fill="auto"/>
            <w:vAlign w:val="center"/>
          </w:tcPr>
          <w:p w14:paraId="1EB46AE1" w14:textId="77777777" w:rsidR="007E3CB9" w:rsidRPr="008D1812" w:rsidRDefault="007E3CB9" w:rsidP="007E3CB9">
            <w:pPr>
              <w:keepLines/>
              <w:jc w:val="center"/>
            </w:pPr>
            <w:r w:rsidRPr="00CD245F">
              <w:t>ΝΑΙ</w:t>
            </w:r>
          </w:p>
        </w:tc>
        <w:tc>
          <w:tcPr>
            <w:tcW w:w="1010" w:type="dxa"/>
            <w:shd w:val="clear" w:color="auto" w:fill="auto"/>
          </w:tcPr>
          <w:p w14:paraId="0A74EAF8" w14:textId="77777777" w:rsidR="007E3CB9" w:rsidRPr="008D1812" w:rsidRDefault="007E3CB9" w:rsidP="007E3CB9"/>
        </w:tc>
        <w:tc>
          <w:tcPr>
            <w:tcW w:w="998" w:type="dxa"/>
            <w:gridSpan w:val="2"/>
            <w:shd w:val="clear" w:color="auto" w:fill="auto"/>
          </w:tcPr>
          <w:p w14:paraId="4266EC88" w14:textId="77777777" w:rsidR="007E3CB9" w:rsidRPr="008D1812" w:rsidRDefault="007E3CB9" w:rsidP="007E3CB9"/>
        </w:tc>
      </w:tr>
      <w:tr w:rsidR="007E3CB9" w:rsidRPr="008D1812" w14:paraId="73155041" w14:textId="77777777" w:rsidTr="007E3CB9">
        <w:trPr>
          <w:jc w:val="center"/>
        </w:trPr>
        <w:tc>
          <w:tcPr>
            <w:tcW w:w="709" w:type="dxa"/>
            <w:shd w:val="clear" w:color="auto" w:fill="auto"/>
            <w:vAlign w:val="center"/>
          </w:tcPr>
          <w:p w14:paraId="192C6F98"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58C1DC88" w14:textId="77777777" w:rsidR="007E3CB9" w:rsidRPr="008D1812"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Θα υπάρχει δυνατότητα απομακρυσμένου ελέγχου σε πραγματικό χρόνο του συνδεδεμένου φορτίου ανά θύρα εξόδου και συνολικά ανά PDU. Θα υπάρχει δυνατότητα απομακρυσμένου ελέγχου από το προσφερόμενο σύστημα </w:t>
            </w:r>
            <w:r w:rsidRPr="00632979">
              <w:rPr>
                <w:rFonts w:asciiTheme="minorHAnsi" w:hAnsiTheme="minorHAnsi" w:cstheme="minorHAnsi"/>
                <w:lang w:val="en-US"/>
              </w:rPr>
              <w:t>DCIM</w:t>
            </w:r>
            <w:r w:rsidRPr="00632979">
              <w:rPr>
                <w:rFonts w:asciiTheme="minorHAnsi" w:hAnsiTheme="minorHAnsi" w:cstheme="minorHAnsi"/>
              </w:rPr>
              <w:t xml:space="preserve"> σε πραγματικό χρόνο της ηλεκτρικής τροφοδοσίας κάθε θύρας εξόδου (ενεργοποίηση και διακοπή ηλεκτροδότησης). Θα υπάρχει δυνατότητα καταγραφής των αιχμών του φορτίου και εμφάνισης αυτών μέσα από το σύστημα διαχείρισης. Τα </w:t>
            </w:r>
            <w:r w:rsidRPr="00632979">
              <w:rPr>
                <w:rFonts w:asciiTheme="minorHAnsi" w:hAnsiTheme="minorHAnsi" w:cstheme="minorHAnsi"/>
                <w:lang w:val="en-US"/>
              </w:rPr>
              <w:t>PDU</w:t>
            </w:r>
            <w:r w:rsidRPr="00632979">
              <w:rPr>
                <w:rFonts w:asciiTheme="minorHAnsi" w:hAnsiTheme="minorHAnsi" w:cstheme="minorHAnsi"/>
              </w:rPr>
              <w:t xml:space="preserve"> θα έχουν δυνατότητα αποστολής συναγερμών υπερφόρτισης ανά θύρα εξόδου και για το σύνολο του </w:t>
            </w:r>
            <w:r w:rsidRPr="00632979">
              <w:rPr>
                <w:rFonts w:asciiTheme="minorHAnsi" w:hAnsiTheme="minorHAnsi" w:cstheme="minorHAnsi"/>
                <w:lang w:val="en-US"/>
              </w:rPr>
              <w:t>PDU</w:t>
            </w:r>
            <w:r w:rsidRPr="00632979">
              <w:rPr>
                <w:rFonts w:asciiTheme="minorHAnsi" w:hAnsiTheme="minorHAnsi" w:cstheme="minorHAnsi"/>
              </w:rPr>
              <w:t xml:space="preserve">. Οι συναγερμοί θα καταλήγουν άμεσα ή έμμεσα στο σύστημα </w:t>
            </w:r>
            <w:r w:rsidRPr="00632979">
              <w:rPr>
                <w:rFonts w:asciiTheme="minorHAnsi" w:hAnsiTheme="minorHAnsi" w:cstheme="minorHAnsi"/>
                <w:lang w:val="en-US"/>
              </w:rPr>
              <w:t>DCIM</w:t>
            </w:r>
            <w:r w:rsidRPr="00632979">
              <w:rPr>
                <w:rFonts w:asciiTheme="minorHAnsi" w:hAnsiTheme="minorHAnsi" w:cstheme="minorHAnsi"/>
              </w:rPr>
              <w:t xml:space="preserve"> του νέου </w:t>
            </w:r>
            <w:r w:rsidRPr="00632979">
              <w:rPr>
                <w:rFonts w:asciiTheme="minorHAnsi" w:hAnsiTheme="minorHAnsi" w:cstheme="minorHAnsi"/>
                <w:lang w:val="en-US"/>
              </w:rPr>
              <w:t>data</w:t>
            </w:r>
            <w:r w:rsidRPr="00632979">
              <w:rPr>
                <w:rFonts w:asciiTheme="minorHAnsi" w:hAnsiTheme="minorHAnsi" w:cstheme="minorHAnsi"/>
              </w:rPr>
              <w:t xml:space="preserve"> </w:t>
            </w:r>
            <w:r w:rsidRPr="00632979">
              <w:rPr>
                <w:rFonts w:asciiTheme="minorHAnsi" w:hAnsiTheme="minorHAnsi" w:cstheme="minorHAnsi"/>
                <w:lang w:val="en-US"/>
              </w:rPr>
              <w:t>center</w:t>
            </w:r>
            <w:r w:rsidRPr="00632979">
              <w:rPr>
                <w:rFonts w:asciiTheme="minorHAnsi" w:hAnsiTheme="minorHAnsi" w:cstheme="minorHAnsi"/>
              </w:rPr>
              <w:t>.</w:t>
            </w:r>
          </w:p>
        </w:tc>
        <w:tc>
          <w:tcPr>
            <w:tcW w:w="1116" w:type="dxa"/>
            <w:shd w:val="clear" w:color="auto" w:fill="auto"/>
            <w:vAlign w:val="center"/>
          </w:tcPr>
          <w:p w14:paraId="2036293C" w14:textId="77777777" w:rsidR="007E3CB9" w:rsidRPr="008D1812" w:rsidRDefault="007E3CB9" w:rsidP="007E3CB9">
            <w:pPr>
              <w:keepLines/>
              <w:jc w:val="center"/>
            </w:pPr>
            <w:r w:rsidRPr="00CD245F">
              <w:t>ΝΑΙ</w:t>
            </w:r>
          </w:p>
        </w:tc>
        <w:tc>
          <w:tcPr>
            <w:tcW w:w="1010" w:type="dxa"/>
            <w:shd w:val="clear" w:color="auto" w:fill="auto"/>
          </w:tcPr>
          <w:p w14:paraId="58D89A18" w14:textId="77777777" w:rsidR="007E3CB9" w:rsidRPr="008D1812" w:rsidRDefault="007E3CB9" w:rsidP="007E3CB9"/>
        </w:tc>
        <w:tc>
          <w:tcPr>
            <w:tcW w:w="998" w:type="dxa"/>
            <w:gridSpan w:val="2"/>
            <w:shd w:val="clear" w:color="auto" w:fill="auto"/>
          </w:tcPr>
          <w:p w14:paraId="089C6682" w14:textId="77777777" w:rsidR="007E3CB9" w:rsidRPr="008D1812" w:rsidRDefault="007E3CB9" w:rsidP="007E3CB9"/>
        </w:tc>
      </w:tr>
      <w:tr w:rsidR="007E3CB9" w:rsidRPr="008D1812" w14:paraId="72CDE5ED" w14:textId="77777777" w:rsidTr="007E3CB9">
        <w:trPr>
          <w:jc w:val="center"/>
        </w:trPr>
        <w:tc>
          <w:tcPr>
            <w:tcW w:w="709" w:type="dxa"/>
            <w:shd w:val="clear" w:color="auto" w:fill="auto"/>
            <w:vAlign w:val="center"/>
          </w:tcPr>
          <w:p w14:paraId="13B4D550"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1B680FBE" w14:textId="77777777" w:rsidR="007E3CB9" w:rsidRPr="00632979"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b/>
                <w:sz w:val="22"/>
                <w:szCs w:val="22"/>
                <w:u w:val="single"/>
              </w:rPr>
              <w:t xml:space="preserve">Για κάθε </w:t>
            </w:r>
            <w:r w:rsidRPr="00632979">
              <w:rPr>
                <w:rFonts w:asciiTheme="minorHAnsi" w:hAnsiTheme="minorHAnsi" w:cstheme="minorHAnsi"/>
                <w:b/>
                <w:sz w:val="22"/>
                <w:szCs w:val="22"/>
                <w:u w:val="single"/>
                <w:lang w:val="en-US"/>
              </w:rPr>
              <w:t>PDU</w:t>
            </w:r>
            <w:r w:rsidRPr="00632979">
              <w:rPr>
                <w:rFonts w:asciiTheme="minorHAnsi" w:hAnsiTheme="minorHAnsi" w:cstheme="minorHAnsi"/>
                <w:sz w:val="22"/>
                <w:szCs w:val="22"/>
              </w:rPr>
              <w:t xml:space="preserve"> (36 + 6=42) ο ανάδοχος θα πρέπει να προσφέρει:</w:t>
            </w:r>
          </w:p>
          <w:p w14:paraId="0230AFEA" w14:textId="77777777" w:rsidR="007E3CB9" w:rsidRPr="00632979" w:rsidRDefault="007E3CB9" w:rsidP="00F4289F">
            <w:pPr>
              <w:pStyle w:val="33"/>
              <w:widowControl w:val="0"/>
              <w:numPr>
                <w:ilvl w:val="0"/>
                <w:numId w:val="384"/>
              </w:numPr>
              <w:ind w:right="170"/>
              <w:jc w:val="both"/>
              <w:rPr>
                <w:rFonts w:asciiTheme="minorHAnsi" w:hAnsiTheme="minorHAnsi" w:cstheme="minorHAnsi"/>
                <w:sz w:val="22"/>
                <w:szCs w:val="22"/>
              </w:rPr>
            </w:pPr>
            <w:r w:rsidRPr="00632979">
              <w:rPr>
                <w:rFonts w:asciiTheme="minorHAnsi" w:hAnsiTheme="minorHAnsi" w:cstheme="minorHAnsi"/>
                <w:sz w:val="22"/>
                <w:szCs w:val="22"/>
              </w:rPr>
              <w:t xml:space="preserve">Ισάριθμα </w:t>
            </w:r>
            <w:r w:rsidRPr="00632979">
              <w:rPr>
                <w:rFonts w:asciiTheme="minorHAnsi" w:hAnsiTheme="minorHAnsi" w:cstheme="minorHAnsi"/>
                <w:sz w:val="22"/>
                <w:szCs w:val="22"/>
                <w:lang w:val="en-US"/>
              </w:rPr>
              <w:t>power</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cord</w:t>
            </w:r>
            <w:r w:rsidRPr="00632979">
              <w:rPr>
                <w:rFonts w:asciiTheme="minorHAnsi" w:hAnsiTheme="minorHAnsi" w:cstheme="minorHAnsi"/>
                <w:sz w:val="22"/>
                <w:szCs w:val="22"/>
              </w:rPr>
              <w:t xml:space="preserve"> από </w:t>
            </w:r>
            <w:r w:rsidRPr="00632979">
              <w:rPr>
                <w:rFonts w:asciiTheme="minorHAnsi" w:hAnsiTheme="minorHAnsi" w:cstheme="minorHAnsi"/>
                <w:sz w:val="22"/>
                <w:szCs w:val="22"/>
                <w:lang w:val="en-US"/>
              </w:rPr>
              <w:t>C</w:t>
            </w:r>
            <w:r w:rsidRPr="00632979">
              <w:rPr>
                <w:rFonts w:asciiTheme="minorHAnsi" w:hAnsiTheme="minorHAnsi" w:cstheme="minorHAnsi"/>
                <w:sz w:val="22"/>
                <w:szCs w:val="22"/>
              </w:rPr>
              <w:t xml:space="preserve">13 σε </w:t>
            </w:r>
            <w:r w:rsidRPr="00632979">
              <w:rPr>
                <w:rFonts w:asciiTheme="minorHAnsi" w:hAnsiTheme="minorHAnsi" w:cstheme="minorHAnsi"/>
                <w:sz w:val="22"/>
                <w:szCs w:val="22"/>
                <w:lang w:val="en-US"/>
              </w:rPr>
              <w:t>C</w:t>
            </w:r>
            <w:r w:rsidRPr="00632979">
              <w:rPr>
                <w:rFonts w:asciiTheme="minorHAnsi" w:hAnsiTheme="minorHAnsi" w:cstheme="minorHAnsi"/>
                <w:sz w:val="22"/>
                <w:szCs w:val="22"/>
              </w:rPr>
              <w:t xml:space="preserve">14 όσες είναι και οι θέσεις των </w:t>
            </w:r>
            <w:r w:rsidRPr="00632979">
              <w:rPr>
                <w:rFonts w:asciiTheme="minorHAnsi" w:hAnsiTheme="minorHAnsi" w:cstheme="minorHAnsi"/>
                <w:sz w:val="22"/>
                <w:szCs w:val="22"/>
                <w:lang w:val="en-US"/>
              </w:rPr>
              <w:t>PDU</w:t>
            </w:r>
          </w:p>
          <w:p w14:paraId="20D946DA" w14:textId="77777777" w:rsidR="007E3CB9" w:rsidRPr="00632979" w:rsidRDefault="007E3CB9" w:rsidP="00F4289F">
            <w:pPr>
              <w:pStyle w:val="33"/>
              <w:widowControl w:val="0"/>
              <w:numPr>
                <w:ilvl w:val="0"/>
                <w:numId w:val="384"/>
              </w:numPr>
              <w:ind w:right="170"/>
              <w:jc w:val="both"/>
              <w:rPr>
                <w:rFonts w:asciiTheme="minorHAnsi" w:hAnsiTheme="minorHAnsi" w:cstheme="minorHAnsi"/>
                <w:sz w:val="22"/>
                <w:szCs w:val="22"/>
              </w:rPr>
            </w:pPr>
            <w:r w:rsidRPr="00632979">
              <w:rPr>
                <w:rFonts w:asciiTheme="minorHAnsi" w:hAnsiTheme="minorHAnsi" w:cstheme="minorHAnsi"/>
                <w:sz w:val="22"/>
                <w:szCs w:val="22"/>
              </w:rPr>
              <w:t xml:space="preserve">Ισάριθμα </w:t>
            </w:r>
            <w:r w:rsidRPr="00632979">
              <w:rPr>
                <w:rFonts w:asciiTheme="minorHAnsi" w:hAnsiTheme="minorHAnsi" w:cstheme="minorHAnsi"/>
                <w:sz w:val="22"/>
                <w:szCs w:val="22"/>
                <w:lang w:val="en-US"/>
              </w:rPr>
              <w:t>power</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cord</w:t>
            </w:r>
            <w:r w:rsidRPr="00632979">
              <w:rPr>
                <w:rFonts w:asciiTheme="minorHAnsi" w:hAnsiTheme="minorHAnsi" w:cstheme="minorHAnsi"/>
                <w:sz w:val="22"/>
                <w:szCs w:val="22"/>
              </w:rPr>
              <w:t xml:space="preserve"> από </w:t>
            </w:r>
            <w:r w:rsidRPr="00632979">
              <w:rPr>
                <w:rFonts w:asciiTheme="minorHAnsi" w:hAnsiTheme="minorHAnsi" w:cstheme="minorHAnsi"/>
                <w:sz w:val="22"/>
                <w:szCs w:val="22"/>
                <w:lang w:val="en-US"/>
              </w:rPr>
              <w:t>C</w:t>
            </w:r>
            <w:r w:rsidRPr="00632979">
              <w:rPr>
                <w:rFonts w:asciiTheme="minorHAnsi" w:hAnsiTheme="minorHAnsi" w:cstheme="minorHAnsi"/>
                <w:sz w:val="22"/>
                <w:szCs w:val="22"/>
              </w:rPr>
              <w:t xml:space="preserve">19 σε </w:t>
            </w:r>
            <w:r w:rsidRPr="00632979">
              <w:rPr>
                <w:rFonts w:asciiTheme="minorHAnsi" w:hAnsiTheme="minorHAnsi" w:cstheme="minorHAnsi"/>
                <w:sz w:val="22"/>
                <w:szCs w:val="22"/>
                <w:lang w:val="en-US"/>
              </w:rPr>
              <w:t>C</w:t>
            </w:r>
            <w:r w:rsidRPr="00632979">
              <w:rPr>
                <w:rFonts w:asciiTheme="minorHAnsi" w:hAnsiTheme="minorHAnsi" w:cstheme="minorHAnsi"/>
                <w:sz w:val="22"/>
                <w:szCs w:val="22"/>
              </w:rPr>
              <w:t xml:space="preserve">20 όσες είναι και οι θέσεις των </w:t>
            </w:r>
            <w:r w:rsidRPr="00632979">
              <w:rPr>
                <w:rFonts w:asciiTheme="minorHAnsi" w:hAnsiTheme="minorHAnsi" w:cstheme="minorHAnsi"/>
                <w:sz w:val="22"/>
                <w:szCs w:val="22"/>
                <w:lang w:val="en-US"/>
              </w:rPr>
              <w:t>PDU</w:t>
            </w:r>
          </w:p>
          <w:p w14:paraId="4A7FDE6E" w14:textId="77777777" w:rsidR="007E3CB9" w:rsidRPr="00632979" w:rsidRDefault="007E3CB9" w:rsidP="00F4289F">
            <w:pPr>
              <w:pStyle w:val="33"/>
              <w:widowControl w:val="0"/>
              <w:numPr>
                <w:ilvl w:val="0"/>
                <w:numId w:val="384"/>
              </w:numPr>
              <w:ind w:right="170"/>
              <w:jc w:val="both"/>
              <w:rPr>
                <w:rFonts w:asciiTheme="minorHAnsi" w:hAnsiTheme="minorHAnsi" w:cstheme="minorHAnsi"/>
                <w:sz w:val="22"/>
                <w:szCs w:val="22"/>
              </w:rPr>
            </w:pPr>
            <w:r w:rsidRPr="00632979">
              <w:rPr>
                <w:rFonts w:asciiTheme="minorHAnsi" w:hAnsiTheme="minorHAnsi" w:cstheme="minorHAnsi"/>
                <w:sz w:val="22"/>
                <w:szCs w:val="22"/>
              </w:rPr>
              <w:t xml:space="preserve">Πέντε (05) μετατροπείς </w:t>
            </w:r>
            <w:r w:rsidRPr="00632979">
              <w:rPr>
                <w:rFonts w:asciiTheme="minorHAnsi" w:hAnsiTheme="minorHAnsi" w:cstheme="minorHAnsi"/>
                <w:sz w:val="22"/>
                <w:szCs w:val="22"/>
                <w:lang w:val="en-US"/>
              </w:rPr>
              <w:t>C</w:t>
            </w:r>
            <w:r w:rsidRPr="00632979">
              <w:rPr>
                <w:rFonts w:asciiTheme="minorHAnsi" w:hAnsiTheme="minorHAnsi" w:cstheme="minorHAnsi"/>
                <w:sz w:val="22"/>
                <w:szCs w:val="22"/>
              </w:rPr>
              <w:t xml:space="preserve">14 σε </w:t>
            </w:r>
            <w:r w:rsidRPr="00632979">
              <w:rPr>
                <w:rFonts w:asciiTheme="minorHAnsi" w:hAnsiTheme="minorHAnsi" w:cstheme="minorHAnsi"/>
                <w:sz w:val="22"/>
                <w:szCs w:val="22"/>
                <w:lang w:val="en-US"/>
              </w:rPr>
              <w:t>CEE</w:t>
            </w:r>
            <w:r w:rsidRPr="00632979">
              <w:rPr>
                <w:rFonts w:asciiTheme="minorHAnsi" w:hAnsiTheme="minorHAnsi" w:cstheme="minorHAnsi"/>
                <w:sz w:val="22"/>
                <w:szCs w:val="22"/>
              </w:rPr>
              <w:t xml:space="preserve"> 7/7 </w:t>
            </w:r>
            <w:r w:rsidRPr="00632979">
              <w:rPr>
                <w:rFonts w:asciiTheme="minorHAnsi" w:hAnsiTheme="minorHAnsi" w:cstheme="minorHAnsi"/>
                <w:sz w:val="22"/>
                <w:szCs w:val="22"/>
                <w:lang w:val="en-US"/>
              </w:rPr>
              <w:t>Schuko</w:t>
            </w:r>
            <w:r w:rsidRPr="00632979">
              <w:rPr>
                <w:rFonts w:asciiTheme="minorHAnsi" w:hAnsiTheme="minorHAnsi" w:cstheme="minorHAnsi"/>
                <w:sz w:val="22"/>
                <w:szCs w:val="22"/>
              </w:rPr>
              <w:t>.</w:t>
            </w:r>
          </w:p>
          <w:p w14:paraId="26850C83" w14:textId="77777777" w:rsidR="007E3CB9" w:rsidRPr="00632979" w:rsidRDefault="007E3CB9" w:rsidP="00F4289F">
            <w:pPr>
              <w:pStyle w:val="33"/>
              <w:widowControl w:val="0"/>
              <w:numPr>
                <w:ilvl w:val="0"/>
                <w:numId w:val="384"/>
              </w:numPr>
              <w:ind w:right="170"/>
              <w:jc w:val="both"/>
              <w:rPr>
                <w:rFonts w:asciiTheme="minorHAnsi" w:hAnsiTheme="minorHAnsi" w:cstheme="minorHAnsi"/>
                <w:sz w:val="22"/>
                <w:szCs w:val="22"/>
              </w:rPr>
            </w:pPr>
            <w:r w:rsidRPr="00632979">
              <w:rPr>
                <w:rFonts w:asciiTheme="minorHAnsi" w:hAnsiTheme="minorHAnsi" w:cstheme="minorHAnsi"/>
                <w:sz w:val="22"/>
                <w:szCs w:val="22"/>
              </w:rPr>
              <w:t xml:space="preserve">Πέντε (05) μετατροπείς, </w:t>
            </w:r>
            <w:r w:rsidRPr="00632979">
              <w:rPr>
                <w:rFonts w:asciiTheme="minorHAnsi" w:hAnsiTheme="minorHAnsi" w:cstheme="minorHAnsi"/>
                <w:sz w:val="22"/>
                <w:szCs w:val="22"/>
                <w:lang w:val="en-US"/>
              </w:rPr>
              <w:t>C</w:t>
            </w:r>
            <w:r w:rsidRPr="00632979">
              <w:rPr>
                <w:rFonts w:asciiTheme="minorHAnsi" w:hAnsiTheme="minorHAnsi" w:cstheme="minorHAnsi"/>
                <w:sz w:val="22"/>
                <w:szCs w:val="22"/>
              </w:rPr>
              <w:t xml:space="preserve">19 </w:t>
            </w:r>
            <w:r w:rsidRPr="00632979">
              <w:rPr>
                <w:rFonts w:asciiTheme="minorHAnsi" w:hAnsiTheme="minorHAnsi" w:cstheme="minorHAnsi"/>
                <w:sz w:val="22"/>
                <w:szCs w:val="22"/>
                <w:lang w:val="en-US"/>
              </w:rPr>
              <w:t>to</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CEE</w:t>
            </w:r>
            <w:r w:rsidRPr="00632979">
              <w:rPr>
                <w:rFonts w:asciiTheme="minorHAnsi" w:hAnsiTheme="minorHAnsi" w:cstheme="minorHAnsi"/>
                <w:sz w:val="22"/>
                <w:szCs w:val="22"/>
              </w:rPr>
              <w:t xml:space="preserve">/7 </w:t>
            </w:r>
            <w:r w:rsidRPr="00632979">
              <w:rPr>
                <w:rFonts w:asciiTheme="minorHAnsi" w:hAnsiTheme="minorHAnsi" w:cstheme="minorHAnsi"/>
                <w:sz w:val="22"/>
                <w:szCs w:val="22"/>
                <w:lang w:val="en-US"/>
              </w:rPr>
              <w:t>Schuko</w:t>
            </w:r>
            <w:r w:rsidRPr="00632979">
              <w:rPr>
                <w:rFonts w:asciiTheme="minorHAnsi" w:hAnsiTheme="minorHAnsi" w:cstheme="minorHAnsi"/>
                <w:sz w:val="22"/>
                <w:szCs w:val="22"/>
              </w:rPr>
              <w:t>.</w:t>
            </w:r>
          </w:p>
          <w:p w14:paraId="593DBC4E" w14:textId="77777777" w:rsidR="007E3CB9" w:rsidRPr="00632979" w:rsidRDefault="007E3CB9" w:rsidP="007E3CB9">
            <w:pPr>
              <w:pStyle w:val="bodyCharCharCharCharChar"/>
              <w:spacing w:after="120"/>
              <w:rPr>
                <w:rFonts w:asciiTheme="minorHAnsi" w:hAnsiTheme="minorHAnsi" w:cstheme="minorHAnsi"/>
              </w:rPr>
            </w:pPr>
            <w:r w:rsidRPr="00632979">
              <w:rPr>
                <w:rFonts w:asciiTheme="minorHAnsi" w:hAnsiTheme="minorHAnsi" w:cstheme="minorHAnsi"/>
              </w:rPr>
              <w:t xml:space="preserve">Δύο (02) μετατροπείς, </w:t>
            </w:r>
            <w:r w:rsidRPr="00632979">
              <w:rPr>
                <w:rFonts w:asciiTheme="minorHAnsi" w:hAnsiTheme="minorHAnsi" w:cstheme="minorHAnsi"/>
                <w:lang w:val="en-US"/>
              </w:rPr>
              <w:t>C</w:t>
            </w:r>
            <w:r w:rsidRPr="00632979">
              <w:rPr>
                <w:rFonts w:asciiTheme="minorHAnsi" w:hAnsiTheme="minorHAnsi" w:cstheme="minorHAnsi"/>
              </w:rPr>
              <w:t xml:space="preserve">19 σε </w:t>
            </w:r>
            <w:r w:rsidRPr="00632979">
              <w:rPr>
                <w:rFonts w:asciiTheme="minorHAnsi" w:hAnsiTheme="minorHAnsi" w:cstheme="minorHAnsi"/>
                <w:lang w:val="en-US"/>
              </w:rPr>
              <w:t>C</w:t>
            </w:r>
            <w:r w:rsidRPr="00632979">
              <w:rPr>
                <w:rFonts w:asciiTheme="minorHAnsi" w:hAnsiTheme="minorHAnsi" w:cstheme="minorHAnsi"/>
              </w:rPr>
              <w:t>14</w:t>
            </w:r>
          </w:p>
        </w:tc>
        <w:tc>
          <w:tcPr>
            <w:tcW w:w="1116" w:type="dxa"/>
            <w:shd w:val="clear" w:color="auto" w:fill="auto"/>
            <w:vAlign w:val="center"/>
          </w:tcPr>
          <w:p w14:paraId="306DD773" w14:textId="77777777" w:rsidR="007E3CB9" w:rsidRPr="008D1812" w:rsidRDefault="007E3CB9" w:rsidP="007E3CB9">
            <w:pPr>
              <w:keepLines/>
              <w:jc w:val="center"/>
            </w:pPr>
            <w:r w:rsidRPr="00CD245F">
              <w:t>ΝΑΙ</w:t>
            </w:r>
          </w:p>
        </w:tc>
        <w:tc>
          <w:tcPr>
            <w:tcW w:w="1010" w:type="dxa"/>
            <w:shd w:val="clear" w:color="auto" w:fill="auto"/>
          </w:tcPr>
          <w:p w14:paraId="00EF2BD3" w14:textId="77777777" w:rsidR="007E3CB9" w:rsidRPr="008D1812" w:rsidRDefault="007E3CB9" w:rsidP="007E3CB9"/>
        </w:tc>
        <w:tc>
          <w:tcPr>
            <w:tcW w:w="998" w:type="dxa"/>
            <w:gridSpan w:val="2"/>
            <w:shd w:val="clear" w:color="auto" w:fill="auto"/>
          </w:tcPr>
          <w:p w14:paraId="7270F758" w14:textId="77777777" w:rsidR="007E3CB9" w:rsidRPr="008D1812" w:rsidRDefault="007E3CB9" w:rsidP="007E3CB9"/>
        </w:tc>
      </w:tr>
      <w:tr w:rsidR="007E3CB9" w:rsidRPr="008D1812" w14:paraId="23BD8E9A" w14:textId="77777777" w:rsidTr="007E3CB9">
        <w:trPr>
          <w:jc w:val="center"/>
        </w:trPr>
        <w:tc>
          <w:tcPr>
            <w:tcW w:w="709" w:type="dxa"/>
            <w:shd w:val="clear" w:color="auto" w:fill="auto"/>
            <w:vAlign w:val="center"/>
          </w:tcPr>
          <w:p w14:paraId="5FFA9D52" w14:textId="77777777" w:rsidR="007E3CB9" w:rsidRPr="002A6D43" w:rsidRDefault="007E3CB9" w:rsidP="00F4289F">
            <w:pPr>
              <w:numPr>
                <w:ilvl w:val="0"/>
                <w:numId w:val="383"/>
              </w:numPr>
              <w:suppressAutoHyphens w:val="0"/>
              <w:spacing w:before="0" w:after="0"/>
              <w:contextualSpacing w:val="0"/>
              <w:jc w:val="center"/>
            </w:pPr>
          </w:p>
        </w:tc>
        <w:tc>
          <w:tcPr>
            <w:tcW w:w="6663" w:type="dxa"/>
            <w:shd w:val="clear" w:color="auto" w:fill="auto"/>
            <w:vAlign w:val="center"/>
          </w:tcPr>
          <w:p w14:paraId="2C72461B" w14:textId="77777777" w:rsidR="007E3CB9" w:rsidRPr="00632979" w:rsidRDefault="007E3CB9" w:rsidP="007E3CB9">
            <w:pPr>
              <w:pStyle w:val="33"/>
              <w:widowControl w:val="0"/>
              <w:rPr>
                <w:rFonts w:asciiTheme="minorHAnsi" w:hAnsiTheme="minorHAnsi" w:cstheme="minorHAnsi"/>
                <w:b/>
                <w:sz w:val="22"/>
                <w:szCs w:val="22"/>
                <w:u w:val="single"/>
              </w:rPr>
            </w:pPr>
            <w:r w:rsidRPr="00632979">
              <w:rPr>
                <w:rFonts w:asciiTheme="minorHAnsi" w:hAnsiTheme="minorHAnsi" w:cstheme="minorHAnsi"/>
                <w:sz w:val="22"/>
                <w:szCs w:val="22"/>
              </w:rPr>
              <w:t xml:space="preserve">Όλα τα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 xml:space="preserve"> που θα τοποθετηθούν στα </w:t>
            </w:r>
            <w:r w:rsidRPr="00632979">
              <w:rPr>
                <w:rFonts w:asciiTheme="minorHAnsi" w:hAnsiTheme="minorHAnsi" w:cstheme="minorHAnsi"/>
                <w:sz w:val="22"/>
                <w:szCs w:val="22"/>
                <w:lang w:val="en-US"/>
              </w:rPr>
              <w:t>rack</w:t>
            </w:r>
            <w:r w:rsidRPr="00632979">
              <w:rPr>
                <w:rFonts w:asciiTheme="minorHAnsi" w:hAnsiTheme="minorHAnsi" w:cstheme="minorHAnsi"/>
                <w:sz w:val="22"/>
                <w:szCs w:val="22"/>
              </w:rPr>
              <w:t xml:space="preserve"> θα παραδοθούν κατάλληλα τοποθετημένα και καλωδιακά συνδεδεμένα. Η καλωδίωση περιλαμβάνει την σύνδεση της ηλεκτρικής τροφοδοσίας τους και την σύνδεση για την απομακρυσμένη διαχείρισή τους μέσω δικτύου. Κατά την παράδοση όλες οι θύρες εξόδου των </w:t>
            </w:r>
            <w:r w:rsidRPr="00632979">
              <w:rPr>
                <w:rFonts w:asciiTheme="minorHAnsi" w:hAnsiTheme="minorHAnsi" w:cstheme="minorHAnsi"/>
                <w:sz w:val="22"/>
                <w:szCs w:val="22"/>
                <w:lang w:val="en-US"/>
              </w:rPr>
              <w:t>PDU</w:t>
            </w:r>
            <w:r w:rsidRPr="00632979">
              <w:rPr>
                <w:rFonts w:asciiTheme="minorHAnsi" w:hAnsiTheme="minorHAnsi" w:cstheme="minorHAnsi"/>
                <w:sz w:val="22"/>
                <w:szCs w:val="22"/>
              </w:rPr>
              <w:t xml:space="preserve"> θα είναι χωρίς ηλεκτρική τροφοδοσία ώστε να ηλεκτροδοτούνται και παραμετροποιούνται ελεγχόμενα και σταδιακά, με την τοποθέτηση του υπο προμήθεια και </w:t>
            </w:r>
            <w:r w:rsidRPr="00632979">
              <w:rPr>
                <w:rFonts w:asciiTheme="minorHAnsi" w:hAnsiTheme="minorHAnsi" w:cstheme="minorHAnsi"/>
                <w:sz w:val="22"/>
                <w:szCs w:val="22"/>
              </w:rPr>
              <w:lastRenderedPageBreak/>
              <w:t>του υφιστάμενου ενεργού εξοπλισμού.</w:t>
            </w:r>
          </w:p>
        </w:tc>
        <w:tc>
          <w:tcPr>
            <w:tcW w:w="1116" w:type="dxa"/>
            <w:shd w:val="clear" w:color="auto" w:fill="auto"/>
            <w:vAlign w:val="center"/>
          </w:tcPr>
          <w:p w14:paraId="36F84231" w14:textId="77777777" w:rsidR="007E3CB9" w:rsidRPr="008D1812" w:rsidRDefault="007E3CB9" w:rsidP="007E3CB9">
            <w:pPr>
              <w:keepLines/>
              <w:jc w:val="center"/>
            </w:pPr>
            <w:r w:rsidRPr="00CD245F">
              <w:lastRenderedPageBreak/>
              <w:t>ΝΑΙ</w:t>
            </w:r>
          </w:p>
        </w:tc>
        <w:tc>
          <w:tcPr>
            <w:tcW w:w="1010" w:type="dxa"/>
            <w:shd w:val="clear" w:color="auto" w:fill="auto"/>
          </w:tcPr>
          <w:p w14:paraId="6D10171B" w14:textId="77777777" w:rsidR="007E3CB9" w:rsidRPr="008D1812" w:rsidRDefault="007E3CB9" w:rsidP="007E3CB9"/>
        </w:tc>
        <w:tc>
          <w:tcPr>
            <w:tcW w:w="998" w:type="dxa"/>
            <w:gridSpan w:val="2"/>
            <w:shd w:val="clear" w:color="auto" w:fill="auto"/>
          </w:tcPr>
          <w:p w14:paraId="1D5367B0" w14:textId="77777777" w:rsidR="007E3CB9" w:rsidRPr="008D1812" w:rsidRDefault="007E3CB9" w:rsidP="007E3CB9"/>
        </w:tc>
      </w:tr>
      <w:tr w:rsidR="007E3CB9" w:rsidRPr="00665972" w14:paraId="3A70687C" w14:textId="77777777" w:rsidTr="007E3CB9">
        <w:trPr>
          <w:jc w:val="center"/>
        </w:trPr>
        <w:tc>
          <w:tcPr>
            <w:tcW w:w="10496" w:type="dxa"/>
            <w:gridSpan w:val="6"/>
            <w:shd w:val="clear" w:color="auto" w:fill="auto"/>
          </w:tcPr>
          <w:p w14:paraId="3A145E3F"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bookmarkStart w:id="2537" w:name="_Toc44932295"/>
            <w:bookmarkStart w:id="2538" w:name="_Toc49256804"/>
            <w:r w:rsidRPr="00986D7A">
              <w:rPr>
                <w:lang w:val="el-GR"/>
              </w:rPr>
              <w:t>Μονάδες αυτόματης μεταγωγής ισχύος (</w:t>
            </w:r>
            <w:r>
              <w:rPr>
                <w:lang w:val="en-US"/>
              </w:rPr>
              <w:t>rack</w:t>
            </w:r>
            <w:r w:rsidRPr="00986D7A">
              <w:rPr>
                <w:lang w:val="el-GR"/>
              </w:rPr>
              <w:t xml:space="preserve"> </w:t>
            </w:r>
            <w:r>
              <w:rPr>
                <w:lang w:val="en-US"/>
              </w:rPr>
              <w:t>ATS</w:t>
            </w:r>
            <w:r w:rsidRPr="00986D7A">
              <w:rPr>
                <w:lang w:val="el-GR"/>
              </w:rPr>
              <w:t>)</w:t>
            </w:r>
            <w:bookmarkEnd w:id="2537"/>
            <w:bookmarkEnd w:id="2538"/>
          </w:p>
        </w:tc>
      </w:tr>
      <w:tr w:rsidR="007E3CB9" w:rsidRPr="008D1812" w14:paraId="221C996C" w14:textId="77777777" w:rsidTr="007E3CB9">
        <w:trPr>
          <w:jc w:val="center"/>
        </w:trPr>
        <w:tc>
          <w:tcPr>
            <w:tcW w:w="709" w:type="dxa"/>
            <w:shd w:val="clear" w:color="auto" w:fill="auto"/>
            <w:vAlign w:val="center"/>
          </w:tcPr>
          <w:p w14:paraId="05652F79" w14:textId="77777777" w:rsidR="007E3CB9" w:rsidRPr="00986D7A" w:rsidRDefault="007E3CB9" w:rsidP="00F4289F">
            <w:pPr>
              <w:numPr>
                <w:ilvl w:val="0"/>
                <w:numId w:val="385"/>
              </w:numPr>
              <w:suppressAutoHyphens w:val="0"/>
              <w:spacing w:before="0" w:after="0"/>
              <w:contextualSpacing w:val="0"/>
              <w:jc w:val="center"/>
              <w:rPr>
                <w:lang w:val="el-GR"/>
              </w:rPr>
            </w:pPr>
          </w:p>
        </w:tc>
        <w:tc>
          <w:tcPr>
            <w:tcW w:w="6663" w:type="dxa"/>
            <w:shd w:val="clear" w:color="auto" w:fill="auto"/>
            <w:vAlign w:val="center"/>
          </w:tcPr>
          <w:p w14:paraId="15DAE0F1" w14:textId="77777777" w:rsidR="007E3CB9" w:rsidRPr="008D1812"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sz w:val="22"/>
                <w:szCs w:val="22"/>
              </w:rPr>
              <w:t>Για την ηλεκτρική τροφοδοσία του πληροφοριακού και τηλεπικοινωνιακού εξοπλισμού που διαθέτει μόνο ένα τροφοδοτικό θα παραδοθούν από τον ανάδοχο συνολικά δέκα (10) rack mounted ATS (Automatic Transfer Switch).</w:t>
            </w:r>
          </w:p>
        </w:tc>
        <w:tc>
          <w:tcPr>
            <w:tcW w:w="1116" w:type="dxa"/>
            <w:shd w:val="clear" w:color="auto" w:fill="auto"/>
            <w:vAlign w:val="center"/>
          </w:tcPr>
          <w:p w14:paraId="08F448EF" w14:textId="77777777" w:rsidR="007E3CB9" w:rsidRPr="008D1812" w:rsidRDefault="007E3CB9" w:rsidP="007E3CB9">
            <w:pPr>
              <w:keepLines/>
              <w:jc w:val="center"/>
            </w:pPr>
            <w:r w:rsidRPr="00CD245F">
              <w:t>ΝΑΙ</w:t>
            </w:r>
          </w:p>
        </w:tc>
        <w:tc>
          <w:tcPr>
            <w:tcW w:w="1010" w:type="dxa"/>
            <w:shd w:val="clear" w:color="auto" w:fill="auto"/>
          </w:tcPr>
          <w:p w14:paraId="1E9EA1F6" w14:textId="77777777" w:rsidR="007E3CB9" w:rsidRPr="008D1812" w:rsidRDefault="007E3CB9" w:rsidP="007E3CB9"/>
        </w:tc>
        <w:tc>
          <w:tcPr>
            <w:tcW w:w="998" w:type="dxa"/>
            <w:gridSpan w:val="2"/>
            <w:shd w:val="clear" w:color="auto" w:fill="auto"/>
          </w:tcPr>
          <w:p w14:paraId="46B8297E" w14:textId="77777777" w:rsidR="007E3CB9" w:rsidRPr="008D1812" w:rsidRDefault="007E3CB9" w:rsidP="007E3CB9"/>
        </w:tc>
      </w:tr>
      <w:tr w:rsidR="007E3CB9" w:rsidRPr="008D1812" w14:paraId="28E738C0" w14:textId="77777777" w:rsidTr="007E3CB9">
        <w:trPr>
          <w:jc w:val="center"/>
        </w:trPr>
        <w:tc>
          <w:tcPr>
            <w:tcW w:w="709" w:type="dxa"/>
            <w:shd w:val="clear" w:color="auto" w:fill="auto"/>
            <w:vAlign w:val="center"/>
          </w:tcPr>
          <w:p w14:paraId="3E36851F" w14:textId="77777777" w:rsidR="007E3CB9" w:rsidRPr="008D1812" w:rsidRDefault="007E3CB9" w:rsidP="00F4289F">
            <w:pPr>
              <w:numPr>
                <w:ilvl w:val="0"/>
                <w:numId w:val="385"/>
              </w:numPr>
              <w:suppressAutoHyphens w:val="0"/>
              <w:spacing w:before="0" w:after="0"/>
              <w:contextualSpacing w:val="0"/>
              <w:jc w:val="center"/>
            </w:pPr>
          </w:p>
        </w:tc>
        <w:tc>
          <w:tcPr>
            <w:tcW w:w="6663" w:type="dxa"/>
            <w:shd w:val="clear" w:color="auto" w:fill="auto"/>
            <w:vAlign w:val="center"/>
          </w:tcPr>
          <w:p w14:paraId="4C9DDBA4" w14:textId="77777777" w:rsidR="007E3CB9" w:rsidRPr="00632979"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sz w:val="22"/>
                <w:szCs w:val="22"/>
              </w:rPr>
              <w:t xml:space="preserve">Τα ATS θα πρέπει να έχουν διπλή παροχή ρεύματος εισόδου (τροφοδοσία A και B) με ρευματολήπτες τύπου IEC 320 C20 με μέγιστο ρεύμα εισόδου 20Α. Κάθε ρευματολήπτης θα συνδέεται σε διαφορετικό PDU των rack ώστε ακόμα και στην περίπτωση που αστοχήσει το ένα από τα δύο UPS του νέου </w:t>
            </w:r>
            <w:r w:rsidRPr="00632979">
              <w:rPr>
                <w:rFonts w:asciiTheme="minorHAnsi" w:hAnsiTheme="minorHAnsi" w:cstheme="minorHAnsi"/>
                <w:sz w:val="22"/>
                <w:szCs w:val="22"/>
                <w:lang w:val="en-US"/>
              </w:rPr>
              <w:t>data</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center</w:t>
            </w:r>
            <w:r w:rsidRPr="00632979">
              <w:rPr>
                <w:rFonts w:asciiTheme="minorHAnsi" w:hAnsiTheme="minorHAnsi" w:cstheme="minorHAnsi"/>
                <w:sz w:val="22"/>
                <w:szCs w:val="22"/>
              </w:rPr>
              <w:t xml:space="preserve"> να υπάρχει αδιάλειπτη ηλεκτρική τροφοδοσία στον εξοπλισμό που διαθέτει μονό τροφοδοτικό.</w:t>
            </w:r>
          </w:p>
        </w:tc>
        <w:tc>
          <w:tcPr>
            <w:tcW w:w="1116" w:type="dxa"/>
            <w:shd w:val="clear" w:color="auto" w:fill="auto"/>
            <w:vAlign w:val="center"/>
          </w:tcPr>
          <w:p w14:paraId="5EFFF333" w14:textId="77777777" w:rsidR="007E3CB9" w:rsidRPr="008D1812" w:rsidRDefault="007E3CB9" w:rsidP="007E3CB9">
            <w:pPr>
              <w:keepLines/>
              <w:jc w:val="center"/>
            </w:pPr>
            <w:r w:rsidRPr="00CD245F">
              <w:t>ΝΑΙ</w:t>
            </w:r>
          </w:p>
        </w:tc>
        <w:tc>
          <w:tcPr>
            <w:tcW w:w="1010" w:type="dxa"/>
            <w:shd w:val="clear" w:color="auto" w:fill="auto"/>
          </w:tcPr>
          <w:p w14:paraId="1C21D674" w14:textId="77777777" w:rsidR="007E3CB9" w:rsidRPr="008D1812" w:rsidRDefault="007E3CB9" w:rsidP="007E3CB9"/>
        </w:tc>
        <w:tc>
          <w:tcPr>
            <w:tcW w:w="998" w:type="dxa"/>
            <w:gridSpan w:val="2"/>
            <w:shd w:val="clear" w:color="auto" w:fill="auto"/>
          </w:tcPr>
          <w:p w14:paraId="592CDB55" w14:textId="77777777" w:rsidR="007E3CB9" w:rsidRPr="008D1812" w:rsidRDefault="007E3CB9" w:rsidP="007E3CB9"/>
        </w:tc>
      </w:tr>
      <w:tr w:rsidR="007E3CB9" w:rsidRPr="008D1812" w14:paraId="5039DE72" w14:textId="77777777" w:rsidTr="007E3CB9">
        <w:trPr>
          <w:jc w:val="center"/>
        </w:trPr>
        <w:tc>
          <w:tcPr>
            <w:tcW w:w="709" w:type="dxa"/>
            <w:shd w:val="clear" w:color="auto" w:fill="auto"/>
            <w:vAlign w:val="center"/>
          </w:tcPr>
          <w:p w14:paraId="4978F4AB" w14:textId="77777777" w:rsidR="007E3CB9" w:rsidRPr="008D1812" w:rsidRDefault="007E3CB9" w:rsidP="00F4289F">
            <w:pPr>
              <w:numPr>
                <w:ilvl w:val="0"/>
                <w:numId w:val="385"/>
              </w:numPr>
              <w:suppressAutoHyphens w:val="0"/>
              <w:spacing w:before="0" w:after="0"/>
              <w:contextualSpacing w:val="0"/>
              <w:jc w:val="center"/>
            </w:pPr>
          </w:p>
        </w:tc>
        <w:tc>
          <w:tcPr>
            <w:tcW w:w="6663" w:type="dxa"/>
            <w:shd w:val="clear" w:color="auto" w:fill="auto"/>
            <w:vAlign w:val="center"/>
          </w:tcPr>
          <w:p w14:paraId="404F1292" w14:textId="77777777" w:rsidR="007E3CB9" w:rsidRPr="00632979"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sz w:val="22"/>
                <w:szCs w:val="22"/>
              </w:rPr>
              <w:t>Τα ATS θα ενσωματώνει τουλάχιστον οκτώ (8) IEC 320 C13 εξόδους και τουλάχιστον μία (1) IEC 320 C19 έξοδο με μέγιστο ρεύμα απορρόφησης 16</w:t>
            </w:r>
            <w:r w:rsidRPr="00632979">
              <w:rPr>
                <w:rFonts w:asciiTheme="minorHAnsi" w:hAnsiTheme="minorHAnsi" w:cstheme="minorHAnsi"/>
                <w:sz w:val="22"/>
                <w:szCs w:val="22"/>
                <w:lang w:val="en-US"/>
              </w:rPr>
              <w:t>A</w:t>
            </w:r>
            <w:r w:rsidRPr="00632979">
              <w:rPr>
                <w:rFonts w:asciiTheme="minorHAnsi" w:hAnsiTheme="minorHAnsi" w:cstheme="minorHAnsi"/>
                <w:sz w:val="22"/>
                <w:szCs w:val="22"/>
              </w:rPr>
              <w:t xml:space="preserve"> στα 230</w:t>
            </w:r>
            <w:r w:rsidRPr="00632979">
              <w:rPr>
                <w:rFonts w:asciiTheme="minorHAnsi" w:hAnsiTheme="minorHAnsi" w:cstheme="minorHAnsi"/>
                <w:sz w:val="22"/>
                <w:szCs w:val="22"/>
                <w:lang w:val="en-US"/>
              </w:rPr>
              <w:t>V</w:t>
            </w:r>
            <w:r w:rsidRPr="00632979">
              <w:rPr>
                <w:rFonts w:asciiTheme="minorHAnsi" w:hAnsiTheme="minorHAnsi" w:cstheme="minorHAnsi"/>
                <w:sz w:val="22"/>
                <w:szCs w:val="22"/>
              </w:rPr>
              <w:t>.</w:t>
            </w:r>
          </w:p>
        </w:tc>
        <w:tc>
          <w:tcPr>
            <w:tcW w:w="1116" w:type="dxa"/>
            <w:shd w:val="clear" w:color="auto" w:fill="auto"/>
          </w:tcPr>
          <w:p w14:paraId="34884BB3" w14:textId="77777777" w:rsidR="007E3CB9" w:rsidRPr="008D1812" w:rsidRDefault="007E3CB9" w:rsidP="007E3CB9">
            <w:pPr>
              <w:keepLines/>
              <w:jc w:val="center"/>
            </w:pPr>
            <w:r w:rsidRPr="00E42620">
              <w:t>ΝΑΙ</w:t>
            </w:r>
          </w:p>
        </w:tc>
        <w:tc>
          <w:tcPr>
            <w:tcW w:w="1010" w:type="dxa"/>
            <w:shd w:val="clear" w:color="auto" w:fill="auto"/>
          </w:tcPr>
          <w:p w14:paraId="6BCCD1A4" w14:textId="77777777" w:rsidR="007E3CB9" w:rsidRPr="008D1812" w:rsidRDefault="007E3CB9" w:rsidP="007E3CB9"/>
        </w:tc>
        <w:tc>
          <w:tcPr>
            <w:tcW w:w="998" w:type="dxa"/>
            <w:gridSpan w:val="2"/>
            <w:shd w:val="clear" w:color="auto" w:fill="auto"/>
          </w:tcPr>
          <w:p w14:paraId="2B936296" w14:textId="77777777" w:rsidR="007E3CB9" w:rsidRPr="008D1812" w:rsidRDefault="007E3CB9" w:rsidP="007E3CB9"/>
        </w:tc>
      </w:tr>
      <w:tr w:rsidR="007E3CB9" w:rsidRPr="008D1812" w14:paraId="341A3DCD" w14:textId="77777777" w:rsidTr="007E3CB9">
        <w:trPr>
          <w:jc w:val="center"/>
        </w:trPr>
        <w:tc>
          <w:tcPr>
            <w:tcW w:w="709" w:type="dxa"/>
            <w:shd w:val="clear" w:color="auto" w:fill="auto"/>
            <w:vAlign w:val="center"/>
          </w:tcPr>
          <w:p w14:paraId="57179FF7" w14:textId="77777777" w:rsidR="007E3CB9" w:rsidRPr="008D1812" w:rsidRDefault="007E3CB9" w:rsidP="00F4289F">
            <w:pPr>
              <w:numPr>
                <w:ilvl w:val="0"/>
                <w:numId w:val="385"/>
              </w:numPr>
              <w:suppressAutoHyphens w:val="0"/>
              <w:spacing w:before="0" w:after="0"/>
              <w:contextualSpacing w:val="0"/>
              <w:jc w:val="center"/>
            </w:pPr>
          </w:p>
        </w:tc>
        <w:tc>
          <w:tcPr>
            <w:tcW w:w="6663" w:type="dxa"/>
            <w:shd w:val="clear" w:color="auto" w:fill="auto"/>
            <w:vAlign w:val="center"/>
          </w:tcPr>
          <w:p w14:paraId="4060BDCB" w14:textId="77777777" w:rsidR="007E3CB9" w:rsidRPr="00632979"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sz w:val="22"/>
                <w:szCs w:val="22"/>
              </w:rPr>
              <w:t xml:space="preserve">Τα ATS θα έχουν δυνατότητα απομακρυσμένου ελέγχου σε πραγματικό χρόνο της ηλεκτρικής τροφοδοσίας κάθε θύρας εξόδου (ενεργοποίηση και διακοπή ηλεκτροδότησης). Κατά την παράδοση όλες οι θύρες εξόδου των </w:t>
            </w:r>
            <w:r w:rsidRPr="00632979">
              <w:rPr>
                <w:rFonts w:asciiTheme="minorHAnsi" w:hAnsiTheme="minorHAnsi" w:cstheme="minorHAnsi"/>
                <w:sz w:val="22"/>
                <w:szCs w:val="22"/>
                <w:lang w:val="en-US"/>
              </w:rPr>
              <w:t>ATS</w:t>
            </w:r>
            <w:r w:rsidRPr="00632979">
              <w:rPr>
                <w:rFonts w:asciiTheme="minorHAnsi" w:hAnsiTheme="minorHAnsi" w:cstheme="minorHAnsi"/>
                <w:sz w:val="22"/>
                <w:szCs w:val="22"/>
              </w:rPr>
              <w:t xml:space="preserve"> θα είναι χωρίς ηλεκτρική τροφοδοσία ώστε να ηλεκτροδοτούνται και παραμετροποιούνται ελεγχόμενα και σταδιακά, με την τοποθέτηση του ενεργού εξοπλισμού.</w:t>
            </w:r>
          </w:p>
        </w:tc>
        <w:tc>
          <w:tcPr>
            <w:tcW w:w="1116" w:type="dxa"/>
            <w:shd w:val="clear" w:color="auto" w:fill="auto"/>
          </w:tcPr>
          <w:p w14:paraId="5A5DE046" w14:textId="77777777" w:rsidR="007E3CB9" w:rsidRPr="008D1812" w:rsidRDefault="007E3CB9" w:rsidP="007E3CB9">
            <w:pPr>
              <w:keepLines/>
              <w:jc w:val="center"/>
            </w:pPr>
            <w:r w:rsidRPr="00E42620">
              <w:t>ΝΑΙ</w:t>
            </w:r>
          </w:p>
        </w:tc>
        <w:tc>
          <w:tcPr>
            <w:tcW w:w="1010" w:type="dxa"/>
            <w:shd w:val="clear" w:color="auto" w:fill="auto"/>
          </w:tcPr>
          <w:p w14:paraId="5E71BADD" w14:textId="77777777" w:rsidR="007E3CB9" w:rsidRPr="008D1812" w:rsidRDefault="007E3CB9" w:rsidP="007E3CB9"/>
        </w:tc>
        <w:tc>
          <w:tcPr>
            <w:tcW w:w="998" w:type="dxa"/>
            <w:gridSpan w:val="2"/>
            <w:shd w:val="clear" w:color="auto" w:fill="auto"/>
          </w:tcPr>
          <w:p w14:paraId="4C1A9D88" w14:textId="77777777" w:rsidR="007E3CB9" w:rsidRPr="008D1812" w:rsidRDefault="007E3CB9" w:rsidP="007E3CB9"/>
        </w:tc>
      </w:tr>
      <w:tr w:rsidR="007E3CB9" w:rsidRPr="00665972" w14:paraId="3D3012BE" w14:textId="77777777" w:rsidTr="007E3CB9">
        <w:trPr>
          <w:jc w:val="center"/>
        </w:trPr>
        <w:tc>
          <w:tcPr>
            <w:tcW w:w="10496" w:type="dxa"/>
            <w:gridSpan w:val="6"/>
            <w:shd w:val="clear" w:color="auto" w:fill="auto"/>
          </w:tcPr>
          <w:p w14:paraId="6DC1C1AE"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bookmarkStart w:id="2539" w:name="_Toc44932296"/>
            <w:bookmarkStart w:id="2540" w:name="_Toc49256805"/>
            <w:r w:rsidRPr="00986D7A">
              <w:rPr>
                <w:lang w:val="el-GR"/>
              </w:rPr>
              <w:t xml:space="preserve">Κατακόρυφη δομημένη δαλωδίωση νέου </w:t>
            </w:r>
            <w:r>
              <w:rPr>
                <w:lang w:val="en-US"/>
              </w:rPr>
              <w:t>data</w:t>
            </w:r>
            <w:r w:rsidRPr="00986D7A">
              <w:rPr>
                <w:lang w:val="el-GR"/>
              </w:rPr>
              <w:t xml:space="preserve"> </w:t>
            </w:r>
            <w:r>
              <w:rPr>
                <w:lang w:val="en-US"/>
              </w:rPr>
              <w:t>center</w:t>
            </w:r>
            <w:bookmarkEnd w:id="2539"/>
            <w:bookmarkEnd w:id="2540"/>
          </w:p>
        </w:tc>
      </w:tr>
      <w:tr w:rsidR="007E3CB9" w:rsidRPr="008D1812" w14:paraId="56D588D1" w14:textId="77777777" w:rsidTr="007E3CB9">
        <w:trPr>
          <w:jc w:val="center"/>
        </w:trPr>
        <w:tc>
          <w:tcPr>
            <w:tcW w:w="709" w:type="dxa"/>
            <w:shd w:val="clear" w:color="auto" w:fill="auto"/>
            <w:vAlign w:val="center"/>
          </w:tcPr>
          <w:p w14:paraId="784BD777" w14:textId="77777777" w:rsidR="007E3CB9" w:rsidRPr="00986D7A" w:rsidRDefault="007E3CB9" w:rsidP="00F4289F">
            <w:pPr>
              <w:numPr>
                <w:ilvl w:val="0"/>
                <w:numId w:val="386"/>
              </w:numPr>
              <w:suppressAutoHyphens w:val="0"/>
              <w:spacing w:before="0" w:after="0"/>
              <w:contextualSpacing w:val="0"/>
              <w:jc w:val="center"/>
              <w:rPr>
                <w:lang w:val="el-GR"/>
              </w:rPr>
            </w:pPr>
          </w:p>
        </w:tc>
        <w:tc>
          <w:tcPr>
            <w:tcW w:w="6663" w:type="dxa"/>
            <w:shd w:val="clear" w:color="auto" w:fill="auto"/>
            <w:vAlign w:val="center"/>
          </w:tcPr>
          <w:p w14:paraId="1095E546" w14:textId="57719F0A" w:rsidR="007E3CB9" w:rsidRPr="00632979"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sz w:val="22"/>
                <w:szCs w:val="22"/>
              </w:rPr>
              <w:t xml:space="preserve">Το σύνολο των δικτυακών καλωδιώσεων οπτικής ίνας που αφορούν την κατακόρυφη καλωδίωση του κτηρίου Α, θα καταλήξει στο νέο χώρο του </w:t>
            </w:r>
            <w:r w:rsidRPr="00632979">
              <w:rPr>
                <w:rFonts w:asciiTheme="minorHAnsi" w:hAnsiTheme="minorHAnsi" w:cstheme="minorHAnsi"/>
                <w:sz w:val="22"/>
                <w:szCs w:val="22"/>
                <w:lang w:val="en-US"/>
              </w:rPr>
              <w:t>data</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center</w:t>
            </w:r>
            <w:r w:rsidRPr="00632979">
              <w:rPr>
                <w:rFonts w:asciiTheme="minorHAnsi" w:hAnsiTheme="minorHAnsi" w:cstheme="minorHAnsi"/>
                <w:sz w:val="22"/>
                <w:szCs w:val="22"/>
              </w:rPr>
              <w:t xml:space="preserve"> σύμφωνα με την περιγραφή και τις απαιτήσεις </w:t>
            </w:r>
            <w:r w:rsidR="006720D5">
              <w:rPr>
                <w:rFonts w:asciiTheme="minorHAnsi" w:hAnsiTheme="minorHAnsi" w:cstheme="minorHAnsi"/>
                <w:sz w:val="22"/>
                <w:szCs w:val="22"/>
              </w:rPr>
              <w:t>της παρούσης ενότητας</w:t>
            </w:r>
            <w:r w:rsidRPr="00632979">
              <w:rPr>
                <w:rFonts w:asciiTheme="minorHAnsi" w:hAnsiTheme="minorHAnsi" w:cstheme="minorHAnsi"/>
                <w:sz w:val="22"/>
                <w:szCs w:val="22"/>
              </w:rPr>
              <w:t>.</w:t>
            </w:r>
          </w:p>
        </w:tc>
        <w:tc>
          <w:tcPr>
            <w:tcW w:w="1116" w:type="dxa"/>
            <w:shd w:val="clear" w:color="auto" w:fill="auto"/>
            <w:vAlign w:val="center"/>
          </w:tcPr>
          <w:p w14:paraId="6189576A" w14:textId="77777777" w:rsidR="007E3CB9" w:rsidRPr="008D1812" w:rsidRDefault="007E3CB9" w:rsidP="007E3CB9">
            <w:pPr>
              <w:keepLines/>
              <w:jc w:val="center"/>
            </w:pPr>
            <w:r w:rsidRPr="00CD245F">
              <w:t>ΝΑΙ</w:t>
            </w:r>
          </w:p>
        </w:tc>
        <w:tc>
          <w:tcPr>
            <w:tcW w:w="1010" w:type="dxa"/>
            <w:shd w:val="clear" w:color="auto" w:fill="auto"/>
          </w:tcPr>
          <w:p w14:paraId="6CEB650E" w14:textId="77777777" w:rsidR="007E3CB9" w:rsidRPr="008D1812" w:rsidRDefault="007E3CB9" w:rsidP="007E3CB9"/>
        </w:tc>
        <w:tc>
          <w:tcPr>
            <w:tcW w:w="998" w:type="dxa"/>
            <w:gridSpan w:val="2"/>
            <w:shd w:val="clear" w:color="auto" w:fill="auto"/>
          </w:tcPr>
          <w:p w14:paraId="1D90CB57" w14:textId="77777777" w:rsidR="007E3CB9" w:rsidRPr="008D1812" w:rsidRDefault="007E3CB9" w:rsidP="007E3CB9"/>
        </w:tc>
      </w:tr>
      <w:tr w:rsidR="007E3CB9" w:rsidRPr="008D1812" w14:paraId="577BCBC6" w14:textId="77777777" w:rsidTr="007E3CB9">
        <w:trPr>
          <w:jc w:val="center"/>
        </w:trPr>
        <w:tc>
          <w:tcPr>
            <w:tcW w:w="10496" w:type="dxa"/>
            <w:gridSpan w:val="6"/>
            <w:shd w:val="clear" w:color="auto" w:fill="auto"/>
          </w:tcPr>
          <w:p w14:paraId="58EEAD50" w14:textId="77777777" w:rsidR="007E3CB9" w:rsidRPr="008D1812" w:rsidRDefault="007E3CB9" w:rsidP="00F4289F">
            <w:pPr>
              <w:pStyle w:val="4"/>
              <w:keepLines/>
              <w:numPr>
                <w:ilvl w:val="3"/>
                <w:numId w:val="27"/>
              </w:numPr>
              <w:suppressAutoHyphens w:val="0"/>
              <w:spacing w:before="40" w:after="0"/>
              <w:contextualSpacing w:val="0"/>
              <w:jc w:val="left"/>
            </w:pPr>
            <w:bookmarkStart w:id="2541" w:name="_Toc44932297"/>
            <w:bookmarkStart w:id="2542" w:name="_Toc49256806"/>
            <w:r>
              <w:t>Προθάλαμος</w:t>
            </w:r>
            <w:bookmarkEnd w:id="2541"/>
            <w:bookmarkEnd w:id="2542"/>
          </w:p>
        </w:tc>
      </w:tr>
      <w:tr w:rsidR="007E3CB9" w:rsidRPr="008D1812" w14:paraId="43DF7F23" w14:textId="77777777" w:rsidTr="007E3CB9">
        <w:trPr>
          <w:jc w:val="center"/>
        </w:trPr>
        <w:tc>
          <w:tcPr>
            <w:tcW w:w="709" w:type="dxa"/>
            <w:shd w:val="clear" w:color="auto" w:fill="auto"/>
            <w:vAlign w:val="center"/>
          </w:tcPr>
          <w:p w14:paraId="4345527B" w14:textId="77777777" w:rsidR="007E3CB9" w:rsidRPr="008D1812" w:rsidRDefault="007E3CB9" w:rsidP="00F4289F">
            <w:pPr>
              <w:numPr>
                <w:ilvl w:val="0"/>
                <w:numId w:val="387"/>
              </w:numPr>
              <w:suppressAutoHyphens w:val="0"/>
              <w:spacing w:before="0" w:after="0"/>
              <w:contextualSpacing w:val="0"/>
              <w:jc w:val="center"/>
            </w:pPr>
          </w:p>
        </w:tc>
        <w:tc>
          <w:tcPr>
            <w:tcW w:w="6663" w:type="dxa"/>
            <w:shd w:val="clear" w:color="auto" w:fill="auto"/>
            <w:vAlign w:val="center"/>
          </w:tcPr>
          <w:p w14:paraId="557A139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Ο προθάλαμος είναι ένας χώρος ο οποιός:</w:t>
            </w:r>
          </w:p>
          <w:p w14:paraId="474DAE8A"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Θα αποτελεί το σημείο όπου θα βρίσκονται οι φιάλες του συστήματος πυρόσβεσης</w:t>
            </w:r>
          </w:p>
          <w:p w14:paraId="0A2DD08F"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Θα αποτελεί το σημείο όπου θα βρίσκονται τα κολεκτέρ του συστήματος ψύξης</w:t>
            </w:r>
          </w:p>
          <w:p w14:paraId="1AA6AB0F"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Θα αποτελεί το σημείο αποσυσκευασίας του εξοπλισμού που θα προορίζεται για το εσωτερικό του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w:t>
            </w:r>
          </w:p>
          <w:p w14:paraId="06FD1F44"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Θα διαθέτει 2 πάγκους εργασίας. Ο ένας πάγκος θα είναι κενός και θα χρησιμοποιείται για την συναρμολόγηση του εξοπλισμού. Ο δεύτερος πάγκος θα διαθέτει τον σταθμό εργασίας για τη διαχείριση του ΚΣΕ και του </w:t>
            </w:r>
            <w:r w:rsidRPr="00632979">
              <w:rPr>
                <w:rFonts w:asciiTheme="minorHAnsi" w:hAnsiTheme="minorHAnsi" w:cstheme="minorHAnsi"/>
                <w:lang w:val="en-US"/>
              </w:rPr>
              <w:t>DCIM</w:t>
            </w:r>
            <w:r w:rsidRPr="00986D7A">
              <w:rPr>
                <w:rFonts w:asciiTheme="minorHAnsi" w:hAnsiTheme="minorHAnsi" w:cstheme="minorHAnsi"/>
                <w:lang w:val="el-GR"/>
              </w:rPr>
              <w:t xml:space="preserve"> που περιγράφεται παρακάτω και θα συνοδεύεται από συρταριέρα. Συνολικά θα διατεθούν 2 πάγκοι, 1 συρταριέρα με τουλάχιστον 3 συρτάρια και 4 ρυθμιζόμενα καθ ύψος, χρώματος μαύρου ή μπλε, τροχήλατα καθίσματα με πλάτη και μπράτσα. </w:t>
            </w:r>
          </w:p>
          <w:p w14:paraId="37A52BC0"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lastRenderedPageBreak/>
              <w:t xml:space="preserve">Θα διαθέτει φωτισμό και φωτισμό ανάγκης ίδιο με τον φωτισμό του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p>
          <w:p w14:paraId="568C397E"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Θα διαθέτει 10 πρίζες ρεύματος κοινού τύπου οι οποίες θα συνδεθούν με τους πίνακες </w:t>
            </w:r>
            <w:r w:rsidRPr="00632979">
              <w:rPr>
                <w:rFonts w:asciiTheme="minorHAnsi" w:hAnsiTheme="minorHAnsi" w:cstheme="minorHAnsi"/>
                <w:lang w:val="en-US"/>
              </w:rPr>
              <w:t>UPS</w:t>
            </w:r>
            <w:r w:rsidRPr="00986D7A">
              <w:rPr>
                <w:rFonts w:asciiTheme="minorHAnsi" w:hAnsiTheme="minorHAnsi" w:cstheme="minorHAnsi"/>
                <w:lang w:val="el-GR"/>
              </w:rPr>
              <w:t xml:space="preserve"> του υφιστάμενου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 10 πρίζες δικτύου και 2 πρίζες τηλεφώνου.</w:t>
            </w:r>
          </w:p>
          <w:p w14:paraId="5C868152"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Θα διαθέτει σύστημα πυρανίχνευσης και πυρόσβεσης (ως επέκταση του υπό προμήθεια συστήματος για το νέο </w:t>
            </w:r>
            <w:r w:rsidRPr="00632979">
              <w:rPr>
                <w:rFonts w:asciiTheme="minorHAnsi" w:hAnsiTheme="minorHAnsi" w:cstheme="minorHAnsi"/>
                <w:lang w:val="en-US"/>
              </w:rPr>
              <w:t>data</w:t>
            </w:r>
            <w:r w:rsidRPr="00986D7A">
              <w:rPr>
                <w:rFonts w:asciiTheme="minorHAnsi" w:hAnsiTheme="minorHAnsi" w:cstheme="minorHAnsi"/>
                <w:lang w:val="el-GR"/>
              </w:rPr>
              <w:t xml:space="preserve"> </w:t>
            </w:r>
            <w:r w:rsidRPr="00632979">
              <w:rPr>
                <w:rFonts w:asciiTheme="minorHAnsi" w:hAnsiTheme="minorHAnsi" w:cstheme="minorHAnsi"/>
                <w:lang w:val="en-US"/>
              </w:rPr>
              <w:t>center</w:t>
            </w:r>
            <w:r w:rsidRPr="00986D7A">
              <w:rPr>
                <w:rFonts w:asciiTheme="minorHAnsi" w:hAnsiTheme="minorHAnsi" w:cstheme="minorHAnsi"/>
                <w:lang w:val="el-GR"/>
              </w:rPr>
              <w:t>).</w:t>
            </w:r>
          </w:p>
          <w:p w14:paraId="2F1C0BDE"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Θα διαθέτει δύο κλιματιστικές συσκευές τύπου σπλιτ για την θέρμανση – ψύξη του χώρου.</w:t>
            </w:r>
          </w:p>
          <w:p w14:paraId="62001EC2" w14:textId="77777777" w:rsidR="007E3CB9" w:rsidRPr="00986D7A" w:rsidRDefault="007E3CB9" w:rsidP="00F4289F">
            <w:pPr>
              <w:numPr>
                <w:ilvl w:val="0"/>
                <w:numId w:val="38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Θα διαθέτει τρεις (03) τηλεφωνικές ασύρματες συσκευές με δυνατότητα ανοικτής ακρόασης.</w:t>
            </w:r>
          </w:p>
          <w:p w14:paraId="39A8F3E2" w14:textId="77777777" w:rsidR="007E3CB9" w:rsidRPr="00632979" w:rsidRDefault="007E3CB9" w:rsidP="007E3CB9">
            <w:pPr>
              <w:pStyle w:val="33"/>
              <w:widowControl w:val="0"/>
              <w:rPr>
                <w:rFonts w:asciiTheme="minorHAnsi" w:hAnsiTheme="minorHAnsi" w:cstheme="minorHAnsi"/>
                <w:sz w:val="22"/>
                <w:szCs w:val="22"/>
              </w:rPr>
            </w:pPr>
            <w:r w:rsidRPr="00632979">
              <w:rPr>
                <w:rFonts w:asciiTheme="minorHAnsi" w:hAnsiTheme="minorHAnsi" w:cstheme="minorHAnsi"/>
                <w:sz w:val="22"/>
                <w:szCs w:val="22"/>
              </w:rPr>
              <w:t xml:space="preserve">Τα κατασκευαστικά του στοιχεία (πυράντοχη γυψοσανίδα, χρωματισμοί, υπερυψωμένο δάπεδα κλπ) θα είναι όμοια με τα αντίστοιχα του νέου </w:t>
            </w:r>
            <w:r w:rsidRPr="00632979">
              <w:rPr>
                <w:rFonts w:asciiTheme="minorHAnsi" w:hAnsiTheme="minorHAnsi" w:cstheme="minorHAnsi"/>
                <w:sz w:val="22"/>
                <w:szCs w:val="22"/>
                <w:lang w:val="en-US"/>
              </w:rPr>
              <w:t>data</w:t>
            </w:r>
            <w:r w:rsidRPr="00632979">
              <w:rPr>
                <w:rFonts w:asciiTheme="minorHAnsi" w:hAnsiTheme="minorHAnsi" w:cstheme="minorHAnsi"/>
                <w:sz w:val="22"/>
                <w:szCs w:val="22"/>
              </w:rPr>
              <w:t xml:space="preserve"> </w:t>
            </w:r>
            <w:r w:rsidRPr="00632979">
              <w:rPr>
                <w:rFonts w:asciiTheme="minorHAnsi" w:hAnsiTheme="minorHAnsi" w:cstheme="minorHAnsi"/>
                <w:sz w:val="22"/>
                <w:szCs w:val="22"/>
                <w:lang w:val="en-US"/>
              </w:rPr>
              <w:t>center</w:t>
            </w:r>
            <w:r w:rsidRPr="00632979">
              <w:rPr>
                <w:rFonts w:asciiTheme="minorHAnsi" w:hAnsiTheme="minorHAnsi" w:cstheme="minorHAnsi"/>
                <w:sz w:val="22"/>
                <w:szCs w:val="22"/>
              </w:rPr>
              <w:t>.</w:t>
            </w:r>
          </w:p>
        </w:tc>
        <w:tc>
          <w:tcPr>
            <w:tcW w:w="1116" w:type="dxa"/>
            <w:shd w:val="clear" w:color="auto" w:fill="auto"/>
            <w:vAlign w:val="center"/>
          </w:tcPr>
          <w:p w14:paraId="21A10529" w14:textId="77777777" w:rsidR="007E3CB9" w:rsidRPr="008D1812" w:rsidRDefault="007E3CB9" w:rsidP="007E3CB9">
            <w:pPr>
              <w:keepLines/>
              <w:jc w:val="center"/>
            </w:pPr>
            <w:r w:rsidRPr="00CD245F">
              <w:lastRenderedPageBreak/>
              <w:t>ΝΑΙ</w:t>
            </w:r>
          </w:p>
        </w:tc>
        <w:tc>
          <w:tcPr>
            <w:tcW w:w="1010" w:type="dxa"/>
            <w:shd w:val="clear" w:color="auto" w:fill="auto"/>
          </w:tcPr>
          <w:p w14:paraId="394FCA7D" w14:textId="77777777" w:rsidR="007E3CB9" w:rsidRPr="008D1812" w:rsidRDefault="007E3CB9" w:rsidP="007E3CB9"/>
        </w:tc>
        <w:tc>
          <w:tcPr>
            <w:tcW w:w="998" w:type="dxa"/>
            <w:gridSpan w:val="2"/>
            <w:shd w:val="clear" w:color="auto" w:fill="auto"/>
          </w:tcPr>
          <w:p w14:paraId="4517FA06" w14:textId="77777777" w:rsidR="007E3CB9" w:rsidRPr="008D1812" w:rsidRDefault="007E3CB9" w:rsidP="007E3CB9"/>
        </w:tc>
      </w:tr>
      <w:tr w:rsidR="007E3CB9" w:rsidRPr="008D1812" w14:paraId="2C96A75B" w14:textId="77777777" w:rsidTr="007E3CB9">
        <w:trPr>
          <w:jc w:val="center"/>
        </w:trPr>
        <w:tc>
          <w:tcPr>
            <w:tcW w:w="10496" w:type="dxa"/>
            <w:gridSpan w:val="6"/>
            <w:shd w:val="clear" w:color="auto" w:fill="auto"/>
          </w:tcPr>
          <w:p w14:paraId="701D3C13" w14:textId="77777777" w:rsidR="007E3CB9" w:rsidRPr="008D1812" w:rsidRDefault="007E3CB9" w:rsidP="00F4289F">
            <w:pPr>
              <w:pStyle w:val="4"/>
              <w:keepLines/>
              <w:numPr>
                <w:ilvl w:val="3"/>
                <w:numId w:val="27"/>
              </w:numPr>
              <w:suppressAutoHyphens w:val="0"/>
              <w:spacing w:before="40" w:after="0"/>
              <w:contextualSpacing w:val="0"/>
              <w:jc w:val="left"/>
            </w:pPr>
            <w:bookmarkStart w:id="2543" w:name="_Toc44932298"/>
            <w:bookmarkStart w:id="2544" w:name="_Toc49256807"/>
            <w:r>
              <w:t>Αντισεισμικές Μεταλλικές Βάσεις</w:t>
            </w:r>
            <w:bookmarkEnd w:id="2543"/>
            <w:bookmarkEnd w:id="2544"/>
          </w:p>
        </w:tc>
      </w:tr>
      <w:tr w:rsidR="007E3CB9" w:rsidRPr="008D1812" w14:paraId="24544877" w14:textId="77777777" w:rsidTr="007E3CB9">
        <w:trPr>
          <w:jc w:val="center"/>
        </w:trPr>
        <w:tc>
          <w:tcPr>
            <w:tcW w:w="709" w:type="dxa"/>
            <w:shd w:val="clear" w:color="auto" w:fill="auto"/>
            <w:vAlign w:val="center"/>
          </w:tcPr>
          <w:p w14:paraId="2A9F0AAD" w14:textId="77777777" w:rsidR="007E3CB9" w:rsidRPr="008D1812" w:rsidRDefault="007E3CB9" w:rsidP="00F4289F">
            <w:pPr>
              <w:numPr>
                <w:ilvl w:val="0"/>
                <w:numId w:val="499"/>
              </w:numPr>
              <w:suppressAutoHyphens w:val="0"/>
              <w:spacing w:before="0" w:after="0"/>
              <w:contextualSpacing w:val="0"/>
              <w:jc w:val="center"/>
            </w:pPr>
          </w:p>
        </w:tc>
        <w:tc>
          <w:tcPr>
            <w:tcW w:w="6663" w:type="dxa"/>
            <w:shd w:val="clear" w:color="auto" w:fill="auto"/>
            <w:vAlign w:val="center"/>
          </w:tcPr>
          <w:p w14:paraId="326966AA" w14:textId="77777777" w:rsidR="007E3CB9" w:rsidRDefault="007E3CB9" w:rsidP="007E3CB9">
            <w:pPr>
              <w:pStyle w:val="33"/>
              <w:widowControl w:val="0"/>
              <w:rPr>
                <w:rFonts w:asciiTheme="minorHAnsi" w:hAnsiTheme="minorHAnsi" w:cstheme="minorHAnsi"/>
                <w:sz w:val="22"/>
                <w:szCs w:val="22"/>
              </w:rPr>
            </w:pPr>
            <w:r>
              <w:rPr>
                <w:rFonts w:asciiTheme="minorHAnsi" w:hAnsiTheme="minorHAnsi" w:cstheme="minorHAnsi"/>
                <w:sz w:val="22"/>
                <w:szCs w:val="22"/>
              </w:rPr>
              <w:t>Σε αντισεισμικές μεταλλικές βάσεις θα εγκατασταθεί ο ακόλουθος εξοπλισμός:</w:t>
            </w:r>
          </w:p>
          <w:p w14:paraId="10945D1B" w14:textId="77777777" w:rsidR="007E3CB9" w:rsidRPr="004B51D6" w:rsidRDefault="007E3CB9" w:rsidP="00F4289F">
            <w:pPr>
              <w:pStyle w:val="33"/>
              <w:widowControl w:val="0"/>
              <w:numPr>
                <w:ilvl w:val="0"/>
                <w:numId w:val="500"/>
              </w:numPr>
              <w:rPr>
                <w:rFonts w:asciiTheme="minorHAnsi" w:hAnsiTheme="minorHAnsi" w:cstheme="minorHAnsi"/>
                <w:sz w:val="22"/>
                <w:szCs w:val="22"/>
              </w:rPr>
            </w:pPr>
            <w:r w:rsidRPr="004B51D6">
              <w:rPr>
                <w:rFonts w:asciiTheme="minorHAnsi" w:hAnsiTheme="minorHAnsi" w:cstheme="minorHAnsi"/>
                <w:sz w:val="22"/>
                <w:szCs w:val="22"/>
              </w:rPr>
              <w:t xml:space="preserve">οι κλιμαστικές μονάδες </w:t>
            </w:r>
            <w:r>
              <w:rPr>
                <w:rFonts w:asciiTheme="minorHAnsi" w:hAnsiTheme="minorHAnsi" w:cstheme="minorHAnsi"/>
                <w:sz w:val="22"/>
                <w:szCs w:val="22"/>
              </w:rPr>
              <w:t xml:space="preserve">του </w:t>
            </w:r>
            <w:r>
              <w:rPr>
                <w:rFonts w:asciiTheme="minorHAnsi" w:hAnsiTheme="minorHAnsi" w:cstheme="minorHAnsi"/>
                <w:sz w:val="22"/>
                <w:szCs w:val="22"/>
                <w:lang w:val="en-US"/>
              </w:rPr>
              <w:t>data</w:t>
            </w:r>
            <w:r w:rsidRPr="004B51D6">
              <w:rPr>
                <w:rFonts w:asciiTheme="minorHAnsi" w:hAnsiTheme="minorHAnsi" w:cstheme="minorHAnsi"/>
                <w:sz w:val="22"/>
                <w:szCs w:val="22"/>
              </w:rPr>
              <w:t xml:space="preserve"> </w:t>
            </w:r>
            <w:r>
              <w:rPr>
                <w:rFonts w:asciiTheme="minorHAnsi" w:hAnsiTheme="minorHAnsi" w:cstheme="minorHAnsi"/>
                <w:sz w:val="22"/>
                <w:szCs w:val="22"/>
                <w:lang w:val="en-US"/>
              </w:rPr>
              <w:t>center</w:t>
            </w:r>
            <w:r w:rsidRPr="004B51D6">
              <w:rPr>
                <w:rFonts w:asciiTheme="minorHAnsi" w:hAnsiTheme="minorHAnsi" w:cstheme="minorHAnsi"/>
                <w:sz w:val="22"/>
                <w:szCs w:val="22"/>
              </w:rPr>
              <w:t xml:space="preserve"> </w:t>
            </w:r>
          </w:p>
          <w:p w14:paraId="26C48404" w14:textId="77777777" w:rsidR="007E3CB9" w:rsidRDefault="007E3CB9" w:rsidP="00F4289F">
            <w:pPr>
              <w:pStyle w:val="33"/>
              <w:widowControl w:val="0"/>
              <w:numPr>
                <w:ilvl w:val="0"/>
                <w:numId w:val="500"/>
              </w:numPr>
              <w:rPr>
                <w:rFonts w:asciiTheme="minorHAnsi" w:hAnsiTheme="minorHAnsi" w:cstheme="minorHAnsi"/>
                <w:sz w:val="22"/>
                <w:szCs w:val="22"/>
              </w:rPr>
            </w:pPr>
            <w:r w:rsidRPr="004B51D6">
              <w:rPr>
                <w:rFonts w:asciiTheme="minorHAnsi" w:hAnsiTheme="minorHAnsi" w:cstheme="minorHAnsi"/>
                <w:sz w:val="22"/>
                <w:szCs w:val="22"/>
              </w:rPr>
              <w:t xml:space="preserve">τα racks </w:t>
            </w:r>
            <w:r>
              <w:rPr>
                <w:rFonts w:asciiTheme="minorHAnsi" w:hAnsiTheme="minorHAnsi" w:cstheme="minorHAnsi"/>
                <w:sz w:val="22"/>
                <w:szCs w:val="22"/>
              </w:rPr>
              <w:t xml:space="preserve">του </w:t>
            </w:r>
            <w:r>
              <w:rPr>
                <w:rFonts w:asciiTheme="minorHAnsi" w:hAnsiTheme="minorHAnsi" w:cstheme="minorHAnsi"/>
                <w:sz w:val="22"/>
                <w:szCs w:val="22"/>
                <w:lang w:val="en-US"/>
              </w:rPr>
              <w:t>data</w:t>
            </w:r>
            <w:r w:rsidRPr="004B51D6">
              <w:rPr>
                <w:rFonts w:asciiTheme="minorHAnsi" w:hAnsiTheme="minorHAnsi" w:cstheme="minorHAnsi"/>
                <w:sz w:val="22"/>
                <w:szCs w:val="22"/>
              </w:rPr>
              <w:t xml:space="preserve"> </w:t>
            </w:r>
            <w:r>
              <w:rPr>
                <w:rFonts w:asciiTheme="minorHAnsi" w:hAnsiTheme="minorHAnsi" w:cstheme="minorHAnsi"/>
                <w:sz w:val="22"/>
                <w:szCs w:val="22"/>
                <w:lang w:val="en-US"/>
              </w:rPr>
              <w:t>center</w:t>
            </w:r>
            <w:r w:rsidRPr="004B51D6">
              <w:rPr>
                <w:rFonts w:asciiTheme="minorHAnsi" w:hAnsiTheme="minorHAnsi" w:cstheme="minorHAnsi"/>
                <w:sz w:val="22"/>
                <w:szCs w:val="22"/>
              </w:rPr>
              <w:t xml:space="preserve"> </w:t>
            </w:r>
          </w:p>
          <w:p w14:paraId="5C095190" w14:textId="77777777" w:rsidR="007E3CB9" w:rsidRPr="004B51D6" w:rsidRDefault="007E3CB9" w:rsidP="00F4289F">
            <w:pPr>
              <w:pStyle w:val="33"/>
              <w:widowControl w:val="0"/>
              <w:numPr>
                <w:ilvl w:val="0"/>
                <w:numId w:val="500"/>
              </w:numPr>
              <w:rPr>
                <w:rFonts w:asciiTheme="minorHAnsi" w:hAnsiTheme="minorHAnsi" w:cstheme="minorHAnsi"/>
                <w:sz w:val="22"/>
                <w:szCs w:val="22"/>
              </w:rPr>
            </w:pPr>
            <w:r>
              <w:rPr>
                <w:rFonts w:asciiTheme="minorHAnsi" w:hAnsiTheme="minorHAnsi" w:cstheme="minorHAnsi"/>
                <w:sz w:val="22"/>
                <w:szCs w:val="22"/>
              </w:rPr>
              <w:t xml:space="preserve">τα συστήματα </w:t>
            </w:r>
            <w:r>
              <w:rPr>
                <w:rFonts w:asciiTheme="minorHAnsi" w:hAnsiTheme="minorHAnsi" w:cstheme="minorHAnsi"/>
                <w:sz w:val="22"/>
                <w:szCs w:val="22"/>
                <w:lang w:val="en-US"/>
              </w:rPr>
              <w:t>UPS</w:t>
            </w:r>
            <w:r w:rsidRPr="004B51D6">
              <w:rPr>
                <w:rFonts w:asciiTheme="minorHAnsi" w:hAnsiTheme="minorHAnsi" w:cstheme="minorHAnsi"/>
                <w:sz w:val="22"/>
                <w:szCs w:val="22"/>
              </w:rPr>
              <w:t xml:space="preserve"> </w:t>
            </w:r>
            <w:r>
              <w:rPr>
                <w:rFonts w:asciiTheme="minorHAnsi" w:hAnsiTheme="minorHAnsi" w:cstheme="minorHAnsi"/>
                <w:sz w:val="22"/>
                <w:szCs w:val="22"/>
              </w:rPr>
              <w:t xml:space="preserve">του </w:t>
            </w:r>
            <w:r>
              <w:rPr>
                <w:rFonts w:asciiTheme="minorHAnsi" w:hAnsiTheme="minorHAnsi" w:cstheme="minorHAnsi"/>
                <w:sz w:val="22"/>
                <w:szCs w:val="22"/>
                <w:lang w:val="en-US"/>
              </w:rPr>
              <w:t>data</w:t>
            </w:r>
            <w:r w:rsidRPr="004B51D6">
              <w:rPr>
                <w:rFonts w:asciiTheme="minorHAnsi" w:hAnsiTheme="minorHAnsi" w:cstheme="minorHAnsi"/>
                <w:sz w:val="22"/>
                <w:szCs w:val="22"/>
              </w:rPr>
              <w:t xml:space="preserve"> </w:t>
            </w:r>
            <w:r>
              <w:rPr>
                <w:rFonts w:asciiTheme="minorHAnsi" w:hAnsiTheme="minorHAnsi" w:cstheme="minorHAnsi"/>
                <w:sz w:val="22"/>
                <w:szCs w:val="22"/>
                <w:lang w:val="en-US"/>
              </w:rPr>
              <w:t>center</w:t>
            </w:r>
            <w:r>
              <w:rPr>
                <w:rFonts w:asciiTheme="minorHAnsi" w:hAnsiTheme="minorHAnsi" w:cstheme="minorHAnsi"/>
                <w:sz w:val="22"/>
                <w:szCs w:val="22"/>
              </w:rPr>
              <w:t xml:space="preserve"> </w:t>
            </w:r>
          </w:p>
          <w:p w14:paraId="6C8ADF6C" w14:textId="77777777" w:rsidR="007E3CB9" w:rsidRPr="004B51D6" w:rsidRDefault="007E3CB9" w:rsidP="00F4289F">
            <w:pPr>
              <w:pStyle w:val="33"/>
              <w:widowControl w:val="0"/>
              <w:numPr>
                <w:ilvl w:val="0"/>
                <w:numId w:val="500"/>
              </w:numPr>
              <w:rPr>
                <w:rFonts w:asciiTheme="minorHAnsi" w:hAnsiTheme="minorHAnsi" w:cstheme="minorHAnsi"/>
                <w:sz w:val="22"/>
                <w:szCs w:val="22"/>
              </w:rPr>
            </w:pPr>
            <w:r w:rsidRPr="004B51D6">
              <w:rPr>
                <w:rFonts w:asciiTheme="minorHAnsi" w:hAnsiTheme="minorHAnsi" w:cstheme="minorHAnsi"/>
                <w:sz w:val="22"/>
                <w:szCs w:val="22"/>
              </w:rPr>
              <w:t>οι ηλεκτρικοί πίνακες Χ.Τ. για το data center</w:t>
            </w:r>
          </w:p>
        </w:tc>
        <w:tc>
          <w:tcPr>
            <w:tcW w:w="1116" w:type="dxa"/>
            <w:shd w:val="clear" w:color="auto" w:fill="auto"/>
            <w:vAlign w:val="center"/>
          </w:tcPr>
          <w:p w14:paraId="26AA1178" w14:textId="77777777" w:rsidR="007E3CB9" w:rsidRPr="008D1812" w:rsidRDefault="007E3CB9" w:rsidP="007E3CB9">
            <w:pPr>
              <w:keepLines/>
              <w:jc w:val="center"/>
            </w:pPr>
            <w:r>
              <w:t>ΝΑΙ</w:t>
            </w:r>
          </w:p>
        </w:tc>
        <w:tc>
          <w:tcPr>
            <w:tcW w:w="1010" w:type="dxa"/>
            <w:shd w:val="clear" w:color="auto" w:fill="auto"/>
          </w:tcPr>
          <w:p w14:paraId="656CFD56" w14:textId="77777777" w:rsidR="007E3CB9" w:rsidRPr="008D1812" w:rsidRDefault="007E3CB9" w:rsidP="007E3CB9"/>
        </w:tc>
        <w:tc>
          <w:tcPr>
            <w:tcW w:w="998" w:type="dxa"/>
            <w:gridSpan w:val="2"/>
            <w:shd w:val="clear" w:color="auto" w:fill="auto"/>
          </w:tcPr>
          <w:p w14:paraId="213FB6CB" w14:textId="77777777" w:rsidR="007E3CB9" w:rsidRPr="008D1812" w:rsidRDefault="007E3CB9" w:rsidP="007E3CB9"/>
        </w:tc>
      </w:tr>
      <w:tr w:rsidR="007E3CB9" w:rsidRPr="008D1812" w14:paraId="617B01E3" w14:textId="77777777" w:rsidTr="007E3CB9">
        <w:trPr>
          <w:jc w:val="center"/>
        </w:trPr>
        <w:tc>
          <w:tcPr>
            <w:tcW w:w="709" w:type="dxa"/>
            <w:shd w:val="clear" w:color="auto" w:fill="auto"/>
            <w:vAlign w:val="center"/>
          </w:tcPr>
          <w:p w14:paraId="506CB1FB" w14:textId="77777777" w:rsidR="007E3CB9" w:rsidRPr="008D1812" w:rsidRDefault="007E3CB9" w:rsidP="00F4289F">
            <w:pPr>
              <w:numPr>
                <w:ilvl w:val="0"/>
                <w:numId w:val="387"/>
              </w:numPr>
              <w:suppressAutoHyphens w:val="0"/>
              <w:spacing w:before="0" w:after="0"/>
              <w:contextualSpacing w:val="0"/>
              <w:jc w:val="center"/>
            </w:pPr>
          </w:p>
        </w:tc>
        <w:tc>
          <w:tcPr>
            <w:tcW w:w="6663" w:type="dxa"/>
            <w:shd w:val="clear" w:color="auto" w:fill="auto"/>
            <w:vAlign w:val="center"/>
          </w:tcPr>
          <w:p w14:paraId="74F4BF39"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Εν λόγω μεταλλικές βάσεις θα πρέπει πακτωθούν πάνω στο τσιμέντο με κατάλληλα βύσματα. Ο ανάδοχος θα πρέπει να υποβάλλει </w:t>
            </w:r>
          </w:p>
          <w:p w14:paraId="6C58F420"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έγκριση από τον Φορέα, κατά τη μελέτη εφαρμογής και το σχέδιο και υπολογισμούς για τη στατική επίλυση των </w:t>
            </w:r>
          </w:p>
          <w:p w14:paraId="2B9A6ABC" w14:textId="77777777" w:rsidR="007E3CB9" w:rsidRPr="00632979" w:rsidRDefault="007E3CB9" w:rsidP="007E3CB9">
            <w:pPr>
              <w:rPr>
                <w:rFonts w:asciiTheme="minorHAnsi" w:hAnsiTheme="minorHAnsi" w:cstheme="minorHAnsi"/>
              </w:rPr>
            </w:pPr>
            <w:r w:rsidRPr="004B51D6">
              <w:rPr>
                <w:rFonts w:asciiTheme="minorHAnsi" w:hAnsiTheme="minorHAnsi" w:cstheme="minorHAnsi"/>
              </w:rPr>
              <w:t>προσφερόμενων μεταλλικών βάσεων</w:t>
            </w:r>
            <w:r>
              <w:rPr>
                <w:rFonts w:asciiTheme="minorHAnsi" w:hAnsiTheme="minorHAnsi" w:cstheme="minorHAnsi"/>
              </w:rPr>
              <w:t>.</w:t>
            </w:r>
          </w:p>
        </w:tc>
        <w:tc>
          <w:tcPr>
            <w:tcW w:w="1116" w:type="dxa"/>
            <w:shd w:val="clear" w:color="auto" w:fill="auto"/>
            <w:vAlign w:val="center"/>
          </w:tcPr>
          <w:p w14:paraId="5DFD728E" w14:textId="77777777" w:rsidR="007E3CB9" w:rsidRPr="00CD245F" w:rsidRDefault="007E3CB9" w:rsidP="007E3CB9">
            <w:pPr>
              <w:keepLines/>
              <w:jc w:val="center"/>
            </w:pPr>
            <w:r>
              <w:t>ΝΑΙ</w:t>
            </w:r>
          </w:p>
        </w:tc>
        <w:tc>
          <w:tcPr>
            <w:tcW w:w="1010" w:type="dxa"/>
            <w:shd w:val="clear" w:color="auto" w:fill="auto"/>
          </w:tcPr>
          <w:p w14:paraId="5F209DA2" w14:textId="77777777" w:rsidR="007E3CB9" w:rsidRPr="008D1812" w:rsidRDefault="007E3CB9" w:rsidP="007E3CB9"/>
        </w:tc>
        <w:tc>
          <w:tcPr>
            <w:tcW w:w="998" w:type="dxa"/>
            <w:gridSpan w:val="2"/>
            <w:shd w:val="clear" w:color="auto" w:fill="auto"/>
          </w:tcPr>
          <w:p w14:paraId="014C26D9" w14:textId="77777777" w:rsidR="007E3CB9" w:rsidRPr="008D1812" w:rsidRDefault="007E3CB9" w:rsidP="007E3CB9"/>
        </w:tc>
      </w:tr>
      <w:tr w:rsidR="007E3CB9" w:rsidRPr="008D1812" w14:paraId="08CB77D2" w14:textId="77777777" w:rsidTr="007E3CB9">
        <w:trPr>
          <w:jc w:val="center"/>
        </w:trPr>
        <w:tc>
          <w:tcPr>
            <w:tcW w:w="10496" w:type="dxa"/>
            <w:gridSpan w:val="6"/>
            <w:shd w:val="clear" w:color="auto" w:fill="auto"/>
          </w:tcPr>
          <w:p w14:paraId="47043E01" w14:textId="77777777" w:rsidR="007E3CB9" w:rsidRPr="008D1812" w:rsidRDefault="007E3CB9" w:rsidP="00F4289F">
            <w:pPr>
              <w:pStyle w:val="3"/>
              <w:keepLines/>
              <w:numPr>
                <w:ilvl w:val="2"/>
                <w:numId w:val="27"/>
              </w:numPr>
              <w:suppressAutoHyphens w:val="0"/>
              <w:spacing w:before="40" w:after="0"/>
              <w:contextualSpacing w:val="0"/>
              <w:jc w:val="left"/>
            </w:pPr>
            <w:bookmarkStart w:id="2545" w:name="_Toc44517734"/>
            <w:bookmarkStart w:id="2546" w:name="_Toc44932299"/>
            <w:bookmarkStart w:id="2547" w:name="_Toc49256808"/>
            <w:bookmarkStart w:id="2548" w:name="_Toc57294169"/>
            <w:r>
              <w:t>Ηλεκτρολογικές εγκαταστάσεις</w:t>
            </w:r>
            <w:bookmarkEnd w:id="2545"/>
            <w:bookmarkEnd w:id="2546"/>
            <w:bookmarkEnd w:id="2547"/>
            <w:bookmarkEnd w:id="2548"/>
          </w:p>
        </w:tc>
      </w:tr>
      <w:tr w:rsidR="007E3CB9" w:rsidRPr="008D1812" w14:paraId="6FB1E4B1" w14:textId="77777777" w:rsidTr="007E3CB9">
        <w:trPr>
          <w:jc w:val="center"/>
        </w:trPr>
        <w:tc>
          <w:tcPr>
            <w:tcW w:w="10496" w:type="dxa"/>
            <w:gridSpan w:val="6"/>
            <w:shd w:val="clear" w:color="auto" w:fill="auto"/>
          </w:tcPr>
          <w:p w14:paraId="00C06366" w14:textId="77777777" w:rsidR="007E3CB9" w:rsidRPr="008D1812" w:rsidRDefault="007E3CB9" w:rsidP="00F4289F">
            <w:pPr>
              <w:pStyle w:val="4"/>
              <w:keepLines/>
              <w:numPr>
                <w:ilvl w:val="3"/>
                <w:numId w:val="27"/>
              </w:numPr>
              <w:suppressAutoHyphens w:val="0"/>
              <w:spacing w:before="40" w:after="0"/>
              <w:contextualSpacing w:val="0"/>
              <w:jc w:val="left"/>
            </w:pPr>
            <w:bookmarkStart w:id="2549" w:name="_Toc44932300"/>
            <w:bookmarkStart w:id="2550" w:name="_Toc49256809"/>
            <w:r>
              <w:t>Τύποι αγωγών και σωλήνων</w:t>
            </w:r>
            <w:bookmarkEnd w:id="2549"/>
            <w:bookmarkEnd w:id="2550"/>
          </w:p>
        </w:tc>
      </w:tr>
      <w:tr w:rsidR="007E3CB9" w:rsidRPr="008D1812" w14:paraId="2C859B91" w14:textId="77777777" w:rsidTr="007E3CB9">
        <w:trPr>
          <w:jc w:val="center"/>
        </w:trPr>
        <w:tc>
          <w:tcPr>
            <w:tcW w:w="709" w:type="dxa"/>
            <w:shd w:val="clear" w:color="auto" w:fill="auto"/>
            <w:vAlign w:val="center"/>
          </w:tcPr>
          <w:p w14:paraId="169F53B0" w14:textId="77777777" w:rsidR="007E3CB9" w:rsidRPr="008D1812" w:rsidRDefault="007E3CB9" w:rsidP="00F4289F">
            <w:pPr>
              <w:numPr>
                <w:ilvl w:val="0"/>
                <w:numId w:val="389"/>
              </w:numPr>
              <w:suppressAutoHyphens w:val="0"/>
              <w:spacing w:before="0" w:after="0"/>
              <w:contextualSpacing w:val="0"/>
              <w:jc w:val="center"/>
            </w:pPr>
          </w:p>
        </w:tc>
        <w:tc>
          <w:tcPr>
            <w:tcW w:w="6663" w:type="dxa"/>
            <w:shd w:val="clear" w:color="auto" w:fill="auto"/>
            <w:vAlign w:val="center"/>
          </w:tcPr>
          <w:p w14:paraId="795A4FD7" w14:textId="77777777" w:rsidR="007E3CB9" w:rsidRPr="002A6D43" w:rsidRDefault="007E3CB9" w:rsidP="007E3CB9">
            <w:pPr>
              <w:pStyle w:val="bodyCharCharCharCharChar"/>
              <w:spacing w:after="120"/>
              <w:rPr>
                <w:rFonts w:asciiTheme="minorHAnsi" w:hAnsiTheme="minorHAnsi" w:cstheme="minorHAnsi"/>
              </w:rPr>
            </w:pPr>
            <w:r w:rsidRPr="002A6D43">
              <w:rPr>
                <w:rFonts w:asciiTheme="minorHAnsi" w:hAnsiTheme="minorHAnsi" w:cstheme="minorHAnsi"/>
              </w:rPr>
              <w:t>Όλοι οι αγωγοί των κυκλωμάτων θα φέρουν σαφώς τους χρωματισμούς των φάσεων ουδέτερου και γείωσης σύμφωνα με το Ευρωπαϊκό Harmonisation Standard. Ειδικότερα:</w:t>
            </w:r>
          </w:p>
          <w:p w14:paraId="18B5E132" w14:textId="77777777" w:rsidR="007E3CB9" w:rsidRPr="002A6D4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2A6D43">
              <w:rPr>
                <w:rFonts w:asciiTheme="minorHAnsi" w:hAnsiTheme="minorHAnsi" w:cstheme="minorHAnsi"/>
              </w:rPr>
              <w:t>Αγωγοί μετά θερμοπλαστικής μονώσεως H07V-U ή H07V-R (NYA) συμφώνως προς ΕΛΟΤ 563.3, 563.4, 563.5, VDE 0281</w:t>
            </w:r>
          </w:p>
          <w:p w14:paraId="148CF8D5" w14:textId="77777777" w:rsidR="007E3CB9" w:rsidRPr="002A6D4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2A6D43">
              <w:rPr>
                <w:rFonts w:asciiTheme="minorHAnsi" w:hAnsiTheme="minorHAnsi" w:cstheme="minorHAnsi"/>
              </w:rPr>
              <w:t>Πολυπολικά αδιάβρωτα καλώδια μετά θερμοπλαστικής επενδύσεως H05VV-Un ή HO5VV-R (ΝΥΜ), συμφώνως προς VDE 0281, ΕΛΟΤ 563.3, 563.4, 563.5.</w:t>
            </w:r>
          </w:p>
          <w:p w14:paraId="7F32C9A8" w14:textId="77777777" w:rsidR="007E3CB9" w:rsidRPr="002A6D4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2A6D43">
              <w:rPr>
                <w:rFonts w:asciiTheme="minorHAnsi" w:hAnsiTheme="minorHAnsi" w:cstheme="minorHAnsi"/>
              </w:rPr>
              <w:t>Υπόγεια πολυπολικά καλώδια (ΝΥΥ) μονώσεως θερμοπλαστικής και μανδύα θερμοπλαστικού συμφώνως προς VDΕ 0271, ΕΛΟΤ 843/85</w:t>
            </w:r>
          </w:p>
          <w:p w14:paraId="5A6F40C5" w14:textId="77777777" w:rsidR="007E3CB9" w:rsidRPr="002A6D4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2A6D43">
              <w:rPr>
                <w:rFonts w:asciiTheme="minorHAnsi" w:hAnsiTheme="minorHAnsi" w:cstheme="minorHAnsi"/>
              </w:rPr>
              <w:lastRenderedPageBreak/>
              <w:t>Σωλήνες πλαστικοί εγκεκριμένου τύπου από του Υπουργείου Βιομηχανίας σπιράλ ή ευθείς</w:t>
            </w:r>
          </w:p>
          <w:p w14:paraId="7914A074" w14:textId="77777777" w:rsidR="007E3CB9" w:rsidRPr="002A6D4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2A6D43">
              <w:rPr>
                <w:rFonts w:asciiTheme="minorHAnsi" w:hAnsiTheme="minorHAnsi" w:cstheme="minorHAnsi"/>
              </w:rPr>
              <w:t>Χαλυβδοσωλήνες συγκεκολλημένης ραφής, κοχλιοτομημένοι μετά μονωτικής επενδύσεως, όπως στο άρθρο 146, παραγρ. 4, ΦΕΚ 59Β/55</w:t>
            </w:r>
          </w:p>
          <w:p w14:paraId="275C68A5" w14:textId="77777777" w:rsidR="007E3CB9" w:rsidRPr="002A6D4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2A6D43">
              <w:rPr>
                <w:rFonts w:asciiTheme="minorHAnsi" w:hAnsiTheme="minorHAnsi" w:cstheme="minorHAnsi"/>
              </w:rPr>
              <w:t>Σιδηροσωλήνες συγκεκολλημένης ραφής, κοχλιοτομημένοι χωρίς μονωτική επένδυση, γαλβανισμένοι. Πάχος τοιχωμάτων συμφώνως προς τους κανονισμούς εσωτερικών Υδραυλικών εγκαταστάσεων (ΦΕΚ 270Α/23.6.1936, Β.Δ. 13.5.36) Πίνακας ΙΙ</w:t>
            </w:r>
          </w:p>
          <w:p w14:paraId="1F274800" w14:textId="77777777" w:rsidR="007E3CB9" w:rsidRPr="002A6D4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2A6D43">
              <w:rPr>
                <w:rFonts w:asciiTheme="minorHAnsi" w:hAnsiTheme="minorHAnsi" w:cstheme="minorHAnsi"/>
              </w:rPr>
              <w:t>Σωλήνες πλαστικοί από σκληρό PVC, άκαυστοι, για στεγανή ορατή εγκατάσταση, μεγάλης μηχανικής αντοχής σε κρούση</w:t>
            </w:r>
          </w:p>
        </w:tc>
        <w:tc>
          <w:tcPr>
            <w:tcW w:w="1116" w:type="dxa"/>
            <w:shd w:val="clear" w:color="auto" w:fill="auto"/>
            <w:vAlign w:val="center"/>
          </w:tcPr>
          <w:p w14:paraId="4101FB78" w14:textId="77777777" w:rsidR="007E3CB9" w:rsidRPr="008D1812" w:rsidRDefault="007E3CB9" w:rsidP="007E3CB9">
            <w:pPr>
              <w:keepLines/>
              <w:jc w:val="center"/>
            </w:pPr>
            <w:r w:rsidRPr="00CD245F">
              <w:lastRenderedPageBreak/>
              <w:t>ΝΑΙ</w:t>
            </w:r>
          </w:p>
        </w:tc>
        <w:tc>
          <w:tcPr>
            <w:tcW w:w="1010" w:type="dxa"/>
            <w:shd w:val="clear" w:color="auto" w:fill="auto"/>
          </w:tcPr>
          <w:p w14:paraId="041911C6" w14:textId="77777777" w:rsidR="007E3CB9" w:rsidRPr="008D1812" w:rsidRDefault="007E3CB9" w:rsidP="007E3CB9"/>
        </w:tc>
        <w:tc>
          <w:tcPr>
            <w:tcW w:w="998" w:type="dxa"/>
            <w:gridSpan w:val="2"/>
            <w:shd w:val="clear" w:color="auto" w:fill="auto"/>
          </w:tcPr>
          <w:p w14:paraId="50CB90FA" w14:textId="77777777" w:rsidR="007E3CB9" w:rsidRPr="008D1812" w:rsidRDefault="007E3CB9" w:rsidP="007E3CB9"/>
        </w:tc>
      </w:tr>
      <w:tr w:rsidR="007E3CB9" w:rsidRPr="008D1812" w14:paraId="32D09380" w14:textId="77777777" w:rsidTr="007E3CB9">
        <w:trPr>
          <w:jc w:val="center"/>
        </w:trPr>
        <w:tc>
          <w:tcPr>
            <w:tcW w:w="709" w:type="dxa"/>
            <w:shd w:val="clear" w:color="auto" w:fill="auto"/>
            <w:vAlign w:val="center"/>
          </w:tcPr>
          <w:p w14:paraId="1CADCDDD" w14:textId="77777777" w:rsidR="007E3CB9" w:rsidRPr="008D1812" w:rsidRDefault="007E3CB9" w:rsidP="00F4289F">
            <w:pPr>
              <w:numPr>
                <w:ilvl w:val="0"/>
                <w:numId w:val="389"/>
              </w:numPr>
              <w:suppressAutoHyphens w:val="0"/>
              <w:spacing w:before="0" w:after="0"/>
              <w:contextualSpacing w:val="0"/>
              <w:jc w:val="center"/>
            </w:pPr>
          </w:p>
        </w:tc>
        <w:tc>
          <w:tcPr>
            <w:tcW w:w="6663" w:type="dxa"/>
            <w:shd w:val="clear" w:color="auto" w:fill="auto"/>
            <w:vAlign w:val="center"/>
          </w:tcPr>
          <w:p w14:paraId="52BF5600" w14:textId="77777777" w:rsidR="007E3CB9" w:rsidRPr="002A6D43" w:rsidRDefault="007E3CB9" w:rsidP="007E3CB9">
            <w:pPr>
              <w:pStyle w:val="bodyCharCharCharCharChar"/>
              <w:rPr>
                <w:rFonts w:asciiTheme="minorHAnsi" w:hAnsiTheme="minorHAnsi" w:cstheme="minorHAnsi"/>
              </w:rPr>
            </w:pPr>
            <w:r w:rsidRPr="002A6D43">
              <w:rPr>
                <w:rFonts w:asciiTheme="minorHAnsi" w:hAnsiTheme="minorHAnsi" w:cstheme="minorHAnsi"/>
              </w:rPr>
              <w:t>Όλοι οι σωλήνες θα συνοδεύονται με τα αντίστοιχα εξαρτήματά τους (καμπύλες, γωνιές, κουτιά διακλάδωσης, κλπ), τα οποία θα πρέπει να είναι άκαυστα.</w:t>
            </w:r>
          </w:p>
          <w:p w14:paraId="1153191E" w14:textId="77777777" w:rsidR="007E3CB9" w:rsidRPr="00986D7A" w:rsidRDefault="007E3CB9" w:rsidP="007E3CB9">
            <w:pPr>
              <w:rPr>
                <w:rFonts w:asciiTheme="minorHAnsi" w:hAnsiTheme="minorHAnsi" w:cstheme="minorHAnsi"/>
                <w:lang w:val="el-GR"/>
              </w:rPr>
            </w:pPr>
          </w:p>
        </w:tc>
        <w:tc>
          <w:tcPr>
            <w:tcW w:w="1116" w:type="dxa"/>
            <w:shd w:val="clear" w:color="auto" w:fill="auto"/>
            <w:vAlign w:val="center"/>
          </w:tcPr>
          <w:p w14:paraId="3BF74294" w14:textId="77777777" w:rsidR="007E3CB9" w:rsidRPr="008D1812" w:rsidRDefault="007E3CB9" w:rsidP="007E3CB9">
            <w:pPr>
              <w:keepLines/>
              <w:jc w:val="center"/>
            </w:pPr>
            <w:r w:rsidRPr="00CD245F">
              <w:t>ΝΑΙ</w:t>
            </w:r>
          </w:p>
        </w:tc>
        <w:tc>
          <w:tcPr>
            <w:tcW w:w="1010" w:type="dxa"/>
            <w:shd w:val="clear" w:color="auto" w:fill="auto"/>
          </w:tcPr>
          <w:p w14:paraId="17C207D4" w14:textId="77777777" w:rsidR="007E3CB9" w:rsidRPr="008D1812" w:rsidRDefault="007E3CB9" w:rsidP="007E3CB9"/>
        </w:tc>
        <w:tc>
          <w:tcPr>
            <w:tcW w:w="998" w:type="dxa"/>
            <w:gridSpan w:val="2"/>
            <w:shd w:val="clear" w:color="auto" w:fill="auto"/>
          </w:tcPr>
          <w:p w14:paraId="09B2FE40" w14:textId="77777777" w:rsidR="007E3CB9" w:rsidRPr="008D1812" w:rsidRDefault="007E3CB9" w:rsidP="007E3CB9"/>
        </w:tc>
      </w:tr>
      <w:tr w:rsidR="007E3CB9" w:rsidRPr="00665972" w14:paraId="4362CEDE" w14:textId="77777777" w:rsidTr="007E3CB9">
        <w:trPr>
          <w:jc w:val="center"/>
        </w:trPr>
        <w:tc>
          <w:tcPr>
            <w:tcW w:w="10496" w:type="dxa"/>
            <w:gridSpan w:val="6"/>
            <w:shd w:val="clear" w:color="auto" w:fill="auto"/>
          </w:tcPr>
          <w:p w14:paraId="06B75C76"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bookmarkStart w:id="2551" w:name="_Toc44932301"/>
            <w:bookmarkStart w:id="2552" w:name="_Toc49256810"/>
            <w:r w:rsidRPr="00986D7A">
              <w:rPr>
                <w:lang w:val="el-GR"/>
              </w:rPr>
              <w:t xml:space="preserve">Σχάρες καλωδίων ισχυρών και ασθενών ρευμάτων νέου </w:t>
            </w:r>
            <w:r w:rsidRPr="002A6D43">
              <w:t>Data</w:t>
            </w:r>
            <w:r w:rsidRPr="00986D7A">
              <w:rPr>
                <w:lang w:val="el-GR"/>
              </w:rPr>
              <w:t xml:space="preserve"> </w:t>
            </w:r>
            <w:r w:rsidRPr="002A6D43">
              <w:t>Center</w:t>
            </w:r>
            <w:bookmarkEnd w:id="2551"/>
            <w:bookmarkEnd w:id="2552"/>
          </w:p>
        </w:tc>
      </w:tr>
      <w:tr w:rsidR="007E3CB9" w:rsidRPr="008D1812" w14:paraId="3969EFEC" w14:textId="77777777" w:rsidTr="007E3CB9">
        <w:trPr>
          <w:jc w:val="center"/>
        </w:trPr>
        <w:tc>
          <w:tcPr>
            <w:tcW w:w="709" w:type="dxa"/>
            <w:shd w:val="clear" w:color="auto" w:fill="auto"/>
            <w:vAlign w:val="center"/>
          </w:tcPr>
          <w:p w14:paraId="40A6F6BC" w14:textId="77777777" w:rsidR="007E3CB9" w:rsidRPr="00986D7A" w:rsidRDefault="007E3CB9" w:rsidP="00F4289F">
            <w:pPr>
              <w:numPr>
                <w:ilvl w:val="0"/>
                <w:numId w:val="390"/>
              </w:numPr>
              <w:suppressAutoHyphens w:val="0"/>
              <w:spacing w:before="0" w:after="0"/>
              <w:contextualSpacing w:val="0"/>
              <w:jc w:val="center"/>
              <w:rPr>
                <w:lang w:val="el-GR"/>
              </w:rPr>
            </w:pPr>
          </w:p>
        </w:tc>
        <w:tc>
          <w:tcPr>
            <w:tcW w:w="6663" w:type="dxa"/>
            <w:shd w:val="clear" w:color="auto" w:fill="auto"/>
            <w:vAlign w:val="center"/>
          </w:tcPr>
          <w:p w14:paraId="60546D33" w14:textId="77777777" w:rsidR="007E3CB9" w:rsidRPr="002A6D43" w:rsidRDefault="007E3CB9" w:rsidP="007E3CB9">
            <w:pPr>
              <w:pStyle w:val="bodyCharCharCharCharChar"/>
              <w:rPr>
                <w:rFonts w:asciiTheme="minorHAnsi" w:hAnsiTheme="minorHAnsi" w:cstheme="minorHAnsi"/>
              </w:rPr>
            </w:pPr>
            <w:r w:rsidRPr="002A6D43">
              <w:rPr>
                <w:rFonts w:asciiTheme="minorHAnsi" w:hAnsiTheme="minorHAnsi" w:cstheme="minorHAnsi"/>
              </w:rPr>
              <w:t>Σχάρες καλωδίων ισχυρών και ασθενών ρευμάτων θα πρέπει να εγκατασταθούν στο χώρο του νέου data center, έτσι ώστε να ικανοποιούνται οι απαιτήσεις σε ποσότητες των καλωδίων</w:t>
            </w:r>
          </w:p>
        </w:tc>
        <w:tc>
          <w:tcPr>
            <w:tcW w:w="1116" w:type="dxa"/>
            <w:shd w:val="clear" w:color="auto" w:fill="auto"/>
          </w:tcPr>
          <w:p w14:paraId="21EE34BE" w14:textId="77777777" w:rsidR="007E3CB9" w:rsidRPr="008D1812" w:rsidRDefault="007E3CB9" w:rsidP="007E3CB9">
            <w:pPr>
              <w:keepLines/>
              <w:jc w:val="center"/>
            </w:pPr>
            <w:r w:rsidRPr="004D2104">
              <w:t>ΝΑΙ</w:t>
            </w:r>
          </w:p>
        </w:tc>
        <w:tc>
          <w:tcPr>
            <w:tcW w:w="1010" w:type="dxa"/>
            <w:shd w:val="clear" w:color="auto" w:fill="auto"/>
          </w:tcPr>
          <w:p w14:paraId="4A6A1020" w14:textId="77777777" w:rsidR="007E3CB9" w:rsidRPr="008D1812" w:rsidRDefault="007E3CB9" w:rsidP="007E3CB9"/>
        </w:tc>
        <w:tc>
          <w:tcPr>
            <w:tcW w:w="998" w:type="dxa"/>
            <w:gridSpan w:val="2"/>
            <w:shd w:val="clear" w:color="auto" w:fill="auto"/>
          </w:tcPr>
          <w:p w14:paraId="61F970D1" w14:textId="77777777" w:rsidR="007E3CB9" w:rsidRPr="008D1812" w:rsidRDefault="007E3CB9" w:rsidP="007E3CB9"/>
        </w:tc>
      </w:tr>
      <w:tr w:rsidR="007E3CB9" w:rsidRPr="008D1812" w14:paraId="7B5AA7EF" w14:textId="77777777" w:rsidTr="007E3CB9">
        <w:trPr>
          <w:jc w:val="center"/>
        </w:trPr>
        <w:tc>
          <w:tcPr>
            <w:tcW w:w="709" w:type="dxa"/>
            <w:shd w:val="clear" w:color="auto" w:fill="auto"/>
            <w:vAlign w:val="center"/>
          </w:tcPr>
          <w:p w14:paraId="3025FD16"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3C6B125A"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Όλες οι οδεύσεις ασθενών (χαλκού &amp; οπτικών ινών) και ισχυρών ρευμάτων θα γίνουν πάνω σε σχάρες στην οροφή και όχι κάτω από το ψευδοδάπεδο. Οι σχάρες πρέπει να είναι διαφορετικές για ισχυρά και ασθενή ρεύματα. Οι νέες σχάρες για καλωδιώσεις ισχυρών ρευμάτων θα είναι τύπου σκαλιέρας (cable ladder) και για καλωδιώσεις ασθενών ρευμάτων θα είναι τύπου συρμάτινου πλέγματος (basket tray).</w:t>
            </w:r>
          </w:p>
        </w:tc>
        <w:tc>
          <w:tcPr>
            <w:tcW w:w="1116" w:type="dxa"/>
            <w:shd w:val="clear" w:color="auto" w:fill="auto"/>
          </w:tcPr>
          <w:p w14:paraId="72ABECF8" w14:textId="77777777" w:rsidR="007E3CB9" w:rsidRPr="008D1812" w:rsidRDefault="007E3CB9" w:rsidP="007E3CB9">
            <w:pPr>
              <w:keepLines/>
              <w:jc w:val="center"/>
            </w:pPr>
            <w:r w:rsidRPr="004D2104">
              <w:t>ΝΑΙ</w:t>
            </w:r>
          </w:p>
        </w:tc>
        <w:tc>
          <w:tcPr>
            <w:tcW w:w="1010" w:type="dxa"/>
            <w:shd w:val="clear" w:color="auto" w:fill="auto"/>
          </w:tcPr>
          <w:p w14:paraId="48AEE3F9" w14:textId="77777777" w:rsidR="007E3CB9" w:rsidRPr="008D1812" w:rsidRDefault="007E3CB9" w:rsidP="007E3CB9"/>
        </w:tc>
        <w:tc>
          <w:tcPr>
            <w:tcW w:w="998" w:type="dxa"/>
            <w:gridSpan w:val="2"/>
            <w:shd w:val="clear" w:color="auto" w:fill="auto"/>
          </w:tcPr>
          <w:p w14:paraId="786CA74A" w14:textId="77777777" w:rsidR="007E3CB9" w:rsidRPr="008D1812" w:rsidRDefault="007E3CB9" w:rsidP="007E3CB9"/>
        </w:tc>
      </w:tr>
      <w:tr w:rsidR="007E3CB9" w:rsidRPr="008D1812" w14:paraId="1EF343AC" w14:textId="77777777" w:rsidTr="007E3CB9">
        <w:trPr>
          <w:jc w:val="center"/>
        </w:trPr>
        <w:tc>
          <w:tcPr>
            <w:tcW w:w="709" w:type="dxa"/>
            <w:shd w:val="clear" w:color="auto" w:fill="auto"/>
            <w:vAlign w:val="center"/>
          </w:tcPr>
          <w:p w14:paraId="5FE964F2"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17D29220"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Το μέγεθος των σχαρών (πλάτος και ύψος) θα το καθορίζει ο όγκος των καλωδίων.</w:t>
            </w:r>
          </w:p>
        </w:tc>
        <w:tc>
          <w:tcPr>
            <w:tcW w:w="1116" w:type="dxa"/>
            <w:shd w:val="clear" w:color="auto" w:fill="auto"/>
          </w:tcPr>
          <w:p w14:paraId="043C92EC" w14:textId="77777777" w:rsidR="007E3CB9" w:rsidRPr="008D1812" w:rsidRDefault="007E3CB9" w:rsidP="007E3CB9">
            <w:pPr>
              <w:keepLines/>
              <w:jc w:val="center"/>
            </w:pPr>
            <w:r w:rsidRPr="004D2104">
              <w:t>ΝΑΙ</w:t>
            </w:r>
          </w:p>
        </w:tc>
        <w:tc>
          <w:tcPr>
            <w:tcW w:w="1010" w:type="dxa"/>
            <w:shd w:val="clear" w:color="auto" w:fill="auto"/>
          </w:tcPr>
          <w:p w14:paraId="22DD0B2D" w14:textId="77777777" w:rsidR="007E3CB9" w:rsidRPr="008D1812" w:rsidRDefault="007E3CB9" w:rsidP="007E3CB9"/>
        </w:tc>
        <w:tc>
          <w:tcPr>
            <w:tcW w:w="998" w:type="dxa"/>
            <w:gridSpan w:val="2"/>
            <w:shd w:val="clear" w:color="auto" w:fill="auto"/>
          </w:tcPr>
          <w:p w14:paraId="150293F8" w14:textId="77777777" w:rsidR="007E3CB9" w:rsidRPr="008D1812" w:rsidRDefault="007E3CB9" w:rsidP="007E3CB9"/>
        </w:tc>
      </w:tr>
      <w:tr w:rsidR="007E3CB9" w:rsidRPr="008D1812" w14:paraId="0F78A8DB" w14:textId="77777777" w:rsidTr="007E3CB9">
        <w:trPr>
          <w:jc w:val="center"/>
        </w:trPr>
        <w:tc>
          <w:tcPr>
            <w:tcW w:w="709" w:type="dxa"/>
            <w:shd w:val="clear" w:color="auto" w:fill="auto"/>
            <w:vAlign w:val="center"/>
          </w:tcPr>
          <w:p w14:paraId="7577E843"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141636D2"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Ο ανάδοχος θα πρέπει να λάβει υπόψη του ώστε σε όλες τις σχάρες να υπάρχει δυνατότητα προσθήκης καλωδιώσεων κατά 30 % τουλάχιστον.</w:t>
            </w:r>
          </w:p>
        </w:tc>
        <w:tc>
          <w:tcPr>
            <w:tcW w:w="1116" w:type="dxa"/>
            <w:shd w:val="clear" w:color="auto" w:fill="auto"/>
          </w:tcPr>
          <w:p w14:paraId="3341E018" w14:textId="77777777" w:rsidR="007E3CB9" w:rsidRPr="008D1812" w:rsidRDefault="007E3CB9" w:rsidP="007E3CB9">
            <w:pPr>
              <w:keepLines/>
              <w:jc w:val="center"/>
            </w:pPr>
            <w:r w:rsidRPr="0079250A">
              <w:t>ΝΑΙ</w:t>
            </w:r>
          </w:p>
        </w:tc>
        <w:tc>
          <w:tcPr>
            <w:tcW w:w="1010" w:type="dxa"/>
            <w:shd w:val="clear" w:color="auto" w:fill="auto"/>
          </w:tcPr>
          <w:p w14:paraId="013ECF57" w14:textId="77777777" w:rsidR="007E3CB9" w:rsidRPr="008D1812" w:rsidRDefault="007E3CB9" w:rsidP="007E3CB9"/>
        </w:tc>
        <w:tc>
          <w:tcPr>
            <w:tcW w:w="998" w:type="dxa"/>
            <w:gridSpan w:val="2"/>
            <w:shd w:val="clear" w:color="auto" w:fill="auto"/>
          </w:tcPr>
          <w:p w14:paraId="61A4EF2E" w14:textId="77777777" w:rsidR="007E3CB9" w:rsidRPr="008D1812" w:rsidRDefault="007E3CB9" w:rsidP="007E3CB9"/>
        </w:tc>
      </w:tr>
      <w:tr w:rsidR="007E3CB9" w:rsidRPr="008D1812" w14:paraId="6A703BE2" w14:textId="77777777" w:rsidTr="007E3CB9">
        <w:trPr>
          <w:jc w:val="center"/>
        </w:trPr>
        <w:tc>
          <w:tcPr>
            <w:tcW w:w="709" w:type="dxa"/>
            <w:shd w:val="clear" w:color="auto" w:fill="auto"/>
            <w:vAlign w:val="center"/>
          </w:tcPr>
          <w:p w14:paraId="22F2A324"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51695DCA"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Θα πρέπει να ληφθεί υπόψη ότι για τα υφιστάμενα συστήματα που θα μεταφερθούν από το υφιστάμενο στο νέο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 xml:space="preserve"> χρειάζονται για τη δικτυακή σύνδεσή τους περίπου 100 καλώδια </w:t>
            </w:r>
            <w:r w:rsidRPr="00004503">
              <w:rPr>
                <w:rFonts w:asciiTheme="minorHAnsi" w:eastAsia="TimesNewRomanPSMT" w:hAnsiTheme="minorHAnsi" w:cstheme="minorHAnsi"/>
                <w:lang w:val="en-US"/>
              </w:rPr>
              <w:t>UTP</w:t>
            </w:r>
            <w:r w:rsidRPr="00004503">
              <w:rPr>
                <w:rFonts w:asciiTheme="minorHAnsi" w:eastAsia="TimesNewRomanPSMT" w:hAnsiTheme="minorHAnsi" w:cstheme="minorHAnsi"/>
              </w:rPr>
              <w:t xml:space="preserve">, αριθμός ο οποίος θα πρέπει να προσμετρηθεί επιπλέον για το μέγεθος των σχαρών (ήτοι: (καλωδιώσεις νέου έργου + 100 καλώδια </w:t>
            </w:r>
            <w:r w:rsidRPr="00004503">
              <w:rPr>
                <w:rFonts w:asciiTheme="minorHAnsi" w:eastAsia="TimesNewRomanPSMT" w:hAnsiTheme="minorHAnsi" w:cstheme="minorHAnsi"/>
                <w:lang w:val="en-US"/>
              </w:rPr>
              <w:t>UTP</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x</w:t>
            </w:r>
            <w:r w:rsidRPr="00004503">
              <w:rPr>
                <w:rFonts w:asciiTheme="minorHAnsi" w:eastAsia="TimesNewRomanPSMT" w:hAnsiTheme="minorHAnsi" w:cstheme="minorHAnsi"/>
              </w:rPr>
              <w:t xml:space="preserve"> 30%.</w:t>
            </w:r>
          </w:p>
        </w:tc>
        <w:tc>
          <w:tcPr>
            <w:tcW w:w="1116" w:type="dxa"/>
            <w:shd w:val="clear" w:color="auto" w:fill="auto"/>
          </w:tcPr>
          <w:p w14:paraId="523FF3AF" w14:textId="77777777" w:rsidR="007E3CB9" w:rsidRPr="008D1812" w:rsidRDefault="007E3CB9" w:rsidP="007E3CB9">
            <w:pPr>
              <w:keepLines/>
              <w:jc w:val="center"/>
            </w:pPr>
            <w:r w:rsidRPr="0079250A">
              <w:t>ΝΑΙ</w:t>
            </w:r>
          </w:p>
        </w:tc>
        <w:tc>
          <w:tcPr>
            <w:tcW w:w="1010" w:type="dxa"/>
            <w:shd w:val="clear" w:color="auto" w:fill="auto"/>
          </w:tcPr>
          <w:p w14:paraId="7A747097" w14:textId="77777777" w:rsidR="007E3CB9" w:rsidRPr="008D1812" w:rsidRDefault="007E3CB9" w:rsidP="007E3CB9"/>
        </w:tc>
        <w:tc>
          <w:tcPr>
            <w:tcW w:w="998" w:type="dxa"/>
            <w:gridSpan w:val="2"/>
            <w:shd w:val="clear" w:color="auto" w:fill="auto"/>
          </w:tcPr>
          <w:p w14:paraId="60103FE6" w14:textId="77777777" w:rsidR="007E3CB9" w:rsidRPr="008D1812" w:rsidRDefault="007E3CB9" w:rsidP="007E3CB9"/>
        </w:tc>
      </w:tr>
      <w:tr w:rsidR="007E3CB9" w:rsidRPr="008D1812" w14:paraId="073A95D6" w14:textId="77777777" w:rsidTr="007E3CB9">
        <w:trPr>
          <w:jc w:val="center"/>
        </w:trPr>
        <w:tc>
          <w:tcPr>
            <w:tcW w:w="709" w:type="dxa"/>
            <w:shd w:val="clear" w:color="auto" w:fill="auto"/>
            <w:vAlign w:val="center"/>
          </w:tcPr>
          <w:p w14:paraId="6EB64B6E"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62789E3D"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Όλα τα καλώδια ασθενών και ισχυρών ρευμάτων θα είναι κατάλληλα ασφαλισμένα πάνω στη σχάρες με τη χρήση δεματικών με velcro.</w:t>
            </w:r>
          </w:p>
        </w:tc>
        <w:tc>
          <w:tcPr>
            <w:tcW w:w="1116" w:type="dxa"/>
            <w:shd w:val="clear" w:color="auto" w:fill="auto"/>
          </w:tcPr>
          <w:p w14:paraId="485B7DED" w14:textId="77777777" w:rsidR="007E3CB9" w:rsidRPr="008D1812" w:rsidRDefault="007E3CB9" w:rsidP="007E3CB9">
            <w:pPr>
              <w:keepLines/>
              <w:jc w:val="center"/>
            </w:pPr>
            <w:r w:rsidRPr="0079250A">
              <w:t>ΝΑΙ</w:t>
            </w:r>
          </w:p>
        </w:tc>
        <w:tc>
          <w:tcPr>
            <w:tcW w:w="1010" w:type="dxa"/>
            <w:shd w:val="clear" w:color="auto" w:fill="auto"/>
          </w:tcPr>
          <w:p w14:paraId="78FAB8EC" w14:textId="77777777" w:rsidR="007E3CB9" w:rsidRPr="008D1812" w:rsidRDefault="007E3CB9" w:rsidP="007E3CB9"/>
        </w:tc>
        <w:tc>
          <w:tcPr>
            <w:tcW w:w="998" w:type="dxa"/>
            <w:gridSpan w:val="2"/>
            <w:shd w:val="clear" w:color="auto" w:fill="auto"/>
          </w:tcPr>
          <w:p w14:paraId="45952F0B" w14:textId="77777777" w:rsidR="007E3CB9" w:rsidRPr="008D1812" w:rsidRDefault="007E3CB9" w:rsidP="007E3CB9"/>
        </w:tc>
      </w:tr>
      <w:tr w:rsidR="007E3CB9" w:rsidRPr="008D1812" w14:paraId="0791959B" w14:textId="77777777" w:rsidTr="007E3CB9">
        <w:trPr>
          <w:jc w:val="center"/>
        </w:trPr>
        <w:tc>
          <w:tcPr>
            <w:tcW w:w="709" w:type="dxa"/>
            <w:shd w:val="clear" w:color="auto" w:fill="auto"/>
            <w:vAlign w:val="center"/>
          </w:tcPr>
          <w:p w14:paraId="6D92E83D"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37E46086"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Οι σχάρες και οι ορθοστάτες τους θα είναι υπολογισμένοι έτσι ώστε να μπορούν να σηκώσουν το βάρος των καλωδίων που θα τοποθετηθούν σε αυτές χωρίς να παρουσιάσουν παραμόρφωση.</w:t>
            </w:r>
          </w:p>
        </w:tc>
        <w:tc>
          <w:tcPr>
            <w:tcW w:w="1116" w:type="dxa"/>
            <w:shd w:val="clear" w:color="auto" w:fill="auto"/>
          </w:tcPr>
          <w:p w14:paraId="4F57D1F7" w14:textId="77777777" w:rsidR="007E3CB9" w:rsidRPr="008D1812" w:rsidRDefault="007E3CB9" w:rsidP="007E3CB9">
            <w:pPr>
              <w:keepLines/>
              <w:jc w:val="center"/>
            </w:pPr>
            <w:r w:rsidRPr="0079250A">
              <w:t>ΝΑΙ</w:t>
            </w:r>
          </w:p>
        </w:tc>
        <w:tc>
          <w:tcPr>
            <w:tcW w:w="1010" w:type="dxa"/>
            <w:shd w:val="clear" w:color="auto" w:fill="auto"/>
          </w:tcPr>
          <w:p w14:paraId="771ED009" w14:textId="77777777" w:rsidR="007E3CB9" w:rsidRPr="008D1812" w:rsidRDefault="007E3CB9" w:rsidP="007E3CB9"/>
        </w:tc>
        <w:tc>
          <w:tcPr>
            <w:tcW w:w="998" w:type="dxa"/>
            <w:gridSpan w:val="2"/>
            <w:shd w:val="clear" w:color="auto" w:fill="auto"/>
          </w:tcPr>
          <w:p w14:paraId="741FEB44" w14:textId="77777777" w:rsidR="007E3CB9" w:rsidRPr="008D1812" w:rsidRDefault="007E3CB9" w:rsidP="007E3CB9"/>
        </w:tc>
      </w:tr>
      <w:tr w:rsidR="007E3CB9" w:rsidRPr="008D1812" w14:paraId="2AA684F4" w14:textId="77777777" w:rsidTr="007E3CB9">
        <w:trPr>
          <w:jc w:val="center"/>
        </w:trPr>
        <w:tc>
          <w:tcPr>
            <w:tcW w:w="709" w:type="dxa"/>
            <w:shd w:val="clear" w:color="auto" w:fill="auto"/>
            <w:vAlign w:val="center"/>
          </w:tcPr>
          <w:p w14:paraId="7724FF32"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615F2197"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Ο ανάδοχος θα πρέπει να λάβει υπόψη του ότι το σύνολο των καλωδιώσεων οπτικής ίνας από τους υποκατανεμητές του κτηρίου </w:t>
            </w:r>
            <w:r w:rsidRPr="00004503">
              <w:rPr>
                <w:rFonts w:asciiTheme="minorHAnsi" w:eastAsia="TimesNewRomanPSMT" w:hAnsiTheme="minorHAnsi" w:cstheme="minorHAnsi"/>
                <w:lang w:val="en-US"/>
              </w:rPr>
              <w:t>A</w:t>
            </w:r>
            <w:r w:rsidRPr="00004503">
              <w:rPr>
                <w:rFonts w:asciiTheme="minorHAnsi" w:eastAsia="TimesNewRomanPSMT" w:hAnsiTheme="minorHAnsi" w:cstheme="minorHAnsi"/>
              </w:rPr>
              <w:t xml:space="preserve"> και του παρακείμενου πύργου θα καταλήξουν στον χώρο του νέου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w:t>
            </w:r>
          </w:p>
        </w:tc>
        <w:tc>
          <w:tcPr>
            <w:tcW w:w="1116" w:type="dxa"/>
            <w:shd w:val="clear" w:color="auto" w:fill="auto"/>
          </w:tcPr>
          <w:p w14:paraId="19988496" w14:textId="77777777" w:rsidR="007E3CB9" w:rsidRPr="008D1812" w:rsidRDefault="007E3CB9" w:rsidP="007E3CB9">
            <w:pPr>
              <w:keepLines/>
              <w:jc w:val="center"/>
            </w:pPr>
            <w:r w:rsidRPr="0079250A">
              <w:t>ΝΑΙ</w:t>
            </w:r>
          </w:p>
        </w:tc>
        <w:tc>
          <w:tcPr>
            <w:tcW w:w="1010" w:type="dxa"/>
            <w:shd w:val="clear" w:color="auto" w:fill="auto"/>
          </w:tcPr>
          <w:p w14:paraId="0B232318" w14:textId="77777777" w:rsidR="007E3CB9" w:rsidRPr="008D1812" w:rsidRDefault="007E3CB9" w:rsidP="007E3CB9"/>
        </w:tc>
        <w:tc>
          <w:tcPr>
            <w:tcW w:w="998" w:type="dxa"/>
            <w:gridSpan w:val="2"/>
            <w:shd w:val="clear" w:color="auto" w:fill="auto"/>
          </w:tcPr>
          <w:p w14:paraId="5E0616D3" w14:textId="77777777" w:rsidR="007E3CB9" w:rsidRPr="008D1812" w:rsidRDefault="007E3CB9" w:rsidP="007E3CB9"/>
        </w:tc>
      </w:tr>
      <w:tr w:rsidR="007E3CB9" w:rsidRPr="008D1812" w14:paraId="3BFA25E7" w14:textId="77777777" w:rsidTr="007E3CB9">
        <w:trPr>
          <w:jc w:val="center"/>
        </w:trPr>
        <w:tc>
          <w:tcPr>
            <w:tcW w:w="709" w:type="dxa"/>
            <w:shd w:val="clear" w:color="auto" w:fill="auto"/>
            <w:vAlign w:val="center"/>
          </w:tcPr>
          <w:p w14:paraId="5147587C"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391A70B4"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004503">
              <w:rPr>
                <w:rFonts w:asciiTheme="minorHAnsi" w:eastAsia="TimesNewRomanPSMT" w:hAnsiTheme="minorHAnsi" w:cstheme="minorHAnsi"/>
                <w:lang w:val="en-US"/>
              </w:rPr>
              <w:t>O</w:t>
            </w:r>
            <w:r w:rsidRPr="00986D7A">
              <w:rPr>
                <w:rFonts w:asciiTheme="minorHAnsi" w:eastAsia="TimesNewRomanPSMT" w:hAnsiTheme="minorHAnsi" w:cstheme="minorHAnsi"/>
                <w:lang w:val="el-GR"/>
              </w:rPr>
              <w:t xml:space="preserve"> ανάδοχος θα τοποθετήσει τις οπτικές ίνες σε κατάλληλο σύστημα διέλευσης οπτικών ινών (πχ </w:t>
            </w:r>
            <w:r w:rsidRPr="00004503">
              <w:rPr>
                <w:rFonts w:asciiTheme="minorHAnsi" w:eastAsia="TimesNewRomanPSMT" w:hAnsiTheme="minorHAnsi" w:cstheme="minorHAnsi"/>
              </w:rPr>
              <w:t>fiber</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runner</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fiber</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duct</w:t>
            </w:r>
            <w:r w:rsidRPr="00986D7A">
              <w:rPr>
                <w:rFonts w:asciiTheme="minorHAnsi" w:eastAsia="TimesNewRomanPSMT" w:hAnsiTheme="minorHAnsi" w:cstheme="minorHAnsi"/>
                <w:lang w:val="el-GR"/>
              </w:rPr>
              <w:t xml:space="preserve">) με αυτόνομο </w:t>
            </w:r>
            <w:r w:rsidRPr="00986D7A">
              <w:rPr>
                <w:rFonts w:asciiTheme="minorHAnsi" w:eastAsia="TimesNewRomanPSMT" w:hAnsiTheme="minorHAnsi" w:cstheme="minorHAnsi"/>
                <w:lang w:val="el-GR"/>
              </w:rPr>
              <w:lastRenderedPageBreak/>
              <w:t xml:space="preserve">σύστημα στήριξης ανεξάρτητο από τις σχάρες των ισχυρών και των ασθενών ρευμάτων. </w:t>
            </w:r>
          </w:p>
          <w:p w14:paraId="46627332"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49EA1BC8" w14:textId="77777777" w:rsidR="007E3CB9" w:rsidRPr="008D1812" w:rsidRDefault="007E3CB9" w:rsidP="007E3CB9">
            <w:pPr>
              <w:keepLines/>
              <w:jc w:val="center"/>
            </w:pPr>
            <w:r w:rsidRPr="0079250A">
              <w:lastRenderedPageBreak/>
              <w:t>ΝΑΙ</w:t>
            </w:r>
          </w:p>
        </w:tc>
        <w:tc>
          <w:tcPr>
            <w:tcW w:w="1010" w:type="dxa"/>
            <w:shd w:val="clear" w:color="auto" w:fill="auto"/>
          </w:tcPr>
          <w:p w14:paraId="3538A099" w14:textId="77777777" w:rsidR="007E3CB9" w:rsidRPr="008D1812" w:rsidRDefault="007E3CB9" w:rsidP="007E3CB9"/>
        </w:tc>
        <w:tc>
          <w:tcPr>
            <w:tcW w:w="998" w:type="dxa"/>
            <w:gridSpan w:val="2"/>
            <w:shd w:val="clear" w:color="auto" w:fill="auto"/>
          </w:tcPr>
          <w:p w14:paraId="5875D85C" w14:textId="77777777" w:rsidR="007E3CB9" w:rsidRPr="008D1812" w:rsidRDefault="007E3CB9" w:rsidP="007E3CB9"/>
        </w:tc>
      </w:tr>
      <w:tr w:rsidR="007E3CB9" w:rsidRPr="008D1812" w14:paraId="731001FB" w14:textId="77777777" w:rsidTr="007E3CB9">
        <w:trPr>
          <w:jc w:val="center"/>
        </w:trPr>
        <w:tc>
          <w:tcPr>
            <w:tcW w:w="709" w:type="dxa"/>
            <w:shd w:val="clear" w:color="auto" w:fill="auto"/>
            <w:vAlign w:val="center"/>
          </w:tcPr>
          <w:p w14:paraId="068CD8A7"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646027F4"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Οι σχάρες θα αναρτούνται από την οροφή με κατάλληλα στηρίγματα (πχ τύπου Ι80). Η απόσταση μεταξύ των σημείων αναρτήσεως θα υπολογιστεί με βάση το βάρος των καλωδίων που θα τοποθετηθούν άμεσα, προσαυξημένο κατά 30% τουλάχιστον.</w:t>
            </w:r>
          </w:p>
          <w:p w14:paraId="57E998B3"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3793FBCC" w14:textId="77777777" w:rsidR="007E3CB9" w:rsidRPr="008D1812" w:rsidRDefault="007E3CB9" w:rsidP="007E3CB9">
            <w:pPr>
              <w:keepLines/>
              <w:jc w:val="center"/>
            </w:pPr>
            <w:r w:rsidRPr="0079250A">
              <w:t>ΝΑΙ</w:t>
            </w:r>
          </w:p>
        </w:tc>
        <w:tc>
          <w:tcPr>
            <w:tcW w:w="1010" w:type="dxa"/>
            <w:shd w:val="clear" w:color="auto" w:fill="auto"/>
          </w:tcPr>
          <w:p w14:paraId="432F82BF" w14:textId="77777777" w:rsidR="007E3CB9" w:rsidRPr="008D1812" w:rsidRDefault="007E3CB9" w:rsidP="007E3CB9"/>
        </w:tc>
        <w:tc>
          <w:tcPr>
            <w:tcW w:w="998" w:type="dxa"/>
            <w:gridSpan w:val="2"/>
            <w:shd w:val="clear" w:color="auto" w:fill="auto"/>
          </w:tcPr>
          <w:p w14:paraId="10B7B7BA" w14:textId="77777777" w:rsidR="007E3CB9" w:rsidRPr="008D1812" w:rsidRDefault="007E3CB9" w:rsidP="007E3CB9"/>
        </w:tc>
      </w:tr>
      <w:tr w:rsidR="007E3CB9" w:rsidRPr="008D1812" w14:paraId="44218AAD" w14:textId="77777777" w:rsidTr="007E3CB9">
        <w:trPr>
          <w:jc w:val="center"/>
        </w:trPr>
        <w:tc>
          <w:tcPr>
            <w:tcW w:w="709" w:type="dxa"/>
            <w:shd w:val="clear" w:color="auto" w:fill="auto"/>
            <w:vAlign w:val="center"/>
          </w:tcPr>
          <w:p w14:paraId="4828E8DA"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6479D7F9"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Οι σχάρες συρμάτινου πλέγματος θα είναι κατασκευασμένες από χαλύβδινο σύρμα υψηλής μηχανικής αντοχής, διατομής τουλάχιστον 5</w:t>
            </w:r>
            <w:r w:rsidRPr="00004503">
              <w:rPr>
                <w:rFonts w:asciiTheme="minorHAnsi" w:eastAsia="TimesNewRomanPSMT" w:hAnsiTheme="minorHAnsi" w:cstheme="minorHAnsi"/>
              </w:rPr>
              <w:t>mm</w:t>
            </w:r>
            <w:r w:rsidRPr="00986D7A">
              <w:rPr>
                <w:rFonts w:asciiTheme="minorHAnsi" w:eastAsia="TimesNewRomanPSMT" w:hAnsiTheme="minorHAnsi" w:cstheme="minorHAnsi"/>
                <w:lang w:val="el-GR"/>
              </w:rPr>
              <w:t>.</w:t>
            </w:r>
          </w:p>
          <w:p w14:paraId="315F5110"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30B591FA" w14:textId="77777777" w:rsidR="007E3CB9" w:rsidRPr="008D1812" w:rsidRDefault="007E3CB9" w:rsidP="007E3CB9">
            <w:pPr>
              <w:keepLines/>
              <w:jc w:val="center"/>
            </w:pPr>
            <w:r w:rsidRPr="00292D52">
              <w:t>ΝΑΙ</w:t>
            </w:r>
          </w:p>
        </w:tc>
        <w:tc>
          <w:tcPr>
            <w:tcW w:w="1010" w:type="dxa"/>
            <w:shd w:val="clear" w:color="auto" w:fill="auto"/>
          </w:tcPr>
          <w:p w14:paraId="40AE0261" w14:textId="77777777" w:rsidR="007E3CB9" w:rsidRPr="008D1812" w:rsidRDefault="007E3CB9" w:rsidP="007E3CB9"/>
        </w:tc>
        <w:tc>
          <w:tcPr>
            <w:tcW w:w="998" w:type="dxa"/>
            <w:gridSpan w:val="2"/>
            <w:shd w:val="clear" w:color="auto" w:fill="auto"/>
          </w:tcPr>
          <w:p w14:paraId="6E9E25EB" w14:textId="77777777" w:rsidR="007E3CB9" w:rsidRPr="008D1812" w:rsidRDefault="007E3CB9" w:rsidP="007E3CB9"/>
        </w:tc>
      </w:tr>
      <w:tr w:rsidR="007E3CB9" w:rsidRPr="008D1812" w14:paraId="2E162A5A" w14:textId="77777777" w:rsidTr="007E3CB9">
        <w:trPr>
          <w:jc w:val="center"/>
        </w:trPr>
        <w:tc>
          <w:tcPr>
            <w:tcW w:w="709" w:type="dxa"/>
            <w:shd w:val="clear" w:color="auto" w:fill="auto"/>
            <w:vAlign w:val="center"/>
          </w:tcPr>
          <w:p w14:paraId="55D1F4AD"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72A464EA"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Οι σχάρες θα είναι ηλεκτρολυτικά γαλβανισμένες, με διαδικασία γαλβανισμού που γίνεται μετά τις κολλήσεις. Για τη σύνδεση των σχαρών μεταξύ τους, παρακάμψεις, διασταυρώσεις, διακλαδώσεις, συστολές ή διαστολές για μετάβαση σε σχάρα διαφορετικού πλάτους θα χρησιμοποιηθούν τα ειδικά εξαρτήματα και οι σύνδεσμοι του κατασκευαστή της σχάρας για τον συγκεκριμένο τύπο σχάρας.</w:t>
            </w:r>
          </w:p>
          <w:p w14:paraId="27C05D92"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19D2678F" w14:textId="77777777" w:rsidR="007E3CB9" w:rsidRPr="008D1812" w:rsidRDefault="007E3CB9" w:rsidP="007E3CB9">
            <w:pPr>
              <w:keepLines/>
              <w:jc w:val="center"/>
            </w:pPr>
            <w:r w:rsidRPr="00292D52">
              <w:t>ΝΑΙ</w:t>
            </w:r>
          </w:p>
        </w:tc>
        <w:tc>
          <w:tcPr>
            <w:tcW w:w="1010" w:type="dxa"/>
            <w:shd w:val="clear" w:color="auto" w:fill="auto"/>
          </w:tcPr>
          <w:p w14:paraId="37DB914C" w14:textId="77777777" w:rsidR="007E3CB9" w:rsidRPr="008D1812" w:rsidRDefault="007E3CB9" w:rsidP="007E3CB9"/>
        </w:tc>
        <w:tc>
          <w:tcPr>
            <w:tcW w:w="998" w:type="dxa"/>
            <w:gridSpan w:val="2"/>
            <w:shd w:val="clear" w:color="auto" w:fill="auto"/>
          </w:tcPr>
          <w:p w14:paraId="7D61DADC" w14:textId="77777777" w:rsidR="007E3CB9" w:rsidRPr="008D1812" w:rsidRDefault="007E3CB9" w:rsidP="007E3CB9"/>
        </w:tc>
      </w:tr>
      <w:tr w:rsidR="007E3CB9" w:rsidRPr="008D1812" w14:paraId="001A0943" w14:textId="77777777" w:rsidTr="007E3CB9">
        <w:trPr>
          <w:jc w:val="center"/>
        </w:trPr>
        <w:tc>
          <w:tcPr>
            <w:tcW w:w="709" w:type="dxa"/>
            <w:shd w:val="clear" w:color="auto" w:fill="auto"/>
            <w:vAlign w:val="center"/>
          </w:tcPr>
          <w:p w14:paraId="23637F10"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3B0E3D6A"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 xml:space="preserve">Εάν </w:t>
            </w:r>
            <w:r w:rsidRPr="00986D7A">
              <w:rPr>
                <w:rFonts w:asciiTheme="minorHAnsi" w:eastAsia="TimesNewRomanPSMT" w:hAnsiTheme="minorHAnsi" w:cstheme="minorHAnsi"/>
                <w:lang w:val="el-GR" w:eastAsia="el-GR"/>
              </w:rPr>
              <w:t xml:space="preserve">για την έξοδο των καλωδίων από τις σχάρες απαιτείται σύμφωνα με τον κατασκευαστή τους να </w:t>
            </w:r>
            <w:r w:rsidRPr="00986D7A">
              <w:rPr>
                <w:rFonts w:asciiTheme="minorHAnsi" w:eastAsia="TimesNewRomanPSMT" w:hAnsiTheme="minorHAnsi" w:cstheme="minorHAnsi"/>
                <w:lang w:val="el-GR"/>
              </w:rPr>
              <w:t>κοπεί κάποιο τμήμα της, θα πρέπει να τοποθετηθεί στο σημείο εκείνο το κατάλληλο εργοστασιακό εξάρτημα προστασίας των καλωδίων από αιχμές.</w:t>
            </w:r>
          </w:p>
          <w:p w14:paraId="2C56D29E"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19DAB957" w14:textId="77777777" w:rsidR="007E3CB9" w:rsidRPr="008D1812" w:rsidRDefault="007E3CB9" w:rsidP="007E3CB9">
            <w:pPr>
              <w:keepLines/>
              <w:jc w:val="center"/>
            </w:pPr>
            <w:r w:rsidRPr="00292D52">
              <w:t>ΝΑΙ</w:t>
            </w:r>
          </w:p>
        </w:tc>
        <w:tc>
          <w:tcPr>
            <w:tcW w:w="1010" w:type="dxa"/>
            <w:shd w:val="clear" w:color="auto" w:fill="auto"/>
          </w:tcPr>
          <w:p w14:paraId="7704EC15" w14:textId="77777777" w:rsidR="007E3CB9" w:rsidRPr="008D1812" w:rsidRDefault="007E3CB9" w:rsidP="007E3CB9"/>
        </w:tc>
        <w:tc>
          <w:tcPr>
            <w:tcW w:w="998" w:type="dxa"/>
            <w:gridSpan w:val="2"/>
            <w:shd w:val="clear" w:color="auto" w:fill="auto"/>
          </w:tcPr>
          <w:p w14:paraId="12E1EBA6" w14:textId="77777777" w:rsidR="007E3CB9" w:rsidRPr="008D1812" w:rsidRDefault="007E3CB9" w:rsidP="007E3CB9"/>
        </w:tc>
      </w:tr>
      <w:tr w:rsidR="007E3CB9" w:rsidRPr="008D1812" w14:paraId="72681457" w14:textId="77777777" w:rsidTr="007E3CB9">
        <w:trPr>
          <w:jc w:val="center"/>
        </w:trPr>
        <w:tc>
          <w:tcPr>
            <w:tcW w:w="709" w:type="dxa"/>
            <w:shd w:val="clear" w:color="auto" w:fill="auto"/>
            <w:vAlign w:val="center"/>
          </w:tcPr>
          <w:p w14:paraId="01E20D89" w14:textId="77777777" w:rsidR="007E3CB9" w:rsidRPr="008D1812" w:rsidRDefault="007E3CB9" w:rsidP="00F4289F">
            <w:pPr>
              <w:numPr>
                <w:ilvl w:val="0"/>
                <w:numId w:val="390"/>
              </w:numPr>
              <w:suppressAutoHyphens w:val="0"/>
              <w:spacing w:before="0" w:after="0"/>
              <w:contextualSpacing w:val="0"/>
              <w:jc w:val="center"/>
            </w:pPr>
          </w:p>
        </w:tc>
        <w:tc>
          <w:tcPr>
            <w:tcW w:w="6663" w:type="dxa"/>
            <w:shd w:val="clear" w:color="auto" w:fill="auto"/>
            <w:vAlign w:val="center"/>
          </w:tcPr>
          <w:p w14:paraId="582DEB1B"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 xml:space="preserve">Η είσοδος των καλωδίων στα </w:t>
            </w:r>
            <w:r w:rsidRPr="00004503">
              <w:rPr>
                <w:rFonts w:asciiTheme="minorHAnsi" w:eastAsia="TimesNewRomanPSMT" w:hAnsiTheme="minorHAnsi" w:cstheme="minorHAnsi"/>
              </w:rPr>
              <w:t>rack</w:t>
            </w:r>
            <w:r w:rsidRPr="00986D7A">
              <w:rPr>
                <w:rFonts w:asciiTheme="minorHAnsi" w:eastAsia="TimesNewRomanPSMT" w:hAnsiTheme="minorHAnsi" w:cstheme="minorHAnsi"/>
                <w:lang w:val="el-GR"/>
              </w:rPr>
              <w:t xml:space="preserve"> από τις σχάρες θα γίνεται με εξάρτημα τύπου </w:t>
            </w:r>
            <w:r w:rsidRPr="00004503">
              <w:rPr>
                <w:rFonts w:asciiTheme="minorHAnsi" w:eastAsia="TimesNewRomanPSMT" w:hAnsiTheme="minorHAnsi" w:cstheme="minorHAnsi"/>
              </w:rPr>
              <w:t>vertical</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slip</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out</w:t>
            </w:r>
            <w:r w:rsidRPr="00986D7A">
              <w:rPr>
                <w:rFonts w:asciiTheme="minorHAnsi" w:eastAsia="TimesNewRomanPSMT" w:hAnsiTheme="minorHAnsi" w:cstheme="minorHAnsi"/>
                <w:lang w:val="el-GR"/>
              </w:rPr>
              <w:t xml:space="preserve"> του κατασκευαστή των σχαρών που θα εξασφαλίζει την ομαλή εισαγωγή των καλωδίων με προστασία και στήριξη. Εάν η απόσταση μεταξύ της οροφής των </w:t>
            </w:r>
            <w:r w:rsidRPr="00004503">
              <w:rPr>
                <w:rFonts w:asciiTheme="minorHAnsi" w:eastAsia="TimesNewRomanPSMT" w:hAnsiTheme="minorHAnsi" w:cstheme="minorHAnsi"/>
              </w:rPr>
              <w:t>rack</w:t>
            </w:r>
            <w:r w:rsidRPr="00986D7A">
              <w:rPr>
                <w:rFonts w:asciiTheme="minorHAnsi" w:eastAsia="TimesNewRomanPSMT" w:hAnsiTheme="minorHAnsi" w:cstheme="minorHAnsi"/>
                <w:lang w:val="el-GR"/>
              </w:rPr>
              <w:t xml:space="preserve"> και των σχαρών είναι μικρότερη από δέκα (10) </w:t>
            </w:r>
            <w:r w:rsidRPr="00004503">
              <w:rPr>
                <w:rFonts w:asciiTheme="minorHAnsi" w:eastAsia="TimesNewRomanPSMT" w:hAnsiTheme="minorHAnsi" w:cstheme="minorHAnsi"/>
              </w:rPr>
              <w:t>cm</w:t>
            </w:r>
            <w:r w:rsidRPr="00986D7A">
              <w:rPr>
                <w:rFonts w:asciiTheme="minorHAnsi" w:eastAsia="TimesNewRomanPSMT" w:hAnsiTheme="minorHAnsi" w:cstheme="minorHAnsi"/>
                <w:lang w:val="el-GR"/>
              </w:rPr>
              <w:t xml:space="preserve"> δεν είναι υποχρεωτική η χρήση εξαρτημάτων </w:t>
            </w:r>
            <w:r w:rsidRPr="00004503">
              <w:rPr>
                <w:rFonts w:asciiTheme="minorHAnsi" w:eastAsia="TimesNewRomanPSMT" w:hAnsiTheme="minorHAnsi" w:cstheme="minorHAnsi"/>
              </w:rPr>
              <w:t>slip</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out</w:t>
            </w:r>
            <w:r w:rsidRPr="00986D7A">
              <w:rPr>
                <w:rFonts w:asciiTheme="minorHAnsi" w:eastAsia="TimesNewRomanPSMT" w:hAnsiTheme="minorHAnsi" w:cstheme="minorHAnsi"/>
                <w:lang w:val="el-GR"/>
              </w:rPr>
              <w:t>.</w:t>
            </w:r>
          </w:p>
          <w:p w14:paraId="74A144B5"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69D5D2D4" w14:textId="77777777" w:rsidR="007E3CB9" w:rsidRPr="008D1812" w:rsidRDefault="007E3CB9" w:rsidP="007E3CB9">
            <w:pPr>
              <w:keepLines/>
              <w:jc w:val="center"/>
            </w:pPr>
            <w:r w:rsidRPr="00292D52">
              <w:t>ΝΑΙ</w:t>
            </w:r>
          </w:p>
        </w:tc>
        <w:tc>
          <w:tcPr>
            <w:tcW w:w="1010" w:type="dxa"/>
            <w:shd w:val="clear" w:color="auto" w:fill="auto"/>
          </w:tcPr>
          <w:p w14:paraId="4B06119E" w14:textId="77777777" w:rsidR="007E3CB9" w:rsidRPr="008D1812" w:rsidRDefault="007E3CB9" w:rsidP="007E3CB9"/>
        </w:tc>
        <w:tc>
          <w:tcPr>
            <w:tcW w:w="998" w:type="dxa"/>
            <w:gridSpan w:val="2"/>
            <w:shd w:val="clear" w:color="auto" w:fill="auto"/>
          </w:tcPr>
          <w:p w14:paraId="42DEA4E1" w14:textId="77777777" w:rsidR="007E3CB9" w:rsidRPr="008D1812" w:rsidRDefault="007E3CB9" w:rsidP="007E3CB9"/>
        </w:tc>
      </w:tr>
      <w:tr w:rsidR="007E3CB9" w:rsidRPr="008D1812" w14:paraId="67812F39" w14:textId="77777777" w:rsidTr="007E3CB9">
        <w:trPr>
          <w:jc w:val="center"/>
        </w:trPr>
        <w:tc>
          <w:tcPr>
            <w:tcW w:w="10496" w:type="dxa"/>
            <w:gridSpan w:val="6"/>
            <w:shd w:val="clear" w:color="auto" w:fill="auto"/>
          </w:tcPr>
          <w:p w14:paraId="1DE14E2F" w14:textId="77777777" w:rsidR="007E3CB9" w:rsidRPr="008D1812" w:rsidRDefault="007E3CB9" w:rsidP="00F4289F">
            <w:pPr>
              <w:pStyle w:val="4"/>
              <w:keepLines/>
              <w:numPr>
                <w:ilvl w:val="3"/>
                <w:numId w:val="27"/>
              </w:numPr>
              <w:suppressAutoHyphens w:val="0"/>
              <w:spacing w:before="40" w:after="0"/>
              <w:contextualSpacing w:val="0"/>
              <w:jc w:val="left"/>
            </w:pPr>
            <w:bookmarkStart w:id="2553" w:name="_Toc44932302"/>
            <w:bookmarkStart w:id="2554" w:name="_Toc49256811"/>
            <w:r w:rsidRPr="002A6D43">
              <w:t>Διακόπτες – ρευματοδότες ΔΕΗ / UPS</w:t>
            </w:r>
            <w:bookmarkEnd w:id="2553"/>
            <w:bookmarkEnd w:id="2554"/>
          </w:p>
        </w:tc>
      </w:tr>
      <w:tr w:rsidR="007E3CB9" w:rsidRPr="008D1812" w14:paraId="6A2AD8AB" w14:textId="77777777" w:rsidTr="007E3CB9">
        <w:trPr>
          <w:jc w:val="center"/>
        </w:trPr>
        <w:tc>
          <w:tcPr>
            <w:tcW w:w="709" w:type="dxa"/>
            <w:shd w:val="clear" w:color="auto" w:fill="auto"/>
            <w:vAlign w:val="center"/>
          </w:tcPr>
          <w:p w14:paraId="61FD88DA" w14:textId="77777777" w:rsidR="007E3CB9" w:rsidRPr="008D1812" w:rsidRDefault="007E3CB9" w:rsidP="00F4289F">
            <w:pPr>
              <w:numPr>
                <w:ilvl w:val="0"/>
                <w:numId w:val="392"/>
              </w:numPr>
              <w:suppressAutoHyphens w:val="0"/>
              <w:spacing w:before="0" w:after="0"/>
              <w:contextualSpacing w:val="0"/>
              <w:jc w:val="center"/>
            </w:pPr>
          </w:p>
        </w:tc>
        <w:tc>
          <w:tcPr>
            <w:tcW w:w="6663" w:type="dxa"/>
            <w:shd w:val="clear" w:color="auto" w:fill="auto"/>
            <w:vAlign w:val="center"/>
          </w:tcPr>
          <w:p w14:paraId="567809A8" w14:textId="77777777" w:rsidR="007E3CB9" w:rsidRPr="00004503" w:rsidRDefault="007E3CB9" w:rsidP="007E3CB9">
            <w:pPr>
              <w:pStyle w:val="bodyCharCharCharCharChar"/>
              <w:spacing w:after="120"/>
              <w:rPr>
                <w:rFonts w:asciiTheme="minorHAnsi" w:hAnsiTheme="minorHAnsi" w:cstheme="minorHAnsi"/>
              </w:rPr>
            </w:pPr>
            <w:r w:rsidRPr="00004503">
              <w:rPr>
                <w:rFonts w:asciiTheme="minorHAnsi" w:hAnsiTheme="minorHAnsi" w:cstheme="minorHAnsi"/>
              </w:rPr>
              <w:t>Οι διακόπτες που θα χρησιμοποιηθούν θα είναι γενικά με πλήκτρο, και θα είναι ικανότητας διακοπής τουλάχιστον 10Α. Οι διακόπτες θα είναι χωνευτοί, τετράγωνοι.</w:t>
            </w:r>
          </w:p>
          <w:p w14:paraId="5617528A"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57C6502C" w14:textId="77777777" w:rsidR="007E3CB9" w:rsidRPr="008D1812" w:rsidRDefault="007E3CB9" w:rsidP="007E3CB9">
            <w:pPr>
              <w:keepLines/>
              <w:jc w:val="center"/>
            </w:pPr>
            <w:r w:rsidRPr="00E36978">
              <w:t>ΝΑΙ</w:t>
            </w:r>
          </w:p>
        </w:tc>
        <w:tc>
          <w:tcPr>
            <w:tcW w:w="1010" w:type="dxa"/>
            <w:shd w:val="clear" w:color="auto" w:fill="auto"/>
          </w:tcPr>
          <w:p w14:paraId="6DFE923B" w14:textId="77777777" w:rsidR="007E3CB9" w:rsidRPr="008D1812" w:rsidRDefault="007E3CB9" w:rsidP="007E3CB9"/>
        </w:tc>
        <w:tc>
          <w:tcPr>
            <w:tcW w:w="998" w:type="dxa"/>
            <w:gridSpan w:val="2"/>
            <w:shd w:val="clear" w:color="auto" w:fill="auto"/>
          </w:tcPr>
          <w:p w14:paraId="5A3CD100" w14:textId="77777777" w:rsidR="007E3CB9" w:rsidRPr="008D1812" w:rsidRDefault="007E3CB9" w:rsidP="007E3CB9"/>
        </w:tc>
      </w:tr>
      <w:tr w:rsidR="007E3CB9" w:rsidRPr="008D1812" w14:paraId="65E199BD" w14:textId="77777777" w:rsidTr="007E3CB9">
        <w:trPr>
          <w:jc w:val="center"/>
        </w:trPr>
        <w:tc>
          <w:tcPr>
            <w:tcW w:w="709" w:type="dxa"/>
            <w:shd w:val="clear" w:color="auto" w:fill="auto"/>
            <w:vAlign w:val="center"/>
          </w:tcPr>
          <w:p w14:paraId="08C71900" w14:textId="77777777" w:rsidR="007E3CB9" w:rsidRPr="008D1812" w:rsidRDefault="007E3CB9" w:rsidP="00F4289F">
            <w:pPr>
              <w:numPr>
                <w:ilvl w:val="0"/>
                <w:numId w:val="392"/>
              </w:numPr>
              <w:suppressAutoHyphens w:val="0"/>
              <w:spacing w:before="0" w:after="0"/>
              <w:contextualSpacing w:val="0"/>
              <w:jc w:val="center"/>
            </w:pPr>
          </w:p>
        </w:tc>
        <w:tc>
          <w:tcPr>
            <w:tcW w:w="6663" w:type="dxa"/>
            <w:shd w:val="clear" w:color="auto" w:fill="auto"/>
            <w:vAlign w:val="center"/>
          </w:tcPr>
          <w:p w14:paraId="5916D8A9" w14:textId="77777777" w:rsidR="007E3CB9" w:rsidRPr="00004503" w:rsidRDefault="007E3CB9" w:rsidP="007E3CB9">
            <w:pPr>
              <w:pStyle w:val="bodyCharCharCharCharChar"/>
              <w:spacing w:after="120"/>
              <w:rPr>
                <w:rFonts w:asciiTheme="minorHAnsi" w:hAnsiTheme="minorHAnsi" w:cstheme="minorHAnsi"/>
              </w:rPr>
            </w:pPr>
            <w:r w:rsidRPr="00004503">
              <w:rPr>
                <w:rFonts w:asciiTheme="minorHAnsi" w:hAnsiTheme="minorHAnsi" w:cstheme="minorHAnsi"/>
              </w:rPr>
              <w:t xml:space="preserve">Οι ρευματοδότες που θα χρησιμοποιηθούν θα είναι γενικά έντασης λειτουργίας 16 Α. Οι ρευματοδότες θα είναι στεγανοί, τετράγωνοι, τύπου </w:t>
            </w:r>
            <w:r w:rsidRPr="00004503">
              <w:rPr>
                <w:rFonts w:asciiTheme="minorHAnsi" w:hAnsiTheme="minorHAnsi" w:cstheme="minorHAnsi"/>
                <w:lang w:val="en-US"/>
              </w:rPr>
              <w:t>Schuko</w:t>
            </w:r>
            <w:r w:rsidRPr="00004503">
              <w:rPr>
                <w:rFonts w:asciiTheme="minorHAnsi" w:hAnsiTheme="minorHAnsi" w:cstheme="minorHAnsi"/>
              </w:rPr>
              <w:t xml:space="preserve">, (λευκοί για τροφοδοσία από ΔΕΗ, κόκκινοι από </w:t>
            </w:r>
            <w:r w:rsidRPr="00004503">
              <w:rPr>
                <w:rFonts w:asciiTheme="minorHAnsi" w:hAnsiTheme="minorHAnsi" w:cstheme="minorHAnsi"/>
                <w:lang w:val="en-US"/>
              </w:rPr>
              <w:t>UPS</w:t>
            </w:r>
            <w:r w:rsidRPr="00004503">
              <w:rPr>
                <w:rFonts w:asciiTheme="minorHAnsi" w:hAnsiTheme="minorHAnsi" w:cstheme="minorHAnsi"/>
              </w:rPr>
              <w:t>).</w:t>
            </w:r>
          </w:p>
          <w:p w14:paraId="5C82A60E"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1B295F0C" w14:textId="77777777" w:rsidR="007E3CB9" w:rsidRPr="008D1812" w:rsidRDefault="007E3CB9" w:rsidP="007E3CB9">
            <w:pPr>
              <w:keepLines/>
              <w:jc w:val="center"/>
            </w:pPr>
            <w:r w:rsidRPr="00E36978">
              <w:t>ΝΑΙ</w:t>
            </w:r>
          </w:p>
        </w:tc>
        <w:tc>
          <w:tcPr>
            <w:tcW w:w="1010" w:type="dxa"/>
            <w:shd w:val="clear" w:color="auto" w:fill="auto"/>
          </w:tcPr>
          <w:p w14:paraId="1D3021C8" w14:textId="77777777" w:rsidR="007E3CB9" w:rsidRPr="008D1812" w:rsidRDefault="007E3CB9" w:rsidP="007E3CB9"/>
        </w:tc>
        <w:tc>
          <w:tcPr>
            <w:tcW w:w="998" w:type="dxa"/>
            <w:gridSpan w:val="2"/>
            <w:shd w:val="clear" w:color="auto" w:fill="auto"/>
          </w:tcPr>
          <w:p w14:paraId="5A8CC800" w14:textId="77777777" w:rsidR="007E3CB9" w:rsidRPr="008D1812" w:rsidRDefault="007E3CB9" w:rsidP="007E3CB9"/>
        </w:tc>
      </w:tr>
      <w:tr w:rsidR="007E3CB9" w:rsidRPr="008D1812" w14:paraId="18AD6EE1" w14:textId="77777777" w:rsidTr="007E3CB9">
        <w:trPr>
          <w:jc w:val="center"/>
        </w:trPr>
        <w:tc>
          <w:tcPr>
            <w:tcW w:w="709" w:type="dxa"/>
            <w:shd w:val="clear" w:color="auto" w:fill="auto"/>
            <w:vAlign w:val="center"/>
          </w:tcPr>
          <w:p w14:paraId="1AD3DD86" w14:textId="77777777" w:rsidR="007E3CB9" w:rsidRPr="008D1812" w:rsidRDefault="007E3CB9" w:rsidP="00F4289F">
            <w:pPr>
              <w:numPr>
                <w:ilvl w:val="0"/>
                <w:numId w:val="392"/>
              </w:numPr>
              <w:suppressAutoHyphens w:val="0"/>
              <w:spacing w:before="0" w:after="0"/>
              <w:contextualSpacing w:val="0"/>
              <w:jc w:val="center"/>
            </w:pPr>
          </w:p>
        </w:tc>
        <w:tc>
          <w:tcPr>
            <w:tcW w:w="6663" w:type="dxa"/>
            <w:shd w:val="clear" w:color="auto" w:fill="auto"/>
            <w:vAlign w:val="center"/>
          </w:tcPr>
          <w:p w14:paraId="4CE62CCE" w14:textId="77777777" w:rsidR="007E3CB9" w:rsidRPr="00004503" w:rsidRDefault="007E3CB9" w:rsidP="007E3CB9">
            <w:pPr>
              <w:pStyle w:val="bodyCharCharCharCharChar"/>
              <w:spacing w:after="120"/>
              <w:rPr>
                <w:rFonts w:asciiTheme="minorHAnsi" w:hAnsiTheme="minorHAnsi" w:cstheme="minorHAnsi"/>
              </w:rPr>
            </w:pPr>
            <w:r w:rsidRPr="00004503">
              <w:rPr>
                <w:rFonts w:asciiTheme="minorHAnsi" w:hAnsiTheme="minorHAnsi" w:cstheme="minorHAnsi"/>
              </w:rPr>
              <w:t>Συγκεκριμένα απαιτούνται κατά ελάχιστον:</w:t>
            </w:r>
          </w:p>
          <w:p w14:paraId="3551AD7C" w14:textId="77777777" w:rsidR="007E3CB9" w:rsidRPr="00004503" w:rsidRDefault="007E3CB9" w:rsidP="00F4289F">
            <w:pPr>
              <w:pStyle w:val="bodyCharCharCharCharChar"/>
              <w:numPr>
                <w:ilvl w:val="0"/>
                <w:numId w:val="391"/>
              </w:numPr>
              <w:spacing w:after="120"/>
              <w:ind w:left="714" w:hanging="357"/>
              <w:rPr>
                <w:rFonts w:asciiTheme="minorHAnsi" w:hAnsiTheme="minorHAnsi" w:cstheme="minorHAnsi"/>
              </w:rPr>
            </w:pPr>
            <w:r w:rsidRPr="00004503">
              <w:rPr>
                <w:rFonts w:asciiTheme="minorHAnsi" w:hAnsiTheme="minorHAnsi" w:cstheme="minorHAnsi"/>
              </w:rPr>
              <w:t xml:space="preserve">Για το χώρο του νέου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Δύο (02) πρίζες από τον πίνακα </w:t>
            </w:r>
            <w:r w:rsidRPr="00004503">
              <w:rPr>
                <w:rFonts w:asciiTheme="minorHAnsi" w:hAnsiTheme="minorHAnsi" w:cstheme="minorHAnsi"/>
                <w:lang w:val="en-US"/>
              </w:rPr>
              <w:t>UPS</w:t>
            </w:r>
            <w:r w:rsidRPr="00004503">
              <w:rPr>
                <w:rFonts w:asciiTheme="minorHAnsi" w:hAnsiTheme="minorHAnsi" w:cstheme="minorHAnsi"/>
              </w:rPr>
              <w:t xml:space="preserve"> του υφιστάμενου πίνακα </w:t>
            </w:r>
            <w:r w:rsidRPr="00004503">
              <w:rPr>
                <w:rFonts w:asciiTheme="minorHAnsi" w:hAnsiTheme="minorHAnsi" w:cstheme="minorHAnsi"/>
                <w:lang w:val="en-US"/>
              </w:rPr>
              <w:t>UPS</w:t>
            </w:r>
            <w:r w:rsidRPr="00004503">
              <w:rPr>
                <w:rFonts w:asciiTheme="minorHAnsi" w:hAnsiTheme="minorHAnsi" w:cstheme="minorHAnsi"/>
              </w:rPr>
              <w:t xml:space="preserve"> του υφιστάμενου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lastRenderedPageBreak/>
              <w:t>center</w:t>
            </w:r>
            <w:r w:rsidRPr="00004503">
              <w:rPr>
                <w:rFonts w:asciiTheme="minorHAnsi" w:hAnsiTheme="minorHAnsi" w:cstheme="minorHAnsi"/>
              </w:rPr>
              <w:t xml:space="preserve"> και τρείς (03) πρίζες από τους υφιστάμενους πίνακες της ΔΕΗ που βρίσκονται στο υφιστάμενο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p>
          <w:p w14:paraId="19792EF0" w14:textId="77777777" w:rsidR="007E3CB9" w:rsidRPr="00004503" w:rsidRDefault="007E3CB9" w:rsidP="00F4289F">
            <w:pPr>
              <w:pStyle w:val="bodyCharCharCharCharChar"/>
              <w:numPr>
                <w:ilvl w:val="0"/>
                <w:numId w:val="391"/>
              </w:numPr>
              <w:spacing w:after="120"/>
              <w:ind w:left="714" w:hanging="357"/>
              <w:rPr>
                <w:rFonts w:asciiTheme="minorHAnsi" w:hAnsiTheme="minorHAnsi" w:cstheme="minorHAnsi"/>
              </w:rPr>
            </w:pPr>
            <w:r w:rsidRPr="00004503">
              <w:rPr>
                <w:rFonts w:asciiTheme="minorHAnsi" w:hAnsiTheme="minorHAnsi" w:cstheme="minorHAnsi"/>
              </w:rPr>
              <w:t xml:space="preserve">Για το χώρο του προθαλάμου: Τέσσερις (04) πρίζες από τον πίνακα </w:t>
            </w:r>
            <w:r w:rsidRPr="00004503">
              <w:rPr>
                <w:rFonts w:asciiTheme="minorHAnsi" w:hAnsiTheme="minorHAnsi" w:cstheme="minorHAnsi"/>
                <w:lang w:val="en-US"/>
              </w:rPr>
              <w:t>UPS</w:t>
            </w:r>
            <w:r w:rsidRPr="00004503">
              <w:rPr>
                <w:rFonts w:asciiTheme="minorHAnsi" w:hAnsiTheme="minorHAnsi" w:cstheme="minorHAnsi"/>
              </w:rPr>
              <w:t xml:space="preserve"> του υφιστάμενου πίνακα </w:t>
            </w:r>
            <w:r w:rsidRPr="00004503">
              <w:rPr>
                <w:rFonts w:asciiTheme="minorHAnsi" w:hAnsiTheme="minorHAnsi" w:cstheme="minorHAnsi"/>
                <w:lang w:val="en-US"/>
              </w:rPr>
              <w:t>UPS</w:t>
            </w:r>
            <w:r w:rsidRPr="00004503">
              <w:rPr>
                <w:rFonts w:asciiTheme="minorHAnsi" w:hAnsiTheme="minorHAnsi" w:cstheme="minorHAnsi"/>
              </w:rPr>
              <w:t xml:space="preserve"> του υφιστάμενου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και έξι (06) πρίζες από τους υφιστάμενους πίνακες της ΔΕΗ που βρίσκονται στο υφιστάμενο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w:t>
            </w:r>
          </w:p>
          <w:p w14:paraId="590A6C33" w14:textId="77777777" w:rsidR="007E3CB9" w:rsidRPr="00004503" w:rsidRDefault="007E3CB9" w:rsidP="00F4289F">
            <w:pPr>
              <w:pStyle w:val="bodyCharCharCharCharChar"/>
              <w:numPr>
                <w:ilvl w:val="0"/>
                <w:numId w:val="391"/>
              </w:numPr>
              <w:spacing w:after="120"/>
              <w:ind w:left="714" w:hanging="357"/>
              <w:rPr>
                <w:rFonts w:asciiTheme="minorHAnsi" w:hAnsiTheme="minorHAnsi" w:cstheme="minorHAnsi"/>
              </w:rPr>
            </w:pPr>
            <w:r w:rsidRPr="00004503">
              <w:rPr>
                <w:rFonts w:asciiTheme="minorHAnsi" w:hAnsiTheme="minorHAnsi" w:cstheme="minorHAnsi"/>
              </w:rPr>
              <w:t xml:space="preserve">Έξι (06) πρίζες δικτύου </w:t>
            </w:r>
            <w:r w:rsidRPr="00004503">
              <w:rPr>
                <w:rFonts w:asciiTheme="minorHAnsi" w:hAnsiTheme="minorHAnsi" w:cstheme="minorHAnsi"/>
                <w:lang w:val="en-US"/>
              </w:rPr>
              <w:t>UTP</w:t>
            </w:r>
            <w:r w:rsidRPr="00004503">
              <w:rPr>
                <w:rFonts w:asciiTheme="minorHAnsi" w:hAnsiTheme="minorHAnsi" w:cstheme="minorHAnsi"/>
              </w:rPr>
              <w:t xml:space="preserve"> για το χώρο του νέου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w:t>
            </w:r>
          </w:p>
          <w:p w14:paraId="7FE5D783" w14:textId="77777777" w:rsidR="007E3CB9" w:rsidRPr="00004503" w:rsidRDefault="007E3CB9" w:rsidP="00F4289F">
            <w:pPr>
              <w:pStyle w:val="bodyCharCharCharCharChar"/>
              <w:numPr>
                <w:ilvl w:val="0"/>
                <w:numId w:val="391"/>
              </w:numPr>
              <w:spacing w:after="120"/>
              <w:ind w:left="714" w:hanging="357"/>
              <w:rPr>
                <w:rFonts w:asciiTheme="minorHAnsi" w:hAnsiTheme="minorHAnsi" w:cstheme="minorHAnsi"/>
              </w:rPr>
            </w:pPr>
            <w:r w:rsidRPr="00004503">
              <w:rPr>
                <w:rFonts w:asciiTheme="minorHAnsi" w:hAnsiTheme="minorHAnsi" w:cstheme="minorHAnsi"/>
              </w:rPr>
              <w:t xml:space="preserve">Δέκα (10) πρίζες δικτύου </w:t>
            </w:r>
            <w:r w:rsidRPr="00004503">
              <w:rPr>
                <w:rFonts w:asciiTheme="minorHAnsi" w:hAnsiTheme="minorHAnsi" w:cstheme="minorHAnsi"/>
                <w:lang w:val="en-US"/>
              </w:rPr>
              <w:t>UTP</w:t>
            </w:r>
            <w:r w:rsidRPr="00004503">
              <w:rPr>
                <w:rFonts w:asciiTheme="minorHAnsi" w:hAnsiTheme="minorHAnsi" w:cstheme="minorHAnsi"/>
              </w:rPr>
              <w:t xml:space="preserve"> για το χώρο του προθαλάμου</w:t>
            </w:r>
          </w:p>
          <w:p w14:paraId="2F89A784" w14:textId="77777777" w:rsidR="007E3CB9" w:rsidRDefault="007E3CB9" w:rsidP="00F4289F">
            <w:pPr>
              <w:pStyle w:val="bodyCharCharCharCharChar"/>
              <w:numPr>
                <w:ilvl w:val="0"/>
                <w:numId w:val="391"/>
              </w:numPr>
              <w:spacing w:after="120"/>
              <w:ind w:left="714" w:hanging="357"/>
              <w:rPr>
                <w:rFonts w:asciiTheme="minorHAnsi" w:hAnsiTheme="minorHAnsi" w:cstheme="minorHAnsi"/>
              </w:rPr>
            </w:pPr>
            <w:r w:rsidRPr="00004503">
              <w:rPr>
                <w:rFonts w:asciiTheme="minorHAnsi" w:hAnsiTheme="minorHAnsi" w:cstheme="minorHAnsi"/>
              </w:rPr>
              <w:t>Δύο (02) πρίζες τηλεφώνου στο χώρο του προθαλάμου.</w:t>
            </w:r>
          </w:p>
          <w:p w14:paraId="4EEC2E39"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55B60E2F" w14:textId="77777777" w:rsidR="007E3CB9" w:rsidRPr="008D1812" w:rsidRDefault="007E3CB9" w:rsidP="007E3CB9">
            <w:pPr>
              <w:keepLines/>
              <w:jc w:val="center"/>
            </w:pPr>
            <w:r w:rsidRPr="00E36978">
              <w:lastRenderedPageBreak/>
              <w:t>ΝΑΙ</w:t>
            </w:r>
          </w:p>
        </w:tc>
        <w:tc>
          <w:tcPr>
            <w:tcW w:w="1010" w:type="dxa"/>
            <w:shd w:val="clear" w:color="auto" w:fill="auto"/>
          </w:tcPr>
          <w:p w14:paraId="444AF3DF" w14:textId="77777777" w:rsidR="007E3CB9" w:rsidRPr="008D1812" w:rsidRDefault="007E3CB9" w:rsidP="007E3CB9"/>
        </w:tc>
        <w:tc>
          <w:tcPr>
            <w:tcW w:w="998" w:type="dxa"/>
            <w:gridSpan w:val="2"/>
            <w:shd w:val="clear" w:color="auto" w:fill="auto"/>
          </w:tcPr>
          <w:p w14:paraId="0A7A80D7" w14:textId="77777777" w:rsidR="007E3CB9" w:rsidRPr="008D1812" w:rsidRDefault="007E3CB9" w:rsidP="007E3CB9"/>
        </w:tc>
      </w:tr>
      <w:tr w:rsidR="007E3CB9" w:rsidRPr="008D1812" w14:paraId="5FB0390D" w14:textId="77777777" w:rsidTr="007E3CB9">
        <w:trPr>
          <w:jc w:val="center"/>
        </w:trPr>
        <w:tc>
          <w:tcPr>
            <w:tcW w:w="10496" w:type="dxa"/>
            <w:gridSpan w:val="6"/>
            <w:shd w:val="clear" w:color="auto" w:fill="auto"/>
          </w:tcPr>
          <w:p w14:paraId="50837F1C" w14:textId="77777777" w:rsidR="007E3CB9" w:rsidRPr="008D1812" w:rsidRDefault="007E3CB9" w:rsidP="00F4289F">
            <w:pPr>
              <w:pStyle w:val="4"/>
              <w:keepLines/>
              <w:numPr>
                <w:ilvl w:val="3"/>
                <w:numId w:val="27"/>
              </w:numPr>
              <w:suppressAutoHyphens w:val="0"/>
              <w:spacing w:before="40" w:after="0"/>
              <w:contextualSpacing w:val="0"/>
              <w:jc w:val="left"/>
            </w:pPr>
            <w:bookmarkStart w:id="2555" w:name="_Toc44932303"/>
            <w:bookmarkStart w:id="2556" w:name="_Toc49256812"/>
            <w:r>
              <w:t>Ηλεκτρολογικοί Πίνακες</w:t>
            </w:r>
            <w:bookmarkEnd w:id="2555"/>
            <w:bookmarkEnd w:id="2556"/>
          </w:p>
        </w:tc>
      </w:tr>
      <w:tr w:rsidR="007E3CB9" w:rsidRPr="00665972" w14:paraId="64F71A94" w14:textId="77777777" w:rsidTr="007E3CB9">
        <w:trPr>
          <w:jc w:val="center"/>
        </w:trPr>
        <w:tc>
          <w:tcPr>
            <w:tcW w:w="10496" w:type="dxa"/>
            <w:gridSpan w:val="6"/>
            <w:shd w:val="clear" w:color="auto" w:fill="auto"/>
          </w:tcPr>
          <w:p w14:paraId="06898670" w14:textId="77777777" w:rsidR="007E3CB9" w:rsidRPr="00986D7A" w:rsidRDefault="007E3CB9" w:rsidP="00F4289F">
            <w:pPr>
              <w:pStyle w:val="5"/>
              <w:keepNext/>
              <w:keepLines/>
              <w:numPr>
                <w:ilvl w:val="4"/>
                <w:numId w:val="27"/>
              </w:numPr>
              <w:suppressAutoHyphens w:val="0"/>
              <w:spacing w:before="40" w:after="0" w:line="240" w:lineRule="auto"/>
              <w:contextualSpacing w:val="0"/>
              <w:jc w:val="left"/>
              <w:rPr>
                <w:lang w:val="el-GR"/>
              </w:rPr>
            </w:pPr>
            <w:bookmarkStart w:id="2557" w:name="_Ref12607393"/>
            <w:r w:rsidRPr="00986D7A">
              <w:rPr>
                <w:lang w:val="el-GR"/>
              </w:rPr>
              <w:t>Γενικές απαιτήσεις για ηλεκτρολογικούς πίνακες Χαμηλής Τάσης</w:t>
            </w:r>
            <w:bookmarkEnd w:id="2557"/>
          </w:p>
        </w:tc>
      </w:tr>
      <w:tr w:rsidR="007E3CB9" w:rsidRPr="008D1812" w14:paraId="411DF037" w14:textId="77777777" w:rsidTr="007E3CB9">
        <w:trPr>
          <w:jc w:val="center"/>
        </w:trPr>
        <w:tc>
          <w:tcPr>
            <w:tcW w:w="709" w:type="dxa"/>
            <w:shd w:val="clear" w:color="auto" w:fill="auto"/>
            <w:vAlign w:val="center"/>
          </w:tcPr>
          <w:p w14:paraId="76C379D4" w14:textId="77777777" w:rsidR="007E3CB9" w:rsidRPr="00986D7A" w:rsidRDefault="007E3CB9" w:rsidP="00F4289F">
            <w:pPr>
              <w:numPr>
                <w:ilvl w:val="0"/>
                <w:numId w:val="393"/>
              </w:numPr>
              <w:suppressAutoHyphens w:val="0"/>
              <w:spacing w:before="0" w:after="0"/>
              <w:contextualSpacing w:val="0"/>
              <w:jc w:val="center"/>
              <w:rPr>
                <w:lang w:val="el-GR"/>
              </w:rPr>
            </w:pPr>
          </w:p>
        </w:tc>
        <w:tc>
          <w:tcPr>
            <w:tcW w:w="6663" w:type="dxa"/>
            <w:shd w:val="clear" w:color="auto" w:fill="auto"/>
            <w:vAlign w:val="center"/>
          </w:tcPr>
          <w:p w14:paraId="4425A098"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 xml:space="preserve">Το παρόν άρθρο περιγράφει τους γενικούς κανόνες για τη διασφάλιση στο μέγιστο βαθμό της ποιότητας των Ηλεκτρικών Πινάκων Χαμηλής Τάσης που ζητούνται για αυτό το έργο. </w:t>
            </w:r>
          </w:p>
          <w:p w14:paraId="728EB451"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tcPr>
          <w:p w14:paraId="67A8841B" w14:textId="77777777" w:rsidR="007E3CB9" w:rsidRPr="008D1812" w:rsidRDefault="007E3CB9" w:rsidP="007E3CB9">
            <w:pPr>
              <w:keepLines/>
              <w:jc w:val="center"/>
            </w:pPr>
            <w:r w:rsidRPr="00A8324B">
              <w:t>ΝΑΙ</w:t>
            </w:r>
          </w:p>
        </w:tc>
        <w:tc>
          <w:tcPr>
            <w:tcW w:w="1010" w:type="dxa"/>
            <w:shd w:val="clear" w:color="auto" w:fill="auto"/>
          </w:tcPr>
          <w:p w14:paraId="46E0E33D" w14:textId="77777777" w:rsidR="007E3CB9" w:rsidRPr="008D1812" w:rsidRDefault="007E3CB9" w:rsidP="007E3CB9"/>
        </w:tc>
        <w:tc>
          <w:tcPr>
            <w:tcW w:w="998" w:type="dxa"/>
            <w:gridSpan w:val="2"/>
            <w:shd w:val="clear" w:color="auto" w:fill="auto"/>
          </w:tcPr>
          <w:p w14:paraId="3C7A766C" w14:textId="77777777" w:rsidR="007E3CB9" w:rsidRPr="008D1812" w:rsidRDefault="007E3CB9" w:rsidP="007E3CB9"/>
        </w:tc>
      </w:tr>
      <w:tr w:rsidR="007E3CB9" w:rsidRPr="008D1812" w14:paraId="2C409BF2" w14:textId="77777777" w:rsidTr="007E3CB9">
        <w:trPr>
          <w:jc w:val="center"/>
        </w:trPr>
        <w:tc>
          <w:tcPr>
            <w:tcW w:w="709" w:type="dxa"/>
            <w:shd w:val="clear" w:color="auto" w:fill="auto"/>
            <w:vAlign w:val="center"/>
          </w:tcPr>
          <w:p w14:paraId="349545CC" w14:textId="77777777" w:rsidR="007E3CB9" w:rsidRPr="008D1812" w:rsidRDefault="007E3CB9" w:rsidP="00F4289F">
            <w:pPr>
              <w:numPr>
                <w:ilvl w:val="0"/>
                <w:numId w:val="393"/>
              </w:numPr>
              <w:suppressAutoHyphens w:val="0"/>
              <w:spacing w:before="0" w:after="0"/>
              <w:contextualSpacing w:val="0"/>
              <w:jc w:val="center"/>
            </w:pPr>
          </w:p>
        </w:tc>
        <w:tc>
          <w:tcPr>
            <w:tcW w:w="6663" w:type="dxa"/>
            <w:shd w:val="clear" w:color="auto" w:fill="auto"/>
            <w:vAlign w:val="center"/>
          </w:tcPr>
          <w:p w14:paraId="5DA37874"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Για την υλοποίηση αυτής της απαίτησης, το σύνολο του εξοπλισμού θα πρέπει να συμμορφώνεται με τις προδιαγραφές που αναφέρονται στο  Πρότυπο IEC: 61439-1&amp;2.</w:t>
            </w:r>
          </w:p>
        </w:tc>
        <w:tc>
          <w:tcPr>
            <w:tcW w:w="1116" w:type="dxa"/>
            <w:shd w:val="clear" w:color="auto" w:fill="auto"/>
          </w:tcPr>
          <w:p w14:paraId="6350CFB5" w14:textId="77777777" w:rsidR="007E3CB9" w:rsidRPr="008D1812" w:rsidRDefault="007E3CB9" w:rsidP="007E3CB9">
            <w:pPr>
              <w:keepLines/>
              <w:jc w:val="center"/>
            </w:pPr>
            <w:r w:rsidRPr="00A8324B">
              <w:t>ΝΑΙ</w:t>
            </w:r>
          </w:p>
        </w:tc>
        <w:tc>
          <w:tcPr>
            <w:tcW w:w="1010" w:type="dxa"/>
            <w:shd w:val="clear" w:color="auto" w:fill="auto"/>
          </w:tcPr>
          <w:p w14:paraId="2E3D3D3A" w14:textId="77777777" w:rsidR="007E3CB9" w:rsidRPr="008D1812" w:rsidRDefault="007E3CB9" w:rsidP="007E3CB9"/>
        </w:tc>
        <w:tc>
          <w:tcPr>
            <w:tcW w:w="998" w:type="dxa"/>
            <w:gridSpan w:val="2"/>
            <w:shd w:val="clear" w:color="auto" w:fill="auto"/>
          </w:tcPr>
          <w:p w14:paraId="7E62B82D" w14:textId="77777777" w:rsidR="007E3CB9" w:rsidRPr="008D1812" w:rsidRDefault="007E3CB9" w:rsidP="007E3CB9"/>
        </w:tc>
      </w:tr>
      <w:tr w:rsidR="007E3CB9" w:rsidRPr="008D1812" w14:paraId="71F19A1D" w14:textId="77777777" w:rsidTr="007E3CB9">
        <w:trPr>
          <w:jc w:val="center"/>
        </w:trPr>
        <w:tc>
          <w:tcPr>
            <w:tcW w:w="709" w:type="dxa"/>
            <w:shd w:val="clear" w:color="auto" w:fill="auto"/>
            <w:vAlign w:val="center"/>
          </w:tcPr>
          <w:p w14:paraId="45AB67A8" w14:textId="77777777" w:rsidR="007E3CB9" w:rsidRPr="008D1812" w:rsidRDefault="007E3CB9" w:rsidP="00F4289F">
            <w:pPr>
              <w:numPr>
                <w:ilvl w:val="0"/>
                <w:numId w:val="393"/>
              </w:numPr>
              <w:suppressAutoHyphens w:val="0"/>
              <w:spacing w:before="0" w:after="0"/>
              <w:contextualSpacing w:val="0"/>
              <w:jc w:val="center"/>
            </w:pPr>
          </w:p>
        </w:tc>
        <w:tc>
          <w:tcPr>
            <w:tcW w:w="6663" w:type="dxa"/>
            <w:shd w:val="clear" w:color="auto" w:fill="auto"/>
            <w:vAlign w:val="center"/>
          </w:tcPr>
          <w:p w14:paraId="5BB48294"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Συγκεκριμένα θα πρέπει όλοι οι προσφερόμενοι πίνακες να μελετηθούν και να κατασκευασθούν σύμφωνα με το πρότυπο IEC 61439-1&amp;2.</w:t>
            </w:r>
            <w:r>
              <w:rPr>
                <w:rFonts w:asciiTheme="minorHAnsi" w:eastAsia="TimesNewRomanPSMT" w:hAnsiTheme="minorHAnsi" w:cstheme="minorHAnsi"/>
              </w:rPr>
              <w:t>.</w:t>
            </w:r>
          </w:p>
        </w:tc>
        <w:tc>
          <w:tcPr>
            <w:tcW w:w="1116" w:type="dxa"/>
            <w:shd w:val="clear" w:color="auto" w:fill="auto"/>
          </w:tcPr>
          <w:p w14:paraId="37024CD8" w14:textId="77777777" w:rsidR="007E3CB9" w:rsidRPr="008D1812" w:rsidRDefault="007E3CB9" w:rsidP="007E3CB9">
            <w:pPr>
              <w:keepLines/>
              <w:jc w:val="center"/>
            </w:pPr>
            <w:r w:rsidRPr="00A8324B">
              <w:t>ΝΑΙ</w:t>
            </w:r>
          </w:p>
        </w:tc>
        <w:tc>
          <w:tcPr>
            <w:tcW w:w="1010" w:type="dxa"/>
            <w:shd w:val="clear" w:color="auto" w:fill="auto"/>
          </w:tcPr>
          <w:p w14:paraId="6E4AD594" w14:textId="77777777" w:rsidR="007E3CB9" w:rsidRPr="008D1812" w:rsidRDefault="007E3CB9" w:rsidP="007E3CB9"/>
        </w:tc>
        <w:tc>
          <w:tcPr>
            <w:tcW w:w="998" w:type="dxa"/>
            <w:gridSpan w:val="2"/>
            <w:shd w:val="clear" w:color="auto" w:fill="auto"/>
          </w:tcPr>
          <w:p w14:paraId="47F08A2C" w14:textId="77777777" w:rsidR="007E3CB9" w:rsidRPr="008D1812" w:rsidRDefault="007E3CB9" w:rsidP="007E3CB9"/>
        </w:tc>
      </w:tr>
      <w:tr w:rsidR="007E3CB9" w:rsidRPr="008D1812" w14:paraId="7535A38F" w14:textId="77777777" w:rsidTr="007E3CB9">
        <w:trPr>
          <w:jc w:val="center"/>
        </w:trPr>
        <w:tc>
          <w:tcPr>
            <w:tcW w:w="709" w:type="dxa"/>
            <w:shd w:val="clear" w:color="auto" w:fill="auto"/>
            <w:vAlign w:val="center"/>
          </w:tcPr>
          <w:p w14:paraId="5CB24C76" w14:textId="77777777" w:rsidR="007E3CB9" w:rsidRPr="008D1812" w:rsidRDefault="007E3CB9" w:rsidP="00F4289F">
            <w:pPr>
              <w:numPr>
                <w:ilvl w:val="0"/>
                <w:numId w:val="393"/>
              </w:numPr>
              <w:suppressAutoHyphens w:val="0"/>
              <w:spacing w:before="0" w:after="0"/>
              <w:contextualSpacing w:val="0"/>
              <w:jc w:val="center"/>
            </w:pPr>
          </w:p>
        </w:tc>
        <w:tc>
          <w:tcPr>
            <w:tcW w:w="6663" w:type="dxa"/>
            <w:shd w:val="clear" w:color="auto" w:fill="auto"/>
            <w:vAlign w:val="center"/>
          </w:tcPr>
          <w:p w14:paraId="3F2C2382" w14:textId="77777777" w:rsidR="007E3CB9" w:rsidRPr="00893AA6" w:rsidRDefault="007E3CB9" w:rsidP="007E3CB9">
            <w:pPr>
              <w:pStyle w:val="bodyCharCharCharCharChar"/>
              <w:rPr>
                <w:rFonts w:ascii="Arial" w:hAnsi="Arial" w:cs="Arial"/>
                <w:sz w:val="20"/>
                <w:szCs w:val="20"/>
              </w:rPr>
            </w:pPr>
            <w:r w:rsidRPr="00893AA6">
              <w:rPr>
                <w:rFonts w:asciiTheme="minorHAnsi" w:eastAsia="TimesNewRomanPSMT" w:hAnsiTheme="minorHAnsi" w:cstheme="minorHAnsi"/>
              </w:rPr>
              <w:t>Ο κατασκευαστής των προσφερόμενων ηλεκτρολογικών πινάκων Χ.Τ. θα πρέπει να διαθέτει σύστημα διασφάλισης ποιότητας  ΙSO 9001 και ISO 14001</w:t>
            </w:r>
            <w:r>
              <w:rPr>
                <w:rFonts w:asciiTheme="minorHAnsi" w:eastAsia="TimesNewRomanPSMT" w:hAnsiTheme="minorHAnsi" w:cstheme="minorHAnsi"/>
              </w:rPr>
              <w:t xml:space="preserve"> ή ισοδύναμα </w:t>
            </w:r>
            <w:r w:rsidRPr="00893AA6">
              <w:rPr>
                <w:rFonts w:asciiTheme="minorHAnsi" w:eastAsia="TimesNewRomanPSMT" w:hAnsiTheme="minorHAnsi" w:cstheme="minorHAnsi"/>
              </w:rPr>
              <w:t xml:space="preserve"> για την κατασκευή-συναρμολόγηση πινάκων χαμηλής τάσης.</w:t>
            </w:r>
            <w:r>
              <w:rPr>
                <w:rFonts w:asciiTheme="minorHAnsi" w:eastAsia="TimesNewRomanPSMT" w:hAnsiTheme="minorHAnsi" w:cstheme="minorHAnsi"/>
              </w:rPr>
              <w:t xml:space="preserve"> </w:t>
            </w:r>
            <w:r>
              <w:rPr>
                <w:rFonts w:asciiTheme="minorHAnsi" w:hAnsiTheme="minorHAnsi" w:cstheme="minorHAnsi"/>
              </w:rPr>
              <w:t>Να παρασχεθεί τεκμηριωτικό υλικό με την τεχνική προσφορά</w:t>
            </w:r>
            <w:r w:rsidRPr="00893AA6">
              <w:rPr>
                <w:rFonts w:asciiTheme="minorHAnsi" w:eastAsia="TimesNewRomanPSMT" w:hAnsiTheme="minorHAnsi" w:cstheme="minorHAnsi"/>
              </w:rPr>
              <w:t xml:space="preserve"> </w:t>
            </w:r>
          </w:p>
        </w:tc>
        <w:tc>
          <w:tcPr>
            <w:tcW w:w="1116" w:type="dxa"/>
            <w:shd w:val="clear" w:color="auto" w:fill="auto"/>
          </w:tcPr>
          <w:p w14:paraId="1B5B077F" w14:textId="77777777" w:rsidR="007E3CB9" w:rsidRPr="008D1812" w:rsidRDefault="007E3CB9" w:rsidP="007E3CB9">
            <w:pPr>
              <w:keepLines/>
              <w:jc w:val="center"/>
            </w:pPr>
            <w:r w:rsidRPr="00A8324B">
              <w:t>ΝΑΙ</w:t>
            </w:r>
          </w:p>
        </w:tc>
        <w:tc>
          <w:tcPr>
            <w:tcW w:w="1010" w:type="dxa"/>
            <w:shd w:val="clear" w:color="auto" w:fill="auto"/>
          </w:tcPr>
          <w:p w14:paraId="0E3B61BD" w14:textId="77777777" w:rsidR="007E3CB9" w:rsidRPr="008D1812" w:rsidRDefault="007E3CB9" w:rsidP="007E3CB9"/>
        </w:tc>
        <w:tc>
          <w:tcPr>
            <w:tcW w:w="998" w:type="dxa"/>
            <w:gridSpan w:val="2"/>
            <w:shd w:val="clear" w:color="auto" w:fill="auto"/>
          </w:tcPr>
          <w:p w14:paraId="172157E5" w14:textId="77777777" w:rsidR="007E3CB9" w:rsidRPr="008D1812" w:rsidRDefault="007E3CB9" w:rsidP="007E3CB9"/>
        </w:tc>
      </w:tr>
      <w:tr w:rsidR="007E3CB9" w:rsidRPr="008D1812" w14:paraId="751A46B6" w14:textId="77777777" w:rsidTr="007E3CB9">
        <w:trPr>
          <w:jc w:val="center"/>
        </w:trPr>
        <w:tc>
          <w:tcPr>
            <w:tcW w:w="709" w:type="dxa"/>
            <w:shd w:val="clear" w:color="auto" w:fill="auto"/>
            <w:vAlign w:val="center"/>
          </w:tcPr>
          <w:p w14:paraId="25D0AE12" w14:textId="77777777" w:rsidR="007E3CB9" w:rsidRPr="008D1812" w:rsidRDefault="007E3CB9" w:rsidP="00F4289F">
            <w:pPr>
              <w:numPr>
                <w:ilvl w:val="0"/>
                <w:numId w:val="393"/>
              </w:numPr>
              <w:suppressAutoHyphens w:val="0"/>
              <w:spacing w:before="0" w:after="0"/>
              <w:contextualSpacing w:val="0"/>
              <w:jc w:val="center"/>
            </w:pPr>
          </w:p>
        </w:tc>
        <w:tc>
          <w:tcPr>
            <w:tcW w:w="6663" w:type="dxa"/>
            <w:shd w:val="clear" w:color="auto" w:fill="auto"/>
            <w:vAlign w:val="center"/>
          </w:tcPr>
          <w:p w14:paraId="51B2AB99" w14:textId="77777777" w:rsidR="007E3CB9" w:rsidRPr="00893AA6" w:rsidRDefault="007E3CB9" w:rsidP="007E3CB9">
            <w:pPr>
              <w:pStyle w:val="bodyCharCharCharCharChar"/>
              <w:rPr>
                <w:rFonts w:ascii="Arial" w:hAnsi="Arial" w:cs="Arial"/>
                <w:sz w:val="20"/>
                <w:szCs w:val="20"/>
              </w:rPr>
            </w:pPr>
            <w:r w:rsidRPr="00893AA6">
              <w:rPr>
                <w:rFonts w:asciiTheme="minorHAnsi" w:eastAsia="TimesNewRomanPSMT" w:hAnsiTheme="minorHAnsi" w:cstheme="minorHAnsi"/>
              </w:rPr>
              <w:t>Όλα τα υλικά των προσφερόμενων ηλεκτρολογικών πινάκων θα πρέπει να είναι ανακυκλώσιμα σε ποσοστό τουλάχιστον 90%. Θα πρέπει να εξασφαλίζουν συμμόρφωση με τις οδηγίες RoHS και REACH.</w:t>
            </w:r>
            <w:r>
              <w:rPr>
                <w:rFonts w:asciiTheme="minorHAnsi" w:eastAsia="TimesNewRomanPSMT" w:hAnsiTheme="minorHAnsi" w:cstheme="minorHAnsi"/>
              </w:rPr>
              <w:t xml:space="preserve"> </w:t>
            </w:r>
            <w:r>
              <w:rPr>
                <w:rFonts w:asciiTheme="minorHAnsi" w:hAnsiTheme="minorHAnsi" w:cstheme="minorHAnsi"/>
              </w:rPr>
              <w:t>Να παρασχεθεί τεκμηριωτικό υλικό με την τεχνική προσφορά</w:t>
            </w:r>
          </w:p>
        </w:tc>
        <w:tc>
          <w:tcPr>
            <w:tcW w:w="1116" w:type="dxa"/>
            <w:shd w:val="clear" w:color="auto" w:fill="auto"/>
          </w:tcPr>
          <w:p w14:paraId="4E6DFC3A" w14:textId="77777777" w:rsidR="007E3CB9" w:rsidRPr="008D1812" w:rsidRDefault="007E3CB9" w:rsidP="007E3CB9">
            <w:pPr>
              <w:keepLines/>
              <w:jc w:val="center"/>
            </w:pPr>
            <w:r w:rsidRPr="00A8324B">
              <w:t>ΝΑΙ</w:t>
            </w:r>
          </w:p>
        </w:tc>
        <w:tc>
          <w:tcPr>
            <w:tcW w:w="1010" w:type="dxa"/>
            <w:shd w:val="clear" w:color="auto" w:fill="auto"/>
          </w:tcPr>
          <w:p w14:paraId="6C720945" w14:textId="77777777" w:rsidR="007E3CB9" w:rsidRPr="008D1812" w:rsidRDefault="007E3CB9" w:rsidP="007E3CB9"/>
        </w:tc>
        <w:tc>
          <w:tcPr>
            <w:tcW w:w="998" w:type="dxa"/>
            <w:gridSpan w:val="2"/>
            <w:shd w:val="clear" w:color="auto" w:fill="auto"/>
          </w:tcPr>
          <w:p w14:paraId="6DDA91DA" w14:textId="77777777" w:rsidR="007E3CB9" w:rsidRPr="008D1812" w:rsidRDefault="007E3CB9" w:rsidP="007E3CB9"/>
        </w:tc>
      </w:tr>
      <w:tr w:rsidR="007E3CB9" w:rsidRPr="008D1812" w14:paraId="101C8009" w14:textId="77777777" w:rsidTr="007E3CB9">
        <w:trPr>
          <w:jc w:val="center"/>
        </w:trPr>
        <w:tc>
          <w:tcPr>
            <w:tcW w:w="709" w:type="dxa"/>
            <w:shd w:val="clear" w:color="auto" w:fill="auto"/>
            <w:vAlign w:val="center"/>
          </w:tcPr>
          <w:p w14:paraId="0C17B153" w14:textId="77777777" w:rsidR="007E3CB9" w:rsidRPr="008D1812" w:rsidRDefault="007E3CB9" w:rsidP="00F4289F">
            <w:pPr>
              <w:numPr>
                <w:ilvl w:val="0"/>
                <w:numId w:val="393"/>
              </w:numPr>
              <w:suppressAutoHyphens w:val="0"/>
              <w:spacing w:before="0" w:after="0"/>
              <w:contextualSpacing w:val="0"/>
              <w:jc w:val="center"/>
            </w:pPr>
          </w:p>
        </w:tc>
        <w:tc>
          <w:tcPr>
            <w:tcW w:w="6663" w:type="dxa"/>
            <w:shd w:val="clear" w:color="auto" w:fill="auto"/>
            <w:vAlign w:val="center"/>
          </w:tcPr>
          <w:p w14:paraId="03FA84B6"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Επίσης μαζί με κάθε προσφερόμενο ηλεκτρολογικό πίνακα χαμηλής τάσης θα πρέπει να παραδοθούν με το υλικό τεκμηρίωσης</w:t>
            </w:r>
            <w:r>
              <w:rPr>
                <w:rFonts w:asciiTheme="minorHAnsi" w:eastAsia="TimesNewRomanPSMT" w:hAnsiTheme="minorHAnsi" w:cstheme="minorHAnsi"/>
              </w:rPr>
              <w:t xml:space="preserve"> (Φάση Η)</w:t>
            </w:r>
            <w:r w:rsidRPr="00004503">
              <w:rPr>
                <w:rFonts w:asciiTheme="minorHAnsi" w:eastAsia="TimesNewRomanPSMT" w:hAnsiTheme="minorHAnsi" w:cstheme="minorHAnsi"/>
              </w:rPr>
              <w:t>, μονογραμμικά και πολυγραμμικά ηλεκτρολογικά σχέδια κατασκευής του ηλεκτρικού πίνακα χαμηλής τάσης καθώς και ενδεικτικά τοπολογικά σχέδια σε έντυπη και ηλεκτρονική μορφή.</w:t>
            </w:r>
          </w:p>
        </w:tc>
        <w:tc>
          <w:tcPr>
            <w:tcW w:w="1116" w:type="dxa"/>
            <w:shd w:val="clear" w:color="auto" w:fill="auto"/>
          </w:tcPr>
          <w:p w14:paraId="3CC1FF80" w14:textId="77777777" w:rsidR="007E3CB9" w:rsidRPr="008D1812" w:rsidRDefault="007E3CB9" w:rsidP="007E3CB9">
            <w:pPr>
              <w:keepLines/>
              <w:jc w:val="center"/>
            </w:pPr>
            <w:r w:rsidRPr="00A8324B">
              <w:t>ΝΑΙ</w:t>
            </w:r>
          </w:p>
        </w:tc>
        <w:tc>
          <w:tcPr>
            <w:tcW w:w="1010" w:type="dxa"/>
            <w:shd w:val="clear" w:color="auto" w:fill="auto"/>
          </w:tcPr>
          <w:p w14:paraId="7973B2FB" w14:textId="77777777" w:rsidR="007E3CB9" w:rsidRPr="008D1812" w:rsidRDefault="007E3CB9" w:rsidP="007E3CB9"/>
        </w:tc>
        <w:tc>
          <w:tcPr>
            <w:tcW w:w="998" w:type="dxa"/>
            <w:gridSpan w:val="2"/>
            <w:shd w:val="clear" w:color="auto" w:fill="auto"/>
          </w:tcPr>
          <w:p w14:paraId="66A62D16" w14:textId="77777777" w:rsidR="007E3CB9" w:rsidRPr="008D1812" w:rsidRDefault="007E3CB9" w:rsidP="007E3CB9"/>
        </w:tc>
      </w:tr>
      <w:tr w:rsidR="007E3CB9" w:rsidRPr="008D1812" w14:paraId="2FE51EA6" w14:textId="77777777" w:rsidTr="007E3CB9">
        <w:trPr>
          <w:jc w:val="center"/>
        </w:trPr>
        <w:tc>
          <w:tcPr>
            <w:tcW w:w="709" w:type="dxa"/>
            <w:shd w:val="clear" w:color="auto" w:fill="auto"/>
            <w:vAlign w:val="center"/>
          </w:tcPr>
          <w:p w14:paraId="306880FC" w14:textId="77777777" w:rsidR="007E3CB9" w:rsidRPr="008D1812" w:rsidRDefault="007E3CB9" w:rsidP="00F4289F">
            <w:pPr>
              <w:numPr>
                <w:ilvl w:val="0"/>
                <w:numId w:val="393"/>
              </w:numPr>
              <w:suppressAutoHyphens w:val="0"/>
              <w:spacing w:before="0" w:after="0"/>
              <w:contextualSpacing w:val="0"/>
              <w:jc w:val="center"/>
            </w:pPr>
          </w:p>
        </w:tc>
        <w:tc>
          <w:tcPr>
            <w:tcW w:w="6663" w:type="dxa"/>
            <w:shd w:val="clear" w:color="auto" w:fill="auto"/>
            <w:vAlign w:val="center"/>
          </w:tcPr>
          <w:p w14:paraId="3429015D"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hAnsiTheme="minorHAnsi" w:cstheme="minorHAnsi"/>
                <w:lang w:val="el-GR"/>
              </w:rPr>
              <w:t xml:space="preserve">Όλα τα υλικά κατασκευής του πίνακα Χαμηλής Τάσης (κανάλια όδευσης καλωδίων, στηρίγματα μπαρών, καλωδίων και διακοπτών, μονωτήρες μπαρών και λοιπά υλικά στήριξης, διασύνδεσης και συναρμολόγησης των μεταλλικών και ηλεκτρολογικών υλικών του πίνακα), θα πρέπει υποχρεωτικά να είναι τυποποιημένα-πιστοποιημένα υλικά και να ανήκουν στην «οικογένεια» κατασκευής του ιδίου συστήματος τυποποιημένων-πιστοποιημένων πινάκων. Προς αποφυγή της διατάραξης της ομοιογένειας και κατ’ επέκταση της πιστοποίησης του πίνακα Χ.Τ., σύμφωνα με το πρότυπο ΕΝ  61439-1&amp;2, δεν θα γίνονται αποδεκτά υλικά του πίνακα τα οποία δεν θα είναι συμβατά και </w:t>
            </w:r>
            <w:r w:rsidRPr="00986D7A">
              <w:rPr>
                <w:rFonts w:asciiTheme="minorHAnsi" w:hAnsiTheme="minorHAnsi" w:cstheme="minorHAnsi"/>
                <w:lang w:val="el-GR"/>
              </w:rPr>
              <w:lastRenderedPageBreak/>
              <w:t xml:space="preserve">εγκεκριμένα από τον οίκο κατασκευής των πινάκων. Τέλος </w:t>
            </w:r>
            <w:r w:rsidRPr="00986D7A">
              <w:rPr>
                <w:rFonts w:asciiTheme="minorHAnsi" w:eastAsia="TimesNewRomanPSMT" w:hAnsiTheme="minorHAnsi" w:cstheme="minorHAnsi"/>
                <w:lang w:val="el-GR"/>
              </w:rPr>
              <w:t>για να είναι εγγυημένη η ομοιομορφία και η συνοχή της ηλεκτρολογικής εγκατάστασης στο παρών έργο, καθ' όλο τον κύκλο ζωής του ηλεκτρολογικού πίνακα, το σύστημα διανομής ηλεκτρικής ενέργειας με ροηφόρα κανάλια (</w:t>
            </w:r>
            <w:r w:rsidRPr="00004503">
              <w:rPr>
                <w:rFonts w:asciiTheme="minorHAnsi" w:eastAsia="TimesNewRomanPSMT" w:hAnsiTheme="minorHAnsi" w:cstheme="minorHAnsi"/>
              </w:rPr>
              <w:t>busbars</w:t>
            </w:r>
            <w:r w:rsidRPr="00986D7A">
              <w:rPr>
                <w:rFonts w:asciiTheme="minorHAnsi" w:eastAsia="TimesNewRomanPSMT" w:hAnsiTheme="minorHAnsi" w:cstheme="minorHAnsi"/>
                <w:lang w:val="el-GR"/>
              </w:rPr>
              <w:t>) και οι ηλεκτρικοί πίνακες θα πρέπει υποχρεωτικά να είναι από τον ίδιο εργοστασιακό κατασκευαστή.</w:t>
            </w:r>
          </w:p>
          <w:p w14:paraId="24262102" w14:textId="77777777" w:rsidR="007E3CB9" w:rsidRPr="005F55A8" w:rsidRDefault="007E3CB9" w:rsidP="007E3CB9">
            <w:pPr>
              <w:pStyle w:val="bodyCharCharCharCharChar"/>
              <w:rPr>
                <w:rFonts w:ascii="Arial" w:hAnsi="Arial" w:cs="Arial"/>
                <w:sz w:val="20"/>
                <w:szCs w:val="20"/>
              </w:rPr>
            </w:pPr>
          </w:p>
        </w:tc>
        <w:tc>
          <w:tcPr>
            <w:tcW w:w="1116" w:type="dxa"/>
            <w:shd w:val="clear" w:color="auto" w:fill="auto"/>
            <w:vAlign w:val="center"/>
          </w:tcPr>
          <w:p w14:paraId="65CD037F" w14:textId="77777777" w:rsidR="007E3CB9" w:rsidRPr="008D1812" w:rsidRDefault="007E3CB9" w:rsidP="007E3CB9">
            <w:pPr>
              <w:keepLines/>
              <w:jc w:val="center"/>
            </w:pPr>
            <w:r w:rsidRPr="00CD245F">
              <w:lastRenderedPageBreak/>
              <w:t>ΝΑΙ</w:t>
            </w:r>
          </w:p>
        </w:tc>
        <w:tc>
          <w:tcPr>
            <w:tcW w:w="1010" w:type="dxa"/>
            <w:shd w:val="clear" w:color="auto" w:fill="auto"/>
          </w:tcPr>
          <w:p w14:paraId="050BFAB4" w14:textId="77777777" w:rsidR="007E3CB9" w:rsidRPr="008D1812" w:rsidRDefault="007E3CB9" w:rsidP="007E3CB9"/>
        </w:tc>
        <w:tc>
          <w:tcPr>
            <w:tcW w:w="998" w:type="dxa"/>
            <w:gridSpan w:val="2"/>
            <w:shd w:val="clear" w:color="auto" w:fill="auto"/>
          </w:tcPr>
          <w:p w14:paraId="379D7D85" w14:textId="77777777" w:rsidR="007E3CB9" w:rsidRPr="008D1812" w:rsidRDefault="007E3CB9" w:rsidP="007E3CB9"/>
        </w:tc>
      </w:tr>
      <w:tr w:rsidR="007E3CB9" w:rsidRPr="00665972" w14:paraId="34FA824A" w14:textId="77777777" w:rsidTr="007E3CB9">
        <w:trPr>
          <w:jc w:val="center"/>
        </w:trPr>
        <w:tc>
          <w:tcPr>
            <w:tcW w:w="10496" w:type="dxa"/>
            <w:gridSpan w:val="6"/>
            <w:shd w:val="clear" w:color="auto" w:fill="auto"/>
          </w:tcPr>
          <w:p w14:paraId="03D59D27" w14:textId="77777777" w:rsidR="007E3CB9" w:rsidRPr="00986D7A" w:rsidRDefault="007E3CB9" w:rsidP="00F4289F">
            <w:pPr>
              <w:pStyle w:val="5"/>
              <w:keepNext/>
              <w:keepLines/>
              <w:numPr>
                <w:ilvl w:val="4"/>
                <w:numId w:val="27"/>
              </w:numPr>
              <w:suppressAutoHyphens w:val="0"/>
              <w:spacing w:before="40" w:after="0" w:line="240" w:lineRule="auto"/>
              <w:contextualSpacing w:val="0"/>
              <w:jc w:val="left"/>
              <w:rPr>
                <w:lang w:val="el-GR"/>
              </w:rPr>
            </w:pPr>
            <w:r w:rsidRPr="00986D7A">
              <w:rPr>
                <w:lang w:val="el-GR"/>
              </w:rPr>
              <w:t>Υποπίνακες ηλεκτρικής διανομής έως 160Α</w:t>
            </w:r>
          </w:p>
        </w:tc>
      </w:tr>
      <w:tr w:rsidR="007E3CB9" w:rsidRPr="008D1812" w14:paraId="5BEEB684" w14:textId="77777777" w:rsidTr="007E3CB9">
        <w:trPr>
          <w:jc w:val="center"/>
        </w:trPr>
        <w:tc>
          <w:tcPr>
            <w:tcW w:w="709" w:type="dxa"/>
            <w:shd w:val="clear" w:color="auto" w:fill="auto"/>
            <w:vAlign w:val="center"/>
          </w:tcPr>
          <w:p w14:paraId="09650F4D" w14:textId="77777777" w:rsidR="007E3CB9" w:rsidRPr="00986D7A" w:rsidRDefault="007E3CB9" w:rsidP="00F4289F">
            <w:pPr>
              <w:numPr>
                <w:ilvl w:val="0"/>
                <w:numId w:val="394"/>
              </w:numPr>
              <w:suppressAutoHyphens w:val="0"/>
              <w:spacing w:before="0" w:after="0"/>
              <w:contextualSpacing w:val="0"/>
              <w:jc w:val="center"/>
              <w:rPr>
                <w:lang w:val="el-GR"/>
              </w:rPr>
            </w:pPr>
          </w:p>
        </w:tc>
        <w:tc>
          <w:tcPr>
            <w:tcW w:w="6663" w:type="dxa"/>
            <w:shd w:val="clear" w:color="auto" w:fill="auto"/>
            <w:vAlign w:val="center"/>
          </w:tcPr>
          <w:p w14:paraId="0508BC37" w14:textId="1E69F04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Για όλους τους υποπίνακες διανομής για το έργο ισχύουν υποχρεωτικά, ό,τι αναφέρεται στην παράγραφο </w:t>
            </w:r>
            <w:r>
              <w:rPr>
                <w:rFonts w:asciiTheme="minorHAnsi" w:hAnsiTheme="minorHAnsi" w:cstheme="minorHAnsi"/>
              </w:rPr>
              <w:fldChar w:fldCharType="begin"/>
            </w:r>
            <w:r>
              <w:rPr>
                <w:rFonts w:asciiTheme="minorHAnsi" w:hAnsiTheme="minorHAnsi" w:cstheme="minorHAnsi"/>
              </w:rPr>
              <w:instrText xml:space="preserve"> REF _Ref12607393 \r \h </w:instrText>
            </w:r>
            <w:r>
              <w:rPr>
                <w:rFonts w:asciiTheme="minorHAnsi" w:hAnsiTheme="minorHAnsi" w:cstheme="minorHAnsi"/>
              </w:rPr>
            </w:r>
            <w:r>
              <w:rPr>
                <w:rFonts w:asciiTheme="minorHAnsi" w:hAnsiTheme="minorHAnsi" w:cstheme="minorHAnsi"/>
              </w:rPr>
              <w:fldChar w:fldCharType="separate"/>
            </w:r>
            <w:r w:rsidR="00BB1BF6">
              <w:rPr>
                <w:rFonts w:asciiTheme="minorHAnsi" w:hAnsiTheme="minorHAnsi" w:cstheme="minorHAnsi"/>
                <w:cs/>
              </w:rPr>
              <w:t>‎</w:t>
            </w:r>
            <w:r w:rsidR="00BB1BF6">
              <w:rPr>
                <w:rFonts w:asciiTheme="minorHAnsi" w:hAnsiTheme="minorHAnsi" w:cstheme="minorHAnsi"/>
              </w:rPr>
              <w:t>1.27.5.4.1</w:t>
            </w:r>
            <w:r>
              <w:rPr>
                <w:rFonts w:asciiTheme="minorHAnsi" w:hAnsiTheme="minorHAnsi" w:cstheme="minorHAnsi"/>
              </w:rPr>
              <w:fldChar w:fldCharType="end"/>
            </w:r>
            <w:r w:rsidRPr="00004503">
              <w:rPr>
                <w:rFonts w:asciiTheme="minorHAnsi" w:hAnsiTheme="minorHAnsi" w:cstheme="minorHAnsi"/>
              </w:rPr>
              <w:t xml:space="preserve"> «Γενικές απαιτήσεις για ηλεκτρολογικούς πίνακες Χαμηλής Τάσης για το έργο».</w:t>
            </w:r>
          </w:p>
        </w:tc>
        <w:tc>
          <w:tcPr>
            <w:tcW w:w="1116" w:type="dxa"/>
            <w:shd w:val="clear" w:color="auto" w:fill="auto"/>
          </w:tcPr>
          <w:p w14:paraId="3B294925" w14:textId="77777777" w:rsidR="007E3CB9" w:rsidRPr="008D1812" w:rsidRDefault="007E3CB9" w:rsidP="007E3CB9">
            <w:pPr>
              <w:keepLines/>
              <w:jc w:val="center"/>
            </w:pPr>
            <w:r w:rsidRPr="00F40B31">
              <w:t>ΝΑΙ</w:t>
            </w:r>
          </w:p>
        </w:tc>
        <w:tc>
          <w:tcPr>
            <w:tcW w:w="1010" w:type="dxa"/>
            <w:shd w:val="clear" w:color="auto" w:fill="auto"/>
          </w:tcPr>
          <w:p w14:paraId="39E7EF00" w14:textId="77777777" w:rsidR="007E3CB9" w:rsidRPr="008D1812" w:rsidRDefault="007E3CB9" w:rsidP="007E3CB9"/>
        </w:tc>
        <w:tc>
          <w:tcPr>
            <w:tcW w:w="998" w:type="dxa"/>
            <w:gridSpan w:val="2"/>
            <w:shd w:val="clear" w:color="auto" w:fill="auto"/>
          </w:tcPr>
          <w:p w14:paraId="11C8B5AF" w14:textId="77777777" w:rsidR="007E3CB9" w:rsidRPr="008D1812" w:rsidRDefault="007E3CB9" w:rsidP="007E3CB9"/>
        </w:tc>
      </w:tr>
      <w:tr w:rsidR="007E3CB9" w:rsidRPr="008D1812" w14:paraId="370F0960" w14:textId="77777777" w:rsidTr="007E3CB9">
        <w:trPr>
          <w:jc w:val="center"/>
        </w:trPr>
        <w:tc>
          <w:tcPr>
            <w:tcW w:w="709" w:type="dxa"/>
            <w:shd w:val="clear" w:color="auto" w:fill="auto"/>
            <w:vAlign w:val="center"/>
          </w:tcPr>
          <w:p w14:paraId="6FDCCBC7"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04828BBB"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Το μεταλλικό μέρος του κάθε προσφερόμενου υποπίνακα ηλεκτρικής διανομής χαμηλής τάσης θα είναι κατασκευασμένο από μεταλλικό έλασμα με επικάλυψη θερμικά πολυμερισμένης εποξειδικής πούδρας χρώματος RAL9001.</w:t>
            </w:r>
          </w:p>
        </w:tc>
        <w:tc>
          <w:tcPr>
            <w:tcW w:w="1116" w:type="dxa"/>
            <w:shd w:val="clear" w:color="auto" w:fill="auto"/>
          </w:tcPr>
          <w:p w14:paraId="1F3730EB" w14:textId="77777777" w:rsidR="007E3CB9" w:rsidRPr="008D1812" w:rsidRDefault="007E3CB9" w:rsidP="007E3CB9">
            <w:pPr>
              <w:keepLines/>
              <w:jc w:val="center"/>
            </w:pPr>
            <w:r w:rsidRPr="00F40B31">
              <w:t>ΝΑΙ</w:t>
            </w:r>
          </w:p>
        </w:tc>
        <w:tc>
          <w:tcPr>
            <w:tcW w:w="1010" w:type="dxa"/>
            <w:shd w:val="clear" w:color="auto" w:fill="auto"/>
          </w:tcPr>
          <w:p w14:paraId="235C72C0" w14:textId="77777777" w:rsidR="007E3CB9" w:rsidRPr="008D1812" w:rsidRDefault="007E3CB9" w:rsidP="007E3CB9"/>
        </w:tc>
        <w:tc>
          <w:tcPr>
            <w:tcW w:w="998" w:type="dxa"/>
            <w:gridSpan w:val="2"/>
            <w:shd w:val="clear" w:color="auto" w:fill="auto"/>
          </w:tcPr>
          <w:p w14:paraId="2CAAFF40" w14:textId="77777777" w:rsidR="007E3CB9" w:rsidRPr="008D1812" w:rsidRDefault="007E3CB9" w:rsidP="007E3CB9"/>
        </w:tc>
      </w:tr>
      <w:tr w:rsidR="007E3CB9" w:rsidRPr="008D1812" w14:paraId="4FFA5867" w14:textId="77777777" w:rsidTr="007E3CB9">
        <w:trPr>
          <w:jc w:val="center"/>
        </w:trPr>
        <w:tc>
          <w:tcPr>
            <w:tcW w:w="709" w:type="dxa"/>
            <w:shd w:val="clear" w:color="auto" w:fill="auto"/>
            <w:vAlign w:val="center"/>
          </w:tcPr>
          <w:p w14:paraId="56E77A85"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09542792"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Οι υποπίνακες ηλεκτρικής διανομής χαμηλής τάσης θα πρέπει να είναι τύπου modular, σχεδιασμένοι για να συναρμολογούνται και να καλωδιώνονται οριζόντια σε πάγκο εργασίας ενώ θα μπορούν να αποσυναρμολογηθούν πλήρως. Θα μπορούν να συνδυαστούν ανά δυο (ο  ένας δίπλα στον άλλο  είτε  ο ένας πάνω από τον άλλο).  Για διαστάσεις με ύψος από 330mm έως και 1380mm, η στήριξη τους θα είναι επιτοίχια ενώ για διαστάσεις με ύψος από 1530mm έως και 1830mm η στήριξη τους θα είναι επιδαπέδια. Ο χειρισμός τους θα γίνεται  από την μπροστινή τους πλευρά και θα είναι επισκέψιμοι από την μπροστινή πλευρά τους.</w:t>
            </w:r>
          </w:p>
        </w:tc>
        <w:tc>
          <w:tcPr>
            <w:tcW w:w="1116" w:type="dxa"/>
            <w:shd w:val="clear" w:color="auto" w:fill="auto"/>
          </w:tcPr>
          <w:p w14:paraId="7C7ECB0D" w14:textId="77777777" w:rsidR="007E3CB9" w:rsidRPr="008D1812" w:rsidRDefault="007E3CB9" w:rsidP="007E3CB9">
            <w:pPr>
              <w:keepLines/>
              <w:jc w:val="center"/>
            </w:pPr>
            <w:r w:rsidRPr="00F40B31">
              <w:t>ΝΑΙ</w:t>
            </w:r>
          </w:p>
        </w:tc>
        <w:tc>
          <w:tcPr>
            <w:tcW w:w="1010" w:type="dxa"/>
            <w:shd w:val="clear" w:color="auto" w:fill="auto"/>
          </w:tcPr>
          <w:p w14:paraId="2740A8B6" w14:textId="77777777" w:rsidR="007E3CB9" w:rsidRPr="008D1812" w:rsidRDefault="007E3CB9" w:rsidP="007E3CB9"/>
        </w:tc>
        <w:tc>
          <w:tcPr>
            <w:tcW w:w="998" w:type="dxa"/>
            <w:gridSpan w:val="2"/>
            <w:shd w:val="clear" w:color="auto" w:fill="auto"/>
          </w:tcPr>
          <w:p w14:paraId="769512AC" w14:textId="77777777" w:rsidR="007E3CB9" w:rsidRPr="008D1812" w:rsidRDefault="007E3CB9" w:rsidP="007E3CB9"/>
        </w:tc>
      </w:tr>
      <w:tr w:rsidR="007E3CB9" w:rsidRPr="008D1812" w14:paraId="0CB0290D" w14:textId="77777777" w:rsidTr="007E3CB9">
        <w:trPr>
          <w:jc w:val="center"/>
        </w:trPr>
        <w:tc>
          <w:tcPr>
            <w:tcW w:w="709" w:type="dxa"/>
            <w:shd w:val="clear" w:color="auto" w:fill="auto"/>
            <w:vAlign w:val="center"/>
          </w:tcPr>
          <w:p w14:paraId="521E5470"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709A318A"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Για να εξασφαλιστεί η μέγιστη προστασία του προσωπικού γύρω από την ηλεκτρολογική εγκατάσταση, μετώπες θα πρέπει να τοποθετηθούν στο εμπρός μέρος όλων των στοιχείων εξοπλισμού ελέγχου  και προστασίας με επίπεδο προστασίας IP30 και IPxxB, για να αποφευχθεί άμεση πρόσβαση στις συσκευές και επακόλουθα στα ρευματοφόρα μέρη.</w:t>
            </w:r>
          </w:p>
        </w:tc>
        <w:tc>
          <w:tcPr>
            <w:tcW w:w="1116" w:type="dxa"/>
            <w:shd w:val="clear" w:color="auto" w:fill="auto"/>
          </w:tcPr>
          <w:p w14:paraId="666B67B4" w14:textId="77777777" w:rsidR="007E3CB9" w:rsidRPr="008D1812" w:rsidRDefault="007E3CB9" w:rsidP="007E3CB9">
            <w:pPr>
              <w:keepLines/>
              <w:jc w:val="center"/>
            </w:pPr>
            <w:r w:rsidRPr="00F40B31">
              <w:t>ΝΑΙ</w:t>
            </w:r>
          </w:p>
        </w:tc>
        <w:tc>
          <w:tcPr>
            <w:tcW w:w="1010" w:type="dxa"/>
            <w:shd w:val="clear" w:color="auto" w:fill="auto"/>
          </w:tcPr>
          <w:p w14:paraId="417645DF" w14:textId="77777777" w:rsidR="007E3CB9" w:rsidRPr="008D1812" w:rsidRDefault="007E3CB9" w:rsidP="007E3CB9"/>
        </w:tc>
        <w:tc>
          <w:tcPr>
            <w:tcW w:w="998" w:type="dxa"/>
            <w:gridSpan w:val="2"/>
            <w:shd w:val="clear" w:color="auto" w:fill="auto"/>
          </w:tcPr>
          <w:p w14:paraId="716361E9" w14:textId="77777777" w:rsidR="007E3CB9" w:rsidRPr="008D1812" w:rsidRDefault="007E3CB9" w:rsidP="007E3CB9"/>
        </w:tc>
      </w:tr>
      <w:tr w:rsidR="007E3CB9" w:rsidRPr="008D1812" w14:paraId="7CC1F595" w14:textId="77777777" w:rsidTr="007E3CB9">
        <w:trPr>
          <w:jc w:val="center"/>
        </w:trPr>
        <w:tc>
          <w:tcPr>
            <w:tcW w:w="709" w:type="dxa"/>
            <w:shd w:val="clear" w:color="auto" w:fill="auto"/>
            <w:vAlign w:val="center"/>
          </w:tcPr>
          <w:p w14:paraId="5D237F82"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35DF8960"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Ο βαθμός αντοχής σε μηχανική καταπόνηση σύμφωνα με το </w:t>
            </w:r>
            <w:r w:rsidRPr="00004503">
              <w:rPr>
                <w:rFonts w:asciiTheme="minorHAnsi" w:hAnsiTheme="minorHAnsi" w:cstheme="minorHAnsi"/>
              </w:rPr>
              <w:t>IEC</w:t>
            </w:r>
            <w:r w:rsidRPr="00986D7A">
              <w:rPr>
                <w:rFonts w:asciiTheme="minorHAnsi" w:hAnsiTheme="minorHAnsi" w:cstheme="minorHAnsi"/>
                <w:lang w:val="el-GR"/>
              </w:rPr>
              <w:t xml:space="preserve"> 62262, των υποπινάκων διανομής θα πρέπει να είναι:</w:t>
            </w:r>
          </w:p>
          <w:p w14:paraId="5BA5F7F9" w14:textId="77777777" w:rsidR="007E3CB9" w:rsidRPr="00986D7A" w:rsidRDefault="007E3CB9" w:rsidP="00F4289F">
            <w:pPr>
              <w:numPr>
                <w:ilvl w:val="0"/>
                <w:numId w:val="395"/>
              </w:numPr>
              <w:suppressAutoHyphens w:val="0"/>
              <w:spacing w:before="0"/>
              <w:contextualSpacing w:val="0"/>
              <w:rPr>
                <w:rFonts w:asciiTheme="minorHAnsi" w:hAnsiTheme="minorHAnsi" w:cstheme="minorHAnsi"/>
                <w:lang w:val="el-GR"/>
              </w:rPr>
            </w:pPr>
            <w:r w:rsidRPr="00004503">
              <w:rPr>
                <w:rFonts w:asciiTheme="minorHAnsi" w:hAnsiTheme="minorHAnsi" w:cstheme="minorHAnsi"/>
              </w:rPr>
              <w:t>IK</w:t>
            </w:r>
            <w:r w:rsidRPr="00986D7A">
              <w:rPr>
                <w:rFonts w:asciiTheme="minorHAnsi" w:hAnsiTheme="minorHAnsi" w:cstheme="minorHAnsi"/>
                <w:lang w:val="el-GR"/>
              </w:rPr>
              <w:t>08 για πίνακες με πόρτα και</w:t>
            </w:r>
          </w:p>
          <w:p w14:paraId="0926EBF8" w14:textId="77777777" w:rsidR="007E3CB9" w:rsidRPr="00986D7A" w:rsidRDefault="007E3CB9" w:rsidP="00F4289F">
            <w:pPr>
              <w:numPr>
                <w:ilvl w:val="0"/>
                <w:numId w:val="395"/>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ΙΚ07 για πίνακες χωρίς πόρτα.</w:t>
            </w:r>
          </w:p>
        </w:tc>
        <w:tc>
          <w:tcPr>
            <w:tcW w:w="1116" w:type="dxa"/>
            <w:shd w:val="clear" w:color="auto" w:fill="auto"/>
          </w:tcPr>
          <w:p w14:paraId="35373AC6" w14:textId="77777777" w:rsidR="007E3CB9" w:rsidRPr="008D1812" w:rsidRDefault="007E3CB9" w:rsidP="007E3CB9">
            <w:pPr>
              <w:keepLines/>
              <w:jc w:val="center"/>
            </w:pPr>
            <w:r w:rsidRPr="00F40B31">
              <w:t>ΝΑΙ</w:t>
            </w:r>
          </w:p>
        </w:tc>
        <w:tc>
          <w:tcPr>
            <w:tcW w:w="1010" w:type="dxa"/>
            <w:shd w:val="clear" w:color="auto" w:fill="auto"/>
          </w:tcPr>
          <w:p w14:paraId="22D681D1" w14:textId="77777777" w:rsidR="007E3CB9" w:rsidRPr="008D1812" w:rsidRDefault="007E3CB9" w:rsidP="007E3CB9"/>
        </w:tc>
        <w:tc>
          <w:tcPr>
            <w:tcW w:w="998" w:type="dxa"/>
            <w:gridSpan w:val="2"/>
            <w:shd w:val="clear" w:color="auto" w:fill="auto"/>
          </w:tcPr>
          <w:p w14:paraId="1A3EF822" w14:textId="77777777" w:rsidR="007E3CB9" w:rsidRPr="008D1812" w:rsidRDefault="007E3CB9" w:rsidP="007E3CB9"/>
        </w:tc>
      </w:tr>
      <w:tr w:rsidR="007E3CB9" w:rsidRPr="008D1812" w14:paraId="29D943ED" w14:textId="77777777" w:rsidTr="007E3CB9">
        <w:trPr>
          <w:jc w:val="center"/>
        </w:trPr>
        <w:tc>
          <w:tcPr>
            <w:tcW w:w="709" w:type="dxa"/>
            <w:shd w:val="clear" w:color="auto" w:fill="auto"/>
            <w:vAlign w:val="center"/>
          </w:tcPr>
          <w:p w14:paraId="37F74F0A"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259FFA7E"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Η είσοδος σε κάθε υποπίνακα διανομής θα γίνεται από το πάνω μέρος του κάθε πίνακα χαμηλής τάσης με τη χρήση καλωδίων, τα οποία θα χρησιμοποιούν το χαλκό σαν υλικό των αγωγών των φάσεων.</w:t>
            </w:r>
          </w:p>
        </w:tc>
        <w:tc>
          <w:tcPr>
            <w:tcW w:w="1116" w:type="dxa"/>
            <w:shd w:val="clear" w:color="auto" w:fill="auto"/>
          </w:tcPr>
          <w:p w14:paraId="05596EAC" w14:textId="77777777" w:rsidR="007E3CB9" w:rsidRPr="008D1812" w:rsidRDefault="007E3CB9" w:rsidP="007E3CB9">
            <w:pPr>
              <w:keepLines/>
              <w:jc w:val="center"/>
            </w:pPr>
            <w:r w:rsidRPr="001F57A9">
              <w:t>ΝΑΙ</w:t>
            </w:r>
          </w:p>
        </w:tc>
        <w:tc>
          <w:tcPr>
            <w:tcW w:w="1010" w:type="dxa"/>
            <w:shd w:val="clear" w:color="auto" w:fill="auto"/>
          </w:tcPr>
          <w:p w14:paraId="52F7671E" w14:textId="77777777" w:rsidR="007E3CB9" w:rsidRPr="008D1812" w:rsidRDefault="007E3CB9" w:rsidP="007E3CB9"/>
        </w:tc>
        <w:tc>
          <w:tcPr>
            <w:tcW w:w="998" w:type="dxa"/>
            <w:gridSpan w:val="2"/>
            <w:shd w:val="clear" w:color="auto" w:fill="auto"/>
          </w:tcPr>
          <w:p w14:paraId="783BD14C" w14:textId="77777777" w:rsidR="007E3CB9" w:rsidRPr="008D1812" w:rsidRDefault="007E3CB9" w:rsidP="007E3CB9"/>
        </w:tc>
      </w:tr>
      <w:tr w:rsidR="007E3CB9" w:rsidRPr="008D1812" w14:paraId="263A205D" w14:textId="77777777" w:rsidTr="007E3CB9">
        <w:trPr>
          <w:jc w:val="center"/>
        </w:trPr>
        <w:tc>
          <w:tcPr>
            <w:tcW w:w="709" w:type="dxa"/>
            <w:shd w:val="clear" w:color="auto" w:fill="auto"/>
            <w:vAlign w:val="center"/>
          </w:tcPr>
          <w:p w14:paraId="0F0FA38E"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66024ADC"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Οι έξοδοι των καλωδίων, για την τροφοδοσία των αντίστοιχων κυκλωμάτων, θα γίνεται μέσω της υιοθέτησης διαμερίσματος καλωδίων “cable duct” με όδευση προς το κάτω μέρος.</w:t>
            </w:r>
          </w:p>
        </w:tc>
        <w:tc>
          <w:tcPr>
            <w:tcW w:w="1116" w:type="dxa"/>
            <w:shd w:val="clear" w:color="auto" w:fill="auto"/>
          </w:tcPr>
          <w:p w14:paraId="00FED6AF" w14:textId="77777777" w:rsidR="007E3CB9" w:rsidRPr="008D1812" w:rsidRDefault="007E3CB9" w:rsidP="007E3CB9">
            <w:pPr>
              <w:keepLines/>
              <w:jc w:val="center"/>
            </w:pPr>
            <w:r w:rsidRPr="001F57A9">
              <w:t>ΝΑΙ</w:t>
            </w:r>
          </w:p>
        </w:tc>
        <w:tc>
          <w:tcPr>
            <w:tcW w:w="1010" w:type="dxa"/>
            <w:shd w:val="clear" w:color="auto" w:fill="auto"/>
          </w:tcPr>
          <w:p w14:paraId="4B7E953F" w14:textId="77777777" w:rsidR="007E3CB9" w:rsidRPr="008D1812" w:rsidRDefault="007E3CB9" w:rsidP="007E3CB9"/>
        </w:tc>
        <w:tc>
          <w:tcPr>
            <w:tcW w:w="998" w:type="dxa"/>
            <w:gridSpan w:val="2"/>
            <w:shd w:val="clear" w:color="auto" w:fill="auto"/>
          </w:tcPr>
          <w:p w14:paraId="52306907" w14:textId="77777777" w:rsidR="007E3CB9" w:rsidRPr="008D1812" w:rsidRDefault="007E3CB9" w:rsidP="007E3CB9"/>
        </w:tc>
      </w:tr>
      <w:tr w:rsidR="007E3CB9" w:rsidRPr="008D1812" w14:paraId="3159F011" w14:textId="77777777" w:rsidTr="007E3CB9">
        <w:trPr>
          <w:jc w:val="center"/>
        </w:trPr>
        <w:tc>
          <w:tcPr>
            <w:tcW w:w="709" w:type="dxa"/>
            <w:shd w:val="clear" w:color="auto" w:fill="auto"/>
            <w:vAlign w:val="center"/>
          </w:tcPr>
          <w:p w14:paraId="1EF85C11"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38F0A835"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Για την ηλεκτρική διασύνδεση των διακοπτικών μέσων μέσα στον ηλεκτρολογικό πίνακα χαμηλής τάσης, θα πρέπει να χρησιμοποιούνται στοιχεία διανομής με αντοχή σε βραχυκύκλωμα, όπως αυτά καθορίζονται στα αντίστοιχα μονογραμμικά σχέδια, που θα προκύψουν </w:t>
            </w:r>
            <w:r w:rsidRPr="00004503">
              <w:rPr>
                <w:rFonts w:asciiTheme="minorHAnsi" w:hAnsiTheme="minorHAnsi" w:cstheme="minorHAnsi"/>
              </w:rPr>
              <w:lastRenderedPageBreak/>
              <w:t>από τη μελέτη εφαρμογής που θα εκτελέσει ο ανάδοχος πριν την έναρξη κατασκευής των πινάκων.</w:t>
            </w:r>
          </w:p>
        </w:tc>
        <w:tc>
          <w:tcPr>
            <w:tcW w:w="1116" w:type="dxa"/>
            <w:shd w:val="clear" w:color="auto" w:fill="auto"/>
          </w:tcPr>
          <w:p w14:paraId="0371BD4B" w14:textId="77777777" w:rsidR="007E3CB9" w:rsidRPr="008D1812" w:rsidRDefault="007E3CB9" w:rsidP="007E3CB9">
            <w:pPr>
              <w:keepLines/>
              <w:jc w:val="center"/>
            </w:pPr>
            <w:r w:rsidRPr="001F57A9">
              <w:lastRenderedPageBreak/>
              <w:t>ΝΑΙ</w:t>
            </w:r>
          </w:p>
        </w:tc>
        <w:tc>
          <w:tcPr>
            <w:tcW w:w="1010" w:type="dxa"/>
            <w:shd w:val="clear" w:color="auto" w:fill="auto"/>
          </w:tcPr>
          <w:p w14:paraId="3D779706" w14:textId="77777777" w:rsidR="007E3CB9" w:rsidRPr="008D1812" w:rsidRDefault="007E3CB9" w:rsidP="007E3CB9"/>
        </w:tc>
        <w:tc>
          <w:tcPr>
            <w:tcW w:w="998" w:type="dxa"/>
            <w:gridSpan w:val="2"/>
            <w:shd w:val="clear" w:color="auto" w:fill="auto"/>
          </w:tcPr>
          <w:p w14:paraId="2FE9A489" w14:textId="77777777" w:rsidR="007E3CB9" w:rsidRPr="008D1812" w:rsidRDefault="007E3CB9" w:rsidP="007E3CB9"/>
        </w:tc>
      </w:tr>
      <w:tr w:rsidR="007E3CB9" w:rsidRPr="008D1812" w14:paraId="47C40CD5" w14:textId="77777777" w:rsidTr="007E3CB9">
        <w:trPr>
          <w:jc w:val="center"/>
        </w:trPr>
        <w:tc>
          <w:tcPr>
            <w:tcW w:w="709" w:type="dxa"/>
            <w:shd w:val="clear" w:color="auto" w:fill="auto"/>
            <w:vAlign w:val="center"/>
          </w:tcPr>
          <w:p w14:paraId="625B7CE9"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6AD3F472"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Τα στοιχεία διανομής θα πρέπει να διαθέτουν  τεχνολογία  ελατηριωτών ακροδεκτών IPxxB, για να διασφαλίζεται η μέγιστη προστασία του προσωπικού και να εξασφαλίζουν τη σύνδεση των συσκευών μόνο από την μπροστινή πλευρά του πίνακα.</w:t>
            </w:r>
          </w:p>
        </w:tc>
        <w:tc>
          <w:tcPr>
            <w:tcW w:w="1116" w:type="dxa"/>
            <w:shd w:val="clear" w:color="auto" w:fill="auto"/>
          </w:tcPr>
          <w:p w14:paraId="6055B8A4" w14:textId="77777777" w:rsidR="007E3CB9" w:rsidRPr="008D1812" w:rsidRDefault="007E3CB9" w:rsidP="007E3CB9">
            <w:pPr>
              <w:keepLines/>
              <w:jc w:val="center"/>
            </w:pPr>
            <w:r w:rsidRPr="001F57A9">
              <w:t>ΝΑΙ</w:t>
            </w:r>
          </w:p>
        </w:tc>
        <w:tc>
          <w:tcPr>
            <w:tcW w:w="1010" w:type="dxa"/>
            <w:shd w:val="clear" w:color="auto" w:fill="auto"/>
          </w:tcPr>
          <w:p w14:paraId="539955E7" w14:textId="77777777" w:rsidR="007E3CB9" w:rsidRPr="008D1812" w:rsidRDefault="007E3CB9" w:rsidP="007E3CB9"/>
        </w:tc>
        <w:tc>
          <w:tcPr>
            <w:tcW w:w="998" w:type="dxa"/>
            <w:gridSpan w:val="2"/>
            <w:shd w:val="clear" w:color="auto" w:fill="auto"/>
          </w:tcPr>
          <w:p w14:paraId="3C814F17" w14:textId="77777777" w:rsidR="007E3CB9" w:rsidRPr="008D1812" w:rsidRDefault="007E3CB9" w:rsidP="007E3CB9"/>
        </w:tc>
      </w:tr>
      <w:tr w:rsidR="007E3CB9" w:rsidRPr="008D1812" w14:paraId="5B0A303D" w14:textId="77777777" w:rsidTr="007E3CB9">
        <w:trPr>
          <w:jc w:val="center"/>
        </w:trPr>
        <w:tc>
          <w:tcPr>
            <w:tcW w:w="709" w:type="dxa"/>
            <w:shd w:val="clear" w:color="auto" w:fill="auto"/>
            <w:vAlign w:val="center"/>
          </w:tcPr>
          <w:p w14:paraId="472D1B4C"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287D1D3C"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Σε όσους πίνακες χρησιμοποιηθούν ζυγοί διανομής θα πρέπει να έχουν ονομαστική τάση μόνωσης  1000V, ενώ η ονομαστική τάση λειτουργίας θα είναι 400V/50Hz. Το ονομαστικό ρεύμα λειτουργίας των πινάκων θα είναι έως 160Α, ενώ η μέγιστη αντοχή σε ρεύμα βραχυκυκλώματος θα είναι Icw=25kΑ/1sec.</w:t>
            </w:r>
          </w:p>
        </w:tc>
        <w:tc>
          <w:tcPr>
            <w:tcW w:w="1116" w:type="dxa"/>
            <w:shd w:val="clear" w:color="auto" w:fill="auto"/>
          </w:tcPr>
          <w:p w14:paraId="62D74C7A" w14:textId="77777777" w:rsidR="007E3CB9" w:rsidRPr="008D1812" w:rsidRDefault="007E3CB9" w:rsidP="007E3CB9">
            <w:pPr>
              <w:keepLines/>
              <w:jc w:val="center"/>
            </w:pPr>
            <w:r w:rsidRPr="001F57A9">
              <w:t>ΝΑΙ</w:t>
            </w:r>
          </w:p>
        </w:tc>
        <w:tc>
          <w:tcPr>
            <w:tcW w:w="1010" w:type="dxa"/>
            <w:shd w:val="clear" w:color="auto" w:fill="auto"/>
          </w:tcPr>
          <w:p w14:paraId="789DE1AC" w14:textId="77777777" w:rsidR="007E3CB9" w:rsidRPr="008D1812" w:rsidRDefault="007E3CB9" w:rsidP="007E3CB9"/>
        </w:tc>
        <w:tc>
          <w:tcPr>
            <w:tcW w:w="998" w:type="dxa"/>
            <w:gridSpan w:val="2"/>
            <w:shd w:val="clear" w:color="auto" w:fill="auto"/>
          </w:tcPr>
          <w:p w14:paraId="5BE77F44" w14:textId="77777777" w:rsidR="007E3CB9" w:rsidRPr="008D1812" w:rsidRDefault="007E3CB9" w:rsidP="007E3CB9"/>
        </w:tc>
      </w:tr>
      <w:tr w:rsidR="007E3CB9" w:rsidRPr="008D1812" w14:paraId="10F47089" w14:textId="77777777" w:rsidTr="007E3CB9">
        <w:trPr>
          <w:jc w:val="center"/>
        </w:trPr>
        <w:tc>
          <w:tcPr>
            <w:tcW w:w="709" w:type="dxa"/>
            <w:shd w:val="clear" w:color="auto" w:fill="auto"/>
            <w:vAlign w:val="center"/>
          </w:tcPr>
          <w:p w14:paraId="30E97A83"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080DD214"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Όλα τα υλικά κατασκευής του κάθε υποπίνακα διανομής χαμηλής τάσης (κανάλια όδευσης καλωδίων, στηρίγματα μπαρών, καλωδίων και διακοπτών, μονωτήρες μπαρών και λοιπά υλικά στήριξης, διασύνδεσης και συναρμολόγησης των μεταλλικών και ηλεκτρολογικών υλικών του πίνακα), θα πρέπει υποχρεωτικά να είναι τυποποιημένα-πιστοποιημένα υλικά και να ανήκουν στην «οικογένεια» κατασκευής του ιδίου συστήματος τυποποιημένων-πιστοποιημένων πινάκων. Προς αποφυγή της διατάραξης της ομοιογένειας και κατ’ επέκταση της πιστοποίησης του πίνακα Χ.Τ., σύμφωνα με το πρότυπο ΕΝ  61439-1&amp;2, δεν θα γίνονται αποδεκτά υλικά κατασκευής του πίνακα τα οποία δεν θα είναι συμβατά και εγκεκριμένα από τον οίκο κατασκευής των πινάκων.</w:t>
            </w:r>
          </w:p>
        </w:tc>
        <w:tc>
          <w:tcPr>
            <w:tcW w:w="1116" w:type="dxa"/>
            <w:shd w:val="clear" w:color="auto" w:fill="auto"/>
          </w:tcPr>
          <w:p w14:paraId="1540FE9E" w14:textId="77777777" w:rsidR="007E3CB9" w:rsidRPr="008D1812" w:rsidRDefault="007E3CB9" w:rsidP="007E3CB9">
            <w:pPr>
              <w:keepLines/>
              <w:jc w:val="center"/>
            </w:pPr>
            <w:r w:rsidRPr="001F57A9">
              <w:t>ΝΑΙ</w:t>
            </w:r>
          </w:p>
        </w:tc>
        <w:tc>
          <w:tcPr>
            <w:tcW w:w="1010" w:type="dxa"/>
            <w:shd w:val="clear" w:color="auto" w:fill="auto"/>
          </w:tcPr>
          <w:p w14:paraId="7974B375" w14:textId="77777777" w:rsidR="007E3CB9" w:rsidRPr="008D1812" w:rsidRDefault="007E3CB9" w:rsidP="007E3CB9"/>
        </w:tc>
        <w:tc>
          <w:tcPr>
            <w:tcW w:w="998" w:type="dxa"/>
            <w:gridSpan w:val="2"/>
            <w:shd w:val="clear" w:color="auto" w:fill="auto"/>
          </w:tcPr>
          <w:p w14:paraId="0D159B53" w14:textId="77777777" w:rsidR="007E3CB9" w:rsidRPr="008D1812" w:rsidRDefault="007E3CB9" w:rsidP="007E3CB9"/>
        </w:tc>
      </w:tr>
      <w:tr w:rsidR="007E3CB9" w:rsidRPr="008D1812" w14:paraId="543505A4" w14:textId="77777777" w:rsidTr="007E3CB9">
        <w:trPr>
          <w:jc w:val="center"/>
        </w:trPr>
        <w:tc>
          <w:tcPr>
            <w:tcW w:w="709" w:type="dxa"/>
            <w:shd w:val="clear" w:color="auto" w:fill="auto"/>
            <w:vAlign w:val="center"/>
          </w:tcPr>
          <w:p w14:paraId="0C8DDFC9"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39CED559"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Στην εμπρός του όψη ο κάθε προσφερόμενος ηλεκτρολογικός υποπίνακας διανομής θα φέρει πινακίδα με το όνομα, την διεύθυνση του κατασκευαστή και τον αριθμό παραγωγής (ή άλλο χαρακτηριστικό στοιχείο του έργου).</w:t>
            </w:r>
          </w:p>
        </w:tc>
        <w:tc>
          <w:tcPr>
            <w:tcW w:w="1116" w:type="dxa"/>
            <w:shd w:val="clear" w:color="auto" w:fill="auto"/>
          </w:tcPr>
          <w:p w14:paraId="4EDB7B11" w14:textId="77777777" w:rsidR="007E3CB9" w:rsidRPr="008D1812" w:rsidRDefault="007E3CB9" w:rsidP="007E3CB9">
            <w:pPr>
              <w:keepLines/>
              <w:jc w:val="center"/>
            </w:pPr>
            <w:r w:rsidRPr="00A75E4F">
              <w:t>ΝΑΙ</w:t>
            </w:r>
          </w:p>
        </w:tc>
        <w:tc>
          <w:tcPr>
            <w:tcW w:w="1010" w:type="dxa"/>
            <w:shd w:val="clear" w:color="auto" w:fill="auto"/>
          </w:tcPr>
          <w:p w14:paraId="550D1CCE" w14:textId="77777777" w:rsidR="007E3CB9" w:rsidRPr="008D1812" w:rsidRDefault="007E3CB9" w:rsidP="007E3CB9"/>
        </w:tc>
        <w:tc>
          <w:tcPr>
            <w:tcW w:w="998" w:type="dxa"/>
            <w:gridSpan w:val="2"/>
            <w:shd w:val="clear" w:color="auto" w:fill="auto"/>
          </w:tcPr>
          <w:p w14:paraId="7316FEAC" w14:textId="77777777" w:rsidR="007E3CB9" w:rsidRPr="008D1812" w:rsidRDefault="007E3CB9" w:rsidP="007E3CB9"/>
        </w:tc>
      </w:tr>
      <w:tr w:rsidR="007E3CB9" w:rsidRPr="008D1812" w14:paraId="6D87F9D1" w14:textId="77777777" w:rsidTr="007E3CB9">
        <w:trPr>
          <w:jc w:val="center"/>
        </w:trPr>
        <w:tc>
          <w:tcPr>
            <w:tcW w:w="709" w:type="dxa"/>
            <w:shd w:val="clear" w:color="auto" w:fill="auto"/>
            <w:vAlign w:val="center"/>
          </w:tcPr>
          <w:p w14:paraId="112659D8"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07517137"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Κάθε συσκευή θα φέρει την ονομασία της σύμφωνα με τα μονογραμμικά σχέδια επιτρέποντας στον χρήστη τον σαφή διαχωρισμό των κυκλωμάτων που αφορά κάθε συσκευή. Η σήμανση πρέπει να είναι ανθεκτική και σωστά τοποθετημένη σε κάθε συσκευή.</w:t>
            </w:r>
          </w:p>
        </w:tc>
        <w:tc>
          <w:tcPr>
            <w:tcW w:w="1116" w:type="dxa"/>
            <w:shd w:val="clear" w:color="auto" w:fill="auto"/>
          </w:tcPr>
          <w:p w14:paraId="5A70F1DE" w14:textId="77777777" w:rsidR="007E3CB9" w:rsidRPr="008D1812" w:rsidRDefault="007E3CB9" w:rsidP="007E3CB9">
            <w:pPr>
              <w:keepLines/>
              <w:jc w:val="center"/>
            </w:pPr>
            <w:r w:rsidRPr="00A75E4F">
              <w:t>ΝΑΙ</w:t>
            </w:r>
          </w:p>
        </w:tc>
        <w:tc>
          <w:tcPr>
            <w:tcW w:w="1010" w:type="dxa"/>
            <w:shd w:val="clear" w:color="auto" w:fill="auto"/>
          </w:tcPr>
          <w:p w14:paraId="39FBB5E7" w14:textId="77777777" w:rsidR="007E3CB9" w:rsidRPr="008D1812" w:rsidRDefault="007E3CB9" w:rsidP="007E3CB9"/>
        </w:tc>
        <w:tc>
          <w:tcPr>
            <w:tcW w:w="998" w:type="dxa"/>
            <w:gridSpan w:val="2"/>
            <w:shd w:val="clear" w:color="auto" w:fill="auto"/>
          </w:tcPr>
          <w:p w14:paraId="087E3A1C" w14:textId="77777777" w:rsidR="007E3CB9" w:rsidRPr="008D1812" w:rsidRDefault="007E3CB9" w:rsidP="007E3CB9"/>
        </w:tc>
      </w:tr>
      <w:tr w:rsidR="007E3CB9" w:rsidRPr="008D1812" w14:paraId="408C932D" w14:textId="77777777" w:rsidTr="007E3CB9">
        <w:trPr>
          <w:jc w:val="center"/>
        </w:trPr>
        <w:tc>
          <w:tcPr>
            <w:tcW w:w="709" w:type="dxa"/>
            <w:shd w:val="clear" w:color="auto" w:fill="auto"/>
            <w:vAlign w:val="center"/>
          </w:tcPr>
          <w:p w14:paraId="1487C93B"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383F8B1D"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Στο εσωτερικό του ηλεκτρικού πίνακα θα υπάρχει σήμανση των ζυγών κάθε φάσης αλλά και των ζυγών ουδετέρου και γείωσης. Επίσης θα υπάρχει πλήρης σήμανση όλων των καλωδίων των βοηθητικών κυκλωμάτων.</w:t>
            </w:r>
          </w:p>
        </w:tc>
        <w:tc>
          <w:tcPr>
            <w:tcW w:w="1116" w:type="dxa"/>
            <w:shd w:val="clear" w:color="auto" w:fill="auto"/>
          </w:tcPr>
          <w:p w14:paraId="78C8B797" w14:textId="77777777" w:rsidR="007E3CB9" w:rsidRPr="008D1812" w:rsidRDefault="007E3CB9" w:rsidP="007E3CB9">
            <w:pPr>
              <w:keepLines/>
              <w:jc w:val="center"/>
            </w:pPr>
            <w:r w:rsidRPr="00A75E4F">
              <w:t>ΝΑΙ</w:t>
            </w:r>
          </w:p>
        </w:tc>
        <w:tc>
          <w:tcPr>
            <w:tcW w:w="1010" w:type="dxa"/>
            <w:shd w:val="clear" w:color="auto" w:fill="auto"/>
          </w:tcPr>
          <w:p w14:paraId="473816D0" w14:textId="77777777" w:rsidR="007E3CB9" w:rsidRPr="008D1812" w:rsidRDefault="007E3CB9" w:rsidP="007E3CB9"/>
        </w:tc>
        <w:tc>
          <w:tcPr>
            <w:tcW w:w="998" w:type="dxa"/>
            <w:gridSpan w:val="2"/>
            <w:shd w:val="clear" w:color="auto" w:fill="auto"/>
          </w:tcPr>
          <w:p w14:paraId="4DD00640" w14:textId="77777777" w:rsidR="007E3CB9" w:rsidRPr="008D1812" w:rsidRDefault="007E3CB9" w:rsidP="007E3CB9"/>
        </w:tc>
      </w:tr>
      <w:tr w:rsidR="007E3CB9" w:rsidRPr="008D1812" w14:paraId="38BFF33B" w14:textId="77777777" w:rsidTr="007E3CB9">
        <w:trPr>
          <w:jc w:val="center"/>
        </w:trPr>
        <w:tc>
          <w:tcPr>
            <w:tcW w:w="709" w:type="dxa"/>
            <w:shd w:val="clear" w:color="auto" w:fill="auto"/>
            <w:vAlign w:val="center"/>
          </w:tcPr>
          <w:p w14:paraId="6BF6FB96"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7D1EAC50"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Όλα τα υλικά του κάθε υποπίνακα διανομής θα πρέπει να είναι ανακυκλώσιμα σε ποσοστό τουλάχιστον 90%.</w:t>
            </w:r>
          </w:p>
        </w:tc>
        <w:tc>
          <w:tcPr>
            <w:tcW w:w="1116" w:type="dxa"/>
            <w:shd w:val="clear" w:color="auto" w:fill="auto"/>
          </w:tcPr>
          <w:p w14:paraId="1CC57EF6" w14:textId="77777777" w:rsidR="007E3CB9" w:rsidRPr="008D1812" w:rsidRDefault="007E3CB9" w:rsidP="007E3CB9">
            <w:pPr>
              <w:keepLines/>
              <w:jc w:val="center"/>
            </w:pPr>
            <w:r w:rsidRPr="00A75E4F">
              <w:t>ΝΑΙ</w:t>
            </w:r>
          </w:p>
        </w:tc>
        <w:tc>
          <w:tcPr>
            <w:tcW w:w="1010" w:type="dxa"/>
            <w:shd w:val="clear" w:color="auto" w:fill="auto"/>
          </w:tcPr>
          <w:p w14:paraId="5FA46D9F" w14:textId="77777777" w:rsidR="007E3CB9" w:rsidRPr="008D1812" w:rsidRDefault="007E3CB9" w:rsidP="007E3CB9"/>
        </w:tc>
        <w:tc>
          <w:tcPr>
            <w:tcW w:w="998" w:type="dxa"/>
            <w:gridSpan w:val="2"/>
            <w:shd w:val="clear" w:color="auto" w:fill="auto"/>
          </w:tcPr>
          <w:p w14:paraId="420E46D3" w14:textId="77777777" w:rsidR="007E3CB9" w:rsidRPr="008D1812" w:rsidRDefault="007E3CB9" w:rsidP="007E3CB9"/>
        </w:tc>
      </w:tr>
      <w:tr w:rsidR="007E3CB9" w:rsidRPr="008D1812" w14:paraId="051764C2" w14:textId="77777777" w:rsidTr="007E3CB9">
        <w:trPr>
          <w:jc w:val="center"/>
        </w:trPr>
        <w:tc>
          <w:tcPr>
            <w:tcW w:w="709" w:type="dxa"/>
            <w:shd w:val="clear" w:color="auto" w:fill="auto"/>
            <w:vAlign w:val="center"/>
          </w:tcPr>
          <w:p w14:paraId="36E2EB76"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3A6FDD38"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Θα πρέπει να εξασφαλίζουν συμμόρφωση με τις οδηγίες RoHS και REACH.</w:t>
            </w:r>
          </w:p>
        </w:tc>
        <w:tc>
          <w:tcPr>
            <w:tcW w:w="1116" w:type="dxa"/>
            <w:shd w:val="clear" w:color="auto" w:fill="auto"/>
          </w:tcPr>
          <w:p w14:paraId="70866E87" w14:textId="77777777" w:rsidR="007E3CB9" w:rsidRPr="008D1812" w:rsidRDefault="007E3CB9" w:rsidP="007E3CB9">
            <w:pPr>
              <w:keepLines/>
              <w:jc w:val="center"/>
            </w:pPr>
            <w:r w:rsidRPr="00A75E4F">
              <w:t>ΝΑΙ</w:t>
            </w:r>
          </w:p>
        </w:tc>
        <w:tc>
          <w:tcPr>
            <w:tcW w:w="1010" w:type="dxa"/>
            <w:shd w:val="clear" w:color="auto" w:fill="auto"/>
          </w:tcPr>
          <w:p w14:paraId="704B324B" w14:textId="77777777" w:rsidR="007E3CB9" w:rsidRPr="008D1812" w:rsidRDefault="007E3CB9" w:rsidP="007E3CB9"/>
        </w:tc>
        <w:tc>
          <w:tcPr>
            <w:tcW w:w="998" w:type="dxa"/>
            <w:gridSpan w:val="2"/>
            <w:shd w:val="clear" w:color="auto" w:fill="auto"/>
          </w:tcPr>
          <w:p w14:paraId="0FD54DD4" w14:textId="77777777" w:rsidR="007E3CB9" w:rsidRPr="008D1812" w:rsidRDefault="007E3CB9" w:rsidP="007E3CB9"/>
        </w:tc>
      </w:tr>
      <w:tr w:rsidR="007E3CB9" w:rsidRPr="008D1812" w14:paraId="5D4E4A7F" w14:textId="77777777" w:rsidTr="007E3CB9">
        <w:trPr>
          <w:jc w:val="center"/>
        </w:trPr>
        <w:tc>
          <w:tcPr>
            <w:tcW w:w="709" w:type="dxa"/>
            <w:shd w:val="clear" w:color="auto" w:fill="auto"/>
            <w:vAlign w:val="center"/>
          </w:tcPr>
          <w:p w14:paraId="6D81166E"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0C465D65"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 κατασκευαστής των υποπινάκων διανομής χαμηλής τάσης θα πρέπει να διαθέτει σύστημα διασφάλισης ποιότητας ΙSO 9001 και ISO 14001</w:t>
            </w:r>
            <w:r>
              <w:rPr>
                <w:rFonts w:asciiTheme="minorHAnsi" w:hAnsiTheme="minorHAnsi" w:cstheme="minorHAnsi"/>
              </w:rPr>
              <w:t xml:space="preserve"> ή ισοδύναμα</w:t>
            </w:r>
            <w:r w:rsidRPr="00004503">
              <w:rPr>
                <w:rFonts w:asciiTheme="minorHAnsi" w:hAnsiTheme="minorHAnsi" w:cstheme="minorHAnsi"/>
              </w:rPr>
              <w:t>, για την κατασκευή-συναρμολόγηση πινάκων χαμηλής τάσης.</w:t>
            </w:r>
            <w:r>
              <w:rPr>
                <w:rFonts w:asciiTheme="minorHAnsi" w:hAnsiTheme="minorHAnsi" w:cstheme="minorHAnsi"/>
              </w:rPr>
              <w:t xml:space="preserve"> Να παρασχεθεί τεκμηριωτικό υλικό με την τεχνική προσφορά</w:t>
            </w:r>
          </w:p>
        </w:tc>
        <w:tc>
          <w:tcPr>
            <w:tcW w:w="1116" w:type="dxa"/>
            <w:shd w:val="clear" w:color="auto" w:fill="auto"/>
          </w:tcPr>
          <w:p w14:paraId="0279A0AB" w14:textId="77777777" w:rsidR="007E3CB9" w:rsidRPr="008D1812" w:rsidRDefault="007E3CB9" w:rsidP="007E3CB9">
            <w:pPr>
              <w:keepLines/>
              <w:jc w:val="center"/>
            </w:pPr>
            <w:r w:rsidRPr="00183F08">
              <w:t>ΝΑΙ</w:t>
            </w:r>
          </w:p>
        </w:tc>
        <w:tc>
          <w:tcPr>
            <w:tcW w:w="1010" w:type="dxa"/>
            <w:shd w:val="clear" w:color="auto" w:fill="auto"/>
          </w:tcPr>
          <w:p w14:paraId="0F1583B6" w14:textId="77777777" w:rsidR="007E3CB9" w:rsidRPr="008D1812" w:rsidRDefault="007E3CB9" w:rsidP="007E3CB9"/>
        </w:tc>
        <w:tc>
          <w:tcPr>
            <w:tcW w:w="998" w:type="dxa"/>
            <w:gridSpan w:val="2"/>
            <w:shd w:val="clear" w:color="auto" w:fill="auto"/>
          </w:tcPr>
          <w:p w14:paraId="476A8A73" w14:textId="77777777" w:rsidR="007E3CB9" w:rsidRPr="008D1812" w:rsidRDefault="007E3CB9" w:rsidP="007E3CB9"/>
        </w:tc>
      </w:tr>
      <w:tr w:rsidR="007E3CB9" w:rsidRPr="008D1812" w14:paraId="4B29FD99" w14:textId="77777777" w:rsidTr="007E3CB9">
        <w:trPr>
          <w:jc w:val="center"/>
        </w:trPr>
        <w:tc>
          <w:tcPr>
            <w:tcW w:w="709" w:type="dxa"/>
            <w:shd w:val="clear" w:color="auto" w:fill="auto"/>
            <w:vAlign w:val="center"/>
          </w:tcPr>
          <w:p w14:paraId="1F8CD97C" w14:textId="77777777" w:rsidR="007E3CB9" w:rsidRPr="008D1812" w:rsidRDefault="007E3CB9" w:rsidP="00F4289F">
            <w:pPr>
              <w:numPr>
                <w:ilvl w:val="0"/>
                <w:numId w:val="394"/>
              </w:numPr>
              <w:suppressAutoHyphens w:val="0"/>
              <w:spacing w:before="0" w:after="0"/>
              <w:contextualSpacing w:val="0"/>
              <w:jc w:val="center"/>
            </w:pPr>
          </w:p>
        </w:tc>
        <w:tc>
          <w:tcPr>
            <w:tcW w:w="6663" w:type="dxa"/>
            <w:shd w:val="clear" w:color="auto" w:fill="auto"/>
            <w:vAlign w:val="center"/>
          </w:tcPr>
          <w:p w14:paraId="79801A5F"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Επίσης, μαζί με τον κάθε υποπίνακα διανομής χαμηλής τάσης θα πρέπει να παραδοθούν </w:t>
            </w:r>
            <w:r>
              <w:rPr>
                <w:rFonts w:asciiTheme="minorHAnsi" w:hAnsiTheme="minorHAnsi" w:cstheme="minorHAnsi"/>
              </w:rPr>
              <w:t xml:space="preserve">στη Φάση Η </w:t>
            </w:r>
            <w:r w:rsidRPr="00004503">
              <w:rPr>
                <w:rFonts w:asciiTheme="minorHAnsi" w:hAnsiTheme="minorHAnsi" w:cstheme="minorHAnsi"/>
              </w:rPr>
              <w:t>μονογραμμικά και πολυγραμμικά  ηλεκτρολογικά σχέδια κατασκευής του ηλεκτρικού πίνακα χαμηλής τάσης καθώς και ενδεικτικά τοπολογικά σχέδια.</w:t>
            </w:r>
          </w:p>
        </w:tc>
        <w:tc>
          <w:tcPr>
            <w:tcW w:w="1116" w:type="dxa"/>
            <w:shd w:val="clear" w:color="auto" w:fill="auto"/>
          </w:tcPr>
          <w:p w14:paraId="4280B4C9" w14:textId="77777777" w:rsidR="007E3CB9" w:rsidRPr="008D1812" w:rsidRDefault="007E3CB9" w:rsidP="007E3CB9">
            <w:pPr>
              <w:keepLines/>
              <w:jc w:val="center"/>
            </w:pPr>
            <w:r w:rsidRPr="00183F08">
              <w:t>ΝΑΙ</w:t>
            </w:r>
          </w:p>
        </w:tc>
        <w:tc>
          <w:tcPr>
            <w:tcW w:w="1010" w:type="dxa"/>
            <w:shd w:val="clear" w:color="auto" w:fill="auto"/>
          </w:tcPr>
          <w:p w14:paraId="5EA449AD" w14:textId="77777777" w:rsidR="007E3CB9" w:rsidRPr="008D1812" w:rsidRDefault="007E3CB9" w:rsidP="007E3CB9"/>
        </w:tc>
        <w:tc>
          <w:tcPr>
            <w:tcW w:w="998" w:type="dxa"/>
            <w:gridSpan w:val="2"/>
            <w:shd w:val="clear" w:color="auto" w:fill="auto"/>
          </w:tcPr>
          <w:p w14:paraId="5FAB56B3" w14:textId="77777777" w:rsidR="007E3CB9" w:rsidRPr="008D1812" w:rsidRDefault="007E3CB9" w:rsidP="007E3CB9"/>
        </w:tc>
      </w:tr>
      <w:tr w:rsidR="007E3CB9" w:rsidRPr="00665972" w14:paraId="0E8943D9" w14:textId="77777777" w:rsidTr="007E3CB9">
        <w:trPr>
          <w:jc w:val="center"/>
        </w:trPr>
        <w:tc>
          <w:tcPr>
            <w:tcW w:w="10496" w:type="dxa"/>
            <w:gridSpan w:val="6"/>
            <w:shd w:val="clear" w:color="auto" w:fill="auto"/>
          </w:tcPr>
          <w:p w14:paraId="24F2B7FE" w14:textId="77777777" w:rsidR="007E3CB9" w:rsidRPr="00986D7A" w:rsidRDefault="007E3CB9" w:rsidP="00F4289F">
            <w:pPr>
              <w:pStyle w:val="5"/>
              <w:keepNext/>
              <w:keepLines/>
              <w:numPr>
                <w:ilvl w:val="4"/>
                <w:numId w:val="27"/>
              </w:numPr>
              <w:suppressAutoHyphens w:val="0"/>
              <w:spacing w:before="40" w:after="0" w:line="240" w:lineRule="auto"/>
              <w:contextualSpacing w:val="0"/>
              <w:jc w:val="left"/>
              <w:rPr>
                <w:lang w:val="el-GR"/>
              </w:rPr>
            </w:pPr>
            <w:r w:rsidRPr="00986D7A">
              <w:rPr>
                <w:lang w:val="el-GR"/>
              </w:rPr>
              <w:lastRenderedPageBreak/>
              <w:t>Πίνακες (</w:t>
            </w:r>
            <w:r w:rsidRPr="00B03C63">
              <w:t>pillars</w:t>
            </w:r>
            <w:r w:rsidRPr="00986D7A">
              <w:rPr>
                <w:lang w:val="el-GR"/>
              </w:rPr>
              <w:t>) ηλεκτρικής διανομής εξωτερικής εγκατάστασης έως 250Α</w:t>
            </w:r>
          </w:p>
        </w:tc>
      </w:tr>
      <w:tr w:rsidR="007E3CB9" w:rsidRPr="008D1812" w14:paraId="657C135E" w14:textId="77777777" w:rsidTr="007E3CB9">
        <w:trPr>
          <w:jc w:val="center"/>
        </w:trPr>
        <w:tc>
          <w:tcPr>
            <w:tcW w:w="709" w:type="dxa"/>
            <w:shd w:val="clear" w:color="auto" w:fill="auto"/>
            <w:vAlign w:val="center"/>
          </w:tcPr>
          <w:p w14:paraId="42FC94A1" w14:textId="77777777" w:rsidR="007E3CB9" w:rsidRPr="00986D7A" w:rsidRDefault="007E3CB9" w:rsidP="00F4289F">
            <w:pPr>
              <w:numPr>
                <w:ilvl w:val="0"/>
                <w:numId w:val="396"/>
              </w:numPr>
              <w:suppressAutoHyphens w:val="0"/>
              <w:spacing w:before="0" w:after="0"/>
              <w:contextualSpacing w:val="0"/>
              <w:jc w:val="center"/>
              <w:rPr>
                <w:lang w:val="el-GR"/>
              </w:rPr>
            </w:pPr>
          </w:p>
        </w:tc>
        <w:tc>
          <w:tcPr>
            <w:tcW w:w="6663" w:type="dxa"/>
            <w:shd w:val="clear" w:color="auto" w:fill="auto"/>
            <w:vAlign w:val="center"/>
          </w:tcPr>
          <w:p w14:paraId="6EDEB230" w14:textId="11DBE81A"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Για όλους τους πίνακες (</w:t>
            </w:r>
            <w:r w:rsidRPr="00004503">
              <w:rPr>
                <w:rFonts w:asciiTheme="minorHAnsi" w:hAnsiTheme="minorHAnsi" w:cstheme="minorHAnsi"/>
                <w:lang w:val="en-US"/>
              </w:rPr>
              <w:t>pillars</w:t>
            </w:r>
            <w:r w:rsidRPr="00004503">
              <w:rPr>
                <w:rFonts w:asciiTheme="minorHAnsi" w:hAnsiTheme="minorHAnsi" w:cstheme="minorHAnsi"/>
              </w:rPr>
              <w:t xml:space="preserve">) ηλεκτρικής διανομής για </w:t>
            </w:r>
            <w:r w:rsidRPr="00004503">
              <w:rPr>
                <w:rFonts w:asciiTheme="minorHAnsi" w:hAnsiTheme="minorHAnsi" w:cstheme="minorHAnsi"/>
                <w:b/>
                <w:u w:val="single"/>
              </w:rPr>
              <w:t>εξωτερική</w:t>
            </w:r>
            <w:r w:rsidRPr="00004503">
              <w:rPr>
                <w:rFonts w:asciiTheme="minorHAnsi" w:hAnsiTheme="minorHAnsi" w:cstheme="minorHAnsi"/>
              </w:rPr>
              <w:t xml:space="preserve"> εγκατάσταση για το έργο ισχύουν υποχρεωτικά, ό,τι αναφέρεται στο παρών τεύχος, στην παράγραφο </w:t>
            </w:r>
            <w:r>
              <w:rPr>
                <w:rFonts w:asciiTheme="minorHAnsi" w:hAnsiTheme="minorHAnsi" w:cstheme="minorHAnsi"/>
              </w:rPr>
              <w:fldChar w:fldCharType="begin"/>
            </w:r>
            <w:r>
              <w:rPr>
                <w:rFonts w:asciiTheme="minorHAnsi" w:hAnsiTheme="minorHAnsi" w:cstheme="minorHAnsi"/>
              </w:rPr>
              <w:instrText xml:space="preserve"> REF _Ref12607393 \r \h </w:instrText>
            </w:r>
            <w:r>
              <w:rPr>
                <w:rFonts w:asciiTheme="minorHAnsi" w:hAnsiTheme="minorHAnsi" w:cstheme="minorHAnsi"/>
              </w:rPr>
            </w:r>
            <w:r>
              <w:rPr>
                <w:rFonts w:asciiTheme="minorHAnsi" w:hAnsiTheme="minorHAnsi" w:cstheme="minorHAnsi"/>
              </w:rPr>
              <w:fldChar w:fldCharType="separate"/>
            </w:r>
            <w:r w:rsidR="00BB1BF6">
              <w:rPr>
                <w:rFonts w:asciiTheme="minorHAnsi" w:hAnsiTheme="minorHAnsi" w:cstheme="minorHAnsi"/>
                <w:cs/>
              </w:rPr>
              <w:t>‎</w:t>
            </w:r>
            <w:r w:rsidR="00BB1BF6">
              <w:rPr>
                <w:rFonts w:asciiTheme="minorHAnsi" w:hAnsiTheme="minorHAnsi" w:cstheme="minorHAnsi"/>
              </w:rPr>
              <w:t>1.27.5.4.1</w:t>
            </w:r>
            <w:r>
              <w:rPr>
                <w:rFonts w:asciiTheme="minorHAnsi" w:hAnsiTheme="minorHAnsi" w:cstheme="minorHAnsi"/>
              </w:rPr>
              <w:fldChar w:fldCharType="end"/>
            </w:r>
            <w:r>
              <w:rPr>
                <w:rFonts w:asciiTheme="minorHAnsi" w:hAnsiTheme="minorHAnsi" w:cstheme="minorHAnsi"/>
              </w:rPr>
              <w:t xml:space="preserve"> «</w:t>
            </w:r>
            <w:r w:rsidRPr="00004503">
              <w:rPr>
                <w:rFonts w:asciiTheme="minorHAnsi" w:hAnsiTheme="minorHAnsi" w:cstheme="minorHAnsi"/>
              </w:rPr>
              <w:t>Γενικές απαιτήσεις για ηλεκτρολογικούς πίνακες Χαμηλής Τάσης για το έργο».</w:t>
            </w:r>
          </w:p>
        </w:tc>
        <w:tc>
          <w:tcPr>
            <w:tcW w:w="1116" w:type="dxa"/>
            <w:shd w:val="clear" w:color="auto" w:fill="auto"/>
          </w:tcPr>
          <w:p w14:paraId="7066C323" w14:textId="77777777" w:rsidR="007E3CB9" w:rsidRPr="008D1812" w:rsidRDefault="007E3CB9" w:rsidP="007E3CB9">
            <w:pPr>
              <w:keepLines/>
              <w:jc w:val="center"/>
            </w:pPr>
            <w:r w:rsidRPr="002377C1">
              <w:t>ΝΑΙ</w:t>
            </w:r>
          </w:p>
        </w:tc>
        <w:tc>
          <w:tcPr>
            <w:tcW w:w="1010" w:type="dxa"/>
            <w:shd w:val="clear" w:color="auto" w:fill="auto"/>
          </w:tcPr>
          <w:p w14:paraId="3158FE8A" w14:textId="77777777" w:rsidR="007E3CB9" w:rsidRPr="008D1812" w:rsidRDefault="007E3CB9" w:rsidP="007E3CB9"/>
        </w:tc>
        <w:tc>
          <w:tcPr>
            <w:tcW w:w="998" w:type="dxa"/>
            <w:gridSpan w:val="2"/>
            <w:shd w:val="clear" w:color="auto" w:fill="auto"/>
          </w:tcPr>
          <w:p w14:paraId="3E29D278" w14:textId="77777777" w:rsidR="007E3CB9" w:rsidRPr="008D1812" w:rsidRDefault="007E3CB9" w:rsidP="007E3CB9"/>
        </w:tc>
      </w:tr>
      <w:tr w:rsidR="007E3CB9" w:rsidRPr="008D1812" w14:paraId="3D60DB1C" w14:textId="77777777" w:rsidTr="007E3CB9">
        <w:trPr>
          <w:jc w:val="center"/>
        </w:trPr>
        <w:tc>
          <w:tcPr>
            <w:tcW w:w="709" w:type="dxa"/>
            <w:shd w:val="clear" w:color="auto" w:fill="auto"/>
            <w:vAlign w:val="center"/>
          </w:tcPr>
          <w:p w14:paraId="63FFEBD1"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6C0695A1"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Για τα pillars εξωτερικής εγκατάστασης θα πρέπει να χρησιμοποιηθούν ερμάρια πολλαπλής χρήσης από ανοξείδωτο χάλυβα AISI304L, είτε για το κύκλωμα ηλεκτρικής διανομής είτε για εγκατάσταση αυτοματισμών και ελέγχου. Οι διαστάσεις των </w:t>
            </w:r>
            <w:r w:rsidRPr="00004503">
              <w:rPr>
                <w:rFonts w:asciiTheme="minorHAnsi" w:hAnsiTheme="minorHAnsi" w:cstheme="minorHAnsi"/>
                <w:lang w:val="en-US"/>
              </w:rPr>
              <w:t>pillars</w:t>
            </w:r>
            <w:r w:rsidRPr="00004503">
              <w:rPr>
                <w:rFonts w:asciiTheme="minorHAnsi" w:hAnsiTheme="minorHAnsi" w:cstheme="minorHAnsi"/>
              </w:rPr>
              <w:t xml:space="preserve"> για αυτή την κατηγορία πινάκων θα έχουν ενδεικτικές διαστάσεις (Μήκος x Ύψος x Πλάτος): Από 300x200x150 έως 1200x1000x300.</w:t>
            </w:r>
          </w:p>
        </w:tc>
        <w:tc>
          <w:tcPr>
            <w:tcW w:w="1116" w:type="dxa"/>
            <w:shd w:val="clear" w:color="auto" w:fill="auto"/>
          </w:tcPr>
          <w:p w14:paraId="53A7201F" w14:textId="77777777" w:rsidR="007E3CB9" w:rsidRPr="008D1812" w:rsidRDefault="007E3CB9" w:rsidP="007E3CB9">
            <w:pPr>
              <w:keepLines/>
              <w:jc w:val="center"/>
            </w:pPr>
            <w:r w:rsidRPr="002377C1">
              <w:t>ΝΑΙ</w:t>
            </w:r>
          </w:p>
        </w:tc>
        <w:tc>
          <w:tcPr>
            <w:tcW w:w="1010" w:type="dxa"/>
            <w:shd w:val="clear" w:color="auto" w:fill="auto"/>
          </w:tcPr>
          <w:p w14:paraId="4D882EFC" w14:textId="77777777" w:rsidR="007E3CB9" w:rsidRPr="008D1812" w:rsidRDefault="007E3CB9" w:rsidP="007E3CB9"/>
        </w:tc>
        <w:tc>
          <w:tcPr>
            <w:tcW w:w="998" w:type="dxa"/>
            <w:gridSpan w:val="2"/>
            <w:shd w:val="clear" w:color="auto" w:fill="auto"/>
          </w:tcPr>
          <w:p w14:paraId="7C7F5EB2" w14:textId="77777777" w:rsidR="007E3CB9" w:rsidRPr="008D1812" w:rsidRDefault="007E3CB9" w:rsidP="007E3CB9"/>
        </w:tc>
      </w:tr>
      <w:tr w:rsidR="007E3CB9" w:rsidRPr="008D1812" w14:paraId="7642D3D2" w14:textId="77777777" w:rsidTr="007E3CB9">
        <w:trPr>
          <w:jc w:val="center"/>
        </w:trPr>
        <w:tc>
          <w:tcPr>
            <w:tcW w:w="709" w:type="dxa"/>
            <w:shd w:val="clear" w:color="auto" w:fill="auto"/>
            <w:vAlign w:val="center"/>
          </w:tcPr>
          <w:p w14:paraId="47C2922B"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0E6E6307"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Τα ζητούμενα ερμάρια θα πρέπει να διαθέτουν την πιστοποίηση κατά IEC62208 και UL.</w:t>
            </w:r>
          </w:p>
        </w:tc>
        <w:tc>
          <w:tcPr>
            <w:tcW w:w="1116" w:type="dxa"/>
            <w:shd w:val="clear" w:color="auto" w:fill="auto"/>
          </w:tcPr>
          <w:p w14:paraId="3BD9AA22" w14:textId="77777777" w:rsidR="007E3CB9" w:rsidRPr="008D1812" w:rsidRDefault="007E3CB9" w:rsidP="007E3CB9">
            <w:pPr>
              <w:keepLines/>
              <w:jc w:val="center"/>
            </w:pPr>
            <w:r w:rsidRPr="002377C1">
              <w:t>ΝΑΙ</w:t>
            </w:r>
          </w:p>
        </w:tc>
        <w:tc>
          <w:tcPr>
            <w:tcW w:w="1010" w:type="dxa"/>
            <w:shd w:val="clear" w:color="auto" w:fill="auto"/>
          </w:tcPr>
          <w:p w14:paraId="2860A2BC" w14:textId="77777777" w:rsidR="007E3CB9" w:rsidRPr="008D1812" w:rsidRDefault="007E3CB9" w:rsidP="007E3CB9"/>
        </w:tc>
        <w:tc>
          <w:tcPr>
            <w:tcW w:w="998" w:type="dxa"/>
            <w:gridSpan w:val="2"/>
            <w:shd w:val="clear" w:color="auto" w:fill="auto"/>
          </w:tcPr>
          <w:p w14:paraId="1E4FCB9C" w14:textId="77777777" w:rsidR="007E3CB9" w:rsidRPr="008D1812" w:rsidRDefault="007E3CB9" w:rsidP="007E3CB9"/>
        </w:tc>
      </w:tr>
      <w:tr w:rsidR="007E3CB9" w:rsidRPr="008D1812" w14:paraId="5C4E6FEB" w14:textId="77777777" w:rsidTr="007E3CB9">
        <w:trPr>
          <w:jc w:val="center"/>
        </w:trPr>
        <w:tc>
          <w:tcPr>
            <w:tcW w:w="709" w:type="dxa"/>
            <w:shd w:val="clear" w:color="auto" w:fill="auto"/>
            <w:vAlign w:val="center"/>
          </w:tcPr>
          <w:p w14:paraId="7CC5094F"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2E031CCD"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Τα ερμάρια θα είναι στιβαρής κατασκευής από έλασμα ανοξείδωτου χάλυβα ποιότητας 304L, κατασκευασμένη ως σταυροειδώς στραντζαρισμένη και συγκολλητή κατασκευή από έλασμα συνεχούς μήκους με συγκολλητό οπίσθιο πλαίσιο. Το ερμάριο θα φέρει συγκολλητούς πείρους ( αναμονές ) στον κορμό και στη θύρα του για τη σύνδεση γείωσης.</w:t>
            </w:r>
          </w:p>
        </w:tc>
        <w:tc>
          <w:tcPr>
            <w:tcW w:w="1116" w:type="dxa"/>
            <w:shd w:val="clear" w:color="auto" w:fill="auto"/>
          </w:tcPr>
          <w:p w14:paraId="4874BD1D" w14:textId="77777777" w:rsidR="007E3CB9" w:rsidRPr="008D1812" w:rsidRDefault="007E3CB9" w:rsidP="007E3CB9">
            <w:pPr>
              <w:keepLines/>
              <w:jc w:val="center"/>
            </w:pPr>
            <w:r w:rsidRPr="002377C1">
              <w:t>ΝΑΙ</w:t>
            </w:r>
          </w:p>
        </w:tc>
        <w:tc>
          <w:tcPr>
            <w:tcW w:w="1010" w:type="dxa"/>
            <w:shd w:val="clear" w:color="auto" w:fill="auto"/>
          </w:tcPr>
          <w:p w14:paraId="4187D6CE" w14:textId="77777777" w:rsidR="007E3CB9" w:rsidRPr="008D1812" w:rsidRDefault="007E3CB9" w:rsidP="007E3CB9"/>
        </w:tc>
        <w:tc>
          <w:tcPr>
            <w:tcW w:w="998" w:type="dxa"/>
            <w:gridSpan w:val="2"/>
            <w:shd w:val="clear" w:color="auto" w:fill="auto"/>
          </w:tcPr>
          <w:p w14:paraId="13486B70" w14:textId="77777777" w:rsidR="007E3CB9" w:rsidRPr="008D1812" w:rsidRDefault="007E3CB9" w:rsidP="007E3CB9"/>
        </w:tc>
      </w:tr>
      <w:tr w:rsidR="007E3CB9" w:rsidRPr="008D1812" w14:paraId="5BD1FA21" w14:textId="77777777" w:rsidTr="007E3CB9">
        <w:trPr>
          <w:jc w:val="center"/>
        </w:trPr>
        <w:tc>
          <w:tcPr>
            <w:tcW w:w="709" w:type="dxa"/>
            <w:shd w:val="clear" w:color="auto" w:fill="auto"/>
            <w:vAlign w:val="center"/>
          </w:tcPr>
          <w:p w14:paraId="4828681B"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512EB690"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 κορμός του ερμαρίου θα είναι διπλής πτύχωσης (στραντζάρισμα) ως εμπρόσθιο κιγκλίδωμα μορφής υδρορροής και θα έχει οπίσθιο έλασμα με πείρους με πατούρα και ενσωματωμένους αποστάτες για τη στερέωση των ελασμάτων συναρμογής. Θα φέρει ακόμα διάτρητες οπές στο οπίσθιο έλασμα καλυμμένες με πλαστικές τάπες για επίτοιχη στερέωση.</w:t>
            </w:r>
          </w:p>
        </w:tc>
        <w:tc>
          <w:tcPr>
            <w:tcW w:w="1116" w:type="dxa"/>
            <w:shd w:val="clear" w:color="auto" w:fill="auto"/>
          </w:tcPr>
          <w:p w14:paraId="081E9B97" w14:textId="77777777" w:rsidR="007E3CB9" w:rsidRPr="008D1812" w:rsidRDefault="007E3CB9" w:rsidP="007E3CB9">
            <w:pPr>
              <w:keepLines/>
              <w:jc w:val="center"/>
            </w:pPr>
            <w:r w:rsidRPr="002377C1">
              <w:t>ΝΑΙ</w:t>
            </w:r>
          </w:p>
        </w:tc>
        <w:tc>
          <w:tcPr>
            <w:tcW w:w="1010" w:type="dxa"/>
            <w:shd w:val="clear" w:color="auto" w:fill="auto"/>
          </w:tcPr>
          <w:p w14:paraId="1943AB34" w14:textId="77777777" w:rsidR="007E3CB9" w:rsidRPr="008D1812" w:rsidRDefault="007E3CB9" w:rsidP="007E3CB9"/>
        </w:tc>
        <w:tc>
          <w:tcPr>
            <w:tcW w:w="998" w:type="dxa"/>
            <w:gridSpan w:val="2"/>
            <w:shd w:val="clear" w:color="auto" w:fill="auto"/>
          </w:tcPr>
          <w:p w14:paraId="540B97F8" w14:textId="77777777" w:rsidR="007E3CB9" w:rsidRPr="008D1812" w:rsidRDefault="007E3CB9" w:rsidP="007E3CB9"/>
        </w:tc>
      </w:tr>
      <w:tr w:rsidR="007E3CB9" w:rsidRPr="008D1812" w14:paraId="750B75A7" w14:textId="77777777" w:rsidTr="007E3CB9">
        <w:trPr>
          <w:jc w:val="center"/>
        </w:trPr>
        <w:tc>
          <w:tcPr>
            <w:tcW w:w="709" w:type="dxa"/>
            <w:shd w:val="clear" w:color="auto" w:fill="auto"/>
            <w:vAlign w:val="center"/>
          </w:tcPr>
          <w:p w14:paraId="2175B98E"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3C5C2FD6"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Η πόρτα του ζητούμενου ερμαρίου θα είναι από ανοξείδωτο χάλυβα με πονταρισμένες (τρυπημένες) γωνίες, χωνευτή με φλάντζα αφρού πολυουρεθάνης. Επιπλέον θα υπάρχει η δυνατότητα για αριστερό ή δεξιό άνοιγμα σε γωνία κατ' ελάχιστο 120º.</w:t>
            </w:r>
          </w:p>
        </w:tc>
        <w:tc>
          <w:tcPr>
            <w:tcW w:w="1116" w:type="dxa"/>
            <w:shd w:val="clear" w:color="auto" w:fill="auto"/>
          </w:tcPr>
          <w:p w14:paraId="37A407E0" w14:textId="77777777" w:rsidR="007E3CB9" w:rsidRPr="008D1812" w:rsidRDefault="007E3CB9" w:rsidP="007E3CB9">
            <w:pPr>
              <w:keepLines/>
              <w:jc w:val="center"/>
            </w:pPr>
            <w:r w:rsidRPr="002377C1">
              <w:t>ΝΑΙ</w:t>
            </w:r>
          </w:p>
        </w:tc>
        <w:tc>
          <w:tcPr>
            <w:tcW w:w="1010" w:type="dxa"/>
            <w:shd w:val="clear" w:color="auto" w:fill="auto"/>
          </w:tcPr>
          <w:p w14:paraId="2ACEDBC4" w14:textId="77777777" w:rsidR="007E3CB9" w:rsidRPr="008D1812" w:rsidRDefault="007E3CB9" w:rsidP="007E3CB9"/>
        </w:tc>
        <w:tc>
          <w:tcPr>
            <w:tcW w:w="998" w:type="dxa"/>
            <w:gridSpan w:val="2"/>
            <w:shd w:val="clear" w:color="auto" w:fill="auto"/>
          </w:tcPr>
          <w:p w14:paraId="5CD1BB4E" w14:textId="77777777" w:rsidR="007E3CB9" w:rsidRPr="008D1812" w:rsidRDefault="007E3CB9" w:rsidP="007E3CB9"/>
        </w:tc>
      </w:tr>
      <w:tr w:rsidR="007E3CB9" w:rsidRPr="008D1812" w14:paraId="2A9BDDB2" w14:textId="77777777" w:rsidTr="007E3CB9">
        <w:trPr>
          <w:jc w:val="center"/>
        </w:trPr>
        <w:tc>
          <w:tcPr>
            <w:tcW w:w="709" w:type="dxa"/>
            <w:shd w:val="clear" w:color="auto" w:fill="auto"/>
            <w:vAlign w:val="center"/>
          </w:tcPr>
          <w:p w14:paraId="53AD6B19"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3EF2796C"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Επιπλέον για τα ζητούμενα ερμάρια θα υπάρχει η δυνατότητα τοποθέτησης πλατών όλων των τύπων: από απλό μέταλλο, διάτρητη, με τετραγωνική διάτρηση “telequick“, ή μονωτή (πολυεστέρας με ενίσχυση υάλου ή βακελίτης) και ενδεχομένως με στήριγμα ρυθμιζόμενο ως προς το βάθος.</w:t>
            </w:r>
          </w:p>
        </w:tc>
        <w:tc>
          <w:tcPr>
            <w:tcW w:w="1116" w:type="dxa"/>
            <w:shd w:val="clear" w:color="auto" w:fill="auto"/>
          </w:tcPr>
          <w:p w14:paraId="7728E7D1" w14:textId="77777777" w:rsidR="007E3CB9" w:rsidRPr="008D1812" w:rsidRDefault="007E3CB9" w:rsidP="007E3CB9">
            <w:pPr>
              <w:keepLines/>
              <w:jc w:val="center"/>
            </w:pPr>
            <w:r w:rsidRPr="002377C1">
              <w:t>ΝΑΙ</w:t>
            </w:r>
          </w:p>
        </w:tc>
        <w:tc>
          <w:tcPr>
            <w:tcW w:w="1010" w:type="dxa"/>
            <w:shd w:val="clear" w:color="auto" w:fill="auto"/>
          </w:tcPr>
          <w:p w14:paraId="775236FB" w14:textId="77777777" w:rsidR="007E3CB9" w:rsidRPr="008D1812" w:rsidRDefault="007E3CB9" w:rsidP="007E3CB9"/>
        </w:tc>
        <w:tc>
          <w:tcPr>
            <w:tcW w:w="998" w:type="dxa"/>
            <w:gridSpan w:val="2"/>
            <w:shd w:val="clear" w:color="auto" w:fill="auto"/>
          </w:tcPr>
          <w:p w14:paraId="28143757" w14:textId="77777777" w:rsidR="007E3CB9" w:rsidRPr="008D1812" w:rsidRDefault="007E3CB9" w:rsidP="007E3CB9"/>
        </w:tc>
      </w:tr>
      <w:tr w:rsidR="007E3CB9" w:rsidRPr="008D1812" w14:paraId="1435BFB5" w14:textId="77777777" w:rsidTr="007E3CB9">
        <w:trPr>
          <w:jc w:val="center"/>
        </w:trPr>
        <w:tc>
          <w:tcPr>
            <w:tcW w:w="709" w:type="dxa"/>
            <w:shd w:val="clear" w:color="auto" w:fill="auto"/>
            <w:vAlign w:val="center"/>
          </w:tcPr>
          <w:p w14:paraId="3894CE61"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3FBE3B7A"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Τέλος για τα ζητούμενα ερμάρια θα υπάρχουν διαθέσιμα από τον εργοστασιακό προμηθευτή των ερμαρίων αφαλοί κλειδαριάς και στηρίγματα επίτοιχης στερέωσης, για να μπορούν να τοποθετηθούν από το εξωτερικό μέρος για εύκολη εγκατάσταση, πλεξούδες γείωσης, θήκη για διάγραμμα συνδεσμολογίας ή έγγραφα, παράθυρο επιθεώρησης, σασί διανομής, πάνελ, συσκευές θερμικού ελέγχου, σασί με δυνατότητα περιστροφής, εσωτερική πόρτα, ράγες DIN.</w:t>
            </w:r>
          </w:p>
        </w:tc>
        <w:tc>
          <w:tcPr>
            <w:tcW w:w="1116" w:type="dxa"/>
            <w:shd w:val="clear" w:color="auto" w:fill="auto"/>
            <w:vAlign w:val="center"/>
          </w:tcPr>
          <w:p w14:paraId="7FFC81CC" w14:textId="77777777" w:rsidR="007E3CB9" w:rsidRPr="008D1812" w:rsidRDefault="007E3CB9" w:rsidP="007E3CB9">
            <w:pPr>
              <w:keepLines/>
              <w:jc w:val="center"/>
            </w:pPr>
            <w:r w:rsidRPr="00CD245F">
              <w:t>ΝΑΙ</w:t>
            </w:r>
          </w:p>
        </w:tc>
        <w:tc>
          <w:tcPr>
            <w:tcW w:w="1010" w:type="dxa"/>
            <w:shd w:val="clear" w:color="auto" w:fill="auto"/>
          </w:tcPr>
          <w:p w14:paraId="150C5E15" w14:textId="77777777" w:rsidR="007E3CB9" w:rsidRPr="008D1812" w:rsidRDefault="007E3CB9" w:rsidP="007E3CB9"/>
        </w:tc>
        <w:tc>
          <w:tcPr>
            <w:tcW w:w="998" w:type="dxa"/>
            <w:gridSpan w:val="2"/>
            <w:shd w:val="clear" w:color="auto" w:fill="auto"/>
          </w:tcPr>
          <w:p w14:paraId="1681FF8F" w14:textId="77777777" w:rsidR="007E3CB9" w:rsidRPr="008D1812" w:rsidRDefault="007E3CB9" w:rsidP="007E3CB9"/>
        </w:tc>
      </w:tr>
      <w:tr w:rsidR="007E3CB9" w:rsidRPr="008D1812" w14:paraId="68136753" w14:textId="77777777" w:rsidTr="007E3CB9">
        <w:trPr>
          <w:jc w:val="center"/>
        </w:trPr>
        <w:tc>
          <w:tcPr>
            <w:tcW w:w="709" w:type="dxa"/>
            <w:shd w:val="clear" w:color="auto" w:fill="auto"/>
            <w:vAlign w:val="center"/>
          </w:tcPr>
          <w:p w14:paraId="6D08436A" w14:textId="77777777" w:rsidR="007E3CB9" w:rsidRPr="008D1812" w:rsidRDefault="007E3CB9" w:rsidP="00F4289F">
            <w:pPr>
              <w:numPr>
                <w:ilvl w:val="0"/>
                <w:numId w:val="396"/>
              </w:numPr>
              <w:suppressAutoHyphens w:val="0"/>
              <w:spacing w:before="0" w:after="0"/>
              <w:contextualSpacing w:val="0"/>
              <w:jc w:val="center"/>
            </w:pPr>
          </w:p>
        </w:tc>
        <w:tc>
          <w:tcPr>
            <w:tcW w:w="6663" w:type="dxa"/>
            <w:shd w:val="clear" w:color="auto" w:fill="auto"/>
            <w:vAlign w:val="center"/>
          </w:tcPr>
          <w:p w14:paraId="710F3057"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Τα ζητούμενα ερμάρια θα περιλαμβάνουν στο εσωτερικό τους το απαραίτητο διακοπτικό υλικό, ελέγχου και μέτρησης για την ηλεκτρική τροφοδοσία και έλεγχο εξωτερικών εξοπλισμών, όπως των ψυκτών, αντλιών, ψυχροστασίου κ.α. Τα σχέδια και το </w:t>
            </w:r>
            <w:r w:rsidRPr="00004503">
              <w:rPr>
                <w:rFonts w:asciiTheme="minorHAnsi" w:hAnsiTheme="minorHAnsi" w:cstheme="minorHAnsi"/>
                <w:lang w:val="en-US"/>
              </w:rPr>
              <w:t>layout</w:t>
            </w:r>
            <w:r w:rsidRPr="00004503">
              <w:rPr>
                <w:rFonts w:asciiTheme="minorHAnsi" w:hAnsiTheme="minorHAnsi" w:cstheme="minorHAnsi"/>
              </w:rPr>
              <w:t xml:space="preserve"> των εν λόγω εξωτερικών ερμαρίων θα προκύψουν από τη μελέτη εφαρμογής.</w:t>
            </w:r>
          </w:p>
        </w:tc>
        <w:tc>
          <w:tcPr>
            <w:tcW w:w="1116" w:type="dxa"/>
            <w:shd w:val="clear" w:color="auto" w:fill="auto"/>
            <w:vAlign w:val="center"/>
          </w:tcPr>
          <w:p w14:paraId="6EBE7D1A" w14:textId="77777777" w:rsidR="007E3CB9" w:rsidRPr="008D1812" w:rsidRDefault="007E3CB9" w:rsidP="007E3CB9">
            <w:pPr>
              <w:keepLines/>
              <w:jc w:val="center"/>
            </w:pPr>
            <w:r w:rsidRPr="00CD245F">
              <w:t>ΝΑΙ</w:t>
            </w:r>
          </w:p>
        </w:tc>
        <w:tc>
          <w:tcPr>
            <w:tcW w:w="1010" w:type="dxa"/>
            <w:shd w:val="clear" w:color="auto" w:fill="auto"/>
          </w:tcPr>
          <w:p w14:paraId="1CD24642" w14:textId="77777777" w:rsidR="007E3CB9" w:rsidRPr="008D1812" w:rsidRDefault="007E3CB9" w:rsidP="007E3CB9"/>
        </w:tc>
        <w:tc>
          <w:tcPr>
            <w:tcW w:w="998" w:type="dxa"/>
            <w:gridSpan w:val="2"/>
            <w:shd w:val="clear" w:color="auto" w:fill="auto"/>
          </w:tcPr>
          <w:p w14:paraId="49DE1689" w14:textId="77777777" w:rsidR="007E3CB9" w:rsidRPr="008D1812" w:rsidRDefault="007E3CB9" w:rsidP="007E3CB9"/>
        </w:tc>
      </w:tr>
      <w:tr w:rsidR="007E3CB9" w:rsidRPr="00665972" w14:paraId="1A596519" w14:textId="77777777" w:rsidTr="007E3CB9">
        <w:trPr>
          <w:jc w:val="center"/>
        </w:trPr>
        <w:tc>
          <w:tcPr>
            <w:tcW w:w="10496" w:type="dxa"/>
            <w:gridSpan w:val="6"/>
            <w:shd w:val="clear" w:color="auto" w:fill="auto"/>
          </w:tcPr>
          <w:p w14:paraId="4B6FC806" w14:textId="77777777" w:rsidR="007E3CB9" w:rsidRPr="00986D7A" w:rsidRDefault="007E3CB9" w:rsidP="00F4289F">
            <w:pPr>
              <w:pStyle w:val="5"/>
              <w:keepNext/>
              <w:keepLines/>
              <w:numPr>
                <w:ilvl w:val="4"/>
                <w:numId w:val="27"/>
              </w:numPr>
              <w:suppressAutoHyphens w:val="0"/>
              <w:spacing w:before="40" w:after="0" w:line="240" w:lineRule="auto"/>
              <w:contextualSpacing w:val="0"/>
              <w:jc w:val="left"/>
              <w:rPr>
                <w:lang w:val="el-GR"/>
              </w:rPr>
            </w:pPr>
            <w:r w:rsidRPr="00986D7A">
              <w:rPr>
                <w:lang w:val="el-GR"/>
              </w:rPr>
              <w:lastRenderedPageBreak/>
              <w:t>Αναλυτές ενέργειας ηλεκτρολογικών πινάκων διανομής</w:t>
            </w:r>
          </w:p>
        </w:tc>
      </w:tr>
      <w:tr w:rsidR="007E3CB9" w:rsidRPr="008D1812" w14:paraId="1E610502" w14:textId="77777777" w:rsidTr="007E3CB9">
        <w:trPr>
          <w:jc w:val="center"/>
        </w:trPr>
        <w:tc>
          <w:tcPr>
            <w:tcW w:w="709" w:type="dxa"/>
            <w:shd w:val="clear" w:color="auto" w:fill="auto"/>
            <w:vAlign w:val="center"/>
          </w:tcPr>
          <w:p w14:paraId="72883E87" w14:textId="77777777" w:rsidR="007E3CB9" w:rsidRPr="00986D7A" w:rsidRDefault="007E3CB9" w:rsidP="00F4289F">
            <w:pPr>
              <w:numPr>
                <w:ilvl w:val="0"/>
                <w:numId w:val="397"/>
              </w:numPr>
              <w:suppressAutoHyphens w:val="0"/>
              <w:spacing w:before="0" w:after="0"/>
              <w:contextualSpacing w:val="0"/>
              <w:jc w:val="center"/>
              <w:rPr>
                <w:lang w:val="el-GR"/>
              </w:rPr>
            </w:pPr>
          </w:p>
        </w:tc>
        <w:tc>
          <w:tcPr>
            <w:tcW w:w="6663" w:type="dxa"/>
            <w:shd w:val="clear" w:color="auto" w:fill="auto"/>
            <w:vAlign w:val="center"/>
          </w:tcPr>
          <w:p w14:paraId="6FD3C810"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Η παρούσα προδιαγραφή ισχύει για συσκευές αναλυτών ενέργειας πίνακα από 110V έως 690V για απευθείας σύνδεση ή μέχρι 1MV με μετασχηματιστές τάσης σε ποικίλες διαμορφώσεις, από μονοφασικό έως τριφασικό ρεύμα AC (50/60Hz).</w:t>
            </w:r>
          </w:p>
        </w:tc>
        <w:tc>
          <w:tcPr>
            <w:tcW w:w="1116" w:type="dxa"/>
            <w:shd w:val="clear" w:color="auto" w:fill="auto"/>
          </w:tcPr>
          <w:p w14:paraId="2AAEF3F1" w14:textId="77777777" w:rsidR="007E3CB9" w:rsidRPr="008D1812" w:rsidRDefault="007E3CB9" w:rsidP="007E3CB9">
            <w:pPr>
              <w:keepLines/>
              <w:jc w:val="center"/>
            </w:pPr>
            <w:r w:rsidRPr="005325AB">
              <w:t>ΝΑΙ</w:t>
            </w:r>
          </w:p>
        </w:tc>
        <w:tc>
          <w:tcPr>
            <w:tcW w:w="1010" w:type="dxa"/>
            <w:shd w:val="clear" w:color="auto" w:fill="auto"/>
          </w:tcPr>
          <w:p w14:paraId="14D12E35" w14:textId="77777777" w:rsidR="007E3CB9" w:rsidRPr="008D1812" w:rsidRDefault="007E3CB9" w:rsidP="007E3CB9"/>
        </w:tc>
        <w:tc>
          <w:tcPr>
            <w:tcW w:w="998" w:type="dxa"/>
            <w:gridSpan w:val="2"/>
            <w:shd w:val="clear" w:color="auto" w:fill="auto"/>
          </w:tcPr>
          <w:p w14:paraId="37E66FEF" w14:textId="77777777" w:rsidR="007E3CB9" w:rsidRPr="008D1812" w:rsidRDefault="007E3CB9" w:rsidP="007E3CB9"/>
        </w:tc>
      </w:tr>
      <w:tr w:rsidR="007E3CB9" w:rsidRPr="008D1812" w14:paraId="257331DB" w14:textId="77777777" w:rsidTr="007E3CB9">
        <w:trPr>
          <w:jc w:val="center"/>
        </w:trPr>
        <w:tc>
          <w:tcPr>
            <w:tcW w:w="709" w:type="dxa"/>
            <w:shd w:val="clear" w:color="auto" w:fill="auto"/>
            <w:vAlign w:val="center"/>
          </w:tcPr>
          <w:p w14:paraId="0B09E7C2"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160CC2A3" w14:textId="77777777" w:rsidR="007E3CB9" w:rsidRPr="00986D7A" w:rsidRDefault="007E3CB9" w:rsidP="007E3CB9">
            <w:pPr>
              <w:spacing w:line="280" w:lineRule="auto"/>
              <w:rPr>
                <w:rFonts w:asciiTheme="minorHAnsi" w:hAnsiTheme="minorHAnsi" w:cstheme="minorHAnsi"/>
                <w:lang w:val="el-GR"/>
              </w:rPr>
            </w:pPr>
            <w:r w:rsidRPr="00986D7A">
              <w:rPr>
                <w:rFonts w:asciiTheme="minorHAnsi" w:hAnsiTheme="minorHAnsi" w:cstheme="minorHAnsi"/>
                <w:lang w:val="el-GR"/>
              </w:rPr>
              <w:t>Οι παρακάτω τύποι αναλυτών πίνακα θα περιλαμβάνονται στο πλαίσιο αυτού του έργου. Θα προσδιορίζονται στα μονογραμμικά διαγράμματα με τους προσδιορισμούς που παρατίθενται παρακάτω:</w:t>
            </w:r>
          </w:p>
          <w:p w14:paraId="0293B3CC" w14:textId="77777777" w:rsidR="007E3CB9" w:rsidRPr="00986D7A" w:rsidRDefault="007E3CB9" w:rsidP="00F4289F">
            <w:pPr>
              <w:numPr>
                <w:ilvl w:val="0"/>
                <w:numId w:val="398"/>
              </w:numPr>
              <w:suppressAutoHyphens w:val="0"/>
              <w:spacing w:before="0" w:after="200" w:line="280" w:lineRule="auto"/>
              <w:ind w:left="360"/>
              <w:contextualSpacing w:val="0"/>
              <w:rPr>
                <w:rFonts w:asciiTheme="minorHAnsi" w:hAnsiTheme="minorHAnsi" w:cstheme="minorHAnsi"/>
                <w:lang w:val="el-GR"/>
              </w:rPr>
            </w:pPr>
            <w:r w:rsidRPr="00986D7A">
              <w:rPr>
                <w:rFonts w:asciiTheme="minorHAnsi" w:hAnsiTheme="minorHAnsi" w:cstheme="minorHAnsi"/>
                <w:lang w:val="el-GR"/>
              </w:rPr>
              <w:t xml:space="preserve">(τύπος </w:t>
            </w:r>
            <w:r w:rsidRPr="00004503">
              <w:rPr>
                <w:rFonts w:asciiTheme="minorHAnsi" w:hAnsiTheme="minorHAnsi" w:cstheme="minorHAnsi"/>
              </w:rPr>
              <w:t>B</w:t>
            </w:r>
            <w:r w:rsidRPr="00986D7A">
              <w:rPr>
                <w:rFonts w:asciiTheme="minorHAnsi" w:hAnsiTheme="minorHAnsi" w:cstheme="minorHAnsi"/>
                <w:lang w:val="el-GR"/>
              </w:rPr>
              <w:t xml:space="preserve">1) – Επιτήρηση πρώτου βασικού επιπέδου με χαρακτηριστικά τα οποία περιλαμβάνουν ενέργεια, ζήτηση, ισχύ, αρμονικές, 3 εισόδους μετασχηματιστή ρεύματος και ρολόι πραγματικού χρόνου με μπαταρία εφεδρικού ρεύματος.  </w:t>
            </w:r>
          </w:p>
          <w:p w14:paraId="77653EA5" w14:textId="77777777" w:rsidR="007E3CB9" w:rsidRPr="00986D7A" w:rsidRDefault="007E3CB9" w:rsidP="00F4289F">
            <w:pPr>
              <w:numPr>
                <w:ilvl w:val="0"/>
                <w:numId w:val="398"/>
              </w:numPr>
              <w:suppressAutoHyphens w:val="0"/>
              <w:spacing w:before="0" w:after="200" w:line="280" w:lineRule="auto"/>
              <w:ind w:left="360"/>
              <w:contextualSpacing w:val="0"/>
              <w:rPr>
                <w:rFonts w:ascii="Arial" w:hAnsi="Arial" w:cs="Arial"/>
                <w:sz w:val="20"/>
                <w:szCs w:val="20"/>
                <w:lang w:val="el-GR"/>
              </w:rPr>
            </w:pPr>
            <w:r w:rsidRPr="00986D7A">
              <w:rPr>
                <w:rFonts w:asciiTheme="minorHAnsi" w:hAnsiTheme="minorHAnsi" w:cstheme="minorHAnsi"/>
                <w:lang w:val="el-GR"/>
              </w:rPr>
              <w:t xml:space="preserve">(τύπος </w:t>
            </w:r>
            <w:r w:rsidRPr="00004503">
              <w:rPr>
                <w:rFonts w:asciiTheme="minorHAnsi" w:hAnsiTheme="minorHAnsi" w:cstheme="minorHAnsi"/>
              </w:rPr>
              <w:t>B</w:t>
            </w:r>
            <w:r w:rsidRPr="00986D7A">
              <w:rPr>
                <w:rFonts w:asciiTheme="minorHAnsi" w:hAnsiTheme="minorHAnsi" w:cstheme="minorHAnsi"/>
                <w:lang w:val="el-GR"/>
              </w:rPr>
              <w:t xml:space="preserve">2) – Επιτήρηση δεύτερου βασικού επιπέδου με χαρακτηριστικά τα οποία περιλαμβάνουν εκείνα του τύπου Β1 και επιπλέον διαθέτουν σειριακή ή </w:t>
            </w:r>
            <w:r w:rsidRPr="00004503">
              <w:rPr>
                <w:rFonts w:asciiTheme="minorHAnsi" w:hAnsiTheme="minorHAnsi" w:cstheme="minorHAnsi"/>
                <w:lang w:val="en-US"/>
              </w:rPr>
              <w:t>ethernet</w:t>
            </w:r>
            <w:r w:rsidRPr="00986D7A">
              <w:rPr>
                <w:rFonts w:asciiTheme="minorHAnsi" w:hAnsiTheme="minorHAnsi" w:cstheme="minorHAnsi"/>
                <w:lang w:val="el-GR"/>
              </w:rPr>
              <w:t xml:space="preserve"> θύρα, 2 ψηφιακές εισόδους, 2 ψηφιακές εξόδους, 2 εξόδους ρελέ, δύνανται να επιτηρούν επιμέρους αρμονικές 31ου βαθμού και να παράγουν συνολικά 40 συμβάντα συναγερμού.</w:t>
            </w:r>
          </w:p>
        </w:tc>
        <w:tc>
          <w:tcPr>
            <w:tcW w:w="1116" w:type="dxa"/>
            <w:shd w:val="clear" w:color="auto" w:fill="auto"/>
          </w:tcPr>
          <w:p w14:paraId="0221403A" w14:textId="77777777" w:rsidR="007E3CB9" w:rsidRPr="008D1812" w:rsidRDefault="007E3CB9" w:rsidP="007E3CB9">
            <w:pPr>
              <w:keepLines/>
              <w:jc w:val="center"/>
            </w:pPr>
            <w:r w:rsidRPr="005325AB">
              <w:t>ΝΑΙ</w:t>
            </w:r>
          </w:p>
        </w:tc>
        <w:tc>
          <w:tcPr>
            <w:tcW w:w="1010" w:type="dxa"/>
            <w:shd w:val="clear" w:color="auto" w:fill="auto"/>
          </w:tcPr>
          <w:p w14:paraId="50A99410" w14:textId="77777777" w:rsidR="007E3CB9" w:rsidRPr="008D1812" w:rsidRDefault="007E3CB9" w:rsidP="007E3CB9"/>
        </w:tc>
        <w:tc>
          <w:tcPr>
            <w:tcW w:w="998" w:type="dxa"/>
            <w:gridSpan w:val="2"/>
            <w:shd w:val="clear" w:color="auto" w:fill="auto"/>
          </w:tcPr>
          <w:p w14:paraId="14A1FCFD" w14:textId="77777777" w:rsidR="007E3CB9" w:rsidRPr="008D1812" w:rsidRDefault="007E3CB9" w:rsidP="007E3CB9"/>
        </w:tc>
      </w:tr>
      <w:tr w:rsidR="007E3CB9" w:rsidRPr="008D1812" w14:paraId="1E4A545F" w14:textId="77777777" w:rsidTr="007E3CB9">
        <w:trPr>
          <w:jc w:val="center"/>
        </w:trPr>
        <w:tc>
          <w:tcPr>
            <w:tcW w:w="709" w:type="dxa"/>
            <w:shd w:val="clear" w:color="auto" w:fill="auto"/>
            <w:vAlign w:val="center"/>
          </w:tcPr>
          <w:p w14:paraId="4F4C5E06"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3FBFE040" w14:textId="608FFA32"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Ο αριθμός των υπό προμήθεια αναλυτών θα προκύψει λαμβάνοντας υπόψη τα αναφερόμενα στην παρ. </w:t>
            </w:r>
            <w:r>
              <w:rPr>
                <w:rFonts w:asciiTheme="minorHAnsi" w:hAnsiTheme="minorHAnsi" w:cstheme="minorHAnsi"/>
              </w:rPr>
              <w:fldChar w:fldCharType="begin"/>
            </w:r>
            <w:r>
              <w:rPr>
                <w:rFonts w:asciiTheme="minorHAnsi" w:hAnsiTheme="minorHAnsi" w:cstheme="minorHAnsi"/>
              </w:rPr>
              <w:instrText xml:space="preserve"> REF _Ref12621338 \r \h </w:instrText>
            </w:r>
            <w:r>
              <w:rPr>
                <w:rFonts w:asciiTheme="minorHAnsi" w:hAnsiTheme="minorHAnsi" w:cstheme="minorHAnsi"/>
              </w:rPr>
            </w:r>
            <w:r>
              <w:rPr>
                <w:rFonts w:asciiTheme="minorHAnsi" w:hAnsiTheme="minorHAnsi" w:cstheme="minorHAnsi"/>
              </w:rPr>
              <w:fldChar w:fldCharType="separate"/>
            </w:r>
            <w:r w:rsidR="00BB1BF6">
              <w:rPr>
                <w:rFonts w:asciiTheme="minorHAnsi" w:hAnsiTheme="minorHAnsi" w:cstheme="minorHAnsi"/>
                <w:cs/>
              </w:rPr>
              <w:t>‎</w:t>
            </w:r>
            <w:r w:rsidR="00BB1BF6">
              <w:rPr>
                <w:rFonts w:asciiTheme="minorHAnsi" w:hAnsiTheme="minorHAnsi" w:cstheme="minorHAnsi"/>
              </w:rPr>
              <w:t>1.27.5.4.5</w:t>
            </w:r>
            <w:r>
              <w:rPr>
                <w:rFonts w:asciiTheme="minorHAnsi" w:hAnsiTheme="minorHAnsi" w:cstheme="minorHAnsi"/>
              </w:rPr>
              <w:fldChar w:fldCharType="end"/>
            </w:r>
            <w:r w:rsidRPr="00004503">
              <w:rPr>
                <w:rFonts w:asciiTheme="minorHAnsi" w:hAnsiTheme="minorHAnsi" w:cstheme="minorHAnsi"/>
              </w:rPr>
              <w:t xml:space="preserve"> Επιπρόσθετα για τον υπολογισμό της ποσότητας των αναλυτών θα πρέπει να ληφθεί υπόψη ότι θα πρέπει να υπολογίζεται το </w:t>
            </w:r>
            <w:r w:rsidRPr="00004503">
              <w:rPr>
                <w:rFonts w:asciiTheme="minorHAnsi" w:hAnsiTheme="minorHAnsi" w:cstheme="minorHAnsi"/>
                <w:lang w:val="en-US"/>
              </w:rPr>
              <w:t>PUE</w:t>
            </w:r>
            <w:r w:rsidRPr="00004503">
              <w:rPr>
                <w:rFonts w:asciiTheme="minorHAnsi" w:hAnsiTheme="minorHAnsi" w:cstheme="minorHAnsi"/>
              </w:rPr>
              <w:t xml:space="preserve"> (</w:t>
            </w:r>
            <w:r w:rsidRPr="00004503">
              <w:rPr>
                <w:rFonts w:asciiTheme="minorHAnsi" w:hAnsiTheme="minorHAnsi" w:cstheme="minorHAnsi"/>
                <w:lang w:val="en-US"/>
              </w:rPr>
              <w:t>Power</w:t>
            </w:r>
            <w:r w:rsidRPr="00004503">
              <w:rPr>
                <w:rFonts w:asciiTheme="minorHAnsi" w:hAnsiTheme="minorHAnsi" w:cstheme="minorHAnsi"/>
              </w:rPr>
              <w:t xml:space="preserve"> </w:t>
            </w:r>
            <w:r w:rsidRPr="00004503">
              <w:rPr>
                <w:rFonts w:asciiTheme="minorHAnsi" w:hAnsiTheme="minorHAnsi" w:cstheme="minorHAnsi"/>
                <w:lang w:val="en-US"/>
              </w:rPr>
              <w:t>User</w:t>
            </w:r>
            <w:r w:rsidRPr="00004503">
              <w:rPr>
                <w:rFonts w:asciiTheme="minorHAnsi" w:hAnsiTheme="minorHAnsi" w:cstheme="minorHAnsi"/>
              </w:rPr>
              <w:t xml:space="preserve"> </w:t>
            </w:r>
            <w:r w:rsidRPr="00004503">
              <w:rPr>
                <w:rFonts w:asciiTheme="minorHAnsi" w:hAnsiTheme="minorHAnsi" w:cstheme="minorHAnsi"/>
                <w:lang w:val="en-US"/>
              </w:rPr>
              <w:t>Effectiveness</w:t>
            </w:r>
            <w:r w:rsidRPr="00004503">
              <w:rPr>
                <w:rFonts w:asciiTheme="minorHAnsi" w:hAnsiTheme="minorHAnsi" w:cstheme="minorHAnsi"/>
              </w:rPr>
              <w:t xml:space="preserve">) για το νέο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μέσω του Κεντρικού Συστήματος Ελέγχου.</w:t>
            </w:r>
          </w:p>
        </w:tc>
        <w:tc>
          <w:tcPr>
            <w:tcW w:w="1116" w:type="dxa"/>
            <w:shd w:val="clear" w:color="auto" w:fill="auto"/>
          </w:tcPr>
          <w:p w14:paraId="3F0AC972" w14:textId="77777777" w:rsidR="007E3CB9" w:rsidRPr="008D1812" w:rsidRDefault="007E3CB9" w:rsidP="007E3CB9">
            <w:pPr>
              <w:keepLines/>
              <w:jc w:val="center"/>
            </w:pPr>
            <w:r w:rsidRPr="005325AB">
              <w:t>ΝΑΙ</w:t>
            </w:r>
          </w:p>
        </w:tc>
        <w:tc>
          <w:tcPr>
            <w:tcW w:w="1010" w:type="dxa"/>
            <w:shd w:val="clear" w:color="auto" w:fill="auto"/>
          </w:tcPr>
          <w:p w14:paraId="1BDEFE39" w14:textId="77777777" w:rsidR="007E3CB9" w:rsidRPr="008D1812" w:rsidRDefault="007E3CB9" w:rsidP="007E3CB9"/>
        </w:tc>
        <w:tc>
          <w:tcPr>
            <w:tcW w:w="998" w:type="dxa"/>
            <w:gridSpan w:val="2"/>
            <w:shd w:val="clear" w:color="auto" w:fill="auto"/>
          </w:tcPr>
          <w:p w14:paraId="54CB8215" w14:textId="77777777" w:rsidR="007E3CB9" w:rsidRPr="008D1812" w:rsidRDefault="007E3CB9" w:rsidP="007E3CB9"/>
        </w:tc>
      </w:tr>
      <w:tr w:rsidR="007E3CB9" w:rsidRPr="008D1812" w14:paraId="05359C6B" w14:textId="77777777" w:rsidTr="007E3CB9">
        <w:trPr>
          <w:jc w:val="center"/>
        </w:trPr>
        <w:tc>
          <w:tcPr>
            <w:tcW w:w="709" w:type="dxa"/>
            <w:shd w:val="clear" w:color="auto" w:fill="auto"/>
            <w:vAlign w:val="center"/>
          </w:tcPr>
          <w:p w14:paraId="249373D7"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47CFC2D7" w14:textId="77777777" w:rsidR="007E3CB9" w:rsidRPr="00986D7A" w:rsidRDefault="007E3CB9" w:rsidP="007E3CB9">
            <w:pPr>
              <w:spacing w:line="280" w:lineRule="auto"/>
              <w:rPr>
                <w:rFonts w:asciiTheme="minorHAnsi" w:hAnsiTheme="minorHAnsi" w:cstheme="minorHAnsi"/>
                <w:lang w:val="el-GR"/>
              </w:rPr>
            </w:pPr>
            <w:r w:rsidRPr="00986D7A">
              <w:rPr>
                <w:rFonts w:asciiTheme="minorHAnsi" w:hAnsiTheme="minorHAnsi" w:cstheme="minorHAnsi"/>
                <w:lang w:val="el-GR"/>
              </w:rPr>
              <w:t>Όλες οι παράμετροι διαμόρφωσης που απαιτούνται από τον μετρητή ηλεκτρικής ενέργειας θα πρέπει να αποθηκεύονται σε μόνιμη μνήμη και να διατηρούνται στην περίπτωση διακοπής της ισχύ</w:t>
            </w:r>
            <w:r w:rsidRPr="00004503">
              <w:rPr>
                <w:rFonts w:asciiTheme="minorHAnsi" w:hAnsiTheme="minorHAnsi" w:cstheme="minorHAnsi"/>
              </w:rPr>
              <w:t>o</w:t>
            </w:r>
            <w:r w:rsidRPr="00986D7A">
              <w:rPr>
                <w:rFonts w:asciiTheme="minorHAnsi" w:hAnsiTheme="minorHAnsi" w:cstheme="minorHAnsi"/>
                <w:lang w:val="el-GR"/>
              </w:rPr>
              <w:t>ς ελέγχου.</w:t>
            </w:r>
          </w:p>
        </w:tc>
        <w:tc>
          <w:tcPr>
            <w:tcW w:w="1116" w:type="dxa"/>
            <w:shd w:val="clear" w:color="auto" w:fill="auto"/>
          </w:tcPr>
          <w:p w14:paraId="087293BE" w14:textId="77777777" w:rsidR="007E3CB9" w:rsidRPr="008D1812" w:rsidRDefault="007E3CB9" w:rsidP="007E3CB9">
            <w:pPr>
              <w:keepLines/>
              <w:jc w:val="center"/>
            </w:pPr>
            <w:r w:rsidRPr="005325AB">
              <w:t>ΝΑΙ</w:t>
            </w:r>
          </w:p>
        </w:tc>
        <w:tc>
          <w:tcPr>
            <w:tcW w:w="1010" w:type="dxa"/>
            <w:shd w:val="clear" w:color="auto" w:fill="auto"/>
          </w:tcPr>
          <w:p w14:paraId="2E9A8723" w14:textId="77777777" w:rsidR="007E3CB9" w:rsidRPr="008D1812" w:rsidRDefault="007E3CB9" w:rsidP="007E3CB9"/>
        </w:tc>
        <w:tc>
          <w:tcPr>
            <w:tcW w:w="998" w:type="dxa"/>
            <w:gridSpan w:val="2"/>
            <w:shd w:val="clear" w:color="auto" w:fill="auto"/>
          </w:tcPr>
          <w:p w14:paraId="793F1C82" w14:textId="77777777" w:rsidR="007E3CB9" w:rsidRPr="008D1812" w:rsidRDefault="007E3CB9" w:rsidP="007E3CB9"/>
        </w:tc>
      </w:tr>
      <w:tr w:rsidR="007E3CB9" w:rsidRPr="008D1812" w14:paraId="43EE0BB0" w14:textId="77777777" w:rsidTr="007E3CB9">
        <w:trPr>
          <w:jc w:val="center"/>
        </w:trPr>
        <w:tc>
          <w:tcPr>
            <w:tcW w:w="709" w:type="dxa"/>
            <w:shd w:val="clear" w:color="auto" w:fill="auto"/>
            <w:vAlign w:val="center"/>
          </w:tcPr>
          <w:p w14:paraId="74BE6BA4"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48346A50"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 αναλυτής ηλεκτρικής ενέργειας θα μπορεί να χρησιμοποιείται σε μονοφασικά, τριφασικά, τριπολικά ή τετραπολικά συστήματα σε διατάξεις αστέρα ή τριγώνου.</w:t>
            </w:r>
          </w:p>
        </w:tc>
        <w:tc>
          <w:tcPr>
            <w:tcW w:w="1116" w:type="dxa"/>
            <w:shd w:val="clear" w:color="auto" w:fill="auto"/>
          </w:tcPr>
          <w:p w14:paraId="1DDF6318" w14:textId="77777777" w:rsidR="007E3CB9" w:rsidRPr="008D1812" w:rsidRDefault="007E3CB9" w:rsidP="007E3CB9">
            <w:pPr>
              <w:keepLines/>
              <w:jc w:val="center"/>
            </w:pPr>
            <w:r w:rsidRPr="005325AB">
              <w:t>ΝΑΙ</w:t>
            </w:r>
          </w:p>
        </w:tc>
        <w:tc>
          <w:tcPr>
            <w:tcW w:w="1010" w:type="dxa"/>
            <w:shd w:val="clear" w:color="auto" w:fill="auto"/>
          </w:tcPr>
          <w:p w14:paraId="1DE95601" w14:textId="77777777" w:rsidR="007E3CB9" w:rsidRPr="008D1812" w:rsidRDefault="007E3CB9" w:rsidP="007E3CB9"/>
        </w:tc>
        <w:tc>
          <w:tcPr>
            <w:tcW w:w="998" w:type="dxa"/>
            <w:gridSpan w:val="2"/>
            <w:shd w:val="clear" w:color="auto" w:fill="auto"/>
          </w:tcPr>
          <w:p w14:paraId="1B952661" w14:textId="77777777" w:rsidR="007E3CB9" w:rsidRPr="008D1812" w:rsidRDefault="007E3CB9" w:rsidP="007E3CB9"/>
        </w:tc>
      </w:tr>
      <w:tr w:rsidR="007E3CB9" w:rsidRPr="008D1812" w14:paraId="5BE78620" w14:textId="77777777" w:rsidTr="007E3CB9">
        <w:trPr>
          <w:jc w:val="center"/>
        </w:trPr>
        <w:tc>
          <w:tcPr>
            <w:tcW w:w="709" w:type="dxa"/>
            <w:shd w:val="clear" w:color="auto" w:fill="auto"/>
            <w:vAlign w:val="center"/>
          </w:tcPr>
          <w:p w14:paraId="1E433E79"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14C07224"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 αναλυτής ηλεκτρικής ενέργειας θα πρέπει να έχει τη δυνατότητα εφαρμογής χωρίς τροποποίηση σε ονομαστικές συχνότητες 50 ή 60Hz.</w:t>
            </w:r>
          </w:p>
        </w:tc>
        <w:tc>
          <w:tcPr>
            <w:tcW w:w="1116" w:type="dxa"/>
            <w:shd w:val="clear" w:color="auto" w:fill="auto"/>
          </w:tcPr>
          <w:p w14:paraId="35E77BD0" w14:textId="77777777" w:rsidR="007E3CB9" w:rsidRPr="008D1812" w:rsidRDefault="007E3CB9" w:rsidP="007E3CB9">
            <w:pPr>
              <w:keepLines/>
              <w:jc w:val="center"/>
            </w:pPr>
            <w:r w:rsidRPr="005325AB">
              <w:t>ΝΑΙ</w:t>
            </w:r>
          </w:p>
        </w:tc>
        <w:tc>
          <w:tcPr>
            <w:tcW w:w="1010" w:type="dxa"/>
            <w:shd w:val="clear" w:color="auto" w:fill="auto"/>
          </w:tcPr>
          <w:p w14:paraId="0C859EE7" w14:textId="77777777" w:rsidR="007E3CB9" w:rsidRPr="008D1812" w:rsidRDefault="007E3CB9" w:rsidP="007E3CB9"/>
        </w:tc>
        <w:tc>
          <w:tcPr>
            <w:tcW w:w="998" w:type="dxa"/>
            <w:gridSpan w:val="2"/>
            <w:shd w:val="clear" w:color="auto" w:fill="auto"/>
          </w:tcPr>
          <w:p w14:paraId="7D2DAA34" w14:textId="77777777" w:rsidR="007E3CB9" w:rsidRPr="008D1812" w:rsidRDefault="007E3CB9" w:rsidP="007E3CB9"/>
        </w:tc>
      </w:tr>
      <w:tr w:rsidR="007E3CB9" w:rsidRPr="008D1812" w14:paraId="0FCE070A" w14:textId="77777777" w:rsidTr="007E3CB9">
        <w:trPr>
          <w:jc w:val="center"/>
        </w:trPr>
        <w:tc>
          <w:tcPr>
            <w:tcW w:w="709" w:type="dxa"/>
            <w:shd w:val="clear" w:color="auto" w:fill="auto"/>
            <w:vAlign w:val="center"/>
          </w:tcPr>
          <w:p w14:paraId="5C114F91"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1F2654A1"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 αναλυτής ηλεκτρικής ενέργειας θα πρέπει να διαθέτει ρολόι πραγματικού χρόνου με μπαταρία εφεδρικής ισχύoς με δυνατότητα λειτουργίας τουλάχιστον 1 έτους χωρίς εξωτερική ισχύ .</w:t>
            </w:r>
          </w:p>
        </w:tc>
        <w:tc>
          <w:tcPr>
            <w:tcW w:w="1116" w:type="dxa"/>
            <w:shd w:val="clear" w:color="auto" w:fill="auto"/>
          </w:tcPr>
          <w:p w14:paraId="1C896DFF" w14:textId="77777777" w:rsidR="007E3CB9" w:rsidRPr="008D1812" w:rsidRDefault="007E3CB9" w:rsidP="007E3CB9">
            <w:pPr>
              <w:keepLines/>
              <w:jc w:val="center"/>
            </w:pPr>
            <w:r w:rsidRPr="005325AB">
              <w:t>ΝΑΙ</w:t>
            </w:r>
          </w:p>
        </w:tc>
        <w:tc>
          <w:tcPr>
            <w:tcW w:w="1010" w:type="dxa"/>
            <w:shd w:val="clear" w:color="auto" w:fill="auto"/>
          </w:tcPr>
          <w:p w14:paraId="5F4D8A61" w14:textId="77777777" w:rsidR="007E3CB9" w:rsidRPr="008D1812" w:rsidRDefault="007E3CB9" w:rsidP="007E3CB9"/>
        </w:tc>
        <w:tc>
          <w:tcPr>
            <w:tcW w:w="998" w:type="dxa"/>
            <w:gridSpan w:val="2"/>
            <w:shd w:val="clear" w:color="auto" w:fill="auto"/>
          </w:tcPr>
          <w:p w14:paraId="3CC294AA" w14:textId="77777777" w:rsidR="007E3CB9" w:rsidRPr="008D1812" w:rsidRDefault="007E3CB9" w:rsidP="007E3CB9"/>
        </w:tc>
      </w:tr>
      <w:tr w:rsidR="007E3CB9" w:rsidRPr="008D1812" w14:paraId="17B883CC" w14:textId="77777777" w:rsidTr="007E3CB9">
        <w:trPr>
          <w:jc w:val="center"/>
        </w:trPr>
        <w:tc>
          <w:tcPr>
            <w:tcW w:w="709" w:type="dxa"/>
            <w:shd w:val="clear" w:color="auto" w:fill="auto"/>
            <w:vAlign w:val="center"/>
          </w:tcPr>
          <w:p w14:paraId="6DF0D6D5"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4B6E9F2A"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Η μονάδα του μετρητή ισχύoς θα πρέπει να διαθέτει αποσπώμενους ακροδέκτες για εισόδους τάσης, ισχύoς ελέγχου, επικοινωνιών, εισόδους και εξόδους.</w:t>
            </w:r>
          </w:p>
        </w:tc>
        <w:tc>
          <w:tcPr>
            <w:tcW w:w="1116" w:type="dxa"/>
            <w:shd w:val="clear" w:color="auto" w:fill="auto"/>
          </w:tcPr>
          <w:p w14:paraId="6DDCFCC6" w14:textId="77777777" w:rsidR="007E3CB9" w:rsidRPr="008D1812" w:rsidRDefault="007E3CB9" w:rsidP="007E3CB9">
            <w:pPr>
              <w:keepLines/>
              <w:jc w:val="center"/>
            </w:pPr>
            <w:r w:rsidRPr="00714809">
              <w:t>ΝΑΙ</w:t>
            </w:r>
          </w:p>
        </w:tc>
        <w:tc>
          <w:tcPr>
            <w:tcW w:w="1010" w:type="dxa"/>
            <w:shd w:val="clear" w:color="auto" w:fill="auto"/>
          </w:tcPr>
          <w:p w14:paraId="51DA350F" w14:textId="77777777" w:rsidR="007E3CB9" w:rsidRPr="008D1812" w:rsidRDefault="007E3CB9" w:rsidP="007E3CB9"/>
        </w:tc>
        <w:tc>
          <w:tcPr>
            <w:tcW w:w="998" w:type="dxa"/>
            <w:gridSpan w:val="2"/>
            <w:shd w:val="clear" w:color="auto" w:fill="auto"/>
          </w:tcPr>
          <w:p w14:paraId="3B32677A" w14:textId="77777777" w:rsidR="007E3CB9" w:rsidRPr="008D1812" w:rsidRDefault="007E3CB9" w:rsidP="007E3CB9"/>
        </w:tc>
      </w:tr>
      <w:tr w:rsidR="007E3CB9" w:rsidRPr="008D1812" w14:paraId="46FBB7D5" w14:textId="77777777" w:rsidTr="007E3CB9">
        <w:trPr>
          <w:jc w:val="center"/>
        </w:trPr>
        <w:tc>
          <w:tcPr>
            <w:tcW w:w="709" w:type="dxa"/>
            <w:shd w:val="clear" w:color="auto" w:fill="auto"/>
            <w:vAlign w:val="center"/>
          </w:tcPr>
          <w:p w14:paraId="1CA4DFBC"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7C27F2BB"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Η μονάδα του μετρητή ισχύoς θα πρέπει να τοποθετείται εύκολα στην έτοιμη αναμονή χωρίς εργαλεία.</w:t>
            </w:r>
          </w:p>
        </w:tc>
        <w:tc>
          <w:tcPr>
            <w:tcW w:w="1116" w:type="dxa"/>
            <w:shd w:val="clear" w:color="auto" w:fill="auto"/>
          </w:tcPr>
          <w:p w14:paraId="2397DC0F" w14:textId="77777777" w:rsidR="007E3CB9" w:rsidRPr="008D1812" w:rsidRDefault="007E3CB9" w:rsidP="007E3CB9">
            <w:pPr>
              <w:keepLines/>
              <w:jc w:val="center"/>
            </w:pPr>
            <w:r w:rsidRPr="00714809">
              <w:t>ΝΑΙ</w:t>
            </w:r>
          </w:p>
        </w:tc>
        <w:tc>
          <w:tcPr>
            <w:tcW w:w="1010" w:type="dxa"/>
            <w:shd w:val="clear" w:color="auto" w:fill="auto"/>
          </w:tcPr>
          <w:p w14:paraId="13E1E320" w14:textId="77777777" w:rsidR="007E3CB9" w:rsidRPr="008D1812" w:rsidRDefault="007E3CB9" w:rsidP="007E3CB9"/>
        </w:tc>
        <w:tc>
          <w:tcPr>
            <w:tcW w:w="998" w:type="dxa"/>
            <w:gridSpan w:val="2"/>
            <w:shd w:val="clear" w:color="auto" w:fill="auto"/>
          </w:tcPr>
          <w:p w14:paraId="5BD2F487" w14:textId="77777777" w:rsidR="007E3CB9" w:rsidRPr="008D1812" w:rsidRDefault="007E3CB9" w:rsidP="007E3CB9"/>
        </w:tc>
      </w:tr>
      <w:tr w:rsidR="007E3CB9" w:rsidRPr="008D1812" w14:paraId="0AE73428" w14:textId="77777777" w:rsidTr="007E3CB9">
        <w:trPr>
          <w:jc w:val="center"/>
        </w:trPr>
        <w:tc>
          <w:tcPr>
            <w:tcW w:w="709" w:type="dxa"/>
            <w:shd w:val="clear" w:color="auto" w:fill="auto"/>
            <w:vAlign w:val="center"/>
          </w:tcPr>
          <w:p w14:paraId="41C84996"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3BBBC5DA"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 αναλυτής ενέργειας θα πρέπει να διαθέτει δυνατότητα ορισμού συμβάντων συναγερμού.</w:t>
            </w:r>
          </w:p>
        </w:tc>
        <w:tc>
          <w:tcPr>
            <w:tcW w:w="1116" w:type="dxa"/>
            <w:shd w:val="clear" w:color="auto" w:fill="auto"/>
          </w:tcPr>
          <w:p w14:paraId="2DA2052D" w14:textId="77777777" w:rsidR="007E3CB9" w:rsidRPr="008D1812" w:rsidRDefault="007E3CB9" w:rsidP="007E3CB9">
            <w:pPr>
              <w:keepLines/>
              <w:jc w:val="center"/>
            </w:pPr>
            <w:r w:rsidRPr="00876306">
              <w:t>ΝΑΙ</w:t>
            </w:r>
          </w:p>
        </w:tc>
        <w:tc>
          <w:tcPr>
            <w:tcW w:w="1010" w:type="dxa"/>
            <w:shd w:val="clear" w:color="auto" w:fill="auto"/>
          </w:tcPr>
          <w:p w14:paraId="3BAD660A" w14:textId="77777777" w:rsidR="007E3CB9" w:rsidRPr="008D1812" w:rsidRDefault="007E3CB9" w:rsidP="007E3CB9"/>
        </w:tc>
        <w:tc>
          <w:tcPr>
            <w:tcW w:w="998" w:type="dxa"/>
            <w:gridSpan w:val="2"/>
            <w:shd w:val="clear" w:color="auto" w:fill="auto"/>
          </w:tcPr>
          <w:p w14:paraId="06306D8B" w14:textId="77777777" w:rsidR="007E3CB9" w:rsidRPr="008D1812" w:rsidRDefault="007E3CB9" w:rsidP="007E3CB9"/>
        </w:tc>
      </w:tr>
      <w:tr w:rsidR="007E3CB9" w:rsidRPr="008D1812" w14:paraId="294CB81B" w14:textId="77777777" w:rsidTr="007E3CB9">
        <w:trPr>
          <w:jc w:val="center"/>
        </w:trPr>
        <w:tc>
          <w:tcPr>
            <w:tcW w:w="709" w:type="dxa"/>
            <w:shd w:val="clear" w:color="auto" w:fill="auto"/>
            <w:vAlign w:val="center"/>
          </w:tcPr>
          <w:p w14:paraId="62C8A105"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45D62963"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Ο αναλυτής ενέργειας θα επικοινωνεί μέσω πρωτοκόλλου σειριακής επικοινωνίας RS-485 Modbus ή Jbus και να διαθέτει θύρα </w:t>
            </w:r>
            <w:r w:rsidRPr="00004503">
              <w:rPr>
                <w:rFonts w:asciiTheme="minorHAnsi" w:hAnsiTheme="minorHAnsi" w:cstheme="minorHAnsi"/>
                <w:lang w:val="en-US"/>
              </w:rPr>
              <w:t>Ethernet</w:t>
            </w:r>
            <w:r w:rsidRPr="00004503">
              <w:rPr>
                <w:rFonts w:asciiTheme="minorHAnsi" w:hAnsiTheme="minorHAnsi" w:cstheme="minorHAnsi"/>
              </w:rPr>
              <w:t>.</w:t>
            </w:r>
          </w:p>
        </w:tc>
        <w:tc>
          <w:tcPr>
            <w:tcW w:w="1116" w:type="dxa"/>
            <w:shd w:val="clear" w:color="auto" w:fill="auto"/>
          </w:tcPr>
          <w:p w14:paraId="43FE9C5F" w14:textId="77777777" w:rsidR="007E3CB9" w:rsidRPr="008D1812" w:rsidRDefault="007E3CB9" w:rsidP="007E3CB9">
            <w:pPr>
              <w:keepLines/>
              <w:jc w:val="center"/>
            </w:pPr>
            <w:r w:rsidRPr="00876306">
              <w:t>ΝΑΙ</w:t>
            </w:r>
          </w:p>
        </w:tc>
        <w:tc>
          <w:tcPr>
            <w:tcW w:w="1010" w:type="dxa"/>
            <w:shd w:val="clear" w:color="auto" w:fill="auto"/>
          </w:tcPr>
          <w:p w14:paraId="19C1C773" w14:textId="77777777" w:rsidR="007E3CB9" w:rsidRPr="008D1812" w:rsidRDefault="007E3CB9" w:rsidP="007E3CB9"/>
        </w:tc>
        <w:tc>
          <w:tcPr>
            <w:tcW w:w="998" w:type="dxa"/>
            <w:gridSpan w:val="2"/>
            <w:shd w:val="clear" w:color="auto" w:fill="auto"/>
          </w:tcPr>
          <w:p w14:paraId="3A0D3F93" w14:textId="77777777" w:rsidR="007E3CB9" w:rsidRPr="008D1812" w:rsidRDefault="007E3CB9" w:rsidP="007E3CB9"/>
        </w:tc>
      </w:tr>
      <w:tr w:rsidR="007E3CB9" w:rsidRPr="008D1812" w14:paraId="1025498F" w14:textId="77777777" w:rsidTr="007E3CB9">
        <w:trPr>
          <w:jc w:val="center"/>
        </w:trPr>
        <w:tc>
          <w:tcPr>
            <w:tcW w:w="709" w:type="dxa"/>
            <w:shd w:val="clear" w:color="auto" w:fill="auto"/>
            <w:vAlign w:val="center"/>
          </w:tcPr>
          <w:p w14:paraId="7F3FA524"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47AF6544"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Η οθόνη του μετρητή ενέργειας θα πρέπει να είναι LCD οπίσθιου φωτισμού.</w:t>
            </w:r>
          </w:p>
        </w:tc>
        <w:tc>
          <w:tcPr>
            <w:tcW w:w="1116" w:type="dxa"/>
            <w:shd w:val="clear" w:color="auto" w:fill="auto"/>
          </w:tcPr>
          <w:p w14:paraId="2ECCC00A" w14:textId="77777777" w:rsidR="007E3CB9" w:rsidRPr="008D1812" w:rsidRDefault="007E3CB9" w:rsidP="007E3CB9">
            <w:pPr>
              <w:keepLines/>
              <w:jc w:val="center"/>
            </w:pPr>
            <w:r w:rsidRPr="00876306">
              <w:t>ΝΑΙ</w:t>
            </w:r>
          </w:p>
        </w:tc>
        <w:tc>
          <w:tcPr>
            <w:tcW w:w="1010" w:type="dxa"/>
            <w:shd w:val="clear" w:color="auto" w:fill="auto"/>
          </w:tcPr>
          <w:p w14:paraId="7FF00D68" w14:textId="77777777" w:rsidR="007E3CB9" w:rsidRPr="008D1812" w:rsidRDefault="007E3CB9" w:rsidP="007E3CB9"/>
        </w:tc>
        <w:tc>
          <w:tcPr>
            <w:tcW w:w="998" w:type="dxa"/>
            <w:gridSpan w:val="2"/>
            <w:shd w:val="clear" w:color="auto" w:fill="auto"/>
          </w:tcPr>
          <w:p w14:paraId="373F3D74" w14:textId="77777777" w:rsidR="007E3CB9" w:rsidRPr="008D1812" w:rsidRDefault="007E3CB9" w:rsidP="007E3CB9"/>
        </w:tc>
      </w:tr>
      <w:tr w:rsidR="007E3CB9" w:rsidRPr="008D1812" w14:paraId="437A9A71" w14:textId="77777777" w:rsidTr="007E3CB9">
        <w:trPr>
          <w:jc w:val="center"/>
        </w:trPr>
        <w:tc>
          <w:tcPr>
            <w:tcW w:w="709" w:type="dxa"/>
            <w:shd w:val="clear" w:color="auto" w:fill="auto"/>
            <w:vAlign w:val="center"/>
          </w:tcPr>
          <w:p w14:paraId="0183B231"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3457C0F7"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Θα πρέπει να έχει την δυνατότητα προβολής πολλαπλών τιμών στην ίδια οθόνη ταυτόχρονα. Θα διατίθεται επίσης συνοπτική οθόνη για να μπορεί ο χρήστης να βλέπει στιγμιότυπα του συστήματος.</w:t>
            </w:r>
          </w:p>
        </w:tc>
        <w:tc>
          <w:tcPr>
            <w:tcW w:w="1116" w:type="dxa"/>
            <w:shd w:val="clear" w:color="auto" w:fill="auto"/>
          </w:tcPr>
          <w:p w14:paraId="2592A24B" w14:textId="77777777" w:rsidR="007E3CB9" w:rsidRPr="008D1812" w:rsidRDefault="007E3CB9" w:rsidP="007E3CB9">
            <w:pPr>
              <w:keepLines/>
              <w:jc w:val="center"/>
            </w:pPr>
            <w:r w:rsidRPr="00876306">
              <w:t>ΝΑΙ</w:t>
            </w:r>
          </w:p>
        </w:tc>
        <w:tc>
          <w:tcPr>
            <w:tcW w:w="1010" w:type="dxa"/>
            <w:shd w:val="clear" w:color="auto" w:fill="auto"/>
          </w:tcPr>
          <w:p w14:paraId="0568DF12" w14:textId="77777777" w:rsidR="007E3CB9" w:rsidRPr="008D1812" w:rsidRDefault="007E3CB9" w:rsidP="007E3CB9"/>
        </w:tc>
        <w:tc>
          <w:tcPr>
            <w:tcW w:w="998" w:type="dxa"/>
            <w:gridSpan w:val="2"/>
            <w:shd w:val="clear" w:color="auto" w:fill="auto"/>
          </w:tcPr>
          <w:p w14:paraId="234259C5" w14:textId="77777777" w:rsidR="007E3CB9" w:rsidRPr="008D1812" w:rsidRDefault="007E3CB9" w:rsidP="007E3CB9"/>
        </w:tc>
      </w:tr>
      <w:tr w:rsidR="007E3CB9" w:rsidRPr="008D1812" w14:paraId="7484A532" w14:textId="77777777" w:rsidTr="007E3CB9">
        <w:trPr>
          <w:jc w:val="center"/>
        </w:trPr>
        <w:tc>
          <w:tcPr>
            <w:tcW w:w="709" w:type="dxa"/>
            <w:shd w:val="clear" w:color="auto" w:fill="auto"/>
            <w:vAlign w:val="center"/>
          </w:tcPr>
          <w:p w14:paraId="5183C844"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47A6A761"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Θα είναι δυνατή η επί τόπου αναβάθμιση του firmware στους μετρητές ενέργειας.</w:t>
            </w:r>
          </w:p>
        </w:tc>
        <w:tc>
          <w:tcPr>
            <w:tcW w:w="1116" w:type="dxa"/>
            <w:shd w:val="clear" w:color="auto" w:fill="auto"/>
          </w:tcPr>
          <w:p w14:paraId="5F700370" w14:textId="77777777" w:rsidR="007E3CB9" w:rsidRPr="008D1812" w:rsidRDefault="007E3CB9" w:rsidP="007E3CB9">
            <w:pPr>
              <w:keepLines/>
              <w:jc w:val="center"/>
            </w:pPr>
            <w:r w:rsidRPr="00876306">
              <w:t>ΝΑΙ</w:t>
            </w:r>
          </w:p>
        </w:tc>
        <w:tc>
          <w:tcPr>
            <w:tcW w:w="1010" w:type="dxa"/>
            <w:shd w:val="clear" w:color="auto" w:fill="auto"/>
          </w:tcPr>
          <w:p w14:paraId="6740B94D" w14:textId="77777777" w:rsidR="007E3CB9" w:rsidRPr="008D1812" w:rsidRDefault="007E3CB9" w:rsidP="007E3CB9"/>
        </w:tc>
        <w:tc>
          <w:tcPr>
            <w:tcW w:w="998" w:type="dxa"/>
            <w:gridSpan w:val="2"/>
            <w:shd w:val="clear" w:color="auto" w:fill="auto"/>
          </w:tcPr>
          <w:p w14:paraId="3911A21B" w14:textId="77777777" w:rsidR="007E3CB9" w:rsidRPr="008D1812" w:rsidRDefault="007E3CB9" w:rsidP="007E3CB9"/>
        </w:tc>
      </w:tr>
      <w:tr w:rsidR="007E3CB9" w:rsidRPr="008D1812" w14:paraId="10C2804E" w14:textId="77777777" w:rsidTr="007E3CB9">
        <w:trPr>
          <w:jc w:val="center"/>
        </w:trPr>
        <w:tc>
          <w:tcPr>
            <w:tcW w:w="709" w:type="dxa"/>
            <w:shd w:val="clear" w:color="auto" w:fill="auto"/>
            <w:vAlign w:val="center"/>
          </w:tcPr>
          <w:p w14:paraId="1FC262A1"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7F4E90E1"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Οι μετρητές ενέργειας θα παρέχουν την πραγματική μετρούμενη RMS και θα πρέπει να καταγράφουν και να αποθηκεύουν σε μνήμη μόνιμης αποθήκευσης, τις ελάχιστες και μέγιστες τιμές όλων των παρατιθέμενων τιμών από την τελευταία επαναφορά.</w:t>
            </w:r>
          </w:p>
        </w:tc>
        <w:tc>
          <w:tcPr>
            <w:tcW w:w="1116" w:type="dxa"/>
            <w:shd w:val="clear" w:color="auto" w:fill="auto"/>
          </w:tcPr>
          <w:p w14:paraId="0418F224" w14:textId="77777777" w:rsidR="007E3CB9" w:rsidRPr="008D1812" w:rsidRDefault="007E3CB9" w:rsidP="007E3CB9">
            <w:pPr>
              <w:keepLines/>
              <w:jc w:val="center"/>
            </w:pPr>
            <w:r w:rsidRPr="00876306">
              <w:t>ΝΑΙ</w:t>
            </w:r>
          </w:p>
        </w:tc>
        <w:tc>
          <w:tcPr>
            <w:tcW w:w="1010" w:type="dxa"/>
            <w:shd w:val="clear" w:color="auto" w:fill="auto"/>
          </w:tcPr>
          <w:p w14:paraId="4C0DFFDB" w14:textId="77777777" w:rsidR="007E3CB9" w:rsidRPr="008D1812" w:rsidRDefault="007E3CB9" w:rsidP="007E3CB9"/>
        </w:tc>
        <w:tc>
          <w:tcPr>
            <w:tcW w:w="998" w:type="dxa"/>
            <w:gridSpan w:val="2"/>
            <w:shd w:val="clear" w:color="auto" w:fill="auto"/>
          </w:tcPr>
          <w:p w14:paraId="501D57EA" w14:textId="77777777" w:rsidR="007E3CB9" w:rsidRPr="008D1812" w:rsidRDefault="007E3CB9" w:rsidP="007E3CB9"/>
        </w:tc>
      </w:tr>
      <w:tr w:rsidR="007E3CB9" w:rsidRPr="008D1812" w14:paraId="3D4FDF02" w14:textId="77777777" w:rsidTr="007E3CB9">
        <w:trPr>
          <w:jc w:val="center"/>
        </w:trPr>
        <w:tc>
          <w:tcPr>
            <w:tcW w:w="709" w:type="dxa"/>
            <w:shd w:val="clear" w:color="auto" w:fill="auto"/>
            <w:vAlign w:val="center"/>
          </w:tcPr>
          <w:p w14:paraId="10C0F114"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54ED3D58"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Οι μετρητές ενέργειας επίσης θα πρέπει να καταγράφουν και αποθηκεύουν σε μνήμη μόνιμης αποθήκευσης τα διαστήματα μεταξύ ελάχιστου, μέγιστου και μέσες τιμές για οποιαδήποτε από τις προκαθορισμένες τιμές μέσα σε διάστημα οριζόμενο από το χρήστη.</w:t>
            </w:r>
          </w:p>
        </w:tc>
        <w:tc>
          <w:tcPr>
            <w:tcW w:w="1116" w:type="dxa"/>
            <w:shd w:val="clear" w:color="auto" w:fill="auto"/>
          </w:tcPr>
          <w:p w14:paraId="2C5731D6" w14:textId="77777777" w:rsidR="007E3CB9" w:rsidRPr="008D1812" w:rsidRDefault="007E3CB9" w:rsidP="007E3CB9">
            <w:pPr>
              <w:keepLines/>
              <w:jc w:val="center"/>
            </w:pPr>
            <w:r w:rsidRPr="00876306">
              <w:t>ΝΑΙ</w:t>
            </w:r>
          </w:p>
        </w:tc>
        <w:tc>
          <w:tcPr>
            <w:tcW w:w="1010" w:type="dxa"/>
            <w:shd w:val="clear" w:color="auto" w:fill="auto"/>
          </w:tcPr>
          <w:p w14:paraId="281FA28E" w14:textId="77777777" w:rsidR="007E3CB9" w:rsidRPr="008D1812" w:rsidRDefault="007E3CB9" w:rsidP="007E3CB9"/>
        </w:tc>
        <w:tc>
          <w:tcPr>
            <w:tcW w:w="998" w:type="dxa"/>
            <w:gridSpan w:val="2"/>
            <w:shd w:val="clear" w:color="auto" w:fill="auto"/>
          </w:tcPr>
          <w:p w14:paraId="60ABE3D2" w14:textId="77777777" w:rsidR="007E3CB9" w:rsidRPr="008D1812" w:rsidRDefault="007E3CB9" w:rsidP="007E3CB9"/>
        </w:tc>
      </w:tr>
      <w:tr w:rsidR="007E3CB9" w:rsidRPr="008D1812" w14:paraId="5B0080B7" w14:textId="77777777" w:rsidTr="007E3CB9">
        <w:trPr>
          <w:jc w:val="center"/>
        </w:trPr>
        <w:tc>
          <w:tcPr>
            <w:tcW w:w="709" w:type="dxa"/>
            <w:shd w:val="clear" w:color="auto" w:fill="auto"/>
            <w:vAlign w:val="center"/>
          </w:tcPr>
          <w:p w14:paraId="3C2B22E6"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5DE69CDB" w14:textId="77777777" w:rsidR="007E3CB9" w:rsidRPr="00986D7A" w:rsidRDefault="007E3CB9" w:rsidP="007E3CB9">
            <w:pPr>
              <w:spacing w:line="280" w:lineRule="auto"/>
              <w:rPr>
                <w:rFonts w:asciiTheme="minorHAnsi" w:hAnsiTheme="minorHAnsi" w:cstheme="minorHAnsi"/>
                <w:b/>
                <w:lang w:val="el-GR"/>
              </w:rPr>
            </w:pPr>
            <w:bookmarkStart w:id="2558" w:name="_Toc417655002"/>
            <w:r w:rsidRPr="00986D7A">
              <w:rPr>
                <w:rFonts w:asciiTheme="minorHAnsi" w:hAnsiTheme="minorHAnsi" w:cstheme="minorHAnsi"/>
                <w:b/>
                <w:lang w:val="el-GR"/>
              </w:rPr>
              <w:t>Ενδείξεις πραγματικού χρόν</w:t>
            </w:r>
            <w:bookmarkEnd w:id="2558"/>
            <w:r w:rsidRPr="00986D7A">
              <w:rPr>
                <w:rFonts w:asciiTheme="minorHAnsi" w:hAnsiTheme="minorHAnsi" w:cstheme="minorHAnsi"/>
                <w:b/>
                <w:lang w:val="el-GR"/>
              </w:rPr>
              <w:t>ου (Να υποστηρίζεται το σύνολο των ενδείξεων):</w:t>
            </w:r>
          </w:p>
          <w:p w14:paraId="731C6C73"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Ρεύμα (ανά φάση, 3-φασ μέσ, % ανισορροπίας)</w:t>
            </w:r>
          </w:p>
          <w:p w14:paraId="24797163"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Τάση (</w:t>
            </w:r>
            <w:r w:rsidRPr="00004503">
              <w:rPr>
                <w:rFonts w:asciiTheme="minorHAnsi" w:hAnsiTheme="minorHAnsi" w:cstheme="minorHAnsi"/>
              </w:rPr>
              <w:t>L</w:t>
            </w:r>
            <w:r w:rsidRPr="00986D7A">
              <w:rPr>
                <w:rFonts w:asciiTheme="minorHAnsi" w:hAnsiTheme="minorHAnsi" w:cstheme="minorHAnsi"/>
                <w:lang w:val="el-GR"/>
              </w:rPr>
              <w:t>–</w:t>
            </w:r>
            <w:r w:rsidRPr="00004503">
              <w:rPr>
                <w:rFonts w:asciiTheme="minorHAnsi" w:hAnsiTheme="minorHAnsi" w:cstheme="minorHAnsi"/>
              </w:rPr>
              <w:t>L</w:t>
            </w:r>
            <w:r w:rsidRPr="00986D7A">
              <w:rPr>
                <w:rFonts w:asciiTheme="minorHAnsi" w:hAnsiTheme="minorHAnsi" w:cstheme="minorHAnsi"/>
                <w:lang w:val="el-GR"/>
              </w:rPr>
              <w:t xml:space="preserve"> ανά φάση , </w:t>
            </w:r>
            <w:r w:rsidRPr="00004503">
              <w:rPr>
                <w:rFonts w:asciiTheme="minorHAnsi" w:hAnsiTheme="minorHAnsi" w:cstheme="minorHAnsi"/>
              </w:rPr>
              <w:t>L</w:t>
            </w:r>
            <w:r w:rsidRPr="00986D7A">
              <w:rPr>
                <w:rFonts w:asciiTheme="minorHAnsi" w:hAnsiTheme="minorHAnsi" w:cstheme="minorHAnsi"/>
                <w:lang w:val="el-GR"/>
              </w:rPr>
              <w:t>-</w:t>
            </w:r>
            <w:r w:rsidRPr="00004503">
              <w:rPr>
                <w:rFonts w:asciiTheme="minorHAnsi" w:hAnsiTheme="minorHAnsi" w:cstheme="minorHAnsi"/>
              </w:rPr>
              <w:t>L</w:t>
            </w:r>
            <w:r w:rsidRPr="00986D7A">
              <w:rPr>
                <w:rFonts w:asciiTheme="minorHAnsi" w:hAnsiTheme="minorHAnsi" w:cstheme="minorHAnsi"/>
                <w:lang w:val="el-GR"/>
              </w:rPr>
              <w:t xml:space="preserve"> τριφασικό μέσο, </w:t>
            </w:r>
            <w:r w:rsidRPr="00004503">
              <w:rPr>
                <w:rFonts w:asciiTheme="minorHAnsi" w:hAnsiTheme="minorHAnsi" w:cstheme="minorHAnsi"/>
              </w:rPr>
              <w:t>L</w:t>
            </w:r>
            <w:r w:rsidRPr="00986D7A">
              <w:rPr>
                <w:rFonts w:asciiTheme="minorHAnsi" w:hAnsiTheme="minorHAnsi" w:cstheme="minorHAnsi"/>
                <w:lang w:val="el-GR"/>
              </w:rPr>
              <w:t>–</w:t>
            </w:r>
            <w:r w:rsidRPr="00004503">
              <w:rPr>
                <w:rFonts w:asciiTheme="minorHAnsi" w:hAnsiTheme="minorHAnsi" w:cstheme="minorHAnsi"/>
              </w:rPr>
              <w:t>N</w:t>
            </w:r>
            <w:r w:rsidRPr="00986D7A">
              <w:rPr>
                <w:rFonts w:asciiTheme="minorHAnsi" w:hAnsiTheme="minorHAnsi" w:cstheme="minorHAnsi"/>
                <w:lang w:val="el-GR"/>
              </w:rPr>
              <w:t xml:space="preserve"> ανά φάση, τριφασικό μέσο, % ανισορροπίας)</w:t>
            </w:r>
          </w:p>
          <w:p w14:paraId="61FFB54F"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Πραγματική ισχύς (ανά φάση, τριφασικό συνολικό)</w:t>
            </w:r>
          </w:p>
          <w:p w14:paraId="29DB8971"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Άεργος ισχύς (ανά φάση, τριφασικό συνολικό)</w:t>
            </w:r>
          </w:p>
          <w:p w14:paraId="6634838C"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Φαινόμενη ισχύς (ανά φάση, τριφασικό συνολικό)</w:t>
            </w:r>
          </w:p>
          <w:p w14:paraId="07A7875A"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Συντελεστής ισχύ</w:t>
            </w:r>
            <w:r w:rsidRPr="00004503">
              <w:rPr>
                <w:rFonts w:asciiTheme="minorHAnsi" w:hAnsiTheme="minorHAnsi" w:cstheme="minorHAnsi"/>
              </w:rPr>
              <w:t>o</w:t>
            </w:r>
            <w:r w:rsidRPr="00986D7A">
              <w:rPr>
                <w:rFonts w:asciiTheme="minorHAnsi" w:hAnsiTheme="minorHAnsi" w:cstheme="minorHAnsi"/>
                <w:lang w:val="el-GR"/>
              </w:rPr>
              <w:t>ς (πραγματικός / σε μετατόπιση) (ανά φάση, τριφασικό συνολικό)</w:t>
            </w:r>
          </w:p>
          <w:p w14:paraId="410033FA" w14:textId="77777777" w:rsidR="007E3CB9" w:rsidRPr="00004503" w:rsidRDefault="007E3CB9" w:rsidP="00F4289F">
            <w:pPr>
              <w:numPr>
                <w:ilvl w:val="0"/>
                <w:numId w:val="399"/>
              </w:numPr>
              <w:suppressAutoHyphens w:val="0"/>
              <w:spacing w:before="0" w:line="280" w:lineRule="auto"/>
              <w:contextualSpacing w:val="0"/>
              <w:rPr>
                <w:rFonts w:asciiTheme="minorHAnsi" w:hAnsiTheme="minorHAnsi" w:cstheme="minorHAnsi"/>
              </w:rPr>
            </w:pPr>
            <w:r w:rsidRPr="00004503">
              <w:rPr>
                <w:rFonts w:asciiTheme="minorHAnsi" w:hAnsiTheme="minorHAnsi" w:cstheme="minorHAnsi"/>
              </w:rPr>
              <w:t>Συχνότητα</w:t>
            </w:r>
          </w:p>
          <w:p w14:paraId="3FD6E512"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004503">
              <w:rPr>
                <w:rFonts w:asciiTheme="minorHAnsi" w:hAnsiTheme="minorHAnsi" w:cstheme="minorHAnsi"/>
              </w:rPr>
              <w:t>THD</w:t>
            </w:r>
            <w:r w:rsidRPr="00986D7A">
              <w:rPr>
                <w:rFonts w:asciiTheme="minorHAnsi" w:hAnsiTheme="minorHAnsi" w:cstheme="minorHAnsi"/>
                <w:lang w:val="el-GR"/>
              </w:rPr>
              <w:t xml:space="preserve">, </w:t>
            </w:r>
            <w:r w:rsidRPr="00004503">
              <w:rPr>
                <w:rFonts w:asciiTheme="minorHAnsi" w:hAnsiTheme="minorHAnsi" w:cstheme="minorHAnsi"/>
              </w:rPr>
              <w:t>thd</w:t>
            </w:r>
            <w:r w:rsidRPr="00986D7A">
              <w:rPr>
                <w:rFonts w:asciiTheme="minorHAnsi" w:hAnsiTheme="minorHAnsi" w:cstheme="minorHAnsi"/>
                <w:lang w:val="el-GR"/>
              </w:rPr>
              <w:t xml:space="preserve">, </w:t>
            </w:r>
            <w:r w:rsidRPr="00004503">
              <w:rPr>
                <w:rFonts w:asciiTheme="minorHAnsi" w:hAnsiTheme="minorHAnsi" w:cstheme="minorHAnsi"/>
              </w:rPr>
              <w:t>TDD</w:t>
            </w:r>
            <w:r w:rsidRPr="00986D7A">
              <w:rPr>
                <w:rFonts w:asciiTheme="minorHAnsi" w:hAnsiTheme="minorHAnsi" w:cstheme="minorHAnsi"/>
                <w:lang w:val="el-GR"/>
              </w:rPr>
              <w:t xml:space="preserve"> (ρεύμα και τάση), ρεύμα ουδετέρου </w:t>
            </w:r>
          </w:p>
          <w:p w14:paraId="321EC8EB" w14:textId="77777777" w:rsidR="007E3CB9" w:rsidRPr="00986D7A" w:rsidRDefault="007E3CB9" w:rsidP="00F4289F">
            <w:pPr>
              <w:numPr>
                <w:ilvl w:val="0"/>
                <w:numId w:val="399"/>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Επιμέρους αρμονικές μέχρι 31</w:t>
            </w:r>
            <w:r w:rsidRPr="00986D7A">
              <w:rPr>
                <w:rFonts w:asciiTheme="minorHAnsi" w:hAnsiTheme="minorHAnsi" w:cstheme="minorHAnsi"/>
                <w:vertAlign w:val="superscript"/>
                <w:lang w:val="el-GR"/>
              </w:rPr>
              <w:t>ης</w:t>
            </w:r>
            <w:r w:rsidRPr="00986D7A">
              <w:rPr>
                <w:rFonts w:asciiTheme="minorHAnsi" w:hAnsiTheme="minorHAnsi" w:cstheme="minorHAnsi"/>
                <w:lang w:val="el-GR"/>
              </w:rPr>
              <w:t xml:space="preserve"> τάξης.</w:t>
            </w:r>
          </w:p>
        </w:tc>
        <w:tc>
          <w:tcPr>
            <w:tcW w:w="1116" w:type="dxa"/>
            <w:shd w:val="clear" w:color="auto" w:fill="auto"/>
          </w:tcPr>
          <w:p w14:paraId="620EAFFE" w14:textId="77777777" w:rsidR="007E3CB9" w:rsidRPr="008D1812" w:rsidRDefault="007E3CB9" w:rsidP="007E3CB9">
            <w:pPr>
              <w:keepLines/>
              <w:jc w:val="center"/>
            </w:pPr>
            <w:r w:rsidRPr="00876306">
              <w:t>ΝΑΙ</w:t>
            </w:r>
          </w:p>
        </w:tc>
        <w:tc>
          <w:tcPr>
            <w:tcW w:w="1010" w:type="dxa"/>
            <w:shd w:val="clear" w:color="auto" w:fill="auto"/>
          </w:tcPr>
          <w:p w14:paraId="68828E32" w14:textId="77777777" w:rsidR="007E3CB9" w:rsidRPr="008D1812" w:rsidRDefault="007E3CB9" w:rsidP="007E3CB9"/>
        </w:tc>
        <w:tc>
          <w:tcPr>
            <w:tcW w:w="998" w:type="dxa"/>
            <w:gridSpan w:val="2"/>
            <w:shd w:val="clear" w:color="auto" w:fill="auto"/>
          </w:tcPr>
          <w:p w14:paraId="7395F5B8" w14:textId="77777777" w:rsidR="007E3CB9" w:rsidRPr="008D1812" w:rsidRDefault="007E3CB9" w:rsidP="007E3CB9"/>
        </w:tc>
      </w:tr>
      <w:tr w:rsidR="007E3CB9" w:rsidRPr="008D1812" w14:paraId="45F48062" w14:textId="77777777" w:rsidTr="007E3CB9">
        <w:trPr>
          <w:jc w:val="center"/>
        </w:trPr>
        <w:tc>
          <w:tcPr>
            <w:tcW w:w="709" w:type="dxa"/>
            <w:shd w:val="clear" w:color="auto" w:fill="auto"/>
            <w:vAlign w:val="center"/>
          </w:tcPr>
          <w:p w14:paraId="3D56C379"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4495CE60" w14:textId="77777777" w:rsidR="007E3CB9" w:rsidRPr="00004503" w:rsidRDefault="007E3CB9" w:rsidP="007E3CB9">
            <w:pPr>
              <w:spacing w:line="280" w:lineRule="auto"/>
              <w:rPr>
                <w:rFonts w:asciiTheme="minorHAnsi" w:hAnsiTheme="minorHAnsi" w:cstheme="minorHAnsi"/>
                <w:b/>
              </w:rPr>
            </w:pPr>
            <w:bookmarkStart w:id="2559" w:name="_Toc417655003"/>
            <w:r w:rsidRPr="00004503">
              <w:rPr>
                <w:rFonts w:asciiTheme="minorHAnsi" w:hAnsiTheme="minorHAnsi" w:cstheme="minorHAnsi"/>
                <w:b/>
              </w:rPr>
              <w:t>Ενδείξεις ενέργειας</w:t>
            </w:r>
            <w:bookmarkEnd w:id="2559"/>
          </w:p>
          <w:p w14:paraId="421B1569" w14:textId="77777777" w:rsidR="007E3CB9" w:rsidRPr="00986D7A" w:rsidRDefault="007E3CB9" w:rsidP="00F4289F">
            <w:pPr>
              <w:numPr>
                <w:ilvl w:val="0"/>
                <w:numId w:val="400"/>
              </w:numPr>
              <w:suppressAutoHyphens w:val="0"/>
              <w:spacing w:before="0" w:line="280" w:lineRule="auto"/>
              <w:contextualSpacing w:val="0"/>
              <w:rPr>
                <w:rFonts w:asciiTheme="minorHAnsi" w:hAnsiTheme="minorHAnsi" w:cstheme="minorHAnsi"/>
                <w:lang w:val="el-GR"/>
              </w:rPr>
            </w:pPr>
            <w:r w:rsidRPr="00986D7A">
              <w:rPr>
                <w:rFonts w:asciiTheme="minorHAnsi" w:hAnsiTheme="minorHAnsi" w:cstheme="minorHAnsi"/>
                <w:lang w:val="el-GR"/>
              </w:rPr>
              <w:t xml:space="preserve">Συσσωρευμένη (πραγματικά </w:t>
            </w:r>
            <w:r w:rsidRPr="00004503">
              <w:rPr>
                <w:rFonts w:asciiTheme="minorHAnsi" w:hAnsiTheme="minorHAnsi" w:cstheme="minorHAnsi"/>
              </w:rPr>
              <w:t>kWh</w:t>
            </w:r>
            <w:r w:rsidRPr="00986D7A">
              <w:rPr>
                <w:rFonts w:asciiTheme="minorHAnsi" w:hAnsiTheme="minorHAnsi" w:cstheme="minorHAnsi"/>
                <w:lang w:val="el-GR"/>
              </w:rPr>
              <w:t xml:space="preserve">, άεργα </w:t>
            </w:r>
            <w:r w:rsidRPr="00004503">
              <w:rPr>
                <w:rFonts w:asciiTheme="minorHAnsi" w:hAnsiTheme="minorHAnsi" w:cstheme="minorHAnsi"/>
              </w:rPr>
              <w:t>kVARh</w:t>
            </w:r>
            <w:r w:rsidRPr="00986D7A">
              <w:rPr>
                <w:rFonts w:asciiTheme="minorHAnsi" w:hAnsiTheme="minorHAnsi" w:cstheme="minorHAnsi"/>
                <w:lang w:val="el-GR"/>
              </w:rPr>
              <w:t xml:space="preserve">, φαινόμενα </w:t>
            </w:r>
            <w:r w:rsidRPr="00004503">
              <w:rPr>
                <w:rFonts w:asciiTheme="minorHAnsi" w:hAnsiTheme="minorHAnsi" w:cstheme="minorHAnsi"/>
              </w:rPr>
              <w:t>kVAh</w:t>
            </w:r>
            <w:r w:rsidRPr="00986D7A">
              <w:rPr>
                <w:rFonts w:asciiTheme="minorHAnsi" w:hAnsiTheme="minorHAnsi" w:cstheme="minorHAnsi"/>
                <w:lang w:val="el-GR"/>
              </w:rPr>
              <w:t>) (με πρόσημο/απόλυτα)</w:t>
            </w:r>
          </w:p>
        </w:tc>
        <w:tc>
          <w:tcPr>
            <w:tcW w:w="1116" w:type="dxa"/>
            <w:shd w:val="clear" w:color="auto" w:fill="auto"/>
          </w:tcPr>
          <w:p w14:paraId="24114380" w14:textId="77777777" w:rsidR="007E3CB9" w:rsidRPr="008D1812" w:rsidRDefault="007E3CB9" w:rsidP="007E3CB9">
            <w:pPr>
              <w:keepLines/>
              <w:jc w:val="center"/>
            </w:pPr>
            <w:r w:rsidRPr="00246FF9">
              <w:t>ΝΑΙ</w:t>
            </w:r>
          </w:p>
        </w:tc>
        <w:tc>
          <w:tcPr>
            <w:tcW w:w="1010" w:type="dxa"/>
            <w:shd w:val="clear" w:color="auto" w:fill="auto"/>
          </w:tcPr>
          <w:p w14:paraId="45573D9F" w14:textId="77777777" w:rsidR="007E3CB9" w:rsidRPr="008D1812" w:rsidRDefault="007E3CB9" w:rsidP="007E3CB9"/>
        </w:tc>
        <w:tc>
          <w:tcPr>
            <w:tcW w:w="998" w:type="dxa"/>
            <w:gridSpan w:val="2"/>
            <w:shd w:val="clear" w:color="auto" w:fill="auto"/>
          </w:tcPr>
          <w:p w14:paraId="3EE3D879" w14:textId="77777777" w:rsidR="007E3CB9" w:rsidRPr="008D1812" w:rsidRDefault="007E3CB9" w:rsidP="007E3CB9"/>
        </w:tc>
      </w:tr>
      <w:tr w:rsidR="007E3CB9" w:rsidRPr="008D1812" w14:paraId="5B08DBF6" w14:textId="77777777" w:rsidTr="007E3CB9">
        <w:trPr>
          <w:jc w:val="center"/>
        </w:trPr>
        <w:tc>
          <w:tcPr>
            <w:tcW w:w="709" w:type="dxa"/>
            <w:shd w:val="clear" w:color="auto" w:fill="auto"/>
            <w:vAlign w:val="center"/>
          </w:tcPr>
          <w:p w14:paraId="4FEE150E" w14:textId="77777777" w:rsidR="007E3CB9" w:rsidRPr="008D1812" w:rsidRDefault="007E3CB9" w:rsidP="00F4289F">
            <w:pPr>
              <w:numPr>
                <w:ilvl w:val="0"/>
                <w:numId w:val="397"/>
              </w:numPr>
              <w:suppressAutoHyphens w:val="0"/>
              <w:spacing w:before="0" w:after="0"/>
              <w:contextualSpacing w:val="0"/>
              <w:jc w:val="center"/>
            </w:pPr>
          </w:p>
        </w:tc>
        <w:tc>
          <w:tcPr>
            <w:tcW w:w="6663" w:type="dxa"/>
            <w:shd w:val="clear" w:color="auto" w:fill="auto"/>
            <w:vAlign w:val="center"/>
          </w:tcPr>
          <w:p w14:paraId="7BAA91AC" w14:textId="77777777" w:rsidR="007E3CB9" w:rsidRPr="00004503" w:rsidRDefault="007E3CB9" w:rsidP="007E3CB9">
            <w:pPr>
              <w:spacing w:line="280" w:lineRule="auto"/>
              <w:rPr>
                <w:rFonts w:asciiTheme="minorHAnsi" w:hAnsiTheme="minorHAnsi" w:cstheme="minorHAnsi"/>
                <w:b/>
              </w:rPr>
            </w:pPr>
            <w:bookmarkStart w:id="2560" w:name="_Toc417655004"/>
            <w:r w:rsidRPr="00004503">
              <w:rPr>
                <w:rFonts w:asciiTheme="minorHAnsi" w:hAnsiTheme="minorHAnsi" w:cstheme="minorHAnsi"/>
                <w:b/>
              </w:rPr>
              <w:t>Ενδείξεις ζήτησης</w:t>
            </w:r>
            <w:bookmarkEnd w:id="2560"/>
          </w:p>
          <w:p w14:paraId="59A380A6" w14:textId="77777777" w:rsidR="007E3CB9" w:rsidRPr="00986D7A" w:rsidRDefault="007E3CB9" w:rsidP="007E3CB9">
            <w:pPr>
              <w:spacing w:line="280" w:lineRule="auto"/>
              <w:rPr>
                <w:rFonts w:asciiTheme="minorHAnsi" w:hAnsiTheme="minorHAnsi" w:cstheme="minorHAnsi"/>
                <w:lang w:val="el-GR"/>
              </w:rPr>
            </w:pPr>
            <w:r w:rsidRPr="00986D7A">
              <w:rPr>
                <w:rFonts w:asciiTheme="minorHAnsi" w:hAnsiTheme="minorHAnsi" w:cstheme="minorHAnsi"/>
                <w:lang w:val="el-GR"/>
              </w:rPr>
              <w:t>Υπολογισμοί ρεύματος ζήτησης (ανά φάση, μ.ο 3 φάσεων, ουδέτερος)- τρέχουσες και μέγιστες τιμές</w:t>
            </w:r>
          </w:p>
        </w:tc>
        <w:tc>
          <w:tcPr>
            <w:tcW w:w="1116" w:type="dxa"/>
            <w:shd w:val="clear" w:color="auto" w:fill="auto"/>
          </w:tcPr>
          <w:p w14:paraId="708B423C" w14:textId="77777777" w:rsidR="007E3CB9" w:rsidRPr="008D1812" w:rsidRDefault="007E3CB9" w:rsidP="007E3CB9">
            <w:pPr>
              <w:keepLines/>
              <w:jc w:val="center"/>
            </w:pPr>
            <w:r w:rsidRPr="00246FF9">
              <w:t>ΝΑΙ</w:t>
            </w:r>
          </w:p>
        </w:tc>
        <w:tc>
          <w:tcPr>
            <w:tcW w:w="1010" w:type="dxa"/>
            <w:shd w:val="clear" w:color="auto" w:fill="auto"/>
          </w:tcPr>
          <w:p w14:paraId="2978E126" w14:textId="77777777" w:rsidR="007E3CB9" w:rsidRPr="008D1812" w:rsidRDefault="007E3CB9" w:rsidP="007E3CB9"/>
        </w:tc>
        <w:tc>
          <w:tcPr>
            <w:tcW w:w="998" w:type="dxa"/>
            <w:gridSpan w:val="2"/>
            <w:shd w:val="clear" w:color="auto" w:fill="auto"/>
          </w:tcPr>
          <w:p w14:paraId="1D623145" w14:textId="77777777" w:rsidR="007E3CB9" w:rsidRPr="008D1812" w:rsidRDefault="007E3CB9" w:rsidP="007E3CB9"/>
        </w:tc>
      </w:tr>
      <w:tr w:rsidR="007E3CB9" w:rsidRPr="008D1812" w14:paraId="48D6CF8F" w14:textId="77777777" w:rsidTr="007E3CB9">
        <w:trPr>
          <w:jc w:val="center"/>
        </w:trPr>
        <w:tc>
          <w:tcPr>
            <w:tcW w:w="10496" w:type="dxa"/>
            <w:gridSpan w:val="6"/>
            <w:shd w:val="clear" w:color="auto" w:fill="auto"/>
          </w:tcPr>
          <w:p w14:paraId="7DEB5989"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bookmarkStart w:id="2561" w:name="_Ref12621338"/>
            <w:r>
              <w:t>Περιγραφή πινάκων ηλεκτρικής διανομής</w:t>
            </w:r>
            <w:bookmarkEnd w:id="2561"/>
          </w:p>
        </w:tc>
      </w:tr>
      <w:tr w:rsidR="007E3CB9" w:rsidRPr="008D1812" w14:paraId="39EF4AFF" w14:textId="77777777" w:rsidTr="007E3CB9">
        <w:trPr>
          <w:jc w:val="center"/>
        </w:trPr>
        <w:tc>
          <w:tcPr>
            <w:tcW w:w="709" w:type="dxa"/>
            <w:shd w:val="clear" w:color="auto" w:fill="auto"/>
            <w:vAlign w:val="center"/>
          </w:tcPr>
          <w:p w14:paraId="73E58546" w14:textId="77777777" w:rsidR="007E3CB9" w:rsidRPr="008D1812" w:rsidRDefault="007E3CB9" w:rsidP="00F4289F">
            <w:pPr>
              <w:numPr>
                <w:ilvl w:val="0"/>
                <w:numId w:val="401"/>
              </w:numPr>
              <w:suppressAutoHyphens w:val="0"/>
              <w:spacing w:before="0" w:after="0"/>
              <w:contextualSpacing w:val="0"/>
              <w:jc w:val="center"/>
            </w:pPr>
          </w:p>
        </w:tc>
        <w:tc>
          <w:tcPr>
            <w:tcW w:w="6663" w:type="dxa"/>
            <w:shd w:val="clear" w:color="auto" w:fill="auto"/>
            <w:vAlign w:val="center"/>
          </w:tcPr>
          <w:p w14:paraId="4736D6F3" w14:textId="77777777" w:rsidR="007E3CB9" w:rsidRPr="00004503" w:rsidRDefault="007E3CB9" w:rsidP="007E3CB9">
            <w:pPr>
              <w:pStyle w:val="bodyCharCharCharCharChar"/>
              <w:spacing w:after="120"/>
              <w:rPr>
                <w:rFonts w:asciiTheme="minorHAnsi" w:hAnsiTheme="minorHAnsi" w:cstheme="minorHAnsi"/>
              </w:rPr>
            </w:pPr>
            <w:r w:rsidRPr="00004503">
              <w:rPr>
                <w:rFonts w:asciiTheme="minorHAnsi" w:hAnsiTheme="minorHAnsi" w:cstheme="minorHAnsi"/>
              </w:rPr>
              <w:t xml:space="preserve">Το σύνολο της ηλεκτροδότησης του έργου θα περιλαμβάνει κατ’ ελάχιστον τους παρακάτω πίνακες για το χώρο του νέου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w:t>
            </w:r>
          </w:p>
          <w:p w14:paraId="1DE10052" w14:textId="77777777" w:rsidR="007E3CB9" w:rsidRPr="00986D7A" w:rsidRDefault="007E3CB9" w:rsidP="00F4289F">
            <w:pPr>
              <w:numPr>
                <w:ilvl w:val="0"/>
                <w:numId w:val="402"/>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lastRenderedPageBreak/>
              <w:t>Έναν (01) πίνακα γενικής παροχής ΔΕΗ-ΗΖ που θα αποτελεί το όριο νέου έργου με τους αντίστοιχους αναλυτές ενέργειας που απαιτούνται.</w:t>
            </w:r>
          </w:p>
          <w:p w14:paraId="5BD60DAC" w14:textId="77777777" w:rsidR="007E3CB9" w:rsidRPr="00986D7A" w:rsidRDefault="007E3CB9" w:rsidP="00F4289F">
            <w:pPr>
              <w:numPr>
                <w:ilvl w:val="0"/>
                <w:numId w:val="402"/>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 xml:space="preserve">Δύο (02) Γενικούς Πίνακες Ηλεκτρικής Τροφοδοσίας συστημάτων </w:t>
            </w:r>
            <w:r w:rsidRPr="00004503">
              <w:rPr>
                <w:rFonts w:asciiTheme="minorHAnsi" w:hAnsiTheme="minorHAnsi" w:cstheme="minorHAnsi"/>
                <w:lang w:val="en-US"/>
              </w:rPr>
              <w:t>UPS</w:t>
            </w:r>
            <w:r w:rsidRPr="00986D7A">
              <w:rPr>
                <w:rFonts w:asciiTheme="minorHAnsi" w:hAnsiTheme="minorHAnsi" w:cstheme="minorHAnsi"/>
                <w:lang w:val="el-GR"/>
              </w:rPr>
              <w:t xml:space="preserve"> </w:t>
            </w:r>
            <w:r w:rsidRPr="00004503">
              <w:rPr>
                <w:rFonts w:asciiTheme="minorHAnsi" w:hAnsiTheme="minorHAnsi" w:cstheme="minorHAnsi"/>
                <w:lang w:val="en-US"/>
              </w:rPr>
              <w:t>IN</w:t>
            </w:r>
            <w:r w:rsidRPr="00986D7A">
              <w:rPr>
                <w:rFonts w:asciiTheme="minorHAnsi" w:hAnsiTheme="minorHAnsi" w:cstheme="minorHAnsi"/>
                <w:lang w:val="el-GR"/>
              </w:rPr>
              <w:t xml:space="preserve"> </w:t>
            </w:r>
            <w:r w:rsidRPr="00004503">
              <w:rPr>
                <w:rFonts w:asciiTheme="minorHAnsi" w:hAnsiTheme="minorHAnsi" w:cstheme="minorHAnsi"/>
                <w:lang w:val="en-US"/>
              </w:rPr>
              <w:t>A</w:t>
            </w:r>
            <w:r w:rsidRPr="00986D7A">
              <w:rPr>
                <w:rFonts w:asciiTheme="minorHAnsi" w:hAnsiTheme="minorHAnsi" w:cstheme="minorHAnsi"/>
                <w:lang w:val="el-GR"/>
              </w:rPr>
              <w:t xml:space="preserve"> και Β με τους αντίστοιχους αναλυτές ενέργειας που απαιτούνται,</w:t>
            </w:r>
          </w:p>
          <w:p w14:paraId="3DD76F0E" w14:textId="77777777" w:rsidR="007E3CB9" w:rsidRPr="00986D7A" w:rsidRDefault="007E3CB9" w:rsidP="00F4289F">
            <w:pPr>
              <w:numPr>
                <w:ilvl w:val="0"/>
                <w:numId w:val="402"/>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 xml:space="preserve">Δύο (02) Πίνακες Ηλεκτρικής Διανομής Εξόδου συστημάτων </w:t>
            </w:r>
            <w:r w:rsidRPr="00004503">
              <w:rPr>
                <w:rFonts w:asciiTheme="minorHAnsi" w:hAnsiTheme="minorHAnsi" w:cstheme="minorHAnsi"/>
                <w:lang w:val="en-US"/>
              </w:rPr>
              <w:t>UPS</w:t>
            </w:r>
            <w:r w:rsidRPr="00986D7A">
              <w:rPr>
                <w:rFonts w:asciiTheme="minorHAnsi" w:hAnsiTheme="minorHAnsi" w:cstheme="minorHAnsi"/>
                <w:lang w:val="el-GR"/>
              </w:rPr>
              <w:t xml:space="preserve"> </w:t>
            </w:r>
            <w:r w:rsidRPr="00004503">
              <w:rPr>
                <w:rFonts w:asciiTheme="minorHAnsi" w:hAnsiTheme="minorHAnsi" w:cstheme="minorHAnsi"/>
                <w:lang w:val="en-US"/>
              </w:rPr>
              <w:t>A</w:t>
            </w:r>
            <w:r w:rsidRPr="00986D7A">
              <w:rPr>
                <w:rFonts w:asciiTheme="minorHAnsi" w:hAnsiTheme="minorHAnsi" w:cstheme="minorHAnsi"/>
                <w:lang w:val="el-GR"/>
              </w:rPr>
              <w:t xml:space="preserve"> και Β με τους αντίστοιχους αναλυτές ενέργειας που απαιτούνται,</w:t>
            </w:r>
          </w:p>
          <w:p w14:paraId="0CCC3153" w14:textId="77777777" w:rsidR="007E3CB9" w:rsidRPr="00986D7A" w:rsidRDefault="007E3CB9" w:rsidP="00F4289F">
            <w:pPr>
              <w:numPr>
                <w:ilvl w:val="0"/>
                <w:numId w:val="402"/>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 xml:space="preserve">Δύο (02) Πίνακες Ηλεκτρικής Διανομής Κίνησης – Κλιματισμού για το χώρο του </w:t>
            </w:r>
            <w:r w:rsidRPr="00004503">
              <w:rPr>
                <w:rFonts w:asciiTheme="minorHAnsi" w:hAnsiTheme="minorHAnsi" w:cstheme="minorHAnsi"/>
                <w:lang w:val="en-US"/>
              </w:rPr>
              <w:t>data</w:t>
            </w:r>
            <w:r w:rsidRPr="00986D7A">
              <w:rPr>
                <w:rFonts w:asciiTheme="minorHAnsi" w:hAnsiTheme="minorHAnsi" w:cstheme="minorHAnsi"/>
                <w:lang w:val="el-GR"/>
              </w:rPr>
              <w:t xml:space="preserve"> </w:t>
            </w:r>
            <w:r w:rsidRPr="00004503">
              <w:rPr>
                <w:rFonts w:asciiTheme="minorHAnsi" w:hAnsiTheme="minorHAnsi" w:cstheme="minorHAnsi"/>
                <w:lang w:val="en-US"/>
              </w:rPr>
              <w:t>center</w:t>
            </w:r>
            <w:r w:rsidRPr="00986D7A">
              <w:rPr>
                <w:rFonts w:asciiTheme="minorHAnsi" w:hAnsiTheme="minorHAnsi" w:cstheme="minorHAnsi"/>
                <w:lang w:val="el-GR"/>
              </w:rPr>
              <w:t xml:space="preserve"> με τους αντίστοιχους αναλυτές ενέργειας που απαιτούνται,</w:t>
            </w:r>
          </w:p>
          <w:p w14:paraId="108CEA56" w14:textId="77777777" w:rsidR="007E3CB9" w:rsidRPr="00986D7A" w:rsidRDefault="007E3CB9" w:rsidP="00F4289F">
            <w:pPr>
              <w:numPr>
                <w:ilvl w:val="0"/>
                <w:numId w:val="402"/>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Ένα (01) Πίνακα Ηλεκτρικής Διανομής Κίνησης – Κλιματισμού για το χώρο του προθαλάμου,</w:t>
            </w:r>
          </w:p>
          <w:p w14:paraId="0906AD07" w14:textId="77777777" w:rsidR="007E3CB9" w:rsidRPr="00986D7A" w:rsidRDefault="007E3CB9" w:rsidP="00F4289F">
            <w:pPr>
              <w:numPr>
                <w:ilvl w:val="0"/>
                <w:numId w:val="402"/>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Ένα (01) Πίνακα Ηλεκτρικής Διανομής Κίνησης – Κλιματισμού για το ψυχροστάσιο (</w:t>
            </w:r>
            <w:r w:rsidRPr="00004503">
              <w:rPr>
                <w:rFonts w:asciiTheme="minorHAnsi" w:hAnsiTheme="minorHAnsi" w:cstheme="minorHAnsi"/>
                <w:lang w:val="en-US"/>
              </w:rPr>
              <w:t>pillar</w:t>
            </w:r>
            <w:r w:rsidRPr="00986D7A">
              <w:rPr>
                <w:rFonts w:asciiTheme="minorHAnsi" w:hAnsiTheme="minorHAnsi" w:cstheme="minorHAnsi"/>
                <w:lang w:val="el-GR"/>
              </w:rPr>
              <w:t>) για τους ψύκτες, αντλίες, κλπ. με τους αντίστοιχους αναλυτές ενέργειας που απαιτούνται</w:t>
            </w:r>
          </w:p>
          <w:p w14:paraId="60289977" w14:textId="77777777" w:rsidR="007E3CB9" w:rsidRPr="00986D7A" w:rsidRDefault="007E3CB9" w:rsidP="00F4289F">
            <w:pPr>
              <w:numPr>
                <w:ilvl w:val="0"/>
                <w:numId w:val="402"/>
              </w:numPr>
              <w:suppressAutoHyphens w:val="0"/>
              <w:spacing w:before="0"/>
              <w:ind w:left="714" w:hanging="357"/>
              <w:contextualSpacing w:val="0"/>
              <w:rPr>
                <w:rFonts w:ascii="Arial" w:hAnsi="Arial" w:cs="Arial"/>
                <w:sz w:val="20"/>
                <w:szCs w:val="20"/>
                <w:lang w:val="el-GR"/>
              </w:rPr>
            </w:pPr>
            <w:r w:rsidRPr="00986D7A">
              <w:rPr>
                <w:rFonts w:asciiTheme="minorHAnsi" w:hAnsiTheme="minorHAnsi" w:cstheme="minorHAnsi"/>
                <w:lang w:val="el-GR"/>
              </w:rPr>
              <w:t xml:space="preserve">Ένα (01) Πίνακα Ηλεκτρικής Τροφοδοσίας Εισόδου / Εξόδου για το </w:t>
            </w:r>
            <w:r w:rsidRPr="00004503">
              <w:rPr>
                <w:rFonts w:asciiTheme="minorHAnsi" w:hAnsiTheme="minorHAnsi" w:cstheme="minorHAnsi"/>
                <w:lang w:val="en-US"/>
              </w:rPr>
              <w:t>UPS</w:t>
            </w:r>
            <w:r w:rsidRPr="00986D7A">
              <w:rPr>
                <w:rFonts w:asciiTheme="minorHAnsi" w:hAnsiTheme="minorHAnsi" w:cstheme="minorHAnsi"/>
                <w:lang w:val="el-GR"/>
              </w:rPr>
              <w:t xml:space="preserve"> που θα εγκατασταθεί στο χώρο του υφιστάμενου </w:t>
            </w:r>
            <w:r w:rsidRPr="00004503">
              <w:rPr>
                <w:rFonts w:asciiTheme="minorHAnsi" w:hAnsiTheme="minorHAnsi" w:cstheme="minorHAnsi"/>
                <w:lang w:val="en-US"/>
              </w:rPr>
              <w:t>data</w:t>
            </w:r>
            <w:r w:rsidRPr="00986D7A">
              <w:rPr>
                <w:rFonts w:asciiTheme="minorHAnsi" w:hAnsiTheme="minorHAnsi" w:cstheme="minorHAnsi"/>
                <w:lang w:val="el-GR"/>
              </w:rPr>
              <w:t xml:space="preserve"> </w:t>
            </w:r>
            <w:r w:rsidRPr="00004503">
              <w:rPr>
                <w:rFonts w:asciiTheme="minorHAnsi" w:hAnsiTheme="minorHAnsi" w:cstheme="minorHAnsi"/>
                <w:lang w:val="en-US"/>
              </w:rPr>
              <w:t>center</w:t>
            </w:r>
            <w:r w:rsidRPr="00986D7A">
              <w:rPr>
                <w:rFonts w:asciiTheme="minorHAnsi" w:hAnsiTheme="minorHAnsi" w:cstheme="minorHAnsi"/>
                <w:lang w:val="el-GR"/>
              </w:rPr>
              <w:t xml:space="preserve"> ο οποίος θα μετατραπεί σε αίθουσα εκπαίδευσης.</w:t>
            </w:r>
          </w:p>
        </w:tc>
        <w:tc>
          <w:tcPr>
            <w:tcW w:w="1116" w:type="dxa"/>
            <w:shd w:val="clear" w:color="auto" w:fill="auto"/>
            <w:vAlign w:val="center"/>
          </w:tcPr>
          <w:p w14:paraId="109465B7" w14:textId="77777777" w:rsidR="007E3CB9" w:rsidRPr="008D1812" w:rsidRDefault="007E3CB9" w:rsidP="007E3CB9">
            <w:pPr>
              <w:keepLines/>
              <w:jc w:val="center"/>
            </w:pPr>
            <w:r w:rsidRPr="00CD245F">
              <w:lastRenderedPageBreak/>
              <w:t>ΝΑΙ</w:t>
            </w:r>
          </w:p>
        </w:tc>
        <w:tc>
          <w:tcPr>
            <w:tcW w:w="1010" w:type="dxa"/>
            <w:shd w:val="clear" w:color="auto" w:fill="auto"/>
          </w:tcPr>
          <w:p w14:paraId="280EDE25" w14:textId="77777777" w:rsidR="007E3CB9" w:rsidRPr="008D1812" w:rsidRDefault="007E3CB9" w:rsidP="007E3CB9"/>
        </w:tc>
        <w:tc>
          <w:tcPr>
            <w:tcW w:w="998" w:type="dxa"/>
            <w:gridSpan w:val="2"/>
            <w:shd w:val="clear" w:color="auto" w:fill="auto"/>
          </w:tcPr>
          <w:p w14:paraId="5D6D01EA" w14:textId="77777777" w:rsidR="007E3CB9" w:rsidRPr="008D1812" w:rsidRDefault="007E3CB9" w:rsidP="007E3CB9"/>
        </w:tc>
      </w:tr>
      <w:tr w:rsidR="007E3CB9" w:rsidRPr="00665972" w14:paraId="6A338AA9" w14:textId="77777777" w:rsidTr="007E3CB9">
        <w:trPr>
          <w:jc w:val="center"/>
        </w:trPr>
        <w:tc>
          <w:tcPr>
            <w:tcW w:w="10496" w:type="dxa"/>
            <w:gridSpan w:val="6"/>
            <w:shd w:val="clear" w:color="auto" w:fill="auto"/>
          </w:tcPr>
          <w:p w14:paraId="2C1CDC13"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bookmarkStart w:id="2562" w:name="_Toc44932304"/>
            <w:bookmarkStart w:id="2563" w:name="_Toc49256813"/>
            <w:r w:rsidRPr="00986D7A">
              <w:rPr>
                <w:lang w:val="el-GR"/>
              </w:rPr>
              <w:t xml:space="preserve">Σύστημα ροηφόρων αγωγών </w:t>
            </w:r>
            <w:r w:rsidRPr="000338F8">
              <w:t>busbars</w:t>
            </w:r>
            <w:r w:rsidRPr="00986D7A">
              <w:rPr>
                <w:lang w:val="el-GR"/>
              </w:rPr>
              <w:t xml:space="preserve"> για το νέο </w:t>
            </w:r>
            <w:r w:rsidRPr="000338F8">
              <w:t>Data</w:t>
            </w:r>
            <w:r w:rsidRPr="00986D7A">
              <w:rPr>
                <w:lang w:val="el-GR"/>
              </w:rPr>
              <w:t xml:space="preserve"> </w:t>
            </w:r>
            <w:r w:rsidRPr="000338F8">
              <w:t>Center</w:t>
            </w:r>
            <w:bookmarkEnd w:id="2562"/>
            <w:bookmarkEnd w:id="2563"/>
          </w:p>
        </w:tc>
      </w:tr>
      <w:tr w:rsidR="007E3CB9" w:rsidRPr="008D1812" w14:paraId="02D4BF69" w14:textId="77777777" w:rsidTr="007E3CB9">
        <w:trPr>
          <w:jc w:val="center"/>
        </w:trPr>
        <w:tc>
          <w:tcPr>
            <w:tcW w:w="709" w:type="dxa"/>
            <w:shd w:val="clear" w:color="auto" w:fill="auto"/>
            <w:vAlign w:val="center"/>
          </w:tcPr>
          <w:p w14:paraId="565B535B" w14:textId="77777777" w:rsidR="007E3CB9" w:rsidRPr="00986D7A" w:rsidRDefault="007E3CB9" w:rsidP="00F4289F">
            <w:pPr>
              <w:numPr>
                <w:ilvl w:val="0"/>
                <w:numId w:val="403"/>
              </w:numPr>
              <w:suppressAutoHyphens w:val="0"/>
              <w:spacing w:before="0" w:after="0"/>
              <w:contextualSpacing w:val="0"/>
              <w:jc w:val="center"/>
              <w:rPr>
                <w:lang w:val="el-GR"/>
              </w:rPr>
            </w:pPr>
          </w:p>
        </w:tc>
        <w:tc>
          <w:tcPr>
            <w:tcW w:w="6663" w:type="dxa"/>
            <w:shd w:val="clear" w:color="auto" w:fill="auto"/>
            <w:vAlign w:val="center"/>
          </w:tcPr>
          <w:p w14:paraId="08999B5C"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Η ηλεκτρική διανομή εντός του νέου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για την τροφοδοσία των κρίσιμων φορτίων εντός των </w:t>
            </w:r>
            <w:r w:rsidRPr="00004503">
              <w:rPr>
                <w:rFonts w:asciiTheme="minorHAnsi" w:hAnsiTheme="minorHAnsi" w:cstheme="minorHAnsi"/>
                <w:lang w:val="en-US"/>
              </w:rPr>
              <w:t>server</w:t>
            </w:r>
            <w:r w:rsidRPr="00004503">
              <w:rPr>
                <w:rFonts w:asciiTheme="minorHAnsi" w:hAnsiTheme="minorHAnsi" w:cstheme="minorHAnsi"/>
              </w:rPr>
              <w:t xml:space="preserve"> και </w:t>
            </w:r>
            <w:r w:rsidRPr="00004503">
              <w:rPr>
                <w:rFonts w:asciiTheme="minorHAnsi" w:hAnsiTheme="minorHAnsi" w:cstheme="minorHAnsi"/>
                <w:lang w:val="en-US"/>
              </w:rPr>
              <w:t>network</w:t>
            </w:r>
            <w:r w:rsidRPr="00004503">
              <w:rPr>
                <w:rFonts w:asciiTheme="minorHAnsi" w:hAnsiTheme="minorHAnsi" w:cstheme="minorHAnsi"/>
              </w:rPr>
              <w:t xml:space="preserve"> </w:t>
            </w:r>
            <w:r w:rsidRPr="00004503">
              <w:rPr>
                <w:rFonts w:asciiTheme="minorHAnsi" w:hAnsiTheme="minorHAnsi" w:cstheme="minorHAnsi"/>
                <w:lang w:val="en-US"/>
              </w:rPr>
              <w:t>racks</w:t>
            </w:r>
            <w:r w:rsidRPr="00004503">
              <w:rPr>
                <w:rFonts w:asciiTheme="minorHAnsi" w:hAnsiTheme="minorHAnsi" w:cstheme="minorHAnsi"/>
              </w:rPr>
              <w:t xml:space="preserve">, θα γίνει με σύστημα ροηφόρων αγωγών στο πάνω μέρος των </w:t>
            </w:r>
            <w:r w:rsidRPr="00004503">
              <w:rPr>
                <w:rFonts w:asciiTheme="minorHAnsi" w:hAnsiTheme="minorHAnsi" w:cstheme="minorHAnsi"/>
                <w:lang w:val="en-US"/>
              </w:rPr>
              <w:t>racks</w:t>
            </w:r>
            <w:r w:rsidRPr="00004503">
              <w:rPr>
                <w:rFonts w:asciiTheme="minorHAnsi" w:hAnsiTheme="minorHAnsi" w:cstheme="minorHAnsi"/>
              </w:rPr>
              <w:t xml:space="preserve">, μέσω δύο (2) ανεξάρτητων διαδρομών </w:t>
            </w:r>
            <w:r w:rsidRPr="00004503">
              <w:rPr>
                <w:rFonts w:asciiTheme="minorHAnsi" w:hAnsiTheme="minorHAnsi" w:cstheme="minorHAnsi"/>
                <w:lang w:val="en-US"/>
              </w:rPr>
              <w:t>feed</w:t>
            </w:r>
            <w:r w:rsidRPr="00004503">
              <w:rPr>
                <w:rFonts w:asciiTheme="minorHAnsi" w:hAnsiTheme="minorHAnsi" w:cstheme="minorHAnsi"/>
              </w:rPr>
              <w:t xml:space="preserve"> </w:t>
            </w:r>
            <w:r w:rsidRPr="00004503">
              <w:rPr>
                <w:rFonts w:asciiTheme="minorHAnsi" w:hAnsiTheme="minorHAnsi" w:cstheme="minorHAnsi"/>
                <w:lang w:val="en-US"/>
              </w:rPr>
              <w:t>A</w:t>
            </w:r>
            <w:r w:rsidRPr="00004503">
              <w:rPr>
                <w:rFonts w:asciiTheme="minorHAnsi" w:hAnsiTheme="minorHAnsi" w:cstheme="minorHAnsi"/>
              </w:rPr>
              <w:t xml:space="preserve"> και </w:t>
            </w:r>
            <w:r w:rsidRPr="00004503">
              <w:rPr>
                <w:rFonts w:asciiTheme="minorHAnsi" w:hAnsiTheme="minorHAnsi" w:cstheme="minorHAnsi"/>
                <w:lang w:val="en-US"/>
              </w:rPr>
              <w:t>feed</w:t>
            </w:r>
            <w:r w:rsidRPr="00004503">
              <w:rPr>
                <w:rFonts w:asciiTheme="minorHAnsi" w:hAnsiTheme="minorHAnsi" w:cstheme="minorHAnsi"/>
              </w:rPr>
              <w:t xml:space="preserve"> </w:t>
            </w:r>
            <w:r w:rsidRPr="00004503">
              <w:rPr>
                <w:rFonts w:asciiTheme="minorHAnsi" w:hAnsiTheme="minorHAnsi" w:cstheme="minorHAnsi"/>
                <w:lang w:val="en-US"/>
              </w:rPr>
              <w:t>B</w:t>
            </w:r>
            <w:r w:rsidRPr="00004503">
              <w:rPr>
                <w:rFonts w:asciiTheme="minorHAnsi" w:hAnsiTheme="minorHAnsi" w:cstheme="minorHAnsi"/>
              </w:rPr>
              <w:t xml:space="preserve">, τα οποία θα τροφοδοτούνται από την έξοδο του </w:t>
            </w:r>
            <w:r w:rsidRPr="00004503">
              <w:rPr>
                <w:rFonts w:asciiTheme="minorHAnsi" w:hAnsiTheme="minorHAnsi" w:cstheme="minorHAnsi"/>
                <w:lang w:val="en-US"/>
              </w:rPr>
              <w:t>UPS</w:t>
            </w:r>
            <w:r w:rsidRPr="00004503">
              <w:rPr>
                <w:rFonts w:asciiTheme="minorHAnsi" w:hAnsiTheme="minorHAnsi" w:cstheme="minorHAnsi"/>
              </w:rPr>
              <w:t xml:space="preserve"> </w:t>
            </w:r>
            <w:r w:rsidRPr="00004503">
              <w:rPr>
                <w:rFonts w:asciiTheme="minorHAnsi" w:hAnsiTheme="minorHAnsi" w:cstheme="minorHAnsi"/>
                <w:lang w:val="en-US"/>
              </w:rPr>
              <w:t>A</w:t>
            </w:r>
            <w:r w:rsidRPr="00004503">
              <w:rPr>
                <w:rFonts w:asciiTheme="minorHAnsi" w:hAnsiTheme="minorHAnsi" w:cstheme="minorHAnsi"/>
              </w:rPr>
              <w:t xml:space="preserve"> και </w:t>
            </w:r>
            <w:r w:rsidRPr="00004503">
              <w:rPr>
                <w:rFonts w:asciiTheme="minorHAnsi" w:hAnsiTheme="minorHAnsi" w:cstheme="minorHAnsi"/>
                <w:lang w:val="en-US"/>
              </w:rPr>
              <w:t>UPS</w:t>
            </w:r>
            <w:r w:rsidRPr="00004503">
              <w:rPr>
                <w:rFonts w:asciiTheme="minorHAnsi" w:hAnsiTheme="minorHAnsi" w:cstheme="minorHAnsi"/>
              </w:rPr>
              <w:t xml:space="preserve"> </w:t>
            </w:r>
            <w:r w:rsidRPr="00004503">
              <w:rPr>
                <w:rFonts w:asciiTheme="minorHAnsi" w:hAnsiTheme="minorHAnsi" w:cstheme="minorHAnsi"/>
                <w:lang w:val="en-US"/>
              </w:rPr>
              <w:t>B</w:t>
            </w:r>
            <w:r w:rsidRPr="00004503">
              <w:rPr>
                <w:rFonts w:asciiTheme="minorHAnsi" w:hAnsiTheme="minorHAnsi" w:cstheme="minorHAnsi"/>
              </w:rPr>
              <w:t xml:space="preserve"> αντίστοιχα.</w:t>
            </w:r>
          </w:p>
        </w:tc>
        <w:tc>
          <w:tcPr>
            <w:tcW w:w="1116" w:type="dxa"/>
            <w:shd w:val="clear" w:color="auto" w:fill="auto"/>
          </w:tcPr>
          <w:p w14:paraId="07E9CEF9" w14:textId="77777777" w:rsidR="007E3CB9" w:rsidRPr="008D1812" w:rsidRDefault="007E3CB9" w:rsidP="007E3CB9">
            <w:pPr>
              <w:keepLines/>
              <w:jc w:val="center"/>
            </w:pPr>
            <w:r w:rsidRPr="00EC59AD">
              <w:t>ΝΑΙ</w:t>
            </w:r>
          </w:p>
        </w:tc>
        <w:tc>
          <w:tcPr>
            <w:tcW w:w="1010" w:type="dxa"/>
            <w:shd w:val="clear" w:color="auto" w:fill="auto"/>
          </w:tcPr>
          <w:p w14:paraId="2FB5E2ED" w14:textId="77777777" w:rsidR="007E3CB9" w:rsidRPr="008D1812" w:rsidRDefault="007E3CB9" w:rsidP="007E3CB9"/>
        </w:tc>
        <w:tc>
          <w:tcPr>
            <w:tcW w:w="998" w:type="dxa"/>
            <w:gridSpan w:val="2"/>
            <w:shd w:val="clear" w:color="auto" w:fill="auto"/>
          </w:tcPr>
          <w:p w14:paraId="6FCF67F9" w14:textId="77777777" w:rsidR="007E3CB9" w:rsidRPr="008D1812" w:rsidRDefault="007E3CB9" w:rsidP="007E3CB9"/>
        </w:tc>
      </w:tr>
      <w:tr w:rsidR="007E3CB9" w:rsidRPr="008D1812" w14:paraId="19647890" w14:textId="77777777" w:rsidTr="007E3CB9">
        <w:trPr>
          <w:jc w:val="center"/>
        </w:trPr>
        <w:tc>
          <w:tcPr>
            <w:tcW w:w="709" w:type="dxa"/>
            <w:shd w:val="clear" w:color="auto" w:fill="auto"/>
            <w:vAlign w:val="center"/>
          </w:tcPr>
          <w:p w14:paraId="36BFCDAD"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774237F8"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Η τροφοδότηση των ροηφόρων αγωγών θα γίνει με αντίστοιχη καλωδίωση από τα υπό προμήθεια συστήματα </w:t>
            </w:r>
            <w:r w:rsidRPr="00004503">
              <w:rPr>
                <w:rFonts w:asciiTheme="minorHAnsi" w:hAnsiTheme="minorHAnsi" w:cstheme="minorHAnsi"/>
                <w:lang w:val="en-US"/>
              </w:rPr>
              <w:t>UPS</w:t>
            </w:r>
            <w:r w:rsidRPr="00004503">
              <w:rPr>
                <w:rFonts w:asciiTheme="minorHAnsi" w:hAnsiTheme="minorHAnsi" w:cstheme="minorHAnsi"/>
              </w:rPr>
              <w:t xml:space="preserve">. Σε κάθε διαδρομή </w:t>
            </w:r>
            <w:r w:rsidRPr="00004503">
              <w:rPr>
                <w:rFonts w:asciiTheme="minorHAnsi" w:hAnsiTheme="minorHAnsi" w:cstheme="minorHAnsi"/>
                <w:lang w:val="en-US"/>
              </w:rPr>
              <w:t>feed</w:t>
            </w:r>
            <w:r w:rsidRPr="00004503">
              <w:rPr>
                <w:rFonts w:asciiTheme="minorHAnsi" w:hAnsiTheme="minorHAnsi" w:cstheme="minorHAnsi"/>
              </w:rPr>
              <w:t xml:space="preserve"> </w:t>
            </w:r>
            <w:r w:rsidRPr="00004503">
              <w:rPr>
                <w:rFonts w:asciiTheme="minorHAnsi" w:hAnsiTheme="minorHAnsi" w:cstheme="minorHAnsi"/>
                <w:lang w:val="en-US"/>
              </w:rPr>
              <w:t>A</w:t>
            </w:r>
            <w:r w:rsidRPr="00004503">
              <w:rPr>
                <w:rFonts w:asciiTheme="minorHAnsi" w:hAnsiTheme="minorHAnsi" w:cstheme="minorHAnsi"/>
              </w:rPr>
              <w:t xml:space="preserve"> και </w:t>
            </w:r>
            <w:r w:rsidRPr="00004503">
              <w:rPr>
                <w:rFonts w:asciiTheme="minorHAnsi" w:hAnsiTheme="minorHAnsi" w:cstheme="minorHAnsi"/>
                <w:lang w:val="en-US"/>
              </w:rPr>
              <w:t>feed</w:t>
            </w:r>
            <w:r w:rsidRPr="00004503">
              <w:rPr>
                <w:rFonts w:asciiTheme="minorHAnsi" w:hAnsiTheme="minorHAnsi" w:cstheme="minorHAnsi"/>
              </w:rPr>
              <w:t xml:space="preserve"> </w:t>
            </w:r>
            <w:r w:rsidRPr="00004503">
              <w:rPr>
                <w:rFonts w:asciiTheme="minorHAnsi" w:hAnsiTheme="minorHAnsi" w:cstheme="minorHAnsi"/>
                <w:lang w:val="en-US"/>
              </w:rPr>
              <w:t>B</w:t>
            </w:r>
            <w:r w:rsidRPr="00004503">
              <w:rPr>
                <w:rFonts w:asciiTheme="minorHAnsi" w:hAnsiTheme="minorHAnsi" w:cstheme="minorHAnsi"/>
              </w:rPr>
              <w:t xml:space="preserve">, θα χρησιμοποιούνται ανεξάρτητα </w:t>
            </w:r>
            <w:r w:rsidRPr="00004503">
              <w:rPr>
                <w:rFonts w:asciiTheme="minorHAnsi" w:hAnsiTheme="minorHAnsi" w:cstheme="minorHAnsi"/>
                <w:lang w:val="en-US"/>
              </w:rPr>
              <w:t>tap</w:t>
            </w:r>
            <w:r w:rsidRPr="00004503">
              <w:rPr>
                <w:rFonts w:asciiTheme="minorHAnsi" w:hAnsiTheme="minorHAnsi" w:cstheme="minorHAnsi"/>
              </w:rPr>
              <w:t xml:space="preserve"> </w:t>
            </w:r>
            <w:r w:rsidRPr="00004503">
              <w:rPr>
                <w:rFonts w:asciiTheme="minorHAnsi" w:hAnsiTheme="minorHAnsi" w:cstheme="minorHAnsi"/>
                <w:lang w:val="en-US"/>
              </w:rPr>
              <w:t>off</w:t>
            </w:r>
            <w:r w:rsidRPr="00004503">
              <w:rPr>
                <w:rFonts w:asciiTheme="minorHAnsi" w:hAnsiTheme="minorHAnsi" w:cstheme="minorHAnsi"/>
              </w:rPr>
              <w:t xml:space="preserve"> </w:t>
            </w:r>
            <w:r w:rsidRPr="00004503">
              <w:rPr>
                <w:rFonts w:asciiTheme="minorHAnsi" w:hAnsiTheme="minorHAnsi" w:cstheme="minorHAnsi"/>
                <w:lang w:val="en-US"/>
              </w:rPr>
              <w:t>units</w:t>
            </w:r>
            <w:r w:rsidRPr="00004503">
              <w:rPr>
                <w:rFonts w:asciiTheme="minorHAnsi" w:hAnsiTheme="minorHAnsi" w:cstheme="minorHAnsi"/>
              </w:rPr>
              <w:t xml:space="preserve"> που θα περιλαμβάνουν στο εσωτερικό τους κατάλληλο πλήθος από τριφασικούς μικροαυτόματους διακόπτες και θα προστατεύουν καλώδια τροφοδοσίας που θα καταλήγουν σε βιομηχανικούς ρευματοδότες στα 400</w:t>
            </w:r>
            <w:r w:rsidRPr="00004503">
              <w:rPr>
                <w:rFonts w:asciiTheme="minorHAnsi" w:hAnsiTheme="minorHAnsi" w:cstheme="minorHAnsi"/>
                <w:lang w:val="en-US"/>
              </w:rPr>
              <w:t>V</w:t>
            </w:r>
            <w:r w:rsidRPr="00004503">
              <w:rPr>
                <w:rFonts w:asciiTheme="minorHAnsi" w:hAnsiTheme="minorHAnsi" w:cstheme="minorHAnsi"/>
              </w:rPr>
              <w:t xml:space="preserve"> 3</w:t>
            </w:r>
            <w:r w:rsidRPr="00004503">
              <w:rPr>
                <w:rFonts w:asciiTheme="minorHAnsi" w:hAnsiTheme="minorHAnsi" w:cstheme="minorHAnsi"/>
                <w:lang w:val="en-US"/>
              </w:rPr>
              <w:t>PH</w:t>
            </w:r>
            <w:r w:rsidRPr="00004503">
              <w:rPr>
                <w:rFonts w:asciiTheme="minorHAnsi" w:hAnsiTheme="minorHAnsi" w:cstheme="minorHAnsi"/>
              </w:rPr>
              <w:t>/50</w:t>
            </w:r>
            <w:r w:rsidRPr="00004503">
              <w:rPr>
                <w:rFonts w:asciiTheme="minorHAnsi" w:hAnsiTheme="minorHAnsi" w:cstheme="minorHAnsi"/>
                <w:lang w:val="en-US"/>
              </w:rPr>
              <w:t>Hz</w:t>
            </w:r>
            <w:r w:rsidRPr="00004503">
              <w:rPr>
                <w:rFonts w:asciiTheme="minorHAnsi" w:hAnsiTheme="minorHAnsi" w:cstheme="minorHAnsi"/>
              </w:rPr>
              <w:t xml:space="preserve"> τύπου: IEC 309, 16 Α, 3P+Ν+ΡE για την τροφοδοσία των τριφασικών </w:t>
            </w:r>
            <w:r w:rsidRPr="00004503">
              <w:rPr>
                <w:rFonts w:asciiTheme="minorHAnsi" w:hAnsiTheme="minorHAnsi" w:cstheme="minorHAnsi"/>
                <w:lang w:val="en-US"/>
              </w:rPr>
              <w:t>PDUs</w:t>
            </w:r>
            <w:r w:rsidRPr="00004503">
              <w:rPr>
                <w:rFonts w:asciiTheme="minorHAnsi" w:hAnsiTheme="minorHAnsi" w:cstheme="minorHAnsi"/>
              </w:rPr>
              <w:t>.</w:t>
            </w:r>
          </w:p>
        </w:tc>
        <w:tc>
          <w:tcPr>
            <w:tcW w:w="1116" w:type="dxa"/>
            <w:shd w:val="clear" w:color="auto" w:fill="auto"/>
          </w:tcPr>
          <w:p w14:paraId="426A18EF" w14:textId="77777777" w:rsidR="007E3CB9" w:rsidRPr="008D1812" w:rsidRDefault="007E3CB9" w:rsidP="007E3CB9">
            <w:pPr>
              <w:keepLines/>
              <w:jc w:val="center"/>
            </w:pPr>
            <w:r w:rsidRPr="00EC59AD">
              <w:t>ΝΑΙ</w:t>
            </w:r>
          </w:p>
        </w:tc>
        <w:tc>
          <w:tcPr>
            <w:tcW w:w="1010" w:type="dxa"/>
            <w:shd w:val="clear" w:color="auto" w:fill="auto"/>
          </w:tcPr>
          <w:p w14:paraId="7B4B5BC4" w14:textId="77777777" w:rsidR="007E3CB9" w:rsidRPr="008D1812" w:rsidRDefault="007E3CB9" w:rsidP="007E3CB9"/>
        </w:tc>
        <w:tc>
          <w:tcPr>
            <w:tcW w:w="998" w:type="dxa"/>
            <w:gridSpan w:val="2"/>
            <w:shd w:val="clear" w:color="auto" w:fill="auto"/>
          </w:tcPr>
          <w:p w14:paraId="150C7155" w14:textId="77777777" w:rsidR="007E3CB9" w:rsidRPr="008D1812" w:rsidRDefault="007E3CB9" w:rsidP="007E3CB9"/>
        </w:tc>
      </w:tr>
      <w:tr w:rsidR="007E3CB9" w:rsidRPr="008D1812" w14:paraId="2B942C40" w14:textId="77777777" w:rsidTr="007E3CB9">
        <w:trPr>
          <w:jc w:val="center"/>
        </w:trPr>
        <w:tc>
          <w:tcPr>
            <w:tcW w:w="709" w:type="dxa"/>
            <w:shd w:val="clear" w:color="auto" w:fill="auto"/>
            <w:vAlign w:val="center"/>
          </w:tcPr>
          <w:p w14:paraId="3E71E602"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3291AF52"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Το ζητούμενο σύστημα των ροηφόρων αγωγών θα είναι χαμηλής σύνθετης αντίστασης και θα χρησιμοποιεί τον αέρα ως μέσο μόνωσης (air insulated typed).</w:t>
            </w:r>
          </w:p>
        </w:tc>
        <w:tc>
          <w:tcPr>
            <w:tcW w:w="1116" w:type="dxa"/>
            <w:shd w:val="clear" w:color="auto" w:fill="auto"/>
          </w:tcPr>
          <w:p w14:paraId="19FFB967" w14:textId="77777777" w:rsidR="007E3CB9" w:rsidRPr="008D1812" w:rsidRDefault="007E3CB9" w:rsidP="007E3CB9">
            <w:pPr>
              <w:keepLines/>
              <w:jc w:val="center"/>
            </w:pPr>
            <w:r w:rsidRPr="00EC59AD">
              <w:t>ΝΑΙ</w:t>
            </w:r>
          </w:p>
        </w:tc>
        <w:tc>
          <w:tcPr>
            <w:tcW w:w="1010" w:type="dxa"/>
            <w:shd w:val="clear" w:color="auto" w:fill="auto"/>
          </w:tcPr>
          <w:p w14:paraId="02786B61" w14:textId="77777777" w:rsidR="007E3CB9" w:rsidRPr="008D1812" w:rsidRDefault="007E3CB9" w:rsidP="007E3CB9"/>
        </w:tc>
        <w:tc>
          <w:tcPr>
            <w:tcW w:w="998" w:type="dxa"/>
            <w:gridSpan w:val="2"/>
            <w:shd w:val="clear" w:color="auto" w:fill="auto"/>
          </w:tcPr>
          <w:p w14:paraId="60BC1C3D" w14:textId="77777777" w:rsidR="007E3CB9" w:rsidRPr="008D1812" w:rsidRDefault="007E3CB9" w:rsidP="007E3CB9"/>
        </w:tc>
      </w:tr>
      <w:tr w:rsidR="007E3CB9" w:rsidRPr="008D1812" w14:paraId="6714838F" w14:textId="77777777" w:rsidTr="007E3CB9">
        <w:trPr>
          <w:jc w:val="center"/>
        </w:trPr>
        <w:tc>
          <w:tcPr>
            <w:tcW w:w="709" w:type="dxa"/>
            <w:shd w:val="clear" w:color="auto" w:fill="auto"/>
            <w:vAlign w:val="center"/>
          </w:tcPr>
          <w:p w14:paraId="6E7266CB"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35DE67E4"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Οι κατασκευαστικές λεπτομέρειες και τοπολογίες, θα πρέπει να πληρούν την σχεδίαση του συστήματος ροηφόρων αγωγών (π.χ.: χαρακτηριστικά λειτουργίας, όπως η ανύψωση της θερμοκρασίας, αντοχή σε βραχυκύκλωμα, μηχανική αντοχή, κτλ) όπως και τις μεθόδους πιστοποίησης των ονομαστικών μεγεθών όπως αναφέρεται στο πρότυπο </w:t>
            </w:r>
            <w:r w:rsidRPr="00004503">
              <w:rPr>
                <w:rFonts w:asciiTheme="minorHAnsi" w:hAnsiTheme="minorHAnsi" w:cstheme="minorHAnsi"/>
                <w:lang w:val="en-US"/>
              </w:rPr>
              <w:t>IEC</w:t>
            </w:r>
            <w:r w:rsidRPr="00004503">
              <w:rPr>
                <w:rFonts w:asciiTheme="minorHAnsi" w:hAnsiTheme="minorHAnsi" w:cstheme="minorHAnsi"/>
              </w:rPr>
              <w:t xml:space="preserve"> 61439-6</w:t>
            </w:r>
            <w:r>
              <w:rPr>
                <w:rFonts w:asciiTheme="minorHAnsi" w:hAnsiTheme="minorHAnsi" w:cstheme="minorHAnsi"/>
              </w:rPr>
              <w:t>.</w:t>
            </w:r>
          </w:p>
        </w:tc>
        <w:tc>
          <w:tcPr>
            <w:tcW w:w="1116" w:type="dxa"/>
            <w:shd w:val="clear" w:color="auto" w:fill="auto"/>
          </w:tcPr>
          <w:p w14:paraId="30447045" w14:textId="77777777" w:rsidR="007E3CB9" w:rsidRPr="008D1812" w:rsidRDefault="007E3CB9" w:rsidP="007E3CB9">
            <w:pPr>
              <w:keepLines/>
              <w:jc w:val="center"/>
            </w:pPr>
            <w:r w:rsidRPr="00EC59AD">
              <w:t>ΝΑΙ</w:t>
            </w:r>
          </w:p>
        </w:tc>
        <w:tc>
          <w:tcPr>
            <w:tcW w:w="1010" w:type="dxa"/>
            <w:shd w:val="clear" w:color="auto" w:fill="auto"/>
          </w:tcPr>
          <w:p w14:paraId="4C93C3C2" w14:textId="77777777" w:rsidR="007E3CB9" w:rsidRPr="008D1812" w:rsidRDefault="007E3CB9" w:rsidP="007E3CB9"/>
        </w:tc>
        <w:tc>
          <w:tcPr>
            <w:tcW w:w="998" w:type="dxa"/>
            <w:gridSpan w:val="2"/>
            <w:shd w:val="clear" w:color="auto" w:fill="auto"/>
          </w:tcPr>
          <w:p w14:paraId="5BC9C842" w14:textId="77777777" w:rsidR="007E3CB9" w:rsidRPr="008D1812" w:rsidRDefault="007E3CB9" w:rsidP="007E3CB9"/>
        </w:tc>
      </w:tr>
      <w:tr w:rsidR="007E3CB9" w:rsidRPr="008D1812" w14:paraId="204DC70D" w14:textId="77777777" w:rsidTr="007E3CB9">
        <w:trPr>
          <w:jc w:val="center"/>
        </w:trPr>
        <w:tc>
          <w:tcPr>
            <w:tcW w:w="709" w:type="dxa"/>
            <w:shd w:val="clear" w:color="auto" w:fill="auto"/>
            <w:vAlign w:val="center"/>
          </w:tcPr>
          <w:p w14:paraId="19080142"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63250190"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Η διατομή της επιφάνειας του αγωγού προστασίας θα πρέπει να είναι τουλάχιστον 50% της αντίστοιχης διατομής των αγωγών των φάσεων.</w:t>
            </w:r>
          </w:p>
        </w:tc>
        <w:tc>
          <w:tcPr>
            <w:tcW w:w="1116" w:type="dxa"/>
            <w:shd w:val="clear" w:color="auto" w:fill="auto"/>
          </w:tcPr>
          <w:p w14:paraId="1DB9E12F" w14:textId="77777777" w:rsidR="007E3CB9" w:rsidRPr="008D1812" w:rsidRDefault="007E3CB9" w:rsidP="007E3CB9">
            <w:pPr>
              <w:keepLines/>
              <w:jc w:val="center"/>
            </w:pPr>
            <w:r w:rsidRPr="00252975">
              <w:t>ΝΑΙ</w:t>
            </w:r>
          </w:p>
        </w:tc>
        <w:tc>
          <w:tcPr>
            <w:tcW w:w="1010" w:type="dxa"/>
            <w:shd w:val="clear" w:color="auto" w:fill="auto"/>
          </w:tcPr>
          <w:p w14:paraId="7F0082D1" w14:textId="77777777" w:rsidR="007E3CB9" w:rsidRPr="008D1812" w:rsidRDefault="007E3CB9" w:rsidP="007E3CB9"/>
        </w:tc>
        <w:tc>
          <w:tcPr>
            <w:tcW w:w="998" w:type="dxa"/>
            <w:gridSpan w:val="2"/>
            <w:shd w:val="clear" w:color="auto" w:fill="auto"/>
          </w:tcPr>
          <w:p w14:paraId="51A77559" w14:textId="77777777" w:rsidR="007E3CB9" w:rsidRPr="008D1812" w:rsidRDefault="007E3CB9" w:rsidP="007E3CB9"/>
        </w:tc>
      </w:tr>
      <w:tr w:rsidR="007E3CB9" w:rsidRPr="008D1812" w14:paraId="34227BBE" w14:textId="77777777" w:rsidTr="007E3CB9">
        <w:trPr>
          <w:jc w:val="center"/>
        </w:trPr>
        <w:tc>
          <w:tcPr>
            <w:tcW w:w="709" w:type="dxa"/>
            <w:shd w:val="clear" w:color="auto" w:fill="auto"/>
            <w:vAlign w:val="center"/>
          </w:tcPr>
          <w:p w14:paraId="62DA10E4"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62C6EC7E" w14:textId="77777777" w:rsidR="007E3CB9" w:rsidRPr="00986D7A" w:rsidRDefault="007E3CB9" w:rsidP="007E3CB9">
            <w:pPr>
              <w:rPr>
                <w:rFonts w:asciiTheme="minorHAnsi" w:hAnsiTheme="minorHAnsi" w:cstheme="minorHAnsi"/>
                <w:kern w:val="28"/>
                <w:lang w:val="el-GR" w:eastAsia="el-GR"/>
              </w:rPr>
            </w:pPr>
            <w:r w:rsidRPr="00986D7A">
              <w:rPr>
                <w:rFonts w:asciiTheme="minorHAnsi" w:hAnsiTheme="minorHAnsi" w:cstheme="minorHAnsi"/>
                <w:kern w:val="28"/>
                <w:lang w:val="el-GR" w:eastAsia="el-GR"/>
              </w:rPr>
              <w:t>Το σύστημα των προσφερόμενων ροηφόρων αγωγών (</w:t>
            </w:r>
            <w:r w:rsidRPr="00004503">
              <w:rPr>
                <w:rFonts w:asciiTheme="minorHAnsi" w:hAnsiTheme="minorHAnsi" w:cstheme="minorHAnsi"/>
                <w:kern w:val="28"/>
                <w:lang w:eastAsia="el-GR"/>
              </w:rPr>
              <w:t>busbars</w:t>
            </w:r>
            <w:r w:rsidRPr="00986D7A">
              <w:rPr>
                <w:rFonts w:asciiTheme="minorHAnsi" w:hAnsiTheme="minorHAnsi" w:cstheme="minorHAnsi"/>
                <w:kern w:val="28"/>
                <w:lang w:val="el-GR" w:eastAsia="el-GR"/>
              </w:rPr>
              <w:t>) θα πρέπει:</w:t>
            </w:r>
          </w:p>
          <w:p w14:paraId="046B8CAC"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 να πληροί τις προδιαγραφές/κανόνες που αναφέρονται στο διεθνές πρότυπο IEC 61439-6.</w:t>
            </w:r>
          </w:p>
          <w:p w14:paraId="2D004F5E"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να αποτρέπεται η διάδοση της φλόγας (αποφυγή έναρξης πυρκαγιάς) μέσω του συστήματος των ροηφόρων αγωγών, σύμφωνα με το Πρότυπο IEC 60332 - Μέρος 3. </w:t>
            </w:r>
          </w:p>
          <w:p w14:paraId="7FF19B6B" w14:textId="77777777" w:rsidR="007E3CB9" w:rsidRPr="000338F8"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να εξασφαλίζει αντοχή μόνωσης σε ασυνήθιστη θερμοκρασιακή άνοδο (μη πρόκληση φωτιάς) σύμφωνα με το Πρότυπο IEC 60695-2-1.</w:t>
            </w:r>
          </w:p>
        </w:tc>
        <w:tc>
          <w:tcPr>
            <w:tcW w:w="1116" w:type="dxa"/>
            <w:shd w:val="clear" w:color="auto" w:fill="auto"/>
          </w:tcPr>
          <w:p w14:paraId="72E442A4" w14:textId="77777777" w:rsidR="007E3CB9" w:rsidRPr="008D1812" w:rsidRDefault="007E3CB9" w:rsidP="007E3CB9">
            <w:pPr>
              <w:keepLines/>
              <w:jc w:val="center"/>
            </w:pPr>
            <w:r w:rsidRPr="00252975">
              <w:t>ΝΑΙ</w:t>
            </w:r>
          </w:p>
        </w:tc>
        <w:tc>
          <w:tcPr>
            <w:tcW w:w="1010" w:type="dxa"/>
            <w:shd w:val="clear" w:color="auto" w:fill="auto"/>
          </w:tcPr>
          <w:p w14:paraId="39DD87A3" w14:textId="77777777" w:rsidR="007E3CB9" w:rsidRPr="008D1812" w:rsidRDefault="007E3CB9" w:rsidP="007E3CB9"/>
        </w:tc>
        <w:tc>
          <w:tcPr>
            <w:tcW w:w="998" w:type="dxa"/>
            <w:gridSpan w:val="2"/>
            <w:shd w:val="clear" w:color="auto" w:fill="auto"/>
          </w:tcPr>
          <w:p w14:paraId="02A94E03" w14:textId="77777777" w:rsidR="007E3CB9" w:rsidRPr="008D1812" w:rsidRDefault="007E3CB9" w:rsidP="007E3CB9"/>
        </w:tc>
      </w:tr>
      <w:tr w:rsidR="007E3CB9" w:rsidRPr="008D1812" w14:paraId="34BA0724" w14:textId="77777777" w:rsidTr="007E3CB9">
        <w:trPr>
          <w:jc w:val="center"/>
        </w:trPr>
        <w:tc>
          <w:tcPr>
            <w:tcW w:w="709" w:type="dxa"/>
            <w:shd w:val="clear" w:color="auto" w:fill="auto"/>
            <w:vAlign w:val="center"/>
          </w:tcPr>
          <w:p w14:paraId="29F1F9C6"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4307F1ED" w14:textId="77777777" w:rsidR="007E3CB9" w:rsidRPr="005F55A8" w:rsidRDefault="007E3CB9" w:rsidP="007E3CB9">
            <w:pPr>
              <w:pStyle w:val="bodyCharCharCharCharChar"/>
              <w:rPr>
                <w:rFonts w:ascii="Arial" w:hAnsi="Arial" w:cs="Arial"/>
                <w:sz w:val="20"/>
                <w:szCs w:val="20"/>
              </w:rPr>
            </w:pPr>
            <w:r w:rsidRPr="00004503">
              <w:rPr>
                <w:rFonts w:asciiTheme="minorHAnsi" w:hAnsiTheme="minorHAnsi" w:cstheme="minorHAnsi"/>
              </w:rPr>
              <w:t>Επιπλέον όλα τα επιμέρους πλαστικά τμήματα του συστήματος των ροηφόρων αγωγών δεν θα περιέχουν αλογόνα.</w:t>
            </w:r>
          </w:p>
        </w:tc>
        <w:tc>
          <w:tcPr>
            <w:tcW w:w="1116" w:type="dxa"/>
            <w:shd w:val="clear" w:color="auto" w:fill="auto"/>
          </w:tcPr>
          <w:p w14:paraId="22D8F880" w14:textId="77777777" w:rsidR="007E3CB9" w:rsidRPr="008D1812" w:rsidRDefault="007E3CB9" w:rsidP="007E3CB9">
            <w:pPr>
              <w:keepLines/>
              <w:jc w:val="center"/>
            </w:pPr>
            <w:r w:rsidRPr="00252975">
              <w:t>ΝΑΙ</w:t>
            </w:r>
          </w:p>
        </w:tc>
        <w:tc>
          <w:tcPr>
            <w:tcW w:w="1010" w:type="dxa"/>
            <w:shd w:val="clear" w:color="auto" w:fill="auto"/>
          </w:tcPr>
          <w:p w14:paraId="78C21373" w14:textId="77777777" w:rsidR="007E3CB9" w:rsidRPr="008D1812" w:rsidRDefault="007E3CB9" w:rsidP="007E3CB9"/>
        </w:tc>
        <w:tc>
          <w:tcPr>
            <w:tcW w:w="998" w:type="dxa"/>
            <w:gridSpan w:val="2"/>
            <w:shd w:val="clear" w:color="auto" w:fill="auto"/>
          </w:tcPr>
          <w:p w14:paraId="48711185" w14:textId="77777777" w:rsidR="007E3CB9" w:rsidRPr="008D1812" w:rsidRDefault="007E3CB9" w:rsidP="007E3CB9"/>
        </w:tc>
      </w:tr>
      <w:tr w:rsidR="007E3CB9" w:rsidRPr="008D1812" w14:paraId="5794FFA6" w14:textId="77777777" w:rsidTr="007E3CB9">
        <w:trPr>
          <w:jc w:val="center"/>
        </w:trPr>
        <w:tc>
          <w:tcPr>
            <w:tcW w:w="709" w:type="dxa"/>
            <w:shd w:val="clear" w:color="auto" w:fill="auto"/>
            <w:vAlign w:val="center"/>
          </w:tcPr>
          <w:p w14:paraId="5FB0B22A"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18AFD70B" w14:textId="77777777" w:rsidR="007E3CB9" w:rsidRPr="00986D7A" w:rsidRDefault="007E3CB9" w:rsidP="007E3CB9">
            <w:pPr>
              <w:rPr>
                <w:rFonts w:asciiTheme="minorHAnsi" w:hAnsiTheme="minorHAnsi" w:cstheme="minorHAnsi"/>
                <w:kern w:val="28"/>
                <w:lang w:val="el-GR" w:eastAsia="el-GR"/>
              </w:rPr>
            </w:pPr>
            <w:r w:rsidRPr="00986D7A">
              <w:rPr>
                <w:rFonts w:asciiTheme="minorHAnsi" w:hAnsiTheme="minorHAnsi" w:cstheme="minorHAnsi"/>
                <w:kern w:val="28"/>
                <w:lang w:val="el-GR" w:eastAsia="el-GR"/>
              </w:rPr>
              <w:t>Τα ευθύγραμμα τμήματα των ροηφόρων αγωγών θα διαθέτουν τα ακόλουθα στοιχεία:</w:t>
            </w:r>
          </w:p>
          <w:p w14:paraId="2CD9760C"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Το περίβλημα το οποίο θα πρέπει να είναι κατασκευασμένο από γαλβανισμένο χάλυβα, με βαφή RAL 9001, θα αποτελεί και την γείωση.</w:t>
            </w:r>
          </w:p>
          <w:p w14:paraId="2D9274EA"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Στο εσωτερικό του ροηφόρου αγωγού ένας μονωτήρας θα μεταφέρει 4 αγωγούς αλουμινίου.</w:t>
            </w:r>
          </w:p>
          <w:p w14:paraId="669C0494"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Όλα τα σημεία ηλεκτρικών επαφών θα είναι κατασκευασμένα από επαργυρωμένο χαλκό.</w:t>
            </w:r>
          </w:p>
          <w:p w14:paraId="0A689E3A"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Σημεία λήψεων θα υπάρχουν διαθέσιμα κάθε 1 μέτρο, σε κάθε μια από τις πλευρές (και τις 2 πλευρές) του συστήματος ροηφόρων αγωγών. Τα σημεία αυτά θα διαθέτουν διάφραγμα που ανοίγει και κλείνει με τη σύνδεση και την  αποσύνδεση του ρευματολήπτη αντίστοιχα, παρέχοντας προστασία έναντι τυχαίας επαφής με τα  ενεργά μέρη (IP 55). </w:t>
            </w:r>
          </w:p>
          <w:p w14:paraId="6A8ABF3B"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Οι ηλεκτρικές συνδέσεις μεταξύ 2 ροηφόρων αγωγών θα κατασκευάζονται με εύκαμπτες επαφές σχεδιασμένες ειδικά για να απορροφούν τις διαστολές των αγωγών και του περιβλήματος. </w:t>
            </w:r>
          </w:p>
          <w:p w14:paraId="67D7220F"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Η μηχανική σύνδεση θα πραγματοποιείται με δύο βίδες οι οποίες ταυτόχρονα θα βεβαιώνουν την συνέχεια του αγωγού προστασίας (γείωση). </w:t>
            </w:r>
          </w:p>
          <w:p w14:paraId="43427B4E"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Η μηχανική ευστάθεια του συστήματος ροηφόρων αγωγών θα εξασφαλίζεται από τη στήριξή του μόνο ανά διαστήματα 3 μέτρων (εκτός και αν απαιτείται διαφορετικά από τις προδιαγραφές).</w:t>
            </w:r>
          </w:p>
          <w:p w14:paraId="688141B7" w14:textId="77777777" w:rsidR="007E3CB9" w:rsidRPr="000338F8"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Ειδικά εξαρτήματα θα πρέπει να είναι διαθέσιμα για την αποφυγή εμποδίων στις διαδρομές.</w:t>
            </w:r>
          </w:p>
        </w:tc>
        <w:tc>
          <w:tcPr>
            <w:tcW w:w="1116" w:type="dxa"/>
            <w:shd w:val="clear" w:color="auto" w:fill="auto"/>
          </w:tcPr>
          <w:p w14:paraId="41C2F647" w14:textId="77777777" w:rsidR="007E3CB9" w:rsidRPr="008D1812" w:rsidRDefault="007E3CB9" w:rsidP="007E3CB9">
            <w:pPr>
              <w:keepLines/>
              <w:jc w:val="center"/>
            </w:pPr>
            <w:r w:rsidRPr="00252975">
              <w:t>ΝΑΙ</w:t>
            </w:r>
          </w:p>
        </w:tc>
        <w:tc>
          <w:tcPr>
            <w:tcW w:w="1010" w:type="dxa"/>
            <w:shd w:val="clear" w:color="auto" w:fill="auto"/>
          </w:tcPr>
          <w:p w14:paraId="6F6ED1BD" w14:textId="77777777" w:rsidR="007E3CB9" w:rsidRPr="008D1812" w:rsidRDefault="007E3CB9" w:rsidP="007E3CB9"/>
        </w:tc>
        <w:tc>
          <w:tcPr>
            <w:tcW w:w="998" w:type="dxa"/>
            <w:gridSpan w:val="2"/>
            <w:shd w:val="clear" w:color="auto" w:fill="auto"/>
          </w:tcPr>
          <w:p w14:paraId="09713899" w14:textId="77777777" w:rsidR="007E3CB9" w:rsidRPr="008D1812" w:rsidRDefault="007E3CB9" w:rsidP="007E3CB9"/>
        </w:tc>
      </w:tr>
      <w:tr w:rsidR="007E3CB9" w:rsidRPr="008D1812" w14:paraId="7E3BC542" w14:textId="77777777" w:rsidTr="007E3CB9">
        <w:trPr>
          <w:jc w:val="center"/>
        </w:trPr>
        <w:tc>
          <w:tcPr>
            <w:tcW w:w="709" w:type="dxa"/>
            <w:shd w:val="clear" w:color="auto" w:fill="auto"/>
            <w:vAlign w:val="center"/>
          </w:tcPr>
          <w:p w14:paraId="0A207ABE"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1B119308" w14:textId="77777777" w:rsidR="007E3CB9" w:rsidRPr="00986D7A" w:rsidRDefault="007E3CB9" w:rsidP="007E3CB9">
            <w:pPr>
              <w:rPr>
                <w:rFonts w:asciiTheme="minorHAnsi" w:hAnsiTheme="minorHAnsi" w:cstheme="minorHAnsi"/>
                <w:kern w:val="28"/>
                <w:lang w:val="el-GR" w:eastAsia="el-GR"/>
              </w:rPr>
            </w:pPr>
            <w:r w:rsidRPr="00986D7A">
              <w:rPr>
                <w:rFonts w:asciiTheme="minorHAnsi" w:hAnsiTheme="minorHAnsi" w:cstheme="minorHAnsi"/>
                <w:kern w:val="28"/>
                <w:lang w:val="el-GR" w:eastAsia="el-GR"/>
              </w:rPr>
              <w:t xml:space="preserve">Οι ρευματολήπτες </w:t>
            </w:r>
            <w:r w:rsidRPr="00004503">
              <w:rPr>
                <w:rFonts w:asciiTheme="minorHAnsi" w:hAnsiTheme="minorHAnsi" w:cstheme="minorHAnsi"/>
                <w:kern w:val="28"/>
                <w:lang w:eastAsia="el-GR"/>
              </w:rPr>
              <w:t>tap</w:t>
            </w:r>
            <w:r w:rsidRPr="00986D7A">
              <w:rPr>
                <w:rFonts w:asciiTheme="minorHAnsi" w:hAnsiTheme="minorHAnsi" w:cstheme="minorHAnsi"/>
                <w:kern w:val="28"/>
                <w:lang w:val="el-GR" w:eastAsia="el-GR"/>
              </w:rPr>
              <w:t xml:space="preserve"> </w:t>
            </w:r>
            <w:r w:rsidRPr="00004503">
              <w:rPr>
                <w:rFonts w:asciiTheme="minorHAnsi" w:hAnsiTheme="minorHAnsi" w:cstheme="minorHAnsi"/>
                <w:kern w:val="28"/>
                <w:lang w:eastAsia="el-GR"/>
              </w:rPr>
              <w:t>off</w:t>
            </w:r>
            <w:r w:rsidRPr="00986D7A">
              <w:rPr>
                <w:rFonts w:asciiTheme="minorHAnsi" w:hAnsiTheme="minorHAnsi" w:cstheme="minorHAnsi"/>
                <w:kern w:val="28"/>
                <w:lang w:val="el-GR" w:eastAsia="el-GR"/>
              </w:rPr>
              <w:t xml:space="preserve"> </w:t>
            </w:r>
            <w:r w:rsidRPr="00004503">
              <w:rPr>
                <w:rFonts w:asciiTheme="minorHAnsi" w:hAnsiTheme="minorHAnsi" w:cstheme="minorHAnsi"/>
                <w:kern w:val="28"/>
                <w:lang w:eastAsia="el-GR"/>
              </w:rPr>
              <w:t>units</w:t>
            </w:r>
            <w:r w:rsidRPr="00986D7A">
              <w:rPr>
                <w:rFonts w:asciiTheme="minorHAnsi" w:hAnsiTheme="minorHAnsi" w:cstheme="minorHAnsi"/>
                <w:kern w:val="28"/>
                <w:lang w:val="el-GR" w:eastAsia="el-GR"/>
              </w:rPr>
              <w:t xml:space="preserve"> θα πρέπει να έχουν τα ακόλουθα χαρακτηριστικά:</w:t>
            </w:r>
          </w:p>
          <w:p w14:paraId="0C4262BD"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η σύνδεση και αποσύνδεση θα γίνεται μόνο όταν το καπάκι προστασίας είναι ανοιχτό</w:t>
            </w:r>
          </w:p>
          <w:p w14:paraId="69D2B56A"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η επαφή του αγωγού προστασίας θα βεβαιώνει αυτόματα το άνοιγμα του διαφράγματος και θα καθορίζει την σωστή φορά σύνδεσης του ρευματολήπτη έτσι ώστε να υπάρχει συνέχεια στους αγωγούς</w:t>
            </w:r>
          </w:p>
          <w:p w14:paraId="53868BA8"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όταν ο ρευματολήπτης συνδέεται στον ροηφόρο αγωγό, ο αγωγός προστασίας θα συνδέεται πρώτος και μετά οι αγωγοί των φάσεων</w:t>
            </w:r>
          </w:p>
          <w:p w14:paraId="6BA8984D"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δεν θα πρέπει να υπάρχει η δυνατότητα επαφής με ενεργά μέρη όταν η πόρτα του ρευματολήπτη είναι ανοικτή (καλώδιο 1 mm σε διάμετρο, IPxxD)</w:t>
            </w:r>
          </w:p>
          <w:p w14:paraId="3DE7ADDF"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ο ρευματολήπτης θα συνδέεται στον ροηφόρο αγωγό χωρίς την χρήση εργαλείων </w:t>
            </w:r>
          </w:p>
          <w:p w14:paraId="7C060D10"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θα υπάρχει η δυνατότητα να τοποθετηθούν στους ρευματολήπτες υλικά προστασίας και αυτοματισμού (π.χ. ασφάλειες, ραγοϋλικό ή μικροαυτόματους διακόπτες). Οι συσκευές προστασίας των ρευματοληπτών, θα πρέπει να είναι από τον ίδιο κατασκευαστή/προμηθευτή με το σύστημα των ροηφόρων αγωγών, για να υπάρχει ομοιομορφία και συνοχή στην εγκατάσταση, σύμφωνα με το πρότυπο IEC 61439-6. Έτσι θα μπορεί να εξασφαλιστεί επιλεκτικότητα των εν λόγω μέσων προστασίας με τα διακοπτικά μέσα προστασίας που βρίσκονται «ανάντη - upstream» για την προστασία των διαδρομών των ροηφόρων αγωγών</w:t>
            </w:r>
          </w:p>
          <w:p w14:paraId="0F3022D7" w14:textId="77777777" w:rsidR="007E3CB9" w:rsidRPr="000338F8"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δεν θα είναι δυνατό το κλείσιμο της πόρτας ασφαλείας του υπό-πίνακα, αν δεν είναι σωστά μηχανικά τοποθετημένος πάνω στο σύστημα ροηφόρων αγωγών.</w:t>
            </w:r>
          </w:p>
        </w:tc>
        <w:tc>
          <w:tcPr>
            <w:tcW w:w="1116" w:type="dxa"/>
            <w:shd w:val="clear" w:color="auto" w:fill="auto"/>
            <w:vAlign w:val="center"/>
          </w:tcPr>
          <w:p w14:paraId="44B547AE" w14:textId="77777777" w:rsidR="007E3CB9" w:rsidRPr="008D1812" w:rsidRDefault="007E3CB9" w:rsidP="007E3CB9">
            <w:pPr>
              <w:keepLines/>
              <w:jc w:val="center"/>
            </w:pPr>
            <w:r w:rsidRPr="00CD245F">
              <w:t>ΝΑΙ</w:t>
            </w:r>
          </w:p>
        </w:tc>
        <w:tc>
          <w:tcPr>
            <w:tcW w:w="1010" w:type="dxa"/>
            <w:shd w:val="clear" w:color="auto" w:fill="auto"/>
          </w:tcPr>
          <w:p w14:paraId="798BB32D" w14:textId="77777777" w:rsidR="007E3CB9" w:rsidRPr="008D1812" w:rsidRDefault="007E3CB9" w:rsidP="007E3CB9"/>
        </w:tc>
        <w:tc>
          <w:tcPr>
            <w:tcW w:w="998" w:type="dxa"/>
            <w:gridSpan w:val="2"/>
            <w:shd w:val="clear" w:color="auto" w:fill="auto"/>
          </w:tcPr>
          <w:p w14:paraId="7F65C4CC" w14:textId="77777777" w:rsidR="007E3CB9" w:rsidRPr="008D1812" w:rsidRDefault="007E3CB9" w:rsidP="007E3CB9"/>
        </w:tc>
      </w:tr>
      <w:tr w:rsidR="007E3CB9" w:rsidRPr="008D1812" w14:paraId="587EC894" w14:textId="77777777" w:rsidTr="007E3CB9">
        <w:trPr>
          <w:jc w:val="center"/>
        </w:trPr>
        <w:tc>
          <w:tcPr>
            <w:tcW w:w="709" w:type="dxa"/>
            <w:shd w:val="clear" w:color="auto" w:fill="auto"/>
            <w:vAlign w:val="center"/>
          </w:tcPr>
          <w:p w14:paraId="560B7E9E" w14:textId="77777777" w:rsidR="007E3CB9" w:rsidRPr="008D1812" w:rsidRDefault="007E3CB9" w:rsidP="00F4289F">
            <w:pPr>
              <w:numPr>
                <w:ilvl w:val="0"/>
                <w:numId w:val="403"/>
              </w:numPr>
              <w:suppressAutoHyphens w:val="0"/>
              <w:spacing w:before="0" w:after="0"/>
              <w:contextualSpacing w:val="0"/>
              <w:jc w:val="center"/>
            </w:pPr>
          </w:p>
        </w:tc>
        <w:tc>
          <w:tcPr>
            <w:tcW w:w="6663" w:type="dxa"/>
            <w:shd w:val="clear" w:color="auto" w:fill="auto"/>
            <w:vAlign w:val="center"/>
          </w:tcPr>
          <w:p w14:paraId="1205672A" w14:textId="77777777" w:rsidR="007E3CB9" w:rsidRDefault="007E3CB9" w:rsidP="007E3CB9">
            <w:pPr>
              <w:pStyle w:val="bodyCharCharCharCharChar"/>
              <w:rPr>
                <w:rFonts w:asciiTheme="minorHAnsi" w:hAnsiTheme="minorHAnsi" w:cstheme="minorHAnsi"/>
              </w:rPr>
            </w:pPr>
            <w:r w:rsidRPr="00004503">
              <w:rPr>
                <w:rFonts w:asciiTheme="minorHAnsi" w:hAnsiTheme="minorHAnsi" w:cstheme="minorHAnsi"/>
              </w:rPr>
              <w:t>Παρακάτω δίνονται ελάχιστα ενδεικτικά τεχνικά χαρακτηριστικά των ζητούμενων ροηφόρων αγωγών 160Α</w:t>
            </w:r>
            <w:r>
              <w:rPr>
                <w:rFonts w:asciiTheme="minorHAnsi" w:hAnsiTheme="minorHAnsi" w:cstheme="minorHAnsi"/>
              </w:rPr>
              <w:t>:</w:t>
            </w:r>
          </w:p>
          <w:p w14:paraId="74538215" w14:textId="77777777" w:rsidR="007E3CB9" w:rsidRDefault="007E3CB9" w:rsidP="00F4289F">
            <w:pPr>
              <w:pStyle w:val="aff"/>
              <w:numPr>
                <w:ilvl w:val="0"/>
                <w:numId w:val="404"/>
              </w:numPr>
              <w:spacing w:before="0" w:after="0" w:line="100" w:lineRule="atLeast"/>
              <w:contextualSpacing w:val="0"/>
              <w:jc w:val="left"/>
            </w:pPr>
            <w:r>
              <w:t>Αριθμός Φάσεων: 3 φάσεις + N + PE</w:t>
            </w:r>
          </w:p>
          <w:p w14:paraId="42B258F0" w14:textId="77777777" w:rsidR="007E3CB9" w:rsidRDefault="007E3CB9" w:rsidP="00F4289F">
            <w:pPr>
              <w:pStyle w:val="aff"/>
              <w:numPr>
                <w:ilvl w:val="0"/>
                <w:numId w:val="404"/>
              </w:numPr>
              <w:spacing w:before="0" w:after="0" w:line="100" w:lineRule="atLeast"/>
              <w:contextualSpacing w:val="0"/>
              <w:jc w:val="left"/>
            </w:pPr>
            <w:r>
              <w:t>Υλικό Αγωγών: Αλουμίνιο (KSA)</w:t>
            </w:r>
          </w:p>
          <w:p w14:paraId="4F0ACC06" w14:textId="77777777" w:rsidR="007E3CB9" w:rsidRDefault="007E3CB9" w:rsidP="00F4289F">
            <w:pPr>
              <w:pStyle w:val="aff"/>
              <w:numPr>
                <w:ilvl w:val="0"/>
                <w:numId w:val="404"/>
              </w:numPr>
              <w:spacing w:before="0" w:after="0" w:line="100" w:lineRule="atLeast"/>
              <w:contextualSpacing w:val="0"/>
              <w:jc w:val="left"/>
            </w:pPr>
            <w:r>
              <w:t>Τύπος τροφοδοσίας: AC 50/60Hz</w:t>
            </w:r>
          </w:p>
          <w:p w14:paraId="6C41DE0A" w14:textId="77777777" w:rsidR="007E3CB9" w:rsidRDefault="007E3CB9" w:rsidP="00F4289F">
            <w:pPr>
              <w:pStyle w:val="aff"/>
              <w:numPr>
                <w:ilvl w:val="0"/>
                <w:numId w:val="404"/>
              </w:numPr>
              <w:spacing w:before="0" w:after="0" w:line="100" w:lineRule="atLeast"/>
              <w:contextualSpacing w:val="0"/>
              <w:jc w:val="left"/>
            </w:pPr>
            <w:r>
              <w:t>Ονομαστική τάση μόνωσης: 690V</w:t>
            </w:r>
          </w:p>
          <w:p w14:paraId="35F019FF" w14:textId="77777777" w:rsidR="007E3CB9" w:rsidRDefault="007E3CB9" w:rsidP="00F4289F">
            <w:pPr>
              <w:pStyle w:val="aff"/>
              <w:numPr>
                <w:ilvl w:val="0"/>
                <w:numId w:val="404"/>
              </w:numPr>
              <w:spacing w:before="0" w:after="0" w:line="100" w:lineRule="atLeast"/>
              <w:contextualSpacing w:val="0"/>
              <w:jc w:val="left"/>
            </w:pPr>
            <w:r>
              <w:t>Ονομαστική τάση λειτουργίας: 690V</w:t>
            </w:r>
          </w:p>
          <w:p w14:paraId="572228EC" w14:textId="77777777" w:rsidR="007E3CB9" w:rsidRPr="00986D7A" w:rsidRDefault="007E3CB9" w:rsidP="00F4289F">
            <w:pPr>
              <w:pStyle w:val="aff"/>
              <w:numPr>
                <w:ilvl w:val="0"/>
                <w:numId w:val="404"/>
              </w:numPr>
              <w:spacing w:before="0" w:after="0" w:line="100" w:lineRule="atLeast"/>
              <w:contextualSpacing w:val="0"/>
              <w:jc w:val="left"/>
              <w:rPr>
                <w:lang w:val="el-GR"/>
              </w:rPr>
            </w:pPr>
            <w:r w:rsidRPr="00986D7A">
              <w:rPr>
                <w:lang w:val="el-GR"/>
              </w:rPr>
              <w:t xml:space="preserve">Βαθμός προστασίας: </w:t>
            </w:r>
            <w:r>
              <w:t>IP</w:t>
            </w:r>
            <w:r w:rsidRPr="00986D7A">
              <w:rPr>
                <w:lang w:val="el-GR"/>
              </w:rPr>
              <w:t>55 (για όλα τα εξαρτήματα των ροηφόρων αγωγών)</w:t>
            </w:r>
          </w:p>
          <w:p w14:paraId="5488C50B" w14:textId="77777777" w:rsidR="007E3CB9" w:rsidRDefault="007E3CB9" w:rsidP="00F4289F">
            <w:pPr>
              <w:pStyle w:val="aff"/>
              <w:numPr>
                <w:ilvl w:val="0"/>
                <w:numId w:val="404"/>
              </w:numPr>
              <w:spacing w:before="0" w:after="0" w:line="100" w:lineRule="atLeast"/>
              <w:contextualSpacing w:val="0"/>
              <w:jc w:val="left"/>
            </w:pPr>
            <w:r>
              <w:t>Βαθμός μηχανικής καταπόνησης: ΙΚ08</w:t>
            </w:r>
          </w:p>
          <w:p w14:paraId="1DFC12A3" w14:textId="77777777" w:rsidR="007E3CB9" w:rsidRDefault="007E3CB9" w:rsidP="00F4289F">
            <w:pPr>
              <w:pStyle w:val="aff"/>
              <w:numPr>
                <w:ilvl w:val="0"/>
                <w:numId w:val="404"/>
              </w:numPr>
              <w:spacing w:before="0" w:after="0" w:line="100" w:lineRule="atLeast"/>
              <w:contextualSpacing w:val="0"/>
              <w:jc w:val="left"/>
            </w:pPr>
            <w:r>
              <w:t>Χρώμα περιβλήματος: RAL 9001</w:t>
            </w:r>
          </w:p>
          <w:p w14:paraId="6A63B04F" w14:textId="77777777" w:rsidR="007E3CB9" w:rsidRPr="00986D7A" w:rsidRDefault="007E3CB9" w:rsidP="00F4289F">
            <w:pPr>
              <w:pStyle w:val="aff"/>
              <w:numPr>
                <w:ilvl w:val="0"/>
                <w:numId w:val="404"/>
              </w:numPr>
              <w:spacing w:before="0" w:after="0" w:line="100" w:lineRule="atLeast"/>
              <w:contextualSpacing w:val="0"/>
              <w:jc w:val="left"/>
              <w:rPr>
                <w:lang w:val="el-GR"/>
              </w:rPr>
            </w:pPr>
            <w:r w:rsidRPr="00986D7A">
              <w:rPr>
                <w:lang w:val="el-GR"/>
              </w:rPr>
              <w:t>Ονομαστικό ρεύμα για 35°</w:t>
            </w:r>
            <w:r>
              <w:t>C</w:t>
            </w:r>
            <w:r w:rsidRPr="00986D7A">
              <w:rPr>
                <w:lang w:val="el-GR"/>
              </w:rPr>
              <w:t xml:space="preserve"> θερμοκρασία περιβάλλοντος (</w:t>
            </w:r>
            <w:r>
              <w:t>A</w:t>
            </w:r>
            <w:r w:rsidRPr="00986D7A">
              <w:rPr>
                <w:lang w:val="el-GR"/>
              </w:rPr>
              <w:t>): 160Α</w:t>
            </w:r>
          </w:p>
          <w:p w14:paraId="0D6FB047" w14:textId="77777777" w:rsidR="007E3CB9" w:rsidRPr="00986D7A" w:rsidRDefault="007E3CB9" w:rsidP="00F4289F">
            <w:pPr>
              <w:pStyle w:val="aff"/>
              <w:numPr>
                <w:ilvl w:val="0"/>
                <w:numId w:val="404"/>
              </w:numPr>
              <w:spacing w:before="0" w:after="0" w:line="100" w:lineRule="atLeast"/>
              <w:contextualSpacing w:val="0"/>
              <w:jc w:val="left"/>
              <w:rPr>
                <w:lang w:val="el-GR"/>
              </w:rPr>
            </w:pPr>
            <w:r w:rsidRPr="00986D7A">
              <w:rPr>
                <w:lang w:val="el-GR"/>
              </w:rPr>
              <w:t>Μέγιστο ονομαστικό ρεύμα βραχυκύκλωσης –</w:t>
            </w:r>
            <w:r>
              <w:t>peak</w:t>
            </w:r>
            <w:r w:rsidRPr="00986D7A">
              <w:rPr>
                <w:lang w:val="el-GR"/>
              </w:rPr>
              <w:t xml:space="preserve"> (</w:t>
            </w:r>
            <w:r>
              <w:t>kA</w:t>
            </w:r>
            <w:r w:rsidRPr="00986D7A">
              <w:rPr>
                <w:lang w:val="el-GR"/>
              </w:rPr>
              <w:t>)</w:t>
            </w:r>
            <w:r w:rsidRPr="00986D7A">
              <w:rPr>
                <w:lang w:val="el-GR"/>
              </w:rPr>
              <w:tab/>
              <w:t>22</w:t>
            </w:r>
          </w:p>
          <w:p w14:paraId="10CA44A6" w14:textId="77777777" w:rsidR="007E3CB9" w:rsidRPr="00986D7A" w:rsidRDefault="007E3CB9" w:rsidP="00F4289F">
            <w:pPr>
              <w:pStyle w:val="aff"/>
              <w:numPr>
                <w:ilvl w:val="0"/>
                <w:numId w:val="404"/>
              </w:numPr>
              <w:spacing w:before="0" w:after="0" w:line="100" w:lineRule="atLeast"/>
              <w:contextualSpacing w:val="0"/>
              <w:jc w:val="left"/>
              <w:rPr>
                <w:lang w:val="el-GR"/>
              </w:rPr>
            </w:pPr>
            <w:r w:rsidRPr="00986D7A">
              <w:rPr>
                <w:lang w:val="el-GR"/>
              </w:rPr>
              <w:lastRenderedPageBreak/>
              <w:t xml:space="preserve">Ονομαστικό ρεύμα βραχυκύκλωσης  </w:t>
            </w:r>
            <w:r>
              <w:t>kArms</w:t>
            </w:r>
            <w:r w:rsidRPr="00986D7A">
              <w:rPr>
                <w:lang w:val="el-GR"/>
              </w:rPr>
              <w:t>/1</w:t>
            </w:r>
            <w:r>
              <w:t>sec</w:t>
            </w:r>
            <w:r w:rsidRPr="00986D7A">
              <w:rPr>
                <w:lang w:val="el-GR"/>
              </w:rPr>
              <w:t>):</w:t>
            </w:r>
            <w:r w:rsidRPr="00986D7A">
              <w:rPr>
                <w:lang w:val="el-GR"/>
              </w:rPr>
              <w:tab/>
              <w:t>4,45</w:t>
            </w:r>
          </w:p>
          <w:p w14:paraId="3AB85844" w14:textId="77777777" w:rsidR="007E3CB9" w:rsidRDefault="007E3CB9" w:rsidP="00F4289F">
            <w:pPr>
              <w:pStyle w:val="aff"/>
              <w:numPr>
                <w:ilvl w:val="0"/>
                <w:numId w:val="404"/>
              </w:numPr>
              <w:spacing w:before="0" w:after="0" w:line="100" w:lineRule="atLeast"/>
              <w:contextualSpacing w:val="0"/>
              <w:jc w:val="left"/>
            </w:pPr>
            <w:r>
              <w:t>Αντοχή βιομηχανικής συχνότητας (50 Hz):</w:t>
            </w:r>
            <w:r>
              <w:tab/>
              <w:t>2,5kV</w:t>
            </w:r>
          </w:p>
          <w:p w14:paraId="4D1EF8E0" w14:textId="77777777" w:rsidR="007E3CB9" w:rsidRPr="00986D7A" w:rsidRDefault="007E3CB9" w:rsidP="00F4289F">
            <w:pPr>
              <w:pStyle w:val="aff"/>
              <w:numPr>
                <w:ilvl w:val="0"/>
                <w:numId w:val="404"/>
              </w:numPr>
              <w:spacing w:before="0" w:after="0" w:line="100" w:lineRule="atLeast"/>
              <w:contextualSpacing w:val="0"/>
              <w:jc w:val="left"/>
              <w:rPr>
                <w:lang w:val="el-GR"/>
              </w:rPr>
            </w:pPr>
            <w:r w:rsidRPr="00986D7A">
              <w:rPr>
                <w:lang w:val="el-GR"/>
              </w:rPr>
              <w:t>Μέση αντίσταση αγωγού (ψυχρή κατάσταση στους  20°</w:t>
            </w:r>
            <w:r>
              <w:t>C</w:t>
            </w:r>
            <w:r w:rsidRPr="00986D7A">
              <w:rPr>
                <w:lang w:val="el-GR"/>
              </w:rPr>
              <w:t xml:space="preserve"> θερμοκρασία  περιβάλλοντος): 0,55 </w:t>
            </w:r>
            <w:r>
              <w:t>m</w:t>
            </w:r>
            <w:r w:rsidRPr="00986D7A">
              <w:rPr>
                <w:lang w:val="el-GR"/>
              </w:rPr>
              <w:t>Ω/</w:t>
            </w:r>
            <w:r>
              <w:t>m</w:t>
            </w:r>
          </w:p>
        </w:tc>
        <w:tc>
          <w:tcPr>
            <w:tcW w:w="1116" w:type="dxa"/>
            <w:shd w:val="clear" w:color="auto" w:fill="auto"/>
            <w:vAlign w:val="center"/>
          </w:tcPr>
          <w:p w14:paraId="383E90DA" w14:textId="77777777" w:rsidR="007E3CB9" w:rsidRPr="008D1812" w:rsidRDefault="007E3CB9" w:rsidP="007E3CB9">
            <w:pPr>
              <w:keepLines/>
              <w:jc w:val="center"/>
            </w:pPr>
            <w:r w:rsidRPr="00CD245F">
              <w:lastRenderedPageBreak/>
              <w:t>ΝΑΙ</w:t>
            </w:r>
          </w:p>
        </w:tc>
        <w:tc>
          <w:tcPr>
            <w:tcW w:w="1010" w:type="dxa"/>
            <w:shd w:val="clear" w:color="auto" w:fill="auto"/>
          </w:tcPr>
          <w:p w14:paraId="5347CF1D" w14:textId="77777777" w:rsidR="007E3CB9" w:rsidRPr="008D1812" w:rsidRDefault="007E3CB9" w:rsidP="007E3CB9"/>
        </w:tc>
        <w:tc>
          <w:tcPr>
            <w:tcW w:w="998" w:type="dxa"/>
            <w:gridSpan w:val="2"/>
            <w:shd w:val="clear" w:color="auto" w:fill="auto"/>
          </w:tcPr>
          <w:p w14:paraId="04E17629" w14:textId="77777777" w:rsidR="007E3CB9" w:rsidRPr="008D1812" w:rsidRDefault="007E3CB9" w:rsidP="007E3CB9"/>
        </w:tc>
      </w:tr>
      <w:tr w:rsidR="007E3CB9" w:rsidRPr="008D1812" w14:paraId="76AD63E4" w14:textId="77777777" w:rsidTr="007E3CB9">
        <w:trPr>
          <w:jc w:val="center"/>
        </w:trPr>
        <w:tc>
          <w:tcPr>
            <w:tcW w:w="10496" w:type="dxa"/>
            <w:gridSpan w:val="6"/>
            <w:shd w:val="clear" w:color="auto" w:fill="auto"/>
          </w:tcPr>
          <w:p w14:paraId="12E1ACC3" w14:textId="77777777" w:rsidR="007E3CB9" w:rsidRPr="008D1812" w:rsidRDefault="007E3CB9" w:rsidP="00F4289F">
            <w:pPr>
              <w:pStyle w:val="4"/>
              <w:keepLines/>
              <w:numPr>
                <w:ilvl w:val="3"/>
                <w:numId w:val="27"/>
              </w:numPr>
              <w:suppressAutoHyphens w:val="0"/>
              <w:spacing w:before="40" w:after="0"/>
              <w:contextualSpacing w:val="0"/>
              <w:jc w:val="left"/>
            </w:pPr>
            <w:bookmarkStart w:id="2564" w:name="_Toc44932305"/>
            <w:bookmarkStart w:id="2565" w:name="_Toc49256814"/>
            <w:r>
              <w:t>Φωτισμός</w:t>
            </w:r>
            <w:bookmarkEnd w:id="2564"/>
            <w:bookmarkEnd w:id="2565"/>
          </w:p>
        </w:tc>
      </w:tr>
      <w:tr w:rsidR="007E3CB9" w:rsidRPr="008D1812" w14:paraId="0933DA00" w14:textId="77777777" w:rsidTr="007E3CB9">
        <w:trPr>
          <w:jc w:val="center"/>
        </w:trPr>
        <w:tc>
          <w:tcPr>
            <w:tcW w:w="10496" w:type="dxa"/>
            <w:gridSpan w:val="6"/>
            <w:shd w:val="clear" w:color="auto" w:fill="auto"/>
          </w:tcPr>
          <w:p w14:paraId="74DE24BA"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Φωτισμός Εργασίας</w:t>
            </w:r>
          </w:p>
        </w:tc>
      </w:tr>
      <w:tr w:rsidR="007E3CB9" w:rsidRPr="008D1812" w14:paraId="089F2E40" w14:textId="77777777" w:rsidTr="007E3CB9">
        <w:trPr>
          <w:jc w:val="center"/>
        </w:trPr>
        <w:tc>
          <w:tcPr>
            <w:tcW w:w="709" w:type="dxa"/>
            <w:shd w:val="clear" w:color="auto" w:fill="auto"/>
            <w:vAlign w:val="center"/>
          </w:tcPr>
          <w:p w14:paraId="253EF12B"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7AB6B6D0"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Στους χώρους του νέου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 xml:space="preserve"> και του προθαλάμου θα κατασκευαστεί νέος φωτισμός με βάση την μικρή ενεργειακή </w:t>
            </w:r>
            <w:r w:rsidRPr="00004503">
              <w:rPr>
                <w:rFonts w:asciiTheme="minorHAnsi" w:eastAsia="TimesNewRomanPSMT" w:hAnsiTheme="minorHAnsi" w:cstheme="minorHAnsi"/>
                <w:i/>
                <w:iCs/>
              </w:rPr>
              <w:t>κατανάλωση</w:t>
            </w:r>
            <w:r w:rsidRPr="00004503">
              <w:rPr>
                <w:rFonts w:asciiTheme="minorHAnsi" w:eastAsia="TimesNewRomanPSMT" w:hAnsiTheme="minorHAnsi" w:cstheme="minorHAnsi"/>
              </w:rPr>
              <w:t>, την ευκολία συντήρησης καθώς και το αισθητικά ωραίο συνολικό αποτέλεσμα.</w:t>
            </w:r>
          </w:p>
        </w:tc>
        <w:tc>
          <w:tcPr>
            <w:tcW w:w="1116" w:type="dxa"/>
            <w:shd w:val="clear" w:color="auto" w:fill="auto"/>
          </w:tcPr>
          <w:p w14:paraId="4E90529B" w14:textId="77777777" w:rsidR="007E3CB9" w:rsidRPr="008D1812" w:rsidRDefault="007E3CB9" w:rsidP="007E3CB9">
            <w:pPr>
              <w:keepLines/>
              <w:jc w:val="center"/>
            </w:pPr>
            <w:r w:rsidRPr="00027A67">
              <w:t>ΝΑΙ</w:t>
            </w:r>
          </w:p>
        </w:tc>
        <w:tc>
          <w:tcPr>
            <w:tcW w:w="1010" w:type="dxa"/>
            <w:shd w:val="clear" w:color="auto" w:fill="auto"/>
          </w:tcPr>
          <w:p w14:paraId="11BDE6B1" w14:textId="77777777" w:rsidR="007E3CB9" w:rsidRPr="008D1812" w:rsidRDefault="007E3CB9" w:rsidP="007E3CB9"/>
        </w:tc>
        <w:tc>
          <w:tcPr>
            <w:tcW w:w="998" w:type="dxa"/>
            <w:gridSpan w:val="2"/>
            <w:shd w:val="clear" w:color="auto" w:fill="auto"/>
          </w:tcPr>
          <w:p w14:paraId="3D47DABC" w14:textId="77777777" w:rsidR="007E3CB9" w:rsidRPr="008D1812" w:rsidRDefault="007E3CB9" w:rsidP="007E3CB9"/>
        </w:tc>
      </w:tr>
      <w:tr w:rsidR="007E3CB9" w:rsidRPr="008D1812" w14:paraId="7877DF46" w14:textId="77777777" w:rsidTr="007E3CB9">
        <w:trPr>
          <w:jc w:val="center"/>
        </w:trPr>
        <w:tc>
          <w:tcPr>
            <w:tcW w:w="709" w:type="dxa"/>
            <w:shd w:val="clear" w:color="auto" w:fill="auto"/>
            <w:vAlign w:val="center"/>
          </w:tcPr>
          <w:p w14:paraId="5DBDF975"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5C17DDC9"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Το υφιστάμενο σύστημα φωτισμού (φωτιστικά, διακόπτες και αντίστοιχες καλωδιώσεις) θα αφαιρεθεί με τρόπο ώστε να μην διακόψει (σε μόνιμη κατάσταση) την λειτουργία του συστήματος φωτισμού στους υπόλοιπους χώρους των κτιριακών εγκαταστάσεων. Η αποξήλωση του παλιού φωτισμού θα πρέπει να γίνει έγκαιρα ώστε να μην εμποδίσει τις λοιπές εργασίες που θα γίνουν στην οροφή (βάψιμο, τοποθέτηση νέου φωτισμού, τοποθέτηση σχαρών κλπ).</w:t>
            </w:r>
          </w:p>
        </w:tc>
        <w:tc>
          <w:tcPr>
            <w:tcW w:w="1116" w:type="dxa"/>
            <w:shd w:val="clear" w:color="auto" w:fill="auto"/>
          </w:tcPr>
          <w:p w14:paraId="1AA45185" w14:textId="77777777" w:rsidR="007E3CB9" w:rsidRPr="008D1812" w:rsidRDefault="007E3CB9" w:rsidP="007E3CB9">
            <w:pPr>
              <w:keepLines/>
              <w:jc w:val="center"/>
            </w:pPr>
            <w:r w:rsidRPr="00027A67">
              <w:t>ΝΑΙ</w:t>
            </w:r>
          </w:p>
        </w:tc>
        <w:tc>
          <w:tcPr>
            <w:tcW w:w="1010" w:type="dxa"/>
            <w:shd w:val="clear" w:color="auto" w:fill="auto"/>
          </w:tcPr>
          <w:p w14:paraId="2CD82B91" w14:textId="77777777" w:rsidR="007E3CB9" w:rsidRPr="008D1812" w:rsidRDefault="007E3CB9" w:rsidP="007E3CB9"/>
        </w:tc>
        <w:tc>
          <w:tcPr>
            <w:tcW w:w="998" w:type="dxa"/>
            <w:gridSpan w:val="2"/>
            <w:shd w:val="clear" w:color="auto" w:fill="auto"/>
          </w:tcPr>
          <w:p w14:paraId="7C0C21C1" w14:textId="77777777" w:rsidR="007E3CB9" w:rsidRPr="008D1812" w:rsidRDefault="007E3CB9" w:rsidP="007E3CB9"/>
        </w:tc>
      </w:tr>
      <w:tr w:rsidR="007E3CB9" w:rsidRPr="008D1812" w14:paraId="025A26BD" w14:textId="77777777" w:rsidTr="007E3CB9">
        <w:trPr>
          <w:jc w:val="center"/>
        </w:trPr>
        <w:tc>
          <w:tcPr>
            <w:tcW w:w="709" w:type="dxa"/>
            <w:shd w:val="clear" w:color="auto" w:fill="auto"/>
            <w:vAlign w:val="center"/>
          </w:tcPr>
          <w:p w14:paraId="29BD6B81"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62D1FD11"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Το σύνολο του φωτισμού στους χώρους του νέου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 xml:space="preserve"> και του προθαλάμου θα τροφοδοτείται σε περίπτωση απώλειας της παροχής του δικτύου της ΔΕΗ από την υφιστάμενη υποδομή του κτηρίου.</w:t>
            </w:r>
          </w:p>
        </w:tc>
        <w:tc>
          <w:tcPr>
            <w:tcW w:w="1116" w:type="dxa"/>
            <w:shd w:val="clear" w:color="auto" w:fill="auto"/>
          </w:tcPr>
          <w:p w14:paraId="2CE660C6" w14:textId="77777777" w:rsidR="007E3CB9" w:rsidRPr="008D1812" w:rsidRDefault="007E3CB9" w:rsidP="007E3CB9">
            <w:pPr>
              <w:keepLines/>
              <w:jc w:val="center"/>
            </w:pPr>
            <w:r w:rsidRPr="00027A67">
              <w:t>ΝΑΙ</w:t>
            </w:r>
          </w:p>
        </w:tc>
        <w:tc>
          <w:tcPr>
            <w:tcW w:w="1010" w:type="dxa"/>
            <w:shd w:val="clear" w:color="auto" w:fill="auto"/>
          </w:tcPr>
          <w:p w14:paraId="1D1B5F7A" w14:textId="77777777" w:rsidR="007E3CB9" w:rsidRPr="008D1812" w:rsidRDefault="007E3CB9" w:rsidP="007E3CB9"/>
        </w:tc>
        <w:tc>
          <w:tcPr>
            <w:tcW w:w="998" w:type="dxa"/>
            <w:gridSpan w:val="2"/>
            <w:shd w:val="clear" w:color="auto" w:fill="auto"/>
          </w:tcPr>
          <w:p w14:paraId="3E2A931A" w14:textId="77777777" w:rsidR="007E3CB9" w:rsidRPr="008D1812" w:rsidRDefault="007E3CB9" w:rsidP="007E3CB9"/>
        </w:tc>
      </w:tr>
      <w:tr w:rsidR="007E3CB9" w:rsidRPr="008D1812" w14:paraId="0CA9C48E" w14:textId="77777777" w:rsidTr="007E3CB9">
        <w:trPr>
          <w:jc w:val="center"/>
        </w:trPr>
        <w:tc>
          <w:tcPr>
            <w:tcW w:w="709" w:type="dxa"/>
            <w:shd w:val="clear" w:color="auto" w:fill="auto"/>
            <w:vAlign w:val="center"/>
          </w:tcPr>
          <w:p w14:paraId="578CCF6A"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4FFDFC89"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Ο φωτισμός των χώρων του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 xml:space="preserve"> και του προθαλάμου θα πραγματοποιείται με φωτιστικά σώματα LED (</w:t>
            </w:r>
            <w:r w:rsidRPr="00004503">
              <w:rPr>
                <w:rFonts w:asciiTheme="minorHAnsi" w:eastAsia="TimesNewRomanPSMT" w:hAnsiTheme="minorHAnsi" w:cstheme="minorHAnsi"/>
                <w:lang w:val="en-US"/>
              </w:rPr>
              <w:t>LED</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Panel</w:t>
            </w:r>
            <w:r w:rsidRPr="00004503">
              <w:rPr>
                <w:rFonts w:asciiTheme="minorHAnsi" w:eastAsia="TimesNewRomanPSMT" w:hAnsiTheme="minorHAnsi" w:cstheme="minorHAnsi"/>
              </w:rPr>
              <w:t>), ψυχρού φωτός με διάρκεια ζωής τουλάχιστον 20.000 ώρες λειτουργίας.</w:t>
            </w:r>
          </w:p>
        </w:tc>
        <w:tc>
          <w:tcPr>
            <w:tcW w:w="1116" w:type="dxa"/>
            <w:shd w:val="clear" w:color="auto" w:fill="auto"/>
          </w:tcPr>
          <w:p w14:paraId="5DCDFB3E" w14:textId="77777777" w:rsidR="007E3CB9" w:rsidRPr="008D1812" w:rsidRDefault="007E3CB9" w:rsidP="007E3CB9">
            <w:pPr>
              <w:keepLines/>
              <w:jc w:val="center"/>
            </w:pPr>
            <w:r w:rsidRPr="00027A67">
              <w:t>ΝΑΙ</w:t>
            </w:r>
          </w:p>
        </w:tc>
        <w:tc>
          <w:tcPr>
            <w:tcW w:w="1010" w:type="dxa"/>
            <w:shd w:val="clear" w:color="auto" w:fill="auto"/>
          </w:tcPr>
          <w:p w14:paraId="422C73CE" w14:textId="77777777" w:rsidR="007E3CB9" w:rsidRPr="008D1812" w:rsidRDefault="007E3CB9" w:rsidP="007E3CB9"/>
        </w:tc>
        <w:tc>
          <w:tcPr>
            <w:tcW w:w="998" w:type="dxa"/>
            <w:gridSpan w:val="2"/>
            <w:shd w:val="clear" w:color="auto" w:fill="auto"/>
          </w:tcPr>
          <w:p w14:paraId="3E639076" w14:textId="77777777" w:rsidR="007E3CB9" w:rsidRPr="008D1812" w:rsidRDefault="007E3CB9" w:rsidP="007E3CB9"/>
        </w:tc>
      </w:tr>
      <w:tr w:rsidR="007E3CB9" w:rsidRPr="008D1812" w14:paraId="65B7585F" w14:textId="77777777" w:rsidTr="007E3CB9">
        <w:trPr>
          <w:jc w:val="center"/>
        </w:trPr>
        <w:tc>
          <w:tcPr>
            <w:tcW w:w="709" w:type="dxa"/>
            <w:shd w:val="clear" w:color="auto" w:fill="auto"/>
            <w:vAlign w:val="center"/>
          </w:tcPr>
          <w:p w14:paraId="67E62C36"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043B0F67"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Η θέση και το είδος των φωτιστικών σωμάτων θα πρέπει να επιλεγούν με τρόπο ώστε να προκαλείται η μικρότερη δυνατή θάμβωση στους εργαζόμενους.</w:t>
            </w:r>
          </w:p>
        </w:tc>
        <w:tc>
          <w:tcPr>
            <w:tcW w:w="1116" w:type="dxa"/>
            <w:shd w:val="clear" w:color="auto" w:fill="auto"/>
          </w:tcPr>
          <w:p w14:paraId="68CA9897" w14:textId="77777777" w:rsidR="007E3CB9" w:rsidRPr="008D1812" w:rsidRDefault="007E3CB9" w:rsidP="007E3CB9">
            <w:pPr>
              <w:keepLines/>
              <w:jc w:val="center"/>
            </w:pPr>
            <w:r w:rsidRPr="00027A67">
              <w:t>ΝΑΙ</w:t>
            </w:r>
          </w:p>
        </w:tc>
        <w:tc>
          <w:tcPr>
            <w:tcW w:w="1010" w:type="dxa"/>
            <w:shd w:val="clear" w:color="auto" w:fill="auto"/>
          </w:tcPr>
          <w:p w14:paraId="3F4CBF35" w14:textId="77777777" w:rsidR="007E3CB9" w:rsidRPr="008D1812" w:rsidRDefault="007E3CB9" w:rsidP="007E3CB9"/>
        </w:tc>
        <w:tc>
          <w:tcPr>
            <w:tcW w:w="998" w:type="dxa"/>
            <w:gridSpan w:val="2"/>
            <w:shd w:val="clear" w:color="auto" w:fill="auto"/>
          </w:tcPr>
          <w:p w14:paraId="7E5032BC" w14:textId="77777777" w:rsidR="007E3CB9" w:rsidRPr="008D1812" w:rsidRDefault="007E3CB9" w:rsidP="007E3CB9"/>
        </w:tc>
      </w:tr>
      <w:tr w:rsidR="007E3CB9" w:rsidRPr="008D1812" w14:paraId="06893E9C" w14:textId="77777777" w:rsidTr="007E3CB9">
        <w:trPr>
          <w:jc w:val="center"/>
        </w:trPr>
        <w:tc>
          <w:tcPr>
            <w:tcW w:w="709" w:type="dxa"/>
            <w:shd w:val="clear" w:color="auto" w:fill="auto"/>
            <w:vAlign w:val="center"/>
          </w:tcPr>
          <w:p w14:paraId="45C61AF0"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5C044EA4"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Όλα τα φωτιστικά σώματα θα φέρουν πυρίμαχο γυαλί ικανοποιητικού πάχους και θα είναι κατάλληλα για ανάρτηση από την οροφή.</w:t>
            </w:r>
          </w:p>
        </w:tc>
        <w:tc>
          <w:tcPr>
            <w:tcW w:w="1116" w:type="dxa"/>
            <w:shd w:val="clear" w:color="auto" w:fill="auto"/>
          </w:tcPr>
          <w:p w14:paraId="2C49C12C" w14:textId="77777777" w:rsidR="007E3CB9" w:rsidRPr="008D1812" w:rsidRDefault="007E3CB9" w:rsidP="007E3CB9">
            <w:pPr>
              <w:keepLines/>
              <w:jc w:val="center"/>
            </w:pPr>
            <w:r w:rsidRPr="00027A67">
              <w:t>ΝΑΙ</w:t>
            </w:r>
          </w:p>
        </w:tc>
        <w:tc>
          <w:tcPr>
            <w:tcW w:w="1010" w:type="dxa"/>
            <w:shd w:val="clear" w:color="auto" w:fill="auto"/>
          </w:tcPr>
          <w:p w14:paraId="2484756D" w14:textId="77777777" w:rsidR="007E3CB9" w:rsidRPr="008D1812" w:rsidRDefault="007E3CB9" w:rsidP="007E3CB9"/>
        </w:tc>
        <w:tc>
          <w:tcPr>
            <w:tcW w:w="998" w:type="dxa"/>
            <w:gridSpan w:val="2"/>
            <w:shd w:val="clear" w:color="auto" w:fill="auto"/>
          </w:tcPr>
          <w:p w14:paraId="0899922B" w14:textId="77777777" w:rsidR="007E3CB9" w:rsidRPr="008D1812" w:rsidRDefault="007E3CB9" w:rsidP="007E3CB9"/>
        </w:tc>
      </w:tr>
      <w:tr w:rsidR="007E3CB9" w:rsidRPr="008D1812" w14:paraId="2F4151A9" w14:textId="77777777" w:rsidTr="007E3CB9">
        <w:trPr>
          <w:jc w:val="center"/>
        </w:trPr>
        <w:tc>
          <w:tcPr>
            <w:tcW w:w="709" w:type="dxa"/>
            <w:shd w:val="clear" w:color="auto" w:fill="auto"/>
            <w:vAlign w:val="center"/>
          </w:tcPr>
          <w:p w14:paraId="5A33A8FB"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0AE69BE0"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Τα φωτιστικά σώματα θα αναρτηθούν είτε από την οροφή είτε από τα χείλη των σχαρών στήριξης των καλωδιώσεων οροφής.</w:t>
            </w:r>
          </w:p>
        </w:tc>
        <w:tc>
          <w:tcPr>
            <w:tcW w:w="1116" w:type="dxa"/>
            <w:shd w:val="clear" w:color="auto" w:fill="auto"/>
          </w:tcPr>
          <w:p w14:paraId="4BF68910" w14:textId="77777777" w:rsidR="007E3CB9" w:rsidRPr="008D1812" w:rsidRDefault="007E3CB9" w:rsidP="007E3CB9">
            <w:pPr>
              <w:keepLines/>
              <w:jc w:val="center"/>
            </w:pPr>
            <w:r w:rsidRPr="00027A67">
              <w:t>ΝΑΙ</w:t>
            </w:r>
          </w:p>
        </w:tc>
        <w:tc>
          <w:tcPr>
            <w:tcW w:w="1010" w:type="dxa"/>
            <w:shd w:val="clear" w:color="auto" w:fill="auto"/>
          </w:tcPr>
          <w:p w14:paraId="4BF4F67D" w14:textId="77777777" w:rsidR="007E3CB9" w:rsidRPr="008D1812" w:rsidRDefault="007E3CB9" w:rsidP="007E3CB9"/>
        </w:tc>
        <w:tc>
          <w:tcPr>
            <w:tcW w:w="998" w:type="dxa"/>
            <w:gridSpan w:val="2"/>
            <w:shd w:val="clear" w:color="auto" w:fill="auto"/>
          </w:tcPr>
          <w:p w14:paraId="0FA104C9" w14:textId="77777777" w:rsidR="007E3CB9" w:rsidRPr="008D1812" w:rsidRDefault="007E3CB9" w:rsidP="007E3CB9"/>
        </w:tc>
      </w:tr>
      <w:tr w:rsidR="007E3CB9" w:rsidRPr="008D1812" w14:paraId="50219211" w14:textId="77777777" w:rsidTr="007E3CB9">
        <w:trPr>
          <w:jc w:val="center"/>
        </w:trPr>
        <w:tc>
          <w:tcPr>
            <w:tcW w:w="709" w:type="dxa"/>
            <w:shd w:val="clear" w:color="auto" w:fill="auto"/>
            <w:vAlign w:val="center"/>
          </w:tcPr>
          <w:p w14:paraId="77E69489"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63DD4B4C"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Σε κάθε περίπτωση το επίπεδο των φωτιστικών σωμάτων θα είναι κάτω από το επίπεδο των σχαρών της οροφής.</w:t>
            </w:r>
          </w:p>
        </w:tc>
        <w:tc>
          <w:tcPr>
            <w:tcW w:w="1116" w:type="dxa"/>
            <w:shd w:val="clear" w:color="auto" w:fill="auto"/>
          </w:tcPr>
          <w:p w14:paraId="3B9E8271" w14:textId="77777777" w:rsidR="007E3CB9" w:rsidRPr="008D1812" w:rsidRDefault="007E3CB9" w:rsidP="007E3CB9">
            <w:pPr>
              <w:keepLines/>
              <w:jc w:val="center"/>
            </w:pPr>
            <w:r w:rsidRPr="00027A67">
              <w:t>ΝΑΙ</w:t>
            </w:r>
          </w:p>
        </w:tc>
        <w:tc>
          <w:tcPr>
            <w:tcW w:w="1010" w:type="dxa"/>
            <w:shd w:val="clear" w:color="auto" w:fill="auto"/>
          </w:tcPr>
          <w:p w14:paraId="4AFF0F1A" w14:textId="77777777" w:rsidR="007E3CB9" w:rsidRPr="008D1812" w:rsidRDefault="007E3CB9" w:rsidP="007E3CB9"/>
        </w:tc>
        <w:tc>
          <w:tcPr>
            <w:tcW w:w="998" w:type="dxa"/>
            <w:gridSpan w:val="2"/>
            <w:shd w:val="clear" w:color="auto" w:fill="auto"/>
          </w:tcPr>
          <w:p w14:paraId="35F3416C" w14:textId="77777777" w:rsidR="007E3CB9" w:rsidRPr="008D1812" w:rsidRDefault="007E3CB9" w:rsidP="007E3CB9"/>
        </w:tc>
      </w:tr>
      <w:tr w:rsidR="007E3CB9" w:rsidRPr="008D1812" w14:paraId="634646DC" w14:textId="77777777" w:rsidTr="007E3CB9">
        <w:trPr>
          <w:jc w:val="center"/>
        </w:trPr>
        <w:tc>
          <w:tcPr>
            <w:tcW w:w="709" w:type="dxa"/>
            <w:shd w:val="clear" w:color="auto" w:fill="auto"/>
            <w:vAlign w:val="center"/>
          </w:tcPr>
          <w:p w14:paraId="32ED7B1B"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5B9887FC"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Όλα τα φωτιστικά σώματα, τόσο εσωτερικού, όσο και εξωτερικού χώρου, θα είναι του ίδιου κατασκευαστή.</w:t>
            </w:r>
          </w:p>
        </w:tc>
        <w:tc>
          <w:tcPr>
            <w:tcW w:w="1116" w:type="dxa"/>
            <w:shd w:val="clear" w:color="auto" w:fill="auto"/>
          </w:tcPr>
          <w:p w14:paraId="05A5ABD6" w14:textId="77777777" w:rsidR="007E3CB9" w:rsidRPr="008D1812" w:rsidRDefault="007E3CB9" w:rsidP="007E3CB9">
            <w:pPr>
              <w:keepLines/>
              <w:jc w:val="center"/>
            </w:pPr>
            <w:r w:rsidRPr="00027A67">
              <w:t>ΝΑΙ</w:t>
            </w:r>
          </w:p>
        </w:tc>
        <w:tc>
          <w:tcPr>
            <w:tcW w:w="1010" w:type="dxa"/>
            <w:shd w:val="clear" w:color="auto" w:fill="auto"/>
          </w:tcPr>
          <w:p w14:paraId="3FBDE9B0" w14:textId="77777777" w:rsidR="007E3CB9" w:rsidRPr="008D1812" w:rsidRDefault="007E3CB9" w:rsidP="007E3CB9"/>
        </w:tc>
        <w:tc>
          <w:tcPr>
            <w:tcW w:w="998" w:type="dxa"/>
            <w:gridSpan w:val="2"/>
            <w:shd w:val="clear" w:color="auto" w:fill="auto"/>
          </w:tcPr>
          <w:p w14:paraId="73BAE092" w14:textId="77777777" w:rsidR="007E3CB9" w:rsidRPr="008D1812" w:rsidRDefault="007E3CB9" w:rsidP="007E3CB9"/>
        </w:tc>
      </w:tr>
      <w:tr w:rsidR="007E3CB9" w:rsidRPr="008D1812" w14:paraId="5FC898C5" w14:textId="77777777" w:rsidTr="007E3CB9">
        <w:trPr>
          <w:jc w:val="center"/>
        </w:trPr>
        <w:tc>
          <w:tcPr>
            <w:tcW w:w="709" w:type="dxa"/>
            <w:shd w:val="clear" w:color="auto" w:fill="auto"/>
            <w:vAlign w:val="center"/>
          </w:tcPr>
          <w:p w14:paraId="1A194FA6"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58115218"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Κάθε ηλεκτρολογική γραμμή φωτισμού θα διαθέτει κατάλληλη ασφάλεια τύπου ράγας στον αντίστοιχο ηλεκτρολογικό πίνακα.</w:t>
            </w:r>
          </w:p>
        </w:tc>
        <w:tc>
          <w:tcPr>
            <w:tcW w:w="1116" w:type="dxa"/>
            <w:shd w:val="clear" w:color="auto" w:fill="auto"/>
          </w:tcPr>
          <w:p w14:paraId="2B8744CD" w14:textId="77777777" w:rsidR="007E3CB9" w:rsidRPr="008D1812" w:rsidRDefault="007E3CB9" w:rsidP="007E3CB9">
            <w:pPr>
              <w:keepLines/>
              <w:jc w:val="center"/>
            </w:pPr>
            <w:r w:rsidRPr="00027A67">
              <w:t>ΝΑΙ</w:t>
            </w:r>
          </w:p>
        </w:tc>
        <w:tc>
          <w:tcPr>
            <w:tcW w:w="1010" w:type="dxa"/>
            <w:shd w:val="clear" w:color="auto" w:fill="auto"/>
          </w:tcPr>
          <w:p w14:paraId="7F673D64" w14:textId="77777777" w:rsidR="007E3CB9" w:rsidRPr="008D1812" w:rsidRDefault="007E3CB9" w:rsidP="007E3CB9"/>
        </w:tc>
        <w:tc>
          <w:tcPr>
            <w:tcW w:w="998" w:type="dxa"/>
            <w:gridSpan w:val="2"/>
            <w:shd w:val="clear" w:color="auto" w:fill="auto"/>
          </w:tcPr>
          <w:p w14:paraId="36AB2C20" w14:textId="77777777" w:rsidR="007E3CB9" w:rsidRPr="008D1812" w:rsidRDefault="007E3CB9" w:rsidP="007E3CB9"/>
        </w:tc>
      </w:tr>
      <w:tr w:rsidR="007E3CB9" w:rsidRPr="008D1812" w14:paraId="7B076AF2" w14:textId="77777777" w:rsidTr="007E3CB9">
        <w:trPr>
          <w:jc w:val="center"/>
        </w:trPr>
        <w:tc>
          <w:tcPr>
            <w:tcW w:w="709" w:type="dxa"/>
            <w:shd w:val="clear" w:color="auto" w:fill="auto"/>
            <w:vAlign w:val="center"/>
          </w:tcPr>
          <w:p w14:paraId="2D99B2E8"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7C7132FD"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Ο χειρισμός των φωτιστικών σωμάτων θα γίνεται με τοπικούς διακόπτες τοποθετημένους σε ύψος 1,20-1,30 μέτρα από το ψευδοδάπεδο.</w:t>
            </w:r>
          </w:p>
        </w:tc>
        <w:tc>
          <w:tcPr>
            <w:tcW w:w="1116" w:type="dxa"/>
            <w:shd w:val="clear" w:color="auto" w:fill="auto"/>
          </w:tcPr>
          <w:p w14:paraId="1DBE0368" w14:textId="77777777" w:rsidR="007E3CB9" w:rsidRPr="008D1812" w:rsidRDefault="007E3CB9" w:rsidP="007E3CB9">
            <w:pPr>
              <w:keepLines/>
              <w:jc w:val="center"/>
            </w:pPr>
            <w:r w:rsidRPr="00162331">
              <w:t>ΝΑΙ</w:t>
            </w:r>
          </w:p>
        </w:tc>
        <w:tc>
          <w:tcPr>
            <w:tcW w:w="1010" w:type="dxa"/>
            <w:shd w:val="clear" w:color="auto" w:fill="auto"/>
          </w:tcPr>
          <w:p w14:paraId="1D956B0D" w14:textId="77777777" w:rsidR="007E3CB9" w:rsidRPr="008D1812" w:rsidRDefault="007E3CB9" w:rsidP="007E3CB9"/>
        </w:tc>
        <w:tc>
          <w:tcPr>
            <w:tcW w:w="998" w:type="dxa"/>
            <w:gridSpan w:val="2"/>
            <w:shd w:val="clear" w:color="auto" w:fill="auto"/>
          </w:tcPr>
          <w:p w14:paraId="08388307" w14:textId="77777777" w:rsidR="007E3CB9" w:rsidRPr="008D1812" w:rsidRDefault="007E3CB9" w:rsidP="007E3CB9"/>
        </w:tc>
      </w:tr>
      <w:tr w:rsidR="007E3CB9" w:rsidRPr="008D1812" w14:paraId="17F4149B" w14:textId="77777777" w:rsidTr="007E3CB9">
        <w:trPr>
          <w:jc w:val="center"/>
        </w:trPr>
        <w:tc>
          <w:tcPr>
            <w:tcW w:w="709" w:type="dxa"/>
            <w:shd w:val="clear" w:color="auto" w:fill="auto"/>
            <w:vAlign w:val="center"/>
          </w:tcPr>
          <w:p w14:paraId="669ECA16"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74BB97B7"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Η θέση των διακοπτών θα βρίσκεται παράπλευρα από τις θύρες εισόδου εσωτερικά των χώρων.</w:t>
            </w:r>
          </w:p>
        </w:tc>
        <w:tc>
          <w:tcPr>
            <w:tcW w:w="1116" w:type="dxa"/>
            <w:shd w:val="clear" w:color="auto" w:fill="auto"/>
          </w:tcPr>
          <w:p w14:paraId="5BB82CA2" w14:textId="77777777" w:rsidR="007E3CB9" w:rsidRPr="008D1812" w:rsidRDefault="007E3CB9" w:rsidP="007E3CB9">
            <w:pPr>
              <w:keepLines/>
              <w:jc w:val="center"/>
            </w:pPr>
            <w:r w:rsidRPr="00162331">
              <w:t>ΝΑΙ</w:t>
            </w:r>
          </w:p>
        </w:tc>
        <w:tc>
          <w:tcPr>
            <w:tcW w:w="1010" w:type="dxa"/>
            <w:shd w:val="clear" w:color="auto" w:fill="auto"/>
          </w:tcPr>
          <w:p w14:paraId="43952515" w14:textId="77777777" w:rsidR="007E3CB9" w:rsidRPr="008D1812" w:rsidRDefault="007E3CB9" w:rsidP="007E3CB9"/>
        </w:tc>
        <w:tc>
          <w:tcPr>
            <w:tcW w:w="998" w:type="dxa"/>
            <w:gridSpan w:val="2"/>
            <w:shd w:val="clear" w:color="auto" w:fill="auto"/>
          </w:tcPr>
          <w:p w14:paraId="4BBC757D" w14:textId="77777777" w:rsidR="007E3CB9" w:rsidRPr="008D1812" w:rsidRDefault="007E3CB9" w:rsidP="007E3CB9"/>
        </w:tc>
      </w:tr>
      <w:tr w:rsidR="007E3CB9" w:rsidRPr="008D1812" w14:paraId="5034B119" w14:textId="77777777" w:rsidTr="007E3CB9">
        <w:trPr>
          <w:jc w:val="center"/>
        </w:trPr>
        <w:tc>
          <w:tcPr>
            <w:tcW w:w="709" w:type="dxa"/>
            <w:shd w:val="clear" w:color="auto" w:fill="auto"/>
            <w:vAlign w:val="center"/>
          </w:tcPr>
          <w:p w14:paraId="09C729C5"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389A2B88"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Κάθε χώρος θα έχει τέσσερις διπλούς διακόπτες που κάθε ένας θα ελέγχει από μία ομάδα φωτιστικών.</w:t>
            </w:r>
          </w:p>
        </w:tc>
        <w:tc>
          <w:tcPr>
            <w:tcW w:w="1116" w:type="dxa"/>
            <w:shd w:val="clear" w:color="auto" w:fill="auto"/>
          </w:tcPr>
          <w:p w14:paraId="0D84C665" w14:textId="77777777" w:rsidR="007E3CB9" w:rsidRPr="008D1812" w:rsidRDefault="007E3CB9" w:rsidP="007E3CB9">
            <w:pPr>
              <w:keepLines/>
              <w:jc w:val="center"/>
            </w:pPr>
            <w:r w:rsidRPr="00162331">
              <w:t>ΝΑΙ</w:t>
            </w:r>
          </w:p>
        </w:tc>
        <w:tc>
          <w:tcPr>
            <w:tcW w:w="1010" w:type="dxa"/>
            <w:shd w:val="clear" w:color="auto" w:fill="auto"/>
          </w:tcPr>
          <w:p w14:paraId="39BBB6D5" w14:textId="77777777" w:rsidR="007E3CB9" w:rsidRPr="008D1812" w:rsidRDefault="007E3CB9" w:rsidP="007E3CB9"/>
        </w:tc>
        <w:tc>
          <w:tcPr>
            <w:tcW w:w="998" w:type="dxa"/>
            <w:gridSpan w:val="2"/>
            <w:shd w:val="clear" w:color="auto" w:fill="auto"/>
          </w:tcPr>
          <w:p w14:paraId="7161CE4F" w14:textId="77777777" w:rsidR="007E3CB9" w:rsidRPr="008D1812" w:rsidRDefault="007E3CB9" w:rsidP="007E3CB9"/>
        </w:tc>
      </w:tr>
      <w:tr w:rsidR="007E3CB9" w:rsidRPr="008D1812" w14:paraId="6A66E66F" w14:textId="77777777" w:rsidTr="007E3CB9">
        <w:trPr>
          <w:jc w:val="center"/>
        </w:trPr>
        <w:tc>
          <w:tcPr>
            <w:tcW w:w="709" w:type="dxa"/>
            <w:shd w:val="clear" w:color="auto" w:fill="auto"/>
            <w:vAlign w:val="center"/>
          </w:tcPr>
          <w:p w14:paraId="107AE46D"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5599E2FE"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Οι διακόπτες που θα χρησιμοποιηθούν θα είναι 10Α/250V από άθραυστο αντιστατικό θερμοπλαστικό υλικό και θα διαθέτουν πλατιά πλήκτρα ισχυρής κατασκευής.</w:t>
            </w:r>
          </w:p>
        </w:tc>
        <w:tc>
          <w:tcPr>
            <w:tcW w:w="1116" w:type="dxa"/>
            <w:shd w:val="clear" w:color="auto" w:fill="auto"/>
          </w:tcPr>
          <w:p w14:paraId="0BA6095C" w14:textId="77777777" w:rsidR="007E3CB9" w:rsidRPr="008D1812" w:rsidRDefault="007E3CB9" w:rsidP="007E3CB9">
            <w:pPr>
              <w:keepLines/>
              <w:jc w:val="center"/>
            </w:pPr>
            <w:r w:rsidRPr="00162331">
              <w:t>ΝΑΙ</w:t>
            </w:r>
          </w:p>
        </w:tc>
        <w:tc>
          <w:tcPr>
            <w:tcW w:w="1010" w:type="dxa"/>
            <w:shd w:val="clear" w:color="auto" w:fill="auto"/>
          </w:tcPr>
          <w:p w14:paraId="7BC1D527" w14:textId="77777777" w:rsidR="007E3CB9" w:rsidRPr="008D1812" w:rsidRDefault="007E3CB9" w:rsidP="007E3CB9"/>
        </w:tc>
        <w:tc>
          <w:tcPr>
            <w:tcW w:w="998" w:type="dxa"/>
            <w:gridSpan w:val="2"/>
            <w:shd w:val="clear" w:color="auto" w:fill="auto"/>
          </w:tcPr>
          <w:p w14:paraId="561B24FD" w14:textId="77777777" w:rsidR="007E3CB9" w:rsidRPr="008D1812" w:rsidRDefault="007E3CB9" w:rsidP="007E3CB9"/>
        </w:tc>
      </w:tr>
      <w:tr w:rsidR="007E3CB9" w:rsidRPr="008D1812" w14:paraId="71CD3844" w14:textId="77777777" w:rsidTr="007E3CB9">
        <w:trPr>
          <w:jc w:val="center"/>
        </w:trPr>
        <w:tc>
          <w:tcPr>
            <w:tcW w:w="709" w:type="dxa"/>
            <w:shd w:val="clear" w:color="auto" w:fill="auto"/>
            <w:vAlign w:val="center"/>
          </w:tcPr>
          <w:p w14:paraId="08A31914"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7405C531"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Οι διακόπτες θα ανήκουν στην ίδια ομάδα του ίδιου οίκου με τους επιτοίχιους ρευματολήπτες του χώρου.</w:t>
            </w:r>
          </w:p>
        </w:tc>
        <w:tc>
          <w:tcPr>
            <w:tcW w:w="1116" w:type="dxa"/>
            <w:shd w:val="clear" w:color="auto" w:fill="auto"/>
          </w:tcPr>
          <w:p w14:paraId="1C6ADA18" w14:textId="77777777" w:rsidR="007E3CB9" w:rsidRPr="008D1812" w:rsidRDefault="007E3CB9" w:rsidP="007E3CB9">
            <w:pPr>
              <w:keepLines/>
              <w:jc w:val="center"/>
            </w:pPr>
            <w:r w:rsidRPr="00162331">
              <w:t>ΝΑΙ</w:t>
            </w:r>
          </w:p>
        </w:tc>
        <w:tc>
          <w:tcPr>
            <w:tcW w:w="1010" w:type="dxa"/>
            <w:shd w:val="clear" w:color="auto" w:fill="auto"/>
          </w:tcPr>
          <w:p w14:paraId="4A3D96C5" w14:textId="77777777" w:rsidR="007E3CB9" w:rsidRPr="008D1812" w:rsidRDefault="007E3CB9" w:rsidP="007E3CB9"/>
        </w:tc>
        <w:tc>
          <w:tcPr>
            <w:tcW w:w="998" w:type="dxa"/>
            <w:gridSpan w:val="2"/>
            <w:shd w:val="clear" w:color="auto" w:fill="auto"/>
          </w:tcPr>
          <w:p w14:paraId="37CDEB6B" w14:textId="77777777" w:rsidR="007E3CB9" w:rsidRPr="008D1812" w:rsidRDefault="007E3CB9" w:rsidP="007E3CB9"/>
        </w:tc>
      </w:tr>
      <w:tr w:rsidR="007E3CB9" w:rsidRPr="008D1812" w14:paraId="259C9F81" w14:textId="77777777" w:rsidTr="007E3CB9">
        <w:trPr>
          <w:jc w:val="center"/>
        </w:trPr>
        <w:tc>
          <w:tcPr>
            <w:tcW w:w="709" w:type="dxa"/>
            <w:shd w:val="clear" w:color="auto" w:fill="auto"/>
            <w:vAlign w:val="center"/>
          </w:tcPr>
          <w:p w14:paraId="68F48515"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07A2648D" w14:textId="77777777" w:rsidR="007E3CB9" w:rsidRPr="005F55A8"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Επισημαίνεται ότι η εν λόγω απαίτηση για τον φωτισμό εργασίας, αφορά στους εσωτερικούς χώρους του νέου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 xml:space="preserve"> και του προθαλάμου καθώς και για τον εξωτερικό χώρο που θα εγκατασταθούν οι ψύκτες.</w:t>
            </w:r>
          </w:p>
        </w:tc>
        <w:tc>
          <w:tcPr>
            <w:tcW w:w="1116" w:type="dxa"/>
            <w:shd w:val="clear" w:color="auto" w:fill="auto"/>
          </w:tcPr>
          <w:p w14:paraId="7BF83A9A" w14:textId="77777777" w:rsidR="007E3CB9" w:rsidRPr="008D1812" w:rsidRDefault="007E3CB9" w:rsidP="007E3CB9">
            <w:pPr>
              <w:keepLines/>
              <w:jc w:val="center"/>
            </w:pPr>
            <w:r w:rsidRPr="00162331">
              <w:t>ΝΑΙ</w:t>
            </w:r>
          </w:p>
        </w:tc>
        <w:tc>
          <w:tcPr>
            <w:tcW w:w="1010" w:type="dxa"/>
            <w:shd w:val="clear" w:color="auto" w:fill="auto"/>
          </w:tcPr>
          <w:p w14:paraId="7CED2DC9" w14:textId="77777777" w:rsidR="007E3CB9" w:rsidRPr="008D1812" w:rsidRDefault="007E3CB9" w:rsidP="007E3CB9"/>
        </w:tc>
        <w:tc>
          <w:tcPr>
            <w:tcW w:w="998" w:type="dxa"/>
            <w:gridSpan w:val="2"/>
            <w:shd w:val="clear" w:color="auto" w:fill="auto"/>
          </w:tcPr>
          <w:p w14:paraId="3202845D" w14:textId="77777777" w:rsidR="007E3CB9" w:rsidRPr="008D1812" w:rsidRDefault="007E3CB9" w:rsidP="007E3CB9"/>
        </w:tc>
      </w:tr>
      <w:tr w:rsidR="007E3CB9" w:rsidRPr="00935C62" w14:paraId="365E7054" w14:textId="77777777" w:rsidTr="007E3CB9">
        <w:trPr>
          <w:jc w:val="center"/>
        </w:trPr>
        <w:tc>
          <w:tcPr>
            <w:tcW w:w="709" w:type="dxa"/>
            <w:shd w:val="clear" w:color="auto" w:fill="auto"/>
            <w:vAlign w:val="center"/>
          </w:tcPr>
          <w:p w14:paraId="049FE8CA" w14:textId="77777777" w:rsidR="007E3CB9" w:rsidRPr="008D1812" w:rsidRDefault="007E3CB9" w:rsidP="00F4289F">
            <w:pPr>
              <w:numPr>
                <w:ilvl w:val="0"/>
                <w:numId w:val="405"/>
              </w:numPr>
              <w:suppressAutoHyphens w:val="0"/>
              <w:spacing w:before="0" w:after="0"/>
              <w:contextualSpacing w:val="0"/>
              <w:jc w:val="center"/>
            </w:pPr>
          </w:p>
        </w:tc>
        <w:tc>
          <w:tcPr>
            <w:tcW w:w="6663" w:type="dxa"/>
            <w:shd w:val="clear" w:color="auto" w:fill="auto"/>
            <w:vAlign w:val="center"/>
          </w:tcPr>
          <w:p w14:paraId="05B24775" w14:textId="77777777" w:rsidR="007E3CB9" w:rsidRPr="00004503" w:rsidRDefault="007E3CB9" w:rsidP="007E3CB9">
            <w:pPr>
              <w:pStyle w:val="bodyCharCharCharCharChar"/>
              <w:spacing w:after="120"/>
              <w:rPr>
                <w:rFonts w:asciiTheme="minorHAnsi" w:hAnsiTheme="minorHAnsi" w:cstheme="minorHAnsi"/>
                <w:u w:val="single"/>
              </w:rPr>
            </w:pPr>
            <w:r w:rsidRPr="00004503">
              <w:rPr>
                <w:rFonts w:asciiTheme="minorHAnsi" w:hAnsiTheme="minorHAnsi" w:cstheme="minorHAnsi"/>
                <w:u w:val="single"/>
              </w:rPr>
              <w:t>Τεχνικά χαρακτηριστικά φωτιστικών σωμάτων εσωτερικού χώρου</w:t>
            </w:r>
          </w:p>
          <w:p w14:paraId="236BFE37"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Watts: 29 – 36 </w:t>
            </w:r>
          </w:p>
          <w:p w14:paraId="01044BFE"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EQ Watts: 150 – 250 </w:t>
            </w:r>
          </w:p>
          <w:p w14:paraId="1CE3F1BE"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Voltage: 220 – 240, 50/60Hz</w:t>
            </w:r>
          </w:p>
          <w:p w14:paraId="6FBDCEC7"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Color temperature: 6000K</w:t>
            </w:r>
          </w:p>
          <w:p w14:paraId="5FB29BF1"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Lumen (lm): 3400 – 4300 </w:t>
            </w:r>
          </w:p>
          <w:p w14:paraId="62156782"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Beam angle: 120</w:t>
            </w:r>
          </w:p>
          <w:p w14:paraId="6A30C2D6"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Type: Square / </w:t>
            </w:r>
            <w:r w:rsidRPr="00004503">
              <w:rPr>
                <w:rFonts w:asciiTheme="minorHAnsi" w:hAnsiTheme="minorHAnsi" w:cstheme="minorHAnsi"/>
                <w:lang w:val="en-US"/>
              </w:rPr>
              <w:t>Parallelogram</w:t>
            </w:r>
          </w:p>
          <w:p w14:paraId="6BAF790F"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PF: ≥ 0,9</w:t>
            </w:r>
          </w:p>
          <w:p w14:paraId="45C4352D"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LED Chip Type: SMD</w:t>
            </w:r>
          </w:p>
          <w:p w14:paraId="1338DB96"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CRI: ≥ 80</w:t>
            </w:r>
          </w:p>
          <w:p w14:paraId="074CD3FA" w14:textId="77777777" w:rsidR="007E3CB9" w:rsidRPr="002428E5"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lang w:val="en-US"/>
              </w:rPr>
            </w:pPr>
            <w:r w:rsidRPr="002428E5">
              <w:rPr>
                <w:rFonts w:asciiTheme="minorHAnsi" w:hAnsiTheme="minorHAnsi" w:cstheme="minorHAnsi"/>
                <w:lang w:val="en-US"/>
              </w:rPr>
              <w:t>Certification: EMC, LVD, ROHS,</w:t>
            </w:r>
            <w:r w:rsidRPr="00004503">
              <w:rPr>
                <w:rFonts w:asciiTheme="minorHAnsi" w:hAnsiTheme="minorHAnsi" w:cstheme="minorHAnsi"/>
                <w:lang w:val="en-US"/>
              </w:rPr>
              <w:t xml:space="preserve"> CE</w:t>
            </w:r>
          </w:p>
          <w:p w14:paraId="296CC010"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Body type: Aluminium + PMMA  + PC</w:t>
            </w:r>
          </w:p>
          <w:p w14:paraId="4C110007"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Life time: &gt;20.000 Hr</w:t>
            </w:r>
          </w:p>
          <w:p w14:paraId="433ADAB1"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Operation temperature: -20ºC / +50ºC</w:t>
            </w:r>
          </w:p>
          <w:p w14:paraId="43E4A373" w14:textId="77777777" w:rsidR="007E3CB9" w:rsidRPr="007A1DEF"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lang w:val="en-US"/>
              </w:rPr>
            </w:pPr>
            <w:r w:rsidRPr="00004503">
              <w:rPr>
                <w:rFonts w:asciiTheme="minorHAnsi" w:hAnsiTheme="minorHAnsi" w:cstheme="minorHAnsi"/>
                <w:lang w:val="en-US"/>
              </w:rPr>
              <w:t>Size: 595 x 595 x 13mm / 1195 x 295 x 14 mm</w:t>
            </w:r>
          </w:p>
        </w:tc>
        <w:tc>
          <w:tcPr>
            <w:tcW w:w="1116" w:type="dxa"/>
            <w:shd w:val="clear" w:color="auto" w:fill="auto"/>
          </w:tcPr>
          <w:p w14:paraId="355F42E0" w14:textId="77777777" w:rsidR="007E3CB9" w:rsidRPr="007A1DEF" w:rsidRDefault="007E3CB9" w:rsidP="007E3CB9">
            <w:pPr>
              <w:keepLines/>
              <w:jc w:val="center"/>
              <w:rPr>
                <w:lang w:val="en-US"/>
              </w:rPr>
            </w:pPr>
            <w:r w:rsidRPr="00162331">
              <w:t>ΝΑΙ</w:t>
            </w:r>
          </w:p>
        </w:tc>
        <w:tc>
          <w:tcPr>
            <w:tcW w:w="1010" w:type="dxa"/>
            <w:shd w:val="clear" w:color="auto" w:fill="auto"/>
          </w:tcPr>
          <w:p w14:paraId="22956BE2" w14:textId="77777777" w:rsidR="007E3CB9" w:rsidRPr="007A1DEF" w:rsidRDefault="007E3CB9" w:rsidP="007E3CB9">
            <w:pPr>
              <w:rPr>
                <w:lang w:val="en-US"/>
              </w:rPr>
            </w:pPr>
          </w:p>
        </w:tc>
        <w:tc>
          <w:tcPr>
            <w:tcW w:w="998" w:type="dxa"/>
            <w:gridSpan w:val="2"/>
            <w:shd w:val="clear" w:color="auto" w:fill="auto"/>
          </w:tcPr>
          <w:p w14:paraId="59589524" w14:textId="77777777" w:rsidR="007E3CB9" w:rsidRPr="007A1DEF" w:rsidRDefault="007E3CB9" w:rsidP="007E3CB9">
            <w:pPr>
              <w:rPr>
                <w:lang w:val="en-US"/>
              </w:rPr>
            </w:pPr>
          </w:p>
        </w:tc>
      </w:tr>
      <w:tr w:rsidR="007E3CB9" w:rsidRPr="007A1DEF" w14:paraId="120EB606" w14:textId="77777777" w:rsidTr="007E3CB9">
        <w:trPr>
          <w:jc w:val="center"/>
        </w:trPr>
        <w:tc>
          <w:tcPr>
            <w:tcW w:w="709" w:type="dxa"/>
            <w:shd w:val="clear" w:color="auto" w:fill="auto"/>
            <w:vAlign w:val="center"/>
          </w:tcPr>
          <w:p w14:paraId="60080FB8" w14:textId="77777777" w:rsidR="007E3CB9" w:rsidRPr="007A1DEF" w:rsidRDefault="007E3CB9" w:rsidP="00F4289F">
            <w:pPr>
              <w:numPr>
                <w:ilvl w:val="0"/>
                <w:numId w:val="405"/>
              </w:numPr>
              <w:suppressAutoHyphens w:val="0"/>
              <w:spacing w:before="0" w:after="0"/>
              <w:contextualSpacing w:val="0"/>
              <w:jc w:val="center"/>
              <w:rPr>
                <w:lang w:val="en-US"/>
              </w:rPr>
            </w:pPr>
          </w:p>
        </w:tc>
        <w:tc>
          <w:tcPr>
            <w:tcW w:w="6663" w:type="dxa"/>
            <w:shd w:val="clear" w:color="auto" w:fill="auto"/>
            <w:vAlign w:val="center"/>
          </w:tcPr>
          <w:p w14:paraId="304FF171" w14:textId="77777777" w:rsidR="007E3CB9" w:rsidRPr="00004503" w:rsidRDefault="007E3CB9" w:rsidP="007E3CB9">
            <w:pPr>
              <w:pStyle w:val="bodyCharCharCharCharChar"/>
              <w:spacing w:after="120"/>
              <w:rPr>
                <w:rFonts w:asciiTheme="minorHAnsi" w:hAnsiTheme="minorHAnsi" w:cstheme="minorHAnsi"/>
                <w:u w:val="single"/>
              </w:rPr>
            </w:pPr>
            <w:r w:rsidRPr="00004503">
              <w:rPr>
                <w:rFonts w:asciiTheme="minorHAnsi" w:hAnsiTheme="minorHAnsi" w:cstheme="minorHAnsi"/>
                <w:u w:val="single"/>
              </w:rPr>
              <w:t>Τεχνικά χαρακτηριστικά φωτιστικών σωμάτων εξωτερικού χώρου</w:t>
            </w:r>
          </w:p>
          <w:p w14:paraId="05EE4F9A"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Watts: 100 </w:t>
            </w:r>
          </w:p>
          <w:p w14:paraId="2270685E"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EQ Watts: 500 </w:t>
            </w:r>
          </w:p>
          <w:p w14:paraId="4D609213"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Voltage: 220 – 240, 50/60Hz</w:t>
            </w:r>
          </w:p>
          <w:p w14:paraId="0CD0B806"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Color temperature: 6000K</w:t>
            </w:r>
          </w:p>
          <w:p w14:paraId="3E307ED8"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Lumen (lm): 8000 </w:t>
            </w:r>
          </w:p>
          <w:p w14:paraId="657EF4F1"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Beam angle: 100</w:t>
            </w:r>
          </w:p>
          <w:p w14:paraId="52879E89"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PF: ≥ 0,9</w:t>
            </w:r>
          </w:p>
          <w:p w14:paraId="37D9D792"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LED Chip Type: SMD</w:t>
            </w:r>
          </w:p>
          <w:p w14:paraId="3B2FC1CC"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CRI: ≥ 70</w:t>
            </w:r>
          </w:p>
          <w:p w14:paraId="322A8D12"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Certification: EMC, CE, ROHS</w:t>
            </w:r>
          </w:p>
          <w:p w14:paraId="2572BCD7"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Body type: Aluminium</w:t>
            </w:r>
          </w:p>
          <w:p w14:paraId="3DC33AA7"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Life time: &gt;20.000 Hr</w:t>
            </w:r>
          </w:p>
          <w:p w14:paraId="05ADFB81"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lastRenderedPageBreak/>
              <w:t>Operation temperature: -20ºC / +50ºC</w:t>
            </w:r>
          </w:p>
          <w:p w14:paraId="7E962760" w14:textId="77777777" w:rsidR="007E3CB9" w:rsidRPr="007A1DEF" w:rsidRDefault="007E3CB9" w:rsidP="007E3CB9">
            <w:pPr>
              <w:pStyle w:val="bodyCharCharCharCharChar"/>
              <w:rPr>
                <w:rFonts w:ascii="Arial" w:hAnsi="Arial" w:cs="Arial"/>
                <w:sz w:val="20"/>
                <w:szCs w:val="20"/>
                <w:lang w:val="en-US"/>
              </w:rPr>
            </w:pPr>
            <w:r w:rsidRPr="00004503">
              <w:rPr>
                <w:rFonts w:asciiTheme="minorHAnsi" w:hAnsiTheme="minorHAnsi" w:cstheme="minorHAnsi"/>
              </w:rPr>
              <w:t>IP Rating Protection: IP65</w:t>
            </w:r>
          </w:p>
        </w:tc>
        <w:tc>
          <w:tcPr>
            <w:tcW w:w="1116" w:type="dxa"/>
            <w:shd w:val="clear" w:color="auto" w:fill="auto"/>
            <w:vAlign w:val="center"/>
          </w:tcPr>
          <w:p w14:paraId="617191D2" w14:textId="77777777" w:rsidR="007E3CB9" w:rsidRPr="007A1DEF" w:rsidRDefault="007E3CB9" w:rsidP="007E3CB9">
            <w:pPr>
              <w:keepLines/>
              <w:jc w:val="center"/>
              <w:rPr>
                <w:lang w:val="en-US"/>
              </w:rPr>
            </w:pPr>
            <w:r w:rsidRPr="00CD245F">
              <w:lastRenderedPageBreak/>
              <w:t>ΝΑΙ</w:t>
            </w:r>
          </w:p>
        </w:tc>
        <w:tc>
          <w:tcPr>
            <w:tcW w:w="1010" w:type="dxa"/>
            <w:shd w:val="clear" w:color="auto" w:fill="auto"/>
          </w:tcPr>
          <w:p w14:paraId="5CF4208B" w14:textId="77777777" w:rsidR="007E3CB9" w:rsidRPr="007A1DEF" w:rsidRDefault="007E3CB9" w:rsidP="007E3CB9">
            <w:pPr>
              <w:rPr>
                <w:lang w:val="en-US"/>
              </w:rPr>
            </w:pPr>
          </w:p>
        </w:tc>
        <w:tc>
          <w:tcPr>
            <w:tcW w:w="998" w:type="dxa"/>
            <w:gridSpan w:val="2"/>
            <w:shd w:val="clear" w:color="auto" w:fill="auto"/>
          </w:tcPr>
          <w:p w14:paraId="1C916CFC" w14:textId="77777777" w:rsidR="007E3CB9" w:rsidRPr="007A1DEF" w:rsidRDefault="007E3CB9" w:rsidP="007E3CB9">
            <w:pPr>
              <w:rPr>
                <w:lang w:val="en-US"/>
              </w:rPr>
            </w:pPr>
          </w:p>
        </w:tc>
      </w:tr>
      <w:tr w:rsidR="007E3CB9" w:rsidRPr="008D1812" w14:paraId="48051636" w14:textId="77777777" w:rsidTr="007E3CB9">
        <w:trPr>
          <w:jc w:val="center"/>
        </w:trPr>
        <w:tc>
          <w:tcPr>
            <w:tcW w:w="10496" w:type="dxa"/>
            <w:gridSpan w:val="6"/>
            <w:shd w:val="clear" w:color="auto" w:fill="auto"/>
          </w:tcPr>
          <w:p w14:paraId="5969B9AD"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Σύστημα φωτισμού ασφαλείας</w:t>
            </w:r>
          </w:p>
        </w:tc>
      </w:tr>
      <w:tr w:rsidR="007E3CB9" w:rsidRPr="007A1DEF" w14:paraId="75F0531C" w14:textId="77777777" w:rsidTr="007E3CB9">
        <w:trPr>
          <w:jc w:val="center"/>
        </w:trPr>
        <w:tc>
          <w:tcPr>
            <w:tcW w:w="709" w:type="dxa"/>
            <w:shd w:val="clear" w:color="auto" w:fill="auto"/>
            <w:vAlign w:val="center"/>
          </w:tcPr>
          <w:p w14:paraId="0631F2D5" w14:textId="77777777" w:rsidR="007E3CB9" w:rsidRPr="007A1DEF" w:rsidRDefault="007E3CB9" w:rsidP="00F4289F">
            <w:pPr>
              <w:numPr>
                <w:ilvl w:val="0"/>
                <w:numId w:val="406"/>
              </w:numPr>
              <w:suppressAutoHyphens w:val="0"/>
              <w:spacing w:before="0" w:after="0"/>
              <w:contextualSpacing w:val="0"/>
              <w:jc w:val="center"/>
              <w:rPr>
                <w:lang w:val="en-US"/>
              </w:rPr>
            </w:pPr>
          </w:p>
        </w:tc>
        <w:tc>
          <w:tcPr>
            <w:tcW w:w="6663" w:type="dxa"/>
            <w:shd w:val="clear" w:color="auto" w:fill="auto"/>
            <w:vAlign w:val="center"/>
          </w:tcPr>
          <w:p w14:paraId="453D875B"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Στους χώρους του νέου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 xml:space="preserve"> και του προθαλάμου θα κατασκευαστεί διευθυνσιοδοτημένο σύστημα φωτισμού ασφαλείας το οποίο θα πρέπει να καλύπτει τις ανάγκες σε κεντρικό έλεγχο και καταγραφή σφαλμάτων των φωτιστικών ασφαλείας.</w:t>
            </w:r>
          </w:p>
        </w:tc>
        <w:tc>
          <w:tcPr>
            <w:tcW w:w="1116" w:type="dxa"/>
            <w:shd w:val="clear" w:color="auto" w:fill="auto"/>
            <w:vAlign w:val="center"/>
          </w:tcPr>
          <w:p w14:paraId="647E8DD1" w14:textId="77777777" w:rsidR="007E3CB9" w:rsidRPr="007A1DEF" w:rsidRDefault="007E3CB9" w:rsidP="007E3CB9">
            <w:pPr>
              <w:keepLines/>
              <w:jc w:val="center"/>
            </w:pPr>
            <w:r w:rsidRPr="00CD245F">
              <w:t>ΝΑΙ</w:t>
            </w:r>
          </w:p>
        </w:tc>
        <w:tc>
          <w:tcPr>
            <w:tcW w:w="1010" w:type="dxa"/>
            <w:shd w:val="clear" w:color="auto" w:fill="auto"/>
          </w:tcPr>
          <w:p w14:paraId="66136A02" w14:textId="77777777" w:rsidR="007E3CB9" w:rsidRPr="007A1DEF" w:rsidRDefault="007E3CB9" w:rsidP="007E3CB9"/>
        </w:tc>
        <w:tc>
          <w:tcPr>
            <w:tcW w:w="998" w:type="dxa"/>
            <w:gridSpan w:val="2"/>
            <w:shd w:val="clear" w:color="auto" w:fill="auto"/>
          </w:tcPr>
          <w:p w14:paraId="11D6BBD3" w14:textId="77777777" w:rsidR="007E3CB9" w:rsidRPr="007A1DEF" w:rsidRDefault="007E3CB9" w:rsidP="007E3CB9"/>
        </w:tc>
      </w:tr>
      <w:tr w:rsidR="007E3CB9" w:rsidRPr="007A1DEF" w14:paraId="07223AC7" w14:textId="77777777" w:rsidTr="007E3CB9">
        <w:trPr>
          <w:jc w:val="center"/>
        </w:trPr>
        <w:tc>
          <w:tcPr>
            <w:tcW w:w="709" w:type="dxa"/>
            <w:shd w:val="clear" w:color="auto" w:fill="auto"/>
            <w:vAlign w:val="center"/>
          </w:tcPr>
          <w:p w14:paraId="1FB141A0" w14:textId="77777777" w:rsidR="007E3CB9" w:rsidRPr="007A1DEF" w:rsidRDefault="007E3CB9" w:rsidP="00F4289F">
            <w:pPr>
              <w:numPr>
                <w:ilvl w:val="0"/>
                <w:numId w:val="406"/>
              </w:numPr>
              <w:suppressAutoHyphens w:val="0"/>
              <w:spacing w:before="0" w:after="0"/>
              <w:contextualSpacing w:val="0"/>
              <w:jc w:val="center"/>
            </w:pPr>
          </w:p>
        </w:tc>
        <w:tc>
          <w:tcPr>
            <w:tcW w:w="6663" w:type="dxa"/>
            <w:shd w:val="clear" w:color="auto" w:fill="auto"/>
            <w:vAlign w:val="center"/>
          </w:tcPr>
          <w:p w14:paraId="6E2F52B1"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Θα πρέπει να πληρεί τις προδιαγραφές για κτηριακές εγκαταστάσεις που είναι σύμφωνες με τον Ευρωπαϊκό κανονισμό αριθ. 305/2011 και να εναρμονίζεται με τα παρακάτω ευρωπαϊκά και διεθνή πρότυπα:</w:t>
            </w:r>
          </w:p>
          <w:p w14:paraId="288439A7" w14:textId="77777777" w:rsidR="007E3CB9" w:rsidRPr="00004503" w:rsidRDefault="007E3CB9" w:rsidP="00F4289F">
            <w:pPr>
              <w:numPr>
                <w:ilvl w:val="0"/>
                <w:numId w:val="407"/>
              </w:numPr>
              <w:suppressAutoHyphens w:val="0"/>
              <w:autoSpaceDE w:val="0"/>
              <w:autoSpaceDN w:val="0"/>
              <w:adjustRightInd w:val="0"/>
              <w:spacing w:before="0"/>
              <w:contextualSpacing w:val="0"/>
              <w:rPr>
                <w:rFonts w:asciiTheme="minorHAnsi" w:eastAsia="TimesNewRomanPSMT" w:hAnsiTheme="minorHAnsi" w:cstheme="minorHAnsi"/>
              </w:rPr>
            </w:pPr>
            <w:r w:rsidRPr="00004503">
              <w:rPr>
                <w:rFonts w:asciiTheme="minorHAnsi" w:eastAsia="TimesNewRomanPSMT" w:hAnsiTheme="minorHAnsi" w:cstheme="minorHAnsi"/>
              </w:rPr>
              <w:t xml:space="preserve">ΕΝ 50172:20004 – Emergency </w:t>
            </w:r>
            <w:r w:rsidRPr="00004503">
              <w:rPr>
                <w:rFonts w:asciiTheme="minorHAnsi" w:eastAsia="TimesNewRomanPSMT" w:hAnsiTheme="minorHAnsi" w:cstheme="minorHAnsi"/>
                <w:lang w:val="en-US"/>
              </w:rPr>
              <w:t>Escape lighting systems</w:t>
            </w:r>
          </w:p>
          <w:p w14:paraId="73A47E20" w14:textId="77777777" w:rsidR="007E3CB9" w:rsidRPr="00004503" w:rsidRDefault="007E3CB9" w:rsidP="00F4289F">
            <w:pPr>
              <w:numPr>
                <w:ilvl w:val="1"/>
                <w:numId w:val="407"/>
              </w:numPr>
              <w:suppressAutoHyphens w:val="0"/>
              <w:autoSpaceDE w:val="0"/>
              <w:autoSpaceDN w:val="0"/>
              <w:adjustRightInd w:val="0"/>
              <w:spacing w:before="0"/>
              <w:contextualSpacing w:val="0"/>
              <w:rPr>
                <w:rFonts w:asciiTheme="minorHAnsi" w:eastAsia="TimesNewRomanPSMT" w:hAnsiTheme="minorHAnsi" w:cstheme="minorHAnsi"/>
              </w:rPr>
            </w:pPr>
            <w:r w:rsidRPr="00004503">
              <w:rPr>
                <w:rFonts w:asciiTheme="minorHAnsi" w:eastAsia="TimesNewRomanPSMT" w:hAnsiTheme="minorHAnsi" w:cstheme="minorHAnsi"/>
                <w:lang w:val="en-US"/>
              </w:rPr>
              <w:t>IEC 60364-5-56:2010 – Cabling</w:t>
            </w:r>
          </w:p>
          <w:p w14:paraId="08879640" w14:textId="77777777" w:rsidR="007E3CB9" w:rsidRPr="00004503" w:rsidRDefault="007E3CB9" w:rsidP="00F4289F">
            <w:pPr>
              <w:numPr>
                <w:ilvl w:val="0"/>
                <w:numId w:val="407"/>
              </w:numPr>
              <w:suppressAutoHyphens w:val="0"/>
              <w:autoSpaceDE w:val="0"/>
              <w:autoSpaceDN w:val="0"/>
              <w:adjustRightInd w:val="0"/>
              <w:spacing w:before="0"/>
              <w:contextualSpacing w:val="0"/>
              <w:rPr>
                <w:rFonts w:asciiTheme="minorHAnsi" w:eastAsia="TimesNewRomanPSMT" w:hAnsiTheme="minorHAnsi" w:cstheme="minorHAnsi"/>
                <w:lang w:val="en-US"/>
              </w:rPr>
            </w:pPr>
            <w:r w:rsidRPr="00004503">
              <w:rPr>
                <w:rFonts w:asciiTheme="minorHAnsi" w:eastAsia="TimesNewRomanPSMT" w:hAnsiTheme="minorHAnsi" w:cstheme="minorHAnsi"/>
                <w:lang w:val="en-US"/>
              </w:rPr>
              <w:t>EN 1838:2013 – Lighting Applications – Emergency Lighting</w:t>
            </w:r>
          </w:p>
          <w:p w14:paraId="549BDC35" w14:textId="77777777" w:rsidR="007E3CB9" w:rsidRPr="00004503" w:rsidRDefault="007E3CB9" w:rsidP="00F4289F">
            <w:pPr>
              <w:numPr>
                <w:ilvl w:val="1"/>
                <w:numId w:val="407"/>
              </w:numPr>
              <w:suppressAutoHyphens w:val="0"/>
              <w:autoSpaceDE w:val="0"/>
              <w:autoSpaceDN w:val="0"/>
              <w:adjustRightInd w:val="0"/>
              <w:spacing w:before="0"/>
              <w:contextualSpacing w:val="0"/>
              <w:rPr>
                <w:rFonts w:asciiTheme="minorHAnsi" w:eastAsia="TimesNewRomanPSMT" w:hAnsiTheme="minorHAnsi" w:cstheme="minorHAnsi"/>
              </w:rPr>
            </w:pPr>
            <w:r w:rsidRPr="00004503">
              <w:rPr>
                <w:rFonts w:asciiTheme="minorHAnsi" w:eastAsia="TimesNewRomanPSMT" w:hAnsiTheme="minorHAnsi" w:cstheme="minorHAnsi"/>
                <w:lang w:val="en-US"/>
              </w:rPr>
              <w:t>IEC 60598-2-22 – Luminaires</w:t>
            </w:r>
          </w:p>
          <w:p w14:paraId="7A5BB79D" w14:textId="77777777" w:rsidR="007E3CB9" w:rsidRPr="00004503" w:rsidRDefault="007E3CB9" w:rsidP="00F4289F">
            <w:pPr>
              <w:numPr>
                <w:ilvl w:val="1"/>
                <w:numId w:val="407"/>
              </w:numPr>
              <w:suppressAutoHyphens w:val="0"/>
              <w:autoSpaceDE w:val="0"/>
              <w:autoSpaceDN w:val="0"/>
              <w:adjustRightInd w:val="0"/>
              <w:spacing w:before="0"/>
              <w:contextualSpacing w:val="0"/>
              <w:rPr>
                <w:rFonts w:asciiTheme="minorHAnsi" w:eastAsia="TimesNewRomanPSMT" w:hAnsiTheme="minorHAnsi" w:cstheme="minorHAnsi"/>
              </w:rPr>
            </w:pPr>
            <w:r w:rsidRPr="00004503">
              <w:rPr>
                <w:rFonts w:asciiTheme="minorHAnsi" w:eastAsia="TimesNewRomanPSMT" w:hAnsiTheme="minorHAnsi" w:cstheme="minorHAnsi"/>
                <w:lang w:val="en-US"/>
              </w:rPr>
              <w:t>IEC 50171:2001 – Central Power Supply Systems</w:t>
            </w:r>
          </w:p>
          <w:p w14:paraId="2BA0047D" w14:textId="77777777" w:rsidR="007E3CB9" w:rsidRPr="007A1DEF" w:rsidRDefault="007E3CB9" w:rsidP="00F4289F">
            <w:pPr>
              <w:numPr>
                <w:ilvl w:val="1"/>
                <w:numId w:val="407"/>
              </w:numPr>
              <w:suppressAutoHyphens w:val="0"/>
              <w:autoSpaceDE w:val="0"/>
              <w:autoSpaceDN w:val="0"/>
              <w:adjustRightInd w:val="0"/>
              <w:spacing w:before="0"/>
              <w:contextualSpacing w:val="0"/>
              <w:rPr>
                <w:rFonts w:ascii="Arial" w:hAnsi="Arial" w:cs="Arial"/>
                <w:sz w:val="20"/>
                <w:szCs w:val="20"/>
              </w:rPr>
            </w:pPr>
            <w:r w:rsidRPr="00004503">
              <w:rPr>
                <w:rFonts w:asciiTheme="minorHAnsi" w:eastAsia="TimesNewRomanPSMT" w:hAnsiTheme="minorHAnsi" w:cstheme="minorHAnsi"/>
                <w:lang w:val="en-US"/>
              </w:rPr>
              <w:t>IEC 6034:Automatic Test Systems</w:t>
            </w:r>
          </w:p>
        </w:tc>
        <w:tc>
          <w:tcPr>
            <w:tcW w:w="1116" w:type="dxa"/>
            <w:shd w:val="clear" w:color="auto" w:fill="auto"/>
            <w:vAlign w:val="center"/>
          </w:tcPr>
          <w:p w14:paraId="34D8EC07" w14:textId="77777777" w:rsidR="007E3CB9" w:rsidRPr="007A1DEF" w:rsidRDefault="007E3CB9" w:rsidP="007E3CB9">
            <w:pPr>
              <w:keepLines/>
              <w:jc w:val="center"/>
            </w:pPr>
            <w:r w:rsidRPr="00CD245F">
              <w:t>ΝΑΙ</w:t>
            </w:r>
          </w:p>
        </w:tc>
        <w:tc>
          <w:tcPr>
            <w:tcW w:w="1010" w:type="dxa"/>
            <w:shd w:val="clear" w:color="auto" w:fill="auto"/>
          </w:tcPr>
          <w:p w14:paraId="00E3A05D" w14:textId="77777777" w:rsidR="007E3CB9" w:rsidRPr="007A1DEF" w:rsidRDefault="007E3CB9" w:rsidP="007E3CB9"/>
        </w:tc>
        <w:tc>
          <w:tcPr>
            <w:tcW w:w="998" w:type="dxa"/>
            <w:gridSpan w:val="2"/>
            <w:shd w:val="clear" w:color="auto" w:fill="auto"/>
          </w:tcPr>
          <w:p w14:paraId="378BBEC4" w14:textId="77777777" w:rsidR="007E3CB9" w:rsidRPr="007A1DEF" w:rsidRDefault="007E3CB9" w:rsidP="007E3CB9"/>
        </w:tc>
      </w:tr>
      <w:tr w:rsidR="007E3CB9" w:rsidRPr="007A1DEF" w14:paraId="139A5434" w14:textId="77777777" w:rsidTr="007E3CB9">
        <w:trPr>
          <w:jc w:val="center"/>
        </w:trPr>
        <w:tc>
          <w:tcPr>
            <w:tcW w:w="709" w:type="dxa"/>
            <w:shd w:val="clear" w:color="auto" w:fill="auto"/>
            <w:vAlign w:val="center"/>
          </w:tcPr>
          <w:p w14:paraId="47358D81" w14:textId="77777777" w:rsidR="007E3CB9" w:rsidRPr="007A1DEF" w:rsidRDefault="007E3CB9" w:rsidP="00F4289F">
            <w:pPr>
              <w:numPr>
                <w:ilvl w:val="0"/>
                <w:numId w:val="406"/>
              </w:numPr>
              <w:suppressAutoHyphens w:val="0"/>
              <w:spacing w:before="0" w:after="0"/>
              <w:contextualSpacing w:val="0"/>
              <w:jc w:val="center"/>
            </w:pPr>
          </w:p>
        </w:tc>
        <w:tc>
          <w:tcPr>
            <w:tcW w:w="6663" w:type="dxa"/>
            <w:shd w:val="clear" w:color="auto" w:fill="auto"/>
            <w:vAlign w:val="center"/>
          </w:tcPr>
          <w:p w14:paraId="6C8263F4"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Οι σημάνσεις των φωτιστικών ασφαλείας θα έχουν πιστοποίηση  ISO7010.</w:t>
            </w:r>
          </w:p>
        </w:tc>
        <w:tc>
          <w:tcPr>
            <w:tcW w:w="1116" w:type="dxa"/>
            <w:shd w:val="clear" w:color="auto" w:fill="auto"/>
            <w:vAlign w:val="center"/>
          </w:tcPr>
          <w:p w14:paraId="61417C87" w14:textId="77777777" w:rsidR="007E3CB9" w:rsidRPr="007A1DEF" w:rsidRDefault="007E3CB9" w:rsidP="007E3CB9">
            <w:pPr>
              <w:keepLines/>
              <w:jc w:val="center"/>
            </w:pPr>
            <w:r w:rsidRPr="00CD245F">
              <w:t>ΝΑΙ</w:t>
            </w:r>
          </w:p>
        </w:tc>
        <w:tc>
          <w:tcPr>
            <w:tcW w:w="1010" w:type="dxa"/>
            <w:shd w:val="clear" w:color="auto" w:fill="auto"/>
          </w:tcPr>
          <w:p w14:paraId="28532EAC" w14:textId="77777777" w:rsidR="007E3CB9" w:rsidRPr="007A1DEF" w:rsidRDefault="007E3CB9" w:rsidP="007E3CB9"/>
        </w:tc>
        <w:tc>
          <w:tcPr>
            <w:tcW w:w="998" w:type="dxa"/>
            <w:gridSpan w:val="2"/>
            <w:shd w:val="clear" w:color="auto" w:fill="auto"/>
          </w:tcPr>
          <w:p w14:paraId="1A3237FB" w14:textId="77777777" w:rsidR="007E3CB9" w:rsidRPr="007A1DEF" w:rsidRDefault="007E3CB9" w:rsidP="007E3CB9"/>
        </w:tc>
      </w:tr>
      <w:tr w:rsidR="007E3CB9" w:rsidRPr="008D1812" w14:paraId="7F47E119" w14:textId="77777777" w:rsidTr="007E3CB9">
        <w:trPr>
          <w:jc w:val="center"/>
        </w:trPr>
        <w:tc>
          <w:tcPr>
            <w:tcW w:w="10496" w:type="dxa"/>
            <w:gridSpan w:val="6"/>
            <w:shd w:val="clear" w:color="auto" w:fill="auto"/>
          </w:tcPr>
          <w:p w14:paraId="229D1553" w14:textId="77777777" w:rsidR="007E3CB9" w:rsidRPr="008D1812" w:rsidRDefault="007E3CB9" w:rsidP="00F4289F">
            <w:pPr>
              <w:pStyle w:val="6"/>
              <w:keepNext/>
              <w:keepLines/>
              <w:numPr>
                <w:ilvl w:val="5"/>
                <w:numId w:val="27"/>
              </w:numPr>
              <w:pBdr>
                <w:bottom w:val="none" w:sz="0" w:space="0" w:color="auto"/>
              </w:pBdr>
              <w:spacing w:before="40" w:after="0" w:line="240" w:lineRule="auto"/>
              <w:contextualSpacing w:val="0"/>
              <w:jc w:val="left"/>
            </w:pPr>
            <w:r>
              <w:t>Αρχιτεκτονική Σχεδίασης</w:t>
            </w:r>
          </w:p>
        </w:tc>
      </w:tr>
      <w:tr w:rsidR="007E3CB9" w:rsidRPr="007A1DEF" w14:paraId="1D4BF567" w14:textId="77777777" w:rsidTr="007E3CB9">
        <w:trPr>
          <w:jc w:val="center"/>
        </w:trPr>
        <w:tc>
          <w:tcPr>
            <w:tcW w:w="709" w:type="dxa"/>
            <w:shd w:val="clear" w:color="auto" w:fill="auto"/>
            <w:vAlign w:val="center"/>
          </w:tcPr>
          <w:p w14:paraId="03937505" w14:textId="77777777" w:rsidR="007E3CB9" w:rsidRPr="007A1DEF" w:rsidRDefault="007E3CB9" w:rsidP="00F4289F">
            <w:pPr>
              <w:numPr>
                <w:ilvl w:val="0"/>
                <w:numId w:val="408"/>
              </w:numPr>
              <w:suppressAutoHyphens w:val="0"/>
              <w:spacing w:before="0" w:after="0"/>
              <w:contextualSpacing w:val="0"/>
              <w:jc w:val="center"/>
            </w:pPr>
          </w:p>
        </w:tc>
        <w:tc>
          <w:tcPr>
            <w:tcW w:w="6663" w:type="dxa"/>
            <w:shd w:val="clear" w:color="auto" w:fill="auto"/>
            <w:vAlign w:val="center"/>
          </w:tcPr>
          <w:p w14:paraId="4AFCFAE3"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Το διευθυνσιοδοτούμενο σύστημα θα διαθέτει μία μονάδα ελέγχου, η οποία θα πρέπει να ελέγχει την  λειτουργία  και να εντοπίζει  σφάλματα στην εγκατάσταση των φωτιστικών σωμάτων  με απλό και γρήγορο τρόπο .</w:t>
            </w:r>
          </w:p>
        </w:tc>
        <w:tc>
          <w:tcPr>
            <w:tcW w:w="1116" w:type="dxa"/>
            <w:shd w:val="clear" w:color="auto" w:fill="auto"/>
          </w:tcPr>
          <w:p w14:paraId="6631A789" w14:textId="77777777" w:rsidR="007E3CB9" w:rsidRPr="007A1DEF" w:rsidRDefault="007E3CB9" w:rsidP="007E3CB9">
            <w:pPr>
              <w:keepLines/>
              <w:jc w:val="center"/>
            </w:pPr>
            <w:r w:rsidRPr="00DE200D">
              <w:t>ΝΑΙ</w:t>
            </w:r>
          </w:p>
        </w:tc>
        <w:tc>
          <w:tcPr>
            <w:tcW w:w="1010" w:type="dxa"/>
            <w:shd w:val="clear" w:color="auto" w:fill="auto"/>
          </w:tcPr>
          <w:p w14:paraId="19F52124" w14:textId="77777777" w:rsidR="007E3CB9" w:rsidRPr="007A1DEF" w:rsidRDefault="007E3CB9" w:rsidP="007E3CB9"/>
        </w:tc>
        <w:tc>
          <w:tcPr>
            <w:tcW w:w="998" w:type="dxa"/>
            <w:gridSpan w:val="2"/>
            <w:shd w:val="clear" w:color="auto" w:fill="auto"/>
          </w:tcPr>
          <w:p w14:paraId="6C052AE8" w14:textId="77777777" w:rsidR="007E3CB9" w:rsidRPr="007A1DEF" w:rsidRDefault="007E3CB9" w:rsidP="007E3CB9"/>
        </w:tc>
      </w:tr>
      <w:tr w:rsidR="007E3CB9" w:rsidRPr="007A1DEF" w14:paraId="39DD7BD6" w14:textId="77777777" w:rsidTr="007E3CB9">
        <w:trPr>
          <w:jc w:val="center"/>
        </w:trPr>
        <w:tc>
          <w:tcPr>
            <w:tcW w:w="709" w:type="dxa"/>
            <w:shd w:val="clear" w:color="auto" w:fill="auto"/>
            <w:vAlign w:val="center"/>
          </w:tcPr>
          <w:p w14:paraId="06123249" w14:textId="77777777" w:rsidR="007E3CB9" w:rsidRPr="007A1DEF" w:rsidRDefault="007E3CB9" w:rsidP="00F4289F">
            <w:pPr>
              <w:numPr>
                <w:ilvl w:val="0"/>
                <w:numId w:val="408"/>
              </w:numPr>
              <w:suppressAutoHyphens w:val="0"/>
              <w:spacing w:before="0" w:after="0"/>
              <w:contextualSpacing w:val="0"/>
              <w:jc w:val="center"/>
            </w:pPr>
          </w:p>
        </w:tc>
        <w:tc>
          <w:tcPr>
            <w:tcW w:w="6663" w:type="dxa"/>
            <w:shd w:val="clear" w:color="auto" w:fill="auto"/>
            <w:vAlign w:val="center"/>
          </w:tcPr>
          <w:p w14:paraId="031FC109"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Θα πρέπει να καλύπτονται οι παρακάτω απαιτήσεις :</w:t>
            </w:r>
          </w:p>
          <w:p w14:paraId="743D37AE" w14:textId="77777777" w:rsidR="007E3CB9" w:rsidRPr="00986D7A" w:rsidRDefault="007E3CB9" w:rsidP="00F4289F">
            <w:pPr>
              <w:numPr>
                <w:ilvl w:val="0"/>
                <w:numId w:val="409"/>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 xml:space="preserve">Η μονάδα ελέγχου θα πρέπει να διαθέτει </w:t>
            </w:r>
            <w:r w:rsidRPr="00004503">
              <w:rPr>
                <w:rFonts w:asciiTheme="minorHAnsi" w:eastAsia="TimesNewRomanPSMT" w:hAnsiTheme="minorHAnsi" w:cstheme="minorHAnsi"/>
              </w:rPr>
              <w:t>Build</w:t>
            </w:r>
            <w:r w:rsidRPr="00986D7A">
              <w:rPr>
                <w:rFonts w:asciiTheme="minorHAnsi" w:eastAsia="TimesNewRomanPSMT" w:hAnsiTheme="minorHAnsi" w:cstheme="minorHAnsi"/>
                <w:lang w:val="el-GR"/>
              </w:rPr>
              <w:t>-</w:t>
            </w:r>
            <w:r w:rsidRPr="00004503">
              <w:rPr>
                <w:rFonts w:asciiTheme="minorHAnsi" w:eastAsia="TimesNewRomanPSMT" w:hAnsiTheme="minorHAnsi" w:cstheme="minorHAnsi"/>
              </w:rPr>
              <w:t>in</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Web</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Server</w:t>
            </w:r>
            <w:r w:rsidRPr="00986D7A">
              <w:rPr>
                <w:rFonts w:asciiTheme="minorHAnsi" w:eastAsia="TimesNewRomanPSMT" w:hAnsiTheme="minorHAnsi" w:cstheme="minorHAnsi"/>
                <w:lang w:val="el-GR"/>
              </w:rPr>
              <w:t xml:space="preserve"> και να έχει δυνατότητα σύνδεσης με έως και δύο περιφερειακές μονάδες. Η κάθε μονάδα θα διαθέτει 2 κανάλια με δυνατότητα διασύνδεσης έως και 64 φωτιστικών σωμάτων ανά κανάλι. Συνολικά  128 φωτιστικά σώματα  ανά μία μονάδα γραμμής με μέγιστο αριθμό διασυνδεδεμένων φωτιστικών σωμάτων έως και 256 ανά μονάδα ελέγχου σε 4 γραμμές των 64.</w:t>
            </w:r>
          </w:p>
          <w:p w14:paraId="6B8DFE01" w14:textId="77777777" w:rsidR="007E3CB9" w:rsidRPr="00986D7A" w:rsidRDefault="007E3CB9" w:rsidP="00F4289F">
            <w:pPr>
              <w:numPr>
                <w:ilvl w:val="0"/>
                <w:numId w:val="409"/>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Κάθε φωτιστικό σώμα ασφαλείας θα διαθέτει μοναδική διεύθυνση ενώ η διευθυνσιοδότηση θα γίνεται αυτόματα μέσω της μονάδας ελέγχου.</w:t>
            </w:r>
          </w:p>
          <w:p w14:paraId="41565D95" w14:textId="77777777" w:rsidR="007E3CB9" w:rsidRPr="00986D7A" w:rsidRDefault="007E3CB9" w:rsidP="00F4289F">
            <w:pPr>
              <w:numPr>
                <w:ilvl w:val="0"/>
                <w:numId w:val="409"/>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 xml:space="preserve">Η μονάδα ελέγχου και η μονάδα γραμμής θα δέχονται τροφοδοσία 220-240 </w:t>
            </w:r>
            <w:r w:rsidRPr="00004503">
              <w:rPr>
                <w:rFonts w:asciiTheme="minorHAnsi" w:eastAsia="TimesNewRomanPSMT" w:hAnsiTheme="minorHAnsi" w:cstheme="minorHAnsi"/>
              </w:rPr>
              <w:t>V</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AC</w:t>
            </w:r>
            <w:r w:rsidRPr="00986D7A">
              <w:rPr>
                <w:rFonts w:asciiTheme="minorHAnsi" w:eastAsia="TimesNewRomanPSMT" w:hAnsiTheme="minorHAnsi" w:cstheme="minorHAnsi"/>
                <w:lang w:val="el-GR"/>
              </w:rPr>
              <w:t xml:space="preserve">, 50/60 </w:t>
            </w:r>
            <w:r w:rsidRPr="00004503">
              <w:rPr>
                <w:rFonts w:asciiTheme="minorHAnsi" w:eastAsia="TimesNewRomanPSMT" w:hAnsiTheme="minorHAnsi" w:cstheme="minorHAnsi"/>
              </w:rPr>
              <w:t>Hz</w:t>
            </w:r>
            <w:r w:rsidRPr="00986D7A">
              <w:rPr>
                <w:rFonts w:asciiTheme="minorHAnsi" w:eastAsia="TimesNewRomanPSMT" w:hAnsiTheme="minorHAnsi" w:cstheme="minorHAnsi"/>
                <w:lang w:val="el-GR"/>
              </w:rPr>
              <w:t xml:space="preserve">,  θα τοποθετούνται σε ράγα κατά </w:t>
            </w:r>
            <w:r w:rsidRPr="00004503">
              <w:rPr>
                <w:rFonts w:asciiTheme="minorHAnsi" w:eastAsia="TimesNewRomanPSMT" w:hAnsiTheme="minorHAnsi" w:cstheme="minorHAnsi"/>
              </w:rPr>
              <w:t>DIN</w:t>
            </w:r>
            <w:r w:rsidRPr="00986D7A">
              <w:rPr>
                <w:rFonts w:asciiTheme="minorHAnsi" w:eastAsia="TimesNewRomanPSMT" w:hAnsiTheme="minorHAnsi" w:cstheme="minorHAnsi"/>
                <w:lang w:val="el-GR"/>
              </w:rPr>
              <w:t xml:space="preserve"> ενώ θα διαθέτουν και δυνατότητα χειροκίνητου </w:t>
            </w:r>
            <w:r w:rsidRPr="00004503">
              <w:rPr>
                <w:rFonts w:asciiTheme="minorHAnsi" w:eastAsia="TimesNewRomanPSMT" w:hAnsiTheme="minorHAnsi" w:cstheme="minorHAnsi"/>
              </w:rPr>
              <w:t>test</w:t>
            </w:r>
            <w:r w:rsidRPr="00986D7A">
              <w:rPr>
                <w:rFonts w:asciiTheme="minorHAnsi" w:eastAsia="TimesNewRomanPSMT" w:hAnsiTheme="minorHAnsi" w:cstheme="minorHAnsi"/>
                <w:lang w:val="el-GR"/>
              </w:rPr>
              <w:t xml:space="preserve"> .</w:t>
            </w:r>
          </w:p>
          <w:p w14:paraId="2950E24A" w14:textId="77777777" w:rsidR="007E3CB9" w:rsidRPr="00986D7A" w:rsidRDefault="007E3CB9" w:rsidP="00F4289F">
            <w:pPr>
              <w:numPr>
                <w:ilvl w:val="0"/>
                <w:numId w:val="409"/>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 xml:space="preserve">Το σύστημα θα  πρέπει να είναι επεκτάσιμο δίνοντας τη δυνατότητα  διασύνδεσης απεριόριστου αριθμού μονάδων ελέγχου μέσω </w:t>
            </w:r>
            <w:r w:rsidRPr="00004503">
              <w:rPr>
                <w:rFonts w:asciiTheme="minorHAnsi" w:eastAsia="TimesNewRomanPSMT" w:hAnsiTheme="minorHAnsi" w:cstheme="minorHAnsi"/>
              </w:rPr>
              <w:t>IP</w:t>
            </w:r>
            <w:r w:rsidRPr="00986D7A">
              <w:rPr>
                <w:rFonts w:asciiTheme="minorHAnsi" w:eastAsia="TimesNewRomanPSMT" w:hAnsiTheme="minorHAnsi" w:cstheme="minorHAnsi"/>
                <w:lang w:val="el-GR"/>
              </w:rPr>
              <w:t xml:space="preserve"> </w:t>
            </w:r>
            <w:r w:rsidRPr="00004503">
              <w:rPr>
                <w:rFonts w:asciiTheme="minorHAnsi" w:eastAsia="TimesNewRomanPSMT" w:hAnsiTheme="minorHAnsi" w:cstheme="minorHAnsi"/>
              </w:rPr>
              <w:t>Ethernet</w:t>
            </w:r>
            <w:r w:rsidRPr="00986D7A">
              <w:rPr>
                <w:rFonts w:asciiTheme="minorHAnsi" w:eastAsia="TimesNewRomanPSMT" w:hAnsiTheme="minorHAnsi" w:cstheme="minorHAnsi"/>
                <w:lang w:val="el-GR"/>
              </w:rPr>
              <w:t xml:space="preserve"> προτοκόλου. </w:t>
            </w:r>
          </w:p>
          <w:p w14:paraId="1F05FD76" w14:textId="77777777" w:rsidR="007E3CB9" w:rsidRPr="00986D7A" w:rsidRDefault="007E3CB9" w:rsidP="00F4289F">
            <w:pPr>
              <w:numPr>
                <w:ilvl w:val="0"/>
                <w:numId w:val="409"/>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Το μέγιστο μήκος γραμμής για τα φωτιστικά σώματα δεν θα πρέπει να ξεπερνάει τα  300 μέτρα.</w:t>
            </w:r>
          </w:p>
          <w:p w14:paraId="43D963C5" w14:textId="77777777" w:rsidR="007E3CB9" w:rsidRPr="00986D7A" w:rsidRDefault="007E3CB9" w:rsidP="00F4289F">
            <w:pPr>
              <w:numPr>
                <w:ilvl w:val="0"/>
                <w:numId w:val="409"/>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lastRenderedPageBreak/>
              <w:t xml:space="preserve">Το σύστημα θα πρέπει να δίνει τη δυνατότητα διαχείρισης τοπικά ή απομακρυσμένα μέσω </w:t>
            </w:r>
            <w:r w:rsidRPr="00004503">
              <w:rPr>
                <w:rFonts w:asciiTheme="minorHAnsi" w:eastAsia="TimesNewRomanPSMT" w:hAnsiTheme="minorHAnsi" w:cstheme="minorHAnsi"/>
              </w:rPr>
              <w:t>RS</w:t>
            </w:r>
            <w:r w:rsidRPr="00986D7A">
              <w:rPr>
                <w:rFonts w:asciiTheme="minorHAnsi" w:eastAsia="TimesNewRomanPSMT" w:hAnsiTheme="minorHAnsi" w:cstheme="minorHAnsi"/>
                <w:lang w:val="el-GR"/>
              </w:rPr>
              <w:t xml:space="preserve">232 / </w:t>
            </w:r>
            <w:r w:rsidRPr="00004503">
              <w:rPr>
                <w:rFonts w:asciiTheme="minorHAnsi" w:eastAsia="TimesNewRomanPSMT" w:hAnsiTheme="minorHAnsi" w:cstheme="minorHAnsi"/>
              </w:rPr>
              <w:t>RS</w:t>
            </w:r>
            <w:r w:rsidRPr="00986D7A">
              <w:rPr>
                <w:rFonts w:asciiTheme="minorHAnsi" w:eastAsia="TimesNewRomanPSMT" w:hAnsiTheme="minorHAnsi" w:cstheme="minorHAnsi"/>
                <w:lang w:val="el-GR"/>
              </w:rPr>
              <w:t xml:space="preserve">485 και </w:t>
            </w:r>
            <w:r w:rsidRPr="00004503">
              <w:rPr>
                <w:rFonts w:asciiTheme="minorHAnsi" w:eastAsia="TimesNewRomanPSMT" w:hAnsiTheme="minorHAnsi" w:cstheme="minorHAnsi"/>
              </w:rPr>
              <w:t>RS</w:t>
            </w:r>
            <w:r w:rsidRPr="00986D7A">
              <w:rPr>
                <w:rFonts w:asciiTheme="minorHAnsi" w:eastAsia="TimesNewRomanPSMT" w:hAnsiTheme="minorHAnsi" w:cstheme="minorHAnsi"/>
                <w:lang w:val="el-GR"/>
              </w:rPr>
              <w:t xml:space="preserve">485 / </w:t>
            </w:r>
            <w:r w:rsidRPr="00004503">
              <w:rPr>
                <w:rFonts w:asciiTheme="minorHAnsi" w:eastAsia="TimesNewRomanPSMT" w:hAnsiTheme="minorHAnsi" w:cstheme="minorHAnsi"/>
              </w:rPr>
              <w:t>Ethernet</w:t>
            </w:r>
            <w:r w:rsidRPr="00986D7A">
              <w:rPr>
                <w:rFonts w:asciiTheme="minorHAnsi" w:eastAsia="TimesNewRomanPSMT" w:hAnsiTheme="minorHAnsi" w:cstheme="minorHAnsi"/>
                <w:lang w:val="el-GR"/>
              </w:rPr>
              <w:t xml:space="preserve"> και να διασυνδέεται απευθείας  με το σύστημα ΚΣΕ.</w:t>
            </w:r>
          </w:p>
        </w:tc>
        <w:tc>
          <w:tcPr>
            <w:tcW w:w="1116" w:type="dxa"/>
            <w:shd w:val="clear" w:color="auto" w:fill="auto"/>
          </w:tcPr>
          <w:p w14:paraId="05D5567C" w14:textId="77777777" w:rsidR="007E3CB9" w:rsidRPr="007A1DEF" w:rsidRDefault="007E3CB9" w:rsidP="007E3CB9">
            <w:pPr>
              <w:keepLines/>
              <w:jc w:val="center"/>
            </w:pPr>
            <w:r w:rsidRPr="00DE200D">
              <w:lastRenderedPageBreak/>
              <w:t>ΝΑΙ</w:t>
            </w:r>
          </w:p>
        </w:tc>
        <w:tc>
          <w:tcPr>
            <w:tcW w:w="1010" w:type="dxa"/>
            <w:shd w:val="clear" w:color="auto" w:fill="auto"/>
          </w:tcPr>
          <w:p w14:paraId="64638552" w14:textId="77777777" w:rsidR="007E3CB9" w:rsidRPr="007A1DEF" w:rsidRDefault="007E3CB9" w:rsidP="007E3CB9"/>
        </w:tc>
        <w:tc>
          <w:tcPr>
            <w:tcW w:w="998" w:type="dxa"/>
            <w:gridSpan w:val="2"/>
            <w:shd w:val="clear" w:color="auto" w:fill="auto"/>
          </w:tcPr>
          <w:p w14:paraId="58FE966B" w14:textId="77777777" w:rsidR="007E3CB9" w:rsidRPr="007A1DEF" w:rsidRDefault="007E3CB9" w:rsidP="007E3CB9"/>
        </w:tc>
      </w:tr>
      <w:tr w:rsidR="007E3CB9" w:rsidRPr="007A1DEF" w14:paraId="6B005B34" w14:textId="77777777" w:rsidTr="007E3CB9">
        <w:trPr>
          <w:jc w:val="center"/>
        </w:trPr>
        <w:tc>
          <w:tcPr>
            <w:tcW w:w="709" w:type="dxa"/>
            <w:shd w:val="clear" w:color="auto" w:fill="auto"/>
            <w:vAlign w:val="center"/>
          </w:tcPr>
          <w:p w14:paraId="00E488FA" w14:textId="77777777" w:rsidR="007E3CB9" w:rsidRPr="007A1DEF" w:rsidRDefault="007E3CB9" w:rsidP="00F4289F">
            <w:pPr>
              <w:numPr>
                <w:ilvl w:val="0"/>
                <w:numId w:val="408"/>
              </w:numPr>
              <w:suppressAutoHyphens w:val="0"/>
              <w:spacing w:before="0" w:after="0"/>
              <w:contextualSpacing w:val="0"/>
              <w:jc w:val="center"/>
            </w:pPr>
          </w:p>
        </w:tc>
        <w:tc>
          <w:tcPr>
            <w:tcW w:w="6663" w:type="dxa"/>
            <w:shd w:val="clear" w:color="auto" w:fill="auto"/>
            <w:vAlign w:val="center"/>
          </w:tcPr>
          <w:p w14:paraId="5A679631"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Η σύνδεση των φωτιστικών σωμάτων ασφαλείας με τη μονάδα ελέγχου θα πρέπει  να εκτελείται περιοδικά με λειτουργική αυτόματη δοκιμή, για την αναφορά πιθανών βλαβών μέσω λογισμικού και ενσωματώνοντας τις πληροφορίες στο κεντρικό σύστημα ελέγχου του νέου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w:t>
            </w:r>
          </w:p>
        </w:tc>
        <w:tc>
          <w:tcPr>
            <w:tcW w:w="1116" w:type="dxa"/>
            <w:shd w:val="clear" w:color="auto" w:fill="auto"/>
          </w:tcPr>
          <w:p w14:paraId="52F9B88E" w14:textId="77777777" w:rsidR="007E3CB9" w:rsidRPr="007A1DEF" w:rsidRDefault="007E3CB9" w:rsidP="007E3CB9">
            <w:pPr>
              <w:keepLines/>
              <w:jc w:val="center"/>
            </w:pPr>
            <w:r w:rsidRPr="00DE200D">
              <w:t>ΝΑΙ</w:t>
            </w:r>
          </w:p>
        </w:tc>
        <w:tc>
          <w:tcPr>
            <w:tcW w:w="1010" w:type="dxa"/>
            <w:shd w:val="clear" w:color="auto" w:fill="auto"/>
          </w:tcPr>
          <w:p w14:paraId="512A1453" w14:textId="77777777" w:rsidR="007E3CB9" w:rsidRPr="007A1DEF" w:rsidRDefault="007E3CB9" w:rsidP="007E3CB9"/>
        </w:tc>
        <w:tc>
          <w:tcPr>
            <w:tcW w:w="998" w:type="dxa"/>
            <w:gridSpan w:val="2"/>
            <w:shd w:val="clear" w:color="auto" w:fill="auto"/>
          </w:tcPr>
          <w:p w14:paraId="565A8DD7" w14:textId="77777777" w:rsidR="007E3CB9" w:rsidRPr="007A1DEF" w:rsidRDefault="007E3CB9" w:rsidP="007E3CB9"/>
        </w:tc>
      </w:tr>
      <w:tr w:rsidR="007E3CB9" w:rsidRPr="007A1DEF" w14:paraId="7EB0B2C3" w14:textId="77777777" w:rsidTr="007E3CB9">
        <w:trPr>
          <w:jc w:val="center"/>
        </w:trPr>
        <w:tc>
          <w:tcPr>
            <w:tcW w:w="709" w:type="dxa"/>
            <w:shd w:val="clear" w:color="auto" w:fill="auto"/>
            <w:vAlign w:val="center"/>
          </w:tcPr>
          <w:p w14:paraId="07B7BB87" w14:textId="77777777" w:rsidR="007E3CB9" w:rsidRPr="007A1DEF" w:rsidRDefault="007E3CB9" w:rsidP="00F4289F">
            <w:pPr>
              <w:numPr>
                <w:ilvl w:val="0"/>
                <w:numId w:val="408"/>
              </w:numPr>
              <w:suppressAutoHyphens w:val="0"/>
              <w:spacing w:before="0" w:after="0"/>
              <w:contextualSpacing w:val="0"/>
              <w:jc w:val="center"/>
            </w:pPr>
          </w:p>
        </w:tc>
        <w:tc>
          <w:tcPr>
            <w:tcW w:w="6663" w:type="dxa"/>
            <w:shd w:val="clear" w:color="auto" w:fill="auto"/>
            <w:vAlign w:val="center"/>
          </w:tcPr>
          <w:p w14:paraId="2EA1D13B"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Να υπάρχει επίσης η δυνατότητα εκτύπωσης αναφοράς, σχετικά με τα αποτελέσματα των δοκιμών.</w:t>
            </w:r>
          </w:p>
        </w:tc>
        <w:tc>
          <w:tcPr>
            <w:tcW w:w="1116" w:type="dxa"/>
            <w:shd w:val="clear" w:color="auto" w:fill="auto"/>
            <w:vAlign w:val="center"/>
          </w:tcPr>
          <w:p w14:paraId="10E49E33" w14:textId="77777777" w:rsidR="007E3CB9" w:rsidRPr="007A1DEF" w:rsidRDefault="007E3CB9" w:rsidP="007E3CB9">
            <w:pPr>
              <w:keepLines/>
              <w:jc w:val="center"/>
            </w:pPr>
            <w:r w:rsidRPr="00CD245F">
              <w:t>ΝΑΙ</w:t>
            </w:r>
          </w:p>
        </w:tc>
        <w:tc>
          <w:tcPr>
            <w:tcW w:w="1010" w:type="dxa"/>
            <w:shd w:val="clear" w:color="auto" w:fill="auto"/>
          </w:tcPr>
          <w:p w14:paraId="2D95D53B" w14:textId="77777777" w:rsidR="007E3CB9" w:rsidRPr="007A1DEF" w:rsidRDefault="007E3CB9" w:rsidP="007E3CB9"/>
        </w:tc>
        <w:tc>
          <w:tcPr>
            <w:tcW w:w="998" w:type="dxa"/>
            <w:gridSpan w:val="2"/>
            <w:shd w:val="clear" w:color="auto" w:fill="auto"/>
          </w:tcPr>
          <w:p w14:paraId="682215F1" w14:textId="77777777" w:rsidR="007E3CB9" w:rsidRPr="007A1DEF" w:rsidRDefault="007E3CB9" w:rsidP="007E3CB9"/>
        </w:tc>
      </w:tr>
      <w:tr w:rsidR="007E3CB9" w:rsidRPr="007A1DEF" w14:paraId="75452481" w14:textId="77777777" w:rsidTr="007E3CB9">
        <w:trPr>
          <w:jc w:val="center"/>
        </w:trPr>
        <w:tc>
          <w:tcPr>
            <w:tcW w:w="709" w:type="dxa"/>
            <w:shd w:val="clear" w:color="auto" w:fill="auto"/>
            <w:vAlign w:val="center"/>
          </w:tcPr>
          <w:p w14:paraId="5BC6D87A" w14:textId="77777777" w:rsidR="007E3CB9" w:rsidRPr="007A1DEF" w:rsidRDefault="007E3CB9" w:rsidP="00F4289F">
            <w:pPr>
              <w:numPr>
                <w:ilvl w:val="0"/>
                <w:numId w:val="408"/>
              </w:numPr>
              <w:suppressAutoHyphens w:val="0"/>
              <w:spacing w:before="0" w:after="0"/>
              <w:contextualSpacing w:val="0"/>
              <w:jc w:val="center"/>
            </w:pPr>
          </w:p>
        </w:tc>
        <w:tc>
          <w:tcPr>
            <w:tcW w:w="6663" w:type="dxa"/>
            <w:shd w:val="clear" w:color="auto" w:fill="auto"/>
            <w:vAlign w:val="center"/>
          </w:tcPr>
          <w:p w14:paraId="766BA10D" w14:textId="77777777" w:rsidR="007E3CB9" w:rsidRPr="00986D7A" w:rsidRDefault="007E3CB9" w:rsidP="007E3CB9">
            <w:pPr>
              <w:autoSpaceDE w:val="0"/>
              <w:autoSpaceDN w:val="0"/>
              <w:adjustRightInd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Το σύστημα θα πρέπει να  είναι συμβατό με τα παρακάτω είδη  φωτιστικών σωμάτων:</w:t>
            </w:r>
          </w:p>
          <w:p w14:paraId="1A0E5CAC" w14:textId="77777777" w:rsidR="007E3CB9" w:rsidRPr="00986D7A" w:rsidRDefault="007E3CB9" w:rsidP="00F4289F">
            <w:pPr>
              <w:numPr>
                <w:ilvl w:val="0"/>
                <w:numId w:val="410"/>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Φωτιστικά ασφαλείας με εσωτερική μπαταρία.</w:t>
            </w:r>
          </w:p>
          <w:p w14:paraId="3405EA28" w14:textId="77777777" w:rsidR="007E3CB9" w:rsidRPr="00004503" w:rsidRDefault="007E3CB9" w:rsidP="00F4289F">
            <w:pPr>
              <w:numPr>
                <w:ilvl w:val="0"/>
                <w:numId w:val="410"/>
              </w:numPr>
              <w:suppressAutoHyphens w:val="0"/>
              <w:autoSpaceDE w:val="0"/>
              <w:autoSpaceDN w:val="0"/>
              <w:adjustRightInd w:val="0"/>
              <w:spacing w:before="0"/>
              <w:contextualSpacing w:val="0"/>
              <w:rPr>
                <w:rFonts w:asciiTheme="minorHAnsi" w:eastAsia="TimesNewRomanPSMT" w:hAnsiTheme="minorHAnsi" w:cstheme="minorHAnsi"/>
              </w:rPr>
            </w:pPr>
            <w:r w:rsidRPr="00004503">
              <w:rPr>
                <w:rFonts w:asciiTheme="minorHAnsi" w:eastAsia="TimesNewRomanPSMT" w:hAnsiTheme="minorHAnsi" w:cstheme="minorHAnsi"/>
              </w:rPr>
              <w:t>Φωτεινές πινακίδες σήμανσης εξόδου.</w:t>
            </w:r>
          </w:p>
          <w:p w14:paraId="61F4D8CC" w14:textId="77777777" w:rsidR="007E3CB9" w:rsidRPr="00986D7A" w:rsidRDefault="007E3CB9" w:rsidP="00F4289F">
            <w:pPr>
              <w:numPr>
                <w:ilvl w:val="0"/>
                <w:numId w:val="410"/>
              </w:numPr>
              <w:suppressAutoHyphens w:val="0"/>
              <w:autoSpaceDE w:val="0"/>
              <w:autoSpaceDN w:val="0"/>
              <w:adjustRightInd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Φωτιστικά σώματα εξοπλισμένα με κιτ μετατροπής σε φωτιστικά ασφαλείας .</w:t>
            </w:r>
          </w:p>
        </w:tc>
        <w:tc>
          <w:tcPr>
            <w:tcW w:w="1116" w:type="dxa"/>
            <w:shd w:val="clear" w:color="auto" w:fill="auto"/>
            <w:vAlign w:val="center"/>
          </w:tcPr>
          <w:p w14:paraId="092DE2E7" w14:textId="77777777" w:rsidR="007E3CB9" w:rsidRPr="007A1DEF" w:rsidRDefault="007E3CB9" w:rsidP="007E3CB9">
            <w:pPr>
              <w:keepLines/>
              <w:jc w:val="center"/>
            </w:pPr>
            <w:r w:rsidRPr="00CD245F">
              <w:t>ΝΑΙ</w:t>
            </w:r>
          </w:p>
        </w:tc>
        <w:tc>
          <w:tcPr>
            <w:tcW w:w="1010" w:type="dxa"/>
            <w:shd w:val="clear" w:color="auto" w:fill="auto"/>
          </w:tcPr>
          <w:p w14:paraId="406674C3" w14:textId="77777777" w:rsidR="007E3CB9" w:rsidRPr="007A1DEF" w:rsidRDefault="007E3CB9" w:rsidP="007E3CB9"/>
        </w:tc>
        <w:tc>
          <w:tcPr>
            <w:tcW w:w="998" w:type="dxa"/>
            <w:gridSpan w:val="2"/>
            <w:shd w:val="clear" w:color="auto" w:fill="auto"/>
          </w:tcPr>
          <w:p w14:paraId="359A2333" w14:textId="77777777" w:rsidR="007E3CB9" w:rsidRPr="007A1DEF" w:rsidRDefault="007E3CB9" w:rsidP="007E3CB9"/>
        </w:tc>
      </w:tr>
      <w:tr w:rsidR="007E3CB9" w:rsidRPr="008D1812" w14:paraId="3CD0C85B" w14:textId="77777777" w:rsidTr="007E3CB9">
        <w:trPr>
          <w:jc w:val="center"/>
        </w:trPr>
        <w:tc>
          <w:tcPr>
            <w:tcW w:w="10496" w:type="dxa"/>
            <w:gridSpan w:val="6"/>
            <w:shd w:val="clear" w:color="auto" w:fill="auto"/>
          </w:tcPr>
          <w:p w14:paraId="789665EA" w14:textId="77777777" w:rsidR="007E3CB9" w:rsidRPr="008D1812" w:rsidRDefault="007E3CB9" w:rsidP="00F4289F">
            <w:pPr>
              <w:pStyle w:val="6"/>
              <w:keepNext/>
              <w:keepLines/>
              <w:numPr>
                <w:ilvl w:val="5"/>
                <w:numId w:val="27"/>
              </w:numPr>
              <w:pBdr>
                <w:bottom w:val="none" w:sz="0" w:space="0" w:color="auto"/>
              </w:pBdr>
              <w:spacing w:before="40" w:after="0" w:line="240" w:lineRule="auto"/>
              <w:contextualSpacing w:val="0"/>
              <w:jc w:val="left"/>
            </w:pPr>
            <w:r>
              <w:t>Φωτιστικά Ασφαλείας</w:t>
            </w:r>
          </w:p>
        </w:tc>
      </w:tr>
      <w:tr w:rsidR="007E3CB9" w:rsidRPr="007A1DEF" w14:paraId="3759E0BB" w14:textId="77777777" w:rsidTr="007E3CB9">
        <w:trPr>
          <w:jc w:val="center"/>
        </w:trPr>
        <w:tc>
          <w:tcPr>
            <w:tcW w:w="709" w:type="dxa"/>
            <w:shd w:val="clear" w:color="auto" w:fill="auto"/>
            <w:vAlign w:val="center"/>
          </w:tcPr>
          <w:p w14:paraId="30A318C3" w14:textId="77777777" w:rsidR="007E3CB9" w:rsidRPr="007A1DEF" w:rsidRDefault="007E3CB9" w:rsidP="00F4289F">
            <w:pPr>
              <w:numPr>
                <w:ilvl w:val="0"/>
                <w:numId w:val="411"/>
              </w:numPr>
              <w:suppressAutoHyphens w:val="0"/>
              <w:spacing w:before="0" w:after="0"/>
              <w:contextualSpacing w:val="0"/>
              <w:jc w:val="center"/>
            </w:pPr>
          </w:p>
        </w:tc>
        <w:tc>
          <w:tcPr>
            <w:tcW w:w="6663" w:type="dxa"/>
            <w:shd w:val="clear" w:color="auto" w:fill="auto"/>
            <w:vAlign w:val="center"/>
          </w:tcPr>
          <w:p w14:paraId="7BF9B22D" w14:textId="77777777" w:rsidR="007E3CB9" w:rsidRPr="00986D7A" w:rsidRDefault="007E3CB9" w:rsidP="007E3CB9">
            <w:pPr>
              <w:rPr>
                <w:rFonts w:asciiTheme="minorHAnsi" w:eastAsia="TimesNewRomanPSMT" w:hAnsiTheme="minorHAnsi" w:cstheme="minorHAnsi"/>
                <w:lang w:val="el-GR"/>
              </w:rPr>
            </w:pPr>
            <w:r w:rsidRPr="00986D7A">
              <w:rPr>
                <w:rFonts w:asciiTheme="minorHAnsi" w:eastAsia="TimesNewRomanPSMT" w:hAnsiTheme="minorHAnsi" w:cstheme="minorHAnsi"/>
                <w:lang w:val="el-GR"/>
              </w:rPr>
              <w:t>Τα φωτιστικά ασφαλείας, ο αριθμός των οποίων θα προκύψει κατά τη μελέτη εφαρμογής, θα πρέπει κατ’ελάχιστον να διαθέτουν τα παρακάτω χαρακτηριστικά:</w:t>
            </w:r>
          </w:p>
          <w:p w14:paraId="3535512C" w14:textId="77777777" w:rsidR="007E3CB9" w:rsidRPr="00004503" w:rsidRDefault="007E3CB9" w:rsidP="00F4289F">
            <w:pPr>
              <w:numPr>
                <w:ilvl w:val="0"/>
                <w:numId w:val="412"/>
              </w:numPr>
              <w:suppressAutoHyphens w:val="0"/>
              <w:spacing w:before="0"/>
              <w:contextualSpacing w:val="0"/>
              <w:rPr>
                <w:rFonts w:asciiTheme="minorHAnsi" w:eastAsia="TimesNewRomanPSMT" w:hAnsiTheme="minorHAnsi" w:cstheme="minorHAnsi"/>
              </w:rPr>
            </w:pPr>
            <w:r w:rsidRPr="00004503">
              <w:rPr>
                <w:rFonts w:asciiTheme="minorHAnsi" w:eastAsia="TimesNewRomanPSMT" w:hAnsiTheme="minorHAnsi" w:cstheme="minorHAnsi"/>
              </w:rPr>
              <w:t>Βαθμός προστασίας IP65</w:t>
            </w:r>
          </w:p>
          <w:p w14:paraId="5977E351" w14:textId="77777777" w:rsidR="007E3CB9" w:rsidRPr="00986D7A" w:rsidRDefault="007E3CB9" w:rsidP="00F4289F">
            <w:pPr>
              <w:numPr>
                <w:ilvl w:val="0"/>
                <w:numId w:val="412"/>
              </w:numPr>
              <w:suppressAutoHyphens w:val="0"/>
              <w:spacing w:before="0"/>
              <w:contextualSpacing w:val="0"/>
              <w:rPr>
                <w:rFonts w:asciiTheme="minorHAnsi" w:eastAsia="TimesNewRomanPSMT" w:hAnsiTheme="minorHAnsi" w:cstheme="minorHAnsi"/>
                <w:lang w:val="el-GR"/>
              </w:rPr>
            </w:pPr>
            <w:r w:rsidRPr="00986D7A">
              <w:rPr>
                <w:rFonts w:asciiTheme="minorHAnsi" w:eastAsia="TimesNewRomanPSMT" w:hAnsiTheme="minorHAnsi" w:cstheme="minorHAnsi"/>
                <w:lang w:val="el-GR"/>
              </w:rPr>
              <w:t>Ενσωματωμένη μπαταρία με  δυνοτότητα αλλαγής αυτής</w:t>
            </w:r>
          </w:p>
          <w:p w14:paraId="67588E90" w14:textId="77777777" w:rsidR="007E3CB9" w:rsidRPr="007A1DEF" w:rsidRDefault="007E3CB9" w:rsidP="00F4289F">
            <w:pPr>
              <w:numPr>
                <w:ilvl w:val="0"/>
                <w:numId w:val="412"/>
              </w:numPr>
              <w:suppressAutoHyphens w:val="0"/>
              <w:spacing w:before="0"/>
              <w:contextualSpacing w:val="0"/>
              <w:rPr>
                <w:rFonts w:asciiTheme="minorHAnsi" w:eastAsia="TimesNewRomanPSMT" w:hAnsiTheme="minorHAnsi" w:cstheme="minorHAnsi"/>
              </w:rPr>
            </w:pPr>
            <w:r w:rsidRPr="00004503">
              <w:rPr>
                <w:rFonts w:asciiTheme="minorHAnsi" w:eastAsia="TimesNewRomanPSMT" w:hAnsiTheme="minorHAnsi" w:cstheme="minorHAnsi"/>
              </w:rPr>
              <w:t>Δυνατότητα προσθήκης σήμανσης εξόδων</w:t>
            </w:r>
          </w:p>
        </w:tc>
        <w:tc>
          <w:tcPr>
            <w:tcW w:w="1116" w:type="dxa"/>
            <w:shd w:val="clear" w:color="auto" w:fill="auto"/>
            <w:vAlign w:val="center"/>
          </w:tcPr>
          <w:p w14:paraId="4B6218FB" w14:textId="77777777" w:rsidR="007E3CB9" w:rsidRPr="007A1DEF" w:rsidRDefault="007E3CB9" w:rsidP="007E3CB9">
            <w:pPr>
              <w:keepLines/>
              <w:jc w:val="center"/>
            </w:pPr>
            <w:r w:rsidRPr="00CD245F">
              <w:t>ΝΑΙ</w:t>
            </w:r>
          </w:p>
        </w:tc>
        <w:tc>
          <w:tcPr>
            <w:tcW w:w="1010" w:type="dxa"/>
            <w:shd w:val="clear" w:color="auto" w:fill="auto"/>
          </w:tcPr>
          <w:p w14:paraId="0D6539E4" w14:textId="77777777" w:rsidR="007E3CB9" w:rsidRPr="007A1DEF" w:rsidRDefault="007E3CB9" w:rsidP="007E3CB9"/>
        </w:tc>
        <w:tc>
          <w:tcPr>
            <w:tcW w:w="998" w:type="dxa"/>
            <w:gridSpan w:val="2"/>
            <w:shd w:val="clear" w:color="auto" w:fill="auto"/>
          </w:tcPr>
          <w:p w14:paraId="7F6A9819" w14:textId="77777777" w:rsidR="007E3CB9" w:rsidRPr="007A1DEF" w:rsidRDefault="007E3CB9" w:rsidP="007E3CB9"/>
        </w:tc>
      </w:tr>
      <w:tr w:rsidR="007E3CB9" w:rsidRPr="008D1812" w14:paraId="7ABAD8D7" w14:textId="77777777" w:rsidTr="007E3CB9">
        <w:trPr>
          <w:jc w:val="center"/>
        </w:trPr>
        <w:tc>
          <w:tcPr>
            <w:tcW w:w="10496" w:type="dxa"/>
            <w:gridSpan w:val="6"/>
            <w:shd w:val="clear" w:color="auto" w:fill="auto"/>
          </w:tcPr>
          <w:p w14:paraId="0E0F4446" w14:textId="77777777" w:rsidR="007E3CB9" w:rsidRPr="008D1812" w:rsidRDefault="007E3CB9" w:rsidP="00F4289F">
            <w:pPr>
              <w:pStyle w:val="6"/>
              <w:keepNext/>
              <w:keepLines/>
              <w:numPr>
                <w:ilvl w:val="5"/>
                <w:numId w:val="27"/>
              </w:numPr>
              <w:pBdr>
                <w:bottom w:val="none" w:sz="0" w:space="0" w:color="auto"/>
              </w:pBdr>
              <w:spacing w:before="40" w:after="0" w:line="240" w:lineRule="auto"/>
              <w:contextualSpacing w:val="0"/>
              <w:jc w:val="left"/>
            </w:pPr>
            <w:r>
              <w:t>Φωτιστικά σήμανσης εξόδων</w:t>
            </w:r>
          </w:p>
        </w:tc>
      </w:tr>
      <w:tr w:rsidR="007E3CB9" w:rsidRPr="007A1DEF" w14:paraId="06BB689F" w14:textId="77777777" w:rsidTr="007E3CB9">
        <w:trPr>
          <w:jc w:val="center"/>
        </w:trPr>
        <w:tc>
          <w:tcPr>
            <w:tcW w:w="709" w:type="dxa"/>
            <w:shd w:val="clear" w:color="auto" w:fill="auto"/>
            <w:vAlign w:val="center"/>
          </w:tcPr>
          <w:p w14:paraId="6D1D9EC6" w14:textId="77777777" w:rsidR="007E3CB9" w:rsidRPr="007A1DEF" w:rsidRDefault="007E3CB9" w:rsidP="00F4289F">
            <w:pPr>
              <w:numPr>
                <w:ilvl w:val="0"/>
                <w:numId w:val="413"/>
              </w:numPr>
              <w:suppressAutoHyphens w:val="0"/>
              <w:spacing w:before="0" w:after="0"/>
              <w:contextualSpacing w:val="0"/>
              <w:jc w:val="center"/>
            </w:pPr>
          </w:p>
        </w:tc>
        <w:tc>
          <w:tcPr>
            <w:tcW w:w="6663" w:type="dxa"/>
            <w:shd w:val="clear" w:color="auto" w:fill="auto"/>
            <w:vAlign w:val="center"/>
          </w:tcPr>
          <w:p w14:paraId="2460F6B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Τα φωτιστικά σήμανσης εξόδων</w:t>
            </w:r>
            <w:r w:rsidRPr="00986D7A">
              <w:rPr>
                <w:rFonts w:asciiTheme="minorHAnsi" w:eastAsia="TimesNewRomanPSMT" w:hAnsiTheme="minorHAnsi" w:cstheme="minorHAnsi"/>
                <w:lang w:val="el-GR"/>
              </w:rPr>
              <w:t>, ο αριθμός των οποίων θα προκύψει κατά τη μελέτη εφαρμογής,</w:t>
            </w:r>
            <w:r w:rsidRPr="00986D7A">
              <w:rPr>
                <w:rFonts w:asciiTheme="minorHAnsi" w:hAnsiTheme="minorHAnsi" w:cstheme="minorHAnsi"/>
                <w:lang w:val="el-GR"/>
              </w:rPr>
              <w:t xml:space="preserve"> θα πρέπει κατ’ελάχιστον να διαθέτουν τα παρακάτω χαρακτηριστικά:</w:t>
            </w:r>
            <w:r w:rsidRPr="00986D7A">
              <w:rPr>
                <w:rFonts w:asciiTheme="minorHAnsi" w:hAnsiTheme="minorHAnsi" w:cstheme="minorHAnsi"/>
                <w:lang w:val="el-GR"/>
              </w:rPr>
              <w:tab/>
            </w:r>
          </w:p>
          <w:p w14:paraId="36E5636F" w14:textId="77777777" w:rsidR="007E3CB9" w:rsidRPr="00004503" w:rsidRDefault="007E3CB9" w:rsidP="00F4289F">
            <w:pPr>
              <w:numPr>
                <w:ilvl w:val="0"/>
                <w:numId w:val="414"/>
              </w:numPr>
              <w:suppressAutoHyphens w:val="0"/>
              <w:spacing w:before="0"/>
              <w:contextualSpacing w:val="0"/>
              <w:rPr>
                <w:rFonts w:asciiTheme="minorHAnsi" w:hAnsiTheme="minorHAnsi" w:cstheme="minorHAnsi"/>
              </w:rPr>
            </w:pPr>
            <w:r w:rsidRPr="00004503">
              <w:rPr>
                <w:rFonts w:asciiTheme="minorHAnsi" w:hAnsiTheme="minorHAnsi" w:cstheme="minorHAnsi"/>
              </w:rPr>
              <w:t>Βαθμός προστασίας IP40</w:t>
            </w:r>
          </w:p>
          <w:p w14:paraId="19245F76" w14:textId="77777777" w:rsidR="007E3CB9" w:rsidRPr="00986D7A" w:rsidRDefault="007E3CB9" w:rsidP="00F4289F">
            <w:pPr>
              <w:numPr>
                <w:ilvl w:val="0"/>
                <w:numId w:val="414"/>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Δυνατότητα έναρξης </w:t>
            </w:r>
            <w:r w:rsidRPr="00004503">
              <w:rPr>
                <w:rFonts w:asciiTheme="minorHAnsi" w:hAnsiTheme="minorHAnsi" w:cstheme="minorHAnsi"/>
              </w:rPr>
              <w:t>test</w:t>
            </w:r>
            <w:r w:rsidRPr="00986D7A">
              <w:rPr>
                <w:rFonts w:asciiTheme="minorHAnsi" w:hAnsiTheme="minorHAnsi" w:cstheme="minorHAnsi"/>
                <w:lang w:val="el-GR"/>
              </w:rPr>
              <w:t xml:space="preserve"> μέσω </w:t>
            </w:r>
            <w:r w:rsidRPr="00004503">
              <w:rPr>
                <w:rFonts w:asciiTheme="minorHAnsi" w:hAnsiTheme="minorHAnsi" w:cstheme="minorHAnsi"/>
              </w:rPr>
              <w:t>Laser</w:t>
            </w:r>
            <w:r w:rsidRPr="00986D7A">
              <w:rPr>
                <w:rFonts w:asciiTheme="minorHAnsi" w:hAnsiTheme="minorHAnsi" w:cstheme="minorHAnsi"/>
                <w:lang w:val="el-GR"/>
              </w:rPr>
              <w:t xml:space="preserve"> </w:t>
            </w:r>
            <w:r w:rsidRPr="00004503">
              <w:rPr>
                <w:rFonts w:asciiTheme="minorHAnsi" w:hAnsiTheme="minorHAnsi" w:cstheme="minorHAnsi"/>
              </w:rPr>
              <w:t>pointer</w:t>
            </w:r>
            <w:r w:rsidRPr="00986D7A">
              <w:rPr>
                <w:rFonts w:asciiTheme="minorHAnsi" w:hAnsiTheme="minorHAnsi" w:cstheme="minorHAnsi"/>
                <w:lang w:val="el-GR"/>
              </w:rPr>
              <w:t xml:space="preserve"> από απόσταση ή/και από πλήκτρο πάνω στο φωτιστικό</w:t>
            </w:r>
          </w:p>
          <w:p w14:paraId="236EE5F2" w14:textId="77777777" w:rsidR="007E3CB9" w:rsidRPr="00986D7A" w:rsidRDefault="007E3CB9" w:rsidP="00F4289F">
            <w:pPr>
              <w:numPr>
                <w:ilvl w:val="0"/>
                <w:numId w:val="414"/>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Τα φωτιστικά συνεχούς λειτουργίας να έχουν δυνατότητα επιλογής και Μη Συνεχούς λειτουργίας</w:t>
            </w:r>
          </w:p>
          <w:p w14:paraId="7078319A" w14:textId="77777777" w:rsidR="007E3CB9" w:rsidRPr="00986D7A" w:rsidRDefault="007E3CB9" w:rsidP="00F4289F">
            <w:pPr>
              <w:numPr>
                <w:ilvl w:val="0"/>
                <w:numId w:val="414"/>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Ενσωματωμένη μπαταρία τύπου </w:t>
            </w:r>
            <w:r w:rsidRPr="00004503">
              <w:rPr>
                <w:rFonts w:asciiTheme="minorHAnsi" w:hAnsiTheme="minorHAnsi" w:cstheme="minorHAnsi"/>
              </w:rPr>
              <w:t>LiFePO</w:t>
            </w:r>
            <w:r w:rsidRPr="00986D7A">
              <w:rPr>
                <w:rFonts w:asciiTheme="minorHAnsi" w:hAnsiTheme="minorHAnsi" w:cstheme="minorHAnsi"/>
                <w:lang w:val="el-GR"/>
              </w:rPr>
              <w:t>4 με διάρκεια ζωής τουλάχιστον 4 ετών και δυνατότητα αλλαγής αυτής</w:t>
            </w:r>
          </w:p>
        </w:tc>
        <w:tc>
          <w:tcPr>
            <w:tcW w:w="1116" w:type="dxa"/>
            <w:shd w:val="clear" w:color="auto" w:fill="auto"/>
            <w:vAlign w:val="center"/>
          </w:tcPr>
          <w:p w14:paraId="4E13E618" w14:textId="77777777" w:rsidR="007E3CB9" w:rsidRPr="007A1DEF" w:rsidRDefault="007E3CB9" w:rsidP="007E3CB9">
            <w:pPr>
              <w:keepLines/>
              <w:jc w:val="center"/>
            </w:pPr>
            <w:r w:rsidRPr="00CD245F">
              <w:t>ΝΑΙ</w:t>
            </w:r>
          </w:p>
        </w:tc>
        <w:tc>
          <w:tcPr>
            <w:tcW w:w="1010" w:type="dxa"/>
            <w:shd w:val="clear" w:color="auto" w:fill="auto"/>
          </w:tcPr>
          <w:p w14:paraId="6C6EF803" w14:textId="77777777" w:rsidR="007E3CB9" w:rsidRPr="007A1DEF" w:rsidRDefault="007E3CB9" w:rsidP="007E3CB9"/>
        </w:tc>
        <w:tc>
          <w:tcPr>
            <w:tcW w:w="998" w:type="dxa"/>
            <w:gridSpan w:val="2"/>
            <w:shd w:val="clear" w:color="auto" w:fill="auto"/>
          </w:tcPr>
          <w:p w14:paraId="782D8E5C" w14:textId="77777777" w:rsidR="007E3CB9" w:rsidRPr="007A1DEF" w:rsidRDefault="007E3CB9" w:rsidP="007E3CB9"/>
        </w:tc>
      </w:tr>
      <w:tr w:rsidR="007E3CB9" w:rsidRPr="00665972" w14:paraId="1DF04440" w14:textId="77777777" w:rsidTr="007E3CB9">
        <w:trPr>
          <w:jc w:val="center"/>
        </w:trPr>
        <w:tc>
          <w:tcPr>
            <w:tcW w:w="10496" w:type="dxa"/>
            <w:gridSpan w:val="6"/>
            <w:shd w:val="clear" w:color="auto" w:fill="auto"/>
          </w:tcPr>
          <w:p w14:paraId="5EA93F5A"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bookmarkStart w:id="2566" w:name="_Toc44932306"/>
            <w:bookmarkStart w:id="2567" w:name="_Toc49256815"/>
            <w:r w:rsidRPr="00986D7A">
              <w:rPr>
                <w:lang w:val="el-GR"/>
              </w:rPr>
              <w:t>Ηλεκτροφόρα καλώδια (ΝΥΜ και ΝΥΥ)</w:t>
            </w:r>
            <w:bookmarkEnd w:id="2566"/>
            <w:bookmarkEnd w:id="2567"/>
          </w:p>
        </w:tc>
      </w:tr>
      <w:tr w:rsidR="007E3CB9" w:rsidRPr="007A1DEF" w14:paraId="262FE8AD" w14:textId="77777777" w:rsidTr="007E3CB9">
        <w:trPr>
          <w:jc w:val="center"/>
        </w:trPr>
        <w:tc>
          <w:tcPr>
            <w:tcW w:w="709" w:type="dxa"/>
            <w:shd w:val="clear" w:color="auto" w:fill="auto"/>
            <w:vAlign w:val="center"/>
          </w:tcPr>
          <w:p w14:paraId="25771BF3" w14:textId="77777777" w:rsidR="007E3CB9" w:rsidRPr="00986D7A" w:rsidRDefault="007E3CB9" w:rsidP="00F4289F">
            <w:pPr>
              <w:numPr>
                <w:ilvl w:val="0"/>
                <w:numId w:val="415"/>
              </w:numPr>
              <w:suppressAutoHyphens w:val="0"/>
              <w:spacing w:before="0" w:after="0"/>
              <w:contextualSpacing w:val="0"/>
              <w:jc w:val="center"/>
              <w:rPr>
                <w:lang w:val="el-GR"/>
              </w:rPr>
            </w:pPr>
          </w:p>
        </w:tc>
        <w:tc>
          <w:tcPr>
            <w:tcW w:w="6663" w:type="dxa"/>
            <w:shd w:val="clear" w:color="auto" w:fill="auto"/>
            <w:vAlign w:val="center"/>
          </w:tcPr>
          <w:p w14:paraId="657804CE" w14:textId="77777777" w:rsidR="007E3CB9" w:rsidRPr="00004503" w:rsidRDefault="007E3CB9" w:rsidP="007E3CB9">
            <w:pPr>
              <w:pStyle w:val="bodyCharCharCharCharChar"/>
              <w:spacing w:after="120"/>
              <w:rPr>
                <w:rFonts w:asciiTheme="minorHAnsi" w:hAnsiTheme="minorHAnsi" w:cstheme="minorHAnsi"/>
              </w:rPr>
            </w:pPr>
            <w:r w:rsidRPr="00004503">
              <w:rPr>
                <w:rFonts w:asciiTheme="minorHAnsi" w:hAnsiTheme="minorHAnsi" w:cstheme="minorHAnsi"/>
              </w:rPr>
              <w:t xml:space="preserve">Τα καλώδια που θα χρησιμοποιηθούν θα είναι απαραιτήτως εγκεκριμένα από </w:t>
            </w:r>
            <w:r>
              <w:rPr>
                <w:rFonts w:asciiTheme="minorHAnsi" w:hAnsiTheme="minorHAnsi" w:cstheme="minorHAnsi"/>
              </w:rPr>
              <w:t xml:space="preserve">τη γενική γραμματεία </w:t>
            </w:r>
            <w:r w:rsidRPr="00004503">
              <w:rPr>
                <w:rFonts w:asciiTheme="minorHAnsi" w:hAnsiTheme="minorHAnsi" w:cstheme="minorHAnsi"/>
              </w:rPr>
              <w:t xml:space="preserve"> Βιομηχανίας και θα είναι δύο τύπων :</w:t>
            </w:r>
          </w:p>
          <w:p w14:paraId="485D3045"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Αγωγοί (ΝΥΜ) έως 500 Volt με πλαστική επένδυση. Οι αγωγοί αυτοί μονώνονται με πλαστικό ειδικής xημικής σύνθεσης και περιβάλλονται από μονωτική βάση. Εξωτερικά της μονωτικής μάζας υπάρxει περίβλημα από πλαστικό μανδύα ο οποίος </w:t>
            </w:r>
            <w:r w:rsidRPr="00004503">
              <w:rPr>
                <w:rFonts w:asciiTheme="minorHAnsi" w:hAnsiTheme="minorHAnsi" w:cstheme="minorHAnsi"/>
              </w:rPr>
              <w:lastRenderedPageBreak/>
              <w:t>χαρακτηρίζεται για τη μεγάλη διάρκεια ζωής του, τη δυσκολία ανάφλεξής του και την ανθεκτικότητά του στο πετρέλαιο.</w:t>
            </w:r>
          </w:p>
          <w:p w14:paraId="3A11B450" w14:textId="77777777" w:rsidR="007E3CB9" w:rsidRPr="007A1DEF"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Υπόγεια καλώδια (ΝΥΥ) έως 1000 Volt, ανθυγρά, αποτελούμενα από χάλκινους αγωγούς κυκλικής διατομής, οι οποίοι είναι μονωμένοι με πλαστικό ειδικής xημικής σύνθεσης. Οι ανωτέρω αγωγοί περιβάλλονται με περίβλημα από μονωτική μάζα.</w:t>
            </w:r>
          </w:p>
        </w:tc>
        <w:tc>
          <w:tcPr>
            <w:tcW w:w="1116" w:type="dxa"/>
            <w:shd w:val="clear" w:color="auto" w:fill="auto"/>
          </w:tcPr>
          <w:p w14:paraId="543F3475" w14:textId="77777777" w:rsidR="007E3CB9" w:rsidRPr="007A1DEF" w:rsidRDefault="007E3CB9" w:rsidP="007E3CB9">
            <w:pPr>
              <w:keepLines/>
              <w:jc w:val="center"/>
            </w:pPr>
            <w:r w:rsidRPr="005B0752">
              <w:lastRenderedPageBreak/>
              <w:t>ΝΑΙ</w:t>
            </w:r>
          </w:p>
        </w:tc>
        <w:tc>
          <w:tcPr>
            <w:tcW w:w="1010" w:type="dxa"/>
            <w:shd w:val="clear" w:color="auto" w:fill="auto"/>
          </w:tcPr>
          <w:p w14:paraId="17CC4CB7" w14:textId="77777777" w:rsidR="007E3CB9" w:rsidRPr="007A1DEF" w:rsidRDefault="007E3CB9" w:rsidP="007E3CB9"/>
        </w:tc>
        <w:tc>
          <w:tcPr>
            <w:tcW w:w="998" w:type="dxa"/>
            <w:gridSpan w:val="2"/>
            <w:shd w:val="clear" w:color="auto" w:fill="auto"/>
          </w:tcPr>
          <w:p w14:paraId="13A7C4A7" w14:textId="77777777" w:rsidR="007E3CB9" w:rsidRPr="007A1DEF" w:rsidRDefault="007E3CB9" w:rsidP="007E3CB9"/>
        </w:tc>
      </w:tr>
      <w:tr w:rsidR="007E3CB9" w:rsidRPr="007A1DEF" w14:paraId="744D8E95" w14:textId="77777777" w:rsidTr="007E3CB9">
        <w:trPr>
          <w:jc w:val="center"/>
        </w:trPr>
        <w:tc>
          <w:tcPr>
            <w:tcW w:w="709" w:type="dxa"/>
            <w:shd w:val="clear" w:color="auto" w:fill="auto"/>
            <w:vAlign w:val="center"/>
          </w:tcPr>
          <w:p w14:paraId="16FDFC8F" w14:textId="77777777" w:rsidR="007E3CB9" w:rsidRPr="007A1DEF" w:rsidRDefault="007E3CB9" w:rsidP="00F4289F">
            <w:pPr>
              <w:numPr>
                <w:ilvl w:val="0"/>
                <w:numId w:val="415"/>
              </w:numPr>
              <w:suppressAutoHyphens w:val="0"/>
              <w:spacing w:before="0" w:after="0"/>
              <w:contextualSpacing w:val="0"/>
              <w:jc w:val="center"/>
            </w:pPr>
          </w:p>
        </w:tc>
        <w:tc>
          <w:tcPr>
            <w:tcW w:w="6663" w:type="dxa"/>
            <w:shd w:val="clear" w:color="auto" w:fill="auto"/>
            <w:vAlign w:val="center"/>
          </w:tcPr>
          <w:p w14:paraId="28CEA6E8" w14:textId="77777777" w:rsidR="007E3CB9" w:rsidRPr="007A1DEF" w:rsidRDefault="007E3CB9" w:rsidP="007E3CB9">
            <w:pPr>
              <w:pStyle w:val="bodyCharCharCharCharChar"/>
              <w:rPr>
                <w:rFonts w:asciiTheme="minorHAnsi" w:hAnsiTheme="minorHAnsi" w:cstheme="minorHAnsi"/>
              </w:rPr>
            </w:pPr>
            <w:r w:rsidRPr="00004503">
              <w:rPr>
                <w:rFonts w:asciiTheme="minorHAnsi" w:hAnsiTheme="minorHAnsi" w:cstheme="minorHAnsi"/>
              </w:rPr>
              <w:t>Τόσο οι αγωγοί όσο και η μάζα περιβάλλονται από πλαστικό μανδύα xρώματος μαύρου ή γκρι της ίδιας xημικής σύνθεσης όπως και η μόνωση των αγωγών.</w:t>
            </w:r>
          </w:p>
        </w:tc>
        <w:tc>
          <w:tcPr>
            <w:tcW w:w="1116" w:type="dxa"/>
            <w:shd w:val="clear" w:color="auto" w:fill="auto"/>
          </w:tcPr>
          <w:p w14:paraId="1AE5EB86" w14:textId="77777777" w:rsidR="007E3CB9" w:rsidRPr="007A1DEF" w:rsidRDefault="007E3CB9" w:rsidP="007E3CB9">
            <w:pPr>
              <w:keepLines/>
              <w:jc w:val="center"/>
            </w:pPr>
            <w:r w:rsidRPr="005B0752">
              <w:t>ΝΑΙ</w:t>
            </w:r>
          </w:p>
        </w:tc>
        <w:tc>
          <w:tcPr>
            <w:tcW w:w="1010" w:type="dxa"/>
            <w:shd w:val="clear" w:color="auto" w:fill="auto"/>
          </w:tcPr>
          <w:p w14:paraId="018933F9" w14:textId="77777777" w:rsidR="007E3CB9" w:rsidRPr="007A1DEF" w:rsidRDefault="007E3CB9" w:rsidP="007E3CB9"/>
        </w:tc>
        <w:tc>
          <w:tcPr>
            <w:tcW w:w="998" w:type="dxa"/>
            <w:gridSpan w:val="2"/>
            <w:shd w:val="clear" w:color="auto" w:fill="auto"/>
          </w:tcPr>
          <w:p w14:paraId="079B8518" w14:textId="77777777" w:rsidR="007E3CB9" w:rsidRPr="007A1DEF" w:rsidRDefault="007E3CB9" w:rsidP="007E3CB9"/>
        </w:tc>
      </w:tr>
      <w:tr w:rsidR="007E3CB9" w:rsidRPr="00665972" w14:paraId="383776B7" w14:textId="77777777" w:rsidTr="007E3CB9">
        <w:trPr>
          <w:jc w:val="center"/>
        </w:trPr>
        <w:tc>
          <w:tcPr>
            <w:tcW w:w="10496" w:type="dxa"/>
            <w:gridSpan w:val="6"/>
            <w:shd w:val="clear" w:color="auto" w:fill="auto"/>
          </w:tcPr>
          <w:p w14:paraId="5E63DD8E"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bookmarkStart w:id="2568" w:name="_Toc44932307"/>
            <w:bookmarkStart w:id="2569" w:name="_Toc49256816"/>
            <w:r w:rsidRPr="00986D7A">
              <w:rPr>
                <w:lang w:val="el-GR"/>
              </w:rPr>
              <w:t xml:space="preserve">Σύστημα γείωσης για νέο </w:t>
            </w:r>
            <w:r w:rsidRPr="007A1DEF">
              <w:t>data</w:t>
            </w:r>
            <w:r w:rsidRPr="00986D7A">
              <w:rPr>
                <w:lang w:val="el-GR"/>
              </w:rPr>
              <w:t xml:space="preserve"> </w:t>
            </w:r>
            <w:r w:rsidRPr="007A1DEF">
              <w:t>center</w:t>
            </w:r>
            <w:r w:rsidRPr="00986D7A">
              <w:rPr>
                <w:lang w:val="el-GR"/>
              </w:rPr>
              <w:t xml:space="preserve"> και προθάλαμο</w:t>
            </w:r>
            <w:bookmarkEnd w:id="2568"/>
            <w:bookmarkEnd w:id="2569"/>
          </w:p>
        </w:tc>
      </w:tr>
      <w:tr w:rsidR="007E3CB9" w:rsidRPr="007A1DEF" w14:paraId="2FA11639" w14:textId="77777777" w:rsidTr="007E3CB9">
        <w:trPr>
          <w:jc w:val="center"/>
        </w:trPr>
        <w:tc>
          <w:tcPr>
            <w:tcW w:w="709" w:type="dxa"/>
            <w:shd w:val="clear" w:color="auto" w:fill="auto"/>
            <w:vAlign w:val="center"/>
          </w:tcPr>
          <w:p w14:paraId="42D2140F" w14:textId="77777777" w:rsidR="007E3CB9" w:rsidRPr="00986D7A" w:rsidRDefault="007E3CB9" w:rsidP="00F4289F">
            <w:pPr>
              <w:numPr>
                <w:ilvl w:val="0"/>
                <w:numId w:val="416"/>
              </w:numPr>
              <w:suppressAutoHyphens w:val="0"/>
              <w:spacing w:before="0" w:after="0"/>
              <w:contextualSpacing w:val="0"/>
              <w:jc w:val="center"/>
              <w:rPr>
                <w:lang w:val="el-GR"/>
              </w:rPr>
            </w:pPr>
          </w:p>
        </w:tc>
        <w:tc>
          <w:tcPr>
            <w:tcW w:w="6663" w:type="dxa"/>
            <w:shd w:val="clear" w:color="auto" w:fill="auto"/>
            <w:vAlign w:val="center"/>
          </w:tcPr>
          <w:p w14:paraId="10586B87"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 xml:space="preserve">Το σύστημα </w:t>
            </w:r>
            <w:r w:rsidRPr="00004503">
              <w:rPr>
                <w:rFonts w:asciiTheme="minorHAnsi" w:hAnsiTheme="minorHAnsi" w:cstheme="minorHAnsi"/>
              </w:rPr>
              <w:t xml:space="preserve">γείωσης </w:t>
            </w:r>
            <w:r>
              <w:rPr>
                <w:rFonts w:asciiTheme="minorHAnsi" w:hAnsiTheme="minorHAnsi" w:cstheme="minorHAnsi"/>
              </w:rPr>
              <w:t xml:space="preserve">θα </w:t>
            </w:r>
            <w:r w:rsidRPr="00004503">
              <w:rPr>
                <w:rFonts w:asciiTheme="minorHAnsi" w:hAnsiTheme="minorHAnsi" w:cstheme="minorHAnsi"/>
              </w:rPr>
              <w:t>δημιουργηθεί μια πορεία χαμηλής σύνθετης αντίστασης στο γήινο έδαφος για τα ηλεκτρικά κύματα και τις παροδικές τάσεις</w:t>
            </w:r>
            <w:r>
              <w:rPr>
                <w:rFonts w:asciiTheme="minorHAnsi" w:hAnsiTheme="minorHAnsi" w:cstheme="minorHAnsi"/>
              </w:rPr>
              <w:t xml:space="preserve"> που δύναται να προκύψουν εξαιτίας </w:t>
            </w:r>
            <w:r w:rsidRPr="00004503">
              <w:rPr>
                <w:rFonts w:asciiTheme="minorHAnsi" w:hAnsiTheme="minorHAnsi" w:cstheme="minorHAnsi"/>
              </w:rPr>
              <w:t>αστραπή</w:t>
            </w:r>
            <w:r>
              <w:rPr>
                <w:rFonts w:asciiTheme="minorHAnsi" w:hAnsiTheme="minorHAnsi" w:cstheme="minorHAnsi"/>
              </w:rPr>
              <w:t>ς</w:t>
            </w:r>
            <w:r w:rsidRPr="00004503">
              <w:rPr>
                <w:rFonts w:asciiTheme="minorHAnsi" w:hAnsiTheme="minorHAnsi" w:cstheme="minorHAnsi"/>
              </w:rPr>
              <w:t>, ελαττωματικ</w:t>
            </w:r>
            <w:r>
              <w:rPr>
                <w:rFonts w:asciiTheme="minorHAnsi" w:hAnsiTheme="minorHAnsi" w:cstheme="minorHAnsi"/>
              </w:rPr>
              <w:t>ών</w:t>
            </w:r>
            <w:r w:rsidRPr="00004503">
              <w:rPr>
                <w:rFonts w:asciiTheme="minorHAnsi" w:hAnsiTheme="minorHAnsi" w:cstheme="minorHAnsi"/>
              </w:rPr>
              <w:t xml:space="preserve"> </w:t>
            </w:r>
            <w:r>
              <w:rPr>
                <w:rFonts w:asciiTheme="minorHAnsi" w:hAnsiTheme="minorHAnsi" w:cstheme="minorHAnsi"/>
              </w:rPr>
              <w:t>ρευμάτων</w:t>
            </w:r>
            <w:r w:rsidRPr="00004503">
              <w:rPr>
                <w:rFonts w:asciiTheme="minorHAnsi" w:hAnsiTheme="minorHAnsi" w:cstheme="minorHAnsi"/>
              </w:rPr>
              <w:t>, εναλλαγή</w:t>
            </w:r>
            <w:r>
              <w:rPr>
                <w:rFonts w:asciiTheme="minorHAnsi" w:hAnsiTheme="minorHAnsi" w:cstheme="minorHAnsi"/>
              </w:rPr>
              <w:t>ς</w:t>
            </w:r>
            <w:r w:rsidRPr="00004503">
              <w:rPr>
                <w:rFonts w:asciiTheme="minorHAnsi" w:hAnsiTheme="minorHAnsi" w:cstheme="minorHAnsi"/>
              </w:rPr>
              <w:t xml:space="preserve"> κυκλωμάτων (άνοιγμα/κλείσιμοο μηχανών) και  ηλεκτροστατική</w:t>
            </w:r>
            <w:r>
              <w:rPr>
                <w:rFonts w:asciiTheme="minorHAnsi" w:hAnsiTheme="minorHAnsi" w:cstheme="minorHAnsi"/>
              </w:rPr>
              <w:t>ς</w:t>
            </w:r>
            <w:r w:rsidRPr="00004503">
              <w:rPr>
                <w:rFonts w:asciiTheme="minorHAnsi" w:hAnsiTheme="minorHAnsi" w:cstheme="minorHAnsi"/>
              </w:rPr>
              <w:t xml:space="preserve"> αποφόρτιση</w:t>
            </w:r>
            <w:r>
              <w:rPr>
                <w:rFonts w:asciiTheme="minorHAnsi" w:hAnsiTheme="minorHAnsi" w:cstheme="minorHAnsi"/>
              </w:rPr>
              <w:t>ς</w:t>
            </w:r>
          </w:p>
        </w:tc>
        <w:tc>
          <w:tcPr>
            <w:tcW w:w="1116" w:type="dxa"/>
            <w:shd w:val="clear" w:color="auto" w:fill="auto"/>
            <w:vAlign w:val="center"/>
          </w:tcPr>
          <w:p w14:paraId="2B21D8FC" w14:textId="77777777" w:rsidR="007E3CB9" w:rsidRPr="007A1DEF" w:rsidRDefault="007E3CB9" w:rsidP="007E3CB9">
            <w:pPr>
              <w:keepLines/>
              <w:jc w:val="center"/>
            </w:pPr>
            <w:r w:rsidRPr="00CD245F">
              <w:t>ΝΑΙ</w:t>
            </w:r>
          </w:p>
        </w:tc>
        <w:tc>
          <w:tcPr>
            <w:tcW w:w="1010" w:type="dxa"/>
            <w:shd w:val="clear" w:color="auto" w:fill="auto"/>
          </w:tcPr>
          <w:p w14:paraId="4C8E0533" w14:textId="77777777" w:rsidR="007E3CB9" w:rsidRPr="007A1DEF" w:rsidRDefault="007E3CB9" w:rsidP="007E3CB9"/>
        </w:tc>
        <w:tc>
          <w:tcPr>
            <w:tcW w:w="998" w:type="dxa"/>
            <w:gridSpan w:val="2"/>
            <w:shd w:val="clear" w:color="auto" w:fill="auto"/>
          </w:tcPr>
          <w:p w14:paraId="7F6A6491" w14:textId="77777777" w:rsidR="007E3CB9" w:rsidRPr="007A1DEF" w:rsidRDefault="007E3CB9" w:rsidP="007E3CB9"/>
        </w:tc>
      </w:tr>
      <w:tr w:rsidR="007E3CB9" w:rsidRPr="00665972" w14:paraId="1BE11E44" w14:textId="77777777" w:rsidTr="007E3CB9">
        <w:trPr>
          <w:jc w:val="center"/>
        </w:trPr>
        <w:tc>
          <w:tcPr>
            <w:tcW w:w="709" w:type="dxa"/>
            <w:shd w:val="clear" w:color="auto" w:fill="auto"/>
            <w:vAlign w:val="center"/>
          </w:tcPr>
          <w:p w14:paraId="51DE52CF"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591BC1B0" w14:textId="77777777" w:rsidR="007E3CB9" w:rsidRPr="007A1DEF" w:rsidRDefault="007E3CB9" w:rsidP="007E3CB9">
            <w:pPr>
              <w:pStyle w:val="bodyCharCharCharCharChar"/>
              <w:rPr>
                <w:rFonts w:ascii="Arial" w:hAnsi="Arial" w:cs="Arial"/>
                <w:sz w:val="20"/>
                <w:szCs w:val="20"/>
              </w:rPr>
            </w:pPr>
            <w:r>
              <w:rPr>
                <w:rFonts w:ascii="Arial" w:hAnsi="Arial" w:cs="Arial"/>
                <w:sz w:val="20"/>
                <w:szCs w:val="20"/>
              </w:rPr>
              <w:t xml:space="preserve">Το </w:t>
            </w:r>
            <w:r w:rsidRPr="00004503">
              <w:rPr>
                <w:rFonts w:asciiTheme="minorHAnsi" w:hAnsiTheme="minorHAnsi" w:cstheme="minorHAnsi"/>
              </w:rPr>
              <w:t>σύστημα γείωσης ελαχιστοποιεί τα καταστρεπτικά αποτελέσματα αυτών των ηλεκτρικών κυμάτων</w:t>
            </w:r>
            <w:r>
              <w:rPr>
                <w:rFonts w:asciiTheme="minorHAnsi" w:hAnsiTheme="minorHAnsi" w:cstheme="minorHAnsi"/>
              </w:rPr>
              <w:t>.</w:t>
            </w:r>
          </w:p>
        </w:tc>
        <w:tc>
          <w:tcPr>
            <w:tcW w:w="1116" w:type="dxa"/>
            <w:shd w:val="clear" w:color="auto" w:fill="auto"/>
            <w:vAlign w:val="center"/>
          </w:tcPr>
          <w:p w14:paraId="18E26BC2" w14:textId="77777777" w:rsidR="007E3CB9" w:rsidRPr="00986D7A" w:rsidRDefault="007E3CB9" w:rsidP="007E3CB9">
            <w:pPr>
              <w:keepLines/>
              <w:jc w:val="center"/>
              <w:rPr>
                <w:lang w:val="el-GR"/>
              </w:rPr>
            </w:pPr>
          </w:p>
        </w:tc>
        <w:tc>
          <w:tcPr>
            <w:tcW w:w="1010" w:type="dxa"/>
            <w:shd w:val="clear" w:color="auto" w:fill="auto"/>
          </w:tcPr>
          <w:p w14:paraId="414CBDC1" w14:textId="77777777" w:rsidR="007E3CB9" w:rsidRPr="00986D7A" w:rsidRDefault="007E3CB9" w:rsidP="007E3CB9">
            <w:pPr>
              <w:rPr>
                <w:lang w:val="el-GR"/>
              </w:rPr>
            </w:pPr>
          </w:p>
        </w:tc>
        <w:tc>
          <w:tcPr>
            <w:tcW w:w="998" w:type="dxa"/>
            <w:gridSpan w:val="2"/>
            <w:shd w:val="clear" w:color="auto" w:fill="auto"/>
          </w:tcPr>
          <w:p w14:paraId="38186B82" w14:textId="77777777" w:rsidR="007E3CB9" w:rsidRPr="00986D7A" w:rsidRDefault="007E3CB9" w:rsidP="007E3CB9">
            <w:pPr>
              <w:rPr>
                <w:lang w:val="el-GR"/>
              </w:rPr>
            </w:pPr>
          </w:p>
        </w:tc>
      </w:tr>
      <w:tr w:rsidR="007E3CB9" w:rsidRPr="007A1DEF" w14:paraId="0F5D80F6" w14:textId="77777777" w:rsidTr="007E3CB9">
        <w:trPr>
          <w:jc w:val="center"/>
        </w:trPr>
        <w:tc>
          <w:tcPr>
            <w:tcW w:w="709" w:type="dxa"/>
            <w:shd w:val="clear" w:color="auto" w:fill="auto"/>
            <w:vAlign w:val="center"/>
          </w:tcPr>
          <w:p w14:paraId="2652C77C" w14:textId="77777777" w:rsidR="007E3CB9" w:rsidRPr="00986D7A" w:rsidRDefault="007E3CB9" w:rsidP="00F4289F">
            <w:pPr>
              <w:numPr>
                <w:ilvl w:val="0"/>
                <w:numId w:val="416"/>
              </w:numPr>
              <w:suppressAutoHyphens w:val="0"/>
              <w:spacing w:before="0" w:after="0"/>
              <w:contextualSpacing w:val="0"/>
              <w:jc w:val="center"/>
              <w:rPr>
                <w:lang w:val="el-GR"/>
              </w:rPr>
            </w:pPr>
          </w:p>
        </w:tc>
        <w:tc>
          <w:tcPr>
            <w:tcW w:w="6663" w:type="dxa"/>
            <w:shd w:val="clear" w:color="auto" w:fill="auto"/>
            <w:vAlign w:val="center"/>
          </w:tcPr>
          <w:p w14:paraId="50BB9D0A"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Το σύστημα γείωσης πρέπει να είναι οπτικά επαληθεύσιμο, επαρκούς μεγέθους να χειριστεί τα αναμενόμενα ρεύματα ακίνδυνα και να κατευθύνει αυτά τα ενδεχομένως καταστρεπτικά ρεύματα μακριά από τον ευαίσθητο μηχανογραφικό εξοπλισμό</w:t>
            </w:r>
            <w:r>
              <w:rPr>
                <w:rFonts w:asciiTheme="minorHAnsi" w:hAnsiTheme="minorHAnsi" w:cstheme="minorHAnsi"/>
              </w:rPr>
              <w:t>.</w:t>
            </w:r>
          </w:p>
        </w:tc>
        <w:tc>
          <w:tcPr>
            <w:tcW w:w="1116" w:type="dxa"/>
            <w:shd w:val="clear" w:color="auto" w:fill="auto"/>
          </w:tcPr>
          <w:p w14:paraId="48845CED" w14:textId="77777777" w:rsidR="007E3CB9" w:rsidRPr="007A1DEF" w:rsidRDefault="007E3CB9" w:rsidP="007E3CB9">
            <w:pPr>
              <w:keepLines/>
              <w:jc w:val="center"/>
            </w:pPr>
            <w:r w:rsidRPr="005D207A">
              <w:t>ΝΑΙ</w:t>
            </w:r>
          </w:p>
        </w:tc>
        <w:tc>
          <w:tcPr>
            <w:tcW w:w="1010" w:type="dxa"/>
            <w:shd w:val="clear" w:color="auto" w:fill="auto"/>
          </w:tcPr>
          <w:p w14:paraId="18EDD734" w14:textId="77777777" w:rsidR="007E3CB9" w:rsidRPr="007A1DEF" w:rsidRDefault="007E3CB9" w:rsidP="007E3CB9"/>
        </w:tc>
        <w:tc>
          <w:tcPr>
            <w:tcW w:w="998" w:type="dxa"/>
            <w:gridSpan w:val="2"/>
            <w:shd w:val="clear" w:color="auto" w:fill="auto"/>
          </w:tcPr>
          <w:p w14:paraId="776596F7" w14:textId="77777777" w:rsidR="007E3CB9" w:rsidRPr="007A1DEF" w:rsidRDefault="007E3CB9" w:rsidP="007E3CB9"/>
        </w:tc>
      </w:tr>
      <w:tr w:rsidR="007E3CB9" w:rsidRPr="007A1DEF" w14:paraId="59B71648" w14:textId="77777777" w:rsidTr="007E3CB9">
        <w:trPr>
          <w:jc w:val="center"/>
        </w:trPr>
        <w:tc>
          <w:tcPr>
            <w:tcW w:w="709" w:type="dxa"/>
            <w:shd w:val="clear" w:color="auto" w:fill="auto"/>
            <w:vAlign w:val="center"/>
          </w:tcPr>
          <w:p w14:paraId="11292155"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71F063B0" w14:textId="77777777" w:rsidR="007E3CB9" w:rsidRPr="00E40AB5" w:rsidRDefault="007E3CB9" w:rsidP="007E3CB9">
            <w:pPr>
              <w:pStyle w:val="bodyCharCharCharCharChar"/>
              <w:spacing w:after="120"/>
              <w:rPr>
                <w:rFonts w:asciiTheme="minorHAnsi" w:hAnsiTheme="minorHAnsi" w:cstheme="minorHAnsi"/>
              </w:rPr>
            </w:pPr>
            <w:r w:rsidRPr="00004503">
              <w:rPr>
                <w:rFonts w:asciiTheme="minorHAnsi" w:hAnsiTheme="minorHAnsi" w:cstheme="minorHAnsi"/>
              </w:rPr>
              <w:t xml:space="preserve">Αν και ο εξοπλισμός που τροφοδοτείται με εναλλασσόμενο ρεύμα έχει ένα καλώδιο παροχής που περιέχει ένα γειωμένο καλώδιο, η ακεραιότητα αυτής της πορείας δεν μπορεί να ελεγχθεί εύκολα. Κατά συνέπεια, πολλοί κατασκευαστές απαιτούν γείωση επάνω από και πέρα από αυτό που διευκρινίζεται από τους τοπικούς ηλεκτρικούς κώδικες, όπως ο εθνικός ηλεκτρικός κώδικας, κλπ. </w:t>
            </w:r>
          </w:p>
        </w:tc>
        <w:tc>
          <w:tcPr>
            <w:tcW w:w="1116" w:type="dxa"/>
            <w:shd w:val="clear" w:color="auto" w:fill="auto"/>
          </w:tcPr>
          <w:p w14:paraId="2E2D3E6A" w14:textId="77777777" w:rsidR="007E3CB9" w:rsidRPr="007A1DEF" w:rsidRDefault="007E3CB9" w:rsidP="007E3CB9">
            <w:pPr>
              <w:keepLines/>
              <w:jc w:val="center"/>
            </w:pPr>
            <w:r w:rsidRPr="005D207A">
              <w:t>ΝΑΙ</w:t>
            </w:r>
          </w:p>
        </w:tc>
        <w:tc>
          <w:tcPr>
            <w:tcW w:w="1010" w:type="dxa"/>
            <w:shd w:val="clear" w:color="auto" w:fill="auto"/>
          </w:tcPr>
          <w:p w14:paraId="18C03C81" w14:textId="77777777" w:rsidR="007E3CB9" w:rsidRPr="007A1DEF" w:rsidRDefault="007E3CB9" w:rsidP="007E3CB9"/>
        </w:tc>
        <w:tc>
          <w:tcPr>
            <w:tcW w:w="998" w:type="dxa"/>
            <w:gridSpan w:val="2"/>
            <w:shd w:val="clear" w:color="auto" w:fill="auto"/>
          </w:tcPr>
          <w:p w14:paraId="21DDEC18" w14:textId="77777777" w:rsidR="007E3CB9" w:rsidRPr="007A1DEF" w:rsidRDefault="007E3CB9" w:rsidP="007E3CB9"/>
        </w:tc>
      </w:tr>
      <w:tr w:rsidR="007E3CB9" w:rsidRPr="007A1DEF" w14:paraId="2292922B" w14:textId="77777777" w:rsidTr="007E3CB9">
        <w:trPr>
          <w:jc w:val="center"/>
        </w:trPr>
        <w:tc>
          <w:tcPr>
            <w:tcW w:w="709" w:type="dxa"/>
            <w:shd w:val="clear" w:color="auto" w:fill="auto"/>
            <w:vAlign w:val="center"/>
          </w:tcPr>
          <w:p w14:paraId="5FDE9F85"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7A9AA993"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Η ηλεκτρική συνεχεία σε κάθε ικρίωμα ή καμπίνα απαιτείται για να ελαχιστοποιηθούν οι κίνδυνοι ασφάλειας.</w:t>
            </w:r>
          </w:p>
        </w:tc>
        <w:tc>
          <w:tcPr>
            <w:tcW w:w="1116" w:type="dxa"/>
            <w:shd w:val="clear" w:color="auto" w:fill="auto"/>
          </w:tcPr>
          <w:p w14:paraId="1A685AB3" w14:textId="77777777" w:rsidR="007E3CB9" w:rsidRPr="007A1DEF" w:rsidRDefault="007E3CB9" w:rsidP="007E3CB9">
            <w:pPr>
              <w:keepLines/>
              <w:jc w:val="center"/>
            </w:pPr>
            <w:r w:rsidRPr="005D207A">
              <w:t>ΝΑΙ</w:t>
            </w:r>
          </w:p>
        </w:tc>
        <w:tc>
          <w:tcPr>
            <w:tcW w:w="1010" w:type="dxa"/>
            <w:shd w:val="clear" w:color="auto" w:fill="auto"/>
          </w:tcPr>
          <w:p w14:paraId="306C46E4" w14:textId="77777777" w:rsidR="007E3CB9" w:rsidRPr="007A1DEF" w:rsidRDefault="007E3CB9" w:rsidP="007E3CB9"/>
        </w:tc>
        <w:tc>
          <w:tcPr>
            <w:tcW w:w="998" w:type="dxa"/>
            <w:gridSpan w:val="2"/>
            <w:shd w:val="clear" w:color="auto" w:fill="auto"/>
          </w:tcPr>
          <w:p w14:paraId="44E865B4" w14:textId="77777777" w:rsidR="007E3CB9" w:rsidRPr="007A1DEF" w:rsidRDefault="007E3CB9" w:rsidP="007E3CB9"/>
        </w:tc>
      </w:tr>
      <w:tr w:rsidR="007E3CB9" w:rsidRPr="007A1DEF" w14:paraId="3E98CEF1" w14:textId="77777777" w:rsidTr="007E3CB9">
        <w:trPr>
          <w:jc w:val="center"/>
        </w:trPr>
        <w:tc>
          <w:tcPr>
            <w:tcW w:w="709" w:type="dxa"/>
            <w:shd w:val="clear" w:color="auto" w:fill="auto"/>
            <w:vAlign w:val="center"/>
          </w:tcPr>
          <w:p w14:paraId="6BFE450C"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14ABDDDD"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Το παθητικό υλικό που παρέχεται με ικριώματα με ενσωματωμένα μπουλόνια δεν σχεδιάζεται για σκοπούς γειώσεων.</w:t>
            </w:r>
          </w:p>
        </w:tc>
        <w:tc>
          <w:tcPr>
            <w:tcW w:w="1116" w:type="dxa"/>
            <w:shd w:val="clear" w:color="auto" w:fill="auto"/>
          </w:tcPr>
          <w:p w14:paraId="206B2E8B" w14:textId="77777777" w:rsidR="007E3CB9" w:rsidRPr="007A1DEF" w:rsidRDefault="007E3CB9" w:rsidP="007E3CB9">
            <w:pPr>
              <w:keepLines/>
              <w:jc w:val="center"/>
            </w:pPr>
            <w:r w:rsidRPr="005D207A">
              <w:t>ΝΑΙ</w:t>
            </w:r>
          </w:p>
        </w:tc>
        <w:tc>
          <w:tcPr>
            <w:tcW w:w="1010" w:type="dxa"/>
            <w:shd w:val="clear" w:color="auto" w:fill="auto"/>
          </w:tcPr>
          <w:p w14:paraId="4AE55A5F" w14:textId="77777777" w:rsidR="007E3CB9" w:rsidRPr="007A1DEF" w:rsidRDefault="007E3CB9" w:rsidP="007E3CB9"/>
        </w:tc>
        <w:tc>
          <w:tcPr>
            <w:tcW w:w="998" w:type="dxa"/>
            <w:gridSpan w:val="2"/>
            <w:shd w:val="clear" w:color="auto" w:fill="auto"/>
          </w:tcPr>
          <w:p w14:paraId="5BC8BA1D" w14:textId="77777777" w:rsidR="007E3CB9" w:rsidRPr="007A1DEF" w:rsidRDefault="007E3CB9" w:rsidP="007E3CB9"/>
        </w:tc>
      </w:tr>
      <w:tr w:rsidR="007E3CB9" w:rsidRPr="007A1DEF" w14:paraId="389A0B66" w14:textId="77777777" w:rsidTr="007E3CB9">
        <w:trPr>
          <w:jc w:val="center"/>
        </w:trPr>
        <w:tc>
          <w:tcPr>
            <w:tcW w:w="709" w:type="dxa"/>
            <w:shd w:val="clear" w:color="auto" w:fill="auto"/>
            <w:vAlign w:val="center"/>
          </w:tcPr>
          <w:p w14:paraId="0747B651"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6529EED5"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Οποιοδήποτε μεταλλικό στοιχείο που είναι μέρος του νέου data center, συμπεριλαμβανομένου του εξοπλισμού, των ικριωμάτων, των ερμαρίων, των σχαρών οδεύσεως καλωδίων κλπ. πρέπει να συνδεθεί με το σύστημα γείωσης</w:t>
            </w:r>
            <w:r>
              <w:rPr>
                <w:rFonts w:asciiTheme="minorHAnsi" w:hAnsiTheme="minorHAnsi" w:cstheme="minorHAnsi"/>
              </w:rPr>
              <w:t>.</w:t>
            </w:r>
          </w:p>
        </w:tc>
        <w:tc>
          <w:tcPr>
            <w:tcW w:w="1116" w:type="dxa"/>
            <w:shd w:val="clear" w:color="auto" w:fill="auto"/>
          </w:tcPr>
          <w:p w14:paraId="14BC3E11" w14:textId="77777777" w:rsidR="007E3CB9" w:rsidRPr="007A1DEF" w:rsidRDefault="007E3CB9" w:rsidP="007E3CB9">
            <w:pPr>
              <w:keepLines/>
              <w:jc w:val="center"/>
            </w:pPr>
            <w:r w:rsidRPr="005D207A">
              <w:t>ΝΑΙ</w:t>
            </w:r>
          </w:p>
        </w:tc>
        <w:tc>
          <w:tcPr>
            <w:tcW w:w="1010" w:type="dxa"/>
            <w:shd w:val="clear" w:color="auto" w:fill="auto"/>
          </w:tcPr>
          <w:p w14:paraId="14A5E01B" w14:textId="77777777" w:rsidR="007E3CB9" w:rsidRPr="007A1DEF" w:rsidRDefault="007E3CB9" w:rsidP="007E3CB9"/>
        </w:tc>
        <w:tc>
          <w:tcPr>
            <w:tcW w:w="998" w:type="dxa"/>
            <w:gridSpan w:val="2"/>
            <w:shd w:val="clear" w:color="auto" w:fill="auto"/>
          </w:tcPr>
          <w:p w14:paraId="3A931BB0" w14:textId="77777777" w:rsidR="007E3CB9" w:rsidRPr="007A1DEF" w:rsidRDefault="007E3CB9" w:rsidP="007E3CB9"/>
        </w:tc>
      </w:tr>
      <w:tr w:rsidR="007E3CB9" w:rsidRPr="007A1DEF" w14:paraId="710D459B" w14:textId="77777777" w:rsidTr="007E3CB9">
        <w:trPr>
          <w:jc w:val="center"/>
        </w:trPr>
        <w:tc>
          <w:tcPr>
            <w:tcW w:w="709" w:type="dxa"/>
            <w:shd w:val="clear" w:color="auto" w:fill="auto"/>
            <w:vAlign w:val="center"/>
          </w:tcPr>
          <w:p w14:paraId="08B42771"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0259D64C" w14:textId="77777777" w:rsidR="007E3CB9" w:rsidRPr="00004503" w:rsidRDefault="007E3CB9" w:rsidP="007E3CB9">
            <w:pPr>
              <w:pStyle w:val="bodyCharCharCharCharChar"/>
              <w:spacing w:after="120"/>
              <w:rPr>
                <w:rFonts w:asciiTheme="minorHAnsi" w:hAnsiTheme="minorHAnsi" w:cstheme="minorHAnsi"/>
              </w:rPr>
            </w:pPr>
            <w:r w:rsidRPr="00004503">
              <w:rPr>
                <w:rFonts w:asciiTheme="minorHAnsi" w:hAnsiTheme="minorHAnsi" w:cstheme="minorHAnsi"/>
              </w:rPr>
              <w:t>Το σύστημα γείωσης πρέπει να σχεδιαστεί για υψηλή αξιοπιστία. Επομένως, το σύστημα της γείωσης θα πρέπει να διέπεται από τα κριτήρια:</w:t>
            </w:r>
          </w:p>
          <w:p w14:paraId="4B7ED695"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Οι τοπικοί ηλεκτρικοί κώδικες θα πρέπει να υιοθετηθούν. </w:t>
            </w:r>
          </w:p>
          <w:p w14:paraId="5BFAFC14"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Το σύστημα γείωσης να είναι σύμφωνο με το πρότυπο J-STD-607-A, IEEE Std. 1100, και το βιομηχανικό πρότυπο ANSI/TIA-942, Draft 7.0. </w:t>
            </w:r>
          </w:p>
          <w:p w14:paraId="46A575F7"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Όλοι οι αγωγοί γείωσης θα είναι από χαλκό. </w:t>
            </w:r>
          </w:p>
          <w:p w14:paraId="54AB5162"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lastRenderedPageBreak/>
              <w:t xml:space="preserve">Όλα τα υλικά γειώσεων (Lugs, HTAPs, καλώδια γείωσης και ράβδοι τροφοδότησης) θα είναι στη λίστα UL και θα είναι πιστοποιημένα κατά CSA και κατασκευασμένα από ποιοτικό ηλεκτρολυτικό χαλκό που παρέχει χαμηλή ηλεκτρική αντίσταση, εμποδίζοντας τη διάβρωση. </w:t>
            </w:r>
          </w:p>
          <w:p w14:paraId="4B5DEF79"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Όπου είναι δυνατόν, θα χρησιμοποιηθούν ακροδέκτες δύο οπών, που παρέχουν μεγαλύτερη αντίσταση στη χαλάρωση όταν εκτίθενται σε εφελκυσμό ή δόνηση. </w:t>
            </w:r>
          </w:p>
          <w:p w14:paraId="6DB8CABF"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 xml:space="preserve">Όλοι οι ακροδέκτες θα είναι τύπου irreversible compression και θα συμμορφώνονται κατά NEBS Level 3. Lugs με τα παράθυρα επιθεώρησης θα χρησιμοποιηθούν σε όλα τα αντιδιαβρωτικά περιβάλλοντα έτσι ώστε οι συνδέσεις να μπορούν να επιθεωρηθούν για πλήρη εισαγωγή αγωγών. </w:t>
            </w:r>
          </w:p>
          <w:p w14:paraId="654700C3" w14:textId="77777777" w:rsidR="007E3CB9" w:rsidRPr="00004503"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Οι αριθμοί δεικτών κύβων θα αποτυπωθούν ανάγλυφα σε όλες τις συνδέσεις συμπίεσης για να επιτρέψουν εύκολη επιθεώρηση.</w:t>
            </w:r>
          </w:p>
          <w:p w14:paraId="6FF530F3" w14:textId="77777777" w:rsidR="007E3CB9" w:rsidRPr="00FA4C6E" w:rsidRDefault="007E3CB9" w:rsidP="00F4289F">
            <w:pPr>
              <w:pStyle w:val="bodyCharCharCharCharChar"/>
              <w:numPr>
                <w:ilvl w:val="0"/>
                <w:numId w:val="370"/>
              </w:numPr>
              <w:tabs>
                <w:tab w:val="clear" w:pos="720"/>
                <w:tab w:val="num" w:pos="567"/>
              </w:tabs>
              <w:spacing w:after="120"/>
              <w:ind w:left="568" w:hanging="284"/>
              <w:rPr>
                <w:rFonts w:asciiTheme="minorHAnsi" w:hAnsiTheme="minorHAnsi" w:cstheme="minorHAnsi"/>
              </w:rPr>
            </w:pPr>
            <w:r w:rsidRPr="00004503">
              <w:rPr>
                <w:rFonts w:asciiTheme="minorHAnsi" w:hAnsiTheme="minorHAnsi" w:cstheme="minorHAnsi"/>
              </w:rPr>
              <w:t>Οι συναρμολογήσεις των καλωδίων θα είναι στη λίστα UL και θα είναι πιστοποιημένα κατά CSA. Τα καλώδια θα είναι διακριτικά πράσινα ή πράσινα/κίτρινα στο χρώμα και το περίβλημα θα είναι UL, VW-1 flame rated.</w:t>
            </w:r>
          </w:p>
        </w:tc>
        <w:tc>
          <w:tcPr>
            <w:tcW w:w="1116" w:type="dxa"/>
            <w:shd w:val="clear" w:color="auto" w:fill="auto"/>
          </w:tcPr>
          <w:p w14:paraId="2C63BAA3" w14:textId="77777777" w:rsidR="007E3CB9" w:rsidRPr="007A1DEF" w:rsidRDefault="007E3CB9" w:rsidP="007E3CB9">
            <w:pPr>
              <w:keepLines/>
              <w:jc w:val="center"/>
            </w:pPr>
            <w:r w:rsidRPr="005D207A">
              <w:lastRenderedPageBreak/>
              <w:t>ΝΑΙ</w:t>
            </w:r>
          </w:p>
        </w:tc>
        <w:tc>
          <w:tcPr>
            <w:tcW w:w="1010" w:type="dxa"/>
            <w:shd w:val="clear" w:color="auto" w:fill="auto"/>
          </w:tcPr>
          <w:p w14:paraId="08FBC979" w14:textId="77777777" w:rsidR="007E3CB9" w:rsidRPr="007A1DEF" w:rsidRDefault="007E3CB9" w:rsidP="007E3CB9"/>
        </w:tc>
        <w:tc>
          <w:tcPr>
            <w:tcW w:w="998" w:type="dxa"/>
            <w:gridSpan w:val="2"/>
            <w:shd w:val="clear" w:color="auto" w:fill="auto"/>
          </w:tcPr>
          <w:p w14:paraId="3E6CDAA8" w14:textId="77777777" w:rsidR="007E3CB9" w:rsidRPr="007A1DEF" w:rsidRDefault="007E3CB9" w:rsidP="007E3CB9"/>
        </w:tc>
      </w:tr>
      <w:tr w:rsidR="007E3CB9" w:rsidRPr="007A1DEF" w14:paraId="6FF56047" w14:textId="77777777" w:rsidTr="007E3CB9">
        <w:trPr>
          <w:jc w:val="center"/>
        </w:trPr>
        <w:tc>
          <w:tcPr>
            <w:tcW w:w="709" w:type="dxa"/>
            <w:shd w:val="clear" w:color="auto" w:fill="auto"/>
            <w:vAlign w:val="center"/>
          </w:tcPr>
          <w:p w14:paraId="25343EB3"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60562860"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Οι τηλεπικοινωνιακές ράβδοι γείωσης (The Telecommunications Grounding Busbar- TGB) σε κάθε διάστημα θα γειώνονται στην κύρια τηλεπικοινωνιακή ράβδο γείωσης (TMGB).</w:t>
            </w:r>
          </w:p>
        </w:tc>
        <w:tc>
          <w:tcPr>
            <w:tcW w:w="1116" w:type="dxa"/>
            <w:shd w:val="clear" w:color="auto" w:fill="auto"/>
          </w:tcPr>
          <w:p w14:paraId="6457D26D" w14:textId="77777777" w:rsidR="007E3CB9" w:rsidRPr="007A1DEF" w:rsidRDefault="007E3CB9" w:rsidP="007E3CB9">
            <w:pPr>
              <w:keepLines/>
              <w:jc w:val="center"/>
            </w:pPr>
            <w:r w:rsidRPr="00472171">
              <w:t>ΝΑΙ</w:t>
            </w:r>
          </w:p>
        </w:tc>
        <w:tc>
          <w:tcPr>
            <w:tcW w:w="1010" w:type="dxa"/>
            <w:shd w:val="clear" w:color="auto" w:fill="auto"/>
          </w:tcPr>
          <w:p w14:paraId="18307A7D" w14:textId="77777777" w:rsidR="007E3CB9" w:rsidRPr="007A1DEF" w:rsidRDefault="007E3CB9" w:rsidP="007E3CB9"/>
        </w:tc>
        <w:tc>
          <w:tcPr>
            <w:tcW w:w="998" w:type="dxa"/>
            <w:gridSpan w:val="2"/>
            <w:shd w:val="clear" w:color="auto" w:fill="auto"/>
          </w:tcPr>
          <w:p w14:paraId="16D7CD8D" w14:textId="77777777" w:rsidR="007E3CB9" w:rsidRPr="007A1DEF" w:rsidRDefault="007E3CB9" w:rsidP="007E3CB9"/>
        </w:tc>
      </w:tr>
      <w:tr w:rsidR="007E3CB9" w:rsidRPr="007A1DEF" w14:paraId="5496A65D" w14:textId="77777777" w:rsidTr="007E3CB9">
        <w:trPr>
          <w:jc w:val="center"/>
        </w:trPr>
        <w:tc>
          <w:tcPr>
            <w:tcW w:w="709" w:type="dxa"/>
            <w:shd w:val="clear" w:color="auto" w:fill="auto"/>
            <w:vAlign w:val="center"/>
          </w:tcPr>
          <w:p w14:paraId="337B7DA1"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238F4A74" w14:textId="77777777" w:rsidR="007E3CB9" w:rsidRDefault="007E3CB9" w:rsidP="007E3CB9">
            <w:pPr>
              <w:pStyle w:val="bodyCharCharCharCharChar"/>
              <w:rPr>
                <w:rFonts w:asciiTheme="minorHAnsi" w:hAnsiTheme="minorHAnsi" w:cstheme="minorHAnsi"/>
              </w:rPr>
            </w:pPr>
            <w:r w:rsidRPr="00004503">
              <w:rPr>
                <w:rFonts w:asciiTheme="minorHAnsi" w:hAnsiTheme="minorHAnsi" w:cstheme="minorHAnsi"/>
              </w:rPr>
              <w:t xml:space="preserve">Το καλώδιο γείωσης, γνωστό ως Telecommunications Bonding Backbone (TBB), θα ακολουθεί τις οδηγίες μεγέθους σύμφωνα με το πρότυπο J-STD-607-A, </w:t>
            </w:r>
            <w:r>
              <w:rPr>
                <w:rFonts w:asciiTheme="minorHAnsi" w:hAnsiTheme="minorHAnsi" w:cstheme="minorHAnsi"/>
              </w:rPr>
              <w:t>ως ακολούθως:</w:t>
            </w:r>
          </w:p>
          <w:p w14:paraId="4B280A20" w14:textId="77777777" w:rsidR="007E3CB9" w:rsidRPr="00986D7A" w:rsidRDefault="007E3CB9" w:rsidP="007E3CB9">
            <w:pPr>
              <w:ind w:left="2160" w:firstLine="720"/>
              <w:rPr>
                <w:b/>
                <w:bCs/>
                <w:lang w:val="el-GR"/>
              </w:rPr>
            </w:pPr>
            <w:r w:rsidRPr="00986D7A">
              <w:rPr>
                <w:b/>
                <w:bCs/>
                <w:lang w:val="el-GR"/>
              </w:rPr>
              <w:t xml:space="preserve">Μέγεθος του </w:t>
            </w:r>
            <w:r w:rsidRPr="004D0D76">
              <w:rPr>
                <w:b/>
                <w:bCs/>
              </w:rPr>
              <w:t>TBB</w:t>
            </w:r>
          </w:p>
          <w:p w14:paraId="5A193A20" w14:textId="77777777" w:rsidR="007E3CB9" w:rsidRPr="00986D7A" w:rsidRDefault="007E3CB9" w:rsidP="007E3CB9">
            <w:pPr>
              <w:rPr>
                <w:lang w:val="el-GR"/>
              </w:rPr>
            </w:pPr>
            <w:r w:rsidRPr="004D0D76">
              <w:rPr>
                <w:b/>
                <w:bCs/>
                <w:u w:val="single"/>
              </w:rPr>
              <w:t>TBB</w:t>
            </w:r>
            <w:r w:rsidRPr="00986D7A">
              <w:rPr>
                <w:b/>
                <w:bCs/>
                <w:u w:val="single"/>
                <w:lang w:val="el-GR"/>
              </w:rPr>
              <w:t xml:space="preserve"> γραμμικό μήκος σε μέτρα (</w:t>
            </w:r>
            <w:r w:rsidRPr="004D0D76">
              <w:rPr>
                <w:b/>
                <w:bCs/>
                <w:u w:val="single"/>
              </w:rPr>
              <w:t>feet</w:t>
            </w:r>
            <w:r w:rsidRPr="00986D7A">
              <w:rPr>
                <w:b/>
                <w:bCs/>
                <w:u w:val="single"/>
                <w:lang w:val="el-GR"/>
              </w:rPr>
              <w:t>)</w:t>
            </w:r>
            <w:r w:rsidRPr="00986D7A">
              <w:rPr>
                <w:lang w:val="el-GR"/>
              </w:rPr>
              <w:tab/>
              <w:t xml:space="preserve">       </w:t>
            </w:r>
            <w:r w:rsidRPr="004D0D76">
              <w:rPr>
                <w:b/>
                <w:bCs/>
                <w:u w:val="single"/>
              </w:rPr>
              <w:t>TBB</w:t>
            </w:r>
            <w:r w:rsidRPr="00986D7A">
              <w:rPr>
                <w:b/>
                <w:bCs/>
                <w:u w:val="single"/>
                <w:lang w:val="el-GR"/>
              </w:rPr>
              <w:t xml:space="preserve"> μέγεθος </w:t>
            </w:r>
            <w:r w:rsidRPr="004D0D76">
              <w:rPr>
                <w:b/>
                <w:bCs/>
                <w:u w:val="single"/>
              </w:rPr>
              <w:t>mm</w:t>
            </w:r>
            <w:r w:rsidRPr="00986D7A">
              <w:rPr>
                <w:b/>
                <w:bCs/>
                <w:u w:val="single"/>
                <w:lang w:val="el-GR"/>
              </w:rPr>
              <w:t>2 (</w:t>
            </w:r>
            <w:r w:rsidRPr="004D0D76">
              <w:rPr>
                <w:b/>
                <w:bCs/>
                <w:u w:val="single"/>
              </w:rPr>
              <w:t>AWG</w:t>
            </w:r>
            <w:r w:rsidRPr="00986D7A">
              <w:rPr>
                <w:b/>
                <w:bCs/>
                <w:u w:val="single"/>
                <w:lang w:val="el-GR"/>
              </w:rPr>
              <w:t>)</w:t>
            </w:r>
          </w:p>
          <w:p w14:paraId="14D7C8ED" w14:textId="77777777" w:rsidR="007E3CB9" w:rsidRDefault="007E3CB9" w:rsidP="007E3CB9">
            <w:pPr>
              <w:ind w:firstLine="720"/>
            </w:pPr>
            <w:r>
              <w:t>Λιγότερο από 4 (13)</w:t>
            </w:r>
            <w:r>
              <w:tab/>
            </w:r>
            <w:r>
              <w:tab/>
            </w:r>
            <w:r>
              <w:tab/>
              <w:t>16 (6)</w:t>
            </w:r>
          </w:p>
          <w:p w14:paraId="3543E3C5" w14:textId="77777777" w:rsidR="007E3CB9" w:rsidRDefault="007E3CB9" w:rsidP="007E3CB9">
            <w:pPr>
              <w:ind w:firstLine="720"/>
            </w:pPr>
            <w:r>
              <w:t>4-6 (14-20)</w:t>
            </w:r>
            <w:r>
              <w:tab/>
            </w:r>
            <w:r>
              <w:tab/>
            </w:r>
            <w:r>
              <w:tab/>
            </w:r>
            <w:r>
              <w:tab/>
              <w:t>25 (4)</w:t>
            </w:r>
          </w:p>
          <w:p w14:paraId="0885D4D6" w14:textId="77777777" w:rsidR="007E3CB9" w:rsidRDefault="007E3CB9" w:rsidP="007E3CB9">
            <w:pPr>
              <w:ind w:firstLine="720"/>
            </w:pPr>
            <w:r>
              <w:t>6-8 (21-26)</w:t>
            </w:r>
            <w:r>
              <w:tab/>
            </w:r>
            <w:r>
              <w:tab/>
            </w:r>
            <w:r>
              <w:tab/>
            </w:r>
            <w:r>
              <w:tab/>
              <w:t>30 (3)</w:t>
            </w:r>
          </w:p>
          <w:p w14:paraId="1142C82C" w14:textId="77777777" w:rsidR="007E3CB9" w:rsidRDefault="007E3CB9" w:rsidP="007E3CB9">
            <w:pPr>
              <w:ind w:firstLine="720"/>
            </w:pPr>
            <w:r>
              <w:t>8-10 (27-33)</w:t>
            </w:r>
            <w:r>
              <w:tab/>
            </w:r>
            <w:r>
              <w:tab/>
            </w:r>
            <w:r>
              <w:tab/>
            </w:r>
            <w:r>
              <w:tab/>
              <w:t>35 (2)</w:t>
            </w:r>
          </w:p>
          <w:p w14:paraId="4A05FCD3" w14:textId="77777777" w:rsidR="007E3CB9" w:rsidRDefault="007E3CB9" w:rsidP="007E3CB9">
            <w:pPr>
              <w:ind w:firstLine="720"/>
            </w:pPr>
            <w:r>
              <w:t>10-13 (34-41)</w:t>
            </w:r>
            <w:r>
              <w:tab/>
            </w:r>
            <w:r>
              <w:tab/>
            </w:r>
            <w:r>
              <w:tab/>
            </w:r>
            <w:r>
              <w:tab/>
              <w:t>50 (1)</w:t>
            </w:r>
          </w:p>
          <w:p w14:paraId="62C1175F" w14:textId="77777777" w:rsidR="007E3CB9" w:rsidRDefault="007E3CB9" w:rsidP="007E3CB9">
            <w:pPr>
              <w:ind w:firstLine="720"/>
            </w:pPr>
            <w:r>
              <w:t>13-16 (42-52)</w:t>
            </w:r>
            <w:r>
              <w:tab/>
            </w:r>
            <w:r>
              <w:tab/>
            </w:r>
            <w:r>
              <w:tab/>
            </w:r>
            <w:r>
              <w:tab/>
              <w:t>55 (1/0)</w:t>
            </w:r>
          </w:p>
          <w:p w14:paraId="24AA86DB" w14:textId="77777777" w:rsidR="007E3CB9" w:rsidRDefault="007E3CB9" w:rsidP="007E3CB9">
            <w:pPr>
              <w:ind w:firstLine="720"/>
            </w:pPr>
            <w:r>
              <w:t>16-20 (53-66)</w:t>
            </w:r>
            <w:r>
              <w:tab/>
            </w:r>
            <w:r>
              <w:tab/>
            </w:r>
            <w:r>
              <w:tab/>
            </w:r>
            <w:r>
              <w:tab/>
              <w:t>70 (2/0)</w:t>
            </w:r>
          </w:p>
          <w:p w14:paraId="3D045640" w14:textId="77777777" w:rsidR="007E3CB9" w:rsidRPr="004D0D76" w:rsidRDefault="007E3CB9" w:rsidP="007E3CB9">
            <w:pPr>
              <w:ind w:firstLine="720"/>
            </w:pPr>
            <w:r>
              <w:t>Μεγαλύτερο από 20 (66)</w:t>
            </w:r>
            <w:r>
              <w:tab/>
            </w:r>
            <w:r>
              <w:tab/>
              <w:t>95 (3/0)</w:t>
            </w:r>
          </w:p>
          <w:p w14:paraId="6A6DB528"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tcPr>
          <w:p w14:paraId="0DCBAC8E" w14:textId="77777777" w:rsidR="007E3CB9" w:rsidRPr="007A1DEF" w:rsidRDefault="007E3CB9" w:rsidP="007E3CB9">
            <w:pPr>
              <w:keepLines/>
              <w:jc w:val="center"/>
            </w:pPr>
            <w:r w:rsidRPr="00472171">
              <w:t>ΝΑΙ</w:t>
            </w:r>
          </w:p>
        </w:tc>
        <w:tc>
          <w:tcPr>
            <w:tcW w:w="1010" w:type="dxa"/>
            <w:shd w:val="clear" w:color="auto" w:fill="auto"/>
          </w:tcPr>
          <w:p w14:paraId="59A78213" w14:textId="77777777" w:rsidR="007E3CB9" w:rsidRPr="007A1DEF" w:rsidRDefault="007E3CB9" w:rsidP="007E3CB9"/>
        </w:tc>
        <w:tc>
          <w:tcPr>
            <w:tcW w:w="998" w:type="dxa"/>
            <w:gridSpan w:val="2"/>
            <w:shd w:val="clear" w:color="auto" w:fill="auto"/>
          </w:tcPr>
          <w:p w14:paraId="0A35FF7A" w14:textId="77777777" w:rsidR="007E3CB9" w:rsidRPr="007A1DEF" w:rsidRDefault="007E3CB9" w:rsidP="007E3CB9"/>
        </w:tc>
      </w:tr>
      <w:tr w:rsidR="007E3CB9" w:rsidRPr="007A1DEF" w14:paraId="5D0083A8" w14:textId="77777777" w:rsidTr="007E3CB9">
        <w:trPr>
          <w:jc w:val="center"/>
        </w:trPr>
        <w:tc>
          <w:tcPr>
            <w:tcW w:w="709" w:type="dxa"/>
            <w:shd w:val="clear" w:color="auto" w:fill="auto"/>
            <w:vAlign w:val="center"/>
          </w:tcPr>
          <w:p w14:paraId="32791CB8"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6B4F9E00"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Το TMGB θα συνδεθεί με το χάλυβα του κτηρίου και θα γειωθεί στην θεμελιακή γείωση σύμφωνα με το εγχειρίδιο BICSI TDM και τις οδηγίες του προτύπου J-STD-607-A.</w:t>
            </w:r>
          </w:p>
        </w:tc>
        <w:tc>
          <w:tcPr>
            <w:tcW w:w="1116" w:type="dxa"/>
            <w:shd w:val="clear" w:color="auto" w:fill="auto"/>
          </w:tcPr>
          <w:p w14:paraId="686D5A10" w14:textId="77777777" w:rsidR="007E3CB9" w:rsidRPr="007A1DEF" w:rsidRDefault="007E3CB9" w:rsidP="007E3CB9">
            <w:pPr>
              <w:keepLines/>
              <w:jc w:val="center"/>
            </w:pPr>
            <w:r w:rsidRPr="00472171">
              <w:t>ΝΑΙ</w:t>
            </w:r>
          </w:p>
        </w:tc>
        <w:tc>
          <w:tcPr>
            <w:tcW w:w="1010" w:type="dxa"/>
            <w:shd w:val="clear" w:color="auto" w:fill="auto"/>
          </w:tcPr>
          <w:p w14:paraId="4624FF97" w14:textId="77777777" w:rsidR="007E3CB9" w:rsidRPr="007A1DEF" w:rsidRDefault="007E3CB9" w:rsidP="007E3CB9"/>
        </w:tc>
        <w:tc>
          <w:tcPr>
            <w:tcW w:w="998" w:type="dxa"/>
            <w:gridSpan w:val="2"/>
            <w:shd w:val="clear" w:color="auto" w:fill="auto"/>
          </w:tcPr>
          <w:p w14:paraId="146E0D4A" w14:textId="77777777" w:rsidR="007E3CB9" w:rsidRPr="007A1DEF" w:rsidRDefault="007E3CB9" w:rsidP="007E3CB9"/>
        </w:tc>
      </w:tr>
      <w:tr w:rsidR="007E3CB9" w:rsidRPr="007A1DEF" w14:paraId="2A05ED0D" w14:textId="77777777" w:rsidTr="007E3CB9">
        <w:trPr>
          <w:jc w:val="center"/>
        </w:trPr>
        <w:tc>
          <w:tcPr>
            <w:tcW w:w="709" w:type="dxa"/>
            <w:shd w:val="clear" w:color="auto" w:fill="auto"/>
            <w:vAlign w:val="center"/>
          </w:tcPr>
          <w:p w14:paraId="77C7B193"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42F443AC"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Οι τοπικοί κώδικες μπορούν να καλύψουν αυτές τις απαιτήσεις.</w:t>
            </w:r>
          </w:p>
        </w:tc>
        <w:tc>
          <w:tcPr>
            <w:tcW w:w="1116" w:type="dxa"/>
            <w:shd w:val="clear" w:color="auto" w:fill="auto"/>
          </w:tcPr>
          <w:p w14:paraId="2FD4ED49" w14:textId="77777777" w:rsidR="007E3CB9" w:rsidRPr="007A1DEF" w:rsidRDefault="007E3CB9" w:rsidP="007E3CB9">
            <w:pPr>
              <w:keepLines/>
              <w:jc w:val="center"/>
            </w:pPr>
            <w:r w:rsidRPr="00472171">
              <w:t>ΝΑΙ</w:t>
            </w:r>
          </w:p>
        </w:tc>
        <w:tc>
          <w:tcPr>
            <w:tcW w:w="1010" w:type="dxa"/>
            <w:shd w:val="clear" w:color="auto" w:fill="auto"/>
          </w:tcPr>
          <w:p w14:paraId="169FCE28" w14:textId="77777777" w:rsidR="007E3CB9" w:rsidRPr="007A1DEF" w:rsidRDefault="007E3CB9" w:rsidP="007E3CB9"/>
        </w:tc>
        <w:tc>
          <w:tcPr>
            <w:tcW w:w="998" w:type="dxa"/>
            <w:gridSpan w:val="2"/>
            <w:shd w:val="clear" w:color="auto" w:fill="auto"/>
          </w:tcPr>
          <w:p w14:paraId="0BB496B2" w14:textId="77777777" w:rsidR="007E3CB9" w:rsidRPr="007A1DEF" w:rsidRDefault="007E3CB9" w:rsidP="007E3CB9"/>
        </w:tc>
      </w:tr>
      <w:tr w:rsidR="007E3CB9" w:rsidRPr="007A1DEF" w14:paraId="346D9B0E" w14:textId="77777777" w:rsidTr="007E3CB9">
        <w:trPr>
          <w:jc w:val="center"/>
        </w:trPr>
        <w:tc>
          <w:tcPr>
            <w:tcW w:w="709" w:type="dxa"/>
            <w:shd w:val="clear" w:color="auto" w:fill="auto"/>
            <w:vAlign w:val="center"/>
          </w:tcPr>
          <w:p w14:paraId="4063E304"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5308DB61" w14:textId="77777777" w:rsidR="007E3CB9" w:rsidRPr="00986D7A" w:rsidRDefault="007E3CB9" w:rsidP="007E3CB9">
            <w:pPr>
              <w:ind w:left="720" w:firstLine="720"/>
              <w:rPr>
                <w:b/>
                <w:bCs/>
                <w:lang w:val="el-GR"/>
              </w:rPr>
            </w:pPr>
            <w:r w:rsidRPr="00986D7A">
              <w:rPr>
                <w:b/>
                <w:bCs/>
                <w:lang w:val="el-GR"/>
              </w:rPr>
              <w:t>Ενδεικτικά μεγέθη καλωδίων για εφαρμογές γειώσεων</w:t>
            </w:r>
          </w:p>
          <w:p w14:paraId="15D50AA8" w14:textId="77777777" w:rsidR="007E3CB9" w:rsidRPr="00986D7A" w:rsidRDefault="007E3CB9" w:rsidP="007E3CB9">
            <w:pPr>
              <w:rPr>
                <w:lang w:val="el-GR"/>
              </w:rPr>
            </w:pPr>
            <w:r w:rsidRPr="00986D7A">
              <w:rPr>
                <w:lang w:val="el-GR"/>
              </w:rPr>
              <w:lastRenderedPageBreak/>
              <w:t xml:space="preserve">Γειώσεις διαδρόμων (υπερυψωμένοι ή κάτω από το πάτωμα) του κοινού δικτύου συνδέσεων: 2 </w:t>
            </w:r>
            <w:r>
              <w:t>AWG</w:t>
            </w:r>
            <w:r w:rsidRPr="00986D7A">
              <w:rPr>
                <w:lang w:val="el-GR"/>
              </w:rPr>
              <w:t xml:space="preserve"> ή μεγαλύτερο (1/0 </w:t>
            </w:r>
            <w:r>
              <w:t>AWG</w:t>
            </w:r>
            <w:r w:rsidRPr="00986D7A">
              <w:rPr>
                <w:lang w:val="el-GR"/>
              </w:rPr>
              <w:t xml:space="preserve"> προτιμητέο)</w:t>
            </w:r>
          </w:p>
          <w:p w14:paraId="29069085" w14:textId="77777777" w:rsidR="007E3CB9" w:rsidRPr="00986D7A" w:rsidRDefault="007E3CB9" w:rsidP="007E3CB9">
            <w:pPr>
              <w:rPr>
                <w:lang w:val="el-GR"/>
              </w:rPr>
            </w:pPr>
            <w:r w:rsidRPr="00986D7A">
              <w:rPr>
                <w:lang w:val="el-GR"/>
              </w:rPr>
              <w:t xml:space="preserve">Συνδεόμενος αγωγός σε κάθε πίνακα </w:t>
            </w:r>
            <w:r>
              <w:t>PDU</w:t>
            </w:r>
            <w:r w:rsidRPr="00986D7A">
              <w:rPr>
                <w:lang w:val="el-GR"/>
              </w:rPr>
              <w:t xml:space="preserve"> ή μετώπη που εξυπηρετεί το δωμάτιο.: Μέγεθος σύμφωνα με </w:t>
            </w:r>
            <w:r>
              <w:t>NEC</w:t>
            </w:r>
            <w:r w:rsidRPr="00986D7A">
              <w:rPr>
                <w:lang w:val="el-GR"/>
              </w:rPr>
              <w:t xml:space="preserve"> 250.122 &amp; συστάσεις κατασκευαστών</w:t>
            </w:r>
          </w:p>
          <w:p w14:paraId="7BE30EB6" w14:textId="77777777" w:rsidR="007E3CB9" w:rsidRPr="00986D7A" w:rsidRDefault="007E3CB9" w:rsidP="007E3CB9">
            <w:pPr>
              <w:rPr>
                <w:lang w:val="el-GR"/>
              </w:rPr>
            </w:pPr>
            <w:r w:rsidRPr="00986D7A">
              <w:rPr>
                <w:lang w:val="el-GR"/>
              </w:rPr>
              <w:t xml:space="preserve">Συνδεόμενος αγωγός στον εξοπλισμό </w:t>
            </w:r>
            <w:r>
              <w:t>HVAC</w:t>
            </w:r>
            <w:r w:rsidRPr="00986D7A">
              <w:rPr>
                <w:lang w:val="el-GR"/>
              </w:rPr>
              <w:t xml:space="preserve">: 6 </w:t>
            </w:r>
            <w:r>
              <w:t>AWG</w:t>
            </w:r>
          </w:p>
          <w:p w14:paraId="50B8587F" w14:textId="77777777" w:rsidR="007E3CB9" w:rsidRPr="00986D7A" w:rsidRDefault="007E3CB9" w:rsidP="007E3CB9">
            <w:pPr>
              <w:rPr>
                <w:lang w:val="el-GR"/>
              </w:rPr>
            </w:pPr>
            <w:r w:rsidRPr="00986D7A">
              <w:rPr>
                <w:lang w:val="el-GR"/>
              </w:rPr>
              <w:t xml:space="preserve">Στύλοι κτηρίου: 4 </w:t>
            </w:r>
            <w:r>
              <w:t>AWG</w:t>
            </w:r>
          </w:p>
          <w:p w14:paraId="4B27EE0E" w14:textId="77777777" w:rsidR="007E3CB9" w:rsidRPr="00986D7A" w:rsidRDefault="007E3CB9" w:rsidP="007E3CB9">
            <w:pPr>
              <w:rPr>
                <w:lang w:val="el-GR"/>
              </w:rPr>
            </w:pPr>
            <w:r w:rsidRPr="00986D7A">
              <w:rPr>
                <w:lang w:val="el-GR"/>
              </w:rPr>
              <w:t xml:space="preserve">Σκάλες και σχάρες καλωδίων: 6 </w:t>
            </w:r>
            <w:r>
              <w:t>AWG</w:t>
            </w:r>
          </w:p>
          <w:p w14:paraId="55E47AD5" w14:textId="77777777" w:rsidR="007E3CB9" w:rsidRPr="004D0D76" w:rsidRDefault="007E3CB9" w:rsidP="007E3CB9">
            <w:r>
              <w:t>Αγωγός, υδροσωλήνας, κανάλι: 6 AWG</w:t>
            </w:r>
          </w:p>
          <w:p w14:paraId="39491EDD"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tcPr>
          <w:p w14:paraId="4531C3D3" w14:textId="77777777" w:rsidR="007E3CB9" w:rsidRPr="007A1DEF" w:rsidRDefault="007E3CB9" w:rsidP="007E3CB9">
            <w:pPr>
              <w:keepLines/>
              <w:jc w:val="center"/>
            </w:pPr>
            <w:r w:rsidRPr="00472171">
              <w:lastRenderedPageBreak/>
              <w:t>ΝΑΙ</w:t>
            </w:r>
          </w:p>
        </w:tc>
        <w:tc>
          <w:tcPr>
            <w:tcW w:w="1010" w:type="dxa"/>
            <w:shd w:val="clear" w:color="auto" w:fill="auto"/>
          </w:tcPr>
          <w:p w14:paraId="213250B1" w14:textId="77777777" w:rsidR="007E3CB9" w:rsidRPr="007A1DEF" w:rsidRDefault="007E3CB9" w:rsidP="007E3CB9"/>
        </w:tc>
        <w:tc>
          <w:tcPr>
            <w:tcW w:w="998" w:type="dxa"/>
            <w:gridSpan w:val="2"/>
            <w:shd w:val="clear" w:color="auto" w:fill="auto"/>
          </w:tcPr>
          <w:p w14:paraId="224E6461" w14:textId="77777777" w:rsidR="007E3CB9" w:rsidRPr="007A1DEF" w:rsidRDefault="007E3CB9" w:rsidP="007E3CB9"/>
        </w:tc>
      </w:tr>
      <w:tr w:rsidR="007E3CB9" w:rsidRPr="007A1DEF" w14:paraId="15AAD684" w14:textId="77777777" w:rsidTr="007E3CB9">
        <w:trPr>
          <w:jc w:val="center"/>
        </w:trPr>
        <w:tc>
          <w:tcPr>
            <w:tcW w:w="709" w:type="dxa"/>
            <w:shd w:val="clear" w:color="auto" w:fill="auto"/>
            <w:vAlign w:val="center"/>
          </w:tcPr>
          <w:p w14:paraId="6BE23C4E"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61305C78"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Η γείωση που θα υλοποιηθεί θα υποστηρίζει τον κάτωθι εξοπλισμό </w:t>
            </w:r>
          </w:p>
          <w:p w14:paraId="1758433C" w14:textId="77777777" w:rsidR="007E3CB9" w:rsidRPr="00004503" w:rsidRDefault="007E3CB9" w:rsidP="00F4289F">
            <w:pPr>
              <w:numPr>
                <w:ilvl w:val="0"/>
                <w:numId w:val="417"/>
              </w:numPr>
              <w:suppressAutoHyphens w:val="0"/>
              <w:spacing w:before="0"/>
              <w:contextualSpacing w:val="0"/>
              <w:rPr>
                <w:rFonts w:asciiTheme="minorHAnsi" w:hAnsiTheme="minorHAnsi" w:cstheme="minorHAnsi"/>
              </w:rPr>
            </w:pPr>
            <w:r w:rsidRPr="00004503">
              <w:rPr>
                <w:rFonts w:asciiTheme="minorHAnsi" w:hAnsiTheme="minorHAnsi" w:cstheme="minorHAnsi"/>
              </w:rPr>
              <w:t>Μεταλλικές εσχάρες</w:t>
            </w:r>
          </w:p>
          <w:p w14:paraId="30180DE5" w14:textId="77777777" w:rsidR="007E3CB9" w:rsidRPr="00004503" w:rsidRDefault="007E3CB9" w:rsidP="00F4289F">
            <w:pPr>
              <w:numPr>
                <w:ilvl w:val="0"/>
                <w:numId w:val="417"/>
              </w:numPr>
              <w:suppressAutoHyphens w:val="0"/>
              <w:spacing w:before="0"/>
              <w:contextualSpacing w:val="0"/>
              <w:rPr>
                <w:rFonts w:asciiTheme="minorHAnsi" w:hAnsiTheme="minorHAnsi" w:cstheme="minorHAnsi"/>
              </w:rPr>
            </w:pPr>
            <w:r w:rsidRPr="00004503">
              <w:rPr>
                <w:rFonts w:asciiTheme="minorHAnsi" w:hAnsiTheme="minorHAnsi" w:cstheme="minorHAnsi"/>
              </w:rPr>
              <w:t>Υπερυψωμένο δάπεδο (βηματική γείωση)</w:t>
            </w:r>
          </w:p>
          <w:p w14:paraId="25D9CD67" w14:textId="77777777" w:rsidR="007E3CB9" w:rsidRPr="00004503" w:rsidRDefault="007E3CB9" w:rsidP="00F4289F">
            <w:pPr>
              <w:numPr>
                <w:ilvl w:val="0"/>
                <w:numId w:val="417"/>
              </w:numPr>
              <w:suppressAutoHyphens w:val="0"/>
              <w:spacing w:before="0"/>
              <w:contextualSpacing w:val="0"/>
              <w:rPr>
                <w:rFonts w:asciiTheme="minorHAnsi" w:hAnsiTheme="minorHAnsi" w:cstheme="minorHAnsi"/>
              </w:rPr>
            </w:pPr>
            <w:r w:rsidRPr="00004503">
              <w:rPr>
                <w:rFonts w:asciiTheme="minorHAnsi" w:hAnsiTheme="minorHAnsi" w:cstheme="minorHAnsi"/>
              </w:rPr>
              <w:t>Μεταλλικές πόρτες</w:t>
            </w:r>
          </w:p>
          <w:p w14:paraId="2FA9BFA3" w14:textId="77777777" w:rsidR="007E3CB9" w:rsidRPr="00004503" w:rsidRDefault="007E3CB9" w:rsidP="00F4289F">
            <w:pPr>
              <w:numPr>
                <w:ilvl w:val="0"/>
                <w:numId w:val="417"/>
              </w:numPr>
              <w:suppressAutoHyphens w:val="0"/>
              <w:spacing w:before="0"/>
              <w:contextualSpacing w:val="0"/>
              <w:rPr>
                <w:rFonts w:asciiTheme="minorHAnsi" w:hAnsiTheme="minorHAnsi" w:cstheme="minorHAnsi"/>
              </w:rPr>
            </w:pPr>
            <w:r w:rsidRPr="00004503">
              <w:rPr>
                <w:rFonts w:asciiTheme="minorHAnsi" w:hAnsiTheme="minorHAnsi" w:cstheme="minorHAnsi"/>
              </w:rPr>
              <w:t xml:space="preserve">Ικριώματα πληροφορικής </w:t>
            </w:r>
          </w:p>
          <w:p w14:paraId="1E29942D" w14:textId="77777777" w:rsidR="007E3CB9" w:rsidRPr="00004503" w:rsidRDefault="007E3CB9" w:rsidP="00F4289F">
            <w:pPr>
              <w:numPr>
                <w:ilvl w:val="0"/>
                <w:numId w:val="417"/>
              </w:numPr>
              <w:suppressAutoHyphens w:val="0"/>
              <w:spacing w:before="0"/>
              <w:contextualSpacing w:val="0"/>
              <w:rPr>
                <w:rFonts w:asciiTheme="minorHAnsi" w:hAnsiTheme="minorHAnsi" w:cstheme="minorHAnsi"/>
              </w:rPr>
            </w:pPr>
            <w:r w:rsidRPr="00004503">
              <w:rPr>
                <w:rFonts w:asciiTheme="minorHAnsi" w:hAnsiTheme="minorHAnsi" w:cstheme="minorHAnsi"/>
              </w:rPr>
              <w:t xml:space="preserve">Μεταλλικοί πίνακες </w:t>
            </w:r>
          </w:p>
          <w:p w14:paraId="3C265286" w14:textId="77777777" w:rsidR="007E3CB9" w:rsidRPr="00004503" w:rsidRDefault="007E3CB9" w:rsidP="00F4289F">
            <w:pPr>
              <w:numPr>
                <w:ilvl w:val="0"/>
                <w:numId w:val="417"/>
              </w:numPr>
              <w:suppressAutoHyphens w:val="0"/>
              <w:spacing w:before="0"/>
              <w:contextualSpacing w:val="0"/>
              <w:rPr>
                <w:rFonts w:asciiTheme="minorHAnsi" w:hAnsiTheme="minorHAnsi" w:cstheme="minorHAnsi"/>
              </w:rPr>
            </w:pPr>
            <w:r w:rsidRPr="00004503">
              <w:rPr>
                <w:rFonts w:asciiTheme="minorHAnsi" w:hAnsiTheme="minorHAnsi" w:cstheme="minorHAnsi"/>
              </w:rPr>
              <w:t>Εξοπλισμός κλιματιστικών μονάδων</w:t>
            </w:r>
          </w:p>
          <w:p w14:paraId="25389FCB" w14:textId="77777777" w:rsidR="007E3CB9" w:rsidRPr="00FA4C6E" w:rsidRDefault="007E3CB9" w:rsidP="00F4289F">
            <w:pPr>
              <w:numPr>
                <w:ilvl w:val="0"/>
                <w:numId w:val="417"/>
              </w:numPr>
              <w:suppressAutoHyphens w:val="0"/>
              <w:spacing w:before="0" w:after="0"/>
              <w:contextualSpacing w:val="0"/>
              <w:rPr>
                <w:rFonts w:asciiTheme="minorHAnsi" w:hAnsiTheme="minorHAnsi" w:cstheme="minorHAnsi"/>
              </w:rPr>
            </w:pPr>
            <w:r w:rsidRPr="00004503">
              <w:rPr>
                <w:rFonts w:asciiTheme="minorHAnsi" w:hAnsiTheme="minorHAnsi" w:cstheme="minorHAnsi"/>
              </w:rPr>
              <w:t>Εξοπλισμός αδιάλειπτης παροχής ρεύματος</w:t>
            </w:r>
          </w:p>
        </w:tc>
        <w:tc>
          <w:tcPr>
            <w:tcW w:w="1116" w:type="dxa"/>
            <w:shd w:val="clear" w:color="auto" w:fill="auto"/>
          </w:tcPr>
          <w:p w14:paraId="085702AB" w14:textId="77777777" w:rsidR="007E3CB9" w:rsidRPr="007A1DEF" w:rsidRDefault="007E3CB9" w:rsidP="007E3CB9">
            <w:pPr>
              <w:keepLines/>
              <w:jc w:val="center"/>
            </w:pPr>
            <w:r w:rsidRPr="00472171">
              <w:t>ΝΑΙ</w:t>
            </w:r>
          </w:p>
        </w:tc>
        <w:tc>
          <w:tcPr>
            <w:tcW w:w="1010" w:type="dxa"/>
            <w:shd w:val="clear" w:color="auto" w:fill="auto"/>
          </w:tcPr>
          <w:p w14:paraId="0D0E1E62" w14:textId="77777777" w:rsidR="007E3CB9" w:rsidRPr="007A1DEF" w:rsidRDefault="007E3CB9" w:rsidP="007E3CB9"/>
        </w:tc>
        <w:tc>
          <w:tcPr>
            <w:tcW w:w="998" w:type="dxa"/>
            <w:gridSpan w:val="2"/>
            <w:shd w:val="clear" w:color="auto" w:fill="auto"/>
          </w:tcPr>
          <w:p w14:paraId="71B05B48" w14:textId="77777777" w:rsidR="007E3CB9" w:rsidRPr="007A1DEF" w:rsidRDefault="007E3CB9" w:rsidP="007E3CB9"/>
        </w:tc>
      </w:tr>
      <w:tr w:rsidR="007E3CB9" w:rsidRPr="007A1DEF" w14:paraId="5A3ABF44" w14:textId="77777777" w:rsidTr="007E3CB9">
        <w:trPr>
          <w:jc w:val="center"/>
        </w:trPr>
        <w:tc>
          <w:tcPr>
            <w:tcW w:w="709" w:type="dxa"/>
            <w:shd w:val="clear" w:color="auto" w:fill="auto"/>
            <w:vAlign w:val="center"/>
          </w:tcPr>
          <w:p w14:paraId="55F43515" w14:textId="77777777" w:rsidR="007E3CB9" w:rsidRPr="007A1DEF" w:rsidRDefault="007E3CB9" w:rsidP="00F4289F">
            <w:pPr>
              <w:numPr>
                <w:ilvl w:val="0"/>
                <w:numId w:val="416"/>
              </w:numPr>
              <w:suppressAutoHyphens w:val="0"/>
              <w:spacing w:before="0" w:after="0"/>
              <w:contextualSpacing w:val="0"/>
              <w:jc w:val="center"/>
            </w:pPr>
          </w:p>
        </w:tc>
        <w:tc>
          <w:tcPr>
            <w:tcW w:w="6663" w:type="dxa"/>
            <w:shd w:val="clear" w:color="auto" w:fill="auto"/>
            <w:vAlign w:val="center"/>
          </w:tcPr>
          <w:p w14:paraId="14A54A2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Το κτήριο γενικά διαθέτει σύστημα γείωσης. Οι μπάρες γείωσης βρίσκονται στο διπλανό ακριβώς χώρο από το χώρο του νέου </w:t>
            </w:r>
            <w:r w:rsidRPr="00004503">
              <w:rPr>
                <w:rFonts w:asciiTheme="minorHAnsi" w:hAnsiTheme="minorHAnsi" w:cstheme="minorHAnsi"/>
                <w:lang w:val="en-US"/>
              </w:rPr>
              <w:t>data</w:t>
            </w:r>
            <w:r w:rsidRPr="00986D7A">
              <w:rPr>
                <w:rFonts w:asciiTheme="minorHAnsi" w:hAnsiTheme="minorHAnsi" w:cstheme="minorHAnsi"/>
                <w:lang w:val="el-GR"/>
              </w:rPr>
              <w:t xml:space="preserve"> </w:t>
            </w:r>
            <w:r w:rsidRPr="00004503">
              <w:rPr>
                <w:rFonts w:asciiTheme="minorHAnsi" w:hAnsiTheme="minorHAnsi" w:cstheme="minorHAnsi"/>
                <w:lang w:val="en-US"/>
              </w:rPr>
              <w:t>center</w:t>
            </w:r>
            <w:r w:rsidRPr="00986D7A">
              <w:rPr>
                <w:rFonts w:asciiTheme="minorHAnsi" w:hAnsiTheme="minorHAnsi" w:cstheme="minorHAnsi"/>
                <w:lang w:val="el-GR"/>
              </w:rPr>
              <w:t xml:space="preserve"> και </w:t>
            </w:r>
            <w:r w:rsidRPr="00004503">
              <w:rPr>
                <w:rFonts w:asciiTheme="minorHAnsi" w:hAnsiTheme="minorHAnsi" w:cstheme="minorHAnsi"/>
                <w:lang w:val="en-US"/>
              </w:rPr>
              <w:t>u</w:t>
            </w:r>
            <w:r w:rsidRPr="00986D7A">
              <w:rPr>
                <w:rFonts w:asciiTheme="minorHAnsi" w:hAnsiTheme="minorHAnsi" w:cstheme="minorHAnsi"/>
                <w:lang w:val="el-GR"/>
              </w:rPr>
              <w:t>α χρησιμοποιηθούν στο πλαίσιο του παρόντος έργου με μέριμνα ευθύνη και δαπάνες του ανάδοχου.</w:t>
            </w:r>
          </w:p>
        </w:tc>
        <w:tc>
          <w:tcPr>
            <w:tcW w:w="1116" w:type="dxa"/>
            <w:shd w:val="clear" w:color="auto" w:fill="auto"/>
            <w:vAlign w:val="center"/>
          </w:tcPr>
          <w:p w14:paraId="2419DC96" w14:textId="77777777" w:rsidR="007E3CB9" w:rsidRPr="007A1DEF" w:rsidRDefault="007E3CB9" w:rsidP="007E3CB9">
            <w:pPr>
              <w:keepLines/>
              <w:jc w:val="center"/>
            </w:pPr>
            <w:r w:rsidRPr="00CD245F">
              <w:t>ΝΑΙ</w:t>
            </w:r>
          </w:p>
        </w:tc>
        <w:tc>
          <w:tcPr>
            <w:tcW w:w="1010" w:type="dxa"/>
            <w:shd w:val="clear" w:color="auto" w:fill="auto"/>
          </w:tcPr>
          <w:p w14:paraId="0F301EFE" w14:textId="77777777" w:rsidR="007E3CB9" w:rsidRPr="007A1DEF" w:rsidRDefault="007E3CB9" w:rsidP="007E3CB9"/>
        </w:tc>
        <w:tc>
          <w:tcPr>
            <w:tcW w:w="998" w:type="dxa"/>
            <w:gridSpan w:val="2"/>
            <w:shd w:val="clear" w:color="auto" w:fill="auto"/>
          </w:tcPr>
          <w:p w14:paraId="4421A81A" w14:textId="77777777" w:rsidR="007E3CB9" w:rsidRPr="007A1DEF" w:rsidRDefault="007E3CB9" w:rsidP="007E3CB9"/>
        </w:tc>
      </w:tr>
      <w:tr w:rsidR="007E3CB9" w:rsidRPr="008D1812" w14:paraId="1824A7E4" w14:textId="77777777" w:rsidTr="007E3CB9">
        <w:trPr>
          <w:jc w:val="center"/>
        </w:trPr>
        <w:tc>
          <w:tcPr>
            <w:tcW w:w="10496" w:type="dxa"/>
            <w:gridSpan w:val="6"/>
            <w:shd w:val="clear" w:color="auto" w:fill="auto"/>
          </w:tcPr>
          <w:p w14:paraId="1AC87B08" w14:textId="77777777" w:rsidR="007E3CB9" w:rsidRPr="008D1812" w:rsidRDefault="007E3CB9" w:rsidP="00F4289F">
            <w:pPr>
              <w:pStyle w:val="4"/>
              <w:keepLines/>
              <w:numPr>
                <w:ilvl w:val="3"/>
                <w:numId w:val="27"/>
              </w:numPr>
              <w:suppressAutoHyphens w:val="0"/>
              <w:spacing w:before="40" w:after="0"/>
              <w:contextualSpacing w:val="0"/>
              <w:jc w:val="left"/>
            </w:pPr>
            <w:bookmarkStart w:id="2570" w:name="_Toc44932308"/>
            <w:bookmarkStart w:id="2571" w:name="_Toc49256817"/>
            <w:r w:rsidRPr="007A1DEF">
              <w:t xml:space="preserve">Σύστημα </w:t>
            </w:r>
            <w:r>
              <w:t>αντικεραυνικής προστασίας</w:t>
            </w:r>
            <w:bookmarkEnd w:id="2570"/>
            <w:bookmarkEnd w:id="2571"/>
          </w:p>
        </w:tc>
      </w:tr>
      <w:tr w:rsidR="007E3CB9" w:rsidRPr="007A1DEF" w14:paraId="35B4A4F8" w14:textId="77777777" w:rsidTr="007E3CB9">
        <w:trPr>
          <w:jc w:val="center"/>
        </w:trPr>
        <w:tc>
          <w:tcPr>
            <w:tcW w:w="709" w:type="dxa"/>
            <w:shd w:val="clear" w:color="auto" w:fill="auto"/>
            <w:vAlign w:val="center"/>
          </w:tcPr>
          <w:p w14:paraId="5149A254" w14:textId="77777777" w:rsidR="007E3CB9" w:rsidRPr="007A1DEF" w:rsidRDefault="007E3CB9" w:rsidP="00F4289F">
            <w:pPr>
              <w:numPr>
                <w:ilvl w:val="0"/>
                <w:numId w:val="418"/>
              </w:numPr>
              <w:suppressAutoHyphens w:val="0"/>
              <w:spacing w:before="0" w:after="0"/>
              <w:contextualSpacing w:val="0"/>
              <w:jc w:val="center"/>
            </w:pPr>
          </w:p>
        </w:tc>
        <w:tc>
          <w:tcPr>
            <w:tcW w:w="6663" w:type="dxa"/>
            <w:shd w:val="clear" w:color="auto" w:fill="auto"/>
            <w:vAlign w:val="center"/>
          </w:tcPr>
          <w:p w14:paraId="10E55BD1"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Όλος ο εξοπλισμός θα προστατεύεται από κατάλληλες διατάξεις προστασίας από κρουστικές υπερτάσεις οι οποίες θα πρέπει να βασίζονται σε στοιχεία απαγωγής υπερτάσεων πιστοποιημένα από ανεξάρτητους οργανισμούς (</w:t>
            </w:r>
            <w:r w:rsidRPr="00004503">
              <w:rPr>
                <w:rFonts w:asciiTheme="minorHAnsi" w:hAnsiTheme="minorHAnsi" w:cstheme="minorHAnsi"/>
                <w:lang w:val="en-US"/>
              </w:rPr>
              <w:t>KEMA</w:t>
            </w:r>
            <w:r w:rsidRPr="00004503">
              <w:rPr>
                <w:rFonts w:asciiTheme="minorHAnsi" w:hAnsiTheme="minorHAnsi" w:cstheme="minorHAnsi"/>
              </w:rPr>
              <w:t xml:space="preserve">, </w:t>
            </w:r>
            <w:r w:rsidRPr="00004503">
              <w:rPr>
                <w:rFonts w:asciiTheme="minorHAnsi" w:hAnsiTheme="minorHAnsi" w:cstheme="minorHAnsi"/>
                <w:lang w:val="en-US"/>
              </w:rPr>
              <w:t>VDE</w:t>
            </w:r>
            <w:r w:rsidRPr="00004503">
              <w:rPr>
                <w:rFonts w:asciiTheme="minorHAnsi" w:hAnsiTheme="minorHAnsi" w:cstheme="minorHAnsi"/>
              </w:rPr>
              <w:t xml:space="preserve"> κτλ) σύμφωνα με το πρότυπο </w:t>
            </w:r>
            <w:r w:rsidRPr="00004503">
              <w:rPr>
                <w:rFonts w:asciiTheme="minorHAnsi" w:hAnsiTheme="minorHAnsi" w:cstheme="minorHAnsi"/>
                <w:lang w:val="en-US"/>
              </w:rPr>
              <w:t>EN</w:t>
            </w:r>
            <w:r w:rsidRPr="00004503">
              <w:rPr>
                <w:rFonts w:asciiTheme="minorHAnsi" w:hAnsiTheme="minorHAnsi" w:cstheme="minorHAnsi"/>
              </w:rPr>
              <w:t xml:space="preserve"> 61643.11.</w:t>
            </w:r>
          </w:p>
        </w:tc>
        <w:tc>
          <w:tcPr>
            <w:tcW w:w="1116" w:type="dxa"/>
            <w:shd w:val="clear" w:color="auto" w:fill="auto"/>
            <w:vAlign w:val="center"/>
          </w:tcPr>
          <w:p w14:paraId="4A001899" w14:textId="77777777" w:rsidR="007E3CB9" w:rsidRPr="007A1DEF" w:rsidRDefault="007E3CB9" w:rsidP="007E3CB9">
            <w:pPr>
              <w:keepLines/>
              <w:jc w:val="center"/>
            </w:pPr>
            <w:r w:rsidRPr="00CD245F">
              <w:t>ΝΑΙ</w:t>
            </w:r>
          </w:p>
        </w:tc>
        <w:tc>
          <w:tcPr>
            <w:tcW w:w="1010" w:type="dxa"/>
            <w:shd w:val="clear" w:color="auto" w:fill="auto"/>
          </w:tcPr>
          <w:p w14:paraId="00BC7DDA" w14:textId="77777777" w:rsidR="007E3CB9" w:rsidRPr="007A1DEF" w:rsidRDefault="007E3CB9" w:rsidP="007E3CB9"/>
        </w:tc>
        <w:tc>
          <w:tcPr>
            <w:tcW w:w="998" w:type="dxa"/>
            <w:gridSpan w:val="2"/>
            <w:shd w:val="clear" w:color="auto" w:fill="auto"/>
          </w:tcPr>
          <w:p w14:paraId="5A34C69F" w14:textId="77777777" w:rsidR="007E3CB9" w:rsidRPr="007A1DEF" w:rsidRDefault="007E3CB9" w:rsidP="007E3CB9"/>
        </w:tc>
      </w:tr>
      <w:tr w:rsidR="007E3CB9" w:rsidRPr="007A1DEF" w14:paraId="19773A39" w14:textId="77777777" w:rsidTr="007E3CB9">
        <w:trPr>
          <w:jc w:val="center"/>
        </w:trPr>
        <w:tc>
          <w:tcPr>
            <w:tcW w:w="709" w:type="dxa"/>
            <w:shd w:val="clear" w:color="auto" w:fill="auto"/>
            <w:vAlign w:val="center"/>
          </w:tcPr>
          <w:p w14:paraId="6E298FEA" w14:textId="77777777" w:rsidR="007E3CB9" w:rsidRPr="007A1DEF" w:rsidRDefault="007E3CB9" w:rsidP="00F4289F">
            <w:pPr>
              <w:numPr>
                <w:ilvl w:val="0"/>
                <w:numId w:val="418"/>
              </w:numPr>
              <w:suppressAutoHyphens w:val="0"/>
              <w:spacing w:before="0" w:after="0"/>
              <w:contextualSpacing w:val="0"/>
              <w:jc w:val="center"/>
            </w:pPr>
          </w:p>
        </w:tc>
        <w:tc>
          <w:tcPr>
            <w:tcW w:w="6663" w:type="dxa"/>
            <w:shd w:val="clear" w:color="auto" w:fill="auto"/>
            <w:vAlign w:val="center"/>
          </w:tcPr>
          <w:p w14:paraId="4B82EB55"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Οι απαγωγοί υπερτάσεων θα είναι τύπου </w:t>
            </w:r>
            <w:r w:rsidRPr="00004503">
              <w:rPr>
                <w:rFonts w:asciiTheme="minorHAnsi" w:hAnsiTheme="minorHAnsi" w:cstheme="minorHAnsi"/>
                <w:lang w:val="en-US"/>
              </w:rPr>
              <w:t>Strikesorb</w:t>
            </w:r>
            <w:r w:rsidRPr="00004503">
              <w:rPr>
                <w:rFonts w:asciiTheme="minorHAnsi" w:hAnsiTheme="minorHAnsi" w:cstheme="minorHAnsi"/>
              </w:rPr>
              <w:t xml:space="preserve"> ή ισοδύναμου, θα πρέπει να βασίζονται στη χρήση ενός μοναδικού </w:t>
            </w:r>
            <w:r w:rsidRPr="00004503">
              <w:rPr>
                <w:rFonts w:asciiTheme="minorHAnsi" w:hAnsiTheme="minorHAnsi" w:cstheme="minorHAnsi"/>
                <w:lang w:val="en-US"/>
              </w:rPr>
              <w:t>MOV</w:t>
            </w:r>
            <w:r w:rsidRPr="00004503">
              <w:rPr>
                <w:rFonts w:asciiTheme="minorHAnsi" w:hAnsiTheme="minorHAnsi" w:cstheme="minorHAnsi"/>
              </w:rPr>
              <w:t xml:space="preserve"> (</w:t>
            </w:r>
            <w:r w:rsidRPr="00004503">
              <w:rPr>
                <w:rFonts w:asciiTheme="minorHAnsi" w:hAnsiTheme="minorHAnsi" w:cstheme="minorHAnsi"/>
                <w:lang w:val="en-US"/>
              </w:rPr>
              <w:t>Metal</w:t>
            </w:r>
            <w:r w:rsidRPr="00004503">
              <w:rPr>
                <w:rFonts w:asciiTheme="minorHAnsi" w:hAnsiTheme="minorHAnsi" w:cstheme="minorHAnsi"/>
              </w:rPr>
              <w:t xml:space="preserve"> </w:t>
            </w:r>
            <w:r w:rsidRPr="00004503">
              <w:rPr>
                <w:rFonts w:asciiTheme="minorHAnsi" w:hAnsiTheme="minorHAnsi" w:cstheme="minorHAnsi"/>
                <w:lang w:val="en-US"/>
              </w:rPr>
              <w:t>Oxide</w:t>
            </w:r>
            <w:r w:rsidRPr="00004503">
              <w:rPr>
                <w:rFonts w:asciiTheme="minorHAnsi" w:hAnsiTheme="minorHAnsi" w:cstheme="minorHAnsi"/>
              </w:rPr>
              <w:t xml:space="preserve"> </w:t>
            </w:r>
            <w:r w:rsidRPr="00004503">
              <w:rPr>
                <w:rFonts w:asciiTheme="minorHAnsi" w:hAnsiTheme="minorHAnsi" w:cstheme="minorHAnsi"/>
                <w:lang w:val="en-US"/>
              </w:rPr>
              <w:t>Varistor</w:t>
            </w:r>
            <w:r w:rsidRPr="00004503">
              <w:rPr>
                <w:rFonts w:asciiTheme="minorHAnsi" w:hAnsiTheme="minorHAnsi" w:cstheme="minorHAnsi"/>
              </w:rPr>
              <w:t>) και δεν θα πρέπει να περιέχουν εσωτερική ασφάλεια ή άλλο μηχανισμό θερμικής αποσύνδεσης.</w:t>
            </w:r>
          </w:p>
        </w:tc>
        <w:tc>
          <w:tcPr>
            <w:tcW w:w="1116" w:type="dxa"/>
            <w:shd w:val="clear" w:color="auto" w:fill="auto"/>
            <w:vAlign w:val="center"/>
          </w:tcPr>
          <w:p w14:paraId="788B084C" w14:textId="77777777" w:rsidR="007E3CB9" w:rsidRPr="007A1DEF" w:rsidRDefault="007E3CB9" w:rsidP="007E3CB9">
            <w:pPr>
              <w:keepLines/>
              <w:jc w:val="center"/>
            </w:pPr>
            <w:r w:rsidRPr="00CD245F">
              <w:t>ΝΑΙ</w:t>
            </w:r>
          </w:p>
        </w:tc>
        <w:tc>
          <w:tcPr>
            <w:tcW w:w="1010" w:type="dxa"/>
            <w:shd w:val="clear" w:color="auto" w:fill="auto"/>
          </w:tcPr>
          <w:p w14:paraId="08CA4572" w14:textId="77777777" w:rsidR="007E3CB9" w:rsidRPr="007A1DEF" w:rsidRDefault="007E3CB9" w:rsidP="007E3CB9"/>
        </w:tc>
        <w:tc>
          <w:tcPr>
            <w:tcW w:w="998" w:type="dxa"/>
            <w:gridSpan w:val="2"/>
            <w:shd w:val="clear" w:color="auto" w:fill="auto"/>
          </w:tcPr>
          <w:p w14:paraId="52D6E760" w14:textId="77777777" w:rsidR="007E3CB9" w:rsidRPr="007A1DEF" w:rsidRDefault="007E3CB9" w:rsidP="007E3CB9"/>
        </w:tc>
      </w:tr>
      <w:tr w:rsidR="007E3CB9" w:rsidRPr="007A1DEF" w14:paraId="2FD8BF03" w14:textId="77777777" w:rsidTr="007E3CB9">
        <w:trPr>
          <w:jc w:val="center"/>
        </w:trPr>
        <w:tc>
          <w:tcPr>
            <w:tcW w:w="709" w:type="dxa"/>
            <w:shd w:val="clear" w:color="auto" w:fill="auto"/>
            <w:vAlign w:val="center"/>
          </w:tcPr>
          <w:p w14:paraId="0E016936" w14:textId="77777777" w:rsidR="007E3CB9" w:rsidRPr="007A1DEF" w:rsidRDefault="007E3CB9" w:rsidP="00F4289F">
            <w:pPr>
              <w:numPr>
                <w:ilvl w:val="0"/>
                <w:numId w:val="418"/>
              </w:numPr>
              <w:suppressAutoHyphens w:val="0"/>
              <w:spacing w:before="0" w:after="0"/>
              <w:contextualSpacing w:val="0"/>
              <w:jc w:val="center"/>
            </w:pPr>
          </w:p>
        </w:tc>
        <w:tc>
          <w:tcPr>
            <w:tcW w:w="6663" w:type="dxa"/>
            <w:shd w:val="clear" w:color="auto" w:fill="auto"/>
            <w:vAlign w:val="center"/>
          </w:tcPr>
          <w:p w14:paraId="672E018D" w14:textId="77777777" w:rsidR="007E3CB9" w:rsidRPr="00986D7A" w:rsidRDefault="007E3CB9" w:rsidP="007E3CB9">
            <w:pPr>
              <w:spacing w:after="60"/>
              <w:rPr>
                <w:rFonts w:asciiTheme="minorHAnsi" w:hAnsiTheme="minorHAnsi" w:cstheme="minorHAnsi"/>
                <w:lang w:val="el-GR"/>
              </w:rPr>
            </w:pPr>
            <w:r w:rsidRPr="00986D7A">
              <w:rPr>
                <w:rFonts w:asciiTheme="minorHAnsi" w:hAnsiTheme="minorHAnsi" w:cstheme="minorHAnsi"/>
                <w:lang w:val="el-GR"/>
              </w:rPr>
              <w:t>Το σύστημα θα τοποθετηθεί αμέσως μετά τον γενικό διακόπτη παροχής τροφοδοσίας από το δίκτυο της ΔΕΗ.</w:t>
            </w:r>
          </w:p>
        </w:tc>
        <w:tc>
          <w:tcPr>
            <w:tcW w:w="1116" w:type="dxa"/>
            <w:shd w:val="clear" w:color="auto" w:fill="auto"/>
            <w:vAlign w:val="center"/>
          </w:tcPr>
          <w:p w14:paraId="6AFE5C41" w14:textId="77777777" w:rsidR="007E3CB9" w:rsidRPr="007A1DEF" w:rsidRDefault="007E3CB9" w:rsidP="007E3CB9">
            <w:pPr>
              <w:keepLines/>
              <w:jc w:val="center"/>
            </w:pPr>
            <w:r w:rsidRPr="00CD245F">
              <w:t>ΝΑΙ</w:t>
            </w:r>
          </w:p>
        </w:tc>
        <w:tc>
          <w:tcPr>
            <w:tcW w:w="1010" w:type="dxa"/>
            <w:shd w:val="clear" w:color="auto" w:fill="auto"/>
          </w:tcPr>
          <w:p w14:paraId="3B26283E" w14:textId="77777777" w:rsidR="007E3CB9" w:rsidRPr="007A1DEF" w:rsidRDefault="007E3CB9" w:rsidP="007E3CB9"/>
        </w:tc>
        <w:tc>
          <w:tcPr>
            <w:tcW w:w="998" w:type="dxa"/>
            <w:gridSpan w:val="2"/>
            <w:shd w:val="clear" w:color="auto" w:fill="auto"/>
          </w:tcPr>
          <w:p w14:paraId="41E2AB77" w14:textId="77777777" w:rsidR="007E3CB9" w:rsidRPr="007A1DEF" w:rsidRDefault="007E3CB9" w:rsidP="007E3CB9"/>
        </w:tc>
      </w:tr>
      <w:tr w:rsidR="007E3CB9" w:rsidRPr="008D1812" w14:paraId="7B567EFB" w14:textId="77777777" w:rsidTr="007E3CB9">
        <w:trPr>
          <w:jc w:val="center"/>
        </w:trPr>
        <w:tc>
          <w:tcPr>
            <w:tcW w:w="10496" w:type="dxa"/>
            <w:gridSpan w:val="6"/>
            <w:shd w:val="clear" w:color="auto" w:fill="auto"/>
          </w:tcPr>
          <w:p w14:paraId="29249435" w14:textId="77777777" w:rsidR="007E3CB9" w:rsidRPr="008D1812" w:rsidRDefault="007E3CB9" w:rsidP="00F4289F">
            <w:pPr>
              <w:pStyle w:val="4"/>
              <w:keepLines/>
              <w:numPr>
                <w:ilvl w:val="3"/>
                <w:numId w:val="27"/>
              </w:numPr>
              <w:suppressAutoHyphens w:val="0"/>
              <w:spacing w:before="40" w:after="0"/>
              <w:contextualSpacing w:val="0"/>
              <w:jc w:val="left"/>
            </w:pPr>
            <w:bookmarkStart w:id="2572" w:name="_Toc44932309"/>
            <w:bookmarkStart w:id="2573" w:name="_Toc49256818"/>
            <w:r>
              <w:t>Κομβίο άμεσης διακοπής ηλεκτροδότησης</w:t>
            </w:r>
            <w:bookmarkEnd w:id="2572"/>
            <w:bookmarkEnd w:id="2573"/>
          </w:p>
        </w:tc>
      </w:tr>
      <w:tr w:rsidR="007E3CB9" w:rsidRPr="007A1DEF" w14:paraId="2B35F7C0" w14:textId="77777777" w:rsidTr="007E3CB9">
        <w:trPr>
          <w:jc w:val="center"/>
        </w:trPr>
        <w:tc>
          <w:tcPr>
            <w:tcW w:w="709" w:type="dxa"/>
            <w:shd w:val="clear" w:color="auto" w:fill="auto"/>
            <w:vAlign w:val="center"/>
          </w:tcPr>
          <w:p w14:paraId="40525932" w14:textId="77777777" w:rsidR="007E3CB9" w:rsidRPr="007A1DEF" w:rsidRDefault="007E3CB9" w:rsidP="00F4289F">
            <w:pPr>
              <w:numPr>
                <w:ilvl w:val="0"/>
                <w:numId w:val="419"/>
              </w:numPr>
              <w:suppressAutoHyphens w:val="0"/>
              <w:spacing w:before="0" w:after="0"/>
              <w:contextualSpacing w:val="0"/>
              <w:jc w:val="center"/>
            </w:pPr>
          </w:p>
        </w:tc>
        <w:tc>
          <w:tcPr>
            <w:tcW w:w="6663" w:type="dxa"/>
            <w:shd w:val="clear" w:color="auto" w:fill="auto"/>
            <w:vAlign w:val="center"/>
          </w:tcPr>
          <w:p w14:paraId="3234B04D"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 xml:space="preserve">Ο ανάδοχος θα εγκαταστήσει εσωτερικά στο νέο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 xml:space="preserve"> κατάλληλο για το σκοπό αυτό κουμπί έκτακτης ανάγκης ολικής διακοπής της ηλεκτροδότησης του νέου </w:t>
            </w:r>
            <w:r w:rsidRPr="00004503">
              <w:rPr>
                <w:rFonts w:asciiTheme="minorHAnsi" w:eastAsia="TimesNewRomanPSMT" w:hAnsiTheme="minorHAnsi" w:cstheme="minorHAnsi"/>
                <w:lang w:val="en-US"/>
              </w:rPr>
              <w:t>data</w:t>
            </w:r>
            <w:r w:rsidRPr="00004503">
              <w:rPr>
                <w:rFonts w:asciiTheme="minorHAnsi" w:eastAsia="TimesNewRomanPSMT" w:hAnsiTheme="minorHAnsi" w:cstheme="minorHAnsi"/>
              </w:rPr>
              <w:t xml:space="preserve"> </w:t>
            </w:r>
            <w:r w:rsidRPr="00004503">
              <w:rPr>
                <w:rFonts w:asciiTheme="minorHAnsi" w:eastAsia="TimesNewRomanPSMT" w:hAnsiTheme="minorHAnsi" w:cstheme="minorHAnsi"/>
                <w:lang w:val="en-US"/>
              </w:rPr>
              <w:t>center</w:t>
            </w:r>
            <w:r w:rsidRPr="00004503">
              <w:rPr>
                <w:rFonts w:asciiTheme="minorHAnsi" w:eastAsia="TimesNewRomanPSMT" w:hAnsiTheme="minorHAnsi" w:cstheme="minorHAnsi"/>
              </w:rPr>
              <w:t>.</w:t>
            </w:r>
          </w:p>
        </w:tc>
        <w:tc>
          <w:tcPr>
            <w:tcW w:w="1116" w:type="dxa"/>
            <w:shd w:val="clear" w:color="auto" w:fill="auto"/>
          </w:tcPr>
          <w:p w14:paraId="2A5C4B59" w14:textId="77777777" w:rsidR="007E3CB9" w:rsidRPr="007A1DEF" w:rsidRDefault="007E3CB9" w:rsidP="007E3CB9">
            <w:pPr>
              <w:keepLines/>
              <w:jc w:val="center"/>
            </w:pPr>
            <w:r w:rsidRPr="00DB7872">
              <w:t>ΝΑΙ</w:t>
            </w:r>
          </w:p>
        </w:tc>
        <w:tc>
          <w:tcPr>
            <w:tcW w:w="1010" w:type="dxa"/>
            <w:shd w:val="clear" w:color="auto" w:fill="auto"/>
          </w:tcPr>
          <w:p w14:paraId="31C352D9" w14:textId="77777777" w:rsidR="007E3CB9" w:rsidRPr="007A1DEF" w:rsidRDefault="007E3CB9" w:rsidP="007E3CB9"/>
        </w:tc>
        <w:tc>
          <w:tcPr>
            <w:tcW w:w="998" w:type="dxa"/>
            <w:gridSpan w:val="2"/>
            <w:shd w:val="clear" w:color="auto" w:fill="auto"/>
          </w:tcPr>
          <w:p w14:paraId="2D4E2D8B" w14:textId="77777777" w:rsidR="007E3CB9" w:rsidRPr="007A1DEF" w:rsidRDefault="007E3CB9" w:rsidP="007E3CB9"/>
        </w:tc>
      </w:tr>
      <w:tr w:rsidR="007E3CB9" w:rsidRPr="007A1DEF" w14:paraId="20E17F85" w14:textId="77777777" w:rsidTr="007E3CB9">
        <w:trPr>
          <w:jc w:val="center"/>
        </w:trPr>
        <w:tc>
          <w:tcPr>
            <w:tcW w:w="709" w:type="dxa"/>
            <w:shd w:val="clear" w:color="auto" w:fill="auto"/>
            <w:vAlign w:val="center"/>
          </w:tcPr>
          <w:p w14:paraId="506E5AD0" w14:textId="77777777" w:rsidR="007E3CB9" w:rsidRPr="007A1DEF" w:rsidRDefault="007E3CB9" w:rsidP="00F4289F">
            <w:pPr>
              <w:numPr>
                <w:ilvl w:val="0"/>
                <w:numId w:val="419"/>
              </w:numPr>
              <w:suppressAutoHyphens w:val="0"/>
              <w:spacing w:before="0" w:after="0"/>
              <w:contextualSpacing w:val="0"/>
              <w:jc w:val="center"/>
            </w:pPr>
          </w:p>
        </w:tc>
        <w:tc>
          <w:tcPr>
            <w:tcW w:w="6663" w:type="dxa"/>
            <w:shd w:val="clear" w:color="auto" w:fill="auto"/>
            <w:vAlign w:val="center"/>
          </w:tcPr>
          <w:p w14:paraId="349EC424"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H ενεργοποίηση του μηχανισμού θα διακόπτει πλήρως την ηλεκτρική τροφοδότηση όλου του εξοπλισμού του νέου data center με εξαίρεση την τροφοδότηση συστημάτων φωτισμού, πυρόσβεσης και πυρανίχνευσης.</w:t>
            </w:r>
          </w:p>
        </w:tc>
        <w:tc>
          <w:tcPr>
            <w:tcW w:w="1116" w:type="dxa"/>
            <w:shd w:val="clear" w:color="auto" w:fill="auto"/>
          </w:tcPr>
          <w:p w14:paraId="49D7661B" w14:textId="77777777" w:rsidR="007E3CB9" w:rsidRPr="007A1DEF" w:rsidRDefault="007E3CB9" w:rsidP="007E3CB9">
            <w:pPr>
              <w:keepLines/>
              <w:jc w:val="center"/>
            </w:pPr>
            <w:r w:rsidRPr="00DB7872">
              <w:t>ΝΑΙ</w:t>
            </w:r>
          </w:p>
        </w:tc>
        <w:tc>
          <w:tcPr>
            <w:tcW w:w="1010" w:type="dxa"/>
            <w:shd w:val="clear" w:color="auto" w:fill="auto"/>
          </w:tcPr>
          <w:p w14:paraId="6774E928" w14:textId="77777777" w:rsidR="007E3CB9" w:rsidRPr="007A1DEF" w:rsidRDefault="007E3CB9" w:rsidP="007E3CB9"/>
        </w:tc>
        <w:tc>
          <w:tcPr>
            <w:tcW w:w="998" w:type="dxa"/>
            <w:gridSpan w:val="2"/>
            <w:shd w:val="clear" w:color="auto" w:fill="auto"/>
          </w:tcPr>
          <w:p w14:paraId="0B218B16" w14:textId="77777777" w:rsidR="007E3CB9" w:rsidRPr="007A1DEF" w:rsidRDefault="007E3CB9" w:rsidP="007E3CB9"/>
        </w:tc>
      </w:tr>
      <w:tr w:rsidR="007E3CB9" w:rsidRPr="007A1DEF" w14:paraId="28146421" w14:textId="77777777" w:rsidTr="007E3CB9">
        <w:trPr>
          <w:jc w:val="center"/>
        </w:trPr>
        <w:tc>
          <w:tcPr>
            <w:tcW w:w="709" w:type="dxa"/>
            <w:shd w:val="clear" w:color="auto" w:fill="auto"/>
            <w:vAlign w:val="center"/>
          </w:tcPr>
          <w:p w14:paraId="05E5D175" w14:textId="77777777" w:rsidR="007E3CB9" w:rsidRPr="007A1DEF" w:rsidRDefault="007E3CB9" w:rsidP="00F4289F">
            <w:pPr>
              <w:numPr>
                <w:ilvl w:val="0"/>
                <w:numId w:val="419"/>
              </w:numPr>
              <w:suppressAutoHyphens w:val="0"/>
              <w:spacing w:before="0" w:after="0"/>
              <w:contextualSpacing w:val="0"/>
              <w:jc w:val="center"/>
            </w:pPr>
          </w:p>
        </w:tc>
        <w:tc>
          <w:tcPr>
            <w:tcW w:w="6663" w:type="dxa"/>
            <w:shd w:val="clear" w:color="auto" w:fill="auto"/>
            <w:vAlign w:val="center"/>
          </w:tcPr>
          <w:p w14:paraId="5CA13B8F"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Η θέση τοποθέτησης του κομβίου θα είναι κάπου πλησίον της δίφυλλης θύρας εισόδου σε σημείο καλά ελεγχόμενο από τις κάμερες ασφαλείας.</w:t>
            </w:r>
          </w:p>
        </w:tc>
        <w:tc>
          <w:tcPr>
            <w:tcW w:w="1116" w:type="dxa"/>
            <w:shd w:val="clear" w:color="auto" w:fill="auto"/>
          </w:tcPr>
          <w:p w14:paraId="3076D6C9" w14:textId="77777777" w:rsidR="007E3CB9" w:rsidRPr="007A1DEF" w:rsidRDefault="007E3CB9" w:rsidP="007E3CB9">
            <w:pPr>
              <w:keepLines/>
              <w:jc w:val="center"/>
            </w:pPr>
            <w:r w:rsidRPr="00DB7872">
              <w:t>ΝΑΙ</w:t>
            </w:r>
          </w:p>
        </w:tc>
        <w:tc>
          <w:tcPr>
            <w:tcW w:w="1010" w:type="dxa"/>
            <w:shd w:val="clear" w:color="auto" w:fill="auto"/>
          </w:tcPr>
          <w:p w14:paraId="5A1A9DD5" w14:textId="77777777" w:rsidR="007E3CB9" w:rsidRPr="007A1DEF" w:rsidRDefault="007E3CB9" w:rsidP="007E3CB9"/>
        </w:tc>
        <w:tc>
          <w:tcPr>
            <w:tcW w:w="998" w:type="dxa"/>
            <w:gridSpan w:val="2"/>
            <w:shd w:val="clear" w:color="auto" w:fill="auto"/>
          </w:tcPr>
          <w:p w14:paraId="4A25D2CA" w14:textId="77777777" w:rsidR="007E3CB9" w:rsidRPr="007A1DEF" w:rsidRDefault="007E3CB9" w:rsidP="007E3CB9"/>
        </w:tc>
      </w:tr>
      <w:tr w:rsidR="007E3CB9" w:rsidRPr="007A1DEF" w14:paraId="10699450" w14:textId="77777777" w:rsidTr="007E3CB9">
        <w:trPr>
          <w:jc w:val="center"/>
        </w:trPr>
        <w:tc>
          <w:tcPr>
            <w:tcW w:w="709" w:type="dxa"/>
            <w:shd w:val="clear" w:color="auto" w:fill="auto"/>
            <w:vAlign w:val="center"/>
          </w:tcPr>
          <w:p w14:paraId="31520A2D" w14:textId="77777777" w:rsidR="007E3CB9" w:rsidRPr="007A1DEF" w:rsidRDefault="007E3CB9" w:rsidP="00F4289F">
            <w:pPr>
              <w:numPr>
                <w:ilvl w:val="0"/>
                <w:numId w:val="419"/>
              </w:numPr>
              <w:suppressAutoHyphens w:val="0"/>
              <w:spacing w:before="0" w:after="0"/>
              <w:contextualSpacing w:val="0"/>
              <w:jc w:val="center"/>
            </w:pPr>
          </w:p>
        </w:tc>
        <w:tc>
          <w:tcPr>
            <w:tcW w:w="6663" w:type="dxa"/>
            <w:shd w:val="clear" w:color="auto" w:fill="auto"/>
            <w:vAlign w:val="center"/>
          </w:tcPr>
          <w:p w14:paraId="335D1F10"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Όλος ο μηχανισμός θα βρίσκεται προστατευμένος μέσα σε διάφανο πλαστικό προστατευτικό κάλυμμα που θα πρέπει να ανοιχτεί για να ενεργοποιηθεί ο μηχανισμός.</w:t>
            </w:r>
          </w:p>
        </w:tc>
        <w:tc>
          <w:tcPr>
            <w:tcW w:w="1116" w:type="dxa"/>
            <w:shd w:val="clear" w:color="auto" w:fill="auto"/>
          </w:tcPr>
          <w:p w14:paraId="167D83EE" w14:textId="77777777" w:rsidR="007E3CB9" w:rsidRPr="007A1DEF" w:rsidRDefault="007E3CB9" w:rsidP="007E3CB9">
            <w:pPr>
              <w:keepLines/>
              <w:jc w:val="center"/>
            </w:pPr>
            <w:r w:rsidRPr="00DB7872">
              <w:t>ΝΑΙ</w:t>
            </w:r>
          </w:p>
        </w:tc>
        <w:tc>
          <w:tcPr>
            <w:tcW w:w="1010" w:type="dxa"/>
            <w:shd w:val="clear" w:color="auto" w:fill="auto"/>
          </w:tcPr>
          <w:p w14:paraId="683AF024" w14:textId="77777777" w:rsidR="007E3CB9" w:rsidRPr="007A1DEF" w:rsidRDefault="007E3CB9" w:rsidP="007E3CB9"/>
        </w:tc>
        <w:tc>
          <w:tcPr>
            <w:tcW w:w="998" w:type="dxa"/>
            <w:gridSpan w:val="2"/>
            <w:shd w:val="clear" w:color="auto" w:fill="auto"/>
          </w:tcPr>
          <w:p w14:paraId="381B7523" w14:textId="77777777" w:rsidR="007E3CB9" w:rsidRPr="007A1DEF" w:rsidRDefault="007E3CB9" w:rsidP="007E3CB9"/>
        </w:tc>
      </w:tr>
      <w:tr w:rsidR="007E3CB9" w:rsidRPr="007A1DEF" w14:paraId="5A02BC3F" w14:textId="77777777" w:rsidTr="007E3CB9">
        <w:trPr>
          <w:jc w:val="center"/>
        </w:trPr>
        <w:tc>
          <w:tcPr>
            <w:tcW w:w="709" w:type="dxa"/>
            <w:shd w:val="clear" w:color="auto" w:fill="auto"/>
            <w:vAlign w:val="center"/>
          </w:tcPr>
          <w:p w14:paraId="3D6B7750" w14:textId="77777777" w:rsidR="007E3CB9" w:rsidRPr="007A1DEF" w:rsidRDefault="007E3CB9" w:rsidP="00F4289F">
            <w:pPr>
              <w:numPr>
                <w:ilvl w:val="0"/>
                <w:numId w:val="419"/>
              </w:numPr>
              <w:suppressAutoHyphens w:val="0"/>
              <w:spacing w:before="0" w:after="0"/>
              <w:contextualSpacing w:val="0"/>
              <w:jc w:val="center"/>
            </w:pPr>
          </w:p>
        </w:tc>
        <w:tc>
          <w:tcPr>
            <w:tcW w:w="6663" w:type="dxa"/>
            <w:shd w:val="clear" w:color="auto" w:fill="auto"/>
            <w:vAlign w:val="center"/>
          </w:tcPr>
          <w:p w14:paraId="5ECCFF05" w14:textId="77777777" w:rsidR="007E3CB9" w:rsidRPr="007A1DEF" w:rsidRDefault="007E3CB9" w:rsidP="007E3CB9">
            <w:pPr>
              <w:pStyle w:val="bodyCharCharCharCharChar"/>
              <w:rPr>
                <w:rFonts w:ascii="Arial" w:hAnsi="Arial" w:cs="Arial"/>
                <w:sz w:val="20"/>
                <w:szCs w:val="20"/>
              </w:rPr>
            </w:pPr>
            <w:r w:rsidRPr="00004503">
              <w:rPr>
                <w:rFonts w:asciiTheme="minorHAnsi" w:eastAsia="TimesNewRomanPSMT" w:hAnsiTheme="minorHAnsi" w:cstheme="minorHAnsi"/>
              </w:rPr>
              <w:t>Το κάλυμμα θα είναι σφραγισμένο είτε με σύρμα που θα πρέπει να σπάσει για να ανοίξει είτε με άλλο μηχανισμό που αν παραβιαστεί θα είναι άμεσα φανερό.</w:t>
            </w:r>
          </w:p>
        </w:tc>
        <w:tc>
          <w:tcPr>
            <w:tcW w:w="1116" w:type="dxa"/>
            <w:shd w:val="clear" w:color="auto" w:fill="auto"/>
          </w:tcPr>
          <w:p w14:paraId="79603D2D" w14:textId="77777777" w:rsidR="007E3CB9" w:rsidRPr="007A1DEF" w:rsidRDefault="007E3CB9" w:rsidP="007E3CB9">
            <w:pPr>
              <w:keepLines/>
              <w:jc w:val="center"/>
            </w:pPr>
            <w:r w:rsidRPr="00DB7872">
              <w:t>ΝΑΙ</w:t>
            </w:r>
          </w:p>
        </w:tc>
        <w:tc>
          <w:tcPr>
            <w:tcW w:w="1010" w:type="dxa"/>
            <w:shd w:val="clear" w:color="auto" w:fill="auto"/>
          </w:tcPr>
          <w:p w14:paraId="7C17E9CB" w14:textId="77777777" w:rsidR="007E3CB9" w:rsidRPr="007A1DEF" w:rsidRDefault="007E3CB9" w:rsidP="007E3CB9"/>
        </w:tc>
        <w:tc>
          <w:tcPr>
            <w:tcW w:w="998" w:type="dxa"/>
            <w:gridSpan w:val="2"/>
            <w:shd w:val="clear" w:color="auto" w:fill="auto"/>
          </w:tcPr>
          <w:p w14:paraId="3C711A17" w14:textId="77777777" w:rsidR="007E3CB9" w:rsidRPr="007A1DEF" w:rsidRDefault="007E3CB9" w:rsidP="007E3CB9"/>
        </w:tc>
      </w:tr>
      <w:tr w:rsidR="007E3CB9" w:rsidRPr="007A1DEF" w14:paraId="05A7FF78" w14:textId="77777777" w:rsidTr="007E3CB9">
        <w:trPr>
          <w:jc w:val="center"/>
        </w:trPr>
        <w:tc>
          <w:tcPr>
            <w:tcW w:w="709" w:type="dxa"/>
            <w:shd w:val="clear" w:color="auto" w:fill="auto"/>
            <w:vAlign w:val="center"/>
          </w:tcPr>
          <w:p w14:paraId="35FC9933" w14:textId="77777777" w:rsidR="007E3CB9" w:rsidRPr="007A1DEF" w:rsidRDefault="007E3CB9" w:rsidP="00F4289F">
            <w:pPr>
              <w:numPr>
                <w:ilvl w:val="0"/>
                <w:numId w:val="419"/>
              </w:numPr>
              <w:suppressAutoHyphens w:val="0"/>
              <w:spacing w:before="0" w:after="0"/>
              <w:contextualSpacing w:val="0"/>
              <w:jc w:val="center"/>
            </w:pPr>
          </w:p>
        </w:tc>
        <w:tc>
          <w:tcPr>
            <w:tcW w:w="6663" w:type="dxa"/>
            <w:shd w:val="clear" w:color="auto" w:fill="auto"/>
            <w:vAlign w:val="center"/>
          </w:tcPr>
          <w:p w14:paraId="368E0AFA" w14:textId="77777777" w:rsidR="007E3CB9" w:rsidRPr="00986D7A" w:rsidRDefault="007E3CB9" w:rsidP="007E3CB9">
            <w:pPr>
              <w:autoSpaceDE w:val="0"/>
              <w:autoSpaceDN w:val="0"/>
              <w:adjustRightInd w:val="0"/>
              <w:spacing w:after="6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Παράπλευρα στο μηχανισμό θα υπάρχει αναρτημένη πλαστική ενημερωτική πινακίδα που θα αναγράφει:</w:t>
            </w:r>
          </w:p>
          <w:p w14:paraId="0247DD4F" w14:textId="77777777" w:rsidR="007E3CB9" w:rsidRPr="00986D7A" w:rsidRDefault="007E3CB9" w:rsidP="007E3CB9">
            <w:pPr>
              <w:autoSpaceDE w:val="0"/>
              <w:autoSpaceDN w:val="0"/>
              <w:adjustRightInd w:val="0"/>
              <w:spacing w:after="60"/>
              <w:ind w:left="252" w:right="432"/>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 xml:space="preserve">ΑΜΕΣΗ ΔΙΑΚΟΠΗ ΗΛΕΚΤΡΟΔΟΤΗΣΗΣ </w:t>
            </w:r>
            <w:r w:rsidRPr="00004503">
              <w:rPr>
                <w:rFonts w:asciiTheme="minorHAnsi" w:eastAsia="TimesNewRomanPSMT" w:hAnsiTheme="minorHAnsi" w:cstheme="minorHAnsi"/>
                <w:b/>
                <w:color w:val="FF0000"/>
                <w:lang w:eastAsia="el-GR"/>
              </w:rPr>
              <w:t>DATA</w:t>
            </w:r>
            <w:r w:rsidRPr="00986D7A">
              <w:rPr>
                <w:rFonts w:asciiTheme="minorHAnsi" w:eastAsia="TimesNewRomanPSMT" w:hAnsiTheme="minorHAnsi" w:cstheme="minorHAnsi"/>
                <w:b/>
                <w:color w:val="FF0000"/>
                <w:lang w:val="el-GR" w:eastAsia="el-GR"/>
              </w:rPr>
              <w:t xml:space="preserve"> </w:t>
            </w:r>
            <w:r w:rsidRPr="00004503">
              <w:rPr>
                <w:rFonts w:asciiTheme="minorHAnsi" w:eastAsia="TimesNewRomanPSMT" w:hAnsiTheme="minorHAnsi" w:cstheme="minorHAnsi"/>
                <w:b/>
                <w:color w:val="FF0000"/>
                <w:lang w:eastAsia="el-GR"/>
              </w:rPr>
              <w:t>CENTER</w:t>
            </w:r>
          </w:p>
          <w:p w14:paraId="1A01D3ED" w14:textId="77777777" w:rsidR="007E3CB9" w:rsidRPr="00986D7A" w:rsidRDefault="007E3CB9" w:rsidP="007E3CB9">
            <w:pPr>
              <w:tabs>
                <w:tab w:val="left" w:pos="6552"/>
              </w:tabs>
              <w:autoSpaceDE w:val="0"/>
              <w:autoSpaceDN w:val="0"/>
              <w:adjustRightInd w:val="0"/>
              <w:spacing w:after="60"/>
              <w:ind w:left="252" w:right="432"/>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ΠΡΟΣΟΧΗ ΚΙΝΔΥΝΟΣ ΚΑΤΑΣΤΡΟΦΗΣ ΕΞΟΠΛΙΣΜΟΥ</w:t>
            </w:r>
          </w:p>
          <w:p w14:paraId="532BF5BA" w14:textId="77777777" w:rsidR="007E3CB9" w:rsidRPr="00986D7A" w:rsidRDefault="007E3CB9" w:rsidP="007E3CB9">
            <w:pPr>
              <w:autoSpaceDE w:val="0"/>
              <w:autoSpaceDN w:val="0"/>
              <w:adjustRightInd w:val="0"/>
              <w:spacing w:after="60"/>
              <w:ind w:left="72" w:right="72"/>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ΝΑ ΜΗΝ ΧΡΗΣΙΜΟΠΟΙΗΘΕΙ ΠΑΡΑ ΜΟΝΟ ΣΕ ΑΠΟΛΥΤΗ ΑΝΑΓΚΗ</w:t>
            </w:r>
          </w:p>
          <w:p w14:paraId="587ECE1D"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tcPr>
          <w:p w14:paraId="13B61DCF" w14:textId="77777777" w:rsidR="007E3CB9" w:rsidRPr="007A1DEF" w:rsidRDefault="007E3CB9" w:rsidP="007E3CB9">
            <w:pPr>
              <w:keepLines/>
              <w:jc w:val="center"/>
            </w:pPr>
            <w:r w:rsidRPr="00DB7872">
              <w:t>ΝΑΙ</w:t>
            </w:r>
          </w:p>
        </w:tc>
        <w:tc>
          <w:tcPr>
            <w:tcW w:w="1010" w:type="dxa"/>
            <w:shd w:val="clear" w:color="auto" w:fill="auto"/>
          </w:tcPr>
          <w:p w14:paraId="4CA2378F" w14:textId="77777777" w:rsidR="007E3CB9" w:rsidRPr="007A1DEF" w:rsidRDefault="007E3CB9" w:rsidP="007E3CB9"/>
        </w:tc>
        <w:tc>
          <w:tcPr>
            <w:tcW w:w="998" w:type="dxa"/>
            <w:gridSpan w:val="2"/>
            <w:shd w:val="clear" w:color="auto" w:fill="auto"/>
          </w:tcPr>
          <w:p w14:paraId="063A4CFB" w14:textId="77777777" w:rsidR="007E3CB9" w:rsidRPr="007A1DEF" w:rsidRDefault="007E3CB9" w:rsidP="007E3CB9"/>
        </w:tc>
      </w:tr>
      <w:tr w:rsidR="007E3CB9" w:rsidRPr="00665972" w14:paraId="3E86F51F" w14:textId="77777777" w:rsidTr="007E3CB9">
        <w:trPr>
          <w:jc w:val="center"/>
        </w:trPr>
        <w:tc>
          <w:tcPr>
            <w:tcW w:w="10496" w:type="dxa"/>
            <w:gridSpan w:val="6"/>
            <w:shd w:val="clear" w:color="auto" w:fill="auto"/>
          </w:tcPr>
          <w:p w14:paraId="1900609C" w14:textId="77777777" w:rsidR="007E3CB9" w:rsidRPr="00986D7A" w:rsidRDefault="007E3CB9" w:rsidP="00F4289F">
            <w:pPr>
              <w:pStyle w:val="3"/>
              <w:keepLines/>
              <w:numPr>
                <w:ilvl w:val="2"/>
                <w:numId w:val="27"/>
              </w:numPr>
              <w:suppressAutoHyphens w:val="0"/>
              <w:spacing w:before="40" w:after="0"/>
              <w:contextualSpacing w:val="0"/>
              <w:jc w:val="left"/>
              <w:rPr>
                <w:lang w:val="el-GR"/>
              </w:rPr>
            </w:pPr>
            <w:r w:rsidRPr="00986D7A">
              <w:rPr>
                <w:lang w:val="el-GR"/>
              </w:rPr>
              <w:t xml:space="preserve"> </w:t>
            </w:r>
            <w:bookmarkStart w:id="2574" w:name="_Toc44517735"/>
            <w:bookmarkStart w:id="2575" w:name="_Toc44932310"/>
            <w:bookmarkStart w:id="2576" w:name="_Toc49256819"/>
            <w:bookmarkStart w:id="2577" w:name="_Toc57294170"/>
            <w:r w:rsidRPr="00986D7A">
              <w:rPr>
                <w:lang w:val="el-GR"/>
              </w:rPr>
              <w:t xml:space="preserve">Σύστημα ΕΗΖ (Εφεδρικό Ηλεκτροπαραγωγό Ζεύγος) για το νέο </w:t>
            </w:r>
            <w:r w:rsidRPr="00E40AB5">
              <w:t>data</w:t>
            </w:r>
            <w:r w:rsidRPr="00986D7A">
              <w:rPr>
                <w:lang w:val="el-GR"/>
              </w:rPr>
              <w:t xml:space="preserve"> </w:t>
            </w:r>
            <w:r w:rsidRPr="00E40AB5">
              <w:t>center</w:t>
            </w:r>
            <w:r w:rsidRPr="00986D7A">
              <w:rPr>
                <w:lang w:val="el-GR"/>
              </w:rPr>
              <w:t xml:space="preserve"> – Τροποποίηση υφιστάμενων υποδομών</w:t>
            </w:r>
            <w:bookmarkEnd w:id="2574"/>
            <w:bookmarkEnd w:id="2575"/>
            <w:bookmarkEnd w:id="2576"/>
            <w:bookmarkEnd w:id="2577"/>
          </w:p>
        </w:tc>
      </w:tr>
      <w:tr w:rsidR="007E3CB9" w:rsidRPr="007A1DEF" w14:paraId="4D2B820A" w14:textId="77777777" w:rsidTr="007E3CB9">
        <w:trPr>
          <w:jc w:val="center"/>
        </w:trPr>
        <w:tc>
          <w:tcPr>
            <w:tcW w:w="709" w:type="dxa"/>
            <w:shd w:val="clear" w:color="auto" w:fill="auto"/>
            <w:vAlign w:val="center"/>
          </w:tcPr>
          <w:p w14:paraId="5A7685CB" w14:textId="77777777" w:rsidR="007E3CB9" w:rsidRPr="00986D7A" w:rsidRDefault="007E3CB9" w:rsidP="00F4289F">
            <w:pPr>
              <w:numPr>
                <w:ilvl w:val="0"/>
                <w:numId w:val="420"/>
              </w:numPr>
              <w:suppressAutoHyphens w:val="0"/>
              <w:spacing w:before="0" w:after="0"/>
              <w:contextualSpacing w:val="0"/>
              <w:jc w:val="center"/>
              <w:rPr>
                <w:lang w:val="el-GR"/>
              </w:rPr>
            </w:pPr>
          </w:p>
        </w:tc>
        <w:tc>
          <w:tcPr>
            <w:tcW w:w="6663" w:type="dxa"/>
            <w:shd w:val="clear" w:color="auto" w:fill="auto"/>
            <w:vAlign w:val="center"/>
          </w:tcPr>
          <w:p w14:paraId="0FF7AD4B"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Θα χρησιμοποιηθεί το υφιστάμενο ΗΖ του κτηρίου του Λιμενικού Σώματος.</w:t>
            </w:r>
          </w:p>
        </w:tc>
        <w:tc>
          <w:tcPr>
            <w:tcW w:w="1116" w:type="dxa"/>
            <w:shd w:val="clear" w:color="auto" w:fill="auto"/>
          </w:tcPr>
          <w:p w14:paraId="2BBFC2FB" w14:textId="77777777" w:rsidR="007E3CB9" w:rsidRPr="007A1DEF" w:rsidRDefault="007E3CB9" w:rsidP="007E3CB9">
            <w:pPr>
              <w:keepLines/>
              <w:jc w:val="center"/>
            </w:pPr>
            <w:r w:rsidRPr="002C4102">
              <w:t>ΝΑΙ</w:t>
            </w:r>
          </w:p>
        </w:tc>
        <w:tc>
          <w:tcPr>
            <w:tcW w:w="1010" w:type="dxa"/>
            <w:shd w:val="clear" w:color="auto" w:fill="auto"/>
          </w:tcPr>
          <w:p w14:paraId="76A7DB84" w14:textId="77777777" w:rsidR="007E3CB9" w:rsidRPr="007A1DEF" w:rsidRDefault="007E3CB9" w:rsidP="007E3CB9"/>
        </w:tc>
        <w:tc>
          <w:tcPr>
            <w:tcW w:w="998" w:type="dxa"/>
            <w:gridSpan w:val="2"/>
            <w:shd w:val="clear" w:color="auto" w:fill="auto"/>
          </w:tcPr>
          <w:p w14:paraId="209D49F8" w14:textId="77777777" w:rsidR="007E3CB9" w:rsidRPr="007A1DEF" w:rsidRDefault="007E3CB9" w:rsidP="007E3CB9"/>
        </w:tc>
      </w:tr>
      <w:tr w:rsidR="007E3CB9" w:rsidRPr="007A1DEF" w14:paraId="710B895F" w14:textId="77777777" w:rsidTr="007E3CB9">
        <w:trPr>
          <w:jc w:val="center"/>
        </w:trPr>
        <w:tc>
          <w:tcPr>
            <w:tcW w:w="709" w:type="dxa"/>
            <w:shd w:val="clear" w:color="auto" w:fill="auto"/>
            <w:vAlign w:val="center"/>
          </w:tcPr>
          <w:p w14:paraId="19289666" w14:textId="77777777" w:rsidR="007E3CB9" w:rsidRPr="007A1DEF" w:rsidRDefault="007E3CB9" w:rsidP="00F4289F">
            <w:pPr>
              <w:numPr>
                <w:ilvl w:val="0"/>
                <w:numId w:val="420"/>
              </w:numPr>
              <w:suppressAutoHyphens w:val="0"/>
              <w:spacing w:before="0" w:after="0"/>
              <w:contextualSpacing w:val="0"/>
              <w:jc w:val="center"/>
            </w:pPr>
          </w:p>
        </w:tc>
        <w:tc>
          <w:tcPr>
            <w:tcW w:w="6663" w:type="dxa"/>
            <w:shd w:val="clear" w:color="auto" w:fill="auto"/>
            <w:vAlign w:val="center"/>
          </w:tcPr>
          <w:p w14:paraId="451E7596"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Επισημαίνεται ότι η κεντρική παροχή του ηλεκτρικού ρεύματος που καταλήγει στο διπλανό χώρο από το χώρου που θα διαμορφωθεί το νέο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δρομολογείται απευθείας από το υφιστάμενο ΗΖ που διαθέτει ο Φορέας μέσω του πίνακα κεντρικής μεταγωγής του κτηρίου.</w:t>
            </w:r>
          </w:p>
        </w:tc>
        <w:tc>
          <w:tcPr>
            <w:tcW w:w="1116" w:type="dxa"/>
            <w:shd w:val="clear" w:color="auto" w:fill="auto"/>
          </w:tcPr>
          <w:p w14:paraId="3C91CD9D" w14:textId="77777777" w:rsidR="007E3CB9" w:rsidRPr="007A1DEF" w:rsidRDefault="007E3CB9" w:rsidP="007E3CB9">
            <w:pPr>
              <w:keepLines/>
              <w:jc w:val="center"/>
            </w:pPr>
            <w:r w:rsidRPr="002C4102">
              <w:t>ΝΑΙ</w:t>
            </w:r>
          </w:p>
        </w:tc>
        <w:tc>
          <w:tcPr>
            <w:tcW w:w="1010" w:type="dxa"/>
            <w:shd w:val="clear" w:color="auto" w:fill="auto"/>
          </w:tcPr>
          <w:p w14:paraId="4089DCDF" w14:textId="77777777" w:rsidR="007E3CB9" w:rsidRPr="007A1DEF" w:rsidRDefault="007E3CB9" w:rsidP="007E3CB9"/>
        </w:tc>
        <w:tc>
          <w:tcPr>
            <w:tcW w:w="998" w:type="dxa"/>
            <w:gridSpan w:val="2"/>
            <w:shd w:val="clear" w:color="auto" w:fill="auto"/>
          </w:tcPr>
          <w:p w14:paraId="03EB32E1" w14:textId="77777777" w:rsidR="007E3CB9" w:rsidRPr="007A1DEF" w:rsidRDefault="007E3CB9" w:rsidP="007E3CB9"/>
        </w:tc>
      </w:tr>
      <w:tr w:rsidR="007E3CB9" w:rsidRPr="007A1DEF" w14:paraId="5E8285FE" w14:textId="77777777" w:rsidTr="007E3CB9">
        <w:trPr>
          <w:jc w:val="center"/>
        </w:trPr>
        <w:tc>
          <w:tcPr>
            <w:tcW w:w="709" w:type="dxa"/>
            <w:shd w:val="clear" w:color="auto" w:fill="auto"/>
            <w:vAlign w:val="center"/>
          </w:tcPr>
          <w:p w14:paraId="62A20516" w14:textId="77777777" w:rsidR="007E3CB9" w:rsidRPr="007A1DEF" w:rsidRDefault="007E3CB9" w:rsidP="00F4289F">
            <w:pPr>
              <w:numPr>
                <w:ilvl w:val="0"/>
                <w:numId w:val="420"/>
              </w:numPr>
              <w:suppressAutoHyphens w:val="0"/>
              <w:spacing w:before="0" w:after="0"/>
              <w:contextualSpacing w:val="0"/>
              <w:jc w:val="center"/>
            </w:pPr>
          </w:p>
        </w:tc>
        <w:tc>
          <w:tcPr>
            <w:tcW w:w="6663" w:type="dxa"/>
            <w:shd w:val="clear" w:color="auto" w:fill="auto"/>
            <w:vAlign w:val="center"/>
          </w:tcPr>
          <w:p w14:paraId="7CA9F554"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Επί του παρόντος, στον χώρο που βρίσκεται το υφιστάμενο σύστημα </w:t>
            </w:r>
            <w:r w:rsidRPr="00004503">
              <w:rPr>
                <w:rFonts w:asciiTheme="minorHAnsi" w:hAnsiTheme="minorHAnsi" w:cstheme="minorHAnsi"/>
                <w:lang w:val="en-US"/>
              </w:rPr>
              <w:t>UPS</w:t>
            </w:r>
            <w:r w:rsidRPr="00004503">
              <w:rPr>
                <w:rFonts w:asciiTheme="minorHAnsi" w:hAnsiTheme="minorHAnsi" w:cstheme="minorHAnsi"/>
              </w:rPr>
              <w:t xml:space="preserve"> καταλήγουν δύο κεντρικά καλώδια παροχής ηλεκτρικού ρεύματος ισχύος 1.250Α. Τα εν λόγω καλώδια θα τροποποιηθούν με μέριμνα, ευθύνη και δαπάνες του ανάδοχου ώστε τελικώς να τροφοδοτήσουν τόσο το νέο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όσο και τους χώρους του υφιστάμενου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και των παραδιπλανών χώρων.</w:t>
            </w:r>
          </w:p>
        </w:tc>
        <w:tc>
          <w:tcPr>
            <w:tcW w:w="1116" w:type="dxa"/>
            <w:shd w:val="clear" w:color="auto" w:fill="auto"/>
          </w:tcPr>
          <w:p w14:paraId="1F359DA4" w14:textId="77777777" w:rsidR="007E3CB9" w:rsidRPr="007A1DEF" w:rsidRDefault="007E3CB9" w:rsidP="007E3CB9">
            <w:pPr>
              <w:keepLines/>
              <w:jc w:val="center"/>
            </w:pPr>
            <w:r w:rsidRPr="002C4102">
              <w:t>ΝΑΙ</w:t>
            </w:r>
          </w:p>
        </w:tc>
        <w:tc>
          <w:tcPr>
            <w:tcW w:w="1010" w:type="dxa"/>
            <w:shd w:val="clear" w:color="auto" w:fill="auto"/>
          </w:tcPr>
          <w:p w14:paraId="66ED5572" w14:textId="77777777" w:rsidR="007E3CB9" w:rsidRPr="007A1DEF" w:rsidRDefault="007E3CB9" w:rsidP="007E3CB9"/>
        </w:tc>
        <w:tc>
          <w:tcPr>
            <w:tcW w:w="998" w:type="dxa"/>
            <w:gridSpan w:val="2"/>
            <w:shd w:val="clear" w:color="auto" w:fill="auto"/>
          </w:tcPr>
          <w:p w14:paraId="39F3F172" w14:textId="77777777" w:rsidR="007E3CB9" w:rsidRPr="007A1DEF" w:rsidRDefault="007E3CB9" w:rsidP="007E3CB9"/>
        </w:tc>
      </w:tr>
      <w:tr w:rsidR="007E3CB9" w:rsidRPr="007A1DEF" w14:paraId="45D48EAC" w14:textId="77777777" w:rsidTr="007E3CB9">
        <w:trPr>
          <w:jc w:val="center"/>
        </w:trPr>
        <w:tc>
          <w:tcPr>
            <w:tcW w:w="709" w:type="dxa"/>
            <w:shd w:val="clear" w:color="auto" w:fill="auto"/>
            <w:vAlign w:val="center"/>
          </w:tcPr>
          <w:p w14:paraId="505B4A79" w14:textId="77777777" w:rsidR="007E3CB9" w:rsidRPr="007A1DEF" w:rsidRDefault="007E3CB9" w:rsidP="00F4289F">
            <w:pPr>
              <w:numPr>
                <w:ilvl w:val="0"/>
                <w:numId w:val="420"/>
              </w:numPr>
              <w:suppressAutoHyphens w:val="0"/>
              <w:spacing w:before="0" w:after="0"/>
              <w:contextualSpacing w:val="0"/>
              <w:jc w:val="center"/>
            </w:pPr>
          </w:p>
        </w:tc>
        <w:tc>
          <w:tcPr>
            <w:tcW w:w="6663" w:type="dxa"/>
            <w:shd w:val="clear" w:color="auto" w:fill="auto"/>
            <w:vAlign w:val="center"/>
          </w:tcPr>
          <w:p w14:paraId="5944DEB2" w14:textId="1B4061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Στο πλαίσιο του έργου περιλαμβάνεται και η εγκατάσταση ενός συστήματος </w:t>
            </w:r>
            <w:r w:rsidRPr="00004503">
              <w:rPr>
                <w:rFonts w:asciiTheme="minorHAnsi" w:hAnsiTheme="minorHAnsi" w:cstheme="minorHAnsi"/>
                <w:lang w:val="en-US"/>
              </w:rPr>
              <w:t>UPS</w:t>
            </w:r>
            <w:r w:rsidRPr="00004503">
              <w:rPr>
                <w:rFonts w:asciiTheme="minorHAnsi" w:hAnsiTheme="minorHAnsi" w:cstheme="minorHAnsi"/>
              </w:rPr>
              <w:t xml:space="preserve"> 20 Κ</w:t>
            </w:r>
            <w:r w:rsidRPr="00004503">
              <w:rPr>
                <w:rFonts w:asciiTheme="minorHAnsi" w:hAnsiTheme="minorHAnsi" w:cstheme="minorHAnsi"/>
                <w:lang w:val="en-US"/>
              </w:rPr>
              <w:t>VA</w:t>
            </w:r>
            <w:r w:rsidRPr="00004503">
              <w:rPr>
                <w:rFonts w:asciiTheme="minorHAnsi" w:hAnsiTheme="minorHAnsi" w:cstheme="minorHAnsi"/>
              </w:rPr>
              <w:t xml:space="preserve"> στο χώρο του υφιστάμενου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το οποίο θα τροφοδοτηθεί </w:t>
            </w:r>
            <w:r>
              <w:rPr>
                <w:rFonts w:asciiTheme="minorHAnsi" w:hAnsiTheme="minorHAnsi" w:cstheme="minorHAnsi"/>
              </w:rPr>
              <w:t>από τον αντίστοιχο πίνακα που αναφέρθηκε σε προηγούμενο σημείο (</w:t>
            </w:r>
            <w:r>
              <w:rPr>
                <w:rFonts w:asciiTheme="minorHAnsi" w:hAnsiTheme="minorHAnsi" w:cstheme="minorHAnsi"/>
              </w:rPr>
              <w:fldChar w:fldCharType="begin"/>
            </w:r>
            <w:r>
              <w:rPr>
                <w:rFonts w:asciiTheme="minorHAnsi" w:hAnsiTheme="minorHAnsi" w:cstheme="minorHAnsi"/>
              </w:rPr>
              <w:instrText xml:space="preserve"> REF _Ref12621338 \r \h </w:instrText>
            </w:r>
            <w:r>
              <w:rPr>
                <w:rFonts w:asciiTheme="minorHAnsi" w:hAnsiTheme="minorHAnsi" w:cstheme="minorHAnsi"/>
              </w:rPr>
            </w:r>
            <w:r>
              <w:rPr>
                <w:rFonts w:asciiTheme="minorHAnsi" w:hAnsiTheme="minorHAnsi" w:cstheme="minorHAnsi"/>
              </w:rPr>
              <w:fldChar w:fldCharType="separate"/>
            </w:r>
            <w:r w:rsidR="00BB1BF6">
              <w:rPr>
                <w:rFonts w:asciiTheme="minorHAnsi" w:hAnsiTheme="minorHAnsi" w:cstheme="minorHAnsi"/>
                <w:cs/>
              </w:rPr>
              <w:t>‎</w:t>
            </w:r>
            <w:r w:rsidR="00BB1BF6">
              <w:rPr>
                <w:rFonts w:asciiTheme="minorHAnsi" w:hAnsiTheme="minorHAnsi" w:cstheme="minorHAnsi"/>
              </w:rPr>
              <w:t>1.27.5.4.5</w:t>
            </w:r>
            <w:r>
              <w:rPr>
                <w:rFonts w:asciiTheme="minorHAnsi" w:hAnsiTheme="minorHAnsi" w:cstheme="minorHAnsi"/>
              </w:rPr>
              <w:fldChar w:fldCharType="end"/>
            </w:r>
            <w:r>
              <w:rPr>
                <w:rFonts w:asciiTheme="minorHAnsi" w:hAnsiTheme="minorHAnsi" w:cstheme="minorHAnsi"/>
              </w:rPr>
              <w:t>)</w:t>
            </w:r>
            <w:r w:rsidRPr="00004503">
              <w:rPr>
                <w:rFonts w:asciiTheme="minorHAnsi" w:hAnsiTheme="minorHAnsi" w:cstheme="minorHAnsi"/>
              </w:rPr>
              <w:t xml:space="preserve">. Ακολούθως το εν λόγω σύστημα </w:t>
            </w:r>
            <w:r w:rsidRPr="00004503">
              <w:rPr>
                <w:rFonts w:asciiTheme="minorHAnsi" w:hAnsiTheme="minorHAnsi" w:cstheme="minorHAnsi"/>
                <w:lang w:val="en-US"/>
              </w:rPr>
              <w:t>UPS</w:t>
            </w:r>
            <w:r w:rsidRPr="00004503">
              <w:rPr>
                <w:rFonts w:asciiTheme="minorHAnsi" w:hAnsiTheme="minorHAnsi" w:cstheme="minorHAnsi"/>
              </w:rPr>
              <w:t xml:space="preserve"> θα τροφοδοτήσει τους υφιστάμενους δύο (02) πίνακες </w:t>
            </w:r>
            <w:r w:rsidRPr="00004503">
              <w:rPr>
                <w:rFonts w:asciiTheme="minorHAnsi" w:hAnsiTheme="minorHAnsi" w:cstheme="minorHAnsi"/>
                <w:lang w:val="en-US"/>
              </w:rPr>
              <w:t>UPS</w:t>
            </w:r>
            <w:r w:rsidRPr="00004503">
              <w:rPr>
                <w:rFonts w:asciiTheme="minorHAnsi" w:hAnsiTheme="minorHAnsi" w:cstheme="minorHAnsi"/>
              </w:rPr>
              <w:t xml:space="preserve"> που βρίσκονται στον χώρο του υφιστάμενου </w:t>
            </w:r>
            <w:r w:rsidRPr="00004503">
              <w:rPr>
                <w:rFonts w:asciiTheme="minorHAnsi" w:hAnsiTheme="minorHAnsi" w:cstheme="minorHAnsi"/>
                <w:lang w:val="en-US"/>
              </w:rPr>
              <w:t>data</w:t>
            </w:r>
            <w:r w:rsidRPr="00004503">
              <w:rPr>
                <w:rFonts w:asciiTheme="minorHAnsi" w:hAnsiTheme="minorHAnsi" w:cstheme="minorHAnsi"/>
              </w:rPr>
              <w:t xml:space="preserve"> </w:t>
            </w:r>
            <w:r w:rsidRPr="00004503">
              <w:rPr>
                <w:rFonts w:asciiTheme="minorHAnsi" w:hAnsiTheme="minorHAnsi" w:cstheme="minorHAnsi"/>
                <w:lang w:val="en-US"/>
              </w:rPr>
              <w:t>center</w:t>
            </w:r>
            <w:r w:rsidRPr="00004503">
              <w:rPr>
                <w:rFonts w:asciiTheme="minorHAnsi" w:hAnsiTheme="minorHAnsi" w:cstheme="minorHAnsi"/>
              </w:rPr>
              <w:t xml:space="preserve">. Οι προδιαγραφές του συστήματος </w:t>
            </w:r>
            <w:r w:rsidRPr="00004503">
              <w:rPr>
                <w:rFonts w:asciiTheme="minorHAnsi" w:hAnsiTheme="minorHAnsi" w:cstheme="minorHAnsi"/>
                <w:lang w:val="en-US"/>
              </w:rPr>
              <w:t>UPS</w:t>
            </w:r>
            <w:r w:rsidRPr="00004503">
              <w:rPr>
                <w:rFonts w:asciiTheme="minorHAnsi" w:hAnsiTheme="minorHAnsi" w:cstheme="minorHAnsi"/>
              </w:rPr>
              <w:t xml:space="preserve"> 20 </w:t>
            </w:r>
            <w:r w:rsidRPr="00004503">
              <w:rPr>
                <w:rFonts w:asciiTheme="minorHAnsi" w:hAnsiTheme="minorHAnsi" w:cstheme="minorHAnsi"/>
                <w:lang w:val="en-US"/>
              </w:rPr>
              <w:t>KVA</w:t>
            </w:r>
            <w:r w:rsidRPr="00004503">
              <w:rPr>
                <w:rFonts w:asciiTheme="minorHAnsi" w:hAnsiTheme="minorHAnsi" w:cstheme="minorHAnsi"/>
              </w:rPr>
              <w:t xml:space="preserve"> ακολουθούν </w:t>
            </w:r>
            <w:r>
              <w:rPr>
                <w:rFonts w:asciiTheme="minorHAnsi" w:hAnsiTheme="minorHAnsi" w:cstheme="minorHAnsi"/>
              </w:rPr>
              <w:t>στο αντίστοιχο</w:t>
            </w:r>
            <w:r w:rsidRPr="00004503">
              <w:rPr>
                <w:rFonts w:asciiTheme="minorHAnsi" w:hAnsiTheme="minorHAnsi" w:cstheme="minorHAnsi"/>
              </w:rPr>
              <w:t xml:space="preserve"> κεφάλαιο</w:t>
            </w:r>
            <w:r>
              <w:rPr>
                <w:rFonts w:asciiTheme="minorHAnsi" w:hAnsiTheme="minorHAnsi" w:cstheme="minorHAnsi"/>
              </w:rPr>
              <w:t>.</w:t>
            </w:r>
          </w:p>
        </w:tc>
        <w:tc>
          <w:tcPr>
            <w:tcW w:w="1116" w:type="dxa"/>
            <w:shd w:val="clear" w:color="auto" w:fill="auto"/>
          </w:tcPr>
          <w:p w14:paraId="42202B3B" w14:textId="77777777" w:rsidR="007E3CB9" w:rsidRPr="007A1DEF" w:rsidRDefault="007E3CB9" w:rsidP="007E3CB9">
            <w:pPr>
              <w:keepLines/>
              <w:jc w:val="center"/>
            </w:pPr>
            <w:r w:rsidRPr="002C4102">
              <w:t>ΝΑΙ</w:t>
            </w:r>
          </w:p>
        </w:tc>
        <w:tc>
          <w:tcPr>
            <w:tcW w:w="1010" w:type="dxa"/>
            <w:shd w:val="clear" w:color="auto" w:fill="auto"/>
          </w:tcPr>
          <w:p w14:paraId="672744BB" w14:textId="77777777" w:rsidR="007E3CB9" w:rsidRPr="007A1DEF" w:rsidRDefault="007E3CB9" w:rsidP="007E3CB9"/>
        </w:tc>
        <w:tc>
          <w:tcPr>
            <w:tcW w:w="998" w:type="dxa"/>
            <w:gridSpan w:val="2"/>
            <w:shd w:val="clear" w:color="auto" w:fill="auto"/>
          </w:tcPr>
          <w:p w14:paraId="6884B304" w14:textId="77777777" w:rsidR="007E3CB9" w:rsidRPr="007A1DEF" w:rsidRDefault="007E3CB9" w:rsidP="007E3CB9"/>
        </w:tc>
      </w:tr>
      <w:tr w:rsidR="007E3CB9" w:rsidRPr="00665972" w14:paraId="67B77305" w14:textId="77777777" w:rsidTr="007E3CB9">
        <w:trPr>
          <w:jc w:val="center"/>
        </w:trPr>
        <w:tc>
          <w:tcPr>
            <w:tcW w:w="10496" w:type="dxa"/>
            <w:gridSpan w:val="6"/>
            <w:shd w:val="clear" w:color="auto" w:fill="auto"/>
          </w:tcPr>
          <w:p w14:paraId="06723DBF" w14:textId="77777777" w:rsidR="007E3CB9" w:rsidRPr="00986D7A" w:rsidRDefault="007E3CB9" w:rsidP="00F4289F">
            <w:pPr>
              <w:pStyle w:val="3"/>
              <w:keepLines/>
              <w:numPr>
                <w:ilvl w:val="2"/>
                <w:numId w:val="27"/>
              </w:numPr>
              <w:suppressAutoHyphens w:val="0"/>
              <w:spacing w:before="40" w:after="0"/>
              <w:contextualSpacing w:val="0"/>
              <w:jc w:val="left"/>
              <w:rPr>
                <w:lang w:val="el-GR"/>
              </w:rPr>
            </w:pPr>
            <w:r w:rsidRPr="00986D7A">
              <w:rPr>
                <w:lang w:val="el-GR"/>
              </w:rPr>
              <w:t xml:space="preserve"> </w:t>
            </w:r>
            <w:bookmarkStart w:id="2578" w:name="_Toc44517736"/>
            <w:bookmarkStart w:id="2579" w:name="_Toc44932311"/>
            <w:bookmarkStart w:id="2580" w:name="_Toc49256820"/>
            <w:bookmarkStart w:id="2581" w:name="_Toc57294171"/>
            <w:r w:rsidRPr="00986D7A">
              <w:rPr>
                <w:lang w:val="el-GR"/>
              </w:rPr>
              <w:t xml:space="preserve">Κλιματισμός για το νέο </w:t>
            </w:r>
            <w:r w:rsidRPr="00A84AC7">
              <w:t>data</w:t>
            </w:r>
            <w:r w:rsidRPr="00986D7A">
              <w:rPr>
                <w:lang w:val="el-GR"/>
              </w:rPr>
              <w:t xml:space="preserve"> </w:t>
            </w:r>
            <w:r w:rsidRPr="00A84AC7">
              <w:t>center</w:t>
            </w:r>
            <w:bookmarkEnd w:id="2578"/>
            <w:bookmarkEnd w:id="2579"/>
            <w:bookmarkEnd w:id="2580"/>
            <w:bookmarkEnd w:id="2581"/>
          </w:p>
        </w:tc>
      </w:tr>
      <w:tr w:rsidR="007E3CB9" w:rsidRPr="007A1DEF" w14:paraId="1BA21E9B" w14:textId="77777777" w:rsidTr="007E3CB9">
        <w:trPr>
          <w:jc w:val="center"/>
        </w:trPr>
        <w:tc>
          <w:tcPr>
            <w:tcW w:w="709" w:type="dxa"/>
            <w:shd w:val="clear" w:color="auto" w:fill="auto"/>
            <w:vAlign w:val="center"/>
          </w:tcPr>
          <w:p w14:paraId="03C46E39" w14:textId="77777777" w:rsidR="007E3CB9" w:rsidRPr="00986D7A" w:rsidRDefault="007E3CB9" w:rsidP="00F4289F">
            <w:pPr>
              <w:numPr>
                <w:ilvl w:val="0"/>
                <w:numId w:val="421"/>
              </w:numPr>
              <w:suppressAutoHyphens w:val="0"/>
              <w:spacing w:before="0" w:after="0"/>
              <w:contextualSpacing w:val="0"/>
              <w:jc w:val="center"/>
              <w:rPr>
                <w:lang w:val="el-GR"/>
              </w:rPr>
            </w:pPr>
          </w:p>
        </w:tc>
        <w:tc>
          <w:tcPr>
            <w:tcW w:w="6663" w:type="dxa"/>
            <w:shd w:val="clear" w:color="auto" w:fill="auto"/>
            <w:vAlign w:val="center"/>
          </w:tcPr>
          <w:p w14:paraId="21C5274C" w14:textId="77777777" w:rsidR="007E3CB9" w:rsidRPr="007A1DEF" w:rsidRDefault="007E3CB9" w:rsidP="007E3CB9">
            <w:pPr>
              <w:pStyle w:val="bodyCharCharCharCharChar"/>
              <w:rPr>
                <w:rFonts w:ascii="Arial" w:hAnsi="Arial" w:cs="Arial"/>
                <w:sz w:val="20"/>
                <w:szCs w:val="20"/>
              </w:rPr>
            </w:pPr>
            <w:r w:rsidRPr="00004503">
              <w:rPr>
                <w:rFonts w:asciiTheme="minorHAnsi" w:hAnsiTheme="minorHAnsi" w:cstheme="minorHAnsi"/>
              </w:rPr>
              <w:t xml:space="preserve">Στο πλαίσιο του έργου περιλαμβάνεται η εγκατάσταση συστήματος ψύξης </w:t>
            </w:r>
            <w:r w:rsidRPr="00004503">
              <w:rPr>
                <w:rFonts w:asciiTheme="minorHAnsi" w:hAnsiTheme="minorHAnsi" w:cstheme="minorHAnsi"/>
                <w:lang w:val="en-US"/>
              </w:rPr>
              <w:t>downflow</w:t>
            </w:r>
            <w:r w:rsidRPr="00004503">
              <w:rPr>
                <w:rFonts w:asciiTheme="minorHAnsi" w:hAnsiTheme="minorHAnsi" w:cstheme="minorHAnsi"/>
              </w:rPr>
              <w:t xml:space="preserve"> με τις προδιαγραφές που αναλύονται ακολούθως.</w:t>
            </w:r>
          </w:p>
        </w:tc>
        <w:tc>
          <w:tcPr>
            <w:tcW w:w="1116" w:type="dxa"/>
            <w:shd w:val="clear" w:color="auto" w:fill="auto"/>
            <w:vAlign w:val="center"/>
          </w:tcPr>
          <w:p w14:paraId="238156FE" w14:textId="77777777" w:rsidR="007E3CB9" w:rsidRPr="007A1DEF" w:rsidRDefault="007E3CB9" w:rsidP="007E3CB9">
            <w:pPr>
              <w:keepLines/>
              <w:jc w:val="center"/>
            </w:pPr>
            <w:r w:rsidRPr="00CD245F">
              <w:t>ΝΑΙ</w:t>
            </w:r>
          </w:p>
        </w:tc>
        <w:tc>
          <w:tcPr>
            <w:tcW w:w="1010" w:type="dxa"/>
            <w:shd w:val="clear" w:color="auto" w:fill="auto"/>
          </w:tcPr>
          <w:p w14:paraId="33F31395" w14:textId="77777777" w:rsidR="007E3CB9" w:rsidRPr="007A1DEF" w:rsidRDefault="007E3CB9" w:rsidP="007E3CB9"/>
        </w:tc>
        <w:tc>
          <w:tcPr>
            <w:tcW w:w="998" w:type="dxa"/>
            <w:gridSpan w:val="2"/>
            <w:shd w:val="clear" w:color="auto" w:fill="auto"/>
          </w:tcPr>
          <w:p w14:paraId="0F4315A5" w14:textId="77777777" w:rsidR="007E3CB9" w:rsidRPr="007A1DEF" w:rsidRDefault="007E3CB9" w:rsidP="007E3CB9"/>
        </w:tc>
      </w:tr>
      <w:tr w:rsidR="007E3CB9" w:rsidRPr="008D1812" w14:paraId="10F53646" w14:textId="77777777" w:rsidTr="007E3CB9">
        <w:trPr>
          <w:jc w:val="center"/>
        </w:trPr>
        <w:tc>
          <w:tcPr>
            <w:tcW w:w="10496" w:type="dxa"/>
            <w:gridSpan w:val="6"/>
            <w:shd w:val="clear" w:color="auto" w:fill="auto"/>
          </w:tcPr>
          <w:p w14:paraId="357CD49C"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582" w:name="_Toc44932312"/>
            <w:bookmarkStart w:id="2583" w:name="_Toc49256821"/>
            <w:r w:rsidRPr="00A84AC7">
              <w:t>Αερόψυκτος ψύκτης νερού Free Cooling</w:t>
            </w:r>
            <w:bookmarkEnd w:id="2582"/>
            <w:bookmarkEnd w:id="2583"/>
          </w:p>
        </w:tc>
      </w:tr>
      <w:tr w:rsidR="007E3CB9" w:rsidRPr="007A1DEF" w14:paraId="5BEEF498" w14:textId="77777777" w:rsidTr="007E3CB9">
        <w:trPr>
          <w:jc w:val="center"/>
        </w:trPr>
        <w:tc>
          <w:tcPr>
            <w:tcW w:w="709" w:type="dxa"/>
            <w:shd w:val="clear" w:color="auto" w:fill="auto"/>
            <w:vAlign w:val="center"/>
          </w:tcPr>
          <w:p w14:paraId="2A2FC77D"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0604D8C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Η τροφοδοσία όλων των μονάδων κλιματισμού ακριβείας εντός του νέου </w:t>
            </w:r>
            <w:r w:rsidRPr="00D27799">
              <w:rPr>
                <w:rFonts w:asciiTheme="minorHAnsi" w:hAnsiTheme="minorHAnsi" w:cstheme="minorHAnsi"/>
              </w:rPr>
              <w:t>data</w:t>
            </w:r>
            <w:r w:rsidRPr="00986D7A">
              <w:rPr>
                <w:rFonts w:asciiTheme="minorHAnsi" w:hAnsiTheme="minorHAnsi" w:cstheme="minorHAnsi"/>
                <w:lang w:val="el-GR"/>
              </w:rPr>
              <w:t xml:space="preserve"> </w:t>
            </w:r>
            <w:r w:rsidRPr="00D27799">
              <w:rPr>
                <w:rFonts w:asciiTheme="minorHAnsi" w:hAnsiTheme="minorHAnsi" w:cstheme="minorHAnsi"/>
              </w:rPr>
              <w:t>center</w:t>
            </w:r>
            <w:r w:rsidRPr="00986D7A">
              <w:rPr>
                <w:rFonts w:asciiTheme="minorHAnsi" w:hAnsiTheme="minorHAnsi" w:cstheme="minorHAnsi"/>
                <w:lang w:val="el-GR"/>
              </w:rPr>
              <w:t xml:space="preserve"> θα γίνει από δύο (2) αερόψυκτους ψύκτες ("</w:t>
            </w:r>
            <w:r w:rsidRPr="00D27799">
              <w:rPr>
                <w:rFonts w:asciiTheme="minorHAnsi" w:hAnsiTheme="minorHAnsi" w:cstheme="minorHAnsi"/>
              </w:rPr>
              <w:t>Air</w:t>
            </w:r>
            <w:r w:rsidRPr="00986D7A">
              <w:rPr>
                <w:rFonts w:asciiTheme="minorHAnsi" w:hAnsiTheme="minorHAnsi" w:cstheme="minorHAnsi"/>
                <w:lang w:val="el-GR"/>
              </w:rPr>
              <w:t xml:space="preserve"> </w:t>
            </w:r>
            <w:r w:rsidRPr="00D27799">
              <w:rPr>
                <w:rFonts w:asciiTheme="minorHAnsi" w:hAnsiTheme="minorHAnsi" w:cstheme="minorHAnsi"/>
              </w:rPr>
              <w:t>Cooled</w:t>
            </w:r>
            <w:r w:rsidRPr="00986D7A">
              <w:rPr>
                <w:rFonts w:asciiTheme="minorHAnsi" w:hAnsiTheme="minorHAnsi" w:cstheme="minorHAnsi"/>
                <w:lang w:val="el-GR"/>
              </w:rPr>
              <w:t xml:space="preserve"> </w:t>
            </w:r>
            <w:r w:rsidRPr="00D27799">
              <w:rPr>
                <w:rFonts w:asciiTheme="minorHAnsi" w:hAnsiTheme="minorHAnsi" w:cstheme="minorHAnsi"/>
              </w:rPr>
              <w:t>Water</w:t>
            </w:r>
            <w:r w:rsidRPr="00986D7A">
              <w:rPr>
                <w:rFonts w:asciiTheme="minorHAnsi" w:hAnsiTheme="minorHAnsi" w:cstheme="minorHAnsi"/>
                <w:lang w:val="el-GR"/>
              </w:rPr>
              <w:t xml:space="preserve"> </w:t>
            </w:r>
            <w:r w:rsidRPr="00D27799">
              <w:rPr>
                <w:rFonts w:asciiTheme="minorHAnsi" w:hAnsiTheme="minorHAnsi" w:cstheme="minorHAnsi"/>
              </w:rPr>
              <w:t>chillers</w:t>
            </w:r>
            <w:r w:rsidRPr="00986D7A">
              <w:rPr>
                <w:rFonts w:asciiTheme="minorHAnsi" w:hAnsiTheme="minorHAnsi" w:cstheme="minorHAnsi"/>
                <w:lang w:val="el-GR"/>
              </w:rPr>
              <w:t>"), με ενσωματωμένη διάταξη εξοικονόμησης ενέργειας (</w:t>
            </w:r>
            <w:r w:rsidRPr="00D27799">
              <w:rPr>
                <w:rFonts w:asciiTheme="minorHAnsi" w:hAnsiTheme="minorHAnsi" w:cstheme="minorHAnsi"/>
              </w:rPr>
              <w:t>FREE</w:t>
            </w:r>
            <w:r w:rsidRPr="00986D7A">
              <w:rPr>
                <w:rFonts w:asciiTheme="minorHAnsi" w:hAnsiTheme="minorHAnsi" w:cstheme="minorHAnsi"/>
                <w:lang w:val="el-GR"/>
              </w:rPr>
              <w:t xml:space="preserve"> </w:t>
            </w:r>
            <w:r w:rsidRPr="00D27799">
              <w:rPr>
                <w:rFonts w:asciiTheme="minorHAnsi" w:hAnsiTheme="minorHAnsi" w:cstheme="minorHAnsi"/>
              </w:rPr>
              <w:t>COOLING</w:t>
            </w:r>
            <w:r w:rsidRPr="00986D7A">
              <w:rPr>
                <w:rFonts w:asciiTheme="minorHAnsi" w:hAnsiTheme="minorHAnsi" w:cstheme="minorHAnsi"/>
                <w:lang w:val="el-GR"/>
              </w:rPr>
              <w:t xml:space="preserve"> </w:t>
            </w:r>
            <w:r w:rsidRPr="00D27799">
              <w:rPr>
                <w:rFonts w:asciiTheme="minorHAnsi" w:hAnsiTheme="minorHAnsi" w:cstheme="minorHAnsi"/>
              </w:rPr>
              <w:t>CHILLER</w:t>
            </w:r>
            <w:r w:rsidRPr="00986D7A">
              <w:rPr>
                <w:rFonts w:asciiTheme="minorHAnsi" w:hAnsiTheme="minorHAnsi" w:cstheme="minorHAnsi"/>
                <w:lang w:val="el-GR"/>
              </w:rPr>
              <w:t xml:space="preserve">), παραγωγής ψυχρού νερού ψυκτικής απόδοσης τουλάχιστον εκατόν δέκα (110) </w:t>
            </w:r>
            <w:r w:rsidRPr="00D27799">
              <w:rPr>
                <w:rFonts w:asciiTheme="minorHAnsi" w:hAnsiTheme="minorHAnsi" w:cstheme="minorHAnsi"/>
              </w:rPr>
              <w:t>kW</w:t>
            </w:r>
            <w:r w:rsidRPr="00986D7A">
              <w:rPr>
                <w:rFonts w:asciiTheme="minorHAnsi" w:hAnsiTheme="minorHAnsi" w:cstheme="minorHAnsi"/>
                <w:lang w:val="el-GR"/>
              </w:rPr>
              <w:t xml:space="preserve"> στις εξής συνθήκες :</w:t>
            </w:r>
          </w:p>
          <w:p w14:paraId="02FC55DC" w14:textId="77777777" w:rsidR="007E3CB9" w:rsidRPr="00986D7A" w:rsidRDefault="007E3CB9" w:rsidP="00F4289F">
            <w:pPr>
              <w:numPr>
                <w:ilvl w:val="0"/>
                <w:numId w:val="423"/>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Εξωτερικές θερμοκρασίες 45</w:t>
            </w:r>
            <w:r w:rsidRPr="00986D7A">
              <w:rPr>
                <w:rFonts w:asciiTheme="minorHAnsi" w:hAnsiTheme="minorHAnsi" w:cstheme="minorHAnsi"/>
                <w:vertAlign w:val="superscript"/>
                <w:lang w:val="el-GR"/>
              </w:rPr>
              <w:t>0</w:t>
            </w:r>
            <w:r w:rsidRPr="00D27799">
              <w:rPr>
                <w:rFonts w:asciiTheme="minorHAnsi" w:hAnsiTheme="minorHAnsi" w:cstheme="minorHAnsi"/>
              </w:rPr>
              <w:t>C</w:t>
            </w:r>
            <w:r w:rsidRPr="00986D7A">
              <w:rPr>
                <w:rFonts w:asciiTheme="minorHAnsi" w:hAnsiTheme="minorHAnsi" w:cstheme="minorHAnsi"/>
                <w:lang w:val="el-GR"/>
              </w:rPr>
              <w:t xml:space="preserve"> το καλοκαίρι και -4.4</w:t>
            </w:r>
            <w:r w:rsidRPr="00986D7A">
              <w:rPr>
                <w:rFonts w:asciiTheme="minorHAnsi" w:hAnsiTheme="minorHAnsi" w:cstheme="minorHAnsi"/>
                <w:vertAlign w:val="superscript"/>
                <w:lang w:val="el-GR"/>
              </w:rPr>
              <w:t>0</w:t>
            </w:r>
            <w:r w:rsidRPr="00D27799">
              <w:rPr>
                <w:rFonts w:asciiTheme="minorHAnsi" w:hAnsiTheme="minorHAnsi" w:cstheme="minorHAnsi"/>
              </w:rPr>
              <w:t>C</w:t>
            </w:r>
            <w:r w:rsidRPr="00986D7A">
              <w:rPr>
                <w:rFonts w:asciiTheme="minorHAnsi" w:hAnsiTheme="minorHAnsi" w:cstheme="minorHAnsi"/>
                <w:lang w:val="el-GR"/>
              </w:rPr>
              <w:t xml:space="preserve"> το χειμώνα</w:t>
            </w:r>
          </w:p>
          <w:p w14:paraId="2576820F" w14:textId="77777777" w:rsidR="007E3CB9" w:rsidRPr="00986D7A" w:rsidRDefault="007E3CB9" w:rsidP="00F4289F">
            <w:pPr>
              <w:numPr>
                <w:ilvl w:val="0"/>
                <w:numId w:val="423"/>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lastRenderedPageBreak/>
              <w:t>Προσαγωγή νερού 18.0</w:t>
            </w:r>
            <w:r w:rsidRPr="00986D7A">
              <w:rPr>
                <w:rFonts w:asciiTheme="minorHAnsi" w:hAnsiTheme="minorHAnsi" w:cstheme="minorHAnsi"/>
                <w:vertAlign w:val="superscript"/>
                <w:lang w:val="el-GR"/>
              </w:rPr>
              <w:t>0</w:t>
            </w:r>
            <w:r w:rsidRPr="00D27799">
              <w:rPr>
                <w:rFonts w:asciiTheme="minorHAnsi" w:hAnsiTheme="minorHAnsi" w:cstheme="minorHAnsi"/>
              </w:rPr>
              <w:t>C</w:t>
            </w:r>
            <w:r w:rsidRPr="00986D7A">
              <w:rPr>
                <w:rFonts w:asciiTheme="minorHAnsi" w:hAnsiTheme="minorHAnsi" w:cstheme="minorHAnsi"/>
                <w:lang w:val="el-GR"/>
              </w:rPr>
              <w:t xml:space="preserve"> και επιστροφή νερού 24.0</w:t>
            </w:r>
            <w:r w:rsidRPr="00986D7A">
              <w:rPr>
                <w:rFonts w:asciiTheme="minorHAnsi" w:hAnsiTheme="minorHAnsi" w:cstheme="minorHAnsi"/>
                <w:vertAlign w:val="superscript"/>
                <w:lang w:val="el-GR"/>
              </w:rPr>
              <w:t>0</w:t>
            </w:r>
            <w:r w:rsidRPr="00D27799">
              <w:rPr>
                <w:rFonts w:asciiTheme="minorHAnsi" w:hAnsiTheme="minorHAnsi" w:cstheme="minorHAnsi"/>
              </w:rPr>
              <w:t>C</w:t>
            </w:r>
          </w:p>
          <w:p w14:paraId="4E684893"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Χρήση γλυκόλης 10%</w:t>
            </w:r>
          </w:p>
        </w:tc>
        <w:tc>
          <w:tcPr>
            <w:tcW w:w="1116" w:type="dxa"/>
            <w:shd w:val="clear" w:color="auto" w:fill="auto"/>
          </w:tcPr>
          <w:p w14:paraId="11B5190E" w14:textId="77777777" w:rsidR="007E3CB9" w:rsidRPr="007A1DEF" w:rsidRDefault="007E3CB9" w:rsidP="007E3CB9">
            <w:pPr>
              <w:keepLines/>
              <w:jc w:val="center"/>
            </w:pPr>
            <w:r w:rsidRPr="001A76C3">
              <w:lastRenderedPageBreak/>
              <w:t>ΝΑΙ</w:t>
            </w:r>
          </w:p>
        </w:tc>
        <w:tc>
          <w:tcPr>
            <w:tcW w:w="1010" w:type="dxa"/>
            <w:shd w:val="clear" w:color="auto" w:fill="auto"/>
          </w:tcPr>
          <w:p w14:paraId="6B8EE5E8" w14:textId="77777777" w:rsidR="007E3CB9" w:rsidRPr="007A1DEF" w:rsidRDefault="007E3CB9" w:rsidP="007E3CB9"/>
        </w:tc>
        <w:tc>
          <w:tcPr>
            <w:tcW w:w="998" w:type="dxa"/>
            <w:gridSpan w:val="2"/>
            <w:shd w:val="clear" w:color="auto" w:fill="auto"/>
          </w:tcPr>
          <w:p w14:paraId="6416DB7B" w14:textId="77777777" w:rsidR="007E3CB9" w:rsidRPr="007A1DEF" w:rsidRDefault="007E3CB9" w:rsidP="007E3CB9"/>
        </w:tc>
      </w:tr>
      <w:tr w:rsidR="007E3CB9" w:rsidRPr="007A1DEF" w14:paraId="04A08078" w14:textId="77777777" w:rsidTr="007E3CB9">
        <w:trPr>
          <w:jc w:val="center"/>
        </w:trPr>
        <w:tc>
          <w:tcPr>
            <w:tcW w:w="709" w:type="dxa"/>
            <w:shd w:val="clear" w:color="auto" w:fill="auto"/>
            <w:vAlign w:val="center"/>
          </w:tcPr>
          <w:p w14:paraId="792A4F2C"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672C30A9"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Για λειτουργία εξοικονόμησης ενέργειας (Free Cooling) ο κάθε προσφερόμενος ψύκτης θα πρέπει να διαθέτει επιπλέον στοιχείο αέρος-νερού με το οποίο εφόσον η εξωτερική θερμοκρασία το επιτρέπει θα επιτυγχάνεται μερική ή ολική εξοικονόμηση ενέργειας με πλήρως αυτόματο τρόπο σύμφωνα με τις εντολές του μικροεπεξεργαστή ελέγχου του ψύκτη.</w:t>
            </w:r>
          </w:p>
        </w:tc>
        <w:tc>
          <w:tcPr>
            <w:tcW w:w="1116" w:type="dxa"/>
            <w:shd w:val="clear" w:color="auto" w:fill="auto"/>
          </w:tcPr>
          <w:p w14:paraId="2553AFF8" w14:textId="77777777" w:rsidR="007E3CB9" w:rsidRPr="007A1DEF" w:rsidRDefault="007E3CB9" w:rsidP="007E3CB9">
            <w:pPr>
              <w:keepLines/>
              <w:jc w:val="center"/>
            </w:pPr>
            <w:r w:rsidRPr="001A76C3">
              <w:t>ΝΑΙ</w:t>
            </w:r>
          </w:p>
        </w:tc>
        <w:tc>
          <w:tcPr>
            <w:tcW w:w="1010" w:type="dxa"/>
            <w:shd w:val="clear" w:color="auto" w:fill="auto"/>
          </w:tcPr>
          <w:p w14:paraId="16927824" w14:textId="77777777" w:rsidR="007E3CB9" w:rsidRPr="007A1DEF" w:rsidRDefault="007E3CB9" w:rsidP="007E3CB9"/>
        </w:tc>
        <w:tc>
          <w:tcPr>
            <w:tcW w:w="998" w:type="dxa"/>
            <w:gridSpan w:val="2"/>
            <w:shd w:val="clear" w:color="auto" w:fill="auto"/>
          </w:tcPr>
          <w:p w14:paraId="0C17B5A7" w14:textId="77777777" w:rsidR="007E3CB9" w:rsidRPr="007A1DEF" w:rsidRDefault="007E3CB9" w:rsidP="007E3CB9"/>
        </w:tc>
      </w:tr>
      <w:tr w:rsidR="007E3CB9" w:rsidRPr="007A1DEF" w14:paraId="1C8D2992" w14:textId="77777777" w:rsidTr="007E3CB9">
        <w:trPr>
          <w:jc w:val="center"/>
        </w:trPr>
        <w:tc>
          <w:tcPr>
            <w:tcW w:w="709" w:type="dxa"/>
            <w:shd w:val="clear" w:color="auto" w:fill="auto"/>
            <w:vAlign w:val="center"/>
          </w:tcPr>
          <w:p w14:paraId="1C6D22EF"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21E1EC2A"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Η ροή του νερού στο στοιχείο free cooling θα πρέπει να γίνεται με την βοήθεια ειδικής, για τον σκοπό αυτό, ανεξάρτητης  αντλίας.</w:t>
            </w:r>
          </w:p>
        </w:tc>
        <w:tc>
          <w:tcPr>
            <w:tcW w:w="1116" w:type="dxa"/>
            <w:shd w:val="clear" w:color="auto" w:fill="auto"/>
          </w:tcPr>
          <w:p w14:paraId="732DC9B7" w14:textId="77777777" w:rsidR="007E3CB9" w:rsidRPr="007A1DEF" w:rsidRDefault="007E3CB9" w:rsidP="007E3CB9">
            <w:pPr>
              <w:keepLines/>
              <w:jc w:val="center"/>
            </w:pPr>
            <w:r w:rsidRPr="001A76C3">
              <w:t>ΝΑΙ</w:t>
            </w:r>
          </w:p>
        </w:tc>
        <w:tc>
          <w:tcPr>
            <w:tcW w:w="1010" w:type="dxa"/>
            <w:shd w:val="clear" w:color="auto" w:fill="auto"/>
          </w:tcPr>
          <w:p w14:paraId="3EA0761B" w14:textId="77777777" w:rsidR="007E3CB9" w:rsidRPr="007A1DEF" w:rsidRDefault="007E3CB9" w:rsidP="007E3CB9"/>
        </w:tc>
        <w:tc>
          <w:tcPr>
            <w:tcW w:w="998" w:type="dxa"/>
            <w:gridSpan w:val="2"/>
            <w:shd w:val="clear" w:color="auto" w:fill="auto"/>
          </w:tcPr>
          <w:p w14:paraId="2CDFB0C4" w14:textId="77777777" w:rsidR="007E3CB9" w:rsidRPr="007A1DEF" w:rsidRDefault="007E3CB9" w:rsidP="007E3CB9"/>
        </w:tc>
      </w:tr>
      <w:tr w:rsidR="007E3CB9" w:rsidRPr="007A1DEF" w14:paraId="1B3D3B67" w14:textId="77777777" w:rsidTr="007E3CB9">
        <w:trPr>
          <w:jc w:val="center"/>
        </w:trPr>
        <w:tc>
          <w:tcPr>
            <w:tcW w:w="709" w:type="dxa"/>
            <w:shd w:val="clear" w:color="auto" w:fill="auto"/>
            <w:vAlign w:val="center"/>
          </w:tcPr>
          <w:p w14:paraId="6E807BC3"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5218CABF"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Για το σχεδιασμό λειτουργίας ψύκτη σε εφεδρεία (πχ N+1, 2Ν κλπ) </w:t>
            </w:r>
            <w:r w:rsidRPr="00D27799">
              <w:rPr>
                <w:rFonts w:asciiTheme="minorHAnsi" w:hAnsiTheme="minorHAnsi" w:cstheme="minorHAnsi"/>
                <w:lang w:val="en-US"/>
              </w:rPr>
              <w:t>o</w:t>
            </w:r>
            <w:r w:rsidRPr="00D27799">
              <w:rPr>
                <w:rFonts w:asciiTheme="minorHAnsi" w:hAnsiTheme="minorHAnsi" w:cstheme="minorHAnsi"/>
              </w:rPr>
              <w:t xml:space="preserve"> κάθε ψύκτης δύναται να επιτρέπει την υδραυλική διασύνδεση των στοιχείων free cooling (Intelligent Free Cooling system) έτσι ώστε να είναι δυνατή η ταυτόχρονη λειτουργία εξοικονόμησης από όλους τους ψύκτες (μέσω της υδραυλικής διασύνδεσής τους), έτσι ώστε ο εν λειτουργία ψύκτης να εκμεταλλεύεται  το free cooling στοιχείο του εφεδρικού ψύκτη και να μεγιστοποιείται η αντίστοιχη απόδοση και εξοικονόμηση ενέργειας.</w:t>
            </w:r>
          </w:p>
        </w:tc>
        <w:tc>
          <w:tcPr>
            <w:tcW w:w="1116" w:type="dxa"/>
            <w:shd w:val="clear" w:color="auto" w:fill="auto"/>
          </w:tcPr>
          <w:p w14:paraId="1C26D23D" w14:textId="77777777" w:rsidR="007E3CB9" w:rsidRPr="007A1DEF" w:rsidRDefault="007E3CB9" w:rsidP="007E3CB9">
            <w:pPr>
              <w:keepLines/>
              <w:jc w:val="center"/>
            </w:pPr>
            <w:r w:rsidRPr="001A76C3">
              <w:t>ΝΑΙ</w:t>
            </w:r>
          </w:p>
        </w:tc>
        <w:tc>
          <w:tcPr>
            <w:tcW w:w="1010" w:type="dxa"/>
            <w:shd w:val="clear" w:color="auto" w:fill="auto"/>
          </w:tcPr>
          <w:p w14:paraId="185C2144" w14:textId="77777777" w:rsidR="007E3CB9" w:rsidRPr="007A1DEF" w:rsidRDefault="007E3CB9" w:rsidP="007E3CB9"/>
        </w:tc>
        <w:tc>
          <w:tcPr>
            <w:tcW w:w="998" w:type="dxa"/>
            <w:gridSpan w:val="2"/>
            <w:shd w:val="clear" w:color="auto" w:fill="auto"/>
          </w:tcPr>
          <w:p w14:paraId="2174DC89" w14:textId="77777777" w:rsidR="007E3CB9" w:rsidRPr="007A1DEF" w:rsidRDefault="007E3CB9" w:rsidP="007E3CB9"/>
        </w:tc>
      </w:tr>
      <w:tr w:rsidR="007E3CB9" w:rsidRPr="007A1DEF" w14:paraId="1E35A232" w14:textId="77777777" w:rsidTr="007E3CB9">
        <w:trPr>
          <w:jc w:val="center"/>
        </w:trPr>
        <w:tc>
          <w:tcPr>
            <w:tcW w:w="709" w:type="dxa"/>
            <w:shd w:val="clear" w:color="auto" w:fill="auto"/>
            <w:vAlign w:val="center"/>
          </w:tcPr>
          <w:p w14:paraId="171CAAC6"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41D024E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Θα υπάρχει προγραμματιζόμενος μηχανισμός ελέγχου όλων των ψυκτών με τους κάτωθι δυνατούς τρόπους λειτουργίας:</w:t>
            </w:r>
          </w:p>
          <w:p w14:paraId="69257E5F" w14:textId="77777777" w:rsidR="007E3CB9" w:rsidRPr="00986D7A" w:rsidRDefault="007E3CB9" w:rsidP="00F4289F">
            <w:pPr>
              <w:numPr>
                <w:ilvl w:val="0"/>
                <w:numId w:val="424"/>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Επιλεκτική λειτουργία ανάλογα με τις ανάγκες της εγκατάστασης. Για παράδειγμα θα πρέπει να μπορεί να προγραμματιστούν ο ένος ψύκτης ως ενεργός και ο δεύτερος ως εφεδρικός (</w:t>
            </w:r>
            <w:r w:rsidRPr="00D27799">
              <w:rPr>
                <w:rFonts w:asciiTheme="minorHAnsi" w:hAnsiTheme="minorHAnsi" w:cstheme="minorHAnsi"/>
              </w:rPr>
              <w:t>hot</w:t>
            </w:r>
            <w:r w:rsidRPr="00986D7A">
              <w:rPr>
                <w:rFonts w:asciiTheme="minorHAnsi" w:hAnsiTheme="minorHAnsi" w:cstheme="minorHAnsi"/>
                <w:lang w:val="el-GR"/>
              </w:rPr>
              <w:t>-</w:t>
            </w:r>
            <w:r w:rsidRPr="00D27799">
              <w:rPr>
                <w:rFonts w:asciiTheme="minorHAnsi" w:hAnsiTheme="minorHAnsi" w:cstheme="minorHAnsi"/>
              </w:rPr>
              <w:t>standby</w:t>
            </w:r>
            <w:r w:rsidRPr="00986D7A">
              <w:rPr>
                <w:rFonts w:asciiTheme="minorHAnsi" w:hAnsiTheme="minorHAnsi" w:cstheme="minorHAnsi"/>
                <w:lang w:val="el-GR"/>
              </w:rPr>
              <w:t>) με περιοδική εναλλαγή.</w:t>
            </w:r>
          </w:p>
          <w:p w14:paraId="5E6E0064" w14:textId="77777777" w:rsidR="007E3CB9" w:rsidRPr="00986D7A" w:rsidRDefault="007E3CB9" w:rsidP="00F4289F">
            <w:pPr>
              <w:numPr>
                <w:ilvl w:val="0"/>
                <w:numId w:val="424"/>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Παράλληλη λειτουργία όλων των ψυκτών.</w:t>
            </w:r>
          </w:p>
          <w:p w14:paraId="3D11DC29"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Κυκλική λειτουργία των ψυκτών με βάση ρυθμιζόμενες ώρες λειτουργίας.</w:t>
            </w:r>
          </w:p>
        </w:tc>
        <w:tc>
          <w:tcPr>
            <w:tcW w:w="1116" w:type="dxa"/>
            <w:shd w:val="clear" w:color="auto" w:fill="auto"/>
          </w:tcPr>
          <w:p w14:paraId="7137F6F2" w14:textId="77777777" w:rsidR="007E3CB9" w:rsidRPr="007A1DEF" w:rsidRDefault="007E3CB9" w:rsidP="007E3CB9">
            <w:pPr>
              <w:keepLines/>
              <w:jc w:val="center"/>
            </w:pPr>
            <w:r w:rsidRPr="004D1D3F">
              <w:t>ΝΑΙ</w:t>
            </w:r>
          </w:p>
        </w:tc>
        <w:tc>
          <w:tcPr>
            <w:tcW w:w="1010" w:type="dxa"/>
            <w:shd w:val="clear" w:color="auto" w:fill="auto"/>
          </w:tcPr>
          <w:p w14:paraId="0B098AE4" w14:textId="77777777" w:rsidR="007E3CB9" w:rsidRPr="007A1DEF" w:rsidRDefault="007E3CB9" w:rsidP="007E3CB9"/>
        </w:tc>
        <w:tc>
          <w:tcPr>
            <w:tcW w:w="998" w:type="dxa"/>
            <w:gridSpan w:val="2"/>
            <w:shd w:val="clear" w:color="auto" w:fill="auto"/>
          </w:tcPr>
          <w:p w14:paraId="082212BD" w14:textId="77777777" w:rsidR="007E3CB9" w:rsidRPr="007A1DEF" w:rsidRDefault="007E3CB9" w:rsidP="007E3CB9"/>
        </w:tc>
      </w:tr>
      <w:tr w:rsidR="007E3CB9" w:rsidRPr="007A1DEF" w14:paraId="48E270F6" w14:textId="77777777" w:rsidTr="007E3CB9">
        <w:trPr>
          <w:jc w:val="center"/>
        </w:trPr>
        <w:tc>
          <w:tcPr>
            <w:tcW w:w="709" w:type="dxa"/>
            <w:shd w:val="clear" w:color="auto" w:fill="auto"/>
            <w:vAlign w:val="center"/>
          </w:tcPr>
          <w:p w14:paraId="0A9C2139"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22B33F0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Η εγκατάσταση των ψυκτών θα γίνει στον εξώστη του Κτηρίου Α στον 2ο όροφο.</w:t>
            </w:r>
          </w:p>
        </w:tc>
        <w:tc>
          <w:tcPr>
            <w:tcW w:w="1116" w:type="dxa"/>
            <w:shd w:val="clear" w:color="auto" w:fill="auto"/>
          </w:tcPr>
          <w:p w14:paraId="5184E526" w14:textId="77777777" w:rsidR="007E3CB9" w:rsidRPr="007A1DEF" w:rsidRDefault="007E3CB9" w:rsidP="007E3CB9">
            <w:pPr>
              <w:keepLines/>
              <w:jc w:val="center"/>
            </w:pPr>
            <w:r w:rsidRPr="004D1D3F">
              <w:t>ΝΑΙ</w:t>
            </w:r>
          </w:p>
        </w:tc>
        <w:tc>
          <w:tcPr>
            <w:tcW w:w="1010" w:type="dxa"/>
            <w:shd w:val="clear" w:color="auto" w:fill="auto"/>
          </w:tcPr>
          <w:p w14:paraId="7257D032" w14:textId="77777777" w:rsidR="007E3CB9" w:rsidRPr="007A1DEF" w:rsidRDefault="007E3CB9" w:rsidP="007E3CB9"/>
        </w:tc>
        <w:tc>
          <w:tcPr>
            <w:tcW w:w="998" w:type="dxa"/>
            <w:gridSpan w:val="2"/>
            <w:shd w:val="clear" w:color="auto" w:fill="auto"/>
          </w:tcPr>
          <w:p w14:paraId="2DDB15DC" w14:textId="77777777" w:rsidR="007E3CB9" w:rsidRPr="007A1DEF" w:rsidRDefault="007E3CB9" w:rsidP="007E3CB9"/>
        </w:tc>
      </w:tr>
      <w:tr w:rsidR="007E3CB9" w:rsidRPr="007A1DEF" w14:paraId="408BA995" w14:textId="77777777" w:rsidTr="007E3CB9">
        <w:trPr>
          <w:jc w:val="center"/>
        </w:trPr>
        <w:tc>
          <w:tcPr>
            <w:tcW w:w="709" w:type="dxa"/>
            <w:shd w:val="clear" w:color="auto" w:fill="auto"/>
            <w:vAlign w:val="center"/>
          </w:tcPr>
          <w:p w14:paraId="3214779E"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563DB19A"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Επισημαίνεται ότι </w:t>
            </w:r>
            <w:r>
              <w:rPr>
                <w:rFonts w:asciiTheme="minorHAnsi" w:hAnsiTheme="minorHAnsi" w:cstheme="minorHAnsi"/>
              </w:rPr>
              <w:t xml:space="preserve">το ωφέλιμο φορτίο </w:t>
            </w:r>
            <w:r w:rsidRPr="00D27799">
              <w:rPr>
                <w:rFonts w:asciiTheme="minorHAnsi" w:hAnsiTheme="minorHAnsi" w:cstheme="minorHAnsi"/>
              </w:rPr>
              <w:t xml:space="preserve">τόσο του εσωτερικού όσο και του εξωτερικού χώρου του κτηρίου Α ανέρχεται στα </w:t>
            </w:r>
            <w:r>
              <w:rPr>
                <w:rFonts w:asciiTheme="minorHAnsi" w:hAnsiTheme="minorHAnsi" w:cstheme="minorHAnsi"/>
              </w:rPr>
              <w:t>500</w:t>
            </w:r>
            <w:r w:rsidRPr="00D27799">
              <w:rPr>
                <w:rFonts w:asciiTheme="minorHAnsi" w:hAnsiTheme="minorHAnsi" w:cstheme="minorHAnsi"/>
              </w:rPr>
              <w:t xml:space="preserve"> κιλά / τμ.</w:t>
            </w:r>
          </w:p>
        </w:tc>
        <w:tc>
          <w:tcPr>
            <w:tcW w:w="1116" w:type="dxa"/>
            <w:shd w:val="clear" w:color="auto" w:fill="auto"/>
          </w:tcPr>
          <w:p w14:paraId="17D34C8C" w14:textId="77777777" w:rsidR="007E3CB9" w:rsidRPr="007A1DEF" w:rsidRDefault="007E3CB9" w:rsidP="007E3CB9">
            <w:pPr>
              <w:keepLines/>
              <w:jc w:val="center"/>
            </w:pPr>
            <w:r w:rsidRPr="004D1D3F">
              <w:t>ΝΑΙ</w:t>
            </w:r>
          </w:p>
        </w:tc>
        <w:tc>
          <w:tcPr>
            <w:tcW w:w="1010" w:type="dxa"/>
            <w:shd w:val="clear" w:color="auto" w:fill="auto"/>
          </w:tcPr>
          <w:p w14:paraId="202C440B" w14:textId="77777777" w:rsidR="007E3CB9" w:rsidRPr="007A1DEF" w:rsidRDefault="007E3CB9" w:rsidP="007E3CB9"/>
        </w:tc>
        <w:tc>
          <w:tcPr>
            <w:tcW w:w="998" w:type="dxa"/>
            <w:gridSpan w:val="2"/>
            <w:shd w:val="clear" w:color="auto" w:fill="auto"/>
          </w:tcPr>
          <w:p w14:paraId="5D3B21C7" w14:textId="77777777" w:rsidR="007E3CB9" w:rsidRPr="007A1DEF" w:rsidRDefault="007E3CB9" w:rsidP="007E3CB9"/>
        </w:tc>
      </w:tr>
      <w:tr w:rsidR="007E3CB9" w:rsidRPr="007A1DEF" w14:paraId="4C08AD7E" w14:textId="77777777" w:rsidTr="007E3CB9">
        <w:trPr>
          <w:jc w:val="center"/>
        </w:trPr>
        <w:tc>
          <w:tcPr>
            <w:tcW w:w="709" w:type="dxa"/>
            <w:shd w:val="clear" w:color="auto" w:fill="auto"/>
            <w:vAlign w:val="center"/>
          </w:tcPr>
          <w:p w14:paraId="48F58E3F"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0F5EEDEB"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Κάθε ψύκτης θα τοποθετηθεί πάνω σε επαρκή αριθμό αντικραδασμικών στηριγμάτων και εάν απαιτείται για λόγους ευθυγράμμισης με το δάπεδο σε κατάλληλη μεταλλική βάση στήριξης.</w:t>
            </w:r>
          </w:p>
        </w:tc>
        <w:tc>
          <w:tcPr>
            <w:tcW w:w="1116" w:type="dxa"/>
            <w:shd w:val="clear" w:color="auto" w:fill="auto"/>
          </w:tcPr>
          <w:p w14:paraId="47D9FA7B" w14:textId="77777777" w:rsidR="007E3CB9" w:rsidRPr="007A1DEF" w:rsidRDefault="007E3CB9" w:rsidP="007E3CB9">
            <w:pPr>
              <w:keepLines/>
              <w:jc w:val="center"/>
            </w:pPr>
            <w:r w:rsidRPr="004D1D3F">
              <w:t>ΝΑΙ</w:t>
            </w:r>
          </w:p>
        </w:tc>
        <w:tc>
          <w:tcPr>
            <w:tcW w:w="1010" w:type="dxa"/>
            <w:shd w:val="clear" w:color="auto" w:fill="auto"/>
          </w:tcPr>
          <w:p w14:paraId="106B1DAC" w14:textId="77777777" w:rsidR="007E3CB9" w:rsidRPr="007A1DEF" w:rsidRDefault="007E3CB9" w:rsidP="007E3CB9"/>
        </w:tc>
        <w:tc>
          <w:tcPr>
            <w:tcW w:w="998" w:type="dxa"/>
            <w:gridSpan w:val="2"/>
            <w:shd w:val="clear" w:color="auto" w:fill="auto"/>
          </w:tcPr>
          <w:p w14:paraId="785E12EB" w14:textId="77777777" w:rsidR="007E3CB9" w:rsidRPr="007A1DEF" w:rsidRDefault="007E3CB9" w:rsidP="007E3CB9"/>
        </w:tc>
      </w:tr>
      <w:tr w:rsidR="007E3CB9" w:rsidRPr="007A1DEF" w14:paraId="5A01791D" w14:textId="77777777" w:rsidTr="007E3CB9">
        <w:trPr>
          <w:jc w:val="center"/>
        </w:trPr>
        <w:tc>
          <w:tcPr>
            <w:tcW w:w="709" w:type="dxa"/>
            <w:shd w:val="clear" w:color="auto" w:fill="auto"/>
            <w:vAlign w:val="center"/>
          </w:tcPr>
          <w:p w14:paraId="03F498D0"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5997157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Κάθε αερόψυκτος ψύκτης παραγωγής ψυχρού νερού θα αποτελεί ενιαίο συγκρότημα.</w:t>
            </w:r>
          </w:p>
        </w:tc>
        <w:tc>
          <w:tcPr>
            <w:tcW w:w="1116" w:type="dxa"/>
            <w:shd w:val="clear" w:color="auto" w:fill="auto"/>
          </w:tcPr>
          <w:p w14:paraId="141F4F06" w14:textId="77777777" w:rsidR="007E3CB9" w:rsidRPr="007A1DEF" w:rsidRDefault="007E3CB9" w:rsidP="007E3CB9">
            <w:pPr>
              <w:keepLines/>
              <w:jc w:val="center"/>
            </w:pPr>
            <w:r w:rsidRPr="004D1D3F">
              <w:t>ΝΑΙ</w:t>
            </w:r>
          </w:p>
        </w:tc>
        <w:tc>
          <w:tcPr>
            <w:tcW w:w="1010" w:type="dxa"/>
            <w:shd w:val="clear" w:color="auto" w:fill="auto"/>
          </w:tcPr>
          <w:p w14:paraId="10275606" w14:textId="77777777" w:rsidR="007E3CB9" w:rsidRPr="007A1DEF" w:rsidRDefault="007E3CB9" w:rsidP="007E3CB9"/>
        </w:tc>
        <w:tc>
          <w:tcPr>
            <w:tcW w:w="998" w:type="dxa"/>
            <w:gridSpan w:val="2"/>
            <w:shd w:val="clear" w:color="auto" w:fill="auto"/>
          </w:tcPr>
          <w:p w14:paraId="501BEA89" w14:textId="77777777" w:rsidR="007E3CB9" w:rsidRPr="007A1DEF" w:rsidRDefault="007E3CB9" w:rsidP="007E3CB9"/>
        </w:tc>
      </w:tr>
      <w:tr w:rsidR="007E3CB9" w:rsidRPr="007A1DEF" w14:paraId="1A603A02" w14:textId="77777777" w:rsidTr="007E3CB9">
        <w:trPr>
          <w:jc w:val="center"/>
        </w:trPr>
        <w:tc>
          <w:tcPr>
            <w:tcW w:w="709" w:type="dxa"/>
            <w:shd w:val="clear" w:color="auto" w:fill="auto"/>
            <w:vAlign w:val="center"/>
          </w:tcPr>
          <w:p w14:paraId="0590243B"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05CAA4FB"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Οι ψύκτες θα πρέπει να λειτουργούν με ψυκτικό μέσο </w:t>
            </w:r>
            <w:r w:rsidRPr="00D27799">
              <w:rPr>
                <w:rFonts w:asciiTheme="minorHAnsi" w:hAnsiTheme="minorHAnsi" w:cstheme="minorHAnsi"/>
              </w:rPr>
              <w:t>R</w:t>
            </w:r>
            <w:r w:rsidRPr="00986D7A">
              <w:rPr>
                <w:rFonts w:asciiTheme="minorHAnsi" w:hAnsiTheme="minorHAnsi" w:cstheme="minorHAnsi"/>
                <w:lang w:val="el-GR"/>
              </w:rPr>
              <w:t>410</w:t>
            </w:r>
            <w:r w:rsidRPr="00D27799">
              <w:rPr>
                <w:rFonts w:asciiTheme="minorHAnsi" w:hAnsiTheme="minorHAnsi" w:cstheme="minorHAnsi"/>
              </w:rPr>
              <w:t>A</w:t>
            </w:r>
            <w:r w:rsidRPr="00986D7A">
              <w:rPr>
                <w:rFonts w:asciiTheme="minorHAnsi" w:hAnsiTheme="minorHAnsi" w:cstheme="minorHAnsi"/>
                <w:lang w:val="el-GR"/>
              </w:rPr>
              <w:t xml:space="preserve"> ή </w:t>
            </w:r>
            <w:r w:rsidRPr="00D27799">
              <w:rPr>
                <w:rFonts w:asciiTheme="minorHAnsi" w:hAnsiTheme="minorHAnsi" w:cstheme="minorHAnsi"/>
              </w:rPr>
              <w:t>R</w:t>
            </w:r>
            <w:r w:rsidRPr="00986D7A">
              <w:rPr>
                <w:rFonts w:asciiTheme="minorHAnsi" w:hAnsiTheme="minorHAnsi" w:cstheme="minorHAnsi"/>
                <w:lang w:val="el-GR"/>
              </w:rPr>
              <w:t>134</w:t>
            </w:r>
            <w:r w:rsidRPr="00D27799">
              <w:rPr>
                <w:rFonts w:asciiTheme="minorHAnsi" w:hAnsiTheme="minorHAnsi" w:cstheme="minorHAnsi"/>
              </w:rPr>
              <w:t>A</w:t>
            </w:r>
            <w:r w:rsidRPr="00986D7A">
              <w:rPr>
                <w:rFonts w:asciiTheme="minorHAnsi" w:hAnsiTheme="minorHAnsi" w:cstheme="minorHAnsi"/>
                <w:lang w:val="el-GR"/>
              </w:rPr>
              <w:t>.</w:t>
            </w:r>
          </w:p>
          <w:p w14:paraId="4A27F7D7"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tcPr>
          <w:p w14:paraId="7A5BD7F5" w14:textId="77777777" w:rsidR="007E3CB9" w:rsidRPr="007A1DEF" w:rsidRDefault="007E3CB9" w:rsidP="007E3CB9">
            <w:pPr>
              <w:keepLines/>
              <w:jc w:val="center"/>
            </w:pPr>
            <w:r w:rsidRPr="004D1D3F">
              <w:t>ΝΑΙ</w:t>
            </w:r>
          </w:p>
        </w:tc>
        <w:tc>
          <w:tcPr>
            <w:tcW w:w="1010" w:type="dxa"/>
            <w:shd w:val="clear" w:color="auto" w:fill="auto"/>
          </w:tcPr>
          <w:p w14:paraId="3078BE94" w14:textId="77777777" w:rsidR="007E3CB9" w:rsidRPr="007A1DEF" w:rsidRDefault="007E3CB9" w:rsidP="007E3CB9"/>
        </w:tc>
        <w:tc>
          <w:tcPr>
            <w:tcW w:w="998" w:type="dxa"/>
            <w:gridSpan w:val="2"/>
            <w:shd w:val="clear" w:color="auto" w:fill="auto"/>
          </w:tcPr>
          <w:p w14:paraId="2333EEE3" w14:textId="77777777" w:rsidR="007E3CB9" w:rsidRPr="007A1DEF" w:rsidRDefault="007E3CB9" w:rsidP="007E3CB9"/>
        </w:tc>
      </w:tr>
      <w:tr w:rsidR="007E3CB9" w:rsidRPr="007A1DEF" w14:paraId="3D65CE0E" w14:textId="77777777" w:rsidTr="007E3CB9">
        <w:trPr>
          <w:jc w:val="center"/>
        </w:trPr>
        <w:tc>
          <w:tcPr>
            <w:tcW w:w="709" w:type="dxa"/>
            <w:shd w:val="clear" w:color="auto" w:fill="auto"/>
            <w:vAlign w:val="center"/>
          </w:tcPr>
          <w:p w14:paraId="789E1366"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635B247E"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Κάθε ψύκτης θα περιλαμβάνει όλες τις καλωδιώσεις, σωληνώσεις, ψυκτικό μέσο, πίνακες ηλεκτρονικού ελέγχου, συναρμολογημένα στο εργοστάσιο κατασκευής, καθώς και όλα τα εξαρτήματα που απαιτούνται πριν τη θέση σε λειτουργία.</w:t>
            </w:r>
          </w:p>
        </w:tc>
        <w:tc>
          <w:tcPr>
            <w:tcW w:w="1116" w:type="dxa"/>
            <w:shd w:val="clear" w:color="auto" w:fill="auto"/>
          </w:tcPr>
          <w:p w14:paraId="3A93DA1A" w14:textId="77777777" w:rsidR="007E3CB9" w:rsidRPr="007A1DEF" w:rsidRDefault="007E3CB9" w:rsidP="007E3CB9">
            <w:pPr>
              <w:keepLines/>
              <w:jc w:val="center"/>
            </w:pPr>
            <w:r w:rsidRPr="004D1D3F">
              <w:t>ΝΑΙ</w:t>
            </w:r>
          </w:p>
        </w:tc>
        <w:tc>
          <w:tcPr>
            <w:tcW w:w="1010" w:type="dxa"/>
            <w:shd w:val="clear" w:color="auto" w:fill="auto"/>
          </w:tcPr>
          <w:p w14:paraId="5522F99A" w14:textId="77777777" w:rsidR="007E3CB9" w:rsidRPr="007A1DEF" w:rsidRDefault="007E3CB9" w:rsidP="007E3CB9"/>
        </w:tc>
        <w:tc>
          <w:tcPr>
            <w:tcW w:w="998" w:type="dxa"/>
            <w:gridSpan w:val="2"/>
            <w:shd w:val="clear" w:color="auto" w:fill="auto"/>
          </w:tcPr>
          <w:p w14:paraId="39CE60D6" w14:textId="77777777" w:rsidR="007E3CB9" w:rsidRPr="007A1DEF" w:rsidRDefault="007E3CB9" w:rsidP="007E3CB9"/>
        </w:tc>
      </w:tr>
      <w:tr w:rsidR="007E3CB9" w:rsidRPr="007A1DEF" w14:paraId="3E42BEE5" w14:textId="77777777" w:rsidTr="007E3CB9">
        <w:trPr>
          <w:jc w:val="center"/>
        </w:trPr>
        <w:tc>
          <w:tcPr>
            <w:tcW w:w="709" w:type="dxa"/>
            <w:shd w:val="clear" w:color="auto" w:fill="auto"/>
            <w:vAlign w:val="center"/>
          </w:tcPr>
          <w:p w14:paraId="059EC089"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364D0C41"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Κάθε ψύκτης θα είναι ελεγχόμενος από επεξεργαστή και θα διαθέτει ψυκτικό κύκλωμα με τουλάχιστον δυο (2) συμπιεστές και ηλεκτρονική βαλβίδα εκτόνωσης.</w:t>
            </w:r>
          </w:p>
        </w:tc>
        <w:tc>
          <w:tcPr>
            <w:tcW w:w="1116" w:type="dxa"/>
            <w:shd w:val="clear" w:color="auto" w:fill="auto"/>
          </w:tcPr>
          <w:p w14:paraId="44DBF434" w14:textId="77777777" w:rsidR="007E3CB9" w:rsidRPr="007A1DEF" w:rsidRDefault="007E3CB9" w:rsidP="007E3CB9">
            <w:pPr>
              <w:keepLines/>
              <w:jc w:val="center"/>
            </w:pPr>
            <w:r w:rsidRPr="004D1D3F">
              <w:t>ΝΑΙ</w:t>
            </w:r>
          </w:p>
        </w:tc>
        <w:tc>
          <w:tcPr>
            <w:tcW w:w="1010" w:type="dxa"/>
            <w:shd w:val="clear" w:color="auto" w:fill="auto"/>
          </w:tcPr>
          <w:p w14:paraId="45343985" w14:textId="77777777" w:rsidR="007E3CB9" w:rsidRPr="007A1DEF" w:rsidRDefault="007E3CB9" w:rsidP="007E3CB9"/>
        </w:tc>
        <w:tc>
          <w:tcPr>
            <w:tcW w:w="998" w:type="dxa"/>
            <w:gridSpan w:val="2"/>
            <w:shd w:val="clear" w:color="auto" w:fill="auto"/>
          </w:tcPr>
          <w:p w14:paraId="7F8F79DB" w14:textId="77777777" w:rsidR="007E3CB9" w:rsidRPr="007A1DEF" w:rsidRDefault="007E3CB9" w:rsidP="007E3CB9"/>
        </w:tc>
      </w:tr>
      <w:tr w:rsidR="007E3CB9" w:rsidRPr="007A1DEF" w14:paraId="3E6F96E2" w14:textId="77777777" w:rsidTr="007E3CB9">
        <w:trPr>
          <w:jc w:val="center"/>
        </w:trPr>
        <w:tc>
          <w:tcPr>
            <w:tcW w:w="709" w:type="dxa"/>
            <w:shd w:val="clear" w:color="auto" w:fill="auto"/>
            <w:vAlign w:val="center"/>
          </w:tcPr>
          <w:p w14:paraId="21A2263E"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64A1E433"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Οι ψύκτες θα διαθέτουν διπλούς (εφεδρεία Ν+Ν) εσωτερικούς κυκλοφορητές πρωτεύοντος.</w:t>
            </w:r>
          </w:p>
        </w:tc>
        <w:tc>
          <w:tcPr>
            <w:tcW w:w="1116" w:type="dxa"/>
            <w:shd w:val="clear" w:color="auto" w:fill="auto"/>
          </w:tcPr>
          <w:p w14:paraId="31BC63E7" w14:textId="77777777" w:rsidR="007E3CB9" w:rsidRPr="007A1DEF" w:rsidRDefault="007E3CB9" w:rsidP="007E3CB9">
            <w:pPr>
              <w:keepLines/>
              <w:jc w:val="center"/>
            </w:pPr>
            <w:r w:rsidRPr="004D1D3F">
              <w:t>ΝΑΙ</w:t>
            </w:r>
          </w:p>
        </w:tc>
        <w:tc>
          <w:tcPr>
            <w:tcW w:w="1010" w:type="dxa"/>
            <w:shd w:val="clear" w:color="auto" w:fill="auto"/>
          </w:tcPr>
          <w:p w14:paraId="2351538F" w14:textId="77777777" w:rsidR="007E3CB9" w:rsidRPr="007A1DEF" w:rsidRDefault="007E3CB9" w:rsidP="007E3CB9"/>
        </w:tc>
        <w:tc>
          <w:tcPr>
            <w:tcW w:w="998" w:type="dxa"/>
            <w:gridSpan w:val="2"/>
            <w:shd w:val="clear" w:color="auto" w:fill="auto"/>
          </w:tcPr>
          <w:p w14:paraId="01FF6919" w14:textId="77777777" w:rsidR="007E3CB9" w:rsidRPr="007A1DEF" w:rsidRDefault="007E3CB9" w:rsidP="007E3CB9"/>
        </w:tc>
      </w:tr>
      <w:tr w:rsidR="007E3CB9" w:rsidRPr="007A1DEF" w14:paraId="404F8A1A" w14:textId="77777777" w:rsidTr="007E3CB9">
        <w:trPr>
          <w:jc w:val="center"/>
        </w:trPr>
        <w:tc>
          <w:tcPr>
            <w:tcW w:w="709" w:type="dxa"/>
            <w:shd w:val="clear" w:color="auto" w:fill="auto"/>
            <w:vAlign w:val="center"/>
          </w:tcPr>
          <w:p w14:paraId="59FC3BC9"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3C8E7D24"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Κάθε ψύκτης θα έχει συμπιεστές τύπου SCROLL ή SCREW με τις απαραίτητες ασφαλιστικές διατάξεις. </w:t>
            </w:r>
          </w:p>
        </w:tc>
        <w:tc>
          <w:tcPr>
            <w:tcW w:w="1116" w:type="dxa"/>
            <w:shd w:val="clear" w:color="auto" w:fill="auto"/>
          </w:tcPr>
          <w:p w14:paraId="41638FDE" w14:textId="77777777" w:rsidR="007E3CB9" w:rsidRPr="007A1DEF" w:rsidRDefault="007E3CB9" w:rsidP="007E3CB9">
            <w:pPr>
              <w:keepLines/>
              <w:jc w:val="center"/>
            </w:pPr>
            <w:r w:rsidRPr="004D1D3F">
              <w:t>ΝΑΙ</w:t>
            </w:r>
          </w:p>
        </w:tc>
        <w:tc>
          <w:tcPr>
            <w:tcW w:w="1010" w:type="dxa"/>
            <w:shd w:val="clear" w:color="auto" w:fill="auto"/>
          </w:tcPr>
          <w:p w14:paraId="2392FD8F" w14:textId="77777777" w:rsidR="007E3CB9" w:rsidRPr="007A1DEF" w:rsidRDefault="007E3CB9" w:rsidP="007E3CB9"/>
        </w:tc>
        <w:tc>
          <w:tcPr>
            <w:tcW w:w="998" w:type="dxa"/>
            <w:gridSpan w:val="2"/>
            <w:shd w:val="clear" w:color="auto" w:fill="auto"/>
          </w:tcPr>
          <w:p w14:paraId="59161C7B" w14:textId="77777777" w:rsidR="007E3CB9" w:rsidRPr="007A1DEF" w:rsidRDefault="007E3CB9" w:rsidP="007E3CB9"/>
        </w:tc>
      </w:tr>
      <w:tr w:rsidR="007E3CB9" w:rsidRPr="007A1DEF" w14:paraId="4B3875F7" w14:textId="77777777" w:rsidTr="007E3CB9">
        <w:trPr>
          <w:jc w:val="center"/>
        </w:trPr>
        <w:tc>
          <w:tcPr>
            <w:tcW w:w="709" w:type="dxa"/>
            <w:shd w:val="clear" w:color="auto" w:fill="auto"/>
            <w:vAlign w:val="center"/>
          </w:tcPr>
          <w:p w14:paraId="4671E51B"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1A6F1899"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Θα φέρουν εσωτερική βαλβίδα ανακούφισης και βαλβίδα ελέγχου περιστροφής για την αποφυγή της ανάστροφης λειτουργίας στο κλείσιμο.</w:t>
            </w:r>
          </w:p>
        </w:tc>
        <w:tc>
          <w:tcPr>
            <w:tcW w:w="1116" w:type="dxa"/>
            <w:shd w:val="clear" w:color="auto" w:fill="auto"/>
          </w:tcPr>
          <w:p w14:paraId="330F6C9D" w14:textId="77777777" w:rsidR="007E3CB9" w:rsidRPr="007A1DEF" w:rsidRDefault="007E3CB9" w:rsidP="007E3CB9">
            <w:pPr>
              <w:keepLines/>
              <w:jc w:val="center"/>
            </w:pPr>
            <w:r w:rsidRPr="004D1D3F">
              <w:t>ΝΑΙ</w:t>
            </w:r>
          </w:p>
        </w:tc>
        <w:tc>
          <w:tcPr>
            <w:tcW w:w="1010" w:type="dxa"/>
            <w:shd w:val="clear" w:color="auto" w:fill="auto"/>
          </w:tcPr>
          <w:p w14:paraId="71C6A45D" w14:textId="77777777" w:rsidR="007E3CB9" w:rsidRPr="007A1DEF" w:rsidRDefault="007E3CB9" w:rsidP="007E3CB9"/>
        </w:tc>
        <w:tc>
          <w:tcPr>
            <w:tcW w:w="998" w:type="dxa"/>
            <w:gridSpan w:val="2"/>
            <w:shd w:val="clear" w:color="auto" w:fill="auto"/>
          </w:tcPr>
          <w:p w14:paraId="6C9C821D" w14:textId="77777777" w:rsidR="007E3CB9" w:rsidRPr="007A1DEF" w:rsidRDefault="007E3CB9" w:rsidP="007E3CB9"/>
        </w:tc>
      </w:tr>
      <w:tr w:rsidR="007E3CB9" w:rsidRPr="007A1DEF" w14:paraId="6B505E30" w14:textId="77777777" w:rsidTr="007E3CB9">
        <w:trPr>
          <w:jc w:val="center"/>
        </w:trPr>
        <w:tc>
          <w:tcPr>
            <w:tcW w:w="709" w:type="dxa"/>
            <w:shd w:val="clear" w:color="auto" w:fill="auto"/>
            <w:vAlign w:val="center"/>
          </w:tcPr>
          <w:p w14:paraId="50126011"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6BFC561F"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Κάθε συμπιεστής θα είναι εξοπλισμένος με βαλβίδα αποφόρτισης καταθλίψεως shut-off.</w:t>
            </w:r>
          </w:p>
        </w:tc>
        <w:tc>
          <w:tcPr>
            <w:tcW w:w="1116" w:type="dxa"/>
            <w:shd w:val="clear" w:color="auto" w:fill="auto"/>
          </w:tcPr>
          <w:p w14:paraId="4A80DD52" w14:textId="77777777" w:rsidR="007E3CB9" w:rsidRPr="007A1DEF" w:rsidRDefault="007E3CB9" w:rsidP="007E3CB9">
            <w:pPr>
              <w:keepLines/>
              <w:jc w:val="center"/>
            </w:pPr>
            <w:r w:rsidRPr="004D1D3F">
              <w:t>ΝΑΙ</w:t>
            </w:r>
          </w:p>
        </w:tc>
        <w:tc>
          <w:tcPr>
            <w:tcW w:w="1010" w:type="dxa"/>
            <w:shd w:val="clear" w:color="auto" w:fill="auto"/>
          </w:tcPr>
          <w:p w14:paraId="4CB76895" w14:textId="77777777" w:rsidR="007E3CB9" w:rsidRPr="007A1DEF" w:rsidRDefault="007E3CB9" w:rsidP="007E3CB9"/>
        </w:tc>
        <w:tc>
          <w:tcPr>
            <w:tcW w:w="998" w:type="dxa"/>
            <w:gridSpan w:val="2"/>
            <w:shd w:val="clear" w:color="auto" w:fill="auto"/>
          </w:tcPr>
          <w:p w14:paraId="3333F525" w14:textId="77777777" w:rsidR="007E3CB9" w:rsidRPr="007A1DEF" w:rsidRDefault="007E3CB9" w:rsidP="007E3CB9"/>
        </w:tc>
      </w:tr>
      <w:tr w:rsidR="007E3CB9" w:rsidRPr="007A1DEF" w14:paraId="1DB02356" w14:textId="77777777" w:rsidTr="007E3CB9">
        <w:trPr>
          <w:jc w:val="center"/>
        </w:trPr>
        <w:tc>
          <w:tcPr>
            <w:tcW w:w="709" w:type="dxa"/>
            <w:shd w:val="clear" w:color="auto" w:fill="auto"/>
            <w:vAlign w:val="center"/>
          </w:tcPr>
          <w:p w14:paraId="053A37CD"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257B575E"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συμπιεστής θα εκκινεί σε κατάσταση αποφόρτισης.</w:t>
            </w:r>
          </w:p>
        </w:tc>
        <w:tc>
          <w:tcPr>
            <w:tcW w:w="1116" w:type="dxa"/>
            <w:shd w:val="clear" w:color="auto" w:fill="auto"/>
          </w:tcPr>
          <w:p w14:paraId="07D364DA" w14:textId="77777777" w:rsidR="007E3CB9" w:rsidRPr="007A1DEF" w:rsidRDefault="007E3CB9" w:rsidP="007E3CB9">
            <w:pPr>
              <w:keepLines/>
              <w:jc w:val="center"/>
            </w:pPr>
            <w:r w:rsidRPr="004D1D3F">
              <w:t>ΝΑΙ</w:t>
            </w:r>
          </w:p>
        </w:tc>
        <w:tc>
          <w:tcPr>
            <w:tcW w:w="1010" w:type="dxa"/>
            <w:shd w:val="clear" w:color="auto" w:fill="auto"/>
          </w:tcPr>
          <w:p w14:paraId="53D0BF68" w14:textId="77777777" w:rsidR="007E3CB9" w:rsidRPr="007A1DEF" w:rsidRDefault="007E3CB9" w:rsidP="007E3CB9"/>
        </w:tc>
        <w:tc>
          <w:tcPr>
            <w:tcW w:w="998" w:type="dxa"/>
            <w:gridSpan w:val="2"/>
            <w:shd w:val="clear" w:color="auto" w:fill="auto"/>
          </w:tcPr>
          <w:p w14:paraId="0A4BEC2D" w14:textId="77777777" w:rsidR="007E3CB9" w:rsidRPr="007A1DEF" w:rsidRDefault="007E3CB9" w:rsidP="007E3CB9"/>
        </w:tc>
      </w:tr>
      <w:tr w:rsidR="007E3CB9" w:rsidRPr="007A1DEF" w14:paraId="5A88DC3A" w14:textId="77777777" w:rsidTr="007E3CB9">
        <w:trPr>
          <w:jc w:val="center"/>
        </w:trPr>
        <w:tc>
          <w:tcPr>
            <w:tcW w:w="709" w:type="dxa"/>
            <w:shd w:val="clear" w:color="auto" w:fill="auto"/>
            <w:vAlign w:val="center"/>
          </w:tcPr>
          <w:p w14:paraId="09485B6F"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37E865DA"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Κάθε ψύκτης θα είναι εφοδιασμένος εσωτερικά με εξατμιστή πλακοειδή ή πολυαυλωτού τύπου. </w:t>
            </w:r>
          </w:p>
        </w:tc>
        <w:tc>
          <w:tcPr>
            <w:tcW w:w="1116" w:type="dxa"/>
            <w:shd w:val="clear" w:color="auto" w:fill="auto"/>
          </w:tcPr>
          <w:p w14:paraId="69981C55" w14:textId="77777777" w:rsidR="007E3CB9" w:rsidRPr="007A1DEF" w:rsidRDefault="007E3CB9" w:rsidP="007E3CB9">
            <w:pPr>
              <w:keepLines/>
              <w:jc w:val="center"/>
            </w:pPr>
            <w:r w:rsidRPr="004D1D3F">
              <w:t>ΝΑΙ</w:t>
            </w:r>
          </w:p>
        </w:tc>
        <w:tc>
          <w:tcPr>
            <w:tcW w:w="1010" w:type="dxa"/>
            <w:shd w:val="clear" w:color="auto" w:fill="auto"/>
          </w:tcPr>
          <w:p w14:paraId="0B83D54E" w14:textId="77777777" w:rsidR="007E3CB9" w:rsidRPr="007A1DEF" w:rsidRDefault="007E3CB9" w:rsidP="007E3CB9"/>
        </w:tc>
        <w:tc>
          <w:tcPr>
            <w:tcW w:w="998" w:type="dxa"/>
            <w:gridSpan w:val="2"/>
            <w:shd w:val="clear" w:color="auto" w:fill="auto"/>
          </w:tcPr>
          <w:p w14:paraId="5B9ABE71" w14:textId="77777777" w:rsidR="007E3CB9" w:rsidRPr="007A1DEF" w:rsidRDefault="007E3CB9" w:rsidP="007E3CB9"/>
        </w:tc>
      </w:tr>
      <w:tr w:rsidR="007E3CB9" w:rsidRPr="007A1DEF" w14:paraId="6C2CF7DF" w14:textId="77777777" w:rsidTr="007E3CB9">
        <w:trPr>
          <w:jc w:val="center"/>
        </w:trPr>
        <w:tc>
          <w:tcPr>
            <w:tcW w:w="709" w:type="dxa"/>
            <w:shd w:val="clear" w:color="auto" w:fill="auto"/>
            <w:vAlign w:val="center"/>
          </w:tcPr>
          <w:p w14:paraId="4F757B7B"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690EF26D"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Επίσης θα είναι εφοδιασμένος </w:t>
            </w:r>
            <w:r>
              <w:rPr>
                <w:rFonts w:asciiTheme="minorHAnsi" w:hAnsiTheme="minorHAnsi" w:cstheme="minorHAnsi"/>
              </w:rPr>
              <w:t xml:space="preserve">με αερόψυκτο συμπυκνωτή οι ανεμιστήρες του οποίου θα είναι τεχνολογίας </w:t>
            </w:r>
            <w:r>
              <w:rPr>
                <w:rFonts w:asciiTheme="minorHAnsi" w:hAnsiTheme="minorHAnsi" w:cstheme="minorHAnsi"/>
                <w:lang w:val="en-US"/>
              </w:rPr>
              <w:t>EC</w:t>
            </w:r>
            <w:r w:rsidRPr="00501C25">
              <w:rPr>
                <w:rFonts w:asciiTheme="minorHAnsi" w:hAnsiTheme="minorHAnsi" w:cstheme="minorHAnsi"/>
              </w:rPr>
              <w:t xml:space="preserve">. </w:t>
            </w:r>
            <w:r>
              <w:rPr>
                <w:rFonts w:asciiTheme="minorHAnsi" w:hAnsiTheme="minorHAnsi" w:cstheme="minorHAnsi"/>
              </w:rPr>
              <w:t>Τα στοιχεία των εναλλακτών αέρα θα διαθέτουν αντιδιαβρωτική προστασία ενώ ο ψύκτης θα διαθέτει πρόσθετα φίλτρα για την προστασία των εναλλακτών</w:t>
            </w:r>
            <w:r w:rsidRPr="00D27799">
              <w:rPr>
                <w:rFonts w:asciiTheme="minorHAnsi" w:hAnsiTheme="minorHAnsi" w:cstheme="minorHAnsi"/>
              </w:rPr>
              <w:t>.</w:t>
            </w:r>
          </w:p>
        </w:tc>
        <w:tc>
          <w:tcPr>
            <w:tcW w:w="1116" w:type="dxa"/>
            <w:shd w:val="clear" w:color="auto" w:fill="auto"/>
          </w:tcPr>
          <w:p w14:paraId="7D772A24" w14:textId="77777777" w:rsidR="007E3CB9" w:rsidRPr="007A1DEF" w:rsidRDefault="007E3CB9" w:rsidP="007E3CB9">
            <w:pPr>
              <w:keepLines/>
              <w:jc w:val="center"/>
            </w:pPr>
            <w:r w:rsidRPr="004D1D3F">
              <w:t>ΝΑΙ</w:t>
            </w:r>
          </w:p>
        </w:tc>
        <w:tc>
          <w:tcPr>
            <w:tcW w:w="1010" w:type="dxa"/>
            <w:shd w:val="clear" w:color="auto" w:fill="auto"/>
          </w:tcPr>
          <w:p w14:paraId="5F98B285" w14:textId="77777777" w:rsidR="007E3CB9" w:rsidRPr="007A1DEF" w:rsidRDefault="007E3CB9" w:rsidP="007E3CB9"/>
        </w:tc>
        <w:tc>
          <w:tcPr>
            <w:tcW w:w="998" w:type="dxa"/>
            <w:gridSpan w:val="2"/>
            <w:shd w:val="clear" w:color="auto" w:fill="auto"/>
          </w:tcPr>
          <w:p w14:paraId="00057382" w14:textId="77777777" w:rsidR="007E3CB9" w:rsidRPr="007A1DEF" w:rsidRDefault="007E3CB9" w:rsidP="007E3CB9"/>
        </w:tc>
      </w:tr>
      <w:tr w:rsidR="007E3CB9" w:rsidRPr="007A1DEF" w14:paraId="15F2AE92" w14:textId="77777777" w:rsidTr="007E3CB9">
        <w:trPr>
          <w:jc w:val="center"/>
        </w:trPr>
        <w:tc>
          <w:tcPr>
            <w:tcW w:w="709" w:type="dxa"/>
            <w:shd w:val="clear" w:color="auto" w:fill="auto"/>
            <w:vAlign w:val="center"/>
          </w:tcPr>
          <w:p w14:paraId="142E2851"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49CD67E5" w14:textId="77777777" w:rsidR="007E3CB9" w:rsidRPr="007A1DEF" w:rsidRDefault="007E3CB9" w:rsidP="007E3CB9">
            <w:pPr>
              <w:pStyle w:val="bodyCharCharCharCharChar"/>
              <w:rPr>
                <w:rFonts w:ascii="Arial" w:hAnsi="Arial" w:cs="Arial"/>
                <w:sz w:val="20"/>
                <w:szCs w:val="20"/>
              </w:rPr>
            </w:pPr>
            <w:bookmarkStart w:id="2584" w:name="_Hlk19093931"/>
            <w:r w:rsidRPr="00D27799">
              <w:rPr>
                <w:rFonts w:asciiTheme="minorHAnsi" w:hAnsiTheme="minorHAnsi" w:cstheme="minorHAnsi"/>
              </w:rPr>
              <w:t xml:space="preserve">Εάν </w:t>
            </w:r>
            <w:r>
              <w:rPr>
                <w:rFonts w:asciiTheme="minorHAnsi" w:hAnsiTheme="minorHAnsi" w:cstheme="minorHAnsi"/>
              </w:rPr>
              <w:t>προσφερεί</w:t>
            </w:r>
            <w:r w:rsidRPr="00D27799">
              <w:rPr>
                <w:rFonts w:asciiTheme="minorHAnsi" w:hAnsiTheme="minorHAnsi" w:cstheme="minorHAnsi"/>
              </w:rPr>
              <w:t xml:space="preserve"> εξατμιστής πολυαυλωτού τύπου οι σωλήνες θα είναι με εσωτερικό και εξωτερικό σπείρωμα για βελτίωση της μετάδοσης θερμότητας, χάλκινοι χωρίς ραφή, τυλιγμένοι σε σωληνωτά φύλλα.</w:t>
            </w:r>
            <w:bookmarkEnd w:id="2584"/>
            <w:r w:rsidRPr="00D27799">
              <w:rPr>
                <w:rFonts w:asciiTheme="minorHAnsi" w:hAnsiTheme="minorHAnsi" w:cstheme="minorHAnsi"/>
              </w:rPr>
              <w:t xml:space="preserve"> Το κέλυφος τους θα είναι μονωμένο. Η θερμική μόνωση θα είναι εργοστασιακής κατασκευής.</w:t>
            </w:r>
          </w:p>
        </w:tc>
        <w:tc>
          <w:tcPr>
            <w:tcW w:w="1116" w:type="dxa"/>
            <w:shd w:val="clear" w:color="auto" w:fill="auto"/>
          </w:tcPr>
          <w:p w14:paraId="68178612" w14:textId="77777777" w:rsidR="007E3CB9" w:rsidRPr="007A1DEF" w:rsidRDefault="007E3CB9" w:rsidP="007E3CB9">
            <w:pPr>
              <w:keepLines/>
              <w:jc w:val="center"/>
            </w:pPr>
            <w:r w:rsidRPr="004D1D3F">
              <w:t>ΝΑΙ</w:t>
            </w:r>
          </w:p>
        </w:tc>
        <w:tc>
          <w:tcPr>
            <w:tcW w:w="1010" w:type="dxa"/>
            <w:shd w:val="clear" w:color="auto" w:fill="auto"/>
          </w:tcPr>
          <w:p w14:paraId="697F3E1F" w14:textId="77777777" w:rsidR="007E3CB9" w:rsidRPr="007A1DEF" w:rsidRDefault="007E3CB9" w:rsidP="007E3CB9"/>
        </w:tc>
        <w:tc>
          <w:tcPr>
            <w:tcW w:w="998" w:type="dxa"/>
            <w:gridSpan w:val="2"/>
            <w:shd w:val="clear" w:color="auto" w:fill="auto"/>
          </w:tcPr>
          <w:p w14:paraId="517F2671" w14:textId="77777777" w:rsidR="007E3CB9" w:rsidRPr="007A1DEF" w:rsidRDefault="007E3CB9" w:rsidP="007E3CB9"/>
        </w:tc>
      </w:tr>
      <w:tr w:rsidR="007E3CB9" w:rsidRPr="007A1DEF" w14:paraId="6D2E3552" w14:textId="77777777" w:rsidTr="007E3CB9">
        <w:trPr>
          <w:jc w:val="center"/>
        </w:trPr>
        <w:tc>
          <w:tcPr>
            <w:tcW w:w="709" w:type="dxa"/>
            <w:shd w:val="clear" w:color="auto" w:fill="auto"/>
            <w:vAlign w:val="center"/>
          </w:tcPr>
          <w:p w14:paraId="1A1FD1A3"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51BA0F57" w14:textId="77777777" w:rsidR="007E3CB9" w:rsidRPr="006E0CD6" w:rsidRDefault="007E3CB9" w:rsidP="007E3CB9">
            <w:pPr>
              <w:pStyle w:val="bodyCharCharCharCharChar"/>
              <w:rPr>
                <w:rFonts w:asciiTheme="minorHAnsi" w:hAnsiTheme="minorHAnsi" w:cstheme="minorHAnsi"/>
              </w:rPr>
            </w:pPr>
            <w:r w:rsidRPr="00D27799">
              <w:rPr>
                <w:rFonts w:asciiTheme="minorHAnsi" w:hAnsiTheme="minorHAnsi" w:cstheme="minorHAnsi"/>
              </w:rPr>
              <w:t>Θα έχει βαλβίδα για αποχέτευση και εξαέρωση σε κάθε πλευρά.</w:t>
            </w:r>
          </w:p>
        </w:tc>
        <w:tc>
          <w:tcPr>
            <w:tcW w:w="1116" w:type="dxa"/>
            <w:shd w:val="clear" w:color="auto" w:fill="auto"/>
          </w:tcPr>
          <w:p w14:paraId="69EB4E20" w14:textId="77777777" w:rsidR="007E3CB9" w:rsidRPr="007A1DEF" w:rsidRDefault="007E3CB9" w:rsidP="007E3CB9">
            <w:pPr>
              <w:keepLines/>
              <w:jc w:val="center"/>
            </w:pPr>
            <w:r w:rsidRPr="00C3503A">
              <w:t>ΝΑΙ</w:t>
            </w:r>
          </w:p>
        </w:tc>
        <w:tc>
          <w:tcPr>
            <w:tcW w:w="1010" w:type="dxa"/>
            <w:shd w:val="clear" w:color="auto" w:fill="auto"/>
          </w:tcPr>
          <w:p w14:paraId="03211372" w14:textId="77777777" w:rsidR="007E3CB9" w:rsidRPr="007A1DEF" w:rsidRDefault="007E3CB9" w:rsidP="007E3CB9"/>
        </w:tc>
        <w:tc>
          <w:tcPr>
            <w:tcW w:w="998" w:type="dxa"/>
            <w:gridSpan w:val="2"/>
            <w:shd w:val="clear" w:color="auto" w:fill="auto"/>
          </w:tcPr>
          <w:p w14:paraId="26F3AC85" w14:textId="77777777" w:rsidR="007E3CB9" w:rsidRPr="007A1DEF" w:rsidRDefault="007E3CB9" w:rsidP="007E3CB9"/>
        </w:tc>
      </w:tr>
      <w:tr w:rsidR="007E3CB9" w:rsidRPr="007A1DEF" w14:paraId="5CB6A537" w14:textId="77777777" w:rsidTr="007E3CB9">
        <w:trPr>
          <w:jc w:val="center"/>
        </w:trPr>
        <w:tc>
          <w:tcPr>
            <w:tcW w:w="709" w:type="dxa"/>
            <w:shd w:val="clear" w:color="auto" w:fill="auto"/>
            <w:vAlign w:val="center"/>
          </w:tcPr>
          <w:p w14:paraId="20C074D1"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124E2A4E" w14:textId="77777777" w:rsidR="007E3CB9" w:rsidRPr="006E0CD6" w:rsidRDefault="007E3CB9" w:rsidP="007E3CB9">
            <w:pPr>
              <w:pStyle w:val="bodyCharCharCharCharChar"/>
              <w:rPr>
                <w:rFonts w:asciiTheme="minorHAnsi" w:hAnsiTheme="minorHAnsi" w:cstheme="minorHAnsi"/>
              </w:rPr>
            </w:pPr>
            <w:r w:rsidRPr="00D27799">
              <w:rPr>
                <w:rFonts w:asciiTheme="minorHAnsi" w:hAnsiTheme="minorHAnsi" w:cstheme="minorHAnsi"/>
              </w:rPr>
              <w:t>Θα φέρει ενσωματωμένο ηλεκτρονικό διακόπτη ελέγχου της ροής του νερού (flow switch</w:t>
            </w:r>
            <w:r>
              <w:rPr>
                <w:rFonts w:asciiTheme="minorHAnsi" w:hAnsiTheme="minorHAnsi" w:cstheme="minorHAnsi"/>
              </w:rPr>
              <w:t>)</w:t>
            </w:r>
            <w:r w:rsidRPr="00D27799">
              <w:rPr>
                <w:rFonts w:asciiTheme="minorHAnsi" w:hAnsiTheme="minorHAnsi" w:cstheme="minorHAnsi"/>
              </w:rPr>
              <w:t>.</w:t>
            </w:r>
          </w:p>
        </w:tc>
        <w:tc>
          <w:tcPr>
            <w:tcW w:w="1116" w:type="dxa"/>
            <w:shd w:val="clear" w:color="auto" w:fill="auto"/>
          </w:tcPr>
          <w:p w14:paraId="5BB9A489" w14:textId="77777777" w:rsidR="007E3CB9" w:rsidRPr="007A1DEF" w:rsidRDefault="007E3CB9" w:rsidP="007E3CB9">
            <w:pPr>
              <w:keepLines/>
              <w:jc w:val="center"/>
            </w:pPr>
            <w:r w:rsidRPr="00C3503A">
              <w:t>ΝΑΙ</w:t>
            </w:r>
          </w:p>
        </w:tc>
        <w:tc>
          <w:tcPr>
            <w:tcW w:w="1010" w:type="dxa"/>
            <w:shd w:val="clear" w:color="auto" w:fill="auto"/>
          </w:tcPr>
          <w:p w14:paraId="7BEA106E" w14:textId="77777777" w:rsidR="007E3CB9" w:rsidRPr="007A1DEF" w:rsidRDefault="007E3CB9" w:rsidP="007E3CB9"/>
        </w:tc>
        <w:tc>
          <w:tcPr>
            <w:tcW w:w="998" w:type="dxa"/>
            <w:gridSpan w:val="2"/>
            <w:shd w:val="clear" w:color="auto" w:fill="auto"/>
          </w:tcPr>
          <w:p w14:paraId="5D85450B" w14:textId="77777777" w:rsidR="007E3CB9" w:rsidRPr="007A1DEF" w:rsidRDefault="007E3CB9" w:rsidP="007E3CB9"/>
        </w:tc>
      </w:tr>
      <w:tr w:rsidR="007E3CB9" w:rsidRPr="007A1DEF" w14:paraId="1C8F3729" w14:textId="77777777" w:rsidTr="007E3CB9">
        <w:trPr>
          <w:jc w:val="center"/>
        </w:trPr>
        <w:tc>
          <w:tcPr>
            <w:tcW w:w="709" w:type="dxa"/>
            <w:shd w:val="clear" w:color="auto" w:fill="auto"/>
            <w:vAlign w:val="center"/>
          </w:tcPr>
          <w:p w14:paraId="65ED103C"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5294C528" w14:textId="77777777" w:rsidR="007E3CB9" w:rsidRPr="006E0CD6" w:rsidRDefault="007E3CB9" w:rsidP="007E3CB9">
            <w:pPr>
              <w:pStyle w:val="bodyCharCharCharCharChar"/>
              <w:rPr>
                <w:rFonts w:asciiTheme="minorHAnsi" w:hAnsiTheme="minorHAnsi" w:cstheme="minorHAnsi"/>
              </w:rPr>
            </w:pPr>
            <w:bookmarkStart w:id="2585" w:name="_Hlk19094054"/>
            <w:r w:rsidRPr="006E0CD6">
              <w:rPr>
                <w:rFonts w:asciiTheme="minorHAnsi" w:hAnsiTheme="minorHAnsi" w:cstheme="minorHAnsi"/>
              </w:rPr>
              <w:t>Εάν προσφέρθει εξατμιστής πλακοειδή τύπου η σχεδίαση του θα περιλαμβάνει ένα ή δύο ανεξάρτητα κυκλώματα αποφόρτισης του ψυκτικού μέσου και θα είναι πιστοποιημένος κατά 97/23/EC</w:t>
            </w:r>
            <w:bookmarkEnd w:id="2585"/>
            <w:r w:rsidRPr="006E0CD6">
              <w:rPr>
                <w:rFonts w:asciiTheme="minorHAnsi" w:hAnsiTheme="minorHAnsi" w:cstheme="minorHAnsi"/>
              </w:rPr>
              <w:t>.</w:t>
            </w:r>
          </w:p>
        </w:tc>
        <w:tc>
          <w:tcPr>
            <w:tcW w:w="1116" w:type="dxa"/>
            <w:shd w:val="clear" w:color="auto" w:fill="auto"/>
          </w:tcPr>
          <w:p w14:paraId="305C76EF" w14:textId="77777777" w:rsidR="007E3CB9" w:rsidRPr="007A1DEF" w:rsidRDefault="007E3CB9" w:rsidP="007E3CB9">
            <w:pPr>
              <w:keepLines/>
              <w:jc w:val="center"/>
            </w:pPr>
            <w:r w:rsidRPr="00C3503A">
              <w:t>ΝΑΙ</w:t>
            </w:r>
          </w:p>
        </w:tc>
        <w:tc>
          <w:tcPr>
            <w:tcW w:w="1010" w:type="dxa"/>
            <w:shd w:val="clear" w:color="auto" w:fill="auto"/>
          </w:tcPr>
          <w:p w14:paraId="664B7BC6" w14:textId="77777777" w:rsidR="007E3CB9" w:rsidRPr="007A1DEF" w:rsidRDefault="007E3CB9" w:rsidP="007E3CB9"/>
        </w:tc>
        <w:tc>
          <w:tcPr>
            <w:tcW w:w="998" w:type="dxa"/>
            <w:gridSpan w:val="2"/>
            <w:shd w:val="clear" w:color="auto" w:fill="auto"/>
          </w:tcPr>
          <w:p w14:paraId="78D849AC" w14:textId="77777777" w:rsidR="007E3CB9" w:rsidRPr="007A1DEF" w:rsidRDefault="007E3CB9" w:rsidP="007E3CB9"/>
        </w:tc>
      </w:tr>
      <w:tr w:rsidR="007E3CB9" w:rsidRPr="007A1DEF" w14:paraId="70376EE8" w14:textId="77777777" w:rsidTr="007E3CB9">
        <w:trPr>
          <w:jc w:val="center"/>
        </w:trPr>
        <w:tc>
          <w:tcPr>
            <w:tcW w:w="709" w:type="dxa"/>
            <w:shd w:val="clear" w:color="auto" w:fill="auto"/>
            <w:vAlign w:val="center"/>
          </w:tcPr>
          <w:p w14:paraId="3D43D41F"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6E2D73E3" w14:textId="77777777" w:rsidR="007E3CB9" w:rsidRPr="00EF2696" w:rsidRDefault="007E3CB9" w:rsidP="007E3CB9">
            <w:pPr>
              <w:pStyle w:val="bodyCharCharCharCharChar"/>
              <w:rPr>
                <w:rFonts w:ascii="Arial" w:hAnsi="Arial" w:cs="Arial"/>
                <w:sz w:val="20"/>
                <w:szCs w:val="20"/>
              </w:rPr>
            </w:pPr>
            <w:r>
              <w:rPr>
                <w:rFonts w:ascii="Arial" w:hAnsi="Arial" w:cs="Arial"/>
                <w:sz w:val="20"/>
                <w:szCs w:val="20"/>
              </w:rPr>
              <w:t xml:space="preserve">Ο ψύκτης θα διαθέτει δύο αντλίες πρώτευοντος (η μία εφεδρική της άλλης) που θα οδηγούνται από ένα </w:t>
            </w:r>
            <w:r>
              <w:rPr>
                <w:rFonts w:ascii="Arial" w:hAnsi="Arial" w:cs="Arial"/>
                <w:sz w:val="20"/>
                <w:szCs w:val="20"/>
                <w:lang w:val="en-US"/>
              </w:rPr>
              <w:t>Inverter</w:t>
            </w:r>
            <w:r w:rsidRPr="00C553BA">
              <w:rPr>
                <w:rFonts w:ascii="Arial" w:hAnsi="Arial" w:cs="Arial"/>
                <w:sz w:val="20"/>
                <w:szCs w:val="20"/>
              </w:rPr>
              <w:t xml:space="preserve"> </w:t>
            </w:r>
            <w:r>
              <w:rPr>
                <w:rFonts w:ascii="Arial" w:hAnsi="Arial" w:cs="Arial"/>
                <w:sz w:val="20"/>
                <w:szCs w:val="20"/>
              </w:rPr>
              <w:t xml:space="preserve">ελεγχόμενο από τον κεντρικό </w:t>
            </w:r>
            <w:r>
              <w:rPr>
                <w:rFonts w:ascii="Arial" w:hAnsi="Arial" w:cs="Arial"/>
                <w:sz w:val="20"/>
                <w:szCs w:val="20"/>
                <w:lang w:val="en-US"/>
              </w:rPr>
              <w:t>controller</w:t>
            </w:r>
            <w:r w:rsidRPr="00C553BA">
              <w:rPr>
                <w:rFonts w:ascii="Arial" w:hAnsi="Arial" w:cs="Arial"/>
                <w:sz w:val="20"/>
                <w:szCs w:val="20"/>
              </w:rPr>
              <w:t xml:space="preserve"> </w:t>
            </w:r>
            <w:r>
              <w:rPr>
                <w:rFonts w:ascii="Arial" w:hAnsi="Arial" w:cs="Arial"/>
                <w:sz w:val="20"/>
                <w:szCs w:val="20"/>
              </w:rPr>
              <w:t xml:space="preserve"> του ψύκτη</w:t>
            </w:r>
          </w:p>
        </w:tc>
        <w:tc>
          <w:tcPr>
            <w:tcW w:w="1116" w:type="dxa"/>
            <w:shd w:val="clear" w:color="auto" w:fill="auto"/>
          </w:tcPr>
          <w:p w14:paraId="60C3C85E" w14:textId="77777777" w:rsidR="007E3CB9" w:rsidRPr="00C3503A" w:rsidRDefault="007E3CB9" w:rsidP="007E3CB9">
            <w:pPr>
              <w:keepLines/>
              <w:jc w:val="center"/>
            </w:pPr>
            <w:r>
              <w:t>ΝΑΙ</w:t>
            </w:r>
          </w:p>
        </w:tc>
        <w:tc>
          <w:tcPr>
            <w:tcW w:w="1010" w:type="dxa"/>
            <w:shd w:val="clear" w:color="auto" w:fill="auto"/>
          </w:tcPr>
          <w:p w14:paraId="51EAB68F" w14:textId="77777777" w:rsidR="007E3CB9" w:rsidRPr="007A1DEF" w:rsidRDefault="007E3CB9" w:rsidP="007E3CB9"/>
        </w:tc>
        <w:tc>
          <w:tcPr>
            <w:tcW w:w="998" w:type="dxa"/>
            <w:gridSpan w:val="2"/>
            <w:shd w:val="clear" w:color="auto" w:fill="auto"/>
          </w:tcPr>
          <w:p w14:paraId="346A61D1" w14:textId="77777777" w:rsidR="007E3CB9" w:rsidRPr="007A1DEF" w:rsidRDefault="007E3CB9" w:rsidP="007E3CB9"/>
        </w:tc>
      </w:tr>
      <w:tr w:rsidR="007E3CB9" w:rsidRPr="007A1DEF" w14:paraId="442AD881" w14:textId="77777777" w:rsidTr="007E3CB9">
        <w:trPr>
          <w:jc w:val="center"/>
        </w:trPr>
        <w:tc>
          <w:tcPr>
            <w:tcW w:w="709" w:type="dxa"/>
            <w:shd w:val="clear" w:color="auto" w:fill="auto"/>
            <w:vAlign w:val="center"/>
          </w:tcPr>
          <w:p w14:paraId="19A6AE46"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2A786DC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Τα ψυκτικά εξαρτήματα του κυκλώματος κάθε προσφερόμενου ψύκτη θα πρέπει υποχρεωτικά να περιλαμβάνουν:</w:t>
            </w:r>
          </w:p>
          <w:p w14:paraId="6919180E" w14:textId="77777777" w:rsidR="007E3CB9" w:rsidRPr="00986D7A" w:rsidRDefault="007E3CB9" w:rsidP="00F4289F">
            <w:pPr>
              <w:numPr>
                <w:ilvl w:val="0"/>
                <w:numId w:val="425"/>
              </w:numPr>
              <w:suppressAutoHyphens w:val="0"/>
              <w:spacing w:before="0"/>
              <w:contextualSpacing w:val="0"/>
              <w:rPr>
                <w:rFonts w:asciiTheme="minorHAnsi" w:hAnsiTheme="minorHAnsi" w:cstheme="minorHAnsi"/>
                <w:lang w:val="el-GR"/>
              </w:rPr>
            </w:pPr>
            <w:r w:rsidRPr="00D27799">
              <w:rPr>
                <w:rFonts w:asciiTheme="minorHAnsi" w:hAnsiTheme="minorHAnsi" w:cstheme="minorHAnsi"/>
              </w:rPr>
              <w:t>inverter</w:t>
            </w:r>
            <w:r w:rsidRPr="00986D7A">
              <w:rPr>
                <w:rFonts w:asciiTheme="minorHAnsi" w:hAnsiTheme="minorHAnsi" w:cstheme="minorHAnsi"/>
                <w:lang w:val="el-GR"/>
              </w:rPr>
              <w:t xml:space="preserve"> σε τουλάχιστον έναν από τους δύο (2) συμπιεστές</w:t>
            </w:r>
          </w:p>
          <w:p w14:paraId="02BCAEFA" w14:textId="77777777" w:rsidR="007E3CB9" w:rsidRPr="00D27799" w:rsidRDefault="007E3CB9" w:rsidP="00F4289F">
            <w:pPr>
              <w:numPr>
                <w:ilvl w:val="0"/>
                <w:numId w:val="425"/>
              </w:numPr>
              <w:suppressAutoHyphens w:val="0"/>
              <w:spacing w:before="0"/>
              <w:contextualSpacing w:val="0"/>
              <w:rPr>
                <w:rFonts w:asciiTheme="minorHAnsi" w:hAnsiTheme="minorHAnsi" w:cstheme="minorHAnsi"/>
              </w:rPr>
            </w:pPr>
            <w:r w:rsidRPr="00D27799">
              <w:rPr>
                <w:rFonts w:asciiTheme="minorHAnsi" w:hAnsiTheme="minorHAnsi" w:cstheme="minorHAnsi"/>
              </w:rPr>
              <w:t>διαχωριστή ελαίου</w:t>
            </w:r>
          </w:p>
          <w:p w14:paraId="1B9150CA" w14:textId="77777777" w:rsidR="007E3CB9" w:rsidRPr="00986D7A" w:rsidRDefault="007E3CB9" w:rsidP="00F4289F">
            <w:pPr>
              <w:numPr>
                <w:ilvl w:val="0"/>
                <w:numId w:val="425"/>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συσκευή αποφόρτισης υψηλής και χαμηλής πίεσης</w:t>
            </w:r>
          </w:p>
          <w:p w14:paraId="30D5100E" w14:textId="77777777" w:rsidR="007E3CB9" w:rsidRPr="00986D7A" w:rsidRDefault="007E3CB9" w:rsidP="00F4289F">
            <w:pPr>
              <w:numPr>
                <w:ilvl w:val="0"/>
                <w:numId w:val="425"/>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βαλβίδες αποφόρτισης κατάθλιψης και υγρής γραμμής</w:t>
            </w:r>
          </w:p>
          <w:p w14:paraId="78D5BC2E" w14:textId="77777777" w:rsidR="007E3CB9" w:rsidRPr="00D27799" w:rsidRDefault="007E3CB9" w:rsidP="00F4289F">
            <w:pPr>
              <w:numPr>
                <w:ilvl w:val="0"/>
                <w:numId w:val="425"/>
              </w:numPr>
              <w:suppressAutoHyphens w:val="0"/>
              <w:spacing w:before="0"/>
              <w:contextualSpacing w:val="0"/>
              <w:rPr>
                <w:rFonts w:asciiTheme="minorHAnsi" w:hAnsiTheme="minorHAnsi" w:cstheme="minorHAnsi"/>
              </w:rPr>
            </w:pPr>
            <w:r w:rsidRPr="00D27799">
              <w:rPr>
                <w:rFonts w:asciiTheme="minorHAnsi" w:hAnsiTheme="minorHAnsi" w:cstheme="minorHAnsi"/>
              </w:rPr>
              <w:t>σύστημα εξοικονόμησης ψυκτικού (economizer)</w:t>
            </w:r>
          </w:p>
          <w:p w14:paraId="3AA11B69" w14:textId="77777777" w:rsidR="007E3CB9" w:rsidRPr="00D27799" w:rsidRDefault="007E3CB9" w:rsidP="00F4289F">
            <w:pPr>
              <w:numPr>
                <w:ilvl w:val="0"/>
                <w:numId w:val="425"/>
              </w:numPr>
              <w:suppressAutoHyphens w:val="0"/>
              <w:spacing w:before="0"/>
              <w:contextualSpacing w:val="0"/>
              <w:rPr>
                <w:rFonts w:asciiTheme="minorHAnsi" w:hAnsiTheme="minorHAnsi" w:cstheme="minorHAnsi"/>
              </w:rPr>
            </w:pPr>
            <w:r w:rsidRPr="00D27799">
              <w:rPr>
                <w:rFonts w:asciiTheme="minorHAnsi" w:hAnsiTheme="minorHAnsi" w:cstheme="minorHAnsi"/>
              </w:rPr>
              <w:t>φίλτρο ξηραντήρα</w:t>
            </w:r>
          </w:p>
          <w:p w14:paraId="51A557CC" w14:textId="77777777" w:rsidR="007E3CB9" w:rsidRPr="00D27799" w:rsidRDefault="007E3CB9" w:rsidP="00F4289F">
            <w:pPr>
              <w:numPr>
                <w:ilvl w:val="0"/>
                <w:numId w:val="425"/>
              </w:numPr>
              <w:suppressAutoHyphens w:val="0"/>
              <w:spacing w:before="0"/>
              <w:contextualSpacing w:val="0"/>
              <w:rPr>
                <w:rFonts w:asciiTheme="minorHAnsi" w:hAnsiTheme="minorHAnsi" w:cstheme="minorHAnsi"/>
              </w:rPr>
            </w:pPr>
            <w:r w:rsidRPr="00D27799">
              <w:rPr>
                <w:rFonts w:asciiTheme="minorHAnsi" w:hAnsiTheme="minorHAnsi" w:cstheme="minorHAnsi"/>
              </w:rPr>
              <w:t>γυαλί ένδειξης υγρασίας</w:t>
            </w:r>
          </w:p>
          <w:p w14:paraId="4F25FFFB" w14:textId="77777777" w:rsidR="007E3CB9" w:rsidRPr="00D27799" w:rsidRDefault="007E3CB9" w:rsidP="00F4289F">
            <w:pPr>
              <w:numPr>
                <w:ilvl w:val="0"/>
                <w:numId w:val="425"/>
              </w:numPr>
              <w:suppressAutoHyphens w:val="0"/>
              <w:spacing w:before="0"/>
              <w:contextualSpacing w:val="0"/>
              <w:rPr>
                <w:rFonts w:asciiTheme="minorHAnsi" w:hAnsiTheme="minorHAnsi" w:cstheme="minorHAnsi"/>
              </w:rPr>
            </w:pPr>
            <w:r w:rsidRPr="00D27799">
              <w:rPr>
                <w:rFonts w:asciiTheme="minorHAnsi" w:hAnsiTheme="minorHAnsi" w:cstheme="minorHAnsi"/>
              </w:rPr>
              <w:t>πολλαπλών βημάτων ηλεκτρονική βαλβίδα εκτόνωσης</w:t>
            </w:r>
          </w:p>
          <w:p w14:paraId="7FDA15F9" w14:textId="77777777" w:rsidR="007E3CB9" w:rsidRPr="00986D7A" w:rsidRDefault="007E3CB9" w:rsidP="00F4289F">
            <w:pPr>
              <w:numPr>
                <w:ilvl w:val="0"/>
                <w:numId w:val="425"/>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πλήρη ποσότητα ψυκτικού μέσου </w:t>
            </w:r>
            <w:r w:rsidRPr="00D27799">
              <w:rPr>
                <w:rFonts w:asciiTheme="minorHAnsi" w:hAnsiTheme="minorHAnsi" w:cstheme="minorHAnsi"/>
              </w:rPr>
              <w:t>R</w:t>
            </w:r>
            <w:r w:rsidRPr="00986D7A">
              <w:rPr>
                <w:rFonts w:asciiTheme="minorHAnsi" w:hAnsiTheme="minorHAnsi" w:cstheme="minorHAnsi"/>
                <w:lang w:val="el-GR"/>
              </w:rPr>
              <w:t>410</w:t>
            </w:r>
            <w:r w:rsidRPr="00D27799">
              <w:rPr>
                <w:rFonts w:asciiTheme="minorHAnsi" w:hAnsiTheme="minorHAnsi" w:cstheme="minorHAnsi"/>
              </w:rPr>
              <w:t>A</w:t>
            </w:r>
            <w:r w:rsidRPr="00986D7A">
              <w:rPr>
                <w:rFonts w:asciiTheme="minorHAnsi" w:hAnsiTheme="minorHAnsi" w:cstheme="minorHAnsi"/>
                <w:lang w:val="el-GR"/>
              </w:rPr>
              <w:t xml:space="preserve"> ή </w:t>
            </w:r>
            <w:r w:rsidRPr="00D27799">
              <w:rPr>
                <w:rFonts w:asciiTheme="minorHAnsi" w:hAnsiTheme="minorHAnsi" w:cstheme="minorHAnsi"/>
              </w:rPr>
              <w:t>R</w:t>
            </w:r>
            <w:r w:rsidRPr="00986D7A">
              <w:rPr>
                <w:rFonts w:asciiTheme="minorHAnsi" w:hAnsiTheme="minorHAnsi" w:cstheme="minorHAnsi"/>
                <w:lang w:val="el-GR"/>
              </w:rPr>
              <w:t>134</w:t>
            </w:r>
            <w:r w:rsidRPr="00D27799">
              <w:rPr>
                <w:rFonts w:asciiTheme="minorHAnsi" w:hAnsiTheme="minorHAnsi" w:cstheme="minorHAnsi"/>
              </w:rPr>
              <w:t>A</w:t>
            </w:r>
          </w:p>
          <w:p w14:paraId="6C89F0D5" w14:textId="77777777" w:rsidR="007E3CB9" w:rsidRPr="00EF2696" w:rsidRDefault="007E3CB9" w:rsidP="00F4289F">
            <w:pPr>
              <w:numPr>
                <w:ilvl w:val="0"/>
                <w:numId w:val="425"/>
              </w:numPr>
              <w:suppressAutoHyphens w:val="0"/>
              <w:spacing w:before="0"/>
              <w:contextualSpacing w:val="0"/>
              <w:rPr>
                <w:rFonts w:asciiTheme="minorHAnsi" w:hAnsiTheme="minorHAnsi" w:cstheme="minorHAnsi"/>
              </w:rPr>
            </w:pPr>
            <w:r w:rsidRPr="00D27799">
              <w:rPr>
                <w:rFonts w:asciiTheme="minorHAnsi" w:hAnsiTheme="minorHAnsi" w:cstheme="minorHAnsi"/>
              </w:rPr>
              <w:t>πλήρη ποσότητα ελαίου συμπιεστή.</w:t>
            </w:r>
          </w:p>
        </w:tc>
        <w:tc>
          <w:tcPr>
            <w:tcW w:w="1116" w:type="dxa"/>
            <w:shd w:val="clear" w:color="auto" w:fill="auto"/>
          </w:tcPr>
          <w:p w14:paraId="02E9137E" w14:textId="77777777" w:rsidR="007E3CB9" w:rsidRPr="007A1DEF" w:rsidRDefault="007E3CB9" w:rsidP="007E3CB9">
            <w:pPr>
              <w:keepLines/>
              <w:jc w:val="center"/>
            </w:pPr>
            <w:r w:rsidRPr="00C3503A">
              <w:t>ΝΑΙ</w:t>
            </w:r>
          </w:p>
        </w:tc>
        <w:tc>
          <w:tcPr>
            <w:tcW w:w="1010" w:type="dxa"/>
            <w:shd w:val="clear" w:color="auto" w:fill="auto"/>
          </w:tcPr>
          <w:p w14:paraId="429D82D8" w14:textId="77777777" w:rsidR="007E3CB9" w:rsidRPr="007A1DEF" w:rsidRDefault="007E3CB9" w:rsidP="007E3CB9"/>
        </w:tc>
        <w:tc>
          <w:tcPr>
            <w:tcW w:w="998" w:type="dxa"/>
            <w:gridSpan w:val="2"/>
            <w:shd w:val="clear" w:color="auto" w:fill="auto"/>
          </w:tcPr>
          <w:p w14:paraId="2FB1698B" w14:textId="77777777" w:rsidR="007E3CB9" w:rsidRPr="007A1DEF" w:rsidRDefault="007E3CB9" w:rsidP="007E3CB9"/>
        </w:tc>
      </w:tr>
      <w:tr w:rsidR="007E3CB9" w:rsidRPr="007A1DEF" w14:paraId="4D3F02AC" w14:textId="77777777" w:rsidTr="007E3CB9">
        <w:trPr>
          <w:jc w:val="center"/>
        </w:trPr>
        <w:tc>
          <w:tcPr>
            <w:tcW w:w="709" w:type="dxa"/>
            <w:shd w:val="clear" w:color="auto" w:fill="auto"/>
            <w:vAlign w:val="center"/>
          </w:tcPr>
          <w:p w14:paraId="3AC0B2FE"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0D9F83DB"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Για τη διευκόλυνση του ελέγχου και της συντήρησης και για την αποφυγή μεταφοράς του ψυκτικού μέσου, θα πρέπει να είναι δυνατό να απομονωθούν τα ακόλουθα εξαρτήματα ανεξάρτητα:</w:t>
            </w:r>
          </w:p>
          <w:p w14:paraId="3B922A45" w14:textId="77777777" w:rsidR="007E3CB9" w:rsidRPr="00D27799" w:rsidRDefault="007E3CB9" w:rsidP="00F4289F">
            <w:pPr>
              <w:numPr>
                <w:ilvl w:val="0"/>
                <w:numId w:val="426"/>
              </w:numPr>
              <w:suppressAutoHyphens w:val="0"/>
              <w:spacing w:before="0"/>
              <w:contextualSpacing w:val="0"/>
              <w:rPr>
                <w:rFonts w:asciiTheme="minorHAnsi" w:hAnsiTheme="minorHAnsi" w:cstheme="minorHAnsi"/>
              </w:rPr>
            </w:pPr>
            <w:r w:rsidRPr="00D27799">
              <w:rPr>
                <w:rFonts w:asciiTheme="minorHAnsi" w:hAnsiTheme="minorHAnsi" w:cstheme="minorHAnsi"/>
              </w:rPr>
              <w:t>φίλτρο αφύγρανσης ψυκτικού μέσου</w:t>
            </w:r>
          </w:p>
          <w:p w14:paraId="716C7E5E" w14:textId="77777777" w:rsidR="007E3CB9" w:rsidRPr="00D27799" w:rsidRDefault="007E3CB9" w:rsidP="00F4289F">
            <w:pPr>
              <w:numPr>
                <w:ilvl w:val="0"/>
                <w:numId w:val="426"/>
              </w:numPr>
              <w:suppressAutoHyphens w:val="0"/>
              <w:spacing w:before="0"/>
              <w:contextualSpacing w:val="0"/>
              <w:rPr>
                <w:rFonts w:asciiTheme="minorHAnsi" w:hAnsiTheme="minorHAnsi" w:cstheme="minorHAnsi"/>
              </w:rPr>
            </w:pPr>
            <w:r w:rsidRPr="00D27799">
              <w:rPr>
                <w:rFonts w:asciiTheme="minorHAnsi" w:hAnsiTheme="minorHAnsi" w:cstheme="minorHAnsi"/>
              </w:rPr>
              <w:t>φίλτρο ελαίου</w:t>
            </w:r>
          </w:p>
          <w:p w14:paraId="6A38CC2A" w14:textId="77777777" w:rsidR="007E3CB9" w:rsidRPr="00EF2696" w:rsidRDefault="007E3CB9" w:rsidP="00F4289F">
            <w:pPr>
              <w:numPr>
                <w:ilvl w:val="0"/>
                <w:numId w:val="426"/>
              </w:numPr>
              <w:suppressAutoHyphens w:val="0"/>
              <w:spacing w:before="0"/>
              <w:contextualSpacing w:val="0"/>
              <w:rPr>
                <w:rFonts w:asciiTheme="minorHAnsi" w:hAnsiTheme="minorHAnsi" w:cstheme="minorHAnsi"/>
              </w:rPr>
            </w:pPr>
            <w:r w:rsidRPr="00D27799">
              <w:rPr>
                <w:rFonts w:asciiTheme="minorHAnsi" w:hAnsiTheme="minorHAnsi" w:cstheme="minorHAnsi"/>
              </w:rPr>
              <w:t>εκτονωτική βαλβίδα και συμπιεστής.</w:t>
            </w:r>
          </w:p>
        </w:tc>
        <w:tc>
          <w:tcPr>
            <w:tcW w:w="1116" w:type="dxa"/>
            <w:shd w:val="clear" w:color="auto" w:fill="auto"/>
          </w:tcPr>
          <w:p w14:paraId="1FFD5661" w14:textId="77777777" w:rsidR="007E3CB9" w:rsidRPr="007A1DEF" w:rsidRDefault="007E3CB9" w:rsidP="007E3CB9">
            <w:pPr>
              <w:keepLines/>
              <w:jc w:val="center"/>
            </w:pPr>
            <w:r w:rsidRPr="00C3503A">
              <w:t>ΝΑΙ</w:t>
            </w:r>
          </w:p>
        </w:tc>
        <w:tc>
          <w:tcPr>
            <w:tcW w:w="1010" w:type="dxa"/>
            <w:shd w:val="clear" w:color="auto" w:fill="auto"/>
          </w:tcPr>
          <w:p w14:paraId="54E78906" w14:textId="77777777" w:rsidR="007E3CB9" w:rsidRPr="007A1DEF" w:rsidRDefault="007E3CB9" w:rsidP="007E3CB9"/>
        </w:tc>
        <w:tc>
          <w:tcPr>
            <w:tcW w:w="998" w:type="dxa"/>
            <w:gridSpan w:val="2"/>
            <w:shd w:val="clear" w:color="auto" w:fill="auto"/>
          </w:tcPr>
          <w:p w14:paraId="51809773" w14:textId="77777777" w:rsidR="007E3CB9" w:rsidRPr="007A1DEF" w:rsidRDefault="007E3CB9" w:rsidP="007E3CB9"/>
        </w:tc>
      </w:tr>
      <w:tr w:rsidR="007E3CB9" w:rsidRPr="007A1DEF" w14:paraId="0AEDE7B2" w14:textId="77777777" w:rsidTr="007E3CB9">
        <w:trPr>
          <w:jc w:val="center"/>
        </w:trPr>
        <w:tc>
          <w:tcPr>
            <w:tcW w:w="709" w:type="dxa"/>
            <w:shd w:val="clear" w:color="auto" w:fill="auto"/>
            <w:vAlign w:val="center"/>
          </w:tcPr>
          <w:p w14:paraId="05566FE8" w14:textId="77777777" w:rsidR="007E3CB9" w:rsidRPr="007A1DEF" w:rsidRDefault="007E3CB9" w:rsidP="00F4289F">
            <w:pPr>
              <w:numPr>
                <w:ilvl w:val="0"/>
                <w:numId w:val="422"/>
              </w:numPr>
              <w:suppressAutoHyphens w:val="0"/>
              <w:spacing w:before="0" w:after="0"/>
              <w:contextualSpacing w:val="0"/>
              <w:jc w:val="center"/>
            </w:pPr>
            <w:bookmarkStart w:id="2586" w:name="_Hlk14092175"/>
          </w:p>
        </w:tc>
        <w:tc>
          <w:tcPr>
            <w:tcW w:w="6663" w:type="dxa"/>
            <w:shd w:val="clear" w:color="auto" w:fill="auto"/>
            <w:vAlign w:val="center"/>
          </w:tcPr>
          <w:p w14:paraId="600FCE94"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Ο πίνακας ελέγχου κάθε ψύκτη θα περιλαμβάνει κατ' ελάχιστο τα ακόλουθα:</w:t>
            </w:r>
          </w:p>
          <w:p w14:paraId="5974DF8D" w14:textId="77777777" w:rsidR="007E3CB9" w:rsidRPr="00D27799" w:rsidRDefault="007E3CB9" w:rsidP="00F4289F">
            <w:pPr>
              <w:numPr>
                <w:ilvl w:val="0"/>
                <w:numId w:val="427"/>
              </w:numPr>
              <w:suppressAutoHyphens w:val="0"/>
              <w:spacing w:before="0"/>
              <w:contextualSpacing w:val="0"/>
              <w:rPr>
                <w:rFonts w:asciiTheme="minorHAnsi" w:hAnsiTheme="minorHAnsi" w:cstheme="minorHAnsi"/>
              </w:rPr>
            </w:pPr>
            <w:r w:rsidRPr="00D27799">
              <w:rPr>
                <w:rFonts w:asciiTheme="minorHAnsi" w:hAnsiTheme="minorHAnsi" w:cstheme="minorHAnsi"/>
              </w:rPr>
              <w:t>επεξεργαστή (μικροεπεξεργαστής).</w:t>
            </w:r>
          </w:p>
          <w:p w14:paraId="73B1119D" w14:textId="77777777" w:rsidR="007E3CB9" w:rsidRPr="00D27799" w:rsidRDefault="007E3CB9" w:rsidP="00F4289F">
            <w:pPr>
              <w:numPr>
                <w:ilvl w:val="0"/>
                <w:numId w:val="427"/>
              </w:numPr>
              <w:suppressAutoHyphens w:val="0"/>
              <w:spacing w:before="0"/>
              <w:contextualSpacing w:val="0"/>
              <w:rPr>
                <w:rFonts w:asciiTheme="minorHAnsi" w:hAnsiTheme="minorHAnsi" w:cstheme="minorHAnsi"/>
              </w:rPr>
            </w:pPr>
            <w:r w:rsidRPr="00D27799">
              <w:rPr>
                <w:rFonts w:asciiTheme="minorHAnsi" w:hAnsiTheme="minorHAnsi" w:cstheme="minorHAnsi"/>
              </w:rPr>
              <w:t>ψηφιακή οθόνη.</w:t>
            </w:r>
          </w:p>
          <w:p w14:paraId="6AFDBBBA" w14:textId="77777777" w:rsidR="007E3CB9" w:rsidRPr="00986D7A" w:rsidRDefault="007E3CB9" w:rsidP="00F4289F">
            <w:pPr>
              <w:numPr>
                <w:ilvl w:val="0"/>
                <w:numId w:val="42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ελεγκτές πίεσης για την μέτρηση της πίεσης αναρρόφησης και κατάθλιψης.</w:t>
            </w:r>
          </w:p>
          <w:p w14:paraId="2317CCFA" w14:textId="77777777" w:rsidR="007E3CB9" w:rsidRPr="00986D7A" w:rsidRDefault="007E3CB9" w:rsidP="00F4289F">
            <w:pPr>
              <w:numPr>
                <w:ilvl w:val="0"/>
                <w:numId w:val="427"/>
              </w:numPr>
              <w:suppressAutoHyphens w:val="0"/>
              <w:spacing w:before="0"/>
              <w:contextualSpacing w:val="0"/>
              <w:rPr>
                <w:rFonts w:ascii="Arial" w:hAnsi="Arial" w:cs="Arial"/>
                <w:sz w:val="20"/>
                <w:szCs w:val="20"/>
                <w:lang w:val="el-GR"/>
              </w:rPr>
            </w:pPr>
            <w:r w:rsidRPr="00986D7A">
              <w:rPr>
                <w:rFonts w:asciiTheme="minorHAnsi" w:hAnsiTheme="minorHAnsi" w:cstheme="minorHAnsi"/>
                <w:lang w:val="el-GR"/>
              </w:rPr>
              <w:t>ελεγκτές θερμοκρασίας για την μέτρηση της θερμοκρασίας εισόδου και εξόδου νερού (εξατμιστή - συμπυκνωτή).</w:t>
            </w:r>
          </w:p>
        </w:tc>
        <w:tc>
          <w:tcPr>
            <w:tcW w:w="1116" w:type="dxa"/>
            <w:shd w:val="clear" w:color="auto" w:fill="auto"/>
          </w:tcPr>
          <w:p w14:paraId="631F56C7" w14:textId="77777777" w:rsidR="007E3CB9" w:rsidRPr="007A1DEF" w:rsidRDefault="007E3CB9" w:rsidP="007E3CB9">
            <w:pPr>
              <w:keepLines/>
              <w:jc w:val="center"/>
            </w:pPr>
            <w:r w:rsidRPr="00C3503A">
              <w:t>ΝΑΙ</w:t>
            </w:r>
          </w:p>
        </w:tc>
        <w:tc>
          <w:tcPr>
            <w:tcW w:w="1010" w:type="dxa"/>
            <w:shd w:val="clear" w:color="auto" w:fill="auto"/>
          </w:tcPr>
          <w:p w14:paraId="445106D4" w14:textId="77777777" w:rsidR="007E3CB9" w:rsidRPr="007A1DEF" w:rsidRDefault="007E3CB9" w:rsidP="007E3CB9"/>
        </w:tc>
        <w:tc>
          <w:tcPr>
            <w:tcW w:w="998" w:type="dxa"/>
            <w:gridSpan w:val="2"/>
            <w:shd w:val="clear" w:color="auto" w:fill="auto"/>
          </w:tcPr>
          <w:p w14:paraId="737FDA7D" w14:textId="77777777" w:rsidR="007E3CB9" w:rsidRPr="007A1DEF" w:rsidRDefault="007E3CB9" w:rsidP="007E3CB9"/>
        </w:tc>
      </w:tr>
      <w:bookmarkEnd w:id="2586"/>
      <w:tr w:rsidR="007E3CB9" w:rsidRPr="007A1DEF" w14:paraId="3CD6953F" w14:textId="77777777" w:rsidTr="007E3CB9">
        <w:trPr>
          <w:jc w:val="center"/>
        </w:trPr>
        <w:tc>
          <w:tcPr>
            <w:tcW w:w="709" w:type="dxa"/>
            <w:shd w:val="clear" w:color="auto" w:fill="auto"/>
            <w:vAlign w:val="center"/>
          </w:tcPr>
          <w:p w14:paraId="63DE5BEC"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647958C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Ο </w:t>
            </w:r>
            <w:r w:rsidRPr="008051A2">
              <w:rPr>
                <w:rFonts w:asciiTheme="minorHAnsi" w:hAnsiTheme="minorHAnsi" w:cstheme="minorHAnsi"/>
              </w:rPr>
              <w:t>controller</w:t>
            </w:r>
            <w:r w:rsidRPr="00986D7A">
              <w:rPr>
                <w:rFonts w:asciiTheme="minorHAnsi" w:hAnsiTheme="minorHAnsi" w:cstheme="minorHAnsi"/>
                <w:lang w:val="el-GR"/>
              </w:rPr>
              <w:t xml:space="preserve"> θα πρέπει να μπορεί να εκτελεί τις ακόλουθες λειτουργίες:</w:t>
            </w:r>
          </w:p>
          <w:p w14:paraId="1E4FC7A6" w14:textId="77777777" w:rsidR="007E3CB9" w:rsidRPr="00986D7A" w:rsidRDefault="007E3CB9" w:rsidP="00F4289F">
            <w:pPr>
              <w:numPr>
                <w:ilvl w:val="0"/>
                <w:numId w:val="42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Ρύθμιση θερμοκρασίας νερού (</w:t>
            </w:r>
            <w:r w:rsidRPr="008051A2">
              <w:rPr>
                <w:rFonts w:asciiTheme="minorHAnsi" w:hAnsiTheme="minorHAnsi" w:cstheme="minorHAnsi"/>
              </w:rPr>
              <w:t>set</w:t>
            </w:r>
            <w:r w:rsidRPr="00986D7A">
              <w:rPr>
                <w:rFonts w:asciiTheme="minorHAnsi" w:hAnsiTheme="minorHAnsi" w:cstheme="minorHAnsi"/>
                <w:lang w:val="el-GR"/>
              </w:rPr>
              <w:t xml:space="preserve"> </w:t>
            </w:r>
            <w:r w:rsidRPr="008051A2">
              <w:rPr>
                <w:rFonts w:asciiTheme="minorHAnsi" w:hAnsiTheme="minorHAnsi" w:cstheme="minorHAnsi"/>
              </w:rPr>
              <w:t>points</w:t>
            </w:r>
            <w:r w:rsidRPr="00986D7A">
              <w:rPr>
                <w:rFonts w:asciiTheme="minorHAnsi" w:hAnsiTheme="minorHAnsi" w:cstheme="minorHAnsi"/>
                <w:lang w:val="el-GR"/>
              </w:rPr>
              <w:t>).</w:t>
            </w:r>
          </w:p>
          <w:p w14:paraId="75AB00B8" w14:textId="77777777" w:rsidR="007E3CB9" w:rsidRPr="00986D7A" w:rsidRDefault="007E3CB9" w:rsidP="00F4289F">
            <w:pPr>
              <w:numPr>
                <w:ilvl w:val="0"/>
                <w:numId w:val="42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Ικανότητα ρύθμισης της θερμοκρασίας εξόδου ψυχρού νερού σύμφωνα με τη θερμοκρασία επιστροφής νερού ή μέσω αναλογικού σήματος.</w:t>
            </w:r>
          </w:p>
          <w:p w14:paraId="3C4795BE" w14:textId="77777777" w:rsidR="007E3CB9" w:rsidRPr="00986D7A" w:rsidRDefault="007E3CB9" w:rsidP="00F4289F">
            <w:pPr>
              <w:numPr>
                <w:ilvl w:val="0"/>
                <w:numId w:val="42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Έλεγχος &amp; διαχείριση προτεραιότητας λειτουργίας συμπιεστών (</w:t>
            </w:r>
            <w:r w:rsidRPr="008051A2">
              <w:rPr>
                <w:rFonts w:asciiTheme="minorHAnsi" w:hAnsiTheme="minorHAnsi" w:cstheme="minorHAnsi"/>
              </w:rPr>
              <w:t>starting</w:t>
            </w:r>
            <w:r w:rsidRPr="00986D7A">
              <w:rPr>
                <w:rFonts w:asciiTheme="minorHAnsi" w:hAnsiTheme="minorHAnsi" w:cstheme="minorHAnsi"/>
                <w:lang w:val="el-GR"/>
              </w:rPr>
              <w:t xml:space="preserve"> </w:t>
            </w:r>
            <w:r w:rsidRPr="008051A2">
              <w:rPr>
                <w:rFonts w:asciiTheme="minorHAnsi" w:hAnsiTheme="minorHAnsi" w:cstheme="minorHAnsi"/>
              </w:rPr>
              <w:t>sequence</w:t>
            </w:r>
            <w:r w:rsidRPr="00986D7A">
              <w:rPr>
                <w:rFonts w:asciiTheme="minorHAnsi" w:hAnsiTheme="minorHAnsi" w:cstheme="minorHAnsi"/>
                <w:lang w:val="el-GR"/>
              </w:rPr>
              <w:t>).</w:t>
            </w:r>
          </w:p>
          <w:p w14:paraId="21488074" w14:textId="77777777" w:rsidR="007E3CB9" w:rsidRPr="00986D7A" w:rsidRDefault="007E3CB9" w:rsidP="00F4289F">
            <w:pPr>
              <w:numPr>
                <w:ilvl w:val="0"/>
                <w:numId w:val="42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Ο έλεγχος του ανοίγματος της ηλεκτρονικής εκτονωτικής βαλβίδας (</w:t>
            </w:r>
            <w:r w:rsidRPr="008051A2">
              <w:rPr>
                <w:rFonts w:asciiTheme="minorHAnsi" w:hAnsiTheme="minorHAnsi" w:cstheme="minorHAnsi"/>
              </w:rPr>
              <w:t>EXV</w:t>
            </w:r>
            <w:r w:rsidRPr="00986D7A">
              <w:rPr>
                <w:rFonts w:asciiTheme="minorHAnsi" w:hAnsiTheme="minorHAnsi" w:cstheme="minorHAnsi"/>
                <w:lang w:val="el-GR"/>
              </w:rPr>
              <w:t>) θα βελτιστοποιεί την λειτουργία του εξατμιστή και θα εξασφαλίζει την υπερθέρμανση και υπόψυξη του συμπυκνωτή.</w:t>
            </w:r>
          </w:p>
          <w:p w14:paraId="7574A13A" w14:textId="77777777" w:rsidR="007E3CB9" w:rsidRPr="00986D7A" w:rsidRDefault="007E3CB9" w:rsidP="00F4289F">
            <w:pPr>
              <w:numPr>
                <w:ilvl w:val="0"/>
                <w:numId w:val="42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Ο έλεγχος απόδοσης θα βασίζεται στην μέτρηση της θερμοκρασίας εξόδου νερού και θερμοκρασίας επιστροφής νερού.</w:t>
            </w:r>
          </w:p>
          <w:p w14:paraId="165A2C07" w14:textId="77777777" w:rsidR="007E3CB9" w:rsidRPr="00986D7A" w:rsidRDefault="007E3CB9" w:rsidP="00F4289F">
            <w:pPr>
              <w:numPr>
                <w:ilvl w:val="0"/>
                <w:numId w:val="42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Έλεγχος λειτουργίας των αντλιών νερού του εξατμιστή και του και του </w:t>
            </w:r>
            <w:r>
              <w:rPr>
                <w:rFonts w:asciiTheme="minorHAnsi" w:hAnsiTheme="minorHAnsi" w:cstheme="minorHAnsi"/>
                <w:lang w:val="en-US"/>
              </w:rPr>
              <w:t>free</w:t>
            </w:r>
            <w:r w:rsidRPr="00986D7A">
              <w:rPr>
                <w:rFonts w:asciiTheme="minorHAnsi" w:hAnsiTheme="minorHAnsi" w:cstheme="minorHAnsi"/>
                <w:lang w:val="el-GR"/>
              </w:rPr>
              <w:t xml:space="preserve"> </w:t>
            </w:r>
            <w:r>
              <w:rPr>
                <w:rFonts w:asciiTheme="minorHAnsi" w:hAnsiTheme="minorHAnsi" w:cstheme="minorHAnsi"/>
                <w:lang w:val="en-US"/>
              </w:rPr>
              <w:t>cooling</w:t>
            </w:r>
            <w:r w:rsidRPr="00986D7A">
              <w:rPr>
                <w:rFonts w:asciiTheme="minorHAnsi" w:hAnsiTheme="minorHAnsi" w:cstheme="minorHAnsi"/>
                <w:lang w:val="el-GR"/>
              </w:rPr>
              <w:t>, καθώς και την εναλλαγή των εφεδρικών αντλιών του εξατμιστή.</w:t>
            </w:r>
          </w:p>
          <w:p w14:paraId="1C57C90F" w14:textId="77777777" w:rsidR="007E3CB9" w:rsidRPr="00986D7A" w:rsidRDefault="007E3CB9" w:rsidP="00F4289F">
            <w:pPr>
              <w:numPr>
                <w:ilvl w:val="0"/>
                <w:numId w:val="428"/>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Σύνδεση σε δίκτυο λειτουργίας πολλαπλών ψυκτών.</w:t>
            </w:r>
          </w:p>
          <w:p w14:paraId="6EC906FC" w14:textId="77777777" w:rsidR="007E3CB9" w:rsidRPr="007A1DEF" w:rsidRDefault="007E3CB9" w:rsidP="007E3CB9">
            <w:pPr>
              <w:pStyle w:val="bodyCharCharCharCharChar"/>
              <w:rPr>
                <w:rFonts w:ascii="Arial" w:hAnsi="Arial" w:cs="Arial"/>
                <w:sz w:val="20"/>
                <w:szCs w:val="20"/>
              </w:rPr>
            </w:pPr>
            <w:r w:rsidRPr="008051A2">
              <w:rPr>
                <w:rFonts w:asciiTheme="minorHAnsi" w:hAnsiTheme="minorHAnsi" w:cstheme="minorHAnsi"/>
              </w:rPr>
              <w:t>Θα διαθέτει κάρτα επικοινωνίας Ethemet μέσω της οποίας θα εξασφαλίζεται η απομακρυσμένη διαχείριση και ο έλεγχος (πχ. set points συναγερμών) του ψύκτη. Τα σφάλματα της μονάδας θα στέλνονται αυτόματα στο σύστημα απομακρυσμένου ελέγχου του Data Center.</w:t>
            </w:r>
          </w:p>
        </w:tc>
        <w:tc>
          <w:tcPr>
            <w:tcW w:w="1116" w:type="dxa"/>
            <w:shd w:val="clear" w:color="auto" w:fill="auto"/>
            <w:vAlign w:val="center"/>
          </w:tcPr>
          <w:p w14:paraId="311DD6C7" w14:textId="77777777" w:rsidR="007E3CB9" w:rsidRPr="007A1DEF" w:rsidRDefault="007E3CB9" w:rsidP="007E3CB9">
            <w:pPr>
              <w:keepLines/>
              <w:jc w:val="center"/>
            </w:pPr>
            <w:r w:rsidRPr="00CD245F">
              <w:t>ΝΑΙ</w:t>
            </w:r>
          </w:p>
        </w:tc>
        <w:tc>
          <w:tcPr>
            <w:tcW w:w="1010" w:type="dxa"/>
            <w:shd w:val="clear" w:color="auto" w:fill="auto"/>
          </w:tcPr>
          <w:p w14:paraId="60C5530D" w14:textId="77777777" w:rsidR="007E3CB9" w:rsidRPr="007A1DEF" w:rsidRDefault="007E3CB9" w:rsidP="007E3CB9"/>
        </w:tc>
        <w:tc>
          <w:tcPr>
            <w:tcW w:w="998" w:type="dxa"/>
            <w:gridSpan w:val="2"/>
            <w:shd w:val="clear" w:color="auto" w:fill="auto"/>
          </w:tcPr>
          <w:p w14:paraId="0D1013DC" w14:textId="77777777" w:rsidR="007E3CB9" w:rsidRPr="007A1DEF" w:rsidRDefault="007E3CB9" w:rsidP="007E3CB9"/>
        </w:tc>
      </w:tr>
      <w:tr w:rsidR="007E3CB9" w:rsidRPr="007A1DEF" w14:paraId="2DEA8003" w14:textId="77777777" w:rsidTr="007E3CB9">
        <w:trPr>
          <w:jc w:val="center"/>
        </w:trPr>
        <w:tc>
          <w:tcPr>
            <w:tcW w:w="709" w:type="dxa"/>
            <w:shd w:val="clear" w:color="auto" w:fill="auto"/>
            <w:vAlign w:val="center"/>
          </w:tcPr>
          <w:p w14:paraId="0F285FD1"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1AF084CF"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Η οθόνη ένδειξης θα μπορεί να δείχνει τα σημεία (κατ’ ελάχιστο)</w:t>
            </w:r>
          </w:p>
          <w:p w14:paraId="1823AF4D" w14:textId="77777777" w:rsidR="007E3CB9" w:rsidRPr="00D27799" w:rsidRDefault="007E3CB9" w:rsidP="00F4289F">
            <w:pPr>
              <w:numPr>
                <w:ilvl w:val="0"/>
                <w:numId w:val="429"/>
              </w:numPr>
              <w:suppressAutoHyphens w:val="0"/>
              <w:spacing w:before="0"/>
              <w:contextualSpacing w:val="0"/>
              <w:rPr>
                <w:rFonts w:asciiTheme="minorHAnsi" w:hAnsiTheme="minorHAnsi" w:cstheme="minorHAnsi"/>
              </w:rPr>
            </w:pPr>
            <w:r w:rsidRPr="00D27799">
              <w:rPr>
                <w:rFonts w:asciiTheme="minorHAnsi" w:hAnsiTheme="minorHAnsi" w:cstheme="minorHAnsi"/>
              </w:rPr>
              <w:t>Ρύθμισης</w:t>
            </w:r>
          </w:p>
          <w:p w14:paraId="2C08D5FF" w14:textId="77777777" w:rsidR="007E3CB9" w:rsidRPr="00D27799" w:rsidRDefault="007E3CB9" w:rsidP="00F4289F">
            <w:pPr>
              <w:numPr>
                <w:ilvl w:val="0"/>
                <w:numId w:val="429"/>
              </w:numPr>
              <w:suppressAutoHyphens w:val="0"/>
              <w:spacing w:before="0"/>
              <w:contextualSpacing w:val="0"/>
              <w:rPr>
                <w:rFonts w:asciiTheme="minorHAnsi" w:hAnsiTheme="minorHAnsi" w:cstheme="minorHAnsi"/>
              </w:rPr>
            </w:pPr>
            <w:r w:rsidRPr="00D27799">
              <w:rPr>
                <w:rFonts w:asciiTheme="minorHAnsi" w:hAnsiTheme="minorHAnsi" w:cstheme="minorHAnsi"/>
              </w:rPr>
              <w:t>κατάσταση ψύκτη</w:t>
            </w:r>
          </w:p>
          <w:p w14:paraId="6A0653E0" w14:textId="77777777" w:rsidR="007E3CB9" w:rsidRPr="00D27799" w:rsidRDefault="007E3CB9" w:rsidP="00F4289F">
            <w:pPr>
              <w:numPr>
                <w:ilvl w:val="0"/>
                <w:numId w:val="429"/>
              </w:numPr>
              <w:suppressAutoHyphens w:val="0"/>
              <w:spacing w:before="0"/>
              <w:contextualSpacing w:val="0"/>
              <w:rPr>
                <w:rFonts w:asciiTheme="minorHAnsi" w:hAnsiTheme="minorHAnsi" w:cstheme="minorHAnsi"/>
              </w:rPr>
            </w:pPr>
            <w:r w:rsidRPr="00D27799">
              <w:rPr>
                <w:rFonts w:asciiTheme="minorHAnsi" w:hAnsiTheme="minorHAnsi" w:cstheme="minorHAnsi"/>
              </w:rPr>
              <w:lastRenderedPageBreak/>
              <w:t>θερμοκρασίες</w:t>
            </w:r>
          </w:p>
          <w:p w14:paraId="0FCCBA14" w14:textId="77777777" w:rsidR="007E3CB9" w:rsidRPr="00D27799" w:rsidRDefault="007E3CB9" w:rsidP="00F4289F">
            <w:pPr>
              <w:numPr>
                <w:ilvl w:val="0"/>
                <w:numId w:val="429"/>
              </w:numPr>
              <w:suppressAutoHyphens w:val="0"/>
              <w:spacing w:before="0"/>
              <w:contextualSpacing w:val="0"/>
              <w:rPr>
                <w:rFonts w:asciiTheme="minorHAnsi" w:hAnsiTheme="minorHAnsi" w:cstheme="minorHAnsi"/>
              </w:rPr>
            </w:pPr>
            <w:r w:rsidRPr="00D27799">
              <w:rPr>
                <w:rFonts w:asciiTheme="minorHAnsi" w:hAnsiTheme="minorHAnsi" w:cstheme="minorHAnsi"/>
              </w:rPr>
              <w:t>πιέσεις</w:t>
            </w:r>
          </w:p>
          <w:p w14:paraId="3C0B54DA" w14:textId="77777777" w:rsidR="007E3CB9" w:rsidRPr="00D27799" w:rsidRDefault="007E3CB9" w:rsidP="00F4289F">
            <w:pPr>
              <w:numPr>
                <w:ilvl w:val="0"/>
                <w:numId w:val="429"/>
              </w:numPr>
              <w:suppressAutoHyphens w:val="0"/>
              <w:spacing w:before="0"/>
              <w:contextualSpacing w:val="0"/>
              <w:rPr>
                <w:rFonts w:asciiTheme="minorHAnsi" w:hAnsiTheme="minorHAnsi" w:cstheme="minorHAnsi"/>
              </w:rPr>
            </w:pPr>
            <w:r w:rsidRPr="00D27799">
              <w:rPr>
                <w:rFonts w:asciiTheme="minorHAnsi" w:hAnsiTheme="minorHAnsi" w:cstheme="minorHAnsi"/>
              </w:rPr>
              <w:t>επί τοις εκατό φόρτιση</w:t>
            </w:r>
          </w:p>
          <w:p w14:paraId="19C302E5" w14:textId="77777777" w:rsidR="007E3CB9" w:rsidRPr="00D27799" w:rsidRDefault="007E3CB9" w:rsidP="00F4289F">
            <w:pPr>
              <w:numPr>
                <w:ilvl w:val="0"/>
                <w:numId w:val="429"/>
              </w:numPr>
              <w:suppressAutoHyphens w:val="0"/>
              <w:spacing w:before="0"/>
              <w:contextualSpacing w:val="0"/>
              <w:rPr>
                <w:rFonts w:asciiTheme="minorHAnsi" w:hAnsiTheme="minorHAnsi" w:cstheme="minorHAnsi"/>
              </w:rPr>
            </w:pPr>
            <w:r w:rsidRPr="00D27799">
              <w:rPr>
                <w:rFonts w:asciiTheme="minorHAnsi" w:hAnsiTheme="minorHAnsi" w:cstheme="minorHAnsi"/>
              </w:rPr>
              <w:t>ώρες λειτουργίας συμπιεστών</w:t>
            </w:r>
          </w:p>
          <w:p w14:paraId="6952BA8B"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χρόνοι λειτουργίας και κάθε συναγερμό ή κατάσταση εγρήγορσης.</w:t>
            </w:r>
          </w:p>
        </w:tc>
        <w:tc>
          <w:tcPr>
            <w:tcW w:w="1116" w:type="dxa"/>
            <w:shd w:val="clear" w:color="auto" w:fill="auto"/>
            <w:vAlign w:val="center"/>
          </w:tcPr>
          <w:p w14:paraId="25CB5EE8" w14:textId="77777777" w:rsidR="007E3CB9" w:rsidRPr="007A1DEF" w:rsidRDefault="007E3CB9" w:rsidP="007E3CB9">
            <w:pPr>
              <w:keepLines/>
              <w:jc w:val="center"/>
            </w:pPr>
            <w:r w:rsidRPr="00CD245F">
              <w:lastRenderedPageBreak/>
              <w:t>ΝΑΙ</w:t>
            </w:r>
          </w:p>
        </w:tc>
        <w:tc>
          <w:tcPr>
            <w:tcW w:w="1010" w:type="dxa"/>
            <w:shd w:val="clear" w:color="auto" w:fill="auto"/>
          </w:tcPr>
          <w:p w14:paraId="0604C027" w14:textId="77777777" w:rsidR="007E3CB9" w:rsidRPr="007A1DEF" w:rsidRDefault="007E3CB9" w:rsidP="007E3CB9"/>
        </w:tc>
        <w:tc>
          <w:tcPr>
            <w:tcW w:w="998" w:type="dxa"/>
            <w:gridSpan w:val="2"/>
            <w:shd w:val="clear" w:color="auto" w:fill="auto"/>
          </w:tcPr>
          <w:p w14:paraId="7F4C51C9" w14:textId="77777777" w:rsidR="007E3CB9" w:rsidRPr="007A1DEF" w:rsidRDefault="007E3CB9" w:rsidP="007E3CB9"/>
        </w:tc>
      </w:tr>
      <w:tr w:rsidR="007E3CB9" w:rsidRPr="007A1DEF" w14:paraId="210FB0A3" w14:textId="77777777" w:rsidTr="007E3CB9">
        <w:trPr>
          <w:jc w:val="center"/>
        </w:trPr>
        <w:tc>
          <w:tcPr>
            <w:tcW w:w="709" w:type="dxa"/>
            <w:shd w:val="clear" w:color="auto" w:fill="auto"/>
            <w:vAlign w:val="center"/>
          </w:tcPr>
          <w:p w14:paraId="183DAD76"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11344E74"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πίνακας ελέγχου σε συνδυασμό με ηλεκτρονικό επεξεργαστή θα μπορεί να πραγματοποιεί έλεγχο λειτουργίας (test), και να πιστοποιεί τη καλή λειτουργία κάθε διακόπτη, αισθητήρα</w:t>
            </w:r>
            <w:r>
              <w:rPr>
                <w:rFonts w:asciiTheme="minorHAnsi" w:hAnsiTheme="minorHAnsi" w:cstheme="minorHAnsi"/>
              </w:rPr>
              <w:t xml:space="preserve">, </w:t>
            </w:r>
            <w:r w:rsidRPr="00D27799">
              <w:rPr>
                <w:rFonts w:asciiTheme="minorHAnsi" w:hAnsiTheme="minorHAnsi" w:cstheme="minorHAnsi"/>
              </w:rPr>
              <w:t xml:space="preserve"> επαφή κ.α. πριν την εκκίνηση του ψυκτικού συγκροτήματος. </w:t>
            </w:r>
          </w:p>
        </w:tc>
        <w:tc>
          <w:tcPr>
            <w:tcW w:w="1116" w:type="dxa"/>
            <w:shd w:val="clear" w:color="auto" w:fill="auto"/>
            <w:vAlign w:val="center"/>
          </w:tcPr>
          <w:p w14:paraId="1EB26FAA" w14:textId="77777777" w:rsidR="007E3CB9" w:rsidRPr="007A1DEF" w:rsidRDefault="007E3CB9" w:rsidP="007E3CB9">
            <w:pPr>
              <w:keepLines/>
              <w:jc w:val="center"/>
            </w:pPr>
            <w:r w:rsidRPr="00CD245F">
              <w:t>ΝΑΙ</w:t>
            </w:r>
          </w:p>
        </w:tc>
        <w:tc>
          <w:tcPr>
            <w:tcW w:w="1010" w:type="dxa"/>
            <w:shd w:val="clear" w:color="auto" w:fill="auto"/>
          </w:tcPr>
          <w:p w14:paraId="3E729716" w14:textId="77777777" w:rsidR="007E3CB9" w:rsidRPr="007A1DEF" w:rsidRDefault="007E3CB9" w:rsidP="007E3CB9"/>
        </w:tc>
        <w:tc>
          <w:tcPr>
            <w:tcW w:w="998" w:type="dxa"/>
            <w:gridSpan w:val="2"/>
            <w:shd w:val="clear" w:color="auto" w:fill="auto"/>
          </w:tcPr>
          <w:p w14:paraId="4D1B0806" w14:textId="77777777" w:rsidR="007E3CB9" w:rsidRPr="007A1DEF" w:rsidRDefault="007E3CB9" w:rsidP="007E3CB9"/>
        </w:tc>
      </w:tr>
      <w:tr w:rsidR="007E3CB9" w:rsidRPr="007A1DEF" w14:paraId="2E95C4E0" w14:textId="77777777" w:rsidTr="007E3CB9">
        <w:trPr>
          <w:jc w:val="center"/>
        </w:trPr>
        <w:tc>
          <w:tcPr>
            <w:tcW w:w="709" w:type="dxa"/>
            <w:shd w:val="clear" w:color="auto" w:fill="auto"/>
            <w:vAlign w:val="center"/>
          </w:tcPr>
          <w:p w14:paraId="71F82A9D"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5887BB3A" w14:textId="77777777" w:rsidR="007E3CB9" w:rsidRPr="00986D7A" w:rsidRDefault="007E3CB9" w:rsidP="007E3CB9">
            <w:pPr>
              <w:autoSpaceDE w:val="0"/>
              <w:autoSpaceDN w:val="0"/>
              <w:adjustRightInd w:val="0"/>
              <w:rPr>
                <w:rFonts w:asciiTheme="minorHAnsi" w:hAnsiTheme="minorHAnsi" w:cstheme="minorHAnsi"/>
                <w:lang w:val="el-GR"/>
              </w:rPr>
            </w:pPr>
            <w:r w:rsidRPr="00986D7A">
              <w:rPr>
                <w:rFonts w:asciiTheme="minorHAnsi" w:hAnsiTheme="minorHAnsi" w:cstheme="minorHAnsi"/>
                <w:lang w:val="el-GR"/>
              </w:rPr>
              <w:t xml:space="preserve">Κάθε ψύκτης θα πρέπει να είναι εφοδιασμένος με όλες τις απαραίτητες ασφαλιστικές διατάξεις που θα παρέχουν προστασία για τα παρακάτω: </w:t>
            </w:r>
          </w:p>
          <w:p w14:paraId="6A267304" w14:textId="77777777" w:rsidR="007E3CB9" w:rsidRPr="00D27799"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rPr>
            </w:pPr>
            <w:r w:rsidRPr="00D27799">
              <w:rPr>
                <w:rFonts w:asciiTheme="minorHAnsi" w:hAnsiTheme="minorHAnsi" w:cstheme="minorHAnsi"/>
              </w:rPr>
              <w:t xml:space="preserve">Αναστροφή περιστροφής. </w:t>
            </w:r>
          </w:p>
          <w:p w14:paraId="60173D36" w14:textId="77777777" w:rsidR="007E3CB9" w:rsidRPr="00D27799"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rPr>
            </w:pPr>
            <w:r w:rsidRPr="00D27799">
              <w:rPr>
                <w:rFonts w:asciiTheme="minorHAnsi" w:hAnsiTheme="minorHAnsi" w:cstheme="minorHAnsi"/>
              </w:rPr>
              <w:t xml:space="preserve">Χαμηλή θερμοκρασία ψυχρού νερού. </w:t>
            </w:r>
          </w:p>
          <w:p w14:paraId="76943BDF" w14:textId="77777777" w:rsidR="007E3CB9" w:rsidRPr="00986D7A"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lang w:val="el-GR"/>
              </w:rPr>
            </w:pPr>
            <w:r w:rsidRPr="00986D7A">
              <w:rPr>
                <w:rFonts w:asciiTheme="minorHAnsi" w:hAnsiTheme="minorHAnsi" w:cstheme="minorHAnsi"/>
                <w:lang w:val="el-GR"/>
              </w:rPr>
              <w:t xml:space="preserve">Χαμηλή πίεση ελαίου (ανά συμπιεστή). </w:t>
            </w:r>
          </w:p>
          <w:p w14:paraId="2FC9D27F" w14:textId="77777777" w:rsidR="007E3CB9" w:rsidRPr="00D27799"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rPr>
            </w:pPr>
            <w:r w:rsidRPr="00D27799">
              <w:rPr>
                <w:rFonts w:asciiTheme="minorHAnsi" w:hAnsiTheme="minorHAnsi" w:cstheme="minorHAnsi"/>
              </w:rPr>
              <w:t xml:space="preserve">Ανομοιομορφία ρεύματος λειτουργίας. </w:t>
            </w:r>
          </w:p>
          <w:p w14:paraId="6C9D2EF8" w14:textId="77777777" w:rsidR="007E3CB9" w:rsidRPr="00D27799"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rPr>
            </w:pPr>
            <w:r w:rsidRPr="00D27799">
              <w:rPr>
                <w:rFonts w:asciiTheme="minorHAnsi" w:hAnsiTheme="minorHAnsi" w:cstheme="minorHAnsi"/>
              </w:rPr>
              <w:t xml:space="preserve">Θερμική υπερφόρτιση συμπιεστή. </w:t>
            </w:r>
          </w:p>
          <w:p w14:paraId="651FE251" w14:textId="77777777" w:rsidR="007E3CB9" w:rsidRPr="00986D7A"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lang w:val="el-GR"/>
              </w:rPr>
            </w:pPr>
            <w:r w:rsidRPr="00986D7A">
              <w:rPr>
                <w:rFonts w:asciiTheme="minorHAnsi" w:hAnsiTheme="minorHAnsi" w:cstheme="minorHAnsi"/>
                <w:lang w:val="el-GR"/>
              </w:rPr>
              <w:t xml:space="preserve">Αυτόματη αποφόρτιση συμπιεστή σε υψηλές θερμοκρασίες συμπύκνωσης. </w:t>
            </w:r>
          </w:p>
          <w:p w14:paraId="133A31F1" w14:textId="77777777" w:rsidR="007E3CB9" w:rsidRPr="00D27799"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rPr>
            </w:pPr>
            <w:r w:rsidRPr="00D27799">
              <w:rPr>
                <w:rFonts w:asciiTheme="minorHAnsi" w:hAnsiTheme="minorHAnsi" w:cstheme="minorHAnsi"/>
              </w:rPr>
              <w:t xml:space="preserve">Υψηλή πίεση. </w:t>
            </w:r>
          </w:p>
          <w:p w14:paraId="3A9AAF56" w14:textId="77777777" w:rsidR="007E3CB9" w:rsidRPr="00D27799" w:rsidRDefault="007E3CB9" w:rsidP="00F4289F">
            <w:pPr>
              <w:numPr>
                <w:ilvl w:val="0"/>
                <w:numId w:val="430"/>
              </w:numPr>
              <w:suppressAutoHyphens w:val="0"/>
              <w:autoSpaceDE w:val="0"/>
              <w:autoSpaceDN w:val="0"/>
              <w:adjustRightInd w:val="0"/>
              <w:spacing w:before="0" w:after="60"/>
              <w:contextualSpacing w:val="0"/>
              <w:jc w:val="left"/>
              <w:rPr>
                <w:rFonts w:asciiTheme="minorHAnsi" w:hAnsiTheme="minorHAnsi" w:cstheme="minorHAnsi"/>
              </w:rPr>
            </w:pPr>
            <w:r w:rsidRPr="00D27799">
              <w:rPr>
                <w:rFonts w:asciiTheme="minorHAnsi" w:hAnsiTheme="minorHAnsi" w:cstheme="minorHAnsi"/>
              </w:rPr>
              <w:t xml:space="preserve">Ηλεκτρική υπερφόρτιση. </w:t>
            </w:r>
          </w:p>
          <w:p w14:paraId="5B454657" w14:textId="77777777" w:rsidR="007E3CB9" w:rsidRPr="007A1DEF" w:rsidRDefault="007E3CB9" w:rsidP="00F4289F">
            <w:pPr>
              <w:numPr>
                <w:ilvl w:val="0"/>
                <w:numId w:val="430"/>
              </w:numPr>
              <w:suppressAutoHyphens w:val="0"/>
              <w:autoSpaceDE w:val="0"/>
              <w:autoSpaceDN w:val="0"/>
              <w:adjustRightInd w:val="0"/>
              <w:spacing w:before="0" w:after="60"/>
              <w:contextualSpacing w:val="0"/>
              <w:jc w:val="left"/>
              <w:rPr>
                <w:rFonts w:ascii="Arial" w:hAnsi="Arial" w:cs="Arial"/>
                <w:sz w:val="20"/>
                <w:szCs w:val="20"/>
              </w:rPr>
            </w:pPr>
            <w:r w:rsidRPr="00D27799">
              <w:rPr>
                <w:rFonts w:asciiTheme="minorHAnsi" w:hAnsiTheme="minorHAnsi" w:cstheme="minorHAnsi"/>
              </w:rPr>
              <w:t xml:space="preserve">Απώλεια φάσης. </w:t>
            </w:r>
          </w:p>
        </w:tc>
        <w:tc>
          <w:tcPr>
            <w:tcW w:w="1116" w:type="dxa"/>
            <w:shd w:val="clear" w:color="auto" w:fill="auto"/>
            <w:vAlign w:val="center"/>
          </w:tcPr>
          <w:p w14:paraId="0BA8581E" w14:textId="77777777" w:rsidR="007E3CB9" w:rsidRPr="007A1DEF" w:rsidRDefault="007E3CB9" w:rsidP="007E3CB9">
            <w:pPr>
              <w:keepLines/>
              <w:jc w:val="center"/>
            </w:pPr>
            <w:r w:rsidRPr="00CD245F">
              <w:t>ΝΑΙ</w:t>
            </w:r>
          </w:p>
        </w:tc>
        <w:tc>
          <w:tcPr>
            <w:tcW w:w="1010" w:type="dxa"/>
            <w:shd w:val="clear" w:color="auto" w:fill="auto"/>
          </w:tcPr>
          <w:p w14:paraId="54492893" w14:textId="77777777" w:rsidR="007E3CB9" w:rsidRPr="007A1DEF" w:rsidRDefault="007E3CB9" w:rsidP="007E3CB9"/>
        </w:tc>
        <w:tc>
          <w:tcPr>
            <w:tcW w:w="998" w:type="dxa"/>
            <w:gridSpan w:val="2"/>
            <w:shd w:val="clear" w:color="auto" w:fill="auto"/>
          </w:tcPr>
          <w:p w14:paraId="15A679A7" w14:textId="77777777" w:rsidR="007E3CB9" w:rsidRPr="007A1DEF" w:rsidRDefault="007E3CB9" w:rsidP="007E3CB9"/>
        </w:tc>
      </w:tr>
      <w:tr w:rsidR="007E3CB9" w:rsidRPr="007A1DEF" w14:paraId="6485DA24" w14:textId="77777777" w:rsidTr="007E3CB9">
        <w:trPr>
          <w:jc w:val="center"/>
        </w:trPr>
        <w:tc>
          <w:tcPr>
            <w:tcW w:w="709" w:type="dxa"/>
            <w:shd w:val="clear" w:color="auto" w:fill="auto"/>
            <w:vAlign w:val="center"/>
          </w:tcPr>
          <w:p w14:paraId="42AE8A9C"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3D085638" w14:textId="77777777" w:rsidR="007E3CB9" w:rsidRPr="00986D7A" w:rsidRDefault="007E3CB9" w:rsidP="007E3CB9">
            <w:pPr>
              <w:autoSpaceDE w:val="0"/>
              <w:autoSpaceDN w:val="0"/>
              <w:adjustRightInd w:val="0"/>
              <w:rPr>
                <w:rFonts w:asciiTheme="minorHAnsi" w:hAnsiTheme="minorHAnsi" w:cstheme="minorHAnsi"/>
                <w:lang w:val="el-GR"/>
              </w:rPr>
            </w:pPr>
            <w:r w:rsidRPr="00986D7A">
              <w:rPr>
                <w:rFonts w:asciiTheme="minorHAnsi" w:hAnsiTheme="minorHAnsi" w:cstheme="minorHAnsi"/>
                <w:lang w:val="el-GR"/>
              </w:rPr>
              <w:t>Ο πίνακας ελέγχου θα δίνει ένδειξη προειδοποίησης (</w:t>
            </w:r>
            <w:r w:rsidRPr="00D27799">
              <w:rPr>
                <w:rFonts w:asciiTheme="minorHAnsi" w:hAnsiTheme="minorHAnsi" w:cstheme="minorHAnsi"/>
              </w:rPr>
              <w:t>alert</w:t>
            </w:r>
            <w:r w:rsidRPr="00986D7A">
              <w:rPr>
                <w:rFonts w:asciiTheme="minorHAnsi" w:hAnsiTheme="minorHAnsi" w:cstheme="minorHAnsi"/>
                <w:lang w:val="el-GR"/>
              </w:rPr>
              <w:t>) σε περίπτωση δυσλειτουργίας, ή συναγερμού (</w:t>
            </w:r>
            <w:r w:rsidRPr="00D27799">
              <w:rPr>
                <w:rFonts w:asciiTheme="minorHAnsi" w:hAnsiTheme="minorHAnsi" w:cstheme="minorHAnsi"/>
              </w:rPr>
              <w:t>alarm</w:t>
            </w:r>
            <w:r w:rsidRPr="00986D7A">
              <w:rPr>
                <w:rFonts w:asciiTheme="minorHAnsi" w:hAnsiTheme="minorHAnsi" w:cstheme="minorHAnsi"/>
                <w:lang w:val="el-GR"/>
              </w:rPr>
              <w:t xml:space="preserve">) σε περίπτωση βλάβης για κάθε ψυκτικό κύκλωμα. Οι βλάβες θα αποστέλλονται με κάποιο τρόπο στο σύστημα απομακρυσμένου ελέγχου του </w:t>
            </w:r>
            <w:r w:rsidRPr="00D27799">
              <w:rPr>
                <w:rFonts w:asciiTheme="minorHAnsi" w:hAnsiTheme="minorHAnsi" w:cstheme="minorHAnsi"/>
              </w:rPr>
              <w:t>Data</w:t>
            </w:r>
            <w:r w:rsidRPr="00986D7A">
              <w:rPr>
                <w:rFonts w:asciiTheme="minorHAnsi" w:hAnsiTheme="minorHAnsi" w:cstheme="minorHAnsi"/>
                <w:lang w:val="el-GR"/>
              </w:rPr>
              <w:t xml:space="preserve"> </w:t>
            </w:r>
            <w:r w:rsidRPr="00D27799">
              <w:rPr>
                <w:rFonts w:asciiTheme="minorHAnsi" w:hAnsiTheme="minorHAnsi" w:cstheme="minorHAnsi"/>
              </w:rPr>
              <w:t>center</w:t>
            </w:r>
            <w:r w:rsidRPr="00986D7A">
              <w:rPr>
                <w:rFonts w:asciiTheme="minorHAnsi" w:hAnsiTheme="minorHAnsi" w:cstheme="minorHAnsi"/>
                <w:lang w:val="el-GR"/>
              </w:rPr>
              <w:t xml:space="preserve">. </w:t>
            </w:r>
          </w:p>
          <w:p w14:paraId="03E06A21"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tcPr>
          <w:p w14:paraId="535427EA" w14:textId="77777777" w:rsidR="007E3CB9" w:rsidRPr="007A1DEF" w:rsidRDefault="007E3CB9" w:rsidP="007E3CB9">
            <w:pPr>
              <w:keepLines/>
              <w:jc w:val="center"/>
            </w:pPr>
            <w:r w:rsidRPr="004C1510">
              <w:t>ΝΑΙ</w:t>
            </w:r>
          </w:p>
        </w:tc>
        <w:tc>
          <w:tcPr>
            <w:tcW w:w="1010" w:type="dxa"/>
            <w:shd w:val="clear" w:color="auto" w:fill="auto"/>
          </w:tcPr>
          <w:p w14:paraId="5E8C1120" w14:textId="77777777" w:rsidR="007E3CB9" w:rsidRPr="007A1DEF" w:rsidRDefault="007E3CB9" w:rsidP="007E3CB9"/>
        </w:tc>
        <w:tc>
          <w:tcPr>
            <w:tcW w:w="998" w:type="dxa"/>
            <w:gridSpan w:val="2"/>
            <w:shd w:val="clear" w:color="auto" w:fill="auto"/>
          </w:tcPr>
          <w:p w14:paraId="3E79DFA7" w14:textId="77777777" w:rsidR="007E3CB9" w:rsidRPr="007A1DEF" w:rsidRDefault="007E3CB9" w:rsidP="007E3CB9"/>
        </w:tc>
      </w:tr>
      <w:tr w:rsidR="007E3CB9" w:rsidRPr="007A1DEF" w14:paraId="1A59A399" w14:textId="77777777" w:rsidTr="007E3CB9">
        <w:trPr>
          <w:jc w:val="center"/>
        </w:trPr>
        <w:tc>
          <w:tcPr>
            <w:tcW w:w="709" w:type="dxa"/>
            <w:shd w:val="clear" w:color="auto" w:fill="auto"/>
            <w:vAlign w:val="center"/>
          </w:tcPr>
          <w:p w14:paraId="7E0E7410"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0B87739D" w14:textId="77777777" w:rsidR="007E3CB9" w:rsidRPr="00986D7A" w:rsidRDefault="007E3CB9" w:rsidP="007E3CB9">
            <w:pPr>
              <w:autoSpaceDE w:val="0"/>
              <w:autoSpaceDN w:val="0"/>
              <w:adjustRightInd w:val="0"/>
              <w:rPr>
                <w:rFonts w:asciiTheme="minorHAnsi" w:hAnsiTheme="minorHAnsi" w:cstheme="minorHAnsi"/>
                <w:lang w:val="el-GR"/>
              </w:rPr>
            </w:pPr>
            <w:r w:rsidRPr="00986D7A">
              <w:rPr>
                <w:rFonts w:asciiTheme="minorHAnsi" w:hAnsiTheme="minorHAnsi" w:cstheme="minorHAnsi"/>
                <w:lang w:val="el-GR"/>
              </w:rPr>
              <w:t xml:space="preserve">Κάθε προσφερόμενος αερόψυκτος ψύκτης νερού θα πρέπει : </w:t>
            </w:r>
          </w:p>
          <w:p w14:paraId="666B13CB" w14:textId="77777777" w:rsidR="007E3CB9" w:rsidRPr="00986D7A" w:rsidRDefault="007E3CB9" w:rsidP="00F4289F">
            <w:pPr>
              <w:numPr>
                <w:ilvl w:val="0"/>
                <w:numId w:val="431"/>
              </w:numPr>
              <w:suppressAutoHyphens w:val="0"/>
              <w:autoSpaceDE w:val="0"/>
              <w:autoSpaceDN w:val="0"/>
              <w:adjustRightInd w:val="0"/>
              <w:spacing w:before="0" w:after="60"/>
              <w:contextualSpacing w:val="0"/>
              <w:rPr>
                <w:rFonts w:asciiTheme="minorHAnsi" w:hAnsiTheme="minorHAnsi" w:cstheme="minorHAnsi"/>
                <w:lang w:val="el-GR"/>
              </w:rPr>
            </w:pPr>
            <w:r w:rsidRPr="00986D7A">
              <w:rPr>
                <w:rFonts w:asciiTheme="minorHAnsi" w:hAnsiTheme="minorHAnsi" w:cstheme="minorHAnsi"/>
                <w:lang w:val="el-GR"/>
              </w:rPr>
              <w:t>Να έχει ηλεκτρικό πίνακα κατάλληλο για διπλή ηλεκτρική τριφασική παροχή στα 400</w:t>
            </w:r>
            <w:r w:rsidRPr="00D27799">
              <w:rPr>
                <w:rFonts w:asciiTheme="minorHAnsi" w:hAnsiTheme="minorHAnsi" w:cstheme="minorHAnsi"/>
              </w:rPr>
              <w:t>V</w:t>
            </w:r>
            <w:r w:rsidRPr="00986D7A">
              <w:rPr>
                <w:rFonts w:asciiTheme="minorHAnsi" w:hAnsiTheme="minorHAnsi" w:cstheme="minorHAnsi"/>
                <w:lang w:val="el-GR"/>
              </w:rPr>
              <w:t>/3</w:t>
            </w:r>
            <w:r w:rsidRPr="00D27799">
              <w:rPr>
                <w:rFonts w:asciiTheme="minorHAnsi" w:hAnsiTheme="minorHAnsi" w:cstheme="minorHAnsi"/>
              </w:rPr>
              <w:t>ph</w:t>
            </w:r>
            <w:r w:rsidRPr="00986D7A">
              <w:rPr>
                <w:rFonts w:asciiTheme="minorHAnsi" w:hAnsiTheme="minorHAnsi" w:cstheme="minorHAnsi"/>
                <w:lang w:val="el-GR"/>
              </w:rPr>
              <w:t>/50</w:t>
            </w:r>
            <w:r w:rsidRPr="00D27799">
              <w:rPr>
                <w:rFonts w:asciiTheme="minorHAnsi" w:hAnsiTheme="minorHAnsi" w:cstheme="minorHAnsi"/>
              </w:rPr>
              <w:t>Hz</w:t>
            </w:r>
            <w:r w:rsidRPr="00986D7A">
              <w:rPr>
                <w:rFonts w:asciiTheme="minorHAnsi" w:hAnsiTheme="minorHAnsi" w:cstheme="minorHAnsi"/>
                <w:lang w:val="el-GR"/>
              </w:rPr>
              <w:t xml:space="preserve"> (</w:t>
            </w:r>
            <w:r w:rsidRPr="00D27799">
              <w:rPr>
                <w:rFonts w:asciiTheme="minorHAnsi" w:hAnsiTheme="minorHAnsi" w:cstheme="minorHAnsi"/>
                <w:lang w:val="en-US"/>
              </w:rPr>
              <w:t>normal</w:t>
            </w:r>
            <w:r w:rsidRPr="00986D7A">
              <w:rPr>
                <w:rFonts w:asciiTheme="minorHAnsi" w:hAnsiTheme="minorHAnsi" w:cstheme="minorHAnsi"/>
                <w:lang w:val="el-GR"/>
              </w:rPr>
              <w:t xml:space="preserve"> &amp; </w:t>
            </w:r>
            <w:r w:rsidRPr="00D27799">
              <w:rPr>
                <w:rFonts w:asciiTheme="minorHAnsi" w:hAnsiTheme="minorHAnsi" w:cstheme="minorHAnsi"/>
                <w:lang w:val="en-US"/>
              </w:rPr>
              <w:t>replacement</w:t>
            </w:r>
            <w:r w:rsidRPr="00986D7A">
              <w:rPr>
                <w:rFonts w:asciiTheme="minorHAnsi" w:hAnsiTheme="minorHAnsi" w:cstheme="minorHAnsi"/>
                <w:lang w:val="el-GR"/>
              </w:rPr>
              <w:t xml:space="preserve">) πάνω στον ψύκτη </w:t>
            </w:r>
          </w:p>
          <w:p w14:paraId="34E330B5" w14:textId="77777777" w:rsidR="007E3CB9" w:rsidRPr="00986D7A" w:rsidRDefault="007E3CB9" w:rsidP="00F4289F">
            <w:pPr>
              <w:numPr>
                <w:ilvl w:val="0"/>
                <w:numId w:val="431"/>
              </w:numPr>
              <w:suppressAutoHyphens w:val="0"/>
              <w:autoSpaceDE w:val="0"/>
              <w:autoSpaceDN w:val="0"/>
              <w:adjustRightInd w:val="0"/>
              <w:spacing w:before="0" w:after="0"/>
              <w:contextualSpacing w:val="0"/>
              <w:rPr>
                <w:rFonts w:asciiTheme="minorHAnsi" w:hAnsiTheme="minorHAnsi" w:cstheme="minorHAnsi"/>
                <w:lang w:val="el-GR"/>
              </w:rPr>
            </w:pPr>
            <w:r w:rsidRPr="00986D7A">
              <w:rPr>
                <w:rFonts w:asciiTheme="minorHAnsi" w:hAnsiTheme="minorHAnsi" w:cstheme="minorHAnsi"/>
                <w:lang w:val="el-GR"/>
              </w:rPr>
              <w:t>Να διαθέτει πιστοποίηση έναντι ηλεκτρομαγνητικών παρεμβολών (</w:t>
            </w:r>
            <w:r w:rsidRPr="00D27799">
              <w:rPr>
                <w:rFonts w:asciiTheme="minorHAnsi" w:hAnsiTheme="minorHAnsi" w:cstheme="minorHAnsi"/>
              </w:rPr>
              <w:t>EMC</w:t>
            </w:r>
            <w:r w:rsidRPr="00986D7A">
              <w:rPr>
                <w:rFonts w:asciiTheme="minorHAnsi" w:hAnsiTheme="minorHAnsi" w:cstheme="minorHAnsi"/>
                <w:lang w:val="el-GR"/>
              </w:rPr>
              <w:t xml:space="preserve">). </w:t>
            </w:r>
          </w:p>
          <w:p w14:paraId="0AD0610E"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tcPr>
          <w:p w14:paraId="77280CA1" w14:textId="77777777" w:rsidR="007E3CB9" w:rsidRPr="007A1DEF" w:rsidRDefault="007E3CB9" w:rsidP="007E3CB9">
            <w:pPr>
              <w:keepLines/>
              <w:jc w:val="center"/>
            </w:pPr>
            <w:r w:rsidRPr="004C1510">
              <w:t>ΝΑΙ</w:t>
            </w:r>
          </w:p>
        </w:tc>
        <w:tc>
          <w:tcPr>
            <w:tcW w:w="1010" w:type="dxa"/>
            <w:shd w:val="clear" w:color="auto" w:fill="auto"/>
          </w:tcPr>
          <w:p w14:paraId="567985AE" w14:textId="77777777" w:rsidR="007E3CB9" w:rsidRPr="007A1DEF" w:rsidRDefault="007E3CB9" w:rsidP="007E3CB9"/>
        </w:tc>
        <w:tc>
          <w:tcPr>
            <w:tcW w:w="998" w:type="dxa"/>
            <w:gridSpan w:val="2"/>
            <w:shd w:val="clear" w:color="auto" w:fill="auto"/>
          </w:tcPr>
          <w:p w14:paraId="0F0A5488" w14:textId="77777777" w:rsidR="007E3CB9" w:rsidRPr="007A1DEF" w:rsidRDefault="007E3CB9" w:rsidP="007E3CB9"/>
        </w:tc>
      </w:tr>
      <w:tr w:rsidR="007E3CB9" w:rsidRPr="007A1DEF" w14:paraId="50CBEC67" w14:textId="77777777" w:rsidTr="007E3CB9">
        <w:trPr>
          <w:jc w:val="center"/>
        </w:trPr>
        <w:tc>
          <w:tcPr>
            <w:tcW w:w="709" w:type="dxa"/>
            <w:shd w:val="clear" w:color="auto" w:fill="auto"/>
            <w:vAlign w:val="center"/>
          </w:tcPr>
          <w:p w14:paraId="7BE5F547"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3FFF96AF"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Η ακριβής θέση που θα εγκατασταθούν οι νέοι ψύκτες θα υποδειχτεί από τον Φορέα.</w:t>
            </w:r>
          </w:p>
        </w:tc>
        <w:tc>
          <w:tcPr>
            <w:tcW w:w="1116" w:type="dxa"/>
            <w:shd w:val="clear" w:color="auto" w:fill="auto"/>
          </w:tcPr>
          <w:p w14:paraId="4B449502" w14:textId="77777777" w:rsidR="007E3CB9" w:rsidRPr="007A1DEF" w:rsidRDefault="007E3CB9" w:rsidP="007E3CB9">
            <w:pPr>
              <w:keepLines/>
              <w:jc w:val="center"/>
            </w:pPr>
            <w:r w:rsidRPr="004C1510">
              <w:t>ΝΑΙ</w:t>
            </w:r>
          </w:p>
        </w:tc>
        <w:tc>
          <w:tcPr>
            <w:tcW w:w="1010" w:type="dxa"/>
            <w:shd w:val="clear" w:color="auto" w:fill="auto"/>
          </w:tcPr>
          <w:p w14:paraId="21155AF9" w14:textId="77777777" w:rsidR="007E3CB9" w:rsidRPr="007A1DEF" w:rsidRDefault="007E3CB9" w:rsidP="007E3CB9"/>
        </w:tc>
        <w:tc>
          <w:tcPr>
            <w:tcW w:w="998" w:type="dxa"/>
            <w:gridSpan w:val="2"/>
            <w:shd w:val="clear" w:color="auto" w:fill="auto"/>
          </w:tcPr>
          <w:p w14:paraId="4B4FD5DA" w14:textId="77777777" w:rsidR="007E3CB9" w:rsidRPr="007A1DEF" w:rsidRDefault="007E3CB9" w:rsidP="007E3CB9"/>
        </w:tc>
      </w:tr>
      <w:tr w:rsidR="007E3CB9" w:rsidRPr="007A1DEF" w14:paraId="47349C54" w14:textId="77777777" w:rsidTr="007E3CB9">
        <w:trPr>
          <w:jc w:val="center"/>
        </w:trPr>
        <w:tc>
          <w:tcPr>
            <w:tcW w:w="709" w:type="dxa"/>
            <w:shd w:val="clear" w:color="auto" w:fill="auto"/>
            <w:vAlign w:val="center"/>
          </w:tcPr>
          <w:p w14:paraId="3A390DF3"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39D8F7A6"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Επιθυμητό είναι οι νέοι ψύκτες να τοποθετηθούν στο σημείο που βρίσκονται οι εξωτερικές μονάδες των υφιστάμενων κλιμαστικών συστημάτων του υφιστάμενου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Αυτό σημαίνει ότι θα πρέπει να ληφθεί υπόψη ότι δεν θα είναι δυνατή η ταυτόχρονη απεγκατάσταση των υφιστάμενων κλιματιστικών συσκευών και η εγκατάσταση των νέων στην ίδια θέση καθώς οι υφιστάμενες ψύχουν το υφιστάμενο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Ο ανάδοχος θα χρειαστεί να απεγκαταστήσει ένα υφιστάμενο σύστημα ψύξης και στη θέση του θα τοποθετήσει ένα νέο  ώστε να είναι δυνατή η ταυτόχρονη ψύξη και των δύο χώρων (νέο και υφιστάμενο </w:t>
            </w:r>
            <w:r w:rsidRPr="00D27799">
              <w:rPr>
                <w:rFonts w:asciiTheme="minorHAnsi" w:hAnsiTheme="minorHAnsi" w:cstheme="minorHAnsi"/>
                <w:lang w:val="en-US"/>
              </w:rPr>
              <w:lastRenderedPageBreak/>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Μετά την μεταφορά του ενεργού εξοπλισμού από το υφιστάμενο στο νέο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θα είναι δυνατή η απεγκατάσταση και του δεύτερου υφιστάμενου και η εγκατάσταση του δεύτερου νέου ψύκτη.</w:t>
            </w:r>
          </w:p>
        </w:tc>
        <w:tc>
          <w:tcPr>
            <w:tcW w:w="1116" w:type="dxa"/>
            <w:shd w:val="clear" w:color="auto" w:fill="auto"/>
          </w:tcPr>
          <w:p w14:paraId="53A16303" w14:textId="77777777" w:rsidR="007E3CB9" w:rsidRPr="007A1DEF" w:rsidRDefault="007E3CB9" w:rsidP="007E3CB9">
            <w:pPr>
              <w:keepLines/>
              <w:jc w:val="center"/>
            </w:pPr>
            <w:r w:rsidRPr="004C1510">
              <w:lastRenderedPageBreak/>
              <w:t>ΝΑΙ</w:t>
            </w:r>
          </w:p>
        </w:tc>
        <w:tc>
          <w:tcPr>
            <w:tcW w:w="1010" w:type="dxa"/>
            <w:shd w:val="clear" w:color="auto" w:fill="auto"/>
          </w:tcPr>
          <w:p w14:paraId="71603D68" w14:textId="77777777" w:rsidR="007E3CB9" w:rsidRPr="007A1DEF" w:rsidRDefault="007E3CB9" w:rsidP="007E3CB9"/>
        </w:tc>
        <w:tc>
          <w:tcPr>
            <w:tcW w:w="998" w:type="dxa"/>
            <w:gridSpan w:val="2"/>
            <w:shd w:val="clear" w:color="auto" w:fill="auto"/>
          </w:tcPr>
          <w:p w14:paraId="1420BE63" w14:textId="77777777" w:rsidR="007E3CB9" w:rsidRPr="007A1DEF" w:rsidRDefault="007E3CB9" w:rsidP="007E3CB9"/>
        </w:tc>
      </w:tr>
      <w:tr w:rsidR="007E3CB9" w:rsidRPr="007A1DEF" w14:paraId="1826F4DA" w14:textId="77777777" w:rsidTr="007E3CB9">
        <w:trPr>
          <w:jc w:val="center"/>
        </w:trPr>
        <w:tc>
          <w:tcPr>
            <w:tcW w:w="709" w:type="dxa"/>
            <w:shd w:val="clear" w:color="auto" w:fill="auto"/>
            <w:vAlign w:val="center"/>
          </w:tcPr>
          <w:p w14:paraId="485E1D7A"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5D9DBECA"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Επίσης θα πρέπει να ληφθεί υπόψη ότι στο ίδιο μπαλκόνι υπάρχει μικρός αριθμός εξωτερικών μονάδων κλιματιστικών συσκευών τύπου </w:t>
            </w:r>
            <w:r w:rsidRPr="00D27799">
              <w:rPr>
                <w:rFonts w:asciiTheme="minorHAnsi" w:hAnsiTheme="minorHAnsi" w:cstheme="minorHAnsi"/>
                <w:lang w:val="en-US"/>
              </w:rPr>
              <w:t>split</w:t>
            </w:r>
            <w:r w:rsidRPr="00D27799">
              <w:rPr>
                <w:rFonts w:asciiTheme="minorHAnsi" w:hAnsiTheme="minorHAnsi" w:cstheme="minorHAnsi"/>
              </w:rPr>
              <w:t>, τις οποίες ο ανάδοχος θα πρέπει να αναλάβει να τις μετακινήσει με δικά του μέσα και δικές του δαπάνες σε σημείο που δεν εμποδίζουν την εγκατάσταση των νέων ψυκτών.</w:t>
            </w:r>
          </w:p>
        </w:tc>
        <w:tc>
          <w:tcPr>
            <w:tcW w:w="1116" w:type="dxa"/>
            <w:shd w:val="clear" w:color="auto" w:fill="auto"/>
          </w:tcPr>
          <w:p w14:paraId="07AD33B0" w14:textId="77777777" w:rsidR="007E3CB9" w:rsidRPr="007A1DEF" w:rsidRDefault="007E3CB9" w:rsidP="007E3CB9">
            <w:pPr>
              <w:keepLines/>
              <w:jc w:val="center"/>
            </w:pPr>
            <w:r w:rsidRPr="00DD0AE2">
              <w:t>ΝΑΙ</w:t>
            </w:r>
          </w:p>
        </w:tc>
        <w:tc>
          <w:tcPr>
            <w:tcW w:w="1010" w:type="dxa"/>
            <w:shd w:val="clear" w:color="auto" w:fill="auto"/>
          </w:tcPr>
          <w:p w14:paraId="1AA4946C" w14:textId="77777777" w:rsidR="007E3CB9" w:rsidRPr="007A1DEF" w:rsidRDefault="007E3CB9" w:rsidP="007E3CB9"/>
        </w:tc>
        <w:tc>
          <w:tcPr>
            <w:tcW w:w="998" w:type="dxa"/>
            <w:gridSpan w:val="2"/>
            <w:shd w:val="clear" w:color="auto" w:fill="auto"/>
          </w:tcPr>
          <w:p w14:paraId="36DEB087" w14:textId="77777777" w:rsidR="007E3CB9" w:rsidRPr="007A1DEF" w:rsidRDefault="007E3CB9" w:rsidP="007E3CB9"/>
        </w:tc>
      </w:tr>
      <w:tr w:rsidR="007E3CB9" w:rsidRPr="007A1DEF" w14:paraId="5638550B" w14:textId="77777777" w:rsidTr="007E3CB9">
        <w:trPr>
          <w:jc w:val="center"/>
        </w:trPr>
        <w:tc>
          <w:tcPr>
            <w:tcW w:w="709" w:type="dxa"/>
            <w:shd w:val="clear" w:color="auto" w:fill="auto"/>
            <w:vAlign w:val="center"/>
          </w:tcPr>
          <w:p w14:paraId="298BFF73" w14:textId="77777777" w:rsidR="007E3CB9" w:rsidRPr="007A1DEF" w:rsidRDefault="007E3CB9" w:rsidP="00F4289F">
            <w:pPr>
              <w:numPr>
                <w:ilvl w:val="0"/>
                <w:numId w:val="422"/>
              </w:numPr>
              <w:suppressAutoHyphens w:val="0"/>
              <w:spacing w:before="0" w:after="0"/>
              <w:contextualSpacing w:val="0"/>
              <w:jc w:val="center"/>
            </w:pPr>
          </w:p>
        </w:tc>
        <w:tc>
          <w:tcPr>
            <w:tcW w:w="6663" w:type="dxa"/>
            <w:shd w:val="clear" w:color="auto" w:fill="auto"/>
            <w:vAlign w:val="center"/>
          </w:tcPr>
          <w:p w14:paraId="7AD3B7B7"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Φορέας σε συνεργασία με τον ανάδοχο κατά το στάδιο της μελέτης εφαρμογής θα αποφασίσει για το τελικό σημείο εγκατάστασης.</w:t>
            </w:r>
          </w:p>
        </w:tc>
        <w:tc>
          <w:tcPr>
            <w:tcW w:w="1116" w:type="dxa"/>
            <w:shd w:val="clear" w:color="auto" w:fill="auto"/>
          </w:tcPr>
          <w:p w14:paraId="273BD8A0" w14:textId="77777777" w:rsidR="007E3CB9" w:rsidRPr="007A1DEF" w:rsidRDefault="007E3CB9" w:rsidP="007E3CB9">
            <w:pPr>
              <w:keepLines/>
              <w:jc w:val="center"/>
            </w:pPr>
            <w:r w:rsidRPr="00DD0AE2">
              <w:t>ΝΑΙ</w:t>
            </w:r>
          </w:p>
        </w:tc>
        <w:tc>
          <w:tcPr>
            <w:tcW w:w="1010" w:type="dxa"/>
            <w:shd w:val="clear" w:color="auto" w:fill="auto"/>
          </w:tcPr>
          <w:p w14:paraId="3DF23064" w14:textId="77777777" w:rsidR="007E3CB9" w:rsidRPr="007A1DEF" w:rsidRDefault="007E3CB9" w:rsidP="007E3CB9"/>
        </w:tc>
        <w:tc>
          <w:tcPr>
            <w:tcW w:w="998" w:type="dxa"/>
            <w:gridSpan w:val="2"/>
            <w:shd w:val="clear" w:color="auto" w:fill="auto"/>
          </w:tcPr>
          <w:p w14:paraId="0F3743FF" w14:textId="77777777" w:rsidR="007E3CB9" w:rsidRPr="007A1DEF" w:rsidRDefault="007E3CB9" w:rsidP="007E3CB9"/>
        </w:tc>
      </w:tr>
      <w:tr w:rsidR="007E3CB9" w:rsidRPr="008D1812" w14:paraId="4ADF1C8F" w14:textId="77777777" w:rsidTr="007E3CB9">
        <w:trPr>
          <w:jc w:val="center"/>
        </w:trPr>
        <w:tc>
          <w:tcPr>
            <w:tcW w:w="10496" w:type="dxa"/>
            <w:gridSpan w:val="6"/>
            <w:shd w:val="clear" w:color="auto" w:fill="auto"/>
          </w:tcPr>
          <w:p w14:paraId="4A2364CE"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Σύστημα Ενεργειακής Εξοικονόμησης</w:t>
            </w:r>
          </w:p>
        </w:tc>
      </w:tr>
      <w:tr w:rsidR="007E3CB9" w:rsidRPr="007A1DEF" w14:paraId="068AAFFB" w14:textId="77777777" w:rsidTr="007E3CB9">
        <w:trPr>
          <w:jc w:val="center"/>
        </w:trPr>
        <w:tc>
          <w:tcPr>
            <w:tcW w:w="709" w:type="dxa"/>
            <w:shd w:val="clear" w:color="auto" w:fill="auto"/>
            <w:vAlign w:val="center"/>
          </w:tcPr>
          <w:p w14:paraId="6C577F1A" w14:textId="77777777" w:rsidR="007E3CB9" w:rsidRPr="007A1DEF" w:rsidRDefault="007E3CB9" w:rsidP="00F4289F">
            <w:pPr>
              <w:numPr>
                <w:ilvl w:val="0"/>
                <w:numId w:val="432"/>
              </w:numPr>
              <w:suppressAutoHyphens w:val="0"/>
              <w:spacing w:before="0" w:after="0"/>
              <w:contextualSpacing w:val="0"/>
              <w:jc w:val="center"/>
            </w:pPr>
          </w:p>
        </w:tc>
        <w:tc>
          <w:tcPr>
            <w:tcW w:w="6663" w:type="dxa"/>
            <w:shd w:val="clear" w:color="auto" w:fill="auto"/>
            <w:vAlign w:val="center"/>
          </w:tcPr>
          <w:p w14:paraId="73B3EA86"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Κάθε προσφερόμενος ψύκτης νερού θα πρέπει να είναι εξοπλισμένος με σύστημα ενεργειακής εξοικονόμησης.</w:t>
            </w:r>
          </w:p>
        </w:tc>
        <w:tc>
          <w:tcPr>
            <w:tcW w:w="1116" w:type="dxa"/>
            <w:shd w:val="clear" w:color="auto" w:fill="auto"/>
          </w:tcPr>
          <w:p w14:paraId="58390E0A" w14:textId="77777777" w:rsidR="007E3CB9" w:rsidRPr="007A1DEF" w:rsidRDefault="007E3CB9" w:rsidP="007E3CB9">
            <w:pPr>
              <w:keepLines/>
              <w:jc w:val="center"/>
            </w:pPr>
            <w:r w:rsidRPr="00320AA3">
              <w:t>ΝΑΙ</w:t>
            </w:r>
          </w:p>
        </w:tc>
        <w:tc>
          <w:tcPr>
            <w:tcW w:w="1010" w:type="dxa"/>
            <w:shd w:val="clear" w:color="auto" w:fill="auto"/>
          </w:tcPr>
          <w:p w14:paraId="1FDC7D1C" w14:textId="77777777" w:rsidR="007E3CB9" w:rsidRPr="007A1DEF" w:rsidRDefault="007E3CB9" w:rsidP="007E3CB9"/>
        </w:tc>
        <w:tc>
          <w:tcPr>
            <w:tcW w:w="998" w:type="dxa"/>
            <w:gridSpan w:val="2"/>
            <w:shd w:val="clear" w:color="auto" w:fill="auto"/>
          </w:tcPr>
          <w:p w14:paraId="68B86F17" w14:textId="77777777" w:rsidR="007E3CB9" w:rsidRPr="007A1DEF" w:rsidRDefault="007E3CB9" w:rsidP="007E3CB9"/>
        </w:tc>
      </w:tr>
      <w:tr w:rsidR="007E3CB9" w:rsidRPr="007A1DEF" w14:paraId="2FD756BA" w14:textId="77777777" w:rsidTr="007E3CB9">
        <w:trPr>
          <w:jc w:val="center"/>
        </w:trPr>
        <w:tc>
          <w:tcPr>
            <w:tcW w:w="709" w:type="dxa"/>
            <w:shd w:val="clear" w:color="auto" w:fill="auto"/>
            <w:vAlign w:val="center"/>
          </w:tcPr>
          <w:p w14:paraId="118DF5DF" w14:textId="77777777" w:rsidR="007E3CB9" w:rsidRPr="007A1DEF" w:rsidRDefault="007E3CB9" w:rsidP="00F4289F">
            <w:pPr>
              <w:numPr>
                <w:ilvl w:val="0"/>
                <w:numId w:val="432"/>
              </w:numPr>
              <w:suppressAutoHyphens w:val="0"/>
              <w:spacing w:before="0" w:after="0"/>
              <w:contextualSpacing w:val="0"/>
              <w:jc w:val="center"/>
            </w:pPr>
          </w:p>
        </w:tc>
        <w:tc>
          <w:tcPr>
            <w:tcW w:w="6663" w:type="dxa"/>
            <w:shd w:val="clear" w:color="auto" w:fill="auto"/>
            <w:vAlign w:val="center"/>
          </w:tcPr>
          <w:p w14:paraId="0E1E1CA5"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σύστημα αυτό θα επιτρέπει στους ψύκτες νερού να επικοινωνούν απευθείας με τις εσωτερικές κλιματιστικές μονάδες προκειμένου επιτευχθεί ενεργειακή εξοικονόμηση αναλόγως των συνθηκών.</w:t>
            </w:r>
          </w:p>
        </w:tc>
        <w:tc>
          <w:tcPr>
            <w:tcW w:w="1116" w:type="dxa"/>
            <w:shd w:val="clear" w:color="auto" w:fill="auto"/>
          </w:tcPr>
          <w:p w14:paraId="343D94FF" w14:textId="77777777" w:rsidR="007E3CB9" w:rsidRPr="007A1DEF" w:rsidRDefault="007E3CB9" w:rsidP="007E3CB9">
            <w:pPr>
              <w:keepLines/>
              <w:jc w:val="center"/>
            </w:pPr>
            <w:r w:rsidRPr="00320AA3">
              <w:t>ΝΑΙ</w:t>
            </w:r>
          </w:p>
        </w:tc>
        <w:tc>
          <w:tcPr>
            <w:tcW w:w="1010" w:type="dxa"/>
            <w:shd w:val="clear" w:color="auto" w:fill="auto"/>
          </w:tcPr>
          <w:p w14:paraId="3989D72D" w14:textId="77777777" w:rsidR="007E3CB9" w:rsidRPr="007A1DEF" w:rsidRDefault="007E3CB9" w:rsidP="007E3CB9"/>
        </w:tc>
        <w:tc>
          <w:tcPr>
            <w:tcW w:w="998" w:type="dxa"/>
            <w:gridSpan w:val="2"/>
            <w:shd w:val="clear" w:color="auto" w:fill="auto"/>
          </w:tcPr>
          <w:p w14:paraId="78109955" w14:textId="77777777" w:rsidR="007E3CB9" w:rsidRPr="007A1DEF" w:rsidRDefault="007E3CB9" w:rsidP="007E3CB9"/>
        </w:tc>
      </w:tr>
      <w:tr w:rsidR="007E3CB9" w:rsidRPr="007A1DEF" w14:paraId="42E0E8C7" w14:textId="77777777" w:rsidTr="007E3CB9">
        <w:trPr>
          <w:jc w:val="center"/>
        </w:trPr>
        <w:tc>
          <w:tcPr>
            <w:tcW w:w="709" w:type="dxa"/>
            <w:shd w:val="clear" w:color="auto" w:fill="auto"/>
            <w:vAlign w:val="center"/>
          </w:tcPr>
          <w:p w14:paraId="7326F95B" w14:textId="77777777" w:rsidR="007E3CB9" w:rsidRPr="007A1DEF" w:rsidRDefault="007E3CB9" w:rsidP="00F4289F">
            <w:pPr>
              <w:numPr>
                <w:ilvl w:val="0"/>
                <w:numId w:val="432"/>
              </w:numPr>
              <w:suppressAutoHyphens w:val="0"/>
              <w:spacing w:before="0" w:after="0"/>
              <w:contextualSpacing w:val="0"/>
              <w:jc w:val="center"/>
            </w:pPr>
          </w:p>
        </w:tc>
        <w:tc>
          <w:tcPr>
            <w:tcW w:w="6663" w:type="dxa"/>
            <w:shd w:val="clear" w:color="auto" w:fill="auto"/>
            <w:vAlign w:val="center"/>
          </w:tcPr>
          <w:p w14:paraId="39390574"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Το εν λόγω σύστημα ενεργειακής βελτιστοποίησης, θα πρέπει να είναι του ίδιου κατασκευαστή με τους ψύκτες και τις εσωτερικές μονάδες. </w:t>
            </w:r>
          </w:p>
        </w:tc>
        <w:tc>
          <w:tcPr>
            <w:tcW w:w="1116" w:type="dxa"/>
            <w:shd w:val="clear" w:color="auto" w:fill="auto"/>
          </w:tcPr>
          <w:p w14:paraId="5B931479" w14:textId="77777777" w:rsidR="007E3CB9" w:rsidRPr="007A1DEF" w:rsidRDefault="007E3CB9" w:rsidP="007E3CB9">
            <w:pPr>
              <w:keepLines/>
              <w:jc w:val="center"/>
            </w:pPr>
            <w:r w:rsidRPr="00320AA3">
              <w:t>ΝΑΙ</w:t>
            </w:r>
          </w:p>
        </w:tc>
        <w:tc>
          <w:tcPr>
            <w:tcW w:w="1010" w:type="dxa"/>
            <w:shd w:val="clear" w:color="auto" w:fill="auto"/>
          </w:tcPr>
          <w:p w14:paraId="34853DED" w14:textId="77777777" w:rsidR="007E3CB9" w:rsidRPr="007A1DEF" w:rsidRDefault="007E3CB9" w:rsidP="007E3CB9"/>
        </w:tc>
        <w:tc>
          <w:tcPr>
            <w:tcW w:w="998" w:type="dxa"/>
            <w:gridSpan w:val="2"/>
            <w:shd w:val="clear" w:color="auto" w:fill="auto"/>
          </w:tcPr>
          <w:p w14:paraId="76A56A03" w14:textId="77777777" w:rsidR="007E3CB9" w:rsidRPr="007A1DEF" w:rsidRDefault="007E3CB9" w:rsidP="007E3CB9"/>
        </w:tc>
      </w:tr>
      <w:tr w:rsidR="007E3CB9" w:rsidRPr="00665972" w14:paraId="77937004" w14:textId="77777777" w:rsidTr="007E3CB9">
        <w:trPr>
          <w:jc w:val="center"/>
        </w:trPr>
        <w:tc>
          <w:tcPr>
            <w:tcW w:w="10496" w:type="dxa"/>
            <w:gridSpan w:val="6"/>
            <w:shd w:val="clear" w:color="auto" w:fill="auto"/>
          </w:tcPr>
          <w:p w14:paraId="494F0584"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r w:rsidRPr="00986D7A">
              <w:rPr>
                <w:lang w:val="el-GR"/>
              </w:rPr>
              <w:tab/>
            </w:r>
            <w:bookmarkStart w:id="2587" w:name="_Toc44932313"/>
            <w:bookmarkStart w:id="2588" w:name="_Toc49256822"/>
            <w:r w:rsidRPr="00986D7A">
              <w:rPr>
                <w:lang w:val="el-GR"/>
              </w:rPr>
              <w:t xml:space="preserve">Εσωτερικές κλιματιστικές μονάδες με ανεξάρτητα </w:t>
            </w:r>
            <w:r>
              <w:rPr>
                <w:lang w:val="en-US"/>
              </w:rPr>
              <w:t>EC</w:t>
            </w:r>
            <w:r w:rsidRPr="00986D7A">
              <w:rPr>
                <w:lang w:val="el-GR"/>
              </w:rPr>
              <w:t xml:space="preserve"> </w:t>
            </w:r>
            <w:r>
              <w:rPr>
                <w:lang w:val="en-US"/>
              </w:rPr>
              <w:t>fans</w:t>
            </w:r>
            <w:r w:rsidRPr="00986D7A">
              <w:rPr>
                <w:lang w:val="el-GR"/>
              </w:rPr>
              <w:t xml:space="preserve"> στο κάτω μέρος</w:t>
            </w:r>
            <w:bookmarkEnd w:id="2587"/>
            <w:bookmarkEnd w:id="2588"/>
          </w:p>
        </w:tc>
      </w:tr>
      <w:tr w:rsidR="007E3CB9" w:rsidRPr="007A1DEF" w14:paraId="4DE28FED" w14:textId="77777777" w:rsidTr="007E3CB9">
        <w:trPr>
          <w:jc w:val="center"/>
        </w:trPr>
        <w:tc>
          <w:tcPr>
            <w:tcW w:w="709" w:type="dxa"/>
            <w:shd w:val="clear" w:color="auto" w:fill="auto"/>
            <w:vAlign w:val="center"/>
          </w:tcPr>
          <w:p w14:paraId="6E3D4C33" w14:textId="77777777" w:rsidR="007E3CB9" w:rsidRPr="00986D7A" w:rsidRDefault="007E3CB9" w:rsidP="00F4289F">
            <w:pPr>
              <w:numPr>
                <w:ilvl w:val="0"/>
                <w:numId w:val="432"/>
              </w:numPr>
              <w:suppressAutoHyphens w:val="0"/>
              <w:spacing w:before="0" w:after="0"/>
              <w:contextualSpacing w:val="0"/>
              <w:jc w:val="center"/>
              <w:rPr>
                <w:lang w:val="el-GR"/>
              </w:rPr>
            </w:pPr>
          </w:p>
        </w:tc>
        <w:tc>
          <w:tcPr>
            <w:tcW w:w="6663" w:type="dxa"/>
            <w:shd w:val="clear" w:color="auto" w:fill="auto"/>
            <w:vAlign w:val="center"/>
          </w:tcPr>
          <w:p w14:paraId="40A13F6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Για τον κλιματισμό εντός του χώρου του νέου data center θα χρησιμοποιηθούν τρείς (3) </w:t>
            </w:r>
            <w:r w:rsidRPr="00D27799">
              <w:rPr>
                <w:rFonts w:asciiTheme="minorHAnsi" w:hAnsiTheme="minorHAnsi" w:cstheme="minorHAnsi"/>
                <w:lang w:val="en-US"/>
              </w:rPr>
              <w:t>downflow</w:t>
            </w:r>
            <w:r w:rsidRPr="00D27799">
              <w:rPr>
                <w:rFonts w:asciiTheme="minorHAnsi" w:hAnsiTheme="minorHAnsi" w:cstheme="minorHAnsi"/>
              </w:rPr>
              <w:t xml:space="preserve"> κλιματιστικές μονάδες νερού, οι οποίες θα τροφοδοτούνται από τους δύο αυτόνομους ψύκτες νερού οι οποίοι θα φέρουν  ενσωματωμένη διάταξη εξοικονόμησης ενέργειας (FREE COOLING CHILLER). </w:t>
            </w:r>
          </w:p>
        </w:tc>
        <w:tc>
          <w:tcPr>
            <w:tcW w:w="1116" w:type="dxa"/>
            <w:shd w:val="clear" w:color="auto" w:fill="auto"/>
            <w:vAlign w:val="center"/>
          </w:tcPr>
          <w:p w14:paraId="05095A03" w14:textId="77777777" w:rsidR="007E3CB9" w:rsidRPr="007A1DEF" w:rsidRDefault="007E3CB9" w:rsidP="007E3CB9">
            <w:pPr>
              <w:keepLines/>
              <w:jc w:val="center"/>
            </w:pPr>
            <w:r w:rsidRPr="00CD245F">
              <w:t>ΝΑΙ</w:t>
            </w:r>
          </w:p>
        </w:tc>
        <w:tc>
          <w:tcPr>
            <w:tcW w:w="1010" w:type="dxa"/>
            <w:shd w:val="clear" w:color="auto" w:fill="auto"/>
          </w:tcPr>
          <w:p w14:paraId="52CEDC89" w14:textId="77777777" w:rsidR="007E3CB9" w:rsidRPr="007A1DEF" w:rsidRDefault="007E3CB9" w:rsidP="007E3CB9"/>
        </w:tc>
        <w:tc>
          <w:tcPr>
            <w:tcW w:w="998" w:type="dxa"/>
            <w:gridSpan w:val="2"/>
            <w:shd w:val="clear" w:color="auto" w:fill="auto"/>
          </w:tcPr>
          <w:p w14:paraId="64EF5D7E" w14:textId="77777777" w:rsidR="007E3CB9" w:rsidRPr="007A1DEF" w:rsidRDefault="007E3CB9" w:rsidP="007E3CB9"/>
        </w:tc>
      </w:tr>
      <w:tr w:rsidR="007E3CB9" w:rsidRPr="007A1DEF" w14:paraId="6D85A2A4" w14:textId="77777777" w:rsidTr="007E3CB9">
        <w:trPr>
          <w:jc w:val="center"/>
        </w:trPr>
        <w:tc>
          <w:tcPr>
            <w:tcW w:w="709" w:type="dxa"/>
            <w:shd w:val="clear" w:color="auto" w:fill="auto"/>
            <w:vAlign w:val="center"/>
          </w:tcPr>
          <w:p w14:paraId="07B8592F" w14:textId="77777777" w:rsidR="007E3CB9" w:rsidRPr="007A1DEF" w:rsidRDefault="007E3CB9" w:rsidP="00F4289F">
            <w:pPr>
              <w:numPr>
                <w:ilvl w:val="0"/>
                <w:numId w:val="432"/>
              </w:numPr>
              <w:suppressAutoHyphens w:val="0"/>
              <w:spacing w:before="0" w:after="0"/>
              <w:contextualSpacing w:val="0"/>
              <w:jc w:val="center"/>
            </w:pPr>
          </w:p>
        </w:tc>
        <w:tc>
          <w:tcPr>
            <w:tcW w:w="6663" w:type="dxa"/>
            <w:shd w:val="clear" w:color="auto" w:fill="auto"/>
            <w:vAlign w:val="center"/>
          </w:tcPr>
          <w:p w14:paraId="46420AA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Οι μονάδες θα περιλαμβάνουν διαταξη ανεμιστήρα ΕΝΤΟΣ του ψευδοδαπέδου  στο χώρο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έτσι ώστε να εξασφαλίζεται βέλτιστη ροή και να ελαχιστοποιηθεί η κατανάλωση ενέργειας.</w:t>
            </w:r>
          </w:p>
        </w:tc>
        <w:tc>
          <w:tcPr>
            <w:tcW w:w="1116" w:type="dxa"/>
            <w:shd w:val="clear" w:color="auto" w:fill="auto"/>
          </w:tcPr>
          <w:p w14:paraId="6E9EC948" w14:textId="77777777" w:rsidR="007E3CB9" w:rsidRPr="007A1DEF" w:rsidRDefault="007E3CB9" w:rsidP="007E3CB9">
            <w:pPr>
              <w:keepLines/>
              <w:jc w:val="center"/>
            </w:pPr>
            <w:r w:rsidRPr="00DF2FC1">
              <w:t>ΝΑΙ</w:t>
            </w:r>
          </w:p>
        </w:tc>
        <w:tc>
          <w:tcPr>
            <w:tcW w:w="1010" w:type="dxa"/>
            <w:shd w:val="clear" w:color="auto" w:fill="auto"/>
          </w:tcPr>
          <w:p w14:paraId="5C9CC697" w14:textId="77777777" w:rsidR="007E3CB9" w:rsidRPr="007A1DEF" w:rsidRDefault="007E3CB9" w:rsidP="007E3CB9"/>
        </w:tc>
        <w:tc>
          <w:tcPr>
            <w:tcW w:w="998" w:type="dxa"/>
            <w:gridSpan w:val="2"/>
            <w:shd w:val="clear" w:color="auto" w:fill="auto"/>
          </w:tcPr>
          <w:p w14:paraId="057B7D61" w14:textId="77777777" w:rsidR="007E3CB9" w:rsidRPr="007A1DEF" w:rsidRDefault="007E3CB9" w:rsidP="007E3CB9"/>
        </w:tc>
      </w:tr>
      <w:tr w:rsidR="007E3CB9" w:rsidRPr="007A1DEF" w14:paraId="30E5F827" w14:textId="77777777" w:rsidTr="007E3CB9">
        <w:trPr>
          <w:jc w:val="center"/>
        </w:trPr>
        <w:tc>
          <w:tcPr>
            <w:tcW w:w="709" w:type="dxa"/>
            <w:shd w:val="clear" w:color="auto" w:fill="auto"/>
            <w:vAlign w:val="center"/>
          </w:tcPr>
          <w:p w14:paraId="3ABD5475" w14:textId="77777777" w:rsidR="007E3CB9" w:rsidRPr="007A1DEF" w:rsidRDefault="007E3CB9" w:rsidP="00F4289F">
            <w:pPr>
              <w:numPr>
                <w:ilvl w:val="0"/>
                <w:numId w:val="432"/>
              </w:numPr>
              <w:suppressAutoHyphens w:val="0"/>
              <w:spacing w:before="0" w:after="0"/>
              <w:contextualSpacing w:val="0"/>
              <w:jc w:val="center"/>
            </w:pPr>
          </w:p>
        </w:tc>
        <w:tc>
          <w:tcPr>
            <w:tcW w:w="6663" w:type="dxa"/>
            <w:shd w:val="clear" w:color="auto" w:fill="auto"/>
            <w:vAlign w:val="center"/>
          </w:tcPr>
          <w:p w14:paraId="0C5DCF1E"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Οι μονάδες θα αποτελούνται από  δύο τμήματα για να επιτρέψουν την εγκατάσταση ενός κιβωτίου  ανεμιστήρα κάτω από το υπερυψωμένο δάπεδο και του στοιχείου του νερού πάνω από το ψευδοπάτωμα.</w:t>
            </w:r>
          </w:p>
        </w:tc>
        <w:tc>
          <w:tcPr>
            <w:tcW w:w="1116" w:type="dxa"/>
            <w:shd w:val="clear" w:color="auto" w:fill="auto"/>
          </w:tcPr>
          <w:p w14:paraId="05DF77BC" w14:textId="77777777" w:rsidR="007E3CB9" w:rsidRPr="007A1DEF" w:rsidRDefault="007E3CB9" w:rsidP="007E3CB9">
            <w:pPr>
              <w:keepLines/>
              <w:jc w:val="center"/>
            </w:pPr>
            <w:r w:rsidRPr="00DF2FC1">
              <w:t>ΝΑΙ</w:t>
            </w:r>
          </w:p>
        </w:tc>
        <w:tc>
          <w:tcPr>
            <w:tcW w:w="1010" w:type="dxa"/>
            <w:shd w:val="clear" w:color="auto" w:fill="auto"/>
          </w:tcPr>
          <w:p w14:paraId="690125DC" w14:textId="77777777" w:rsidR="007E3CB9" w:rsidRPr="007A1DEF" w:rsidRDefault="007E3CB9" w:rsidP="007E3CB9"/>
        </w:tc>
        <w:tc>
          <w:tcPr>
            <w:tcW w:w="998" w:type="dxa"/>
            <w:gridSpan w:val="2"/>
            <w:shd w:val="clear" w:color="auto" w:fill="auto"/>
          </w:tcPr>
          <w:p w14:paraId="6C165C75" w14:textId="77777777" w:rsidR="007E3CB9" w:rsidRPr="007A1DEF" w:rsidRDefault="007E3CB9" w:rsidP="007E3CB9"/>
        </w:tc>
      </w:tr>
      <w:tr w:rsidR="007E3CB9" w:rsidRPr="008D1812" w14:paraId="6CC036D3" w14:textId="77777777" w:rsidTr="007E3CB9">
        <w:trPr>
          <w:jc w:val="center"/>
        </w:trPr>
        <w:tc>
          <w:tcPr>
            <w:tcW w:w="10496" w:type="dxa"/>
            <w:gridSpan w:val="6"/>
            <w:shd w:val="clear" w:color="auto" w:fill="auto"/>
          </w:tcPr>
          <w:p w14:paraId="016DCF8E"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Πλαίσιο Μονάδας</w:t>
            </w:r>
          </w:p>
        </w:tc>
      </w:tr>
      <w:tr w:rsidR="007E3CB9" w:rsidRPr="007A1DEF" w14:paraId="6232C012" w14:textId="77777777" w:rsidTr="007E3CB9">
        <w:trPr>
          <w:jc w:val="center"/>
        </w:trPr>
        <w:tc>
          <w:tcPr>
            <w:tcW w:w="709" w:type="dxa"/>
            <w:shd w:val="clear" w:color="auto" w:fill="auto"/>
            <w:vAlign w:val="center"/>
          </w:tcPr>
          <w:p w14:paraId="25043E5B" w14:textId="77777777" w:rsidR="007E3CB9" w:rsidRPr="007A1DEF" w:rsidRDefault="007E3CB9" w:rsidP="00F4289F">
            <w:pPr>
              <w:numPr>
                <w:ilvl w:val="0"/>
                <w:numId w:val="433"/>
              </w:numPr>
              <w:suppressAutoHyphens w:val="0"/>
              <w:spacing w:before="0" w:after="0"/>
              <w:contextualSpacing w:val="0"/>
              <w:jc w:val="center"/>
            </w:pPr>
          </w:p>
        </w:tc>
        <w:tc>
          <w:tcPr>
            <w:tcW w:w="6663" w:type="dxa"/>
            <w:shd w:val="clear" w:color="auto" w:fill="auto"/>
            <w:vAlign w:val="center"/>
          </w:tcPr>
          <w:p w14:paraId="2ED8F84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πλαίσιο της μονάδας, του ηλεκτρικού πίνακα και τα εσωτερικά τμήματα του πλαισίου της μονάδας θα κατασκευαστούν από χαλυβδοελάσματα γαλβανισμένα εν θερμώ που θα συνδέονται με πριτσίνια για την εξασφάλιση ανθεκτικότητας και σταθερότητας.</w:t>
            </w:r>
          </w:p>
        </w:tc>
        <w:tc>
          <w:tcPr>
            <w:tcW w:w="1116" w:type="dxa"/>
            <w:shd w:val="clear" w:color="auto" w:fill="auto"/>
          </w:tcPr>
          <w:p w14:paraId="54B8D597" w14:textId="77777777" w:rsidR="007E3CB9" w:rsidRPr="007A1DEF" w:rsidRDefault="007E3CB9" w:rsidP="007E3CB9">
            <w:pPr>
              <w:keepLines/>
              <w:jc w:val="center"/>
            </w:pPr>
            <w:r w:rsidRPr="00BD2C39">
              <w:t>ΝΑΙ</w:t>
            </w:r>
          </w:p>
        </w:tc>
        <w:tc>
          <w:tcPr>
            <w:tcW w:w="1010" w:type="dxa"/>
            <w:shd w:val="clear" w:color="auto" w:fill="auto"/>
          </w:tcPr>
          <w:p w14:paraId="51E6E4FC" w14:textId="77777777" w:rsidR="007E3CB9" w:rsidRPr="007A1DEF" w:rsidRDefault="007E3CB9" w:rsidP="007E3CB9"/>
        </w:tc>
        <w:tc>
          <w:tcPr>
            <w:tcW w:w="998" w:type="dxa"/>
            <w:gridSpan w:val="2"/>
            <w:shd w:val="clear" w:color="auto" w:fill="auto"/>
          </w:tcPr>
          <w:p w14:paraId="21EB7D4D" w14:textId="77777777" w:rsidR="007E3CB9" w:rsidRPr="007A1DEF" w:rsidRDefault="007E3CB9" w:rsidP="007E3CB9"/>
        </w:tc>
      </w:tr>
      <w:tr w:rsidR="007E3CB9" w:rsidRPr="007A1DEF" w14:paraId="757A6E4C" w14:textId="77777777" w:rsidTr="007E3CB9">
        <w:trPr>
          <w:jc w:val="center"/>
        </w:trPr>
        <w:tc>
          <w:tcPr>
            <w:tcW w:w="709" w:type="dxa"/>
            <w:shd w:val="clear" w:color="auto" w:fill="auto"/>
            <w:vAlign w:val="center"/>
          </w:tcPr>
          <w:p w14:paraId="4FFF6F38" w14:textId="77777777" w:rsidR="007E3CB9" w:rsidRPr="007A1DEF" w:rsidRDefault="007E3CB9" w:rsidP="00F4289F">
            <w:pPr>
              <w:numPr>
                <w:ilvl w:val="0"/>
                <w:numId w:val="433"/>
              </w:numPr>
              <w:suppressAutoHyphens w:val="0"/>
              <w:spacing w:before="0" w:after="0"/>
              <w:contextualSpacing w:val="0"/>
              <w:jc w:val="center"/>
            </w:pPr>
          </w:p>
        </w:tc>
        <w:tc>
          <w:tcPr>
            <w:tcW w:w="6663" w:type="dxa"/>
            <w:shd w:val="clear" w:color="auto" w:fill="auto"/>
            <w:vAlign w:val="center"/>
          </w:tcPr>
          <w:p w14:paraId="155A9AC7"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Οι μονάδες θα είναι επίσης εξοπλισμένες με εσωτερικά πλαίσια κατασκευασμένα από χαλυβδοελάσματα  επικαλυμμένα με εποξειδική πολυεστερική βαφή για την απομόνωση διαμερισμάτων που επηρεάζονται από τη ροή του αέρα.</w:t>
            </w:r>
          </w:p>
        </w:tc>
        <w:tc>
          <w:tcPr>
            <w:tcW w:w="1116" w:type="dxa"/>
            <w:shd w:val="clear" w:color="auto" w:fill="auto"/>
          </w:tcPr>
          <w:p w14:paraId="4FF07931" w14:textId="77777777" w:rsidR="007E3CB9" w:rsidRPr="007A1DEF" w:rsidRDefault="007E3CB9" w:rsidP="007E3CB9">
            <w:pPr>
              <w:keepLines/>
              <w:jc w:val="center"/>
            </w:pPr>
            <w:r w:rsidRPr="00BD2C39">
              <w:t>ΝΑΙ</w:t>
            </w:r>
          </w:p>
        </w:tc>
        <w:tc>
          <w:tcPr>
            <w:tcW w:w="1010" w:type="dxa"/>
            <w:shd w:val="clear" w:color="auto" w:fill="auto"/>
          </w:tcPr>
          <w:p w14:paraId="57662FC8" w14:textId="77777777" w:rsidR="007E3CB9" w:rsidRPr="007A1DEF" w:rsidRDefault="007E3CB9" w:rsidP="007E3CB9"/>
        </w:tc>
        <w:tc>
          <w:tcPr>
            <w:tcW w:w="998" w:type="dxa"/>
            <w:gridSpan w:val="2"/>
            <w:shd w:val="clear" w:color="auto" w:fill="auto"/>
          </w:tcPr>
          <w:p w14:paraId="0643E37A" w14:textId="77777777" w:rsidR="007E3CB9" w:rsidRPr="007A1DEF" w:rsidRDefault="007E3CB9" w:rsidP="007E3CB9"/>
        </w:tc>
      </w:tr>
      <w:tr w:rsidR="007E3CB9" w:rsidRPr="007A1DEF" w14:paraId="0DBAF3EB" w14:textId="77777777" w:rsidTr="007E3CB9">
        <w:trPr>
          <w:jc w:val="center"/>
        </w:trPr>
        <w:tc>
          <w:tcPr>
            <w:tcW w:w="709" w:type="dxa"/>
            <w:shd w:val="clear" w:color="auto" w:fill="auto"/>
            <w:vAlign w:val="center"/>
          </w:tcPr>
          <w:p w14:paraId="74E6558A" w14:textId="77777777" w:rsidR="007E3CB9" w:rsidRPr="007A1DEF" w:rsidRDefault="007E3CB9" w:rsidP="00F4289F">
            <w:pPr>
              <w:numPr>
                <w:ilvl w:val="0"/>
                <w:numId w:val="433"/>
              </w:numPr>
              <w:suppressAutoHyphens w:val="0"/>
              <w:spacing w:before="0" w:after="0"/>
              <w:contextualSpacing w:val="0"/>
              <w:jc w:val="center"/>
            </w:pPr>
          </w:p>
        </w:tc>
        <w:tc>
          <w:tcPr>
            <w:tcW w:w="6663" w:type="dxa"/>
            <w:shd w:val="clear" w:color="auto" w:fill="auto"/>
            <w:vAlign w:val="center"/>
          </w:tcPr>
          <w:p w14:paraId="436C79C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Τα εξωτερικά πάνελ θα είναι επικαλυμμένα με εποξειδική  πολυεστερική βαφή, πράγμα που εξασφαλίζει τη μακροχρόνια ανθεκτικότητα των αρχικών χαρακτηριστικών.</w:t>
            </w:r>
          </w:p>
        </w:tc>
        <w:tc>
          <w:tcPr>
            <w:tcW w:w="1116" w:type="dxa"/>
            <w:shd w:val="clear" w:color="auto" w:fill="auto"/>
          </w:tcPr>
          <w:p w14:paraId="3387CD3C" w14:textId="77777777" w:rsidR="007E3CB9" w:rsidRPr="007A1DEF" w:rsidRDefault="007E3CB9" w:rsidP="007E3CB9">
            <w:pPr>
              <w:keepLines/>
              <w:jc w:val="center"/>
            </w:pPr>
            <w:r w:rsidRPr="00BD2C39">
              <w:t>ΝΑΙ</w:t>
            </w:r>
          </w:p>
        </w:tc>
        <w:tc>
          <w:tcPr>
            <w:tcW w:w="1010" w:type="dxa"/>
            <w:shd w:val="clear" w:color="auto" w:fill="auto"/>
          </w:tcPr>
          <w:p w14:paraId="7BD954C1" w14:textId="77777777" w:rsidR="007E3CB9" w:rsidRPr="007A1DEF" w:rsidRDefault="007E3CB9" w:rsidP="007E3CB9"/>
        </w:tc>
        <w:tc>
          <w:tcPr>
            <w:tcW w:w="998" w:type="dxa"/>
            <w:gridSpan w:val="2"/>
            <w:shd w:val="clear" w:color="auto" w:fill="auto"/>
          </w:tcPr>
          <w:p w14:paraId="5B9567C6" w14:textId="77777777" w:rsidR="007E3CB9" w:rsidRPr="007A1DEF" w:rsidRDefault="007E3CB9" w:rsidP="007E3CB9"/>
        </w:tc>
      </w:tr>
      <w:tr w:rsidR="007E3CB9" w:rsidRPr="007A1DEF" w14:paraId="2A7521F9" w14:textId="77777777" w:rsidTr="007E3CB9">
        <w:trPr>
          <w:jc w:val="center"/>
        </w:trPr>
        <w:tc>
          <w:tcPr>
            <w:tcW w:w="709" w:type="dxa"/>
            <w:shd w:val="clear" w:color="auto" w:fill="auto"/>
            <w:vAlign w:val="center"/>
          </w:tcPr>
          <w:p w14:paraId="582C41CE" w14:textId="77777777" w:rsidR="007E3CB9" w:rsidRPr="007A1DEF" w:rsidRDefault="007E3CB9" w:rsidP="00F4289F">
            <w:pPr>
              <w:numPr>
                <w:ilvl w:val="0"/>
                <w:numId w:val="433"/>
              </w:numPr>
              <w:suppressAutoHyphens w:val="0"/>
              <w:spacing w:before="0" w:after="0"/>
              <w:contextualSpacing w:val="0"/>
              <w:jc w:val="center"/>
            </w:pPr>
          </w:p>
        </w:tc>
        <w:tc>
          <w:tcPr>
            <w:tcW w:w="6663" w:type="dxa"/>
            <w:shd w:val="clear" w:color="auto" w:fill="auto"/>
            <w:vAlign w:val="center"/>
          </w:tcPr>
          <w:p w14:paraId="34E567F5"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Τα εμπρόσθια πάνελ θα προσαρτηθούν στο πλαίσιο με ταχυ-συνδέσμους</w:t>
            </w:r>
            <w:r>
              <w:rPr>
                <w:rFonts w:asciiTheme="minorHAnsi" w:hAnsiTheme="minorHAnsi" w:cstheme="minorHAnsi"/>
              </w:rPr>
              <w:t>.</w:t>
            </w:r>
          </w:p>
        </w:tc>
        <w:tc>
          <w:tcPr>
            <w:tcW w:w="1116" w:type="dxa"/>
            <w:shd w:val="clear" w:color="auto" w:fill="auto"/>
          </w:tcPr>
          <w:p w14:paraId="5FD1FFF6" w14:textId="77777777" w:rsidR="007E3CB9" w:rsidRPr="007A1DEF" w:rsidRDefault="007E3CB9" w:rsidP="007E3CB9">
            <w:pPr>
              <w:keepLines/>
              <w:jc w:val="center"/>
            </w:pPr>
            <w:r w:rsidRPr="00BD2C39">
              <w:t>ΝΑΙ</w:t>
            </w:r>
          </w:p>
        </w:tc>
        <w:tc>
          <w:tcPr>
            <w:tcW w:w="1010" w:type="dxa"/>
            <w:shd w:val="clear" w:color="auto" w:fill="auto"/>
          </w:tcPr>
          <w:p w14:paraId="16557808" w14:textId="77777777" w:rsidR="007E3CB9" w:rsidRPr="007A1DEF" w:rsidRDefault="007E3CB9" w:rsidP="007E3CB9"/>
        </w:tc>
        <w:tc>
          <w:tcPr>
            <w:tcW w:w="998" w:type="dxa"/>
            <w:gridSpan w:val="2"/>
            <w:shd w:val="clear" w:color="auto" w:fill="auto"/>
          </w:tcPr>
          <w:p w14:paraId="67EA8174" w14:textId="77777777" w:rsidR="007E3CB9" w:rsidRPr="007A1DEF" w:rsidRDefault="007E3CB9" w:rsidP="007E3CB9"/>
        </w:tc>
      </w:tr>
      <w:tr w:rsidR="007E3CB9" w:rsidRPr="007A1DEF" w14:paraId="25AF7B4B" w14:textId="77777777" w:rsidTr="007E3CB9">
        <w:trPr>
          <w:jc w:val="center"/>
        </w:trPr>
        <w:tc>
          <w:tcPr>
            <w:tcW w:w="709" w:type="dxa"/>
            <w:shd w:val="clear" w:color="auto" w:fill="auto"/>
            <w:vAlign w:val="center"/>
          </w:tcPr>
          <w:p w14:paraId="6AA51756" w14:textId="77777777" w:rsidR="007E3CB9" w:rsidRPr="007A1DEF" w:rsidRDefault="007E3CB9" w:rsidP="00F4289F">
            <w:pPr>
              <w:numPr>
                <w:ilvl w:val="0"/>
                <w:numId w:val="433"/>
              </w:numPr>
              <w:suppressAutoHyphens w:val="0"/>
              <w:spacing w:before="0" w:after="0"/>
              <w:contextualSpacing w:val="0"/>
              <w:jc w:val="center"/>
            </w:pPr>
          </w:p>
        </w:tc>
        <w:tc>
          <w:tcPr>
            <w:tcW w:w="6663" w:type="dxa"/>
            <w:shd w:val="clear" w:color="auto" w:fill="auto"/>
            <w:vAlign w:val="center"/>
          </w:tcPr>
          <w:p w14:paraId="5A7D1BD4"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Τα πάνελ θα είναι επενδεδυμένα εσωτερικά με θερμομόνωση και ηχομονωτική μόνωση από μελαμίνη καλυμμένη με προστατευτική μεμβράνη, η επένδυση αυτή χαρακτηρίζεται από πυραντίσταση (κλάση B1 σύμφωνα με DIN 4102, BS 476 μέρος 7, VO σύμφωνα με UL94, ASTM E84, κλάση M1 σύμφωνα με το NFP92-501) που  θα εξασφαλίζει και ηχομόνωση.</w:t>
            </w:r>
          </w:p>
        </w:tc>
        <w:tc>
          <w:tcPr>
            <w:tcW w:w="1116" w:type="dxa"/>
            <w:shd w:val="clear" w:color="auto" w:fill="auto"/>
          </w:tcPr>
          <w:p w14:paraId="0CA168D7" w14:textId="77777777" w:rsidR="007E3CB9" w:rsidRPr="007A1DEF" w:rsidRDefault="007E3CB9" w:rsidP="007E3CB9">
            <w:pPr>
              <w:keepLines/>
              <w:jc w:val="center"/>
            </w:pPr>
            <w:r w:rsidRPr="00BD2C39">
              <w:t>ΝΑΙ</w:t>
            </w:r>
          </w:p>
        </w:tc>
        <w:tc>
          <w:tcPr>
            <w:tcW w:w="1010" w:type="dxa"/>
            <w:shd w:val="clear" w:color="auto" w:fill="auto"/>
          </w:tcPr>
          <w:p w14:paraId="273FA4E6" w14:textId="77777777" w:rsidR="007E3CB9" w:rsidRPr="007A1DEF" w:rsidRDefault="007E3CB9" w:rsidP="007E3CB9"/>
        </w:tc>
        <w:tc>
          <w:tcPr>
            <w:tcW w:w="998" w:type="dxa"/>
            <w:gridSpan w:val="2"/>
            <w:shd w:val="clear" w:color="auto" w:fill="auto"/>
          </w:tcPr>
          <w:p w14:paraId="4FA5C626" w14:textId="77777777" w:rsidR="007E3CB9" w:rsidRPr="007A1DEF" w:rsidRDefault="007E3CB9" w:rsidP="007E3CB9"/>
        </w:tc>
      </w:tr>
      <w:tr w:rsidR="007E3CB9" w:rsidRPr="008D1812" w14:paraId="6E91FA04" w14:textId="77777777" w:rsidTr="007E3CB9">
        <w:trPr>
          <w:jc w:val="center"/>
        </w:trPr>
        <w:tc>
          <w:tcPr>
            <w:tcW w:w="10496" w:type="dxa"/>
            <w:gridSpan w:val="6"/>
            <w:shd w:val="clear" w:color="auto" w:fill="auto"/>
          </w:tcPr>
          <w:p w14:paraId="5819BDC4"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Πλαίσιο Ανεμιστήρων</w:t>
            </w:r>
          </w:p>
        </w:tc>
      </w:tr>
      <w:tr w:rsidR="007E3CB9" w:rsidRPr="007A1DEF" w14:paraId="1DF03BB0" w14:textId="77777777" w:rsidTr="007E3CB9">
        <w:trPr>
          <w:jc w:val="center"/>
        </w:trPr>
        <w:tc>
          <w:tcPr>
            <w:tcW w:w="709" w:type="dxa"/>
            <w:shd w:val="clear" w:color="auto" w:fill="auto"/>
            <w:vAlign w:val="center"/>
          </w:tcPr>
          <w:p w14:paraId="71316848" w14:textId="77777777" w:rsidR="007E3CB9" w:rsidRPr="007A1DEF" w:rsidRDefault="007E3CB9" w:rsidP="00F4289F">
            <w:pPr>
              <w:numPr>
                <w:ilvl w:val="0"/>
                <w:numId w:val="434"/>
              </w:numPr>
              <w:suppressAutoHyphens w:val="0"/>
              <w:spacing w:before="0" w:after="0"/>
              <w:contextualSpacing w:val="0"/>
              <w:jc w:val="center"/>
            </w:pPr>
          </w:p>
        </w:tc>
        <w:tc>
          <w:tcPr>
            <w:tcW w:w="6663" w:type="dxa"/>
            <w:shd w:val="clear" w:color="auto" w:fill="auto"/>
            <w:vAlign w:val="center"/>
          </w:tcPr>
          <w:p w14:paraId="0F7A83AD"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πλαίσιο και τα εσωτερικά μέρη του κιβωτίου ανεμιστήρα/ων θα κατασκευαστούν από χαλυβδοελάσματα γαλβανισμένα εν θερμώ που θα  συνδέονται με πριτσίνια για την εξασφάλιση ανθεκτικότητας και σταθερότητας.</w:t>
            </w:r>
          </w:p>
        </w:tc>
        <w:tc>
          <w:tcPr>
            <w:tcW w:w="1116" w:type="dxa"/>
            <w:shd w:val="clear" w:color="auto" w:fill="auto"/>
          </w:tcPr>
          <w:p w14:paraId="6A1A3E84" w14:textId="77777777" w:rsidR="007E3CB9" w:rsidRPr="007A1DEF" w:rsidRDefault="007E3CB9" w:rsidP="007E3CB9">
            <w:pPr>
              <w:keepLines/>
              <w:jc w:val="center"/>
            </w:pPr>
            <w:r w:rsidRPr="00047CA9">
              <w:t>ΝΑΙ</w:t>
            </w:r>
          </w:p>
        </w:tc>
        <w:tc>
          <w:tcPr>
            <w:tcW w:w="1010" w:type="dxa"/>
            <w:shd w:val="clear" w:color="auto" w:fill="auto"/>
          </w:tcPr>
          <w:p w14:paraId="0BDD306A" w14:textId="77777777" w:rsidR="007E3CB9" w:rsidRPr="007A1DEF" w:rsidRDefault="007E3CB9" w:rsidP="007E3CB9"/>
        </w:tc>
        <w:tc>
          <w:tcPr>
            <w:tcW w:w="998" w:type="dxa"/>
            <w:gridSpan w:val="2"/>
            <w:shd w:val="clear" w:color="auto" w:fill="auto"/>
          </w:tcPr>
          <w:p w14:paraId="3F96F98C" w14:textId="77777777" w:rsidR="007E3CB9" w:rsidRPr="007A1DEF" w:rsidRDefault="007E3CB9" w:rsidP="007E3CB9"/>
        </w:tc>
      </w:tr>
      <w:tr w:rsidR="007E3CB9" w:rsidRPr="007A1DEF" w14:paraId="5A024DD7" w14:textId="77777777" w:rsidTr="007E3CB9">
        <w:trPr>
          <w:jc w:val="center"/>
        </w:trPr>
        <w:tc>
          <w:tcPr>
            <w:tcW w:w="709" w:type="dxa"/>
            <w:shd w:val="clear" w:color="auto" w:fill="auto"/>
            <w:vAlign w:val="center"/>
          </w:tcPr>
          <w:p w14:paraId="242EA1E3" w14:textId="77777777" w:rsidR="007E3CB9" w:rsidRPr="007A1DEF" w:rsidRDefault="007E3CB9" w:rsidP="00F4289F">
            <w:pPr>
              <w:numPr>
                <w:ilvl w:val="0"/>
                <w:numId w:val="434"/>
              </w:numPr>
              <w:suppressAutoHyphens w:val="0"/>
              <w:spacing w:before="0" w:after="0"/>
              <w:contextualSpacing w:val="0"/>
              <w:jc w:val="center"/>
            </w:pPr>
          </w:p>
        </w:tc>
        <w:tc>
          <w:tcPr>
            <w:tcW w:w="6663" w:type="dxa"/>
            <w:shd w:val="clear" w:color="auto" w:fill="auto"/>
            <w:vAlign w:val="center"/>
          </w:tcPr>
          <w:p w14:paraId="2C0537DD"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κιβώτιο θα είναι επίσης εξοπλισμένο με εσωτερικά πάνελ μεταξύ των ανεμιστήρων για τη βελτιστοποίηση της ροής του αέρα και την απομάκρυνση του στροβιλισμού (αν υπάρχουν περισσότεροι από τρείς (3) ανεμιστήρες).</w:t>
            </w:r>
          </w:p>
        </w:tc>
        <w:tc>
          <w:tcPr>
            <w:tcW w:w="1116" w:type="dxa"/>
            <w:shd w:val="clear" w:color="auto" w:fill="auto"/>
          </w:tcPr>
          <w:p w14:paraId="5F3CEE2D" w14:textId="77777777" w:rsidR="007E3CB9" w:rsidRPr="007A1DEF" w:rsidRDefault="007E3CB9" w:rsidP="007E3CB9">
            <w:pPr>
              <w:keepLines/>
              <w:jc w:val="center"/>
            </w:pPr>
            <w:r w:rsidRPr="00047CA9">
              <w:t>ΝΑΙ</w:t>
            </w:r>
          </w:p>
        </w:tc>
        <w:tc>
          <w:tcPr>
            <w:tcW w:w="1010" w:type="dxa"/>
            <w:shd w:val="clear" w:color="auto" w:fill="auto"/>
          </w:tcPr>
          <w:p w14:paraId="3F8A2CD5" w14:textId="77777777" w:rsidR="007E3CB9" w:rsidRPr="007A1DEF" w:rsidRDefault="007E3CB9" w:rsidP="007E3CB9"/>
        </w:tc>
        <w:tc>
          <w:tcPr>
            <w:tcW w:w="998" w:type="dxa"/>
            <w:gridSpan w:val="2"/>
            <w:shd w:val="clear" w:color="auto" w:fill="auto"/>
          </w:tcPr>
          <w:p w14:paraId="32E6C437" w14:textId="77777777" w:rsidR="007E3CB9" w:rsidRPr="007A1DEF" w:rsidRDefault="007E3CB9" w:rsidP="007E3CB9"/>
        </w:tc>
      </w:tr>
      <w:tr w:rsidR="007E3CB9" w:rsidRPr="007A1DEF" w14:paraId="0CAA901D" w14:textId="77777777" w:rsidTr="007E3CB9">
        <w:trPr>
          <w:jc w:val="center"/>
        </w:trPr>
        <w:tc>
          <w:tcPr>
            <w:tcW w:w="709" w:type="dxa"/>
            <w:shd w:val="clear" w:color="auto" w:fill="auto"/>
            <w:vAlign w:val="center"/>
          </w:tcPr>
          <w:p w14:paraId="25712579" w14:textId="77777777" w:rsidR="007E3CB9" w:rsidRPr="007A1DEF" w:rsidRDefault="007E3CB9" w:rsidP="00F4289F">
            <w:pPr>
              <w:numPr>
                <w:ilvl w:val="0"/>
                <w:numId w:val="434"/>
              </w:numPr>
              <w:suppressAutoHyphens w:val="0"/>
              <w:spacing w:before="0" w:after="0"/>
              <w:contextualSpacing w:val="0"/>
              <w:jc w:val="center"/>
            </w:pPr>
          </w:p>
        </w:tc>
        <w:tc>
          <w:tcPr>
            <w:tcW w:w="6663" w:type="dxa"/>
            <w:shd w:val="clear" w:color="auto" w:fill="auto"/>
            <w:vAlign w:val="center"/>
          </w:tcPr>
          <w:p w14:paraId="00B749CF"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Τα εξωτερικά πάνελ  θα επικαλυφθούν με εποξειδικές πολυεστερική βαφή. Τα σημεία ροής αέρα θα καλύπτονται με προστατευτικό πλέγμα.</w:t>
            </w:r>
          </w:p>
        </w:tc>
        <w:tc>
          <w:tcPr>
            <w:tcW w:w="1116" w:type="dxa"/>
            <w:shd w:val="clear" w:color="auto" w:fill="auto"/>
          </w:tcPr>
          <w:p w14:paraId="12973C2E" w14:textId="77777777" w:rsidR="007E3CB9" w:rsidRPr="007A1DEF" w:rsidRDefault="007E3CB9" w:rsidP="007E3CB9">
            <w:pPr>
              <w:keepLines/>
              <w:jc w:val="center"/>
            </w:pPr>
            <w:r w:rsidRPr="00047CA9">
              <w:t>ΝΑΙ</w:t>
            </w:r>
          </w:p>
        </w:tc>
        <w:tc>
          <w:tcPr>
            <w:tcW w:w="1010" w:type="dxa"/>
            <w:shd w:val="clear" w:color="auto" w:fill="auto"/>
          </w:tcPr>
          <w:p w14:paraId="4EEC6A1B" w14:textId="77777777" w:rsidR="007E3CB9" w:rsidRPr="007A1DEF" w:rsidRDefault="007E3CB9" w:rsidP="007E3CB9"/>
        </w:tc>
        <w:tc>
          <w:tcPr>
            <w:tcW w:w="998" w:type="dxa"/>
            <w:gridSpan w:val="2"/>
            <w:shd w:val="clear" w:color="auto" w:fill="auto"/>
          </w:tcPr>
          <w:p w14:paraId="5EAF7864" w14:textId="77777777" w:rsidR="007E3CB9" w:rsidRPr="007A1DEF" w:rsidRDefault="007E3CB9" w:rsidP="007E3CB9"/>
        </w:tc>
      </w:tr>
      <w:tr w:rsidR="007E3CB9" w:rsidRPr="008D1812" w14:paraId="46A92C1B" w14:textId="77777777" w:rsidTr="007E3CB9">
        <w:trPr>
          <w:jc w:val="center"/>
        </w:trPr>
        <w:tc>
          <w:tcPr>
            <w:tcW w:w="10496" w:type="dxa"/>
            <w:gridSpan w:val="6"/>
            <w:shd w:val="clear" w:color="auto" w:fill="auto"/>
          </w:tcPr>
          <w:p w14:paraId="06675EB6"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Ανεμιστήρες</w:t>
            </w:r>
          </w:p>
        </w:tc>
      </w:tr>
      <w:tr w:rsidR="007E3CB9" w:rsidRPr="007A1DEF" w14:paraId="71C97B08" w14:textId="77777777" w:rsidTr="007E3CB9">
        <w:trPr>
          <w:jc w:val="center"/>
        </w:trPr>
        <w:tc>
          <w:tcPr>
            <w:tcW w:w="709" w:type="dxa"/>
            <w:shd w:val="clear" w:color="auto" w:fill="auto"/>
            <w:vAlign w:val="center"/>
          </w:tcPr>
          <w:p w14:paraId="630DE64B" w14:textId="77777777" w:rsidR="007E3CB9" w:rsidRPr="007A1DEF" w:rsidRDefault="007E3CB9" w:rsidP="00F4289F">
            <w:pPr>
              <w:numPr>
                <w:ilvl w:val="0"/>
                <w:numId w:val="435"/>
              </w:numPr>
              <w:suppressAutoHyphens w:val="0"/>
              <w:spacing w:before="0" w:after="0"/>
              <w:contextualSpacing w:val="0"/>
              <w:jc w:val="center"/>
            </w:pPr>
          </w:p>
        </w:tc>
        <w:tc>
          <w:tcPr>
            <w:tcW w:w="6663" w:type="dxa"/>
            <w:shd w:val="clear" w:color="auto" w:fill="auto"/>
            <w:vAlign w:val="center"/>
          </w:tcPr>
          <w:p w14:paraId="2748A6F6" w14:textId="77777777" w:rsidR="007E3CB9" w:rsidRDefault="007E3CB9" w:rsidP="007E3CB9">
            <w:pPr>
              <w:pStyle w:val="bodyCharCharCharCharChar"/>
              <w:rPr>
                <w:rFonts w:asciiTheme="minorHAnsi" w:hAnsiTheme="minorHAnsi" w:cstheme="minorHAnsi"/>
              </w:rPr>
            </w:pPr>
            <w:r w:rsidRPr="00D27799">
              <w:rPr>
                <w:rFonts w:asciiTheme="minorHAnsi" w:hAnsiTheme="minorHAnsi" w:cstheme="minorHAnsi"/>
              </w:rPr>
              <w:t>Οι μονάδες θα είναι εφοδιασμένες με τουλάχιστον δύο (2) φυγοκεντρικούς ανεμιστήρες μονής εισόδου EC (ηλεκτρονικά μεταβαλλόμενοι) με πίσω κεκλιμένα πτερύγια</w:t>
            </w:r>
            <w:r>
              <w:rPr>
                <w:rFonts w:asciiTheme="minorHAnsi" w:hAnsiTheme="minorHAnsi" w:cstheme="minorHAnsi"/>
              </w:rPr>
              <w:t xml:space="preserve"> με τα ακόλουθα χαρακτηριστικά:</w:t>
            </w:r>
            <w:r w:rsidRPr="00D27799">
              <w:rPr>
                <w:rFonts w:asciiTheme="minorHAnsi" w:hAnsiTheme="minorHAnsi" w:cstheme="minorHAnsi"/>
              </w:rPr>
              <w:t xml:space="preserve"> Τριφασικό μοτέρ με εξωτερικό στροφείο και βαθμίδα προστασίας IP54, ρύθμιση ταχύτητας από τον controller, στατικό και δυναμικά ζυγοσταθμισμένη  πτερωτή με μόνιμη  λίπανση, τοποθετημένο σε στήριγμα ανεμιστήρα χαμηλών κραδασμών και θα συνοδεύεται από  ενσωματωμένο  σύστημα αυτόματου ελέγχου πίεσης αέρα για το υπερυψωμένο δάπεδο ώστε ο ανεμιστήρας λειτουργεί με την απαιτούμενη ταχύτητα για να διατηρήσει την προκαθορισμένη στατική πίεση κάτω από το δάπεδο σε επιτρεπτά/επιθυμητά επίπεδα.</w:t>
            </w:r>
          </w:p>
          <w:p w14:paraId="2939EB6F"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vAlign w:val="center"/>
          </w:tcPr>
          <w:p w14:paraId="2E09C06A" w14:textId="77777777" w:rsidR="007E3CB9" w:rsidRPr="007A1DEF" w:rsidRDefault="007E3CB9" w:rsidP="007E3CB9">
            <w:pPr>
              <w:keepLines/>
              <w:jc w:val="center"/>
            </w:pPr>
            <w:r w:rsidRPr="00CD245F">
              <w:t>ΝΑΙ</w:t>
            </w:r>
          </w:p>
        </w:tc>
        <w:tc>
          <w:tcPr>
            <w:tcW w:w="1010" w:type="dxa"/>
            <w:shd w:val="clear" w:color="auto" w:fill="auto"/>
          </w:tcPr>
          <w:p w14:paraId="47277A19" w14:textId="77777777" w:rsidR="007E3CB9" w:rsidRPr="007A1DEF" w:rsidRDefault="007E3CB9" w:rsidP="007E3CB9"/>
        </w:tc>
        <w:tc>
          <w:tcPr>
            <w:tcW w:w="998" w:type="dxa"/>
            <w:gridSpan w:val="2"/>
            <w:shd w:val="clear" w:color="auto" w:fill="auto"/>
          </w:tcPr>
          <w:p w14:paraId="5083F7E2" w14:textId="77777777" w:rsidR="007E3CB9" w:rsidRPr="007A1DEF" w:rsidRDefault="007E3CB9" w:rsidP="007E3CB9"/>
        </w:tc>
      </w:tr>
      <w:tr w:rsidR="007E3CB9" w:rsidRPr="008D1812" w14:paraId="635F6570" w14:textId="77777777" w:rsidTr="007E3CB9">
        <w:trPr>
          <w:jc w:val="center"/>
        </w:trPr>
        <w:tc>
          <w:tcPr>
            <w:tcW w:w="10496" w:type="dxa"/>
            <w:gridSpan w:val="6"/>
            <w:shd w:val="clear" w:color="auto" w:fill="auto"/>
          </w:tcPr>
          <w:p w14:paraId="5981CB41"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Ψυκτικό Στοιχείο</w:t>
            </w:r>
          </w:p>
        </w:tc>
      </w:tr>
      <w:tr w:rsidR="007E3CB9" w:rsidRPr="007A1DEF" w14:paraId="58DAD877" w14:textId="77777777" w:rsidTr="007E3CB9">
        <w:trPr>
          <w:jc w:val="center"/>
        </w:trPr>
        <w:tc>
          <w:tcPr>
            <w:tcW w:w="709" w:type="dxa"/>
            <w:shd w:val="clear" w:color="auto" w:fill="auto"/>
            <w:vAlign w:val="center"/>
          </w:tcPr>
          <w:p w14:paraId="5DC357F2" w14:textId="77777777" w:rsidR="007E3CB9" w:rsidRPr="007A1DEF" w:rsidRDefault="007E3CB9" w:rsidP="00F4289F">
            <w:pPr>
              <w:numPr>
                <w:ilvl w:val="0"/>
                <w:numId w:val="436"/>
              </w:numPr>
              <w:suppressAutoHyphens w:val="0"/>
              <w:spacing w:before="0" w:after="0"/>
              <w:contextualSpacing w:val="0"/>
              <w:jc w:val="center"/>
            </w:pPr>
          </w:p>
        </w:tc>
        <w:tc>
          <w:tcPr>
            <w:tcW w:w="6663" w:type="dxa"/>
            <w:shd w:val="clear" w:color="auto" w:fill="auto"/>
            <w:vAlign w:val="center"/>
          </w:tcPr>
          <w:p w14:paraId="2A11CC16"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στοιχείο ψύξης θα πρέπει να έχει μεγάλη εμπρόσθια επιφάνεια.</w:t>
            </w:r>
          </w:p>
        </w:tc>
        <w:tc>
          <w:tcPr>
            <w:tcW w:w="1116" w:type="dxa"/>
            <w:shd w:val="clear" w:color="auto" w:fill="auto"/>
          </w:tcPr>
          <w:p w14:paraId="07CF346C" w14:textId="77777777" w:rsidR="007E3CB9" w:rsidRPr="007A1DEF" w:rsidRDefault="007E3CB9" w:rsidP="007E3CB9">
            <w:pPr>
              <w:keepLines/>
              <w:jc w:val="center"/>
            </w:pPr>
            <w:r w:rsidRPr="00E321E9">
              <w:t>ΝΑΙ</w:t>
            </w:r>
          </w:p>
        </w:tc>
        <w:tc>
          <w:tcPr>
            <w:tcW w:w="1010" w:type="dxa"/>
            <w:shd w:val="clear" w:color="auto" w:fill="auto"/>
          </w:tcPr>
          <w:p w14:paraId="331AD134" w14:textId="77777777" w:rsidR="007E3CB9" w:rsidRPr="007A1DEF" w:rsidRDefault="007E3CB9" w:rsidP="007E3CB9"/>
        </w:tc>
        <w:tc>
          <w:tcPr>
            <w:tcW w:w="998" w:type="dxa"/>
            <w:gridSpan w:val="2"/>
            <w:shd w:val="clear" w:color="auto" w:fill="auto"/>
          </w:tcPr>
          <w:p w14:paraId="26D873AF" w14:textId="77777777" w:rsidR="007E3CB9" w:rsidRPr="007A1DEF" w:rsidRDefault="007E3CB9" w:rsidP="007E3CB9"/>
        </w:tc>
      </w:tr>
      <w:tr w:rsidR="007E3CB9" w:rsidRPr="007A1DEF" w14:paraId="1D5834C5" w14:textId="77777777" w:rsidTr="007E3CB9">
        <w:trPr>
          <w:jc w:val="center"/>
        </w:trPr>
        <w:tc>
          <w:tcPr>
            <w:tcW w:w="709" w:type="dxa"/>
            <w:shd w:val="clear" w:color="auto" w:fill="auto"/>
            <w:vAlign w:val="center"/>
          </w:tcPr>
          <w:p w14:paraId="5EAF298A" w14:textId="77777777" w:rsidR="007E3CB9" w:rsidRPr="007A1DEF" w:rsidRDefault="007E3CB9" w:rsidP="00F4289F">
            <w:pPr>
              <w:numPr>
                <w:ilvl w:val="0"/>
                <w:numId w:val="436"/>
              </w:numPr>
              <w:suppressAutoHyphens w:val="0"/>
              <w:spacing w:before="0" w:after="0"/>
              <w:contextualSpacing w:val="0"/>
              <w:jc w:val="center"/>
            </w:pPr>
          </w:p>
        </w:tc>
        <w:tc>
          <w:tcPr>
            <w:tcW w:w="6663" w:type="dxa"/>
            <w:shd w:val="clear" w:color="auto" w:fill="auto"/>
            <w:vAlign w:val="center"/>
          </w:tcPr>
          <w:p w14:paraId="00D98AF3"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Θα κατασκευαστεί από χάλκινους σωλήνες που εκτονώνονται  μηχανικά σε πτερύγια αλουμινίου με υδρόφιλη επεξεργασία.</w:t>
            </w:r>
          </w:p>
        </w:tc>
        <w:tc>
          <w:tcPr>
            <w:tcW w:w="1116" w:type="dxa"/>
            <w:shd w:val="clear" w:color="auto" w:fill="auto"/>
          </w:tcPr>
          <w:p w14:paraId="34B42A66" w14:textId="77777777" w:rsidR="007E3CB9" w:rsidRPr="007A1DEF" w:rsidRDefault="007E3CB9" w:rsidP="007E3CB9">
            <w:pPr>
              <w:keepLines/>
              <w:jc w:val="center"/>
            </w:pPr>
            <w:r w:rsidRPr="00E321E9">
              <w:t>ΝΑΙ</w:t>
            </w:r>
          </w:p>
        </w:tc>
        <w:tc>
          <w:tcPr>
            <w:tcW w:w="1010" w:type="dxa"/>
            <w:shd w:val="clear" w:color="auto" w:fill="auto"/>
          </w:tcPr>
          <w:p w14:paraId="7ECB65A4" w14:textId="77777777" w:rsidR="007E3CB9" w:rsidRPr="007A1DEF" w:rsidRDefault="007E3CB9" w:rsidP="007E3CB9"/>
        </w:tc>
        <w:tc>
          <w:tcPr>
            <w:tcW w:w="998" w:type="dxa"/>
            <w:gridSpan w:val="2"/>
            <w:shd w:val="clear" w:color="auto" w:fill="auto"/>
          </w:tcPr>
          <w:p w14:paraId="5C074112" w14:textId="77777777" w:rsidR="007E3CB9" w:rsidRPr="007A1DEF" w:rsidRDefault="007E3CB9" w:rsidP="007E3CB9"/>
        </w:tc>
      </w:tr>
      <w:tr w:rsidR="007E3CB9" w:rsidRPr="007A1DEF" w14:paraId="0AC4FA59" w14:textId="77777777" w:rsidTr="007E3CB9">
        <w:trPr>
          <w:jc w:val="center"/>
        </w:trPr>
        <w:tc>
          <w:tcPr>
            <w:tcW w:w="709" w:type="dxa"/>
            <w:shd w:val="clear" w:color="auto" w:fill="auto"/>
            <w:vAlign w:val="center"/>
          </w:tcPr>
          <w:p w14:paraId="5BED2C40" w14:textId="77777777" w:rsidR="007E3CB9" w:rsidRPr="007A1DEF" w:rsidRDefault="007E3CB9" w:rsidP="00F4289F">
            <w:pPr>
              <w:numPr>
                <w:ilvl w:val="0"/>
                <w:numId w:val="436"/>
              </w:numPr>
              <w:suppressAutoHyphens w:val="0"/>
              <w:spacing w:before="0" w:after="0"/>
              <w:contextualSpacing w:val="0"/>
              <w:jc w:val="center"/>
            </w:pPr>
          </w:p>
        </w:tc>
        <w:tc>
          <w:tcPr>
            <w:tcW w:w="6663" w:type="dxa"/>
            <w:shd w:val="clear" w:color="auto" w:fill="auto"/>
            <w:vAlign w:val="center"/>
          </w:tcPr>
          <w:p w14:paraId="34C7866A"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στοιχείο  θα τοποθετηθεί στο ανάντι των ανεμιστήρων και θα διαθέτει ένα δίσκο αποστράγγισης συμπυκνωμάτων ανοξείδωτου χάλυβα με σωλήνα αποστράγγισης και ένα ενσωματωμένο σιφόνι.</w:t>
            </w:r>
          </w:p>
        </w:tc>
        <w:tc>
          <w:tcPr>
            <w:tcW w:w="1116" w:type="dxa"/>
            <w:shd w:val="clear" w:color="auto" w:fill="auto"/>
          </w:tcPr>
          <w:p w14:paraId="657C7150" w14:textId="77777777" w:rsidR="007E3CB9" w:rsidRPr="007A1DEF" w:rsidRDefault="007E3CB9" w:rsidP="007E3CB9">
            <w:pPr>
              <w:keepLines/>
              <w:jc w:val="center"/>
            </w:pPr>
            <w:r w:rsidRPr="00E321E9">
              <w:t>ΝΑΙ</w:t>
            </w:r>
          </w:p>
        </w:tc>
        <w:tc>
          <w:tcPr>
            <w:tcW w:w="1010" w:type="dxa"/>
            <w:shd w:val="clear" w:color="auto" w:fill="auto"/>
          </w:tcPr>
          <w:p w14:paraId="7213FDF9" w14:textId="77777777" w:rsidR="007E3CB9" w:rsidRPr="007A1DEF" w:rsidRDefault="007E3CB9" w:rsidP="007E3CB9"/>
        </w:tc>
        <w:tc>
          <w:tcPr>
            <w:tcW w:w="998" w:type="dxa"/>
            <w:gridSpan w:val="2"/>
            <w:shd w:val="clear" w:color="auto" w:fill="auto"/>
          </w:tcPr>
          <w:p w14:paraId="04033997" w14:textId="77777777" w:rsidR="007E3CB9" w:rsidRPr="007A1DEF" w:rsidRDefault="007E3CB9" w:rsidP="007E3CB9"/>
        </w:tc>
      </w:tr>
      <w:tr w:rsidR="007E3CB9" w:rsidRPr="007A1DEF" w14:paraId="3D98E2A8" w14:textId="77777777" w:rsidTr="007E3CB9">
        <w:trPr>
          <w:jc w:val="center"/>
        </w:trPr>
        <w:tc>
          <w:tcPr>
            <w:tcW w:w="709" w:type="dxa"/>
            <w:shd w:val="clear" w:color="auto" w:fill="auto"/>
            <w:vAlign w:val="center"/>
          </w:tcPr>
          <w:p w14:paraId="41C4ED6B" w14:textId="77777777" w:rsidR="007E3CB9" w:rsidRPr="007A1DEF" w:rsidRDefault="007E3CB9" w:rsidP="00F4289F">
            <w:pPr>
              <w:numPr>
                <w:ilvl w:val="0"/>
                <w:numId w:val="436"/>
              </w:numPr>
              <w:suppressAutoHyphens w:val="0"/>
              <w:spacing w:before="0" w:after="0"/>
              <w:contextualSpacing w:val="0"/>
              <w:jc w:val="center"/>
            </w:pPr>
          </w:p>
        </w:tc>
        <w:tc>
          <w:tcPr>
            <w:tcW w:w="6663" w:type="dxa"/>
            <w:shd w:val="clear" w:color="auto" w:fill="auto"/>
            <w:vAlign w:val="center"/>
          </w:tcPr>
          <w:p w14:paraId="3AD4E77B"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Αυτό το στοιχείο  πρέπει να εξασφαλίζει  αυξημένο SHR και χαμηλή ταχύτητα διέλευσης αέρα.</w:t>
            </w:r>
          </w:p>
        </w:tc>
        <w:tc>
          <w:tcPr>
            <w:tcW w:w="1116" w:type="dxa"/>
            <w:shd w:val="clear" w:color="auto" w:fill="auto"/>
          </w:tcPr>
          <w:p w14:paraId="14C129B6" w14:textId="77777777" w:rsidR="007E3CB9" w:rsidRPr="007A1DEF" w:rsidRDefault="007E3CB9" w:rsidP="007E3CB9">
            <w:pPr>
              <w:keepLines/>
              <w:jc w:val="center"/>
            </w:pPr>
            <w:r w:rsidRPr="00E321E9">
              <w:t>ΝΑΙ</w:t>
            </w:r>
          </w:p>
        </w:tc>
        <w:tc>
          <w:tcPr>
            <w:tcW w:w="1010" w:type="dxa"/>
            <w:shd w:val="clear" w:color="auto" w:fill="auto"/>
          </w:tcPr>
          <w:p w14:paraId="5169DE4B" w14:textId="77777777" w:rsidR="007E3CB9" w:rsidRPr="007A1DEF" w:rsidRDefault="007E3CB9" w:rsidP="007E3CB9"/>
        </w:tc>
        <w:tc>
          <w:tcPr>
            <w:tcW w:w="998" w:type="dxa"/>
            <w:gridSpan w:val="2"/>
            <w:shd w:val="clear" w:color="auto" w:fill="auto"/>
          </w:tcPr>
          <w:p w14:paraId="6581BF68" w14:textId="77777777" w:rsidR="007E3CB9" w:rsidRPr="007A1DEF" w:rsidRDefault="007E3CB9" w:rsidP="007E3CB9"/>
        </w:tc>
      </w:tr>
      <w:tr w:rsidR="007E3CB9" w:rsidRPr="007A1DEF" w14:paraId="3B613EC2" w14:textId="77777777" w:rsidTr="007E3CB9">
        <w:trPr>
          <w:jc w:val="center"/>
        </w:trPr>
        <w:tc>
          <w:tcPr>
            <w:tcW w:w="709" w:type="dxa"/>
            <w:shd w:val="clear" w:color="auto" w:fill="auto"/>
            <w:vAlign w:val="center"/>
          </w:tcPr>
          <w:p w14:paraId="2D3C13C2" w14:textId="77777777" w:rsidR="007E3CB9" w:rsidRPr="007A1DEF" w:rsidRDefault="007E3CB9" w:rsidP="00F4289F">
            <w:pPr>
              <w:numPr>
                <w:ilvl w:val="0"/>
                <w:numId w:val="436"/>
              </w:numPr>
              <w:suppressAutoHyphens w:val="0"/>
              <w:spacing w:before="0" w:after="0"/>
              <w:contextualSpacing w:val="0"/>
              <w:jc w:val="center"/>
            </w:pPr>
          </w:p>
        </w:tc>
        <w:tc>
          <w:tcPr>
            <w:tcW w:w="6663" w:type="dxa"/>
            <w:shd w:val="clear" w:color="auto" w:fill="auto"/>
            <w:vAlign w:val="center"/>
          </w:tcPr>
          <w:p w14:paraId="74CED350"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στοιχείο  πρέπει να είναι εξοπλισμένο με αισθητήρα θερμοκρασίας εισόδου κρύου νερού για τη μέτρηση της θερμοκρασίας του εισερχόμενου νερού στη μονάδα.</w:t>
            </w:r>
          </w:p>
        </w:tc>
        <w:tc>
          <w:tcPr>
            <w:tcW w:w="1116" w:type="dxa"/>
            <w:shd w:val="clear" w:color="auto" w:fill="auto"/>
          </w:tcPr>
          <w:p w14:paraId="3D8D9C19" w14:textId="77777777" w:rsidR="007E3CB9" w:rsidRPr="007A1DEF" w:rsidRDefault="007E3CB9" w:rsidP="007E3CB9">
            <w:pPr>
              <w:keepLines/>
              <w:jc w:val="center"/>
            </w:pPr>
            <w:r w:rsidRPr="00E321E9">
              <w:t>ΝΑΙ</w:t>
            </w:r>
          </w:p>
        </w:tc>
        <w:tc>
          <w:tcPr>
            <w:tcW w:w="1010" w:type="dxa"/>
            <w:shd w:val="clear" w:color="auto" w:fill="auto"/>
          </w:tcPr>
          <w:p w14:paraId="7CAA449E" w14:textId="77777777" w:rsidR="007E3CB9" w:rsidRPr="007A1DEF" w:rsidRDefault="007E3CB9" w:rsidP="007E3CB9"/>
        </w:tc>
        <w:tc>
          <w:tcPr>
            <w:tcW w:w="998" w:type="dxa"/>
            <w:gridSpan w:val="2"/>
            <w:shd w:val="clear" w:color="auto" w:fill="auto"/>
          </w:tcPr>
          <w:p w14:paraId="2B1763ED" w14:textId="77777777" w:rsidR="007E3CB9" w:rsidRPr="007A1DEF" w:rsidRDefault="007E3CB9" w:rsidP="007E3CB9"/>
        </w:tc>
      </w:tr>
      <w:tr w:rsidR="007E3CB9" w:rsidRPr="007A1DEF" w14:paraId="1E0C05D6" w14:textId="77777777" w:rsidTr="007E3CB9">
        <w:trPr>
          <w:jc w:val="center"/>
        </w:trPr>
        <w:tc>
          <w:tcPr>
            <w:tcW w:w="709" w:type="dxa"/>
            <w:shd w:val="clear" w:color="auto" w:fill="auto"/>
            <w:vAlign w:val="center"/>
          </w:tcPr>
          <w:p w14:paraId="1CB17324" w14:textId="77777777" w:rsidR="007E3CB9" w:rsidRPr="007A1DEF" w:rsidRDefault="007E3CB9" w:rsidP="00F4289F">
            <w:pPr>
              <w:numPr>
                <w:ilvl w:val="0"/>
                <w:numId w:val="436"/>
              </w:numPr>
              <w:suppressAutoHyphens w:val="0"/>
              <w:spacing w:before="0" w:after="0"/>
              <w:contextualSpacing w:val="0"/>
              <w:jc w:val="center"/>
            </w:pPr>
          </w:p>
        </w:tc>
        <w:tc>
          <w:tcPr>
            <w:tcW w:w="6663" w:type="dxa"/>
            <w:shd w:val="clear" w:color="auto" w:fill="auto"/>
            <w:vAlign w:val="center"/>
          </w:tcPr>
          <w:p w14:paraId="5E9AFDAC"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Για την απομάκρυνση των συμπυκνωμάτων θα υπάρχουν τουλάχιστον δύο (02) αντλίες είτε εντός είτε εκτός της κλιματιστικής μονάδας.</w:t>
            </w:r>
          </w:p>
        </w:tc>
        <w:tc>
          <w:tcPr>
            <w:tcW w:w="1116" w:type="dxa"/>
            <w:shd w:val="clear" w:color="auto" w:fill="auto"/>
          </w:tcPr>
          <w:p w14:paraId="7B02A844" w14:textId="77777777" w:rsidR="007E3CB9" w:rsidRPr="007A1DEF" w:rsidRDefault="007E3CB9" w:rsidP="007E3CB9">
            <w:pPr>
              <w:keepLines/>
              <w:jc w:val="center"/>
            </w:pPr>
            <w:r w:rsidRPr="00E321E9">
              <w:t>ΝΑΙ</w:t>
            </w:r>
          </w:p>
        </w:tc>
        <w:tc>
          <w:tcPr>
            <w:tcW w:w="1010" w:type="dxa"/>
            <w:shd w:val="clear" w:color="auto" w:fill="auto"/>
          </w:tcPr>
          <w:p w14:paraId="2FFE316A" w14:textId="77777777" w:rsidR="007E3CB9" w:rsidRPr="007A1DEF" w:rsidRDefault="007E3CB9" w:rsidP="007E3CB9"/>
        </w:tc>
        <w:tc>
          <w:tcPr>
            <w:tcW w:w="998" w:type="dxa"/>
            <w:gridSpan w:val="2"/>
            <w:shd w:val="clear" w:color="auto" w:fill="auto"/>
          </w:tcPr>
          <w:p w14:paraId="45BA7AF6" w14:textId="77777777" w:rsidR="007E3CB9" w:rsidRPr="007A1DEF" w:rsidRDefault="007E3CB9" w:rsidP="007E3CB9"/>
        </w:tc>
      </w:tr>
      <w:tr w:rsidR="007E3CB9" w:rsidRPr="008D1812" w14:paraId="553E4B68" w14:textId="77777777" w:rsidTr="007E3CB9">
        <w:trPr>
          <w:jc w:val="center"/>
        </w:trPr>
        <w:tc>
          <w:tcPr>
            <w:tcW w:w="10496" w:type="dxa"/>
            <w:gridSpan w:val="6"/>
            <w:shd w:val="clear" w:color="auto" w:fill="auto"/>
          </w:tcPr>
          <w:p w14:paraId="4E48ADBF"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Φίλτρα Αέρα</w:t>
            </w:r>
          </w:p>
        </w:tc>
      </w:tr>
      <w:tr w:rsidR="007E3CB9" w:rsidRPr="007A1DEF" w14:paraId="5179F8DB" w14:textId="77777777" w:rsidTr="007E3CB9">
        <w:trPr>
          <w:jc w:val="center"/>
        </w:trPr>
        <w:tc>
          <w:tcPr>
            <w:tcW w:w="709" w:type="dxa"/>
            <w:shd w:val="clear" w:color="auto" w:fill="auto"/>
            <w:vAlign w:val="center"/>
          </w:tcPr>
          <w:p w14:paraId="51DFB883" w14:textId="77777777" w:rsidR="007E3CB9" w:rsidRPr="007A1DEF" w:rsidRDefault="007E3CB9" w:rsidP="00F4289F">
            <w:pPr>
              <w:numPr>
                <w:ilvl w:val="0"/>
                <w:numId w:val="437"/>
              </w:numPr>
              <w:suppressAutoHyphens w:val="0"/>
              <w:spacing w:before="0" w:after="0"/>
              <w:contextualSpacing w:val="0"/>
              <w:jc w:val="center"/>
            </w:pPr>
          </w:p>
        </w:tc>
        <w:tc>
          <w:tcPr>
            <w:tcW w:w="6663" w:type="dxa"/>
            <w:shd w:val="clear" w:color="auto" w:fill="auto"/>
            <w:vAlign w:val="center"/>
          </w:tcPr>
          <w:p w14:paraId="0EB64A5E"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Το φιλτράρισμα θα παρέχεται από φίλτρα αέρα τύπου Box, τα οποία θα δημιουργήσουν μια μεγαλύτερη επιφάνεια, κατασκευασμένη από </w:t>
            </w:r>
            <w:r w:rsidRPr="00D27799">
              <w:rPr>
                <w:rFonts w:asciiTheme="minorHAnsi" w:hAnsiTheme="minorHAnsi" w:cstheme="minorHAnsi"/>
              </w:rPr>
              <w:lastRenderedPageBreak/>
              <w:t>αυτοσβενόμενες συνθετικές, κυτταρικές ίνες, και θα περικλείονται από  πλαίσιο κατασκευασμένο από επιψευδάργυρομένα  χάλυβδοελάσματα.</w:t>
            </w:r>
          </w:p>
        </w:tc>
        <w:tc>
          <w:tcPr>
            <w:tcW w:w="1116" w:type="dxa"/>
            <w:shd w:val="clear" w:color="auto" w:fill="auto"/>
            <w:vAlign w:val="center"/>
          </w:tcPr>
          <w:p w14:paraId="024FA449" w14:textId="77777777" w:rsidR="007E3CB9" w:rsidRPr="007A1DEF" w:rsidRDefault="007E3CB9" w:rsidP="007E3CB9">
            <w:pPr>
              <w:keepLines/>
              <w:jc w:val="center"/>
            </w:pPr>
            <w:r w:rsidRPr="00CD245F">
              <w:lastRenderedPageBreak/>
              <w:t>ΝΑΙ</w:t>
            </w:r>
          </w:p>
        </w:tc>
        <w:tc>
          <w:tcPr>
            <w:tcW w:w="1010" w:type="dxa"/>
            <w:shd w:val="clear" w:color="auto" w:fill="auto"/>
          </w:tcPr>
          <w:p w14:paraId="445E3779" w14:textId="77777777" w:rsidR="007E3CB9" w:rsidRPr="007A1DEF" w:rsidRDefault="007E3CB9" w:rsidP="007E3CB9"/>
        </w:tc>
        <w:tc>
          <w:tcPr>
            <w:tcW w:w="998" w:type="dxa"/>
            <w:gridSpan w:val="2"/>
            <w:shd w:val="clear" w:color="auto" w:fill="auto"/>
          </w:tcPr>
          <w:p w14:paraId="6D82E437" w14:textId="77777777" w:rsidR="007E3CB9" w:rsidRPr="007A1DEF" w:rsidRDefault="007E3CB9" w:rsidP="007E3CB9"/>
        </w:tc>
      </w:tr>
      <w:tr w:rsidR="007E3CB9" w:rsidRPr="007A1DEF" w14:paraId="7CF08D88" w14:textId="77777777" w:rsidTr="007E3CB9">
        <w:trPr>
          <w:jc w:val="center"/>
        </w:trPr>
        <w:tc>
          <w:tcPr>
            <w:tcW w:w="709" w:type="dxa"/>
            <w:shd w:val="clear" w:color="auto" w:fill="auto"/>
            <w:vAlign w:val="center"/>
          </w:tcPr>
          <w:p w14:paraId="4F4CD288" w14:textId="77777777" w:rsidR="007E3CB9" w:rsidRPr="007A1DEF" w:rsidRDefault="007E3CB9" w:rsidP="00F4289F">
            <w:pPr>
              <w:numPr>
                <w:ilvl w:val="0"/>
                <w:numId w:val="437"/>
              </w:numPr>
              <w:suppressAutoHyphens w:val="0"/>
              <w:spacing w:before="0" w:after="0"/>
              <w:contextualSpacing w:val="0"/>
              <w:jc w:val="center"/>
            </w:pPr>
          </w:p>
        </w:tc>
        <w:tc>
          <w:tcPr>
            <w:tcW w:w="6663" w:type="dxa"/>
            <w:shd w:val="clear" w:color="auto" w:fill="auto"/>
            <w:vAlign w:val="center"/>
          </w:tcPr>
          <w:p w14:paraId="5135979A"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Τα φίλτρα θα κατηγορίας EU4 σύμφωνα με το EUROVENT4 / 5 και θα πρέπει να τοποθετούνται ανάντι από το ψυκτικό στοιχείο και πρέπει να είναι εύκολα αφαιρούμενα.</w:t>
            </w:r>
          </w:p>
        </w:tc>
        <w:tc>
          <w:tcPr>
            <w:tcW w:w="1116" w:type="dxa"/>
            <w:shd w:val="clear" w:color="auto" w:fill="auto"/>
            <w:vAlign w:val="center"/>
          </w:tcPr>
          <w:p w14:paraId="1005D3E1" w14:textId="77777777" w:rsidR="007E3CB9" w:rsidRPr="007A1DEF" w:rsidRDefault="007E3CB9" w:rsidP="007E3CB9">
            <w:pPr>
              <w:keepLines/>
              <w:jc w:val="center"/>
            </w:pPr>
            <w:r w:rsidRPr="00CD245F">
              <w:t>ΝΑΙ</w:t>
            </w:r>
          </w:p>
        </w:tc>
        <w:tc>
          <w:tcPr>
            <w:tcW w:w="1010" w:type="dxa"/>
            <w:shd w:val="clear" w:color="auto" w:fill="auto"/>
          </w:tcPr>
          <w:p w14:paraId="4A9E058D" w14:textId="77777777" w:rsidR="007E3CB9" w:rsidRPr="007A1DEF" w:rsidRDefault="007E3CB9" w:rsidP="007E3CB9"/>
        </w:tc>
        <w:tc>
          <w:tcPr>
            <w:tcW w:w="998" w:type="dxa"/>
            <w:gridSpan w:val="2"/>
            <w:shd w:val="clear" w:color="auto" w:fill="auto"/>
          </w:tcPr>
          <w:p w14:paraId="2B47CF83" w14:textId="77777777" w:rsidR="007E3CB9" w:rsidRPr="007A1DEF" w:rsidRDefault="007E3CB9" w:rsidP="007E3CB9"/>
        </w:tc>
      </w:tr>
      <w:tr w:rsidR="007E3CB9" w:rsidRPr="007A1DEF" w14:paraId="2A3EC48D" w14:textId="77777777" w:rsidTr="007E3CB9">
        <w:trPr>
          <w:jc w:val="center"/>
        </w:trPr>
        <w:tc>
          <w:tcPr>
            <w:tcW w:w="709" w:type="dxa"/>
            <w:shd w:val="clear" w:color="auto" w:fill="auto"/>
            <w:vAlign w:val="center"/>
          </w:tcPr>
          <w:p w14:paraId="33729C68" w14:textId="77777777" w:rsidR="007E3CB9" w:rsidRPr="007A1DEF" w:rsidRDefault="007E3CB9" w:rsidP="00F4289F">
            <w:pPr>
              <w:numPr>
                <w:ilvl w:val="0"/>
                <w:numId w:val="437"/>
              </w:numPr>
              <w:suppressAutoHyphens w:val="0"/>
              <w:spacing w:before="0" w:after="0"/>
              <w:contextualSpacing w:val="0"/>
              <w:jc w:val="center"/>
            </w:pPr>
          </w:p>
        </w:tc>
        <w:tc>
          <w:tcPr>
            <w:tcW w:w="6663" w:type="dxa"/>
            <w:shd w:val="clear" w:color="auto" w:fill="auto"/>
            <w:vAlign w:val="center"/>
          </w:tcPr>
          <w:p w14:paraId="4EE72150"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Για κάθε κλιματισική συσκευή θα παρασχεθεί ένα επιπλέον σετ φιλτρων ήτοι συνολικά θα παρασχεθούν τρία (03) επιπλέον σετ φιλτρων.</w:t>
            </w:r>
          </w:p>
        </w:tc>
        <w:tc>
          <w:tcPr>
            <w:tcW w:w="1116" w:type="dxa"/>
            <w:shd w:val="clear" w:color="auto" w:fill="auto"/>
            <w:vAlign w:val="center"/>
          </w:tcPr>
          <w:p w14:paraId="13F5EA9C" w14:textId="77777777" w:rsidR="007E3CB9" w:rsidRPr="007A1DEF" w:rsidRDefault="007E3CB9" w:rsidP="007E3CB9">
            <w:pPr>
              <w:keepLines/>
              <w:jc w:val="center"/>
            </w:pPr>
            <w:r w:rsidRPr="00CD245F">
              <w:t>ΝΑΙ</w:t>
            </w:r>
          </w:p>
        </w:tc>
        <w:tc>
          <w:tcPr>
            <w:tcW w:w="1010" w:type="dxa"/>
            <w:shd w:val="clear" w:color="auto" w:fill="auto"/>
          </w:tcPr>
          <w:p w14:paraId="5C360F67" w14:textId="77777777" w:rsidR="007E3CB9" w:rsidRPr="007A1DEF" w:rsidRDefault="007E3CB9" w:rsidP="007E3CB9"/>
        </w:tc>
        <w:tc>
          <w:tcPr>
            <w:tcW w:w="998" w:type="dxa"/>
            <w:gridSpan w:val="2"/>
            <w:shd w:val="clear" w:color="auto" w:fill="auto"/>
          </w:tcPr>
          <w:p w14:paraId="20F9CD1E" w14:textId="77777777" w:rsidR="007E3CB9" w:rsidRPr="007A1DEF" w:rsidRDefault="007E3CB9" w:rsidP="007E3CB9"/>
        </w:tc>
      </w:tr>
      <w:tr w:rsidR="007E3CB9" w:rsidRPr="00665972" w14:paraId="3E99F683" w14:textId="77777777" w:rsidTr="007E3CB9">
        <w:trPr>
          <w:jc w:val="center"/>
        </w:trPr>
        <w:tc>
          <w:tcPr>
            <w:tcW w:w="10496" w:type="dxa"/>
            <w:gridSpan w:val="6"/>
            <w:shd w:val="clear" w:color="auto" w:fill="auto"/>
          </w:tcPr>
          <w:p w14:paraId="45072818" w14:textId="77777777" w:rsidR="007E3CB9" w:rsidRPr="00986D7A" w:rsidRDefault="007E3CB9" w:rsidP="00F4289F">
            <w:pPr>
              <w:pStyle w:val="5"/>
              <w:keepNext/>
              <w:keepLines/>
              <w:numPr>
                <w:ilvl w:val="4"/>
                <w:numId w:val="27"/>
              </w:numPr>
              <w:suppressAutoHyphens w:val="0"/>
              <w:spacing w:before="40" w:after="0" w:line="240" w:lineRule="auto"/>
              <w:contextualSpacing w:val="0"/>
              <w:jc w:val="left"/>
              <w:rPr>
                <w:lang w:val="el-GR"/>
              </w:rPr>
            </w:pPr>
            <w:r w:rsidRPr="00986D7A">
              <w:rPr>
                <w:lang w:val="el-GR"/>
              </w:rPr>
              <w:t xml:space="preserve"> </w:t>
            </w:r>
            <w:r w:rsidRPr="00986D7A">
              <w:rPr>
                <w:lang w:val="el-GR"/>
              </w:rPr>
              <w:tab/>
              <w:t>Αισθητήρες συναγερμού ασφαλείας χαμηλής ροής αέρα και έμφραξης φίλτρων</w:t>
            </w:r>
          </w:p>
        </w:tc>
      </w:tr>
      <w:tr w:rsidR="007E3CB9" w:rsidRPr="007A1DEF" w14:paraId="0E5B27E0" w14:textId="77777777" w:rsidTr="007E3CB9">
        <w:trPr>
          <w:jc w:val="center"/>
        </w:trPr>
        <w:tc>
          <w:tcPr>
            <w:tcW w:w="709" w:type="dxa"/>
            <w:shd w:val="clear" w:color="auto" w:fill="auto"/>
            <w:vAlign w:val="center"/>
          </w:tcPr>
          <w:p w14:paraId="3392D89B" w14:textId="77777777" w:rsidR="007E3CB9" w:rsidRPr="00986D7A" w:rsidRDefault="007E3CB9" w:rsidP="00F4289F">
            <w:pPr>
              <w:numPr>
                <w:ilvl w:val="0"/>
                <w:numId w:val="438"/>
              </w:numPr>
              <w:suppressAutoHyphens w:val="0"/>
              <w:spacing w:before="0" w:after="0"/>
              <w:contextualSpacing w:val="0"/>
              <w:jc w:val="center"/>
              <w:rPr>
                <w:lang w:val="el-GR"/>
              </w:rPr>
            </w:pPr>
          </w:p>
        </w:tc>
        <w:tc>
          <w:tcPr>
            <w:tcW w:w="6663" w:type="dxa"/>
            <w:shd w:val="clear" w:color="auto" w:fill="auto"/>
            <w:vAlign w:val="center"/>
          </w:tcPr>
          <w:p w14:paraId="238C840F"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Οι μονάδες πρέπει να είναι εφοδιασμένες με αισθητήρες χαμηλής ροής αέρα και φραγμένων  φίλτρων για τον έλεγχο των συνθηκών λειτουργίας των ανεμιστήρων και τη συγκέντρωση σκόνης στα φίλτρα αέρα μέσα στη μονάδα.</w:t>
            </w:r>
          </w:p>
        </w:tc>
        <w:tc>
          <w:tcPr>
            <w:tcW w:w="1116" w:type="dxa"/>
            <w:shd w:val="clear" w:color="auto" w:fill="auto"/>
            <w:vAlign w:val="center"/>
          </w:tcPr>
          <w:p w14:paraId="60B2ED71" w14:textId="77777777" w:rsidR="007E3CB9" w:rsidRPr="007A1DEF" w:rsidRDefault="007E3CB9" w:rsidP="007E3CB9">
            <w:pPr>
              <w:keepLines/>
              <w:jc w:val="center"/>
            </w:pPr>
            <w:r w:rsidRPr="00CD245F">
              <w:t>ΝΑΙ</w:t>
            </w:r>
          </w:p>
        </w:tc>
        <w:tc>
          <w:tcPr>
            <w:tcW w:w="1010" w:type="dxa"/>
            <w:shd w:val="clear" w:color="auto" w:fill="auto"/>
          </w:tcPr>
          <w:p w14:paraId="4B4BF885" w14:textId="77777777" w:rsidR="007E3CB9" w:rsidRPr="007A1DEF" w:rsidRDefault="007E3CB9" w:rsidP="007E3CB9"/>
        </w:tc>
        <w:tc>
          <w:tcPr>
            <w:tcW w:w="998" w:type="dxa"/>
            <w:gridSpan w:val="2"/>
            <w:shd w:val="clear" w:color="auto" w:fill="auto"/>
          </w:tcPr>
          <w:p w14:paraId="3C89D272" w14:textId="77777777" w:rsidR="007E3CB9" w:rsidRPr="007A1DEF" w:rsidRDefault="007E3CB9" w:rsidP="007E3CB9"/>
        </w:tc>
      </w:tr>
      <w:tr w:rsidR="007E3CB9" w:rsidRPr="008D1812" w14:paraId="01688747" w14:textId="77777777" w:rsidTr="007E3CB9">
        <w:trPr>
          <w:jc w:val="center"/>
        </w:trPr>
        <w:tc>
          <w:tcPr>
            <w:tcW w:w="10496" w:type="dxa"/>
            <w:gridSpan w:val="6"/>
            <w:shd w:val="clear" w:color="auto" w:fill="auto"/>
          </w:tcPr>
          <w:p w14:paraId="5A15624A"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rsidRPr="0086596B">
              <w:t>Υδραυλικό κύκλωμα</w:t>
            </w:r>
          </w:p>
        </w:tc>
      </w:tr>
      <w:tr w:rsidR="007E3CB9" w:rsidRPr="007A1DEF" w14:paraId="11898927" w14:textId="77777777" w:rsidTr="007E3CB9">
        <w:trPr>
          <w:jc w:val="center"/>
        </w:trPr>
        <w:tc>
          <w:tcPr>
            <w:tcW w:w="709" w:type="dxa"/>
            <w:shd w:val="clear" w:color="auto" w:fill="auto"/>
            <w:vAlign w:val="center"/>
          </w:tcPr>
          <w:p w14:paraId="221A72D4" w14:textId="77777777" w:rsidR="007E3CB9" w:rsidRPr="007A1DEF" w:rsidRDefault="007E3CB9" w:rsidP="00F4289F">
            <w:pPr>
              <w:numPr>
                <w:ilvl w:val="0"/>
                <w:numId w:val="438"/>
              </w:numPr>
              <w:suppressAutoHyphens w:val="0"/>
              <w:spacing w:before="0" w:after="0"/>
              <w:contextualSpacing w:val="0"/>
              <w:jc w:val="center"/>
            </w:pPr>
          </w:p>
        </w:tc>
        <w:tc>
          <w:tcPr>
            <w:tcW w:w="6663" w:type="dxa"/>
            <w:shd w:val="clear" w:color="auto" w:fill="auto"/>
            <w:vAlign w:val="center"/>
          </w:tcPr>
          <w:p w14:paraId="6BB40628"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υδραυλικό κύκλωμα πρέπει να κατασκευάζεται από χαλκό ώστε να αποφεύγεται η μόλυνση του νερού από το ψευδάργυρο και να επικαλύπτεται εξ ολοκλήρου με μονωτικό υλικό κλειστού κυττάρου στην κλάση 1 σύμφωνα με το DM 26.06.84, κλάση 1 σύμφωνα με BS476 μέρος 7, ASTM E 162 -87.</w:t>
            </w:r>
          </w:p>
        </w:tc>
        <w:tc>
          <w:tcPr>
            <w:tcW w:w="1116" w:type="dxa"/>
            <w:shd w:val="clear" w:color="auto" w:fill="auto"/>
            <w:vAlign w:val="center"/>
          </w:tcPr>
          <w:p w14:paraId="745D1B63" w14:textId="77777777" w:rsidR="007E3CB9" w:rsidRPr="007A1DEF" w:rsidRDefault="007E3CB9" w:rsidP="007E3CB9">
            <w:pPr>
              <w:keepLines/>
              <w:jc w:val="center"/>
            </w:pPr>
            <w:r w:rsidRPr="00CD245F">
              <w:t>ΝΑΙ</w:t>
            </w:r>
          </w:p>
        </w:tc>
        <w:tc>
          <w:tcPr>
            <w:tcW w:w="1010" w:type="dxa"/>
            <w:shd w:val="clear" w:color="auto" w:fill="auto"/>
          </w:tcPr>
          <w:p w14:paraId="32F087F2" w14:textId="77777777" w:rsidR="007E3CB9" w:rsidRPr="007A1DEF" w:rsidRDefault="007E3CB9" w:rsidP="007E3CB9"/>
        </w:tc>
        <w:tc>
          <w:tcPr>
            <w:tcW w:w="998" w:type="dxa"/>
            <w:gridSpan w:val="2"/>
            <w:shd w:val="clear" w:color="auto" w:fill="auto"/>
          </w:tcPr>
          <w:p w14:paraId="509C26CE" w14:textId="77777777" w:rsidR="007E3CB9" w:rsidRPr="007A1DEF" w:rsidRDefault="007E3CB9" w:rsidP="007E3CB9"/>
        </w:tc>
      </w:tr>
      <w:tr w:rsidR="007E3CB9" w:rsidRPr="007A1DEF" w14:paraId="513B843D" w14:textId="77777777" w:rsidTr="007E3CB9">
        <w:trPr>
          <w:jc w:val="center"/>
        </w:trPr>
        <w:tc>
          <w:tcPr>
            <w:tcW w:w="709" w:type="dxa"/>
            <w:shd w:val="clear" w:color="auto" w:fill="auto"/>
            <w:vAlign w:val="center"/>
          </w:tcPr>
          <w:p w14:paraId="645F4840" w14:textId="77777777" w:rsidR="007E3CB9" w:rsidRPr="007A1DEF" w:rsidRDefault="007E3CB9" w:rsidP="00F4289F">
            <w:pPr>
              <w:numPr>
                <w:ilvl w:val="0"/>
                <w:numId w:val="438"/>
              </w:numPr>
              <w:suppressAutoHyphens w:val="0"/>
              <w:spacing w:before="0" w:after="0"/>
              <w:contextualSpacing w:val="0"/>
              <w:jc w:val="center"/>
            </w:pPr>
          </w:p>
        </w:tc>
        <w:tc>
          <w:tcPr>
            <w:tcW w:w="6663" w:type="dxa"/>
            <w:shd w:val="clear" w:color="auto" w:fill="auto"/>
            <w:vAlign w:val="center"/>
          </w:tcPr>
          <w:p w14:paraId="3663AA19"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Οι μονάδες μπορούν να είναι εξοπλισμένες με βαλβίδα δίοδη ή τρίοδη και κινητήρα ελεγχόμενο από τον controller.</w:t>
            </w:r>
          </w:p>
        </w:tc>
        <w:tc>
          <w:tcPr>
            <w:tcW w:w="1116" w:type="dxa"/>
            <w:shd w:val="clear" w:color="auto" w:fill="auto"/>
            <w:vAlign w:val="center"/>
          </w:tcPr>
          <w:p w14:paraId="28815BAC" w14:textId="77777777" w:rsidR="007E3CB9" w:rsidRPr="007A1DEF" w:rsidRDefault="007E3CB9" w:rsidP="007E3CB9">
            <w:pPr>
              <w:keepLines/>
              <w:jc w:val="center"/>
            </w:pPr>
            <w:r w:rsidRPr="00CD245F">
              <w:t>ΝΑΙ</w:t>
            </w:r>
          </w:p>
        </w:tc>
        <w:tc>
          <w:tcPr>
            <w:tcW w:w="1010" w:type="dxa"/>
            <w:shd w:val="clear" w:color="auto" w:fill="auto"/>
          </w:tcPr>
          <w:p w14:paraId="05A6A01E" w14:textId="77777777" w:rsidR="007E3CB9" w:rsidRPr="007A1DEF" w:rsidRDefault="007E3CB9" w:rsidP="007E3CB9"/>
        </w:tc>
        <w:tc>
          <w:tcPr>
            <w:tcW w:w="998" w:type="dxa"/>
            <w:gridSpan w:val="2"/>
            <w:shd w:val="clear" w:color="auto" w:fill="auto"/>
          </w:tcPr>
          <w:p w14:paraId="64594F13" w14:textId="77777777" w:rsidR="007E3CB9" w:rsidRPr="007A1DEF" w:rsidRDefault="007E3CB9" w:rsidP="007E3CB9"/>
        </w:tc>
      </w:tr>
      <w:tr w:rsidR="007E3CB9" w:rsidRPr="007A1DEF" w14:paraId="68490E8D" w14:textId="77777777" w:rsidTr="007E3CB9">
        <w:trPr>
          <w:jc w:val="center"/>
        </w:trPr>
        <w:tc>
          <w:tcPr>
            <w:tcW w:w="10496" w:type="dxa"/>
            <w:gridSpan w:val="6"/>
            <w:shd w:val="clear" w:color="auto" w:fill="auto"/>
            <w:vAlign w:val="center"/>
          </w:tcPr>
          <w:p w14:paraId="734CE70F" w14:textId="77777777" w:rsidR="007E3CB9" w:rsidRPr="007A1DEF" w:rsidRDefault="007E3CB9" w:rsidP="00F4289F">
            <w:pPr>
              <w:pStyle w:val="5"/>
              <w:keepNext/>
              <w:keepLines/>
              <w:numPr>
                <w:ilvl w:val="4"/>
                <w:numId w:val="27"/>
              </w:numPr>
              <w:suppressAutoHyphens w:val="0"/>
              <w:spacing w:before="40" w:after="0" w:line="240" w:lineRule="auto"/>
              <w:contextualSpacing w:val="0"/>
              <w:jc w:val="left"/>
            </w:pPr>
            <w:r>
              <w:t>Υγραντήρας</w:t>
            </w:r>
          </w:p>
        </w:tc>
      </w:tr>
      <w:tr w:rsidR="007E3CB9" w:rsidRPr="007A1DEF" w14:paraId="3EFD68A2" w14:textId="77777777" w:rsidTr="007E3CB9">
        <w:trPr>
          <w:jc w:val="center"/>
        </w:trPr>
        <w:tc>
          <w:tcPr>
            <w:tcW w:w="709" w:type="dxa"/>
            <w:shd w:val="clear" w:color="auto" w:fill="auto"/>
            <w:vAlign w:val="center"/>
          </w:tcPr>
          <w:p w14:paraId="55C02AD6" w14:textId="77777777" w:rsidR="007E3CB9" w:rsidRPr="007A1DEF" w:rsidRDefault="007E3CB9" w:rsidP="00F4289F">
            <w:pPr>
              <w:numPr>
                <w:ilvl w:val="0"/>
                <w:numId w:val="439"/>
              </w:numPr>
              <w:suppressAutoHyphens w:val="0"/>
              <w:spacing w:before="0" w:after="0"/>
              <w:contextualSpacing w:val="0"/>
              <w:jc w:val="center"/>
            </w:pPr>
          </w:p>
        </w:tc>
        <w:tc>
          <w:tcPr>
            <w:tcW w:w="6663" w:type="dxa"/>
            <w:shd w:val="clear" w:color="auto" w:fill="auto"/>
            <w:vAlign w:val="center"/>
          </w:tcPr>
          <w:p w14:paraId="483837FF"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υγραντήρας θα αποτελείται από έναν κύλινδρο ατμού, έναν διανομέα ατμού, βαλβίδες εισαγωγής και παροχής νερού και απορροή  μέγιστη σταθμης.</w:t>
            </w:r>
          </w:p>
        </w:tc>
        <w:tc>
          <w:tcPr>
            <w:tcW w:w="1116" w:type="dxa"/>
            <w:shd w:val="clear" w:color="auto" w:fill="auto"/>
            <w:vAlign w:val="center"/>
          </w:tcPr>
          <w:p w14:paraId="2FC90CD3" w14:textId="77777777" w:rsidR="007E3CB9" w:rsidRPr="007A1DEF" w:rsidRDefault="007E3CB9" w:rsidP="007E3CB9">
            <w:pPr>
              <w:keepLines/>
              <w:jc w:val="center"/>
            </w:pPr>
            <w:r w:rsidRPr="00CD245F">
              <w:t>ΝΑΙ</w:t>
            </w:r>
          </w:p>
        </w:tc>
        <w:tc>
          <w:tcPr>
            <w:tcW w:w="1010" w:type="dxa"/>
            <w:shd w:val="clear" w:color="auto" w:fill="auto"/>
          </w:tcPr>
          <w:p w14:paraId="4EFDD6AA" w14:textId="77777777" w:rsidR="007E3CB9" w:rsidRPr="007A1DEF" w:rsidRDefault="007E3CB9" w:rsidP="007E3CB9"/>
        </w:tc>
        <w:tc>
          <w:tcPr>
            <w:tcW w:w="998" w:type="dxa"/>
            <w:gridSpan w:val="2"/>
            <w:shd w:val="clear" w:color="auto" w:fill="auto"/>
          </w:tcPr>
          <w:p w14:paraId="7B2113B1" w14:textId="77777777" w:rsidR="007E3CB9" w:rsidRPr="007A1DEF" w:rsidRDefault="007E3CB9" w:rsidP="007E3CB9"/>
        </w:tc>
      </w:tr>
      <w:tr w:rsidR="007E3CB9" w:rsidRPr="007A1DEF" w14:paraId="3C18459E" w14:textId="77777777" w:rsidTr="007E3CB9">
        <w:trPr>
          <w:jc w:val="center"/>
        </w:trPr>
        <w:tc>
          <w:tcPr>
            <w:tcW w:w="709" w:type="dxa"/>
            <w:shd w:val="clear" w:color="auto" w:fill="auto"/>
            <w:vAlign w:val="center"/>
          </w:tcPr>
          <w:p w14:paraId="1AA3E818" w14:textId="77777777" w:rsidR="007E3CB9" w:rsidRPr="007A1DEF" w:rsidRDefault="007E3CB9" w:rsidP="00F4289F">
            <w:pPr>
              <w:numPr>
                <w:ilvl w:val="0"/>
                <w:numId w:val="439"/>
              </w:numPr>
              <w:suppressAutoHyphens w:val="0"/>
              <w:spacing w:before="0" w:after="0"/>
              <w:contextualSpacing w:val="0"/>
              <w:jc w:val="center"/>
            </w:pPr>
          </w:p>
        </w:tc>
        <w:tc>
          <w:tcPr>
            <w:tcW w:w="6663" w:type="dxa"/>
            <w:shd w:val="clear" w:color="auto" w:fill="auto"/>
            <w:vAlign w:val="center"/>
          </w:tcPr>
          <w:p w14:paraId="1D0BA10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τύπος υγραντήρα θα είναι εμβαπτιζομένων ηλεκτρόδιων  που ρυθμίζει την παραγωγή αποστειρωμένου ατμού και επιτηρεί  αυτόματα τη συγκέντρωση άλατος, ώστε να επιτρέπεται η χρήση ακατέργαστου νερού χωρίς χημική ή άλλη επεξεργασία.</w:t>
            </w:r>
          </w:p>
        </w:tc>
        <w:tc>
          <w:tcPr>
            <w:tcW w:w="1116" w:type="dxa"/>
            <w:shd w:val="clear" w:color="auto" w:fill="auto"/>
            <w:vAlign w:val="center"/>
          </w:tcPr>
          <w:p w14:paraId="622C9DB8" w14:textId="77777777" w:rsidR="007E3CB9" w:rsidRPr="007A1DEF" w:rsidRDefault="007E3CB9" w:rsidP="007E3CB9">
            <w:pPr>
              <w:keepLines/>
              <w:jc w:val="center"/>
            </w:pPr>
            <w:r w:rsidRPr="00CD245F">
              <w:t>ΝΑΙ</w:t>
            </w:r>
          </w:p>
        </w:tc>
        <w:tc>
          <w:tcPr>
            <w:tcW w:w="1010" w:type="dxa"/>
            <w:shd w:val="clear" w:color="auto" w:fill="auto"/>
          </w:tcPr>
          <w:p w14:paraId="64AB8D6F" w14:textId="77777777" w:rsidR="007E3CB9" w:rsidRPr="007A1DEF" w:rsidRDefault="007E3CB9" w:rsidP="007E3CB9"/>
        </w:tc>
        <w:tc>
          <w:tcPr>
            <w:tcW w:w="998" w:type="dxa"/>
            <w:gridSpan w:val="2"/>
            <w:shd w:val="clear" w:color="auto" w:fill="auto"/>
          </w:tcPr>
          <w:p w14:paraId="245DC340" w14:textId="77777777" w:rsidR="007E3CB9" w:rsidRPr="007A1DEF" w:rsidRDefault="007E3CB9" w:rsidP="007E3CB9"/>
        </w:tc>
      </w:tr>
      <w:tr w:rsidR="007E3CB9" w:rsidRPr="007A1DEF" w14:paraId="77337B8A" w14:textId="77777777" w:rsidTr="007E3CB9">
        <w:trPr>
          <w:jc w:val="center"/>
        </w:trPr>
        <w:tc>
          <w:tcPr>
            <w:tcW w:w="10496" w:type="dxa"/>
            <w:gridSpan w:val="6"/>
            <w:shd w:val="clear" w:color="auto" w:fill="auto"/>
            <w:vAlign w:val="center"/>
          </w:tcPr>
          <w:p w14:paraId="0A33904C" w14:textId="77777777" w:rsidR="007E3CB9" w:rsidRPr="007A1DEF" w:rsidRDefault="007E3CB9" w:rsidP="00F4289F">
            <w:pPr>
              <w:pStyle w:val="5"/>
              <w:keepNext/>
              <w:keepLines/>
              <w:numPr>
                <w:ilvl w:val="4"/>
                <w:numId w:val="27"/>
              </w:numPr>
              <w:suppressAutoHyphens w:val="0"/>
              <w:spacing w:before="40" w:after="0" w:line="240" w:lineRule="auto"/>
              <w:contextualSpacing w:val="0"/>
              <w:jc w:val="left"/>
            </w:pPr>
            <w:r>
              <w:t>Ηλεκτρικές Αντιστάσεις Αναθέρμανσης</w:t>
            </w:r>
          </w:p>
        </w:tc>
      </w:tr>
      <w:tr w:rsidR="007E3CB9" w:rsidRPr="007A1DEF" w14:paraId="71C9BAED" w14:textId="77777777" w:rsidTr="007E3CB9">
        <w:trPr>
          <w:jc w:val="center"/>
        </w:trPr>
        <w:tc>
          <w:tcPr>
            <w:tcW w:w="709" w:type="dxa"/>
            <w:shd w:val="clear" w:color="auto" w:fill="auto"/>
            <w:vAlign w:val="center"/>
          </w:tcPr>
          <w:p w14:paraId="0D17455D" w14:textId="77777777" w:rsidR="007E3CB9" w:rsidRPr="007A1DEF" w:rsidRDefault="007E3CB9" w:rsidP="00F4289F">
            <w:pPr>
              <w:numPr>
                <w:ilvl w:val="0"/>
                <w:numId w:val="440"/>
              </w:numPr>
              <w:suppressAutoHyphens w:val="0"/>
              <w:spacing w:before="0" w:after="0"/>
              <w:contextualSpacing w:val="0"/>
              <w:jc w:val="center"/>
            </w:pPr>
          </w:p>
        </w:tc>
        <w:tc>
          <w:tcPr>
            <w:tcW w:w="6663" w:type="dxa"/>
            <w:shd w:val="clear" w:color="auto" w:fill="auto"/>
            <w:vAlign w:val="center"/>
          </w:tcPr>
          <w:p w14:paraId="50CCA75F"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CRAH πρέπει να είναι εξοπλισμένο με ηλεκτρικές αντιστάσεις  με αλουμινένια πτερύγια και θερμικό διακόπτη ασφαλείας.</w:t>
            </w:r>
          </w:p>
        </w:tc>
        <w:tc>
          <w:tcPr>
            <w:tcW w:w="1116" w:type="dxa"/>
            <w:shd w:val="clear" w:color="auto" w:fill="auto"/>
            <w:vAlign w:val="center"/>
          </w:tcPr>
          <w:p w14:paraId="563DD641" w14:textId="77777777" w:rsidR="007E3CB9" w:rsidRPr="007A1DEF" w:rsidRDefault="007E3CB9" w:rsidP="007E3CB9">
            <w:pPr>
              <w:keepLines/>
              <w:jc w:val="center"/>
            </w:pPr>
            <w:r w:rsidRPr="00CD245F">
              <w:t>ΝΑΙ</w:t>
            </w:r>
          </w:p>
        </w:tc>
        <w:tc>
          <w:tcPr>
            <w:tcW w:w="1010" w:type="dxa"/>
            <w:shd w:val="clear" w:color="auto" w:fill="auto"/>
          </w:tcPr>
          <w:p w14:paraId="1D51674A" w14:textId="77777777" w:rsidR="007E3CB9" w:rsidRPr="007A1DEF" w:rsidRDefault="007E3CB9" w:rsidP="007E3CB9"/>
        </w:tc>
        <w:tc>
          <w:tcPr>
            <w:tcW w:w="998" w:type="dxa"/>
            <w:gridSpan w:val="2"/>
            <w:shd w:val="clear" w:color="auto" w:fill="auto"/>
          </w:tcPr>
          <w:p w14:paraId="56F43608" w14:textId="77777777" w:rsidR="007E3CB9" w:rsidRPr="007A1DEF" w:rsidRDefault="007E3CB9" w:rsidP="007E3CB9"/>
        </w:tc>
      </w:tr>
      <w:tr w:rsidR="007E3CB9" w:rsidRPr="00665972" w14:paraId="3B24F85F" w14:textId="77777777" w:rsidTr="007E3CB9">
        <w:trPr>
          <w:jc w:val="center"/>
        </w:trPr>
        <w:tc>
          <w:tcPr>
            <w:tcW w:w="10496" w:type="dxa"/>
            <w:gridSpan w:val="6"/>
            <w:shd w:val="clear" w:color="auto" w:fill="auto"/>
            <w:vAlign w:val="center"/>
          </w:tcPr>
          <w:p w14:paraId="6315171F" w14:textId="77777777" w:rsidR="007E3CB9" w:rsidRPr="00986D7A" w:rsidRDefault="007E3CB9" w:rsidP="00F4289F">
            <w:pPr>
              <w:pStyle w:val="5"/>
              <w:keepNext/>
              <w:keepLines/>
              <w:numPr>
                <w:ilvl w:val="4"/>
                <w:numId w:val="27"/>
              </w:numPr>
              <w:suppressAutoHyphens w:val="0"/>
              <w:spacing w:before="40" w:after="0" w:line="240" w:lineRule="auto"/>
              <w:contextualSpacing w:val="0"/>
              <w:jc w:val="left"/>
              <w:rPr>
                <w:lang w:val="el-GR"/>
              </w:rPr>
            </w:pPr>
            <w:bookmarkStart w:id="2589" w:name="_Toc8904760"/>
            <w:r w:rsidRPr="00986D7A">
              <w:rPr>
                <w:lang w:val="el-GR"/>
              </w:rPr>
              <w:t>Έλεγχος θερμοκρασίας αέρα προσαγωγής αέρα προσαγωγής &amp; έλεγχος υγρασίας</w:t>
            </w:r>
            <w:bookmarkEnd w:id="2589"/>
          </w:p>
        </w:tc>
      </w:tr>
      <w:tr w:rsidR="007E3CB9" w:rsidRPr="007A1DEF" w14:paraId="27E59322" w14:textId="77777777" w:rsidTr="007E3CB9">
        <w:trPr>
          <w:jc w:val="center"/>
        </w:trPr>
        <w:tc>
          <w:tcPr>
            <w:tcW w:w="709" w:type="dxa"/>
            <w:shd w:val="clear" w:color="auto" w:fill="auto"/>
            <w:vAlign w:val="center"/>
          </w:tcPr>
          <w:p w14:paraId="145934DF" w14:textId="77777777" w:rsidR="007E3CB9" w:rsidRPr="00986D7A" w:rsidRDefault="007E3CB9" w:rsidP="00F4289F">
            <w:pPr>
              <w:numPr>
                <w:ilvl w:val="0"/>
                <w:numId w:val="441"/>
              </w:numPr>
              <w:suppressAutoHyphens w:val="0"/>
              <w:spacing w:before="0" w:after="0"/>
              <w:contextualSpacing w:val="0"/>
              <w:jc w:val="center"/>
              <w:rPr>
                <w:lang w:val="el-GR"/>
              </w:rPr>
            </w:pPr>
          </w:p>
        </w:tc>
        <w:tc>
          <w:tcPr>
            <w:tcW w:w="6663" w:type="dxa"/>
            <w:shd w:val="clear" w:color="auto" w:fill="auto"/>
            <w:vAlign w:val="center"/>
          </w:tcPr>
          <w:p w14:paraId="3D4E191E"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αλγόριθμος ελέγχου πρέπει να παρέχει αναλογική και ολοκληρωμένη ρύθμιση της θερμοκρασίας προσαγωγής  της μονάδας CRAH και της βαλβίδας νερού.</w:t>
            </w:r>
          </w:p>
        </w:tc>
        <w:tc>
          <w:tcPr>
            <w:tcW w:w="1116" w:type="dxa"/>
            <w:shd w:val="clear" w:color="auto" w:fill="auto"/>
            <w:vAlign w:val="center"/>
          </w:tcPr>
          <w:p w14:paraId="78266006" w14:textId="77777777" w:rsidR="007E3CB9" w:rsidRPr="007A1DEF" w:rsidRDefault="007E3CB9" w:rsidP="007E3CB9">
            <w:pPr>
              <w:keepLines/>
              <w:jc w:val="center"/>
            </w:pPr>
            <w:r w:rsidRPr="00CD245F">
              <w:t>ΝΑΙ</w:t>
            </w:r>
          </w:p>
        </w:tc>
        <w:tc>
          <w:tcPr>
            <w:tcW w:w="1010" w:type="dxa"/>
            <w:shd w:val="clear" w:color="auto" w:fill="auto"/>
          </w:tcPr>
          <w:p w14:paraId="733EB4FF" w14:textId="77777777" w:rsidR="007E3CB9" w:rsidRPr="007A1DEF" w:rsidRDefault="007E3CB9" w:rsidP="007E3CB9"/>
        </w:tc>
        <w:tc>
          <w:tcPr>
            <w:tcW w:w="998" w:type="dxa"/>
            <w:gridSpan w:val="2"/>
            <w:shd w:val="clear" w:color="auto" w:fill="auto"/>
          </w:tcPr>
          <w:p w14:paraId="47B28D5A" w14:textId="77777777" w:rsidR="007E3CB9" w:rsidRPr="007A1DEF" w:rsidRDefault="007E3CB9" w:rsidP="007E3CB9"/>
        </w:tc>
      </w:tr>
      <w:tr w:rsidR="007E3CB9" w:rsidRPr="007A1DEF" w14:paraId="67EE6409" w14:textId="77777777" w:rsidTr="007E3CB9">
        <w:trPr>
          <w:jc w:val="center"/>
        </w:trPr>
        <w:tc>
          <w:tcPr>
            <w:tcW w:w="709" w:type="dxa"/>
            <w:shd w:val="clear" w:color="auto" w:fill="auto"/>
            <w:vAlign w:val="center"/>
          </w:tcPr>
          <w:p w14:paraId="2D4A463C" w14:textId="77777777" w:rsidR="007E3CB9" w:rsidRPr="007A1DEF" w:rsidRDefault="007E3CB9" w:rsidP="00F4289F">
            <w:pPr>
              <w:numPr>
                <w:ilvl w:val="0"/>
                <w:numId w:val="441"/>
              </w:numPr>
              <w:suppressAutoHyphens w:val="0"/>
              <w:spacing w:before="0" w:after="0"/>
              <w:contextualSpacing w:val="0"/>
              <w:jc w:val="center"/>
            </w:pPr>
          </w:p>
        </w:tc>
        <w:tc>
          <w:tcPr>
            <w:tcW w:w="6663" w:type="dxa"/>
            <w:shd w:val="clear" w:color="auto" w:fill="auto"/>
            <w:vAlign w:val="center"/>
          </w:tcPr>
          <w:p w14:paraId="15753F3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Επίσης, απαιτείται η μονάδα να διαθέτει ειδική λειτουργία ελέγχου αφύγρανσης επίσης με έλεγχο της βαλβίδας νερού.</w:t>
            </w:r>
          </w:p>
        </w:tc>
        <w:tc>
          <w:tcPr>
            <w:tcW w:w="1116" w:type="dxa"/>
            <w:shd w:val="clear" w:color="auto" w:fill="auto"/>
            <w:vAlign w:val="center"/>
          </w:tcPr>
          <w:p w14:paraId="4E061B02" w14:textId="77777777" w:rsidR="007E3CB9" w:rsidRPr="007A1DEF" w:rsidRDefault="007E3CB9" w:rsidP="007E3CB9">
            <w:pPr>
              <w:keepLines/>
              <w:jc w:val="center"/>
            </w:pPr>
            <w:r w:rsidRPr="00CD245F">
              <w:t>ΝΑΙ</w:t>
            </w:r>
          </w:p>
        </w:tc>
        <w:tc>
          <w:tcPr>
            <w:tcW w:w="1010" w:type="dxa"/>
            <w:shd w:val="clear" w:color="auto" w:fill="auto"/>
          </w:tcPr>
          <w:p w14:paraId="5B46FE42" w14:textId="77777777" w:rsidR="007E3CB9" w:rsidRPr="007A1DEF" w:rsidRDefault="007E3CB9" w:rsidP="007E3CB9"/>
        </w:tc>
        <w:tc>
          <w:tcPr>
            <w:tcW w:w="998" w:type="dxa"/>
            <w:gridSpan w:val="2"/>
            <w:shd w:val="clear" w:color="auto" w:fill="auto"/>
          </w:tcPr>
          <w:p w14:paraId="4D94FE58" w14:textId="77777777" w:rsidR="007E3CB9" w:rsidRPr="007A1DEF" w:rsidRDefault="007E3CB9" w:rsidP="007E3CB9"/>
        </w:tc>
      </w:tr>
      <w:tr w:rsidR="007E3CB9" w:rsidRPr="00665972" w14:paraId="4591B7E1" w14:textId="77777777" w:rsidTr="007E3CB9">
        <w:trPr>
          <w:jc w:val="center"/>
        </w:trPr>
        <w:tc>
          <w:tcPr>
            <w:tcW w:w="10496" w:type="dxa"/>
            <w:gridSpan w:val="6"/>
            <w:shd w:val="clear" w:color="auto" w:fill="auto"/>
            <w:vAlign w:val="center"/>
          </w:tcPr>
          <w:p w14:paraId="3F80A6F4" w14:textId="77777777" w:rsidR="007E3CB9" w:rsidRPr="00986D7A" w:rsidRDefault="007E3CB9" w:rsidP="00F4289F">
            <w:pPr>
              <w:pStyle w:val="5"/>
              <w:keepNext/>
              <w:keepLines/>
              <w:numPr>
                <w:ilvl w:val="4"/>
                <w:numId w:val="27"/>
              </w:numPr>
              <w:suppressAutoHyphens w:val="0"/>
              <w:spacing w:before="40" w:after="0" w:line="240" w:lineRule="auto"/>
              <w:contextualSpacing w:val="0"/>
              <w:jc w:val="left"/>
              <w:rPr>
                <w:lang w:val="el-GR"/>
              </w:rPr>
            </w:pPr>
            <w:r w:rsidRPr="00986D7A">
              <w:rPr>
                <w:lang w:val="el-GR"/>
              </w:rPr>
              <w:t>Εσωτερικός – Ενσωματωμένος Ηλεκτρικός πίνακας τροφοδοσίας</w:t>
            </w:r>
          </w:p>
        </w:tc>
      </w:tr>
      <w:tr w:rsidR="007E3CB9" w:rsidRPr="007A1DEF" w14:paraId="225A05EE" w14:textId="77777777" w:rsidTr="007E3CB9">
        <w:trPr>
          <w:jc w:val="center"/>
        </w:trPr>
        <w:tc>
          <w:tcPr>
            <w:tcW w:w="709" w:type="dxa"/>
            <w:shd w:val="clear" w:color="auto" w:fill="auto"/>
            <w:vAlign w:val="center"/>
          </w:tcPr>
          <w:p w14:paraId="02481965" w14:textId="77777777" w:rsidR="007E3CB9" w:rsidRPr="00986D7A" w:rsidRDefault="007E3CB9" w:rsidP="00F4289F">
            <w:pPr>
              <w:numPr>
                <w:ilvl w:val="0"/>
                <w:numId w:val="442"/>
              </w:numPr>
              <w:suppressAutoHyphens w:val="0"/>
              <w:spacing w:before="0" w:after="0"/>
              <w:contextualSpacing w:val="0"/>
              <w:jc w:val="center"/>
              <w:rPr>
                <w:lang w:val="el-GR"/>
              </w:rPr>
            </w:pPr>
          </w:p>
        </w:tc>
        <w:tc>
          <w:tcPr>
            <w:tcW w:w="6663" w:type="dxa"/>
            <w:shd w:val="clear" w:color="auto" w:fill="auto"/>
            <w:vAlign w:val="center"/>
          </w:tcPr>
          <w:p w14:paraId="2302E55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Ο ηλεκτρικός πίνακας θα πρέπει να διαχωρίζεται από τη ροή του αέρα και πρέπει να συμμορφώνεται με την οδηγία 2006/95 / ΕΚ και τα σχετικά πρότυπα. Με τα ακόλουθα κύρια χαρακτηριστικά:</w:t>
            </w:r>
          </w:p>
          <w:p w14:paraId="41246C6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Τριφασική παροχή ρεύματος 400</w:t>
            </w:r>
            <w:r w:rsidRPr="00D27799">
              <w:rPr>
                <w:rFonts w:asciiTheme="minorHAnsi" w:hAnsiTheme="minorHAnsi" w:cstheme="minorHAnsi"/>
              </w:rPr>
              <w:t>V</w:t>
            </w:r>
            <w:r w:rsidRPr="00986D7A">
              <w:rPr>
                <w:rFonts w:asciiTheme="minorHAnsi" w:hAnsiTheme="minorHAnsi" w:cstheme="minorHAnsi"/>
                <w:lang w:val="el-GR"/>
              </w:rPr>
              <w:t xml:space="preserve"> / 3</w:t>
            </w:r>
            <w:r w:rsidRPr="00D27799">
              <w:rPr>
                <w:rFonts w:asciiTheme="minorHAnsi" w:hAnsiTheme="minorHAnsi" w:cstheme="minorHAnsi"/>
              </w:rPr>
              <w:t>Ph</w:t>
            </w:r>
            <w:r w:rsidRPr="00986D7A">
              <w:rPr>
                <w:rFonts w:asciiTheme="minorHAnsi" w:hAnsiTheme="minorHAnsi" w:cstheme="minorHAnsi"/>
                <w:lang w:val="el-GR"/>
              </w:rPr>
              <w:t xml:space="preserve"> + </w:t>
            </w:r>
            <w:r w:rsidRPr="00D27799">
              <w:rPr>
                <w:rFonts w:asciiTheme="minorHAnsi" w:hAnsiTheme="minorHAnsi" w:cstheme="minorHAnsi"/>
              </w:rPr>
              <w:t>N</w:t>
            </w:r>
            <w:r w:rsidRPr="00986D7A">
              <w:rPr>
                <w:rFonts w:asciiTheme="minorHAnsi" w:hAnsiTheme="minorHAnsi" w:cstheme="minorHAnsi"/>
                <w:lang w:val="el-GR"/>
              </w:rPr>
              <w:t xml:space="preserve"> / 50</w:t>
            </w:r>
            <w:r w:rsidRPr="00D27799">
              <w:rPr>
                <w:rFonts w:asciiTheme="minorHAnsi" w:hAnsiTheme="minorHAnsi" w:cstheme="minorHAnsi"/>
              </w:rPr>
              <w:t>Hz</w:t>
            </w:r>
            <w:r w:rsidRPr="00986D7A">
              <w:rPr>
                <w:rFonts w:asciiTheme="minorHAnsi" w:hAnsiTheme="minorHAnsi" w:cstheme="minorHAnsi"/>
                <w:lang w:val="el-GR"/>
              </w:rPr>
              <w:t xml:space="preserve"> με διπλή παροχή ρεύματος με ενσωματωμένο </w:t>
            </w:r>
            <w:r w:rsidRPr="00D27799">
              <w:rPr>
                <w:rFonts w:asciiTheme="minorHAnsi" w:hAnsiTheme="minorHAnsi" w:cstheme="minorHAnsi"/>
                <w:lang w:val="en-US"/>
              </w:rPr>
              <w:t>ATS</w:t>
            </w:r>
            <w:r w:rsidRPr="00986D7A">
              <w:rPr>
                <w:rFonts w:asciiTheme="minorHAnsi" w:hAnsiTheme="minorHAnsi" w:cstheme="minorHAnsi"/>
                <w:lang w:val="el-GR"/>
              </w:rPr>
              <w:t xml:space="preserve"> (</w:t>
            </w:r>
            <w:r w:rsidRPr="00D27799">
              <w:rPr>
                <w:rFonts w:asciiTheme="minorHAnsi" w:hAnsiTheme="minorHAnsi" w:cstheme="minorHAnsi"/>
                <w:lang w:val="en-US"/>
              </w:rPr>
              <w:t>Automatic</w:t>
            </w:r>
            <w:r w:rsidRPr="00986D7A">
              <w:rPr>
                <w:rFonts w:asciiTheme="minorHAnsi" w:hAnsiTheme="minorHAnsi" w:cstheme="minorHAnsi"/>
                <w:lang w:val="el-GR"/>
              </w:rPr>
              <w:t xml:space="preserve"> </w:t>
            </w:r>
            <w:r w:rsidRPr="00D27799">
              <w:rPr>
                <w:rFonts w:asciiTheme="minorHAnsi" w:hAnsiTheme="minorHAnsi" w:cstheme="minorHAnsi"/>
                <w:lang w:val="en-US"/>
              </w:rPr>
              <w:t>Source</w:t>
            </w:r>
            <w:r w:rsidRPr="00986D7A">
              <w:rPr>
                <w:rFonts w:asciiTheme="minorHAnsi" w:hAnsiTheme="minorHAnsi" w:cstheme="minorHAnsi"/>
                <w:lang w:val="el-GR"/>
              </w:rPr>
              <w:t xml:space="preserve"> </w:t>
            </w:r>
            <w:r w:rsidRPr="00D27799">
              <w:rPr>
                <w:rFonts w:asciiTheme="minorHAnsi" w:hAnsiTheme="minorHAnsi" w:cstheme="minorHAnsi"/>
                <w:lang w:val="en-US"/>
              </w:rPr>
              <w:t>Changeover</w:t>
            </w:r>
            <w:r w:rsidRPr="00986D7A">
              <w:rPr>
                <w:rFonts w:asciiTheme="minorHAnsi" w:hAnsiTheme="minorHAnsi" w:cstheme="minorHAnsi"/>
                <w:lang w:val="el-GR"/>
              </w:rPr>
              <w:t xml:space="preserve">) εντός της κάθε κλιματιστικής μονάδας και με </w:t>
            </w:r>
            <w:r w:rsidRPr="00D27799">
              <w:rPr>
                <w:rFonts w:asciiTheme="minorHAnsi" w:hAnsiTheme="minorHAnsi" w:cstheme="minorHAnsi"/>
                <w:lang w:val="en-US"/>
              </w:rPr>
              <w:t>ultracapacitor</w:t>
            </w:r>
            <w:r w:rsidRPr="00986D7A">
              <w:rPr>
                <w:rFonts w:asciiTheme="minorHAnsi" w:hAnsiTheme="minorHAnsi" w:cstheme="minorHAnsi"/>
                <w:lang w:val="el-GR"/>
              </w:rPr>
              <w:t xml:space="preserve"> για τη διασφάλιση τροφοδοσίας του μικροελεγκτή ακόμα και στο στάδιο της μεταγωγής από την κύρια στην εναλλακτική πηγή τροφοδοσίας</w:t>
            </w:r>
          </w:p>
          <w:p w14:paraId="2D5EC42B"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lastRenderedPageBreak/>
              <w:t>• δευτερεύον κύκλωμα χαμηλής τάσης 24</w:t>
            </w:r>
            <w:r w:rsidRPr="00D27799">
              <w:rPr>
                <w:rFonts w:asciiTheme="minorHAnsi" w:hAnsiTheme="minorHAnsi" w:cstheme="minorHAnsi"/>
              </w:rPr>
              <w:t>Vac</w:t>
            </w:r>
            <w:r w:rsidRPr="00986D7A">
              <w:rPr>
                <w:rFonts w:asciiTheme="minorHAnsi" w:hAnsiTheme="minorHAnsi" w:cstheme="minorHAnsi"/>
                <w:lang w:val="el-GR"/>
              </w:rPr>
              <w:t xml:space="preserve"> με μετασχηματιστή απομόνωσης</w:t>
            </w:r>
          </w:p>
          <w:p w14:paraId="279873EC"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προστασία για  ενεργά εξαρτήματα</w:t>
            </w:r>
          </w:p>
          <w:p w14:paraId="1EA3F775"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Γενικός αποζεύκτης  με μηχανικό κλέιδωμα</w:t>
            </w:r>
          </w:p>
          <w:p w14:paraId="13590B5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 Θερμομαγνητικοί διακόπτες προστασίας </w:t>
            </w:r>
          </w:p>
          <w:p w14:paraId="5A15A9AD"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Πίνακας ακροδεκτών  ξηρών  επαφών</w:t>
            </w:r>
          </w:p>
        </w:tc>
        <w:tc>
          <w:tcPr>
            <w:tcW w:w="1116" w:type="dxa"/>
            <w:shd w:val="clear" w:color="auto" w:fill="auto"/>
            <w:vAlign w:val="center"/>
          </w:tcPr>
          <w:p w14:paraId="0C1B4936" w14:textId="77777777" w:rsidR="007E3CB9" w:rsidRPr="007A1DEF" w:rsidRDefault="007E3CB9" w:rsidP="007E3CB9">
            <w:pPr>
              <w:keepLines/>
              <w:jc w:val="center"/>
            </w:pPr>
            <w:r w:rsidRPr="00CD245F">
              <w:lastRenderedPageBreak/>
              <w:t>ΝΑΙ</w:t>
            </w:r>
          </w:p>
        </w:tc>
        <w:tc>
          <w:tcPr>
            <w:tcW w:w="1010" w:type="dxa"/>
            <w:shd w:val="clear" w:color="auto" w:fill="auto"/>
          </w:tcPr>
          <w:p w14:paraId="0DD45DA9" w14:textId="77777777" w:rsidR="007E3CB9" w:rsidRPr="007A1DEF" w:rsidRDefault="007E3CB9" w:rsidP="007E3CB9"/>
        </w:tc>
        <w:tc>
          <w:tcPr>
            <w:tcW w:w="998" w:type="dxa"/>
            <w:gridSpan w:val="2"/>
            <w:shd w:val="clear" w:color="auto" w:fill="auto"/>
          </w:tcPr>
          <w:p w14:paraId="2719C2FC" w14:textId="77777777" w:rsidR="007E3CB9" w:rsidRPr="007A1DEF" w:rsidRDefault="007E3CB9" w:rsidP="007E3CB9"/>
        </w:tc>
      </w:tr>
      <w:tr w:rsidR="007E3CB9" w:rsidRPr="007A1DEF" w14:paraId="559BA014" w14:textId="77777777" w:rsidTr="007E3CB9">
        <w:trPr>
          <w:jc w:val="center"/>
        </w:trPr>
        <w:tc>
          <w:tcPr>
            <w:tcW w:w="10496" w:type="dxa"/>
            <w:gridSpan w:val="6"/>
            <w:shd w:val="clear" w:color="auto" w:fill="auto"/>
            <w:vAlign w:val="center"/>
          </w:tcPr>
          <w:p w14:paraId="72A240C4" w14:textId="77777777" w:rsidR="007E3CB9" w:rsidRPr="007A1DEF" w:rsidRDefault="007E3CB9" w:rsidP="00F4289F">
            <w:pPr>
              <w:pStyle w:val="5"/>
              <w:keepNext/>
              <w:keepLines/>
              <w:numPr>
                <w:ilvl w:val="4"/>
                <w:numId w:val="27"/>
              </w:numPr>
              <w:suppressAutoHyphens w:val="0"/>
              <w:spacing w:before="40" w:after="0" w:line="240" w:lineRule="auto"/>
              <w:contextualSpacing w:val="0"/>
              <w:jc w:val="left"/>
            </w:pPr>
            <w:r w:rsidRPr="00F16C0D">
              <w:tab/>
              <w:t>Έλεγχος με μικροε</w:t>
            </w:r>
            <w:r>
              <w:t>πε</w:t>
            </w:r>
            <w:r w:rsidRPr="00F16C0D">
              <w:t>ξεργαστή (microcontroller)</w:t>
            </w:r>
          </w:p>
        </w:tc>
      </w:tr>
      <w:tr w:rsidR="007E3CB9" w:rsidRPr="007A1DEF" w14:paraId="7E4CDACA" w14:textId="77777777" w:rsidTr="007E3CB9">
        <w:trPr>
          <w:jc w:val="center"/>
        </w:trPr>
        <w:tc>
          <w:tcPr>
            <w:tcW w:w="709" w:type="dxa"/>
            <w:shd w:val="clear" w:color="auto" w:fill="auto"/>
            <w:vAlign w:val="center"/>
          </w:tcPr>
          <w:p w14:paraId="4E59094A" w14:textId="77777777" w:rsidR="007E3CB9" w:rsidRPr="007A1DEF" w:rsidRDefault="007E3CB9" w:rsidP="00F4289F">
            <w:pPr>
              <w:numPr>
                <w:ilvl w:val="0"/>
                <w:numId w:val="443"/>
              </w:numPr>
              <w:suppressAutoHyphens w:val="0"/>
              <w:spacing w:before="0" w:after="0"/>
              <w:contextualSpacing w:val="0"/>
              <w:jc w:val="center"/>
            </w:pPr>
          </w:p>
        </w:tc>
        <w:tc>
          <w:tcPr>
            <w:tcW w:w="6663" w:type="dxa"/>
            <w:shd w:val="clear" w:color="auto" w:fill="auto"/>
            <w:vAlign w:val="center"/>
          </w:tcPr>
          <w:p w14:paraId="48C6368C"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σύστημα ελέγχου θα αποτελείται από ελεγκτή  I / O που περιέχει το λογισμικό ρύθμισης και βρίσκεται μέσα στην μονάδα.</w:t>
            </w:r>
          </w:p>
        </w:tc>
        <w:tc>
          <w:tcPr>
            <w:tcW w:w="1116" w:type="dxa"/>
            <w:shd w:val="clear" w:color="auto" w:fill="auto"/>
          </w:tcPr>
          <w:p w14:paraId="77276A74" w14:textId="77777777" w:rsidR="007E3CB9" w:rsidRPr="007A1DEF" w:rsidRDefault="007E3CB9" w:rsidP="007E3CB9">
            <w:pPr>
              <w:keepLines/>
              <w:jc w:val="center"/>
            </w:pPr>
            <w:r w:rsidRPr="00D66390">
              <w:t>ΝΑΙ</w:t>
            </w:r>
          </w:p>
        </w:tc>
        <w:tc>
          <w:tcPr>
            <w:tcW w:w="1010" w:type="dxa"/>
            <w:shd w:val="clear" w:color="auto" w:fill="auto"/>
          </w:tcPr>
          <w:p w14:paraId="3E2BDCED" w14:textId="77777777" w:rsidR="007E3CB9" w:rsidRPr="007A1DEF" w:rsidRDefault="007E3CB9" w:rsidP="007E3CB9"/>
        </w:tc>
        <w:tc>
          <w:tcPr>
            <w:tcW w:w="998" w:type="dxa"/>
            <w:gridSpan w:val="2"/>
            <w:shd w:val="clear" w:color="auto" w:fill="auto"/>
          </w:tcPr>
          <w:p w14:paraId="33C74272" w14:textId="77777777" w:rsidR="007E3CB9" w:rsidRPr="007A1DEF" w:rsidRDefault="007E3CB9" w:rsidP="007E3CB9"/>
        </w:tc>
      </w:tr>
      <w:tr w:rsidR="007E3CB9" w:rsidRPr="007A1DEF" w14:paraId="359B994E" w14:textId="77777777" w:rsidTr="007E3CB9">
        <w:trPr>
          <w:jc w:val="center"/>
        </w:trPr>
        <w:tc>
          <w:tcPr>
            <w:tcW w:w="709" w:type="dxa"/>
            <w:shd w:val="clear" w:color="auto" w:fill="auto"/>
            <w:vAlign w:val="center"/>
          </w:tcPr>
          <w:p w14:paraId="65726D3E" w14:textId="77777777" w:rsidR="007E3CB9" w:rsidRPr="007A1DEF" w:rsidRDefault="007E3CB9" w:rsidP="00F4289F">
            <w:pPr>
              <w:numPr>
                <w:ilvl w:val="0"/>
                <w:numId w:val="443"/>
              </w:numPr>
              <w:suppressAutoHyphens w:val="0"/>
              <w:spacing w:before="0" w:after="0"/>
              <w:contextualSpacing w:val="0"/>
              <w:jc w:val="center"/>
            </w:pPr>
          </w:p>
        </w:tc>
        <w:tc>
          <w:tcPr>
            <w:tcW w:w="6663" w:type="dxa"/>
            <w:shd w:val="clear" w:color="auto" w:fill="auto"/>
            <w:vAlign w:val="center"/>
          </w:tcPr>
          <w:p w14:paraId="71D5D915"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περιβάλλον εργασίας θα εμφανίσει πληροφορίες σχετικά με την κατάσταση της μονάδας και τυχόν τρέχοντες συναγερμούς,  θα είναι επίσης δυνατή η ρύθμιση παραμέτρων λειτουργίας, η παρακολούθηση της τάσης των βασικών παραμέτρων εργασίας και η προβολή μηνυμάτων συναγερμού.</w:t>
            </w:r>
          </w:p>
        </w:tc>
        <w:tc>
          <w:tcPr>
            <w:tcW w:w="1116" w:type="dxa"/>
            <w:shd w:val="clear" w:color="auto" w:fill="auto"/>
          </w:tcPr>
          <w:p w14:paraId="33F5FA9C" w14:textId="77777777" w:rsidR="007E3CB9" w:rsidRPr="007A1DEF" w:rsidRDefault="007E3CB9" w:rsidP="007E3CB9">
            <w:pPr>
              <w:keepLines/>
              <w:jc w:val="center"/>
            </w:pPr>
            <w:r w:rsidRPr="00D66390">
              <w:t>ΝΑΙ</w:t>
            </w:r>
          </w:p>
        </w:tc>
        <w:tc>
          <w:tcPr>
            <w:tcW w:w="1010" w:type="dxa"/>
            <w:shd w:val="clear" w:color="auto" w:fill="auto"/>
          </w:tcPr>
          <w:p w14:paraId="7E9BEF6F" w14:textId="77777777" w:rsidR="007E3CB9" w:rsidRPr="007A1DEF" w:rsidRDefault="007E3CB9" w:rsidP="007E3CB9"/>
        </w:tc>
        <w:tc>
          <w:tcPr>
            <w:tcW w:w="998" w:type="dxa"/>
            <w:gridSpan w:val="2"/>
            <w:shd w:val="clear" w:color="auto" w:fill="auto"/>
          </w:tcPr>
          <w:p w14:paraId="3F3D8171" w14:textId="77777777" w:rsidR="007E3CB9" w:rsidRPr="007A1DEF" w:rsidRDefault="007E3CB9" w:rsidP="007E3CB9"/>
        </w:tc>
      </w:tr>
      <w:tr w:rsidR="007E3CB9" w:rsidRPr="007A1DEF" w14:paraId="78A5618F" w14:textId="77777777" w:rsidTr="007E3CB9">
        <w:trPr>
          <w:jc w:val="center"/>
        </w:trPr>
        <w:tc>
          <w:tcPr>
            <w:tcW w:w="709" w:type="dxa"/>
            <w:shd w:val="clear" w:color="auto" w:fill="auto"/>
            <w:vAlign w:val="center"/>
          </w:tcPr>
          <w:p w14:paraId="2D55033A" w14:textId="77777777" w:rsidR="007E3CB9" w:rsidRPr="007A1DEF" w:rsidRDefault="007E3CB9" w:rsidP="00F4289F">
            <w:pPr>
              <w:numPr>
                <w:ilvl w:val="0"/>
                <w:numId w:val="443"/>
              </w:numPr>
              <w:suppressAutoHyphens w:val="0"/>
              <w:spacing w:before="0" w:after="0"/>
              <w:contextualSpacing w:val="0"/>
              <w:jc w:val="center"/>
            </w:pPr>
          </w:p>
        </w:tc>
        <w:tc>
          <w:tcPr>
            <w:tcW w:w="6663" w:type="dxa"/>
            <w:shd w:val="clear" w:color="auto" w:fill="auto"/>
            <w:vAlign w:val="center"/>
          </w:tcPr>
          <w:p w14:paraId="3169A34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Η σύνδεση τοπικού δικτύου (LAN) πρέπει να έχει τη δυνατότητα να ελέγχει έως και 10 μονάδες στον ίδιο χώρο.</w:t>
            </w:r>
          </w:p>
        </w:tc>
        <w:tc>
          <w:tcPr>
            <w:tcW w:w="1116" w:type="dxa"/>
            <w:shd w:val="clear" w:color="auto" w:fill="auto"/>
          </w:tcPr>
          <w:p w14:paraId="3CA8F6FD" w14:textId="77777777" w:rsidR="007E3CB9" w:rsidRPr="007A1DEF" w:rsidRDefault="007E3CB9" w:rsidP="007E3CB9">
            <w:pPr>
              <w:keepLines/>
              <w:jc w:val="center"/>
            </w:pPr>
            <w:r w:rsidRPr="00D66390">
              <w:t>ΝΑΙ</w:t>
            </w:r>
          </w:p>
        </w:tc>
        <w:tc>
          <w:tcPr>
            <w:tcW w:w="1010" w:type="dxa"/>
            <w:shd w:val="clear" w:color="auto" w:fill="auto"/>
          </w:tcPr>
          <w:p w14:paraId="391823D9" w14:textId="77777777" w:rsidR="007E3CB9" w:rsidRPr="007A1DEF" w:rsidRDefault="007E3CB9" w:rsidP="007E3CB9"/>
        </w:tc>
        <w:tc>
          <w:tcPr>
            <w:tcW w:w="998" w:type="dxa"/>
            <w:gridSpan w:val="2"/>
            <w:shd w:val="clear" w:color="auto" w:fill="auto"/>
          </w:tcPr>
          <w:p w14:paraId="6E2410CC" w14:textId="77777777" w:rsidR="007E3CB9" w:rsidRPr="007A1DEF" w:rsidRDefault="007E3CB9" w:rsidP="007E3CB9"/>
        </w:tc>
      </w:tr>
      <w:tr w:rsidR="007E3CB9" w:rsidRPr="007A1DEF" w14:paraId="2AEE8AFE" w14:textId="77777777" w:rsidTr="007E3CB9">
        <w:trPr>
          <w:jc w:val="center"/>
        </w:trPr>
        <w:tc>
          <w:tcPr>
            <w:tcW w:w="709" w:type="dxa"/>
            <w:shd w:val="clear" w:color="auto" w:fill="auto"/>
            <w:vAlign w:val="center"/>
          </w:tcPr>
          <w:p w14:paraId="7B9CAA19" w14:textId="77777777" w:rsidR="007E3CB9" w:rsidRPr="007A1DEF" w:rsidRDefault="007E3CB9" w:rsidP="00F4289F">
            <w:pPr>
              <w:numPr>
                <w:ilvl w:val="0"/>
                <w:numId w:val="443"/>
              </w:numPr>
              <w:suppressAutoHyphens w:val="0"/>
              <w:spacing w:before="0" w:after="0"/>
              <w:contextualSpacing w:val="0"/>
              <w:jc w:val="center"/>
            </w:pPr>
          </w:p>
        </w:tc>
        <w:tc>
          <w:tcPr>
            <w:tcW w:w="6663" w:type="dxa"/>
            <w:shd w:val="clear" w:color="auto" w:fill="auto"/>
            <w:vAlign w:val="center"/>
          </w:tcPr>
          <w:p w14:paraId="44368ABA"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ελεγκτής θα πρέπει να έχει συμβατότητα με το πρωτόκολλο Modbus RTU ΚΑΙ μια θύρα TCP / IP θα πρέπει να είναι διαθέσιμη για SNMP ή άλλα πρωτόκολλα Ethernet (MODBUS, bacnet κ.λπ.)</w:t>
            </w:r>
          </w:p>
        </w:tc>
        <w:tc>
          <w:tcPr>
            <w:tcW w:w="1116" w:type="dxa"/>
            <w:shd w:val="clear" w:color="auto" w:fill="auto"/>
          </w:tcPr>
          <w:p w14:paraId="7B74CEF8" w14:textId="77777777" w:rsidR="007E3CB9" w:rsidRPr="007A1DEF" w:rsidRDefault="007E3CB9" w:rsidP="007E3CB9">
            <w:pPr>
              <w:keepLines/>
              <w:jc w:val="center"/>
            </w:pPr>
            <w:r w:rsidRPr="00D66390">
              <w:t>ΝΑΙ</w:t>
            </w:r>
          </w:p>
        </w:tc>
        <w:tc>
          <w:tcPr>
            <w:tcW w:w="1010" w:type="dxa"/>
            <w:shd w:val="clear" w:color="auto" w:fill="auto"/>
          </w:tcPr>
          <w:p w14:paraId="4B34F249" w14:textId="77777777" w:rsidR="007E3CB9" w:rsidRPr="007A1DEF" w:rsidRDefault="007E3CB9" w:rsidP="007E3CB9"/>
        </w:tc>
        <w:tc>
          <w:tcPr>
            <w:tcW w:w="998" w:type="dxa"/>
            <w:gridSpan w:val="2"/>
            <w:shd w:val="clear" w:color="auto" w:fill="auto"/>
          </w:tcPr>
          <w:p w14:paraId="493FAD77" w14:textId="77777777" w:rsidR="007E3CB9" w:rsidRPr="007A1DEF" w:rsidRDefault="007E3CB9" w:rsidP="007E3CB9"/>
        </w:tc>
      </w:tr>
      <w:tr w:rsidR="007E3CB9" w:rsidRPr="007A1DEF" w14:paraId="72B3D22F" w14:textId="77777777" w:rsidTr="007E3CB9">
        <w:trPr>
          <w:jc w:val="center"/>
        </w:trPr>
        <w:tc>
          <w:tcPr>
            <w:tcW w:w="709" w:type="dxa"/>
            <w:shd w:val="clear" w:color="auto" w:fill="auto"/>
            <w:vAlign w:val="center"/>
          </w:tcPr>
          <w:p w14:paraId="1C57072B" w14:textId="77777777" w:rsidR="007E3CB9" w:rsidRPr="007A1DEF" w:rsidRDefault="007E3CB9" w:rsidP="00F4289F">
            <w:pPr>
              <w:numPr>
                <w:ilvl w:val="0"/>
                <w:numId w:val="443"/>
              </w:numPr>
              <w:suppressAutoHyphens w:val="0"/>
              <w:spacing w:before="0" w:after="0"/>
              <w:contextualSpacing w:val="0"/>
              <w:jc w:val="center"/>
            </w:pPr>
          </w:p>
        </w:tc>
        <w:tc>
          <w:tcPr>
            <w:tcW w:w="6663" w:type="dxa"/>
            <w:shd w:val="clear" w:color="auto" w:fill="auto"/>
            <w:vAlign w:val="center"/>
          </w:tcPr>
          <w:p w14:paraId="51BACEBE"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Το σύστημα ελέγχου θα πρέπει να έχει τουλάχιστον τις ακόλουθες λειτουργίες:</w:t>
            </w:r>
          </w:p>
          <w:p w14:paraId="069A2BD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 Έλεγχος θερμοκρασίας και υγρασίας με βάση μια τιμή ρύθμισης που έχει διαμορφωθεί στη χειριστήριο </w:t>
            </w:r>
          </w:p>
          <w:p w14:paraId="639172C8"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Πλήρες σύστημα ανίχνευσης συναγερμών</w:t>
            </w:r>
          </w:p>
          <w:p w14:paraId="5DED5705"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Αποθήκευση ιστορικού συμβάντων συναγερμού</w:t>
            </w:r>
          </w:p>
          <w:p w14:paraId="7530380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 Οι επαφές σήματος συναγερμών  </w:t>
            </w:r>
          </w:p>
          <w:p w14:paraId="55E23CE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Αυτόματη επανεκκίνηση όταν η τροφοδοσία επιστρέφει μετά από απώλεια ισχύος</w:t>
            </w:r>
          </w:p>
          <w:p w14:paraId="634689EF"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Απομακρυσμένη ενεργοποίηση / απενεργοποίηση της μονάδας</w:t>
            </w:r>
          </w:p>
          <w:p w14:paraId="24267BE1"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Κωδικός πρόσβασης σε τουλάχιστον δύο επίπεδα προγραμματισμού (ρυθμίσεις και υπηρεσίες)</w:t>
            </w:r>
          </w:p>
          <w:p w14:paraId="736B2959"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Δυνατότητα επικοινωνίας με δύο συστήματα επιτήρησης μέσω μιας πρόσθετης κάρτας</w:t>
            </w:r>
          </w:p>
          <w:p w14:paraId="711E278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Κάρτα ρολογιού</w:t>
            </w:r>
          </w:p>
          <w:p w14:paraId="2CDF4AF9"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Ο μετρητής ωρών λειτουργίας και ο αριθμός των ρευμάτων εισόδου των κύριων εξαρτημάτων</w:t>
            </w:r>
          </w:p>
          <w:p w14:paraId="0D4BFFB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Διαχείριση του τοπικού δικτύου με δυνατότητα ρύθμισης της περιστροφής μιας ή δύο μονάδων σε κατάσταση αναμονής</w:t>
            </w:r>
          </w:p>
          <w:p w14:paraId="379DA70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Λειτουργία αυτών των μονάδων σε λειτουργία σφάλματος  και ρύθμιση βάσει της μέσης θερμοκρασίας</w:t>
            </w:r>
          </w:p>
          <w:p w14:paraId="361CD2EA"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Δυνατότητα απενεργοποίησης ορισμένων ψηφιακών εισόδων (π.χ. υγραντήρες / θερμαντήρες) - για καταστάσεις έκτακτης ανάγκης / λειτουργία με γεννήτριες</w:t>
            </w:r>
          </w:p>
          <w:p w14:paraId="0AD4370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Ιστορικό σειράς συναγερμών με έως και 100 συμβάντα συναγερμού (με ημερομηνία και ώρα)</w:t>
            </w:r>
          </w:p>
          <w:p w14:paraId="0A4F96C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Η δυνατότητα επιλογής αναγκαστικής χρονικής έκπλυσης του υγραντήρα εάν η ποιότητα του νερού δεν είναι υψηλή.</w:t>
            </w:r>
          </w:p>
        </w:tc>
        <w:tc>
          <w:tcPr>
            <w:tcW w:w="1116" w:type="dxa"/>
            <w:shd w:val="clear" w:color="auto" w:fill="auto"/>
          </w:tcPr>
          <w:p w14:paraId="2A573F15" w14:textId="77777777" w:rsidR="007E3CB9" w:rsidRPr="007A1DEF" w:rsidRDefault="007E3CB9" w:rsidP="007E3CB9">
            <w:pPr>
              <w:keepLines/>
              <w:jc w:val="center"/>
            </w:pPr>
            <w:r w:rsidRPr="00D66390">
              <w:t>ΝΑΙ</w:t>
            </w:r>
          </w:p>
        </w:tc>
        <w:tc>
          <w:tcPr>
            <w:tcW w:w="1010" w:type="dxa"/>
            <w:shd w:val="clear" w:color="auto" w:fill="auto"/>
          </w:tcPr>
          <w:p w14:paraId="701BE1B7" w14:textId="77777777" w:rsidR="007E3CB9" w:rsidRPr="007A1DEF" w:rsidRDefault="007E3CB9" w:rsidP="007E3CB9"/>
        </w:tc>
        <w:tc>
          <w:tcPr>
            <w:tcW w:w="998" w:type="dxa"/>
            <w:gridSpan w:val="2"/>
            <w:shd w:val="clear" w:color="auto" w:fill="auto"/>
          </w:tcPr>
          <w:p w14:paraId="78AF288E" w14:textId="77777777" w:rsidR="007E3CB9" w:rsidRPr="007A1DEF" w:rsidRDefault="007E3CB9" w:rsidP="007E3CB9"/>
        </w:tc>
      </w:tr>
      <w:tr w:rsidR="007E3CB9" w:rsidRPr="007A1DEF" w14:paraId="67F0F0EC" w14:textId="77777777" w:rsidTr="007E3CB9">
        <w:trPr>
          <w:jc w:val="center"/>
        </w:trPr>
        <w:tc>
          <w:tcPr>
            <w:tcW w:w="10496" w:type="dxa"/>
            <w:gridSpan w:val="6"/>
            <w:shd w:val="clear" w:color="auto" w:fill="auto"/>
            <w:vAlign w:val="center"/>
          </w:tcPr>
          <w:p w14:paraId="779345FD" w14:textId="77777777" w:rsidR="007E3CB9" w:rsidRPr="007A1DEF" w:rsidRDefault="007E3CB9" w:rsidP="00F4289F">
            <w:pPr>
              <w:pStyle w:val="5"/>
              <w:keepNext/>
              <w:keepLines/>
              <w:numPr>
                <w:ilvl w:val="4"/>
                <w:numId w:val="27"/>
              </w:numPr>
              <w:suppressAutoHyphens w:val="0"/>
              <w:spacing w:before="40" w:after="0" w:line="240" w:lineRule="auto"/>
              <w:contextualSpacing w:val="0"/>
              <w:jc w:val="left"/>
            </w:pPr>
            <w:r w:rsidRPr="00F16C0D">
              <w:lastRenderedPageBreak/>
              <w:tab/>
              <w:t>Διπλή ηλεκτρική τροφοδοσία</w:t>
            </w:r>
          </w:p>
        </w:tc>
      </w:tr>
      <w:tr w:rsidR="007E3CB9" w:rsidRPr="007A1DEF" w14:paraId="15D44BFB" w14:textId="77777777" w:rsidTr="007E3CB9">
        <w:trPr>
          <w:jc w:val="center"/>
        </w:trPr>
        <w:tc>
          <w:tcPr>
            <w:tcW w:w="709" w:type="dxa"/>
            <w:shd w:val="clear" w:color="auto" w:fill="auto"/>
            <w:vAlign w:val="center"/>
          </w:tcPr>
          <w:p w14:paraId="21576ADF" w14:textId="77777777" w:rsidR="007E3CB9" w:rsidRPr="007A1DEF" w:rsidRDefault="007E3CB9" w:rsidP="00F4289F">
            <w:pPr>
              <w:numPr>
                <w:ilvl w:val="0"/>
                <w:numId w:val="444"/>
              </w:numPr>
              <w:suppressAutoHyphens w:val="0"/>
              <w:spacing w:before="0" w:after="0"/>
              <w:contextualSpacing w:val="0"/>
              <w:jc w:val="center"/>
            </w:pPr>
          </w:p>
        </w:tc>
        <w:tc>
          <w:tcPr>
            <w:tcW w:w="6663" w:type="dxa"/>
            <w:shd w:val="clear" w:color="auto" w:fill="auto"/>
            <w:vAlign w:val="center"/>
          </w:tcPr>
          <w:p w14:paraId="31ABBE63"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Οι μονάδες θα πρέπει να παρέχονται με διπλή τροφοδοσία με αυτόματη εναλλαγή. </w:t>
            </w:r>
          </w:p>
        </w:tc>
        <w:tc>
          <w:tcPr>
            <w:tcW w:w="1116" w:type="dxa"/>
            <w:shd w:val="clear" w:color="auto" w:fill="auto"/>
          </w:tcPr>
          <w:p w14:paraId="24B3997C" w14:textId="77777777" w:rsidR="007E3CB9" w:rsidRPr="007A1DEF" w:rsidRDefault="007E3CB9" w:rsidP="007E3CB9">
            <w:pPr>
              <w:keepLines/>
              <w:jc w:val="center"/>
            </w:pPr>
            <w:r w:rsidRPr="00937E58">
              <w:t>ΝΑΙ</w:t>
            </w:r>
          </w:p>
        </w:tc>
        <w:tc>
          <w:tcPr>
            <w:tcW w:w="1010" w:type="dxa"/>
            <w:shd w:val="clear" w:color="auto" w:fill="auto"/>
          </w:tcPr>
          <w:p w14:paraId="1913E265" w14:textId="77777777" w:rsidR="007E3CB9" w:rsidRPr="007A1DEF" w:rsidRDefault="007E3CB9" w:rsidP="007E3CB9"/>
        </w:tc>
        <w:tc>
          <w:tcPr>
            <w:tcW w:w="998" w:type="dxa"/>
            <w:gridSpan w:val="2"/>
            <w:shd w:val="clear" w:color="auto" w:fill="auto"/>
          </w:tcPr>
          <w:p w14:paraId="2AE106F2" w14:textId="77777777" w:rsidR="007E3CB9" w:rsidRPr="007A1DEF" w:rsidRDefault="007E3CB9" w:rsidP="007E3CB9"/>
        </w:tc>
      </w:tr>
      <w:tr w:rsidR="007E3CB9" w:rsidRPr="007A1DEF" w14:paraId="639E7E8E" w14:textId="77777777" w:rsidTr="007E3CB9">
        <w:trPr>
          <w:jc w:val="center"/>
        </w:trPr>
        <w:tc>
          <w:tcPr>
            <w:tcW w:w="709" w:type="dxa"/>
            <w:shd w:val="clear" w:color="auto" w:fill="auto"/>
            <w:vAlign w:val="center"/>
          </w:tcPr>
          <w:p w14:paraId="0C739C67" w14:textId="77777777" w:rsidR="007E3CB9" w:rsidRPr="007A1DEF" w:rsidRDefault="007E3CB9" w:rsidP="00F4289F">
            <w:pPr>
              <w:numPr>
                <w:ilvl w:val="0"/>
                <w:numId w:val="444"/>
              </w:numPr>
              <w:suppressAutoHyphens w:val="0"/>
              <w:spacing w:before="0" w:after="0"/>
              <w:contextualSpacing w:val="0"/>
              <w:jc w:val="center"/>
            </w:pPr>
          </w:p>
        </w:tc>
        <w:tc>
          <w:tcPr>
            <w:tcW w:w="6663" w:type="dxa"/>
            <w:shd w:val="clear" w:color="auto" w:fill="auto"/>
            <w:vAlign w:val="center"/>
          </w:tcPr>
          <w:p w14:paraId="4A43C215"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Η κύρια γραμμή μπορεί να επιλεγεί με χειροκίνητο προεπιλογέα.</w:t>
            </w:r>
          </w:p>
        </w:tc>
        <w:tc>
          <w:tcPr>
            <w:tcW w:w="1116" w:type="dxa"/>
            <w:shd w:val="clear" w:color="auto" w:fill="auto"/>
          </w:tcPr>
          <w:p w14:paraId="24796EFB" w14:textId="77777777" w:rsidR="007E3CB9" w:rsidRPr="007A1DEF" w:rsidRDefault="007E3CB9" w:rsidP="007E3CB9">
            <w:pPr>
              <w:keepLines/>
              <w:jc w:val="center"/>
            </w:pPr>
            <w:r w:rsidRPr="00937E58">
              <w:t>ΝΑΙ</w:t>
            </w:r>
          </w:p>
        </w:tc>
        <w:tc>
          <w:tcPr>
            <w:tcW w:w="1010" w:type="dxa"/>
            <w:shd w:val="clear" w:color="auto" w:fill="auto"/>
          </w:tcPr>
          <w:p w14:paraId="61A3545F" w14:textId="77777777" w:rsidR="007E3CB9" w:rsidRPr="007A1DEF" w:rsidRDefault="007E3CB9" w:rsidP="007E3CB9"/>
        </w:tc>
        <w:tc>
          <w:tcPr>
            <w:tcW w:w="998" w:type="dxa"/>
            <w:gridSpan w:val="2"/>
            <w:shd w:val="clear" w:color="auto" w:fill="auto"/>
          </w:tcPr>
          <w:p w14:paraId="51E89B66" w14:textId="77777777" w:rsidR="007E3CB9" w:rsidRPr="007A1DEF" w:rsidRDefault="007E3CB9" w:rsidP="007E3CB9"/>
        </w:tc>
      </w:tr>
      <w:tr w:rsidR="007E3CB9" w:rsidRPr="007A1DEF" w14:paraId="0B8211B7" w14:textId="77777777" w:rsidTr="007E3CB9">
        <w:trPr>
          <w:jc w:val="center"/>
        </w:trPr>
        <w:tc>
          <w:tcPr>
            <w:tcW w:w="709" w:type="dxa"/>
            <w:shd w:val="clear" w:color="auto" w:fill="auto"/>
            <w:vAlign w:val="center"/>
          </w:tcPr>
          <w:p w14:paraId="5269FA02" w14:textId="77777777" w:rsidR="007E3CB9" w:rsidRPr="007A1DEF" w:rsidRDefault="007E3CB9" w:rsidP="00F4289F">
            <w:pPr>
              <w:numPr>
                <w:ilvl w:val="0"/>
                <w:numId w:val="444"/>
              </w:numPr>
              <w:suppressAutoHyphens w:val="0"/>
              <w:spacing w:before="0" w:after="0"/>
              <w:contextualSpacing w:val="0"/>
              <w:jc w:val="center"/>
            </w:pPr>
          </w:p>
        </w:tc>
        <w:tc>
          <w:tcPr>
            <w:tcW w:w="6663" w:type="dxa"/>
            <w:shd w:val="clear" w:color="auto" w:fill="auto"/>
            <w:vAlign w:val="center"/>
          </w:tcPr>
          <w:p w14:paraId="46A8F23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σύστημα προτιμάται να διατηρεί την τροφοδοσία ρεύματος του ελεγκτή για να ελαχιστοποιεί το χρόνο επανεκκίνησης κατά την αλλαγή παροχής.</w:t>
            </w:r>
          </w:p>
        </w:tc>
        <w:tc>
          <w:tcPr>
            <w:tcW w:w="1116" w:type="dxa"/>
            <w:shd w:val="clear" w:color="auto" w:fill="auto"/>
          </w:tcPr>
          <w:p w14:paraId="5A604F57" w14:textId="77777777" w:rsidR="007E3CB9" w:rsidRPr="007A1DEF" w:rsidRDefault="007E3CB9" w:rsidP="007E3CB9">
            <w:pPr>
              <w:keepLines/>
              <w:jc w:val="center"/>
            </w:pPr>
            <w:r w:rsidRPr="00937E58">
              <w:t>ΝΑΙ</w:t>
            </w:r>
          </w:p>
        </w:tc>
        <w:tc>
          <w:tcPr>
            <w:tcW w:w="1010" w:type="dxa"/>
            <w:shd w:val="clear" w:color="auto" w:fill="auto"/>
          </w:tcPr>
          <w:p w14:paraId="3BD09B04" w14:textId="77777777" w:rsidR="007E3CB9" w:rsidRPr="007A1DEF" w:rsidRDefault="007E3CB9" w:rsidP="007E3CB9"/>
        </w:tc>
        <w:tc>
          <w:tcPr>
            <w:tcW w:w="998" w:type="dxa"/>
            <w:gridSpan w:val="2"/>
            <w:shd w:val="clear" w:color="auto" w:fill="auto"/>
          </w:tcPr>
          <w:p w14:paraId="4CD7BD32" w14:textId="77777777" w:rsidR="007E3CB9" w:rsidRPr="007A1DEF" w:rsidRDefault="007E3CB9" w:rsidP="007E3CB9"/>
        </w:tc>
      </w:tr>
      <w:tr w:rsidR="007E3CB9" w:rsidRPr="007A1DEF" w14:paraId="2DBA5147" w14:textId="77777777" w:rsidTr="007E3CB9">
        <w:trPr>
          <w:jc w:val="center"/>
        </w:trPr>
        <w:tc>
          <w:tcPr>
            <w:tcW w:w="10496" w:type="dxa"/>
            <w:gridSpan w:val="6"/>
            <w:shd w:val="clear" w:color="auto" w:fill="auto"/>
            <w:vAlign w:val="center"/>
          </w:tcPr>
          <w:p w14:paraId="17EE5833" w14:textId="77777777" w:rsidR="007E3CB9" w:rsidRPr="007A1DEF" w:rsidRDefault="007E3CB9" w:rsidP="00F4289F">
            <w:pPr>
              <w:pStyle w:val="5"/>
              <w:keepNext/>
              <w:keepLines/>
              <w:numPr>
                <w:ilvl w:val="4"/>
                <w:numId w:val="27"/>
              </w:numPr>
              <w:suppressAutoHyphens w:val="0"/>
              <w:spacing w:before="40" w:after="0" w:line="240" w:lineRule="auto"/>
              <w:contextualSpacing w:val="0"/>
              <w:jc w:val="left"/>
            </w:pPr>
            <w:r w:rsidRPr="00F16C0D">
              <w:tab/>
            </w:r>
            <w:r>
              <w:t>Μετρητής Ροής</w:t>
            </w:r>
          </w:p>
        </w:tc>
      </w:tr>
      <w:tr w:rsidR="007E3CB9" w:rsidRPr="007A1DEF" w14:paraId="0CEB6B0C" w14:textId="77777777" w:rsidTr="007E3CB9">
        <w:trPr>
          <w:jc w:val="center"/>
        </w:trPr>
        <w:tc>
          <w:tcPr>
            <w:tcW w:w="709" w:type="dxa"/>
            <w:shd w:val="clear" w:color="auto" w:fill="auto"/>
            <w:vAlign w:val="center"/>
          </w:tcPr>
          <w:p w14:paraId="5FCCE5D6" w14:textId="77777777" w:rsidR="007E3CB9" w:rsidRPr="007A1DEF" w:rsidRDefault="007E3CB9" w:rsidP="00F4289F">
            <w:pPr>
              <w:numPr>
                <w:ilvl w:val="0"/>
                <w:numId w:val="445"/>
              </w:numPr>
              <w:suppressAutoHyphens w:val="0"/>
              <w:spacing w:before="0" w:after="0"/>
              <w:contextualSpacing w:val="0"/>
              <w:jc w:val="center"/>
            </w:pPr>
          </w:p>
        </w:tc>
        <w:tc>
          <w:tcPr>
            <w:tcW w:w="6663" w:type="dxa"/>
            <w:shd w:val="clear" w:color="auto" w:fill="auto"/>
            <w:vAlign w:val="center"/>
          </w:tcPr>
          <w:p w14:paraId="529A22CD"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Οι μονάδες θα είναι εξοπλισμένες με μετρητή ροής, ενσωματωμένο στον μικροεπεξεργαστή για βελτιστοποιημένες υδραυλικές και ενεργειακά αποδοτικές ρυθμίσεις (και υπολογισμό ενέργειας).</w:t>
            </w:r>
          </w:p>
        </w:tc>
        <w:tc>
          <w:tcPr>
            <w:tcW w:w="1116" w:type="dxa"/>
            <w:shd w:val="clear" w:color="auto" w:fill="auto"/>
            <w:vAlign w:val="center"/>
          </w:tcPr>
          <w:p w14:paraId="7E35E710" w14:textId="77777777" w:rsidR="007E3CB9" w:rsidRPr="007A1DEF" w:rsidRDefault="007E3CB9" w:rsidP="007E3CB9">
            <w:pPr>
              <w:keepLines/>
              <w:jc w:val="center"/>
            </w:pPr>
            <w:r w:rsidRPr="00CD245F">
              <w:t>ΝΑΙ</w:t>
            </w:r>
          </w:p>
        </w:tc>
        <w:tc>
          <w:tcPr>
            <w:tcW w:w="1010" w:type="dxa"/>
            <w:shd w:val="clear" w:color="auto" w:fill="auto"/>
          </w:tcPr>
          <w:p w14:paraId="74EE53C9" w14:textId="77777777" w:rsidR="007E3CB9" w:rsidRPr="007A1DEF" w:rsidRDefault="007E3CB9" w:rsidP="007E3CB9"/>
        </w:tc>
        <w:tc>
          <w:tcPr>
            <w:tcW w:w="998" w:type="dxa"/>
            <w:gridSpan w:val="2"/>
            <w:shd w:val="clear" w:color="auto" w:fill="auto"/>
          </w:tcPr>
          <w:p w14:paraId="76113356" w14:textId="77777777" w:rsidR="007E3CB9" w:rsidRPr="007A1DEF" w:rsidRDefault="007E3CB9" w:rsidP="007E3CB9"/>
        </w:tc>
      </w:tr>
      <w:tr w:rsidR="007E3CB9" w:rsidRPr="008D1812" w14:paraId="5F857960" w14:textId="77777777" w:rsidTr="007E3CB9">
        <w:trPr>
          <w:jc w:val="center"/>
        </w:trPr>
        <w:tc>
          <w:tcPr>
            <w:tcW w:w="10496" w:type="dxa"/>
            <w:gridSpan w:val="6"/>
            <w:shd w:val="clear" w:color="auto" w:fill="auto"/>
          </w:tcPr>
          <w:p w14:paraId="3E766820"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Σύστημα Ενεργειακής Εξοικονόμησης</w:t>
            </w:r>
          </w:p>
        </w:tc>
      </w:tr>
      <w:tr w:rsidR="007E3CB9" w:rsidRPr="007A1DEF" w14:paraId="0D81C181" w14:textId="77777777" w:rsidTr="007E3CB9">
        <w:trPr>
          <w:jc w:val="center"/>
        </w:trPr>
        <w:tc>
          <w:tcPr>
            <w:tcW w:w="709" w:type="dxa"/>
            <w:shd w:val="clear" w:color="auto" w:fill="auto"/>
            <w:vAlign w:val="center"/>
          </w:tcPr>
          <w:p w14:paraId="1E8E4B58" w14:textId="77777777" w:rsidR="007E3CB9" w:rsidRPr="007A1DEF" w:rsidRDefault="007E3CB9" w:rsidP="00F4289F">
            <w:pPr>
              <w:numPr>
                <w:ilvl w:val="0"/>
                <w:numId w:val="446"/>
              </w:numPr>
              <w:suppressAutoHyphens w:val="0"/>
              <w:spacing w:before="0" w:after="0"/>
              <w:contextualSpacing w:val="0"/>
              <w:jc w:val="center"/>
            </w:pPr>
          </w:p>
        </w:tc>
        <w:tc>
          <w:tcPr>
            <w:tcW w:w="6663" w:type="dxa"/>
            <w:shd w:val="clear" w:color="auto" w:fill="auto"/>
            <w:vAlign w:val="center"/>
          </w:tcPr>
          <w:p w14:paraId="53ED1EEC"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Οι μονάδες CRAH πρέπει να είναι εφοδιασμένες με σύστημα ενεργειακής εξοινόμισης που θα εξασφαλίζει την επικοινωνία με τους ψύκτες, προκειμένου επιτευχθεί ενεργειακή εξοικονόμιση αναλόγως των συνθηκών. </w:t>
            </w:r>
          </w:p>
        </w:tc>
        <w:tc>
          <w:tcPr>
            <w:tcW w:w="1116" w:type="dxa"/>
            <w:shd w:val="clear" w:color="auto" w:fill="auto"/>
            <w:vAlign w:val="center"/>
          </w:tcPr>
          <w:p w14:paraId="4AC8272A" w14:textId="77777777" w:rsidR="007E3CB9" w:rsidRPr="007A1DEF" w:rsidRDefault="007E3CB9" w:rsidP="007E3CB9">
            <w:pPr>
              <w:keepLines/>
              <w:jc w:val="center"/>
            </w:pPr>
            <w:r w:rsidRPr="00CD245F">
              <w:t>ΝΑΙ</w:t>
            </w:r>
          </w:p>
        </w:tc>
        <w:tc>
          <w:tcPr>
            <w:tcW w:w="1010" w:type="dxa"/>
            <w:shd w:val="clear" w:color="auto" w:fill="auto"/>
          </w:tcPr>
          <w:p w14:paraId="7B935184" w14:textId="77777777" w:rsidR="007E3CB9" w:rsidRPr="007A1DEF" w:rsidRDefault="007E3CB9" w:rsidP="007E3CB9"/>
        </w:tc>
        <w:tc>
          <w:tcPr>
            <w:tcW w:w="998" w:type="dxa"/>
            <w:gridSpan w:val="2"/>
            <w:shd w:val="clear" w:color="auto" w:fill="auto"/>
          </w:tcPr>
          <w:p w14:paraId="5DAB3E4C" w14:textId="77777777" w:rsidR="007E3CB9" w:rsidRPr="007A1DEF" w:rsidRDefault="007E3CB9" w:rsidP="007E3CB9"/>
        </w:tc>
      </w:tr>
      <w:tr w:rsidR="007E3CB9" w:rsidRPr="007A1DEF" w14:paraId="1AF00A76" w14:textId="77777777" w:rsidTr="007E3CB9">
        <w:trPr>
          <w:jc w:val="center"/>
        </w:trPr>
        <w:tc>
          <w:tcPr>
            <w:tcW w:w="709" w:type="dxa"/>
            <w:shd w:val="clear" w:color="auto" w:fill="auto"/>
            <w:vAlign w:val="center"/>
          </w:tcPr>
          <w:p w14:paraId="45E927D0" w14:textId="77777777" w:rsidR="007E3CB9" w:rsidRPr="007A1DEF" w:rsidRDefault="007E3CB9" w:rsidP="00F4289F">
            <w:pPr>
              <w:numPr>
                <w:ilvl w:val="0"/>
                <w:numId w:val="446"/>
              </w:numPr>
              <w:suppressAutoHyphens w:val="0"/>
              <w:spacing w:before="0" w:after="0"/>
              <w:contextualSpacing w:val="0"/>
              <w:jc w:val="center"/>
            </w:pPr>
          </w:p>
        </w:tc>
        <w:tc>
          <w:tcPr>
            <w:tcW w:w="6663" w:type="dxa"/>
            <w:shd w:val="clear" w:color="auto" w:fill="auto"/>
            <w:vAlign w:val="center"/>
          </w:tcPr>
          <w:p w14:paraId="1CA92803"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Το εν λόγω σύστημα ενεργειακής βελτιστοποίησης, θα πρέπει να είναι του ίδιου κατασκευαστή με τους ψύκτες και τις εσωτερικές μονάδες.</w:t>
            </w:r>
          </w:p>
        </w:tc>
        <w:tc>
          <w:tcPr>
            <w:tcW w:w="1116" w:type="dxa"/>
            <w:shd w:val="clear" w:color="auto" w:fill="auto"/>
            <w:vAlign w:val="center"/>
          </w:tcPr>
          <w:p w14:paraId="2070BF94" w14:textId="77777777" w:rsidR="007E3CB9" w:rsidRPr="007A1DEF" w:rsidRDefault="007E3CB9" w:rsidP="007E3CB9">
            <w:pPr>
              <w:keepLines/>
              <w:jc w:val="center"/>
            </w:pPr>
            <w:r w:rsidRPr="00CD245F">
              <w:t>ΝΑΙ</w:t>
            </w:r>
          </w:p>
        </w:tc>
        <w:tc>
          <w:tcPr>
            <w:tcW w:w="1010" w:type="dxa"/>
            <w:shd w:val="clear" w:color="auto" w:fill="auto"/>
          </w:tcPr>
          <w:p w14:paraId="207244FE" w14:textId="77777777" w:rsidR="007E3CB9" w:rsidRPr="007A1DEF" w:rsidRDefault="007E3CB9" w:rsidP="007E3CB9"/>
        </w:tc>
        <w:tc>
          <w:tcPr>
            <w:tcW w:w="998" w:type="dxa"/>
            <w:gridSpan w:val="2"/>
            <w:shd w:val="clear" w:color="auto" w:fill="auto"/>
          </w:tcPr>
          <w:p w14:paraId="5ACD8EE7" w14:textId="77777777" w:rsidR="007E3CB9" w:rsidRPr="007A1DEF" w:rsidRDefault="007E3CB9" w:rsidP="007E3CB9"/>
        </w:tc>
      </w:tr>
      <w:tr w:rsidR="007E3CB9" w:rsidRPr="008D1812" w14:paraId="501B6101" w14:textId="77777777" w:rsidTr="007E3CB9">
        <w:trPr>
          <w:jc w:val="center"/>
        </w:trPr>
        <w:tc>
          <w:tcPr>
            <w:tcW w:w="10496" w:type="dxa"/>
            <w:gridSpan w:val="6"/>
            <w:shd w:val="clear" w:color="auto" w:fill="auto"/>
          </w:tcPr>
          <w:p w14:paraId="05CE22D8"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590" w:name="_Toc44932314"/>
            <w:bookmarkStart w:id="2591" w:name="_Toc49256823"/>
            <w:r w:rsidRPr="00F16C0D">
              <w:t>Κλιματιστικές μονάδες στον προθάλαμο</w:t>
            </w:r>
            <w:bookmarkEnd w:id="2590"/>
            <w:bookmarkEnd w:id="2591"/>
          </w:p>
        </w:tc>
      </w:tr>
      <w:tr w:rsidR="007E3CB9" w:rsidRPr="007A1DEF" w14:paraId="01199C55" w14:textId="77777777" w:rsidTr="007E3CB9">
        <w:trPr>
          <w:jc w:val="center"/>
        </w:trPr>
        <w:tc>
          <w:tcPr>
            <w:tcW w:w="709" w:type="dxa"/>
            <w:shd w:val="clear" w:color="auto" w:fill="auto"/>
            <w:vAlign w:val="center"/>
          </w:tcPr>
          <w:p w14:paraId="45654778" w14:textId="77777777" w:rsidR="007E3CB9" w:rsidRPr="007A1DEF" w:rsidRDefault="007E3CB9" w:rsidP="00F4289F">
            <w:pPr>
              <w:numPr>
                <w:ilvl w:val="0"/>
                <w:numId w:val="447"/>
              </w:numPr>
              <w:suppressAutoHyphens w:val="0"/>
              <w:spacing w:before="0" w:after="0"/>
              <w:contextualSpacing w:val="0"/>
              <w:jc w:val="center"/>
            </w:pPr>
          </w:p>
        </w:tc>
        <w:tc>
          <w:tcPr>
            <w:tcW w:w="6663" w:type="dxa"/>
            <w:shd w:val="clear" w:color="auto" w:fill="auto"/>
            <w:vAlign w:val="center"/>
          </w:tcPr>
          <w:p w14:paraId="597393D8"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Στον προθάλαμο θα εγκατασταθούν με μέριμνα ευθύνη και δαπάνη του ανάδοχου δύο κλιματιστικές συσκευές τύπου </w:t>
            </w:r>
            <w:r w:rsidRPr="00D27799">
              <w:rPr>
                <w:rFonts w:asciiTheme="minorHAnsi" w:hAnsiTheme="minorHAnsi" w:cstheme="minorHAnsi"/>
                <w:lang w:val="en-US"/>
              </w:rPr>
              <w:t>split</w:t>
            </w:r>
            <w:r w:rsidRPr="00D27799">
              <w:rPr>
                <w:rFonts w:asciiTheme="minorHAnsi" w:hAnsiTheme="minorHAnsi" w:cstheme="minorHAnsi"/>
              </w:rPr>
              <w:t>.</w:t>
            </w:r>
          </w:p>
        </w:tc>
        <w:tc>
          <w:tcPr>
            <w:tcW w:w="1116" w:type="dxa"/>
            <w:shd w:val="clear" w:color="auto" w:fill="auto"/>
            <w:vAlign w:val="center"/>
          </w:tcPr>
          <w:p w14:paraId="41FBA9B9" w14:textId="77777777" w:rsidR="007E3CB9" w:rsidRPr="007A1DEF" w:rsidRDefault="007E3CB9" w:rsidP="007E3CB9">
            <w:pPr>
              <w:keepLines/>
              <w:jc w:val="center"/>
            </w:pPr>
            <w:r w:rsidRPr="00CD245F">
              <w:t>ΝΑΙ</w:t>
            </w:r>
          </w:p>
        </w:tc>
        <w:tc>
          <w:tcPr>
            <w:tcW w:w="1010" w:type="dxa"/>
            <w:shd w:val="clear" w:color="auto" w:fill="auto"/>
          </w:tcPr>
          <w:p w14:paraId="6EAAF964" w14:textId="77777777" w:rsidR="007E3CB9" w:rsidRPr="007A1DEF" w:rsidRDefault="007E3CB9" w:rsidP="007E3CB9"/>
        </w:tc>
        <w:tc>
          <w:tcPr>
            <w:tcW w:w="998" w:type="dxa"/>
            <w:gridSpan w:val="2"/>
            <w:shd w:val="clear" w:color="auto" w:fill="auto"/>
          </w:tcPr>
          <w:p w14:paraId="302E73B4" w14:textId="77777777" w:rsidR="007E3CB9" w:rsidRPr="007A1DEF" w:rsidRDefault="007E3CB9" w:rsidP="007E3CB9"/>
        </w:tc>
      </w:tr>
      <w:tr w:rsidR="007E3CB9" w:rsidRPr="007A1DEF" w14:paraId="282AFB6F" w14:textId="77777777" w:rsidTr="007E3CB9">
        <w:trPr>
          <w:jc w:val="center"/>
        </w:trPr>
        <w:tc>
          <w:tcPr>
            <w:tcW w:w="709" w:type="dxa"/>
            <w:shd w:val="clear" w:color="auto" w:fill="auto"/>
            <w:vAlign w:val="center"/>
          </w:tcPr>
          <w:p w14:paraId="4E8F177C" w14:textId="77777777" w:rsidR="007E3CB9" w:rsidRPr="007A1DEF" w:rsidRDefault="007E3CB9" w:rsidP="00F4289F">
            <w:pPr>
              <w:numPr>
                <w:ilvl w:val="0"/>
                <w:numId w:val="447"/>
              </w:numPr>
              <w:suppressAutoHyphens w:val="0"/>
              <w:spacing w:before="0" w:after="0"/>
              <w:contextualSpacing w:val="0"/>
              <w:jc w:val="center"/>
            </w:pPr>
          </w:p>
        </w:tc>
        <w:tc>
          <w:tcPr>
            <w:tcW w:w="6663" w:type="dxa"/>
            <w:shd w:val="clear" w:color="auto" w:fill="auto"/>
            <w:vAlign w:val="center"/>
          </w:tcPr>
          <w:p w14:paraId="6284C923"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Επισημαίνεται ότι η απόσταση μεταξύ εσωτερικής και εξωτερικής μονάδας είναι περίπου 30 μέτρα, η απόσταση της εξωτερικής και της εσωτερικής μονάδας από τον πλησιέστερο ασφαλειοδιακόπτη είναι 20 μέτρα.</w:t>
            </w:r>
          </w:p>
        </w:tc>
        <w:tc>
          <w:tcPr>
            <w:tcW w:w="1116" w:type="dxa"/>
            <w:shd w:val="clear" w:color="auto" w:fill="auto"/>
            <w:vAlign w:val="center"/>
          </w:tcPr>
          <w:p w14:paraId="1B2527E6" w14:textId="77777777" w:rsidR="007E3CB9" w:rsidRPr="007A1DEF" w:rsidRDefault="007E3CB9" w:rsidP="007E3CB9">
            <w:pPr>
              <w:keepLines/>
              <w:jc w:val="center"/>
            </w:pPr>
            <w:r w:rsidRPr="00CD245F">
              <w:t>ΝΑΙ</w:t>
            </w:r>
          </w:p>
        </w:tc>
        <w:tc>
          <w:tcPr>
            <w:tcW w:w="1010" w:type="dxa"/>
            <w:shd w:val="clear" w:color="auto" w:fill="auto"/>
          </w:tcPr>
          <w:p w14:paraId="7B785068" w14:textId="77777777" w:rsidR="007E3CB9" w:rsidRPr="007A1DEF" w:rsidRDefault="007E3CB9" w:rsidP="007E3CB9"/>
        </w:tc>
        <w:tc>
          <w:tcPr>
            <w:tcW w:w="998" w:type="dxa"/>
            <w:gridSpan w:val="2"/>
            <w:shd w:val="clear" w:color="auto" w:fill="auto"/>
          </w:tcPr>
          <w:p w14:paraId="51B1AC47" w14:textId="77777777" w:rsidR="007E3CB9" w:rsidRPr="007A1DEF" w:rsidRDefault="007E3CB9" w:rsidP="007E3CB9"/>
        </w:tc>
      </w:tr>
      <w:tr w:rsidR="007E3CB9" w:rsidRPr="007A1DEF" w14:paraId="55F50CC6" w14:textId="77777777" w:rsidTr="007E3CB9">
        <w:trPr>
          <w:jc w:val="center"/>
        </w:trPr>
        <w:tc>
          <w:tcPr>
            <w:tcW w:w="709" w:type="dxa"/>
            <w:shd w:val="clear" w:color="auto" w:fill="auto"/>
            <w:vAlign w:val="center"/>
          </w:tcPr>
          <w:p w14:paraId="13FC8A6C" w14:textId="77777777" w:rsidR="007E3CB9" w:rsidRPr="007A1DEF" w:rsidRDefault="007E3CB9" w:rsidP="00F4289F">
            <w:pPr>
              <w:numPr>
                <w:ilvl w:val="0"/>
                <w:numId w:val="447"/>
              </w:numPr>
              <w:suppressAutoHyphens w:val="0"/>
              <w:spacing w:before="0" w:after="0"/>
              <w:contextualSpacing w:val="0"/>
              <w:jc w:val="center"/>
            </w:pPr>
          </w:p>
        </w:tc>
        <w:tc>
          <w:tcPr>
            <w:tcW w:w="6663" w:type="dxa"/>
            <w:shd w:val="clear" w:color="auto" w:fill="auto"/>
            <w:vAlign w:val="center"/>
          </w:tcPr>
          <w:p w14:paraId="5A57147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Ο ανάδοχος θα προσφέρει το σύνολο του εξοπλισμού που απαιτείται για την εγκατάσταση και ενεργοποίηση των εν λόγω κλιματιστικών συσκευών.</w:t>
            </w:r>
          </w:p>
        </w:tc>
        <w:tc>
          <w:tcPr>
            <w:tcW w:w="1116" w:type="dxa"/>
            <w:shd w:val="clear" w:color="auto" w:fill="auto"/>
            <w:vAlign w:val="center"/>
          </w:tcPr>
          <w:p w14:paraId="59B830A1" w14:textId="77777777" w:rsidR="007E3CB9" w:rsidRPr="007A1DEF" w:rsidRDefault="007E3CB9" w:rsidP="007E3CB9">
            <w:pPr>
              <w:keepLines/>
              <w:jc w:val="center"/>
            </w:pPr>
            <w:r w:rsidRPr="00CD245F">
              <w:t>ΝΑΙ</w:t>
            </w:r>
          </w:p>
        </w:tc>
        <w:tc>
          <w:tcPr>
            <w:tcW w:w="1010" w:type="dxa"/>
            <w:shd w:val="clear" w:color="auto" w:fill="auto"/>
          </w:tcPr>
          <w:p w14:paraId="0A2E7AD1" w14:textId="77777777" w:rsidR="007E3CB9" w:rsidRPr="007A1DEF" w:rsidRDefault="007E3CB9" w:rsidP="007E3CB9"/>
        </w:tc>
        <w:tc>
          <w:tcPr>
            <w:tcW w:w="998" w:type="dxa"/>
            <w:gridSpan w:val="2"/>
            <w:shd w:val="clear" w:color="auto" w:fill="auto"/>
          </w:tcPr>
          <w:p w14:paraId="342A4DBD" w14:textId="77777777" w:rsidR="007E3CB9" w:rsidRPr="007A1DEF" w:rsidRDefault="007E3CB9" w:rsidP="007E3CB9"/>
        </w:tc>
      </w:tr>
      <w:tr w:rsidR="007E3CB9" w:rsidRPr="007A1DEF" w14:paraId="11FBFEC7" w14:textId="77777777" w:rsidTr="007E3CB9">
        <w:trPr>
          <w:jc w:val="center"/>
        </w:trPr>
        <w:tc>
          <w:tcPr>
            <w:tcW w:w="709" w:type="dxa"/>
            <w:shd w:val="clear" w:color="auto" w:fill="auto"/>
            <w:vAlign w:val="center"/>
          </w:tcPr>
          <w:p w14:paraId="34F7DBDA" w14:textId="77777777" w:rsidR="007E3CB9" w:rsidRPr="007A1DEF" w:rsidRDefault="007E3CB9" w:rsidP="00F4289F">
            <w:pPr>
              <w:numPr>
                <w:ilvl w:val="0"/>
                <w:numId w:val="447"/>
              </w:numPr>
              <w:suppressAutoHyphens w:val="0"/>
              <w:spacing w:before="0" w:after="0"/>
              <w:contextualSpacing w:val="0"/>
              <w:jc w:val="center"/>
            </w:pPr>
          </w:p>
        </w:tc>
        <w:tc>
          <w:tcPr>
            <w:tcW w:w="6663" w:type="dxa"/>
            <w:shd w:val="clear" w:color="auto" w:fill="auto"/>
            <w:vAlign w:val="center"/>
          </w:tcPr>
          <w:p w14:paraId="23B9FE75"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Επίσης λαμβάνοντας υπόψη την μεγάλη απόσταση της εσωτερικής μονάδας από τον εξωτερικό χώρο να συμπεριληφθούν και οι απαιτούμενες (μία για κάθε κλιματιστική μονάδα) αντλία για την απομάκρυνση των συμπυκνωμάτων.</w:t>
            </w:r>
          </w:p>
        </w:tc>
        <w:tc>
          <w:tcPr>
            <w:tcW w:w="1116" w:type="dxa"/>
            <w:shd w:val="clear" w:color="auto" w:fill="auto"/>
            <w:vAlign w:val="center"/>
          </w:tcPr>
          <w:p w14:paraId="31639430" w14:textId="77777777" w:rsidR="007E3CB9" w:rsidRPr="007A1DEF" w:rsidRDefault="007E3CB9" w:rsidP="007E3CB9">
            <w:pPr>
              <w:keepLines/>
              <w:jc w:val="center"/>
            </w:pPr>
            <w:r w:rsidRPr="00CD245F">
              <w:t>ΝΑΙ</w:t>
            </w:r>
          </w:p>
        </w:tc>
        <w:tc>
          <w:tcPr>
            <w:tcW w:w="1010" w:type="dxa"/>
            <w:shd w:val="clear" w:color="auto" w:fill="auto"/>
          </w:tcPr>
          <w:p w14:paraId="5438CC6E" w14:textId="77777777" w:rsidR="007E3CB9" w:rsidRPr="007A1DEF" w:rsidRDefault="007E3CB9" w:rsidP="007E3CB9"/>
        </w:tc>
        <w:tc>
          <w:tcPr>
            <w:tcW w:w="998" w:type="dxa"/>
            <w:gridSpan w:val="2"/>
            <w:shd w:val="clear" w:color="auto" w:fill="auto"/>
          </w:tcPr>
          <w:p w14:paraId="22076D62" w14:textId="77777777" w:rsidR="007E3CB9" w:rsidRPr="007A1DEF" w:rsidRDefault="007E3CB9" w:rsidP="007E3CB9"/>
        </w:tc>
      </w:tr>
      <w:tr w:rsidR="007E3CB9" w:rsidRPr="000D3812" w14:paraId="769B20A3" w14:textId="77777777" w:rsidTr="007E3CB9">
        <w:trPr>
          <w:jc w:val="center"/>
        </w:trPr>
        <w:tc>
          <w:tcPr>
            <w:tcW w:w="10496" w:type="dxa"/>
            <w:gridSpan w:val="6"/>
            <w:shd w:val="clear" w:color="auto" w:fill="auto"/>
          </w:tcPr>
          <w:p w14:paraId="0B69D849" w14:textId="77777777" w:rsidR="007E3CB9" w:rsidRPr="00986D7A" w:rsidRDefault="007E3CB9" w:rsidP="00F4289F">
            <w:pPr>
              <w:pStyle w:val="3"/>
              <w:keepLines/>
              <w:numPr>
                <w:ilvl w:val="2"/>
                <w:numId w:val="27"/>
              </w:numPr>
              <w:suppressAutoHyphens w:val="0"/>
              <w:spacing w:before="40" w:after="0"/>
              <w:contextualSpacing w:val="0"/>
              <w:jc w:val="left"/>
              <w:rPr>
                <w:lang w:val="el-GR"/>
              </w:rPr>
            </w:pPr>
            <w:r w:rsidRPr="00986D7A">
              <w:rPr>
                <w:lang w:val="el-GR"/>
              </w:rPr>
              <w:t xml:space="preserve"> </w:t>
            </w:r>
            <w:r w:rsidRPr="00986D7A">
              <w:rPr>
                <w:lang w:val="el-GR"/>
              </w:rPr>
              <w:tab/>
            </w:r>
            <w:bookmarkStart w:id="2592" w:name="_Toc44517737"/>
            <w:bookmarkStart w:id="2593" w:name="_Toc44932315"/>
            <w:bookmarkStart w:id="2594" w:name="_Toc49256824"/>
            <w:bookmarkStart w:id="2595" w:name="_Toc57294172"/>
            <w:r w:rsidRPr="00986D7A">
              <w:rPr>
                <w:lang w:val="el-GR"/>
              </w:rPr>
              <w:t>Σύστημα αδιάλειπτης τροφοδοσίας (</w:t>
            </w:r>
            <w:r w:rsidRPr="00F16C0D">
              <w:t>UPS</w:t>
            </w:r>
            <w:r w:rsidRPr="00986D7A">
              <w:rPr>
                <w:lang w:val="el-GR"/>
              </w:rPr>
              <w:t xml:space="preserve">) νέου </w:t>
            </w:r>
            <w:r w:rsidRPr="00F16C0D">
              <w:t>Data</w:t>
            </w:r>
            <w:r w:rsidRPr="00986D7A">
              <w:rPr>
                <w:lang w:val="el-GR"/>
              </w:rPr>
              <w:t xml:space="preserve"> </w:t>
            </w:r>
            <w:r w:rsidRPr="00F16C0D">
              <w:t>Center</w:t>
            </w:r>
            <w:bookmarkEnd w:id="2592"/>
            <w:bookmarkEnd w:id="2593"/>
            <w:bookmarkEnd w:id="2594"/>
            <w:bookmarkEnd w:id="2595"/>
          </w:p>
        </w:tc>
      </w:tr>
      <w:tr w:rsidR="007E3CB9" w:rsidRPr="007A1DEF" w14:paraId="56397DB9" w14:textId="77777777" w:rsidTr="007E3CB9">
        <w:trPr>
          <w:jc w:val="center"/>
        </w:trPr>
        <w:tc>
          <w:tcPr>
            <w:tcW w:w="709" w:type="dxa"/>
            <w:shd w:val="clear" w:color="auto" w:fill="auto"/>
            <w:vAlign w:val="center"/>
          </w:tcPr>
          <w:p w14:paraId="38400F4B" w14:textId="77777777" w:rsidR="007E3CB9" w:rsidRPr="00986D7A" w:rsidRDefault="007E3CB9" w:rsidP="00F4289F">
            <w:pPr>
              <w:numPr>
                <w:ilvl w:val="0"/>
                <w:numId w:val="448"/>
              </w:numPr>
              <w:suppressAutoHyphens w:val="0"/>
              <w:spacing w:before="0" w:after="0"/>
              <w:contextualSpacing w:val="0"/>
              <w:jc w:val="center"/>
              <w:rPr>
                <w:lang w:val="el-GR"/>
              </w:rPr>
            </w:pPr>
          </w:p>
        </w:tc>
        <w:tc>
          <w:tcPr>
            <w:tcW w:w="6663" w:type="dxa"/>
            <w:shd w:val="clear" w:color="auto" w:fill="auto"/>
            <w:vAlign w:val="center"/>
          </w:tcPr>
          <w:p w14:paraId="0C977050"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Θα εγκατασταθούν εντός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δύο (02) ανεξάρτητα συστήματα UPS τριφασικής εισόδου και τριφασικής εξόδου (UPS ‘A’ &amp; UPS ‘B’).</w:t>
            </w:r>
          </w:p>
        </w:tc>
        <w:tc>
          <w:tcPr>
            <w:tcW w:w="1116" w:type="dxa"/>
            <w:shd w:val="clear" w:color="auto" w:fill="auto"/>
          </w:tcPr>
          <w:p w14:paraId="28BC6C27" w14:textId="77777777" w:rsidR="007E3CB9" w:rsidRPr="007A1DEF" w:rsidRDefault="007E3CB9" w:rsidP="007E3CB9">
            <w:pPr>
              <w:keepLines/>
              <w:jc w:val="center"/>
            </w:pPr>
            <w:r w:rsidRPr="0036283A">
              <w:t>ΝΑΙ</w:t>
            </w:r>
          </w:p>
        </w:tc>
        <w:tc>
          <w:tcPr>
            <w:tcW w:w="1010" w:type="dxa"/>
            <w:shd w:val="clear" w:color="auto" w:fill="auto"/>
          </w:tcPr>
          <w:p w14:paraId="5F8DEBC2" w14:textId="77777777" w:rsidR="007E3CB9" w:rsidRPr="007A1DEF" w:rsidRDefault="007E3CB9" w:rsidP="007E3CB9"/>
        </w:tc>
        <w:tc>
          <w:tcPr>
            <w:tcW w:w="998" w:type="dxa"/>
            <w:gridSpan w:val="2"/>
            <w:shd w:val="clear" w:color="auto" w:fill="auto"/>
          </w:tcPr>
          <w:p w14:paraId="629A5847" w14:textId="77777777" w:rsidR="007E3CB9" w:rsidRPr="007A1DEF" w:rsidRDefault="007E3CB9" w:rsidP="007E3CB9"/>
        </w:tc>
      </w:tr>
      <w:tr w:rsidR="007E3CB9" w:rsidRPr="007A1DEF" w14:paraId="6C3A85F3" w14:textId="77777777" w:rsidTr="007E3CB9">
        <w:trPr>
          <w:jc w:val="center"/>
        </w:trPr>
        <w:tc>
          <w:tcPr>
            <w:tcW w:w="709" w:type="dxa"/>
            <w:shd w:val="clear" w:color="auto" w:fill="auto"/>
            <w:vAlign w:val="center"/>
          </w:tcPr>
          <w:p w14:paraId="76990B8E"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685D2F42"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Τα συστήματα αυτά θα εξυπηρετούν τον πληροφοριακό και τηλεπικοινωνιακό εξοπλισμό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καθώς και των κρίσιμων υποδομών υποστήριξης αυτού που προβλέπονται από την παρούσα διακήρυξη (σύστημα απομακρυσμένου ελέγχου, πυρανίχνευση - πυρόσβεση, σύστημα ελέγχου πρόσβασης, φωτισμός ασφαλείας νέου data center, ρευματολήπτες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w:t>
            </w:r>
          </w:p>
        </w:tc>
        <w:tc>
          <w:tcPr>
            <w:tcW w:w="1116" w:type="dxa"/>
            <w:shd w:val="clear" w:color="auto" w:fill="auto"/>
          </w:tcPr>
          <w:p w14:paraId="59EAEDBD" w14:textId="77777777" w:rsidR="007E3CB9" w:rsidRPr="007A1DEF" w:rsidRDefault="007E3CB9" w:rsidP="007E3CB9">
            <w:pPr>
              <w:keepLines/>
              <w:jc w:val="center"/>
            </w:pPr>
            <w:r w:rsidRPr="0036283A">
              <w:t>ΝΑΙ</w:t>
            </w:r>
          </w:p>
        </w:tc>
        <w:tc>
          <w:tcPr>
            <w:tcW w:w="1010" w:type="dxa"/>
            <w:shd w:val="clear" w:color="auto" w:fill="auto"/>
          </w:tcPr>
          <w:p w14:paraId="24AF41AE" w14:textId="77777777" w:rsidR="007E3CB9" w:rsidRPr="007A1DEF" w:rsidRDefault="007E3CB9" w:rsidP="007E3CB9"/>
        </w:tc>
        <w:tc>
          <w:tcPr>
            <w:tcW w:w="998" w:type="dxa"/>
            <w:gridSpan w:val="2"/>
            <w:shd w:val="clear" w:color="auto" w:fill="auto"/>
          </w:tcPr>
          <w:p w14:paraId="727777C4" w14:textId="77777777" w:rsidR="007E3CB9" w:rsidRPr="007A1DEF" w:rsidRDefault="007E3CB9" w:rsidP="007E3CB9"/>
        </w:tc>
      </w:tr>
      <w:tr w:rsidR="007E3CB9" w:rsidRPr="007A1DEF" w14:paraId="49550F6B" w14:textId="77777777" w:rsidTr="007E3CB9">
        <w:trPr>
          <w:jc w:val="center"/>
        </w:trPr>
        <w:tc>
          <w:tcPr>
            <w:tcW w:w="709" w:type="dxa"/>
            <w:shd w:val="clear" w:color="auto" w:fill="auto"/>
            <w:vAlign w:val="center"/>
          </w:tcPr>
          <w:p w14:paraId="1C319CE9"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365D6432" w14:textId="77777777" w:rsidR="007E3CB9" w:rsidRPr="00830511" w:rsidRDefault="007E3CB9" w:rsidP="007E3CB9">
            <w:pPr>
              <w:pStyle w:val="bodyCharCharCharCharChar"/>
              <w:rPr>
                <w:rFonts w:asciiTheme="minorHAnsi" w:hAnsiTheme="minorHAnsi" w:cstheme="minorHAnsi"/>
              </w:rPr>
            </w:pPr>
            <w:r w:rsidRPr="00830511">
              <w:rPr>
                <w:rFonts w:asciiTheme="minorHAnsi" w:hAnsiTheme="minorHAnsi" w:cstheme="minorHAnsi"/>
              </w:rPr>
              <w:t>Τα δύο (2) UPS θα τροφοδοτούνται από τον νέο πίνακα χαμηλής τάσης αυτόματης μεταγωγής ΔΕΗ-ΗΖ (ΔΕΗ – ΗΖ) που θα εγκατασταθεί στο 2ο όροφο εντός του νέου data center από τις υφιστάμενες καλωδιώσεις για τις οποίες έγινε αναφορά παραπάνω.</w:t>
            </w:r>
          </w:p>
        </w:tc>
        <w:tc>
          <w:tcPr>
            <w:tcW w:w="1116" w:type="dxa"/>
            <w:shd w:val="clear" w:color="auto" w:fill="auto"/>
          </w:tcPr>
          <w:p w14:paraId="37D9ABEE" w14:textId="77777777" w:rsidR="007E3CB9" w:rsidRPr="007A1DEF" w:rsidRDefault="007E3CB9" w:rsidP="007E3CB9">
            <w:pPr>
              <w:keepLines/>
              <w:jc w:val="center"/>
            </w:pPr>
            <w:r w:rsidRPr="0036283A">
              <w:t>ΝΑΙ</w:t>
            </w:r>
          </w:p>
        </w:tc>
        <w:tc>
          <w:tcPr>
            <w:tcW w:w="1010" w:type="dxa"/>
            <w:shd w:val="clear" w:color="auto" w:fill="auto"/>
          </w:tcPr>
          <w:p w14:paraId="34A5942A" w14:textId="77777777" w:rsidR="007E3CB9" w:rsidRPr="007A1DEF" w:rsidRDefault="007E3CB9" w:rsidP="007E3CB9"/>
        </w:tc>
        <w:tc>
          <w:tcPr>
            <w:tcW w:w="998" w:type="dxa"/>
            <w:gridSpan w:val="2"/>
            <w:shd w:val="clear" w:color="auto" w:fill="auto"/>
          </w:tcPr>
          <w:p w14:paraId="4F31ECC5" w14:textId="77777777" w:rsidR="007E3CB9" w:rsidRPr="007A1DEF" w:rsidRDefault="007E3CB9" w:rsidP="007E3CB9"/>
        </w:tc>
      </w:tr>
      <w:tr w:rsidR="007E3CB9" w:rsidRPr="007A1DEF" w14:paraId="2B771CD7" w14:textId="77777777" w:rsidTr="007E3CB9">
        <w:trPr>
          <w:jc w:val="center"/>
        </w:trPr>
        <w:tc>
          <w:tcPr>
            <w:tcW w:w="709" w:type="dxa"/>
            <w:shd w:val="clear" w:color="auto" w:fill="auto"/>
            <w:vAlign w:val="center"/>
          </w:tcPr>
          <w:p w14:paraId="5F3D4B25"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4D78AB0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δύο (2) </w:t>
            </w:r>
            <w:r w:rsidRPr="00D27799">
              <w:rPr>
                <w:rFonts w:asciiTheme="minorHAnsi" w:hAnsiTheme="minorHAnsi" w:cstheme="minorHAnsi"/>
              </w:rPr>
              <w:t>UPS</w:t>
            </w:r>
            <w:r w:rsidRPr="00986D7A">
              <w:rPr>
                <w:rFonts w:asciiTheme="minorHAnsi" w:hAnsiTheme="minorHAnsi" w:cstheme="minorHAnsi"/>
                <w:lang w:val="el-GR"/>
              </w:rPr>
              <w:t xml:space="preserve"> θα πρέπει να παρέχουν πλήρη προστασία έναντι των διακυμάνσεων του ρεύματος που παρέχεται είτε από το δίκτυο της ΔΕΗ είτε από το ηλεκτροπαραγωγό ζεύγος (διακυμάνσεις της τάσης, της συχνότητας καθώς και άλλων ποιοτικών μεγεθών εκτός των προβλεπόμενων ορίων).</w:t>
            </w:r>
          </w:p>
        </w:tc>
        <w:tc>
          <w:tcPr>
            <w:tcW w:w="1116" w:type="dxa"/>
            <w:shd w:val="clear" w:color="auto" w:fill="auto"/>
          </w:tcPr>
          <w:p w14:paraId="2945E431" w14:textId="77777777" w:rsidR="007E3CB9" w:rsidRPr="007A1DEF" w:rsidRDefault="007E3CB9" w:rsidP="007E3CB9">
            <w:pPr>
              <w:keepLines/>
              <w:jc w:val="center"/>
            </w:pPr>
            <w:r w:rsidRPr="0036283A">
              <w:t>ΝΑΙ</w:t>
            </w:r>
          </w:p>
        </w:tc>
        <w:tc>
          <w:tcPr>
            <w:tcW w:w="1010" w:type="dxa"/>
            <w:shd w:val="clear" w:color="auto" w:fill="auto"/>
          </w:tcPr>
          <w:p w14:paraId="794FEB90" w14:textId="77777777" w:rsidR="007E3CB9" w:rsidRPr="007A1DEF" w:rsidRDefault="007E3CB9" w:rsidP="007E3CB9"/>
        </w:tc>
        <w:tc>
          <w:tcPr>
            <w:tcW w:w="998" w:type="dxa"/>
            <w:gridSpan w:val="2"/>
            <w:shd w:val="clear" w:color="auto" w:fill="auto"/>
          </w:tcPr>
          <w:p w14:paraId="0A0CE342" w14:textId="77777777" w:rsidR="007E3CB9" w:rsidRPr="007A1DEF" w:rsidRDefault="007E3CB9" w:rsidP="007E3CB9"/>
        </w:tc>
      </w:tr>
      <w:tr w:rsidR="007E3CB9" w:rsidRPr="007A1DEF" w14:paraId="6805CF3A" w14:textId="77777777" w:rsidTr="007E3CB9">
        <w:trPr>
          <w:jc w:val="center"/>
        </w:trPr>
        <w:tc>
          <w:tcPr>
            <w:tcW w:w="709" w:type="dxa"/>
            <w:shd w:val="clear" w:color="auto" w:fill="auto"/>
            <w:vAlign w:val="center"/>
          </w:tcPr>
          <w:p w14:paraId="139A30FC"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1D55F4F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Σε περίπτωση υπερφόρτισης ή διακοπής λειτουργίας του </w:t>
            </w:r>
            <w:r w:rsidRPr="00D27799">
              <w:rPr>
                <w:rFonts w:asciiTheme="minorHAnsi" w:hAnsiTheme="minorHAnsi" w:cstheme="minorHAnsi"/>
              </w:rPr>
              <w:t>UPS</w:t>
            </w:r>
            <w:r w:rsidRPr="00986D7A">
              <w:rPr>
                <w:rFonts w:asciiTheme="minorHAnsi" w:hAnsiTheme="minorHAnsi" w:cstheme="minorHAnsi"/>
                <w:lang w:val="el-GR"/>
              </w:rPr>
              <w:t xml:space="preserve">, το σύστημα θα εξασφαλίζει την αυτόματη και αδιάλειπτη μετάβαση του φορτίου στην τροφοδοσία </w:t>
            </w:r>
            <w:r w:rsidRPr="00D27799">
              <w:rPr>
                <w:rFonts w:asciiTheme="minorHAnsi" w:hAnsiTheme="minorHAnsi" w:cstheme="minorHAnsi"/>
              </w:rPr>
              <w:t>bypass</w:t>
            </w:r>
            <w:r w:rsidRPr="00986D7A">
              <w:rPr>
                <w:rFonts w:asciiTheme="minorHAnsi" w:hAnsiTheme="minorHAnsi" w:cstheme="minorHAnsi"/>
                <w:lang w:val="el-GR"/>
              </w:rPr>
              <w:t xml:space="preserve"> μέσω του ενσωματωμένου στατικού διακόπτη. Η μεταγωγή του φορτίου στον μετατροπέα θα εκτελείται αυτόματα με την επαναφορά του </w:t>
            </w:r>
            <w:r w:rsidRPr="00D27799">
              <w:rPr>
                <w:rFonts w:asciiTheme="minorHAnsi" w:hAnsiTheme="minorHAnsi" w:cstheme="minorHAnsi"/>
              </w:rPr>
              <w:t>UPS</w:t>
            </w:r>
            <w:r w:rsidRPr="00986D7A">
              <w:rPr>
                <w:rFonts w:asciiTheme="minorHAnsi" w:hAnsiTheme="minorHAnsi" w:cstheme="minorHAnsi"/>
                <w:lang w:val="el-GR"/>
              </w:rPr>
              <w:t xml:space="preserve"> σε κανονικές συνθήκες λειτουργίας. Η μεταγωγή του φορτίου μέσω του στατικού διακόπτη θα μπορεί να εκτελεστεί επίσης χειροκίνητα από τον χειριστή, μέσω του μενού του </w:t>
            </w:r>
            <w:r w:rsidRPr="00D27799">
              <w:rPr>
                <w:rFonts w:asciiTheme="minorHAnsi" w:hAnsiTheme="minorHAnsi" w:cstheme="minorHAnsi"/>
              </w:rPr>
              <w:t>UPS</w:t>
            </w:r>
            <w:r w:rsidRPr="00986D7A">
              <w:rPr>
                <w:rFonts w:asciiTheme="minorHAnsi" w:hAnsiTheme="minorHAnsi" w:cstheme="minorHAnsi"/>
                <w:lang w:val="el-GR"/>
              </w:rPr>
              <w:t>.</w:t>
            </w:r>
          </w:p>
        </w:tc>
        <w:tc>
          <w:tcPr>
            <w:tcW w:w="1116" w:type="dxa"/>
            <w:shd w:val="clear" w:color="auto" w:fill="auto"/>
          </w:tcPr>
          <w:p w14:paraId="05A34ACD" w14:textId="77777777" w:rsidR="007E3CB9" w:rsidRPr="007A1DEF" w:rsidRDefault="007E3CB9" w:rsidP="007E3CB9">
            <w:pPr>
              <w:keepLines/>
              <w:jc w:val="center"/>
            </w:pPr>
            <w:r w:rsidRPr="0036283A">
              <w:t>ΝΑΙ</w:t>
            </w:r>
          </w:p>
        </w:tc>
        <w:tc>
          <w:tcPr>
            <w:tcW w:w="1010" w:type="dxa"/>
            <w:shd w:val="clear" w:color="auto" w:fill="auto"/>
          </w:tcPr>
          <w:p w14:paraId="64794E3F" w14:textId="77777777" w:rsidR="007E3CB9" w:rsidRPr="007A1DEF" w:rsidRDefault="007E3CB9" w:rsidP="007E3CB9"/>
        </w:tc>
        <w:tc>
          <w:tcPr>
            <w:tcW w:w="998" w:type="dxa"/>
            <w:gridSpan w:val="2"/>
            <w:shd w:val="clear" w:color="auto" w:fill="auto"/>
          </w:tcPr>
          <w:p w14:paraId="1CBBB46F" w14:textId="77777777" w:rsidR="007E3CB9" w:rsidRPr="007A1DEF" w:rsidRDefault="007E3CB9" w:rsidP="007E3CB9"/>
        </w:tc>
      </w:tr>
      <w:tr w:rsidR="007E3CB9" w:rsidRPr="007A1DEF" w14:paraId="60086970" w14:textId="77777777" w:rsidTr="007E3CB9">
        <w:trPr>
          <w:jc w:val="center"/>
        </w:trPr>
        <w:tc>
          <w:tcPr>
            <w:tcW w:w="709" w:type="dxa"/>
            <w:shd w:val="clear" w:color="auto" w:fill="auto"/>
            <w:vAlign w:val="center"/>
          </w:tcPr>
          <w:p w14:paraId="41EBDA28"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101D1490"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Η χειροκίνητη μεταφορά του φορτίου στην τροφοδοσία </w:t>
            </w:r>
            <w:r w:rsidRPr="00D27799">
              <w:rPr>
                <w:rFonts w:asciiTheme="minorHAnsi" w:hAnsiTheme="minorHAnsi" w:cstheme="minorHAnsi"/>
              </w:rPr>
              <w:t>bypass</w:t>
            </w:r>
            <w:r w:rsidRPr="00986D7A">
              <w:rPr>
                <w:rFonts w:asciiTheme="minorHAnsi" w:hAnsiTheme="minorHAnsi" w:cstheme="minorHAnsi"/>
                <w:lang w:val="el-GR"/>
              </w:rPr>
              <w:t xml:space="preserve"> με χρήση του </w:t>
            </w:r>
            <w:r w:rsidRPr="00D27799">
              <w:rPr>
                <w:rFonts w:asciiTheme="minorHAnsi" w:hAnsiTheme="minorHAnsi" w:cstheme="minorHAnsi"/>
              </w:rPr>
              <w:t>maintenance</w:t>
            </w:r>
            <w:r w:rsidRPr="00986D7A">
              <w:rPr>
                <w:rFonts w:asciiTheme="minorHAnsi" w:hAnsiTheme="minorHAnsi" w:cstheme="minorHAnsi"/>
                <w:lang w:val="el-GR"/>
              </w:rPr>
              <w:t xml:space="preserve"> </w:t>
            </w:r>
            <w:r w:rsidRPr="00D27799">
              <w:rPr>
                <w:rFonts w:asciiTheme="minorHAnsi" w:hAnsiTheme="minorHAnsi" w:cstheme="minorHAnsi"/>
              </w:rPr>
              <w:t>bypass</w:t>
            </w:r>
            <w:r w:rsidRPr="00986D7A">
              <w:rPr>
                <w:rFonts w:asciiTheme="minorHAnsi" w:hAnsiTheme="minorHAnsi" w:cstheme="minorHAnsi"/>
                <w:lang w:val="el-GR"/>
              </w:rPr>
              <w:t xml:space="preserve"> θα εξασφαλίζει για λόγους συντήρησης του συστήματος, την ηλεκτρική απομόνωση της εξόδου του μετατροπέα και του στατικού διακόπτη. Συμπληρωματικά, η συγκεκριμένη λειτουργία θα εξασφαλίζει την εκτέλεση δοκιμών στο </w:t>
            </w:r>
            <w:r w:rsidRPr="00D27799">
              <w:rPr>
                <w:rFonts w:asciiTheme="minorHAnsi" w:hAnsiTheme="minorHAnsi" w:cstheme="minorHAnsi"/>
              </w:rPr>
              <w:t>UPS</w:t>
            </w:r>
            <w:r w:rsidRPr="00986D7A">
              <w:rPr>
                <w:rFonts w:asciiTheme="minorHAnsi" w:hAnsiTheme="minorHAnsi" w:cstheme="minorHAnsi"/>
                <w:lang w:val="el-GR"/>
              </w:rPr>
              <w:t xml:space="preserve"> χωρίς να διακοπεί η παροχή τροφοδοσίας στο φορτίο.</w:t>
            </w:r>
          </w:p>
        </w:tc>
        <w:tc>
          <w:tcPr>
            <w:tcW w:w="1116" w:type="dxa"/>
            <w:shd w:val="clear" w:color="auto" w:fill="auto"/>
          </w:tcPr>
          <w:p w14:paraId="46AA9E98" w14:textId="77777777" w:rsidR="007E3CB9" w:rsidRPr="007A1DEF" w:rsidRDefault="007E3CB9" w:rsidP="007E3CB9">
            <w:pPr>
              <w:keepLines/>
              <w:jc w:val="center"/>
            </w:pPr>
            <w:r w:rsidRPr="0036283A">
              <w:t>ΝΑΙ</w:t>
            </w:r>
          </w:p>
        </w:tc>
        <w:tc>
          <w:tcPr>
            <w:tcW w:w="1010" w:type="dxa"/>
            <w:shd w:val="clear" w:color="auto" w:fill="auto"/>
          </w:tcPr>
          <w:p w14:paraId="1A931599" w14:textId="77777777" w:rsidR="007E3CB9" w:rsidRPr="007A1DEF" w:rsidRDefault="007E3CB9" w:rsidP="007E3CB9"/>
        </w:tc>
        <w:tc>
          <w:tcPr>
            <w:tcW w:w="998" w:type="dxa"/>
            <w:gridSpan w:val="2"/>
            <w:shd w:val="clear" w:color="auto" w:fill="auto"/>
          </w:tcPr>
          <w:p w14:paraId="17B04309" w14:textId="77777777" w:rsidR="007E3CB9" w:rsidRPr="007A1DEF" w:rsidRDefault="007E3CB9" w:rsidP="007E3CB9"/>
        </w:tc>
      </w:tr>
      <w:tr w:rsidR="007E3CB9" w:rsidRPr="007A1DEF" w14:paraId="6E1401A2" w14:textId="77777777" w:rsidTr="007E3CB9">
        <w:trPr>
          <w:jc w:val="center"/>
        </w:trPr>
        <w:tc>
          <w:tcPr>
            <w:tcW w:w="709" w:type="dxa"/>
            <w:shd w:val="clear" w:color="auto" w:fill="auto"/>
            <w:vAlign w:val="center"/>
          </w:tcPr>
          <w:p w14:paraId="3DC1DE3B"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5177508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Κάθε </w:t>
            </w:r>
            <w:r w:rsidRPr="00D27799">
              <w:rPr>
                <w:rFonts w:asciiTheme="minorHAnsi" w:hAnsiTheme="minorHAnsi" w:cstheme="minorHAnsi"/>
              </w:rPr>
              <w:t>UPS</w:t>
            </w:r>
            <w:r w:rsidRPr="00986D7A">
              <w:rPr>
                <w:rFonts w:asciiTheme="minorHAnsi" w:hAnsiTheme="minorHAnsi" w:cstheme="minorHAnsi"/>
                <w:lang w:val="el-GR"/>
              </w:rPr>
              <w:t xml:space="preserve"> θα τοποθετηθεί εντός του νέου </w:t>
            </w:r>
            <w:r w:rsidRPr="00D27799">
              <w:rPr>
                <w:rFonts w:asciiTheme="minorHAnsi" w:hAnsiTheme="minorHAnsi" w:cstheme="minorHAnsi"/>
              </w:rPr>
              <w:t>data</w:t>
            </w:r>
            <w:r w:rsidRPr="00986D7A">
              <w:rPr>
                <w:rFonts w:asciiTheme="minorHAnsi" w:hAnsiTheme="minorHAnsi" w:cstheme="minorHAnsi"/>
                <w:lang w:val="el-GR"/>
              </w:rPr>
              <w:t xml:space="preserve"> </w:t>
            </w:r>
            <w:r w:rsidRPr="00D27799">
              <w:rPr>
                <w:rFonts w:asciiTheme="minorHAnsi" w:hAnsiTheme="minorHAnsi" w:cstheme="minorHAnsi"/>
              </w:rPr>
              <w:t>center</w:t>
            </w:r>
            <w:r w:rsidRPr="00986D7A">
              <w:rPr>
                <w:rFonts w:asciiTheme="minorHAnsi" w:hAnsiTheme="minorHAnsi" w:cstheme="minorHAnsi"/>
                <w:lang w:val="el-GR"/>
              </w:rPr>
              <w:t xml:space="preserve"> και θα είναι σε ευθυγράμμιση με τα επτά (7) </w:t>
            </w:r>
            <w:r w:rsidRPr="00D27799">
              <w:rPr>
                <w:rFonts w:asciiTheme="minorHAnsi" w:hAnsiTheme="minorHAnsi" w:cstheme="minorHAnsi"/>
              </w:rPr>
              <w:t>server</w:t>
            </w:r>
            <w:r w:rsidRPr="00986D7A">
              <w:rPr>
                <w:rFonts w:asciiTheme="minorHAnsi" w:hAnsiTheme="minorHAnsi" w:cstheme="minorHAnsi"/>
                <w:lang w:val="el-GR"/>
              </w:rPr>
              <w:t xml:space="preserve"> </w:t>
            </w:r>
            <w:r w:rsidRPr="00D27799">
              <w:rPr>
                <w:rFonts w:asciiTheme="minorHAnsi" w:hAnsiTheme="minorHAnsi" w:cstheme="minorHAnsi"/>
              </w:rPr>
              <w:t>racks</w:t>
            </w:r>
            <w:r w:rsidRPr="00986D7A">
              <w:rPr>
                <w:rFonts w:asciiTheme="minorHAnsi" w:hAnsiTheme="minorHAnsi" w:cstheme="minorHAnsi"/>
                <w:lang w:val="el-GR"/>
              </w:rPr>
              <w:t xml:space="preserve"> &amp; τα δύο (02) </w:t>
            </w:r>
            <w:r w:rsidRPr="00D27799">
              <w:rPr>
                <w:rFonts w:asciiTheme="minorHAnsi" w:hAnsiTheme="minorHAnsi" w:cstheme="minorHAnsi"/>
              </w:rPr>
              <w:t>network</w:t>
            </w:r>
            <w:r w:rsidRPr="00986D7A">
              <w:rPr>
                <w:rFonts w:asciiTheme="minorHAnsi" w:hAnsiTheme="minorHAnsi" w:cstheme="minorHAnsi"/>
                <w:lang w:val="el-GR"/>
              </w:rPr>
              <w:t xml:space="preserve"> </w:t>
            </w:r>
            <w:r w:rsidRPr="00D27799">
              <w:rPr>
                <w:rFonts w:asciiTheme="minorHAnsi" w:hAnsiTheme="minorHAnsi" w:cstheme="minorHAnsi"/>
              </w:rPr>
              <w:t>racks</w:t>
            </w:r>
            <w:r w:rsidRPr="00986D7A">
              <w:rPr>
                <w:rFonts w:asciiTheme="minorHAnsi" w:hAnsiTheme="minorHAnsi" w:cstheme="minorHAnsi"/>
                <w:lang w:val="el-GR"/>
              </w:rPr>
              <w:t xml:space="preserve"> (δηλ. στη μία ικριοσειρά του ζητούμενου </w:t>
            </w:r>
            <w:r w:rsidRPr="00D27799">
              <w:rPr>
                <w:rFonts w:asciiTheme="minorHAnsi" w:hAnsiTheme="minorHAnsi" w:cstheme="minorHAnsi"/>
              </w:rPr>
              <w:t>POD</w:t>
            </w:r>
            <w:r w:rsidRPr="00986D7A">
              <w:rPr>
                <w:rFonts w:asciiTheme="minorHAnsi" w:hAnsiTheme="minorHAnsi" w:cstheme="minorHAnsi"/>
                <w:lang w:val="el-GR"/>
              </w:rPr>
              <w:t xml:space="preserve">). </w:t>
            </w:r>
            <w:r w:rsidRPr="00D27799">
              <w:rPr>
                <w:rFonts w:asciiTheme="minorHAnsi" w:hAnsiTheme="minorHAnsi" w:cstheme="minorHAnsi"/>
              </w:rPr>
              <w:t>K</w:t>
            </w:r>
            <w:r w:rsidRPr="00986D7A">
              <w:rPr>
                <w:rFonts w:asciiTheme="minorHAnsi" w:hAnsiTheme="minorHAnsi" w:cstheme="minorHAnsi"/>
                <w:lang w:val="el-GR"/>
              </w:rPr>
              <w:t xml:space="preserve">άθε </w:t>
            </w:r>
            <w:r w:rsidRPr="00D27799">
              <w:rPr>
                <w:rFonts w:asciiTheme="minorHAnsi" w:hAnsiTheme="minorHAnsi" w:cstheme="minorHAnsi"/>
              </w:rPr>
              <w:t>UPS</w:t>
            </w:r>
            <w:r w:rsidRPr="00986D7A">
              <w:rPr>
                <w:rFonts w:asciiTheme="minorHAnsi" w:hAnsiTheme="minorHAnsi" w:cstheme="minorHAnsi"/>
                <w:lang w:val="el-GR"/>
              </w:rPr>
              <w:t xml:space="preserve"> θα πρέπει να είναι εγκατεστημένο σε δύο (2) διπλανά </w:t>
            </w:r>
            <w:r w:rsidRPr="00D27799">
              <w:rPr>
                <w:rFonts w:asciiTheme="minorHAnsi" w:hAnsiTheme="minorHAnsi" w:cstheme="minorHAnsi"/>
              </w:rPr>
              <w:t>racks</w:t>
            </w:r>
            <w:r w:rsidRPr="00986D7A">
              <w:rPr>
                <w:rFonts w:asciiTheme="minorHAnsi" w:hAnsiTheme="minorHAnsi" w:cstheme="minorHAnsi"/>
                <w:lang w:val="el-GR"/>
              </w:rPr>
              <w:t xml:space="preserve"> 19” των ιδίων διαστάσεων με τα </w:t>
            </w:r>
            <w:r w:rsidRPr="00D27799">
              <w:rPr>
                <w:rFonts w:asciiTheme="minorHAnsi" w:hAnsiTheme="minorHAnsi" w:cstheme="minorHAnsi"/>
              </w:rPr>
              <w:t>racks</w:t>
            </w:r>
            <w:r w:rsidRPr="00986D7A">
              <w:rPr>
                <w:rFonts w:asciiTheme="minorHAnsi" w:hAnsiTheme="minorHAnsi" w:cstheme="minorHAnsi"/>
                <w:lang w:val="el-GR"/>
              </w:rPr>
              <w:t xml:space="preserve">, περιλαμβάνοντας δύο (2) καμπίνες (μία καμπίνα </w:t>
            </w:r>
            <w:r w:rsidRPr="00D27799">
              <w:rPr>
                <w:rFonts w:asciiTheme="minorHAnsi" w:hAnsiTheme="minorHAnsi" w:cstheme="minorHAnsi"/>
              </w:rPr>
              <w:t>I</w:t>
            </w:r>
            <w:r w:rsidRPr="00986D7A">
              <w:rPr>
                <w:rFonts w:asciiTheme="minorHAnsi" w:hAnsiTheme="minorHAnsi" w:cstheme="minorHAnsi"/>
                <w:lang w:val="el-GR"/>
              </w:rPr>
              <w:t>/</w:t>
            </w:r>
            <w:r w:rsidRPr="00D27799">
              <w:rPr>
                <w:rFonts w:asciiTheme="minorHAnsi" w:hAnsiTheme="minorHAnsi" w:cstheme="minorHAnsi"/>
              </w:rPr>
              <w:t>O</w:t>
            </w:r>
            <w:r w:rsidRPr="00986D7A">
              <w:rPr>
                <w:rFonts w:asciiTheme="minorHAnsi" w:hAnsiTheme="minorHAnsi" w:cstheme="minorHAnsi"/>
                <w:lang w:val="el-GR"/>
              </w:rPr>
              <w:t xml:space="preserve"> και μια καμπίνα για τους </w:t>
            </w:r>
            <w:r w:rsidRPr="00D27799">
              <w:rPr>
                <w:rFonts w:asciiTheme="minorHAnsi" w:hAnsiTheme="minorHAnsi" w:cstheme="minorHAnsi"/>
              </w:rPr>
              <w:t>modular</w:t>
            </w:r>
            <w:r w:rsidRPr="00986D7A">
              <w:rPr>
                <w:rFonts w:asciiTheme="minorHAnsi" w:hAnsiTheme="minorHAnsi" w:cstheme="minorHAnsi"/>
                <w:lang w:val="el-GR"/>
              </w:rPr>
              <w:t xml:space="preserve"> συσσωρευτές). </w:t>
            </w:r>
          </w:p>
        </w:tc>
        <w:tc>
          <w:tcPr>
            <w:tcW w:w="1116" w:type="dxa"/>
            <w:shd w:val="clear" w:color="auto" w:fill="auto"/>
          </w:tcPr>
          <w:p w14:paraId="695935BD" w14:textId="77777777" w:rsidR="007E3CB9" w:rsidRPr="007A1DEF" w:rsidRDefault="007E3CB9" w:rsidP="007E3CB9">
            <w:pPr>
              <w:keepLines/>
              <w:jc w:val="center"/>
            </w:pPr>
            <w:r w:rsidRPr="0036283A">
              <w:t>ΝΑΙ</w:t>
            </w:r>
          </w:p>
        </w:tc>
        <w:tc>
          <w:tcPr>
            <w:tcW w:w="1010" w:type="dxa"/>
            <w:shd w:val="clear" w:color="auto" w:fill="auto"/>
          </w:tcPr>
          <w:p w14:paraId="1E6F86AD" w14:textId="77777777" w:rsidR="007E3CB9" w:rsidRPr="007A1DEF" w:rsidRDefault="007E3CB9" w:rsidP="007E3CB9"/>
        </w:tc>
        <w:tc>
          <w:tcPr>
            <w:tcW w:w="998" w:type="dxa"/>
            <w:gridSpan w:val="2"/>
            <w:shd w:val="clear" w:color="auto" w:fill="auto"/>
          </w:tcPr>
          <w:p w14:paraId="378E6DB8" w14:textId="77777777" w:rsidR="007E3CB9" w:rsidRPr="007A1DEF" w:rsidRDefault="007E3CB9" w:rsidP="007E3CB9"/>
        </w:tc>
      </w:tr>
      <w:tr w:rsidR="007E3CB9" w:rsidRPr="007A1DEF" w14:paraId="7E7D11C6" w14:textId="77777777" w:rsidTr="007E3CB9">
        <w:trPr>
          <w:jc w:val="center"/>
        </w:trPr>
        <w:tc>
          <w:tcPr>
            <w:tcW w:w="709" w:type="dxa"/>
            <w:shd w:val="clear" w:color="auto" w:fill="auto"/>
            <w:vAlign w:val="center"/>
          </w:tcPr>
          <w:p w14:paraId="108FA33C"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7175E02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Κάθε προσφερόμενο </w:t>
            </w:r>
            <w:r w:rsidRPr="00D27799">
              <w:rPr>
                <w:rFonts w:asciiTheme="minorHAnsi" w:hAnsiTheme="minorHAnsi" w:cstheme="minorHAnsi"/>
              </w:rPr>
              <w:t>UPS</w:t>
            </w:r>
            <w:r w:rsidRPr="00986D7A">
              <w:rPr>
                <w:rFonts w:asciiTheme="minorHAnsi" w:hAnsiTheme="minorHAnsi" w:cstheme="minorHAnsi"/>
                <w:lang w:val="el-GR"/>
              </w:rPr>
              <w:t xml:space="preserve"> θα πρέπει να είναι επεκτάσιμης αρχιτεκτονικής (</w:t>
            </w:r>
            <w:r w:rsidRPr="00D27799">
              <w:rPr>
                <w:rFonts w:asciiTheme="minorHAnsi" w:hAnsiTheme="minorHAnsi" w:cstheme="minorHAnsi"/>
              </w:rPr>
              <w:t>modular</w:t>
            </w:r>
            <w:r w:rsidRPr="00986D7A">
              <w:rPr>
                <w:rFonts w:asciiTheme="minorHAnsi" w:hAnsiTheme="minorHAnsi" w:cstheme="minorHAnsi"/>
                <w:lang w:val="el-GR"/>
              </w:rPr>
              <w:t xml:space="preserve">) και θα πρέπει να φιλοξενεί εντός της ίδιας της καμπίνας του </w:t>
            </w:r>
            <w:r w:rsidRPr="00D27799">
              <w:rPr>
                <w:rFonts w:asciiTheme="minorHAnsi" w:hAnsiTheme="minorHAnsi" w:cstheme="minorHAnsi"/>
              </w:rPr>
              <w:t>UPS</w:t>
            </w:r>
            <w:r w:rsidRPr="00986D7A">
              <w:rPr>
                <w:rFonts w:asciiTheme="minorHAnsi" w:hAnsiTheme="minorHAnsi" w:cstheme="minorHAnsi"/>
                <w:lang w:val="el-GR"/>
              </w:rPr>
              <w:t xml:space="preserve"> μονάδες ισχύος (</w:t>
            </w:r>
            <w:r w:rsidRPr="00D27799">
              <w:rPr>
                <w:rFonts w:asciiTheme="minorHAnsi" w:hAnsiTheme="minorHAnsi" w:cstheme="minorHAnsi"/>
              </w:rPr>
              <w:t>power</w:t>
            </w:r>
            <w:r w:rsidRPr="00986D7A">
              <w:rPr>
                <w:rFonts w:asciiTheme="minorHAnsi" w:hAnsiTheme="minorHAnsi" w:cstheme="minorHAnsi"/>
                <w:lang w:val="el-GR"/>
              </w:rPr>
              <w:t xml:space="preserve"> </w:t>
            </w:r>
            <w:r w:rsidRPr="00D27799">
              <w:rPr>
                <w:rFonts w:asciiTheme="minorHAnsi" w:hAnsiTheme="minorHAnsi" w:cstheme="minorHAnsi"/>
              </w:rPr>
              <w:t>modules</w:t>
            </w:r>
            <w:r w:rsidRPr="00986D7A">
              <w:rPr>
                <w:rFonts w:asciiTheme="minorHAnsi" w:hAnsiTheme="minorHAnsi" w:cstheme="minorHAnsi"/>
                <w:lang w:val="el-GR"/>
              </w:rPr>
              <w:t xml:space="preserve">), για τα οποία η προσθήκη και η αφαίρεση τους να γίνονται χωρίς διακοπή του </w:t>
            </w:r>
            <w:r w:rsidRPr="00D27799">
              <w:rPr>
                <w:rFonts w:asciiTheme="minorHAnsi" w:hAnsiTheme="minorHAnsi" w:cstheme="minorHAnsi"/>
              </w:rPr>
              <w:t>UPS</w:t>
            </w:r>
            <w:r w:rsidRPr="00986D7A">
              <w:rPr>
                <w:rFonts w:asciiTheme="minorHAnsi" w:hAnsiTheme="minorHAnsi" w:cstheme="minorHAnsi"/>
                <w:lang w:val="el-GR"/>
              </w:rPr>
              <w:t xml:space="preserve"> (</w:t>
            </w:r>
            <w:r w:rsidRPr="00D27799">
              <w:rPr>
                <w:rFonts w:asciiTheme="minorHAnsi" w:hAnsiTheme="minorHAnsi" w:cstheme="minorHAnsi"/>
              </w:rPr>
              <w:t>swappable</w:t>
            </w:r>
            <w:r w:rsidRPr="00986D7A">
              <w:rPr>
                <w:rFonts w:asciiTheme="minorHAnsi" w:hAnsiTheme="minorHAnsi" w:cstheme="minorHAnsi"/>
                <w:lang w:val="el-GR"/>
              </w:rPr>
              <w:t xml:space="preserve">). Κάθε </w:t>
            </w:r>
            <w:r w:rsidRPr="00D27799">
              <w:rPr>
                <w:rFonts w:asciiTheme="minorHAnsi" w:hAnsiTheme="minorHAnsi" w:cstheme="minorHAnsi"/>
              </w:rPr>
              <w:t>UPS</w:t>
            </w:r>
            <w:r w:rsidRPr="00986D7A">
              <w:rPr>
                <w:rFonts w:asciiTheme="minorHAnsi" w:hAnsiTheme="minorHAnsi" w:cstheme="minorHAnsi"/>
                <w:lang w:val="el-GR"/>
              </w:rPr>
              <w:t xml:space="preserve"> θα πρέπει να μπορεί να δεχτεί κατάλληλο αριθμό  </w:t>
            </w:r>
            <w:r w:rsidRPr="00D27799">
              <w:rPr>
                <w:rFonts w:asciiTheme="minorHAnsi" w:hAnsiTheme="minorHAnsi" w:cstheme="minorHAnsi"/>
              </w:rPr>
              <w:t>power</w:t>
            </w:r>
            <w:r w:rsidRPr="00986D7A">
              <w:rPr>
                <w:rFonts w:asciiTheme="minorHAnsi" w:hAnsiTheme="minorHAnsi" w:cstheme="minorHAnsi"/>
                <w:lang w:val="el-GR"/>
              </w:rPr>
              <w:t xml:space="preserve"> </w:t>
            </w:r>
            <w:r w:rsidRPr="00D27799">
              <w:rPr>
                <w:rFonts w:asciiTheme="minorHAnsi" w:hAnsiTheme="minorHAnsi" w:cstheme="minorHAnsi"/>
              </w:rPr>
              <w:t>modules</w:t>
            </w:r>
            <w:r w:rsidRPr="00986D7A">
              <w:rPr>
                <w:rFonts w:asciiTheme="minorHAnsi" w:hAnsiTheme="minorHAnsi" w:cstheme="minorHAnsi"/>
                <w:lang w:val="el-GR"/>
              </w:rPr>
              <w:t xml:space="preserve"> ισχύος ώστε η μέγιστη ισχύς του </w:t>
            </w:r>
            <w:r w:rsidRPr="00D27799">
              <w:rPr>
                <w:rFonts w:asciiTheme="minorHAnsi" w:hAnsiTheme="minorHAnsi" w:cstheme="minorHAnsi"/>
              </w:rPr>
              <w:t>UPS</w:t>
            </w:r>
            <w:r w:rsidRPr="00986D7A">
              <w:rPr>
                <w:rFonts w:asciiTheme="minorHAnsi" w:hAnsiTheme="minorHAnsi" w:cstheme="minorHAnsi"/>
                <w:lang w:val="el-GR"/>
              </w:rPr>
              <w:t xml:space="preserve"> να είναι 96</w:t>
            </w:r>
            <w:r w:rsidRPr="00D27799">
              <w:rPr>
                <w:rFonts w:asciiTheme="minorHAnsi" w:hAnsiTheme="minorHAnsi" w:cstheme="minorHAnsi"/>
              </w:rPr>
              <w:t>kW</w:t>
            </w:r>
            <w:r w:rsidRPr="00986D7A">
              <w:rPr>
                <w:rFonts w:asciiTheme="minorHAnsi" w:hAnsiTheme="minorHAnsi" w:cstheme="minorHAnsi"/>
                <w:lang w:val="el-GR"/>
              </w:rPr>
              <w:t>/96</w:t>
            </w:r>
            <w:r w:rsidRPr="00D27799">
              <w:rPr>
                <w:rFonts w:asciiTheme="minorHAnsi" w:hAnsiTheme="minorHAnsi" w:cstheme="minorHAnsi"/>
              </w:rPr>
              <w:t>kVA</w:t>
            </w:r>
            <w:r w:rsidRPr="00986D7A">
              <w:rPr>
                <w:rFonts w:asciiTheme="minorHAnsi" w:hAnsiTheme="minorHAnsi" w:cstheme="minorHAnsi"/>
                <w:lang w:val="el-GR"/>
              </w:rPr>
              <w:t>. Η κάθε μονάδα ισχύος (</w:t>
            </w:r>
            <w:r w:rsidRPr="00D27799">
              <w:rPr>
                <w:rFonts w:asciiTheme="minorHAnsi" w:hAnsiTheme="minorHAnsi" w:cstheme="minorHAnsi"/>
              </w:rPr>
              <w:t>power</w:t>
            </w:r>
            <w:r w:rsidRPr="00986D7A">
              <w:rPr>
                <w:rFonts w:asciiTheme="minorHAnsi" w:hAnsiTheme="minorHAnsi" w:cstheme="minorHAnsi"/>
                <w:lang w:val="el-GR"/>
              </w:rPr>
              <w:t xml:space="preserve"> </w:t>
            </w:r>
            <w:r w:rsidRPr="00D27799">
              <w:rPr>
                <w:rFonts w:asciiTheme="minorHAnsi" w:hAnsiTheme="minorHAnsi" w:cstheme="minorHAnsi"/>
              </w:rPr>
              <w:t>module</w:t>
            </w:r>
            <w:r w:rsidRPr="00986D7A">
              <w:rPr>
                <w:rFonts w:asciiTheme="minorHAnsi" w:hAnsiTheme="minorHAnsi" w:cstheme="minorHAnsi"/>
                <w:lang w:val="el-GR"/>
              </w:rPr>
              <w:t xml:space="preserve">) θα πρέπει να περιλαμβάνει ανορθωτή / φορτιστή εισόδου, μετατροπέα εξόδου, και κύκλωμα φόρτισης συσσωρευτών, διαστασιολογημένα για την πλήρη ισχύ. </w:t>
            </w:r>
          </w:p>
        </w:tc>
        <w:tc>
          <w:tcPr>
            <w:tcW w:w="1116" w:type="dxa"/>
            <w:shd w:val="clear" w:color="auto" w:fill="auto"/>
            <w:vAlign w:val="center"/>
          </w:tcPr>
          <w:p w14:paraId="52262511" w14:textId="77777777" w:rsidR="007E3CB9" w:rsidRPr="007A1DEF" w:rsidRDefault="007E3CB9" w:rsidP="007E3CB9">
            <w:pPr>
              <w:keepLines/>
              <w:jc w:val="center"/>
            </w:pPr>
            <w:r w:rsidRPr="00CD245F">
              <w:t>ΝΑΙ</w:t>
            </w:r>
          </w:p>
        </w:tc>
        <w:tc>
          <w:tcPr>
            <w:tcW w:w="1010" w:type="dxa"/>
            <w:shd w:val="clear" w:color="auto" w:fill="auto"/>
          </w:tcPr>
          <w:p w14:paraId="1C68EDCC" w14:textId="77777777" w:rsidR="007E3CB9" w:rsidRPr="007A1DEF" w:rsidRDefault="007E3CB9" w:rsidP="007E3CB9"/>
        </w:tc>
        <w:tc>
          <w:tcPr>
            <w:tcW w:w="998" w:type="dxa"/>
            <w:gridSpan w:val="2"/>
            <w:shd w:val="clear" w:color="auto" w:fill="auto"/>
          </w:tcPr>
          <w:p w14:paraId="00775ED0" w14:textId="77777777" w:rsidR="007E3CB9" w:rsidRPr="007A1DEF" w:rsidRDefault="007E3CB9" w:rsidP="007E3CB9"/>
        </w:tc>
      </w:tr>
      <w:tr w:rsidR="007E3CB9" w:rsidRPr="007A1DEF" w14:paraId="68DBCF4E" w14:textId="77777777" w:rsidTr="007E3CB9">
        <w:trPr>
          <w:jc w:val="center"/>
        </w:trPr>
        <w:tc>
          <w:tcPr>
            <w:tcW w:w="709" w:type="dxa"/>
            <w:shd w:val="clear" w:color="auto" w:fill="auto"/>
            <w:vAlign w:val="center"/>
          </w:tcPr>
          <w:p w14:paraId="1F1FCC5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21EE40AE"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w:t>
            </w:r>
            <w:r w:rsidRPr="00D27799">
              <w:rPr>
                <w:rFonts w:asciiTheme="minorHAnsi" w:hAnsiTheme="minorHAnsi" w:cstheme="minorHAnsi"/>
              </w:rPr>
              <w:t>o</w:t>
            </w:r>
            <w:r w:rsidRPr="00986D7A">
              <w:rPr>
                <w:rFonts w:asciiTheme="minorHAnsi" w:hAnsiTheme="minorHAnsi" w:cstheme="minorHAnsi"/>
                <w:lang w:val="el-GR"/>
              </w:rPr>
              <w:t xml:space="preserve"> </w:t>
            </w:r>
            <w:r w:rsidRPr="00D27799">
              <w:rPr>
                <w:rFonts w:asciiTheme="minorHAnsi" w:hAnsiTheme="minorHAnsi" w:cstheme="minorHAnsi"/>
              </w:rPr>
              <w:t>UPS</w:t>
            </w:r>
            <w:r w:rsidRPr="00986D7A">
              <w:rPr>
                <w:rFonts w:asciiTheme="minorHAnsi" w:hAnsiTheme="minorHAnsi" w:cstheme="minorHAnsi"/>
                <w:lang w:val="el-GR"/>
              </w:rPr>
              <w:t xml:space="preserve"> θα πρέπει να διαθέτει ένα (1) κεντρικό αυτόματο στατικό διακόπτη παράκαμψης συνεχούς λειτουργίας (</w:t>
            </w:r>
            <w:r w:rsidRPr="00D27799">
              <w:rPr>
                <w:rFonts w:asciiTheme="minorHAnsi" w:hAnsiTheme="minorHAnsi" w:cstheme="minorHAnsi"/>
              </w:rPr>
              <w:t>static</w:t>
            </w:r>
            <w:r w:rsidRPr="00986D7A">
              <w:rPr>
                <w:rFonts w:asciiTheme="minorHAnsi" w:hAnsiTheme="minorHAnsi" w:cstheme="minorHAnsi"/>
                <w:lang w:val="el-GR"/>
              </w:rPr>
              <w:t xml:space="preserve"> </w:t>
            </w:r>
            <w:r w:rsidRPr="00D27799">
              <w:rPr>
                <w:rFonts w:asciiTheme="minorHAnsi" w:hAnsiTheme="minorHAnsi" w:cstheme="minorHAnsi"/>
              </w:rPr>
              <w:t>bypass</w:t>
            </w:r>
            <w:r w:rsidRPr="00986D7A">
              <w:rPr>
                <w:rFonts w:asciiTheme="minorHAnsi" w:hAnsiTheme="minorHAnsi" w:cstheme="minorHAnsi"/>
                <w:lang w:val="el-GR"/>
              </w:rPr>
              <w:t>).</w:t>
            </w:r>
          </w:p>
        </w:tc>
        <w:tc>
          <w:tcPr>
            <w:tcW w:w="1116" w:type="dxa"/>
            <w:shd w:val="clear" w:color="auto" w:fill="auto"/>
            <w:vAlign w:val="center"/>
          </w:tcPr>
          <w:p w14:paraId="4C341359" w14:textId="77777777" w:rsidR="007E3CB9" w:rsidRPr="007A1DEF" w:rsidRDefault="007E3CB9" w:rsidP="007E3CB9">
            <w:pPr>
              <w:keepLines/>
              <w:jc w:val="center"/>
            </w:pPr>
            <w:r w:rsidRPr="00CD245F">
              <w:t>ΝΑΙ</w:t>
            </w:r>
          </w:p>
        </w:tc>
        <w:tc>
          <w:tcPr>
            <w:tcW w:w="1010" w:type="dxa"/>
            <w:shd w:val="clear" w:color="auto" w:fill="auto"/>
          </w:tcPr>
          <w:p w14:paraId="04D729C2" w14:textId="77777777" w:rsidR="007E3CB9" w:rsidRPr="007A1DEF" w:rsidRDefault="007E3CB9" w:rsidP="007E3CB9"/>
        </w:tc>
        <w:tc>
          <w:tcPr>
            <w:tcW w:w="998" w:type="dxa"/>
            <w:gridSpan w:val="2"/>
            <w:shd w:val="clear" w:color="auto" w:fill="auto"/>
          </w:tcPr>
          <w:p w14:paraId="4D69A495" w14:textId="77777777" w:rsidR="007E3CB9" w:rsidRPr="007A1DEF" w:rsidRDefault="007E3CB9" w:rsidP="007E3CB9"/>
        </w:tc>
      </w:tr>
      <w:tr w:rsidR="007E3CB9" w:rsidRPr="007A1DEF" w14:paraId="712814F4" w14:textId="77777777" w:rsidTr="007E3CB9">
        <w:trPr>
          <w:jc w:val="center"/>
        </w:trPr>
        <w:tc>
          <w:tcPr>
            <w:tcW w:w="709" w:type="dxa"/>
            <w:shd w:val="clear" w:color="auto" w:fill="auto"/>
            <w:vAlign w:val="center"/>
          </w:tcPr>
          <w:p w14:paraId="53ACC1BF"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2591912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κάθε </w:t>
            </w:r>
            <w:r w:rsidRPr="00D27799">
              <w:rPr>
                <w:rFonts w:asciiTheme="minorHAnsi" w:hAnsiTheme="minorHAnsi" w:cstheme="minorHAnsi"/>
              </w:rPr>
              <w:t>UPS</w:t>
            </w:r>
            <w:r w:rsidRPr="00986D7A">
              <w:rPr>
                <w:rFonts w:asciiTheme="minorHAnsi" w:hAnsiTheme="minorHAnsi" w:cstheme="minorHAnsi"/>
                <w:lang w:val="el-GR"/>
              </w:rPr>
              <w:t xml:space="preserve"> θα πρέπει να υπάρχει η δυνατότητα τοποθέτησης </w:t>
            </w:r>
            <w:r w:rsidRPr="00D27799">
              <w:rPr>
                <w:rFonts w:asciiTheme="minorHAnsi" w:hAnsiTheme="minorHAnsi" w:cstheme="minorHAnsi"/>
              </w:rPr>
              <w:t>swappable</w:t>
            </w:r>
            <w:r w:rsidRPr="00986D7A">
              <w:rPr>
                <w:rFonts w:asciiTheme="minorHAnsi" w:hAnsiTheme="minorHAnsi" w:cstheme="minorHAnsi"/>
                <w:lang w:val="el-GR"/>
              </w:rPr>
              <w:t xml:space="preserve"> </w:t>
            </w:r>
            <w:r w:rsidRPr="00D27799">
              <w:rPr>
                <w:rFonts w:asciiTheme="minorHAnsi" w:hAnsiTheme="minorHAnsi" w:cstheme="minorHAnsi"/>
              </w:rPr>
              <w:t>modules</w:t>
            </w:r>
            <w:r w:rsidRPr="00986D7A">
              <w:rPr>
                <w:rFonts w:asciiTheme="minorHAnsi" w:hAnsiTheme="minorHAnsi" w:cstheme="minorHAnsi"/>
                <w:lang w:val="el-GR"/>
              </w:rPr>
              <w:t xml:space="preserve"> συσσωρευτών. Αυτά θα πρέπει να είναι τοποθετημένα σε διπλανή καμπίνα 19 ιντσών, κατάλληλη για </w:t>
            </w:r>
            <w:r w:rsidRPr="00D27799">
              <w:rPr>
                <w:rFonts w:asciiTheme="minorHAnsi" w:hAnsiTheme="minorHAnsi" w:cstheme="minorHAnsi"/>
              </w:rPr>
              <w:t>modular</w:t>
            </w:r>
            <w:r w:rsidRPr="00986D7A">
              <w:rPr>
                <w:rFonts w:asciiTheme="minorHAnsi" w:hAnsiTheme="minorHAnsi" w:cstheme="minorHAnsi"/>
                <w:lang w:val="el-GR"/>
              </w:rPr>
              <w:t xml:space="preserve"> συσσωρευτές, αντίστοιχη με την καμπίνα Ι/Ο του </w:t>
            </w:r>
            <w:r w:rsidRPr="00D27799">
              <w:rPr>
                <w:rFonts w:asciiTheme="minorHAnsi" w:hAnsiTheme="minorHAnsi" w:cstheme="minorHAnsi"/>
              </w:rPr>
              <w:t>UPS</w:t>
            </w:r>
            <w:r w:rsidRPr="00986D7A">
              <w:rPr>
                <w:rFonts w:asciiTheme="minorHAnsi" w:hAnsiTheme="minorHAnsi" w:cstheme="minorHAnsi"/>
                <w:lang w:val="el-GR"/>
              </w:rPr>
              <w:t xml:space="preserve">. Δεδομένου ότι σε κάθε ικρίωμα </w:t>
            </w:r>
            <w:r w:rsidRPr="00D27799">
              <w:rPr>
                <w:rFonts w:asciiTheme="minorHAnsi" w:hAnsiTheme="minorHAnsi" w:cstheme="minorHAnsi"/>
              </w:rPr>
              <w:t>server</w:t>
            </w:r>
            <w:r w:rsidRPr="00986D7A">
              <w:rPr>
                <w:rFonts w:asciiTheme="minorHAnsi" w:hAnsiTheme="minorHAnsi" w:cstheme="minorHAnsi"/>
                <w:lang w:val="el-GR"/>
              </w:rPr>
              <w:t xml:space="preserve"> θεωρείται ως μέγιστο φορτίο σχεδιασμού τα 5</w:t>
            </w:r>
            <w:r w:rsidRPr="00D27799">
              <w:rPr>
                <w:rFonts w:asciiTheme="minorHAnsi" w:hAnsiTheme="minorHAnsi" w:cstheme="minorHAnsi"/>
              </w:rPr>
              <w:t>KW</w:t>
            </w:r>
            <w:r w:rsidRPr="00986D7A">
              <w:rPr>
                <w:rFonts w:asciiTheme="minorHAnsi" w:hAnsiTheme="minorHAnsi" w:cstheme="minorHAnsi"/>
                <w:lang w:val="el-GR"/>
              </w:rPr>
              <w:t>/</w:t>
            </w:r>
            <w:r w:rsidRPr="00D27799">
              <w:rPr>
                <w:rFonts w:asciiTheme="minorHAnsi" w:hAnsiTheme="minorHAnsi" w:cstheme="minorHAnsi"/>
              </w:rPr>
              <w:t>rack</w:t>
            </w:r>
            <w:r w:rsidRPr="00986D7A">
              <w:rPr>
                <w:rFonts w:asciiTheme="minorHAnsi" w:hAnsiTheme="minorHAnsi" w:cstheme="minorHAnsi"/>
                <w:lang w:val="el-GR"/>
              </w:rPr>
              <w:t xml:space="preserve"> και σε κάθε </w:t>
            </w:r>
            <w:r w:rsidRPr="00D27799">
              <w:rPr>
                <w:rFonts w:asciiTheme="minorHAnsi" w:hAnsiTheme="minorHAnsi" w:cstheme="minorHAnsi"/>
              </w:rPr>
              <w:t>network</w:t>
            </w:r>
            <w:r w:rsidRPr="00986D7A">
              <w:rPr>
                <w:rFonts w:asciiTheme="minorHAnsi" w:hAnsiTheme="minorHAnsi" w:cstheme="minorHAnsi"/>
                <w:lang w:val="el-GR"/>
              </w:rPr>
              <w:t xml:space="preserve"> </w:t>
            </w:r>
            <w:r w:rsidRPr="00D27799">
              <w:rPr>
                <w:rFonts w:asciiTheme="minorHAnsi" w:hAnsiTheme="minorHAnsi" w:cstheme="minorHAnsi"/>
              </w:rPr>
              <w:t>rack</w:t>
            </w:r>
            <w:r w:rsidRPr="00986D7A">
              <w:rPr>
                <w:rFonts w:asciiTheme="minorHAnsi" w:hAnsiTheme="minorHAnsi" w:cstheme="minorHAnsi"/>
                <w:lang w:val="el-GR"/>
              </w:rPr>
              <w:t xml:space="preserve"> τα 2</w:t>
            </w:r>
            <w:r w:rsidRPr="00D27799">
              <w:rPr>
                <w:rFonts w:asciiTheme="minorHAnsi" w:hAnsiTheme="minorHAnsi" w:cstheme="minorHAnsi"/>
              </w:rPr>
              <w:t>kW</w:t>
            </w:r>
            <w:r w:rsidRPr="00986D7A">
              <w:rPr>
                <w:rFonts w:asciiTheme="minorHAnsi" w:hAnsiTheme="minorHAnsi" w:cstheme="minorHAnsi"/>
                <w:lang w:val="el-GR"/>
              </w:rPr>
              <w:t>/</w:t>
            </w:r>
            <w:r w:rsidRPr="00D27799">
              <w:rPr>
                <w:rFonts w:asciiTheme="minorHAnsi" w:hAnsiTheme="minorHAnsi" w:cstheme="minorHAnsi"/>
              </w:rPr>
              <w:t>rack</w:t>
            </w:r>
            <w:r w:rsidRPr="00986D7A">
              <w:rPr>
                <w:rFonts w:asciiTheme="minorHAnsi" w:hAnsiTheme="minorHAnsi" w:cstheme="minorHAnsi"/>
                <w:lang w:val="el-GR"/>
              </w:rPr>
              <w:t>, η ζητούμενη  αυτονομία είναι τουλάχιστον 5,5 λεπτά σε φορτίο σχεδιασμού 96</w:t>
            </w:r>
            <w:r w:rsidRPr="00D27799">
              <w:rPr>
                <w:rFonts w:asciiTheme="minorHAnsi" w:hAnsiTheme="minorHAnsi" w:cstheme="minorHAnsi"/>
              </w:rPr>
              <w:t>kW</w:t>
            </w:r>
            <w:r w:rsidRPr="00986D7A">
              <w:rPr>
                <w:rFonts w:asciiTheme="minorHAnsi" w:hAnsiTheme="minorHAnsi" w:cstheme="minorHAnsi"/>
                <w:lang w:val="el-GR"/>
              </w:rPr>
              <w:t>/96</w:t>
            </w:r>
            <w:r w:rsidRPr="00D27799">
              <w:rPr>
                <w:rFonts w:asciiTheme="minorHAnsi" w:hAnsiTheme="minorHAnsi" w:cstheme="minorHAnsi"/>
              </w:rPr>
              <w:t>kVA</w:t>
            </w:r>
            <w:r w:rsidRPr="00986D7A">
              <w:rPr>
                <w:rFonts w:asciiTheme="minorHAnsi" w:hAnsiTheme="minorHAnsi" w:cstheme="minorHAnsi"/>
                <w:lang w:val="el-GR"/>
              </w:rPr>
              <w:t xml:space="preserve"> με </w:t>
            </w:r>
            <w:r w:rsidRPr="00D27799">
              <w:rPr>
                <w:rFonts w:asciiTheme="minorHAnsi" w:hAnsiTheme="minorHAnsi" w:cstheme="minorHAnsi"/>
              </w:rPr>
              <w:t>cos</w:t>
            </w:r>
            <w:r w:rsidRPr="00986D7A">
              <w:rPr>
                <w:rFonts w:asciiTheme="minorHAnsi" w:hAnsiTheme="minorHAnsi" w:cstheme="minorHAnsi"/>
                <w:lang w:val="el-GR"/>
              </w:rPr>
              <w:t xml:space="preserve">φ=1.0. Ως εκ τούτου θα πρέπει να δοθεί κατάλληλο πλήθος </w:t>
            </w:r>
            <w:r w:rsidRPr="00D27799">
              <w:rPr>
                <w:rFonts w:asciiTheme="minorHAnsi" w:hAnsiTheme="minorHAnsi" w:cstheme="minorHAnsi"/>
              </w:rPr>
              <w:t>swappable</w:t>
            </w:r>
            <w:r w:rsidRPr="00986D7A">
              <w:rPr>
                <w:rFonts w:asciiTheme="minorHAnsi" w:hAnsiTheme="minorHAnsi" w:cstheme="minorHAnsi"/>
                <w:lang w:val="el-GR"/>
              </w:rPr>
              <w:t xml:space="preserve"> </w:t>
            </w:r>
            <w:r w:rsidRPr="00D27799">
              <w:rPr>
                <w:rFonts w:asciiTheme="minorHAnsi" w:hAnsiTheme="minorHAnsi" w:cstheme="minorHAnsi"/>
              </w:rPr>
              <w:t>modules</w:t>
            </w:r>
            <w:r w:rsidRPr="00986D7A">
              <w:rPr>
                <w:rFonts w:asciiTheme="minorHAnsi" w:hAnsiTheme="minorHAnsi" w:cstheme="minorHAnsi"/>
                <w:lang w:val="el-GR"/>
              </w:rPr>
              <w:t xml:space="preserve"> συσσωρευτών. Οι συσσωρευτές θα πρέπει να είναι κλειστού τύπου άνευ συντηρήσεως μολύβδου οξέος (</w:t>
            </w:r>
            <w:r w:rsidRPr="00D27799">
              <w:rPr>
                <w:rFonts w:asciiTheme="minorHAnsi" w:hAnsiTheme="minorHAnsi" w:cstheme="minorHAnsi"/>
              </w:rPr>
              <w:t>VRLA</w:t>
            </w:r>
            <w:r w:rsidRPr="00986D7A">
              <w:rPr>
                <w:rFonts w:asciiTheme="minorHAnsi" w:hAnsiTheme="minorHAnsi" w:cstheme="minorHAnsi"/>
                <w:lang w:val="el-GR"/>
              </w:rPr>
              <w:t xml:space="preserve">). Οι συσσωρευτές του </w:t>
            </w:r>
            <w:r w:rsidRPr="00D27799">
              <w:rPr>
                <w:rFonts w:asciiTheme="minorHAnsi" w:hAnsiTheme="minorHAnsi" w:cstheme="minorHAnsi"/>
              </w:rPr>
              <w:t>UPS</w:t>
            </w:r>
            <w:r w:rsidRPr="00986D7A">
              <w:rPr>
                <w:rFonts w:asciiTheme="minorHAnsi" w:hAnsiTheme="minorHAnsi" w:cstheme="minorHAnsi"/>
                <w:lang w:val="el-GR"/>
              </w:rPr>
              <w:t xml:space="preserve"> θα είναι προστατευμένοι με ασφάλειες και θα </w:t>
            </w:r>
            <w:r w:rsidRPr="00986D7A">
              <w:rPr>
                <w:rFonts w:asciiTheme="minorHAnsi" w:hAnsiTheme="minorHAnsi" w:cstheme="minorHAnsi"/>
                <w:lang w:val="el-GR"/>
              </w:rPr>
              <w:lastRenderedPageBreak/>
              <w:t>μπορούν να αντικατασταθούν εν λειτουργία (</w:t>
            </w:r>
            <w:r w:rsidRPr="00D27799">
              <w:rPr>
                <w:rFonts w:asciiTheme="minorHAnsi" w:hAnsiTheme="minorHAnsi" w:cstheme="minorHAnsi"/>
              </w:rPr>
              <w:t>swappable</w:t>
            </w:r>
            <w:r w:rsidRPr="00986D7A">
              <w:rPr>
                <w:rFonts w:asciiTheme="minorHAnsi" w:hAnsiTheme="minorHAnsi" w:cstheme="minorHAnsi"/>
                <w:lang w:val="el-GR"/>
              </w:rPr>
              <w:t>). Κάθε συσσωρευτής θα παρακολουθείται για την τάση και τη θερμοκρασία και για την ομαλή επαναφόρτιση από τον φορτιστή. Σε περίπτωση που εντοπιστεί κάποιο πρόβλημα θα παράγεται αυτόματα συναγερμός πχ συσσωρευτής εκτός λειτουργίας ή σε χαμηλά επίπεδα φόρτισης. Ο χρόνος ζωής των μπαταριών (</w:t>
            </w:r>
            <w:r w:rsidRPr="00D27799">
              <w:rPr>
                <w:rFonts w:asciiTheme="minorHAnsi" w:hAnsiTheme="minorHAnsi" w:cstheme="minorHAnsi"/>
              </w:rPr>
              <w:t>design</w:t>
            </w:r>
            <w:r w:rsidRPr="00986D7A">
              <w:rPr>
                <w:rFonts w:asciiTheme="minorHAnsi" w:hAnsiTheme="minorHAnsi" w:cstheme="minorHAnsi"/>
                <w:lang w:val="el-GR"/>
              </w:rPr>
              <w:t xml:space="preserve"> </w:t>
            </w:r>
            <w:r w:rsidRPr="00D27799">
              <w:rPr>
                <w:rFonts w:asciiTheme="minorHAnsi" w:hAnsiTheme="minorHAnsi" w:cstheme="minorHAnsi"/>
              </w:rPr>
              <w:t>battery</w:t>
            </w:r>
            <w:r w:rsidRPr="00986D7A">
              <w:rPr>
                <w:rFonts w:asciiTheme="minorHAnsi" w:hAnsiTheme="minorHAnsi" w:cstheme="minorHAnsi"/>
                <w:lang w:val="el-GR"/>
              </w:rPr>
              <w:t xml:space="preserve"> </w:t>
            </w:r>
            <w:r w:rsidRPr="00D27799">
              <w:rPr>
                <w:rFonts w:asciiTheme="minorHAnsi" w:hAnsiTheme="minorHAnsi" w:cstheme="minorHAnsi"/>
              </w:rPr>
              <w:t>life</w:t>
            </w:r>
            <w:r w:rsidRPr="00986D7A">
              <w:rPr>
                <w:rFonts w:asciiTheme="minorHAnsi" w:hAnsiTheme="minorHAnsi" w:cstheme="minorHAnsi"/>
                <w:lang w:val="el-GR"/>
              </w:rPr>
              <w:t xml:space="preserve">) θα πρέπει να είναι τουλάχιστον 10 χρόνια και με </w:t>
            </w:r>
            <w:r w:rsidRPr="00D27799">
              <w:rPr>
                <w:rFonts w:asciiTheme="minorHAnsi" w:hAnsiTheme="minorHAnsi" w:cstheme="minorHAnsi"/>
              </w:rPr>
              <w:t>service</w:t>
            </w:r>
            <w:r w:rsidRPr="00986D7A">
              <w:rPr>
                <w:rFonts w:asciiTheme="minorHAnsi" w:hAnsiTheme="minorHAnsi" w:cstheme="minorHAnsi"/>
                <w:lang w:val="el-GR"/>
              </w:rPr>
              <w:t xml:space="preserve"> </w:t>
            </w:r>
            <w:r w:rsidRPr="00D27799">
              <w:rPr>
                <w:rFonts w:asciiTheme="minorHAnsi" w:hAnsiTheme="minorHAnsi" w:cstheme="minorHAnsi"/>
              </w:rPr>
              <w:t>life</w:t>
            </w:r>
            <w:r w:rsidRPr="00986D7A">
              <w:rPr>
                <w:rFonts w:asciiTheme="minorHAnsi" w:hAnsiTheme="minorHAnsi" w:cstheme="minorHAnsi"/>
                <w:lang w:val="el-GR"/>
              </w:rPr>
              <w:t xml:space="preserve"> τουλάχιστον 5 χρόνια  σύμφωνα με τον κατασκευστή.</w:t>
            </w:r>
          </w:p>
        </w:tc>
        <w:tc>
          <w:tcPr>
            <w:tcW w:w="1116" w:type="dxa"/>
            <w:shd w:val="clear" w:color="auto" w:fill="auto"/>
            <w:vAlign w:val="center"/>
          </w:tcPr>
          <w:p w14:paraId="5C798989" w14:textId="77777777" w:rsidR="007E3CB9" w:rsidRPr="007A1DEF" w:rsidRDefault="007E3CB9" w:rsidP="007E3CB9">
            <w:pPr>
              <w:keepLines/>
              <w:jc w:val="center"/>
            </w:pPr>
            <w:r w:rsidRPr="00CD245F">
              <w:lastRenderedPageBreak/>
              <w:t>ΝΑΙ</w:t>
            </w:r>
          </w:p>
        </w:tc>
        <w:tc>
          <w:tcPr>
            <w:tcW w:w="1010" w:type="dxa"/>
            <w:shd w:val="clear" w:color="auto" w:fill="auto"/>
          </w:tcPr>
          <w:p w14:paraId="3D9E31D9" w14:textId="77777777" w:rsidR="007E3CB9" w:rsidRPr="007A1DEF" w:rsidRDefault="007E3CB9" w:rsidP="007E3CB9"/>
        </w:tc>
        <w:tc>
          <w:tcPr>
            <w:tcW w:w="998" w:type="dxa"/>
            <w:gridSpan w:val="2"/>
            <w:shd w:val="clear" w:color="auto" w:fill="auto"/>
          </w:tcPr>
          <w:p w14:paraId="78EB2CF1" w14:textId="77777777" w:rsidR="007E3CB9" w:rsidRPr="007A1DEF" w:rsidRDefault="007E3CB9" w:rsidP="007E3CB9"/>
        </w:tc>
      </w:tr>
      <w:tr w:rsidR="007E3CB9" w:rsidRPr="007A1DEF" w14:paraId="04C66C7D" w14:textId="77777777" w:rsidTr="007E3CB9">
        <w:trPr>
          <w:jc w:val="center"/>
        </w:trPr>
        <w:tc>
          <w:tcPr>
            <w:tcW w:w="709" w:type="dxa"/>
            <w:shd w:val="clear" w:color="auto" w:fill="auto"/>
            <w:vAlign w:val="center"/>
          </w:tcPr>
          <w:p w14:paraId="29B8DB2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33BBA95A"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κάθε </w:t>
            </w:r>
            <w:r w:rsidRPr="00D27799">
              <w:rPr>
                <w:rFonts w:asciiTheme="minorHAnsi" w:hAnsiTheme="minorHAnsi" w:cstheme="minorHAnsi"/>
              </w:rPr>
              <w:t>UPS</w:t>
            </w:r>
            <w:r w:rsidRPr="00986D7A">
              <w:rPr>
                <w:rFonts w:asciiTheme="minorHAnsi" w:hAnsiTheme="minorHAnsi" w:cstheme="minorHAnsi"/>
                <w:lang w:val="el-GR"/>
              </w:rPr>
              <w:t xml:space="preserve"> εντός του νέου </w:t>
            </w:r>
            <w:r w:rsidRPr="00D27799">
              <w:rPr>
                <w:rFonts w:asciiTheme="minorHAnsi" w:hAnsiTheme="minorHAnsi" w:cstheme="minorHAnsi"/>
              </w:rPr>
              <w:t>data</w:t>
            </w:r>
            <w:r w:rsidRPr="00986D7A">
              <w:rPr>
                <w:rFonts w:asciiTheme="minorHAnsi" w:hAnsiTheme="minorHAnsi" w:cstheme="minorHAnsi"/>
                <w:lang w:val="el-GR"/>
              </w:rPr>
              <w:t xml:space="preserve"> </w:t>
            </w:r>
            <w:r w:rsidRPr="00D27799">
              <w:rPr>
                <w:rFonts w:asciiTheme="minorHAnsi" w:hAnsiTheme="minorHAnsi" w:cstheme="minorHAnsi"/>
              </w:rPr>
              <w:t>center</w:t>
            </w:r>
            <w:r w:rsidRPr="00986D7A">
              <w:rPr>
                <w:rFonts w:asciiTheme="minorHAnsi" w:hAnsiTheme="minorHAnsi" w:cstheme="minorHAnsi"/>
                <w:lang w:val="el-GR"/>
              </w:rPr>
              <w:t xml:space="preserve"> θα πρέπει τα </w:t>
            </w:r>
            <w:r w:rsidRPr="00D27799">
              <w:rPr>
                <w:rFonts w:asciiTheme="minorHAnsi" w:hAnsiTheme="minorHAnsi" w:cstheme="minorHAnsi"/>
              </w:rPr>
              <w:t>power</w:t>
            </w:r>
            <w:r w:rsidRPr="00986D7A">
              <w:rPr>
                <w:rFonts w:asciiTheme="minorHAnsi" w:hAnsiTheme="minorHAnsi" w:cstheme="minorHAnsi"/>
                <w:lang w:val="el-GR"/>
              </w:rPr>
              <w:t xml:space="preserve"> </w:t>
            </w:r>
            <w:r w:rsidRPr="00D27799">
              <w:rPr>
                <w:rFonts w:asciiTheme="minorHAnsi" w:hAnsiTheme="minorHAnsi" w:cstheme="minorHAnsi"/>
              </w:rPr>
              <w:t>modules</w:t>
            </w:r>
            <w:r w:rsidRPr="00986D7A">
              <w:rPr>
                <w:rFonts w:asciiTheme="minorHAnsi" w:hAnsiTheme="minorHAnsi" w:cstheme="minorHAnsi"/>
                <w:lang w:val="el-GR"/>
              </w:rPr>
              <w:t>,  οι συσσωρευτές του, οι μονάδες ελέγχου (</w:t>
            </w:r>
            <w:r w:rsidRPr="00D27799">
              <w:rPr>
                <w:rFonts w:asciiTheme="minorHAnsi" w:hAnsiTheme="minorHAnsi" w:cstheme="minorHAnsi"/>
              </w:rPr>
              <w:t>intelligence</w:t>
            </w:r>
            <w:r w:rsidRPr="00986D7A">
              <w:rPr>
                <w:rFonts w:asciiTheme="minorHAnsi" w:hAnsiTheme="minorHAnsi" w:cstheme="minorHAnsi"/>
                <w:lang w:val="el-GR"/>
              </w:rPr>
              <w:t xml:space="preserve"> </w:t>
            </w:r>
            <w:r w:rsidRPr="00D27799">
              <w:rPr>
                <w:rFonts w:asciiTheme="minorHAnsi" w:hAnsiTheme="minorHAnsi" w:cstheme="minorHAnsi"/>
              </w:rPr>
              <w:t>modules</w:t>
            </w:r>
            <w:r w:rsidRPr="00986D7A">
              <w:rPr>
                <w:rFonts w:asciiTheme="minorHAnsi" w:hAnsiTheme="minorHAnsi" w:cstheme="minorHAnsi"/>
                <w:lang w:val="el-GR"/>
              </w:rPr>
              <w:t xml:space="preserve">) και το </w:t>
            </w:r>
            <w:r w:rsidRPr="00D27799">
              <w:rPr>
                <w:rFonts w:asciiTheme="minorHAnsi" w:hAnsiTheme="minorHAnsi" w:cstheme="minorHAnsi"/>
              </w:rPr>
              <w:t>static</w:t>
            </w:r>
            <w:r w:rsidRPr="00986D7A">
              <w:rPr>
                <w:rFonts w:asciiTheme="minorHAnsi" w:hAnsiTheme="minorHAnsi" w:cstheme="minorHAnsi"/>
                <w:lang w:val="el-GR"/>
              </w:rPr>
              <w:t xml:space="preserve"> </w:t>
            </w:r>
            <w:r w:rsidRPr="00D27799">
              <w:rPr>
                <w:rFonts w:asciiTheme="minorHAnsi" w:hAnsiTheme="minorHAnsi" w:cstheme="minorHAnsi"/>
              </w:rPr>
              <w:t>bypass</w:t>
            </w:r>
            <w:r w:rsidRPr="00986D7A">
              <w:rPr>
                <w:rFonts w:asciiTheme="minorHAnsi" w:hAnsiTheme="minorHAnsi" w:cstheme="minorHAnsi"/>
                <w:lang w:val="el-GR"/>
              </w:rPr>
              <w:t xml:space="preserve"> </w:t>
            </w:r>
            <w:r w:rsidRPr="00D27799">
              <w:rPr>
                <w:rFonts w:asciiTheme="minorHAnsi" w:hAnsiTheme="minorHAnsi" w:cstheme="minorHAnsi"/>
              </w:rPr>
              <w:t>switch</w:t>
            </w:r>
            <w:r w:rsidRPr="00986D7A">
              <w:rPr>
                <w:rFonts w:asciiTheme="minorHAnsi" w:hAnsiTheme="minorHAnsi" w:cstheme="minorHAnsi"/>
                <w:lang w:val="el-GR"/>
              </w:rPr>
              <w:t xml:space="preserve"> να είναι τεχνολογίας γρήγορης αντικατάστασης (</w:t>
            </w:r>
            <w:r w:rsidRPr="00D27799">
              <w:rPr>
                <w:rFonts w:asciiTheme="minorHAnsi" w:hAnsiTheme="minorHAnsi" w:cstheme="minorHAnsi"/>
              </w:rPr>
              <w:t>swappable</w:t>
            </w:r>
            <w:r w:rsidRPr="00986D7A">
              <w:rPr>
                <w:rFonts w:asciiTheme="minorHAnsi" w:hAnsiTheme="minorHAnsi" w:cstheme="minorHAnsi"/>
                <w:lang w:val="el-GR"/>
              </w:rPr>
              <w:t xml:space="preserve">).  Θα πρέπει κάθε </w:t>
            </w:r>
            <w:r w:rsidRPr="00D27799">
              <w:rPr>
                <w:rFonts w:asciiTheme="minorHAnsi" w:hAnsiTheme="minorHAnsi" w:cstheme="minorHAnsi"/>
              </w:rPr>
              <w:t>UPS</w:t>
            </w:r>
            <w:r w:rsidRPr="00986D7A">
              <w:rPr>
                <w:rFonts w:asciiTheme="minorHAnsi" w:hAnsiTheme="minorHAnsi" w:cstheme="minorHAnsi"/>
                <w:lang w:val="el-GR"/>
              </w:rPr>
              <w:t xml:space="preserve"> να υποστηρίζει αυξημένη διαθεσιμότητα Ν+0 ή Ν+1 σε επίπεδο </w:t>
            </w:r>
            <w:r w:rsidRPr="00D27799">
              <w:rPr>
                <w:rFonts w:asciiTheme="minorHAnsi" w:hAnsiTheme="minorHAnsi" w:cstheme="minorHAnsi"/>
              </w:rPr>
              <w:t>power</w:t>
            </w:r>
            <w:r w:rsidRPr="00986D7A">
              <w:rPr>
                <w:rFonts w:asciiTheme="minorHAnsi" w:hAnsiTheme="minorHAnsi" w:cstheme="minorHAnsi"/>
                <w:lang w:val="el-GR"/>
              </w:rPr>
              <w:t xml:space="preserve"> </w:t>
            </w:r>
            <w:r w:rsidRPr="00D27799">
              <w:rPr>
                <w:rFonts w:asciiTheme="minorHAnsi" w:hAnsiTheme="minorHAnsi" w:cstheme="minorHAnsi"/>
              </w:rPr>
              <w:t>module</w:t>
            </w:r>
            <w:r w:rsidRPr="00986D7A">
              <w:rPr>
                <w:rFonts w:asciiTheme="minorHAnsi" w:hAnsiTheme="minorHAnsi" w:cstheme="minorHAnsi"/>
                <w:lang w:val="el-GR"/>
              </w:rPr>
              <w:t xml:space="preserve"> και συσσωρευτών. Επίσης θα πρέπει να υπάρχει αυξημένη διαθεσιμότητα και στο επίπεδο του ελεγκτή (</w:t>
            </w:r>
            <w:r w:rsidRPr="00D27799">
              <w:rPr>
                <w:rFonts w:asciiTheme="minorHAnsi" w:hAnsiTheme="minorHAnsi" w:cstheme="minorHAnsi"/>
              </w:rPr>
              <w:t>redundant</w:t>
            </w:r>
            <w:r w:rsidRPr="00986D7A">
              <w:rPr>
                <w:rFonts w:asciiTheme="minorHAnsi" w:hAnsiTheme="minorHAnsi" w:cstheme="minorHAnsi"/>
                <w:lang w:val="el-GR"/>
              </w:rPr>
              <w:t xml:space="preserve"> </w:t>
            </w:r>
            <w:r w:rsidRPr="00D27799">
              <w:rPr>
                <w:rFonts w:asciiTheme="minorHAnsi" w:hAnsiTheme="minorHAnsi" w:cstheme="minorHAnsi"/>
              </w:rPr>
              <w:t>intelligence</w:t>
            </w:r>
            <w:r w:rsidRPr="00986D7A">
              <w:rPr>
                <w:rFonts w:asciiTheme="minorHAnsi" w:hAnsiTheme="minorHAnsi" w:cstheme="minorHAnsi"/>
                <w:lang w:val="el-GR"/>
              </w:rPr>
              <w:t xml:space="preserve"> </w:t>
            </w:r>
            <w:r w:rsidRPr="00D27799">
              <w:rPr>
                <w:rFonts w:asciiTheme="minorHAnsi" w:hAnsiTheme="minorHAnsi" w:cstheme="minorHAnsi"/>
              </w:rPr>
              <w:t>module</w:t>
            </w:r>
            <w:r w:rsidRPr="00986D7A">
              <w:rPr>
                <w:rFonts w:asciiTheme="minorHAnsi" w:hAnsiTheme="minorHAnsi" w:cstheme="minorHAnsi"/>
                <w:lang w:val="el-GR"/>
              </w:rPr>
              <w:t xml:space="preserve">) το οποίο θα είναι γρήγορης αντικατάστασης. Επίσης σε περίπτωση βλάβης ενός εκ των δύο </w:t>
            </w:r>
            <w:r w:rsidRPr="00D27799">
              <w:rPr>
                <w:rFonts w:asciiTheme="minorHAnsi" w:hAnsiTheme="minorHAnsi" w:cstheme="minorHAnsi"/>
              </w:rPr>
              <w:t>intelligence</w:t>
            </w:r>
            <w:r w:rsidRPr="00986D7A">
              <w:rPr>
                <w:rFonts w:asciiTheme="minorHAnsi" w:hAnsiTheme="minorHAnsi" w:cstheme="minorHAnsi"/>
                <w:lang w:val="el-GR"/>
              </w:rPr>
              <w:t xml:space="preserve"> </w:t>
            </w:r>
            <w:r w:rsidRPr="00D27799">
              <w:rPr>
                <w:rFonts w:asciiTheme="minorHAnsi" w:hAnsiTheme="minorHAnsi" w:cstheme="minorHAnsi"/>
              </w:rPr>
              <w:t>modules</w:t>
            </w:r>
            <w:r w:rsidRPr="00986D7A">
              <w:rPr>
                <w:rFonts w:asciiTheme="minorHAnsi" w:hAnsiTheme="minorHAnsi" w:cstheme="minorHAnsi"/>
                <w:lang w:val="el-GR"/>
              </w:rPr>
              <w:t xml:space="preserve"> να εξασφαλίζεται η λειτουργία του </w:t>
            </w:r>
            <w:r w:rsidRPr="00D27799">
              <w:rPr>
                <w:rFonts w:asciiTheme="minorHAnsi" w:hAnsiTheme="minorHAnsi" w:cstheme="minorHAnsi"/>
              </w:rPr>
              <w:t>UPS</w:t>
            </w:r>
            <w:r w:rsidRPr="00986D7A">
              <w:rPr>
                <w:rFonts w:asciiTheme="minorHAnsi" w:hAnsiTheme="minorHAnsi" w:cstheme="minorHAnsi"/>
                <w:lang w:val="el-GR"/>
              </w:rPr>
              <w:t xml:space="preserve"> χωρίς απομείωση του βαθμού απόδοσης και της ισχύος εξόδου του.</w:t>
            </w:r>
          </w:p>
        </w:tc>
        <w:tc>
          <w:tcPr>
            <w:tcW w:w="1116" w:type="dxa"/>
            <w:shd w:val="clear" w:color="auto" w:fill="auto"/>
            <w:vAlign w:val="center"/>
          </w:tcPr>
          <w:p w14:paraId="415CC127" w14:textId="77777777" w:rsidR="007E3CB9" w:rsidRPr="007A1DEF" w:rsidRDefault="007E3CB9" w:rsidP="007E3CB9">
            <w:pPr>
              <w:keepLines/>
              <w:jc w:val="center"/>
            </w:pPr>
            <w:r w:rsidRPr="00CD245F">
              <w:t>ΝΑΙ</w:t>
            </w:r>
          </w:p>
        </w:tc>
        <w:tc>
          <w:tcPr>
            <w:tcW w:w="1010" w:type="dxa"/>
            <w:shd w:val="clear" w:color="auto" w:fill="auto"/>
          </w:tcPr>
          <w:p w14:paraId="1E6ADEBF" w14:textId="77777777" w:rsidR="007E3CB9" w:rsidRPr="007A1DEF" w:rsidRDefault="007E3CB9" w:rsidP="007E3CB9"/>
        </w:tc>
        <w:tc>
          <w:tcPr>
            <w:tcW w:w="998" w:type="dxa"/>
            <w:gridSpan w:val="2"/>
            <w:shd w:val="clear" w:color="auto" w:fill="auto"/>
          </w:tcPr>
          <w:p w14:paraId="04EFF63E" w14:textId="77777777" w:rsidR="007E3CB9" w:rsidRPr="007A1DEF" w:rsidRDefault="007E3CB9" w:rsidP="007E3CB9"/>
        </w:tc>
      </w:tr>
      <w:tr w:rsidR="007E3CB9" w:rsidRPr="007A1DEF" w14:paraId="5FC72639" w14:textId="77777777" w:rsidTr="007E3CB9">
        <w:trPr>
          <w:jc w:val="center"/>
        </w:trPr>
        <w:tc>
          <w:tcPr>
            <w:tcW w:w="709" w:type="dxa"/>
            <w:shd w:val="clear" w:color="auto" w:fill="auto"/>
            <w:vAlign w:val="center"/>
          </w:tcPr>
          <w:p w14:paraId="4B3CA138"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7001C8D1"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Το σύστημα </w:t>
            </w:r>
            <w:r w:rsidRPr="00D27799">
              <w:rPr>
                <w:rFonts w:asciiTheme="minorHAnsi" w:hAnsiTheme="minorHAnsi" w:cstheme="minorHAnsi"/>
              </w:rPr>
              <w:t>UPS</w:t>
            </w:r>
            <w:r w:rsidRPr="00986D7A">
              <w:rPr>
                <w:rFonts w:asciiTheme="minorHAnsi" w:hAnsiTheme="minorHAnsi" w:cstheme="minorHAnsi"/>
                <w:lang w:val="el-GR"/>
              </w:rPr>
              <w:t xml:space="preserve"> θα πρέπει να είναι του ίδιου κατασκευαστικού οίκου με τις μονάδες  τροφοδοσίας ικριωμάτων (</w:t>
            </w:r>
            <w:r w:rsidRPr="00D27799">
              <w:rPr>
                <w:rFonts w:asciiTheme="minorHAnsi" w:hAnsiTheme="minorHAnsi" w:cstheme="minorHAnsi"/>
              </w:rPr>
              <w:t>Rack</w:t>
            </w:r>
            <w:r w:rsidRPr="00986D7A">
              <w:rPr>
                <w:rFonts w:asciiTheme="minorHAnsi" w:hAnsiTheme="minorHAnsi" w:cstheme="minorHAnsi"/>
                <w:lang w:val="el-GR"/>
              </w:rPr>
              <w:t xml:space="preserve"> </w:t>
            </w:r>
            <w:r w:rsidRPr="00D27799">
              <w:rPr>
                <w:rFonts w:asciiTheme="minorHAnsi" w:hAnsiTheme="minorHAnsi" w:cstheme="minorHAnsi"/>
              </w:rPr>
              <w:t>PDU</w:t>
            </w:r>
            <w:r w:rsidRPr="00986D7A">
              <w:rPr>
                <w:rFonts w:asciiTheme="minorHAnsi" w:hAnsiTheme="minorHAnsi" w:cstheme="minorHAnsi"/>
                <w:lang w:val="el-GR"/>
              </w:rPr>
              <w:t xml:space="preserve">) για τη διασφάλιση βέλτιστης λειτουργίας του συστήματος διανομής αδιάλειπτης τροφοδοσίας εντός των </w:t>
            </w:r>
            <w:r w:rsidRPr="00D27799">
              <w:rPr>
                <w:rFonts w:asciiTheme="minorHAnsi" w:hAnsiTheme="minorHAnsi" w:cstheme="minorHAnsi"/>
              </w:rPr>
              <w:t>racks</w:t>
            </w:r>
            <w:r w:rsidRPr="00986D7A">
              <w:rPr>
                <w:rFonts w:asciiTheme="minorHAnsi" w:hAnsiTheme="minorHAnsi" w:cstheme="minorHAnsi"/>
                <w:lang w:val="el-GR"/>
              </w:rPr>
              <w:t>.</w:t>
            </w:r>
          </w:p>
        </w:tc>
        <w:tc>
          <w:tcPr>
            <w:tcW w:w="1116" w:type="dxa"/>
            <w:shd w:val="clear" w:color="auto" w:fill="auto"/>
            <w:vAlign w:val="center"/>
          </w:tcPr>
          <w:p w14:paraId="0F81F436" w14:textId="77777777" w:rsidR="007E3CB9" w:rsidRPr="007A1DEF" w:rsidRDefault="007E3CB9" w:rsidP="007E3CB9">
            <w:pPr>
              <w:keepLines/>
              <w:jc w:val="center"/>
            </w:pPr>
            <w:r w:rsidRPr="00CD245F">
              <w:t>ΝΑΙ</w:t>
            </w:r>
          </w:p>
        </w:tc>
        <w:tc>
          <w:tcPr>
            <w:tcW w:w="1010" w:type="dxa"/>
            <w:shd w:val="clear" w:color="auto" w:fill="auto"/>
          </w:tcPr>
          <w:p w14:paraId="07827FE1" w14:textId="77777777" w:rsidR="007E3CB9" w:rsidRPr="007A1DEF" w:rsidRDefault="007E3CB9" w:rsidP="007E3CB9"/>
        </w:tc>
        <w:tc>
          <w:tcPr>
            <w:tcW w:w="998" w:type="dxa"/>
            <w:gridSpan w:val="2"/>
            <w:shd w:val="clear" w:color="auto" w:fill="auto"/>
          </w:tcPr>
          <w:p w14:paraId="3470A06C" w14:textId="77777777" w:rsidR="007E3CB9" w:rsidRPr="007A1DEF" w:rsidRDefault="007E3CB9" w:rsidP="007E3CB9"/>
        </w:tc>
      </w:tr>
      <w:tr w:rsidR="007E3CB9" w:rsidRPr="007A1DEF" w14:paraId="10BC4583" w14:textId="77777777" w:rsidTr="007E3CB9">
        <w:trPr>
          <w:jc w:val="center"/>
        </w:trPr>
        <w:tc>
          <w:tcPr>
            <w:tcW w:w="709" w:type="dxa"/>
            <w:shd w:val="clear" w:color="auto" w:fill="auto"/>
            <w:vAlign w:val="center"/>
          </w:tcPr>
          <w:p w14:paraId="7612547C"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38401BF3"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Ο</w:t>
            </w:r>
            <w:r w:rsidRPr="00D27799">
              <w:rPr>
                <w:rFonts w:asciiTheme="minorHAnsi" w:hAnsiTheme="minorHAnsi" w:cstheme="minorHAnsi"/>
              </w:rPr>
              <w:t>ι ανοχές της τάσης εισόδου κάθε UPS θα πρέπει να είναι από 340V έως 477V για λειτουργία με πλήρη φορτίο και από 250 έως 470V για λειτουργία στο 70% του φορτίου.</w:t>
            </w:r>
          </w:p>
        </w:tc>
        <w:tc>
          <w:tcPr>
            <w:tcW w:w="1116" w:type="dxa"/>
            <w:shd w:val="clear" w:color="auto" w:fill="auto"/>
            <w:vAlign w:val="center"/>
          </w:tcPr>
          <w:p w14:paraId="0E7CF958" w14:textId="77777777" w:rsidR="007E3CB9" w:rsidRPr="007A1DEF" w:rsidRDefault="007E3CB9" w:rsidP="007E3CB9">
            <w:pPr>
              <w:keepLines/>
              <w:jc w:val="center"/>
            </w:pPr>
            <w:r w:rsidRPr="00CD245F">
              <w:t>ΝΑΙ</w:t>
            </w:r>
          </w:p>
        </w:tc>
        <w:tc>
          <w:tcPr>
            <w:tcW w:w="1010" w:type="dxa"/>
            <w:shd w:val="clear" w:color="auto" w:fill="auto"/>
          </w:tcPr>
          <w:p w14:paraId="6B76640E" w14:textId="77777777" w:rsidR="007E3CB9" w:rsidRPr="007A1DEF" w:rsidRDefault="007E3CB9" w:rsidP="007E3CB9"/>
        </w:tc>
        <w:tc>
          <w:tcPr>
            <w:tcW w:w="998" w:type="dxa"/>
            <w:gridSpan w:val="2"/>
            <w:shd w:val="clear" w:color="auto" w:fill="auto"/>
          </w:tcPr>
          <w:p w14:paraId="37E96B0B" w14:textId="77777777" w:rsidR="007E3CB9" w:rsidRPr="007A1DEF" w:rsidRDefault="007E3CB9" w:rsidP="007E3CB9"/>
        </w:tc>
      </w:tr>
      <w:tr w:rsidR="007E3CB9" w:rsidRPr="007A1DEF" w14:paraId="270E76F0" w14:textId="77777777" w:rsidTr="007E3CB9">
        <w:trPr>
          <w:jc w:val="center"/>
        </w:trPr>
        <w:tc>
          <w:tcPr>
            <w:tcW w:w="709" w:type="dxa"/>
            <w:shd w:val="clear" w:color="auto" w:fill="auto"/>
            <w:vAlign w:val="center"/>
          </w:tcPr>
          <w:p w14:paraId="21C37521"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627131DA"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Οι ανοχές της συχνότητας εισόδου κάθε </w:t>
            </w:r>
            <w:r w:rsidRPr="00D27799">
              <w:rPr>
                <w:rFonts w:asciiTheme="minorHAnsi" w:hAnsiTheme="minorHAnsi" w:cstheme="minorHAnsi"/>
              </w:rPr>
              <w:t>UPS</w:t>
            </w:r>
            <w:r w:rsidRPr="00986D7A">
              <w:rPr>
                <w:rFonts w:asciiTheme="minorHAnsi" w:hAnsiTheme="minorHAnsi" w:cstheme="minorHAnsi"/>
                <w:lang w:val="el-GR"/>
              </w:rPr>
              <w:t xml:space="preserve"> θα πρέπει να είναι: 40-70</w:t>
            </w:r>
            <w:r w:rsidRPr="00D27799">
              <w:rPr>
                <w:rFonts w:asciiTheme="minorHAnsi" w:hAnsiTheme="minorHAnsi" w:cstheme="minorHAnsi"/>
              </w:rPr>
              <w:t>Hz</w:t>
            </w:r>
            <w:r w:rsidRPr="00986D7A">
              <w:rPr>
                <w:rFonts w:asciiTheme="minorHAnsi" w:hAnsiTheme="minorHAnsi" w:cstheme="minorHAnsi"/>
                <w:lang w:val="el-GR"/>
              </w:rPr>
              <w:t xml:space="preserve"> με 10</w:t>
            </w:r>
            <w:r w:rsidRPr="00D27799">
              <w:rPr>
                <w:rFonts w:asciiTheme="minorHAnsi" w:hAnsiTheme="minorHAnsi" w:cstheme="minorHAnsi"/>
              </w:rPr>
              <w:t>Hz</w:t>
            </w:r>
            <w:r w:rsidRPr="00986D7A">
              <w:rPr>
                <w:rFonts w:asciiTheme="minorHAnsi" w:hAnsiTheme="minorHAnsi" w:cstheme="minorHAnsi"/>
                <w:lang w:val="el-GR"/>
              </w:rPr>
              <w:t>/</w:t>
            </w:r>
            <w:r w:rsidRPr="00D27799">
              <w:rPr>
                <w:rFonts w:asciiTheme="minorHAnsi" w:hAnsiTheme="minorHAnsi" w:cstheme="minorHAnsi"/>
              </w:rPr>
              <w:t>sec</w:t>
            </w:r>
            <w:r w:rsidRPr="00986D7A">
              <w:rPr>
                <w:rFonts w:asciiTheme="minorHAnsi" w:hAnsiTheme="minorHAnsi" w:cstheme="minorHAnsi"/>
                <w:lang w:val="el-GR"/>
              </w:rPr>
              <w:t xml:space="preserve"> </w:t>
            </w:r>
            <w:r w:rsidRPr="00D27799">
              <w:rPr>
                <w:rFonts w:asciiTheme="minorHAnsi" w:hAnsiTheme="minorHAnsi" w:cstheme="minorHAnsi"/>
              </w:rPr>
              <w:t>slew</w:t>
            </w:r>
            <w:r w:rsidRPr="00986D7A">
              <w:rPr>
                <w:rFonts w:asciiTheme="minorHAnsi" w:hAnsiTheme="minorHAnsi" w:cstheme="minorHAnsi"/>
                <w:lang w:val="el-GR"/>
              </w:rPr>
              <w:t xml:space="preserve"> </w:t>
            </w:r>
            <w:r w:rsidRPr="00D27799">
              <w:rPr>
                <w:rFonts w:asciiTheme="minorHAnsi" w:hAnsiTheme="minorHAnsi" w:cstheme="minorHAnsi"/>
              </w:rPr>
              <w:t>rate</w:t>
            </w:r>
            <w:r w:rsidRPr="00986D7A">
              <w:rPr>
                <w:rFonts w:asciiTheme="minorHAnsi" w:hAnsiTheme="minorHAnsi" w:cstheme="minorHAnsi"/>
                <w:lang w:val="el-GR"/>
              </w:rPr>
              <w:t>.</w:t>
            </w:r>
          </w:p>
        </w:tc>
        <w:tc>
          <w:tcPr>
            <w:tcW w:w="1116" w:type="dxa"/>
            <w:shd w:val="clear" w:color="auto" w:fill="auto"/>
            <w:vAlign w:val="center"/>
          </w:tcPr>
          <w:p w14:paraId="2B92613F" w14:textId="77777777" w:rsidR="007E3CB9" w:rsidRPr="007A1DEF" w:rsidRDefault="007E3CB9" w:rsidP="007E3CB9">
            <w:pPr>
              <w:keepLines/>
              <w:jc w:val="center"/>
            </w:pPr>
            <w:r w:rsidRPr="00CD245F">
              <w:t>ΝΑΙ</w:t>
            </w:r>
          </w:p>
        </w:tc>
        <w:tc>
          <w:tcPr>
            <w:tcW w:w="1010" w:type="dxa"/>
            <w:shd w:val="clear" w:color="auto" w:fill="auto"/>
          </w:tcPr>
          <w:p w14:paraId="29A97AB1" w14:textId="77777777" w:rsidR="007E3CB9" w:rsidRPr="007A1DEF" w:rsidRDefault="007E3CB9" w:rsidP="007E3CB9"/>
        </w:tc>
        <w:tc>
          <w:tcPr>
            <w:tcW w:w="998" w:type="dxa"/>
            <w:gridSpan w:val="2"/>
            <w:shd w:val="clear" w:color="auto" w:fill="auto"/>
          </w:tcPr>
          <w:p w14:paraId="65D492BE" w14:textId="77777777" w:rsidR="007E3CB9" w:rsidRPr="007A1DEF" w:rsidRDefault="007E3CB9" w:rsidP="007E3CB9"/>
        </w:tc>
      </w:tr>
      <w:tr w:rsidR="007E3CB9" w:rsidRPr="007A1DEF" w14:paraId="56002FC8" w14:textId="77777777" w:rsidTr="007E3CB9">
        <w:trPr>
          <w:jc w:val="center"/>
        </w:trPr>
        <w:tc>
          <w:tcPr>
            <w:tcW w:w="709" w:type="dxa"/>
            <w:shd w:val="clear" w:color="auto" w:fill="auto"/>
            <w:vAlign w:val="center"/>
          </w:tcPr>
          <w:p w14:paraId="70F5AEF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1C459159"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Κάθε </w:t>
            </w:r>
            <w:r w:rsidRPr="00D27799">
              <w:rPr>
                <w:rFonts w:asciiTheme="minorHAnsi" w:hAnsiTheme="minorHAnsi" w:cstheme="minorHAnsi"/>
              </w:rPr>
              <w:t>UPS</w:t>
            </w:r>
            <w:r w:rsidRPr="00986D7A">
              <w:rPr>
                <w:rFonts w:asciiTheme="minorHAnsi" w:hAnsiTheme="minorHAnsi" w:cstheme="minorHAnsi"/>
                <w:lang w:val="el-GR"/>
              </w:rPr>
              <w:t xml:space="preserve"> θα πρέπει να έχει διάταξη βελτίωσης του </w:t>
            </w:r>
            <w:r w:rsidRPr="00D27799">
              <w:rPr>
                <w:rFonts w:asciiTheme="minorHAnsi" w:hAnsiTheme="minorHAnsi" w:cstheme="minorHAnsi"/>
              </w:rPr>
              <w:t>cos</w:t>
            </w:r>
            <w:r w:rsidRPr="00986D7A">
              <w:rPr>
                <w:rFonts w:asciiTheme="minorHAnsi" w:hAnsiTheme="minorHAnsi" w:cstheme="minorHAnsi"/>
                <w:lang w:val="el-GR"/>
              </w:rPr>
              <w:t>φ &gt; 0.98 από το 50% του φορτίου.</w:t>
            </w:r>
          </w:p>
        </w:tc>
        <w:tc>
          <w:tcPr>
            <w:tcW w:w="1116" w:type="dxa"/>
            <w:shd w:val="clear" w:color="auto" w:fill="auto"/>
          </w:tcPr>
          <w:p w14:paraId="33E5BA8E" w14:textId="77777777" w:rsidR="007E3CB9" w:rsidRPr="007A1DEF" w:rsidRDefault="007E3CB9" w:rsidP="007E3CB9">
            <w:pPr>
              <w:keepLines/>
              <w:jc w:val="center"/>
            </w:pPr>
            <w:r w:rsidRPr="0018233C">
              <w:t>ΝΑΙ</w:t>
            </w:r>
          </w:p>
        </w:tc>
        <w:tc>
          <w:tcPr>
            <w:tcW w:w="1010" w:type="dxa"/>
            <w:shd w:val="clear" w:color="auto" w:fill="auto"/>
          </w:tcPr>
          <w:p w14:paraId="0F32AE68" w14:textId="77777777" w:rsidR="007E3CB9" w:rsidRPr="007A1DEF" w:rsidRDefault="007E3CB9" w:rsidP="007E3CB9"/>
        </w:tc>
        <w:tc>
          <w:tcPr>
            <w:tcW w:w="998" w:type="dxa"/>
            <w:gridSpan w:val="2"/>
            <w:shd w:val="clear" w:color="auto" w:fill="auto"/>
          </w:tcPr>
          <w:p w14:paraId="265996F0" w14:textId="77777777" w:rsidR="007E3CB9" w:rsidRPr="007A1DEF" w:rsidRDefault="007E3CB9" w:rsidP="007E3CB9"/>
        </w:tc>
      </w:tr>
      <w:tr w:rsidR="007E3CB9" w:rsidRPr="007A1DEF" w14:paraId="77E66F84" w14:textId="77777777" w:rsidTr="007E3CB9">
        <w:trPr>
          <w:jc w:val="center"/>
        </w:trPr>
        <w:tc>
          <w:tcPr>
            <w:tcW w:w="709" w:type="dxa"/>
            <w:shd w:val="clear" w:color="auto" w:fill="auto"/>
            <w:vAlign w:val="center"/>
          </w:tcPr>
          <w:p w14:paraId="6035E724"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0EF147F7" w14:textId="77777777" w:rsidR="007E3CB9" w:rsidRPr="00830511" w:rsidRDefault="007E3CB9" w:rsidP="007E3CB9">
            <w:pPr>
              <w:rPr>
                <w:rFonts w:asciiTheme="minorHAnsi" w:hAnsiTheme="minorHAnsi" w:cstheme="minorHAnsi"/>
              </w:rPr>
            </w:pPr>
            <w:r w:rsidRPr="00986D7A">
              <w:rPr>
                <w:rFonts w:asciiTheme="minorHAnsi" w:hAnsiTheme="minorHAnsi" w:cstheme="minorHAnsi"/>
                <w:lang w:val="el-GR"/>
              </w:rPr>
              <w:t xml:space="preserve">Η ονομαστική τάση εξόδου κάθε </w:t>
            </w:r>
            <w:r w:rsidRPr="00D27799">
              <w:rPr>
                <w:rFonts w:asciiTheme="minorHAnsi" w:hAnsiTheme="minorHAnsi" w:cstheme="minorHAnsi"/>
              </w:rPr>
              <w:t>UPS</w:t>
            </w:r>
            <w:r w:rsidRPr="00986D7A">
              <w:rPr>
                <w:rFonts w:asciiTheme="minorHAnsi" w:hAnsiTheme="minorHAnsi" w:cstheme="minorHAnsi"/>
                <w:lang w:val="el-GR"/>
              </w:rPr>
              <w:t xml:space="preserve"> θα πρέπει να είναι: 380</w:t>
            </w:r>
            <w:r w:rsidRPr="00D27799">
              <w:rPr>
                <w:rFonts w:asciiTheme="minorHAnsi" w:hAnsiTheme="minorHAnsi" w:cstheme="minorHAnsi"/>
              </w:rPr>
              <w:t>V</w:t>
            </w:r>
            <w:r w:rsidRPr="00986D7A">
              <w:rPr>
                <w:rFonts w:asciiTheme="minorHAnsi" w:hAnsiTheme="minorHAnsi" w:cstheme="minorHAnsi"/>
                <w:lang w:val="el-GR"/>
              </w:rPr>
              <w:t>/400</w:t>
            </w:r>
            <w:r w:rsidRPr="00D27799">
              <w:rPr>
                <w:rFonts w:asciiTheme="minorHAnsi" w:hAnsiTheme="minorHAnsi" w:cstheme="minorHAnsi"/>
              </w:rPr>
              <w:t>V</w:t>
            </w:r>
            <w:r w:rsidRPr="00986D7A">
              <w:rPr>
                <w:rFonts w:asciiTheme="minorHAnsi" w:hAnsiTheme="minorHAnsi" w:cstheme="minorHAnsi"/>
                <w:lang w:val="el-GR"/>
              </w:rPr>
              <w:t>/4Ι5</w:t>
            </w:r>
            <w:r w:rsidRPr="00D27799">
              <w:rPr>
                <w:rFonts w:asciiTheme="minorHAnsi" w:hAnsiTheme="minorHAnsi" w:cstheme="minorHAnsi"/>
              </w:rPr>
              <w:t>V</w:t>
            </w:r>
            <w:r w:rsidRPr="00986D7A">
              <w:rPr>
                <w:rFonts w:asciiTheme="minorHAnsi" w:hAnsiTheme="minorHAnsi" w:cstheme="minorHAnsi"/>
                <w:lang w:val="el-GR"/>
              </w:rPr>
              <w:t xml:space="preserve">. </w:t>
            </w:r>
            <w:r w:rsidRPr="00D27799">
              <w:rPr>
                <w:rFonts w:asciiTheme="minorHAnsi" w:hAnsiTheme="minorHAnsi" w:cstheme="minorHAnsi"/>
              </w:rPr>
              <w:t>3Φ με ουδέτερο (4 αγωγούς) και γείωση για συχνότητα 50/60Hz.</w:t>
            </w:r>
          </w:p>
        </w:tc>
        <w:tc>
          <w:tcPr>
            <w:tcW w:w="1116" w:type="dxa"/>
            <w:shd w:val="clear" w:color="auto" w:fill="auto"/>
          </w:tcPr>
          <w:p w14:paraId="59629A2F" w14:textId="77777777" w:rsidR="007E3CB9" w:rsidRPr="007A1DEF" w:rsidRDefault="007E3CB9" w:rsidP="007E3CB9">
            <w:pPr>
              <w:keepLines/>
              <w:jc w:val="center"/>
            </w:pPr>
            <w:r w:rsidRPr="0018233C">
              <w:t>ΝΑΙ</w:t>
            </w:r>
          </w:p>
        </w:tc>
        <w:tc>
          <w:tcPr>
            <w:tcW w:w="1010" w:type="dxa"/>
            <w:shd w:val="clear" w:color="auto" w:fill="auto"/>
          </w:tcPr>
          <w:p w14:paraId="36C1D38B" w14:textId="77777777" w:rsidR="007E3CB9" w:rsidRPr="007A1DEF" w:rsidRDefault="007E3CB9" w:rsidP="007E3CB9"/>
        </w:tc>
        <w:tc>
          <w:tcPr>
            <w:tcW w:w="998" w:type="dxa"/>
            <w:gridSpan w:val="2"/>
            <w:shd w:val="clear" w:color="auto" w:fill="auto"/>
          </w:tcPr>
          <w:p w14:paraId="44DD4680" w14:textId="77777777" w:rsidR="007E3CB9" w:rsidRPr="007A1DEF" w:rsidRDefault="007E3CB9" w:rsidP="007E3CB9"/>
        </w:tc>
      </w:tr>
      <w:tr w:rsidR="007E3CB9" w:rsidRPr="007A1DEF" w14:paraId="36EED00E" w14:textId="77777777" w:rsidTr="007E3CB9">
        <w:trPr>
          <w:jc w:val="center"/>
        </w:trPr>
        <w:tc>
          <w:tcPr>
            <w:tcW w:w="709" w:type="dxa"/>
            <w:shd w:val="clear" w:color="auto" w:fill="auto"/>
            <w:vAlign w:val="center"/>
          </w:tcPr>
          <w:p w14:paraId="5E51250B"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6A070E34"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Θα πρέπει να υποστηρίζεται για κάθε </w:t>
            </w:r>
            <w:r w:rsidRPr="00D27799">
              <w:rPr>
                <w:rFonts w:asciiTheme="minorHAnsi" w:hAnsiTheme="minorHAnsi" w:cstheme="minorHAnsi"/>
              </w:rPr>
              <w:t>UPS</w:t>
            </w:r>
            <w:r w:rsidRPr="00986D7A">
              <w:rPr>
                <w:rFonts w:asciiTheme="minorHAnsi" w:hAnsiTheme="minorHAnsi" w:cstheme="minorHAnsi"/>
                <w:lang w:val="el-GR"/>
              </w:rPr>
              <w:t xml:space="preserve"> η δυνατότητα διατήρησης της ισχύος εξόδου για φορτία με συντελεστή ισχύος 0.5 επαγωγικό - 0.5 χωρητικό χωρίς καμία απομείωση της ισχύος και του βαθμού απόδοσης.</w:t>
            </w:r>
          </w:p>
        </w:tc>
        <w:tc>
          <w:tcPr>
            <w:tcW w:w="1116" w:type="dxa"/>
            <w:shd w:val="clear" w:color="auto" w:fill="auto"/>
          </w:tcPr>
          <w:p w14:paraId="2BB8E0B8" w14:textId="77777777" w:rsidR="007E3CB9" w:rsidRPr="007A1DEF" w:rsidRDefault="007E3CB9" w:rsidP="007E3CB9">
            <w:pPr>
              <w:keepLines/>
              <w:jc w:val="center"/>
            </w:pPr>
            <w:r w:rsidRPr="0018233C">
              <w:t>ΝΑΙ</w:t>
            </w:r>
          </w:p>
        </w:tc>
        <w:tc>
          <w:tcPr>
            <w:tcW w:w="1010" w:type="dxa"/>
            <w:shd w:val="clear" w:color="auto" w:fill="auto"/>
          </w:tcPr>
          <w:p w14:paraId="6E91C809" w14:textId="77777777" w:rsidR="007E3CB9" w:rsidRPr="007A1DEF" w:rsidRDefault="007E3CB9" w:rsidP="007E3CB9"/>
        </w:tc>
        <w:tc>
          <w:tcPr>
            <w:tcW w:w="998" w:type="dxa"/>
            <w:gridSpan w:val="2"/>
            <w:shd w:val="clear" w:color="auto" w:fill="auto"/>
          </w:tcPr>
          <w:p w14:paraId="69B3EF43" w14:textId="77777777" w:rsidR="007E3CB9" w:rsidRPr="007A1DEF" w:rsidRDefault="007E3CB9" w:rsidP="007E3CB9"/>
        </w:tc>
      </w:tr>
      <w:tr w:rsidR="007E3CB9" w:rsidRPr="007A1DEF" w14:paraId="2E387B74" w14:textId="77777777" w:rsidTr="007E3CB9">
        <w:trPr>
          <w:jc w:val="center"/>
        </w:trPr>
        <w:tc>
          <w:tcPr>
            <w:tcW w:w="709" w:type="dxa"/>
            <w:shd w:val="clear" w:color="auto" w:fill="auto"/>
            <w:vAlign w:val="center"/>
          </w:tcPr>
          <w:p w14:paraId="02B0867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4922A9B1"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Θα πρέπει το κάθε </w:t>
            </w:r>
            <w:r w:rsidRPr="00D27799">
              <w:rPr>
                <w:rFonts w:asciiTheme="minorHAnsi" w:hAnsiTheme="minorHAnsi" w:cstheme="minorHAnsi"/>
              </w:rPr>
              <w:t>UPS</w:t>
            </w:r>
            <w:r w:rsidRPr="00986D7A">
              <w:rPr>
                <w:rFonts w:asciiTheme="minorHAnsi" w:hAnsiTheme="minorHAnsi" w:cstheme="minorHAnsi"/>
                <w:lang w:val="el-GR"/>
              </w:rPr>
              <w:t xml:space="preserve"> να έχει αρμονικές τάσης εξόδου ≤ 2 % από το 0% ως το 100% του  φορτίου (για γραμμικό φορτίο). Επίσης να έχει αρμονικές τάσης εξόδου ≤ 5 % από το 0% ως το 100% του  φορτίου (για μη γραμμικό φορτίο) σύμφωνα με το πρότυπο </w:t>
            </w:r>
            <w:r w:rsidRPr="00D27799">
              <w:rPr>
                <w:rFonts w:asciiTheme="minorHAnsi" w:hAnsiTheme="minorHAnsi" w:cstheme="minorHAnsi"/>
              </w:rPr>
              <w:t>IEC</w:t>
            </w:r>
            <w:r w:rsidRPr="00986D7A">
              <w:rPr>
                <w:rFonts w:asciiTheme="minorHAnsi" w:hAnsiTheme="minorHAnsi" w:cstheme="minorHAnsi"/>
                <w:lang w:val="el-GR"/>
              </w:rPr>
              <w:t>/</w:t>
            </w:r>
            <w:r w:rsidRPr="00D27799">
              <w:rPr>
                <w:rFonts w:asciiTheme="minorHAnsi" w:hAnsiTheme="minorHAnsi" w:cstheme="minorHAnsi"/>
              </w:rPr>
              <w:t>EN</w:t>
            </w:r>
            <w:r w:rsidRPr="00986D7A">
              <w:rPr>
                <w:rFonts w:asciiTheme="minorHAnsi" w:hAnsiTheme="minorHAnsi" w:cstheme="minorHAnsi"/>
                <w:lang w:val="el-GR"/>
              </w:rPr>
              <w:t>62040-3.</w:t>
            </w:r>
          </w:p>
        </w:tc>
        <w:tc>
          <w:tcPr>
            <w:tcW w:w="1116" w:type="dxa"/>
            <w:shd w:val="clear" w:color="auto" w:fill="auto"/>
          </w:tcPr>
          <w:p w14:paraId="51D4C2D2" w14:textId="77777777" w:rsidR="007E3CB9" w:rsidRPr="007A1DEF" w:rsidRDefault="007E3CB9" w:rsidP="007E3CB9">
            <w:pPr>
              <w:keepLines/>
              <w:jc w:val="center"/>
            </w:pPr>
            <w:r w:rsidRPr="0018233C">
              <w:t>ΝΑΙ</w:t>
            </w:r>
          </w:p>
        </w:tc>
        <w:tc>
          <w:tcPr>
            <w:tcW w:w="1010" w:type="dxa"/>
            <w:shd w:val="clear" w:color="auto" w:fill="auto"/>
          </w:tcPr>
          <w:p w14:paraId="6A42C2C3" w14:textId="77777777" w:rsidR="007E3CB9" w:rsidRPr="007A1DEF" w:rsidRDefault="007E3CB9" w:rsidP="007E3CB9"/>
        </w:tc>
        <w:tc>
          <w:tcPr>
            <w:tcW w:w="998" w:type="dxa"/>
            <w:gridSpan w:val="2"/>
            <w:shd w:val="clear" w:color="auto" w:fill="auto"/>
          </w:tcPr>
          <w:p w14:paraId="1E368FD4" w14:textId="77777777" w:rsidR="007E3CB9" w:rsidRPr="007A1DEF" w:rsidRDefault="007E3CB9" w:rsidP="007E3CB9"/>
        </w:tc>
      </w:tr>
      <w:tr w:rsidR="007E3CB9" w:rsidRPr="007A1DEF" w14:paraId="6048C276" w14:textId="77777777" w:rsidTr="007E3CB9">
        <w:trPr>
          <w:jc w:val="center"/>
        </w:trPr>
        <w:tc>
          <w:tcPr>
            <w:tcW w:w="709" w:type="dxa"/>
            <w:shd w:val="clear" w:color="auto" w:fill="auto"/>
            <w:vAlign w:val="center"/>
          </w:tcPr>
          <w:p w14:paraId="47E4D6E6"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31151384"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Θα πρέπει κάθε </w:t>
            </w:r>
            <w:r w:rsidRPr="00D27799">
              <w:rPr>
                <w:rFonts w:asciiTheme="minorHAnsi" w:hAnsiTheme="minorHAnsi" w:cstheme="minorHAnsi"/>
              </w:rPr>
              <w:t>UPS</w:t>
            </w:r>
            <w:r w:rsidRPr="00986D7A">
              <w:rPr>
                <w:rFonts w:asciiTheme="minorHAnsi" w:hAnsiTheme="minorHAnsi" w:cstheme="minorHAnsi"/>
                <w:lang w:val="el-GR"/>
              </w:rPr>
              <w:t xml:space="preserve"> να παρέχει υποχρεωτικά τη δυνατότητα υπερφόρτισης:</w:t>
            </w:r>
          </w:p>
          <w:p w14:paraId="109A8041" w14:textId="77777777" w:rsidR="007E3CB9" w:rsidRPr="00986D7A" w:rsidRDefault="007E3CB9" w:rsidP="00F4289F">
            <w:pPr>
              <w:pStyle w:val="aff"/>
              <w:numPr>
                <w:ilvl w:val="0"/>
                <w:numId w:val="449"/>
              </w:numPr>
              <w:suppressAutoHyphens w:val="0"/>
              <w:spacing w:before="0" w:after="0"/>
              <w:jc w:val="left"/>
              <w:rPr>
                <w:rFonts w:asciiTheme="minorHAnsi" w:hAnsiTheme="minorHAnsi" w:cstheme="minorHAnsi"/>
                <w:lang w:val="el-GR"/>
              </w:rPr>
            </w:pPr>
            <w:r w:rsidRPr="00986D7A">
              <w:rPr>
                <w:rFonts w:asciiTheme="minorHAnsi" w:hAnsiTheme="minorHAnsi" w:cstheme="minorHAnsi"/>
                <w:lang w:val="el-GR"/>
              </w:rPr>
              <w:t>150% για 30 δευτερόλεπτα σε κανονική λειτουργία.</w:t>
            </w:r>
          </w:p>
          <w:p w14:paraId="1236F42A" w14:textId="77777777" w:rsidR="007E3CB9" w:rsidRPr="00986D7A" w:rsidRDefault="007E3CB9" w:rsidP="00F4289F">
            <w:pPr>
              <w:pStyle w:val="aff"/>
              <w:numPr>
                <w:ilvl w:val="0"/>
                <w:numId w:val="449"/>
              </w:numPr>
              <w:suppressAutoHyphens w:val="0"/>
              <w:spacing w:before="0" w:after="0"/>
              <w:jc w:val="left"/>
              <w:rPr>
                <w:rFonts w:asciiTheme="minorHAnsi" w:hAnsiTheme="minorHAnsi" w:cstheme="minorHAnsi"/>
                <w:lang w:val="el-GR"/>
              </w:rPr>
            </w:pPr>
            <w:r w:rsidRPr="00986D7A">
              <w:rPr>
                <w:rFonts w:asciiTheme="minorHAnsi" w:hAnsiTheme="minorHAnsi" w:cstheme="minorHAnsi"/>
                <w:lang w:val="el-GR"/>
              </w:rPr>
              <w:t>125% για 10 λεπτά σε κανονική λειτουργία.</w:t>
            </w:r>
          </w:p>
          <w:p w14:paraId="6141ABB9" w14:textId="77777777" w:rsidR="007E3CB9" w:rsidRPr="007A1DEF" w:rsidRDefault="007E3CB9" w:rsidP="00F4289F">
            <w:pPr>
              <w:pStyle w:val="bodyCharCharCharCharChar"/>
              <w:numPr>
                <w:ilvl w:val="0"/>
                <w:numId w:val="449"/>
              </w:numPr>
              <w:rPr>
                <w:rFonts w:ascii="Arial" w:hAnsi="Arial" w:cs="Arial"/>
                <w:sz w:val="20"/>
                <w:szCs w:val="20"/>
              </w:rPr>
            </w:pPr>
            <w:r w:rsidRPr="00D27799">
              <w:rPr>
                <w:rFonts w:asciiTheme="minorHAnsi" w:hAnsiTheme="minorHAnsi" w:cstheme="minorHAnsi"/>
              </w:rPr>
              <w:t>100% για συνεχή λειτουργία χωρίς απομείωση.</w:t>
            </w:r>
          </w:p>
        </w:tc>
        <w:tc>
          <w:tcPr>
            <w:tcW w:w="1116" w:type="dxa"/>
            <w:shd w:val="clear" w:color="auto" w:fill="auto"/>
          </w:tcPr>
          <w:p w14:paraId="2F65C873" w14:textId="77777777" w:rsidR="007E3CB9" w:rsidRPr="007A1DEF" w:rsidRDefault="007E3CB9" w:rsidP="007E3CB9">
            <w:pPr>
              <w:keepLines/>
              <w:jc w:val="center"/>
            </w:pPr>
            <w:r w:rsidRPr="0018233C">
              <w:t>ΝΑΙ</w:t>
            </w:r>
          </w:p>
        </w:tc>
        <w:tc>
          <w:tcPr>
            <w:tcW w:w="1010" w:type="dxa"/>
            <w:shd w:val="clear" w:color="auto" w:fill="auto"/>
          </w:tcPr>
          <w:p w14:paraId="6EC7C15C" w14:textId="77777777" w:rsidR="007E3CB9" w:rsidRPr="007A1DEF" w:rsidRDefault="007E3CB9" w:rsidP="007E3CB9"/>
        </w:tc>
        <w:tc>
          <w:tcPr>
            <w:tcW w:w="998" w:type="dxa"/>
            <w:gridSpan w:val="2"/>
            <w:shd w:val="clear" w:color="auto" w:fill="auto"/>
          </w:tcPr>
          <w:p w14:paraId="0051E19C" w14:textId="77777777" w:rsidR="007E3CB9" w:rsidRPr="007A1DEF" w:rsidRDefault="007E3CB9" w:rsidP="007E3CB9"/>
        </w:tc>
      </w:tr>
      <w:tr w:rsidR="007E3CB9" w:rsidRPr="007A1DEF" w14:paraId="6A5ABDAD" w14:textId="77777777" w:rsidTr="007E3CB9">
        <w:trPr>
          <w:jc w:val="center"/>
        </w:trPr>
        <w:tc>
          <w:tcPr>
            <w:tcW w:w="709" w:type="dxa"/>
            <w:shd w:val="clear" w:color="auto" w:fill="auto"/>
            <w:vAlign w:val="center"/>
          </w:tcPr>
          <w:p w14:paraId="625909D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0CDACD88"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Θα πρέπει κάθε </w:t>
            </w:r>
            <w:r w:rsidRPr="00D27799">
              <w:rPr>
                <w:rFonts w:asciiTheme="minorHAnsi" w:hAnsiTheme="minorHAnsi" w:cstheme="minorHAnsi"/>
              </w:rPr>
              <w:t>UPS</w:t>
            </w:r>
            <w:r w:rsidRPr="00986D7A">
              <w:rPr>
                <w:rFonts w:asciiTheme="minorHAnsi" w:hAnsiTheme="minorHAnsi" w:cstheme="minorHAnsi"/>
                <w:lang w:val="el-GR"/>
              </w:rPr>
              <w:t xml:space="preserve"> να έχει βαθμό απόδοσης πιστοποιημένο ≥ 95 % από το 35% ως το 100% της ισχύος εξόδου του </w:t>
            </w:r>
            <w:r w:rsidRPr="00D27799">
              <w:rPr>
                <w:rFonts w:asciiTheme="minorHAnsi" w:hAnsiTheme="minorHAnsi" w:cstheme="minorHAnsi"/>
              </w:rPr>
              <w:t>UPS</w:t>
            </w:r>
            <w:r w:rsidRPr="00986D7A">
              <w:rPr>
                <w:rFonts w:asciiTheme="minorHAnsi" w:hAnsiTheme="minorHAnsi" w:cstheme="minorHAnsi"/>
                <w:lang w:val="el-GR"/>
              </w:rPr>
              <w:t xml:space="preserve">. Επίσης το </w:t>
            </w:r>
            <w:r w:rsidRPr="00D27799">
              <w:rPr>
                <w:rFonts w:asciiTheme="minorHAnsi" w:hAnsiTheme="minorHAnsi" w:cstheme="minorHAnsi"/>
              </w:rPr>
              <w:t>UPS</w:t>
            </w:r>
            <w:r w:rsidRPr="00986D7A">
              <w:rPr>
                <w:rFonts w:asciiTheme="minorHAnsi" w:hAnsiTheme="minorHAnsi" w:cstheme="minorHAnsi"/>
                <w:lang w:val="el-GR"/>
              </w:rPr>
              <w:t xml:space="preserve"> να έχει </w:t>
            </w:r>
            <w:r w:rsidRPr="00986D7A">
              <w:rPr>
                <w:rFonts w:asciiTheme="minorHAnsi" w:hAnsiTheme="minorHAnsi" w:cstheme="minorHAnsi"/>
                <w:lang w:val="el-GR"/>
              </w:rPr>
              <w:lastRenderedPageBreak/>
              <w:t xml:space="preserve">βαθμό απόδοσης ≥ 90 % από το 15% ως το 34% της ισχύος εξόδου του </w:t>
            </w:r>
            <w:r w:rsidRPr="00D27799">
              <w:rPr>
                <w:rFonts w:asciiTheme="minorHAnsi" w:hAnsiTheme="minorHAnsi" w:cstheme="minorHAnsi"/>
              </w:rPr>
              <w:t>UPS</w:t>
            </w:r>
            <w:r w:rsidRPr="00986D7A">
              <w:rPr>
                <w:rFonts w:asciiTheme="minorHAnsi" w:hAnsiTheme="minorHAnsi" w:cstheme="minorHAnsi"/>
                <w:lang w:val="el-GR"/>
              </w:rPr>
              <w:t>.</w:t>
            </w:r>
          </w:p>
        </w:tc>
        <w:tc>
          <w:tcPr>
            <w:tcW w:w="1116" w:type="dxa"/>
            <w:shd w:val="clear" w:color="auto" w:fill="auto"/>
          </w:tcPr>
          <w:p w14:paraId="410B80C5" w14:textId="77777777" w:rsidR="007E3CB9" w:rsidRPr="007A1DEF" w:rsidRDefault="007E3CB9" w:rsidP="007E3CB9">
            <w:pPr>
              <w:keepLines/>
              <w:jc w:val="center"/>
            </w:pPr>
            <w:r w:rsidRPr="0018233C">
              <w:lastRenderedPageBreak/>
              <w:t>ΝΑΙ</w:t>
            </w:r>
          </w:p>
        </w:tc>
        <w:tc>
          <w:tcPr>
            <w:tcW w:w="1010" w:type="dxa"/>
            <w:shd w:val="clear" w:color="auto" w:fill="auto"/>
          </w:tcPr>
          <w:p w14:paraId="7157DF67" w14:textId="77777777" w:rsidR="007E3CB9" w:rsidRPr="007A1DEF" w:rsidRDefault="007E3CB9" w:rsidP="007E3CB9"/>
        </w:tc>
        <w:tc>
          <w:tcPr>
            <w:tcW w:w="998" w:type="dxa"/>
            <w:gridSpan w:val="2"/>
            <w:shd w:val="clear" w:color="auto" w:fill="auto"/>
          </w:tcPr>
          <w:p w14:paraId="53226A74" w14:textId="77777777" w:rsidR="007E3CB9" w:rsidRPr="007A1DEF" w:rsidRDefault="007E3CB9" w:rsidP="007E3CB9"/>
        </w:tc>
      </w:tr>
      <w:tr w:rsidR="007E3CB9" w:rsidRPr="007A1DEF" w14:paraId="141F8524" w14:textId="77777777" w:rsidTr="007E3CB9">
        <w:trPr>
          <w:jc w:val="center"/>
        </w:trPr>
        <w:tc>
          <w:tcPr>
            <w:tcW w:w="709" w:type="dxa"/>
            <w:shd w:val="clear" w:color="auto" w:fill="auto"/>
            <w:vAlign w:val="center"/>
          </w:tcPr>
          <w:p w14:paraId="362B9860"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41815E6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w:t>
            </w:r>
            <w:r w:rsidRPr="00D27799">
              <w:rPr>
                <w:rFonts w:asciiTheme="minorHAnsi" w:hAnsiTheme="minorHAnsi" w:cstheme="minorHAnsi"/>
              </w:rPr>
              <w:t>UPS</w:t>
            </w:r>
            <w:r w:rsidRPr="00986D7A">
              <w:rPr>
                <w:rFonts w:asciiTheme="minorHAnsi" w:hAnsiTheme="minorHAnsi" w:cstheme="minorHAnsi"/>
                <w:lang w:val="el-GR"/>
              </w:rPr>
              <w:t xml:space="preserve"> θα πρέπει να διαθέτουν οθόνη ενδείξεων υγρών κρυστάλλων πολλαπλών σειρών. Σε αυτή θα πρέπει να εμφανίζονται οι κύριες παράμετροι λειτουργίας του </w:t>
            </w:r>
            <w:r w:rsidRPr="00D27799">
              <w:rPr>
                <w:rFonts w:asciiTheme="minorHAnsi" w:hAnsiTheme="minorHAnsi" w:cstheme="minorHAnsi"/>
              </w:rPr>
              <w:t>UPS</w:t>
            </w:r>
            <w:r w:rsidRPr="00986D7A">
              <w:rPr>
                <w:rFonts w:asciiTheme="minorHAnsi" w:hAnsiTheme="minorHAnsi" w:cstheme="minorHAnsi"/>
                <w:lang w:val="el-GR"/>
              </w:rPr>
              <w:t xml:space="preserve">, οι ενδείξεις </w:t>
            </w:r>
            <w:r w:rsidRPr="00D27799">
              <w:rPr>
                <w:rFonts w:asciiTheme="minorHAnsi" w:hAnsiTheme="minorHAnsi" w:cstheme="minorHAnsi"/>
              </w:rPr>
              <w:t>alarm</w:t>
            </w:r>
            <w:r w:rsidRPr="00986D7A">
              <w:rPr>
                <w:rFonts w:asciiTheme="minorHAnsi" w:hAnsiTheme="minorHAnsi" w:cstheme="minorHAnsi"/>
                <w:lang w:val="el-GR"/>
              </w:rPr>
              <w:t xml:space="preserve"> και το ιστορικό (</w:t>
            </w:r>
            <w:r w:rsidRPr="00D27799">
              <w:rPr>
                <w:rFonts w:asciiTheme="minorHAnsi" w:hAnsiTheme="minorHAnsi" w:cstheme="minorHAnsi"/>
              </w:rPr>
              <w:t>log</w:t>
            </w:r>
            <w:r w:rsidRPr="00986D7A">
              <w:rPr>
                <w:rFonts w:asciiTheme="minorHAnsi" w:hAnsiTheme="minorHAnsi" w:cstheme="minorHAnsi"/>
                <w:lang w:val="el-GR"/>
              </w:rPr>
              <w:t xml:space="preserve">). Στην ψηφιακή οθόνη του </w:t>
            </w:r>
            <w:r w:rsidRPr="00D27799">
              <w:rPr>
                <w:rFonts w:asciiTheme="minorHAnsi" w:hAnsiTheme="minorHAnsi" w:cstheme="minorHAnsi"/>
              </w:rPr>
              <w:t>UPS</w:t>
            </w:r>
            <w:r w:rsidRPr="00986D7A">
              <w:rPr>
                <w:rFonts w:asciiTheme="minorHAnsi" w:hAnsiTheme="minorHAnsi" w:cstheme="minorHAnsi"/>
                <w:lang w:val="el-GR"/>
              </w:rPr>
              <w:t xml:space="preserve"> θα εμφανίζονται κατ επιλογή όλα τα σημαντικά στοιχεία του </w:t>
            </w:r>
            <w:r w:rsidRPr="00D27799">
              <w:rPr>
                <w:rFonts w:asciiTheme="minorHAnsi" w:hAnsiTheme="minorHAnsi" w:cstheme="minorHAnsi"/>
              </w:rPr>
              <w:t>UPS</w:t>
            </w:r>
            <w:r w:rsidRPr="00986D7A">
              <w:rPr>
                <w:rFonts w:asciiTheme="minorHAnsi" w:hAnsiTheme="minorHAnsi" w:cstheme="minorHAnsi"/>
                <w:lang w:val="el-GR"/>
              </w:rPr>
              <w:t xml:space="preserve"> (συναγερμοί, λειτουργία ανορθωτή / φορτιστή / μετατροπέα / </w:t>
            </w:r>
            <w:r w:rsidRPr="00D27799">
              <w:rPr>
                <w:rFonts w:asciiTheme="minorHAnsi" w:hAnsiTheme="minorHAnsi" w:cstheme="minorHAnsi"/>
              </w:rPr>
              <w:t>bypass</w:t>
            </w:r>
            <w:r w:rsidRPr="00986D7A">
              <w:rPr>
                <w:rFonts w:asciiTheme="minorHAnsi" w:hAnsiTheme="minorHAnsi" w:cstheme="minorHAnsi"/>
                <w:lang w:val="el-GR"/>
              </w:rPr>
              <w:t xml:space="preserve">, θερμοκρασία συσσωρευτών, πολική τάση, συχνότητα και ρεύμα εξόδου του μετατροπέα, τάση και ρεύμα φόρτισης και εκφόρτισης των συσσωρευτών, συντελεστή ισχύος του φορτίου, ενεργό και φαινόμενη ισχύ στην έξοδο κλπ). Σε περίπτωση τροφοδότησης του φορτίου εξόδου του </w:t>
            </w:r>
            <w:r w:rsidRPr="00D27799">
              <w:rPr>
                <w:rFonts w:asciiTheme="minorHAnsi" w:hAnsiTheme="minorHAnsi" w:cstheme="minorHAnsi"/>
              </w:rPr>
              <w:t>UPS</w:t>
            </w:r>
            <w:r w:rsidRPr="00986D7A">
              <w:rPr>
                <w:rFonts w:asciiTheme="minorHAnsi" w:hAnsiTheme="minorHAnsi" w:cstheme="minorHAnsi"/>
                <w:lang w:val="el-GR"/>
              </w:rPr>
              <w:t xml:space="preserve"> από τους συσσωρευτές του η οθόνη θα πρέπει να πηγαίνει αυτόματα στο μενού που δείχνει τον εναπομείναντα χρόνο λειτουργίας (</w:t>
            </w:r>
            <w:r w:rsidRPr="00D27799">
              <w:rPr>
                <w:rFonts w:asciiTheme="minorHAnsi" w:hAnsiTheme="minorHAnsi" w:cstheme="minorHAnsi"/>
              </w:rPr>
              <w:t>battery</w:t>
            </w:r>
            <w:r w:rsidRPr="00986D7A">
              <w:rPr>
                <w:rFonts w:asciiTheme="minorHAnsi" w:hAnsiTheme="minorHAnsi" w:cstheme="minorHAnsi"/>
                <w:lang w:val="el-GR"/>
              </w:rPr>
              <w:t xml:space="preserve"> </w:t>
            </w:r>
            <w:r w:rsidRPr="00D27799">
              <w:rPr>
                <w:rFonts w:asciiTheme="minorHAnsi" w:hAnsiTheme="minorHAnsi" w:cstheme="minorHAnsi"/>
              </w:rPr>
              <w:t>remaining</w:t>
            </w:r>
            <w:r w:rsidRPr="00986D7A">
              <w:rPr>
                <w:rFonts w:asciiTheme="minorHAnsi" w:hAnsiTheme="minorHAnsi" w:cstheme="minorHAnsi"/>
                <w:lang w:val="el-GR"/>
              </w:rPr>
              <w:t xml:space="preserve"> </w:t>
            </w:r>
            <w:r w:rsidRPr="00D27799">
              <w:rPr>
                <w:rFonts w:asciiTheme="minorHAnsi" w:hAnsiTheme="minorHAnsi" w:cstheme="minorHAnsi"/>
              </w:rPr>
              <w:t>time</w:t>
            </w:r>
            <w:r w:rsidRPr="00986D7A">
              <w:rPr>
                <w:rFonts w:asciiTheme="minorHAnsi" w:hAnsiTheme="minorHAnsi" w:cstheme="minorHAnsi"/>
                <w:lang w:val="el-GR"/>
              </w:rPr>
              <w:t>).</w:t>
            </w:r>
          </w:p>
        </w:tc>
        <w:tc>
          <w:tcPr>
            <w:tcW w:w="1116" w:type="dxa"/>
            <w:shd w:val="clear" w:color="auto" w:fill="auto"/>
          </w:tcPr>
          <w:p w14:paraId="1B0EC8B2" w14:textId="77777777" w:rsidR="007E3CB9" w:rsidRPr="007A1DEF" w:rsidRDefault="007E3CB9" w:rsidP="007E3CB9">
            <w:pPr>
              <w:keepLines/>
              <w:jc w:val="center"/>
            </w:pPr>
            <w:r w:rsidRPr="0018233C">
              <w:t>ΝΑΙ</w:t>
            </w:r>
          </w:p>
        </w:tc>
        <w:tc>
          <w:tcPr>
            <w:tcW w:w="1010" w:type="dxa"/>
            <w:shd w:val="clear" w:color="auto" w:fill="auto"/>
          </w:tcPr>
          <w:p w14:paraId="21360824" w14:textId="77777777" w:rsidR="007E3CB9" w:rsidRPr="007A1DEF" w:rsidRDefault="007E3CB9" w:rsidP="007E3CB9"/>
        </w:tc>
        <w:tc>
          <w:tcPr>
            <w:tcW w:w="998" w:type="dxa"/>
            <w:gridSpan w:val="2"/>
            <w:shd w:val="clear" w:color="auto" w:fill="auto"/>
          </w:tcPr>
          <w:p w14:paraId="30E31EC0" w14:textId="77777777" w:rsidR="007E3CB9" w:rsidRPr="007A1DEF" w:rsidRDefault="007E3CB9" w:rsidP="007E3CB9"/>
        </w:tc>
      </w:tr>
      <w:tr w:rsidR="007E3CB9" w:rsidRPr="007A1DEF" w14:paraId="74F7F6B7" w14:textId="77777777" w:rsidTr="007E3CB9">
        <w:trPr>
          <w:jc w:val="center"/>
        </w:trPr>
        <w:tc>
          <w:tcPr>
            <w:tcW w:w="709" w:type="dxa"/>
            <w:shd w:val="clear" w:color="auto" w:fill="auto"/>
            <w:vAlign w:val="center"/>
          </w:tcPr>
          <w:p w14:paraId="1843844E"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7137701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Θα περιλαμβάνεται ηλεκτρονική διάταξη ελέγχου (χειρισμών). Όλες οι ρυθμίσεις θα γίνονται ψηφιακά αποκλειομένων των αντίστοιχων αναλογικών (ποτενσιόμετρα κτλ).</w:t>
            </w:r>
          </w:p>
        </w:tc>
        <w:tc>
          <w:tcPr>
            <w:tcW w:w="1116" w:type="dxa"/>
            <w:shd w:val="clear" w:color="auto" w:fill="auto"/>
          </w:tcPr>
          <w:p w14:paraId="76D3EE54" w14:textId="77777777" w:rsidR="007E3CB9" w:rsidRPr="007A1DEF" w:rsidRDefault="007E3CB9" w:rsidP="007E3CB9">
            <w:pPr>
              <w:keepLines/>
              <w:jc w:val="center"/>
            </w:pPr>
            <w:r w:rsidRPr="00332774">
              <w:t>ΝΑΙ</w:t>
            </w:r>
          </w:p>
        </w:tc>
        <w:tc>
          <w:tcPr>
            <w:tcW w:w="1010" w:type="dxa"/>
            <w:shd w:val="clear" w:color="auto" w:fill="auto"/>
          </w:tcPr>
          <w:p w14:paraId="3B6B13E9" w14:textId="77777777" w:rsidR="007E3CB9" w:rsidRPr="007A1DEF" w:rsidRDefault="007E3CB9" w:rsidP="007E3CB9"/>
        </w:tc>
        <w:tc>
          <w:tcPr>
            <w:tcW w:w="998" w:type="dxa"/>
            <w:gridSpan w:val="2"/>
            <w:shd w:val="clear" w:color="auto" w:fill="auto"/>
          </w:tcPr>
          <w:p w14:paraId="15E7B42E" w14:textId="77777777" w:rsidR="007E3CB9" w:rsidRPr="007A1DEF" w:rsidRDefault="007E3CB9" w:rsidP="007E3CB9"/>
        </w:tc>
      </w:tr>
      <w:tr w:rsidR="007E3CB9" w:rsidRPr="007A1DEF" w14:paraId="4797B507" w14:textId="77777777" w:rsidTr="007E3CB9">
        <w:trPr>
          <w:jc w:val="center"/>
        </w:trPr>
        <w:tc>
          <w:tcPr>
            <w:tcW w:w="709" w:type="dxa"/>
            <w:shd w:val="clear" w:color="auto" w:fill="auto"/>
            <w:vAlign w:val="center"/>
          </w:tcPr>
          <w:p w14:paraId="67C0B88C"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6774CC9E"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Θα πρέπει να περιλαμβάνεται ενσωματωμένος χειροκίνητος διακόπτης παράκαμψης λειτουργίας για λόγους συντήρησης (</w:t>
            </w:r>
            <w:r w:rsidRPr="00D27799">
              <w:rPr>
                <w:rFonts w:asciiTheme="minorHAnsi" w:hAnsiTheme="minorHAnsi" w:cstheme="minorHAnsi"/>
              </w:rPr>
              <w:t>maintenance</w:t>
            </w:r>
            <w:r w:rsidRPr="00986D7A">
              <w:rPr>
                <w:rFonts w:asciiTheme="minorHAnsi" w:hAnsiTheme="minorHAnsi" w:cstheme="minorHAnsi"/>
                <w:lang w:val="el-GR"/>
              </w:rPr>
              <w:t xml:space="preserve"> </w:t>
            </w:r>
            <w:r w:rsidRPr="00D27799">
              <w:rPr>
                <w:rFonts w:asciiTheme="minorHAnsi" w:hAnsiTheme="minorHAnsi" w:cstheme="minorHAnsi"/>
              </w:rPr>
              <w:t>by</w:t>
            </w:r>
            <w:r w:rsidRPr="00986D7A">
              <w:rPr>
                <w:rFonts w:asciiTheme="minorHAnsi" w:hAnsiTheme="minorHAnsi" w:cstheme="minorHAnsi"/>
                <w:lang w:val="el-GR"/>
              </w:rPr>
              <w:t>­</w:t>
            </w:r>
            <w:r w:rsidRPr="00D27799">
              <w:rPr>
                <w:rFonts w:asciiTheme="minorHAnsi" w:hAnsiTheme="minorHAnsi" w:cstheme="minorHAnsi"/>
              </w:rPr>
              <w:t>pass</w:t>
            </w:r>
            <w:r w:rsidRPr="00986D7A">
              <w:rPr>
                <w:rFonts w:asciiTheme="minorHAnsi" w:hAnsiTheme="minorHAnsi" w:cstheme="minorHAnsi"/>
                <w:lang w:val="el-GR"/>
              </w:rPr>
              <w:t xml:space="preserve">) εντός της ίδιας της καμπίνας του </w:t>
            </w:r>
            <w:r w:rsidRPr="00D27799">
              <w:rPr>
                <w:rFonts w:asciiTheme="minorHAnsi" w:hAnsiTheme="minorHAnsi" w:cstheme="minorHAnsi"/>
              </w:rPr>
              <w:t>UPS</w:t>
            </w:r>
            <w:r w:rsidRPr="00986D7A">
              <w:rPr>
                <w:rFonts w:asciiTheme="minorHAnsi" w:hAnsiTheme="minorHAnsi" w:cstheme="minorHAnsi"/>
                <w:lang w:val="el-GR"/>
              </w:rPr>
              <w:t>. Η ενεργοποίηση της παράκαμψης και η αντίστροφη διαδικασία θα εκτελείται κατά βούληση και αδιάλειπτα.</w:t>
            </w:r>
          </w:p>
        </w:tc>
        <w:tc>
          <w:tcPr>
            <w:tcW w:w="1116" w:type="dxa"/>
            <w:shd w:val="clear" w:color="auto" w:fill="auto"/>
          </w:tcPr>
          <w:p w14:paraId="06DAA99C" w14:textId="77777777" w:rsidR="007E3CB9" w:rsidRPr="007A1DEF" w:rsidRDefault="007E3CB9" w:rsidP="007E3CB9">
            <w:pPr>
              <w:keepLines/>
              <w:jc w:val="center"/>
            </w:pPr>
            <w:r w:rsidRPr="00332774">
              <w:t>ΝΑΙ</w:t>
            </w:r>
          </w:p>
        </w:tc>
        <w:tc>
          <w:tcPr>
            <w:tcW w:w="1010" w:type="dxa"/>
            <w:shd w:val="clear" w:color="auto" w:fill="auto"/>
          </w:tcPr>
          <w:p w14:paraId="0DA981D8" w14:textId="77777777" w:rsidR="007E3CB9" w:rsidRPr="007A1DEF" w:rsidRDefault="007E3CB9" w:rsidP="007E3CB9"/>
        </w:tc>
        <w:tc>
          <w:tcPr>
            <w:tcW w:w="998" w:type="dxa"/>
            <w:gridSpan w:val="2"/>
            <w:shd w:val="clear" w:color="auto" w:fill="auto"/>
          </w:tcPr>
          <w:p w14:paraId="3AE6E97A" w14:textId="77777777" w:rsidR="007E3CB9" w:rsidRPr="007A1DEF" w:rsidRDefault="007E3CB9" w:rsidP="007E3CB9"/>
        </w:tc>
      </w:tr>
      <w:tr w:rsidR="007E3CB9" w:rsidRPr="007A1DEF" w14:paraId="462625DF" w14:textId="77777777" w:rsidTr="007E3CB9">
        <w:trPr>
          <w:jc w:val="center"/>
        </w:trPr>
        <w:tc>
          <w:tcPr>
            <w:tcW w:w="709" w:type="dxa"/>
            <w:shd w:val="clear" w:color="auto" w:fill="auto"/>
            <w:vAlign w:val="center"/>
          </w:tcPr>
          <w:p w14:paraId="2208A0DE"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4010178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Θα πρέπει σε κάθε </w:t>
            </w:r>
            <w:r w:rsidRPr="00D27799">
              <w:rPr>
                <w:rFonts w:asciiTheme="minorHAnsi" w:hAnsiTheme="minorHAnsi" w:cstheme="minorHAnsi"/>
              </w:rPr>
              <w:t>UPS</w:t>
            </w:r>
            <w:r w:rsidRPr="00986D7A">
              <w:rPr>
                <w:rFonts w:asciiTheme="minorHAnsi" w:hAnsiTheme="minorHAnsi" w:cstheme="minorHAnsi"/>
                <w:lang w:val="el-GR"/>
              </w:rPr>
              <w:t xml:space="preserve"> να υπάρχει θύρα </w:t>
            </w:r>
            <w:r w:rsidRPr="00D27799">
              <w:rPr>
                <w:rFonts w:asciiTheme="minorHAnsi" w:hAnsiTheme="minorHAnsi" w:cstheme="minorHAnsi"/>
              </w:rPr>
              <w:t>Ethemet</w:t>
            </w:r>
            <w:r w:rsidRPr="00986D7A">
              <w:rPr>
                <w:rFonts w:asciiTheme="minorHAnsi" w:hAnsiTheme="minorHAnsi" w:cstheme="minorHAnsi"/>
                <w:lang w:val="el-GR"/>
              </w:rPr>
              <w:t xml:space="preserve"> για την απομακρυσμένη διαχείριση και παρακολούθηση μέσω </w:t>
            </w:r>
            <w:r w:rsidRPr="00D27799">
              <w:rPr>
                <w:rFonts w:asciiTheme="minorHAnsi" w:hAnsiTheme="minorHAnsi" w:cstheme="minorHAnsi"/>
              </w:rPr>
              <w:t>web</w:t>
            </w:r>
            <w:r w:rsidRPr="00986D7A">
              <w:rPr>
                <w:rFonts w:asciiTheme="minorHAnsi" w:hAnsiTheme="minorHAnsi" w:cstheme="minorHAnsi"/>
                <w:lang w:val="el-GR"/>
              </w:rPr>
              <w:t xml:space="preserve"> εφαρμογής υποστηρίζοντας τουλάχιστον τα παρακάτω πρωτόκολλα </w:t>
            </w:r>
            <w:r w:rsidRPr="00D27799">
              <w:rPr>
                <w:rFonts w:asciiTheme="minorHAnsi" w:hAnsiTheme="minorHAnsi" w:cstheme="minorHAnsi"/>
              </w:rPr>
              <w:t>HTTP</w:t>
            </w:r>
            <w:r w:rsidRPr="00986D7A">
              <w:rPr>
                <w:rFonts w:asciiTheme="minorHAnsi" w:hAnsiTheme="minorHAnsi" w:cstheme="minorHAnsi"/>
                <w:lang w:val="el-GR"/>
              </w:rPr>
              <w:t xml:space="preserve">, </w:t>
            </w:r>
            <w:r w:rsidRPr="00D27799">
              <w:rPr>
                <w:rFonts w:asciiTheme="minorHAnsi" w:hAnsiTheme="minorHAnsi" w:cstheme="minorHAnsi"/>
              </w:rPr>
              <w:t>HTTPS</w:t>
            </w:r>
            <w:r w:rsidRPr="00986D7A">
              <w:rPr>
                <w:rFonts w:asciiTheme="minorHAnsi" w:hAnsiTheme="minorHAnsi" w:cstheme="minorHAnsi"/>
                <w:lang w:val="el-GR"/>
              </w:rPr>
              <w:t xml:space="preserve">, </w:t>
            </w:r>
            <w:r w:rsidRPr="00D27799">
              <w:rPr>
                <w:rFonts w:asciiTheme="minorHAnsi" w:hAnsiTheme="minorHAnsi" w:cstheme="minorHAnsi"/>
              </w:rPr>
              <w:t>Telnet</w:t>
            </w:r>
            <w:r w:rsidRPr="00986D7A">
              <w:rPr>
                <w:rFonts w:asciiTheme="minorHAnsi" w:hAnsiTheme="minorHAnsi" w:cstheme="minorHAnsi"/>
                <w:lang w:val="el-GR"/>
              </w:rPr>
              <w:t xml:space="preserve">, </w:t>
            </w:r>
            <w:r w:rsidRPr="00D27799">
              <w:rPr>
                <w:rFonts w:asciiTheme="minorHAnsi" w:hAnsiTheme="minorHAnsi" w:cstheme="minorHAnsi"/>
              </w:rPr>
              <w:t>SSH</w:t>
            </w:r>
            <w:r w:rsidRPr="00986D7A">
              <w:rPr>
                <w:rFonts w:asciiTheme="minorHAnsi" w:hAnsiTheme="minorHAnsi" w:cstheme="minorHAnsi"/>
                <w:lang w:val="el-GR"/>
              </w:rPr>
              <w:t xml:space="preserve">, </w:t>
            </w:r>
            <w:r w:rsidRPr="00D27799">
              <w:rPr>
                <w:rFonts w:asciiTheme="minorHAnsi" w:hAnsiTheme="minorHAnsi" w:cstheme="minorHAnsi"/>
              </w:rPr>
              <w:t>SNMP</w:t>
            </w:r>
            <w:r w:rsidRPr="00986D7A">
              <w:rPr>
                <w:rFonts w:asciiTheme="minorHAnsi" w:hAnsiTheme="minorHAnsi" w:cstheme="minorHAnsi"/>
                <w:lang w:val="el-GR"/>
              </w:rPr>
              <w:t xml:space="preserve"> </w:t>
            </w:r>
            <w:r w:rsidRPr="00D27799">
              <w:rPr>
                <w:rFonts w:asciiTheme="minorHAnsi" w:hAnsiTheme="minorHAnsi" w:cstheme="minorHAnsi"/>
              </w:rPr>
              <w:t>v</w:t>
            </w:r>
            <w:r w:rsidRPr="00986D7A">
              <w:rPr>
                <w:rFonts w:asciiTheme="minorHAnsi" w:hAnsiTheme="minorHAnsi" w:cstheme="minorHAnsi"/>
                <w:lang w:val="el-GR"/>
              </w:rPr>
              <w:t>1 &amp; 3.</w:t>
            </w:r>
          </w:p>
        </w:tc>
        <w:tc>
          <w:tcPr>
            <w:tcW w:w="1116" w:type="dxa"/>
            <w:shd w:val="clear" w:color="auto" w:fill="auto"/>
          </w:tcPr>
          <w:p w14:paraId="44635655" w14:textId="77777777" w:rsidR="007E3CB9" w:rsidRPr="007A1DEF" w:rsidRDefault="007E3CB9" w:rsidP="007E3CB9">
            <w:pPr>
              <w:keepLines/>
              <w:jc w:val="center"/>
            </w:pPr>
            <w:r w:rsidRPr="00332774">
              <w:t>ΝΑΙ</w:t>
            </w:r>
          </w:p>
        </w:tc>
        <w:tc>
          <w:tcPr>
            <w:tcW w:w="1010" w:type="dxa"/>
            <w:shd w:val="clear" w:color="auto" w:fill="auto"/>
          </w:tcPr>
          <w:p w14:paraId="31F3CEE0" w14:textId="77777777" w:rsidR="007E3CB9" w:rsidRPr="007A1DEF" w:rsidRDefault="007E3CB9" w:rsidP="007E3CB9"/>
        </w:tc>
        <w:tc>
          <w:tcPr>
            <w:tcW w:w="998" w:type="dxa"/>
            <w:gridSpan w:val="2"/>
            <w:shd w:val="clear" w:color="auto" w:fill="auto"/>
          </w:tcPr>
          <w:p w14:paraId="7154329A" w14:textId="77777777" w:rsidR="007E3CB9" w:rsidRPr="007A1DEF" w:rsidRDefault="007E3CB9" w:rsidP="007E3CB9"/>
        </w:tc>
      </w:tr>
      <w:tr w:rsidR="007E3CB9" w:rsidRPr="007A1DEF" w14:paraId="2BEF0AD2" w14:textId="77777777" w:rsidTr="007E3CB9">
        <w:trPr>
          <w:jc w:val="center"/>
        </w:trPr>
        <w:tc>
          <w:tcPr>
            <w:tcW w:w="709" w:type="dxa"/>
            <w:shd w:val="clear" w:color="auto" w:fill="auto"/>
            <w:vAlign w:val="center"/>
          </w:tcPr>
          <w:p w14:paraId="4087B374"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30FC4202"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w:t>
            </w:r>
            <w:r w:rsidRPr="00D27799">
              <w:rPr>
                <w:rFonts w:asciiTheme="minorHAnsi" w:hAnsiTheme="minorHAnsi" w:cstheme="minorHAnsi"/>
              </w:rPr>
              <w:t>UPS</w:t>
            </w:r>
            <w:r w:rsidRPr="00986D7A">
              <w:rPr>
                <w:rFonts w:asciiTheme="minorHAnsi" w:hAnsiTheme="minorHAnsi" w:cstheme="minorHAnsi"/>
                <w:lang w:val="el-GR"/>
              </w:rPr>
              <w:t xml:space="preserve"> θα είναι εξοπλισμένα με κάρτα επικοινωνίας </w:t>
            </w:r>
            <w:r w:rsidRPr="00D27799">
              <w:rPr>
                <w:rFonts w:asciiTheme="minorHAnsi" w:hAnsiTheme="minorHAnsi" w:cstheme="minorHAnsi"/>
              </w:rPr>
              <w:t>Ethe</w:t>
            </w:r>
            <w:r>
              <w:rPr>
                <w:rFonts w:asciiTheme="minorHAnsi" w:hAnsiTheme="minorHAnsi" w:cstheme="minorHAnsi"/>
                <w:lang w:val="en-US"/>
              </w:rPr>
              <w:t>rn</w:t>
            </w:r>
            <w:r w:rsidRPr="00D27799">
              <w:rPr>
                <w:rFonts w:asciiTheme="minorHAnsi" w:hAnsiTheme="minorHAnsi" w:cstheme="minorHAnsi"/>
              </w:rPr>
              <w:t>et</w:t>
            </w:r>
            <w:r w:rsidRPr="00986D7A">
              <w:rPr>
                <w:rFonts w:asciiTheme="minorHAnsi" w:hAnsiTheme="minorHAnsi" w:cstheme="minorHAnsi"/>
                <w:lang w:val="el-GR"/>
              </w:rPr>
              <w:t xml:space="preserve"> για την απομακρυσμένη διαχείριση και τον έλεγχο τους μέσω δικτύου στο </w:t>
            </w:r>
            <w:r w:rsidRPr="00D27799">
              <w:rPr>
                <w:rFonts w:asciiTheme="minorHAnsi" w:hAnsiTheme="minorHAnsi" w:cstheme="minorHAnsi"/>
              </w:rPr>
              <w:t>DCIM</w:t>
            </w:r>
            <w:r w:rsidRPr="00986D7A">
              <w:rPr>
                <w:rFonts w:asciiTheme="minorHAnsi" w:hAnsiTheme="minorHAnsi" w:cstheme="minorHAnsi"/>
                <w:lang w:val="el-GR"/>
              </w:rPr>
              <w:t xml:space="preserve">. Όλοι οι συναγερμοί θα αποστέλλονται αυτόματα στο σύστημα απομακρυσμένου ελέγχου του νέου </w:t>
            </w:r>
            <w:r w:rsidRPr="00D27799">
              <w:rPr>
                <w:rFonts w:asciiTheme="minorHAnsi" w:hAnsiTheme="minorHAnsi" w:cstheme="minorHAnsi"/>
              </w:rPr>
              <w:t>data</w:t>
            </w:r>
            <w:r w:rsidRPr="00986D7A">
              <w:rPr>
                <w:rFonts w:asciiTheme="minorHAnsi" w:hAnsiTheme="minorHAnsi" w:cstheme="minorHAnsi"/>
                <w:lang w:val="el-GR"/>
              </w:rPr>
              <w:t xml:space="preserve"> </w:t>
            </w:r>
            <w:r w:rsidRPr="00D27799">
              <w:rPr>
                <w:rFonts w:asciiTheme="minorHAnsi" w:hAnsiTheme="minorHAnsi" w:cstheme="minorHAnsi"/>
              </w:rPr>
              <w:t>center</w:t>
            </w:r>
            <w:r w:rsidRPr="00986D7A">
              <w:rPr>
                <w:rFonts w:asciiTheme="minorHAnsi" w:hAnsiTheme="minorHAnsi" w:cstheme="minorHAnsi"/>
                <w:lang w:val="el-GR"/>
              </w:rPr>
              <w:t xml:space="preserve">. </w:t>
            </w:r>
          </w:p>
        </w:tc>
        <w:tc>
          <w:tcPr>
            <w:tcW w:w="1116" w:type="dxa"/>
            <w:shd w:val="clear" w:color="auto" w:fill="auto"/>
          </w:tcPr>
          <w:p w14:paraId="587D0A89" w14:textId="77777777" w:rsidR="007E3CB9" w:rsidRPr="007A1DEF" w:rsidRDefault="007E3CB9" w:rsidP="007E3CB9">
            <w:pPr>
              <w:keepLines/>
              <w:jc w:val="center"/>
            </w:pPr>
            <w:r w:rsidRPr="00332774">
              <w:t>ΝΑΙ</w:t>
            </w:r>
          </w:p>
        </w:tc>
        <w:tc>
          <w:tcPr>
            <w:tcW w:w="1010" w:type="dxa"/>
            <w:shd w:val="clear" w:color="auto" w:fill="auto"/>
          </w:tcPr>
          <w:p w14:paraId="500A125E" w14:textId="77777777" w:rsidR="007E3CB9" w:rsidRPr="007A1DEF" w:rsidRDefault="007E3CB9" w:rsidP="007E3CB9"/>
        </w:tc>
        <w:tc>
          <w:tcPr>
            <w:tcW w:w="998" w:type="dxa"/>
            <w:gridSpan w:val="2"/>
            <w:shd w:val="clear" w:color="auto" w:fill="auto"/>
          </w:tcPr>
          <w:p w14:paraId="2D6F8FDE" w14:textId="77777777" w:rsidR="007E3CB9" w:rsidRPr="007A1DEF" w:rsidRDefault="007E3CB9" w:rsidP="007E3CB9"/>
        </w:tc>
      </w:tr>
      <w:tr w:rsidR="007E3CB9" w:rsidRPr="007A1DEF" w14:paraId="0A61E99A" w14:textId="77777777" w:rsidTr="007E3CB9">
        <w:trPr>
          <w:jc w:val="center"/>
        </w:trPr>
        <w:tc>
          <w:tcPr>
            <w:tcW w:w="709" w:type="dxa"/>
            <w:shd w:val="clear" w:color="auto" w:fill="auto"/>
            <w:vAlign w:val="center"/>
          </w:tcPr>
          <w:p w14:paraId="0C7EE598"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7B3AC0BF"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Δυνατότητα «ψυχρής» εκκίνησης για κάθε </w:t>
            </w:r>
            <w:r w:rsidRPr="00D27799">
              <w:rPr>
                <w:rFonts w:asciiTheme="minorHAnsi" w:hAnsiTheme="minorHAnsi" w:cstheme="minorHAnsi"/>
              </w:rPr>
              <w:t>UPS</w:t>
            </w:r>
            <w:r w:rsidRPr="00986D7A">
              <w:rPr>
                <w:rFonts w:asciiTheme="minorHAnsi" w:hAnsiTheme="minorHAnsi" w:cstheme="minorHAnsi"/>
                <w:lang w:val="el-GR"/>
              </w:rPr>
              <w:t>.</w:t>
            </w:r>
          </w:p>
        </w:tc>
        <w:tc>
          <w:tcPr>
            <w:tcW w:w="1116" w:type="dxa"/>
            <w:shd w:val="clear" w:color="auto" w:fill="auto"/>
          </w:tcPr>
          <w:p w14:paraId="18015900" w14:textId="77777777" w:rsidR="007E3CB9" w:rsidRPr="007A1DEF" w:rsidRDefault="007E3CB9" w:rsidP="007E3CB9">
            <w:pPr>
              <w:keepLines/>
              <w:jc w:val="center"/>
            </w:pPr>
            <w:r w:rsidRPr="00E80762">
              <w:t>ΝΑΙ</w:t>
            </w:r>
          </w:p>
        </w:tc>
        <w:tc>
          <w:tcPr>
            <w:tcW w:w="1010" w:type="dxa"/>
            <w:shd w:val="clear" w:color="auto" w:fill="auto"/>
          </w:tcPr>
          <w:p w14:paraId="06C000FD" w14:textId="77777777" w:rsidR="007E3CB9" w:rsidRPr="007A1DEF" w:rsidRDefault="007E3CB9" w:rsidP="007E3CB9"/>
        </w:tc>
        <w:tc>
          <w:tcPr>
            <w:tcW w:w="998" w:type="dxa"/>
            <w:gridSpan w:val="2"/>
            <w:shd w:val="clear" w:color="auto" w:fill="auto"/>
          </w:tcPr>
          <w:p w14:paraId="0EF28EEE" w14:textId="77777777" w:rsidR="007E3CB9" w:rsidRPr="007A1DEF" w:rsidRDefault="007E3CB9" w:rsidP="007E3CB9"/>
        </w:tc>
      </w:tr>
      <w:tr w:rsidR="007E3CB9" w:rsidRPr="007A1DEF" w14:paraId="6817455E" w14:textId="77777777" w:rsidTr="007E3CB9">
        <w:trPr>
          <w:jc w:val="center"/>
        </w:trPr>
        <w:tc>
          <w:tcPr>
            <w:tcW w:w="709" w:type="dxa"/>
            <w:shd w:val="clear" w:color="auto" w:fill="auto"/>
            <w:vAlign w:val="center"/>
          </w:tcPr>
          <w:p w14:paraId="694B61B4"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0BF02F6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Δυνατότητα διαχείρισης των λειτουργικών παραμέτρων των συσσωρευτών. </w:t>
            </w:r>
          </w:p>
        </w:tc>
        <w:tc>
          <w:tcPr>
            <w:tcW w:w="1116" w:type="dxa"/>
            <w:shd w:val="clear" w:color="auto" w:fill="auto"/>
          </w:tcPr>
          <w:p w14:paraId="1857434F" w14:textId="77777777" w:rsidR="007E3CB9" w:rsidRPr="007A1DEF" w:rsidRDefault="007E3CB9" w:rsidP="007E3CB9">
            <w:pPr>
              <w:keepLines/>
              <w:jc w:val="center"/>
            </w:pPr>
            <w:r w:rsidRPr="00E80762">
              <w:t>ΝΑΙ</w:t>
            </w:r>
          </w:p>
        </w:tc>
        <w:tc>
          <w:tcPr>
            <w:tcW w:w="1010" w:type="dxa"/>
            <w:shd w:val="clear" w:color="auto" w:fill="auto"/>
          </w:tcPr>
          <w:p w14:paraId="66BDECB6" w14:textId="77777777" w:rsidR="007E3CB9" w:rsidRPr="007A1DEF" w:rsidRDefault="007E3CB9" w:rsidP="007E3CB9"/>
        </w:tc>
        <w:tc>
          <w:tcPr>
            <w:tcW w:w="998" w:type="dxa"/>
            <w:gridSpan w:val="2"/>
            <w:shd w:val="clear" w:color="auto" w:fill="auto"/>
          </w:tcPr>
          <w:p w14:paraId="1F2EF91B" w14:textId="77777777" w:rsidR="007E3CB9" w:rsidRPr="007A1DEF" w:rsidRDefault="007E3CB9" w:rsidP="007E3CB9"/>
        </w:tc>
      </w:tr>
      <w:tr w:rsidR="007E3CB9" w:rsidRPr="007A1DEF" w14:paraId="24FD7677" w14:textId="77777777" w:rsidTr="007E3CB9">
        <w:trPr>
          <w:jc w:val="center"/>
        </w:trPr>
        <w:tc>
          <w:tcPr>
            <w:tcW w:w="709" w:type="dxa"/>
            <w:shd w:val="clear" w:color="auto" w:fill="auto"/>
            <w:vAlign w:val="center"/>
          </w:tcPr>
          <w:p w14:paraId="5FCD08B4"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57D3CE4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Ψύξη βεβιασμένη μέσω εσωτερικών ανεμιστήρων.</w:t>
            </w:r>
          </w:p>
        </w:tc>
        <w:tc>
          <w:tcPr>
            <w:tcW w:w="1116" w:type="dxa"/>
            <w:shd w:val="clear" w:color="auto" w:fill="auto"/>
          </w:tcPr>
          <w:p w14:paraId="739CB741" w14:textId="77777777" w:rsidR="007E3CB9" w:rsidRPr="007A1DEF" w:rsidRDefault="007E3CB9" w:rsidP="007E3CB9">
            <w:pPr>
              <w:keepLines/>
              <w:jc w:val="center"/>
            </w:pPr>
            <w:r w:rsidRPr="00E80762">
              <w:t>ΝΑΙ</w:t>
            </w:r>
          </w:p>
        </w:tc>
        <w:tc>
          <w:tcPr>
            <w:tcW w:w="1010" w:type="dxa"/>
            <w:shd w:val="clear" w:color="auto" w:fill="auto"/>
          </w:tcPr>
          <w:p w14:paraId="5E2F2D6D" w14:textId="77777777" w:rsidR="007E3CB9" w:rsidRPr="007A1DEF" w:rsidRDefault="007E3CB9" w:rsidP="007E3CB9"/>
        </w:tc>
        <w:tc>
          <w:tcPr>
            <w:tcW w:w="998" w:type="dxa"/>
            <w:gridSpan w:val="2"/>
            <w:shd w:val="clear" w:color="auto" w:fill="auto"/>
          </w:tcPr>
          <w:p w14:paraId="52EE8F54" w14:textId="77777777" w:rsidR="007E3CB9" w:rsidRPr="007A1DEF" w:rsidRDefault="007E3CB9" w:rsidP="007E3CB9"/>
        </w:tc>
      </w:tr>
      <w:tr w:rsidR="007E3CB9" w:rsidRPr="007A1DEF" w14:paraId="6543D342" w14:textId="77777777" w:rsidTr="007E3CB9">
        <w:trPr>
          <w:jc w:val="center"/>
        </w:trPr>
        <w:tc>
          <w:tcPr>
            <w:tcW w:w="709" w:type="dxa"/>
            <w:shd w:val="clear" w:color="auto" w:fill="auto"/>
            <w:vAlign w:val="center"/>
          </w:tcPr>
          <w:p w14:paraId="2AB66AC1"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332A3871"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Αυτόματος διακόπτης αποσύνδεσης των συσσωρευτών για συντήρηση. Κατά τη διάρκεια της αποσύνδεσης των συσσωρευτών το σύστημα θα συνεχίζει να λειτουργεί αδιάλειπτα (προστασία έναντι διακυμάνσεων).</w:t>
            </w:r>
          </w:p>
        </w:tc>
        <w:tc>
          <w:tcPr>
            <w:tcW w:w="1116" w:type="dxa"/>
            <w:shd w:val="clear" w:color="auto" w:fill="auto"/>
          </w:tcPr>
          <w:p w14:paraId="75C42814" w14:textId="77777777" w:rsidR="007E3CB9" w:rsidRPr="007A1DEF" w:rsidRDefault="007E3CB9" w:rsidP="007E3CB9">
            <w:pPr>
              <w:keepLines/>
              <w:jc w:val="center"/>
            </w:pPr>
            <w:r w:rsidRPr="00E80762">
              <w:t>ΝΑΙ</w:t>
            </w:r>
          </w:p>
        </w:tc>
        <w:tc>
          <w:tcPr>
            <w:tcW w:w="1010" w:type="dxa"/>
            <w:shd w:val="clear" w:color="auto" w:fill="auto"/>
          </w:tcPr>
          <w:p w14:paraId="01429017" w14:textId="77777777" w:rsidR="007E3CB9" w:rsidRPr="007A1DEF" w:rsidRDefault="007E3CB9" w:rsidP="007E3CB9"/>
        </w:tc>
        <w:tc>
          <w:tcPr>
            <w:tcW w:w="998" w:type="dxa"/>
            <w:gridSpan w:val="2"/>
            <w:shd w:val="clear" w:color="auto" w:fill="auto"/>
          </w:tcPr>
          <w:p w14:paraId="719E698A" w14:textId="77777777" w:rsidR="007E3CB9" w:rsidRPr="007A1DEF" w:rsidRDefault="007E3CB9" w:rsidP="007E3CB9"/>
        </w:tc>
      </w:tr>
      <w:tr w:rsidR="007E3CB9" w:rsidRPr="007A1DEF" w14:paraId="17DEAB7D" w14:textId="77777777" w:rsidTr="007E3CB9">
        <w:trPr>
          <w:jc w:val="center"/>
        </w:trPr>
        <w:tc>
          <w:tcPr>
            <w:tcW w:w="709" w:type="dxa"/>
            <w:shd w:val="clear" w:color="auto" w:fill="auto"/>
            <w:vAlign w:val="center"/>
          </w:tcPr>
          <w:p w14:paraId="760C8794"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59BA3B9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Προστασία από επιστροφή τάσης (</w:t>
            </w:r>
            <w:r w:rsidRPr="00D27799">
              <w:rPr>
                <w:rFonts w:asciiTheme="minorHAnsi" w:hAnsiTheme="minorHAnsi" w:cstheme="minorHAnsi"/>
              </w:rPr>
              <w:t>backfeed</w:t>
            </w:r>
            <w:r w:rsidRPr="00986D7A">
              <w:rPr>
                <w:rFonts w:asciiTheme="minorHAnsi" w:hAnsiTheme="minorHAnsi" w:cstheme="minorHAnsi"/>
                <w:lang w:val="el-GR"/>
              </w:rPr>
              <w:t xml:space="preserve"> </w:t>
            </w:r>
            <w:r w:rsidRPr="00D27799">
              <w:rPr>
                <w:rFonts w:asciiTheme="minorHAnsi" w:hAnsiTheme="minorHAnsi" w:cstheme="minorHAnsi"/>
              </w:rPr>
              <w:t>protection</w:t>
            </w:r>
            <w:r w:rsidRPr="00986D7A">
              <w:rPr>
                <w:rFonts w:asciiTheme="minorHAnsi" w:hAnsiTheme="minorHAnsi" w:cstheme="minorHAnsi"/>
                <w:lang w:val="el-GR"/>
              </w:rPr>
              <w:t>).</w:t>
            </w:r>
          </w:p>
        </w:tc>
        <w:tc>
          <w:tcPr>
            <w:tcW w:w="1116" w:type="dxa"/>
            <w:shd w:val="clear" w:color="auto" w:fill="auto"/>
          </w:tcPr>
          <w:p w14:paraId="588CEF63" w14:textId="77777777" w:rsidR="007E3CB9" w:rsidRPr="007A1DEF" w:rsidRDefault="007E3CB9" w:rsidP="007E3CB9">
            <w:pPr>
              <w:keepLines/>
              <w:jc w:val="center"/>
            </w:pPr>
            <w:r w:rsidRPr="00E80762">
              <w:t>ΝΑΙ</w:t>
            </w:r>
          </w:p>
        </w:tc>
        <w:tc>
          <w:tcPr>
            <w:tcW w:w="1010" w:type="dxa"/>
            <w:shd w:val="clear" w:color="auto" w:fill="auto"/>
          </w:tcPr>
          <w:p w14:paraId="31C89982" w14:textId="77777777" w:rsidR="007E3CB9" w:rsidRPr="007A1DEF" w:rsidRDefault="007E3CB9" w:rsidP="007E3CB9"/>
        </w:tc>
        <w:tc>
          <w:tcPr>
            <w:tcW w:w="998" w:type="dxa"/>
            <w:gridSpan w:val="2"/>
            <w:shd w:val="clear" w:color="auto" w:fill="auto"/>
          </w:tcPr>
          <w:p w14:paraId="77B5E352" w14:textId="77777777" w:rsidR="007E3CB9" w:rsidRPr="007A1DEF" w:rsidRDefault="007E3CB9" w:rsidP="007E3CB9"/>
        </w:tc>
      </w:tr>
      <w:tr w:rsidR="007E3CB9" w:rsidRPr="007A1DEF" w14:paraId="2D14D4B9" w14:textId="77777777" w:rsidTr="007E3CB9">
        <w:trPr>
          <w:jc w:val="center"/>
        </w:trPr>
        <w:tc>
          <w:tcPr>
            <w:tcW w:w="709" w:type="dxa"/>
            <w:shd w:val="clear" w:color="auto" w:fill="auto"/>
            <w:vAlign w:val="center"/>
          </w:tcPr>
          <w:p w14:paraId="5465A710"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5AC6E3AF"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Ηχητική σήμανση συναγερμών και δυνατότητα εύκολης σίγασης.</w:t>
            </w:r>
          </w:p>
        </w:tc>
        <w:tc>
          <w:tcPr>
            <w:tcW w:w="1116" w:type="dxa"/>
            <w:shd w:val="clear" w:color="auto" w:fill="auto"/>
          </w:tcPr>
          <w:p w14:paraId="1B19865F" w14:textId="77777777" w:rsidR="007E3CB9" w:rsidRPr="007A1DEF" w:rsidRDefault="007E3CB9" w:rsidP="007E3CB9">
            <w:pPr>
              <w:keepLines/>
              <w:jc w:val="center"/>
            </w:pPr>
            <w:r w:rsidRPr="00E80762">
              <w:t>ΝΑΙ</w:t>
            </w:r>
          </w:p>
        </w:tc>
        <w:tc>
          <w:tcPr>
            <w:tcW w:w="1010" w:type="dxa"/>
            <w:shd w:val="clear" w:color="auto" w:fill="auto"/>
          </w:tcPr>
          <w:p w14:paraId="3D449D2A" w14:textId="77777777" w:rsidR="007E3CB9" w:rsidRPr="007A1DEF" w:rsidRDefault="007E3CB9" w:rsidP="007E3CB9"/>
        </w:tc>
        <w:tc>
          <w:tcPr>
            <w:tcW w:w="998" w:type="dxa"/>
            <w:gridSpan w:val="2"/>
            <w:shd w:val="clear" w:color="auto" w:fill="auto"/>
          </w:tcPr>
          <w:p w14:paraId="0C4E2602" w14:textId="77777777" w:rsidR="007E3CB9" w:rsidRPr="007A1DEF" w:rsidRDefault="007E3CB9" w:rsidP="007E3CB9"/>
        </w:tc>
      </w:tr>
      <w:tr w:rsidR="007E3CB9" w:rsidRPr="007A1DEF" w14:paraId="4DC00286" w14:textId="77777777" w:rsidTr="007E3CB9">
        <w:trPr>
          <w:jc w:val="center"/>
        </w:trPr>
        <w:tc>
          <w:tcPr>
            <w:tcW w:w="709" w:type="dxa"/>
            <w:shd w:val="clear" w:color="auto" w:fill="auto"/>
            <w:vAlign w:val="center"/>
          </w:tcPr>
          <w:p w14:paraId="13318750"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6E20D430" w14:textId="77777777" w:rsidR="007E3CB9" w:rsidRPr="00830511" w:rsidRDefault="007E3CB9" w:rsidP="007E3CB9">
            <w:pPr>
              <w:rPr>
                <w:rFonts w:asciiTheme="minorHAnsi" w:hAnsiTheme="minorHAnsi" w:cstheme="minorHAnsi"/>
              </w:rPr>
            </w:pPr>
            <w:r w:rsidRPr="00D27799">
              <w:rPr>
                <w:rFonts w:asciiTheme="minorHAnsi" w:hAnsiTheme="minorHAnsi" w:cstheme="minorHAnsi"/>
              </w:rPr>
              <w:t>Διαδικασία αυτοδιάγνωσης.</w:t>
            </w:r>
          </w:p>
        </w:tc>
        <w:tc>
          <w:tcPr>
            <w:tcW w:w="1116" w:type="dxa"/>
            <w:shd w:val="clear" w:color="auto" w:fill="auto"/>
          </w:tcPr>
          <w:p w14:paraId="7C792441" w14:textId="77777777" w:rsidR="007E3CB9" w:rsidRPr="007A1DEF" w:rsidRDefault="007E3CB9" w:rsidP="007E3CB9">
            <w:pPr>
              <w:keepLines/>
              <w:jc w:val="center"/>
            </w:pPr>
            <w:r w:rsidRPr="00E80762">
              <w:t>ΝΑΙ</w:t>
            </w:r>
          </w:p>
        </w:tc>
        <w:tc>
          <w:tcPr>
            <w:tcW w:w="1010" w:type="dxa"/>
            <w:shd w:val="clear" w:color="auto" w:fill="auto"/>
          </w:tcPr>
          <w:p w14:paraId="4E70C454" w14:textId="77777777" w:rsidR="007E3CB9" w:rsidRPr="007A1DEF" w:rsidRDefault="007E3CB9" w:rsidP="007E3CB9"/>
        </w:tc>
        <w:tc>
          <w:tcPr>
            <w:tcW w:w="998" w:type="dxa"/>
            <w:gridSpan w:val="2"/>
            <w:shd w:val="clear" w:color="auto" w:fill="auto"/>
          </w:tcPr>
          <w:p w14:paraId="5728A7F3" w14:textId="77777777" w:rsidR="007E3CB9" w:rsidRPr="007A1DEF" w:rsidRDefault="007E3CB9" w:rsidP="007E3CB9"/>
        </w:tc>
      </w:tr>
      <w:tr w:rsidR="007E3CB9" w:rsidRPr="007A1DEF" w14:paraId="5E6E2A2E" w14:textId="77777777" w:rsidTr="007E3CB9">
        <w:trPr>
          <w:jc w:val="center"/>
        </w:trPr>
        <w:tc>
          <w:tcPr>
            <w:tcW w:w="709" w:type="dxa"/>
            <w:shd w:val="clear" w:color="auto" w:fill="auto"/>
            <w:vAlign w:val="center"/>
          </w:tcPr>
          <w:p w14:paraId="5A2DA21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23AF931D"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Δυνατότητα παραγωγής και αποθήκευσης συναγερμών. Κατά ελάχιστο: υπερβάσεις θερμοκρασίας, υπερβάσεις λειτουργικών παραμέτρων της τάσεως εισόδου, εξόδου και συσσωρευτών.</w:t>
            </w:r>
          </w:p>
        </w:tc>
        <w:tc>
          <w:tcPr>
            <w:tcW w:w="1116" w:type="dxa"/>
            <w:shd w:val="clear" w:color="auto" w:fill="auto"/>
          </w:tcPr>
          <w:p w14:paraId="21AB7BB4" w14:textId="77777777" w:rsidR="007E3CB9" w:rsidRPr="007A1DEF" w:rsidRDefault="007E3CB9" w:rsidP="007E3CB9">
            <w:pPr>
              <w:keepLines/>
              <w:jc w:val="center"/>
            </w:pPr>
            <w:r w:rsidRPr="00E80762">
              <w:t>ΝΑΙ</w:t>
            </w:r>
          </w:p>
        </w:tc>
        <w:tc>
          <w:tcPr>
            <w:tcW w:w="1010" w:type="dxa"/>
            <w:shd w:val="clear" w:color="auto" w:fill="auto"/>
          </w:tcPr>
          <w:p w14:paraId="4AB57CC2" w14:textId="77777777" w:rsidR="007E3CB9" w:rsidRPr="007A1DEF" w:rsidRDefault="007E3CB9" w:rsidP="007E3CB9"/>
        </w:tc>
        <w:tc>
          <w:tcPr>
            <w:tcW w:w="998" w:type="dxa"/>
            <w:gridSpan w:val="2"/>
            <w:shd w:val="clear" w:color="auto" w:fill="auto"/>
          </w:tcPr>
          <w:p w14:paraId="2F800C8C" w14:textId="77777777" w:rsidR="007E3CB9" w:rsidRPr="007A1DEF" w:rsidRDefault="007E3CB9" w:rsidP="007E3CB9"/>
        </w:tc>
      </w:tr>
      <w:tr w:rsidR="007E3CB9" w:rsidRPr="007A1DEF" w14:paraId="0918EC4B" w14:textId="77777777" w:rsidTr="007E3CB9">
        <w:trPr>
          <w:jc w:val="center"/>
        </w:trPr>
        <w:tc>
          <w:tcPr>
            <w:tcW w:w="709" w:type="dxa"/>
            <w:shd w:val="clear" w:color="auto" w:fill="auto"/>
            <w:vAlign w:val="center"/>
          </w:tcPr>
          <w:p w14:paraId="4354FFF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2EEBF3EE"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προσφερόμενα </w:t>
            </w:r>
            <w:r w:rsidRPr="00D27799">
              <w:rPr>
                <w:rFonts w:asciiTheme="minorHAnsi" w:hAnsiTheme="minorHAnsi" w:cstheme="minorHAnsi"/>
              </w:rPr>
              <w:t>UPS</w:t>
            </w:r>
            <w:r w:rsidRPr="00986D7A">
              <w:rPr>
                <w:rFonts w:asciiTheme="minorHAnsi" w:hAnsiTheme="minorHAnsi" w:cstheme="minorHAnsi"/>
                <w:lang w:val="el-GR"/>
              </w:rPr>
              <w:t xml:space="preserve"> θα πρέπει να συνοδεύονται με κατάλληλο λογισμικό (</w:t>
            </w:r>
            <w:r w:rsidRPr="00D27799">
              <w:rPr>
                <w:rFonts w:asciiTheme="minorHAnsi" w:hAnsiTheme="minorHAnsi" w:cstheme="minorHAnsi"/>
              </w:rPr>
              <w:t>agents</w:t>
            </w:r>
            <w:r w:rsidRPr="00986D7A">
              <w:rPr>
                <w:rFonts w:asciiTheme="minorHAnsi" w:hAnsiTheme="minorHAnsi" w:cstheme="minorHAnsi"/>
                <w:lang w:val="el-GR"/>
              </w:rPr>
              <w:t xml:space="preserve">) που θα μπορεί να εγκατασταθεί στα υπό τροφοδότηση πληροφοριακά συστήματα (εξυπηρετητές και προσωπικούς ηλεκτρονικούς υπολογιστές) ανεξαρτήτως του αριθμού τους, έτσι ώστε αυτά να μπορούν να τερματίζουν αυτόνομα τη </w:t>
            </w:r>
            <w:r w:rsidRPr="00986D7A">
              <w:rPr>
                <w:rFonts w:asciiTheme="minorHAnsi" w:hAnsiTheme="minorHAnsi" w:cstheme="minorHAnsi"/>
                <w:lang w:val="el-GR"/>
              </w:rPr>
              <w:lastRenderedPageBreak/>
              <w:t>λειτουργία τους (</w:t>
            </w:r>
            <w:r w:rsidRPr="00D27799">
              <w:rPr>
                <w:rFonts w:asciiTheme="minorHAnsi" w:hAnsiTheme="minorHAnsi" w:cstheme="minorHAnsi"/>
              </w:rPr>
              <w:t>shutdown</w:t>
            </w:r>
            <w:r w:rsidRPr="00986D7A">
              <w:rPr>
                <w:rFonts w:asciiTheme="minorHAnsi" w:hAnsiTheme="minorHAnsi" w:cstheme="minorHAnsi"/>
                <w:lang w:val="el-GR"/>
              </w:rPr>
              <w:t xml:space="preserve">) όταν λαμβάνουν κατάλληλη ειδοποίηση από τα </w:t>
            </w:r>
            <w:r w:rsidRPr="00D27799">
              <w:rPr>
                <w:rFonts w:asciiTheme="minorHAnsi" w:hAnsiTheme="minorHAnsi" w:cstheme="minorHAnsi"/>
              </w:rPr>
              <w:t>UPS</w:t>
            </w:r>
            <w:r w:rsidRPr="00986D7A">
              <w:rPr>
                <w:rFonts w:asciiTheme="minorHAnsi" w:hAnsiTheme="minorHAnsi" w:cstheme="minorHAnsi"/>
                <w:lang w:val="el-GR"/>
              </w:rPr>
              <w:t>.</w:t>
            </w:r>
          </w:p>
        </w:tc>
        <w:tc>
          <w:tcPr>
            <w:tcW w:w="1116" w:type="dxa"/>
            <w:shd w:val="clear" w:color="auto" w:fill="auto"/>
          </w:tcPr>
          <w:p w14:paraId="2CF9C575" w14:textId="77777777" w:rsidR="007E3CB9" w:rsidRPr="007A1DEF" w:rsidRDefault="007E3CB9" w:rsidP="007E3CB9">
            <w:pPr>
              <w:keepLines/>
              <w:jc w:val="center"/>
            </w:pPr>
            <w:r w:rsidRPr="00E80762">
              <w:lastRenderedPageBreak/>
              <w:t>ΝΑΙ</w:t>
            </w:r>
          </w:p>
        </w:tc>
        <w:tc>
          <w:tcPr>
            <w:tcW w:w="1010" w:type="dxa"/>
            <w:shd w:val="clear" w:color="auto" w:fill="auto"/>
          </w:tcPr>
          <w:p w14:paraId="0518E4BC" w14:textId="77777777" w:rsidR="007E3CB9" w:rsidRPr="007A1DEF" w:rsidRDefault="007E3CB9" w:rsidP="007E3CB9"/>
        </w:tc>
        <w:tc>
          <w:tcPr>
            <w:tcW w:w="998" w:type="dxa"/>
            <w:gridSpan w:val="2"/>
            <w:shd w:val="clear" w:color="auto" w:fill="auto"/>
          </w:tcPr>
          <w:p w14:paraId="270BC1DC" w14:textId="77777777" w:rsidR="007E3CB9" w:rsidRPr="007A1DEF" w:rsidRDefault="007E3CB9" w:rsidP="007E3CB9"/>
        </w:tc>
      </w:tr>
      <w:tr w:rsidR="007E3CB9" w:rsidRPr="007A1DEF" w14:paraId="62E311D4" w14:textId="77777777" w:rsidTr="007E3CB9">
        <w:trPr>
          <w:jc w:val="center"/>
        </w:trPr>
        <w:tc>
          <w:tcPr>
            <w:tcW w:w="709" w:type="dxa"/>
            <w:shd w:val="clear" w:color="auto" w:fill="auto"/>
            <w:vAlign w:val="center"/>
          </w:tcPr>
          <w:p w14:paraId="1C2DA4C8"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1E17549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w:t>
            </w:r>
            <w:r w:rsidRPr="00D27799">
              <w:rPr>
                <w:rFonts w:asciiTheme="minorHAnsi" w:hAnsiTheme="minorHAnsi" w:cstheme="minorHAnsi"/>
              </w:rPr>
              <w:t>UPS</w:t>
            </w:r>
            <w:r w:rsidRPr="00986D7A">
              <w:rPr>
                <w:rFonts w:asciiTheme="minorHAnsi" w:hAnsiTheme="minorHAnsi" w:cstheme="minorHAnsi"/>
                <w:lang w:val="el-GR"/>
              </w:rPr>
              <w:t xml:space="preserve"> θα στέλνουν αυτόματα αυτή την ειδοποίηση σε προγραμματιζόμενο χρόνο (πχ 10 λεπτά) πριν την αδυναμία υποστήριξης των φορτίων των πληροφοριακών συστημάτων εξαιτίας εξάντλησης των συσσωρευτών τους.</w:t>
            </w:r>
          </w:p>
        </w:tc>
        <w:tc>
          <w:tcPr>
            <w:tcW w:w="1116" w:type="dxa"/>
            <w:shd w:val="clear" w:color="auto" w:fill="auto"/>
          </w:tcPr>
          <w:p w14:paraId="0014E6B9" w14:textId="77777777" w:rsidR="007E3CB9" w:rsidRPr="007A1DEF" w:rsidRDefault="007E3CB9" w:rsidP="007E3CB9">
            <w:pPr>
              <w:keepLines/>
              <w:jc w:val="center"/>
            </w:pPr>
            <w:r w:rsidRPr="00E80762">
              <w:t>ΝΑΙ</w:t>
            </w:r>
          </w:p>
        </w:tc>
        <w:tc>
          <w:tcPr>
            <w:tcW w:w="1010" w:type="dxa"/>
            <w:shd w:val="clear" w:color="auto" w:fill="auto"/>
          </w:tcPr>
          <w:p w14:paraId="3CE3EDB8" w14:textId="77777777" w:rsidR="007E3CB9" w:rsidRPr="007A1DEF" w:rsidRDefault="007E3CB9" w:rsidP="007E3CB9"/>
        </w:tc>
        <w:tc>
          <w:tcPr>
            <w:tcW w:w="998" w:type="dxa"/>
            <w:gridSpan w:val="2"/>
            <w:shd w:val="clear" w:color="auto" w:fill="auto"/>
          </w:tcPr>
          <w:p w14:paraId="0F2393A0" w14:textId="77777777" w:rsidR="007E3CB9" w:rsidRPr="007A1DEF" w:rsidRDefault="007E3CB9" w:rsidP="007E3CB9"/>
        </w:tc>
      </w:tr>
      <w:tr w:rsidR="007E3CB9" w:rsidRPr="007A1DEF" w14:paraId="76BF6591" w14:textId="77777777" w:rsidTr="007E3CB9">
        <w:trPr>
          <w:jc w:val="center"/>
        </w:trPr>
        <w:tc>
          <w:tcPr>
            <w:tcW w:w="709" w:type="dxa"/>
            <w:shd w:val="clear" w:color="auto" w:fill="auto"/>
            <w:vAlign w:val="center"/>
          </w:tcPr>
          <w:p w14:paraId="3C2FCE67"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110E1DD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Οι </w:t>
            </w:r>
            <w:r w:rsidRPr="00D27799">
              <w:rPr>
                <w:rFonts w:asciiTheme="minorHAnsi" w:hAnsiTheme="minorHAnsi" w:cstheme="minorHAnsi"/>
              </w:rPr>
              <w:t>agents</w:t>
            </w:r>
            <w:r w:rsidRPr="00986D7A">
              <w:rPr>
                <w:rFonts w:asciiTheme="minorHAnsi" w:hAnsiTheme="minorHAnsi" w:cstheme="minorHAnsi"/>
                <w:lang w:val="el-GR"/>
              </w:rPr>
              <w:t xml:space="preserve"> θα είναι κατά ελάχιστον κατάλληλοι για όλες τις εκδόσεις μετά το 2000 των λειτουργικών συστημάτων </w:t>
            </w:r>
            <w:r w:rsidRPr="00D27799">
              <w:rPr>
                <w:rFonts w:asciiTheme="minorHAnsi" w:hAnsiTheme="minorHAnsi" w:cstheme="minorHAnsi"/>
              </w:rPr>
              <w:t>Microsoft</w:t>
            </w:r>
            <w:r w:rsidRPr="00986D7A">
              <w:rPr>
                <w:rFonts w:asciiTheme="minorHAnsi" w:hAnsiTheme="minorHAnsi" w:cstheme="minorHAnsi"/>
                <w:lang w:val="el-GR"/>
              </w:rPr>
              <w:t xml:space="preserve"> </w:t>
            </w:r>
            <w:r w:rsidRPr="00D27799">
              <w:rPr>
                <w:rFonts w:asciiTheme="minorHAnsi" w:hAnsiTheme="minorHAnsi" w:cstheme="minorHAnsi"/>
              </w:rPr>
              <w:t>Windows</w:t>
            </w:r>
            <w:r w:rsidRPr="00986D7A">
              <w:rPr>
                <w:rFonts w:asciiTheme="minorHAnsi" w:hAnsiTheme="minorHAnsi" w:cstheme="minorHAnsi"/>
                <w:lang w:val="el-GR"/>
              </w:rPr>
              <w:t xml:space="preserve"> και </w:t>
            </w:r>
            <w:r w:rsidRPr="00D27799">
              <w:rPr>
                <w:rFonts w:asciiTheme="minorHAnsi" w:hAnsiTheme="minorHAnsi" w:cstheme="minorHAnsi"/>
              </w:rPr>
              <w:t>Linux</w:t>
            </w:r>
            <w:r w:rsidRPr="00986D7A">
              <w:rPr>
                <w:rFonts w:asciiTheme="minorHAnsi" w:hAnsiTheme="minorHAnsi" w:cstheme="minorHAnsi"/>
                <w:lang w:val="el-GR"/>
              </w:rPr>
              <w:t>.</w:t>
            </w:r>
          </w:p>
        </w:tc>
        <w:tc>
          <w:tcPr>
            <w:tcW w:w="1116" w:type="dxa"/>
            <w:shd w:val="clear" w:color="auto" w:fill="auto"/>
          </w:tcPr>
          <w:p w14:paraId="659B5B1B" w14:textId="77777777" w:rsidR="007E3CB9" w:rsidRPr="007A1DEF" w:rsidRDefault="007E3CB9" w:rsidP="007E3CB9">
            <w:pPr>
              <w:keepLines/>
              <w:jc w:val="center"/>
            </w:pPr>
            <w:r w:rsidRPr="00E80762">
              <w:t>ΝΑΙ</w:t>
            </w:r>
          </w:p>
        </w:tc>
        <w:tc>
          <w:tcPr>
            <w:tcW w:w="1010" w:type="dxa"/>
            <w:shd w:val="clear" w:color="auto" w:fill="auto"/>
          </w:tcPr>
          <w:p w14:paraId="1402F5C6" w14:textId="77777777" w:rsidR="007E3CB9" w:rsidRPr="007A1DEF" w:rsidRDefault="007E3CB9" w:rsidP="007E3CB9"/>
        </w:tc>
        <w:tc>
          <w:tcPr>
            <w:tcW w:w="998" w:type="dxa"/>
            <w:gridSpan w:val="2"/>
            <w:shd w:val="clear" w:color="auto" w:fill="auto"/>
          </w:tcPr>
          <w:p w14:paraId="509B7409" w14:textId="77777777" w:rsidR="007E3CB9" w:rsidRPr="007A1DEF" w:rsidRDefault="007E3CB9" w:rsidP="007E3CB9"/>
        </w:tc>
      </w:tr>
      <w:tr w:rsidR="007E3CB9" w:rsidRPr="007A1DEF" w14:paraId="218D7775" w14:textId="77777777" w:rsidTr="007E3CB9">
        <w:trPr>
          <w:jc w:val="center"/>
        </w:trPr>
        <w:tc>
          <w:tcPr>
            <w:tcW w:w="709" w:type="dxa"/>
            <w:shd w:val="clear" w:color="auto" w:fill="auto"/>
            <w:vAlign w:val="center"/>
          </w:tcPr>
          <w:p w14:paraId="27A865E3" w14:textId="77777777" w:rsidR="007E3CB9" w:rsidRPr="007A1DEF" w:rsidRDefault="007E3CB9" w:rsidP="00F4289F">
            <w:pPr>
              <w:numPr>
                <w:ilvl w:val="0"/>
                <w:numId w:val="448"/>
              </w:numPr>
              <w:suppressAutoHyphens w:val="0"/>
              <w:spacing w:before="0" w:after="0"/>
              <w:contextualSpacing w:val="0"/>
              <w:jc w:val="center"/>
            </w:pPr>
          </w:p>
        </w:tc>
        <w:tc>
          <w:tcPr>
            <w:tcW w:w="6663" w:type="dxa"/>
            <w:shd w:val="clear" w:color="auto" w:fill="auto"/>
            <w:vAlign w:val="center"/>
          </w:tcPr>
          <w:p w14:paraId="025972D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Εκτός των εγχειριδίων χρήσης, διαχείρισης, έντυπο τεχνικών προδιαγραφών ο ανάδοχος θα πρέπει να προμηθεύσει για τα </w:t>
            </w:r>
            <w:r w:rsidRPr="00D27799">
              <w:rPr>
                <w:rFonts w:asciiTheme="minorHAnsi" w:hAnsiTheme="minorHAnsi" w:cstheme="minorHAnsi"/>
              </w:rPr>
              <w:t>UPS</w:t>
            </w:r>
            <w:r w:rsidRPr="00986D7A">
              <w:rPr>
                <w:rFonts w:asciiTheme="minorHAnsi" w:hAnsiTheme="minorHAnsi" w:cstheme="minorHAnsi"/>
                <w:lang w:val="el-GR"/>
              </w:rPr>
              <w:t xml:space="preserve"> μονογραμμικά διαγράμματα του συστήματος και οδηγίες σχετικά με τα σημεία σύνδεσης των καλωδίων ισχύος και βοηθητικών κυκλωμάτων επί του </w:t>
            </w:r>
            <w:r w:rsidRPr="00D27799">
              <w:rPr>
                <w:rFonts w:asciiTheme="minorHAnsi" w:hAnsiTheme="minorHAnsi" w:cstheme="minorHAnsi"/>
              </w:rPr>
              <w:t>UPS</w:t>
            </w:r>
            <w:r w:rsidRPr="00986D7A">
              <w:rPr>
                <w:rFonts w:asciiTheme="minorHAnsi" w:hAnsiTheme="minorHAnsi" w:cstheme="minorHAnsi"/>
                <w:lang w:val="el-GR"/>
              </w:rPr>
              <w:t xml:space="preserve">. </w:t>
            </w:r>
            <w:r w:rsidRPr="00D27799">
              <w:rPr>
                <w:rFonts w:asciiTheme="minorHAnsi" w:hAnsiTheme="minorHAnsi" w:cstheme="minorHAnsi"/>
              </w:rPr>
              <w:t>E</w:t>
            </w:r>
            <w:r w:rsidRPr="00986D7A">
              <w:rPr>
                <w:rFonts w:asciiTheme="minorHAnsi" w:hAnsiTheme="minorHAnsi" w:cstheme="minorHAnsi"/>
                <w:lang w:val="el-GR"/>
              </w:rPr>
              <w:t xml:space="preserve">ν λόγω υλικό θα παραδοθεί μαζί με το υπόλοιπο υλικό τεκμηρίωσης, στη Φάση Η. </w:t>
            </w:r>
          </w:p>
        </w:tc>
        <w:tc>
          <w:tcPr>
            <w:tcW w:w="1116" w:type="dxa"/>
            <w:shd w:val="clear" w:color="auto" w:fill="auto"/>
            <w:vAlign w:val="center"/>
          </w:tcPr>
          <w:p w14:paraId="3C972627" w14:textId="77777777" w:rsidR="007E3CB9" w:rsidRPr="007A1DEF" w:rsidRDefault="007E3CB9" w:rsidP="007E3CB9">
            <w:pPr>
              <w:keepLines/>
              <w:jc w:val="center"/>
            </w:pPr>
            <w:r w:rsidRPr="00CD245F">
              <w:t>ΝΑΙ</w:t>
            </w:r>
          </w:p>
        </w:tc>
        <w:tc>
          <w:tcPr>
            <w:tcW w:w="1010" w:type="dxa"/>
            <w:shd w:val="clear" w:color="auto" w:fill="auto"/>
          </w:tcPr>
          <w:p w14:paraId="0D9F78AB" w14:textId="77777777" w:rsidR="007E3CB9" w:rsidRPr="007A1DEF" w:rsidRDefault="007E3CB9" w:rsidP="007E3CB9"/>
        </w:tc>
        <w:tc>
          <w:tcPr>
            <w:tcW w:w="998" w:type="dxa"/>
            <w:gridSpan w:val="2"/>
            <w:shd w:val="clear" w:color="auto" w:fill="auto"/>
          </w:tcPr>
          <w:p w14:paraId="39E50213" w14:textId="77777777" w:rsidR="007E3CB9" w:rsidRPr="007A1DEF" w:rsidRDefault="007E3CB9" w:rsidP="007E3CB9"/>
        </w:tc>
      </w:tr>
      <w:tr w:rsidR="007E3CB9" w:rsidRPr="000D3812" w14:paraId="083E5A6C" w14:textId="77777777" w:rsidTr="007E3CB9">
        <w:trPr>
          <w:jc w:val="center"/>
        </w:trPr>
        <w:tc>
          <w:tcPr>
            <w:tcW w:w="10496" w:type="dxa"/>
            <w:gridSpan w:val="6"/>
            <w:shd w:val="clear" w:color="auto" w:fill="auto"/>
          </w:tcPr>
          <w:p w14:paraId="4B2C9434" w14:textId="77777777" w:rsidR="007E3CB9" w:rsidRPr="00986D7A" w:rsidRDefault="007E3CB9" w:rsidP="00F4289F">
            <w:pPr>
              <w:pStyle w:val="3"/>
              <w:keepLines/>
              <w:numPr>
                <w:ilvl w:val="2"/>
                <w:numId w:val="27"/>
              </w:numPr>
              <w:suppressAutoHyphens w:val="0"/>
              <w:spacing w:before="40" w:after="0"/>
              <w:contextualSpacing w:val="0"/>
              <w:jc w:val="left"/>
              <w:rPr>
                <w:lang w:val="el-GR"/>
              </w:rPr>
            </w:pPr>
            <w:r w:rsidRPr="00986D7A">
              <w:rPr>
                <w:lang w:val="el-GR"/>
              </w:rPr>
              <w:t xml:space="preserve"> </w:t>
            </w:r>
            <w:r w:rsidRPr="00986D7A">
              <w:rPr>
                <w:lang w:val="el-GR"/>
              </w:rPr>
              <w:tab/>
            </w:r>
            <w:bookmarkStart w:id="2596" w:name="_Toc44517738"/>
            <w:bookmarkStart w:id="2597" w:name="_Toc44932316"/>
            <w:bookmarkStart w:id="2598" w:name="_Toc49256825"/>
            <w:bookmarkStart w:id="2599" w:name="_Toc57294173"/>
            <w:r w:rsidRPr="00986D7A">
              <w:rPr>
                <w:lang w:val="el-GR"/>
              </w:rPr>
              <w:t>Σύστημα Αδιάλειπτης Τροφοδοσίας (</w:t>
            </w:r>
            <w:r w:rsidRPr="00110F33">
              <w:t>UPS</w:t>
            </w:r>
            <w:r w:rsidRPr="00986D7A">
              <w:rPr>
                <w:lang w:val="el-GR"/>
              </w:rPr>
              <w:t>) ισχύος 20</w:t>
            </w:r>
            <w:r w:rsidRPr="00110F33">
              <w:t>kVA</w:t>
            </w:r>
            <w:r w:rsidRPr="00986D7A">
              <w:rPr>
                <w:lang w:val="el-GR"/>
              </w:rPr>
              <w:t>/20</w:t>
            </w:r>
            <w:r w:rsidRPr="00110F33">
              <w:t>kW</w:t>
            </w:r>
            <w:bookmarkEnd w:id="2596"/>
            <w:bookmarkEnd w:id="2597"/>
            <w:bookmarkEnd w:id="2598"/>
            <w:bookmarkEnd w:id="2599"/>
          </w:p>
        </w:tc>
      </w:tr>
      <w:tr w:rsidR="007E3CB9" w:rsidRPr="007A1DEF" w14:paraId="102ED6D1" w14:textId="77777777" w:rsidTr="007E3CB9">
        <w:trPr>
          <w:jc w:val="center"/>
        </w:trPr>
        <w:tc>
          <w:tcPr>
            <w:tcW w:w="709" w:type="dxa"/>
            <w:shd w:val="clear" w:color="auto" w:fill="auto"/>
            <w:vAlign w:val="center"/>
          </w:tcPr>
          <w:p w14:paraId="5B1F984E" w14:textId="77777777" w:rsidR="007E3CB9" w:rsidRPr="00986D7A" w:rsidRDefault="007E3CB9" w:rsidP="00F4289F">
            <w:pPr>
              <w:numPr>
                <w:ilvl w:val="0"/>
                <w:numId w:val="450"/>
              </w:numPr>
              <w:suppressAutoHyphens w:val="0"/>
              <w:spacing w:before="0" w:after="0"/>
              <w:contextualSpacing w:val="0"/>
              <w:jc w:val="center"/>
              <w:rPr>
                <w:lang w:val="el-GR"/>
              </w:rPr>
            </w:pPr>
          </w:p>
        </w:tc>
        <w:tc>
          <w:tcPr>
            <w:tcW w:w="6663" w:type="dxa"/>
            <w:shd w:val="clear" w:color="auto" w:fill="auto"/>
            <w:vAlign w:val="center"/>
          </w:tcPr>
          <w:p w14:paraId="6622D594" w14:textId="77777777" w:rsidR="007E3CB9" w:rsidRPr="00986D7A" w:rsidRDefault="007E3CB9" w:rsidP="007E3CB9">
            <w:pPr>
              <w:pStyle w:val="aff"/>
              <w:widowControl w:val="0"/>
              <w:tabs>
                <w:tab w:val="left" w:pos="733"/>
              </w:tabs>
              <w:spacing w:before="41"/>
              <w:ind w:left="0"/>
              <w:contextualSpacing w:val="0"/>
              <w:rPr>
                <w:rFonts w:asciiTheme="minorHAnsi" w:eastAsia="MS Mincho" w:hAnsiTheme="minorHAnsi" w:cstheme="minorHAnsi"/>
                <w:lang w:val="el-GR"/>
              </w:rPr>
            </w:pPr>
            <w:r w:rsidRPr="00986D7A">
              <w:rPr>
                <w:rFonts w:asciiTheme="minorHAnsi" w:eastAsia="MS Mincho" w:hAnsiTheme="minorHAnsi" w:cstheme="minorHAnsi"/>
                <w:lang w:val="el-GR"/>
              </w:rPr>
              <w:t xml:space="preserve">Στο πλαίσιο του έργου θα προσφερθούν τρία (3) συστήματα ως ακολούθως: </w:t>
            </w:r>
          </w:p>
          <w:p w14:paraId="61688886" w14:textId="77777777" w:rsidR="007E3CB9" w:rsidRPr="00986D7A" w:rsidRDefault="007E3CB9" w:rsidP="00F4289F">
            <w:pPr>
              <w:pStyle w:val="aff"/>
              <w:widowControl w:val="0"/>
              <w:numPr>
                <w:ilvl w:val="0"/>
                <w:numId w:val="451"/>
              </w:numPr>
              <w:tabs>
                <w:tab w:val="left" w:pos="733"/>
              </w:tabs>
              <w:suppressAutoHyphens w:val="0"/>
              <w:spacing w:before="41" w:after="0"/>
              <w:contextualSpacing w:val="0"/>
              <w:rPr>
                <w:rFonts w:asciiTheme="minorHAnsi" w:eastAsia="MS Mincho" w:hAnsiTheme="minorHAnsi" w:cstheme="minorHAnsi"/>
                <w:lang w:val="el-GR"/>
              </w:rPr>
            </w:pPr>
            <w:r w:rsidRPr="00986D7A">
              <w:rPr>
                <w:rFonts w:asciiTheme="minorHAnsi" w:eastAsia="MS Mincho" w:hAnsiTheme="minorHAnsi" w:cstheme="minorHAnsi"/>
                <w:lang w:val="el-GR"/>
              </w:rPr>
              <w:t xml:space="preserve">Το πρώτο θα εγκατασταθεί στο χώρο του υφιστάμενου </w:t>
            </w:r>
            <w:r w:rsidRPr="00D27799">
              <w:rPr>
                <w:rFonts w:asciiTheme="minorHAnsi" w:eastAsia="MS Mincho" w:hAnsiTheme="minorHAnsi" w:cstheme="minorHAnsi"/>
                <w:lang w:val="en-US"/>
              </w:rPr>
              <w:t>data</w:t>
            </w:r>
            <w:r w:rsidRPr="00986D7A">
              <w:rPr>
                <w:rFonts w:asciiTheme="minorHAnsi" w:eastAsia="MS Mincho" w:hAnsiTheme="minorHAnsi" w:cstheme="minorHAnsi"/>
                <w:lang w:val="el-GR"/>
              </w:rPr>
              <w:t xml:space="preserve"> </w:t>
            </w:r>
            <w:r w:rsidRPr="00D27799">
              <w:rPr>
                <w:rFonts w:asciiTheme="minorHAnsi" w:eastAsia="MS Mincho" w:hAnsiTheme="minorHAnsi" w:cstheme="minorHAnsi"/>
                <w:lang w:val="en-US"/>
              </w:rPr>
              <w:t>center</w:t>
            </w:r>
            <w:r w:rsidRPr="00986D7A">
              <w:rPr>
                <w:rFonts w:asciiTheme="minorHAnsi" w:eastAsia="MS Mincho" w:hAnsiTheme="minorHAnsi" w:cstheme="minorHAnsi"/>
                <w:lang w:val="el-GR"/>
              </w:rPr>
              <w:t>, θα τροφοδοτηθεί από τις κεντρικές γραμμές των 1250</w:t>
            </w:r>
            <w:r w:rsidRPr="00986D7A">
              <w:rPr>
                <w:rFonts w:asciiTheme="minorHAnsi" w:eastAsia="MS Mincho" w:hAnsiTheme="minorHAnsi" w:cstheme="minorHAnsi"/>
                <w:vertAlign w:val="superscript"/>
                <w:lang w:val="el-GR"/>
              </w:rPr>
              <w:t>Α</w:t>
            </w:r>
            <w:r w:rsidRPr="00986D7A">
              <w:rPr>
                <w:rFonts w:asciiTheme="minorHAnsi" w:eastAsia="MS Mincho" w:hAnsiTheme="minorHAnsi" w:cstheme="minorHAnsi"/>
                <w:lang w:val="el-GR"/>
              </w:rPr>
              <w:t xml:space="preserve"> όπως αναφέρθηκε προηγουμένως και θα τροφοδοτήσει τους ηλεκτρικούς πίνακες </w:t>
            </w:r>
            <w:r w:rsidRPr="00D27799">
              <w:rPr>
                <w:rFonts w:asciiTheme="minorHAnsi" w:eastAsia="MS Mincho" w:hAnsiTheme="minorHAnsi" w:cstheme="minorHAnsi"/>
                <w:lang w:val="en-US"/>
              </w:rPr>
              <w:t>UPS</w:t>
            </w:r>
            <w:r w:rsidRPr="00986D7A">
              <w:rPr>
                <w:rFonts w:asciiTheme="minorHAnsi" w:eastAsia="MS Mincho" w:hAnsiTheme="minorHAnsi" w:cstheme="minorHAnsi"/>
                <w:lang w:val="el-GR"/>
              </w:rPr>
              <w:t xml:space="preserve"> του υφιστάμενου </w:t>
            </w:r>
            <w:r w:rsidRPr="00D27799">
              <w:rPr>
                <w:rFonts w:asciiTheme="minorHAnsi" w:eastAsia="MS Mincho" w:hAnsiTheme="minorHAnsi" w:cstheme="minorHAnsi"/>
                <w:lang w:val="en-US"/>
              </w:rPr>
              <w:t>data</w:t>
            </w:r>
            <w:r w:rsidRPr="00986D7A">
              <w:rPr>
                <w:rFonts w:asciiTheme="minorHAnsi" w:eastAsia="MS Mincho" w:hAnsiTheme="minorHAnsi" w:cstheme="minorHAnsi"/>
                <w:lang w:val="el-GR"/>
              </w:rPr>
              <w:t xml:space="preserve"> </w:t>
            </w:r>
            <w:r w:rsidRPr="00D27799">
              <w:rPr>
                <w:rFonts w:asciiTheme="minorHAnsi" w:eastAsia="MS Mincho" w:hAnsiTheme="minorHAnsi" w:cstheme="minorHAnsi"/>
                <w:lang w:val="en-US"/>
              </w:rPr>
              <w:t>center</w:t>
            </w:r>
            <w:r w:rsidRPr="00986D7A">
              <w:rPr>
                <w:rFonts w:asciiTheme="minorHAnsi" w:eastAsia="MS Mincho" w:hAnsiTheme="minorHAnsi" w:cstheme="minorHAnsi"/>
                <w:lang w:val="el-GR"/>
              </w:rPr>
              <w:t xml:space="preserve"> για τις ανάγκες του χώρου εκπαίδευσης και των παρακείμενων σε αυτό γραφείων</w:t>
            </w:r>
          </w:p>
          <w:p w14:paraId="024A5CE4" w14:textId="77777777" w:rsidR="007E3CB9" w:rsidRPr="00986D7A" w:rsidRDefault="007E3CB9" w:rsidP="00F4289F">
            <w:pPr>
              <w:pStyle w:val="aff"/>
              <w:widowControl w:val="0"/>
              <w:numPr>
                <w:ilvl w:val="0"/>
                <w:numId w:val="451"/>
              </w:numPr>
              <w:tabs>
                <w:tab w:val="left" w:pos="733"/>
              </w:tabs>
              <w:suppressAutoHyphens w:val="0"/>
              <w:spacing w:before="41" w:after="0"/>
              <w:contextualSpacing w:val="0"/>
              <w:rPr>
                <w:rFonts w:asciiTheme="minorHAnsi" w:eastAsia="MS Mincho" w:hAnsiTheme="minorHAnsi" w:cstheme="minorHAnsi"/>
                <w:lang w:val="el-GR"/>
              </w:rPr>
            </w:pPr>
            <w:r w:rsidRPr="00986D7A">
              <w:rPr>
                <w:rFonts w:asciiTheme="minorHAnsi" w:eastAsia="MS Mincho" w:hAnsiTheme="minorHAnsi" w:cstheme="minorHAnsi"/>
                <w:lang w:val="el-GR"/>
              </w:rPr>
              <w:t xml:space="preserve">Το δεύτερο θα εγκατασταθεί στο </w:t>
            </w:r>
            <w:r w:rsidRPr="00D27799">
              <w:rPr>
                <w:rFonts w:asciiTheme="minorHAnsi" w:eastAsia="MS Mincho" w:hAnsiTheme="minorHAnsi" w:cstheme="minorHAnsi"/>
                <w:lang w:val="en-US"/>
              </w:rPr>
              <w:t>data</w:t>
            </w:r>
            <w:r w:rsidRPr="00986D7A">
              <w:rPr>
                <w:rFonts w:asciiTheme="minorHAnsi" w:eastAsia="MS Mincho" w:hAnsiTheme="minorHAnsi" w:cstheme="minorHAnsi"/>
                <w:lang w:val="el-GR"/>
              </w:rPr>
              <w:t xml:space="preserve"> </w:t>
            </w:r>
            <w:r w:rsidRPr="00D27799">
              <w:rPr>
                <w:rFonts w:asciiTheme="minorHAnsi" w:eastAsia="MS Mincho" w:hAnsiTheme="minorHAnsi" w:cstheme="minorHAnsi"/>
                <w:lang w:val="en-US"/>
              </w:rPr>
              <w:t>center</w:t>
            </w:r>
            <w:r w:rsidRPr="00986D7A">
              <w:rPr>
                <w:rFonts w:asciiTheme="minorHAnsi" w:eastAsia="MS Mincho" w:hAnsiTheme="minorHAnsi" w:cstheme="minorHAnsi"/>
                <w:lang w:val="el-GR"/>
              </w:rPr>
              <w:t xml:space="preserve"> του κτηρίου Β και θα εξυπηρετεί το κρίσιμο φορτίο όπως πληροφοριακό και τηλεπικοινωνιακό εξοπλισμό.</w:t>
            </w:r>
          </w:p>
          <w:p w14:paraId="79DA52FE" w14:textId="77777777" w:rsidR="007E3CB9" w:rsidRPr="00986D7A" w:rsidRDefault="007E3CB9" w:rsidP="00F4289F">
            <w:pPr>
              <w:pStyle w:val="aff"/>
              <w:widowControl w:val="0"/>
              <w:numPr>
                <w:ilvl w:val="0"/>
                <w:numId w:val="451"/>
              </w:numPr>
              <w:tabs>
                <w:tab w:val="left" w:pos="733"/>
              </w:tabs>
              <w:suppressAutoHyphens w:val="0"/>
              <w:spacing w:before="41" w:after="0"/>
              <w:contextualSpacing w:val="0"/>
              <w:rPr>
                <w:rFonts w:asciiTheme="minorHAnsi" w:eastAsia="MS Mincho" w:hAnsiTheme="minorHAnsi" w:cstheme="minorHAnsi"/>
                <w:lang w:val="el-GR"/>
              </w:rPr>
            </w:pPr>
            <w:r w:rsidRPr="00986D7A">
              <w:rPr>
                <w:rFonts w:asciiTheme="minorHAnsi" w:eastAsia="MS Mincho" w:hAnsiTheme="minorHAnsi" w:cstheme="minorHAnsi"/>
                <w:lang w:val="el-GR"/>
              </w:rPr>
              <w:t xml:space="preserve">Το τρίτο θα εγκατασταθεί στο </w:t>
            </w:r>
            <w:r w:rsidRPr="00D27799">
              <w:rPr>
                <w:rFonts w:asciiTheme="minorHAnsi" w:eastAsia="MS Mincho" w:hAnsiTheme="minorHAnsi" w:cstheme="minorHAnsi"/>
                <w:lang w:val="en-US"/>
              </w:rPr>
              <w:t>data</w:t>
            </w:r>
            <w:r w:rsidRPr="00986D7A">
              <w:rPr>
                <w:rFonts w:asciiTheme="minorHAnsi" w:eastAsia="MS Mincho" w:hAnsiTheme="minorHAnsi" w:cstheme="minorHAnsi"/>
                <w:lang w:val="el-GR"/>
              </w:rPr>
              <w:t xml:space="preserve"> </w:t>
            </w:r>
            <w:r w:rsidRPr="00D27799">
              <w:rPr>
                <w:rFonts w:asciiTheme="minorHAnsi" w:eastAsia="MS Mincho" w:hAnsiTheme="minorHAnsi" w:cstheme="minorHAnsi"/>
                <w:lang w:val="en-US"/>
              </w:rPr>
              <w:t>center</w:t>
            </w:r>
            <w:r w:rsidRPr="00986D7A">
              <w:rPr>
                <w:rFonts w:asciiTheme="minorHAnsi" w:eastAsia="MS Mincho" w:hAnsiTheme="minorHAnsi" w:cstheme="minorHAnsi"/>
                <w:lang w:val="el-GR"/>
              </w:rPr>
              <w:t xml:space="preserve"> του κτηρίου Γ και </w:t>
            </w:r>
            <w:bookmarkStart w:id="2600" w:name="_Hlk8807111"/>
            <w:r w:rsidRPr="00986D7A">
              <w:rPr>
                <w:rFonts w:asciiTheme="minorHAnsi" w:eastAsia="MS Mincho" w:hAnsiTheme="minorHAnsi" w:cstheme="minorHAnsi"/>
                <w:lang w:val="el-GR"/>
              </w:rPr>
              <w:t>θα εξυπηρετεί το κρίσιμο φορτίο όπως πληροφοριακό και τηλεπικοινωνιακό εξοπλισμό.</w:t>
            </w:r>
            <w:bookmarkEnd w:id="2600"/>
          </w:p>
          <w:p w14:paraId="47AED502" w14:textId="77777777" w:rsidR="007E3CB9" w:rsidRPr="007A1DEF" w:rsidRDefault="007E3CB9" w:rsidP="007E3CB9">
            <w:pPr>
              <w:pStyle w:val="bodyCharCharCharCharChar"/>
              <w:rPr>
                <w:rFonts w:ascii="Arial" w:hAnsi="Arial" w:cs="Arial"/>
                <w:sz w:val="20"/>
                <w:szCs w:val="20"/>
              </w:rPr>
            </w:pPr>
          </w:p>
        </w:tc>
        <w:tc>
          <w:tcPr>
            <w:tcW w:w="1116" w:type="dxa"/>
            <w:shd w:val="clear" w:color="auto" w:fill="auto"/>
            <w:vAlign w:val="center"/>
          </w:tcPr>
          <w:p w14:paraId="192E8C83" w14:textId="77777777" w:rsidR="007E3CB9" w:rsidRPr="007A1DEF" w:rsidRDefault="007E3CB9" w:rsidP="007E3CB9">
            <w:pPr>
              <w:keepLines/>
              <w:jc w:val="center"/>
            </w:pPr>
            <w:r w:rsidRPr="00CD245F">
              <w:t>ΝΑΙ</w:t>
            </w:r>
          </w:p>
        </w:tc>
        <w:tc>
          <w:tcPr>
            <w:tcW w:w="1010" w:type="dxa"/>
            <w:shd w:val="clear" w:color="auto" w:fill="auto"/>
          </w:tcPr>
          <w:p w14:paraId="29D14ED0" w14:textId="77777777" w:rsidR="007E3CB9" w:rsidRPr="007A1DEF" w:rsidRDefault="007E3CB9" w:rsidP="007E3CB9"/>
        </w:tc>
        <w:tc>
          <w:tcPr>
            <w:tcW w:w="998" w:type="dxa"/>
            <w:gridSpan w:val="2"/>
            <w:shd w:val="clear" w:color="auto" w:fill="auto"/>
          </w:tcPr>
          <w:p w14:paraId="5DC95781" w14:textId="77777777" w:rsidR="007E3CB9" w:rsidRPr="007A1DEF" w:rsidRDefault="007E3CB9" w:rsidP="007E3CB9"/>
        </w:tc>
      </w:tr>
      <w:tr w:rsidR="007E3CB9" w:rsidRPr="007A1DEF" w14:paraId="1040BFBF" w14:textId="77777777" w:rsidTr="007E3CB9">
        <w:trPr>
          <w:jc w:val="center"/>
        </w:trPr>
        <w:tc>
          <w:tcPr>
            <w:tcW w:w="709" w:type="dxa"/>
            <w:shd w:val="clear" w:color="auto" w:fill="auto"/>
            <w:vAlign w:val="center"/>
          </w:tcPr>
          <w:p w14:paraId="6FF3D96E"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78E93211" w14:textId="77777777" w:rsidR="007E3CB9" w:rsidRPr="007A1DEF" w:rsidRDefault="007E3CB9" w:rsidP="007E3CB9">
            <w:pPr>
              <w:pStyle w:val="bodyCharCharCharCharChar"/>
              <w:rPr>
                <w:rFonts w:ascii="Arial" w:hAnsi="Arial" w:cs="Arial"/>
                <w:sz w:val="20"/>
                <w:szCs w:val="20"/>
              </w:rPr>
            </w:pPr>
            <w:r w:rsidRPr="00D27799">
              <w:rPr>
                <w:rFonts w:ascii="Calibri" w:hAnsi="Calibri" w:cs="Calibri"/>
              </w:rPr>
              <w:t xml:space="preserve">Τα ζητούμενα UPS θα </w:t>
            </w:r>
            <w:r w:rsidRPr="00D27799">
              <w:rPr>
                <w:rFonts w:asciiTheme="minorHAnsi" w:hAnsiTheme="minorHAnsi" w:cstheme="minorHAnsi"/>
              </w:rPr>
              <w:t>είναι τριφασικής εισόδου / τριφασικής εξόδου.</w:t>
            </w:r>
          </w:p>
        </w:tc>
        <w:tc>
          <w:tcPr>
            <w:tcW w:w="1116" w:type="dxa"/>
            <w:shd w:val="clear" w:color="auto" w:fill="auto"/>
            <w:vAlign w:val="center"/>
          </w:tcPr>
          <w:p w14:paraId="25329F9A" w14:textId="77777777" w:rsidR="007E3CB9" w:rsidRPr="007A1DEF" w:rsidRDefault="007E3CB9" w:rsidP="007E3CB9">
            <w:pPr>
              <w:keepLines/>
              <w:jc w:val="center"/>
            </w:pPr>
            <w:r w:rsidRPr="00CD245F">
              <w:t>ΝΑΙ</w:t>
            </w:r>
          </w:p>
        </w:tc>
        <w:tc>
          <w:tcPr>
            <w:tcW w:w="1010" w:type="dxa"/>
            <w:shd w:val="clear" w:color="auto" w:fill="auto"/>
          </w:tcPr>
          <w:p w14:paraId="2221A04D" w14:textId="77777777" w:rsidR="007E3CB9" w:rsidRPr="007A1DEF" w:rsidRDefault="007E3CB9" w:rsidP="007E3CB9"/>
        </w:tc>
        <w:tc>
          <w:tcPr>
            <w:tcW w:w="998" w:type="dxa"/>
            <w:gridSpan w:val="2"/>
            <w:shd w:val="clear" w:color="auto" w:fill="auto"/>
          </w:tcPr>
          <w:p w14:paraId="7F0F7D24" w14:textId="77777777" w:rsidR="007E3CB9" w:rsidRPr="007A1DEF" w:rsidRDefault="007E3CB9" w:rsidP="007E3CB9"/>
        </w:tc>
      </w:tr>
      <w:tr w:rsidR="007E3CB9" w:rsidRPr="007A1DEF" w14:paraId="77D65237" w14:textId="77777777" w:rsidTr="007E3CB9">
        <w:trPr>
          <w:jc w:val="center"/>
        </w:trPr>
        <w:tc>
          <w:tcPr>
            <w:tcW w:w="709" w:type="dxa"/>
            <w:shd w:val="clear" w:color="auto" w:fill="auto"/>
            <w:vAlign w:val="center"/>
          </w:tcPr>
          <w:p w14:paraId="1F08CAFF"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2F604C7D" w14:textId="4CEB5C25" w:rsidR="007E3CB9" w:rsidRPr="007A1DEF" w:rsidRDefault="007E3CB9" w:rsidP="007E3CB9">
            <w:pPr>
              <w:pStyle w:val="bodyCharCharCharCharChar"/>
              <w:rPr>
                <w:rFonts w:ascii="Arial" w:hAnsi="Arial" w:cs="Arial"/>
                <w:sz w:val="20"/>
                <w:szCs w:val="20"/>
              </w:rPr>
            </w:pPr>
            <w:r>
              <w:rPr>
                <w:rFonts w:asciiTheme="minorHAnsi" w:hAnsiTheme="minorHAnsi" w:cstheme="minorHAnsi"/>
              </w:rPr>
              <w:t>Τ</w:t>
            </w:r>
            <w:r w:rsidRPr="00D27799">
              <w:rPr>
                <w:rFonts w:asciiTheme="minorHAnsi" w:hAnsiTheme="minorHAnsi" w:cstheme="minorHAnsi"/>
              </w:rPr>
              <w:t xml:space="preserve">ο UPS του κτηρίου Α (που προορίζεται για την υπό διαμόργωση αίθουσα εκπαίδευσης) θα τροφοδοτείται από τον Πίνακα Ηλεκτρικής Τροφοδοσίας Εισόδου / Εξόδου για το UPS όπως αναφέρεται </w:t>
            </w:r>
            <w:r>
              <w:rPr>
                <w:rFonts w:asciiTheme="minorHAnsi" w:hAnsiTheme="minorHAnsi" w:cstheme="minorHAnsi"/>
              </w:rPr>
              <w:t xml:space="preserve">στο σημείο </w:t>
            </w:r>
            <w:r w:rsidRPr="00D27799">
              <w:rPr>
                <w:rFonts w:asciiTheme="minorHAnsi" w:hAnsiTheme="minorHAnsi" w:cstheme="minorHAnsi"/>
              </w:rPr>
              <w:t xml:space="preserve"> </w:t>
            </w:r>
            <w:r>
              <w:rPr>
                <w:rFonts w:asciiTheme="minorHAnsi" w:hAnsiTheme="minorHAnsi" w:cstheme="minorHAnsi"/>
              </w:rPr>
              <w:fldChar w:fldCharType="begin"/>
            </w:r>
            <w:r>
              <w:rPr>
                <w:rFonts w:asciiTheme="minorHAnsi" w:hAnsiTheme="minorHAnsi" w:cstheme="minorHAnsi"/>
              </w:rPr>
              <w:instrText xml:space="preserve"> REF _Ref12621338 \r \h </w:instrText>
            </w:r>
            <w:r>
              <w:rPr>
                <w:rFonts w:asciiTheme="minorHAnsi" w:hAnsiTheme="minorHAnsi" w:cstheme="minorHAnsi"/>
              </w:rPr>
            </w:r>
            <w:r>
              <w:rPr>
                <w:rFonts w:asciiTheme="minorHAnsi" w:hAnsiTheme="minorHAnsi" w:cstheme="minorHAnsi"/>
              </w:rPr>
              <w:fldChar w:fldCharType="separate"/>
            </w:r>
            <w:r w:rsidR="00BB1BF6">
              <w:rPr>
                <w:rFonts w:asciiTheme="minorHAnsi" w:hAnsiTheme="minorHAnsi" w:cstheme="minorHAnsi"/>
                <w:cs/>
              </w:rPr>
              <w:t>‎</w:t>
            </w:r>
            <w:r w:rsidR="00BB1BF6">
              <w:rPr>
                <w:rFonts w:asciiTheme="minorHAnsi" w:hAnsiTheme="minorHAnsi" w:cstheme="minorHAnsi"/>
              </w:rPr>
              <w:t>1.27.5.4.5</w:t>
            </w:r>
            <w:r>
              <w:rPr>
                <w:rFonts w:asciiTheme="minorHAnsi" w:hAnsiTheme="minorHAnsi" w:cstheme="minorHAnsi"/>
              </w:rPr>
              <w:fldChar w:fldCharType="end"/>
            </w:r>
            <w:r>
              <w:rPr>
                <w:rFonts w:asciiTheme="minorHAnsi" w:hAnsiTheme="minorHAnsi" w:cstheme="minorHAnsi"/>
              </w:rPr>
              <w:t xml:space="preserve">. </w:t>
            </w:r>
            <w:r w:rsidRPr="00D27799">
              <w:rPr>
                <w:rFonts w:asciiTheme="minorHAnsi" w:hAnsiTheme="minorHAnsi" w:cstheme="minorHAnsi"/>
              </w:rPr>
              <w:t xml:space="preserve">Για τα υπόλοιπα ισχύουν τα αναφερόμενα </w:t>
            </w:r>
            <w:r>
              <w:rPr>
                <w:rFonts w:asciiTheme="minorHAnsi" w:hAnsiTheme="minorHAnsi" w:cstheme="minorHAnsi"/>
              </w:rPr>
              <w:t xml:space="preserve">στην ενότητα </w:t>
            </w:r>
            <w:r w:rsidR="006550B9">
              <w:rPr>
                <w:rFonts w:asciiTheme="minorHAnsi" w:hAnsiTheme="minorHAnsi" w:cstheme="minorHAnsi"/>
                <w:lang w:val="en-US"/>
              </w:rPr>
              <w:t>1.3.1.18</w:t>
            </w:r>
            <w:r>
              <w:rPr>
                <w:rFonts w:asciiTheme="minorHAnsi" w:hAnsiTheme="minorHAnsi" w:cstheme="minorHAnsi"/>
              </w:rPr>
              <w:t>.</w:t>
            </w:r>
          </w:p>
        </w:tc>
        <w:tc>
          <w:tcPr>
            <w:tcW w:w="1116" w:type="dxa"/>
            <w:shd w:val="clear" w:color="auto" w:fill="auto"/>
          </w:tcPr>
          <w:p w14:paraId="1C632590" w14:textId="77777777" w:rsidR="007E3CB9" w:rsidRPr="007A1DEF" w:rsidRDefault="007E3CB9" w:rsidP="007E3CB9">
            <w:pPr>
              <w:keepLines/>
              <w:jc w:val="center"/>
            </w:pPr>
            <w:r w:rsidRPr="00342D69">
              <w:t>ΝΑΙ</w:t>
            </w:r>
          </w:p>
        </w:tc>
        <w:tc>
          <w:tcPr>
            <w:tcW w:w="1010" w:type="dxa"/>
            <w:shd w:val="clear" w:color="auto" w:fill="auto"/>
          </w:tcPr>
          <w:p w14:paraId="22A4CA19" w14:textId="77777777" w:rsidR="007E3CB9" w:rsidRPr="007A1DEF" w:rsidRDefault="007E3CB9" w:rsidP="007E3CB9"/>
        </w:tc>
        <w:tc>
          <w:tcPr>
            <w:tcW w:w="998" w:type="dxa"/>
            <w:gridSpan w:val="2"/>
            <w:shd w:val="clear" w:color="auto" w:fill="auto"/>
          </w:tcPr>
          <w:p w14:paraId="26E9F12F" w14:textId="77777777" w:rsidR="007E3CB9" w:rsidRPr="007A1DEF" w:rsidRDefault="007E3CB9" w:rsidP="007E3CB9"/>
        </w:tc>
      </w:tr>
      <w:tr w:rsidR="007E3CB9" w:rsidRPr="007A1DEF" w14:paraId="6D87EE55" w14:textId="77777777" w:rsidTr="007E3CB9">
        <w:trPr>
          <w:jc w:val="center"/>
        </w:trPr>
        <w:tc>
          <w:tcPr>
            <w:tcW w:w="709" w:type="dxa"/>
            <w:shd w:val="clear" w:color="auto" w:fill="auto"/>
            <w:vAlign w:val="center"/>
          </w:tcPr>
          <w:p w14:paraId="741D0662"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188AC7ED"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Τ</w:t>
            </w:r>
            <w:r w:rsidRPr="00D27799">
              <w:rPr>
                <w:rFonts w:asciiTheme="minorHAnsi" w:hAnsiTheme="minorHAnsi" w:cstheme="minorHAnsi"/>
              </w:rPr>
              <w:t xml:space="preserve">ο UPS θα πρέπει να παρέχει πλήρη προστασία έναντι των διακυμάνσεων του ρεύματος που παρέχεται είτε από </w:t>
            </w:r>
            <w:r>
              <w:rPr>
                <w:rFonts w:asciiTheme="minorHAnsi" w:hAnsiTheme="minorHAnsi" w:cstheme="minorHAnsi"/>
              </w:rPr>
              <w:t>τη ΔΕΗ</w:t>
            </w:r>
            <w:r w:rsidRPr="00D27799">
              <w:rPr>
                <w:rFonts w:asciiTheme="minorHAnsi" w:hAnsiTheme="minorHAnsi" w:cstheme="minorHAnsi"/>
              </w:rPr>
              <w:t xml:space="preserve"> είτε από το ηλεκτροπαράγωγο ζεύγος (διακυμάνσεις της τάσης, της συχνότητας καθώς και άλλων ποιοτικών μεγεθών εκτός των προβλεπόμενων ορίων).</w:t>
            </w:r>
          </w:p>
        </w:tc>
        <w:tc>
          <w:tcPr>
            <w:tcW w:w="1116" w:type="dxa"/>
            <w:shd w:val="clear" w:color="auto" w:fill="auto"/>
          </w:tcPr>
          <w:p w14:paraId="1F249F59" w14:textId="77777777" w:rsidR="007E3CB9" w:rsidRPr="007A1DEF" w:rsidRDefault="007E3CB9" w:rsidP="007E3CB9">
            <w:pPr>
              <w:keepLines/>
              <w:jc w:val="center"/>
            </w:pPr>
            <w:r w:rsidRPr="00342D69">
              <w:t>ΝΑΙ</w:t>
            </w:r>
          </w:p>
        </w:tc>
        <w:tc>
          <w:tcPr>
            <w:tcW w:w="1010" w:type="dxa"/>
            <w:shd w:val="clear" w:color="auto" w:fill="auto"/>
          </w:tcPr>
          <w:p w14:paraId="5B01E169" w14:textId="77777777" w:rsidR="007E3CB9" w:rsidRPr="007A1DEF" w:rsidRDefault="007E3CB9" w:rsidP="007E3CB9"/>
        </w:tc>
        <w:tc>
          <w:tcPr>
            <w:tcW w:w="998" w:type="dxa"/>
            <w:gridSpan w:val="2"/>
            <w:shd w:val="clear" w:color="auto" w:fill="auto"/>
          </w:tcPr>
          <w:p w14:paraId="72316F4E" w14:textId="77777777" w:rsidR="007E3CB9" w:rsidRPr="007A1DEF" w:rsidRDefault="007E3CB9" w:rsidP="007E3CB9"/>
        </w:tc>
      </w:tr>
      <w:tr w:rsidR="007E3CB9" w:rsidRPr="007A1DEF" w14:paraId="2660CC41" w14:textId="77777777" w:rsidTr="007E3CB9">
        <w:trPr>
          <w:jc w:val="center"/>
        </w:trPr>
        <w:tc>
          <w:tcPr>
            <w:tcW w:w="709" w:type="dxa"/>
            <w:shd w:val="clear" w:color="auto" w:fill="auto"/>
            <w:vAlign w:val="center"/>
          </w:tcPr>
          <w:p w14:paraId="12CF1B68"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2E5B273E"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Σ</w:t>
            </w:r>
            <w:r w:rsidRPr="00D27799">
              <w:rPr>
                <w:rFonts w:asciiTheme="minorHAnsi" w:hAnsiTheme="minorHAnsi" w:cstheme="minorHAnsi"/>
              </w:rPr>
              <w:t xml:space="preserve">ε περίπτωση υπερφόρτισης ή διακοπής λειτουργίας του UPS, το σύστημα θα εξασφαλίζει την αυτόματη και αδιάλειπτη μετάβαση του φορτίου στην τροφοδοσία bypass μέσω του ενσωματωμένου στατικού διακόπτη. Η μεταγωγή του φορτίου στον μετατροπέα θα εκτελείται αυτόματα με την επαναφορά του UPS σε κανονικές συνθήκες λειτουργίας. Η μεταγωγή του φορτίου μέσω του στατικού διακόπτη θα </w:t>
            </w:r>
            <w:r w:rsidRPr="00D27799">
              <w:rPr>
                <w:rFonts w:asciiTheme="minorHAnsi" w:hAnsiTheme="minorHAnsi" w:cstheme="minorHAnsi"/>
              </w:rPr>
              <w:lastRenderedPageBreak/>
              <w:t>μπορεί να εκτελεστεί επίσης χειροκίνητα από τον χειριστή, μέσω του μενού του UPS</w:t>
            </w:r>
            <w:r>
              <w:rPr>
                <w:rFonts w:asciiTheme="minorHAnsi" w:hAnsiTheme="minorHAnsi" w:cstheme="minorHAnsi"/>
              </w:rPr>
              <w:t>.</w:t>
            </w:r>
          </w:p>
        </w:tc>
        <w:tc>
          <w:tcPr>
            <w:tcW w:w="1116" w:type="dxa"/>
            <w:shd w:val="clear" w:color="auto" w:fill="auto"/>
          </w:tcPr>
          <w:p w14:paraId="79FD53C8" w14:textId="77777777" w:rsidR="007E3CB9" w:rsidRPr="007A1DEF" w:rsidRDefault="007E3CB9" w:rsidP="007E3CB9">
            <w:pPr>
              <w:keepLines/>
              <w:jc w:val="center"/>
            </w:pPr>
            <w:r w:rsidRPr="00342D69">
              <w:lastRenderedPageBreak/>
              <w:t>ΝΑΙ</w:t>
            </w:r>
          </w:p>
        </w:tc>
        <w:tc>
          <w:tcPr>
            <w:tcW w:w="1010" w:type="dxa"/>
            <w:shd w:val="clear" w:color="auto" w:fill="auto"/>
          </w:tcPr>
          <w:p w14:paraId="06840CD5" w14:textId="77777777" w:rsidR="007E3CB9" w:rsidRPr="007A1DEF" w:rsidRDefault="007E3CB9" w:rsidP="007E3CB9"/>
        </w:tc>
        <w:tc>
          <w:tcPr>
            <w:tcW w:w="998" w:type="dxa"/>
            <w:gridSpan w:val="2"/>
            <w:shd w:val="clear" w:color="auto" w:fill="auto"/>
          </w:tcPr>
          <w:p w14:paraId="12ECED85" w14:textId="77777777" w:rsidR="007E3CB9" w:rsidRPr="007A1DEF" w:rsidRDefault="007E3CB9" w:rsidP="007E3CB9"/>
        </w:tc>
      </w:tr>
      <w:tr w:rsidR="007E3CB9" w:rsidRPr="007A1DEF" w14:paraId="58641A0F" w14:textId="77777777" w:rsidTr="007E3CB9">
        <w:trPr>
          <w:jc w:val="center"/>
        </w:trPr>
        <w:tc>
          <w:tcPr>
            <w:tcW w:w="709" w:type="dxa"/>
            <w:shd w:val="clear" w:color="auto" w:fill="auto"/>
            <w:vAlign w:val="center"/>
          </w:tcPr>
          <w:p w14:paraId="6A889148"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143A75CA"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Η</w:t>
            </w:r>
            <w:r w:rsidRPr="00D27799">
              <w:rPr>
                <w:rFonts w:asciiTheme="minorHAnsi" w:hAnsiTheme="minorHAnsi" w:cstheme="minorHAnsi"/>
              </w:rPr>
              <w:t xml:space="preserve"> χειροκίνητη μεταφορά του φορτίου στην τροφοδοσία by-pass με χρήση του maintenance by-pass (το οποίο θα πρέπει να βρίσκεται εντός του </w:t>
            </w:r>
            <w:r w:rsidRPr="00D27799">
              <w:rPr>
                <w:rFonts w:asciiTheme="minorHAnsi" w:hAnsiTheme="minorHAnsi" w:cstheme="minorHAnsi"/>
                <w:lang w:val="en-US"/>
              </w:rPr>
              <w:t>UPS</w:t>
            </w:r>
            <w:r w:rsidRPr="00D27799">
              <w:rPr>
                <w:rFonts w:asciiTheme="minorHAnsi" w:hAnsiTheme="minorHAnsi" w:cstheme="minorHAnsi"/>
              </w:rPr>
              <w:t>) και θα εξασφαλίζει για λόγους συντήρησης του συστήματος, την ηλεκτρική απομόνωση της εξόδου του μετατροπέα και του στατικού διακόπτη. Συμπληρωματικά, η συγκεκριμένη λειτουργία θα εξασφαλίζει την εκτέλεση δοκιμών στο UPS χωρίς να διακοπεί η παροχή τροφοδοσίας στο φορτίο.</w:t>
            </w:r>
          </w:p>
        </w:tc>
        <w:tc>
          <w:tcPr>
            <w:tcW w:w="1116" w:type="dxa"/>
            <w:shd w:val="clear" w:color="auto" w:fill="auto"/>
          </w:tcPr>
          <w:p w14:paraId="21C578D0" w14:textId="77777777" w:rsidR="007E3CB9" w:rsidRPr="007A1DEF" w:rsidRDefault="007E3CB9" w:rsidP="007E3CB9">
            <w:pPr>
              <w:keepLines/>
              <w:jc w:val="center"/>
            </w:pPr>
            <w:r w:rsidRPr="00EF1723">
              <w:t>ΝΑΙ</w:t>
            </w:r>
          </w:p>
        </w:tc>
        <w:tc>
          <w:tcPr>
            <w:tcW w:w="1010" w:type="dxa"/>
            <w:shd w:val="clear" w:color="auto" w:fill="auto"/>
          </w:tcPr>
          <w:p w14:paraId="2FB88068" w14:textId="77777777" w:rsidR="007E3CB9" w:rsidRPr="007A1DEF" w:rsidRDefault="007E3CB9" w:rsidP="007E3CB9"/>
        </w:tc>
        <w:tc>
          <w:tcPr>
            <w:tcW w:w="998" w:type="dxa"/>
            <w:gridSpan w:val="2"/>
            <w:shd w:val="clear" w:color="auto" w:fill="auto"/>
          </w:tcPr>
          <w:p w14:paraId="5422DC23" w14:textId="77777777" w:rsidR="007E3CB9" w:rsidRPr="007A1DEF" w:rsidRDefault="007E3CB9" w:rsidP="007E3CB9"/>
        </w:tc>
      </w:tr>
      <w:tr w:rsidR="007E3CB9" w:rsidRPr="007A1DEF" w14:paraId="13544672" w14:textId="77777777" w:rsidTr="007E3CB9">
        <w:trPr>
          <w:jc w:val="center"/>
        </w:trPr>
        <w:tc>
          <w:tcPr>
            <w:tcW w:w="709" w:type="dxa"/>
            <w:shd w:val="clear" w:color="auto" w:fill="auto"/>
            <w:vAlign w:val="center"/>
          </w:tcPr>
          <w:p w14:paraId="13488825"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609BACFC"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Τo UPS θα πρέπει να διαθέτει κεντρικό αυτόματο στατικό διακόπτη παράκαμψης συνεχούς λειτουργίας (static by-pass).</w:t>
            </w:r>
          </w:p>
        </w:tc>
        <w:tc>
          <w:tcPr>
            <w:tcW w:w="1116" w:type="dxa"/>
            <w:shd w:val="clear" w:color="auto" w:fill="auto"/>
          </w:tcPr>
          <w:p w14:paraId="4F482C91" w14:textId="77777777" w:rsidR="007E3CB9" w:rsidRPr="007A1DEF" w:rsidRDefault="007E3CB9" w:rsidP="007E3CB9">
            <w:pPr>
              <w:keepLines/>
              <w:jc w:val="center"/>
            </w:pPr>
            <w:r w:rsidRPr="00EF1723">
              <w:t>ΝΑΙ</w:t>
            </w:r>
          </w:p>
        </w:tc>
        <w:tc>
          <w:tcPr>
            <w:tcW w:w="1010" w:type="dxa"/>
            <w:shd w:val="clear" w:color="auto" w:fill="auto"/>
          </w:tcPr>
          <w:p w14:paraId="1EE29B88" w14:textId="77777777" w:rsidR="007E3CB9" w:rsidRPr="007A1DEF" w:rsidRDefault="007E3CB9" w:rsidP="007E3CB9"/>
        </w:tc>
        <w:tc>
          <w:tcPr>
            <w:tcW w:w="998" w:type="dxa"/>
            <w:gridSpan w:val="2"/>
            <w:shd w:val="clear" w:color="auto" w:fill="auto"/>
          </w:tcPr>
          <w:p w14:paraId="7675769C" w14:textId="77777777" w:rsidR="007E3CB9" w:rsidRPr="007A1DEF" w:rsidRDefault="007E3CB9" w:rsidP="007E3CB9"/>
        </w:tc>
      </w:tr>
      <w:tr w:rsidR="007E3CB9" w:rsidRPr="007A1DEF" w14:paraId="3DDAE2E4" w14:textId="77777777" w:rsidTr="007E3CB9">
        <w:trPr>
          <w:jc w:val="center"/>
        </w:trPr>
        <w:tc>
          <w:tcPr>
            <w:tcW w:w="709" w:type="dxa"/>
            <w:shd w:val="clear" w:color="auto" w:fill="auto"/>
            <w:vAlign w:val="center"/>
          </w:tcPr>
          <w:p w14:paraId="231F3BFD"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004D11B6"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Η ζητούμενη ισχύς του UPS θα πρέπει να είναι 20kVA με cosφ=1,0 (20kW για θερμοκρασία του χώρου του UPS ως 40οC χωρίς απομείωση της ισχύς εξόδου του UPS). Το ζητούμενο UPS θα πρέπει να έχει υποχρεωτικά </w:t>
            </w:r>
            <w:r w:rsidRPr="00D27799">
              <w:rPr>
                <w:rFonts w:asciiTheme="minorHAnsi" w:hAnsiTheme="minorHAnsi" w:cstheme="minorHAnsi"/>
                <w:lang w:val="en-US"/>
              </w:rPr>
              <w:t>modular</w:t>
            </w:r>
            <w:r w:rsidRPr="00D27799">
              <w:rPr>
                <w:rFonts w:asciiTheme="minorHAnsi" w:hAnsiTheme="minorHAnsi" w:cstheme="minorHAnsi"/>
              </w:rPr>
              <w:t xml:space="preserve"> εσωτερικούς συσσωρευτές τεχνολογίας 12V, VRLA, εγκατεστημένους εντός της καμπίνας του </w:t>
            </w:r>
            <w:r w:rsidRPr="00D27799">
              <w:rPr>
                <w:rFonts w:asciiTheme="minorHAnsi" w:hAnsiTheme="minorHAnsi" w:cstheme="minorHAnsi"/>
                <w:lang w:val="en-US"/>
              </w:rPr>
              <w:t>UPS</w:t>
            </w:r>
            <w:r w:rsidRPr="00D27799">
              <w:rPr>
                <w:rFonts w:asciiTheme="minorHAnsi" w:hAnsiTheme="minorHAnsi" w:cstheme="minorHAnsi"/>
              </w:rPr>
              <w:t>, για την επίτευξη του ζητούμενου χρόνου αυτονομίας τουλάχιστον 13 λεπτών στο 100% του φορτίου (δηλ. 20</w:t>
            </w:r>
            <w:r w:rsidRPr="00D27799">
              <w:rPr>
                <w:rFonts w:asciiTheme="minorHAnsi" w:hAnsiTheme="minorHAnsi" w:cstheme="minorHAnsi"/>
                <w:lang w:val="en-US"/>
              </w:rPr>
              <w:t>kVA</w:t>
            </w:r>
            <w:r w:rsidRPr="00D27799">
              <w:rPr>
                <w:rFonts w:asciiTheme="minorHAnsi" w:hAnsiTheme="minorHAnsi" w:cstheme="minorHAnsi"/>
              </w:rPr>
              <w:t>=20</w:t>
            </w:r>
            <w:r w:rsidRPr="00D27799">
              <w:rPr>
                <w:rFonts w:asciiTheme="minorHAnsi" w:hAnsiTheme="minorHAnsi" w:cstheme="minorHAnsi"/>
                <w:lang w:val="en-US"/>
              </w:rPr>
              <w:t>kW</w:t>
            </w:r>
            <w:r w:rsidRPr="00D27799">
              <w:rPr>
                <w:rFonts w:asciiTheme="minorHAnsi" w:hAnsiTheme="minorHAnsi" w:cstheme="minorHAnsi"/>
              </w:rPr>
              <w:t xml:space="preserve"> με συντελεστή ισχύος </w:t>
            </w:r>
            <w:r w:rsidRPr="00D27799">
              <w:rPr>
                <w:rFonts w:asciiTheme="minorHAnsi" w:hAnsiTheme="minorHAnsi" w:cstheme="minorHAnsi"/>
                <w:lang w:val="en-US"/>
              </w:rPr>
              <w:t>pf</w:t>
            </w:r>
            <w:r w:rsidRPr="00D27799">
              <w:rPr>
                <w:rFonts w:asciiTheme="minorHAnsi" w:hAnsiTheme="minorHAnsi" w:cstheme="minorHAnsi"/>
              </w:rPr>
              <w:t xml:space="preserve">=1.0). Εντός του </w:t>
            </w:r>
            <w:r w:rsidRPr="00D27799">
              <w:rPr>
                <w:rFonts w:asciiTheme="minorHAnsi" w:hAnsiTheme="minorHAnsi" w:cstheme="minorHAnsi"/>
                <w:lang w:val="en-US"/>
              </w:rPr>
              <w:t>UPS</w:t>
            </w:r>
            <w:r w:rsidRPr="00D27799">
              <w:rPr>
                <w:rFonts w:asciiTheme="minorHAnsi" w:hAnsiTheme="minorHAnsi" w:cstheme="minorHAnsi"/>
              </w:rPr>
              <w:t xml:space="preserve"> θα περιλαμβάνεται και ένα αυτόματος διακόπτης ισχύος </w:t>
            </w:r>
            <w:r w:rsidRPr="00D27799">
              <w:rPr>
                <w:rFonts w:asciiTheme="minorHAnsi" w:hAnsiTheme="minorHAnsi" w:cstheme="minorHAnsi"/>
                <w:lang w:val="en-US"/>
              </w:rPr>
              <w:t>DC</w:t>
            </w:r>
            <w:r w:rsidRPr="00D27799">
              <w:rPr>
                <w:rFonts w:asciiTheme="minorHAnsi" w:hAnsiTheme="minorHAnsi" w:cstheme="minorHAnsi"/>
              </w:rPr>
              <w:t xml:space="preserve">, με τον οποίο θα πρέπει να προστατεύονται οι συσσωρευτές.Το προσφερόμενο </w:t>
            </w:r>
            <w:r w:rsidRPr="00D27799">
              <w:rPr>
                <w:rFonts w:asciiTheme="minorHAnsi" w:hAnsiTheme="minorHAnsi" w:cstheme="minorHAnsi"/>
                <w:lang w:val="en-US"/>
              </w:rPr>
              <w:t>UPS</w:t>
            </w:r>
            <w:r w:rsidRPr="00D27799">
              <w:rPr>
                <w:rFonts w:asciiTheme="minorHAnsi" w:hAnsiTheme="minorHAnsi" w:cstheme="minorHAnsi"/>
              </w:rPr>
              <w:t xml:space="preserve"> θα πρέπει να υποστηρίζει παράλληλη λειτουργία ως μέγιστο τέσσερις (4) μονάδες </w:t>
            </w:r>
            <w:r w:rsidRPr="00D27799">
              <w:rPr>
                <w:rFonts w:asciiTheme="minorHAnsi" w:hAnsiTheme="minorHAnsi" w:cstheme="minorHAnsi"/>
                <w:lang w:val="en-US"/>
              </w:rPr>
              <w:t>UPS</w:t>
            </w:r>
            <w:r w:rsidRPr="00D27799">
              <w:rPr>
                <w:rFonts w:asciiTheme="minorHAnsi" w:hAnsiTheme="minorHAnsi" w:cstheme="minorHAnsi"/>
              </w:rPr>
              <w:t xml:space="preserve">, είτε για την επαύξηση ισχύος είτε για υποστήριξη εφεδρείας (Ν+1 σε επίπεδο </w:t>
            </w:r>
            <w:r w:rsidRPr="00D27799">
              <w:rPr>
                <w:rFonts w:asciiTheme="minorHAnsi" w:hAnsiTheme="minorHAnsi" w:cstheme="minorHAnsi"/>
                <w:lang w:val="en-US"/>
              </w:rPr>
              <w:t>UPS</w:t>
            </w:r>
            <w:r w:rsidRPr="00D27799">
              <w:rPr>
                <w:rFonts w:asciiTheme="minorHAnsi" w:hAnsiTheme="minorHAnsi" w:cstheme="minorHAnsi"/>
              </w:rPr>
              <w:t xml:space="preserve">). Επιπλέον το προσφερόμενο </w:t>
            </w:r>
            <w:r w:rsidRPr="00D27799">
              <w:rPr>
                <w:rFonts w:asciiTheme="minorHAnsi" w:hAnsiTheme="minorHAnsi" w:cstheme="minorHAnsi"/>
                <w:lang w:val="en-US"/>
              </w:rPr>
              <w:t>UPS</w:t>
            </w:r>
            <w:r w:rsidRPr="00D27799">
              <w:rPr>
                <w:rFonts w:asciiTheme="minorHAnsi" w:hAnsiTheme="minorHAnsi" w:cstheme="minorHAnsi"/>
              </w:rPr>
              <w:t xml:space="preserve"> θα πρέπει να υποτηρίζει και λειτουργία </w:t>
            </w:r>
            <w:r w:rsidRPr="00D27799">
              <w:rPr>
                <w:rFonts w:asciiTheme="minorHAnsi" w:hAnsiTheme="minorHAnsi" w:cstheme="minorHAnsi"/>
                <w:lang w:val="en-US"/>
              </w:rPr>
              <w:t>common</w:t>
            </w:r>
            <w:r w:rsidRPr="00D27799">
              <w:rPr>
                <w:rFonts w:asciiTheme="minorHAnsi" w:hAnsiTheme="minorHAnsi" w:cstheme="minorHAnsi"/>
              </w:rPr>
              <w:t xml:space="preserve"> </w:t>
            </w:r>
            <w:r w:rsidRPr="00D27799">
              <w:rPr>
                <w:rFonts w:asciiTheme="minorHAnsi" w:hAnsiTheme="minorHAnsi" w:cstheme="minorHAnsi"/>
                <w:lang w:val="en-US"/>
              </w:rPr>
              <w:t>battery</w:t>
            </w:r>
            <w:r w:rsidRPr="00D27799">
              <w:rPr>
                <w:rFonts w:asciiTheme="minorHAnsi" w:hAnsiTheme="minorHAnsi" w:cstheme="minorHAnsi"/>
              </w:rPr>
              <w:t xml:space="preserve"> </w:t>
            </w:r>
            <w:r w:rsidRPr="00D27799">
              <w:rPr>
                <w:rFonts w:asciiTheme="minorHAnsi" w:hAnsiTheme="minorHAnsi" w:cstheme="minorHAnsi"/>
                <w:lang w:val="en-US"/>
              </w:rPr>
              <w:t>bank</w:t>
            </w:r>
            <w:r w:rsidRPr="00D27799">
              <w:rPr>
                <w:rFonts w:asciiTheme="minorHAnsi" w:hAnsiTheme="minorHAnsi" w:cstheme="minorHAnsi"/>
              </w:rPr>
              <w:t xml:space="preserve">, δηλ. να υπάρχει η δυνατότητα δύο (2) παράλληλα </w:t>
            </w:r>
            <w:r w:rsidRPr="00D27799">
              <w:rPr>
                <w:rFonts w:asciiTheme="minorHAnsi" w:hAnsiTheme="minorHAnsi" w:cstheme="minorHAnsi"/>
                <w:lang w:val="en-US"/>
              </w:rPr>
              <w:t>UPS</w:t>
            </w:r>
            <w:r w:rsidRPr="00D27799">
              <w:rPr>
                <w:rFonts w:asciiTheme="minorHAnsi" w:hAnsiTheme="minorHAnsi" w:cstheme="minorHAnsi"/>
              </w:rPr>
              <w:t xml:space="preserve"> να υποστηρίζουν κοινή συστοιχία συσσωρευτών</w:t>
            </w:r>
            <w:r>
              <w:rPr>
                <w:rFonts w:asciiTheme="minorHAnsi" w:hAnsiTheme="minorHAnsi" w:cstheme="minorHAnsi"/>
              </w:rPr>
              <w:t>.</w:t>
            </w:r>
          </w:p>
        </w:tc>
        <w:tc>
          <w:tcPr>
            <w:tcW w:w="1116" w:type="dxa"/>
            <w:shd w:val="clear" w:color="auto" w:fill="auto"/>
          </w:tcPr>
          <w:p w14:paraId="27AD1A75" w14:textId="77777777" w:rsidR="007E3CB9" w:rsidRPr="007A1DEF" w:rsidRDefault="007E3CB9" w:rsidP="007E3CB9">
            <w:pPr>
              <w:keepLines/>
              <w:jc w:val="center"/>
            </w:pPr>
            <w:r w:rsidRPr="00EF1723">
              <w:t>ΝΑΙ</w:t>
            </w:r>
          </w:p>
        </w:tc>
        <w:tc>
          <w:tcPr>
            <w:tcW w:w="1010" w:type="dxa"/>
            <w:shd w:val="clear" w:color="auto" w:fill="auto"/>
          </w:tcPr>
          <w:p w14:paraId="36DCBBD8" w14:textId="77777777" w:rsidR="007E3CB9" w:rsidRPr="007A1DEF" w:rsidRDefault="007E3CB9" w:rsidP="007E3CB9"/>
        </w:tc>
        <w:tc>
          <w:tcPr>
            <w:tcW w:w="998" w:type="dxa"/>
            <w:gridSpan w:val="2"/>
            <w:shd w:val="clear" w:color="auto" w:fill="auto"/>
          </w:tcPr>
          <w:p w14:paraId="4D1F1E51" w14:textId="77777777" w:rsidR="007E3CB9" w:rsidRPr="007A1DEF" w:rsidRDefault="007E3CB9" w:rsidP="007E3CB9"/>
        </w:tc>
      </w:tr>
      <w:tr w:rsidR="007E3CB9" w:rsidRPr="007A1DEF" w14:paraId="69CC78EE" w14:textId="77777777" w:rsidTr="007E3CB9">
        <w:trPr>
          <w:jc w:val="center"/>
        </w:trPr>
        <w:tc>
          <w:tcPr>
            <w:tcW w:w="709" w:type="dxa"/>
            <w:shd w:val="clear" w:color="auto" w:fill="auto"/>
            <w:vAlign w:val="center"/>
          </w:tcPr>
          <w:p w14:paraId="113F1A06"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3CD61FD0"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Ο</w:t>
            </w:r>
            <w:r w:rsidRPr="00D27799">
              <w:rPr>
                <w:rFonts w:asciiTheme="minorHAnsi" w:hAnsiTheme="minorHAnsi" w:cstheme="minorHAnsi"/>
              </w:rPr>
              <w:t>ι ανοχές της συχνότητας εισόδου του UPS θα πρέπει να είναι: 45-65Hz με 10Hz/sec slew rate</w:t>
            </w:r>
            <w:r>
              <w:rPr>
                <w:rFonts w:asciiTheme="minorHAnsi" w:hAnsiTheme="minorHAnsi" w:cstheme="minorHAnsi"/>
              </w:rPr>
              <w:t>.</w:t>
            </w:r>
          </w:p>
        </w:tc>
        <w:tc>
          <w:tcPr>
            <w:tcW w:w="1116" w:type="dxa"/>
            <w:shd w:val="clear" w:color="auto" w:fill="auto"/>
          </w:tcPr>
          <w:p w14:paraId="7D8F3AE9" w14:textId="77777777" w:rsidR="007E3CB9" w:rsidRPr="007A1DEF" w:rsidRDefault="007E3CB9" w:rsidP="007E3CB9">
            <w:pPr>
              <w:keepLines/>
              <w:jc w:val="center"/>
            </w:pPr>
            <w:r w:rsidRPr="00EF1723">
              <w:t>ΝΑΙ</w:t>
            </w:r>
          </w:p>
        </w:tc>
        <w:tc>
          <w:tcPr>
            <w:tcW w:w="1010" w:type="dxa"/>
            <w:shd w:val="clear" w:color="auto" w:fill="auto"/>
          </w:tcPr>
          <w:p w14:paraId="7AD4005D" w14:textId="77777777" w:rsidR="007E3CB9" w:rsidRPr="007A1DEF" w:rsidRDefault="007E3CB9" w:rsidP="007E3CB9"/>
        </w:tc>
        <w:tc>
          <w:tcPr>
            <w:tcW w:w="998" w:type="dxa"/>
            <w:gridSpan w:val="2"/>
            <w:shd w:val="clear" w:color="auto" w:fill="auto"/>
          </w:tcPr>
          <w:p w14:paraId="321EFC94" w14:textId="77777777" w:rsidR="007E3CB9" w:rsidRPr="007A1DEF" w:rsidRDefault="007E3CB9" w:rsidP="007E3CB9"/>
        </w:tc>
      </w:tr>
      <w:tr w:rsidR="007E3CB9" w:rsidRPr="007A1DEF" w14:paraId="43672B65" w14:textId="77777777" w:rsidTr="007E3CB9">
        <w:trPr>
          <w:jc w:val="center"/>
        </w:trPr>
        <w:tc>
          <w:tcPr>
            <w:tcW w:w="709" w:type="dxa"/>
            <w:shd w:val="clear" w:color="auto" w:fill="auto"/>
            <w:vAlign w:val="center"/>
          </w:tcPr>
          <w:p w14:paraId="64482105"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3E279F7F"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Η</w:t>
            </w:r>
            <w:r w:rsidRPr="00D27799">
              <w:rPr>
                <w:rFonts w:asciiTheme="minorHAnsi" w:hAnsiTheme="minorHAnsi" w:cstheme="minorHAnsi"/>
              </w:rPr>
              <w:t xml:space="preserve"> ονομαστική τάση εξόδου του UPS θα πρέπει να είναι: 380V/400V/4Ι5V. 3Φ με ουδέτερο (4 αγωγούς) και γείωση για συχνότητα 50/60Hz</w:t>
            </w:r>
            <w:r>
              <w:rPr>
                <w:rFonts w:asciiTheme="minorHAnsi" w:hAnsiTheme="minorHAnsi" w:cstheme="minorHAnsi"/>
              </w:rPr>
              <w:t>.</w:t>
            </w:r>
          </w:p>
        </w:tc>
        <w:tc>
          <w:tcPr>
            <w:tcW w:w="1116" w:type="dxa"/>
            <w:shd w:val="clear" w:color="auto" w:fill="auto"/>
          </w:tcPr>
          <w:p w14:paraId="111EAD72" w14:textId="77777777" w:rsidR="007E3CB9" w:rsidRPr="007A1DEF" w:rsidRDefault="007E3CB9" w:rsidP="007E3CB9">
            <w:pPr>
              <w:keepLines/>
              <w:jc w:val="center"/>
            </w:pPr>
            <w:r w:rsidRPr="00EB2E09">
              <w:t>ΝΑΙ</w:t>
            </w:r>
          </w:p>
        </w:tc>
        <w:tc>
          <w:tcPr>
            <w:tcW w:w="1010" w:type="dxa"/>
            <w:shd w:val="clear" w:color="auto" w:fill="auto"/>
          </w:tcPr>
          <w:p w14:paraId="60F0ADE0" w14:textId="77777777" w:rsidR="007E3CB9" w:rsidRPr="007A1DEF" w:rsidRDefault="007E3CB9" w:rsidP="007E3CB9"/>
        </w:tc>
        <w:tc>
          <w:tcPr>
            <w:tcW w:w="998" w:type="dxa"/>
            <w:gridSpan w:val="2"/>
            <w:shd w:val="clear" w:color="auto" w:fill="auto"/>
          </w:tcPr>
          <w:p w14:paraId="0C4B64D0" w14:textId="77777777" w:rsidR="007E3CB9" w:rsidRPr="007A1DEF" w:rsidRDefault="007E3CB9" w:rsidP="007E3CB9"/>
        </w:tc>
      </w:tr>
      <w:tr w:rsidR="007E3CB9" w:rsidRPr="007A1DEF" w14:paraId="0C4F7457" w14:textId="77777777" w:rsidTr="007E3CB9">
        <w:trPr>
          <w:jc w:val="center"/>
        </w:trPr>
        <w:tc>
          <w:tcPr>
            <w:tcW w:w="709" w:type="dxa"/>
            <w:shd w:val="clear" w:color="auto" w:fill="auto"/>
            <w:vAlign w:val="center"/>
          </w:tcPr>
          <w:p w14:paraId="67F8A57E"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48F1D0E1" w14:textId="77777777" w:rsidR="007E3CB9" w:rsidRPr="00110F33" w:rsidRDefault="007E3CB9" w:rsidP="007E3CB9">
            <w:pPr>
              <w:pStyle w:val="aff"/>
              <w:widowControl w:val="0"/>
              <w:tabs>
                <w:tab w:val="left" w:pos="709"/>
              </w:tabs>
              <w:spacing w:line="276" w:lineRule="auto"/>
              <w:ind w:left="0" w:right="122"/>
              <w:contextualSpacing w:val="0"/>
              <w:rPr>
                <w:rFonts w:asciiTheme="minorHAnsi" w:eastAsia="MS Mincho" w:hAnsiTheme="minorHAnsi" w:cstheme="minorHAnsi"/>
              </w:rPr>
            </w:pPr>
            <w:r w:rsidRPr="00D27799">
              <w:rPr>
                <w:rFonts w:asciiTheme="minorHAnsi" w:eastAsia="MS Mincho" w:hAnsiTheme="minorHAnsi" w:cstheme="minorHAnsi"/>
              </w:rPr>
              <w:t>Συντελεστή αρμονικών τάσης εξόδου (THD) &lt; 3.5% linear load και &lt;5% non-linear load</w:t>
            </w:r>
          </w:p>
        </w:tc>
        <w:tc>
          <w:tcPr>
            <w:tcW w:w="1116" w:type="dxa"/>
            <w:shd w:val="clear" w:color="auto" w:fill="auto"/>
          </w:tcPr>
          <w:p w14:paraId="7FE7161C" w14:textId="77777777" w:rsidR="007E3CB9" w:rsidRPr="007A1DEF" w:rsidRDefault="007E3CB9" w:rsidP="007E3CB9">
            <w:pPr>
              <w:keepLines/>
              <w:jc w:val="center"/>
            </w:pPr>
            <w:r w:rsidRPr="00EB2E09">
              <w:t>ΝΑΙ</w:t>
            </w:r>
          </w:p>
        </w:tc>
        <w:tc>
          <w:tcPr>
            <w:tcW w:w="1010" w:type="dxa"/>
            <w:shd w:val="clear" w:color="auto" w:fill="auto"/>
          </w:tcPr>
          <w:p w14:paraId="5F483039" w14:textId="77777777" w:rsidR="007E3CB9" w:rsidRPr="007A1DEF" w:rsidRDefault="007E3CB9" w:rsidP="007E3CB9"/>
        </w:tc>
        <w:tc>
          <w:tcPr>
            <w:tcW w:w="998" w:type="dxa"/>
            <w:gridSpan w:val="2"/>
            <w:shd w:val="clear" w:color="auto" w:fill="auto"/>
          </w:tcPr>
          <w:p w14:paraId="6F6EE4E1" w14:textId="77777777" w:rsidR="007E3CB9" w:rsidRPr="007A1DEF" w:rsidRDefault="007E3CB9" w:rsidP="007E3CB9"/>
        </w:tc>
      </w:tr>
      <w:tr w:rsidR="007E3CB9" w:rsidRPr="007A1DEF" w14:paraId="259F5CAD" w14:textId="77777777" w:rsidTr="007E3CB9">
        <w:trPr>
          <w:jc w:val="center"/>
        </w:trPr>
        <w:tc>
          <w:tcPr>
            <w:tcW w:w="709" w:type="dxa"/>
            <w:shd w:val="clear" w:color="auto" w:fill="auto"/>
            <w:vAlign w:val="center"/>
          </w:tcPr>
          <w:p w14:paraId="5F2EF6F5"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27C50E8A" w14:textId="77777777" w:rsidR="007E3CB9" w:rsidRDefault="007E3CB9" w:rsidP="007E3CB9">
            <w:pPr>
              <w:pStyle w:val="bodyCharCharCharCharChar"/>
              <w:rPr>
                <w:rFonts w:asciiTheme="minorHAnsi" w:hAnsiTheme="minorHAnsi" w:cstheme="minorHAnsi"/>
              </w:rPr>
            </w:pPr>
            <w:r>
              <w:rPr>
                <w:rFonts w:asciiTheme="minorHAnsi" w:hAnsiTheme="minorHAnsi" w:cstheme="minorHAnsi"/>
              </w:rPr>
              <w:t>Θ</w:t>
            </w:r>
            <w:r w:rsidRPr="00D27799">
              <w:rPr>
                <w:rFonts w:asciiTheme="minorHAnsi" w:hAnsiTheme="minorHAnsi" w:cstheme="minorHAnsi"/>
              </w:rPr>
              <w:t>α πρέπει το UPS να παρέχει υποχρεωτικά τη δυνατότητα υπερφόρτισης</w:t>
            </w:r>
            <w:r>
              <w:rPr>
                <w:rFonts w:asciiTheme="minorHAnsi" w:hAnsiTheme="minorHAnsi" w:cstheme="minorHAnsi"/>
              </w:rPr>
              <w:t>:</w:t>
            </w:r>
          </w:p>
          <w:p w14:paraId="4DCB8F6F" w14:textId="77777777" w:rsidR="007E3CB9" w:rsidRPr="00986D7A" w:rsidRDefault="007E3CB9" w:rsidP="00F4289F">
            <w:pPr>
              <w:pStyle w:val="aff"/>
              <w:widowControl w:val="0"/>
              <w:numPr>
                <w:ilvl w:val="4"/>
                <w:numId w:val="452"/>
              </w:numPr>
              <w:tabs>
                <w:tab w:val="left" w:pos="1560"/>
              </w:tabs>
              <w:suppressAutoHyphens w:val="0"/>
              <w:spacing w:before="0" w:after="0"/>
              <w:ind w:left="1560" w:right="122" w:hanging="284"/>
              <w:contextualSpacing w:val="0"/>
              <w:rPr>
                <w:rFonts w:asciiTheme="minorHAnsi" w:eastAsia="MS Mincho" w:hAnsiTheme="minorHAnsi" w:cstheme="minorHAnsi"/>
                <w:lang w:val="el-GR"/>
              </w:rPr>
            </w:pPr>
            <w:r w:rsidRPr="00986D7A">
              <w:rPr>
                <w:rFonts w:asciiTheme="minorHAnsi" w:eastAsia="MS Mincho" w:hAnsiTheme="minorHAnsi" w:cstheme="minorHAnsi"/>
                <w:lang w:val="el-GR"/>
              </w:rPr>
              <w:t>150% για 60 δευτερόλεπτα σε κανονική λειτουργία.</w:t>
            </w:r>
          </w:p>
          <w:p w14:paraId="154A8439" w14:textId="77777777" w:rsidR="007E3CB9" w:rsidRPr="00986D7A" w:rsidRDefault="007E3CB9" w:rsidP="00F4289F">
            <w:pPr>
              <w:pStyle w:val="aff"/>
              <w:widowControl w:val="0"/>
              <w:numPr>
                <w:ilvl w:val="4"/>
                <w:numId w:val="452"/>
              </w:numPr>
              <w:tabs>
                <w:tab w:val="left" w:pos="1560"/>
              </w:tabs>
              <w:suppressAutoHyphens w:val="0"/>
              <w:spacing w:before="18" w:after="0"/>
              <w:ind w:left="1560" w:right="122" w:hanging="284"/>
              <w:contextualSpacing w:val="0"/>
              <w:rPr>
                <w:rFonts w:asciiTheme="minorHAnsi" w:eastAsia="MS Mincho" w:hAnsiTheme="minorHAnsi" w:cstheme="minorHAnsi"/>
                <w:lang w:val="el-GR"/>
              </w:rPr>
            </w:pPr>
            <w:r w:rsidRPr="00986D7A">
              <w:rPr>
                <w:rFonts w:asciiTheme="minorHAnsi" w:eastAsia="MS Mincho" w:hAnsiTheme="minorHAnsi" w:cstheme="minorHAnsi"/>
                <w:lang w:val="el-GR"/>
              </w:rPr>
              <w:t>125% για 10 λεπτά σε κανονική λειτουργία.</w:t>
            </w:r>
          </w:p>
        </w:tc>
        <w:tc>
          <w:tcPr>
            <w:tcW w:w="1116" w:type="dxa"/>
            <w:shd w:val="clear" w:color="auto" w:fill="auto"/>
          </w:tcPr>
          <w:p w14:paraId="66BF2B96" w14:textId="77777777" w:rsidR="007E3CB9" w:rsidRPr="007A1DEF" w:rsidRDefault="007E3CB9" w:rsidP="007E3CB9">
            <w:pPr>
              <w:keepLines/>
              <w:jc w:val="center"/>
            </w:pPr>
            <w:r w:rsidRPr="00EB2E09">
              <w:t>ΝΑΙ</w:t>
            </w:r>
          </w:p>
        </w:tc>
        <w:tc>
          <w:tcPr>
            <w:tcW w:w="1010" w:type="dxa"/>
            <w:shd w:val="clear" w:color="auto" w:fill="auto"/>
          </w:tcPr>
          <w:p w14:paraId="4EF81220" w14:textId="77777777" w:rsidR="007E3CB9" w:rsidRPr="007A1DEF" w:rsidRDefault="007E3CB9" w:rsidP="007E3CB9"/>
        </w:tc>
        <w:tc>
          <w:tcPr>
            <w:tcW w:w="998" w:type="dxa"/>
            <w:gridSpan w:val="2"/>
            <w:shd w:val="clear" w:color="auto" w:fill="auto"/>
          </w:tcPr>
          <w:p w14:paraId="1DDC4066" w14:textId="77777777" w:rsidR="007E3CB9" w:rsidRPr="007A1DEF" w:rsidRDefault="007E3CB9" w:rsidP="007E3CB9"/>
        </w:tc>
      </w:tr>
      <w:tr w:rsidR="007E3CB9" w:rsidRPr="007A1DEF" w14:paraId="54951432" w14:textId="77777777" w:rsidTr="007E3CB9">
        <w:trPr>
          <w:jc w:val="center"/>
        </w:trPr>
        <w:tc>
          <w:tcPr>
            <w:tcW w:w="709" w:type="dxa"/>
            <w:shd w:val="clear" w:color="auto" w:fill="auto"/>
            <w:vAlign w:val="center"/>
          </w:tcPr>
          <w:p w14:paraId="6DB32798"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0D02EEC1"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Θ</w:t>
            </w:r>
            <w:r w:rsidRPr="00D27799">
              <w:rPr>
                <w:rFonts w:asciiTheme="minorHAnsi" w:hAnsiTheme="minorHAnsi" w:cstheme="minorHAnsi"/>
              </w:rPr>
              <w:t>α πρέπει το UPS να έχει βαθμό απόδοσης  ≥ 96 %</w:t>
            </w:r>
          </w:p>
        </w:tc>
        <w:tc>
          <w:tcPr>
            <w:tcW w:w="1116" w:type="dxa"/>
            <w:shd w:val="clear" w:color="auto" w:fill="auto"/>
          </w:tcPr>
          <w:p w14:paraId="448E1165" w14:textId="77777777" w:rsidR="007E3CB9" w:rsidRPr="007A1DEF" w:rsidRDefault="007E3CB9" w:rsidP="007E3CB9">
            <w:pPr>
              <w:keepLines/>
              <w:jc w:val="center"/>
            </w:pPr>
            <w:r w:rsidRPr="00EB2E09">
              <w:t>ΝΑΙ</w:t>
            </w:r>
          </w:p>
        </w:tc>
        <w:tc>
          <w:tcPr>
            <w:tcW w:w="1010" w:type="dxa"/>
            <w:shd w:val="clear" w:color="auto" w:fill="auto"/>
          </w:tcPr>
          <w:p w14:paraId="193E1AC6" w14:textId="77777777" w:rsidR="007E3CB9" w:rsidRPr="007A1DEF" w:rsidRDefault="007E3CB9" w:rsidP="007E3CB9"/>
        </w:tc>
        <w:tc>
          <w:tcPr>
            <w:tcW w:w="998" w:type="dxa"/>
            <w:gridSpan w:val="2"/>
            <w:shd w:val="clear" w:color="auto" w:fill="auto"/>
          </w:tcPr>
          <w:p w14:paraId="7E95D18D" w14:textId="77777777" w:rsidR="007E3CB9" w:rsidRPr="007A1DEF" w:rsidRDefault="007E3CB9" w:rsidP="007E3CB9"/>
        </w:tc>
      </w:tr>
      <w:tr w:rsidR="007E3CB9" w:rsidRPr="007A1DEF" w14:paraId="70972CED" w14:textId="77777777" w:rsidTr="007E3CB9">
        <w:trPr>
          <w:jc w:val="center"/>
        </w:trPr>
        <w:tc>
          <w:tcPr>
            <w:tcW w:w="709" w:type="dxa"/>
            <w:shd w:val="clear" w:color="auto" w:fill="auto"/>
            <w:vAlign w:val="center"/>
          </w:tcPr>
          <w:p w14:paraId="7634934F"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5A043309" w14:textId="77777777" w:rsidR="007E3CB9" w:rsidRPr="007A1DEF" w:rsidRDefault="007E3CB9" w:rsidP="007E3CB9">
            <w:pPr>
              <w:pStyle w:val="bodyCharCharCharCharChar"/>
              <w:rPr>
                <w:rFonts w:ascii="Arial" w:hAnsi="Arial" w:cs="Arial"/>
                <w:sz w:val="20"/>
                <w:szCs w:val="20"/>
              </w:rPr>
            </w:pPr>
            <w:r w:rsidRPr="00D27799">
              <w:rPr>
                <w:rFonts w:asciiTheme="minorHAnsi" w:hAnsiTheme="minorHAnsi" w:cstheme="minorHAnsi"/>
              </w:rPr>
              <w:t xml:space="preserve">Το UPS θα πρέπει να διαθέτει οθόνη ενδείξεων υγρών κρυστάλλων πολλαπλών σειρών. Σε αυτή θα πρέπει να εμφανίζονται οι κύριες παράμετροι λειτουργίας του UPS, οι ενδείξεις alarm και το ιστορικό (log). Στην ψηφιακή οθόνη του UPS θα εμφανίζονται κατ επιλογή όλα τα σημαντικά στοιχεία του UPS (συναγερμοί, λειτουργία ανορθωτή / φορτιστή / μετατροπέα / by-pass, πολική τάση, συχνότητα και ρεύμα εξόδου του μετατροπέα, συντελεστή ισχύος του φορτίου, ενεργό και φαινόμενη ισχύ στην έξοδο κλπ). Σε περίπτωση τροφοδότησης του </w:t>
            </w:r>
            <w:r w:rsidRPr="00D27799">
              <w:rPr>
                <w:rFonts w:asciiTheme="minorHAnsi" w:hAnsiTheme="minorHAnsi" w:cstheme="minorHAnsi"/>
              </w:rPr>
              <w:lastRenderedPageBreak/>
              <w:t>φορτίου εξόδου του UPS από τους συσσωρευτές του η οθόνη θα πρέπει να πηγαίνει αυτόματα στο μενού που δείχνει τον εναπομείναντα χρόνο λειτουργίας (battery remaining time).</w:t>
            </w:r>
          </w:p>
        </w:tc>
        <w:tc>
          <w:tcPr>
            <w:tcW w:w="1116" w:type="dxa"/>
            <w:shd w:val="clear" w:color="auto" w:fill="auto"/>
          </w:tcPr>
          <w:p w14:paraId="6E26CB7D" w14:textId="77777777" w:rsidR="007E3CB9" w:rsidRPr="007A1DEF" w:rsidRDefault="007E3CB9" w:rsidP="007E3CB9">
            <w:pPr>
              <w:keepLines/>
              <w:jc w:val="center"/>
            </w:pPr>
            <w:r w:rsidRPr="00EB2E09">
              <w:lastRenderedPageBreak/>
              <w:t>ΝΑΙ</w:t>
            </w:r>
          </w:p>
        </w:tc>
        <w:tc>
          <w:tcPr>
            <w:tcW w:w="1010" w:type="dxa"/>
            <w:shd w:val="clear" w:color="auto" w:fill="auto"/>
          </w:tcPr>
          <w:p w14:paraId="615977D7" w14:textId="77777777" w:rsidR="007E3CB9" w:rsidRPr="007A1DEF" w:rsidRDefault="007E3CB9" w:rsidP="007E3CB9"/>
        </w:tc>
        <w:tc>
          <w:tcPr>
            <w:tcW w:w="998" w:type="dxa"/>
            <w:gridSpan w:val="2"/>
            <w:shd w:val="clear" w:color="auto" w:fill="auto"/>
          </w:tcPr>
          <w:p w14:paraId="40574FA4" w14:textId="77777777" w:rsidR="007E3CB9" w:rsidRPr="007A1DEF" w:rsidRDefault="007E3CB9" w:rsidP="007E3CB9"/>
        </w:tc>
      </w:tr>
      <w:tr w:rsidR="007E3CB9" w:rsidRPr="007A1DEF" w14:paraId="64F9A40F" w14:textId="77777777" w:rsidTr="007E3CB9">
        <w:trPr>
          <w:jc w:val="center"/>
        </w:trPr>
        <w:tc>
          <w:tcPr>
            <w:tcW w:w="709" w:type="dxa"/>
            <w:shd w:val="clear" w:color="auto" w:fill="auto"/>
            <w:vAlign w:val="center"/>
          </w:tcPr>
          <w:p w14:paraId="72A384F1"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063013B5"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Θ</w:t>
            </w:r>
            <w:r w:rsidRPr="00D27799">
              <w:rPr>
                <w:rFonts w:asciiTheme="minorHAnsi" w:hAnsiTheme="minorHAnsi" w:cstheme="minorHAnsi"/>
              </w:rPr>
              <w:t>α περιλαμβάνεται ηλεκτρονική διάταξη ελέγχου (χειρισμών). Όλες οι ρυθμίσεις θα γίνονται ψηφιακά αποκλειομένων των αντίστοιχων αναλογικών (ποτενσιόμετρα κτλ).</w:t>
            </w:r>
          </w:p>
        </w:tc>
        <w:tc>
          <w:tcPr>
            <w:tcW w:w="1116" w:type="dxa"/>
            <w:shd w:val="clear" w:color="auto" w:fill="auto"/>
          </w:tcPr>
          <w:p w14:paraId="7D70A77F" w14:textId="77777777" w:rsidR="007E3CB9" w:rsidRPr="007A1DEF" w:rsidRDefault="007E3CB9" w:rsidP="007E3CB9">
            <w:pPr>
              <w:keepLines/>
              <w:jc w:val="center"/>
            </w:pPr>
            <w:r w:rsidRPr="00EB2E09">
              <w:t>ΝΑΙ</w:t>
            </w:r>
          </w:p>
        </w:tc>
        <w:tc>
          <w:tcPr>
            <w:tcW w:w="1010" w:type="dxa"/>
            <w:shd w:val="clear" w:color="auto" w:fill="auto"/>
          </w:tcPr>
          <w:p w14:paraId="65D69B6F" w14:textId="77777777" w:rsidR="007E3CB9" w:rsidRPr="007A1DEF" w:rsidRDefault="007E3CB9" w:rsidP="007E3CB9"/>
        </w:tc>
        <w:tc>
          <w:tcPr>
            <w:tcW w:w="998" w:type="dxa"/>
            <w:gridSpan w:val="2"/>
            <w:shd w:val="clear" w:color="auto" w:fill="auto"/>
          </w:tcPr>
          <w:p w14:paraId="7515EB88" w14:textId="77777777" w:rsidR="007E3CB9" w:rsidRPr="007A1DEF" w:rsidRDefault="007E3CB9" w:rsidP="007E3CB9"/>
        </w:tc>
      </w:tr>
      <w:tr w:rsidR="007E3CB9" w:rsidRPr="007A1DEF" w14:paraId="38AC2272" w14:textId="77777777" w:rsidTr="007E3CB9">
        <w:trPr>
          <w:jc w:val="center"/>
        </w:trPr>
        <w:tc>
          <w:tcPr>
            <w:tcW w:w="709" w:type="dxa"/>
            <w:shd w:val="clear" w:color="auto" w:fill="auto"/>
            <w:vAlign w:val="center"/>
          </w:tcPr>
          <w:p w14:paraId="5817C3C4"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22BE1AC2"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Θ</w:t>
            </w:r>
            <w:r w:rsidRPr="00D27799">
              <w:rPr>
                <w:rFonts w:asciiTheme="minorHAnsi" w:hAnsiTheme="minorHAnsi" w:cstheme="minorHAnsi"/>
              </w:rPr>
              <w:t>α πρέπει να περιλαμβάνεται ενσωματωμένος χειροκίνητος διακόπτης παράκαμψης λειτουργίας για λόγους συντήρησης (maintenance by­pass) εντός της ίδιας της καμπίνας του UPS. Η ενεργοποίηση της παράκαμψης και η αντίστροφη διαδικασία θα εκτελείται κατά βούληση και αδιάλειπτα</w:t>
            </w:r>
            <w:r>
              <w:rPr>
                <w:rFonts w:asciiTheme="minorHAnsi" w:hAnsiTheme="minorHAnsi" w:cstheme="minorHAnsi"/>
              </w:rPr>
              <w:t>.</w:t>
            </w:r>
          </w:p>
        </w:tc>
        <w:tc>
          <w:tcPr>
            <w:tcW w:w="1116" w:type="dxa"/>
            <w:shd w:val="clear" w:color="auto" w:fill="auto"/>
          </w:tcPr>
          <w:p w14:paraId="7215552C" w14:textId="77777777" w:rsidR="007E3CB9" w:rsidRPr="007A1DEF" w:rsidRDefault="007E3CB9" w:rsidP="007E3CB9">
            <w:pPr>
              <w:keepLines/>
              <w:jc w:val="center"/>
            </w:pPr>
            <w:r w:rsidRPr="00EB2E09">
              <w:t>ΝΑΙ</w:t>
            </w:r>
          </w:p>
        </w:tc>
        <w:tc>
          <w:tcPr>
            <w:tcW w:w="1010" w:type="dxa"/>
            <w:shd w:val="clear" w:color="auto" w:fill="auto"/>
          </w:tcPr>
          <w:p w14:paraId="37716AE0" w14:textId="77777777" w:rsidR="007E3CB9" w:rsidRPr="007A1DEF" w:rsidRDefault="007E3CB9" w:rsidP="007E3CB9"/>
        </w:tc>
        <w:tc>
          <w:tcPr>
            <w:tcW w:w="998" w:type="dxa"/>
            <w:gridSpan w:val="2"/>
            <w:shd w:val="clear" w:color="auto" w:fill="auto"/>
          </w:tcPr>
          <w:p w14:paraId="151DF0D0" w14:textId="77777777" w:rsidR="007E3CB9" w:rsidRPr="007A1DEF" w:rsidRDefault="007E3CB9" w:rsidP="007E3CB9"/>
        </w:tc>
      </w:tr>
      <w:tr w:rsidR="007E3CB9" w:rsidRPr="007A1DEF" w14:paraId="4F09083A" w14:textId="77777777" w:rsidTr="007E3CB9">
        <w:trPr>
          <w:jc w:val="center"/>
        </w:trPr>
        <w:tc>
          <w:tcPr>
            <w:tcW w:w="709" w:type="dxa"/>
            <w:shd w:val="clear" w:color="auto" w:fill="auto"/>
            <w:vAlign w:val="center"/>
          </w:tcPr>
          <w:p w14:paraId="3EB242CF"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57B9DF68"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Θ</w:t>
            </w:r>
            <w:r w:rsidRPr="00D27799">
              <w:rPr>
                <w:rFonts w:asciiTheme="minorHAnsi" w:hAnsiTheme="minorHAnsi" w:cstheme="minorHAnsi"/>
              </w:rPr>
              <w:t>α πρέπει στο UPS να υπάρχει θύρα Ethe</w:t>
            </w:r>
            <w:r w:rsidRPr="00D27799">
              <w:rPr>
                <w:rFonts w:asciiTheme="minorHAnsi" w:hAnsiTheme="minorHAnsi" w:cstheme="minorHAnsi"/>
                <w:lang w:val="en-US"/>
              </w:rPr>
              <w:t>rn</w:t>
            </w:r>
            <w:r w:rsidRPr="00D27799">
              <w:rPr>
                <w:rFonts w:asciiTheme="minorHAnsi" w:hAnsiTheme="minorHAnsi" w:cstheme="minorHAnsi"/>
              </w:rPr>
              <w:t>et για την απομακρυσμένη διαχείριση και παρακολούθηση μέσω web εφαρμογής υποστηρίζοντας τουλάχιστον τα παρακάτω πρωτόκολλα HTTP, HTTPS, Telnet, SSH, SNMP v1&amp;3</w:t>
            </w:r>
            <w:r>
              <w:rPr>
                <w:rFonts w:asciiTheme="minorHAnsi" w:hAnsiTheme="minorHAnsi" w:cstheme="minorHAnsi"/>
              </w:rPr>
              <w:t>.</w:t>
            </w:r>
          </w:p>
        </w:tc>
        <w:tc>
          <w:tcPr>
            <w:tcW w:w="1116" w:type="dxa"/>
            <w:shd w:val="clear" w:color="auto" w:fill="auto"/>
          </w:tcPr>
          <w:p w14:paraId="10BC7B51" w14:textId="77777777" w:rsidR="007E3CB9" w:rsidRPr="007A1DEF" w:rsidRDefault="007E3CB9" w:rsidP="007E3CB9">
            <w:pPr>
              <w:keepLines/>
              <w:jc w:val="center"/>
            </w:pPr>
            <w:r w:rsidRPr="00EB2E09">
              <w:t>ΝΑΙ</w:t>
            </w:r>
          </w:p>
        </w:tc>
        <w:tc>
          <w:tcPr>
            <w:tcW w:w="1010" w:type="dxa"/>
            <w:shd w:val="clear" w:color="auto" w:fill="auto"/>
          </w:tcPr>
          <w:p w14:paraId="29D3806F" w14:textId="77777777" w:rsidR="007E3CB9" w:rsidRPr="007A1DEF" w:rsidRDefault="007E3CB9" w:rsidP="007E3CB9"/>
        </w:tc>
        <w:tc>
          <w:tcPr>
            <w:tcW w:w="998" w:type="dxa"/>
            <w:gridSpan w:val="2"/>
            <w:shd w:val="clear" w:color="auto" w:fill="auto"/>
          </w:tcPr>
          <w:p w14:paraId="31F2EA08" w14:textId="77777777" w:rsidR="007E3CB9" w:rsidRPr="007A1DEF" w:rsidRDefault="007E3CB9" w:rsidP="007E3CB9"/>
        </w:tc>
      </w:tr>
      <w:tr w:rsidR="007E3CB9" w:rsidRPr="007A1DEF" w14:paraId="41031A22" w14:textId="77777777" w:rsidTr="007E3CB9">
        <w:trPr>
          <w:jc w:val="center"/>
        </w:trPr>
        <w:tc>
          <w:tcPr>
            <w:tcW w:w="709" w:type="dxa"/>
            <w:shd w:val="clear" w:color="auto" w:fill="auto"/>
            <w:vAlign w:val="center"/>
          </w:tcPr>
          <w:p w14:paraId="288D7250"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5567275A" w14:textId="77777777" w:rsidR="007E3CB9" w:rsidRDefault="007E3CB9" w:rsidP="007E3CB9">
            <w:pPr>
              <w:pStyle w:val="bodyCharCharCharCharChar"/>
              <w:rPr>
                <w:rFonts w:asciiTheme="minorHAnsi" w:hAnsiTheme="minorHAnsi" w:cstheme="minorHAnsi"/>
              </w:rPr>
            </w:pPr>
            <w:r w:rsidRPr="00D27799">
              <w:rPr>
                <w:rFonts w:asciiTheme="minorHAnsi" w:hAnsiTheme="minorHAnsi" w:cstheme="minorHAnsi"/>
              </w:rPr>
              <w:t>Το UPS θα είναι εξοπλισμένο με κάρτα επικοινωνίας Ethe</w:t>
            </w:r>
            <w:r>
              <w:rPr>
                <w:rFonts w:asciiTheme="minorHAnsi" w:hAnsiTheme="minorHAnsi" w:cstheme="minorHAnsi"/>
                <w:lang w:val="en-US"/>
              </w:rPr>
              <w:t>rn</w:t>
            </w:r>
            <w:r w:rsidRPr="00D27799">
              <w:rPr>
                <w:rFonts w:asciiTheme="minorHAnsi" w:hAnsiTheme="minorHAnsi" w:cstheme="minorHAnsi"/>
              </w:rPr>
              <w:t xml:space="preserve">et για την απομακρυσμένη διαχείριση και τον έλεγχο τους μέσω δικτύου. Όλοι οι συναγερμοί θα αποστέλλονται αυτόματα στο σύστημα απομακρυσμένου ελέγχου. Επίσης θα υπάρχει δυνατότητα τοποθέτησης επιπλέον καρτών επικοινωνίας </w:t>
            </w:r>
            <w:r>
              <w:rPr>
                <w:rFonts w:asciiTheme="minorHAnsi" w:hAnsiTheme="minorHAnsi" w:cstheme="minorHAnsi"/>
              </w:rPr>
              <w:t>όπως:</w:t>
            </w:r>
          </w:p>
          <w:p w14:paraId="715D7BB0" w14:textId="77777777" w:rsidR="007E3CB9" w:rsidRPr="00D27799" w:rsidRDefault="007E3CB9" w:rsidP="00F4289F">
            <w:pPr>
              <w:pStyle w:val="aff"/>
              <w:widowControl w:val="0"/>
              <w:numPr>
                <w:ilvl w:val="3"/>
                <w:numId w:val="453"/>
              </w:numPr>
              <w:tabs>
                <w:tab w:val="left" w:pos="1701"/>
              </w:tabs>
              <w:suppressAutoHyphens w:val="0"/>
              <w:spacing w:before="0" w:after="0"/>
              <w:ind w:left="1701" w:right="122" w:hanging="283"/>
              <w:contextualSpacing w:val="0"/>
              <w:rPr>
                <w:rFonts w:asciiTheme="minorHAnsi" w:eastAsia="MS Mincho" w:hAnsiTheme="minorHAnsi" w:cstheme="minorHAnsi"/>
              </w:rPr>
            </w:pPr>
            <w:r w:rsidRPr="00D27799">
              <w:rPr>
                <w:rFonts w:asciiTheme="minorHAnsi" w:eastAsia="MS Mincho" w:hAnsiTheme="minorHAnsi" w:cstheme="minorHAnsi"/>
              </w:rPr>
              <w:t>Προγραμματιζόμενες ψυχρές επαφές</w:t>
            </w:r>
          </w:p>
          <w:p w14:paraId="2A5F0088" w14:textId="77777777" w:rsidR="007E3CB9" w:rsidRPr="00986D7A" w:rsidRDefault="007E3CB9" w:rsidP="00F4289F">
            <w:pPr>
              <w:pStyle w:val="aff"/>
              <w:widowControl w:val="0"/>
              <w:numPr>
                <w:ilvl w:val="3"/>
                <w:numId w:val="453"/>
              </w:numPr>
              <w:tabs>
                <w:tab w:val="left" w:pos="1701"/>
              </w:tabs>
              <w:suppressAutoHyphens w:val="0"/>
              <w:spacing w:before="35" w:after="0"/>
              <w:ind w:left="1701" w:right="122" w:hanging="283"/>
              <w:contextualSpacing w:val="0"/>
              <w:rPr>
                <w:rFonts w:ascii="Arial" w:hAnsi="Arial" w:cs="Arial"/>
                <w:sz w:val="20"/>
                <w:szCs w:val="20"/>
                <w:lang w:val="el-GR"/>
              </w:rPr>
            </w:pPr>
            <w:r w:rsidRPr="00986D7A">
              <w:rPr>
                <w:rFonts w:asciiTheme="minorHAnsi" w:eastAsia="MS Mincho" w:hAnsiTheme="minorHAnsi" w:cstheme="minorHAnsi"/>
                <w:lang w:val="el-GR"/>
              </w:rPr>
              <w:t xml:space="preserve">Κάρτα επικοινωνίας με πρωτόκολλο </w:t>
            </w:r>
            <w:r w:rsidRPr="00D27799">
              <w:rPr>
                <w:rFonts w:asciiTheme="minorHAnsi" w:eastAsia="MS Mincho" w:hAnsiTheme="minorHAnsi" w:cstheme="minorHAnsi"/>
              </w:rPr>
              <w:t>ModBus</w:t>
            </w:r>
            <w:r w:rsidRPr="00986D7A">
              <w:rPr>
                <w:rFonts w:asciiTheme="minorHAnsi" w:eastAsia="MS Mincho" w:hAnsiTheme="minorHAnsi" w:cstheme="minorHAnsi"/>
                <w:lang w:val="el-GR"/>
              </w:rPr>
              <w:t xml:space="preserve"> </w:t>
            </w:r>
            <w:r w:rsidRPr="00D27799">
              <w:rPr>
                <w:rFonts w:asciiTheme="minorHAnsi" w:eastAsia="MS Mincho" w:hAnsiTheme="minorHAnsi" w:cstheme="minorHAnsi"/>
              </w:rPr>
              <w:t>TCP</w:t>
            </w:r>
            <w:r w:rsidRPr="00986D7A">
              <w:rPr>
                <w:rFonts w:asciiTheme="minorHAnsi" w:eastAsia="MS Mincho" w:hAnsiTheme="minorHAnsi" w:cstheme="minorHAnsi"/>
                <w:lang w:val="el-GR"/>
              </w:rPr>
              <w:t>.</w:t>
            </w:r>
          </w:p>
        </w:tc>
        <w:tc>
          <w:tcPr>
            <w:tcW w:w="1116" w:type="dxa"/>
            <w:shd w:val="clear" w:color="auto" w:fill="auto"/>
          </w:tcPr>
          <w:p w14:paraId="19A422F9" w14:textId="77777777" w:rsidR="007E3CB9" w:rsidRPr="007A1DEF" w:rsidRDefault="007E3CB9" w:rsidP="007E3CB9">
            <w:pPr>
              <w:keepLines/>
              <w:jc w:val="center"/>
            </w:pPr>
            <w:r w:rsidRPr="00EB2E09">
              <w:t>ΝΑΙ</w:t>
            </w:r>
          </w:p>
        </w:tc>
        <w:tc>
          <w:tcPr>
            <w:tcW w:w="1010" w:type="dxa"/>
            <w:shd w:val="clear" w:color="auto" w:fill="auto"/>
          </w:tcPr>
          <w:p w14:paraId="48DE5B76" w14:textId="77777777" w:rsidR="007E3CB9" w:rsidRPr="007A1DEF" w:rsidRDefault="007E3CB9" w:rsidP="007E3CB9"/>
        </w:tc>
        <w:tc>
          <w:tcPr>
            <w:tcW w:w="998" w:type="dxa"/>
            <w:gridSpan w:val="2"/>
            <w:shd w:val="clear" w:color="auto" w:fill="auto"/>
          </w:tcPr>
          <w:p w14:paraId="15678FC4" w14:textId="77777777" w:rsidR="007E3CB9" w:rsidRPr="007A1DEF" w:rsidRDefault="007E3CB9" w:rsidP="007E3CB9"/>
        </w:tc>
      </w:tr>
      <w:tr w:rsidR="007E3CB9" w:rsidRPr="007A1DEF" w14:paraId="5642E067" w14:textId="77777777" w:rsidTr="007E3CB9">
        <w:trPr>
          <w:jc w:val="center"/>
        </w:trPr>
        <w:tc>
          <w:tcPr>
            <w:tcW w:w="709" w:type="dxa"/>
            <w:shd w:val="clear" w:color="auto" w:fill="auto"/>
            <w:vAlign w:val="center"/>
          </w:tcPr>
          <w:p w14:paraId="2F0E7294"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584E64A4"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Θ</w:t>
            </w:r>
            <w:r w:rsidRPr="00D27799">
              <w:rPr>
                <w:rFonts w:asciiTheme="minorHAnsi" w:hAnsiTheme="minorHAnsi" w:cstheme="minorHAnsi"/>
              </w:rPr>
              <w:t>α υποστηρίζεται ψύξη βεβιασμένη μέσω εσωτερικών ανεμιστήρων.</w:t>
            </w:r>
          </w:p>
        </w:tc>
        <w:tc>
          <w:tcPr>
            <w:tcW w:w="1116" w:type="dxa"/>
            <w:shd w:val="clear" w:color="auto" w:fill="auto"/>
          </w:tcPr>
          <w:p w14:paraId="5277CF5A" w14:textId="77777777" w:rsidR="007E3CB9" w:rsidRPr="007A1DEF" w:rsidRDefault="007E3CB9" w:rsidP="007E3CB9">
            <w:pPr>
              <w:keepLines/>
              <w:jc w:val="center"/>
            </w:pPr>
            <w:r w:rsidRPr="000F087C">
              <w:t>ΝΑΙ</w:t>
            </w:r>
          </w:p>
        </w:tc>
        <w:tc>
          <w:tcPr>
            <w:tcW w:w="1010" w:type="dxa"/>
            <w:shd w:val="clear" w:color="auto" w:fill="auto"/>
          </w:tcPr>
          <w:p w14:paraId="595A9F7D" w14:textId="77777777" w:rsidR="007E3CB9" w:rsidRPr="007A1DEF" w:rsidRDefault="007E3CB9" w:rsidP="007E3CB9"/>
        </w:tc>
        <w:tc>
          <w:tcPr>
            <w:tcW w:w="998" w:type="dxa"/>
            <w:gridSpan w:val="2"/>
            <w:shd w:val="clear" w:color="auto" w:fill="auto"/>
          </w:tcPr>
          <w:p w14:paraId="04A5588E" w14:textId="77777777" w:rsidR="007E3CB9" w:rsidRPr="007A1DEF" w:rsidRDefault="007E3CB9" w:rsidP="007E3CB9"/>
        </w:tc>
      </w:tr>
      <w:tr w:rsidR="007E3CB9" w:rsidRPr="007A1DEF" w14:paraId="4DFADE6C" w14:textId="77777777" w:rsidTr="007E3CB9">
        <w:trPr>
          <w:jc w:val="center"/>
        </w:trPr>
        <w:tc>
          <w:tcPr>
            <w:tcW w:w="709" w:type="dxa"/>
            <w:shd w:val="clear" w:color="auto" w:fill="auto"/>
            <w:vAlign w:val="center"/>
          </w:tcPr>
          <w:p w14:paraId="5EA7BEAF"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644B35A9"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Ν</w:t>
            </w:r>
            <w:r w:rsidRPr="00D27799">
              <w:rPr>
                <w:rFonts w:asciiTheme="minorHAnsi" w:hAnsiTheme="minorHAnsi" w:cstheme="minorHAnsi"/>
              </w:rPr>
              <w:t>α παρέχει δυνατότητα ηχητικής σήμανσης συναγερμών και δυνατότητα εύκολης σίγασης</w:t>
            </w:r>
            <w:r>
              <w:rPr>
                <w:rFonts w:asciiTheme="minorHAnsi" w:hAnsiTheme="minorHAnsi" w:cstheme="minorHAnsi"/>
              </w:rPr>
              <w:t>.</w:t>
            </w:r>
          </w:p>
        </w:tc>
        <w:tc>
          <w:tcPr>
            <w:tcW w:w="1116" w:type="dxa"/>
            <w:shd w:val="clear" w:color="auto" w:fill="auto"/>
          </w:tcPr>
          <w:p w14:paraId="3456786D" w14:textId="77777777" w:rsidR="007E3CB9" w:rsidRPr="007A1DEF" w:rsidRDefault="007E3CB9" w:rsidP="007E3CB9">
            <w:pPr>
              <w:keepLines/>
              <w:jc w:val="center"/>
            </w:pPr>
            <w:r w:rsidRPr="000F087C">
              <w:t>ΝΑΙ</w:t>
            </w:r>
          </w:p>
        </w:tc>
        <w:tc>
          <w:tcPr>
            <w:tcW w:w="1010" w:type="dxa"/>
            <w:shd w:val="clear" w:color="auto" w:fill="auto"/>
          </w:tcPr>
          <w:p w14:paraId="7456B3E1" w14:textId="77777777" w:rsidR="007E3CB9" w:rsidRPr="007A1DEF" w:rsidRDefault="007E3CB9" w:rsidP="007E3CB9"/>
        </w:tc>
        <w:tc>
          <w:tcPr>
            <w:tcW w:w="998" w:type="dxa"/>
            <w:gridSpan w:val="2"/>
            <w:shd w:val="clear" w:color="auto" w:fill="auto"/>
          </w:tcPr>
          <w:p w14:paraId="3D3FA71D" w14:textId="77777777" w:rsidR="007E3CB9" w:rsidRPr="007A1DEF" w:rsidRDefault="007E3CB9" w:rsidP="007E3CB9"/>
        </w:tc>
      </w:tr>
      <w:tr w:rsidR="007E3CB9" w:rsidRPr="007A1DEF" w14:paraId="5B3608BA" w14:textId="77777777" w:rsidTr="007E3CB9">
        <w:trPr>
          <w:jc w:val="center"/>
        </w:trPr>
        <w:tc>
          <w:tcPr>
            <w:tcW w:w="709" w:type="dxa"/>
            <w:shd w:val="clear" w:color="auto" w:fill="auto"/>
            <w:vAlign w:val="center"/>
          </w:tcPr>
          <w:p w14:paraId="2C33BBBD"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57B607B8" w14:textId="77777777" w:rsidR="007E3CB9" w:rsidRPr="007A1DEF" w:rsidRDefault="007E3CB9" w:rsidP="007E3CB9">
            <w:pPr>
              <w:pStyle w:val="bodyCharCharCharCharChar"/>
              <w:rPr>
                <w:rFonts w:ascii="Arial" w:hAnsi="Arial" w:cs="Arial"/>
                <w:sz w:val="20"/>
                <w:szCs w:val="20"/>
              </w:rPr>
            </w:pPr>
            <w:r>
              <w:rPr>
                <w:rFonts w:asciiTheme="minorHAnsi" w:hAnsiTheme="minorHAnsi" w:cstheme="minorHAnsi"/>
              </w:rPr>
              <w:t>Ν</w:t>
            </w:r>
            <w:r w:rsidRPr="00D27799">
              <w:rPr>
                <w:rFonts w:asciiTheme="minorHAnsi" w:hAnsiTheme="minorHAnsi" w:cstheme="minorHAnsi"/>
              </w:rPr>
              <w:t>α παρέχει διαδικασία αυτοδιάγνωσης</w:t>
            </w:r>
            <w:r>
              <w:rPr>
                <w:rFonts w:asciiTheme="minorHAnsi" w:hAnsiTheme="minorHAnsi" w:cstheme="minorHAnsi"/>
              </w:rPr>
              <w:t>.</w:t>
            </w:r>
          </w:p>
        </w:tc>
        <w:tc>
          <w:tcPr>
            <w:tcW w:w="1116" w:type="dxa"/>
            <w:shd w:val="clear" w:color="auto" w:fill="auto"/>
          </w:tcPr>
          <w:p w14:paraId="7D52F14F" w14:textId="77777777" w:rsidR="007E3CB9" w:rsidRPr="007A1DEF" w:rsidRDefault="007E3CB9" w:rsidP="007E3CB9">
            <w:pPr>
              <w:keepLines/>
              <w:jc w:val="center"/>
            </w:pPr>
            <w:r w:rsidRPr="000F087C">
              <w:t>ΝΑΙ</w:t>
            </w:r>
          </w:p>
        </w:tc>
        <w:tc>
          <w:tcPr>
            <w:tcW w:w="1010" w:type="dxa"/>
            <w:shd w:val="clear" w:color="auto" w:fill="auto"/>
          </w:tcPr>
          <w:p w14:paraId="7200713C" w14:textId="77777777" w:rsidR="007E3CB9" w:rsidRPr="007A1DEF" w:rsidRDefault="007E3CB9" w:rsidP="007E3CB9"/>
        </w:tc>
        <w:tc>
          <w:tcPr>
            <w:tcW w:w="998" w:type="dxa"/>
            <w:gridSpan w:val="2"/>
            <w:shd w:val="clear" w:color="auto" w:fill="auto"/>
          </w:tcPr>
          <w:p w14:paraId="16050FA6" w14:textId="77777777" w:rsidR="007E3CB9" w:rsidRPr="007A1DEF" w:rsidRDefault="007E3CB9" w:rsidP="007E3CB9"/>
        </w:tc>
      </w:tr>
      <w:tr w:rsidR="007E3CB9" w:rsidRPr="007A1DEF" w14:paraId="6158F1FA" w14:textId="77777777" w:rsidTr="007E3CB9">
        <w:trPr>
          <w:jc w:val="center"/>
        </w:trPr>
        <w:tc>
          <w:tcPr>
            <w:tcW w:w="709" w:type="dxa"/>
            <w:shd w:val="clear" w:color="auto" w:fill="auto"/>
            <w:vAlign w:val="center"/>
          </w:tcPr>
          <w:p w14:paraId="42F9B4F7" w14:textId="77777777" w:rsidR="007E3CB9" w:rsidRPr="007A1DEF" w:rsidRDefault="007E3CB9" w:rsidP="00F4289F">
            <w:pPr>
              <w:numPr>
                <w:ilvl w:val="0"/>
                <w:numId w:val="450"/>
              </w:numPr>
              <w:suppressAutoHyphens w:val="0"/>
              <w:spacing w:before="0" w:after="0"/>
              <w:contextualSpacing w:val="0"/>
              <w:jc w:val="center"/>
            </w:pPr>
          </w:p>
        </w:tc>
        <w:tc>
          <w:tcPr>
            <w:tcW w:w="6663" w:type="dxa"/>
            <w:shd w:val="clear" w:color="auto" w:fill="auto"/>
            <w:vAlign w:val="center"/>
          </w:tcPr>
          <w:p w14:paraId="00A04911" w14:textId="77777777" w:rsidR="007E3CB9" w:rsidRPr="00110F33" w:rsidRDefault="007E3CB9" w:rsidP="007E3CB9">
            <w:pPr>
              <w:pStyle w:val="bodyCharCharCharCharChar"/>
              <w:rPr>
                <w:rFonts w:asciiTheme="minorHAnsi" w:hAnsiTheme="minorHAnsi" w:cstheme="minorHAnsi"/>
              </w:rPr>
            </w:pPr>
            <w:r w:rsidRPr="00110F33">
              <w:rPr>
                <w:rFonts w:asciiTheme="minorHAnsi" w:hAnsiTheme="minorHAnsi" w:cstheme="minorHAnsi"/>
              </w:rPr>
              <w:t>Δυνατότητα παραγωγής και αποθήκευσης συναγερμών. Κατά ελάχιστο: υπερβάσεις θερμοκρασίας, υπερβάσεις λειτουργικών παραμέτρων της τάσεως εισόδου, εξόδου και συσσωρευτών.</w:t>
            </w:r>
          </w:p>
        </w:tc>
        <w:tc>
          <w:tcPr>
            <w:tcW w:w="1116" w:type="dxa"/>
            <w:shd w:val="clear" w:color="auto" w:fill="auto"/>
          </w:tcPr>
          <w:p w14:paraId="201FC2C8" w14:textId="77777777" w:rsidR="007E3CB9" w:rsidRPr="007A1DEF" w:rsidRDefault="007E3CB9" w:rsidP="007E3CB9">
            <w:pPr>
              <w:keepLines/>
              <w:jc w:val="center"/>
            </w:pPr>
            <w:r w:rsidRPr="000F087C">
              <w:t>ΝΑΙ</w:t>
            </w:r>
          </w:p>
        </w:tc>
        <w:tc>
          <w:tcPr>
            <w:tcW w:w="1010" w:type="dxa"/>
            <w:shd w:val="clear" w:color="auto" w:fill="auto"/>
          </w:tcPr>
          <w:p w14:paraId="7D802F92" w14:textId="77777777" w:rsidR="007E3CB9" w:rsidRPr="007A1DEF" w:rsidRDefault="007E3CB9" w:rsidP="007E3CB9"/>
        </w:tc>
        <w:tc>
          <w:tcPr>
            <w:tcW w:w="998" w:type="dxa"/>
            <w:gridSpan w:val="2"/>
            <w:shd w:val="clear" w:color="auto" w:fill="auto"/>
          </w:tcPr>
          <w:p w14:paraId="39ADF33B" w14:textId="77777777" w:rsidR="007E3CB9" w:rsidRPr="007A1DEF" w:rsidRDefault="007E3CB9" w:rsidP="007E3CB9"/>
        </w:tc>
      </w:tr>
      <w:tr w:rsidR="007E3CB9" w:rsidRPr="008D1812" w14:paraId="5F1A6B04" w14:textId="77777777" w:rsidTr="007E3CB9">
        <w:trPr>
          <w:jc w:val="center"/>
        </w:trPr>
        <w:tc>
          <w:tcPr>
            <w:tcW w:w="10496" w:type="dxa"/>
            <w:gridSpan w:val="6"/>
            <w:shd w:val="clear" w:color="auto" w:fill="auto"/>
          </w:tcPr>
          <w:p w14:paraId="2C47F1F7" w14:textId="77777777" w:rsidR="007E3CB9" w:rsidRPr="008D1812" w:rsidRDefault="007E3CB9" w:rsidP="00F4289F">
            <w:pPr>
              <w:pStyle w:val="3"/>
              <w:keepLines/>
              <w:numPr>
                <w:ilvl w:val="2"/>
                <w:numId w:val="27"/>
              </w:numPr>
              <w:suppressAutoHyphens w:val="0"/>
              <w:spacing w:before="40" w:after="0"/>
              <w:contextualSpacing w:val="0"/>
              <w:jc w:val="left"/>
            </w:pPr>
            <w:r>
              <w:t xml:space="preserve"> </w:t>
            </w:r>
            <w:r w:rsidRPr="00A84AC7">
              <w:tab/>
            </w:r>
            <w:bookmarkStart w:id="2601" w:name="_Toc44517739"/>
            <w:bookmarkStart w:id="2602" w:name="_Toc44932317"/>
            <w:bookmarkStart w:id="2603" w:name="_Toc49256826"/>
            <w:bookmarkStart w:id="2604" w:name="_Toc57294174"/>
            <w:r>
              <w:t>Πυρανίχνευση – Αυτόματη Κατάσβεση</w:t>
            </w:r>
            <w:bookmarkEnd w:id="2601"/>
            <w:bookmarkEnd w:id="2602"/>
            <w:bookmarkEnd w:id="2603"/>
            <w:bookmarkEnd w:id="2604"/>
          </w:p>
        </w:tc>
      </w:tr>
      <w:tr w:rsidR="007E3CB9" w:rsidRPr="008D1812" w14:paraId="74D47ED9" w14:textId="77777777" w:rsidTr="007E3CB9">
        <w:trPr>
          <w:jc w:val="center"/>
        </w:trPr>
        <w:tc>
          <w:tcPr>
            <w:tcW w:w="10496" w:type="dxa"/>
            <w:gridSpan w:val="6"/>
            <w:shd w:val="clear" w:color="auto" w:fill="auto"/>
          </w:tcPr>
          <w:p w14:paraId="138873F0"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05" w:name="_Toc44932318"/>
            <w:bookmarkStart w:id="2606" w:name="_Toc49256827"/>
            <w:r>
              <w:t>Γενική Περιγραφή</w:t>
            </w:r>
            <w:bookmarkEnd w:id="2605"/>
            <w:bookmarkEnd w:id="2606"/>
          </w:p>
        </w:tc>
      </w:tr>
      <w:tr w:rsidR="007E3CB9" w:rsidRPr="00110F33" w14:paraId="61C422C5" w14:textId="77777777" w:rsidTr="007E3CB9">
        <w:trPr>
          <w:jc w:val="center"/>
        </w:trPr>
        <w:tc>
          <w:tcPr>
            <w:tcW w:w="709" w:type="dxa"/>
            <w:shd w:val="clear" w:color="auto" w:fill="auto"/>
            <w:vAlign w:val="center"/>
          </w:tcPr>
          <w:p w14:paraId="171341AC"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8CB1A41"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Ο ανάδοχος θα πρέπει να προβεί στη μελέτη, προμήθεια, εγκατάσταση, θέση σε λειτουργία και συντήρηση – τεχνική υποστήριξη συστημάτων πυρανίχνευσης – αυτόματης κατάσβεσης για την προστασία των χώρων του Έργου από ενδεχόμενη εκδήλωση πυρκαγιάς.</w:t>
            </w:r>
          </w:p>
        </w:tc>
        <w:tc>
          <w:tcPr>
            <w:tcW w:w="1116" w:type="dxa"/>
            <w:shd w:val="clear" w:color="auto" w:fill="auto"/>
          </w:tcPr>
          <w:p w14:paraId="02BB275A" w14:textId="77777777" w:rsidR="007E3CB9" w:rsidRPr="00110F33" w:rsidRDefault="007E3CB9" w:rsidP="007E3CB9">
            <w:pPr>
              <w:keepLines/>
              <w:jc w:val="center"/>
              <w:rPr>
                <w:rFonts w:asciiTheme="minorHAnsi" w:hAnsiTheme="minorHAnsi" w:cstheme="minorHAnsi"/>
              </w:rPr>
            </w:pPr>
            <w:r w:rsidRPr="002070A4">
              <w:t>ΝΑΙ</w:t>
            </w:r>
          </w:p>
        </w:tc>
        <w:tc>
          <w:tcPr>
            <w:tcW w:w="1010" w:type="dxa"/>
            <w:shd w:val="clear" w:color="auto" w:fill="auto"/>
          </w:tcPr>
          <w:p w14:paraId="60E16536"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1F4A754" w14:textId="77777777" w:rsidR="007E3CB9" w:rsidRPr="00110F33" w:rsidRDefault="007E3CB9" w:rsidP="007E3CB9">
            <w:pPr>
              <w:rPr>
                <w:rFonts w:asciiTheme="minorHAnsi" w:hAnsiTheme="minorHAnsi" w:cstheme="minorHAnsi"/>
              </w:rPr>
            </w:pPr>
          </w:p>
        </w:tc>
      </w:tr>
      <w:tr w:rsidR="007E3CB9" w:rsidRPr="00110F33" w14:paraId="6180F36C" w14:textId="77777777" w:rsidTr="007E3CB9">
        <w:trPr>
          <w:jc w:val="center"/>
        </w:trPr>
        <w:tc>
          <w:tcPr>
            <w:tcW w:w="709" w:type="dxa"/>
            <w:shd w:val="clear" w:color="auto" w:fill="auto"/>
            <w:vAlign w:val="center"/>
          </w:tcPr>
          <w:p w14:paraId="3C76D6ED"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6202980"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πυρανίχνευσης – αυτόματης κατάσβεσης στους χώρους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του προθαλάμου θα γίνεται με ολική κατάκλιση με κατάλληλο κατασβεστικό αέριο το οποίο ενδείκνυται για υποδομή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(όχι εξ ολοκλήρου με </w:t>
            </w:r>
            <w:r w:rsidRPr="00D27799">
              <w:rPr>
                <w:rFonts w:asciiTheme="minorHAnsi" w:hAnsiTheme="minorHAnsi" w:cstheme="minorHAnsi"/>
                <w:lang w:val="en-US"/>
              </w:rPr>
              <w:t>CO</w:t>
            </w:r>
            <w:r w:rsidRPr="00D27799">
              <w:rPr>
                <w:rFonts w:asciiTheme="minorHAnsi" w:hAnsiTheme="minorHAnsi" w:cstheme="minorHAnsi"/>
              </w:rPr>
              <w:t>2, όχι με νερό). Η κατάκλιση θα γίνεται ανεξάρτητα για κάθε έναν από τους δύο χώρους ταυτόχρονα πάνω και κάτω από το ψευδοδάπεδο</w:t>
            </w:r>
          </w:p>
        </w:tc>
        <w:tc>
          <w:tcPr>
            <w:tcW w:w="1116" w:type="dxa"/>
            <w:shd w:val="clear" w:color="auto" w:fill="auto"/>
          </w:tcPr>
          <w:p w14:paraId="0AE4E074" w14:textId="77777777" w:rsidR="007E3CB9" w:rsidRPr="00110F33" w:rsidRDefault="007E3CB9" w:rsidP="007E3CB9">
            <w:pPr>
              <w:keepLines/>
              <w:jc w:val="center"/>
              <w:rPr>
                <w:rFonts w:asciiTheme="minorHAnsi" w:hAnsiTheme="minorHAnsi" w:cstheme="minorHAnsi"/>
              </w:rPr>
            </w:pPr>
            <w:r w:rsidRPr="002070A4">
              <w:t>ΝΑΙ</w:t>
            </w:r>
          </w:p>
        </w:tc>
        <w:tc>
          <w:tcPr>
            <w:tcW w:w="1010" w:type="dxa"/>
            <w:shd w:val="clear" w:color="auto" w:fill="auto"/>
          </w:tcPr>
          <w:p w14:paraId="09838A86"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665FBFE" w14:textId="77777777" w:rsidR="007E3CB9" w:rsidRPr="00110F33" w:rsidRDefault="007E3CB9" w:rsidP="007E3CB9">
            <w:pPr>
              <w:rPr>
                <w:rFonts w:asciiTheme="minorHAnsi" w:hAnsiTheme="minorHAnsi" w:cstheme="minorHAnsi"/>
              </w:rPr>
            </w:pPr>
          </w:p>
        </w:tc>
      </w:tr>
      <w:tr w:rsidR="007E3CB9" w:rsidRPr="00110F33" w14:paraId="68217E62" w14:textId="77777777" w:rsidTr="007E3CB9">
        <w:trPr>
          <w:jc w:val="center"/>
        </w:trPr>
        <w:tc>
          <w:tcPr>
            <w:tcW w:w="709" w:type="dxa"/>
            <w:shd w:val="clear" w:color="auto" w:fill="auto"/>
            <w:vAlign w:val="center"/>
          </w:tcPr>
          <w:p w14:paraId="2B076042"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5049EA4"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Συμπληρωματικά για μικροεστίες θα αναρτηθούν στην τοιχοποιία φορητοί πυροσβεστήρες, τρεις (3) ξηράς κόνεως των 6 </w:t>
            </w:r>
            <w:r w:rsidRPr="00D27799">
              <w:rPr>
                <w:rFonts w:asciiTheme="minorHAnsi" w:hAnsiTheme="minorHAnsi" w:cstheme="minorHAnsi"/>
                <w:lang w:val="en-US"/>
              </w:rPr>
              <w:t>kg</w:t>
            </w:r>
            <w:r w:rsidRPr="00D27799">
              <w:rPr>
                <w:rFonts w:asciiTheme="minorHAnsi" w:hAnsiTheme="minorHAnsi" w:cstheme="minorHAnsi"/>
              </w:rPr>
              <w:t xml:space="preserve"> στο νέο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δύο (2) ξηράς κόνεως των 6 </w:t>
            </w:r>
            <w:r w:rsidRPr="00D27799">
              <w:rPr>
                <w:rFonts w:asciiTheme="minorHAnsi" w:hAnsiTheme="minorHAnsi" w:cstheme="minorHAnsi"/>
                <w:lang w:val="en-US"/>
              </w:rPr>
              <w:t>kg</w:t>
            </w:r>
            <w:r w:rsidRPr="00D27799">
              <w:rPr>
                <w:rFonts w:asciiTheme="minorHAnsi" w:hAnsiTheme="minorHAnsi" w:cstheme="minorHAnsi"/>
              </w:rPr>
              <w:t xml:space="preserve"> στον προθάλαμο.</w:t>
            </w:r>
          </w:p>
        </w:tc>
        <w:tc>
          <w:tcPr>
            <w:tcW w:w="1116" w:type="dxa"/>
            <w:shd w:val="clear" w:color="auto" w:fill="auto"/>
          </w:tcPr>
          <w:p w14:paraId="2D46CB2D" w14:textId="77777777" w:rsidR="007E3CB9" w:rsidRPr="00110F33" w:rsidRDefault="007E3CB9" w:rsidP="007E3CB9">
            <w:pPr>
              <w:keepLines/>
              <w:jc w:val="center"/>
              <w:rPr>
                <w:rFonts w:asciiTheme="minorHAnsi" w:hAnsiTheme="minorHAnsi" w:cstheme="minorHAnsi"/>
              </w:rPr>
            </w:pPr>
            <w:r w:rsidRPr="002070A4">
              <w:t>ΝΑΙ</w:t>
            </w:r>
          </w:p>
        </w:tc>
        <w:tc>
          <w:tcPr>
            <w:tcW w:w="1010" w:type="dxa"/>
            <w:shd w:val="clear" w:color="auto" w:fill="auto"/>
          </w:tcPr>
          <w:p w14:paraId="0FED4FC6"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E1A0AEA" w14:textId="77777777" w:rsidR="007E3CB9" w:rsidRPr="00110F33" w:rsidRDefault="007E3CB9" w:rsidP="007E3CB9">
            <w:pPr>
              <w:rPr>
                <w:rFonts w:asciiTheme="minorHAnsi" w:hAnsiTheme="minorHAnsi" w:cstheme="minorHAnsi"/>
              </w:rPr>
            </w:pPr>
          </w:p>
        </w:tc>
      </w:tr>
      <w:tr w:rsidR="007E3CB9" w:rsidRPr="00110F33" w14:paraId="67A23BA0" w14:textId="77777777" w:rsidTr="007E3CB9">
        <w:trPr>
          <w:jc w:val="center"/>
        </w:trPr>
        <w:tc>
          <w:tcPr>
            <w:tcW w:w="709" w:type="dxa"/>
            <w:shd w:val="clear" w:color="auto" w:fill="auto"/>
            <w:vAlign w:val="center"/>
          </w:tcPr>
          <w:p w14:paraId="67FA6B76"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CF9835C"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Όλα τα υλικά που θα χρησιμοποιηθούν στη σύνθεση και την κατασκευή των εγκαταστάσεων θα πρέπει να συνοδεύονται </w:t>
            </w:r>
            <w:r>
              <w:rPr>
                <w:rFonts w:asciiTheme="minorHAnsi" w:hAnsiTheme="minorHAnsi" w:cstheme="minorHAnsi"/>
              </w:rPr>
              <w:t xml:space="preserve">κατά την παράδοσή </w:t>
            </w:r>
            <w:r>
              <w:rPr>
                <w:rFonts w:asciiTheme="minorHAnsi" w:hAnsiTheme="minorHAnsi" w:cstheme="minorHAnsi"/>
              </w:rPr>
              <w:lastRenderedPageBreak/>
              <w:t xml:space="preserve">τους </w:t>
            </w:r>
            <w:r w:rsidRPr="00D27799">
              <w:rPr>
                <w:rFonts w:asciiTheme="minorHAnsi" w:hAnsiTheme="minorHAnsi" w:cstheme="minorHAnsi"/>
              </w:rPr>
              <w:t>απαραιτήτως από πιστοποιητικά καταλληλότητας για χρήση στην Ελλάδα.</w:t>
            </w:r>
          </w:p>
        </w:tc>
        <w:tc>
          <w:tcPr>
            <w:tcW w:w="1116" w:type="dxa"/>
            <w:shd w:val="clear" w:color="auto" w:fill="auto"/>
          </w:tcPr>
          <w:p w14:paraId="5B310CB4" w14:textId="77777777" w:rsidR="007E3CB9" w:rsidRPr="00110F33" w:rsidRDefault="007E3CB9" w:rsidP="007E3CB9">
            <w:pPr>
              <w:keepLines/>
              <w:jc w:val="center"/>
              <w:rPr>
                <w:rFonts w:asciiTheme="minorHAnsi" w:hAnsiTheme="minorHAnsi" w:cstheme="minorHAnsi"/>
              </w:rPr>
            </w:pPr>
            <w:r w:rsidRPr="002070A4">
              <w:lastRenderedPageBreak/>
              <w:t>ΝΑΙ</w:t>
            </w:r>
          </w:p>
        </w:tc>
        <w:tc>
          <w:tcPr>
            <w:tcW w:w="1010" w:type="dxa"/>
            <w:shd w:val="clear" w:color="auto" w:fill="auto"/>
          </w:tcPr>
          <w:p w14:paraId="03C13CA5"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74044F5" w14:textId="77777777" w:rsidR="007E3CB9" w:rsidRPr="00110F33" w:rsidRDefault="007E3CB9" w:rsidP="007E3CB9">
            <w:pPr>
              <w:rPr>
                <w:rFonts w:asciiTheme="minorHAnsi" w:hAnsiTheme="minorHAnsi" w:cstheme="minorHAnsi"/>
              </w:rPr>
            </w:pPr>
          </w:p>
        </w:tc>
      </w:tr>
      <w:tr w:rsidR="007E3CB9" w:rsidRPr="00110F33" w14:paraId="63DAEE57" w14:textId="77777777" w:rsidTr="007E3CB9">
        <w:trPr>
          <w:jc w:val="center"/>
        </w:trPr>
        <w:tc>
          <w:tcPr>
            <w:tcW w:w="709" w:type="dxa"/>
            <w:shd w:val="clear" w:color="auto" w:fill="auto"/>
            <w:vAlign w:val="center"/>
          </w:tcPr>
          <w:p w14:paraId="55D6540C"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A6331EB"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Ευθύνη του αναδόχου, αποτελεί η ενημέρωση των εγκεκριμένων από τις αρμόδιες πολεοδομικές και πυροσβεστικές αρχές φακέλων ενεργητικής και παθητικής πυροπροστασίας σχετικά με τους χώρους του έργου.</w:t>
            </w:r>
          </w:p>
        </w:tc>
        <w:tc>
          <w:tcPr>
            <w:tcW w:w="1116" w:type="dxa"/>
            <w:shd w:val="clear" w:color="auto" w:fill="auto"/>
          </w:tcPr>
          <w:p w14:paraId="6A7ECAE0" w14:textId="77777777" w:rsidR="007E3CB9" w:rsidRPr="00110F33" w:rsidRDefault="007E3CB9" w:rsidP="007E3CB9">
            <w:pPr>
              <w:keepLines/>
              <w:jc w:val="center"/>
              <w:rPr>
                <w:rFonts w:asciiTheme="minorHAnsi" w:hAnsiTheme="minorHAnsi" w:cstheme="minorHAnsi"/>
              </w:rPr>
            </w:pPr>
            <w:r w:rsidRPr="002070A4">
              <w:t>ΝΑΙ</w:t>
            </w:r>
          </w:p>
        </w:tc>
        <w:tc>
          <w:tcPr>
            <w:tcW w:w="1010" w:type="dxa"/>
            <w:shd w:val="clear" w:color="auto" w:fill="auto"/>
          </w:tcPr>
          <w:p w14:paraId="1D39F0A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2D22B7B" w14:textId="77777777" w:rsidR="007E3CB9" w:rsidRPr="00110F33" w:rsidRDefault="007E3CB9" w:rsidP="007E3CB9">
            <w:pPr>
              <w:rPr>
                <w:rFonts w:asciiTheme="minorHAnsi" w:hAnsiTheme="minorHAnsi" w:cstheme="minorHAnsi"/>
              </w:rPr>
            </w:pPr>
          </w:p>
        </w:tc>
      </w:tr>
      <w:tr w:rsidR="007E3CB9" w:rsidRPr="00110F33" w14:paraId="194ED264" w14:textId="77777777" w:rsidTr="007E3CB9">
        <w:trPr>
          <w:jc w:val="center"/>
        </w:trPr>
        <w:tc>
          <w:tcPr>
            <w:tcW w:w="709" w:type="dxa"/>
            <w:shd w:val="clear" w:color="auto" w:fill="auto"/>
            <w:vAlign w:val="center"/>
          </w:tcPr>
          <w:p w14:paraId="60F66595"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7A3E722"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Τα συστήματα πυρανίχνευσης – αυτόματης κατάσβεσης θα τροφοδοτούνται ηλεκτρικά μέσω του υπό προμήθεια συστήματος </w:t>
            </w:r>
            <w:r w:rsidRPr="00D27799">
              <w:rPr>
                <w:rFonts w:asciiTheme="minorHAnsi" w:hAnsiTheme="minorHAnsi" w:cstheme="minorHAnsi"/>
                <w:lang w:val="en-US"/>
              </w:rPr>
              <w:t>UPS</w:t>
            </w:r>
            <w:r w:rsidRPr="00D27799">
              <w:rPr>
                <w:rFonts w:asciiTheme="minorHAnsi" w:hAnsiTheme="minorHAnsi" w:cstheme="minorHAnsi"/>
              </w:rPr>
              <w:t xml:space="preserve"> 20 </w:t>
            </w:r>
            <w:r w:rsidRPr="00D27799">
              <w:rPr>
                <w:rFonts w:asciiTheme="minorHAnsi" w:hAnsiTheme="minorHAnsi" w:cstheme="minorHAnsi"/>
                <w:lang w:val="en-US"/>
              </w:rPr>
              <w:t>KVA</w:t>
            </w:r>
            <w:r w:rsidRPr="00D27799">
              <w:rPr>
                <w:rFonts w:asciiTheme="minorHAnsi" w:hAnsiTheme="minorHAnsi" w:cstheme="minorHAnsi"/>
              </w:rPr>
              <w:t xml:space="preserve"> που θα εγκατασταθεί στο χώρο του υφιστάμενου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αλλά θα διαθέτουν και εφεδρική αυτόματη τροφοδοσία κατάλληλων, αποκλειστικά για το σκοπό αυτό, συσσωρευτών.</w:t>
            </w:r>
          </w:p>
        </w:tc>
        <w:tc>
          <w:tcPr>
            <w:tcW w:w="1116" w:type="dxa"/>
            <w:shd w:val="clear" w:color="auto" w:fill="auto"/>
          </w:tcPr>
          <w:p w14:paraId="15E6F3AC" w14:textId="77777777" w:rsidR="007E3CB9" w:rsidRPr="00110F33" w:rsidRDefault="007E3CB9" w:rsidP="007E3CB9">
            <w:pPr>
              <w:keepLines/>
              <w:jc w:val="center"/>
              <w:rPr>
                <w:rFonts w:asciiTheme="minorHAnsi" w:hAnsiTheme="minorHAnsi" w:cstheme="minorHAnsi"/>
              </w:rPr>
            </w:pPr>
            <w:r w:rsidRPr="002070A4">
              <w:t>ΝΑΙ</w:t>
            </w:r>
          </w:p>
        </w:tc>
        <w:tc>
          <w:tcPr>
            <w:tcW w:w="1010" w:type="dxa"/>
            <w:shd w:val="clear" w:color="auto" w:fill="auto"/>
          </w:tcPr>
          <w:p w14:paraId="581ECBAC"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0787C8C" w14:textId="77777777" w:rsidR="007E3CB9" w:rsidRPr="00110F33" w:rsidRDefault="007E3CB9" w:rsidP="007E3CB9">
            <w:pPr>
              <w:rPr>
                <w:rFonts w:asciiTheme="minorHAnsi" w:hAnsiTheme="minorHAnsi" w:cstheme="minorHAnsi"/>
              </w:rPr>
            </w:pPr>
          </w:p>
        </w:tc>
      </w:tr>
      <w:tr w:rsidR="007E3CB9" w:rsidRPr="00110F33" w14:paraId="4E34ACA1" w14:textId="77777777" w:rsidTr="007E3CB9">
        <w:trPr>
          <w:jc w:val="center"/>
        </w:trPr>
        <w:tc>
          <w:tcPr>
            <w:tcW w:w="709" w:type="dxa"/>
            <w:shd w:val="clear" w:color="auto" w:fill="auto"/>
            <w:vAlign w:val="center"/>
          </w:tcPr>
          <w:p w14:paraId="7FE9FD66"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EAB1F4D"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Όλες οι καλωδιώσεις των συστημάτων πυρανίχνευσης – αυτόματης κατάσβεσης θα πρέπει να είναι επαρκούς διατομής τουλάχιστον 1,5 </w:t>
            </w:r>
            <w:r w:rsidRPr="00D27799">
              <w:rPr>
                <w:rFonts w:asciiTheme="minorHAnsi" w:hAnsiTheme="minorHAnsi" w:cstheme="minorHAnsi"/>
                <w:lang w:val="en-US"/>
              </w:rPr>
              <w:t>mm</w:t>
            </w:r>
            <w:r w:rsidRPr="00D27799">
              <w:rPr>
                <w:rFonts w:asciiTheme="minorHAnsi" w:hAnsiTheme="minorHAnsi" w:cstheme="minorHAnsi"/>
              </w:rPr>
              <w:t>.</w:t>
            </w:r>
          </w:p>
        </w:tc>
        <w:tc>
          <w:tcPr>
            <w:tcW w:w="1116" w:type="dxa"/>
            <w:shd w:val="clear" w:color="auto" w:fill="auto"/>
          </w:tcPr>
          <w:p w14:paraId="15DCA085" w14:textId="77777777" w:rsidR="007E3CB9" w:rsidRPr="00110F33" w:rsidRDefault="007E3CB9" w:rsidP="007E3CB9">
            <w:pPr>
              <w:keepLines/>
              <w:jc w:val="center"/>
              <w:rPr>
                <w:rFonts w:asciiTheme="minorHAnsi" w:hAnsiTheme="minorHAnsi" w:cstheme="minorHAnsi"/>
              </w:rPr>
            </w:pPr>
            <w:r w:rsidRPr="002070A4">
              <w:t>ΝΑΙ</w:t>
            </w:r>
          </w:p>
        </w:tc>
        <w:tc>
          <w:tcPr>
            <w:tcW w:w="1010" w:type="dxa"/>
            <w:shd w:val="clear" w:color="auto" w:fill="auto"/>
          </w:tcPr>
          <w:p w14:paraId="4C06D619"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D50575F" w14:textId="77777777" w:rsidR="007E3CB9" w:rsidRPr="00110F33" w:rsidRDefault="007E3CB9" w:rsidP="007E3CB9">
            <w:pPr>
              <w:rPr>
                <w:rFonts w:asciiTheme="minorHAnsi" w:hAnsiTheme="minorHAnsi" w:cstheme="minorHAnsi"/>
              </w:rPr>
            </w:pPr>
          </w:p>
        </w:tc>
      </w:tr>
      <w:tr w:rsidR="007E3CB9" w:rsidRPr="00110F33" w14:paraId="30B8304E" w14:textId="77777777" w:rsidTr="007E3CB9">
        <w:trPr>
          <w:jc w:val="center"/>
        </w:trPr>
        <w:tc>
          <w:tcPr>
            <w:tcW w:w="709" w:type="dxa"/>
            <w:shd w:val="clear" w:color="auto" w:fill="auto"/>
            <w:vAlign w:val="center"/>
          </w:tcPr>
          <w:p w14:paraId="55CF8384" w14:textId="77777777" w:rsidR="007E3CB9" w:rsidRPr="00110F33" w:rsidRDefault="007E3CB9" w:rsidP="00F4289F">
            <w:pPr>
              <w:numPr>
                <w:ilvl w:val="0"/>
                <w:numId w:val="45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4F52F6E"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Το πλήθος και η θέση των νέων πινάκων πυρανίχνευσης – αυτόματης κατάσβεσης θα προκύψουν από την μελέτη εγκατάστασης και θα εγκατασταθούν στην τοιχοποιία.</w:t>
            </w:r>
          </w:p>
        </w:tc>
        <w:tc>
          <w:tcPr>
            <w:tcW w:w="1116" w:type="dxa"/>
            <w:shd w:val="clear" w:color="auto" w:fill="auto"/>
          </w:tcPr>
          <w:p w14:paraId="1D294596" w14:textId="77777777" w:rsidR="007E3CB9" w:rsidRPr="00110F33" w:rsidRDefault="007E3CB9" w:rsidP="007E3CB9">
            <w:pPr>
              <w:keepLines/>
              <w:jc w:val="center"/>
              <w:rPr>
                <w:rFonts w:asciiTheme="minorHAnsi" w:hAnsiTheme="minorHAnsi" w:cstheme="minorHAnsi"/>
              </w:rPr>
            </w:pPr>
            <w:r w:rsidRPr="002070A4">
              <w:t>ΝΑΙ</w:t>
            </w:r>
          </w:p>
        </w:tc>
        <w:tc>
          <w:tcPr>
            <w:tcW w:w="1010" w:type="dxa"/>
            <w:shd w:val="clear" w:color="auto" w:fill="auto"/>
          </w:tcPr>
          <w:p w14:paraId="535F4EE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0A63C639" w14:textId="77777777" w:rsidR="007E3CB9" w:rsidRPr="00110F33" w:rsidRDefault="007E3CB9" w:rsidP="007E3CB9">
            <w:pPr>
              <w:rPr>
                <w:rFonts w:asciiTheme="minorHAnsi" w:hAnsiTheme="minorHAnsi" w:cstheme="minorHAnsi"/>
              </w:rPr>
            </w:pPr>
          </w:p>
        </w:tc>
      </w:tr>
      <w:tr w:rsidR="007E3CB9" w:rsidRPr="000D3812" w14:paraId="223FB0C4" w14:textId="77777777" w:rsidTr="007E3CB9">
        <w:trPr>
          <w:jc w:val="center"/>
        </w:trPr>
        <w:tc>
          <w:tcPr>
            <w:tcW w:w="10496" w:type="dxa"/>
            <w:gridSpan w:val="6"/>
            <w:shd w:val="clear" w:color="auto" w:fill="auto"/>
          </w:tcPr>
          <w:p w14:paraId="2521F1A3"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r w:rsidRPr="00986D7A">
              <w:rPr>
                <w:lang w:val="el-GR"/>
              </w:rPr>
              <w:tab/>
            </w:r>
            <w:bookmarkStart w:id="2607" w:name="_Toc44932319"/>
            <w:bookmarkStart w:id="2608" w:name="_Toc49256828"/>
            <w:r w:rsidRPr="00986D7A">
              <w:rPr>
                <w:lang w:val="el-GR"/>
              </w:rPr>
              <w:t>Τοπικοί πίνακες πυρανίχνευσης – αυτόματης κατάσβεσης</w:t>
            </w:r>
            <w:bookmarkEnd w:id="2607"/>
            <w:bookmarkEnd w:id="2608"/>
          </w:p>
        </w:tc>
      </w:tr>
      <w:tr w:rsidR="007E3CB9" w:rsidRPr="00110F33" w14:paraId="0514B212" w14:textId="77777777" w:rsidTr="007E3CB9">
        <w:trPr>
          <w:jc w:val="center"/>
        </w:trPr>
        <w:tc>
          <w:tcPr>
            <w:tcW w:w="709" w:type="dxa"/>
            <w:shd w:val="clear" w:color="auto" w:fill="auto"/>
            <w:vAlign w:val="center"/>
          </w:tcPr>
          <w:p w14:paraId="006D0BAD" w14:textId="77777777" w:rsidR="007E3CB9" w:rsidRPr="00986D7A" w:rsidRDefault="007E3CB9" w:rsidP="00F4289F">
            <w:pPr>
              <w:numPr>
                <w:ilvl w:val="0"/>
                <w:numId w:val="455"/>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72658F5C" w14:textId="77777777" w:rsidR="007E3CB9" w:rsidRPr="00110F33" w:rsidRDefault="007E3CB9" w:rsidP="007E3CB9">
            <w:pPr>
              <w:pStyle w:val="bodyCharCharCharCharChar"/>
              <w:rPr>
                <w:rFonts w:asciiTheme="minorHAnsi" w:hAnsiTheme="minorHAnsi" w:cstheme="minorHAnsi"/>
              </w:rPr>
            </w:pPr>
            <w:r w:rsidRPr="00D27799">
              <w:rPr>
                <w:rFonts w:ascii="Calibri" w:eastAsia="TimesNewRomanPSMT" w:hAnsi="Calibri" w:cs="Calibri"/>
              </w:rPr>
              <w:t xml:space="preserve">Οι τοπικοί πίνακες θα διαθέτουν </w:t>
            </w:r>
            <w:r w:rsidRPr="00D27799">
              <w:rPr>
                <w:rFonts w:asciiTheme="minorHAnsi" w:eastAsia="TimesNewRomanPSMT" w:hAnsiTheme="minorHAnsi" w:cstheme="minorHAnsi"/>
              </w:rPr>
              <w:t>ψηφιακή οθόνη.</w:t>
            </w:r>
          </w:p>
        </w:tc>
        <w:tc>
          <w:tcPr>
            <w:tcW w:w="1116" w:type="dxa"/>
            <w:shd w:val="clear" w:color="auto" w:fill="auto"/>
          </w:tcPr>
          <w:p w14:paraId="3D39C05F" w14:textId="77777777" w:rsidR="007E3CB9" w:rsidRPr="00110F33" w:rsidRDefault="007E3CB9" w:rsidP="007E3CB9">
            <w:pPr>
              <w:keepLines/>
              <w:jc w:val="center"/>
              <w:rPr>
                <w:rFonts w:asciiTheme="minorHAnsi" w:hAnsiTheme="minorHAnsi" w:cstheme="minorHAnsi"/>
              </w:rPr>
            </w:pPr>
            <w:r w:rsidRPr="00820556">
              <w:t>ΝΑΙ</w:t>
            </w:r>
          </w:p>
        </w:tc>
        <w:tc>
          <w:tcPr>
            <w:tcW w:w="1010" w:type="dxa"/>
            <w:shd w:val="clear" w:color="auto" w:fill="auto"/>
          </w:tcPr>
          <w:p w14:paraId="6B95DCF1"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F4A00FC" w14:textId="77777777" w:rsidR="007E3CB9" w:rsidRPr="00110F33" w:rsidRDefault="007E3CB9" w:rsidP="007E3CB9">
            <w:pPr>
              <w:rPr>
                <w:rFonts w:asciiTheme="minorHAnsi" w:hAnsiTheme="minorHAnsi" w:cstheme="minorHAnsi"/>
              </w:rPr>
            </w:pPr>
          </w:p>
        </w:tc>
      </w:tr>
      <w:tr w:rsidR="007E3CB9" w:rsidRPr="00110F33" w14:paraId="0DEB4474" w14:textId="77777777" w:rsidTr="007E3CB9">
        <w:trPr>
          <w:jc w:val="center"/>
        </w:trPr>
        <w:tc>
          <w:tcPr>
            <w:tcW w:w="709" w:type="dxa"/>
            <w:shd w:val="clear" w:color="auto" w:fill="auto"/>
            <w:vAlign w:val="center"/>
          </w:tcPr>
          <w:p w14:paraId="06000D06" w14:textId="77777777" w:rsidR="007E3CB9" w:rsidRPr="00110F33" w:rsidRDefault="007E3CB9" w:rsidP="00F4289F">
            <w:pPr>
              <w:numPr>
                <w:ilvl w:val="0"/>
                <w:numId w:val="45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B00404C" w14:textId="77777777" w:rsidR="007E3CB9" w:rsidRPr="00110F33" w:rsidRDefault="007E3CB9" w:rsidP="007E3CB9">
            <w:pPr>
              <w:pStyle w:val="bodyCharCharCharCharChar"/>
              <w:rPr>
                <w:rFonts w:asciiTheme="minorHAnsi" w:hAnsiTheme="minorHAnsi" w:cstheme="minorHAnsi"/>
              </w:rPr>
            </w:pPr>
            <w:r w:rsidRPr="00D27799">
              <w:rPr>
                <w:rFonts w:ascii="Calibri" w:eastAsia="TimesNewRomanPSMT" w:hAnsi="Calibri" w:cs="Calibri"/>
              </w:rPr>
              <w:t xml:space="preserve">Οι τοπικοί πίνακες </w:t>
            </w:r>
            <w:r w:rsidRPr="00D27799">
              <w:rPr>
                <w:rFonts w:asciiTheme="minorHAnsi" w:eastAsia="TimesNewRomanPSMT" w:hAnsiTheme="minorHAnsi" w:cstheme="minorHAnsi"/>
              </w:rPr>
              <w:t>θα παράγουν ανάλογα με την περίπτωση δυνατούς ηχητικούς προσυναγερμούς και συναγερμούς εύκολα διακριτούς μεταξύ τους. Η ένταση του προσυναγερμού θα είναι μικρότερη από αυτή του συναγερμού. Ο πίνακας θα διαθέτει εύκολη δυνατότητα σίγασης των ηχητικών συναγερμών</w:t>
            </w:r>
            <w:r>
              <w:rPr>
                <w:rFonts w:asciiTheme="minorHAnsi" w:eastAsia="TimesNewRomanPSMT" w:hAnsiTheme="minorHAnsi" w:cstheme="minorHAnsi"/>
              </w:rPr>
              <w:t>.</w:t>
            </w:r>
          </w:p>
        </w:tc>
        <w:tc>
          <w:tcPr>
            <w:tcW w:w="1116" w:type="dxa"/>
            <w:shd w:val="clear" w:color="auto" w:fill="auto"/>
          </w:tcPr>
          <w:p w14:paraId="63AF8863" w14:textId="77777777" w:rsidR="007E3CB9" w:rsidRPr="00110F33" w:rsidRDefault="007E3CB9" w:rsidP="007E3CB9">
            <w:pPr>
              <w:keepLines/>
              <w:jc w:val="center"/>
              <w:rPr>
                <w:rFonts w:asciiTheme="minorHAnsi" w:hAnsiTheme="minorHAnsi" w:cstheme="minorHAnsi"/>
              </w:rPr>
            </w:pPr>
            <w:r w:rsidRPr="00820556">
              <w:t>ΝΑΙ</w:t>
            </w:r>
          </w:p>
        </w:tc>
        <w:tc>
          <w:tcPr>
            <w:tcW w:w="1010" w:type="dxa"/>
            <w:shd w:val="clear" w:color="auto" w:fill="auto"/>
          </w:tcPr>
          <w:p w14:paraId="60102391"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6315734" w14:textId="77777777" w:rsidR="007E3CB9" w:rsidRPr="00110F33" w:rsidRDefault="007E3CB9" w:rsidP="007E3CB9">
            <w:pPr>
              <w:rPr>
                <w:rFonts w:asciiTheme="minorHAnsi" w:hAnsiTheme="minorHAnsi" w:cstheme="minorHAnsi"/>
              </w:rPr>
            </w:pPr>
          </w:p>
        </w:tc>
      </w:tr>
      <w:tr w:rsidR="007E3CB9" w:rsidRPr="00110F33" w14:paraId="15D686BE" w14:textId="77777777" w:rsidTr="007E3CB9">
        <w:trPr>
          <w:jc w:val="center"/>
        </w:trPr>
        <w:tc>
          <w:tcPr>
            <w:tcW w:w="709" w:type="dxa"/>
            <w:shd w:val="clear" w:color="auto" w:fill="auto"/>
            <w:vAlign w:val="center"/>
          </w:tcPr>
          <w:p w14:paraId="15ADD276" w14:textId="77777777" w:rsidR="007E3CB9" w:rsidRPr="00110F33" w:rsidRDefault="007E3CB9" w:rsidP="00F4289F">
            <w:pPr>
              <w:numPr>
                <w:ilvl w:val="0"/>
                <w:numId w:val="45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86FB4CF" w14:textId="77777777" w:rsidR="007E3CB9" w:rsidRPr="00110F33" w:rsidRDefault="007E3CB9" w:rsidP="007E3CB9">
            <w:pPr>
              <w:pStyle w:val="bodyCharCharCharCharChar"/>
              <w:rPr>
                <w:rFonts w:asciiTheme="minorHAnsi" w:hAnsiTheme="minorHAnsi" w:cstheme="minorHAnsi"/>
              </w:rPr>
            </w:pPr>
            <w:r>
              <w:rPr>
                <w:rFonts w:asciiTheme="minorHAnsi" w:eastAsia="TimesNewRomanPSMT" w:hAnsiTheme="minorHAnsi" w:cstheme="minorHAnsi"/>
              </w:rPr>
              <w:t>Θ</w:t>
            </w:r>
            <w:r w:rsidRPr="00D27799">
              <w:rPr>
                <w:rFonts w:asciiTheme="minorHAnsi" w:eastAsia="TimesNewRomanPSMT" w:hAnsiTheme="minorHAnsi" w:cstheme="minorHAnsi"/>
              </w:rPr>
              <w:t>α πρέπει να υπάρχει στους τοπικούς πίνακες δυνατότητα απενεργοποίησης του μηχανισμού αυτόματης κατάσβεσης. Σε αυτή την περίπτωση η ενεργοποίηση του μηχανισμού κατάσβεσης θα γίνεται είτε μέσω των κομβίων χειροκίνητης ενεργοποίησης του χώρου είτε μέσω εντολής στον αντίστοιχο τοπικό πίνακα η οποία θα προκαλεί την άμεση απελευθέρωση των κατασβεστικών αερίων. Οι πίνακες θα έχουν και τη δυνατότητα ακύρωσης εντολής κατάσβεσης</w:t>
            </w:r>
            <w:r>
              <w:rPr>
                <w:rFonts w:asciiTheme="minorHAnsi" w:eastAsia="TimesNewRomanPSMT" w:hAnsiTheme="minorHAnsi" w:cstheme="minorHAnsi"/>
              </w:rPr>
              <w:t>.</w:t>
            </w:r>
          </w:p>
        </w:tc>
        <w:tc>
          <w:tcPr>
            <w:tcW w:w="1116" w:type="dxa"/>
            <w:shd w:val="clear" w:color="auto" w:fill="auto"/>
          </w:tcPr>
          <w:p w14:paraId="00784F08" w14:textId="77777777" w:rsidR="007E3CB9" w:rsidRPr="00110F33" w:rsidRDefault="007E3CB9" w:rsidP="007E3CB9">
            <w:pPr>
              <w:keepLines/>
              <w:jc w:val="center"/>
              <w:rPr>
                <w:rFonts w:asciiTheme="minorHAnsi" w:hAnsiTheme="minorHAnsi" w:cstheme="minorHAnsi"/>
              </w:rPr>
            </w:pPr>
            <w:r w:rsidRPr="00820556">
              <w:t>ΝΑΙ</w:t>
            </w:r>
          </w:p>
        </w:tc>
        <w:tc>
          <w:tcPr>
            <w:tcW w:w="1010" w:type="dxa"/>
            <w:shd w:val="clear" w:color="auto" w:fill="auto"/>
          </w:tcPr>
          <w:p w14:paraId="227C939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037C03C" w14:textId="77777777" w:rsidR="007E3CB9" w:rsidRPr="00110F33" w:rsidRDefault="007E3CB9" w:rsidP="007E3CB9">
            <w:pPr>
              <w:rPr>
                <w:rFonts w:asciiTheme="minorHAnsi" w:hAnsiTheme="minorHAnsi" w:cstheme="minorHAnsi"/>
              </w:rPr>
            </w:pPr>
          </w:p>
        </w:tc>
      </w:tr>
      <w:tr w:rsidR="007E3CB9" w:rsidRPr="00110F33" w14:paraId="283DDC3C" w14:textId="77777777" w:rsidTr="007E3CB9">
        <w:trPr>
          <w:jc w:val="center"/>
        </w:trPr>
        <w:tc>
          <w:tcPr>
            <w:tcW w:w="709" w:type="dxa"/>
            <w:shd w:val="clear" w:color="auto" w:fill="auto"/>
            <w:vAlign w:val="center"/>
          </w:tcPr>
          <w:p w14:paraId="61FBE70C" w14:textId="77777777" w:rsidR="007E3CB9" w:rsidRPr="00110F33" w:rsidRDefault="007E3CB9" w:rsidP="00F4289F">
            <w:pPr>
              <w:numPr>
                <w:ilvl w:val="0"/>
                <w:numId w:val="45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7DBAC83" w14:textId="77777777" w:rsidR="007E3CB9" w:rsidRPr="00110F33" w:rsidRDefault="007E3CB9" w:rsidP="007E3CB9">
            <w:pPr>
              <w:pStyle w:val="bodyCharCharCharCharChar"/>
              <w:rPr>
                <w:rFonts w:asciiTheme="minorHAnsi" w:hAnsiTheme="minorHAnsi" w:cstheme="minorHAnsi"/>
              </w:rPr>
            </w:pPr>
            <w:r>
              <w:rPr>
                <w:rFonts w:asciiTheme="minorHAnsi" w:eastAsia="TimesNewRomanPSMT" w:hAnsiTheme="minorHAnsi" w:cstheme="minorHAnsi"/>
              </w:rPr>
              <w:t>Ε</w:t>
            </w:r>
            <w:r w:rsidRPr="00D27799">
              <w:rPr>
                <w:rFonts w:asciiTheme="minorHAnsi" w:eastAsia="TimesNewRomanPSMT" w:hAnsiTheme="minorHAnsi" w:cstheme="minorHAnsi"/>
              </w:rPr>
              <w:t>πειδή είναι πολύ σημαντικό για την επίτευξη της πυρόσβεσης η συγκέντρωση των κατασβεστικών αερίων να διατηρηθεί στον υπό κατάσβεση χώρο σε συγκεκριμένα επίπεδα θα πρέπει σε περίπτωση εντολής κατάσβεσης αυτόματης ή χειροκίνητης οι τοπικοί πίνακες να διακόπτουν αυτόματα στους αντίστοιχους χώρους ευθύνης τους τα συστήματα κλιματισμού, προσαγωγής / απαγωγής αέρα και ταυτόχρονα να περιορίζουν στο ελάχιστο το φυσικό αερισμό του χώρου με τη χρήση fire dampers στους αεραγωγούς προσαγωγής / απαγωγής αέρα. H ύπαρξη fire dampers στους αντίστοιχους αεραγωγούς είναι υποχρεωτική</w:t>
            </w:r>
            <w:r>
              <w:rPr>
                <w:rFonts w:asciiTheme="minorHAnsi" w:eastAsia="TimesNewRomanPSMT" w:hAnsiTheme="minorHAnsi" w:cstheme="minorHAnsi"/>
              </w:rPr>
              <w:t>.</w:t>
            </w:r>
          </w:p>
        </w:tc>
        <w:tc>
          <w:tcPr>
            <w:tcW w:w="1116" w:type="dxa"/>
            <w:shd w:val="clear" w:color="auto" w:fill="auto"/>
            <w:vAlign w:val="center"/>
          </w:tcPr>
          <w:p w14:paraId="6175E405" w14:textId="77777777" w:rsidR="007E3CB9" w:rsidRPr="00110F33" w:rsidRDefault="007E3CB9" w:rsidP="007E3CB9">
            <w:pPr>
              <w:keepLines/>
              <w:jc w:val="center"/>
              <w:rPr>
                <w:rFonts w:asciiTheme="minorHAnsi" w:hAnsiTheme="minorHAnsi" w:cstheme="minorHAnsi"/>
              </w:rPr>
            </w:pPr>
            <w:r w:rsidRPr="00CD245F">
              <w:t>ΝΑΙ</w:t>
            </w:r>
          </w:p>
        </w:tc>
        <w:tc>
          <w:tcPr>
            <w:tcW w:w="1010" w:type="dxa"/>
            <w:shd w:val="clear" w:color="auto" w:fill="auto"/>
          </w:tcPr>
          <w:p w14:paraId="02B98A22"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2F4E690" w14:textId="77777777" w:rsidR="007E3CB9" w:rsidRPr="00110F33" w:rsidRDefault="007E3CB9" w:rsidP="007E3CB9">
            <w:pPr>
              <w:rPr>
                <w:rFonts w:asciiTheme="minorHAnsi" w:hAnsiTheme="minorHAnsi" w:cstheme="minorHAnsi"/>
              </w:rPr>
            </w:pPr>
          </w:p>
        </w:tc>
      </w:tr>
      <w:tr w:rsidR="007E3CB9" w:rsidRPr="00110F33" w14:paraId="0D1DD289" w14:textId="77777777" w:rsidTr="007E3CB9">
        <w:trPr>
          <w:jc w:val="center"/>
        </w:trPr>
        <w:tc>
          <w:tcPr>
            <w:tcW w:w="709" w:type="dxa"/>
            <w:shd w:val="clear" w:color="auto" w:fill="auto"/>
            <w:vAlign w:val="center"/>
          </w:tcPr>
          <w:p w14:paraId="6836C3EF" w14:textId="77777777" w:rsidR="007E3CB9" w:rsidRPr="00110F33" w:rsidRDefault="007E3CB9" w:rsidP="00F4289F">
            <w:pPr>
              <w:numPr>
                <w:ilvl w:val="0"/>
                <w:numId w:val="45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807955F" w14:textId="77777777" w:rsidR="007E3CB9" w:rsidRPr="00110F33" w:rsidRDefault="007E3CB9" w:rsidP="007E3CB9">
            <w:pPr>
              <w:pStyle w:val="bodyCharCharCharCharChar"/>
              <w:rPr>
                <w:rFonts w:asciiTheme="minorHAnsi" w:hAnsiTheme="minorHAnsi" w:cstheme="minorHAnsi"/>
              </w:rPr>
            </w:pPr>
            <w:r>
              <w:rPr>
                <w:rFonts w:asciiTheme="minorHAnsi" w:eastAsia="TimesNewRomanPSMT" w:hAnsiTheme="minorHAnsi" w:cstheme="minorHAnsi"/>
              </w:rPr>
              <w:t>Ε</w:t>
            </w:r>
            <w:r w:rsidRPr="00D27799">
              <w:rPr>
                <w:rFonts w:asciiTheme="minorHAnsi" w:eastAsia="TimesNewRomanPSMT" w:hAnsiTheme="minorHAnsi" w:cstheme="minorHAnsi"/>
              </w:rPr>
              <w:t xml:space="preserve">άν η φωτιά είναι στο χώρο του Data center για την αποφυγή βραχυκυκλωμάτων και τον περιορισμό της ζημιάς θα πρέπει σε περίπτωση εντολής κατάσβεσης, αυτόματης ή χειροκίνητης, ο τοπικός πίνακας του Data center να στέλνει εντολή στα UPS του Data center να διακόψουν άμεσα την ηλεκτρική τροφοδοσία των υπό τροφοδότηση συστημάτων. Η άμεση διακοπή ηλεκτροδότησης είναι αναγκαία για να </w:t>
            </w:r>
            <w:r w:rsidRPr="00D27799">
              <w:rPr>
                <w:rFonts w:asciiTheme="minorHAnsi" w:eastAsia="TimesNewRomanPSMT" w:hAnsiTheme="minorHAnsi" w:cstheme="minorHAnsi"/>
              </w:rPr>
              <w:lastRenderedPageBreak/>
              <w:t>διακοπεί η λειτουργία των ανεμιστήρων του εξοπλισμού που ενδεχομένως τροφοδοτούν με αέρα τη φωτιά. Η εντολή αυτή θα πρέπει να ενεργοποιείται / απενεργοποιείται μέσω των τοπικών πινάκων</w:t>
            </w:r>
            <w:r>
              <w:rPr>
                <w:rFonts w:asciiTheme="minorHAnsi" w:eastAsia="TimesNewRomanPSMT" w:hAnsiTheme="minorHAnsi" w:cstheme="minorHAnsi"/>
              </w:rPr>
              <w:t>.</w:t>
            </w:r>
          </w:p>
        </w:tc>
        <w:tc>
          <w:tcPr>
            <w:tcW w:w="1116" w:type="dxa"/>
            <w:shd w:val="clear" w:color="auto" w:fill="auto"/>
          </w:tcPr>
          <w:p w14:paraId="75FA266A" w14:textId="77777777" w:rsidR="007E3CB9" w:rsidRPr="00110F33" w:rsidRDefault="007E3CB9" w:rsidP="007E3CB9">
            <w:pPr>
              <w:keepLines/>
              <w:jc w:val="center"/>
              <w:rPr>
                <w:rFonts w:asciiTheme="minorHAnsi" w:hAnsiTheme="minorHAnsi" w:cstheme="minorHAnsi"/>
              </w:rPr>
            </w:pPr>
            <w:r w:rsidRPr="00694C03">
              <w:lastRenderedPageBreak/>
              <w:t>ΝΑΙ</w:t>
            </w:r>
          </w:p>
        </w:tc>
        <w:tc>
          <w:tcPr>
            <w:tcW w:w="1010" w:type="dxa"/>
            <w:shd w:val="clear" w:color="auto" w:fill="auto"/>
          </w:tcPr>
          <w:p w14:paraId="18A0A699"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623F93F" w14:textId="77777777" w:rsidR="007E3CB9" w:rsidRPr="00110F33" w:rsidRDefault="007E3CB9" w:rsidP="007E3CB9">
            <w:pPr>
              <w:rPr>
                <w:rFonts w:asciiTheme="minorHAnsi" w:hAnsiTheme="minorHAnsi" w:cstheme="minorHAnsi"/>
              </w:rPr>
            </w:pPr>
          </w:p>
        </w:tc>
      </w:tr>
      <w:tr w:rsidR="007E3CB9" w:rsidRPr="00110F33" w14:paraId="207C482E" w14:textId="77777777" w:rsidTr="007E3CB9">
        <w:trPr>
          <w:jc w:val="center"/>
        </w:trPr>
        <w:tc>
          <w:tcPr>
            <w:tcW w:w="709" w:type="dxa"/>
            <w:shd w:val="clear" w:color="auto" w:fill="auto"/>
            <w:vAlign w:val="center"/>
          </w:tcPr>
          <w:p w14:paraId="4C2293C8" w14:textId="77777777" w:rsidR="007E3CB9" w:rsidRPr="00110F33" w:rsidRDefault="007E3CB9" w:rsidP="00F4289F">
            <w:pPr>
              <w:numPr>
                <w:ilvl w:val="0"/>
                <w:numId w:val="45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58C3A78" w14:textId="77777777" w:rsidR="007E3CB9" w:rsidRPr="00110F33" w:rsidRDefault="007E3CB9" w:rsidP="007E3CB9">
            <w:pPr>
              <w:pStyle w:val="bodyCharCharCharCharChar"/>
              <w:rPr>
                <w:rFonts w:asciiTheme="minorHAnsi" w:hAnsiTheme="minorHAnsi" w:cstheme="minorHAnsi"/>
              </w:rPr>
            </w:pPr>
            <w:r w:rsidRPr="00D27799">
              <w:rPr>
                <w:rFonts w:ascii="Calibri" w:eastAsia="TimesNewRomanPSMT" w:hAnsi="Calibri" w:cs="Calibri"/>
              </w:rPr>
              <w:t xml:space="preserve">Οι τοπικοί πίνακες </w:t>
            </w:r>
            <w:r w:rsidRPr="00D27799">
              <w:rPr>
                <w:rFonts w:asciiTheme="minorHAnsi" w:eastAsia="TimesNewRomanPSMT" w:hAnsiTheme="minorHAnsi" w:cstheme="minorHAnsi"/>
              </w:rPr>
              <w:t>θα έχουν τη δυνατότητα ρύθμισης του χρόνου που μεσολαβεί μεταξύ της ενεργοποίησης και των δύο κυκλωμάτων πυρανιχνευτών και της αυτόματης εντολής για την απελευθέρωση των κατασβεστικών αερίων ώστε να δίνεται ένα εύλογο διάστημα απομάκρυνσης του προσωπικού μέσα από τον χώρο.</w:t>
            </w:r>
          </w:p>
        </w:tc>
        <w:tc>
          <w:tcPr>
            <w:tcW w:w="1116" w:type="dxa"/>
            <w:shd w:val="clear" w:color="auto" w:fill="auto"/>
          </w:tcPr>
          <w:p w14:paraId="4FABED20" w14:textId="77777777" w:rsidR="007E3CB9" w:rsidRPr="00110F33" w:rsidRDefault="007E3CB9" w:rsidP="007E3CB9">
            <w:pPr>
              <w:keepLines/>
              <w:jc w:val="center"/>
              <w:rPr>
                <w:rFonts w:asciiTheme="minorHAnsi" w:hAnsiTheme="minorHAnsi" w:cstheme="minorHAnsi"/>
              </w:rPr>
            </w:pPr>
            <w:r w:rsidRPr="00694C03">
              <w:t>ΝΑΙ</w:t>
            </w:r>
          </w:p>
        </w:tc>
        <w:tc>
          <w:tcPr>
            <w:tcW w:w="1010" w:type="dxa"/>
            <w:shd w:val="clear" w:color="auto" w:fill="auto"/>
          </w:tcPr>
          <w:p w14:paraId="11B4D52C"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162A5B7" w14:textId="77777777" w:rsidR="007E3CB9" w:rsidRPr="00110F33" w:rsidRDefault="007E3CB9" w:rsidP="007E3CB9">
            <w:pPr>
              <w:rPr>
                <w:rFonts w:asciiTheme="minorHAnsi" w:hAnsiTheme="minorHAnsi" w:cstheme="minorHAnsi"/>
              </w:rPr>
            </w:pPr>
          </w:p>
        </w:tc>
      </w:tr>
      <w:tr w:rsidR="007E3CB9" w:rsidRPr="00110F33" w14:paraId="07BDF203" w14:textId="77777777" w:rsidTr="007E3CB9">
        <w:trPr>
          <w:jc w:val="center"/>
        </w:trPr>
        <w:tc>
          <w:tcPr>
            <w:tcW w:w="709" w:type="dxa"/>
            <w:shd w:val="clear" w:color="auto" w:fill="auto"/>
            <w:vAlign w:val="center"/>
          </w:tcPr>
          <w:p w14:paraId="5AE9D95C" w14:textId="77777777" w:rsidR="007E3CB9" w:rsidRPr="00110F33" w:rsidRDefault="007E3CB9" w:rsidP="00F4289F">
            <w:pPr>
              <w:numPr>
                <w:ilvl w:val="0"/>
                <w:numId w:val="45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84497A8" w14:textId="77777777" w:rsidR="007E3CB9" w:rsidRPr="00110F33" w:rsidRDefault="007E3CB9" w:rsidP="007E3CB9">
            <w:pPr>
              <w:pStyle w:val="bodyCharCharCharCharChar"/>
              <w:rPr>
                <w:rFonts w:asciiTheme="minorHAnsi" w:hAnsiTheme="minorHAnsi" w:cstheme="minorHAnsi"/>
              </w:rPr>
            </w:pPr>
            <w:r>
              <w:rPr>
                <w:rFonts w:asciiTheme="minorHAnsi" w:eastAsia="TimesNewRomanPSMT" w:hAnsiTheme="minorHAnsi" w:cstheme="minorHAnsi"/>
              </w:rPr>
              <w:t>Η</w:t>
            </w:r>
            <w:r w:rsidRPr="00D27799">
              <w:rPr>
                <w:rFonts w:asciiTheme="minorHAnsi" w:eastAsia="TimesNewRomanPSMT" w:hAnsiTheme="minorHAnsi" w:cstheme="minorHAnsi"/>
              </w:rPr>
              <w:t xml:space="preserve"> πρόσβαση στα μενού των τοπικών πινάκων θα είναι προστατευμένη με κατάλληλο κωδικό</w:t>
            </w:r>
            <w:r>
              <w:rPr>
                <w:rFonts w:asciiTheme="minorHAnsi" w:eastAsia="TimesNewRomanPSMT" w:hAnsiTheme="minorHAnsi" w:cstheme="minorHAnsi"/>
              </w:rPr>
              <w:t>.</w:t>
            </w:r>
          </w:p>
        </w:tc>
        <w:tc>
          <w:tcPr>
            <w:tcW w:w="1116" w:type="dxa"/>
            <w:shd w:val="clear" w:color="auto" w:fill="auto"/>
          </w:tcPr>
          <w:p w14:paraId="5A7ADDD3" w14:textId="77777777" w:rsidR="007E3CB9" w:rsidRPr="00110F33" w:rsidRDefault="007E3CB9" w:rsidP="007E3CB9">
            <w:pPr>
              <w:keepLines/>
              <w:jc w:val="center"/>
              <w:rPr>
                <w:rFonts w:asciiTheme="minorHAnsi" w:hAnsiTheme="minorHAnsi" w:cstheme="minorHAnsi"/>
              </w:rPr>
            </w:pPr>
            <w:r w:rsidRPr="00694C03">
              <w:t>ΝΑΙ</w:t>
            </w:r>
          </w:p>
        </w:tc>
        <w:tc>
          <w:tcPr>
            <w:tcW w:w="1010" w:type="dxa"/>
            <w:shd w:val="clear" w:color="auto" w:fill="auto"/>
          </w:tcPr>
          <w:p w14:paraId="369CC0AB"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69831DE" w14:textId="77777777" w:rsidR="007E3CB9" w:rsidRPr="00110F33" w:rsidRDefault="007E3CB9" w:rsidP="007E3CB9">
            <w:pPr>
              <w:rPr>
                <w:rFonts w:asciiTheme="minorHAnsi" w:hAnsiTheme="minorHAnsi" w:cstheme="minorHAnsi"/>
              </w:rPr>
            </w:pPr>
          </w:p>
        </w:tc>
      </w:tr>
      <w:tr w:rsidR="007E3CB9" w:rsidRPr="00110F33" w14:paraId="04B8A4A3" w14:textId="77777777" w:rsidTr="007E3CB9">
        <w:trPr>
          <w:jc w:val="center"/>
        </w:trPr>
        <w:tc>
          <w:tcPr>
            <w:tcW w:w="709" w:type="dxa"/>
            <w:shd w:val="clear" w:color="auto" w:fill="auto"/>
            <w:vAlign w:val="center"/>
          </w:tcPr>
          <w:p w14:paraId="1CFA00D5" w14:textId="77777777" w:rsidR="007E3CB9" w:rsidRPr="00110F33" w:rsidRDefault="007E3CB9" w:rsidP="00F4289F">
            <w:pPr>
              <w:numPr>
                <w:ilvl w:val="0"/>
                <w:numId w:val="45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DFEB782" w14:textId="77777777" w:rsidR="007E3CB9" w:rsidRPr="00110F33" w:rsidRDefault="007E3CB9" w:rsidP="007E3CB9">
            <w:pPr>
              <w:pStyle w:val="bodyCharCharCharCharChar"/>
              <w:rPr>
                <w:rFonts w:asciiTheme="minorHAnsi" w:hAnsiTheme="minorHAnsi" w:cstheme="minorHAnsi"/>
              </w:rPr>
            </w:pPr>
            <w:r>
              <w:rPr>
                <w:rFonts w:asciiTheme="minorHAnsi" w:eastAsia="TimesNewRomanPSMT" w:hAnsiTheme="minorHAnsi" w:cstheme="minorHAnsi"/>
              </w:rPr>
              <w:t>Ο</w:t>
            </w:r>
            <w:r w:rsidRPr="00D27799">
              <w:rPr>
                <w:rFonts w:asciiTheme="minorHAnsi" w:eastAsia="TimesNewRomanPSMT" w:hAnsiTheme="minorHAnsi" w:cstheme="minorHAnsi"/>
              </w:rPr>
              <w:t>ι τοπικοί πίνακες θα διαθέτουν κουμπί αυτόματης επανατάξεως (RESET).</w:t>
            </w:r>
          </w:p>
        </w:tc>
        <w:tc>
          <w:tcPr>
            <w:tcW w:w="1116" w:type="dxa"/>
            <w:shd w:val="clear" w:color="auto" w:fill="auto"/>
          </w:tcPr>
          <w:p w14:paraId="6FD2BEAE" w14:textId="77777777" w:rsidR="007E3CB9" w:rsidRPr="00110F33" w:rsidRDefault="007E3CB9" w:rsidP="007E3CB9">
            <w:pPr>
              <w:keepLines/>
              <w:jc w:val="center"/>
              <w:rPr>
                <w:rFonts w:asciiTheme="minorHAnsi" w:hAnsiTheme="minorHAnsi" w:cstheme="minorHAnsi"/>
              </w:rPr>
            </w:pPr>
            <w:r w:rsidRPr="00694C03">
              <w:t>ΝΑΙ</w:t>
            </w:r>
          </w:p>
        </w:tc>
        <w:tc>
          <w:tcPr>
            <w:tcW w:w="1010" w:type="dxa"/>
            <w:shd w:val="clear" w:color="auto" w:fill="auto"/>
          </w:tcPr>
          <w:p w14:paraId="02EA0BDB"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7D580BC" w14:textId="77777777" w:rsidR="007E3CB9" w:rsidRPr="00110F33" w:rsidRDefault="007E3CB9" w:rsidP="007E3CB9">
            <w:pPr>
              <w:rPr>
                <w:rFonts w:asciiTheme="minorHAnsi" w:hAnsiTheme="minorHAnsi" w:cstheme="minorHAnsi"/>
              </w:rPr>
            </w:pPr>
          </w:p>
        </w:tc>
      </w:tr>
      <w:tr w:rsidR="007E3CB9" w:rsidRPr="000D3812" w14:paraId="5E3F8726" w14:textId="77777777" w:rsidTr="007E3CB9">
        <w:trPr>
          <w:jc w:val="center"/>
        </w:trPr>
        <w:tc>
          <w:tcPr>
            <w:tcW w:w="10496" w:type="dxa"/>
            <w:gridSpan w:val="6"/>
            <w:shd w:val="clear" w:color="auto" w:fill="auto"/>
          </w:tcPr>
          <w:p w14:paraId="3A90C0C1"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r w:rsidRPr="00986D7A">
              <w:rPr>
                <w:lang w:val="el-GR"/>
              </w:rPr>
              <w:tab/>
            </w:r>
            <w:bookmarkStart w:id="2609" w:name="_Toc44932320"/>
            <w:bookmarkStart w:id="2610" w:name="_Toc49256829"/>
            <w:r w:rsidRPr="00986D7A">
              <w:rPr>
                <w:lang w:val="el-GR"/>
              </w:rPr>
              <w:t xml:space="preserve">Πυρανίχνευση – αυτόματη κατάσβεση νέου </w:t>
            </w:r>
            <w:r w:rsidRPr="00110F33">
              <w:t>data</w:t>
            </w:r>
            <w:r w:rsidRPr="00986D7A">
              <w:rPr>
                <w:lang w:val="el-GR"/>
              </w:rPr>
              <w:t xml:space="preserve"> </w:t>
            </w:r>
            <w:r w:rsidRPr="00110F33">
              <w:t>center</w:t>
            </w:r>
            <w:r w:rsidRPr="00986D7A">
              <w:rPr>
                <w:lang w:val="el-GR"/>
              </w:rPr>
              <w:t xml:space="preserve"> και προθαλάμου</w:t>
            </w:r>
            <w:bookmarkEnd w:id="2609"/>
            <w:bookmarkEnd w:id="2610"/>
          </w:p>
        </w:tc>
      </w:tr>
      <w:tr w:rsidR="007E3CB9" w:rsidRPr="00110F33" w14:paraId="35ED5F8C" w14:textId="77777777" w:rsidTr="007E3CB9">
        <w:trPr>
          <w:jc w:val="center"/>
        </w:trPr>
        <w:tc>
          <w:tcPr>
            <w:tcW w:w="709" w:type="dxa"/>
            <w:shd w:val="clear" w:color="auto" w:fill="auto"/>
            <w:vAlign w:val="center"/>
          </w:tcPr>
          <w:p w14:paraId="4630B13E" w14:textId="77777777" w:rsidR="007E3CB9" w:rsidRPr="00986D7A" w:rsidRDefault="007E3CB9" w:rsidP="00F4289F">
            <w:pPr>
              <w:numPr>
                <w:ilvl w:val="0"/>
                <w:numId w:val="456"/>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550C7BB4"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Στους χώρους του νέου </w:t>
            </w:r>
            <w:r w:rsidRPr="00D27799">
              <w:rPr>
                <w:rFonts w:asciiTheme="minorHAnsi" w:eastAsia="TimesNewRomanPSMT" w:hAnsiTheme="minorHAnsi" w:cstheme="minorHAnsi"/>
                <w:lang w:val="en-US"/>
              </w:rPr>
              <w:t>data</w:t>
            </w:r>
            <w:r w:rsidRPr="00D27799">
              <w:rPr>
                <w:rFonts w:asciiTheme="minorHAnsi" w:eastAsia="TimesNewRomanPSMT" w:hAnsiTheme="minorHAnsi" w:cstheme="minorHAnsi"/>
              </w:rPr>
              <w:t xml:space="preserve"> </w:t>
            </w:r>
            <w:r w:rsidRPr="00D27799">
              <w:rPr>
                <w:rFonts w:asciiTheme="minorHAnsi" w:eastAsia="TimesNewRomanPSMT" w:hAnsiTheme="minorHAnsi" w:cstheme="minorHAnsi"/>
                <w:lang w:val="en-US"/>
              </w:rPr>
              <w:t>center</w:t>
            </w:r>
            <w:r w:rsidRPr="00D27799">
              <w:rPr>
                <w:rFonts w:asciiTheme="minorHAnsi" w:eastAsia="TimesNewRomanPSMT" w:hAnsiTheme="minorHAnsi" w:cstheme="minorHAnsi"/>
              </w:rPr>
              <w:t xml:space="preserve"> και του προθαλάμου θα εγκατασταθούν δύο ανεξάρτητα κυκλώματα πυρανιχνευτών. Το ένα κύκλωμα θα αποτελείται από φωτοηλεκτρικούς πυρανιχνευτές και το άλλο κύκλωμα από θερμικούς πυρανιχνευτές σταθερού ορίου ταχείας απόκρισης με θερμοκρασία διέγερσης 66 °C.</w:t>
            </w:r>
          </w:p>
        </w:tc>
        <w:tc>
          <w:tcPr>
            <w:tcW w:w="1116" w:type="dxa"/>
            <w:shd w:val="clear" w:color="auto" w:fill="auto"/>
          </w:tcPr>
          <w:p w14:paraId="5AF27C9C" w14:textId="77777777" w:rsidR="007E3CB9" w:rsidRPr="00110F33" w:rsidRDefault="007E3CB9" w:rsidP="007E3CB9">
            <w:pPr>
              <w:keepLines/>
              <w:jc w:val="center"/>
              <w:rPr>
                <w:rFonts w:asciiTheme="minorHAnsi" w:hAnsiTheme="minorHAnsi" w:cstheme="minorHAnsi"/>
              </w:rPr>
            </w:pPr>
            <w:r w:rsidRPr="00E912C3">
              <w:t>ΝΑΙ</w:t>
            </w:r>
          </w:p>
        </w:tc>
        <w:tc>
          <w:tcPr>
            <w:tcW w:w="1010" w:type="dxa"/>
            <w:shd w:val="clear" w:color="auto" w:fill="auto"/>
          </w:tcPr>
          <w:p w14:paraId="23A34CCF"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AC65666" w14:textId="77777777" w:rsidR="007E3CB9" w:rsidRPr="00110F33" w:rsidRDefault="007E3CB9" w:rsidP="007E3CB9">
            <w:pPr>
              <w:rPr>
                <w:rFonts w:asciiTheme="minorHAnsi" w:hAnsiTheme="minorHAnsi" w:cstheme="minorHAnsi"/>
              </w:rPr>
            </w:pPr>
          </w:p>
        </w:tc>
      </w:tr>
      <w:tr w:rsidR="007E3CB9" w:rsidRPr="00110F33" w14:paraId="6BD1C5EB" w14:textId="77777777" w:rsidTr="007E3CB9">
        <w:trPr>
          <w:jc w:val="center"/>
        </w:trPr>
        <w:tc>
          <w:tcPr>
            <w:tcW w:w="709" w:type="dxa"/>
            <w:shd w:val="clear" w:color="auto" w:fill="auto"/>
            <w:vAlign w:val="center"/>
          </w:tcPr>
          <w:p w14:paraId="6E774530"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0A63FA4"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Σε κάθε προστατευόμενο χώρο θα υπάρχει κατάλληλος αριθμός πυρανιχνευτών και των δύο ανεξάρτητων κυκλωμάτων.</w:t>
            </w:r>
          </w:p>
        </w:tc>
        <w:tc>
          <w:tcPr>
            <w:tcW w:w="1116" w:type="dxa"/>
            <w:shd w:val="clear" w:color="auto" w:fill="auto"/>
          </w:tcPr>
          <w:p w14:paraId="34E46480" w14:textId="77777777" w:rsidR="007E3CB9" w:rsidRPr="00110F33" w:rsidRDefault="007E3CB9" w:rsidP="007E3CB9">
            <w:pPr>
              <w:keepLines/>
              <w:jc w:val="center"/>
              <w:rPr>
                <w:rFonts w:asciiTheme="minorHAnsi" w:hAnsiTheme="minorHAnsi" w:cstheme="minorHAnsi"/>
              </w:rPr>
            </w:pPr>
            <w:r w:rsidRPr="00E912C3">
              <w:t>ΝΑΙ</w:t>
            </w:r>
          </w:p>
        </w:tc>
        <w:tc>
          <w:tcPr>
            <w:tcW w:w="1010" w:type="dxa"/>
            <w:shd w:val="clear" w:color="auto" w:fill="auto"/>
          </w:tcPr>
          <w:p w14:paraId="38F047F6"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5056A73" w14:textId="77777777" w:rsidR="007E3CB9" w:rsidRPr="00110F33" w:rsidRDefault="007E3CB9" w:rsidP="007E3CB9">
            <w:pPr>
              <w:rPr>
                <w:rFonts w:asciiTheme="minorHAnsi" w:hAnsiTheme="minorHAnsi" w:cstheme="minorHAnsi"/>
              </w:rPr>
            </w:pPr>
          </w:p>
        </w:tc>
      </w:tr>
      <w:tr w:rsidR="007E3CB9" w:rsidRPr="00110F33" w14:paraId="2D8A1EFD" w14:textId="77777777" w:rsidTr="007E3CB9">
        <w:trPr>
          <w:jc w:val="center"/>
        </w:trPr>
        <w:tc>
          <w:tcPr>
            <w:tcW w:w="709" w:type="dxa"/>
            <w:shd w:val="clear" w:color="auto" w:fill="auto"/>
            <w:vAlign w:val="center"/>
          </w:tcPr>
          <w:p w14:paraId="69A2CA38"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534BE4E" w14:textId="77777777" w:rsidR="007E3CB9" w:rsidRPr="00D27799" w:rsidRDefault="007E3CB9" w:rsidP="007E3CB9">
            <w:pPr>
              <w:autoSpaceDE w:val="0"/>
              <w:autoSpaceDN w:val="0"/>
              <w:adjustRightInd w:val="0"/>
              <w:rPr>
                <w:rFonts w:asciiTheme="minorHAnsi" w:eastAsia="TimesNewRomanPSMT" w:hAnsiTheme="minorHAnsi" w:cstheme="minorHAnsi"/>
                <w:lang w:eastAsia="el-GR"/>
              </w:rPr>
            </w:pPr>
            <w:r w:rsidRPr="00D27799">
              <w:rPr>
                <w:rFonts w:asciiTheme="minorHAnsi" w:eastAsia="TimesNewRomanPSMT" w:hAnsiTheme="minorHAnsi" w:cstheme="minorHAnsi"/>
                <w:lang w:eastAsia="el-GR"/>
              </w:rPr>
              <w:t>Συγκεκριμένα θα τοποθετηθούν:</w:t>
            </w:r>
          </w:p>
          <w:p w14:paraId="737588C1"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 xml:space="preserve">πυρανιχνευτές από κάθε τύπο άνω από το ψευδοδάπεδο του νέου </w:t>
            </w:r>
            <w:r w:rsidRPr="00D27799">
              <w:rPr>
                <w:rFonts w:asciiTheme="minorHAnsi" w:eastAsia="TimesNewRomanPSMT" w:hAnsiTheme="minorHAnsi" w:cstheme="minorHAnsi"/>
                <w:lang w:val="en-US" w:eastAsia="el-GR"/>
              </w:rPr>
              <w:t>data</w:t>
            </w:r>
            <w:r w:rsidRPr="00986D7A">
              <w:rPr>
                <w:rFonts w:asciiTheme="minorHAnsi" w:eastAsia="TimesNewRomanPSMT" w:hAnsiTheme="minorHAnsi" w:cstheme="minorHAnsi"/>
                <w:lang w:val="el-GR" w:eastAsia="el-GR"/>
              </w:rPr>
              <w:t xml:space="preserve"> </w:t>
            </w:r>
            <w:r w:rsidRPr="00D27799">
              <w:rPr>
                <w:rFonts w:asciiTheme="minorHAnsi" w:eastAsia="TimesNewRomanPSMT" w:hAnsiTheme="minorHAnsi" w:cstheme="minorHAnsi"/>
                <w:lang w:val="en-US" w:eastAsia="el-GR"/>
              </w:rPr>
              <w:t>center</w:t>
            </w:r>
            <w:r w:rsidRPr="00986D7A">
              <w:rPr>
                <w:rFonts w:asciiTheme="minorHAnsi" w:eastAsia="TimesNewRomanPSMT" w:hAnsiTheme="minorHAnsi" w:cstheme="minorHAnsi"/>
                <w:lang w:val="el-GR" w:eastAsia="el-GR"/>
              </w:rPr>
              <w:t xml:space="preserve"> εντός και εκτός του ψυχρού διαδρόμου </w:t>
            </w:r>
            <w:r w:rsidRPr="00D27799">
              <w:rPr>
                <w:rFonts w:asciiTheme="minorHAnsi" w:eastAsia="TimesNewRomanPSMT" w:hAnsiTheme="minorHAnsi" w:cstheme="minorHAnsi"/>
                <w:lang w:val="en-US" w:eastAsia="el-GR"/>
              </w:rPr>
              <w:t>containment</w:t>
            </w:r>
            <w:r w:rsidRPr="00986D7A">
              <w:rPr>
                <w:rFonts w:asciiTheme="minorHAnsi" w:eastAsia="TimesNewRomanPSMT" w:hAnsiTheme="minorHAnsi" w:cstheme="minorHAnsi"/>
                <w:lang w:val="el-GR" w:eastAsia="el-GR"/>
              </w:rPr>
              <w:t>, τουλάχιστον 3 εντός και 4 εκτός του ψυχρού διαδρόμου για κάθε τύπο.</w:t>
            </w:r>
          </w:p>
          <w:p w14:paraId="7F0C4CD2"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 xml:space="preserve">πυρανιχνευτές από κάθε τύπο κάτω από το ψευδοδάπεδο του νέου </w:t>
            </w:r>
            <w:r w:rsidRPr="00D27799">
              <w:rPr>
                <w:rFonts w:asciiTheme="minorHAnsi" w:eastAsia="TimesNewRomanPSMT" w:hAnsiTheme="minorHAnsi" w:cstheme="minorHAnsi"/>
                <w:lang w:val="en-US" w:eastAsia="el-GR"/>
              </w:rPr>
              <w:t>data</w:t>
            </w:r>
            <w:r w:rsidRPr="00986D7A">
              <w:rPr>
                <w:rFonts w:asciiTheme="minorHAnsi" w:eastAsia="TimesNewRomanPSMT" w:hAnsiTheme="minorHAnsi" w:cstheme="minorHAnsi"/>
                <w:lang w:val="el-GR" w:eastAsia="el-GR"/>
              </w:rPr>
              <w:t xml:space="preserve"> </w:t>
            </w:r>
            <w:r w:rsidRPr="00D27799">
              <w:rPr>
                <w:rFonts w:asciiTheme="minorHAnsi" w:eastAsia="TimesNewRomanPSMT" w:hAnsiTheme="minorHAnsi" w:cstheme="minorHAnsi"/>
                <w:lang w:val="en-US" w:eastAsia="el-GR"/>
              </w:rPr>
              <w:t>center</w:t>
            </w:r>
            <w:r w:rsidRPr="00986D7A">
              <w:rPr>
                <w:rFonts w:asciiTheme="minorHAnsi" w:eastAsia="TimesNewRomanPSMT" w:hAnsiTheme="minorHAnsi" w:cstheme="minorHAnsi"/>
                <w:lang w:val="el-GR" w:eastAsia="el-GR"/>
              </w:rPr>
              <w:t>, τουλάχιστον 4 για κάθε τύπο.</w:t>
            </w:r>
          </w:p>
          <w:p w14:paraId="15EC061C"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πυρανιχνευτές από κάθε τύπο άνω από το ψευδοδάπεδο του προθαλάμου, τουλάχιστον 2 για κάθε τύπο.</w:t>
            </w:r>
          </w:p>
          <w:p w14:paraId="1AB3105A"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πυρανιχνευτές από κάθε τύπο κάτω από το ψευδοδάπεδο του προθαλάμου, τουλάχιστον 2 για κάθε τύπο</w:t>
            </w:r>
          </w:p>
        </w:tc>
        <w:tc>
          <w:tcPr>
            <w:tcW w:w="1116" w:type="dxa"/>
            <w:shd w:val="clear" w:color="auto" w:fill="auto"/>
          </w:tcPr>
          <w:p w14:paraId="62871EAA" w14:textId="77777777" w:rsidR="007E3CB9" w:rsidRPr="00110F33" w:rsidRDefault="007E3CB9" w:rsidP="007E3CB9">
            <w:pPr>
              <w:keepLines/>
              <w:jc w:val="center"/>
              <w:rPr>
                <w:rFonts w:asciiTheme="minorHAnsi" w:hAnsiTheme="minorHAnsi" w:cstheme="minorHAnsi"/>
              </w:rPr>
            </w:pPr>
            <w:r w:rsidRPr="00E912C3">
              <w:t>ΝΑΙ</w:t>
            </w:r>
          </w:p>
        </w:tc>
        <w:tc>
          <w:tcPr>
            <w:tcW w:w="1010" w:type="dxa"/>
            <w:shd w:val="clear" w:color="auto" w:fill="auto"/>
          </w:tcPr>
          <w:p w14:paraId="74B05505"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BBA84EC" w14:textId="77777777" w:rsidR="007E3CB9" w:rsidRPr="00110F33" w:rsidRDefault="007E3CB9" w:rsidP="007E3CB9">
            <w:pPr>
              <w:rPr>
                <w:rFonts w:asciiTheme="minorHAnsi" w:hAnsiTheme="minorHAnsi" w:cstheme="minorHAnsi"/>
              </w:rPr>
            </w:pPr>
          </w:p>
        </w:tc>
      </w:tr>
      <w:tr w:rsidR="007E3CB9" w:rsidRPr="00110F33" w14:paraId="63799FA7" w14:textId="77777777" w:rsidTr="007E3CB9">
        <w:trPr>
          <w:jc w:val="center"/>
        </w:trPr>
        <w:tc>
          <w:tcPr>
            <w:tcW w:w="709" w:type="dxa"/>
            <w:shd w:val="clear" w:color="auto" w:fill="auto"/>
            <w:vAlign w:val="center"/>
          </w:tcPr>
          <w:p w14:paraId="26D38DCE"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CF3CCAA"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Το πλήθος των πυρανιχνευτών και η θέση τους θα προκύψουν από την μελέτη εγκατάστασης που θα εκπονηθεί από τον Ανάδοχο.</w:t>
            </w:r>
          </w:p>
        </w:tc>
        <w:tc>
          <w:tcPr>
            <w:tcW w:w="1116" w:type="dxa"/>
            <w:shd w:val="clear" w:color="auto" w:fill="auto"/>
          </w:tcPr>
          <w:p w14:paraId="4FFF4B68" w14:textId="77777777" w:rsidR="007E3CB9" w:rsidRPr="00110F33" w:rsidRDefault="007E3CB9" w:rsidP="007E3CB9">
            <w:pPr>
              <w:keepLines/>
              <w:jc w:val="center"/>
              <w:rPr>
                <w:rFonts w:asciiTheme="minorHAnsi" w:hAnsiTheme="minorHAnsi" w:cstheme="minorHAnsi"/>
              </w:rPr>
            </w:pPr>
            <w:r w:rsidRPr="005A0164">
              <w:t>ΝΑΙ</w:t>
            </w:r>
          </w:p>
        </w:tc>
        <w:tc>
          <w:tcPr>
            <w:tcW w:w="1010" w:type="dxa"/>
            <w:shd w:val="clear" w:color="auto" w:fill="auto"/>
          </w:tcPr>
          <w:p w14:paraId="0FFCB0B9"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C1457CF" w14:textId="77777777" w:rsidR="007E3CB9" w:rsidRPr="00110F33" w:rsidRDefault="007E3CB9" w:rsidP="007E3CB9">
            <w:pPr>
              <w:rPr>
                <w:rFonts w:asciiTheme="minorHAnsi" w:hAnsiTheme="minorHAnsi" w:cstheme="minorHAnsi"/>
              </w:rPr>
            </w:pPr>
          </w:p>
        </w:tc>
      </w:tr>
      <w:tr w:rsidR="007E3CB9" w:rsidRPr="00110F33" w14:paraId="182123BE" w14:textId="77777777" w:rsidTr="007E3CB9">
        <w:trPr>
          <w:jc w:val="center"/>
        </w:trPr>
        <w:tc>
          <w:tcPr>
            <w:tcW w:w="709" w:type="dxa"/>
            <w:shd w:val="clear" w:color="auto" w:fill="auto"/>
            <w:vAlign w:val="center"/>
          </w:tcPr>
          <w:p w14:paraId="4BEEA275"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CDB45B6" w14:textId="77777777" w:rsidR="007E3CB9" w:rsidRPr="00986D7A" w:rsidRDefault="007E3CB9" w:rsidP="007E3CB9">
            <w:pPr>
              <w:autoSpaceDE w:val="0"/>
              <w:autoSpaceDN w:val="0"/>
              <w:adjustRightInd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Θα παρασχεθούν τέσσερις (04) επιπλέον πυρανιχνευτές από κάθε τύπο ως εφεδρικοί.</w:t>
            </w:r>
          </w:p>
        </w:tc>
        <w:tc>
          <w:tcPr>
            <w:tcW w:w="1116" w:type="dxa"/>
            <w:shd w:val="clear" w:color="auto" w:fill="auto"/>
          </w:tcPr>
          <w:p w14:paraId="230E1D7A" w14:textId="77777777" w:rsidR="007E3CB9" w:rsidRPr="00110F33" w:rsidRDefault="007E3CB9" w:rsidP="007E3CB9">
            <w:pPr>
              <w:keepLines/>
              <w:jc w:val="center"/>
              <w:rPr>
                <w:rFonts w:asciiTheme="minorHAnsi" w:hAnsiTheme="minorHAnsi" w:cstheme="minorHAnsi"/>
              </w:rPr>
            </w:pPr>
            <w:r w:rsidRPr="005A0164">
              <w:t>ΝΑΙ</w:t>
            </w:r>
          </w:p>
        </w:tc>
        <w:tc>
          <w:tcPr>
            <w:tcW w:w="1010" w:type="dxa"/>
            <w:shd w:val="clear" w:color="auto" w:fill="auto"/>
          </w:tcPr>
          <w:p w14:paraId="6F8D9A4C"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66552AB" w14:textId="77777777" w:rsidR="007E3CB9" w:rsidRPr="00110F33" w:rsidRDefault="007E3CB9" w:rsidP="007E3CB9">
            <w:pPr>
              <w:rPr>
                <w:rFonts w:asciiTheme="minorHAnsi" w:hAnsiTheme="minorHAnsi" w:cstheme="minorHAnsi"/>
              </w:rPr>
            </w:pPr>
          </w:p>
        </w:tc>
      </w:tr>
      <w:tr w:rsidR="007E3CB9" w:rsidRPr="00110F33" w14:paraId="283DC8DB" w14:textId="77777777" w:rsidTr="007E3CB9">
        <w:trPr>
          <w:jc w:val="center"/>
        </w:trPr>
        <w:tc>
          <w:tcPr>
            <w:tcW w:w="709" w:type="dxa"/>
            <w:shd w:val="clear" w:color="auto" w:fill="auto"/>
            <w:vAlign w:val="center"/>
          </w:tcPr>
          <w:p w14:paraId="4A64FDA6"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F63AA0A"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Όταν διεγερθεί ένα μόνο από τα δύο κυκλώματα θα δίδεται από τον τοπικό πίνακα πυρανίχνευσης προσυναγερμός, θα ενεργοποιείται ο κατάλληλος φωτεινός επαναλήπτης που θα υποδεικνύει το χώρο που υπάρχει ενδεχομένως πρόβλημα και θα ενεργοποιείται κατάλληλα η φαροσειρήνα του αντίστοιχου χώρου. Συσκευές οπτικής και ηχητικής προειδοποίησης θα εγκατασταθούν </w:t>
            </w:r>
            <w:r w:rsidRPr="00D27799">
              <w:rPr>
                <w:rFonts w:asciiTheme="minorHAnsi" w:eastAsia="TimesNewRomanPSMT" w:hAnsiTheme="minorHAnsi" w:cstheme="minorHAnsi"/>
                <w:b/>
                <w:u w:val="single"/>
              </w:rPr>
              <w:t>επιπλέον</w:t>
            </w:r>
            <w:r w:rsidRPr="00D27799">
              <w:rPr>
                <w:rFonts w:asciiTheme="minorHAnsi" w:eastAsia="TimesNewRomanPSMT" w:hAnsiTheme="minorHAnsi" w:cstheme="minorHAnsi"/>
              </w:rPr>
              <w:t xml:space="preserve"> και στο χώρο της Ομάδας Τεχνικής Υποστήριξης (ΟΤΥ) που βρίσκετα σε κοντινό χώρο στον ίδιο όροφο (εκτιμώμενη απόσταση προθαλάμου με χώρο ΟΤΥ περίπου 20 μέτρα).</w:t>
            </w:r>
          </w:p>
        </w:tc>
        <w:tc>
          <w:tcPr>
            <w:tcW w:w="1116" w:type="dxa"/>
            <w:shd w:val="clear" w:color="auto" w:fill="auto"/>
          </w:tcPr>
          <w:p w14:paraId="4D7F0837" w14:textId="77777777" w:rsidR="007E3CB9" w:rsidRPr="00110F33" w:rsidRDefault="007E3CB9" w:rsidP="007E3CB9">
            <w:pPr>
              <w:keepLines/>
              <w:jc w:val="center"/>
              <w:rPr>
                <w:rFonts w:asciiTheme="minorHAnsi" w:hAnsiTheme="minorHAnsi" w:cstheme="minorHAnsi"/>
              </w:rPr>
            </w:pPr>
            <w:r w:rsidRPr="005A0164">
              <w:t>ΝΑΙ</w:t>
            </w:r>
          </w:p>
        </w:tc>
        <w:tc>
          <w:tcPr>
            <w:tcW w:w="1010" w:type="dxa"/>
            <w:shd w:val="clear" w:color="auto" w:fill="auto"/>
          </w:tcPr>
          <w:p w14:paraId="1D6B03D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D8025FB" w14:textId="77777777" w:rsidR="007E3CB9" w:rsidRPr="00110F33" w:rsidRDefault="007E3CB9" w:rsidP="007E3CB9">
            <w:pPr>
              <w:rPr>
                <w:rFonts w:asciiTheme="minorHAnsi" w:hAnsiTheme="minorHAnsi" w:cstheme="minorHAnsi"/>
              </w:rPr>
            </w:pPr>
          </w:p>
        </w:tc>
      </w:tr>
      <w:tr w:rsidR="007E3CB9" w:rsidRPr="00110F33" w14:paraId="2F3DB824" w14:textId="77777777" w:rsidTr="007E3CB9">
        <w:trPr>
          <w:jc w:val="center"/>
        </w:trPr>
        <w:tc>
          <w:tcPr>
            <w:tcW w:w="709" w:type="dxa"/>
            <w:shd w:val="clear" w:color="auto" w:fill="auto"/>
            <w:vAlign w:val="center"/>
          </w:tcPr>
          <w:p w14:paraId="654F35A6"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ACA1512" w14:textId="77777777" w:rsidR="007E3CB9" w:rsidRPr="00986D7A" w:rsidRDefault="007E3CB9" w:rsidP="007E3CB9">
            <w:pPr>
              <w:autoSpaceDE w:val="0"/>
              <w:autoSpaceDN w:val="0"/>
              <w:adjustRightInd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Εάν το σύστημα είναι στην αυτόματη λειτουργία και ενεργοποιηθεί και το δεύτερο κύκλωμα πυρανιχνευτών θα ξεκινάει η κάτωθι διαδικασία:</w:t>
            </w:r>
          </w:p>
          <w:p w14:paraId="25971F5E"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lastRenderedPageBreak/>
              <w:t>άμεση ενεργοποίηση για συναγερμό τύπου κατάσβεσης της αντίστοιχης φαροσειρήνας.</w:t>
            </w:r>
          </w:p>
          <w:p w14:paraId="319B2C18"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άμεσο αναβόσβημα των φωτεινών επιγραφών “</w:t>
            </w:r>
            <w:r w:rsidRPr="00D27799">
              <w:rPr>
                <w:rFonts w:asciiTheme="minorHAnsi" w:eastAsia="TimesNewRomanPSMT" w:hAnsiTheme="minorHAnsi" w:cstheme="minorHAnsi"/>
                <w:lang w:eastAsia="el-GR"/>
              </w:rPr>
              <w:t>STOP</w:t>
            </w:r>
            <w:r w:rsidRPr="00986D7A">
              <w:rPr>
                <w:rFonts w:asciiTheme="minorHAnsi" w:eastAsia="TimesNewRomanPSMT" w:hAnsiTheme="minorHAnsi" w:cstheme="minorHAnsi"/>
                <w:lang w:val="el-GR" w:eastAsia="el-GR"/>
              </w:rPr>
              <w:t xml:space="preserve"> </w:t>
            </w:r>
            <w:r w:rsidRPr="00D27799">
              <w:rPr>
                <w:rFonts w:asciiTheme="minorHAnsi" w:eastAsia="TimesNewRomanPSMT" w:hAnsiTheme="minorHAnsi" w:cstheme="minorHAnsi"/>
                <w:lang w:eastAsia="el-GR"/>
              </w:rPr>
              <w:t>GAS</w:t>
            </w:r>
            <w:r w:rsidRPr="00986D7A">
              <w:rPr>
                <w:rFonts w:asciiTheme="minorHAnsi" w:eastAsia="TimesNewRomanPSMT" w:hAnsiTheme="minorHAnsi" w:cstheme="minorHAnsi"/>
                <w:lang w:val="el-GR" w:eastAsia="el-GR"/>
              </w:rPr>
              <w:t xml:space="preserve">” και “ΑΜΕΣΗ ΑΠΟΜΑΚΡΥΝΣΗ </w:t>
            </w:r>
            <w:r w:rsidRPr="00D27799">
              <w:rPr>
                <w:rFonts w:asciiTheme="minorHAnsi" w:eastAsia="TimesNewRomanPSMT" w:hAnsiTheme="minorHAnsi" w:cstheme="minorHAnsi"/>
                <w:lang w:eastAsia="el-GR"/>
              </w:rPr>
              <w:t>GAS</w:t>
            </w:r>
            <w:r w:rsidRPr="00986D7A">
              <w:rPr>
                <w:rFonts w:asciiTheme="minorHAnsi" w:eastAsia="TimesNewRomanPSMT" w:hAnsiTheme="minorHAnsi" w:cstheme="minorHAnsi"/>
                <w:lang w:val="el-GR" w:eastAsia="el-GR"/>
              </w:rPr>
              <w:t>” στον αντίστοιχο χώρο.</w:t>
            </w:r>
          </w:p>
          <w:p w14:paraId="28F7717B" w14:textId="77777777" w:rsidR="007E3CB9" w:rsidRPr="00D27799"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eastAsia="el-GR"/>
              </w:rPr>
            </w:pPr>
            <w:r w:rsidRPr="00D27799">
              <w:rPr>
                <w:rFonts w:asciiTheme="minorHAnsi" w:eastAsia="TimesNewRomanPSMT" w:hAnsiTheme="minorHAnsi" w:cstheme="minorHAnsi"/>
                <w:lang w:eastAsia="el-GR"/>
              </w:rPr>
              <w:t xml:space="preserve">άμεσο ξεκλείδωμα / απελευθέρωση των θυρών </w:t>
            </w:r>
          </w:p>
          <w:p w14:paraId="37C95094"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άμεση διακοπή της λειτουργίας των συστημάτων κλιματισμού.</w:t>
            </w:r>
          </w:p>
          <w:p w14:paraId="41250FE3"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 xml:space="preserve">άμεση διακοπή της λειτουργίας των συστημάτων προσαγωγής / απαγωγής αέρα και κλείσιμο των </w:t>
            </w:r>
            <w:r w:rsidRPr="00D27799">
              <w:rPr>
                <w:rFonts w:asciiTheme="minorHAnsi" w:eastAsia="TimesNewRomanPSMT" w:hAnsiTheme="minorHAnsi" w:cstheme="minorHAnsi"/>
                <w:lang w:eastAsia="el-GR"/>
              </w:rPr>
              <w:t>fire</w:t>
            </w:r>
            <w:r w:rsidRPr="00986D7A">
              <w:rPr>
                <w:rFonts w:asciiTheme="minorHAnsi" w:eastAsia="TimesNewRomanPSMT" w:hAnsiTheme="minorHAnsi" w:cstheme="minorHAnsi"/>
                <w:lang w:val="el-GR" w:eastAsia="el-GR"/>
              </w:rPr>
              <w:t xml:space="preserve"> </w:t>
            </w:r>
            <w:r w:rsidRPr="00D27799">
              <w:rPr>
                <w:rFonts w:asciiTheme="minorHAnsi" w:eastAsia="TimesNewRomanPSMT" w:hAnsiTheme="minorHAnsi" w:cstheme="minorHAnsi"/>
                <w:lang w:eastAsia="el-GR"/>
              </w:rPr>
              <w:t>dampers</w:t>
            </w:r>
            <w:r w:rsidRPr="00986D7A">
              <w:rPr>
                <w:rFonts w:asciiTheme="minorHAnsi" w:eastAsia="TimesNewRomanPSMT" w:hAnsiTheme="minorHAnsi" w:cstheme="minorHAnsi"/>
                <w:lang w:val="el-GR" w:eastAsia="el-GR"/>
              </w:rPr>
              <w:t xml:space="preserve"> των αντίστοιχων αεραγωγών.</w:t>
            </w:r>
          </w:p>
          <w:p w14:paraId="45DF544D" w14:textId="77777777" w:rsidR="007E3CB9" w:rsidRPr="00986D7A" w:rsidRDefault="007E3CB9" w:rsidP="00F4289F">
            <w:pPr>
              <w:numPr>
                <w:ilvl w:val="0"/>
                <w:numId w:val="457"/>
              </w:numPr>
              <w:tabs>
                <w:tab w:val="clear" w:pos="720"/>
                <w:tab w:val="num" w:pos="180"/>
              </w:tabs>
              <w:suppressAutoHyphens w:val="0"/>
              <w:autoSpaceDE w:val="0"/>
              <w:autoSpaceDN w:val="0"/>
              <w:adjustRightInd w:val="0"/>
              <w:spacing w:before="0"/>
              <w:ind w:left="181" w:hanging="181"/>
              <w:contextualSpacing w:val="0"/>
              <w:rPr>
                <w:rFonts w:asciiTheme="minorHAnsi" w:hAnsiTheme="minorHAnsi" w:cstheme="minorHAnsi"/>
                <w:lang w:val="el-GR"/>
              </w:rPr>
            </w:pPr>
            <w:r w:rsidRPr="00986D7A">
              <w:rPr>
                <w:rFonts w:asciiTheme="minorHAnsi" w:eastAsia="TimesNewRomanPSMT" w:hAnsiTheme="minorHAnsi" w:cstheme="minorHAnsi"/>
                <w:lang w:val="el-GR" w:eastAsia="el-GR"/>
              </w:rPr>
              <w:t xml:space="preserve">άμεση εντολή στα </w:t>
            </w:r>
            <w:r w:rsidRPr="00D27799">
              <w:rPr>
                <w:rFonts w:asciiTheme="minorHAnsi" w:eastAsia="TimesNewRomanPSMT" w:hAnsiTheme="minorHAnsi" w:cstheme="minorHAnsi"/>
                <w:lang w:eastAsia="el-GR"/>
              </w:rPr>
              <w:t>UPS</w:t>
            </w:r>
            <w:r w:rsidRPr="00986D7A">
              <w:rPr>
                <w:rFonts w:asciiTheme="minorHAnsi" w:eastAsia="TimesNewRomanPSMT" w:hAnsiTheme="minorHAnsi" w:cstheme="minorHAnsi"/>
                <w:lang w:val="el-GR" w:eastAsia="el-GR"/>
              </w:rPr>
              <w:t xml:space="preserve"> να διακόψουν την ηλεκτρική τροφοδοσία των συστημάτων.</w:t>
            </w:r>
          </w:p>
        </w:tc>
        <w:tc>
          <w:tcPr>
            <w:tcW w:w="1116" w:type="dxa"/>
            <w:shd w:val="clear" w:color="auto" w:fill="auto"/>
          </w:tcPr>
          <w:p w14:paraId="23B1E9D6" w14:textId="77777777" w:rsidR="007E3CB9" w:rsidRPr="00110F33" w:rsidRDefault="007E3CB9" w:rsidP="007E3CB9">
            <w:pPr>
              <w:keepLines/>
              <w:jc w:val="center"/>
              <w:rPr>
                <w:rFonts w:asciiTheme="minorHAnsi" w:hAnsiTheme="minorHAnsi" w:cstheme="minorHAnsi"/>
              </w:rPr>
            </w:pPr>
            <w:r w:rsidRPr="005A0164">
              <w:lastRenderedPageBreak/>
              <w:t>ΝΑΙ</w:t>
            </w:r>
          </w:p>
        </w:tc>
        <w:tc>
          <w:tcPr>
            <w:tcW w:w="1010" w:type="dxa"/>
            <w:shd w:val="clear" w:color="auto" w:fill="auto"/>
          </w:tcPr>
          <w:p w14:paraId="7B6484B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A454A3C" w14:textId="77777777" w:rsidR="007E3CB9" w:rsidRPr="00110F33" w:rsidRDefault="007E3CB9" w:rsidP="007E3CB9">
            <w:pPr>
              <w:rPr>
                <w:rFonts w:asciiTheme="minorHAnsi" w:hAnsiTheme="minorHAnsi" w:cstheme="minorHAnsi"/>
              </w:rPr>
            </w:pPr>
          </w:p>
        </w:tc>
      </w:tr>
      <w:tr w:rsidR="007E3CB9" w:rsidRPr="00110F33" w14:paraId="2B0AE647" w14:textId="77777777" w:rsidTr="007E3CB9">
        <w:trPr>
          <w:jc w:val="center"/>
        </w:trPr>
        <w:tc>
          <w:tcPr>
            <w:tcW w:w="709" w:type="dxa"/>
            <w:shd w:val="clear" w:color="auto" w:fill="auto"/>
            <w:vAlign w:val="center"/>
          </w:tcPr>
          <w:p w14:paraId="6DCDF679"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1755F0B"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Μετά το πέρας συγκεκριμένου χρόνου από την ενεργοποίηση και του δεύτερου κυκλώματος πυρανιχνευτών (δίνεται κάποιος χρόνος για την απομάκρυνση του προσωπικού που βρίσκεται ενδεχομένως μέσα στο προς κατάσβεση χώρο), θα δίνεται η εντολή απελευθέρωσης των κατασβεστικών αερίων. Θα πρέπει να υπάρχει στο τοπικό πίνακα δυνατότητα ρύθμισης του χρόνου αυτού. Στη διάρκεια του χρόνου αυτού θα υπάρχει δυνατότητα ακύρωσης της εντολής κατάσβεσης μέσω του αντίστοιχου κομβίου έξω από το χώρο ή μέσω του αντίστοιχου τοπικού πίνακα.</w:t>
            </w:r>
          </w:p>
        </w:tc>
        <w:tc>
          <w:tcPr>
            <w:tcW w:w="1116" w:type="dxa"/>
            <w:shd w:val="clear" w:color="auto" w:fill="auto"/>
          </w:tcPr>
          <w:p w14:paraId="5ECBEFCD" w14:textId="77777777" w:rsidR="007E3CB9" w:rsidRPr="00110F33" w:rsidRDefault="007E3CB9" w:rsidP="007E3CB9">
            <w:pPr>
              <w:keepLines/>
              <w:jc w:val="center"/>
              <w:rPr>
                <w:rFonts w:asciiTheme="minorHAnsi" w:hAnsiTheme="minorHAnsi" w:cstheme="minorHAnsi"/>
              </w:rPr>
            </w:pPr>
            <w:r w:rsidRPr="005A0164">
              <w:t>ΝΑΙ</w:t>
            </w:r>
          </w:p>
        </w:tc>
        <w:tc>
          <w:tcPr>
            <w:tcW w:w="1010" w:type="dxa"/>
            <w:shd w:val="clear" w:color="auto" w:fill="auto"/>
          </w:tcPr>
          <w:p w14:paraId="50BB7E43"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3E7B4AB" w14:textId="77777777" w:rsidR="007E3CB9" w:rsidRPr="00110F33" w:rsidRDefault="007E3CB9" w:rsidP="007E3CB9">
            <w:pPr>
              <w:rPr>
                <w:rFonts w:asciiTheme="minorHAnsi" w:hAnsiTheme="minorHAnsi" w:cstheme="minorHAnsi"/>
              </w:rPr>
            </w:pPr>
          </w:p>
        </w:tc>
      </w:tr>
      <w:tr w:rsidR="007E3CB9" w:rsidRPr="00110F33" w14:paraId="6B07E669" w14:textId="77777777" w:rsidTr="007E3CB9">
        <w:trPr>
          <w:jc w:val="center"/>
        </w:trPr>
        <w:tc>
          <w:tcPr>
            <w:tcW w:w="709" w:type="dxa"/>
            <w:shd w:val="clear" w:color="auto" w:fill="auto"/>
            <w:vAlign w:val="center"/>
          </w:tcPr>
          <w:p w14:paraId="5C3109AF" w14:textId="77777777" w:rsidR="007E3CB9" w:rsidRPr="00110F33" w:rsidRDefault="007E3CB9" w:rsidP="00F4289F">
            <w:pPr>
              <w:numPr>
                <w:ilvl w:val="0"/>
                <w:numId w:val="45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04D5AE2" w14:textId="77777777" w:rsidR="007E3CB9" w:rsidRPr="00986D7A" w:rsidRDefault="007E3CB9" w:rsidP="007E3CB9">
            <w:pPr>
              <w:autoSpaceDE w:val="0"/>
              <w:autoSpaceDN w:val="0"/>
              <w:adjustRightInd w:val="0"/>
              <w:rPr>
                <w:rFonts w:asciiTheme="minorHAnsi" w:eastAsia="TimesNewRomanPSMT" w:hAnsiTheme="minorHAnsi" w:cstheme="minorHAnsi"/>
                <w:lang w:val="el-GR" w:eastAsia="el-GR"/>
              </w:rPr>
            </w:pPr>
            <w:r w:rsidRPr="00986D7A">
              <w:rPr>
                <w:rFonts w:asciiTheme="minorHAnsi" w:eastAsia="TimesNewRomanPSMT" w:hAnsiTheme="minorHAnsi" w:cstheme="minorHAnsi"/>
                <w:lang w:val="el-GR" w:eastAsia="el-GR"/>
              </w:rPr>
              <w:t>Εάν το σύστημα είναι στην χειροκίνητη λειτουργία όταν ενεργοποιηθούν και οι δύο ζώνες πυρανίχνευσης θα ενεργοποιείται άμεσα ο ηχητικός συναγερμός τύπου κατάσβεσης αλλά οι υπόλοιπες προαναφερόμενες ενέργειες που προβλέπονται για την αυτόματη λειτουργία θα γίνονται μόνο εάν ενεργοποιηθεί χειροκίνητα η εντολή κατάσβεσης είτε στα κομβία ενεργοποίησης της κατάσβεσης είτε στον τοπικό πίνακα των χώρων. Η μόνη διαφορά με την αυτόματη λειτουργία θα είναι ότι στην χειροκίνητη λειτουργία τα κατασβεστικά αέρια θα απελευθερώνονται άμεσα χωρίς χρονοκαθυστέρηση.</w:t>
            </w:r>
          </w:p>
        </w:tc>
        <w:tc>
          <w:tcPr>
            <w:tcW w:w="1116" w:type="dxa"/>
            <w:shd w:val="clear" w:color="auto" w:fill="auto"/>
          </w:tcPr>
          <w:p w14:paraId="12A487EA" w14:textId="77777777" w:rsidR="007E3CB9" w:rsidRPr="00110F33" w:rsidRDefault="007E3CB9" w:rsidP="007E3CB9">
            <w:pPr>
              <w:keepLines/>
              <w:jc w:val="center"/>
              <w:rPr>
                <w:rFonts w:asciiTheme="minorHAnsi" w:hAnsiTheme="minorHAnsi" w:cstheme="minorHAnsi"/>
              </w:rPr>
            </w:pPr>
            <w:r w:rsidRPr="005A0164">
              <w:t>ΝΑΙ</w:t>
            </w:r>
          </w:p>
        </w:tc>
        <w:tc>
          <w:tcPr>
            <w:tcW w:w="1010" w:type="dxa"/>
            <w:shd w:val="clear" w:color="auto" w:fill="auto"/>
          </w:tcPr>
          <w:p w14:paraId="4CFEE07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8F71C5C" w14:textId="77777777" w:rsidR="007E3CB9" w:rsidRPr="00110F33" w:rsidRDefault="007E3CB9" w:rsidP="007E3CB9">
            <w:pPr>
              <w:rPr>
                <w:rFonts w:asciiTheme="minorHAnsi" w:hAnsiTheme="minorHAnsi" w:cstheme="minorHAnsi"/>
              </w:rPr>
            </w:pPr>
          </w:p>
        </w:tc>
      </w:tr>
      <w:tr w:rsidR="007E3CB9" w:rsidRPr="000D3812" w14:paraId="2FF58FC5" w14:textId="77777777" w:rsidTr="007E3CB9">
        <w:trPr>
          <w:jc w:val="center"/>
        </w:trPr>
        <w:tc>
          <w:tcPr>
            <w:tcW w:w="10496" w:type="dxa"/>
            <w:gridSpan w:val="6"/>
            <w:shd w:val="clear" w:color="auto" w:fill="auto"/>
          </w:tcPr>
          <w:p w14:paraId="291F470D"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r w:rsidRPr="00986D7A">
              <w:rPr>
                <w:lang w:val="el-GR"/>
              </w:rPr>
              <w:tab/>
            </w:r>
            <w:bookmarkStart w:id="2611" w:name="_Toc44932321"/>
            <w:bookmarkStart w:id="2612" w:name="_Toc49256830"/>
            <w:r w:rsidRPr="00986D7A">
              <w:rPr>
                <w:lang w:val="el-GR"/>
              </w:rPr>
              <w:t>Χειροκίνητο ηλεκτρικό σύστημα συναγερμού φωτιάς</w:t>
            </w:r>
            <w:bookmarkEnd w:id="2611"/>
            <w:bookmarkEnd w:id="2612"/>
          </w:p>
        </w:tc>
      </w:tr>
      <w:tr w:rsidR="007E3CB9" w:rsidRPr="00110F33" w14:paraId="66A21572" w14:textId="77777777" w:rsidTr="007E3CB9">
        <w:trPr>
          <w:jc w:val="center"/>
        </w:trPr>
        <w:tc>
          <w:tcPr>
            <w:tcW w:w="709" w:type="dxa"/>
            <w:shd w:val="clear" w:color="auto" w:fill="auto"/>
            <w:vAlign w:val="center"/>
          </w:tcPr>
          <w:p w14:paraId="7A994E6E" w14:textId="77777777" w:rsidR="007E3CB9" w:rsidRPr="00986D7A" w:rsidRDefault="007E3CB9" w:rsidP="00F4289F">
            <w:pPr>
              <w:numPr>
                <w:ilvl w:val="0"/>
                <w:numId w:val="458"/>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6662D84E"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Παράπλευρα από τη θύρα του νέου </w:t>
            </w:r>
            <w:r w:rsidRPr="00D27799">
              <w:rPr>
                <w:rFonts w:asciiTheme="minorHAnsi" w:eastAsia="TimesNewRomanPSMT" w:hAnsiTheme="minorHAnsi" w:cstheme="minorHAnsi"/>
                <w:lang w:val="en-US"/>
              </w:rPr>
              <w:t>data</w:t>
            </w:r>
            <w:r w:rsidRPr="00D27799">
              <w:rPr>
                <w:rFonts w:asciiTheme="minorHAnsi" w:eastAsia="TimesNewRomanPSMT" w:hAnsiTheme="minorHAnsi" w:cstheme="minorHAnsi"/>
              </w:rPr>
              <w:t xml:space="preserve"> </w:t>
            </w:r>
            <w:r w:rsidRPr="00D27799">
              <w:rPr>
                <w:rFonts w:asciiTheme="minorHAnsi" w:eastAsia="TimesNewRomanPSMT" w:hAnsiTheme="minorHAnsi" w:cstheme="minorHAnsi"/>
                <w:lang w:val="en-US"/>
              </w:rPr>
              <w:t>center</w:t>
            </w:r>
            <w:r w:rsidRPr="00D27799">
              <w:rPr>
                <w:rFonts w:asciiTheme="minorHAnsi" w:eastAsia="TimesNewRomanPSMT" w:hAnsiTheme="minorHAnsi" w:cstheme="minorHAnsi"/>
              </w:rPr>
              <w:t>, και από την θύρα του προθαλάμου, εξωτερικά των χώρων θα εγκατασταθεί χειροκίνητο ηλεκτρικό σύστημα συναγερμού (αναγγελίας φωτιάς).</w:t>
            </w:r>
          </w:p>
        </w:tc>
        <w:tc>
          <w:tcPr>
            <w:tcW w:w="1116" w:type="dxa"/>
            <w:shd w:val="clear" w:color="auto" w:fill="auto"/>
          </w:tcPr>
          <w:p w14:paraId="79111C66" w14:textId="77777777" w:rsidR="007E3CB9" w:rsidRPr="00110F33" w:rsidRDefault="007E3CB9" w:rsidP="007E3CB9">
            <w:pPr>
              <w:keepLines/>
              <w:jc w:val="center"/>
              <w:rPr>
                <w:rFonts w:asciiTheme="minorHAnsi" w:hAnsiTheme="minorHAnsi" w:cstheme="minorHAnsi"/>
              </w:rPr>
            </w:pPr>
            <w:r w:rsidRPr="00667144">
              <w:t>ΝΑΙ</w:t>
            </w:r>
          </w:p>
        </w:tc>
        <w:tc>
          <w:tcPr>
            <w:tcW w:w="1010" w:type="dxa"/>
            <w:shd w:val="clear" w:color="auto" w:fill="auto"/>
          </w:tcPr>
          <w:p w14:paraId="207B5CC2"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7A240F0" w14:textId="77777777" w:rsidR="007E3CB9" w:rsidRPr="00110F33" w:rsidRDefault="007E3CB9" w:rsidP="007E3CB9">
            <w:pPr>
              <w:rPr>
                <w:rFonts w:asciiTheme="minorHAnsi" w:hAnsiTheme="minorHAnsi" w:cstheme="minorHAnsi"/>
              </w:rPr>
            </w:pPr>
          </w:p>
        </w:tc>
      </w:tr>
      <w:tr w:rsidR="007E3CB9" w:rsidRPr="00110F33" w14:paraId="29E7AB1E" w14:textId="77777777" w:rsidTr="007E3CB9">
        <w:trPr>
          <w:jc w:val="center"/>
        </w:trPr>
        <w:tc>
          <w:tcPr>
            <w:tcW w:w="709" w:type="dxa"/>
            <w:shd w:val="clear" w:color="auto" w:fill="auto"/>
            <w:vAlign w:val="center"/>
          </w:tcPr>
          <w:p w14:paraId="731DA395" w14:textId="77777777" w:rsidR="007E3CB9" w:rsidRPr="00110F33" w:rsidRDefault="007E3CB9" w:rsidP="00F4289F">
            <w:pPr>
              <w:numPr>
                <w:ilvl w:val="0"/>
                <w:numId w:val="45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3197DEB"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Τα κομβία τους θα είναι κατασκευασμένα από σκληρό πλαστικό ή πρεσσαριστά από μέταλλο που δεν οξειδώνεται</w:t>
            </w:r>
            <w:r>
              <w:rPr>
                <w:rFonts w:asciiTheme="minorHAnsi" w:eastAsia="TimesNewRomanPSMT" w:hAnsiTheme="minorHAnsi" w:cstheme="minorHAnsi"/>
              </w:rPr>
              <w:t>.</w:t>
            </w:r>
          </w:p>
        </w:tc>
        <w:tc>
          <w:tcPr>
            <w:tcW w:w="1116" w:type="dxa"/>
            <w:shd w:val="clear" w:color="auto" w:fill="auto"/>
          </w:tcPr>
          <w:p w14:paraId="140084B4" w14:textId="77777777" w:rsidR="007E3CB9" w:rsidRPr="00110F33" w:rsidRDefault="007E3CB9" w:rsidP="007E3CB9">
            <w:pPr>
              <w:keepLines/>
              <w:jc w:val="center"/>
              <w:rPr>
                <w:rFonts w:asciiTheme="minorHAnsi" w:hAnsiTheme="minorHAnsi" w:cstheme="minorHAnsi"/>
              </w:rPr>
            </w:pPr>
            <w:r w:rsidRPr="00667144">
              <w:t>ΝΑΙ</w:t>
            </w:r>
          </w:p>
        </w:tc>
        <w:tc>
          <w:tcPr>
            <w:tcW w:w="1010" w:type="dxa"/>
            <w:shd w:val="clear" w:color="auto" w:fill="auto"/>
          </w:tcPr>
          <w:p w14:paraId="72EFA92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F3A47F6" w14:textId="77777777" w:rsidR="007E3CB9" w:rsidRPr="00110F33" w:rsidRDefault="007E3CB9" w:rsidP="007E3CB9">
            <w:pPr>
              <w:rPr>
                <w:rFonts w:asciiTheme="minorHAnsi" w:hAnsiTheme="minorHAnsi" w:cstheme="minorHAnsi"/>
              </w:rPr>
            </w:pPr>
          </w:p>
        </w:tc>
      </w:tr>
      <w:tr w:rsidR="007E3CB9" w:rsidRPr="00110F33" w14:paraId="096AE6BD" w14:textId="77777777" w:rsidTr="007E3CB9">
        <w:trPr>
          <w:jc w:val="center"/>
        </w:trPr>
        <w:tc>
          <w:tcPr>
            <w:tcW w:w="709" w:type="dxa"/>
            <w:shd w:val="clear" w:color="auto" w:fill="auto"/>
            <w:vAlign w:val="center"/>
          </w:tcPr>
          <w:p w14:paraId="379C7664" w14:textId="77777777" w:rsidR="007E3CB9" w:rsidRPr="00110F33" w:rsidRDefault="007E3CB9" w:rsidP="00F4289F">
            <w:pPr>
              <w:numPr>
                <w:ilvl w:val="0"/>
                <w:numId w:val="45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876A1AA"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έχουν χρώμα κόκκινο και θα είναι μεγάλης αντοχής σε μηχανική καταπόνηση και υψηλές θερμοκρασίες.</w:t>
            </w:r>
          </w:p>
        </w:tc>
        <w:tc>
          <w:tcPr>
            <w:tcW w:w="1116" w:type="dxa"/>
            <w:shd w:val="clear" w:color="auto" w:fill="auto"/>
          </w:tcPr>
          <w:p w14:paraId="4A24A73C" w14:textId="77777777" w:rsidR="007E3CB9" w:rsidRPr="00110F33" w:rsidRDefault="007E3CB9" w:rsidP="007E3CB9">
            <w:pPr>
              <w:keepLines/>
              <w:jc w:val="center"/>
              <w:rPr>
                <w:rFonts w:asciiTheme="minorHAnsi" w:hAnsiTheme="minorHAnsi" w:cstheme="minorHAnsi"/>
              </w:rPr>
            </w:pPr>
            <w:r w:rsidRPr="00667144">
              <w:t>ΝΑΙ</w:t>
            </w:r>
          </w:p>
        </w:tc>
        <w:tc>
          <w:tcPr>
            <w:tcW w:w="1010" w:type="dxa"/>
            <w:shd w:val="clear" w:color="auto" w:fill="auto"/>
          </w:tcPr>
          <w:p w14:paraId="7B3096A3"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20FF65C" w14:textId="77777777" w:rsidR="007E3CB9" w:rsidRPr="00110F33" w:rsidRDefault="007E3CB9" w:rsidP="007E3CB9">
            <w:pPr>
              <w:rPr>
                <w:rFonts w:asciiTheme="minorHAnsi" w:hAnsiTheme="minorHAnsi" w:cstheme="minorHAnsi"/>
              </w:rPr>
            </w:pPr>
          </w:p>
        </w:tc>
      </w:tr>
      <w:tr w:rsidR="007E3CB9" w:rsidRPr="00110F33" w14:paraId="3DF6B4E4" w14:textId="77777777" w:rsidTr="007E3CB9">
        <w:trPr>
          <w:jc w:val="center"/>
        </w:trPr>
        <w:tc>
          <w:tcPr>
            <w:tcW w:w="709" w:type="dxa"/>
            <w:shd w:val="clear" w:color="auto" w:fill="auto"/>
            <w:vAlign w:val="center"/>
          </w:tcPr>
          <w:p w14:paraId="6522A6CB" w14:textId="77777777" w:rsidR="007E3CB9" w:rsidRPr="00110F33" w:rsidRDefault="007E3CB9" w:rsidP="00F4289F">
            <w:pPr>
              <w:numPr>
                <w:ilvl w:val="0"/>
                <w:numId w:val="45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D65942E"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Στο εξωτερικό των κομβίων θα υπάρχει με μεγάλα γράμματα η λέξη “FIRE” και θα διαθέτουν προστατευτικό κάλυμμα που θα πρέπει να παραβιαστεί, χωρίς να καταστρέφεται, για να δοθεί το σήμα του συναγερμού</w:t>
            </w:r>
            <w:r>
              <w:rPr>
                <w:rFonts w:asciiTheme="minorHAnsi" w:eastAsia="TimesNewRomanPSMT" w:hAnsiTheme="minorHAnsi" w:cstheme="minorHAnsi"/>
              </w:rPr>
              <w:t>.</w:t>
            </w:r>
          </w:p>
        </w:tc>
        <w:tc>
          <w:tcPr>
            <w:tcW w:w="1116" w:type="dxa"/>
            <w:shd w:val="clear" w:color="auto" w:fill="auto"/>
          </w:tcPr>
          <w:p w14:paraId="3CF2B221" w14:textId="77777777" w:rsidR="007E3CB9" w:rsidRPr="00110F33" w:rsidRDefault="007E3CB9" w:rsidP="007E3CB9">
            <w:pPr>
              <w:keepLines/>
              <w:jc w:val="center"/>
              <w:rPr>
                <w:rFonts w:asciiTheme="minorHAnsi" w:hAnsiTheme="minorHAnsi" w:cstheme="minorHAnsi"/>
              </w:rPr>
            </w:pPr>
            <w:r w:rsidRPr="00667144">
              <w:t>ΝΑΙ</w:t>
            </w:r>
          </w:p>
        </w:tc>
        <w:tc>
          <w:tcPr>
            <w:tcW w:w="1010" w:type="dxa"/>
            <w:shd w:val="clear" w:color="auto" w:fill="auto"/>
          </w:tcPr>
          <w:p w14:paraId="45A87AEC"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B808EE4" w14:textId="77777777" w:rsidR="007E3CB9" w:rsidRPr="00110F33" w:rsidRDefault="007E3CB9" w:rsidP="007E3CB9">
            <w:pPr>
              <w:rPr>
                <w:rFonts w:asciiTheme="minorHAnsi" w:hAnsiTheme="minorHAnsi" w:cstheme="minorHAnsi"/>
              </w:rPr>
            </w:pPr>
          </w:p>
        </w:tc>
      </w:tr>
      <w:tr w:rsidR="007E3CB9" w:rsidRPr="00110F33" w14:paraId="442F0BE9" w14:textId="77777777" w:rsidTr="007E3CB9">
        <w:trPr>
          <w:jc w:val="center"/>
        </w:trPr>
        <w:tc>
          <w:tcPr>
            <w:tcW w:w="709" w:type="dxa"/>
            <w:shd w:val="clear" w:color="auto" w:fill="auto"/>
            <w:vAlign w:val="center"/>
          </w:tcPr>
          <w:p w14:paraId="3C86769B" w14:textId="77777777" w:rsidR="007E3CB9" w:rsidRPr="00110F33" w:rsidRDefault="007E3CB9" w:rsidP="00F4289F">
            <w:pPr>
              <w:numPr>
                <w:ilvl w:val="0"/>
                <w:numId w:val="45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D80E1BE"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διαθέτουν λυχνία LED η οποία θα αναβοσβήνει (ή θα είναι σταθερά αναμμένη) σε κανονικές συνθήκες ηρεμίας και θα φανερώνει ότι ο σταθμός αναγγελίας λειτουργεί και βρίσκεται σε επικοινωνία με τον πίνακα.</w:t>
            </w:r>
          </w:p>
        </w:tc>
        <w:tc>
          <w:tcPr>
            <w:tcW w:w="1116" w:type="dxa"/>
            <w:shd w:val="clear" w:color="auto" w:fill="auto"/>
          </w:tcPr>
          <w:p w14:paraId="2460E9CD" w14:textId="77777777" w:rsidR="007E3CB9" w:rsidRPr="00110F33" w:rsidRDefault="007E3CB9" w:rsidP="007E3CB9">
            <w:pPr>
              <w:keepLines/>
              <w:jc w:val="center"/>
              <w:rPr>
                <w:rFonts w:asciiTheme="minorHAnsi" w:hAnsiTheme="minorHAnsi" w:cstheme="minorHAnsi"/>
              </w:rPr>
            </w:pPr>
            <w:r w:rsidRPr="00667144">
              <w:t>ΝΑΙ</w:t>
            </w:r>
          </w:p>
        </w:tc>
        <w:tc>
          <w:tcPr>
            <w:tcW w:w="1010" w:type="dxa"/>
            <w:shd w:val="clear" w:color="auto" w:fill="auto"/>
          </w:tcPr>
          <w:p w14:paraId="34F624A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1E909EF" w14:textId="77777777" w:rsidR="007E3CB9" w:rsidRPr="00110F33" w:rsidRDefault="007E3CB9" w:rsidP="007E3CB9">
            <w:pPr>
              <w:rPr>
                <w:rFonts w:asciiTheme="minorHAnsi" w:hAnsiTheme="minorHAnsi" w:cstheme="minorHAnsi"/>
              </w:rPr>
            </w:pPr>
          </w:p>
        </w:tc>
      </w:tr>
      <w:tr w:rsidR="007E3CB9" w:rsidRPr="00110F33" w14:paraId="34038A14" w14:textId="77777777" w:rsidTr="007E3CB9">
        <w:trPr>
          <w:jc w:val="center"/>
        </w:trPr>
        <w:tc>
          <w:tcPr>
            <w:tcW w:w="709" w:type="dxa"/>
            <w:shd w:val="clear" w:color="auto" w:fill="auto"/>
            <w:vAlign w:val="center"/>
          </w:tcPr>
          <w:p w14:paraId="5BE8CDAC" w14:textId="77777777" w:rsidR="007E3CB9" w:rsidRPr="00110F33" w:rsidRDefault="007E3CB9" w:rsidP="00F4289F">
            <w:pPr>
              <w:numPr>
                <w:ilvl w:val="0"/>
                <w:numId w:val="45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D272C22"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Όταν ενεργοποιηθεί συναγερμός μέσω του κομβίου το LED του θα αλλάζει κατάσταση (πχ αλλαγή χρώματος ή θα ανάβει συνεχώς) και θα ενημερώνεται αυτόματα το Σύστημα Απομακρυσμένου Ελέγχου</w:t>
            </w:r>
            <w:r>
              <w:rPr>
                <w:rFonts w:asciiTheme="minorHAnsi" w:eastAsia="TimesNewRomanPSMT" w:hAnsiTheme="minorHAnsi" w:cstheme="minorHAnsi"/>
              </w:rPr>
              <w:t>.</w:t>
            </w:r>
          </w:p>
        </w:tc>
        <w:tc>
          <w:tcPr>
            <w:tcW w:w="1116" w:type="dxa"/>
            <w:shd w:val="clear" w:color="auto" w:fill="auto"/>
          </w:tcPr>
          <w:p w14:paraId="32D4D65D" w14:textId="77777777" w:rsidR="007E3CB9" w:rsidRPr="00110F33" w:rsidRDefault="007E3CB9" w:rsidP="007E3CB9">
            <w:pPr>
              <w:keepLines/>
              <w:jc w:val="center"/>
              <w:rPr>
                <w:rFonts w:asciiTheme="minorHAnsi" w:hAnsiTheme="minorHAnsi" w:cstheme="minorHAnsi"/>
              </w:rPr>
            </w:pPr>
            <w:r w:rsidRPr="00667144">
              <w:t>ΝΑΙ</w:t>
            </w:r>
          </w:p>
        </w:tc>
        <w:tc>
          <w:tcPr>
            <w:tcW w:w="1010" w:type="dxa"/>
            <w:shd w:val="clear" w:color="auto" w:fill="auto"/>
          </w:tcPr>
          <w:p w14:paraId="2A30889A"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2F5351E" w14:textId="77777777" w:rsidR="007E3CB9" w:rsidRPr="00110F33" w:rsidRDefault="007E3CB9" w:rsidP="007E3CB9">
            <w:pPr>
              <w:rPr>
                <w:rFonts w:asciiTheme="minorHAnsi" w:hAnsiTheme="minorHAnsi" w:cstheme="minorHAnsi"/>
              </w:rPr>
            </w:pPr>
          </w:p>
        </w:tc>
      </w:tr>
      <w:tr w:rsidR="007E3CB9" w:rsidRPr="00110F33" w14:paraId="2C56BB7F" w14:textId="77777777" w:rsidTr="007E3CB9">
        <w:trPr>
          <w:jc w:val="center"/>
        </w:trPr>
        <w:tc>
          <w:tcPr>
            <w:tcW w:w="709" w:type="dxa"/>
            <w:shd w:val="clear" w:color="auto" w:fill="auto"/>
            <w:vAlign w:val="center"/>
          </w:tcPr>
          <w:p w14:paraId="06D4F45D" w14:textId="77777777" w:rsidR="007E3CB9" w:rsidRPr="00110F33" w:rsidRDefault="007E3CB9" w:rsidP="00F4289F">
            <w:pPr>
              <w:numPr>
                <w:ilvl w:val="0"/>
                <w:numId w:val="45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2AF581F"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 αγγελτήρας θα διαθέτει δυνατότητα εύκολης επανάταξης του σε κατάσταση φυσιολογικής λειτουργίας μετά από ενεργοποίησή του (με τη χρήση κλειδιού ή κατάλληλης εντολής από τον πίνακα).</w:t>
            </w:r>
          </w:p>
        </w:tc>
        <w:tc>
          <w:tcPr>
            <w:tcW w:w="1116" w:type="dxa"/>
            <w:shd w:val="clear" w:color="auto" w:fill="auto"/>
          </w:tcPr>
          <w:p w14:paraId="0BD469EB" w14:textId="77777777" w:rsidR="007E3CB9" w:rsidRPr="00110F33" w:rsidRDefault="007E3CB9" w:rsidP="007E3CB9">
            <w:pPr>
              <w:keepLines/>
              <w:jc w:val="center"/>
              <w:rPr>
                <w:rFonts w:asciiTheme="minorHAnsi" w:hAnsiTheme="minorHAnsi" w:cstheme="minorHAnsi"/>
              </w:rPr>
            </w:pPr>
            <w:r w:rsidRPr="00667144">
              <w:t>ΝΑΙ</w:t>
            </w:r>
          </w:p>
        </w:tc>
        <w:tc>
          <w:tcPr>
            <w:tcW w:w="1010" w:type="dxa"/>
            <w:shd w:val="clear" w:color="auto" w:fill="auto"/>
          </w:tcPr>
          <w:p w14:paraId="6EF008E0"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09917589" w14:textId="77777777" w:rsidR="007E3CB9" w:rsidRPr="00110F33" w:rsidRDefault="007E3CB9" w:rsidP="007E3CB9">
            <w:pPr>
              <w:rPr>
                <w:rFonts w:asciiTheme="minorHAnsi" w:hAnsiTheme="minorHAnsi" w:cstheme="minorHAnsi"/>
              </w:rPr>
            </w:pPr>
          </w:p>
        </w:tc>
      </w:tr>
      <w:tr w:rsidR="007E3CB9" w:rsidRPr="008D1812" w14:paraId="0E29BA6F" w14:textId="77777777" w:rsidTr="007E3CB9">
        <w:trPr>
          <w:jc w:val="center"/>
        </w:trPr>
        <w:tc>
          <w:tcPr>
            <w:tcW w:w="10496" w:type="dxa"/>
            <w:gridSpan w:val="6"/>
            <w:shd w:val="clear" w:color="auto" w:fill="auto"/>
          </w:tcPr>
          <w:p w14:paraId="1663CFDB"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13" w:name="_Toc44932322"/>
            <w:bookmarkStart w:id="2614" w:name="_Toc49256831"/>
            <w:r w:rsidRPr="006B55AE">
              <w:t>Χειροκίνητη ενεργοποίηση – ακύρωση κατάσβεσης</w:t>
            </w:r>
            <w:bookmarkEnd w:id="2613"/>
            <w:bookmarkEnd w:id="2614"/>
          </w:p>
        </w:tc>
      </w:tr>
      <w:tr w:rsidR="007E3CB9" w:rsidRPr="00110F33" w14:paraId="21FEA646" w14:textId="77777777" w:rsidTr="007E3CB9">
        <w:trPr>
          <w:jc w:val="center"/>
        </w:trPr>
        <w:tc>
          <w:tcPr>
            <w:tcW w:w="709" w:type="dxa"/>
            <w:shd w:val="clear" w:color="auto" w:fill="auto"/>
            <w:vAlign w:val="center"/>
          </w:tcPr>
          <w:p w14:paraId="71E1FECD"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5F8ED72"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Παράπλευρα από τη θύρα του νέου </w:t>
            </w:r>
            <w:r w:rsidRPr="00D27799">
              <w:rPr>
                <w:rFonts w:asciiTheme="minorHAnsi" w:eastAsia="TimesNewRomanPSMT" w:hAnsiTheme="minorHAnsi" w:cstheme="minorHAnsi"/>
                <w:lang w:val="en-US"/>
              </w:rPr>
              <w:t>data</w:t>
            </w:r>
            <w:r w:rsidRPr="00D27799">
              <w:rPr>
                <w:rFonts w:asciiTheme="minorHAnsi" w:eastAsia="TimesNewRomanPSMT" w:hAnsiTheme="minorHAnsi" w:cstheme="minorHAnsi"/>
              </w:rPr>
              <w:t xml:space="preserve"> </w:t>
            </w:r>
            <w:r w:rsidRPr="00D27799">
              <w:rPr>
                <w:rFonts w:asciiTheme="minorHAnsi" w:eastAsia="TimesNewRomanPSMT" w:hAnsiTheme="minorHAnsi" w:cstheme="minorHAnsi"/>
                <w:lang w:val="en-US"/>
              </w:rPr>
              <w:t>center</w:t>
            </w:r>
            <w:r w:rsidRPr="00D27799">
              <w:rPr>
                <w:rFonts w:asciiTheme="minorHAnsi" w:eastAsia="TimesNewRomanPSMT" w:hAnsiTheme="minorHAnsi" w:cstheme="minorHAnsi"/>
              </w:rPr>
              <w:t xml:space="preserve"> και του προθαλάμου θα εγκατασταθούν κομβία χειροκίνητης ενεργοποίησης/ακύρωσης κατάσβεσης του αντίστοιχου χώρου.</w:t>
            </w:r>
          </w:p>
        </w:tc>
        <w:tc>
          <w:tcPr>
            <w:tcW w:w="1116" w:type="dxa"/>
            <w:shd w:val="clear" w:color="auto" w:fill="auto"/>
          </w:tcPr>
          <w:p w14:paraId="39B9E257"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2B2CF8BA"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74EB83B" w14:textId="77777777" w:rsidR="007E3CB9" w:rsidRPr="00110F33" w:rsidRDefault="007E3CB9" w:rsidP="007E3CB9">
            <w:pPr>
              <w:rPr>
                <w:rFonts w:asciiTheme="minorHAnsi" w:hAnsiTheme="minorHAnsi" w:cstheme="minorHAnsi"/>
              </w:rPr>
            </w:pPr>
          </w:p>
        </w:tc>
      </w:tr>
      <w:tr w:rsidR="007E3CB9" w:rsidRPr="00110F33" w14:paraId="7606BB8F" w14:textId="77777777" w:rsidTr="007E3CB9">
        <w:trPr>
          <w:jc w:val="center"/>
        </w:trPr>
        <w:tc>
          <w:tcPr>
            <w:tcW w:w="709" w:type="dxa"/>
            <w:shd w:val="clear" w:color="auto" w:fill="auto"/>
            <w:vAlign w:val="center"/>
          </w:tcPr>
          <w:p w14:paraId="413D8234"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FB8D643"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Οι εντολές ενεργοποίησης και ακύρωσης κατάσβεσης θα είναι άμεσες χωρίς επιβεβαίωση.</w:t>
            </w:r>
          </w:p>
        </w:tc>
        <w:tc>
          <w:tcPr>
            <w:tcW w:w="1116" w:type="dxa"/>
            <w:shd w:val="clear" w:color="auto" w:fill="auto"/>
          </w:tcPr>
          <w:p w14:paraId="2100AC39"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31DBBF21"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6402636" w14:textId="77777777" w:rsidR="007E3CB9" w:rsidRPr="00110F33" w:rsidRDefault="007E3CB9" w:rsidP="007E3CB9">
            <w:pPr>
              <w:rPr>
                <w:rFonts w:asciiTheme="minorHAnsi" w:hAnsiTheme="minorHAnsi" w:cstheme="minorHAnsi"/>
              </w:rPr>
            </w:pPr>
          </w:p>
        </w:tc>
      </w:tr>
      <w:tr w:rsidR="007E3CB9" w:rsidRPr="00110F33" w14:paraId="722AC194" w14:textId="77777777" w:rsidTr="007E3CB9">
        <w:trPr>
          <w:jc w:val="center"/>
        </w:trPr>
        <w:tc>
          <w:tcPr>
            <w:tcW w:w="709" w:type="dxa"/>
            <w:shd w:val="clear" w:color="auto" w:fill="auto"/>
            <w:vAlign w:val="center"/>
          </w:tcPr>
          <w:p w14:paraId="7B5643E6"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777BE93"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Η ενεργοποίηση θα προκαλεί την άμεση απελευθέρωση των κατασβεστικών αερίων.</w:t>
            </w:r>
          </w:p>
        </w:tc>
        <w:tc>
          <w:tcPr>
            <w:tcW w:w="1116" w:type="dxa"/>
            <w:shd w:val="clear" w:color="auto" w:fill="auto"/>
          </w:tcPr>
          <w:p w14:paraId="07D6D629"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57E2A4A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CD4937C" w14:textId="77777777" w:rsidR="007E3CB9" w:rsidRPr="00110F33" w:rsidRDefault="007E3CB9" w:rsidP="007E3CB9">
            <w:pPr>
              <w:rPr>
                <w:rFonts w:asciiTheme="minorHAnsi" w:hAnsiTheme="minorHAnsi" w:cstheme="minorHAnsi"/>
              </w:rPr>
            </w:pPr>
          </w:p>
        </w:tc>
      </w:tr>
      <w:tr w:rsidR="007E3CB9" w:rsidRPr="00110F33" w14:paraId="61B4D8F1" w14:textId="77777777" w:rsidTr="007E3CB9">
        <w:trPr>
          <w:jc w:val="center"/>
        </w:trPr>
        <w:tc>
          <w:tcPr>
            <w:tcW w:w="709" w:type="dxa"/>
            <w:shd w:val="clear" w:color="auto" w:fill="auto"/>
            <w:vAlign w:val="center"/>
          </w:tcPr>
          <w:p w14:paraId="6D513A2E"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031FACF"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Τα κομβία αυτά θα είναι κατασκευασμένα από σκληρό πλαστικό ή πρεσσαριστά από μέταλλο που δεν οξειδώνεται.</w:t>
            </w:r>
          </w:p>
        </w:tc>
        <w:tc>
          <w:tcPr>
            <w:tcW w:w="1116" w:type="dxa"/>
            <w:shd w:val="clear" w:color="auto" w:fill="auto"/>
          </w:tcPr>
          <w:p w14:paraId="786FBA07"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71408EC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4B292C1" w14:textId="77777777" w:rsidR="007E3CB9" w:rsidRPr="00110F33" w:rsidRDefault="007E3CB9" w:rsidP="007E3CB9">
            <w:pPr>
              <w:rPr>
                <w:rFonts w:asciiTheme="minorHAnsi" w:hAnsiTheme="minorHAnsi" w:cstheme="minorHAnsi"/>
              </w:rPr>
            </w:pPr>
          </w:p>
        </w:tc>
      </w:tr>
      <w:tr w:rsidR="007E3CB9" w:rsidRPr="00110F33" w14:paraId="4E3BF9D0" w14:textId="77777777" w:rsidTr="007E3CB9">
        <w:trPr>
          <w:jc w:val="center"/>
        </w:trPr>
        <w:tc>
          <w:tcPr>
            <w:tcW w:w="709" w:type="dxa"/>
            <w:shd w:val="clear" w:color="auto" w:fill="auto"/>
            <w:vAlign w:val="center"/>
          </w:tcPr>
          <w:p w14:paraId="71F385CA"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6609A55"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έχουν χρώμα κόκκινο και θα είναι μεγάλης αντοχής σε μηχανική καταπόνηση και υψηλές θερμοκρασίες.</w:t>
            </w:r>
          </w:p>
        </w:tc>
        <w:tc>
          <w:tcPr>
            <w:tcW w:w="1116" w:type="dxa"/>
            <w:shd w:val="clear" w:color="auto" w:fill="auto"/>
          </w:tcPr>
          <w:p w14:paraId="630D83C5"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1885150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485708F" w14:textId="77777777" w:rsidR="007E3CB9" w:rsidRPr="00110F33" w:rsidRDefault="007E3CB9" w:rsidP="007E3CB9">
            <w:pPr>
              <w:rPr>
                <w:rFonts w:asciiTheme="minorHAnsi" w:hAnsiTheme="minorHAnsi" w:cstheme="minorHAnsi"/>
              </w:rPr>
            </w:pPr>
          </w:p>
        </w:tc>
      </w:tr>
      <w:tr w:rsidR="007E3CB9" w:rsidRPr="00110F33" w14:paraId="266B0909" w14:textId="77777777" w:rsidTr="007E3CB9">
        <w:trPr>
          <w:jc w:val="center"/>
        </w:trPr>
        <w:tc>
          <w:tcPr>
            <w:tcW w:w="709" w:type="dxa"/>
            <w:shd w:val="clear" w:color="auto" w:fill="auto"/>
            <w:vAlign w:val="center"/>
          </w:tcPr>
          <w:p w14:paraId="6DEB6E8F"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BFD6785"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είναι προστατευμένα μέσα σε εύκολα αφαιρούμενο περίβλημα που θα αποτρέπει την από λάθος ενεργοποίηση της κατάσβεσης.</w:t>
            </w:r>
          </w:p>
        </w:tc>
        <w:tc>
          <w:tcPr>
            <w:tcW w:w="1116" w:type="dxa"/>
            <w:shd w:val="clear" w:color="auto" w:fill="auto"/>
          </w:tcPr>
          <w:p w14:paraId="43795805"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213297A7"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CF0A15C" w14:textId="77777777" w:rsidR="007E3CB9" w:rsidRPr="00110F33" w:rsidRDefault="007E3CB9" w:rsidP="007E3CB9">
            <w:pPr>
              <w:rPr>
                <w:rFonts w:asciiTheme="minorHAnsi" w:hAnsiTheme="minorHAnsi" w:cstheme="minorHAnsi"/>
              </w:rPr>
            </w:pPr>
          </w:p>
        </w:tc>
      </w:tr>
      <w:tr w:rsidR="007E3CB9" w:rsidRPr="00110F33" w14:paraId="03C0A902" w14:textId="77777777" w:rsidTr="007E3CB9">
        <w:trPr>
          <w:jc w:val="center"/>
        </w:trPr>
        <w:tc>
          <w:tcPr>
            <w:tcW w:w="709" w:type="dxa"/>
            <w:shd w:val="clear" w:color="auto" w:fill="auto"/>
            <w:vAlign w:val="center"/>
          </w:tcPr>
          <w:p w14:paraId="7346641A"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E7B1E5F"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Δίπλα στα κομβία θα υπάρχει εμφανής πλαστική ή μεταλλική πινακίδα που θα προειδοποιεί για το ρόλο τους.</w:t>
            </w:r>
          </w:p>
        </w:tc>
        <w:tc>
          <w:tcPr>
            <w:tcW w:w="1116" w:type="dxa"/>
            <w:shd w:val="clear" w:color="auto" w:fill="auto"/>
          </w:tcPr>
          <w:p w14:paraId="04491621"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02E2ADF5"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D384BCC" w14:textId="77777777" w:rsidR="007E3CB9" w:rsidRPr="00110F33" w:rsidRDefault="007E3CB9" w:rsidP="007E3CB9">
            <w:pPr>
              <w:rPr>
                <w:rFonts w:asciiTheme="minorHAnsi" w:hAnsiTheme="minorHAnsi" w:cstheme="minorHAnsi"/>
              </w:rPr>
            </w:pPr>
          </w:p>
        </w:tc>
      </w:tr>
      <w:tr w:rsidR="007E3CB9" w:rsidRPr="00110F33" w14:paraId="17A4CF42" w14:textId="77777777" w:rsidTr="007E3CB9">
        <w:trPr>
          <w:jc w:val="center"/>
        </w:trPr>
        <w:tc>
          <w:tcPr>
            <w:tcW w:w="709" w:type="dxa"/>
            <w:shd w:val="clear" w:color="auto" w:fill="auto"/>
            <w:vAlign w:val="center"/>
          </w:tcPr>
          <w:p w14:paraId="11205851"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0E8E3CF" w14:textId="77777777" w:rsidR="007E3CB9" w:rsidRDefault="007E3CB9" w:rsidP="007E3CB9">
            <w:pPr>
              <w:pStyle w:val="bodyCharCharCharCharChar"/>
              <w:rPr>
                <w:rFonts w:asciiTheme="minorHAnsi" w:eastAsia="TimesNewRomanPSMT" w:hAnsiTheme="minorHAnsi" w:cstheme="minorHAnsi"/>
              </w:rPr>
            </w:pPr>
            <w:r w:rsidRPr="00D27799">
              <w:rPr>
                <w:rFonts w:asciiTheme="minorHAnsi" w:eastAsia="TimesNewRomanPSMT" w:hAnsiTheme="minorHAnsi" w:cstheme="minorHAnsi"/>
              </w:rPr>
              <w:t>Εκτός άλλων θα αναγράφουν:</w:t>
            </w:r>
          </w:p>
          <w:p w14:paraId="21784183" w14:textId="77777777" w:rsidR="007E3CB9" w:rsidRPr="00D27799" w:rsidRDefault="007E3CB9" w:rsidP="007E3CB9">
            <w:pPr>
              <w:autoSpaceDE w:val="0"/>
              <w:autoSpaceDN w:val="0"/>
              <w:adjustRightInd w:val="0"/>
              <w:jc w:val="center"/>
              <w:rPr>
                <w:rFonts w:asciiTheme="minorHAnsi" w:eastAsia="TimesNewRomanPSMT" w:hAnsiTheme="minorHAnsi" w:cstheme="minorHAnsi"/>
                <w:b/>
                <w:color w:val="FF0000"/>
                <w:lang w:eastAsia="el-GR"/>
              </w:rPr>
            </w:pPr>
            <w:r w:rsidRPr="00D27799">
              <w:rPr>
                <w:rFonts w:asciiTheme="minorHAnsi" w:eastAsia="TimesNewRomanPSMT" w:hAnsiTheme="minorHAnsi" w:cstheme="minorHAnsi"/>
                <w:b/>
                <w:color w:val="FF0000"/>
                <w:lang w:eastAsia="el-GR"/>
              </w:rPr>
              <w:t>ΠΡΟΣΟΧΗ ΑΜΕΣΗ ΑΠΕΛΕΥΘΕΡΩΣΗ ΚΑΤΑΣΒΕΣΤΙΚΩΝ ΑΕΡΙΩΝ</w:t>
            </w:r>
          </w:p>
          <w:p w14:paraId="1D75F2BE" w14:textId="77777777" w:rsidR="007E3CB9" w:rsidRPr="00986D7A" w:rsidRDefault="007E3CB9" w:rsidP="007E3CB9">
            <w:pPr>
              <w:autoSpaceDE w:val="0"/>
              <w:autoSpaceDN w:val="0"/>
              <w:adjustRightInd w:val="0"/>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 xml:space="preserve">ΣΤΟ ΧΩΡΟ ΤΟΥ </w:t>
            </w:r>
            <w:r w:rsidRPr="00D27799">
              <w:rPr>
                <w:rFonts w:asciiTheme="minorHAnsi" w:eastAsia="TimesNewRomanPSMT" w:hAnsiTheme="minorHAnsi" w:cstheme="minorHAnsi"/>
                <w:b/>
                <w:color w:val="FF0000"/>
                <w:lang w:val="en-US" w:eastAsia="el-GR"/>
              </w:rPr>
              <w:t>DATA</w:t>
            </w:r>
            <w:r w:rsidRPr="00986D7A">
              <w:rPr>
                <w:rFonts w:asciiTheme="minorHAnsi" w:eastAsia="TimesNewRomanPSMT" w:hAnsiTheme="minorHAnsi" w:cstheme="minorHAnsi"/>
                <w:b/>
                <w:color w:val="FF0000"/>
                <w:lang w:val="el-GR" w:eastAsia="el-GR"/>
              </w:rPr>
              <w:t xml:space="preserve"> </w:t>
            </w:r>
            <w:r w:rsidRPr="00D27799">
              <w:rPr>
                <w:rFonts w:asciiTheme="minorHAnsi" w:eastAsia="TimesNewRomanPSMT" w:hAnsiTheme="minorHAnsi" w:cstheme="minorHAnsi"/>
                <w:b/>
                <w:color w:val="FF0000"/>
                <w:lang w:val="en-US" w:eastAsia="el-GR"/>
              </w:rPr>
              <w:t>CENTER</w:t>
            </w:r>
            <w:r w:rsidRPr="00986D7A">
              <w:rPr>
                <w:rFonts w:asciiTheme="minorHAnsi" w:eastAsia="TimesNewRomanPSMT" w:hAnsiTheme="minorHAnsi" w:cstheme="minorHAnsi"/>
                <w:b/>
                <w:color w:val="FF0000"/>
                <w:lang w:val="el-GR" w:eastAsia="el-GR"/>
              </w:rPr>
              <w:t xml:space="preserve"> (</w:t>
            </w:r>
            <w:r w:rsidRPr="00986D7A">
              <w:rPr>
                <w:rFonts w:asciiTheme="minorHAnsi" w:eastAsia="TimesNewRomanPSMT" w:hAnsiTheme="minorHAnsi" w:cstheme="minorHAnsi"/>
                <w:b/>
                <w:i/>
                <w:color w:val="FF0000"/>
                <w:lang w:val="el-GR" w:eastAsia="el-GR"/>
              </w:rPr>
              <w:t>ή</w:t>
            </w:r>
            <w:r w:rsidRPr="00986D7A">
              <w:rPr>
                <w:rFonts w:asciiTheme="minorHAnsi" w:eastAsia="TimesNewRomanPSMT" w:hAnsiTheme="minorHAnsi" w:cstheme="minorHAnsi"/>
                <w:b/>
                <w:color w:val="FF0000"/>
                <w:lang w:val="el-GR" w:eastAsia="el-GR"/>
              </w:rPr>
              <w:t xml:space="preserve"> του προθαλάμου)</w:t>
            </w:r>
          </w:p>
          <w:p w14:paraId="50EE26AF" w14:textId="77777777" w:rsidR="007E3CB9" w:rsidRPr="00986D7A" w:rsidRDefault="007E3CB9" w:rsidP="007E3CB9">
            <w:pPr>
              <w:autoSpaceDE w:val="0"/>
              <w:autoSpaceDN w:val="0"/>
              <w:adjustRightInd w:val="0"/>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ΕΛΕΓΞΤΕ ΚΑΛΑ ΠΡΙΝ ΔΟΘΕΙ ΕΝΤΟΛΗ ΚΑΤΑΣΒΕΣΗΣ</w:t>
            </w:r>
          </w:p>
          <w:p w14:paraId="5B4EE23C" w14:textId="77777777" w:rsidR="007E3CB9" w:rsidRPr="00986D7A" w:rsidRDefault="007E3CB9" w:rsidP="007E3CB9">
            <w:pPr>
              <w:autoSpaceDE w:val="0"/>
              <w:autoSpaceDN w:val="0"/>
              <w:adjustRightInd w:val="0"/>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ΓΙΑ ΤΗΝ ΥΠΑΡΞΗ ΠΡΟΣΩΠΙΚΟΥ ΣΤΟΝ ΧΩΡΟ</w:t>
            </w:r>
          </w:p>
          <w:p w14:paraId="7C4A0FC1" w14:textId="77777777" w:rsidR="007E3CB9" w:rsidRPr="00986D7A" w:rsidRDefault="007E3CB9" w:rsidP="007E3CB9">
            <w:pPr>
              <w:autoSpaceDE w:val="0"/>
              <w:autoSpaceDN w:val="0"/>
              <w:adjustRightInd w:val="0"/>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ΚΑΝΤΕ ΧΡΗΣΗ ΜΟΝΟ ΣΤΗΝ ΠΕΡΙΠΤΩΣΗ ΔΙΑΠΙΣΤΩΜΕΝΗΣ ΦΩΤΙΑΣ</w:t>
            </w:r>
          </w:p>
          <w:p w14:paraId="404B57E6" w14:textId="77777777" w:rsidR="007E3CB9" w:rsidRPr="00986D7A" w:rsidRDefault="007E3CB9" w:rsidP="007E3CB9">
            <w:pPr>
              <w:autoSpaceDE w:val="0"/>
              <w:autoSpaceDN w:val="0"/>
              <w:adjustRightInd w:val="0"/>
              <w:jc w:val="center"/>
              <w:rPr>
                <w:rFonts w:asciiTheme="minorHAnsi" w:eastAsia="TimesNewRomanPSMT" w:hAnsiTheme="minorHAnsi" w:cstheme="minorHAnsi"/>
                <w:b/>
                <w:color w:val="FF0000"/>
                <w:lang w:val="el-GR" w:eastAsia="el-GR"/>
              </w:rPr>
            </w:pPr>
            <w:r w:rsidRPr="00986D7A">
              <w:rPr>
                <w:rFonts w:asciiTheme="minorHAnsi" w:eastAsia="TimesNewRomanPSMT" w:hAnsiTheme="minorHAnsi" w:cstheme="minorHAnsi"/>
                <w:b/>
                <w:color w:val="FF0000"/>
                <w:lang w:val="el-GR" w:eastAsia="el-GR"/>
              </w:rPr>
              <w:t>ΓΙΑ ΜΙΚΡΟΕΣΤΙΕΣ ΧΡΗΣΙΜΟΠΟΙΗΣΤΕ</w:t>
            </w:r>
          </w:p>
          <w:p w14:paraId="2577E4E7" w14:textId="77777777" w:rsidR="007E3CB9" w:rsidRPr="00110F33" w:rsidRDefault="007E3CB9" w:rsidP="007E3CB9">
            <w:pPr>
              <w:pStyle w:val="bodyCharCharCharCharChar"/>
              <w:jc w:val="center"/>
              <w:rPr>
                <w:rFonts w:asciiTheme="minorHAnsi" w:hAnsiTheme="minorHAnsi" w:cstheme="minorHAnsi"/>
              </w:rPr>
            </w:pPr>
            <w:r w:rsidRPr="00D27799">
              <w:rPr>
                <w:rFonts w:asciiTheme="minorHAnsi" w:eastAsia="TimesNewRomanPSMT" w:hAnsiTheme="minorHAnsi" w:cstheme="minorHAnsi"/>
                <w:b/>
                <w:color w:val="FF0000"/>
              </w:rPr>
              <w:t>ΤΟΥΣ ΦΟΡΗΤΟΥΣ ΠΥΡΟΣΒΕΣΤΗΡΕΣ ΤΟΥ ΧΩΡΟΥ</w:t>
            </w:r>
          </w:p>
        </w:tc>
        <w:tc>
          <w:tcPr>
            <w:tcW w:w="1116" w:type="dxa"/>
            <w:shd w:val="clear" w:color="auto" w:fill="auto"/>
          </w:tcPr>
          <w:p w14:paraId="03953D4D" w14:textId="77777777" w:rsidR="007E3CB9" w:rsidRPr="00110F33" w:rsidRDefault="007E3CB9" w:rsidP="007E3CB9">
            <w:pPr>
              <w:keepLines/>
              <w:jc w:val="center"/>
              <w:rPr>
                <w:rFonts w:asciiTheme="minorHAnsi" w:hAnsiTheme="minorHAnsi" w:cstheme="minorHAnsi"/>
              </w:rPr>
            </w:pPr>
            <w:r w:rsidRPr="005F52DC">
              <w:t>ΝΑΙ</w:t>
            </w:r>
          </w:p>
        </w:tc>
        <w:tc>
          <w:tcPr>
            <w:tcW w:w="1010" w:type="dxa"/>
            <w:shd w:val="clear" w:color="auto" w:fill="auto"/>
          </w:tcPr>
          <w:p w14:paraId="0F5D5C1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0BA36D4D" w14:textId="77777777" w:rsidR="007E3CB9" w:rsidRPr="00110F33" w:rsidRDefault="007E3CB9" w:rsidP="007E3CB9">
            <w:pPr>
              <w:rPr>
                <w:rFonts w:asciiTheme="minorHAnsi" w:hAnsiTheme="minorHAnsi" w:cstheme="minorHAnsi"/>
              </w:rPr>
            </w:pPr>
          </w:p>
        </w:tc>
      </w:tr>
      <w:tr w:rsidR="007E3CB9" w:rsidRPr="00110F33" w14:paraId="4F233A85" w14:textId="77777777" w:rsidTr="007E3CB9">
        <w:trPr>
          <w:jc w:val="center"/>
        </w:trPr>
        <w:tc>
          <w:tcPr>
            <w:tcW w:w="709" w:type="dxa"/>
            <w:shd w:val="clear" w:color="auto" w:fill="auto"/>
            <w:vAlign w:val="center"/>
          </w:tcPr>
          <w:p w14:paraId="28AFD7DE" w14:textId="77777777" w:rsidR="007E3CB9" w:rsidRPr="00110F33" w:rsidRDefault="007E3CB9" w:rsidP="00F4289F">
            <w:pPr>
              <w:numPr>
                <w:ilvl w:val="0"/>
                <w:numId w:val="45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CF91EA9"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Όταν ενεργοποιείται χειροκίνητα κάποιο κομβίο ενεργοποίησης/ακύρωσης κατάσβεσης θα ενημερώνεται αυτόματα ο τοπικός πίνακας του χώρου</w:t>
            </w:r>
            <w:r>
              <w:rPr>
                <w:rFonts w:asciiTheme="minorHAnsi" w:eastAsia="TimesNewRomanPSMT" w:hAnsiTheme="minorHAnsi" w:cstheme="minorHAnsi"/>
              </w:rPr>
              <w:t>.</w:t>
            </w:r>
          </w:p>
        </w:tc>
        <w:tc>
          <w:tcPr>
            <w:tcW w:w="1116" w:type="dxa"/>
            <w:shd w:val="clear" w:color="auto" w:fill="auto"/>
            <w:vAlign w:val="center"/>
          </w:tcPr>
          <w:p w14:paraId="7C1A3061" w14:textId="77777777" w:rsidR="007E3CB9" w:rsidRPr="00110F33" w:rsidRDefault="007E3CB9" w:rsidP="007E3CB9">
            <w:pPr>
              <w:keepLines/>
              <w:jc w:val="center"/>
              <w:rPr>
                <w:rFonts w:asciiTheme="minorHAnsi" w:hAnsiTheme="minorHAnsi" w:cstheme="minorHAnsi"/>
              </w:rPr>
            </w:pPr>
            <w:r w:rsidRPr="00CD245F">
              <w:t>ΝΑΙ</w:t>
            </w:r>
          </w:p>
        </w:tc>
        <w:tc>
          <w:tcPr>
            <w:tcW w:w="1010" w:type="dxa"/>
            <w:shd w:val="clear" w:color="auto" w:fill="auto"/>
          </w:tcPr>
          <w:p w14:paraId="13BEE42A"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D43DA87" w14:textId="77777777" w:rsidR="007E3CB9" w:rsidRPr="00110F33" w:rsidRDefault="007E3CB9" w:rsidP="007E3CB9">
            <w:pPr>
              <w:rPr>
                <w:rFonts w:asciiTheme="minorHAnsi" w:hAnsiTheme="minorHAnsi" w:cstheme="minorHAnsi"/>
              </w:rPr>
            </w:pPr>
          </w:p>
        </w:tc>
      </w:tr>
      <w:tr w:rsidR="007E3CB9" w:rsidRPr="008D1812" w14:paraId="3D17CE5C" w14:textId="77777777" w:rsidTr="007E3CB9">
        <w:trPr>
          <w:jc w:val="center"/>
        </w:trPr>
        <w:tc>
          <w:tcPr>
            <w:tcW w:w="10496" w:type="dxa"/>
            <w:gridSpan w:val="6"/>
            <w:shd w:val="clear" w:color="auto" w:fill="auto"/>
          </w:tcPr>
          <w:p w14:paraId="1588D31D"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15" w:name="_Toc44932323"/>
            <w:bookmarkStart w:id="2616" w:name="_Toc49256832"/>
            <w:r w:rsidRPr="006B55AE">
              <w:t>Κλειδοδιακόπτης ακύρωσης κατάσβεσης</w:t>
            </w:r>
            <w:bookmarkEnd w:id="2615"/>
            <w:bookmarkEnd w:id="2616"/>
          </w:p>
        </w:tc>
      </w:tr>
      <w:tr w:rsidR="007E3CB9" w:rsidRPr="00110F33" w14:paraId="45BAEBEA" w14:textId="77777777" w:rsidTr="007E3CB9">
        <w:trPr>
          <w:jc w:val="center"/>
        </w:trPr>
        <w:tc>
          <w:tcPr>
            <w:tcW w:w="709" w:type="dxa"/>
            <w:shd w:val="clear" w:color="auto" w:fill="auto"/>
            <w:vAlign w:val="center"/>
          </w:tcPr>
          <w:p w14:paraId="55547C8F" w14:textId="77777777" w:rsidR="007E3CB9" w:rsidRPr="00110F33" w:rsidRDefault="007E3CB9" w:rsidP="00F4289F">
            <w:pPr>
              <w:numPr>
                <w:ilvl w:val="0"/>
                <w:numId w:val="460"/>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53B4B53" w14:textId="77777777" w:rsidR="007E3CB9" w:rsidRPr="00110F33" w:rsidRDefault="007E3CB9" w:rsidP="007E3CB9">
            <w:pPr>
              <w:pStyle w:val="bodyCharCharCharCharChar"/>
              <w:rPr>
                <w:rFonts w:asciiTheme="minorHAnsi" w:hAnsiTheme="minorHAnsi" w:cstheme="minorHAnsi"/>
              </w:rPr>
            </w:pPr>
            <w:r>
              <w:rPr>
                <w:rFonts w:asciiTheme="minorHAnsi" w:hAnsiTheme="minorHAnsi" w:cstheme="minorHAnsi"/>
              </w:rPr>
              <w:t>Θα παρασχεθεί σ</w:t>
            </w:r>
            <w:r w:rsidRPr="00D27799">
              <w:rPr>
                <w:rFonts w:asciiTheme="minorHAnsi" w:hAnsiTheme="minorHAnsi" w:cstheme="minorHAnsi"/>
              </w:rPr>
              <w:t xml:space="preserve">υσκευή κατάλληλη για σύνδεση με έκαστο τοπικό πίνακα πυρανίχνευσης – αυτόματης κατάσβεσης και πρέπει να έχει τη δυνατότητα να απομονώνει τη διαδικασία της κατάσβεσης, εάν υφίσταται σφάλμα ή πραγματοποιούνται εργασίες, που πιθανόν προκαλέσουν ενεργοποίησή </w:t>
            </w:r>
            <w:r>
              <w:rPr>
                <w:rFonts w:asciiTheme="minorHAnsi" w:hAnsiTheme="minorHAnsi" w:cstheme="minorHAnsi"/>
              </w:rPr>
              <w:t>της.</w:t>
            </w:r>
          </w:p>
        </w:tc>
        <w:tc>
          <w:tcPr>
            <w:tcW w:w="1116" w:type="dxa"/>
            <w:shd w:val="clear" w:color="auto" w:fill="auto"/>
            <w:vAlign w:val="center"/>
          </w:tcPr>
          <w:p w14:paraId="6EC56CAA" w14:textId="77777777" w:rsidR="007E3CB9" w:rsidRPr="00110F33" w:rsidRDefault="007E3CB9" w:rsidP="007E3CB9">
            <w:pPr>
              <w:keepLines/>
              <w:jc w:val="center"/>
              <w:rPr>
                <w:rFonts w:asciiTheme="minorHAnsi" w:hAnsiTheme="minorHAnsi" w:cstheme="minorHAnsi"/>
              </w:rPr>
            </w:pPr>
            <w:r w:rsidRPr="00CD245F">
              <w:t>ΝΑΙ</w:t>
            </w:r>
          </w:p>
        </w:tc>
        <w:tc>
          <w:tcPr>
            <w:tcW w:w="1010" w:type="dxa"/>
            <w:shd w:val="clear" w:color="auto" w:fill="auto"/>
          </w:tcPr>
          <w:p w14:paraId="26E6BAD5"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C9A47A1" w14:textId="77777777" w:rsidR="007E3CB9" w:rsidRPr="00110F33" w:rsidRDefault="007E3CB9" w:rsidP="007E3CB9">
            <w:pPr>
              <w:rPr>
                <w:rFonts w:asciiTheme="minorHAnsi" w:hAnsiTheme="minorHAnsi" w:cstheme="minorHAnsi"/>
              </w:rPr>
            </w:pPr>
          </w:p>
        </w:tc>
      </w:tr>
      <w:tr w:rsidR="007E3CB9" w:rsidRPr="008D1812" w14:paraId="2E814543" w14:textId="77777777" w:rsidTr="007E3CB9">
        <w:trPr>
          <w:jc w:val="center"/>
        </w:trPr>
        <w:tc>
          <w:tcPr>
            <w:tcW w:w="10496" w:type="dxa"/>
            <w:gridSpan w:val="6"/>
            <w:shd w:val="clear" w:color="auto" w:fill="auto"/>
          </w:tcPr>
          <w:p w14:paraId="2EF956BC"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17" w:name="_Toc44932324"/>
            <w:bookmarkStart w:id="2618" w:name="_Toc49256833"/>
            <w:r>
              <w:t>Φωτεινοί Επαναλήπτες</w:t>
            </w:r>
            <w:bookmarkEnd w:id="2617"/>
            <w:bookmarkEnd w:id="2618"/>
          </w:p>
        </w:tc>
      </w:tr>
      <w:tr w:rsidR="007E3CB9" w:rsidRPr="00110F33" w14:paraId="3E3561FB" w14:textId="77777777" w:rsidTr="007E3CB9">
        <w:trPr>
          <w:jc w:val="center"/>
        </w:trPr>
        <w:tc>
          <w:tcPr>
            <w:tcW w:w="709" w:type="dxa"/>
            <w:shd w:val="clear" w:color="auto" w:fill="auto"/>
            <w:vAlign w:val="center"/>
          </w:tcPr>
          <w:p w14:paraId="304AE273" w14:textId="77777777" w:rsidR="007E3CB9" w:rsidRPr="00110F33" w:rsidRDefault="007E3CB9" w:rsidP="00F4289F">
            <w:pPr>
              <w:numPr>
                <w:ilvl w:val="0"/>
                <w:numId w:val="46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3DE17B7"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Παράπλευρα από τις θύρες του νέου </w:t>
            </w:r>
            <w:r w:rsidRPr="00D27799">
              <w:rPr>
                <w:rFonts w:asciiTheme="minorHAnsi" w:eastAsia="TimesNewRomanPSMT" w:hAnsiTheme="minorHAnsi" w:cstheme="minorHAnsi"/>
                <w:lang w:val="en-US"/>
              </w:rPr>
              <w:t>data</w:t>
            </w:r>
            <w:r w:rsidRPr="00D27799">
              <w:rPr>
                <w:rFonts w:asciiTheme="minorHAnsi" w:eastAsia="TimesNewRomanPSMT" w:hAnsiTheme="minorHAnsi" w:cstheme="minorHAnsi"/>
              </w:rPr>
              <w:t xml:space="preserve"> </w:t>
            </w:r>
            <w:r w:rsidRPr="00D27799">
              <w:rPr>
                <w:rFonts w:asciiTheme="minorHAnsi" w:eastAsia="TimesNewRomanPSMT" w:hAnsiTheme="minorHAnsi" w:cstheme="minorHAnsi"/>
                <w:lang w:val="en-US"/>
              </w:rPr>
              <w:t>center</w:t>
            </w:r>
            <w:r w:rsidRPr="00D27799">
              <w:rPr>
                <w:rFonts w:asciiTheme="minorHAnsi" w:eastAsia="TimesNewRomanPSMT" w:hAnsiTheme="minorHAnsi" w:cstheme="minorHAnsi"/>
              </w:rPr>
              <w:t>, του προθαλάμου, εξωτερικά των χώρων, θα εγκατασταθούν φωτεινοί επαναλήπτες που θα ενεργοποιούνται σε περίπτωση διέγερσης των πυρανιχνευτών του χώρου.</w:t>
            </w:r>
          </w:p>
        </w:tc>
        <w:tc>
          <w:tcPr>
            <w:tcW w:w="1116" w:type="dxa"/>
            <w:shd w:val="clear" w:color="auto" w:fill="auto"/>
          </w:tcPr>
          <w:p w14:paraId="3A409B53" w14:textId="77777777" w:rsidR="007E3CB9" w:rsidRPr="00110F33" w:rsidRDefault="007E3CB9" w:rsidP="007E3CB9">
            <w:pPr>
              <w:keepLines/>
              <w:jc w:val="center"/>
              <w:rPr>
                <w:rFonts w:asciiTheme="minorHAnsi" w:hAnsiTheme="minorHAnsi" w:cstheme="minorHAnsi"/>
              </w:rPr>
            </w:pPr>
            <w:r w:rsidRPr="00B3566E">
              <w:t>ΝΑΙ</w:t>
            </w:r>
          </w:p>
        </w:tc>
        <w:tc>
          <w:tcPr>
            <w:tcW w:w="1010" w:type="dxa"/>
            <w:shd w:val="clear" w:color="auto" w:fill="auto"/>
          </w:tcPr>
          <w:p w14:paraId="5B93A2C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9D9A901" w14:textId="77777777" w:rsidR="007E3CB9" w:rsidRPr="00110F33" w:rsidRDefault="007E3CB9" w:rsidP="007E3CB9">
            <w:pPr>
              <w:rPr>
                <w:rFonts w:asciiTheme="minorHAnsi" w:hAnsiTheme="minorHAnsi" w:cstheme="minorHAnsi"/>
              </w:rPr>
            </w:pPr>
          </w:p>
        </w:tc>
      </w:tr>
      <w:tr w:rsidR="007E3CB9" w:rsidRPr="00110F33" w14:paraId="78CBE3AE" w14:textId="77777777" w:rsidTr="007E3CB9">
        <w:trPr>
          <w:jc w:val="center"/>
        </w:trPr>
        <w:tc>
          <w:tcPr>
            <w:tcW w:w="709" w:type="dxa"/>
            <w:shd w:val="clear" w:color="auto" w:fill="auto"/>
            <w:vAlign w:val="center"/>
          </w:tcPr>
          <w:p w14:paraId="20FCB320" w14:textId="77777777" w:rsidR="007E3CB9" w:rsidRPr="00110F33" w:rsidRDefault="007E3CB9" w:rsidP="00F4289F">
            <w:pPr>
              <w:numPr>
                <w:ilvl w:val="0"/>
                <w:numId w:val="46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9709D68"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Εν λόγω φωτεινοί επαναλήπτες θα εγκατασταθούν επιπλέον και στο χώρο της ΟΤΥ και θα υποδεικνύουν φωτιά κάτω από το ψευδοδάπεδο του κάθε χώρου και φωτιά πάνω από το ψευδοδάπεδο κάθε χώρου.</w:t>
            </w:r>
          </w:p>
        </w:tc>
        <w:tc>
          <w:tcPr>
            <w:tcW w:w="1116" w:type="dxa"/>
            <w:shd w:val="clear" w:color="auto" w:fill="auto"/>
          </w:tcPr>
          <w:p w14:paraId="10535CE6" w14:textId="77777777" w:rsidR="007E3CB9" w:rsidRPr="00110F33" w:rsidRDefault="007E3CB9" w:rsidP="007E3CB9">
            <w:pPr>
              <w:keepLines/>
              <w:jc w:val="center"/>
              <w:rPr>
                <w:rFonts w:asciiTheme="minorHAnsi" w:hAnsiTheme="minorHAnsi" w:cstheme="minorHAnsi"/>
              </w:rPr>
            </w:pPr>
            <w:r w:rsidRPr="00B3566E">
              <w:t>ΝΑΙ</w:t>
            </w:r>
          </w:p>
        </w:tc>
        <w:tc>
          <w:tcPr>
            <w:tcW w:w="1010" w:type="dxa"/>
            <w:shd w:val="clear" w:color="auto" w:fill="auto"/>
          </w:tcPr>
          <w:p w14:paraId="691FAD4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F47992A" w14:textId="77777777" w:rsidR="007E3CB9" w:rsidRPr="00110F33" w:rsidRDefault="007E3CB9" w:rsidP="007E3CB9">
            <w:pPr>
              <w:rPr>
                <w:rFonts w:asciiTheme="minorHAnsi" w:hAnsiTheme="minorHAnsi" w:cstheme="minorHAnsi"/>
              </w:rPr>
            </w:pPr>
          </w:p>
        </w:tc>
      </w:tr>
      <w:tr w:rsidR="007E3CB9" w:rsidRPr="00110F33" w14:paraId="63E32B3E" w14:textId="77777777" w:rsidTr="007E3CB9">
        <w:trPr>
          <w:jc w:val="center"/>
        </w:trPr>
        <w:tc>
          <w:tcPr>
            <w:tcW w:w="709" w:type="dxa"/>
            <w:shd w:val="clear" w:color="auto" w:fill="auto"/>
            <w:vAlign w:val="center"/>
          </w:tcPr>
          <w:p w14:paraId="40EA7B21" w14:textId="77777777" w:rsidR="007E3CB9" w:rsidRPr="00110F33" w:rsidRDefault="007E3CB9" w:rsidP="00F4289F">
            <w:pPr>
              <w:numPr>
                <w:ilvl w:val="0"/>
                <w:numId w:val="46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E8270A2"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 αριθμός των επαναληπτών θα προκύψει από την μελέτη εγκατάστασης που θα εκπονηθεί από τον Ανάδοχο</w:t>
            </w:r>
            <w:r>
              <w:rPr>
                <w:rFonts w:asciiTheme="minorHAnsi" w:eastAsia="TimesNewRomanPSMT" w:hAnsiTheme="minorHAnsi" w:cstheme="minorHAnsi"/>
              </w:rPr>
              <w:t>.</w:t>
            </w:r>
          </w:p>
        </w:tc>
        <w:tc>
          <w:tcPr>
            <w:tcW w:w="1116" w:type="dxa"/>
            <w:shd w:val="clear" w:color="auto" w:fill="auto"/>
          </w:tcPr>
          <w:p w14:paraId="6D27FA46" w14:textId="77777777" w:rsidR="007E3CB9" w:rsidRPr="00110F33" w:rsidRDefault="007E3CB9" w:rsidP="007E3CB9">
            <w:pPr>
              <w:keepLines/>
              <w:jc w:val="center"/>
              <w:rPr>
                <w:rFonts w:asciiTheme="minorHAnsi" w:hAnsiTheme="minorHAnsi" w:cstheme="minorHAnsi"/>
              </w:rPr>
            </w:pPr>
            <w:r w:rsidRPr="00B3566E">
              <w:t>ΝΑΙ</w:t>
            </w:r>
          </w:p>
        </w:tc>
        <w:tc>
          <w:tcPr>
            <w:tcW w:w="1010" w:type="dxa"/>
            <w:shd w:val="clear" w:color="auto" w:fill="auto"/>
          </w:tcPr>
          <w:p w14:paraId="31B94059"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AE665FB" w14:textId="77777777" w:rsidR="007E3CB9" w:rsidRPr="00110F33" w:rsidRDefault="007E3CB9" w:rsidP="007E3CB9">
            <w:pPr>
              <w:rPr>
                <w:rFonts w:asciiTheme="minorHAnsi" w:hAnsiTheme="minorHAnsi" w:cstheme="minorHAnsi"/>
              </w:rPr>
            </w:pPr>
          </w:p>
        </w:tc>
      </w:tr>
      <w:tr w:rsidR="007E3CB9" w:rsidRPr="00110F33" w14:paraId="2B67815E" w14:textId="77777777" w:rsidTr="007E3CB9">
        <w:trPr>
          <w:jc w:val="center"/>
        </w:trPr>
        <w:tc>
          <w:tcPr>
            <w:tcW w:w="709" w:type="dxa"/>
            <w:shd w:val="clear" w:color="auto" w:fill="auto"/>
            <w:vAlign w:val="center"/>
          </w:tcPr>
          <w:p w14:paraId="1CFEDA4B" w14:textId="77777777" w:rsidR="007E3CB9" w:rsidRPr="00110F33" w:rsidRDefault="007E3CB9" w:rsidP="00F4289F">
            <w:pPr>
              <w:numPr>
                <w:ilvl w:val="0"/>
                <w:numId w:val="46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80930E1"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Οι φωτεινοί επαναλήπτες θα έχουν βάση μεταλλική ή από σκληρό πλαστικό και θα είναι κατάλληλοι για στερέωση είτε σε τοίχο είτε σε οροφή.</w:t>
            </w:r>
          </w:p>
        </w:tc>
        <w:tc>
          <w:tcPr>
            <w:tcW w:w="1116" w:type="dxa"/>
            <w:shd w:val="clear" w:color="auto" w:fill="auto"/>
          </w:tcPr>
          <w:p w14:paraId="13A52C70" w14:textId="77777777" w:rsidR="007E3CB9" w:rsidRPr="00110F33" w:rsidRDefault="007E3CB9" w:rsidP="007E3CB9">
            <w:pPr>
              <w:keepLines/>
              <w:jc w:val="center"/>
              <w:rPr>
                <w:rFonts w:asciiTheme="minorHAnsi" w:hAnsiTheme="minorHAnsi" w:cstheme="minorHAnsi"/>
              </w:rPr>
            </w:pPr>
            <w:r w:rsidRPr="00B3566E">
              <w:t>ΝΑΙ</w:t>
            </w:r>
          </w:p>
        </w:tc>
        <w:tc>
          <w:tcPr>
            <w:tcW w:w="1010" w:type="dxa"/>
            <w:shd w:val="clear" w:color="auto" w:fill="auto"/>
          </w:tcPr>
          <w:p w14:paraId="42A6928A"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0B508769" w14:textId="77777777" w:rsidR="007E3CB9" w:rsidRPr="00110F33" w:rsidRDefault="007E3CB9" w:rsidP="007E3CB9">
            <w:pPr>
              <w:rPr>
                <w:rFonts w:asciiTheme="minorHAnsi" w:hAnsiTheme="minorHAnsi" w:cstheme="minorHAnsi"/>
              </w:rPr>
            </w:pPr>
          </w:p>
        </w:tc>
      </w:tr>
      <w:tr w:rsidR="007E3CB9" w:rsidRPr="00110F33" w14:paraId="2A75BFAD" w14:textId="77777777" w:rsidTr="007E3CB9">
        <w:trPr>
          <w:jc w:val="center"/>
        </w:trPr>
        <w:tc>
          <w:tcPr>
            <w:tcW w:w="709" w:type="dxa"/>
            <w:shd w:val="clear" w:color="auto" w:fill="auto"/>
            <w:vAlign w:val="center"/>
          </w:tcPr>
          <w:p w14:paraId="3CDAABCB" w14:textId="77777777" w:rsidR="007E3CB9" w:rsidRPr="00110F33" w:rsidRDefault="007E3CB9" w:rsidP="00F4289F">
            <w:pPr>
              <w:numPr>
                <w:ilvl w:val="0"/>
                <w:numId w:val="461"/>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BFD70E0"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Οι φωτεινοί επαναλήπτες θα χρησιμοποιούν λυχνίες LED μεγάλης φωτεινότητας </w:t>
            </w:r>
            <w:r>
              <w:rPr>
                <w:rFonts w:asciiTheme="minorHAnsi" w:eastAsia="TimesNewRomanPSMT" w:hAnsiTheme="minorHAnsi" w:cstheme="minorHAnsi"/>
              </w:rPr>
              <w:t xml:space="preserve">κόκκινου χρώματος </w:t>
            </w:r>
            <w:r w:rsidRPr="00D27799">
              <w:rPr>
                <w:rFonts w:asciiTheme="minorHAnsi" w:eastAsia="TimesNewRomanPSMT" w:hAnsiTheme="minorHAnsi" w:cstheme="minorHAnsi"/>
              </w:rPr>
              <w:t>ώστε το σήμα τους να είναι ορατό από απόσταση ακόμη και την ημέρα.</w:t>
            </w:r>
          </w:p>
        </w:tc>
        <w:tc>
          <w:tcPr>
            <w:tcW w:w="1116" w:type="dxa"/>
            <w:shd w:val="clear" w:color="auto" w:fill="auto"/>
          </w:tcPr>
          <w:p w14:paraId="34E00AF5" w14:textId="77777777" w:rsidR="007E3CB9" w:rsidRPr="00110F33" w:rsidRDefault="007E3CB9" w:rsidP="007E3CB9">
            <w:pPr>
              <w:keepLines/>
              <w:jc w:val="center"/>
              <w:rPr>
                <w:rFonts w:asciiTheme="minorHAnsi" w:hAnsiTheme="minorHAnsi" w:cstheme="minorHAnsi"/>
              </w:rPr>
            </w:pPr>
            <w:r w:rsidRPr="00B3566E">
              <w:t>ΝΑΙ</w:t>
            </w:r>
          </w:p>
        </w:tc>
        <w:tc>
          <w:tcPr>
            <w:tcW w:w="1010" w:type="dxa"/>
            <w:shd w:val="clear" w:color="auto" w:fill="auto"/>
          </w:tcPr>
          <w:p w14:paraId="12111AB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53AC3C9" w14:textId="77777777" w:rsidR="007E3CB9" w:rsidRPr="00110F33" w:rsidRDefault="007E3CB9" w:rsidP="007E3CB9">
            <w:pPr>
              <w:rPr>
                <w:rFonts w:asciiTheme="minorHAnsi" w:hAnsiTheme="minorHAnsi" w:cstheme="minorHAnsi"/>
              </w:rPr>
            </w:pPr>
          </w:p>
        </w:tc>
      </w:tr>
      <w:tr w:rsidR="007E3CB9" w:rsidRPr="008D1812" w14:paraId="7C84D439" w14:textId="77777777" w:rsidTr="007E3CB9">
        <w:trPr>
          <w:jc w:val="center"/>
        </w:trPr>
        <w:tc>
          <w:tcPr>
            <w:tcW w:w="10496" w:type="dxa"/>
            <w:gridSpan w:val="6"/>
            <w:shd w:val="clear" w:color="auto" w:fill="auto"/>
          </w:tcPr>
          <w:p w14:paraId="02471888"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19" w:name="_Toc44932325"/>
            <w:bookmarkStart w:id="2620" w:name="_Toc49256834"/>
            <w:r>
              <w:t>Φαροσειρήνες</w:t>
            </w:r>
            <w:bookmarkEnd w:id="2619"/>
            <w:bookmarkEnd w:id="2620"/>
          </w:p>
        </w:tc>
      </w:tr>
      <w:tr w:rsidR="007E3CB9" w:rsidRPr="00110F33" w14:paraId="5C21571A" w14:textId="77777777" w:rsidTr="007E3CB9">
        <w:trPr>
          <w:jc w:val="center"/>
        </w:trPr>
        <w:tc>
          <w:tcPr>
            <w:tcW w:w="709" w:type="dxa"/>
            <w:shd w:val="clear" w:color="auto" w:fill="auto"/>
            <w:vAlign w:val="center"/>
          </w:tcPr>
          <w:p w14:paraId="0ECE7F1B"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2EEE4AF"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Παράπλευρα από τις θύρες του νέου </w:t>
            </w:r>
            <w:r w:rsidRPr="00D27799">
              <w:rPr>
                <w:rFonts w:asciiTheme="minorHAnsi" w:eastAsia="TimesNewRomanPSMT" w:hAnsiTheme="minorHAnsi" w:cstheme="minorHAnsi"/>
                <w:lang w:val="en-US"/>
              </w:rPr>
              <w:t>data</w:t>
            </w:r>
            <w:r w:rsidRPr="00D27799">
              <w:rPr>
                <w:rFonts w:asciiTheme="minorHAnsi" w:eastAsia="TimesNewRomanPSMT" w:hAnsiTheme="minorHAnsi" w:cstheme="minorHAnsi"/>
              </w:rPr>
              <w:t xml:space="preserve"> </w:t>
            </w:r>
            <w:r w:rsidRPr="00D27799">
              <w:rPr>
                <w:rFonts w:asciiTheme="minorHAnsi" w:eastAsia="TimesNewRomanPSMT" w:hAnsiTheme="minorHAnsi" w:cstheme="minorHAnsi"/>
                <w:lang w:val="en-US"/>
              </w:rPr>
              <w:t>center</w:t>
            </w:r>
            <w:r w:rsidRPr="00D27799">
              <w:rPr>
                <w:rFonts w:asciiTheme="minorHAnsi" w:eastAsia="TimesNewRomanPSMT" w:hAnsiTheme="minorHAnsi" w:cstheme="minorHAnsi"/>
              </w:rPr>
              <w:t xml:space="preserve"> και του προθαλάμου θα εγκατασταθούν φαροσειρήνες για την οπτική και ηχητική σήμανση των συναγερμών στην περίπτωση διέγερσης των πυρανιχνευτών των καλυπτόμενων χώρων.</w:t>
            </w:r>
          </w:p>
        </w:tc>
        <w:tc>
          <w:tcPr>
            <w:tcW w:w="1116" w:type="dxa"/>
            <w:shd w:val="clear" w:color="auto" w:fill="auto"/>
          </w:tcPr>
          <w:p w14:paraId="41C7D80E"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2AB859B1"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D55B583" w14:textId="77777777" w:rsidR="007E3CB9" w:rsidRPr="00110F33" w:rsidRDefault="007E3CB9" w:rsidP="007E3CB9">
            <w:pPr>
              <w:rPr>
                <w:rFonts w:asciiTheme="minorHAnsi" w:hAnsiTheme="minorHAnsi" w:cstheme="minorHAnsi"/>
              </w:rPr>
            </w:pPr>
          </w:p>
        </w:tc>
      </w:tr>
      <w:tr w:rsidR="007E3CB9" w:rsidRPr="00110F33" w14:paraId="2A92C8E2" w14:textId="77777777" w:rsidTr="007E3CB9">
        <w:trPr>
          <w:jc w:val="center"/>
        </w:trPr>
        <w:tc>
          <w:tcPr>
            <w:tcW w:w="709" w:type="dxa"/>
            <w:shd w:val="clear" w:color="auto" w:fill="auto"/>
            <w:vAlign w:val="center"/>
          </w:tcPr>
          <w:p w14:paraId="06176BAC"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B8A5630"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Εν λόγω φαροσειρήνες θα εγκατασταθούν επιπλέον και στο χώρο της ΟΤΥ.</w:t>
            </w:r>
          </w:p>
        </w:tc>
        <w:tc>
          <w:tcPr>
            <w:tcW w:w="1116" w:type="dxa"/>
            <w:shd w:val="clear" w:color="auto" w:fill="auto"/>
          </w:tcPr>
          <w:p w14:paraId="15194BD4"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067EB612"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61B90E7" w14:textId="77777777" w:rsidR="007E3CB9" w:rsidRPr="00110F33" w:rsidRDefault="007E3CB9" w:rsidP="007E3CB9">
            <w:pPr>
              <w:rPr>
                <w:rFonts w:asciiTheme="minorHAnsi" w:hAnsiTheme="minorHAnsi" w:cstheme="minorHAnsi"/>
              </w:rPr>
            </w:pPr>
          </w:p>
        </w:tc>
      </w:tr>
      <w:tr w:rsidR="007E3CB9" w:rsidRPr="00110F33" w14:paraId="2C776C82" w14:textId="77777777" w:rsidTr="007E3CB9">
        <w:trPr>
          <w:jc w:val="center"/>
        </w:trPr>
        <w:tc>
          <w:tcPr>
            <w:tcW w:w="709" w:type="dxa"/>
            <w:shd w:val="clear" w:color="auto" w:fill="auto"/>
            <w:vAlign w:val="center"/>
          </w:tcPr>
          <w:p w14:paraId="5C314D35"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A6BD28D"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Οι φαροσειρήνες θα είναι μεταλλικές ή από σκληρό πλαστικό με ενσωματωμένα τα ηλεκτρονικά στοιχεία.</w:t>
            </w:r>
          </w:p>
        </w:tc>
        <w:tc>
          <w:tcPr>
            <w:tcW w:w="1116" w:type="dxa"/>
            <w:shd w:val="clear" w:color="auto" w:fill="auto"/>
          </w:tcPr>
          <w:p w14:paraId="4579656E"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5D35109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7CB4734" w14:textId="77777777" w:rsidR="007E3CB9" w:rsidRPr="00110F33" w:rsidRDefault="007E3CB9" w:rsidP="007E3CB9">
            <w:pPr>
              <w:rPr>
                <w:rFonts w:asciiTheme="minorHAnsi" w:hAnsiTheme="minorHAnsi" w:cstheme="minorHAnsi"/>
              </w:rPr>
            </w:pPr>
          </w:p>
        </w:tc>
      </w:tr>
      <w:tr w:rsidR="007E3CB9" w:rsidRPr="00110F33" w14:paraId="66CEA529" w14:textId="77777777" w:rsidTr="007E3CB9">
        <w:trPr>
          <w:jc w:val="center"/>
        </w:trPr>
        <w:tc>
          <w:tcPr>
            <w:tcW w:w="709" w:type="dxa"/>
            <w:shd w:val="clear" w:color="auto" w:fill="auto"/>
            <w:vAlign w:val="center"/>
          </w:tcPr>
          <w:p w14:paraId="7C8A902A"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AC98C66"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παρέχουν ρυθμιζόμενη ένταση ήχου ακουστικής ισχύος μέχρι 100 dB σε απόσταση ενός μέτρου για συνεχή τόνο.</w:t>
            </w:r>
          </w:p>
        </w:tc>
        <w:tc>
          <w:tcPr>
            <w:tcW w:w="1116" w:type="dxa"/>
            <w:shd w:val="clear" w:color="auto" w:fill="auto"/>
          </w:tcPr>
          <w:p w14:paraId="511C09AF"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3BAC5651"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D782FCD" w14:textId="77777777" w:rsidR="007E3CB9" w:rsidRPr="00110F33" w:rsidRDefault="007E3CB9" w:rsidP="007E3CB9">
            <w:pPr>
              <w:rPr>
                <w:rFonts w:asciiTheme="minorHAnsi" w:hAnsiTheme="minorHAnsi" w:cstheme="minorHAnsi"/>
              </w:rPr>
            </w:pPr>
          </w:p>
        </w:tc>
      </w:tr>
      <w:tr w:rsidR="007E3CB9" w:rsidRPr="00110F33" w14:paraId="48B8ACC0" w14:textId="77777777" w:rsidTr="007E3CB9">
        <w:trPr>
          <w:jc w:val="center"/>
        </w:trPr>
        <w:tc>
          <w:tcPr>
            <w:tcW w:w="709" w:type="dxa"/>
            <w:shd w:val="clear" w:color="auto" w:fill="auto"/>
            <w:vAlign w:val="center"/>
          </w:tcPr>
          <w:p w14:paraId="20A2FFFF"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84394E8"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είναι κατάλληλες για λειτουργία σε συνθήκες θερμοκρασίας -10° έως 55°C.</w:t>
            </w:r>
          </w:p>
        </w:tc>
        <w:tc>
          <w:tcPr>
            <w:tcW w:w="1116" w:type="dxa"/>
            <w:shd w:val="clear" w:color="auto" w:fill="auto"/>
          </w:tcPr>
          <w:p w14:paraId="43B455C2"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784AC645"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7A53A41" w14:textId="77777777" w:rsidR="007E3CB9" w:rsidRPr="00110F33" w:rsidRDefault="007E3CB9" w:rsidP="007E3CB9">
            <w:pPr>
              <w:rPr>
                <w:rFonts w:asciiTheme="minorHAnsi" w:hAnsiTheme="minorHAnsi" w:cstheme="minorHAnsi"/>
              </w:rPr>
            </w:pPr>
          </w:p>
        </w:tc>
      </w:tr>
      <w:tr w:rsidR="007E3CB9" w:rsidRPr="00110F33" w14:paraId="73AB2B92" w14:textId="77777777" w:rsidTr="007E3CB9">
        <w:trPr>
          <w:jc w:val="center"/>
        </w:trPr>
        <w:tc>
          <w:tcPr>
            <w:tcW w:w="709" w:type="dxa"/>
            <w:shd w:val="clear" w:color="auto" w:fill="auto"/>
            <w:vAlign w:val="center"/>
          </w:tcPr>
          <w:p w14:paraId="6FC8131F"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9927024"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έχουν δυνατότητα παραγωγής δύο διακριτών ήχων ανάλογα με την εντολή προσυναγερμού ή συναγερμού που θα λαμβάνουν από τον κεντρικό πίνακα πυρανίχνευσης.</w:t>
            </w:r>
          </w:p>
        </w:tc>
        <w:tc>
          <w:tcPr>
            <w:tcW w:w="1116" w:type="dxa"/>
            <w:shd w:val="clear" w:color="auto" w:fill="auto"/>
          </w:tcPr>
          <w:p w14:paraId="31E4F3DD"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376C3682"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D73EF2B" w14:textId="77777777" w:rsidR="007E3CB9" w:rsidRPr="00110F33" w:rsidRDefault="007E3CB9" w:rsidP="007E3CB9">
            <w:pPr>
              <w:rPr>
                <w:rFonts w:asciiTheme="minorHAnsi" w:hAnsiTheme="minorHAnsi" w:cstheme="minorHAnsi"/>
              </w:rPr>
            </w:pPr>
          </w:p>
        </w:tc>
      </w:tr>
      <w:tr w:rsidR="007E3CB9" w:rsidRPr="00110F33" w14:paraId="05671452" w14:textId="77777777" w:rsidTr="007E3CB9">
        <w:trPr>
          <w:jc w:val="center"/>
        </w:trPr>
        <w:tc>
          <w:tcPr>
            <w:tcW w:w="709" w:type="dxa"/>
            <w:shd w:val="clear" w:color="auto" w:fill="auto"/>
            <w:vAlign w:val="center"/>
          </w:tcPr>
          <w:p w14:paraId="08B36FE9"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6D8F876"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 προσυναγερμός θα ρυθμιστεί σε μειωμένη ένταση σε σχέση με τον συναγερμό.</w:t>
            </w:r>
          </w:p>
        </w:tc>
        <w:tc>
          <w:tcPr>
            <w:tcW w:w="1116" w:type="dxa"/>
            <w:shd w:val="clear" w:color="auto" w:fill="auto"/>
          </w:tcPr>
          <w:p w14:paraId="2CC0B743"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78434A7F"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88DDD14" w14:textId="77777777" w:rsidR="007E3CB9" w:rsidRPr="00110F33" w:rsidRDefault="007E3CB9" w:rsidP="007E3CB9">
            <w:pPr>
              <w:rPr>
                <w:rFonts w:asciiTheme="minorHAnsi" w:hAnsiTheme="minorHAnsi" w:cstheme="minorHAnsi"/>
              </w:rPr>
            </w:pPr>
          </w:p>
        </w:tc>
      </w:tr>
      <w:tr w:rsidR="007E3CB9" w:rsidRPr="00110F33" w14:paraId="43B83076" w14:textId="77777777" w:rsidTr="007E3CB9">
        <w:trPr>
          <w:jc w:val="center"/>
        </w:trPr>
        <w:tc>
          <w:tcPr>
            <w:tcW w:w="709" w:type="dxa"/>
            <w:shd w:val="clear" w:color="auto" w:fill="auto"/>
            <w:vAlign w:val="center"/>
          </w:tcPr>
          <w:p w14:paraId="5E834F46"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E852730"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Οι ηχητικοί συναγερμοί θα πρέπει να είναι ικανοί να ακούγονται καθαρά ακόμα και αν κάποιος βρίσκεται εσωτερικά στο θερμό διάδρομο των rack με κλειστές τις θύρες του παρόλο το θόρυβο του εξοπλισμού.</w:t>
            </w:r>
          </w:p>
        </w:tc>
        <w:tc>
          <w:tcPr>
            <w:tcW w:w="1116" w:type="dxa"/>
            <w:shd w:val="clear" w:color="auto" w:fill="auto"/>
          </w:tcPr>
          <w:p w14:paraId="053D58D3" w14:textId="77777777" w:rsidR="007E3CB9" w:rsidRPr="00110F33" w:rsidRDefault="007E3CB9" w:rsidP="007E3CB9">
            <w:pPr>
              <w:keepLines/>
              <w:jc w:val="center"/>
              <w:rPr>
                <w:rFonts w:asciiTheme="minorHAnsi" w:hAnsiTheme="minorHAnsi" w:cstheme="minorHAnsi"/>
              </w:rPr>
            </w:pPr>
            <w:r w:rsidRPr="006B6DBB">
              <w:t>ΝΑΙ</w:t>
            </w:r>
          </w:p>
        </w:tc>
        <w:tc>
          <w:tcPr>
            <w:tcW w:w="1010" w:type="dxa"/>
            <w:shd w:val="clear" w:color="auto" w:fill="auto"/>
          </w:tcPr>
          <w:p w14:paraId="1D8537D9"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ABC4538" w14:textId="77777777" w:rsidR="007E3CB9" w:rsidRPr="00110F33" w:rsidRDefault="007E3CB9" w:rsidP="007E3CB9">
            <w:pPr>
              <w:rPr>
                <w:rFonts w:asciiTheme="minorHAnsi" w:hAnsiTheme="minorHAnsi" w:cstheme="minorHAnsi"/>
              </w:rPr>
            </w:pPr>
          </w:p>
        </w:tc>
      </w:tr>
      <w:tr w:rsidR="007E3CB9" w:rsidRPr="00110F33" w14:paraId="5DE5084A" w14:textId="77777777" w:rsidTr="007E3CB9">
        <w:trPr>
          <w:jc w:val="center"/>
        </w:trPr>
        <w:tc>
          <w:tcPr>
            <w:tcW w:w="709" w:type="dxa"/>
            <w:shd w:val="clear" w:color="auto" w:fill="auto"/>
            <w:vAlign w:val="center"/>
          </w:tcPr>
          <w:p w14:paraId="0C2804C6"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64BD49A"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Οι φωτεινές λυχνίες θα είναι εφοδιασμένες με κατάλληλη διάνοιξη για αναβόσβημα σε συχνότητα περίπου 1 Hz και η αντικατάσταση τους θα είναι εύκολη.</w:t>
            </w:r>
          </w:p>
        </w:tc>
        <w:tc>
          <w:tcPr>
            <w:tcW w:w="1116" w:type="dxa"/>
            <w:shd w:val="clear" w:color="auto" w:fill="auto"/>
          </w:tcPr>
          <w:p w14:paraId="56280C62" w14:textId="77777777" w:rsidR="007E3CB9" w:rsidRPr="00110F33" w:rsidRDefault="007E3CB9" w:rsidP="007E3CB9">
            <w:pPr>
              <w:keepLines/>
              <w:jc w:val="center"/>
              <w:rPr>
                <w:rFonts w:asciiTheme="minorHAnsi" w:hAnsiTheme="minorHAnsi" w:cstheme="minorHAnsi"/>
              </w:rPr>
            </w:pPr>
            <w:r w:rsidRPr="007A0953">
              <w:t>ΝΑΙ</w:t>
            </w:r>
          </w:p>
        </w:tc>
        <w:tc>
          <w:tcPr>
            <w:tcW w:w="1010" w:type="dxa"/>
            <w:shd w:val="clear" w:color="auto" w:fill="auto"/>
          </w:tcPr>
          <w:p w14:paraId="596FEFE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6545F9E" w14:textId="77777777" w:rsidR="007E3CB9" w:rsidRPr="00110F33" w:rsidRDefault="007E3CB9" w:rsidP="007E3CB9">
            <w:pPr>
              <w:rPr>
                <w:rFonts w:asciiTheme="minorHAnsi" w:hAnsiTheme="minorHAnsi" w:cstheme="minorHAnsi"/>
              </w:rPr>
            </w:pPr>
          </w:p>
        </w:tc>
      </w:tr>
      <w:tr w:rsidR="007E3CB9" w:rsidRPr="00110F33" w14:paraId="5D18142F" w14:textId="77777777" w:rsidTr="007E3CB9">
        <w:trPr>
          <w:jc w:val="center"/>
        </w:trPr>
        <w:tc>
          <w:tcPr>
            <w:tcW w:w="709" w:type="dxa"/>
            <w:shd w:val="clear" w:color="auto" w:fill="auto"/>
            <w:vAlign w:val="center"/>
          </w:tcPr>
          <w:p w14:paraId="367BDB32" w14:textId="77777777" w:rsidR="007E3CB9" w:rsidRPr="00110F33" w:rsidRDefault="007E3CB9" w:rsidP="00F4289F">
            <w:pPr>
              <w:numPr>
                <w:ilvl w:val="0"/>
                <w:numId w:val="462"/>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894DE9C"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υπάρχει τρόπος είτε μέσω εντολής στο πίνακα είτε μέσω διακόπτη στις φαροσειρήνες να γίνεται δοκιμή λειτουργίας.</w:t>
            </w:r>
          </w:p>
        </w:tc>
        <w:tc>
          <w:tcPr>
            <w:tcW w:w="1116" w:type="dxa"/>
            <w:shd w:val="clear" w:color="auto" w:fill="auto"/>
          </w:tcPr>
          <w:p w14:paraId="122CF186" w14:textId="77777777" w:rsidR="007E3CB9" w:rsidRPr="00110F33" w:rsidRDefault="007E3CB9" w:rsidP="007E3CB9">
            <w:pPr>
              <w:keepLines/>
              <w:jc w:val="center"/>
              <w:rPr>
                <w:rFonts w:asciiTheme="minorHAnsi" w:hAnsiTheme="minorHAnsi" w:cstheme="minorHAnsi"/>
              </w:rPr>
            </w:pPr>
            <w:r w:rsidRPr="007A0953">
              <w:t>ΝΑΙ</w:t>
            </w:r>
          </w:p>
        </w:tc>
        <w:tc>
          <w:tcPr>
            <w:tcW w:w="1010" w:type="dxa"/>
            <w:shd w:val="clear" w:color="auto" w:fill="auto"/>
          </w:tcPr>
          <w:p w14:paraId="613A55E7"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5FE6FEA" w14:textId="77777777" w:rsidR="007E3CB9" w:rsidRPr="00110F33" w:rsidRDefault="007E3CB9" w:rsidP="007E3CB9">
            <w:pPr>
              <w:rPr>
                <w:rFonts w:asciiTheme="minorHAnsi" w:hAnsiTheme="minorHAnsi" w:cstheme="minorHAnsi"/>
              </w:rPr>
            </w:pPr>
          </w:p>
        </w:tc>
      </w:tr>
      <w:tr w:rsidR="007E3CB9" w:rsidRPr="008D1812" w14:paraId="347F560C" w14:textId="77777777" w:rsidTr="007E3CB9">
        <w:trPr>
          <w:jc w:val="center"/>
        </w:trPr>
        <w:tc>
          <w:tcPr>
            <w:tcW w:w="10496" w:type="dxa"/>
            <w:gridSpan w:val="6"/>
            <w:shd w:val="clear" w:color="auto" w:fill="auto"/>
          </w:tcPr>
          <w:p w14:paraId="7FCB4768"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21" w:name="_Toc44932326"/>
            <w:bookmarkStart w:id="2622" w:name="_Toc49256835"/>
            <w:r>
              <w:t>Φωτεινές Επιγραφές</w:t>
            </w:r>
            <w:bookmarkEnd w:id="2621"/>
            <w:bookmarkEnd w:id="2622"/>
          </w:p>
        </w:tc>
      </w:tr>
      <w:tr w:rsidR="007E3CB9" w:rsidRPr="00110F33" w14:paraId="02D3571B" w14:textId="77777777" w:rsidTr="007E3CB9">
        <w:trPr>
          <w:jc w:val="center"/>
        </w:trPr>
        <w:tc>
          <w:tcPr>
            <w:tcW w:w="709" w:type="dxa"/>
            <w:shd w:val="clear" w:color="auto" w:fill="auto"/>
            <w:vAlign w:val="center"/>
          </w:tcPr>
          <w:p w14:paraId="1414C82E" w14:textId="77777777" w:rsidR="007E3CB9" w:rsidRPr="00110F33" w:rsidRDefault="007E3CB9" w:rsidP="00F4289F">
            <w:pPr>
              <w:numPr>
                <w:ilvl w:val="0"/>
                <w:numId w:val="46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C503A90"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 xml:space="preserve">Πάνω από τις θύρες του νέου </w:t>
            </w:r>
            <w:r w:rsidRPr="00D27799">
              <w:rPr>
                <w:rFonts w:asciiTheme="minorHAnsi" w:eastAsia="TimesNewRomanPSMT" w:hAnsiTheme="minorHAnsi" w:cstheme="minorHAnsi"/>
                <w:lang w:val="en-US"/>
              </w:rPr>
              <w:t>data</w:t>
            </w:r>
            <w:r w:rsidRPr="00D27799">
              <w:rPr>
                <w:rFonts w:asciiTheme="minorHAnsi" w:eastAsia="TimesNewRomanPSMT" w:hAnsiTheme="minorHAnsi" w:cstheme="minorHAnsi"/>
              </w:rPr>
              <w:t xml:space="preserve"> </w:t>
            </w:r>
            <w:r w:rsidRPr="00D27799">
              <w:rPr>
                <w:rFonts w:asciiTheme="minorHAnsi" w:eastAsia="TimesNewRomanPSMT" w:hAnsiTheme="minorHAnsi" w:cstheme="minorHAnsi"/>
                <w:lang w:val="en-US"/>
              </w:rPr>
              <w:t>center</w:t>
            </w:r>
            <w:r w:rsidRPr="00D27799">
              <w:rPr>
                <w:rFonts w:asciiTheme="minorHAnsi" w:eastAsia="TimesNewRomanPSMT" w:hAnsiTheme="minorHAnsi" w:cstheme="minorHAnsi"/>
              </w:rPr>
              <w:t xml:space="preserve"> και του προθαλάμου, εξωτερικά των χώρων θα εγκατασταθούν κατάλληλες για το σκοπό αυτό φωτεινές επιγραφές με διαφανές κάλυμμα που θα αναγράφουν “STOP GAS”.</w:t>
            </w:r>
          </w:p>
        </w:tc>
        <w:tc>
          <w:tcPr>
            <w:tcW w:w="1116" w:type="dxa"/>
            <w:shd w:val="clear" w:color="auto" w:fill="auto"/>
          </w:tcPr>
          <w:p w14:paraId="2CE3ACCF" w14:textId="77777777" w:rsidR="007E3CB9" w:rsidRPr="00110F33"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35695CD6"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61B5D34" w14:textId="77777777" w:rsidR="007E3CB9" w:rsidRPr="00110F33" w:rsidRDefault="007E3CB9" w:rsidP="007E3CB9">
            <w:pPr>
              <w:rPr>
                <w:rFonts w:asciiTheme="minorHAnsi" w:hAnsiTheme="minorHAnsi" w:cstheme="minorHAnsi"/>
              </w:rPr>
            </w:pPr>
          </w:p>
        </w:tc>
      </w:tr>
      <w:tr w:rsidR="007E3CB9" w:rsidRPr="00110F33" w14:paraId="03490A79" w14:textId="77777777" w:rsidTr="007E3CB9">
        <w:trPr>
          <w:jc w:val="center"/>
        </w:trPr>
        <w:tc>
          <w:tcPr>
            <w:tcW w:w="709" w:type="dxa"/>
            <w:shd w:val="clear" w:color="auto" w:fill="auto"/>
            <w:vAlign w:val="center"/>
          </w:tcPr>
          <w:p w14:paraId="00C157AB" w14:textId="77777777" w:rsidR="007E3CB9" w:rsidRPr="00110F33" w:rsidRDefault="007E3CB9" w:rsidP="00F4289F">
            <w:pPr>
              <w:numPr>
                <w:ilvl w:val="0"/>
                <w:numId w:val="46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44CD8B9"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Επίσης πάνω από τις δύο θύρες εσωτερικά των χώρων θα υπάρχουν αντίστοιχες φωτεινές επιγραφές που θα αναγράφουν “ΑΜΕΣΗ ΑΠΟΜΑΚΡΥΝΣΗ GAS”.</w:t>
            </w:r>
          </w:p>
        </w:tc>
        <w:tc>
          <w:tcPr>
            <w:tcW w:w="1116" w:type="dxa"/>
            <w:shd w:val="clear" w:color="auto" w:fill="auto"/>
          </w:tcPr>
          <w:p w14:paraId="6322F203" w14:textId="77777777" w:rsidR="007E3CB9" w:rsidRPr="00110F33"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4EAB4EB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CF87910" w14:textId="77777777" w:rsidR="007E3CB9" w:rsidRPr="00110F33" w:rsidRDefault="007E3CB9" w:rsidP="007E3CB9">
            <w:pPr>
              <w:rPr>
                <w:rFonts w:asciiTheme="minorHAnsi" w:hAnsiTheme="minorHAnsi" w:cstheme="minorHAnsi"/>
              </w:rPr>
            </w:pPr>
          </w:p>
        </w:tc>
      </w:tr>
      <w:tr w:rsidR="007E3CB9" w:rsidRPr="00110F33" w14:paraId="2D6573D8" w14:textId="77777777" w:rsidTr="007E3CB9">
        <w:trPr>
          <w:jc w:val="center"/>
        </w:trPr>
        <w:tc>
          <w:tcPr>
            <w:tcW w:w="709" w:type="dxa"/>
            <w:shd w:val="clear" w:color="auto" w:fill="auto"/>
            <w:vAlign w:val="center"/>
          </w:tcPr>
          <w:p w14:paraId="24236527" w14:textId="77777777" w:rsidR="007E3CB9" w:rsidRPr="00110F33" w:rsidRDefault="007E3CB9" w:rsidP="00F4289F">
            <w:pPr>
              <w:numPr>
                <w:ilvl w:val="0"/>
                <w:numId w:val="46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CEC4E8D"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Οι επιγραφές σε φυσιολογική κατάσταση θα είναι σβηστές και θα αναβοσβήνουν μόνο αν πάρουν εντολή από τον τοπικό πίνακα το οποίο και θα γίνεται όταν έχουν ενεργοποιηθεί και οι δύο ζώνες πυρανίχνευσης του συγκεκριμένου χώρου.</w:t>
            </w:r>
          </w:p>
        </w:tc>
        <w:tc>
          <w:tcPr>
            <w:tcW w:w="1116" w:type="dxa"/>
            <w:shd w:val="clear" w:color="auto" w:fill="auto"/>
          </w:tcPr>
          <w:p w14:paraId="108E6FB6" w14:textId="77777777" w:rsidR="007E3CB9" w:rsidRPr="00110F33"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43604F97"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0DA2FB7" w14:textId="77777777" w:rsidR="007E3CB9" w:rsidRPr="00110F33" w:rsidRDefault="007E3CB9" w:rsidP="007E3CB9">
            <w:pPr>
              <w:rPr>
                <w:rFonts w:asciiTheme="minorHAnsi" w:hAnsiTheme="minorHAnsi" w:cstheme="minorHAnsi"/>
              </w:rPr>
            </w:pPr>
          </w:p>
        </w:tc>
      </w:tr>
      <w:tr w:rsidR="007E3CB9" w:rsidRPr="00110F33" w14:paraId="6599F7CD" w14:textId="77777777" w:rsidTr="007E3CB9">
        <w:trPr>
          <w:jc w:val="center"/>
        </w:trPr>
        <w:tc>
          <w:tcPr>
            <w:tcW w:w="709" w:type="dxa"/>
            <w:shd w:val="clear" w:color="auto" w:fill="auto"/>
            <w:vAlign w:val="center"/>
          </w:tcPr>
          <w:p w14:paraId="281A02AE" w14:textId="77777777" w:rsidR="007E3CB9" w:rsidRPr="00110F33" w:rsidRDefault="007E3CB9" w:rsidP="00F4289F">
            <w:pPr>
              <w:numPr>
                <w:ilvl w:val="0"/>
                <w:numId w:val="46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8E5A58E"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Θα υπάρχει τρόπος είτε μέσω εντολής στο πίνακα είτε μέσω διακόπτη στις φωτεινές επιγραφές να γίνεται δοκιμή λειτουργίας.</w:t>
            </w:r>
          </w:p>
        </w:tc>
        <w:tc>
          <w:tcPr>
            <w:tcW w:w="1116" w:type="dxa"/>
            <w:shd w:val="clear" w:color="auto" w:fill="auto"/>
          </w:tcPr>
          <w:p w14:paraId="6D0CF1FB" w14:textId="77777777" w:rsidR="007E3CB9" w:rsidRPr="00110F33"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24AC0945"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6EC62DF" w14:textId="77777777" w:rsidR="007E3CB9" w:rsidRPr="00110F33" w:rsidRDefault="007E3CB9" w:rsidP="007E3CB9">
            <w:pPr>
              <w:rPr>
                <w:rFonts w:asciiTheme="minorHAnsi" w:hAnsiTheme="minorHAnsi" w:cstheme="minorHAnsi"/>
              </w:rPr>
            </w:pPr>
          </w:p>
        </w:tc>
      </w:tr>
      <w:tr w:rsidR="007E3CB9" w:rsidRPr="008D1812" w14:paraId="2D6935A1" w14:textId="77777777" w:rsidTr="007E3CB9">
        <w:trPr>
          <w:jc w:val="center"/>
        </w:trPr>
        <w:tc>
          <w:tcPr>
            <w:tcW w:w="10496" w:type="dxa"/>
            <w:gridSpan w:val="6"/>
            <w:shd w:val="clear" w:color="auto" w:fill="auto"/>
          </w:tcPr>
          <w:p w14:paraId="5EC457CD"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23" w:name="_Toc44932327"/>
            <w:bookmarkStart w:id="2624" w:name="_Toc49256836"/>
            <w:r>
              <w:t>Πυρανιχνευτές</w:t>
            </w:r>
            <w:bookmarkEnd w:id="2623"/>
            <w:bookmarkEnd w:id="2624"/>
          </w:p>
        </w:tc>
      </w:tr>
      <w:tr w:rsidR="007E3CB9" w:rsidRPr="00110F33" w14:paraId="387E85F2" w14:textId="77777777" w:rsidTr="007E3CB9">
        <w:trPr>
          <w:jc w:val="center"/>
        </w:trPr>
        <w:tc>
          <w:tcPr>
            <w:tcW w:w="709" w:type="dxa"/>
            <w:shd w:val="clear" w:color="auto" w:fill="auto"/>
            <w:vAlign w:val="center"/>
          </w:tcPr>
          <w:p w14:paraId="383B3961" w14:textId="77777777" w:rsidR="007E3CB9" w:rsidRPr="00110F33" w:rsidRDefault="007E3CB9" w:rsidP="00F4289F">
            <w:pPr>
              <w:numPr>
                <w:ilvl w:val="0"/>
                <w:numId w:val="46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3151A8D"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Στο έργο θα εγκατασταθούν συμβατικοί πυρανιχνευτές δύο τύπων. Θερμικοί πυρανιχνευτές σταθερού ορίου ταχείας απόκρισης και φωτοηλεκτρικοί πυρανιχνευτές.</w:t>
            </w:r>
          </w:p>
        </w:tc>
        <w:tc>
          <w:tcPr>
            <w:tcW w:w="1116" w:type="dxa"/>
            <w:shd w:val="clear" w:color="auto" w:fill="auto"/>
          </w:tcPr>
          <w:p w14:paraId="6BA864AB" w14:textId="77777777" w:rsidR="007E3CB9" w:rsidRPr="00110F33" w:rsidRDefault="007E3CB9" w:rsidP="007E3CB9">
            <w:pPr>
              <w:keepLines/>
              <w:jc w:val="center"/>
              <w:rPr>
                <w:rFonts w:asciiTheme="minorHAnsi" w:hAnsiTheme="minorHAnsi" w:cstheme="minorHAnsi"/>
              </w:rPr>
            </w:pPr>
            <w:r w:rsidRPr="00320A03">
              <w:t>ΝΑΙ</w:t>
            </w:r>
          </w:p>
        </w:tc>
        <w:tc>
          <w:tcPr>
            <w:tcW w:w="1010" w:type="dxa"/>
            <w:shd w:val="clear" w:color="auto" w:fill="auto"/>
          </w:tcPr>
          <w:p w14:paraId="362ADEF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5B8AAD5" w14:textId="77777777" w:rsidR="007E3CB9" w:rsidRPr="00110F33" w:rsidRDefault="007E3CB9" w:rsidP="007E3CB9">
            <w:pPr>
              <w:rPr>
                <w:rFonts w:asciiTheme="minorHAnsi" w:hAnsiTheme="minorHAnsi" w:cstheme="minorHAnsi"/>
              </w:rPr>
            </w:pPr>
          </w:p>
        </w:tc>
      </w:tr>
      <w:tr w:rsidR="007E3CB9" w:rsidRPr="00110F33" w14:paraId="31C2FA2A" w14:textId="77777777" w:rsidTr="007E3CB9">
        <w:trPr>
          <w:jc w:val="center"/>
        </w:trPr>
        <w:tc>
          <w:tcPr>
            <w:tcW w:w="709" w:type="dxa"/>
            <w:shd w:val="clear" w:color="auto" w:fill="auto"/>
            <w:vAlign w:val="center"/>
          </w:tcPr>
          <w:p w14:paraId="68E56336" w14:textId="77777777" w:rsidR="007E3CB9" w:rsidRPr="00110F33" w:rsidRDefault="007E3CB9" w:rsidP="00F4289F">
            <w:pPr>
              <w:numPr>
                <w:ilvl w:val="0"/>
                <w:numId w:val="46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31C07B4"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Το περίβλημα όλων των πυρανιχνευτών θα είναι από πλαστικό.</w:t>
            </w:r>
          </w:p>
        </w:tc>
        <w:tc>
          <w:tcPr>
            <w:tcW w:w="1116" w:type="dxa"/>
            <w:shd w:val="clear" w:color="auto" w:fill="auto"/>
          </w:tcPr>
          <w:p w14:paraId="25604C40" w14:textId="77777777" w:rsidR="007E3CB9" w:rsidRPr="00110F33" w:rsidRDefault="007E3CB9" w:rsidP="007E3CB9">
            <w:pPr>
              <w:keepLines/>
              <w:jc w:val="center"/>
              <w:rPr>
                <w:rFonts w:asciiTheme="minorHAnsi" w:hAnsiTheme="minorHAnsi" w:cstheme="minorHAnsi"/>
              </w:rPr>
            </w:pPr>
            <w:r w:rsidRPr="00320A03">
              <w:t>ΝΑΙ</w:t>
            </w:r>
          </w:p>
        </w:tc>
        <w:tc>
          <w:tcPr>
            <w:tcW w:w="1010" w:type="dxa"/>
            <w:shd w:val="clear" w:color="auto" w:fill="auto"/>
          </w:tcPr>
          <w:p w14:paraId="7A59EE24"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711D270" w14:textId="77777777" w:rsidR="007E3CB9" w:rsidRPr="00110F33" w:rsidRDefault="007E3CB9" w:rsidP="007E3CB9">
            <w:pPr>
              <w:rPr>
                <w:rFonts w:asciiTheme="minorHAnsi" w:hAnsiTheme="minorHAnsi" w:cstheme="minorHAnsi"/>
              </w:rPr>
            </w:pPr>
          </w:p>
        </w:tc>
      </w:tr>
      <w:tr w:rsidR="007E3CB9" w:rsidRPr="00110F33" w14:paraId="5EED6D8A" w14:textId="77777777" w:rsidTr="007E3CB9">
        <w:trPr>
          <w:jc w:val="center"/>
        </w:trPr>
        <w:tc>
          <w:tcPr>
            <w:tcW w:w="709" w:type="dxa"/>
            <w:shd w:val="clear" w:color="auto" w:fill="auto"/>
            <w:vAlign w:val="center"/>
          </w:tcPr>
          <w:p w14:paraId="2003F12E" w14:textId="77777777" w:rsidR="007E3CB9" w:rsidRPr="00110F33" w:rsidRDefault="007E3CB9" w:rsidP="00F4289F">
            <w:pPr>
              <w:numPr>
                <w:ilvl w:val="0"/>
                <w:numId w:val="46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24835F8"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Όλα τα ηλεκτρονικά και τα παρεμφερή στοιχεία ανίχνευσης θα βρίσκονται μέσα στο σώμα του πυρανιχνευτή ερμητικά κλεισμένα έτσι ώστε να προστατεύονται από τη σκόνη, τη βρωμιά και την υγρασία.</w:t>
            </w:r>
          </w:p>
        </w:tc>
        <w:tc>
          <w:tcPr>
            <w:tcW w:w="1116" w:type="dxa"/>
            <w:shd w:val="clear" w:color="auto" w:fill="auto"/>
          </w:tcPr>
          <w:p w14:paraId="374B5724" w14:textId="77777777" w:rsidR="007E3CB9" w:rsidRPr="00110F33" w:rsidRDefault="007E3CB9" w:rsidP="007E3CB9">
            <w:pPr>
              <w:keepLines/>
              <w:jc w:val="center"/>
              <w:rPr>
                <w:rFonts w:asciiTheme="minorHAnsi" w:hAnsiTheme="minorHAnsi" w:cstheme="minorHAnsi"/>
              </w:rPr>
            </w:pPr>
            <w:r w:rsidRPr="00320A03">
              <w:t>ΝΑΙ</w:t>
            </w:r>
          </w:p>
        </w:tc>
        <w:tc>
          <w:tcPr>
            <w:tcW w:w="1010" w:type="dxa"/>
            <w:shd w:val="clear" w:color="auto" w:fill="auto"/>
          </w:tcPr>
          <w:p w14:paraId="605AD711"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7F9A2F6" w14:textId="77777777" w:rsidR="007E3CB9" w:rsidRPr="00110F33" w:rsidRDefault="007E3CB9" w:rsidP="007E3CB9">
            <w:pPr>
              <w:rPr>
                <w:rFonts w:asciiTheme="minorHAnsi" w:hAnsiTheme="minorHAnsi" w:cstheme="minorHAnsi"/>
              </w:rPr>
            </w:pPr>
          </w:p>
        </w:tc>
      </w:tr>
      <w:tr w:rsidR="007E3CB9" w:rsidRPr="00110F33" w14:paraId="48F4FCE6" w14:textId="77777777" w:rsidTr="007E3CB9">
        <w:trPr>
          <w:jc w:val="center"/>
        </w:trPr>
        <w:tc>
          <w:tcPr>
            <w:tcW w:w="709" w:type="dxa"/>
            <w:shd w:val="clear" w:color="auto" w:fill="auto"/>
            <w:vAlign w:val="center"/>
          </w:tcPr>
          <w:p w14:paraId="55902D7C" w14:textId="77777777" w:rsidR="007E3CB9" w:rsidRPr="00110F33" w:rsidRDefault="007E3CB9" w:rsidP="00F4289F">
            <w:pPr>
              <w:numPr>
                <w:ilvl w:val="0"/>
                <w:numId w:val="46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72DCC89"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Ενδεχόμενο πρόβλημα κάποιου πυρανιχνευτή ή της καλωδίωσης του δεν θα πρέπει να επηρεάζει τη λειτουργία των υπολοίπων πυρανιχνευτών του συστήματος.</w:t>
            </w:r>
          </w:p>
        </w:tc>
        <w:tc>
          <w:tcPr>
            <w:tcW w:w="1116" w:type="dxa"/>
            <w:shd w:val="clear" w:color="auto" w:fill="auto"/>
          </w:tcPr>
          <w:p w14:paraId="530C591E" w14:textId="77777777" w:rsidR="007E3CB9" w:rsidRPr="00110F33" w:rsidRDefault="007E3CB9" w:rsidP="007E3CB9">
            <w:pPr>
              <w:keepLines/>
              <w:jc w:val="center"/>
              <w:rPr>
                <w:rFonts w:asciiTheme="minorHAnsi" w:hAnsiTheme="minorHAnsi" w:cstheme="minorHAnsi"/>
              </w:rPr>
            </w:pPr>
            <w:r w:rsidRPr="00320A03">
              <w:t>ΝΑΙ</w:t>
            </w:r>
          </w:p>
        </w:tc>
        <w:tc>
          <w:tcPr>
            <w:tcW w:w="1010" w:type="dxa"/>
            <w:shd w:val="clear" w:color="auto" w:fill="auto"/>
          </w:tcPr>
          <w:p w14:paraId="1BC3BA54"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ECFE79B" w14:textId="77777777" w:rsidR="007E3CB9" w:rsidRPr="00110F33" w:rsidRDefault="007E3CB9" w:rsidP="007E3CB9">
            <w:pPr>
              <w:rPr>
                <w:rFonts w:asciiTheme="minorHAnsi" w:hAnsiTheme="minorHAnsi" w:cstheme="minorHAnsi"/>
              </w:rPr>
            </w:pPr>
          </w:p>
        </w:tc>
      </w:tr>
      <w:tr w:rsidR="007E3CB9" w:rsidRPr="00110F33" w14:paraId="48AA9E86" w14:textId="77777777" w:rsidTr="007E3CB9">
        <w:trPr>
          <w:jc w:val="center"/>
        </w:trPr>
        <w:tc>
          <w:tcPr>
            <w:tcW w:w="709" w:type="dxa"/>
            <w:shd w:val="clear" w:color="auto" w:fill="auto"/>
            <w:vAlign w:val="center"/>
          </w:tcPr>
          <w:p w14:paraId="7996EA5A" w14:textId="77777777" w:rsidR="007E3CB9" w:rsidRPr="00110F33" w:rsidRDefault="007E3CB9" w:rsidP="00F4289F">
            <w:pPr>
              <w:numPr>
                <w:ilvl w:val="0"/>
                <w:numId w:val="46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DA986FE"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Η αντικατάστασή τους σε περίπτωση βλάβης θα πρέπει να είναι εύκολη διαδικασία.</w:t>
            </w:r>
          </w:p>
        </w:tc>
        <w:tc>
          <w:tcPr>
            <w:tcW w:w="1116" w:type="dxa"/>
            <w:shd w:val="clear" w:color="auto" w:fill="auto"/>
          </w:tcPr>
          <w:p w14:paraId="5BAC8155" w14:textId="77777777" w:rsidR="007E3CB9" w:rsidRPr="00110F33" w:rsidRDefault="007E3CB9" w:rsidP="007E3CB9">
            <w:pPr>
              <w:keepLines/>
              <w:jc w:val="center"/>
              <w:rPr>
                <w:rFonts w:asciiTheme="minorHAnsi" w:hAnsiTheme="minorHAnsi" w:cstheme="minorHAnsi"/>
              </w:rPr>
            </w:pPr>
            <w:r w:rsidRPr="00320A03">
              <w:t>ΝΑΙ</w:t>
            </w:r>
          </w:p>
        </w:tc>
        <w:tc>
          <w:tcPr>
            <w:tcW w:w="1010" w:type="dxa"/>
            <w:shd w:val="clear" w:color="auto" w:fill="auto"/>
          </w:tcPr>
          <w:p w14:paraId="03EA8987"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7AAA5E1" w14:textId="77777777" w:rsidR="007E3CB9" w:rsidRPr="00110F33" w:rsidRDefault="007E3CB9" w:rsidP="007E3CB9">
            <w:pPr>
              <w:rPr>
                <w:rFonts w:asciiTheme="minorHAnsi" w:hAnsiTheme="minorHAnsi" w:cstheme="minorHAnsi"/>
              </w:rPr>
            </w:pPr>
          </w:p>
        </w:tc>
      </w:tr>
      <w:tr w:rsidR="007E3CB9" w:rsidRPr="00110F33" w14:paraId="6AB2024F" w14:textId="77777777" w:rsidTr="007E3CB9">
        <w:trPr>
          <w:jc w:val="center"/>
        </w:trPr>
        <w:tc>
          <w:tcPr>
            <w:tcW w:w="709" w:type="dxa"/>
            <w:shd w:val="clear" w:color="auto" w:fill="auto"/>
            <w:vAlign w:val="center"/>
          </w:tcPr>
          <w:p w14:paraId="54906933" w14:textId="77777777" w:rsidR="007E3CB9" w:rsidRPr="00110F33" w:rsidRDefault="007E3CB9" w:rsidP="00F4289F">
            <w:pPr>
              <w:numPr>
                <w:ilvl w:val="0"/>
                <w:numId w:val="46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320A04B"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Η λειτουργία των φωτοηλεκτρικών πυρανιχνευτών θα βασίζεται στην διάθλαση φωτεινής δέσμης, λόγω εμφανίσεως καπνού, πάνω σε ευαίσθητο φωτοκύτταρο. Η κατασκευή του σκοτεινού θαλάμου θα είναι τέτοια ώστε να επιτυγχάνεται υψηλός λόγος σήματος προς θόρυβο και να μειώνεται στο ελάχιστο η ενεργοποίηση του πυρανιχνευτή από οποιαδήποτε παρασιτική πηγή. Οι πυρανιχνευτές θα έχουν ενσωματωμένα δύο κυκλώματα, ένα ελέγχου και ένα επιβεβαίωσης του συναγερμού και θα διαθέτουν ενδεικτική λυχνία Led.</w:t>
            </w:r>
          </w:p>
        </w:tc>
        <w:tc>
          <w:tcPr>
            <w:tcW w:w="1116" w:type="dxa"/>
            <w:shd w:val="clear" w:color="auto" w:fill="auto"/>
          </w:tcPr>
          <w:p w14:paraId="55B2441F" w14:textId="77777777" w:rsidR="007E3CB9" w:rsidRPr="00110F33" w:rsidRDefault="007E3CB9" w:rsidP="007E3CB9">
            <w:pPr>
              <w:keepLines/>
              <w:jc w:val="center"/>
              <w:rPr>
                <w:rFonts w:asciiTheme="minorHAnsi" w:hAnsiTheme="minorHAnsi" w:cstheme="minorHAnsi"/>
              </w:rPr>
            </w:pPr>
            <w:r w:rsidRPr="00320A03">
              <w:t>ΝΑΙ</w:t>
            </w:r>
          </w:p>
        </w:tc>
        <w:tc>
          <w:tcPr>
            <w:tcW w:w="1010" w:type="dxa"/>
            <w:shd w:val="clear" w:color="auto" w:fill="auto"/>
          </w:tcPr>
          <w:p w14:paraId="32EC422A"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CB30420" w14:textId="77777777" w:rsidR="007E3CB9" w:rsidRPr="00110F33" w:rsidRDefault="007E3CB9" w:rsidP="007E3CB9">
            <w:pPr>
              <w:rPr>
                <w:rFonts w:asciiTheme="minorHAnsi" w:hAnsiTheme="minorHAnsi" w:cstheme="minorHAnsi"/>
              </w:rPr>
            </w:pPr>
          </w:p>
        </w:tc>
      </w:tr>
      <w:tr w:rsidR="007E3CB9" w:rsidRPr="00110F33" w14:paraId="4AAF4537" w14:textId="77777777" w:rsidTr="007E3CB9">
        <w:trPr>
          <w:jc w:val="center"/>
        </w:trPr>
        <w:tc>
          <w:tcPr>
            <w:tcW w:w="709" w:type="dxa"/>
            <w:shd w:val="clear" w:color="auto" w:fill="auto"/>
            <w:vAlign w:val="center"/>
          </w:tcPr>
          <w:p w14:paraId="4A0F83DD" w14:textId="77777777" w:rsidR="007E3CB9" w:rsidRPr="00110F33" w:rsidRDefault="007E3CB9" w:rsidP="00F4289F">
            <w:pPr>
              <w:numPr>
                <w:ilvl w:val="0"/>
                <w:numId w:val="46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0429618" w14:textId="77777777" w:rsidR="007E3CB9" w:rsidRPr="00110F33" w:rsidRDefault="007E3CB9" w:rsidP="007E3CB9">
            <w:pPr>
              <w:pStyle w:val="bodyCharCharCharCharChar"/>
              <w:rPr>
                <w:rFonts w:asciiTheme="minorHAnsi" w:hAnsiTheme="minorHAnsi" w:cstheme="minorHAnsi"/>
              </w:rPr>
            </w:pPr>
            <w:r w:rsidRPr="00D27799">
              <w:rPr>
                <w:rFonts w:asciiTheme="minorHAnsi" w:eastAsia="TimesNewRomanPSMT" w:hAnsiTheme="minorHAnsi" w:cstheme="minorHAnsi"/>
              </w:rPr>
              <w:t>Η λειτουργία των θερμικών πυρανιχνευτών σταθερού ορίου ταχείας απόκρισης θα βασίζεται στη διέγερση του πυρανιχνευτή όταν η θερμοκρασία φθάσει σε μια προκαθορισμένη τιμή όπου με τη βοήθεια ενός θερμίστορ μικρής θερμοχωρητικότητας κλείνει ένα ηλεκτρονικό κύκλωμα. Ο πυρανιχνευτής θα επανατάσσεται αυτόματα μόλις αποκατασταθεί η κανονική θερμοκρασία στο χώρο. Θα είναι κατασκευασμένοι για λειτουργία σε χώρους όπου συναντιόνται απότομες μεταβολές της θερμοκρασίας και σε περιπτώσεις όπου απαιτείται ανίχνευση υψηλής αξιοπιστίας (π.χ. χώροι Η/Υ). Οι πυρανιχνευτές θα έχουν ενσωματωμένα δύο κυκλώματα, ένα ελέγχου και ένα επιβεβαίωσης του συναγερμού και θα διαθέτουν ενδεικτική λυχνία Led.</w:t>
            </w:r>
          </w:p>
        </w:tc>
        <w:tc>
          <w:tcPr>
            <w:tcW w:w="1116" w:type="dxa"/>
            <w:shd w:val="clear" w:color="auto" w:fill="auto"/>
          </w:tcPr>
          <w:p w14:paraId="2584E445" w14:textId="77777777" w:rsidR="007E3CB9" w:rsidRPr="00110F33" w:rsidRDefault="007E3CB9" w:rsidP="007E3CB9">
            <w:pPr>
              <w:keepLines/>
              <w:jc w:val="center"/>
              <w:rPr>
                <w:rFonts w:asciiTheme="minorHAnsi" w:hAnsiTheme="minorHAnsi" w:cstheme="minorHAnsi"/>
              </w:rPr>
            </w:pPr>
            <w:r w:rsidRPr="00320A03">
              <w:t>ΝΑΙ</w:t>
            </w:r>
          </w:p>
        </w:tc>
        <w:tc>
          <w:tcPr>
            <w:tcW w:w="1010" w:type="dxa"/>
            <w:shd w:val="clear" w:color="auto" w:fill="auto"/>
          </w:tcPr>
          <w:p w14:paraId="763604D4"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1642A16" w14:textId="77777777" w:rsidR="007E3CB9" w:rsidRPr="00110F33" w:rsidRDefault="007E3CB9" w:rsidP="007E3CB9">
            <w:pPr>
              <w:rPr>
                <w:rFonts w:asciiTheme="minorHAnsi" w:hAnsiTheme="minorHAnsi" w:cstheme="minorHAnsi"/>
              </w:rPr>
            </w:pPr>
          </w:p>
        </w:tc>
      </w:tr>
      <w:tr w:rsidR="007E3CB9" w:rsidRPr="000D3812" w14:paraId="170D3AA1" w14:textId="77777777" w:rsidTr="007E3CB9">
        <w:trPr>
          <w:jc w:val="center"/>
        </w:trPr>
        <w:tc>
          <w:tcPr>
            <w:tcW w:w="10496" w:type="dxa"/>
            <w:gridSpan w:val="6"/>
            <w:shd w:val="clear" w:color="auto" w:fill="auto"/>
          </w:tcPr>
          <w:p w14:paraId="40FF23CD"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r w:rsidRPr="00986D7A">
              <w:rPr>
                <w:lang w:val="el-GR"/>
              </w:rPr>
              <w:tab/>
            </w:r>
            <w:bookmarkStart w:id="2625" w:name="_Toc44932328"/>
            <w:bookmarkStart w:id="2626" w:name="_Toc49256837"/>
            <w:r w:rsidRPr="00986D7A">
              <w:rPr>
                <w:lang w:val="el-GR"/>
              </w:rPr>
              <w:t>Σύστημα ανίχνευσης φωτιάς με αναρρόφηση αέρα (</w:t>
            </w:r>
            <w:r w:rsidRPr="005444E9">
              <w:t>VESDA</w:t>
            </w:r>
            <w:r w:rsidRPr="00986D7A">
              <w:rPr>
                <w:lang w:val="el-GR"/>
              </w:rPr>
              <w:t>)</w:t>
            </w:r>
            <w:bookmarkEnd w:id="2625"/>
            <w:bookmarkEnd w:id="2626"/>
          </w:p>
        </w:tc>
      </w:tr>
      <w:tr w:rsidR="007E3CB9" w:rsidRPr="00110F33" w14:paraId="55A962FC" w14:textId="77777777" w:rsidTr="007E3CB9">
        <w:trPr>
          <w:jc w:val="center"/>
        </w:trPr>
        <w:tc>
          <w:tcPr>
            <w:tcW w:w="709" w:type="dxa"/>
            <w:shd w:val="clear" w:color="auto" w:fill="auto"/>
            <w:vAlign w:val="center"/>
          </w:tcPr>
          <w:p w14:paraId="718EED14" w14:textId="77777777" w:rsidR="007E3CB9" w:rsidRPr="00986D7A" w:rsidRDefault="007E3CB9" w:rsidP="00F4289F">
            <w:pPr>
              <w:numPr>
                <w:ilvl w:val="0"/>
                <w:numId w:val="465"/>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132A1A1F"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Όσον αφορά την προστασία του χώρου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τόσο πάνω όσο και κάτω από το ψευδοδάπεδο, από ενδεχόμενη εκδήλωση πυρκαγιάς εντός αυτού θα εγκατασταθεί και σύστημα ανίχνευσης καπνού με δειγματοληψία αέρα (</w:t>
            </w:r>
            <w:r w:rsidRPr="00D27799">
              <w:rPr>
                <w:rFonts w:asciiTheme="minorHAnsi" w:hAnsiTheme="minorHAnsi" w:cstheme="minorHAnsi"/>
                <w:lang w:val="en-US"/>
              </w:rPr>
              <w:t>VESDA</w:t>
            </w:r>
            <w:r w:rsidRPr="00D27799">
              <w:rPr>
                <w:rFonts w:asciiTheme="minorHAnsi" w:hAnsiTheme="minorHAnsi" w:cstheme="minorHAnsi"/>
              </w:rPr>
              <w:t>).</w:t>
            </w:r>
          </w:p>
        </w:tc>
        <w:tc>
          <w:tcPr>
            <w:tcW w:w="1116" w:type="dxa"/>
            <w:shd w:val="clear" w:color="auto" w:fill="auto"/>
          </w:tcPr>
          <w:p w14:paraId="5138C27F"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098A5490"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ADAC44C" w14:textId="77777777" w:rsidR="007E3CB9" w:rsidRPr="00110F33" w:rsidRDefault="007E3CB9" w:rsidP="007E3CB9">
            <w:pPr>
              <w:rPr>
                <w:rFonts w:asciiTheme="minorHAnsi" w:hAnsiTheme="minorHAnsi" w:cstheme="minorHAnsi"/>
              </w:rPr>
            </w:pPr>
          </w:p>
        </w:tc>
      </w:tr>
      <w:tr w:rsidR="007E3CB9" w:rsidRPr="00110F33" w14:paraId="6DED18B4" w14:textId="77777777" w:rsidTr="007E3CB9">
        <w:trPr>
          <w:jc w:val="center"/>
        </w:trPr>
        <w:tc>
          <w:tcPr>
            <w:tcW w:w="709" w:type="dxa"/>
            <w:shd w:val="clear" w:color="auto" w:fill="auto"/>
            <w:vAlign w:val="center"/>
          </w:tcPr>
          <w:p w14:paraId="5E475368"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157B244"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αποτελείται από την κεντρική συσκευή συνεχούς αναρρόφησης δειγμάτων αέρα με ταυτόχρονη επιθεώρηση του για ανίχνευση  προϊόντων φωτιάς, το δίκτυο δειγματοληψίας αέρα από </w:t>
            </w:r>
            <w:r w:rsidRPr="00D27799">
              <w:rPr>
                <w:rFonts w:asciiTheme="minorHAnsi" w:hAnsiTheme="minorHAnsi" w:cstheme="minorHAnsi"/>
              </w:rPr>
              <w:lastRenderedPageBreak/>
              <w:t>σωληνώσεις και τέλος από τις οπές αναρρόφησης του αέρα η ακροστόμια αναρρόφησης εάν η σωλήνωση δεν είναι ορατή και έχει τοποθετηθεί εντός ψευδοροφής.</w:t>
            </w:r>
          </w:p>
        </w:tc>
        <w:tc>
          <w:tcPr>
            <w:tcW w:w="1116" w:type="dxa"/>
            <w:shd w:val="clear" w:color="auto" w:fill="auto"/>
          </w:tcPr>
          <w:p w14:paraId="4C5ED3B6" w14:textId="77777777" w:rsidR="007E3CB9" w:rsidRPr="00110F33" w:rsidRDefault="007E3CB9" w:rsidP="007E3CB9">
            <w:pPr>
              <w:keepLines/>
              <w:jc w:val="center"/>
              <w:rPr>
                <w:rFonts w:asciiTheme="minorHAnsi" w:hAnsiTheme="minorHAnsi" w:cstheme="minorHAnsi"/>
              </w:rPr>
            </w:pPr>
            <w:r w:rsidRPr="00FE7877">
              <w:lastRenderedPageBreak/>
              <w:t>ΝΑΙ</w:t>
            </w:r>
          </w:p>
        </w:tc>
        <w:tc>
          <w:tcPr>
            <w:tcW w:w="1010" w:type="dxa"/>
            <w:shd w:val="clear" w:color="auto" w:fill="auto"/>
          </w:tcPr>
          <w:p w14:paraId="6CECD471"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49EDF65" w14:textId="77777777" w:rsidR="007E3CB9" w:rsidRPr="00110F33" w:rsidRDefault="007E3CB9" w:rsidP="007E3CB9">
            <w:pPr>
              <w:rPr>
                <w:rFonts w:asciiTheme="minorHAnsi" w:hAnsiTheme="minorHAnsi" w:cstheme="minorHAnsi"/>
              </w:rPr>
            </w:pPr>
          </w:p>
        </w:tc>
      </w:tr>
      <w:tr w:rsidR="007E3CB9" w:rsidRPr="00110F33" w14:paraId="31BF3F09" w14:textId="77777777" w:rsidTr="007E3CB9">
        <w:trPr>
          <w:jc w:val="center"/>
        </w:trPr>
        <w:tc>
          <w:tcPr>
            <w:tcW w:w="709" w:type="dxa"/>
            <w:shd w:val="clear" w:color="auto" w:fill="auto"/>
            <w:vAlign w:val="center"/>
          </w:tcPr>
          <w:p w14:paraId="3BD9AAA0"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8739212"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Οι συσκευές θα είναι ανάλογης δυναμικότητας ώστε να εξυπηρετούν τον αντίστοιχο όγκο, επιφάνεια στον οποίο θα εγκατασταθούν.</w:t>
            </w:r>
          </w:p>
        </w:tc>
        <w:tc>
          <w:tcPr>
            <w:tcW w:w="1116" w:type="dxa"/>
            <w:shd w:val="clear" w:color="auto" w:fill="auto"/>
          </w:tcPr>
          <w:p w14:paraId="74B77D20"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3E48247E"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0ACD6F4" w14:textId="77777777" w:rsidR="007E3CB9" w:rsidRPr="00110F33" w:rsidRDefault="007E3CB9" w:rsidP="007E3CB9">
            <w:pPr>
              <w:rPr>
                <w:rFonts w:asciiTheme="minorHAnsi" w:hAnsiTheme="minorHAnsi" w:cstheme="minorHAnsi"/>
              </w:rPr>
            </w:pPr>
          </w:p>
        </w:tc>
      </w:tr>
      <w:tr w:rsidR="007E3CB9" w:rsidRPr="00110F33" w14:paraId="1BAEDAC0" w14:textId="77777777" w:rsidTr="007E3CB9">
        <w:trPr>
          <w:jc w:val="center"/>
        </w:trPr>
        <w:tc>
          <w:tcPr>
            <w:tcW w:w="709" w:type="dxa"/>
            <w:shd w:val="clear" w:color="auto" w:fill="auto"/>
            <w:vAlign w:val="center"/>
          </w:tcPr>
          <w:p w14:paraId="10E2016E"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95DA58A"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Τα στόμια δειγματοληψίας θα είναι οπές ανάλογου διαμετρήματος επί των σωλήνων δειγματοληψίας με εξαίρεση τα σημεία δειγματοληψίας εντός των containments για τα οποία θα προβλεφθούν στόμια δειγματοληψίας (capillaries).</w:t>
            </w:r>
          </w:p>
        </w:tc>
        <w:tc>
          <w:tcPr>
            <w:tcW w:w="1116" w:type="dxa"/>
            <w:shd w:val="clear" w:color="auto" w:fill="auto"/>
          </w:tcPr>
          <w:p w14:paraId="28A46B09"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46AB122F"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BE56DB7" w14:textId="77777777" w:rsidR="007E3CB9" w:rsidRPr="00110F33" w:rsidRDefault="007E3CB9" w:rsidP="007E3CB9">
            <w:pPr>
              <w:rPr>
                <w:rFonts w:asciiTheme="minorHAnsi" w:hAnsiTheme="minorHAnsi" w:cstheme="minorHAnsi"/>
              </w:rPr>
            </w:pPr>
          </w:p>
        </w:tc>
      </w:tr>
      <w:tr w:rsidR="007E3CB9" w:rsidRPr="00110F33" w14:paraId="7F01ADD4" w14:textId="77777777" w:rsidTr="007E3CB9">
        <w:trPr>
          <w:jc w:val="center"/>
        </w:trPr>
        <w:tc>
          <w:tcPr>
            <w:tcW w:w="709" w:type="dxa"/>
            <w:shd w:val="clear" w:color="auto" w:fill="auto"/>
            <w:vAlign w:val="center"/>
          </w:tcPr>
          <w:p w14:paraId="1E0AC65A"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E6832EE"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Η κάθε συσκευή ανίχνευσης καπνού με δειγματοληψία αέρα θα είναι ρυθμισμένη να εξάγει τρία επίπεδα συναγερμών, pre-alarm, alarm, action, τα οποία θα μεταβιβάζει στο πίνακα πυρανίχνευσης – πυρόσβεσης.</w:t>
            </w:r>
          </w:p>
        </w:tc>
        <w:tc>
          <w:tcPr>
            <w:tcW w:w="1116" w:type="dxa"/>
            <w:shd w:val="clear" w:color="auto" w:fill="auto"/>
          </w:tcPr>
          <w:p w14:paraId="1E768BD6"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44DF4D22"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59EFAA0" w14:textId="77777777" w:rsidR="007E3CB9" w:rsidRPr="00110F33" w:rsidRDefault="007E3CB9" w:rsidP="007E3CB9">
            <w:pPr>
              <w:rPr>
                <w:rFonts w:asciiTheme="minorHAnsi" w:hAnsiTheme="minorHAnsi" w:cstheme="minorHAnsi"/>
              </w:rPr>
            </w:pPr>
          </w:p>
        </w:tc>
      </w:tr>
      <w:tr w:rsidR="007E3CB9" w:rsidRPr="00110F33" w14:paraId="7C97E528" w14:textId="77777777" w:rsidTr="007E3CB9">
        <w:trPr>
          <w:jc w:val="center"/>
        </w:trPr>
        <w:tc>
          <w:tcPr>
            <w:tcW w:w="709" w:type="dxa"/>
            <w:shd w:val="clear" w:color="auto" w:fill="auto"/>
            <w:vAlign w:val="center"/>
          </w:tcPr>
          <w:p w14:paraId="7E7698D2"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6D1A567"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Το προτεινόμενο σύστημα αναρρόφησης αέρα από τον προστατευόμενο χώρο με τη μέθοδο θαλάμου WILSON (θαλάμου νέφους) αποτελεί σύστημα πολύ έγκαιρης προειδοποίησης ανίχνευσης φωτιάς (VERY EARLY WARNI</w:t>
            </w:r>
            <w:r w:rsidRPr="00D27799">
              <w:rPr>
                <w:rFonts w:asciiTheme="minorHAnsi" w:hAnsiTheme="minorHAnsi" w:cstheme="minorHAnsi"/>
                <w:lang w:val="en-US"/>
              </w:rPr>
              <w:t>N</w:t>
            </w:r>
            <w:r w:rsidRPr="00D27799">
              <w:rPr>
                <w:rFonts w:asciiTheme="minorHAnsi" w:hAnsiTheme="minorHAnsi" w:cstheme="minorHAnsi"/>
              </w:rPr>
              <w:t>G).</w:t>
            </w:r>
          </w:p>
        </w:tc>
        <w:tc>
          <w:tcPr>
            <w:tcW w:w="1116" w:type="dxa"/>
            <w:shd w:val="clear" w:color="auto" w:fill="auto"/>
          </w:tcPr>
          <w:p w14:paraId="53C336A9"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0314CDDC"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502A29F1" w14:textId="77777777" w:rsidR="007E3CB9" w:rsidRPr="00110F33" w:rsidRDefault="007E3CB9" w:rsidP="007E3CB9">
            <w:pPr>
              <w:rPr>
                <w:rFonts w:asciiTheme="minorHAnsi" w:hAnsiTheme="minorHAnsi" w:cstheme="minorHAnsi"/>
              </w:rPr>
            </w:pPr>
          </w:p>
        </w:tc>
      </w:tr>
      <w:tr w:rsidR="007E3CB9" w:rsidRPr="00110F33" w14:paraId="0A0C98BD" w14:textId="77777777" w:rsidTr="007E3CB9">
        <w:trPr>
          <w:jc w:val="center"/>
        </w:trPr>
        <w:tc>
          <w:tcPr>
            <w:tcW w:w="709" w:type="dxa"/>
            <w:shd w:val="clear" w:color="auto" w:fill="auto"/>
            <w:vAlign w:val="center"/>
          </w:tcPr>
          <w:p w14:paraId="6A3F21DF"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303490C"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w:t>
            </w:r>
            <w:r>
              <w:rPr>
                <w:rFonts w:asciiTheme="minorHAnsi" w:hAnsiTheme="minorHAnsi" w:cstheme="minorHAnsi"/>
              </w:rPr>
              <w:t xml:space="preserve">θα </w:t>
            </w:r>
            <w:r w:rsidRPr="00D27799">
              <w:rPr>
                <w:rFonts w:asciiTheme="minorHAnsi" w:hAnsiTheme="minorHAnsi" w:cstheme="minorHAnsi"/>
              </w:rPr>
              <w:t>συγκροτείται από ένα δίκτυο από πλαστικούς σωλήνες κατάλληλης διατομής και την μονάδα ελέγχου η οποία λειτουργεί με την αρχή του θαλάμου WILSON.</w:t>
            </w:r>
          </w:p>
        </w:tc>
        <w:tc>
          <w:tcPr>
            <w:tcW w:w="1116" w:type="dxa"/>
            <w:shd w:val="clear" w:color="auto" w:fill="auto"/>
          </w:tcPr>
          <w:p w14:paraId="00160D75"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690EE88A"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7BFBE852" w14:textId="77777777" w:rsidR="007E3CB9" w:rsidRPr="00110F33" w:rsidRDefault="007E3CB9" w:rsidP="007E3CB9">
            <w:pPr>
              <w:rPr>
                <w:rFonts w:asciiTheme="minorHAnsi" w:hAnsiTheme="minorHAnsi" w:cstheme="minorHAnsi"/>
              </w:rPr>
            </w:pPr>
          </w:p>
        </w:tc>
      </w:tr>
      <w:tr w:rsidR="007E3CB9" w:rsidRPr="00110F33" w14:paraId="2C537ADC" w14:textId="77777777" w:rsidTr="007E3CB9">
        <w:trPr>
          <w:jc w:val="center"/>
        </w:trPr>
        <w:tc>
          <w:tcPr>
            <w:tcW w:w="709" w:type="dxa"/>
            <w:shd w:val="clear" w:color="auto" w:fill="auto"/>
            <w:vAlign w:val="center"/>
          </w:tcPr>
          <w:p w14:paraId="204C4362"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8C1CD56"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H μονάδα ελέγχου </w:t>
            </w:r>
            <w:r>
              <w:rPr>
                <w:rFonts w:asciiTheme="minorHAnsi" w:hAnsiTheme="minorHAnsi" w:cstheme="minorHAnsi"/>
              </w:rPr>
              <w:t xml:space="preserve">θα </w:t>
            </w:r>
            <w:r w:rsidRPr="00D27799">
              <w:rPr>
                <w:rFonts w:asciiTheme="minorHAnsi" w:hAnsiTheme="minorHAnsi" w:cstheme="minorHAnsi"/>
              </w:rPr>
              <w:t>φέρει ειδικούς ανεμιστήρες αναρρόφησης.</w:t>
            </w:r>
          </w:p>
        </w:tc>
        <w:tc>
          <w:tcPr>
            <w:tcW w:w="1116" w:type="dxa"/>
            <w:shd w:val="clear" w:color="auto" w:fill="auto"/>
          </w:tcPr>
          <w:p w14:paraId="2DEF21B4"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49ECB87A"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96E021B" w14:textId="77777777" w:rsidR="007E3CB9" w:rsidRPr="00110F33" w:rsidRDefault="007E3CB9" w:rsidP="007E3CB9">
            <w:pPr>
              <w:rPr>
                <w:rFonts w:asciiTheme="minorHAnsi" w:hAnsiTheme="minorHAnsi" w:cstheme="minorHAnsi"/>
              </w:rPr>
            </w:pPr>
          </w:p>
        </w:tc>
      </w:tr>
      <w:tr w:rsidR="007E3CB9" w:rsidRPr="00110F33" w14:paraId="1A25F39F" w14:textId="77777777" w:rsidTr="007E3CB9">
        <w:trPr>
          <w:jc w:val="center"/>
        </w:trPr>
        <w:tc>
          <w:tcPr>
            <w:tcW w:w="709" w:type="dxa"/>
            <w:shd w:val="clear" w:color="auto" w:fill="auto"/>
            <w:vAlign w:val="center"/>
          </w:tcPr>
          <w:p w14:paraId="199D147A"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A275BE5"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Ο αναρροφώμενος αέρας από τους διάτρητους σωλήνες </w:t>
            </w:r>
            <w:r>
              <w:rPr>
                <w:rFonts w:asciiTheme="minorHAnsi" w:hAnsiTheme="minorHAnsi" w:cstheme="minorHAnsi"/>
              </w:rPr>
              <w:t xml:space="preserve">θα </w:t>
            </w:r>
            <w:r w:rsidRPr="00D27799">
              <w:rPr>
                <w:rFonts w:asciiTheme="minorHAnsi" w:hAnsiTheme="minorHAnsi" w:cstheme="minorHAnsi"/>
              </w:rPr>
              <w:t>μεταφέρεται στο θάλαμο WILSON.</w:t>
            </w:r>
          </w:p>
        </w:tc>
        <w:tc>
          <w:tcPr>
            <w:tcW w:w="1116" w:type="dxa"/>
            <w:shd w:val="clear" w:color="auto" w:fill="auto"/>
          </w:tcPr>
          <w:p w14:paraId="12FD3649"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17185D0C"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CB656A0" w14:textId="77777777" w:rsidR="007E3CB9" w:rsidRPr="00110F33" w:rsidRDefault="007E3CB9" w:rsidP="007E3CB9">
            <w:pPr>
              <w:rPr>
                <w:rFonts w:asciiTheme="minorHAnsi" w:hAnsiTheme="minorHAnsi" w:cstheme="minorHAnsi"/>
              </w:rPr>
            </w:pPr>
          </w:p>
        </w:tc>
      </w:tr>
      <w:tr w:rsidR="007E3CB9" w:rsidRPr="00110F33" w14:paraId="19A27AD0" w14:textId="77777777" w:rsidTr="007E3CB9">
        <w:trPr>
          <w:jc w:val="center"/>
        </w:trPr>
        <w:tc>
          <w:tcPr>
            <w:tcW w:w="709" w:type="dxa"/>
            <w:shd w:val="clear" w:color="auto" w:fill="auto"/>
            <w:vAlign w:val="center"/>
          </w:tcPr>
          <w:p w14:paraId="3CFFD6C8"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DDF7D17"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Σε περίπτωση ύπαρξης προϊόντων καύσης (μόρια C) ακόμη και στο στάδιο που δεν είναι ορατά π.χ. αποσύνδεση καλωδίου λόγω υπερθέρμανσης τα σωματίδια της αποσύνθεσης τα οποία δεν είναι ούτε ορατά ούτε μετρήσιμα ( 0,025μm) μέσα στο θάλαμο WILSON όπου εκτονώνεται νερό, </w:t>
            </w:r>
            <w:r>
              <w:rPr>
                <w:rFonts w:asciiTheme="minorHAnsi" w:hAnsiTheme="minorHAnsi" w:cstheme="minorHAnsi"/>
              </w:rPr>
              <w:t xml:space="preserve">θα </w:t>
            </w:r>
            <w:r w:rsidRPr="00D27799">
              <w:rPr>
                <w:rFonts w:asciiTheme="minorHAnsi" w:hAnsiTheme="minorHAnsi" w:cstheme="minorHAnsi"/>
              </w:rPr>
              <w:t xml:space="preserve">σχηματίζουν πυρήνες συμπύκνωσης μεγέθους 20μm τα οποία είναι ορατά και μετρίσιμα. Με ειδικό αλγόριθμο η κατάσταση αυτή </w:t>
            </w:r>
            <w:r>
              <w:rPr>
                <w:rFonts w:asciiTheme="minorHAnsi" w:hAnsiTheme="minorHAnsi" w:cstheme="minorHAnsi"/>
              </w:rPr>
              <w:t xml:space="preserve">θα </w:t>
            </w:r>
            <w:r w:rsidRPr="00D27799">
              <w:rPr>
                <w:rFonts w:asciiTheme="minorHAnsi" w:hAnsiTheme="minorHAnsi" w:cstheme="minorHAnsi"/>
              </w:rPr>
              <w:t xml:space="preserve">μεταφράζεται σε κατάσταση ανίχνευσης φωτιάς. Λόγω της αρχής της λειτουργίας του θαλάμου, αυτός δεν </w:t>
            </w:r>
            <w:r>
              <w:rPr>
                <w:rFonts w:asciiTheme="minorHAnsi" w:hAnsiTheme="minorHAnsi" w:cstheme="minorHAnsi"/>
              </w:rPr>
              <w:t xml:space="preserve">θα </w:t>
            </w:r>
            <w:r w:rsidRPr="00D27799">
              <w:rPr>
                <w:rFonts w:asciiTheme="minorHAnsi" w:hAnsiTheme="minorHAnsi" w:cstheme="minorHAnsi"/>
              </w:rPr>
              <w:t>επηρεάζεται από τις διακυμάνσεις της θερμοκρασίας, και της σχετικής υγρασίας.</w:t>
            </w:r>
          </w:p>
        </w:tc>
        <w:tc>
          <w:tcPr>
            <w:tcW w:w="1116" w:type="dxa"/>
            <w:shd w:val="clear" w:color="auto" w:fill="auto"/>
          </w:tcPr>
          <w:p w14:paraId="41CEAB4E" w14:textId="77777777" w:rsidR="007E3CB9" w:rsidRPr="00110F33" w:rsidRDefault="007E3CB9" w:rsidP="007E3CB9">
            <w:pPr>
              <w:keepLines/>
              <w:jc w:val="center"/>
              <w:rPr>
                <w:rFonts w:asciiTheme="minorHAnsi" w:hAnsiTheme="minorHAnsi" w:cstheme="minorHAnsi"/>
              </w:rPr>
            </w:pPr>
            <w:r w:rsidRPr="00FE7877">
              <w:t>ΝΑΙ</w:t>
            </w:r>
          </w:p>
        </w:tc>
        <w:tc>
          <w:tcPr>
            <w:tcW w:w="1010" w:type="dxa"/>
            <w:shd w:val="clear" w:color="auto" w:fill="auto"/>
          </w:tcPr>
          <w:p w14:paraId="308EA1E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AE62190" w14:textId="77777777" w:rsidR="007E3CB9" w:rsidRPr="00110F33" w:rsidRDefault="007E3CB9" w:rsidP="007E3CB9">
            <w:pPr>
              <w:rPr>
                <w:rFonts w:asciiTheme="minorHAnsi" w:hAnsiTheme="minorHAnsi" w:cstheme="minorHAnsi"/>
              </w:rPr>
            </w:pPr>
          </w:p>
        </w:tc>
      </w:tr>
      <w:tr w:rsidR="007E3CB9" w:rsidRPr="00110F33" w14:paraId="5EF30F69" w14:textId="77777777" w:rsidTr="007E3CB9">
        <w:trPr>
          <w:jc w:val="center"/>
        </w:trPr>
        <w:tc>
          <w:tcPr>
            <w:tcW w:w="709" w:type="dxa"/>
            <w:shd w:val="clear" w:color="auto" w:fill="auto"/>
            <w:vAlign w:val="center"/>
          </w:tcPr>
          <w:p w14:paraId="094E4DD0"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C0BECA5"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Επίσης το εν λόγω σύστημα αναρρόφησης, δεν </w:t>
            </w:r>
            <w:r>
              <w:rPr>
                <w:rFonts w:asciiTheme="minorHAnsi" w:hAnsiTheme="minorHAnsi" w:cstheme="minorHAnsi"/>
              </w:rPr>
              <w:t xml:space="preserve">θα </w:t>
            </w:r>
            <w:r w:rsidRPr="00D27799">
              <w:rPr>
                <w:rFonts w:asciiTheme="minorHAnsi" w:hAnsiTheme="minorHAnsi" w:cstheme="minorHAnsi"/>
              </w:rPr>
              <w:t>επηρεάζεται από σκόνη, ρύπους ή άλλα σωματίδια, διότι η διάμετρος τους είναι μεγαλύτερη των 20μm και λειτουργώντας ως κέντρα συμπύκνωσης δημιουργούν σωματίδια 10 φορές μεγαλύτερα με αποτέλεσμα η συσκότιση να μην είναι ικανή για πρόκληση συναγερμού.</w:t>
            </w:r>
          </w:p>
        </w:tc>
        <w:tc>
          <w:tcPr>
            <w:tcW w:w="1116" w:type="dxa"/>
            <w:shd w:val="clear" w:color="auto" w:fill="auto"/>
            <w:vAlign w:val="center"/>
          </w:tcPr>
          <w:p w14:paraId="108245BE" w14:textId="77777777" w:rsidR="007E3CB9" w:rsidRPr="00110F33"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70BA4EA8"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6686B8F" w14:textId="77777777" w:rsidR="007E3CB9" w:rsidRPr="00110F33" w:rsidRDefault="007E3CB9" w:rsidP="007E3CB9">
            <w:pPr>
              <w:rPr>
                <w:rFonts w:asciiTheme="minorHAnsi" w:hAnsiTheme="minorHAnsi" w:cstheme="minorHAnsi"/>
              </w:rPr>
            </w:pPr>
          </w:p>
        </w:tc>
      </w:tr>
      <w:tr w:rsidR="007E3CB9" w:rsidRPr="00110F33" w14:paraId="1EBDC1C9" w14:textId="77777777" w:rsidTr="007E3CB9">
        <w:trPr>
          <w:jc w:val="center"/>
        </w:trPr>
        <w:tc>
          <w:tcPr>
            <w:tcW w:w="709" w:type="dxa"/>
            <w:shd w:val="clear" w:color="auto" w:fill="auto"/>
            <w:vAlign w:val="center"/>
          </w:tcPr>
          <w:p w14:paraId="2DA30D68"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3461596"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Η μονάδα θα αποκρίνεται μόνο σε προϊόντα καύσης</w:t>
            </w:r>
            <w:r>
              <w:rPr>
                <w:rFonts w:asciiTheme="minorHAnsi" w:hAnsiTheme="minorHAnsi" w:cstheme="minorHAnsi"/>
              </w:rPr>
              <w:t>.</w:t>
            </w:r>
          </w:p>
        </w:tc>
        <w:tc>
          <w:tcPr>
            <w:tcW w:w="1116" w:type="dxa"/>
            <w:shd w:val="clear" w:color="auto" w:fill="auto"/>
          </w:tcPr>
          <w:p w14:paraId="12B70E49" w14:textId="77777777" w:rsidR="007E3CB9" w:rsidRPr="00110F33" w:rsidRDefault="007E3CB9" w:rsidP="007E3CB9">
            <w:pPr>
              <w:keepLines/>
              <w:jc w:val="center"/>
              <w:rPr>
                <w:rFonts w:asciiTheme="minorHAnsi" w:hAnsiTheme="minorHAnsi" w:cstheme="minorHAnsi"/>
              </w:rPr>
            </w:pPr>
            <w:r w:rsidRPr="00781D02">
              <w:t>ΝΑΙ</w:t>
            </w:r>
          </w:p>
        </w:tc>
        <w:tc>
          <w:tcPr>
            <w:tcW w:w="1010" w:type="dxa"/>
            <w:shd w:val="clear" w:color="auto" w:fill="auto"/>
          </w:tcPr>
          <w:p w14:paraId="13ABC47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3F9DAB34" w14:textId="77777777" w:rsidR="007E3CB9" w:rsidRPr="00110F33" w:rsidRDefault="007E3CB9" w:rsidP="007E3CB9">
            <w:pPr>
              <w:rPr>
                <w:rFonts w:asciiTheme="minorHAnsi" w:hAnsiTheme="minorHAnsi" w:cstheme="minorHAnsi"/>
              </w:rPr>
            </w:pPr>
          </w:p>
        </w:tc>
      </w:tr>
      <w:tr w:rsidR="007E3CB9" w:rsidRPr="00110F33" w14:paraId="12C0A170" w14:textId="77777777" w:rsidTr="007E3CB9">
        <w:trPr>
          <w:jc w:val="center"/>
        </w:trPr>
        <w:tc>
          <w:tcPr>
            <w:tcW w:w="709" w:type="dxa"/>
            <w:shd w:val="clear" w:color="auto" w:fill="auto"/>
            <w:vAlign w:val="center"/>
          </w:tcPr>
          <w:p w14:paraId="70BFF1F7"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EB2888B"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Η μονάδα ελέγχου του εν λόγω συστήματος </w:t>
            </w:r>
            <w:r w:rsidRPr="00D27799">
              <w:rPr>
                <w:rFonts w:asciiTheme="minorHAnsi" w:hAnsiTheme="minorHAnsi" w:cstheme="minorHAnsi"/>
                <w:lang w:val="en-US"/>
              </w:rPr>
              <w:t>VESDA</w:t>
            </w:r>
            <w:r w:rsidRPr="00D27799">
              <w:rPr>
                <w:rFonts w:asciiTheme="minorHAnsi" w:hAnsiTheme="minorHAnsi" w:cstheme="minorHAnsi"/>
              </w:rPr>
              <w:t xml:space="preserve"> θα τροφοδοτείται από δικό της τροφοδοτικό</w:t>
            </w:r>
            <w:r>
              <w:rPr>
                <w:rFonts w:asciiTheme="minorHAnsi" w:hAnsiTheme="minorHAnsi" w:cstheme="minorHAnsi"/>
              </w:rPr>
              <w:t>.</w:t>
            </w:r>
          </w:p>
        </w:tc>
        <w:tc>
          <w:tcPr>
            <w:tcW w:w="1116" w:type="dxa"/>
            <w:shd w:val="clear" w:color="auto" w:fill="auto"/>
          </w:tcPr>
          <w:p w14:paraId="722D010E" w14:textId="77777777" w:rsidR="007E3CB9" w:rsidRPr="00110F33" w:rsidRDefault="007E3CB9" w:rsidP="007E3CB9">
            <w:pPr>
              <w:keepLines/>
              <w:jc w:val="center"/>
              <w:rPr>
                <w:rFonts w:asciiTheme="minorHAnsi" w:hAnsiTheme="minorHAnsi" w:cstheme="minorHAnsi"/>
              </w:rPr>
            </w:pPr>
            <w:r w:rsidRPr="00781D02">
              <w:t>ΝΑΙ</w:t>
            </w:r>
          </w:p>
        </w:tc>
        <w:tc>
          <w:tcPr>
            <w:tcW w:w="1010" w:type="dxa"/>
            <w:shd w:val="clear" w:color="auto" w:fill="auto"/>
          </w:tcPr>
          <w:p w14:paraId="438E57A5"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46C51B99" w14:textId="77777777" w:rsidR="007E3CB9" w:rsidRPr="00110F33" w:rsidRDefault="007E3CB9" w:rsidP="007E3CB9">
            <w:pPr>
              <w:rPr>
                <w:rFonts w:asciiTheme="minorHAnsi" w:hAnsiTheme="minorHAnsi" w:cstheme="minorHAnsi"/>
              </w:rPr>
            </w:pPr>
          </w:p>
        </w:tc>
      </w:tr>
      <w:tr w:rsidR="007E3CB9" w:rsidRPr="00110F33" w14:paraId="1C50CBEF" w14:textId="77777777" w:rsidTr="007E3CB9">
        <w:trPr>
          <w:jc w:val="center"/>
        </w:trPr>
        <w:tc>
          <w:tcPr>
            <w:tcW w:w="709" w:type="dxa"/>
            <w:shd w:val="clear" w:color="auto" w:fill="auto"/>
            <w:vAlign w:val="center"/>
          </w:tcPr>
          <w:p w14:paraId="02FE0BE6"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71B3199"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Το δίκτυο σωληνώσεων θα αποτελείται από σκληρό PVC πλαστικό σωλήνα κατάλληλης διατομής με  οπές ανά διαστήματα. Το δίκτυο και οι οπές θα υπολογίζονται με Η/Υ με ειδικό πρόγραμμα του προμηθευτή οίκου. Για τον έλεγχο, δοκιμή και καθορισμό στα άκρα των σωληνώσεων θα προσαρμοσθούν ειδικά καλύμματα.</w:t>
            </w:r>
          </w:p>
        </w:tc>
        <w:tc>
          <w:tcPr>
            <w:tcW w:w="1116" w:type="dxa"/>
            <w:shd w:val="clear" w:color="auto" w:fill="auto"/>
          </w:tcPr>
          <w:p w14:paraId="194A9985" w14:textId="77777777" w:rsidR="007E3CB9" w:rsidRPr="00110F33" w:rsidRDefault="007E3CB9" w:rsidP="007E3CB9">
            <w:pPr>
              <w:keepLines/>
              <w:jc w:val="center"/>
              <w:rPr>
                <w:rFonts w:asciiTheme="minorHAnsi" w:hAnsiTheme="minorHAnsi" w:cstheme="minorHAnsi"/>
              </w:rPr>
            </w:pPr>
            <w:r w:rsidRPr="00781D02">
              <w:t>ΝΑΙ</w:t>
            </w:r>
          </w:p>
        </w:tc>
        <w:tc>
          <w:tcPr>
            <w:tcW w:w="1010" w:type="dxa"/>
            <w:shd w:val="clear" w:color="auto" w:fill="auto"/>
          </w:tcPr>
          <w:p w14:paraId="5DF0531D"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7B16A88" w14:textId="77777777" w:rsidR="007E3CB9" w:rsidRPr="00110F33" w:rsidRDefault="007E3CB9" w:rsidP="007E3CB9">
            <w:pPr>
              <w:rPr>
                <w:rFonts w:asciiTheme="minorHAnsi" w:hAnsiTheme="minorHAnsi" w:cstheme="minorHAnsi"/>
              </w:rPr>
            </w:pPr>
          </w:p>
        </w:tc>
      </w:tr>
      <w:tr w:rsidR="007E3CB9" w:rsidRPr="00110F33" w14:paraId="4B19B19E" w14:textId="77777777" w:rsidTr="007E3CB9">
        <w:trPr>
          <w:jc w:val="center"/>
        </w:trPr>
        <w:tc>
          <w:tcPr>
            <w:tcW w:w="709" w:type="dxa"/>
            <w:shd w:val="clear" w:color="auto" w:fill="auto"/>
            <w:vAlign w:val="center"/>
          </w:tcPr>
          <w:p w14:paraId="62AC5235"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7DAB8EA"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Η κεντρική μονάδα ελέγχου θα είναι του τύπου θαλάμου WILSON.</w:t>
            </w:r>
          </w:p>
        </w:tc>
        <w:tc>
          <w:tcPr>
            <w:tcW w:w="1116" w:type="dxa"/>
            <w:shd w:val="clear" w:color="auto" w:fill="auto"/>
          </w:tcPr>
          <w:p w14:paraId="6CF48D92" w14:textId="77777777" w:rsidR="007E3CB9" w:rsidRPr="00110F33" w:rsidRDefault="007E3CB9" w:rsidP="007E3CB9">
            <w:pPr>
              <w:keepLines/>
              <w:jc w:val="center"/>
              <w:rPr>
                <w:rFonts w:asciiTheme="minorHAnsi" w:hAnsiTheme="minorHAnsi" w:cstheme="minorHAnsi"/>
              </w:rPr>
            </w:pPr>
            <w:r w:rsidRPr="00781D02">
              <w:t>ΝΑΙ</w:t>
            </w:r>
          </w:p>
        </w:tc>
        <w:tc>
          <w:tcPr>
            <w:tcW w:w="1010" w:type="dxa"/>
            <w:shd w:val="clear" w:color="auto" w:fill="auto"/>
          </w:tcPr>
          <w:p w14:paraId="7CE80C74"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D32A610" w14:textId="77777777" w:rsidR="007E3CB9" w:rsidRPr="00110F33" w:rsidRDefault="007E3CB9" w:rsidP="007E3CB9">
            <w:pPr>
              <w:rPr>
                <w:rFonts w:asciiTheme="minorHAnsi" w:hAnsiTheme="minorHAnsi" w:cstheme="minorHAnsi"/>
              </w:rPr>
            </w:pPr>
          </w:p>
        </w:tc>
      </w:tr>
      <w:tr w:rsidR="007E3CB9" w:rsidRPr="00110F33" w14:paraId="7F7B1A99" w14:textId="77777777" w:rsidTr="007E3CB9">
        <w:trPr>
          <w:jc w:val="center"/>
        </w:trPr>
        <w:tc>
          <w:tcPr>
            <w:tcW w:w="709" w:type="dxa"/>
            <w:shd w:val="clear" w:color="auto" w:fill="auto"/>
            <w:vAlign w:val="center"/>
          </w:tcPr>
          <w:p w14:paraId="33BFD357"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11B7B62"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Η μονάδα θα έχει τη δυνατότητα να δεχθεί ένα σωλήνα αναρρόφησης, μέχρι μήκος 100m έκαστος.</w:t>
            </w:r>
          </w:p>
        </w:tc>
        <w:tc>
          <w:tcPr>
            <w:tcW w:w="1116" w:type="dxa"/>
            <w:shd w:val="clear" w:color="auto" w:fill="auto"/>
          </w:tcPr>
          <w:p w14:paraId="76594314" w14:textId="77777777" w:rsidR="007E3CB9" w:rsidRPr="00110F33" w:rsidRDefault="007E3CB9" w:rsidP="007E3CB9">
            <w:pPr>
              <w:keepLines/>
              <w:jc w:val="center"/>
              <w:rPr>
                <w:rFonts w:asciiTheme="minorHAnsi" w:hAnsiTheme="minorHAnsi" w:cstheme="minorHAnsi"/>
              </w:rPr>
            </w:pPr>
            <w:r w:rsidRPr="00781D02">
              <w:t>ΝΑΙ</w:t>
            </w:r>
          </w:p>
        </w:tc>
        <w:tc>
          <w:tcPr>
            <w:tcW w:w="1010" w:type="dxa"/>
            <w:shd w:val="clear" w:color="auto" w:fill="auto"/>
          </w:tcPr>
          <w:p w14:paraId="596F465B"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CEB0713" w14:textId="77777777" w:rsidR="007E3CB9" w:rsidRPr="00110F33" w:rsidRDefault="007E3CB9" w:rsidP="007E3CB9">
            <w:pPr>
              <w:rPr>
                <w:rFonts w:asciiTheme="minorHAnsi" w:hAnsiTheme="minorHAnsi" w:cstheme="minorHAnsi"/>
              </w:rPr>
            </w:pPr>
          </w:p>
        </w:tc>
      </w:tr>
      <w:tr w:rsidR="007E3CB9" w:rsidRPr="00110F33" w14:paraId="011071DE" w14:textId="77777777" w:rsidTr="007E3CB9">
        <w:trPr>
          <w:jc w:val="center"/>
        </w:trPr>
        <w:tc>
          <w:tcPr>
            <w:tcW w:w="709" w:type="dxa"/>
            <w:shd w:val="clear" w:color="auto" w:fill="auto"/>
            <w:vAlign w:val="center"/>
          </w:tcPr>
          <w:p w14:paraId="30B8505A"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9EF4E69" w14:textId="77777777" w:rsidR="007E3CB9" w:rsidRPr="00986D7A" w:rsidRDefault="007E3CB9" w:rsidP="007E3CB9">
            <w:pPr>
              <w:rPr>
                <w:rFonts w:asciiTheme="minorHAnsi" w:hAnsiTheme="minorHAnsi" w:cstheme="minorHAnsi"/>
                <w:lang w:val="el-GR"/>
              </w:rPr>
            </w:pPr>
            <w:r w:rsidRPr="00986D7A">
              <w:rPr>
                <w:rFonts w:cstheme="minorHAnsi"/>
                <w:lang w:val="el-GR"/>
              </w:rPr>
              <w:t>Επίσης θα υποστηρίζει τα ακόλουθα:</w:t>
            </w:r>
          </w:p>
          <w:p w14:paraId="5C9FD115"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Θα έχει τη δυνατότητα προγραμματισμού αναγγελίας «προσυναγερμού»</w:t>
            </w:r>
          </w:p>
          <w:p w14:paraId="7A2502A5"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Τρεις συνθήκες προγραμματισμού συνθηκών ανίχνευσης</w:t>
            </w:r>
          </w:p>
          <w:p w14:paraId="78E362FB"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Ενσωματωμένο βομβητή</w:t>
            </w:r>
          </w:p>
          <w:p w14:paraId="46593EE1"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Κομβίο σίγησης και επανάταξης</w:t>
            </w:r>
          </w:p>
          <w:p w14:paraId="68CE15C7"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Επιτήρηση της ροής αέρα</w:t>
            </w:r>
          </w:p>
          <w:p w14:paraId="45265D8B"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Διάταξη αναγνώρισης λάθους</w:t>
            </w:r>
          </w:p>
          <w:p w14:paraId="6BDF66B3"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Δεν θα επηρεάζεται από σκόνη υγρασία, αλλαγής θερμοκρασίας και ρύπο</w:t>
            </w:r>
            <w:r w:rsidRPr="00986D7A">
              <w:rPr>
                <w:rFonts w:cstheme="minorHAnsi"/>
                <w:lang w:val="el-GR"/>
              </w:rPr>
              <w:t>υ</w:t>
            </w:r>
            <w:r w:rsidRPr="00986D7A">
              <w:rPr>
                <w:rFonts w:asciiTheme="minorHAnsi" w:hAnsiTheme="minorHAnsi" w:cstheme="minorHAnsi"/>
                <w:lang w:val="el-GR"/>
              </w:rPr>
              <w:t xml:space="preserve">ς  </w:t>
            </w:r>
          </w:p>
        </w:tc>
        <w:tc>
          <w:tcPr>
            <w:tcW w:w="1116" w:type="dxa"/>
            <w:shd w:val="clear" w:color="auto" w:fill="auto"/>
          </w:tcPr>
          <w:p w14:paraId="7473CC9F" w14:textId="77777777" w:rsidR="007E3CB9" w:rsidRPr="00110F33" w:rsidRDefault="007E3CB9" w:rsidP="007E3CB9">
            <w:pPr>
              <w:keepLines/>
              <w:jc w:val="center"/>
              <w:rPr>
                <w:rFonts w:asciiTheme="minorHAnsi" w:hAnsiTheme="minorHAnsi" w:cstheme="minorHAnsi"/>
              </w:rPr>
            </w:pPr>
            <w:r w:rsidRPr="00781D02">
              <w:t>ΝΑΙ</w:t>
            </w:r>
          </w:p>
        </w:tc>
        <w:tc>
          <w:tcPr>
            <w:tcW w:w="1010" w:type="dxa"/>
            <w:shd w:val="clear" w:color="auto" w:fill="auto"/>
          </w:tcPr>
          <w:p w14:paraId="197DE9AC"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0E7A3358" w14:textId="77777777" w:rsidR="007E3CB9" w:rsidRPr="00110F33" w:rsidRDefault="007E3CB9" w:rsidP="007E3CB9">
            <w:pPr>
              <w:rPr>
                <w:rFonts w:asciiTheme="minorHAnsi" w:hAnsiTheme="minorHAnsi" w:cstheme="minorHAnsi"/>
              </w:rPr>
            </w:pPr>
          </w:p>
        </w:tc>
      </w:tr>
      <w:tr w:rsidR="007E3CB9" w:rsidRPr="00110F33" w14:paraId="6B36C859" w14:textId="77777777" w:rsidTr="007E3CB9">
        <w:trPr>
          <w:jc w:val="center"/>
        </w:trPr>
        <w:tc>
          <w:tcPr>
            <w:tcW w:w="709" w:type="dxa"/>
            <w:shd w:val="clear" w:color="auto" w:fill="auto"/>
            <w:vAlign w:val="center"/>
          </w:tcPr>
          <w:p w14:paraId="6EECFC48" w14:textId="77777777" w:rsidR="007E3CB9" w:rsidRPr="00110F33" w:rsidRDefault="007E3CB9" w:rsidP="00F4289F">
            <w:pPr>
              <w:numPr>
                <w:ilvl w:val="0"/>
                <w:numId w:val="46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4973D90" w14:textId="77777777" w:rsidR="007E3CB9" w:rsidRDefault="007E3CB9" w:rsidP="007E3CB9">
            <w:pPr>
              <w:pStyle w:val="bodyCharCharCharCharChar"/>
              <w:rPr>
                <w:rFonts w:asciiTheme="minorHAnsi" w:hAnsiTheme="minorHAnsi" w:cstheme="minorHAnsi"/>
              </w:rPr>
            </w:pPr>
            <w:r>
              <w:rPr>
                <w:rFonts w:asciiTheme="minorHAnsi" w:hAnsiTheme="minorHAnsi" w:cstheme="minorHAnsi"/>
              </w:rPr>
              <w:t xml:space="preserve">Το σύστημα </w:t>
            </w:r>
            <w:r>
              <w:rPr>
                <w:rFonts w:asciiTheme="minorHAnsi" w:hAnsiTheme="minorHAnsi" w:cstheme="minorHAnsi"/>
                <w:lang w:val="en-US"/>
              </w:rPr>
              <w:t>VESDA</w:t>
            </w:r>
            <w:r w:rsidRPr="005444E9">
              <w:rPr>
                <w:rFonts w:asciiTheme="minorHAnsi" w:hAnsiTheme="minorHAnsi" w:cstheme="minorHAnsi"/>
              </w:rPr>
              <w:t xml:space="preserve"> </w:t>
            </w:r>
            <w:r>
              <w:rPr>
                <w:rFonts w:asciiTheme="minorHAnsi" w:hAnsiTheme="minorHAnsi" w:cstheme="minorHAnsi"/>
              </w:rPr>
              <w:t>θα ικανοποιεί τις ακόλουθες απαιτήσεις:</w:t>
            </w:r>
          </w:p>
          <w:p w14:paraId="09216F71"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Τάση τροφοδοσίας: 20 ÷ 29VDC</w:t>
            </w:r>
          </w:p>
          <w:p w14:paraId="62BD0961"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Κατανάλωση ισχύος: 8,2</w:t>
            </w:r>
            <w:r w:rsidRPr="00D27799">
              <w:rPr>
                <w:rFonts w:asciiTheme="minorHAnsi" w:hAnsiTheme="minorHAnsi" w:cstheme="minorHAnsi"/>
              </w:rPr>
              <w:t>w</w:t>
            </w:r>
            <w:r w:rsidRPr="00986D7A">
              <w:rPr>
                <w:rFonts w:asciiTheme="minorHAnsi" w:hAnsiTheme="minorHAnsi" w:cstheme="minorHAnsi"/>
                <w:lang w:val="el-GR"/>
              </w:rPr>
              <w:t xml:space="preserve"> σε ηρεμία στα 24</w:t>
            </w:r>
            <w:r w:rsidRPr="00D27799">
              <w:rPr>
                <w:rFonts w:asciiTheme="minorHAnsi" w:hAnsiTheme="minorHAnsi" w:cstheme="minorHAnsi"/>
              </w:rPr>
              <w:t>VDC</w:t>
            </w:r>
            <w:r w:rsidRPr="00986D7A">
              <w:rPr>
                <w:rFonts w:asciiTheme="minorHAnsi" w:hAnsiTheme="minorHAnsi" w:cstheme="minorHAnsi"/>
                <w:lang w:val="el-GR"/>
              </w:rPr>
              <w:t xml:space="preserve"> και σε ταχύτητα  ανεμιστήρα 90%</w:t>
            </w:r>
          </w:p>
          <w:p w14:paraId="091DCB72"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Κατανάλωση ρεύματος</w:t>
            </w:r>
            <w:r w:rsidRPr="00D27799">
              <w:rPr>
                <w:rFonts w:asciiTheme="minorHAnsi" w:hAnsiTheme="minorHAnsi" w:cstheme="minorHAnsi"/>
              </w:rPr>
              <w:tab/>
              <w:t xml:space="preserve">: 340mA σε ηρεμία </w:t>
            </w:r>
          </w:p>
          <w:p w14:paraId="57129BE5" w14:textId="77777777" w:rsidR="007E3CB9" w:rsidRPr="00D27799" w:rsidRDefault="007E3CB9" w:rsidP="007E3CB9">
            <w:pPr>
              <w:ind w:left="360"/>
              <w:rPr>
                <w:rFonts w:asciiTheme="minorHAnsi" w:hAnsiTheme="minorHAnsi" w:cstheme="minorHAnsi"/>
              </w:rPr>
            </w:pPr>
            <w:r w:rsidRPr="00D27799">
              <w:rPr>
                <w:rFonts w:asciiTheme="minorHAnsi" w:hAnsiTheme="minorHAnsi" w:cstheme="minorHAnsi"/>
              </w:rPr>
              <w:tab/>
            </w:r>
            <w:r w:rsidRPr="00D27799">
              <w:rPr>
                <w:rFonts w:asciiTheme="minorHAnsi" w:hAnsiTheme="minorHAnsi" w:cstheme="minorHAnsi"/>
              </w:rPr>
              <w:tab/>
            </w:r>
            <w:r w:rsidRPr="00D27799">
              <w:rPr>
                <w:rFonts w:asciiTheme="minorHAnsi" w:hAnsiTheme="minorHAnsi" w:cstheme="minorHAnsi"/>
              </w:rPr>
              <w:tab/>
            </w:r>
            <w:r w:rsidRPr="00D27799">
              <w:rPr>
                <w:rFonts w:asciiTheme="minorHAnsi" w:hAnsiTheme="minorHAnsi" w:cstheme="minorHAnsi"/>
              </w:rPr>
              <w:tab/>
              <w:t xml:space="preserve">  500mA σε συναγερμό</w:t>
            </w:r>
          </w:p>
          <w:p w14:paraId="7FF384F7"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Δείγματα αέρα</w:t>
            </w:r>
            <w:r w:rsidRPr="00D27799">
              <w:rPr>
                <w:rFonts w:asciiTheme="minorHAnsi" w:hAnsiTheme="minorHAnsi" w:cstheme="minorHAnsi"/>
              </w:rPr>
              <w:tab/>
              <w:t>: -200C ÷ 600C</w:t>
            </w:r>
          </w:p>
          <w:p w14:paraId="3C4103B2"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IP: ΙP30</w:t>
            </w:r>
          </w:p>
          <w:p w14:paraId="2537A932"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Σωλήνωση: (19÷25</w:t>
            </w:r>
            <w:r w:rsidRPr="00D27799">
              <w:rPr>
                <w:rFonts w:asciiTheme="minorHAnsi" w:hAnsiTheme="minorHAnsi" w:cstheme="minorHAnsi"/>
              </w:rPr>
              <w:t>mm</w:t>
            </w:r>
            <w:r w:rsidRPr="00986D7A">
              <w:rPr>
                <w:rFonts w:asciiTheme="minorHAnsi" w:hAnsiTheme="minorHAnsi" w:cstheme="minorHAnsi"/>
                <w:lang w:val="el-GR"/>
              </w:rPr>
              <w:t>) προτιμητέα η διάμετρος 25</w:t>
            </w:r>
            <w:r w:rsidRPr="00D27799">
              <w:rPr>
                <w:rFonts w:asciiTheme="minorHAnsi" w:hAnsiTheme="minorHAnsi" w:cstheme="minorHAnsi"/>
              </w:rPr>
              <w:t>mm</w:t>
            </w:r>
          </w:p>
          <w:p w14:paraId="63629B5C"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Συνθήκες συναγερμού:  προσυναγερμός, φωτιά1,  φωτιά2, φωτιά3</w:t>
            </w:r>
          </w:p>
          <w:p w14:paraId="58EEFB1A"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Ευαισθησία: 20.000 σωματίδια το </w:t>
            </w:r>
            <w:r w:rsidRPr="005444E9">
              <w:rPr>
                <w:rFonts w:asciiTheme="minorHAnsi" w:hAnsiTheme="minorHAnsi" w:cstheme="minorHAnsi"/>
              </w:rPr>
              <w:t>cm</w:t>
            </w:r>
            <w:r w:rsidRPr="00986D7A">
              <w:rPr>
                <w:rFonts w:asciiTheme="minorHAnsi" w:hAnsiTheme="minorHAnsi" w:cstheme="minorHAnsi"/>
                <w:lang w:val="el-GR"/>
              </w:rPr>
              <w:t>3 μέχρι 3.000.000 σωματίδια με 10 επίπεδα  προγραμματισμού ευαισθησίας</w:t>
            </w:r>
          </w:p>
          <w:p w14:paraId="6323F6C0"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Καταγραφή: 200 συμβάντων</w:t>
            </w:r>
          </w:p>
          <w:p w14:paraId="75BE0993"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Διάταξη επιτήρησης ροής αέρα, υψηλή-χαμηλή –σφάλμα επιτήρησης</w:t>
            </w:r>
          </w:p>
          <w:p w14:paraId="168246D7"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Προγραμματιζόμενες είσοδοι: 4 επιτηρούμενες (Απομόνωση, επανάταξη, κτλ)</w:t>
            </w:r>
          </w:p>
          <w:p w14:paraId="1EE45217"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Προγραμματιζόμενες έξοδοι: 5 ρελέ 1Α στα 30</w:t>
            </w:r>
            <w:r w:rsidRPr="00D27799">
              <w:rPr>
                <w:rFonts w:asciiTheme="minorHAnsi" w:hAnsiTheme="minorHAnsi" w:cstheme="minorHAnsi"/>
              </w:rPr>
              <w:t>VDC</w:t>
            </w:r>
          </w:p>
          <w:p w14:paraId="382E07BC" w14:textId="77777777" w:rsidR="007E3CB9" w:rsidRPr="00986D7A" w:rsidRDefault="007E3CB9" w:rsidP="00F4289F">
            <w:pPr>
              <w:numPr>
                <w:ilvl w:val="0"/>
                <w:numId w:val="417"/>
              </w:numPr>
              <w:suppressAutoHyphens w:val="0"/>
              <w:spacing w:before="0" w:after="0"/>
              <w:ind w:left="714" w:hanging="357"/>
              <w:contextualSpacing w:val="0"/>
              <w:rPr>
                <w:rFonts w:asciiTheme="minorHAnsi" w:hAnsiTheme="minorHAnsi" w:cstheme="minorHAnsi"/>
                <w:lang w:val="el-GR"/>
              </w:rPr>
            </w:pPr>
            <w:r w:rsidRPr="00986D7A">
              <w:rPr>
                <w:rFonts w:asciiTheme="minorHAnsi" w:hAnsiTheme="minorHAnsi" w:cstheme="minorHAnsi"/>
                <w:lang w:val="el-GR"/>
              </w:rPr>
              <w:t xml:space="preserve">Καθορισμός 7 ημερών προγράμματος με τρεις χρονικές περιόδους ανά ημερομηνία </w:t>
            </w:r>
          </w:p>
          <w:p w14:paraId="58EB86CB" w14:textId="77777777" w:rsidR="007E3CB9" w:rsidRPr="005444E9" w:rsidRDefault="007E3CB9" w:rsidP="007E3CB9">
            <w:pPr>
              <w:pStyle w:val="bodyCharCharCharCharChar"/>
              <w:rPr>
                <w:rFonts w:asciiTheme="minorHAnsi" w:hAnsiTheme="minorHAnsi" w:cstheme="minorHAnsi"/>
              </w:rPr>
            </w:pPr>
          </w:p>
        </w:tc>
        <w:tc>
          <w:tcPr>
            <w:tcW w:w="1116" w:type="dxa"/>
            <w:shd w:val="clear" w:color="auto" w:fill="auto"/>
          </w:tcPr>
          <w:p w14:paraId="5E9F0F3B" w14:textId="77777777" w:rsidR="007E3CB9" w:rsidRPr="00110F33" w:rsidRDefault="007E3CB9" w:rsidP="007E3CB9">
            <w:pPr>
              <w:keepLines/>
              <w:jc w:val="center"/>
              <w:rPr>
                <w:rFonts w:asciiTheme="minorHAnsi" w:hAnsiTheme="minorHAnsi" w:cstheme="minorHAnsi"/>
              </w:rPr>
            </w:pPr>
            <w:r w:rsidRPr="00781D02">
              <w:t>ΝΑΙ</w:t>
            </w:r>
          </w:p>
        </w:tc>
        <w:tc>
          <w:tcPr>
            <w:tcW w:w="1010" w:type="dxa"/>
            <w:shd w:val="clear" w:color="auto" w:fill="auto"/>
          </w:tcPr>
          <w:p w14:paraId="17184372"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18E02D4E" w14:textId="77777777" w:rsidR="007E3CB9" w:rsidRPr="00110F33" w:rsidRDefault="007E3CB9" w:rsidP="007E3CB9">
            <w:pPr>
              <w:rPr>
                <w:rFonts w:asciiTheme="minorHAnsi" w:hAnsiTheme="minorHAnsi" w:cstheme="minorHAnsi"/>
              </w:rPr>
            </w:pPr>
          </w:p>
        </w:tc>
      </w:tr>
      <w:tr w:rsidR="007E3CB9" w:rsidRPr="008D1812" w14:paraId="32C00F59" w14:textId="77777777" w:rsidTr="007E3CB9">
        <w:trPr>
          <w:jc w:val="center"/>
        </w:trPr>
        <w:tc>
          <w:tcPr>
            <w:tcW w:w="10496" w:type="dxa"/>
            <w:gridSpan w:val="6"/>
            <w:shd w:val="clear" w:color="auto" w:fill="auto"/>
          </w:tcPr>
          <w:p w14:paraId="2FB0F552"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r w:rsidRPr="00A84AC7">
              <w:tab/>
            </w:r>
            <w:bookmarkStart w:id="2627" w:name="_Toc44932329"/>
            <w:bookmarkStart w:id="2628" w:name="_Toc49256838"/>
            <w:r w:rsidRPr="005444E9">
              <w:t xml:space="preserve">Σύστημα </w:t>
            </w:r>
            <w:r>
              <w:t>αυτόματης κατάσβεσης</w:t>
            </w:r>
            <w:bookmarkEnd w:id="2627"/>
            <w:bookmarkEnd w:id="2628"/>
          </w:p>
        </w:tc>
      </w:tr>
      <w:tr w:rsidR="007E3CB9" w:rsidRPr="00110F33" w14:paraId="06F9401C" w14:textId="77777777" w:rsidTr="007E3CB9">
        <w:trPr>
          <w:jc w:val="center"/>
        </w:trPr>
        <w:tc>
          <w:tcPr>
            <w:tcW w:w="709" w:type="dxa"/>
            <w:shd w:val="clear" w:color="auto" w:fill="auto"/>
            <w:vAlign w:val="center"/>
          </w:tcPr>
          <w:p w14:paraId="0D19AAE4" w14:textId="77777777" w:rsidR="007E3CB9" w:rsidRPr="00110F33" w:rsidRDefault="007E3CB9" w:rsidP="00F4289F">
            <w:pPr>
              <w:numPr>
                <w:ilvl w:val="0"/>
                <w:numId w:val="46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CBDB356"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κατάσβεσης που προορίζεται για του χώρους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του προθαλάμου, θα είναι του τύπου ολικής κατάκλυσης με </w:t>
            </w:r>
            <w:r w:rsidRPr="00D27799">
              <w:rPr>
                <w:rFonts w:asciiTheme="minorHAnsi" w:hAnsiTheme="minorHAnsi" w:cstheme="minorHAnsi"/>
              </w:rPr>
              <w:lastRenderedPageBreak/>
              <w:t xml:space="preserve">κατάλληλο κατασβεστικό αέριο το οποίο ενδείκνυται για υποδομή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(όχι εξ ολοκλήρου με </w:t>
            </w:r>
            <w:r w:rsidRPr="00D27799">
              <w:rPr>
                <w:rFonts w:asciiTheme="minorHAnsi" w:hAnsiTheme="minorHAnsi" w:cstheme="minorHAnsi"/>
                <w:lang w:val="en-US"/>
              </w:rPr>
              <w:t>CO</w:t>
            </w:r>
            <w:r w:rsidRPr="00D27799">
              <w:rPr>
                <w:rFonts w:asciiTheme="minorHAnsi" w:hAnsiTheme="minorHAnsi" w:cstheme="minorHAnsi"/>
              </w:rPr>
              <w:t>2, όχι με νερό).</w:t>
            </w:r>
          </w:p>
        </w:tc>
        <w:tc>
          <w:tcPr>
            <w:tcW w:w="1116" w:type="dxa"/>
            <w:shd w:val="clear" w:color="auto" w:fill="auto"/>
          </w:tcPr>
          <w:p w14:paraId="0495C12A" w14:textId="77777777" w:rsidR="007E3CB9" w:rsidRPr="00110F33" w:rsidRDefault="007E3CB9" w:rsidP="007E3CB9">
            <w:pPr>
              <w:keepLines/>
              <w:jc w:val="center"/>
              <w:rPr>
                <w:rFonts w:asciiTheme="minorHAnsi" w:hAnsiTheme="minorHAnsi" w:cstheme="minorHAnsi"/>
              </w:rPr>
            </w:pPr>
            <w:r w:rsidRPr="00DF0D3B">
              <w:lastRenderedPageBreak/>
              <w:t>ΝΑΙ</w:t>
            </w:r>
          </w:p>
        </w:tc>
        <w:tc>
          <w:tcPr>
            <w:tcW w:w="1010" w:type="dxa"/>
            <w:shd w:val="clear" w:color="auto" w:fill="auto"/>
          </w:tcPr>
          <w:p w14:paraId="00201059"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691FE0A0" w14:textId="77777777" w:rsidR="007E3CB9" w:rsidRPr="00110F33" w:rsidRDefault="007E3CB9" w:rsidP="007E3CB9">
            <w:pPr>
              <w:rPr>
                <w:rFonts w:asciiTheme="minorHAnsi" w:hAnsiTheme="minorHAnsi" w:cstheme="minorHAnsi"/>
              </w:rPr>
            </w:pPr>
          </w:p>
        </w:tc>
      </w:tr>
      <w:tr w:rsidR="007E3CB9" w:rsidRPr="00110F33" w14:paraId="5788926D" w14:textId="77777777" w:rsidTr="007E3CB9">
        <w:trPr>
          <w:jc w:val="center"/>
        </w:trPr>
        <w:tc>
          <w:tcPr>
            <w:tcW w:w="709" w:type="dxa"/>
            <w:shd w:val="clear" w:color="auto" w:fill="auto"/>
            <w:vAlign w:val="center"/>
          </w:tcPr>
          <w:p w14:paraId="231D15D7" w14:textId="77777777" w:rsidR="007E3CB9" w:rsidRPr="00110F33" w:rsidRDefault="007E3CB9" w:rsidP="00F4289F">
            <w:pPr>
              <w:numPr>
                <w:ilvl w:val="0"/>
                <w:numId w:val="46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DDB9E44"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Η εγκατάσταση θα καλύπτει τους χώρους άνω και κάτω από το ανυψωμένο δάπεδο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του προθαλάμου και θα περιλαμβάνει όλα τα απαραίτητα υλικά.</w:t>
            </w:r>
          </w:p>
        </w:tc>
        <w:tc>
          <w:tcPr>
            <w:tcW w:w="1116" w:type="dxa"/>
            <w:shd w:val="clear" w:color="auto" w:fill="auto"/>
          </w:tcPr>
          <w:p w14:paraId="5D536347" w14:textId="77777777" w:rsidR="007E3CB9" w:rsidRPr="00110F33" w:rsidRDefault="007E3CB9" w:rsidP="007E3CB9">
            <w:pPr>
              <w:keepLines/>
              <w:jc w:val="center"/>
              <w:rPr>
                <w:rFonts w:asciiTheme="minorHAnsi" w:hAnsiTheme="minorHAnsi" w:cstheme="minorHAnsi"/>
              </w:rPr>
            </w:pPr>
            <w:r w:rsidRPr="00DF0D3B">
              <w:t>ΝΑΙ</w:t>
            </w:r>
          </w:p>
        </w:tc>
        <w:tc>
          <w:tcPr>
            <w:tcW w:w="1010" w:type="dxa"/>
            <w:shd w:val="clear" w:color="auto" w:fill="auto"/>
          </w:tcPr>
          <w:p w14:paraId="63148D0F"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674525D" w14:textId="77777777" w:rsidR="007E3CB9" w:rsidRPr="00110F33" w:rsidRDefault="007E3CB9" w:rsidP="007E3CB9">
            <w:pPr>
              <w:rPr>
                <w:rFonts w:asciiTheme="minorHAnsi" w:hAnsiTheme="minorHAnsi" w:cstheme="minorHAnsi"/>
              </w:rPr>
            </w:pPr>
          </w:p>
        </w:tc>
      </w:tr>
      <w:tr w:rsidR="007E3CB9" w:rsidRPr="00110F33" w14:paraId="30EF7067" w14:textId="77777777" w:rsidTr="007E3CB9">
        <w:trPr>
          <w:jc w:val="center"/>
        </w:trPr>
        <w:tc>
          <w:tcPr>
            <w:tcW w:w="709" w:type="dxa"/>
            <w:shd w:val="clear" w:color="auto" w:fill="auto"/>
            <w:vAlign w:val="center"/>
          </w:tcPr>
          <w:p w14:paraId="2D6634DE" w14:textId="77777777" w:rsidR="007E3CB9" w:rsidRPr="00110F33" w:rsidRDefault="007E3CB9" w:rsidP="00F4289F">
            <w:pPr>
              <w:numPr>
                <w:ilvl w:val="0"/>
                <w:numId w:val="466"/>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506F740" w14:textId="77777777" w:rsidR="007E3CB9" w:rsidRPr="00110F33"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Ειδικότερα το κατασβεστικό υλικό για χρήση σε υποδομές τύπου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θα πρέπει να είναι φιλικό στο περιβάλλον και κατάλληλο για χρήση σε χώρους όπου παραμένουν και άνθρωποι.</w:t>
            </w:r>
          </w:p>
        </w:tc>
        <w:tc>
          <w:tcPr>
            <w:tcW w:w="1116" w:type="dxa"/>
            <w:shd w:val="clear" w:color="auto" w:fill="auto"/>
          </w:tcPr>
          <w:p w14:paraId="37481A7B" w14:textId="77777777" w:rsidR="007E3CB9" w:rsidRPr="00110F33" w:rsidRDefault="007E3CB9" w:rsidP="007E3CB9">
            <w:pPr>
              <w:keepLines/>
              <w:jc w:val="center"/>
              <w:rPr>
                <w:rFonts w:asciiTheme="minorHAnsi" w:hAnsiTheme="minorHAnsi" w:cstheme="minorHAnsi"/>
              </w:rPr>
            </w:pPr>
            <w:r w:rsidRPr="00DF0D3B">
              <w:t>ΝΑΙ</w:t>
            </w:r>
          </w:p>
        </w:tc>
        <w:tc>
          <w:tcPr>
            <w:tcW w:w="1010" w:type="dxa"/>
            <w:shd w:val="clear" w:color="auto" w:fill="auto"/>
          </w:tcPr>
          <w:p w14:paraId="642CBE6B" w14:textId="77777777" w:rsidR="007E3CB9" w:rsidRPr="00110F33" w:rsidRDefault="007E3CB9" w:rsidP="007E3CB9">
            <w:pPr>
              <w:rPr>
                <w:rFonts w:asciiTheme="minorHAnsi" w:hAnsiTheme="minorHAnsi" w:cstheme="minorHAnsi"/>
              </w:rPr>
            </w:pPr>
          </w:p>
        </w:tc>
        <w:tc>
          <w:tcPr>
            <w:tcW w:w="998" w:type="dxa"/>
            <w:gridSpan w:val="2"/>
            <w:shd w:val="clear" w:color="auto" w:fill="auto"/>
          </w:tcPr>
          <w:p w14:paraId="2391F1A1" w14:textId="77777777" w:rsidR="007E3CB9" w:rsidRPr="00110F33" w:rsidRDefault="007E3CB9" w:rsidP="007E3CB9">
            <w:pPr>
              <w:rPr>
                <w:rFonts w:asciiTheme="minorHAnsi" w:hAnsiTheme="minorHAnsi" w:cstheme="minorHAnsi"/>
              </w:rPr>
            </w:pPr>
          </w:p>
        </w:tc>
      </w:tr>
      <w:tr w:rsidR="007E3CB9" w:rsidRPr="00C1362B" w14:paraId="25DDB1D4" w14:textId="77777777" w:rsidTr="007E3CB9">
        <w:trPr>
          <w:jc w:val="center"/>
        </w:trPr>
        <w:tc>
          <w:tcPr>
            <w:tcW w:w="709" w:type="dxa"/>
            <w:shd w:val="clear" w:color="auto" w:fill="auto"/>
            <w:vAlign w:val="center"/>
          </w:tcPr>
          <w:p w14:paraId="6CB7DAC2" w14:textId="77777777" w:rsidR="007E3CB9" w:rsidRPr="00C1362B" w:rsidRDefault="007E3CB9" w:rsidP="00F4289F">
            <w:pPr>
              <w:numPr>
                <w:ilvl w:val="0"/>
                <w:numId w:val="466"/>
              </w:numPr>
              <w:suppressAutoHyphens w:val="0"/>
              <w:spacing w:before="0" w:after="0"/>
              <w:contextualSpacing w:val="0"/>
              <w:jc w:val="center"/>
              <w:rPr>
                <w:rFonts w:asciiTheme="minorHAnsi" w:hAnsiTheme="minorHAnsi" w:cstheme="minorHAnsi"/>
                <w:lang w:val="en-US"/>
              </w:rPr>
            </w:pPr>
          </w:p>
        </w:tc>
        <w:tc>
          <w:tcPr>
            <w:tcW w:w="6663" w:type="dxa"/>
            <w:shd w:val="clear" w:color="auto" w:fill="auto"/>
            <w:vAlign w:val="center"/>
          </w:tcPr>
          <w:p w14:paraId="64503F48"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Το κατασβεστικό υλικό θα πρέπει να έχει τα κάτωθι χαρακτηριστικά:</w:t>
            </w:r>
          </w:p>
          <w:p w14:paraId="7598A244"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Σημείο βρασμού: 49 ºC</w:t>
            </w:r>
          </w:p>
          <w:p w14:paraId="7B96073B"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Πίεση ατμών (στους 20ºC): 0,40</w:t>
            </w:r>
            <w:r w:rsidRPr="00D27799">
              <w:rPr>
                <w:rFonts w:asciiTheme="minorHAnsi" w:hAnsiTheme="minorHAnsi" w:cstheme="minorHAnsi"/>
                <w:lang w:val="en-US"/>
              </w:rPr>
              <w:t xml:space="preserve"> bar</w:t>
            </w:r>
          </w:p>
          <w:p w14:paraId="45A05E71"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Πυκνότητα αερίου (σε 1 </w:t>
            </w:r>
            <w:r w:rsidRPr="00D27799">
              <w:rPr>
                <w:rFonts w:asciiTheme="minorHAnsi" w:hAnsiTheme="minorHAnsi" w:cstheme="minorHAnsi"/>
                <w:lang w:val="en-US"/>
              </w:rPr>
              <w:t>atm</w:t>
            </w:r>
            <w:r w:rsidRPr="00986D7A">
              <w:rPr>
                <w:rFonts w:asciiTheme="minorHAnsi" w:hAnsiTheme="minorHAnsi" w:cstheme="minorHAnsi"/>
                <w:lang w:val="el-GR"/>
              </w:rPr>
              <w:t xml:space="preserve"> στους 20º</w:t>
            </w:r>
            <w:r w:rsidRPr="00D27799">
              <w:rPr>
                <w:rFonts w:asciiTheme="minorHAnsi" w:hAnsiTheme="minorHAnsi" w:cstheme="minorHAnsi"/>
              </w:rPr>
              <w:t>C</w:t>
            </w:r>
            <w:r w:rsidRPr="00986D7A">
              <w:rPr>
                <w:rFonts w:asciiTheme="minorHAnsi" w:hAnsiTheme="minorHAnsi" w:cstheme="minorHAnsi"/>
                <w:lang w:val="el-GR"/>
              </w:rPr>
              <w:t xml:space="preserve">): 13,6 </w:t>
            </w:r>
            <w:r w:rsidRPr="00D27799">
              <w:rPr>
                <w:rFonts w:asciiTheme="minorHAnsi" w:hAnsiTheme="minorHAnsi" w:cstheme="minorHAnsi"/>
                <w:lang w:val="en-US"/>
              </w:rPr>
              <w:t>kg</w:t>
            </w:r>
            <w:r w:rsidRPr="00986D7A">
              <w:rPr>
                <w:rFonts w:asciiTheme="minorHAnsi" w:hAnsiTheme="minorHAnsi" w:cstheme="minorHAnsi"/>
                <w:lang w:val="el-GR"/>
              </w:rPr>
              <w:t>/</w:t>
            </w:r>
            <w:r w:rsidRPr="00D27799">
              <w:rPr>
                <w:rFonts w:asciiTheme="minorHAnsi" w:hAnsiTheme="minorHAnsi" w:cstheme="minorHAnsi"/>
                <w:lang w:val="en-US"/>
              </w:rPr>
              <w:t>m</w:t>
            </w:r>
            <w:r w:rsidRPr="00986D7A">
              <w:rPr>
                <w:rFonts w:asciiTheme="minorHAnsi" w:hAnsiTheme="minorHAnsi" w:cstheme="minorHAnsi"/>
                <w:lang w:val="el-GR"/>
              </w:rPr>
              <w:t>3</w:t>
            </w:r>
          </w:p>
          <w:p w14:paraId="3453E034"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Πυκνότητα υγρού (στους 20º</w:t>
            </w:r>
            <w:r w:rsidRPr="00D27799">
              <w:rPr>
                <w:rFonts w:asciiTheme="minorHAnsi" w:hAnsiTheme="minorHAnsi" w:cstheme="minorHAnsi"/>
              </w:rPr>
              <w:t>C</w:t>
            </w:r>
            <w:r w:rsidRPr="00986D7A">
              <w:rPr>
                <w:rFonts w:asciiTheme="minorHAnsi" w:hAnsiTheme="minorHAnsi" w:cstheme="minorHAnsi"/>
                <w:lang w:val="el-GR"/>
              </w:rPr>
              <w:t xml:space="preserve">): 1610 </w:t>
            </w:r>
            <w:r w:rsidRPr="00D27799">
              <w:rPr>
                <w:rFonts w:asciiTheme="minorHAnsi" w:hAnsiTheme="minorHAnsi" w:cstheme="minorHAnsi"/>
                <w:lang w:val="en-US"/>
              </w:rPr>
              <w:t>kg</w:t>
            </w:r>
            <w:r w:rsidRPr="00986D7A">
              <w:rPr>
                <w:rFonts w:asciiTheme="minorHAnsi" w:hAnsiTheme="minorHAnsi" w:cstheme="minorHAnsi"/>
                <w:lang w:val="el-GR"/>
              </w:rPr>
              <w:t>/</w:t>
            </w:r>
            <w:r w:rsidRPr="00D27799">
              <w:rPr>
                <w:rFonts w:asciiTheme="minorHAnsi" w:hAnsiTheme="minorHAnsi" w:cstheme="minorHAnsi"/>
                <w:lang w:val="en-US"/>
              </w:rPr>
              <w:t>m</w:t>
            </w:r>
            <w:r w:rsidRPr="00986D7A">
              <w:rPr>
                <w:rFonts w:asciiTheme="minorHAnsi" w:hAnsiTheme="minorHAnsi" w:cstheme="minorHAnsi"/>
                <w:lang w:val="el-GR"/>
              </w:rPr>
              <w:t>3</w:t>
            </w:r>
          </w:p>
          <w:p w14:paraId="10CD0BDA"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Σημείο τήξης: 108 º</w:t>
            </w:r>
            <w:r w:rsidRPr="00D27799">
              <w:rPr>
                <w:rFonts w:asciiTheme="minorHAnsi" w:hAnsiTheme="minorHAnsi" w:cstheme="minorHAnsi"/>
                <w:lang w:val="en-US"/>
              </w:rPr>
              <w:t>C</w:t>
            </w:r>
          </w:p>
          <w:p w14:paraId="254C5F52"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 xml:space="preserve">είναι αδιάλυτο στο νερό, </w:t>
            </w:r>
          </w:p>
          <w:p w14:paraId="7DF19E4F"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 xml:space="preserve">αποτελεί πτητική ένωση, </w:t>
            </w:r>
          </w:p>
          <w:p w14:paraId="39532E84" w14:textId="77777777" w:rsidR="007E3CB9" w:rsidRPr="00D27799" w:rsidRDefault="007E3CB9" w:rsidP="00F4289F">
            <w:pPr>
              <w:numPr>
                <w:ilvl w:val="0"/>
                <w:numId w:val="417"/>
              </w:numPr>
              <w:suppressAutoHyphens w:val="0"/>
              <w:spacing w:before="0"/>
              <w:contextualSpacing w:val="0"/>
              <w:rPr>
                <w:rFonts w:asciiTheme="minorHAnsi" w:hAnsiTheme="minorHAnsi" w:cstheme="minorHAnsi"/>
              </w:rPr>
            </w:pPr>
            <w:r w:rsidRPr="00D27799">
              <w:rPr>
                <w:rFonts w:asciiTheme="minorHAnsi" w:hAnsiTheme="minorHAnsi" w:cstheme="minorHAnsi"/>
              </w:rPr>
              <w:t xml:space="preserve">είναι ηλεκτρικά μη αγώγιμο, </w:t>
            </w:r>
          </w:p>
          <w:p w14:paraId="472C547F"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βρίσκεται σε υγρή φυσική κατάσταση σε συνθήκες περιβάλλοντος </w:t>
            </w:r>
          </w:p>
          <w:p w14:paraId="0AB25E1D"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είναι άχρωμο και σχεδόν άοσμο.</w:t>
            </w:r>
          </w:p>
          <w:p w14:paraId="77D12711"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Αποθηκεύεται σε υγρή μορφή σε χαλύβδινες φιάλες διαφόρων χωρητικοτήτων υπό πίεση 25 </w:t>
            </w:r>
            <w:r w:rsidRPr="00D27799">
              <w:rPr>
                <w:rFonts w:asciiTheme="minorHAnsi" w:hAnsiTheme="minorHAnsi" w:cstheme="minorHAnsi"/>
                <w:lang w:val="en-US"/>
              </w:rPr>
              <w:t>bar</w:t>
            </w:r>
            <w:r w:rsidRPr="00986D7A">
              <w:rPr>
                <w:rFonts w:asciiTheme="minorHAnsi" w:hAnsiTheme="minorHAnsi" w:cstheme="minorHAnsi"/>
                <w:lang w:val="el-GR"/>
              </w:rPr>
              <w:t xml:space="preserve"> περίπου συμπιεσμένο με αέριο άζωτο για να υποβοηθά την εκκένωσή του, στους 20º</w:t>
            </w:r>
            <w:r w:rsidRPr="00D27799">
              <w:rPr>
                <w:rFonts w:asciiTheme="minorHAnsi" w:hAnsiTheme="minorHAnsi" w:cstheme="minorHAnsi"/>
              </w:rPr>
              <w:t>C</w:t>
            </w:r>
            <w:r w:rsidRPr="00986D7A">
              <w:rPr>
                <w:rFonts w:asciiTheme="minorHAnsi" w:hAnsiTheme="minorHAnsi" w:cstheme="minorHAnsi"/>
                <w:lang w:val="el-GR"/>
              </w:rPr>
              <w:t>.Καταστέλλει την πυρκαγιά με το μηχανισμό της ψύξης και της διακοπής της διαδικασίας καύσης (μηχανισμός ελευθέρων ριζών).</w:t>
            </w:r>
          </w:p>
          <w:p w14:paraId="2DD4C1A5"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περιλαμβάνεται στη λίστα των καθαρών μέσων για κατασβεστικά συστήματα του προτύπου </w:t>
            </w:r>
            <w:r w:rsidRPr="00D27799">
              <w:rPr>
                <w:rFonts w:asciiTheme="minorHAnsi" w:hAnsiTheme="minorHAnsi" w:cstheme="minorHAnsi"/>
              </w:rPr>
              <w:t>NFPA</w:t>
            </w:r>
            <w:r w:rsidRPr="00986D7A">
              <w:rPr>
                <w:rFonts w:asciiTheme="minorHAnsi" w:hAnsiTheme="minorHAnsi" w:cstheme="minorHAnsi"/>
                <w:lang w:val="el-GR"/>
              </w:rPr>
              <w:t xml:space="preserve"> 2001 ’’</w:t>
            </w:r>
            <w:r w:rsidRPr="00D27799">
              <w:rPr>
                <w:rFonts w:asciiTheme="minorHAnsi" w:hAnsiTheme="minorHAnsi" w:cstheme="minorHAnsi"/>
              </w:rPr>
              <w:t>Standard</w:t>
            </w:r>
            <w:r w:rsidRPr="00986D7A">
              <w:rPr>
                <w:rFonts w:asciiTheme="minorHAnsi" w:hAnsiTheme="minorHAnsi" w:cstheme="minorHAnsi"/>
                <w:lang w:val="el-GR"/>
              </w:rPr>
              <w:t xml:space="preserve"> </w:t>
            </w:r>
            <w:r w:rsidRPr="00D27799">
              <w:rPr>
                <w:rFonts w:asciiTheme="minorHAnsi" w:hAnsiTheme="minorHAnsi" w:cstheme="minorHAnsi"/>
              </w:rPr>
              <w:t>on</w:t>
            </w:r>
            <w:r w:rsidRPr="00986D7A">
              <w:rPr>
                <w:rFonts w:asciiTheme="minorHAnsi" w:hAnsiTheme="minorHAnsi" w:cstheme="minorHAnsi"/>
                <w:lang w:val="el-GR"/>
              </w:rPr>
              <w:t xml:space="preserve"> </w:t>
            </w:r>
            <w:r w:rsidRPr="00D27799">
              <w:rPr>
                <w:rFonts w:asciiTheme="minorHAnsi" w:hAnsiTheme="minorHAnsi" w:cstheme="minorHAnsi"/>
              </w:rPr>
              <w:t>Clean</w:t>
            </w:r>
            <w:r w:rsidRPr="00986D7A">
              <w:rPr>
                <w:rFonts w:asciiTheme="minorHAnsi" w:hAnsiTheme="minorHAnsi" w:cstheme="minorHAnsi"/>
                <w:lang w:val="el-GR"/>
              </w:rPr>
              <w:t xml:space="preserve"> </w:t>
            </w:r>
            <w:r w:rsidRPr="00D27799">
              <w:rPr>
                <w:rFonts w:asciiTheme="minorHAnsi" w:hAnsiTheme="minorHAnsi" w:cstheme="minorHAnsi"/>
              </w:rPr>
              <w:t>Agent</w:t>
            </w:r>
            <w:r w:rsidRPr="00986D7A">
              <w:rPr>
                <w:rFonts w:asciiTheme="minorHAnsi" w:hAnsiTheme="minorHAnsi" w:cstheme="minorHAnsi"/>
                <w:lang w:val="el-GR"/>
              </w:rPr>
              <w:t xml:space="preserve"> </w:t>
            </w:r>
            <w:r w:rsidRPr="00D27799">
              <w:rPr>
                <w:rFonts w:asciiTheme="minorHAnsi" w:hAnsiTheme="minorHAnsi" w:cstheme="minorHAnsi"/>
              </w:rPr>
              <w:t>Fire</w:t>
            </w:r>
            <w:r w:rsidRPr="00986D7A">
              <w:rPr>
                <w:rFonts w:asciiTheme="minorHAnsi" w:hAnsiTheme="minorHAnsi" w:cstheme="minorHAnsi"/>
                <w:lang w:val="el-GR"/>
              </w:rPr>
              <w:t xml:space="preserve"> </w:t>
            </w:r>
            <w:r w:rsidRPr="00D27799">
              <w:rPr>
                <w:rFonts w:asciiTheme="minorHAnsi" w:hAnsiTheme="minorHAnsi" w:cstheme="minorHAnsi"/>
              </w:rPr>
              <w:t>Extinguishing</w:t>
            </w:r>
            <w:r w:rsidRPr="00986D7A">
              <w:rPr>
                <w:rFonts w:asciiTheme="minorHAnsi" w:hAnsiTheme="minorHAnsi" w:cstheme="minorHAnsi"/>
                <w:lang w:val="el-GR"/>
              </w:rPr>
              <w:t xml:space="preserve"> </w:t>
            </w:r>
            <w:r w:rsidRPr="00D27799">
              <w:rPr>
                <w:rFonts w:asciiTheme="minorHAnsi" w:hAnsiTheme="minorHAnsi" w:cstheme="minorHAnsi"/>
              </w:rPr>
              <w:t>Systems</w:t>
            </w:r>
            <w:r w:rsidRPr="00986D7A">
              <w:rPr>
                <w:rFonts w:asciiTheme="minorHAnsi" w:hAnsiTheme="minorHAnsi" w:cstheme="minorHAnsi"/>
                <w:lang w:val="el-GR"/>
              </w:rPr>
              <w:t>’’</w:t>
            </w:r>
          </w:p>
          <w:p w14:paraId="5615A431"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έχει μηδενικό δυναμικό μείωσης του όζοντος (</w:t>
            </w:r>
            <w:r w:rsidRPr="00D27799">
              <w:rPr>
                <w:rFonts w:asciiTheme="minorHAnsi" w:hAnsiTheme="minorHAnsi" w:cstheme="minorHAnsi"/>
                <w:lang w:val="en-US"/>
              </w:rPr>
              <w:t>ODP</w:t>
            </w:r>
            <w:r w:rsidRPr="00986D7A">
              <w:rPr>
                <w:rFonts w:asciiTheme="minorHAnsi" w:hAnsiTheme="minorHAnsi" w:cstheme="minorHAnsi"/>
                <w:lang w:val="el-GR"/>
              </w:rPr>
              <w:t>)</w:t>
            </w:r>
          </w:p>
          <w:p w14:paraId="1748D00F"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έχει εξαιρετικά χαμηλό δυναμικό θέρμανσης του πλανήτη (</w:t>
            </w:r>
            <w:r w:rsidRPr="00D27799">
              <w:rPr>
                <w:rFonts w:asciiTheme="minorHAnsi" w:hAnsiTheme="minorHAnsi" w:cstheme="minorHAnsi"/>
                <w:lang w:val="en-US"/>
              </w:rPr>
              <w:t>GWP</w:t>
            </w:r>
            <w:r w:rsidRPr="00986D7A">
              <w:rPr>
                <w:rFonts w:asciiTheme="minorHAnsi" w:hAnsiTheme="minorHAnsi" w:cstheme="minorHAnsi"/>
                <w:lang w:val="el-GR"/>
              </w:rPr>
              <w:t>) με τιμή 1</w:t>
            </w:r>
          </w:p>
          <w:p w14:paraId="5F628446" w14:textId="77777777" w:rsidR="007E3CB9" w:rsidRPr="00986D7A" w:rsidRDefault="007E3CB9" w:rsidP="00F4289F">
            <w:pPr>
              <w:numPr>
                <w:ilvl w:val="0"/>
                <w:numId w:val="41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δεν αναφέρεται στον κατάλογο με τα φθοριωμένα αέρια του θερμοκηπίου του Παραρτήματος Ι – Μέρος 1 του κανονισμού 842 (ΕΚ)/2006 του Ευρωπαϊκού Κοινοβουλίου και του Συμβουλίου της 17</w:t>
            </w:r>
            <w:r w:rsidRPr="00986D7A">
              <w:rPr>
                <w:rFonts w:asciiTheme="minorHAnsi" w:hAnsiTheme="minorHAnsi" w:cstheme="minorHAnsi"/>
                <w:vertAlign w:val="superscript"/>
                <w:lang w:val="el-GR"/>
              </w:rPr>
              <w:t>ης</w:t>
            </w:r>
            <w:r w:rsidRPr="00986D7A">
              <w:rPr>
                <w:rFonts w:asciiTheme="minorHAnsi" w:hAnsiTheme="minorHAnsi" w:cstheme="minorHAnsi"/>
                <w:lang w:val="el-GR"/>
              </w:rPr>
              <w:t xml:space="preserve"> Μαΐου 2006.</w:t>
            </w:r>
          </w:p>
        </w:tc>
        <w:tc>
          <w:tcPr>
            <w:tcW w:w="1116" w:type="dxa"/>
            <w:shd w:val="clear" w:color="auto" w:fill="auto"/>
          </w:tcPr>
          <w:p w14:paraId="61794D71" w14:textId="77777777" w:rsidR="007E3CB9" w:rsidRPr="00C1362B" w:rsidRDefault="007E3CB9" w:rsidP="007E3CB9">
            <w:pPr>
              <w:keepLines/>
              <w:jc w:val="center"/>
              <w:rPr>
                <w:rFonts w:asciiTheme="minorHAnsi" w:hAnsiTheme="minorHAnsi" w:cstheme="minorHAnsi"/>
              </w:rPr>
            </w:pPr>
            <w:r w:rsidRPr="00DF0D3B">
              <w:t>ΝΑΙ</w:t>
            </w:r>
          </w:p>
        </w:tc>
        <w:tc>
          <w:tcPr>
            <w:tcW w:w="1010" w:type="dxa"/>
            <w:shd w:val="clear" w:color="auto" w:fill="auto"/>
          </w:tcPr>
          <w:p w14:paraId="059CC3FE"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A1795E0" w14:textId="77777777" w:rsidR="007E3CB9" w:rsidRPr="00C1362B" w:rsidRDefault="007E3CB9" w:rsidP="007E3CB9">
            <w:pPr>
              <w:rPr>
                <w:rFonts w:asciiTheme="minorHAnsi" w:hAnsiTheme="minorHAnsi" w:cstheme="minorHAnsi"/>
              </w:rPr>
            </w:pPr>
          </w:p>
        </w:tc>
      </w:tr>
      <w:tr w:rsidR="007E3CB9" w:rsidRPr="008D1812" w14:paraId="0F68E42C" w14:textId="77777777" w:rsidTr="007E3CB9">
        <w:trPr>
          <w:jc w:val="center"/>
        </w:trPr>
        <w:tc>
          <w:tcPr>
            <w:tcW w:w="10496" w:type="dxa"/>
            <w:gridSpan w:val="6"/>
            <w:shd w:val="clear" w:color="auto" w:fill="auto"/>
          </w:tcPr>
          <w:p w14:paraId="44FBEABB" w14:textId="77777777" w:rsidR="007E3CB9" w:rsidRPr="008D1812" w:rsidRDefault="007E3CB9" w:rsidP="00F4289F">
            <w:pPr>
              <w:pStyle w:val="5"/>
              <w:keepNext/>
              <w:keepLines/>
              <w:numPr>
                <w:ilvl w:val="4"/>
                <w:numId w:val="27"/>
              </w:numPr>
              <w:suppressAutoHyphens w:val="0"/>
              <w:spacing w:before="40" w:after="0" w:line="240" w:lineRule="auto"/>
              <w:contextualSpacing w:val="0"/>
              <w:jc w:val="left"/>
            </w:pPr>
            <w:r>
              <w:t xml:space="preserve"> </w:t>
            </w:r>
            <w:r w:rsidRPr="00A84AC7">
              <w:tab/>
            </w:r>
            <w:r>
              <w:t>Εγκατάσταση &amp; Λειτουργία</w:t>
            </w:r>
          </w:p>
        </w:tc>
      </w:tr>
      <w:tr w:rsidR="007E3CB9" w:rsidRPr="00C1362B" w14:paraId="5AF7F986" w14:textId="77777777" w:rsidTr="007E3CB9">
        <w:trPr>
          <w:jc w:val="center"/>
        </w:trPr>
        <w:tc>
          <w:tcPr>
            <w:tcW w:w="709" w:type="dxa"/>
            <w:shd w:val="clear" w:color="auto" w:fill="auto"/>
            <w:vAlign w:val="center"/>
          </w:tcPr>
          <w:p w14:paraId="46063677"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7643BD5"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Η εγκατάσταση και η λειτουργία του συστήματος κατάσβεσης, θα πρέπει να γίνει ως εξής:</w:t>
            </w:r>
          </w:p>
        </w:tc>
        <w:tc>
          <w:tcPr>
            <w:tcW w:w="1116" w:type="dxa"/>
            <w:shd w:val="clear" w:color="auto" w:fill="auto"/>
          </w:tcPr>
          <w:p w14:paraId="5B585AF4"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67A63727"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E9EBE50" w14:textId="77777777" w:rsidR="007E3CB9" w:rsidRPr="00C1362B" w:rsidRDefault="007E3CB9" w:rsidP="007E3CB9">
            <w:pPr>
              <w:rPr>
                <w:rFonts w:asciiTheme="minorHAnsi" w:hAnsiTheme="minorHAnsi" w:cstheme="minorHAnsi"/>
              </w:rPr>
            </w:pPr>
          </w:p>
        </w:tc>
      </w:tr>
      <w:tr w:rsidR="007E3CB9" w:rsidRPr="00C1362B" w14:paraId="3AE35FB8" w14:textId="77777777" w:rsidTr="007E3CB9">
        <w:trPr>
          <w:jc w:val="center"/>
        </w:trPr>
        <w:tc>
          <w:tcPr>
            <w:tcW w:w="709" w:type="dxa"/>
            <w:shd w:val="clear" w:color="auto" w:fill="auto"/>
            <w:vAlign w:val="center"/>
          </w:tcPr>
          <w:p w14:paraId="762C6A42"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0F56B5A"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 xml:space="preserve">Η </w:t>
            </w:r>
            <w:r w:rsidRPr="00D27799">
              <w:rPr>
                <w:rFonts w:asciiTheme="minorHAnsi" w:hAnsiTheme="minorHAnsi" w:cstheme="minorHAnsi"/>
              </w:rPr>
              <w:t xml:space="preserve">αποθήκευση </w:t>
            </w:r>
            <w:r w:rsidRPr="00D27799">
              <w:rPr>
                <w:rFonts w:cstheme="minorHAnsi"/>
              </w:rPr>
              <w:t xml:space="preserve">θα γίνεται </w:t>
            </w:r>
            <w:r w:rsidRPr="00D27799">
              <w:rPr>
                <w:rFonts w:asciiTheme="minorHAnsi" w:hAnsiTheme="minorHAnsi" w:cstheme="minorHAnsi"/>
              </w:rPr>
              <w:t>σε υγρή μορφή σε κυλινδρικές φιάλες στο χώρο του προθάλαμου</w:t>
            </w:r>
          </w:p>
        </w:tc>
        <w:tc>
          <w:tcPr>
            <w:tcW w:w="1116" w:type="dxa"/>
            <w:shd w:val="clear" w:color="auto" w:fill="auto"/>
          </w:tcPr>
          <w:p w14:paraId="02241B77"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3E3E477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647C87D" w14:textId="77777777" w:rsidR="007E3CB9" w:rsidRPr="00C1362B" w:rsidRDefault="007E3CB9" w:rsidP="007E3CB9">
            <w:pPr>
              <w:rPr>
                <w:rFonts w:asciiTheme="minorHAnsi" w:hAnsiTheme="minorHAnsi" w:cstheme="minorHAnsi"/>
              </w:rPr>
            </w:pPr>
          </w:p>
        </w:tc>
      </w:tr>
      <w:tr w:rsidR="007E3CB9" w:rsidRPr="00C1362B" w14:paraId="3FFDF758" w14:textId="77777777" w:rsidTr="007E3CB9">
        <w:trPr>
          <w:jc w:val="center"/>
        </w:trPr>
        <w:tc>
          <w:tcPr>
            <w:tcW w:w="709" w:type="dxa"/>
            <w:shd w:val="clear" w:color="auto" w:fill="auto"/>
            <w:vAlign w:val="center"/>
          </w:tcPr>
          <w:p w14:paraId="3FDBD682"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FC109B2"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φιάλες αποθήκευσης να διατίθενται σε διάφορες χωρητικότητες, έτσι ώστε να απαιτούνται όσο το δυνατόν λιγότερες για την κάλυψη των υπό προστασία χώρων</w:t>
            </w:r>
          </w:p>
        </w:tc>
        <w:tc>
          <w:tcPr>
            <w:tcW w:w="1116" w:type="dxa"/>
            <w:shd w:val="clear" w:color="auto" w:fill="auto"/>
          </w:tcPr>
          <w:p w14:paraId="5B9DF503"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55CD5DF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29A9975" w14:textId="77777777" w:rsidR="007E3CB9" w:rsidRPr="00C1362B" w:rsidRDefault="007E3CB9" w:rsidP="007E3CB9">
            <w:pPr>
              <w:rPr>
                <w:rFonts w:asciiTheme="minorHAnsi" w:hAnsiTheme="minorHAnsi" w:cstheme="minorHAnsi"/>
              </w:rPr>
            </w:pPr>
          </w:p>
        </w:tc>
      </w:tr>
      <w:tr w:rsidR="007E3CB9" w:rsidRPr="00C1362B" w14:paraId="65528FB5" w14:textId="77777777" w:rsidTr="007E3CB9">
        <w:trPr>
          <w:jc w:val="center"/>
        </w:trPr>
        <w:tc>
          <w:tcPr>
            <w:tcW w:w="709" w:type="dxa"/>
            <w:shd w:val="clear" w:color="auto" w:fill="auto"/>
            <w:vAlign w:val="center"/>
          </w:tcPr>
          <w:p w14:paraId="0D06BCA5"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67FB8F7"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 xml:space="preserve"> υπολογισμός των μεγεθών των φιαλών αποθήκευσης, θα πρέπει να προκύψουν από υπολογιστικό λογισμικό της κατασκευάστριας εταιρείας και τα αποτελέσματα των υπολογισμών θα υποβληθούν στη μελέτη εγκατάστασης</w:t>
            </w:r>
          </w:p>
        </w:tc>
        <w:tc>
          <w:tcPr>
            <w:tcW w:w="1116" w:type="dxa"/>
            <w:shd w:val="clear" w:color="auto" w:fill="auto"/>
          </w:tcPr>
          <w:p w14:paraId="7CE7D051"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642FA58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2EE918D" w14:textId="77777777" w:rsidR="007E3CB9" w:rsidRPr="00C1362B" w:rsidRDefault="007E3CB9" w:rsidP="007E3CB9">
            <w:pPr>
              <w:rPr>
                <w:rFonts w:asciiTheme="minorHAnsi" w:hAnsiTheme="minorHAnsi" w:cstheme="minorHAnsi"/>
              </w:rPr>
            </w:pPr>
          </w:p>
        </w:tc>
      </w:tr>
      <w:tr w:rsidR="007E3CB9" w:rsidRPr="00C1362B" w14:paraId="08703F5B" w14:textId="77777777" w:rsidTr="007E3CB9">
        <w:trPr>
          <w:jc w:val="center"/>
        </w:trPr>
        <w:tc>
          <w:tcPr>
            <w:tcW w:w="709" w:type="dxa"/>
            <w:shd w:val="clear" w:color="auto" w:fill="auto"/>
            <w:vAlign w:val="center"/>
          </w:tcPr>
          <w:p w14:paraId="2B600984"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E59E2F9"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φιάλες πρέπει να είναι βαμμένες σε κόκκινο χρώμα</w:t>
            </w:r>
          </w:p>
        </w:tc>
        <w:tc>
          <w:tcPr>
            <w:tcW w:w="1116" w:type="dxa"/>
            <w:shd w:val="clear" w:color="auto" w:fill="auto"/>
          </w:tcPr>
          <w:p w14:paraId="79653203"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3A3C88D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F5A5B60" w14:textId="77777777" w:rsidR="007E3CB9" w:rsidRPr="00C1362B" w:rsidRDefault="007E3CB9" w:rsidP="007E3CB9">
            <w:pPr>
              <w:rPr>
                <w:rFonts w:asciiTheme="minorHAnsi" w:hAnsiTheme="minorHAnsi" w:cstheme="minorHAnsi"/>
              </w:rPr>
            </w:pPr>
          </w:p>
        </w:tc>
      </w:tr>
      <w:tr w:rsidR="007E3CB9" w:rsidRPr="00C1362B" w14:paraId="120243A2" w14:textId="77777777" w:rsidTr="007E3CB9">
        <w:trPr>
          <w:jc w:val="center"/>
        </w:trPr>
        <w:tc>
          <w:tcPr>
            <w:tcW w:w="709" w:type="dxa"/>
            <w:shd w:val="clear" w:color="auto" w:fill="auto"/>
            <w:vAlign w:val="center"/>
          </w:tcPr>
          <w:p w14:paraId="553B327D"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B0CDA99"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φιάλες πρέπει να φέρουν όργανα ελέγχου της ποσότητας του αποθηκευμένου υλικού και δεν θα πρέπει να απαιτείται αποσύνδεση από το δίκτυο διανομής για τον προσδιορισμό του</w:t>
            </w:r>
          </w:p>
        </w:tc>
        <w:tc>
          <w:tcPr>
            <w:tcW w:w="1116" w:type="dxa"/>
            <w:shd w:val="clear" w:color="auto" w:fill="auto"/>
          </w:tcPr>
          <w:p w14:paraId="172AFCB9"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672DF037"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86551DC" w14:textId="77777777" w:rsidR="007E3CB9" w:rsidRPr="00C1362B" w:rsidRDefault="007E3CB9" w:rsidP="007E3CB9">
            <w:pPr>
              <w:rPr>
                <w:rFonts w:asciiTheme="minorHAnsi" w:hAnsiTheme="minorHAnsi" w:cstheme="minorHAnsi"/>
              </w:rPr>
            </w:pPr>
          </w:p>
        </w:tc>
      </w:tr>
      <w:tr w:rsidR="007E3CB9" w:rsidRPr="00C1362B" w14:paraId="073603D0" w14:textId="77777777" w:rsidTr="007E3CB9">
        <w:trPr>
          <w:jc w:val="center"/>
        </w:trPr>
        <w:tc>
          <w:tcPr>
            <w:tcW w:w="709" w:type="dxa"/>
            <w:shd w:val="clear" w:color="auto" w:fill="auto"/>
            <w:vAlign w:val="center"/>
          </w:tcPr>
          <w:p w14:paraId="7BE9681A"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44BADDF"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φιάλες θα πρέπει να φέρουν πρεσοστάτη επιτήρησης της πίεσης του περιεχομένου, έτσι ώστε όταν η πίεση πέσει κάτω από ένα όριο να δίνεται σήμα στον τοπικό πίνακα πυρανίχνευσης – αυτόματης κατάσβεσης για την διαπιστωμένη διαρροή και την ανάγκη αναγόμωσης</w:t>
            </w:r>
          </w:p>
        </w:tc>
        <w:tc>
          <w:tcPr>
            <w:tcW w:w="1116" w:type="dxa"/>
            <w:shd w:val="clear" w:color="auto" w:fill="auto"/>
          </w:tcPr>
          <w:p w14:paraId="265A2ABE"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6C266F9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995143C" w14:textId="77777777" w:rsidR="007E3CB9" w:rsidRPr="00C1362B" w:rsidRDefault="007E3CB9" w:rsidP="007E3CB9">
            <w:pPr>
              <w:rPr>
                <w:rFonts w:asciiTheme="minorHAnsi" w:hAnsiTheme="minorHAnsi" w:cstheme="minorHAnsi"/>
              </w:rPr>
            </w:pPr>
          </w:p>
        </w:tc>
      </w:tr>
      <w:tr w:rsidR="007E3CB9" w:rsidRPr="00C1362B" w14:paraId="32787A0C" w14:textId="77777777" w:rsidTr="007E3CB9">
        <w:trPr>
          <w:jc w:val="center"/>
        </w:trPr>
        <w:tc>
          <w:tcPr>
            <w:tcW w:w="709" w:type="dxa"/>
            <w:shd w:val="clear" w:color="auto" w:fill="auto"/>
            <w:vAlign w:val="center"/>
          </w:tcPr>
          <w:p w14:paraId="3E3CF703"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3DD0DA0"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φιάλες πρέπει να φέρουν ειδική επιγραφή, όπου θα αναγράφεται το εργοστάσιο κατασκευής, το είδος και η ποσότητα του αποθηκευμένου υλικού</w:t>
            </w:r>
          </w:p>
        </w:tc>
        <w:tc>
          <w:tcPr>
            <w:tcW w:w="1116" w:type="dxa"/>
            <w:shd w:val="clear" w:color="auto" w:fill="auto"/>
          </w:tcPr>
          <w:p w14:paraId="12607D4F"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1AB3EC6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38222AA" w14:textId="77777777" w:rsidR="007E3CB9" w:rsidRPr="00C1362B" w:rsidRDefault="007E3CB9" w:rsidP="007E3CB9">
            <w:pPr>
              <w:rPr>
                <w:rFonts w:asciiTheme="minorHAnsi" w:hAnsiTheme="minorHAnsi" w:cstheme="minorHAnsi"/>
              </w:rPr>
            </w:pPr>
          </w:p>
        </w:tc>
      </w:tr>
      <w:tr w:rsidR="007E3CB9" w:rsidRPr="00C1362B" w14:paraId="7B63C1CA" w14:textId="77777777" w:rsidTr="007E3CB9">
        <w:trPr>
          <w:jc w:val="center"/>
        </w:trPr>
        <w:tc>
          <w:tcPr>
            <w:tcW w:w="709" w:type="dxa"/>
            <w:shd w:val="clear" w:color="auto" w:fill="auto"/>
            <w:vAlign w:val="center"/>
          </w:tcPr>
          <w:p w14:paraId="52EEF13B"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3A93A3A"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βαλβίδες θα πρέπει να είναι αντιδιαβρωτικού αδιαπέραστου τύπου, κατασκευασμένες από ορείχαλκο. Η εγκατάστασή τους θα πρέπει να γίνει με βάση την υπολογισμένη πίεση. Οι βαλβίδες θα είναι απόλυτα προφυλαγμένες κατά τη μεταφορά και εγκατάστασή τους με ειδικό κάλυμμα</w:t>
            </w:r>
          </w:p>
        </w:tc>
        <w:tc>
          <w:tcPr>
            <w:tcW w:w="1116" w:type="dxa"/>
            <w:shd w:val="clear" w:color="auto" w:fill="auto"/>
          </w:tcPr>
          <w:p w14:paraId="7E2B9C15"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6A0FC9B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ABB3817" w14:textId="77777777" w:rsidR="007E3CB9" w:rsidRPr="00C1362B" w:rsidRDefault="007E3CB9" w:rsidP="007E3CB9">
            <w:pPr>
              <w:rPr>
                <w:rFonts w:asciiTheme="minorHAnsi" w:hAnsiTheme="minorHAnsi" w:cstheme="minorHAnsi"/>
              </w:rPr>
            </w:pPr>
          </w:p>
        </w:tc>
      </w:tr>
      <w:tr w:rsidR="007E3CB9" w:rsidRPr="00C1362B" w14:paraId="54628B52" w14:textId="77777777" w:rsidTr="007E3CB9">
        <w:trPr>
          <w:jc w:val="center"/>
        </w:trPr>
        <w:tc>
          <w:tcPr>
            <w:tcW w:w="709" w:type="dxa"/>
            <w:shd w:val="clear" w:color="auto" w:fill="auto"/>
            <w:vAlign w:val="center"/>
          </w:tcPr>
          <w:p w14:paraId="3D0E50E7"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94284C2"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Θ</w:t>
            </w:r>
            <w:r w:rsidRPr="00D27799">
              <w:rPr>
                <w:rFonts w:asciiTheme="minorHAnsi" w:hAnsiTheme="minorHAnsi" w:cstheme="minorHAnsi"/>
              </w:rPr>
              <w:t>α υπάρχει μια σειρά από διαθέσιμους ενεργοποιητές βαλβίδων, ηλεκτρικούς, χειροκίνητους ή πνευματικούς</w:t>
            </w:r>
          </w:p>
        </w:tc>
        <w:tc>
          <w:tcPr>
            <w:tcW w:w="1116" w:type="dxa"/>
            <w:shd w:val="clear" w:color="auto" w:fill="auto"/>
          </w:tcPr>
          <w:p w14:paraId="37EBF452"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7208D291"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782EA47" w14:textId="77777777" w:rsidR="007E3CB9" w:rsidRPr="00C1362B" w:rsidRDefault="007E3CB9" w:rsidP="007E3CB9">
            <w:pPr>
              <w:rPr>
                <w:rFonts w:asciiTheme="minorHAnsi" w:hAnsiTheme="minorHAnsi" w:cstheme="minorHAnsi"/>
              </w:rPr>
            </w:pPr>
          </w:p>
        </w:tc>
      </w:tr>
      <w:tr w:rsidR="007E3CB9" w:rsidRPr="00C1362B" w14:paraId="58F43729" w14:textId="77777777" w:rsidTr="007E3CB9">
        <w:trPr>
          <w:jc w:val="center"/>
        </w:trPr>
        <w:tc>
          <w:tcPr>
            <w:tcW w:w="709" w:type="dxa"/>
            <w:shd w:val="clear" w:color="auto" w:fill="auto"/>
            <w:vAlign w:val="center"/>
          </w:tcPr>
          <w:p w14:paraId="6387A759"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62BE403"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βαλβίδες να είναι αποσπώμενου τύπου για ασφαλή εγκατάσταση και εύκολη συντήρηση</w:t>
            </w:r>
          </w:p>
        </w:tc>
        <w:tc>
          <w:tcPr>
            <w:tcW w:w="1116" w:type="dxa"/>
            <w:shd w:val="clear" w:color="auto" w:fill="auto"/>
          </w:tcPr>
          <w:p w14:paraId="3CD72965"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255BED8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2B3DB63" w14:textId="77777777" w:rsidR="007E3CB9" w:rsidRPr="00C1362B" w:rsidRDefault="007E3CB9" w:rsidP="007E3CB9">
            <w:pPr>
              <w:rPr>
                <w:rFonts w:asciiTheme="minorHAnsi" w:hAnsiTheme="minorHAnsi" w:cstheme="minorHAnsi"/>
              </w:rPr>
            </w:pPr>
          </w:p>
        </w:tc>
      </w:tr>
      <w:tr w:rsidR="007E3CB9" w:rsidRPr="00C1362B" w14:paraId="6A05AE55" w14:textId="77777777" w:rsidTr="007E3CB9">
        <w:trPr>
          <w:jc w:val="center"/>
        </w:trPr>
        <w:tc>
          <w:tcPr>
            <w:tcW w:w="709" w:type="dxa"/>
            <w:shd w:val="clear" w:color="auto" w:fill="auto"/>
            <w:vAlign w:val="center"/>
          </w:tcPr>
          <w:p w14:paraId="2BF503B3"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19BC1C4"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Τ</w:t>
            </w:r>
            <w:r w:rsidRPr="00D27799">
              <w:rPr>
                <w:rFonts w:asciiTheme="minorHAnsi" w:hAnsiTheme="minorHAnsi" w:cstheme="minorHAnsi"/>
              </w:rPr>
              <w:t xml:space="preserve">ο δίκτυο σωληνώσεων θα πρέπει να εκτείνεται, τόσο στο ψευδοδάπεδο, όσο και στους κυρίως χώρους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του προθαλάμου και να κατασκευαστεί από γαλβανισμένους χαλύβδινους σωλήνες χωρίς ραφές (</w:t>
            </w:r>
            <w:r w:rsidRPr="00D27799">
              <w:rPr>
                <w:rFonts w:asciiTheme="minorHAnsi" w:hAnsiTheme="minorHAnsi" w:cstheme="minorHAnsi"/>
                <w:lang w:val="en-US"/>
              </w:rPr>
              <w:t>Schedule</w:t>
            </w:r>
            <w:r w:rsidRPr="00D27799">
              <w:rPr>
                <w:rFonts w:asciiTheme="minorHAnsi" w:hAnsiTheme="minorHAnsi" w:cstheme="minorHAnsi"/>
              </w:rPr>
              <w:t xml:space="preserve"> 40) και σύμφωνα με λογισμικό υπολογισμού δικτύων της κατασκευάστριας εταιρείας και οι οποίοι πρέπει να βαφούν με κόκκινο χρώμα μετά την εγκατάσταση και τις δοκιμές των συστημάτων. Ανάλογου τύπου θα πρέπει να είναι και τα πάσης φύσεως εξαρτήματα του δικτύου (γωνίες, ταφ κ.α.)</w:t>
            </w:r>
          </w:p>
        </w:tc>
        <w:tc>
          <w:tcPr>
            <w:tcW w:w="1116" w:type="dxa"/>
            <w:shd w:val="clear" w:color="auto" w:fill="auto"/>
          </w:tcPr>
          <w:p w14:paraId="7F6570F0" w14:textId="77777777" w:rsidR="007E3CB9" w:rsidRPr="00C1362B" w:rsidRDefault="007E3CB9" w:rsidP="007E3CB9">
            <w:pPr>
              <w:keepLines/>
              <w:jc w:val="center"/>
              <w:rPr>
                <w:rFonts w:asciiTheme="minorHAnsi" w:hAnsiTheme="minorHAnsi" w:cstheme="minorHAnsi"/>
              </w:rPr>
            </w:pPr>
            <w:r w:rsidRPr="00E9497E">
              <w:t>ΝΑΙ</w:t>
            </w:r>
          </w:p>
        </w:tc>
        <w:tc>
          <w:tcPr>
            <w:tcW w:w="1010" w:type="dxa"/>
            <w:shd w:val="clear" w:color="auto" w:fill="auto"/>
          </w:tcPr>
          <w:p w14:paraId="71AAA76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AE47913" w14:textId="77777777" w:rsidR="007E3CB9" w:rsidRPr="00C1362B" w:rsidRDefault="007E3CB9" w:rsidP="007E3CB9">
            <w:pPr>
              <w:rPr>
                <w:rFonts w:asciiTheme="minorHAnsi" w:hAnsiTheme="minorHAnsi" w:cstheme="minorHAnsi"/>
              </w:rPr>
            </w:pPr>
          </w:p>
        </w:tc>
      </w:tr>
      <w:tr w:rsidR="007E3CB9" w:rsidRPr="00C1362B" w14:paraId="7ECF2797" w14:textId="77777777" w:rsidTr="007E3CB9">
        <w:trPr>
          <w:jc w:val="center"/>
        </w:trPr>
        <w:tc>
          <w:tcPr>
            <w:tcW w:w="709" w:type="dxa"/>
            <w:shd w:val="clear" w:color="auto" w:fill="auto"/>
            <w:vAlign w:val="center"/>
          </w:tcPr>
          <w:p w14:paraId="76FDEA50"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612ED70"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ι ηλεκτρικοί ενεργοποιητές των βαλβίδων θα πρέπει να λειτουργούν στα 24</w:t>
            </w:r>
            <w:r w:rsidRPr="00D27799">
              <w:rPr>
                <w:rFonts w:asciiTheme="minorHAnsi" w:hAnsiTheme="minorHAnsi" w:cstheme="minorHAnsi"/>
                <w:lang w:val="en-US"/>
              </w:rPr>
              <w:t>Vdc</w:t>
            </w:r>
            <w:r w:rsidRPr="00D27799">
              <w:rPr>
                <w:rFonts w:asciiTheme="minorHAnsi" w:hAnsiTheme="minorHAnsi" w:cstheme="minorHAnsi"/>
              </w:rPr>
              <w:t xml:space="preserve"> και να συνδέονται απευθείας στη βαλβίδα της φιάλης. Εάν απαιτείται η εκκένωση περισσότερων της μίας κεφαλής, θα πρέπει να είναι δυνατόν να χρησιμοποιηθεί συνδεσμολογία ’’κύρια προς δευτερεύουσα’’ (</w:t>
            </w:r>
            <w:r w:rsidRPr="00D27799">
              <w:rPr>
                <w:rFonts w:asciiTheme="minorHAnsi" w:hAnsiTheme="minorHAnsi" w:cstheme="minorHAnsi"/>
                <w:lang w:val="en-US"/>
              </w:rPr>
              <w:t>master</w:t>
            </w:r>
            <w:r w:rsidRPr="00D27799">
              <w:rPr>
                <w:rFonts w:asciiTheme="minorHAnsi" w:hAnsiTheme="minorHAnsi" w:cstheme="minorHAnsi"/>
              </w:rPr>
              <w:t>/</w:t>
            </w:r>
            <w:r w:rsidRPr="00D27799">
              <w:rPr>
                <w:rFonts w:asciiTheme="minorHAnsi" w:hAnsiTheme="minorHAnsi" w:cstheme="minorHAnsi"/>
                <w:lang w:val="en-US"/>
              </w:rPr>
              <w:t>slave</w:t>
            </w:r>
            <w:r w:rsidRPr="00D27799">
              <w:rPr>
                <w:rFonts w:asciiTheme="minorHAnsi" w:hAnsiTheme="minorHAnsi" w:cstheme="minorHAnsi"/>
              </w:rPr>
              <w:t>)</w:t>
            </w:r>
          </w:p>
        </w:tc>
        <w:tc>
          <w:tcPr>
            <w:tcW w:w="1116" w:type="dxa"/>
            <w:shd w:val="clear" w:color="auto" w:fill="auto"/>
          </w:tcPr>
          <w:p w14:paraId="1F2B843B" w14:textId="77777777" w:rsidR="007E3CB9" w:rsidRPr="00C1362B" w:rsidRDefault="007E3CB9" w:rsidP="007E3CB9">
            <w:pPr>
              <w:keepLines/>
              <w:jc w:val="center"/>
              <w:rPr>
                <w:rFonts w:asciiTheme="minorHAnsi" w:hAnsiTheme="minorHAnsi" w:cstheme="minorHAnsi"/>
              </w:rPr>
            </w:pPr>
            <w:r w:rsidRPr="00D74E72">
              <w:t>ΝΑΙ</w:t>
            </w:r>
          </w:p>
        </w:tc>
        <w:tc>
          <w:tcPr>
            <w:tcW w:w="1010" w:type="dxa"/>
            <w:shd w:val="clear" w:color="auto" w:fill="auto"/>
          </w:tcPr>
          <w:p w14:paraId="637C9B28"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E593190" w14:textId="77777777" w:rsidR="007E3CB9" w:rsidRPr="00C1362B" w:rsidRDefault="007E3CB9" w:rsidP="007E3CB9">
            <w:pPr>
              <w:rPr>
                <w:rFonts w:asciiTheme="minorHAnsi" w:hAnsiTheme="minorHAnsi" w:cstheme="minorHAnsi"/>
              </w:rPr>
            </w:pPr>
          </w:p>
        </w:tc>
      </w:tr>
      <w:tr w:rsidR="007E3CB9" w:rsidRPr="00C1362B" w14:paraId="4B27BE50" w14:textId="77777777" w:rsidTr="007E3CB9">
        <w:trPr>
          <w:jc w:val="center"/>
        </w:trPr>
        <w:tc>
          <w:tcPr>
            <w:tcW w:w="709" w:type="dxa"/>
            <w:shd w:val="clear" w:color="auto" w:fill="auto"/>
            <w:vAlign w:val="center"/>
          </w:tcPr>
          <w:p w14:paraId="6C2EDA97"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C84D41B"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Τ</w:t>
            </w:r>
            <w:r w:rsidRPr="00D27799">
              <w:rPr>
                <w:rFonts w:asciiTheme="minorHAnsi" w:hAnsiTheme="minorHAnsi" w:cstheme="minorHAnsi"/>
              </w:rPr>
              <w:t xml:space="preserve">α ακροφύσια κατάκλυσης – διανομής της κατάλληλης ποσότητας του υλικού κατάσβεσης θα πρέπει να προκύψουν από υπολογιστικό λογισμικό της κατασκευάστριας εταιρείας, να είναι κατασκευασμένα από αλουμίνιο ή ορειχάλκινα και θα πρέπει να προορίζονται ειδικά για </w:t>
            </w:r>
            <w:r w:rsidRPr="00D27799">
              <w:rPr>
                <w:rFonts w:asciiTheme="minorHAnsi" w:hAnsiTheme="minorHAnsi" w:cstheme="minorHAnsi"/>
              </w:rPr>
              <w:lastRenderedPageBreak/>
              <w:t>προσαρμογή σε σύστημα κατάσβεσης με το υπό προμήθεια υλικό κατάσβεσης</w:t>
            </w:r>
          </w:p>
        </w:tc>
        <w:tc>
          <w:tcPr>
            <w:tcW w:w="1116" w:type="dxa"/>
            <w:shd w:val="clear" w:color="auto" w:fill="auto"/>
          </w:tcPr>
          <w:p w14:paraId="6EC9F662" w14:textId="77777777" w:rsidR="007E3CB9" w:rsidRPr="00C1362B" w:rsidRDefault="007E3CB9" w:rsidP="007E3CB9">
            <w:pPr>
              <w:keepLines/>
              <w:jc w:val="center"/>
              <w:rPr>
                <w:rFonts w:asciiTheme="minorHAnsi" w:hAnsiTheme="minorHAnsi" w:cstheme="minorHAnsi"/>
              </w:rPr>
            </w:pPr>
            <w:r w:rsidRPr="00D74E72">
              <w:lastRenderedPageBreak/>
              <w:t>ΝΑΙ</w:t>
            </w:r>
          </w:p>
        </w:tc>
        <w:tc>
          <w:tcPr>
            <w:tcW w:w="1010" w:type="dxa"/>
            <w:shd w:val="clear" w:color="auto" w:fill="auto"/>
          </w:tcPr>
          <w:p w14:paraId="54FE00F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F78DFA0" w14:textId="77777777" w:rsidR="007E3CB9" w:rsidRPr="00C1362B" w:rsidRDefault="007E3CB9" w:rsidP="007E3CB9">
            <w:pPr>
              <w:rPr>
                <w:rFonts w:asciiTheme="minorHAnsi" w:hAnsiTheme="minorHAnsi" w:cstheme="minorHAnsi"/>
              </w:rPr>
            </w:pPr>
          </w:p>
        </w:tc>
      </w:tr>
      <w:tr w:rsidR="007E3CB9" w:rsidRPr="00C1362B" w14:paraId="360D834B" w14:textId="77777777" w:rsidTr="007E3CB9">
        <w:trPr>
          <w:jc w:val="center"/>
        </w:trPr>
        <w:tc>
          <w:tcPr>
            <w:tcW w:w="709" w:type="dxa"/>
            <w:shd w:val="clear" w:color="auto" w:fill="auto"/>
            <w:vAlign w:val="center"/>
          </w:tcPr>
          <w:p w14:paraId="4EBCDDF3"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E9B99C8"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Ο</w:t>
            </w:r>
            <w:r w:rsidRPr="00D27799">
              <w:rPr>
                <w:rFonts w:asciiTheme="minorHAnsi" w:hAnsiTheme="minorHAnsi" w:cstheme="minorHAnsi"/>
              </w:rPr>
              <w:t xml:space="preserve"> συμπληρωματικός </w:t>
            </w:r>
            <w:r>
              <w:rPr>
                <w:rFonts w:asciiTheme="minorHAnsi" w:hAnsiTheme="minorHAnsi" w:cstheme="minorHAnsi"/>
              </w:rPr>
              <w:t xml:space="preserve">– βοηθητικός </w:t>
            </w:r>
            <w:r w:rsidRPr="00D27799">
              <w:rPr>
                <w:rFonts w:asciiTheme="minorHAnsi" w:hAnsiTheme="minorHAnsi" w:cstheme="minorHAnsi"/>
              </w:rPr>
              <w:t>εξοπλισμός, που πρόκειται να εγκατασταθεί θα πρέπει εξ ολοκλήρου να είναι εγκεκριμένος από την κατασκευάστρια εταιρεία του υλικού κατάσβεσης</w:t>
            </w:r>
            <w:r>
              <w:rPr>
                <w:rFonts w:asciiTheme="minorHAnsi" w:hAnsiTheme="minorHAnsi" w:cstheme="minorHAnsi"/>
              </w:rPr>
              <w:t>. Κατά την παράδοση του εξοπλισμού θα παρασχεθεί σχετικό τεκμηριωτικό υλικό.</w:t>
            </w:r>
          </w:p>
        </w:tc>
        <w:tc>
          <w:tcPr>
            <w:tcW w:w="1116" w:type="dxa"/>
            <w:shd w:val="clear" w:color="auto" w:fill="auto"/>
          </w:tcPr>
          <w:p w14:paraId="726753B6" w14:textId="77777777" w:rsidR="007E3CB9" w:rsidRPr="00C1362B" w:rsidRDefault="007E3CB9" w:rsidP="007E3CB9">
            <w:pPr>
              <w:keepLines/>
              <w:jc w:val="center"/>
              <w:rPr>
                <w:rFonts w:asciiTheme="minorHAnsi" w:hAnsiTheme="minorHAnsi" w:cstheme="minorHAnsi"/>
              </w:rPr>
            </w:pPr>
            <w:r w:rsidRPr="00D74E72">
              <w:t>ΝΑΙ</w:t>
            </w:r>
          </w:p>
        </w:tc>
        <w:tc>
          <w:tcPr>
            <w:tcW w:w="1010" w:type="dxa"/>
            <w:shd w:val="clear" w:color="auto" w:fill="auto"/>
          </w:tcPr>
          <w:p w14:paraId="010366F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A915F9A" w14:textId="77777777" w:rsidR="007E3CB9" w:rsidRPr="00C1362B" w:rsidRDefault="007E3CB9" w:rsidP="007E3CB9">
            <w:pPr>
              <w:rPr>
                <w:rFonts w:asciiTheme="minorHAnsi" w:hAnsiTheme="minorHAnsi" w:cstheme="minorHAnsi"/>
              </w:rPr>
            </w:pPr>
          </w:p>
        </w:tc>
      </w:tr>
      <w:tr w:rsidR="007E3CB9" w:rsidRPr="00C1362B" w14:paraId="71BD019D" w14:textId="77777777" w:rsidTr="007E3CB9">
        <w:trPr>
          <w:jc w:val="center"/>
        </w:trPr>
        <w:tc>
          <w:tcPr>
            <w:tcW w:w="709" w:type="dxa"/>
            <w:shd w:val="clear" w:color="auto" w:fill="auto"/>
            <w:vAlign w:val="center"/>
          </w:tcPr>
          <w:p w14:paraId="3F72AC4A" w14:textId="77777777" w:rsidR="007E3CB9" w:rsidRPr="00C1362B" w:rsidRDefault="007E3CB9" w:rsidP="00F4289F">
            <w:pPr>
              <w:numPr>
                <w:ilvl w:val="0"/>
                <w:numId w:val="46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D4856C5"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Σ</w:t>
            </w:r>
            <w:r w:rsidRPr="00D27799">
              <w:rPr>
                <w:rFonts w:asciiTheme="minorHAnsi" w:hAnsiTheme="minorHAnsi" w:cstheme="minorHAnsi"/>
              </w:rPr>
              <w:t>τη φάση του συναγερμού με ηλεκτρική εντολή από τον τοπικό πίνακα πυρανίχνευσης – αυτόματης κατάσβεσης του υπό προστασία χώρου, ενεργοποιείται η ανακουφιστική βαλβίδα εκκένωσης της φιάλης, η οποία ανοίγει και διοχετεύεται στη συνέχεια μέσω του υδραυλικού δικτύου το κατασβεστικό υλικό προς τα ακροφύσια όπου και εκτοξεύεται μέσα στο χώρο κατακλύζοντάς τον.</w:t>
            </w:r>
          </w:p>
        </w:tc>
        <w:tc>
          <w:tcPr>
            <w:tcW w:w="1116" w:type="dxa"/>
            <w:shd w:val="clear" w:color="auto" w:fill="auto"/>
          </w:tcPr>
          <w:p w14:paraId="4B358CC5" w14:textId="77777777" w:rsidR="007E3CB9" w:rsidRPr="00C1362B" w:rsidRDefault="007E3CB9" w:rsidP="007E3CB9">
            <w:pPr>
              <w:keepLines/>
              <w:jc w:val="center"/>
              <w:rPr>
                <w:rFonts w:asciiTheme="minorHAnsi" w:hAnsiTheme="minorHAnsi" w:cstheme="minorHAnsi"/>
              </w:rPr>
            </w:pPr>
            <w:r w:rsidRPr="00D74E72">
              <w:t>ΝΑΙ</w:t>
            </w:r>
          </w:p>
        </w:tc>
        <w:tc>
          <w:tcPr>
            <w:tcW w:w="1010" w:type="dxa"/>
            <w:shd w:val="clear" w:color="auto" w:fill="auto"/>
          </w:tcPr>
          <w:p w14:paraId="60664D2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FAB17CD" w14:textId="77777777" w:rsidR="007E3CB9" w:rsidRPr="00C1362B" w:rsidRDefault="007E3CB9" w:rsidP="007E3CB9">
            <w:pPr>
              <w:rPr>
                <w:rFonts w:asciiTheme="minorHAnsi" w:hAnsiTheme="minorHAnsi" w:cstheme="minorHAnsi"/>
              </w:rPr>
            </w:pPr>
          </w:p>
        </w:tc>
      </w:tr>
      <w:tr w:rsidR="007E3CB9" w:rsidRPr="00B01447" w14:paraId="79990921" w14:textId="77777777" w:rsidTr="007E3CB9">
        <w:trPr>
          <w:jc w:val="center"/>
        </w:trPr>
        <w:tc>
          <w:tcPr>
            <w:tcW w:w="10496" w:type="dxa"/>
            <w:gridSpan w:val="6"/>
            <w:shd w:val="clear" w:color="auto" w:fill="auto"/>
          </w:tcPr>
          <w:p w14:paraId="7AF3E4AF" w14:textId="77777777" w:rsidR="007E3CB9" w:rsidRPr="00986D7A" w:rsidRDefault="007E3CB9" w:rsidP="00F4289F">
            <w:pPr>
              <w:pStyle w:val="3"/>
              <w:keepLines/>
              <w:numPr>
                <w:ilvl w:val="2"/>
                <w:numId w:val="27"/>
              </w:numPr>
              <w:suppressAutoHyphens w:val="0"/>
              <w:spacing w:before="40" w:after="0"/>
              <w:contextualSpacing w:val="0"/>
              <w:jc w:val="left"/>
              <w:rPr>
                <w:lang w:val="el-GR"/>
              </w:rPr>
            </w:pPr>
            <w:r w:rsidRPr="00986D7A">
              <w:rPr>
                <w:lang w:val="el-GR"/>
              </w:rPr>
              <w:t xml:space="preserve"> </w:t>
            </w:r>
            <w:bookmarkStart w:id="2629" w:name="_Toc44517740"/>
            <w:bookmarkStart w:id="2630" w:name="_Toc44932330"/>
            <w:bookmarkStart w:id="2631" w:name="_Toc49256839"/>
            <w:bookmarkStart w:id="2632" w:name="_Toc57294175"/>
            <w:r w:rsidRPr="00986D7A">
              <w:rPr>
                <w:lang w:val="el-GR"/>
              </w:rPr>
              <w:t>Σύστημα ελεγχόμενης πρόσβασης (</w:t>
            </w:r>
            <w:r w:rsidRPr="00C1362B">
              <w:t>Access</w:t>
            </w:r>
            <w:r w:rsidRPr="00986D7A">
              <w:rPr>
                <w:lang w:val="el-GR"/>
              </w:rPr>
              <w:t xml:space="preserve"> </w:t>
            </w:r>
            <w:r w:rsidRPr="00C1362B">
              <w:t>Control</w:t>
            </w:r>
            <w:r w:rsidRPr="00986D7A">
              <w:rPr>
                <w:lang w:val="el-GR"/>
              </w:rPr>
              <w:t>)</w:t>
            </w:r>
            <w:bookmarkEnd w:id="2629"/>
            <w:bookmarkEnd w:id="2630"/>
            <w:bookmarkEnd w:id="2631"/>
            <w:bookmarkEnd w:id="2632"/>
          </w:p>
        </w:tc>
      </w:tr>
      <w:tr w:rsidR="007E3CB9" w:rsidRPr="00B01447" w14:paraId="439A83D8" w14:textId="77777777" w:rsidTr="007E3CB9">
        <w:trPr>
          <w:jc w:val="center"/>
        </w:trPr>
        <w:tc>
          <w:tcPr>
            <w:tcW w:w="10496" w:type="dxa"/>
            <w:gridSpan w:val="6"/>
            <w:shd w:val="clear" w:color="auto" w:fill="auto"/>
          </w:tcPr>
          <w:p w14:paraId="7F00250E"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bookmarkStart w:id="2633" w:name="_Toc44932331"/>
            <w:bookmarkStart w:id="2634" w:name="_Toc49256840"/>
            <w:r w:rsidRPr="00986D7A">
              <w:rPr>
                <w:lang w:val="el-GR"/>
              </w:rPr>
              <w:t xml:space="preserve">Περιγραφή &amp; τρόπος λειτουργίας του συστήματος </w:t>
            </w:r>
            <w:r w:rsidRPr="00C1362B">
              <w:t>Access</w:t>
            </w:r>
            <w:r w:rsidRPr="00986D7A">
              <w:rPr>
                <w:lang w:val="el-GR"/>
              </w:rPr>
              <w:t xml:space="preserve"> </w:t>
            </w:r>
            <w:r w:rsidRPr="00C1362B">
              <w:t>Control</w:t>
            </w:r>
            <w:bookmarkEnd w:id="2633"/>
            <w:bookmarkEnd w:id="2634"/>
          </w:p>
        </w:tc>
      </w:tr>
      <w:tr w:rsidR="007E3CB9" w:rsidRPr="00C1362B" w14:paraId="16265F19" w14:textId="77777777" w:rsidTr="007E3CB9">
        <w:trPr>
          <w:jc w:val="center"/>
        </w:trPr>
        <w:tc>
          <w:tcPr>
            <w:tcW w:w="709" w:type="dxa"/>
            <w:shd w:val="clear" w:color="auto" w:fill="auto"/>
            <w:vAlign w:val="center"/>
          </w:tcPr>
          <w:p w14:paraId="19C0D5C1" w14:textId="77777777" w:rsidR="007E3CB9" w:rsidRPr="00986D7A" w:rsidRDefault="007E3CB9" w:rsidP="00F4289F">
            <w:pPr>
              <w:numPr>
                <w:ilvl w:val="0"/>
                <w:numId w:val="468"/>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15D51040"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ελέγχου πρόσβασης ή ελέγχου εισόδου – εξόδου (Access Control), θα εξασφαλίζει την πρόσβαση εξουσιοδοτημένων ατόμων στο νέο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τον προθάλαμο.</w:t>
            </w:r>
          </w:p>
        </w:tc>
        <w:tc>
          <w:tcPr>
            <w:tcW w:w="1116" w:type="dxa"/>
            <w:shd w:val="clear" w:color="auto" w:fill="auto"/>
          </w:tcPr>
          <w:p w14:paraId="29DD3780" w14:textId="77777777" w:rsidR="007E3CB9" w:rsidRPr="00C1362B" w:rsidRDefault="007E3CB9" w:rsidP="007E3CB9">
            <w:pPr>
              <w:keepLines/>
              <w:jc w:val="center"/>
              <w:rPr>
                <w:rFonts w:asciiTheme="minorHAnsi" w:hAnsiTheme="minorHAnsi" w:cstheme="minorHAnsi"/>
              </w:rPr>
            </w:pPr>
            <w:r w:rsidRPr="00572134">
              <w:t>ΝΑΙ</w:t>
            </w:r>
          </w:p>
        </w:tc>
        <w:tc>
          <w:tcPr>
            <w:tcW w:w="1010" w:type="dxa"/>
            <w:shd w:val="clear" w:color="auto" w:fill="auto"/>
          </w:tcPr>
          <w:p w14:paraId="26A6F19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D8EB0ED" w14:textId="77777777" w:rsidR="007E3CB9" w:rsidRPr="00C1362B" w:rsidRDefault="007E3CB9" w:rsidP="007E3CB9">
            <w:pPr>
              <w:rPr>
                <w:rFonts w:asciiTheme="minorHAnsi" w:hAnsiTheme="minorHAnsi" w:cstheme="minorHAnsi"/>
              </w:rPr>
            </w:pPr>
          </w:p>
        </w:tc>
      </w:tr>
      <w:tr w:rsidR="007E3CB9" w:rsidRPr="00C1362B" w14:paraId="3A69F1F2" w14:textId="77777777" w:rsidTr="007E3CB9">
        <w:trPr>
          <w:jc w:val="center"/>
        </w:trPr>
        <w:tc>
          <w:tcPr>
            <w:tcW w:w="709" w:type="dxa"/>
            <w:shd w:val="clear" w:color="auto" w:fill="auto"/>
            <w:vAlign w:val="center"/>
          </w:tcPr>
          <w:p w14:paraId="591B043E"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C7EA745"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Το σύστημα να περιλαμβάνει</w:t>
            </w:r>
            <w:r>
              <w:rPr>
                <w:rFonts w:asciiTheme="minorHAnsi" w:hAnsiTheme="minorHAnsi" w:cstheme="minorHAnsi"/>
                <w:color w:val="000000"/>
              </w:rPr>
              <w:t xml:space="preserve"> τα ακόλουθα στοιχεία:</w:t>
            </w:r>
          </w:p>
        </w:tc>
        <w:tc>
          <w:tcPr>
            <w:tcW w:w="1116" w:type="dxa"/>
            <w:shd w:val="clear" w:color="auto" w:fill="auto"/>
          </w:tcPr>
          <w:p w14:paraId="21E3FFB9" w14:textId="77777777" w:rsidR="007E3CB9" w:rsidRPr="00C1362B" w:rsidRDefault="007E3CB9" w:rsidP="007E3CB9">
            <w:pPr>
              <w:keepLines/>
              <w:jc w:val="center"/>
              <w:rPr>
                <w:rFonts w:asciiTheme="minorHAnsi" w:hAnsiTheme="minorHAnsi" w:cstheme="minorHAnsi"/>
              </w:rPr>
            </w:pPr>
            <w:r w:rsidRPr="00572134">
              <w:t>ΝΑΙ</w:t>
            </w:r>
          </w:p>
        </w:tc>
        <w:tc>
          <w:tcPr>
            <w:tcW w:w="1010" w:type="dxa"/>
            <w:shd w:val="clear" w:color="auto" w:fill="auto"/>
          </w:tcPr>
          <w:p w14:paraId="42D6273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CAB15A4" w14:textId="77777777" w:rsidR="007E3CB9" w:rsidRPr="00C1362B" w:rsidRDefault="007E3CB9" w:rsidP="007E3CB9">
            <w:pPr>
              <w:rPr>
                <w:rFonts w:asciiTheme="minorHAnsi" w:hAnsiTheme="minorHAnsi" w:cstheme="minorHAnsi"/>
              </w:rPr>
            </w:pPr>
          </w:p>
        </w:tc>
      </w:tr>
      <w:tr w:rsidR="007E3CB9" w:rsidRPr="00C1362B" w14:paraId="1AAF2601" w14:textId="77777777" w:rsidTr="007E3CB9">
        <w:trPr>
          <w:jc w:val="center"/>
        </w:trPr>
        <w:tc>
          <w:tcPr>
            <w:tcW w:w="709" w:type="dxa"/>
            <w:shd w:val="clear" w:color="auto" w:fill="auto"/>
            <w:vAlign w:val="center"/>
          </w:tcPr>
          <w:p w14:paraId="0D73A1B1"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80EAF6F"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Εικονικούς Εξυπηρετητές (</w:t>
            </w:r>
            <w:r w:rsidRPr="00D27799">
              <w:rPr>
                <w:rFonts w:asciiTheme="minorHAnsi" w:hAnsiTheme="minorHAnsi" w:cstheme="minorHAnsi"/>
                <w:color w:val="000000"/>
                <w:lang w:val="en-US"/>
              </w:rPr>
              <w:t>servers</w:t>
            </w:r>
            <w:r w:rsidRPr="00D27799">
              <w:rPr>
                <w:rFonts w:asciiTheme="minorHAnsi" w:hAnsiTheme="minorHAnsi" w:cstheme="minorHAnsi"/>
                <w:color w:val="000000"/>
              </w:rPr>
              <w:t>) στο προσφερόμενο σύστημα μηχανογραφικής υποδομής για τον προγραμματισμό, τη ρύθμιση παραμέτρων και τον έλεγχο του συστήματος οι οποίοι συμπεριλαμβάνουν όλα τα απαιτούμενα λειτουργικά και λογισμικά και τις άδειες αυτών.</w:t>
            </w:r>
          </w:p>
        </w:tc>
        <w:tc>
          <w:tcPr>
            <w:tcW w:w="1116" w:type="dxa"/>
            <w:shd w:val="clear" w:color="auto" w:fill="auto"/>
          </w:tcPr>
          <w:p w14:paraId="566D0EA3" w14:textId="77777777" w:rsidR="007E3CB9" w:rsidRPr="00C1362B" w:rsidRDefault="007E3CB9" w:rsidP="007E3CB9">
            <w:pPr>
              <w:keepLines/>
              <w:jc w:val="center"/>
              <w:rPr>
                <w:rFonts w:asciiTheme="minorHAnsi" w:hAnsiTheme="minorHAnsi" w:cstheme="minorHAnsi"/>
              </w:rPr>
            </w:pPr>
            <w:r w:rsidRPr="00572134">
              <w:t>ΝΑΙ</w:t>
            </w:r>
          </w:p>
        </w:tc>
        <w:tc>
          <w:tcPr>
            <w:tcW w:w="1010" w:type="dxa"/>
            <w:shd w:val="clear" w:color="auto" w:fill="auto"/>
          </w:tcPr>
          <w:p w14:paraId="30D770D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410919D" w14:textId="77777777" w:rsidR="007E3CB9" w:rsidRPr="00C1362B" w:rsidRDefault="007E3CB9" w:rsidP="007E3CB9">
            <w:pPr>
              <w:rPr>
                <w:rFonts w:asciiTheme="minorHAnsi" w:hAnsiTheme="minorHAnsi" w:cstheme="minorHAnsi"/>
              </w:rPr>
            </w:pPr>
          </w:p>
        </w:tc>
      </w:tr>
      <w:tr w:rsidR="007E3CB9" w:rsidRPr="00C1362B" w14:paraId="6437E8A3" w14:textId="77777777" w:rsidTr="007E3CB9">
        <w:trPr>
          <w:jc w:val="center"/>
        </w:trPr>
        <w:tc>
          <w:tcPr>
            <w:tcW w:w="709" w:type="dxa"/>
            <w:shd w:val="clear" w:color="auto" w:fill="auto"/>
            <w:vAlign w:val="center"/>
          </w:tcPr>
          <w:p w14:paraId="4C51B267"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536028A"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Σύνδεση με το νέο σύστημα πυροπροστασίας για την απομανδάλωση των ελεγχόμενων θυρών σε περίπτωση πυρκαγιάς για την ελεύθερη έξοδο των εργαζομένων.</w:t>
            </w:r>
          </w:p>
        </w:tc>
        <w:tc>
          <w:tcPr>
            <w:tcW w:w="1116" w:type="dxa"/>
            <w:shd w:val="clear" w:color="auto" w:fill="auto"/>
          </w:tcPr>
          <w:p w14:paraId="340C6244" w14:textId="77777777" w:rsidR="007E3CB9" w:rsidRPr="00C1362B" w:rsidRDefault="007E3CB9" w:rsidP="007E3CB9">
            <w:pPr>
              <w:keepLines/>
              <w:jc w:val="center"/>
              <w:rPr>
                <w:rFonts w:asciiTheme="minorHAnsi" w:hAnsiTheme="minorHAnsi" w:cstheme="minorHAnsi"/>
              </w:rPr>
            </w:pPr>
            <w:r w:rsidRPr="00572134">
              <w:t>ΝΑΙ</w:t>
            </w:r>
          </w:p>
        </w:tc>
        <w:tc>
          <w:tcPr>
            <w:tcW w:w="1010" w:type="dxa"/>
            <w:shd w:val="clear" w:color="auto" w:fill="auto"/>
          </w:tcPr>
          <w:p w14:paraId="5A22A78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E8234FE" w14:textId="77777777" w:rsidR="007E3CB9" w:rsidRPr="00C1362B" w:rsidRDefault="007E3CB9" w:rsidP="007E3CB9">
            <w:pPr>
              <w:rPr>
                <w:rFonts w:asciiTheme="minorHAnsi" w:hAnsiTheme="minorHAnsi" w:cstheme="minorHAnsi"/>
              </w:rPr>
            </w:pPr>
          </w:p>
        </w:tc>
      </w:tr>
      <w:tr w:rsidR="007E3CB9" w:rsidRPr="00C1362B" w14:paraId="78E6B2A9" w14:textId="77777777" w:rsidTr="007E3CB9">
        <w:trPr>
          <w:jc w:val="center"/>
        </w:trPr>
        <w:tc>
          <w:tcPr>
            <w:tcW w:w="709" w:type="dxa"/>
            <w:shd w:val="clear" w:color="auto" w:fill="auto"/>
            <w:vAlign w:val="center"/>
          </w:tcPr>
          <w:p w14:paraId="4FE49280"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ED517D0"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Καρταναγνώστες προσέγγισης (proximity card readers) ατόμων εντός και εκτός του νέoυ data center και εντός εκτός του προθαλάμου που θα συνοδεύονται από πληκτολόγιο για την εισαγωγή προσωπικού αριθμού αναγνώρισης (ΡΙΝ), 6 τμχ-σετ (τα 2 εκ των 6 τεμαχίων-σετ θα είναι ανταλλακτικά).</w:t>
            </w:r>
          </w:p>
        </w:tc>
        <w:tc>
          <w:tcPr>
            <w:tcW w:w="1116" w:type="dxa"/>
            <w:shd w:val="clear" w:color="auto" w:fill="auto"/>
          </w:tcPr>
          <w:p w14:paraId="1FFF3BD7" w14:textId="77777777" w:rsidR="007E3CB9" w:rsidRPr="00C1362B" w:rsidRDefault="007E3CB9" w:rsidP="007E3CB9">
            <w:pPr>
              <w:keepLines/>
              <w:jc w:val="center"/>
              <w:rPr>
                <w:rFonts w:asciiTheme="minorHAnsi" w:hAnsiTheme="minorHAnsi" w:cstheme="minorHAnsi"/>
              </w:rPr>
            </w:pPr>
            <w:r w:rsidRPr="00572134">
              <w:t>ΝΑΙ</w:t>
            </w:r>
          </w:p>
        </w:tc>
        <w:tc>
          <w:tcPr>
            <w:tcW w:w="1010" w:type="dxa"/>
            <w:shd w:val="clear" w:color="auto" w:fill="auto"/>
          </w:tcPr>
          <w:p w14:paraId="1DA7603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9226E1A" w14:textId="77777777" w:rsidR="007E3CB9" w:rsidRPr="00C1362B" w:rsidRDefault="007E3CB9" w:rsidP="007E3CB9">
            <w:pPr>
              <w:rPr>
                <w:rFonts w:asciiTheme="minorHAnsi" w:hAnsiTheme="minorHAnsi" w:cstheme="minorHAnsi"/>
              </w:rPr>
            </w:pPr>
          </w:p>
        </w:tc>
      </w:tr>
      <w:tr w:rsidR="007E3CB9" w:rsidRPr="00C1362B" w14:paraId="7B5D9E56" w14:textId="77777777" w:rsidTr="007E3CB9">
        <w:trPr>
          <w:jc w:val="center"/>
        </w:trPr>
        <w:tc>
          <w:tcPr>
            <w:tcW w:w="709" w:type="dxa"/>
            <w:shd w:val="clear" w:color="auto" w:fill="auto"/>
            <w:vAlign w:val="center"/>
          </w:tcPr>
          <w:p w14:paraId="4560E7B8"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1A64E18"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Συσκευές αναγνώρισης βιομετρικών δεδομένων (δακτυλικό αποτύπωμα) εντός και εκτός του νέoυ data center και εντός εκτός του προθαλάμου, 6 τμχ (τα 2 εκ των 6 τεμαχίων θα είναι ανταλλακτικά).</w:t>
            </w:r>
          </w:p>
        </w:tc>
        <w:tc>
          <w:tcPr>
            <w:tcW w:w="1116" w:type="dxa"/>
            <w:shd w:val="clear" w:color="auto" w:fill="auto"/>
          </w:tcPr>
          <w:p w14:paraId="540EB6CD" w14:textId="77777777" w:rsidR="007E3CB9" w:rsidRPr="00C1362B" w:rsidRDefault="007E3CB9" w:rsidP="007E3CB9">
            <w:pPr>
              <w:keepLines/>
              <w:jc w:val="center"/>
              <w:rPr>
                <w:rFonts w:asciiTheme="minorHAnsi" w:hAnsiTheme="minorHAnsi" w:cstheme="minorHAnsi"/>
              </w:rPr>
            </w:pPr>
            <w:r w:rsidRPr="00572134">
              <w:t>ΝΑΙ</w:t>
            </w:r>
          </w:p>
        </w:tc>
        <w:tc>
          <w:tcPr>
            <w:tcW w:w="1010" w:type="dxa"/>
            <w:shd w:val="clear" w:color="auto" w:fill="auto"/>
          </w:tcPr>
          <w:p w14:paraId="5387A64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6029011" w14:textId="77777777" w:rsidR="007E3CB9" w:rsidRPr="00C1362B" w:rsidRDefault="007E3CB9" w:rsidP="007E3CB9">
            <w:pPr>
              <w:rPr>
                <w:rFonts w:asciiTheme="minorHAnsi" w:hAnsiTheme="minorHAnsi" w:cstheme="minorHAnsi"/>
              </w:rPr>
            </w:pPr>
          </w:p>
        </w:tc>
      </w:tr>
      <w:tr w:rsidR="007E3CB9" w:rsidRPr="00C1362B" w14:paraId="3B958C91" w14:textId="77777777" w:rsidTr="007E3CB9">
        <w:trPr>
          <w:jc w:val="center"/>
        </w:trPr>
        <w:tc>
          <w:tcPr>
            <w:tcW w:w="709" w:type="dxa"/>
            <w:shd w:val="clear" w:color="auto" w:fill="auto"/>
            <w:vAlign w:val="center"/>
          </w:tcPr>
          <w:p w14:paraId="519031FE"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3DAB4B8"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Μονάδες ελεγκτή των καρταναγνωστών και των συσκευών αναγνώρισης δακτυλικών αποτυπομάτων με ενσωματωμένο μικροεπεξεργαστή όσοι απαιτούνται και επιπλέον 2 τμχ ως ανταλλακτικά από κάθε τύπο.</w:t>
            </w:r>
          </w:p>
        </w:tc>
        <w:tc>
          <w:tcPr>
            <w:tcW w:w="1116" w:type="dxa"/>
            <w:shd w:val="clear" w:color="auto" w:fill="auto"/>
          </w:tcPr>
          <w:p w14:paraId="1853A959" w14:textId="77777777" w:rsidR="007E3CB9" w:rsidRPr="00C1362B" w:rsidRDefault="007E3CB9" w:rsidP="007E3CB9">
            <w:pPr>
              <w:keepLines/>
              <w:jc w:val="center"/>
              <w:rPr>
                <w:rFonts w:asciiTheme="minorHAnsi" w:hAnsiTheme="minorHAnsi" w:cstheme="minorHAnsi"/>
              </w:rPr>
            </w:pPr>
            <w:r w:rsidRPr="00572134">
              <w:t>ΝΑΙ</w:t>
            </w:r>
          </w:p>
        </w:tc>
        <w:tc>
          <w:tcPr>
            <w:tcW w:w="1010" w:type="dxa"/>
            <w:shd w:val="clear" w:color="auto" w:fill="auto"/>
          </w:tcPr>
          <w:p w14:paraId="5C947F2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7DE70AE" w14:textId="77777777" w:rsidR="007E3CB9" w:rsidRPr="00C1362B" w:rsidRDefault="007E3CB9" w:rsidP="007E3CB9">
            <w:pPr>
              <w:rPr>
                <w:rFonts w:asciiTheme="minorHAnsi" w:hAnsiTheme="minorHAnsi" w:cstheme="minorHAnsi"/>
              </w:rPr>
            </w:pPr>
          </w:p>
        </w:tc>
      </w:tr>
      <w:tr w:rsidR="007E3CB9" w:rsidRPr="00C1362B" w14:paraId="3E421CBD" w14:textId="77777777" w:rsidTr="007E3CB9">
        <w:trPr>
          <w:jc w:val="center"/>
        </w:trPr>
        <w:tc>
          <w:tcPr>
            <w:tcW w:w="709" w:type="dxa"/>
            <w:shd w:val="clear" w:color="auto" w:fill="auto"/>
            <w:vAlign w:val="center"/>
          </w:tcPr>
          <w:p w14:paraId="733E69D8"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C6F7523"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Ηλεκτρικές κλειδαριές (</w:t>
            </w:r>
            <w:r w:rsidRPr="00D27799">
              <w:rPr>
                <w:rFonts w:asciiTheme="minorHAnsi" w:hAnsiTheme="minorHAnsi" w:cstheme="minorHAnsi"/>
                <w:color w:val="000000"/>
                <w:lang w:val="en-US"/>
              </w:rPr>
              <w:t>electric</w:t>
            </w:r>
            <w:r w:rsidRPr="00D27799">
              <w:rPr>
                <w:rFonts w:asciiTheme="minorHAnsi" w:hAnsiTheme="minorHAnsi" w:cstheme="minorHAnsi"/>
                <w:color w:val="000000"/>
              </w:rPr>
              <w:t xml:space="preserve"> </w:t>
            </w:r>
            <w:r w:rsidRPr="00D27799">
              <w:rPr>
                <w:rFonts w:asciiTheme="minorHAnsi" w:hAnsiTheme="minorHAnsi" w:cstheme="minorHAnsi"/>
                <w:color w:val="000000"/>
                <w:lang w:val="en-US"/>
              </w:rPr>
              <w:t>strikes</w:t>
            </w:r>
            <w:r w:rsidRPr="00D27799">
              <w:rPr>
                <w:rFonts w:asciiTheme="minorHAnsi" w:hAnsiTheme="minorHAnsi" w:cstheme="minorHAnsi"/>
                <w:color w:val="000000"/>
              </w:rPr>
              <w:t>) όσες απαιτούνται και επιπλέον 2 τμχ ως ανταλλακτικά.</w:t>
            </w:r>
          </w:p>
        </w:tc>
        <w:tc>
          <w:tcPr>
            <w:tcW w:w="1116" w:type="dxa"/>
            <w:shd w:val="clear" w:color="auto" w:fill="auto"/>
          </w:tcPr>
          <w:p w14:paraId="1AED8853"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25938C01"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86ED084" w14:textId="77777777" w:rsidR="007E3CB9" w:rsidRPr="00C1362B" w:rsidRDefault="007E3CB9" w:rsidP="007E3CB9">
            <w:pPr>
              <w:rPr>
                <w:rFonts w:asciiTheme="minorHAnsi" w:hAnsiTheme="minorHAnsi" w:cstheme="minorHAnsi"/>
              </w:rPr>
            </w:pPr>
          </w:p>
        </w:tc>
      </w:tr>
      <w:tr w:rsidR="007E3CB9" w:rsidRPr="00C1362B" w14:paraId="116EE9BF" w14:textId="77777777" w:rsidTr="007E3CB9">
        <w:trPr>
          <w:jc w:val="center"/>
        </w:trPr>
        <w:tc>
          <w:tcPr>
            <w:tcW w:w="709" w:type="dxa"/>
            <w:shd w:val="clear" w:color="auto" w:fill="auto"/>
            <w:vAlign w:val="center"/>
          </w:tcPr>
          <w:p w14:paraId="09554EC3"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8BB48FC"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color w:val="000000"/>
              </w:rPr>
              <w:t>Ηλεκτρομαγνήτες συγκράτησης θυρών.</w:t>
            </w:r>
          </w:p>
        </w:tc>
        <w:tc>
          <w:tcPr>
            <w:tcW w:w="1116" w:type="dxa"/>
            <w:shd w:val="clear" w:color="auto" w:fill="auto"/>
          </w:tcPr>
          <w:p w14:paraId="33EBC397"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76BB3BB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7EFB13B" w14:textId="77777777" w:rsidR="007E3CB9" w:rsidRPr="00C1362B" w:rsidRDefault="007E3CB9" w:rsidP="007E3CB9">
            <w:pPr>
              <w:rPr>
                <w:rFonts w:asciiTheme="minorHAnsi" w:hAnsiTheme="minorHAnsi" w:cstheme="minorHAnsi"/>
              </w:rPr>
            </w:pPr>
          </w:p>
        </w:tc>
      </w:tr>
      <w:tr w:rsidR="007E3CB9" w:rsidRPr="00C1362B" w14:paraId="346B12C3" w14:textId="77777777" w:rsidTr="007E3CB9">
        <w:trPr>
          <w:jc w:val="center"/>
        </w:trPr>
        <w:tc>
          <w:tcPr>
            <w:tcW w:w="709" w:type="dxa"/>
            <w:shd w:val="clear" w:color="auto" w:fill="auto"/>
            <w:vAlign w:val="center"/>
          </w:tcPr>
          <w:p w14:paraId="6709F889"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49089CC"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Κομβία απομανδαλώσεως.</w:t>
            </w:r>
          </w:p>
        </w:tc>
        <w:tc>
          <w:tcPr>
            <w:tcW w:w="1116" w:type="dxa"/>
            <w:shd w:val="clear" w:color="auto" w:fill="auto"/>
          </w:tcPr>
          <w:p w14:paraId="38030B69"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67D98CB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FF92772" w14:textId="77777777" w:rsidR="007E3CB9" w:rsidRPr="00C1362B" w:rsidRDefault="007E3CB9" w:rsidP="007E3CB9">
            <w:pPr>
              <w:rPr>
                <w:rFonts w:asciiTheme="minorHAnsi" w:hAnsiTheme="minorHAnsi" w:cstheme="minorHAnsi"/>
              </w:rPr>
            </w:pPr>
          </w:p>
        </w:tc>
      </w:tr>
      <w:tr w:rsidR="007E3CB9" w:rsidRPr="00C1362B" w14:paraId="2B4A3918" w14:textId="77777777" w:rsidTr="007E3CB9">
        <w:trPr>
          <w:jc w:val="center"/>
        </w:trPr>
        <w:tc>
          <w:tcPr>
            <w:tcW w:w="709" w:type="dxa"/>
            <w:shd w:val="clear" w:color="auto" w:fill="auto"/>
            <w:vAlign w:val="center"/>
          </w:tcPr>
          <w:p w14:paraId="0ABB8E39"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84BC9D7"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Κάρτες πρόσβασης προσωπικού, 100 τμχ.</w:t>
            </w:r>
          </w:p>
        </w:tc>
        <w:tc>
          <w:tcPr>
            <w:tcW w:w="1116" w:type="dxa"/>
            <w:shd w:val="clear" w:color="auto" w:fill="auto"/>
          </w:tcPr>
          <w:p w14:paraId="6E8B3297"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6D20C3D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D06DC9D" w14:textId="77777777" w:rsidR="007E3CB9" w:rsidRPr="00C1362B" w:rsidRDefault="007E3CB9" w:rsidP="007E3CB9">
            <w:pPr>
              <w:rPr>
                <w:rFonts w:asciiTheme="minorHAnsi" w:hAnsiTheme="minorHAnsi" w:cstheme="minorHAnsi"/>
              </w:rPr>
            </w:pPr>
          </w:p>
        </w:tc>
      </w:tr>
      <w:tr w:rsidR="007E3CB9" w:rsidRPr="00C1362B" w14:paraId="47846158" w14:textId="77777777" w:rsidTr="007E3CB9">
        <w:trPr>
          <w:jc w:val="center"/>
        </w:trPr>
        <w:tc>
          <w:tcPr>
            <w:tcW w:w="709" w:type="dxa"/>
            <w:shd w:val="clear" w:color="auto" w:fill="auto"/>
            <w:vAlign w:val="center"/>
          </w:tcPr>
          <w:p w14:paraId="597D2130"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06F159D"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Συσκευές προγραμματισμού καρτών, 2 τμχ</w:t>
            </w:r>
          </w:p>
        </w:tc>
        <w:tc>
          <w:tcPr>
            <w:tcW w:w="1116" w:type="dxa"/>
            <w:shd w:val="clear" w:color="auto" w:fill="auto"/>
          </w:tcPr>
          <w:p w14:paraId="309D0672"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130D182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864A113" w14:textId="77777777" w:rsidR="007E3CB9" w:rsidRPr="00C1362B" w:rsidRDefault="007E3CB9" w:rsidP="007E3CB9">
            <w:pPr>
              <w:rPr>
                <w:rFonts w:asciiTheme="minorHAnsi" w:hAnsiTheme="minorHAnsi" w:cstheme="minorHAnsi"/>
              </w:rPr>
            </w:pPr>
          </w:p>
        </w:tc>
      </w:tr>
      <w:tr w:rsidR="007E3CB9" w:rsidRPr="00C1362B" w14:paraId="544B3AF5" w14:textId="77777777" w:rsidTr="007E3CB9">
        <w:trPr>
          <w:jc w:val="center"/>
        </w:trPr>
        <w:tc>
          <w:tcPr>
            <w:tcW w:w="709" w:type="dxa"/>
            <w:shd w:val="clear" w:color="auto" w:fill="auto"/>
            <w:vAlign w:val="center"/>
          </w:tcPr>
          <w:p w14:paraId="3C974828"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2B8028C"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Συσκευή ανάγνωσης δακτυλικού αποτυπώματος για τον προγραμματισμό του συστήματος, 2 τμχ</w:t>
            </w:r>
          </w:p>
        </w:tc>
        <w:tc>
          <w:tcPr>
            <w:tcW w:w="1116" w:type="dxa"/>
            <w:shd w:val="clear" w:color="auto" w:fill="auto"/>
          </w:tcPr>
          <w:p w14:paraId="38466A6F"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006DF94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6018B57" w14:textId="77777777" w:rsidR="007E3CB9" w:rsidRPr="00C1362B" w:rsidRDefault="007E3CB9" w:rsidP="007E3CB9">
            <w:pPr>
              <w:rPr>
                <w:rFonts w:asciiTheme="minorHAnsi" w:hAnsiTheme="minorHAnsi" w:cstheme="minorHAnsi"/>
              </w:rPr>
            </w:pPr>
          </w:p>
        </w:tc>
      </w:tr>
      <w:tr w:rsidR="007E3CB9" w:rsidRPr="00C1362B" w14:paraId="31503DCE" w14:textId="77777777" w:rsidTr="007E3CB9">
        <w:trPr>
          <w:jc w:val="center"/>
        </w:trPr>
        <w:tc>
          <w:tcPr>
            <w:tcW w:w="709" w:type="dxa"/>
            <w:shd w:val="clear" w:color="auto" w:fill="auto"/>
            <w:vAlign w:val="center"/>
          </w:tcPr>
          <w:p w14:paraId="6521B0BD"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8864230"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softHyphen/>
              <w:t xml:space="preserve">Κάθε μονάδα ελεγκτή συνδέεται με το server του συστήματος. </w:t>
            </w:r>
          </w:p>
        </w:tc>
        <w:tc>
          <w:tcPr>
            <w:tcW w:w="1116" w:type="dxa"/>
            <w:shd w:val="clear" w:color="auto" w:fill="auto"/>
          </w:tcPr>
          <w:p w14:paraId="31A60B1F"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4A057C61"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F816017" w14:textId="77777777" w:rsidR="007E3CB9" w:rsidRPr="00C1362B" w:rsidRDefault="007E3CB9" w:rsidP="007E3CB9">
            <w:pPr>
              <w:rPr>
                <w:rFonts w:asciiTheme="minorHAnsi" w:hAnsiTheme="minorHAnsi" w:cstheme="minorHAnsi"/>
              </w:rPr>
            </w:pPr>
          </w:p>
        </w:tc>
      </w:tr>
      <w:tr w:rsidR="007E3CB9" w:rsidRPr="00C1362B" w14:paraId="58DCC751" w14:textId="77777777" w:rsidTr="007E3CB9">
        <w:trPr>
          <w:jc w:val="center"/>
        </w:trPr>
        <w:tc>
          <w:tcPr>
            <w:tcW w:w="709" w:type="dxa"/>
            <w:shd w:val="clear" w:color="auto" w:fill="auto"/>
            <w:vAlign w:val="center"/>
          </w:tcPr>
          <w:p w14:paraId="6E5FCD71"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C595E6F"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Σε κάθε μονάδα ελεγκτή </w:t>
            </w:r>
            <w:r>
              <w:rPr>
                <w:rFonts w:asciiTheme="minorHAnsi" w:hAnsiTheme="minorHAnsi" w:cstheme="minorHAnsi"/>
              </w:rPr>
              <w:t xml:space="preserve">θα </w:t>
            </w:r>
            <w:r w:rsidRPr="00D27799">
              <w:rPr>
                <w:rFonts w:asciiTheme="minorHAnsi" w:hAnsiTheme="minorHAnsi" w:cstheme="minorHAnsi"/>
              </w:rPr>
              <w:t xml:space="preserve">συνδέονται καρταναγνώστες και </w:t>
            </w:r>
            <w:r w:rsidRPr="00D27799">
              <w:rPr>
                <w:rFonts w:asciiTheme="minorHAnsi" w:hAnsiTheme="minorHAnsi" w:cstheme="minorHAnsi"/>
                <w:color w:val="000000"/>
              </w:rPr>
              <w:t>συσκευές αναγνώρισης βιομετρικών δεδομένων (δακτυλικό αποτύπωμα)</w:t>
            </w:r>
            <w:r w:rsidRPr="00D27799">
              <w:rPr>
                <w:rFonts w:asciiTheme="minorHAnsi" w:hAnsiTheme="minorHAnsi" w:cstheme="minorHAnsi"/>
              </w:rPr>
              <w:t>.</w:t>
            </w:r>
          </w:p>
        </w:tc>
        <w:tc>
          <w:tcPr>
            <w:tcW w:w="1116" w:type="dxa"/>
            <w:shd w:val="clear" w:color="auto" w:fill="auto"/>
          </w:tcPr>
          <w:p w14:paraId="3B88C83A"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0976355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6E7E22E" w14:textId="77777777" w:rsidR="007E3CB9" w:rsidRPr="00C1362B" w:rsidRDefault="007E3CB9" w:rsidP="007E3CB9">
            <w:pPr>
              <w:rPr>
                <w:rFonts w:asciiTheme="minorHAnsi" w:hAnsiTheme="minorHAnsi" w:cstheme="minorHAnsi"/>
              </w:rPr>
            </w:pPr>
          </w:p>
        </w:tc>
      </w:tr>
      <w:tr w:rsidR="007E3CB9" w:rsidRPr="00C1362B" w14:paraId="11F31A7E" w14:textId="77777777" w:rsidTr="007E3CB9">
        <w:trPr>
          <w:jc w:val="center"/>
        </w:trPr>
        <w:tc>
          <w:tcPr>
            <w:tcW w:w="709" w:type="dxa"/>
            <w:shd w:val="clear" w:color="auto" w:fill="auto"/>
            <w:vAlign w:val="center"/>
          </w:tcPr>
          <w:p w14:paraId="28D748A4"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60A89BA"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Οι μονάδες ελεγκτών συντονίζουν την επικοινωνία των καρταναγνωστών με τους servers του συστήματος και απομνημονεύουν τοπικά τις ρυθμίσεις των καρταναγνωστών που ελέγχουν.</w:t>
            </w:r>
          </w:p>
        </w:tc>
        <w:tc>
          <w:tcPr>
            <w:tcW w:w="1116" w:type="dxa"/>
            <w:shd w:val="clear" w:color="auto" w:fill="auto"/>
          </w:tcPr>
          <w:p w14:paraId="3D528FB8"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236055F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1CDDF0F" w14:textId="77777777" w:rsidR="007E3CB9" w:rsidRPr="00C1362B" w:rsidRDefault="007E3CB9" w:rsidP="007E3CB9">
            <w:pPr>
              <w:rPr>
                <w:rFonts w:asciiTheme="minorHAnsi" w:hAnsiTheme="minorHAnsi" w:cstheme="minorHAnsi"/>
              </w:rPr>
            </w:pPr>
          </w:p>
        </w:tc>
      </w:tr>
      <w:tr w:rsidR="007E3CB9" w:rsidRPr="00C1362B" w14:paraId="140CE7C5" w14:textId="77777777" w:rsidTr="007E3CB9">
        <w:trPr>
          <w:jc w:val="center"/>
        </w:trPr>
        <w:tc>
          <w:tcPr>
            <w:tcW w:w="709" w:type="dxa"/>
            <w:shd w:val="clear" w:color="auto" w:fill="auto"/>
            <w:vAlign w:val="center"/>
          </w:tcPr>
          <w:p w14:paraId="364C17A9"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034779A"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Επιπλέον, σε περίπτωση που η επικοινωνία με το server του συστήματος για οποιοδήποτε λόγο διακοπεί, οι μονάδες ελέγχου των καρταναγνωστών είναι σε θέση να απομνημονεύσουν (αποθηκεύσουν) όλα τα συμβάντα, τα οποία και μεταφέρουν στο server του συστήματος, όταν η επικοινωνία τους αποκατασταθεί.</w:t>
            </w:r>
          </w:p>
        </w:tc>
        <w:tc>
          <w:tcPr>
            <w:tcW w:w="1116" w:type="dxa"/>
            <w:shd w:val="clear" w:color="auto" w:fill="auto"/>
          </w:tcPr>
          <w:p w14:paraId="17DD142F"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175BFC4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EE937C2" w14:textId="77777777" w:rsidR="007E3CB9" w:rsidRPr="00C1362B" w:rsidRDefault="007E3CB9" w:rsidP="007E3CB9">
            <w:pPr>
              <w:rPr>
                <w:rFonts w:asciiTheme="minorHAnsi" w:hAnsiTheme="minorHAnsi" w:cstheme="minorHAnsi"/>
              </w:rPr>
            </w:pPr>
          </w:p>
        </w:tc>
      </w:tr>
      <w:tr w:rsidR="007E3CB9" w:rsidRPr="00C1362B" w14:paraId="3898F016" w14:textId="77777777" w:rsidTr="007E3CB9">
        <w:trPr>
          <w:jc w:val="center"/>
        </w:trPr>
        <w:tc>
          <w:tcPr>
            <w:tcW w:w="709" w:type="dxa"/>
            <w:shd w:val="clear" w:color="auto" w:fill="auto"/>
            <w:vAlign w:val="center"/>
          </w:tcPr>
          <w:p w14:paraId="4E241F52"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AD273D0"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Ως συμβάν ορίζεται κάθε ενέργεια πρόσβασης, επιτυχημένη ή όχι (επιτρεπτή είσοδος ή όχι) σε συγκεκριμένη χρονική στιγμή.</w:t>
            </w:r>
          </w:p>
        </w:tc>
        <w:tc>
          <w:tcPr>
            <w:tcW w:w="1116" w:type="dxa"/>
            <w:shd w:val="clear" w:color="auto" w:fill="auto"/>
          </w:tcPr>
          <w:p w14:paraId="56B1E966"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0253CB0B"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3A1286E" w14:textId="77777777" w:rsidR="007E3CB9" w:rsidRPr="00C1362B" w:rsidRDefault="007E3CB9" w:rsidP="007E3CB9">
            <w:pPr>
              <w:rPr>
                <w:rFonts w:asciiTheme="minorHAnsi" w:hAnsiTheme="minorHAnsi" w:cstheme="minorHAnsi"/>
              </w:rPr>
            </w:pPr>
          </w:p>
        </w:tc>
      </w:tr>
      <w:tr w:rsidR="007E3CB9" w:rsidRPr="00C1362B" w14:paraId="20E1A34F" w14:textId="77777777" w:rsidTr="007E3CB9">
        <w:trPr>
          <w:jc w:val="center"/>
        </w:trPr>
        <w:tc>
          <w:tcPr>
            <w:tcW w:w="709" w:type="dxa"/>
            <w:shd w:val="clear" w:color="auto" w:fill="auto"/>
            <w:vAlign w:val="center"/>
          </w:tcPr>
          <w:p w14:paraId="5E3F4A97"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D1D7173"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Οι μονάδες ελεγκτών θα επικοινωνούν με τους servers του συστήματος μέσω δικτύου, με επικοινωνία πρωτοκόλλου TCP/IP, έτσι ώστε να υπάρχει η δυνατότητα ελέγχου του συστήματος έχοντας πρόσβαση στις πληροφορίες του από οποιαδήποτε σημεία επιλεγούν μέσω σταθμών εργασίας.  </w:t>
            </w:r>
          </w:p>
        </w:tc>
        <w:tc>
          <w:tcPr>
            <w:tcW w:w="1116" w:type="dxa"/>
            <w:shd w:val="clear" w:color="auto" w:fill="auto"/>
          </w:tcPr>
          <w:p w14:paraId="2D962684"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74505258"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873E33E" w14:textId="77777777" w:rsidR="007E3CB9" w:rsidRPr="00C1362B" w:rsidRDefault="007E3CB9" w:rsidP="007E3CB9">
            <w:pPr>
              <w:rPr>
                <w:rFonts w:asciiTheme="minorHAnsi" w:hAnsiTheme="minorHAnsi" w:cstheme="minorHAnsi"/>
              </w:rPr>
            </w:pPr>
          </w:p>
        </w:tc>
      </w:tr>
      <w:tr w:rsidR="007E3CB9" w:rsidRPr="00C1362B" w14:paraId="79FF6BB3" w14:textId="77777777" w:rsidTr="007E3CB9">
        <w:trPr>
          <w:jc w:val="center"/>
        </w:trPr>
        <w:tc>
          <w:tcPr>
            <w:tcW w:w="709" w:type="dxa"/>
            <w:shd w:val="clear" w:color="auto" w:fill="auto"/>
            <w:vAlign w:val="center"/>
          </w:tcPr>
          <w:p w14:paraId="0B42C2C1"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B360A4E"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Κάθε μονάδα ελεγκτή πρέπει να διαθέτει κατάλληλη ηλεκτρονική διάταξη για την αδιάλειπτη λειτουργία της και συνεπώς η αξιοπιστία του συστήματος να είναι η μέγιστη δυνατή.</w:t>
            </w:r>
          </w:p>
        </w:tc>
        <w:tc>
          <w:tcPr>
            <w:tcW w:w="1116" w:type="dxa"/>
            <w:shd w:val="clear" w:color="auto" w:fill="auto"/>
          </w:tcPr>
          <w:p w14:paraId="033621EA"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4EBFBDB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CDECA30" w14:textId="77777777" w:rsidR="007E3CB9" w:rsidRPr="00C1362B" w:rsidRDefault="007E3CB9" w:rsidP="007E3CB9">
            <w:pPr>
              <w:rPr>
                <w:rFonts w:asciiTheme="minorHAnsi" w:hAnsiTheme="minorHAnsi" w:cstheme="minorHAnsi"/>
              </w:rPr>
            </w:pPr>
          </w:p>
        </w:tc>
      </w:tr>
      <w:tr w:rsidR="007E3CB9" w:rsidRPr="00C1362B" w14:paraId="665E784D" w14:textId="77777777" w:rsidTr="007E3CB9">
        <w:trPr>
          <w:jc w:val="center"/>
        </w:trPr>
        <w:tc>
          <w:tcPr>
            <w:tcW w:w="709" w:type="dxa"/>
            <w:shd w:val="clear" w:color="auto" w:fill="auto"/>
            <w:vAlign w:val="center"/>
          </w:tcPr>
          <w:p w14:paraId="56D3B12E"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24114FE"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Η πρόσβαση θα γίνεται, είτε χρησιμοποιώντας προσωπική κάρτα, είτε το δακτυλικό αποτύπωμα είτε με προσωπικό αριθμό αναγνώρισης (ΡΙΝ) είτε με προσωπική κάρτα και προσωπικό αριθμό αναγνώρισης (ΡΙΝ). Κατά τον επιτυχή έλεγχο της κάρτας ή του αποτυπώματος, η ’’πόρτα’’ ελευθερώνεται και επιτρέπεται η είσοδος ή η έξοδος στον ή από τον προστατευόμενο χώρο.</w:t>
            </w:r>
          </w:p>
        </w:tc>
        <w:tc>
          <w:tcPr>
            <w:tcW w:w="1116" w:type="dxa"/>
            <w:shd w:val="clear" w:color="auto" w:fill="auto"/>
          </w:tcPr>
          <w:p w14:paraId="65CF2199" w14:textId="77777777" w:rsidR="007E3CB9" w:rsidRPr="00C1362B" w:rsidRDefault="007E3CB9" w:rsidP="007E3CB9">
            <w:pPr>
              <w:keepLines/>
              <w:jc w:val="center"/>
              <w:rPr>
                <w:rFonts w:asciiTheme="minorHAnsi" w:hAnsiTheme="minorHAnsi" w:cstheme="minorHAnsi"/>
              </w:rPr>
            </w:pPr>
            <w:r w:rsidRPr="00D77020">
              <w:t>ΝΑΙ</w:t>
            </w:r>
          </w:p>
        </w:tc>
        <w:tc>
          <w:tcPr>
            <w:tcW w:w="1010" w:type="dxa"/>
            <w:shd w:val="clear" w:color="auto" w:fill="auto"/>
          </w:tcPr>
          <w:p w14:paraId="5648D5CE"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33F16E7" w14:textId="77777777" w:rsidR="007E3CB9" w:rsidRPr="00C1362B" w:rsidRDefault="007E3CB9" w:rsidP="007E3CB9">
            <w:pPr>
              <w:rPr>
                <w:rFonts w:asciiTheme="minorHAnsi" w:hAnsiTheme="minorHAnsi" w:cstheme="minorHAnsi"/>
              </w:rPr>
            </w:pPr>
          </w:p>
        </w:tc>
      </w:tr>
      <w:tr w:rsidR="007E3CB9" w:rsidRPr="00C1362B" w14:paraId="0945AD72" w14:textId="77777777" w:rsidTr="007E3CB9">
        <w:trPr>
          <w:jc w:val="center"/>
        </w:trPr>
        <w:tc>
          <w:tcPr>
            <w:tcW w:w="709" w:type="dxa"/>
            <w:shd w:val="clear" w:color="auto" w:fill="auto"/>
            <w:vAlign w:val="center"/>
          </w:tcPr>
          <w:p w14:paraId="513A20C0"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E074C7A"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Η κάρτα να είναι πλαστική και εύκαμπτη για να αντέχει στις καταπονήσεις.  </w:t>
            </w:r>
          </w:p>
        </w:tc>
        <w:tc>
          <w:tcPr>
            <w:tcW w:w="1116" w:type="dxa"/>
            <w:shd w:val="clear" w:color="auto" w:fill="auto"/>
          </w:tcPr>
          <w:p w14:paraId="390DBF49" w14:textId="77777777" w:rsidR="007E3CB9" w:rsidRPr="00C1362B" w:rsidRDefault="007E3CB9" w:rsidP="007E3CB9">
            <w:pPr>
              <w:keepLines/>
              <w:jc w:val="center"/>
              <w:rPr>
                <w:rFonts w:asciiTheme="minorHAnsi" w:hAnsiTheme="minorHAnsi" w:cstheme="minorHAnsi"/>
              </w:rPr>
            </w:pPr>
            <w:r w:rsidRPr="00E51B63">
              <w:t>ΝΑΙ</w:t>
            </w:r>
          </w:p>
        </w:tc>
        <w:tc>
          <w:tcPr>
            <w:tcW w:w="1010" w:type="dxa"/>
            <w:shd w:val="clear" w:color="auto" w:fill="auto"/>
          </w:tcPr>
          <w:p w14:paraId="5F701AA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ABA546C" w14:textId="77777777" w:rsidR="007E3CB9" w:rsidRPr="00C1362B" w:rsidRDefault="007E3CB9" w:rsidP="007E3CB9">
            <w:pPr>
              <w:rPr>
                <w:rFonts w:asciiTheme="minorHAnsi" w:hAnsiTheme="minorHAnsi" w:cstheme="minorHAnsi"/>
              </w:rPr>
            </w:pPr>
          </w:p>
        </w:tc>
      </w:tr>
      <w:tr w:rsidR="007E3CB9" w:rsidRPr="00C1362B" w14:paraId="382081D4" w14:textId="77777777" w:rsidTr="007E3CB9">
        <w:trPr>
          <w:jc w:val="center"/>
        </w:trPr>
        <w:tc>
          <w:tcPr>
            <w:tcW w:w="709" w:type="dxa"/>
            <w:shd w:val="clear" w:color="auto" w:fill="auto"/>
            <w:vAlign w:val="center"/>
          </w:tcPr>
          <w:p w14:paraId="511BABB4"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D97088F"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Για κάθε εργαζόμενο προγραμματίζονται στο σύστημα διάφοροι παράμετροι που αφορούν στα δικαιώματα πρόσβασης μέσα στην ημέρα.</w:t>
            </w:r>
          </w:p>
        </w:tc>
        <w:tc>
          <w:tcPr>
            <w:tcW w:w="1116" w:type="dxa"/>
            <w:shd w:val="clear" w:color="auto" w:fill="auto"/>
          </w:tcPr>
          <w:p w14:paraId="16302C92" w14:textId="77777777" w:rsidR="007E3CB9" w:rsidRPr="00C1362B" w:rsidRDefault="007E3CB9" w:rsidP="007E3CB9">
            <w:pPr>
              <w:keepLines/>
              <w:jc w:val="center"/>
              <w:rPr>
                <w:rFonts w:asciiTheme="minorHAnsi" w:hAnsiTheme="minorHAnsi" w:cstheme="minorHAnsi"/>
              </w:rPr>
            </w:pPr>
            <w:r w:rsidRPr="00E51B63">
              <w:t>ΝΑΙ</w:t>
            </w:r>
          </w:p>
        </w:tc>
        <w:tc>
          <w:tcPr>
            <w:tcW w:w="1010" w:type="dxa"/>
            <w:shd w:val="clear" w:color="auto" w:fill="auto"/>
          </w:tcPr>
          <w:p w14:paraId="512A8F9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8D46B2D" w14:textId="77777777" w:rsidR="007E3CB9" w:rsidRPr="00C1362B" w:rsidRDefault="007E3CB9" w:rsidP="007E3CB9">
            <w:pPr>
              <w:rPr>
                <w:rFonts w:asciiTheme="minorHAnsi" w:hAnsiTheme="minorHAnsi" w:cstheme="minorHAnsi"/>
              </w:rPr>
            </w:pPr>
          </w:p>
        </w:tc>
      </w:tr>
      <w:tr w:rsidR="007E3CB9" w:rsidRPr="00C1362B" w14:paraId="794841DD" w14:textId="77777777" w:rsidTr="007E3CB9">
        <w:trPr>
          <w:jc w:val="center"/>
        </w:trPr>
        <w:tc>
          <w:tcPr>
            <w:tcW w:w="709" w:type="dxa"/>
            <w:shd w:val="clear" w:color="auto" w:fill="auto"/>
            <w:vAlign w:val="center"/>
          </w:tcPr>
          <w:p w14:paraId="52216BBF"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72F4E09"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Αν δεν είναι έγκυρη η κάρτα, η πόρτα παραμένει κλειστή και στον αναγνώστη να υπάρχει ένδειξη, που να  συνοδεύεται από χαρακτηριστικό ήχο.</w:t>
            </w:r>
          </w:p>
        </w:tc>
        <w:tc>
          <w:tcPr>
            <w:tcW w:w="1116" w:type="dxa"/>
            <w:shd w:val="clear" w:color="auto" w:fill="auto"/>
          </w:tcPr>
          <w:p w14:paraId="1CD18C55" w14:textId="77777777" w:rsidR="007E3CB9" w:rsidRPr="00C1362B" w:rsidRDefault="007E3CB9" w:rsidP="007E3CB9">
            <w:pPr>
              <w:keepLines/>
              <w:jc w:val="center"/>
              <w:rPr>
                <w:rFonts w:asciiTheme="minorHAnsi" w:hAnsiTheme="minorHAnsi" w:cstheme="minorHAnsi"/>
              </w:rPr>
            </w:pPr>
            <w:r w:rsidRPr="00E51B63">
              <w:t>ΝΑΙ</w:t>
            </w:r>
          </w:p>
        </w:tc>
        <w:tc>
          <w:tcPr>
            <w:tcW w:w="1010" w:type="dxa"/>
            <w:shd w:val="clear" w:color="auto" w:fill="auto"/>
          </w:tcPr>
          <w:p w14:paraId="2E01634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64AA929" w14:textId="77777777" w:rsidR="007E3CB9" w:rsidRPr="00C1362B" w:rsidRDefault="007E3CB9" w:rsidP="007E3CB9">
            <w:pPr>
              <w:rPr>
                <w:rFonts w:asciiTheme="minorHAnsi" w:hAnsiTheme="minorHAnsi" w:cstheme="minorHAnsi"/>
              </w:rPr>
            </w:pPr>
          </w:p>
        </w:tc>
      </w:tr>
      <w:tr w:rsidR="007E3CB9" w:rsidRPr="00C1362B" w14:paraId="323ACE66" w14:textId="77777777" w:rsidTr="007E3CB9">
        <w:trPr>
          <w:jc w:val="center"/>
        </w:trPr>
        <w:tc>
          <w:tcPr>
            <w:tcW w:w="709" w:type="dxa"/>
            <w:shd w:val="clear" w:color="auto" w:fill="auto"/>
            <w:vAlign w:val="center"/>
          </w:tcPr>
          <w:p w14:paraId="6413AF6C"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23DB10D"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Στις περιπτώσεις επιτρεπόμενης εισόδου ή όχι, γίνεται καταγραφή στους servers του συστήματος μαζί με ημερομηνία και ώρα.</w:t>
            </w:r>
          </w:p>
        </w:tc>
        <w:tc>
          <w:tcPr>
            <w:tcW w:w="1116" w:type="dxa"/>
            <w:shd w:val="clear" w:color="auto" w:fill="auto"/>
          </w:tcPr>
          <w:p w14:paraId="73BE325C" w14:textId="77777777" w:rsidR="007E3CB9" w:rsidRPr="00C1362B" w:rsidRDefault="007E3CB9" w:rsidP="007E3CB9">
            <w:pPr>
              <w:keepLines/>
              <w:jc w:val="center"/>
              <w:rPr>
                <w:rFonts w:asciiTheme="minorHAnsi" w:hAnsiTheme="minorHAnsi" w:cstheme="minorHAnsi"/>
              </w:rPr>
            </w:pPr>
            <w:r w:rsidRPr="00E51B63">
              <w:t>ΝΑΙ</w:t>
            </w:r>
          </w:p>
        </w:tc>
        <w:tc>
          <w:tcPr>
            <w:tcW w:w="1010" w:type="dxa"/>
            <w:shd w:val="clear" w:color="auto" w:fill="auto"/>
          </w:tcPr>
          <w:p w14:paraId="629EF02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670D8D3" w14:textId="77777777" w:rsidR="007E3CB9" w:rsidRPr="00C1362B" w:rsidRDefault="007E3CB9" w:rsidP="007E3CB9">
            <w:pPr>
              <w:rPr>
                <w:rFonts w:asciiTheme="minorHAnsi" w:hAnsiTheme="minorHAnsi" w:cstheme="minorHAnsi"/>
              </w:rPr>
            </w:pPr>
          </w:p>
        </w:tc>
      </w:tr>
      <w:tr w:rsidR="007E3CB9" w:rsidRPr="00C1362B" w14:paraId="0E8F5E47" w14:textId="77777777" w:rsidTr="007E3CB9">
        <w:trPr>
          <w:jc w:val="center"/>
        </w:trPr>
        <w:tc>
          <w:tcPr>
            <w:tcW w:w="709" w:type="dxa"/>
            <w:shd w:val="clear" w:color="auto" w:fill="auto"/>
            <w:vAlign w:val="center"/>
          </w:tcPr>
          <w:p w14:paraId="150CFE4B"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E84318E"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Το ίδιο γίνεται και κατά την έξοδο του εργαζομένου από τον χώρο.</w:t>
            </w:r>
          </w:p>
        </w:tc>
        <w:tc>
          <w:tcPr>
            <w:tcW w:w="1116" w:type="dxa"/>
            <w:shd w:val="clear" w:color="auto" w:fill="auto"/>
          </w:tcPr>
          <w:p w14:paraId="206DD1CE" w14:textId="77777777" w:rsidR="007E3CB9" w:rsidRPr="00C1362B" w:rsidRDefault="007E3CB9" w:rsidP="007E3CB9">
            <w:pPr>
              <w:keepLines/>
              <w:jc w:val="center"/>
              <w:rPr>
                <w:rFonts w:asciiTheme="minorHAnsi" w:hAnsiTheme="minorHAnsi" w:cstheme="minorHAnsi"/>
              </w:rPr>
            </w:pPr>
            <w:r w:rsidRPr="00E51B63">
              <w:t>ΝΑΙ</w:t>
            </w:r>
          </w:p>
        </w:tc>
        <w:tc>
          <w:tcPr>
            <w:tcW w:w="1010" w:type="dxa"/>
            <w:shd w:val="clear" w:color="auto" w:fill="auto"/>
          </w:tcPr>
          <w:p w14:paraId="30168EA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C6C3738" w14:textId="77777777" w:rsidR="007E3CB9" w:rsidRPr="00C1362B" w:rsidRDefault="007E3CB9" w:rsidP="007E3CB9">
            <w:pPr>
              <w:rPr>
                <w:rFonts w:asciiTheme="minorHAnsi" w:hAnsiTheme="minorHAnsi" w:cstheme="minorHAnsi"/>
              </w:rPr>
            </w:pPr>
          </w:p>
        </w:tc>
      </w:tr>
      <w:tr w:rsidR="007E3CB9" w:rsidRPr="00C1362B" w14:paraId="2169229D" w14:textId="77777777" w:rsidTr="007E3CB9">
        <w:trPr>
          <w:jc w:val="center"/>
        </w:trPr>
        <w:tc>
          <w:tcPr>
            <w:tcW w:w="709" w:type="dxa"/>
            <w:shd w:val="clear" w:color="auto" w:fill="auto"/>
            <w:vAlign w:val="center"/>
          </w:tcPr>
          <w:p w14:paraId="2D2071E2"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0BDA565" w14:textId="77777777" w:rsidR="007E3CB9" w:rsidRPr="00D27799" w:rsidRDefault="007E3CB9" w:rsidP="007E3CB9">
            <w:pPr>
              <w:rPr>
                <w:rFonts w:asciiTheme="minorHAnsi" w:hAnsiTheme="minorHAnsi" w:cstheme="minorHAnsi"/>
              </w:rPr>
            </w:pPr>
            <w:r w:rsidRPr="00986D7A">
              <w:rPr>
                <w:rFonts w:asciiTheme="minorHAnsi" w:hAnsiTheme="minorHAnsi" w:cstheme="minorHAnsi"/>
                <w:lang w:val="el-GR"/>
              </w:rPr>
              <w:t>Το σύστημα ελέγχου πρόσβασης θα διαθέτει κατάλληλο και ασφαλές (ως προς τη δυνατότητα πρόσβασης σε αυτό) λογισμικό ελέγχου και διαχείρισης (</w:t>
            </w:r>
            <w:r w:rsidRPr="00D27799">
              <w:rPr>
                <w:rFonts w:asciiTheme="minorHAnsi" w:hAnsiTheme="minorHAnsi" w:cstheme="minorHAnsi"/>
              </w:rPr>
              <w:t>web</w:t>
            </w:r>
            <w:r w:rsidRPr="00986D7A">
              <w:rPr>
                <w:rFonts w:asciiTheme="minorHAnsi" w:hAnsiTheme="minorHAnsi" w:cstheme="minorHAnsi"/>
                <w:lang w:val="el-GR"/>
              </w:rPr>
              <w:t xml:space="preserve"> εφαρμογή η οποία και θα προστατεύεται με κωδικούς). </w:t>
            </w:r>
            <w:r w:rsidRPr="00D27799">
              <w:rPr>
                <w:rFonts w:asciiTheme="minorHAnsi" w:hAnsiTheme="minorHAnsi" w:cstheme="minorHAnsi"/>
              </w:rPr>
              <w:t>Μέσω αυτού ο διαχειριστής του συστήματος θα πρέπει:</w:t>
            </w:r>
          </w:p>
          <w:p w14:paraId="167EF9AC"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να αντιστοιχεί κάθε κάρτα ή δακτυλικό αποτύπωμα σε συγκεκριμένο ονοματεπώνυμο.</w:t>
            </w:r>
          </w:p>
          <w:p w14:paraId="203CF721"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lastRenderedPageBreak/>
              <w:t>να δημιουργεί ομάδες καρτών (</w:t>
            </w:r>
            <w:r w:rsidRPr="00D27799">
              <w:rPr>
                <w:rFonts w:asciiTheme="minorHAnsi" w:hAnsiTheme="minorHAnsi" w:cstheme="minorHAnsi"/>
              </w:rPr>
              <w:t>group</w:t>
            </w:r>
            <w:r w:rsidRPr="00986D7A">
              <w:rPr>
                <w:rFonts w:asciiTheme="minorHAnsi" w:hAnsiTheme="minorHAnsi" w:cstheme="minorHAnsi"/>
                <w:lang w:val="el-GR"/>
              </w:rPr>
              <w:t>) ή δακτυλικών αποτυπωμάτων με κοινά δικαιώματα πρόσβασης.</w:t>
            </w:r>
          </w:p>
          <w:p w14:paraId="5DE176F1"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να ορίζει και να τροποποιεί τα δικαιώματα πρόσβασης της κάθε κάρτας ή δακτυλικού αποτυπώματος, τις θύρες που μπορεί να ανοίγει καθώς και τις συγκεκριμένες ώρες της ημέρας που είναι ενεργά.</w:t>
            </w:r>
          </w:p>
          <w:p w14:paraId="2D9CE01B"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να ενεργοποιεί/απενεργοποιεί επιλεκτικά κάρτες ή δακτυλικά αποτυπώματα.</w:t>
            </w:r>
          </w:p>
          <w:p w14:paraId="764E3C81"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να ελέγχει την καλή λειτουργία του συστήματος. Το λογισμικό θα πρέπει να εμφανίζει και να καταγράφει τα προβλήματα που παρουσιάζονται στο σύστημα όπως για παράδειγμα η απώλεια επικοινωνίας με κάποιον καρταναγνώστη ή αναγνώστη δακτυλικού αποτυπώματος.</w:t>
            </w:r>
          </w:p>
          <w:p w14:paraId="327412C1"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καταγράφει των ώρα πρόσβασης και του σημείου πρόσβασης από το χρήστη.</w:t>
            </w:r>
          </w:p>
          <w:p w14:paraId="2A00538D"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καταγράφει τη μη έγκυρη προσπάθεια πρόσβασης (ώρα και θέση) ή άλλες καταστάσεις.</w:t>
            </w:r>
          </w:p>
        </w:tc>
        <w:tc>
          <w:tcPr>
            <w:tcW w:w="1116" w:type="dxa"/>
            <w:shd w:val="clear" w:color="auto" w:fill="auto"/>
          </w:tcPr>
          <w:p w14:paraId="69920F1A" w14:textId="77777777" w:rsidR="007E3CB9" w:rsidRPr="00C1362B" w:rsidRDefault="007E3CB9" w:rsidP="007E3CB9">
            <w:pPr>
              <w:keepLines/>
              <w:jc w:val="center"/>
              <w:rPr>
                <w:rFonts w:asciiTheme="minorHAnsi" w:hAnsiTheme="minorHAnsi" w:cstheme="minorHAnsi"/>
              </w:rPr>
            </w:pPr>
            <w:r w:rsidRPr="00E51B63">
              <w:lastRenderedPageBreak/>
              <w:t>ΝΑΙ</w:t>
            </w:r>
          </w:p>
        </w:tc>
        <w:tc>
          <w:tcPr>
            <w:tcW w:w="1010" w:type="dxa"/>
            <w:shd w:val="clear" w:color="auto" w:fill="auto"/>
          </w:tcPr>
          <w:p w14:paraId="235A523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B107519" w14:textId="77777777" w:rsidR="007E3CB9" w:rsidRPr="00C1362B" w:rsidRDefault="007E3CB9" w:rsidP="007E3CB9">
            <w:pPr>
              <w:rPr>
                <w:rFonts w:asciiTheme="minorHAnsi" w:hAnsiTheme="minorHAnsi" w:cstheme="minorHAnsi"/>
              </w:rPr>
            </w:pPr>
          </w:p>
        </w:tc>
      </w:tr>
      <w:tr w:rsidR="007E3CB9" w:rsidRPr="00C1362B" w14:paraId="2FBE4559" w14:textId="77777777" w:rsidTr="007E3CB9">
        <w:trPr>
          <w:jc w:val="center"/>
        </w:trPr>
        <w:tc>
          <w:tcPr>
            <w:tcW w:w="709" w:type="dxa"/>
            <w:shd w:val="clear" w:color="auto" w:fill="auto"/>
            <w:vAlign w:val="center"/>
          </w:tcPr>
          <w:p w14:paraId="5961B567"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4791E7E" w14:textId="77777777" w:rsidR="007E3CB9" w:rsidRPr="00D27799" w:rsidRDefault="007E3CB9" w:rsidP="007E3CB9">
            <w:pPr>
              <w:rPr>
                <w:rFonts w:asciiTheme="minorHAnsi" w:hAnsiTheme="minorHAnsi" w:cstheme="minorHAnsi"/>
              </w:rPr>
            </w:pPr>
            <w:r w:rsidRPr="00986D7A">
              <w:rPr>
                <w:rFonts w:asciiTheme="minorHAnsi" w:hAnsiTheme="minorHAnsi" w:cstheme="minorHAnsi"/>
                <w:lang w:val="el-GR"/>
              </w:rPr>
              <w:t>Το σύστημα ελέγχου πρόσβασης θα καταγράφει σε βάση δεδομένων, η οποία θα προσφερθεί, τα ιστορικά δεδομένα πρόσβασης του προσωπικού (ονοματεπώνυμο, αριθμός κάρτας ή δακτυλικό αποτύπωμα, θύρα, ημερομηνία και ώρα πρόσβασης). Τα στοιχεία αυτά θα παρουσιάζονται με χρήση έτοιμων αναφορών (</w:t>
            </w:r>
            <w:r w:rsidRPr="00D27799">
              <w:rPr>
                <w:rFonts w:asciiTheme="minorHAnsi" w:hAnsiTheme="minorHAnsi" w:cstheme="minorHAnsi"/>
              </w:rPr>
              <w:t>report</w:t>
            </w:r>
            <w:r w:rsidRPr="00986D7A">
              <w:rPr>
                <w:rFonts w:asciiTheme="minorHAnsi" w:hAnsiTheme="minorHAnsi" w:cstheme="minorHAnsi"/>
                <w:lang w:val="el-GR"/>
              </w:rPr>
              <w:t xml:space="preserve">) που θα παράγονται βάσει κριτηρίων. </w:t>
            </w:r>
            <w:r w:rsidRPr="00D27799">
              <w:rPr>
                <w:rFonts w:asciiTheme="minorHAnsi" w:hAnsiTheme="minorHAnsi" w:cstheme="minorHAnsi"/>
              </w:rPr>
              <w:t>Τα κριτήρια αυτά θα είναι κατ' ελάχιστον τα εξής:</w:t>
            </w:r>
          </w:p>
          <w:p w14:paraId="059374BC"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συγκεκριμένη ημερομηνία ή χρονικό διάστημα μεταξύ δύο ημερομηνιών.</w:t>
            </w:r>
          </w:p>
          <w:p w14:paraId="04F2032D" w14:textId="77777777" w:rsidR="007E3CB9" w:rsidRPr="00D27799" w:rsidRDefault="007E3CB9" w:rsidP="00F4289F">
            <w:pPr>
              <w:numPr>
                <w:ilvl w:val="0"/>
                <w:numId w:val="417"/>
              </w:numPr>
              <w:suppressAutoHyphens w:val="0"/>
              <w:spacing w:before="0"/>
              <w:ind w:left="714" w:hanging="357"/>
              <w:contextualSpacing w:val="0"/>
              <w:rPr>
                <w:rFonts w:asciiTheme="minorHAnsi" w:hAnsiTheme="minorHAnsi" w:cstheme="minorHAnsi"/>
              </w:rPr>
            </w:pPr>
            <w:r w:rsidRPr="00D27799">
              <w:rPr>
                <w:rFonts w:asciiTheme="minorHAnsi" w:hAnsiTheme="minorHAnsi" w:cstheme="minorHAnsi"/>
              </w:rPr>
              <w:t>συγκεκριμένη ομάδα χρηστών</w:t>
            </w:r>
          </w:p>
          <w:p w14:paraId="537095A3"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συγκεκριμένος χρήστης/κωδικός κάρτας/δακτυλικό αποτύπωμα</w:t>
            </w:r>
          </w:p>
          <w:p w14:paraId="21296236" w14:textId="77777777" w:rsidR="007E3CB9" w:rsidRPr="00986D7A" w:rsidRDefault="007E3CB9" w:rsidP="00F4289F">
            <w:pPr>
              <w:numPr>
                <w:ilvl w:val="0"/>
                <w:numId w:val="417"/>
              </w:numPr>
              <w:suppressAutoHyphens w:val="0"/>
              <w:spacing w:before="0"/>
              <w:ind w:left="714" w:hanging="357"/>
              <w:contextualSpacing w:val="0"/>
              <w:rPr>
                <w:rFonts w:asciiTheme="minorHAnsi" w:hAnsiTheme="minorHAnsi" w:cstheme="minorHAnsi"/>
                <w:lang w:val="el-GR"/>
              </w:rPr>
            </w:pPr>
            <w:r w:rsidRPr="00986D7A">
              <w:rPr>
                <w:rFonts w:asciiTheme="minorHAnsi" w:hAnsiTheme="minorHAnsi" w:cstheme="minorHAnsi"/>
                <w:lang w:val="el-GR"/>
              </w:rPr>
              <w:t>συγκεκριμένος καρταναγνώστης/ αναγνώστης δακτυλικού αποτυπώματος</w:t>
            </w:r>
          </w:p>
        </w:tc>
        <w:tc>
          <w:tcPr>
            <w:tcW w:w="1116" w:type="dxa"/>
            <w:shd w:val="clear" w:color="auto" w:fill="auto"/>
          </w:tcPr>
          <w:p w14:paraId="4BA97CD8" w14:textId="77777777" w:rsidR="007E3CB9" w:rsidRPr="00C1362B" w:rsidRDefault="007E3CB9" w:rsidP="007E3CB9">
            <w:pPr>
              <w:keepLines/>
              <w:jc w:val="center"/>
              <w:rPr>
                <w:rFonts w:asciiTheme="minorHAnsi" w:hAnsiTheme="minorHAnsi" w:cstheme="minorHAnsi"/>
              </w:rPr>
            </w:pPr>
            <w:r w:rsidRPr="0055576E">
              <w:t>ΝΑΙ</w:t>
            </w:r>
          </w:p>
        </w:tc>
        <w:tc>
          <w:tcPr>
            <w:tcW w:w="1010" w:type="dxa"/>
            <w:shd w:val="clear" w:color="auto" w:fill="auto"/>
          </w:tcPr>
          <w:p w14:paraId="4027526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F90C40F" w14:textId="77777777" w:rsidR="007E3CB9" w:rsidRPr="00C1362B" w:rsidRDefault="007E3CB9" w:rsidP="007E3CB9">
            <w:pPr>
              <w:rPr>
                <w:rFonts w:asciiTheme="minorHAnsi" w:hAnsiTheme="minorHAnsi" w:cstheme="minorHAnsi"/>
              </w:rPr>
            </w:pPr>
          </w:p>
        </w:tc>
      </w:tr>
      <w:tr w:rsidR="007E3CB9" w:rsidRPr="00C1362B" w14:paraId="1D0F241A" w14:textId="77777777" w:rsidTr="007E3CB9">
        <w:trPr>
          <w:jc w:val="center"/>
        </w:trPr>
        <w:tc>
          <w:tcPr>
            <w:tcW w:w="709" w:type="dxa"/>
            <w:shd w:val="clear" w:color="auto" w:fill="auto"/>
            <w:vAlign w:val="center"/>
          </w:tcPr>
          <w:p w14:paraId="31772F44"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45D0591"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Η έξοδος από τους χώρους γενικά δεν πρέπει να παρεμποδίζεται σε περίπτωση έκτακτης ανάγκης και όλες οι θύρες διαφυγής πρέπει να απελευθερώνονται αυτόματα σε περίπτωση φωτιάς.</w:t>
            </w:r>
          </w:p>
        </w:tc>
        <w:tc>
          <w:tcPr>
            <w:tcW w:w="1116" w:type="dxa"/>
            <w:shd w:val="clear" w:color="auto" w:fill="auto"/>
          </w:tcPr>
          <w:p w14:paraId="3FAB588D" w14:textId="77777777" w:rsidR="007E3CB9" w:rsidRPr="00C1362B" w:rsidRDefault="007E3CB9" w:rsidP="007E3CB9">
            <w:pPr>
              <w:keepLines/>
              <w:jc w:val="center"/>
              <w:rPr>
                <w:rFonts w:asciiTheme="minorHAnsi" w:hAnsiTheme="minorHAnsi" w:cstheme="minorHAnsi"/>
              </w:rPr>
            </w:pPr>
            <w:r w:rsidRPr="0055576E">
              <w:t>ΝΑΙ</w:t>
            </w:r>
          </w:p>
        </w:tc>
        <w:tc>
          <w:tcPr>
            <w:tcW w:w="1010" w:type="dxa"/>
            <w:shd w:val="clear" w:color="auto" w:fill="auto"/>
          </w:tcPr>
          <w:p w14:paraId="2B71010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940266E" w14:textId="77777777" w:rsidR="007E3CB9" w:rsidRPr="00C1362B" w:rsidRDefault="007E3CB9" w:rsidP="007E3CB9">
            <w:pPr>
              <w:rPr>
                <w:rFonts w:asciiTheme="minorHAnsi" w:hAnsiTheme="minorHAnsi" w:cstheme="minorHAnsi"/>
              </w:rPr>
            </w:pPr>
          </w:p>
        </w:tc>
      </w:tr>
      <w:tr w:rsidR="007E3CB9" w:rsidRPr="00C1362B" w14:paraId="313817E2" w14:textId="77777777" w:rsidTr="007E3CB9">
        <w:trPr>
          <w:jc w:val="center"/>
        </w:trPr>
        <w:tc>
          <w:tcPr>
            <w:tcW w:w="709" w:type="dxa"/>
            <w:shd w:val="clear" w:color="auto" w:fill="auto"/>
            <w:vAlign w:val="center"/>
          </w:tcPr>
          <w:p w14:paraId="68E8C0A0" w14:textId="77777777" w:rsidR="007E3CB9" w:rsidRPr="00C1362B" w:rsidRDefault="007E3CB9" w:rsidP="00F4289F">
            <w:pPr>
              <w:numPr>
                <w:ilvl w:val="0"/>
                <w:numId w:val="46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432A965"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Επίσης οι ηλεκτρικές κλειδαριές (electric strikes) να είναι τύπου ’’fail safe’’, έτσι ώστε σε περίπτωση διακοπής του ρεύματος να απομανδαλώνονται και να επιτρέπεται ελεύθερα η είσοδος ή η έξοδος</w:t>
            </w:r>
            <w:r>
              <w:rPr>
                <w:rFonts w:asciiTheme="minorHAnsi" w:hAnsiTheme="minorHAnsi" w:cstheme="minorHAnsi"/>
              </w:rPr>
              <w:t>.</w:t>
            </w:r>
          </w:p>
        </w:tc>
        <w:tc>
          <w:tcPr>
            <w:tcW w:w="1116" w:type="dxa"/>
            <w:shd w:val="clear" w:color="auto" w:fill="auto"/>
          </w:tcPr>
          <w:p w14:paraId="6699576A" w14:textId="77777777" w:rsidR="007E3CB9" w:rsidRPr="00C1362B" w:rsidRDefault="007E3CB9" w:rsidP="007E3CB9">
            <w:pPr>
              <w:keepLines/>
              <w:jc w:val="center"/>
              <w:rPr>
                <w:rFonts w:asciiTheme="minorHAnsi" w:hAnsiTheme="minorHAnsi" w:cstheme="minorHAnsi"/>
              </w:rPr>
            </w:pPr>
            <w:r w:rsidRPr="0055576E">
              <w:t>ΝΑΙ</w:t>
            </w:r>
          </w:p>
        </w:tc>
        <w:tc>
          <w:tcPr>
            <w:tcW w:w="1010" w:type="dxa"/>
            <w:shd w:val="clear" w:color="auto" w:fill="auto"/>
          </w:tcPr>
          <w:p w14:paraId="23BB618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699B16A" w14:textId="77777777" w:rsidR="007E3CB9" w:rsidRPr="00C1362B" w:rsidRDefault="007E3CB9" w:rsidP="007E3CB9">
            <w:pPr>
              <w:rPr>
                <w:rFonts w:asciiTheme="minorHAnsi" w:hAnsiTheme="minorHAnsi" w:cstheme="minorHAnsi"/>
              </w:rPr>
            </w:pPr>
          </w:p>
        </w:tc>
      </w:tr>
      <w:tr w:rsidR="007E3CB9" w:rsidRPr="008D1812" w14:paraId="217DD78B" w14:textId="77777777" w:rsidTr="007E3CB9">
        <w:trPr>
          <w:jc w:val="center"/>
        </w:trPr>
        <w:tc>
          <w:tcPr>
            <w:tcW w:w="10496" w:type="dxa"/>
            <w:gridSpan w:val="6"/>
            <w:shd w:val="clear" w:color="auto" w:fill="auto"/>
          </w:tcPr>
          <w:p w14:paraId="4FF913EA" w14:textId="77777777" w:rsidR="007E3CB9" w:rsidRPr="008D1812" w:rsidRDefault="007E3CB9" w:rsidP="00F4289F">
            <w:pPr>
              <w:pStyle w:val="4"/>
              <w:keepLines/>
              <w:numPr>
                <w:ilvl w:val="3"/>
                <w:numId w:val="27"/>
              </w:numPr>
              <w:suppressAutoHyphens w:val="0"/>
              <w:spacing w:before="40" w:after="0"/>
              <w:contextualSpacing w:val="0"/>
              <w:jc w:val="left"/>
            </w:pPr>
            <w:r>
              <w:t xml:space="preserve"> </w:t>
            </w:r>
            <w:bookmarkStart w:id="2635" w:name="_Toc44932332"/>
            <w:bookmarkStart w:id="2636" w:name="_Toc49256841"/>
            <w:r>
              <w:t xml:space="preserve">Λογισμικό Συστήματος </w:t>
            </w:r>
            <w:r>
              <w:rPr>
                <w:lang w:val="en-US"/>
              </w:rPr>
              <w:t>Access Control</w:t>
            </w:r>
            <w:bookmarkEnd w:id="2635"/>
            <w:bookmarkEnd w:id="2636"/>
          </w:p>
        </w:tc>
      </w:tr>
      <w:tr w:rsidR="007E3CB9" w:rsidRPr="00C1362B" w14:paraId="2ACF3261" w14:textId="77777777" w:rsidTr="007E3CB9">
        <w:trPr>
          <w:jc w:val="center"/>
        </w:trPr>
        <w:tc>
          <w:tcPr>
            <w:tcW w:w="709" w:type="dxa"/>
            <w:shd w:val="clear" w:color="auto" w:fill="auto"/>
            <w:vAlign w:val="center"/>
          </w:tcPr>
          <w:p w14:paraId="73C2B9AC" w14:textId="77777777" w:rsidR="007E3CB9" w:rsidRPr="00C1362B" w:rsidRDefault="007E3CB9" w:rsidP="00F4289F">
            <w:pPr>
              <w:numPr>
                <w:ilvl w:val="0"/>
                <w:numId w:val="46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059F4F2"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Το λογισμικό πρέπει να διαθέτει περιβάλλον χρήσης γραφικών, έτσι ώστε το σύστημα ελέγχου πρόσβασης να είναι εύκολο στην εκμάθηση και απλό στην χρήση.</w:t>
            </w:r>
          </w:p>
        </w:tc>
        <w:tc>
          <w:tcPr>
            <w:tcW w:w="1116" w:type="dxa"/>
            <w:shd w:val="clear" w:color="auto" w:fill="auto"/>
            <w:vAlign w:val="center"/>
          </w:tcPr>
          <w:p w14:paraId="6616AC52"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0EDDBFC7"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C12DDAD" w14:textId="77777777" w:rsidR="007E3CB9" w:rsidRPr="00C1362B" w:rsidRDefault="007E3CB9" w:rsidP="007E3CB9">
            <w:pPr>
              <w:rPr>
                <w:rFonts w:asciiTheme="minorHAnsi" w:hAnsiTheme="minorHAnsi" w:cstheme="minorHAnsi"/>
              </w:rPr>
            </w:pPr>
          </w:p>
        </w:tc>
      </w:tr>
      <w:tr w:rsidR="007E3CB9" w:rsidRPr="00C1362B" w14:paraId="288E9DC3" w14:textId="77777777" w:rsidTr="007E3CB9">
        <w:trPr>
          <w:jc w:val="center"/>
        </w:trPr>
        <w:tc>
          <w:tcPr>
            <w:tcW w:w="709" w:type="dxa"/>
            <w:shd w:val="clear" w:color="auto" w:fill="auto"/>
            <w:vAlign w:val="center"/>
          </w:tcPr>
          <w:p w14:paraId="69CC88E1" w14:textId="77777777" w:rsidR="007E3CB9" w:rsidRPr="00C1362B" w:rsidRDefault="007E3CB9" w:rsidP="00F4289F">
            <w:pPr>
              <w:numPr>
                <w:ilvl w:val="0"/>
                <w:numId w:val="46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6AC112D"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Οι ενεργές γραφικές απεικονίσεις του επιτρέπουν την οπτική αναγνώριση της κατάστασης οποιουδήποτε σημείου του συστήματος, χρησιμοποιώντας ενδεικτικά εικονίδια.</w:t>
            </w:r>
          </w:p>
        </w:tc>
        <w:tc>
          <w:tcPr>
            <w:tcW w:w="1116" w:type="dxa"/>
            <w:shd w:val="clear" w:color="auto" w:fill="auto"/>
            <w:vAlign w:val="center"/>
          </w:tcPr>
          <w:p w14:paraId="721BEBB2"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342E11A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6676B5C" w14:textId="77777777" w:rsidR="007E3CB9" w:rsidRPr="00C1362B" w:rsidRDefault="007E3CB9" w:rsidP="007E3CB9">
            <w:pPr>
              <w:rPr>
                <w:rFonts w:asciiTheme="minorHAnsi" w:hAnsiTheme="minorHAnsi" w:cstheme="minorHAnsi"/>
              </w:rPr>
            </w:pPr>
          </w:p>
        </w:tc>
      </w:tr>
      <w:tr w:rsidR="007E3CB9" w:rsidRPr="00C1362B" w14:paraId="2D93A5E9" w14:textId="77777777" w:rsidTr="007E3CB9">
        <w:trPr>
          <w:jc w:val="center"/>
        </w:trPr>
        <w:tc>
          <w:tcPr>
            <w:tcW w:w="709" w:type="dxa"/>
            <w:shd w:val="clear" w:color="auto" w:fill="auto"/>
            <w:vAlign w:val="center"/>
          </w:tcPr>
          <w:p w14:paraId="0247068E" w14:textId="77777777" w:rsidR="007E3CB9" w:rsidRPr="00C1362B" w:rsidRDefault="007E3CB9" w:rsidP="00F4289F">
            <w:pPr>
              <w:numPr>
                <w:ilvl w:val="0"/>
                <w:numId w:val="46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9D31859"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Οι χειριστές του να δύνανται επίσης να ελέγχουν οποιαδήποτε περιοχή με την απλή επιλογή της περιοχής αυτής.</w:t>
            </w:r>
          </w:p>
        </w:tc>
        <w:tc>
          <w:tcPr>
            <w:tcW w:w="1116" w:type="dxa"/>
            <w:shd w:val="clear" w:color="auto" w:fill="auto"/>
            <w:vAlign w:val="center"/>
          </w:tcPr>
          <w:p w14:paraId="325A1954"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458A73D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B8A23FE" w14:textId="77777777" w:rsidR="007E3CB9" w:rsidRPr="00C1362B" w:rsidRDefault="007E3CB9" w:rsidP="007E3CB9">
            <w:pPr>
              <w:rPr>
                <w:rFonts w:asciiTheme="minorHAnsi" w:hAnsiTheme="minorHAnsi" w:cstheme="minorHAnsi"/>
              </w:rPr>
            </w:pPr>
          </w:p>
        </w:tc>
      </w:tr>
      <w:tr w:rsidR="007E3CB9" w:rsidRPr="00C1362B" w14:paraId="1CC96E90" w14:textId="77777777" w:rsidTr="007E3CB9">
        <w:trPr>
          <w:jc w:val="center"/>
        </w:trPr>
        <w:tc>
          <w:tcPr>
            <w:tcW w:w="709" w:type="dxa"/>
            <w:shd w:val="clear" w:color="auto" w:fill="auto"/>
            <w:vAlign w:val="center"/>
          </w:tcPr>
          <w:p w14:paraId="14509F02" w14:textId="77777777" w:rsidR="007E3CB9" w:rsidRPr="00C1362B" w:rsidRDefault="007E3CB9" w:rsidP="00F4289F">
            <w:pPr>
              <w:numPr>
                <w:ilvl w:val="0"/>
                <w:numId w:val="469"/>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3F0CE8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Το λογισμικό να έχει κατ’ ελάχιστον τις ακόλουθες δυνατότητες:</w:t>
            </w:r>
          </w:p>
          <w:p w14:paraId="782F8008" w14:textId="77777777" w:rsidR="007E3CB9" w:rsidRPr="00D27799" w:rsidRDefault="007E3CB9" w:rsidP="00F4289F">
            <w:pPr>
              <w:pStyle w:val="Bullet1"/>
              <w:numPr>
                <w:ilvl w:val="0"/>
                <w:numId w:val="471"/>
              </w:numPr>
              <w:tabs>
                <w:tab w:val="clear" w:pos="1080"/>
                <w:tab w:val="num" w:pos="180"/>
              </w:tabs>
              <w:ind w:right="-142" w:hanging="1080"/>
              <w:rPr>
                <w:rFonts w:asciiTheme="minorHAnsi" w:hAnsiTheme="minorHAnsi" w:cstheme="minorHAnsi"/>
                <w:color w:val="000000"/>
                <w:sz w:val="22"/>
                <w:szCs w:val="22"/>
              </w:rPr>
            </w:pPr>
            <w:r w:rsidRPr="00D27799">
              <w:rPr>
                <w:rFonts w:asciiTheme="minorHAnsi" w:hAnsiTheme="minorHAnsi" w:cstheme="minorHAnsi"/>
                <w:color w:val="000000"/>
                <w:sz w:val="22"/>
                <w:szCs w:val="22"/>
              </w:rPr>
              <w:t>Έλεγχο εισόδου-εξόδου ατόμων.</w:t>
            </w:r>
          </w:p>
          <w:p w14:paraId="514FAA44" w14:textId="77777777" w:rsidR="007E3CB9" w:rsidRPr="00D27799" w:rsidRDefault="007E3CB9" w:rsidP="00F4289F">
            <w:pPr>
              <w:pStyle w:val="Bullet1"/>
              <w:numPr>
                <w:ilvl w:val="0"/>
                <w:numId w:val="471"/>
              </w:numPr>
              <w:tabs>
                <w:tab w:val="clear" w:pos="1080"/>
                <w:tab w:val="num" w:pos="180"/>
              </w:tabs>
              <w:ind w:right="-142" w:hanging="1080"/>
              <w:rPr>
                <w:rFonts w:asciiTheme="minorHAnsi" w:hAnsiTheme="minorHAnsi" w:cstheme="minorHAnsi"/>
                <w:color w:val="000000"/>
                <w:sz w:val="22"/>
                <w:szCs w:val="22"/>
              </w:rPr>
            </w:pPr>
            <w:r w:rsidRPr="00D27799">
              <w:rPr>
                <w:rFonts w:asciiTheme="minorHAnsi" w:hAnsiTheme="minorHAnsi" w:cstheme="minorHAnsi"/>
                <w:color w:val="000000"/>
                <w:sz w:val="22"/>
                <w:szCs w:val="22"/>
              </w:rPr>
              <w:t>Προγραμματισμό καρτών εργαζομένων.</w:t>
            </w:r>
          </w:p>
          <w:p w14:paraId="7843DA2D" w14:textId="77777777" w:rsidR="007E3CB9" w:rsidRPr="00D27799" w:rsidRDefault="007E3CB9" w:rsidP="00F4289F">
            <w:pPr>
              <w:pStyle w:val="Bullet1"/>
              <w:numPr>
                <w:ilvl w:val="0"/>
                <w:numId w:val="471"/>
              </w:numPr>
              <w:tabs>
                <w:tab w:val="clear" w:pos="1080"/>
                <w:tab w:val="num" w:pos="180"/>
              </w:tabs>
              <w:ind w:right="-142" w:hanging="1080"/>
              <w:rPr>
                <w:rFonts w:asciiTheme="minorHAnsi" w:hAnsiTheme="minorHAnsi" w:cstheme="minorHAnsi"/>
                <w:color w:val="000000"/>
                <w:sz w:val="22"/>
                <w:szCs w:val="22"/>
              </w:rPr>
            </w:pPr>
            <w:r w:rsidRPr="00D27799">
              <w:rPr>
                <w:rFonts w:asciiTheme="minorHAnsi" w:hAnsiTheme="minorHAnsi" w:cstheme="minorHAnsi"/>
                <w:color w:val="000000"/>
                <w:sz w:val="22"/>
                <w:szCs w:val="22"/>
              </w:rPr>
              <w:t>Προγραμματισμό δακτυλικών αποτυπωμάτων εργαζομένων.</w:t>
            </w:r>
          </w:p>
          <w:p w14:paraId="5E15EAA1" w14:textId="77777777" w:rsidR="007E3CB9" w:rsidRPr="00D27799" w:rsidRDefault="007E3CB9" w:rsidP="00F4289F">
            <w:pPr>
              <w:pStyle w:val="Bullet1"/>
              <w:numPr>
                <w:ilvl w:val="0"/>
                <w:numId w:val="471"/>
              </w:numPr>
              <w:tabs>
                <w:tab w:val="clear" w:pos="1080"/>
                <w:tab w:val="num" w:pos="180"/>
              </w:tabs>
              <w:ind w:right="-142" w:hanging="1080"/>
              <w:rPr>
                <w:rFonts w:asciiTheme="minorHAnsi" w:hAnsiTheme="minorHAnsi" w:cstheme="minorHAnsi"/>
                <w:color w:val="000000"/>
                <w:sz w:val="22"/>
                <w:szCs w:val="22"/>
              </w:rPr>
            </w:pPr>
            <w:r w:rsidRPr="00D27799">
              <w:rPr>
                <w:rFonts w:asciiTheme="minorHAnsi" w:hAnsiTheme="minorHAnsi" w:cstheme="minorHAnsi"/>
                <w:color w:val="000000"/>
                <w:sz w:val="22"/>
                <w:szCs w:val="22"/>
              </w:rPr>
              <w:t>Διαχείριση βάσης δεδομένων.</w:t>
            </w:r>
          </w:p>
          <w:p w14:paraId="09D70D1D" w14:textId="77777777" w:rsidR="007E3CB9" w:rsidRPr="00D27799" w:rsidRDefault="007E3CB9" w:rsidP="00F4289F">
            <w:pPr>
              <w:pStyle w:val="Bullet1"/>
              <w:numPr>
                <w:ilvl w:val="0"/>
                <w:numId w:val="471"/>
              </w:numPr>
              <w:tabs>
                <w:tab w:val="clear" w:pos="1080"/>
                <w:tab w:val="num" w:pos="180"/>
              </w:tabs>
              <w:ind w:right="-142" w:hanging="1080"/>
              <w:rPr>
                <w:rFonts w:asciiTheme="minorHAnsi" w:hAnsiTheme="minorHAnsi" w:cstheme="minorHAnsi"/>
                <w:color w:val="000000"/>
                <w:sz w:val="22"/>
                <w:szCs w:val="22"/>
              </w:rPr>
            </w:pPr>
            <w:r w:rsidRPr="00D27799">
              <w:rPr>
                <w:rFonts w:asciiTheme="minorHAnsi" w:hAnsiTheme="minorHAnsi" w:cstheme="minorHAnsi"/>
                <w:color w:val="000000"/>
                <w:sz w:val="22"/>
                <w:szCs w:val="22"/>
              </w:rPr>
              <w:t>Παραγωγή δελτίων αναφορών (</w:t>
            </w:r>
            <w:r w:rsidRPr="00D27799">
              <w:rPr>
                <w:rFonts w:asciiTheme="minorHAnsi" w:hAnsiTheme="minorHAnsi" w:cstheme="minorHAnsi"/>
                <w:color w:val="000000"/>
                <w:sz w:val="22"/>
                <w:szCs w:val="22"/>
                <w:lang w:val="en-US"/>
              </w:rPr>
              <w:t>reports</w:t>
            </w:r>
            <w:r w:rsidRPr="00D27799">
              <w:rPr>
                <w:rFonts w:asciiTheme="minorHAnsi" w:hAnsiTheme="minorHAnsi" w:cstheme="minorHAnsi"/>
                <w:color w:val="000000"/>
                <w:sz w:val="22"/>
                <w:szCs w:val="22"/>
              </w:rPr>
              <w:t>) από την βάση δεδομένων.</w:t>
            </w:r>
          </w:p>
          <w:p w14:paraId="1A1ED739" w14:textId="77777777" w:rsidR="007E3CB9" w:rsidRPr="00D27799" w:rsidRDefault="007E3CB9" w:rsidP="00F4289F">
            <w:pPr>
              <w:pStyle w:val="Bullet1"/>
              <w:numPr>
                <w:ilvl w:val="0"/>
                <w:numId w:val="471"/>
              </w:numPr>
              <w:tabs>
                <w:tab w:val="clear" w:pos="1080"/>
                <w:tab w:val="num" w:pos="180"/>
              </w:tabs>
              <w:ind w:right="-142" w:hanging="1080"/>
              <w:rPr>
                <w:rFonts w:asciiTheme="minorHAnsi" w:hAnsiTheme="minorHAnsi" w:cstheme="minorHAnsi"/>
                <w:color w:val="000000"/>
                <w:sz w:val="22"/>
                <w:szCs w:val="22"/>
              </w:rPr>
            </w:pPr>
            <w:r w:rsidRPr="00D27799">
              <w:rPr>
                <w:rFonts w:asciiTheme="minorHAnsi" w:hAnsiTheme="minorHAnsi" w:cstheme="minorHAnsi"/>
                <w:color w:val="000000"/>
                <w:sz w:val="22"/>
                <w:szCs w:val="22"/>
              </w:rPr>
              <w:t>Χάρτες γραφικών.</w:t>
            </w:r>
          </w:p>
          <w:p w14:paraId="2C335656" w14:textId="77777777" w:rsidR="007E3CB9" w:rsidRPr="00D27799" w:rsidRDefault="007E3CB9" w:rsidP="00F4289F">
            <w:pPr>
              <w:pStyle w:val="Bullet1"/>
              <w:numPr>
                <w:ilvl w:val="0"/>
                <w:numId w:val="471"/>
              </w:numPr>
              <w:tabs>
                <w:tab w:val="clear" w:pos="1080"/>
                <w:tab w:val="num" w:pos="180"/>
              </w:tabs>
              <w:ind w:left="142" w:right="-142" w:hanging="142"/>
              <w:rPr>
                <w:rFonts w:asciiTheme="minorHAnsi" w:hAnsiTheme="minorHAnsi" w:cstheme="minorHAnsi"/>
                <w:color w:val="000000"/>
                <w:sz w:val="22"/>
                <w:szCs w:val="22"/>
              </w:rPr>
            </w:pPr>
            <w:r w:rsidRPr="00D27799">
              <w:rPr>
                <w:rFonts w:asciiTheme="minorHAnsi" w:hAnsiTheme="minorHAnsi" w:cstheme="minorHAnsi"/>
                <w:color w:val="000000"/>
                <w:sz w:val="22"/>
                <w:szCs w:val="22"/>
              </w:rPr>
              <w:t>Οι αναφορές του συστήματος (reports)  πρέπει να είναι καθοριζόμενες από τον χειριστή. Ειδικότερα δε για τις αναφορές των καταγεγραμμένων συναγερμών, πρέπει ο υπεύθυνος του συστήματος δύναται να διαλευκάνει εύκολα την αιτία δημιουργίας των συναγερμών αυτών. Ως συναγερμός εννοείται και κάθε άλλο γεγονός που έχει προγραμματιστεί στο σύστημα, (π.χ. παρατεταμένο άνοιγμα, είσοδος-έξοδος επισκέπτη).</w:t>
            </w:r>
          </w:p>
          <w:p w14:paraId="4883F6A9" w14:textId="77777777" w:rsidR="007E3CB9" w:rsidRPr="00D27799" w:rsidRDefault="007E3CB9" w:rsidP="00F4289F">
            <w:pPr>
              <w:pStyle w:val="Bullet"/>
              <w:numPr>
                <w:ilvl w:val="0"/>
                <w:numId w:val="470"/>
              </w:numPr>
              <w:tabs>
                <w:tab w:val="clear" w:pos="2138"/>
                <w:tab w:val="num" w:pos="180"/>
              </w:tabs>
              <w:suppressAutoHyphens w:val="0"/>
              <w:spacing w:before="0" w:after="120"/>
              <w:ind w:left="180" w:right="-142" w:hanging="180"/>
              <w:contextualSpacing w:val="0"/>
              <w:rPr>
                <w:rFonts w:asciiTheme="minorHAnsi" w:hAnsiTheme="minorHAnsi" w:cstheme="minorHAnsi"/>
                <w:szCs w:val="22"/>
              </w:rPr>
            </w:pPr>
            <w:r w:rsidRPr="00D27799">
              <w:rPr>
                <w:rFonts w:asciiTheme="minorHAnsi" w:hAnsiTheme="minorHAnsi" w:cstheme="minorHAnsi"/>
                <w:szCs w:val="22"/>
              </w:rPr>
              <w:t xml:space="preserve">Δυνατότητες υποστήριξης πολλών χρηστών. </w:t>
            </w:r>
          </w:p>
          <w:p w14:paraId="099A8DEF" w14:textId="77777777" w:rsidR="007E3CB9" w:rsidRPr="00986D7A" w:rsidRDefault="007E3CB9" w:rsidP="00F4289F">
            <w:pPr>
              <w:pStyle w:val="Bullet"/>
              <w:numPr>
                <w:ilvl w:val="0"/>
                <w:numId w:val="470"/>
              </w:numPr>
              <w:tabs>
                <w:tab w:val="clear" w:pos="2138"/>
                <w:tab w:val="num" w:pos="180"/>
              </w:tabs>
              <w:suppressAutoHyphens w:val="0"/>
              <w:spacing w:before="0" w:after="120"/>
              <w:ind w:left="180" w:right="-1" w:hanging="180"/>
              <w:contextualSpacing w:val="0"/>
              <w:rPr>
                <w:rFonts w:asciiTheme="minorHAnsi" w:hAnsiTheme="minorHAnsi" w:cstheme="minorHAnsi"/>
                <w:szCs w:val="22"/>
                <w:lang w:val="el-GR"/>
              </w:rPr>
            </w:pPr>
            <w:r w:rsidRPr="00986D7A">
              <w:rPr>
                <w:rFonts w:asciiTheme="minorHAnsi" w:hAnsiTheme="minorHAnsi" w:cstheme="minorHAnsi"/>
                <w:szCs w:val="22"/>
                <w:lang w:val="el-GR"/>
              </w:rPr>
              <w:t>Υποστήριξη τεχνολογιών ελέγχου πρόσβασης σε κάθε πόρτα με κάρτες προσέγγισης (</w:t>
            </w:r>
            <w:r w:rsidRPr="00D27799">
              <w:rPr>
                <w:rFonts w:asciiTheme="minorHAnsi" w:hAnsiTheme="minorHAnsi" w:cstheme="minorHAnsi"/>
                <w:szCs w:val="22"/>
              </w:rPr>
              <w:t>proximity</w:t>
            </w:r>
            <w:r w:rsidRPr="00986D7A">
              <w:rPr>
                <w:rFonts w:asciiTheme="minorHAnsi" w:hAnsiTheme="minorHAnsi" w:cstheme="minorHAnsi"/>
                <w:szCs w:val="22"/>
                <w:lang w:val="el-GR"/>
              </w:rPr>
              <w:t xml:space="preserve">) και δακτυλικό αποτύπωμα.  </w:t>
            </w:r>
          </w:p>
          <w:p w14:paraId="0943C9D1" w14:textId="77777777" w:rsidR="007E3CB9" w:rsidRPr="00986D7A" w:rsidRDefault="007E3CB9" w:rsidP="00F4289F">
            <w:pPr>
              <w:pStyle w:val="Bullet"/>
              <w:numPr>
                <w:ilvl w:val="0"/>
                <w:numId w:val="470"/>
              </w:numPr>
              <w:tabs>
                <w:tab w:val="clear" w:pos="2138"/>
                <w:tab w:val="num" w:pos="180"/>
              </w:tabs>
              <w:suppressAutoHyphens w:val="0"/>
              <w:spacing w:before="0" w:after="120"/>
              <w:ind w:left="180" w:right="-142" w:hanging="180"/>
              <w:contextualSpacing w:val="0"/>
              <w:rPr>
                <w:rFonts w:asciiTheme="minorHAnsi" w:hAnsiTheme="minorHAnsi" w:cstheme="minorHAnsi"/>
                <w:szCs w:val="22"/>
                <w:lang w:val="el-GR"/>
              </w:rPr>
            </w:pPr>
            <w:r w:rsidRPr="00986D7A">
              <w:rPr>
                <w:rFonts w:asciiTheme="minorHAnsi" w:hAnsiTheme="minorHAnsi" w:cstheme="minorHAnsi"/>
                <w:szCs w:val="22"/>
                <w:lang w:val="el-GR"/>
              </w:rPr>
              <w:t xml:space="preserve">Δυνατότητα εισαγωγής ενεργών χαρτών από </w:t>
            </w:r>
            <w:r w:rsidRPr="00D27799">
              <w:rPr>
                <w:rFonts w:asciiTheme="minorHAnsi" w:hAnsiTheme="minorHAnsi" w:cstheme="minorHAnsi"/>
                <w:szCs w:val="22"/>
              </w:rPr>
              <w:t>CAD</w:t>
            </w:r>
            <w:r w:rsidRPr="00986D7A">
              <w:rPr>
                <w:rFonts w:asciiTheme="minorHAnsi" w:hAnsiTheme="minorHAnsi" w:cstheme="minorHAnsi"/>
                <w:szCs w:val="22"/>
                <w:lang w:val="el-GR"/>
              </w:rPr>
              <w:t>/</w:t>
            </w:r>
            <w:r w:rsidRPr="00D27799">
              <w:rPr>
                <w:rFonts w:asciiTheme="minorHAnsi" w:hAnsiTheme="minorHAnsi" w:cstheme="minorHAnsi"/>
                <w:szCs w:val="22"/>
              </w:rPr>
              <w:t>CAM</w:t>
            </w:r>
            <w:r w:rsidRPr="00986D7A">
              <w:rPr>
                <w:rFonts w:asciiTheme="minorHAnsi" w:hAnsiTheme="minorHAnsi" w:cstheme="minorHAnsi"/>
                <w:szCs w:val="22"/>
                <w:lang w:val="el-GR"/>
              </w:rPr>
              <w:t xml:space="preserve"> ή άλλα προγράμματα γραφικών.</w:t>
            </w:r>
          </w:p>
          <w:p w14:paraId="08A20F0D" w14:textId="77777777" w:rsidR="007E3CB9" w:rsidRPr="00986D7A" w:rsidRDefault="007E3CB9" w:rsidP="00F4289F">
            <w:pPr>
              <w:numPr>
                <w:ilvl w:val="0"/>
                <w:numId w:val="470"/>
              </w:numPr>
              <w:tabs>
                <w:tab w:val="clear" w:pos="2138"/>
                <w:tab w:val="num" w:pos="180"/>
              </w:tabs>
              <w:suppressAutoHyphens w:val="0"/>
              <w:spacing w:before="0" w:after="0"/>
              <w:ind w:left="180" w:right="-142" w:hanging="180"/>
              <w:contextualSpacing w:val="0"/>
              <w:rPr>
                <w:rFonts w:asciiTheme="minorHAnsi" w:hAnsiTheme="minorHAnsi" w:cstheme="minorHAnsi"/>
                <w:lang w:val="el-GR"/>
              </w:rPr>
            </w:pPr>
            <w:r w:rsidRPr="00986D7A">
              <w:rPr>
                <w:rFonts w:asciiTheme="minorHAnsi" w:hAnsiTheme="minorHAnsi" w:cstheme="minorHAnsi"/>
                <w:lang w:val="el-GR"/>
              </w:rPr>
              <w:t xml:space="preserve">Υποστήριξη ρωτοκόλλων δικτύωσης </w:t>
            </w:r>
            <w:r w:rsidRPr="00D27799">
              <w:rPr>
                <w:rFonts w:asciiTheme="minorHAnsi" w:hAnsiTheme="minorHAnsi" w:cstheme="minorHAnsi"/>
              </w:rPr>
              <w:t>TCP</w:t>
            </w:r>
            <w:r w:rsidRPr="00986D7A">
              <w:rPr>
                <w:rFonts w:asciiTheme="minorHAnsi" w:hAnsiTheme="minorHAnsi" w:cstheme="minorHAnsi"/>
                <w:lang w:val="el-GR"/>
              </w:rPr>
              <w:t>/</w:t>
            </w:r>
            <w:r w:rsidRPr="00D27799">
              <w:rPr>
                <w:rFonts w:asciiTheme="minorHAnsi" w:hAnsiTheme="minorHAnsi" w:cstheme="minorHAnsi"/>
              </w:rPr>
              <w:t>IP</w:t>
            </w:r>
            <w:r w:rsidRPr="00986D7A">
              <w:rPr>
                <w:rFonts w:asciiTheme="minorHAnsi" w:hAnsiTheme="minorHAnsi" w:cstheme="minorHAnsi"/>
                <w:lang w:val="el-GR"/>
              </w:rPr>
              <w:t>.</w:t>
            </w:r>
          </w:p>
          <w:p w14:paraId="4C281B12" w14:textId="77777777" w:rsidR="007E3CB9" w:rsidRPr="00C1362B" w:rsidRDefault="007E3CB9" w:rsidP="007E3CB9">
            <w:pPr>
              <w:pStyle w:val="bodyCharCharCharCharChar"/>
              <w:rPr>
                <w:rFonts w:asciiTheme="minorHAnsi" w:hAnsiTheme="minorHAnsi" w:cstheme="minorHAnsi"/>
              </w:rPr>
            </w:pPr>
          </w:p>
        </w:tc>
        <w:tc>
          <w:tcPr>
            <w:tcW w:w="1116" w:type="dxa"/>
            <w:shd w:val="clear" w:color="auto" w:fill="auto"/>
            <w:vAlign w:val="center"/>
          </w:tcPr>
          <w:p w14:paraId="39A367F7"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4CD8542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22266AB" w14:textId="77777777" w:rsidR="007E3CB9" w:rsidRPr="00C1362B" w:rsidRDefault="007E3CB9" w:rsidP="007E3CB9">
            <w:pPr>
              <w:rPr>
                <w:rFonts w:asciiTheme="minorHAnsi" w:hAnsiTheme="minorHAnsi" w:cstheme="minorHAnsi"/>
              </w:rPr>
            </w:pPr>
          </w:p>
        </w:tc>
      </w:tr>
      <w:tr w:rsidR="007E3CB9" w:rsidRPr="00621158" w14:paraId="70BCB216" w14:textId="77777777" w:rsidTr="007E3CB9">
        <w:trPr>
          <w:jc w:val="center"/>
        </w:trPr>
        <w:tc>
          <w:tcPr>
            <w:tcW w:w="10496" w:type="dxa"/>
            <w:gridSpan w:val="6"/>
            <w:shd w:val="clear" w:color="auto" w:fill="auto"/>
          </w:tcPr>
          <w:p w14:paraId="76A345E1" w14:textId="77777777" w:rsidR="007E3CB9" w:rsidRPr="00C1362B" w:rsidRDefault="007E3CB9" w:rsidP="00F4289F">
            <w:pPr>
              <w:pStyle w:val="4"/>
              <w:keepLines/>
              <w:numPr>
                <w:ilvl w:val="3"/>
                <w:numId w:val="27"/>
              </w:numPr>
              <w:suppressAutoHyphens w:val="0"/>
              <w:spacing w:before="40" w:after="0"/>
              <w:contextualSpacing w:val="0"/>
              <w:jc w:val="left"/>
              <w:rPr>
                <w:lang w:val="en-US"/>
              </w:rPr>
            </w:pPr>
            <w:r w:rsidRPr="003A2693">
              <w:rPr>
                <w:lang w:val="en-US"/>
              </w:rPr>
              <w:t xml:space="preserve"> </w:t>
            </w:r>
            <w:bookmarkStart w:id="2637" w:name="_Toc44932333"/>
            <w:bookmarkStart w:id="2638" w:name="_Toc49256842"/>
            <w:r w:rsidRPr="00C1362B">
              <w:t>Μονάδα</w:t>
            </w:r>
            <w:r w:rsidRPr="00C1362B">
              <w:rPr>
                <w:lang w:val="en-US"/>
              </w:rPr>
              <w:t xml:space="preserve"> </w:t>
            </w:r>
            <w:r w:rsidRPr="00C1362B">
              <w:t>ελεγκτή</w:t>
            </w:r>
            <w:r w:rsidRPr="00C1362B">
              <w:rPr>
                <w:lang w:val="en-US"/>
              </w:rPr>
              <w:t xml:space="preserve"> (Controller) </w:t>
            </w:r>
            <w:r w:rsidRPr="00C1362B">
              <w:t>συστήματος</w:t>
            </w:r>
            <w:r w:rsidRPr="00C1362B">
              <w:rPr>
                <w:lang w:val="en-US"/>
              </w:rPr>
              <w:t xml:space="preserve"> Access Control</w:t>
            </w:r>
            <w:bookmarkEnd w:id="2637"/>
            <w:bookmarkEnd w:id="2638"/>
          </w:p>
        </w:tc>
      </w:tr>
      <w:tr w:rsidR="007E3CB9" w:rsidRPr="00C1362B" w14:paraId="52FCB9A2" w14:textId="77777777" w:rsidTr="007E3CB9">
        <w:trPr>
          <w:jc w:val="center"/>
        </w:trPr>
        <w:tc>
          <w:tcPr>
            <w:tcW w:w="709" w:type="dxa"/>
            <w:shd w:val="clear" w:color="auto" w:fill="auto"/>
            <w:vAlign w:val="center"/>
          </w:tcPr>
          <w:p w14:paraId="1208DED2" w14:textId="77777777" w:rsidR="007E3CB9" w:rsidRPr="00C1362B" w:rsidRDefault="007E3CB9" w:rsidP="00F4289F">
            <w:pPr>
              <w:numPr>
                <w:ilvl w:val="0"/>
                <w:numId w:val="472"/>
              </w:numPr>
              <w:suppressAutoHyphens w:val="0"/>
              <w:spacing w:before="0" w:after="0"/>
              <w:contextualSpacing w:val="0"/>
              <w:jc w:val="center"/>
              <w:rPr>
                <w:rFonts w:asciiTheme="minorHAnsi" w:hAnsiTheme="minorHAnsi" w:cstheme="minorHAnsi"/>
                <w:lang w:val="en-US"/>
              </w:rPr>
            </w:pPr>
          </w:p>
        </w:tc>
        <w:tc>
          <w:tcPr>
            <w:tcW w:w="6663" w:type="dxa"/>
            <w:shd w:val="clear" w:color="auto" w:fill="auto"/>
            <w:vAlign w:val="center"/>
          </w:tcPr>
          <w:p w14:paraId="7958D642"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Η μονάδα ελεγκτή πρέπει να ενσωματώνει ψηφιακή τεχνολογία με μικροεπεξεργαστή για έλεγχο καρταναγνωστών ή/και συσκευών αναγνώρισης δακτυλικών αποτυπομάτων και θα μπορεί να επικοινωνεί με τους servers.</w:t>
            </w:r>
          </w:p>
        </w:tc>
        <w:tc>
          <w:tcPr>
            <w:tcW w:w="1116" w:type="dxa"/>
            <w:shd w:val="clear" w:color="auto" w:fill="auto"/>
            <w:vAlign w:val="center"/>
          </w:tcPr>
          <w:p w14:paraId="6020961D"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5D2BC55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33F0055" w14:textId="77777777" w:rsidR="007E3CB9" w:rsidRPr="00C1362B" w:rsidRDefault="007E3CB9" w:rsidP="007E3CB9">
            <w:pPr>
              <w:rPr>
                <w:rFonts w:asciiTheme="minorHAnsi" w:hAnsiTheme="minorHAnsi" w:cstheme="minorHAnsi"/>
              </w:rPr>
            </w:pPr>
          </w:p>
        </w:tc>
      </w:tr>
      <w:tr w:rsidR="007E3CB9" w:rsidRPr="00B01447" w14:paraId="40E45C43" w14:textId="77777777" w:rsidTr="007E3CB9">
        <w:trPr>
          <w:jc w:val="center"/>
        </w:trPr>
        <w:tc>
          <w:tcPr>
            <w:tcW w:w="10496" w:type="dxa"/>
            <w:gridSpan w:val="6"/>
            <w:shd w:val="clear" w:color="auto" w:fill="auto"/>
          </w:tcPr>
          <w:p w14:paraId="446A6653"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bookmarkStart w:id="2639" w:name="_Toc44932334"/>
            <w:bookmarkStart w:id="2640" w:name="_Toc49256843"/>
            <w:r w:rsidRPr="00986D7A">
              <w:rPr>
                <w:lang w:val="el-GR"/>
              </w:rPr>
              <w:t xml:space="preserve">Ψηφιακός καρταναγνώστης παθητικής προσέγγισης συστήματος </w:t>
            </w:r>
            <w:r w:rsidRPr="00C1362B">
              <w:t>Access</w:t>
            </w:r>
            <w:r w:rsidRPr="00986D7A">
              <w:rPr>
                <w:lang w:val="el-GR"/>
              </w:rPr>
              <w:t xml:space="preserve"> </w:t>
            </w:r>
            <w:r w:rsidRPr="00C1362B">
              <w:t>Control</w:t>
            </w:r>
            <w:bookmarkEnd w:id="2639"/>
            <w:bookmarkEnd w:id="2640"/>
          </w:p>
        </w:tc>
      </w:tr>
      <w:tr w:rsidR="007E3CB9" w:rsidRPr="00C1362B" w14:paraId="1032C8DC" w14:textId="77777777" w:rsidTr="007E3CB9">
        <w:trPr>
          <w:jc w:val="center"/>
        </w:trPr>
        <w:tc>
          <w:tcPr>
            <w:tcW w:w="709" w:type="dxa"/>
            <w:shd w:val="clear" w:color="auto" w:fill="auto"/>
            <w:vAlign w:val="center"/>
          </w:tcPr>
          <w:p w14:paraId="13B45594" w14:textId="77777777" w:rsidR="007E3CB9" w:rsidRPr="00986D7A" w:rsidRDefault="007E3CB9" w:rsidP="00F4289F">
            <w:pPr>
              <w:numPr>
                <w:ilvl w:val="0"/>
                <w:numId w:val="473"/>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0843BD13"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Να είναι προηγμένης τεχνολογίας για ανάγνωση καρτών προσέγγισης τύπου RF, σε απόσταση 10cm  κατ’ ελάχιστον ακόμη και μέσα από πορτοφόλι ή τσάντα.</w:t>
            </w:r>
          </w:p>
        </w:tc>
        <w:tc>
          <w:tcPr>
            <w:tcW w:w="1116" w:type="dxa"/>
            <w:shd w:val="clear" w:color="auto" w:fill="auto"/>
            <w:vAlign w:val="center"/>
          </w:tcPr>
          <w:p w14:paraId="29B93F1F"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42B74B1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CC8D8D3" w14:textId="77777777" w:rsidR="007E3CB9" w:rsidRPr="00C1362B" w:rsidRDefault="007E3CB9" w:rsidP="007E3CB9">
            <w:pPr>
              <w:rPr>
                <w:rFonts w:asciiTheme="minorHAnsi" w:hAnsiTheme="minorHAnsi" w:cstheme="minorHAnsi"/>
              </w:rPr>
            </w:pPr>
          </w:p>
        </w:tc>
      </w:tr>
      <w:tr w:rsidR="007E3CB9" w:rsidRPr="00C1362B" w14:paraId="27C7D2D8" w14:textId="77777777" w:rsidTr="007E3CB9">
        <w:trPr>
          <w:jc w:val="center"/>
        </w:trPr>
        <w:tc>
          <w:tcPr>
            <w:tcW w:w="709" w:type="dxa"/>
            <w:shd w:val="clear" w:color="auto" w:fill="auto"/>
            <w:vAlign w:val="center"/>
          </w:tcPr>
          <w:p w14:paraId="075047DD" w14:textId="77777777" w:rsidR="007E3CB9" w:rsidRPr="00C1362B" w:rsidRDefault="007E3CB9" w:rsidP="00F4289F">
            <w:pPr>
              <w:numPr>
                <w:ilvl w:val="0"/>
                <w:numId w:val="47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DE195A5"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Να έχει ηχητικούς τόνους και προγραμματιζόμενης λειτουργίας δίχρωμο LED.</w:t>
            </w:r>
          </w:p>
        </w:tc>
        <w:tc>
          <w:tcPr>
            <w:tcW w:w="1116" w:type="dxa"/>
            <w:shd w:val="clear" w:color="auto" w:fill="auto"/>
            <w:vAlign w:val="center"/>
          </w:tcPr>
          <w:p w14:paraId="4236A2CC"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45104D5E"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D74E026" w14:textId="77777777" w:rsidR="007E3CB9" w:rsidRPr="00C1362B" w:rsidRDefault="007E3CB9" w:rsidP="007E3CB9">
            <w:pPr>
              <w:rPr>
                <w:rFonts w:asciiTheme="minorHAnsi" w:hAnsiTheme="minorHAnsi" w:cstheme="minorHAnsi"/>
              </w:rPr>
            </w:pPr>
          </w:p>
        </w:tc>
      </w:tr>
      <w:tr w:rsidR="007E3CB9" w:rsidRPr="00C1362B" w14:paraId="42B3A83C" w14:textId="77777777" w:rsidTr="007E3CB9">
        <w:trPr>
          <w:jc w:val="center"/>
        </w:trPr>
        <w:tc>
          <w:tcPr>
            <w:tcW w:w="709" w:type="dxa"/>
            <w:shd w:val="clear" w:color="auto" w:fill="auto"/>
            <w:vAlign w:val="center"/>
          </w:tcPr>
          <w:p w14:paraId="37F0756C" w14:textId="77777777" w:rsidR="007E3CB9" w:rsidRPr="00C1362B" w:rsidRDefault="007E3CB9" w:rsidP="00F4289F">
            <w:pPr>
              <w:numPr>
                <w:ilvl w:val="0"/>
                <w:numId w:val="47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ED5789E"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Να υποστηρίζει συνδεσμολογία βρόγχου ή Wiegand.</w:t>
            </w:r>
          </w:p>
        </w:tc>
        <w:tc>
          <w:tcPr>
            <w:tcW w:w="1116" w:type="dxa"/>
            <w:shd w:val="clear" w:color="auto" w:fill="auto"/>
            <w:vAlign w:val="center"/>
          </w:tcPr>
          <w:p w14:paraId="7E810AB4"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37849C4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56BC6B9" w14:textId="77777777" w:rsidR="007E3CB9" w:rsidRPr="00C1362B" w:rsidRDefault="007E3CB9" w:rsidP="007E3CB9">
            <w:pPr>
              <w:rPr>
                <w:rFonts w:asciiTheme="minorHAnsi" w:hAnsiTheme="minorHAnsi" w:cstheme="minorHAnsi"/>
              </w:rPr>
            </w:pPr>
          </w:p>
        </w:tc>
      </w:tr>
      <w:tr w:rsidR="007E3CB9" w:rsidRPr="00C1362B" w14:paraId="46D8874B" w14:textId="77777777" w:rsidTr="007E3CB9">
        <w:trPr>
          <w:jc w:val="center"/>
        </w:trPr>
        <w:tc>
          <w:tcPr>
            <w:tcW w:w="709" w:type="dxa"/>
            <w:shd w:val="clear" w:color="auto" w:fill="auto"/>
            <w:vAlign w:val="center"/>
          </w:tcPr>
          <w:p w14:paraId="0149D78C" w14:textId="77777777" w:rsidR="007E3CB9" w:rsidRPr="00C1362B" w:rsidRDefault="007E3CB9" w:rsidP="00F4289F">
            <w:pPr>
              <w:numPr>
                <w:ilvl w:val="0"/>
                <w:numId w:val="47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8DECFDC"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Εάν για κάποιο λόγο διακοπεί η σύνδεσή του με τον ελεγκτή για λίγα δευτερόλεπτα, τότε να εναλλάσσει αυτόματα την λειτουργία του από δικτυακή σε αυτόνομη και σε αυτή την περίπτωση να δύναται να απομνημονεύσει τουλάχιστον χίλια τελευταία συμβάντα, τα οποία να μεταφέρει στον ελεγκτή, όταν αποκατασταθεί η επικοινωνία.  </w:t>
            </w:r>
          </w:p>
        </w:tc>
        <w:tc>
          <w:tcPr>
            <w:tcW w:w="1116" w:type="dxa"/>
            <w:shd w:val="clear" w:color="auto" w:fill="auto"/>
          </w:tcPr>
          <w:p w14:paraId="66D8CEA9" w14:textId="77777777" w:rsidR="007E3CB9" w:rsidRPr="00C1362B" w:rsidRDefault="007E3CB9" w:rsidP="007E3CB9">
            <w:pPr>
              <w:keepLines/>
              <w:jc w:val="center"/>
              <w:rPr>
                <w:rFonts w:asciiTheme="minorHAnsi" w:hAnsiTheme="minorHAnsi" w:cstheme="minorHAnsi"/>
              </w:rPr>
            </w:pPr>
            <w:r w:rsidRPr="00F91032">
              <w:t>ΝΑΙ</w:t>
            </w:r>
          </w:p>
        </w:tc>
        <w:tc>
          <w:tcPr>
            <w:tcW w:w="1010" w:type="dxa"/>
            <w:shd w:val="clear" w:color="auto" w:fill="auto"/>
          </w:tcPr>
          <w:p w14:paraId="267D276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A5CD808" w14:textId="77777777" w:rsidR="007E3CB9" w:rsidRPr="00C1362B" w:rsidRDefault="007E3CB9" w:rsidP="007E3CB9">
            <w:pPr>
              <w:rPr>
                <w:rFonts w:asciiTheme="minorHAnsi" w:hAnsiTheme="minorHAnsi" w:cstheme="minorHAnsi"/>
              </w:rPr>
            </w:pPr>
          </w:p>
        </w:tc>
      </w:tr>
      <w:tr w:rsidR="007E3CB9" w:rsidRPr="00C1362B" w14:paraId="0A1C045B" w14:textId="77777777" w:rsidTr="007E3CB9">
        <w:trPr>
          <w:jc w:val="center"/>
        </w:trPr>
        <w:tc>
          <w:tcPr>
            <w:tcW w:w="709" w:type="dxa"/>
            <w:shd w:val="clear" w:color="auto" w:fill="auto"/>
            <w:vAlign w:val="center"/>
          </w:tcPr>
          <w:p w14:paraId="7BCB20A8" w14:textId="77777777" w:rsidR="007E3CB9" w:rsidRPr="00C1362B" w:rsidRDefault="007E3CB9" w:rsidP="00F4289F">
            <w:pPr>
              <w:numPr>
                <w:ilvl w:val="0"/>
                <w:numId w:val="47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AB0DA1F"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Να δύναται να κάνει ανάγνωση σε σύντομο χρόνο ώστε να διατηρείται η ροή κυκλοφορίας.</w:t>
            </w:r>
          </w:p>
        </w:tc>
        <w:tc>
          <w:tcPr>
            <w:tcW w:w="1116" w:type="dxa"/>
            <w:shd w:val="clear" w:color="auto" w:fill="auto"/>
          </w:tcPr>
          <w:p w14:paraId="2DACB24D" w14:textId="77777777" w:rsidR="007E3CB9" w:rsidRPr="00C1362B" w:rsidRDefault="007E3CB9" w:rsidP="007E3CB9">
            <w:pPr>
              <w:keepLines/>
              <w:jc w:val="center"/>
              <w:rPr>
                <w:rFonts w:asciiTheme="minorHAnsi" w:hAnsiTheme="minorHAnsi" w:cstheme="minorHAnsi"/>
              </w:rPr>
            </w:pPr>
            <w:r w:rsidRPr="00F91032">
              <w:t>ΝΑΙ</w:t>
            </w:r>
          </w:p>
        </w:tc>
        <w:tc>
          <w:tcPr>
            <w:tcW w:w="1010" w:type="dxa"/>
            <w:shd w:val="clear" w:color="auto" w:fill="auto"/>
          </w:tcPr>
          <w:p w14:paraId="5541020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9F86A8A" w14:textId="77777777" w:rsidR="007E3CB9" w:rsidRPr="00C1362B" w:rsidRDefault="007E3CB9" w:rsidP="007E3CB9">
            <w:pPr>
              <w:rPr>
                <w:rFonts w:asciiTheme="minorHAnsi" w:hAnsiTheme="minorHAnsi" w:cstheme="minorHAnsi"/>
              </w:rPr>
            </w:pPr>
          </w:p>
        </w:tc>
      </w:tr>
      <w:tr w:rsidR="007E3CB9" w:rsidRPr="00C1362B" w14:paraId="70D21045" w14:textId="77777777" w:rsidTr="007E3CB9">
        <w:trPr>
          <w:jc w:val="center"/>
        </w:trPr>
        <w:tc>
          <w:tcPr>
            <w:tcW w:w="709" w:type="dxa"/>
            <w:shd w:val="clear" w:color="auto" w:fill="auto"/>
            <w:vAlign w:val="center"/>
          </w:tcPr>
          <w:p w14:paraId="6FDFD0D3" w14:textId="77777777" w:rsidR="007E3CB9" w:rsidRPr="00C1362B" w:rsidRDefault="007E3CB9" w:rsidP="00F4289F">
            <w:pPr>
              <w:numPr>
                <w:ilvl w:val="0"/>
                <w:numId w:val="473"/>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85B3093"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Να έχει καλαίσθητο σχεδιασμό και να είναι σύμφωνος με τους κανονισμούς ηλεκτρομαγνητικής ακτινοβολίας χαμηλών ρευμάτων της EU.  </w:t>
            </w:r>
          </w:p>
        </w:tc>
        <w:tc>
          <w:tcPr>
            <w:tcW w:w="1116" w:type="dxa"/>
            <w:shd w:val="clear" w:color="auto" w:fill="auto"/>
            <w:vAlign w:val="center"/>
          </w:tcPr>
          <w:p w14:paraId="5D637668" w14:textId="77777777" w:rsidR="007E3CB9" w:rsidRPr="00C1362B" w:rsidRDefault="007E3CB9" w:rsidP="007E3CB9">
            <w:pPr>
              <w:keepLines/>
              <w:jc w:val="center"/>
              <w:rPr>
                <w:rFonts w:asciiTheme="minorHAnsi" w:hAnsiTheme="minorHAnsi" w:cstheme="minorHAnsi"/>
              </w:rPr>
            </w:pPr>
            <w:r w:rsidRPr="006C049B">
              <w:t>ΝΑΙ</w:t>
            </w:r>
          </w:p>
        </w:tc>
        <w:tc>
          <w:tcPr>
            <w:tcW w:w="1010" w:type="dxa"/>
            <w:shd w:val="clear" w:color="auto" w:fill="auto"/>
          </w:tcPr>
          <w:p w14:paraId="4BC2492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77C2631" w14:textId="77777777" w:rsidR="007E3CB9" w:rsidRPr="00C1362B" w:rsidRDefault="007E3CB9" w:rsidP="007E3CB9">
            <w:pPr>
              <w:rPr>
                <w:rFonts w:asciiTheme="minorHAnsi" w:hAnsiTheme="minorHAnsi" w:cstheme="minorHAnsi"/>
              </w:rPr>
            </w:pPr>
          </w:p>
        </w:tc>
      </w:tr>
      <w:tr w:rsidR="007E3CB9" w:rsidRPr="008D1812" w14:paraId="04E10C51" w14:textId="77777777" w:rsidTr="007E3CB9">
        <w:trPr>
          <w:jc w:val="center"/>
        </w:trPr>
        <w:tc>
          <w:tcPr>
            <w:tcW w:w="10496" w:type="dxa"/>
            <w:gridSpan w:val="6"/>
            <w:shd w:val="clear" w:color="auto" w:fill="auto"/>
          </w:tcPr>
          <w:p w14:paraId="45C72B9D" w14:textId="77777777" w:rsidR="007E3CB9" w:rsidRPr="008D1812" w:rsidRDefault="007E3CB9" w:rsidP="00F4289F">
            <w:pPr>
              <w:pStyle w:val="3"/>
              <w:keepLines/>
              <w:numPr>
                <w:ilvl w:val="2"/>
                <w:numId w:val="27"/>
              </w:numPr>
              <w:suppressAutoHyphens w:val="0"/>
              <w:spacing w:before="40" w:after="0"/>
              <w:contextualSpacing w:val="0"/>
              <w:jc w:val="left"/>
            </w:pPr>
            <w:r>
              <w:t xml:space="preserve"> </w:t>
            </w:r>
            <w:bookmarkStart w:id="2641" w:name="_Toc44517741"/>
            <w:bookmarkStart w:id="2642" w:name="_Toc44932335"/>
            <w:bookmarkStart w:id="2643" w:name="_Toc49256844"/>
            <w:bookmarkStart w:id="2644" w:name="_Toc57294176"/>
            <w:r w:rsidRPr="00C1362B">
              <w:t>Σύστημα ελέγχου επιτήρησης - υποδομών</w:t>
            </w:r>
            <w:bookmarkEnd w:id="2641"/>
            <w:bookmarkEnd w:id="2642"/>
            <w:bookmarkEnd w:id="2643"/>
            <w:bookmarkEnd w:id="2644"/>
          </w:p>
        </w:tc>
      </w:tr>
      <w:tr w:rsidR="007E3CB9" w:rsidRPr="00C1362B" w14:paraId="34869EC3" w14:textId="77777777" w:rsidTr="007E3CB9">
        <w:trPr>
          <w:jc w:val="center"/>
        </w:trPr>
        <w:tc>
          <w:tcPr>
            <w:tcW w:w="709" w:type="dxa"/>
            <w:shd w:val="clear" w:color="auto" w:fill="auto"/>
            <w:vAlign w:val="center"/>
          </w:tcPr>
          <w:p w14:paraId="48A23094" w14:textId="77777777" w:rsidR="007E3CB9" w:rsidRPr="00C1362B" w:rsidRDefault="007E3CB9" w:rsidP="00F4289F">
            <w:pPr>
              <w:numPr>
                <w:ilvl w:val="0"/>
                <w:numId w:val="47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12E7D9A"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Στο πλαίσιο του έργου θα παραδοθούν δύο συστήματα:</w:t>
            </w:r>
          </w:p>
        </w:tc>
        <w:tc>
          <w:tcPr>
            <w:tcW w:w="1116" w:type="dxa"/>
            <w:shd w:val="clear" w:color="auto" w:fill="auto"/>
          </w:tcPr>
          <w:p w14:paraId="3F953CA2" w14:textId="77777777" w:rsidR="007E3CB9" w:rsidRPr="00C1362B" w:rsidRDefault="007E3CB9" w:rsidP="007E3CB9">
            <w:pPr>
              <w:keepLines/>
              <w:jc w:val="center"/>
              <w:rPr>
                <w:rFonts w:asciiTheme="minorHAnsi" w:hAnsiTheme="minorHAnsi" w:cstheme="minorHAnsi"/>
              </w:rPr>
            </w:pPr>
            <w:r w:rsidRPr="00B77657">
              <w:t>ΝΑΙ</w:t>
            </w:r>
          </w:p>
        </w:tc>
        <w:tc>
          <w:tcPr>
            <w:tcW w:w="1010" w:type="dxa"/>
            <w:shd w:val="clear" w:color="auto" w:fill="auto"/>
          </w:tcPr>
          <w:p w14:paraId="5B43FBD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A20B9D9" w14:textId="77777777" w:rsidR="007E3CB9" w:rsidRPr="00C1362B" w:rsidRDefault="007E3CB9" w:rsidP="007E3CB9">
            <w:pPr>
              <w:rPr>
                <w:rFonts w:asciiTheme="minorHAnsi" w:hAnsiTheme="minorHAnsi" w:cstheme="minorHAnsi"/>
              </w:rPr>
            </w:pPr>
          </w:p>
        </w:tc>
      </w:tr>
      <w:tr w:rsidR="007E3CB9" w:rsidRPr="00C1362B" w14:paraId="154E4AE8" w14:textId="77777777" w:rsidTr="007E3CB9">
        <w:trPr>
          <w:jc w:val="center"/>
        </w:trPr>
        <w:tc>
          <w:tcPr>
            <w:tcW w:w="709" w:type="dxa"/>
            <w:shd w:val="clear" w:color="auto" w:fill="auto"/>
            <w:vAlign w:val="center"/>
          </w:tcPr>
          <w:p w14:paraId="2B856C04" w14:textId="77777777" w:rsidR="007E3CB9" w:rsidRPr="00C1362B" w:rsidRDefault="007E3CB9" w:rsidP="00F4289F">
            <w:pPr>
              <w:numPr>
                <w:ilvl w:val="0"/>
                <w:numId w:val="47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88DB2BD"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ένα επικεφαλής Κεντρικό Σύστημα Ελέγχου (ΚΣΕ) το οποίο θα παρακολουθεί και θα ελέγχει σε πραγματικό χρόνο τις νέες εγκαταστάσεις κλιματισμού (</w:t>
            </w:r>
            <w:r w:rsidRPr="00D27799">
              <w:rPr>
                <w:rFonts w:asciiTheme="minorHAnsi" w:hAnsiTheme="minorHAnsi" w:cstheme="minorHAnsi"/>
                <w:lang w:val="en-US"/>
              </w:rPr>
              <w:t>downflow</w:t>
            </w:r>
            <w:r w:rsidRPr="00D27799">
              <w:rPr>
                <w:rFonts w:asciiTheme="minorHAnsi" w:hAnsiTheme="minorHAnsi" w:cstheme="minorHAnsi"/>
              </w:rPr>
              <w:t xml:space="preserve"> μονάδες και ψύκτες και κλιματιστικές συσκευές προθαλάμου τύπου </w:t>
            </w:r>
            <w:r w:rsidRPr="00D27799">
              <w:rPr>
                <w:rFonts w:asciiTheme="minorHAnsi" w:hAnsiTheme="minorHAnsi" w:cstheme="minorHAnsi"/>
                <w:lang w:val="en-US"/>
              </w:rPr>
              <w:t>split</w:t>
            </w:r>
            <w:r w:rsidRPr="00D27799">
              <w:rPr>
                <w:rFonts w:asciiTheme="minorHAnsi" w:hAnsiTheme="minorHAnsi" w:cstheme="minorHAnsi"/>
              </w:rPr>
              <w:t xml:space="preserve">), αερισμού, αποκαπνισμού, πυρανίχνευση, συστήματος </w:t>
            </w:r>
            <w:r w:rsidRPr="00D27799">
              <w:rPr>
                <w:rFonts w:asciiTheme="minorHAnsi" w:hAnsiTheme="minorHAnsi" w:cstheme="minorHAnsi"/>
                <w:lang w:val="en-US"/>
              </w:rPr>
              <w:t>VESDA</w:t>
            </w:r>
            <w:r w:rsidRPr="00D27799">
              <w:rPr>
                <w:rFonts w:asciiTheme="minorHAnsi" w:hAnsiTheme="minorHAnsi" w:cstheme="minorHAnsi"/>
              </w:rPr>
              <w:t xml:space="preserve">, πυρόσβεσης, φωτισμού και φωτισμού ασφαλείας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του προθαλάμου και του ψυχροστασίου στο μπαλκόνι του 2</w:t>
            </w:r>
            <w:r w:rsidRPr="00D27799">
              <w:rPr>
                <w:rFonts w:asciiTheme="minorHAnsi" w:hAnsiTheme="minorHAnsi" w:cstheme="minorHAnsi"/>
                <w:vertAlign w:val="superscript"/>
              </w:rPr>
              <w:t>ου</w:t>
            </w:r>
            <w:r w:rsidRPr="00D27799">
              <w:rPr>
                <w:rFonts w:asciiTheme="minorHAnsi" w:hAnsiTheme="minorHAnsi" w:cstheme="minorHAnsi"/>
              </w:rPr>
              <w:t xml:space="preserve"> ορόφου, τις περιβαλλοντικές συνθήκες των απομακρυσμένων σημείων (ήτοι του δώματος του Πύργου του κτηρίου Α και των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centers</w:t>
            </w:r>
            <w:r w:rsidRPr="00D27799">
              <w:rPr>
                <w:rFonts w:asciiTheme="minorHAnsi" w:hAnsiTheme="minorHAnsi" w:cstheme="minorHAnsi"/>
              </w:rPr>
              <w:t xml:space="preserve"> των κτηρίων Β και Γ καθώς και του εσωτερικού των υπό προμήθεια ικριωμάτων ειδικού τύπου).</w:t>
            </w:r>
          </w:p>
        </w:tc>
        <w:tc>
          <w:tcPr>
            <w:tcW w:w="1116" w:type="dxa"/>
            <w:shd w:val="clear" w:color="auto" w:fill="auto"/>
          </w:tcPr>
          <w:p w14:paraId="2F0EDBF8" w14:textId="77777777" w:rsidR="007E3CB9" w:rsidRPr="00C1362B" w:rsidRDefault="007E3CB9" w:rsidP="007E3CB9">
            <w:pPr>
              <w:keepLines/>
              <w:jc w:val="center"/>
              <w:rPr>
                <w:rFonts w:asciiTheme="minorHAnsi" w:hAnsiTheme="minorHAnsi" w:cstheme="minorHAnsi"/>
              </w:rPr>
            </w:pPr>
            <w:r w:rsidRPr="00B77657">
              <w:t>ΝΑΙ</w:t>
            </w:r>
          </w:p>
        </w:tc>
        <w:tc>
          <w:tcPr>
            <w:tcW w:w="1010" w:type="dxa"/>
            <w:shd w:val="clear" w:color="auto" w:fill="auto"/>
          </w:tcPr>
          <w:p w14:paraId="681994BB"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86BA965" w14:textId="77777777" w:rsidR="007E3CB9" w:rsidRPr="00C1362B" w:rsidRDefault="007E3CB9" w:rsidP="007E3CB9">
            <w:pPr>
              <w:rPr>
                <w:rFonts w:asciiTheme="minorHAnsi" w:hAnsiTheme="minorHAnsi" w:cstheme="minorHAnsi"/>
              </w:rPr>
            </w:pPr>
          </w:p>
        </w:tc>
      </w:tr>
      <w:tr w:rsidR="007E3CB9" w:rsidRPr="00C1362B" w14:paraId="4C32B028" w14:textId="77777777" w:rsidTr="007E3CB9">
        <w:trPr>
          <w:jc w:val="center"/>
        </w:trPr>
        <w:tc>
          <w:tcPr>
            <w:tcW w:w="709" w:type="dxa"/>
            <w:shd w:val="clear" w:color="auto" w:fill="auto"/>
            <w:vAlign w:val="center"/>
          </w:tcPr>
          <w:p w14:paraId="779C5722" w14:textId="77777777" w:rsidR="007E3CB9" w:rsidRPr="00C1362B" w:rsidRDefault="007E3CB9" w:rsidP="00F4289F">
            <w:pPr>
              <w:numPr>
                <w:ilvl w:val="0"/>
                <w:numId w:val="47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3C79DAD"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Έ</w:t>
            </w:r>
            <w:r w:rsidRPr="00D27799">
              <w:rPr>
                <w:rFonts w:asciiTheme="minorHAnsi" w:hAnsiTheme="minorHAnsi" w:cstheme="minorHAnsi"/>
              </w:rPr>
              <w:t xml:space="preserve">να σύστημα </w:t>
            </w:r>
            <w:r w:rsidRPr="00D27799">
              <w:rPr>
                <w:rFonts w:asciiTheme="minorHAnsi" w:hAnsiTheme="minorHAnsi" w:cstheme="minorHAnsi"/>
                <w:lang w:val="en-US"/>
              </w:rPr>
              <w:t>DCIM</w:t>
            </w:r>
            <w:r w:rsidRPr="00D27799">
              <w:rPr>
                <w:rFonts w:asciiTheme="minorHAnsi" w:hAnsiTheme="minorHAnsi" w:cstheme="minorHAnsi"/>
              </w:rPr>
              <w:t xml:space="preserve">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w:t>
            </w:r>
            <w:r w:rsidRPr="00D27799">
              <w:rPr>
                <w:rFonts w:asciiTheme="minorHAnsi" w:hAnsiTheme="minorHAnsi" w:cstheme="minorHAnsi"/>
                <w:lang w:val="en-US"/>
              </w:rPr>
              <w:t>Infrastructure</w:t>
            </w:r>
            <w:r w:rsidRPr="00D27799">
              <w:rPr>
                <w:rFonts w:asciiTheme="minorHAnsi" w:hAnsiTheme="minorHAnsi" w:cstheme="minorHAnsi"/>
              </w:rPr>
              <w:t xml:space="preserve"> </w:t>
            </w:r>
            <w:r w:rsidRPr="00D27799">
              <w:rPr>
                <w:rFonts w:asciiTheme="minorHAnsi" w:hAnsiTheme="minorHAnsi" w:cstheme="minorHAnsi"/>
                <w:lang w:val="en-US"/>
              </w:rPr>
              <w:t>Management</w:t>
            </w:r>
            <w:r w:rsidRPr="00D27799">
              <w:rPr>
                <w:rFonts w:asciiTheme="minorHAnsi" w:hAnsiTheme="minorHAnsi" w:cstheme="minorHAnsi"/>
              </w:rPr>
              <w:t xml:space="preserve">) που θα παρακολουθεί σε πραγματικό χρόνο αποκλειστικά τα </w:t>
            </w:r>
            <w:r w:rsidRPr="00D27799">
              <w:rPr>
                <w:rFonts w:asciiTheme="minorHAnsi" w:hAnsiTheme="minorHAnsi" w:cstheme="minorHAnsi"/>
                <w:lang w:val="en-US"/>
              </w:rPr>
              <w:t>UPS</w:t>
            </w:r>
            <w:r w:rsidRPr="00D27799">
              <w:rPr>
                <w:rFonts w:asciiTheme="minorHAnsi" w:hAnsiTheme="minorHAnsi" w:cstheme="minorHAnsi"/>
              </w:rPr>
              <w:t xml:space="preserve">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το </w:t>
            </w:r>
            <w:r w:rsidRPr="00D27799">
              <w:rPr>
                <w:rFonts w:asciiTheme="minorHAnsi" w:hAnsiTheme="minorHAnsi" w:cstheme="minorHAnsi"/>
                <w:lang w:val="en-US"/>
              </w:rPr>
              <w:t>UPS</w:t>
            </w:r>
            <w:r w:rsidRPr="00D27799">
              <w:rPr>
                <w:rFonts w:asciiTheme="minorHAnsi" w:hAnsiTheme="minorHAnsi" w:cstheme="minorHAnsi"/>
              </w:rPr>
              <w:t xml:space="preserve"> του χώρου εκπαίδευσης, τα </w:t>
            </w:r>
            <w:r w:rsidRPr="00D27799">
              <w:rPr>
                <w:rFonts w:asciiTheme="minorHAnsi" w:hAnsiTheme="minorHAnsi" w:cstheme="minorHAnsi"/>
                <w:lang w:val="en-US"/>
              </w:rPr>
              <w:t>PDUs</w:t>
            </w:r>
            <w:r w:rsidRPr="00D27799">
              <w:rPr>
                <w:rFonts w:asciiTheme="minorHAnsi" w:hAnsiTheme="minorHAnsi" w:cstheme="minorHAnsi"/>
              </w:rPr>
              <w:t xml:space="preserve">, τα </w:t>
            </w:r>
            <w:r w:rsidRPr="00D27799">
              <w:rPr>
                <w:rFonts w:asciiTheme="minorHAnsi" w:hAnsiTheme="minorHAnsi" w:cstheme="minorHAnsi"/>
                <w:lang w:val="en-US"/>
              </w:rPr>
              <w:t>rack</w:t>
            </w:r>
            <w:r w:rsidRPr="00D27799">
              <w:rPr>
                <w:rFonts w:asciiTheme="minorHAnsi" w:hAnsiTheme="minorHAnsi" w:cstheme="minorHAnsi"/>
              </w:rPr>
              <w:t xml:space="preserve"> </w:t>
            </w:r>
            <w:r w:rsidRPr="00D27799">
              <w:rPr>
                <w:rFonts w:asciiTheme="minorHAnsi" w:hAnsiTheme="minorHAnsi" w:cstheme="minorHAnsi"/>
                <w:lang w:val="en-US"/>
              </w:rPr>
              <w:t>ATS</w:t>
            </w:r>
            <w:r w:rsidRPr="00D27799">
              <w:rPr>
                <w:rFonts w:asciiTheme="minorHAnsi" w:hAnsiTheme="minorHAnsi" w:cstheme="minorHAnsi"/>
              </w:rPr>
              <w:t xml:space="preserve">, τους αναλυτές ενέργειας καθώς και τις περιβαλλοντικές συνθήκες εντός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 xml:space="preserve"> και του προθαλάμου μέσω κατάλληλων αισθητηρίων και ελεγκτών περιβαλλοντικής διαχείρισης.</w:t>
            </w:r>
          </w:p>
        </w:tc>
        <w:tc>
          <w:tcPr>
            <w:tcW w:w="1116" w:type="dxa"/>
            <w:shd w:val="clear" w:color="auto" w:fill="auto"/>
          </w:tcPr>
          <w:p w14:paraId="5BF8C618" w14:textId="77777777" w:rsidR="007E3CB9" w:rsidRPr="00C1362B" w:rsidRDefault="007E3CB9" w:rsidP="007E3CB9">
            <w:pPr>
              <w:keepLines/>
              <w:jc w:val="center"/>
              <w:rPr>
                <w:rFonts w:asciiTheme="minorHAnsi" w:hAnsiTheme="minorHAnsi" w:cstheme="minorHAnsi"/>
              </w:rPr>
            </w:pPr>
            <w:r w:rsidRPr="00B77657">
              <w:t>ΝΑΙ</w:t>
            </w:r>
          </w:p>
        </w:tc>
        <w:tc>
          <w:tcPr>
            <w:tcW w:w="1010" w:type="dxa"/>
            <w:shd w:val="clear" w:color="auto" w:fill="auto"/>
          </w:tcPr>
          <w:p w14:paraId="71D4752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E9F9C0E" w14:textId="77777777" w:rsidR="007E3CB9" w:rsidRPr="00C1362B" w:rsidRDefault="007E3CB9" w:rsidP="007E3CB9">
            <w:pPr>
              <w:rPr>
                <w:rFonts w:asciiTheme="minorHAnsi" w:hAnsiTheme="minorHAnsi" w:cstheme="minorHAnsi"/>
              </w:rPr>
            </w:pPr>
          </w:p>
        </w:tc>
      </w:tr>
      <w:tr w:rsidR="007E3CB9" w:rsidRPr="00C1362B" w14:paraId="081103D3" w14:textId="77777777" w:rsidTr="007E3CB9">
        <w:trPr>
          <w:jc w:val="center"/>
        </w:trPr>
        <w:tc>
          <w:tcPr>
            <w:tcW w:w="709" w:type="dxa"/>
            <w:shd w:val="clear" w:color="auto" w:fill="auto"/>
            <w:vAlign w:val="center"/>
          </w:tcPr>
          <w:p w14:paraId="4F9CDE19" w14:textId="77777777" w:rsidR="007E3CB9" w:rsidRPr="00C1362B" w:rsidRDefault="007E3CB9" w:rsidP="00F4289F">
            <w:pPr>
              <w:numPr>
                <w:ilvl w:val="0"/>
                <w:numId w:val="47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00150AE" w14:textId="01DD13E6" w:rsidR="007E3CB9" w:rsidRPr="00C1362B" w:rsidRDefault="007E3CB9" w:rsidP="007E3CB9">
            <w:pPr>
              <w:pStyle w:val="bodyCharCharCharCharChar"/>
              <w:rPr>
                <w:rFonts w:asciiTheme="minorHAnsi" w:hAnsiTheme="minorHAnsi" w:cstheme="minorHAnsi"/>
              </w:rPr>
            </w:pPr>
            <w:r>
              <w:rPr>
                <w:rFonts w:eastAsia="SimSun" w:cs="Tahoma"/>
              </w:rPr>
              <w:t xml:space="preserve">Στην </w:t>
            </w:r>
            <w:r>
              <w:rPr>
                <w:rFonts w:eastAsia="SimSun" w:cs="Tahoma"/>
              </w:rPr>
              <w:fldChar w:fldCharType="begin"/>
            </w:r>
            <w:r>
              <w:rPr>
                <w:rFonts w:eastAsia="SimSun" w:cs="Tahoma"/>
              </w:rPr>
              <w:instrText xml:space="preserve"> REF _Ref45006258 \h </w:instrText>
            </w:r>
            <w:r>
              <w:rPr>
                <w:rFonts w:eastAsia="SimSun" w:cs="Tahoma"/>
              </w:rPr>
            </w:r>
            <w:r>
              <w:rPr>
                <w:rFonts w:eastAsia="SimSun" w:cs="Tahoma"/>
              </w:rPr>
              <w:fldChar w:fldCharType="separate"/>
            </w:r>
            <w:r w:rsidR="00BB1BF6" w:rsidRPr="00A00285">
              <w:t xml:space="preserve">Εικόνα </w:t>
            </w:r>
            <w:r w:rsidR="00BB1BF6">
              <w:rPr>
                <w:noProof/>
              </w:rPr>
              <w:t>17</w:t>
            </w:r>
            <w:r w:rsidR="00BB1BF6" w:rsidRPr="00A00285">
              <w:rPr>
                <w:noProof/>
              </w:rPr>
              <w:t xml:space="preserve">: </w:t>
            </w:r>
            <w:r w:rsidR="00BB1BF6" w:rsidRPr="00A00285">
              <w:rPr>
                <w:rFonts w:ascii="Arial" w:hAnsi="Arial" w:cs="Arial"/>
                <w:sz w:val="18"/>
                <w:szCs w:val="18"/>
              </w:rPr>
              <w:t xml:space="preserve">ΕΝΔΕΙΚΤΙΚΗ ΑΡΧΙΤΕΚΤΟΝΙΚΗ ΤΟΥ ΣΥΣΤΗΜΑΤΟΣ ΚΣΕ ΚΑΙ </w:t>
            </w:r>
            <w:r w:rsidR="00BB1BF6" w:rsidRPr="00A46CC1">
              <w:rPr>
                <w:rFonts w:ascii="Arial" w:hAnsi="Arial" w:cs="Arial"/>
                <w:sz w:val="18"/>
                <w:szCs w:val="18"/>
                <w:lang w:val="en-US"/>
              </w:rPr>
              <w:t>DCIM</w:t>
            </w:r>
            <w:r>
              <w:rPr>
                <w:rFonts w:eastAsia="SimSun" w:cs="Tahoma"/>
              </w:rPr>
              <w:fldChar w:fldCharType="end"/>
            </w:r>
            <w:r>
              <w:rPr>
                <w:rFonts w:asciiTheme="minorHAnsi" w:hAnsiTheme="minorHAnsi" w:cstheme="minorHAnsi"/>
              </w:rPr>
              <w:t xml:space="preserve">του </w:t>
            </w:r>
            <w:r>
              <w:rPr>
                <w:rFonts w:eastAsia="SimSun" w:cs="Tahoma"/>
              </w:rPr>
              <w:t xml:space="preserve">Παραρτήματος </w:t>
            </w:r>
            <w:r>
              <w:rPr>
                <w:rFonts w:eastAsia="SimSun" w:cs="Tahoma"/>
                <w:lang w:val="en-US"/>
              </w:rPr>
              <w:t>IV</w:t>
            </w:r>
            <w:r w:rsidRPr="00AA1889">
              <w:rPr>
                <w:rFonts w:eastAsia="SimSun" w:cs="Tahoma"/>
              </w:rPr>
              <w:t xml:space="preserve"> </w:t>
            </w:r>
            <w:r>
              <w:rPr>
                <w:rFonts w:asciiTheme="minorHAnsi" w:hAnsiTheme="minorHAnsi" w:cstheme="minorHAnsi"/>
              </w:rPr>
              <w:t>δ</w:t>
            </w:r>
            <w:r w:rsidRPr="00D27799">
              <w:rPr>
                <w:rFonts w:asciiTheme="minorHAnsi" w:hAnsiTheme="minorHAnsi" w:cstheme="minorHAnsi"/>
              </w:rPr>
              <w:t xml:space="preserve">ίνεται ενδεικτική αρχιτεκτονική του ζητούμενου συστήματος ΚΣΕ και </w:t>
            </w:r>
            <w:r w:rsidRPr="00D27799">
              <w:rPr>
                <w:rFonts w:asciiTheme="minorHAnsi" w:hAnsiTheme="minorHAnsi" w:cstheme="minorHAnsi"/>
                <w:lang w:val="en-US"/>
              </w:rPr>
              <w:t>DCIM</w:t>
            </w:r>
            <w:r w:rsidRPr="00D27799">
              <w:rPr>
                <w:rFonts w:asciiTheme="minorHAnsi" w:hAnsiTheme="minorHAnsi" w:cstheme="minorHAnsi"/>
              </w:rPr>
              <w:t>.</w:t>
            </w:r>
          </w:p>
        </w:tc>
        <w:tc>
          <w:tcPr>
            <w:tcW w:w="1116" w:type="dxa"/>
            <w:shd w:val="clear" w:color="auto" w:fill="auto"/>
          </w:tcPr>
          <w:p w14:paraId="5D80F6C1" w14:textId="77777777" w:rsidR="007E3CB9" w:rsidRPr="00C1362B" w:rsidRDefault="007E3CB9" w:rsidP="007E3CB9">
            <w:pPr>
              <w:keepLines/>
              <w:jc w:val="center"/>
              <w:rPr>
                <w:rFonts w:asciiTheme="minorHAnsi" w:hAnsiTheme="minorHAnsi" w:cstheme="minorHAnsi"/>
              </w:rPr>
            </w:pPr>
            <w:r w:rsidRPr="00B77657">
              <w:t>ΝΑΙ</w:t>
            </w:r>
          </w:p>
        </w:tc>
        <w:tc>
          <w:tcPr>
            <w:tcW w:w="1010" w:type="dxa"/>
            <w:shd w:val="clear" w:color="auto" w:fill="auto"/>
          </w:tcPr>
          <w:p w14:paraId="3787384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9861644" w14:textId="77777777" w:rsidR="007E3CB9" w:rsidRPr="00C1362B" w:rsidRDefault="007E3CB9" w:rsidP="007E3CB9">
            <w:pPr>
              <w:rPr>
                <w:rFonts w:asciiTheme="minorHAnsi" w:hAnsiTheme="minorHAnsi" w:cstheme="minorHAnsi"/>
              </w:rPr>
            </w:pPr>
          </w:p>
        </w:tc>
      </w:tr>
      <w:tr w:rsidR="007E3CB9" w:rsidRPr="00C1362B" w14:paraId="36898417" w14:textId="77777777" w:rsidTr="007E3CB9">
        <w:trPr>
          <w:jc w:val="center"/>
        </w:trPr>
        <w:tc>
          <w:tcPr>
            <w:tcW w:w="709" w:type="dxa"/>
            <w:shd w:val="clear" w:color="auto" w:fill="auto"/>
            <w:vAlign w:val="center"/>
          </w:tcPr>
          <w:p w14:paraId="0FCC7652" w14:textId="77777777" w:rsidR="007E3CB9" w:rsidRPr="00C1362B" w:rsidRDefault="007E3CB9" w:rsidP="00F4289F">
            <w:pPr>
              <w:numPr>
                <w:ilvl w:val="0"/>
                <w:numId w:val="47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1E3D1E6"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Επισημαίνεται ότι είναι απαίτηση το ΚΣΕ και το </w:t>
            </w:r>
            <w:r w:rsidRPr="00D27799">
              <w:rPr>
                <w:rFonts w:asciiTheme="minorHAnsi" w:hAnsiTheme="minorHAnsi" w:cstheme="minorHAnsi"/>
                <w:lang w:val="en-US"/>
              </w:rPr>
              <w:t>DCIM</w:t>
            </w:r>
            <w:r w:rsidRPr="00D27799">
              <w:rPr>
                <w:rFonts w:asciiTheme="minorHAnsi" w:hAnsiTheme="minorHAnsi" w:cstheme="minorHAnsi"/>
              </w:rPr>
              <w:t xml:space="preserve"> να είναι του ιδίου εργοστασιακού προμηθευτή.</w:t>
            </w:r>
          </w:p>
        </w:tc>
        <w:tc>
          <w:tcPr>
            <w:tcW w:w="1116" w:type="dxa"/>
            <w:shd w:val="clear" w:color="auto" w:fill="auto"/>
          </w:tcPr>
          <w:p w14:paraId="0BF8418B" w14:textId="77777777" w:rsidR="007E3CB9" w:rsidRPr="00C1362B" w:rsidRDefault="007E3CB9" w:rsidP="007E3CB9">
            <w:pPr>
              <w:keepLines/>
              <w:jc w:val="center"/>
              <w:rPr>
                <w:rFonts w:asciiTheme="minorHAnsi" w:hAnsiTheme="minorHAnsi" w:cstheme="minorHAnsi"/>
              </w:rPr>
            </w:pPr>
            <w:r w:rsidRPr="00B77657">
              <w:t>ΝΑΙ</w:t>
            </w:r>
          </w:p>
        </w:tc>
        <w:tc>
          <w:tcPr>
            <w:tcW w:w="1010" w:type="dxa"/>
            <w:shd w:val="clear" w:color="auto" w:fill="auto"/>
          </w:tcPr>
          <w:p w14:paraId="4DF734EE"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FB67A96" w14:textId="77777777" w:rsidR="007E3CB9" w:rsidRPr="00C1362B" w:rsidRDefault="007E3CB9" w:rsidP="007E3CB9">
            <w:pPr>
              <w:rPr>
                <w:rFonts w:asciiTheme="minorHAnsi" w:hAnsiTheme="minorHAnsi" w:cstheme="minorHAnsi"/>
              </w:rPr>
            </w:pPr>
          </w:p>
        </w:tc>
      </w:tr>
      <w:tr w:rsidR="007E3CB9" w:rsidRPr="00B01447" w14:paraId="2E6CDE95" w14:textId="77777777" w:rsidTr="007E3CB9">
        <w:trPr>
          <w:jc w:val="center"/>
        </w:trPr>
        <w:tc>
          <w:tcPr>
            <w:tcW w:w="10496" w:type="dxa"/>
            <w:gridSpan w:val="6"/>
            <w:shd w:val="clear" w:color="auto" w:fill="auto"/>
          </w:tcPr>
          <w:p w14:paraId="549D37A7"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bookmarkStart w:id="2645" w:name="_Toc5293931"/>
            <w:bookmarkStart w:id="2646" w:name="_Toc8904792"/>
            <w:bookmarkStart w:id="2647" w:name="_Toc44932336"/>
            <w:bookmarkStart w:id="2648" w:name="_Toc49256845"/>
            <w:r w:rsidRPr="00986D7A">
              <w:rPr>
                <w:lang w:val="el-GR"/>
              </w:rPr>
              <w:t xml:space="preserve">Κεντρικό Σύστημα Ελέγχου (ΚΣΕ) του νέου </w:t>
            </w:r>
            <w:bookmarkEnd w:id="2645"/>
            <w:r w:rsidRPr="00D27799">
              <w:t>Data</w:t>
            </w:r>
            <w:r w:rsidRPr="00986D7A">
              <w:rPr>
                <w:lang w:val="el-GR"/>
              </w:rPr>
              <w:t xml:space="preserve"> </w:t>
            </w:r>
            <w:r w:rsidRPr="00D27799">
              <w:t>Center</w:t>
            </w:r>
            <w:bookmarkEnd w:id="2646"/>
            <w:bookmarkEnd w:id="2647"/>
            <w:bookmarkEnd w:id="2648"/>
          </w:p>
        </w:tc>
      </w:tr>
      <w:tr w:rsidR="007E3CB9" w:rsidRPr="00C1362B" w14:paraId="7FAADE45" w14:textId="77777777" w:rsidTr="007E3CB9">
        <w:trPr>
          <w:jc w:val="center"/>
        </w:trPr>
        <w:tc>
          <w:tcPr>
            <w:tcW w:w="709" w:type="dxa"/>
            <w:shd w:val="clear" w:color="auto" w:fill="auto"/>
            <w:vAlign w:val="center"/>
          </w:tcPr>
          <w:p w14:paraId="21A3B699" w14:textId="77777777" w:rsidR="007E3CB9" w:rsidRPr="00986D7A" w:rsidRDefault="007E3CB9" w:rsidP="00F4289F">
            <w:pPr>
              <w:numPr>
                <w:ilvl w:val="0"/>
                <w:numId w:val="475"/>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20A0D577"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lang w:val="en-US"/>
              </w:rPr>
              <w:t>To</w:t>
            </w:r>
            <w:r w:rsidRPr="00D27799">
              <w:rPr>
                <w:rFonts w:asciiTheme="minorHAnsi" w:hAnsiTheme="minorHAnsi" w:cstheme="minorHAnsi"/>
              </w:rPr>
              <w:t xml:space="preserve"> ΚΣΕ θα αποτελεί ολοκληρωμένη κεντρική πλατφόρμα επιτήρησης και καταγραφής κρίσιμων δεδομένων που αφορούν στην ασφαλή λειτουργία καθώς και στην ενεργειακή κατανάλωση του εξοπλισμού.</w:t>
            </w:r>
          </w:p>
        </w:tc>
        <w:tc>
          <w:tcPr>
            <w:tcW w:w="1116" w:type="dxa"/>
            <w:shd w:val="clear" w:color="auto" w:fill="auto"/>
          </w:tcPr>
          <w:p w14:paraId="5529ED74" w14:textId="77777777" w:rsidR="007E3CB9" w:rsidRPr="00C1362B" w:rsidRDefault="007E3CB9" w:rsidP="007E3CB9">
            <w:pPr>
              <w:keepLines/>
              <w:jc w:val="center"/>
              <w:rPr>
                <w:rFonts w:asciiTheme="minorHAnsi" w:hAnsiTheme="minorHAnsi" w:cstheme="minorHAnsi"/>
              </w:rPr>
            </w:pPr>
            <w:r w:rsidRPr="003F3070">
              <w:t>ΝΑΙ</w:t>
            </w:r>
          </w:p>
        </w:tc>
        <w:tc>
          <w:tcPr>
            <w:tcW w:w="1010" w:type="dxa"/>
            <w:shd w:val="clear" w:color="auto" w:fill="auto"/>
          </w:tcPr>
          <w:p w14:paraId="44874FF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6135B86" w14:textId="77777777" w:rsidR="007E3CB9" w:rsidRPr="00C1362B" w:rsidRDefault="007E3CB9" w:rsidP="007E3CB9">
            <w:pPr>
              <w:rPr>
                <w:rFonts w:asciiTheme="minorHAnsi" w:hAnsiTheme="minorHAnsi" w:cstheme="minorHAnsi"/>
              </w:rPr>
            </w:pPr>
          </w:p>
        </w:tc>
      </w:tr>
      <w:tr w:rsidR="007E3CB9" w:rsidRPr="00C1362B" w14:paraId="6F18D3C5" w14:textId="77777777" w:rsidTr="007E3CB9">
        <w:trPr>
          <w:jc w:val="center"/>
        </w:trPr>
        <w:tc>
          <w:tcPr>
            <w:tcW w:w="709" w:type="dxa"/>
            <w:shd w:val="clear" w:color="auto" w:fill="auto"/>
            <w:vAlign w:val="center"/>
          </w:tcPr>
          <w:p w14:paraId="591DFEEA"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EC94EF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Τα δεδομένα του ΚΣΕ θα προέρχονται από : </w:t>
            </w:r>
          </w:p>
          <w:p w14:paraId="3BE75284" w14:textId="77777777" w:rsidR="007E3CB9" w:rsidRPr="00986D7A" w:rsidRDefault="007E3CB9" w:rsidP="00F4289F">
            <w:pPr>
              <w:numPr>
                <w:ilvl w:val="0"/>
                <w:numId w:val="476"/>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Την επιτήρηση και τον έλεγχο μέσω ψυχρών επαφών, καταλληλων αισθητηρίων ή τυποποιημένων δικτυακών πρωτοκόλλων του ακόλουθου εξοπλισμού :</w:t>
            </w:r>
          </w:p>
          <w:p w14:paraId="3455644D" w14:textId="77777777" w:rsidR="007E3CB9" w:rsidRPr="00986D7A" w:rsidRDefault="007E3CB9" w:rsidP="00F4289F">
            <w:pPr>
              <w:numPr>
                <w:ilvl w:val="1"/>
                <w:numId w:val="476"/>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Ψυκτών καθώς και των συνδεμένων κυκλοφορητών σύμφωνα με τις οδηγίες και τις απαιτήσεις του κατασκευαστή </w:t>
            </w:r>
          </w:p>
          <w:p w14:paraId="4AF5A95A" w14:textId="77777777" w:rsidR="007E3CB9" w:rsidRPr="00986D7A" w:rsidRDefault="007E3CB9" w:rsidP="00F4289F">
            <w:pPr>
              <w:numPr>
                <w:ilvl w:val="1"/>
                <w:numId w:val="476"/>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Συσκεύων  ψύξης τύπου </w:t>
            </w:r>
            <w:r w:rsidRPr="00D27799">
              <w:rPr>
                <w:rFonts w:asciiTheme="minorHAnsi" w:hAnsiTheme="minorHAnsi" w:cstheme="minorHAnsi"/>
                <w:lang w:val="en-US"/>
              </w:rPr>
              <w:t>split</w:t>
            </w:r>
            <w:r w:rsidRPr="00986D7A">
              <w:rPr>
                <w:rFonts w:asciiTheme="minorHAnsi" w:hAnsiTheme="minorHAnsi" w:cstheme="minorHAnsi"/>
                <w:lang w:val="el-GR"/>
              </w:rPr>
              <w:t xml:space="preserve"> για τον προθάλαμο</w:t>
            </w:r>
          </w:p>
          <w:p w14:paraId="4D6EB132" w14:textId="77777777" w:rsidR="007E3CB9" w:rsidRPr="00D27799" w:rsidRDefault="007E3CB9" w:rsidP="00F4289F">
            <w:pPr>
              <w:numPr>
                <w:ilvl w:val="1"/>
                <w:numId w:val="476"/>
              </w:numPr>
              <w:suppressAutoHyphens w:val="0"/>
              <w:spacing w:before="0"/>
              <w:contextualSpacing w:val="0"/>
              <w:rPr>
                <w:rFonts w:asciiTheme="minorHAnsi" w:hAnsiTheme="minorHAnsi" w:cstheme="minorHAnsi"/>
              </w:rPr>
            </w:pPr>
            <w:r w:rsidRPr="00D27799">
              <w:rPr>
                <w:rFonts w:asciiTheme="minorHAnsi" w:hAnsiTheme="minorHAnsi" w:cstheme="minorHAnsi"/>
              </w:rPr>
              <w:t xml:space="preserve">Συστήματος Αερισμού-αποκαπνισμού </w:t>
            </w:r>
          </w:p>
          <w:p w14:paraId="2A909A4A" w14:textId="77777777" w:rsidR="007E3CB9" w:rsidRPr="00D27799" w:rsidRDefault="007E3CB9" w:rsidP="00F4289F">
            <w:pPr>
              <w:numPr>
                <w:ilvl w:val="1"/>
                <w:numId w:val="476"/>
              </w:numPr>
              <w:suppressAutoHyphens w:val="0"/>
              <w:spacing w:before="0"/>
              <w:contextualSpacing w:val="0"/>
              <w:rPr>
                <w:rFonts w:asciiTheme="minorHAnsi" w:hAnsiTheme="minorHAnsi" w:cstheme="minorHAnsi"/>
              </w:rPr>
            </w:pPr>
            <w:r w:rsidRPr="00D27799">
              <w:rPr>
                <w:rFonts w:asciiTheme="minorHAnsi" w:hAnsiTheme="minorHAnsi" w:cstheme="minorHAnsi"/>
              </w:rPr>
              <w:t xml:space="preserve">Συστήματος Πυρόσβεσης, </w:t>
            </w:r>
          </w:p>
          <w:p w14:paraId="087BDB88" w14:textId="77777777" w:rsidR="007E3CB9" w:rsidRPr="00D27799" w:rsidRDefault="007E3CB9" w:rsidP="00F4289F">
            <w:pPr>
              <w:numPr>
                <w:ilvl w:val="1"/>
                <w:numId w:val="476"/>
              </w:numPr>
              <w:suppressAutoHyphens w:val="0"/>
              <w:spacing w:before="0"/>
              <w:contextualSpacing w:val="0"/>
              <w:rPr>
                <w:rFonts w:asciiTheme="minorHAnsi" w:hAnsiTheme="minorHAnsi" w:cstheme="minorHAnsi"/>
              </w:rPr>
            </w:pPr>
            <w:r w:rsidRPr="00D27799">
              <w:rPr>
                <w:rFonts w:asciiTheme="minorHAnsi" w:hAnsiTheme="minorHAnsi" w:cstheme="minorHAnsi"/>
              </w:rPr>
              <w:t xml:space="preserve">Συστήματος πυρανίχνευσης </w:t>
            </w:r>
          </w:p>
          <w:p w14:paraId="12A1B14C" w14:textId="77777777" w:rsidR="007E3CB9" w:rsidRPr="00D27799" w:rsidRDefault="007E3CB9" w:rsidP="00F4289F">
            <w:pPr>
              <w:numPr>
                <w:ilvl w:val="1"/>
                <w:numId w:val="476"/>
              </w:numPr>
              <w:suppressAutoHyphens w:val="0"/>
              <w:spacing w:before="0"/>
              <w:contextualSpacing w:val="0"/>
              <w:rPr>
                <w:rFonts w:asciiTheme="minorHAnsi" w:hAnsiTheme="minorHAnsi" w:cstheme="minorHAnsi"/>
              </w:rPr>
            </w:pPr>
            <w:r w:rsidRPr="00D27799">
              <w:rPr>
                <w:rFonts w:asciiTheme="minorHAnsi" w:hAnsiTheme="minorHAnsi" w:cstheme="minorHAnsi"/>
              </w:rPr>
              <w:t xml:space="preserve">Συστήματος </w:t>
            </w:r>
            <w:r w:rsidRPr="00D27799">
              <w:rPr>
                <w:rFonts w:asciiTheme="minorHAnsi" w:hAnsiTheme="minorHAnsi" w:cstheme="minorHAnsi"/>
                <w:lang w:val="en-US"/>
              </w:rPr>
              <w:t>VESDA</w:t>
            </w:r>
            <w:r w:rsidRPr="00D27799">
              <w:rPr>
                <w:rFonts w:asciiTheme="minorHAnsi" w:hAnsiTheme="minorHAnsi" w:cstheme="minorHAnsi"/>
              </w:rPr>
              <w:tab/>
            </w:r>
          </w:p>
          <w:p w14:paraId="601B6F9F" w14:textId="77777777" w:rsidR="007E3CB9" w:rsidRPr="00D27799" w:rsidRDefault="007E3CB9" w:rsidP="00F4289F">
            <w:pPr>
              <w:numPr>
                <w:ilvl w:val="1"/>
                <w:numId w:val="476"/>
              </w:numPr>
              <w:suppressAutoHyphens w:val="0"/>
              <w:spacing w:before="0"/>
              <w:contextualSpacing w:val="0"/>
              <w:rPr>
                <w:rFonts w:asciiTheme="minorHAnsi" w:hAnsiTheme="minorHAnsi" w:cstheme="minorHAnsi"/>
              </w:rPr>
            </w:pPr>
            <w:r w:rsidRPr="00D27799">
              <w:rPr>
                <w:rFonts w:asciiTheme="minorHAnsi" w:hAnsiTheme="minorHAnsi" w:cstheme="minorHAnsi"/>
              </w:rPr>
              <w:lastRenderedPageBreak/>
              <w:t xml:space="preserve">Φωτισμού και φωτισμού ασφαλείας </w:t>
            </w:r>
          </w:p>
          <w:p w14:paraId="17961DC0" w14:textId="77777777" w:rsidR="007E3CB9" w:rsidRPr="00986D7A" w:rsidRDefault="007E3CB9" w:rsidP="00F4289F">
            <w:pPr>
              <w:numPr>
                <w:ilvl w:val="1"/>
                <w:numId w:val="476"/>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Όργανων ηλεκτρικών μετρήσεων στους ηλεκτρικούς πίνακες του έργου (τάσεις, εντάσεις, ισχύς, ενέργεια, αρμονικές κα).</w:t>
            </w:r>
          </w:p>
          <w:p w14:paraId="7500134E" w14:textId="77777777" w:rsidR="007E3CB9" w:rsidRPr="00986D7A" w:rsidRDefault="007E3CB9" w:rsidP="00F4289F">
            <w:pPr>
              <w:numPr>
                <w:ilvl w:val="1"/>
                <w:numId w:val="476"/>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Την κατάσταση (ανοικτή - κλειστή) των  θυρών του νέου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του προθάλαμου, του δώματος του πύργου του κτηρίου Α και των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των κτηρίων Β και Γ.</w:t>
            </w:r>
          </w:p>
          <w:p w14:paraId="1EF19F42" w14:textId="77777777" w:rsidR="007E3CB9" w:rsidRPr="00986D7A" w:rsidRDefault="007E3CB9" w:rsidP="00F4289F">
            <w:pPr>
              <w:numPr>
                <w:ilvl w:val="0"/>
                <w:numId w:val="476"/>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Την πλήρη και αμφίδρομη διασύνδεση μέσω δικτυακού πρωτοκόλλου </w:t>
            </w:r>
            <w:r w:rsidRPr="00D27799">
              <w:rPr>
                <w:rFonts w:asciiTheme="minorHAnsi" w:hAnsiTheme="minorHAnsi" w:cstheme="minorHAnsi"/>
                <w:lang w:val="en-US"/>
              </w:rPr>
              <w:t>Modbus</w:t>
            </w:r>
            <w:r w:rsidRPr="00986D7A">
              <w:rPr>
                <w:rFonts w:asciiTheme="minorHAnsi" w:hAnsiTheme="minorHAnsi" w:cstheme="minorHAnsi"/>
                <w:lang w:val="el-GR"/>
              </w:rPr>
              <w:t xml:space="preserve"> </w:t>
            </w:r>
            <w:r w:rsidRPr="00D27799">
              <w:rPr>
                <w:rFonts w:asciiTheme="minorHAnsi" w:hAnsiTheme="minorHAnsi" w:cstheme="minorHAnsi"/>
                <w:lang w:val="en-US"/>
              </w:rPr>
              <w:t>TCP</w:t>
            </w:r>
            <w:r w:rsidRPr="00986D7A">
              <w:rPr>
                <w:rFonts w:asciiTheme="minorHAnsi" w:hAnsiTheme="minorHAnsi" w:cstheme="minorHAnsi"/>
                <w:lang w:val="el-GR"/>
              </w:rPr>
              <w:t xml:space="preserve"> με το σύστημα απομακρυσμένου ελέγχου </w:t>
            </w:r>
            <w:r w:rsidRPr="00D27799">
              <w:rPr>
                <w:rFonts w:asciiTheme="minorHAnsi" w:hAnsiTheme="minorHAnsi" w:cstheme="minorHAnsi"/>
                <w:lang w:val="en-US"/>
              </w:rPr>
              <w:t>DCIM</w:t>
            </w:r>
            <w:r w:rsidRPr="00986D7A">
              <w:rPr>
                <w:rFonts w:asciiTheme="minorHAnsi" w:hAnsiTheme="minorHAnsi" w:cstheme="minorHAnsi"/>
                <w:lang w:val="el-GR"/>
              </w:rPr>
              <w:t xml:space="preserve">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w:t>
            </w:r>
            <w:r w:rsidRPr="00D27799">
              <w:rPr>
                <w:rFonts w:asciiTheme="minorHAnsi" w:hAnsiTheme="minorHAnsi" w:cstheme="minorHAnsi"/>
                <w:lang w:val="en-US"/>
              </w:rPr>
              <w:t>Infrastructure</w:t>
            </w:r>
            <w:r w:rsidRPr="00986D7A">
              <w:rPr>
                <w:rFonts w:asciiTheme="minorHAnsi" w:hAnsiTheme="minorHAnsi" w:cstheme="minorHAnsi"/>
                <w:lang w:val="el-GR"/>
              </w:rPr>
              <w:t xml:space="preserve"> </w:t>
            </w:r>
            <w:r w:rsidRPr="00D27799">
              <w:rPr>
                <w:rFonts w:asciiTheme="minorHAnsi" w:hAnsiTheme="minorHAnsi" w:cstheme="minorHAnsi"/>
                <w:lang w:val="en-US"/>
              </w:rPr>
              <w:t>Management</w:t>
            </w:r>
            <w:r w:rsidRPr="00986D7A">
              <w:rPr>
                <w:rFonts w:asciiTheme="minorHAnsi" w:hAnsiTheme="minorHAnsi" w:cstheme="minorHAnsi"/>
                <w:lang w:val="el-GR"/>
              </w:rPr>
              <w:t xml:space="preserve">) </w:t>
            </w:r>
          </w:p>
        </w:tc>
        <w:tc>
          <w:tcPr>
            <w:tcW w:w="1116" w:type="dxa"/>
            <w:shd w:val="clear" w:color="auto" w:fill="auto"/>
          </w:tcPr>
          <w:p w14:paraId="36776DA3" w14:textId="77777777" w:rsidR="007E3CB9" w:rsidRPr="00C1362B" w:rsidRDefault="007E3CB9" w:rsidP="007E3CB9">
            <w:pPr>
              <w:keepLines/>
              <w:jc w:val="center"/>
              <w:rPr>
                <w:rFonts w:asciiTheme="minorHAnsi" w:hAnsiTheme="minorHAnsi" w:cstheme="minorHAnsi"/>
              </w:rPr>
            </w:pPr>
            <w:r w:rsidRPr="003F3070">
              <w:lastRenderedPageBreak/>
              <w:t>ΝΑΙ</w:t>
            </w:r>
          </w:p>
        </w:tc>
        <w:tc>
          <w:tcPr>
            <w:tcW w:w="1010" w:type="dxa"/>
            <w:shd w:val="clear" w:color="auto" w:fill="auto"/>
          </w:tcPr>
          <w:p w14:paraId="1EB5C4B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E4819F6" w14:textId="77777777" w:rsidR="007E3CB9" w:rsidRPr="00C1362B" w:rsidRDefault="007E3CB9" w:rsidP="007E3CB9">
            <w:pPr>
              <w:rPr>
                <w:rFonts w:asciiTheme="minorHAnsi" w:hAnsiTheme="minorHAnsi" w:cstheme="minorHAnsi"/>
              </w:rPr>
            </w:pPr>
          </w:p>
        </w:tc>
      </w:tr>
      <w:tr w:rsidR="007E3CB9" w:rsidRPr="00C1362B" w14:paraId="14869057" w14:textId="77777777" w:rsidTr="007E3CB9">
        <w:trPr>
          <w:jc w:val="center"/>
        </w:trPr>
        <w:tc>
          <w:tcPr>
            <w:tcW w:w="709" w:type="dxa"/>
            <w:shd w:val="clear" w:color="auto" w:fill="auto"/>
            <w:vAlign w:val="center"/>
          </w:tcPr>
          <w:p w14:paraId="268131DE"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562CA85"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Επιπρόσθετα το σύστημα ΚΣΕ θα επιτηρεί τις περιβαλλοντικές συνθήκες των απομακρυσμένων σημείων (ήτοι του δώματος του Πύργου και των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centers</w:t>
            </w:r>
            <w:r w:rsidRPr="00986D7A">
              <w:rPr>
                <w:rFonts w:asciiTheme="minorHAnsi" w:hAnsiTheme="minorHAnsi" w:cstheme="minorHAnsi"/>
                <w:lang w:val="el-GR"/>
              </w:rPr>
              <w:t xml:space="preserve"> των κτηρίων Β και Γ) ως ακολούθως:</w:t>
            </w:r>
          </w:p>
        </w:tc>
        <w:tc>
          <w:tcPr>
            <w:tcW w:w="1116" w:type="dxa"/>
            <w:shd w:val="clear" w:color="auto" w:fill="auto"/>
          </w:tcPr>
          <w:p w14:paraId="7A0024FB" w14:textId="77777777" w:rsidR="007E3CB9" w:rsidRPr="00C1362B" w:rsidRDefault="007E3CB9" w:rsidP="007E3CB9">
            <w:pPr>
              <w:keepLines/>
              <w:jc w:val="center"/>
              <w:rPr>
                <w:rFonts w:asciiTheme="minorHAnsi" w:hAnsiTheme="minorHAnsi" w:cstheme="minorHAnsi"/>
              </w:rPr>
            </w:pPr>
            <w:r w:rsidRPr="00464761">
              <w:t>ΝΑΙ</w:t>
            </w:r>
          </w:p>
        </w:tc>
        <w:tc>
          <w:tcPr>
            <w:tcW w:w="1010" w:type="dxa"/>
            <w:shd w:val="clear" w:color="auto" w:fill="auto"/>
          </w:tcPr>
          <w:p w14:paraId="7297BB2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1F2A3E6" w14:textId="77777777" w:rsidR="007E3CB9" w:rsidRPr="00C1362B" w:rsidRDefault="007E3CB9" w:rsidP="007E3CB9">
            <w:pPr>
              <w:rPr>
                <w:rFonts w:asciiTheme="minorHAnsi" w:hAnsiTheme="minorHAnsi" w:cstheme="minorHAnsi"/>
              </w:rPr>
            </w:pPr>
          </w:p>
        </w:tc>
      </w:tr>
      <w:tr w:rsidR="007E3CB9" w:rsidRPr="00C1362B" w14:paraId="1AD7F81A" w14:textId="77777777" w:rsidTr="007E3CB9">
        <w:trPr>
          <w:jc w:val="center"/>
        </w:trPr>
        <w:tc>
          <w:tcPr>
            <w:tcW w:w="709" w:type="dxa"/>
            <w:shd w:val="clear" w:color="auto" w:fill="auto"/>
            <w:vAlign w:val="center"/>
          </w:tcPr>
          <w:p w14:paraId="095C0EA9"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BAB0D9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Για το δώμα του πύργου του κτηρίου Α θα επιτηρεί:</w:t>
            </w:r>
          </w:p>
          <w:p w14:paraId="5C350311"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 θερμοκρασία και την υγρασία του δώματος με έναν (01) αισθητήρα θερμοκρασίας/υγρασίας.</w:t>
            </w:r>
          </w:p>
          <w:p w14:paraId="78C37944"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 θερμοκρασία και την υγρασία εντός του ψυχόμενου ικριώματος ειδικού τύπου του δώματος με έναν (01) αισθητήρα θερμοκρασίας/υγρασίας.</w:t>
            </w:r>
          </w:p>
          <w:p w14:paraId="7E101A96"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Την κατάσταση (ανοικτή - κλειστή) της  θύρας του δώματος του πύργου.</w:t>
            </w:r>
          </w:p>
          <w:p w14:paraId="4AD8FA7B" w14:textId="77777777" w:rsidR="007E3CB9" w:rsidRPr="00D27799" w:rsidRDefault="007E3CB9" w:rsidP="00F4289F">
            <w:pPr>
              <w:numPr>
                <w:ilvl w:val="0"/>
                <w:numId w:val="477"/>
              </w:numPr>
              <w:suppressAutoHyphens w:val="0"/>
              <w:spacing w:before="0"/>
              <w:contextualSpacing w:val="0"/>
              <w:rPr>
                <w:rFonts w:asciiTheme="minorHAnsi" w:hAnsiTheme="minorHAnsi" w:cstheme="minorHAnsi"/>
              </w:rPr>
            </w:pPr>
            <w:r w:rsidRPr="00D27799">
              <w:rPr>
                <w:rFonts w:asciiTheme="minorHAnsi" w:hAnsiTheme="minorHAnsi" w:cstheme="minorHAnsi"/>
              </w:rPr>
              <w:t>Την ύπαρξη καπνού</w:t>
            </w:r>
          </w:p>
          <w:p w14:paraId="010E229E" w14:textId="77777777" w:rsidR="007E3CB9" w:rsidRPr="00C1362B" w:rsidRDefault="007E3CB9" w:rsidP="00F4289F">
            <w:pPr>
              <w:numPr>
                <w:ilvl w:val="0"/>
                <w:numId w:val="477"/>
              </w:numPr>
              <w:suppressAutoHyphens w:val="0"/>
              <w:spacing w:before="0"/>
              <w:contextualSpacing w:val="0"/>
              <w:rPr>
                <w:rFonts w:asciiTheme="minorHAnsi" w:hAnsiTheme="minorHAnsi" w:cstheme="minorHAnsi"/>
              </w:rPr>
            </w:pPr>
            <w:r w:rsidRPr="00D27799">
              <w:rPr>
                <w:rFonts w:asciiTheme="minorHAnsi" w:hAnsiTheme="minorHAnsi" w:cstheme="minorHAnsi"/>
              </w:rPr>
              <w:t>Την διαρροή νερού</w:t>
            </w:r>
          </w:p>
        </w:tc>
        <w:tc>
          <w:tcPr>
            <w:tcW w:w="1116" w:type="dxa"/>
            <w:shd w:val="clear" w:color="auto" w:fill="auto"/>
          </w:tcPr>
          <w:p w14:paraId="1652CA63" w14:textId="77777777" w:rsidR="007E3CB9" w:rsidRPr="00C1362B" w:rsidRDefault="007E3CB9" w:rsidP="007E3CB9">
            <w:pPr>
              <w:keepLines/>
              <w:jc w:val="center"/>
              <w:rPr>
                <w:rFonts w:asciiTheme="minorHAnsi" w:hAnsiTheme="minorHAnsi" w:cstheme="minorHAnsi"/>
              </w:rPr>
            </w:pPr>
            <w:r w:rsidRPr="00464761">
              <w:t>ΝΑΙ</w:t>
            </w:r>
          </w:p>
        </w:tc>
        <w:tc>
          <w:tcPr>
            <w:tcW w:w="1010" w:type="dxa"/>
            <w:shd w:val="clear" w:color="auto" w:fill="auto"/>
          </w:tcPr>
          <w:p w14:paraId="012AFA48"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8D0519E" w14:textId="77777777" w:rsidR="007E3CB9" w:rsidRPr="00C1362B" w:rsidRDefault="007E3CB9" w:rsidP="007E3CB9">
            <w:pPr>
              <w:rPr>
                <w:rFonts w:asciiTheme="minorHAnsi" w:hAnsiTheme="minorHAnsi" w:cstheme="minorHAnsi"/>
              </w:rPr>
            </w:pPr>
          </w:p>
        </w:tc>
      </w:tr>
      <w:tr w:rsidR="007E3CB9" w:rsidRPr="00C1362B" w14:paraId="232743E4" w14:textId="77777777" w:rsidTr="007E3CB9">
        <w:trPr>
          <w:jc w:val="center"/>
        </w:trPr>
        <w:tc>
          <w:tcPr>
            <w:tcW w:w="709" w:type="dxa"/>
            <w:shd w:val="clear" w:color="auto" w:fill="auto"/>
            <w:vAlign w:val="center"/>
          </w:tcPr>
          <w:p w14:paraId="6A55AEAC"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41AE348"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το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του κτηρίου Β:</w:t>
            </w:r>
          </w:p>
          <w:p w14:paraId="468E4973"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 θερμοκρασία και την υγρασία του χώρου με δύο (02) αισθητήρες θερμοκρασίας/υγρασίας.</w:t>
            </w:r>
          </w:p>
          <w:p w14:paraId="5BA4AA33"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Την κατάσταση (ανοικτή - κλειστή) της  θύρας του χώρου.</w:t>
            </w:r>
          </w:p>
          <w:p w14:paraId="5722562B"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Την κατάσταση (ανοικτή - κλειστή) των δύο (02) παράθυρων του χώρου.</w:t>
            </w:r>
          </w:p>
          <w:p w14:paraId="5B50A22F" w14:textId="77777777" w:rsidR="007E3CB9" w:rsidRPr="00D27799" w:rsidRDefault="007E3CB9" w:rsidP="00F4289F">
            <w:pPr>
              <w:numPr>
                <w:ilvl w:val="0"/>
                <w:numId w:val="477"/>
              </w:numPr>
              <w:suppressAutoHyphens w:val="0"/>
              <w:spacing w:before="0"/>
              <w:contextualSpacing w:val="0"/>
              <w:rPr>
                <w:rFonts w:asciiTheme="minorHAnsi" w:hAnsiTheme="minorHAnsi" w:cstheme="minorHAnsi"/>
              </w:rPr>
            </w:pPr>
            <w:r w:rsidRPr="00D27799">
              <w:rPr>
                <w:rFonts w:asciiTheme="minorHAnsi" w:hAnsiTheme="minorHAnsi" w:cstheme="minorHAnsi"/>
              </w:rPr>
              <w:t>Την διαρροή νερού</w:t>
            </w:r>
          </w:p>
          <w:p w14:paraId="3F6ADADD" w14:textId="77777777" w:rsidR="007E3CB9" w:rsidRPr="00D27799" w:rsidRDefault="007E3CB9" w:rsidP="00F4289F">
            <w:pPr>
              <w:numPr>
                <w:ilvl w:val="0"/>
                <w:numId w:val="477"/>
              </w:numPr>
              <w:suppressAutoHyphens w:val="0"/>
              <w:spacing w:before="0"/>
              <w:contextualSpacing w:val="0"/>
              <w:rPr>
                <w:rFonts w:asciiTheme="minorHAnsi" w:hAnsiTheme="minorHAnsi" w:cstheme="minorHAnsi"/>
              </w:rPr>
            </w:pPr>
            <w:r w:rsidRPr="00D27799">
              <w:rPr>
                <w:rFonts w:asciiTheme="minorHAnsi" w:hAnsiTheme="minorHAnsi" w:cstheme="minorHAnsi"/>
              </w:rPr>
              <w:t>Την ύπαρξη καπνού</w:t>
            </w:r>
          </w:p>
          <w:p w14:paraId="015B1872"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Την λειτουργία των </w:t>
            </w:r>
            <w:r w:rsidRPr="00D27799">
              <w:rPr>
                <w:rFonts w:asciiTheme="minorHAnsi" w:hAnsiTheme="minorHAnsi" w:cstheme="minorHAnsi"/>
              </w:rPr>
              <w:t>UPS</w:t>
            </w:r>
            <w:r w:rsidRPr="00986D7A">
              <w:rPr>
                <w:rFonts w:asciiTheme="minorHAnsi" w:hAnsiTheme="minorHAnsi" w:cstheme="minorHAnsi"/>
                <w:lang w:val="el-GR"/>
              </w:rPr>
              <w:t xml:space="preserve">. Θα ελέγχεται κατ’ ελάχιστον η είσοδός του, η έξοδός του και η ενεργοποίηση του χειροκίνητου </w:t>
            </w:r>
            <w:r w:rsidRPr="00D27799">
              <w:rPr>
                <w:rFonts w:asciiTheme="minorHAnsi" w:hAnsiTheme="minorHAnsi" w:cstheme="minorHAnsi"/>
              </w:rPr>
              <w:t>by</w:t>
            </w:r>
            <w:r w:rsidRPr="00986D7A">
              <w:rPr>
                <w:rFonts w:asciiTheme="minorHAnsi" w:hAnsiTheme="minorHAnsi" w:cstheme="minorHAnsi"/>
                <w:lang w:val="el-GR"/>
              </w:rPr>
              <w:t>-</w:t>
            </w:r>
            <w:r w:rsidRPr="00D27799">
              <w:rPr>
                <w:rFonts w:asciiTheme="minorHAnsi" w:hAnsiTheme="minorHAnsi" w:cstheme="minorHAnsi"/>
              </w:rPr>
              <w:t>pass</w:t>
            </w:r>
            <w:r w:rsidRPr="00986D7A">
              <w:rPr>
                <w:rFonts w:asciiTheme="minorHAnsi" w:hAnsiTheme="minorHAnsi" w:cstheme="minorHAnsi"/>
                <w:lang w:val="el-GR"/>
              </w:rPr>
              <w:t xml:space="preserve">. Επιπλέον, θα καταγράφεται το συνολικό ηλεκτρικό φορτίο, που τροφοδοτούν καθώς και η κατανομή αυτού στις τρεις φάσεις εξόδου του </w:t>
            </w:r>
            <w:r w:rsidRPr="00D27799">
              <w:rPr>
                <w:rFonts w:asciiTheme="minorHAnsi" w:hAnsiTheme="minorHAnsi" w:cstheme="minorHAnsi"/>
              </w:rPr>
              <w:t>UPS</w:t>
            </w:r>
            <w:r w:rsidRPr="00986D7A">
              <w:rPr>
                <w:rFonts w:asciiTheme="minorHAnsi" w:hAnsiTheme="minorHAnsi" w:cstheme="minorHAnsi"/>
                <w:lang w:val="el-GR"/>
              </w:rPr>
              <w:t>.</w:t>
            </w:r>
          </w:p>
        </w:tc>
        <w:tc>
          <w:tcPr>
            <w:tcW w:w="1116" w:type="dxa"/>
            <w:shd w:val="clear" w:color="auto" w:fill="auto"/>
          </w:tcPr>
          <w:p w14:paraId="1EC57DD2" w14:textId="77777777" w:rsidR="007E3CB9" w:rsidRPr="00C1362B" w:rsidRDefault="007E3CB9" w:rsidP="007E3CB9">
            <w:pPr>
              <w:keepLines/>
              <w:jc w:val="center"/>
              <w:rPr>
                <w:rFonts w:asciiTheme="minorHAnsi" w:hAnsiTheme="minorHAnsi" w:cstheme="minorHAnsi"/>
              </w:rPr>
            </w:pPr>
            <w:r w:rsidRPr="00464761">
              <w:t>ΝΑΙ</w:t>
            </w:r>
          </w:p>
        </w:tc>
        <w:tc>
          <w:tcPr>
            <w:tcW w:w="1010" w:type="dxa"/>
            <w:shd w:val="clear" w:color="auto" w:fill="auto"/>
          </w:tcPr>
          <w:p w14:paraId="1978A1CE"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3E429E0" w14:textId="77777777" w:rsidR="007E3CB9" w:rsidRPr="00C1362B" w:rsidRDefault="007E3CB9" w:rsidP="007E3CB9">
            <w:pPr>
              <w:rPr>
                <w:rFonts w:asciiTheme="minorHAnsi" w:hAnsiTheme="minorHAnsi" w:cstheme="minorHAnsi"/>
              </w:rPr>
            </w:pPr>
          </w:p>
        </w:tc>
      </w:tr>
      <w:tr w:rsidR="007E3CB9" w:rsidRPr="00C1362B" w14:paraId="33B614EF" w14:textId="77777777" w:rsidTr="007E3CB9">
        <w:trPr>
          <w:jc w:val="center"/>
        </w:trPr>
        <w:tc>
          <w:tcPr>
            <w:tcW w:w="709" w:type="dxa"/>
            <w:shd w:val="clear" w:color="auto" w:fill="auto"/>
            <w:vAlign w:val="center"/>
          </w:tcPr>
          <w:p w14:paraId="346444F7"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5B687FC"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το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του κτηρίου Γ:</w:t>
            </w:r>
          </w:p>
          <w:p w14:paraId="468B7044"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lastRenderedPageBreak/>
              <w:t>Τη θερμοκρασία και την υγρασία του χώρου με δύο (02) αισθητήρες θερμοκρασίας/υγρασίας.</w:t>
            </w:r>
          </w:p>
          <w:p w14:paraId="6E5EB080"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Την κατάσταση (ανοικτή - κλειστή) της  θύρας του χώρου.</w:t>
            </w:r>
          </w:p>
          <w:p w14:paraId="41A6097F"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Την κατάσταση (ανοικτή - κλειστή) των δύο (02) παράθυρων του χώρου.</w:t>
            </w:r>
          </w:p>
          <w:p w14:paraId="19C735AA" w14:textId="77777777" w:rsidR="007E3CB9" w:rsidRPr="00D27799" w:rsidRDefault="007E3CB9" w:rsidP="00F4289F">
            <w:pPr>
              <w:numPr>
                <w:ilvl w:val="0"/>
                <w:numId w:val="477"/>
              </w:numPr>
              <w:suppressAutoHyphens w:val="0"/>
              <w:spacing w:before="0"/>
              <w:contextualSpacing w:val="0"/>
              <w:rPr>
                <w:rFonts w:asciiTheme="minorHAnsi" w:hAnsiTheme="minorHAnsi" w:cstheme="minorHAnsi"/>
              </w:rPr>
            </w:pPr>
            <w:r w:rsidRPr="00D27799">
              <w:rPr>
                <w:rFonts w:asciiTheme="minorHAnsi" w:hAnsiTheme="minorHAnsi" w:cstheme="minorHAnsi"/>
              </w:rPr>
              <w:t>Την διαρροή νερού</w:t>
            </w:r>
          </w:p>
          <w:p w14:paraId="0A627D26" w14:textId="77777777" w:rsidR="007E3CB9" w:rsidRPr="00D27799" w:rsidRDefault="007E3CB9" w:rsidP="00F4289F">
            <w:pPr>
              <w:numPr>
                <w:ilvl w:val="0"/>
                <w:numId w:val="477"/>
              </w:numPr>
              <w:suppressAutoHyphens w:val="0"/>
              <w:spacing w:before="0"/>
              <w:contextualSpacing w:val="0"/>
              <w:rPr>
                <w:rFonts w:asciiTheme="minorHAnsi" w:hAnsiTheme="minorHAnsi" w:cstheme="minorHAnsi"/>
              </w:rPr>
            </w:pPr>
            <w:r w:rsidRPr="00D27799">
              <w:rPr>
                <w:rFonts w:asciiTheme="minorHAnsi" w:hAnsiTheme="minorHAnsi" w:cstheme="minorHAnsi"/>
              </w:rPr>
              <w:t>Την ύπαρξη καπνού</w:t>
            </w:r>
          </w:p>
          <w:p w14:paraId="7F67CBBB"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Την λειτουργία των </w:t>
            </w:r>
            <w:r w:rsidRPr="00D27799">
              <w:rPr>
                <w:rFonts w:asciiTheme="minorHAnsi" w:hAnsiTheme="minorHAnsi" w:cstheme="minorHAnsi"/>
              </w:rPr>
              <w:t>UPS</w:t>
            </w:r>
            <w:r w:rsidRPr="00986D7A">
              <w:rPr>
                <w:rFonts w:asciiTheme="minorHAnsi" w:hAnsiTheme="minorHAnsi" w:cstheme="minorHAnsi"/>
                <w:lang w:val="el-GR"/>
              </w:rPr>
              <w:t xml:space="preserve">. Θα ελέγχεται κατ’ ελάχιστον η είσοδός του, η έξοδός του και η ενεργοποίηση του χειροκίνητου </w:t>
            </w:r>
            <w:r w:rsidRPr="00D27799">
              <w:rPr>
                <w:rFonts w:asciiTheme="minorHAnsi" w:hAnsiTheme="minorHAnsi" w:cstheme="minorHAnsi"/>
              </w:rPr>
              <w:t>by</w:t>
            </w:r>
            <w:r w:rsidRPr="00986D7A">
              <w:rPr>
                <w:rFonts w:asciiTheme="minorHAnsi" w:hAnsiTheme="minorHAnsi" w:cstheme="minorHAnsi"/>
                <w:lang w:val="el-GR"/>
              </w:rPr>
              <w:t>-</w:t>
            </w:r>
            <w:r w:rsidRPr="00D27799">
              <w:rPr>
                <w:rFonts w:asciiTheme="minorHAnsi" w:hAnsiTheme="minorHAnsi" w:cstheme="minorHAnsi"/>
              </w:rPr>
              <w:t>pass</w:t>
            </w:r>
            <w:r w:rsidRPr="00986D7A">
              <w:rPr>
                <w:rFonts w:asciiTheme="minorHAnsi" w:hAnsiTheme="minorHAnsi" w:cstheme="minorHAnsi"/>
                <w:lang w:val="el-GR"/>
              </w:rPr>
              <w:t xml:space="preserve">. Επιπλέον, θα καταγράφεται το συνολικό ηλεκτρικό φορτίο, που τροφοδοτούν καθώς και η κατανομή αυτού στις τρεις φάσεις εξόδου του </w:t>
            </w:r>
            <w:r w:rsidRPr="00D27799">
              <w:rPr>
                <w:rFonts w:asciiTheme="minorHAnsi" w:hAnsiTheme="minorHAnsi" w:cstheme="minorHAnsi"/>
              </w:rPr>
              <w:t>UPS</w:t>
            </w:r>
            <w:r w:rsidRPr="00986D7A">
              <w:rPr>
                <w:rFonts w:asciiTheme="minorHAnsi" w:hAnsiTheme="minorHAnsi" w:cstheme="minorHAnsi"/>
                <w:lang w:val="el-GR"/>
              </w:rPr>
              <w:t>.</w:t>
            </w:r>
          </w:p>
        </w:tc>
        <w:tc>
          <w:tcPr>
            <w:tcW w:w="1116" w:type="dxa"/>
            <w:shd w:val="clear" w:color="auto" w:fill="auto"/>
          </w:tcPr>
          <w:p w14:paraId="4BFFB63A" w14:textId="77777777" w:rsidR="007E3CB9" w:rsidRPr="00C1362B" w:rsidRDefault="007E3CB9" w:rsidP="007E3CB9">
            <w:pPr>
              <w:keepLines/>
              <w:jc w:val="center"/>
              <w:rPr>
                <w:rFonts w:asciiTheme="minorHAnsi" w:hAnsiTheme="minorHAnsi" w:cstheme="minorHAnsi"/>
              </w:rPr>
            </w:pPr>
            <w:r w:rsidRPr="00464761">
              <w:lastRenderedPageBreak/>
              <w:t>ΝΑΙ</w:t>
            </w:r>
          </w:p>
        </w:tc>
        <w:tc>
          <w:tcPr>
            <w:tcW w:w="1010" w:type="dxa"/>
            <w:shd w:val="clear" w:color="auto" w:fill="auto"/>
          </w:tcPr>
          <w:p w14:paraId="2BFE9B2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191DC1C" w14:textId="77777777" w:rsidR="007E3CB9" w:rsidRPr="00C1362B" w:rsidRDefault="007E3CB9" w:rsidP="007E3CB9">
            <w:pPr>
              <w:rPr>
                <w:rFonts w:asciiTheme="minorHAnsi" w:hAnsiTheme="minorHAnsi" w:cstheme="minorHAnsi"/>
              </w:rPr>
            </w:pPr>
          </w:p>
        </w:tc>
      </w:tr>
      <w:tr w:rsidR="007E3CB9" w:rsidRPr="00C1362B" w14:paraId="702A0656" w14:textId="77777777" w:rsidTr="007E3CB9">
        <w:trPr>
          <w:jc w:val="center"/>
        </w:trPr>
        <w:tc>
          <w:tcPr>
            <w:tcW w:w="709" w:type="dxa"/>
            <w:shd w:val="clear" w:color="auto" w:fill="auto"/>
            <w:vAlign w:val="center"/>
          </w:tcPr>
          <w:p w14:paraId="6B4DEAD7"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737280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Για καθένα από τα προσφερόμενα ικριώματα ειδικού τύπου με εσωματωμένο σύστημα ψύξης θα επιτηρεί:</w:t>
            </w:r>
          </w:p>
          <w:p w14:paraId="0A075A01"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Τη θερμοκρασία και την υγρασία με έναν (01) αισθητήρα θερμοκρασίας/υγρασίας.</w:t>
            </w:r>
          </w:p>
        </w:tc>
        <w:tc>
          <w:tcPr>
            <w:tcW w:w="1116" w:type="dxa"/>
            <w:shd w:val="clear" w:color="auto" w:fill="auto"/>
          </w:tcPr>
          <w:p w14:paraId="57149A73"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4C760F8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83FBC5C" w14:textId="77777777" w:rsidR="007E3CB9" w:rsidRPr="00C1362B" w:rsidRDefault="007E3CB9" w:rsidP="007E3CB9">
            <w:pPr>
              <w:rPr>
                <w:rFonts w:asciiTheme="minorHAnsi" w:hAnsiTheme="minorHAnsi" w:cstheme="minorHAnsi"/>
              </w:rPr>
            </w:pPr>
          </w:p>
        </w:tc>
      </w:tr>
      <w:tr w:rsidR="007E3CB9" w:rsidRPr="00C1362B" w14:paraId="0659B41A" w14:textId="77777777" w:rsidTr="007E3CB9">
        <w:trPr>
          <w:jc w:val="center"/>
        </w:trPr>
        <w:tc>
          <w:tcPr>
            <w:tcW w:w="709" w:type="dxa"/>
            <w:shd w:val="clear" w:color="auto" w:fill="auto"/>
            <w:vAlign w:val="center"/>
          </w:tcPr>
          <w:p w14:paraId="1742072F"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B1A45F4"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Θα προσφερθούν επιπλέον </w:t>
            </w:r>
            <w:r>
              <w:rPr>
                <w:rFonts w:asciiTheme="minorHAnsi" w:hAnsiTheme="minorHAnsi" w:cstheme="minorHAnsi"/>
              </w:rPr>
              <w:t>τέσσερις</w:t>
            </w:r>
            <w:r w:rsidRPr="00D27799">
              <w:rPr>
                <w:rFonts w:asciiTheme="minorHAnsi" w:hAnsiTheme="minorHAnsi" w:cstheme="minorHAnsi"/>
              </w:rPr>
              <w:t xml:space="preserve"> (0</w:t>
            </w:r>
            <w:r>
              <w:rPr>
                <w:rFonts w:asciiTheme="minorHAnsi" w:hAnsiTheme="minorHAnsi" w:cstheme="minorHAnsi"/>
              </w:rPr>
              <w:t>4</w:t>
            </w:r>
            <w:r w:rsidRPr="00D27799">
              <w:rPr>
                <w:rFonts w:asciiTheme="minorHAnsi" w:hAnsiTheme="minorHAnsi" w:cstheme="minorHAnsi"/>
              </w:rPr>
              <w:t xml:space="preserve">) αισθητήρες θερμοκρασίας / υγρασίας, δύο (02)  αισθητήρες για την κατάσταση (ανοικτή / κλειστή) θύρας, δύο (02) αισθητήρες για διαρροή νερού και δύο (02) αισθητήρες για ύπαρξη καπνού ως </w:t>
            </w:r>
            <w:r>
              <w:rPr>
                <w:rFonts w:asciiTheme="minorHAnsi" w:hAnsiTheme="minorHAnsi" w:cstheme="minorHAnsi"/>
              </w:rPr>
              <w:t>εφεδρικά</w:t>
            </w:r>
            <w:r w:rsidRPr="00D27799">
              <w:rPr>
                <w:rFonts w:asciiTheme="minorHAnsi" w:hAnsiTheme="minorHAnsi" w:cstheme="minorHAnsi"/>
              </w:rPr>
              <w:t>.</w:t>
            </w:r>
          </w:p>
        </w:tc>
        <w:tc>
          <w:tcPr>
            <w:tcW w:w="1116" w:type="dxa"/>
            <w:shd w:val="clear" w:color="auto" w:fill="auto"/>
          </w:tcPr>
          <w:p w14:paraId="19FA7E1B"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39C48AD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40EC99F" w14:textId="77777777" w:rsidR="007E3CB9" w:rsidRPr="00C1362B" w:rsidRDefault="007E3CB9" w:rsidP="007E3CB9">
            <w:pPr>
              <w:rPr>
                <w:rFonts w:asciiTheme="minorHAnsi" w:hAnsiTheme="minorHAnsi" w:cstheme="minorHAnsi"/>
              </w:rPr>
            </w:pPr>
          </w:p>
        </w:tc>
      </w:tr>
      <w:tr w:rsidR="007E3CB9" w:rsidRPr="00C1362B" w14:paraId="4B539C86" w14:textId="77777777" w:rsidTr="007E3CB9">
        <w:trPr>
          <w:jc w:val="center"/>
        </w:trPr>
        <w:tc>
          <w:tcPr>
            <w:tcW w:w="709" w:type="dxa"/>
            <w:shd w:val="clear" w:color="auto" w:fill="auto"/>
            <w:vAlign w:val="center"/>
          </w:tcPr>
          <w:p w14:paraId="3A5F0D08"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B83BF99"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Το ΚΣΕ θα π</w:t>
            </w:r>
            <w:r w:rsidRPr="00D27799">
              <w:rPr>
                <w:rFonts w:asciiTheme="minorHAnsi" w:hAnsiTheme="minorHAnsi" w:cstheme="minorHAnsi"/>
              </w:rPr>
              <w:t>αρέχει φιλικό προς τον χρήστη περιβάλλον παραμετροποίησης και πλήρως οπτικοποιημένης διαχείρισης με χρήση κατάλληλων μιμικών διαγραμμάτων (</w:t>
            </w:r>
            <w:r w:rsidRPr="00D27799">
              <w:rPr>
                <w:rFonts w:asciiTheme="minorHAnsi" w:hAnsiTheme="minorHAnsi" w:cstheme="minorHAnsi"/>
                <w:lang w:val="en-US"/>
              </w:rPr>
              <w:t>Widgets</w:t>
            </w:r>
            <w:r w:rsidRPr="00D27799">
              <w:rPr>
                <w:rFonts w:asciiTheme="minorHAnsi" w:hAnsiTheme="minorHAnsi" w:cstheme="minorHAnsi"/>
              </w:rPr>
              <w:t>) καθώς και αναφοράς στην θέση του εξοπλισμού</w:t>
            </w:r>
          </w:p>
        </w:tc>
        <w:tc>
          <w:tcPr>
            <w:tcW w:w="1116" w:type="dxa"/>
            <w:shd w:val="clear" w:color="auto" w:fill="auto"/>
          </w:tcPr>
          <w:p w14:paraId="385A4CAA"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7B3BE7C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4389FB4" w14:textId="77777777" w:rsidR="007E3CB9" w:rsidRPr="00C1362B" w:rsidRDefault="007E3CB9" w:rsidP="007E3CB9">
            <w:pPr>
              <w:rPr>
                <w:rFonts w:asciiTheme="minorHAnsi" w:hAnsiTheme="minorHAnsi" w:cstheme="minorHAnsi"/>
              </w:rPr>
            </w:pPr>
          </w:p>
        </w:tc>
      </w:tr>
      <w:tr w:rsidR="007E3CB9" w:rsidRPr="00C1362B" w14:paraId="6482B0FB" w14:textId="77777777" w:rsidTr="007E3CB9">
        <w:trPr>
          <w:jc w:val="center"/>
        </w:trPr>
        <w:tc>
          <w:tcPr>
            <w:tcW w:w="709" w:type="dxa"/>
            <w:shd w:val="clear" w:color="auto" w:fill="auto"/>
            <w:vAlign w:val="center"/>
          </w:tcPr>
          <w:p w14:paraId="61A89C3E"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C7ECF04"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Το ΚΣΕ θα α</w:t>
            </w:r>
            <w:r w:rsidRPr="00D27799">
              <w:rPr>
                <w:rFonts w:asciiTheme="minorHAnsi" w:hAnsiTheme="minorHAnsi" w:cstheme="minorHAnsi"/>
              </w:rPr>
              <w:t xml:space="preserve">ναλαμβάνει συκεντρωτικά την πλήρη διαχείριση των </w:t>
            </w:r>
            <w:r w:rsidRPr="00D27799">
              <w:rPr>
                <w:rFonts w:asciiTheme="minorHAnsi" w:hAnsiTheme="minorHAnsi" w:cstheme="minorHAnsi"/>
                <w:lang w:val="en-US"/>
              </w:rPr>
              <w:t>alarm</w:t>
            </w:r>
            <w:r w:rsidRPr="00D27799">
              <w:rPr>
                <w:rFonts w:asciiTheme="minorHAnsi" w:hAnsiTheme="minorHAnsi" w:cstheme="minorHAnsi"/>
              </w:rPr>
              <w:t xml:space="preserve"> του συνόλου των σημείων ελέγχου συμπεριλαμβανομένων αυτών που προέρχονται από την διασύνδεση του με το </w:t>
            </w:r>
            <w:r w:rsidRPr="00D27799">
              <w:rPr>
                <w:rFonts w:asciiTheme="minorHAnsi" w:hAnsiTheme="minorHAnsi" w:cstheme="minorHAnsi"/>
                <w:lang w:val="en-US"/>
              </w:rPr>
              <w:t>DCIM</w:t>
            </w:r>
          </w:p>
        </w:tc>
        <w:tc>
          <w:tcPr>
            <w:tcW w:w="1116" w:type="dxa"/>
            <w:shd w:val="clear" w:color="auto" w:fill="auto"/>
          </w:tcPr>
          <w:p w14:paraId="47D893C9"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5AAA5CD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4B951C4" w14:textId="77777777" w:rsidR="007E3CB9" w:rsidRPr="00C1362B" w:rsidRDefault="007E3CB9" w:rsidP="007E3CB9">
            <w:pPr>
              <w:rPr>
                <w:rFonts w:asciiTheme="minorHAnsi" w:hAnsiTheme="minorHAnsi" w:cstheme="minorHAnsi"/>
              </w:rPr>
            </w:pPr>
          </w:p>
        </w:tc>
      </w:tr>
      <w:tr w:rsidR="007E3CB9" w:rsidRPr="00C1362B" w14:paraId="5D0AC5DE" w14:textId="77777777" w:rsidTr="007E3CB9">
        <w:trPr>
          <w:jc w:val="center"/>
        </w:trPr>
        <w:tc>
          <w:tcPr>
            <w:tcW w:w="709" w:type="dxa"/>
            <w:shd w:val="clear" w:color="auto" w:fill="auto"/>
            <w:vAlign w:val="center"/>
          </w:tcPr>
          <w:p w14:paraId="04CC72CA"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25C6E8C"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Το ΚΣΕ θα υ</w:t>
            </w:r>
            <w:r w:rsidRPr="00D27799">
              <w:rPr>
                <w:rFonts w:asciiTheme="minorHAnsi" w:hAnsiTheme="minorHAnsi" w:cstheme="minorHAnsi"/>
              </w:rPr>
              <w:t xml:space="preserve">ποστήριζει λογισμικό </w:t>
            </w:r>
            <w:r w:rsidRPr="00D27799">
              <w:rPr>
                <w:rFonts w:asciiTheme="minorHAnsi" w:hAnsiTheme="minorHAnsi" w:cstheme="minorHAnsi"/>
                <w:lang w:val="en-US"/>
              </w:rPr>
              <w:t>add</w:t>
            </w:r>
            <w:r w:rsidRPr="00D27799">
              <w:rPr>
                <w:rFonts w:asciiTheme="minorHAnsi" w:hAnsiTheme="minorHAnsi" w:cstheme="minorHAnsi"/>
              </w:rPr>
              <w:t>-</w:t>
            </w:r>
            <w:r w:rsidRPr="00D27799">
              <w:rPr>
                <w:rFonts w:asciiTheme="minorHAnsi" w:hAnsiTheme="minorHAnsi" w:cstheme="minorHAnsi"/>
                <w:lang w:val="en-US"/>
              </w:rPr>
              <w:t>onn</w:t>
            </w:r>
            <w:r w:rsidRPr="00D27799">
              <w:rPr>
                <w:rFonts w:asciiTheme="minorHAnsi" w:hAnsiTheme="minorHAnsi" w:cstheme="minorHAnsi"/>
              </w:rPr>
              <w:t xml:space="preserve"> για την δημιουργία εξειδικευμένων αναφορών</w:t>
            </w:r>
          </w:p>
        </w:tc>
        <w:tc>
          <w:tcPr>
            <w:tcW w:w="1116" w:type="dxa"/>
            <w:shd w:val="clear" w:color="auto" w:fill="auto"/>
          </w:tcPr>
          <w:p w14:paraId="1F09CF6C"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56671E8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D0BE987" w14:textId="77777777" w:rsidR="007E3CB9" w:rsidRPr="00C1362B" w:rsidRDefault="007E3CB9" w:rsidP="007E3CB9">
            <w:pPr>
              <w:rPr>
                <w:rFonts w:asciiTheme="minorHAnsi" w:hAnsiTheme="minorHAnsi" w:cstheme="minorHAnsi"/>
              </w:rPr>
            </w:pPr>
          </w:p>
        </w:tc>
      </w:tr>
      <w:tr w:rsidR="007E3CB9" w:rsidRPr="00C1362B" w14:paraId="785E314C" w14:textId="77777777" w:rsidTr="007E3CB9">
        <w:trPr>
          <w:jc w:val="center"/>
        </w:trPr>
        <w:tc>
          <w:tcPr>
            <w:tcW w:w="709" w:type="dxa"/>
            <w:shd w:val="clear" w:color="auto" w:fill="auto"/>
            <w:vAlign w:val="center"/>
          </w:tcPr>
          <w:p w14:paraId="0155D016"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41C87D3" w14:textId="77777777" w:rsidR="007E3CB9" w:rsidRPr="00C1362B" w:rsidRDefault="007E3CB9" w:rsidP="007E3CB9">
            <w:pPr>
              <w:pStyle w:val="bodyCharCharCharCharChar"/>
              <w:rPr>
                <w:rFonts w:asciiTheme="minorHAnsi" w:hAnsiTheme="minorHAnsi" w:cstheme="minorHAnsi"/>
              </w:rPr>
            </w:pPr>
            <w:r>
              <w:rPr>
                <w:rFonts w:asciiTheme="minorHAnsi" w:hAnsiTheme="minorHAnsi" w:cstheme="minorHAnsi"/>
              </w:rPr>
              <w:t>Το ΚΣΕ θα υ</w:t>
            </w:r>
            <w:r w:rsidRPr="00D27799">
              <w:rPr>
                <w:rFonts w:asciiTheme="minorHAnsi" w:hAnsiTheme="minorHAnsi" w:cstheme="minorHAnsi"/>
              </w:rPr>
              <w:t xml:space="preserve">πολογίζει δείκτες ενεργειακής κατανάλωσης </w:t>
            </w:r>
            <w:r w:rsidRPr="00D27799">
              <w:rPr>
                <w:rFonts w:asciiTheme="minorHAnsi" w:hAnsiTheme="minorHAnsi" w:cstheme="minorHAnsi"/>
                <w:lang w:val="en-US"/>
              </w:rPr>
              <w:t>PUE</w:t>
            </w:r>
          </w:p>
        </w:tc>
        <w:tc>
          <w:tcPr>
            <w:tcW w:w="1116" w:type="dxa"/>
            <w:shd w:val="clear" w:color="auto" w:fill="auto"/>
          </w:tcPr>
          <w:p w14:paraId="65938D75"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68A6A4B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C09A079" w14:textId="77777777" w:rsidR="007E3CB9" w:rsidRPr="00C1362B" w:rsidRDefault="007E3CB9" w:rsidP="007E3CB9">
            <w:pPr>
              <w:rPr>
                <w:rFonts w:asciiTheme="minorHAnsi" w:hAnsiTheme="minorHAnsi" w:cstheme="minorHAnsi"/>
              </w:rPr>
            </w:pPr>
          </w:p>
        </w:tc>
      </w:tr>
      <w:tr w:rsidR="007E3CB9" w:rsidRPr="00C1362B" w14:paraId="6779C2DD" w14:textId="77777777" w:rsidTr="007E3CB9">
        <w:trPr>
          <w:jc w:val="center"/>
        </w:trPr>
        <w:tc>
          <w:tcPr>
            <w:tcW w:w="709" w:type="dxa"/>
            <w:shd w:val="clear" w:color="auto" w:fill="auto"/>
            <w:vAlign w:val="center"/>
          </w:tcPr>
          <w:p w14:paraId="50962DAA"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C62B2BE"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Το σύστημα ΚΣΕ θα διαθέτει:</w:t>
            </w:r>
          </w:p>
        </w:tc>
        <w:tc>
          <w:tcPr>
            <w:tcW w:w="1116" w:type="dxa"/>
            <w:shd w:val="clear" w:color="auto" w:fill="auto"/>
          </w:tcPr>
          <w:p w14:paraId="616FF0A6"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1E6FF10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77ED337" w14:textId="77777777" w:rsidR="007E3CB9" w:rsidRPr="00C1362B" w:rsidRDefault="007E3CB9" w:rsidP="007E3CB9">
            <w:pPr>
              <w:rPr>
                <w:rFonts w:asciiTheme="minorHAnsi" w:hAnsiTheme="minorHAnsi" w:cstheme="minorHAnsi"/>
              </w:rPr>
            </w:pPr>
          </w:p>
        </w:tc>
      </w:tr>
      <w:tr w:rsidR="007E3CB9" w:rsidRPr="00C1362B" w14:paraId="0D38AB4E" w14:textId="77777777" w:rsidTr="007E3CB9">
        <w:trPr>
          <w:jc w:val="center"/>
        </w:trPr>
        <w:tc>
          <w:tcPr>
            <w:tcW w:w="709" w:type="dxa"/>
            <w:shd w:val="clear" w:color="auto" w:fill="auto"/>
            <w:vAlign w:val="center"/>
          </w:tcPr>
          <w:p w14:paraId="453588FA"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1D4BFDB" w14:textId="77777777" w:rsidR="007E3CB9" w:rsidRDefault="007E3CB9" w:rsidP="007E3CB9">
            <w:pPr>
              <w:pStyle w:val="bodyCharCharCharCharChar"/>
              <w:rPr>
                <w:rFonts w:asciiTheme="minorHAnsi" w:hAnsiTheme="minorHAnsi" w:cstheme="minorHAnsi"/>
                <w:b/>
                <w:bCs/>
                <w:u w:val="single"/>
              </w:rPr>
            </w:pPr>
            <w:bookmarkStart w:id="2649" w:name="_Toc8904794"/>
            <w:r w:rsidRPr="00C1362B">
              <w:rPr>
                <w:rFonts w:asciiTheme="minorHAnsi" w:hAnsiTheme="minorHAnsi" w:cstheme="minorHAnsi"/>
                <w:b/>
                <w:bCs/>
                <w:u w:val="single"/>
              </w:rPr>
              <w:t>Κεντρικός σταθμός διαχείρισης και προγραμματισμού</w:t>
            </w:r>
            <w:bookmarkEnd w:id="2649"/>
            <w:r>
              <w:rPr>
                <w:rFonts w:asciiTheme="minorHAnsi" w:hAnsiTheme="minorHAnsi" w:cstheme="minorHAnsi"/>
                <w:b/>
                <w:bCs/>
                <w:u w:val="single"/>
              </w:rPr>
              <w:t>:</w:t>
            </w:r>
          </w:p>
          <w:p w14:paraId="49D0F0A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Το απαραίτητο λογισμικό του ΚΣΕ (λειτουργικά, λογισμικά και απαραίτητες άδειες), θα εγκατασταθ</w:t>
            </w:r>
            <w:r w:rsidRPr="00D27799">
              <w:rPr>
                <w:rFonts w:asciiTheme="minorHAnsi" w:hAnsiTheme="minorHAnsi" w:cstheme="minorHAnsi"/>
                <w:lang w:val="en-US"/>
              </w:rPr>
              <w:t>o</w:t>
            </w:r>
            <w:r w:rsidRPr="00986D7A">
              <w:rPr>
                <w:rFonts w:asciiTheme="minorHAnsi" w:hAnsiTheme="minorHAnsi" w:cstheme="minorHAnsi"/>
                <w:lang w:val="el-GR"/>
              </w:rPr>
              <w:t>ύν σε εικονική μηχανή στο υπό προμήθεια σύστημα εικονικής υποδομής. Το σύνολο των απαιτούμενων αδειών λειτουργικού και λογισμικού θα παρασχεθεί από τον ανάδοχο. Το ΚΣΕ θα είναι συμβατό με τα τυποποιημένα πρωτόκολλα δικτυακής επικοινωνίας :</w:t>
            </w:r>
          </w:p>
          <w:p w14:paraId="6FAD0411" w14:textId="77777777" w:rsidR="007E3CB9" w:rsidRPr="00D27799" w:rsidRDefault="007E3CB9" w:rsidP="00F4289F">
            <w:pPr>
              <w:numPr>
                <w:ilvl w:val="0"/>
                <w:numId w:val="478"/>
              </w:numPr>
              <w:suppressAutoHyphens w:val="0"/>
              <w:spacing w:before="0"/>
              <w:contextualSpacing w:val="0"/>
              <w:rPr>
                <w:rStyle w:val="fontstyle01"/>
                <w:rFonts w:asciiTheme="minorHAnsi" w:hAnsiTheme="minorHAnsi" w:cstheme="minorHAnsi"/>
                <w:szCs w:val="22"/>
                <w:lang w:val="en-US"/>
              </w:rPr>
            </w:pPr>
            <w:r w:rsidRPr="00D27799">
              <w:rPr>
                <w:rStyle w:val="fontstyle01"/>
                <w:rFonts w:asciiTheme="minorHAnsi" w:hAnsiTheme="minorHAnsi" w:cstheme="minorHAnsi"/>
                <w:szCs w:val="22"/>
                <w:lang w:val="en-US"/>
              </w:rPr>
              <w:t xml:space="preserve">BACnet/IP networks </w:t>
            </w:r>
            <w:r w:rsidRPr="00D27799">
              <w:rPr>
                <w:rStyle w:val="fontstyle01"/>
                <w:rFonts w:asciiTheme="minorHAnsi" w:hAnsiTheme="minorHAnsi" w:cstheme="minorHAnsi"/>
                <w:szCs w:val="22"/>
              </w:rPr>
              <w:t>ως</w:t>
            </w:r>
            <w:r w:rsidRPr="00D27799">
              <w:rPr>
                <w:rStyle w:val="fontstyle01"/>
                <w:rFonts w:asciiTheme="minorHAnsi" w:hAnsiTheme="minorHAnsi" w:cstheme="minorHAnsi"/>
                <w:szCs w:val="22"/>
                <w:lang w:val="en-US"/>
              </w:rPr>
              <w:t xml:space="preserve"> BACnet Buildling Controller (B-BC) </w:t>
            </w:r>
            <w:r w:rsidRPr="00D27799">
              <w:rPr>
                <w:rStyle w:val="fontstyle01"/>
                <w:rFonts w:asciiTheme="minorHAnsi" w:hAnsiTheme="minorHAnsi" w:cstheme="minorHAnsi"/>
                <w:szCs w:val="22"/>
              </w:rPr>
              <w:t>καθώς</w:t>
            </w:r>
            <w:r w:rsidRPr="00D27799">
              <w:rPr>
                <w:rStyle w:val="fontstyle01"/>
                <w:rFonts w:asciiTheme="minorHAnsi" w:hAnsiTheme="minorHAnsi" w:cstheme="minorHAnsi"/>
                <w:szCs w:val="22"/>
                <w:lang w:val="en-US"/>
              </w:rPr>
              <w:t xml:space="preserve"> </w:t>
            </w:r>
            <w:r w:rsidRPr="00D27799">
              <w:rPr>
                <w:rStyle w:val="fontstyle01"/>
                <w:rFonts w:asciiTheme="minorHAnsi" w:hAnsiTheme="minorHAnsi" w:cstheme="minorHAnsi"/>
                <w:szCs w:val="22"/>
              </w:rPr>
              <w:t>και</w:t>
            </w:r>
            <w:r w:rsidRPr="00D27799">
              <w:rPr>
                <w:rStyle w:val="fontstyle01"/>
                <w:rFonts w:asciiTheme="minorHAnsi" w:hAnsiTheme="minorHAnsi" w:cstheme="minorHAnsi"/>
                <w:szCs w:val="22"/>
                <w:lang w:val="en-US"/>
              </w:rPr>
              <w:t xml:space="preserve"> </w:t>
            </w:r>
            <w:r w:rsidRPr="00D27799">
              <w:rPr>
                <w:rStyle w:val="fontstyle01"/>
                <w:rFonts w:asciiTheme="minorHAnsi" w:hAnsiTheme="minorHAnsi" w:cstheme="minorHAnsi"/>
                <w:szCs w:val="22"/>
              </w:rPr>
              <w:t>ώς</w:t>
            </w:r>
            <w:r w:rsidRPr="00D27799">
              <w:rPr>
                <w:rStyle w:val="fontstyle01"/>
                <w:rFonts w:asciiTheme="minorHAnsi" w:hAnsiTheme="minorHAnsi" w:cstheme="minorHAnsi"/>
                <w:szCs w:val="22"/>
                <w:lang w:val="en-US"/>
              </w:rPr>
              <w:t xml:space="preserve"> BACnet Operator Workstation (B-OWS). </w:t>
            </w:r>
            <w:r w:rsidRPr="00D27799">
              <w:rPr>
                <w:rStyle w:val="fontstyle01"/>
                <w:rFonts w:asciiTheme="minorHAnsi" w:hAnsiTheme="minorHAnsi" w:cstheme="minorHAnsi"/>
                <w:szCs w:val="22"/>
              </w:rPr>
              <w:t>Είναι</w:t>
            </w:r>
            <w:r w:rsidRPr="00D27799">
              <w:rPr>
                <w:rStyle w:val="fontstyle01"/>
                <w:rFonts w:asciiTheme="minorHAnsi" w:hAnsiTheme="minorHAnsi" w:cstheme="minorHAnsi"/>
                <w:szCs w:val="22"/>
                <w:lang w:val="en-US"/>
              </w:rPr>
              <w:t xml:space="preserve"> </w:t>
            </w:r>
            <w:r w:rsidRPr="00D27799">
              <w:rPr>
                <w:rStyle w:val="fontstyle01"/>
                <w:rFonts w:asciiTheme="minorHAnsi" w:hAnsiTheme="minorHAnsi" w:cstheme="minorHAnsi"/>
                <w:szCs w:val="22"/>
              </w:rPr>
              <w:t>πιστοποιημένο</w:t>
            </w:r>
            <w:r w:rsidRPr="00D27799">
              <w:rPr>
                <w:rStyle w:val="fontstyle01"/>
                <w:rFonts w:asciiTheme="minorHAnsi" w:hAnsiTheme="minorHAnsi" w:cstheme="minorHAnsi"/>
                <w:szCs w:val="22"/>
                <w:lang w:val="en-US"/>
              </w:rPr>
              <w:t xml:space="preserve"> </w:t>
            </w:r>
            <w:r w:rsidRPr="00D27799">
              <w:rPr>
                <w:rStyle w:val="fontstyle01"/>
                <w:rFonts w:asciiTheme="minorHAnsi" w:hAnsiTheme="minorHAnsi" w:cstheme="minorHAnsi"/>
                <w:szCs w:val="22"/>
              </w:rPr>
              <w:t>κατά</w:t>
            </w:r>
            <w:r w:rsidRPr="00D27799">
              <w:rPr>
                <w:rStyle w:val="fontstyle01"/>
                <w:rFonts w:asciiTheme="minorHAnsi" w:hAnsiTheme="minorHAnsi" w:cstheme="minorHAnsi"/>
                <w:szCs w:val="22"/>
                <w:lang w:val="en-US"/>
              </w:rPr>
              <w:t xml:space="preserve"> BTL ( BACnet Testing Laboratories)</w:t>
            </w:r>
          </w:p>
          <w:p w14:paraId="5B81F25D" w14:textId="77777777" w:rsidR="007E3CB9" w:rsidRPr="00D27799" w:rsidRDefault="007E3CB9" w:rsidP="00F4289F">
            <w:pPr>
              <w:numPr>
                <w:ilvl w:val="0"/>
                <w:numId w:val="478"/>
              </w:numPr>
              <w:suppressAutoHyphens w:val="0"/>
              <w:spacing w:before="0"/>
              <w:contextualSpacing w:val="0"/>
              <w:rPr>
                <w:rStyle w:val="fontstyle01"/>
                <w:rFonts w:asciiTheme="minorHAnsi" w:hAnsiTheme="minorHAnsi" w:cstheme="minorHAnsi"/>
                <w:szCs w:val="22"/>
                <w:lang w:val="en-US"/>
              </w:rPr>
            </w:pPr>
            <w:r w:rsidRPr="00D27799">
              <w:rPr>
                <w:rStyle w:val="fontstyle01"/>
                <w:rFonts w:asciiTheme="minorHAnsi" w:hAnsiTheme="minorHAnsi" w:cstheme="minorHAnsi"/>
                <w:szCs w:val="22"/>
                <w:lang w:val="en-US"/>
              </w:rPr>
              <w:t xml:space="preserve">Modbus RS-485 master and slave </w:t>
            </w:r>
            <w:r w:rsidRPr="00D27799">
              <w:rPr>
                <w:rStyle w:val="fontstyle01"/>
                <w:rFonts w:asciiTheme="minorHAnsi" w:hAnsiTheme="minorHAnsi" w:cstheme="minorHAnsi"/>
                <w:szCs w:val="22"/>
              </w:rPr>
              <w:t>καθώς</w:t>
            </w:r>
            <w:r w:rsidRPr="00D27799">
              <w:rPr>
                <w:rStyle w:val="fontstyle01"/>
                <w:rFonts w:asciiTheme="minorHAnsi" w:hAnsiTheme="minorHAnsi" w:cstheme="minorHAnsi"/>
                <w:szCs w:val="22"/>
                <w:lang w:val="en-US"/>
              </w:rPr>
              <w:t xml:space="preserve"> </w:t>
            </w:r>
            <w:r w:rsidRPr="00D27799">
              <w:rPr>
                <w:rStyle w:val="fontstyle01"/>
                <w:rFonts w:asciiTheme="minorHAnsi" w:hAnsiTheme="minorHAnsi" w:cstheme="minorHAnsi"/>
                <w:szCs w:val="22"/>
              </w:rPr>
              <w:t>και</w:t>
            </w:r>
            <w:r w:rsidRPr="00D27799">
              <w:rPr>
                <w:rStyle w:val="fontstyle01"/>
                <w:rFonts w:asciiTheme="minorHAnsi" w:hAnsiTheme="minorHAnsi" w:cstheme="minorHAnsi"/>
                <w:szCs w:val="22"/>
                <w:lang w:val="en-US"/>
              </w:rPr>
              <w:t xml:space="preserve"> TCP client and server</w:t>
            </w:r>
          </w:p>
          <w:p w14:paraId="233BD319" w14:textId="77777777" w:rsidR="007E3CB9" w:rsidRPr="00986D7A" w:rsidRDefault="007E3CB9" w:rsidP="00F4289F">
            <w:pPr>
              <w:numPr>
                <w:ilvl w:val="0"/>
                <w:numId w:val="478"/>
              </w:numPr>
              <w:suppressAutoHyphens w:val="0"/>
              <w:spacing w:before="0"/>
              <w:contextualSpacing w:val="0"/>
              <w:rPr>
                <w:rFonts w:asciiTheme="minorHAnsi" w:hAnsiTheme="minorHAnsi" w:cstheme="minorHAnsi"/>
                <w:lang w:val="el-GR"/>
              </w:rPr>
            </w:pPr>
            <w:r w:rsidRPr="00986D7A">
              <w:rPr>
                <w:rStyle w:val="fontstyle01"/>
                <w:rFonts w:asciiTheme="minorHAnsi" w:hAnsiTheme="minorHAnsi" w:cstheme="minorHAnsi"/>
                <w:szCs w:val="22"/>
                <w:lang w:val="el-GR"/>
              </w:rPr>
              <w:lastRenderedPageBreak/>
              <w:t xml:space="preserve">Υποστηρίζει </w:t>
            </w:r>
            <w:r w:rsidRPr="00D27799">
              <w:rPr>
                <w:rStyle w:val="fontstyle01"/>
                <w:rFonts w:asciiTheme="minorHAnsi" w:hAnsiTheme="minorHAnsi" w:cstheme="minorHAnsi"/>
                <w:szCs w:val="22"/>
              </w:rPr>
              <w:t>Web</w:t>
            </w:r>
            <w:r w:rsidRPr="00986D7A">
              <w:rPr>
                <w:rFonts w:asciiTheme="minorHAnsi" w:hAnsiTheme="minorHAnsi" w:cstheme="minorHAnsi"/>
                <w:lang w:val="el-GR"/>
              </w:rPr>
              <w:t xml:space="preserve"> </w:t>
            </w:r>
            <w:r w:rsidRPr="00D27799">
              <w:rPr>
                <w:rStyle w:val="fontstyle01"/>
                <w:rFonts w:asciiTheme="minorHAnsi" w:hAnsiTheme="minorHAnsi" w:cstheme="minorHAnsi"/>
                <w:szCs w:val="22"/>
              </w:rPr>
              <w:t>Services</w:t>
            </w:r>
            <w:r w:rsidRPr="00986D7A">
              <w:rPr>
                <w:rFonts w:asciiTheme="minorHAnsi" w:hAnsiTheme="minorHAnsi" w:cstheme="minorHAnsi"/>
                <w:lang w:val="el-GR"/>
              </w:rPr>
              <w:t xml:space="preserve"> βασισμένα σε ανοικτά πρότυπα όπως </w:t>
            </w:r>
            <w:r w:rsidRPr="00D27799">
              <w:rPr>
                <w:rFonts w:asciiTheme="minorHAnsi" w:hAnsiTheme="minorHAnsi" w:cstheme="minorHAnsi"/>
                <w:lang w:val="en-US"/>
              </w:rPr>
              <w:t>SOAP</w:t>
            </w:r>
            <w:r w:rsidRPr="00986D7A">
              <w:rPr>
                <w:rFonts w:asciiTheme="minorHAnsi" w:hAnsiTheme="minorHAnsi" w:cstheme="minorHAnsi"/>
                <w:lang w:val="el-GR"/>
              </w:rPr>
              <w:t xml:space="preserve"> και </w:t>
            </w:r>
            <w:r w:rsidRPr="00D27799">
              <w:rPr>
                <w:rFonts w:asciiTheme="minorHAnsi" w:hAnsiTheme="minorHAnsi" w:cstheme="minorHAnsi"/>
                <w:lang w:val="en-US"/>
              </w:rPr>
              <w:t>REST</w:t>
            </w:r>
          </w:p>
        </w:tc>
        <w:tc>
          <w:tcPr>
            <w:tcW w:w="1116" w:type="dxa"/>
            <w:shd w:val="clear" w:color="auto" w:fill="auto"/>
          </w:tcPr>
          <w:p w14:paraId="491E1C7B" w14:textId="77777777" w:rsidR="007E3CB9" w:rsidRPr="00C1362B" w:rsidRDefault="007E3CB9" w:rsidP="007E3CB9">
            <w:pPr>
              <w:keepLines/>
              <w:jc w:val="center"/>
              <w:rPr>
                <w:rFonts w:asciiTheme="minorHAnsi" w:hAnsiTheme="minorHAnsi" w:cstheme="minorHAnsi"/>
              </w:rPr>
            </w:pPr>
            <w:r w:rsidRPr="007158F9">
              <w:lastRenderedPageBreak/>
              <w:t>ΝΑΙ</w:t>
            </w:r>
          </w:p>
        </w:tc>
        <w:tc>
          <w:tcPr>
            <w:tcW w:w="1010" w:type="dxa"/>
            <w:shd w:val="clear" w:color="auto" w:fill="auto"/>
          </w:tcPr>
          <w:p w14:paraId="23376F9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0C052E4" w14:textId="77777777" w:rsidR="007E3CB9" w:rsidRPr="00C1362B" w:rsidRDefault="007E3CB9" w:rsidP="007E3CB9">
            <w:pPr>
              <w:rPr>
                <w:rFonts w:asciiTheme="minorHAnsi" w:hAnsiTheme="minorHAnsi" w:cstheme="minorHAnsi"/>
              </w:rPr>
            </w:pPr>
          </w:p>
        </w:tc>
      </w:tr>
      <w:tr w:rsidR="007E3CB9" w:rsidRPr="00C1362B" w14:paraId="4F701292" w14:textId="77777777" w:rsidTr="007E3CB9">
        <w:trPr>
          <w:jc w:val="center"/>
        </w:trPr>
        <w:tc>
          <w:tcPr>
            <w:tcW w:w="709" w:type="dxa"/>
            <w:shd w:val="clear" w:color="auto" w:fill="auto"/>
            <w:vAlign w:val="center"/>
          </w:tcPr>
          <w:p w14:paraId="521084D5"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EC4D3BE" w14:textId="77777777" w:rsidR="007E3CB9" w:rsidRDefault="007E3CB9" w:rsidP="007E3CB9">
            <w:pPr>
              <w:pStyle w:val="bodyCharCharCharCharChar"/>
              <w:rPr>
                <w:rFonts w:asciiTheme="minorHAnsi" w:hAnsiTheme="minorHAnsi" w:cstheme="minorHAnsi"/>
                <w:b/>
                <w:bCs/>
                <w:u w:val="single"/>
              </w:rPr>
            </w:pPr>
            <w:bookmarkStart w:id="2650" w:name="_Toc8904795"/>
            <w:r w:rsidRPr="00C1362B">
              <w:rPr>
                <w:rFonts w:asciiTheme="minorHAnsi" w:hAnsiTheme="minorHAnsi" w:cstheme="minorHAnsi"/>
                <w:b/>
                <w:bCs/>
                <w:u w:val="single"/>
              </w:rPr>
              <w:t>Δικτυακούς ελεγκτές  (AKE: Ανεξάρτητος Κεντρικός Ελεγκτής)</w:t>
            </w:r>
            <w:bookmarkEnd w:id="2650"/>
            <w:r>
              <w:rPr>
                <w:rFonts w:asciiTheme="minorHAnsi" w:hAnsiTheme="minorHAnsi" w:cstheme="minorHAnsi"/>
                <w:b/>
                <w:bCs/>
                <w:u w:val="single"/>
              </w:rPr>
              <w:t>:</w:t>
            </w:r>
          </w:p>
          <w:p w14:paraId="3FFBFD3C"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Για τον έλεγχο και την επεξεργασία σημάτων ελέγχου που απαιτούν χρήση </w:t>
            </w:r>
            <w:r w:rsidRPr="00D27799">
              <w:rPr>
                <w:rFonts w:asciiTheme="minorHAnsi" w:hAnsiTheme="minorHAnsi" w:cstheme="minorHAnsi"/>
              </w:rPr>
              <w:t>module</w:t>
            </w:r>
            <w:r w:rsidRPr="00986D7A">
              <w:rPr>
                <w:rFonts w:asciiTheme="minorHAnsi" w:hAnsiTheme="minorHAnsi" w:cstheme="minorHAnsi"/>
                <w:lang w:val="el-GR"/>
              </w:rPr>
              <w:t xml:space="preserve"> </w:t>
            </w:r>
            <w:r w:rsidRPr="00D27799">
              <w:rPr>
                <w:rFonts w:asciiTheme="minorHAnsi" w:hAnsiTheme="minorHAnsi" w:cstheme="minorHAnsi"/>
              </w:rPr>
              <w:t>I</w:t>
            </w:r>
            <w:r w:rsidRPr="00986D7A">
              <w:rPr>
                <w:rFonts w:asciiTheme="minorHAnsi" w:hAnsiTheme="minorHAnsi" w:cstheme="minorHAnsi"/>
                <w:lang w:val="el-GR"/>
              </w:rPr>
              <w:t>/</w:t>
            </w:r>
            <w:r w:rsidRPr="00D27799">
              <w:rPr>
                <w:rFonts w:asciiTheme="minorHAnsi" w:hAnsiTheme="minorHAnsi" w:cstheme="minorHAnsi"/>
              </w:rPr>
              <w:t>O</w:t>
            </w:r>
            <w:r w:rsidRPr="00986D7A">
              <w:rPr>
                <w:rFonts w:asciiTheme="minorHAnsi" w:hAnsiTheme="minorHAnsi" w:cstheme="minorHAnsi"/>
                <w:lang w:val="el-GR"/>
              </w:rPr>
              <w:t xml:space="preserve"> θα χρησιμοποιηθούν δικτυακοί ελεγκτές  οι οποίοι θα συνδέονται απευθείας με το ΚΣΕ μέσω </w:t>
            </w:r>
            <w:r w:rsidRPr="00D27799">
              <w:rPr>
                <w:rFonts w:asciiTheme="minorHAnsi" w:hAnsiTheme="minorHAnsi" w:cstheme="minorHAnsi"/>
              </w:rPr>
              <w:t>Ethernet</w:t>
            </w:r>
            <w:r w:rsidRPr="00986D7A">
              <w:rPr>
                <w:rFonts w:asciiTheme="minorHAnsi" w:hAnsiTheme="minorHAnsi" w:cstheme="minorHAnsi"/>
                <w:lang w:val="el-GR"/>
              </w:rPr>
              <w:t xml:space="preserve"> σε ελάχιστη ταχύτητα 100</w:t>
            </w:r>
            <w:r w:rsidRPr="00D27799">
              <w:rPr>
                <w:rFonts w:asciiTheme="minorHAnsi" w:hAnsiTheme="minorHAnsi" w:cstheme="minorHAnsi"/>
              </w:rPr>
              <w:t>mbps</w:t>
            </w:r>
            <w:r w:rsidRPr="00986D7A">
              <w:rPr>
                <w:rFonts w:asciiTheme="minorHAnsi" w:hAnsiTheme="minorHAnsi" w:cstheme="minorHAnsi"/>
                <w:lang w:val="el-GR"/>
              </w:rPr>
              <w:t xml:space="preserve"> και θα επικοινωνούν με τα τυποποιημένα πρωτόκολλα </w:t>
            </w:r>
            <w:r w:rsidRPr="00D27799">
              <w:rPr>
                <w:rFonts w:asciiTheme="minorHAnsi" w:hAnsiTheme="minorHAnsi" w:cstheme="minorHAnsi"/>
                <w:lang w:val="en-US"/>
              </w:rPr>
              <w:t>BACnet</w:t>
            </w:r>
            <w:r w:rsidRPr="00986D7A">
              <w:rPr>
                <w:rFonts w:asciiTheme="minorHAnsi" w:hAnsiTheme="minorHAnsi" w:cstheme="minorHAnsi"/>
                <w:lang w:val="el-GR"/>
              </w:rPr>
              <w:t xml:space="preserve">, </w:t>
            </w:r>
            <w:r w:rsidRPr="00D27799">
              <w:rPr>
                <w:rFonts w:asciiTheme="minorHAnsi" w:hAnsiTheme="minorHAnsi" w:cstheme="minorHAnsi"/>
              </w:rPr>
              <w:t>LonWorks</w:t>
            </w:r>
            <w:r w:rsidRPr="00986D7A">
              <w:rPr>
                <w:rFonts w:asciiTheme="minorHAnsi" w:hAnsiTheme="minorHAnsi" w:cstheme="minorHAnsi"/>
                <w:lang w:val="el-GR"/>
              </w:rPr>
              <w:t xml:space="preserve">, </w:t>
            </w:r>
            <w:r w:rsidRPr="00D27799">
              <w:rPr>
                <w:rFonts w:asciiTheme="minorHAnsi" w:hAnsiTheme="minorHAnsi" w:cstheme="minorHAnsi"/>
              </w:rPr>
              <w:t>and</w:t>
            </w:r>
            <w:r w:rsidRPr="00986D7A">
              <w:rPr>
                <w:rFonts w:asciiTheme="minorHAnsi" w:hAnsiTheme="minorHAnsi" w:cstheme="minorHAnsi"/>
                <w:lang w:val="el-GR"/>
              </w:rPr>
              <w:t xml:space="preserve"> </w:t>
            </w:r>
            <w:r w:rsidRPr="00D27799">
              <w:rPr>
                <w:rFonts w:asciiTheme="minorHAnsi" w:hAnsiTheme="minorHAnsi" w:cstheme="minorHAnsi"/>
              </w:rPr>
              <w:t>Modbus</w:t>
            </w:r>
            <w:r w:rsidRPr="00986D7A">
              <w:rPr>
                <w:rFonts w:asciiTheme="minorHAnsi" w:hAnsiTheme="minorHAnsi" w:cstheme="minorHAnsi"/>
                <w:lang w:val="el-GR"/>
              </w:rPr>
              <w:t>.</w:t>
            </w:r>
          </w:p>
          <w:p w14:paraId="412EBF2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 Οι ελεγκτές θα πρέπει να διαθέτουν </w:t>
            </w:r>
          </w:p>
          <w:p w14:paraId="39678179" w14:textId="77777777" w:rsidR="007E3CB9" w:rsidRPr="00D27799" w:rsidRDefault="007E3CB9" w:rsidP="00F4289F">
            <w:pPr>
              <w:numPr>
                <w:ilvl w:val="0"/>
                <w:numId w:val="479"/>
              </w:numPr>
              <w:suppressAutoHyphens w:val="0"/>
              <w:spacing w:before="0"/>
              <w:contextualSpacing w:val="0"/>
              <w:rPr>
                <w:rFonts w:asciiTheme="minorHAnsi" w:hAnsiTheme="minorHAnsi" w:cstheme="minorHAnsi"/>
                <w:lang w:val="en-US"/>
              </w:rPr>
            </w:pPr>
            <w:r w:rsidRPr="00D27799">
              <w:rPr>
                <w:rFonts w:asciiTheme="minorHAnsi" w:hAnsiTheme="minorHAnsi" w:cstheme="minorHAnsi"/>
              </w:rPr>
              <w:t>Δύο</w:t>
            </w:r>
            <w:r w:rsidRPr="00D27799">
              <w:rPr>
                <w:rFonts w:asciiTheme="minorHAnsi" w:hAnsiTheme="minorHAnsi" w:cstheme="minorHAnsi"/>
                <w:lang w:val="en-US"/>
              </w:rPr>
              <w:t xml:space="preserve"> </w:t>
            </w:r>
            <w:r w:rsidRPr="00D27799">
              <w:rPr>
                <w:rFonts w:asciiTheme="minorHAnsi" w:hAnsiTheme="minorHAnsi" w:cstheme="minorHAnsi"/>
              </w:rPr>
              <w:t>θύρες</w:t>
            </w:r>
            <w:r w:rsidRPr="00D27799">
              <w:rPr>
                <w:rFonts w:asciiTheme="minorHAnsi" w:hAnsiTheme="minorHAnsi" w:cstheme="minorHAnsi"/>
                <w:lang w:val="en-US"/>
              </w:rPr>
              <w:t xml:space="preserve"> 10/100 Ethernet </w:t>
            </w:r>
          </w:p>
          <w:p w14:paraId="52DEDE0A" w14:textId="77777777" w:rsidR="007E3CB9" w:rsidRPr="00D27799" w:rsidRDefault="007E3CB9" w:rsidP="00F4289F">
            <w:pPr>
              <w:numPr>
                <w:ilvl w:val="0"/>
                <w:numId w:val="479"/>
              </w:numPr>
              <w:suppressAutoHyphens w:val="0"/>
              <w:spacing w:before="0"/>
              <w:contextualSpacing w:val="0"/>
              <w:rPr>
                <w:rStyle w:val="fontstyle01"/>
                <w:rFonts w:asciiTheme="minorHAnsi" w:hAnsiTheme="minorHAnsi" w:cstheme="minorHAnsi"/>
                <w:szCs w:val="22"/>
                <w:lang w:val="en-US"/>
              </w:rPr>
            </w:pPr>
            <w:r w:rsidRPr="00D27799">
              <w:rPr>
                <w:rStyle w:val="fontstyle01"/>
                <w:rFonts w:asciiTheme="minorHAnsi" w:hAnsiTheme="minorHAnsi" w:cstheme="minorHAnsi"/>
                <w:szCs w:val="22"/>
              </w:rPr>
              <w:t xml:space="preserve">Δύο </w:t>
            </w:r>
            <w:r w:rsidRPr="00D27799">
              <w:rPr>
                <w:rStyle w:val="fontstyle01"/>
                <w:rFonts w:asciiTheme="minorHAnsi" w:hAnsiTheme="minorHAnsi" w:cstheme="minorHAnsi"/>
                <w:szCs w:val="22"/>
                <w:lang w:val="en-US"/>
              </w:rPr>
              <w:t xml:space="preserve"> RS-485 ports</w:t>
            </w:r>
          </w:p>
          <w:p w14:paraId="4AF912BA" w14:textId="77777777" w:rsidR="007E3CB9" w:rsidRPr="00D27799" w:rsidRDefault="007E3CB9" w:rsidP="00F4289F">
            <w:pPr>
              <w:numPr>
                <w:ilvl w:val="0"/>
                <w:numId w:val="479"/>
              </w:numPr>
              <w:suppressAutoHyphens w:val="0"/>
              <w:spacing w:before="0"/>
              <w:contextualSpacing w:val="0"/>
              <w:rPr>
                <w:rStyle w:val="fontstyle01"/>
                <w:rFonts w:asciiTheme="minorHAnsi" w:hAnsiTheme="minorHAnsi" w:cstheme="minorHAnsi"/>
                <w:szCs w:val="22"/>
              </w:rPr>
            </w:pPr>
            <w:r w:rsidRPr="00D27799">
              <w:rPr>
                <w:rStyle w:val="fontstyle01"/>
                <w:rFonts w:asciiTheme="minorHAnsi" w:hAnsiTheme="minorHAnsi" w:cstheme="minorHAnsi"/>
                <w:szCs w:val="22"/>
              </w:rPr>
              <w:t>Μία θύρα επικοινωνίας Ι/Ο</w:t>
            </w:r>
          </w:p>
          <w:p w14:paraId="50505564" w14:textId="77777777" w:rsidR="007E3CB9" w:rsidRPr="00D27799" w:rsidRDefault="007E3CB9" w:rsidP="00F4289F">
            <w:pPr>
              <w:numPr>
                <w:ilvl w:val="0"/>
                <w:numId w:val="479"/>
              </w:numPr>
              <w:suppressAutoHyphens w:val="0"/>
              <w:spacing w:before="0"/>
              <w:contextualSpacing w:val="0"/>
              <w:rPr>
                <w:rStyle w:val="fontstyle01"/>
                <w:rFonts w:asciiTheme="minorHAnsi" w:hAnsiTheme="minorHAnsi" w:cstheme="minorHAnsi"/>
                <w:szCs w:val="22"/>
              </w:rPr>
            </w:pPr>
            <w:r w:rsidRPr="00D27799">
              <w:rPr>
                <w:rStyle w:val="fontstyle01"/>
                <w:rFonts w:asciiTheme="minorHAnsi" w:hAnsiTheme="minorHAnsi" w:cstheme="minorHAnsi"/>
                <w:szCs w:val="22"/>
              </w:rPr>
              <w:t xml:space="preserve">Δύο θύρες  </w:t>
            </w:r>
            <w:r w:rsidRPr="00D27799">
              <w:rPr>
                <w:rStyle w:val="fontstyle01"/>
                <w:rFonts w:asciiTheme="minorHAnsi" w:hAnsiTheme="minorHAnsi" w:cstheme="minorHAnsi"/>
                <w:szCs w:val="22"/>
                <w:lang w:val="en-US"/>
              </w:rPr>
              <w:t>USB</w:t>
            </w:r>
            <w:r w:rsidRPr="00D27799">
              <w:rPr>
                <w:rStyle w:val="fontstyle01"/>
                <w:rFonts w:asciiTheme="minorHAnsi" w:hAnsiTheme="minorHAnsi" w:cstheme="minorHAnsi"/>
                <w:szCs w:val="22"/>
              </w:rPr>
              <w:t xml:space="preserve"> </w:t>
            </w:r>
            <w:r w:rsidRPr="00D27799">
              <w:rPr>
                <w:rStyle w:val="fontstyle01"/>
                <w:rFonts w:asciiTheme="minorHAnsi" w:hAnsiTheme="minorHAnsi" w:cstheme="minorHAnsi"/>
                <w:szCs w:val="22"/>
                <w:lang w:val="en-US"/>
              </w:rPr>
              <w:t>host</w:t>
            </w:r>
            <w:r w:rsidRPr="00D27799">
              <w:rPr>
                <w:rStyle w:val="fontstyle01"/>
                <w:rFonts w:asciiTheme="minorHAnsi" w:hAnsiTheme="minorHAnsi" w:cstheme="minorHAnsi"/>
                <w:szCs w:val="22"/>
              </w:rPr>
              <w:t xml:space="preserve"> </w:t>
            </w:r>
          </w:p>
          <w:p w14:paraId="34E8C5C7" w14:textId="77777777" w:rsidR="007E3CB9" w:rsidRPr="00D27799" w:rsidRDefault="007E3CB9" w:rsidP="00F4289F">
            <w:pPr>
              <w:numPr>
                <w:ilvl w:val="0"/>
                <w:numId w:val="479"/>
              </w:numPr>
              <w:suppressAutoHyphens w:val="0"/>
              <w:spacing w:before="0"/>
              <w:contextualSpacing w:val="0"/>
              <w:rPr>
                <w:rStyle w:val="fontstyle01"/>
                <w:rFonts w:asciiTheme="minorHAnsi" w:hAnsiTheme="minorHAnsi" w:cstheme="minorHAnsi"/>
                <w:szCs w:val="22"/>
                <w:lang w:val="en-US"/>
              </w:rPr>
            </w:pPr>
            <w:r w:rsidRPr="00D27799">
              <w:rPr>
                <w:rStyle w:val="fontstyle01"/>
                <w:rFonts w:asciiTheme="minorHAnsi" w:hAnsiTheme="minorHAnsi" w:cstheme="minorHAnsi"/>
                <w:szCs w:val="22"/>
              </w:rPr>
              <w:t>Μία</w:t>
            </w:r>
            <w:r w:rsidRPr="00D27799">
              <w:rPr>
                <w:rStyle w:val="fontstyle01"/>
                <w:rFonts w:asciiTheme="minorHAnsi" w:hAnsiTheme="minorHAnsi" w:cstheme="minorHAnsi"/>
                <w:szCs w:val="22"/>
                <w:lang w:val="en-US"/>
              </w:rPr>
              <w:t xml:space="preserve"> </w:t>
            </w:r>
            <w:r w:rsidRPr="00D27799">
              <w:rPr>
                <w:rStyle w:val="fontstyle01"/>
                <w:rFonts w:asciiTheme="minorHAnsi" w:hAnsiTheme="minorHAnsi" w:cstheme="minorHAnsi"/>
                <w:szCs w:val="22"/>
              </w:rPr>
              <w:t>θύρα</w:t>
            </w:r>
            <w:r w:rsidRPr="00D27799">
              <w:rPr>
                <w:rStyle w:val="fontstyle01"/>
                <w:rFonts w:asciiTheme="minorHAnsi" w:hAnsiTheme="minorHAnsi" w:cstheme="minorHAnsi"/>
                <w:szCs w:val="22"/>
                <w:lang w:val="en-US"/>
              </w:rPr>
              <w:t xml:space="preserve">  USB device </w:t>
            </w:r>
          </w:p>
          <w:p w14:paraId="60F84513" w14:textId="77777777" w:rsidR="007E3CB9" w:rsidRPr="00C1362B" w:rsidRDefault="007E3CB9" w:rsidP="007E3CB9">
            <w:pPr>
              <w:pStyle w:val="bodyCharCharCharCharChar"/>
              <w:rPr>
                <w:rFonts w:asciiTheme="minorHAnsi" w:hAnsiTheme="minorHAnsi" w:cstheme="minorHAnsi"/>
                <w:b/>
                <w:bCs/>
                <w:u w:val="single"/>
              </w:rPr>
            </w:pPr>
            <w:r w:rsidRPr="00D27799">
              <w:rPr>
                <w:rStyle w:val="fontstyle01"/>
                <w:rFonts w:asciiTheme="minorHAnsi" w:hAnsiTheme="minorHAnsi" w:cstheme="minorHAnsi"/>
              </w:rPr>
              <w:t xml:space="preserve">Ο </w:t>
            </w:r>
            <w:r>
              <w:rPr>
                <w:rStyle w:val="fontstyle01"/>
                <w:rFonts w:asciiTheme="minorHAnsi" w:hAnsiTheme="minorHAnsi" w:cstheme="minorHAnsi"/>
              </w:rPr>
              <w:t xml:space="preserve">υποψήφιος </w:t>
            </w:r>
            <w:r w:rsidRPr="00D27799">
              <w:rPr>
                <w:rStyle w:val="fontstyle01"/>
                <w:rFonts w:asciiTheme="minorHAnsi" w:hAnsiTheme="minorHAnsi" w:cstheme="minorHAnsi"/>
              </w:rPr>
              <w:t xml:space="preserve">ανάδοχος στην </w:t>
            </w:r>
            <w:r>
              <w:rPr>
                <w:rStyle w:val="fontstyle01"/>
                <w:rFonts w:asciiTheme="minorHAnsi" w:hAnsiTheme="minorHAnsi" w:cstheme="minorHAnsi"/>
              </w:rPr>
              <w:t xml:space="preserve">τεχνική </w:t>
            </w:r>
            <w:r w:rsidRPr="00D27799">
              <w:rPr>
                <w:rStyle w:val="fontstyle01"/>
                <w:rFonts w:asciiTheme="minorHAnsi" w:hAnsiTheme="minorHAnsi" w:cstheme="minorHAnsi"/>
              </w:rPr>
              <w:t>προσφορά του θα αναφέρει τον αριθμό των προσφερόμενων ελεγκτών και θα παρέχει σχετική τεκ</w:t>
            </w:r>
            <w:r>
              <w:rPr>
                <w:rStyle w:val="fontstyle01"/>
                <w:rFonts w:asciiTheme="minorHAnsi" w:hAnsiTheme="minorHAnsi" w:cstheme="minorHAnsi"/>
              </w:rPr>
              <w:t>μ</w:t>
            </w:r>
            <w:r w:rsidRPr="00D27799">
              <w:rPr>
                <w:rStyle w:val="fontstyle01"/>
                <w:rFonts w:asciiTheme="minorHAnsi" w:hAnsiTheme="minorHAnsi" w:cstheme="minorHAnsi"/>
              </w:rPr>
              <w:t xml:space="preserve">ηρίωση. Επίσης στο πλαίσιο του έργου θα παραδοθούν στο ΛΣ-ΕΛΑΚΤ δύο (02) επιπλέον ελεγκτές ως </w:t>
            </w:r>
            <w:r>
              <w:rPr>
                <w:rStyle w:val="fontstyle01"/>
                <w:rFonts w:asciiTheme="minorHAnsi" w:hAnsiTheme="minorHAnsi" w:cstheme="minorHAnsi"/>
              </w:rPr>
              <w:t>εφεδρικοί</w:t>
            </w:r>
            <w:r w:rsidRPr="00D27799">
              <w:rPr>
                <w:rStyle w:val="fontstyle01"/>
                <w:rFonts w:asciiTheme="minorHAnsi" w:hAnsiTheme="minorHAnsi" w:cstheme="minorHAnsi"/>
              </w:rPr>
              <w:t xml:space="preserve"> που θα διαθέτουν </w:t>
            </w:r>
            <w:r>
              <w:rPr>
                <w:rStyle w:val="fontstyle01"/>
                <w:rFonts w:asciiTheme="minorHAnsi" w:hAnsiTheme="minorHAnsi" w:cstheme="minorHAnsi"/>
              </w:rPr>
              <w:t>τα ίδια</w:t>
            </w:r>
            <w:r w:rsidRPr="00D27799">
              <w:rPr>
                <w:rStyle w:val="fontstyle01"/>
                <w:rFonts w:asciiTheme="minorHAnsi" w:hAnsiTheme="minorHAnsi" w:cstheme="minorHAnsi"/>
              </w:rPr>
              <w:t xml:space="preserve"> Ι/Ο </w:t>
            </w:r>
            <w:r w:rsidRPr="00D27799">
              <w:rPr>
                <w:rStyle w:val="fontstyle01"/>
                <w:rFonts w:asciiTheme="minorHAnsi" w:hAnsiTheme="minorHAnsi" w:cstheme="minorHAnsi"/>
                <w:lang w:val="en-US"/>
              </w:rPr>
              <w:t>modules</w:t>
            </w:r>
            <w:r>
              <w:rPr>
                <w:rStyle w:val="fontstyle01"/>
                <w:rFonts w:asciiTheme="minorHAnsi" w:hAnsiTheme="minorHAnsi" w:cstheme="minorHAnsi"/>
              </w:rPr>
              <w:t xml:space="preserve"> με αυτά που θα εγκατασταθούν</w:t>
            </w:r>
            <w:r w:rsidRPr="00D27799">
              <w:rPr>
                <w:rStyle w:val="fontstyle01"/>
                <w:rFonts w:asciiTheme="minorHAnsi" w:hAnsiTheme="minorHAnsi" w:cstheme="minorHAnsi"/>
              </w:rPr>
              <w:t>.</w:t>
            </w:r>
          </w:p>
        </w:tc>
        <w:tc>
          <w:tcPr>
            <w:tcW w:w="1116" w:type="dxa"/>
            <w:shd w:val="clear" w:color="auto" w:fill="auto"/>
          </w:tcPr>
          <w:p w14:paraId="2F7EC551" w14:textId="77777777" w:rsidR="007E3CB9" w:rsidRPr="00C1362B" w:rsidRDefault="007E3CB9" w:rsidP="007E3CB9">
            <w:pPr>
              <w:keepLines/>
              <w:jc w:val="center"/>
              <w:rPr>
                <w:rFonts w:asciiTheme="minorHAnsi" w:hAnsiTheme="minorHAnsi" w:cstheme="minorHAnsi"/>
              </w:rPr>
            </w:pPr>
            <w:r w:rsidRPr="007158F9">
              <w:t>ΝΑΙ</w:t>
            </w:r>
          </w:p>
        </w:tc>
        <w:tc>
          <w:tcPr>
            <w:tcW w:w="1010" w:type="dxa"/>
            <w:shd w:val="clear" w:color="auto" w:fill="auto"/>
          </w:tcPr>
          <w:p w14:paraId="2D647EFB"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36832C3" w14:textId="77777777" w:rsidR="007E3CB9" w:rsidRPr="00C1362B" w:rsidRDefault="007E3CB9" w:rsidP="007E3CB9">
            <w:pPr>
              <w:rPr>
                <w:rFonts w:asciiTheme="minorHAnsi" w:hAnsiTheme="minorHAnsi" w:cstheme="minorHAnsi"/>
              </w:rPr>
            </w:pPr>
          </w:p>
        </w:tc>
      </w:tr>
      <w:tr w:rsidR="007E3CB9" w:rsidRPr="00C1362B" w14:paraId="79B07BD8" w14:textId="77777777" w:rsidTr="007E3CB9">
        <w:trPr>
          <w:jc w:val="center"/>
        </w:trPr>
        <w:tc>
          <w:tcPr>
            <w:tcW w:w="709" w:type="dxa"/>
            <w:shd w:val="clear" w:color="auto" w:fill="auto"/>
            <w:vAlign w:val="center"/>
          </w:tcPr>
          <w:p w14:paraId="19853991"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6FE30F1" w14:textId="77777777" w:rsidR="007E3CB9" w:rsidRDefault="007E3CB9" w:rsidP="007E3CB9">
            <w:pPr>
              <w:pStyle w:val="bodyCharCharCharCharChar"/>
              <w:rPr>
                <w:rFonts w:asciiTheme="minorHAnsi" w:hAnsiTheme="minorHAnsi" w:cstheme="minorHAnsi"/>
                <w:b/>
                <w:bCs/>
                <w:u w:val="single"/>
              </w:rPr>
            </w:pPr>
            <w:bookmarkStart w:id="2651" w:name="_Toc8904796"/>
            <w:r w:rsidRPr="00C1362B">
              <w:rPr>
                <w:rFonts w:asciiTheme="minorHAnsi" w:hAnsiTheme="minorHAnsi" w:cstheme="minorHAnsi"/>
                <w:b/>
                <w:bCs/>
                <w:u w:val="single"/>
              </w:rPr>
              <w:t>Δυνατότη</w:t>
            </w:r>
            <w:r>
              <w:rPr>
                <w:rFonts w:asciiTheme="minorHAnsi" w:hAnsiTheme="minorHAnsi" w:cstheme="minorHAnsi"/>
                <w:b/>
                <w:bCs/>
                <w:u w:val="single"/>
              </w:rPr>
              <w:t>τ</w:t>
            </w:r>
            <w:r w:rsidRPr="00C1362B">
              <w:rPr>
                <w:rFonts w:asciiTheme="minorHAnsi" w:hAnsiTheme="minorHAnsi" w:cstheme="minorHAnsi"/>
                <w:b/>
                <w:bCs/>
                <w:u w:val="single"/>
              </w:rPr>
              <w:t>α Διαχείρισης Συναγερμών</w:t>
            </w:r>
            <w:bookmarkEnd w:id="2651"/>
            <w:r w:rsidRPr="00C1362B">
              <w:rPr>
                <w:rFonts w:asciiTheme="minorHAnsi" w:hAnsiTheme="minorHAnsi" w:cstheme="minorHAnsi"/>
                <w:b/>
                <w:bCs/>
                <w:u w:val="single"/>
              </w:rPr>
              <w:t>:</w:t>
            </w:r>
          </w:p>
          <w:p w14:paraId="00A8490C"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Ο ανάδοχος οφείλει να προγραμματίσει τους συναγερμούς στα μετρούμενα δεδομένα και να επιλέξει  σε συνεργασία με το Λιμενικό Σώμα ποια από αυτά είναι κρίσιμα. Το σύστημα θα πρέπει να παράγει </w:t>
            </w:r>
            <w:r w:rsidRPr="00D27799">
              <w:rPr>
                <w:rFonts w:asciiTheme="minorHAnsi" w:hAnsiTheme="minorHAnsi" w:cstheme="minorHAnsi"/>
              </w:rPr>
              <w:t>alarms</w:t>
            </w:r>
            <w:r w:rsidRPr="00986D7A">
              <w:rPr>
                <w:rFonts w:asciiTheme="minorHAnsi" w:hAnsiTheme="minorHAnsi" w:cstheme="minorHAnsi"/>
                <w:lang w:val="el-GR"/>
              </w:rPr>
              <w:t xml:space="preserve"> σε περίπτωση βλάβης αισθητήρων, καλωδιώσεων προς αυτούς ή λήψη παράλογων τιμών από τους αισθητήρες. </w:t>
            </w:r>
          </w:p>
          <w:p w14:paraId="53070D60"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Ο ανάδοχος οφείλει κατά τη διάρκεια της εκπαίδευσης να υποδείξει στο αρμόδιο προσωπικό του Λιμενικού Σώματος τον τρόπο προγραμματισμού των </w:t>
            </w:r>
            <w:r w:rsidRPr="00D27799">
              <w:rPr>
                <w:rFonts w:asciiTheme="minorHAnsi" w:hAnsiTheme="minorHAnsi" w:cstheme="minorHAnsi"/>
              </w:rPr>
              <w:t>setpoint</w:t>
            </w:r>
            <w:r w:rsidRPr="00986D7A">
              <w:rPr>
                <w:rFonts w:asciiTheme="minorHAnsi" w:hAnsiTheme="minorHAnsi" w:cstheme="minorHAnsi"/>
                <w:lang w:val="el-GR"/>
              </w:rPr>
              <w:t xml:space="preserve"> των συναγερμών, τον τρόπο δημιουργίας διαγραμμάτων και γενικότερα όλες τις δυνατότητες της εφαρμογής. </w:t>
            </w:r>
          </w:p>
          <w:p w14:paraId="509908AC" w14:textId="77777777" w:rsidR="007E3CB9" w:rsidRPr="00D27799" w:rsidRDefault="007E3CB9" w:rsidP="007E3CB9">
            <w:pPr>
              <w:rPr>
                <w:rFonts w:asciiTheme="minorHAnsi" w:hAnsiTheme="minorHAnsi" w:cstheme="minorHAnsi"/>
              </w:rPr>
            </w:pPr>
            <w:r w:rsidRPr="00986D7A">
              <w:rPr>
                <w:rFonts w:asciiTheme="minorHAnsi" w:hAnsiTheme="minorHAnsi" w:cstheme="minorHAnsi"/>
                <w:lang w:val="el-GR"/>
              </w:rPr>
              <w:t xml:space="preserve">Το ΚΣΕ θα είναι σε θέση να δεχθεί συναγερμούς απευθείας από τους δικτυακούς ελεγκτές / ελεγκτές πεδίου, ή να δημιουργεί συναγερμούς με βάση την αξιολόγηση των στοιχείων στους ελεγκτές και την σύγκριση τους με όρια ή εξισώσεις. Κάθε συναγερμός (ανεξάρτητα από την προέλευση του) θα ενσωματώνεται στο συνολικό σύστημα διαχείρισης συναγερμών και θα εμφανίζεται σε όλες τις τυποποιημένες αναφορές συναγερμών, θα είναι διαθέσιμος για αναγνώριση από τον χρήστη και θα εμπεριέχει την επιλογή για αυτόματη εμφάνιση γραφικών, ή αναφορών. </w:t>
            </w:r>
            <w:r w:rsidRPr="00D27799">
              <w:rPr>
                <w:rFonts w:asciiTheme="minorHAnsi" w:hAnsiTheme="minorHAnsi" w:cstheme="minorHAnsi"/>
              </w:rPr>
              <w:t>Στις δυνατότητες διαχείρισης των συναγερμών συμπεριλαμβάνονται:</w:t>
            </w:r>
          </w:p>
          <w:p w14:paraId="19EE89E6"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Ελάχιστο όριο 1000 επιπέδων συναγερμού. Κάθε επίπεδο θα καθορίζει ένα μοναδικό σύνολο παραμέτρων για τον έλεγχο, την καταγραφή, την εμφάνιση την διανομή, καιτην αναγγελία του συναγερμού.</w:t>
            </w:r>
          </w:p>
          <w:p w14:paraId="6F2D071B"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lastRenderedPageBreak/>
              <w:t xml:space="preserve">Αυτόματη καταγραφή του συναγερμού στην </w:t>
            </w:r>
            <w:r w:rsidRPr="00D27799">
              <w:rPr>
                <w:rFonts w:asciiTheme="minorHAnsi" w:hAnsiTheme="minorHAnsi" w:cstheme="minorHAnsi"/>
              </w:rPr>
              <w:t>database</w:t>
            </w:r>
            <w:r w:rsidRPr="00986D7A">
              <w:rPr>
                <w:rFonts w:asciiTheme="minorHAnsi" w:hAnsiTheme="minorHAnsi" w:cstheme="minorHAnsi"/>
                <w:lang w:val="el-GR"/>
              </w:rPr>
              <w:t xml:space="preserve"> μαζί με το κωδικό όνομα, την περιγραφή, την τιμή, τον ελεγκτή που δημιούργησε τον συναγερμό, την ώρα που προέκυψε, την ώρα που αναγνωρίστηκε, το όνομα του χρήστη που έκανε την αναγνώριση ή το όνομα του χρήστη που «αποσιώπησε» τον συναγερμό.</w:t>
            </w:r>
          </w:p>
          <w:p w14:paraId="2D768CBF"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Ηχητική ειδοποίηση στην ενεργοποίηση του συναγερμού καθώς και στην αποκατάσταση του.</w:t>
            </w:r>
          </w:p>
          <w:p w14:paraId="380251A1"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Αποστολή </w:t>
            </w:r>
            <w:r w:rsidRPr="00D27799">
              <w:rPr>
                <w:rFonts w:asciiTheme="minorHAnsi" w:hAnsiTheme="minorHAnsi" w:cstheme="minorHAnsi"/>
              </w:rPr>
              <w:t>e</w:t>
            </w:r>
            <w:r w:rsidRPr="00986D7A">
              <w:rPr>
                <w:rFonts w:asciiTheme="minorHAnsi" w:hAnsiTheme="minorHAnsi" w:cstheme="minorHAnsi"/>
                <w:lang w:val="el-GR"/>
              </w:rPr>
              <w:t>-</w:t>
            </w:r>
            <w:r w:rsidRPr="00D27799">
              <w:rPr>
                <w:rFonts w:asciiTheme="minorHAnsi" w:hAnsiTheme="minorHAnsi" w:cstheme="minorHAnsi"/>
              </w:rPr>
              <w:t>mail</w:t>
            </w:r>
            <w:r w:rsidRPr="00986D7A">
              <w:rPr>
                <w:rFonts w:asciiTheme="minorHAnsi" w:hAnsiTheme="minorHAnsi" w:cstheme="minorHAnsi"/>
                <w:lang w:val="el-GR"/>
              </w:rPr>
              <w:t xml:space="preserve"> σε οποιονδήποτε αναφέρεται σε σχετική λίστα παραληπτών </w:t>
            </w:r>
            <w:r w:rsidRPr="00D27799">
              <w:rPr>
                <w:rFonts w:asciiTheme="minorHAnsi" w:hAnsiTheme="minorHAnsi" w:cstheme="minorHAnsi"/>
              </w:rPr>
              <w:t>email</w:t>
            </w:r>
            <w:r w:rsidRPr="00986D7A">
              <w:rPr>
                <w:rFonts w:asciiTheme="minorHAnsi" w:hAnsiTheme="minorHAnsi" w:cstheme="minorHAnsi"/>
                <w:lang w:val="el-GR"/>
              </w:rPr>
              <w:t xml:space="preserve"> στον σταθμό εργασίας, είτε στην ενεργοποίηση του συναγερμού ή/ και όταν ο συναγερμός επαναλαμβάνεται επειδή ο χρήστης δεν έχει αναγνωρίσει τον συναγερμό εντός ενός προ-ρυθμισμένου χρονικού διαστήματος. </w:t>
            </w:r>
          </w:p>
          <w:p w14:paraId="4C0269F3"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Ανεξάρτητοι συναγερμοί θα μπορούν να οδηγηθούν σε συγκεκριμένους παραλήπτες, σε συγκεκριμένες ώρες και ημέρες. Για παράδειγμα ένας σημαντικός συναγερμός «υψηλής θερμοκρασίας» θα δύναται να παραμετροποιηθεί με τέτοιο τρόπο ώστε να οδηγείται στο τμήμα συντήρησης κατά την διάρκεια του ωραρίου λειτουργίας και σε ένα κεντρικό σταθμό συλλογής συναγερμών σε όλες τις άλλες ημέρες και ώρες.</w:t>
            </w:r>
          </w:p>
          <w:p w14:paraId="13A76EAA"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Θα είναι δυνατή η αναδρομολόγηση ενός συναγερμού σε άλλο χρήστη εφόσον ο πρώτος δεν αναγνωρίσει τον συναγερμό εντός συγκεκριμένου χρονικού διαστήματος.</w:t>
            </w:r>
          </w:p>
          <w:p w14:paraId="194D2C01"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 Μία οθόνη ενεργών συναγερμών, μοναδικά παραμετροποιημένη θα μπορεί να ορίζεται για κάθε χρήστη σύμφωνα με τα δικαιώματα του.</w:t>
            </w:r>
          </w:p>
          <w:p w14:paraId="409DD756"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Το μέγεθος της γραμματοσειρά, το χρώμα της και το χρώμα στο παρασκήνιο για κάθε επίπεδο συναγερμού θα καθορίζονται ξεχωριστά για κάθε χρήστη, ώστε να είναι δυνατή η εύκολη ανάγνωση και ο εντοπισμός συγκεκριμένων συναγερμών.</w:t>
            </w:r>
          </w:p>
          <w:p w14:paraId="025AE832"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οθόνη ενεργών συναγερμών θα μπορεί να παραμετροποιηθεί με τέτοιο τρόπο ώστε να είναι δυνατή η πληκτρολόγηση ενός κειμένου για την εύρεση ενός συναγερμού ή / και θα μπορεί να επιλεχθεί από μια συγκεκριμένη λίστα ενεργειών αντιμετώπισης για συγκεκριμένους συναγερμούς. Αυτή η λειτουργία θα εξασφαλίζει την σωστή ενέργεια αντιμετώπισης για συγκεκριμένους συναγερμούς. </w:t>
            </w:r>
          </w:p>
          <w:p w14:paraId="748A737E" w14:textId="77777777" w:rsidR="007E3CB9" w:rsidRPr="00986D7A" w:rsidRDefault="007E3CB9" w:rsidP="00F4289F">
            <w:pPr>
              <w:numPr>
                <w:ilvl w:val="0"/>
                <w:numId w:val="480"/>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Η οθόνη ενεργών συναγερμών θα μπορεί να παραμετροποιηθεί με τέτοιο τρόπο ώστε ένας χρήστης να πρέπει να επιβεβαιώσει όλα τα βήματα μίας σχετικής λίστας ελέγχου πριν αναγνωρίσει ένα συναγερμό.</w:t>
            </w:r>
          </w:p>
          <w:p w14:paraId="7E7DA4DB"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Ένας χρήστης θα έχει την δυνατότητα να αναθέσει την αντιμετώπιση ενός συναγερμό σε ένα άλλο χρήστη του συστήματος. Τέτοιου είδους </w:t>
            </w:r>
            <w:r w:rsidRPr="00D27799">
              <w:rPr>
                <w:rFonts w:asciiTheme="minorHAnsi" w:hAnsiTheme="minorHAnsi" w:cstheme="minorHAnsi"/>
              </w:rPr>
              <w:lastRenderedPageBreak/>
              <w:t>αναθέσεις θα εντοπίζονται και θα καταγράφονται προκειμένου να εξασφαλίζεται η ορθή ανταπόκριση στους συναγερμούς</w:t>
            </w:r>
          </w:p>
        </w:tc>
        <w:tc>
          <w:tcPr>
            <w:tcW w:w="1116" w:type="dxa"/>
            <w:shd w:val="clear" w:color="auto" w:fill="auto"/>
            <w:vAlign w:val="center"/>
          </w:tcPr>
          <w:p w14:paraId="352A4EAF" w14:textId="77777777" w:rsidR="007E3CB9" w:rsidRPr="00C1362B" w:rsidRDefault="007E3CB9" w:rsidP="007E3CB9">
            <w:pPr>
              <w:keepLines/>
              <w:jc w:val="center"/>
              <w:rPr>
                <w:rFonts w:asciiTheme="minorHAnsi" w:hAnsiTheme="minorHAnsi" w:cstheme="minorHAnsi"/>
              </w:rPr>
            </w:pPr>
            <w:r w:rsidRPr="00464761">
              <w:lastRenderedPageBreak/>
              <w:t>ΝΑΙ</w:t>
            </w:r>
          </w:p>
        </w:tc>
        <w:tc>
          <w:tcPr>
            <w:tcW w:w="1010" w:type="dxa"/>
            <w:shd w:val="clear" w:color="auto" w:fill="auto"/>
          </w:tcPr>
          <w:p w14:paraId="3319636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007E386" w14:textId="77777777" w:rsidR="007E3CB9" w:rsidRPr="00C1362B" w:rsidRDefault="007E3CB9" w:rsidP="007E3CB9">
            <w:pPr>
              <w:rPr>
                <w:rFonts w:asciiTheme="minorHAnsi" w:hAnsiTheme="minorHAnsi" w:cstheme="minorHAnsi"/>
              </w:rPr>
            </w:pPr>
          </w:p>
        </w:tc>
      </w:tr>
      <w:tr w:rsidR="007E3CB9" w:rsidRPr="00C1362B" w14:paraId="7E8305A8" w14:textId="77777777" w:rsidTr="007E3CB9">
        <w:trPr>
          <w:jc w:val="center"/>
        </w:trPr>
        <w:tc>
          <w:tcPr>
            <w:tcW w:w="709" w:type="dxa"/>
            <w:shd w:val="clear" w:color="auto" w:fill="auto"/>
            <w:vAlign w:val="center"/>
          </w:tcPr>
          <w:p w14:paraId="028C0A87"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17C96A9" w14:textId="77777777" w:rsidR="007E3CB9" w:rsidRDefault="007E3CB9" w:rsidP="007E3CB9">
            <w:pPr>
              <w:pStyle w:val="bodyCharCharCharCharChar"/>
              <w:rPr>
                <w:rFonts w:asciiTheme="minorHAnsi" w:hAnsiTheme="minorHAnsi" w:cstheme="minorHAnsi"/>
                <w:b/>
                <w:bCs/>
                <w:u w:val="single"/>
              </w:rPr>
            </w:pPr>
            <w:bookmarkStart w:id="2652" w:name="_Toc8904797"/>
            <w:r w:rsidRPr="00C1362B">
              <w:rPr>
                <w:rFonts w:asciiTheme="minorHAnsi" w:hAnsiTheme="minorHAnsi" w:cstheme="minorHAnsi"/>
                <w:b/>
                <w:bCs/>
                <w:u w:val="single"/>
              </w:rPr>
              <w:t>Σύστημα Δημιουργίας Αναφορών</w:t>
            </w:r>
            <w:bookmarkEnd w:id="2652"/>
            <w:r w:rsidRPr="00C1362B">
              <w:rPr>
                <w:rFonts w:asciiTheme="minorHAnsi" w:hAnsiTheme="minorHAnsi" w:cstheme="minorHAnsi"/>
                <w:b/>
                <w:bCs/>
                <w:u w:val="single"/>
              </w:rPr>
              <w:t>:</w:t>
            </w:r>
          </w:p>
          <w:p w14:paraId="33ACC563" w14:textId="77777777" w:rsidR="007E3CB9" w:rsidRPr="00986D7A" w:rsidRDefault="007E3CB9" w:rsidP="007E3CB9">
            <w:pPr>
              <w:ind w:left="720"/>
              <w:rPr>
                <w:rFonts w:asciiTheme="minorHAnsi" w:hAnsiTheme="minorHAnsi" w:cstheme="minorHAnsi"/>
                <w:lang w:val="el-GR"/>
              </w:rPr>
            </w:pPr>
            <w:r w:rsidRPr="00986D7A">
              <w:rPr>
                <w:rFonts w:asciiTheme="minorHAnsi" w:hAnsiTheme="minorHAnsi" w:cstheme="minorHAnsi"/>
                <w:lang w:val="el-GR"/>
              </w:rPr>
              <w:t>Η δημιουργία αναφορών θα γίνεται με την βοήθεια του προσφερόμενου συστήματος παραγωγής αναφορών (</w:t>
            </w:r>
            <w:r w:rsidRPr="00D27799">
              <w:rPr>
                <w:rFonts w:asciiTheme="minorHAnsi" w:hAnsiTheme="minorHAnsi" w:cstheme="minorHAnsi"/>
              </w:rPr>
              <w:t>Report</w:t>
            </w:r>
            <w:r w:rsidRPr="00986D7A">
              <w:rPr>
                <w:rFonts w:asciiTheme="minorHAnsi" w:hAnsiTheme="minorHAnsi" w:cstheme="minorHAnsi"/>
                <w:lang w:val="el-GR"/>
              </w:rPr>
              <w:t xml:space="preserve"> </w:t>
            </w:r>
            <w:r w:rsidRPr="00D27799">
              <w:rPr>
                <w:rFonts w:asciiTheme="minorHAnsi" w:hAnsiTheme="minorHAnsi" w:cstheme="minorHAnsi"/>
              </w:rPr>
              <w:t>Server</w:t>
            </w:r>
            <w:r w:rsidRPr="00986D7A">
              <w:rPr>
                <w:rFonts w:asciiTheme="minorHAnsi" w:hAnsiTheme="minorHAnsi" w:cstheme="minorHAnsi"/>
                <w:lang w:val="el-GR"/>
              </w:rPr>
              <w:t xml:space="preserve">). </w:t>
            </w:r>
            <w:r w:rsidRPr="00D27799">
              <w:rPr>
                <w:rFonts w:asciiTheme="minorHAnsi" w:hAnsiTheme="minorHAnsi" w:cstheme="minorHAnsi"/>
              </w:rPr>
              <w:t>O</w:t>
            </w:r>
            <w:r w:rsidRPr="00986D7A">
              <w:rPr>
                <w:rFonts w:asciiTheme="minorHAnsi" w:hAnsiTheme="minorHAnsi" w:cstheme="minorHAnsi"/>
                <w:lang w:val="el-GR"/>
              </w:rPr>
              <w:t xml:space="preserve"> </w:t>
            </w:r>
            <w:r w:rsidRPr="00D27799">
              <w:rPr>
                <w:rFonts w:asciiTheme="minorHAnsi" w:hAnsiTheme="minorHAnsi" w:cstheme="minorHAnsi"/>
              </w:rPr>
              <w:t>Report</w:t>
            </w:r>
            <w:r w:rsidRPr="00986D7A">
              <w:rPr>
                <w:rFonts w:asciiTheme="minorHAnsi" w:hAnsiTheme="minorHAnsi" w:cstheme="minorHAnsi"/>
                <w:lang w:val="el-GR"/>
              </w:rPr>
              <w:t xml:space="preserve"> </w:t>
            </w:r>
            <w:r w:rsidRPr="00D27799">
              <w:rPr>
                <w:rFonts w:asciiTheme="minorHAnsi" w:hAnsiTheme="minorHAnsi" w:cstheme="minorHAnsi"/>
              </w:rPr>
              <w:t>Server</w:t>
            </w:r>
            <w:r w:rsidRPr="00986D7A">
              <w:rPr>
                <w:rFonts w:asciiTheme="minorHAnsi" w:hAnsiTheme="minorHAnsi" w:cstheme="minorHAnsi"/>
                <w:lang w:val="el-GR"/>
              </w:rPr>
              <w:t xml:space="preserve"> θα είναι ικανός να δημιουργήσει σημαντικές και χρήσιμες αναφορές για όλα τα επίπεδα διοίκησης και διαχείρισης του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προκειμένου να γίνει ανάλυση και βελτιστοποίηση της  εγκατάστασης. Το απαραίτητο λογισμικό του εν λόγω συστήματος καθώς και οι απαραίτητες άδειες λειτουργικού και ειδικών λογισμικών, θα εγκατασταθ</w:t>
            </w:r>
            <w:r w:rsidRPr="00D27799">
              <w:rPr>
                <w:rFonts w:asciiTheme="minorHAnsi" w:hAnsiTheme="minorHAnsi" w:cstheme="minorHAnsi"/>
              </w:rPr>
              <w:t>o</w:t>
            </w:r>
            <w:r w:rsidRPr="00986D7A">
              <w:rPr>
                <w:rFonts w:asciiTheme="minorHAnsi" w:hAnsiTheme="minorHAnsi" w:cstheme="minorHAnsi"/>
                <w:lang w:val="el-GR"/>
              </w:rPr>
              <w:t xml:space="preserve">ύν σε εικονική μηχανή στο υπό προμήθεια σύστημα εικονικής υποδομής. Το σύνολο των απαιτούμενων αδειών θα παρασχεθεί από τον ανάδοχο. Οι δυνατότητες του </w:t>
            </w:r>
            <w:r w:rsidRPr="00D27799">
              <w:rPr>
                <w:rFonts w:asciiTheme="minorHAnsi" w:hAnsiTheme="minorHAnsi" w:cstheme="minorHAnsi"/>
              </w:rPr>
              <w:t>Report</w:t>
            </w:r>
            <w:r w:rsidRPr="00986D7A">
              <w:rPr>
                <w:rFonts w:asciiTheme="minorHAnsi" w:hAnsiTheme="minorHAnsi" w:cstheme="minorHAnsi"/>
                <w:lang w:val="el-GR"/>
              </w:rPr>
              <w:t xml:space="preserve"> </w:t>
            </w:r>
            <w:r w:rsidRPr="00D27799">
              <w:rPr>
                <w:rFonts w:asciiTheme="minorHAnsi" w:hAnsiTheme="minorHAnsi" w:cstheme="minorHAnsi"/>
              </w:rPr>
              <w:t>Server</w:t>
            </w:r>
            <w:r w:rsidRPr="00986D7A">
              <w:rPr>
                <w:rFonts w:asciiTheme="minorHAnsi" w:hAnsiTheme="minorHAnsi" w:cstheme="minorHAnsi"/>
                <w:lang w:val="el-GR"/>
              </w:rPr>
              <w:t xml:space="preserve"> θα είναι:</w:t>
            </w:r>
          </w:p>
          <w:p w14:paraId="061D3857" w14:textId="77777777" w:rsidR="007E3CB9" w:rsidRPr="00986D7A" w:rsidRDefault="007E3CB9" w:rsidP="007E3CB9">
            <w:pPr>
              <w:ind w:left="720"/>
              <w:rPr>
                <w:rFonts w:asciiTheme="minorHAnsi" w:hAnsiTheme="minorHAnsi" w:cstheme="minorHAnsi"/>
                <w:lang w:val="el-GR"/>
              </w:rPr>
            </w:pPr>
            <w:r w:rsidRPr="00986D7A">
              <w:rPr>
                <w:rFonts w:asciiTheme="minorHAnsi" w:hAnsiTheme="minorHAnsi" w:cstheme="minorHAnsi"/>
                <w:lang w:val="el-GR"/>
              </w:rPr>
              <w:t xml:space="preserve">Οι αναφορές θα είναι δυνατόν να δημιουργηθούν και να εμφανιστούν στον σταθμό εργασίας των χρηστών ή / και μέσω </w:t>
            </w:r>
            <w:r w:rsidRPr="00D27799">
              <w:rPr>
                <w:rFonts w:asciiTheme="minorHAnsi" w:hAnsiTheme="minorHAnsi" w:cstheme="minorHAnsi"/>
              </w:rPr>
              <w:t>Webstation</w:t>
            </w:r>
            <w:r w:rsidRPr="00986D7A">
              <w:rPr>
                <w:rFonts w:asciiTheme="minorHAnsi" w:hAnsiTheme="minorHAnsi" w:cstheme="minorHAnsi"/>
                <w:lang w:val="el-GR"/>
              </w:rPr>
              <w:t xml:space="preserve">, ή / και μέσω εξειδικευμένης </w:t>
            </w:r>
            <w:r w:rsidRPr="00D27799">
              <w:rPr>
                <w:rFonts w:asciiTheme="minorHAnsi" w:hAnsiTheme="minorHAnsi" w:cstheme="minorHAnsi"/>
              </w:rPr>
              <w:t>web</w:t>
            </w:r>
            <w:r w:rsidRPr="00986D7A">
              <w:rPr>
                <w:rFonts w:asciiTheme="minorHAnsi" w:hAnsiTheme="minorHAnsi" w:cstheme="minorHAnsi"/>
                <w:lang w:val="el-GR"/>
              </w:rPr>
              <w:t xml:space="preserve"> εφαρμογής αναφορών. </w:t>
            </w:r>
          </w:p>
          <w:p w14:paraId="2A071F20" w14:textId="77777777" w:rsidR="007E3CB9" w:rsidRPr="00986D7A" w:rsidRDefault="007E3CB9" w:rsidP="007E3CB9">
            <w:pPr>
              <w:ind w:left="720"/>
              <w:rPr>
                <w:rFonts w:asciiTheme="minorHAnsi" w:hAnsiTheme="minorHAnsi" w:cstheme="minorHAnsi"/>
                <w:lang w:val="el-GR"/>
              </w:rPr>
            </w:pPr>
            <w:r w:rsidRPr="00986D7A">
              <w:rPr>
                <w:rFonts w:asciiTheme="minorHAnsi" w:hAnsiTheme="minorHAnsi" w:cstheme="minorHAnsi"/>
                <w:lang w:val="el-GR"/>
              </w:rPr>
              <w:t>Μία βιβλιοθήκη προκαθορισμένων αυτόματων αναφορών θα οδηγεί κατάλληλα τους χρήστες ώστε να δηλώσουν τα απαραίτητα στοιχεία πριν την δημιουργία των αναφορών. Οι ιδιότητες και οι ρυθμίσεις που θα αποδίδονται σε αυτές τις αναφορές θα είναι δυνατόν να αποθηκευτούν σε κατάλληλους πίνακες αναφορών ώστε να είναι εύκολη η χρήση τους στο μέλλον.</w:t>
            </w:r>
          </w:p>
          <w:p w14:paraId="6E41C6F8" w14:textId="77777777" w:rsidR="007E3CB9" w:rsidRPr="00986D7A" w:rsidRDefault="007E3CB9" w:rsidP="007E3CB9">
            <w:pPr>
              <w:ind w:left="720"/>
              <w:rPr>
                <w:rFonts w:asciiTheme="minorHAnsi" w:hAnsiTheme="minorHAnsi" w:cstheme="minorHAnsi"/>
                <w:lang w:val="el-GR"/>
              </w:rPr>
            </w:pPr>
            <w:r w:rsidRPr="00986D7A">
              <w:rPr>
                <w:rFonts w:asciiTheme="minorHAnsi" w:hAnsiTheme="minorHAnsi" w:cstheme="minorHAnsi"/>
                <w:lang w:val="el-GR"/>
              </w:rPr>
              <w:t>Οι προκαθορισμένες αναφορές που θα συμπεριλαμβάνονται στο σύστημα είναι:</w:t>
            </w:r>
          </w:p>
          <w:p w14:paraId="6C7B08B5"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ενεργειών ανά ελεγκτή.</w:t>
            </w:r>
          </w:p>
          <w:p w14:paraId="470A0841"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ενεργειών ανά χρήστη.</w:t>
            </w:r>
          </w:p>
          <w:p w14:paraId="66EB933B" w14:textId="77777777" w:rsidR="007E3CB9" w:rsidRPr="00986D7A" w:rsidRDefault="007E3CB9" w:rsidP="00F4289F">
            <w:pPr>
              <w:numPr>
                <w:ilvl w:val="1"/>
                <w:numId w:val="481"/>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Αναφορά πλήθους συναγερμών ανά κατηγορία.</w:t>
            </w:r>
          </w:p>
          <w:p w14:paraId="767C34AB" w14:textId="77777777" w:rsidR="007E3CB9" w:rsidRPr="00986D7A" w:rsidRDefault="007E3CB9" w:rsidP="00F4289F">
            <w:pPr>
              <w:numPr>
                <w:ilvl w:val="1"/>
                <w:numId w:val="481"/>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Αναφορά πλήθους συναγερμών ανά τύπο.</w:t>
            </w:r>
          </w:p>
          <w:p w14:paraId="15FD7617"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συναγερμών ανά ελεγκτή.</w:t>
            </w:r>
          </w:p>
          <w:p w14:paraId="37A80E79"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ενεργών συναγερμών.</w:t>
            </w:r>
          </w:p>
          <w:p w14:paraId="454001B0"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πρόσφατων συναγερμών.</w:t>
            </w:r>
          </w:p>
          <w:p w14:paraId="438D8C96"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σφαλμάτων συστήματος.</w:t>
            </w:r>
          </w:p>
          <w:p w14:paraId="2857338E"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συχνότερων ενεργειών.</w:t>
            </w:r>
          </w:p>
          <w:p w14:paraId="346198FE"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συχνότερων συναγερμών.</w:t>
            </w:r>
          </w:p>
          <w:p w14:paraId="1F3709EA"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συχνότερων σφαλμάτων συστήματος.</w:t>
            </w:r>
          </w:p>
          <w:p w14:paraId="1D840DFB"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σύγκρισης καταγραφών.</w:t>
            </w:r>
          </w:p>
          <w:p w14:paraId="6E1923F5"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t>Αναφορά συνδέσεων χρηστών.</w:t>
            </w:r>
          </w:p>
          <w:p w14:paraId="55855CAC" w14:textId="77777777" w:rsidR="007E3CB9" w:rsidRPr="00D27799" w:rsidRDefault="007E3CB9" w:rsidP="00F4289F">
            <w:pPr>
              <w:numPr>
                <w:ilvl w:val="1"/>
                <w:numId w:val="481"/>
              </w:numPr>
              <w:suppressAutoHyphens w:val="0"/>
              <w:spacing w:before="0"/>
              <w:contextualSpacing w:val="0"/>
              <w:rPr>
                <w:rFonts w:asciiTheme="minorHAnsi" w:hAnsiTheme="minorHAnsi" w:cstheme="minorHAnsi"/>
              </w:rPr>
            </w:pPr>
            <w:r w:rsidRPr="00D27799">
              <w:rPr>
                <w:rFonts w:asciiTheme="minorHAnsi" w:hAnsiTheme="minorHAnsi" w:cstheme="minorHAnsi"/>
              </w:rPr>
              <w:lastRenderedPageBreak/>
              <w:t>Αναφορά χρηστών και ομάδων.</w:t>
            </w:r>
          </w:p>
          <w:p w14:paraId="78411743" w14:textId="77777777" w:rsidR="007E3CB9" w:rsidRPr="00986D7A" w:rsidRDefault="007E3CB9" w:rsidP="007E3CB9">
            <w:pPr>
              <w:ind w:left="720"/>
              <w:rPr>
                <w:rFonts w:asciiTheme="minorHAnsi" w:hAnsiTheme="minorHAnsi" w:cstheme="minorHAnsi"/>
                <w:lang w:val="el-GR"/>
              </w:rPr>
            </w:pPr>
            <w:r w:rsidRPr="00986D7A">
              <w:rPr>
                <w:rFonts w:asciiTheme="minorHAnsi" w:hAnsiTheme="minorHAnsi" w:cstheme="minorHAnsi"/>
                <w:lang w:val="el-GR"/>
              </w:rPr>
              <w:t>Σε επίπεδο ενεργειακών αναφορών θα συμπεριλαμβάνονται :</w:t>
            </w:r>
          </w:p>
          <w:p w14:paraId="74264AF1" w14:textId="77777777" w:rsidR="007E3CB9" w:rsidRPr="00986D7A" w:rsidRDefault="007E3CB9" w:rsidP="00F4289F">
            <w:pPr>
              <w:numPr>
                <w:ilvl w:val="1"/>
                <w:numId w:val="481"/>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Αναφορά ενεργειακού ημερολόγιου παρακολούθησης καταναλώσεων: Θα παρέχει μία δυναμική αναφορά που θα εμφανίζει την κατανάλωση της ενέργειας για μία η περισσότερες ημέρες.</w:t>
            </w:r>
          </w:p>
          <w:p w14:paraId="7C15E513" w14:textId="77777777" w:rsidR="007E3CB9" w:rsidRPr="00986D7A" w:rsidRDefault="007E3CB9" w:rsidP="00F4289F">
            <w:pPr>
              <w:numPr>
                <w:ilvl w:val="1"/>
                <w:numId w:val="481"/>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Αναφορά ενεργειακής κατανομής καταναλώσεων: Θα παρέχει μία αναφορά κατανομής καταναλώσεων χρησιμοποιώντας υπομετρήσεις.</w:t>
            </w:r>
          </w:p>
          <w:p w14:paraId="6F020EE6" w14:textId="77777777" w:rsidR="007E3CB9" w:rsidRPr="00986D7A" w:rsidRDefault="007E3CB9" w:rsidP="00F4289F">
            <w:pPr>
              <w:numPr>
                <w:ilvl w:val="1"/>
                <w:numId w:val="481"/>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Αναφορά παρακολούθησης καταναλώσεων: Θα εμφανίζει την κατανάλωση σε σχέση με προκαθορισμένους στόχους</w:t>
            </w:r>
          </w:p>
          <w:p w14:paraId="3D027747"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Κάθε αναφορά θα είναι δυνατόν να αποσταλεί αυτόματα μέσω </w:t>
            </w:r>
            <w:r w:rsidRPr="00D27799">
              <w:rPr>
                <w:rFonts w:asciiTheme="minorHAnsi" w:hAnsiTheme="minorHAnsi" w:cstheme="minorHAnsi"/>
              </w:rPr>
              <w:t>email</w:t>
            </w:r>
            <w:r w:rsidRPr="00986D7A">
              <w:rPr>
                <w:rFonts w:asciiTheme="minorHAnsi" w:hAnsiTheme="minorHAnsi" w:cstheme="minorHAnsi"/>
                <w:lang w:val="el-GR"/>
              </w:rPr>
              <w:t xml:space="preserve"> σε πλήθος παραληπτών σε μορφή </w:t>
            </w:r>
            <w:r w:rsidRPr="00D27799">
              <w:rPr>
                <w:rFonts w:asciiTheme="minorHAnsi" w:hAnsiTheme="minorHAnsi" w:cstheme="minorHAnsi"/>
              </w:rPr>
              <w:t>Microsoft</w:t>
            </w:r>
            <w:r w:rsidRPr="00986D7A">
              <w:rPr>
                <w:rFonts w:asciiTheme="minorHAnsi" w:hAnsiTheme="minorHAnsi" w:cstheme="minorHAnsi"/>
                <w:lang w:val="el-GR"/>
              </w:rPr>
              <w:t xml:space="preserve"> </w:t>
            </w:r>
            <w:r w:rsidRPr="00D27799">
              <w:rPr>
                <w:rFonts w:asciiTheme="minorHAnsi" w:hAnsiTheme="minorHAnsi" w:cstheme="minorHAnsi"/>
              </w:rPr>
              <w:t>Word</w:t>
            </w:r>
            <w:r w:rsidRPr="00986D7A">
              <w:rPr>
                <w:rFonts w:asciiTheme="minorHAnsi" w:hAnsiTheme="minorHAnsi" w:cstheme="minorHAnsi"/>
                <w:lang w:val="el-GR"/>
              </w:rPr>
              <w:t xml:space="preserve">, </w:t>
            </w:r>
            <w:r w:rsidRPr="00D27799">
              <w:rPr>
                <w:rFonts w:asciiTheme="minorHAnsi" w:hAnsiTheme="minorHAnsi" w:cstheme="minorHAnsi"/>
              </w:rPr>
              <w:t>Excel</w:t>
            </w:r>
            <w:r w:rsidRPr="00986D7A">
              <w:rPr>
                <w:rFonts w:asciiTheme="minorHAnsi" w:hAnsiTheme="minorHAnsi" w:cstheme="minorHAnsi"/>
                <w:lang w:val="el-GR"/>
              </w:rPr>
              <w:t xml:space="preserve">, ή και </w:t>
            </w:r>
            <w:r w:rsidRPr="00D27799">
              <w:rPr>
                <w:rFonts w:asciiTheme="minorHAnsi" w:hAnsiTheme="minorHAnsi" w:cstheme="minorHAnsi"/>
              </w:rPr>
              <w:t>Adobe</w:t>
            </w:r>
            <w:r w:rsidRPr="00986D7A">
              <w:rPr>
                <w:rFonts w:asciiTheme="minorHAnsi" w:hAnsiTheme="minorHAnsi" w:cstheme="minorHAnsi"/>
                <w:lang w:val="el-GR"/>
              </w:rPr>
              <w:t xml:space="preserve"> .</w:t>
            </w:r>
            <w:r w:rsidRPr="00D27799">
              <w:rPr>
                <w:rFonts w:asciiTheme="minorHAnsi" w:hAnsiTheme="minorHAnsi" w:cstheme="minorHAnsi"/>
              </w:rPr>
              <w:t>pdf</w:t>
            </w:r>
            <w:r w:rsidRPr="00986D7A">
              <w:rPr>
                <w:rFonts w:asciiTheme="minorHAnsi" w:hAnsiTheme="minorHAnsi" w:cstheme="minorHAnsi"/>
                <w:lang w:val="el-GR"/>
              </w:rPr>
              <w:t>.</w:t>
            </w:r>
          </w:p>
        </w:tc>
        <w:tc>
          <w:tcPr>
            <w:tcW w:w="1116" w:type="dxa"/>
            <w:shd w:val="clear" w:color="auto" w:fill="auto"/>
            <w:vAlign w:val="center"/>
          </w:tcPr>
          <w:p w14:paraId="22A6C406" w14:textId="77777777" w:rsidR="007E3CB9" w:rsidRPr="00C1362B" w:rsidRDefault="007E3CB9" w:rsidP="007E3CB9">
            <w:pPr>
              <w:keepLines/>
              <w:jc w:val="center"/>
              <w:rPr>
                <w:rFonts w:asciiTheme="minorHAnsi" w:hAnsiTheme="minorHAnsi" w:cstheme="minorHAnsi"/>
              </w:rPr>
            </w:pPr>
            <w:r w:rsidRPr="00464761">
              <w:lastRenderedPageBreak/>
              <w:t>ΝΑΙ</w:t>
            </w:r>
          </w:p>
        </w:tc>
        <w:tc>
          <w:tcPr>
            <w:tcW w:w="1010" w:type="dxa"/>
            <w:shd w:val="clear" w:color="auto" w:fill="auto"/>
          </w:tcPr>
          <w:p w14:paraId="72BADCD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5B7FD74" w14:textId="77777777" w:rsidR="007E3CB9" w:rsidRPr="00C1362B" w:rsidRDefault="007E3CB9" w:rsidP="007E3CB9">
            <w:pPr>
              <w:rPr>
                <w:rFonts w:asciiTheme="minorHAnsi" w:hAnsiTheme="minorHAnsi" w:cstheme="minorHAnsi"/>
              </w:rPr>
            </w:pPr>
          </w:p>
        </w:tc>
      </w:tr>
      <w:tr w:rsidR="007E3CB9" w:rsidRPr="00C1362B" w14:paraId="3C9678D0" w14:textId="77777777" w:rsidTr="007E3CB9">
        <w:trPr>
          <w:jc w:val="center"/>
        </w:trPr>
        <w:tc>
          <w:tcPr>
            <w:tcW w:w="709" w:type="dxa"/>
            <w:shd w:val="clear" w:color="auto" w:fill="auto"/>
            <w:vAlign w:val="center"/>
          </w:tcPr>
          <w:p w14:paraId="037CF8EB" w14:textId="77777777" w:rsidR="007E3CB9" w:rsidRPr="00C1362B" w:rsidRDefault="007E3CB9" w:rsidP="00F4289F">
            <w:pPr>
              <w:numPr>
                <w:ilvl w:val="0"/>
                <w:numId w:val="47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C65FEA6" w14:textId="77777777" w:rsidR="007E3CB9" w:rsidRDefault="007E3CB9" w:rsidP="007E3CB9">
            <w:pPr>
              <w:pStyle w:val="bodyCharCharCharCharChar"/>
              <w:rPr>
                <w:rFonts w:asciiTheme="minorHAnsi" w:hAnsiTheme="minorHAnsi" w:cstheme="minorHAnsi"/>
                <w:b/>
                <w:bCs/>
                <w:u w:val="single"/>
              </w:rPr>
            </w:pPr>
            <w:bookmarkStart w:id="2653" w:name="_Toc8904798"/>
            <w:r w:rsidRPr="00C1362B">
              <w:rPr>
                <w:rFonts w:asciiTheme="minorHAnsi" w:hAnsiTheme="minorHAnsi" w:cstheme="minorHAnsi"/>
                <w:b/>
                <w:bCs/>
                <w:u w:val="single"/>
              </w:rPr>
              <w:t>Περιβάλλον Παραμετροποίησης – Οπτικοποίησης</w:t>
            </w:r>
            <w:bookmarkEnd w:id="2653"/>
            <w:r>
              <w:rPr>
                <w:rFonts w:asciiTheme="minorHAnsi" w:hAnsiTheme="minorHAnsi" w:cstheme="minorHAnsi"/>
                <w:b/>
                <w:bCs/>
                <w:u w:val="single"/>
              </w:rPr>
              <w:t>:</w:t>
            </w:r>
          </w:p>
          <w:p w14:paraId="1FE717C0"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Το ΚΣΕ  θα βασίζεται σε παραθυρικό περιβάλλον όπως αυτό των </w:t>
            </w:r>
            <w:r w:rsidRPr="00D27799">
              <w:rPr>
                <w:rFonts w:asciiTheme="minorHAnsi" w:hAnsiTheme="minorHAnsi" w:cstheme="minorHAnsi"/>
                <w:lang w:val="en-US"/>
              </w:rPr>
              <w:t>Windows</w:t>
            </w:r>
            <w:r w:rsidRPr="00986D7A">
              <w:rPr>
                <w:rFonts w:asciiTheme="minorHAnsi" w:hAnsiTheme="minorHAnsi" w:cstheme="minorHAnsi"/>
                <w:lang w:val="el-GR"/>
              </w:rPr>
              <w:t xml:space="preserve"> τόσο για τους χρήστες όσο και για τους προγραμματιστές προκειμένου να δουν ή να αλλάξουν οποιοδήποτε αντικείμενο του συστήματος. Επιπλέον, θα υπάρχει η δυνατότητα να εμφανίζει την αρχιτεκτονική του συστήματος με την μορφή “δέντρου” με όλους τους ελεγκτές (δικτυακούς ή αυτόνομους), τα σήματα και τους συναγερμούς που διαχειρίζονται, τα γραφικά και τις αναφορές με ένα εύκολα κατανοητό τρόπο. Όλα τα ονόματα των αντικειμένων θα είναι αλφαριθμητικά και χρησιμοποιούν τους περιορισμούς ονοματολογίας των λειτουργικών συστημάτων που διαθέτει ο Φορέας </w:t>
            </w:r>
            <w:r>
              <w:rPr>
                <w:rFonts w:asciiTheme="minorHAnsi" w:hAnsiTheme="minorHAnsi" w:cstheme="minorHAnsi"/>
                <w:lang w:val="en-US"/>
              </w:rPr>
              <w:t>Microsoft</w:t>
            </w:r>
            <w:r w:rsidRPr="00986D7A">
              <w:rPr>
                <w:rFonts w:asciiTheme="minorHAnsi" w:hAnsiTheme="minorHAnsi" w:cstheme="minorHAnsi"/>
                <w:lang w:val="el-GR"/>
              </w:rPr>
              <w:t xml:space="preserve"> </w:t>
            </w:r>
            <w:r w:rsidRPr="00D27799">
              <w:rPr>
                <w:rFonts w:asciiTheme="minorHAnsi" w:hAnsiTheme="minorHAnsi" w:cstheme="minorHAnsi"/>
                <w:lang w:val="en-US"/>
              </w:rPr>
              <w:t>Windows</w:t>
            </w:r>
            <w:r w:rsidRPr="00986D7A">
              <w:rPr>
                <w:rFonts w:asciiTheme="minorHAnsi" w:hAnsiTheme="minorHAnsi" w:cstheme="minorHAnsi"/>
                <w:lang w:val="el-GR"/>
              </w:rPr>
              <w:t>. Το περιβάλλον παραμετροποίησης θα υποστηρίζει την λειτουργιά αντιγραφής / επικόλλησης και εισαγωγής / εξαγωγής συγκεκριμένων δεδομένων ή και όλης της βάσης δεδομένων. Το σύστημα επίσης θα μπορεί να δημιουργεί συντομεύσεις και εφόσον κάποιος χρήστης επιθυμεί να μετατρέψει το αρχικό αντικείμενο το σύστημα θα εμφανίζει παράθυρο ερώτησης για το αν ο χρήστης επιθυμεί οι αλλαγές να μεταφερθούν αυτόματα στα αρχεία των συντομεύσεων.</w:t>
            </w:r>
          </w:p>
          <w:p w14:paraId="7F86D486"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Το σύστημα θα επιτρέπει τη δημιουργία έγχρωμων γραφικών απεικονίσεων για την προβολή του ελεγχόμενου εξοπλισμού καθώς και σχηματικές αναπαραστάσεις των χώρων  Επιπλέον οι χρήστες θα είναι σε θέση να δώσουν εντολές ή να χειριστούν παραμέτρους όπως πχ </w:t>
            </w:r>
            <w:r w:rsidRPr="00D27799">
              <w:rPr>
                <w:rFonts w:asciiTheme="minorHAnsi" w:hAnsiTheme="minorHAnsi" w:cstheme="minorHAnsi"/>
                <w:lang w:val="en-US"/>
              </w:rPr>
              <w:t>setpoint</w:t>
            </w:r>
            <w:r w:rsidRPr="00986D7A">
              <w:rPr>
                <w:rFonts w:asciiTheme="minorHAnsi" w:hAnsiTheme="minorHAnsi" w:cstheme="minorHAnsi"/>
                <w:lang w:val="el-GR"/>
              </w:rPr>
              <w:t xml:space="preserve"> από ένα γραφικό με τη χρήση του ποντικιού. Σημαντικές υποστηριζόμενες λειτουργίες του προγράμματος δημιουργίας των γραφικών απεικονίσεων θα είναι :</w:t>
            </w:r>
          </w:p>
          <w:p w14:paraId="72940639" w14:textId="77777777" w:rsidR="007E3CB9" w:rsidRPr="00986D7A" w:rsidRDefault="007E3CB9" w:rsidP="00F4289F">
            <w:pPr>
              <w:numPr>
                <w:ilvl w:val="0"/>
                <w:numId w:val="482"/>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Δυνατότητα εισαγωγής αρχείων .</w:t>
            </w:r>
            <w:r w:rsidRPr="00D27799">
              <w:rPr>
                <w:rFonts w:asciiTheme="minorHAnsi" w:hAnsiTheme="minorHAnsi" w:cstheme="minorHAnsi"/>
              </w:rPr>
              <w:t>gif</w:t>
            </w:r>
            <w:r w:rsidRPr="00986D7A">
              <w:rPr>
                <w:rFonts w:asciiTheme="minorHAnsi" w:hAnsiTheme="minorHAnsi" w:cstheme="minorHAnsi"/>
                <w:lang w:val="el-GR"/>
              </w:rPr>
              <w:t>, .</w:t>
            </w:r>
            <w:r w:rsidRPr="00D27799">
              <w:rPr>
                <w:rFonts w:asciiTheme="minorHAnsi" w:hAnsiTheme="minorHAnsi" w:cstheme="minorHAnsi"/>
              </w:rPr>
              <w:t>png</w:t>
            </w:r>
            <w:r w:rsidRPr="00986D7A">
              <w:rPr>
                <w:rFonts w:asciiTheme="minorHAnsi" w:hAnsiTheme="minorHAnsi" w:cstheme="minorHAnsi"/>
                <w:lang w:val="el-GR"/>
              </w:rPr>
              <w:t>, .</w:t>
            </w:r>
            <w:r w:rsidRPr="00D27799">
              <w:rPr>
                <w:rFonts w:asciiTheme="minorHAnsi" w:hAnsiTheme="minorHAnsi" w:cstheme="minorHAnsi"/>
              </w:rPr>
              <w:t>bmp</w:t>
            </w:r>
            <w:r w:rsidRPr="00986D7A">
              <w:rPr>
                <w:rFonts w:asciiTheme="minorHAnsi" w:hAnsiTheme="minorHAnsi" w:cstheme="minorHAnsi"/>
                <w:lang w:val="el-GR"/>
              </w:rPr>
              <w:t>, .</w:t>
            </w:r>
            <w:r w:rsidRPr="00D27799">
              <w:rPr>
                <w:rFonts w:asciiTheme="minorHAnsi" w:hAnsiTheme="minorHAnsi" w:cstheme="minorHAnsi"/>
              </w:rPr>
              <w:t>jpeg</w:t>
            </w:r>
            <w:r w:rsidRPr="00986D7A">
              <w:rPr>
                <w:rFonts w:asciiTheme="minorHAnsi" w:hAnsiTheme="minorHAnsi" w:cstheme="minorHAnsi"/>
                <w:lang w:val="el-GR"/>
              </w:rPr>
              <w:t>, .</w:t>
            </w:r>
            <w:r w:rsidRPr="00D27799">
              <w:rPr>
                <w:rFonts w:asciiTheme="minorHAnsi" w:hAnsiTheme="minorHAnsi" w:cstheme="minorHAnsi"/>
              </w:rPr>
              <w:t>tif</w:t>
            </w:r>
            <w:r w:rsidRPr="00986D7A">
              <w:rPr>
                <w:rFonts w:asciiTheme="minorHAnsi" w:hAnsiTheme="minorHAnsi" w:cstheme="minorHAnsi"/>
                <w:lang w:val="el-GR"/>
              </w:rPr>
              <w:t xml:space="preserve">, και </w:t>
            </w:r>
            <w:r w:rsidRPr="00D27799">
              <w:rPr>
                <w:rFonts w:asciiTheme="minorHAnsi" w:hAnsiTheme="minorHAnsi" w:cstheme="minorHAnsi"/>
              </w:rPr>
              <w:t>CAD</w:t>
            </w:r>
            <w:r w:rsidRPr="00986D7A">
              <w:rPr>
                <w:rFonts w:asciiTheme="minorHAnsi" w:hAnsiTheme="minorHAnsi" w:cstheme="minorHAnsi"/>
                <w:lang w:val="el-GR"/>
              </w:rPr>
              <w:t xml:space="preserve"> για χρήση ως φόντο, δυναμική απεικόνιση ή στατική φωτογραφία.</w:t>
            </w:r>
          </w:p>
          <w:p w14:paraId="33BFA820" w14:textId="77777777" w:rsidR="007E3CB9" w:rsidRPr="00986D7A" w:rsidRDefault="007E3CB9" w:rsidP="00F4289F">
            <w:pPr>
              <w:numPr>
                <w:ilvl w:val="0"/>
                <w:numId w:val="482"/>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Γραφικά αντικείμενα τεχνολογίας </w:t>
            </w:r>
            <w:r w:rsidRPr="00D27799">
              <w:rPr>
                <w:rFonts w:asciiTheme="minorHAnsi" w:hAnsiTheme="minorHAnsi" w:cstheme="minorHAnsi"/>
              </w:rPr>
              <w:t>Scalable</w:t>
            </w:r>
            <w:r w:rsidRPr="00986D7A">
              <w:rPr>
                <w:rFonts w:asciiTheme="minorHAnsi" w:hAnsiTheme="minorHAnsi" w:cstheme="minorHAnsi"/>
                <w:lang w:val="el-GR"/>
              </w:rPr>
              <w:t xml:space="preserve"> </w:t>
            </w:r>
            <w:r w:rsidRPr="00D27799">
              <w:rPr>
                <w:rFonts w:asciiTheme="minorHAnsi" w:hAnsiTheme="minorHAnsi" w:cstheme="minorHAnsi"/>
              </w:rPr>
              <w:t>Vector</w:t>
            </w:r>
            <w:r w:rsidRPr="00986D7A">
              <w:rPr>
                <w:rFonts w:asciiTheme="minorHAnsi" w:hAnsiTheme="minorHAnsi" w:cstheme="minorHAnsi"/>
                <w:lang w:val="el-GR"/>
              </w:rPr>
              <w:t xml:space="preserve"> </w:t>
            </w:r>
            <w:r w:rsidRPr="00D27799">
              <w:rPr>
                <w:rFonts w:asciiTheme="minorHAnsi" w:hAnsiTheme="minorHAnsi" w:cstheme="minorHAnsi"/>
              </w:rPr>
              <w:t>Graphics</w:t>
            </w:r>
            <w:r w:rsidRPr="00986D7A">
              <w:rPr>
                <w:rFonts w:asciiTheme="minorHAnsi" w:hAnsiTheme="minorHAnsi" w:cstheme="minorHAnsi"/>
                <w:lang w:val="el-GR"/>
              </w:rPr>
              <w:t xml:space="preserve"> (</w:t>
            </w:r>
            <w:r w:rsidRPr="00D27799">
              <w:rPr>
                <w:rFonts w:asciiTheme="minorHAnsi" w:hAnsiTheme="minorHAnsi" w:cstheme="minorHAnsi"/>
              </w:rPr>
              <w:t>SVG</w:t>
            </w:r>
            <w:r w:rsidRPr="00986D7A">
              <w:rPr>
                <w:rFonts w:asciiTheme="minorHAnsi" w:hAnsiTheme="minorHAnsi" w:cstheme="minorHAnsi"/>
                <w:lang w:val="el-GR"/>
              </w:rPr>
              <w:t>).</w:t>
            </w:r>
          </w:p>
          <w:p w14:paraId="5AA1B15C" w14:textId="77777777" w:rsidR="007E3CB9" w:rsidRPr="00986D7A" w:rsidRDefault="007E3CB9" w:rsidP="00F4289F">
            <w:pPr>
              <w:numPr>
                <w:ilvl w:val="0"/>
                <w:numId w:val="482"/>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lastRenderedPageBreak/>
              <w:t>Ενσωματωμένη βιβλιοθήκη κινούμενων αντικειμένων, όπως διαφράγματα, ανεμιστήρες, αντλίες, κομβία, διακόπτες, μετρητές Αυτά τα αντικείμενα επιτρέπουν στους χρήστες να αλληλεπιδρούν με τις γραφικές απεικονίσεις με τρόπο που μιμείται τα μηχανικά ισοδύναμα τους όπως αυτά υπάρχουν στο πεδίο.</w:t>
            </w:r>
          </w:p>
          <w:p w14:paraId="081DF92E" w14:textId="77777777" w:rsidR="007E3CB9" w:rsidRPr="00986D7A" w:rsidRDefault="007E3CB9" w:rsidP="00F4289F">
            <w:pPr>
              <w:numPr>
                <w:ilvl w:val="0"/>
                <w:numId w:val="482"/>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Χρησιμοποιώντας το ποντίκι, οι χρήστες θα είναι σε θέση να προσαρμόσουν ρυθμίσεις, να ξεκινήσουν ή να σταματήσουν τον εξοπλισμό, να τροποποιήσουν τις παραμέτρους βρόχου </w:t>
            </w:r>
            <w:r w:rsidRPr="00D27799">
              <w:rPr>
                <w:rFonts w:asciiTheme="minorHAnsi" w:hAnsiTheme="minorHAnsi" w:cstheme="minorHAnsi"/>
              </w:rPr>
              <w:t>PID</w:t>
            </w:r>
            <w:r w:rsidRPr="00986D7A">
              <w:rPr>
                <w:rFonts w:asciiTheme="minorHAnsi" w:hAnsiTheme="minorHAnsi" w:cstheme="minorHAnsi"/>
                <w:lang w:val="el-GR"/>
              </w:rPr>
              <w:t>, ή να τροποποιήσουν χρονοδιαγράμματα.</w:t>
            </w:r>
          </w:p>
          <w:p w14:paraId="00ED1CA0" w14:textId="77777777" w:rsidR="007E3CB9" w:rsidRPr="00986D7A" w:rsidRDefault="007E3CB9" w:rsidP="00F4289F">
            <w:pPr>
              <w:numPr>
                <w:ilvl w:val="0"/>
                <w:numId w:val="483"/>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Μεταβολές καταστάσεων ή αλλαγές σε συνθήκες συναγερμού είναι σε θέση να επισημανθούν με τα κατάλληλα αντικείμενα στα γραφικά, μεταβάλλοντας το μέγεθος, το χρώμα, το κείμενο ή την αυτόματη μεταφορά σε μια άλλη οθόνη. </w:t>
            </w:r>
          </w:p>
          <w:p w14:paraId="236FE178" w14:textId="77777777" w:rsidR="007E3CB9" w:rsidRPr="00986D7A" w:rsidRDefault="007E3CB9" w:rsidP="00F4289F">
            <w:pPr>
              <w:numPr>
                <w:ilvl w:val="0"/>
                <w:numId w:val="483"/>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Οι χρήστες θα είναι σε θέση να πλοηγηθούν από το ένα γραφικό στο άλλο επιλέγοντας ένα αντικείμενο με το ποντίκι χωρίς να είναι απαραίτητη η χρήση ειδικών μενού.</w:t>
            </w:r>
          </w:p>
          <w:p w14:paraId="16298D0B" w14:textId="77777777" w:rsidR="007E3CB9" w:rsidRPr="00986D7A" w:rsidRDefault="007E3CB9" w:rsidP="00F4289F">
            <w:pPr>
              <w:numPr>
                <w:ilvl w:val="0"/>
                <w:numId w:val="483"/>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Θα είναι δυνατή η δημιουργία και η αποθήκευση σε βιβλιοθήκες.</w:t>
            </w:r>
          </w:p>
        </w:tc>
        <w:tc>
          <w:tcPr>
            <w:tcW w:w="1116" w:type="dxa"/>
            <w:shd w:val="clear" w:color="auto" w:fill="auto"/>
            <w:vAlign w:val="center"/>
          </w:tcPr>
          <w:p w14:paraId="531492CF" w14:textId="77777777" w:rsidR="007E3CB9" w:rsidRPr="00C1362B" w:rsidRDefault="007E3CB9" w:rsidP="007E3CB9">
            <w:pPr>
              <w:keepLines/>
              <w:jc w:val="center"/>
              <w:rPr>
                <w:rFonts w:asciiTheme="minorHAnsi" w:hAnsiTheme="minorHAnsi" w:cstheme="minorHAnsi"/>
              </w:rPr>
            </w:pPr>
            <w:r w:rsidRPr="00464761">
              <w:lastRenderedPageBreak/>
              <w:t>ΝΑΙ</w:t>
            </w:r>
          </w:p>
        </w:tc>
        <w:tc>
          <w:tcPr>
            <w:tcW w:w="1010" w:type="dxa"/>
            <w:shd w:val="clear" w:color="auto" w:fill="auto"/>
          </w:tcPr>
          <w:p w14:paraId="5750ED0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6A2BF6C" w14:textId="77777777" w:rsidR="007E3CB9" w:rsidRPr="00C1362B" w:rsidRDefault="007E3CB9" w:rsidP="007E3CB9">
            <w:pPr>
              <w:rPr>
                <w:rFonts w:asciiTheme="minorHAnsi" w:hAnsiTheme="minorHAnsi" w:cstheme="minorHAnsi"/>
              </w:rPr>
            </w:pPr>
          </w:p>
        </w:tc>
      </w:tr>
      <w:tr w:rsidR="007E3CB9" w:rsidRPr="00B01447" w14:paraId="31A8C035" w14:textId="77777777" w:rsidTr="007E3CB9">
        <w:trPr>
          <w:jc w:val="center"/>
        </w:trPr>
        <w:tc>
          <w:tcPr>
            <w:tcW w:w="10496" w:type="dxa"/>
            <w:gridSpan w:val="6"/>
            <w:shd w:val="clear" w:color="auto" w:fill="auto"/>
          </w:tcPr>
          <w:p w14:paraId="73A59096" w14:textId="77777777" w:rsidR="007E3CB9" w:rsidRPr="00986D7A" w:rsidRDefault="007E3CB9" w:rsidP="00F4289F">
            <w:pPr>
              <w:pStyle w:val="4"/>
              <w:keepLines/>
              <w:numPr>
                <w:ilvl w:val="3"/>
                <w:numId w:val="27"/>
              </w:numPr>
              <w:suppressAutoHyphens w:val="0"/>
              <w:spacing w:before="40" w:after="0"/>
              <w:contextualSpacing w:val="0"/>
              <w:jc w:val="left"/>
              <w:rPr>
                <w:lang w:val="el-GR"/>
              </w:rPr>
            </w:pPr>
            <w:r w:rsidRPr="00986D7A">
              <w:rPr>
                <w:lang w:val="el-GR"/>
              </w:rPr>
              <w:t xml:space="preserve"> </w:t>
            </w:r>
            <w:bookmarkStart w:id="2654" w:name="_Toc44932337"/>
            <w:bookmarkStart w:id="2655" w:name="_Toc49256846"/>
            <w:r w:rsidRPr="00986D7A">
              <w:rPr>
                <w:lang w:val="el-GR"/>
              </w:rPr>
              <w:t xml:space="preserve">Σύστημα απομακρυσμένου ελέγχου </w:t>
            </w:r>
            <w:r w:rsidRPr="00C1362B">
              <w:t>DCIM</w:t>
            </w:r>
            <w:r w:rsidRPr="00986D7A">
              <w:rPr>
                <w:lang w:val="el-GR"/>
              </w:rPr>
              <w:t xml:space="preserve"> του νέου </w:t>
            </w:r>
            <w:r w:rsidRPr="00C1362B">
              <w:t>data</w:t>
            </w:r>
            <w:r w:rsidRPr="00986D7A">
              <w:rPr>
                <w:lang w:val="el-GR"/>
              </w:rPr>
              <w:t xml:space="preserve"> </w:t>
            </w:r>
            <w:r w:rsidRPr="00C1362B">
              <w:t>center</w:t>
            </w:r>
            <w:r w:rsidRPr="00986D7A">
              <w:rPr>
                <w:lang w:val="el-GR"/>
              </w:rPr>
              <w:t xml:space="preserve"> &amp; των υποδομών</w:t>
            </w:r>
            <w:bookmarkEnd w:id="2654"/>
            <w:bookmarkEnd w:id="2655"/>
          </w:p>
        </w:tc>
      </w:tr>
      <w:tr w:rsidR="007E3CB9" w:rsidRPr="00C1362B" w14:paraId="4986A0E9" w14:textId="77777777" w:rsidTr="007E3CB9">
        <w:trPr>
          <w:jc w:val="center"/>
        </w:trPr>
        <w:tc>
          <w:tcPr>
            <w:tcW w:w="709" w:type="dxa"/>
            <w:shd w:val="clear" w:color="auto" w:fill="auto"/>
            <w:vAlign w:val="center"/>
          </w:tcPr>
          <w:p w14:paraId="31E27285" w14:textId="77777777" w:rsidR="007E3CB9" w:rsidRPr="00986D7A" w:rsidRDefault="007E3CB9" w:rsidP="00F4289F">
            <w:pPr>
              <w:numPr>
                <w:ilvl w:val="0"/>
                <w:numId w:val="484"/>
              </w:numPr>
              <w:suppressAutoHyphens w:val="0"/>
              <w:spacing w:before="0" w:after="0"/>
              <w:contextualSpacing w:val="0"/>
              <w:jc w:val="center"/>
              <w:rPr>
                <w:rFonts w:asciiTheme="minorHAnsi" w:hAnsiTheme="minorHAnsi" w:cstheme="minorHAnsi"/>
                <w:lang w:val="el-GR"/>
              </w:rPr>
            </w:pPr>
          </w:p>
        </w:tc>
        <w:tc>
          <w:tcPr>
            <w:tcW w:w="6663" w:type="dxa"/>
            <w:shd w:val="clear" w:color="auto" w:fill="auto"/>
            <w:vAlign w:val="center"/>
          </w:tcPr>
          <w:p w14:paraId="575013CF"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Σκοπός της εγκατάστασης του “συστήματος απομακρυσμένου ελέγχου” </w:t>
            </w:r>
            <w:r w:rsidRPr="00D27799">
              <w:rPr>
                <w:rFonts w:asciiTheme="minorHAnsi" w:hAnsiTheme="minorHAnsi" w:cstheme="minorHAnsi"/>
                <w:lang w:val="en-US"/>
              </w:rPr>
              <w:t>DCIM</w:t>
            </w:r>
            <w:r w:rsidRPr="00D27799">
              <w:rPr>
                <w:rFonts w:asciiTheme="minorHAnsi" w:hAnsiTheme="minorHAnsi" w:cstheme="minorHAnsi"/>
              </w:rPr>
              <w:t xml:space="preserve"> είναι η επί 24ώρου βάσεως από απόσταση παρακολούθηση (monitoring), έλεγχος και καταγραφή των κρίσιμων εγκαταστάσεων για τη λειτουργία του νέου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w:t>
            </w:r>
          </w:p>
        </w:tc>
        <w:tc>
          <w:tcPr>
            <w:tcW w:w="1116" w:type="dxa"/>
            <w:shd w:val="clear" w:color="auto" w:fill="auto"/>
            <w:vAlign w:val="center"/>
          </w:tcPr>
          <w:p w14:paraId="3614CE95" w14:textId="77777777" w:rsidR="007E3CB9" w:rsidRPr="00C1362B" w:rsidRDefault="007E3CB9" w:rsidP="007E3CB9">
            <w:pPr>
              <w:keepLines/>
              <w:jc w:val="center"/>
              <w:rPr>
                <w:rFonts w:asciiTheme="minorHAnsi" w:hAnsiTheme="minorHAnsi" w:cstheme="minorHAnsi"/>
              </w:rPr>
            </w:pPr>
            <w:r w:rsidRPr="00464761">
              <w:t>ΝΑΙ</w:t>
            </w:r>
          </w:p>
        </w:tc>
        <w:tc>
          <w:tcPr>
            <w:tcW w:w="1010" w:type="dxa"/>
            <w:shd w:val="clear" w:color="auto" w:fill="auto"/>
          </w:tcPr>
          <w:p w14:paraId="5745F08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12A9443" w14:textId="77777777" w:rsidR="007E3CB9" w:rsidRPr="00C1362B" w:rsidRDefault="007E3CB9" w:rsidP="007E3CB9">
            <w:pPr>
              <w:rPr>
                <w:rFonts w:asciiTheme="minorHAnsi" w:hAnsiTheme="minorHAnsi" w:cstheme="minorHAnsi"/>
              </w:rPr>
            </w:pPr>
          </w:p>
        </w:tc>
      </w:tr>
      <w:tr w:rsidR="007E3CB9" w:rsidRPr="00C1362B" w14:paraId="27ADC580" w14:textId="77777777" w:rsidTr="007E3CB9">
        <w:trPr>
          <w:jc w:val="center"/>
        </w:trPr>
        <w:tc>
          <w:tcPr>
            <w:tcW w:w="709" w:type="dxa"/>
            <w:shd w:val="clear" w:color="auto" w:fill="auto"/>
            <w:vAlign w:val="center"/>
          </w:tcPr>
          <w:p w14:paraId="4CD7EAED"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25C6F9A"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w:t>
            </w:r>
            <w:r w:rsidRPr="00D27799">
              <w:rPr>
                <w:rFonts w:asciiTheme="minorHAnsi" w:hAnsiTheme="minorHAnsi" w:cstheme="minorHAnsi"/>
                <w:lang w:val="en-US"/>
              </w:rPr>
              <w:t>DCIM</w:t>
            </w:r>
            <w:r w:rsidRPr="00D27799">
              <w:rPr>
                <w:rFonts w:asciiTheme="minorHAnsi" w:hAnsiTheme="minorHAnsi" w:cstheme="minorHAnsi"/>
              </w:rPr>
              <w:t xml:space="preserve"> θα πρέπει να παρακολουθεί μέσω κατάλληλων αισθητήρων (θερμοκρασίας, σχετικής υγρασίας, ξηρές επαφές, κ.λπ.) και ελεγκτών περιβαλλοντικών συνθηκών τις κρίσιμες παραμέτρους του εξοπλισμού του έργου για το νέο </w:t>
            </w:r>
            <w:r w:rsidRPr="00D27799">
              <w:rPr>
                <w:rFonts w:asciiTheme="minorHAnsi" w:hAnsiTheme="minorHAnsi" w:cstheme="minorHAnsi"/>
                <w:lang w:val="en-US"/>
              </w:rPr>
              <w:t>data</w:t>
            </w:r>
            <w:r w:rsidRPr="00D27799">
              <w:rPr>
                <w:rFonts w:asciiTheme="minorHAnsi" w:hAnsiTheme="minorHAnsi" w:cstheme="minorHAnsi"/>
              </w:rPr>
              <w:t xml:space="preserve"> </w:t>
            </w:r>
            <w:r w:rsidRPr="00D27799">
              <w:rPr>
                <w:rFonts w:asciiTheme="minorHAnsi" w:hAnsiTheme="minorHAnsi" w:cstheme="minorHAnsi"/>
                <w:lang w:val="en-US"/>
              </w:rPr>
              <w:t>center</w:t>
            </w:r>
            <w:r w:rsidRPr="00D27799">
              <w:rPr>
                <w:rFonts w:asciiTheme="minorHAnsi" w:hAnsiTheme="minorHAnsi" w:cstheme="minorHAnsi"/>
              </w:rPr>
              <w:t>.</w:t>
            </w:r>
          </w:p>
        </w:tc>
        <w:tc>
          <w:tcPr>
            <w:tcW w:w="1116" w:type="dxa"/>
            <w:shd w:val="clear" w:color="auto" w:fill="auto"/>
            <w:vAlign w:val="center"/>
          </w:tcPr>
          <w:p w14:paraId="7F3210D4" w14:textId="77777777" w:rsidR="007E3CB9" w:rsidRPr="00C1362B" w:rsidRDefault="007E3CB9" w:rsidP="007E3CB9">
            <w:pPr>
              <w:keepLines/>
              <w:jc w:val="center"/>
              <w:rPr>
                <w:rFonts w:asciiTheme="minorHAnsi" w:hAnsiTheme="minorHAnsi" w:cstheme="minorHAnsi"/>
              </w:rPr>
            </w:pPr>
            <w:r w:rsidRPr="00464761">
              <w:t>ΝΑΙ</w:t>
            </w:r>
          </w:p>
        </w:tc>
        <w:tc>
          <w:tcPr>
            <w:tcW w:w="1010" w:type="dxa"/>
            <w:shd w:val="clear" w:color="auto" w:fill="auto"/>
          </w:tcPr>
          <w:p w14:paraId="3EBC837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10C15D0" w14:textId="77777777" w:rsidR="007E3CB9" w:rsidRPr="00C1362B" w:rsidRDefault="007E3CB9" w:rsidP="007E3CB9">
            <w:pPr>
              <w:rPr>
                <w:rFonts w:asciiTheme="minorHAnsi" w:hAnsiTheme="minorHAnsi" w:cstheme="minorHAnsi"/>
              </w:rPr>
            </w:pPr>
          </w:p>
        </w:tc>
      </w:tr>
      <w:tr w:rsidR="007E3CB9" w:rsidRPr="00C1362B" w14:paraId="5B27A5D5" w14:textId="77777777" w:rsidTr="007E3CB9">
        <w:trPr>
          <w:jc w:val="center"/>
        </w:trPr>
        <w:tc>
          <w:tcPr>
            <w:tcW w:w="709" w:type="dxa"/>
            <w:shd w:val="clear" w:color="auto" w:fill="auto"/>
            <w:vAlign w:val="center"/>
          </w:tcPr>
          <w:p w14:paraId="507E796B"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F04E75F"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Σε ό,τι αφορά το νέο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το σύστημα </w:t>
            </w:r>
            <w:r w:rsidRPr="00D27799">
              <w:rPr>
                <w:rFonts w:asciiTheme="minorHAnsi" w:hAnsiTheme="minorHAnsi" w:cstheme="minorHAnsi"/>
                <w:lang w:val="en-US"/>
              </w:rPr>
              <w:t>DCIM</w:t>
            </w:r>
            <w:r w:rsidRPr="00986D7A">
              <w:rPr>
                <w:rFonts w:asciiTheme="minorHAnsi" w:hAnsiTheme="minorHAnsi" w:cstheme="minorHAnsi"/>
                <w:lang w:val="el-GR"/>
              </w:rPr>
              <w:t xml:space="preserve"> θα ελέγχει τις ακόλουθες παραμέτρους:</w:t>
            </w:r>
          </w:p>
          <w:p w14:paraId="1A2CF7C3"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Θερμοκρασία και υγρασία με αισθητήρες θερμοκρασίας/υγρασίας κατανεμημένους ομοιόμορφα -δύο στον κρύο διάδρομο και τέσσερις στον θερμό χώρο του νέου </w:t>
            </w:r>
            <w:r w:rsidRPr="00D27799">
              <w:rPr>
                <w:rFonts w:asciiTheme="minorHAnsi" w:hAnsiTheme="minorHAnsi" w:cstheme="minorHAnsi"/>
              </w:rPr>
              <w:t>Data</w:t>
            </w:r>
            <w:r w:rsidRPr="00986D7A">
              <w:rPr>
                <w:rFonts w:asciiTheme="minorHAnsi" w:hAnsiTheme="minorHAnsi" w:cstheme="minorHAnsi"/>
                <w:lang w:val="el-GR"/>
              </w:rPr>
              <w:t xml:space="preserve"> </w:t>
            </w:r>
            <w:r w:rsidRPr="00D27799">
              <w:rPr>
                <w:rFonts w:asciiTheme="minorHAnsi" w:hAnsiTheme="minorHAnsi" w:cstheme="minorHAnsi"/>
              </w:rPr>
              <w:t>center</w:t>
            </w:r>
            <w:r w:rsidRPr="00986D7A">
              <w:rPr>
                <w:rFonts w:asciiTheme="minorHAnsi" w:hAnsiTheme="minorHAnsi" w:cstheme="minorHAnsi"/>
                <w:lang w:val="el-GR"/>
              </w:rPr>
              <w:t xml:space="preserve">-  σε ύψος 2 </w:t>
            </w:r>
            <w:r w:rsidRPr="00D27799">
              <w:rPr>
                <w:rFonts w:asciiTheme="minorHAnsi" w:hAnsiTheme="minorHAnsi" w:cstheme="minorHAnsi"/>
              </w:rPr>
              <w:t>m</w:t>
            </w:r>
            <w:r w:rsidRPr="00986D7A">
              <w:rPr>
                <w:rFonts w:asciiTheme="minorHAnsi" w:hAnsiTheme="minorHAnsi" w:cstheme="minorHAnsi"/>
                <w:lang w:val="el-GR"/>
              </w:rPr>
              <w:t xml:space="preserve"> από το ψευδοδάπεδο. Θα προσφερθούν δύο επιπλέον αισθητήρες ως εφεδρικοί (ήτοι σύνολο 6 αισθητήρες).</w:t>
            </w:r>
          </w:p>
          <w:p w14:paraId="4A29BBEC"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διαρροή νερού κάτω από το ψευδοδάπεδο περιμετρικά από  τις τρείς (3) </w:t>
            </w:r>
            <w:r w:rsidRPr="00D27799">
              <w:rPr>
                <w:rFonts w:asciiTheme="minorHAnsi" w:hAnsiTheme="minorHAnsi" w:cstheme="minorHAnsi"/>
                <w:lang w:val="en-US"/>
              </w:rPr>
              <w:t>downflow</w:t>
            </w:r>
            <w:r w:rsidRPr="00986D7A">
              <w:rPr>
                <w:rFonts w:asciiTheme="minorHAnsi" w:hAnsiTheme="minorHAnsi" w:cstheme="minorHAnsi"/>
                <w:lang w:val="el-GR"/>
              </w:rPr>
              <w:t xml:space="preserve"> κλιματιστικές μονάδες νερού. Θα προσφερθούν δύο επιπλέον αισθητήρες ως εφεδρικοί, ητοι σύνολο 5 αισθητήρες. </w:t>
            </w:r>
          </w:p>
          <w:p w14:paraId="3E1B1C89"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λειτουργία του κλιματισμού, μέσω ξηρών επαφών θα ελέγχεται η λειτουργία των εσωτερικών μονάδων κλιματισμού, καθώς και των εξωτερικών μονάδων καθώς και ότι άλλο κρίνει </w:t>
            </w:r>
            <w:r w:rsidRPr="00986D7A">
              <w:rPr>
                <w:rFonts w:asciiTheme="minorHAnsi" w:hAnsiTheme="minorHAnsi" w:cstheme="minorHAnsi"/>
                <w:lang w:val="el-GR"/>
              </w:rPr>
              <w:lastRenderedPageBreak/>
              <w:t>απαραίτητο ο ανάδοχος για τον καλύτερο έλεγχο του συστήματος.</w:t>
            </w:r>
          </w:p>
          <w:p w14:paraId="31227868"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λειτουργία των </w:t>
            </w:r>
            <w:r w:rsidRPr="00D27799">
              <w:rPr>
                <w:rFonts w:asciiTheme="minorHAnsi" w:hAnsiTheme="minorHAnsi" w:cstheme="minorHAnsi"/>
              </w:rPr>
              <w:t>UPS</w:t>
            </w:r>
            <w:r w:rsidRPr="00986D7A">
              <w:rPr>
                <w:rFonts w:asciiTheme="minorHAnsi" w:hAnsiTheme="minorHAnsi" w:cstheme="minorHAnsi"/>
                <w:lang w:val="el-GR"/>
              </w:rPr>
              <w:t xml:space="preserve"> (του νέου </w:t>
            </w:r>
            <w:r w:rsidRPr="00D27799">
              <w:rPr>
                <w:rFonts w:asciiTheme="minorHAnsi" w:hAnsiTheme="minorHAnsi" w:cstheme="minorHAnsi"/>
                <w:lang w:val="en-US"/>
              </w:rPr>
              <w:t>data</w:t>
            </w:r>
            <w:r w:rsidRPr="00986D7A">
              <w:rPr>
                <w:rFonts w:asciiTheme="minorHAnsi" w:hAnsiTheme="minorHAnsi" w:cstheme="minorHAnsi"/>
                <w:lang w:val="el-GR"/>
              </w:rPr>
              <w:t xml:space="preserve"> </w:t>
            </w:r>
            <w:r w:rsidRPr="00D27799">
              <w:rPr>
                <w:rFonts w:asciiTheme="minorHAnsi" w:hAnsiTheme="minorHAnsi" w:cstheme="minorHAnsi"/>
                <w:lang w:val="en-US"/>
              </w:rPr>
              <w:t>center</w:t>
            </w:r>
            <w:r w:rsidRPr="00986D7A">
              <w:rPr>
                <w:rFonts w:asciiTheme="minorHAnsi" w:hAnsiTheme="minorHAnsi" w:cstheme="minorHAnsi"/>
                <w:lang w:val="el-GR"/>
              </w:rPr>
              <w:t xml:space="preserve"> και του χώρου εκπαίδευσης), για καθένα από τα ανεξάρτητα συστήματα </w:t>
            </w:r>
            <w:r w:rsidRPr="00D27799">
              <w:rPr>
                <w:rFonts w:asciiTheme="minorHAnsi" w:hAnsiTheme="minorHAnsi" w:cstheme="minorHAnsi"/>
              </w:rPr>
              <w:t>UPS</w:t>
            </w:r>
            <w:r w:rsidRPr="00986D7A">
              <w:rPr>
                <w:rFonts w:asciiTheme="minorHAnsi" w:hAnsiTheme="minorHAnsi" w:cstheme="minorHAnsi"/>
                <w:lang w:val="el-GR"/>
              </w:rPr>
              <w:t xml:space="preserve"> θα ελέγχεται κατ’ ελάχιστον η είσοδός του, η έξοδός του και η ενεργοποίηση του χειροκίνητου </w:t>
            </w:r>
            <w:r w:rsidRPr="00D27799">
              <w:rPr>
                <w:rFonts w:asciiTheme="minorHAnsi" w:hAnsiTheme="minorHAnsi" w:cstheme="minorHAnsi"/>
              </w:rPr>
              <w:t>by</w:t>
            </w:r>
            <w:r w:rsidRPr="00986D7A">
              <w:rPr>
                <w:rFonts w:asciiTheme="minorHAnsi" w:hAnsiTheme="minorHAnsi" w:cstheme="minorHAnsi"/>
                <w:lang w:val="el-GR"/>
              </w:rPr>
              <w:t>-</w:t>
            </w:r>
            <w:r w:rsidRPr="00D27799">
              <w:rPr>
                <w:rFonts w:asciiTheme="minorHAnsi" w:hAnsiTheme="minorHAnsi" w:cstheme="minorHAnsi"/>
              </w:rPr>
              <w:t>pass</w:t>
            </w:r>
            <w:r w:rsidRPr="00986D7A">
              <w:rPr>
                <w:rFonts w:asciiTheme="minorHAnsi" w:hAnsiTheme="minorHAnsi" w:cstheme="minorHAnsi"/>
                <w:lang w:val="el-GR"/>
              </w:rPr>
              <w:t xml:space="preserve">. Επιπλέον, θα καταγράφεται το συνολικό ηλεκτρικό φορτίο, που τροφοδοτούν καθώς και η κατανομή αυτού στις τρεις φάσεις εξόδου του </w:t>
            </w:r>
            <w:r w:rsidRPr="00D27799">
              <w:rPr>
                <w:rFonts w:asciiTheme="minorHAnsi" w:hAnsiTheme="minorHAnsi" w:cstheme="minorHAnsi"/>
              </w:rPr>
              <w:t>UPS</w:t>
            </w:r>
            <w:r w:rsidRPr="00986D7A">
              <w:rPr>
                <w:rFonts w:asciiTheme="minorHAnsi" w:hAnsiTheme="minorHAnsi" w:cstheme="minorHAnsi"/>
                <w:lang w:val="el-GR"/>
              </w:rPr>
              <w:t>.</w:t>
            </w:r>
          </w:p>
          <w:p w14:paraId="1271EFF2"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τάση των συστοιχιών των συσσωρευτών όλων των ανεξάρτητων μονάδων ισχύος των </w:t>
            </w:r>
            <w:r w:rsidRPr="00D27799">
              <w:rPr>
                <w:rFonts w:asciiTheme="minorHAnsi" w:hAnsiTheme="minorHAnsi" w:cstheme="minorHAnsi"/>
              </w:rPr>
              <w:t>UPS</w:t>
            </w:r>
            <w:r w:rsidRPr="00986D7A">
              <w:rPr>
                <w:rFonts w:asciiTheme="minorHAnsi" w:hAnsiTheme="minorHAnsi" w:cstheme="minorHAnsi"/>
                <w:lang w:val="el-GR"/>
              </w:rPr>
              <w:t>.</w:t>
            </w:r>
          </w:p>
          <w:p w14:paraId="380ED94D"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καταγραφή των σημαντικότερων δεδομένων στους ηλεκτρικούς πίνακες του έργου (τάσεις, εντάσεις, ισχύς, ενέργεια, αρμονικές κα) μέσω κατάλληλου </w:t>
            </w:r>
            <w:r w:rsidRPr="00D27799">
              <w:rPr>
                <w:rFonts w:asciiTheme="minorHAnsi" w:hAnsiTheme="minorHAnsi" w:cstheme="minorHAnsi"/>
                <w:lang w:val="en-US"/>
              </w:rPr>
              <w:t>gateway</w:t>
            </w:r>
            <w:r w:rsidRPr="00986D7A">
              <w:rPr>
                <w:rFonts w:asciiTheme="minorHAnsi" w:hAnsiTheme="minorHAnsi" w:cstheme="minorHAnsi"/>
                <w:lang w:val="el-GR"/>
              </w:rPr>
              <w:t xml:space="preserve"> μετατροπής πρωτοκόλλου σε </w:t>
            </w:r>
            <w:r w:rsidRPr="00D27799">
              <w:rPr>
                <w:rFonts w:asciiTheme="minorHAnsi" w:hAnsiTheme="minorHAnsi" w:cstheme="minorHAnsi"/>
                <w:lang w:val="en-US"/>
              </w:rPr>
              <w:t>modbus</w:t>
            </w:r>
            <w:r w:rsidRPr="00986D7A">
              <w:rPr>
                <w:rFonts w:asciiTheme="minorHAnsi" w:hAnsiTheme="minorHAnsi" w:cstheme="minorHAnsi"/>
                <w:lang w:val="el-GR"/>
              </w:rPr>
              <w:t xml:space="preserve"> </w:t>
            </w:r>
            <w:r w:rsidRPr="00D27799">
              <w:rPr>
                <w:rFonts w:asciiTheme="minorHAnsi" w:hAnsiTheme="minorHAnsi" w:cstheme="minorHAnsi"/>
                <w:lang w:val="en-US"/>
              </w:rPr>
              <w:t>tcp</w:t>
            </w:r>
            <w:r w:rsidRPr="00986D7A">
              <w:rPr>
                <w:rFonts w:asciiTheme="minorHAnsi" w:hAnsiTheme="minorHAnsi" w:cstheme="minorHAnsi"/>
                <w:lang w:val="el-GR"/>
              </w:rPr>
              <w:t>.</w:t>
            </w:r>
          </w:p>
          <w:p w14:paraId="2CB33644"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κατάσταση λειτουργίας και καταγραφή μετρήσεων από τα </w:t>
            </w:r>
            <w:r w:rsidRPr="00D27799">
              <w:rPr>
                <w:rFonts w:asciiTheme="minorHAnsi" w:hAnsiTheme="minorHAnsi" w:cstheme="minorHAnsi"/>
                <w:lang w:val="en-US"/>
              </w:rPr>
              <w:t>PDUs</w:t>
            </w:r>
            <w:r w:rsidRPr="00986D7A">
              <w:rPr>
                <w:rFonts w:asciiTheme="minorHAnsi" w:hAnsiTheme="minorHAnsi" w:cstheme="minorHAnsi"/>
                <w:lang w:val="el-GR"/>
              </w:rPr>
              <w:t xml:space="preserve"> και τα </w:t>
            </w:r>
            <w:r w:rsidRPr="00D27799">
              <w:rPr>
                <w:rFonts w:asciiTheme="minorHAnsi" w:hAnsiTheme="minorHAnsi" w:cstheme="minorHAnsi"/>
                <w:lang w:val="en-US"/>
              </w:rPr>
              <w:t>rack</w:t>
            </w:r>
            <w:r w:rsidRPr="00986D7A">
              <w:rPr>
                <w:rFonts w:asciiTheme="minorHAnsi" w:hAnsiTheme="minorHAnsi" w:cstheme="minorHAnsi"/>
                <w:lang w:val="el-GR"/>
              </w:rPr>
              <w:t xml:space="preserve"> </w:t>
            </w:r>
            <w:r w:rsidRPr="00D27799">
              <w:rPr>
                <w:rFonts w:asciiTheme="minorHAnsi" w:hAnsiTheme="minorHAnsi" w:cstheme="minorHAnsi"/>
                <w:lang w:val="en-US"/>
              </w:rPr>
              <w:t>ATS</w:t>
            </w:r>
            <w:r w:rsidRPr="00986D7A">
              <w:rPr>
                <w:rFonts w:asciiTheme="minorHAnsi" w:hAnsiTheme="minorHAnsi" w:cstheme="minorHAnsi"/>
                <w:lang w:val="el-GR"/>
              </w:rPr>
              <w:t>.</w:t>
            </w:r>
          </w:p>
        </w:tc>
        <w:tc>
          <w:tcPr>
            <w:tcW w:w="1116" w:type="dxa"/>
            <w:shd w:val="clear" w:color="auto" w:fill="auto"/>
            <w:vAlign w:val="center"/>
          </w:tcPr>
          <w:p w14:paraId="723599A1" w14:textId="77777777" w:rsidR="007E3CB9" w:rsidRPr="00C1362B" w:rsidRDefault="007E3CB9" w:rsidP="007E3CB9">
            <w:pPr>
              <w:keepLines/>
              <w:jc w:val="center"/>
              <w:rPr>
                <w:rFonts w:asciiTheme="minorHAnsi" w:hAnsiTheme="minorHAnsi" w:cstheme="minorHAnsi"/>
              </w:rPr>
            </w:pPr>
            <w:r w:rsidRPr="00464761">
              <w:lastRenderedPageBreak/>
              <w:t>ΝΑΙ</w:t>
            </w:r>
          </w:p>
        </w:tc>
        <w:tc>
          <w:tcPr>
            <w:tcW w:w="1010" w:type="dxa"/>
            <w:shd w:val="clear" w:color="auto" w:fill="auto"/>
          </w:tcPr>
          <w:p w14:paraId="0D53A7E8"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D5D30D8" w14:textId="77777777" w:rsidR="007E3CB9" w:rsidRPr="00C1362B" w:rsidRDefault="007E3CB9" w:rsidP="007E3CB9">
            <w:pPr>
              <w:rPr>
                <w:rFonts w:asciiTheme="minorHAnsi" w:hAnsiTheme="minorHAnsi" w:cstheme="minorHAnsi"/>
              </w:rPr>
            </w:pPr>
          </w:p>
        </w:tc>
      </w:tr>
      <w:tr w:rsidR="007E3CB9" w:rsidRPr="00C1362B" w14:paraId="287BB52B" w14:textId="77777777" w:rsidTr="007E3CB9">
        <w:trPr>
          <w:jc w:val="center"/>
        </w:trPr>
        <w:tc>
          <w:tcPr>
            <w:tcW w:w="709" w:type="dxa"/>
            <w:shd w:val="clear" w:color="auto" w:fill="auto"/>
            <w:vAlign w:val="center"/>
          </w:tcPr>
          <w:p w14:paraId="1B11D4A4"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6175F83"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 xml:space="preserve">Σε ό,τι αφορά τον προθάλαμο το σύστημα </w:t>
            </w:r>
            <w:r w:rsidRPr="00D27799">
              <w:rPr>
                <w:rFonts w:asciiTheme="minorHAnsi" w:hAnsiTheme="minorHAnsi" w:cstheme="minorHAnsi"/>
                <w:lang w:val="en-US"/>
              </w:rPr>
              <w:t>DCIM</w:t>
            </w:r>
            <w:r w:rsidRPr="00986D7A">
              <w:rPr>
                <w:rFonts w:asciiTheme="minorHAnsi" w:hAnsiTheme="minorHAnsi" w:cstheme="minorHAnsi"/>
                <w:lang w:val="el-GR"/>
              </w:rPr>
              <w:t xml:space="preserve"> θα ελέγχει κατ ελάχιστον τις ακόλουθες παραμέτρους:</w:t>
            </w:r>
          </w:p>
          <w:p w14:paraId="19B7E674"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Θερμοκρασία και υγρασία με αισθητήρες θερμοκρασίας/υγρασίας κατανεμημένους ομοιόμορφα. </w:t>
            </w:r>
          </w:p>
          <w:p w14:paraId="3F10BD04"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Η διαρροή νερού κάτω από το ψευδοδάπεδο περιμετρικά από τα κολεκτέρ. </w:t>
            </w:r>
          </w:p>
        </w:tc>
        <w:tc>
          <w:tcPr>
            <w:tcW w:w="1116" w:type="dxa"/>
            <w:shd w:val="clear" w:color="auto" w:fill="auto"/>
            <w:vAlign w:val="center"/>
          </w:tcPr>
          <w:p w14:paraId="00302A3C" w14:textId="77777777" w:rsidR="007E3CB9" w:rsidRPr="00C1362B" w:rsidRDefault="007E3CB9" w:rsidP="007E3CB9">
            <w:pPr>
              <w:keepLines/>
              <w:jc w:val="center"/>
              <w:rPr>
                <w:rFonts w:asciiTheme="minorHAnsi" w:hAnsiTheme="minorHAnsi" w:cstheme="minorHAnsi"/>
              </w:rPr>
            </w:pPr>
            <w:r w:rsidRPr="00464761">
              <w:t>ΝΑΙ</w:t>
            </w:r>
          </w:p>
        </w:tc>
        <w:tc>
          <w:tcPr>
            <w:tcW w:w="1010" w:type="dxa"/>
            <w:shd w:val="clear" w:color="auto" w:fill="auto"/>
          </w:tcPr>
          <w:p w14:paraId="52D0E2D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29C126D" w14:textId="77777777" w:rsidR="007E3CB9" w:rsidRPr="00C1362B" w:rsidRDefault="007E3CB9" w:rsidP="007E3CB9">
            <w:pPr>
              <w:rPr>
                <w:rFonts w:asciiTheme="minorHAnsi" w:hAnsiTheme="minorHAnsi" w:cstheme="minorHAnsi"/>
              </w:rPr>
            </w:pPr>
          </w:p>
        </w:tc>
      </w:tr>
      <w:tr w:rsidR="007E3CB9" w:rsidRPr="00C1362B" w14:paraId="7A234260" w14:textId="77777777" w:rsidTr="007E3CB9">
        <w:trPr>
          <w:jc w:val="center"/>
        </w:trPr>
        <w:tc>
          <w:tcPr>
            <w:tcW w:w="709" w:type="dxa"/>
            <w:shd w:val="clear" w:color="auto" w:fill="auto"/>
            <w:vAlign w:val="center"/>
          </w:tcPr>
          <w:p w14:paraId="2CE1F6BB"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3C3420A" w14:textId="77777777" w:rsidR="007E3CB9" w:rsidRPr="00986D7A" w:rsidRDefault="007E3CB9" w:rsidP="007E3CB9">
            <w:pPr>
              <w:rPr>
                <w:rFonts w:asciiTheme="minorHAnsi" w:hAnsiTheme="minorHAnsi" w:cstheme="minorHAnsi"/>
                <w:lang w:val="el-GR"/>
              </w:rPr>
            </w:pPr>
            <w:r w:rsidRPr="00986D7A">
              <w:rPr>
                <w:rFonts w:asciiTheme="minorHAnsi" w:hAnsiTheme="minorHAnsi" w:cstheme="minorHAnsi"/>
                <w:lang w:val="el-GR"/>
              </w:rPr>
              <w:t>Το σύστημα θα πρέπει να:</w:t>
            </w:r>
          </w:p>
          <w:p w14:paraId="24C97F3B"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μπορεί να παράγει διαγράμματα των ελέγξιμων παραμέτρων από τα ιστορικά στοιχεία που θα κρατάει σε επιλέξιμες χρονικές περιόδους.</w:t>
            </w:r>
          </w:p>
          <w:p w14:paraId="6122CF2D"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μπορεί να παράγει και να καταγράφει συναγερμούς (</w:t>
            </w:r>
            <w:r w:rsidRPr="00D27799">
              <w:rPr>
                <w:rFonts w:asciiTheme="minorHAnsi" w:hAnsiTheme="minorHAnsi" w:cstheme="minorHAnsi"/>
              </w:rPr>
              <w:t>alarms</w:t>
            </w:r>
            <w:r w:rsidRPr="00986D7A">
              <w:rPr>
                <w:rFonts w:asciiTheme="minorHAnsi" w:hAnsiTheme="minorHAnsi" w:cstheme="minorHAnsi"/>
                <w:lang w:val="el-GR"/>
              </w:rPr>
              <w:t xml:space="preserve">) σε προγραμματιζόμενα </w:t>
            </w:r>
            <w:r w:rsidRPr="00D27799">
              <w:rPr>
                <w:rFonts w:asciiTheme="minorHAnsi" w:hAnsiTheme="minorHAnsi" w:cstheme="minorHAnsi"/>
              </w:rPr>
              <w:t>setpoints</w:t>
            </w:r>
            <w:r w:rsidRPr="00986D7A">
              <w:rPr>
                <w:rFonts w:asciiTheme="minorHAnsi" w:hAnsiTheme="minorHAnsi" w:cstheme="minorHAnsi"/>
                <w:lang w:val="el-GR"/>
              </w:rPr>
              <w:t xml:space="preserve"> των μετρούμενων δεδομένων. </w:t>
            </w:r>
          </w:p>
          <w:p w14:paraId="0F72DBE6"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μπορεί να αποστείλει επιλεγόμενα από το διαχειριστή </w:t>
            </w:r>
            <w:r w:rsidRPr="00D27799">
              <w:rPr>
                <w:rFonts w:asciiTheme="minorHAnsi" w:hAnsiTheme="minorHAnsi" w:cstheme="minorHAnsi"/>
              </w:rPr>
              <w:t>alarms</w:t>
            </w:r>
            <w:r w:rsidRPr="00986D7A">
              <w:rPr>
                <w:rFonts w:asciiTheme="minorHAnsi" w:hAnsiTheme="minorHAnsi" w:cstheme="minorHAnsi"/>
                <w:lang w:val="el-GR"/>
              </w:rPr>
              <w:t xml:space="preserve"> μέσω ηλεκτρονικού ταχυδρομείου – </w:t>
            </w:r>
            <w:r w:rsidRPr="00D27799">
              <w:rPr>
                <w:rFonts w:asciiTheme="minorHAnsi" w:hAnsiTheme="minorHAnsi" w:cstheme="minorHAnsi"/>
              </w:rPr>
              <w:t>e</w:t>
            </w:r>
            <w:r w:rsidRPr="00986D7A">
              <w:rPr>
                <w:rFonts w:asciiTheme="minorHAnsi" w:hAnsiTheme="minorHAnsi" w:cstheme="minorHAnsi"/>
                <w:lang w:val="el-GR"/>
              </w:rPr>
              <w:t>-</w:t>
            </w:r>
            <w:r w:rsidRPr="00D27799">
              <w:rPr>
                <w:rFonts w:asciiTheme="minorHAnsi" w:hAnsiTheme="minorHAnsi" w:cstheme="minorHAnsi"/>
              </w:rPr>
              <w:t>mail</w:t>
            </w:r>
            <w:r w:rsidRPr="00986D7A">
              <w:rPr>
                <w:rFonts w:asciiTheme="minorHAnsi" w:hAnsiTheme="minorHAnsi" w:cstheme="minorHAnsi"/>
                <w:lang w:val="el-GR"/>
              </w:rPr>
              <w:t xml:space="preserve"> </w:t>
            </w:r>
          </w:p>
          <w:p w14:paraId="446AC545"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να είναι προσβάσιμο μέσω δικτύου </w:t>
            </w:r>
            <w:r w:rsidRPr="00D27799">
              <w:rPr>
                <w:rFonts w:asciiTheme="minorHAnsi" w:hAnsiTheme="minorHAnsi" w:cstheme="minorHAnsi"/>
              </w:rPr>
              <w:t>Ethernet</w:t>
            </w:r>
            <w:r w:rsidRPr="00986D7A">
              <w:rPr>
                <w:rFonts w:asciiTheme="minorHAnsi" w:hAnsiTheme="minorHAnsi" w:cstheme="minorHAnsi"/>
                <w:lang w:val="el-GR"/>
              </w:rPr>
              <w:t xml:space="preserve"> και με χρήση ασφαλούς </w:t>
            </w:r>
            <w:r w:rsidRPr="00D27799">
              <w:rPr>
                <w:rFonts w:asciiTheme="minorHAnsi" w:hAnsiTheme="minorHAnsi" w:cstheme="minorHAnsi"/>
              </w:rPr>
              <w:t>web</w:t>
            </w:r>
            <w:r w:rsidRPr="00986D7A">
              <w:rPr>
                <w:rFonts w:asciiTheme="minorHAnsi" w:hAnsiTheme="minorHAnsi" w:cstheme="minorHAnsi"/>
                <w:lang w:val="el-GR"/>
              </w:rPr>
              <w:t xml:space="preserve"> εφαρμογής φιλική στο χρήστη.</w:t>
            </w:r>
          </w:p>
          <w:p w14:paraId="4F1EC32E" w14:textId="77777777" w:rsidR="007E3CB9" w:rsidRPr="00986D7A" w:rsidRDefault="007E3CB9" w:rsidP="00F4289F">
            <w:pPr>
              <w:numPr>
                <w:ilvl w:val="0"/>
                <w:numId w:val="477"/>
              </w:numPr>
              <w:suppressAutoHyphens w:val="0"/>
              <w:spacing w:before="0"/>
              <w:contextualSpacing w:val="0"/>
              <w:rPr>
                <w:rFonts w:asciiTheme="minorHAnsi" w:hAnsiTheme="minorHAnsi" w:cstheme="minorHAnsi"/>
                <w:lang w:val="el-GR"/>
              </w:rPr>
            </w:pPr>
            <w:r w:rsidRPr="00986D7A">
              <w:rPr>
                <w:rFonts w:asciiTheme="minorHAnsi" w:hAnsiTheme="minorHAnsi" w:cstheme="minorHAnsi"/>
                <w:lang w:val="el-GR"/>
              </w:rPr>
              <w:t xml:space="preserve">να αποθηκεύει τα μετρούμενα δεδομένα σε χρονικά διαστήματα που προγραμματίζονται ανεξάρτητα για κάθε μετρούμενο μέγεθος (πχ ανά 5 λεπτά η θερμοκρασία του δωματίου). Το σύστημα θα πρέπει να κρατάει άμεσα διαθέσιμα τα μετρούμενα δεδομένα και όταν η δυνατότητα αποθήκευσης φτάσει στο μέγιστο της το σύστημα θα πρέπει να έχει δυνατότητα </w:t>
            </w:r>
            <w:r w:rsidRPr="00D27799">
              <w:rPr>
                <w:rFonts w:asciiTheme="minorHAnsi" w:hAnsiTheme="minorHAnsi" w:cstheme="minorHAnsi"/>
              </w:rPr>
              <w:t>overwrite</w:t>
            </w:r>
            <w:r w:rsidRPr="00986D7A">
              <w:rPr>
                <w:rFonts w:asciiTheme="minorHAnsi" w:hAnsiTheme="minorHAnsi" w:cstheme="minorHAnsi"/>
                <w:lang w:val="el-GR"/>
              </w:rPr>
              <w:t xml:space="preserve"> των παλαιότερων δεδομένων. </w:t>
            </w:r>
          </w:p>
        </w:tc>
        <w:tc>
          <w:tcPr>
            <w:tcW w:w="1116" w:type="dxa"/>
            <w:shd w:val="clear" w:color="auto" w:fill="auto"/>
            <w:vAlign w:val="center"/>
          </w:tcPr>
          <w:p w14:paraId="6A3290C1" w14:textId="77777777" w:rsidR="007E3CB9" w:rsidRPr="00C1362B" w:rsidRDefault="007E3CB9" w:rsidP="007E3CB9">
            <w:pPr>
              <w:keepLines/>
              <w:jc w:val="center"/>
              <w:rPr>
                <w:rFonts w:asciiTheme="minorHAnsi" w:hAnsiTheme="minorHAnsi" w:cstheme="minorHAnsi"/>
              </w:rPr>
            </w:pPr>
            <w:r w:rsidRPr="00464761">
              <w:t>ΝΑΙ</w:t>
            </w:r>
          </w:p>
        </w:tc>
        <w:tc>
          <w:tcPr>
            <w:tcW w:w="1010" w:type="dxa"/>
            <w:shd w:val="clear" w:color="auto" w:fill="auto"/>
          </w:tcPr>
          <w:p w14:paraId="30E81C2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38D9894" w14:textId="77777777" w:rsidR="007E3CB9" w:rsidRPr="00C1362B" w:rsidRDefault="007E3CB9" w:rsidP="007E3CB9">
            <w:pPr>
              <w:rPr>
                <w:rFonts w:asciiTheme="minorHAnsi" w:hAnsiTheme="minorHAnsi" w:cstheme="minorHAnsi"/>
              </w:rPr>
            </w:pPr>
          </w:p>
        </w:tc>
      </w:tr>
      <w:tr w:rsidR="007E3CB9" w:rsidRPr="00C1362B" w14:paraId="1D1CAB57" w14:textId="77777777" w:rsidTr="007E3CB9">
        <w:trPr>
          <w:jc w:val="center"/>
        </w:trPr>
        <w:tc>
          <w:tcPr>
            <w:tcW w:w="709" w:type="dxa"/>
            <w:shd w:val="clear" w:color="auto" w:fill="auto"/>
            <w:vAlign w:val="center"/>
          </w:tcPr>
          <w:p w14:paraId="35B64A32"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D493A9B"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Ο ανάδοχος οφείλει να προγραμματίσει τους συναγερμούς στα μετρούμενα δεδομένα και να επιλέξει  σε συνεργασία με το Λιμενικό </w:t>
            </w:r>
            <w:r w:rsidRPr="00D27799">
              <w:rPr>
                <w:rFonts w:asciiTheme="minorHAnsi" w:hAnsiTheme="minorHAnsi" w:cstheme="minorHAnsi"/>
              </w:rPr>
              <w:lastRenderedPageBreak/>
              <w:t>Σώμα ποια από αυτά είναι κρίσιμα ώστε το σύστημα να στέλνει αυτόματα σχετικό email.</w:t>
            </w:r>
          </w:p>
        </w:tc>
        <w:tc>
          <w:tcPr>
            <w:tcW w:w="1116" w:type="dxa"/>
            <w:shd w:val="clear" w:color="auto" w:fill="auto"/>
          </w:tcPr>
          <w:p w14:paraId="6D5A0900" w14:textId="77777777" w:rsidR="007E3CB9" w:rsidRPr="00C1362B" w:rsidRDefault="007E3CB9" w:rsidP="007E3CB9">
            <w:pPr>
              <w:keepLines/>
              <w:jc w:val="center"/>
              <w:rPr>
                <w:rFonts w:asciiTheme="minorHAnsi" w:hAnsiTheme="minorHAnsi" w:cstheme="minorHAnsi"/>
              </w:rPr>
            </w:pPr>
            <w:r w:rsidRPr="00F7021D">
              <w:lastRenderedPageBreak/>
              <w:t>ΝΑΙ</w:t>
            </w:r>
          </w:p>
        </w:tc>
        <w:tc>
          <w:tcPr>
            <w:tcW w:w="1010" w:type="dxa"/>
            <w:shd w:val="clear" w:color="auto" w:fill="auto"/>
          </w:tcPr>
          <w:p w14:paraId="321823C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321A751" w14:textId="77777777" w:rsidR="007E3CB9" w:rsidRPr="00C1362B" w:rsidRDefault="007E3CB9" w:rsidP="007E3CB9">
            <w:pPr>
              <w:rPr>
                <w:rFonts w:asciiTheme="minorHAnsi" w:hAnsiTheme="minorHAnsi" w:cstheme="minorHAnsi"/>
              </w:rPr>
            </w:pPr>
          </w:p>
        </w:tc>
      </w:tr>
      <w:tr w:rsidR="007E3CB9" w:rsidRPr="00C1362B" w14:paraId="24961DA0" w14:textId="77777777" w:rsidTr="007E3CB9">
        <w:trPr>
          <w:jc w:val="center"/>
        </w:trPr>
        <w:tc>
          <w:tcPr>
            <w:tcW w:w="709" w:type="dxa"/>
            <w:shd w:val="clear" w:color="auto" w:fill="auto"/>
            <w:vAlign w:val="center"/>
          </w:tcPr>
          <w:p w14:paraId="6FE5E512"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191D3C8"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Το σύστημα θα πρέπει να παράγει alarms σε περίπτωση βλάβης αισθητήρων, καλωδιώσεων προς αυτούς ή λήψη παράλογων τιμών από τους αισθητήρες.</w:t>
            </w:r>
          </w:p>
        </w:tc>
        <w:tc>
          <w:tcPr>
            <w:tcW w:w="1116" w:type="dxa"/>
            <w:shd w:val="clear" w:color="auto" w:fill="auto"/>
          </w:tcPr>
          <w:p w14:paraId="32767D65" w14:textId="77777777" w:rsidR="007E3CB9" w:rsidRPr="00C1362B" w:rsidRDefault="007E3CB9" w:rsidP="007E3CB9">
            <w:pPr>
              <w:keepLines/>
              <w:jc w:val="center"/>
              <w:rPr>
                <w:rFonts w:asciiTheme="minorHAnsi" w:hAnsiTheme="minorHAnsi" w:cstheme="minorHAnsi"/>
              </w:rPr>
            </w:pPr>
            <w:r w:rsidRPr="00F7021D">
              <w:t>ΝΑΙ</w:t>
            </w:r>
          </w:p>
        </w:tc>
        <w:tc>
          <w:tcPr>
            <w:tcW w:w="1010" w:type="dxa"/>
            <w:shd w:val="clear" w:color="auto" w:fill="auto"/>
          </w:tcPr>
          <w:p w14:paraId="06B5481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39B36E6" w14:textId="77777777" w:rsidR="007E3CB9" w:rsidRPr="00C1362B" w:rsidRDefault="007E3CB9" w:rsidP="007E3CB9">
            <w:pPr>
              <w:rPr>
                <w:rFonts w:asciiTheme="minorHAnsi" w:hAnsiTheme="minorHAnsi" w:cstheme="minorHAnsi"/>
              </w:rPr>
            </w:pPr>
          </w:p>
        </w:tc>
      </w:tr>
      <w:tr w:rsidR="007E3CB9" w:rsidRPr="00C1362B" w14:paraId="11759869" w14:textId="77777777" w:rsidTr="007E3CB9">
        <w:trPr>
          <w:jc w:val="center"/>
        </w:trPr>
        <w:tc>
          <w:tcPr>
            <w:tcW w:w="709" w:type="dxa"/>
            <w:shd w:val="clear" w:color="auto" w:fill="auto"/>
            <w:vAlign w:val="center"/>
          </w:tcPr>
          <w:p w14:paraId="2DFB5792"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E5B4AB7"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Ο ανάδοχος οφείλει κατά τη διάρκεια της εκπαίδευσης να υποδείξει στο αρμόδιο προσωπικό του Λιμενικού Σώματος τον τρόπο προγραμματισμού των setpoint των συναγερμών, τον τρόπο δημιουργίας διαγραμμάτων και γενικότερα όλες τις δυνατότητες της εφαρμογής. Οι ίδιες οδηγίες θα πρέπει να δοθούν και σε κατάλληλο εγχειρίδιο χρήσης.</w:t>
            </w:r>
          </w:p>
        </w:tc>
        <w:tc>
          <w:tcPr>
            <w:tcW w:w="1116" w:type="dxa"/>
            <w:shd w:val="clear" w:color="auto" w:fill="auto"/>
          </w:tcPr>
          <w:p w14:paraId="2F4E1DAE" w14:textId="77777777" w:rsidR="007E3CB9" w:rsidRPr="00C1362B" w:rsidRDefault="007E3CB9" w:rsidP="007E3CB9">
            <w:pPr>
              <w:keepLines/>
              <w:jc w:val="center"/>
              <w:rPr>
                <w:rFonts w:asciiTheme="minorHAnsi" w:hAnsiTheme="minorHAnsi" w:cstheme="minorHAnsi"/>
              </w:rPr>
            </w:pPr>
            <w:r w:rsidRPr="00F7021D">
              <w:t>ΝΑΙ</w:t>
            </w:r>
          </w:p>
        </w:tc>
        <w:tc>
          <w:tcPr>
            <w:tcW w:w="1010" w:type="dxa"/>
            <w:shd w:val="clear" w:color="auto" w:fill="auto"/>
          </w:tcPr>
          <w:p w14:paraId="62D575D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21602C9" w14:textId="77777777" w:rsidR="007E3CB9" w:rsidRPr="00C1362B" w:rsidRDefault="007E3CB9" w:rsidP="007E3CB9">
            <w:pPr>
              <w:rPr>
                <w:rFonts w:asciiTheme="minorHAnsi" w:hAnsiTheme="minorHAnsi" w:cstheme="minorHAnsi"/>
              </w:rPr>
            </w:pPr>
          </w:p>
        </w:tc>
      </w:tr>
      <w:tr w:rsidR="007E3CB9" w:rsidRPr="00C1362B" w14:paraId="06534936" w14:textId="77777777" w:rsidTr="007E3CB9">
        <w:trPr>
          <w:jc w:val="center"/>
        </w:trPr>
        <w:tc>
          <w:tcPr>
            <w:tcW w:w="709" w:type="dxa"/>
            <w:shd w:val="clear" w:color="auto" w:fill="auto"/>
            <w:vAlign w:val="center"/>
          </w:tcPr>
          <w:p w14:paraId="6764C13E"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F566435"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Η πρόσβαση των εξουσιοδοτημένων χρηστών στο σύστημα θα πρέπει να προστατεύεται μέσω κωδικών.</w:t>
            </w:r>
          </w:p>
        </w:tc>
        <w:tc>
          <w:tcPr>
            <w:tcW w:w="1116" w:type="dxa"/>
            <w:shd w:val="clear" w:color="auto" w:fill="auto"/>
          </w:tcPr>
          <w:p w14:paraId="504F0252" w14:textId="77777777" w:rsidR="007E3CB9" w:rsidRPr="00C1362B" w:rsidRDefault="007E3CB9" w:rsidP="007E3CB9">
            <w:pPr>
              <w:keepLines/>
              <w:jc w:val="center"/>
              <w:rPr>
                <w:rFonts w:asciiTheme="minorHAnsi" w:hAnsiTheme="minorHAnsi" w:cstheme="minorHAnsi"/>
              </w:rPr>
            </w:pPr>
            <w:r w:rsidRPr="00F7021D">
              <w:t>ΝΑΙ</w:t>
            </w:r>
          </w:p>
        </w:tc>
        <w:tc>
          <w:tcPr>
            <w:tcW w:w="1010" w:type="dxa"/>
            <w:shd w:val="clear" w:color="auto" w:fill="auto"/>
          </w:tcPr>
          <w:p w14:paraId="0218DF0E"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F31D8B5" w14:textId="77777777" w:rsidR="007E3CB9" w:rsidRPr="00C1362B" w:rsidRDefault="007E3CB9" w:rsidP="007E3CB9">
            <w:pPr>
              <w:rPr>
                <w:rFonts w:asciiTheme="minorHAnsi" w:hAnsiTheme="minorHAnsi" w:cstheme="minorHAnsi"/>
              </w:rPr>
            </w:pPr>
          </w:p>
        </w:tc>
      </w:tr>
      <w:tr w:rsidR="007E3CB9" w:rsidRPr="00C1362B" w14:paraId="682E491D" w14:textId="77777777" w:rsidTr="007E3CB9">
        <w:trPr>
          <w:jc w:val="center"/>
        </w:trPr>
        <w:tc>
          <w:tcPr>
            <w:tcW w:w="709" w:type="dxa"/>
            <w:shd w:val="clear" w:color="auto" w:fill="auto"/>
            <w:vAlign w:val="center"/>
          </w:tcPr>
          <w:p w14:paraId="442C629A"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5CF7A72"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Όλα τα μέρη του “συστήματος απομακρυσμένου ελέγχου” θα τροφοδοτούνται μέσω των UPS του νέου Data center.</w:t>
            </w:r>
          </w:p>
        </w:tc>
        <w:tc>
          <w:tcPr>
            <w:tcW w:w="1116" w:type="dxa"/>
            <w:shd w:val="clear" w:color="auto" w:fill="auto"/>
          </w:tcPr>
          <w:p w14:paraId="339952B6" w14:textId="77777777" w:rsidR="007E3CB9" w:rsidRPr="00C1362B" w:rsidRDefault="007E3CB9" w:rsidP="007E3CB9">
            <w:pPr>
              <w:keepLines/>
              <w:jc w:val="center"/>
              <w:rPr>
                <w:rFonts w:asciiTheme="minorHAnsi" w:hAnsiTheme="minorHAnsi" w:cstheme="minorHAnsi"/>
              </w:rPr>
            </w:pPr>
            <w:r w:rsidRPr="00A9771E">
              <w:t>ΝΑΙ</w:t>
            </w:r>
          </w:p>
        </w:tc>
        <w:tc>
          <w:tcPr>
            <w:tcW w:w="1010" w:type="dxa"/>
            <w:shd w:val="clear" w:color="auto" w:fill="auto"/>
          </w:tcPr>
          <w:p w14:paraId="1C06EE28"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0EB266F" w14:textId="77777777" w:rsidR="007E3CB9" w:rsidRPr="00C1362B" w:rsidRDefault="007E3CB9" w:rsidP="007E3CB9">
            <w:pPr>
              <w:rPr>
                <w:rFonts w:asciiTheme="minorHAnsi" w:hAnsiTheme="minorHAnsi" w:cstheme="minorHAnsi"/>
              </w:rPr>
            </w:pPr>
          </w:p>
        </w:tc>
      </w:tr>
      <w:tr w:rsidR="007E3CB9" w:rsidRPr="00C1362B" w14:paraId="15D997D7" w14:textId="77777777" w:rsidTr="007E3CB9">
        <w:trPr>
          <w:jc w:val="center"/>
        </w:trPr>
        <w:tc>
          <w:tcPr>
            <w:tcW w:w="709" w:type="dxa"/>
            <w:shd w:val="clear" w:color="auto" w:fill="auto"/>
            <w:vAlign w:val="center"/>
          </w:tcPr>
          <w:p w14:paraId="52B7C0BD"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E69FF61"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DCIM θα πρέπει να είναι εγκατεστημένο σε ένα </w:t>
            </w:r>
            <w:r w:rsidRPr="00D27799">
              <w:rPr>
                <w:rFonts w:asciiTheme="minorHAnsi" w:hAnsiTheme="minorHAnsi" w:cstheme="minorHAnsi"/>
                <w:lang w:val="en-US"/>
              </w:rPr>
              <w:t>virtual</w:t>
            </w:r>
            <w:r w:rsidRPr="00D27799">
              <w:rPr>
                <w:rFonts w:asciiTheme="minorHAnsi" w:hAnsiTheme="minorHAnsi" w:cstheme="minorHAnsi"/>
              </w:rPr>
              <w:t xml:space="preserve"> </w:t>
            </w:r>
            <w:r w:rsidRPr="00D27799">
              <w:rPr>
                <w:rFonts w:asciiTheme="minorHAnsi" w:hAnsiTheme="minorHAnsi" w:cstheme="minorHAnsi"/>
                <w:lang w:val="en-US"/>
              </w:rPr>
              <w:t>appliance</w:t>
            </w:r>
            <w:r w:rsidRPr="00D27799">
              <w:rPr>
                <w:rFonts w:asciiTheme="minorHAnsi" w:hAnsiTheme="minorHAnsi" w:cstheme="minorHAnsi"/>
              </w:rPr>
              <w:t xml:space="preserve"> στην υπό προμήθεια υποδομή εικονικοποίησης και θα επιτρέπει την παρακολούθηση και τη διαχείριση αρχικά των προσφερόμενων συσκευών με δυνατότητα επέκτασης της παρακολούθησης ως 325 συσκευές όπως (Row metered PDUs, UPS, cooling units, αισθητήρες και ελεγκτές περιβαλλοντικών συνθηκών).</w:t>
            </w:r>
          </w:p>
        </w:tc>
        <w:tc>
          <w:tcPr>
            <w:tcW w:w="1116" w:type="dxa"/>
            <w:shd w:val="clear" w:color="auto" w:fill="auto"/>
          </w:tcPr>
          <w:p w14:paraId="73771B94" w14:textId="77777777" w:rsidR="007E3CB9" w:rsidRPr="00C1362B" w:rsidRDefault="007E3CB9" w:rsidP="007E3CB9">
            <w:pPr>
              <w:keepLines/>
              <w:jc w:val="center"/>
              <w:rPr>
                <w:rFonts w:asciiTheme="minorHAnsi" w:hAnsiTheme="minorHAnsi" w:cstheme="minorHAnsi"/>
              </w:rPr>
            </w:pPr>
            <w:r w:rsidRPr="00A9771E">
              <w:t>ΝΑΙ</w:t>
            </w:r>
          </w:p>
        </w:tc>
        <w:tc>
          <w:tcPr>
            <w:tcW w:w="1010" w:type="dxa"/>
            <w:shd w:val="clear" w:color="auto" w:fill="auto"/>
          </w:tcPr>
          <w:p w14:paraId="3B69F9F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BA78D03" w14:textId="77777777" w:rsidR="007E3CB9" w:rsidRPr="00C1362B" w:rsidRDefault="007E3CB9" w:rsidP="007E3CB9">
            <w:pPr>
              <w:rPr>
                <w:rFonts w:asciiTheme="minorHAnsi" w:hAnsiTheme="minorHAnsi" w:cstheme="minorHAnsi"/>
              </w:rPr>
            </w:pPr>
          </w:p>
        </w:tc>
      </w:tr>
      <w:tr w:rsidR="007E3CB9" w:rsidRPr="00C1362B" w14:paraId="40B46737" w14:textId="77777777" w:rsidTr="007E3CB9">
        <w:trPr>
          <w:jc w:val="center"/>
        </w:trPr>
        <w:tc>
          <w:tcPr>
            <w:tcW w:w="709" w:type="dxa"/>
            <w:shd w:val="clear" w:color="auto" w:fill="auto"/>
            <w:vAlign w:val="center"/>
          </w:tcPr>
          <w:p w14:paraId="57A2CE5F"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BD4065A"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Το σύνολο των απαιτούμενων αδειών λειτουργικού και λογισμικού θα παρασχεθεί από τον ανάδοχο.</w:t>
            </w:r>
          </w:p>
        </w:tc>
        <w:tc>
          <w:tcPr>
            <w:tcW w:w="1116" w:type="dxa"/>
            <w:shd w:val="clear" w:color="auto" w:fill="auto"/>
          </w:tcPr>
          <w:p w14:paraId="30047D7E" w14:textId="77777777" w:rsidR="007E3CB9" w:rsidRPr="00C1362B" w:rsidRDefault="007E3CB9" w:rsidP="007E3CB9">
            <w:pPr>
              <w:keepLines/>
              <w:jc w:val="center"/>
              <w:rPr>
                <w:rFonts w:asciiTheme="minorHAnsi" w:hAnsiTheme="minorHAnsi" w:cstheme="minorHAnsi"/>
              </w:rPr>
            </w:pPr>
            <w:r w:rsidRPr="00A9771E">
              <w:t>ΝΑΙ</w:t>
            </w:r>
          </w:p>
        </w:tc>
        <w:tc>
          <w:tcPr>
            <w:tcW w:w="1010" w:type="dxa"/>
            <w:shd w:val="clear" w:color="auto" w:fill="auto"/>
          </w:tcPr>
          <w:p w14:paraId="374F199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095DFB7" w14:textId="77777777" w:rsidR="007E3CB9" w:rsidRPr="00C1362B" w:rsidRDefault="007E3CB9" w:rsidP="007E3CB9">
            <w:pPr>
              <w:rPr>
                <w:rFonts w:asciiTheme="minorHAnsi" w:hAnsiTheme="minorHAnsi" w:cstheme="minorHAnsi"/>
              </w:rPr>
            </w:pPr>
          </w:p>
        </w:tc>
      </w:tr>
      <w:tr w:rsidR="007E3CB9" w:rsidRPr="00C1362B" w14:paraId="3D053E96" w14:textId="77777777" w:rsidTr="007E3CB9">
        <w:trPr>
          <w:jc w:val="center"/>
        </w:trPr>
        <w:tc>
          <w:tcPr>
            <w:tcW w:w="709" w:type="dxa"/>
            <w:shd w:val="clear" w:color="auto" w:fill="auto"/>
            <w:vAlign w:val="center"/>
          </w:tcPr>
          <w:p w14:paraId="63E88D02"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B76725F"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Το σύστημα DCIM θα πρέπει να έχει τη δυνατότητα να παρακολουθεί τις παραπάνω συσκευές μέσω </w:t>
            </w:r>
            <w:r w:rsidRPr="00D27799">
              <w:rPr>
                <w:rFonts w:asciiTheme="minorHAnsi" w:hAnsiTheme="minorHAnsi" w:cstheme="minorHAnsi"/>
                <w:lang w:val="en-US"/>
              </w:rPr>
              <w:t>LAN</w:t>
            </w:r>
            <w:r w:rsidRPr="00D27799">
              <w:rPr>
                <w:rFonts w:asciiTheme="minorHAnsi" w:hAnsiTheme="minorHAnsi" w:cstheme="minorHAnsi"/>
              </w:rPr>
              <w:t>.</w:t>
            </w:r>
          </w:p>
        </w:tc>
        <w:tc>
          <w:tcPr>
            <w:tcW w:w="1116" w:type="dxa"/>
            <w:shd w:val="clear" w:color="auto" w:fill="auto"/>
          </w:tcPr>
          <w:p w14:paraId="3A0E8EE3" w14:textId="77777777" w:rsidR="007E3CB9" w:rsidRPr="00C1362B" w:rsidRDefault="007E3CB9" w:rsidP="007E3CB9">
            <w:pPr>
              <w:keepLines/>
              <w:jc w:val="center"/>
              <w:rPr>
                <w:rFonts w:asciiTheme="minorHAnsi" w:hAnsiTheme="minorHAnsi" w:cstheme="minorHAnsi"/>
              </w:rPr>
            </w:pPr>
            <w:r w:rsidRPr="00A9771E">
              <w:t>ΝΑΙ</w:t>
            </w:r>
          </w:p>
        </w:tc>
        <w:tc>
          <w:tcPr>
            <w:tcW w:w="1010" w:type="dxa"/>
            <w:shd w:val="clear" w:color="auto" w:fill="auto"/>
          </w:tcPr>
          <w:p w14:paraId="5B8C755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67EE433" w14:textId="77777777" w:rsidR="007E3CB9" w:rsidRPr="00C1362B" w:rsidRDefault="007E3CB9" w:rsidP="007E3CB9">
            <w:pPr>
              <w:rPr>
                <w:rFonts w:asciiTheme="minorHAnsi" w:hAnsiTheme="minorHAnsi" w:cstheme="minorHAnsi"/>
              </w:rPr>
            </w:pPr>
          </w:p>
        </w:tc>
      </w:tr>
      <w:tr w:rsidR="007E3CB9" w:rsidRPr="00C1362B" w14:paraId="39B44AA6" w14:textId="77777777" w:rsidTr="007E3CB9">
        <w:trPr>
          <w:jc w:val="center"/>
        </w:trPr>
        <w:tc>
          <w:tcPr>
            <w:tcW w:w="709" w:type="dxa"/>
            <w:shd w:val="clear" w:color="auto" w:fill="auto"/>
            <w:vAlign w:val="center"/>
          </w:tcPr>
          <w:p w14:paraId="0D3ED3F7"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E566B8B"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Το σύστημα θα πρέπει να μπορεί να παρακολουθεί επίσης συσκευές μέσω πρωτοκόλλου Multi-Vendor Simple Network Management Protocol (SNMP).</w:t>
            </w:r>
          </w:p>
        </w:tc>
        <w:tc>
          <w:tcPr>
            <w:tcW w:w="1116" w:type="dxa"/>
            <w:shd w:val="clear" w:color="auto" w:fill="auto"/>
          </w:tcPr>
          <w:p w14:paraId="146891E9" w14:textId="77777777" w:rsidR="007E3CB9" w:rsidRPr="00C1362B" w:rsidRDefault="007E3CB9" w:rsidP="007E3CB9">
            <w:pPr>
              <w:keepLines/>
              <w:jc w:val="center"/>
              <w:rPr>
                <w:rFonts w:asciiTheme="minorHAnsi" w:hAnsiTheme="minorHAnsi" w:cstheme="minorHAnsi"/>
              </w:rPr>
            </w:pPr>
            <w:r w:rsidRPr="00A9771E">
              <w:t>ΝΑΙ</w:t>
            </w:r>
          </w:p>
        </w:tc>
        <w:tc>
          <w:tcPr>
            <w:tcW w:w="1010" w:type="dxa"/>
            <w:shd w:val="clear" w:color="auto" w:fill="auto"/>
          </w:tcPr>
          <w:p w14:paraId="0AB24607"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4353EBA" w14:textId="77777777" w:rsidR="007E3CB9" w:rsidRPr="00C1362B" w:rsidRDefault="007E3CB9" w:rsidP="007E3CB9">
            <w:pPr>
              <w:rPr>
                <w:rFonts w:asciiTheme="minorHAnsi" w:hAnsiTheme="minorHAnsi" w:cstheme="minorHAnsi"/>
              </w:rPr>
            </w:pPr>
          </w:p>
        </w:tc>
      </w:tr>
      <w:tr w:rsidR="007E3CB9" w:rsidRPr="00C1362B" w14:paraId="460E6393" w14:textId="77777777" w:rsidTr="007E3CB9">
        <w:trPr>
          <w:jc w:val="center"/>
        </w:trPr>
        <w:tc>
          <w:tcPr>
            <w:tcW w:w="709" w:type="dxa"/>
            <w:shd w:val="clear" w:color="auto" w:fill="auto"/>
            <w:vAlign w:val="center"/>
          </w:tcPr>
          <w:p w14:paraId="54A09D7E" w14:textId="77777777" w:rsidR="007E3CB9" w:rsidRPr="00C1362B" w:rsidRDefault="007E3CB9" w:rsidP="00F4289F">
            <w:pPr>
              <w:numPr>
                <w:ilvl w:val="0"/>
                <w:numId w:val="484"/>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0C6C6C9" w14:textId="77777777" w:rsidR="007E3CB9" w:rsidRPr="00C1362B" w:rsidRDefault="007E3CB9" w:rsidP="007E3CB9">
            <w:pPr>
              <w:pStyle w:val="bodyCharCharCharCharChar"/>
              <w:rPr>
                <w:rFonts w:asciiTheme="minorHAnsi" w:hAnsiTheme="minorHAnsi" w:cstheme="minorHAnsi"/>
              </w:rPr>
            </w:pPr>
            <w:r w:rsidRPr="00D27799">
              <w:rPr>
                <w:rFonts w:asciiTheme="minorHAnsi" w:hAnsiTheme="minorHAnsi" w:cstheme="minorHAnsi"/>
              </w:rPr>
              <w:t xml:space="preserve">Σε περίπτωση που θα χρησιμοποιηθούν ελεγκτές λειτουργίας αισθητηρίων ή δευτερευουσών συσκευών παρακολούθησης, ο ανάδοχος θα πρέπει να προσφέρει επιπλέον δύο (02) ελεγκτές ως </w:t>
            </w:r>
            <w:r>
              <w:rPr>
                <w:rFonts w:asciiTheme="minorHAnsi" w:hAnsiTheme="minorHAnsi" w:cstheme="minorHAnsi"/>
              </w:rPr>
              <w:t>εφεδρικούς</w:t>
            </w:r>
            <w:r w:rsidRPr="00D27799">
              <w:rPr>
                <w:rFonts w:asciiTheme="minorHAnsi" w:hAnsiTheme="minorHAnsi" w:cstheme="minorHAnsi"/>
              </w:rPr>
              <w:t xml:space="preserve"> για κάθε τύπο ελεγκτή.</w:t>
            </w:r>
          </w:p>
        </w:tc>
        <w:tc>
          <w:tcPr>
            <w:tcW w:w="1116" w:type="dxa"/>
            <w:shd w:val="clear" w:color="auto" w:fill="auto"/>
          </w:tcPr>
          <w:p w14:paraId="54C4E8F5" w14:textId="77777777" w:rsidR="007E3CB9" w:rsidRPr="00C1362B" w:rsidRDefault="007E3CB9" w:rsidP="007E3CB9">
            <w:pPr>
              <w:keepLines/>
              <w:jc w:val="center"/>
              <w:rPr>
                <w:rFonts w:asciiTheme="minorHAnsi" w:hAnsiTheme="minorHAnsi" w:cstheme="minorHAnsi"/>
              </w:rPr>
            </w:pPr>
            <w:r w:rsidRPr="00A9771E">
              <w:t>ΝΑΙ</w:t>
            </w:r>
          </w:p>
        </w:tc>
        <w:tc>
          <w:tcPr>
            <w:tcW w:w="1010" w:type="dxa"/>
            <w:shd w:val="clear" w:color="auto" w:fill="auto"/>
          </w:tcPr>
          <w:p w14:paraId="2129D3F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CB5D08C" w14:textId="77777777" w:rsidR="007E3CB9" w:rsidRPr="00C1362B" w:rsidRDefault="007E3CB9" w:rsidP="007E3CB9">
            <w:pPr>
              <w:rPr>
                <w:rFonts w:asciiTheme="minorHAnsi" w:hAnsiTheme="minorHAnsi" w:cstheme="minorHAnsi"/>
              </w:rPr>
            </w:pPr>
          </w:p>
        </w:tc>
      </w:tr>
    </w:tbl>
    <w:p w14:paraId="310EDAA4" w14:textId="77777777" w:rsidR="007E3CB9" w:rsidRDefault="007E3CB9" w:rsidP="007E3CB9">
      <w:pPr>
        <w:rPr>
          <w:b/>
        </w:rPr>
      </w:pPr>
      <w:r>
        <w:rPr>
          <w:b/>
        </w:rPr>
        <w:br w:type="page"/>
      </w:r>
    </w:p>
    <w:p w14:paraId="1F9EF77B"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656" w:name="_Toc49256847"/>
      <w:bookmarkStart w:id="2657" w:name="_Toc57294177"/>
      <w:r w:rsidRPr="00AD49B3">
        <w:lastRenderedPageBreak/>
        <w:t>Προσωρινές Γραμμές Δεδομένων</w:t>
      </w:r>
      <w:bookmarkEnd w:id="2495"/>
      <w:bookmarkEnd w:id="2496"/>
      <w:bookmarkEnd w:id="2497"/>
      <w:bookmarkEnd w:id="2656"/>
      <w:bookmarkEnd w:id="2657"/>
    </w:p>
    <w:p w14:paraId="3088E088"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51D4B833" w14:textId="77777777" w:rsidTr="007E3CB9">
        <w:trPr>
          <w:gridAfter w:val="1"/>
          <w:wAfter w:w="6" w:type="dxa"/>
          <w:tblHeader/>
          <w:jc w:val="center"/>
        </w:trPr>
        <w:tc>
          <w:tcPr>
            <w:tcW w:w="709" w:type="dxa"/>
            <w:shd w:val="clear" w:color="auto" w:fill="D9D9D9"/>
            <w:vAlign w:val="center"/>
          </w:tcPr>
          <w:p w14:paraId="0E1A99C0"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2D891426"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7ED6AE86"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0CF237C7"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35292C0" w14:textId="77777777" w:rsidR="007E3CB9" w:rsidRPr="00B128E6" w:rsidRDefault="007E3CB9" w:rsidP="007E3CB9">
            <w:pPr>
              <w:jc w:val="center"/>
              <w:rPr>
                <w:b/>
              </w:rPr>
            </w:pPr>
            <w:r w:rsidRPr="00B128E6">
              <w:rPr>
                <w:b/>
              </w:rPr>
              <w:t>Παραπομπή</w:t>
            </w:r>
          </w:p>
        </w:tc>
      </w:tr>
      <w:tr w:rsidR="007E3CB9" w:rsidRPr="007C67B1" w14:paraId="114DD81D" w14:textId="77777777" w:rsidTr="007E3CB9">
        <w:trPr>
          <w:jc w:val="center"/>
        </w:trPr>
        <w:tc>
          <w:tcPr>
            <w:tcW w:w="10496" w:type="dxa"/>
            <w:gridSpan w:val="6"/>
            <w:shd w:val="clear" w:color="auto" w:fill="auto"/>
          </w:tcPr>
          <w:p w14:paraId="68AB5E4E" w14:textId="77777777" w:rsidR="007E3CB9" w:rsidRPr="00AD49B3" w:rsidRDefault="007E3CB9" w:rsidP="00F4289F">
            <w:pPr>
              <w:pStyle w:val="3"/>
              <w:keepLines/>
              <w:numPr>
                <w:ilvl w:val="2"/>
                <w:numId w:val="27"/>
              </w:numPr>
              <w:suppressAutoHyphens w:val="0"/>
              <w:spacing w:before="40" w:after="0"/>
              <w:contextualSpacing w:val="0"/>
              <w:jc w:val="left"/>
            </w:pPr>
            <w:bookmarkStart w:id="2658" w:name="_Toc44517720"/>
            <w:bookmarkStart w:id="2659" w:name="_Toc44932272"/>
            <w:bookmarkStart w:id="2660" w:name="_Toc49256848"/>
            <w:bookmarkStart w:id="2661" w:name="_Toc57294178"/>
            <w:r w:rsidRPr="00AD49B3">
              <w:t>Γενι</w:t>
            </w:r>
            <w:r>
              <w:t>κές Απαιτήσεις</w:t>
            </w:r>
            <w:bookmarkEnd w:id="2658"/>
            <w:bookmarkEnd w:id="2659"/>
            <w:bookmarkEnd w:id="2660"/>
            <w:bookmarkEnd w:id="2661"/>
            <w:r>
              <w:t xml:space="preserve"> </w:t>
            </w:r>
          </w:p>
        </w:tc>
      </w:tr>
      <w:tr w:rsidR="007E3CB9" w:rsidRPr="00CF635D" w14:paraId="27BB7F60" w14:textId="77777777" w:rsidTr="007E3CB9">
        <w:trPr>
          <w:jc w:val="center"/>
        </w:trPr>
        <w:tc>
          <w:tcPr>
            <w:tcW w:w="709" w:type="dxa"/>
            <w:shd w:val="clear" w:color="auto" w:fill="auto"/>
            <w:vAlign w:val="center"/>
          </w:tcPr>
          <w:p w14:paraId="72689B16" w14:textId="77777777" w:rsidR="007E3CB9" w:rsidRPr="00CF635D" w:rsidRDefault="007E3CB9" w:rsidP="00F4289F">
            <w:pPr>
              <w:numPr>
                <w:ilvl w:val="0"/>
                <w:numId w:val="271"/>
              </w:numPr>
              <w:suppressAutoHyphens w:val="0"/>
              <w:spacing w:before="0" w:after="0"/>
              <w:contextualSpacing w:val="0"/>
              <w:jc w:val="center"/>
            </w:pPr>
          </w:p>
        </w:tc>
        <w:tc>
          <w:tcPr>
            <w:tcW w:w="6663" w:type="dxa"/>
            <w:shd w:val="clear" w:color="auto" w:fill="auto"/>
            <w:vAlign w:val="center"/>
          </w:tcPr>
          <w:p w14:paraId="321290EE" w14:textId="77777777" w:rsidR="007E3CB9" w:rsidRPr="00A00285" w:rsidRDefault="007E3CB9" w:rsidP="007E3CB9">
            <w:pPr>
              <w:rPr>
                <w:lang w:val="el-GR"/>
              </w:rPr>
            </w:pPr>
            <w:r w:rsidRPr="00A00285">
              <w:rPr>
                <w:lang w:val="el-GR"/>
              </w:rPr>
              <w:t xml:space="preserve">Ο ανάδοχος υποχρεούται να παρέχει με μέριμνα, ευθύνη και δαπάνη του δέκα (10) γραμμές τύπου </w:t>
            </w:r>
            <w:r>
              <w:rPr>
                <w:lang w:val="en-US"/>
              </w:rPr>
              <w:t>VDSL</w:t>
            </w:r>
            <w:r w:rsidRPr="00A00285">
              <w:rPr>
                <w:lang w:val="el-GR"/>
              </w:rPr>
              <w:t xml:space="preserve"> με αντίστοιχο </w:t>
            </w:r>
            <w:r>
              <w:rPr>
                <w:lang w:val="en-US"/>
              </w:rPr>
              <w:t>router</w:t>
            </w:r>
            <w:r w:rsidRPr="00A00285">
              <w:rPr>
                <w:lang w:val="el-GR"/>
              </w:rPr>
              <w:t xml:space="preserve"> (με ενσύρματη και ασύρματη πρόσβαση) σε νέους τηλεφωνικούς αριθμούς στα Κτήρια Α, Β και Γ. Η έναρξη λειτουργίας των γραμμών θα γίνει εντός της Φάσης Β και οπωσδήποτε πριν ξεκινήσουν οι Φάσεις Γ και Δ ενώ η διακοπή τους θα γίνει εντός της Φάσης Θ.</w:t>
            </w:r>
          </w:p>
        </w:tc>
        <w:tc>
          <w:tcPr>
            <w:tcW w:w="1116" w:type="dxa"/>
            <w:shd w:val="clear" w:color="auto" w:fill="auto"/>
            <w:vAlign w:val="center"/>
          </w:tcPr>
          <w:p w14:paraId="0D4ED0B5" w14:textId="77777777" w:rsidR="007E3CB9" w:rsidRPr="00D06D32" w:rsidRDefault="007E3CB9" w:rsidP="007E3CB9">
            <w:pPr>
              <w:jc w:val="center"/>
            </w:pPr>
            <w:r w:rsidRPr="00D06D32">
              <w:t>ΝΑΙ</w:t>
            </w:r>
          </w:p>
        </w:tc>
        <w:tc>
          <w:tcPr>
            <w:tcW w:w="1010" w:type="dxa"/>
            <w:shd w:val="clear" w:color="auto" w:fill="auto"/>
          </w:tcPr>
          <w:p w14:paraId="23A965DB" w14:textId="77777777" w:rsidR="007E3CB9" w:rsidRPr="00CF635D" w:rsidRDefault="007E3CB9" w:rsidP="007E3CB9"/>
        </w:tc>
        <w:tc>
          <w:tcPr>
            <w:tcW w:w="998" w:type="dxa"/>
            <w:gridSpan w:val="2"/>
            <w:shd w:val="clear" w:color="auto" w:fill="auto"/>
          </w:tcPr>
          <w:p w14:paraId="34B53B94" w14:textId="77777777" w:rsidR="007E3CB9" w:rsidRPr="00CF635D" w:rsidRDefault="007E3CB9" w:rsidP="007E3CB9"/>
        </w:tc>
      </w:tr>
      <w:tr w:rsidR="007E3CB9" w:rsidRPr="00CF635D" w14:paraId="40825F74" w14:textId="77777777" w:rsidTr="007E3CB9">
        <w:trPr>
          <w:jc w:val="center"/>
        </w:trPr>
        <w:tc>
          <w:tcPr>
            <w:tcW w:w="709" w:type="dxa"/>
            <w:shd w:val="clear" w:color="auto" w:fill="auto"/>
            <w:vAlign w:val="center"/>
          </w:tcPr>
          <w:p w14:paraId="5F123AD9" w14:textId="77777777" w:rsidR="007E3CB9" w:rsidRPr="00CF635D" w:rsidRDefault="007E3CB9" w:rsidP="00F4289F">
            <w:pPr>
              <w:numPr>
                <w:ilvl w:val="0"/>
                <w:numId w:val="271"/>
              </w:numPr>
              <w:suppressAutoHyphens w:val="0"/>
              <w:spacing w:before="0" w:after="0"/>
              <w:contextualSpacing w:val="0"/>
              <w:jc w:val="center"/>
            </w:pPr>
          </w:p>
        </w:tc>
        <w:tc>
          <w:tcPr>
            <w:tcW w:w="6663" w:type="dxa"/>
            <w:shd w:val="clear" w:color="auto" w:fill="auto"/>
            <w:vAlign w:val="center"/>
          </w:tcPr>
          <w:p w14:paraId="596880C8" w14:textId="77777777" w:rsidR="007E3CB9" w:rsidRPr="00D06D32" w:rsidRDefault="007E3CB9" w:rsidP="007E3CB9">
            <w:r w:rsidRPr="00D06D32">
              <w:t>Αριθμός Γραμμών</w:t>
            </w:r>
          </w:p>
        </w:tc>
        <w:tc>
          <w:tcPr>
            <w:tcW w:w="1116" w:type="dxa"/>
            <w:shd w:val="clear" w:color="auto" w:fill="auto"/>
            <w:vAlign w:val="center"/>
          </w:tcPr>
          <w:p w14:paraId="19214C5B" w14:textId="77777777" w:rsidR="007E3CB9" w:rsidRPr="00D06D32" w:rsidRDefault="007E3CB9" w:rsidP="007E3CB9">
            <w:pPr>
              <w:jc w:val="center"/>
            </w:pPr>
            <w:r w:rsidRPr="00D06D32">
              <w:t>10</w:t>
            </w:r>
          </w:p>
        </w:tc>
        <w:tc>
          <w:tcPr>
            <w:tcW w:w="1010" w:type="dxa"/>
            <w:shd w:val="clear" w:color="auto" w:fill="auto"/>
          </w:tcPr>
          <w:p w14:paraId="2D7AEE6A" w14:textId="77777777" w:rsidR="007E3CB9" w:rsidRPr="00CF635D" w:rsidRDefault="007E3CB9" w:rsidP="007E3CB9"/>
        </w:tc>
        <w:tc>
          <w:tcPr>
            <w:tcW w:w="998" w:type="dxa"/>
            <w:gridSpan w:val="2"/>
            <w:shd w:val="clear" w:color="auto" w:fill="auto"/>
          </w:tcPr>
          <w:p w14:paraId="60192A8D" w14:textId="77777777" w:rsidR="007E3CB9" w:rsidRPr="00CF635D" w:rsidRDefault="007E3CB9" w:rsidP="007E3CB9"/>
        </w:tc>
      </w:tr>
      <w:tr w:rsidR="007E3CB9" w:rsidRPr="00B01447" w14:paraId="71AC85B3" w14:textId="77777777" w:rsidTr="007E3CB9">
        <w:trPr>
          <w:jc w:val="center"/>
        </w:trPr>
        <w:tc>
          <w:tcPr>
            <w:tcW w:w="709" w:type="dxa"/>
            <w:shd w:val="clear" w:color="auto" w:fill="auto"/>
            <w:vAlign w:val="center"/>
          </w:tcPr>
          <w:p w14:paraId="6494C51F" w14:textId="77777777" w:rsidR="007E3CB9" w:rsidRPr="00CF635D" w:rsidRDefault="007E3CB9" w:rsidP="00F4289F">
            <w:pPr>
              <w:numPr>
                <w:ilvl w:val="0"/>
                <w:numId w:val="271"/>
              </w:numPr>
              <w:suppressAutoHyphens w:val="0"/>
              <w:spacing w:before="0" w:after="0"/>
              <w:contextualSpacing w:val="0"/>
              <w:jc w:val="center"/>
            </w:pPr>
          </w:p>
        </w:tc>
        <w:tc>
          <w:tcPr>
            <w:tcW w:w="6663" w:type="dxa"/>
            <w:shd w:val="clear" w:color="auto" w:fill="auto"/>
            <w:vAlign w:val="center"/>
          </w:tcPr>
          <w:p w14:paraId="3A5B2A40" w14:textId="77777777" w:rsidR="007E3CB9" w:rsidRPr="00D06D32" w:rsidRDefault="007E3CB9" w:rsidP="007E3CB9">
            <w:r w:rsidRPr="00D06D32">
              <w:t>Τεχνολογία γραμμών</w:t>
            </w:r>
          </w:p>
        </w:tc>
        <w:tc>
          <w:tcPr>
            <w:tcW w:w="1116" w:type="dxa"/>
            <w:shd w:val="clear" w:color="auto" w:fill="auto"/>
            <w:vAlign w:val="center"/>
          </w:tcPr>
          <w:p w14:paraId="5670B9FB" w14:textId="197FB2FB" w:rsidR="007E3CB9" w:rsidRPr="00A00285" w:rsidRDefault="007E3CB9" w:rsidP="007E3CB9">
            <w:pPr>
              <w:jc w:val="center"/>
              <w:rPr>
                <w:lang w:val="el-GR"/>
              </w:rPr>
            </w:pPr>
            <w:r>
              <w:rPr>
                <w:lang w:val="en-US"/>
              </w:rPr>
              <w:t>VDSL</w:t>
            </w:r>
            <w:r w:rsidRPr="00A00285">
              <w:rPr>
                <w:lang w:val="el-GR"/>
              </w:rPr>
              <w:t xml:space="preserve"> </w:t>
            </w:r>
            <w:r w:rsidR="00F204FB">
              <w:rPr>
                <w:lang w:val="el-GR"/>
              </w:rPr>
              <w:t>50</w:t>
            </w:r>
            <w:r w:rsidR="00F204FB">
              <w:rPr>
                <w:lang w:val="en-US"/>
              </w:rPr>
              <w:t>Mbps</w:t>
            </w:r>
            <w:r w:rsidR="00F204FB" w:rsidRPr="00485DBD">
              <w:rPr>
                <w:lang w:val="el-GR"/>
              </w:rPr>
              <w:t>/5</w:t>
            </w:r>
            <w:r w:rsidR="00F204FB">
              <w:rPr>
                <w:lang w:val="en-US"/>
              </w:rPr>
              <w:t>Mbps</w:t>
            </w:r>
            <w:r w:rsidR="00F204FB" w:rsidRPr="00485DBD">
              <w:rPr>
                <w:lang w:val="el-GR"/>
              </w:rPr>
              <w:t xml:space="preserve"> </w:t>
            </w:r>
            <w:r w:rsidRPr="00A00285">
              <w:rPr>
                <w:lang w:val="el-GR"/>
              </w:rPr>
              <w:t xml:space="preserve">(ή </w:t>
            </w:r>
            <w:r>
              <w:rPr>
                <w:lang w:val="en-US"/>
              </w:rPr>
              <w:t>ADSL</w:t>
            </w:r>
            <w:r w:rsidR="00F204FB" w:rsidRPr="00485DBD">
              <w:rPr>
                <w:lang w:val="el-GR"/>
              </w:rPr>
              <w:t xml:space="preserve"> 24</w:t>
            </w:r>
            <w:r w:rsidRPr="00A00285">
              <w:rPr>
                <w:lang w:val="el-GR"/>
              </w:rPr>
              <w:t xml:space="preserve"> αν δεν υπάρχει τεχνική εφικτότητα)</w:t>
            </w:r>
          </w:p>
        </w:tc>
        <w:tc>
          <w:tcPr>
            <w:tcW w:w="1010" w:type="dxa"/>
            <w:shd w:val="clear" w:color="auto" w:fill="auto"/>
          </w:tcPr>
          <w:p w14:paraId="3D9BBF21" w14:textId="77777777" w:rsidR="007E3CB9" w:rsidRPr="00A00285" w:rsidRDefault="007E3CB9" w:rsidP="007E3CB9">
            <w:pPr>
              <w:rPr>
                <w:lang w:val="el-GR"/>
              </w:rPr>
            </w:pPr>
          </w:p>
        </w:tc>
        <w:tc>
          <w:tcPr>
            <w:tcW w:w="998" w:type="dxa"/>
            <w:gridSpan w:val="2"/>
            <w:shd w:val="clear" w:color="auto" w:fill="auto"/>
          </w:tcPr>
          <w:p w14:paraId="1B0032E0" w14:textId="77777777" w:rsidR="007E3CB9" w:rsidRPr="00A00285" w:rsidRDefault="007E3CB9" w:rsidP="007E3CB9">
            <w:pPr>
              <w:rPr>
                <w:lang w:val="el-GR"/>
              </w:rPr>
            </w:pPr>
          </w:p>
        </w:tc>
      </w:tr>
      <w:tr w:rsidR="007E3CB9" w:rsidRPr="00CF635D" w14:paraId="17C7BE73" w14:textId="77777777" w:rsidTr="007E3CB9">
        <w:trPr>
          <w:jc w:val="center"/>
        </w:trPr>
        <w:tc>
          <w:tcPr>
            <w:tcW w:w="709" w:type="dxa"/>
            <w:shd w:val="clear" w:color="auto" w:fill="auto"/>
            <w:vAlign w:val="center"/>
          </w:tcPr>
          <w:p w14:paraId="02922B6D" w14:textId="77777777" w:rsidR="007E3CB9" w:rsidRPr="00A00285" w:rsidRDefault="007E3CB9" w:rsidP="00F4289F">
            <w:pPr>
              <w:numPr>
                <w:ilvl w:val="0"/>
                <w:numId w:val="271"/>
              </w:numPr>
              <w:suppressAutoHyphens w:val="0"/>
              <w:spacing w:before="0" w:after="0"/>
              <w:contextualSpacing w:val="0"/>
              <w:jc w:val="center"/>
              <w:rPr>
                <w:lang w:val="el-GR"/>
              </w:rPr>
            </w:pPr>
          </w:p>
        </w:tc>
        <w:tc>
          <w:tcPr>
            <w:tcW w:w="6663" w:type="dxa"/>
            <w:shd w:val="clear" w:color="auto" w:fill="auto"/>
            <w:vAlign w:val="center"/>
          </w:tcPr>
          <w:p w14:paraId="3C98B0C4" w14:textId="77777777" w:rsidR="007E3CB9" w:rsidRPr="00A00285" w:rsidRDefault="007E3CB9" w:rsidP="007E3CB9">
            <w:pPr>
              <w:rPr>
                <w:lang w:val="el-GR"/>
              </w:rPr>
            </w:pPr>
            <w:r w:rsidRPr="00A00285">
              <w:rPr>
                <w:lang w:val="el-GR"/>
              </w:rPr>
              <w:t xml:space="preserve">Εν λόγω γραμμές θα τοποθετηθούν σε συγκεκριμένους χώρους – γραφεία για εξασφάλιση πρόσβασης στο διαδίκτυο κατά τη διάρκεια που θα υπάρχει </w:t>
            </w:r>
            <w:r w:rsidRPr="00D06D32">
              <w:t>downtime</w:t>
            </w:r>
            <w:r w:rsidRPr="00A00285">
              <w:rPr>
                <w:lang w:val="el-GR"/>
              </w:rPr>
              <w:t xml:space="preserve"> στον κεντρικό μηχανογραφικό και δικτυακό εξοπλισμό του φορέα.</w:t>
            </w:r>
          </w:p>
        </w:tc>
        <w:tc>
          <w:tcPr>
            <w:tcW w:w="1116" w:type="dxa"/>
            <w:shd w:val="clear" w:color="auto" w:fill="auto"/>
            <w:vAlign w:val="center"/>
          </w:tcPr>
          <w:p w14:paraId="48C22393" w14:textId="77777777" w:rsidR="007E3CB9" w:rsidRPr="00D06D32" w:rsidRDefault="007E3CB9" w:rsidP="007E3CB9">
            <w:pPr>
              <w:jc w:val="center"/>
            </w:pPr>
            <w:r>
              <w:t>ΝΑΙ</w:t>
            </w:r>
          </w:p>
        </w:tc>
        <w:tc>
          <w:tcPr>
            <w:tcW w:w="1010" w:type="dxa"/>
            <w:shd w:val="clear" w:color="auto" w:fill="auto"/>
          </w:tcPr>
          <w:p w14:paraId="5ADB9D1C" w14:textId="77777777" w:rsidR="007E3CB9" w:rsidRPr="00CF635D" w:rsidRDefault="007E3CB9" w:rsidP="007E3CB9"/>
        </w:tc>
        <w:tc>
          <w:tcPr>
            <w:tcW w:w="998" w:type="dxa"/>
            <w:gridSpan w:val="2"/>
            <w:shd w:val="clear" w:color="auto" w:fill="auto"/>
          </w:tcPr>
          <w:p w14:paraId="36272BCA" w14:textId="77777777" w:rsidR="007E3CB9" w:rsidRPr="00CF635D" w:rsidRDefault="007E3CB9" w:rsidP="007E3CB9"/>
        </w:tc>
      </w:tr>
      <w:tr w:rsidR="007E3CB9" w:rsidRPr="00CF635D" w14:paraId="79BE2C46" w14:textId="77777777" w:rsidTr="007E3CB9">
        <w:trPr>
          <w:jc w:val="center"/>
        </w:trPr>
        <w:tc>
          <w:tcPr>
            <w:tcW w:w="709" w:type="dxa"/>
            <w:shd w:val="clear" w:color="auto" w:fill="auto"/>
            <w:vAlign w:val="center"/>
          </w:tcPr>
          <w:p w14:paraId="64E201FD" w14:textId="77777777" w:rsidR="007E3CB9" w:rsidRPr="00CF635D" w:rsidRDefault="007E3CB9" w:rsidP="00F4289F">
            <w:pPr>
              <w:numPr>
                <w:ilvl w:val="0"/>
                <w:numId w:val="271"/>
              </w:numPr>
              <w:suppressAutoHyphens w:val="0"/>
              <w:spacing w:before="0" w:after="0"/>
              <w:contextualSpacing w:val="0"/>
              <w:jc w:val="center"/>
            </w:pPr>
          </w:p>
        </w:tc>
        <w:tc>
          <w:tcPr>
            <w:tcW w:w="6663" w:type="dxa"/>
            <w:shd w:val="clear" w:color="auto" w:fill="auto"/>
            <w:vAlign w:val="center"/>
          </w:tcPr>
          <w:p w14:paraId="4D733A4D" w14:textId="77777777" w:rsidR="007E3CB9" w:rsidRPr="00A00285" w:rsidRDefault="007E3CB9" w:rsidP="007E3CB9">
            <w:pPr>
              <w:rPr>
                <w:lang w:val="el-GR"/>
              </w:rPr>
            </w:pPr>
            <w:r w:rsidRPr="00A00285">
              <w:rPr>
                <w:lang w:val="el-GR"/>
              </w:rPr>
              <w:t>Εγκατάσταση σε νέους τηλεφωνικούς αριθμούς.</w:t>
            </w:r>
          </w:p>
        </w:tc>
        <w:tc>
          <w:tcPr>
            <w:tcW w:w="1116" w:type="dxa"/>
            <w:shd w:val="clear" w:color="auto" w:fill="auto"/>
            <w:vAlign w:val="center"/>
          </w:tcPr>
          <w:p w14:paraId="58906B52" w14:textId="77777777" w:rsidR="007E3CB9" w:rsidRPr="00D06D32" w:rsidRDefault="007E3CB9" w:rsidP="007E3CB9">
            <w:pPr>
              <w:jc w:val="center"/>
            </w:pPr>
            <w:r w:rsidRPr="00D06D32">
              <w:t>ΝΑΙ</w:t>
            </w:r>
          </w:p>
        </w:tc>
        <w:tc>
          <w:tcPr>
            <w:tcW w:w="1010" w:type="dxa"/>
            <w:shd w:val="clear" w:color="auto" w:fill="auto"/>
          </w:tcPr>
          <w:p w14:paraId="37721057" w14:textId="77777777" w:rsidR="007E3CB9" w:rsidRPr="00CF635D" w:rsidRDefault="007E3CB9" w:rsidP="007E3CB9"/>
        </w:tc>
        <w:tc>
          <w:tcPr>
            <w:tcW w:w="998" w:type="dxa"/>
            <w:gridSpan w:val="2"/>
            <w:shd w:val="clear" w:color="auto" w:fill="auto"/>
          </w:tcPr>
          <w:p w14:paraId="2DE9B47F" w14:textId="77777777" w:rsidR="007E3CB9" w:rsidRPr="00CF635D" w:rsidRDefault="007E3CB9" w:rsidP="007E3CB9"/>
        </w:tc>
      </w:tr>
      <w:tr w:rsidR="007E3CB9" w:rsidRPr="00CF635D" w14:paraId="58F8600C" w14:textId="77777777" w:rsidTr="007E3CB9">
        <w:trPr>
          <w:jc w:val="center"/>
        </w:trPr>
        <w:tc>
          <w:tcPr>
            <w:tcW w:w="709" w:type="dxa"/>
            <w:shd w:val="clear" w:color="auto" w:fill="auto"/>
            <w:vAlign w:val="center"/>
          </w:tcPr>
          <w:p w14:paraId="0FB565DB" w14:textId="77777777" w:rsidR="007E3CB9" w:rsidRPr="00CF635D" w:rsidRDefault="007E3CB9" w:rsidP="00F4289F">
            <w:pPr>
              <w:numPr>
                <w:ilvl w:val="0"/>
                <w:numId w:val="271"/>
              </w:numPr>
              <w:suppressAutoHyphens w:val="0"/>
              <w:spacing w:before="0" w:after="0"/>
              <w:contextualSpacing w:val="0"/>
              <w:jc w:val="center"/>
            </w:pPr>
          </w:p>
        </w:tc>
        <w:tc>
          <w:tcPr>
            <w:tcW w:w="6663" w:type="dxa"/>
            <w:shd w:val="clear" w:color="auto" w:fill="auto"/>
            <w:vAlign w:val="center"/>
          </w:tcPr>
          <w:p w14:paraId="3D112FBE" w14:textId="77777777" w:rsidR="007E3CB9" w:rsidRPr="00D06D32" w:rsidRDefault="007E3CB9" w:rsidP="007E3CB9">
            <w:r>
              <w:t>Φραγή τηλεφωνικών κλήσεων.</w:t>
            </w:r>
          </w:p>
        </w:tc>
        <w:tc>
          <w:tcPr>
            <w:tcW w:w="1116" w:type="dxa"/>
            <w:shd w:val="clear" w:color="auto" w:fill="auto"/>
            <w:vAlign w:val="center"/>
          </w:tcPr>
          <w:p w14:paraId="576153CE" w14:textId="77777777" w:rsidR="007E3CB9" w:rsidRPr="009675A9" w:rsidRDefault="007E3CB9" w:rsidP="007E3CB9">
            <w:pPr>
              <w:jc w:val="center"/>
              <w:rPr>
                <w:highlight w:val="yellow"/>
              </w:rPr>
            </w:pPr>
            <w:r w:rsidRPr="00D06D32">
              <w:t>ΝΑΙ</w:t>
            </w:r>
          </w:p>
        </w:tc>
        <w:tc>
          <w:tcPr>
            <w:tcW w:w="1010" w:type="dxa"/>
            <w:shd w:val="clear" w:color="auto" w:fill="auto"/>
          </w:tcPr>
          <w:p w14:paraId="4BD8E020" w14:textId="77777777" w:rsidR="007E3CB9" w:rsidRPr="00CF635D" w:rsidRDefault="007E3CB9" w:rsidP="007E3CB9"/>
        </w:tc>
        <w:tc>
          <w:tcPr>
            <w:tcW w:w="998" w:type="dxa"/>
            <w:gridSpan w:val="2"/>
            <w:shd w:val="clear" w:color="auto" w:fill="auto"/>
          </w:tcPr>
          <w:p w14:paraId="5A1B00BE" w14:textId="77777777" w:rsidR="007E3CB9" w:rsidRPr="00CF635D" w:rsidRDefault="007E3CB9" w:rsidP="007E3CB9"/>
        </w:tc>
      </w:tr>
      <w:tr w:rsidR="007E3CB9" w:rsidRPr="00CF635D" w14:paraId="667BD965" w14:textId="77777777" w:rsidTr="007E3CB9">
        <w:trPr>
          <w:jc w:val="center"/>
        </w:trPr>
        <w:tc>
          <w:tcPr>
            <w:tcW w:w="709" w:type="dxa"/>
            <w:shd w:val="clear" w:color="auto" w:fill="auto"/>
            <w:vAlign w:val="center"/>
          </w:tcPr>
          <w:p w14:paraId="4B89A332" w14:textId="77777777" w:rsidR="007E3CB9" w:rsidRPr="00CF635D" w:rsidRDefault="007E3CB9" w:rsidP="00F4289F">
            <w:pPr>
              <w:numPr>
                <w:ilvl w:val="0"/>
                <w:numId w:val="271"/>
              </w:numPr>
              <w:suppressAutoHyphens w:val="0"/>
              <w:spacing w:before="0" w:after="0"/>
              <w:contextualSpacing w:val="0"/>
              <w:jc w:val="center"/>
            </w:pPr>
          </w:p>
        </w:tc>
        <w:tc>
          <w:tcPr>
            <w:tcW w:w="6663" w:type="dxa"/>
            <w:shd w:val="clear" w:color="auto" w:fill="auto"/>
            <w:vAlign w:val="center"/>
          </w:tcPr>
          <w:p w14:paraId="7A469226" w14:textId="77777777" w:rsidR="007E3CB9" w:rsidRPr="00A00285" w:rsidRDefault="007E3CB9" w:rsidP="007E3CB9">
            <w:pPr>
              <w:rPr>
                <w:lang w:val="el-GR"/>
              </w:rPr>
            </w:pPr>
            <w:r w:rsidRPr="00A00285">
              <w:rPr>
                <w:lang w:val="el-GR"/>
              </w:rPr>
              <w:t>Τα τηλεπικοινωνιακά κόστη και τέλη ενεργοποίησης/απενεργοποίησης και χρήσης βαρύνουν τον ανάδοχο.</w:t>
            </w:r>
          </w:p>
        </w:tc>
        <w:tc>
          <w:tcPr>
            <w:tcW w:w="1116" w:type="dxa"/>
            <w:shd w:val="clear" w:color="auto" w:fill="auto"/>
            <w:vAlign w:val="center"/>
          </w:tcPr>
          <w:p w14:paraId="0061A59C" w14:textId="77777777" w:rsidR="007E3CB9" w:rsidRPr="00D06D32" w:rsidRDefault="007E3CB9" w:rsidP="007E3CB9">
            <w:pPr>
              <w:jc w:val="center"/>
            </w:pPr>
            <w:r w:rsidRPr="00D06D32">
              <w:t>ΝΑΙ</w:t>
            </w:r>
          </w:p>
        </w:tc>
        <w:tc>
          <w:tcPr>
            <w:tcW w:w="1010" w:type="dxa"/>
            <w:shd w:val="clear" w:color="auto" w:fill="auto"/>
          </w:tcPr>
          <w:p w14:paraId="3D1AF111" w14:textId="77777777" w:rsidR="007E3CB9" w:rsidRPr="00CF635D" w:rsidRDefault="007E3CB9" w:rsidP="007E3CB9"/>
        </w:tc>
        <w:tc>
          <w:tcPr>
            <w:tcW w:w="998" w:type="dxa"/>
            <w:gridSpan w:val="2"/>
            <w:shd w:val="clear" w:color="auto" w:fill="auto"/>
          </w:tcPr>
          <w:p w14:paraId="4D9EF723" w14:textId="77777777" w:rsidR="007E3CB9" w:rsidRPr="00CF635D" w:rsidRDefault="007E3CB9" w:rsidP="007E3CB9"/>
        </w:tc>
      </w:tr>
      <w:tr w:rsidR="007E3CB9" w:rsidRPr="00CF635D" w14:paraId="6EA3C0D6" w14:textId="77777777" w:rsidTr="007E3CB9">
        <w:trPr>
          <w:jc w:val="center"/>
        </w:trPr>
        <w:tc>
          <w:tcPr>
            <w:tcW w:w="10496" w:type="dxa"/>
            <w:gridSpan w:val="6"/>
            <w:shd w:val="clear" w:color="auto" w:fill="auto"/>
          </w:tcPr>
          <w:p w14:paraId="384FF62C" w14:textId="77777777" w:rsidR="007E3CB9" w:rsidRPr="00AD49B3" w:rsidRDefault="007E3CB9" w:rsidP="00F4289F">
            <w:pPr>
              <w:pStyle w:val="3"/>
              <w:keepLines/>
              <w:numPr>
                <w:ilvl w:val="2"/>
                <w:numId w:val="27"/>
              </w:numPr>
              <w:suppressAutoHyphens w:val="0"/>
              <w:spacing w:before="40" w:after="0"/>
              <w:contextualSpacing w:val="0"/>
              <w:jc w:val="left"/>
            </w:pPr>
            <w:bookmarkStart w:id="2662" w:name="_Toc44517721"/>
            <w:bookmarkStart w:id="2663" w:name="_Toc44932273"/>
            <w:bookmarkStart w:id="2664" w:name="_Toc49256849"/>
            <w:bookmarkStart w:id="2665" w:name="_Toc57294179"/>
            <w:r w:rsidRPr="00AD49B3">
              <w:t>Λοιπός Εξοπλισμός</w:t>
            </w:r>
            <w:bookmarkEnd w:id="2662"/>
            <w:bookmarkEnd w:id="2663"/>
            <w:bookmarkEnd w:id="2664"/>
            <w:bookmarkEnd w:id="2665"/>
          </w:p>
        </w:tc>
      </w:tr>
      <w:tr w:rsidR="007E3CB9" w:rsidRPr="00CF635D" w14:paraId="145853B3" w14:textId="77777777" w:rsidTr="007E3CB9">
        <w:trPr>
          <w:jc w:val="center"/>
        </w:trPr>
        <w:tc>
          <w:tcPr>
            <w:tcW w:w="709" w:type="dxa"/>
            <w:shd w:val="clear" w:color="auto" w:fill="auto"/>
            <w:vAlign w:val="center"/>
          </w:tcPr>
          <w:p w14:paraId="1B29BD31" w14:textId="77777777" w:rsidR="007E3CB9" w:rsidRPr="00CF635D" w:rsidRDefault="007E3CB9" w:rsidP="00F4289F">
            <w:pPr>
              <w:numPr>
                <w:ilvl w:val="0"/>
                <w:numId w:val="272"/>
              </w:numPr>
              <w:suppressAutoHyphens w:val="0"/>
              <w:spacing w:before="0" w:after="0"/>
              <w:contextualSpacing w:val="0"/>
              <w:jc w:val="center"/>
            </w:pPr>
          </w:p>
        </w:tc>
        <w:tc>
          <w:tcPr>
            <w:tcW w:w="6663" w:type="dxa"/>
            <w:shd w:val="clear" w:color="auto" w:fill="auto"/>
            <w:vAlign w:val="center"/>
          </w:tcPr>
          <w:p w14:paraId="2B4BC690" w14:textId="77777777" w:rsidR="007E3CB9" w:rsidRPr="00D06D32" w:rsidRDefault="007E3CB9" w:rsidP="007E3CB9">
            <w:r w:rsidRPr="00D06D32">
              <w:t>Modem/Router</w:t>
            </w:r>
          </w:p>
        </w:tc>
        <w:tc>
          <w:tcPr>
            <w:tcW w:w="1116" w:type="dxa"/>
            <w:shd w:val="clear" w:color="auto" w:fill="auto"/>
            <w:vAlign w:val="center"/>
          </w:tcPr>
          <w:p w14:paraId="150D39EA" w14:textId="77777777" w:rsidR="007E3CB9" w:rsidRPr="00D06D32" w:rsidRDefault="007E3CB9" w:rsidP="007E3CB9">
            <w:pPr>
              <w:jc w:val="center"/>
            </w:pPr>
            <w:r w:rsidRPr="00D06D32">
              <w:t>NAI</w:t>
            </w:r>
          </w:p>
        </w:tc>
        <w:tc>
          <w:tcPr>
            <w:tcW w:w="1010" w:type="dxa"/>
            <w:shd w:val="clear" w:color="auto" w:fill="auto"/>
          </w:tcPr>
          <w:p w14:paraId="377370F1" w14:textId="77777777" w:rsidR="007E3CB9" w:rsidRPr="00CF635D" w:rsidRDefault="007E3CB9" w:rsidP="007E3CB9"/>
        </w:tc>
        <w:tc>
          <w:tcPr>
            <w:tcW w:w="998" w:type="dxa"/>
            <w:gridSpan w:val="2"/>
            <w:shd w:val="clear" w:color="auto" w:fill="auto"/>
          </w:tcPr>
          <w:p w14:paraId="62C0AA76" w14:textId="77777777" w:rsidR="007E3CB9" w:rsidRPr="00CF635D" w:rsidRDefault="007E3CB9" w:rsidP="007E3CB9"/>
        </w:tc>
      </w:tr>
      <w:tr w:rsidR="007E3CB9" w:rsidRPr="00CF635D" w14:paraId="22E87675" w14:textId="77777777" w:rsidTr="007E3CB9">
        <w:trPr>
          <w:jc w:val="center"/>
        </w:trPr>
        <w:tc>
          <w:tcPr>
            <w:tcW w:w="709" w:type="dxa"/>
            <w:shd w:val="clear" w:color="auto" w:fill="auto"/>
            <w:vAlign w:val="center"/>
          </w:tcPr>
          <w:p w14:paraId="1B8FC3E9" w14:textId="77777777" w:rsidR="007E3CB9" w:rsidRPr="00CF635D" w:rsidRDefault="007E3CB9" w:rsidP="00F4289F">
            <w:pPr>
              <w:numPr>
                <w:ilvl w:val="0"/>
                <w:numId w:val="272"/>
              </w:numPr>
              <w:suppressAutoHyphens w:val="0"/>
              <w:spacing w:before="0" w:after="0"/>
              <w:contextualSpacing w:val="0"/>
              <w:jc w:val="center"/>
            </w:pPr>
          </w:p>
        </w:tc>
        <w:tc>
          <w:tcPr>
            <w:tcW w:w="6663" w:type="dxa"/>
            <w:shd w:val="clear" w:color="auto" w:fill="auto"/>
            <w:vAlign w:val="center"/>
          </w:tcPr>
          <w:p w14:paraId="755B78DD" w14:textId="77777777" w:rsidR="007E3CB9" w:rsidRPr="00A00285" w:rsidRDefault="007E3CB9" w:rsidP="007E3CB9">
            <w:pPr>
              <w:rPr>
                <w:lang w:val="el-GR"/>
              </w:rPr>
            </w:pPr>
            <w:r w:rsidRPr="00A00285">
              <w:rPr>
                <w:lang w:val="el-GR"/>
              </w:rPr>
              <w:t>Δυνατότητα ενσύρματης και ασύρματης διασύνδεσης</w:t>
            </w:r>
          </w:p>
        </w:tc>
        <w:tc>
          <w:tcPr>
            <w:tcW w:w="1116" w:type="dxa"/>
            <w:shd w:val="clear" w:color="auto" w:fill="auto"/>
            <w:vAlign w:val="center"/>
          </w:tcPr>
          <w:p w14:paraId="5138B177" w14:textId="77777777" w:rsidR="007E3CB9" w:rsidRPr="00D06D32" w:rsidRDefault="007E3CB9" w:rsidP="007E3CB9">
            <w:pPr>
              <w:jc w:val="center"/>
            </w:pPr>
            <w:r w:rsidRPr="00D06D32">
              <w:t>ΝΑΙ</w:t>
            </w:r>
          </w:p>
        </w:tc>
        <w:tc>
          <w:tcPr>
            <w:tcW w:w="1010" w:type="dxa"/>
            <w:shd w:val="clear" w:color="auto" w:fill="auto"/>
          </w:tcPr>
          <w:p w14:paraId="06FD13C0" w14:textId="77777777" w:rsidR="007E3CB9" w:rsidRPr="00CF635D" w:rsidRDefault="007E3CB9" w:rsidP="007E3CB9"/>
        </w:tc>
        <w:tc>
          <w:tcPr>
            <w:tcW w:w="998" w:type="dxa"/>
            <w:gridSpan w:val="2"/>
            <w:shd w:val="clear" w:color="auto" w:fill="auto"/>
          </w:tcPr>
          <w:p w14:paraId="35EB6758" w14:textId="77777777" w:rsidR="007E3CB9" w:rsidRPr="00CF635D" w:rsidRDefault="007E3CB9" w:rsidP="007E3CB9"/>
        </w:tc>
      </w:tr>
    </w:tbl>
    <w:p w14:paraId="4B153807" w14:textId="77777777" w:rsidR="007E3CB9" w:rsidRDefault="007E3CB9">
      <w:pPr>
        <w:rPr>
          <w:b/>
        </w:rPr>
      </w:pPr>
      <w:r>
        <w:rPr>
          <w:b/>
        </w:rPr>
        <w:br w:type="page"/>
      </w:r>
    </w:p>
    <w:p w14:paraId="08133000"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666" w:name="_Toc44517722"/>
      <w:bookmarkStart w:id="2667" w:name="_Toc44932274"/>
      <w:bookmarkStart w:id="2668" w:name="_Ref45022239"/>
      <w:bookmarkStart w:id="2669" w:name="_Toc49256850"/>
      <w:bookmarkStart w:id="2670" w:name="_Toc57294180"/>
      <w:r w:rsidRPr="00AD49B3">
        <w:lastRenderedPageBreak/>
        <w:t>Λογισμικό Προστασίας από ιούς</w:t>
      </w:r>
      <w:bookmarkEnd w:id="2666"/>
      <w:bookmarkEnd w:id="2667"/>
      <w:bookmarkEnd w:id="2668"/>
      <w:bookmarkEnd w:id="2669"/>
      <w:bookmarkEnd w:id="2670"/>
    </w:p>
    <w:p w14:paraId="6325201A"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0B02D84A" w14:textId="77777777" w:rsidTr="007E3CB9">
        <w:trPr>
          <w:gridAfter w:val="1"/>
          <w:wAfter w:w="6" w:type="dxa"/>
          <w:tblHeader/>
          <w:jc w:val="center"/>
        </w:trPr>
        <w:tc>
          <w:tcPr>
            <w:tcW w:w="709" w:type="dxa"/>
            <w:shd w:val="clear" w:color="auto" w:fill="D9D9D9"/>
            <w:vAlign w:val="center"/>
          </w:tcPr>
          <w:p w14:paraId="224D76D0"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10D3DC96"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2AC223DC"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4E67FB1"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49BDA229" w14:textId="77777777" w:rsidR="007E3CB9" w:rsidRPr="00B128E6" w:rsidRDefault="007E3CB9" w:rsidP="007E3CB9">
            <w:pPr>
              <w:jc w:val="center"/>
              <w:rPr>
                <w:b/>
              </w:rPr>
            </w:pPr>
            <w:r w:rsidRPr="00B128E6">
              <w:rPr>
                <w:b/>
              </w:rPr>
              <w:t>Παραπομπή</w:t>
            </w:r>
          </w:p>
        </w:tc>
      </w:tr>
      <w:tr w:rsidR="007E3CB9" w:rsidRPr="00CF635D" w14:paraId="5FB10923" w14:textId="77777777" w:rsidTr="007E3CB9">
        <w:trPr>
          <w:jc w:val="center"/>
        </w:trPr>
        <w:tc>
          <w:tcPr>
            <w:tcW w:w="10496" w:type="dxa"/>
            <w:gridSpan w:val="6"/>
            <w:shd w:val="clear" w:color="auto" w:fill="auto"/>
          </w:tcPr>
          <w:p w14:paraId="073036C0" w14:textId="77777777" w:rsidR="007E3CB9" w:rsidRPr="00AD49B3" w:rsidRDefault="007E3CB9" w:rsidP="00F4289F">
            <w:pPr>
              <w:pStyle w:val="3"/>
              <w:keepLines/>
              <w:numPr>
                <w:ilvl w:val="2"/>
                <w:numId w:val="27"/>
              </w:numPr>
              <w:suppressAutoHyphens w:val="0"/>
              <w:spacing w:before="40" w:after="0"/>
              <w:contextualSpacing w:val="0"/>
              <w:jc w:val="left"/>
            </w:pPr>
            <w:bookmarkStart w:id="2671" w:name="_Toc44517723"/>
            <w:bookmarkStart w:id="2672" w:name="_Toc44932275"/>
            <w:bookmarkStart w:id="2673" w:name="_Toc49256851"/>
            <w:bookmarkStart w:id="2674" w:name="_Toc57294181"/>
            <w:r w:rsidRPr="00AD49B3">
              <w:t>Γενικά χαρακτηριστικά</w:t>
            </w:r>
            <w:bookmarkEnd w:id="2671"/>
            <w:bookmarkEnd w:id="2672"/>
            <w:bookmarkEnd w:id="2673"/>
            <w:bookmarkEnd w:id="2674"/>
          </w:p>
        </w:tc>
      </w:tr>
      <w:tr w:rsidR="007E3CB9" w:rsidRPr="00CF635D" w14:paraId="4CE52FBE" w14:textId="77777777" w:rsidTr="007E3CB9">
        <w:trPr>
          <w:jc w:val="center"/>
        </w:trPr>
        <w:tc>
          <w:tcPr>
            <w:tcW w:w="709" w:type="dxa"/>
            <w:shd w:val="clear" w:color="auto" w:fill="auto"/>
            <w:vAlign w:val="center"/>
          </w:tcPr>
          <w:p w14:paraId="25B8760F" w14:textId="77777777" w:rsidR="007E3CB9" w:rsidRPr="00CF635D" w:rsidRDefault="007E3CB9" w:rsidP="00F4289F">
            <w:pPr>
              <w:numPr>
                <w:ilvl w:val="0"/>
                <w:numId w:val="273"/>
              </w:numPr>
              <w:suppressAutoHyphens w:val="0"/>
              <w:spacing w:before="0" w:after="0"/>
              <w:contextualSpacing w:val="0"/>
              <w:jc w:val="center"/>
            </w:pPr>
          </w:p>
        </w:tc>
        <w:tc>
          <w:tcPr>
            <w:tcW w:w="6663" w:type="dxa"/>
            <w:shd w:val="clear" w:color="auto" w:fill="auto"/>
            <w:vAlign w:val="center"/>
          </w:tcPr>
          <w:p w14:paraId="3095D7F8" w14:textId="77777777" w:rsidR="007E3CB9" w:rsidRPr="00A00285" w:rsidRDefault="007E3CB9" w:rsidP="007E3CB9">
            <w:pPr>
              <w:rPr>
                <w:lang w:val="el-GR"/>
              </w:rPr>
            </w:pPr>
            <w:r w:rsidRPr="00A00285">
              <w:rPr>
                <w:lang w:val="el-GR"/>
              </w:rPr>
              <w:t>Να αναφερθεί ο κατασκευαστής και το όνομα/έκδοση του λογισμικού προστασίας από ιούς.</w:t>
            </w:r>
          </w:p>
        </w:tc>
        <w:tc>
          <w:tcPr>
            <w:tcW w:w="1116" w:type="dxa"/>
            <w:shd w:val="clear" w:color="auto" w:fill="auto"/>
            <w:vAlign w:val="center"/>
          </w:tcPr>
          <w:p w14:paraId="7F8B199C" w14:textId="77777777" w:rsidR="007E3CB9" w:rsidRPr="00D06D32" w:rsidRDefault="007E3CB9" w:rsidP="007E3CB9">
            <w:pPr>
              <w:keepLines/>
              <w:snapToGrid w:val="0"/>
              <w:jc w:val="center"/>
            </w:pPr>
            <w:r w:rsidRPr="00D06D32">
              <w:t>ΝΑΙ</w:t>
            </w:r>
          </w:p>
        </w:tc>
        <w:tc>
          <w:tcPr>
            <w:tcW w:w="1010" w:type="dxa"/>
            <w:shd w:val="clear" w:color="auto" w:fill="auto"/>
          </w:tcPr>
          <w:p w14:paraId="166271AE" w14:textId="77777777" w:rsidR="007E3CB9" w:rsidRPr="00CF635D" w:rsidRDefault="007E3CB9" w:rsidP="007E3CB9"/>
        </w:tc>
        <w:tc>
          <w:tcPr>
            <w:tcW w:w="998" w:type="dxa"/>
            <w:gridSpan w:val="2"/>
            <w:shd w:val="clear" w:color="auto" w:fill="auto"/>
          </w:tcPr>
          <w:p w14:paraId="59AFEB5D" w14:textId="77777777" w:rsidR="007E3CB9" w:rsidRPr="00CF635D" w:rsidRDefault="007E3CB9" w:rsidP="007E3CB9"/>
        </w:tc>
      </w:tr>
      <w:tr w:rsidR="007E3CB9" w:rsidRPr="00CF635D" w14:paraId="4A6ABC50" w14:textId="77777777" w:rsidTr="007E3CB9">
        <w:trPr>
          <w:jc w:val="center"/>
        </w:trPr>
        <w:tc>
          <w:tcPr>
            <w:tcW w:w="709" w:type="dxa"/>
            <w:shd w:val="clear" w:color="auto" w:fill="auto"/>
            <w:vAlign w:val="center"/>
          </w:tcPr>
          <w:p w14:paraId="0F656784" w14:textId="77777777" w:rsidR="007E3CB9" w:rsidRPr="00CF635D" w:rsidRDefault="007E3CB9" w:rsidP="00F4289F">
            <w:pPr>
              <w:numPr>
                <w:ilvl w:val="0"/>
                <w:numId w:val="273"/>
              </w:numPr>
              <w:suppressAutoHyphens w:val="0"/>
              <w:spacing w:before="0" w:after="0"/>
              <w:contextualSpacing w:val="0"/>
              <w:jc w:val="center"/>
            </w:pPr>
          </w:p>
        </w:tc>
        <w:tc>
          <w:tcPr>
            <w:tcW w:w="6663" w:type="dxa"/>
            <w:shd w:val="clear" w:color="auto" w:fill="auto"/>
            <w:vAlign w:val="center"/>
          </w:tcPr>
          <w:p w14:paraId="4040DE1D" w14:textId="77777777" w:rsidR="007E3CB9" w:rsidRPr="00A00285" w:rsidRDefault="007E3CB9" w:rsidP="007E3CB9">
            <w:pPr>
              <w:rPr>
                <w:lang w:val="el-GR"/>
              </w:rPr>
            </w:pPr>
            <w:r w:rsidRPr="00A00285">
              <w:rPr>
                <w:lang w:val="el-GR"/>
              </w:rPr>
              <w:t xml:space="preserve">Συνολικός κατ ελάχιστον αριθμός σταθμών εργασίας / </w:t>
            </w:r>
            <w:r w:rsidRPr="002B62A9">
              <w:t>server</w:t>
            </w:r>
            <w:r w:rsidRPr="00A00285">
              <w:rPr>
                <w:lang w:val="el-GR"/>
              </w:rPr>
              <w:t xml:space="preserve"> φυσικών ή εικονικών μηχανών για τους οποίους θα παρέχεται η δυνατότητα εγκατάστασης του λογισμικού και υποστήριξης προστασίας από ιούς τουλάχιστον 1402, εκ των οποίων: </w:t>
            </w:r>
          </w:p>
          <w:p w14:paraId="1395C9FE" w14:textId="77777777" w:rsidR="007E3CB9" w:rsidRPr="00A00285" w:rsidRDefault="007E3CB9" w:rsidP="007E3CB9">
            <w:pPr>
              <w:rPr>
                <w:lang w:val="el-GR"/>
              </w:rPr>
            </w:pPr>
            <w:r w:rsidRPr="00A00285">
              <w:rPr>
                <w:lang w:val="el-GR"/>
              </w:rPr>
              <w:t xml:space="preserve">- 200 εικονικές μηχανές (εξυπηρετητές) οι οποίες θα φιλοξενηθούν στους προσφερόμενους </w:t>
            </w:r>
            <w:r>
              <w:rPr>
                <w:lang w:val="en-US"/>
              </w:rPr>
              <w:t>blade</w:t>
            </w:r>
            <w:r w:rsidRPr="00A00285">
              <w:rPr>
                <w:lang w:val="el-GR"/>
              </w:rPr>
              <w:t xml:space="preserve"> </w:t>
            </w:r>
            <w:r>
              <w:rPr>
                <w:lang w:val="en-US"/>
              </w:rPr>
              <w:t>servers</w:t>
            </w:r>
            <w:r w:rsidRPr="00A00285">
              <w:rPr>
                <w:lang w:val="el-GR"/>
              </w:rPr>
              <w:t xml:space="preserve"> με λειτουργικά </w:t>
            </w:r>
            <w:r>
              <w:rPr>
                <w:lang w:val="en-US"/>
              </w:rPr>
              <w:t>linux</w:t>
            </w:r>
            <w:r w:rsidRPr="00A00285">
              <w:rPr>
                <w:lang w:val="el-GR"/>
              </w:rPr>
              <w:t xml:space="preserve"> (περί τις 100 εικονικές μηχανές) και </w:t>
            </w:r>
            <w:r>
              <w:rPr>
                <w:lang w:val="en-US"/>
              </w:rPr>
              <w:t>microsoft</w:t>
            </w:r>
            <w:r w:rsidRPr="00A00285">
              <w:rPr>
                <w:lang w:val="el-GR"/>
              </w:rPr>
              <w:t xml:space="preserve"> </w:t>
            </w:r>
            <w:r>
              <w:rPr>
                <w:lang w:val="en-US"/>
              </w:rPr>
              <w:t>windows</w:t>
            </w:r>
            <w:r w:rsidRPr="00A00285">
              <w:rPr>
                <w:lang w:val="el-GR"/>
              </w:rPr>
              <w:t xml:space="preserve"> </w:t>
            </w:r>
            <w:r>
              <w:rPr>
                <w:lang w:val="en-US"/>
              </w:rPr>
              <w:t>server</w:t>
            </w:r>
            <w:r w:rsidRPr="00A00285">
              <w:rPr>
                <w:lang w:val="el-GR"/>
              </w:rPr>
              <w:t xml:space="preserve"> (περί τις 100 εικονικές μηχανές), </w:t>
            </w:r>
          </w:p>
          <w:p w14:paraId="7472C560" w14:textId="77777777" w:rsidR="007E3CB9" w:rsidRPr="00A00285" w:rsidRDefault="007E3CB9" w:rsidP="007E3CB9">
            <w:pPr>
              <w:rPr>
                <w:lang w:val="el-GR"/>
              </w:rPr>
            </w:pPr>
            <w:r w:rsidRPr="00A00285">
              <w:rPr>
                <w:lang w:val="el-GR"/>
              </w:rPr>
              <w:t xml:space="preserve">- 12 </w:t>
            </w:r>
            <w:r w:rsidRPr="002B62A9">
              <w:t>Standalone</w:t>
            </w:r>
            <w:r w:rsidRPr="00A00285">
              <w:rPr>
                <w:lang w:val="el-GR"/>
              </w:rPr>
              <w:t xml:space="preserve"> </w:t>
            </w:r>
            <w:r w:rsidRPr="002B62A9">
              <w:t>servers</w:t>
            </w:r>
            <w:r w:rsidRPr="00A00285">
              <w:rPr>
                <w:lang w:val="el-GR"/>
              </w:rPr>
              <w:t xml:space="preserve"> και </w:t>
            </w:r>
          </w:p>
          <w:p w14:paraId="720AE53D" w14:textId="77777777" w:rsidR="007E3CB9" w:rsidRPr="00A00285" w:rsidRDefault="007E3CB9" w:rsidP="007E3CB9">
            <w:pPr>
              <w:rPr>
                <w:lang w:val="el-GR"/>
              </w:rPr>
            </w:pPr>
            <w:r w:rsidRPr="00A00285">
              <w:rPr>
                <w:lang w:val="el-GR"/>
              </w:rPr>
              <w:t>- τουλάχιστον 1190 σταθμοί εργασίας.</w:t>
            </w:r>
          </w:p>
          <w:p w14:paraId="27094E9F" w14:textId="77777777" w:rsidR="007E3CB9" w:rsidRPr="00A00285" w:rsidRDefault="007E3CB9" w:rsidP="007E3CB9">
            <w:pPr>
              <w:rPr>
                <w:lang w:val="el-GR"/>
              </w:rPr>
            </w:pPr>
          </w:p>
          <w:p w14:paraId="2B19EE2C" w14:textId="77777777" w:rsidR="007E3CB9" w:rsidRPr="00A00285" w:rsidRDefault="007E3CB9" w:rsidP="007E3CB9">
            <w:pPr>
              <w:rPr>
                <w:lang w:val="el-GR"/>
              </w:rPr>
            </w:pPr>
            <w:r w:rsidRPr="00A00285">
              <w:rPr>
                <w:lang w:val="el-GR"/>
              </w:rPr>
              <w:t xml:space="preserve"> Σε περίπτωση που η αδειοδότηση για συστήματα </w:t>
            </w:r>
            <w:r w:rsidRPr="002B62A9">
              <w:t>blade</w:t>
            </w:r>
            <w:r w:rsidRPr="00A00285">
              <w:rPr>
                <w:lang w:val="el-GR"/>
              </w:rPr>
              <w:t xml:space="preserve"> </w:t>
            </w:r>
            <w:r w:rsidRPr="002B62A9">
              <w:t>servers</w:t>
            </w:r>
            <w:r w:rsidRPr="00A00285">
              <w:rPr>
                <w:lang w:val="el-GR"/>
              </w:rPr>
              <w:t xml:space="preserve"> γίνεται ανά </w:t>
            </w:r>
            <w:r w:rsidRPr="002B62A9">
              <w:t>core</w:t>
            </w:r>
            <w:r w:rsidRPr="00A00285">
              <w:rPr>
                <w:lang w:val="el-GR"/>
              </w:rPr>
              <w:t xml:space="preserve"> τότε να παρασχεθεί ο κατάλληλος αριθμός αδειών ώστε να καλύπτονται οι </w:t>
            </w:r>
            <w:r w:rsidRPr="002B62A9">
              <w:t>servers</w:t>
            </w:r>
            <w:r w:rsidRPr="00A00285">
              <w:rPr>
                <w:lang w:val="el-GR"/>
              </w:rPr>
              <w:t xml:space="preserve"> του προσφερόμενου </w:t>
            </w:r>
            <w:r w:rsidRPr="002B62A9">
              <w:t>blade</w:t>
            </w:r>
            <w:r w:rsidRPr="00A00285">
              <w:rPr>
                <w:lang w:val="el-GR"/>
              </w:rPr>
              <w:t xml:space="preserve"> </w:t>
            </w:r>
            <w:r>
              <w:rPr>
                <w:lang w:val="en-US"/>
              </w:rPr>
              <w:t>system</w:t>
            </w:r>
            <w:r w:rsidRPr="00A00285">
              <w:rPr>
                <w:lang w:val="el-GR"/>
              </w:rPr>
              <w:t>.</w:t>
            </w:r>
          </w:p>
          <w:p w14:paraId="1CD2E19B" w14:textId="77777777" w:rsidR="007E3CB9" w:rsidRPr="00A00285" w:rsidRDefault="007E3CB9" w:rsidP="007E3CB9">
            <w:pPr>
              <w:rPr>
                <w:lang w:val="el-GR"/>
              </w:rPr>
            </w:pPr>
          </w:p>
          <w:p w14:paraId="6125C60E" w14:textId="0DB2DE26" w:rsidR="007E3CB9" w:rsidRPr="00A00285" w:rsidRDefault="007E3CB9" w:rsidP="007E3CB9">
            <w:pPr>
              <w:rPr>
                <w:lang w:val="el-GR"/>
              </w:rPr>
            </w:pPr>
            <w:r w:rsidRPr="00A00285">
              <w:rPr>
                <w:lang w:val="el-GR"/>
              </w:rPr>
              <w:t>Θα βαθμολογηθεί θετικά η προσφορά επιπλέον αδειών για σταθμούς εργασίας σύμφωνα με τον πίνακα κριτηρίων αξιολόγησης (</w:t>
            </w:r>
            <w:r>
              <w:rPr>
                <w:lang w:val="el-GR"/>
              </w:rPr>
              <w:t>Παράρτημα ΙΙΙ -Πίνακας 8</w:t>
            </w:r>
            <w:r w:rsidRPr="00A00285">
              <w:rPr>
                <w:lang w:val="el-GR"/>
              </w:rPr>
              <w:t>).</w:t>
            </w:r>
          </w:p>
        </w:tc>
        <w:tc>
          <w:tcPr>
            <w:tcW w:w="1116" w:type="dxa"/>
            <w:shd w:val="clear" w:color="auto" w:fill="auto"/>
            <w:vAlign w:val="center"/>
          </w:tcPr>
          <w:p w14:paraId="012C039F" w14:textId="77777777" w:rsidR="007E3CB9" w:rsidRDefault="007E3CB9" w:rsidP="007E3CB9">
            <w:pPr>
              <w:keepLines/>
              <w:snapToGrid w:val="0"/>
              <w:jc w:val="center"/>
            </w:pPr>
            <w:r w:rsidRPr="00D06D32">
              <w:t>ΝΑΙ</w:t>
            </w:r>
          </w:p>
          <w:p w14:paraId="109399E5" w14:textId="77777777" w:rsidR="007E3CB9" w:rsidRDefault="007E3CB9" w:rsidP="007E3CB9">
            <w:pPr>
              <w:keepLines/>
              <w:snapToGrid w:val="0"/>
              <w:jc w:val="center"/>
            </w:pPr>
            <w:r>
              <w:t>Να αναφερθεί</w:t>
            </w:r>
          </w:p>
          <w:p w14:paraId="0983A356" w14:textId="77777777" w:rsidR="007E3CB9" w:rsidRPr="00D06D32" w:rsidRDefault="007E3CB9" w:rsidP="007E3CB9">
            <w:pPr>
              <w:keepLines/>
              <w:snapToGrid w:val="0"/>
              <w:jc w:val="center"/>
            </w:pPr>
            <w:r>
              <w:t>Βαθμολογούμενο</w:t>
            </w:r>
          </w:p>
        </w:tc>
        <w:tc>
          <w:tcPr>
            <w:tcW w:w="1010" w:type="dxa"/>
            <w:shd w:val="clear" w:color="auto" w:fill="auto"/>
          </w:tcPr>
          <w:p w14:paraId="1A1DE19D" w14:textId="77777777" w:rsidR="007E3CB9" w:rsidRPr="00CF635D" w:rsidRDefault="007E3CB9" w:rsidP="007E3CB9"/>
        </w:tc>
        <w:tc>
          <w:tcPr>
            <w:tcW w:w="998" w:type="dxa"/>
            <w:gridSpan w:val="2"/>
            <w:shd w:val="clear" w:color="auto" w:fill="auto"/>
          </w:tcPr>
          <w:p w14:paraId="07650B2F" w14:textId="77777777" w:rsidR="007E3CB9" w:rsidRPr="00CF635D" w:rsidRDefault="007E3CB9" w:rsidP="007E3CB9"/>
        </w:tc>
      </w:tr>
      <w:tr w:rsidR="007E3CB9" w:rsidRPr="00CF635D" w14:paraId="23651638" w14:textId="77777777" w:rsidTr="007E3CB9">
        <w:trPr>
          <w:jc w:val="center"/>
        </w:trPr>
        <w:tc>
          <w:tcPr>
            <w:tcW w:w="709" w:type="dxa"/>
            <w:shd w:val="clear" w:color="auto" w:fill="auto"/>
            <w:vAlign w:val="center"/>
          </w:tcPr>
          <w:p w14:paraId="7BC72E06" w14:textId="77777777" w:rsidR="007E3CB9" w:rsidRPr="00CF635D" w:rsidRDefault="007E3CB9" w:rsidP="00F4289F">
            <w:pPr>
              <w:numPr>
                <w:ilvl w:val="0"/>
                <w:numId w:val="273"/>
              </w:numPr>
              <w:suppressAutoHyphens w:val="0"/>
              <w:spacing w:before="0" w:after="0"/>
              <w:contextualSpacing w:val="0"/>
              <w:jc w:val="center"/>
            </w:pPr>
          </w:p>
        </w:tc>
        <w:tc>
          <w:tcPr>
            <w:tcW w:w="6663" w:type="dxa"/>
            <w:shd w:val="clear" w:color="auto" w:fill="auto"/>
            <w:vAlign w:val="center"/>
          </w:tcPr>
          <w:p w14:paraId="233DA659" w14:textId="77777777" w:rsidR="007E3CB9" w:rsidRPr="00A00285" w:rsidRDefault="007E3CB9" w:rsidP="007E3CB9">
            <w:pPr>
              <w:rPr>
                <w:lang w:val="el-GR"/>
              </w:rPr>
            </w:pPr>
            <w:r w:rsidRPr="00A00285">
              <w:rPr>
                <w:lang w:val="el-GR"/>
              </w:rPr>
              <w:t>Το λογισμικό προστασίας να υποστηρίζει τα εξής λειτουργικά συστήματα:</w:t>
            </w:r>
          </w:p>
          <w:p w14:paraId="0F237C14" w14:textId="77777777" w:rsidR="007E3CB9" w:rsidRPr="00D06D32" w:rsidRDefault="007E3CB9" w:rsidP="007E3CB9">
            <w:pPr>
              <w:rPr>
                <w:lang w:val="en-US"/>
              </w:rPr>
            </w:pPr>
            <w:r w:rsidRPr="00D06D32">
              <w:rPr>
                <w:lang w:val="en-US"/>
              </w:rPr>
              <w:t>MS Windows 8, 10</w:t>
            </w:r>
          </w:p>
          <w:p w14:paraId="5F5BB347" w14:textId="77777777" w:rsidR="007E3CB9" w:rsidRPr="00D06D32" w:rsidRDefault="007E3CB9" w:rsidP="007E3CB9">
            <w:pPr>
              <w:rPr>
                <w:lang w:val="en-US"/>
              </w:rPr>
            </w:pPr>
            <w:r w:rsidRPr="00D06D32">
              <w:rPr>
                <w:lang w:val="en-US"/>
              </w:rPr>
              <w:t xml:space="preserve">MS Windows </w:t>
            </w:r>
            <w:r w:rsidRPr="00D06D32">
              <w:t>Server</w:t>
            </w:r>
            <w:r w:rsidRPr="00D06D32">
              <w:rPr>
                <w:lang w:val="en-US"/>
              </w:rPr>
              <w:t xml:space="preserve"> 2008, 2012, 2016</w:t>
            </w:r>
          </w:p>
          <w:p w14:paraId="5BF9847B" w14:textId="77777777" w:rsidR="007E3CB9" w:rsidRPr="00D06D32" w:rsidRDefault="007E3CB9" w:rsidP="007E3CB9">
            <w:pPr>
              <w:rPr>
                <w:lang w:val="en-US"/>
              </w:rPr>
            </w:pPr>
            <w:r w:rsidRPr="00D06D32">
              <w:rPr>
                <w:lang w:val="en-US"/>
              </w:rPr>
              <w:t>Linux (</w:t>
            </w:r>
            <w:r w:rsidRPr="00D06D32">
              <w:t>kernel</w:t>
            </w:r>
            <w:r w:rsidRPr="00D06D32">
              <w:rPr>
                <w:lang w:val="en-US"/>
              </w:rPr>
              <w:t xml:space="preserve"> 2.6.x </w:t>
            </w:r>
            <w:r w:rsidRPr="00D06D32">
              <w:t>και</w:t>
            </w:r>
            <w:r w:rsidRPr="00D06D32">
              <w:rPr>
                <w:lang w:val="en-US"/>
              </w:rPr>
              <w:t xml:space="preserve"> </w:t>
            </w:r>
            <w:r w:rsidRPr="00D06D32">
              <w:t>νεότερο</w:t>
            </w:r>
            <w:r w:rsidRPr="00D06D32">
              <w:rPr>
                <w:lang w:val="en-US"/>
              </w:rPr>
              <w:t>), MAC OS X</w:t>
            </w:r>
          </w:p>
        </w:tc>
        <w:tc>
          <w:tcPr>
            <w:tcW w:w="1116" w:type="dxa"/>
            <w:shd w:val="clear" w:color="auto" w:fill="auto"/>
            <w:vAlign w:val="center"/>
          </w:tcPr>
          <w:p w14:paraId="0E5C4CC9" w14:textId="77777777" w:rsidR="007E3CB9" w:rsidRPr="00D06D32" w:rsidRDefault="007E3CB9" w:rsidP="007E3CB9">
            <w:pPr>
              <w:keepLines/>
              <w:snapToGrid w:val="0"/>
              <w:jc w:val="center"/>
            </w:pPr>
            <w:r w:rsidRPr="00D06D32">
              <w:t>ΝΑΙ</w:t>
            </w:r>
          </w:p>
        </w:tc>
        <w:tc>
          <w:tcPr>
            <w:tcW w:w="1010" w:type="dxa"/>
            <w:shd w:val="clear" w:color="auto" w:fill="auto"/>
          </w:tcPr>
          <w:p w14:paraId="05FA764B" w14:textId="77777777" w:rsidR="007E3CB9" w:rsidRPr="00AE3D1C" w:rsidRDefault="007E3CB9" w:rsidP="007E3CB9">
            <w:pPr>
              <w:rPr>
                <w:lang w:val="en-US"/>
              </w:rPr>
            </w:pPr>
          </w:p>
        </w:tc>
        <w:tc>
          <w:tcPr>
            <w:tcW w:w="998" w:type="dxa"/>
            <w:gridSpan w:val="2"/>
            <w:shd w:val="clear" w:color="auto" w:fill="auto"/>
          </w:tcPr>
          <w:p w14:paraId="7498C25B" w14:textId="77777777" w:rsidR="007E3CB9" w:rsidRPr="00CF635D" w:rsidRDefault="007E3CB9" w:rsidP="007E3CB9"/>
        </w:tc>
      </w:tr>
      <w:tr w:rsidR="007E3CB9" w:rsidRPr="00CF635D" w14:paraId="6CF7FBA0" w14:textId="77777777" w:rsidTr="007E3CB9">
        <w:trPr>
          <w:jc w:val="center"/>
        </w:trPr>
        <w:tc>
          <w:tcPr>
            <w:tcW w:w="10496" w:type="dxa"/>
            <w:gridSpan w:val="6"/>
            <w:shd w:val="clear" w:color="auto" w:fill="auto"/>
          </w:tcPr>
          <w:p w14:paraId="7812313D" w14:textId="77777777" w:rsidR="007E3CB9" w:rsidRPr="00AD49B3" w:rsidRDefault="007E3CB9" w:rsidP="00F4289F">
            <w:pPr>
              <w:pStyle w:val="3"/>
              <w:keepLines/>
              <w:numPr>
                <w:ilvl w:val="2"/>
                <w:numId w:val="27"/>
              </w:numPr>
              <w:suppressAutoHyphens w:val="0"/>
              <w:spacing w:before="40" w:after="0"/>
              <w:contextualSpacing w:val="0"/>
              <w:jc w:val="left"/>
            </w:pPr>
            <w:bookmarkStart w:id="2675" w:name="_Toc44517724"/>
            <w:bookmarkStart w:id="2676" w:name="_Toc44932276"/>
            <w:bookmarkStart w:id="2677" w:name="_Toc49256852"/>
            <w:bookmarkStart w:id="2678" w:name="_Toc57294182"/>
            <w:r w:rsidRPr="00AD49B3">
              <w:t>Αντιική προστασία</w:t>
            </w:r>
            <w:bookmarkEnd w:id="2675"/>
            <w:bookmarkEnd w:id="2676"/>
            <w:bookmarkEnd w:id="2677"/>
            <w:bookmarkEnd w:id="2678"/>
          </w:p>
        </w:tc>
      </w:tr>
      <w:tr w:rsidR="007E3CB9" w:rsidRPr="00CF635D" w14:paraId="12472022" w14:textId="77777777" w:rsidTr="007E3CB9">
        <w:trPr>
          <w:jc w:val="center"/>
        </w:trPr>
        <w:tc>
          <w:tcPr>
            <w:tcW w:w="709" w:type="dxa"/>
            <w:shd w:val="clear" w:color="auto" w:fill="auto"/>
            <w:vAlign w:val="center"/>
          </w:tcPr>
          <w:p w14:paraId="007D1CBE"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5AC462FD" w14:textId="77777777" w:rsidR="007E3CB9" w:rsidRPr="00A00285" w:rsidRDefault="007E3CB9" w:rsidP="007E3CB9">
            <w:pPr>
              <w:rPr>
                <w:lang w:val="el-GR"/>
              </w:rPr>
            </w:pPr>
            <w:r w:rsidRPr="00A00285">
              <w:rPr>
                <w:lang w:val="el-GR"/>
              </w:rPr>
              <w:t xml:space="preserve">Η εγκατάσταση της κεντρικής βάσης </w:t>
            </w:r>
            <w:r w:rsidRPr="00D06D32">
              <w:t>malware</w:t>
            </w:r>
            <w:r w:rsidRPr="00A00285">
              <w:rPr>
                <w:lang w:val="el-GR"/>
              </w:rPr>
              <w:t xml:space="preserve"> θα γίνει σε </w:t>
            </w:r>
            <w:r w:rsidRPr="00D06D32">
              <w:t>server</w:t>
            </w:r>
            <w:r w:rsidRPr="00A00285">
              <w:rPr>
                <w:lang w:val="el-GR"/>
              </w:rPr>
              <w:t xml:space="preserve"> στο εσωτερικό δίκτυο του φορέα και όχι σε εξωτερικό δίκτυο (πχ στο </w:t>
            </w:r>
            <w:r w:rsidRPr="00D06D32">
              <w:t>cloud</w:t>
            </w:r>
            <w:r w:rsidRPr="00A00285">
              <w:rPr>
                <w:lang w:val="el-GR"/>
              </w:rPr>
              <w:t xml:space="preserve"> ή σε </w:t>
            </w:r>
            <w:r w:rsidRPr="00D06D32">
              <w:t>server</w:t>
            </w:r>
            <w:r w:rsidRPr="00A00285">
              <w:rPr>
                <w:lang w:val="el-GR"/>
              </w:rPr>
              <w:t xml:space="preserve"> που είναι εγκατεστημένος σε </w:t>
            </w:r>
            <w:r w:rsidRPr="00D06D32">
              <w:t>server</w:t>
            </w:r>
            <w:r w:rsidRPr="00A00285">
              <w:rPr>
                <w:lang w:val="el-GR"/>
              </w:rPr>
              <w:t xml:space="preserve"> εκτός εγκαταστάσεων του φορέα). Να προσφερθούν όλα τα απαραίτητα για τον εν λόγω </w:t>
            </w:r>
            <w:r>
              <w:rPr>
                <w:lang w:val="en-US"/>
              </w:rPr>
              <w:t>server</w:t>
            </w:r>
            <w:r w:rsidRPr="00A00285">
              <w:rPr>
                <w:lang w:val="el-GR"/>
              </w:rPr>
              <w:t xml:space="preserve"> (φυσικό ή εικονικό).</w:t>
            </w:r>
          </w:p>
        </w:tc>
        <w:tc>
          <w:tcPr>
            <w:tcW w:w="1116" w:type="dxa"/>
            <w:shd w:val="clear" w:color="auto" w:fill="auto"/>
            <w:vAlign w:val="center"/>
          </w:tcPr>
          <w:p w14:paraId="3B166611" w14:textId="77777777" w:rsidR="007E3CB9" w:rsidRPr="00D06D32" w:rsidRDefault="007E3CB9" w:rsidP="007E3CB9">
            <w:pPr>
              <w:keepLines/>
              <w:jc w:val="center"/>
            </w:pPr>
            <w:r w:rsidRPr="00D06D32">
              <w:t>ΝΑΙ</w:t>
            </w:r>
          </w:p>
        </w:tc>
        <w:tc>
          <w:tcPr>
            <w:tcW w:w="1010" w:type="dxa"/>
            <w:shd w:val="clear" w:color="auto" w:fill="auto"/>
          </w:tcPr>
          <w:p w14:paraId="65567D87" w14:textId="77777777" w:rsidR="007E3CB9" w:rsidRPr="00CF635D" w:rsidRDefault="007E3CB9" w:rsidP="007E3CB9"/>
        </w:tc>
        <w:tc>
          <w:tcPr>
            <w:tcW w:w="998" w:type="dxa"/>
            <w:gridSpan w:val="2"/>
            <w:shd w:val="clear" w:color="auto" w:fill="auto"/>
          </w:tcPr>
          <w:p w14:paraId="421A9EB3" w14:textId="77777777" w:rsidR="007E3CB9" w:rsidRPr="00CF635D" w:rsidRDefault="007E3CB9" w:rsidP="007E3CB9"/>
        </w:tc>
      </w:tr>
      <w:tr w:rsidR="007E3CB9" w:rsidRPr="00CF635D" w14:paraId="02C71B45" w14:textId="77777777" w:rsidTr="007E3CB9">
        <w:trPr>
          <w:jc w:val="center"/>
        </w:trPr>
        <w:tc>
          <w:tcPr>
            <w:tcW w:w="709" w:type="dxa"/>
            <w:shd w:val="clear" w:color="auto" w:fill="auto"/>
            <w:vAlign w:val="center"/>
          </w:tcPr>
          <w:p w14:paraId="4DA8696E"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50E179D3" w14:textId="77777777" w:rsidR="007E3CB9" w:rsidRPr="00D06D32" w:rsidRDefault="007E3CB9" w:rsidP="007E3CB9">
            <w:r w:rsidRPr="00A00285">
              <w:rPr>
                <w:lang w:val="el-GR"/>
              </w:rPr>
              <w:t xml:space="preserve">Ο προαναφερόμενος κεντρικός </w:t>
            </w:r>
            <w:r w:rsidRPr="00D06D32">
              <w:t>server</w:t>
            </w:r>
            <w:r w:rsidRPr="00A00285">
              <w:rPr>
                <w:lang w:val="el-GR"/>
              </w:rPr>
              <w:t xml:space="preserve"> θα παρασχεθεί από τον ανάδοχο σε μορφή εικονικής μηχανής. Τυχόν άδειες λειτουργικού συστήματος καθώς και εργασίες εγκατάστασης βαρύνουν τον ανάδοχο. </w:t>
            </w:r>
            <w:r w:rsidRPr="00465AB0">
              <w:t>Διευκρινίζεται ότι δεν απαιτείται τα συστήματα να είναι διπλά</w:t>
            </w:r>
            <w:r>
              <w:t>.</w:t>
            </w:r>
          </w:p>
        </w:tc>
        <w:tc>
          <w:tcPr>
            <w:tcW w:w="1116" w:type="dxa"/>
            <w:shd w:val="clear" w:color="auto" w:fill="auto"/>
            <w:vAlign w:val="center"/>
          </w:tcPr>
          <w:p w14:paraId="750B7DD3" w14:textId="77777777" w:rsidR="007E3CB9" w:rsidRPr="00D06D32" w:rsidRDefault="007E3CB9" w:rsidP="007E3CB9">
            <w:pPr>
              <w:keepLines/>
              <w:jc w:val="center"/>
            </w:pPr>
            <w:r w:rsidRPr="00D06D32">
              <w:t>ΝΑΙ</w:t>
            </w:r>
          </w:p>
        </w:tc>
        <w:tc>
          <w:tcPr>
            <w:tcW w:w="1010" w:type="dxa"/>
            <w:shd w:val="clear" w:color="auto" w:fill="auto"/>
          </w:tcPr>
          <w:p w14:paraId="54E6F040" w14:textId="77777777" w:rsidR="007E3CB9" w:rsidRPr="00CF635D" w:rsidRDefault="007E3CB9" w:rsidP="007E3CB9"/>
        </w:tc>
        <w:tc>
          <w:tcPr>
            <w:tcW w:w="998" w:type="dxa"/>
            <w:gridSpan w:val="2"/>
            <w:shd w:val="clear" w:color="auto" w:fill="auto"/>
          </w:tcPr>
          <w:p w14:paraId="3A9BB6F8" w14:textId="77777777" w:rsidR="007E3CB9" w:rsidRPr="00CF635D" w:rsidRDefault="007E3CB9" w:rsidP="007E3CB9"/>
        </w:tc>
      </w:tr>
      <w:tr w:rsidR="007E3CB9" w:rsidRPr="00CF635D" w14:paraId="7C52C8F5" w14:textId="77777777" w:rsidTr="007E3CB9">
        <w:trPr>
          <w:jc w:val="center"/>
        </w:trPr>
        <w:tc>
          <w:tcPr>
            <w:tcW w:w="709" w:type="dxa"/>
            <w:shd w:val="clear" w:color="auto" w:fill="auto"/>
            <w:vAlign w:val="center"/>
          </w:tcPr>
          <w:p w14:paraId="2B6DCB02"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2E11D443" w14:textId="77777777" w:rsidR="007E3CB9" w:rsidRPr="009675A9" w:rsidRDefault="007E3CB9" w:rsidP="007E3CB9">
            <w:r w:rsidRPr="00D06D32">
              <w:t xml:space="preserve">Να υποστηρίζεται ανίχνευση και καθαρισμός όλων των τύπων απειλών malware: viruses, </w:t>
            </w:r>
            <w:r>
              <w:rPr>
                <w:lang w:val="en-US"/>
              </w:rPr>
              <w:t>malware</w:t>
            </w:r>
            <w:r w:rsidRPr="00AE3D1C">
              <w:t xml:space="preserve">, </w:t>
            </w:r>
            <w:r w:rsidRPr="00D06D32">
              <w:t>trojans, dialers, spyware, jokes, hoaxes</w:t>
            </w:r>
            <w:r w:rsidRPr="00AE3D1C">
              <w:t>,</w:t>
            </w:r>
            <w:r>
              <w:t>ransomware.</w:t>
            </w:r>
          </w:p>
        </w:tc>
        <w:tc>
          <w:tcPr>
            <w:tcW w:w="1116" w:type="dxa"/>
            <w:shd w:val="clear" w:color="auto" w:fill="auto"/>
            <w:vAlign w:val="center"/>
          </w:tcPr>
          <w:p w14:paraId="7D08D239" w14:textId="77777777" w:rsidR="007E3CB9" w:rsidRPr="00D06D32" w:rsidRDefault="007E3CB9" w:rsidP="007E3CB9">
            <w:pPr>
              <w:keepLines/>
              <w:jc w:val="center"/>
            </w:pPr>
            <w:r w:rsidRPr="00D06D32">
              <w:t>ΝΑΙ</w:t>
            </w:r>
          </w:p>
        </w:tc>
        <w:tc>
          <w:tcPr>
            <w:tcW w:w="1010" w:type="dxa"/>
            <w:shd w:val="clear" w:color="auto" w:fill="auto"/>
          </w:tcPr>
          <w:p w14:paraId="5675C446" w14:textId="77777777" w:rsidR="007E3CB9" w:rsidRPr="00AE3D1C" w:rsidRDefault="007E3CB9" w:rsidP="007E3CB9">
            <w:pPr>
              <w:rPr>
                <w:lang w:val="en-US"/>
              </w:rPr>
            </w:pPr>
          </w:p>
        </w:tc>
        <w:tc>
          <w:tcPr>
            <w:tcW w:w="998" w:type="dxa"/>
            <w:gridSpan w:val="2"/>
            <w:shd w:val="clear" w:color="auto" w:fill="auto"/>
          </w:tcPr>
          <w:p w14:paraId="7EF79D19" w14:textId="77777777" w:rsidR="007E3CB9" w:rsidRPr="00CF635D" w:rsidRDefault="007E3CB9" w:rsidP="007E3CB9"/>
        </w:tc>
      </w:tr>
      <w:tr w:rsidR="007E3CB9" w:rsidRPr="00CF635D" w14:paraId="26EC8023" w14:textId="77777777" w:rsidTr="007E3CB9">
        <w:trPr>
          <w:jc w:val="center"/>
        </w:trPr>
        <w:tc>
          <w:tcPr>
            <w:tcW w:w="709" w:type="dxa"/>
            <w:shd w:val="clear" w:color="auto" w:fill="auto"/>
            <w:vAlign w:val="center"/>
          </w:tcPr>
          <w:p w14:paraId="0EF44908"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4CA26C48" w14:textId="77777777" w:rsidR="007E3CB9" w:rsidRPr="00A00285" w:rsidRDefault="007E3CB9" w:rsidP="007E3CB9">
            <w:pPr>
              <w:rPr>
                <w:lang w:val="el-GR"/>
              </w:rPr>
            </w:pPr>
            <w:r w:rsidRPr="00A00285">
              <w:rPr>
                <w:lang w:val="el-GR"/>
              </w:rPr>
              <w:t>Να υποστηρίζεται αυτόματη ανίχνευση και καθαρισμός των προαναφερθέντων απειλών σε πραγματικό χρόνο.</w:t>
            </w:r>
          </w:p>
        </w:tc>
        <w:tc>
          <w:tcPr>
            <w:tcW w:w="1116" w:type="dxa"/>
            <w:shd w:val="clear" w:color="auto" w:fill="auto"/>
            <w:vAlign w:val="center"/>
          </w:tcPr>
          <w:p w14:paraId="0E20DEBA" w14:textId="77777777" w:rsidR="007E3CB9" w:rsidRPr="00D06D32" w:rsidRDefault="007E3CB9" w:rsidP="007E3CB9">
            <w:pPr>
              <w:keepLines/>
              <w:jc w:val="center"/>
            </w:pPr>
            <w:r w:rsidRPr="00D06D32">
              <w:t>ΝΑΙ</w:t>
            </w:r>
          </w:p>
        </w:tc>
        <w:tc>
          <w:tcPr>
            <w:tcW w:w="1010" w:type="dxa"/>
            <w:shd w:val="clear" w:color="auto" w:fill="auto"/>
          </w:tcPr>
          <w:p w14:paraId="1E0D2D82" w14:textId="77777777" w:rsidR="007E3CB9" w:rsidRPr="00CF635D" w:rsidRDefault="007E3CB9" w:rsidP="007E3CB9"/>
        </w:tc>
        <w:tc>
          <w:tcPr>
            <w:tcW w:w="998" w:type="dxa"/>
            <w:gridSpan w:val="2"/>
            <w:shd w:val="clear" w:color="auto" w:fill="auto"/>
          </w:tcPr>
          <w:p w14:paraId="7A97A6F2" w14:textId="77777777" w:rsidR="007E3CB9" w:rsidRPr="00CF635D" w:rsidRDefault="007E3CB9" w:rsidP="007E3CB9"/>
        </w:tc>
      </w:tr>
      <w:tr w:rsidR="007E3CB9" w:rsidRPr="00CF635D" w14:paraId="662DCB03" w14:textId="77777777" w:rsidTr="007E3CB9">
        <w:trPr>
          <w:jc w:val="center"/>
        </w:trPr>
        <w:tc>
          <w:tcPr>
            <w:tcW w:w="709" w:type="dxa"/>
            <w:shd w:val="clear" w:color="auto" w:fill="auto"/>
            <w:vAlign w:val="center"/>
          </w:tcPr>
          <w:p w14:paraId="59FC79AF"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45D5068A" w14:textId="77777777" w:rsidR="007E3CB9" w:rsidRPr="00A00285" w:rsidRDefault="007E3CB9" w:rsidP="007E3CB9">
            <w:pPr>
              <w:rPr>
                <w:lang w:val="el-GR"/>
              </w:rPr>
            </w:pPr>
            <w:r w:rsidRPr="00A00285">
              <w:rPr>
                <w:lang w:val="el-GR"/>
              </w:rPr>
              <w:t xml:space="preserve">Να υποστηρίζεται </w:t>
            </w:r>
            <w:r w:rsidRPr="00D06D32">
              <w:t>on</w:t>
            </w:r>
            <w:r w:rsidRPr="00A00285">
              <w:rPr>
                <w:lang w:val="el-GR"/>
              </w:rPr>
              <w:t>-</w:t>
            </w:r>
            <w:r w:rsidRPr="00D06D32">
              <w:t>demand</w:t>
            </w:r>
            <w:r w:rsidRPr="00A00285">
              <w:rPr>
                <w:lang w:val="el-GR"/>
              </w:rPr>
              <w:t xml:space="preserve"> ανίχνευση και καθαρισμός των προαναφερθέντων απειλών.</w:t>
            </w:r>
          </w:p>
        </w:tc>
        <w:tc>
          <w:tcPr>
            <w:tcW w:w="1116" w:type="dxa"/>
            <w:shd w:val="clear" w:color="auto" w:fill="auto"/>
            <w:vAlign w:val="center"/>
          </w:tcPr>
          <w:p w14:paraId="1868BF6A" w14:textId="77777777" w:rsidR="007E3CB9" w:rsidRPr="00D06D32" w:rsidRDefault="007E3CB9" w:rsidP="007E3CB9">
            <w:pPr>
              <w:keepLines/>
              <w:jc w:val="center"/>
            </w:pPr>
            <w:r w:rsidRPr="00D06D32">
              <w:t>ΝΑΙ</w:t>
            </w:r>
          </w:p>
        </w:tc>
        <w:tc>
          <w:tcPr>
            <w:tcW w:w="1010" w:type="dxa"/>
            <w:shd w:val="clear" w:color="auto" w:fill="auto"/>
          </w:tcPr>
          <w:p w14:paraId="058412D6" w14:textId="77777777" w:rsidR="007E3CB9" w:rsidRPr="00CF635D" w:rsidRDefault="007E3CB9" w:rsidP="007E3CB9"/>
        </w:tc>
        <w:tc>
          <w:tcPr>
            <w:tcW w:w="998" w:type="dxa"/>
            <w:gridSpan w:val="2"/>
            <w:shd w:val="clear" w:color="auto" w:fill="auto"/>
          </w:tcPr>
          <w:p w14:paraId="36D3609A" w14:textId="77777777" w:rsidR="007E3CB9" w:rsidRPr="00CF635D" w:rsidRDefault="007E3CB9" w:rsidP="007E3CB9"/>
        </w:tc>
      </w:tr>
      <w:tr w:rsidR="007E3CB9" w:rsidRPr="00CF635D" w14:paraId="28ECAB3C" w14:textId="77777777" w:rsidTr="007E3CB9">
        <w:trPr>
          <w:jc w:val="center"/>
        </w:trPr>
        <w:tc>
          <w:tcPr>
            <w:tcW w:w="709" w:type="dxa"/>
            <w:shd w:val="clear" w:color="auto" w:fill="auto"/>
            <w:vAlign w:val="center"/>
          </w:tcPr>
          <w:p w14:paraId="05D20E7B"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668236BC" w14:textId="77777777" w:rsidR="007E3CB9" w:rsidRPr="009675A9" w:rsidRDefault="007E3CB9" w:rsidP="007E3CB9">
            <w:pPr>
              <w:rPr>
                <w:lang w:val="en-US"/>
              </w:rPr>
            </w:pPr>
            <w:r w:rsidRPr="00D06D32">
              <w:t>Να</w:t>
            </w:r>
            <w:r w:rsidRPr="00D06D32">
              <w:rPr>
                <w:lang w:val="en-US"/>
              </w:rPr>
              <w:t xml:space="preserve"> </w:t>
            </w:r>
            <w:r w:rsidRPr="00D06D32">
              <w:t>υποστηρίζεται</w:t>
            </w:r>
            <w:r w:rsidRPr="00D06D32">
              <w:rPr>
                <w:lang w:val="en-US"/>
              </w:rPr>
              <w:t xml:space="preserve"> IPS (intrusion prevention system)</w:t>
            </w:r>
            <w:r w:rsidRPr="009675A9">
              <w:rPr>
                <w:lang w:val="en-US"/>
              </w:rPr>
              <w:t>.</w:t>
            </w:r>
          </w:p>
        </w:tc>
        <w:tc>
          <w:tcPr>
            <w:tcW w:w="1116" w:type="dxa"/>
            <w:shd w:val="clear" w:color="auto" w:fill="auto"/>
            <w:vAlign w:val="center"/>
          </w:tcPr>
          <w:p w14:paraId="2C7AB106" w14:textId="77777777" w:rsidR="007E3CB9" w:rsidRPr="00D06D32" w:rsidRDefault="007E3CB9" w:rsidP="007E3CB9">
            <w:pPr>
              <w:keepLines/>
              <w:jc w:val="center"/>
            </w:pPr>
            <w:r w:rsidRPr="00D06D32">
              <w:t>ΝΑΙ</w:t>
            </w:r>
          </w:p>
        </w:tc>
        <w:tc>
          <w:tcPr>
            <w:tcW w:w="1010" w:type="dxa"/>
            <w:shd w:val="clear" w:color="auto" w:fill="auto"/>
          </w:tcPr>
          <w:p w14:paraId="79E60E24" w14:textId="77777777" w:rsidR="007E3CB9" w:rsidRPr="00CF635D" w:rsidRDefault="007E3CB9" w:rsidP="007E3CB9"/>
        </w:tc>
        <w:tc>
          <w:tcPr>
            <w:tcW w:w="998" w:type="dxa"/>
            <w:gridSpan w:val="2"/>
            <w:shd w:val="clear" w:color="auto" w:fill="auto"/>
          </w:tcPr>
          <w:p w14:paraId="09B9688D" w14:textId="77777777" w:rsidR="007E3CB9" w:rsidRPr="00CF635D" w:rsidRDefault="007E3CB9" w:rsidP="007E3CB9"/>
        </w:tc>
      </w:tr>
      <w:tr w:rsidR="007E3CB9" w:rsidRPr="00CF635D" w14:paraId="3CF863B1" w14:textId="77777777" w:rsidTr="007E3CB9">
        <w:trPr>
          <w:jc w:val="center"/>
        </w:trPr>
        <w:tc>
          <w:tcPr>
            <w:tcW w:w="709" w:type="dxa"/>
            <w:shd w:val="clear" w:color="auto" w:fill="auto"/>
            <w:vAlign w:val="center"/>
          </w:tcPr>
          <w:p w14:paraId="1A71F79D"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2134FB35" w14:textId="77777777" w:rsidR="007E3CB9" w:rsidRPr="00D06D32" w:rsidRDefault="007E3CB9" w:rsidP="007E3CB9">
            <w:r w:rsidRPr="00D06D32">
              <w:t>Να υποστηρίζονται τεχνολογίες advanced heuristics (ενδεικτικά: DNA, smart signatures, Behavioral Analysis) για δυνατότητα ανίχνευσης άγνωστου malware</w:t>
            </w:r>
            <w:r>
              <w:t>.</w:t>
            </w:r>
          </w:p>
        </w:tc>
        <w:tc>
          <w:tcPr>
            <w:tcW w:w="1116" w:type="dxa"/>
            <w:shd w:val="clear" w:color="auto" w:fill="auto"/>
            <w:vAlign w:val="center"/>
          </w:tcPr>
          <w:p w14:paraId="0895EA70" w14:textId="77777777" w:rsidR="007E3CB9" w:rsidRPr="00D06D32" w:rsidRDefault="007E3CB9" w:rsidP="007E3CB9">
            <w:pPr>
              <w:keepLines/>
              <w:jc w:val="center"/>
            </w:pPr>
            <w:r w:rsidRPr="00D06D32">
              <w:t>ΝΑΙ</w:t>
            </w:r>
          </w:p>
        </w:tc>
        <w:tc>
          <w:tcPr>
            <w:tcW w:w="1010" w:type="dxa"/>
            <w:shd w:val="clear" w:color="auto" w:fill="auto"/>
          </w:tcPr>
          <w:p w14:paraId="7A4F776B" w14:textId="77777777" w:rsidR="007E3CB9" w:rsidRPr="00CF635D" w:rsidRDefault="007E3CB9" w:rsidP="007E3CB9"/>
        </w:tc>
        <w:tc>
          <w:tcPr>
            <w:tcW w:w="998" w:type="dxa"/>
            <w:gridSpan w:val="2"/>
            <w:shd w:val="clear" w:color="auto" w:fill="auto"/>
          </w:tcPr>
          <w:p w14:paraId="55A52E91" w14:textId="77777777" w:rsidR="007E3CB9" w:rsidRPr="00CF635D" w:rsidRDefault="007E3CB9" w:rsidP="007E3CB9"/>
        </w:tc>
      </w:tr>
      <w:tr w:rsidR="007E3CB9" w:rsidRPr="00CF635D" w14:paraId="4E70A2FB" w14:textId="77777777" w:rsidTr="007E3CB9">
        <w:trPr>
          <w:jc w:val="center"/>
        </w:trPr>
        <w:tc>
          <w:tcPr>
            <w:tcW w:w="709" w:type="dxa"/>
            <w:shd w:val="clear" w:color="auto" w:fill="auto"/>
            <w:vAlign w:val="center"/>
          </w:tcPr>
          <w:p w14:paraId="2015502C"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6CB17DC6" w14:textId="77777777" w:rsidR="007E3CB9" w:rsidRPr="00D06D32" w:rsidRDefault="007E3CB9" w:rsidP="007E3CB9">
            <w:r w:rsidRPr="00D06D32">
              <w:t>Προστασία για SSL/TLS filtering στα πρωτόκολλα HTTPS, IMAPS, POP3S</w:t>
            </w:r>
            <w:r>
              <w:t>.</w:t>
            </w:r>
          </w:p>
        </w:tc>
        <w:tc>
          <w:tcPr>
            <w:tcW w:w="1116" w:type="dxa"/>
            <w:shd w:val="clear" w:color="auto" w:fill="auto"/>
            <w:vAlign w:val="center"/>
          </w:tcPr>
          <w:p w14:paraId="7033144E" w14:textId="77777777" w:rsidR="007E3CB9" w:rsidRPr="00D06D32" w:rsidRDefault="007E3CB9" w:rsidP="007E3CB9">
            <w:pPr>
              <w:keepLines/>
              <w:jc w:val="center"/>
            </w:pPr>
            <w:r w:rsidRPr="00D06D32">
              <w:t>ΝΑΙ</w:t>
            </w:r>
          </w:p>
        </w:tc>
        <w:tc>
          <w:tcPr>
            <w:tcW w:w="1010" w:type="dxa"/>
            <w:shd w:val="clear" w:color="auto" w:fill="auto"/>
          </w:tcPr>
          <w:p w14:paraId="729EEC71" w14:textId="77777777" w:rsidR="007E3CB9" w:rsidRPr="00CF635D" w:rsidRDefault="007E3CB9" w:rsidP="007E3CB9"/>
        </w:tc>
        <w:tc>
          <w:tcPr>
            <w:tcW w:w="998" w:type="dxa"/>
            <w:gridSpan w:val="2"/>
            <w:shd w:val="clear" w:color="auto" w:fill="auto"/>
          </w:tcPr>
          <w:p w14:paraId="55E1B1D9" w14:textId="77777777" w:rsidR="007E3CB9" w:rsidRPr="00CF635D" w:rsidRDefault="007E3CB9" w:rsidP="007E3CB9"/>
        </w:tc>
      </w:tr>
      <w:tr w:rsidR="007E3CB9" w:rsidRPr="00CF635D" w14:paraId="5B4759FF" w14:textId="77777777" w:rsidTr="007E3CB9">
        <w:trPr>
          <w:jc w:val="center"/>
        </w:trPr>
        <w:tc>
          <w:tcPr>
            <w:tcW w:w="709" w:type="dxa"/>
            <w:shd w:val="clear" w:color="auto" w:fill="auto"/>
            <w:vAlign w:val="center"/>
          </w:tcPr>
          <w:p w14:paraId="52294628"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1475579B" w14:textId="77777777" w:rsidR="007E3CB9" w:rsidRPr="00AE3D1C" w:rsidRDefault="007E3CB9" w:rsidP="007E3CB9">
            <w:r w:rsidRPr="00AE3D1C">
              <w:t>Δυνατότητα αποτροπής γνωστών exploits</w:t>
            </w:r>
          </w:p>
        </w:tc>
        <w:tc>
          <w:tcPr>
            <w:tcW w:w="1116" w:type="dxa"/>
            <w:shd w:val="clear" w:color="auto" w:fill="auto"/>
            <w:vAlign w:val="center"/>
          </w:tcPr>
          <w:p w14:paraId="74AE9E70" w14:textId="77777777" w:rsidR="007E3CB9" w:rsidRDefault="007E3CB9" w:rsidP="007E3CB9">
            <w:pPr>
              <w:keepLines/>
              <w:jc w:val="center"/>
            </w:pPr>
            <w:r>
              <w:t>ΝΑΙ</w:t>
            </w:r>
          </w:p>
        </w:tc>
        <w:tc>
          <w:tcPr>
            <w:tcW w:w="1010" w:type="dxa"/>
            <w:shd w:val="clear" w:color="auto" w:fill="auto"/>
          </w:tcPr>
          <w:p w14:paraId="6A011350" w14:textId="77777777" w:rsidR="007E3CB9" w:rsidRDefault="007E3CB9" w:rsidP="007E3CB9"/>
        </w:tc>
        <w:tc>
          <w:tcPr>
            <w:tcW w:w="998" w:type="dxa"/>
            <w:gridSpan w:val="2"/>
            <w:shd w:val="clear" w:color="auto" w:fill="auto"/>
          </w:tcPr>
          <w:p w14:paraId="464EE22B" w14:textId="77777777" w:rsidR="007E3CB9" w:rsidRPr="00CF635D" w:rsidRDefault="007E3CB9" w:rsidP="007E3CB9"/>
        </w:tc>
      </w:tr>
      <w:tr w:rsidR="007E3CB9" w:rsidRPr="00CF635D" w14:paraId="4722F923" w14:textId="77777777" w:rsidTr="007E3CB9">
        <w:trPr>
          <w:jc w:val="center"/>
        </w:trPr>
        <w:tc>
          <w:tcPr>
            <w:tcW w:w="709" w:type="dxa"/>
            <w:shd w:val="clear" w:color="auto" w:fill="auto"/>
            <w:vAlign w:val="center"/>
          </w:tcPr>
          <w:p w14:paraId="5B546553"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4FC00B40" w14:textId="77777777" w:rsidR="007E3CB9" w:rsidRPr="00A00285" w:rsidRDefault="007E3CB9" w:rsidP="007E3CB9">
            <w:pPr>
              <w:rPr>
                <w:lang w:val="el-GR"/>
              </w:rPr>
            </w:pPr>
            <w:r w:rsidRPr="00A00285">
              <w:rPr>
                <w:lang w:val="el-GR"/>
              </w:rPr>
              <w:t xml:space="preserve">Δυνατότητα προστασίας από δικτυακές απειλές και </w:t>
            </w:r>
            <w:r w:rsidRPr="00AE3D1C">
              <w:t>botnets</w:t>
            </w:r>
          </w:p>
        </w:tc>
        <w:tc>
          <w:tcPr>
            <w:tcW w:w="1116" w:type="dxa"/>
            <w:shd w:val="clear" w:color="auto" w:fill="auto"/>
            <w:vAlign w:val="center"/>
          </w:tcPr>
          <w:p w14:paraId="157C77E2" w14:textId="77777777" w:rsidR="007E3CB9" w:rsidRDefault="007E3CB9" w:rsidP="007E3CB9">
            <w:pPr>
              <w:keepLines/>
              <w:jc w:val="center"/>
            </w:pPr>
            <w:r>
              <w:t>ΝΑΙ</w:t>
            </w:r>
          </w:p>
        </w:tc>
        <w:tc>
          <w:tcPr>
            <w:tcW w:w="1010" w:type="dxa"/>
            <w:shd w:val="clear" w:color="auto" w:fill="auto"/>
          </w:tcPr>
          <w:p w14:paraId="630FE693" w14:textId="77777777" w:rsidR="007E3CB9" w:rsidRDefault="007E3CB9" w:rsidP="007E3CB9"/>
        </w:tc>
        <w:tc>
          <w:tcPr>
            <w:tcW w:w="998" w:type="dxa"/>
            <w:gridSpan w:val="2"/>
            <w:shd w:val="clear" w:color="auto" w:fill="auto"/>
          </w:tcPr>
          <w:p w14:paraId="740D8E8F" w14:textId="77777777" w:rsidR="007E3CB9" w:rsidRPr="00CF635D" w:rsidRDefault="007E3CB9" w:rsidP="007E3CB9"/>
        </w:tc>
      </w:tr>
      <w:tr w:rsidR="007E3CB9" w:rsidRPr="00CF635D" w14:paraId="20F6C95A" w14:textId="77777777" w:rsidTr="007E3CB9">
        <w:trPr>
          <w:jc w:val="center"/>
        </w:trPr>
        <w:tc>
          <w:tcPr>
            <w:tcW w:w="709" w:type="dxa"/>
            <w:shd w:val="clear" w:color="auto" w:fill="auto"/>
            <w:vAlign w:val="center"/>
          </w:tcPr>
          <w:p w14:paraId="23BC90DA" w14:textId="77777777" w:rsidR="007E3CB9" w:rsidRPr="00CF635D" w:rsidRDefault="007E3CB9" w:rsidP="00F4289F">
            <w:pPr>
              <w:numPr>
                <w:ilvl w:val="0"/>
                <w:numId w:val="274"/>
              </w:numPr>
              <w:suppressAutoHyphens w:val="0"/>
              <w:spacing w:before="0" w:after="0"/>
              <w:contextualSpacing w:val="0"/>
              <w:jc w:val="center"/>
            </w:pPr>
          </w:p>
        </w:tc>
        <w:tc>
          <w:tcPr>
            <w:tcW w:w="6663" w:type="dxa"/>
            <w:shd w:val="clear" w:color="auto" w:fill="auto"/>
            <w:vAlign w:val="center"/>
          </w:tcPr>
          <w:p w14:paraId="140DCC92" w14:textId="77777777" w:rsidR="007E3CB9" w:rsidRPr="00A00285" w:rsidRDefault="007E3CB9" w:rsidP="007E3CB9">
            <w:pPr>
              <w:rPr>
                <w:lang w:val="el-GR"/>
              </w:rPr>
            </w:pPr>
            <w:r w:rsidRPr="00A00285">
              <w:rPr>
                <w:lang w:val="el-GR"/>
              </w:rPr>
              <w:t xml:space="preserve">Δυνατότητα ενιαίας καραντίνας αρχείων που ανιχνεύθηκαν για όλο το δίκτυο, με δυνατότητες προβολής </w:t>
            </w:r>
            <w:r w:rsidRPr="001B695D">
              <w:rPr>
                <w:lang w:val="en-US"/>
              </w:rPr>
              <w:t>clients</w:t>
            </w:r>
            <w:r w:rsidRPr="00A00285">
              <w:rPr>
                <w:lang w:val="el-GR"/>
              </w:rPr>
              <w:t xml:space="preserve"> ανά απειλή, εξαγωγή και εξαίρεση</w:t>
            </w:r>
          </w:p>
        </w:tc>
        <w:tc>
          <w:tcPr>
            <w:tcW w:w="1116" w:type="dxa"/>
            <w:shd w:val="clear" w:color="auto" w:fill="auto"/>
            <w:vAlign w:val="center"/>
          </w:tcPr>
          <w:p w14:paraId="706DBA8D" w14:textId="77777777" w:rsidR="007E3CB9" w:rsidRDefault="007E3CB9" w:rsidP="007E3CB9">
            <w:pPr>
              <w:keepLines/>
              <w:jc w:val="center"/>
            </w:pPr>
            <w:r>
              <w:t>ΝΑΙ</w:t>
            </w:r>
          </w:p>
        </w:tc>
        <w:tc>
          <w:tcPr>
            <w:tcW w:w="1010" w:type="dxa"/>
            <w:shd w:val="clear" w:color="auto" w:fill="auto"/>
          </w:tcPr>
          <w:p w14:paraId="3C9AB84C" w14:textId="77777777" w:rsidR="007E3CB9" w:rsidRDefault="007E3CB9" w:rsidP="007E3CB9"/>
        </w:tc>
        <w:tc>
          <w:tcPr>
            <w:tcW w:w="998" w:type="dxa"/>
            <w:gridSpan w:val="2"/>
            <w:shd w:val="clear" w:color="auto" w:fill="auto"/>
          </w:tcPr>
          <w:p w14:paraId="169D05DE" w14:textId="77777777" w:rsidR="007E3CB9" w:rsidRPr="00CF635D" w:rsidRDefault="007E3CB9" w:rsidP="007E3CB9"/>
        </w:tc>
      </w:tr>
      <w:tr w:rsidR="007E3CB9" w:rsidRPr="00CF635D" w14:paraId="63C854AB" w14:textId="77777777" w:rsidTr="007E3CB9">
        <w:trPr>
          <w:jc w:val="center"/>
        </w:trPr>
        <w:tc>
          <w:tcPr>
            <w:tcW w:w="10496" w:type="dxa"/>
            <w:gridSpan w:val="6"/>
            <w:shd w:val="clear" w:color="auto" w:fill="auto"/>
          </w:tcPr>
          <w:p w14:paraId="369741E9" w14:textId="77777777" w:rsidR="007E3CB9" w:rsidRPr="00AD49B3" w:rsidRDefault="007E3CB9" w:rsidP="00F4289F">
            <w:pPr>
              <w:pStyle w:val="3"/>
              <w:keepLines/>
              <w:numPr>
                <w:ilvl w:val="2"/>
                <w:numId w:val="27"/>
              </w:numPr>
              <w:suppressAutoHyphens w:val="0"/>
              <w:spacing w:before="40" w:after="0"/>
              <w:contextualSpacing w:val="0"/>
              <w:jc w:val="left"/>
            </w:pPr>
            <w:bookmarkStart w:id="2679" w:name="_Toc44517725"/>
            <w:bookmarkStart w:id="2680" w:name="_Toc44932277"/>
            <w:bookmarkStart w:id="2681" w:name="_Toc49256853"/>
            <w:bookmarkStart w:id="2682" w:name="_Toc57294183"/>
            <w:r w:rsidRPr="00AD49B3">
              <w:t>Κεντρική διαχείριση</w:t>
            </w:r>
            <w:bookmarkEnd w:id="2679"/>
            <w:bookmarkEnd w:id="2680"/>
            <w:bookmarkEnd w:id="2681"/>
            <w:bookmarkEnd w:id="2682"/>
          </w:p>
        </w:tc>
      </w:tr>
      <w:tr w:rsidR="007E3CB9" w:rsidRPr="00CF635D" w14:paraId="7828F2F1" w14:textId="77777777" w:rsidTr="007E3CB9">
        <w:trPr>
          <w:jc w:val="center"/>
        </w:trPr>
        <w:tc>
          <w:tcPr>
            <w:tcW w:w="709" w:type="dxa"/>
            <w:shd w:val="clear" w:color="auto" w:fill="auto"/>
            <w:vAlign w:val="center"/>
          </w:tcPr>
          <w:p w14:paraId="176519D6"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1C9CE7EF" w14:textId="77777777" w:rsidR="007E3CB9" w:rsidRPr="00A00285" w:rsidRDefault="007E3CB9" w:rsidP="007E3CB9">
            <w:pPr>
              <w:rPr>
                <w:lang w:val="el-GR"/>
              </w:rPr>
            </w:pPr>
            <w:r w:rsidRPr="00A00285">
              <w:rPr>
                <w:lang w:val="el-GR"/>
              </w:rPr>
              <w:t xml:space="preserve">Να υποστηρίζεται η κεντρική διαχείριση όλων των λογισμικών προστασίας  των σταθμών εργασίας / </w:t>
            </w:r>
            <w:r w:rsidRPr="00D06D32">
              <w:t>servers</w:t>
            </w:r>
            <w:r w:rsidRPr="00A00285">
              <w:rPr>
                <w:lang w:val="el-GR"/>
              </w:rPr>
              <w:t xml:space="preserve"> (</w:t>
            </w:r>
            <w:r w:rsidRPr="00D06D32">
              <w:t>antivirus</w:t>
            </w:r>
            <w:r w:rsidRPr="00A00285">
              <w:rPr>
                <w:lang w:val="el-GR"/>
              </w:rPr>
              <w:t xml:space="preserve"> </w:t>
            </w:r>
            <w:r w:rsidRPr="00D06D32">
              <w:t>client</w:t>
            </w:r>
            <w:r w:rsidRPr="00A00285">
              <w:rPr>
                <w:lang w:val="el-GR"/>
              </w:rPr>
              <w:t>) μέσω κεντρικής κονσόλας.</w:t>
            </w:r>
          </w:p>
        </w:tc>
        <w:tc>
          <w:tcPr>
            <w:tcW w:w="1116" w:type="dxa"/>
            <w:shd w:val="clear" w:color="auto" w:fill="auto"/>
            <w:vAlign w:val="center"/>
          </w:tcPr>
          <w:p w14:paraId="4A7A7059" w14:textId="77777777" w:rsidR="007E3CB9" w:rsidRPr="00D06D32" w:rsidRDefault="007E3CB9" w:rsidP="007E3CB9">
            <w:pPr>
              <w:keepLines/>
              <w:jc w:val="center"/>
            </w:pPr>
            <w:r w:rsidRPr="00D06D32">
              <w:t>ΝΑΙ</w:t>
            </w:r>
          </w:p>
        </w:tc>
        <w:tc>
          <w:tcPr>
            <w:tcW w:w="1010" w:type="dxa"/>
            <w:shd w:val="clear" w:color="auto" w:fill="auto"/>
          </w:tcPr>
          <w:p w14:paraId="5634ECD5" w14:textId="77777777" w:rsidR="007E3CB9" w:rsidRPr="00CF635D" w:rsidRDefault="007E3CB9" w:rsidP="007E3CB9"/>
        </w:tc>
        <w:tc>
          <w:tcPr>
            <w:tcW w:w="998" w:type="dxa"/>
            <w:gridSpan w:val="2"/>
            <w:shd w:val="clear" w:color="auto" w:fill="auto"/>
          </w:tcPr>
          <w:p w14:paraId="476E93CD" w14:textId="77777777" w:rsidR="007E3CB9" w:rsidRPr="00CF635D" w:rsidRDefault="007E3CB9" w:rsidP="007E3CB9"/>
        </w:tc>
      </w:tr>
      <w:tr w:rsidR="007E3CB9" w:rsidRPr="00CF635D" w14:paraId="21B16B4D" w14:textId="77777777" w:rsidTr="007E3CB9">
        <w:trPr>
          <w:jc w:val="center"/>
        </w:trPr>
        <w:tc>
          <w:tcPr>
            <w:tcW w:w="709" w:type="dxa"/>
            <w:shd w:val="clear" w:color="auto" w:fill="auto"/>
            <w:vAlign w:val="center"/>
          </w:tcPr>
          <w:p w14:paraId="55FCEEBA"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635F340E" w14:textId="77777777" w:rsidR="007E3CB9" w:rsidRPr="00A00285" w:rsidRDefault="007E3CB9" w:rsidP="007E3CB9">
            <w:pPr>
              <w:rPr>
                <w:lang w:val="el-GR"/>
              </w:rPr>
            </w:pPr>
            <w:r w:rsidRPr="00A00285">
              <w:rPr>
                <w:lang w:val="el-GR"/>
              </w:rPr>
              <w:t>Να υποστηρίζεται η δημιουργία πολλαπλών ομάδων με δυνατότητα εφαρμογής διαφορετικών πολιτικών / ρυθμίσεων για κάθε ομάδα.</w:t>
            </w:r>
          </w:p>
        </w:tc>
        <w:tc>
          <w:tcPr>
            <w:tcW w:w="1116" w:type="dxa"/>
            <w:shd w:val="clear" w:color="auto" w:fill="auto"/>
            <w:vAlign w:val="center"/>
          </w:tcPr>
          <w:p w14:paraId="565CD8CC" w14:textId="77777777" w:rsidR="007E3CB9" w:rsidRPr="00D06D32" w:rsidRDefault="007E3CB9" w:rsidP="007E3CB9">
            <w:pPr>
              <w:keepLines/>
              <w:jc w:val="center"/>
            </w:pPr>
            <w:r w:rsidRPr="00D06D32">
              <w:t>ΝΑΙ</w:t>
            </w:r>
          </w:p>
        </w:tc>
        <w:tc>
          <w:tcPr>
            <w:tcW w:w="1010" w:type="dxa"/>
            <w:shd w:val="clear" w:color="auto" w:fill="auto"/>
          </w:tcPr>
          <w:p w14:paraId="42F5F089" w14:textId="77777777" w:rsidR="007E3CB9" w:rsidRPr="00CF635D" w:rsidRDefault="007E3CB9" w:rsidP="007E3CB9"/>
        </w:tc>
        <w:tc>
          <w:tcPr>
            <w:tcW w:w="998" w:type="dxa"/>
            <w:gridSpan w:val="2"/>
            <w:shd w:val="clear" w:color="auto" w:fill="auto"/>
          </w:tcPr>
          <w:p w14:paraId="70199D38" w14:textId="77777777" w:rsidR="007E3CB9" w:rsidRPr="00CF635D" w:rsidRDefault="007E3CB9" w:rsidP="007E3CB9"/>
        </w:tc>
      </w:tr>
      <w:tr w:rsidR="007E3CB9" w:rsidRPr="00CF635D" w14:paraId="74DC5031" w14:textId="77777777" w:rsidTr="007E3CB9">
        <w:trPr>
          <w:jc w:val="center"/>
        </w:trPr>
        <w:tc>
          <w:tcPr>
            <w:tcW w:w="709" w:type="dxa"/>
            <w:shd w:val="clear" w:color="auto" w:fill="auto"/>
            <w:vAlign w:val="center"/>
          </w:tcPr>
          <w:p w14:paraId="2E6E297D"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533A62F2" w14:textId="77777777" w:rsidR="007E3CB9" w:rsidRPr="00A00285" w:rsidRDefault="007E3CB9" w:rsidP="007E3CB9">
            <w:pPr>
              <w:rPr>
                <w:lang w:val="el-GR"/>
              </w:rPr>
            </w:pPr>
            <w:r w:rsidRPr="00A00285">
              <w:rPr>
                <w:lang w:val="el-GR"/>
              </w:rPr>
              <w:t xml:space="preserve">Λειτουργία προσωρινής απενεργοποίησης πολιτικής ανά </w:t>
            </w:r>
            <w:r w:rsidRPr="00AE3D1C">
              <w:t>client</w:t>
            </w:r>
          </w:p>
        </w:tc>
        <w:tc>
          <w:tcPr>
            <w:tcW w:w="1116" w:type="dxa"/>
            <w:shd w:val="clear" w:color="auto" w:fill="auto"/>
            <w:vAlign w:val="center"/>
          </w:tcPr>
          <w:p w14:paraId="01F2C325" w14:textId="77777777" w:rsidR="007E3CB9" w:rsidRPr="00D06D32" w:rsidRDefault="007E3CB9" w:rsidP="007E3CB9">
            <w:pPr>
              <w:keepLines/>
              <w:jc w:val="center"/>
            </w:pPr>
            <w:r>
              <w:t>ΝΑΙ</w:t>
            </w:r>
          </w:p>
        </w:tc>
        <w:tc>
          <w:tcPr>
            <w:tcW w:w="1010" w:type="dxa"/>
            <w:shd w:val="clear" w:color="auto" w:fill="auto"/>
          </w:tcPr>
          <w:p w14:paraId="59352520" w14:textId="77777777" w:rsidR="007E3CB9" w:rsidRDefault="007E3CB9" w:rsidP="007E3CB9"/>
        </w:tc>
        <w:tc>
          <w:tcPr>
            <w:tcW w:w="998" w:type="dxa"/>
            <w:gridSpan w:val="2"/>
            <w:shd w:val="clear" w:color="auto" w:fill="auto"/>
          </w:tcPr>
          <w:p w14:paraId="66DE2FCA" w14:textId="77777777" w:rsidR="007E3CB9" w:rsidRPr="00CF635D" w:rsidRDefault="007E3CB9" w:rsidP="007E3CB9"/>
        </w:tc>
      </w:tr>
      <w:tr w:rsidR="007E3CB9" w:rsidRPr="00CF635D" w14:paraId="5F6D2C55" w14:textId="77777777" w:rsidTr="007E3CB9">
        <w:trPr>
          <w:jc w:val="center"/>
        </w:trPr>
        <w:tc>
          <w:tcPr>
            <w:tcW w:w="709" w:type="dxa"/>
            <w:shd w:val="clear" w:color="auto" w:fill="auto"/>
            <w:vAlign w:val="center"/>
          </w:tcPr>
          <w:p w14:paraId="42FD52A6"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0B58850C" w14:textId="77777777" w:rsidR="007E3CB9" w:rsidRPr="00A00285" w:rsidRDefault="007E3CB9" w:rsidP="007E3CB9">
            <w:pPr>
              <w:rPr>
                <w:lang w:val="el-GR"/>
              </w:rPr>
            </w:pPr>
            <w:r w:rsidRPr="00A00285">
              <w:rPr>
                <w:lang w:val="el-GR"/>
              </w:rPr>
              <w:t xml:space="preserve">Να υποστηρίζεται η διαχείριση των ιστοσελίδων (επιτρεπόμενες, μη επιτρεπόμενες) σε ένα σταθμό εργασίας / </w:t>
            </w:r>
            <w:r w:rsidRPr="00D06D32">
              <w:t>server</w:t>
            </w:r>
            <w:r w:rsidRPr="00A00285">
              <w:rPr>
                <w:lang w:val="el-GR"/>
              </w:rPr>
              <w:t xml:space="preserve"> όπου είναι εγκατεστημένος ο </w:t>
            </w:r>
            <w:r w:rsidRPr="00D06D32">
              <w:t>antivirus</w:t>
            </w:r>
            <w:r w:rsidRPr="00A00285">
              <w:rPr>
                <w:lang w:val="el-GR"/>
              </w:rPr>
              <w:t xml:space="preserve"> </w:t>
            </w:r>
            <w:r w:rsidRPr="00D06D32">
              <w:t>client</w:t>
            </w:r>
            <w:r w:rsidRPr="00A00285">
              <w:rPr>
                <w:lang w:val="el-GR"/>
              </w:rPr>
              <w:t>.</w:t>
            </w:r>
          </w:p>
        </w:tc>
        <w:tc>
          <w:tcPr>
            <w:tcW w:w="1116" w:type="dxa"/>
            <w:shd w:val="clear" w:color="auto" w:fill="auto"/>
            <w:vAlign w:val="center"/>
          </w:tcPr>
          <w:p w14:paraId="5DF4CF8F" w14:textId="77777777" w:rsidR="007E3CB9" w:rsidRPr="00D06D32" w:rsidRDefault="007E3CB9" w:rsidP="007E3CB9">
            <w:pPr>
              <w:keepLines/>
              <w:jc w:val="center"/>
            </w:pPr>
            <w:r w:rsidRPr="00D06D32">
              <w:t>ΝΑΙ</w:t>
            </w:r>
          </w:p>
        </w:tc>
        <w:tc>
          <w:tcPr>
            <w:tcW w:w="1010" w:type="dxa"/>
            <w:shd w:val="clear" w:color="auto" w:fill="auto"/>
          </w:tcPr>
          <w:p w14:paraId="13CB959E" w14:textId="77777777" w:rsidR="007E3CB9" w:rsidRPr="00CF635D" w:rsidRDefault="007E3CB9" w:rsidP="007E3CB9"/>
        </w:tc>
        <w:tc>
          <w:tcPr>
            <w:tcW w:w="998" w:type="dxa"/>
            <w:gridSpan w:val="2"/>
            <w:shd w:val="clear" w:color="auto" w:fill="auto"/>
          </w:tcPr>
          <w:p w14:paraId="04377AC3" w14:textId="77777777" w:rsidR="007E3CB9" w:rsidRPr="00CF635D" w:rsidRDefault="007E3CB9" w:rsidP="007E3CB9"/>
        </w:tc>
      </w:tr>
      <w:tr w:rsidR="007E3CB9" w:rsidRPr="00CF635D" w14:paraId="4C0D194A" w14:textId="77777777" w:rsidTr="007E3CB9">
        <w:trPr>
          <w:jc w:val="center"/>
        </w:trPr>
        <w:tc>
          <w:tcPr>
            <w:tcW w:w="709" w:type="dxa"/>
            <w:shd w:val="clear" w:color="auto" w:fill="auto"/>
            <w:vAlign w:val="center"/>
          </w:tcPr>
          <w:p w14:paraId="7A4A9A22"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1B0801B7" w14:textId="77777777" w:rsidR="007E3CB9" w:rsidRPr="00A00285" w:rsidRDefault="007E3CB9" w:rsidP="007E3CB9">
            <w:pPr>
              <w:rPr>
                <w:lang w:val="el-GR"/>
              </w:rPr>
            </w:pPr>
            <w:r w:rsidRPr="00A00285">
              <w:rPr>
                <w:lang w:val="el-GR"/>
              </w:rPr>
              <w:t>Να υποστηρίζεται η αυτόματη ανίχνευση των σταθμών εργασίας που βρίσκονται στο τοπικό δίκτυο δεδομένων ακόμα κι αν αυτά δεν ανήκουν σε υπηρεσία ενεργού καταλόγου.</w:t>
            </w:r>
          </w:p>
        </w:tc>
        <w:tc>
          <w:tcPr>
            <w:tcW w:w="1116" w:type="dxa"/>
            <w:shd w:val="clear" w:color="auto" w:fill="auto"/>
            <w:vAlign w:val="center"/>
          </w:tcPr>
          <w:p w14:paraId="1D368A98" w14:textId="77777777" w:rsidR="007E3CB9" w:rsidRPr="00D06D32" w:rsidRDefault="007E3CB9" w:rsidP="007E3CB9">
            <w:pPr>
              <w:keepLines/>
              <w:jc w:val="center"/>
            </w:pPr>
            <w:r w:rsidRPr="00D06D32">
              <w:t>ΝΑΙ</w:t>
            </w:r>
          </w:p>
        </w:tc>
        <w:tc>
          <w:tcPr>
            <w:tcW w:w="1010" w:type="dxa"/>
            <w:shd w:val="clear" w:color="auto" w:fill="auto"/>
          </w:tcPr>
          <w:p w14:paraId="506FBD23" w14:textId="77777777" w:rsidR="007E3CB9" w:rsidRPr="00CF635D" w:rsidRDefault="007E3CB9" w:rsidP="007E3CB9"/>
        </w:tc>
        <w:tc>
          <w:tcPr>
            <w:tcW w:w="998" w:type="dxa"/>
            <w:gridSpan w:val="2"/>
            <w:shd w:val="clear" w:color="auto" w:fill="auto"/>
          </w:tcPr>
          <w:p w14:paraId="69B7D256" w14:textId="77777777" w:rsidR="007E3CB9" w:rsidRPr="00CF635D" w:rsidRDefault="007E3CB9" w:rsidP="007E3CB9"/>
        </w:tc>
      </w:tr>
      <w:tr w:rsidR="007E3CB9" w:rsidRPr="00CF635D" w14:paraId="6D7AEE91" w14:textId="77777777" w:rsidTr="007E3CB9">
        <w:trPr>
          <w:jc w:val="center"/>
        </w:trPr>
        <w:tc>
          <w:tcPr>
            <w:tcW w:w="709" w:type="dxa"/>
            <w:shd w:val="clear" w:color="auto" w:fill="auto"/>
            <w:vAlign w:val="center"/>
          </w:tcPr>
          <w:p w14:paraId="2D9002E0"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08CB20CC" w14:textId="77777777" w:rsidR="007E3CB9" w:rsidRPr="00A00285" w:rsidRDefault="007E3CB9" w:rsidP="007E3CB9">
            <w:pPr>
              <w:rPr>
                <w:lang w:val="el-GR"/>
              </w:rPr>
            </w:pPr>
            <w:r w:rsidRPr="00A00285">
              <w:rPr>
                <w:lang w:val="el-GR"/>
              </w:rPr>
              <w:t>Να υποστηρίζεται η εγκατάσταση και απεγκατάσταση του λογισμικού προστασίας (</w:t>
            </w:r>
            <w:r w:rsidRPr="00D06D32">
              <w:t>antivirus</w:t>
            </w:r>
            <w:r w:rsidRPr="00A00285">
              <w:rPr>
                <w:lang w:val="el-GR"/>
              </w:rPr>
              <w:t xml:space="preserve"> </w:t>
            </w:r>
            <w:r w:rsidRPr="00D06D32">
              <w:t>client</w:t>
            </w:r>
            <w:r w:rsidRPr="00A00285">
              <w:rPr>
                <w:lang w:val="el-GR"/>
              </w:rPr>
              <w:t>) μέσω της κεντρικής κονσόλας.</w:t>
            </w:r>
          </w:p>
        </w:tc>
        <w:tc>
          <w:tcPr>
            <w:tcW w:w="1116" w:type="dxa"/>
            <w:shd w:val="clear" w:color="auto" w:fill="auto"/>
            <w:vAlign w:val="center"/>
          </w:tcPr>
          <w:p w14:paraId="73B5E848" w14:textId="77777777" w:rsidR="007E3CB9" w:rsidRPr="00D06D32" w:rsidRDefault="007E3CB9" w:rsidP="007E3CB9">
            <w:pPr>
              <w:keepLines/>
              <w:jc w:val="center"/>
            </w:pPr>
            <w:r w:rsidRPr="00D06D32">
              <w:t>ΝΑΙ</w:t>
            </w:r>
          </w:p>
        </w:tc>
        <w:tc>
          <w:tcPr>
            <w:tcW w:w="1010" w:type="dxa"/>
            <w:shd w:val="clear" w:color="auto" w:fill="auto"/>
          </w:tcPr>
          <w:p w14:paraId="249CF883" w14:textId="77777777" w:rsidR="007E3CB9" w:rsidRPr="00CF635D" w:rsidRDefault="007E3CB9" w:rsidP="007E3CB9"/>
        </w:tc>
        <w:tc>
          <w:tcPr>
            <w:tcW w:w="998" w:type="dxa"/>
            <w:gridSpan w:val="2"/>
            <w:shd w:val="clear" w:color="auto" w:fill="auto"/>
          </w:tcPr>
          <w:p w14:paraId="34F671DD" w14:textId="77777777" w:rsidR="007E3CB9" w:rsidRPr="00CF635D" w:rsidRDefault="007E3CB9" w:rsidP="007E3CB9"/>
        </w:tc>
      </w:tr>
      <w:tr w:rsidR="007E3CB9" w:rsidRPr="00CF635D" w14:paraId="49DE511E" w14:textId="77777777" w:rsidTr="007E3CB9">
        <w:trPr>
          <w:jc w:val="center"/>
        </w:trPr>
        <w:tc>
          <w:tcPr>
            <w:tcW w:w="709" w:type="dxa"/>
            <w:shd w:val="clear" w:color="auto" w:fill="auto"/>
            <w:vAlign w:val="center"/>
          </w:tcPr>
          <w:p w14:paraId="201F353A"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6849B1FB" w14:textId="77777777" w:rsidR="007E3CB9" w:rsidRPr="00A00285" w:rsidRDefault="007E3CB9" w:rsidP="007E3CB9">
            <w:pPr>
              <w:rPr>
                <w:lang w:val="el-GR"/>
              </w:rPr>
            </w:pPr>
            <w:r w:rsidRPr="00A00285">
              <w:rPr>
                <w:lang w:val="el-GR"/>
              </w:rPr>
              <w:t xml:space="preserve">Να υποστηρίζεται ενεργοποίηση άδειας </w:t>
            </w:r>
            <w:r w:rsidRPr="00D06D32">
              <w:t>antivirus</w:t>
            </w:r>
            <w:r w:rsidRPr="00A00285">
              <w:rPr>
                <w:lang w:val="el-GR"/>
              </w:rPr>
              <w:t xml:space="preserve"> </w:t>
            </w:r>
            <w:r w:rsidRPr="00D06D32">
              <w:t>client</w:t>
            </w:r>
            <w:r w:rsidRPr="00A00285">
              <w:rPr>
                <w:lang w:val="el-GR"/>
              </w:rPr>
              <w:t xml:space="preserve"> σε σταθμό εργασίας ή </w:t>
            </w:r>
            <w:r w:rsidRPr="00D06D32">
              <w:t>server</w:t>
            </w:r>
            <w:r w:rsidRPr="00A00285">
              <w:rPr>
                <w:lang w:val="el-GR"/>
              </w:rPr>
              <w:t xml:space="preserve"> μέσω δικτύου χωρίς σύνδεση στο διαδίκτυο </w:t>
            </w:r>
            <w:r w:rsidRPr="00D06D32">
              <w:t>internet</w:t>
            </w:r>
            <w:r w:rsidRPr="00A00285">
              <w:rPr>
                <w:lang w:val="el-GR"/>
              </w:rPr>
              <w:t xml:space="preserve"> (</w:t>
            </w:r>
            <w:r w:rsidRPr="00D06D32">
              <w:t>offline</w:t>
            </w:r>
            <w:r w:rsidRPr="00A00285">
              <w:rPr>
                <w:lang w:val="el-GR"/>
              </w:rPr>
              <w:t xml:space="preserve"> </w:t>
            </w:r>
            <w:r w:rsidRPr="00D06D32">
              <w:t>activation</w:t>
            </w:r>
            <w:r w:rsidRPr="00A00285">
              <w:rPr>
                <w:lang w:val="el-GR"/>
              </w:rPr>
              <w:t>).</w:t>
            </w:r>
          </w:p>
        </w:tc>
        <w:tc>
          <w:tcPr>
            <w:tcW w:w="1116" w:type="dxa"/>
            <w:shd w:val="clear" w:color="auto" w:fill="auto"/>
            <w:vAlign w:val="center"/>
          </w:tcPr>
          <w:p w14:paraId="6E3DE810" w14:textId="77777777" w:rsidR="007E3CB9" w:rsidRPr="00D06D32" w:rsidRDefault="007E3CB9" w:rsidP="007E3CB9">
            <w:pPr>
              <w:keepLines/>
              <w:jc w:val="center"/>
            </w:pPr>
            <w:r w:rsidRPr="00D06D32">
              <w:t>ΝΑΙ</w:t>
            </w:r>
          </w:p>
        </w:tc>
        <w:tc>
          <w:tcPr>
            <w:tcW w:w="1010" w:type="dxa"/>
            <w:shd w:val="clear" w:color="auto" w:fill="auto"/>
          </w:tcPr>
          <w:p w14:paraId="57FC8DA5" w14:textId="77777777" w:rsidR="007E3CB9" w:rsidRPr="00CF635D" w:rsidRDefault="007E3CB9" w:rsidP="007E3CB9"/>
        </w:tc>
        <w:tc>
          <w:tcPr>
            <w:tcW w:w="998" w:type="dxa"/>
            <w:gridSpan w:val="2"/>
            <w:shd w:val="clear" w:color="auto" w:fill="auto"/>
          </w:tcPr>
          <w:p w14:paraId="0ED2D912" w14:textId="77777777" w:rsidR="007E3CB9" w:rsidRPr="00CF635D" w:rsidRDefault="007E3CB9" w:rsidP="007E3CB9"/>
        </w:tc>
      </w:tr>
      <w:tr w:rsidR="007E3CB9" w:rsidRPr="00CF635D" w14:paraId="20777934" w14:textId="77777777" w:rsidTr="007E3CB9">
        <w:trPr>
          <w:jc w:val="center"/>
        </w:trPr>
        <w:tc>
          <w:tcPr>
            <w:tcW w:w="709" w:type="dxa"/>
            <w:shd w:val="clear" w:color="auto" w:fill="auto"/>
            <w:vAlign w:val="center"/>
          </w:tcPr>
          <w:p w14:paraId="70DAD3F9"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1602DCC3" w14:textId="77777777" w:rsidR="007E3CB9" w:rsidRPr="00A00285" w:rsidRDefault="007E3CB9" w:rsidP="007E3CB9">
            <w:pPr>
              <w:rPr>
                <w:lang w:val="el-GR"/>
              </w:rPr>
            </w:pPr>
            <w:r w:rsidRPr="00A00285">
              <w:rPr>
                <w:lang w:val="el-GR"/>
              </w:rPr>
              <w:t>Να υπάρχει η δυνατότητα εξαγωγής πακέτου με το πρόγραμμα προστασίας, διαχείρισης, τις αντίστοιχες πολιτικές - ρυθμίσεις τους και την άδεια ενεργοποίησης για τοπικές εγκαταστάσεις.</w:t>
            </w:r>
          </w:p>
        </w:tc>
        <w:tc>
          <w:tcPr>
            <w:tcW w:w="1116" w:type="dxa"/>
            <w:shd w:val="clear" w:color="auto" w:fill="auto"/>
            <w:vAlign w:val="center"/>
          </w:tcPr>
          <w:p w14:paraId="06DBEE80" w14:textId="77777777" w:rsidR="007E3CB9" w:rsidRPr="00D06D32" w:rsidRDefault="007E3CB9" w:rsidP="007E3CB9">
            <w:pPr>
              <w:keepLines/>
              <w:jc w:val="center"/>
            </w:pPr>
            <w:r w:rsidRPr="00D06D32">
              <w:t>ΝΑΙ</w:t>
            </w:r>
          </w:p>
        </w:tc>
        <w:tc>
          <w:tcPr>
            <w:tcW w:w="1010" w:type="dxa"/>
            <w:shd w:val="clear" w:color="auto" w:fill="auto"/>
          </w:tcPr>
          <w:p w14:paraId="3E5946D1" w14:textId="77777777" w:rsidR="007E3CB9" w:rsidRPr="00CF635D" w:rsidRDefault="007E3CB9" w:rsidP="007E3CB9"/>
        </w:tc>
        <w:tc>
          <w:tcPr>
            <w:tcW w:w="998" w:type="dxa"/>
            <w:gridSpan w:val="2"/>
            <w:shd w:val="clear" w:color="auto" w:fill="auto"/>
          </w:tcPr>
          <w:p w14:paraId="01FEA11D" w14:textId="77777777" w:rsidR="007E3CB9" w:rsidRPr="00CF635D" w:rsidRDefault="007E3CB9" w:rsidP="007E3CB9"/>
        </w:tc>
      </w:tr>
      <w:tr w:rsidR="007E3CB9" w:rsidRPr="00CF635D" w14:paraId="0A28BF62" w14:textId="77777777" w:rsidTr="007E3CB9">
        <w:trPr>
          <w:jc w:val="center"/>
        </w:trPr>
        <w:tc>
          <w:tcPr>
            <w:tcW w:w="709" w:type="dxa"/>
            <w:shd w:val="clear" w:color="auto" w:fill="auto"/>
            <w:vAlign w:val="center"/>
          </w:tcPr>
          <w:p w14:paraId="2271850E"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780A274D" w14:textId="77777777" w:rsidR="007E3CB9" w:rsidRPr="00A00285" w:rsidRDefault="007E3CB9" w:rsidP="007E3CB9">
            <w:pPr>
              <w:rPr>
                <w:lang w:val="el-GR"/>
              </w:rPr>
            </w:pPr>
            <w:r w:rsidRPr="00A00285">
              <w:rPr>
                <w:lang w:val="el-GR"/>
              </w:rPr>
              <w:t xml:space="preserve">Να μπορεί να γίνει εισαγωγή λίστας των υπολογιστών του δικτύου με τη χρήση ενδεικτικά </w:t>
            </w:r>
            <w:r w:rsidRPr="00D06D32">
              <w:t>CSV</w:t>
            </w:r>
            <w:r w:rsidRPr="00A00285">
              <w:rPr>
                <w:lang w:val="el-GR"/>
              </w:rPr>
              <w:t xml:space="preserve"> αρχείου ή </w:t>
            </w:r>
            <w:r w:rsidRPr="006E0CD6">
              <w:t>text</w:t>
            </w:r>
            <w:r w:rsidRPr="00A00285">
              <w:rPr>
                <w:lang w:val="el-GR"/>
              </w:rPr>
              <w:t xml:space="preserve"> </w:t>
            </w:r>
            <w:r w:rsidRPr="006E0CD6">
              <w:t>file</w:t>
            </w:r>
            <w:r w:rsidRPr="00A00285">
              <w:rPr>
                <w:lang w:val="el-GR"/>
              </w:rPr>
              <w:t xml:space="preserve"> ή </w:t>
            </w:r>
            <w:r w:rsidRPr="006E0CD6">
              <w:t>Active</w:t>
            </w:r>
            <w:r w:rsidRPr="00A00285">
              <w:rPr>
                <w:lang w:val="el-GR"/>
              </w:rPr>
              <w:t xml:space="preserve"> </w:t>
            </w:r>
            <w:r w:rsidRPr="006E0CD6">
              <w:t>Directory</w:t>
            </w:r>
            <w:r w:rsidRPr="00A00285">
              <w:rPr>
                <w:lang w:val="el-GR"/>
              </w:rPr>
              <w:t xml:space="preserve"> </w:t>
            </w:r>
            <w:r w:rsidRPr="006E0CD6">
              <w:t>Scan</w:t>
            </w:r>
            <w:r w:rsidRPr="00A00285">
              <w:rPr>
                <w:lang w:val="el-GR"/>
              </w:rPr>
              <w:t xml:space="preserve"> ή </w:t>
            </w:r>
            <w:r w:rsidRPr="006E0CD6">
              <w:t>Active</w:t>
            </w:r>
            <w:r w:rsidRPr="00A00285">
              <w:rPr>
                <w:lang w:val="el-GR"/>
              </w:rPr>
              <w:t xml:space="preserve"> </w:t>
            </w:r>
            <w:r w:rsidRPr="006E0CD6">
              <w:t>Directory</w:t>
            </w:r>
            <w:r w:rsidRPr="00A00285">
              <w:rPr>
                <w:lang w:val="el-GR"/>
              </w:rPr>
              <w:t xml:space="preserve"> </w:t>
            </w:r>
            <w:r w:rsidRPr="006E0CD6">
              <w:t>import</w:t>
            </w:r>
            <w:r w:rsidRPr="00A00285">
              <w:rPr>
                <w:lang w:val="el-GR"/>
              </w:rPr>
              <w:t xml:space="preserve"> ή </w:t>
            </w:r>
            <w:r w:rsidRPr="006E0CD6">
              <w:t>Network</w:t>
            </w:r>
            <w:r w:rsidRPr="00A00285">
              <w:rPr>
                <w:lang w:val="el-GR"/>
              </w:rPr>
              <w:t xml:space="preserve"> </w:t>
            </w:r>
            <w:r w:rsidRPr="006E0CD6">
              <w:t>Pool</w:t>
            </w:r>
            <w:r w:rsidRPr="00A00285">
              <w:rPr>
                <w:lang w:val="el-GR"/>
              </w:rPr>
              <w:t xml:space="preserve"> ή </w:t>
            </w:r>
            <w:r w:rsidRPr="006E0CD6">
              <w:t>IP</w:t>
            </w:r>
            <w:r w:rsidRPr="00A00285">
              <w:rPr>
                <w:lang w:val="el-GR"/>
              </w:rPr>
              <w:t xml:space="preserve">  </w:t>
            </w:r>
            <w:r w:rsidRPr="006E0CD6">
              <w:t>range</w:t>
            </w:r>
            <w:r w:rsidRPr="00A00285">
              <w:rPr>
                <w:lang w:val="el-GR"/>
              </w:rPr>
              <w:t xml:space="preserve"> κτλ.</w:t>
            </w:r>
          </w:p>
        </w:tc>
        <w:tc>
          <w:tcPr>
            <w:tcW w:w="1116" w:type="dxa"/>
            <w:shd w:val="clear" w:color="auto" w:fill="auto"/>
            <w:vAlign w:val="center"/>
          </w:tcPr>
          <w:p w14:paraId="38929E2C" w14:textId="77777777" w:rsidR="007E3CB9" w:rsidRPr="00D06D32" w:rsidRDefault="007E3CB9" w:rsidP="007E3CB9">
            <w:pPr>
              <w:keepLines/>
              <w:jc w:val="center"/>
            </w:pPr>
            <w:r w:rsidRPr="00D06D32">
              <w:t>ΝΑΙ</w:t>
            </w:r>
          </w:p>
        </w:tc>
        <w:tc>
          <w:tcPr>
            <w:tcW w:w="1010" w:type="dxa"/>
            <w:shd w:val="clear" w:color="auto" w:fill="auto"/>
          </w:tcPr>
          <w:p w14:paraId="6BCAD8B8" w14:textId="77777777" w:rsidR="007E3CB9" w:rsidRPr="00CF635D" w:rsidRDefault="007E3CB9" w:rsidP="007E3CB9"/>
        </w:tc>
        <w:tc>
          <w:tcPr>
            <w:tcW w:w="998" w:type="dxa"/>
            <w:gridSpan w:val="2"/>
            <w:shd w:val="clear" w:color="auto" w:fill="auto"/>
          </w:tcPr>
          <w:p w14:paraId="5FE909C5" w14:textId="77777777" w:rsidR="007E3CB9" w:rsidRPr="00CF635D" w:rsidRDefault="007E3CB9" w:rsidP="007E3CB9"/>
        </w:tc>
      </w:tr>
      <w:tr w:rsidR="007E3CB9" w:rsidRPr="00CF635D" w14:paraId="0E95CE02" w14:textId="77777777" w:rsidTr="007E3CB9">
        <w:trPr>
          <w:jc w:val="center"/>
        </w:trPr>
        <w:tc>
          <w:tcPr>
            <w:tcW w:w="709" w:type="dxa"/>
            <w:shd w:val="clear" w:color="auto" w:fill="auto"/>
            <w:vAlign w:val="center"/>
          </w:tcPr>
          <w:p w14:paraId="5842CCE5"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15BB532C" w14:textId="77777777" w:rsidR="007E3CB9" w:rsidRPr="00A00285" w:rsidRDefault="007E3CB9" w:rsidP="007E3CB9">
            <w:pPr>
              <w:rPr>
                <w:lang w:val="el-GR"/>
              </w:rPr>
            </w:pPr>
            <w:r w:rsidRPr="00A00285">
              <w:rPr>
                <w:lang w:val="el-GR"/>
              </w:rPr>
              <w:t xml:space="preserve">Να υποστηρίζεται έλεγχος και ειδοποίηση στην κεντρική κονσόλα για το αν υπάρχουν ενημερώσεις για λειτουργικά συστήματα </w:t>
            </w:r>
            <w:r w:rsidRPr="00D06D32">
              <w:t>Windows</w:t>
            </w:r>
            <w:r w:rsidRPr="00A00285">
              <w:rPr>
                <w:lang w:val="el-GR"/>
              </w:rPr>
              <w:t xml:space="preserve"> των σταθμών εργασίας / </w:t>
            </w:r>
            <w:r w:rsidRPr="00D06D32">
              <w:t>server</w:t>
            </w:r>
            <w:r w:rsidRPr="00A00285">
              <w:rPr>
                <w:lang w:val="el-GR"/>
              </w:rPr>
              <w:t xml:space="preserve"> όπου είναι εγκατεστημένος ο </w:t>
            </w:r>
            <w:r w:rsidRPr="00D06D32">
              <w:t>antivirus</w:t>
            </w:r>
            <w:r w:rsidRPr="00A00285">
              <w:rPr>
                <w:lang w:val="el-GR"/>
              </w:rPr>
              <w:t xml:space="preserve"> </w:t>
            </w:r>
            <w:r w:rsidRPr="00D06D32">
              <w:t>client</w:t>
            </w:r>
            <w:r w:rsidRPr="00A00285">
              <w:rPr>
                <w:lang w:val="el-GR"/>
              </w:rPr>
              <w:t>.</w:t>
            </w:r>
          </w:p>
        </w:tc>
        <w:tc>
          <w:tcPr>
            <w:tcW w:w="1116" w:type="dxa"/>
            <w:shd w:val="clear" w:color="auto" w:fill="auto"/>
            <w:vAlign w:val="center"/>
          </w:tcPr>
          <w:p w14:paraId="4E727AA0" w14:textId="77777777" w:rsidR="007E3CB9" w:rsidRPr="00D06D32" w:rsidRDefault="007E3CB9" w:rsidP="007E3CB9">
            <w:pPr>
              <w:keepLines/>
              <w:jc w:val="center"/>
            </w:pPr>
            <w:r w:rsidRPr="00D06D32">
              <w:t>ΝΑΙ</w:t>
            </w:r>
          </w:p>
        </w:tc>
        <w:tc>
          <w:tcPr>
            <w:tcW w:w="1010" w:type="dxa"/>
            <w:shd w:val="clear" w:color="auto" w:fill="auto"/>
          </w:tcPr>
          <w:p w14:paraId="18D73C72" w14:textId="77777777" w:rsidR="007E3CB9" w:rsidRPr="00CF635D" w:rsidRDefault="007E3CB9" w:rsidP="007E3CB9"/>
        </w:tc>
        <w:tc>
          <w:tcPr>
            <w:tcW w:w="998" w:type="dxa"/>
            <w:gridSpan w:val="2"/>
            <w:shd w:val="clear" w:color="auto" w:fill="auto"/>
          </w:tcPr>
          <w:p w14:paraId="14369F9C" w14:textId="77777777" w:rsidR="007E3CB9" w:rsidRPr="00CF635D" w:rsidRDefault="007E3CB9" w:rsidP="007E3CB9"/>
        </w:tc>
      </w:tr>
      <w:tr w:rsidR="007E3CB9" w:rsidRPr="00CF635D" w14:paraId="2D2724E8" w14:textId="77777777" w:rsidTr="007E3CB9">
        <w:trPr>
          <w:jc w:val="center"/>
        </w:trPr>
        <w:tc>
          <w:tcPr>
            <w:tcW w:w="709" w:type="dxa"/>
            <w:shd w:val="clear" w:color="auto" w:fill="auto"/>
            <w:vAlign w:val="center"/>
          </w:tcPr>
          <w:p w14:paraId="240CEE42"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1F1D110D" w14:textId="77777777" w:rsidR="007E3CB9" w:rsidRPr="00A00285" w:rsidRDefault="007E3CB9" w:rsidP="007E3CB9">
            <w:pPr>
              <w:rPr>
                <w:lang w:val="el-GR"/>
              </w:rPr>
            </w:pPr>
            <w:r w:rsidRPr="00A00285">
              <w:rPr>
                <w:lang w:val="el-GR"/>
              </w:rPr>
              <w:t xml:space="preserve">Να υποστηρίζεται η παρακολούθηση όλων των </w:t>
            </w:r>
            <w:r w:rsidRPr="00D06D32">
              <w:t>antivirus</w:t>
            </w:r>
            <w:r w:rsidRPr="00A00285">
              <w:rPr>
                <w:lang w:val="el-GR"/>
              </w:rPr>
              <w:t xml:space="preserve"> </w:t>
            </w:r>
            <w:r w:rsidRPr="00D06D32">
              <w:t>client</w:t>
            </w:r>
            <w:r w:rsidRPr="00A00285">
              <w:rPr>
                <w:lang w:val="el-GR"/>
              </w:rPr>
              <w:t xml:space="preserve"> και η παραγωγή αναφορών και στατιστικών σε μορφές (ενδεικτικά) </w:t>
            </w:r>
            <w:r w:rsidRPr="00D06D32">
              <w:t>PDF</w:t>
            </w:r>
            <w:r w:rsidRPr="00A00285">
              <w:rPr>
                <w:lang w:val="el-GR"/>
              </w:rPr>
              <w:t xml:space="preserve">, </w:t>
            </w:r>
            <w:r w:rsidRPr="00D06D32">
              <w:t>PS</w:t>
            </w:r>
            <w:r w:rsidRPr="00A00285">
              <w:rPr>
                <w:lang w:val="el-GR"/>
              </w:rPr>
              <w:t xml:space="preserve">, </w:t>
            </w:r>
            <w:r w:rsidRPr="00D06D32">
              <w:t>CSV</w:t>
            </w:r>
            <w:r w:rsidRPr="00A00285">
              <w:rPr>
                <w:lang w:val="el-GR"/>
              </w:rPr>
              <w:t xml:space="preserve">, </w:t>
            </w:r>
            <w:r w:rsidRPr="00D06D32">
              <w:t>Charts</w:t>
            </w:r>
            <w:r w:rsidRPr="00A00285">
              <w:rPr>
                <w:lang w:val="el-GR"/>
              </w:rPr>
              <w:t xml:space="preserve"> καθώς και η αποστολή  αυτοματοποιημένων </w:t>
            </w:r>
            <w:r w:rsidRPr="00D06D32">
              <w:t>emails</w:t>
            </w:r>
            <w:r w:rsidRPr="00A00285">
              <w:rPr>
                <w:lang w:val="el-GR"/>
              </w:rPr>
              <w:t xml:space="preserve"> των προαναφερόμενων αναφορών/στατιστικών.</w:t>
            </w:r>
          </w:p>
        </w:tc>
        <w:tc>
          <w:tcPr>
            <w:tcW w:w="1116" w:type="dxa"/>
            <w:shd w:val="clear" w:color="auto" w:fill="auto"/>
            <w:vAlign w:val="center"/>
          </w:tcPr>
          <w:p w14:paraId="3923E69B" w14:textId="77777777" w:rsidR="007E3CB9" w:rsidRDefault="007E3CB9" w:rsidP="007E3CB9">
            <w:pPr>
              <w:keepLines/>
              <w:jc w:val="center"/>
            </w:pPr>
            <w:r w:rsidRPr="00D06D32">
              <w:t>ΝΑΙ</w:t>
            </w:r>
          </w:p>
          <w:p w14:paraId="31529BB4" w14:textId="77777777" w:rsidR="007E3CB9" w:rsidRPr="00D06D32" w:rsidRDefault="007E3CB9" w:rsidP="007E3CB9">
            <w:pPr>
              <w:keepLines/>
              <w:jc w:val="center"/>
            </w:pPr>
            <w:r>
              <w:t>Να αναφερθούν</w:t>
            </w:r>
          </w:p>
        </w:tc>
        <w:tc>
          <w:tcPr>
            <w:tcW w:w="1010" w:type="dxa"/>
            <w:shd w:val="clear" w:color="auto" w:fill="auto"/>
          </w:tcPr>
          <w:p w14:paraId="492C2899" w14:textId="77777777" w:rsidR="007E3CB9" w:rsidRPr="00CF635D" w:rsidRDefault="007E3CB9" w:rsidP="007E3CB9"/>
        </w:tc>
        <w:tc>
          <w:tcPr>
            <w:tcW w:w="998" w:type="dxa"/>
            <w:gridSpan w:val="2"/>
            <w:shd w:val="clear" w:color="auto" w:fill="auto"/>
          </w:tcPr>
          <w:p w14:paraId="3E1E581D" w14:textId="77777777" w:rsidR="007E3CB9" w:rsidRPr="00CF635D" w:rsidRDefault="007E3CB9" w:rsidP="007E3CB9"/>
        </w:tc>
      </w:tr>
      <w:tr w:rsidR="007E3CB9" w:rsidRPr="00CF635D" w14:paraId="52096058" w14:textId="77777777" w:rsidTr="007E3CB9">
        <w:trPr>
          <w:jc w:val="center"/>
        </w:trPr>
        <w:tc>
          <w:tcPr>
            <w:tcW w:w="709" w:type="dxa"/>
            <w:shd w:val="clear" w:color="auto" w:fill="auto"/>
            <w:vAlign w:val="center"/>
          </w:tcPr>
          <w:p w14:paraId="51BF9FFD" w14:textId="77777777" w:rsidR="007E3CB9" w:rsidRPr="00CF635D" w:rsidRDefault="007E3CB9" w:rsidP="00F4289F">
            <w:pPr>
              <w:numPr>
                <w:ilvl w:val="0"/>
                <w:numId w:val="275"/>
              </w:numPr>
              <w:suppressAutoHyphens w:val="0"/>
              <w:spacing w:before="0" w:after="0"/>
              <w:contextualSpacing w:val="0"/>
              <w:jc w:val="center"/>
            </w:pPr>
          </w:p>
        </w:tc>
        <w:tc>
          <w:tcPr>
            <w:tcW w:w="6663" w:type="dxa"/>
            <w:shd w:val="clear" w:color="auto" w:fill="auto"/>
            <w:vAlign w:val="center"/>
          </w:tcPr>
          <w:p w14:paraId="3F69803B" w14:textId="77777777" w:rsidR="007E3CB9" w:rsidRPr="00A00285" w:rsidRDefault="007E3CB9" w:rsidP="007E3CB9">
            <w:pPr>
              <w:rPr>
                <w:lang w:val="el-GR"/>
              </w:rPr>
            </w:pPr>
            <w:r w:rsidRPr="00A00285">
              <w:rPr>
                <w:lang w:val="el-GR"/>
              </w:rPr>
              <w:t xml:space="preserve">Η επικοινωνία του κεντρικού </w:t>
            </w:r>
            <w:r w:rsidRPr="00D06D32">
              <w:t>server</w:t>
            </w:r>
            <w:r w:rsidRPr="00A00285">
              <w:rPr>
                <w:lang w:val="el-GR"/>
              </w:rPr>
              <w:t xml:space="preserve"> και των </w:t>
            </w:r>
            <w:r w:rsidRPr="00D06D32">
              <w:t>antivirus</w:t>
            </w:r>
            <w:r w:rsidRPr="00A00285">
              <w:rPr>
                <w:lang w:val="el-GR"/>
              </w:rPr>
              <w:t xml:space="preserve"> </w:t>
            </w:r>
            <w:r w:rsidRPr="00D06D32">
              <w:t>clients</w:t>
            </w:r>
            <w:r w:rsidRPr="00A00285">
              <w:rPr>
                <w:lang w:val="el-GR"/>
              </w:rPr>
              <w:t xml:space="preserve"> θα διασφαλίζεται μέσω </w:t>
            </w:r>
            <w:r w:rsidRPr="00D06D32">
              <w:t>certificate</w:t>
            </w:r>
            <w:r w:rsidRPr="00A00285">
              <w:rPr>
                <w:lang w:val="el-GR"/>
              </w:rPr>
              <w:t>.</w:t>
            </w:r>
          </w:p>
        </w:tc>
        <w:tc>
          <w:tcPr>
            <w:tcW w:w="1116" w:type="dxa"/>
            <w:shd w:val="clear" w:color="auto" w:fill="auto"/>
            <w:vAlign w:val="center"/>
          </w:tcPr>
          <w:p w14:paraId="4D6930AC" w14:textId="77777777" w:rsidR="007E3CB9" w:rsidRPr="00D06D32" w:rsidRDefault="007E3CB9" w:rsidP="007E3CB9">
            <w:pPr>
              <w:keepLines/>
              <w:jc w:val="center"/>
            </w:pPr>
            <w:r w:rsidRPr="00D06D32">
              <w:t>ΝΑΙ</w:t>
            </w:r>
          </w:p>
        </w:tc>
        <w:tc>
          <w:tcPr>
            <w:tcW w:w="1010" w:type="dxa"/>
            <w:shd w:val="clear" w:color="auto" w:fill="auto"/>
          </w:tcPr>
          <w:p w14:paraId="577D1D23" w14:textId="77777777" w:rsidR="007E3CB9" w:rsidRPr="00CF635D" w:rsidRDefault="007E3CB9" w:rsidP="007E3CB9"/>
        </w:tc>
        <w:tc>
          <w:tcPr>
            <w:tcW w:w="998" w:type="dxa"/>
            <w:gridSpan w:val="2"/>
            <w:shd w:val="clear" w:color="auto" w:fill="auto"/>
          </w:tcPr>
          <w:p w14:paraId="75D39BB5" w14:textId="77777777" w:rsidR="007E3CB9" w:rsidRPr="00CF635D" w:rsidRDefault="007E3CB9" w:rsidP="007E3CB9"/>
        </w:tc>
      </w:tr>
      <w:tr w:rsidR="007E3CB9" w:rsidRPr="00CF635D" w14:paraId="484FE38F" w14:textId="77777777" w:rsidTr="007E3CB9">
        <w:trPr>
          <w:jc w:val="center"/>
        </w:trPr>
        <w:tc>
          <w:tcPr>
            <w:tcW w:w="10496" w:type="dxa"/>
            <w:gridSpan w:val="6"/>
            <w:shd w:val="clear" w:color="auto" w:fill="auto"/>
          </w:tcPr>
          <w:p w14:paraId="4CC1F7E5" w14:textId="77777777" w:rsidR="007E3CB9" w:rsidRPr="00AD49B3" w:rsidRDefault="007E3CB9" w:rsidP="00F4289F">
            <w:pPr>
              <w:pStyle w:val="3"/>
              <w:keepLines/>
              <w:numPr>
                <w:ilvl w:val="2"/>
                <w:numId w:val="27"/>
              </w:numPr>
              <w:suppressAutoHyphens w:val="0"/>
              <w:spacing w:before="40" w:after="0"/>
              <w:contextualSpacing w:val="0"/>
              <w:jc w:val="left"/>
            </w:pPr>
            <w:bookmarkStart w:id="2683" w:name="_Toc44517726"/>
            <w:bookmarkStart w:id="2684" w:name="_Toc44932278"/>
            <w:bookmarkStart w:id="2685" w:name="_Toc49256854"/>
            <w:bookmarkStart w:id="2686" w:name="_Toc57294184"/>
            <w:r w:rsidRPr="00AD49B3">
              <w:t>Ενημερώσεις</w:t>
            </w:r>
            <w:bookmarkEnd w:id="2683"/>
            <w:bookmarkEnd w:id="2684"/>
            <w:bookmarkEnd w:id="2685"/>
            <w:bookmarkEnd w:id="2686"/>
          </w:p>
        </w:tc>
      </w:tr>
      <w:tr w:rsidR="007E3CB9" w:rsidRPr="00CF635D" w14:paraId="2B023A02" w14:textId="77777777" w:rsidTr="007E3CB9">
        <w:trPr>
          <w:jc w:val="center"/>
        </w:trPr>
        <w:tc>
          <w:tcPr>
            <w:tcW w:w="709" w:type="dxa"/>
            <w:shd w:val="clear" w:color="auto" w:fill="auto"/>
            <w:vAlign w:val="center"/>
          </w:tcPr>
          <w:p w14:paraId="3BD9B6D9" w14:textId="77777777" w:rsidR="007E3CB9" w:rsidRPr="00CF635D" w:rsidRDefault="007E3CB9" w:rsidP="00F4289F">
            <w:pPr>
              <w:numPr>
                <w:ilvl w:val="0"/>
                <w:numId w:val="276"/>
              </w:numPr>
              <w:suppressAutoHyphens w:val="0"/>
              <w:spacing w:before="0" w:after="0"/>
              <w:contextualSpacing w:val="0"/>
              <w:jc w:val="center"/>
            </w:pPr>
          </w:p>
        </w:tc>
        <w:tc>
          <w:tcPr>
            <w:tcW w:w="6663" w:type="dxa"/>
            <w:shd w:val="clear" w:color="auto" w:fill="auto"/>
            <w:vAlign w:val="center"/>
          </w:tcPr>
          <w:p w14:paraId="2A486AC4" w14:textId="77777777" w:rsidR="007E3CB9" w:rsidRPr="00A00285" w:rsidRDefault="007E3CB9" w:rsidP="007E3CB9">
            <w:pPr>
              <w:rPr>
                <w:lang w:val="el-GR"/>
              </w:rPr>
            </w:pPr>
            <w:r w:rsidRPr="00A00285">
              <w:rPr>
                <w:lang w:val="el-GR"/>
              </w:rPr>
              <w:t xml:space="preserve">Οι ενημερώσεις από το διαδίκτυο για της κεντρικής βάσης </w:t>
            </w:r>
            <w:r w:rsidRPr="00D06D32">
              <w:t>malware</w:t>
            </w:r>
            <w:r w:rsidRPr="00A00285">
              <w:rPr>
                <w:lang w:val="el-GR"/>
              </w:rPr>
              <w:t xml:space="preserve"> θα γίνονται αυτόματα σε κεντρικό σημείο (</w:t>
            </w:r>
            <w:r w:rsidRPr="00D06D32">
              <w:t>server</w:t>
            </w:r>
            <w:r w:rsidRPr="00A00285">
              <w:rPr>
                <w:lang w:val="el-GR"/>
              </w:rPr>
              <w:t xml:space="preserve"> διαχείρισης) από </w:t>
            </w:r>
            <w:r w:rsidRPr="00A00285">
              <w:rPr>
                <w:lang w:val="el-GR"/>
              </w:rPr>
              <w:lastRenderedPageBreak/>
              <w:t xml:space="preserve">το οποίο στην συνέχεια θα ενημερώνονται όλοι οι σταθμοί εργασίας και οι </w:t>
            </w:r>
            <w:r w:rsidRPr="00D06D32">
              <w:t>servers</w:t>
            </w:r>
            <w:r w:rsidRPr="00A00285">
              <w:rPr>
                <w:lang w:val="el-GR"/>
              </w:rPr>
              <w:t xml:space="preserve">. Σε περίπτωση που δεν είναι διαθέσιμος ο </w:t>
            </w:r>
            <w:r w:rsidRPr="00D06D32">
              <w:t>server</w:t>
            </w:r>
            <w:r w:rsidRPr="00A00285">
              <w:rPr>
                <w:lang w:val="el-GR"/>
              </w:rPr>
              <w:t xml:space="preserve"> διαχείρισης, να υποστηρίζεται αυτόματη παράκαμψή του.</w:t>
            </w:r>
          </w:p>
        </w:tc>
        <w:tc>
          <w:tcPr>
            <w:tcW w:w="1116" w:type="dxa"/>
            <w:shd w:val="clear" w:color="auto" w:fill="auto"/>
            <w:vAlign w:val="center"/>
          </w:tcPr>
          <w:p w14:paraId="3734A311" w14:textId="77777777" w:rsidR="007E3CB9" w:rsidRPr="00D06D32" w:rsidRDefault="007E3CB9" w:rsidP="007E3CB9">
            <w:pPr>
              <w:keepLines/>
              <w:jc w:val="center"/>
            </w:pPr>
            <w:r w:rsidRPr="00D06D32">
              <w:lastRenderedPageBreak/>
              <w:t>ΝΑΙ</w:t>
            </w:r>
          </w:p>
        </w:tc>
        <w:tc>
          <w:tcPr>
            <w:tcW w:w="1010" w:type="dxa"/>
            <w:shd w:val="clear" w:color="auto" w:fill="auto"/>
          </w:tcPr>
          <w:p w14:paraId="7960900D" w14:textId="77777777" w:rsidR="007E3CB9" w:rsidRPr="00CF635D" w:rsidRDefault="007E3CB9" w:rsidP="007E3CB9"/>
        </w:tc>
        <w:tc>
          <w:tcPr>
            <w:tcW w:w="998" w:type="dxa"/>
            <w:gridSpan w:val="2"/>
            <w:shd w:val="clear" w:color="auto" w:fill="auto"/>
          </w:tcPr>
          <w:p w14:paraId="08832A81" w14:textId="77777777" w:rsidR="007E3CB9" w:rsidRPr="00CF635D" w:rsidRDefault="007E3CB9" w:rsidP="007E3CB9"/>
        </w:tc>
      </w:tr>
      <w:tr w:rsidR="007E3CB9" w:rsidRPr="00CF635D" w14:paraId="5EFA7012" w14:textId="77777777" w:rsidTr="007E3CB9">
        <w:trPr>
          <w:jc w:val="center"/>
        </w:trPr>
        <w:tc>
          <w:tcPr>
            <w:tcW w:w="709" w:type="dxa"/>
            <w:shd w:val="clear" w:color="auto" w:fill="auto"/>
            <w:vAlign w:val="center"/>
          </w:tcPr>
          <w:p w14:paraId="0F781979" w14:textId="77777777" w:rsidR="007E3CB9" w:rsidRPr="00CF635D" w:rsidRDefault="007E3CB9" w:rsidP="00F4289F">
            <w:pPr>
              <w:numPr>
                <w:ilvl w:val="0"/>
                <w:numId w:val="276"/>
              </w:numPr>
              <w:suppressAutoHyphens w:val="0"/>
              <w:spacing w:before="0" w:after="0"/>
              <w:contextualSpacing w:val="0"/>
              <w:jc w:val="center"/>
            </w:pPr>
          </w:p>
        </w:tc>
        <w:tc>
          <w:tcPr>
            <w:tcW w:w="6663" w:type="dxa"/>
            <w:shd w:val="clear" w:color="auto" w:fill="auto"/>
            <w:vAlign w:val="center"/>
          </w:tcPr>
          <w:p w14:paraId="0D75FA05" w14:textId="77777777" w:rsidR="007E3CB9" w:rsidRPr="00A00285" w:rsidRDefault="007E3CB9" w:rsidP="007E3CB9">
            <w:pPr>
              <w:rPr>
                <w:rFonts w:eastAsia="Carlito"/>
                <w:lang w:val="el-GR"/>
              </w:rPr>
            </w:pPr>
            <w:r w:rsidRPr="00A00285">
              <w:rPr>
                <w:lang w:val="el-GR"/>
              </w:rPr>
              <w:t>Οι προαναφερόμενες ενημερώσεις θα προσφέρονται έως τη λήξη της περιόδου εγγυημένης λειτουργίας προμήθειας.</w:t>
            </w:r>
          </w:p>
        </w:tc>
        <w:tc>
          <w:tcPr>
            <w:tcW w:w="1116" w:type="dxa"/>
            <w:shd w:val="clear" w:color="auto" w:fill="auto"/>
            <w:vAlign w:val="center"/>
          </w:tcPr>
          <w:p w14:paraId="02055B1A" w14:textId="77777777" w:rsidR="007E3CB9" w:rsidRPr="00D06D32" w:rsidRDefault="007E3CB9" w:rsidP="007E3CB9">
            <w:pPr>
              <w:keepLines/>
              <w:jc w:val="center"/>
            </w:pPr>
            <w:r w:rsidRPr="00D06D32">
              <w:t>ΝΑΙ</w:t>
            </w:r>
          </w:p>
        </w:tc>
        <w:tc>
          <w:tcPr>
            <w:tcW w:w="1010" w:type="dxa"/>
            <w:shd w:val="clear" w:color="auto" w:fill="auto"/>
          </w:tcPr>
          <w:p w14:paraId="22849A49" w14:textId="77777777" w:rsidR="007E3CB9" w:rsidRPr="00CF635D" w:rsidRDefault="007E3CB9" w:rsidP="007E3CB9"/>
        </w:tc>
        <w:tc>
          <w:tcPr>
            <w:tcW w:w="998" w:type="dxa"/>
            <w:gridSpan w:val="2"/>
            <w:shd w:val="clear" w:color="auto" w:fill="auto"/>
          </w:tcPr>
          <w:p w14:paraId="541FB1F2" w14:textId="77777777" w:rsidR="007E3CB9" w:rsidRPr="00CF635D" w:rsidRDefault="007E3CB9" w:rsidP="007E3CB9"/>
        </w:tc>
      </w:tr>
      <w:tr w:rsidR="007E3CB9" w:rsidRPr="00CF635D" w14:paraId="4E0A900F" w14:textId="77777777" w:rsidTr="007E3CB9">
        <w:trPr>
          <w:jc w:val="center"/>
        </w:trPr>
        <w:tc>
          <w:tcPr>
            <w:tcW w:w="709" w:type="dxa"/>
            <w:shd w:val="clear" w:color="auto" w:fill="auto"/>
            <w:vAlign w:val="center"/>
          </w:tcPr>
          <w:p w14:paraId="48AA569A" w14:textId="77777777" w:rsidR="007E3CB9" w:rsidRPr="00CF635D" w:rsidRDefault="007E3CB9" w:rsidP="00F4289F">
            <w:pPr>
              <w:numPr>
                <w:ilvl w:val="0"/>
                <w:numId w:val="276"/>
              </w:numPr>
              <w:suppressAutoHyphens w:val="0"/>
              <w:spacing w:before="0" w:after="0"/>
              <w:contextualSpacing w:val="0"/>
              <w:jc w:val="center"/>
            </w:pPr>
          </w:p>
        </w:tc>
        <w:tc>
          <w:tcPr>
            <w:tcW w:w="6663" w:type="dxa"/>
            <w:shd w:val="clear" w:color="auto" w:fill="auto"/>
            <w:vAlign w:val="center"/>
          </w:tcPr>
          <w:p w14:paraId="49C939A5" w14:textId="77777777" w:rsidR="007E3CB9" w:rsidRPr="00A00285" w:rsidRDefault="007E3CB9" w:rsidP="007E3CB9">
            <w:pPr>
              <w:rPr>
                <w:lang w:val="el-GR"/>
              </w:rPr>
            </w:pPr>
            <w:r w:rsidRPr="00D06D32">
              <w:t>Rollback</w:t>
            </w:r>
            <w:r w:rsidRPr="00A00285">
              <w:rPr>
                <w:lang w:val="el-GR"/>
              </w:rPr>
              <w:t xml:space="preserve"> σε προηγούμενη έκδοση του </w:t>
            </w:r>
            <w:r w:rsidRPr="00D06D32">
              <w:t>Signature</w:t>
            </w:r>
            <w:r w:rsidRPr="00A00285">
              <w:rPr>
                <w:lang w:val="el-GR"/>
              </w:rPr>
              <w:t xml:space="preserve"> </w:t>
            </w:r>
            <w:r w:rsidRPr="00D06D32">
              <w:t>File</w:t>
            </w:r>
            <w:r w:rsidRPr="00A00285">
              <w:rPr>
                <w:lang w:val="el-GR"/>
              </w:rPr>
              <w:t xml:space="preserve"> με ταυτόχρονη παύση των ενημερώσεων, επιλέγοντας το κεντρικά ή απευθείας από τον </w:t>
            </w:r>
            <w:r w:rsidRPr="00D06D32">
              <w:t>client</w:t>
            </w:r>
            <w:r w:rsidRPr="00A00285">
              <w:rPr>
                <w:lang w:val="el-GR"/>
              </w:rPr>
              <w:t>.</w:t>
            </w:r>
          </w:p>
        </w:tc>
        <w:tc>
          <w:tcPr>
            <w:tcW w:w="1116" w:type="dxa"/>
            <w:shd w:val="clear" w:color="auto" w:fill="auto"/>
            <w:vAlign w:val="center"/>
          </w:tcPr>
          <w:p w14:paraId="47B557C4" w14:textId="77777777" w:rsidR="007E3CB9" w:rsidRPr="00D06D32" w:rsidRDefault="007E3CB9" w:rsidP="007E3CB9">
            <w:pPr>
              <w:keepLines/>
              <w:jc w:val="center"/>
            </w:pPr>
            <w:r w:rsidRPr="00D06D32">
              <w:t>ΝΑΙ</w:t>
            </w:r>
          </w:p>
        </w:tc>
        <w:tc>
          <w:tcPr>
            <w:tcW w:w="1010" w:type="dxa"/>
            <w:shd w:val="clear" w:color="auto" w:fill="auto"/>
          </w:tcPr>
          <w:p w14:paraId="12F4D877" w14:textId="77777777" w:rsidR="007E3CB9" w:rsidRPr="00AE3D1C" w:rsidRDefault="007E3CB9" w:rsidP="007E3CB9">
            <w:pPr>
              <w:rPr>
                <w:lang w:val="en-US"/>
              </w:rPr>
            </w:pPr>
          </w:p>
        </w:tc>
        <w:tc>
          <w:tcPr>
            <w:tcW w:w="998" w:type="dxa"/>
            <w:gridSpan w:val="2"/>
            <w:shd w:val="clear" w:color="auto" w:fill="auto"/>
          </w:tcPr>
          <w:p w14:paraId="56211409" w14:textId="77777777" w:rsidR="007E3CB9" w:rsidRPr="00CF635D" w:rsidRDefault="007E3CB9" w:rsidP="007E3CB9"/>
        </w:tc>
      </w:tr>
      <w:tr w:rsidR="007E3CB9" w:rsidRPr="00CF635D" w14:paraId="17295D6B" w14:textId="77777777" w:rsidTr="007E3CB9">
        <w:trPr>
          <w:jc w:val="center"/>
        </w:trPr>
        <w:tc>
          <w:tcPr>
            <w:tcW w:w="709" w:type="dxa"/>
            <w:shd w:val="clear" w:color="auto" w:fill="auto"/>
            <w:vAlign w:val="center"/>
          </w:tcPr>
          <w:p w14:paraId="064573C8" w14:textId="77777777" w:rsidR="007E3CB9" w:rsidRPr="00CF635D" w:rsidRDefault="007E3CB9" w:rsidP="00F4289F">
            <w:pPr>
              <w:numPr>
                <w:ilvl w:val="0"/>
                <w:numId w:val="276"/>
              </w:numPr>
              <w:suppressAutoHyphens w:val="0"/>
              <w:spacing w:before="0" w:after="0"/>
              <w:contextualSpacing w:val="0"/>
              <w:jc w:val="center"/>
            </w:pPr>
          </w:p>
        </w:tc>
        <w:tc>
          <w:tcPr>
            <w:tcW w:w="6663" w:type="dxa"/>
            <w:shd w:val="clear" w:color="auto" w:fill="auto"/>
            <w:vAlign w:val="center"/>
          </w:tcPr>
          <w:p w14:paraId="31777B73" w14:textId="77777777" w:rsidR="007E3CB9" w:rsidRPr="00A00285" w:rsidRDefault="007E3CB9" w:rsidP="007E3CB9">
            <w:pPr>
              <w:rPr>
                <w:lang w:val="el-GR"/>
              </w:rPr>
            </w:pPr>
            <w:r w:rsidRPr="00A00285">
              <w:rPr>
                <w:lang w:val="el-GR"/>
              </w:rPr>
              <w:t xml:space="preserve">Να παρέχεται </w:t>
            </w:r>
            <w:r w:rsidRPr="00D06D32">
              <w:t>cloud</w:t>
            </w:r>
            <w:r w:rsidRPr="00A00285">
              <w:rPr>
                <w:lang w:val="el-GR"/>
              </w:rPr>
              <w:t xml:space="preserve"> </w:t>
            </w:r>
            <w:r w:rsidRPr="00D06D32">
              <w:t>reputation</w:t>
            </w:r>
            <w:r w:rsidRPr="00A00285">
              <w:rPr>
                <w:lang w:val="el-GR"/>
              </w:rPr>
              <w:t xml:space="preserve"> </w:t>
            </w:r>
            <w:r w:rsidRPr="00D06D32">
              <w:t>database</w:t>
            </w:r>
            <w:r w:rsidRPr="00A00285">
              <w:rPr>
                <w:lang w:val="el-GR"/>
              </w:rPr>
              <w:t xml:space="preserve"> για αμεσότερη προστασία από νέες απειλές.</w:t>
            </w:r>
          </w:p>
        </w:tc>
        <w:tc>
          <w:tcPr>
            <w:tcW w:w="1116" w:type="dxa"/>
            <w:shd w:val="clear" w:color="auto" w:fill="auto"/>
            <w:vAlign w:val="center"/>
          </w:tcPr>
          <w:p w14:paraId="4FC7C2AB" w14:textId="77777777" w:rsidR="007E3CB9" w:rsidRPr="00D06D32" w:rsidRDefault="007E3CB9" w:rsidP="007E3CB9">
            <w:pPr>
              <w:keepLines/>
              <w:jc w:val="center"/>
            </w:pPr>
            <w:r w:rsidRPr="00D06D32">
              <w:t>ΝΑΙ</w:t>
            </w:r>
          </w:p>
        </w:tc>
        <w:tc>
          <w:tcPr>
            <w:tcW w:w="1010" w:type="dxa"/>
            <w:shd w:val="clear" w:color="auto" w:fill="auto"/>
          </w:tcPr>
          <w:p w14:paraId="3D83F66F" w14:textId="77777777" w:rsidR="007E3CB9" w:rsidRPr="00AE3D1C" w:rsidRDefault="007E3CB9" w:rsidP="007E3CB9">
            <w:pPr>
              <w:rPr>
                <w:lang w:val="en-US"/>
              </w:rPr>
            </w:pPr>
          </w:p>
        </w:tc>
        <w:tc>
          <w:tcPr>
            <w:tcW w:w="998" w:type="dxa"/>
            <w:gridSpan w:val="2"/>
            <w:shd w:val="clear" w:color="auto" w:fill="auto"/>
          </w:tcPr>
          <w:p w14:paraId="0A91D1C6" w14:textId="77777777" w:rsidR="007E3CB9" w:rsidRPr="00CF635D" w:rsidRDefault="007E3CB9" w:rsidP="007E3CB9"/>
        </w:tc>
      </w:tr>
      <w:tr w:rsidR="007E3CB9" w:rsidRPr="00CF635D" w14:paraId="54B237B6" w14:textId="77777777" w:rsidTr="007E3CB9">
        <w:trPr>
          <w:jc w:val="center"/>
        </w:trPr>
        <w:tc>
          <w:tcPr>
            <w:tcW w:w="10496" w:type="dxa"/>
            <w:gridSpan w:val="6"/>
            <w:shd w:val="clear" w:color="auto" w:fill="auto"/>
          </w:tcPr>
          <w:p w14:paraId="28F18619" w14:textId="77777777" w:rsidR="007E3CB9" w:rsidRPr="00AD49B3" w:rsidRDefault="007E3CB9" w:rsidP="00F4289F">
            <w:pPr>
              <w:pStyle w:val="3"/>
              <w:keepLines/>
              <w:numPr>
                <w:ilvl w:val="2"/>
                <w:numId w:val="27"/>
              </w:numPr>
              <w:suppressAutoHyphens w:val="0"/>
              <w:spacing w:before="40" w:after="0"/>
              <w:contextualSpacing w:val="0"/>
              <w:jc w:val="left"/>
            </w:pPr>
            <w:bookmarkStart w:id="2687" w:name="_Toc44517727"/>
            <w:bookmarkStart w:id="2688" w:name="_Toc44932279"/>
            <w:bookmarkStart w:id="2689" w:name="_Toc49256855"/>
            <w:bookmarkStart w:id="2690" w:name="_Toc57294185"/>
            <w:r w:rsidRPr="00AD49B3">
              <w:t>On boot scan</w:t>
            </w:r>
            <w:bookmarkEnd w:id="2687"/>
            <w:bookmarkEnd w:id="2688"/>
            <w:bookmarkEnd w:id="2689"/>
            <w:bookmarkEnd w:id="2690"/>
          </w:p>
        </w:tc>
      </w:tr>
      <w:tr w:rsidR="007E3CB9" w:rsidRPr="00CF635D" w14:paraId="1A0355F1" w14:textId="77777777" w:rsidTr="007E3CB9">
        <w:trPr>
          <w:jc w:val="center"/>
        </w:trPr>
        <w:tc>
          <w:tcPr>
            <w:tcW w:w="709" w:type="dxa"/>
            <w:shd w:val="clear" w:color="auto" w:fill="auto"/>
            <w:vAlign w:val="center"/>
          </w:tcPr>
          <w:p w14:paraId="541017A9" w14:textId="77777777" w:rsidR="007E3CB9" w:rsidRPr="00CF635D" w:rsidRDefault="007E3CB9" w:rsidP="00F4289F">
            <w:pPr>
              <w:numPr>
                <w:ilvl w:val="0"/>
                <w:numId w:val="277"/>
              </w:numPr>
              <w:suppressAutoHyphens w:val="0"/>
              <w:spacing w:before="0" w:after="0"/>
              <w:contextualSpacing w:val="0"/>
              <w:jc w:val="center"/>
            </w:pPr>
          </w:p>
        </w:tc>
        <w:tc>
          <w:tcPr>
            <w:tcW w:w="6663" w:type="dxa"/>
            <w:shd w:val="clear" w:color="auto" w:fill="auto"/>
            <w:vAlign w:val="center"/>
          </w:tcPr>
          <w:p w14:paraId="0868805F" w14:textId="77777777" w:rsidR="007E3CB9" w:rsidRPr="00A00285" w:rsidRDefault="007E3CB9" w:rsidP="007E3CB9">
            <w:pPr>
              <w:rPr>
                <w:lang w:val="el-GR"/>
              </w:rPr>
            </w:pPr>
            <w:r w:rsidRPr="00A00285">
              <w:rPr>
                <w:lang w:val="el-GR"/>
              </w:rPr>
              <w:t xml:space="preserve">Να υποστηρίζεται σάρωση και καθαρισμός κατά την εκκίνηση του σταθμού εργασίας / </w:t>
            </w:r>
            <w:r w:rsidRPr="00D06D32">
              <w:t>server</w:t>
            </w:r>
            <w:r w:rsidRPr="00A00285">
              <w:rPr>
                <w:lang w:val="el-GR"/>
              </w:rPr>
              <w:t xml:space="preserve"> (</w:t>
            </w:r>
            <w:r w:rsidRPr="00D06D32">
              <w:t>on</w:t>
            </w:r>
            <w:r w:rsidRPr="00A00285">
              <w:rPr>
                <w:lang w:val="el-GR"/>
              </w:rPr>
              <w:t>-</w:t>
            </w:r>
            <w:r w:rsidRPr="00D06D32">
              <w:t>boot</w:t>
            </w:r>
            <w:r w:rsidRPr="00A00285">
              <w:rPr>
                <w:lang w:val="el-GR"/>
              </w:rPr>
              <w:t xml:space="preserve"> </w:t>
            </w:r>
            <w:r w:rsidRPr="00D06D32">
              <w:t>scan</w:t>
            </w:r>
            <w:r w:rsidRPr="00A00285">
              <w:rPr>
                <w:lang w:val="el-GR"/>
              </w:rPr>
              <w:t xml:space="preserve">) χωρίς να χρειάζεται να ξεκινήσει το λειτουργικό σύστημα. </w:t>
            </w:r>
          </w:p>
        </w:tc>
        <w:tc>
          <w:tcPr>
            <w:tcW w:w="1116" w:type="dxa"/>
            <w:shd w:val="clear" w:color="auto" w:fill="auto"/>
            <w:vAlign w:val="center"/>
          </w:tcPr>
          <w:p w14:paraId="2C11650D" w14:textId="77777777" w:rsidR="007E3CB9" w:rsidRPr="00D06D32" w:rsidRDefault="007E3CB9" w:rsidP="007E3CB9">
            <w:pPr>
              <w:keepLines/>
              <w:jc w:val="center"/>
            </w:pPr>
            <w:r w:rsidRPr="00D06D32">
              <w:t>ΝΑΙ</w:t>
            </w:r>
          </w:p>
        </w:tc>
        <w:tc>
          <w:tcPr>
            <w:tcW w:w="1010" w:type="dxa"/>
            <w:shd w:val="clear" w:color="auto" w:fill="auto"/>
          </w:tcPr>
          <w:p w14:paraId="325E6177" w14:textId="77777777" w:rsidR="007E3CB9" w:rsidRPr="00AE3D1C" w:rsidRDefault="007E3CB9" w:rsidP="007E3CB9">
            <w:pPr>
              <w:rPr>
                <w:lang w:val="en-US"/>
              </w:rPr>
            </w:pPr>
          </w:p>
        </w:tc>
        <w:tc>
          <w:tcPr>
            <w:tcW w:w="998" w:type="dxa"/>
            <w:gridSpan w:val="2"/>
            <w:shd w:val="clear" w:color="auto" w:fill="auto"/>
          </w:tcPr>
          <w:p w14:paraId="69CDDF7B" w14:textId="77777777" w:rsidR="007E3CB9" w:rsidRPr="00CF635D" w:rsidRDefault="007E3CB9" w:rsidP="007E3CB9"/>
        </w:tc>
      </w:tr>
      <w:tr w:rsidR="007E3CB9" w:rsidRPr="00CF635D" w14:paraId="3C649DCD" w14:textId="77777777" w:rsidTr="007E3CB9">
        <w:trPr>
          <w:jc w:val="center"/>
        </w:trPr>
        <w:tc>
          <w:tcPr>
            <w:tcW w:w="709" w:type="dxa"/>
            <w:shd w:val="clear" w:color="auto" w:fill="auto"/>
            <w:vAlign w:val="center"/>
          </w:tcPr>
          <w:p w14:paraId="0D04B361" w14:textId="77777777" w:rsidR="007E3CB9" w:rsidRPr="00CF635D" w:rsidRDefault="007E3CB9" w:rsidP="00F4289F">
            <w:pPr>
              <w:numPr>
                <w:ilvl w:val="0"/>
                <w:numId w:val="277"/>
              </w:numPr>
              <w:suppressAutoHyphens w:val="0"/>
              <w:spacing w:before="0" w:after="0"/>
              <w:contextualSpacing w:val="0"/>
              <w:jc w:val="center"/>
            </w:pPr>
          </w:p>
        </w:tc>
        <w:tc>
          <w:tcPr>
            <w:tcW w:w="6663" w:type="dxa"/>
            <w:shd w:val="clear" w:color="auto" w:fill="auto"/>
            <w:vAlign w:val="center"/>
          </w:tcPr>
          <w:p w14:paraId="086245E4" w14:textId="77777777" w:rsidR="007E3CB9" w:rsidRPr="00A00285" w:rsidRDefault="007E3CB9" w:rsidP="007E3CB9">
            <w:pPr>
              <w:rPr>
                <w:rFonts w:eastAsia="Carlito"/>
                <w:lang w:val="el-GR"/>
              </w:rPr>
            </w:pPr>
            <w:r w:rsidRPr="00A00285">
              <w:rPr>
                <w:lang w:val="el-GR"/>
              </w:rPr>
              <w:t xml:space="preserve">Παροχή αριθμού </w:t>
            </w:r>
            <w:r w:rsidRPr="00D06D32">
              <w:t>bootable</w:t>
            </w:r>
            <w:r w:rsidRPr="00A00285">
              <w:rPr>
                <w:lang w:val="el-GR"/>
              </w:rPr>
              <w:t xml:space="preserve"> </w:t>
            </w:r>
            <w:r w:rsidRPr="00D06D32">
              <w:t>media</w:t>
            </w:r>
            <w:r w:rsidRPr="00A00285">
              <w:rPr>
                <w:lang w:val="el-GR"/>
              </w:rPr>
              <w:t xml:space="preserve"> (πχ </w:t>
            </w:r>
            <w:r w:rsidRPr="00D06D32">
              <w:t>CD</w:t>
            </w:r>
            <w:r w:rsidRPr="00A00285">
              <w:rPr>
                <w:lang w:val="el-GR"/>
              </w:rPr>
              <w:t>/</w:t>
            </w:r>
            <w:r w:rsidRPr="00D06D32">
              <w:t>DVD</w:t>
            </w:r>
            <w:r w:rsidRPr="00A00285">
              <w:rPr>
                <w:lang w:val="el-GR"/>
              </w:rPr>
              <w:t>/</w:t>
            </w:r>
            <w:r w:rsidRPr="00D06D32">
              <w:t>usb</w:t>
            </w:r>
            <w:r w:rsidRPr="00A00285">
              <w:rPr>
                <w:lang w:val="el-GR"/>
              </w:rPr>
              <w:t xml:space="preserve"> </w:t>
            </w:r>
            <w:r w:rsidRPr="00D06D32">
              <w:t>stick</w:t>
            </w:r>
            <w:r w:rsidRPr="00A00285">
              <w:rPr>
                <w:lang w:val="el-GR"/>
              </w:rPr>
              <w:t xml:space="preserve">) που να περιέχει το λογισμικό προστασίας για την λειτουργία </w:t>
            </w:r>
            <w:r w:rsidRPr="00D06D32">
              <w:t>on</w:t>
            </w:r>
            <w:r w:rsidRPr="00A00285">
              <w:rPr>
                <w:lang w:val="el-GR"/>
              </w:rPr>
              <w:t>-</w:t>
            </w:r>
            <w:r w:rsidRPr="00D06D32">
              <w:t>boot</w:t>
            </w:r>
            <w:r w:rsidRPr="00A00285">
              <w:rPr>
                <w:lang w:val="el-GR"/>
              </w:rPr>
              <w:t xml:space="preserve"> </w:t>
            </w:r>
            <w:r w:rsidRPr="00D06D32">
              <w:t>scan</w:t>
            </w:r>
            <w:r w:rsidRPr="00A00285">
              <w:rPr>
                <w:lang w:val="el-GR"/>
              </w:rPr>
              <w:t>.</w:t>
            </w:r>
          </w:p>
        </w:tc>
        <w:tc>
          <w:tcPr>
            <w:tcW w:w="1116" w:type="dxa"/>
            <w:shd w:val="clear" w:color="auto" w:fill="auto"/>
            <w:vAlign w:val="center"/>
          </w:tcPr>
          <w:p w14:paraId="3D1FF167" w14:textId="77777777" w:rsidR="007E3CB9" w:rsidRPr="00D06D32" w:rsidRDefault="007E3CB9" w:rsidP="007E3CB9">
            <w:pPr>
              <w:keepLines/>
              <w:jc w:val="center"/>
            </w:pPr>
            <w:r w:rsidRPr="00D06D32">
              <w:rPr>
                <w:rFonts w:eastAsia="Carlito"/>
              </w:rPr>
              <w:t>≥</w:t>
            </w:r>
            <w:r w:rsidRPr="00D06D32">
              <w:t>10</w:t>
            </w:r>
          </w:p>
        </w:tc>
        <w:tc>
          <w:tcPr>
            <w:tcW w:w="1010" w:type="dxa"/>
            <w:shd w:val="clear" w:color="auto" w:fill="auto"/>
          </w:tcPr>
          <w:p w14:paraId="0D7CD164" w14:textId="77777777" w:rsidR="007E3CB9" w:rsidRPr="00AC6CBE" w:rsidRDefault="007E3CB9" w:rsidP="007E3CB9">
            <w:pPr>
              <w:rPr>
                <w:lang w:val="en-US"/>
              </w:rPr>
            </w:pPr>
          </w:p>
        </w:tc>
        <w:tc>
          <w:tcPr>
            <w:tcW w:w="998" w:type="dxa"/>
            <w:gridSpan w:val="2"/>
            <w:shd w:val="clear" w:color="auto" w:fill="auto"/>
          </w:tcPr>
          <w:p w14:paraId="08799C0F" w14:textId="77777777" w:rsidR="007E3CB9" w:rsidRPr="00CF635D" w:rsidRDefault="007E3CB9" w:rsidP="007E3CB9"/>
        </w:tc>
      </w:tr>
      <w:tr w:rsidR="007E3CB9" w:rsidRPr="00CF635D" w14:paraId="47DD1999" w14:textId="77777777" w:rsidTr="007E3CB9">
        <w:trPr>
          <w:jc w:val="center"/>
        </w:trPr>
        <w:tc>
          <w:tcPr>
            <w:tcW w:w="10496" w:type="dxa"/>
            <w:gridSpan w:val="6"/>
            <w:shd w:val="clear" w:color="auto" w:fill="auto"/>
          </w:tcPr>
          <w:p w14:paraId="7B069DB5" w14:textId="77777777" w:rsidR="007E3CB9" w:rsidRPr="00AD49B3" w:rsidRDefault="007E3CB9" w:rsidP="00F4289F">
            <w:pPr>
              <w:pStyle w:val="3"/>
              <w:keepLines/>
              <w:numPr>
                <w:ilvl w:val="2"/>
                <w:numId w:val="27"/>
              </w:numPr>
              <w:suppressAutoHyphens w:val="0"/>
              <w:spacing w:before="40" w:after="0"/>
              <w:contextualSpacing w:val="0"/>
              <w:jc w:val="left"/>
            </w:pPr>
            <w:bookmarkStart w:id="2691" w:name="_Toc44517728"/>
            <w:bookmarkStart w:id="2692" w:name="_Toc44932280"/>
            <w:bookmarkStart w:id="2693" w:name="_Toc49256856"/>
            <w:bookmarkStart w:id="2694" w:name="_Toc57294186"/>
            <w:r w:rsidRPr="00AD49B3">
              <w:t>Ειδικές απαιτήσεις</w:t>
            </w:r>
            <w:bookmarkEnd w:id="2691"/>
            <w:bookmarkEnd w:id="2692"/>
            <w:bookmarkEnd w:id="2693"/>
            <w:bookmarkEnd w:id="2694"/>
          </w:p>
        </w:tc>
      </w:tr>
      <w:tr w:rsidR="007E3CB9" w:rsidRPr="00CF635D" w14:paraId="662ABE52" w14:textId="77777777" w:rsidTr="007E3CB9">
        <w:trPr>
          <w:jc w:val="center"/>
        </w:trPr>
        <w:tc>
          <w:tcPr>
            <w:tcW w:w="709" w:type="dxa"/>
            <w:shd w:val="clear" w:color="auto" w:fill="auto"/>
            <w:vAlign w:val="center"/>
          </w:tcPr>
          <w:p w14:paraId="082BCB57" w14:textId="77777777" w:rsidR="007E3CB9" w:rsidRPr="00CF635D" w:rsidRDefault="007E3CB9" w:rsidP="00F4289F">
            <w:pPr>
              <w:numPr>
                <w:ilvl w:val="0"/>
                <w:numId w:val="278"/>
              </w:numPr>
              <w:suppressAutoHyphens w:val="0"/>
              <w:spacing w:before="0" w:after="0"/>
              <w:contextualSpacing w:val="0"/>
              <w:jc w:val="center"/>
            </w:pPr>
          </w:p>
        </w:tc>
        <w:tc>
          <w:tcPr>
            <w:tcW w:w="6663" w:type="dxa"/>
            <w:shd w:val="clear" w:color="auto" w:fill="auto"/>
            <w:vAlign w:val="center"/>
          </w:tcPr>
          <w:p w14:paraId="13248A65" w14:textId="77777777" w:rsidR="007E3CB9" w:rsidRPr="00A00285" w:rsidRDefault="007E3CB9" w:rsidP="007E3CB9">
            <w:pPr>
              <w:rPr>
                <w:lang w:val="el-GR"/>
              </w:rPr>
            </w:pPr>
            <w:r w:rsidRPr="00A00285">
              <w:rPr>
                <w:lang w:val="el-GR"/>
              </w:rPr>
              <w:t xml:space="preserve">Να υποστηρίζεται η εξαγωγή των ρυθμίσεων ενός </w:t>
            </w:r>
            <w:r w:rsidRPr="00D06D32">
              <w:t>antivirus</w:t>
            </w:r>
            <w:r w:rsidRPr="00A00285">
              <w:rPr>
                <w:lang w:val="el-GR"/>
              </w:rPr>
              <w:t xml:space="preserve"> </w:t>
            </w:r>
            <w:r w:rsidRPr="00D06D32">
              <w:t>client</w:t>
            </w:r>
            <w:r w:rsidRPr="00A00285">
              <w:rPr>
                <w:lang w:val="el-GR"/>
              </w:rPr>
              <w:t xml:space="preserve"> σε αρχείο και εισαγωγής των ρυθμίσεων σε άλλον από το ίδιο αρχείο.</w:t>
            </w:r>
          </w:p>
        </w:tc>
        <w:tc>
          <w:tcPr>
            <w:tcW w:w="1116" w:type="dxa"/>
            <w:shd w:val="clear" w:color="auto" w:fill="auto"/>
            <w:vAlign w:val="center"/>
          </w:tcPr>
          <w:p w14:paraId="7BDE0A99" w14:textId="77777777" w:rsidR="007E3CB9" w:rsidRPr="00D06D32" w:rsidRDefault="007E3CB9" w:rsidP="007E3CB9">
            <w:pPr>
              <w:keepLines/>
              <w:jc w:val="center"/>
            </w:pPr>
            <w:r w:rsidRPr="00D06D32">
              <w:t>ΝΑΙ</w:t>
            </w:r>
          </w:p>
        </w:tc>
        <w:tc>
          <w:tcPr>
            <w:tcW w:w="1010" w:type="dxa"/>
            <w:shd w:val="clear" w:color="auto" w:fill="auto"/>
          </w:tcPr>
          <w:p w14:paraId="10497B7B" w14:textId="77777777" w:rsidR="007E3CB9" w:rsidRPr="00CF635D" w:rsidRDefault="007E3CB9" w:rsidP="007E3CB9"/>
        </w:tc>
        <w:tc>
          <w:tcPr>
            <w:tcW w:w="998" w:type="dxa"/>
            <w:gridSpan w:val="2"/>
            <w:shd w:val="clear" w:color="auto" w:fill="auto"/>
          </w:tcPr>
          <w:p w14:paraId="6E12E6BC" w14:textId="77777777" w:rsidR="007E3CB9" w:rsidRPr="00CF635D" w:rsidRDefault="007E3CB9" w:rsidP="007E3CB9"/>
        </w:tc>
      </w:tr>
      <w:tr w:rsidR="007E3CB9" w:rsidRPr="00CF635D" w14:paraId="57F60C6F" w14:textId="77777777" w:rsidTr="007E3CB9">
        <w:trPr>
          <w:jc w:val="center"/>
        </w:trPr>
        <w:tc>
          <w:tcPr>
            <w:tcW w:w="709" w:type="dxa"/>
            <w:shd w:val="clear" w:color="auto" w:fill="auto"/>
            <w:vAlign w:val="center"/>
          </w:tcPr>
          <w:p w14:paraId="10D42BBB" w14:textId="77777777" w:rsidR="007E3CB9" w:rsidRPr="00CF635D" w:rsidRDefault="007E3CB9" w:rsidP="00F4289F">
            <w:pPr>
              <w:numPr>
                <w:ilvl w:val="0"/>
                <w:numId w:val="278"/>
              </w:numPr>
              <w:suppressAutoHyphens w:val="0"/>
              <w:spacing w:before="0" w:after="0"/>
              <w:contextualSpacing w:val="0"/>
              <w:jc w:val="center"/>
            </w:pPr>
          </w:p>
        </w:tc>
        <w:tc>
          <w:tcPr>
            <w:tcW w:w="6663" w:type="dxa"/>
            <w:shd w:val="clear" w:color="auto" w:fill="auto"/>
            <w:vAlign w:val="center"/>
          </w:tcPr>
          <w:p w14:paraId="369E538A" w14:textId="77777777" w:rsidR="007E3CB9" w:rsidRPr="00A00285" w:rsidRDefault="007E3CB9" w:rsidP="007E3CB9">
            <w:pPr>
              <w:rPr>
                <w:lang w:val="el-GR"/>
              </w:rPr>
            </w:pPr>
            <w:r w:rsidRPr="00A00285">
              <w:rPr>
                <w:lang w:val="el-GR"/>
              </w:rPr>
              <w:t xml:space="preserve">Να υποστηρίζεται η προστασία εικονικών μηχανών σε περιβάλλον </w:t>
            </w:r>
            <w:r w:rsidRPr="00D06D32">
              <w:t>VMWare</w:t>
            </w:r>
            <w:r w:rsidRPr="00A00285">
              <w:rPr>
                <w:lang w:val="el-GR"/>
              </w:rPr>
              <w:t xml:space="preserve"> χωρίς εγκατάσταση λογισμικού προστασίας (</w:t>
            </w:r>
            <w:r w:rsidRPr="00D06D32">
              <w:t>agent</w:t>
            </w:r>
            <w:r w:rsidRPr="00A00285">
              <w:rPr>
                <w:lang w:val="el-GR"/>
              </w:rPr>
              <w:t xml:space="preserve"> / </w:t>
            </w:r>
            <w:r w:rsidRPr="00D06D32">
              <w:t>antivirus</w:t>
            </w:r>
            <w:r w:rsidRPr="00A00285">
              <w:rPr>
                <w:lang w:val="el-GR"/>
              </w:rPr>
              <w:t xml:space="preserve"> </w:t>
            </w:r>
            <w:r w:rsidRPr="00D06D32">
              <w:t>client</w:t>
            </w:r>
            <w:r w:rsidRPr="00A00285">
              <w:rPr>
                <w:lang w:val="el-GR"/>
              </w:rPr>
              <w:t xml:space="preserve">) στο λειτουργικό σύστημα της κάθε εικονικής μηχανής είτε με την εγκατάσταση ενός </w:t>
            </w:r>
            <w:r w:rsidRPr="00D06D32">
              <w:t>light</w:t>
            </w:r>
            <w:r w:rsidRPr="00A00285">
              <w:rPr>
                <w:lang w:val="el-GR"/>
              </w:rPr>
              <w:t xml:space="preserve"> </w:t>
            </w:r>
            <w:r w:rsidRPr="00D06D32">
              <w:t>agent</w:t>
            </w:r>
            <w:r w:rsidRPr="00A00285">
              <w:rPr>
                <w:lang w:val="el-GR"/>
              </w:rPr>
              <w:t>.</w:t>
            </w:r>
          </w:p>
        </w:tc>
        <w:tc>
          <w:tcPr>
            <w:tcW w:w="1116" w:type="dxa"/>
            <w:shd w:val="clear" w:color="auto" w:fill="auto"/>
            <w:vAlign w:val="center"/>
          </w:tcPr>
          <w:p w14:paraId="72F7AE38" w14:textId="77777777" w:rsidR="007E3CB9" w:rsidRPr="00D06D32" w:rsidRDefault="007E3CB9" w:rsidP="007E3CB9">
            <w:pPr>
              <w:keepLines/>
              <w:jc w:val="center"/>
            </w:pPr>
            <w:r w:rsidRPr="00D06D32">
              <w:t>ΝΑΙ</w:t>
            </w:r>
          </w:p>
        </w:tc>
        <w:tc>
          <w:tcPr>
            <w:tcW w:w="1010" w:type="dxa"/>
            <w:shd w:val="clear" w:color="auto" w:fill="auto"/>
          </w:tcPr>
          <w:p w14:paraId="22E3996D" w14:textId="77777777" w:rsidR="007E3CB9" w:rsidRPr="00AE3D1C" w:rsidRDefault="007E3CB9" w:rsidP="007E3CB9">
            <w:pPr>
              <w:rPr>
                <w:lang w:val="en-US"/>
              </w:rPr>
            </w:pPr>
          </w:p>
        </w:tc>
        <w:tc>
          <w:tcPr>
            <w:tcW w:w="998" w:type="dxa"/>
            <w:gridSpan w:val="2"/>
            <w:shd w:val="clear" w:color="auto" w:fill="auto"/>
          </w:tcPr>
          <w:p w14:paraId="1081A079" w14:textId="77777777" w:rsidR="007E3CB9" w:rsidRPr="00CF635D" w:rsidRDefault="007E3CB9" w:rsidP="007E3CB9"/>
        </w:tc>
      </w:tr>
      <w:tr w:rsidR="007E3CB9" w:rsidRPr="00CF635D" w14:paraId="2ACF9F81" w14:textId="77777777" w:rsidTr="007E3CB9">
        <w:trPr>
          <w:jc w:val="center"/>
        </w:trPr>
        <w:tc>
          <w:tcPr>
            <w:tcW w:w="709" w:type="dxa"/>
            <w:shd w:val="clear" w:color="auto" w:fill="auto"/>
            <w:vAlign w:val="center"/>
          </w:tcPr>
          <w:p w14:paraId="1547ED4C" w14:textId="77777777" w:rsidR="007E3CB9" w:rsidRPr="00CF635D" w:rsidRDefault="007E3CB9" w:rsidP="00F4289F">
            <w:pPr>
              <w:numPr>
                <w:ilvl w:val="0"/>
                <w:numId w:val="278"/>
              </w:numPr>
              <w:suppressAutoHyphens w:val="0"/>
              <w:spacing w:before="0" w:after="0"/>
              <w:contextualSpacing w:val="0"/>
              <w:jc w:val="center"/>
            </w:pPr>
          </w:p>
        </w:tc>
        <w:tc>
          <w:tcPr>
            <w:tcW w:w="6663" w:type="dxa"/>
            <w:shd w:val="clear" w:color="auto" w:fill="auto"/>
            <w:vAlign w:val="center"/>
          </w:tcPr>
          <w:p w14:paraId="03673077" w14:textId="77777777" w:rsidR="007E3CB9" w:rsidRPr="00A00285" w:rsidRDefault="007E3CB9" w:rsidP="007E3CB9">
            <w:pPr>
              <w:rPr>
                <w:lang w:val="el-GR"/>
              </w:rPr>
            </w:pPr>
            <w:r w:rsidRPr="00A00285">
              <w:rPr>
                <w:lang w:val="el-GR"/>
              </w:rPr>
              <w:t xml:space="preserve">Να περιέχεται εφαρμογή που να καταγράφει την κατάσταση των </w:t>
            </w:r>
            <w:r w:rsidRPr="00D06D32">
              <w:t>agents</w:t>
            </w:r>
            <w:r w:rsidRPr="00A00285">
              <w:rPr>
                <w:lang w:val="el-GR"/>
              </w:rPr>
              <w:t xml:space="preserve"> / </w:t>
            </w:r>
            <w:r w:rsidRPr="00D06D32">
              <w:t>antivirus</w:t>
            </w:r>
            <w:r w:rsidRPr="00A00285">
              <w:rPr>
                <w:lang w:val="el-GR"/>
              </w:rPr>
              <w:t xml:space="preserve"> </w:t>
            </w:r>
            <w:r w:rsidRPr="00D06D32">
              <w:t>clients</w:t>
            </w:r>
            <w:r w:rsidRPr="00A00285">
              <w:rPr>
                <w:lang w:val="el-GR"/>
              </w:rPr>
              <w:t xml:space="preserve"> (εφαρμογές, </w:t>
            </w:r>
            <w:r w:rsidRPr="00D06D32">
              <w:t>processes</w:t>
            </w:r>
            <w:r w:rsidRPr="00A00285">
              <w:rPr>
                <w:lang w:val="el-GR"/>
              </w:rPr>
              <w:t xml:space="preserve">, </w:t>
            </w:r>
            <w:r w:rsidRPr="00D06D32">
              <w:t>services</w:t>
            </w:r>
            <w:r w:rsidRPr="00A00285">
              <w:rPr>
                <w:lang w:val="el-GR"/>
              </w:rPr>
              <w:t xml:space="preserve"> κ.α) σε μία χρονική στιγμή (</w:t>
            </w:r>
            <w:r w:rsidRPr="00D06D32">
              <w:t>snapshot</w:t>
            </w:r>
            <w:r w:rsidRPr="00A00285">
              <w:rPr>
                <w:lang w:val="el-GR"/>
              </w:rPr>
              <w:t>) και προαιρετικά να μπορεί να γίνει σύγκριση με προηγούμενη κατάσταση.</w:t>
            </w:r>
          </w:p>
        </w:tc>
        <w:tc>
          <w:tcPr>
            <w:tcW w:w="1116" w:type="dxa"/>
            <w:shd w:val="clear" w:color="auto" w:fill="auto"/>
            <w:vAlign w:val="center"/>
          </w:tcPr>
          <w:p w14:paraId="28BAED05" w14:textId="77777777" w:rsidR="007E3CB9" w:rsidRPr="00D06D32" w:rsidRDefault="007E3CB9" w:rsidP="007E3CB9">
            <w:pPr>
              <w:keepLines/>
              <w:jc w:val="center"/>
            </w:pPr>
            <w:r w:rsidRPr="00D06D32">
              <w:t>ΝΑΙ</w:t>
            </w:r>
          </w:p>
        </w:tc>
        <w:tc>
          <w:tcPr>
            <w:tcW w:w="1010" w:type="dxa"/>
            <w:shd w:val="clear" w:color="auto" w:fill="auto"/>
          </w:tcPr>
          <w:p w14:paraId="26239D9A" w14:textId="77777777" w:rsidR="007E3CB9" w:rsidRPr="00AE3D1C" w:rsidRDefault="007E3CB9" w:rsidP="007E3CB9">
            <w:pPr>
              <w:rPr>
                <w:lang w:val="en-US"/>
              </w:rPr>
            </w:pPr>
          </w:p>
        </w:tc>
        <w:tc>
          <w:tcPr>
            <w:tcW w:w="998" w:type="dxa"/>
            <w:gridSpan w:val="2"/>
            <w:shd w:val="clear" w:color="auto" w:fill="auto"/>
          </w:tcPr>
          <w:p w14:paraId="3F61ED0B" w14:textId="77777777" w:rsidR="007E3CB9" w:rsidRPr="00CF635D" w:rsidRDefault="007E3CB9" w:rsidP="007E3CB9"/>
        </w:tc>
      </w:tr>
      <w:tr w:rsidR="007E3CB9" w:rsidRPr="00CF635D" w14:paraId="46444EE9" w14:textId="77777777" w:rsidTr="007E3CB9">
        <w:trPr>
          <w:jc w:val="center"/>
        </w:trPr>
        <w:tc>
          <w:tcPr>
            <w:tcW w:w="709" w:type="dxa"/>
            <w:shd w:val="clear" w:color="auto" w:fill="auto"/>
            <w:vAlign w:val="center"/>
          </w:tcPr>
          <w:p w14:paraId="7A26EFE7" w14:textId="77777777" w:rsidR="007E3CB9" w:rsidRPr="00CF635D" w:rsidRDefault="007E3CB9" w:rsidP="00F4289F">
            <w:pPr>
              <w:numPr>
                <w:ilvl w:val="0"/>
                <w:numId w:val="278"/>
              </w:numPr>
              <w:suppressAutoHyphens w:val="0"/>
              <w:spacing w:before="0" w:after="0"/>
              <w:contextualSpacing w:val="0"/>
              <w:jc w:val="center"/>
            </w:pPr>
          </w:p>
        </w:tc>
        <w:tc>
          <w:tcPr>
            <w:tcW w:w="6663" w:type="dxa"/>
            <w:shd w:val="clear" w:color="auto" w:fill="auto"/>
            <w:vAlign w:val="center"/>
          </w:tcPr>
          <w:p w14:paraId="42CE5B2B" w14:textId="77777777" w:rsidR="007E3CB9" w:rsidRPr="00A00285" w:rsidRDefault="007E3CB9" w:rsidP="007E3CB9">
            <w:pPr>
              <w:rPr>
                <w:lang w:val="el-GR"/>
              </w:rPr>
            </w:pPr>
            <w:r w:rsidRPr="00A00285">
              <w:rPr>
                <w:lang w:val="el-GR"/>
              </w:rPr>
              <w:t xml:space="preserve">Επικοινωνία του </w:t>
            </w:r>
            <w:r w:rsidRPr="00D06D32">
              <w:t>software</w:t>
            </w:r>
            <w:r w:rsidRPr="00A00285">
              <w:rPr>
                <w:lang w:val="el-GR"/>
              </w:rPr>
              <w:t xml:space="preserve"> μόνο με </w:t>
            </w:r>
            <w:r w:rsidRPr="00D06D32">
              <w:t>IP</w:t>
            </w:r>
            <w:r w:rsidRPr="00A00285">
              <w:rPr>
                <w:lang w:val="el-GR"/>
              </w:rPr>
              <w:t xml:space="preserve"> δηλαδή να δουλέψει σε περιπτώσεις όπου δεν υπάρχουν υπηρεσίες ονοματοδοσίας (</w:t>
            </w:r>
            <w:r w:rsidRPr="00D06D32">
              <w:t>DNS</w:t>
            </w:r>
            <w:r w:rsidRPr="00A00285">
              <w:rPr>
                <w:lang w:val="el-GR"/>
              </w:rPr>
              <w:t xml:space="preserve"> </w:t>
            </w:r>
            <w:r w:rsidRPr="00D06D32">
              <w:t>server</w:t>
            </w:r>
            <w:r w:rsidRPr="00A00285">
              <w:rPr>
                <w:lang w:val="el-GR"/>
              </w:rPr>
              <w:t>).</w:t>
            </w:r>
          </w:p>
        </w:tc>
        <w:tc>
          <w:tcPr>
            <w:tcW w:w="1116" w:type="dxa"/>
            <w:shd w:val="clear" w:color="auto" w:fill="auto"/>
            <w:vAlign w:val="center"/>
          </w:tcPr>
          <w:p w14:paraId="018C49FB" w14:textId="77777777" w:rsidR="007E3CB9" w:rsidRPr="00D06D32" w:rsidRDefault="007E3CB9" w:rsidP="007E3CB9">
            <w:pPr>
              <w:keepLines/>
              <w:jc w:val="center"/>
            </w:pPr>
            <w:r w:rsidRPr="00D06D32">
              <w:t>ΝΑΙ</w:t>
            </w:r>
          </w:p>
        </w:tc>
        <w:tc>
          <w:tcPr>
            <w:tcW w:w="1010" w:type="dxa"/>
            <w:shd w:val="clear" w:color="auto" w:fill="auto"/>
          </w:tcPr>
          <w:p w14:paraId="7DFECEFD" w14:textId="77777777" w:rsidR="007E3CB9" w:rsidRPr="00AE3D1C" w:rsidRDefault="007E3CB9" w:rsidP="007E3CB9">
            <w:pPr>
              <w:rPr>
                <w:lang w:val="en-US"/>
              </w:rPr>
            </w:pPr>
          </w:p>
        </w:tc>
        <w:tc>
          <w:tcPr>
            <w:tcW w:w="998" w:type="dxa"/>
            <w:gridSpan w:val="2"/>
            <w:shd w:val="clear" w:color="auto" w:fill="auto"/>
          </w:tcPr>
          <w:p w14:paraId="3357B194" w14:textId="77777777" w:rsidR="007E3CB9" w:rsidRPr="00CF635D" w:rsidRDefault="007E3CB9" w:rsidP="007E3CB9"/>
        </w:tc>
      </w:tr>
      <w:tr w:rsidR="007E3CB9" w:rsidRPr="00CF635D" w14:paraId="7B9B2FCA" w14:textId="77777777" w:rsidTr="007E3CB9">
        <w:trPr>
          <w:jc w:val="center"/>
        </w:trPr>
        <w:tc>
          <w:tcPr>
            <w:tcW w:w="709" w:type="dxa"/>
            <w:shd w:val="clear" w:color="auto" w:fill="auto"/>
            <w:vAlign w:val="center"/>
          </w:tcPr>
          <w:p w14:paraId="459419CF" w14:textId="77777777" w:rsidR="007E3CB9" w:rsidRPr="00CF635D" w:rsidRDefault="007E3CB9" w:rsidP="00F4289F">
            <w:pPr>
              <w:numPr>
                <w:ilvl w:val="0"/>
                <w:numId w:val="278"/>
              </w:numPr>
              <w:suppressAutoHyphens w:val="0"/>
              <w:spacing w:before="0" w:after="0"/>
              <w:contextualSpacing w:val="0"/>
              <w:jc w:val="center"/>
            </w:pPr>
          </w:p>
        </w:tc>
        <w:tc>
          <w:tcPr>
            <w:tcW w:w="6663" w:type="dxa"/>
            <w:shd w:val="clear" w:color="auto" w:fill="auto"/>
            <w:vAlign w:val="center"/>
          </w:tcPr>
          <w:p w14:paraId="5DAEF9E2" w14:textId="77777777" w:rsidR="007E3CB9" w:rsidRPr="00A00285" w:rsidRDefault="007E3CB9" w:rsidP="007E3CB9">
            <w:pPr>
              <w:rPr>
                <w:lang w:val="el-GR"/>
              </w:rPr>
            </w:pPr>
            <w:r w:rsidRPr="00A00285">
              <w:rPr>
                <w:lang w:val="el-GR"/>
              </w:rPr>
              <w:t xml:space="preserve">Το μενού της κονσόλας διαχείρισης και των </w:t>
            </w:r>
            <w:r w:rsidRPr="00D06D32">
              <w:t>antivirus</w:t>
            </w:r>
            <w:r w:rsidRPr="00A00285">
              <w:rPr>
                <w:lang w:val="el-GR"/>
              </w:rPr>
              <w:t xml:space="preserve"> </w:t>
            </w:r>
            <w:r w:rsidRPr="00D06D32">
              <w:t>clients</w:t>
            </w:r>
            <w:r w:rsidRPr="00A00285">
              <w:rPr>
                <w:lang w:val="el-GR"/>
              </w:rPr>
              <w:t xml:space="preserve"> για τους σταθμούς εργασίας να διατίθεται και στην ελληνική γλώσσα.</w:t>
            </w:r>
          </w:p>
        </w:tc>
        <w:tc>
          <w:tcPr>
            <w:tcW w:w="1116" w:type="dxa"/>
            <w:shd w:val="clear" w:color="auto" w:fill="auto"/>
            <w:vAlign w:val="center"/>
          </w:tcPr>
          <w:p w14:paraId="1CB52B38" w14:textId="77777777" w:rsidR="007E3CB9" w:rsidRPr="00D06D32" w:rsidRDefault="007E3CB9" w:rsidP="007E3CB9">
            <w:pPr>
              <w:keepLines/>
              <w:jc w:val="center"/>
            </w:pPr>
            <w:r w:rsidRPr="00D06D32">
              <w:t>ΝΑΙ</w:t>
            </w:r>
          </w:p>
        </w:tc>
        <w:tc>
          <w:tcPr>
            <w:tcW w:w="1010" w:type="dxa"/>
            <w:shd w:val="clear" w:color="auto" w:fill="auto"/>
          </w:tcPr>
          <w:p w14:paraId="6D47CE32" w14:textId="77777777" w:rsidR="007E3CB9" w:rsidRPr="00CF635D" w:rsidRDefault="007E3CB9" w:rsidP="007E3CB9"/>
        </w:tc>
        <w:tc>
          <w:tcPr>
            <w:tcW w:w="998" w:type="dxa"/>
            <w:gridSpan w:val="2"/>
            <w:shd w:val="clear" w:color="auto" w:fill="auto"/>
          </w:tcPr>
          <w:p w14:paraId="76BE3F9C" w14:textId="77777777" w:rsidR="007E3CB9" w:rsidRPr="00CF635D" w:rsidRDefault="007E3CB9" w:rsidP="007E3CB9"/>
        </w:tc>
      </w:tr>
    </w:tbl>
    <w:p w14:paraId="0B855CC9" w14:textId="77777777" w:rsidR="007E3CB9" w:rsidRDefault="007E3CB9">
      <w:pPr>
        <w:rPr>
          <w:b/>
        </w:rPr>
      </w:pPr>
      <w:r>
        <w:rPr>
          <w:b/>
        </w:rPr>
        <w:br w:type="page"/>
      </w:r>
    </w:p>
    <w:p w14:paraId="1B69D7D8" w14:textId="77777777" w:rsidR="007E3CB9" w:rsidRDefault="007E3CB9" w:rsidP="00F4289F">
      <w:pPr>
        <w:pStyle w:val="2"/>
        <w:keepLines/>
        <w:numPr>
          <w:ilvl w:val="1"/>
          <w:numId w:val="27"/>
        </w:numPr>
        <w:pBdr>
          <w:top w:val="none" w:sz="0" w:space="0" w:color="auto"/>
          <w:left w:val="none" w:sz="0" w:space="0" w:color="auto"/>
          <w:bottom w:val="none" w:sz="0" w:space="0" w:color="auto"/>
          <w:right w:val="none" w:sz="0" w:space="0" w:color="auto"/>
        </w:pBdr>
        <w:tabs>
          <w:tab w:val="clear" w:pos="567"/>
        </w:tabs>
        <w:suppressAutoHyphens w:val="0"/>
        <w:spacing w:before="40" w:after="0"/>
        <w:contextualSpacing w:val="0"/>
        <w:jc w:val="left"/>
      </w:pPr>
      <w:bookmarkStart w:id="2695" w:name="_Toc44517742"/>
      <w:bookmarkStart w:id="2696" w:name="_Toc44932338"/>
      <w:bookmarkStart w:id="2697" w:name="_Ref45022321"/>
      <w:bookmarkStart w:id="2698" w:name="_Toc49256857"/>
      <w:bookmarkStart w:id="2699" w:name="_Toc57294187"/>
      <w:r>
        <w:lastRenderedPageBreak/>
        <w:t>Σύστημα τηλεδιάσκεψης – τηλεκπαίδευσης - συνεδριάσεων</w:t>
      </w:r>
      <w:bookmarkEnd w:id="2695"/>
      <w:bookmarkEnd w:id="2696"/>
      <w:bookmarkEnd w:id="2697"/>
      <w:bookmarkEnd w:id="2698"/>
      <w:bookmarkEnd w:id="2699"/>
    </w:p>
    <w:p w14:paraId="468A36C3" w14:textId="77777777" w:rsidR="007E3CB9"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2"/>
        <w:gridCol w:w="6"/>
      </w:tblGrid>
      <w:tr w:rsidR="007E3CB9" w:rsidRPr="001C126E" w14:paraId="6F74CA26" w14:textId="77777777" w:rsidTr="007E3CB9">
        <w:trPr>
          <w:gridAfter w:val="1"/>
          <w:wAfter w:w="6" w:type="dxa"/>
          <w:tblHeader/>
          <w:jc w:val="center"/>
        </w:trPr>
        <w:tc>
          <w:tcPr>
            <w:tcW w:w="709" w:type="dxa"/>
            <w:shd w:val="clear" w:color="auto" w:fill="D9D9D9"/>
            <w:vAlign w:val="center"/>
          </w:tcPr>
          <w:p w14:paraId="3F63A0A5" w14:textId="77777777" w:rsidR="007E3CB9" w:rsidRPr="00B128E6" w:rsidRDefault="007E3CB9" w:rsidP="007E3CB9">
            <w:pPr>
              <w:jc w:val="center"/>
              <w:rPr>
                <w:b/>
              </w:rPr>
            </w:pPr>
            <w:r w:rsidRPr="00B128E6">
              <w:rPr>
                <w:b/>
              </w:rPr>
              <w:t>Α/Α</w:t>
            </w:r>
          </w:p>
        </w:tc>
        <w:tc>
          <w:tcPr>
            <w:tcW w:w="6663" w:type="dxa"/>
            <w:shd w:val="clear" w:color="auto" w:fill="D9D9D9"/>
            <w:vAlign w:val="center"/>
          </w:tcPr>
          <w:p w14:paraId="6C16B08E" w14:textId="77777777" w:rsidR="007E3CB9" w:rsidRPr="00B128E6" w:rsidRDefault="007E3CB9" w:rsidP="007E3CB9">
            <w:pPr>
              <w:jc w:val="center"/>
              <w:rPr>
                <w:b/>
              </w:rPr>
            </w:pPr>
            <w:r w:rsidRPr="00B128E6">
              <w:rPr>
                <w:b/>
              </w:rPr>
              <w:t>Χαρακτηριστικά</w:t>
            </w:r>
          </w:p>
        </w:tc>
        <w:tc>
          <w:tcPr>
            <w:tcW w:w="1116" w:type="dxa"/>
            <w:shd w:val="clear" w:color="auto" w:fill="D9D9D9"/>
            <w:vAlign w:val="center"/>
          </w:tcPr>
          <w:p w14:paraId="3D8036E4" w14:textId="77777777" w:rsidR="007E3CB9" w:rsidRPr="00B128E6" w:rsidRDefault="007E3CB9" w:rsidP="007E3CB9">
            <w:pPr>
              <w:ind w:left="-65" w:right="-66"/>
              <w:jc w:val="center"/>
              <w:rPr>
                <w:b/>
              </w:rPr>
            </w:pPr>
            <w:r w:rsidRPr="00B128E6">
              <w:rPr>
                <w:b/>
              </w:rPr>
              <w:t>Απαίτηση</w:t>
            </w:r>
          </w:p>
        </w:tc>
        <w:tc>
          <w:tcPr>
            <w:tcW w:w="1010" w:type="dxa"/>
            <w:shd w:val="clear" w:color="auto" w:fill="D9D9D9"/>
            <w:vAlign w:val="center"/>
          </w:tcPr>
          <w:p w14:paraId="7AC693AE" w14:textId="77777777" w:rsidR="007E3CB9" w:rsidRPr="00B128E6" w:rsidRDefault="007E3CB9" w:rsidP="007E3CB9">
            <w:pPr>
              <w:jc w:val="center"/>
              <w:rPr>
                <w:b/>
              </w:rPr>
            </w:pPr>
            <w:r w:rsidRPr="00B128E6">
              <w:rPr>
                <w:b/>
              </w:rPr>
              <w:t>Απάντηση</w:t>
            </w:r>
          </w:p>
        </w:tc>
        <w:tc>
          <w:tcPr>
            <w:tcW w:w="992" w:type="dxa"/>
            <w:shd w:val="clear" w:color="auto" w:fill="D9D9D9"/>
            <w:vAlign w:val="center"/>
          </w:tcPr>
          <w:p w14:paraId="2F1C65A9" w14:textId="77777777" w:rsidR="007E3CB9" w:rsidRPr="00B128E6" w:rsidRDefault="007E3CB9" w:rsidP="007E3CB9">
            <w:pPr>
              <w:jc w:val="center"/>
              <w:rPr>
                <w:b/>
              </w:rPr>
            </w:pPr>
            <w:r w:rsidRPr="00B128E6">
              <w:rPr>
                <w:b/>
              </w:rPr>
              <w:t>Παραπομπή</w:t>
            </w:r>
          </w:p>
        </w:tc>
      </w:tr>
      <w:tr w:rsidR="007E3CB9" w:rsidRPr="00CF635D" w14:paraId="29B67B70" w14:textId="77777777" w:rsidTr="007E3CB9">
        <w:trPr>
          <w:jc w:val="center"/>
        </w:trPr>
        <w:tc>
          <w:tcPr>
            <w:tcW w:w="10496" w:type="dxa"/>
            <w:gridSpan w:val="6"/>
            <w:shd w:val="clear" w:color="auto" w:fill="auto"/>
          </w:tcPr>
          <w:p w14:paraId="6E7C1820" w14:textId="77777777" w:rsidR="007E3CB9" w:rsidRPr="00AD49B3" w:rsidRDefault="007E3CB9" w:rsidP="00F4289F">
            <w:pPr>
              <w:pStyle w:val="3"/>
              <w:keepLines/>
              <w:numPr>
                <w:ilvl w:val="2"/>
                <w:numId w:val="27"/>
              </w:numPr>
              <w:suppressAutoHyphens w:val="0"/>
              <w:spacing w:before="40" w:after="0"/>
              <w:contextualSpacing w:val="0"/>
              <w:jc w:val="left"/>
            </w:pPr>
            <w:bookmarkStart w:id="2700" w:name="_Toc44517743"/>
            <w:bookmarkStart w:id="2701" w:name="_Toc44932339"/>
            <w:bookmarkStart w:id="2702" w:name="_Toc49256858"/>
            <w:bookmarkStart w:id="2703" w:name="_Toc57294188"/>
            <w:r w:rsidRPr="00AD49B3">
              <w:t>Γενικά χαρακτηριστικά</w:t>
            </w:r>
            <w:bookmarkEnd w:id="2700"/>
            <w:bookmarkEnd w:id="2701"/>
            <w:bookmarkEnd w:id="2702"/>
            <w:bookmarkEnd w:id="2703"/>
          </w:p>
        </w:tc>
      </w:tr>
      <w:tr w:rsidR="007E3CB9" w:rsidRPr="00C1362B" w14:paraId="663859A1" w14:textId="77777777" w:rsidTr="007E3CB9">
        <w:trPr>
          <w:jc w:val="center"/>
        </w:trPr>
        <w:tc>
          <w:tcPr>
            <w:tcW w:w="709" w:type="dxa"/>
            <w:shd w:val="clear" w:color="auto" w:fill="auto"/>
            <w:vAlign w:val="center"/>
          </w:tcPr>
          <w:p w14:paraId="58AA3C3F"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5D61E72" w14:textId="77777777" w:rsidR="007E3CB9" w:rsidRPr="00AA1BFB" w:rsidRDefault="007E3CB9" w:rsidP="007E3CB9">
            <w:pPr>
              <w:pStyle w:val="bodyCharCharCharCharChar"/>
              <w:rPr>
                <w:rFonts w:asciiTheme="minorHAnsi" w:hAnsiTheme="minorHAnsi" w:cstheme="minorHAnsi"/>
              </w:rPr>
            </w:pPr>
            <w:r w:rsidRPr="00AA1BFB">
              <w:rPr>
                <w:rStyle w:val="FontStyle48"/>
                <w:rFonts w:asciiTheme="minorHAnsi" w:hAnsiTheme="minorHAnsi" w:cstheme="minorHAnsi"/>
              </w:rPr>
              <w:t xml:space="preserve">Στο πλαίσιο του έργου περιλαμβάνεται η προμήθεια, εγκατάσταση και παραμετροποίηση συστήματος τηλεδιάσκεψης-τηλεκπαίδευσης-συνεδριάσεων για ταυτόχρονη σύνδεση </w:t>
            </w:r>
            <w:r>
              <w:rPr>
                <w:rStyle w:val="FontStyle48"/>
                <w:rFonts w:asciiTheme="minorHAnsi" w:hAnsiTheme="minorHAnsi" w:cstheme="minorHAnsi"/>
              </w:rPr>
              <w:t xml:space="preserve">είτε </w:t>
            </w:r>
            <w:r w:rsidRPr="00AA1BFB">
              <w:rPr>
                <w:rStyle w:val="FontStyle48"/>
                <w:rFonts w:asciiTheme="minorHAnsi" w:hAnsiTheme="minorHAnsi" w:cstheme="minorHAnsi"/>
              </w:rPr>
              <w:t xml:space="preserve">ως </w:t>
            </w:r>
            <w:r>
              <w:rPr>
                <w:rStyle w:val="FontStyle48"/>
                <w:rFonts w:asciiTheme="minorHAnsi" w:hAnsiTheme="minorHAnsi" w:cstheme="minorHAnsi"/>
              </w:rPr>
              <w:t>80</w:t>
            </w:r>
            <w:r w:rsidRPr="00AA1BFB">
              <w:rPr>
                <w:rStyle w:val="FontStyle48"/>
                <w:rFonts w:asciiTheme="minorHAnsi" w:hAnsiTheme="minorHAnsi" w:cstheme="minorHAnsi"/>
              </w:rPr>
              <w:t xml:space="preserve"> συμμετεχόντων (εκτός κλειστού δικτύου) </w:t>
            </w:r>
            <w:r>
              <w:rPr>
                <w:rStyle w:val="FontStyle48"/>
                <w:rFonts w:asciiTheme="minorHAnsi" w:hAnsiTheme="minorHAnsi" w:cstheme="minorHAnsi"/>
              </w:rPr>
              <w:t xml:space="preserve">με υψηλή ανάλυση </w:t>
            </w:r>
            <w:r w:rsidRPr="002A7632">
              <w:rPr>
                <w:rStyle w:val="FontStyle48"/>
                <w:rFonts w:asciiTheme="minorHAnsi" w:hAnsiTheme="minorHAnsi" w:cstheme="minorHAnsi"/>
              </w:rPr>
              <w:t>1080</w:t>
            </w:r>
            <w:r w:rsidRPr="002A7632">
              <w:rPr>
                <w:rStyle w:val="FontStyle48"/>
                <w:rFonts w:asciiTheme="minorHAnsi" w:hAnsiTheme="minorHAnsi" w:cstheme="minorHAnsi"/>
                <w:lang w:val="en-US"/>
              </w:rPr>
              <w:t>p</w:t>
            </w:r>
            <w:r>
              <w:rPr>
                <w:rStyle w:val="FontStyle48"/>
                <w:rFonts w:asciiTheme="minorHAnsi" w:hAnsiTheme="minorHAnsi" w:cstheme="minorHAnsi"/>
              </w:rPr>
              <w:t xml:space="preserve"> είτε 800 </w:t>
            </w:r>
            <w:r>
              <w:rPr>
                <w:rStyle w:val="FontStyle48"/>
                <w:rFonts w:asciiTheme="minorHAnsi" w:hAnsiTheme="minorHAnsi" w:cstheme="minorHAnsi"/>
                <w:lang w:val="en-US"/>
              </w:rPr>
              <w:t>audio</w:t>
            </w:r>
            <w:r w:rsidRPr="00AA1BFB">
              <w:rPr>
                <w:rStyle w:val="FontStyle48"/>
                <w:rFonts w:asciiTheme="minorHAnsi" w:hAnsiTheme="minorHAnsi" w:cstheme="minorHAnsi"/>
              </w:rPr>
              <w:t xml:space="preserve"> </w:t>
            </w:r>
            <w:r>
              <w:rPr>
                <w:rStyle w:val="FontStyle48"/>
                <w:rFonts w:asciiTheme="minorHAnsi" w:hAnsiTheme="minorHAnsi" w:cstheme="minorHAnsi"/>
                <w:lang w:val="en-US"/>
              </w:rPr>
              <w:t>participants</w:t>
            </w:r>
            <w:r w:rsidRPr="00AA1BFB">
              <w:rPr>
                <w:rStyle w:val="FontStyle48"/>
                <w:rFonts w:asciiTheme="minorHAnsi" w:hAnsiTheme="minorHAnsi" w:cstheme="minorHAnsi"/>
              </w:rPr>
              <w:t>.</w:t>
            </w:r>
          </w:p>
        </w:tc>
        <w:tc>
          <w:tcPr>
            <w:tcW w:w="1116" w:type="dxa"/>
            <w:shd w:val="clear" w:color="auto" w:fill="auto"/>
            <w:vAlign w:val="center"/>
          </w:tcPr>
          <w:p w14:paraId="525AC1EC" w14:textId="77777777" w:rsidR="007E3CB9" w:rsidRPr="00C1362B" w:rsidRDefault="007E3CB9" w:rsidP="007E3CB9">
            <w:pPr>
              <w:keepLines/>
              <w:jc w:val="center"/>
              <w:rPr>
                <w:rFonts w:asciiTheme="minorHAnsi" w:hAnsiTheme="minorHAnsi" w:cstheme="minorHAnsi"/>
              </w:rPr>
            </w:pPr>
            <w:r>
              <w:rPr>
                <w:rFonts w:asciiTheme="minorHAnsi" w:hAnsiTheme="minorHAnsi" w:cstheme="minorHAnsi"/>
              </w:rPr>
              <w:t>ΝΑΙ</w:t>
            </w:r>
          </w:p>
        </w:tc>
        <w:tc>
          <w:tcPr>
            <w:tcW w:w="1010" w:type="dxa"/>
            <w:shd w:val="clear" w:color="auto" w:fill="auto"/>
          </w:tcPr>
          <w:p w14:paraId="7ECE51A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C1F421E" w14:textId="77777777" w:rsidR="007E3CB9" w:rsidRPr="00C1362B" w:rsidRDefault="007E3CB9" w:rsidP="007E3CB9">
            <w:pPr>
              <w:rPr>
                <w:rFonts w:asciiTheme="minorHAnsi" w:hAnsiTheme="minorHAnsi" w:cstheme="minorHAnsi"/>
              </w:rPr>
            </w:pPr>
          </w:p>
        </w:tc>
      </w:tr>
      <w:tr w:rsidR="007E3CB9" w:rsidRPr="00C1362B" w14:paraId="3E32BAEA" w14:textId="77777777" w:rsidTr="007E3CB9">
        <w:trPr>
          <w:jc w:val="center"/>
        </w:trPr>
        <w:tc>
          <w:tcPr>
            <w:tcW w:w="709" w:type="dxa"/>
            <w:shd w:val="clear" w:color="auto" w:fill="auto"/>
            <w:vAlign w:val="center"/>
          </w:tcPr>
          <w:p w14:paraId="1AD36270"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A741A36" w14:textId="77777777" w:rsidR="007E3CB9" w:rsidRPr="00AA1BFB" w:rsidRDefault="007E3CB9" w:rsidP="007E3CB9">
            <w:pPr>
              <w:pStyle w:val="bodyCharCharCharCharChar"/>
              <w:rPr>
                <w:rFonts w:asciiTheme="minorHAnsi" w:hAnsiTheme="minorHAnsi" w:cstheme="minorHAnsi"/>
              </w:rPr>
            </w:pPr>
            <w:r w:rsidRPr="00AA1BFB">
              <w:rPr>
                <w:rStyle w:val="FontStyle48"/>
                <w:rFonts w:asciiTheme="minorHAnsi" w:hAnsiTheme="minorHAnsi" w:cstheme="minorHAnsi"/>
              </w:rPr>
              <w:t xml:space="preserve">Το εν λόγω σύστημα παρέχει δωρεάν υπηρεσίες τηλεδιάσκεψης μέσω της εγκατάστασης στούντιο τηλεδιάσκεψης σε επιλεγμένα σημεία ανά την χώρα καθώς και την λειτουργία εφαρμογής desktop τηλεδιάσκεψης </w:t>
            </w:r>
            <w:bookmarkStart w:id="2704" w:name="_Toc392682725"/>
            <w:bookmarkStart w:id="2705" w:name="_Toc317152854"/>
            <w:bookmarkStart w:id="2706" w:name="_Toc315697412"/>
            <w:bookmarkStart w:id="2707" w:name="_Toc297035332"/>
            <w:r w:rsidRPr="00AA1BFB">
              <w:rPr>
                <w:rStyle w:val="FontStyle48"/>
                <w:rFonts w:asciiTheme="minorHAnsi" w:hAnsiTheme="minorHAnsi" w:cstheme="minorHAnsi"/>
              </w:rPr>
              <w:t xml:space="preserve">και υπηρεσίας Πολλαπλών Διασκέψεων / </w:t>
            </w:r>
            <w:r w:rsidRPr="00AA1BFB">
              <w:rPr>
                <w:rStyle w:val="FontStyle48"/>
                <w:rFonts w:asciiTheme="minorHAnsi" w:hAnsiTheme="minorHAnsi" w:cstheme="minorHAnsi"/>
                <w:lang w:val="en-US"/>
              </w:rPr>
              <w:t>MCU</w:t>
            </w:r>
            <w:bookmarkEnd w:id="2704"/>
            <w:bookmarkEnd w:id="2705"/>
            <w:bookmarkEnd w:id="2706"/>
            <w:bookmarkEnd w:id="2707"/>
            <w:r w:rsidRPr="00AA1BFB">
              <w:rPr>
                <w:rStyle w:val="FontStyle48"/>
                <w:rFonts w:asciiTheme="minorHAnsi" w:hAnsiTheme="minorHAnsi" w:cstheme="minorHAnsi"/>
              </w:rPr>
              <w:t>.</w:t>
            </w:r>
          </w:p>
        </w:tc>
        <w:tc>
          <w:tcPr>
            <w:tcW w:w="1116" w:type="dxa"/>
            <w:shd w:val="clear" w:color="auto" w:fill="auto"/>
            <w:vAlign w:val="center"/>
          </w:tcPr>
          <w:p w14:paraId="131E53F3" w14:textId="77777777" w:rsidR="007E3CB9" w:rsidRPr="00C1362B" w:rsidRDefault="007E3CB9" w:rsidP="007E3CB9">
            <w:pPr>
              <w:keepLines/>
              <w:jc w:val="center"/>
              <w:rPr>
                <w:rFonts w:asciiTheme="minorHAnsi" w:hAnsiTheme="minorHAnsi" w:cstheme="minorHAnsi"/>
              </w:rPr>
            </w:pPr>
            <w:r>
              <w:rPr>
                <w:rFonts w:asciiTheme="minorHAnsi" w:hAnsiTheme="minorHAnsi" w:cstheme="minorHAnsi"/>
              </w:rPr>
              <w:t>ΝΑΙ</w:t>
            </w:r>
          </w:p>
        </w:tc>
        <w:tc>
          <w:tcPr>
            <w:tcW w:w="1010" w:type="dxa"/>
            <w:shd w:val="clear" w:color="auto" w:fill="auto"/>
          </w:tcPr>
          <w:p w14:paraId="0D874BF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A79655F" w14:textId="77777777" w:rsidR="007E3CB9" w:rsidRPr="00C1362B" w:rsidRDefault="007E3CB9" w:rsidP="007E3CB9">
            <w:pPr>
              <w:rPr>
                <w:rFonts w:asciiTheme="minorHAnsi" w:hAnsiTheme="minorHAnsi" w:cstheme="minorHAnsi"/>
              </w:rPr>
            </w:pPr>
          </w:p>
        </w:tc>
      </w:tr>
      <w:tr w:rsidR="007E3CB9" w:rsidRPr="00C1362B" w14:paraId="7B0F0664" w14:textId="77777777" w:rsidTr="007E3CB9">
        <w:trPr>
          <w:jc w:val="center"/>
        </w:trPr>
        <w:tc>
          <w:tcPr>
            <w:tcW w:w="709" w:type="dxa"/>
            <w:shd w:val="clear" w:color="auto" w:fill="auto"/>
            <w:vAlign w:val="center"/>
          </w:tcPr>
          <w:p w14:paraId="3B396ED6"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55DDAB1" w14:textId="77777777" w:rsidR="007E3CB9" w:rsidRPr="00AA1BFB" w:rsidRDefault="007E3CB9" w:rsidP="007E3CB9">
            <w:pPr>
              <w:pStyle w:val="bodyCharCharCharCharChar"/>
              <w:rPr>
                <w:rFonts w:asciiTheme="minorHAnsi" w:hAnsiTheme="minorHAnsi" w:cstheme="minorHAnsi"/>
              </w:rPr>
            </w:pPr>
            <w:r w:rsidRPr="00AA1BFB">
              <w:rPr>
                <w:rStyle w:val="FontStyle48"/>
                <w:rFonts w:asciiTheme="minorHAnsi" w:hAnsiTheme="minorHAnsi" w:cstheme="minorHAnsi"/>
              </w:rPr>
              <w:t>Η υπηρεσία Τηλεδιάσκεψης θα δίνει την δυνατότητα ταυτόχρονης επικοινωνίας με εικόνα και ήχο μεταξύ δυο ή περισσοτέρων ομάδων χρηστών που βρίσκονται σε διαφορετικά σημεία στο εσωτερικό ή στο εξωτερικό</w:t>
            </w:r>
          </w:p>
        </w:tc>
        <w:tc>
          <w:tcPr>
            <w:tcW w:w="1116" w:type="dxa"/>
            <w:shd w:val="clear" w:color="auto" w:fill="auto"/>
          </w:tcPr>
          <w:p w14:paraId="1C9B6EB4" w14:textId="77777777" w:rsidR="007E3CB9" w:rsidRPr="00C1362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11F29DE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3A138DC" w14:textId="77777777" w:rsidR="007E3CB9" w:rsidRPr="00C1362B" w:rsidRDefault="007E3CB9" w:rsidP="007E3CB9">
            <w:pPr>
              <w:rPr>
                <w:rFonts w:asciiTheme="minorHAnsi" w:hAnsiTheme="minorHAnsi" w:cstheme="minorHAnsi"/>
              </w:rPr>
            </w:pPr>
          </w:p>
        </w:tc>
      </w:tr>
      <w:tr w:rsidR="007E3CB9" w:rsidRPr="00C1362B" w14:paraId="378AF220" w14:textId="77777777" w:rsidTr="007E3CB9">
        <w:trPr>
          <w:jc w:val="center"/>
        </w:trPr>
        <w:tc>
          <w:tcPr>
            <w:tcW w:w="709" w:type="dxa"/>
            <w:shd w:val="clear" w:color="auto" w:fill="auto"/>
            <w:vAlign w:val="center"/>
          </w:tcPr>
          <w:p w14:paraId="0A752C8F"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C3B11BC" w14:textId="77777777" w:rsidR="007E3CB9" w:rsidRPr="00AA1BFB" w:rsidRDefault="007E3CB9" w:rsidP="007E3CB9">
            <w:pPr>
              <w:pStyle w:val="bodyCharCharCharCharChar"/>
              <w:rPr>
                <w:rFonts w:asciiTheme="minorHAnsi" w:hAnsiTheme="minorHAnsi" w:cstheme="minorHAnsi"/>
              </w:rPr>
            </w:pPr>
            <w:r w:rsidRPr="00AA1BFB">
              <w:rPr>
                <w:rStyle w:val="FontStyle48"/>
                <w:rFonts w:asciiTheme="minorHAnsi" w:hAnsiTheme="minorHAnsi" w:cstheme="minorHAnsi"/>
              </w:rPr>
              <w:t>Ειδικότερα, το σύστημα θα εξυπηρετεί περίπου τριακόσια πενήντα (350) σημεία εκ των οποίων τα πενήντα (50) σημεία αφορούν χρήστες οι οποίοι θα έχουν επιπρόσθετα την δυνατότητα αξιοποίησης της υπηρεσίας τηλεδιάσκεψης από έξυπνες φορητές συσκευές μέσω δικτύου 3/4</w:t>
            </w:r>
            <w:r w:rsidRPr="00AA1BFB">
              <w:rPr>
                <w:rStyle w:val="FontStyle48"/>
                <w:rFonts w:asciiTheme="minorHAnsi" w:hAnsiTheme="minorHAnsi" w:cstheme="minorHAnsi"/>
                <w:lang w:val="en-US"/>
              </w:rPr>
              <w:t>G</w:t>
            </w:r>
            <w:r w:rsidRPr="00AA1BFB">
              <w:rPr>
                <w:rStyle w:val="FontStyle48"/>
                <w:rFonts w:asciiTheme="minorHAnsi" w:hAnsiTheme="minorHAnsi" w:cstheme="minorHAnsi"/>
              </w:rPr>
              <w:t xml:space="preserve"> ή </w:t>
            </w:r>
            <w:r w:rsidRPr="00AA1BFB">
              <w:rPr>
                <w:rStyle w:val="FontStyle48"/>
                <w:rFonts w:asciiTheme="minorHAnsi" w:hAnsiTheme="minorHAnsi" w:cstheme="minorHAnsi"/>
                <w:lang w:val="en-US"/>
              </w:rPr>
              <w:t>WIFI</w:t>
            </w:r>
            <w:r w:rsidRPr="00AA1BFB">
              <w:rPr>
                <w:rStyle w:val="FontStyle48"/>
                <w:rFonts w:asciiTheme="minorHAnsi" w:hAnsiTheme="minorHAnsi" w:cstheme="minorHAnsi"/>
              </w:rPr>
              <w:t>.</w:t>
            </w:r>
          </w:p>
        </w:tc>
        <w:tc>
          <w:tcPr>
            <w:tcW w:w="1116" w:type="dxa"/>
            <w:shd w:val="clear" w:color="auto" w:fill="auto"/>
          </w:tcPr>
          <w:p w14:paraId="11244473" w14:textId="77777777" w:rsidR="007E3CB9" w:rsidRPr="00C1362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3762998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CA81719" w14:textId="77777777" w:rsidR="007E3CB9" w:rsidRPr="00C1362B" w:rsidRDefault="007E3CB9" w:rsidP="007E3CB9">
            <w:pPr>
              <w:rPr>
                <w:rFonts w:asciiTheme="minorHAnsi" w:hAnsiTheme="minorHAnsi" w:cstheme="minorHAnsi"/>
              </w:rPr>
            </w:pPr>
          </w:p>
        </w:tc>
      </w:tr>
      <w:tr w:rsidR="007E3CB9" w:rsidRPr="00C1362B" w14:paraId="3293C0B3" w14:textId="77777777" w:rsidTr="007E3CB9">
        <w:trPr>
          <w:jc w:val="center"/>
        </w:trPr>
        <w:tc>
          <w:tcPr>
            <w:tcW w:w="709" w:type="dxa"/>
            <w:shd w:val="clear" w:color="auto" w:fill="auto"/>
            <w:vAlign w:val="center"/>
          </w:tcPr>
          <w:p w14:paraId="68777982"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A7D5FCB" w14:textId="77777777" w:rsidR="007E3CB9" w:rsidRPr="002A7632" w:rsidRDefault="007E3CB9" w:rsidP="007E3CB9">
            <w:pPr>
              <w:pStyle w:val="bodyCharCharCharCharChar"/>
              <w:rPr>
                <w:rStyle w:val="FontStyle48"/>
                <w:rFonts w:asciiTheme="minorHAnsi" w:hAnsiTheme="minorHAnsi" w:cstheme="minorHAnsi"/>
              </w:rPr>
            </w:pPr>
            <w:r w:rsidRPr="002A7632">
              <w:rPr>
                <w:rStyle w:val="FontStyle48"/>
                <w:rFonts w:asciiTheme="minorHAnsi" w:hAnsiTheme="minorHAnsi" w:cstheme="minorHAnsi"/>
              </w:rPr>
              <w:t>Οι κυριότερες λειτουργίες που υποστηρίζονται είναι:</w:t>
            </w:r>
          </w:p>
          <w:p w14:paraId="46D0DA58" w14:textId="77777777" w:rsidR="007E3CB9" w:rsidRPr="002A7632" w:rsidRDefault="007E3CB9" w:rsidP="007E3CB9">
            <w:pPr>
              <w:pStyle w:val="bodyCharCharCharCharChar"/>
              <w:rPr>
                <w:rStyle w:val="FontStyle48"/>
                <w:rFonts w:asciiTheme="minorHAnsi" w:hAnsiTheme="minorHAnsi" w:cstheme="minorHAnsi"/>
              </w:rPr>
            </w:pPr>
            <w:r w:rsidRPr="002A7632">
              <w:rPr>
                <w:rStyle w:val="FontStyle48"/>
                <w:rFonts w:asciiTheme="minorHAnsi" w:hAnsiTheme="minorHAnsi" w:cstheme="minorHAnsi"/>
                <w:lang w:val="en-US"/>
              </w:rPr>
              <w:t>Audio</w:t>
            </w:r>
            <w:r w:rsidRPr="002A7632">
              <w:rPr>
                <w:rStyle w:val="FontStyle48"/>
                <w:rFonts w:asciiTheme="minorHAnsi" w:hAnsiTheme="minorHAnsi" w:cstheme="minorHAnsi"/>
              </w:rPr>
              <w:t xml:space="preserve"> και </w:t>
            </w:r>
            <w:r w:rsidRPr="002A7632">
              <w:rPr>
                <w:rStyle w:val="FontStyle48"/>
                <w:rFonts w:asciiTheme="minorHAnsi" w:hAnsiTheme="minorHAnsi" w:cstheme="minorHAnsi"/>
                <w:lang w:val="en-US"/>
              </w:rPr>
              <w:t>video</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conferencing</w:t>
            </w:r>
            <w:r w:rsidRPr="002A7632">
              <w:rPr>
                <w:rStyle w:val="FontStyle48"/>
                <w:rFonts w:asciiTheme="minorHAnsi" w:hAnsiTheme="minorHAnsi" w:cstheme="minorHAnsi"/>
              </w:rPr>
              <w:t>, δηλ. οπτικοακουστική επικοινωνία μεταξύ των συμμετεχόντων (π.χ. συνομιλία, υποβολή ερωτήσεων)</w:t>
            </w:r>
          </w:p>
          <w:p w14:paraId="55553583" w14:textId="77777777" w:rsidR="007E3CB9" w:rsidRPr="00C1362B"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val="en-US"/>
              </w:rPr>
              <w:t>Data</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conferencing</w:t>
            </w:r>
            <w:r w:rsidRPr="002A7632">
              <w:rPr>
                <w:rStyle w:val="FontStyle48"/>
                <w:rFonts w:asciiTheme="minorHAnsi" w:hAnsiTheme="minorHAnsi" w:cstheme="minorHAnsi"/>
              </w:rPr>
              <w:t xml:space="preserve">, δηλ. διαμοιρασμός δεδομένων και εφαρμογών (π.χ. κοινή χρήση ενός εγγράφου του </w:t>
            </w:r>
            <w:r w:rsidRPr="002A7632">
              <w:rPr>
                <w:rStyle w:val="FontStyle48"/>
                <w:rFonts w:asciiTheme="minorHAnsi" w:hAnsiTheme="minorHAnsi" w:cstheme="minorHAnsi"/>
                <w:lang w:val="en-US"/>
              </w:rPr>
              <w:t>Word</w:t>
            </w:r>
            <w:r w:rsidRPr="002A7632">
              <w:rPr>
                <w:rStyle w:val="FontStyle48"/>
                <w:rFonts w:asciiTheme="minorHAnsi" w:hAnsiTheme="minorHAnsi" w:cstheme="minorHAnsi"/>
              </w:rPr>
              <w:t xml:space="preserve">, χρήση </w:t>
            </w:r>
            <w:r w:rsidRPr="002A7632">
              <w:rPr>
                <w:rStyle w:val="FontStyle48"/>
                <w:rFonts w:asciiTheme="minorHAnsi" w:hAnsiTheme="minorHAnsi" w:cstheme="minorHAnsi"/>
                <w:lang w:val="en-US"/>
              </w:rPr>
              <w:t>whiteboard</w:t>
            </w:r>
            <w:r w:rsidRPr="002A7632">
              <w:rPr>
                <w:rStyle w:val="FontStyle48"/>
                <w:rFonts w:asciiTheme="minorHAnsi" w:hAnsiTheme="minorHAnsi" w:cstheme="minorHAnsi"/>
              </w:rPr>
              <w:t>, μεταφορά αρχείων).</w:t>
            </w:r>
          </w:p>
        </w:tc>
        <w:tc>
          <w:tcPr>
            <w:tcW w:w="1116" w:type="dxa"/>
            <w:shd w:val="clear" w:color="auto" w:fill="auto"/>
          </w:tcPr>
          <w:p w14:paraId="40F2D0BC" w14:textId="77777777" w:rsidR="007E3CB9" w:rsidRPr="00C1362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3E3E969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223CD9D" w14:textId="77777777" w:rsidR="007E3CB9" w:rsidRPr="00C1362B" w:rsidRDefault="007E3CB9" w:rsidP="007E3CB9">
            <w:pPr>
              <w:rPr>
                <w:rFonts w:asciiTheme="minorHAnsi" w:hAnsiTheme="minorHAnsi" w:cstheme="minorHAnsi"/>
              </w:rPr>
            </w:pPr>
          </w:p>
        </w:tc>
      </w:tr>
      <w:tr w:rsidR="007E3CB9" w:rsidRPr="00C1362B" w14:paraId="564F6181" w14:textId="77777777" w:rsidTr="007E3CB9">
        <w:trPr>
          <w:jc w:val="center"/>
        </w:trPr>
        <w:tc>
          <w:tcPr>
            <w:tcW w:w="709" w:type="dxa"/>
            <w:shd w:val="clear" w:color="auto" w:fill="auto"/>
            <w:vAlign w:val="center"/>
          </w:tcPr>
          <w:p w14:paraId="69546380"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57A197D" w14:textId="77777777" w:rsidR="007E3CB9" w:rsidRPr="00267BCC" w:rsidRDefault="007E3CB9" w:rsidP="007E3CB9">
            <w:pPr>
              <w:pStyle w:val="bodyCharCharCharCharChar"/>
              <w:rPr>
                <w:rFonts w:asciiTheme="minorHAnsi" w:hAnsiTheme="minorHAnsi" w:cstheme="minorHAnsi"/>
              </w:rPr>
            </w:pPr>
            <w:r>
              <w:rPr>
                <w:rFonts w:asciiTheme="minorHAnsi" w:hAnsiTheme="minorHAnsi" w:cstheme="minorHAnsi"/>
              </w:rPr>
              <w:t xml:space="preserve">Θα πρέπει το σύστημα τηλεδιάσκεψης να </w:t>
            </w:r>
            <w:r w:rsidRPr="002A7632">
              <w:rPr>
                <w:rStyle w:val="FontStyle48"/>
                <w:rFonts w:asciiTheme="minorHAnsi" w:hAnsiTheme="minorHAnsi" w:cstheme="minorHAnsi"/>
              </w:rPr>
              <w:t>υποστηρίζ</w:t>
            </w:r>
            <w:r>
              <w:rPr>
                <w:rStyle w:val="FontStyle48"/>
                <w:rFonts w:asciiTheme="minorHAnsi" w:hAnsiTheme="minorHAnsi" w:cstheme="minorHAnsi"/>
              </w:rPr>
              <w:t>ει</w:t>
            </w:r>
            <w:r w:rsidRPr="002A7632">
              <w:rPr>
                <w:rStyle w:val="FontStyle48"/>
                <w:rFonts w:asciiTheme="minorHAnsi" w:hAnsiTheme="minorHAnsi" w:cstheme="minorHAnsi"/>
              </w:rPr>
              <w:t xml:space="preserve"> το πρότυπο </w:t>
            </w:r>
            <w:r w:rsidRPr="002A7632">
              <w:rPr>
                <w:rStyle w:val="FontStyle48"/>
                <w:rFonts w:asciiTheme="minorHAnsi" w:hAnsiTheme="minorHAnsi" w:cstheme="minorHAnsi"/>
                <w:lang w:val="en-US"/>
              </w:rPr>
              <w:t>H</w:t>
            </w:r>
            <w:r w:rsidRPr="002A7632">
              <w:rPr>
                <w:rStyle w:val="FontStyle48"/>
                <w:rFonts w:asciiTheme="minorHAnsi" w:hAnsiTheme="minorHAnsi" w:cstheme="minorHAnsi"/>
              </w:rPr>
              <w:t xml:space="preserve">.323 της </w:t>
            </w:r>
            <w:r w:rsidRPr="002A7632">
              <w:rPr>
                <w:rStyle w:val="FontStyle48"/>
                <w:rFonts w:asciiTheme="minorHAnsi" w:hAnsiTheme="minorHAnsi" w:cstheme="minorHAnsi"/>
                <w:lang w:val="en-US"/>
              </w:rPr>
              <w:t>ITU</w:t>
            </w:r>
            <w:r w:rsidRPr="002A7632">
              <w:rPr>
                <w:rStyle w:val="FontStyle48"/>
                <w:rFonts w:asciiTheme="minorHAnsi" w:hAnsiTheme="minorHAnsi" w:cstheme="minorHAnsi"/>
              </w:rPr>
              <w:t>-</w:t>
            </w:r>
            <w:r w:rsidRPr="002A7632">
              <w:rPr>
                <w:rStyle w:val="FontStyle48"/>
                <w:rFonts w:asciiTheme="minorHAnsi" w:hAnsiTheme="minorHAnsi" w:cstheme="minorHAnsi"/>
                <w:lang w:val="en-US"/>
              </w:rPr>
              <w:t>T</w:t>
            </w:r>
            <w:r w:rsidRPr="002A7632">
              <w:rPr>
                <w:rStyle w:val="FontStyle48"/>
                <w:rFonts w:asciiTheme="minorHAnsi" w:hAnsiTheme="minorHAnsi" w:cstheme="minorHAnsi"/>
              </w:rPr>
              <w:t xml:space="preserve">, για επικοινωνία πάνω από δίκτυα </w:t>
            </w:r>
            <w:r w:rsidRPr="002A7632">
              <w:rPr>
                <w:rStyle w:val="FontStyle48"/>
                <w:rFonts w:asciiTheme="minorHAnsi" w:hAnsiTheme="minorHAnsi" w:cstheme="minorHAnsi"/>
                <w:lang w:val="en-US"/>
              </w:rPr>
              <w:t>TCP</w:t>
            </w:r>
            <w:r w:rsidRPr="002A7632">
              <w:rPr>
                <w:rStyle w:val="FontStyle48"/>
                <w:rFonts w:asciiTheme="minorHAnsi" w:hAnsiTheme="minorHAnsi" w:cstheme="minorHAnsi"/>
              </w:rPr>
              <w:t>/</w:t>
            </w:r>
            <w:r w:rsidRPr="002A7632">
              <w:rPr>
                <w:rStyle w:val="FontStyle48"/>
                <w:rFonts w:asciiTheme="minorHAnsi" w:hAnsiTheme="minorHAnsi" w:cstheme="minorHAnsi"/>
                <w:lang w:val="en-US"/>
              </w:rPr>
              <w:t>IP</w:t>
            </w:r>
          </w:p>
        </w:tc>
        <w:tc>
          <w:tcPr>
            <w:tcW w:w="1116" w:type="dxa"/>
            <w:shd w:val="clear" w:color="auto" w:fill="auto"/>
          </w:tcPr>
          <w:p w14:paraId="1830B125" w14:textId="77777777" w:rsidR="007E3CB9" w:rsidRPr="00C1362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1F089F07"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8C98711" w14:textId="77777777" w:rsidR="007E3CB9" w:rsidRPr="00C1362B" w:rsidRDefault="007E3CB9" w:rsidP="007E3CB9">
            <w:pPr>
              <w:rPr>
                <w:rFonts w:asciiTheme="minorHAnsi" w:hAnsiTheme="minorHAnsi" w:cstheme="minorHAnsi"/>
              </w:rPr>
            </w:pPr>
          </w:p>
        </w:tc>
      </w:tr>
      <w:tr w:rsidR="007E3CB9" w:rsidRPr="00C1362B" w14:paraId="57433F4F" w14:textId="77777777" w:rsidTr="007E3CB9">
        <w:trPr>
          <w:jc w:val="center"/>
        </w:trPr>
        <w:tc>
          <w:tcPr>
            <w:tcW w:w="709" w:type="dxa"/>
            <w:shd w:val="clear" w:color="auto" w:fill="auto"/>
            <w:vAlign w:val="center"/>
          </w:tcPr>
          <w:p w14:paraId="3E5C72E5"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7BB09DA5" w14:textId="77777777" w:rsidR="007E3CB9" w:rsidRDefault="007E3CB9" w:rsidP="007E3CB9">
            <w:pPr>
              <w:pStyle w:val="bodyCharCharCharCharChar"/>
              <w:rPr>
                <w:rFonts w:asciiTheme="minorHAnsi" w:hAnsiTheme="minorHAnsi" w:cstheme="minorHAnsi"/>
              </w:rPr>
            </w:pPr>
            <w:r>
              <w:rPr>
                <w:rFonts w:asciiTheme="minorHAnsi" w:hAnsiTheme="minorHAnsi" w:cstheme="minorHAnsi"/>
              </w:rPr>
              <w:t>Στο πλαίσιο του έργου θα υποστηρίζονται 2 κατηγορίες συστημάτων τηλεδιάσκεψης:</w:t>
            </w:r>
          </w:p>
          <w:p w14:paraId="419CB6B5" w14:textId="77777777" w:rsidR="007E3CB9" w:rsidRPr="002A7632" w:rsidRDefault="007E3CB9" w:rsidP="007E3CB9">
            <w:pPr>
              <w:pStyle w:val="bodyCharCharCharCharChar"/>
              <w:rPr>
                <w:rStyle w:val="FontStyle48"/>
                <w:rFonts w:asciiTheme="minorHAnsi" w:hAnsiTheme="minorHAnsi" w:cstheme="minorHAnsi"/>
              </w:rPr>
            </w:pPr>
            <w:r w:rsidRPr="002A7632">
              <w:rPr>
                <w:rStyle w:val="FontStyle48"/>
                <w:rFonts w:asciiTheme="minorHAnsi" w:hAnsiTheme="minorHAnsi" w:cstheme="minorHAnsi"/>
              </w:rPr>
              <w:t>1</w:t>
            </w:r>
            <w:r w:rsidRPr="002A7632">
              <w:rPr>
                <w:rStyle w:val="FontStyle48"/>
                <w:rFonts w:asciiTheme="minorHAnsi" w:hAnsiTheme="minorHAnsi" w:cstheme="minorHAnsi"/>
                <w:vertAlign w:val="superscript"/>
              </w:rPr>
              <w:t>ον</w:t>
            </w:r>
            <w:r w:rsidRPr="002A7632">
              <w:rPr>
                <w:rStyle w:val="FontStyle48"/>
                <w:rFonts w:asciiTheme="minorHAnsi" w:hAnsiTheme="minorHAnsi" w:cstheme="minorHAnsi"/>
              </w:rPr>
              <w:t xml:space="preserve"> </w:t>
            </w:r>
            <w:r w:rsidRPr="002A7632">
              <w:rPr>
                <w:rStyle w:val="FontStyle48"/>
                <w:rFonts w:asciiTheme="minorHAnsi" w:hAnsiTheme="minorHAnsi" w:cstheme="minorHAnsi"/>
                <w:b/>
                <w:bCs/>
                <w:u w:val="single"/>
              </w:rPr>
              <w:t>Συστήματα που εγκαθίστανται σε προσωπικό υπολογιστή</w:t>
            </w:r>
            <w:r>
              <w:rPr>
                <w:rStyle w:val="FontStyle48"/>
                <w:rFonts w:asciiTheme="minorHAnsi" w:hAnsiTheme="minorHAnsi" w:cstheme="minorHAnsi"/>
                <w:b/>
                <w:bCs/>
                <w:u w:val="single"/>
              </w:rPr>
              <w:t xml:space="preserve"> ή έξυπν η συσκευή</w:t>
            </w:r>
            <w:r w:rsidRPr="002A7632">
              <w:rPr>
                <w:rStyle w:val="FontStyle48"/>
                <w:rFonts w:asciiTheme="minorHAnsi" w:hAnsiTheme="minorHAnsi" w:cstheme="minorHAnsi"/>
              </w:rPr>
              <w:t xml:space="preserve">. Τα συστήματα αυτά διαθέτουν σχετικό λογισμικό του ίδιου κατασκευαστή που επιτρέπει στο χρήστη να συνδεθεί με άλλα τερματικά τηλεδιάσκεψης, μέσω Η.323. </w:t>
            </w:r>
            <w:r>
              <w:rPr>
                <w:rStyle w:val="FontStyle48"/>
                <w:rFonts w:asciiTheme="minorHAnsi" w:hAnsiTheme="minorHAnsi" w:cstheme="minorHAnsi"/>
              </w:rPr>
              <w:t>Θα πρέπει να παρασχεθούν άδειες (εάν υφίστανται) για εγκατάσταση σε 400 υπολογιστές.</w:t>
            </w:r>
          </w:p>
          <w:p w14:paraId="341A09A8" w14:textId="77777777" w:rsidR="007E3CB9" w:rsidRPr="00C1362B"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2</w:t>
            </w:r>
            <w:r w:rsidRPr="002A7632">
              <w:rPr>
                <w:rStyle w:val="FontStyle48"/>
                <w:rFonts w:asciiTheme="minorHAnsi" w:hAnsiTheme="minorHAnsi" w:cstheme="minorHAnsi"/>
                <w:vertAlign w:val="superscript"/>
              </w:rPr>
              <w:t>ον</w:t>
            </w:r>
            <w:r w:rsidRPr="002A7632">
              <w:rPr>
                <w:rStyle w:val="FontStyle48"/>
                <w:rFonts w:asciiTheme="minorHAnsi" w:hAnsiTheme="minorHAnsi" w:cstheme="minorHAnsi"/>
              </w:rPr>
              <w:t xml:space="preserve"> </w:t>
            </w:r>
            <w:r w:rsidRPr="002A7632">
              <w:rPr>
                <w:rStyle w:val="FontStyle48"/>
                <w:rFonts w:asciiTheme="minorHAnsi" w:hAnsiTheme="minorHAnsi" w:cstheme="minorHAnsi"/>
                <w:b/>
                <w:u w:val="single"/>
              </w:rPr>
              <w:t>Συσκευές τηλεδιάσκεψης</w:t>
            </w:r>
            <w:r w:rsidRPr="002A7632">
              <w:rPr>
                <w:rStyle w:val="FontStyle48"/>
                <w:rFonts w:asciiTheme="minorHAnsi" w:hAnsiTheme="minorHAnsi" w:cstheme="minorHAnsi"/>
              </w:rPr>
              <w:t>. Απαραίτητη προϋπόθεση είναι η συμβατότητά τους  με το πρωτόκολλο Η.323.</w:t>
            </w:r>
            <w:r>
              <w:rPr>
                <w:rStyle w:val="FontStyle48"/>
                <w:rFonts w:asciiTheme="minorHAnsi" w:hAnsiTheme="minorHAnsi" w:cstheme="minorHAnsi"/>
              </w:rPr>
              <w:t xml:space="preserve"> Θα πρέπει να παρασχεθούν άδειες (εάν υφίστανται) για τις προσφερόμενες συσκευές τηλεδιάσκεψης.</w:t>
            </w:r>
          </w:p>
        </w:tc>
        <w:tc>
          <w:tcPr>
            <w:tcW w:w="1116" w:type="dxa"/>
            <w:shd w:val="clear" w:color="auto" w:fill="auto"/>
          </w:tcPr>
          <w:p w14:paraId="65F14BF1" w14:textId="77777777" w:rsidR="007E3CB9" w:rsidRPr="00C1362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74FB5B8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9F42BDA" w14:textId="77777777" w:rsidR="007E3CB9" w:rsidRPr="00C1362B" w:rsidRDefault="007E3CB9" w:rsidP="007E3CB9">
            <w:pPr>
              <w:rPr>
                <w:rFonts w:asciiTheme="minorHAnsi" w:hAnsiTheme="minorHAnsi" w:cstheme="minorHAnsi"/>
              </w:rPr>
            </w:pPr>
          </w:p>
        </w:tc>
      </w:tr>
      <w:tr w:rsidR="007E3CB9" w:rsidRPr="00C1362B" w14:paraId="24D71559" w14:textId="77777777" w:rsidTr="007E3CB9">
        <w:trPr>
          <w:jc w:val="center"/>
        </w:trPr>
        <w:tc>
          <w:tcPr>
            <w:tcW w:w="709" w:type="dxa"/>
            <w:shd w:val="clear" w:color="auto" w:fill="auto"/>
            <w:vAlign w:val="center"/>
          </w:tcPr>
          <w:p w14:paraId="49E08FDE"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6FC0D24" w14:textId="77777777" w:rsidR="007E3CB9" w:rsidRPr="00267BCC" w:rsidRDefault="007E3CB9" w:rsidP="007E3CB9">
            <w:pPr>
              <w:pStyle w:val="bodyCharCharCharCharChar"/>
              <w:rPr>
                <w:rFonts w:asciiTheme="minorHAnsi" w:hAnsiTheme="minorHAnsi" w:cstheme="minorHAnsi"/>
              </w:rPr>
            </w:pPr>
            <w:r>
              <w:rPr>
                <w:rFonts w:asciiTheme="minorHAnsi" w:hAnsiTheme="minorHAnsi" w:cstheme="minorHAnsi"/>
              </w:rPr>
              <w:t xml:space="preserve">Στο πλαίσιο του έργου </w:t>
            </w:r>
            <w:r w:rsidRPr="002A7632">
              <w:rPr>
                <w:rStyle w:val="FontStyle48"/>
                <w:rFonts w:asciiTheme="minorHAnsi" w:hAnsiTheme="minorHAnsi" w:cstheme="minorHAnsi"/>
              </w:rPr>
              <w:t xml:space="preserve">θα υλοποιηθεί αρχιτεκτονική συγκεντρωτικού μοντέλου το οποίο απαιτεί την ύπαρξη μίας </w:t>
            </w:r>
            <w:r w:rsidRPr="002A7632">
              <w:rPr>
                <w:rStyle w:val="FontStyle48"/>
                <w:rFonts w:asciiTheme="minorHAnsi" w:hAnsiTheme="minorHAnsi" w:cstheme="minorHAnsi"/>
                <w:lang w:val="en-US"/>
              </w:rPr>
              <w:t>MCU</w:t>
            </w:r>
            <w:r w:rsidRPr="002A7632">
              <w:rPr>
                <w:rStyle w:val="FontStyle48"/>
                <w:rFonts w:asciiTheme="minorHAnsi" w:hAnsiTheme="minorHAnsi" w:cstheme="minorHAnsi"/>
              </w:rPr>
              <w:t xml:space="preserve"> στην οποία όλοι οι τερματικοί σταθμοί που επιθυμούν να συνδεθούν μεταξύ τους, </w:t>
            </w:r>
            <w:r>
              <w:rPr>
                <w:rStyle w:val="FontStyle48"/>
                <w:rFonts w:asciiTheme="minorHAnsi" w:hAnsiTheme="minorHAnsi" w:cstheme="minorHAnsi"/>
              </w:rPr>
              <w:t xml:space="preserve">θα </w:t>
            </w:r>
            <w:r w:rsidRPr="002A7632">
              <w:rPr>
                <w:rStyle w:val="FontStyle48"/>
                <w:rFonts w:asciiTheme="minorHAnsi" w:hAnsiTheme="minorHAnsi" w:cstheme="minorHAnsi"/>
              </w:rPr>
              <w:t xml:space="preserve">εγκαθιστούν μία </w:t>
            </w:r>
            <w:r w:rsidRPr="002A7632">
              <w:rPr>
                <w:rStyle w:val="FontStyle48"/>
                <w:rFonts w:asciiTheme="minorHAnsi" w:hAnsiTheme="minorHAnsi" w:cstheme="minorHAnsi"/>
                <w:lang w:val="en-US"/>
              </w:rPr>
              <w:t>point</w:t>
            </w:r>
            <w:r w:rsidRPr="002A7632">
              <w:rPr>
                <w:rStyle w:val="FontStyle48"/>
                <w:rFonts w:asciiTheme="minorHAnsi" w:hAnsiTheme="minorHAnsi" w:cstheme="minorHAnsi"/>
              </w:rPr>
              <w:t>-</w:t>
            </w:r>
            <w:r w:rsidRPr="002A7632">
              <w:rPr>
                <w:rStyle w:val="FontStyle48"/>
                <w:rFonts w:asciiTheme="minorHAnsi" w:hAnsiTheme="minorHAnsi" w:cstheme="minorHAnsi"/>
                <w:lang w:val="en-US"/>
              </w:rPr>
              <w:t>to</w:t>
            </w:r>
            <w:r w:rsidRPr="002A7632">
              <w:rPr>
                <w:rStyle w:val="FontStyle48"/>
                <w:rFonts w:asciiTheme="minorHAnsi" w:hAnsiTheme="minorHAnsi" w:cstheme="minorHAnsi"/>
              </w:rPr>
              <w:t>-</w:t>
            </w:r>
            <w:r w:rsidRPr="002A7632">
              <w:rPr>
                <w:rStyle w:val="FontStyle48"/>
                <w:rFonts w:asciiTheme="minorHAnsi" w:hAnsiTheme="minorHAnsi" w:cstheme="minorHAnsi"/>
                <w:lang w:val="en-US"/>
              </w:rPr>
              <w:t>point</w:t>
            </w:r>
            <w:r w:rsidRPr="002A7632">
              <w:rPr>
                <w:rStyle w:val="FontStyle48"/>
                <w:rFonts w:asciiTheme="minorHAnsi" w:hAnsiTheme="minorHAnsi" w:cstheme="minorHAnsi"/>
              </w:rPr>
              <w:t xml:space="preserve"> επικοινωνία. Ο </w:t>
            </w:r>
            <w:r w:rsidRPr="002A7632">
              <w:rPr>
                <w:rStyle w:val="FontStyle48"/>
                <w:rFonts w:asciiTheme="minorHAnsi" w:hAnsiTheme="minorHAnsi" w:cstheme="minorHAnsi"/>
                <w:lang w:val="en-US"/>
              </w:rPr>
              <w:t>MC</w:t>
            </w:r>
            <w:r w:rsidRPr="002A7632">
              <w:rPr>
                <w:rStyle w:val="FontStyle48"/>
                <w:rFonts w:asciiTheme="minorHAnsi" w:hAnsiTheme="minorHAnsi" w:cstheme="minorHAnsi"/>
              </w:rPr>
              <w:t xml:space="preserve"> </w:t>
            </w:r>
            <w:r>
              <w:rPr>
                <w:rStyle w:val="FontStyle48"/>
                <w:rFonts w:asciiTheme="minorHAnsi" w:hAnsiTheme="minorHAnsi" w:cstheme="minorHAnsi"/>
              </w:rPr>
              <w:t xml:space="preserve">θα </w:t>
            </w:r>
            <w:r w:rsidRPr="002A7632">
              <w:rPr>
                <w:rStyle w:val="FontStyle48"/>
                <w:rFonts w:asciiTheme="minorHAnsi" w:hAnsiTheme="minorHAnsi" w:cstheme="minorHAnsi"/>
              </w:rPr>
              <w:t xml:space="preserve">ελέγχει τις διασυνδέσεις χρησιμοποιώντας το Η.245 ενώ παράλληλα </w:t>
            </w:r>
            <w:r>
              <w:rPr>
                <w:rStyle w:val="FontStyle48"/>
                <w:rFonts w:asciiTheme="minorHAnsi" w:hAnsiTheme="minorHAnsi" w:cstheme="minorHAnsi"/>
              </w:rPr>
              <w:t xml:space="preserve">θα </w:t>
            </w:r>
            <w:r w:rsidRPr="002A7632">
              <w:rPr>
                <w:rStyle w:val="FontStyle48"/>
                <w:rFonts w:asciiTheme="minorHAnsi" w:hAnsiTheme="minorHAnsi" w:cstheme="minorHAnsi"/>
              </w:rPr>
              <w:t>καθορίζει τις αρμοδιότητες κάθε τερματικού</w:t>
            </w:r>
            <w:r>
              <w:rPr>
                <w:rStyle w:val="FontStyle48"/>
                <w:rFonts w:asciiTheme="minorHAnsi" w:hAnsiTheme="minorHAnsi" w:cstheme="minorHAnsi"/>
              </w:rPr>
              <w:t xml:space="preserve">. Ταυτόχρονα </w:t>
            </w:r>
            <w:r w:rsidRPr="002A7632">
              <w:rPr>
                <w:rStyle w:val="FontStyle48"/>
                <w:rFonts w:asciiTheme="minorHAnsi" w:hAnsiTheme="minorHAnsi" w:cstheme="minorHAnsi"/>
              </w:rPr>
              <w:t xml:space="preserve">ο </w:t>
            </w:r>
            <w:r w:rsidRPr="002A7632">
              <w:rPr>
                <w:rStyle w:val="FontStyle48"/>
                <w:rFonts w:asciiTheme="minorHAnsi" w:hAnsiTheme="minorHAnsi" w:cstheme="minorHAnsi"/>
                <w:lang w:val="en-US"/>
              </w:rPr>
              <w:t>MP</w:t>
            </w:r>
            <w:r w:rsidRPr="002A7632">
              <w:rPr>
                <w:rStyle w:val="FontStyle48"/>
                <w:rFonts w:asciiTheme="minorHAnsi" w:hAnsiTheme="minorHAnsi" w:cstheme="minorHAnsi"/>
              </w:rPr>
              <w:t xml:space="preserve"> </w:t>
            </w:r>
            <w:r>
              <w:rPr>
                <w:rStyle w:val="FontStyle48"/>
                <w:rFonts w:asciiTheme="minorHAnsi" w:hAnsiTheme="minorHAnsi" w:cstheme="minorHAnsi"/>
              </w:rPr>
              <w:t xml:space="preserve">θα </w:t>
            </w:r>
            <w:r w:rsidRPr="002A7632">
              <w:rPr>
                <w:rStyle w:val="FontStyle48"/>
                <w:rFonts w:asciiTheme="minorHAnsi" w:hAnsiTheme="minorHAnsi" w:cstheme="minorHAnsi"/>
              </w:rPr>
              <w:t xml:space="preserve">φροντίζει για την ορθή διαχείριση του </w:t>
            </w:r>
            <w:r w:rsidRPr="002A7632">
              <w:rPr>
                <w:rStyle w:val="FontStyle48"/>
                <w:rFonts w:asciiTheme="minorHAnsi" w:hAnsiTheme="minorHAnsi" w:cstheme="minorHAnsi"/>
                <w:lang w:val="en-US"/>
              </w:rPr>
              <w:t>stream</w:t>
            </w:r>
            <w:r w:rsidRPr="002A7632">
              <w:rPr>
                <w:rStyle w:val="FontStyle48"/>
                <w:rFonts w:asciiTheme="minorHAnsi" w:hAnsiTheme="minorHAnsi" w:cstheme="minorHAnsi"/>
              </w:rPr>
              <w:t xml:space="preserve"> των πακέτων που ανταλλάσσονται παρέχοντας τις αναγκαίες υπηρεσίες </w:t>
            </w:r>
            <w:r w:rsidRPr="002A7632">
              <w:rPr>
                <w:rStyle w:val="FontStyle48"/>
                <w:rFonts w:asciiTheme="minorHAnsi" w:hAnsiTheme="minorHAnsi" w:cstheme="minorHAnsi"/>
                <w:lang w:val="en-US"/>
              </w:rPr>
              <w:t>mixing</w:t>
            </w:r>
            <w:r w:rsidRPr="002A7632">
              <w:rPr>
                <w:rStyle w:val="FontStyle48"/>
                <w:rFonts w:asciiTheme="minorHAnsi" w:hAnsiTheme="minorHAnsi" w:cstheme="minorHAnsi"/>
              </w:rPr>
              <w:t xml:space="preserve"> και </w:t>
            </w:r>
            <w:r w:rsidRPr="002A7632">
              <w:rPr>
                <w:rStyle w:val="FontStyle48"/>
                <w:rFonts w:asciiTheme="minorHAnsi" w:hAnsiTheme="minorHAnsi" w:cstheme="minorHAnsi"/>
                <w:lang w:val="en-US"/>
              </w:rPr>
              <w:t>switching</w:t>
            </w:r>
            <w:r w:rsidRPr="002A7632">
              <w:rPr>
                <w:rStyle w:val="FontStyle48"/>
                <w:rFonts w:asciiTheme="minorHAnsi" w:hAnsiTheme="minorHAnsi" w:cstheme="minorHAnsi"/>
              </w:rPr>
              <w:t xml:space="preserve">, </w:t>
            </w:r>
            <w:r>
              <w:rPr>
                <w:rStyle w:val="FontStyle48"/>
                <w:rFonts w:asciiTheme="minorHAnsi" w:hAnsiTheme="minorHAnsi" w:cstheme="minorHAnsi"/>
              </w:rPr>
              <w:t xml:space="preserve">θα </w:t>
            </w:r>
            <w:r w:rsidRPr="002A7632">
              <w:rPr>
                <w:rStyle w:val="FontStyle48"/>
                <w:rFonts w:asciiTheme="minorHAnsi" w:hAnsiTheme="minorHAnsi" w:cstheme="minorHAnsi"/>
              </w:rPr>
              <w:t xml:space="preserve">μπορεί να αναγνωρίσει την ύπαρξη διαφορετικών </w:t>
            </w:r>
            <w:r w:rsidRPr="002A7632">
              <w:rPr>
                <w:rStyle w:val="FontStyle48"/>
                <w:rFonts w:asciiTheme="minorHAnsi" w:hAnsiTheme="minorHAnsi" w:cstheme="minorHAnsi"/>
                <w:lang w:val="en-US"/>
              </w:rPr>
              <w:t>coders</w:t>
            </w:r>
            <w:r w:rsidRPr="002A7632">
              <w:rPr>
                <w:rStyle w:val="FontStyle48"/>
                <w:rFonts w:asciiTheme="minorHAnsi" w:hAnsiTheme="minorHAnsi" w:cstheme="minorHAnsi"/>
              </w:rPr>
              <w:t xml:space="preserve"> και </w:t>
            </w:r>
            <w:r>
              <w:rPr>
                <w:rStyle w:val="FontStyle48"/>
                <w:rFonts w:asciiTheme="minorHAnsi" w:hAnsiTheme="minorHAnsi" w:cstheme="minorHAnsi"/>
              </w:rPr>
              <w:t>θα</w:t>
            </w:r>
            <w:r w:rsidRPr="002A7632">
              <w:rPr>
                <w:rStyle w:val="FontStyle48"/>
                <w:rFonts w:asciiTheme="minorHAnsi" w:hAnsiTheme="minorHAnsi" w:cstheme="minorHAnsi"/>
              </w:rPr>
              <w:t xml:space="preserve"> προσφέρει υπηρεσίες μετάβασης από τον ένα στον άλλο αλλά και να προωθήσει </w:t>
            </w:r>
            <w:r w:rsidRPr="002A7632">
              <w:rPr>
                <w:rStyle w:val="FontStyle48"/>
                <w:rFonts w:asciiTheme="minorHAnsi" w:hAnsiTheme="minorHAnsi" w:cstheme="minorHAnsi"/>
                <w:lang w:val="en-US"/>
              </w:rPr>
              <w:t>multicast</w:t>
            </w:r>
            <w:r w:rsidRPr="002A7632">
              <w:rPr>
                <w:rStyle w:val="FontStyle48"/>
                <w:rFonts w:asciiTheme="minorHAnsi" w:hAnsiTheme="minorHAnsi" w:cstheme="minorHAnsi"/>
              </w:rPr>
              <w:t xml:space="preserve"> πληροφορία στους τελικούς πολλαπλούς της προορισμούς</w:t>
            </w:r>
            <w:r>
              <w:rPr>
                <w:rStyle w:val="FontStyle48"/>
                <w:rFonts w:asciiTheme="minorHAnsi" w:hAnsiTheme="minorHAnsi" w:cstheme="minorHAnsi"/>
              </w:rPr>
              <w:t>.</w:t>
            </w:r>
          </w:p>
        </w:tc>
        <w:tc>
          <w:tcPr>
            <w:tcW w:w="1116" w:type="dxa"/>
            <w:shd w:val="clear" w:color="auto" w:fill="auto"/>
          </w:tcPr>
          <w:p w14:paraId="4E910195" w14:textId="77777777" w:rsidR="007E3CB9" w:rsidRPr="00C1362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2BF6935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D800F48" w14:textId="77777777" w:rsidR="007E3CB9" w:rsidRPr="00C1362B" w:rsidRDefault="007E3CB9" w:rsidP="007E3CB9">
            <w:pPr>
              <w:rPr>
                <w:rFonts w:asciiTheme="minorHAnsi" w:hAnsiTheme="minorHAnsi" w:cstheme="minorHAnsi"/>
              </w:rPr>
            </w:pPr>
          </w:p>
        </w:tc>
      </w:tr>
      <w:tr w:rsidR="007E3CB9" w:rsidRPr="00C1362B" w14:paraId="1A35F3C1" w14:textId="77777777" w:rsidTr="007E3CB9">
        <w:trPr>
          <w:jc w:val="center"/>
        </w:trPr>
        <w:tc>
          <w:tcPr>
            <w:tcW w:w="709" w:type="dxa"/>
            <w:shd w:val="clear" w:color="auto" w:fill="auto"/>
            <w:vAlign w:val="center"/>
          </w:tcPr>
          <w:p w14:paraId="6A5AC927" w14:textId="77777777" w:rsidR="007E3CB9" w:rsidRPr="00C1362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7E3C47F" w14:textId="77777777" w:rsidR="007E3CB9" w:rsidRPr="00C1362B"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Εκτός από τη δυνατότητα πραγματοποίησης τηλεδιασκέψεων εντός του Δικτύου </w:t>
            </w:r>
            <w:r>
              <w:rPr>
                <w:rStyle w:val="FontStyle48"/>
                <w:rFonts w:asciiTheme="minorHAnsi" w:hAnsiTheme="minorHAnsi" w:cstheme="minorHAnsi"/>
              </w:rPr>
              <w:t xml:space="preserve">θα </w:t>
            </w:r>
            <w:r w:rsidRPr="002A7632">
              <w:rPr>
                <w:rStyle w:val="FontStyle48"/>
                <w:rFonts w:asciiTheme="minorHAnsi" w:hAnsiTheme="minorHAnsi" w:cstheme="minorHAnsi"/>
              </w:rPr>
              <w:t xml:space="preserve">υπάρχει και η αντίστοιχη δυνατότητα με εξοπλισμό που βρίσκεται στο </w:t>
            </w:r>
            <w:r w:rsidRPr="002A7632">
              <w:rPr>
                <w:rStyle w:val="FontStyle48"/>
                <w:rFonts w:asciiTheme="minorHAnsi" w:hAnsiTheme="minorHAnsi" w:cstheme="minorHAnsi"/>
                <w:lang w:val="en-US"/>
              </w:rPr>
              <w:t>public</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Internet</w:t>
            </w:r>
            <w:r w:rsidRPr="002A7632">
              <w:rPr>
                <w:rStyle w:val="FontStyle48"/>
                <w:rFonts w:asciiTheme="minorHAnsi" w:hAnsiTheme="minorHAnsi" w:cstheme="minorHAnsi"/>
              </w:rPr>
              <w:t>.</w:t>
            </w:r>
            <w:r>
              <w:rPr>
                <w:rStyle w:val="FontStyle48"/>
                <w:rFonts w:asciiTheme="minorHAnsi" w:hAnsiTheme="minorHAnsi" w:cstheme="minorHAnsi"/>
              </w:rPr>
              <w:t xml:space="preserve"> </w:t>
            </w:r>
            <w:r w:rsidRPr="00AA1BFB">
              <w:rPr>
                <w:rStyle w:val="FontStyle48"/>
                <w:rFonts w:asciiTheme="minorHAnsi" w:hAnsiTheme="minorHAnsi" w:cstheme="minorHAnsi"/>
              </w:rPr>
              <w:t xml:space="preserve">Στην περίπτωση αυτή για να επιτευχθεί H.323 επικοινωνία μεταξύ των τερματικών και να διατηρηθεί η απαιτούμενη προστασία του </w:t>
            </w:r>
            <w:r>
              <w:rPr>
                <w:rStyle w:val="FontStyle48"/>
                <w:rFonts w:asciiTheme="minorHAnsi" w:hAnsiTheme="minorHAnsi" w:cstheme="minorHAnsi"/>
              </w:rPr>
              <w:t>Φορέα</w:t>
            </w:r>
            <w:r w:rsidRPr="00AA1BFB">
              <w:rPr>
                <w:rStyle w:val="FontStyle48"/>
                <w:rFonts w:asciiTheme="minorHAnsi" w:hAnsiTheme="minorHAnsi" w:cstheme="minorHAnsi"/>
              </w:rPr>
              <w:t xml:space="preserve"> από το Internet, χρησιμοποιείται ένα IP-to-IP gateway.</w:t>
            </w:r>
          </w:p>
        </w:tc>
        <w:tc>
          <w:tcPr>
            <w:tcW w:w="1116" w:type="dxa"/>
            <w:shd w:val="clear" w:color="auto" w:fill="auto"/>
          </w:tcPr>
          <w:p w14:paraId="37F6021F" w14:textId="77777777" w:rsidR="007E3CB9" w:rsidRPr="00C1362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73BC2BC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4E7C324" w14:textId="77777777" w:rsidR="007E3CB9" w:rsidRPr="00C1362B" w:rsidRDefault="007E3CB9" w:rsidP="007E3CB9">
            <w:pPr>
              <w:rPr>
                <w:rFonts w:asciiTheme="minorHAnsi" w:hAnsiTheme="minorHAnsi" w:cstheme="minorHAnsi"/>
              </w:rPr>
            </w:pPr>
          </w:p>
        </w:tc>
      </w:tr>
      <w:tr w:rsidR="007E3CB9" w:rsidRPr="00AA1BFB" w14:paraId="66E9BE02" w14:textId="77777777" w:rsidTr="007E3CB9">
        <w:trPr>
          <w:jc w:val="center"/>
        </w:trPr>
        <w:tc>
          <w:tcPr>
            <w:tcW w:w="709" w:type="dxa"/>
            <w:shd w:val="clear" w:color="auto" w:fill="auto"/>
            <w:vAlign w:val="center"/>
          </w:tcPr>
          <w:p w14:paraId="22D4E505" w14:textId="77777777" w:rsidR="007E3CB9" w:rsidRPr="00AA1BF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C62A33E" w14:textId="77777777" w:rsidR="007E3CB9" w:rsidRPr="00AA1BFB" w:rsidRDefault="007E3CB9" w:rsidP="007E3CB9">
            <w:pPr>
              <w:pStyle w:val="bodyCharCharCharCharChar"/>
              <w:rPr>
                <w:rStyle w:val="FontStyle48"/>
                <w:rFonts w:asciiTheme="minorHAnsi" w:hAnsiTheme="minorHAnsi" w:cstheme="minorHAnsi"/>
              </w:rPr>
            </w:pPr>
            <w:r w:rsidRPr="00AA1BFB">
              <w:rPr>
                <w:rStyle w:val="FontStyle48"/>
                <w:rFonts w:asciiTheme="minorHAnsi" w:hAnsiTheme="minorHAnsi" w:cstheme="minorHAnsi"/>
              </w:rPr>
              <w:t>Το σύστημα θα πρέπει να υποστηρίζει:</w:t>
            </w:r>
          </w:p>
          <w:p w14:paraId="4F1D64BA" w14:textId="77777777" w:rsidR="007E3CB9" w:rsidRPr="00AA1BFB" w:rsidRDefault="007E3CB9" w:rsidP="00F4289F">
            <w:pPr>
              <w:pStyle w:val="bodyCharCharCharCharChar"/>
              <w:numPr>
                <w:ilvl w:val="0"/>
                <w:numId w:val="509"/>
              </w:numPr>
              <w:rPr>
                <w:rStyle w:val="FontStyle48"/>
                <w:rFonts w:asciiTheme="minorHAnsi" w:hAnsiTheme="minorHAnsi" w:cstheme="minorHAnsi"/>
              </w:rPr>
            </w:pPr>
            <w:r>
              <w:rPr>
                <w:rStyle w:val="FontStyle48"/>
                <w:rFonts w:asciiTheme="minorHAnsi" w:hAnsiTheme="minorHAnsi" w:cstheme="minorHAnsi"/>
              </w:rPr>
              <w:t xml:space="preserve">Την </w:t>
            </w:r>
            <w:r w:rsidRPr="00AA1BFB">
              <w:rPr>
                <w:rStyle w:val="FontStyle48"/>
                <w:rFonts w:asciiTheme="minorHAnsi" w:hAnsiTheme="minorHAnsi" w:cstheme="minorHAnsi"/>
              </w:rPr>
              <w:t>δυνατότητα δυναμικής χρήσης πόρων ώστε να μπορεί να επιτυγχάνει συνδυασμό των παραπάνω με τη βέλτιστη δυνατή κατανομή.</w:t>
            </w:r>
          </w:p>
          <w:p w14:paraId="35AE204B" w14:textId="77777777" w:rsidR="007E3CB9" w:rsidRPr="00AA1BFB" w:rsidRDefault="007E3CB9" w:rsidP="00F4289F">
            <w:pPr>
              <w:pStyle w:val="bodyCharCharCharCharChar"/>
              <w:numPr>
                <w:ilvl w:val="0"/>
                <w:numId w:val="509"/>
              </w:numPr>
              <w:rPr>
                <w:rStyle w:val="FontStyle48"/>
                <w:rFonts w:asciiTheme="minorHAnsi" w:hAnsiTheme="minorHAnsi" w:cstheme="minorHAnsi"/>
                <w:lang w:val="en-US"/>
              </w:rPr>
            </w:pPr>
            <w:r w:rsidRPr="00AA1BFB">
              <w:rPr>
                <w:rStyle w:val="FontStyle48"/>
                <w:rFonts w:asciiTheme="minorHAnsi" w:hAnsiTheme="minorHAnsi" w:cstheme="minorHAnsi"/>
                <w:lang w:val="en-US"/>
              </w:rPr>
              <w:t>Dual stack IPv4/IPv6</w:t>
            </w:r>
          </w:p>
          <w:p w14:paraId="7419A639" w14:textId="77777777" w:rsidR="007E3CB9" w:rsidRPr="00AA1BFB" w:rsidRDefault="007E3CB9" w:rsidP="00F4289F">
            <w:pPr>
              <w:pStyle w:val="bodyCharCharCharCharChar"/>
              <w:numPr>
                <w:ilvl w:val="0"/>
                <w:numId w:val="509"/>
              </w:numPr>
              <w:rPr>
                <w:rStyle w:val="FontStyle48"/>
                <w:rFonts w:asciiTheme="minorHAnsi" w:hAnsiTheme="minorHAnsi" w:cstheme="minorHAnsi"/>
                <w:lang w:val="en-US"/>
              </w:rPr>
            </w:pPr>
            <w:r w:rsidRPr="00AA1BFB">
              <w:rPr>
                <w:rStyle w:val="FontStyle48"/>
                <w:rFonts w:asciiTheme="minorHAnsi" w:hAnsiTheme="minorHAnsi" w:cstheme="minorHAnsi"/>
                <w:lang w:val="en-US"/>
              </w:rPr>
              <w:t>continuous presence</w:t>
            </w:r>
          </w:p>
          <w:p w14:paraId="170AD5C4" w14:textId="77777777" w:rsidR="007E3CB9" w:rsidRPr="00AA1BFB" w:rsidRDefault="007E3CB9" w:rsidP="00F4289F">
            <w:pPr>
              <w:pStyle w:val="bodyCharCharCharCharChar"/>
              <w:numPr>
                <w:ilvl w:val="0"/>
                <w:numId w:val="509"/>
              </w:numPr>
              <w:rPr>
                <w:rStyle w:val="FontStyle48"/>
                <w:rFonts w:asciiTheme="minorHAnsi" w:hAnsiTheme="minorHAnsi" w:cstheme="minorHAnsi"/>
              </w:rPr>
            </w:pPr>
            <w:r w:rsidRPr="00AA1BFB">
              <w:rPr>
                <w:rStyle w:val="FontStyle48"/>
                <w:rFonts w:asciiTheme="minorHAnsi" w:hAnsiTheme="minorHAnsi" w:cstheme="minorHAnsi"/>
                <w:lang w:val="en-US"/>
              </w:rPr>
              <w:t>Web</w:t>
            </w:r>
            <w:r w:rsidRPr="00AA1BFB">
              <w:rPr>
                <w:rStyle w:val="FontStyle48"/>
                <w:rFonts w:asciiTheme="minorHAnsi" w:hAnsiTheme="minorHAnsi" w:cstheme="minorHAnsi"/>
              </w:rPr>
              <w:t xml:space="preserve"> </w:t>
            </w:r>
            <w:r w:rsidRPr="00AA1BFB">
              <w:rPr>
                <w:rStyle w:val="FontStyle48"/>
                <w:rFonts w:asciiTheme="minorHAnsi" w:hAnsiTheme="minorHAnsi" w:cstheme="minorHAnsi"/>
                <w:lang w:val="en-US"/>
              </w:rPr>
              <w:t>interface</w:t>
            </w:r>
            <w:r w:rsidRPr="00AA1BFB">
              <w:rPr>
                <w:rStyle w:val="FontStyle48"/>
                <w:rFonts w:asciiTheme="minorHAnsi" w:hAnsiTheme="minorHAnsi" w:cstheme="minorHAnsi"/>
              </w:rPr>
              <w:t xml:space="preserve"> προγραμματισμού τηλεδιασκέψεων</w:t>
            </w:r>
          </w:p>
          <w:p w14:paraId="15B779D3" w14:textId="77777777" w:rsidR="007E3CB9" w:rsidRPr="00AA1BFB" w:rsidRDefault="007E3CB9" w:rsidP="00F4289F">
            <w:pPr>
              <w:pStyle w:val="bodyCharCharCharCharChar"/>
              <w:numPr>
                <w:ilvl w:val="0"/>
                <w:numId w:val="509"/>
              </w:numPr>
              <w:rPr>
                <w:rFonts w:asciiTheme="minorHAnsi" w:hAnsiTheme="minorHAnsi" w:cstheme="minorHAnsi"/>
              </w:rPr>
            </w:pPr>
            <w:r>
              <w:rPr>
                <w:rStyle w:val="FontStyle48"/>
                <w:rFonts w:asciiTheme="minorHAnsi" w:hAnsiTheme="minorHAnsi" w:cstheme="minorHAnsi"/>
              </w:rPr>
              <w:lastRenderedPageBreak/>
              <w:t>τ</w:t>
            </w:r>
            <w:r w:rsidRPr="00AA1BFB">
              <w:rPr>
                <w:rStyle w:val="FontStyle48"/>
                <w:rFonts w:asciiTheme="minorHAnsi" w:hAnsiTheme="minorHAnsi" w:cstheme="minorHAnsi"/>
              </w:rPr>
              <w:t xml:space="preserve">ην δυνατότητα καταγραφής έως πέντε (05) </w:t>
            </w:r>
            <w:r w:rsidRPr="00AA1BFB">
              <w:rPr>
                <w:rStyle w:val="FontStyle48"/>
                <w:rFonts w:asciiTheme="minorHAnsi" w:hAnsiTheme="minorHAnsi" w:cstheme="minorHAnsi"/>
                <w:lang w:val="en-US"/>
              </w:rPr>
              <w:t>sessions</w:t>
            </w:r>
            <w:r w:rsidRPr="00AA1BFB">
              <w:rPr>
                <w:rStyle w:val="FontStyle48"/>
                <w:rFonts w:asciiTheme="minorHAnsi" w:hAnsiTheme="minorHAnsi" w:cstheme="minorHAnsi"/>
              </w:rPr>
              <w:t xml:space="preserve"> για την μετέπειτα επεξεργασία και χρήση αυτών</w:t>
            </w:r>
          </w:p>
        </w:tc>
        <w:tc>
          <w:tcPr>
            <w:tcW w:w="1116" w:type="dxa"/>
            <w:shd w:val="clear" w:color="auto" w:fill="auto"/>
          </w:tcPr>
          <w:p w14:paraId="3AC96147" w14:textId="77777777" w:rsidR="007E3CB9" w:rsidRPr="00AA1BFB" w:rsidRDefault="007E3CB9" w:rsidP="007E3CB9">
            <w:pPr>
              <w:keepLines/>
              <w:jc w:val="center"/>
              <w:rPr>
                <w:rFonts w:asciiTheme="minorHAnsi" w:hAnsiTheme="minorHAnsi" w:cstheme="minorHAnsi"/>
              </w:rPr>
            </w:pPr>
            <w:r w:rsidRPr="00D97E7D">
              <w:rPr>
                <w:rFonts w:asciiTheme="minorHAnsi" w:hAnsiTheme="minorHAnsi" w:cstheme="minorHAnsi"/>
              </w:rPr>
              <w:lastRenderedPageBreak/>
              <w:t>ΝΑΙ</w:t>
            </w:r>
          </w:p>
        </w:tc>
        <w:tc>
          <w:tcPr>
            <w:tcW w:w="1010" w:type="dxa"/>
            <w:shd w:val="clear" w:color="auto" w:fill="auto"/>
          </w:tcPr>
          <w:p w14:paraId="5AA5C186" w14:textId="77777777" w:rsidR="007E3CB9" w:rsidRPr="00AA1BFB" w:rsidRDefault="007E3CB9" w:rsidP="007E3CB9">
            <w:pPr>
              <w:rPr>
                <w:rFonts w:asciiTheme="minorHAnsi" w:hAnsiTheme="minorHAnsi" w:cstheme="minorHAnsi"/>
              </w:rPr>
            </w:pPr>
          </w:p>
        </w:tc>
        <w:tc>
          <w:tcPr>
            <w:tcW w:w="998" w:type="dxa"/>
            <w:gridSpan w:val="2"/>
            <w:shd w:val="clear" w:color="auto" w:fill="auto"/>
          </w:tcPr>
          <w:p w14:paraId="23FE1EA1" w14:textId="77777777" w:rsidR="007E3CB9" w:rsidRPr="00AA1BFB" w:rsidRDefault="007E3CB9" w:rsidP="007E3CB9">
            <w:pPr>
              <w:rPr>
                <w:rFonts w:asciiTheme="minorHAnsi" w:hAnsiTheme="minorHAnsi" w:cstheme="minorHAnsi"/>
              </w:rPr>
            </w:pPr>
          </w:p>
        </w:tc>
      </w:tr>
      <w:tr w:rsidR="007E3CB9" w:rsidRPr="00AA1BFB" w14:paraId="39976B47" w14:textId="77777777" w:rsidTr="007E3CB9">
        <w:trPr>
          <w:jc w:val="center"/>
        </w:trPr>
        <w:tc>
          <w:tcPr>
            <w:tcW w:w="709" w:type="dxa"/>
            <w:shd w:val="clear" w:color="auto" w:fill="auto"/>
            <w:vAlign w:val="center"/>
          </w:tcPr>
          <w:p w14:paraId="302B436C" w14:textId="77777777" w:rsidR="007E3CB9" w:rsidRPr="00AA1BF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6C640E8" w14:textId="77777777" w:rsidR="007E3CB9" w:rsidRPr="00AA1BFB" w:rsidRDefault="007E3CB9" w:rsidP="007E3CB9">
            <w:pPr>
              <w:pStyle w:val="bodyCharCharCharCharChar"/>
              <w:rPr>
                <w:rStyle w:val="FontStyle48"/>
                <w:rFonts w:asciiTheme="minorHAnsi" w:hAnsiTheme="minorHAnsi" w:cstheme="minorHAnsi"/>
              </w:rPr>
            </w:pPr>
            <w:r>
              <w:rPr>
                <w:rStyle w:val="FontStyle48"/>
                <w:rFonts w:asciiTheme="minorHAnsi" w:hAnsiTheme="minorHAnsi" w:cstheme="minorHAnsi"/>
              </w:rPr>
              <w:t xml:space="preserve">Η κεντρική υποδομή του συστήματος, το κεντρικό </w:t>
            </w:r>
            <w:r>
              <w:rPr>
                <w:rStyle w:val="FontStyle48"/>
                <w:rFonts w:asciiTheme="minorHAnsi" w:hAnsiTheme="minorHAnsi" w:cstheme="minorHAnsi"/>
                <w:lang w:val="en-US"/>
              </w:rPr>
              <w:t>studio</w:t>
            </w:r>
            <w:r w:rsidRPr="00193811">
              <w:rPr>
                <w:rStyle w:val="FontStyle48"/>
                <w:rFonts w:asciiTheme="minorHAnsi" w:hAnsiTheme="minorHAnsi" w:cstheme="minorHAnsi"/>
              </w:rPr>
              <w:t xml:space="preserve"> </w:t>
            </w:r>
            <w:r>
              <w:rPr>
                <w:rStyle w:val="FontStyle48"/>
                <w:rFonts w:asciiTheme="minorHAnsi" w:hAnsiTheme="minorHAnsi" w:cstheme="minorHAnsi"/>
              </w:rPr>
              <w:t>και 5 τοπικά συστήματα τηλεδιάσκεψης θα εγκατασταθούν στο Αρχηγείο ΛΣ – ΕΛΑΚΤ.</w:t>
            </w:r>
          </w:p>
          <w:p w14:paraId="7EB4C05F" w14:textId="77777777" w:rsidR="007E3CB9" w:rsidRPr="00AA1BFB" w:rsidRDefault="007E3CB9" w:rsidP="007E3CB9">
            <w:pPr>
              <w:pStyle w:val="bodyCharCharCharCharChar"/>
              <w:rPr>
                <w:rFonts w:asciiTheme="minorHAnsi" w:hAnsiTheme="minorHAnsi" w:cstheme="minorHAnsi"/>
              </w:rPr>
            </w:pPr>
          </w:p>
        </w:tc>
        <w:tc>
          <w:tcPr>
            <w:tcW w:w="1116" w:type="dxa"/>
            <w:shd w:val="clear" w:color="auto" w:fill="auto"/>
          </w:tcPr>
          <w:p w14:paraId="7744F046" w14:textId="77777777" w:rsidR="007E3CB9" w:rsidRPr="00AA1BF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2AC29FB2" w14:textId="77777777" w:rsidR="007E3CB9" w:rsidRPr="00AA1BFB" w:rsidRDefault="007E3CB9" w:rsidP="007E3CB9">
            <w:pPr>
              <w:rPr>
                <w:rFonts w:asciiTheme="minorHAnsi" w:hAnsiTheme="minorHAnsi" w:cstheme="minorHAnsi"/>
              </w:rPr>
            </w:pPr>
          </w:p>
        </w:tc>
        <w:tc>
          <w:tcPr>
            <w:tcW w:w="998" w:type="dxa"/>
            <w:gridSpan w:val="2"/>
            <w:shd w:val="clear" w:color="auto" w:fill="auto"/>
          </w:tcPr>
          <w:p w14:paraId="077549A8" w14:textId="77777777" w:rsidR="007E3CB9" w:rsidRPr="00AA1BFB" w:rsidRDefault="007E3CB9" w:rsidP="007E3CB9">
            <w:pPr>
              <w:rPr>
                <w:rFonts w:asciiTheme="minorHAnsi" w:hAnsiTheme="minorHAnsi" w:cstheme="minorHAnsi"/>
              </w:rPr>
            </w:pPr>
          </w:p>
        </w:tc>
      </w:tr>
      <w:tr w:rsidR="007E3CB9" w:rsidRPr="00AA1BFB" w14:paraId="0FF586FB" w14:textId="77777777" w:rsidTr="007E3CB9">
        <w:trPr>
          <w:jc w:val="center"/>
        </w:trPr>
        <w:tc>
          <w:tcPr>
            <w:tcW w:w="709" w:type="dxa"/>
            <w:shd w:val="clear" w:color="auto" w:fill="auto"/>
            <w:vAlign w:val="center"/>
          </w:tcPr>
          <w:p w14:paraId="00FB53F2" w14:textId="77777777" w:rsidR="007E3CB9" w:rsidRPr="00AA1BF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4D01386" w14:textId="77777777" w:rsidR="007E3CB9" w:rsidRPr="00AA1BFB" w:rsidRDefault="007E3CB9" w:rsidP="007E3CB9">
            <w:pPr>
              <w:pStyle w:val="bodyCharCharCharCharChar"/>
              <w:rPr>
                <w:rFonts w:asciiTheme="minorHAnsi" w:hAnsiTheme="minorHAnsi" w:cstheme="minorHAnsi"/>
              </w:rPr>
            </w:pPr>
            <w:r>
              <w:rPr>
                <w:rFonts w:asciiTheme="minorHAnsi" w:hAnsiTheme="minorHAnsi" w:cstheme="minorHAnsi"/>
              </w:rPr>
              <w:t>Επιπλέον 8 τοπικά συστήματα τηλεδιάσκεψης θα εγκατασταθούν σε διάφορες υπηρεσίες του Φορέα όπως αναλύεται παρακάτω.</w:t>
            </w:r>
          </w:p>
        </w:tc>
        <w:tc>
          <w:tcPr>
            <w:tcW w:w="1116" w:type="dxa"/>
            <w:shd w:val="clear" w:color="auto" w:fill="auto"/>
          </w:tcPr>
          <w:p w14:paraId="7D89E6C0" w14:textId="77777777" w:rsidR="007E3CB9" w:rsidRPr="00AA1BF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2E664EB5" w14:textId="77777777" w:rsidR="007E3CB9" w:rsidRPr="00AA1BFB" w:rsidRDefault="007E3CB9" w:rsidP="007E3CB9">
            <w:pPr>
              <w:rPr>
                <w:rFonts w:asciiTheme="minorHAnsi" w:hAnsiTheme="minorHAnsi" w:cstheme="minorHAnsi"/>
              </w:rPr>
            </w:pPr>
          </w:p>
        </w:tc>
        <w:tc>
          <w:tcPr>
            <w:tcW w:w="998" w:type="dxa"/>
            <w:gridSpan w:val="2"/>
            <w:shd w:val="clear" w:color="auto" w:fill="auto"/>
          </w:tcPr>
          <w:p w14:paraId="25E65271" w14:textId="77777777" w:rsidR="007E3CB9" w:rsidRPr="00AA1BFB" w:rsidRDefault="007E3CB9" w:rsidP="007E3CB9">
            <w:pPr>
              <w:rPr>
                <w:rFonts w:asciiTheme="minorHAnsi" w:hAnsiTheme="minorHAnsi" w:cstheme="minorHAnsi"/>
              </w:rPr>
            </w:pPr>
          </w:p>
        </w:tc>
      </w:tr>
      <w:tr w:rsidR="007E3CB9" w:rsidRPr="00AA1BFB" w14:paraId="50B847F4" w14:textId="77777777" w:rsidTr="007E3CB9">
        <w:trPr>
          <w:jc w:val="center"/>
        </w:trPr>
        <w:tc>
          <w:tcPr>
            <w:tcW w:w="709" w:type="dxa"/>
            <w:shd w:val="clear" w:color="auto" w:fill="auto"/>
            <w:vAlign w:val="center"/>
          </w:tcPr>
          <w:p w14:paraId="5947FB10" w14:textId="77777777" w:rsidR="007E3CB9" w:rsidRPr="00AA1BFB" w:rsidRDefault="007E3CB9" w:rsidP="00F4289F">
            <w:pPr>
              <w:numPr>
                <w:ilvl w:val="0"/>
                <w:numId w:val="48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39777146" w14:textId="77777777" w:rsidR="007E3CB9" w:rsidRPr="00193811" w:rsidRDefault="007E3CB9" w:rsidP="007E3CB9">
            <w:pPr>
              <w:pStyle w:val="bodyCharCharCharCharChar"/>
              <w:rPr>
                <w:rFonts w:asciiTheme="minorHAnsi" w:hAnsiTheme="minorHAnsi" w:cstheme="minorHAnsi"/>
              </w:rPr>
            </w:pPr>
            <w:r>
              <w:rPr>
                <w:rFonts w:asciiTheme="minorHAnsi" w:hAnsiTheme="minorHAnsi" w:cstheme="minorHAnsi"/>
              </w:rPr>
              <w:t xml:space="preserve">Το σύνολο του συστήματος τηλεδιάσκεψης θα είναι του ίδιου κατασκευαστή για αποφυγή δυσλειτουργιών και περιπτώσεις ασυμβατοτήτων. (Εξαιρούνται οι οθόνες, τα </w:t>
            </w:r>
            <w:r>
              <w:rPr>
                <w:rFonts w:asciiTheme="minorHAnsi" w:hAnsiTheme="minorHAnsi" w:cstheme="minorHAnsi"/>
                <w:lang w:val="en-US"/>
              </w:rPr>
              <w:t>soundbars</w:t>
            </w:r>
            <w:r>
              <w:rPr>
                <w:rFonts w:asciiTheme="minorHAnsi" w:hAnsiTheme="minorHAnsi" w:cstheme="minorHAnsi"/>
              </w:rPr>
              <w:t xml:space="preserve"> και τα συστήματα προβολής)</w:t>
            </w:r>
          </w:p>
        </w:tc>
        <w:tc>
          <w:tcPr>
            <w:tcW w:w="1116" w:type="dxa"/>
            <w:shd w:val="clear" w:color="auto" w:fill="auto"/>
          </w:tcPr>
          <w:p w14:paraId="364169D0" w14:textId="77777777" w:rsidR="007E3CB9" w:rsidRPr="00AA1BFB" w:rsidRDefault="007E3CB9" w:rsidP="007E3CB9">
            <w:pPr>
              <w:keepLines/>
              <w:jc w:val="center"/>
              <w:rPr>
                <w:rFonts w:asciiTheme="minorHAnsi" w:hAnsiTheme="minorHAnsi" w:cstheme="minorHAnsi"/>
              </w:rPr>
            </w:pPr>
            <w:r w:rsidRPr="00D97E7D">
              <w:rPr>
                <w:rFonts w:asciiTheme="minorHAnsi" w:hAnsiTheme="minorHAnsi" w:cstheme="minorHAnsi"/>
              </w:rPr>
              <w:t>ΝΑΙ</w:t>
            </w:r>
          </w:p>
        </w:tc>
        <w:tc>
          <w:tcPr>
            <w:tcW w:w="1010" w:type="dxa"/>
            <w:shd w:val="clear" w:color="auto" w:fill="auto"/>
          </w:tcPr>
          <w:p w14:paraId="0685332C" w14:textId="77777777" w:rsidR="007E3CB9" w:rsidRPr="00AA1BFB" w:rsidRDefault="007E3CB9" w:rsidP="007E3CB9">
            <w:pPr>
              <w:rPr>
                <w:rFonts w:asciiTheme="minorHAnsi" w:hAnsiTheme="minorHAnsi" w:cstheme="minorHAnsi"/>
              </w:rPr>
            </w:pPr>
          </w:p>
        </w:tc>
        <w:tc>
          <w:tcPr>
            <w:tcW w:w="998" w:type="dxa"/>
            <w:gridSpan w:val="2"/>
            <w:shd w:val="clear" w:color="auto" w:fill="auto"/>
          </w:tcPr>
          <w:p w14:paraId="3F08D3F6" w14:textId="77777777" w:rsidR="007E3CB9" w:rsidRPr="00AA1BFB" w:rsidRDefault="007E3CB9" w:rsidP="007E3CB9">
            <w:pPr>
              <w:rPr>
                <w:rFonts w:asciiTheme="minorHAnsi" w:hAnsiTheme="minorHAnsi" w:cstheme="minorHAnsi"/>
              </w:rPr>
            </w:pPr>
          </w:p>
        </w:tc>
      </w:tr>
      <w:tr w:rsidR="007E3CB9" w:rsidRPr="00776FB4" w14:paraId="36FDCBF6" w14:textId="77777777" w:rsidTr="007E3CB9">
        <w:trPr>
          <w:jc w:val="center"/>
        </w:trPr>
        <w:tc>
          <w:tcPr>
            <w:tcW w:w="10496" w:type="dxa"/>
            <w:gridSpan w:val="6"/>
            <w:shd w:val="clear" w:color="auto" w:fill="auto"/>
          </w:tcPr>
          <w:p w14:paraId="48AD2F56"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2708" w:name="_Toc44517744"/>
            <w:bookmarkStart w:id="2709" w:name="_Toc44932340"/>
            <w:bookmarkStart w:id="2710" w:name="_Toc49256859"/>
            <w:bookmarkStart w:id="2711" w:name="_Toc57294189"/>
            <w:r w:rsidRPr="00A00285">
              <w:rPr>
                <w:lang w:val="el-GR"/>
              </w:rPr>
              <w:t xml:space="preserve">Σύστημα Τηλεδιάσκεψης για το κεντρικό </w:t>
            </w:r>
            <w:r>
              <w:rPr>
                <w:lang w:val="en-US"/>
              </w:rPr>
              <w:t>studio</w:t>
            </w:r>
            <w:r w:rsidRPr="00A00285">
              <w:rPr>
                <w:lang w:val="el-GR"/>
              </w:rPr>
              <w:t xml:space="preserve"> τηλεδιάσκεψης</w:t>
            </w:r>
            <w:bookmarkEnd w:id="2708"/>
            <w:bookmarkEnd w:id="2709"/>
            <w:bookmarkEnd w:id="2710"/>
            <w:bookmarkEnd w:id="2711"/>
          </w:p>
        </w:tc>
      </w:tr>
      <w:tr w:rsidR="007E3CB9" w:rsidRPr="00C1362B" w14:paraId="292121CE" w14:textId="77777777" w:rsidTr="007E3CB9">
        <w:trPr>
          <w:jc w:val="center"/>
        </w:trPr>
        <w:tc>
          <w:tcPr>
            <w:tcW w:w="709" w:type="dxa"/>
            <w:shd w:val="clear" w:color="auto" w:fill="auto"/>
            <w:vAlign w:val="center"/>
          </w:tcPr>
          <w:p w14:paraId="41866E6A" w14:textId="77777777" w:rsidR="007E3CB9" w:rsidRPr="00A00285" w:rsidRDefault="007E3CB9" w:rsidP="00F4289F">
            <w:pPr>
              <w:numPr>
                <w:ilvl w:val="0"/>
                <w:numId w:val="486"/>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5D46AE6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Να αναφερθεί ο Τύπος-Κατασκευαστής.</w:t>
            </w:r>
          </w:p>
        </w:tc>
        <w:tc>
          <w:tcPr>
            <w:tcW w:w="1116" w:type="dxa"/>
            <w:shd w:val="clear" w:color="auto" w:fill="auto"/>
          </w:tcPr>
          <w:p w14:paraId="7B9C78DB"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CD55D8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072A497" w14:textId="77777777" w:rsidR="007E3CB9" w:rsidRPr="00C1362B" w:rsidRDefault="007E3CB9" w:rsidP="007E3CB9">
            <w:pPr>
              <w:rPr>
                <w:rFonts w:asciiTheme="minorHAnsi" w:hAnsiTheme="minorHAnsi" w:cstheme="minorHAnsi"/>
              </w:rPr>
            </w:pPr>
          </w:p>
        </w:tc>
      </w:tr>
      <w:tr w:rsidR="007E3CB9" w:rsidRPr="00C1362B" w14:paraId="20237F18" w14:textId="77777777" w:rsidTr="007E3CB9">
        <w:trPr>
          <w:jc w:val="center"/>
        </w:trPr>
        <w:tc>
          <w:tcPr>
            <w:tcW w:w="709" w:type="dxa"/>
            <w:shd w:val="clear" w:color="auto" w:fill="auto"/>
            <w:vAlign w:val="center"/>
          </w:tcPr>
          <w:p w14:paraId="771A935B"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193FAC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Να αναφερθεί η Σειρά-Μοντέλο</w:t>
            </w:r>
          </w:p>
        </w:tc>
        <w:tc>
          <w:tcPr>
            <w:tcW w:w="1116" w:type="dxa"/>
            <w:shd w:val="clear" w:color="auto" w:fill="auto"/>
          </w:tcPr>
          <w:p w14:paraId="350778C8"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AB1731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499ECF1" w14:textId="77777777" w:rsidR="007E3CB9" w:rsidRPr="00C1362B" w:rsidRDefault="007E3CB9" w:rsidP="007E3CB9">
            <w:pPr>
              <w:rPr>
                <w:rFonts w:asciiTheme="minorHAnsi" w:hAnsiTheme="minorHAnsi" w:cstheme="minorHAnsi"/>
              </w:rPr>
            </w:pPr>
          </w:p>
        </w:tc>
      </w:tr>
      <w:tr w:rsidR="007E3CB9" w:rsidRPr="00C1362B" w14:paraId="1D70E134" w14:textId="77777777" w:rsidTr="007E3CB9">
        <w:trPr>
          <w:jc w:val="center"/>
        </w:trPr>
        <w:tc>
          <w:tcPr>
            <w:tcW w:w="709" w:type="dxa"/>
            <w:shd w:val="clear" w:color="auto" w:fill="auto"/>
            <w:vAlign w:val="center"/>
          </w:tcPr>
          <w:p w14:paraId="0CCF6F46"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CEC82B6"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Αριθμός μονάδων</w:t>
            </w:r>
          </w:p>
        </w:tc>
        <w:tc>
          <w:tcPr>
            <w:tcW w:w="1116" w:type="dxa"/>
            <w:shd w:val="clear" w:color="auto" w:fill="auto"/>
          </w:tcPr>
          <w:p w14:paraId="685F2F0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1</w:t>
            </w:r>
          </w:p>
        </w:tc>
        <w:tc>
          <w:tcPr>
            <w:tcW w:w="1010" w:type="dxa"/>
            <w:shd w:val="clear" w:color="auto" w:fill="auto"/>
          </w:tcPr>
          <w:p w14:paraId="269BC7C8"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14C0BE3" w14:textId="77777777" w:rsidR="007E3CB9" w:rsidRPr="00C1362B" w:rsidRDefault="007E3CB9" w:rsidP="007E3CB9">
            <w:pPr>
              <w:rPr>
                <w:rFonts w:asciiTheme="minorHAnsi" w:hAnsiTheme="minorHAnsi" w:cstheme="minorHAnsi"/>
              </w:rPr>
            </w:pPr>
          </w:p>
        </w:tc>
      </w:tr>
      <w:tr w:rsidR="007E3CB9" w:rsidRPr="00C1362B" w14:paraId="61650CE5" w14:textId="77777777" w:rsidTr="007E3CB9">
        <w:trPr>
          <w:jc w:val="center"/>
        </w:trPr>
        <w:tc>
          <w:tcPr>
            <w:tcW w:w="709" w:type="dxa"/>
            <w:shd w:val="clear" w:color="auto" w:fill="auto"/>
            <w:vAlign w:val="center"/>
          </w:tcPr>
          <w:p w14:paraId="0E7C4449"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054676E" w14:textId="77777777" w:rsidR="007E3CB9" w:rsidRPr="00A00285" w:rsidRDefault="007E3CB9" w:rsidP="007E3CB9">
            <w:pPr>
              <w:pStyle w:val="bodyCharCharCharCharChar"/>
              <w:rPr>
                <w:rFonts w:asciiTheme="minorHAnsi" w:hAnsiTheme="minorHAnsi" w:cstheme="minorHAnsi"/>
                <w:lang w:val="en-GB"/>
              </w:rPr>
            </w:pPr>
            <w:r w:rsidRPr="00193811">
              <w:rPr>
                <w:rStyle w:val="FontStyle48"/>
                <w:rFonts w:asciiTheme="minorHAnsi" w:hAnsiTheme="minorHAnsi" w:cstheme="minorHAnsi"/>
              </w:rPr>
              <w:t>Ελάχιστο</w:t>
            </w:r>
            <w:r w:rsidRPr="00A00285">
              <w:rPr>
                <w:rStyle w:val="FontStyle48"/>
                <w:rFonts w:asciiTheme="minorHAnsi" w:hAnsiTheme="minorHAnsi" w:cstheme="minorHAnsi"/>
                <w:lang w:val="en-GB"/>
              </w:rPr>
              <w:t xml:space="preserve"> </w:t>
            </w:r>
            <w:r w:rsidRPr="00193811">
              <w:rPr>
                <w:rStyle w:val="FontStyle48"/>
                <w:rFonts w:asciiTheme="minorHAnsi" w:hAnsiTheme="minorHAnsi" w:cstheme="minorHAnsi"/>
              </w:rPr>
              <w:t>εύρος</w:t>
            </w:r>
            <w:r w:rsidRPr="00A00285">
              <w:rPr>
                <w:rStyle w:val="FontStyle48"/>
                <w:rFonts w:asciiTheme="minorHAnsi" w:hAnsiTheme="minorHAnsi" w:cstheme="minorHAnsi"/>
                <w:lang w:val="en-GB"/>
              </w:rPr>
              <w:t xml:space="preserve"> </w:t>
            </w:r>
            <w:r w:rsidRPr="00193811">
              <w:rPr>
                <w:rStyle w:val="FontStyle48"/>
                <w:rFonts w:asciiTheme="minorHAnsi" w:hAnsiTheme="minorHAnsi" w:cstheme="minorHAnsi"/>
              </w:rPr>
              <w:t>για</w:t>
            </w:r>
            <w:r w:rsidRPr="00A00285">
              <w:rPr>
                <w:rStyle w:val="FontStyle48"/>
                <w:rFonts w:asciiTheme="minorHAnsi" w:hAnsiTheme="minorHAnsi" w:cstheme="minorHAnsi"/>
                <w:lang w:val="en-GB"/>
              </w:rPr>
              <w:t xml:space="preserve"> </w:t>
            </w:r>
            <w:r w:rsidRPr="00193811">
              <w:rPr>
                <w:rStyle w:val="FontStyle48"/>
                <w:rFonts w:asciiTheme="minorHAnsi" w:hAnsiTheme="minorHAnsi" w:cstheme="minorHAnsi"/>
              </w:rPr>
              <w:t>ανάλυση</w:t>
            </w:r>
            <w:r w:rsidRPr="00A00285">
              <w:rPr>
                <w:rStyle w:val="FontStyle48"/>
                <w:rFonts w:asciiTheme="minorHAnsi" w:hAnsiTheme="minorHAnsi" w:cstheme="minorHAnsi"/>
                <w:lang w:val="en-GB"/>
              </w:rPr>
              <w:t xml:space="preserve"> </w:t>
            </w:r>
            <w:r w:rsidRPr="00193811">
              <w:rPr>
                <w:rStyle w:val="FontStyle48"/>
                <w:rFonts w:asciiTheme="minorHAnsi" w:hAnsiTheme="minorHAnsi" w:cstheme="minorHAnsi"/>
              </w:rPr>
              <w:t>ανά</w:t>
            </w:r>
            <w:r w:rsidRPr="00A00285">
              <w:rPr>
                <w:rStyle w:val="FontStyle48"/>
                <w:rFonts w:asciiTheme="minorHAnsi" w:hAnsiTheme="minorHAnsi" w:cstheme="minorHAnsi"/>
                <w:lang w:val="en-GB"/>
              </w:rPr>
              <w:t xml:space="preserve"> </w:t>
            </w:r>
            <w:r w:rsidRPr="00193811">
              <w:rPr>
                <w:rStyle w:val="FontStyle48"/>
                <w:rFonts w:asciiTheme="minorHAnsi" w:hAnsiTheme="minorHAnsi" w:cstheme="minorHAnsi"/>
              </w:rPr>
              <w:t>ρυθμό</w:t>
            </w:r>
            <w:r w:rsidRPr="00A00285">
              <w:rPr>
                <w:rStyle w:val="FontStyle48"/>
                <w:rFonts w:asciiTheme="minorHAnsi" w:hAnsiTheme="minorHAnsi" w:cstheme="minorHAnsi"/>
                <w:lang w:val="en-GB"/>
              </w:rPr>
              <w:t xml:space="preserve"> </w:t>
            </w:r>
            <w:r w:rsidRPr="00193811">
              <w:rPr>
                <w:rStyle w:val="FontStyle48"/>
                <w:rFonts w:asciiTheme="minorHAnsi" w:hAnsiTheme="minorHAnsi" w:cstheme="minorHAnsi"/>
              </w:rPr>
              <w:t>ανανέωσης</w:t>
            </w:r>
            <w:r w:rsidRPr="00A00285">
              <w:rPr>
                <w:rStyle w:val="FontStyle48"/>
                <w:rFonts w:asciiTheme="minorHAnsi" w:hAnsiTheme="minorHAnsi" w:cstheme="minorHAnsi"/>
                <w:lang w:val="en-GB"/>
              </w:rPr>
              <w:t xml:space="preserve"> (</w:t>
            </w:r>
            <w:r w:rsidRPr="00193811">
              <w:rPr>
                <w:rStyle w:val="FontStyle48"/>
                <w:rFonts w:asciiTheme="minorHAnsi" w:hAnsiTheme="minorHAnsi" w:cstheme="minorHAnsi"/>
                <w:lang w:val="en-US"/>
              </w:rPr>
              <w:t>H</w:t>
            </w:r>
            <w:r w:rsidRPr="00A00285">
              <w:rPr>
                <w:rStyle w:val="FontStyle48"/>
                <w:rFonts w:asciiTheme="minorHAnsi" w:hAnsiTheme="minorHAnsi" w:cstheme="minorHAnsi"/>
                <w:lang w:val="en-GB"/>
              </w:rPr>
              <w:t>.264): 720</w:t>
            </w:r>
            <w:r w:rsidRPr="00193811">
              <w:rPr>
                <w:rStyle w:val="FontStyle48"/>
                <w:rFonts w:asciiTheme="minorHAnsi" w:hAnsiTheme="minorHAnsi" w:cstheme="minorHAnsi"/>
                <w:lang w:val="en-US"/>
              </w:rPr>
              <w:t>p</w:t>
            </w:r>
            <w:r w:rsidRPr="00A00285">
              <w:rPr>
                <w:rStyle w:val="FontStyle48"/>
                <w:rFonts w:asciiTheme="minorHAnsi" w:hAnsiTheme="minorHAnsi" w:cstheme="minorHAnsi"/>
                <w:lang w:val="en-GB"/>
              </w:rPr>
              <w:t xml:space="preserve">30 </w:t>
            </w:r>
            <w:r w:rsidRPr="00193811">
              <w:rPr>
                <w:rStyle w:val="FontStyle48"/>
                <w:rFonts w:asciiTheme="minorHAnsi" w:hAnsiTheme="minorHAnsi" w:cstheme="minorHAnsi"/>
                <w:lang w:val="en-US"/>
              </w:rPr>
              <w:t>from</w:t>
            </w:r>
            <w:r w:rsidRPr="00A00285">
              <w:rPr>
                <w:rStyle w:val="FontStyle48"/>
                <w:rFonts w:asciiTheme="minorHAnsi" w:hAnsiTheme="minorHAnsi" w:cstheme="minorHAnsi"/>
                <w:lang w:val="en-GB"/>
              </w:rPr>
              <w:t xml:space="preserve"> 768 </w:t>
            </w:r>
            <w:r w:rsidRPr="00193811">
              <w:rPr>
                <w:rStyle w:val="FontStyle48"/>
                <w:rFonts w:asciiTheme="minorHAnsi" w:hAnsiTheme="minorHAnsi" w:cstheme="minorHAnsi"/>
                <w:lang w:val="en-US"/>
              </w:rPr>
              <w:t>kbps</w:t>
            </w:r>
            <w:r w:rsidRPr="00A00285">
              <w:rPr>
                <w:rStyle w:val="FontStyle48"/>
                <w:rFonts w:asciiTheme="minorHAnsi" w:hAnsiTheme="minorHAnsi" w:cstheme="minorHAnsi"/>
                <w:lang w:val="en-GB"/>
              </w:rPr>
              <w:t>, 720</w:t>
            </w:r>
            <w:r w:rsidRPr="00193811">
              <w:rPr>
                <w:rStyle w:val="FontStyle48"/>
                <w:rFonts w:asciiTheme="minorHAnsi" w:hAnsiTheme="minorHAnsi" w:cstheme="minorHAnsi"/>
                <w:lang w:val="en-US"/>
              </w:rPr>
              <w:t>p</w:t>
            </w:r>
            <w:r w:rsidRPr="00A00285">
              <w:rPr>
                <w:rStyle w:val="FontStyle48"/>
                <w:rFonts w:asciiTheme="minorHAnsi" w:hAnsiTheme="minorHAnsi" w:cstheme="minorHAnsi"/>
                <w:lang w:val="en-GB"/>
              </w:rPr>
              <w:t xml:space="preserve">60 </w:t>
            </w:r>
            <w:r w:rsidRPr="00193811">
              <w:rPr>
                <w:rStyle w:val="FontStyle48"/>
                <w:rFonts w:asciiTheme="minorHAnsi" w:hAnsiTheme="minorHAnsi" w:cstheme="minorHAnsi"/>
                <w:lang w:val="en-US"/>
              </w:rPr>
              <w:t>from</w:t>
            </w:r>
            <w:r w:rsidRPr="00A00285">
              <w:rPr>
                <w:rStyle w:val="FontStyle48"/>
                <w:rFonts w:asciiTheme="minorHAnsi" w:hAnsiTheme="minorHAnsi" w:cstheme="minorHAnsi"/>
                <w:lang w:val="en-GB"/>
              </w:rPr>
              <w:t xml:space="preserve"> 1152 </w:t>
            </w:r>
            <w:r w:rsidRPr="00193811">
              <w:rPr>
                <w:rStyle w:val="FontStyle48"/>
                <w:rFonts w:asciiTheme="minorHAnsi" w:hAnsiTheme="minorHAnsi" w:cstheme="minorHAnsi"/>
                <w:lang w:val="en-US"/>
              </w:rPr>
              <w:t>kbps</w:t>
            </w:r>
            <w:r w:rsidRPr="00A00285">
              <w:rPr>
                <w:rStyle w:val="FontStyle48"/>
                <w:rFonts w:asciiTheme="minorHAnsi" w:hAnsiTheme="minorHAnsi" w:cstheme="minorHAnsi"/>
                <w:lang w:val="en-GB"/>
              </w:rPr>
              <w:t>, 1080</w:t>
            </w:r>
            <w:r w:rsidRPr="00193811">
              <w:rPr>
                <w:rStyle w:val="FontStyle48"/>
                <w:rFonts w:asciiTheme="minorHAnsi" w:hAnsiTheme="minorHAnsi" w:cstheme="minorHAnsi"/>
                <w:lang w:val="en-US"/>
              </w:rPr>
              <w:t>p</w:t>
            </w:r>
            <w:r w:rsidRPr="00A00285">
              <w:rPr>
                <w:rStyle w:val="FontStyle48"/>
                <w:rFonts w:asciiTheme="minorHAnsi" w:hAnsiTheme="minorHAnsi" w:cstheme="minorHAnsi"/>
                <w:lang w:val="en-GB"/>
              </w:rPr>
              <w:t xml:space="preserve">30 </w:t>
            </w:r>
            <w:r w:rsidRPr="00193811">
              <w:rPr>
                <w:rStyle w:val="FontStyle48"/>
                <w:rFonts w:asciiTheme="minorHAnsi" w:hAnsiTheme="minorHAnsi" w:cstheme="minorHAnsi"/>
                <w:lang w:val="en-US"/>
              </w:rPr>
              <w:t>from</w:t>
            </w:r>
            <w:r w:rsidRPr="00A00285">
              <w:rPr>
                <w:rStyle w:val="FontStyle48"/>
                <w:rFonts w:asciiTheme="minorHAnsi" w:hAnsiTheme="minorHAnsi" w:cstheme="minorHAnsi"/>
                <w:lang w:val="en-GB"/>
              </w:rPr>
              <w:t xml:space="preserve"> 1472 </w:t>
            </w:r>
            <w:r w:rsidRPr="00193811">
              <w:rPr>
                <w:rStyle w:val="FontStyle48"/>
                <w:rFonts w:asciiTheme="minorHAnsi" w:hAnsiTheme="minorHAnsi" w:cstheme="minorHAnsi"/>
                <w:lang w:val="en-US"/>
              </w:rPr>
              <w:t>kbps</w:t>
            </w:r>
            <w:r w:rsidRPr="00A00285">
              <w:rPr>
                <w:rStyle w:val="FontStyle48"/>
                <w:rFonts w:asciiTheme="minorHAnsi" w:hAnsiTheme="minorHAnsi" w:cstheme="minorHAnsi"/>
                <w:lang w:val="en-GB"/>
              </w:rPr>
              <w:t>, 1080</w:t>
            </w:r>
            <w:r w:rsidRPr="00193811">
              <w:rPr>
                <w:rStyle w:val="FontStyle48"/>
                <w:rFonts w:asciiTheme="minorHAnsi" w:hAnsiTheme="minorHAnsi" w:cstheme="minorHAnsi"/>
                <w:lang w:val="en-US"/>
              </w:rPr>
              <w:t>p</w:t>
            </w:r>
            <w:r w:rsidRPr="00A00285">
              <w:rPr>
                <w:rStyle w:val="FontStyle48"/>
                <w:rFonts w:asciiTheme="minorHAnsi" w:hAnsiTheme="minorHAnsi" w:cstheme="minorHAnsi"/>
                <w:lang w:val="en-GB"/>
              </w:rPr>
              <w:t xml:space="preserve">60 </w:t>
            </w:r>
            <w:r w:rsidRPr="00193811">
              <w:rPr>
                <w:rStyle w:val="FontStyle48"/>
                <w:rFonts w:asciiTheme="minorHAnsi" w:hAnsiTheme="minorHAnsi" w:cstheme="minorHAnsi"/>
                <w:lang w:val="en-US"/>
              </w:rPr>
              <w:t>from</w:t>
            </w:r>
            <w:r w:rsidRPr="00A00285">
              <w:rPr>
                <w:rStyle w:val="FontStyle48"/>
                <w:rFonts w:asciiTheme="minorHAnsi" w:hAnsiTheme="minorHAnsi" w:cstheme="minorHAnsi"/>
                <w:lang w:val="en-GB"/>
              </w:rPr>
              <w:t xml:space="preserve"> 2560 </w:t>
            </w:r>
            <w:r w:rsidRPr="00193811">
              <w:rPr>
                <w:rStyle w:val="FontStyle48"/>
                <w:rFonts w:asciiTheme="minorHAnsi" w:hAnsiTheme="minorHAnsi" w:cstheme="minorHAnsi"/>
                <w:lang w:val="en-US"/>
              </w:rPr>
              <w:t>kbps</w:t>
            </w:r>
          </w:p>
        </w:tc>
        <w:tc>
          <w:tcPr>
            <w:tcW w:w="1116" w:type="dxa"/>
            <w:shd w:val="clear" w:color="auto" w:fill="auto"/>
          </w:tcPr>
          <w:p w14:paraId="5110C8AB"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BEF1C9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F27B559" w14:textId="77777777" w:rsidR="007E3CB9" w:rsidRPr="00C1362B" w:rsidRDefault="007E3CB9" w:rsidP="007E3CB9">
            <w:pPr>
              <w:rPr>
                <w:rFonts w:asciiTheme="minorHAnsi" w:hAnsiTheme="minorHAnsi" w:cstheme="minorHAnsi"/>
              </w:rPr>
            </w:pPr>
          </w:p>
        </w:tc>
      </w:tr>
      <w:tr w:rsidR="007E3CB9" w:rsidRPr="005B1CCC" w14:paraId="3E54C9E5" w14:textId="77777777" w:rsidTr="007E3CB9">
        <w:trPr>
          <w:jc w:val="center"/>
        </w:trPr>
        <w:tc>
          <w:tcPr>
            <w:tcW w:w="709" w:type="dxa"/>
            <w:shd w:val="clear" w:color="auto" w:fill="auto"/>
            <w:vAlign w:val="center"/>
          </w:tcPr>
          <w:p w14:paraId="7CAC86E1"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1BF4FD7" w14:textId="77777777" w:rsidR="007E3CB9" w:rsidRPr="00171A7B" w:rsidRDefault="007E3CB9" w:rsidP="007E3CB9">
            <w:pPr>
              <w:pStyle w:val="bodyCharCharCharCharChar"/>
              <w:rPr>
                <w:rFonts w:asciiTheme="minorHAnsi" w:hAnsiTheme="minorHAnsi" w:cstheme="minorHAnsi"/>
              </w:rPr>
            </w:pPr>
            <w:r w:rsidRPr="00193811">
              <w:rPr>
                <w:rStyle w:val="FontStyle48"/>
                <w:rFonts w:asciiTheme="minorHAnsi" w:hAnsiTheme="minorHAnsi" w:cstheme="minorHAnsi"/>
              </w:rPr>
              <w:t>Πρότυπα</w:t>
            </w:r>
            <w:r w:rsidRPr="00171A7B">
              <w:rPr>
                <w:rStyle w:val="FontStyle48"/>
                <w:rFonts w:asciiTheme="minorHAnsi" w:hAnsiTheme="minorHAnsi" w:cstheme="minorHAnsi"/>
              </w:rPr>
              <w:t xml:space="preserve"> </w:t>
            </w:r>
            <w:r w:rsidRPr="00193811">
              <w:rPr>
                <w:rStyle w:val="FontStyle48"/>
                <w:rFonts w:asciiTheme="minorHAnsi" w:hAnsiTheme="minorHAnsi" w:cstheme="minorHAnsi"/>
                <w:lang w:val="en-US"/>
              </w:rPr>
              <w:t>Video</w:t>
            </w:r>
            <w:r w:rsidRPr="00171A7B">
              <w:rPr>
                <w:rStyle w:val="FontStyle48"/>
                <w:rFonts w:asciiTheme="minorHAnsi" w:hAnsiTheme="minorHAnsi" w:cstheme="minorHAnsi"/>
              </w:rPr>
              <w:t xml:space="preserve">: </w:t>
            </w:r>
            <w:r w:rsidRPr="00193811">
              <w:rPr>
                <w:rStyle w:val="FontStyle48"/>
                <w:rFonts w:asciiTheme="minorHAnsi" w:hAnsiTheme="minorHAnsi" w:cstheme="minorHAnsi"/>
                <w:lang w:val="en-US"/>
              </w:rPr>
              <w:t>H</w:t>
            </w:r>
            <w:r w:rsidRPr="00171A7B">
              <w:rPr>
                <w:rStyle w:val="FontStyle48"/>
                <w:rFonts w:asciiTheme="minorHAnsi" w:hAnsiTheme="minorHAnsi" w:cstheme="minorHAnsi"/>
              </w:rPr>
              <w:t xml:space="preserve">.261, </w:t>
            </w:r>
            <w:r w:rsidRPr="00193811">
              <w:rPr>
                <w:rStyle w:val="FontStyle48"/>
                <w:rFonts w:asciiTheme="minorHAnsi" w:hAnsiTheme="minorHAnsi" w:cstheme="minorHAnsi"/>
                <w:lang w:val="en-US"/>
              </w:rPr>
              <w:t>H</w:t>
            </w:r>
            <w:r w:rsidRPr="00171A7B">
              <w:rPr>
                <w:rStyle w:val="FontStyle48"/>
                <w:rFonts w:asciiTheme="minorHAnsi" w:hAnsiTheme="minorHAnsi" w:cstheme="minorHAnsi"/>
              </w:rPr>
              <w:t xml:space="preserve">.263, </w:t>
            </w:r>
            <w:r w:rsidRPr="00193811">
              <w:rPr>
                <w:rStyle w:val="FontStyle48"/>
                <w:rFonts w:asciiTheme="minorHAnsi" w:hAnsiTheme="minorHAnsi" w:cstheme="minorHAnsi"/>
                <w:lang w:val="en-US"/>
              </w:rPr>
              <w:t>H</w:t>
            </w:r>
            <w:r w:rsidRPr="00171A7B">
              <w:rPr>
                <w:rStyle w:val="FontStyle48"/>
                <w:rFonts w:asciiTheme="minorHAnsi" w:hAnsiTheme="minorHAnsi" w:cstheme="minorHAnsi"/>
              </w:rPr>
              <w:t xml:space="preserve">.263+, </w:t>
            </w:r>
            <w:r w:rsidRPr="00193811">
              <w:rPr>
                <w:rStyle w:val="FontStyle48"/>
                <w:rFonts w:asciiTheme="minorHAnsi" w:hAnsiTheme="minorHAnsi" w:cstheme="minorHAnsi"/>
                <w:lang w:val="en-US"/>
              </w:rPr>
              <w:t>H</w:t>
            </w:r>
            <w:r w:rsidRPr="00171A7B">
              <w:rPr>
                <w:rStyle w:val="FontStyle48"/>
                <w:rFonts w:asciiTheme="minorHAnsi" w:hAnsiTheme="minorHAnsi" w:cstheme="minorHAnsi"/>
              </w:rPr>
              <w:t>.264</w:t>
            </w:r>
          </w:p>
        </w:tc>
        <w:tc>
          <w:tcPr>
            <w:tcW w:w="1116" w:type="dxa"/>
            <w:shd w:val="clear" w:color="auto" w:fill="auto"/>
          </w:tcPr>
          <w:p w14:paraId="2366A660" w14:textId="77777777" w:rsidR="007E3CB9" w:rsidRPr="005B1C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4097E5B" w14:textId="77777777" w:rsidR="007E3CB9" w:rsidRPr="005B1CCC" w:rsidRDefault="007E3CB9" w:rsidP="007E3CB9">
            <w:pPr>
              <w:rPr>
                <w:rFonts w:asciiTheme="minorHAnsi" w:hAnsiTheme="minorHAnsi" w:cstheme="minorHAnsi"/>
              </w:rPr>
            </w:pPr>
          </w:p>
        </w:tc>
        <w:tc>
          <w:tcPr>
            <w:tcW w:w="998" w:type="dxa"/>
            <w:gridSpan w:val="2"/>
            <w:shd w:val="clear" w:color="auto" w:fill="auto"/>
          </w:tcPr>
          <w:p w14:paraId="6B412C7E" w14:textId="77777777" w:rsidR="007E3CB9" w:rsidRPr="005B1CCC" w:rsidRDefault="007E3CB9" w:rsidP="007E3CB9">
            <w:pPr>
              <w:rPr>
                <w:rFonts w:asciiTheme="minorHAnsi" w:hAnsiTheme="minorHAnsi" w:cstheme="minorHAnsi"/>
              </w:rPr>
            </w:pPr>
          </w:p>
        </w:tc>
      </w:tr>
      <w:tr w:rsidR="007E3CB9" w:rsidRPr="00C1362B" w14:paraId="58534312" w14:textId="77777777" w:rsidTr="007E3CB9">
        <w:trPr>
          <w:jc w:val="center"/>
        </w:trPr>
        <w:tc>
          <w:tcPr>
            <w:tcW w:w="709" w:type="dxa"/>
            <w:shd w:val="clear" w:color="auto" w:fill="auto"/>
            <w:vAlign w:val="center"/>
          </w:tcPr>
          <w:p w14:paraId="55D2343A" w14:textId="77777777" w:rsidR="007E3CB9" w:rsidRPr="005B1CCC"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C2A6D55" w14:textId="77777777" w:rsidR="007E3CB9" w:rsidRPr="00193811" w:rsidRDefault="007E3CB9" w:rsidP="007E3CB9">
            <w:pPr>
              <w:pStyle w:val="Style31"/>
              <w:widowControl/>
              <w:spacing w:line="226" w:lineRule="exact"/>
              <w:ind w:right="1051"/>
              <w:jc w:val="both"/>
              <w:rPr>
                <w:rStyle w:val="FontStyle48"/>
                <w:rFonts w:asciiTheme="minorHAnsi" w:hAnsiTheme="minorHAnsi" w:cstheme="minorHAnsi"/>
                <w:sz w:val="22"/>
                <w:szCs w:val="22"/>
              </w:rPr>
            </w:pPr>
            <w:r w:rsidRPr="00193811">
              <w:rPr>
                <w:rStyle w:val="FontStyle48"/>
                <w:rFonts w:asciiTheme="minorHAnsi" w:hAnsiTheme="minorHAnsi" w:cstheme="minorHAnsi"/>
                <w:sz w:val="22"/>
                <w:szCs w:val="22"/>
              </w:rPr>
              <w:t>Λειτουργίες βίντεο</w:t>
            </w:r>
            <w:r>
              <w:rPr>
                <w:rStyle w:val="FontStyle48"/>
                <w:rFonts w:asciiTheme="minorHAnsi" w:hAnsiTheme="minorHAnsi" w:cstheme="minorHAnsi"/>
                <w:sz w:val="22"/>
                <w:szCs w:val="22"/>
              </w:rPr>
              <w:t>:</w:t>
            </w:r>
          </w:p>
          <w:p w14:paraId="02B15509" w14:textId="77777777" w:rsidR="007E3CB9" w:rsidRPr="00193811" w:rsidRDefault="007E3CB9" w:rsidP="00F4289F">
            <w:pPr>
              <w:pStyle w:val="Style28"/>
              <w:widowControl/>
              <w:numPr>
                <w:ilvl w:val="0"/>
                <w:numId w:val="512"/>
              </w:numPr>
              <w:spacing w:line="226" w:lineRule="exact"/>
              <w:ind w:right="1051"/>
              <w:jc w:val="left"/>
              <w:rPr>
                <w:rStyle w:val="FontStyle48"/>
                <w:rFonts w:asciiTheme="minorHAnsi" w:hAnsiTheme="minorHAnsi" w:cstheme="minorHAnsi"/>
                <w:sz w:val="22"/>
                <w:szCs w:val="22"/>
              </w:rPr>
            </w:pPr>
            <w:r w:rsidRPr="00193811">
              <w:rPr>
                <w:rStyle w:val="FontStyle48"/>
                <w:rFonts w:asciiTheme="minorHAnsi" w:hAnsiTheme="minorHAnsi" w:cstheme="minorHAnsi"/>
                <w:sz w:val="22"/>
                <w:szCs w:val="22"/>
              </w:rPr>
              <w:t xml:space="preserve">Σύνθετη διατάξεις οθονών        </w:t>
            </w:r>
          </w:p>
          <w:p w14:paraId="6817F72F" w14:textId="77777777" w:rsidR="007E3CB9" w:rsidRPr="00193811" w:rsidRDefault="007E3CB9" w:rsidP="00F4289F">
            <w:pPr>
              <w:pStyle w:val="Style28"/>
              <w:widowControl/>
              <w:numPr>
                <w:ilvl w:val="0"/>
                <w:numId w:val="512"/>
              </w:numPr>
              <w:spacing w:line="226" w:lineRule="exact"/>
              <w:jc w:val="left"/>
              <w:rPr>
                <w:rStyle w:val="FontStyle48"/>
                <w:rFonts w:asciiTheme="minorHAnsi" w:hAnsiTheme="minorHAnsi" w:cstheme="minorHAnsi"/>
                <w:sz w:val="22"/>
                <w:szCs w:val="22"/>
              </w:rPr>
            </w:pPr>
            <w:r w:rsidRPr="00193811">
              <w:rPr>
                <w:rStyle w:val="FontStyle48"/>
                <w:rFonts w:asciiTheme="minorHAnsi" w:hAnsiTheme="minorHAnsi" w:cstheme="minorHAnsi"/>
                <w:sz w:val="22"/>
                <w:szCs w:val="22"/>
              </w:rPr>
              <w:t>Προσαρμοσμένες (</w:t>
            </w:r>
            <w:r w:rsidRPr="00193811">
              <w:rPr>
                <w:rStyle w:val="FontStyle48"/>
                <w:rFonts w:asciiTheme="minorHAnsi" w:hAnsiTheme="minorHAnsi" w:cstheme="minorHAnsi"/>
                <w:sz w:val="22"/>
                <w:szCs w:val="22"/>
                <w:lang w:val="en-US"/>
              </w:rPr>
              <w:t>Custom</w:t>
            </w:r>
            <w:r w:rsidRPr="00193811">
              <w:rPr>
                <w:rStyle w:val="FontStyle48"/>
                <w:rFonts w:asciiTheme="minorHAnsi" w:hAnsiTheme="minorHAnsi" w:cstheme="minorHAnsi"/>
                <w:sz w:val="22"/>
                <w:szCs w:val="22"/>
              </w:rPr>
              <w:t xml:space="preserve">) διατάξεις βίντεο   </w:t>
            </w:r>
          </w:p>
          <w:p w14:paraId="7A72B9C3" w14:textId="77777777" w:rsidR="007E3CB9" w:rsidRPr="00193811" w:rsidRDefault="007E3CB9" w:rsidP="00F4289F">
            <w:pPr>
              <w:pStyle w:val="bodyCharCharCharCharChar"/>
              <w:numPr>
                <w:ilvl w:val="0"/>
                <w:numId w:val="512"/>
              </w:numPr>
              <w:rPr>
                <w:rFonts w:asciiTheme="minorHAnsi" w:hAnsiTheme="minorHAnsi" w:cstheme="minorHAnsi"/>
              </w:rPr>
            </w:pPr>
            <w:r w:rsidRPr="00193811">
              <w:rPr>
                <w:rStyle w:val="FontStyle48"/>
                <w:rFonts w:asciiTheme="minorHAnsi" w:hAnsiTheme="minorHAnsi" w:cstheme="minorHAnsi"/>
              </w:rPr>
              <w:t>Τοπική αυτόματη διάταξη</w:t>
            </w:r>
          </w:p>
        </w:tc>
        <w:tc>
          <w:tcPr>
            <w:tcW w:w="1116" w:type="dxa"/>
            <w:shd w:val="clear" w:color="auto" w:fill="auto"/>
          </w:tcPr>
          <w:p w14:paraId="1E4D701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BD10A5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D85FD4D" w14:textId="77777777" w:rsidR="007E3CB9" w:rsidRPr="00C1362B" w:rsidRDefault="007E3CB9" w:rsidP="007E3CB9">
            <w:pPr>
              <w:rPr>
                <w:rFonts w:asciiTheme="minorHAnsi" w:hAnsiTheme="minorHAnsi" w:cstheme="minorHAnsi"/>
              </w:rPr>
            </w:pPr>
          </w:p>
        </w:tc>
      </w:tr>
      <w:tr w:rsidR="007E3CB9" w:rsidRPr="00C1362B" w14:paraId="21E4F47B" w14:textId="77777777" w:rsidTr="007E3CB9">
        <w:trPr>
          <w:jc w:val="center"/>
        </w:trPr>
        <w:tc>
          <w:tcPr>
            <w:tcW w:w="709" w:type="dxa"/>
            <w:shd w:val="clear" w:color="auto" w:fill="auto"/>
            <w:vAlign w:val="center"/>
          </w:tcPr>
          <w:p w14:paraId="0D40EA0D"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E5FA667" w14:textId="77777777" w:rsidR="007E3CB9" w:rsidRPr="00193811" w:rsidRDefault="007E3CB9" w:rsidP="007E3CB9">
            <w:pPr>
              <w:pStyle w:val="bodyCharCharCharCharChar"/>
              <w:rPr>
                <w:rFonts w:asciiTheme="minorHAnsi" w:hAnsiTheme="minorHAnsi" w:cstheme="minorHAnsi"/>
              </w:rPr>
            </w:pPr>
            <w:r w:rsidRPr="00193811">
              <w:rPr>
                <w:rStyle w:val="FontStyle48"/>
                <w:rFonts w:asciiTheme="minorHAnsi" w:hAnsiTheme="minorHAnsi" w:cstheme="minorHAnsi"/>
              </w:rPr>
              <w:t xml:space="preserve">Είσοδοι </w:t>
            </w:r>
            <w:r>
              <w:rPr>
                <w:rStyle w:val="FontStyle48"/>
                <w:rFonts w:asciiTheme="minorHAnsi" w:hAnsiTheme="minorHAnsi" w:cstheme="minorHAnsi"/>
              </w:rPr>
              <w:t xml:space="preserve">για </w:t>
            </w:r>
            <w:r w:rsidRPr="00193811">
              <w:rPr>
                <w:rStyle w:val="FontStyle48"/>
                <w:rFonts w:asciiTheme="minorHAnsi" w:hAnsiTheme="minorHAnsi" w:cstheme="minorHAnsi"/>
              </w:rPr>
              <w:t xml:space="preserve">Κάμερα </w:t>
            </w:r>
            <w:r w:rsidRPr="00193811">
              <w:rPr>
                <w:rStyle w:val="FontStyle47"/>
                <w:rFonts w:asciiTheme="minorHAnsi" w:hAnsiTheme="minorHAnsi" w:cstheme="minorHAnsi"/>
                <w:lang w:val="en-US"/>
              </w:rPr>
              <w:t>x</w:t>
            </w:r>
            <w:r w:rsidRPr="00193811">
              <w:rPr>
                <w:rStyle w:val="FontStyle47"/>
                <w:rFonts w:asciiTheme="minorHAnsi" w:hAnsiTheme="minorHAnsi" w:cstheme="minorHAnsi"/>
              </w:rPr>
              <w:t xml:space="preserve">1: </w:t>
            </w:r>
            <w:r w:rsidRPr="00193811">
              <w:rPr>
                <w:rStyle w:val="FontStyle47"/>
                <w:rFonts w:asciiTheme="minorHAnsi" w:hAnsiTheme="minorHAnsi" w:cstheme="minorHAnsi"/>
                <w:lang w:val="en-US"/>
              </w:rPr>
              <w:t>HD</w:t>
            </w:r>
            <w:r w:rsidRPr="00193811">
              <w:rPr>
                <w:rStyle w:val="FontStyle47"/>
                <w:rFonts w:asciiTheme="minorHAnsi" w:hAnsiTheme="minorHAnsi" w:cstheme="minorHAnsi"/>
              </w:rPr>
              <w:t xml:space="preserve"> 1080</w:t>
            </w:r>
            <w:r w:rsidRPr="00193811">
              <w:rPr>
                <w:rStyle w:val="FontStyle47"/>
                <w:rFonts w:asciiTheme="minorHAnsi" w:hAnsiTheme="minorHAnsi" w:cstheme="minorHAnsi"/>
                <w:lang w:val="en-US"/>
              </w:rPr>
              <w:t>p</w:t>
            </w:r>
          </w:p>
        </w:tc>
        <w:tc>
          <w:tcPr>
            <w:tcW w:w="1116" w:type="dxa"/>
            <w:shd w:val="clear" w:color="auto" w:fill="auto"/>
          </w:tcPr>
          <w:p w14:paraId="067F814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490568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054D7BC" w14:textId="77777777" w:rsidR="007E3CB9" w:rsidRPr="00C1362B" w:rsidRDefault="007E3CB9" w:rsidP="007E3CB9">
            <w:pPr>
              <w:rPr>
                <w:rFonts w:asciiTheme="minorHAnsi" w:hAnsiTheme="minorHAnsi" w:cstheme="minorHAnsi"/>
              </w:rPr>
            </w:pPr>
          </w:p>
        </w:tc>
      </w:tr>
      <w:tr w:rsidR="007E3CB9" w:rsidRPr="00C1362B" w14:paraId="34FF589C" w14:textId="77777777" w:rsidTr="007E3CB9">
        <w:trPr>
          <w:jc w:val="center"/>
        </w:trPr>
        <w:tc>
          <w:tcPr>
            <w:tcW w:w="709" w:type="dxa"/>
            <w:shd w:val="clear" w:color="auto" w:fill="auto"/>
            <w:vAlign w:val="center"/>
          </w:tcPr>
          <w:p w14:paraId="6783DA76"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860E185" w14:textId="77777777" w:rsidR="007E3CB9" w:rsidRPr="00193811" w:rsidRDefault="007E3CB9" w:rsidP="007E3CB9">
            <w:pPr>
              <w:pStyle w:val="bodyCharCharCharCharChar"/>
              <w:rPr>
                <w:rFonts w:asciiTheme="minorHAnsi" w:hAnsiTheme="minorHAnsi" w:cstheme="minorHAnsi"/>
              </w:rPr>
            </w:pPr>
            <w:r w:rsidRPr="00193811">
              <w:rPr>
                <w:rStyle w:val="FontStyle48"/>
                <w:rFonts w:asciiTheme="minorHAnsi" w:hAnsiTheme="minorHAnsi" w:cstheme="minorHAnsi"/>
              </w:rPr>
              <w:t xml:space="preserve">Είσοδοι </w:t>
            </w:r>
            <w:r>
              <w:rPr>
                <w:rStyle w:val="FontStyle48"/>
                <w:rFonts w:asciiTheme="minorHAnsi" w:hAnsiTheme="minorHAnsi" w:cstheme="minorHAnsi"/>
              </w:rPr>
              <w:t xml:space="preserve">για </w:t>
            </w:r>
            <w:r w:rsidRPr="00193811">
              <w:rPr>
                <w:rStyle w:val="FontStyle48"/>
                <w:rFonts w:asciiTheme="minorHAnsi" w:hAnsiTheme="minorHAnsi" w:cstheme="minorHAnsi"/>
                <w:lang w:val="en-US"/>
              </w:rPr>
              <w:t>Video</w:t>
            </w:r>
            <w:r w:rsidRPr="00193811">
              <w:rPr>
                <w:rStyle w:val="FontStyle48"/>
                <w:rFonts w:asciiTheme="minorHAnsi" w:hAnsiTheme="minorHAnsi" w:cstheme="minorHAnsi"/>
              </w:rPr>
              <w:t xml:space="preserve"> </w:t>
            </w:r>
            <w:r w:rsidRPr="00193811">
              <w:rPr>
                <w:rStyle w:val="FontStyle47"/>
                <w:rFonts w:asciiTheme="minorHAnsi" w:hAnsiTheme="minorHAnsi" w:cstheme="minorHAnsi"/>
                <w:lang w:val="en-US"/>
              </w:rPr>
              <w:t>x</w:t>
            </w:r>
            <w:r w:rsidRPr="00193811">
              <w:rPr>
                <w:rStyle w:val="FontStyle47"/>
                <w:rFonts w:asciiTheme="minorHAnsi" w:hAnsiTheme="minorHAnsi" w:cstheme="minorHAnsi"/>
              </w:rPr>
              <w:t xml:space="preserve">1: </w:t>
            </w:r>
            <w:r w:rsidRPr="00193811">
              <w:rPr>
                <w:rStyle w:val="FontStyle47"/>
                <w:rFonts w:asciiTheme="minorHAnsi" w:hAnsiTheme="minorHAnsi" w:cstheme="minorHAnsi"/>
                <w:lang w:val="en-US"/>
              </w:rPr>
              <w:t>HDMI</w:t>
            </w:r>
            <w:r w:rsidRPr="00193811">
              <w:rPr>
                <w:rStyle w:val="FontStyle47"/>
                <w:rFonts w:asciiTheme="minorHAnsi" w:hAnsiTheme="minorHAnsi" w:cstheme="minorHAnsi"/>
              </w:rPr>
              <w:t xml:space="preserve"> / </w:t>
            </w:r>
            <w:r w:rsidRPr="00193811">
              <w:rPr>
                <w:rStyle w:val="FontStyle47"/>
                <w:rFonts w:asciiTheme="minorHAnsi" w:hAnsiTheme="minorHAnsi" w:cstheme="minorHAnsi"/>
                <w:lang w:val="en-US"/>
              </w:rPr>
              <w:t>VGA</w:t>
            </w:r>
            <w:r w:rsidRPr="00193811">
              <w:rPr>
                <w:rStyle w:val="FontStyle47"/>
                <w:rFonts w:asciiTheme="minorHAnsi" w:hAnsiTheme="minorHAnsi" w:cstheme="minorHAnsi"/>
              </w:rPr>
              <w:t xml:space="preserve">, </w:t>
            </w:r>
            <w:r w:rsidRPr="00193811">
              <w:rPr>
                <w:rStyle w:val="FontStyle47"/>
                <w:rFonts w:asciiTheme="minorHAnsi" w:hAnsiTheme="minorHAnsi" w:cstheme="minorHAnsi"/>
                <w:lang w:val="en-US"/>
              </w:rPr>
              <w:t>miracast</w:t>
            </w:r>
            <w:r w:rsidRPr="00193811">
              <w:rPr>
                <w:rStyle w:val="FontStyle47"/>
                <w:rFonts w:asciiTheme="minorHAnsi" w:hAnsiTheme="minorHAnsi" w:cstheme="minorHAnsi"/>
              </w:rPr>
              <w:t xml:space="preserve">, </w:t>
            </w:r>
            <w:r w:rsidRPr="00193811">
              <w:rPr>
                <w:rStyle w:val="FontStyle47"/>
                <w:rFonts w:asciiTheme="minorHAnsi" w:hAnsiTheme="minorHAnsi" w:cstheme="minorHAnsi"/>
                <w:lang w:val="en-US"/>
              </w:rPr>
              <w:t>Airplay</w:t>
            </w:r>
            <w:r w:rsidRPr="00193811">
              <w:rPr>
                <w:rStyle w:val="FontStyle47"/>
                <w:rFonts w:asciiTheme="minorHAnsi" w:hAnsiTheme="minorHAnsi" w:cstheme="minorHAnsi"/>
              </w:rPr>
              <w:t xml:space="preserve"> (αν προσφερθεί εξωτερική μονάδα να είναι του ίδιου κατασκευαστή)</w:t>
            </w:r>
          </w:p>
        </w:tc>
        <w:tc>
          <w:tcPr>
            <w:tcW w:w="1116" w:type="dxa"/>
            <w:shd w:val="clear" w:color="auto" w:fill="auto"/>
          </w:tcPr>
          <w:p w14:paraId="47B8806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C24095B"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D87922B" w14:textId="77777777" w:rsidR="007E3CB9" w:rsidRPr="00C1362B" w:rsidRDefault="007E3CB9" w:rsidP="007E3CB9">
            <w:pPr>
              <w:rPr>
                <w:rFonts w:asciiTheme="minorHAnsi" w:hAnsiTheme="minorHAnsi" w:cstheme="minorHAnsi"/>
              </w:rPr>
            </w:pPr>
          </w:p>
        </w:tc>
      </w:tr>
      <w:tr w:rsidR="007E3CB9" w:rsidRPr="00C1362B" w14:paraId="6DE7C741" w14:textId="77777777" w:rsidTr="007E3CB9">
        <w:trPr>
          <w:jc w:val="center"/>
        </w:trPr>
        <w:tc>
          <w:tcPr>
            <w:tcW w:w="709" w:type="dxa"/>
            <w:shd w:val="clear" w:color="auto" w:fill="auto"/>
            <w:vAlign w:val="center"/>
          </w:tcPr>
          <w:p w14:paraId="42F71C1C"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CFE23EF" w14:textId="77777777" w:rsidR="007E3CB9" w:rsidRPr="00193811" w:rsidRDefault="007E3CB9" w:rsidP="007E3CB9">
            <w:pPr>
              <w:pStyle w:val="bodyCharCharCharCharChar"/>
              <w:rPr>
                <w:rFonts w:asciiTheme="minorHAnsi" w:hAnsiTheme="minorHAnsi" w:cstheme="minorHAnsi"/>
              </w:rPr>
            </w:pPr>
            <w:r w:rsidRPr="00193811">
              <w:rPr>
                <w:rStyle w:val="FontStyle48"/>
                <w:rFonts w:asciiTheme="minorHAnsi" w:hAnsiTheme="minorHAnsi" w:cstheme="minorHAnsi"/>
              </w:rPr>
              <w:t xml:space="preserve">Τύποι εξόδου </w:t>
            </w:r>
            <w:r w:rsidRPr="00193811">
              <w:rPr>
                <w:rStyle w:val="FontStyle48"/>
                <w:rFonts w:asciiTheme="minorHAnsi" w:hAnsiTheme="minorHAnsi" w:cstheme="minorHAnsi"/>
                <w:lang w:val="en-US"/>
              </w:rPr>
              <w:t>Video</w:t>
            </w:r>
            <w:r w:rsidRPr="00193811">
              <w:rPr>
                <w:rStyle w:val="FontStyle48"/>
                <w:rFonts w:asciiTheme="minorHAnsi" w:hAnsiTheme="minorHAnsi" w:cstheme="minorHAnsi"/>
              </w:rPr>
              <w:t xml:space="preserve">: </w:t>
            </w:r>
            <w:r w:rsidRPr="00193811">
              <w:rPr>
                <w:rStyle w:val="FontStyle47"/>
                <w:rFonts w:asciiTheme="minorHAnsi" w:hAnsiTheme="minorHAnsi" w:cstheme="minorHAnsi"/>
                <w:lang w:val="en-US"/>
              </w:rPr>
              <w:t>HDMI</w:t>
            </w:r>
            <w:r w:rsidRPr="00193811">
              <w:rPr>
                <w:rStyle w:val="FontStyle47"/>
                <w:rFonts w:asciiTheme="minorHAnsi" w:hAnsiTheme="minorHAnsi" w:cstheme="minorHAnsi"/>
              </w:rPr>
              <w:t xml:space="preserve"> </w:t>
            </w:r>
            <w:r w:rsidRPr="00193811">
              <w:rPr>
                <w:rStyle w:val="FontStyle47"/>
                <w:rFonts w:asciiTheme="minorHAnsi" w:hAnsiTheme="minorHAnsi" w:cstheme="minorHAnsi"/>
                <w:lang w:val="en-US"/>
              </w:rPr>
              <w:t>x</w:t>
            </w:r>
            <w:r w:rsidRPr="00193811">
              <w:rPr>
                <w:rStyle w:val="FontStyle47"/>
                <w:rFonts w:asciiTheme="minorHAnsi" w:hAnsiTheme="minorHAnsi" w:cstheme="minorHAnsi"/>
              </w:rPr>
              <w:t>2</w:t>
            </w:r>
          </w:p>
        </w:tc>
        <w:tc>
          <w:tcPr>
            <w:tcW w:w="1116" w:type="dxa"/>
            <w:shd w:val="clear" w:color="auto" w:fill="auto"/>
          </w:tcPr>
          <w:p w14:paraId="5CB53F6B"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04EE388"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D7BB551" w14:textId="77777777" w:rsidR="007E3CB9" w:rsidRPr="00C1362B" w:rsidRDefault="007E3CB9" w:rsidP="007E3CB9">
            <w:pPr>
              <w:rPr>
                <w:rFonts w:asciiTheme="minorHAnsi" w:hAnsiTheme="minorHAnsi" w:cstheme="minorHAnsi"/>
              </w:rPr>
            </w:pPr>
          </w:p>
        </w:tc>
      </w:tr>
      <w:tr w:rsidR="007E3CB9" w:rsidRPr="00C1362B" w14:paraId="55696ECC" w14:textId="77777777" w:rsidTr="007E3CB9">
        <w:trPr>
          <w:jc w:val="center"/>
        </w:trPr>
        <w:tc>
          <w:tcPr>
            <w:tcW w:w="709" w:type="dxa"/>
            <w:shd w:val="clear" w:color="auto" w:fill="auto"/>
            <w:vAlign w:val="center"/>
          </w:tcPr>
          <w:p w14:paraId="6FD3F8DA"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1FEC74C" w14:textId="77777777" w:rsidR="007E3CB9" w:rsidRPr="00193811" w:rsidRDefault="007E3CB9" w:rsidP="007E3CB9">
            <w:pPr>
              <w:pStyle w:val="Style20"/>
              <w:widowControl/>
              <w:spacing w:line="226" w:lineRule="exact"/>
              <w:rPr>
                <w:rStyle w:val="FontStyle48"/>
                <w:rFonts w:asciiTheme="minorHAnsi" w:hAnsiTheme="minorHAnsi" w:cstheme="minorHAnsi"/>
                <w:sz w:val="22"/>
                <w:szCs w:val="22"/>
              </w:rPr>
            </w:pPr>
            <w:r w:rsidRPr="00193811">
              <w:rPr>
                <w:rStyle w:val="FontStyle47"/>
                <w:rFonts w:asciiTheme="minorHAnsi" w:hAnsiTheme="minorHAnsi" w:cstheme="minorHAnsi"/>
                <w:sz w:val="22"/>
                <w:szCs w:val="22"/>
              </w:rPr>
              <w:t xml:space="preserve">Ανάλυση εξόδου </w:t>
            </w:r>
            <w:r w:rsidRPr="00193811">
              <w:rPr>
                <w:rStyle w:val="FontStyle47"/>
                <w:rFonts w:asciiTheme="minorHAnsi" w:hAnsiTheme="minorHAnsi" w:cstheme="minorHAnsi"/>
                <w:sz w:val="22"/>
                <w:szCs w:val="22"/>
                <w:lang w:val="en-US"/>
              </w:rPr>
              <w:t>HDMI</w:t>
            </w:r>
            <w:r w:rsidRPr="00193811">
              <w:rPr>
                <w:rStyle w:val="FontStyle47"/>
                <w:rFonts w:asciiTheme="minorHAnsi" w:hAnsiTheme="minorHAnsi" w:cstheme="minorHAnsi"/>
                <w:sz w:val="22"/>
                <w:szCs w:val="22"/>
              </w:rPr>
              <w:t xml:space="preserve">: </w:t>
            </w:r>
            <w:r w:rsidRPr="00193811">
              <w:rPr>
                <w:rStyle w:val="FontStyle48"/>
                <w:rFonts w:asciiTheme="minorHAnsi" w:hAnsiTheme="minorHAnsi" w:cstheme="minorHAnsi"/>
                <w:sz w:val="22"/>
                <w:szCs w:val="22"/>
              </w:rPr>
              <w:t xml:space="preserve">1920 </w:t>
            </w:r>
            <w:r w:rsidRPr="00193811">
              <w:rPr>
                <w:rStyle w:val="FontStyle48"/>
                <w:rFonts w:asciiTheme="minorHAnsi" w:hAnsiTheme="minorHAnsi" w:cstheme="minorHAnsi"/>
                <w:sz w:val="22"/>
                <w:szCs w:val="22"/>
                <w:lang w:val="en-US"/>
              </w:rPr>
              <w:t>x</w:t>
            </w:r>
            <w:r w:rsidRPr="00193811">
              <w:rPr>
                <w:rStyle w:val="FontStyle48"/>
                <w:rFonts w:asciiTheme="minorHAnsi" w:hAnsiTheme="minorHAnsi" w:cstheme="minorHAnsi"/>
                <w:sz w:val="22"/>
                <w:szCs w:val="22"/>
              </w:rPr>
              <w:t xml:space="preserve"> 1080@60 </w:t>
            </w:r>
            <w:r w:rsidRPr="00193811">
              <w:rPr>
                <w:rStyle w:val="FontStyle48"/>
                <w:rFonts w:asciiTheme="minorHAnsi" w:hAnsiTheme="minorHAnsi" w:cstheme="minorHAnsi"/>
                <w:sz w:val="22"/>
                <w:szCs w:val="22"/>
                <w:lang w:val="en-US"/>
              </w:rPr>
              <w:t>Hz</w:t>
            </w:r>
            <w:r w:rsidRPr="00193811">
              <w:rPr>
                <w:rStyle w:val="FontStyle48"/>
                <w:rFonts w:asciiTheme="minorHAnsi" w:hAnsiTheme="minorHAnsi" w:cstheme="minorHAnsi"/>
                <w:sz w:val="22"/>
                <w:szCs w:val="22"/>
              </w:rPr>
              <w:t xml:space="preserve"> </w:t>
            </w:r>
          </w:p>
          <w:p w14:paraId="16306B14" w14:textId="77777777" w:rsidR="007E3CB9" w:rsidRPr="00193811" w:rsidRDefault="007E3CB9" w:rsidP="007E3CB9">
            <w:pPr>
              <w:pStyle w:val="Style20"/>
              <w:widowControl/>
              <w:spacing w:line="240" w:lineRule="auto"/>
              <w:rPr>
                <w:rStyle w:val="FontStyle48"/>
                <w:rFonts w:asciiTheme="minorHAnsi" w:hAnsiTheme="minorHAnsi" w:cstheme="minorHAnsi"/>
                <w:sz w:val="22"/>
                <w:szCs w:val="22"/>
              </w:rPr>
            </w:pPr>
            <w:r w:rsidRPr="00193811">
              <w:rPr>
                <w:rStyle w:val="FontStyle48"/>
                <w:rFonts w:asciiTheme="minorHAnsi" w:hAnsiTheme="minorHAnsi" w:cstheme="minorHAnsi"/>
                <w:sz w:val="22"/>
                <w:szCs w:val="22"/>
              </w:rPr>
              <w:t>Επιπλέον</w:t>
            </w:r>
          </w:p>
          <w:p w14:paraId="5A88A825" w14:textId="77777777" w:rsidR="007E3CB9" w:rsidRPr="00193811" w:rsidRDefault="007E3CB9" w:rsidP="00F4289F">
            <w:pPr>
              <w:pStyle w:val="Style20"/>
              <w:widowControl/>
              <w:numPr>
                <w:ilvl w:val="0"/>
                <w:numId w:val="513"/>
              </w:numPr>
              <w:spacing w:line="221" w:lineRule="exact"/>
              <w:rPr>
                <w:rStyle w:val="FontStyle48"/>
                <w:rFonts w:asciiTheme="minorHAnsi" w:hAnsiTheme="minorHAnsi" w:cstheme="minorHAnsi"/>
                <w:sz w:val="22"/>
                <w:szCs w:val="22"/>
                <w:lang w:eastAsia="en-US"/>
              </w:rPr>
            </w:pPr>
            <w:r w:rsidRPr="00193811">
              <w:rPr>
                <w:rStyle w:val="FontStyle48"/>
                <w:rFonts w:asciiTheme="minorHAnsi" w:hAnsiTheme="minorHAnsi" w:cstheme="minorHAnsi"/>
                <w:sz w:val="22"/>
                <w:szCs w:val="22"/>
                <w:lang w:val="en-US" w:eastAsia="en-US"/>
              </w:rPr>
              <w:t>VESA</w:t>
            </w:r>
            <w:r w:rsidRPr="00193811">
              <w:rPr>
                <w:rStyle w:val="FontStyle48"/>
                <w:rFonts w:asciiTheme="minorHAnsi" w:hAnsiTheme="minorHAnsi" w:cstheme="minorHAnsi"/>
                <w:sz w:val="22"/>
                <w:szCs w:val="22"/>
                <w:lang w:eastAsia="en-US"/>
              </w:rPr>
              <w:t xml:space="preserve"> </w:t>
            </w:r>
            <w:r w:rsidRPr="00193811">
              <w:rPr>
                <w:rStyle w:val="FontStyle48"/>
                <w:rFonts w:asciiTheme="minorHAnsi" w:hAnsiTheme="minorHAnsi" w:cstheme="minorHAnsi"/>
                <w:sz w:val="22"/>
                <w:szCs w:val="22"/>
                <w:lang w:val="en-US" w:eastAsia="en-US"/>
              </w:rPr>
              <w:t>Monitor</w:t>
            </w:r>
            <w:r w:rsidRPr="00193811">
              <w:rPr>
                <w:rStyle w:val="FontStyle48"/>
                <w:rFonts w:asciiTheme="minorHAnsi" w:hAnsiTheme="minorHAnsi" w:cstheme="minorHAnsi"/>
                <w:sz w:val="22"/>
                <w:szCs w:val="22"/>
                <w:lang w:eastAsia="en-US"/>
              </w:rPr>
              <w:t xml:space="preserve"> Διαχείριση ισχύος </w:t>
            </w:r>
          </w:p>
          <w:p w14:paraId="47A77107" w14:textId="77777777" w:rsidR="007E3CB9" w:rsidRPr="00193811" w:rsidRDefault="007E3CB9" w:rsidP="00F4289F">
            <w:pPr>
              <w:pStyle w:val="bodyCharCharCharCharChar"/>
              <w:numPr>
                <w:ilvl w:val="0"/>
                <w:numId w:val="513"/>
              </w:numPr>
              <w:rPr>
                <w:rFonts w:asciiTheme="minorHAnsi" w:hAnsiTheme="minorHAnsi" w:cstheme="minorHAnsi"/>
              </w:rPr>
            </w:pPr>
            <w:r w:rsidRPr="00193811">
              <w:rPr>
                <w:rStyle w:val="FontStyle48"/>
                <w:rFonts w:asciiTheme="minorHAnsi" w:hAnsiTheme="minorHAnsi" w:cstheme="minorHAnsi"/>
                <w:lang w:val="en-US" w:eastAsia="en-US"/>
              </w:rPr>
              <w:t>EDID</w:t>
            </w:r>
          </w:p>
        </w:tc>
        <w:tc>
          <w:tcPr>
            <w:tcW w:w="1116" w:type="dxa"/>
            <w:shd w:val="clear" w:color="auto" w:fill="auto"/>
          </w:tcPr>
          <w:p w14:paraId="7DA7EE5C"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E7030F1"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1124839" w14:textId="77777777" w:rsidR="007E3CB9" w:rsidRPr="00C1362B" w:rsidRDefault="007E3CB9" w:rsidP="007E3CB9">
            <w:pPr>
              <w:rPr>
                <w:rFonts w:asciiTheme="minorHAnsi" w:hAnsiTheme="minorHAnsi" w:cstheme="minorHAnsi"/>
              </w:rPr>
            </w:pPr>
          </w:p>
        </w:tc>
      </w:tr>
      <w:tr w:rsidR="007E3CB9" w:rsidRPr="00C1362B" w14:paraId="7AE18499" w14:textId="77777777" w:rsidTr="007E3CB9">
        <w:trPr>
          <w:jc w:val="center"/>
        </w:trPr>
        <w:tc>
          <w:tcPr>
            <w:tcW w:w="709" w:type="dxa"/>
            <w:shd w:val="clear" w:color="auto" w:fill="auto"/>
            <w:vAlign w:val="center"/>
          </w:tcPr>
          <w:p w14:paraId="48CC7BE0"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7B90C33" w14:textId="77777777" w:rsidR="007E3CB9" w:rsidRPr="00A00285" w:rsidRDefault="007E3CB9" w:rsidP="007E3CB9">
            <w:pPr>
              <w:pStyle w:val="bodyCharCharCharCharChar"/>
              <w:rPr>
                <w:rFonts w:asciiTheme="minorHAnsi" w:hAnsiTheme="minorHAnsi" w:cstheme="minorHAnsi"/>
                <w:lang w:val="en-GB"/>
              </w:rPr>
            </w:pPr>
            <w:r w:rsidRPr="002A7632">
              <w:rPr>
                <w:rStyle w:val="FontStyle47"/>
                <w:rFonts w:asciiTheme="minorHAnsi" w:hAnsiTheme="minorHAnsi" w:cstheme="minorHAnsi"/>
              </w:rPr>
              <w:t>Υποστηριζόμενες</w:t>
            </w:r>
            <w:r w:rsidRPr="00A00285">
              <w:rPr>
                <w:rStyle w:val="FontStyle47"/>
                <w:rFonts w:asciiTheme="minorHAnsi" w:hAnsiTheme="minorHAnsi" w:cstheme="minorHAnsi"/>
                <w:lang w:val="en-GB"/>
              </w:rPr>
              <w:t xml:space="preserve">     </w:t>
            </w:r>
            <w:r w:rsidRPr="002A7632">
              <w:rPr>
                <w:rStyle w:val="FontStyle47"/>
                <w:rFonts w:asciiTheme="minorHAnsi" w:hAnsiTheme="minorHAnsi" w:cstheme="minorHAnsi"/>
              </w:rPr>
              <w:t>αναλύσεις</w:t>
            </w:r>
            <w:r w:rsidRPr="00A00285">
              <w:rPr>
                <w:rStyle w:val="FontStyle47"/>
                <w:rFonts w:asciiTheme="minorHAnsi" w:hAnsiTheme="minorHAnsi" w:cstheme="minorHAnsi"/>
                <w:lang w:val="en-GB"/>
              </w:rPr>
              <w:t xml:space="preserve">     </w:t>
            </w:r>
            <w:r w:rsidRPr="002A7632">
              <w:rPr>
                <w:rStyle w:val="FontStyle47"/>
                <w:rFonts w:asciiTheme="minorHAnsi" w:hAnsiTheme="minorHAnsi" w:cstheme="minorHAnsi"/>
              </w:rPr>
              <w:t>εξόδου</w:t>
            </w:r>
            <w:r w:rsidRPr="00A00285">
              <w:rPr>
                <w:rStyle w:val="FontStyle47"/>
                <w:rFonts w:asciiTheme="minorHAnsi" w:hAnsiTheme="minorHAnsi" w:cstheme="minorHAnsi"/>
                <w:lang w:val="en-GB"/>
              </w:rPr>
              <w:t xml:space="preserve">     </w:t>
            </w:r>
            <w:r w:rsidRPr="002A7632">
              <w:rPr>
                <w:rStyle w:val="FontStyle47"/>
                <w:rFonts w:asciiTheme="minorHAnsi" w:hAnsiTheme="minorHAnsi" w:cstheme="minorHAnsi"/>
                <w:lang w:val="en-US"/>
              </w:rPr>
              <w:t>Live</w:t>
            </w:r>
            <w:r w:rsidRPr="00A00285">
              <w:rPr>
                <w:rStyle w:val="FontStyle47"/>
                <w:rFonts w:asciiTheme="minorHAnsi" w:hAnsiTheme="minorHAnsi" w:cstheme="minorHAnsi"/>
                <w:lang w:val="en-GB"/>
              </w:rPr>
              <w:t xml:space="preserve">     </w:t>
            </w:r>
            <w:r w:rsidRPr="002A7632">
              <w:rPr>
                <w:rStyle w:val="FontStyle47"/>
                <w:rFonts w:asciiTheme="minorHAnsi" w:hAnsiTheme="minorHAnsi" w:cstheme="minorHAnsi"/>
                <w:lang w:val="en-US"/>
              </w:rPr>
              <w:t>Video</w:t>
            </w:r>
            <w:r w:rsidRPr="00A00285">
              <w:rPr>
                <w:rStyle w:val="FontStyle47"/>
                <w:rFonts w:asciiTheme="minorHAnsi" w:hAnsiTheme="minorHAnsi" w:cstheme="minorHAnsi"/>
                <w:lang w:val="en-GB"/>
              </w:rPr>
              <w:t xml:space="preserve"> (</w:t>
            </w:r>
            <w:r w:rsidRPr="002A7632">
              <w:rPr>
                <w:rStyle w:val="FontStyle47"/>
                <w:rFonts w:asciiTheme="minorHAnsi" w:hAnsiTheme="minorHAnsi" w:cstheme="minorHAnsi"/>
              </w:rPr>
              <w:t>Κωδικοποίηση</w:t>
            </w:r>
            <w:r w:rsidRPr="00A00285">
              <w:rPr>
                <w:rStyle w:val="FontStyle47"/>
                <w:rFonts w:asciiTheme="minorHAnsi" w:hAnsiTheme="minorHAnsi" w:cstheme="minorHAnsi"/>
                <w:lang w:val="en-GB"/>
              </w:rPr>
              <w:t xml:space="preserve"> &amp; </w:t>
            </w:r>
            <w:r w:rsidRPr="002A7632">
              <w:rPr>
                <w:rStyle w:val="FontStyle47"/>
                <w:rFonts w:asciiTheme="minorHAnsi" w:hAnsiTheme="minorHAnsi" w:cstheme="minorHAnsi"/>
              </w:rPr>
              <w:t>Αποκωδικοποίηση</w:t>
            </w:r>
            <w:r w:rsidRPr="00A00285">
              <w:rPr>
                <w:rStyle w:val="FontStyle47"/>
                <w:rFonts w:asciiTheme="minorHAnsi" w:hAnsiTheme="minorHAnsi" w:cstheme="minorHAnsi"/>
                <w:lang w:val="en-GB"/>
              </w:rPr>
              <w:t xml:space="preserve">):    </w:t>
            </w:r>
            <w:r w:rsidRPr="00A00285">
              <w:rPr>
                <w:rStyle w:val="FontStyle48"/>
                <w:rFonts w:asciiTheme="minorHAnsi" w:hAnsiTheme="minorHAnsi" w:cstheme="minorHAnsi"/>
                <w:lang w:val="en-GB"/>
              </w:rPr>
              <w:t xml:space="preserve">176 </w:t>
            </w:r>
            <w:r w:rsidRPr="002A7632">
              <w:rPr>
                <w:rStyle w:val="FontStyle48"/>
                <w:rFonts w:asciiTheme="minorHAnsi" w:hAnsiTheme="minorHAnsi" w:cstheme="minorHAnsi"/>
                <w:lang w:val="en-US"/>
              </w:rPr>
              <w:t>x</w:t>
            </w:r>
            <w:r w:rsidRPr="00A00285">
              <w:rPr>
                <w:rStyle w:val="FontStyle48"/>
                <w:rFonts w:asciiTheme="minorHAnsi" w:hAnsiTheme="minorHAnsi" w:cstheme="minorHAnsi"/>
                <w:lang w:val="en-GB"/>
              </w:rPr>
              <w:t xml:space="preserve"> 144@30 </w:t>
            </w:r>
            <w:r w:rsidRPr="002A7632">
              <w:rPr>
                <w:rStyle w:val="FontStyle48"/>
                <w:rFonts w:asciiTheme="minorHAnsi" w:hAnsiTheme="minorHAnsi" w:cstheme="minorHAnsi"/>
                <w:lang w:val="en-US"/>
              </w:rPr>
              <w:t>frames</w:t>
            </w:r>
            <w:r w:rsidRPr="00A00285">
              <w:rPr>
                <w:rStyle w:val="FontStyle48"/>
                <w:rFonts w:asciiTheme="minorHAnsi" w:hAnsiTheme="minorHAnsi" w:cstheme="minorHAnsi"/>
                <w:lang w:val="en-GB"/>
              </w:rPr>
              <w:t xml:space="preserve"> </w:t>
            </w:r>
            <w:r w:rsidRPr="002A7632">
              <w:rPr>
                <w:rStyle w:val="FontStyle48"/>
                <w:rFonts w:asciiTheme="minorHAnsi" w:hAnsiTheme="minorHAnsi" w:cstheme="minorHAnsi"/>
                <w:lang w:val="en-US"/>
              </w:rPr>
              <w:t>per</w:t>
            </w:r>
            <w:r w:rsidRPr="00A00285">
              <w:rPr>
                <w:rStyle w:val="FontStyle48"/>
                <w:rFonts w:asciiTheme="minorHAnsi" w:hAnsiTheme="minorHAnsi" w:cstheme="minorHAnsi"/>
                <w:lang w:val="en-GB"/>
              </w:rPr>
              <w:t xml:space="preserve"> </w:t>
            </w:r>
            <w:r w:rsidRPr="002A7632">
              <w:rPr>
                <w:rStyle w:val="FontStyle48"/>
                <w:rFonts w:asciiTheme="minorHAnsi" w:hAnsiTheme="minorHAnsi" w:cstheme="minorHAnsi"/>
                <w:lang w:val="en-US"/>
              </w:rPr>
              <w:t>second</w:t>
            </w:r>
            <w:r w:rsidRPr="00A00285">
              <w:rPr>
                <w:rStyle w:val="FontStyle48"/>
                <w:rFonts w:asciiTheme="minorHAnsi" w:hAnsiTheme="minorHAnsi" w:cstheme="minorHAnsi"/>
                <w:lang w:val="en-GB"/>
              </w:rPr>
              <w:t xml:space="preserve"> (</w:t>
            </w:r>
            <w:r w:rsidRPr="002A7632">
              <w:rPr>
                <w:rStyle w:val="FontStyle48"/>
                <w:rFonts w:asciiTheme="minorHAnsi" w:hAnsiTheme="minorHAnsi" w:cstheme="minorHAnsi"/>
                <w:lang w:val="en-US"/>
              </w:rPr>
              <w:t>fps</w:t>
            </w:r>
            <w:r w:rsidRPr="00A00285">
              <w:rPr>
                <w:rStyle w:val="FontStyle48"/>
                <w:rFonts w:asciiTheme="minorHAnsi" w:hAnsiTheme="minorHAnsi" w:cstheme="minorHAnsi"/>
                <w:lang w:val="en-GB"/>
              </w:rPr>
              <w:t xml:space="preserve">) </w:t>
            </w:r>
            <w:r w:rsidRPr="002A7632">
              <w:rPr>
                <w:rStyle w:val="FontStyle48"/>
                <w:rFonts w:asciiTheme="minorHAnsi" w:hAnsiTheme="minorHAnsi" w:cstheme="minorHAnsi"/>
              </w:rPr>
              <w:t>εως</w:t>
            </w:r>
            <w:r w:rsidRPr="00A00285">
              <w:rPr>
                <w:rStyle w:val="FontStyle48"/>
                <w:rFonts w:asciiTheme="minorHAnsi" w:hAnsiTheme="minorHAnsi" w:cstheme="minorHAnsi"/>
                <w:lang w:val="en-GB"/>
              </w:rPr>
              <w:t xml:space="preserve"> 1920 </w:t>
            </w:r>
            <w:r w:rsidRPr="002A7632">
              <w:rPr>
                <w:rStyle w:val="FontStyle48"/>
                <w:rFonts w:asciiTheme="minorHAnsi" w:hAnsiTheme="minorHAnsi" w:cstheme="minorHAnsi"/>
                <w:lang w:val="en-US"/>
              </w:rPr>
              <w:t>x</w:t>
            </w:r>
            <w:r w:rsidRPr="00A00285">
              <w:rPr>
                <w:rStyle w:val="FontStyle48"/>
                <w:rFonts w:asciiTheme="minorHAnsi" w:hAnsiTheme="minorHAnsi" w:cstheme="minorHAnsi"/>
                <w:lang w:val="en-GB"/>
              </w:rPr>
              <w:t xml:space="preserve"> 1080@60 </w:t>
            </w:r>
            <w:r w:rsidRPr="002A7632">
              <w:rPr>
                <w:rStyle w:val="FontStyle48"/>
                <w:rFonts w:asciiTheme="minorHAnsi" w:hAnsiTheme="minorHAnsi" w:cstheme="minorHAnsi"/>
                <w:lang w:val="en-US"/>
              </w:rPr>
              <w:t>fps</w:t>
            </w:r>
            <w:r w:rsidRPr="00A00285">
              <w:rPr>
                <w:rStyle w:val="FontStyle48"/>
                <w:rFonts w:asciiTheme="minorHAnsi" w:hAnsiTheme="minorHAnsi" w:cstheme="minorHAnsi"/>
                <w:lang w:val="en-GB"/>
              </w:rPr>
              <w:t xml:space="preserve"> (1080</w:t>
            </w:r>
            <w:r w:rsidRPr="002A7632">
              <w:rPr>
                <w:rStyle w:val="FontStyle48"/>
                <w:rFonts w:asciiTheme="minorHAnsi" w:hAnsiTheme="minorHAnsi" w:cstheme="minorHAnsi"/>
                <w:lang w:val="en-US"/>
              </w:rPr>
              <w:t>p</w:t>
            </w:r>
            <w:r w:rsidRPr="00A00285">
              <w:rPr>
                <w:rStyle w:val="FontStyle48"/>
                <w:rFonts w:asciiTheme="minorHAnsi" w:hAnsiTheme="minorHAnsi" w:cstheme="minorHAnsi"/>
                <w:lang w:val="en-GB"/>
              </w:rPr>
              <w:t>60)</w:t>
            </w:r>
          </w:p>
        </w:tc>
        <w:tc>
          <w:tcPr>
            <w:tcW w:w="1116" w:type="dxa"/>
            <w:shd w:val="clear" w:color="auto" w:fill="auto"/>
          </w:tcPr>
          <w:p w14:paraId="4115F9D6"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31E638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FDC20C2" w14:textId="77777777" w:rsidR="007E3CB9" w:rsidRPr="00C1362B" w:rsidRDefault="007E3CB9" w:rsidP="007E3CB9">
            <w:pPr>
              <w:rPr>
                <w:rFonts w:asciiTheme="minorHAnsi" w:hAnsiTheme="minorHAnsi" w:cstheme="minorHAnsi"/>
              </w:rPr>
            </w:pPr>
          </w:p>
        </w:tc>
      </w:tr>
      <w:tr w:rsidR="007E3CB9" w:rsidRPr="00C1362B" w14:paraId="3A7B2743" w14:textId="77777777" w:rsidTr="007E3CB9">
        <w:trPr>
          <w:jc w:val="center"/>
        </w:trPr>
        <w:tc>
          <w:tcPr>
            <w:tcW w:w="709" w:type="dxa"/>
            <w:shd w:val="clear" w:color="auto" w:fill="auto"/>
            <w:vAlign w:val="center"/>
          </w:tcPr>
          <w:p w14:paraId="38A8D56C"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010632E" w14:textId="77777777" w:rsidR="007E3CB9" w:rsidRPr="00267BCC" w:rsidRDefault="007E3CB9" w:rsidP="007E3CB9">
            <w:pPr>
              <w:pStyle w:val="bodyCharCharCharCharChar"/>
              <w:rPr>
                <w:rFonts w:asciiTheme="minorHAnsi" w:hAnsiTheme="minorHAnsi" w:cstheme="minorHAnsi"/>
              </w:rPr>
            </w:pPr>
            <w:r w:rsidRPr="002A7632">
              <w:rPr>
                <w:rStyle w:val="FontStyle47"/>
                <w:rFonts w:asciiTheme="minorHAnsi" w:hAnsiTheme="minorHAnsi" w:cstheme="minorHAnsi"/>
              </w:rPr>
              <w:t xml:space="preserve">Υποστηριζόμενα πρότυπα </w:t>
            </w:r>
            <w:r w:rsidRPr="002A7632">
              <w:rPr>
                <w:rStyle w:val="FontStyle47"/>
                <w:rFonts w:asciiTheme="minorHAnsi" w:hAnsiTheme="minorHAnsi" w:cstheme="minorHAnsi"/>
                <w:lang w:val="en-US"/>
              </w:rPr>
              <w:t>Audio</w:t>
            </w:r>
            <w:r w:rsidRPr="002A7632">
              <w:rPr>
                <w:rStyle w:val="FontStyle47"/>
                <w:rFonts w:asciiTheme="minorHAnsi" w:hAnsiTheme="minorHAnsi" w:cstheme="minorHAnsi"/>
              </w:rPr>
              <w:t xml:space="preserve">: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.711,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.722,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.722.1,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.728,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.729 </w:t>
            </w:r>
          </w:p>
        </w:tc>
        <w:tc>
          <w:tcPr>
            <w:tcW w:w="1116" w:type="dxa"/>
            <w:shd w:val="clear" w:color="auto" w:fill="auto"/>
          </w:tcPr>
          <w:p w14:paraId="4FB9B879"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2E6CED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B9A5352" w14:textId="77777777" w:rsidR="007E3CB9" w:rsidRPr="00C1362B" w:rsidRDefault="007E3CB9" w:rsidP="007E3CB9">
            <w:pPr>
              <w:rPr>
                <w:rFonts w:asciiTheme="minorHAnsi" w:hAnsiTheme="minorHAnsi" w:cstheme="minorHAnsi"/>
              </w:rPr>
            </w:pPr>
          </w:p>
        </w:tc>
      </w:tr>
      <w:tr w:rsidR="007E3CB9" w:rsidRPr="00C1362B" w14:paraId="0E394DB7" w14:textId="77777777" w:rsidTr="007E3CB9">
        <w:trPr>
          <w:jc w:val="center"/>
        </w:trPr>
        <w:tc>
          <w:tcPr>
            <w:tcW w:w="709" w:type="dxa"/>
            <w:shd w:val="clear" w:color="auto" w:fill="auto"/>
            <w:vAlign w:val="center"/>
          </w:tcPr>
          <w:p w14:paraId="219E1134"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806C5E4"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 xml:space="preserve">Χαρακτηριστικά </w:t>
            </w:r>
            <w:r w:rsidRPr="002A7632">
              <w:rPr>
                <w:rStyle w:val="FontStyle47"/>
                <w:rFonts w:asciiTheme="minorHAnsi" w:hAnsiTheme="minorHAnsi" w:cstheme="minorHAnsi"/>
                <w:sz w:val="22"/>
                <w:szCs w:val="22"/>
                <w:lang w:val="en-US"/>
              </w:rPr>
              <w:t>Audio</w:t>
            </w:r>
            <w:r w:rsidRPr="002A7632">
              <w:rPr>
                <w:rStyle w:val="FontStyle47"/>
                <w:rFonts w:asciiTheme="minorHAnsi" w:hAnsiTheme="minorHAnsi" w:cstheme="minorHAnsi"/>
                <w:sz w:val="22"/>
                <w:szCs w:val="22"/>
              </w:rPr>
              <w:t>:</w:t>
            </w:r>
          </w:p>
          <w:p w14:paraId="46E2990A" w14:textId="77777777" w:rsidR="007E3CB9" w:rsidRPr="002A7632" w:rsidRDefault="007E3CB9" w:rsidP="007E3CB9">
            <w:pPr>
              <w:pStyle w:val="Style27"/>
              <w:widowControl/>
              <w:tabs>
                <w:tab w:val="left" w:pos="754"/>
              </w:tabs>
              <w:spacing w:line="240" w:lineRule="exact"/>
              <w:ind w:firstLine="0"/>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rPr>
              <w:tab/>
            </w:r>
            <w:r w:rsidRPr="002A7632">
              <w:rPr>
                <w:rStyle w:val="FontStyle48"/>
                <w:rFonts w:asciiTheme="minorHAnsi" w:hAnsiTheme="minorHAnsi" w:cstheme="minorHAnsi"/>
                <w:sz w:val="22"/>
                <w:szCs w:val="22"/>
                <w:lang w:val="en-US"/>
              </w:rPr>
              <w:t>Automatic</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Gain</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Control</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AGC</w:t>
            </w:r>
            <w:r w:rsidRPr="002A7632">
              <w:rPr>
                <w:rStyle w:val="FontStyle48"/>
                <w:rFonts w:asciiTheme="minorHAnsi" w:hAnsiTheme="minorHAnsi" w:cstheme="minorHAnsi"/>
                <w:sz w:val="22"/>
                <w:szCs w:val="22"/>
              </w:rPr>
              <w:t>)</w:t>
            </w:r>
          </w:p>
          <w:p w14:paraId="7E15ECF8" w14:textId="77777777" w:rsidR="007E3CB9" w:rsidRPr="002A7632" w:rsidRDefault="007E3CB9" w:rsidP="007E3CB9">
            <w:pPr>
              <w:pStyle w:val="Style27"/>
              <w:widowControl/>
              <w:tabs>
                <w:tab w:val="left" w:pos="754"/>
              </w:tabs>
              <w:spacing w:line="240" w:lineRule="exact"/>
              <w:ind w:firstLine="0"/>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rPr>
              <w:tab/>
            </w:r>
            <w:r w:rsidRPr="002A7632">
              <w:rPr>
                <w:rStyle w:val="FontStyle48"/>
                <w:rFonts w:asciiTheme="minorHAnsi" w:hAnsiTheme="minorHAnsi" w:cstheme="minorHAnsi"/>
                <w:sz w:val="22"/>
                <w:szCs w:val="22"/>
                <w:lang w:val="en-US"/>
              </w:rPr>
              <w:t>Automatic</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Echo Cancellation</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AEC</w:t>
            </w:r>
            <w:r w:rsidRPr="002A7632">
              <w:rPr>
                <w:rStyle w:val="FontStyle48"/>
                <w:rFonts w:asciiTheme="minorHAnsi" w:hAnsiTheme="minorHAnsi" w:cstheme="minorHAnsi"/>
                <w:sz w:val="22"/>
                <w:szCs w:val="22"/>
              </w:rPr>
              <w:t>)</w:t>
            </w:r>
          </w:p>
          <w:p w14:paraId="2A30EC38" w14:textId="77777777" w:rsidR="007E3CB9" w:rsidRPr="002A7632" w:rsidRDefault="007E3CB9" w:rsidP="007E3CB9">
            <w:pPr>
              <w:pStyle w:val="Style27"/>
              <w:widowControl/>
              <w:tabs>
                <w:tab w:val="left" w:pos="754"/>
              </w:tabs>
              <w:spacing w:line="240" w:lineRule="exact"/>
              <w:ind w:firstLine="0"/>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rPr>
              <w:tab/>
              <w:t>Σύνδεση με συστήματα 3</w:t>
            </w:r>
            <w:r w:rsidRPr="002A7632">
              <w:rPr>
                <w:rStyle w:val="FontStyle48"/>
                <w:rFonts w:asciiTheme="minorHAnsi" w:hAnsiTheme="minorHAnsi" w:cstheme="minorHAnsi"/>
                <w:sz w:val="22"/>
                <w:szCs w:val="22"/>
                <w:vertAlign w:val="superscript"/>
              </w:rPr>
              <w:t>ων</w:t>
            </w:r>
            <w:r w:rsidRPr="002A7632">
              <w:rPr>
                <w:rStyle w:val="FontStyle48"/>
                <w:rFonts w:asciiTheme="minorHAnsi" w:hAnsiTheme="minorHAnsi" w:cstheme="minorHAnsi"/>
                <w:sz w:val="22"/>
                <w:szCs w:val="22"/>
              </w:rPr>
              <w:t xml:space="preserve"> κατασκευαστών</w:t>
            </w:r>
          </w:p>
          <w:p w14:paraId="31E2D937"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val="en-US"/>
              </w:rPr>
              <w:t>•</w:t>
            </w:r>
            <w:r w:rsidRPr="002A7632">
              <w:rPr>
                <w:rStyle w:val="FontStyle48"/>
                <w:rFonts w:asciiTheme="minorHAnsi" w:hAnsiTheme="minorHAnsi" w:cstheme="minorHAnsi"/>
                <w:lang w:val="en-US"/>
              </w:rPr>
              <w:tab/>
              <w:t>Automatic noise reduction (ANR)</w:t>
            </w:r>
          </w:p>
        </w:tc>
        <w:tc>
          <w:tcPr>
            <w:tcW w:w="1116" w:type="dxa"/>
            <w:shd w:val="clear" w:color="auto" w:fill="auto"/>
          </w:tcPr>
          <w:p w14:paraId="66B3E7A6"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ECAAEE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0A3FD4D" w14:textId="77777777" w:rsidR="007E3CB9" w:rsidRPr="00C1362B" w:rsidRDefault="007E3CB9" w:rsidP="007E3CB9">
            <w:pPr>
              <w:rPr>
                <w:rFonts w:asciiTheme="minorHAnsi" w:hAnsiTheme="minorHAnsi" w:cstheme="minorHAnsi"/>
              </w:rPr>
            </w:pPr>
          </w:p>
        </w:tc>
      </w:tr>
      <w:tr w:rsidR="007E3CB9" w:rsidRPr="00C1362B" w14:paraId="0CF1EC06" w14:textId="77777777" w:rsidTr="007E3CB9">
        <w:trPr>
          <w:jc w:val="center"/>
        </w:trPr>
        <w:tc>
          <w:tcPr>
            <w:tcW w:w="709" w:type="dxa"/>
            <w:shd w:val="clear" w:color="auto" w:fill="auto"/>
            <w:vAlign w:val="center"/>
          </w:tcPr>
          <w:p w14:paraId="476717AF"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90462E0" w14:textId="77777777" w:rsidR="007E3CB9" w:rsidRPr="00C5704E" w:rsidRDefault="007E3CB9" w:rsidP="007E3CB9">
            <w:pPr>
              <w:pStyle w:val="Style20"/>
              <w:widowControl/>
              <w:spacing w:line="240" w:lineRule="auto"/>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Τύποι</w:t>
            </w:r>
            <w:r w:rsidRPr="00C5704E">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rPr>
              <w:t>εισόδου</w:t>
            </w:r>
            <w:r w:rsidRPr="00C5704E">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Audio</w:t>
            </w:r>
            <w:r w:rsidRPr="00C5704E">
              <w:rPr>
                <w:rStyle w:val="FontStyle48"/>
                <w:rFonts w:asciiTheme="minorHAnsi" w:hAnsiTheme="minorHAnsi" w:cstheme="minorHAnsi"/>
                <w:sz w:val="22"/>
                <w:szCs w:val="22"/>
              </w:rPr>
              <w:t>:</w:t>
            </w:r>
          </w:p>
          <w:p w14:paraId="1851FE19" w14:textId="77777777" w:rsidR="007E3CB9" w:rsidRPr="002A7632" w:rsidRDefault="007E3CB9" w:rsidP="007E3CB9">
            <w:pPr>
              <w:pStyle w:val="bodyCharCharCharCharChar"/>
              <w:rPr>
                <w:rStyle w:val="FontStyle48"/>
                <w:rFonts w:asciiTheme="minorHAnsi" w:hAnsiTheme="minorHAnsi" w:cstheme="minorHAnsi"/>
              </w:rPr>
            </w:pP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HDMI</w:t>
            </w:r>
            <w:r w:rsidRPr="002A7632">
              <w:rPr>
                <w:rStyle w:val="FontStyle48"/>
                <w:rFonts w:asciiTheme="minorHAnsi" w:hAnsiTheme="minorHAnsi" w:cstheme="minorHAnsi"/>
              </w:rPr>
              <w:t xml:space="preserve">  </w:t>
            </w:r>
          </w:p>
          <w:p w14:paraId="1C8DCCF1" w14:textId="77777777" w:rsidR="007E3CB9" w:rsidRPr="002A7632" w:rsidRDefault="007E3CB9" w:rsidP="007E3CB9">
            <w:pPr>
              <w:pStyle w:val="bodyCharCharCharCharChar"/>
              <w:rPr>
                <w:rStyle w:val="FontStyle48"/>
                <w:rFonts w:asciiTheme="minorHAnsi" w:hAnsiTheme="minorHAnsi" w:cstheme="minorHAnsi"/>
              </w:rPr>
            </w:pPr>
            <w:r w:rsidRPr="002A7632">
              <w:rPr>
                <w:rStyle w:val="FontStyle48"/>
                <w:rFonts w:asciiTheme="minorHAnsi" w:hAnsiTheme="minorHAnsi" w:cstheme="minorHAnsi"/>
              </w:rPr>
              <w:t xml:space="preserve">•    μικροφώνων  </w:t>
            </w:r>
          </w:p>
          <w:p w14:paraId="06FBF473"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Audio</w:t>
            </w:r>
            <w:r w:rsidRPr="002A7632">
              <w:rPr>
                <w:rStyle w:val="FontStyle48"/>
                <w:rFonts w:asciiTheme="minorHAnsi" w:hAnsiTheme="minorHAnsi" w:cstheme="minorHAnsi"/>
              </w:rPr>
              <w:t xml:space="preserve">                                                                                                                                                                                                                                                                                                                                                                                                                                  </w:t>
            </w:r>
          </w:p>
        </w:tc>
        <w:tc>
          <w:tcPr>
            <w:tcW w:w="1116" w:type="dxa"/>
            <w:shd w:val="clear" w:color="auto" w:fill="auto"/>
          </w:tcPr>
          <w:p w14:paraId="0ADD8A6A" w14:textId="77777777" w:rsidR="007E3CB9" w:rsidRPr="00267BCC" w:rsidRDefault="007E3CB9" w:rsidP="007E3CB9">
            <w:pPr>
              <w:keepLines/>
              <w:jc w:val="center"/>
              <w:rPr>
                <w:rFonts w:asciiTheme="minorHAnsi" w:hAnsiTheme="minorHAnsi" w:cstheme="minorHAnsi"/>
              </w:rPr>
            </w:pPr>
            <w:r w:rsidRPr="002A7632">
              <w:rPr>
                <w:rFonts w:asciiTheme="minorHAnsi" w:hAnsiTheme="minorHAnsi" w:cstheme="minorHAnsi"/>
              </w:rPr>
              <w:t>ΝΑΙ</w:t>
            </w:r>
          </w:p>
        </w:tc>
        <w:tc>
          <w:tcPr>
            <w:tcW w:w="1010" w:type="dxa"/>
            <w:shd w:val="clear" w:color="auto" w:fill="auto"/>
          </w:tcPr>
          <w:p w14:paraId="7013C58B"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18E58D0" w14:textId="77777777" w:rsidR="007E3CB9" w:rsidRPr="00C1362B" w:rsidRDefault="007E3CB9" w:rsidP="007E3CB9">
            <w:pPr>
              <w:rPr>
                <w:rFonts w:asciiTheme="minorHAnsi" w:hAnsiTheme="minorHAnsi" w:cstheme="minorHAnsi"/>
              </w:rPr>
            </w:pPr>
          </w:p>
        </w:tc>
      </w:tr>
      <w:tr w:rsidR="007E3CB9" w:rsidRPr="00C1362B" w14:paraId="3D0D5378" w14:textId="77777777" w:rsidTr="007E3CB9">
        <w:trPr>
          <w:jc w:val="center"/>
        </w:trPr>
        <w:tc>
          <w:tcPr>
            <w:tcW w:w="709" w:type="dxa"/>
            <w:shd w:val="clear" w:color="auto" w:fill="auto"/>
            <w:vAlign w:val="center"/>
          </w:tcPr>
          <w:p w14:paraId="37F84818"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AF2971C" w14:textId="77777777" w:rsidR="007E3CB9" w:rsidRPr="006448D7"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Έξοδοι </w:t>
            </w:r>
            <w:r w:rsidRPr="002A7632">
              <w:rPr>
                <w:rStyle w:val="FontStyle48"/>
                <w:rFonts w:asciiTheme="minorHAnsi" w:hAnsiTheme="minorHAnsi" w:cstheme="minorHAnsi"/>
                <w:lang w:val="en-US"/>
              </w:rPr>
              <w:t xml:space="preserve">Audio                                                                    </w:t>
            </w:r>
          </w:p>
        </w:tc>
        <w:tc>
          <w:tcPr>
            <w:tcW w:w="1116" w:type="dxa"/>
            <w:shd w:val="clear" w:color="auto" w:fill="auto"/>
          </w:tcPr>
          <w:p w14:paraId="579BF79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&gt;=</w:t>
            </w:r>
            <w:r w:rsidRPr="002A7632">
              <w:rPr>
                <w:rStyle w:val="FontStyle48"/>
                <w:rFonts w:asciiTheme="minorHAnsi" w:hAnsiTheme="minorHAnsi" w:cstheme="minorHAnsi"/>
                <w:szCs w:val="22"/>
              </w:rPr>
              <w:t>2</w:t>
            </w:r>
          </w:p>
        </w:tc>
        <w:tc>
          <w:tcPr>
            <w:tcW w:w="1010" w:type="dxa"/>
            <w:shd w:val="clear" w:color="auto" w:fill="auto"/>
          </w:tcPr>
          <w:p w14:paraId="1575732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5D08F11" w14:textId="77777777" w:rsidR="007E3CB9" w:rsidRPr="00C1362B" w:rsidRDefault="007E3CB9" w:rsidP="007E3CB9">
            <w:pPr>
              <w:rPr>
                <w:rFonts w:asciiTheme="minorHAnsi" w:hAnsiTheme="minorHAnsi" w:cstheme="minorHAnsi"/>
              </w:rPr>
            </w:pPr>
          </w:p>
        </w:tc>
      </w:tr>
      <w:tr w:rsidR="007E3CB9" w:rsidRPr="00C1362B" w14:paraId="07201087" w14:textId="77777777" w:rsidTr="007E3CB9">
        <w:trPr>
          <w:jc w:val="center"/>
        </w:trPr>
        <w:tc>
          <w:tcPr>
            <w:tcW w:w="709" w:type="dxa"/>
            <w:shd w:val="clear" w:color="auto" w:fill="auto"/>
            <w:vAlign w:val="center"/>
          </w:tcPr>
          <w:p w14:paraId="434809B2"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DA8C91B" w14:textId="77777777" w:rsidR="007E3CB9" w:rsidRPr="002A7632" w:rsidRDefault="007E3CB9" w:rsidP="007E3CB9">
            <w:pPr>
              <w:pStyle w:val="Style20"/>
              <w:widowControl/>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Τύποι εξόδου Audio:</w:t>
            </w:r>
          </w:p>
          <w:p w14:paraId="0F37E9AD" w14:textId="77777777" w:rsidR="007E3CB9" w:rsidRPr="002A7632" w:rsidRDefault="007E3CB9" w:rsidP="007E3CB9">
            <w:pPr>
              <w:pStyle w:val="bodyCharCharCharCharChar"/>
              <w:rPr>
                <w:rStyle w:val="FontStyle48"/>
                <w:rFonts w:asciiTheme="minorHAnsi" w:eastAsia="Times New Roman" w:hAnsiTheme="minorHAnsi" w:cstheme="minorHAnsi"/>
                <w:kern w:val="0"/>
                <w:lang w:val="en-US"/>
              </w:rPr>
            </w:pPr>
            <w:r w:rsidRPr="002A7632">
              <w:rPr>
                <w:rStyle w:val="FontStyle48"/>
                <w:rFonts w:asciiTheme="minorHAnsi" w:eastAsia="Times New Roman" w:hAnsiTheme="minorHAnsi" w:cstheme="minorHAnsi"/>
                <w:kern w:val="0"/>
                <w:lang w:val="en-US"/>
              </w:rPr>
              <w:t>•</w:t>
            </w:r>
            <w:r w:rsidRPr="002A7632">
              <w:rPr>
                <w:rStyle w:val="FontStyle48"/>
                <w:rFonts w:asciiTheme="minorHAnsi" w:eastAsia="Times New Roman" w:hAnsiTheme="minorHAnsi" w:cstheme="minorHAnsi"/>
                <w:kern w:val="0"/>
                <w:lang w:val="en-US"/>
              </w:rPr>
              <w:tab/>
              <w:t>HDMI</w:t>
            </w:r>
          </w:p>
          <w:p w14:paraId="6F0C55A8" w14:textId="77777777" w:rsidR="007E3CB9" w:rsidRPr="002A7632" w:rsidRDefault="007E3CB9" w:rsidP="007E3CB9">
            <w:pPr>
              <w:pStyle w:val="bodyCharCharCharCharChar"/>
              <w:rPr>
                <w:rStyle w:val="FontStyle48"/>
                <w:rFonts w:asciiTheme="minorHAnsi" w:eastAsia="Times New Roman" w:hAnsiTheme="minorHAnsi" w:cstheme="minorHAnsi"/>
                <w:kern w:val="0"/>
                <w:lang w:val="en-US"/>
              </w:rPr>
            </w:pPr>
            <w:r w:rsidRPr="002A7632">
              <w:rPr>
                <w:rStyle w:val="FontStyle48"/>
                <w:rFonts w:asciiTheme="minorHAnsi" w:eastAsia="Times New Roman" w:hAnsiTheme="minorHAnsi" w:cstheme="minorHAnsi"/>
                <w:kern w:val="0"/>
                <w:lang w:val="en-US"/>
              </w:rPr>
              <w:t>•</w:t>
            </w:r>
            <w:r w:rsidRPr="002A7632">
              <w:rPr>
                <w:rStyle w:val="FontStyle48"/>
                <w:rFonts w:asciiTheme="minorHAnsi" w:eastAsia="Times New Roman" w:hAnsiTheme="minorHAnsi" w:cstheme="minorHAnsi"/>
                <w:kern w:val="0"/>
                <w:lang w:val="en-US"/>
              </w:rPr>
              <w:tab/>
              <w:t>analoge</w:t>
            </w:r>
          </w:p>
          <w:p w14:paraId="473EF6A2" w14:textId="77777777" w:rsidR="007E3CB9" w:rsidRPr="005B1CCC" w:rsidRDefault="007E3CB9" w:rsidP="007E3CB9">
            <w:pPr>
              <w:pStyle w:val="bodyCharCharCharCharChar"/>
              <w:rPr>
                <w:rFonts w:asciiTheme="minorHAnsi" w:hAnsiTheme="minorHAnsi" w:cstheme="minorHAnsi"/>
              </w:rPr>
            </w:pPr>
            <w:r w:rsidRPr="002A7632">
              <w:rPr>
                <w:rStyle w:val="FontStyle48"/>
                <w:rFonts w:asciiTheme="minorHAnsi" w:eastAsia="Times New Roman" w:hAnsiTheme="minorHAnsi" w:cstheme="minorHAnsi"/>
                <w:kern w:val="0"/>
                <w:lang w:val="en-US"/>
              </w:rPr>
              <w:t>να αναφερθούν επιπλέον έξοδοι</w:t>
            </w:r>
          </w:p>
        </w:tc>
        <w:tc>
          <w:tcPr>
            <w:tcW w:w="1116" w:type="dxa"/>
            <w:shd w:val="clear" w:color="auto" w:fill="auto"/>
          </w:tcPr>
          <w:p w14:paraId="55886E3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DF8BA6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A14B2E6" w14:textId="77777777" w:rsidR="007E3CB9" w:rsidRPr="00C1362B" w:rsidRDefault="007E3CB9" w:rsidP="007E3CB9">
            <w:pPr>
              <w:rPr>
                <w:rFonts w:asciiTheme="minorHAnsi" w:hAnsiTheme="minorHAnsi" w:cstheme="minorHAnsi"/>
              </w:rPr>
            </w:pPr>
          </w:p>
        </w:tc>
      </w:tr>
      <w:tr w:rsidR="007E3CB9" w:rsidRPr="00C1362B" w14:paraId="2E5F8743" w14:textId="77777777" w:rsidTr="007E3CB9">
        <w:trPr>
          <w:jc w:val="center"/>
        </w:trPr>
        <w:tc>
          <w:tcPr>
            <w:tcW w:w="709" w:type="dxa"/>
            <w:shd w:val="clear" w:color="auto" w:fill="auto"/>
            <w:vAlign w:val="center"/>
          </w:tcPr>
          <w:p w14:paraId="7426BEF7"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D790537" w14:textId="77777777" w:rsidR="007E3CB9" w:rsidRPr="002A7632" w:rsidRDefault="007E3CB9" w:rsidP="007E3CB9">
            <w:pPr>
              <w:pStyle w:val="Style20"/>
              <w:widowControl/>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rPr>
              <w:t>Υποστήριξη</w:t>
            </w:r>
            <w:r w:rsidRPr="002A7632">
              <w:rPr>
                <w:rStyle w:val="FontStyle48"/>
                <w:rFonts w:asciiTheme="minorHAnsi" w:hAnsiTheme="minorHAnsi" w:cstheme="minorHAnsi"/>
                <w:sz w:val="22"/>
                <w:szCs w:val="22"/>
                <w:lang w:val="en-US"/>
              </w:rPr>
              <w:t xml:space="preserve"> Dual Stream </w:t>
            </w:r>
            <w:r w:rsidRPr="002A7632">
              <w:rPr>
                <w:rStyle w:val="FontStyle48"/>
                <w:rFonts w:asciiTheme="minorHAnsi" w:hAnsiTheme="minorHAnsi" w:cstheme="minorHAnsi"/>
                <w:sz w:val="22"/>
                <w:szCs w:val="22"/>
              </w:rPr>
              <w:t>για</w:t>
            </w:r>
            <w:r w:rsidRPr="002A7632">
              <w:rPr>
                <w:rStyle w:val="FontStyle48"/>
                <w:rFonts w:asciiTheme="minorHAnsi" w:hAnsiTheme="minorHAnsi" w:cstheme="minorHAnsi"/>
                <w:sz w:val="22"/>
                <w:szCs w:val="22"/>
                <w:lang w:val="en-US"/>
              </w:rPr>
              <w:t>:</w:t>
            </w:r>
          </w:p>
          <w:p w14:paraId="76C9CFA4" w14:textId="77777777" w:rsidR="007E3CB9" w:rsidRPr="002A7632" w:rsidRDefault="007E3CB9" w:rsidP="007E3CB9">
            <w:pPr>
              <w:pStyle w:val="Style27"/>
              <w:widowControl/>
              <w:spacing w:line="240" w:lineRule="exact"/>
              <w:ind w:firstLine="0"/>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lastRenderedPageBreak/>
              <w:t>•</w:t>
            </w:r>
            <w:r w:rsidRPr="002A7632">
              <w:rPr>
                <w:rStyle w:val="FontStyle48"/>
                <w:rFonts w:asciiTheme="minorHAnsi" w:hAnsiTheme="minorHAnsi" w:cstheme="minorHAnsi"/>
                <w:sz w:val="22"/>
                <w:szCs w:val="22"/>
                <w:lang w:val="en-US"/>
              </w:rPr>
              <w:tab/>
              <w:t>H.239 (H.323) dual stream</w:t>
            </w:r>
          </w:p>
          <w:p w14:paraId="372FBD6A"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w:t>
            </w:r>
            <w:r w:rsidRPr="002A7632">
              <w:rPr>
                <w:rStyle w:val="FontStyle48"/>
                <w:rFonts w:asciiTheme="minorHAnsi" w:hAnsiTheme="minorHAnsi" w:cstheme="minorHAnsi"/>
              </w:rPr>
              <w:tab/>
            </w:r>
            <w:r w:rsidRPr="002A7632">
              <w:rPr>
                <w:rStyle w:val="FontStyle48"/>
                <w:rFonts w:asciiTheme="minorHAnsi" w:hAnsiTheme="minorHAnsi" w:cstheme="minorHAnsi"/>
                <w:lang w:val="en-US"/>
              </w:rPr>
              <w:t>BFCP (SIP) dual stream</w:t>
            </w:r>
          </w:p>
        </w:tc>
        <w:tc>
          <w:tcPr>
            <w:tcW w:w="1116" w:type="dxa"/>
            <w:shd w:val="clear" w:color="auto" w:fill="auto"/>
          </w:tcPr>
          <w:p w14:paraId="3D8268A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lastRenderedPageBreak/>
              <w:t>ΝΑΙ</w:t>
            </w:r>
          </w:p>
        </w:tc>
        <w:tc>
          <w:tcPr>
            <w:tcW w:w="1010" w:type="dxa"/>
            <w:shd w:val="clear" w:color="auto" w:fill="auto"/>
          </w:tcPr>
          <w:p w14:paraId="4EF5535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48A07F1" w14:textId="77777777" w:rsidR="007E3CB9" w:rsidRPr="00C1362B" w:rsidRDefault="007E3CB9" w:rsidP="007E3CB9">
            <w:pPr>
              <w:rPr>
                <w:rFonts w:asciiTheme="minorHAnsi" w:hAnsiTheme="minorHAnsi" w:cstheme="minorHAnsi"/>
              </w:rPr>
            </w:pPr>
          </w:p>
        </w:tc>
      </w:tr>
      <w:tr w:rsidR="007E3CB9" w:rsidRPr="00C1362B" w14:paraId="699737F0" w14:textId="77777777" w:rsidTr="007E3CB9">
        <w:trPr>
          <w:jc w:val="center"/>
        </w:trPr>
        <w:tc>
          <w:tcPr>
            <w:tcW w:w="709" w:type="dxa"/>
            <w:shd w:val="clear" w:color="auto" w:fill="auto"/>
            <w:vAlign w:val="center"/>
          </w:tcPr>
          <w:p w14:paraId="21D4DF99"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E92A447"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Υποστήριξη </w:t>
            </w:r>
            <w:r w:rsidRPr="002A7632">
              <w:rPr>
                <w:rStyle w:val="FontStyle48"/>
                <w:rFonts w:asciiTheme="minorHAnsi" w:hAnsiTheme="minorHAnsi" w:cstheme="minorHAnsi"/>
                <w:lang w:val="en-US"/>
              </w:rPr>
              <w:t>Dual</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Stream</w:t>
            </w:r>
            <w:r w:rsidRPr="002A7632">
              <w:rPr>
                <w:rStyle w:val="FontStyle48"/>
                <w:rFonts w:asciiTheme="minorHAnsi" w:hAnsiTheme="minorHAnsi" w:cstheme="minorHAnsi"/>
              </w:rPr>
              <w:t xml:space="preserve"> για αναλύσεις μέχρι 1080</w:t>
            </w:r>
            <w:r w:rsidRPr="002A7632">
              <w:rPr>
                <w:rStyle w:val="FontStyle48"/>
                <w:rFonts w:asciiTheme="minorHAnsi" w:hAnsiTheme="minorHAnsi" w:cstheme="minorHAnsi"/>
                <w:lang w:val="en-US"/>
              </w:rPr>
              <w:t>p</w:t>
            </w:r>
            <w:r w:rsidRPr="002A7632">
              <w:rPr>
                <w:rStyle w:val="FontStyle48"/>
                <w:rFonts w:asciiTheme="minorHAnsi" w:hAnsiTheme="minorHAnsi" w:cstheme="minorHAnsi"/>
              </w:rPr>
              <w:t xml:space="preserve"> στα 30 </w:t>
            </w:r>
            <w:r w:rsidRPr="002A7632">
              <w:rPr>
                <w:rStyle w:val="FontStyle48"/>
                <w:rFonts w:asciiTheme="minorHAnsi" w:hAnsiTheme="minorHAnsi" w:cstheme="minorHAnsi"/>
                <w:lang w:val="en-US"/>
              </w:rPr>
              <w:t>fps</w:t>
            </w:r>
            <w:r w:rsidRPr="002A7632">
              <w:rPr>
                <w:rStyle w:val="FontStyle48"/>
                <w:rFonts w:asciiTheme="minorHAnsi" w:hAnsiTheme="minorHAnsi" w:cstheme="minorHAnsi"/>
              </w:rPr>
              <w:t xml:space="preserve"> τουλάχιστον.</w:t>
            </w:r>
          </w:p>
        </w:tc>
        <w:tc>
          <w:tcPr>
            <w:tcW w:w="1116" w:type="dxa"/>
            <w:shd w:val="clear" w:color="auto" w:fill="auto"/>
          </w:tcPr>
          <w:p w14:paraId="5AB544BB" w14:textId="77777777" w:rsidR="007E3CB9" w:rsidRPr="006448D7"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71AAD6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57AF85F" w14:textId="77777777" w:rsidR="007E3CB9" w:rsidRPr="00C1362B" w:rsidRDefault="007E3CB9" w:rsidP="007E3CB9">
            <w:pPr>
              <w:rPr>
                <w:rFonts w:asciiTheme="minorHAnsi" w:hAnsiTheme="minorHAnsi" w:cstheme="minorHAnsi"/>
              </w:rPr>
            </w:pPr>
          </w:p>
        </w:tc>
      </w:tr>
      <w:tr w:rsidR="007E3CB9" w:rsidRPr="00C1362B" w14:paraId="39B9A379" w14:textId="77777777" w:rsidTr="007E3CB9">
        <w:trPr>
          <w:jc w:val="center"/>
        </w:trPr>
        <w:tc>
          <w:tcPr>
            <w:tcW w:w="709" w:type="dxa"/>
            <w:shd w:val="clear" w:color="auto" w:fill="auto"/>
            <w:vAlign w:val="center"/>
          </w:tcPr>
          <w:p w14:paraId="6949F3D0"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51B558B" w14:textId="77777777" w:rsidR="007E3CB9" w:rsidRPr="002A7632" w:rsidRDefault="007E3CB9" w:rsidP="007E3CB9">
            <w:pPr>
              <w:pStyle w:val="Style20"/>
              <w:widowControl/>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rPr>
              <w:t>Υποστηριζόμενα</w:t>
            </w:r>
            <w:r w:rsidRPr="002A7632">
              <w:rPr>
                <w:rStyle w:val="FontStyle48"/>
                <w:rFonts w:asciiTheme="minorHAnsi" w:hAnsiTheme="minorHAnsi" w:cstheme="minorHAnsi"/>
                <w:sz w:val="22"/>
                <w:szCs w:val="22"/>
                <w:lang w:val="en-US"/>
              </w:rPr>
              <w:t xml:space="preserve"> </w:t>
            </w:r>
            <w:r w:rsidRPr="002A7632">
              <w:rPr>
                <w:rStyle w:val="FontStyle48"/>
                <w:rFonts w:asciiTheme="minorHAnsi" w:hAnsiTheme="minorHAnsi" w:cstheme="minorHAnsi"/>
                <w:sz w:val="22"/>
                <w:szCs w:val="22"/>
              </w:rPr>
              <w:t>πρωτόκολλα</w:t>
            </w:r>
          </w:p>
          <w:p w14:paraId="14AD8D51" w14:textId="77777777" w:rsidR="007E3CB9" w:rsidRPr="002A7632" w:rsidRDefault="007E3CB9" w:rsidP="007E3CB9">
            <w:pPr>
              <w:pStyle w:val="Style24"/>
              <w:widowControl/>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w:t>
            </w:r>
            <w:r w:rsidRPr="002A7632">
              <w:rPr>
                <w:rStyle w:val="FontStyle48"/>
                <w:rFonts w:asciiTheme="minorHAnsi" w:hAnsiTheme="minorHAnsi" w:cstheme="minorHAnsi"/>
                <w:sz w:val="22"/>
                <w:szCs w:val="22"/>
                <w:lang w:val="en-US"/>
              </w:rPr>
              <w:tab/>
              <w:t>H.323</w:t>
            </w:r>
          </w:p>
          <w:p w14:paraId="61130B67" w14:textId="77777777" w:rsidR="007E3CB9" w:rsidRPr="002A7632" w:rsidRDefault="007E3CB9" w:rsidP="007E3CB9">
            <w:pPr>
              <w:pStyle w:val="Style24"/>
              <w:widowControl/>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w:t>
            </w:r>
            <w:r w:rsidRPr="002A7632">
              <w:rPr>
                <w:rStyle w:val="FontStyle48"/>
                <w:rFonts w:asciiTheme="minorHAnsi" w:hAnsiTheme="minorHAnsi" w:cstheme="minorHAnsi"/>
                <w:sz w:val="22"/>
                <w:szCs w:val="22"/>
                <w:lang w:val="en-US"/>
              </w:rPr>
              <w:tab/>
              <w:t>SIP</w:t>
            </w:r>
          </w:p>
          <w:p w14:paraId="32A96A5A" w14:textId="77777777" w:rsidR="007E3CB9" w:rsidRPr="00193811" w:rsidRDefault="007E3CB9" w:rsidP="007E3CB9">
            <w:pPr>
              <w:pStyle w:val="Style20"/>
              <w:widowControl/>
              <w:spacing w:line="240" w:lineRule="exact"/>
              <w:rPr>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rPr>
              <w:t>•</w:t>
            </w:r>
            <w:r w:rsidRPr="002A7632">
              <w:rPr>
                <w:rStyle w:val="FontStyle48"/>
                <w:rFonts w:asciiTheme="minorHAnsi" w:hAnsiTheme="minorHAnsi" w:cstheme="minorHAnsi"/>
                <w:sz w:val="22"/>
                <w:szCs w:val="22"/>
                <w:lang w:val="en-US"/>
              </w:rPr>
              <w:tab/>
            </w:r>
            <w:r w:rsidRPr="002A7632">
              <w:rPr>
                <w:rStyle w:val="FontStyle48"/>
                <w:rFonts w:asciiTheme="minorHAnsi" w:hAnsiTheme="minorHAnsi" w:cstheme="minorHAnsi"/>
                <w:sz w:val="22"/>
                <w:szCs w:val="22"/>
                <w:lang w:val="en-US" w:eastAsia="en-US"/>
              </w:rPr>
              <w:t>Dual call stack support (SIP and H.323)</w:t>
            </w:r>
          </w:p>
        </w:tc>
        <w:tc>
          <w:tcPr>
            <w:tcW w:w="1116" w:type="dxa"/>
            <w:shd w:val="clear" w:color="auto" w:fill="auto"/>
          </w:tcPr>
          <w:p w14:paraId="2861C2C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497B36F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6F7C127" w14:textId="77777777" w:rsidR="007E3CB9" w:rsidRPr="00C1362B" w:rsidRDefault="007E3CB9" w:rsidP="007E3CB9">
            <w:pPr>
              <w:rPr>
                <w:rFonts w:asciiTheme="minorHAnsi" w:hAnsiTheme="minorHAnsi" w:cstheme="minorHAnsi"/>
              </w:rPr>
            </w:pPr>
          </w:p>
        </w:tc>
      </w:tr>
      <w:tr w:rsidR="007E3CB9" w:rsidRPr="00C1362B" w14:paraId="48FF182A" w14:textId="77777777" w:rsidTr="007E3CB9">
        <w:trPr>
          <w:jc w:val="center"/>
        </w:trPr>
        <w:tc>
          <w:tcPr>
            <w:tcW w:w="709" w:type="dxa"/>
            <w:shd w:val="clear" w:color="auto" w:fill="auto"/>
            <w:vAlign w:val="center"/>
          </w:tcPr>
          <w:p w14:paraId="21C13C8A"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D3C3CF9" w14:textId="77777777" w:rsidR="007E3CB9" w:rsidRPr="002A7632" w:rsidRDefault="007E3CB9" w:rsidP="007E3CB9">
            <w:pPr>
              <w:pStyle w:val="Style18"/>
              <w:widowControl/>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Δυνατότητες ενσωματωμένης κρυπτογράφησης:</w:t>
            </w:r>
          </w:p>
          <w:p w14:paraId="5AFBD0D5" w14:textId="77777777" w:rsidR="007E3CB9" w:rsidRPr="002A7632" w:rsidRDefault="007E3CB9" w:rsidP="00F4289F">
            <w:pPr>
              <w:pStyle w:val="Style20"/>
              <w:widowControl/>
              <w:numPr>
                <w:ilvl w:val="0"/>
                <w:numId w:val="514"/>
              </w:numPr>
              <w:spacing w:line="240" w:lineRule="auto"/>
              <w:rPr>
                <w:rStyle w:val="FontStyle48"/>
                <w:rFonts w:asciiTheme="minorHAnsi" w:eastAsiaTheme="minorEastAsia"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 xml:space="preserve">H.323 </w:t>
            </w:r>
            <w:r w:rsidRPr="002A7632">
              <w:rPr>
                <w:rStyle w:val="FontStyle48"/>
                <w:rFonts w:asciiTheme="minorHAnsi" w:hAnsiTheme="minorHAnsi" w:cstheme="minorHAnsi"/>
                <w:sz w:val="22"/>
                <w:szCs w:val="22"/>
                <w:lang w:eastAsia="en-US"/>
              </w:rPr>
              <w:t>και</w:t>
            </w:r>
            <w:r w:rsidRPr="002A7632">
              <w:rPr>
                <w:rStyle w:val="FontStyle48"/>
                <w:rFonts w:asciiTheme="minorHAnsi" w:hAnsiTheme="minorHAnsi" w:cstheme="minorHAnsi"/>
                <w:sz w:val="22"/>
                <w:szCs w:val="22"/>
                <w:lang w:val="en-US" w:eastAsia="en-US"/>
              </w:rPr>
              <w:t xml:space="preserve"> SIP point-to-point</w:t>
            </w:r>
          </w:p>
          <w:p w14:paraId="098753F3" w14:textId="77777777" w:rsidR="007E3CB9" w:rsidRPr="002A7632" w:rsidRDefault="007E3CB9" w:rsidP="00F4289F">
            <w:pPr>
              <w:pStyle w:val="Style27"/>
              <w:widowControl/>
              <w:numPr>
                <w:ilvl w:val="0"/>
                <w:numId w:val="514"/>
              </w:numPr>
              <w:tabs>
                <w:tab w:val="left" w:pos="902"/>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Πρότυπα που βασίζονται σε: </w:t>
            </w:r>
            <w:r w:rsidRPr="002A7632">
              <w:rPr>
                <w:rStyle w:val="FontStyle48"/>
                <w:rFonts w:asciiTheme="minorHAnsi" w:hAnsiTheme="minorHAnsi" w:cstheme="minorHAnsi"/>
                <w:sz w:val="22"/>
                <w:szCs w:val="22"/>
                <w:lang w:val="en-US"/>
              </w:rPr>
              <w:t>H</w:t>
            </w:r>
            <w:r w:rsidRPr="002A7632">
              <w:rPr>
                <w:rStyle w:val="FontStyle48"/>
                <w:rFonts w:asciiTheme="minorHAnsi" w:hAnsiTheme="minorHAnsi" w:cstheme="minorHAnsi"/>
                <w:sz w:val="22"/>
                <w:szCs w:val="22"/>
              </w:rPr>
              <w:t xml:space="preserve">.235 και </w:t>
            </w:r>
            <w:r w:rsidRPr="002A7632">
              <w:rPr>
                <w:rStyle w:val="FontStyle48"/>
                <w:rFonts w:asciiTheme="minorHAnsi" w:hAnsiTheme="minorHAnsi" w:cstheme="minorHAnsi"/>
                <w:sz w:val="22"/>
                <w:szCs w:val="22"/>
                <w:lang w:val="en-US"/>
              </w:rPr>
              <w:t>Advanced</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Encryption</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Standard</w:t>
            </w:r>
            <w:r>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lang w:val="en-US"/>
              </w:rPr>
              <w:t>AES</w:t>
            </w:r>
            <w:r w:rsidRPr="002A7632">
              <w:rPr>
                <w:rStyle w:val="FontStyle48"/>
                <w:rFonts w:asciiTheme="minorHAnsi" w:hAnsiTheme="minorHAnsi" w:cstheme="minorHAnsi"/>
                <w:sz w:val="22"/>
                <w:szCs w:val="22"/>
              </w:rPr>
              <w:t>)</w:t>
            </w:r>
          </w:p>
          <w:p w14:paraId="27AC3937" w14:textId="77777777" w:rsidR="007E3CB9" w:rsidRPr="002A7632" w:rsidRDefault="007E3CB9" w:rsidP="00F4289F">
            <w:pPr>
              <w:pStyle w:val="Style24"/>
              <w:widowControl/>
              <w:numPr>
                <w:ilvl w:val="0"/>
                <w:numId w:val="514"/>
              </w:numPr>
              <w:tabs>
                <w:tab w:val="left" w:pos="811"/>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Αυτόματη παραγωγή κλειδιών και ανταλλαγή</w:t>
            </w:r>
          </w:p>
          <w:p w14:paraId="151BC5B4" w14:textId="77777777" w:rsidR="007E3CB9" w:rsidRPr="006448D7" w:rsidRDefault="007E3CB9" w:rsidP="00F4289F">
            <w:pPr>
              <w:pStyle w:val="bodyCharCharCharCharChar"/>
              <w:numPr>
                <w:ilvl w:val="0"/>
                <w:numId w:val="514"/>
              </w:numPr>
              <w:rPr>
                <w:rFonts w:asciiTheme="minorHAnsi" w:hAnsiTheme="minorHAnsi" w:cstheme="minorHAnsi"/>
              </w:rPr>
            </w:pPr>
            <w:r w:rsidRPr="002A7632">
              <w:rPr>
                <w:rStyle w:val="FontStyle48"/>
                <w:rFonts w:asciiTheme="minorHAnsi" w:hAnsiTheme="minorHAnsi" w:cstheme="minorHAnsi"/>
              </w:rPr>
              <w:t xml:space="preserve">Υποστήριξη κρυπτογράφησης σε </w:t>
            </w:r>
            <w:r w:rsidRPr="002A7632">
              <w:rPr>
                <w:rStyle w:val="FontStyle48"/>
                <w:rFonts w:asciiTheme="minorHAnsi" w:hAnsiTheme="minorHAnsi" w:cstheme="minorHAnsi"/>
                <w:lang w:val="en-US"/>
              </w:rPr>
              <w:t>dual</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stream</w:t>
            </w:r>
          </w:p>
        </w:tc>
        <w:tc>
          <w:tcPr>
            <w:tcW w:w="1116" w:type="dxa"/>
            <w:shd w:val="clear" w:color="auto" w:fill="auto"/>
          </w:tcPr>
          <w:p w14:paraId="657C523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D6C1C2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7808870" w14:textId="77777777" w:rsidR="007E3CB9" w:rsidRPr="00C1362B" w:rsidRDefault="007E3CB9" w:rsidP="007E3CB9">
            <w:pPr>
              <w:rPr>
                <w:rFonts w:asciiTheme="minorHAnsi" w:hAnsiTheme="minorHAnsi" w:cstheme="minorHAnsi"/>
              </w:rPr>
            </w:pPr>
          </w:p>
        </w:tc>
      </w:tr>
      <w:tr w:rsidR="007E3CB9" w:rsidRPr="00C1362B" w14:paraId="286BFD5E" w14:textId="77777777" w:rsidTr="007E3CB9">
        <w:trPr>
          <w:jc w:val="center"/>
        </w:trPr>
        <w:tc>
          <w:tcPr>
            <w:tcW w:w="709" w:type="dxa"/>
            <w:shd w:val="clear" w:color="auto" w:fill="auto"/>
            <w:vAlign w:val="center"/>
          </w:tcPr>
          <w:p w14:paraId="7D4ED72D"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4A1C3F8"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Δικτυακές δυνατότητες:</w:t>
            </w:r>
          </w:p>
          <w:p w14:paraId="5CE7ED37"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eastAsiaTheme="minorEastAsia" w:hAnsiTheme="minorHAnsi" w:cstheme="minorHAnsi"/>
                <w:sz w:val="22"/>
                <w:szCs w:val="22"/>
              </w:rPr>
            </w:pPr>
            <w:r w:rsidRPr="002A7632">
              <w:rPr>
                <w:rStyle w:val="FontStyle48"/>
                <w:rFonts w:asciiTheme="minorHAnsi" w:hAnsiTheme="minorHAnsi" w:cstheme="minorHAnsi"/>
                <w:sz w:val="22"/>
                <w:szCs w:val="22"/>
                <w:lang w:val="en-US" w:eastAsia="en-US"/>
              </w:rPr>
              <w:t>DNS</w:t>
            </w:r>
            <w:r w:rsidRPr="002A7632">
              <w:rPr>
                <w:rStyle w:val="FontStyle48"/>
                <w:rFonts w:asciiTheme="minorHAnsi" w:hAnsiTheme="minorHAnsi" w:cstheme="minorHAnsi"/>
                <w:sz w:val="22"/>
                <w:szCs w:val="22"/>
                <w:lang w:eastAsia="en-US"/>
              </w:rPr>
              <w:t xml:space="preserve"> </w:t>
            </w:r>
            <w:r w:rsidRPr="002A7632">
              <w:rPr>
                <w:rStyle w:val="FontStyle48"/>
                <w:rFonts w:asciiTheme="minorHAnsi" w:hAnsiTheme="minorHAnsi" w:cstheme="minorHAnsi"/>
                <w:sz w:val="22"/>
                <w:szCs w:val="22"/>
                <w:lang w:val="en-US"/>
              </w:rPr>
              <w:t>lookup</w:t>
            </w:r>
            <w:r w:rsidRPr="002A7632">
              <w:rPr>
                <w:rStyle w:val="FontStyle48"/>
                <w:rFonts w:asciiTheme="minorHAnsi" w:hAnsiTheme="minorHAnsi" w:cstheme="minorHAnsi"/>
                <w:sz w:val="22"/>
                <w:szCs w:val="22"/>
              </w:rPr>
              <w:t xml:space="preserve"> για παραμετροποίηση των υπηρεσιών</w:t>
            </w:r>
          </w:p>
          <w:p w14:paraId="488434F1"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Υπηρεσίες QoS</w:t>
            </w:r>
          </w:p>
          <w:p w14:paraId="12EFD2DA"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IP-adaptive bandwidth management (including flow control)</w:t>
            </w:r>
          </w:p>
          <w:p w14:paraId="1578ABBF"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Αυτόματη ανακάλυψη gatekeeper Dynamic playout and lip-sync buffering</w:t>
            </w:r>
          </w:p>
          <w:p w14:paraId="51617ADA"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H.245 Dual Tone Multifrequency (DTMF) tones in H.323</w:t>
            </w:r>
          </w:p>
          <w:p w14:paraId="23B2ED71"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Network Time Protocol (NTP) Packet loss-based downspeeding Uniform resource identifier (URI) dialing</w:t>
            </w:r>
          </w:p>
          <w:p w14:paraId="224BBF46"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TCP/IP</w:t>
            </w:r>
          </w:p>
          <w:p w14:paraId="4EF5B53F"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DHCP</w:t>
            </w:r>
          </w:p>
          <w:p w14:paraId="43372367"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802.1x network authentication</w:t>
            </w:r>
          </w:p>
          <w:p w14:paraId="35560760"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802.1Q Virtual LAN</w:t>
            </w:r>
          </w:p>
          <w:p w14:paraId="4065C95D" w14:textId="77777777" w:rsidR="007E3CB9" w:rsidRPr="002A7632" w:rsidRDefault="007E3CB9" w:rsidP="00F4289F">
            <w:pPr>
              <w:pStyle w:val="Style27"/>
              <w:widowControl/>
              <w:numPr>
                <w:ilvl w:val="0"/>
                <w:numId w:val="510"/>
              </w:numPr>
              <w:tabs>
                <w:tab w:val="left" w:pos="902"/>
              </w:tabs>
              <w:spacing w:line="240" w:lineRule="exact"/>
              <w:ind w:hanging="697"/>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802.1p (QoS and class of service [QoS]) ClearPath</w:t>
            </w:r>
          </w:p>
          <w:p w14:paraId="1BEAC64F" w14:textId="77777777" w:rsidR="007E3CB9" w:rsidRPr="00193811" w:rsidRDefault="007E3CB9" w:rsidP="00F4289F">
            <w:pPr>
              <w:pStyle w:val="Style27"/>
              <w:widowControl/>
              <w:numPr>
                <w:ilvl w:val="0"/>
                <w:numId w:val="510"/>
              </w:numPr>
              <w:tabs>
                <w:tab w:val="left" w:pos="902"/>
              </w:tabs>
              <w:spacing w:line="240" w:lineRule="exact"/>
              <w:ind w:hanging="697"/>
              <w:rPr>
                <w:rFonts w:asciiTheme="minorHAnsi" w:hAnsiTheme="minorHAnsi" w:cstheme="minorHAnsi"/>
                <w:lang w:val="en-US"/>
              </w:rPr>
            </w:pPr>
            <w:r w:rsidRPr="002A7632">
              <w:rPr>
                <w:rStyle w:val="FontStyle48"/>
                <w:rFonts w:asciiTheme="minorHAnsi" w:hAnsiTheme="minorHAnsi" w:cstheme="minorHAnsi"/>
                <w:sz w:val="22"/>
                <w:szCs w:val="22"/>
                <w:lang w:val="en-US"/>
              </w:rPr>
              <w:t>RFC 4733 DTMF tones in SIP</w:t>
            </w:r>
          </w:p>
        </w:tc>
        <w:tc>
          <w:tcPr>
            <w:tcW w:w="1116" w:type="dxa"/>
            <w:shd w:val="clear" w:color="auto" w:fill="auto"/>
          </w:tcPr>
          <w:p w14:paraId="18C69028"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494FEA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2F97E38" w14:textId="77777777" w:rsidR="007E3CB9" w:rsidRPr="00C1362B" w:rsidRDefault="007E3CB9" w:rsidP="007E3CB9">
            <w:pPr>
              <w:rPr>
                <w:rFonts w:asciiTheme="minorHAnsi" w:hAnsiTheme="minorHAnsi" w:cstheme="minorHAnsi"/>
              </w:rPr>
            </w:pPr>
          </w:p>
        </w:tc>
      </w:tr>
      <w:tr w:rsidR="007E3CB9" w:rsidRPr="00C1362B" w14:paraId="1E90FBA2" w14:textId="77777777" w:rsidTr="007E3CB9">
        <w:trPr>
          <w:jc w:val="center"/>
        </w:trPr>
        <w:tc>
          <w:tcPr>
            <w:tcW w:w="709" w:type="dxa"/>
            <w:shd w:val="clear" w:color="auto" w:fill="auto"/>
            <w:vAlign w:val="center"/>
          </w:tcPr>
          <w:p w14:paraId="51E3BC84"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8C3E4BA" w14:textId="77777777" w:rsidR="007E3CB9" w:rsidRPr="002A7632" w:rsidRDefault="007E3CB9" w:rsidP="007E3CB9">
            <w:pPr>
              <w:pStyle w:val="Style18"/>
              <w:widowControl/>
              <w:spacing w:line="235" w:lineRule="exact"/>
              <w:rPr>
                <w:rStyle w:val="FontStyle47"/>
                <w:rFonts w:asciiTheme="minorHAnsi" w:hAnsiTheme="minorHAnsi" w:cstheme="minorHAnsi"/>
                <w:sz w:val="22"/>
                <w:szCs w:val="22"/>
                <w:lang w:val="en-US"/>
              </w:rPr>
            </w:pPr>
            <w:r w:rsidRPr="002A7632">
              <w:rPr>
                <w:rStyle w:val="FontStyle47"/>
                <w:rFonts w:asciiTheme="minorHAnsi" w:hAnsiTheme="minorHAnsi" w:cstheme="minorHAnsi"/>
                <w:sz w:val="22"/>
                <w:szCs w:val="22"/>
              </w:rPr>
              <w:t>Υποστήριξη</w:t>
            </w:r>
            <w:r w:rsidRPr="002A7632">
              <w:rPr>
                <w:rStyle w:val="FontStyle47"/>
                <w:rFonts w:asciiTheme="minorHAnsi" w:hAnsiTheme="minorHAnsi" w:cstheme="minorHAnsi"/>
                <w:sz w:val="22"/>
                <w:szCs w:val="22"/>
                <w:lang w:val="en-US"/>
              </w:rPr>
              <w:t xml:space="preserve"> IPv6 :</w:t>
            </w:r>
          </w:p>
          <w:p w14:paraId="7E2A8610" w14:textId="77777777" w:rsidR="007E3CB9" w:rsidRPr="002A7632" w:rsidRDefault="007E3CB9" w:rsidP="00F4289F">
            <w:pPr>
              <w:pStyle w:val="Style20"/>
              <w:widowControl/>
              <w:numPr>
                <w:ilvl w:val="0"/>
                <w:numId w:val="511"/>
              </w:numPr>
              <w:spacing w:line="235" w:lineRule="exact"/>
              <w:rPr>
                <w:rStyle w:val="FontStyle48"/>
                <w:rFonts w:asciiTheme="minorHAnsi" w:eastAsiaTheme="minorEastAsia"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Single call stack support for both H323 and SIP</w:t>
            </w:r>
          </w:p>
          <w:p w14:paraId="4066137E" w14:textId="77777777" w:rsidR="007E3CB9" w:rsidRPr="002A7632" w:rsidRDefault="007E3CB9" w:rsidP="00F4289F">
            <w:pPr>
              <w:pStyle w:val="Style20"/>
              <w:widowControl/>
              <w:numPr>
                <w:ilvl w:val="0"/>
                <w:numId w:val="511"/>
              </w:numPr>
              <w:spacing w:line="235"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Dual-stack IPv4 and IPv6 for DHCP, SSH, HTTP, HTTPS,</w:t>
            </w:r>
          </w:p>
          <w:p w14:paraId="27069008" w14:textId="77777777" w:rsidR="007E3CB9" w:rsidRPr="002A7632" w:rsidRDefault="007E3CB9" w:rsidP="00F4289F">
            <w:pPr>
              <w:pStyle w:val="Style20"/>
              <w:widowControl/>
              <w:numPr>
                <w:ilvl w:val="0"/>
                <w:numId w:val="511"/>
              </w:numPr>
              <w:spacing w:line="235"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DNS, DiffServ</w:t>
            </w:r>
          </w:p>
          <w:p w14:paraId="41D052C8" w14:textId="77777777" w:rsidR="007E3CB9" w:rsidRPr="00193811"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Υποστήριξη</w:t>
            </w:r>
            <w:r w:rsidRPr="002A7632">
              <w:rPr>
                <w:rStyle w:val="FontStyle48"/>
                <w:rFonts w:asciiTheme="minorHAnsi" w:hAnsiTheme="minorHAnsi" w:cstheme="minorHAnsi"/>
                <w:lang w:val="en-US"/>
              </w:rPr>
              <w:t xml:space="preserve"> </w:t>
            </w:r>
            <w:r w:rsidRPr="002A7632">
              <w:rPr>
                <w:rStyle w:val="FontStyle48"/>
                <w:rFonts w:asciiTheme="minorHAnsi" w:hAnsiTheme="minorHAnsi" w:cstheme="minorHAnsi"/>
              </w:rPr>
              <w:t>για</w:t>
            </w:r>
            <w:r w:rsidRPr="002A7632">
              <w:rPr>
                <w:rStyle w:val="FontStyle48"/>
                <w:rFonts w:asciiTheme="minorHAnsi" w:hAnsiTheme="minorHAnsi" w:cstheme="minorHAnsi"/>
                <w:lang w:val="en-US"/>
              </w:rPr>
              <w:t xml:space="preserve"> Static </w:t>
            </w:r>
            <w:r w:rsidRPr="002A7632">
              <w:rPr>
                <w:rStyle w:val="FontStyle48"/>
                <w:rFonts w:asciiTheme="minorHAnsi" w:hAnsiTheme="minorHAnsi" w:cstheme="minorHAnsi"/>
              </w:rPr>
              <w:t>και</w:t>
            </w:r>
            <w:r w:rsidRPr="002A7632">
              <w:rPr>
                <w:rStyle w:val="FontStyle48"/>
                <w:rFonts w:asciiTheme="minorHAnsi" w:hAnsiTheme="minorHAnsi" w:cstheme="minorHAnsi"/>
                <w:lang w:val="en-US"/>
              </w:rPr>
              <w:t xml:space="preserve"> Auto IP (stateless address auto configuration)</w:t>
            </w:r>
          </w:p>
        </w:tc>
        <w:tc>
          <w:tcPr>
            <w:tcW w:w="1116" w:type="dxa"/>
            <w:shd w:val="clear" w:color="auto" w:fill="auto"/>
          </w:tcPr>
          <w:p w14:paraId="70048E4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NΑΙ</w:t>
            </w:r>
          </w:p>
        </w:tc>
        <w:tc>
          <w:tcPr>
            <w:tcW w:w="1010" w:type="dxa"/>
            <w:shd w:val="clear" w:color="auto" w:fill="auto"/>
          </w:tcPr>
          <w:p w14:paraId="79D25E61"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67B985E" w14:textId="77777777" w:rsidR="007E3CB9" w:rsidRPr="00C1362B" w:rsidRDefault="007E3CB9" w:rsidP="007E3CB9">
            <w:pPr>
              <w:rPr>
                <w:rFonts w:asciiTheme="minorHAnsi" w:hAnsiTheme="minorHAnsi" w:cstheme="minorHAnsi"/>
              </w:rPr>
            </w:pPr>
          </w:p>
        </w:tc>
      </w:tr>
      <w:tr w:rsidR="007E3CB9" w:rsidRPr="00C1362B" w14:paraId="79778617" w14:textId="77777777" w:rsidTr="007E3CB9">
        <w:trPr>
          <w:jc w:val="center"/>
        </w:trPr>
        <w:tc>
          <w:tcPr>
            <w:tcW w:w="709" w:type="dxa"/>
            <w:shd w:val="clear" w:color="auto" w:fill="auto"/>
            <w:vAlign w:val="center"/>
          </w:tcPr>
          <w:p w14:paraId="3B123325"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440DC3F"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Χαρακτηριστικά ασφάλειας :</w:t>
            </w:r>
          </w:p>
          <w:p w14:paraId="074E3382" w14:textId="77777777" w:rsidR="007E3CB9" w:rsidRPr="002A7632" w:rsidRDefault="007E3CB9" w:rsidP="007E3CB9">
            <w:pPr>
              <w:pStyle w:val="Style24"/>
              <w:widowControl/>
              <w:tabs>
                <w:tab w:val="left" w:pos="811"/>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rPr>
              <w:tab/>
              <w:t xml:space="preserve">Διαχείριση με </w:t>
            </w:r>
            <w:r w:rsidRPr="002A7632">
              <w:rPr>
                <w:rStyle w:val="FontStyle48"/>
                <w:rFonts w:asciiTheme="minorHAnsi" w:hAnsiTheme="minorHAnsi" w:cstheme="minorHAnsi"/>
                <w:sz w:val="22"/>
                <w:szCs w:val="22"/>
                <w:lang w:val="en-US"/>
              </w:rPr>
              <w:t>HTTPS</w:t>
            </w:r>
            <w:r w:rsidRPr="002A7632">
              <w:rPr>
                <w:rStyle w:val="FontStyle48"/>
                <w:rFonts w:asciiTheme="minorHAnsi" w:hAnsiTheme="minorHAnsi" w:cstheme="minorHAnsi"/>
                <w:sz w:val="22"/>
                <w:szCs w:val="22"/>
              </w:rPr>
              <w:t xml:space="preserve"> και </w:t>
            </w:r>
            <w:r w:rsidRPr="002A7632">
              <w:rPr>
                <w:rStyle w:val="FontStyle48"/>
                <w:rFonts w:asciiTheme="minorHAnsi" w:hAnsiTheme="minorHAnsi" w:cstheme="minorHAnsi"/>
                <w:sz w:val="22"/>
                <w:szCs w:val="22"/>
                <w:lang w:val="en-US"/>
              </w:rPr>
              <w:t>SSH</w:t>
            </w:r>
          </w:p>
          <w:p w14:paraId="5E1AB4CD" w14:textId="77777777" w:rsidR="007E3CB9" w:rsidRPr="002A7632" w:rsidRDefault="007E3CB9" w:rsidP="007E3CB9">
            <w:pPr>
              <w:pStyle w:val="Style24"/>
              <w:widowControl/>
              <w:tabs>
                <w:tab w:val="left" w:pos="811"/>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rPr>
              <w:tab/>
            </w:r>
            <w:r w:rsidRPr="002A7632">
              <w:rPr>
                <w:rStyle w:val="FontStyle48"/>
                <w:rFonts w:asciiTheme="minorHAnsi" w:hAnsiTheme="minorHAnsi" w:cstheme="minorHAnsi"/>
                <w:sz w:val="22"/>
                <w:szCs w:val="22"/>
                <w:lang w:val="en-US"/>
              </w:rPr>
              <w:t>K</w:t>
            </w:r>
            <w:r w:rsidRPr="002A7632">
              <w:rPr>
                <w:rStyle w:val="FontStyle48"/>
                <w:rFonts w:asciiTheme="minorHAnsi" w:hAnsiTheme="minorHAnsi" w:cstheme="minorHAnsi"/>
                <w:sz w:val="22"/>
                <w:szCs w:val="22"/>
              </w:rPr>
              <w:t xml:space="preserve">ωδικός διαχείρισης </w:t>
            </w:r>
            <w:r w:rsidRPr="002A7632">
              <w:rPr>
                <w:rStyle w:val="FontStyle48"/>
                <w:rFonts w:asciiTheme="minorHAnsi" w:hAnsiTheme="minorHAnsi" w:cstheme="minorHAnsi"/>
                <w:sz w:val="22"/>
                <w:szCs w:val="22"/>
                <w:lang w:val="en-US"/>
              </w:rPr>
              <w:t>IP</w:t>
            </w:r>
          </w:p>
          <w:p w14:paraId="41970D9D" w14:textId="77777777" w:rsidR="007E3CB9" w:rsidRPr="002A7632" w:rsidRDefault="007E3CB9" w:rsidP="007E3CB9">
            <w:pPr>
              <w:pStyle w:val="Style27"/>
              <w:widowControl/>
              <w:tabs>
                <w:tab w:val="left" w:pos="902"/>
              </w:tabs>
              <w:spacing w:line="240" w:lineRule="exact"/>
              <w:ind w:left="350" w:hanging="350"/>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rPr>
              <w:tab/>
              <w:t xml:space="preserve">         Κωδικός επιλογών διαχείρισης </w:t>
            </w:r>
          </w:p>
          <w:p w14:paraId="5AF22483" w14:textId="77777777" w:rsidR="007E3CB9" w:rsidRPr="002A7632" w:rsidRDefault="007E3CB9" w:rsidP="007E3CB9">
            <w:pPr>
              <w:pStyle w:val="Style27"/>
              <w:widowControl/>
              <w:tabs>
                <w:tab w:val="left" w:pos="902"/>
              </w:tabs>
              <w:spacing w:line="240" w:lineRule="exact"/>
              <w:ind w:left="350" w:hanging="350"/>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             Απενεργοποίηση υπηρεσιών </w:t>
            </w:r>
            <w:r w:rsidRPr="002A7632">
              <w:rPr>
                <w:rStyle w:val="FontStyle48"/>
                <w:rFonts w:asciiTheme="minorHAnsi" w:hAnsiTheme="minorHAnsi" w:cstheme="minorHAnsi"/>
                <w:sz w:val="22"/>
                <w:szCs w:val="22"/>
                <w:lang w:val="en-US"/>
              </w:rPr>
              <w:t>IP</w:t>
            </w:r>
          </w:p>
          <w:p w14:paraId="166FA5A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w:t>
            </w:r>
            <w:r w:rsidRPr="002A7632">
              <w:rPr>
                <w:rStyle w:val="FontStyle48"/>
                <w:rFonts w:asciiTheme="minorHAnsi" w:hAnsiTheme="minorHAnsi" w:cstheme="minorHAnsi"/>
              </w:rPr>
              <w:tab/>
              <w:t>Προστασία ρυθμίσεων δικτύου</w:t>
            </w:r>
          </w:p>
        </w:tc>
        <w:tc>
          <w:tcPr>
            <w:tcW w:w="1116" w:type="dxa"/>
            <w:shd w:val="clear" w:color="auto" w:fill="auto"/>
          </w:tcPr>
          <w:p w14:paraId="5433FA39"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NΑΙ</w:t>
            </w:r>
          </w:p>
        </w:tc>
        <w:tc>
          <w:tcPr>
            <w:tcW w:w="1010" w:type="dxa"/>
            <w:shd w:val="clear" w:color="auto" w:fill="auto"/>
          </w:tcPr>
          <w:p w14:paraId="691339C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19C04F9" w14:textId="77777777" w:rsidR="007E3CB9" w:rsidRPr="00C1362B" w:rsidRDefault="007E3CB9" w:rsidP="007E3CB9">
            <w:pPr>
              <w:rPr>
                <w:rFonts w:asciiTheme="minorHAnsi" w:hAnsiTheme="minorHAnsi" w:cstheme="minorHAnsi"/>
              </w:rPr>
            </w:pPr>
          </w:p>
        </w:tc>
      </w:tr>
      <w:tr w:rsidR="007E3CB9" w:rsidRPr="00C1362B" w14:paraId="09275BF5" w14:textId="77777777" w:rsidTr="007E3CB9">
        <w:trPr>
          <w:jc w:val="center"/>
        </w:trPr>
        <w:tc>
          <w:tcPr>
            <w:tcW w:w="709" w:type="dxa"/>
            <w:shd w:val="clear" w:color="auto" w:fill="auto"/>
            <w:vAlign w:val="center"/>
          </w:tcPr>
          <w:p w14:paraId="7960250D"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87A57EF" w14:textId="77777777" w:rsidR="007E3CB9" w:rsidRPr="002A7632" w:rsidRDefault="007E3CB9" w:rsidP="007E3CB9">
            <w:pPr>
              <w:pStyle w:val="Style18"/>
              <w:widowControl/>
              <w:spacing w:line="245" w:lineRule="exact"/>
              <w:rPr>
                <w:rStyle w:val="FontStyle47"/>
                <w:rFonts w:asciiTheme="minorHAnsi" w:hAnsiTheme="minorHAnsi" w:cstheme="minorHAnsi"/>
                <w:sz w:val="22"/>
                <w:szCs w:val="22"/>
                <w:lang w:val="en-US"/>
              </w:rPr>
            </w:pPr>
            <w:r w:rsidRPr="002A7632">
              <w:rPr>
                <w:rStyle w:val="FontStyle47"/>
                <w:rFonts w:asciiTheme="minorHAnsi" w:hAnsiTheme="minorHAnsi" w:cstheme="minorHAnsi"/>
                <w:sz w:val="22"/>
                <w:szCs w:val="22"/>
              </w:rPr>
              <w:t>Διεπαφές</w:t>
            </w:r>
            <w:r w:rsidRPr="002A7632">
              <w:rPr>
                <w:rStyle w:val="FontStyle47"/>
                <w:rFonts w:asciiTheme="minorHAnsi" w:hAnsiTheme="minorHAnsi" w:cstheme="minorHAnsi"/>
                <w:sz w:val="22"/>
                <w:szCs w:val="22"/>
                <w:lang w:val="en-US"/>
              </w:rPr>
              <w:t>:</w:t>
            </w:r>
          </w:p>
          <w:p w14:paraId="088C618A" w14:textId="77777777" w:rsidR="007E3CB9" w:rsidRPr="002A7632" w:rsidRDefault="007E3CB9" w:rsidP="007E3CB9">
            <w:pPr>
              <w:pStyle w:val="Style24"/>
              <w:widowControl/>
              <w:spacing w:line="245"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w:t>
            </w:r>
            <w:r w:rsidRPr="002A7632">
              <w:rPr>
                <w:rStyle w:val="FontStyle48"/>
                <w:rFonts w:asciiTheme="minorHAnsi" w:hAnsiTheme="minorHAnsi" w:cstheme="minorHAnsi"/>
                <w:sz w:val="22"/>
                <w:szCs w:val="22"/>
                <w:lang w:val="en-US"/>
              </w:rPr>
              <w:tab/>
              <w:t>Ethernet (RJ-45) 10/100/1000 Mbit</w:t>
            </w:r>
          </w:p>
          <w:p w14:paraId="0C86AC66" w14:textId="77777777" w:rsidR="007E3CB9" w:rsidRPr="005B1C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val="en-US"/>
              </w:rPr>
              <w:t>•</w:t>
            </w:r>
            <w:r w:rsidRPr="002A7632">
              <w:rPr>
                <w:rStyle w:val="FontStyle48"/>
                <w:rFonts w:asciiTheme="minorHAnsi" w:hAnsiTheme="minorHAnsi" w:cstheme="minorHAnsi"/>
                <w:lang w:val="en-US"/>
              </w:rPr>
              <w:tab/>
              <w:t>USB x2</w:t>
            </w:r>
          </w:p>
        </w:tc>
        <w:tc>
          <w:tcPr>
            <w:tcW w:w="1116" w:type="dxa"/>
            <w:shd w:val="clear" w:color="auto" w:fill="auto"/>
          </w:tcPr>
          <w:p w14:paraId="2590808D"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3A05D3E"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A25D9F5" w14:textId="77777777" w:rsidR="007E3CB9" w:rsidRPr="00C1362B" w:rsidRDefault="007E3CB9" w:rsidP="007E3CB9">
            <w:pPr>
              <w:rPr>
                <w:rFonts w:asciiTheme="minorHAnsi" w:hAnsiTheme="minorHAnsi" w:cstheme="minorHAnsi"/>
              </w:rPr>
            </w:pPr>
          </w:p>
        </w:tc>
      </w:tr>
      <w:tr w:rsidR="007E3CB9" w:rsidRPr="00C1362B" w14:paraId="4A7E7EBD" w14:textId="77777777" w:rsidTr="007E3CB9">
        <w:trPr>
          <w:jc w:val="center"/>
        </w:trPr>
        <w:tc>
          <w:tcPr>
            <w:tcW w:w="709" w:type="dxa"/>
            <w:shd w:val="clear" w:color="auto" w:fill="auto"/>
            <w:vAlign w:val="center"/>
          </w:tcPr>
          <w:p w14:paraId="45FF7236"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3CD61E6" w14:textId="77777777" w:rsidR="007E3CB9" w:rsidRPr="002A7632" w:rsidRDefault="007E3CB9" w:rsidP="007E3CB9">
            <w:pPr>
              <w:pStyle w:val="Style18"/>
              <w:widowControl/>
              <w:spacing w:line="235"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Σύστημα διαχείρισης:</w:t>
            </w:r>
          </w:p>
          <w:p w14:paraId="29319E0E" w14:textId="77777777" w:rsidR="007E3CB9" w:rsidRPr="002A7632" w:rsidRDefault="007E3CB9" w:rsidP="007E3CB9">
            <w:pPr>
              <w:pStyle w:val="Style20"/>
              <w:widowControl/>
              <w:spacing w:line="235"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Ολική διαχείριση με ενσωματωμένα </w:t>
            </w:r>
            <w:r w:rsidRPr="002A7632">
              <w:rPr>
                <w:rStyle w:val="FontStyle48"/>
                <w:rFonts w:asciiTheme="minorHAnsi" w:hAnsiTheme="minorHAnsi" w:cstheme="minorHAnsi"/>
                <w:sz w:val="22"/>
                <w:szCs w:val="22"/>
                <w:lang w:val="en-US"/>
              </w:rPr>
              <w:t>SNMP</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Telnet</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SSH</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XML</w:t>
            </w:r>
            <w:r w:rsidRPr="002A7632">
              <w:rPr>
                <w:rStyle w:val="FontStyle48"/>
                <w:rFonts w:asciiTheme="minorHAnsi" w:hAnsiTheme="minorHAnsi" w:cstheme="minorHAnsi"/>
                <w:sz w:val="22"/>
                <w:szCs w:val="22"/>
              </w:rPr>
              <w:t>,</w:t>
            </w:r>
          </w:p>
          <w:p w14:paraId="6F894F55" w14:textId="77777777" w:rsidR="007E3CB9" w:rsidRPr="005B37AE"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eastAsia="en-US"/>
              </w:rPr>
              <w:t>Full</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application</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programming</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interface</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APIs</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Απομακρυσμένη</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φόρτωση</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λογισμικού</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με</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web</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server</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secure</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copy</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SCP</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HTTP</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HTTPS</w:t>
            </w:r>
          </w:p>
        </w:tc>
        <w:tc>
          <w:tcPr>
            <w:tcW w:w="1116" w:type="dxa"/>
            <w:shd w:val="clear" w:color="auto" w:fill="auto"/>
          </w:tcPr>
          <w:p w14:paraId="01B55E5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5F0661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289C606" w14:textId="77777777" w:rsidR="007E3CB9" w:rsidRPr="00C1362B" w:rsidRDefault="007E3CB9" w:rsidP="007E3CB9">
            <w:pPr>
              <w:rPr>
                <w:rFonts w:asciiTheme="minorHAnsi" w:hAnsiTheme="minorHAnsi" w:cstheme="minorHAnsi"/>
              </w:rPr>
            </w:pPr>
          </w:p>
        </w:tc>
      </w:tr>
      <w:tr w:rsidR="007E3CB9" w:rsidRPr="00C1362B" w14:paraId="6A72C347" w14:textId="77777777" w:rsidTr="007E3CB9">
        <w:trPr>
          <w:jc w:val="center"/>
        </w:trPr>
        <w:tc>
          <w:tcPr>
            <w:tcW w:w="709" w:type="dxa"/>
            <w:shd w:val="clear" w:color="auto" w:fill="auto"/>
            <w:vAlign w:val="center"/>
          </w:tcPr>
          <w:p w14:paraId="71D0F917"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8F0DECA" w14:textId="77777777" w:rsidR="007E3CB9" w:rsidRPr="002A7632" w:rsidRDefault="007E3CB9" w:rsidP="007E3CB9">
            <w:pPr>
              <w:pStyle w:val="Style31"/>
              <w:widowControl/>
              <w:spacing w:line="240" w:lineRule="exact"/>
              <w:jc w:val="lef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Σύστημα επιλογών απομακρυσμένου ελέγχου επί της οθόνης</w:t>
            </w:r>
          </w:p>
          <w:p w14:paraId="4B9FD9E7"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eastAsia="en-US"/>
              </w:rPr>
              <w:t>για τοπικό έλεγχο και διαγνωστικά με οθόνη αφής 10" η οποία θα προσφερθεί στο πλαίσιο του έργου</w:t>
            </w:r>
            <w:r>
              <w:rPr>
                <w:rStyle w:val="FontStyle48"/>
                <w:rFonts w:asciiTheme="minorHAnsi" w:hAnsiTheme="minorHAnsi" w:cstheme="minorHAnsi"/>
                <w:lang w:eastAsia="en-US"/>
              </w:rPr>
              <w:t xml:space="preserve"> όπως περιγράφεται παρακάτω</w:t>
            </w:r>
            <w:r w:rsidRPr="002A7632">
              <w:rPr>
                <w:rStyle w:val="FontStyle48"/>
                <w:rFonts w:asciiTheme="minorHAnsi" w:hAnsiTheme="minorHAnsi" w:cstheme="minorHAnsi"/>
                <w:lang w:eastAsia="en-US"/>
              </w:rPr>
              <w:t>.</w:t>
            </w:r>
          </w:p>
        </w:tc>
        <w:tc>
          <w:tcPr>
            <w:tcW w:w="1116" w:type="dxa"/>
            <w:shd w:val="clear" w:color="auto" w:fill="auto"/>
          </w:tcPr>
          <w:p w14:paraId="4E7749C2" w14:textId="77777777" w:rsidR="007E3CB9" w:rsidRPr="00267BCC" w:rsidRDefault="007E3CB9" w:rsidP="007E3CB9">
            <w:pPr>
              <w:keepLines/>
              <w:jc w:val="center"/>
              <w:rPr>
                <w:rFonts w:asciiTheme="minorHAnsi" w:hAnsiTheme="minorHAnsi" w:cstheme="minorHAnsi"/>
              </w:rPr>
            </w:pPr>
            <w:r>
              <w:rPr>
                <w:rFonts w:asciiTheme="minorHAnsi" w:hAnsiTheme="minorHAnsi" w:cstheme="minorHAnsi"/>
              </w:rPr>
              <w:t>ΝΑΙ</w:t>
            </w:r>
          </w:p>
        </w:tc>
        <w:tc>
          <w:tcPr>
            <w:tcW w:w="1010" w:type="dxa"/>
            <w:shd w:val="clear" w:color="auto" w:fill="auto"/>
          </w:tcPr>
          <w:p w14:paraId="5155855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8E87F91" w14:textId="77777777" w:rsidR="007E3CB9" w:rsidRPr="00C1362B" w:rsidRDefault="007E3CB9" w:rsidP="007E3CB9">
            <w:pPr>
              <w:rPr>
                <w:rFonts w:asciiTheme="minorHAnsi" w:hAnsiTheme="minorHAnsi" w:cstheme="minorHAnsi"/>
              </w:rPr>
            </w:pPr>
          </w:p>
        </w:tc>
      </w:tr>
      <w:tr w:rsidR="007E3CB9" w:rsidRPr="00C1362B" w14:paraId="252CA5DE" w14:textId="77777777" w:rsidTr="007E3CB9">
        <w:trPr>
          <w:jc w:val="center"/>
        </w:trPr>
        <w:tc>
          <w:tcPr>
            <w:tcW w:w="709" w:type="dxa"/>
            <w:shd w:val="clear" w:color="auto" w:fill="auto"/>
            <w:vAlign w:val="center"/>
          </w:tcPr>
          <w:p w14:paraId="4FBA6052"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C0E0859"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Υπηρεσίες Καταλόγου:</w:t>
            </w:r>
          </w:p>
          <w:p w14:paraId="01632104" w14:textId="77777777" w:rsidR="007E3CB9" w:rsidRPr="002A7632" w:rsidRDefault="007E3CB9" w:rsidP="007E3CB9">
            <w:pPr>
              <w:pStyle w:val="Style24"/>
              <w:widowControl/>
              <w:tabs>
                <w:tab w:val="left" w:pos="754"/>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lastRenderedPageBreak/>
              <w:t>•</w:t>
            </w:r>
            <w:r w:rsidRPr="002A7632">
              <w:rPr>
                <w:rStyle w:val="FontStyle48"/>
                <w:rFonts w:asciiTheme="minorHAnsi" w:hAnsiTheme="minorHAnsi" w:cstheme="minorHAnsi"/>
                <w:sz w:val="22"/>
                <w:szCs w:val="22"/>
              </w:rPr>
              <w:tab/>
              <w:t>Υποστήριξη τοπικών καταλόγων (</w:t>
            </w:r>
            <w:r w:rsidRPr="002A7632">
              <w:rPr>
                <w:rStyle w:val="FontStyle48"/>
                <w:rFonts w:asciiTheme="minorHAnsi" w:hAnsiTheme="minorHAnsi" w:cstheme="minorHAnsi"/>
                <w:sz w:val="22"/>
                <w:szCs w:val="22"/>
                <w:lang w:val="en-US"/>
              </w:rPr>
              <w:t>My</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Contacts</w:t>
            </w:r>
            <w:r w:rsidRPr="002A7632">
              <w:rPr>
                <w:rStyle w:val="FontStyle48"/>
                <w:rFonts w:asciiTheme="minorHAnsi" w:hAnsiTheme="minorHAnsi" w:cstheme="minorHAnsi"/>
                <w:sz w:val="22"/>
                <w:szCs w:val="22"/>
              </w:rPr>
              <w:t>)</w:t>
            </w:r>
          </w:p>
          <w:p w14:paraId="52F65265" w14:textId="77777777" w:rsidR="007E3CB9" w:rsidRPr="002A7632" w:rsidRDefault="007E3CB9" w:rsidP="007E3CB9">
            <w:pPr>
              <w:pStyle w:val="Style24"/>
              <w:widowControl/>
              <w:tabs>
                <w:tab w:val="left" w:pos="754"/>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w:t>
            </w:r>
            <w:r w:rsidRPr="002A7632">
              <w:rPr>
                <w:rStyle w:val="FontStyle48"/>
                <w:rFonts w:asciiTheme="minorHAnsi" w:hAnsiTheme="minorHAnsi" w:cstheme="minorHAnsi"/>
                <w:sz w:val="22"/>
                <w:szCs w:val="22"/>
              </w:rPr>
              <w:tab/>
              <w:t xml:space="preserve">Δυνατότητα Υποστήριξης </w:t>
            </w:r>
            <w:r w:rsidRPr="002A7632">
              <w:rPr>
                <w:rStyle w:val="FontStyle48"/>
                <w:rFonts w:asciiTheme="minorHAnsi" w:hAnsiTheme="minorHAnsi" w:cstheme="minorHAnsi"/>
                <w:sz w:val="22"/>
                <w:szCs w:val="22"/>
                <w:lang w:val="en-US"/>
              </w:rPr>
              <w:t>LDAP</w:t>
            </w:r>
            <w:r w:rsidRPr="002A7632">
              <w:rPr>
                <w:rStyle w:val="FontStyle48"/>
                <w:rFonts w:asciiTheme="minorHAnsi" w:hAnsiTheme="minorHAnsi" w:cstheme="minorHAnsi"/>
                <w:sz w:val="22"/>
                <w:szCs w:val="22"/>
              </w:rPr>
              <w:t xml:space="preserve"> &amp; </w:t>
            </w:r>
            <w:r w:rsidRPr="002A7632">
              <w:rPr>
                <w:rStyle w:val="FontStyle48"/>
                <w:rFonts w:asciiTheme="minorHAnsi" w:hAnsiTheme="minorHAnsi" w:cstheme="minorHAnsi"/>
                <w:sz w:val="22"/>
                <w:szCs w:val="22"/>
                <w:lang w:val="en-US"/>
              </w:rPr>
              <w:t>H</w:t>
            </w:r>
            <w:r w:rsidRPr="002A7632">
              <w:rPr>
                <w:rStyle w:val="FontStyle48"/>
                <w:rFonts w:asciiTheme="minorHAnsi" w:hAnsiTheme="minorHAnsi" w:cstheme="minorHAnsi"/>
                <w:sz w:val="22"/>
                <w:szCs w:val="22"/>
              </w:rPr>
              <w:t>.350</w:t>
            </w:r>
          </w:p>
          <w:p w14:paraId="4EC3D285" w14:textId="77777777" w:rsidR="007E3CB9" w:rsidRPr="005B1C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w:t>
            </w:r>
            <w:r w:rsidRPr="002A7632">
              <w:rPr>
                <w:rStyle w:val="FontStyle48"/>
                <w:rFonts w:asciiTheme="minorHAnsi" w:hAnsiTheme="minorHAnsi" w:cstheme="minorHAnsi"/>
              </w:rPr>
              <w:tab/>
              <w:t>Ημερομηνία και Ώρα κλήσεων</w:t>
            </w:r>
          </w:p>
        </w:tc>
        <w:tc>
          <w:tcPr>
            <w:tcW w:w="1116" w:type="dxa"/>
            <w:shd w:val="clear" w:color="auto" w:fill="auto"/>
          </w:tcPr>
          <w:p w14:paraId="497017D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lastRenderedPageBreak/>
              <w:t>ΝΑΙ</w:t>
            </w:r>
          </w:p>
        </w:tc>
        <w:tc>
          <w:tcPr>
            <w:tcW w:w="1010" w:type="dxa"/>
            <w:shd w:val="clear" w:color="auto" w:fill="auto"/>
          </w:tcPr>
          <w:p w14:paraId="6C4FD05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CF9C5F8" w14:textId="77777777" w:rsidR="007E3CB9" w:rsidRPr="00C1362B" w:rsidRDefault="007E3CB9" w:rsidP="007E3CB9">
            <w:pPr>
              <w:rPr>
                <w:rFonts w:asciiTheme="minorHAnsi" w:hAnsiTheme="minorHAnsi" w:cstheme="minorHAnsi"/>
              </w:rPr>
            </w:pPr>
          </w:p>
        </w:tc>
      </w:tr>
      <w:tr w:rsidR="007E3CB9" w:rsidRPr="00C1362B" w14:paraId="02AC667F" w14:textId="77777777" w:rsidTr="007E3CB9">
        <w:trPr>
          <w:jc w:val="center"/>
        </w:trPr>
        <w:tc>
          <w:tcPr>
            <w:tcW w:w="709" w:type="dxa"/>
            <w:shd w:val="clear" w:color="auto" w:fill="auto"/>
            <w:vAlign w:val="center"/>
          </w:tcPr>
          <w:p w14:paraId="3CE40945" w14:textId="77777777" w:rsidR="007E3CB9" w:rsidRPr="00C1362B" w:rsidRDefault="007E3CB9" w:rsidP="00F4289F">
            <w:pPr>
              <w:numPr>
                <w:ilvl w:val="0"/>
                <w:numId w:val="486"/>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3446AD2" w14:textId="77777777" w:rsidR="007E3CB9" w:rsidRPr="005B1C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eastAsia="en-US"/>
              </w:rPr>
              <w:t xml:space="preserve">Δυνατότητα να δεχτεί διαδραστική οθόνη αφής </w:t>
            </w:r>
          </w:p>
        </w:tc>
        <w:tc>
          <w:tcPr>
            <w:tcW w:w="1116" w:type="dxa"/>
            <w:shd w:val="clear" w:color="auto" w:fill="auto"/>
          </w:tcPr>
          <w:p w14:paraId="42C2AA18" w14:textId="77777777" w:rsidR="007E3CB9" w:rsidRPr="00267BCC" w:rsidRDefault="007E3CB9" w:rsidP="007E3CB9">
            <w:pPr>
              <w:keepLines/>
              <w:jc w:val="center"/>
              <w:rPr>
                <w:rFonts w:asciiTheme="minorHAnsi" w:hAnsiTheme="minorHAnsi" w:cstheme="minorHAnsi"/>
              </w:rPr>
            </w:pPr>
            <w:r>
              <w:rPr>
                <w:rFonts w:asciiTheme="minorHAnsi" w:hAnsiTheme="minorHAnsi" w:cstheme="minorHAnsi"/>
              </w:rPr>
              <w:t>ΝΑΙ</w:t>
            </w:r>
          </w:p>
        </w:tc>
        <w:tc>
          <w:tcPr>
            <w:tcW w:w="1010" w:type="dxa"/>
            <w:shd w:val="clear" w:color="auto" w:fill="auto"/>
          </w:tcPr>
          <w:p w14:paraId="4104303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8BA6B1F" w14:textId="77777777" w:rsidR="007E3CB9" w:rsidRPr="00C1362B" w:rsidRDefault="007E3CB9" w:rsidP="007E3CB9">
            <w:pPr>
              <w:rPr>
                <w:rFonts w:asciiTheme="minorHAnsi" w:hAnsiTheme="minorHAnsi" w:cstheme="minorHAnsi"/>
              </w:rPr>
            </w:pPr>
          </w:p>
        </w:tc>
      </w:tr>
      <w:tr w:rsidR="007E3CB9" w:rsidRPr="00776FB4" w14:paraId="26D7F50C" w14:textId="77777777" w:rsidTr="007E3CB9">
        <w:trPr>
          <w:jc w:val="center"/>
        </w:trPr>
        <w:tc>
          <w:tcPr>
            <w:tcW w:w="10496" w:type="dxa"/>
            <w:gridSpan w:val="6"/>
            <w:shd w:val="clear" w:color="auto" w:fill="auto"/>
          </w:tcPr>
          <w:p w14:paraId="2AE4CEA2"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2712" w:name="_Toc44517745"/>
            <w:bookmarkStart w:id="2713" w:name="_Toc44932341"/>
            <w:bookmarkStart w:id="2714" w:name="_Toc49256860"/>
            <w:bookmarkStart w:id="2715" w:name="_Toc57294190"/>
            <w:r w:rsidRPr="00A00285">
              <w:rPr>
                <w:lang w:val="el-GR"/>
              </w:rPr>
              <w:t xml:space="preserve">Κάμερα Τηλεδιάσκεψης για το κεντρικό </w:t>
            </w:r>
            <w:r>
              <w:rPr>
                <w:lang w:val="en-US"/>
              </w:rPr>
              <w:t>studio</w:t>
            </w:r>
            <w:r w:rsidRPr="00A00285">
              <w:rPr>
                <w:lang w:val="el-GR"/>
              </w:rPr>
              <w:t xml:space="preserve"> τηλεδιάσκεψης</w:t>
            </w:r>
            <w:bookmarkEnd w:id="2712"/>
            <w:bookmarkEnd w:id="2713"/>
            <w:bookmarkEnd w:id="2714"/>
            <w:bookmarkEnd w:id="2715"/>
          </w:p>
        </w:tc>
      </w:tr>
      <w:tr w:rsidR="007E3CB9" w:rsidRPr="00C1362B" w14:paraId="6428A868" w14:textId="77777777" w:rsidTr="007E3CB9">
        <w:trPr>
          <w:jc w:val="center"/>
        </w:trPr>
        <w:tc>
          <w:tcPr>
            <w:tcW w:w="709" w:type="dxa"/>
            <w:shd w:val="clear" w:color="auto" w:fill="auto"/>
            <w:vAlign w:val="center"/>
          </w:tcPr>
          <w:p w14:paraId="45E08FD2" w14:textId="77777777" w:rsidR="007E3CB9" w:rsidRPr="00A00285" w:rsidRDefault="007E3CB9" w:rsidP="00F4289F">
            <w:pPr>
              <w:numPr>
                <w:ilvl w:val="0"/>
                <w:numId w:val="487"/>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52FA498C"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Τύπος κάμερας: </w:t>
            </w:r>
            <w:r w:rsidRPr="002A7632">
              <w:rPr>
                <w:rStyle w:val="FontStyle48"/>
                <w:rFonts w:asciiTheme="minorHAnsi" w:hAnsiTheme="minorHAnsi" w:cstheme="minorHAnsi"/>
                <w:lang w:val="en-US"/>
              </w:rPr>
              <w:t>Pan</w:t>
            </w:r>
            <w:r w:rsidRPr="002A7632">
              <w:rPr>
                <w:rStyle w:val="FontStyle48"/>
                <w:rFonts w:asciiTheme="minorHAnsi" w:hAnsiTheme="minorHAnsi" w:cstheme="minorHAnsi"/>
              </w:rPr>
              <w:t>-</w:t>
            </w:r>
            <w:r w:rsidRPr="002A7632">
              <w:rPr>
                <w:rStyle w:val="FontStyle48"/>
                <w:rFonts w:asciiTheme="minorHAnsi" w:hAnsiTheme="minorHAnsi" w:cstheme="minorHAnsi"/>
                <w:lang w:val="en-US"/>
              </w:rPr>
              <w:t>Tilt</w:t>
            </w:r>
            <w:r w:rsidRPr="002A7632">
              <w:rPr>
                <w:rStyle w:val="FontStyle48"/>
                <w:rFonts w:asciiTheme="minorHAnsi" w:hAnsiTheme="minorHAnsi" w:cstheme="minorHAnsi"/>
              </w:rPr>
              <w:t>-</w:t>
            </w:r>
            <w:r w:rsidRPr="002A7632">
              <w:rPr>
                <w:rStyle w:val="FontStyle48"/>
                <w:rFonts w:asciiTheme="minorHAnsi" w:hAnsiTheme="minorHAnsi" w:cstheme="minorHAnsi"/>
                <w:lang w:val="en-US"/>
              </w:rPr>
              <w:t>Zoom</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PTZ</w:t>
            </w:r>
            <w:r w:rsidRPr="002A7632">
              <w:rPr>
                <w:rStyle w:val="FontStyle48"/>
                <w:rFonts w:asciiTheme="minorHAnsi" w:hAnsiTheme="minorHAnsi" w:cstheme="minorHAnsi"/>
              </w:rPr>
              <w:t xml:space="preserve">) του ίδιου κατασκευαστή με το </w:t>
            </w:r>
            <w:r w:rsidRPr="002A7632">
              <w:rPr>
                <w:rStyle w:val="FontStyle48"/>
                <w:rFonts w:asciiTheme="minorHAnsi" w:hAnsiTheme="minorHAnsi" w:cstheme="minorHAnsi"/>
                <w:lang w:val="en-US"/>
              </w:rPr>
              <w:t>videoconference</w:t>
            </w:r>
          </w:p>
        </w:tc>
        <w:tc>
          <w:tcPr>
            <w:tcW w:w="1116" w:type="dxa"/>
            <w:shd w:val="clear" w:color="auto" w:fill="auto"/>
          </w:tcPr>
          <w:p w14:paraId="66E46D0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437985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3DBD935" w14:textId="77777777" w:rsidR="007E3CB9" w:rsidRPr="00C1362B" w:rsidRDefault="007E3CB9" w:rsidP="007E3CB9">
            <w:pPr>
              <w:rPr>
                <w:rFonts w:asciiTheme="minorHAnsi" w:hAnsiTheme="minorHAnsi" w:cstheme="minorHAnsi"/>
              </w:rPr>
            </w:pPr>
          </w:p>
        </w:tc>
      </w:tr>
      <w:tr w:rsidR="007E3CB9" w:rsidRPr="00C1362B" w14:paraId="20557BD0" w14:textId="77777777" w:rsidTr="007E3CB9">
        <w:trPr>
          <w:jc w:val="center"/>
        </w:trPr>
        <w:tc>
          <w:tcPr>
            <w:tcW w:w="709" w:type="dxa"/>
            <w:shd w:val="clear" w:color="auto" w:fill="auto"/>
            <w:vAlign w:val="center"/>
          </w:tcPr>
          <w:p w14:paraId="06D19C0A"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25BE195"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ανάλυση </w:t>
            </w:r>
            <w:r w:rsidRPr="002A7632">
              <w:rPr>
                <w:rStyle w:val="FontStyle48"/>
                <w:rFonts w:asciiTheme="minorHAnsi" w:hAnsiTheme="minorHAnsi" w:cstheme="minorHAnsi"/>
                <w:lang w:val="en-US"/>
              </w:rPr>
              <w:t>High Definition</w:t>
            </w:r>
          </w:p>
        </w:tc>
        <w:tc>
          <w:tcPr>
            <w:tcW w:w="1116" w:type="dxa"/>
            <w:shd w:val="clear" w:color="auto" w:fill="auto"/>
          </w:tcPr>
          <w:p w14:paraId="09E9E29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CA60C3F"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930CDD7" w14:textId="77777777" w:rsidR="007E3CB9" w:rsidRPr="00C1362B" w:rsidRDefault="007E3CB9" w:rsidP="007E3CB9">
            <w:pPr>
              <w:rPr>
                <w:rFonts w:asciiTheme="minorHAnsi" w:hAnsiTheme="minorHAnsi" w:cstheme="minorHAnsi"/>
              </w:rPr>
            </w:pPr>
          </w:p>
        </w:tc>
      </w:tr>
      <w:tr w:rsidR="007E3CB9" w:rsidRPr="00C1362B" w14:paraId="3E6C9AAE" w14:textId="77777777" w:rsidTr="007E3CB9">
        <w:trPr>
          <w:jc w:val="center"/>
        </w:trPr>
        <w:tc>
          <w:tcPr>
            <w:tcW w:w="709" w:type="dxa"/>
            <w:shd w:val="clear" w:color="auto" w:fill="auto"/>
            <w:vAlign w:val="center"/>
          </w:tcPr>
          <w:p w14:paraId="0A7B91B7"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191C0F8"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val="en-US" w:eastAsia="en-US"/>
              </w:rPr>
              <w:t xml:space="preserve">Zoom </w:t>
            </w:r>
            <w:r w:rsidRPr="002A7632">
              <w:rPr>
                <w:rStyle w:val="FontStyle48"/>
                <w:rFonts w:asciiTheme="minorHAnsi" w:hAnsiTheme="minorHAnsi" w:cstheme="minorHAnsi"/>
                <w:lang w:eastAsia="en-US"/>
              </w:rPr>
              <w:t xml:space="preserve">φακού τουλάχιστον </w:t>
            </w:r>
            <w:r w:rsidRPr="002A7632">
              <w:rPr>
                <w:rStyle w:val="FontStyle48"/>
                <w:rFonts w:asciiTheme="minorHAnsi" w:hAnsiTheme="minorHAnsi" w:cstheme="minorHAnsi"/>
                <w:lang w:val="en-US"/>
              </w:rPr>
              <w:t>&gt;</w:t>
            </w:r>
            <w:r w:rsidRPr="002A7632">
              <w:rPr>
                <w:rStyle w:val="FontStyle48"/>
                <w:rFonts w:asciiTheme="minorHAnsi" w:hAnsiTheme="minorHAnsi" w:cstheme="minorHAnsi"/>
              </w:rPr>
              <w:t xml:space="preserve"> 10</w:t>
            </w:r>
            <w:r w:rsidRPr="002A7632">
              <w:rPr>
                <w:rStyle w:val="FontStyle48"/>
                <w:rFonts w:asciiTheme="minorHAnsi" w:hAnsiTheme="minorHAnsi" w:cstheme="minorHAnsi"/>
                <w:lang w:val="en-US" w:eastAsia="en-US"/>
              </w:rPr>
              <w:t>x</w:t>
            </w:r>
          </w:p>
        </w:tc>
        <w:tc>
          <w:tcPr>
            <w:tcW w:w="1116" w:type="dxa"/>
            <w:shd w:val="clear" w:color="auto" w:fill="auto"/>
          </w:tcPr>
          <w:p w14:paraId="0FA4B95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D682BBB"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06283F1" w14:textId="77777777" w:rsidR="007E3CB9" w:rsidRPr="00C1362B" w:rsidRDefault="007E3CB9" w:rsidP="007E3CB9">
            <w:pPr>
              <w:rPr>
                <w:rFonts w:asciiTheme="minorHAnsi" w:hAnsiTheme="minorHAnsi" w:cstheme="minorHAnsi"/>
              </w:rPr>
            </w:pPr>
          </w:p>
        </w:tc>
      </w:tr>
      <w:tr w:rsidR="007E3CB9" w:rsidRPr="00C1362B" w14:paraId="7B5D4957" w14:textId="77777777" w:rsidTr="007E3CB9">
        <w:trPr>
          <w:jc w:val="center"/>
        </w:trPr>
        <w:tc>
          <w:tcPr>
            <w:tcW w:w="709" w:type="dxa"/>
            <w:shd w:val="clear" w:color="auto" w:fill="auto"/>
            <w:vAlign w:val="center"/>
          </w:tcPr>
          <w:p w14:paraId="6776CECA"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3E80375"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Οριζόντια κίνηση συνολικά  ≥190 μοίρες </w:t>
            </w:r>
          </w:p>
        </w:tc>
        <w:tc>
          <w:tcPr>
            <w:tcW w:w="1116" w:type="dxa"/>
            <w:shd w:val="clear" w:color="auto" w:fill="auto"/>
          </w:tcPr>
          <w:p w14:paraId="06D984D0"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1C8C2D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DE8143D" w14:textId="77777777" w:rsidR="007E3CB9" w:rsidRPr="00C1362B" w:rsidRDefault="007E3CB9" w:rsidP="007E3CB9">
            <w:pPr>
              <w:rPr>
                <w:rFonts w:asciiTheme="minorHAnsi" w:hAnsiTheme="minorHAnsi" w:cstheme="minorHAnsi"/>
              </w:rPr>
            </w:pPr>
          </w:p>
        </w:tc>
      </w:tr>
      <w:tr w:rsidR="007E3CB9" w:rsidRPr="00C1362B" w14:paraId="36405FCF" w14:textId="77777777" w:rsidTr="007E3CB9">
        <w:trPr>
          <w:jc w:val="center"/>
        </w:trPr>
        <w:tc>
          <w:tcPr>
            <w:tcW w:w="709" w:type="dxa"/>
            <w:shd w:val="clear" w:color="auto" w:fill="auto"/>
            <w:vAlign w:val="center"/>
          </w:tcPr>
          <w:p w14:paraId="44D37F13"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0BEC81C"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Κάθετη κίνηση συνολικά ≥ 40 μοίρες  </w:t>
            </w:r>
          </w:p>
        </w:tc>
        <w:tc>
          <w:tcPr>
            <w:tcW w:w="1116" w:type="dxa"/>
            <w:shd w:val="clear" w:color="auto" w:fill="auto"/>
          </w:tcPr>
          <w:p w14:paraId="320F833C"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82A5CF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C3CDEE9" w14:textId="77777777" w:rsidR="007E3CB9" w:rsidRPr="00C1362B" w:rsidRDefault="007E3CB9" w:rsidP="007E3CB9">
            <w:pPr>
              <w:rPr>
                <w:rFonts w:asciiTheme="minorHAnsi" w:hAnsiTheme="minorHAnsi" w:cstheme="minorHAnsi"/>
              </w:rPr>
            </w:pPr>
          </w:p>
        </w:tc>
      </w:tr>
      <w:tr w:rsidR="007E3CB9" w:rsidRPr="00C1362B" w14:paraId="58F7368D" w14:textId="77777777" w:rsidTr="007E3CB9">
        <w:trPr>
          <w:jc w:val="center"/>
        </w:trPr>
        <w:tc>
          <w:tcPr>
            <w:tcW w:w="709" w:type="dxa"/>
            <w:shd w:val="clear" w:color="auto" w:fill="auto"/>
            <w:vAlign w:val="center"/>
          </w:tcPr>
          <w:p w14:paraId="5EA84B25"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957C2C6"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Ρυθμίσεις εστίασης φακού: </w:t>
            </w:r>
            <w:r w:rsidRPr="002A7632">
              <w:rPr>
                <w:rStyle w:val="FontStyle48"/>
                <w:rFonts w:asciiTheme="minorHAnsi" w:hAnsiTheme="minorHAnsi" w:cstheme="minorHAnsi"/>
                <w:lang w:val="en-US"/>
              </w:rPr>
              <w:t>Auto</w:t>
            </w:r>
            <w:r w:rsidRPr="002A7632">
              <w:rPr>
                <w:rStyle w:val="FontStyle48"/>
                <w:rFonts w:asciiTheme="minorHAnsi" w:hAnsiTheme="minorHAnsi" w:cstheme="minorHAnsi"/>
              </w:rPr>
              <w:t xml:space="preserve"> </w:t>
            </w:r>
          </w:p>
        </w:tc>
        <w:tc>
          <w:tcPr>
            <w:tcW w:w="1116" w:type="dxa"/>
            <w:shd w:val="clear" w:color="auto" w:fill="auto"/>
          </w:tcPr>
          <w:p w14:paraId="36D81B3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B980AFC"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2EA1367" w14:textId="77777777" w:rsidR="007E3CB9" w:rsidRPr="00C1362B" w:rsidRDefault="007E3CB9" w:rsidP="007E3CB9">
            <w:pPr>
              <w:rPr>
                <w:rFonts w:asciiTheme="minorHAnsi" w:hAnsiTheme="minorHAnsi" w:cstheme="minorHAnsi"/>
              </w:rPr>
            </w:pPr>
          </w:p>
        </w:tc>
      </w:tr>
      <w:tr w:rsidR="007E3CB9" w:rsidRPr="00C1362B" w14:paraId="40456BAA" w14:textId="77777777" w:rsidTr="007E3CB9">
        <w:trPr>
          <w:jc w:val="center"/>
        </w:trPr>
        <w:tc>
          <w:tcPr>
            <w:tcW w:w="709" w:type="dxa"/>
            <w:shd w:val="clear" w:color="auto" w:fill="auto"/>
            <w:vAlign w:val="center"/>
          </w:tcPr>
          <w:p w14:paraId="1EF49ACA"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8E2E983" w14:textId="77777777" w:rsidR="007E3CB9" w:rsidRPr="00193811"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eastAsia="en-US"/>
              </w:rPr>
              <w:t>White balance: AWB, ATW, color temperature</w:t>
            </w:r>
          </w:p>
        </w:tc>
        <w:tc>
          <w:tcPr>
            <w:tcW w:w="1116" w:type="dxa"/>
            <w:shd w:val="clear" w:color="auto" w:fill="auto"/>
          </w:tcPr>
          <w:p w14:paraId="24250DEC"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C93ED9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20E0E40" w14:textId="77777777" w:rsidR="007E3CB9" w:rsidRPr="00C1362B" w:rsidRDefault="007E3CB9" w:rsidP="007E3CB9">
            <w:pPr>
              <w:rPr>
                <w:rFonts w:asciiTheme="minorHAnsi" w:hAnsiTheme="minorHAnsi" w:cstheme="minorHAnsi"/>
              </w:rPr>
            </w:pPr>
          </w:p>
        </w:tc>
      </w:tr>
      <w:tr w:rsidR="007E3CB9" w:rsidRPr="00C1362B" w14:paraId="7BA830F5" w14:textId="77777777" w:rsidTr="007E3CB9">
        <w:trPr>
          <w:jc w:val="center"/>
        </w:trPr>
        <w:tc>
          <w:tcPr>
            <w:tcW w:w="709" w:type="dxa"/>
            <w:shd w:val="clear" w:color="auto" w:fill="auto"/>
            <w:vAlign w:val="center"/>
          </w:tcPr>
          <w:p w14:paraId="42403E5C"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5A534F3"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val="en-US" w:eastAsia="en-US"/>
              </w:rPr>
              <w:t xml:space="preserve">Gain: Auto </w:t>
            </w:r>
          </w:p>
        </w:tc>
        <w:tc>
          <w:tcPr>
            <w:tcW w:w="1116" w:type="dxa"/>
            <w:shd w:val="clear" w:color="auto" w:fill="auto"/>
          </w:tcPr>
          <w:p w14:paraId="1DED2CD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EDDF06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35D418B" w14:textId="77777777" w:rsidR="007E3CB9" w:rsidRPr="00C1362B" w:rsidRDefault="007E3CB9" w:rsidP="007E3CB9">
            <w:pPr>
              <w:rPr>
                <w:rFonts w:asciiTheme="minorHAnsi" w:hAnsiTheme="minorHAnsi" w:cstheme="minorHAnsi"/>
              </w:rPr>
            </w:pPr>
          </w:p>
        </w:tc>
      </w:tr>
      <w:tr w:rsidR="007E3CB9" w:rsidRPr="00C1362B" w14:paraId="6A72761B" w14:textId="77777777" w:rsidTr="007E3CB9">
        <w:trPr>
          <w:jc w:val="center"/>
        </w:trPr>
        <w:tc>
          <w:tcPr>
            <w:tcW w:w="709" w:type="dxa"/>
            <w:shd w:val="clear" w:color="auto" w:fill="auto"/>
            <w:vAlign w:val="center"/>
          </w:tcPr>
          <w:p w14:paraId="7E6B216F"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EEE9808" w14:textId="77777777" w:rsidR="007E3CB9" w:rsidRPr="00193811"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Σύστημα</w:t>
            </w:r>
            <w:r w:rsidRPr="002A7632">
              <w:rPr>
                <w:rStyle w:val="FontStyle48"/>
                <w:rFonts w:asciiTheme="minorHAnsi" w:hAnsiTheme="minorHAnsi" w:cstheme="minorHAnsi"/>
                <w:lang w:val="en-US"/>
              </w:rPr>
              <w:t xml:space="preserve"> video </w:t>
            </w:r>
            <w:r w:rsidRPr="002A7632">
              <w:rPr>
                <w:rStyle w:val="FontStyle48"/>
                <w:rFonts w:asciiTheme="minorHAnsi" w:hAnsiTheme="minorHAnsi" w:cstheme="minorHAnsi"/>
              </w:rPr>
              <w:t>σήματος</w:t>
            </w:r>
            <w:r w:rsidRPr="002A7632">
              <w:rPr>
                <w:rStyle w:val="FontStyle48"/>
                <w:rFonts w:asciiTheme="minorHAnsi" w:hAnsiTheme="minorHAnsi" w:cstheme="minorHAnsi"/>
                <w:lang w:val="en-US"/>
              </w:rPr>
              <w:t xml:space="preserve"> High Definition (HD) 1080p</w:t>
            </w:r>
          </w:p>
        </w:tc>
        <w:tc>
          <w:tcPr>
            <w:tcW w:w="1116" w:type="dxa"/>
            <w:shd w:val="clear" w:color="auto" w:fill="auto"/>
          </w:tcPr>
          <w:p w14:paraId="524B5CB9"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030FBC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236C6B8" w14:textId="77777777" w:rsidR="007E3CB9" w:rsidRPr="00C1362B" w:rsidRDefault="007E3CB9" w:rsidP="007E3CB9">
            <w:pPr>
              <w:rPr>
                <w:rFonts w:asciiTheme="minorHAnsi" w:hAnsiTheme="minorHAnsi" w:cstheme="minorHAnsi"/>
              </w:rPr>
            </w:pPr>
          </w:p>
        </w:tc>
      </w:tr>
      <w:tr w:rsidR="007E3CB9" w:rsidRPr="00C1362B" w14:paraId="0341CBDF" w14:textId="77777777" w:rsidTr="007E3CB9">
        <w:trPr>
          <w:jc w:val="center"/>
        </w:trPr>
        <w:tc>
          <w:tcPr>
            <w:tcW w:w="709" w:type="dxa"/>
            <w:shd w:val="clear" w:color="auto" w:fill="auto"/>
            <w:vAlign w:val="center"/>
          </w:tcPr>
          <w:p w14:paraId="4429CDEA"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2CD5743"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Υποστήριξη &gt;= 10 μνημών προκαθορισμένων θέσεων </w:t>
            </w:r>
            <w:r w:rsidRPr="002A7632">
              <w:rPr>
                <w:rStyle w:val="FontStyle48"/>
                <w:rFonts w:asciiTheme="minorHAnsi" w:hAnsiTheme="minorHAnsi" w:cstheme="minorHAnsi"/>
                <w:lang w:val="en-US"/>
              </w:rPr>
              <w:t>PTZ</w:t>
            </w:r>
          </w:p>
        </w:tc>
        <w:tc>
          <w:tcPr>
            <w:tcW w:w="1116" w:type="dxa"/>
            <w:shd w:val="clear" w:color="auto" w:fill="auto"/>
          </w:tcPr>
          <w:p w14:paraId="6A99633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980A9A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7F814C5" w14:textId="77777777" w:rsidR="007E3CB9" w:rsidRPr="00C1362B" w:rsidRDefault="007E3CB9" w:rsidP="007E3CB9">
            <w:pPr>
              <w:rPr>
                <w:rFonts w:asciiTheme="minorHAnsi" w:hAnsiTheme="minorHAnsi" w:cstheme="minorHAnsi"/>
              </w:rPr>
            </w:pPr>
          </w:p>
        </w:tc>
      </w:tr>
      <w:tr w:rsidR="007E3CB9" w:rsidRPr="00C1362B" w14:paraId="73B841F6" w14:textId="77777777" w:rsidTr="007E3CB9">
        <w:trPr>
          <w:jc w:val="center"/>
        </w:trPr>
        <w:tc>
          <w:tcPr>
            <w:tcW w:w="709" w:type="dxa"/>
            <w:shd w:val="clear" w:color="auto" w:fill="auto"/>
            <w:vAlign w:val="center"/>
          </w:tcPr>
          <w:p w14:paraId="0E36D8B2"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923DE5C"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Υποστήριξη αναστροφής εικόνας</w:t>
            </w:r>
          </w:p>
        </w:tc>
        <w:tc>
          <w:tcPr>
            <w:tcW w:w="1116" w:type="dxa"/>
            <w:shd w:val="clear" w:color="auto" w:fill="auto"/>
          </w:tcPr>
          <w:p w14:paraId="20165B0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4AEA25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A979192" w14:textId="77777777" w:rsidR="007E3CB9" w:rsidRPr="00C1362B" w:rsidRDefault="007E3CB9" w:rsidP="007E3CB9">
            <w:pPr>
              <w:rPr>
                <w:rFonts w:asciiTheme="minorHAnsi" w:hAnsiTheme="minorHAnsi" w:cstheme="minorHAnsi"/>
              </w:rPr>
            </w:pPr>
          </w:p>
        </w:tc>
      </w:tr>
      <w:tr w:rsidR="007E3CB9" w:rsidRPr="00C1362B" w14:paraId="4D697F44" w14:textId="77777777" w:rsidTr="007E3CB9">
        <w:trPr>
          <w:jc w:val="center"/>
        </w:trPr>
        <w:tc>
          <w:tcPr>
            <w:tcW w:w="709" w:type="dxa"/>
            <w:shd w:val="clear" w:color="auto" w:fill="auto"/>
            <w:vAlign w:val="center"/>
          </w:tcPr>
          <w:p w14:paraId="7EC775D8"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500ECDC" w14:textId="77777777" w:rsidR="007E3CB9" w:rsidRPr="006448D7"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Υποστήριξη προσαρμογής σε οροφή</w:t>
            </w:r>
          </w:p>
        </w:tc>
        <w:tc>
          <w:tcPr>
            <w:tcW w:w="1116" w:type="dxa"/>
            <w:shd w:val="clear" w:color="auto" w:fill="auto"/>
          </w:tcPr>
          <w:p w14:paraId="4F8B8478"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665D38D"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B718789" w14:textId="77777777" w:rsidR="007E3CB9" w:rsidRPr="00C1362B" w:rsidRDefault="007E3CB9" w:rsidP="007E3CB9">
            <w:pPr>
              <w:rPr>
                <w:rFonts w:asciiTheme="minorHAnsi" w:hAnsiTheme="minorHAnsi" w:cstheme="minorHAnsi"/>
              </w:rPr>
            </w:pPr>
          </w:p>
        </w:tc>
      </w:tr>
      <w:tr w:rsidR="007E3CB9" w:rsidRPr="00C1362B" w14:paraId="579849F0" w14:textId="77777777" w:rsidTr="007E3CB9">
        <w:trPr>
          <w:jc w:val="center"/>
        </w:trPr>
        <w:tc>
          <w:tcPr>
            <w:tcW w:w="709" w:type="dxa"/>
            <w:shd w:val="clear" w:color="auto" w:fill="auto"/>
            <w:vAlign w:val="center"/>
          </w:tcPr>
          <w:p w14:paraId="63442E24"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9AAFE22"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Υποστήριξη προσαρμογής σε κάθετο τοίχο</w:t>
            </w:r>
          </w:p>
        </w:tc>
        <w:tc>
          <w:tcPr>
            <w:tcW w:w="1116" w:type="dxa"/>
            <w:shd w:val="clear" w:color="auto" w:fill="auto"/>
          </w:tcPr>
          <w:p w14:paraId="3FE43D23"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20A38F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D372521" w14:textId="77777777" w:rsidR="007E3CB9" w:rsidRPr="00C1362B" w:rsidRDefault="007E3CB9" w:rsidP="007E3CB9">
            <w:pPr>
              <w:rPr>
                <w:rFonts w:asciiTheme="minorHAnsi" w:hAnsiTheme="minorHAnsi" w:cstheme="minorHAnsi"/>
              </w:rPr>
            </w:pPr>
          </w:p>
        </w:tc>
      </w:tr>
      <w:tr w:rsidR="007E3CB9" w:rsidRPr="00C1362B" w14:paraId="187093FB" w14:textId="77777777" w:rsidTr="007E3CB9">
        <w:trPr>
          <w:jc w:val="center"/>
        </w:trPr>
        <w:tc>
          <w:tcPr>
            <w:tcW w:w="709" w:type="dxa"/>
            <w:shd w:val="clear" w:color="auto" w:fill="auto"/>
            <w:vAlign w:val="center"/>
          </w:tcPr>
          <w:p w14:paraId="08596C0F"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9933631"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Δυνατότητα εντοπισμού ομάδας ομιλητών ή ομιλητή</w:t>
            </w:r>
          </w:p>
        </w:tc>
        <w:tc>
          <w:tcPr>
            <w:tcW w:w="1116" w:type="dxa"/>
            <w:shd w:val="clear" w:color="auto" w:fill="auto"/>
          </w:tcPr>
          <w:p w14:paraId="4F92DF39" w14:textId="77777777" w:rsidR="007E3CB9" w:rsidRPr="00267BCC" w:rsidRDefault="007E3CB9" w:rsidP="007E3CB9">
            <w:pPr>
              <w:keepLines/>
              <w:jc w:val="center"/>
              <w:rPr>
                <w:rFonts w:asciiTheme="minorHAnsi" w:hAnsiTheme="minorHAnsi" w:cstheme="minorHAnsi"/>
              </w:rPr>
            </w:pPr>
            <w:r w:rsidRPr="002A7632">
              <w:rPr>
                <w:rFonts w:asciiTheme="minorHAnsi" w:hAnsiTheme="minorHAnsi" w:cstheme="minorHAnsi"/>
              </w:rPr>
              <w:t>ΝΑΙ</w:t>
            </w:r>
          </w:p>
        </w:tc>
        <w:tc>
          <w:tcPr>
            <w:tcW w:w="1010" w:type="dxa"/>
            <w:shd w:val="clear" w:color="auto" w:fill="auto"/>
          </w:tcPr>
          <w:p w14:paraId="508A7D5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BF7B1E5" w14:textId="77777777" w:rsidR="007E3CB9" w:rsidRPr="00C1362B" w:rsidRDefault="007E3CB9" w:rsidP="007E3CB9">
            <w:pPr>
              <w:rPr>
                <w:rFonts w:asciiTheme="minorHAnsi" w:hAnsiTheme="minorHAnsi" w:cstheme="minorHAnsi"/>
              </w:rPr>
            </w:pPr>
          </w:p>
        </w:tc>
      </w:tr>
      <w:tr w:rsidR="007E3CB9" w:rsidRPr="00C1362B" w14:paraId="6FFFA487" w14:textId="77777777" w:rsidTr="007E3CB9">
        <w:trPr>
          <w:jc w:val="center"/>
        </w:trPr>
        <w:tc>
          <w:tcPr>
            <w:tcW w:w="709" w:type="dxa"/>
            <w:shd w:val="clear" w:color="auto" w:fill="auto"/>
            <w:vAlign w:val="center"/>
          </w:tcPr>
          <w:p w14:paraId="31E9CC57" w14:textId="77777777" w:rsidR="007E3CB9" w:rsidRPr="00C1362B" w:rsidRDefault="007E3CB9" w:rsidP="00F4289F">
            <w:pPr>
              <w:numPr>
                <w:ilvl w:val="0"/>
                <w:numId w:val="487"/>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150FC5F" w14:textId="77777777" w:rsidR="007E3CB9" w:rsidRPr="00193811" w:rsidRDefault="007E3CB9" w:rsidP="007E3CB9">
            <w:pPr>
              <w:pStyle w:val="bodyCharCharCharCharChar"/>
              <w:rPr>
                <w:rFonts w:asciiTheme="minorHAnsi" w:hAnsiTheme="minorHAnsi" w:cstheme="minorHAnsi"/>
              </w:rPr>
            </w:pPr>
            <w:r>
              <w:rPr>
                <w:rStyle w:val="FontStyle48"/>
                <w:rFonts w:asciiTheme="minorHAnsi" w:hAnsiTheme="minorHAnsi" w:cstheme="minorHAnsi"/>
              </w:rPr>
              <w:t>Τουλάχιστον δύο (02) σ</w:t>
            </w:r>
            <w:r w:rsidRPr="002A7632">
              <w:rPr>
                <w:rStyle w:val="FontStyle48"/>
                <w:rFonts w:asciiTheme="minorHAnsi" w:hAnsiTheme="minorHAnsi" w:cstheme="minorHAnsi"/>
              </w:rPr>
              <w:t>υστοιχί</w:t>
            </w:r>
            <w:r>
              <w:rPr>
                <w:rStyle w:val="FontStyle48"/>
                <w:rFonts w:asciiTheme="minorHAnsi" w:hAnsiTheme="minorHAnsi" w:cstheme="minorHAnsi"/>
              </w:rPr>
              <w:t>ες</w:t>
            </w:r>
            <w:r w:rsidRPr="002A7632">
              <w:rPr>
                <w:rStyle w:val="FontStyle48"/>
                <w:rFonts w:asciiTheme="minorHAnsi" w:hAnsiTheme="minorHAnsi" w:cstheme="minorHAnsi"/>
              </w:rPr>
              <w:t xml:space="preserve"> </w:t>
            </w:r>
            <w:r>
              <w:rPr>
                <w:rStyle w:val="FontStyle48"/>
                <w:rFonts w:asciiTheme="minorHAnsi" w:hAnsiTheme="minorHAnsi" w:cstheme="minorHAnsi"/>
              </w:rPr>
              <w:t xml:space="preserve">κάθε μία από τις οποίες θα αποτελείται από τουλάχιστον τρία (03) μικρόφωνα </w:t>
            </w:r>
            <w:r w:rsidRPr="002A7632">
              <w:rPr>
                <w:rStyle w:val="FontStyle48"/>
                <w:rFonts w:asciiTheme="minorHAnsi" w:hAnsiTheme="minorHAnsi" w:cstheme="minorHAnsi"/>
              </w:rPr>
              <w:t xml:space="preserve">οροφής με ψηφιακή σύνδεση </w:t>
            </w:r>
          </w:p>
        </w:tc>
        <w:tc>
          <w:tcPr>
            <w:tcW w:w="1116" w:type="dxa"/>
            <w:shd w:val="clear" w:color="auto" w:fill="auto"/>
          </w:tcPr>
          <w:p w14:paraId="4AEEAF63" w14:textId="77777777" w:rsidR="007E3CB9" w:rsidRPr="00267BCC" w:rsidRDefault="007E3CB9" w:rsidP="007E3CB9">
            <w:pPr>
              <w:keepLines/>
              <w:jc w:val="center"/>
              <w:rPr>
                <w:rFonts w:asciiTheme="minorHAnsi" w:hAnsiTheme="minorHAnsi" w:cstheme="minorHAnsi"/>
              </w:rPr>
            </w:pPr>
            <w:r w:rsidRPr="002A7632">
              <w:rPr>
                <w:rFonts w:asciiTheme="minorHAnsi" w:hAnsiTheme="minorHAnsi" w:cstheme="minorHAnsi"/>
              </w:rPr>
              <w:t>ΝΑΙ</w:t>
            </w:r>
          </w:p>
        </w:tc>
        <w:tc>
          <w:tcPr>
            <w:tcW w:w="1010" w:type="dxa"/>
            <w:shd w:val="clear" w:color="auto" w:fill="auto"/>
          </w:tcPr>
          <w:p w14:paraId="41CB51F1"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0135063" w14:textId="77777777" w:rsidR="007E3CB9" w:rsidRPr="00C1362B" w:rsidRDefault="007E3CB9" w:rsidP="007E3CB9">
            <w:pPr>
              <w:rPr>
                <w:rFonts w:asciiTheme="minorHAnsi" w:hAnsiTheme="minorHAnsi" w:cstheme="minorHAnsi"/>
              </w:rPr>
            </w:pPr>
          </w:p>
        </w:tc>
      </w:tr>
      <w:tr w:rsidR="007E3CB9" w:rsidRPr="00CF635D" w14:paraId="6AD0AB90" w14:textId="77777777" w:rsidTr="007E3CB9">
        <w:trPr>
          <w:jc w:val="center"/>
        </w:trPr>
        <w:tc>
          <w:tcPr>
            <w:tcW w:w="10496" w:type="dxa"/>
            <w:gridSpan w:val="6"/>
            <w:shd w:val="clear" w:color="auto" w:fill="auto"/>
          </w:tcPr>
          <w:p w14:paraId="3D57C295" w14:textId="77777777" w:rsidR="007E3CB9" w:rsidRPr="00AD49B3" w:rsidRDefault="007E3CB9" w:rsidP="00F4289F">
            <w:pPr>
              <w:pStyle w:val="3"/>
              <w:keepLines/>
              <w:numPr>
                <w:ilvl w:val="2"/>
                <w:numId w:val="27"/>
              </w:numPr>
              <w:suppressAutoHyphens w:val="0"/>
              <w:spacing w:before="40" w:after="0"/>
              <w:contextualSpacing w:val="0"/>
              <w:jc w:val="left"/>
            </w:pPr>
            <w:bookmarkStart w:id="2716" w:name="_Toc44517746"/>
            <w:bookmarkStart w:id="2717" w:name="_Toc44932342"/>
            <w:bookmarkStart w:id="2718" w:name="_Toc49256861"/>
            <w:bookmarkStart w:id="2719" w:name="_Toc57294191"/>
            <w:r>
              <w:t xml:space="preserve">Οθόνες κεντρικού </w:t>
            </w:r>
            <w:r>
              <w:rPr>
                <w:lang w:val="en-US"/>
              </w:rPr>
              <w:t xml:space="preserve">studio </w:t>
            </w:r>
            <w:r>
              <w:t>τηλεδιάσκεψης</w:t>
            </w:r>
            <w:bookmarkEnd w:id="2716"/>
            <w:bookmarkEnd w:id="2717"/>
            <w:bookmarkEnd w:id="2718"/>
            <w:bookmarkEnd w:id="2719"/>
            <w:r>
              <w:rPr>
                <w:lang w:val="en-US"/>
              </w:rPr>
              <w:t xml:space="preserve"> </w:t>
            </w:r>
          </w:p>
        </w:tc>
      </w:tr>
      <w:tr w:rsidR="007E3CB9" w:rsidRPr="00C1362B" w14:paraId="27AAA59E" w14:textId="77777777" w:rsidTr="007E3CB9">
        <w:trPr>
          <w:jc w:val="center"/>
        </w:trPr>
        <w:tc>
          <w:tcPr>
            <w:tcW w:w="709" w:type="dxa"/>
            <w:shd w:val="clear" w:color="auto" w:fill="auto"/>
            <w:vAlign w:val="center"/>
          </w:tcPr>
          <w:p w14:paraId="6252A08E"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6E6617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αναφερθεί ο Κατασκευαστής, Σειρά-Μοντέλο </w:t>
            </w:r>
          </w:p>
        </w:tc>
        <w:tc>
          <w:tcPr>
            <w:tcW w:w="1116" w:type="dxa"/>
            <w:shd w:val="clear" w:color="auto" w:fill="auto"/>
          </w:tcPr>
          <w:p w14:paraId="1F370CEC"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DF76DA9"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836C184" w14:textId="77777777" w:rsidR="007E3CB9" w:rsidRPr="00C1362B" w:rsidRDefault="007E3CB9" w:rsidP="007E3CB9">
            <w:pPr>
              <w:rPr>
                <w:rFonts w:asciiTheme="minorHAnsi" w:hAnsiTheme="minorHAnsi" w:cstheme="minorHAnsi"/>
              </w:rPr>
            </w:pPr>
          </w:p>
        </w:tc>
      </w:tr>
      <w:tr w:rsidR="007E3CB9" w:rsidRPr="00C1362B" w14:paraId="1EC2460C" w14:textId="77777777" w:rsidTr="007E3CB9">
        <w:trPr>
          <w:jc w:val="center"/>
        </w:trPr>
        <w:tc>
          <w:tcPr>
            <w:tcW w:w="709" w:type="dxa"/>
            <w:shd w:val="clear" w:color="auto" w:fill="auto"/>
            <w:vAlign w:val="center"/>
          </w:tcPr>
          <w:p w14:paraId="58A06EDF"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DCA3E0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Αριθμός μονάδων (του ίδιου κατασκευαστή)</w:t>
            </w:r>
          </w:p>
        </w:tc>
        <w:tc>
          <w:tcPr>
            <w:tcW w:w="1116" w:type="dxa"/>
            <w:shd w:val="clear" w:color="auto" w:fill="auto"/>
          </w:tcPr>
          <w:p w14:paraId="72B9496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2</w:t>
            </w:r>
          </w:p>
        </w:tc>
        <w:tc>
          <w:tcPr>
            <w:tcW w:w="1010" w:type="dxa"/>
            <w:shd w:val="clear" w:color="auto" w:fill="auto"/>
          </w:tcPr>
          <w:p w14:paraId="4943137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D4DDA73" w14:textId="77777777" w:rsidR="007E3CB9" w:rsidRPr="00C1362B" w:rsidRDefault="007E3CB9" w:rsidP="007E3CB9">
            <w:pPr>
              <w:rPr>
                <w:rFonts w:asciiTheme="minorHAnsi" w:hAnsiTheme="minorHAnsi" w:cstheme="minorHAnsi"/>
              </w:rPr>
            </w:pPr>
          </w:p>
        </w:tc>
      </w:tr>
      <w:tr w:rsidR="007E3CB9" w:rsidRPr="00C1362B" w14:paraId="0B5EA383" w14:textId="77777777" w:rsidTr="007E3CB9">
        <w:trPr>
          <w:jc w:val="center"/>
        </w:trPr>
        <w:tc>
          <w:tcPr>
            <w:tcW w:w="709" w:type="dxa"/>
            <w:shd w:val="clear" w:color="auto" w:fill="auto"/>
            <w:vAlign w:val="center"/>
          </w:tcPr>
          <w:p w14:paraId="1E05ECCA"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459BE39"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Μέγεθος οθόνης &gt;= </w:t>
            </w:r>
            <w:r w:rsidRPr="002A7632">
              <w:rPr>
                <w:rStyle w:val="FontStyle48"/>
                <w:rFonts w:asciiTheme="minorHAnsi" w:hAnsiTheme="minorHAnsi" w:cstheme="minorHAnsi"/>
                <w:lang w:val="en-US"/>
              </w:rPr>
              <w:t>70</w:t>
            </w:r>
            <w:r w:rsidRPr="002A7632">
              <w:rPr>
                <w:rStyle w:val="FontStyle48"/>
                <w:rFonts w:asciiTheme="minorHAnsi" w:hAnsiTheme="minorHAnsi" w:cstheme="minorHAnsi"/>
              </w:rPr>
              <w:t>"</w:t>
            </w:r>
          </w:p>
        </w:tc>
        <w:tc>
          <w:tcPr>
            <w:tcW w:w="1116" w:type="dxa"/>
            <w:shd w:val="clear" w:color="auto" w:fill="auto"/>
          </w:tcPr>
          <w:p w14:paraId="61E37D6D"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F4FADF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5ED0CD3E" w14:textId="77777777" w:rsidR="007E3CB9" w:rsidRPr="00C1362B" w:rsidRDefault="007E3CB9" w:rsidP="007E3CB9">
            <w:pPr>
              <w:rPr>
                <w:rFonts w:asciiTheme="minorHAnsi" w:hAnsiTheme="minorHAnsi" w:cstheme="minorHAnsi"/>
              </w:rPr>
            </w:pPr>
          </w:p>
        </w:tc>
      </w:tr>
      <w:tr w:rsidR="007E3CB9" w:rsidRPr="00C1362B" w14:paraId="71E282FE" w14:textId="77777777" w:rsidTr="007E3CB9">
        <w:trPr>
          <w:jc w:val="center"/>
        </w:trPr>
        <w:tc>
          <w:tcPr>
            <w:tcW w:w="709" w:type="dxa"/>
            <w:shd w:val="clear" w:color="auto" w:fill="auto"/>
            <w:vAlign w:val="center"/>
          </w:tcPr>
          <w:p w14:paraId="48B37FDA"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93CAEEE"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Τεχνολογία </w:t>
            </w:r>
            <w:r w:rsidRPr="002A7632">
              <w:rPr>
                <w:rStyle w:val="FontStyle48"/>
                <w:rFonts w:asciiTheme="minorHAnsi" w:hAnsiTheme="minorHAnsi" w:cstheme="minorHAnsi"/>
                <w:lang w:val="en-US"/>
              </w:rPr>
              <w:t>Panel</w:t>
            </w:r>
            <w:r w:rsidRPr="002A7632">
              <w:rPr>
                <w:rStyle w:val="FontStyle48"/>
                <w:rFonts w:asciiTheme="minorHAnsi" w:hAnsiTheme="minorHAnsi" w:cstheme="minorHAnsi"/>
              </w:rPr>
              <w:t xml:space="preserve"> να αναφερθεί</w:t>
            </w:r>
          </w:p>
        </w:tc>
        <w:tc>
          <w:tcPr>
            <w:tcW w:w="1116" w:type="dxa"/>
            <w:shd w:val="clear" w:color="auto" w:fill="auto"/>
          </w:tcPr>
          <w:p w14:paraId="180FA70C"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B882EE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27B5E6F" w14:textId="77777777" w:rsidR="007E3CB9" w:rsidRPr="00C1362B" w:rsidRDefault="007E3CB9" w:rsidP="007E3CB9">
            <w:pPr>
              <w:rPr>
                <w:rFonts w:asciiTheme="minorHAnsi" w:hAnsiTheme="minorHAnsi" w:cstheme="minorHAnsi"/>
              </w:rPr>
            </w:pPr>
          </w:p>
        </w:tc>
      </w:tr>
      <w:tr w:rsidR="007E3CB9" w:rsidRPr="00C1362B" w14:paraId="32126CD5" w14:textId="77777777" w:rsidTr="007E3CB9">
        <w:trPr>
          <w:jc w:val="center"/>
        </w:trPr>
        <w:tc>
          <w:tcPr>
            <w:tcW w:w="709" w:type="dxa"/>
            <w:shd w:val="clear" w:color="auto" w:fill="auto"/>
            <w:vAlign w:val="center"/>
          </w:tcPr>
          <w:p w14:paraId="19C82CBB"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F68CF7C"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Ανάλυση 3.840 </w:t>
            </w:r>
            <w:r w:rsidRPr="002A7632">
              <w:rPr>
                <w:rStyle w:val="FontStyle48"/>
                <w:rFonts w:asciiTheme="minorHAnsi" w:hAnsiTheme="minorHAnsi" w:cstheme="minorHAnsi"/>
                <w:lang w:val="en-US"/>
              </w:rPr>
              <w:t xml:space="preserve">x </w:t>
            </w:r>
            <w:r w:rsidRPr="002A7632">
              <w:rPr>
                <w:rStyle w:val="FontStyle48"/>
                <w:rFonts w:asciiTheme="minorHAnsi" w:hAnsiTheme="minorHAnsi" w:cstheme="minorHAnsi"/>
              </w:rPr>
              <w:t xml:space="preserve">2.160 </w:t>
            </w:r>
            <w:r w:rsidRPr="002A7632">
              <w:rPr>
                <w:rStyle w:val="FontStyle48"/>
                <w:rFonts w:asciiTheme="minorHAnsi" w:hAnsiTheme="minorHAnsi" w:cstheme="minorHAnsi"/>
                <w:lang w:val="en-US"/>
              </w:rPr>
              <w:t>(</w:t>
            </w:r>
            <w:r w:rsidRPr="002A7632">
              <w:rPr>
                <w:rStyle w:val="FontStyle48"/>
                <w:rFonts w:asciiTheme="minorHAnsi" w:hAnsiTheme="minorHAnsi" w:cstheme="minorHAnsi"/>
              </w:rPr>
              <w:t>4Κ</w:t>
            </w:r>
            <w:r w:rsidRPr="002A7632">
              <w:rPr>
                <w:rStyle w:val="FontStyle48"/>
                <w:rFonts w:asciiTheme="minorHAnsi" w:hAnsiTheme="minorHAnsi" w:cstheme="minorHAnsi"/>
                <w:lang w:val="en-US"/>
              </w:rPr>
              <w:t>)</w:t>
            </w:r>
          </w:p>
        </w:tc>
        <w:tc>
          <w:tcPr>
            <w:tcW w:w="1116" w:type="dxa"/>
            <w:shd w:val="clear" w:color="auto" w:fill="auto"/>
          </w:tcPr>
          <w:p w14:paraId="62ECA1C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B08734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7E3AD536" w14:textId="77777777" w:rsidR="007E3CB9" w:rsidRPr="00C1362B" w:rsidRDefault="007E3CB9" w:rsidP="007E3CB9">
            <w:pPr>
              <w:rPr>
                <w:rFonts w:asciiTheme="minorHAnsi" w:hAnsiTheme="minorHAnsi" w:cstheme="minorHAnsi"/>
              </w:rPr>
            </w:pPr>
          </w:p>
        </w:tc>
      </w:tr>
      <w:tr w:rsidR="007E3CB9" w:rsidRPr="00C1362B" w14:paraId="0A539EF4" w14:textId="77777777" w:rsidTr="007E3CB9">
        <w:trPr>
          <w:jc w:val="center"/>
        </w:trPr>
        <w:tc>
          <w:tcPr>
            <w:tcW w:w="709" w:type="dxa"/>
            <w:shd w:val="clear" w:color="auto" w:fill="auto"/>
            <w:vAlign w:val="center"/>
          </w:tcPr>
          <w:p w14:paraId="07E5F6BB"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C37252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Φωτεινότητα</w:t>
            </w:r>
          </w:p>
        </w:tc>
        <w:tc>
          <w:tcPr>
            <w:tcW w:w="1116" w:type="dxa"/>
            <w:shd w:val="clear" w:color="auto" w:fill="auto"/>
          </w:tcPr>
          <w:p w14:paraId="0A97F12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≥350cd/m2</w:t>
            </w:r>
          </w:p>
        </w:tc>
        <w:tc>
          <w:tcPr>
            <w:tcW w:w="1010" w:type="dxa"/>
            <w:shd w:val="clear" w:color="auto" w:fill="auto"/>
          </w:tcPr>
          <w:p w14:paraId="020B255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0A30DC3" w14:textId="77777777" w:rsidR="007E3CB9" w:rsidRPr="00C1362B" w:rsidRDefault="007E3CB9" w:rsidP="007E3CB9">
            <w:pPr>
              <w:rPr>
                <w:rFonts w:asciiTheme="minorHAnsi" w:hAnsiTheme="minorHAnsi" w:cstheme="minorHAnsi"/>
              </w:rPr>
            </w:pPr>
          </w:p>
        </w:tc>
      </w:tr>
      <w:tr w:rsidR="007E3CB9" w:rsidRPr="00C1362B" w14:paraId="0B69067F" w14:textId="77777777" w:rsidTr="007E3CB9">
        <w:trPr>
          <w:jc w:val="center"/>
        </w:trPr>
        <w:tc>
          <w:tcPr>
            <w:tcW w:w="709" w:type="dxa"/>
            <w:shd w:val="clear" w:color="auto" w:fill="auto"/>
            <w:vAlign w:val="center"/>
          </w:tcPr>
          <w:p w14:paraId="4505A816"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50E3C94"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Λόγος Αντίθεσης</w:t>
            </w:r>
          </w:p>
        </w:tc>
        <w:tc>
          <w:tcPr>
            <w:tcW w:w="1116" w:type="dxa"/>
            <w:shd w:val="clear" w:color="auto" w:fill="auto"/>
          </w:tcPr>
          <w:p w14:paraId="0E36A4A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1.</w:t>
            </w:r>
            <w:r w:rsidRPr="002A7632">
              <w:rPr>
                <w:rStyle w:val="FontStyle48"/>
                <w:rFonts w:asciiTheme="minorHAnsi" w:hAnsiTheme="minorHAnsi" w:cstheme="minorHAnsi"/>
                <w:szCs w:val="22"/>
                <w:lang w:val="en-US"/>
              </w:rPr>
              <w:t>0</w:t>
            </w:r>
            <w:r w:rsidRPr="002A7632">
              <w:rPr>
                <w:rStyle w:val="FontStyle48"/>
                <w:rFonts w:asciiTheme="minorHAnsi" w:hAnsiTheme="minorHAnsi" w:cstheme="minorHAnsi"/>
                <w:szCs w:val="22"/>
              </w:rPr>
              <w:t>00:1</w:t>
            </w:r>
          </w:p>
        </w:tc>
        <w:tc>
          <w:tcPr>
            <w:tcW w:w="1010" w:type="dxa"/>
            <w:shd w:val="clear" w:color="auto" w:fill="auto"/>
          </w:tcPr>
          <w:p w14:paraId="61566411"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A49C720" w14:textId="77777777" w:rsidR="007E3CB9" w:rsidRPr="00C1362B" w:rsidRDefault="007E3CB9" w:rsidP="007E3CB9">
            <w:pPr>
              <w:rPr>
                <w:rFonts w:asciiTheme="minorHAnsi" w:hAnsiTheme="minorHAnsi" w:cstheme="minorHAnsi"/>
              </w:rPr>
            </w:pPr>
          </w:p>
        </w:tc>
      </w:tr>
      <w:tr w:rsidR="007E3CB9" w:rsidRPr="00C1362B" w14:paraId="281AE147" w14:textId="77777777" w:rsidTr="007E3CB9">
        <w:trPr>
          <w:jc w:val="center"/>
        </w:trPr>
        <w:tc>
          <w:tcPr>
            <w:tcW w:w="709" w:type="dxa"/>
            <w:shd w:val="clear" w:color="auto" w:fill="auto"/>
            <w:vAlign w:val="center"/>
          </w:tcPr>
          <w:p w14:paraId="572AF0E1"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567D12A"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Γωνία θέασης (Οριζόντια / Κάθετη) &gt;178° / &gt;178°</w:t>
            </w:r>
          </w:p>
        </w:tc>
        <w:tc>
          <w:tcPr>
            <w:tcW w:w="1116" w:type="dxa"/>
            <w:shd w:val="clear" w:color="auto" w:fill="auto"/>
          </w:tcPr>
          <w:p w14:paraId="1AD0018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8D7D756"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B6CCDAA" w14:textId="77777777" w:rsidR="007E3CB9" w:rsidRPr="00C1362B" w:rsidRDefault="007E3CB9" w:rsidP="007E3CB9">
            <w:pPr>
              <w:rPr>
                <w:rFonts w:asciiTheme="minorHAnsi" w:hAnsiTheme="minorHAnsi" w:cstheme="minorHAnsi"/>
              </w:rPr>
            </w:pPr>
          </w:p>
        </w:tc>
      </w:tr>
      <w:tr w:rsidR="007E3CB9" w:rsidRPr="00C1362B" w14:paraId="468C5DB0" w14:textId="77777777" w:rsidTr="007E3CB9">
        <w:trPr>
          <w:jc w:val="center"/>
        </w:trPr>
        <w:tc>
          <w:tcPr>
            <w:tcW w:w="709" w:type="dxa"/>
            <w:shd w:val="clear" w:color="auto" w:fill="auto"/>
            <w:vAlign w:val="center"/>
          </w:tcPr>
          <w:p w14:paraId="2A413790"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2FD4FD4"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Κατηγορία ωρών λειτουργίας εξοπλισμού</w:t>
            </w:r>
          </w:p>
        </w:tc>
        <w:tc>
          <w:tcPr>
            <w:tcW w:w="1116" w:type="dxa"/>
            <w:shd w:val="clear" w:color="auto" w:fill="auto"/>
          </w:tcPr>
          <w:p w14:paraId="6AEC3A8D"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16</w:t>
            </w:r>
            <w:r w:rsidRPr="002A7632">
              <w:rPr>
                <w:rStyle w:val="FontStyle48"/>
                <w:rFonts w:asciiTheme="minorHAnsi" w:hAnsiTheme="minorHAnsi" w:cstheme="minorHAnsi"/>
                <w:szCs w:val="22"/>
              </w:rPr>
              <w:t>/7</w:t>
            </w:r>
          </w:p>
        </w:tc>
        <w:tc>
          <w:tcPr>
            <w:tcW w:w="1010" w:type="dxa"/>
            <w:shd w:val="clear" w:color="auto" w:fill="auto"/>
          </w:tcPr>
          <w:p w14:paraId="038F1874"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23A9DCE7" w14:textId="77777777" w:rsidR="007E3CB9" w:rsidRPr="00C1362B" w:rsidRDefault="007E3CB9" w:rsidP="007E3CB9">
            <w:pPr>
              <w:rPr>
                <w:rFonts w:asciiTheme="minorHAnsi" w:hAnsiTheme="minorHAnsi" w:cstheme="minorHAnsi"/>
              </w:rPr>
            </w:pPr>
          </w:p>
        </w:tc>
      </w:tr>
      <w:tr w:rsidR="007E3CB9" w:rsidRPr="00C1362B" w14:paraId="1ACF99AF" w14:textId="77777777" w:rsidTr="007E3CB9">
        <w:trPr>
          <w:jc w:val="center"/>
        </w:trPr>
        <w:tc>
          <w:tcPr>
            <w:tcW w:w="709" w:type="dxa"/>
            <w:shd w:val="clear" w:color="auto" w:fill="auto"/>
            <w:vAlign w:val="center"/>
          </w:tcPr>
          <w:p w14:paraId="11F305A0"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32B990D" w14:textId="77777777" w:rsidR="007E3CB9" w:rsidRPr="00193811"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Είσοδοι</w:t>
            </w:r>
            <w:r w:rsidRPr="002A7632">
              <w:rPr>
                <w:rStyle w:val="FontStyle48"/>
                <w:rFonts w:asciiTheme="minorHAnsi" w:hAnsiTheme="minorHAnsi" w:cstheme="minorHAnsi"/>
                <w:lang w:val="en-US"/>
              </w:rPr>
              <w:t xml:space="preserve">: HDMI, RGB, Audio, USB  </w:t>
            </w:r>
          </w:p>
        </w:tc>
        <w:tc>
          <w:tcPr>
            <w:tcW w:w="1116" w:type="dxa"/>
            <w:shd w:val="clear" w:color="auto" w:fill="auto"/>
          </w:tcPr>
          <w:p w14:paraId="2A9B5DF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2570A932"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6E179C2F" w14:textId="77777777" w:rsidR="007E3CB9" w:rsidRPr="00C1362B" w:rsidRDefault="007E3CB9" w:rsidP="007E3CB9">
            <w:pPr>
              <w:rPr>
                <w:rFonts w:asciiTheme="minorHAnsi" w:hAnsiTheme="minorHAnsi" w:cstheme="minorHAnsi"/>
              </w:rPr>
            </w:pPr>
          </w:p>
        </w:tc>
      </w:tr>
      <w:tr w:rsidR="007E3CB9" w:rsidRPr="00C1362B" w14:paraId="71E4212A" w14:textId="77777777" w:rsidTr="007E3CB9">
        <w:trPr>
          <w:jc w:val="center"/>
        </w:trPr>
        <w:tc>
          <w:tcPr>
            <w:tcW w:w="709" w:type="dxa"/>
            <w:shd w:val="clear" w:color="auto" w:fill="auto"/>
            <w:vAlign w:val="center"/>
          </w:tcPr>
          <w:p w14:paraId="2947838D"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78E7BC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Εξοδοι: να αναφερθεί εφόσον διαθέτει.</w:t>
            </w:r>
          </w:p>
        </w:tc>
        <w:tc>
          <w:tcPr>
            <w:tcW w:w="1116" w:type="dxa"/>
            <w:shd w:val="clear" w:color="auto" w:fill="auto"/>
          </w:tcPr>
          <w:p w14:paraId="703087E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10DA31E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DB989B2" w14:textId="77777777" w:rsidR="007E3CB9" w:rsidRPr="00C1362B" w:rsidRDefault="007E3CB9" w:rsidP="007E3CB9">
            <w:pPr>
              <w:rPr>
                <w:rFonts w:asciiTheme="minorHAnsi" w:hAnsiTheme="minorHAnsi" w:cstheme="minorHAnsi"/>
              </w:rPr>
            </w:pPr>
          </w:p>
        </w:tc>
      </w:tr>
      <w:tr w:rsidR="007E3CB9" w:rsidRPr="00776FB4" w14:paraId="3050F7F2" w14:textId="77777777" w:rsidTr="007E3CB9">
        <w:trPr>
          <w:jc w:val="center"/>
        </w:trPr>
        <w:tc>
          <w:tcPr>
            <w:tcW w:w="709" w:type="dxa"/>
            <w:shd w:val="clear" w:color="auto" w:fill="auto"/>
            <w:vAlign w:val="center"/>
          </w:tcPr>
          <w:p w14:paraId="57D94E9A"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6A95E02"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Η μία εκ των δύο να διαθέτει δυνατότητα αφής για διάδραση με τον χρήστη και το </w:t>
            </w:r>
            <w:r w:rsidRPr="002A7632">
              <w:rPr>
                <w:rStyle w:val="FontStyle48"/>
                <w:rFonts w:asciiTheme="minorHAnsi" w:hAnsiTheme="minorHAnsi" w:cstheme="minorHAnsi"/>
                <w:lang w:val="en-US"/>
              </w:rPr>
              <w:t>videoconference</w:t>
            </w:r>
          </w:p>
        </w:tc>
        <w:tc>
          <w:tcPr>
            <w:tcW w:w="1116" w:type="dxa"/>
            <w:shd w:val="clear" w:color="auto" w:fill="auto"/>
          </w:tcPr>
          <w:p w14:paraId="6A885A6D" w14:textId="77777777" w:rsidR="007E3CB9" w:rsidRPr="00A00285" w:rsidRDefault="007E3CB9" w:rsidP="007E3CB9">
            <w:pPr>
              <w:keepLines/>
              <w:jc w:val="center"/>
              <w:rPr>
                <w:rFonts w:asciiTheme="minorHAnsi" w:hAnsiTheme="minorHAnsi" w:cstheme="minorHAnsi"/>
                <w:lang w:val="el-GR"/>
              </w:rPr>
            </w:pPr>
          </w:p>
        </w:tc>
        <w:tc>
          <w:tcPr>
            <w:tcW w:w="1010" w:type="dxa"/>
            <w:shd w:val="clear" w:color="auto" w:fill="auto"/>
          </w:tcPr>
          <w:p w14:paraId="0C01F06D" w14:textId="77777777" w:rsidR="007E3CB9" w:rsidRPr="00A00285" w:rsidRDefault="007E3CB9" w:rsidP="007E3CB9">
            <w:pPr>
              <w:rPr>
                <w:rFonts w:asciiTheme="minorHAnsi" w:hAnsiTheme="minorHAnsi" w:cstheme="minorHAnsi"/>
                <w:lang w:val="el-GR"/>
              </w:rPr>
            </w:pPr>
          </w:p>
        </w:tc>
        <w:tc>
          <w:tcPr>
            <w:tcW w:w="998" w:type="dxa"/>
            <w:gridSpan w:val="2"/>
            <w:shd w:val="clear" w:color="auto" w:fill="auto"/>
          </w:tcPr>
          <w:p w14:paraId="41713D7F" w14:textId="77777777" w:rsidR="007E3CB9" w:rsidRPr="00A00285" w:rsidRDefault="007E3CB9" w:rsidP="007E3CB9">
            <w:pPr>
              <w:rPr>
                <w:rFonts w:asciiTheme="minorHAnsi" w:hAnsiTheme="minorHAnsi" w:cstheme="minorHAnsi"/>
                <w:lang w:val="el-GR"/>
              </w:rPr>
            </w:pPr>
          </w:p>
        </w:tc>
      </w:tr>
      <w:tr w:rsidR="007E3CB9" w:rsidRPr="00C1362B" w14:paraId="09F3936E" w14:textId="77777777" w:rsidTr="007E3CB9">
        <w:trPr>
          <w:jc w:val="center"/>
        </w:trPr>
        <w:tc>
          <w:tcPr>
            <w:tcW w:w="709" w:type="dxa"/>
            <w:shd w:val="clear" w:color="auto" w:fill="auto"/>
            <w:vAlign w:val="center"/>
          </w:tcPr>
          <w:p w14:paraId="2D44CB58" w14:textId="77777777" w:rsidR="007E3CB9" w:rsidRPr="00A00285" w:rsidRDefault="007E3CB9" w:rsidP="00F4289F">
            <w:pPr>
              <w:numPr>
                <w:ilvl w:val="0"/>
                <w:numId w:val="488"/>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4339ACE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διαθέτει τυποποιημένες υποδοχές στήριξης τύπου </w:t>
            </w:r>
            <w:r w:rsidRPr="002A7632">
              <w:rPr>
                <w:rStyle w:val="FontStyle48"/>
                <w:rFonts w:asciiTheme="minorHAnsi" w:hAnsiTheme="minorHAnsi" w:cstheme="minorHAnsi"/>
                <w:lang w:val="en-US"/>
              </w:rPr>
              <w:t>VESA</w:t>
            </w:r>
          </w:p>
        </w:tc>
        <w:tc>
          <w:tcPr>
            <w:tcW w:w="1116" w:type="dxa"/>
            <w:shd w:val="clear" w:color="auto" w:fill="auto"/>
          </w:tcPr>
          <w:p w14:paraId="16AC2EFC"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66932B13"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6E85437" w14:textId="77777777" w:rsidR="007E3CB9" w:rsidRPr="00C1362B" w:rsidRDefault="007E3CB9" w:rsidP="007E3CB9">
            <w:pPr>
              <w:rPr>
                <w:rFonts w:asciiTheme="minorHAnsi" w:hAnsiTheme="minorHAnsi" w:cstheme="minorHAnsi"/>
              </w:rPr>
            </w:pPr>
          </w:p>
        </w:tc>
      </w:tr>
      <w:tr w:rsidR="007E3CB9" w:rsidRPr="00C1362B" w14:paraId="063DCE9C" w14:textId="77777777" w:rsidTr="007E3CB9">
        <w:trPr>
          <w:jc w:val="center"/>
        </w:trPr>
        <w:tc>
          <w:tcPr>
            <w:tcW w:w="709" w:type="dxa"/>
            <w:shd w:val="clear" w:color="auto" w:fill="auto"/>
            <w:vAlign w:val="center"/>
          </w:tcPr>
          <w:p w14:paraId="606BA772"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D039B01"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συμπεριλαμβάνεται </w:t>
            </w:r>
            <w:r w:rsidRPr="002A7632">
              <w:rPr>
                <w:rStyle w:val="FontStyle48"/>
                <w:rFonts w:asciiTheme="minorHAnsi" w:hAnsiTheme="minorHAnsi" w:cstheme="minorHAnsi"/>
                <w:lang w:val="en-US"/>
              </w:rPr>
              <w:t>IR</w:t>
            </w:r>
            <w:r w:rsidRPr="002A7632">
              <w:rPr>
                <w:rStyle w:val="FontStyle48"/>
                <w:rFonts w:asciiTheme="minorHAnsi" w:hAnsiTheme="minorHAnsi" w:cstheme="minorHAnsi"/>
              </w:rPr>
              <w:t xml:space="preserve"> χειριστήριο ελέγχου</w:t>
            </w:r>
          </w:p>
        </w:tc>
        <w:tc>
          <w:tcPr>
            <w:tcW w:w="1116" w:type="dxa"/>
            <w:shd w:val="clear" w:color="auto" w:fill="auto"/>
          </w:tcPr>
          <w:p w14:paraId="2E5E3FFE"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70C9C9D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085028E7" w14:textId="77777777" w:rsidR="007E3CB9" w:rsidRPr="00C1362B" w:rsidRDefault="007E3CB9" w:rsidP="007E3CB9">
            <w:pPr>
              <w:rPr>
                <w:rFonts w:asciiTheme="minorHAnsi" w:hAnsiTheme="minorHAnsi" w:cstheme="minorHAnsi"/>
              </w:rPr>
            </w:pPr>
          </w:p>
        </w:tc>
      </w:tr>
      <w:tr w:rsidR="007E3CB9" w:rsidRPr="00C1362B" w14:paraId="3A4C3CDE" w14:textId="77777777" w:rsidTr="007E3CB9">
        <w:trPr>
          <w:jc w:val="center"/>
        </w:trPr>
        <w:tc>
          <w:tcPr>
            <w:tcW w:w="709" w:type="dxa"/>
            <w:shd w:val="clear" w:color="auto" w:fill="auto"/>
            <w:vAlign w:val="center"/>
          </w:tcPr>
          <w:p w14:paraId="0C2BDBFD"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9A33DEC"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Θα συμμορφώνεται στα πρότυπα ασφαλείας </w:t>
            </w:r>
            <w:r w:rsidRPr="002A7632">
              <w:rPr>
                <w:rStyle w:val="FontStyle48"/>
                <w:rFonts w:asciiTheme="minorHAnsi" w:hAnsiTheme="minorHAnsi" w:cstheme="minorHAnsi"/>
                <w:lang w:val="en-US"/>
              </w:rPr>
              <w:t>CE</w:t>
            </w:r>
          </w:p>
        </w:tc>
        <w:tc>
          <w:tcPr>
            <w:tcW w:w="1116" w:type="dxa"/>
            <w:shd w:val="clear" w:color="auto" w:fill="auto"/>
          </w:tcPr>
          <w:p w14:paraId="568B4560"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7F14805"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E64C0FB" w14:textId="77777777" w:rsidR="007E3CB9" w:rsidRPr="00C1362B" w:rsidRDefault="007E3CB9" w:rsidP="007E3CB9">
            <w:pPr>
              <w:rPr>
                <w:rFonts w:asciiTheme="minorHAnsi" w:hAnsiTheme="minorHAnsi" w:cstheme="minorHAnsi"/>
              </w:rPr>
            </w:pPr>
          </w:p>
        </w:tc>
      </w:tr>
      <w:tr w:rsidR="007E3CB9" w:rsidRPr="00C1362B" w14:paraId="2869D3E2" w14:textId="77777777" w:rsidTr="007E3CB9">
        <w:trPr>
          <w:jc w:val="center"/>
        </w:trPr>
        <w:tc>
          <w:tcPr>
            <w:tcW w:w="709" w:type="dxa"/>
            <w:shd w:val="clear" w:color="auto" w:fill="auto"/>
            <w:vAlign w:val="center"/>
          </w:tcPr>
          <w:p w14:paraId="19C7E8C4"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539720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περιλαμβάνεται βάση επιδαπέδια ανά οθόνη,  με δυνατότητα κατά την εγκατάσταση ρύθμισης ύψους, και κλίσης </w:t>
            </w:r>
          </w:p>
        </w:tc>
        <w:tc>
          <w:tcPr>
            <w:tcW w:w="1116" w:type="dxa"/>
            <w:shd w:val="clear" w:color="auto" w:fill="auto"/>
          </w:tcPr>
          <w:p w14:paraId="27D96E89"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B724360"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498FB043" w14:textId="77777777" w:rsidR="007E3CB9" w:rsidRPr="00C1362B" w:rsidRDefault="007E3CB9" w:rsidP="007E3CB9">
            <w:pPr>
              <w:rPr>
                <w:rFonts w:asciiTheme="minorHAnsi" w:hAnsiTheme="minorHAnsi" w:cstheme="minorHAnsi"/>
              </w:rPr>
            </w:pPr>
          </w:p>
        </w:tc>
      </w:tr>
      <w:tr w:rsidR="007E3CB9" w:rsidRPr="00C1362B" w14:paraId="156D7053" w14:textId="77777777" w:rsidTr="007E3CB9">
        <w:trPr>
          <w:jc w:val="center"/>
        </w:trPr>
        <w:tc>
          <w:tcPr>
            <w:tcW w:w="709" w:type="dxa"/>
            <w:shd w:val="clear" w:color="auto" w:fill="auto"/>
            <w:vAlign w:val="center"/>
          </w:tcPr>
          <w:p w14:paraId="7EF23AE6"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DCA736E"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Το σύνολο του εξοπλισμού που απαρτίζει το </w:t>
            </w:r>
            <w:r w:rsidRPr="002A7632">
              <w:rPr>
                <w:rStyle w:val="FontStyle48"/>
                <w:rFonts w:asciiTheme="minorHAnsi" w:hAnsiTheme="minorHAnsi" w:cstheme="minorHAnsi"/>
                <w:lang w:val="en-US"/>
              </w:rPr>
              <w:t>studio</w:t>
            </w:r>
            <w:r w:rsidRPr="002A7632">
              <w:rPr>
                <w:rStyle w:val="FontStyle48"/>
                <w:rFonts w:asciiTheme="minorHAnsi" w:hAnsiTheme="minorHAnsi" w:cstheme="minorHAnsi"/>
              </w:rPr>
              <w:t xml:space="preserve"> τηλεδιάσκεψης (σύστημα τηλεδιάσκεψης, κάμερα, οθόνες, </w:t>
            </w:r>
            <w:r w:rsidRPr="002A7632">
              <w:rPr>
                <w:rStyle w:val="FontStyle48"/>
                <w:rFonts w:asciiTheme="minorHAnsi" w:hAnsiTheme="minorHAnsi" w:cstheme="minorHAnsi"/>
                <w:lang w:val="en-US"/>
              </w:rPr>
              <w:t>soundbar</w:t>
            </w:r>
            <w:r w:rsidRPr="002A7632">
              <w:rPr>
                <w:rStyle w:val="FontStyle48"/>
                <w:rFonts w:asciiTheme="minorHAnsi" w:hAnsiTheme="minorHAnsi" w:cstheme="minorHAnsi"/>
              </w:rPr>
              <w:t xml:space="preserve"> κλπ) θα εγκατασταθεί σε τροχήλατη βάση με βραχίονες οι οποίοι θα έχουν τη δυνατότητα να μετακινούνται κατά τον κατακόρυφο άξονα με υδραυλικό ή ηλεκτρικό σύστημα με τηλεχειρισμό. Οι υποψήφιοι ανάδοχοι δύνανται να επισκεφθούν τις εγκαταστάσεις του φορέα προκειμένου σχηματίσουν εικόνα για τις ακριβείς διαστάσεις</w:t>
            </w:r>
            <w:r>
              <w:rPr>
                <w:rStyle w:val="FontStyle48"/>
                <w:rFonts w:asciiTheme="minorHAnsi" w:hAnsiTheme="minorHAnsi" w:cstheme="minorHAnsi"/>
              </w:rPr>
              <w:t xml:space="preserve"> στο πλαίσιο της υποχρεωτικής αυτοψίας</w:t>
            </w:r>
            <w:r w:rsidRPr="002A7632">
              <w:rPr>
                <w:rStyle w:val="FontStyle48"/>
                <w:rFonts w:asciiTheme="minorHAnsi" w:hAnsiTheme="minorHAnsi" w:cstheme="minorHAnsi"/>
              </w:rPr>
              <w:t>.</w:t>
            </w:r>
          </w:p>
        </w:tc>
        <w:tc>
          <w:tcPr>
            <w:tcW w:w="1116" w:type="dxa"/>
            <w:shd w:val="clear" w:color="auto" w:fill="auto"/>
          </w:tcPr>
          <w:p w14:paraId="4ABB0FC3"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5588CA7"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311889DB" w14:textId="77777777" w:rsidR="007E3CB9" w:rsidRPr="00C1362B" w:rsidRDefault="007E3CB9" w:rsidP="007E3CB9">
            <w:pPr>
              <w:rPr>
                <w:rFonts w:asciiTheme="minorHAnsi" w:hAnsiTheme="minorHAnsi" w:cstheme="minorHAnsi"/>
              </w:rPr>
            </w:pPr>
          </w:p>
        </w:tc>
      </w:tr>
      <w:tr w:rsidR="007E3CB9" w:rsidRPr="00C1362B" w14:paraId="60BF2220" w14:textId="77777777" w:rsidTr="007E3CB9">
        <w:trPr>
          <w:jc w:val="center"/>
        </w:trPr>
        <w:tc>
          <w:tcPr>
            <w:tcW w:w="709" w:type="dxa"/>
            <w:shd w:val="clear" w:color="auto" w:fill="auto"/>
            <w:vAlign w:val="center"/>
          </w:tcPr>
          <w:p w14:paraId="227AEADC" w14:textId="77777777" w:rsidR="007E3CB9" w:rsidRPr="00C1362B" w:rsidRDefault="007E3CB9" w:rsidP="00F4289F">
            <w:pPr>
              <w:numPr>
                <w:ilvl w:val="0"/>
                <w:numId w:val="488"/>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090B111"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Ο ανάδοχος θα αναλάβει την συγγραφή αναλυτικών οδηγιών για το </w:t>
            </w:r>
            <w:r w:rsidRPr="002A7632">
              <w:rPr>
                <w:rStyle w:val="FontStyle48"/>
                <w:rFonts w:asciiTheme="minorHAnsi" w:hAnsiTheme="minorHAnsi" w:cstheme="minorHAnsi"/>
                <w:lang w:val="en-US"/>
              </w:rPr>
              <w:t>studio</w:t>
            </w:r>
            <w:r w:rsidRPr="002A7632">
              <w:rPr>
                <w:rStyle w:val="FontStyle48"/>
                <w:rFonts w:asciiTheme="minorHAnsi" w:hAnsiTheme="minorHAnsi" w:cstheme="minorHAnsi"/>
              </w:rPr>
              <w:t xml:space="preserve"> τηλεδιάσκεψης που θα εγκατασταθεί στο ΑΛΣ-ΕΛΑΚΤ </w:t>
            </w:r>
          </w:p>
        </w:tc>
        <w:tc>
          <w:tcPr>
            <w:tcW w:w="1116" w:type="dxa"/>
            <w:shd w:val="clear" w:color="auto" w:fill="auto"/>
          </w:tcPr>
          <w:p w14:paraId="29E5CD6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005449A" w14:textId="77777777" w:rsidR="007E3CB9" w:rsidRPr="00C1362B" w:rsidRDefault="007E3CB9" w:rsidP="007E3CB9">
            <w:pPr>
              <w:rPr>
                <w:rFonts w:asciiTheme="minorHAnsi" w:hAnsiTheme="minorHAnsi" w:cstheme="minorHAnsi"/>
              </w:rPr>
            </w:pPr>
          </w:p>
        </w:tc>
        <w:tc>
          <w:tcPr>
            <w:tcW w:w="998" w:type="dxa"/>
            <w:gridSpan w:val="2"/>
            <w:shd w:val="clear" w:color="auto" w:fill="auto"/>
          </w:tcPr>
          <w:p w14:paraId="1525A888" w14:textId="77777777" w:rsidR="007E3CB9" w:rsidRPr="00C1362B" w:rsidRDefault="007E3CB9" w:rsidP="007E3CB9">
            <w:pPr>
              <w:rPr>
                <w:rFonts w:asciiTheme="minorHAnsi" w:hAnsiTheme="minorHAnsi" w:cstheme="minorHAnsi"/>
              </w:rPr>
            </w:pPr>
          </w:p>
        </w:tc>
      </w:tr>
      <w:tr w:rsidR="007E3CB9" w:rsidRPr="00EE63E8" w14:paraId="021408AB" w14:textId="77777777" w:rsidTr="007E3CB9">
        <w:trPr>
          <w:jc w:val="center"/>
        </w:trPr>
        <w:tc>
          <w:tcPr>
            <w:tcW w:w="10496" w:type="dxa"/>
            <w:gridSpan w:val="6"/>
            <w:shd w:val="clear" w:color="auto" w:fill="auto"/>
          </w:tcPr>
          <w:p w14:paraId="1F8D12B9" w14:textId="77777777" w:rsidR="007E3CB9" w:rsidRPr="00267BCC" w:rsidRDefault="007E3CB9" w:rsidP="00F4289F">
            <w:pPr>
              <w:pStyle w:val="3"/>
              <w:keepLines/>
              <w:numPr>
                <w:ilvl w:val="2"/>
                <w:numId w:val="27"/>
              </w:numPr>
              <w:suppressAutoHyphens w:val="0"/>
              <w:spacing w:before="40" w:after="0"/>
              <w:contextualSpacing w:val="0"/>
              <w:jc w:val="left"/>
              <w:rPr>
                <w:lang w:val="en-US"/>
              </w:rPr>
            </w:pPr>
            <w:bookmarkStart w:id="2720" w:name="_Toc44517747"/>
            <w:bookmarkStart w:id="2721" w:name="_Toc44932343"/>
            <w:bookmarkStart w:id="2722" w:name="_Toc49256862"/>
            <w:bookmarkStart w:id="2723" w:name="_Toc57294192"/>
            <w:r>
              <w:t>Τοπικό σύστημα τηλεδιάσκεψης</w:t>
            </w:r>
            <w:bookmarkEnd w:id="2720"/>
            <w:bookmarkEnd w:id="2721"/>
            <w:bookmarkEnd w:id="2722"/>
            <w:bookmarkEnd w:id="2723"/>
          </w:p>
        </w:tc>
      </w:tr>
      <w:tr w:rsidR="007E3CB9" w:rsidRPr="00267BCC" w14:paraId="0D17A2A8" w14:textId="77777777" w:rsidTr="007E3CB9">
        <w:trPr>
          <w:jc w:val="center"/>
        </w:trPr>
        <w:tc>
          <w:tcPr>
            <w:tcW w:w="709" w:type="dxa"/>
            <w:shd w:val="clear" w:color="auto" w:fill="auto"/>
            <w:vAlign w:val="center"/>
          </w:tcPr>
          <w:p w14:paraId="559D4A35"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0E34B50B"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Να αναφερθεί ο Τύπος-Κατασκευαστής.</w:t>
            </w:r>
          </w:p>
        </w:tc>
        <w:tc>
          <w:tcPr>
            <w:tcW w:w="1116" w:type="dxa"/>
            <w:shd w:val="clear" w:color="auto" w:fill="auto"/>
          </w:tcPr>
          <w:p w14:paraId="17120CB0"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2A7D7D6D"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2B418EFF" w14:textId="77777777" w:rsidR="007E3CB9" w:rsidRPr="00267BCC" w:rsidRDefault="007E3CB9" w:rsidP="007E3CB9">
            <w:pPr>
              <w:rPr>
                <w:rFonts w:asciiTheme="minorHAnsi" w:hAnsiTheme="minorHAnsi" w:cstheme="minorHAnsi"/>
                <w:lang w:val="en-US"/>
              </w:rPr>
            </w:pPr>
          </w:p>
        </w:tc>
      </w:tr>
      <w:tr w:rsidR="007E3CB9" w:rsidRPr="00267BCC" w14:paraId="5AA5225B" w14:textId="77777777" w:rsidTr="007E3CB9">
        <w:trPr>
          <w:jc w:val="center"/>
        </w:trPr>
        <w:tc>
          <w:tcPr>
            <w:tcW w:w="709" w:type="dxa"/>
            <w:shd w:val="clear" w:color="auto" w:fill="auto"/>
            <w:vAlign w:val="center"/>
          </w:tcPr>
          <w:p w14:paraId="5EC7CE96"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324D3C3D"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Να αναφερθεί η Σειρά-Μοντέλο</w:t>
            </w:r>
          </w:p>
        </w:tc>
        <w:tc>
          <w:tcPr>
            <w:tcW w:w="1116" w:type="dxa"/>
            <w:shd w:val="clear" w:color="auto" w:fill="auto"/>
          </w:tcPr>
          <w:p w14:paraId="580CD1A4"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7ED3667A"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0F0F57BA" w14:textId="77777777" w:rsidR="007E3CB9" w:rsidRPr="00267BCC" w:rsidRDefault="007E3CB9" w:rsidP="007E3CB9">
            <w:pPr>
              <w:rPr>
                <w:rFonts w:asciiTheme="minorHAnsi" w:hAnsiTheme="minorHAnsi" w:cstheme="minorHAnsi"/>
                <w:lang w:val="en-US"/>
              </w:rPr>
            </w:pPr>
          </w:p>
        </w:tc>
      </w:tr>
      <w:tr w:rsidR="007E3CB9" w:rsidRPr="00267BCC" w14:paraId="36F52F79" w14:textId="77777777" w:rsidTr="007E3CB9">
        <w:trPr>
          <w:jc w:val="center"/>
        </w:trPr>
        <w:tc>
          <w:tcPr>
            <w:tcW w:w="709" w:type="dxa"/>
            <w:shd w:val="clear" w:color="auto" w:fill="auto"/>
            <w:vAlign w:val="center"/>
          </w:tcPr>
          <w:p w14:paraId="0C23E836"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890095A"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Αριθμός μονάδων</w:t>
            </w:r>
          </w:p>
        </w:tc>
        <w:tc>
          <w:tcPr>
            <w:tcW w:w="1116" w:type="dxa"/>
            <w:shd w:val="clear" w:color="auto" w:fill="auto"/>
          </w:tcPr>
          <w:p w14:paraId="28C3A234"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lang w:val="en-US"/>
              </w:rPr>
              <w:t>13</w:t>
            </w:r>
          </w:p>
        </w:tc>
        <w:tc>
          <w:tcPr>
            <w:tcW w:w="1010" w:type="dxa"/>
            <w:shd w:val="clear" w:color="auto" w:fill="auto"/>
          </w:tcPr>
          <w:p w14:paraId="74327CEE"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4FEFA0B5" w14:textId="77777777" w:rsidR="007E3CB9" w:rsidRPr="00267BCC" w:rsidRDefault="007E3CB9" w:rsidP="007E3CB9">
            <w:pPr>
              <w:rPr>
                <w:rFonts w:asciiTheme="minorHAnsi" w:hAnsiTheme="minorHAnsi" w:cstheme="minorHAnsi"/>
                <w:lang w:val="en-US"/>
              </w:rPr>
            </w:pPr>
          </w:p>
        </w:tc>
      </w:tr>
      <w:tr w:rsidR="007E3CB9" w:rsidRPr="00267BCC" w14:paraId="017D8566" w14:textId="77777777" w:rsidTr="007E3CB9">
        <w:trPr>
          <w:jc w:val="center"/>
        </w:trPr>
        <w:tc>
          <w:tcPr>
            <w:tcW w:w="709" w:type="dxa"/>
            <w:shd w:val="clear" w:color="auto" w:fill="auto"/>
            <w:vAlign w:val="center"/>
          </w:tcPr>
          <w:p w14:paraId="772B0820"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48E3A54A"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Εύρος</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ζώνης</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lang w:val="en-US"/>
              </w:rPr>
              <w:t>bandwidth</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Η</w:t>
            </w:r>
            <w:r w:rsidRPr="00193811">
              <w:rPr>
                <w:rStyle w:val="FontStyle48"/>
                <w:rFonts w:asciiTheme="minorHAnsi" w:hAnsiTheme="minorHAnsi" w:cstheme="minorHAnsi"/>
                <w:lang w:val="en-US"/>
              </w:rPr>
              <w:t xml:space="preserve">.323 </w:t>
            </w:r>
            <w:r w:rsidRPr="002A7632">
              <w:rPr>
                <w:rStyle w:val="FontStyle48"/>
                <w:rFonts w:asciiTheme="minorHAnsi" w:hAnsiTheme="minorHAnsi" w:cstheme="minorHAnsi"/>
              </w:rPr>
              <w:t>και</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lang w:val="en-US"/>
              </w:rPr>
              <w:t>SIP</w:t>
            </w:r>
          </w:p>
        </w:tc>
        <w:tc>
          <w:tcPr>
            <w:tcW w:w="1116" w:type="dxa"/>
            <w:shd w:val="clear" w:color="auto" w:fill="auto"/>
          </w:tcPr>
          <w:p w14:paraId="6048F6DA"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lang w:val="en-US"/>
              </w:rPr>
              <w:t xml:space="preserve">≥ 4 Mbps </w:t>
            </w:r>
          </w:p>
        </w:tc>
        <w:tc>
          <w:tcPr>
            <w:tcW w:w="1010" w:type="dxa"/>
            <w:shd w:val="clear" w:color="auto" w:fill="auto"/>
          </w:tcPr>
          <w:p w14:paraId="6A32E368"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3D4B014C" w14:textId="77777777" w:rsidR="007E3CB9" w:rsidRPr="00267BCC" w:rsidRDefault="007E3CB9" w:rsidP="007E3CB9">
            <w:pPr>
              <w:rPr>
                <w:rFonts w:asciiTheme="minorHAnsi" w:hAnsiTheme="minorHAnsi" w:cstheme="minorHAnsi"/>
                <w:lang w:val="en-US"/>
              </w:rPr>
            </w:pPr>
          </w:p>
        </w:tc>
      </w:tr>
      <w:tr w:rsidR="007E3CB9" w:rsidRPr="00267BCC" w14:paraId="1F289140" w14:textId="77777777" w:rsidTr="007E3CB9">
        <w:trPr>
          <w:jc w:val="center"/>
        </w:trPr>
        <w:tc>
          <w:tcPr>
            <w:tcW w:w="709" w:type="dxa"/>
            <w:shd w:val="clear" w:color="auto" w:fill="auto"/>
            <w:vAlign w:val="center"/>
          </w:tcPr>
          <w:p w14:paraId="477343CA"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2BFC7CE5"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Ελάχιστο</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εύρος</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για</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ανάλυση</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ανά</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ρυθμό</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ανανέωσης</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lang w:val="en-US"/>
              </w:rPr>
              <w:t>H</w:t>
            </w:r>
            <w:r w:rsidRPr="00193811">
              <w:rPr>
                <w:rStyle w:val="FontStyle48"/>
                <w:rFonts w:asciiTheme="minorHAnsi" w:hAnsiTheme="minorHAnsi" w:cstheme="minorHAnsi"/>
                <w:lang w:val="en-US"/>
              </w:rPr>
              <w:t>.264): 720</w:t>
            </w:r>
            <w:r w:rsidRPr="002A7632">
              <w:rPr>
                <w:rStyle w:val="FontStyle48"/>
                <w:rFonts w:asciiTheme="minorHAnsi" w:hAnsiTheme="minorHAnsi" w:cstheme="minorHAnsi"/>
                <w:lang w:val="en-US"/>
              </w:rPr>
              <w:t>p</w:t>
            </w:r>
            <w:r w:rsidRPr="00193811">
              <w:rPr>
                <w:rStyle w:val="FontStyle48"/>
                <w:rFonts w:asciiTheme="minorHAnsi" w:hAnsiTheme="minorHAnsi" w:cstheme="minorHAnsi"/>
                <w:lang w:val="en-US"/>
              </w:rPr>
              <w:t xml:space="preserve">30 </w:t>
            </w:r>
            <w:r w:rsidRPr="002A7632">
              <w:rPr>
                <w:rStyle w:val="FontStyle48"/>
                <w:rFonts w:asciiTheme="minorHAnsi" w:hAnsiTheme="minorHAnsi" w:cstheme="minorHAnsi"/>
                <w:lang w:val="en-US"/>
              </w:rPr>
              <w:t>from</w:t>
            </w:r>
            <w:r w:rsidRPr="00193811">
              <w:rPr>
                <w:rStyle w:val="FontStyle48"/>
                <w:rFonts w:asciiTheme="minorHAnsi" w:hAnsiTheme="minorHAnsi" w:cstheme="minorHAnsi"/>
                <w:lang w:val="en-US"/>
              </w:rPr>
              <w:t xml:space="preserve"> 768 </w:t>
            </w:r>
            <w:r w:rsidRPr="002A7632">
              <w:rPr>
                <w:rStyle w:val="FontStyle48"/>
                <w:rFonts w:asciiTheme="minorHAnsi" w:hAnsiTheme="minorHAnsi" w:cstheme="minorHAnsi"/>
                <w:lang w:val="en-US"/>
              </w:rPr>
              <w:t>kbps</w:t>
            </w:r>
            <w:r w:rsidRPr="00193811">
              <w:rPr>
                <w:rStyle w:val="FontStyle48"/>
                <w:rFonts w:asciiTheme="minorHAnsi" w:hAnsiTheme="minorHAnsi" w:cstheme="minorHAnsi"/>
                <w:lang w:val="en-US"/>
              </w:rPr>
              <w:t>, 720</w:t>
            </w:r>
            <w:r w:rsidRPr="002A7632">
              <w:rPr>
                <w:rStyle w:val="FontStyle48"/>
                <w:rFonts w:asciiTheme="minorHAnsi" w:hAnsiTheme="minorHAnsi" w:cstheme="minorHAnsi"/>
                <w:lang w:val="en-US"/>
              </w:rPr>
              <w:t>p</w:t>
            </w:r>
            <w:r w:rsidRPr="00193811">
              <w:rPr>
                <w:rStyle w:val="FontStyle48"/>
                <w:rFonts w:asciiTheme="minorHAnsi" w:hAnsiTheme="minorHAnsi" w:cstheme="minorHAnsi"/>
                <w:lang w:val="en-US"/>
              </w:rPr>
              <w:t xml:space="preserve">60 </w:t>
            </w:r>
            <w:r w:rsidRPr="002A7632">
              <w:rPr>
                <w:rStyle w:val="FontStyle48"/>
                <w:rFonts w:asciiTheme="minorHAnsi" w:hAnsiTheme="minorHAnsi" w:cstheme="minorHAnsi"/>
                <w:lang w:val="en-US"/>
              </w:rPr>
              <w:t>from</w:t>
            </w:r>
            <w:r w:rsidRPr="00193811">
              <w:rPr>
                <w:rStyle w:val="FontStyle48"/>
                <w:rFonts w:asciiTheme="minorHAnsi" w:hAnsiTheme="minorHAnsi" w:cstheme="minorHAnsi"/>
                <w:lang w:val="en-US"/>
              </w:rPr>
              <w:t xml:space="preserve"> 1152 </w:t>
            </w:r>
            <w:r w:rsidRPr="002A7632">
              <w:rPr>
                <w:rStyle w:val="FontStyle48"/>
                <w:rFonts w:asciiTheme="minorHAnsi" w:hAnsiTheme="minorHAnsi" w:cstheme="minorHAnsi"/>
                <w:lang w:val="en-US"/>
              </w:rPr>
              <w:t>kbps</w:t>
            </w:r>
            <w:r w:rsidRPr="00193811">
              <w:rPr>
                <w:rStyle w:val="FontStyle48"/>
                <w:rFonts w:asciiTheme="minorHAnsi" w:hAnsiTheme="minorHAnsi" w:cstheme="minorHAnsi"/>
                <w:lang w:val="en-US"/>
              </w:rPr>
              <w:t>, 1080</w:t>
            </w:r>
            <w:r w:rsidRPr="002A7632">
              <w:rPr>
                <w:rStyle w:val="FontStyle48"/>
                <w:rFonts w:asciiTheme="minorHAnsi" w:hAnsiTheme="minorHAnsi" w:cstheme="minorHAnsi"/>
                <w:lang w:val="en-US"/>
              </w:rPr>
              <w:t>p</w:t>
            </w:r>
            <w:r w:rsidRPr="00193811">
              <w:rPr>
                <w:rStyle w:val="FontStyle48"/>
                <w:rFonts w:asciiTheme="minorHAnsi" w:hAnsiTheme="minorHAnsi" w:cstheme="minorHAnsi"/>
                <w:lang w:val="en-US"/>
              </w:rPr>
              <w:t xml:space="preserve">30 </w:t>
            </w:r>
            <w:r w:rsidRPr="002A7632">
              <w:rPr>
                <w:rStyle w:val="FontStyle48"/>
                <w:rFonts w:asciiTheme="minorHAnsi" w:hAnsiTheme="minorHAnsi" w:cstheme="minorHAnsi"/>
                <w:lang w:val="en-US"/>
              </w:rPr>
              <w:t>from</w:t>
            </w:r>
            <w:r w:rsidRPr="00193811">
              <w:rPr>
                <w:rStyle w:val="FontStyle48"/>
                <w:rFonts w:asciiTheme="minorHAnsi" w:hAnsiTheme="minorHAnsi" w:cstheme="minorHAnsi"/>
                <w:lang w:val="en-US"/>
              </w:rPr>
              <w:t xml:space="preserve"> 1472 </w:t>
            </w:r>
            <w:r w:rsidRPr="002A7632">
              <w:rPr>
                <w:rStyle w:val="FontStyle48"/>
                <w:rFonts w:asciiTheme="minorHAnsi" w:hAnsiTheme="minorHAnsi" w:cstheme="minorHAnsi"/>
                <w:lang w:val="en-US"/>
              </w:rPr>
              <w:t>kbps</w:t>
            </w:r>
            <w:r w:rsidRPr="00193811">
              <w:rPr>
                <w:rStyle w:val="FontStyle48"/>
                <w:rFonts w:asciiTheme="minorHAnsi" w:hAnsiTheme="minorHAnsi" w:cstheme="minorHAnsi"/>
                <w:lang w:val="en-US"/>
              </w:rPr>
              <w:t>, 1080</w:t>
            </w:r>
            <w:r w:rsidRPr="002A7632">
              <w:rPr>
                <w:rStyle w:val="FontStyle48"/>
                <w:rFonts w:asciiTheme="minorHAnsi" w:hAnsiTheme="minorHAnsi" w:cstheme="minorHAnsi"/>
                <w:lang w:val="en-US"/>
              </w:rPr>
              <w:t>p</w:t>
            </w:r>
            <w:r w:rsidRPr="00193811">
              <w:rPr>
                <w:rStyle w:val="FontStyle48"/>
                <w:rFonts w:asciiTheme="minorHAnsi" w:hAnsiTheme="minorHAnsi" w:cstheme="minorHAnsi"/>
                <w:lang w:val="en-US"/>
              </w:rPr>
              <w:t xml:space="preserve">60 </w:t>
            </w:r>
            <w:r w:rsidRPr="002A7632">
              <w:rPr>
                <w:rStyle w:val="FontStyle48"/>
                <w:rFonts w:asciiTheme="minorHAnsi" w:hAnsiTheme="minorHAnsi" w:cstheme="minorHAnsi"/>
                <w:lang w:val="en-US"/>
              </w:rPr>
              <w:t>from</w:t>
            </w:r>
            <w:r w:rsidRPr="00193811">
              <w:rPr>
                <w:rStyle w:val="FontStyle48"/>
                <w:rFonts w:asciiTheme="minorHAnsi" w:hAnsiTheme="minorHAnsi" w:cstheme="minorHAnsi"/>
                <w:lang w:val="en-US"/>
              </w:rPr>
              <w:t xml:space="preserve"> 2560 </w:t>
            </w:r>
            <w:r w:rsidRPr="002A7632">
              <w:rPr>
                <w:rStyle w:val="FontStyle48"/>
                <w:rFonts w:asciiTheme="minorHAnsi" w:hAnsiTheme="minorHAnsi" w:cstheme="minorHAnsi"/>
                <w:lang w:val="en-US"/>
              </w:rPr>
              <w:t>kbps</w:t>
            </w:r>
          </w:p>
        </w:tc>
        <w:tc>
          <w:tcPr>
            <w:tcW w:w="1116" w:type="dxa"/>
            <w:shd w:val="clear" w:color="auto" w:fill="auto"/>
          </w:tcPr>
          <w:p w14:paraId="10501A56"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6C0F111C"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9103E09" w14:textId="77777777" w:rsidR="007E3CB9" w:rsidRPr="00267BCC" w:rsidRDefault="007E3CB9" w:rsidP="007E3CB9">
            <w:pPr>
              <w:rPr>
                <w:rFonts w:asciiTheme="minorHAnsi" w:hAnsiTheme="minorHAnsi" w:cstheme="minorHAnsi"/>
                <w:lang w:val="en-US"/>
              </w:rPr>
            </w:pPr>
          </w:p>
        </w:tc>
      </w:tr>
      <w:tr w:rsidR="007E3CB9" w:rsidRPr="00267BCC" w14:paraId="04ECDA17" w14:textId="77777777" w:rsidTr="007E3CB9">
        <w:trPr>
          <w:jc w:val="center"/>
        </w:trPr>
        <w:tc>
          <w:tcPr>
            <w:tcW w:w="709" w:type="dxa"/>
            <w:shd w:val="clear" w:color="auto" w:fill="auto"/>
            <w:vAlign w:val="center"/>
          </w:tcPr>
          <w:p w14:paraId="7258FDA4"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B078206"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Πρότυπα </w:t>
            </w:r>
            <w:r w:rsidRPr="002A7632">
              <w:rPr>
                <w:rStyle w:val="FontStyle48"/>
                <w:rFonts w:asciiTheme="minorHAnsi" w:hAnsiTheme="minorHAnsi" w:cstheme="minorHAnsi"/>
                <w:lang w:val="en-US"/>
              </w:rPr>
              <w:t>Video</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H</w:t>
            </w:r>
            <w:r w:rsidRPr="002A7632">
              <w:rPr>
                <w:rStyle w:val="FontStyle48"/>
                <w:rFonts w:asciiTheme="minorHAnsi" w:hAnsiTheme="minorHAnsi" w:cstheme="minorHAnsi"/>
              </w:rPr>
              <w:t xml:space="preserve">.261, </w:t>
            </w:r>
            <w:r w:rsidRPr="002A7632">
              <w:rPr>
                <w:rStyle w:val="FontStyle48"/>
                <w:rFonts w:asciiTheme="minorHAnsi" w:hAnsiTheme="minorHAnsi" w:cstheme="minorHAnsi"/>
                <w:lang w:val="en-US"/>
              </w:rPr>
              <w:t>H</w:t>
            </w:r>
            <w:r w:rsidRPr="002A7632">
              <w:rPr>
                <w:rStyle w:val="FontStyle48"/>
                <w:rFonts w:asciiTheme="minorHAnsi" w:hAnsiTheme="minorHAnsi" w:cstheme="minorHAnsi"/>
              </w:rPr>
              <w:t xml:space="preserve">.263, </w:t>
            </w:r>
            <w:r w:rsidRPr="002A7632">
              <w:rPr>
                <w:rStyle w:val="FontStyle48"/>
                <w:rFonts w:asciiTheme="minorHAnsi" w:hAnsiTheme="minorHAnsi" w:cstheme="minorHAnsi"/>
                <w:lang w:val="en-US"/>
              </w:rPr>
              <w:t>H</w:t>
            </w:r>
            <w:r w:rsidRPr="002A7632">
              <w:rPr>
                <w:rStyle w:val="FontStyle48"/>
                <w:rFonts w:asciiTheme="minorHAnsi" w:hAnsiTheme="minorHAnsi" w:cstheme="minorHAnsi"/>
              </w:rPr>
              <w:t xml:space="preserve">.263+, </w:t>
            </w:r>
            <w:r w:rsidRPr="002A7632">
              <w:rPr>
                <w:rStyle w:val="FontStyle48"/>
                <w:rFonts w:asciiTheme="minorHAnsi" w:hAnsiTheme="minorHAnsi" w:cstheme="minorHAnsi"/>
                <w:lang w:val="en-US"/>
              </w:rPr>
              <w:t>H</w:t>
            </w:r>
            <w:r w:rsidRPr="002A7632">
              <w:rPr>
                <w:rStyle w:val="FontStyle48"/>
                <w:rFonts w:asciiTheme="minorHAnsi" w:hAnsiTheme="minorHAnsi" w:cstheme="minorHAnsi"/>
              </w:rPr>
              <w:t xml:space="preserve">.264, προαιρετικά </w:t>
            </w:r>
            <w:r w:rsidRPr="002A7632">
              <w:rPr>
                <w:rStyle w:val="FontStyle48"/>
                <w:rFonts w:asciiTheme="minorHAnsi" w:hAnsiTheme="minorHAnsi" w:cstheme="minorHAnsi"/>
                <w:lang w:val="en-US"/>
              </w:rPr>
              <w:t>H</w:t>
            </w:r>
            <w:r w:rsidRPr="002A7632">
              <w:rPr>
                <w:rStyle w:val="FontStyle48"/>
                <w:rFonts w:asciiTheme="minorHAnsi" w:hAnsiTheme="minorHAnsi" w:cstheme="minorHAnsi"/>
              </w:rPr>
              <w:t>.265</w:t>
            </w:r>
          </w:p>
        </w:tc>
        <w:tc>
          <w:tcPr>
            <w:tcW w:w="1116" w:type="dxa"/>
            <w:shd w:val="clear" w:color="auto" w:fill="auto"/>
          </w:tcPr>
          <w:p w14:paraId="4A140D5A"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7E51021E"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04CB4398" w14:textId="77777777" w:rsidR="007E3CB9" w:rsidRPr="00267BCC" w:rsidRDefault="007E3CB9" w:rsidP="007E3CB9">
            <w:pPr>
              <w:rPr>
                <w:rFonts w:asciiTheme="minorHAnsi" w:hAnsiTheme="minorHAnsi" w:cstheme="minorHAnsi"/>
                <w:lang w:val="en-US"/>
              </w:rPr>
            </w:pPr>
          </w:p>
        </w:tc>
      </w:tr>
      <w:tr w:rsidR="007E3CB9" w:rsidRPr="00267BCC" w14:paraId="4C91DDD6" w14:textId="77777777" w:rsidTr="007E3CB9">
        <w:trPr>
          <w:jc w:val="center"/>
        </w:trPr>
        <w:tc>
          <w:tcPr>
            <w:tcW w:w="709" w:type="dxa"/>
            <w:shd w:val="clear" w:color="auto" w:fill="auto"/>
            <w:vAlign w:val="center"/>
          </w:tcPr>
          <w:p w14:paraId="0D775CDB"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3731EF63" w14:textId="77777777" w:rsidR="007E3CB9" w:rsidRPr="002A7632" w:rsidRDefault="007E3CB9" w:rsidP="007E3CB9">
            <w:pPr>
              <w:pStyle w:val="Style31"/>
              <w:widowControl/>
              <w:spacing w:line="226" w:lineRule="exact"/>
              <w:ind w:right="1051"/>
              <w:jc w:val="both"/>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Λειτουργίες βίντεο</w:t>
            </w:r>
          </w:p>
          <w:p w14:paraId="11B97ACA" w14:textId="77777777" w:rsidR="007E3CB9" w:rsidRPr="002A7632" w:rsidRDefault="007E3CB9" w:rsidP="00F4289F">
            <w:pPr>
              <w:pStyle w:val="Style28"/>
              <w:widowControl/>
              <w:numPr>
                <w:ilvl w:val="0"/>
                <w:numId w:val="515"/>
              </w:numPr>
              <w:spacing w:line="226" w:lineRule="exact"/>
              <w:ind w:right="1051"/>
              <w:jc w:val="lef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Σύνθετη διατάξεις οθονών        </w:t>
            </w:r>
          </w:p>
          <w:p w14:paraId="13A85859" w14:textId="77777777" w:rsidR="007E3CB9" w:rsidRPr="002A7632" w:rsidRDefault="007E3CB9" w:rsidP="00F4289F">
            <w:pPr>
              <w:pStyle w:val="Style28"/>
              <w:widowControl/>
              <w:numPr>
                <w:ilvl w:val="0"/>
                <w:numId w:val="515"/>
              </w:numPr>
              <w:spacing w:line="226" w:lineRule="exact"/>
              <w:jc w:val="lef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Προσαρμοσμένες (</w:t>
            </w:r>
            <w:r w:rsidRPr="002A7632">
              <w:rPr>
                <w:rStyle w:val="FontStyle48"/>
                <w:rFonts w:asciiTheme="minorHAnsi" w:hAnsiTheme="minorHAnsi" w:cstheme="minorHAnsi"/>
                <w:sz w:val="22"/>
                <w:szCs w:val="22"/>
                <w:lang w:val="en-US"/>
              </w:rPr>
              <w:t>Custom</w:t>
            </w:r>
            <w:r w:rsidRPr="002A7632">
              <w:rPr>
                <w:rStyle w:val="FontStyle48"/>
                <w:rFonts w:asciiTheme="minorHAnsi" w:hAnsiTheme="minorHAnsi" w:cstheme="minorHAnsi"/>
                <w:sz w:val="22"/>
                <w:szCs w:val="22"/>
              </w:rPr>
              <w:t xml:space="preserve">) διατάξεις βίντεο   </w:t>
            </w:r>
          </w:p>
          <w:p w14:paraId="3C521451"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Τοπική αυτόματη διάταξη</w:t>
            </w:r>
          </w:p>
        </w:tc>
        <w:tc>
          <w:tcPr>
            <w:tcW w:w="1116" w:type="dxa"/>
            <w:shd w:val="clear" w:color="auto" w:fill="auto"/>
          </w:tcPr>
          <w:p w14:paraId="33E233EE"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07EEF666"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56F5EB9" w14:textId="77777777" w:rsidR="007E3CB9" w:rsidRPr="00267BCC" w:rsidRDefault="007E3CB9" w:rsidP="007E3CB9">
            <w:pPr>
              <w:rPr>
                <w:rFonts w:asciiTheme="minorHAnsi" w:hAnsiTheme="minorHAnsi" w:cstheme="minorHAnsi"/>
                <w:lang w:val="en-US"/>
              </w:rPr>
            </w:pPr>
          </w:p>
        </w:tc>
      </w:tr>
      <w:tr w:rsidR="007E3CB9" w:rsidRPr="00267BCC" w14:paraId="613CEC11" w14:textId="77777777" w:rsidTr="007E3CB9">
        <w:trPr>
          <w:jc w:val="center"/>
        </w:trPr>
        <w:tc>
          <w:tcPr>
            <w:tcW w:w="709" w:type="dxa"/>
            <w:shd w:val="clear" w:color="auto" w:fill="auto"/>
            <w:vAlign w:val="center"/>
          </w:tcPr>
          <w:p w14:paraId="12F833AF"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6E38B5A"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Είσοδοι </w:t>
            </w:r>
            <w:r>
              <w:rPr>
                <w:rStyle w:val="FontStyle48"/>
                <w:rFonts w:asciiTheme="minorHAnsi" w:hAnsiTheme="minorHAnsi" w:cstheme="minorHAnsi"/>
              </w:rPr>
              <w:t xml:space="preserve">για </w:t>
            </w:r>
            <w:r w:rsidRPr="002A7632">
              <w:rPr>
                <w:rStyle w:val="FontStyle48"/>
                <w:rFonts w:asciiTheme="minorHAnsi" w:hAnsiTheme="minorHAnsi" w:cstheme="minorHAnsi"/>
              </w:rPr>
              <w:t xml:space="preserve">Κάμερα </w:t>
            </w:r>
            <w:r w:rsidRPr="002A7632">
              <w:rPr>
                <w:rStyle w:val="FontStyle47"/>
                <w:rFonts w:asciiTheme="minorHAnsi" w:hAnsiTheme="minorHAnsi" w:cstheme="minorHAnsi"/>
                <w:lang w:val="en-US"/>
              </w:rPr>
              <w:t>x</w:t>
            </w:r>
            <w:r w:rsidRPr="002A7632">
              <w:rPr>
                <w:rStyle w:val="FontStyle47"/>
                <w:rFonts w:asciiTheme="minorHAnsi" w:hAnsiTheme="minorHAnsi" w:cstheme="minorHAnsi"/>
              </w:rPr>
              <w:t xml:space="preserve">1: </w:t>
            </w:r>
            <w:r w:rsidRPr="002A7632">
              <w:rPr>
                <w:rStyle w:val="FontStyle47"/>
                <w:rFonts w:asciiTheme="minorHAnsi" w:hAnsiTheme="minorHAnsi" w:cstheme="minorHAnsi"/>
                <w:lang w:val="en-US"/>
              </w:rPr>
              <w:t>HD</w:t>
            </w:r>
            <w:r w:rsidRPr="002A7632">
              <w:rPr>
                <w:rStyle w:val="FontStyle47"/>
                <w:rFonts w:asciiTheme="minorHAnsi" w:hAnsiTheme="minorHAnsi" w:cstheme="minorHAnsi"/>
              </w:rPr>
              <w:t xml:space="preserve"> 1080</w:t>
            </w:r>
            <w:r w:rsidRPr="002A7632">
              <w:rPr>
                <w:rStyle w:val="FontStyle47"/>
                <w:rFonts w:asciiTheme="minorHAnsi" w:hAnsiTheme="minorHAnsi" w:cstheme="minorHAnsi"/>
                <w:lang w:val="en-US"/>
              </w:rPr>
              <w:t>p</w:t>
            </w:r>
          </w:p>
        </w:tc>
        <w:tc>
          <w:tcPr>
            <w:tcW w:w="1116" w:type="dxa"/>
            <w:shd w:val="clear" w:color="auto" w:fill="auto"/>
          </w:tcPr>
          <w:p w14:paraId="7265E02C"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4955E814"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FB516E9" w14:textId="77777777" w:rsidR="007E3CB9" w:rsidRPr="00267BCC" w:rsidRDefault="007E3CB9" w:rsidP="007E3CB9">
            <w:pPr>
              <w:rPr>
                <w:rFonts w:asciiTheme="minorHAnsi" w:hAnsiTheme="minorHAnsi" w:cstheme="minorHAnsi"/>
                <w:lang w:val="en-US"/>
              </w:rPr>
            </w:pPr>
          </w:p>
        </w:tc>
      </w:tr>
      <w:tr w:rsidR="007E3CB9" w:rsidRPr="00267BCC" w14:paraId="5094824C" w14:textId="77777777" w:rsidTr="007E3CB9">
        <w:trPr>
          <w:jc w:val="center"/>
        </w:trPr>
        <w:tc>
          <w:tcPr>
            <w:tcW w:w="709" w:type="dxa"/>
            <w:shd w:val="clear" w:color="auto" w:fill="auto"/>
            <w:vAlign w:val="center"/>
          </w:tcPr>
          <w:p w14:paraId="79393917"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23501D4B"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Είσοδοι </w:t>
            </w:r>
            <w:r>
              <w:rPr>
                <w:rStyle w:val="FontStyle48"/>
                <w:rFonts w:asciiTheme="minorHAnsi" w:hAnsiTheme="minorHAnsi" w:cstheme="minorHAnsi"/>
              </w:rPr>
              <w:t xml:space="preserve">για </w:t>
            </w:r>
            <w:r w:rsidRPr="002A7632">
              <w:rPr>
                <w:rStyle w:val="FontStyle48"/>
                <w:rFonts w:asciiTheme="minorHAnsi" w:hAnsiTheme="minorHAnsi" w:cstheme="minorHAnsi"/>
                <w:lang w:val="en-US"/>
              </w:rPr>
              <w:t>Video</w:t>
            </w:r>
            <w:r w:rsidRPr="002A7632">
              <w:rPr>
                <w:rStyle w:val="FontStyle48"/>
                <w:rFonts w:asciiTheme="minorHAnsi" w:hAnsiTheme="minorHAnsi" w:cstheme="minorHAnsi"/>
              </w:rPr>
              <w:t xml:space="preserve"> </w:t>
            </w:r>
            <w:r w:rsidRPr="002A7632">
              <w:rPr>
                <w:rStyle w:val="FontStyle47"/>
                <w:rFonts w:asciiTheme="minorHAnsi" w:hAnsiTheme="minorHAnsi" w:cstheme="minorHAnsi"/>
                <w:lang w:val="en-US"/>
              </w:rPr>
              <w:t>x</w:t>
            </w:r>
            <w:r w:rsidRPr="002A7632">
              <w:rPr>
                <w:rStyle w:val="FontStyle47"/>
                <w:rFonts w:asciiTheme="minorHAnsi" w:hAnsiTheme="minorHAnsi" w:cstheme="minorHAnsi"/>
              </w:rPr>
              <w:t xml:space="preserve">1: </w:t>
            </w:r>
            <w:r w:rsidRPr="002A7632">
              <w:rPr>
                <w:rStyle w:val="FontStyle47"/>
                <w:rFonts w:asciiTheme="minorHAnsi" w:hAnsiTheme="minorHAnsi" w:cstheme="minorHAnsi"/>
                <w:lang w:val="en-US"/>
              </w:rPr>
              <w:t>HDMI</w:t>
            </w:r>
            <w:r w:rsidRPr="002A7632">
              <w:rPr>
                <w:rStyle w:val="FontStyle47"/>
                <w:rFonts w:asciiTheme="minorHAnsi" w:hAnsiTheme="minorHAnsi" w:cstheme="minorHAnsi"/>
              </w:rPr>
              <w:t xml:space="preserve"> / </w:t>
            </w:r>
            <w:r w:rsidRPr="002A7632">
              <w:rPr>
                <w:rStyle w:val="FontStyle47"/>
                <w:rFonts w:asciiTheme="minorHAnsi" w:hAnsiTheme="minorHAnsi" w:cstheme="minorHAnsi"/>
                <w:lang w:val="en-US"/>
              </w:rPr>
              <w:t>VGA</w:t>
            </w:r>
            <w:r w:rsidRPr="002A7632">
              <w:rPr>
                <w:rStyle w:val="FontStyle47"/>
                <w:rFonts w:asciiTheme="minorHAnsi" w:hAnsiTheme="minorHAnsi" w:cstheme="minorHAnsi"/>
              </w:rPr>
              <w:t xml:space="preserve"> </w:t>
            </w:r>
            <w:r w:rsidRPr="002A7632">
              <w:rPr>
                <w:rStyle w:val="FontStyle47"/>
                <w:rFonts w:asciiTheme="minorHAnsi" w:hAnsiTheme="minorHAnsi" w:cstheme="minorHAnsi"/>
                <w:lang w:val="en-US"/>
              </w:rPr>
              <w:t>miracast</w:t>
            </w:r>
            <w:r w:rsidRPr="002A7632">
              <w:rPr>
                <w:rStyle w:val="FontStyle47"/>
                <w:rFonts w:asciiTheme="minorHAnsi" w:hAnsiTheme="minorHAnsi" w:cstheme="minorHAnsi"/>
              </w:rPr>
              <w:t xml:space="preserve">, </w:t>
            </w:r>
            <w:r w:rsidRPr="002A7632">
              <w:rPr>
                <w:rStyle w:val="FontStyle47"/>
                <w:rFonts w:asciiTheme="minorHAnsi" w:hAnsiTheme="minorHAnsi" w:cstheme="minorHAnsi"/>
                <w:lang w:val="en-US"/>
              </w:rPr>
              <w:t>Airplay</w:t>
            </w:r>
            <w:r w:rsidRPr="002A7632">
              <w:rPr>
                <w:rStyle w:val="FontStyle47"/>
                <w:rFonts w:asciiTheme="minorHAnsi" w:hAnsiTheme="minorHAnsi" w:cstheme="minorHAnsi"/>
              </w:rPr>
              <w:t xml:space="preserve"> (αν προσφερθεί εξωτερική μονάδα να είναι του ίδιου κατασκευαστή)</w:t>
            </w:r>
          </w:p>
        </w:tc>
        <w:tc>
          <w:tcPr>
            <w:tcW w:w="1116" w:type="dxa"/>
            <w:shd w:val="clear" w:color="auto" w:fill="auto"/>
          </w:tcPr>
          <w:p w14:paraId="53809C7D"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080043E0"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0D38A166" w14:textId="77777777" w:rsidR="007E3CB9" w:rsidRPr="00267BCC" w:rsidRDefault="007E3CB9" w:rsidP="007E3CB9">
            <w:pPr>
              <w:rPr>
                <w:rFonts w:asciiTheme="minorHAnsi" w:hAnsiTheme="minorHAnsi" w:cstheme="minorHAnsi"/>
                <w:lang w:val="en-US"/>
              </w:rPr>
            </w:pPr>
          </w:p>
        </w:tc>
      </w:tr>
      <w:tr w:rsidR="007E3CB9" w:rsidRPr="00267BCC" w14:paraId="661722C3" w14:textId="77777777" w:rsidTr="007E3CB9">
        <w:trPr>
          <w:jc w:val="center"/>
        </w:trPr>
        <w:tc>
          <w:tcPr>
            <w:tcW w:w="709" w:type="dxa"/>
            <w:shd w:val="clear" w:color="auto" w:fill="auto"/>
            <w:vAlign w:val="center"/>
          </w:tcPr>
          <w:p w14:paraId="6C5778F2"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72C7C5DC"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Τύποι</w:t>
            </w:r>
            <w:r w:rsidRPr="002A7632">
              <w:rPr>
                <w:rStyle w:val="FontStyle48"/>
                <w:rFonts w:asciiTheme="minorHAnsi" w:hAnsiTheme="minorHAnsi" w:cstheme="minorHAnsi"/>
                <w:lang w:val="en-US"/>
              </w:rPr>
              <w:t xml:space="preserve"> </w:t>
            </w:r>
            <w:r w:rsidRPr="002A7632">
              <w:rPr>
                <w:rStyle w:val="FontStyle48"/>
                <w:rFonts w:asciiTheme="minorHAnsi" w:hAnsiTheme="minorHAnsi" w:cstheme="minorHAnsi"/>
              </w:rPr>
              <w:t>εξόδου</w:t>
            </w:r>
            <w:r w:rsidRPr="002A7632">
              <w:rPr>
                <w:rStyle w:val="FontStyle48"/>
                <w:rFonts w:asciiTheme="minorHAnsi" w:hAnsiTheme="minorHAnsi" w:cstheme="minorHAnsi"/>
                <w:lang w:val="en-US"/>
              </w:rPr>
              <w:t xml:space="preserve"> Video: </w:t>
            </w:r>
            <w:r w:rsidRPr="002A7632">
              <w:rPr>
                <w:rStyle w:val="FontStyle47"/>
                <w:rFonts w:asciiTheme="minorHAnsi" w:hAnsiTheme="minorHAnsi" w:cstheme="minorHAnsi"/>
                <w:lang w:val="en-US"/>
              </w:rPr>
              <w:t>HDMI x2 (main and optional second monitor)</w:t>
            </w:r>
          </w:p>
        </w:tc>
        <w:tc>
          <w:tcPr>
            <w:tcW w:w="1116" w:type="dxa"/>
            <w:shd w:val="clear" w:color="auto" w:fill="auto"/>
          </w:tcPr>
          <w:p w14:paraId="74FE8321"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62F96CB7"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5CC9FB2" w14:textId="77777777" w:rsidR="007E3CB9" w:rsidRPr="00267BCC" w:rsidRDefault="007E3CB9" w:rsidP="007E3CB9">
            <w:pPr>
              <w:rPr>
                <w:rFonts w:asciiTheme="minorHAnsi" w:hAnsiTheme="minorHAnsi" w:cstheme="minorHAnsi"/>
                <w:lang w:val="en-US"/>
              </w:rPr>
            </w:pPr>
          </w:p>
        </w:tc>
      </w:tr>
      <w:tr w:rsidR="007E3CB9" w:rsidRPr="00267BCC" w14:paraId="71602794" w14:textId="77777777" w:rsidTr="007E3CB9">
        <w:trPr>
          <w:jc w:val="center"/>
        </w:trPr>
        <w:tc>
          <w:tcPr>
            <w:tcW w:w="709" w:type="dxa"/>
            <w:shd w:val="clear" w:color="auto" w:fill="auto"/>
            <w:vAlign w:val="center"/>
          </w:tcPr>
          <w:p w14:paraId="209D8E66"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76CA6AF" w14:textId="77777777" w:rsidR="007E3CB9" w:rsidRPr="00193811" w:rsidRDefault="007E3CB9" w:rsidP="007E3CB9">
            <w:pPr>
              <w:pStyle w:val="Style20"/>
              <w:widowControl/>
              <w:spacing w:line="226" w:lineRule="exact"/>
              <w:rPr>
                <w:rStyle w:val="FontStyle48"/>
                <w:rFonts w:asciiTheme="minorHAnsi" w:hAnsiTheme="minorHAnsi" w:cstheme="minorHAnsi"/>
                <w:sz w:val="22"/>
                <w:szCs w:val="22"/>
                <w:lang w:val="en-US"/>
              </w:rPr>
            </w:pPr>
            <w:r w:rsidRPr="002A7632">
              <w:rPr>
                <w:rStyle w:val="FontStyle47"/>
                <w:rFonts w:asciiTheme="minorHAnsi" w:hAnsiTheme="minorHAnsi" w:cstheme="minorHAnsi"/>
                <w:sz w:val="22"/>
                <w:szCs w:val="22"/>
              </w:rPr>
              <w:t>Υποστηριζόμενες</w:t>
            </w:r>
            <w:r w:rsidRPr="00193811">
              <w:rPr>
                <w:rStyle w:val="FontStyle47"/>
                <w:rFonts w:asciiTheme="minorHAnsi" w:hAnsiTheme="minorHAnsi" w:cstheme="minorHAnsi"/>
                <w:sz w:val="22"/>
                <w:szCs w:val="22"/>
                <w:lang w:val="en-US"/>
              </w:rPr>
              <w:t xml:space="preserve"> </w:t>
            </w:r>
            <w:r w:rsidRPr="002A7632">
              <w:rPr>
                <w:rStyle w:val="FontStyle47"/>
                <w:rFonts w:asciiTheme="minorHAnsi" w:hAnsiTheme="minorHAnsi" w:cstheme="minorHAnsi"/>
                <w:sz w:val="22"/>
                <w:szCs w:val="22"/>
              </w:rPr>
              <w:t>αναλύσεις</w:t>
            </w:r>
            <w:r w:rsidRPr="00193811">
              <w:rPr>
                <w:rStyle w:val="FontStyle47"/>
                <w:rFonts w:asciiTheme="minorHAnsi" w:hAnsiTheme="minorHAnsi" w:cstheme="minorHAnsi"/>
                <w:sz w:val="22"/>
                <w:szCs w:val="22"/>
                <w:lang w:val="en-US"/>
              </w:rPr>
              <w:t xml:space="preserve"> </w:t>
            </w:r>
            <w:r w:rsidRPr="002A7632">
              <w:rPr>
                <w:rStyle w:val="FontStyle47"/>
                <w:rFonts w:asciiTheme="minorHAnsi" w:hAnsiTheme="minorHAnsi" w:cstheme="minorHAnsi"/>
                <w:sz w:val="22"/>
                <w:szCs w:val="22"/>
              </w:rPr>
              <w:t>εξόδων</w:t>
            </w:r>
            <w:r w:rsidRPr="00193811">
              <w:rPr>
                <w:rStyle w:val="FontStyle47"/>
                <w:rFonts w:asciiTheme="minorHAnsi" w:hAnsiTheme="minorHAnsi" w:cstheme="minorHAnsi"/>
                <w:sz w:val="22"/>
                <w:szCs w:val="22"/>
                <w:lang w:val="en-US"/>
              </w:rPr>
              <w:t xml:space="preserve"> </w:t>
            </w:r>
            <w:r w:rsidRPr="002A7632">
              <w:rPr>
                <w:rStyle w:val="FontStyle47"/>
                <w:rFonts w:asciiTheme="minorHAnsi" w:hAnsiTheme="minorHAnsi" w:cstheme="minorHAnsi"/>
                <w:sz w:val="22"/>
                <w:szCs w:val="22"/>
                <w:lang w:val="en-US"/>
              </w:rPr>
              <w:t>HDMI</w:t>
            </w:r>
            <w:r w:rsidRPr="00193811">
              <w:rPr>
                <w:rStyle w:val="FontStyle47"/>
                <w:rFonts w:asciiTheme="minorHAnsi" w:hAnsiTheme="minorHAnsi" w:cstheme="minorHAnsi"/>
                <w:sz w:val="22"/>
                <w:szCs w:val="22"/>
                <w:lang w:val="en-US"/>
              </w:rPr>
              <w:t xml:space="preserve">: </w:t>
            </w:r>
            <w:r w:rsidRPr="00193811">
              <w:rPr>
                <w:rStyle w:val="FontStyle48"/>
                <w:rFonts w:asciiTheme="minorHAnsi" w:hAnsiTheme="minorHAnsi" w:cstheme="minorHAnsi"/>
                <w:sz w:val="22"/>
                <w:szCs w:val="22"/>
                <w:lang w:val="en-US"/>
              </w:rPr>
              <w:t xml:space="preserve">1920 </w:t>
            </w:r>
            <w:r w:rsidRPr="002A7632">
              <w:rPr>
                <w:rStyle w:val="FontStyle48"/>
                <w:rFonts w:asciiTheme="minorHAnsi" w:hAnsiTheme="minorHAnsi" w:cstheme="minorHAnsi"/>
                <w:sz w:val="22"/>
                <w:szCs w:val="22"/>
                <w:lang w:val="en-US"/>
              </w:rPr>
              <w:t>x</w:t>
            </w:r>
            <w:r w:rsidRPr="00193811">
              <w:rPr>
                <w:rStyle w:val="FontStyle48"/>
                <w:rFonts w:asciiTheme="minorHAnsi" w:hAnsiTheme="minorHAnsi" w:cstheme="minorHAnsi"/>
                <w:sz w:val="22"/>
                <w:szCs w:val="22"/>
                <w:lang w:val="en-US"/>
              </w:rPr>
              <w:t xml:space="preserve"> 1080@60 </w:t>
            </w:r>
            <w:r w:rsidRPr="002A7632">
              <w:rPr>
                <w:rStyle w:val="FontStyle48"/>
                <w:rFonts w:asciiTheme="minorHAnsi" w:hAnsiTheme="minorHAnsi" w:cstheme="minorHAnsi"/>
                <w:sz w:val="22"/>
                <w:szCs w:val="22"/>
                <w:lang w:val="en-US"/>
              </w:rPr>
              <w:t>Hz</w:t>
            </w:r>
            <w:r w:rsidRPr="00193811">
              <w:rPr>
                <w:rStyle w:val="FontStyle48"/>
                <w:rFonts w:asciiTheme="minorHAnsi" w:hAnsiTheme="minorHAnsi" w:cstheme="minorHAnsi"/>
                <w:sz w:val="22"/>
                <w:szCs w:val="22"/>
                <w:lang w:val="en-US"/>
              </w:rPr>
              <w:t xml:space="preserve"> (1080</w:t>
            </w:r>
            <w:r w:rsidRPr="002A7632">
              <w:rPr>
                <w:rStyle w:val="FontStyle48"/>
                <w:rFonts w:asciiTheme="minorHAnsi" w:hAnsiTheme="minorHAnsi" w:cstheme="minorHAnsi"/>
                <w:sz w:val="22"/>
                <w:szCs w:val="22"/>
                <w:lang w:val="en-US"/>
              </w:rPr>
              <w:t>p</w:t>
            </w:r>
            <w:r w:rsidRPr="00193811">
              <w:rPr>
                <w:rStyle w:val="FontStyle48"/>
                <w:rFonts w:asciiTheme="minorHAnsi" w:hAnsiTheme="minorHAnsi" w:cstheme="minorHAnsi"/>
                <w:sz w:val="22"/>
                <w:szCs w:val="22"/>
                <w:lang w:val="en-US"/>
              </w:rPr>
              <w:t xml:space="preserve">60), 1920 </w:t>
            </w:r>
            <w:r w:rsidRPr="002A7632">
              <w:rPr>
                <w:rStyle w:val="FontStyle48"/>
                <w:rFonts w:asciiTheme="minorHAnsi" w:hAnsiTheme="minorHAnsi" w:cstheme="minorHAnsi"/>
                <w:sz w:val="22"/>
                <w:szCs w:val="22"/>
                <w:lang w:val="en-US"/>
              </w:rPr>
              <w:t>x</w:t>
            </w:r>
            <w:r w:rsidRPr="00193811">
              <w:rPr>
                <w:rStyle w:val="FontStyle48"/>
                <w:rFonts w:asciiTheme="minorHAnsi" w:hAnsiTheme="minorHAnsi" w:cstheme="minorHAnsi"/>
                <w:sz w:val="22"/>
                <w:szCs w:val="22"/>
                <w:lang w:val="en-US"/>
              </w:rPr>
              <w:t xml:space="preserve"> 1080@50 </w:t>
            </w:r>
            <w:r w:rsidRPr="002A7632">
              <w:rPr>
                <w:rStyle w:val="FontStyle48"/>
                <w:rFonts w:asciiTheme="minorHAnsi" w:hAnsiTheme="minorHAnsi" w:cstheme="minorHAnsi"/>
                <w:sz w:val="22"/>
                <w:szCs w:val="22"/>
                <w:lang w:val="en-US"/>
              </w:rPr>
              <w:t>Hz</w:t>
            </w:r>
            <w:r w:rsidRPr="00193811">
              <w:rPr>
                <w:rStyle w:val="FontStyle48"/>
                <w:rFonts w:asciiTheme="minorHAnsi" w:hAnsiTheme="minorHAnsi" w:cstheme="minorHAnsi"/>
                <w:sz w:val="22"/>
                <w:szCs w:val="22"/>
                <w:lang w:val="en-US"/>
              </w:rPr>
              <w:t xml:space="preserve"> (1080</w:t>
            </w:r>
            <w:r w:rsidRPr="002A7632">
              <w:rPr>
                <w:rStyle w:val="FontStyle48"/>
                <w:rFonts w:asciiTheme="minorHAnsi" w:hAnsiTheme="minorHAnsi" w:cstheme="minorHAnsi"/>
                <w:sz w:val="22"/>
                <w:szCs w:val="22"/>
                <w:lang w:val="en-US"/>
              </w:rPr>
              <w:t>p</w:t>
            </w:r>
            <w:r w:rsidRPr="00193811">
              <w:rPr>
                <w:rStyle w:val="FontStyle48"/>
                <w:rFonts w:asciiTheme="minorHAnsi" w:hAnsiTheme="minorHAnsi" w:cstheme="minorHAnsi"/>
                <w:sz w:val="22"/>
                <w:szCs w:val="22"/>
                <w:lang w:val="en-US"/>
              </w:rPr>
              <w:t xml:space="preserve">50), 1280 </w:t>
            </w:r>
            <w:r w:rsidRPr="002A7632">
              <w:rPr>
                <w:rStyle w:val="FontStyle48"/>
                <w:rFonts w:asciiTheme="minorHAnsi" w:hAnsiTheme="minorHAnsi" w:cstheme="minorHAnsi"/>
                <w:sz w:val="22"/>
                <w:szCs w:val="22"/>
                <w:lang w:val="en-US"/>
              </w:rPr>
              <w:t>x</w:t>
            </w:r>
            <w:r w:rsidRPr="00193811">
              <w:rPr>
                <w:rStyle w:val="FontStyle48"/>
                <w:rFonts w:asciiTheme="minorHAnsi" w:hAnsiTheme="minorHAnsi" w:cstheme="minorHAnsi"/>
                <w:sz w:val="22"/>
                <w:szCs w:val="22"/>
                <w:lang w:val="en-US"/>
              </w:rPr>
              <w:t xml:space="preserve"> 720@60 </w:t>
            </w:r>
            <w:r w:rsidRPr="002A7632">
              <w:rPr>
                <w:rStyle w:val="FontStyle48"/>
                <w:rFonts w:asciiTheme="minorHAnsi" w:hAnsiTheme="minorHAnsi" w:cstheme="minorHAnsi"/>
                <w:sz w:val="22"/>
                <w:szCs w:val="22"/>
                <w:lang w:val="en-US"/>
              </w:rPr>
              <w:t>Hz</w:t>
            </w:r>
            <w:r w:rsidRPr="00193811">
              <w:rPr>
                <w:rStyle w:val="FontStyle48"/>
                <w:rFonts w:asciiTheme="minorHAnsi" w:hAnsiTheme="minorHAnsi" w:cstheme="minorHAnsi"/>
                <w:sz w:val="22"/>
                <w:szCs w:val="22"/>
                <w:lang w:val="en-US"/>
              </w:rPr>
              <w:t xml:space="preserve"> (720</w:t>
            </w:r>
            <w:r w:rsidRPr="002A7632">
              <w:rPr>
                <w:rStyle w:val="FontStyle48"/>
                <w:rFonts w:asciiTheme="minorHAnsi" w:hAnsiTheme="minorHAnsi" w:cstheme="minorHAnsi"/>
                <w:sz w:val="22"/>
                <w:szCs w:val="22"/>
                <w:lang w:val="en-US"/>
              </w:rPr>
              <w:t>p</w:t>
            </w:r>
            <w:r w:rsidRPr="00193811">
              <w:rPr>
                <w:rStyle w:val="FontStyle48"/>
                <w:rFonts w:asciiTheme="minorHAnsi" w:hAnsiTheme="minorHAnsi" w:cstheme="minorHAnsi"/>
                <w:sz w:val="22"/>
                <w:szCs w:val="22"/>
                <w:lang w:val="en-US"/>
              </w:rPr>
              <w:t xml:space="preserve">60), 1280 </w:t>
            </w:r>
            <w:r w:rsidRPr="002A7632">
              <w:rPr>
                <w:rStyle w:val="FontStyle48"/>
                <w:rFonts w:asciiTheme="minorHAnsi" w:hAnsiTheme="minorHAnsi" w:cstheme="minorHAnsi"/>
                <w:sz w:val="22"/>
                <w:szCs w:val="22"/>
                <w:lang w:val="en-US"/>
              </w:rPr>
              <w:t>x</w:t>
            </w:r>
            <w:r w:rsidRPr="00193811">
              <w:rPr>
                <w:rStyle w:val="FontStyle48"/>
                <w:rFonts w:asciiTheme="minorHAnsi" w:hAnsiTheme="minorHAnsi" w:cstheme="minorHAnsi"/>
                <w:sz w:val="22"/>
                <w:szCs w:val="22"/>
                <w:lang w:val="en-US"/>
              </w:rPr>
              <w:t xml:space="preserve"> 720@50 </w:t>
            </w:r>
            <w:r w:rsidRPr="002A7632">
              <w:rPr>
                <w:rStyle w:val="FontStyle48"/>
                <w:rFonts w:asciiTheme="minorHAnsi" w:hAnsiTheme="minorHAnsi" w:cstheme="minorHAnsi"/>
                <w:sz w:val="22"/>
                <w:szCs w:val="22"/>
                <w:lang w:val="en-US"/>
              </w:rPr>
              <w:t>Hz</w:t>
            </w:r>
            <w:r w:rsidRPr="00193811">
              <w:rPr>
                <w:rStyle w:val="FontStyle48"/>
                <w:rFonts w:asciiTheme="minorHAnsi" w:hAnsiTheme="minorHAnsi" w:cstheme="minorHAnsi"/>
                <w:sz w:val="22"/>
                <w:szCs w:val="22"/>
                <w:lang w:val="en-US"/>
              </w:rPr>
              <w:t xml:space="preserve"> (720</w:t>
            </w:r>
            <w:r w:rsidRPr="002A7632">
              <w:rPr>
                <w:rStyle w:val="FontStyle48"/>
                <w:rFonts w:asciiTheme="minorHAnsi" w:hAnsiTheme="minorHAnsi" w:cstheme="minorHAnsi"/>
                <w:sz w:val="22"/>
                <w:szCs w:val="22"/>
                <w:lang w:val="en-US"/>
              </w:rPr>
              <w:t>p</w:t>
            </w:r>
            <w:r w:rsidRPr="00193811">
              <w:rPr>
                <w:rStyle w:val="FontStyle48"/>
                <w:rFonts w:asciiTheme="minorHAnsi" w:hAnsiTheme="minorHAnsi" w:cstheme="minorHAnsi"/>
                <w:sz w:val="22"/>
                <w:szCs w:val="22"/>
                <w:lang w:val="en-US"/>
              </w:rPr>
              <w:t xml:space="preserve">50), 1920 </w:t>
            </w:r>
            <w:r w:rsidRPr="002A7632">
              <w:rPr>
                <w:rStyle w:val="FontStyle48"/>
                <w:rFonts w:asciiTheme="minorHAnsi" w:hAnsiTheme="minorHAnsi" w:cstheme="minorHAnsi"/>
                <w:sz w:val="22"/>
                <w:szCs w:val="22"/>
                <w:lang w:val="en-US"/>
              </w:rPr>
              <w:t>x</w:t>
            </w:r>
            <w:r w:rsidRPr="00193811">
              <w:rPr>
                <w:rStyle w:val="FontStyle48"/>
                <w:rFonts w:asciiTheme="minorHAnsi" w:hAnsiTheme="minorHAnsi" w:cstheme="minorHAnsi"/>
                <w:sz w:val="22"/>
                <w:szCs w:val="22"/>
                <w:lang w:val="en-US"/>
              </w:rPr>
              <w:t xml:space="preserve"> 1200@60 </w:t>
            </w:r>
            <w:r w:rsidRPr="002A7632">
              <w:rPr>
                <w:rStyle w:val="FontStyle48"/>
                <w:rFonts w:asciiTheme="minorHAnsi" w:hAnsiTheme="minorHAnsi" w:cstheme="minorHAnsi"/>
                <w:sz w:val="22"/>
                <w:szCs w:val="22"/>
                <w:lang w:val="en-US"/>
              </w:rPr>
              <w:t>Hz</w:t>
            </w:r>
            <w:r w:rsidRPr="00193811">
              <w:rPr>
                <w:rStyle w:val="FontStyle48"/>
                <w:rFonts w:asciiTheme="minorHAnsi" w:hAnsiTheme="minorHAnsi" w:cstheme="minorHAnsi"/>
                <w:sz w:val="22"/>
                <w:szCs w:val="22"/>
                <w:lang w:val="en-US"/>
              </w:rPr>
              <w:t xml:space="preserve"> (</w:t>
            </w:r>
            <w:r w:rsidRPr="002A7632">
              <w:rPr>
                <w:rStyle w:val="FontStyle48"/>
                <w:rFonts w:asciiTheme="minorHAnsi" w:hAnsiTheme="minorHAnsi" w:cstheme="minorHAnsi"/>
                <w:sz w:val="22"/>
                <w:szCs w:val="22"/>
                <w:lang w:val="en-US"/>
              </w:rPr>
              <w:t>WUXGA</w:t>
            </w:r>
            <w:r w:rsidRPr="00193811">
              <w:rPr>
                <w:rStyle w:val="FontStyle48"/>
                <w:rFonts w:asciiTheme="minorHAnsi" w:hAnsiTheme="minorHAnsi" w:cstheme="minorHAnsi"/>
                <w:sz w:val="22"/>
                <w:szCs w:val="22"/>
                <w:lang w:val="en-US"/>
              </w:rPr>
              <w:t xml:space="preserve">), 1920 </w:t>
            </w:r>
            <w:r w:rsidRPr="002A7632">
              <w:rPr>
                <w:rStyle w:val="FontStyle48"/>
                <w:rFonts w:asciiTheme="minorHAnsi" w:hAnsiTheme="minorHAnsi" w:cstheme="minorHAnsi"/>
                <w:sz w:val="22"/>
                <w:szCs w:val="22"/>
                <w:lang w:val="en-US"/>
              </w:rPr>
              <w:t>x</w:t>
            </w:r>
            <w:r w:rsidRPr="00193811">
              <w:rPr>
                <w:rStyle w:val="FontStyle48"/>
                <w:rFonts w:asciiTheme="minorHAnsi" w:hAnsiTheme="minorHAnsi" w:cstheme="minorHAnsi"/>
                <w:sz w:val="22"/>
                <w:szCs w:val="22"/>
                <w:lang w:val="en-US"/>
              </w:rPr>
              <w:t xml:space="preserve"> 1200@50 </w:t>
            </w:r>
            <w:r w:rsidRPr="002A7632">
              <w:rPr>
                <w:rStyle w:val="FontStyle48"/>
                <w:rFonts w:asciiTheme="minorHAnsi" w:hAnsiTheme="minorHAnsi" w:cstheme="minorHAnsi"/>
                <w:sz w:val="22"/>
                <w:szCs w:val="22"/>
                <w:lang w:val="en-US"/>
              </w:rPr>
              <w:t>Hz</w:t>
            </w:r>
            <w:r w:rsidRPr="00193811">
              <w:rPr>
                <w:rStyle w:val="FontStyle48"/>
                <w:rFonts w:asciiTheme="minorHAnsi" w:hAnsiTheme="minorHAnsi" w:cstheme="minorHAnsi"/>
                <w:sz w:val="22"/>
                <w:szCs w:val="22"/>
                <w:lang w:val="en-US"/>
              </w:rPr>
              <w:t xml:space="preserve"> (</w:t>
            </w:r>
            <w:r w:rsidRPr="002A7632">
              <w:rPr>
                <w:rStyle w:val="FontStyle48"/>
                <w:rFonts w:asciiTheme="minorHAnsi" w:hAnsiTheme="minorHAnsi" w:cstheme="minorHAnsi"/>
                <w:sz w:val="22"/>
                <w:szCs w:val="22"/>
                <w:lang w:val="en-US"/>
              </w:rPr>
              <w:t>WUXGA</w:t>
            </w:r>
            <w:r w:rsidRPr="00193811">
              <w:rPr>
                <w:rStyle w:val="FontStyle48"/>
                <w:rFonts w:asciiTheme="minorHAnsi" w:hAnsiTheme="minorHAnsi" w:cstheme="minorHAnsi"/>
                <w:sz w:val="22"/>
                <w:szCs w:val="22"/>
                <w:lang w:val="en-US"/>
              </w:rPr>
              <w:t>)</w:t>
            </w:r>
          </w:p>
          <w:p w14:paraId="7E437A49" w14:textId="77777777" w:rsidR="007E3CB9" w:rsidRPr="002A7632" w:rsidRDefault="007E3CB9" w:rsidP="007E3CB9">
            <w:pPr>
              <w:pStyle w:val="Style20"/>
              <w:widowControl/>
              <w:spacing w:line="240" w:lineRule="auto"/>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Επιπλέον</w:t>
            </w:r>
          </w:p>
          <w:p w14:paraId="7DB7463D" w14:textId="77777777" w:rsidR="007E3CB9" w:rsidRPr="002A7632" w:rsidRDefault="007E3CB9" w:rsidP="00F4289F">
            <w:pPr>
              <w:pStyle w:val="Style20"/>
              <w:widowControl/>
              <w:numPr>
                <w:ilvl w:val="0"/>
                <w:numId w:val="516"/>
              </w:numPr>
              <w:spacing w:line="221" w:lineRule="exact"/>
              <w:rPr>
                <w:rStyle w:val="FontStyle48"/>
                <w:rFonts w:asciiTheme="minorHAnsi" w:hAnsiTheme="minorHAnsi" w:cstheme="minorHAnsi"/>
                <w:sz w:val="22"/>
                <w:szCs w:val="22"/>
                <w:lang w:eastAsia="en-US"/>
              </w:rPr>
            </w:pPr>
            <w:r w:rsidRPr="002A7632">
              <w:rPr>
                <w:rStyle w:val="FontStyle48"/>
                <w:rFonts w:asciiTheme="minorHAnsi" w:hAnsiTheme="minorHAnsi" w:cstheme="minorHAnsi"/>
                <w:sz w:val="22"/>
                <w:szCs w:val="22"/>
                <w:lang w:val="en-US" w:eastAsia="en-US"/>
              </w:rPr>
              <w:t>VESA</w:t>
            </w:r>
            <w:r w:rsidRPr="002A7632">
              <w:rPr>
                <w:rStyle w:val="FontStyle48"/>
                <w:rFonts w:asciiTheme="minorHAnsi" w:hAnsiTheme="minorHAnsi" w:cstheme="minorHAnsi"/>
                <w:sz w:val="22"/>
                <w:szCs w:val="22"/>
                <w:lang w:eastAsia="en-US"/>
              </w:rPr>
              <w:t xml:space="preserve"> </w:t>
            </w:r>
            <w:r w:rsidRPr="002A7632">
              <w:rPr>
                <w:rStyle w:val="FontStyle48"/>
                <w:rFonts w:asciiTheme="minorHAnsi" w:hAnsiTheme="minorHAnsi" w:cstheme="minorHAnsi"/>
                <w:sz w:val="22"/>
                <w:szCs w:val="22"/>
                <w:lang w:val="en-US" w:eastAsia="en-US"/>
              </w:rPr>
              <w:t>Monitor</w:t>
            </w:r>
            <w:r w:rsidRPr="002A7632">
              <w:rPr>
                <w:rStyle w:val="FontStyle48"/>
                <w:rFonts w:asciiTheme="minorHAnsi" w:hAnsiTheme="minorHAnsi" w:cstheme="minorHAnsi"/>
                <w:sz w:val="22"/>
                <w:szCs w:val="22"/>
                <w:lang w:eastAsia="en-US"/>
              </w:rPr>
              <w:t xml:space="preserve"> Διαχείριση ισχύος </w:t>
            </w:r>
          </w:p>
          <w:p w14:paraId="7B0E9EF2" w14:textId="77777777" w:rsidR="007E3CB9" w:rsidRPr="00267BCC" w:rsidRDefault="007E3CB9" w:rsidP="00F4289F">
            <w:pPr>
              <w:pStyle w:val="Style20"/>
              <w:widowControl/>
              <w:numPr>
                <w:ilvl w:val="0"/>
                <w:numId w:val="516"/>
              </w:numPr>
              <w:spacing w:line="221" w:lineRule="exact"/>
              <w:rPr>
                <w:rFonts w:asciiTheme="minorHAnsi" w:hAnsiTheme="minorHAnsi" w:cstheme="minorHAnsi"/>
              </w:rPr>
            </w:pPr>
            <w:r w:rsidRPr="002A7632">
              <w:rPr>
                <w:rStyle w:val="FontStyle48"/>
                <w:rFonts w:asciiTheme="minorHAnsi" w:hAnsiTheme="minorHAnsi" w:cstheme="minorHAnsi"/>
                <w:sz w:val="22"/>
                <w:szCs w:val="22"/>
                <w:lang w:val="en-US" w:eastAsia="en-US"/>
              </w:rPr>
              <w:t>EDID</w:t>
            </w:r>
          </w:p>
        </w:tc>
        <w:tc>
          <w:tcPr>
            <w:tcW w:w="1116" w:type="dxa"/>
            <w:shd w:val="clear" w:color="auto" w:fill="auto"/>
          </w:tcPr>
          <w:p w14:paraId="7AF4B5CD"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18EF7E79"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36D3AB52" w14:textId="77777777" w:rsidR="007E3CB9" w:rsidRPr="00267BCC" w:rsidRDefault="007E3CB9" w:rsidP="007E3CB9">
            <w:pPr>
              <w:rPr>
                <w:rFonts w:asciiTheme="minorHAnsi" w:hAnsiTheme="minorHAnsi" w:cstheme="minorHAnsi"/>
                <w:lang w:val="en-US"/>
              </w:rPr>
            </w:pPr>
          </w:p>
        </w:tc>
      </w:tr>
      <w:tr w:rsidR="007E3CB9" w:rsidRPr="00267BCC" w14:paraId="545F3994" w14:textId="77777777" w:rsidTr="007E3CB9">
        <w:trPr>
          <w:jc w:val="center"/>
        </w:trPr>
        <w:tc>
          <w:tcPr>
            <w:tcW w:w="709" w:type="dxa"/>
            <w:shd w:val="clear" w:color="auto" w:fill="auto"/>
            <w:vAlign w:val="center"/>
          </w:tcPr>
          <w:p w14:paraId="10DB3ADA"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456D67D4" w14:textId="77777777" w:rsidR="007E3CB9" w:rsidRPr="00267BCC" w:rsidRDefault="007E3CB9" w:rsidP="007E3CB9">
            <w:pPr>
              <w:pStyle w:val="bodyCharCharCharCharChar"/>
              <w:rPr>
                <w:rFonts w:asciiTheme="minorHAnsi" w:hAnsiTheme="minorHAnsi" w:cstheme="minorHAnsi"/>
                <w:lang w:val="en-US"/>
              </w:rPr>
            </w:pPr>
            <w:r w:rsidRPr="002A7632">
              <w:rPr>
                <w:rStyle w:val="FontStyle47"/>
                <w:rFonts w:asciiTheme="minorHAnsi" w:hAnsiTheme="minorHAnsi" w:cstheme="minorHAnsi"/>
              </w:rPr>
              <w:t>Υποστηριζόμενες</w:t>
            </w:r>
            <w:r w:rsidRPr="00193811">
              <w:rPr>
                <w:rStyle w:val="FontStyle47"/>
                <w:rFonts w:asciiTheme="minorHAnsi" w:hAnsiTheme="minorHAnsi" w:cstheme="minorHAnsi"/>
                <w:lang w:val="en-US"/>
              </w:rPr>
              <w:t xml:space="preserve">     </w:t>
            </w:r>
            <w:r w:rsidRPr="002A7632">
              <w:rPr>
                <w:rStyle w:val="FontStyle47"/>
                <w:rFonts w:asciiTheme="minorHAnsi" w:hAnsiTheme="minorHAnsi" w:cstheme="minorHAnsi"/>
              </w:rPr>
              <w:t>αναλύσεις</w:t>
            </w:r>
            <w:r w:rsidRPr="00193811">
              <w:rPr>
                <w:rStyle w:val="FontStyle47"/>
                <w:rFonts w:asciiTheme="minorHAnsi" w:hAnsiTheme="minorHAnsi" w:cstheme="minorHAnsi"/>
                <w:lang w:val="en-US"/>
              </w:rPr>
              <w:t xml:space="preserve">     </w:t>
            </w:r>
            <w:r w:rsidRPr="002A7632">
              <w:rPr>
                <w:rStyle w:val="FontStyle47"/>
                <w:rFonts w:asciiTheme="minorHAnsi" w:hAnsiTheme="minorHAnsi" w:cstheme="minorHAnsi"/>
              </w:rPr>
              <w:t>εξόδου</w:t>
            </w:r>
            <w:r w:rsidRPr="00193811">
              <w:rPr>
                <w:rStyle w:val="FontStyle47"/>
                <w:rFonts w:asciiTheme="minorHAnsi" w:hAnsiTheme="minorHAnsi" w:cstheme="minorHAnsi"/>
                <w:lang w:val="en-US"/>
              </w:rPr>
              <w:t xml:space="preserve">     </w:t>
            </w:r>
            <w:r w:rsidRPr="002A7632">
              <w:rPr>
                <w:rStyle w:val="FontStyle47"/>
                <w:rFonts w:asciiTheme="minorHAnsi" w:hAnsiTheme="minorHAnsi" w:cstheme="minorHAnsi"/>
                <w:lang w:val="en-US"/>
              </w:rPr>
              <w:t>Live</w:t>
            </w:r>
            <w:r w:rsidRPr="00193811">
              <w:rPr>
                <w:rStyle w:val="FontStyle47"/>
                <w:rFonts w:asciiTheme="minorHAnsi" w:hAnsiTheme="minorHAnsi" w:cstheme="minorHAnsi"/>
                <w:lang w:val="en-US"/>
              </w:rPr>
              <w:t xml:space="preserve">     </w:t>
            </w:r>
            <w:r w:rsidRPr="002A7632">
              <w:rPr>
                <w:rStyle w:val="FontStyle47"/>
                <w:rFonts w:asciiTheme="minorHAnsi" w:hAnsiTheme="minorHAnsi" w:cstheme="minorHAnsi"/>
                <w:lang w:val="en-US"/>
              </w:rPr>
              <w:t>Video</w:t>
            </w:r>
            <w:r w:rsidRPr="00193811">
              <w:rPr>
                <w:rStyle w:val="FontStyle47"/>
                <w:rFonts w:asciiTheme="minorHAnsi" w:hAnsiTheme="minorHAnsi" w:cstheme="minorHAnsi"/>
                <w:lang w:val="en-US"/>
              </w:rPr>
              <w:t xml:space="preserve"> (</w:t>
            </w:r>
            <w:r w:rsidRPr="002A7632">
              <w:rPr>
                <w:rStyle w:val="FontStyle47"/>
                <w:rFonts w:asciiTheme="minorHAnsi" w:hAnsiTheme="minorHAnsi" w:cstheme="minorHAnsi"/>
              </w:rPr>
              <w:t>Κωδικοποίηση</w:t>
            </w:r>
            <w:r w:rsidRPr="00193811">
              <w:rPr>
                <w:rStyle w:val="FontStyle47"/>
                <w:rFonts w:asciiTheme="minorHAnsi" w:hAnsiTheme="minorHAnsi" w:cstheme="minorHAnsi"/>
                <w:lang w:val="en-US"/>
              </w:rPr>
              <w:t xml:space="preserve"> &amp; </w:t>
            </w:r>
            <w:r w:rsidRPr="002A7632">
              <w:rPr>
                <w:rStyle w:val="FontStyle47"/>
                <w:rFonts w:asciiTheme="minorHAnsi" w:hAnsiTheme="minorHAnsi" w:cstheme="minorHAnsi"/>
              </w:rPr>
              <w:t>Αποκωδικοποίηση</w:t>
            </w:r>
            <w:r w:rsidRPr="00193811">
              <w:rPr>
                <w:rStyle w:val="FontStyle47"/>
                <w:rFonts w:asciiTheme="minorHAnsi" w:hAnsiTheme="minorHAnsi" w:cstheme="minorHAnsi"/>
                <w:lang w:val="en-US"/>
              </w:rPr>
              <w:t xml:space="preserve">):    </w:t>
            </w:r>
            <w:r w:rsidRPr="00193811">
              <w:rPr>
                <w:rStyle w:val="FontStyle48"/>
                <w:rFonts w:asciiTheme="minorHAnsi" w:hAnsiTheme="minorHAnsi" w:cstheme="minorHAnsi"/>
                <w:lang w:val="en-US"/>
              </w:rPr>
              <w:t xml:space="preserve">176 </w:t>
            </w:r>
            <w:r w:rsidRPr="002A7632">
              <w:rPr>
                <w:rStyle w:val="FontStyle48"/>
                <w:rFonts w:asciiTheme="minorHAnsi" w:hAnsiTheme="minorHAnsi" w:cstheme="minorHAnsi"/>
                <w:lang w:val="en-US"/>
              </w:rPr>
              <w:t>x</w:t>
            </w:r>
            <w:r w:rsidRPr="00193811">
              <w:rPr>
                <w:rStyle w:val="FontStyle48"/>
                <w:rFonts w:asciiTheme="minorHAnsi" w:hAnsiTheme="minorHAnsi" w:cstheme="minorHAnsi"/>
                <w:lang w:val="en-US"/>
              </w:rPr>
              <w:t xml:space="preserve"> 144@30 </w:t>
            </w:r>
            <w:r w:rsidRPr="002A7632">
              <w:rPr>
                <w:rStyle w:val="FontStyle48"/>
                <w:rFonts w:asciiTheme="minorHAnsi" w:hAnsiTheme="minorHAnsi" w:cstheme="minorHAnsi"/>
                <w:lang w:val="en-US"/>
              </w:rPr>
              <w:t>frames</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lang w:val="en-US"/>
              </w:rPr>
              <w:t>per</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lang w:val="en-US"/>
              </w:rPr>
              <w:t>second</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lang w:val="en-US"/>
              </w:rPr>
              <w:t>fps</w:t>
            </w:r>
            <w:r w:rsidRPr="00193811">
              <w:rPr>
                <w:rStyle w:val="FontStyle48"/>
                <w:rFonts w:asciiTheme="minorHAnsi" w:hAnsiTheme="minorHAnsi" w:cstheme="minorHAnsi"/>
                <w:lang w:val="en-US"/>
              </w:rPr>
              <w:t xml:space="preserve">) </w:t>
            </w:r>
            <w:r w:rsidRPr="002A7632">
              <w:rPr>
                <w:rStyle w:val="FontStyle48"/>
                <w:rFonts w:asciiTheme="minorHAnsi" w:hAnsiTheme="minorHAnsi" w:cstheme="minorHAnsi"/>
              </w:rPr>
              <w:t>εως</w:t>
            </w:r>
            <w:r w:rsidRPr="00193811">
              <w:rPr>
                <w:rStyle w:val="FontStyle48"/>
                <w:rFonts w:asciiTheme="minorHAnsi" w:hAnsiTheme="minorHAnsi" w:cstheme="minorHAnsi"/>
                <w:lang w:val="en-US"/>
              </w:rPr>
              <w:t xml:space="preserve"> 1920 </w:t>
            </w:r>
            <w:r w:rsidRPr="002A7632">
              <w:rPr>
                <w:rStyle w:val="FontStyle48"/>
                <w:rFonts w:asciiTheme="minorHAnsi" w:hAnsiTheme="minorHAnsi" w:cstheme="minorHAnsi"/>
                <w:lang w:val="en-US"/>
              </w:rPr>
              <w:t>x</w:t>
            </w:r>
            <w:r w:rsidRPr="00193811">
              <w:rPr>
                <w:rStyle w:val="FontStyle48"/>
                <w:rFonts w:asciiTheme="minorHAnsi" w:hAnsiTheme="minorHAnsi" w:cstheme="minorHAnsi"/>
                <w:lang w:val="en-US"/>
              </w:rPr>
              <w:t xml:space="preserve"> 1080@60 </w:t>
            </w:r>
            <w:r w:rsidRPr="002A7632">
              <w:rPr>
                <w:rStyle w:val="FontStyle48"/>
                <w:rFonts w:asciiTheme="minorHAnsi" w:hAnsiTheme="minorHAnsi" w:cstheme="minorHAnsi"/>
                <w:lang w:val="en-US"/>
              </w:rPr>
              <w:t>fps</w:t>
            </w:r>
            <w:r w:rsidRPr="00193811">
              <w:rPr>
                <w:rStyle w:val="FontStyle48"/>
                <w:rFonts w:asciiTheme="minorHAnsi" w:hAnsiTheme="minorHAnsi" w:cstheme="minorHAnsi"/>
                <w:lang w:val="en-US"/>
              </w:rPr>
              <w:t xml:space="preserve"> (1080</w:t>
            </w:r>
            <w:r w:rsidRPr="002A7632">
              <w:rPr>
                <w:rStyle w:val="FontStyle48"/>
                <w:rFonts w:asciiTheme="minorHAnsi" w:hAnsiTheme="minorHAnsi" w:cstheme="minorHAnsi"/>
                <w:lang w:val="en-US"/>
              </w:rPr>
              <w:t>p</w:t>
            </w:r>
            <w:r w:rsidRPr="00193811">
              <w:rPr>
                <w:rStyle w:val="FontStyle48"/>
                <w:rFonts w:asciiTheme="minorHAnsi" w:hAnsiTheme="minorHAnsi" w:cstheme="minorHAnsi"/>
                <w:lang w:val="en-US"/>
              </w:rPr>
              <w:t>60)</w:t>
            </w:r>
          </w:p>
        </w:tc>
        <w:tc>
          <w:tcPr>
            <w:tcW w:w="1116" w:type="dxa"/>
            <w:shd w:val="clear" w:color="auto" w:fill="auto"/>
          </w:tcPr>
          <w:p w14:paraId="1135176B"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3CD030D3"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9EDD709" w14:textId="77777777" w:rsidR="007E3CB9" w:rsidRPr="00267BCC" w:rsidRDefault="007E3CB9" w:rsidP="007E3CB9">
            <w:pPr>
              <w:rPr>
                <w:rFonts w:asciiTheme="minorHAnsi" w:hAnsiTheme="minorHAnsi" w:cstheme="minorHAnsi"/>
                <w:lang w:val="en-US"/>
              </w:rPr>
            </w:pPr>
          </w:p>
        </w:tc>
      </w:tr>
      <w:tr w:rsidR="007E3CB9" w:rsidRPr="00267BCC" w14:paraId="00EEBEAA" w14:textId="77777777" w:rsidTr="007E3CB9">
        <w:trPr>
          <w:jc w:val="center"/>
        </w:trPr>
        <w:tc>
          <w:tcPr>
            <w:tcW w:w="709" w:type="dxa"/>
            <w:shd w:val="clear" w:color="auto" w:fill="auto"/>
            <w:vAlign w:val="center"/>
          </w:tcPr>
          <w:p w14:paraId="6430BD47"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3CDA36D1" w14:textId="77777777" w:rsidR="007E3CB9" w:rsidRPr="00193811" w:rsidRDefault="007E3CB9" w:rsidP="007E3CB9">
            <w:pPr>
              <w:pStyle w:val="bodyCharCharCharCharChar"/>
              <w:rPr>
                <w:rFonts w:asciiTheme="minorHAnsi" w:hAnsiTheme="minorHAnsi" w:cstheme="minorHAnsi"/>
              </w:rPr>
            </w:pPr>
            <w:r w:rsidRPr="002A7632">
              <w:rPr>
                <w:rStyle w:val="FontStyle47"/>
                <w:rFonts w:asciiTheme="minorHAnsi" w:hAnsiTheme="minorHAnsi" w:cstheme="minorHAnsi"/>
              </w:rPr>
              <w:t xml:space="preserve">Υποστηριζόμενα πρότυπα </w:t>
            </w:r>
            <w:r w:rsidRPr="002A7632">
              <w:rPr>
                <w:rStyle w:val="FontStyle47"/>
                <w:rFonts w:asciiTheme="minorHAnsi" w:hAnsiTheme="minorHAnsi" w:cstheme="minorHAnsi"/>
                <w:lang w:val="en-US"/>
              </w:rPr>
              <w:t>Audio</w:t>
            </w:r>
            <w:r w:rsidRPr="002A7632">
              <w:rPr>
                <w:rStyle w:val="FontStyle47"/>
                <w:rFonts w:asciiTheme="minorHAnsi" w:hAnsiTheme="minorHAnsi" w:cstheme="minorHAnsi"/>
              </w:rPr>
              <w:t xml:space="preserve">: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.711,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.722,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.722.1,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.728, </w:t>
            </w:r>
            <w:r w:rsidRPr="002A7632">
              <w:rPr>
                <w:rStyle w:val="FontStyle48"/>
                <w:rFonts w:asciiTheme="minorHAnsi" w:hAnsiTheme="minorHAnsi" w:cstheme="minorHAnsi"/>
                <w:lang w:val="en-US"/>
              </w:rPr>
              <w:t>G</w:t>
            </w:r>
            <w:r w:rsidRPr="002A7632">
              <w:rPr>
                <w:rStyle w:val="FontStyle48"/>
                <w:rFonts w:asciiTheme="minorHAnsi" w:hAnsiTheme="minorHAnsi" w:cstheme="minorHAnsi"/>
              </w:rPr>
              <w:t xml:space="preserve">.729 </w:t>
            </w:r>
          </w:p>
        </w:tc>
        <w:tc>
          <w:tcPr>
            <w:tcW w:w="1116" w:type="dxa"/>
            <w:shd w:val="clear" w:color="auto" w:fill="auto"/>
          </w:tcPr>
          <w:p w14:paraId="1A75CA97"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33E9D474"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2C883890" w14:textId="77777777" w:rsidR="007E3CB9" w:rsidRPr="00267BCC" w:rsidRDefault="007E3CB9" w:rsidP="007E3CB9">
            <w:pPr>
              <w:rPr>
                <w:rFonts w:asciiTheme="minorHAnsi" w:hAnsiTheme="minorHAnsi" w:cstheme="minorHAnsi"/>
                <w:lang w:val="en-US"/>
              </w:rPr>
            </w:pPr>
          </w:p>
        </w:tc>
      </w:tr>
      <w:tr w:rsidR="007E3CB9" w:rsidRPr="00267BCC" w14:paraId="79212A73" w14:textId="77777777" w:rsidTr="007E3CB9">
        <w:trPr>
          <w:jc w:val="center"/>
        </w:trPr>
        <w:tc>
          <w:tcPr>
            <w:tcW w:w="709" w:type="dxa"/>
            <w:shd w:val="clear" w:color="auto" w:fill="auto"/>
            <w:vAlign w:val="center"/>
          </w:tcPr>
          <w:p w14:paraId="621524C5"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60308F6E"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lang w:val="en-US"/>
              </w:rPr>
            </w:pPr>
            <w:r w:rsidRPr="002A7632">
              <w:rPr>
                <w:rStyle w:val="FontStyle47"/>
                <w:rFonts w:asciiTheme="minorHAnsi" w:hAnsiTheme="minorHAnsi" w:cstheme="minorHAnsi"/>
                <w:sz w:val="22"/>
                <w:szCs w:val="22"/>
              </w:rPr>
              <w:t>Χαρακτηριστικά</w:t>
            </w:r>
            <w:r w:rsidRPr="002A7632">
              <w:rPr>
                <w:rStyle w:val="FontStyle47"/>
                <w:rFonts w:asciiTheme="minorHAnsi" w:hAnsiTheme="minorHAnsi" w:cstheme="minorHAnsi"/>
                <w:sz w:val="22"/>
                <w:szCs w:val="22"/>
                <w:lang w:val="en-US"/>
              </w:rPr>
              <w:t xml:space="preserve"> Audio:</w:t>
            </w:r>
          </w:p>
          <w:p w14:paraId="41FB498D" w14:textId="77777777" w:rsidR="007E3CB9" w:rsidRPr="002A7632" w:rsidRDefault="007E3CB9" w:rsidP="00F4289F">
            <w:pPr>
              <w:pStyle w:val="Style27"/>
              <w:widowControl/>
              <w:numPr>
                <w:ilvl w:val="0"/>
                <w:numId w:val="517"/>
              </w:numPr>
              <w:tabs>
                <w:tab w:val="left" w:pos="754"/>
              </w:tabs>
              <w:spacing w:line="240" w:lineRule="exact"/>
              <w:rPr>
                <w:rStyle w:val="FontStyle48"/>
                <w:rFonts w:asciiTheme="minorHAnsi" w:eastAsiaTheme="minorEastAsia" w:hAnsiTheme="minorHAnsi" w:cstheme="minorHAnsi"/>
                <w:sz w:val="22"/>
                <w:szCs w:val="22"/>
                <w:lang w:val="en-US"/>
              </w:rPr>
            </w:pPr>
            <w:r w:rsidRPr="002A7632">
              <w:rPr>
                <w:rStyle w:val="FontStyle48"/>
                <w:rFonts w:asciiTheme="minorHAnsi" w:hAnsiTheme="minorHAnsi" w:cstheme="minorHAnsi"/>
                <w:sz w:val="22"/>
                <w:szCs w:val="22"/>
                <w:lang w:val="en-US"/>
              </w:rPr>
              <w:t>Automatic Gain Control (AGC)</w:t>
            </w:r>
          </w:p>
          <w:p w14:paraId="604170D9" w14:textId="77777777" w:rsidR="007E3CB9" w:rsidRPr="002A7632" w:rsidRDefault="007E3CB9" w:rsidP="00F4289F">
            <w:pPr>
              <w:pStyle w:val="Style27"/>
              <w:widowControl/>
              <w:numPr>
                <w:ilvl w:val="0"/>
                <w:numId w:val="517"/>
              </w:numPr>
              <w:tabs>
                <w:tab w:val="left" w:pos="754"/>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lang w:val="en-US"/>
              </w:rPr>
              <w:t>Automatic</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Echo</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Cancellation</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AEC</w:t>
            </w:r>
            <w:r w:rsidRPr="002A7632">
              <w:rPr>
                <w:rStyle w:val="FontStyle48"/>
                <w:rFonts w:asciiTheme="minorHAnsi" w:hAnsiTheme="minorHAnsi" w:cstheme="minorHAnsi"/>
                <w:sz w:val="22"/>
                <w:szCs w:val="22"/>
              </w:rPr>
              <w:t>)</w:t>
            </w:r>
          </w:p>
          <w:p w14:paraId="499331BD" w14:textId="77777777" w:rsidR="007E3CB9" w:rsidRPr="002A7632" w:rsidRDefault="007E3CB9" w:rsidP="00F4289F">
            <w:pPr>
              <w:pStyle w:val="Style27"/>
              <w:widowControl/>
              <w:numPr>
                <w:ilvl w:val="0"/>
                <w:numId w:val="517"/>
              </w:numPr>
              <w:tabs>
                <w:tab w:val="left" w:pos="754"/>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Σύνδεση με συστήματα 3</w:t>
            </w:r>
            <w:r w:rsidRPr="002A7632">
              <w:rPr>
                <w:rStyle w:val="FontStyle48"/>
                <w:rFonts w:asciiTheme="minorHAnsi" w:hAnsiTheme="minorHAnsi" w:cstheme="minorHAnsi"/>
                <w:sz w:val="22"/>
                <w:szCs w:val="22"/>
                <w:vertAlign w:val="superscript"/>
              </w:rPr>
              <w:t>ων</w:t>
            </w:r>
            <w:r w:rsidRPr="002A7632">
              <w:rPr>
                <w:rStyle w:val="FontStyle48"/>
                <w:rFonts w:asciiTheme="minorHAnsi" w:hAnsiTheme="minorHAnsi" w:cstheme="minorHAnsi"/>
                <w:sz w:val="22"/>
                <w:szCs w:val="22"/>
              </w:rPr>
              <w:t xml:space="preserve"> κατασκευαστών</w:t>
            </w:r>
          </w:p>
          <w:p w14:paraId="2EE7F1A2"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rPr>
              <w:t>Automatic noise reduction (ANR)</w:t>
            </w:r>
          </w:p>
        </w:tc>
        <w:tc>
          <w:tcPr>
            <w:tcW w:w="1116" w:type="dxa"/>
            <w:shd w:val="clear" w:color="auto" w:fill="auto"/>
          </w:tcPr>
          <w:p w14:paraId="132DA2C1"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58C983DA"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45D435CF" w14:textId="77777777" w:rsidR="007E3CB9" w:rsidRPr="00267BCC" w:rsidRDefault="007E3CB9" w:rsidP="007E3CB9">
            <w:pPr>
              <w:rPr>
                <w:rFonts w:asciiTheme="minorHAnsi" w:hAnsiTheme="minorHAnsi" w:cstheme="minorHAnsi"/>
                <w:lang w:val="en-US"/>
              </w:rPr>
            </w:pPr>
          </w:p>
        </w:tc>
      </w:tr>
      <w:tr w:rsidR="007E3CB9" w:rsidRPr="00267BCC" w14:paraId="51ED0674" w14:textId="77777777" w:rsidTr="007E3CB9">
        <w:trPr>
          <w:jc w:val="center"/>
        </w:trPr>
        <w:tc>
          <w:tcPr>
            <w:tcW w:w="709" w:type="dxa"/>
            <w:shd w:val="clear" w:color="auto" w:fill="auto"/>
            <w:vAlign w:val="center"/>
          </w:tcPr>
          <w:p w14:paraId="08667F55"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F2F959A" w14:textId="77777777" w:rsidR="007E3CB9" w:rsidRPr="002A7632" w:rsidRDefault="007E3CB9" w:rsidP="007E3CB9">
            <w:pPr>
              <w:pStyle w:val="Style20"/>
              <w:widowControl/>
              <w:spacing w:line="240" w:lineRule="auto"/>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Τύποι εισόδου </w:t>
            </w:r>
            <w:r w:rsidRPr="002A7632">
              <w:rPr>
                <w:rStyle w:val="FontStyle48"/>
                <w:rFonts w:asciiTheme="minorHAnsi" w:hAnsiTheme="minorHAnsi" w:cstheme="minorHAnsi"/>
                <w:sz w:val="22"/>
                <w:szCs w:val="22"/>
                <w:lang w:val="en-US"/>
              </w:rPr>
              <w:t>Audio</w:t>
            </w:r>
            <w:r w:rsidRPr="002A7632">
              <w:rPr>
                <w:rStyle w:val="FontStyle48"/>
                <w:rFonts w:asciiTheme="minorHAnsi" w:hAnsiTheme="minorHAnsi" w:cstheme="minorHAnsi"/>
                <w:sz w:val="22"/>
                <w:szCs w:val="22"/>
              </w:rPr>
              <w:t>:</w:t>
            </w:r>
          </w:p>
          <w:p w14:paraId="3F8B17DA" w14:textId="77777777" w:rsidR="007E3CB9" w:rsidRPr="002A7632" w:rsidRDefault="007E3CB9" w:rsidP="00F4289F">
            <w:pPr>
              <w:pStyle w:val="bodyCharCharCharCharChar"/>
              <w:numPr>
                <w:ilvl w:val="0"/>
                <w:numId w:val="518"/>
              </w:numPr>
              <w:rPr>
                <w:rStyle w:val="FontStyle48"/>
                <w:rFonts w:asciiTheme="minorHAnsi" w:hAnsiTheme="minorHAnsi" w:cstheme="minorHAnsi"/>
                <w:kern w:val="0"/>
              </w:rPr>
            </w:pPr>
            <w:r w:rsidRPr="002A7632">
              <w:rPr>
                <w:rStyle w:val="FontStyle48"/>
                <w:rFonts w:asciiTheme="minorHAnsi" w:hAnsiTheme="minorHAnsi" w:cstheme="minorHAnsi"/>
              </w:rPr>
              <w:t xml:space="preserve">είσοδος </w:t>
            </w:r>
            <w:r w:rsidRPr="002A7632">
              <w:rPr>
                <w:rStyle w:val="FontStyle48"/>
                <w:rFonts w:asciiTheme="minorHAnsi" w:hAnsiTheme="minorHAnsi" w:cstheme="minorHAnsi"/>
                <w:lang w:val="en-US"/>
              </w:rPr>
              <w:t>HDMI</w:t>
            </w:r>
            <w:r w:rsidRPr="002A7632">
              <w:rPr>
                <w:rStyle w:val="FontStyle48"/>
                <w:rFonts w:asciiTheme="minorHAnsi" w:hAnsiTheme="minorHAnsi" w:cstheme="minorHAnsi"/>
              </w:rPr>
              <w:t xml:space="preserve">  </w:t>
            </w:r>
          </w:p>
          <w:p w14:paraId="561ED70B" w14:textId="77777777" w:rsidR="007E3CB9" w:rsidRPr="002A7632" w:rsidRDefault="007E3CB9" w:rsidP="00F4289F">
            <w:pPr>
              <w:pStyle w:val="bodyCharCharCharCharChar"/>
              <w:numPr>
                <w:ilvl w:val="0"/>
                <w:numId w:val="518"/>
              </w:numPr>
              <w:rPr>
                <w:rStyle w:val="FontStyle48"/>
                <w:rFonts w:asciiTheme="minorHAnsi" w:hAnsiTheme="minorHAnsi" w:cstheme="minorHAnsi"/>
              </w:rPr>
            </w:pPr>
            <w:r w:rsidRPr="002A7632">
              <w:rPr>
                <w:rStyle w:val="FontStyle48"/>
                <w:rFonts w:asciiTheme="minorHAnsi" w:hAnsiTheme="minorHAnsi" w:cstheme="minorHAnsi"/>
              </w:rPr>
              <w:t xml:space="preserve">μικροφώνου </w:t>
            </w:r>
          </w:p>
          <w:p w14:paraId="782C9A75"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eastAsia="Times New Roman" w:hAnsiTheme="minorHAnsi" w:cstheme="minorHAnsi"/>
                <w:kern w:val="0"/>
              </w:rPr>
              <w:t>αναλογική</w:t>
            </w:r>
            <w:r w:rsidRPr="002A7632">
              <w:rPr>
                <w:rStyle w:val="FontStyle48"/>
                <w:rFonts w:asciiTheme="minorHAnsi" w:hAnsiTheme="minorHAnsi" w:cstheme="minorHAnsi"/>
              </w:rPr>
              <w:t xml:space="preserve">                                                                                                                                                                                                          </w:t>
            </w:r>
          </w:p>
        </w:tc>
        <w:tc>
          <w:tcPr>
            <w:tcW w:w="1116" w:type="dxa"/>
            <w:shd w:val="clear" w:color="auto" w:fill="auto"/>
          </w:tcPr>
          <w:p w14:paraId="622E760F" w14:textId="77777777" w:rsidR="007E3CB9" w:rsidRPr="00267BCC" w:rsidRDefault="007E3CB9" w:rsidP="007E3CB9">
            <w:pPr>
              <w:keepLines/>
              <w:jc w:val="center"/>
              <w:rPr>
                <w:rFonts w:asciiTheme="minorHAnsi" w:hAnsiTheme="minorHAnsi" w:cstheme="minorHAnsi"/>
                <w:lang w:val="en-US"/>
              </w:rPr>
            </w:pPr>
            <w:r w:rsidRPr="002A7632">
              <w:rPr>
                <w:rFonts w:asciiTheme="minorHAnsi" w:hAnsiTheme="minorHAnsi" w:cstheme="minorHAnsi"/>
              </w:rPr>
              <w:t>ΝΑΙ</w:t>
            </w:r>
          </w:p>
        </w:tc>
        <w:tc>
          <w:tcPr>
            <w:tcW w:w="1010" w:type="dxa"/>
            <w:shd w:val="clear" w:color="auto" w:fill="auto"/>
          </w:tcPr>
          <w:p w14:paraId="2B740B85"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DEAC0A4" w14:textId="77777777" w:rsidR="007E3CB9" w:rsidRPr="00267BCC" w:rsidRDefault="007E3CB9" w:rsidP="007E3CB9">
            <w:pPr>
              <w:rPr>
                <w:rFonts w:asciiTheme="minorHAnsi" w:hAnsiTheme="minorHAnsi" w:cstheme="minorHAnsi"/>
                <w:lang w:val="en-US"/>
              </w:rPr>
            </w:pPr>
          </w:p>
        </w:tc>
      </w:tr>
      <w:tr w:rsidR="007E3CB9" w:rsidRPr="00267BCC" w14:paraId="3B56F740" w14:textId="77777777" w:rsidTr="007E3CB9">
        <w:trPr>
          <w:jc w:val="center"/>
        </w:trPr>
        <w:tc>
          <w:tcPr>
            <w:tcW w:w="709" w:type="dxa"/>
            <w:shd w:val="clear" w:color="auto" w:fill="auto"/>
            <w:vAlign w:val="center"/>
          </w:tcPr>
          <w:p w14:paraId="0D1D76CC"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3E631DBE"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 xml:space="preserve">Έξοδοι </w:t>
            </w:r>
            <w:r w:rsidRPr="002A7632">
              <w:rPr>
                <w:rStyle w:val="FontStyle48"/>
                <w:rFonts w:asciiTheme="minorHAnsi" w:hAnsiTheme="minorHAnsi" w:cstheme="minorHAnsi"/>
                <w:lang w:val="en-US"/>
              </w:rPr>
              <w:t xml:space="preserve">Audio                                                                    </w:t>
            </w:r>
          </w:p>
        </w:tc>
        <w:tc>
          <w:tcPr>
            <w:tcW w:w="1116" w:type="dxa"/>
            <w:shd w:val="clear" w:color="auto" w:fill="auto"/>
          </w:tcPr>
          <w:p w14:paraId="7B78CD40"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lang w:val="en-US"/>
              </w:rPr>
              <w:t>&gt;=</w:t>
            </w:r>
            <w:r w:rsidRPr="002A7632">
              <w:rPr>
                <w:rStyle w:val="FontStyle48"/>
                <w:rFonts w:asciiTheme="minorHAnsi" w:hAnsiTheme="minorHAnsi" w:cstheme="minorHAnsi"/>
                <w:szCs w:val="22"/>
              </w:rPr>
              <w:t>2</w:t>
            </w:r>
          </w:p>
        </w:tc>
        <w:tc>
          <w:tcPr>
            <w:tcW w:w="1010" w:type="dxa"/>
            <w:shd w:val="clear" w:color="auto" w:fill="auto"/>
          </w:tcPr>
          <w:p w14:paraId="6466F82C"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5D4BADCA" w14:textId="77777777" w:rsidR="007E3CB9" w:rsidRPr="00267BCC" w:rsidRDefault="007E3CB9" w:rsidP="007E3CB9">
            <w:pPr>
              <w:rPr>
                <w:rFonts w:asciiTheme="minorHAnsi" w:hAnsiTheme="minorHAnsi" w:cstheme="minorHAnsi"/>
                <w:lang w:val="en-US"/>
              </w:rPr>
            </w:pPr>
          </w:p>
        </w:tc>
      </w:tr>
      <w:tr w:rsidR="007E3CB9" w:rsidRPr="00267BCC" w14:paraId="7F00FE79" w14:textId="77777777" w:rsidTr="007E3CB9">
        <w:trPr>
          <w:jc w:val="center"/>
        </w:trPr>
        <w:tc>
          <w:tcPr>
            <w:tcW w:w="709" w:type="dxa"/>
            <w:shd w:val="clear" w:color="auto" w:fill="auto"/>
            <w:vAlign w:val="center"/>
          </w:tcPr>
          <w:p w14:paraId="12581610"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853260C" w14:textId="77777777" w:rsidR="007E3CB9" w:rsidRPr="002A7632" w:rsidRDefault="007E3CB9" w:rsidP="007E3CB9">
            <w:pPr>
              <w:pStyle w:val="Style20"/>
              <w:widowControl/>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Τύποι εξόδου </w:t>
            </w:r>
            <w:r w:rsidRPr="002A7632">
              <w:rPr>
                <w:rStyle w:val="FontStyle48"/>
                <w:rFonts w:asciiTheme="minorHAnsi" w:hAnsiTheme="minorHAnsi" w:cstheme="minorHAnsi"/>
                <w:sz w:val="22"/>
                <w:szCs w:val="22"/>
                <w:lang w:val="en-US"/>
              </w:rPr>
              <w:t>Audio</w:t>
            </w:r>
            <w:r w:rsidRPr="002A7632">
              <w:rPr>
                <w:rStyle w:val="FontStyle48"/>
                <w:rFonts w:asciiTheme="minorHAnsi" w:hAnsiTheme="minorHAnsi" w:cstheme="minorHAnsi"/>
                <w:sz w:val="22"/>
                <w:szCs w:val="22"/>
              </w:rPr>
              <w:t>:</w:t>
            </w:r>
          </w:p>
          <w:p w14:paraId="08E78A15" w14:textId="77777777" w:rsidR="007E3CB9" w:rsidRPr="002A7632" w:rsidRDefault="007E3CB9" w:rsidP="00F4289F">
            <w:pPr>
              <w:pStyle w:val="bodyCharCharCharCharChar"/>
              <w:numPr>
                <w:ilvl w:val="0"/>
                <w:numId w:val="519"/>
              </w:numPr>
              <w:rPr>
                <w:rStyle w:val="FontStyle48"/>
                <w:rFonts w:asciiTheme="minorHAnsi" w:eastAsia="Times New Roman" w:hAnsiTheme="minorHAnsi" w:cstheme="minorHAnsi"/>
                <w:kern w:val="0"/>
              </w:rPr>
            </w:pPr>
            <w:r w:rsidRPr="002A7632">
              <w:rPr>
                <w:rStyle w:val="FontStyle48"/>
                <w:rFonts w:asciiTheme="minorHAnsi" w:eastAsia="Times New Roman" w:hAnsiTheme="minorHAnsi" w:cstheme="minorHAnsi"/>
                <w:kern w:val="0"/>
                <w:lang w:val="en-US"/>
              </w:rPr>
              <w:t>HDMI</w:t>
            </w:r>
          </w:p>
          <w:p w14:paraId="35A8F470" w14:textId="77777777" w:rsidR="007E3CB9" w:rsidRPr="002A7632" w:rsidRDefault="007E3CB9" w:rsidP="00F4289F">
            <w:pPr>
              <w:pStyle w:val="bodyCharCharCharCharChar"/>
              <w:numPr>
                <w:ilvl w:val="0"/>
                <w:numId w:val="519"/>
              </w:numPr>
              <w:rPr>
                <w:rStyle w:val="FontStyle48"/>
                <w:rFonts w:asciiTheme="minorHAnsi" w:eastAsia="Times New Roman" w:hAnsiTheme="minorHAnsi" w:cstheme="minorHAnsi"/>
                <w:kern w:val="0"/>
              </w:rPr>
            </w:pPr>
            <w:r w:rsidRPr="002A7632">
              <w:rPr>
                <w:rStyle w:val="FontStyle48"/>
                <w:rFonts w:asciiTheme="minorHAnsi" w:eastAsia="Times New Roman" w:hAnsiTheme="minorHAnsi" w:cstheme="minorHAnsi"/>
                <w:kern w:val="0"/>
              </w:rPr>
              <w:t>αναλογική</w:t>
            </w:r>
          </w:p>
          <w:p w14:paraId="2DB637FE"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eastAsia="Times New Roman" w:hAnsiTheme="minorHAnsi" w:cstheme="minorHAnsi"/>
                <w:kern w:val="0"/>
              </w:rPr>
              <w:t>να αναφερθούν επιπλέον έξοδοι</w:t>
            </w:r>
          </w:p>
        </w:tc>
        <w:tc>
          <w:tcPr>
            <w:tcW w:w="1116" w:type="dxa"/>
            <w:shd w:val="clear" w:color="auto" w:fill="auto"/>
          </w:tcPr>
          <w:p w14:paraId="428ED3CE"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7C605914"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7464CE7" w14:textId="77777777" w:rsidR="007E3CB9" w:rsidRPr="00267BCC" w:rsidRDefault="007E3CB9" w:rsidP="007E3CB9">
            <w:pPr>
              <w:rPr>
                <w:rFonts w:asciiTheme="minorHAnsi" w:hAnsiTheme="minorHAnsi" w:cstheme="minorHAnsi"/>
                <w:lang w:val="en-US"/>
              </w:rPr>
            </w:pPr>
          </w:p>
        </w:tc>
      </w:tr>
      <w:tr w:rsidR="007E3CB9" w:rsidRPr="00267BCC" w14:paraId="01F07329" w14:textId="77777777" w:rsidTr="007E3CB9">
        <w:trPr>
          <w:jc w:val="center"/>
        </w:trPr>
        <w:tc>
          <w:tcPr>
            <w:tcW w:w="709" w:type="dxa"/>
            <w:shd w:val="clear" w:color="auto" w:fill="auto"/>
            <w:vAlign w:val="center"/>
          </w:tcPr>
          <w:p w14:paraId="642F6FE0"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0AE3D166" w14:textId="77777777" w:rsidR="007E3CB9" w:rsidRPr="002A7632" w:rsidRDefault="007E3CB9" w:rsidP="007E3CB9">
            <w:pPr>
              <w:pStyle w:val="Style20"/>
              <w:widowControl/>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rPr>
              <w:t>Υποστήριξη</w:t>
            </w:r>
            <w:r w:rsidRPr="002A7632">
              <w:rPr>
                <w:rStyle w:val="FontStyle48"/>
                <w:rFonts w:asciiTheme="minorHAnsi" w:hAnsiTheme="minorHAnsi" w:cstheme="minorHAnsi"/>
                <w:sz w:val="22"/>
                <w:szCs w:val="22"/>
                <w:lang w:val="en-US"/>
              </w:rPr>
              <w:t xml:space="preserve"> Dual Stream </w:t>
            </w:r>
            <w:r w:rsidRPr="002A7632">
              <w:rPr>
                <w:rStyle w:val="FontStyle48"/>
                <w:rFonts w:asciiTheme="minorHAnsi" w:hAnsiTheme="minorHAnsi" w:cstheme="minorHAnsi"/>
                <w:sz w:val="22"/>
                <w:szCs w:val="22"/>
              </w:rPr>
              <w:t>για</w:t>
            </w:r>
            <w:r w:rsidRPr="002A7632">
              <w:rPr>
                <w:rStyle w:val="FontStyle48"/>
                <w:rFonts w:asciiTheme="minorHAnsi" w:hAnsiTheme="minorHAnsi" w:cstheme="minorHAnsi"/>
                <w:sz w:val="22"/>
                <w:szCs w:val="22"/>
                <w:lang w:val="en-US"/>
              </w:rPr>
              <w:t>:</w:t>
            </w:r>
          </w:p>
          <w:p w14:paraId="60E4F48B" w14:textId="77777777" w:rsidR="007E3CB9" w:rsidRPr="002A7632" w:rsidRDefault="007E3CB9" w:rsidP="00F4289F">
            <w:pPr>
              <w:pStyle w:val="Style27"/>
              <w:widowControl/>
              <w:numPr>
                <w:ilvl w:val="0"/>
                <w:numId w:val="520"/>
              </w:numPr>
              <w:tabs>
                <w:tab w:val="left" w:pos="811"/>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H.239 (H.323) dual stream</w:t>
            </w:r>
          </w:p>
          <w:p w14:paraId="4A866511"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rPr>
              <w:lastRenderedPageBreak/>
              <w:t>BFCP (SIP) dual stream</w:t>
            </w:r>
          </w:p>
        </w:tc>
        <w:tc>
          <w:tcPr>
            <w:tcW w:w="1116" w:type="dxa"/>
            <w:shd w:val="clear" w:color="auto" w:fill="auto"/>
          </w:tcPr>
          <w:p w14:paraId="20E01E96"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lastRenderedPageBreak/>
              <w:t>ΝΑΙ</w:t>
            </w:r>
          </w:p>
        </w:tc>
        <w:tc>
          <w:tcPr>
            <w:tcW w:w="1010" w:type="dxa"/>
            <w:shd w:val="clear" w:color="auto" w:fill="auto"/>
          </w:tcPr>
          <w:p w14:paraId="51021910"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588859F8" w14:textId="77777777" w:rsidR="007E3CB9" w:rsidRPr="00267BCC" w:rsidRDefault="007E3CB9" w:rsidP="007E3CB9">
            <w:pPr>
              <w:rPr>
                <w:rFonts w:asciiTheme="minorHAnsi" w:hAnsiTheme="minorHAnsi" w:cstheme="minorHAnsi"/>
                <w:lang w:val="en-US"/>
              </w:rPr>
            </w:pPr>
          </w:p>
        </w:tc>
      </w:tr>
      <w:tr w:rsidR="007E3CB9" w:rsidRPr="00267BCC" w14:paraId="0713A754" w14:textId="77777777" w:rsidTr="007E3CB9">
        <w:trPr>
          <w:jc w:val="center"/>
        </w:trPr>
        <w:tc>
          <w:tcPr>
            <w:tcW w:w="709" w:type="dxa"/>
            <w:shd w:val="clear" w:color="auto" w:fill="auto"/>
            <w:vAlign w:val="center"/>
          </w:tcPr>
          <w:p w14:paraId="007EAD3C"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16C89943"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Υποστήριξη </w:t>
            </w:r>
            <w:r w:rsidRPr="002A7632">
              <w:rPr>
                <w:rStyle w:val="FontStyle48"/>
                <w:rFonts w:asciiTheme="minorHAnsi" w:hAnsiTheme="minorHAnsi" w:cstheme="minorHAnsi"/>
                <w:lang w:val="en-US"/>
              </w:rPr>
              <w:t>Dual</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Stream</w:t>
            </w:r>
            <w:r w:rsidRPr="002A7632">
              <w:rPr>
                <w:rStyle w:val="FontStyle48"/>
                <w:rFonts w:asciiTheme="minorHAnsi" w:hAnsiTheme="minorHAnsi" w:cstheme="minorHAnsi"/>
              </w:rPr>
              <w:t xml:space="preserve"> για αναλύσεις μέχρι 1080</w:t>
            </w:r>
            <w:r w:rsidRPr="002A7632">
              <w:rPr>
                <w:rStyle w:val="FontStyle48"/>
                <w:rFonts w:asciiTheme="minorHAnsi" w:hAnsiTheme="minorHAnsi" w:cstheme="minorHAnsi"/>
                <w:lang w:val="en-US"/>
              </w:rPr>
              <w:t>p</w:t>
            </w:r>
            <w:r w:rsidRPr="002A7632">
              <w:rPr>
                <w:rStyle w:val="FontStyle48"/>
                <w:rFonts w:asciiTheme="minorHAnsi" w:hAnsiTheme="minorHAnsi" w:cstheme="minorHAnsi"/>
              </w:rPr>
              <w:t xml:space="preserve"> στα 30 </w:t>
            </w:r>
            <w:r w:rsidRPr="002A7632">
              <w:rPr>
                <w:rStyle w:val="FontStyle48"/>
                <w:rFonts w:asciiTheme="minorHAnsi" w:hAnsiTheme="minorHAnsi" w:cstheme="minorHAnsi"/>
                <w:lang w:val="en-US"/>
              </w:rPr>
              <w:t>fps</w:t>
            </w:r>
            <w:r w:rsidRPr="002A7632">
              <w:rPr>
                <w:rStyle w:val="FontStyle48"/>
                <w:rFonts w:asciiTheme="minorHAnsi" w:hAnsiTheme="minorHAnsi" w:cstheme="minorHAnsi"/>
              </w:rPr>
              <w:t xml:space="preserve"> τουλάχιστον.</w:t>
            </w:r>
          </w:p>
        </w:tc>
        <w:tc>
          <w:tcPr>
            <w:tcW w:w="1116" w:type="dxa"/>
            <w:shd w:val="clear" w:color="auto" w:fill="auto"/>
          </w:tcPr>
          <w:p w14:paraId="28AC6E3C"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7A0DC4C6"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D42CF32" w14:textId="77777777" w:rsidR="007E3CB9" w:rsidRPr="00267BCC" w:rsidRDefault="007E3CB9" w:rsidP="007E3CB9">
            <w:pPr>
              <w:rPr>
                <w:rFonts w:asciiTheme="minorHAnsi" w:hAnsiTheme="minorHAnsi" w:cstheme="minorHAnsi"/>
                <w:lang w:val="en-US"/>
              </w:rPr>
            </w:pPr>
          </w:p>
        </w:tc>
      </w:tr>
      <w:tr w:rsidR="007E3CB9" w:rsidRPr="00267BCC" w14:paraId="3AE59DD1" w14:textId="77777777" w:rsidTr="007E3CB9">
        <w:trPr>
          <w:jc w:val="center"/>
        </w:trPr>
        <w:tc>
          <w:tcPr>
            <w:tcW w:w="709" w:type="dxa"/>
            <w:shd w:val="clear" w:color="auto" w:fill="auto"/>
            <w:vAlign w:val="center"/>
          </w:tcPr>
          <w:p w14:paraId="1807063A"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6086A833" w14:textId="77777777" w:rsidR="007E3CB9" w:rsidRPr="002A7632" w:rsidRDefault="007E3CB9" w:rsidP="007E3CB9">
            <w:pPr>
              <w:pStyle w:val="Style20"/>
              <w:widowControl/>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rPr>
              <w:t>Υποστηριζόμενα</w:t>
            </w:r>
            <w:r w:rsidRPr="002A7632">
              <w:rPr>
                <w:rStyle w:val="FontStyle48"/>
                <w:rFonts w:asciiTheme="minorHAnsi" w:hAnsiTheme="minorHAnsi" w:cstheme="minorHAnsi"/>
                <w:sz w:val="22"/>
                <w:szCs w:val="22"/>
                <w:lang w:val="en-US"/>
              </w:rPr>
              <w:t xml:space="preserve"> </w:t>
            </w:r>
            <w:r w:rsidRPr="002A7632">
              <w:rPr>
                <w:rStyle w:val="FontStyle48"/>
                <w:rFonts w:asciiTheme="minorHAnsi" w:hAnsiTheme="minorHAnsi" w:cstheme="minorHAnsi"/>
                <w:sz w:val="22"/>
                <w:szCs w:val="22"/>
              </w:rPr>
              <w:t>πρωτόκολλα</w:t>
            </w:r>
          </w:p>
          <w:p w14:paraId="28EF9128" w14:textId="77777777" w:rsidR="007E3CB9" w:rsidRPr="002A7632" w:rsidRDefault="007E3CB9" w:rsidP="00F4289F">
            <w:pPr>
              <w:pStyle w:val="Style24"/>
              <w:widowControl/>
              <w:numPr>
                <w:ilvl w:val="0"/>
                <w:numId w:val="521"/>
              </w:numPr>
              <w:tabs>
                <w:tab w:val="left" w:pos="816"/>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H.323</w:t>
            </w:r>
          </w:p>
          <w:p w14:paraId="09A08333" w14:textId="77777777" w:rsidR="007E3CB9" w:rsidRPr="002A7632" w:rsidRDefault="007E3CB9" w:rsidP="00F4289F">
            <w:pPr>
              <w:pStyle w:val="Style24"/>
              <w:widowControl/>
              <w:numPr>
                <w:ilvl w:val="0"/>
                <w:numId w:val="521"/>
              </w:numPr>
              <w:tabs>
                <w:tab w:val="left" w:pos="816"/>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SIP</w:t>
            </w:r>
          </w:p>
          <w:p w14:paraId="6DD602EE"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eastAsia="en-US"/>
              </w:rPr>
              <w:t>Dual call stack support (SIP and H.323)</w:t>
            </w:r>
          </w:p>
        </w:tc>
        <w:tc>
          <w:tcPr>
            <w:tcW w:w="1116" w:type="dxa"/>
            <w:shd w:val="clear" w:color="auto" w:fill="auto"/>
          </w:tcPr>
          <w:p w14:paraId="463B68A2"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7029F893"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532048F" w14:textId="77777777" w:rsidR="007E3CB9" w:rsidRPr="00267BCC" w:rsidRDefault="007E3CB9" w:rsidP="007E3CB9">
            <w:pPr>
              <w:rPr>
                <w:rFonts w:asciiTheme="minorHAnsi" w:hAnsiTheme="minorHAnsi" w:cstheme="minorHAnsi"/>
                <w:lang w:val="en-US"/>
              </w:rPr>
            </w:pPr>
          </w:p>
        </w:tc>
      </w:tr>
      <w:tr w:rsidR="007E3CB9" w:rsidRPr="00267BCC" w14:paraId="3BD2FC62" w14:textId="77777777" w:rsidTr="007E3CB9">
        <w:trPr>
          <w:jc w:val="center"/>
        </w:trPr>
        <w:tc>
          <w:tcPr>
            <w:tcW w:w="709" w:type="dxa"/>
            <w:shd w:val="clear" w:color="auto" w:fill="auto"/>
            <w:vAlign w:val="center"/>
          </w:tcPr>
          <w:p w14:paraId="15E439CA"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6F89AC35" w14:textId="77777777" w:rsidR="007E3CB9" w:rsidRPr="002A7632" w:rsidRDefault="007E3CB9" w:rsidP="007E3CB9">
            <w:pPr>
              <w:pStyle w:val="Style18"/>
              <w:widowControl/>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Δυνατότητες ενσωματωμένης κρυπτογράφησης:</w:t>
            </w:r>
          </w:p>
          <w:p w14:paraId="0FA06571" w14:textId="77777777" w:rsidR="007E3CB9" w:rsidRPr="002A7632" w:rsidRDefault="007E3CB9" w:rsidP="00F4289F">
            <w:pPr>
              <w:pStyle w:val="Style20"/>
              <w:widowControl/>
              <w:numPr>
                <w:ilvl w:val="0"/>
                <w:numId w:val="522"/>
              </w:numPr>
              <w:spacing w:line="240" w:lineRule="auto"/>
              <w:rPr>
                <w:rStyle w:val="FontStyle48"/>
                <w:rFonts w:asciiTheme="minorHAnsi" w:eastAsiaTheme="minorEastAsia"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 xml:space="preserve">H.323 </w:t>
            </w:r>
            <w:r w:rsidRPr="002A7632">
              <w:rPr>
                <w:rStyle w:val="FontStyle48"/>
                <w:rFonts w:asciiTheme="minorHAnsi" w:hAnsiTheme="minorHAnsi" w:cstheme="minorHAnsi"/>
                <w:sz w:val="22"/>
                <w:szCs w:val="22"/>
                <w:lang w:eastAsia="en-US"/>
              </w:rPr>
              <w:t>και</w:t>
            </w:r>
            <w:r w:rsidRPr="002A7632">
              <w:rPr>
                <w:rStyle w:val="FontStyle48"/>
                <w:rFonts w:asciiTheme="minorHAnsi" w:hAnsiTheme="minorHAnsi" w:cstheme="minorHAnsi"/>
                <w:sz w:val="22"/>
                <w:szCs w:val="22"/>
                <w:lang w:val="en-US" w:eastAsia="en-US"/>
              </w:rPr>
              <w:t xml:space="preserve"> SIP point-to-point</w:t>
            </w:r>
          </w:p>
          <w:p w14:paraId="17606104" w14:textId="77777777" w:rsidR="007E3CB9" w:rsidRPr="002A7632" w:rsidRDefault="007E3CB9" w:rsidP="00F4289F">
            <w:pPr>
              <w:pStyle w:val="Style27"/>
              <w:widowControl/>
              <w:numPr>
                <w:ilvl w:val="0"/>
                <w:numId w:val="522"/>
              </w:numPr>
              <w:tabs>
                <w:tab w:val="left" w:pos="902"/>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Πρότυπα που βασίζονται σε: </w:t>
            </w:r>
            <w:r w:rsidRPr="002A7632">
              <w:rPr>
                <w:rStyle w:val="FontStyle48"/>
                <w:rFonts w:asciiTheme="minorHAnsi" w:hAnsiTheme="minorHAnsi" w:cstheme="minorHAnsi"/>
                <w:sz w:val="22"/>
                <w:szCs w:val="22"/>
                <w:lang w:val="en-US"/>
              </w:rPr>
              <w:t>H</w:t>
            </w:r>
            <w:r w:rsidRPr="002A7632">
              <w:rPr>
                <w:rStyle w:val="FontStyle48"/>
                <w:rFonts w:asciiTheme="minorHAnsi" w:hAnsiTheme="minorHAnsi" w:cstheme="minorHAnsi"/>
                <w:sz w:val="22"/>
                <w:szCs w:val="22"/>
              </w:rPr>
              <w:t xml:space="preserve">.235 και </w:t>
            </w:r>
            <w:r w:rsidRPr="002A7632">
              <w:rPr>
                <w:rStyle w:val="FontStyle48"/>
                <w:rFonts w:asciiTheme="minorHAnsi" w:hAnsiTheme="minorHAnsi" w:cstheme="minorHAnsi"/>
                <w:sz w:val="22"/>
                <w:szCs w:val="22"/>
                <w:lang w:val="en-US"/>
              </w:rPr>
              <w:t>Advanced</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Encryption</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Standard</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AES</w:t>
            </w:r>
            <w:r w:rsidRPr="002A7632">
              <w:rPr>
                <w:rStyle w:val="FontStyle48"/>
                <w:rFonts w:asciiTheme="minorHAnsi" w:hAnsiTheme="minorHAnsi" w:cstheme="minorHAnsi"/>
                <w:sz w:val="22"/>
                <w:szCs w:val="22"/>
              </w:rPr>
              <w:t>)</w:t>
            </w:r>
          </w:p>
          <w:p w14:paraId="67769C6F" w14:textId="77777777" w:rsidR="007E3CB9" w:rsidRPr="002A7632" w:rsidRDefault="007E3CB9" w:rsidP="00F4289F">
            <w:pPr>
              <w:pStyle w:val="Style24"/>
              <w:widowControl/>
              <w:numPr>
                <w:ilvl w:val="0"/>
                <w:numId w:val="522"/>
              </w:numPr>
              <w:tabs>
                <w:tab w:val="left" w:pos="811"/>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Αυτόματη παραγωγή κλειδιών και ανταλλαγή</w:t>
            </w:r>
          </w:p>
          <w:p w14:paraId="4C5C4130"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Υποστήριξη κρυπτογράφησης σε </w:t>
            </w:r>
            <w:r w:rsidRPr="002A7632">
              <w:rPr>
                <w:rStyle w:val="FontStyle48"/>
                <w:rFonts w:asciiTheme="minorHAnsi" w:hAnsiTheme="minorHAnsi" w:cstheme="minorHAnsi"/>
                <w:lang w:val="en-US"/>
              </w:rPr>
              <w:t>dual</w:t>
            </w:r>
            <w:r w:rsidRPr="002A7632">
              <w:rPr>
                <w:rStyle w:val="FontStyle48"/>
                <w:rFonts w:asciiTheme="minorHAnsi" w:hAnsiTheme="minorHAnsi" w:cstheme="minorHAnsi"/>
              </w:rPr>
              <w:t xml:space="preserve"> </w:t>
            </w:r>
            <w:r w:rsidRPr="002A7632">
              <w:rPr>
                <w:rStyle w:val="FontStyle48"/>
                <w:rFonts w:asciiTheme="minorHAnsi" w:hAnsiTheme="minorHAnsi" w:cstheme="minorHAnsi"/>
                <w:lang w:val="en-US"/>
              </w:rPr>
              <w:t>stream</w:t>
            </w:r>
          </w:p>
        </w:tc>
        <w:tc>
          <w:tcPr>
            <w:tcW w:w="1116" w:type="dxa"/>
            <w:shd w:val="clear" w:color="auto" w:fill="auto"/>
          </w:tcPr>
          <w:p w14:paraId="0A3DB9BD"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7D0B3F54"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33897825" w14:textId="77777777" w:rsidR="007E3CB9" w:rsidRPr="00267BCC" w:rsidRDefault="007E3CB9" w:rsidP="007E3CB9">
            <w:pPr>
              <w:rPr>
                <w:rFonts w:asciiTheme="minorHAnsi" w:hAnsiTheme="minorHAnsi" w:cstheme="minorHAnsi"/>
                <w:lang w:val="en-US"/>
              </w:rPr>
            </w:pPr>
          </w:p>
        </w:tc>
      </w:tr>
      <w:tr w:rsidR="007E3CB9" w:rsidRPr="00267BCC" w14:paraId="1A2DA6EF" w14:textId="77777777" w:rsidTr="007E3CB9">
        <w:trPr>
          <w:jc w:val="center"/>
        </w:trPr>
        <w:tc>
          <w:tcPr>
            <w:tcW w:w="709" w:type="dxa"/>
            <w:shd w:val="clear" w:color="auto" w:fill="auto"/>
            <w:vAlign w:val="center"/>
          </w:tcPr>
          <w:p w14:paraId="28290662"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48E69BB8"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Δικτυακές δυνατότητες:</w:t>
            </w:r>
          </w:p>
          <w:p w14:paraId="51F0AB93" w14:textId="77777777" w:rsidR="007E3CB9" w:rsidRPr="002A7632" w:rsidRDefault="007E3CB9" w:rsidP="00F4289F">
            <w:pPr>
              <w:pStyle w:val="Style20"/>
              <w:widowControl/>
              <w:numPr>
                <w:ilvl w:val="0"/>
                <w:numId w:val="523"/>
              </w:numPr>
              <w:spacing w:line="240" w:lineRule="exact"/>
              <w:rPr>
                <w:rStyle w:val="FontStyle48"/>
                <w:rFonts w:asciiTheme="minorHAnsi" w:eastAsiaTheme="minorEastAsia" w:hAnsiTheme="minorHAnsi" w:cstheme="minorHAnsi"/>
                <w:sz w:val="22"/>
                <w:szCs w:val="22"/>
                <w:lang w:eastAsia="en-US"/>
              </w:rPr>
            </w:pPr>
            <w:r w:rsidRPr="002A7632">
              <w:rPr>
                <w:rStyle w:val="FontStyle48"/>
                <w:rFonts w:asciiTheme="minorHAnsi" w:hAnsiTheme="minorHAnsi" w:cstheme="minorHAnsi"/>
                <w:sz w:val="22"/>
                <w:szCs w:val="22"/>
                <w:lang w:val="en-US" w:eastAsia="en-US"/>
              </w:rPr>
              <w:t>DNS</w:t>
            </w:r>
            <w:r w:rsidRPr="002A7632">
              <w:rPr>
                <w:rStyle w:val="FontStyle48"/>
                <w:rFonts w:asciiTheme="minorHAnsi" w:hAnsiTheme="minorHAnsi" w:cstheme="minorHAnsi"/>
                <w:sz w:val="22"/>
                <w:szCs w:val="22"/>
                <w:lang w:eastAsia="en-US"/>
              </w:rPr>
              <w:t xml:space="preserve"> </w:t>
            </w:r>
            <w:r w:rsidRPr="002A7632">
              <w:rPr>
                <w:rStyle w:val="FontStyle48"/>
                <w:rFonts w:asciiTheme="minorHAnsi" w:hAnsiTheme="minorHAnsi" w:cstheme="minorHAnsi"/>
                <w:sz w:val="22"/>
                <w:szCs w:val="22"/>
                <w:lang w:val="en-US" w:eastAsia="en-US"/>
              </w:rPr>
              <w:t>lookup</w:t>
            </w:r>
            <w:r w:rsidRPr="002A7632">
              <w:rPr>
                <w:rStyle w:val="FontStyle48"/>
                <w:rFonts w:asciiTheme="minorHAnsi" w:hAnsiTheme="minorHAnsi" w:cstheme="minorHAnsi"/>
                <w:sz w:val="22"/>
                <w:szCs w:val="22"/>
                <w:lang w:eastAsia="en-US"/>
              </w:rPr>
              <w:t xml:space="preserve"> για παραμετροποίηση των υπηρεσιών</w:t>
            </w:r>
          </w:p>
          <w:p w14:paraId="18F2F60E" w14:textId="77777777" w:rsidR="007E3CB9" w:rsidRPr="002A7632" w:rsidRDefault="007E3CB9" w:rsidP="00F4289F">
            <w:pPr>
              <w:pStyle w:val="Style24"/>
              <w:widowControl/>
              <w:numPr>
                <w:ilvl w:val="0"/>
                <w:numId w:val="523"/>
              </w:numPr>
              <w:tabs>
                <w:tab w:val="left" w:pos="811"/>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rPr>
              <w:t>Υπηρεσίες</w:t>
            </w:r>
            <w:r w:rsidRPr="002A7632">
              <w:rPr>
                <w:rStyle w:val="FontStyle48"/>
                <w:rFonts w:asciiTheme="minorHAnsi" w:hAnsiTheme="minorHAnsi" w:cstheme="minorHAnsi"/>
                <w:sz w:val="22"/>
                <w:szCs w:val="22"/>
                <w:lang w:val="en-US"/>
              </w:rPr>
              <w:t xml:space="preserve"> QoS</w:t>
            </w:r>
          </w:p>
          <w:p w14:paraId="3BD62DC9" w14:textId="77777777" w:rsidR="007E3CB9" w:rsidRPr="002A7632" w:rsidRDefault="007E3CB9" w:rsidP="00F4289F">
            <w:pPr>
              <w:pStyle w:val="Style20"/>
              <w:widowControl/>
              <w:numPr>
                <w:ilvl w:val="0"/>
                <w:numId w:val="523"/>
              </w:numPr>
              <w:spacing w:line="240"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IP-adaptive bandwidth management (including flow control)</w:t>
            </w:r>
          </w:p>
          <w:p w14:paraId="22A7426D" w14:textId="77777777" w:rsidR="007E3CB9" w:rsidRPr="002A7632" w:rsidRDefault="007E3CB9" w:rsidP="00F4289F">
            <w:pPr>
              <w:pStyle w:val="Style27"/>
              <w:widowControl/>
              <w:numPr>
                <w:ilvl w:val="0"/>
                <w:numId w:val="523"/>
              </w:numPr>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rPr>
              <w:t>Αυτόματη</w:t>
            </w:r>
            <w:r w:rsidRPr="002A7632">
              <w:rPr>
                <w:rStyle w:val="FontStyle48"/>
                <w:rFonts w:asciiTheme="minorHAnsi" w:hAnsiTheme="minorHAnsi" w:cstheme="minorHAnsi"/>
                <w:sz w:val="22"/>
                <w:szCs w:val="22"/>
                <w:lang w:val="en-US"/>
              </w:rPr>
              <w:t xml:space="preserve"> </w:t>
            </w:r>
            <w:r w:rsidRPr="002A7632">
              <w:rPr>
                <w:rStyle w:val="FontStyle48"/>
                <w:rFonts w:asciiTheme="minorHAnsi" w:hAnsiTheme="minorHAnsi" w:cstheme="minorHAnsi"/>
                <w:sz w:val="22"/>
                <w:szCs w:val="22"/>
              </w:rPr>
              <w:t>ανακάλυψη</w:t>
            </w:r>
            <w:r w:rsidRPr="002A7632">
              <w:rPr>
                <w:rStyle w:val="FontStyle48"/>
                <w:rFonts w:asciiTheme="minorHAnsi" w:hAnsiTheme="minorHAnsi" w:cstheme="minorHAnsi"/>
                <w:sz w:val="22"/>
                <w:szCs w:val="22"/>
                <w:lang w:val="en-US"/>
              </w:rPr>
              <w:t xml:space="preserve"> gatekeeper Dynamic playout and lip-sync</w:t>
            </w:r>
            <w:r w:rsidRPr="00E7319C">
              <w:rPr>
                <w:rStyle w:val="FontStyle48"/>
                <w:rFonts w:asciiTheme="minorHAnsi" w:hAnsiTheme="minorHAnsi" w:cstheme="minorHAnsi"/>
                <w:sz w:val="22"/>
                <w:szCs w:val="22"/>
                <w:lang w:val="en-US"/>
              </w:rPr>
              <w:t xml:space="preserve"> </w:t>
            </w:r>
            <w:r w:rsidRPr="002A7632">
              <w:rPr>
                <w:rStyle w:val="FontStyle48"/>
                <w:rFonts w:asciiTheme="minorHAnsi" w:hAnsiTheme="minorHAnsi" w:cstheme="minorHAnsi"/>
                <w:sz w:val="22"/>
                <w:szCs w:val="22"/>
                <w:lang w:val="en-US"/>
              </w:rPr>
              <w:t>buffering</w:t>
            </w:r>
          </w:p>
          <w:p w14:paraId="05AC113D" w14:textId="77777777" w:rsidR="007E3CB9" w:rsidRPr="002A7632" w:rsidRDefault="007E3CB9" w:rsidP="00F4289F">
            <w:pPr>
              <w:pStyle w:val="Style20"/>
              <w:widowControl/>
              <w:numPr>
                <w:ilvl w:val="0"/>
                <w:numId w:val="523"/>
              </w:numPr>
              <w:spacing w:line="240"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H.245 Dual Tone Multifrequency (DTMF) tones in H.323</w:t>
            </w:r>
          </w:p>
          <w:p w14:paraId="351E0922" w14:textId="77777777" w:rsidR="007E3CB9" w:rsidRDefault="007E3CB9" w:rsidP="00F4289F">
            <w:pPr>
              <w:pStyle w:val="Style27"/>
              <w:widowControl/>
              <w:numPr>
                <w:ilvl w:val="0"/>
                <w:numId w:val="523"/>
              </w:numPr>
              <w:tabs>
                <w:tab w:val="left" w:pos="902"/>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Network Time Protocol (NTP) Packet loss-based down speeding</w:t>
            </w:r>
            <w:r w:rsidRPr="00E7319C">
              <w:rPr>
                <w:rStyle w:val="FontStyle48"/>
                <w:rFonts w:asciiTheme="minorHAnsi" w:hAnsiTheme="minorHAnsi" w:cstheme="minorHAnsi"/>
                <w:sz w:val="22"/>
                <w:szCs w:val="22"/>
                <w:lang w:val="en-US"/>
              </w:rPr>
              <w:t xml:space="preserve"> </w:t>
            </w:r>
          </w:p>
          <w:p w14:paraId="5C512B20" w14:textId="77777777" w:rsidR="007E3CB9" w:rsidRPr="002A7632" w:rsidRDefault="007E3CB9" w:rsidP="00F4289F">
            <w:pPr>
              <w:pStyle w:val="Style27"/>
              <w:widowControl/>
              <w:numPr>
                <w:ilvl w:val="0"/>
                <w:numId w:val="523"/>
              </w:numPr>
              <w:tabs>
                <w:tab w:val="left" w:pos="902"/>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Uniform resource identifier (URI) dialing</w:t>
            </w:r>
          </w:p>
          <w:p w14:paraId="30F0594C" w14:textId="77777777" w:rsidR="007E3CB9" w:rsidRPr="002A7632" w:rsidRDefault="007E3CB9" w:rsidP="00F4289F">
            <w:pPr>
              <w:pStyle w:val="Style20"/>
              <w:widowControl/>
              <w:numPr>
                <w:ilvl w:val="0"/>
                <w:numId w:val="523"/>
              </w:numPr>
              <w:spacing w:line="240"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TCP/IP</w:t>
            </w:r>
          </w:p>
          <w:p w14:paraId="0F9E76F4" w14:textId="77777777" w:rsidR="007E3CB9" w:rsidRPr="002A7632" w:rsidRDefault="007E3CB9" w:rsidP="00F4289F">
            <w:pPr>
              <w:pStyle w:val="Style20"/>
              <w:widowControl/>
              <w:numPr>
                <w:ilvl w:val="0"/>
                <w:numId w:val="523"/>
              </w:numPr>
              <w:spacing w:line="240"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DHCP</w:t>
            </w:r>
          </w:p>
          <w:p w14:paraId="4D4626E9" w14:textId="77777777" w:rsidR="007E3CB9" w:rsidRPr="002A7632" w:rsidRDefault="007E3CB9" w:rsidP="00F4289F">
            <w:pPr>
              <w:pStyle w:val="Style24"/>
              <w:widowControl/>
              <w:numPr>
                <w:ilvl w:val="0"/>
                <w:numId w:val="523"/>
              </w:numPr>
              <w:tabs>
                <w:tab w:val="left" w:pos="811"/>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802.1x network authentication</w:t>
            </w:r>
          </w:p>
          <w:p w14:paraId="174FA24C" w14:textId="77777777" w:rsidR="007E3CB9" w:rsidRPr="002A7632" w:rsidRDefault="007E3CB9" w:rsidP="00F4289F">
            <w:pPr>
              <w:pStyle w:val="Style24"/>
              <w:widowControl/>
              <w:numPr>
                <w:ilvl w:val="0"/>
                <w:numId w:val="523"/>
              </w:numPr>
              <w:tabs>
                <w:tab w:val="left" w:pos="811"/>
              </w:tabs>
              <w:spacing w:line="240"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802.1Q Virtual LAN</w:t>
            </w:r>
          </w:p>
          <w:p w14:paraId="6511F56E"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rPr>
              <w:t xml:space="preserve">802.1p (QoS and class of service [QoS]) </w:t>
            </w:r>
          </w:p>
        </w:tc>
        <w:tc>
          <w:tcPr>
            <w:tcW w:w="1116" w:type="dxa"/>
            <w:shd w:val="clear" w:color="auto" w:fill="auto"/>
          </w:tcPr>
          <w:p w14:paraId="7D016329"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394612CE"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504C4CDD" w14:textId="77777777" w:rsidR="007E3CB9" w:rsidRPr="00267BCC" w:rsidRDefault="007E3CB9" w:rsidP="007E3CB9">
            <w:pPr>
              <w:rPr>
                <w:rFonts w:asciiTheme="minorHAnsi" w:hAnsiTheme="minorHAnsi" w:cstheme="minorHAnsi"/>
                <w:lang w:val="en-US"/>
              </w:rPr>
            </w:pPr>
          </w:p>
        </w:tc>
      </w:tr>
      <w:tr w:rsidR="007E3CB9" w:rsidRPr="00267BCC" w14:paraId="1F47B081" w14:textId="77777777" w:rsidTr="007E3CB9">
        <w:trPr>
          <w:jc w:val="center"/>
        </w:trPr>
        <w:tc>
          <w:tcPr>
            <w:tcW w:w="709" w:type="dxa"/>
            <w:shd w:val="clear" w:color="auto" w:fill="auto"/>
            <w:vAlign w:val="center"/>
          </w:tcPr>
          <w:p w14:paraId="6469E0D6"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4CE34C8E" w14:textId="77777777" w:rsidR="007E3CB9" w:rsidRPr="002A7632" w:rsidRDefault="007E3CB9" w:rsidP="007E3CB9">
            <w:pPr>
              <w:pStyle w:val="Style18"/>
              <w:widowControl/>
              <w:spacing w:line="235" w:lineRule="exact"/>
              <w:rPr>
                <w:rStyle w:val="FontStyle47"/>
                <w:rFonts w:asciiTheme="minorHAnsi" w:hAnsiTheme="minorHAnsi" w:cstheme="minorHAnsi"/>
                <w:sz w:val="22"/>
                <w:szCs w:val="22"/>
                <w:lang w:val="en-US"/>
              </w:rPr>
            </w:pPr>
            <w:r w:rsidRPr="002A7632">
              <w:rPr>
                <w:rStyle w:val="FontStyle47"/>
                <w:rFonts w:asciiTheme="minorHAnsi" w:hAnsiTheme="minorHAnsi" w:cstheme="minorHAnsi"/>
                <w:sz w:val="22"/>
                <w:szCs w:val="22"/>
              </w:rPr>
              <w:t>Υποστήριξη</w:t>
            </w:r>
            <w:r w:rsidRPr="002A7632">
              <w:rPr>
                <w:rStyle w:val="FontStyle47"/>
                <w:rFonts w:asciiTheme="minorHAnsi" w:hAnsiTheme="minorHAnsi" w:cstheme="minorHAnsi"/>
                <w:sz w:val="22"/>
                <w:szCs w:val="22"/>
                <w:lang w:val="en-US"/>
              </w:rPr>
              <w:t xml:space="preserve"> IPv6 :</w:t>
            </w:r>
          </w:p>
          <w:p w14:paraId="46FCC31F" w14:textId="77777777" w:rsidR="007E3CB9" w:rsidRPr="002A7632" w:rsidRDefault="007E3CB9" w:rsidP="00F4289F">
            <w:pPr>
              <w:pStyle w:val="Style20"/>
              <w:widowControl/>
              <w:numPr>
                <w:ilvl w:val="0"/>
                <w:numId w:val="524"/>
              </w:numPr>
              <w:spacing w:line="235" w:lineRule="exact"/>
              <w:rPr>
                <w:rStyle w:val="FontStyle48"/>
                <w:rFonts w:asciiTheme="minorHAnsi" w:eastAsiaTheme="minorEastAsia"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Single call stack support for both H323 and SIP</w:t>
            </w:r>
          </w:p>
          <w:p w14:paraId="69D64670" w14:textId="77777777" w:rsidR="007E3CB9" w:rsidRPr="002A7632" w:rsidRDefault="007E3CB9" w:rsidP="00F4289F">
            <w:pPr>
              <w:pStyle w:val="Style20"/>
              <w:widowControl/>
              <w:numPr>
                <w:ilvl w:val="0"/>
                <w:numId w:val="524"/>
              </w:numPr>
              <w:spacing w:line="235"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Dual-stack IPv4 and IPv6 for DHCP, SSH, HTTP, HTTPS,</w:t>
            </w:r>
          </w:p>
          <w:p w14:paraId="5C593025" w14:textId="77777777" w:rsidR="007E3CB9" w:rsidRPr="002A7632" w:rsidRDefault="007E3CB9" w:rsidP="00F4289F">
            <w:pPr>
              <w:pStyle w:val="Style20"/>
              <w:widowControl/>
              <w:numPr>
                <w:ilvl w:val="0"/>
                <w:numId w:val="524"/>
              </w:numPr>
              <w:spacing w:line="235" w:lineRule="exact"/>
              <w:rPr>
                <w:rStyle w:val="FontStyle48"/>
                <w:rFonts w:asciiTheme="minorHAnsi" w:hAnsiTheme="minorHAnsi" w:cstheme="minorHAnsi"/>
                <w:sz w:val="22"/>
                <w:szCs w:val="22"/>
                <w:lang w:val="en-US" w:eastAsia="en-US"/>
              </w:rPr>
            </w:pPr>
            <w:r w:rsidRPr="002A7632">
              <w:rPr>
                <w:rStyle w:val="FontStyle48"/>
                <w:rFonts w:asciiTheme="minorHAnsi" w:hAnsiTheme="minorHAnsi" w:cstheme="minorHAnsi"/>
                <w:sz w:val="22"/>
                <w:szCs w:val="22"/>
                <w:lang w:val="en-US" w:eastAsia="en-US"/>
              </w:rPr>
              <w:t>DNS, DiffServ</w:t>
            </w:r>
          </w:p>
          <w:p w14:paraId="6498E623" w14:textId="77777777" w:rsidR="007E3CB9" w:rsidRPr="00193811"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Υποστήριξη</w:t>
            </w:r>
            <w:r w:rsidRPr="002A7632">
              <w:rPr>
                <w:rStyle w:val="FontStyle48"/>
                <w:rFonts w:asciiTheme="minorHAnsi" w:hAnsiTheme="minorHAnsi" w:cstheme="minorHAnsi"/>
                <w:lang w:val="en-US"/>
              </w:rPr>
              <w:t xml:space="preserve"> </w:t>
            </w:r>
            <w:r w:rsidRPr="002A7632">
              <w:rPr>
                <w:rStyle w:val="FontStyle48"/>
                <w:rFonts w:asciiTheme="minorHAnsi" w:hAnsiTheme="minorHAnsi" w:cstheme="minorHAnsi"/>
              </w:rPr>
              <w:t>για</w:t>
            </w:r>
            <w:r w:rsidRPr="002A7632">
              <w:rPr>
                <w:rStyle w:val="FontStyle48"/>
                <w:rFonts w:asciiTheme="minorHAnsi" w:hAnsiTheme="minorHAnsi" w:cstheme="minorHAnsi"/>
                <w:lang w:val="en-US"/>
              </w:rPr>
              <w:t xml:space="preserve"> Static </w:t>
            </w:r>
            <w:r w:rsidRPr="002A7632">
              <w:rPr>
                <w:rStyle w:val="FontStyle48"/>
                <w:rFonts w:asciiTheme="minorHAnsi" w:hAnsiTheme="minorHAnsi" w:cstheme="minorHAnsi"/>
              </w:rPr>
              <w:t>και</w:t>
            </w:r>
            <w:r w:rsidRPr="002A7632">
              <w:rPr>
                <w:rStyle w:val="FontStyle48"/>
                <w:rFonts w:asciiTheme="minorHAnsi" w:hAnsiTheme="minorHAnsi" w:cstheme="minorHAnsi"/>
                <w:lang w:val="en-US"/>
              </w:rPr>
              <w:t xml:space="preserve"> Auto IP (stateless address auto configuration)</w:t>
            </w:r>
          </w:p>
        </w:tc>
        <w:tc>
          <w:tcPr>
            <w:tcW w:w="1116" w:type="dxa"/>
            <w:shd w:val="clear" w:color="auto" w:fill="auto"/>
          </w:tcPr>
          <w:p w14:paraId="58C1BFBB"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NΑΙ</w:t>
            </w:r>
          </w:p>
        </w:tc>
        <w:tc>
          <w:tcPr>
            <w:tcW w:w="1010" w:type="dxa"/>
            <w:shd w:val="clear" w:color="auto" w:fill="auto"/>
          </w:tcPr>
          <w:p w14:paraId="1BE53BCF"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443423A1" w14:textId="77777777" w:rsidR="007E3CB9" w:rsidRPr="00267BCC" w:rsidRDefault="007E3CB9" w:rsidP="007E3CB9">
            <w:pPr>
              <w:rPr>
                <w:rFonts w:asciiTheme="minorHAnsi" w:hAnsiTheme="minorHAnsi" w:cstheme="minorHAnsi"/>
                <w:lang w:val="en-US"/>
              </w:rPr>
            </w:pPr>
          </w:p>
        </w:tc>
      </w:tr>
      <w:tr w:rsidR="007E3CB9" w:rsidRPr="00267BCC" w14:paraId="597ADECC" w14:textId="77777777" w:rsidTr="007E3CB9">
        <w:trPr>
          <w:jc w:val="center"/>
        </w:trPr>
        <w:tc>
          <w:tcPr>
            <w:tcW w:w="709" w:type="dxa"/>
            <w:shd w:val="clear" w:color="auto" w:fill="auto"/>
            <w:vAlign w:val="center"/>
          </w:tcPr>
          <w:p w14:paraId="1C4B169D"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07AF3F09"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Χαρακτηριστικά ασφάλειας :</w:t>
            </w:r>
          </w:p>
          <w:p w14:paraId="6911E002" w14:textId="77777777" w:rsidR="007E3CB9" w:rsidRPr="002A7632" w:rsidRDefault="007E3CB9" w:rsidP="00F4289F">
            <w:pPr>
              <w:pStyle w:val="Style24"/>
              <w:widowControl/>
              <w:numPr>
                <w:ilvl w:val="0"/>
                <w:numId w:val="525"/>
              </w:numPr>
              <w:tabs>
                <w:tab w:val="left" w:pos="811"/>
              </w:tabs>
              <w:spacing w:line="240" w:lineRule="exact"/>
              <w:rPr>
                <w:rStyle w:val="FontStyle48"/>
                <w:rFonts w:asciiTheme="minorHAnsi" w:eastAsiaTheme="minorEastAsia" w:hAnsiTheme="minorHAnsi" w:cstheme="minorHAnsi"/>
                <w:sz w:val="22"/>
                <w:szCs w:val="22"/>
              </w:rPr>
            </w:pPr>
            <w:r w:rsidRPr="002A7632">
              <w:rPr>
                <w:rStyle w:val="FontStyle48"/>
                <w:rFonts w:asciiTheme="minorHAnsi" w:hAnsiTheme="minorHAnsi" w:cstheme="minorHAnsi"/>
                <w:sz w:val="22"/>
                <w:szCs w:val="22"/>
              </w:rPr>
              <w:t xml:space="preserve">Διαχείριση με </w:t>
            </w:r>
            <w:r w:rsidRPr="002A7632">
              <w:rPr>
                <w:rStyle w:val="FontStyle48"/>
                <w:rFonts w:asciiTheme="minorHAnsi" w:hAnsiTheme="minorHAnsi" w:cstheme="minorHAnsi"/>
                <w:sz w:val="22"/>
                <w:szCs w:val="22"/>
                <w:lang w:val="en-US"/>
              </w:rPr>
              <w:t>HTTPS</w:t>
            </w:r>
            <w:r w:rsidRPr="002A7632">
              <w:rPr>
                <w:rStyle w:val="FontStyle48"/>
                <w:rFonts w:asciiTheme="minorHAnsi" w:hAnsiTheme="minorHAnsi" w:cstheme="minorHAnsi"/>
                <w:sz w:val="22"/>
                <w:szCs w:val="22"/>
              </w:rPr>
              <w:t xml:space="preserve"> και </w:t>
            </w:r>
            <w:r w:rsidRPr="002A7632">
              <w:rPr>
                <w:rStyle w:val="FontStyle48"/>
                <w:rFonts w:asciiTheme="minorHAnsi" w:hAnsiTheme="minorHAnsi" w:cstheme="minorHAnsi"/>
                <w:sz w:val="22"/>
                <w:szCs w:val="22"/>
                <w:lang w:val="en-US"/>
              </w:rPr>
              <w:t>SSH</w:t>
            </w:r>
          </w:p>
          <w:p w14:paraId="6DCB9F37" w14:textId="77777777" w:rsidR="007E3CB9" w:rsidRPr="002A7632" w:rsidRDefault="007E3CB9" w:rsidP="00F4289F">
            <w:pPr>
              <w:pStyle w:val="Style24"/>
              <w:widowControl/>
              <w:numPr>
                <w:ilvl w:val="0"/>
                <w:numId w:val="525"/>
              </w:numPr>
              <w:tabs>
                <w:tab w:val="left" w:pos="811"/>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lang w:val="en-US"/>
              </w:rPr>
              <w:t>K</w:t>
            </w:r>
            <w:r w:rsidRPr="002A7632">
              <w:rPr>
                <w:rStyle w:val="FontStyle48"/>
                <w:rFonts w:asciiTheme="minorHAnsi" w:hAnsiTheme="minorHAnsi" w:cstheme="minorHAnsi"/>
                <w:sz w:val="22"/>
                <w:szCs w:val="22"/>
              </w:rPr>
              <w:t xml:space="preserve">ωδικός διαχείρισης </w:t>
            </w:r>
            <w:r w:rsidRPr="002A7632">
              <w:rPr>
                <w:rStyle w:val="FontStyle48"/>
                <w:rFonts w:asciiTheme="minorHAnsi" w:hAnsiTheme="minorHAnsi" w:cstheme="minorHAnsi"/>
                <w:sz w:val="22"/>
                <w:szCs w:val="22"/>
                <w:lang w:val="en-US"/>
              </w:rPr>
              <w:t>IP</w:t>
            </w:r>
          </w:p>
          <w:p w14:paraId="37A7EFCD" w14:textId="77777777" w:rsidR="007E3CB9" w:rsidRPr="002A7632" w:rsidRDefault="007E3CB9" w:rsidP="00F4289F">
            <w:pPr>
              <w:pStyle w:val="Style27"/>
              <w:widowControl/>
              <w:numPr>
                <w:ilvl w:val="0"/>
                <w:numId w:val="525"/>
              </w:numPr>
              <w:tabs>
                <w:tab w:val="left" w:pos="902"/>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Κωδικός επιλογών διαχείρισης </w:t>
            </w:r>
          </w:p>
          <w:p w14:paraId="40A757D3" w14:textId="77777777" w:rsidR="007E3CB9" w:rsidRPr="002A7632" w:rsidRDefault="007E3CB9" w:rsidP="00F4289F">
            <w:pPr>
              <w:pStyle w:val="Style27"/>
              <w:widowControl/>
              <w:numPr>
                <w:ilvl w:val="0"/>
                <w:numId w:val="525"/>
              </w:numPr>
              <w:tabs>
                <w:tab w:val="left" w:pos="902"/>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Απενεργοποίηση υπηρεσιών </w:t>
            </w:r>
            <w:r w:rsidRPr="002A7632">
              <w:rPr>
                <w:rStyle w:val="FontStyle48"/>
                <w:rFonts w:asciiTheme="minorHAnsi" w:hAnsiTheme="minorHAnsi" w:cstheme="minorHAnsi"/>
                <w:sz w:val="22"/>
                <w:szCs w:val="22"/>
                <w:lang w:val="en-US"/>
              </w:rPr>
              <w:t>IP</w:t>
            </w:r>
          </w:p>
          <w:p w14:paraId="6EE11703"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Προστασία ρυθμίσεων δικτύου</w:t>
            </w:r>
          </w:p>
        </w:tc>
        <w:tc>
          <w:tcPr>
            <w:tcW w:w="1116" w:type="dxa"/>
            <w:shd w:val="clear" w:color="auto" w:fill="auto"/>
          </w:tcPr>
          <w:p w14:paraId="4C3CB45E"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NΑΙ</w:t>
            </w:r>
          </w:p>
        </w:tc>
        <w:tc>
          <w:tcPr>
            <w:tcW w:w="1010" w:type="dxa"/>
            <w:shd w:val="clear" w:color="auto" w:fill="auto"/>
          </w:tcPr>
          <w:p w14:paraId="4FE051BD"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6BACA676" w14:textId="77777777" w:rsidR="007E3CB9" w:rsidRPr="00267BCC" w:rsidRDefault="007E3CB9" w:rsidP="007E3CB9">
            <w:pPr>
              <w:rPr>
                <w:rFonts w:asciiTheme="minorHAnsi" w:hAnsiTheme="minorHAnsi" w:cstheme="minorHAnsi"/>
                <w:lang w:val="en-US"/>
              </w:rPr>
            </w:pPr>
          </w:p>
        </w:tc>
      </w:tr>
      <w:tr w:rsidR="007E3CB9" w:rsidRPr="00267BCC" w14:paraId="1632CC33" w14:textId="77777777" w:rsidTr="007E3CB9">
        <w:trPr>
          <w:jc w:val="center"/>
        </w:trPr>
        <w:tc>
          <w:tcPr>
            <w:tcW w:w="709" w:type="dxa"/>
            <w:shd w:val="clear" w:color="auto" w:fill="auto"/>
            <w:vAlign w:val="center"/>
          </w:tcPr>
          <w:p w14:paraId="59C22188"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078D4E0E" w14:textId="77777777" w:rsidR="007E3CB9" w:rsidRPr="002A7632" w:rsidRDefault="007E3CB9" w:rsidP="007E3CB9">
            <w:pPr>
              <w:pStyle w:val="Style18"/>
              <w:widowControl/>
              <w:spacing w:line="245" w:lineRule="exact"/>
              <w:rPr>
                <w:rStyle w:val="FontStyle47"/>
                <w:rFonts w:asciiTheme="minorHAnsi" w:hAnsiTheme="minorHAnsi" w:cstheme="minorHAnsi"/>
                <w:sz w:val="22"/>
                <w:szCs w:val="22"/>
                <w:lang w:val="en-US"/>
              </w:rPr>
            </w:pPr>
            <w:r w:rsidRPr="002A7632">
              <w:rPr>
                <w:rStyle w:val="FontStyle47"/>
                <w:rFonts w:asciiTheme="minorHAnsi" w:hAnsiTheme="minorHAnsi" w:cstheme="minorHAnsi"/>
                <w:sz w:val="22"/>
                <w:szCs w:val="22"/>
              </w:rPr>
              <w:t>Διεπαφές</w:t>
            </w:r>
            <w:r w:rsidRPr="002A7632">
              <w:rPr>
                <w:rStyle w:val="FontStyle47"/>
                <w:rFonts w:asciiTheme="minorHAnsi" w:hAnsiTheme="minorHAnsi" w:cstheme="minorHAnsi"/>
                <w:sz w:val="22"/>
                <w:szCs w:val="22"/>
                <w:lang w:val="en-US"/>
              </w:rPr>
              <w:t>:</w:t>
            </w:r>
          </w:p>
          <w:p w14:paraId="52F814ED" w14:textId="77777777" w:rsidR="007E3CB9" w:rsidRPr="002A7632" w:rsidRDefault="007E3CB9" w:rsidP="00F4289F">
            <w:pPr>
              <w:pStyle w:val="Style24"/>
              <w:widowControl/>
              <w:numPr>
                <w:ilvl w:val="0"/>
                <w:numId w:val="526"/>
              </w:numPr>
              <w:tabs>
                <w:tab w:val="left" w:pos="835"/>
              </w:tabs>
              <w:spacing w:line="245" w:lineRule="exact"/>
              <w:rPr>
                <w:rStyle w:val="FontStyle48"/>
                <w:rFonts w:asciiTheme="minorHAnsi" w:eastAsiaTheme="minorEastAsia" w:hAnsiTheme="minorHAnsi" w:cstheme="minorHAnsi"/>
                <w:sz w:val="22"/>
                <w:szCs w:val="22"/>
                <w:lang w:val="en-US"/>
              </w:rPr>
            </w:pPr>
            <w:r w:rsidRPr="002A7632">
              <w:rPr>
                <w:rStyle w:val="FontStyle48"/>
                <w:rFonts w:asciiTheme="minorHAnsi" w:hAnsiTheme="minorHAnsi" w:cstheme="minorHAnsi"/>
                <w:sz w:val="22"/>
                <w:szCs w:val="22"/>
                <w:lang w:val="en-US"/>
              </w:rPr>
              <w:t>Ethernet (RJ-45) 10/100/1000 Mbit</w:t>
            </w:r>
          </w:p>
          <w:p w14:paraId="12479786" w14:textId="77777777" w:rsidR="007E3CB9" w:rsidRPr="002A7632" w:rsidRDefault="007E3CB9" w:rsidP="00F4289F">
            <w:pPr>
              <w:pStyle w:val="Style24"/>
              <w:widowControl/>
              <w:numPr>
                <w:ilvl w:val="0"/>
                <w:numId w:val="526"/>
              </w:numPr>
              <w:tabs>
                <w:tab w:val="left" w:pos="835"/>
              </w:tabs>
              <w:spacing w:line="245" w:lineRule="exact"/>
              <w:rPr>
                <w:rStyle w:val="FontStyle48"/>
                <w:rFonts w:asciiTheme="minorHAnsi" w:hAnsiTheme="minorHAnsi" w:cstheme="minorHAnsi"/>
                <w:sz w:val="22"/>
                <w:szCs w:val="22"/>
                <w:lang w:val="en-US"/>
              </w:rPr>
            </w:pPr>
            <w:r w:rsidRPr="002A7632">
              <w:rPr>
                <w:rStyle w:val="FontStyle48"/>
                <w:rFonts w:asciiTheme="minorHAnsi" w:hAnsiTheme="minorHAnsi" w:cstheme="minorHAnsi"/>
                <w:sz w:val="22"/>
                <w:szCs w:val="22"/>
                <w:lang w:val="en-US"/>
              </w:rPr>
              <w:t>USB x2</w:t>
            </w:r>
          </w:p>
          <w:p w14:paraId="5F8CB7D6"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rPr>
              <w:t>GPIO</w:t>
            </w:r>
            <w:r w:rsidRPr="002A7632">
              <w:rPr>
                <w:rStyle w:val="FontStyle48"/>
                <w:rFonts w:asciiTheme="minorHAnsi" w:hAnsiTheme="minorHAnsi" w:cstheme="minorHAnsi"/>
              </w:rPr>
              <w:t xml:space="preserve"> ( προαιρετικό )</w:t>
            </w:r>
          </w:p>
        </w:tc>
        <w:tc>
          <w:tcPr>
            <w:tcW w:w="1116" w:type="dxa"/>
            <w:shd w:val="clear" w:color="auto" w:fill="auto"/>
          </w:tcPr>
          <w:p w14:paraId="34756383"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1677591B"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BA22357" w14:textId="77777777" w:rsidR="007E3CB9" w:rsidRPr="00267BCC" w:rsidRDefault="007E3CB9" w:rsidP="007E3CB9">
            <w:pPr>
              <w:rPr>
                <w:rFonts w:asciiTheme="minorHAnsi" w:hAnsiTheme="minorHAnsi" w:cstheme="minorHAnsi"/>
                <w:lang w:val="en-US"/>
              </w:rPr>
            </w:pPr>
          </w:p>
        </w:tc>
      </w:tr>
      <w:tr w:rsidR="007E3CB9" w:rsidRPr="00267BCC" w14:paraId="11D3CCCE" w14:textId="77777777" w:rsidTr="007E3CB9">
        <w:trPr>
          <w:jc w:val="center"/>
        </w:trPr>
        <w:tc>
          <w:tcPr>
            <w:tcW w:w="709" w:type="dxa"/>
            <w:shd w:val="clear" w:color="auto" w:fill="auto"/>
            <w:vAlign w:val="center"/>
          </w:tcPr>
          <w:p w14:paraId="35D0834A"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1B4981A8" w14:textId="77777777" w:rsidR="007E3CB9" w:rsidRPr="002A7632" w:rsidRDefault="007E3CB9" w:rsidP="007E3CB9">
            <w:pPr>
              <w:pStyle w:val="Style18"/>
              <w:widowControl/>
              <w:spacing w:line="235"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Σύστημα διαχείρισης:</w:t>
            </w:r>
          </w:p>
          <w:p w14:paraId="6DFFC05A" w14:textId="77777777" w:rsidR="007E3CB9" w:rsidRPr="002A7632" w:rsidRDefault="007E3CB9" w:rsidP="00F4289F">
            <w:pPr>
              <w:pStyle w:val="Style20"/>
              <w:widowControl/>
              <w:numPr>
                <w:ilvl w:val="0"/>
                <w:numId w:val="527"/>
              </w:numPr>
              <w:spacing w:line="235" w:lineRule="exact"/>
              <w:rPr>
                <w:rStyle w:val="FontStyle48"/>
                <w:rFonts w:asciiTheme="minorHAnsi" w:eastAsiaTheme="minorEastAsia" w:hAnsiTheme="minorHAnsi" w:cstheme="minorHAnsi"/>
                <w:sz w:val="22"/>
                <w:szCs w:val="22"/>
              </w:rPr>
            </w:pPr>
            <w:r w:rsidRPr="002A7632">
              <w:rPr>
                <w:rStyle w:val="FontStyle48"/>
                <w:rFonts w:asciiTheme="minorHAnsi" w:hAnsiTheme="minorHAnsi" w:cstheme="minorHAnsi"/>
                <w:sz w:val="22"/>
                <w:szCs w:val="22"/>
              </w:rPr>
              <w:t xml:space="preserve">Ολική διαχείριση με ενσωματωμένα </w:t>
            </w:r>
            <w:r w:rsidRPr="002A7632">
              <w:rPr>
                <w:rStyle w:val="FontStyle48"/>
                <w:rFonts w:asciiTheme="minorHAnsi" w:hAnsiTheme="minorHAnsi" w:cstheme="minorHAnsi"/>
                <w:sz w:val="22"/>
                <w:szCs w:val="22"/>
                <w:lang w:val="en-US"/>
              </w:rPr>
              <w:t>SNMP</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Telnet</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SSH</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XML</w:t>
            </w:r>
            <w:r w:rsidRPr="002A7632">
              <w:rPr>
                <w:rStyle w:val="FontStyle48"/>
                <w:rFonts w:asciiTheme="minorHAnsi" w:hAnsiTheme="minorHAnsi" w:cstheme="minorHAnsi"/>
                <w:sz w:val="22"/>
                <w:szCs w:val="22"/>
              </w:rPr>
              <w:t>,</w:t>
            </w:r>
          </w:p>
          <w:p w14:paraId="078330FD" w14:textId="77777777" w:rsidR="007E3CB9" w:rsidRPr="005B37AE"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eastAsia="en-US"/>
              </w:rPr>
              <w:t>Full</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application</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programming</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interface</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APIs</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Απομακρυσμένη</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φόρτωση</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λογισμικού</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eastAsia="en-US"/>
              </w:rPr>
              <w:t>με</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web</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server</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secure</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copy</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SCP</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HTTP</w:t>
            </w:r>
            <w:r w:rsidRPr="005B37AE">
              <w:rPr>
                <w:rStyle w:val="FontStyle48"/>
                <w:rFonts w:asciiTheme="minorHAnsi" w:hAnsiTheme="minorHAnsi" w:cstheme="minorHAnsi"/>
                <w:lang w:val="en-US" w:eastAsia="en-US"/>
              </w:rPr>
              <w:t xml:space="preserve">, </w:t>
            </w:r>
            <w:r w:rsidRPr="002A7632">
              <w:rPr>
                <w:rStyle w:val="FontStyle48"/>
                <w:rFonts w:asciiTheme="minorHAnsi" w:hAnsiTheme="minorHAnsi" w:cstheme="minorHAnsi"/>
                <w:lang w:val="en-US" w:eastAsia="en-US"/>
              </w:rPr>
              <w:t>HTTPS</w:t>
            </w:r>
          </w:p>
        </w:tc>
        <w:tc>
          <w:tcPr>
            <w:tcW w:w="1116" w:type="dxa"/>
            <w:shd w:val="clear" w:color="auto" w:fill="auto"/>
          </w:tcPr>
          <w:p w14:paraId="4EFB09CA"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0FB366D9"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07D4BDA" w14:textId="77777777" w:rsidR="007E3CB9" w:rsidRPr="00267BCC" w:rsidRDefault="007E3CB9" w:rsidP="007E3CB9">
            <w:pPr>
              <w:rPr>
                <w:rFonts w:asciiTheme="minorHAnsi" w:hAnsiTheme="minorHAnsi" w:cstheme="minorHAnsi"/>
                <w:lang w:val="en-US"/>
              </w:rPr>
            </w:pPr>
          </w:p>
        </w:tc>
      </w:tr>
      <w:tr w:rsidR="007E3CB9" w:rsidRPr="00267BCC" w14:paraId="2BE90D95" w14:textId="77777777" w:rsidTr="007E3CB9">
        <w:trPr>
          <w:jc w:val="center"/>
        </w:trPr>
        <w:tc>
          <w:tcPr>
            <w:tcW w:w="709" w:type="dxa"/>
            <w:shd w:val="clear" w:color="auto" w:fill="auto"/>
            <w:vAlign w:val="center"/>
          </w:tcPr>
          <w:p w14:paraId="0564AFD0"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02B98227" w14:textId="77777777" w:rsidR="007E3CB9" w:rsidRPr="002A7632" w:rsidRDefault="007E3CB9" w:rsidP="007E3CB9">
            <w:pPr>
              <w:pStyle w:val="Style31"/>
              <w:widowControl/>
              <w:spacing w:line="240" w:lineRule="exact"/>
              <w:jc w:val="lef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Σύστημα επιλογών απομακρυσμένου ελέγχου επί της οθόνης</w:t>
            </w:r>
          </w:p>
          <w:p w14:paraId="21C2BF80"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lang w:eastAsia="en-US"/>
              </w:rPr>
              <w:t xml:space="preserve">για τοπικό έλεγχο και διαγνωστικά Με οθόνη αφής </w:t>
            </w:r>
            <w:r>
              <w:rPr>
                <w:rStyle w:val="FontStyle48"/>
                <w:rFonts w:asciiTheme="minorHAnsi" w:hAnsiTheme="minorHAnsi" w:cstheme="minorHAnsi"/>
                <w:lang w:eastAsia="en-US"/>
              </w:rPr>
              <w:t xml:space="preserve">τουλάχιστον </w:t>
            </w:r>
            <w:r w:rsidRPr="002A7632">
              <w:rPr>
                <w:rStyle w:val="FontStyle48"/>
                <w:rFonts w:asciiTheme="minorHAnsi" w:hAnsiTheme="minorHAnsi" w:cstheme="minorHAnsi"/>
                <w:lang w:eastAsia="en-US"/>
              </w:rPr>
              <w:t>10" (να προσφέρεται)</w:t>
            </w:r>
          </w:p>
        </w:tc>
        <w:tc>
          <w:tcPr>
            <w:tcW w:w="1116" w:type="dxa"/>
            <w:shd w:val="clear" w:color="auto" w:fill="auto"/>
          </w:tcPr>
          <w:p w14:paraId="47396738" w14:textId="77777777" w:rsidR="007E3CB9" w:rsidRPr="00193811" w:rsidRDefault="007E3CB9" w:rsidP="007E3CB9">
            <w:pPr>
              <w:keepLines/>
              <w:jc w:val="center"/>
              <w:rPr>
                <w:rFonts w:asciiTheme="minorHAnsi" w:hAnsiTheme="minorHAnsi" w:cstheme="minorHAnsi"/>
              </w:rPr>
            </w:pPr>
            <w:r>
              <w:rPr>
                <w:rFonts w:asciiTheme="minorHAnsi" w:hAnsiTheme="minorHAnsi" w:cstheme="minorHAnsi"/>
              </w:rPr>
              <w:t>ΝΑΙ</w:t>
            </w:r>
          </w:p>
        </w:tc>
        <w:tc>
          <w:tcPr>
            <w:tcW w:w="1010" w:type="dxa"/>
            <w:shd w:val="clear" w:color="auto" w:fill="auto"/>
          </w:tcPr>
          <w:p w14:paraId="0039B866"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4163C77E" w14:textId="77777777" w:rsidR="007E3CB9" w:rsidRPr="00193811" w:rsidRDefault="007E3CB9" w:rsidP="007E3CB9">
            <w:pPr>
              <w:rPr>
                <w:rFonts w:asciiTheme="minorHAnsi" w:hAnsiTheme="minorHAnsi" w:cstheme="minorHAnsi"/>
              </w:rPr>
            </w:pPr>
          </w:p>
        </w:tc>
      </w:tr>
      <w:tr w:rsidR="007E3CB9" w:rsidRPr="00267BCC" w14:paraId="4D2BD336" w14:textId="77777777" w:rsidTr="007E3CB9">
        <w:trPr>
          <w:jc w:val="center"/>
        </w:trPr>
        <w:tc>
          <w:tcPr>
            <w:tcW w:w="709" w:type="dxa"/>
            <w:shd w:val="clear" w:color="auto" w:fill="auto"/>
            <w:vAlign w:val="center"/>
          </w:tcPr>
          <w:p w14:paraId="26BAE911" w14:textId="77777777" w:rsidR="007E3CB9" w:rsidRPr="00193811" w:rsidRDefault="007E3CB9" w:rsidP="00F4289F">
            <w:pPr>
              <w:numPr>
                <w:ilvl w:val="0"/>
                <w:numId w:val="489"/>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B8C0624" w14:textId="77777777" w:rsidR="007E3CB9" w:rsidRPr="002A7632" w:rsidRDefault="007E3CB9" w:rsidP="007E3CB9">
            <w:pPr>
              <w:pStyle w:val="Style18"/>
              <w:widowControl/>
              <w:spacing w:line="240" w:lineRule="exact"/>
              <w:rPr>
                <w:rStyle w:val="FontStyle47"/>
                <w:rFonts w:asciiTheme="minorHAnsi" w:hAnsiTheme="minorHAnsi" w:cstheme="minorHAnsi"/>
                <w:sz w:val="22"/>
                <w:szCs w:val="22"/>
              </w:rPr>
            </w:pPr>
            <w:r w:rsidRPr="002A7632">
              <w:rPr>
                <w:rStyle w:val="FontStyle47"/>
                <w:rFonts w:asciiTheme="minorHAnsi" w:hAnsiTheme="minorHAnsi" w:cstheme="minorHAnsi"/>
                <w:sz w:val="22"/>
                <w:szCs w:val="22"/>
              </w:rPr>
              <w:t>Υπηρεσίες Καταλόγου:</w:t>
            </w:r>
          </w:p>
          <w:p w14:paraId="75D49287" w14:textId="77777777" w:rsidR="007E3CB9" w:rsidRPr="002A7632" w:rsidRDefault="007E3CB9" w:rsidP="00F4289F">
            <w:pPr>
              <w:pStyle w:val="Style24"/>
              <w:widowControl/>
              <w:numPr>
                <w:ilvl w:val="0"/>
                <w:numId w:val="528"/>
              </w:numPr>
              <w:tabs>
                <w:tab w:val="left" w:pos="754"/>
              </w:tabs>
              <w:spacing w:line="240" w:lineRule="exact"/>
              <w:rPr>
                <w:rStyle w:val="FontStyle48"/>
                <w:rFonts w:asciiTheme="minorHAnsi" w:eastAsiaTheme="minorEastAsia" w:hAnsiTheme="minorHAnsi" w:cstheme="minorHAnsi"/>
                <w:sz w:val="22"/>
                <w:szCs w:val="22"/>
              </w:rPr>
            </w:pPr>
            <w:r w:rsidRPr="002A7632">
              <w:rPr>
                <w:rStyle w:val="FontStyle48"/>
                <w:rFonts w:asciiTheme="minorHAnsi" w:hAnsiTheme="minorHAnsi" w:cstheme="minorHAnsi"/>
                <w:sz w:val="22"/>
                <w:szCs w:val="22"/>
              </w:rPr>
              <w:t>Υποστήριξη τοπικών καταλόγων (</w:t>
            </w:r>
            <w:r w:rsidRPr="002A7632">
              <w:rPr>
                <w:rStyle w:val="FontStyle48"/>
                <w:rFonts w:asciiTheme="minorHAnsi" w:hAnsiTheme="minorHAnsi" w:cstheme="minorHAnsi"/>
                <w:sz w:val="22"/>
                <w:szCs w:val="22"/>
                <w:lang w:val="en-US"/>
              </w:rPr>
              <w:t>My</w:t>
            </w:r>
            <w:r w:rsidRPr="002A7632">
              <w:rPr>
                <w:rStyle w:val="FontStyle48"/>
                <w:rFonts w:asciiTheme="minorHAnsi" w:hAnsiTheme="minorHAnsi" w:cstheme="minorHAnsi"/>
                <w:sz w:val="22"/>
                <w:szCs w:val="22"/>
              </w:rPr>
              <w:t xml:space="preserve"> </w:t>
            </w:r>
            <w:r w:rsidRPr="002A7632">
              <w:rPr>
                <w:rStyle w:val="FontStyle48"/>
                <w:rFonts w:asciiTheme="minorHAnsi" w:hAnsiTheme="minorHAnsi" w:cstheme="minorHAnsi"/>
                <w:sz w:val="22"/>
                <w:szCs w:val="22"/>
                <w:lang w:val="en-US"/>
              </w:rPr>
              <w:t>Contacts</w:t>
            </w:r>
            <w:r w:rsidRPr="002A7632">
              <w:rPr>
                <w:rStyle w:val="FontStyle48"/>
                <w:rFonts w:asciiTheme="minorHAnsi" w:hAnsiTheme="minorHAnsi" w:cstheme="minorHAnsi"/>
                <w:sz w:val="22"/>
                <w:szCs w:val="22"/>
              </w:rPr>
              <w:t>)</w:t>
            </w:r>
          </w:p>
          <w:p w14:paraId="77064431" w14:textId="77777777" w:rsidR="007E3CB9" w:rsidRPr="002A7632" w:rsidRDefault="007E3CB9" w:rsidP="00F4289F">
            <w:pPr>
              <w:pStyle w:val="Style24"/>
              <w:widowControl/>
              <w:numPr>
                <w:ilvl w:val="0"/>
                <w:numId w:val="528"/>
              </w:numPr>
              <w:tabs>
                <w:tab w:val="left" w:pos="754"/>
              </w:tabs>
              <w:spacing w:line="240" w:lineRule="exact"/>
              <w:rPr>
                <w:rStyle w:val="FontStyle48"/>
                <w:rFonts w:asciiTheme="minorHAnsi" w:hAnsiTheme="minorHAnsi" w:cstheme="minorHAnsi"/>
                <w:sz w:val="22"/>
                <w:szCs w:val="22"/>
              </w:rPr>
            </w:pPr>
            <w:r w:rsidRPr="002A7632">
              <w:rPr>
                <w:rStyle w:val="FontStyle48"/>
                <w:rFonts w:asciiTheme="minorHAnsi" w:hAnsiTheme="minorHAnsi" w:cstheme="minorHAnsi"/>
                <w:sz w:val="22"/>
                <w:szCs w:val="22"/>
              </w:rPr>
              <w:t xml:space="preserve">Δυνατότητα Υποστήριξης </w:t>
            </w:r>
            <w:r w:rsidRPr="002A7632">
              <w:rPr>
                <w:rStyle w:val="FontStyle48"/>
                <w:rFonts w:asciiTheme="minorHAnsi" w:hAnsiTheme="minorHAnsi" w:cstheme="minorHAnsi"/>
                <w:sz w:val="22"/>
                <w:szCs w:val="22"/>
                <w:lang w:val="en-US"/>
              </w:rPr>
              <w:t>LDAP</w:t>
            </w:r>
            <w:r w:rsidRPr="002A7632">
              <w:rPr>
                <w:rStyle w:val="FontStyle48"/>
                <w:rFonts w:asciiTheme="minorHAnsi" w:hAnsiTheme="minorHAnsi" w:cstheme="minorHAnsi"/>
                <w:sz w:val="22"/>
                <w:szCs w:val="22"/>
              </w:rPr>
              <w:t xml:space="preserve"> &amp; </w:t>
            </w:r>
            <w:r w:rsidRPr="002A7632">
              <w:rPr>
                <w:rStyle w:val="FontStyle48"/>
                <w:rFonts w:asciiTheme="minorHAnsi" w:hAnsiTheme="minorHAnsi" w:cstheme="minorHAnsi"/>
                <w:sz w:val="22"/>
                <w:szCs w:val="22"/>
                <w:lang w:val="en-US"/>
              </w:rPr>
              <w:t>H</w:t>
            </w:r>
            <w:r w:rsidRPr="002A7632">
              <w:rPr>
                <w:rStyle w:val="FontStyle48"/>
                <w:rFonts w:asciiTheme="minorHAnsi" w:hAnsiTheme="minorHAnsi" w:cstheme="minorHAnsi"/>
                <w:sz w:val="22"/>
                <w:szCs w:val="22"/>
              </w:rPr>
              <w:t>.350</w:t>
            </w:r>
          </w:p>
          <w:p w14:paraId="46731572"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lastRenderedPageBreak/>
              <w:t>Ημερομηνία και Ώρα κλήσεων</w:t>
            </w:r>
          </w:p>
        </w:tc>
        <w:tc>
          <w:tcPr>
            <w:tcW w:w="1116" w:type="dxa"/>
            <w:shd w:val="clear" w:color="auto" w:fill="auto"/>
          </w:tcPr>
          <w:p w14:paraId="480A83D1"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lastRenderedPageBreak/>
              <w:t>ΝΑΙ</w:t>
            </w:r>
          </w:p>
        </w:tc>
        <w:tc>
          <w:tcPr>
            <w:tcW w:w="1010" w:type="dxa"/>
            <w:shd w:val="clear" w:color="auto" w:fill="auto"/>
          </w:tcPr>
          <w:p w14:paraId="566FB4C1"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6762310" w14:textId="77777777" w:rsidR="007E3CB9" w:rsidRPr="00267BCC" w:rsidRDefault="007E3CB9" w:rsidP="007E3CB9">
            <w:pPr>
              <w:rPr>
                <w:rFonts w:asciiTheme="minorHAnsi" w:hAnsiTheme="minorHAnsi" w:cstheme="minorHAnsi"/>
                <w:lang w:val="en-US"/>
              </w:rPr>
            </w:pPr>
          </w:p>
        </w:tc>
      </w:tr>
      <w:tr w:rsidR="007E3CB9" w:rsidRPr="00267BCC" w14:paraId="2B382F63" w14:textId="77777777" w:rsidTr="007E3CB9">
        <w:trPr>
          <w:jc w:val="center"/>
        </w:trPr>
        <w:tc>
          <w:tcPr>
            <w:tcW w:w="709" w:type="dxa"/>
            <w:shd w:val="clear" w:color="auto" w:fill="auto"/>
            <w:vAlign w:val="center"/>
          </w:tcPr>
          <w:p w14:paraId="25529383" w14:textId="77777777" w:rsidR="007E3CB9" w:rsidRPr="00267BCC" w:rsidRDefault="007E3CB9" w:rsidP="00F4289F">
            <w:pPr>
              <w:numPr>
                <w:ilvl w:val="0"/>
                <w:numId w:val="48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6BF1DAB5" w14:textId="77777777" w:rsidR="007E3CB9" w:rsidRPr="00193811"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Δυνατότητα να δεχτεί διαδραστική οθόνη αφής </w:t>
            </w:r>
          </w:p>
        </w:tc>
        <w:tc>
          <w:tcPr>
            <w:tcW w:w="1116" w:type="dxa"/>
            <w:shd w:val="clear" w:color="auto" w:fill="auto"/>
          </w:tcPr>
          <w:p w14:paraId="386054F4" w14:textId="77777777" w:rsidR="007E3CB9" w:rsidRPr="00267BCC" w:rsidRDefault="007E3CB9" w:rsidP="007E3CB9">
            <w:pPr>
              <w:keepLines/>
              <w:jc w:val="center"/>
              <w:rPr>
                <w:rFonts w:asciiTheme="minorHAnsi" w:hAnsiTheme="minorHAnsi" w:cstheme="minorHAnsi"/>
                <w:lang w:val="en-US"/>
              </w:rPr>
            </w:pPr>
            <w:r>
              <w:rPr>
                <w:rStyle w:val="FontStyle48"/>
                <w:rFonts w:asciiTheme="minorHAnsi" w:hAnsiTheme="minorHAnsi" w:cstheme="minorHAnsi"/>
              </w:rPr>
              <w:t>ΝΑΙ</w:t>
            </w:r>
          </w:p>
        </w:tc>
        <w:tc>
          <w:tcPr>
            <w:tcW w:w="1010" w:type="dxa"/>
            <w:shd w:val="clear" w:color="auto" w:fill="auto"/>
          </w:tcPr>
          <w:p w14:paraId="62A7F093"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5FC532BC" w14:textId="77777777" w:rsidR="007E3CB9" w:rsidRPr="00267BCC" w:rsidRDefault="007E3CB9" w:rsidP="007E3CB9">
            <w:pPr>
              <w:rPr>
                <w:rFonts w:asciiTheme="minorHAnsi" w:hAnsiTheme="minorHAnsi" w:cstheme="minorHAnsi"/>
                <w:lang w:val="en-US"/>
              </w:rPr>
            </w:pPr>
          </w:p>
        </w:tc>
      </w:tr>
      <w:tr w:rsidR="007E3CB9" w:rsidRPr="00EE63E8" w14:paraId="0AD90C74" w14:textId="77777777" w:rsidTr="007E3CB9">
        <w:trPr>
          <w:jc w:val="center"/>
        </w:trPr>
        <w:tc>
          <w:tcPr>
            <w:tcW w:w="10496" w:type="dxa"/>
            <w:gridSpan w:val="6"/>
            <w:shd w:val="clear" w:color="auto" w:fill="auto"/>
          </w:tcPr>
          <w:p w14:paraId="257EC1AF" w14:textId="77777777" w:rsidR="007E3CB9" w:rsidRPr="00267BCC" w:rsidRDefault="007E3CB9" w:rsidP="00F4289F">
            <w:pPr>
              <w:pStyle w:val="3"/>
              <w:keepLines/>
              <w:numPr>
                <w:ilvl w:val="2"/>
                <w:numId w:val="27"/>
              </w:numPr>
              <w:suppressAutoHyphens w:val="0"/>
              <w:spacing w:before="40" w:after="0"/>
              <w:contextualSpacing w:val="0"/>
              <w:jc w:val="left"/>
              <w:rPr>
                <w:lang w:val="en-US"/>
              </w:rPr>
            </w:pPr>
            <w:bookmarkStart w:id="2724" w:name="_Toc44517748"/>
            <w:bookmarkStart w:id="2725" w:name="_Toc44932344"/>
            <w:bookmarkStart w:id="2726" w:name="_Toc49256863"/>
            <w:bookmarkStart w:id="2727" w:name="_Toc57294193"/>
            <w:r>
              <w:t>Κάμερα τοπικού συστήματος τηλεδιάσκεψης</w:t>
            </w:r>
            <w:bookmarkEnd w:id="2724"/>
            <w:bookmarkEnd w:id="2725"/>
            <w:bookmarkEnd w:id="2726"/>
            <w:bookmarkEnd w:id="2727"/>
          </w:p>
        </w:tc>
      </w:tr>
      <w:tr w:rsidR="007E3CB9" w:rsidRPr="00267BCC" w14:paraId="0A889876" w14:textId="77777777" w:rsidTr="007E3CB9">
        <w:trPr>
          <w:jc w:val="center"/>
        </w:trPr>
        <w:tc>
          <w:tcPr>
            <w:tcW w:w="709" w:type="dxa"/>
            <w:shd w:val="clear" w:color="auto" w:fill="auto"/>
            <w:vAlign w:val="center"/>
          </w:tcPr>
          <w:p w14:paraId="43BF6242"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20294696"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Τύπος κάμερας: στατική </w:t>
            </w:r>
            <w:r w:rsidRPr="002A7632">
              <w:rPr>
                <w:rStyle w:val="FontStyle48"/>
                <w:rFonts w:asciiTheme="minorHAnsi" w:hAnsiTheme="minorHAnsi" w:cstheme="minorHAnsi"/>
                <w:lang w:val="en-US"/>
              </w:rPr>
              <w:t>autofocus</w:t>
            </w:r>
          </w:p>
        </w:tc>
        <w:tc>
          <w:tcPr>
            <w:tcW w:w="1116" w:type="dxa"/>
            <w:shd w:val="clear" w:color="auto" w:fill="auto"/>
          </w:tcPr>
          <w:p w14:paraId="6A859C57"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22CBAA1F"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A4A2C0B" w14:textId="77777777" w:rsidR="007E3CB9" w:rsidRPr="00267BCC" w:rsidRDefault="007E3CB9" w:rsidP="007E3CB9">
            <w:pPr>
              <w:rPr>
                <w:rFonts w:asciiTheme="minorHAnsi" w:hAnsiTheme="minorHAnsi" w:cstheme="minorHAnsi"/>
                <w:lang w:val="en-US"/>
              </w:rPr>
            </w:pPr>
          </w:p>
        </w:tc>
      </w:tr>
      <w:tr w:rsidR="007E3CB9" w:rsidRPr="00267BCC" w14:paraId="559667F2" w14:textId="77777777" w:rsidTr="007E3CB9">
        <w:trPr>
          <w:jc w:val="center"/>
        </w:trPr>
        <w:tc>
          <w:tcPr>
            <w:tcW w:w="709" w:type="dxa"/>
            <w:shd w:val="clear" w:color="auto" w:fill="auto"/>
            <w:vAlign w:val="center"/>
          </w:tcPr>
          <w:p w14:paraId="354DA116"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7E29A7FF" w14:textId="77777777" w:rsidR="007E3CB9" w:rsidRPr="00267BCC" w:rsidRDefault="007E3CB9" w:rsidP="007E3CB9">
            <w:pPr>
              <w:pStyle w:val="bodyCharCharCharCharChar"/>
              <w:rPr>
                <w:rFonts w:asciiTheme="minorHAnsi" w:hAnsiTheme="minorHAnsi" w:cstheme="minorHAnsi"/>
                <w:lang w:val="en-US"/>
              </w:rPr>
            </w:pPr>
            <w:r>
              <w:rPr>
                <w:rStyle w:val="FontStyle48"/>
                <w:rFonts w:asciiTheme="minorHAnsi" w:hAnsiTheme="minorHAnsi" w:cstheme="minorHAnsi"/>
              </w:rPr>
              <w:t>Α</w:t>
            </w:r>
            <w:r w:rsidRPr="002A7632">
              <w:rPr>
                <w:rStyle w:val="FontStyle48"/>
                <w:rFonts w:asciiTheme="minorHAnsi" w:hAnsiTheme="minorHAnsi" w:cstheme="minorHAnsi"/>
              </w:rPr>
              <w:t xml:space="preserve">νάλυση </w:t>
            </w:r>
            <w:r w:rsidRPr="002A7632">
              <w:rPr>
                <w:rStyle w:val="FontStyle48"/>
                <w:rFonts w:asciiTheme="minorHAnsi" w:hAnsiTheme="minorHAnsi" w:cstheme="minorHAnsi"/>
                <w:lang w:val="en-US"/>
              </w:rPr>
              <w:t>High Definition</w:t>
            </w:r>
          </w:p>
        </w:tc>
        <w:tc>
          <w:tcPr>
            <w:tcW w:w="1116" w:type="dxa"/>
            <w:shd w:val="clear" w:color="auto" w:fill="auto"/>
          </w:tcPr>
          <w:p w14:paraId="1F1EEE21"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00A231A6"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69574F9F" w14:textId="77777777" w:rsidR="007E3CB9" w:rsidRPr="00267BCC" w:rsidRDefault="007E3CB9" w:rsidP="007E3CB9">
            <w:pPr>
              <w:rPr>
                <w:rFonts w:asciiTheme="minorHAnsi" w:hAnsiTheme="minorHAnsi" w:cstheme="minorHAnsi"/>
                <w:lang w:val="en-US"/>
              </w:rPr>
            </w:pPr>
          </w:p>
        </w:tc>
      </w:tr>
      <w:tr w:rsidR="007E3CB9" w:rsidRPr="00267BCC" w14:paraId="0116E2DA" w14:textId="77777777" w:rsidTr="007E3CB9">
        <w:trPr>
          <w:jc w:val="center"/>
        </w:trPr>
        <w:tc>
          <w:tcPr>
            <w:tcW w:w="709" w:type="dxa"/>
            <w:shd w:val="clear" w:color="auto" w:fill="auto"/>
            <w:vAlign w:val="center"/>
          </w:tcPr>
          <w:p w14:paraId="061E8469"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BCA6D49" w14:textId="77777777" w:rsidR="007E3CB9" w:rsidRPr="00267BCC" w:rsidRDefault="007E3CB9" w:rsidP="007E3CB9">
            <w:pPr>
              <w:pStyle w:val="Style20"/>
              <w:widowControl/>
              <w:spacing w:line="226" w:lineRule="exact"/>
              <w:ind w:left="5" w:hanging="5"/>
              <w:rPr>
                <w:rFonts w:asciiTheme="minorHAnsi" w:hAnsiTheme="minorHAnsi" w:cstheme="minorHAnsi"/>
                <w:lang w:val="en-US"/>
              </w:rPr>
            </w:pPr>
            <w:r w:rsidRPr="002A7632">
              <w:rPr>
                <w:rStyle w:val="FontStyle48"/>
                <w:rFonts w:asciiTheme="minorHAnsi" w:hAnsiTheme="minorHAnsi" w:cstheme="minorHAnsi"/>
                <w:sz w:val="22"/>
                <w:szCs w:val="22"/>
              </w:rPr>
              <w:t xml:space="preserve">Ρυθμίσεις εστίασης φακού: </w:t>
            </w:r>
            <w:r w:rsidRPr="002A7632">
              <w:rPr>
                <w:rStyle w:val="FontStyle48"/>
                <w:rFonts w:asciiTheme="minorHAnsi" w:hAnsiTheme="minorHAnsi" w:cstheme="minorHAnsi"/>
                <w:sz w:val="22"/>
                <w:szCs w:val="22"/>
                <w:lang w:val="en-US"/>
              </w:rPr>
              <w:t>Auto</w:t>
            </w:r>
            <w:r w:rsidRPr="002A7632">
              <w:rPr>
                <w:rStyle w:val="FontStyle48"/>
                <w:rFonts w:asciiTheme="minorHAnsi" w:hAnsiTheme="minorHAnsi" w:cstheme="minorHAnsi"/>
                <w:sz w:val="22"/>
                <w:szCs w:val="22"/>
              </w:rPr>
              <w:t xml:space="preserve"> </w:t>
            </w:r>
          </w:p>
        </w:tc>
        <w:tc>
          <w:tcPr>
            <w:tcW w:w="1116" w:type="dxa"/>
            <w:shd w:val="clear" w:color="auto" w:fill="auto"/>
          </w:tcPr>
          <w:p w14:paraId="7FCF6BBF"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5365839C"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876D002" w14:textId="77777777" w:rsidR="007E3CB9" w:rsidRPr="00267BCC" w:rsidRDefault="007E3CB9" w:rsidP="007E3CB9">
            <w:pPr>
              <w:rPr>
                <w:rFonts w:asciiTheme="minorHAnsi" w:hAnsiTheme="minorHAnsi" w:cstheme="minorHAnsi"/>
                <w:lang w:val="en-US"/>
              </w:rPr>
            </w:pPr>
          </w:p>
        </w:tc>
      </w:tr>
      <w:tr w:rsidR="007E3CB9" w:rsidRPr="00267BCC" w14:paraId="4F05BC87" w14:textId="77777777" w:rsidTr="007E3CB9">
        <w:trPr>
          <w:jc w:val="center"/>
        </w:trPr>
        <w:tc>
          <w:tcPr>
            <w:tcW w:w="709" w:type="dxa"/>
            <w:shd w:val="clear" w:color="auto" w:fill="auto"/>
            <w:vAlign w:val="center"/>
          </w:tcPr>
          <w:p w14:paraId="66097E10"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153626D9"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eastAsia="en-US"/>
              </w:rPr>
              <w:t>White balance: AWB, ATW, color temperature</w:t>
            </w:r>
          </w:p>
        </w:tc>
        <w:tc>
          <w:tcPr>
            <w:tcW w:w="1116" w:type="dxa"/>
            <w:shd w:val="clear" w:color="auto" w:fill="auto"/>
          </w:tcPr>
          <w:p w14:paraId="597D1B83"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2F9551C6"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0E6EE2F6" w14:textId="77777777" w:rsidR="007E3CB9" w:rsidRPr="00267BCC" w:rsidRDefault="007E3CB9" w:rsidP="007E3CB9">
            <w:pPr>
              <w:rPr>
                <w:rFonts w:asciiTheme="minorHAnsi" w:hAnsiTheme="minorHAnsi" w:cstheme="minorHAnsi"/>
                <w:lang w:val="en-US"/>
              </w:rPr>
            </w:pPr>
          </w:p>
        </w:tc>
      </w:tr>
      <w:tr w:rsidR="007E3CB9" w:rsidRPr="00267BCC" w14:paraId="57895BCA" w14:textId="77777777" w:rsidTr="007E3CB9">
        <w:trPr>
          <w:jc w:val="center"/>
        </w:trPr>
        <w:tc>
          <w:tcPr>
            <w:tcW w:w="709" w:type="dxa"/>
            <w:shd w:val="clear" w:color="auto" w:fill="auto"/>
            <w:vAlign w:val="center"/>
          </w:tcPr>
          <w:p w14:paraId="2A1E539F"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687AC6A9"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lang w:val="en-US" w:eastAsia="en-US"/>
              </w:rPr>
              <w:t xml:space="preserve">Gain: Auto </w:t>
            </w:r>
          </w:p>
        </w:tc>
        <w:tc>
          <w:tcPr>
            <w:tcW w:w="1116" w:type="dxa"/>
            <w:shd w:val="clear" w:color="auto" w:fill="auto"/>
          </w:tcPr>
          <w:p w14:paraId="492441AC"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0EF83C21"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64276CE4" w14:textId="77777777" w:rsidR="007E3CB9" w:rsidRPr="00267BCC" w:rsidRDefault="007E3CB9" w:rsidP="007E3CB9">
            <w:pPr>
              <w:rPr>
                <w:rFonts w:asciiTheme="minorHAnsi" w:hAnsiTheme="minorHAnsi" w:cstheme="minorHAnsi"/>
                <w:lang w:val="en-US"/>
              </w:rPr>
            </w:pPr>
          </w:p>
        </w:tc>
      </w:tr>
      <w:tr w:rsidR="007E3CB9" w:rsidRPr="00267BCC" w14:paraId="0180D4A5" w14:textId="77777777" w:rsidTr="007E3CB9">
        <w:trPr>
          <w:jc w:val="center"/>
        </w:trPr>
        <w:tc>
          <w:tcPr>
            <w:tcW w:w="709" w:type="dxa"/>
            <w:shd w:val="clear" w:color="auto" w:fill="auto"/>
            <w:vAlign w:val="center"/>
          </w:tcPr>
          <w:p w14:paraId="4B9342FA"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6B7D4E8E"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Σύστημα</w:t>
            </w:r>
            <w:r w:rsidRPr="002A7632">
              <w:rPr>
                <w:rStyle w:val="FontStyle48"/>
                <w:rFonts w:asciiTheme="minorHAnsi" w:hAnsiTheme="minorHAnsi" w:cstheme="minorHAnsi"/>
                <w:lang w:val="en-US"/>
              </w:rPr>
              <w:t xml:space="preserve"> video </w:t>
            </w:r>
            <w:r w:rsidRPr="002A7632">
              <w:rPr>
                <w:rStyle w:val="FontStyle48"/>
                <w:rFonts w:asciiTheme="minorHAnsi" w:hAnsiTheme="minorHAnsi" w:cstheme="minorHAnsi"/>
              </w:rPr>
              <w:t>σήματος</w:t>
            </w:r>
            <w:r w:rsidRPr="002A7632">
              <w:rPr>
                <w:rStyle w:val="FontStyle48"/>
                <w:rFonts w:asciiTheme="minorHAnsi" w:hAnsiTheme="minorHAnsi" w:cstheme="minorHAnsi"/>
                <w:lang w:val="en-US"/>
              </w:rPr>
              <w:t xml:space="preserve"> High Definition (HD) 1080p</w:t>
            </w:r>
          </w:p>
        </w:tc>
        <w:tc>
          <w:tcPr>
            <w:tcW w:w="1116" w:type="dxa"/>
            <w:shd w:val="clear" w:color="auto" w:fill="auto"/>
          </w:tcPr>
          <w:p w14:paraId="413B8057"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22B77308"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2C4C32F" w14:textId="77777777" w:rsidR="007E3CB9" w:rsidRPr="00267BCC" w:rsidRDefault="007E3CB9" w:rsidP="007E3CB9">
            <w:pPr>
              <w:rPr>
                <w:rFonts w:asciiTheme="minorHAnsi" w:hAnsiTheme="minorHAnsi" w:cstheme="minorHAnsi"/>
                <w:lang w:val="en-US"/>
              </w:rPr>
            </w:pPr>
          </w:p>
        </w:tc>
      </w:tr>
      <w:tr w:rsidR="007E3CB9" w:rsidRPr="00267BCC" w14:paraId="6C6A46DE" w14:textId="77777777" w:rsidTr="007E3CB9">
        <w:trPr>
          <w:jc w:val="center"/>
        </w:trPr>
        <w:tc>
          <w:tcPr>
            <w:tcW w:w="709" w:type="dxa"/>
            <w:shd w:val="clear" w:color="auto" w:fill="auto"/>
            <w:vAlign w:val="center"/>
          </w:tcPr>
          <w:p w14:paraId="466A6714"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7B013963"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Δυνατότητα εντοπισμού ομάδας ομιλητών ή ομιλητή</w:t>
            </w:r>
          </w:p>
        </w:tc>
        <w:tc>
          <w:tcPr>
            <w:tcW w:w="1116" w:type="dxa"/>
            <w:shd w:val="clear" w:color="auto" w:fill="auto"/>
          </w:tcPr>
          <w:p w14:paraId="79038F6F"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18A29AED"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311E247B" w14:textId="77777777" w:rsidR="007E3CB9" w:rsidRPr="00267BCC" w:rsidRDefault="007E3CB9" w:rsidP="007E3CB9">
            <w:pPr>
              <w:rPr>
                <w:rFonts w:asciiTheme="minorHAnsi" w:hAnsiTheme="minorHAnsi" w:cstheme="minorHAnsi"/>
                <w:lang w:val="en-US"/>
              </w:rPr>
            </w:pPr>
          </w:p>
        </w:tc>
      </w:tr>
      <w:tr w:rsidR="007E3CB9" w:rsidRPr="00267BCC" w14:paraId="1B34DC11" w14:textId="77777777" w:rsidTr="007E3CB9">
        <w:trPr>
          <w:jc w:val="center"/>
        </w:trPr>
        <w:tc>
          <w:tcPr>
            <w:tcW w:w="709" w:type="dxa"/>
            <w:shd w:val="clear" w:color="auto" w:fill="auto"/>
            <w:vAlign w:val="center"/>
          </w:tcPr>
          <w:p w14:paraId="442D97BA"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242295C3"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Ενσωματωμένο μικρόφωνο.</w:t>
            </w:r>
          </w:p>
        </w:tc>
        <w:tc>
          <w:tcPr>
            <w:tcW w:w="1116" w:type="dxa"/>
            <w:shd w:val="clear" w:color="auto" w:fill="auto"/>
          </w:tcPr>
          <w:p w14:paraId="5DD80F7D" w14:textId="77777777" w:rsidR="007E3CB9" w:rsidRPr="00193811" w:rsidRDefault="007E3CB9" w:rsidP="007E3CB9">
            <w:pPr>
              <w:keepLines/>
              <w:jc w:val="center"/>
              <w:rPr>
                <w:rFonts w:asciiTheme="minorHAnsi" w:hAnsiTheme="minorHAnsi" w:cstheme="minorHAnsi"/>
              </w:rPr>
            </w:pPr>
            <w:r>
              <w:rPr>
                <w:rFonts w:asciiTheme="minorHAnsi" w:hAnsiTheme="minorHAnsi" w:cstheme="minorHAnsi"/>
              </w:rPr>
              <w:t>ΝΑΙ</w:t>
            </w:r>
          </w:p>
        </w:tc>
        <w:tc>
          <w:tcPr>
            <w:tcW w:w="1010" w:type="dxa"/>
            <w:shd w:val="clear" w:color="auto" w:fill="auto"/>
          </w:tcPr>
          <w:p w14:paraId="44D70A59"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08B4CD4E" w14:textId="77777777" w:rsidR="007E3CB9" w:rsidRPr="00267BCC" w:rsidRDefault="007E3CB9" w:rsidP="007E3CB9">
            <w:pPr>
              <w:rPr>
                <w:rFonts w:asciiTheme="minorHAnsi" w:hAnsiTheme="minorHAnsi" w:cstheme="minorHAnsi"/>
                <w:lang w:val="en-US"/>
              </w:rPr>
            </w:pPr>
          </w:p>
        </w:tc>
      </w:tr>
      <w:tr w:rsidR="007E3CB9" w:rsidRPr="00267BCC" w14:paraId="70A61703" w14:textId="77777777" w:rsidTr="007E3CB9">
        <w:trPr>
          <w:jc w:val="center"/>
        </w:trPr>
        <w:tc>
          <w:tcPr>
            <w:tcW w:w="709" w:type="dxa"/>
            <w:shd w:val="clear" w:color="auto" w:fill="auto"/>
            <w:vAlign w:val="center"/>
          </w:tcPr>
          <w:p w14:paraId="55EB2A87"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39CB5948"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Το σύνολο του εξοπλισμού που απαρτίζει το τοπικό σύστημα τηλεδιάσκεψης (σύστημα τηλεδιάσκεψης, οθόνες, </w:t>
            </w:r>
            <w:r w:rsidRPr="002A7632">
              <w:rPr>
                <w:rStyle w:val="FontStyle48"/>
                <w:rFonts w:asciiTheme="minorHAnsi" w:hAnsiTheme="minorHAnsi" w:cstheme="minorHAnsi"/>
                <w:lang w:val="en-US"/>
              </w:rPr>
              <w:t>soundbar</w:t>
            </w:r>
            <w:r w:rsidRPr="002A7632">
              <w:rPr>
                <w:rStyle w:val="FontStyle48"/>
                <w:rFonts w:asciiTheme="minorHAnsi" w:hAnsiTheme="minorHAnsi" w:cstheme="minorHAnsi"/>
              </w:rPr>
              <w:t xml:space="preserve"> κλπ) θα εγκατασταθεί σε τροχήλατη βάση με δυνατότητα κατά την εγκατάσταση ρύθμισης ύψους, και κλίσης</w:t>
            </w:r>
          </w:p>
        </w:tc>
        <w:tc>
          <w:tcPr>
            <w:tcW w:w="1116" w:type="dxa"/>
            <w:shd w:val="clear" w:color="auto" w:fill="auto"/>
          </w:tcPr>
          <w:p w14:paraId="492CE9A2"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5B0BDAD2"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70D68480" w14:textId="77777777" w:rsidR="007E3CB9" w:rsidRPr="00267BCC" w:rsidRDefault="007E3CB9" w:rsidP="007E3CB9">
            <w:pPr>
              <w:rPr>
                <w:rFonts w:asciiTheme="minorHAnsi" w:hAnsiTheme="minorHAnsi" w:cstheme="minorHAnsi"/>
                <w:lang w:val="en-US"/>
              </w:rPr>
            </w:pPr>
          </w:p>
        </w:tc>
      </w:tr>
      <w:tr w:rsidR="007E3CB9" w:rsidRPr="00267BCC" w14:paraId="6E24AE00" w14:textId="77777777" w:rsidTr="007E3CB9">
        <w:trPr>
          <w:jc w:val="center"/>
        </w:trPr>
        <w:tc>
          <w:tcPr>
            <w:tcW w:w="709" w:type="dxa"/>
            <w:shd w:val="clear" w:color="auto" w:fill="auto"/>
            <w:vAlign w:val="center"/>
          </w:tcPr>
          <w:p w14:paraId="2ECDB950"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254B0935"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8 εκ των 13 τοπικών συστημάτων τηλεδιάσκεψης θα μεταφερθούν και θα εγκατασταθούν σε Υπηρεσίες του Φορέα που βρίσκονται στις ακόλουθες πόλεις: Καβάλα, Ηγουμενίτσα, Βόλος, Πάτρα, Σύρος, Ηράκλειο, Ρόδος, Μυτιλήνη</w:t>
            </w:r>
            <w:r>
              <w:rPr>
                <w:rStyle w:val="FontStyle48"/>
                <w:rFonts w:asciiTheme="minorHAnsi" w:hAnsiTheme="minorHAnsi" w:cstheme="minorHAnsi"/>
              </w:rPr>
              <w:t xml:space="preserve"> με μέριμνα ευθύνη και δαπάνη του αναδόχου</w:t>
            </w:r>
            <w:r w:rsidRPr="002A7632">
              <w:rPr>
                <w:rStyle w:val="FontStyle48"/>
                <w:rFonts w:asciiTheme="minorHAnsi" w:hAnsiTheme="minorHAnsi" w:cstheme="minorHAnsi"/>
              </w:rPr>
              <w:t>. Οι υπόλοιπες θα εγκατασταθούν σε υπηρεσίες που έχουν έδρα στον Πειραιά.</w:t>
            </w:r>
            <w:r>
              <w:rPr>
                <w:rStyle w:val="FontStyle48"/>
                <w:rFonts w:asciiTheme="minorHAnsi" w:hAnsiTheme="minorHAnsi" w:cstheme="minorHAnsi"/>
              </w:rPr>
              <w:t xml:space="preserve"> </w:t>
            </w:r>
          </w:p>
        </w:tc>
        <w:tc>
          <w:tcPr>
            <w:tcW w:w="1116" w:type="dxa"/>
            <w:shd w:val="clear" w:color="auto" w:fill="auto"/>
          </w:tcPr>
          <w:p w14:paraId="4AACF33F"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67FC8C2E"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5E9AA7D0" w14:textId="77777777" w:rsidR="007E3CB9" w:rsidRPr="00267BCC" w:rsidRDefault="007E3CB9" w:rsidP="007E3CB9">
            <w:pPr>
              <w:rPr>
                <w:rFonts w:asciiTheme="minorHAnsi" w:hAnsiTheme="minorHAnsi" w:cstheme="minorHAnsi"/>
                <w:lang w:val="en-US"/>
              </w:rPr>
            </w:pPr>
          </w:p>
        </w:tc>
      </w:tr>
      <w:tr w:rsidR="007E3CB9" w:rsidRPr="00267BCC" w14:paraId="20EB7BF9" w14:textId="77777777" w:rsidTr="007E3CB9">
        <w:trPr>
          <w:jc w:val="center"/>
        </w:trPr>
        <w:tc>
          <w:tcPr>
            <w:tcW w:w="709" w:type="dxa"/>
            <w:shd w:val="clear" w:color="auto" w:fill="auto"/>
            <w:vAlign w:val="center"/>
          </w:tcPr>
          <w:p w14:paraId="1034353B" w14:textId="77777777" w:rsidR="007E3CB9" w:rsidRPr="00267BCC" w:rsidRDefault="007E3CB9" w:rsidP="00F4289F">
            <w:pPr>
              <w:numPr>
                <w:ilvl w:val="0"/>
                <w:numId w:val="490"/>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3DEADC65"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Ο ανάδοχος θα αναλάβει την συγγραφή αναλυτικών οδηγιών για την χρήση των τοπικών συστημάτων τηλεδιάσκεψης</w:t>
            </w:r>
          </w:p>
        </w:tc>
        <w:tc>
          <w:tcPr>
            <w:tcW w:w="1116" w:type="dxa"/>
            <w:shd w:val="clear" w:color="auto" w:fill="auto"/>
          </w:tcPr>
          <w:p w14:paraId="7615DEDD"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4013ABC3"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4DB12BD5" w14:textId="77777777" w:rsidR="007E3CB9" w:rsidRPr="00267BCC" w:rsidRDefault="007E3CB9" w:rsidP="007E3CB9">
            <w:pPr>
              <w:rPr>
                <w:rFonts w:asciiTheme="minorHAnsi" w:hAnsiTheme="minorHAnsi" w:cstheme="minorHAnsi"/>
                <w:lang w:val="en-US"/>
              </w:rPr>
            </w:pPr>
          </w:p>
        </w:tc>
      </w:tr>
      <w:tr w:rsidR="007E3CB9" w:rsidRPr="00267BCC" w14:paraId="629CB42E" w14:textId="77777777" w:rsidTr="007E3CB9">
        <w:trPr>
          <w:jc w:val="center"/>
        </w:trPr>
        <w:tc>
          <w:tcPr>
            <w:tcW w:w="10496" w:type="dxa"/>
            <w:gridSpan w:val="6"/>
            <w:shd w:val="clear" w:color="auto" w:fill="auto"/>
          </w:tcPr>
          <w:p w14:paraId="04FFC106" w14:textId="77777777" w:rsidR="007E3CB9" w:rsidRPr="005B1CCC" w:rsidRDefault="007E3CB9" w:rsidP="00F4289F">
            <w:pPr>
              <w:pStyle w:val="3"/>
              <w:keepLines/>
              <w:numPr>
                <w:ilvl w:val="2"/>
                <w:numId w:val="27"/>
              </w:numPr>
              <w:suppressAutoHyphens w:val="0"/>
              <w:spacing w:before="40" w:after="0"/>
              <w:contextualSpacing w:val="0"/>
              <w:jc w:val="left"/>
            </w:pPr>
            <w:bookmarkStart w:id="2728" w:name="_Toc44517749"/>
            <w:bookmarkStart w:id="2729" w:name="_Toc44932345"/>
            <w:bookmarkStart w:id="2730" w:name="_Toc49256864"/>
            <w:bookmarkStart w:id="2731" w:name="_Toc57294194"/>
            <w:r>
              <w:t>Οθόνες τοπικών συστημάτων τηλεδιάσκεψης</w:t>
            </w:r>
            <w:bookmarkEnd w:id="2728"/>
            <w:bookmarkEnd w:id="2729"/>
            <w:bookmarkEnd w:id="2730"/>
            <w:bookmarkEnd w:id="2731"/>
          </w:p>
        </w:tc>
      </w:tr>
      <w:tr w:rsidR="007E3CB9" w:rsidRPr="00267BCC" w14:paraId="0924998F" w14:textId="77777777" w:rsidTr="007E3CB9">
        <w:trPr>
          <w:jc w:val="center"/>
        </w:trPr>
        <w:tc>
          <w:tcPr>
            <w:tcW w:w="709" w:type="dxa"/>
            <w:shd w:val="clear" w:color="auto" w:fill="auto"/>
            <w:vAlign w:val="center"/>
          </w:tcPr>
          <w:p w14:paraId="30B940F9" w14:textId="77777777" w:rsidR="007E3CB9" w:rsidRPr="005B1CCC"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DFE5863"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Να αναφερθεί ο Κατασκευαστής, Σειρά-Μοντέλο</w:t>
            </w:r>
          </w:p>
        </w:tc>
        <w:tc>
          <w:tcPr>
            <w:tcW w:w="1116" w:type="dxa"/>
            <w:shd w:val="clear" w:color="auto" w:fill="auto"/>
          </w:tcPr>
          <w:p w14:paraId="3191B631"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E0742AD"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3795CEA0" w14:textId="77777777" w:rsidR="007E3CB9" w:rsidRPr="00193811" w:rsidRDefault="007E3CB9" w:rsidP="007E3CB9">
            <w:pPr>
              <w:rPr>
                <w:rFonts w:asciiTheme="minorHAnsi" w:hAnsiTheme="minorHAnsi" w:cstheme="minorHAnsi"/>
              </w:rPr>
            </w:pPr>
          </w:p>
        </w:tc>
      </w:tr>
      <w:tr w:rsidR="007E3CB9" w:rsidRPr="00267BCC" w14:paraId="3112FB0B" w14:textId="77777777" w:rsidTr="007E3CB9">
        <w:trPr>
          <w:jc w:val="center"/>
        </w:trPr>
        <w:tc>
          <w:tcPr>
            <w:tcW w:w="709" w:type="dxa"/>
            <w:shd w:val="clear" w:color="auto" w:fill="auto"/>
            <w:vAlign w:val="center"/>
          </w:tcPr>
          <w:p w14:paraId="5C23B6B9"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125C4C0"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Αριθμός μονάδων</w:t>
            </w:r>
          </w:p>
        </w:tc>
        <w:tc>
          <w:tcPr>
            <w:tcW w:w="1116" w:type="dxa"/>
            <w:shd w:val="clear" w:color="auto" w:fill="auto"/>
          </w:tcPr>
          <w:p w14:paraId="00F9E906"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13</w:t>
            </w:r>
          </w:p>
        </w:tc>
        <w:tc>
          <w:tcPr>
            <w:tcW w:w="1010" w:type="dxa"/>
            <w:shd w:val="clear" w:color="auto" w:fill="auto"/>
          </w:tcPr>
          <w:p w14:paraId="0E6D348B"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0E85762B" w14:textId="77777777" w:rsidR="007E3CB9" w:rsidRPr="00193811" w:rsidRDefault="007E3CB9" w:rsidP="007E3CB9">
            <w:pPr>
              <w:rPr>
                <w:rFonts w:asciiTheme="minorHAnsi" w:hAnsiTheme="minorHAnsi" w:cstheme="minorHAnsi"/>
              </w:rPr>
            </w:pPr>
          </w:p>
        </w:tc>
      </w:tr>
      <w:tr w:rsidR="007E3CB9" w:rsidRPr="00267BCC" w14:paraId="0052CCFC" w14:textId="77777777" w:rsidTr="007E3CB9">
        <w:trPr>
          <w:jc w:val="center"/>
        </w:trPr>
        <w:tc>
          <w:tcPr>
            <w:tcW w:w="709" w:type="dxa"/>
            <w:shd w:val="clear" w:color="auto" w:fill="auto"/>
            <w:vAlign w:val="center"/>
          </w:tcPr>
          <w:p w14:paraId="4035A5A8"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520F941"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Μέγεθος οθόνης &gt;= 55"</w:t>
            </w:r>
            <w:r>
              <w:rPr>
                <w:rStyle w:val="FontStyle48"/>
                <w:rFonts w:asciiTheme="minorHAnsi" w:hAnsiTheme="minorHAnsi" w:cstheme="minorHAnsi"/>
              </w:rPr>
              <w:t xml:space="preserve"> (ίντσες)</w:t>
            </w:r>
          </w:p>
        </w:tc>
        <w:tc>
          <w:tcPr>
            <w:tcW w:w="1116" w:type="dxa"/>
            <w:shd w:val="clear" w:color="auto" w:fill="auto"/>
          </w:tcPr>
          <w:p w14:paraId="3D072541"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62D0501"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1825E1C4" w14:textId="77777777" w:rsidR="007E3CB9" w:rsidRPr="00193811" w:rsidRDefault="007E3CB9" w:rsidP="007E3CB9">
            <w:pPr>
              <w:rPr>
                <w:rFonts w:asciiTheme="minorHAnsi" w:hAnsiTheme="minorHAnsi" w:cstheme="minorHAnsi"/>
              </w:rPr>
            </w:pPr>
          </w:p>
        </w:tc>
      </w:tr>
      <w:tr w:rsidR="007E3CB9" w:rsidRPr="00267BCC" w14:paraId="74D9AC04" w14:textId="77777777" w:rsidTr="007E3CB9">
        <w:trPr>
          <w:jc w:val="center"/>
        </w:trPr>
        <w:tc>
          <w:tcPr>
            <w:tcW w:w="709" w:type="dxa"/>
            <w:shd w:val="clear" w:color="auto" w:fill="auto"/>
            <w:vAlign w:val="center"/>
          </w:tcPr>
          <w:p w14:paraId="038E9C8B"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1182E6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Τεχνολογία </w:t>
            </w:r>
            <w:r w:rsidRPr="002A7632">
              <w:rPr>
                <w:rStyle w:val="FontStyle48"/>
                <w:rFonts w:asciiTheme="minorHAnsi" w:hAnsiTheme="minorHAnsi" w:cstheme="minorHAnsi"/>
                <w:lang w:val="en-US"/>
              </w:rPr>
              <w:t>Panel</w:t>
            </w:r>
            <w:r w:rsidRPr="002A7632">
              <w:rPr>
                <w:rStyle w:val="FontStyle48"/>
                <w:rFonts w:asciiTheme="minorHAnsi" w:hAnsiTheme="minorHAnsi" w:cstheme="minorHAnsi"/>
              </w:rPr>
              <w:t xml:space="preserve"> να αναφερθεί</w:t>
            </w:r>
          </w:p>
        </w:tc>
        <w:tc>
          <w:tcPr>
            <w:tcW w:w="1116" w:type="dxa"/>
            <w:shd w:val="clear" w:color="auto" w:fill="auto"/>
          </w:tcPr>
          <w:p w14:paraId="67BA0112"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5C7F1A8"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428EA195" w14:textId="77777777" w:rsidR="007E3CB9" w:rsidRPr="00193811" w:rsidRDefault="007E3CB9" w:rsidP="007E3CB9">
            <w:pPr>
              <w:rPr>
                <w:rFonts w:asciiTheme="minorHAnsi" w:hAnsiTheme="minorHAnsi" w:cstheme="minorHAnsi"/>
              </w:rPr>
            </w:pPr>
          </w:p>
        </w:tc>
      </w:tr>
      <w:tr w:rsidR="007E3CB9" w:rsidRPr="00267BCC" w14:paraId="1DF8BCA1" w14:textId="77777777" w:rsidTr="007E3CB9">
        <w:trPr>
          <w:jc w:val="center"/>
        </w:trPr>
        <w:tc>
          <w:tcPr>
            <w:tcW w:w="709" w:type="dxa"/>
            <w:shd w:val="clear" w:color="auto" w:fill="auto"/>
            <w:vAlign w:val="center"/>
          </w:tcPr>
          <w:p w14:paraId="5DA8FBF4"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6D6AC1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Ανάλυση 3.840 </w:t>
            </w:r>
            <w:r w:rsidRPr="002A7632">
              <w:rPr>
                <w:rStyle w:val="FontStyle48"/>
                <w:rFonts w:asciiTheme="minorHAnsi" w:hAnsiTheme="minorHAnsi" w:cstheme="minorHAnsi"/>
                <w:lang w:val="en-US"/>
              </w:rPr>
              <w:t xml:space="preserve">x </w:t>
            </w:r>
            <w:r w:rsidRPr="002A7632">
              <w:rPr>
                <w:rStyle w:val="FontStyle48"/>
                <w:rFonts w:asciiTheme="minorHAnsi" w:hAnsiTheme="minorHAnsi" w:cstheme="minorHAnsi"/>
              </w:rPr>
              <w:t xml:space="preserve">2.160 </w:t>
            </w:r>
            <w:r w:rsidRPr="002A7632">
              <w:rPr>
                <w:rStyle w:val="FontStyle48"/>
                <w:rFonts w:asciiTheme="minorHAnsi" w:hAnsiTheme="minorHAnsi" w:cstheme="minorHAnsi"/>
                <w:lang w:val="en-US"/>
              </w:rPr>
              <w:t>(</w:t>
            </w:r>
            <w:r w:rsidRPr="002A7632">
              <w:rPr>
                <w:rStyle w:val="FontStyle48"/>
                <w:rFonts w:asciiTheme="minorHAnsi" w:hAnsiTheme="minorHAnsi" w:cstheme="minorHAnsi"/>
              </w:rPr>
              <w:t>4Κ</w:t>
            </w:r>
            <w:r w:rsidRPr="002A7632">
              <w:rPr>
                <w:rStyle w:val="FontStyle48"/>
                <w:rFonts w:asciiTheme="minorHAnsi" w:hAnsiTheme="minorHAnsi" w:cstheme="minorHAnsi"/>
                <w:lang w:val="en-US"/>
              </w:rPr>
              <w:t>)</w:t>
            </w:r>
          </w:p>
        </w:tc>
        <w:tc>
          <w:tcPr>
            <w:tcW w:w="1116" w:type="dxa"/>
            <w:shd w:val="clear" w:color="auto" w:fill="auto"/>
          </w:tcPr>
          <w:p w14:paraId="6493B548"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19E7256"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0695054B" w14:textId="77777777" w:rsidR="007E3CB9" w:rsidRPr="00193811" w:rsidRDefault="007E3CB9" w:rsidP="007E3CB9">
            <w:pPr>
              <w:rPr>
                <w:rFonts w:asciiTheme="minorHAnsi" w:hAnsiTheme="minorHAnsi" w:cstheme="minorHAnsi"/>
              </w:rPr>
            </w:pPr>
          </w:p>
        </w:tc>
      </w:tr>
      <w:tr w:rsidR="007E3CB9" w:rsidRPr="00267BCC" w14:paraId="161E38D0" w14:textId="77777777" w:rsidTr="007E3CB9">
        <w:trPr>
          <w:jc w:val="center"/>
        </w:trPr>
        <w:tc>
          <w:tcPr>
            <w:tcW w:w="709" w:type="dxa"/>
            <w:shd w:val="clear" w:color="auto" w:fill="auto"/>
            <w:vAlign w:val="center"/>
          </w:tcPr>
          <w:p w14:paraId="6A6930AC"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07D1B9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Φωτεινότητα</w:t>
            </w:r>
          </w:p>
        </w:tc>
        <w:tc>
          <w:tcPr>
            <w:tcW w:w="1116" w:type="dxa"/>
            <w:shd w:val="clear" w:color="auto" w:fill="auto"/>
          </w:tcPr>
          <w:p w14:paraId="3A973E6D"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≥350cd/m2</w:t>
            </w:r>
          </w:p>
        </w:tc>
        <w:tc>
          <w:tcPr>
            <w:tcW w:w="1010" w:type="dxa"/>
            <w:shd w:val="clear" w:color="auto" w:fill="auto"/>
          </w:tcPr>
          <w:p w14:paraId="5742B0A4"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347F63A3" w14:textId="77777777" w:rsidR="007E3CB9" w:rsidRPr="00193811" w:rsidRDefault="007E3CB9" w:rsidP="007E3CB9">
            <w:pPr>
              <w:rPr>
                <w:rFonts w:asciiTheme="minorHAnsi" w:hAnsiTheme="minorHAnsi" w:cstheme="minorHAnsi"/>
              </w:rPr>
            </w:pPr>
          </w:p>
        </w:tc>
      </w:tr>
      <w:tr w:rsidR="007E3CB9" w:rsidRPr="00267BCC" w14:paraId="0158C096" w14:textId="77777777" w:rsidTr="007E3CB9">
        <w:trPr>
          <w:jc w:val="center"/>
        </w:trPr>
        <w:tc>
          <w:tcPr>
            <w:tcW w:w="709" w:type="dxa"/>
            <w:shd w:val="clear" w:color="auto" w:fill="auto"/>
            <w:vAlign w:val="center"/>
          </w:tcPr>
          <w:p w14:paraId="207639D0"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294A784"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Λόγος Αντίθεσης</w:t>
            </w:r>
          </w:p>
        </w:tc>
        <w:tc>
          <w:tcPr>
            <w:tcW w:w="1116" w:type="dxa"/>
            <w:shd w:val="clear" w:color="auto" w:fill="auto"/>
          </w:tcPr>
          <w:p w14:paraId="4BEB73AE"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1.</w:t>
            </w:r>
            <w:r w:rsidRPr="002A7632">
              <w:rPr>
                <w:rStyle w:val="FontStyle48"/>
                <w:rFonts w:asciiTheme="minorHAnsi" w:hAnsiTheme="minorHAnsi" w:cstheme="minorHAnsi"/>
                <w:szCs w:val="22"/>
                <w:lang w:val="en-US"/>
              </w:rPr>
              <w:t>0</w:t>
            </w:r>
            <w:r w:rsidRPr="002A7632">
              <w:rPr>
                <w:rStyle w:val="FontStyle48"/>
                <w:rFonts w:asciiTheme="minorHAnsi" w:hAnsiTheme="minorHAnsi" w:cstheme="minorHAnsi"/>
                <w:szCs w:val="22"/>
              </w:rPr>
              <w:t>00:1</w:t>
            </w:r>
          </w:p>
        </w:tc>
        <w:tc>
          <w:tcPr>
            <w:tcW w:w="1010" w:type="dxa"/>
            <w:shd w:val="clear" w:color="auto" w:fill="auto"/>
          </w:tcPr>
          <w:p w14:paraId="22C1B673"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7C812441" w14:textId="77777777" w:rsidR="007E3CB9" w:rsidRPr="00193811" w:rsidRDefault="007E3CB9" w:rsidP="007E3CB9">
            <w:pPr>
              <w:rPr>
                <w:rFonts w:asciiTheme="minorHAnsi" w:hAnsiTheme="minorHAnsi" w:cstheme="minorHAnsi"/>
              </w:rPr>
            </w:pPr>
          </w:p>
        </w:tc>
      </w:tr>
      <w:tr w:rsidR="007E3CB9" w:rsidRPr="00267BCC" w14:paraId="31EEC3EF" w14:textId="77777777" w:rsidTr="007E3CB9">
        <w:trPr>
          <w:jc w:val="center"/>
        </w:trPr>
        <w:tc>
          <w:tcPr>
            <w:tcW w:w="709" w:type="dxa"/>
            <w:shd w:val="clear" w:color="auto" w:fill="auto"/>
            <w:vAlign w:val="center"/>
          </w:tcPr>
          <w:p w14:paraId="44E0EE6B"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42753F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Γωνία θέασης (Οριζόντια / Κάθετη) 178° / 178°</w:t>
            </w:r>
          </w:p>
        </w:tc>
        <w:tc>
          <w:tcPr>
            <w:tcW w:w="1116" w:type="dxa"/>
            <w:shd w:val="clear" w:color="auto" w:fill="auto"/>
          </w:tcPr>
          <w:p w14:paraId="73CE0366" w14:textId="77777777" w:rsidR="007E3CB9" w:rsidRPr="006448D7"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41654EE0"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668FB3BA" w14:textId="77777777" w:rsidR="007E3CB9" w:rsidRPr="00193811" w:rsidRDefault="007E3CB9" w:rsidP="007E3CB9">
            <w:pPr>
              <w:rPr>
                <w:rFonts w:asciiTheme="minorHAnsi" w:hAnsiTheme="minorHAnsi" w:cstheme="minorHAnsi"/>
              </w:rPr>
            </w:pPr>
          </w:p>
        </w:tc>
      </w:tr>
      <w:tr w:rsidR="007E3CB9" w:rsidRPr="00267BCC" w14:paraId="43DB2980" w14:textId="77777777" w:rsidTr="007E3CB9">
        <w:trPr>
          <w:jc w:val="center"/>
        </w:trPr>
        <w:tc>
          <w:tcPr>
            <w:tcW w:w="709" w:type="dxa"/>
            <w:shd w:val="clear" w:color="auto" w:fill="auto"/>
            <w:vAlign w:val="center"/>
          </w:tcPr>
          <w:p w14:paraId="2FDF67BD"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89B952E"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Κατηγορία ωρών λειτουργίας εξοπλισμού</w:t>
            </w:r>
          </w:p>
        </w:tc>
        <w:tc>
          <w:tcPr>
            <w:tcW w:w="1116" w:type="dxa"/>
            <w:shd w:val="clear" w:color="auto" w:fill="auto"/>
          </w:tcPr>
          <w:p w14:paraId="73B6BF2E"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16</w:t>
            </w:r>
            <w:r w:rsidRPr="002A7632">
              <w:rPr>
                <w:rStyle w:val="FontStyle48"/>
                <w:rFonts w:asciiTheme="minorHAnsi" w:hAnsiTheme="minorHAnsi" w:cstheme="minorHAnsi"/>
                <w:szCs w:val="22"/>
              </w:rPr>
              <w:t>/7</w:t>
            </w:r>
          </w:p>
        </w:tc>
        <w:tc>
          <w:tcPr>
            <w:tcW w:w="1010" w:type="dxa"/>
            <w:shd w:val="clear" w:color="auto" w:fill="auto"/>
          </w:tcPr>
          <w:p w14:paraId="44D12DC3"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27D57AF7" w14:textId="77777777" w:rsidR="007E3CB9" w:rsidRPr="00193811" w:rsidRDefault="007E3CB9" w:rsidP="007E3CB9">
            <w:pPr>
              <w:rPr>
                <w:rFonts w:asciiTheme="minorHAnsi" w:hAnsiTheme="minorHAnsi" w:cstheme="minorHAnsi"/>
              </w:rPr>
            </w:pPr>
          </w:p>
        </w:tc>
      </w:tr>
      <w:tr w:rsidR="007E3CB9" w:rsidRPr="00267BCC" w14:paraId="002A80FF" w14:textId="77777777" w:rsidTr="007E3CB9">
        <w:trPr>
          <w:jc w:val="center"/>
        </w:trPr>
        <w:tc>
          <w:tcPr>
            <w:tcW w:w="709" w:type="dxa"/>
            <w:shd w:val="clear" w:color="auto" w:fill="auto"/>
            <w:vAlign w:val="center"/>
          </w:tcPr>
          <w:p w14:paraId="49D3F030"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2B22F5C" w14:textId="77777777" w:rsidR="007E3CB9" w:rsidRPr="00193811"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Είσοδοι</w:t>
            </w:r>
            <w:r w:rsidRPr="002A7632">
              <w:rPr>
                <w:rStyle w:val="FontStyle48"/>
                <w:rFonts w:asciiTheme="minorHAnsi" w:hAnsiTheme="minorHAnsi" w:cstheme="minorHAnsi"/>
                <w:lang w:val="en-US"/>
              </w:rPr>
              <w:t xml:space="preserve">: HDMI, RGB, Audio, USB </w:t>
            </w:r>
          </w:p>
        </w:tc>
        <w:tc>
          <w:tcPr>
            <w:tcW w:w="1116" w:type="dxa"/>
            <w:shd w:val="clear" w:color="auto" w:fill="auto"/>
          </w:tcPr>
          <w:p w14:paraId="68CFD907"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08C5BE02"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25170BC0" w14:textId="77777777" w:rsidR="007E3CB9" w:rsidRPr="00193811" w:rsidRDefault="007E3CB9" w:rsidP="007E3CB9">
            <w:pPr>
              <w:rPr>
                <w:rFonts w:asciiTheme="minorHAnsi" w:hAnsiTheme="minorHAnsi" w:cstheme="minorHAnsi"/>
              </w:rPr>
            </w:pPr>
          </w:p>
        </w:tc>
      </w:tr>
      <w:tr w:rsidR="007E3CB9" w:rsidRPr="00267BCC" w14:paraId="1981DEFD" w14:textId="77777777" w:rsidTr="007E3CB9">
        <w:trPr>
          <w:jc w:val="center"/>
        </w:trPr>
        <w:tc>
          <w:tcPr>
            <w:tcW w:w="709" w:type="dxa"/>
            <w:shd w:val="clear" w:color="auto" w:fill="auto"/>
            <w:vAlign w:val="center"/>
          </w:tcPr>
          <w:p w14:paraId="79A36B9C"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D6429A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Εξοδοι: να αναφερθεί εφόσον διαθέτει.</w:t>
            </w:r>
          </w:p>
        </w:tc>
        <w:tc>
          <w:tcPr>
            <w:tcW w:w="1116" w:type="dxa"/>
            <w:shd w:val="clear" w:color="auto" w:fill="auto"/>
          </w:tcPr>
          <w:p w14:paraId="569D9AD8"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774A2163"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71EFD9C2" w14:textId="77777777" w:rsidR="007E3CB9" w:rsidRPr="00193811" w:rsidRDefault="007E3CB9" w:rsidP="007E3CB9">
            <w:pPr>
              <w:rPr>
                <w:rFonts w:asciiTheme="minorHAnsi" w:hAnsiTheme="minorHAnsi" w:cstheme="minorHAnsi"/>
              </w:rPr>
            </w:pPr>
          </w:p>
        </w:tc>
      </w:tr>
      <w:tr w:rsidR="007E3CB9" w:rsidRPr="00267BCC" w14:paraId="3E25393A" w14:textId="77777777" w:rsidTr="007E3CB9">
        <w:trPr>
          <w:jc w:val="center"/>
        </w:trPr>
        <w:tc>
          <w:tcPr>
            <w:tcW w:w="709" w:type="dxa"/>
            <w:shd w:val="clear" w:color="auto" w:fill="auto"/>
            <w:vAlign w:val="center"/>
          </w:tcPr>
          <w:p w14:paraId="26545EF6"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DCBCF0C" w14:textId="77777777" w:rsidR="007E3CB9" w:rsidRPr="00193811"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Ελεγχος</w:t>
            </w:r>
            <w:r w:rsidRPr="002A7632">
              <w:rPr>
                <w:rStyle w:val="FontStyle48"/>
                <w:rFonts w:asciiTheme="minorHAnsi" w:hAnsiTheme="minorHAnsi" w:cstheme="minorHAnsi"/>
                <w:lang w:val="en-US"/>
              </w:rPr>
              <w:t xml:space="preserve">:    RS232C (In/Out), RJ45, </w:t>
            </w:r>
            <w:r w:rsidRPr="002A7632">
              <w:rPr>
                <w:rStyle w:val="FontStyle48"/>
                <w:rFonts w:asciiTheme="minorHAnsi" w:hAnsiTheme="minorHAnsi" w:cstheme="minorHAnsi"/>
              </w:rPr>
              <w:t>Δέκτη</w:t>
            </w:r>
            <w:r w:rsidRPr="002A7632">
              <w:rPr>
                <w:rStyle w:val="FontStyle48"/>
                <w:rFonts w:asciiTheme="minorHAnsi" w:hAnsiTheme="minorHAnsi" w:cstheme="minorHAnsi"/>
                <w:lang w:val="en-US"/>
              </w:rPr>
              <w:t xml:space="preserve"> IR</w:t>
            </w:r>
          </w:p>
        </w:tc>
        <w:tc>
          <w:tcPr>
            <w:tcW w:w="1116" w:type="dxa"/>
            <w:shd w:val="clear" w:color="auto" w:fill="auto"/>
          </w:tcPr>
          <w:p w14:paraId="5ED2C45E"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56C42F27"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3F51BF50" w14:textId="77777777" w:rsidR="007E3CB9" w:rsidRPr="00193811" w:rsidRDefault="007E3CB9" w:rsidP="007E3CB9">
            <w:pPr>
              <w:rPr>
                <w:rFonts w:asciiTheme="minorHAnsi" w:hAnsiTheme="minorHAnsi" w:cstheme="minorHAnsi"/>
              </w:rPr>
            </w:pPr>
          </w:p>
        </w:tc>
      </w:tr>
      <w:tr w:rsidR="007E3CB9" w:rsidRPr="00267BCC" w14:paraId="40100874" w14:textId="77777777" w:rsidTr="007E3CB9">
        <w:trPr>
          <w:jc w:val="center"/>
        </w:trPr>
        <w:tc>
          <w:tcPr>
            <w:tcW w:w="709" w:type="dxa"/>
            <w:shd w:val="clear" w:color="auto" w:fill="auto"/>
            <w:vAlign w:val="center"/>
          </w:tcPr>
          <w:p w14:paraId="351145C1"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2ADD53A"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Να είναι διαδραστική με δυνατότητα αφής</w:t>
            </w:r>
          </w:p>
        </w:tc>
        <w:tc>
          <w:tcPr>
            <w:tcW w:w="1116" w:type="dxa"/>
            <w:shd w:val="clear" w:color="auto" w:fill="auto"/>
          </w:tcPr>
          <w:p w14:paraId="11DA034A" w14:textId="77777777" w:rsidR="007E3CB9" w:rsidRPr="00193811" w:rsidRDefault="007E3CB9" w:rsidP="007E3CB9">
            <w:pPr>
              <w:keepLines/>
              <w:jc w:val="center"/>
              <w:rPr>
                <w:rFonts w:asciiTheme="minorHAnsi" w:hAnsiTheme="minorHAnsi" w:cstheme="minorHAnsi"/>
              </w:rPr>
            </w:pPr>
            <w:r w:rsidRPr="002A7632">
              <w:rPr>
                <w:rFonts w:asciiTheme="minorHAnsi" w:hAnsiTheme="minorHAnsi" w:cstheme="minorHAnsi"/>
              </w:rPr>
              <w:t>NAI</w:t>
            </w:r>
          </w:p>
        </w:tc>
        <w:tc>
          <w:tcPr>
            <w:tcW w:w="1010" w:type="dxa"/>
            <w:shd w:val="clear" w:color="auto" w:fill="auto"/>
          </w:tcPr>
          <w:p w14:paraId="73BCF30A"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32C4B993" w14:textId="77777777" w:rsidR="007E3CB9" w:rsidRPr="00193811" w:rsidRDefault="007E3CB9" w:rsidP="007E3CB9">
            <w:pPr>
              <w:rPr>
                <w:rFonts w:asciiTheme="minorHAnsi" w:hAnsiTheme="minorHAnsi" w:cstheme="minorHAnsi"/>
              </w:rPr>
            </w:pPr>
          </w:p>
        </w:tc>
      </w:tr>
      <w:tr w:rsidR="007E3CB9" w:rsidRPr="00267BCC" w14:paraId="7EC377E0" w14:textId="77777777" w:rsidTr="007E3CB9">
        <w:trPr>
          <w:jc w:val="center"/>
        </w:trPr>
        <w:tc>
          <w:tcPr>
            <w:tcW w:w="709" w:type="dxa"/>
            <w:shd w:val="clear" w:color="auto" w:fill="auto"/>
            <w:vAlign w:val="center"/>
          </w:tcPr>
          <w:p w14:paraId="422131FE"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E87ADAD"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διαθέτει τυποποιημένες υποδοχές στήριξης τύπου </w:t>
            </w:r>
            <w:r w:rsidRPr="002A7632">
              <w:rPr>
                <w:rStyle w:val="FontStyle48"/>
                <w:rFonts w:asciiTheme="minorHAnsi" w:hAnsiTheme="minorHAnsi" w:cstheme="minorHAnsi"/>
                <w:lang w:val="en-US"/>
              </w:rPr>
              <w:t>VESA</w:t>
            </w:r>
          </w:p>
        </w:tc>
        <w:tc>
          <w:tcPr>
            <w:tcW w:w="1116" w:type="dxa"/>
            <w:shd w:val="clear" w:color="auto" w:fill="auto"/>
          </w:tcPr>
          <w:p w14:paraId="061E7582"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598E9D6B"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4F39FD9E" w14:textId="77777777" w:rsidR="007E3CB9" w:rsidRPr="00193811" w:rsidRDefault="007E3CB9" w:rsidP="007E3CB9">
            <w:pPr>
              <w:rPr>
                <w:rFonts w:asciiTheme="minorHAnsi" w:hAnsiTheme="minorHAnsi" w:cstheme="minorHAnsi"/>
              </w:rPr>
            </w:pPr>
          </w:p>
        </w:tc>
      </w:tr>
      <w:tr w:rsidR="007E3CB9" w:rsidRPr="00267BCC" w14:paraId="4E101DF5" w14:textId="77777777" w:rsidTr="007E3CB9">
        <w:trPr>
          <w:jc w:val="center"/>
        </w:trPr>
        <w:tc>
          <w:tcPr>
            <w:tcW w:w="709" w:type="dxa"/>
            <w:shd w:val="clear" w:color="auto" w:fill="auto"/>
            <w:vAlign w:val="center"/>
          </w:tcPr>
          <w:p w14:paraId="2BDAD8A4"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5B5E69F"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συμπεριλαμβάνεται </w:t>
            </w:r>
            <w:r w:rsidRPr="002A7632">
              <w:rPr>
                <w:rStyle w:val="FontStyle48"/>
                <w:rFonts w:asciiTheme="minorHAnsi" w:hAnsiTheme="minorHAnsi" w:cstheme="minorHAnsi"/>
                <w:lang w:val="en-US"/>
              </w:rPr>
              <w:t>IR</w:t>
            </w:r>
            <w:r w:rsidRPr="002A7632">
              <w:rPr>
                <w:rStyle w:val="FontStyle48"/>
                <w:rFonts w:asciiTheme="minorHAnsi" w:hAnsiTheme="minorHAnsi" w:cstheme="minorHAnsi"/>
              </w:rPr>
              <w:t xml:space="preserve"> χειριστήριο ελέγχου</w:t>
            </w:r>
          </w:p>
        </w:tc>
        <w:tc>
          <w:tcPr>
            <w:tcW w:w="1116" w:type="dxa"/>
            <w:shd w:val="clear" w:color="auto" w:fill="auto"/>
          </w:tcPr>
          <w:p w14:paraId="2E5D097A"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NAI</w:t>
            </w:r>
          </w:p>
        </w:tc>
        <w:tc>
          <w:tcPr>
            <w:tcW w:w="1010" w:type="dxa"/>
            <w:shd w:val="clear" w:color="auto" w:fill="auto"/>
          </w:tcPr>
          <w:p w14:paraId="42414B23"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5DEC51EF" w14:textId="77777777" w:rsidR="007E3CB9" w:rsidRPr="00193811" w:rsidRDefault="007E3CB9" w:rsidP="007E3CB9">
            <w:pPr>
              <w:rPr>
                <w:rFonts w:asciiTheme="minorHAnsi" w:hAnsiTheme="minorHAnsi" w:cstheme="minorHAnsi"/>
              </w:rPr>
            </w:pPr>
          </w:p>
        </w:tc>
      </w:tr>
      <w:tr w:rsidR="007E3CB9" w:rsidRPr="00267BCC" w14:paraId="04C364B2" w14:textId="77777777" w:rsidTr="007E3CB9">
        <w:trPr>
          <w:jc w:val="center"/>
        </w:trPr>
        <w:tc>
          <w:tcPr>
            <w:tcW w:w="709" w:type="dxa"/>
            <w:shd w:val="clear" w:color="auto" w:fill="auto"/>
            <w:vAlign w:val="center"/>
          </w:tcPr>
          <w:p w14:paraId="5B5A1B91" w14:textId="77777777" w:rsidR="007E3CB9" w:rsidRPr="00193811" w:rsidRDefault="007E3CB9" w:rsidP="00F4289F">
            <w:pPr>
              <w:numPr>
                <w:ilvl w:val="0"/>
                <w:numId w:val="49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AE0622B"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Θα συμμορφώνεται στα πρότυπα ασφαλείας </w:t>
            </w:r>
            <w:r w:rsidRPr="002A7632">
              <w:rPr>
                <w:rStyle w:val="FontStyle48"/>
                <w:rFonts w:asciiTheme="minorHAnsi" w:hAnsiTheme="minorHAnsi" w:cstheme="minorHAnsi"/>
                <w:lang w:val="en-US"/>
              </w:rPr>
              <w:t>CE</w:t>
            </w:r>
          </w:p>
        </w:tc>
        <w:tc>
          <w:tcPr>
            <w:tcW w:w="1116" w:type="dxa"/>
            <w:shd w:val="clear" w:color="auto" w:fill="auto"/>
          </w:tcPr>
          <w:p w14:paraId="7D22D2F3" w14:textId="77777777" w:rsidR="007E3CB9" w:rsidRPr="00193811"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C03B17C" w14:textId="77777777" w:rsidR="007E3CB9" w:rsidRPr="00193811" w:rsidRDefault="007E3CB9" w:rsidP="007E3CB9">
            <w:pPr>
              <w:rPr>
                <w:rFonts w:asciiTheme="minorHAnsi" w:hAnsiTheme="minorHAnsi" w:cstheme="minorHAnsi"/>
              </w:rPr>
            </w:pPr>
          </w:p>
        </w:tc>
        <w:tc>
          <w:tcPr>
            <w:tcW w:w="998" w:type="dxa"/>
            <w:gridSpan w:val="2"/>
            <w:shd w:val="clear" w:color="auto" w:fill="auto"/>
          </w:tcPr>
          <w:p w14:paraId="74BCA99A" w14:textId="77777777" w:rsidR="007E3CB9" w:rsidRPr="00193811" w:rsidRDefault="007E3CB9" w:rsidP="007E3CB9">
            <w:pPr>
              <w:rPr>
                <w:rFonts w:asciiTheme="minorHAnsi" w:hAnsiTheme="minorHAnsi" w:cstheme="minorHAnsi"/>
              </w:rPr>
            </w:pPr>
          </w:p>
        </w:tc>
      </w:tr>
      <w:tr w:rsidR="007E3CB9" w:rsidRPr="00267BCC" w14:paraId="6C088D4C" w14:textId="77777777" w:rsidTr="007E3CB9">
        <w:trPr>
          <w:jc w:val="center"/>
        </w:trPr>
        <w:tc>
          <w:tcPr>
            <w:tcW w:w="10496" w:type="dxa"/>
            <w:gridSpan w:val="6"/>
            <w:shd w:val="clear" w:color="auto" w:fill="auto"/>
          </w:tcPr>
          <w:p w14:paraId="56FABBEE" w14:textId="77777777" w:rsidR="007E3CB9" w:rsidRPr="005B1CCC" w:rsidRDefault="007E3CB9" w:rsidP="00F4289F">
            <w:pPr>
              <w:pStyle w:val="3"/>
              <w:keepLines/>
              <w:numPr>
                <w:ilvl w:val="2"/>
                <w:numId w:val="27"/>
              </w:numPr>
              <w:suppressAutoHyphens w:val="0"/>
              <w:spacing w:before="40" w:after="0"/>
              <w:contextualSpacing w:val="0"/>
              <w:jc w:val="left"/>
            </w:pPr>
            <w:bookmarkStart w:id="2732" w:name="_Toc44517750"/>
            <w:bookmarkStart w:id="2733" w:name="_Toc44932346"/>
            <w:bookmarkStart w:id="2734" w:name="_Toc49256865"/>
            <w:bookmarkStart w:id="2735" w:name="_Toc57294195"/>
            <w:r>
              <w:rPr>
                <w:lang w:val="en-US"/>
              </w:rPr>
              <w:t>Soundbards</w:t>
            </w:r>
            <w:bookmarkEnd w:id="2732"/>
            <w:bookmarkEnd w:id="2733"/>
            <w:bookmarkEnd w:id="2734"/>
            <w:bookmarkEnd w:id="2735"/>
          </w:p>
        </w:tc>
      </w:tr>
      <w:tr w:rsidR="007E3CB9" w:rsidRPr="00267BCC" w14:paraId="351727E2" w14:textId="77777777" w:rsidTr="007E3CB9">
        <w:trPr>
          <w:jc w:val="center"/>
        </w:trPr>
        <w:tc>
          <w:tcPr>
            <w:tcW w:w="709" w:type="dxa"/>
            <w:shd w:val="clear" w:color="auto" w:fill="auto"/>
            <w:vAlign w:val="center"/>
          </w:tcPr>
          <w:p w14:paraId="1F2195C5" w14:textId="77777777" w:rsidR="007E3CB9" w:rsidRPr="005B1CCC" w:rsidRDefault="007E3CB9" w:rsidP="00F4289F">
            <w:pPr>
              <w:numPr>
                <w:ilvl w:val="0"/>
                <w:numId w:val="529"/>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67B7577"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Να αναφερθεί ο Κατασκευαστής, Σειρά, Μοντέλο</w:t>
            </w:r>
          </w:p>
        </w:tc>
        <w:tc>
          <w:tcPr>
            <w:tcW w:w="1116" w:type="dxa"/>
            <w:shd w:val="clear" w:color="auto" w:fill="auto"/>
          </w:tcPr>
          <w:p w14:paraId="29563A56"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6C08C27E"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271A4008" w14:textId="77777777" w:rsidR="007E3CB9" w:rsidRPr="00267BCC" w:rsidRDefault="007E3CB9" w:rsidP="007E3CB9">
            <w:pPr>
              <w:rPr>
                <w:rFonts w:asciiTheme="minorHAnsi" w:hAnsiTheme="minorHAnsi" w:cstheme="minorHAnsi"/>
                <w:lang w:val="en-US"/>
              </w:rPr>
            </w:pPr>
          </w:p>
        </w:tc>
      </w:tr>
      <w:tr w:rsidR="007E3CB9" w:rsidRPr="00267BCC" w14:paraId="50D14ADA" w14:textId="77777777" w:rsidTr="007E3CB9">
        <w:trPr>
          <w:jc w:val="center"/>
        </w:trPr>
        <w:tc>
          <w:tcPr>
            <w:tcW w:w="709" w:type="dxa"/>
            <w:shd w:val="clear" w:color="auto" w:fill="auto"/>
            <w:vAlign w:val="center"/>
          </w:tcPr>
          <w:p w14:paraId="5461CCB0" w14:textId="77777777" w:rsidR="007E3CB9" w:rsidRPr="00267BCC" w:rsidRDefault="007E3CB9" w:rsidP="00F4289F">
            <w:pPr>
              <w:numPr>
                <w:ilvl w:val="0"/>
                <w:numId w:val="52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46F64FA2"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Αριθμός μονάδων</w:t>
            </w:r>
          </w:p>
        </w:tc>
        <w:tc>
          <w:tcPr>
            <w:tcW w:w="1116" w:type="dxa"/>
            <w:shd w:val="clear" w:color="auto" w:fill="auto"/>
          </w:tcPr>
          <w:p w14:paraId="7259CF91"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lang w:val="en-US"/>
              </w:rPr>
              <w:t>15</w:t>
            </w:r>
          </w:p>
        </w:tc>
        <w:tc>
          <w:tcPr>
            <w:tcW w:w="1010" w:type="dxa"/>
            <w:shd w:val="clear" w:color="auto" w:fill="auto"/>
          </w:tcPr>
          <w:p w14:paraId="7A7CE615"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2493AFF0" w14:textId="77777777" w:rsidR="007E3CB9" w:rsidRPr="00267BCC" w:rsidRDefault="007E3CB9" w:rsidP="007E3CB9">
            <w:pPr>
              <w:rPr>
                <w:rFonts w:asciiTheme="minorHAnsi" w:hAnsiTheme="minorHAnsi" w:cstheme="minorHAnsi"/>
                <w:lang w:val="en-US"/>
              </w:rPr>
            </w:pPr>
          </w:p>
        </w:tc>
      </w:tr>
      <w:tr w:rsidR="007E3CB9" w:rsidRPr="00267BCC" w14:paraId="31F528E7" w14:textId="77777777" w:rsidTr="007E3CB9">
        <w:trPr>
          <w:jc w:val="center"/>
        </w:trPr>
        <w:tc>
          <w:tcPr>
            <w:tcW w:w="709" w:type="dxa"/>
            <w:shd w:val="clear" w:color="auto" w:fill="auto"/>
            <w:vAlign w:val="center"/>
          </w:tcPr>
          <w:p w14:paraId="08315DAC" w14:textId="77777777" w:rsidR="007E3CB9" w:rsidRPr="00267BCC" w:rsidRDefault="007E3CB9" w:rsidP="00F4289F">
            <w:pPr>
              <w:numPr>
                <w:ilvl w:val="0"/>
                <w:numId w:val="52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68E3461B" w14:textId="77777777" w:rsidR="007E3CB9" w:rsidRPr="00267BCC" w:rsidRDefault="007E3CB9" w:rsidP="007E3CB9">
            <w:pPr>
              <w:pStyle w:val="bodyCharCharCharCharChar"/>
              <w:rPr>
                <w:rFonts w:asciiTheme="minorHAnsi" w:hAnsiTheme="minorHAnsi" w:cstheme="minorHAnsi"/>
                <w:lang w:val="en-US"/>
              </w:rPr>
            </w:pPr>
            <w:r w:rsidRPr="002A7632">
              <w:rPr>
                <w:rStyle w:val="FontStyle48"/>
                <w:rFonts w:asciiTheme="minorHAnsi" w:hAnsiTheme="minorHAnsi" w:cstheme="minorHAnsi"/>
              </w:rPr>
              <w:t>Τύπου</w:t>
            </w:r>
            <w:r w:rsidRPr="002A7632">
              <w:rPr>
                <w:rStyle w:val="FontStyle48"/>
                <w:rFonts w:asciiTheme="minorHAnsi" w:hAnsiTheme="minorHAnsi" w:cstheme="minorHAnsi"/>
                <w:lang w:val="en-US"/>
              </w:rPr>
              <w:t xml:space="preserve"> compact, </w:t>
            </w:r>
          </w:p>
        </w:tc>
        <w:tc>
          <w:tcPr>
            <w:tcW w:w="1116" w:type="dxa"/>
            <w:shd w:val="clear" w:color="auto" w:fill="auto"/>
          </w:tcPr>
          <w:p w14:paraId="7205639B"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53CB1D6E"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3234E2FF" w14:textId="77777777" w:rsidR="007E3CB9" w:rsidRPr="00267BCC" w:rsidRDefault="007E3CB9" w:rsidP="007E3CB9">
            <w:pPr>
              <w:rPr>
                <w:rFonts w:asciiTheme="minorHAnsi" w:hAnsiTheme="minorHAnsi" w:cstheme="minorHAnsi"/>
                <w:lang w:val="en-US"/>
              </w:rPr>
            </w:pPr>
          </w:p>
        </w:tc>
      </w:tr>
      <w:tr w:rsidR="007E3CB9" w:rsidRPr="00267BCC" w14:paraId="6FF58AFD" w14:textId="77777777" w:rsidTr="007E3CB9">
        <w:trPr>
          <w:jc w:val="center"/>
        </w:trPr>
        <w:tc>
          <w:tcPr>
            <w:tcW w:w="709" w:type="dxa"/>
            <w:shd w:val="clear" w:color="auto" w:fill="auto"/>
            <w:vAlign w:val="center"/>
          </w:tcPr>
          <w:p w14:paraId="252EFEB6" w14:textId="77777777" w:rsidR="007E3CB9" w:rsidRPr="00267BCC" w:rsidRDefault="007E3CB9" w:rsidP="00F4289F">
            <w:pPr>
              <w:numPr>
                <w:ilvl w:val="0"/>
                <w:numId w:val="52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16EE48F6"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Ψύξη: Δίχως ανεμιστήρες </w:t>
            </w:r>
            <w:r w:rsidRPr="002A7632">
              <w:rPr>
                <w:rStyle w:val="FontStyle48"/>
                <w:rFonts w:asciiTheme="minorHAnsi" w:hAnsiTheme="minorHAnsi" w:cstheme="minorHAnsi"/>
                <w:lang w:val="en-US"/>
              </w:rPr>
              <w:t>(fanless)</w:t>
            </w:r>
          </w:p>
        </w:tc>
        <w:tc>
          <w:tcPr>
            <w:tcW w:w="1116" w:type="dxa"/>
            <w:shd w:val="clear" w:color="auto" w:fill="auto"/>
          </w:tcPr>
          <w:p w14:paraId="4E71CBB9"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7EA1678C"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110E62EB" w14:textId="77777777" w:rsidR="007E3CB9" w:rsidRPr="00267BCC" w:rsidRDefault="007E3CB9" w:rsidP="007E3CB9">
            <w:pPr>
              <w:rPr>
                <w:rFonts w:asciiTheme="minorHAnsi" w:hAnsiTheme="minorHAnsi" w:cstheme="minorHAnsi"/>
                <w:lang w:val="en-US"/>
              </w:rPr>
            </w:pPr>
          </w:p>
        </w:tc>
      </w:tr>
      <w:tr w:rsidR="007E3CB9" w:rsidRPr="00267BCC" w14:paraId="741FDE19" w14:textId="77777777" w:rsidTr="007E3CB9">
        <w:trPr>
          <w:jc w:val="center"/>
        </w:trPr>
        <w:tc>
          <w:tcPr>
            <w:tcW w:w="709" w:type="dxa"/>
            <w:shd w:val="clear" w:color="auto" w:fill="auto"/>
            <w:vAlign w:val="center"/>
          </w:tcPr>
          <w:p w14:paraId="39E1FFE6" w14:textId="77777777" w:rsidR="007E3CB9" w:rsidRPr="00267BCC" w:rsidRDefault="007E3CB9" w:rsidP="00F4289F">
            <w:pPr>
              <w:numPr>
                <w:ilvl w:val="0"/>
                <w:numId w:val="52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2E22FB4A"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Είσοδοι: αναλογική ψηφιακή</w:t>
            </w:r>
          </w:p>
        </w:tc>
        <w:tc>
          <w:tcPr>
            <w:tcW w:w="1116" w:type="dxa"/>
            <w:shd w:val="clear" w:color="auto" w:fill="auto"/>
          </w:tcPr>
          <w:p w14:paraId="0F0F0C78"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4F5E0F1D"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6676BC3A" w14:textId="77777777" w:rsidR="007E3CB9" w:rsidRPr="00267BCC" w:rsidRDefault="007E3CB9" w:rsidP="007E3CB9">
            <w:pPr>
              <w:rPr>
                <w:rFonts w:asciiTheme="minorHAnsi" w:hAnsiTheme="minorHAnsi" w:cstheme="minorHAnsi"/>
                <w:lang w:val="en-US"/>
              </w:rPr>
            </w:pPr>
          </w:p>
        </w:tc>
      </w:tr>
      <w:tr w:rsidR="007E3CB9" w:rsidRPr="00267BCC" w14:paraId="69A31290" w14:textId="77777777" w:rsidTr="007E3CB9">
        <w:trPr>
          <w:jc w:val="center"/>
        </w:trPr>
        <w:tc>
          <w:tcPr>
            <w:tcW w:w="709" w:type="dxa"/>
            <w:shd w:val="clear" w:color="auto" w:fill="auto"/>
            <w:vAlign w:val="center"/>
          </w:tcPr>
          <w:p w14:paraId="05986DE8" w14:textId="77777777" w:rsidR="007E3CB9" w:rsidRPr="00267BCC" w:rsidRDefault="007E3CB9" w:rsidP="00F4289F">
            <w:pPr>
              <w:numPr>
                <w:ilvl w:val="0"/>
                <w:numId w:val="52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43BD0478"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Θα παρέχει συνολική ισχύς εξόδου  ≥ 50 </w:t>
            </w:r>
            <w:r w:rsidRPr="002A7632">
              <w:rPr>
                <w:rStyle w:val="FontStyle48"/>
                <w:rFonts w:asciiTheme="minorHAnsi" w:hAnsiTheme="minorHAnsi" w:cstheme="minorHAnsi"/>
                <w:lang w:val="en-US"/>
              </w:rPr>
              <w:t>Watts</w:t>
            </w:r>
            <w:r w:rsidRPr="002A7632">
              <w:rPr>
                <w:rStyle w:val="FontStyle48"/>
                <w:rFonts w:asciiTheme="minorHAnsi" w:hAnsiTheme="minorHAnsi" w:cstheme="minorHAnsi"/>
              </w:rPr>
              <w:t xml:space="preserve"> </w:t>
            </w:r>
          </w:p>
        </w:tc>
        <w:tc>
          <w:tcPr>
            <w:tcW w:w="1116" w:type="dxa"/>
            <w:shd w:val="clear" w:color="auto" w:fill="auto"/>
          </w:tcPr>
          <w:p w14:paraId="4561495C"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40481920"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28F8BE23" w14:textId="77777777" w:rsidR="007E3CB9" w:rsidRPr="00267BCC" w:rsidRDefault="007E3CB9" w:rsidP="007E3CB9">
            <w:pPr>
              <w:rPr>
                <w:rFonts w:asciiTheme="minorHAnsi" w:hAnsiTheme="minorHAnsi" w:cstheme="minorHAnsi"/>
                <w:lang w:val="en-US"/>
              </w:rPr>
            </w:pPr>
          </w:p>
        </w:tc>
      </w:tr>
      <w:tr w:rsidR="007E3CB9" w:rsidRPr="00267BCC" w14:paraId="20624B67" w14:textId="77777777" w:rsidTr="007E3CB9">
        <w:trPr>
          <w:jc w:val="center"/>
        </w:trPr>
        <w:tc>
          <w:tcPr>
            <w:tcW w:w="709" w:type="dxa"/>
            <w:shd w:val="clear" w:color="auto" w:fill="auto"/>
            <w:vAlign w:val="center"/>
          </w:tcPr>
          <w:p w14:paraId="300C13F4" w14:textId="77777777" w:rsidR="007E3CB9" w:rsidRPr="00267BCC" w:rsidRDefault="007E3CB9" w:rsidP="00F4289F">
            <w:pPr>
              <w:numPr>
                <w:ilvl w:val="0"/>
                <w:numId w:val="52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5A6631DC" w14:textId="77777777" w:rsidR="007E3CB9" w:rsidRPr="00193811"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Αυτόματη ενεργοποίηση απενεργοποίηση με το σήμα.</w:t>
            </w:r>
          </w:p>
        </w:tc>
        <w:tc>
          <w:tcPr>
            <w:tcW w:w="1116" w:type="dxa"/>
            <w:shd w:val="clear" w:color="auto" w:fill="auto"/>
          </w:tcPr>
          <w:p w14:paraId="1D93A3EF" w14:textId="77777777" w:rsidR="007E3CB9" w:rsidRPr="00267BCC" w:rsidRDefault="007E3CB9" w:rsidP="007E3CB9">
            <w:pPr>
              <w:keepLines/>
              <w:jc w:val="center"/>
              <w:rPr>
                <w:rFonts w:asciiTheme="minorHAnsi" w:hAnsiTheme="minorHAnsi" w:cstheme="minorHAnsi"/>
                <w:lang w:val="en-US"/>
              </w:rPr>
            </w:pPr>
            <w:r w:rsidRPr="002A7632">
              <w:rPr>
                <w:rStyle w:val="FontStyle48"/>
                <w:rFonts w:asciiTheme="minorHAnsi" w:hAnsiTheme="minorHAnsi" w:cstheme="minorHAnsi"/>
                <w:szCs w:val="22"/>
              </w:rPr>
              <w:t>ΝΑΙ</w:t>
            </w:r>
          </w:p>
        </w:tc>
        <w:tc>
          <w:tcPr>
            <w:tcW w:w="1010" w:type="dxa"/>
            <w:shd w:val="clear" w:color="auto" w:fill="auto"/>
          </w:tcPr>
          <w:p w14:paraId="4404C797"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0669B570" w14:textId="77777777" w:rsidR="007E3CB9" w:rsidRPr="00267BCC" w:rsidRDefault="007E3CB9" w:rsidP="007E3CB9">
            <w:pPr>
              <w:rPr>
                <w:rFonts w:asciiTheme="minorHAnsi" w:hAnsiTheme="minorHAnsi" w:cstheme="minorHAnsi"/>
                <w:lang w:val="en-US"/>
              </w:rPr>
            </w:pPr>
          </w:p>
        </w:tc>
      </w:tr>
      <w:tr w:rsidR="007E3CB9" w:rsidRPr="00267BCC" w14:paraId="42A20EE6" w14:textId="77777777" w:rsidTr="007E3CB9">
        <w:trPr>
          <w:jc w:val="center"/>
        </w:trPr>
        <w:tc>
          <w:tcPr>
            <w:tcW w:w="709" w:type="dxa"/>
            <w:shd w:val="clear" w:color="auto" w:fill="auto"/>
            <w:vAlign w:val="center"/>
          </w:tcPr>
          <w:p w14:paraId="75F36D5B" w14:textId="77777777" w:rsidR="007E3CB9" w:rsidRPr="00267BCC" w:rsidRDefault="007E3CB9" w:rsidP="00F4289F">
            <w:pPr>
              <w:numPr>
                <w:ilvl w:val="0"/>
                <w:numId w:val="529"/>
              </w:numPr>
              <w:suppressAutoHyphens w:val="0"/>
              <w:spacing w:before="0" w:after="0"/>
              <w:contextualSpacing w:val="0"/>
              <w:jc w:val="center"/>
              <w:rPr>
                <w:rFonts w:asciiTheme="minorHAnsi" w:hAnsiTheme="minorHAnsi" w:cstheme="minorHAnsi"/>
                <w:lang w:val="en-US"/>
              </w:rPr>
            </w:pPr>
          </w:p>
        </w:tc>
        <w:tc>
          <w:tcPr>
            <w:tcW w:w="6663" w:type="dxa"/>
            <w:shd w:val="clear" w:color="auto" w:fill="auto"/>
          </w:tcPr>
          <w:p w14:paraId="16B72C14"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Κατανάλωση σε κατάσταση </w:t>
            </w:r>
            <w:r w:rsidRPr="002A7632">
              <w:rPr>
                <w:rStyle w:val="FontStyle48"/>
                <w:rFonts w:asciiTheme="minorHAnsi" w:hAnsiTheme="minorHAnsi" w:cstheme="minorHAnsi"/>
                <w:lang w:val="en-US"/>
              </w:rPr>
              <w:t>stand</w:t>
            </w:r>
            <w:r w:rsidRPr="002A7632">
              <w:rPr>
                <w:rStyle w:val="FontStyle48"/>
                <w:rFonts w:asciiTheme="minorHAnsi" w:hAnsiTheme="minorHAnsi" w:cstheme="minorHAnsi"/>
              </w:rPr>
              <w:t>-</w:t>
            </w:r>
            <w:r w:rsidRPr="002A7632">
              <w:rPr>
                <w:rStyle w:val="FontStyle48"/>
                <w:rFonts w:asciiTheme="minorHAnsi" w:hAnsiTheme="minorHAnsi" w:cstheme="minorHAnsi"/>
                <w:lang w:val="en-US"/>
              </w:rPr>
              <w:t>by</w:t>
            </w:r>
          </w:p>
        </w:tc>
        <w:tc>
          <w:tcPr>
            <w:tcW w:w="1116" w:type="dxa"/>
            <w:shd w:val="clear" w:color="auto" w:fill="auto"/>
          </w:tcPr>
          <w:p w14:paraId="0C22C406" w14:textId="77777777" w:rsidR="007E3CB9" w:rsidRPr="006448D7"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 xml:space="preserve">&lt;=1 </w:t>
            </w:r>
            <w:r w:rsidRPr="002A7632">
              <w:rPr>
                <w:rStyle w:val="FontStyle48"/>
                <w:rFonts w:asciiTheme="minorHAnsi" w:hAnsiTheme="minorHAnsi" w:cstheme="minorHAnsi"/>
                <w:szCs w:val="22"/>
                <w:lang w:val="en-US"/>
              </w:rPr>
              <w:t>Watt</w:t>
            </w:r>
          </w:p>
        </w:tc>
        <w:tc>
          <w:tcPr>
            <w:tcW w:w="1010" w:type="dxa"/>
            <w:shd w:val="clear" w:color="auto" w:fill="auto"/>
          </w:tcPr>
          <w:p w14:paraId="2CC6DBF8" w14:textId="77777777" w:rsidR="007E3CB9" w:rsidRPr="00267BCC" w:rsidRDefault="007E3CB9" w:rsidP="007E3CB9">
            <w:pPr>
              <w:rPr>
                <w:rFonts w:asciiTheme="minorHAnsi" w:hAnsiTheme="minorHAnsi" w:cstheme="minorHAnsi"/>
                <w:lang w:val="en-US"/>
              </w:rPr>
            </w:pPr>
          </w:p>
        </w:tc>
        <w:tc>
          <w:tcPr>
            <w:tcW w:w="998" w:type="dxa"/>
            <w:gridSpan w:val="2"/>
            <w:shd w:val="clear" w:color="auto" w:fill="auto"/>
          </w:tcPr>
          <w:p w14:paraId="63F17F00" w14:textId="77777777" w:rsidR="007E3CB9" w:rsidRPr="00267BCC" w:rsidRDefault="007E3CB9" w:rsidP="007E3CB9">
            <w:pPr>
              <w:rPr>
                <w:rFonts w:asciiTheme="minorHAnsi" w:hAnsiTheme="minorHAnsi" w:cstheme="minorHAnsi"/>
                <w:lang w:val="en-US"/>
              </w:rPr>
            </w:pPr>
          </w:p>
        </w:tc>
      </w:tr>
      <w:tr w:rsidR="007E3CB9" w:rsidRPr="00776FB4" w14:paraId="66617C55" w14:textId="77777777" w:rsidTr="007E3CB9">
        <w:trPr>
          <w:jc w:val="center"/>
        </w:trPr>
        <w:tc>
          <w:tcPr>
            <w:tcW w:w="10496" w:type="dxa"/>
            <w:gridSpan w:val="6"/>
            <w:shd w:val="clear" w:color="auto" w:fill="auto"/>
          </w:tcPr>
          <w:p w14:paraId="5E22569C" w14:textId="77777777" w:rsidR="007E3CB9" w:rsidRPr="00A00285" w:rsidRDefault="007E3CB9" w:rsidP="00F4289F">
            <w:pPr>
              <w:pStyle w:val="3"/>
              <w:keepLines/>
              <w:numPr>
                <w:ilvl w:val="2"/>
                <w:numId w:val="27"/>
              </w:numPr>
              <w:suppressAutoHyphens w:val="0"/>
              <w:spacing w:before="40" w:after="0"/>
              <w:contextualSpacing w:val="0"/>
              <w:jc w:val="left"/>
              <w:rPr>
                <w:lang w:val="el-GR"/>
              </w:rPr>
            </w:pPr>
            <w:bookmarkStart w:id="2736" w:name="_Toc44517751"/>
            <w:bookmarkStart w:id="2737" w:name="_Toc44932347"/>
            <w:bookmarkStart w:id="2738" w:name="_Toc49256866"/>
            <w:bookmarkStart w:id="2739" w:name="_Toc57294196"/>
            <w:r w:rsidRPr="00A00285">
              <w:rPr>
                <w:lang w:val="el-GR"/>
              </w:rPr>
              <w:t>Ασύρματη Οθόνη αφής χειρισμών και ελέγχου εξοπλισμού</w:t>
            </w:r>
            <w:bookmarkEnd w:id="2736"/>
            <w:bookmarkEnd w:id="2737"/>
            <w:bookmarkEnd w:id="2738"/>
            <w:bookmarkEnd w:id="2739"/>
          </w:p>
        </w:tc>
      </w:tr>
      <w:tr w:rsidR="007E3CB9" w:rsidRPr="00267BCC" w14:paraId="627384EA" w14:textId="77777777" w:rsidTr="007E3CB9">
        <w:trPr>
          <w:jc w:val="center"/>
        </w:trPr>
        <w:tc>
          <w:tcPr>
            <w:tcW w:w="709" w:type="dxa"/>
            <w:shd w:val="clear" w:color="auto" w:fill="auto"/>
            <w:vAlign w:val="center"/>
          </w:tcPr>
          <w:p w14:paraId="44EBA4AB" w14:textId="77777777" w:rsidR="007E3CB9" w:rsidRPr="00A00285" w:rsidRDefault="007E3CB9" w:rsidP="00F4289F">
            <w:pPr>
              <w:numPr>
                <w:ilvl w:val="0"/>
                <w:numId w:val="492"/>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1F18FB28"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αναφερθεί ο Κατασκευαστής, Σειρά-Μοντέλο του ίδιου κατασκευαστή με το </w:t>
            </w:r>
            <w:r w:rsidRPr="002A7632">
              <w:rPr>
                <w:rStyle w:val="FontStyle48"/>
                <w:rFonts w:asciiTheme="minorHAnsi" w:hAnsiTheme="minorHAnsi" w:cstheme="minorHAnsi"/>
                <w:lang w:val="en-US"/>
              </w:rPr>
              <w:t>videoconference</w:t>
            </w:r>
          </w:p>
        </w:tc>
        <w:tc>
          <w:tcPr>
            <w:tcW w:w="1116" w:type="dxa"/>
            <w:shd w:val="clear" w:color="auto" w:fill="auto"/>
          </w:tcPr>
          <w:p w14:paraId="1C67E88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94F4E77"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2820E82" w14:textId="77777777" w:rsidR="007E3CB9" w:rsidRPr="00267BCC" w:rsidRDefault="007E3CB9" w:rsidP="007E3CB9">
            <w:pPr>
              <w:rPr>
                <w:rFonts w:asciiTheme="minorHAnsi" w:hAnsiTheme="minorHAnsi" w:cstheme="minorHAnsi"/>
              </w:rPr>
            </w:pPr>
          </w:p>
        </w:tc>
      </w:tr>
      <w:tr w:rsidR="007E3CB9" w:rsidRPr="00267BCC" w14:paraId="1AE24232" w14:textId="77777777" w:rsidTr="007E3CB9">
        <w:trPr>
          <w:jc w:val="center"/>
        </w:trPr>
        <w:tc>
          <w:tcPr>
            <w:tcW w:w="709" w:type="dxa"/>
            <w:shd w:val="clear" w:color="auto" w:fill="auto"/>
            <w:vAlign w:val="center"/>
          </w:tcPr>
          <w:p w14:paraId="04BEF03C" w14:textId="77777777" w:rsidR="007E3CB9" w:rsidRPr="00267BCC" w:rsidRDefault="007E3CB9" w:rsidP="00F4289F">
            <w:pPr>
              <w:numPr>
                <w:ilvl w:val="0"/>
                <w:numId w:val="49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C12DE8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 xml:space="preserve">Να έχει δυνατότητα να ελέγχει το </w:t>
            </w:r>
            <w:r w:rsidRPr="002A7632">
              <w:rPr>
                <w:rStyle w:val="FontStyle48"/>
                <w:rFonts w:asciiTheme="minorHAnsi" w:hAnsiTheme="minorHAnsi" w:cstheme="minorHAnsi"/>
                <w:lang w:val="en-US"/>
              </w:rPr>
              <w:t>videoconference</w:t>
            </w:r>
            <w:r w:rsidRPr="002A7632">
              <w:rPr>
                <w:rStyle w:val="FontStyle48"/>
                <w:rFonts w:asciiTheme="minorHAnsi" w:hAnsiTheme="minorHAnsi" w:cstheme="minorHAnsi"/>
              </w:rPr>
              <w:t xml:space="preserve"> ως προς τις κλήσεις και την κάμερα του.</w:t>
            </w:r>
          </w:p>
        </w:tc>
        <w:tc>
          <w:tcPr>
            <w:tcW w:w="1116" w:type="dxa"/>
            <w:shd w:val="clear" w:color="auto" w:fill="auto"/>
          </w:tcPr>
          <w:p w14:paraId="6AEEB0E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204CCE1"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D34BA76" w14:textId="77777777" w:rsidR="007E3CB9" w:rsidRPr="00267BCC" w:rsidRDefault="007E3CB9" w:rsidP="007E3CB9">
            <w:pPr>
              <w:rPr>
                <w:rFonts w:asciiTheme="minorHAnsi" w:hAnsiTheme="minorHAnsi" w:cstheme="minorHAnsi"/>
              </w:rPr>
            </w:pPr>
          </w:p>
        </w:tc>
      </w:tr>
      <w:tr w:rsidR="007E3CB9" w:rsidRPr="00267BCC" w14:paraId="14C06B8B" w14:textId="77777777" w:rsidTr="007E3CB9">
        <w:trPr>
          <w:jc w:val="center"/>
        </w:trPr>
        <w:tc>
          <w:tcPr>
            <w:tcW w:w="709" w:type="dxa"/>
            <w:shd w:val="clear" w:color="auto" w:fill="auto"/>
            <w:vAlign w:val="center"/>
          </w:tcPr>
          <w:p w14:paraId="75123F6B" w14:textId="77777777" w:rsidR="007E3CB9" w:rsidRPr="00267BCC" w:rsidRDefault="007E3CB9" w:rsidP="00F4289F">
            <w:pPr>
              <w:numPr>
                <w:ilvl w:val="0"/>
                <w:numId w:val="49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817E21B"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Αριθμός μονάδων</w:t>
            </w:r>
          </w:p>
        </w:tc>
        <w:tc>
          <w:tcPr>
            <w:tcW w:w="1116" w:type="dxa"/>
            <w:shd w:val="clear" w:color="auto" w:fill="auto"/>
          </w:tcPr>
          <w:p w14:paraId="274A17ED"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lang w:val="en-US"/>
              </w:rPr>
              <w:t>14</w:t>
            </w:r>
          </w:p>
        </w:tc>
        <w:tc>
          <w:tcPr>
            <w:tcW w:w="1010" w:type="dxa"/>
            <w:shd w:val="clear" w:color="auto" w:fill="auto"/>
          </w:tcPr>
          <w:p w14:paraId="6084AB13"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CA3D8C8" w14:textId="77777777" w:rsidR="007E3CB9" w:rsidRPr="00267BCC" w:rsidRDefault="007E3CB9" w:rsidP="007E3CB9">
            <w:pPr>
              <w:rPr>
                <w:rFonts w:asciiTheme="minorHAnsi" w:hAnsiTheme="minorHAnsi" w:cstheme="minorHAnsi"/>
              </w:rPr>
            </w:pPr>
          </w:p>
        </w:tc>
      </w:tr>
      <w:tr w:rsidR="007E3CB9" w:rsidRPr="00267BCC" w14:paraId="5DDB8E3A" w14:textId="77777777" w:rsidTr="007E3CB9">
        <w:trPr>
          <w:jc w:val="center"/>
        </w:trPr>
        <w:tc>
          <w:tcPr>
            <w:tcW w:w="709" w:type="dxa"/>
            <w:shd w:val="clear" w:color="auto" w:fill="auto"/>
            <w:vAlign w:val="center"/>
          </w:tcPr>
          <w:p w14:paraId="34EA62C7" w14:textId="77777777" w:rsidR="007E3CB9" w:rsidRPr="00267BCC" w:rsidRDefault="007E3CB9" w:rsidP="00F4289F">
            <w:pPr>
              <w:numPr>
                <w:ilvl w:val="0"/>
                <w:numId w:val="49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EDC3760"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Τύπος</w:t>
            </w:r>
            <w:r w:rsidRPr="002A7632">
              <w:rPr>
                <w:rStyle w:val="FontStyle48"/>
                <w:rFonts w:asciiTheme="minorHAnsi" w:hAnsiTheme="minorHAnsi" w:cstheme="minorHAnsi"/>
                <w:lang w:val="en-US"/>
              </w:rPr>
              <w:t xml:space="preserve"> </w:t>
            </w:r>
            <w:r w:rsidRPr="002A7632">
              <w:rPr>
                <w:rStyle w:val="FontStyle48"/>
                <w:rFonts w:asciiTheme="minorHAnsi" w:hAnsiTheme="minorHAnsi" w:cstheme="minorHAnsi"/>
              </w:rPr>
              <w:t>οθόνης : να αναφερθεί</w:t>
            </w:r>
          </w:p>
        </w:tc>
        <w:tc>
          <w:tcPr>
            <w:tcW w:w="1116" w:type="dxa"/>
            <w:shd w:val="clear" w:color="auto" w:fill="auto"/>
          </w:tcPr>
          <w:p w14:paraId="0145118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1BD3B1C"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3917252" w14:textId="77777777" w:rsidR="007E3CB9" w:rsidRPr="00267BCC" w:rsidRDefault="007E3CB9" w:rsidP="007E3CB9">
            <w:pPr>
              <w:rPr>
                <w:rFonts w:asciiTheme="minorHAnsi" w:hAnsiTheme="minorHAnsi" w:cstheme="minorHAnsi"/>
              </w:rPr>
            </w:pPr>
          </w:p>
        </w:tc>
      </w:tr>
      <w:tr w:rsidR="007E3CB9" w:rsidRPr="00267BCC" w14:paraId="72A1AE33" w14:textId="77777777" w:rsidTr="007E3CB9">
        <w:trPr>
          <w:jc w:val="center"/>
        </w:trPr>
        <w:tc>
          <w:tcPr>
            <w:tcW w:w="709" w:type="dxa"/>
            <w:shd w:val="clear" w:color="auto" w:fill="auto"/>
            <w:vAlign w:val="center"/>
          </w:tcPr>
          <w:p w14:paraId="4AEC2A20" w14:textId="77777777" w:rsidR="007E3CB9" w:rsidRPr="00267BCC" w:rsidRDefault="007E3CB9" w:rsidP="00F4289F">
            <w:pPr>
              <w:numPr>
                <w:ilvl w:val="0"/>
                <w:numId w:val="49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118EC68" w14:textId="77777777" w:rsidR="007E3CB9" w:rsidRPr="00267BCC" w:rsidRDefault="007E3CB9" w:rsidP="007E3CB9">
            <w:pPr>
              <w:pStyle w:val="bodyCharCharCharCharChar"/>
              <w:rPr>
                <w:rFonts w:asciiTheme="minorHAnsi" w:hAnsiTheme="minorHAnsi" w:cstheme="minorHAnsi"/>
              </w:rPr>
            </w:pPr>
            <w:r w:rsidRPr="002A7632">
              <w:rPr>
                <w:rStyle w:val="FontStyle48"/>
                <w:rFonts w:asciiTheme="minorHAnsi" w:hAnsiTheme="minorHAnsi" w:cstheme="minorHAnsi"/>
              </w:rPr>
              <w:t>Οθόνη</w:t>
            </w:r>
            <w:r w:rsidRPr="002A7632">
              <w:rPr>
                <w:rStyle w:val="FontStyle48"/>
                <w:rFonts w:asciiTheme="minorHAnsi" w:hAnsiTheme="minorHAnsi" w:cstheme="minorHAnsi"/>
                <w:lang w:val="en-US"/>
              </w:rPr>
              <w:t xml:space="preserve"> : </w:t>
            </w:r>
            <w:r w:rsidRPr="002A7632">
              <w:rPr>
                <w:rStyle w:val="FontStyle48"/>
                <w:rFonts w:asciiTheme="minorHAnsi" w:hAnsiTheme="minorHAnsi" w:cstheme="minorHAnsi"/>
              </w:rPr>
              <w:t>&gt;</w:t>
            </w:r>
            <w:r w:rsidRPr="002A7632">
              <w:rPr>
                <w:rStyle w:val="FontStyle48"/>
                <w:rFonts w:asciiTheme="minorHAnsi" w:hAnsiTheme="minorHAnsi" w:cstheme="minorHAnsi"/>
                <w:lang w:val="en-US"/>
              </w:rPr>
              <w:t xml:space="preserve">8" </w:t>
            </w:r>
          </w:p>
        </w:tc>
        <w:tc>
          <w:tcPr>
            <w:tcW w:w="1116" w:type="dxa"/>
            <w:shd w:val="clear" w:color="auto" w:fill="auto"/>
          </w:tcPr>
          <w:p w14:paraId="1432495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8357117"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540664E" w14:textId="77777777" w:rsidR="007E3CB9" w:rsidRPr="00267BCC" w:rsidRDefault="007E3CB9" w:rsidP="007E3CB9">
            <w:pPr>
              <w:rPr>
                <w:rFonts w:asciiTheme="minorHAnsi" w:hAnsiTheme="minorHAnsi" w:cstheme="minorHAnsi"/>
              </w:rPr>
            </w:pPr>
          </w:p>
        </w:tc>
      </w:tr>
      <w:tr w:rsidR="007E3CB9" w:rsidRPr="00267BCC" w14:paraId="337EDD10" w14:textId="77777777" w:rsidTr="007E3CB9">
        <w:trPr>
          <w:jc w:val="center"/>
        </w:trPr>
        <w:tc>
          <w:tcPr>
            <w:tcW w:w="10496" w:type="dxa"/>
            <w:gridSpan w:val="6"/>
            <w:shd w:val="clear" w:color="auto" w:fill="auto"/>
          </w:tcPr>
          <w:p w14:paraId="3FA4E1FF" w14:textId="77777777" w:rsidR="007E3CB9" w:rsidRPr="00267BCC" w:rsidRDefault="007E3CB9" w:rsidP="00F4289F">
            <w:pPr>
              <w:pStyle w:val="3"/>
              <w:keepLines/>
              <w:numPr>
                <w:ilvl w:val="2"/>
                <w:numId w:val="27"/>
              </w:numPr>
              <w:suppressAutoHyphens w:val="0"/>
              <w:spacing w:before="40" w:after="0"/>
              <w:contextualSpacing w:val="0"/>
              <w:jc w:val="left"/>
            </w:pPr>
            <w:bookmarkStart w:id="2740" w:name="_Toc44517752"/>
            <w:bookmarkStart w:id="2741" w:name="_Toc44932348"/>
            <w:bookmarkStart w:id="2742" w:name="_Toc49256867"/>
            <w:bookmarkStart w:id="2743" w:name="_Toc57294197"/>
            <w:r>
              <w:t>Κεντρική υποδομή συστήματος τηλεδιάσκεψης</w:t>
            </w:r>
            <w:bookmarkEnd w:id="2740"/>
            <w:bookmarkEnd w:id="2741"/>
            <w:bookmarkEnd w:id="2742"/>
            <w:bookmarkEnd w:id="2743"/>
          </w:p>
        </w:tc>
      </w:tr>
      <w:tr w:rsidR="007E3CB9" w:rsidRPr="00267BCC" w14:paraId="2B52FCEC" w14:textId="77777777" w:rsidTr="007E3CB9">
        <w:trPr>
          <w:jc w:val="center"/>
        </w:trPr>
        <w:tc>
          <w:tcPr>
            <w:tcW w:w="10496" w:type="dxa"/>
            <w:gridSpan w:val="6"/>
            <w:shd w:val="clear" w:color="auto" w:fill="auto"/>
          </w:tcPr>
          <w:p w14:paraId="24F37818" w14:textId="77777777" w:rsidR="007E3CB9" w:rsidRPr="00267BCC" w:rsidRDefault="007E3CB9" w:rsidP="00F4289F">
            <w:pPr>
              <w:pStyle w:val="4"/>
              <w:keepLines/>
              <w:numPr>
                <w:ilvl w:val="3"/>
                <w:numId w:val="27"/>
              </w:numPr>
              <w:suppressAutoHyphens w:val="0"/>
              <w:spacing w:before="40" w:after="0"/>
              <w:contextualSpacing w:val="0"/>
              <w:jc w:val="left"/>
            </w:pPr>
            <w:bookmarkStart w:id="2744" w:name="_Toc44932349"/>
            <w:bookmarkStart w:id="2745" w:name="_Toc49256868"/>
            <w:r>
              <w:t>Γενικά Χαρακτηριστικά:</w:t>
            </w:r>
            <w:bookmarkEnd w:id="2744"/>
            <w:bookmarkEnd w:id="2745"/>
          </w:p>
        </w:tc>
      </w:tr>
      <w:tr w:rsidR="007E3CB9" w:rsidRPr="00267BCC" w14:paraId="2B9A77E2" w14:textId="77777777" w:rsidTr="007E3CB9">
        <w:trPr>
          <w:jc w:val="center"/>
        </w:trPr>
        <w:tc>
          <w:tcPr>
            <w:tcW w:w="709" w:type="dxa"/>
            <w:shd w:val="clear" w:color="auto" w:fill="auto"/>
            <w:vAlign w:val="center"/>
          </w:tcPr>
          <w:p w14:paraId="29BDB929"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E75220C"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Λύση εξολοκλήρου βασισμένη σε λογισμικό με δυνατότητες υλοποίησης με virtual machines ή </w:t>
            </w:r>
            <w:r w:rsidRPr="002A7632">
              <w:rPr>
                <w:rFonts w:asciiTheme="minorHAnsi" w:hAnsiTheme="minorHAnsi" w:cstheme="minorHAnsi"/>
                <w:lang w:val="en-US"/>
              </w:rPr>
              <w:t>dedicated</w:t>
            </w:r>
            <w:r w:rsidRPr="002A7632">
              <w:rPr>
                <w:rFonts w:asciiTheme="minorHAnsi" w:hAnsiTheme="minorHAnsi" w:cstheme="minorHAnsi"/>
              </w:rPr>
              <w:t xml:space="preserve"> </w:t>
            </w:r>
            <w:r w:rsidRPr="002A7632">
              <w:rPr>
                <w:rFonts w:asciiTheme="minorHAnsi" w:hAnsiTheme="minorHAnsi" w:cstheme="minorHAnsi"/>
                <w:lang w:val="en-US"/>
              </w:rPr>
              <w:t>hardware</w:t>
            </w:r>
            <w:r w:rsidRPr="002A7632">
              <w:rPr>
                <w:rFonts w:asciiTheme="minorHAnsi" w:hAnsiTheme="minorHAnsi" w:cstheme="minorHAnsi"/>
              </w:rPr>
              <w:t xml:space="preserve"> σε on-premises, private υποδομή.</w:t>
            </w:r>
          </w:p>
        </w:tc>
        <w:tc>
          <w:tcPr>
            <w:tcW w:w="1116" w:type="dxa"/>
            <w:shd w:val="clear" w:color="auto" w:fill="auto"/>
          </w:tcPr>
          <w:p w14:paraId="1EA8237E"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366597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881EE28" w14:textId="77777777" w:rsidR="007E3CB9" w:rsidRPr="00267BCC" w:rsidRDefault="007E3CB9" w:rsidP="007E3CB9">
            <w:pPr>
              <w:rPr>
                <w:rFonts w:asciiTheme="minorHAnsi" w:hAnsiTheme="minorHAnsi" w:cstheme="minorHAnsi"/>
              </w:rPr>
            </w:pPr>
          </w:p>
        </w:tc>
      </w:tr>
      <w:tr w:rsidR="007E3CB9" w:rsidRPr="00267BCC" w14:paraId="4A8161E4" w14:textId="77777777" w:rsidTr="007E3CB9">
        <w:trPr>
          <w:jc w:val="center"/>
        </w:trPr>
        <w:tc>
          <w:tcPr>
            <w:tcW w:w="709" w:type="dxa"/>
            <w:shd w:val="clear" w:color="auto" w:fill="auto"/>
            <w:vAlign w:val="center"/>
          </w:tcPr>
          <w:p w14:paraId="5FF5DC9C"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61D3FC2"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Η λύση θα παρέχει την δυνατότητα υποστήριξης υπηρεσιών βίντεο και απομακρυσμένης συνεργασίας με Audio/video/content/web</w:t>
            </w:r>
          </w:p>
        </w:tc>
        <w:tc>
          <w:tcPr>
            <w:tcW w:w="1116" w:type="dxa"/>
            <w:shd w:val="clear" w:color="auto" w:fill="auto"/>
          </w:tcPr>
          <w:p w14:paraId="5B23F5AD"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D94E5F6"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446C85D" w14:textId="77777777" w:rsidR="007E3CB9" w:rsidRPr="00267BCC" w:rsidRDefault="007E3CB9" w:rsidP="007E3CB9">
            <w:pPr>
              <w:rPr>
                <w:rFonts w:asciiTheme="minorHAnsi" w:hAnsiTheme="minorHAnsi" w:cstheme="minorHAnsi"/>
              </w:rPr>
            </w:pPr>
          </w:p>
        </w:tc>
      </w:tr>
      <w:tr w:rsidR="007E3CB9" w:rsidRPr="00267BCC" w14:paraId="2FE38070" w14:textId="77777777" w:rsidTr="007E3CB9">
        <w:trPr>
          <w:jc w:val="center"/>
        </w:trPr>
        <w:tc>
          <w:tcPr>
            <w:tcW w:w="709" w:type="dxa"/>
            <w:shd w:val="clear" w:color="auto" w:fill="auto"/>
            <w:vAlign w:val="center"/>
          </w:tcPr>
          <w:p w14:paraId="609533F4"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6F70675"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Να παρέχεται η δυνατότητα διαμόρφωσης ατομικών ή/και ομαδικών εικονικών δωματίων συσκέψεων (Personal/Shared Virtual Meeting Rooms – VMRs) με εικόνα ανάλυσης Full HD (1080p)</w:t>
            </w:r>
          </w:p>
        </w:tc>
        <w:tc>
          <w:tcPr>
            <w:tcW w:w="1116" w:type="dxa"/>
            <w:shd w:val="clear" w:color="auto" w:fill="auto"/>
          </w:tcPr>
          <w:p w14:paraId="5DBFA92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CC8C6D6"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D80C3C7" w14:textId="77777777" w:rsidR="007E3CB9" w:rsidRPr="00267BCC" w:rsidRDefault="007E3CB9" w:rsidP="007E3CB9">
            <w:pPr>
              <w:rPr>
                <w:rFonts w:asciiTheme="minorHAnsi" w:hAnsiTheme="minorHAnsi" w:cstheme="minorHAnsi"/>
              </w:rPr>
            </w:pPr>
          </w:p>
        </w:tc>
      </w:tr>
      <w:tr w:rsidR="007E3CB9" w:rsidRPr="00267BCC" w14:paraId="1D557128" w14:textId="77777777" w:rsidTr="007E3CB9">
        <w:trPr>
          <w:jc w:val="center"/>
        </w:trPr>
        <w:tc>
          <w:tcPr>
            <w:tcW w:w="709" w:type="dxa"/>
            <w:shd w:val="clear" w:color="auto" w:fill="auto"/>
            <w:vAlign w:val="center"/>
          </w:tcPr>
          <w:p w14:paraId="45C305AE"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5BDB88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να συμπεριλαμβάνει λογισμικό κατάλληλο για χρήση/σύνδεση συσκευών BYOD (Bring Your Own Device) </w:t>
            </w:r>
          </w:p>
        </w:tc>
        <w:tc>
          <w:tcPr>
            <w:tcW w:w="1116" w:type="dxa"/>
            <w:shd w:val="clear" w:color="auto" w:fill="auto"/>
          </w:tcPr>
          <w:p w14:paraId="3A5C13F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976C22B"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C03EAD9" w14:textId="77777777" w:rsidR="007E3CB9" w:rsidRPr="00267BCC" w:rsidRDefault="007E3CB9" w:rsidP="007E3CB9">
            <w:pPr>
              <w:rPr>
                <w:rFonts w:asciiTheme="minorHAnsi" w:hAnsiTheme="minorHAnsi" w:cstheme="minorHAnsi"/>
              </w:rPr>
            </w:pPr>
          </w:p>
        </w:tc>
      </w:tr>
      <w:tr w:rsidR="007E3CB9" w:rsidRPr="00267BCC" w14:paraId="7A32AB39" w14:textId="77777777" w:rsidTr="007E3CB9">
        <w:trPr>
          <w:jc w:val="center"/>
        </w:trPr>
        <w:tc>
          <w:tcPr>
            <w:tcW w:w="709" w:type="dxa"/>
            <w:shd w:val="clear" w:color="auto" w:fill="auto"/>
            <w:vAlign w:val="center"/>
          </w:tcPr>
          <w:p w14:paraId="71E2DBB4"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7136FDE"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θα υποστηρίζει αυτοματοποιημένη διαχείριση συσκευών για την διευκόλυνση των διαχειριστών  </w:t>
            </w:r>
          </w:p>
        </w:tc>
        <w:tc>
          <w:tcPr>
            <w:tcW w:w="1116" w:type="dxa"/>
            <w:shd w:val="clear" w:color="auto" w:fill="auto"/>
          </w:tcPr>
          <w:p w14:paraId="2FB76BA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AA9642C"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F74AD8C" w14:textId="77777777" w:rsidR="007E3CB9" w:rsidRPr="00267BCC" w:rsidRDefault="007E3CB9" w:rsidP="007E3CB9">
            <w:pPr>
              <w:rPr>
                <w:rFonts w:asciiTheme="minorHAnsi" w:hAnsiTheme="minorHAnsi" w:cstheme="minorHAnsi"/>
              </w:rPr>
            </w:pPr>
          </w:p>
        </w:tc>
      </w:tr>
      <w:tr w:rsidR="007E3CB9" w:rsidRPr="00267BCC" w14:paraId="52DD60DE" w14:textId="77777777" w:rsidTr="007E3CB9">
        <w:trPr>
          <w:jc w:val="center"/>
        </w:trPr>
        <w:tc>
          <w:tcPr>
            <w:tcW w:w="709" w:type="dxa"/>
            <w:shd w:val="clear" w:color="auto" w:fill="auto"/>
            <w:vAlign w:val="center"/>
          </w:tcPr>
          <w:p w14:paraId="04DFA1F9"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2556F1A"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Η λύση θα παρέχει λειτουργία προγραμματισμού συνεδριών/συσκέψεων</w:t>
            </w:r>
          </w:p>
        </w:tc>
        <w:tc>
          <w:tcPr>
            <w:tcW w:w="1116" w:type="dxa"/>
            <w:shd w:val="clear" w:color="auto" w:fill="auto"/>
          </w:tcPr>
          <w:p w14:paraId="72940146"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301C98D"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69DE815" w14:textId="77777777" w:rsidR="007E3CB9" w:rsidRPr="00267BCC" w:rsidRDefault="007E3CB9" w:rsidP="007E3CB9">
            <w:pPr>
              <w:rPr>
                <w:rFonts w:asciiTheme="minorHAnsi" w:hAnsiTheme="minorHAnsi" w:cstheme="minorHAnsi"/>
              </w:rPr>
            </w:pPr>
          </w:p>
        </w:tc>
      </w:tr>
      <w:tr w:rsidR="007E3CB9" w:rsidRPr="00267BCC" w14:paraId="39996138" w14:textId="77777777" w:rsidTr="007E3CB9">
        <w:trPr>
          <w:jc w:val="center"/>
        </w:trPr>
        <w:tc>
          <w:tcPr>
            <w:tcW w:w="709" w:type="dxa"/>
            <w:shd w:val="clear" w:color="auto" w:fill="auto"/>
            <w:vAlign w:val="center"/>
          </w:tcPr>
          <w:p w14:paraId="11DA0C6D"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51B7B06"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θα παρέχει εταιρικούς καταλόγους και κανόνες κλήσεων </w:t>
            </w:r>
          </w:p>
        </w:tc>
        <w:tc>
          <w:tcPr>
            <w:tcW w:w="1116" w:type="dxa"/>
            <w:shd w:val="clear" w:color="auto" w:fill="auto"/>
          </w:tcPr>
          <w:p w14:paraId="3A4B95A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0BA21D6"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FB0B840" w14:textId="77777777" w:rsidR="007E3CB9" w:rsidRPr="00267BCC" w:rsidRDefault="007E3CB9" w:rsidP="007E3CB9">
            <w:pPr>
              <w:rPr>
                <w:rFonts w:asciiTheme="minorHAnsi" w:hAnsiTheme="minorHAnsi" w:cstheme="minorHAnsi"/>
              </w:rPr>
            </w:pPr>
          </w:p>
        </w:tc>
      </w:tr>
      <w:tr w:rsidR="007E3CB9" w:rsidRPr="00267BCC" w14:paraId="386E5990" w14:textId="77777777" w:rsidTr="007E3CB9">
        <w:trPr>
          <w:jc w:val="center"/>
        </w:trPr>
        <w:tc>
          <w:tcPr>
            <w:tcW w:w="709" w:type="dxa"/>
            <w:shd w:val="clear" w:color="auto" w:fill="auto"/>
            <w:vAlign w:val="center"/>
          </w:tcPr>
          <w:p w14:paraId="4C336AFF"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B9CA7AE"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θα παρέχει ασφαλής επικοινωνία με απομακρυσμένους εργαζόμενους και άλλους συναλλασσόμενους </w:t>
            </w:r>
          </w:p>
        </w:tc>
        <w:tc>
          <w:tcPr>
            <w:tcW w:w="1116" w:type="dxa"/>
            <w:shd w:val="clear" w:color="auto" w:fill="auto"/>
          </w:tcPr>
          <w:p w14:paraId="73D99F6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EC4AFCB"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A98F14F" w14:textId="77777777" w:rsidR="007E3CB9" w:rsidRPr="00267BCC" w:rsidRDefault="007E3CB9" w:rsidP="007E3CB9">
            <w:pPr>
              <w:rPr>
                <w:rFonts w:asciiTheme="minorHAnsi" w:hAnsiTheme="minorHAnsi" w:cstheme="minorHAnsi"/>
              </w:rPr>
            </w:pPr>
          </w:p>
        </w:tc>
      </w:tr>
      <w:tr w:rsidR="007E3CB9" w:rsidRPr="00267BCC" w14:paraId="04E634B2" w14:textId="77777777" w:rsidTr="007E3CB9">
        <w:trPr>
          <w:jc w:val="center"/>
        </w:trPr>
        <w:tc>
          <w:tcPr>
            <w:tcW w:w="709" w:type="dxa"/>
            <w:shd w:val="clear" w:color="auto" w:fill="auto"/>
            <w:vAlign w:val="center"/>
          </w:tcPr>
          <w:p w14:paraId="7C6EB86F"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EA67355"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θα παρέχει την δυνατότητα ανάπτυξης διεπαφών με εφαρμογές τρίτων (APIs) και ο κατασκευαστής να διαθέτει πρόγραμμα υποστήριξης μηχανικών ανάπτυξης εφαρμογών. </w:t>
            </w:r>
          </w:p>
        </w:tc>
        <w:tc>
          <w:tcPr>
            <w:tcW w:w="1116" w:type="dxa"/>
            <w:shd w:val="clear" w:color="auto" w:fill="auto"/>
          </w:tcPr>
          <w:p w14:paraId="12A36B3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254963D"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2146EAA" w14:textId="77777777" w:rsidR="007E3CB9" w:rsidRPr="00267BCC" w:rsidRDefault="007E3CB9" w:rsidP="007E3CB9">
            <w:pPr>
              <w:rPr>
                <w:rFonts w:asciiTheme="minorHAnsi" w:hAnsiTheme="minorHAnsi" w:cstheme="minorHAnsi"/>
              </w:rPr>
            </w:pPr>
          </w:p>
        </w:tc>
      </w:tr>
      <w:tr w:rsidR="007E3CB9" w:rsidRPr="00267BCC" w14:paraId="46FC1D18" w14:textId="77777777" w:rsidTr="007E3CB9">
        <w:trPr>
          <w:jc w:val="center"/>
        </w:trPr>
        <w:tc>
          <w:tcPr>
            <w:tcW w:w="709" w:type="dxa"/>
            <w:shd w:val="clear" w:color="auto" w:fill="auto"/>
            <w:vAlign w:val="center"/>
          </w:tcPr>
          <w:p w14:paraId="0E804857"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A63E38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Η λύση θα παρέχει την δυνατότητα διασύνδεσης/συνεργασίας με ευρέως διαδεδομένες λύσεις Ενοποιημένης Επικοινωνίας (UC), π.χ. Microsoft</w:t>
            </w:r>
          </w:p>
        </w:tc>
        <w:tc>
          <w:tcPr>
            <w:tcW w:w="1116" w:type="dxa"/>
            <w:shd w:val="clear" w:color="auto" w:fill="auto"/>
          </w:tcPr>
          <w:p w14:paraId="151BCB0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6483BA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C2588C0" w14:textId="77777777" w:rsidR="007E3CB9" w:rsidRPr="00267BCC" w:rsidRDefault="007E3CB9" w:rsidP="007E3CB9">
            <w:pPr>
              <w:rPr>
                <w:rFonts w:asciiTheme="minorHAnsi" w:hAnsiTheme="minorHAnsi" w:cstheme="minorHAnsi"/>
              </w:rPr>
            </w:pPr>
          </w:p>
        </w:tc>
      </w:tr>
      <w:tr w:rsidR="007E3CB9" w:rsidRPr="00267BCC" w14:paraId="331D6823" w14:textId="77777777" w:rsidTr="007E3CB9">
        <w:trPr>
          <w:jc w:val="center"/>
        </w:trPr>
        <w:tc>
          <w:tcPr>
            <w:tcW w:w="709" w:type="dxa"/>
            <w:shd w:val="clear" w:color="auto" w:fill="auto"/>
            <w:vAlign w:val="center"/>
          </w:tcPr>
          <w:p w14:paraId="50F4F88F"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0F073CB"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Η λύση θα παρέχει διαλειτουργικότητα με συστήματα τρίτων βασισμένη σε ανοιχτά πρότυπα</w:t>
            </w:r>
          </w:p>
        </w:tc>
        <w:tc>
          <w:tcPr>
            <w:tcW w:w="1116" w:type="dxa"/>
            <w:shd w:val="clear" w:color="auto" w:fill="auto"/>
          </w:tcPr>
          <w:p w14:paraId="0397178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66E554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1CA90AF" w14:textId="77777777" w:rsidR="007E3CB9" w:rsidRPr="00267BCC" w:rsidRDefault="007E3CB9" w:rsidP="007E3CB9">
            <w:pPr>
              <w:rPr>
                <w:rFonts w:asciiTheme="minorHAnsi" w:hAnsiTheme="minorHAnsi" w:cstheme="minorHAnsi"/>
              </w:rPr>
            </w:pPr>
          </w:p>
        </w:tc>
      </w:tr>
      <w:tr w:rsidR="007E3CB9" w:rsidRPr="00267BCC" w14:paraId="72A52753" w14:textId="77777777" w:rsidTr="007E3CB9">
        <w:trPr>
          <w:jc w:val="center"/>
        </w:trPr>
        <w:tc>
          <w:tcPr>
            <w:tcW w:w="709" w:type="dxa"/>
            <w:shd w:val="clear" w:color="auto" w:fill="auto"/>
            <w:vAlign w:val="center"/>
          </w:tcPr>
          <w:p w14:paraId="0A30C309"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BB6EC37"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θα υποστηρίζει παράλληλη λειτουργία (Redundancy) για την επίτευξης υψηλής διαθεσιμότητάς και δυνατότητα κλιμακωτής ανάπτυξης (Scalability) </w:t>
            </w:r>
          </w:p>
        </w:tc>
        <w:tc>
          <w:tcPr>
            <w:tcW w:w="1116" w:type="dxa"/>
            <w:shd w:val="clear" w:color="auto" w:fill="auto"/>
          </w:tcPr>
          <w:p w14:paraId="0390B973"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2271E7B"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1C94D3F" w14:textId="77777777" w:rsidR="007E3CB9" w:rsidRPr="00267BCC" w:rsidRDefault="007E3CB9" w:rsidP="007E3CB9">
            <w:pPr>
              <w:rPr>
                <w:rFonts w:asciiTheme="minorHAnsi" w:hAnsiTheme="minorHAnsi" w:cstheme="minorHAnsi"/>
              </w:rPr>
            </w:pPr>
          </w:p>
        </w:tc>
      </w:tr>
      <w:tr w:rsidR="007E3CB9" w:rsidRPr="00267BCC" w14:paraId="5B88223D" w14:textId="77777777" w:rsidTr="007E3CB9">
        <w:trPr>
          <w:jc w:val="center"/>
        </w:trPr>
        <w:tc>
          <w:tcPr>
            <w:tcW w:w="709" w:type="dxa"/>
            <w:shd w:val="clear" w:color="auto" w:fill="auto"/>
            <w:vAlign w:val="center"/>
          </w:tcPr>
          <w:p w14:paraId="44E29942"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41E476D"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Η λύση θα υποστηρίζει την διαχείριση των επιμέρους στοιχείων της μέσω portal</w:t>
            </w:r>
          </w:p>
        </w:tc>
        <w:tc>
          <w:tcPr>
            <w:tcW w:w="1116" w:type="dxa"/>
            <w:shd w:val="clear" w:color="auto" w:fill="auto"/>
          </w:tcPr>
          <w:p w14:paraId="58A7014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9E8009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46B82DC" w14:textId="77777777" w:rsidR="007E3CB9" w:rsidRPr="00267BCC" w:rsidRDefault="007E3CB9" w:rsidP="007E3CB9">
            <w:pPr>
              <w:rPr>
                <w:rFonts w:asciiTheme="minorHAnsi" w:hAnsiTheme="minorHAnsi" w:cstheme="minorHAnsi"/>
              </w:rPr>
            </w:pPr>
          </w:p>
        </w:tc>
      </w:tr>
      <w:tr w:rsidR="007E3CB9" w:rsidRPr="00267BCC" w14:paraId="18F7796D" w14:textId="77777777" w:rsidTr="007E3CB9">
        <w:trPr>
          <w:jc w:val="center"/>
        </w:trPr>
        <w:tc>
          <w:tcPr>
            <w:tcW w:w="709" w:type="dxa"/>
            <w:shd w:val="clear" w:color="auto" w:fill="auto"/>
            <w:vAlign w:val="center"/>
          </w:tcPr>
          <w:p w14:paraId="109662CB"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458B70C"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θα υποστηρίζει την διασύνδεση Η/Υ και άλλων συσκευών μέσω εφαρμογών soft-client </w:t>
            </w:r>
          </w:p>
        </w:tc>
        <w:tc>
          <w:tcPr>
            <w:tcW w:w="1116" w:type="dxa"/>
            <w:shd w:val="clear" w:color="auto" w:fill="auto"/>
          </w:tcPr>
          <w:p w14:paraId="0A73352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0CA10E1"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2F62BB4" w14:textId="77777777" w:rsidR="007E3CB9" w:rsidRPr="00267BCC" w:rsidRDefault="007E3CB9" w:rsidP="007E3CB9">
            <w:pPr>
              <w:rPr>
                <w:rFonts w:asciiTheme="minorHAnsi" w:hAnsiTheme="minorHAnsi" w:cstheme="minorHAnsi"/>
              </w:rPr>
            </w:pPr>
          </w:p>
        </w:tc>
      </w:tr>
      <w:tr w:rsidR="007E3CB9" w:rsidRPr="00267BCC" w14:paraId="725A2B98" w14:textId="77777777" w:rsidTr="007E3CB9">
        <w:trPr>
          <w:jc w:val="center"/>
        </w:trPr>
        <w:tc>
          <w:tcPr>
            <w:tcW w:w="709" w:type="dxa"/>
            <w:shd w:val="clear" w:color="auto" w:fill="auto"/>
            <w:vAlign w:val="center"/>
          </w:tcPr>
          <w:p w14:paraId="68FA1227"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C974DEA"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Η λύση θα παρέχει εργαλεία δημιουργίας αναφορών και παροχής πληροφόρησης</w:t>
            </w:r>
          </w:p>
        </w:tc>
        <w:tc>
          <w:tcPr>
            <w:tcW w:w="1116" w:type="dxa"/>
            <w:shd w:val="clear" w:color="auto" w:fill="auto"/>
          </w:tcPr>
          <w:p w14:paraId="3394EB7E"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31B004F"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DE7D819" w14:textId="77777777" w:rsidR="007E3CB9" w:rsidRPr="00267BCC" w:rsidRDefault="007E3CB9" w:rsidP="007E3CB9">
            <w:pPr>
              <w:rPr>
                <w:rFonts w:asciiTheme="minorHAnsi" w:hAnsiTheme="minorHAnsi" w:cstheme="minorHAnsi"/>
              </w:rPr>
            </w:pPr>
          </w:p>
        </w:tc>
      </w:tr>
      <w:tr w:rsidR="007E3CB9" w:rsidRPr="00267BCC" w14:paraId="56DFA06D" w14:textId="77777777" w:rsidTr="007E3CB9">
        <w:trPr>
          <w:jc w:val="center"/>
        </w:trPr>
        <w:tc>
          <w:tcPr>
            <w:tcW w:w="709" w:type="dxa"/>
            <w:shd w:val="clear" w:color="auto" w:fill="auto"/>
            <w:vAlign w:val="center"/>
          </w:tcPr>
          <w:p w14:paraId="08475172"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30C3332"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Η λύση θα διατίθεται με άδειες χρήσης «ανά χρήστη» παρέχοντας μέσω αυτής το δικαίωμα χρήσης σε όλα τα επιμέρους στοιχεία και λειτουργίες της κεντρικής υποδομής τηλεδιασκέψεων.</w:t>
            </w:r>
          </w:p>
        </w:tc>
        <w:tc>
          <w:tcPr>
            <w:tcW w:w="1116" w:type="dxa"/>
            <w:shd w:val="clear" w:color="auto" w:fill="auto"/>
          </w:tcPr>
          <w:p w14:paraId="7614C22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5694CD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3B521D5" w14:textId="77777777" w:rsidR="007E3CB9" w:rsidRPr="00267BCC" w:rsidRDefault="007E3CB9" w:rsidP="007E3CB9">
            <w:pPr>
              <w:rPr>
                <w:rFonts w:asciiTheme="minorHAnsi" w:hAnsiTheme="minorHAnsi" w:cstheme="minorHAnsi"/>
              </w:rPr>
            </w:pPr>
          </w:p>
        </w:tc>
      </w:tr>
      <w:tr w:rsidR="007E3CB9" w:rsidRPr="00267BCC" w14:paraId="154A63F3" w14:textId="77777777" w:rsidTr="007E3CB9">
        <w:trPr>
          <w:jc w:val="center"/>
        </w:trPr>
        <w:tc>
          <w:tcPr>
            <w:tcW w:w="709" w:type="dxa"/>
            <w:shd w:val="clear" w:color="auto" w:fill="auto"/>
            <w:vAlign w:val="center"/>
          </w:tcPr>
          <w:p w14:paraId="5C1A4A57" w14:textId="77777777" w:rsidR="007E3CB9" w:rsidRPr="00267BCC" w:rsidRDefault="007E3CB9" w:rsidP="00F4289F">
            <w:pPr>
              <w:numPr>
                <w:ilvl w:val="0"/>
                <w:numId w:val="49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7A2D627"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Η λύση θα διατίθεται προς εγκατάσταση σε υποδομές virtualization Microsoft HyperV ή/και VMware ή σε </w:t>
            </w:r>
            <w:r w:rsidRPr="002A7632">
              <w:rPr>
                <w:rFonts w:asciiTheme="minorHAnsi" w:hAnsiTheme="minorHAnsi" w:cstheme="minorHAnsi"/>
                <w:lang w:val="en-US"/>
              </w:rPr>
              <w:t>dedicated</w:t>
            </w:r>
            <w:r w:rsidRPr="002A7632">
              <w:rPr>
                <w:rFonts w:asciiTheme="minorHAnsi" w:hAnsiTheme="minorHAnsi" w:cstheme="minorHAnsi"/>
              </w:rPr>
              <w:t xml:space="preserve"> </w:t>
            </w:r>
            <w:r w:rsidRPr="002A7632">
              <w:rPr>
                <w:rFonts w:asciiTheme="minorHAnsi" w:hAnsiTheme="minorHAnsi" w:cstheme="minorHAnsi"/>
                <w:lang w:val="en-US"/>
              </w:rPr>
              <w:t>hardware</w:t>
            </w:r>
            <w:r w:rsidRPr="002A7632">
              <w:rPr>
                <w:rFonts w:asciiTheme="minorHAnsi" w:hAnsiTheme="minorHAnsi" w:cstheme="minorHAnsi"/>
              </w:rPr>
              <w:t xml:space="preserve"> το οποίο θα προσφερθεί</w:t>
            </w:r>
            <w:r>
              <w:rPr>
                <w:rFonts w:asciiTheme="minorHAnsi" w:hAnsiTheme="minorHAnsi" w:cstheme="minorHAnsi"/>
              </w:rPr>
              <w:t xml:space="preserve"> σε κάθε περίπτωση σε υψηλή διαθεσιμότητα</w:t>
            </w:r>
            <w:r w:rsidRPr="002A7632">
              <w:rPr>
                <w:rFonts w:asciiTheme="minorHAnsi" w:hAnsiTheme="minorHAnsi" w:cstheme="minorHAnsi"/>
              </w:rPr>
              <w:t>.</w:t>
            </w:r>
          </w:p>
        </w:tc>
        <w:tc>
          <w:tcPr>
            <w:tcW w:w="1116" w:type="dxa"/>
            <w:shd w:val="clear" w:color="auto" w:fill="auto"/>
          </w:tcPr>
          <w:p w14:paraId="3CFE7B3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9CAFB1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B0EE3EA" w14:textId="77777777" w:rsidR="007E3CB9" w:rsidRPr="00267BCC" w:rsidRDefault="007E3CB9" w:rsidP="007E3CB9">
            <w:pPr>
              <w:rPr>
                <w:rFonts w:asciiTheme="minorHAnsi" w:hAnsiTheme="minorHAnsi" w:cstheme="minorHAnsi"/>
              </w:rPr>
            </w:pPr>
          </w:p>
        </w:tc>
      </w:tr>
      <w:tr w:rsidR="007E3CB9" w:rsidRPr="00776FB4" w14:paraId="45132A31" w14:textId="77777777" w:rsidTr="007E3CB9">
        <w:trPr>
          <w:jc w:val="center"/>
        </w:trPr>
        <w:tc>
          <w:tcPr>
            <w:tcW w:w="10496" w:type="dxa"/>
            <w:gridSpan w:val="6"/>
            <w:shd w:val="clear" w:color="auto" w:fill="auto"/>
          </w:tcPr>
          <w:p w14:paraId="61E90FE2"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2746" w:name="_Toc44932350"/>
            <w:bookmarkStart w:id="2747" w:name="_Toc49256869"/>
            <w:r w:rsidRPr="00A00285">
              <w:rPr>
                <w:lang w:val="el-GR"/>
              </w:rPr>
              <w:t>Χαρακτηριστικά Εμπειρίας Χρήστη (</w:t>
            </w:r>
            <w:r w:rsidRPr="00193811">
              <w:t>User</w:t>
            </w:r>
            <w:r w:rsidRPr="00A00285">
              <w:rPr>
                <w:lang w:val="el-GR"/>
              </w:rPr>
              <w:t xml:space="preserve"> </w:t>
            </w:r>
            <w:r w:rsidRPr="00193811">
              <w:t>Experience</w:t>
            </w:r>
            <w:r w:rsidRPr="00A00285">
              <w:rPr>
                <w:lang w:val="el-GR"/>
              </w:rPr>
              <w:t>) - Ευκολία στη χρήση (</w:t>
            </w:r>
            <w:r w:rsidRPr="00193811">
              <w:t>Ease</w:t>
            </w:r>
            <w:r w:rsidRPr="00A00285">
              <w:rPr>
                <w:lang w:val="el-GR"/>
              </w:rPr>
              <w:t xml:space="preserve"> </w:t>
            </w:r>
            <w:r w:rsidRPr="00193811">
              <w:t>of</w:t>
            </w:r>
            <w:r w:rsidRPr="00A00285">
              <w:rPr>
                <w:lang w:val="el-GR"/>
              </w:rPr>
              <w:t xml:space="preserve"> </w:t>
            </w:r>
            <w:r w:rsidRPr="00193811">
              <w:t>Use</w:t>
            </w:r>
            <w:r w:rsidRPr="00A00285">
              <w:rPr>
                <w:lang w:val="el-GR"/>
              </w:rPr>
              <w:t>):</w:t>
            </w:r>
            <w:bookmarkEnd w:id="2746"/>
            <w:bookmarkEnd w:id="2747"/>
          </w:p>
        </w:tc>
      </w:tr>
      <w:tr w:rsidR="007E3CB9" w:rsidRPr="00267BCC" w14:paraId="09FB883D" w14:textId="77777777" w:rsidTr="007E3CB9">
        <w:trPr>
          <w:jc w:val="center"/>
        </w:trPr>
        <w:tc>
          <w:tcPr>
            <w:tcW w:w="709" w:type="dxa"/>
            <w:shd w:val="clear" w:color="auto" w:fill="auto"/>
            <w:vAlign w:val="center"/>
          </w:tcPr>
          <w:p w14:paraId="0B467285" w14:textId="77777777" w:rsidR="007E3CB9" w:rsidRPr="00A00285" w:rsidRDefault="007E3CB9" w:rsidP="00F4289F">
            <w:pPr>
              <w:numPr>
                <w:ilvl w:val="0"/>
                <w:numId w:val="530"/>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28A40E3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εύκολής στον χρήστη διαδικασίας click-to-join για την διασύνδεση σε συνεδρία τηλεδιάσκεψης και διαμοιρασμού περιεχομένου με υψηλή ποιότητα ήχου και εικόνας</w:t>
            </w:r>
          </w:p>
        </w:tc>
        <w:tc>
          <w:tcPr>
            <w:tcW w:w="1116" w:type="dxa"/>
            <w:shd w:val="clear" w:color="auto" w:fill="auto"/>
          </w:tcPr>
          <w:p w14:paraId="38C13848"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798EAC2"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073150D" w14:textId="77777777" w:rsidR="007E3CB9" w:rsidRPr="00267BCC" w:rsidRDefault="007E3CB9" w:rsidP="007E3CB9">
            <w:pPr>
              <w:rPr>
                <w:rFonts w:asciiTheme="minorHAnsi" w:hAnsiTheme="minorHAnsi" w:cstheme="minorHAnsi"/>
              </w:rPr>
            </w:pPr>
          </w:p>
        </w:tc>
      </w:tr>
      <w:tr w:rsidR="007E3CB9" w:rsidRPr="00267BCC" w14:paraId="0B773534" w14:textId="77777777" w:rsidTr="007E3CB9">
        <w:trPr>
          <w:jc w:val="center"/>
        </w:trPr>
        <w:tc>
          <w:tcPr>
            <w:tcW w:w="709" w:type="dxa"/>
            <w:shd w:val="clear" w:color="auto" w:fill="auto"/>
            <w:vAlign w:val="center"/>
          </w:tcPr>
          <w:p w14:paraId="11A65106"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47F03E2" w14:textId="77777777" w:rsidR="007E3CB9" w:rsidRPr="00A00285" w:rsidRDefault="007E3CB9" w:rsidP="007E3CB9">
            <w:pPr>
              <w:pStyle w:val="bodyCharCharCharCharChar"/>
              <w:rPr>
                <w:rFonts w:asciiTheme="minorHAnsi" w:hAnsiTheme="minorHAnsi" w:cstheme="minorHAnsi"/>
                <w:lang w:val="en-GB"/>
              </w:rPr>
            </w:pPr>
            <w:r w:rsidRPr="002A7632">
              <w:rPr>
                <w:rFonts w:asciiTheme="minorHAnsi" w:hAnsiTheme="minorHAnsi" w:cstheme="minorHAnsi"/>
              </w:rPr>
              <w:t>Υποστήριξη</w:t>
            </w:r>
            <w:r w:rsidRPr="00A00285">
              <w:rPr>
                <w:rFonts w:asciiTheme="minorHAnsi" w:hAnsiTheme="minorHAnsi" w:cstheme="minorHAnsi"/>
                <w:lang w:val="en-GB"/>
              </w:rPr>
              <w:t>/</w:t>
            </w:r>
            <w:r w:rsidRPr="002A7632">
              <w:rPr>
                <w:rFonts w:asciiTheme="minorHAnsi" w:hAnsiTheme="minorHAnsi" w:cstheme="minorHAnsi"/>
              </w:rPr>
              <w:t>διάθεση</w:t>
            </w:r>
            <w:r w:rsidRPr="00A00285">
              <w:rPr>
                <w:rFonts w:asciiTheme="minorHAnsi" w:hAnsiTheme="minorHAnsi" w:cstheme="minorHAnsi"/>
                <w:lang w:val="en-GB"/>
              </w:rPr>
              <w:t xml:space="preserve"> </w:t>
            </w:r>
            <w:r w:rsidRPr="002A7632">
              <w:rPr>
                <w:rFonts w:asciiTheme="minorHAnsi" w:hAnsiTheme="minorHAnsi" w:cstheme="minorHAnsi"/>
              </w:rPr>
              <w:t>εφαρμογών</w:t>
            </w:r>
            <w:r w:rsidRPr="00A00285">
              <w:rPr>
                <w:rFonts w:asciiTheme="minorHAnsi" w:hAnsiTheme="minorHAnsi" w:cstheme="minorHAnsi"/>
                <w:lang w:val="en-GB"/>
              </w:rPr>
              <w:t xml:space="preserve"> software-client </w:t>
            </w:r>
            <w:r w:rsidRPr="002A7632">
              <w:rPr>
                <w:rFonts w:asciiTheme="minorHAnsi" w:hAnsiTheme="minorHAnsi" w:cstheme="minorHAnsi"/>
              </w:rPr>
              <w:t>για</w:t>
            </w:r>
            <w:r w:rsidRPr="00A00285">
              <w:rPr>
                <w:rFonts w:asciiTheme="minorHAnsi" w:hAnsiTheme="minorHAnsi" w:cstheme="minorHAnsi"/>
                <w:lang w:val="en-GB"/>
              </w:rPr>
              <w:t xml:space="preserve"> </w:t>
            </w:r>
            <w:r w:rsidRPr="002A7632">
              <w:rPr>
                <w:rFonts w:asciiTheme="minorHAnsi" w:hAnsiTheme="minorHAnsi" w:cstheme="minorHAnsi"/>
              </w:rPr>
              <w:t>συσκευές</w:t>
            </w:r>
            <w:r w:rsidRPr="00A00285">
              <w:rPr>
                <w:rFonts w:asciiTheme="minorHAnsi" w:hAnsiTheme="minorHAnsi" w:cstheme="minorHAnsi"/>
                <w:lang w:val="en-GB"/>
              </w:rPr>
              <w:t xml:space="preserve"> BYOD </w:t>
            </w:r>
            <w:r w:rsidRPr="002A7632">
              <w:rPr>
                <w:rFonts w:asciiTheme="minorHAnsi" w:hAnsiTheme="minorHAnsi" w:cstheme="minorHAnsi"/>
              </w:rPr>
              <w:t>όπως</w:t>
            </w:r>
            <w:r w:rsidRPr="00A00285">
              <w:rPr>
                <w:rFonts w:asciiTheme="minorHAnsi" w:hAnsiTheme="minorHAnsi" w:cstheme="minorHAnsi"/>
                <w:lang w:val="en-GB"/>
              </w:rPr>
              <w:t xml:space="preserve"> tablet, smartphone, H/Y </w:t>
            </w:r>
            <w:r w:rsidRPr="002A7632">
              <w:rPr>
                <w:rFonts w:asciiTheme="minorHAnsi" w:hAnsiTheme="minorHAnsi" w:cstheme="minorHAnsi"/>
              </w:rPr>
              <w:t>και</w:t>
            </w:r>
            <w:r w:rsidRPr="00A00285">
              <w:rPr>
                <w:rFonts w:asciiTheme="minorHAnsi" w:hAnsiTheme="minorHAnsi" w:cstheme="minorHAnsi"/>
                <w:lang w:val="en-GB"/>
              </w:rPr>
              <w:t xml:space="preserve"> laptop</w:t>
            </w:r>
          </w:p>
        </w:tc>
        <w:tc>
          <w:tcPr>
            <w:tcW w:w="1116" w:type="dxa"/>
            <w:shd w:val="clear" w:color="auto" w:fill="auto"/>
          </w:tcPr>
          <w:p w14:paraId="07C4D17E"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4A580D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C4C0560" w14:textId="77777777" w:rsidR="007E3CB9" w:rsidRPr="00267BCC" w:rsidRDefault="007E3CB9" w:rsidP="007E3CB9">
            <w:pPr>
              <w:rPr>
                <w:rFonts w:asciiTheme="minorHAnsi" w:hAnsiTheme="minorHAnsi" w:cstheme="minorHAnsi"/>
              </w:rPr>
            </w:pPr>
          </w:p>
        </w:tc>
      </w:tr>
      <w:tr w:rsidR="007E3CB9" w:rsidRPr="00267BCC" w14:paraId="70C7C6BB" w14:textId="77777777" w:rsidTr="007E3CB9">
        <w:trPr>
          <w:jc w:val="center"/>
        </w:trPr>
        <w:tc>
          <w:tcPr>
            <w:tcW w:w="709" w:type="dxa"/>
            <w:shd w:val="clear" w:color="auto" w:fill="auto"/>
            <w:vAlign w:val="center"/>
          </w:tcPr>
          <w:p w14:paraId="7740D325"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CF128AF"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σύνδεσης πολλαπλών συσκευών συμπεριλαμβανομένων και συστημάτων τηλεδιάσκεψης standards-based με απλή κλήση προς ένα εικονικό δωμάτιο σύσκεψης (VMR)</w:t>
            </w:r>
          </w:p>
        </w:tc>
        <w:tc>
          <w:tcPr>
            <w:tcW w:w="1116" w:type="dxa"/>
            <w:shd w:val="clear" w:color="auto" w:fill="auto"/>
          </w:tcPr>
          <w:p w14:paraId="1AB266F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4924DDB5"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65A49A3" w14:textId="77777777" w:rsidR="007E3CB9" w:rsidRPr="00267BCC" w:rsidRDefault="007E3CB9" w:rsidP="007E3CB9">
            <w:pPr>
              <w:rPr>
                <w:rFonts w:asciiTheme="minorHAnsi" w:hAnsiTheme="minorHAnsi" w:cstheme="minorHAnsi"/>
              </w:rPr>
            </w:pPr>
          </w:p>
        </w:tc>
      </w:tr>
      <w:tr w:rsidR="007E3CB9" w:rsidRPr="00267BCC" w14:paraId="1446E205" w14:textId="77777777" w:rsidTr="007E3CB9">
        <w:trPr>
          <w:jc w:val="center"/>
        </w:trPr>
        <w:tc>
          <w:tcPr>
            <w:tcW w:w="709" w:type="dxa"/>
            <w:shd w:val="clear" w:color="auto" w:fill="auto"/>
            <w:vAlign w:val="center"/>
          </w:tcPr>
          <w:p w14:paraId="3B1FEFF1"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344BBB4"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πρόσκλησης απομακρυσμένων εργαζομένων και άλλων συναλλασσόμενων με την αποστολή αυτοματοποιημένου μνήματος που θα περιλαμβάνει όλες τις πληροφορίες σύνδεσης</w:t>
            </w:r>
          </w:p>
        </w:tc>
        <w:tc>
          <w:tcPr>
            <w:tcW w:w="1116" w:type="dxa"/>
            <w:shd w:val="clear" w:color="auto" w:fill="auto"/>
          </w:tcPr>
          <w:p w14:paraId="0EE1C95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6F636D3"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EA1E7D0" w14:textId="77777777" w:rsidR="007E3CB9" w:rsidRPr="00267BCC" w:rsidRDefault="007E3CB9" w:rsidP="007E3CB9">
            <w:pPr>
              <w:rPr>
                <w:rFonts w:asciiTheme="minorHAnsi" w:hAnsiTheme="minorHAnsi" w:cstheme="minorHAnsi"/>
              </w:rPr>
            </w:pPr>
          </w:p>
        </w:tc>
      </w:tr>
      <w:tr w:rsidR="007E3CB9" w:rsidRPr="00267BCC" w14:paraId="775364D9" w14:textId="77777777" w:rsidTr="007E3CB9">
        <w:trPr>
          <w:jc w:val="center"/>
        </w:trPr>
        <w:tc>
          <w:tcPr>
            <w:tcW w:w="709" w:type="dxa"/>
            <w:shd w:val="clear" w:color="auto" w:fill="auto"/>
            <w:vAlign w:val="center"/>
          </w:tcPr>
          <w:p w14:paraId="7E5989EB"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C0CEDBD"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διαμοιρασμός πολλαπλών εγγράφων και άλλων πηγών περιεχομένου ταυτόχρονα (content sharing)</w:t>
            </w:r>
          </w:p>
        </w:tc>
        <w:tc>
          <w:tcPr>
            <w:tcW w:w="1116" w:type="dxa"/>
            <w:shd w:val="clear" w:color="auto" w:fill="auto"/>
          </w:tcPr>
          <w:p w14:paraId="27093EC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8B95CD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A2A6436" w14:textId="77777777" w:rsidR="007E3CB9" w:rsidRPr="00267BCC" w:rsidRDefault="007E3CB9" w:rsidP="007E3CB9">
            <w:pPr>
              <w:rPr>
                <w:rFonts w:asciiTheme="minorHAnsi" w:hAnsiTheme="minorHAnsi" w:cstheme="minorHAnsi"/>
              </w:rPr>
            </w:pPr>
          </w:p>
        </w:tc>
      </w:tr>
      <w:tr w:rsidR="007E3CB9" w:rsidRPr="00267BCC" w14:paraId="46C438C2" w14:textId="77777777" w:rsidTr="007E3CB9">
        <w:trPr>
          <w:jc w:val="center"/>
        </w:trPr>
        <w:tc>
          <w:tcPr>
            <w:tcW w:w="709" w:type="dxa"/>
            <w:shd w:val="clear" w:color="auto" w:fill="auto"/>
            <w:vAlign w:val="center"/>
          </w:tcPr>
          <w:p w14:paraId="5550D4FD"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907C70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Υποστήριξη κεντρικού καταλόγου επαφών για την εύκολη πραγματοποίηση κλήσεων και την αποστολή προσκλήσεων για προγραμματισμένες συνδιασκέψεις </w:t>
            </w:r>
          </w:p>
        </w:tc>
        <w:tc>
          <w:tcPr>
            <w:tcW w:w="1116" w:type="dxa"/>
            <w:shd w:val="clear" w:color="auto" w:fill="auto"/>
          </w:tcPr>
          <w:p w14:paraId="5A6A23B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4E8FFB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9A70052" w14:textId="77777777" w:rsidR="007E3CB9" w:rsidRPr="00267BCC" w:rsidRDefault="007E3CB9" w:rsidP="007E3CB9">
            <w:pPr>
              <w:rPr>
                <w:rFonts w:asciiTheme="minorHAnsi" w:hAnsiTheme="minorHAnsi" w:cstheme="minorHAnsi"/>
              </w:rPr>
            </w:pPr>
          </w:p>
        </w:tc>
      </w:tr>
      <w:tr w:rsidR="007E3CB9" w:rsidRPr="00267BCC" w14:paraId="58C00E8B" w14:textId="77777777" w:rsidTr="007E3CB9">
        <w:trPr>
          <w:jc w:val="center"/>
        </w:trPr>
        <w:tc>
          <w:tcPr>
            <w:tcW w:w="709" w:type="dxa"/>
            <w:shd w:val="clear" w:color="auto" w:fill="auto"/>
            <w:vAlign w:val="center"/>
          </w:tcPr>
          <w:p w14:paraId="70C244B0"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7D20873" w14:textId="77777777" w:rsidR="007E3CB9" w:rsidRPr="00193811"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αριθμοδότησης, παρόμοια με του τηλεφωνικού δικτύου</w:t>
            </w:r>
          </w:p>
        </w:tc>
        <w:tc>
          <w:tcPr>
            <w:tcW w:w="1116" w:type="dxa"/>
            <w:shd w:val="clear" w:color="auto" w:fill="auto"/>
          </w:tcPr>
          <w:p w14:paraId="7F9B0EFF"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A9B4A1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2754AB7" w14:textId="77777777" w:rsidR="007E3CB9" w:rsidRPr="00267BCC" w:rsidRDefault="007E3CB9" w:rsidP="007E3CB9">
            <w:pPr>
              <w:rPr>
                <w:rFonts w:asciiTheme="minorHAnsi" w:hAnsiTheme="minorHAnsi" w:cstheme="minorHAnsi"/>
              </w:rPr>
            </w:pPr>
          </w:p>
        </w:tc>
      </w:tr>
      <w:tr w:rsidR="007E3CB9" w:rsidRPr="00267BCC" w14:paraId="5E11631E" w14:textId="77777777" w:rsidTr="007E3CB9">
        <w:trPr>
          <w:jc w:val="center"/>
        </w:trPr>
        <w:tc>
          <w:tcPr>
            <w:tcW w:w="709" w:type="dxa"/>
            <w:shd w:val="clear" w:color="auto" w:fill="auto"/>
            <w:vAlign w:val="center"/>
          </w:tcPr>
          <w:p w14:paraId="5AFACFF3"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30874DE"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προγραμματισμού συσκέψεων μέσω ήδη γνώριμων εργαλείων παραγωγικότητας όπως το Outlook, χρησιμοποιώντας τις ίδιες διαδικασίες και εφαρμογές</w:t>
            </w:r>
          </w:p>
        </w:tc>
        <w:tc>
          <w:tcPr>
            <w:tcW w:w="1116" w:type="dxa"/>
            <w:shd w:val="clear" w:color="auto" w:fill="auto"/>
          </w:tcPr>
          <w:p w14:paraId="56784F73"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08CD0B5"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52F991B" w14:textId="77777777" w:rsidR="007E3CB9" w:rsidRPr="00267BCC" w:rsidRDefault="007E3CB9" w:rsidP="007E3CB9">
            <w:pPr>
              <w:rPr>
                <w:rFonts w:asciiTheme="minorHAnsi" w:hAnsiTheme="minorHAnsi" w:cstheme="minorHAnsi"/>
              </w:rPr>
            </w:pPr>
          </w:p>
        </w:tc>
      </w:tr>
      <w:tr w:rsidR="007E3CB9" w:rsidRPr="00267BCC" w14:paraId="17F931F6" w14:textId="77777777" w:rsidTr="007E3CB9">
        <w:trPr>
          <w:jc w:val="center"/>
        </w:trPr>
        <w:tc>
          <w:tcPr>
            <w:tcW w:w="709" w:type="dxa"/>
            <w:shd w:val="clear" w:color="auto" w:fill="auto"/>
            <w:vAlign w:val="center"/>
          </w:tcPr>
          <w:p w14:paraId="5C146C95"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696858B"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Υποστήριξη ατομικών εικονικά δωματίων συσκέψεων (VMR) για την χρήση κατά το δοκούν χωρίς ενδοιασμούς περί προγραμματισμoύ και διαθεσιμότητας πόρων για τακτικούς χρήστες. </w:t>
            </w:r>
          </w:p>
        </w:tc>
        <w:tc>
          <w:tcPr>
            <w:tcW w:w="1116" w:type="dxa"/>
            <w:shd w:val="clear" w:color="auto" w:fill="auto"/>
          </w:tcPr>
          <w:p w14:paraId="278DF12D"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B6A105C"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F02580F" w14:textId="77777777" w:rsidR="007E3CB9" w:rsidRPr="00267BCC" w:rsidRDefault="007E3CB9" w:rsidP="007E3CB9">
            <w:pPr>
              <w:rPr>
                <w:rFonts w:asciiTheme="minorHAnsi" w:hAnsiTheme="minorHAnsi" w:cstheme="minorHAnsi"/>
              </w:rPr>
            </w:pPr>
          </w:p>
        </w:tc>
      </w:tr>
      <w:tr w:rsidR="007E3CB9" w:rsidRPr="00267BCC" w14:paraId="3C615ECC" w14:textId="77777777" w:rsidTr="007E3CB9">
        <w:trPr>
          <w:jc w:val="center"/>
        </w:trPr>
        <w:tc>
          <w:tcPr>
            <w:tcW w:w="709" w:type="dxa"/>
            <w:shd w:val="clear" w:color="auto" w:fill="auto"/>
            <w:vAlign w:val="center"/>
          </w:tcPr>
          <w:p w14:paraId="4DFE5D3E"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24BFA2D"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προσωπικών αριθμών κλήσης για συσκέψεις με φωνή, βίντεο ή/και διαμοιρασμό περιεχομένου (παρουσιάσεων, εγγράφων, κτλ.)</w:t>
            </w:r>
          </w:p>
        </w:tc>
        <w:tc>
          <w:tcPr>
            <w:tcW w:w="1116" w:type="dxa"/>
            <w:shd w:val="clear" w:color="auto" w:fill="auto"/>
          </w:tcPr>
          <w:p w14:paraId="27C96458"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41B4F32"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6BA1917" w14:textId="77777777" w:rsidR="007E3CB9" w:rsidRPr="00267BCC" w:rsidRDefault="007E3CB9" w:rsidP="007E3CB9">
            <w:pPr>
              <w:rPr>
                <w:rFonts w:asciiTheme="minorHAnsi" w:hAnsiTheme="minorHAnsi" w:cstheme="minorHAnsi"/>
              </w:rPr>
            </w:pPr>
          </w:p>
        </w:tc>
      </w:tr>
      <w:tr w:rsidR="007E3CB9" w:rsidRPr="00267BCC" w14:paraId="27FC7164" w14:textId="77777777" w:rsidTr="007E3CB9">
        <w:trPr>
          <w:jc w:val="center"/>
        </w:trPr>
        <w:tc>
          <w:tcPr>
            <w:tcW w:w="709" w:type="dxa"/>
            <w:shd w:val="clear" w:color="auto" w:fill="auto"/>
            <w:vAlign w:val="center"/>
          </w:tcPr>
          <w:p w14:paraId="7E7E90F9"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88C8AA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κοινών εικονικών δωματίων (VMR) συσκέψεων για περιστασιακούς χρήστες</w:t>
            </w:r>
          </w:p>
        </w:tc>
        <w:tc>
          <w:tcPr>
            <w:tcW w:w="1116" w:type="dxa"/>
            <w:shd w:val="clear" w:color="auto" w:fill="auto"/>
          </w:tcPr>
          <w:p w14:paraId="22AF2B2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517BA95"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A5DB52D" w14:textId="77777777" w:rsidR="007E3CB9" w:rsidRPr="00267BCC" w:rsidRDefault="007E3CB9" w:rsidP="007E3CB9">
            <w:pPr>
              <w:rPr>
                <w:rFonts w:asciiTheme="minorHAnsi" w:hAnsiTheme="minorHAnsi" w:cstheme="minorHAnsi"/>
              </w:rPr>
            </w:pPr>
          </w:p>
        </w:tc>
      </w:tr>
      <w:tr w:rsidR="007E3CB9" w:rsidRPr="00267BCC" w14:paraId="7D0D2FD2" w14:textId="77777777" w:rsidTr="007E3CB9">
        <w:trPr>
          <w:jc w:val="center"/>
        </w:trPr>
        <w:tc>
          <w:tcPr>
            <w:tcW w:w="709" w:type="dxa"/>
            <w:shd w:val="clear" w:color="auto" w:fill="auto"/>
            <w:vAlign w:val="center"/>
          </w:tcPr>
          <w:p w14:paraId="1A96CE57" w14:textId="77777777" w:rsidR="007E3CB9" w:rsidRPr="00267BCC" w:rsidRDefault="007E3CB9" w:rsidP="00F4289F">
            <w:pPr>
              <w:numPr>
                <w:ilvl w:val="0"/>
                <w:numId w:val="530"/>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6769E3F"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δημιουργίας, διαμοιρασμού και ροής (streaming) βίντεο επαγγελματικής ποιότητας με την μέγιστη δυνατή ευκολία προς τον τελικό χρήστη</w:t>
            </w:r>
          </w:p>
        </w:tc>
        <w:tc>
          <w:tcPr>
            <w:tcW w:w="1116" w:type="dxa"/>
            <w:shd w:val="clear" w:color="auto" w:fill="auto"/>
          </w:tcPr>
          <w:p w14:paraId="2FA1AB08"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82B2B12"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B203139" w14:textId="77777777" w:rsidR="007E3CB9" w:rsidRPr="00267BCC" w:rsidRDefault="007E3CB9" w:rsidP="007E3CB9">
            <w:pPr>
              <w:rPr>
                <w:rFonts w:asciiTheme="minorHAnsi" w:hAnsiTheme="minorHAnsi" w:cstheme="minorHAnsi"/>
              </w:rPr>
            </w:pPr>
          </w:p>
        </w:tc>
      </w:tr>
      <w:tr w:rsidR="007E3CB9" w:rsidRPr="00267BCC" w14:paraId="0DE54C64" w14:textId="77777777" w:rsidTr="007E3CB9">
        <w:trPr>
          <w:jc w:val="center"/>
        </w:trPr>
        <w:tc>
          <w:tcPr>
            <w:tcW w:w="10496" w:type="dxa"/>
            <w:gridSpan w:val="6"/>
            <w:shd w:val="clear" w:color="auto" w:fill="auto"/>
          </w:tcPr>
          <w:p w14:paraId="7DF07C81" w14:textId="77777777" w:rsidR="007E3CB9" w:rsidRPr="00267BCC" w:rsidRDefault="007E3CB9" w:rsidP="00F4289F">
            <w:pPr>
              <w:pStyle w:val="4"/>
              <w:keepLines/>
              <w:numPr>
                <w:ilvl w:val="3"/>
                <w:numId w:val="27"/>
              </w:numPr>
              <w:suppressAutoHyphens w:val="0"/>
              <w:spacing w:before="40" w:after="0"/>
              <w:contextualSpacing w:val="0"/>
              <w:jc w:val="left"/>
            </w:pPr>
            <w:bookmarkStart w:id="2748" w:name="_Toc44932351"/>
            <w:bookmarkStart w:id="2749" w:name="_Toc49256870"/>
            <w:r w:rsidRPr="00193811">
              <w:lastRenderedPageBreak/>
              <w:t>Χαρακτηριστικά Διαχείρισης</w:t>
            </w:r>
            <w:bookmarkEnd w:id="2748"/>
            <w:bookmarkEnd w:id="2749"/>
          </w:p>
        </w:tc>
      </w:tr>
      <w:tr w:rsidR="007E3CB9" w:rsidRPr="00267BCC" w14:paraId="643CB4F1" w14:textId="77777777" w:rsidTr="007E3CB9">
        <w:trPr>
          <w:jc w:val="center"/>
        </w:trPr>
        <w:tc>
          <w:tcPr>
            <w:tcW w:w="709" w:type="dxa"/>
            <w:shd w:val="clear" w:color="auto" w:fill="auto"/>
            <w:vAlign w:val="center"/>
          </w:tcPr>
          <w:p w14:paraId="30B03E9E"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45F0644"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κεντρικής ρύθμισης (provisioning), διαχείρισης και ενημέρωσης τερματικών συσκευών audio και video H.323 και SIP</w:t>
            </w:r>
          </w:p>
        </w:tc>
        <w:tc>
          <w:tcPr>
            <w:tcW w:w="1116" w:type="dxa"/>
            <w:shd w:val="clear" w:color="auto" w:fill="auto"/>
          </w:tcPr>
          <w:p w14:paraId="7C805ADB"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32A8303"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0F0E2E1" w14:textId="77777777" w:rsidR="007E3CB9" w:rsidRPr="00267BCC" w:rsidRDefault="007E3CB9" w:rsidP="007E3CB9">
            <w:pPr>
              <w:rPr>
                <w:rFonts w:asciiTheme="minorHAnsi" w:hAnsiTheme="minorHAnsi" w:cstheme="minorHAnsi"/>
              </w:rPr>
            </w:pPr>
          </w:p>
        </w:tc>
      </w:tr>
      <w:tr w:rsidR="007E3CB9" w:rsidRPr="00267BCC" w14:paraId="6E2DDD01" w14:textId="77777777" w:rsidTr="007E3CB9">
        <w:trPr>
          <w:jc w:val="center"/>
        </w:trPr>
        <w:tc>
          <w:tcPr>
            <w:tcW w:w="709" w:type="dxa"/>
            <w:shd w:val="clear" w:color="auto" w:fill="auto"/>
            <w:vAlign w:val="center"/>
          </w:tcPr>
          <w:p w14:paraId="07F66E47"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3F13C6A"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LDAP/H.350 directory</w:t>
            </w:r>
          </w:p>
        </w:tc>
        <w:tc>
          <w:tcPr>
            <w:tcW w:w="1116" w:type="dxa"/>
            <w:shd w:val="clear" w:color="auto" w:fill="auto"/>
          </w:tcPr>
          <w:p w14:paraId="28A75ED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7EE17A7"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40E2853" w14:textId="77777777" w:rsidR="007E3CB9" w:rsidRPr="00267BCC" w:rsidRDefault="007E3CB9" w:rsidP="007E3CB9">
            <w:pPr>
              <w:rPr>
                <w:rFonts w:asciiTheme="minorHAnsi" w:hAnsiTheme="minorHAnsi" w:cstheme="minorHAnsi"/>
              </w:rPr>
            </w:pPr>
          </w:p>
        </w:tc>
      </w:tr>
      <w:tr w:rsidR="007E3CB9" w:rsidRPr="00267BCC" w14:paraId="60B86853" w14:textId="77777777" w:rsidTr="007E3CB9">
        <w:trPr>
          <w:jc w:val="center"/>
        </w:trPr>
        <w:tc>
          <w:tcPr>
            <w:tcW w:w="709" w:type="dxa"/>
            <w:shd w:val="clear" w:color="auto" w:fill="auto"/>
            <w:vAlign w:val="center"/>
          </w:tcPr>
          <w:p w14:paraId="70845BEF"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0C7C14F"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Υποστήριξη ένδειξης presence </w:t>
            </w:r>
          </w:p>
        </w:tc>
        <w:tc>
          <w:tcPr>
            <w:tcW w:w="1116" w:type="dxa"/>
            <w:shd w:val="clear" w:color="auto" w:fill="auto"/>
          </w:tcPr>
          <w:p w14:paraId="2A4FB35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4E9EE611"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0ED0A7E" w14:textId="77777777" w:rsidR="007E3CB9" w:rsidRPr="00267BCC" w:rsidRDefault="007E3CB9" w:rsidP="007E3CB9">
            <w:pPr>
              <w:rPr>
                <w:rFonts w:asciiTheme="minorHAnsi" w:hAnsiTheme="minorHAnsi" w:cstheme="minorHAnsi"/>
              </w:rPr>
            </w:pPr>
          </w:p>
        </w:tc>
      </w:tr>
      <w:tr w:rsidR="007E3CB9" w:rsidRPr="00267BCC" w14:paraId="690C12AA" w14:textId="77777777" w:rsidTr="007E3CB9">
        <w:trPr>
          <w:jc w:val="center"/>
        </w:trPr>
        <w:tc>
          <w:tcPr>
            <w:tcW w:w="709" w:type="dxa"/>
            <w:shd w:val="clear" w:color="auto" w:fill="auto"/>
            <w:vAlign w:val="center"/>
          </w:tcPr>
          <w:p w14:paraId="1D872F37"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62B1C82"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κεντρικής διαχείρισης και προγραμματισμού συνδιασκέψεων</w:t>
            </w:r>
          </w:p>
        </w:tc>
        <w:tc>
          <w:tcPr>
            <w:tcW w:w="1116" w:type="dxa"/>
            <w:shd w:val="clear" w:color="auto" w:fill="auto"/>
          </w:tcPr>
          <w:p w14:paraId="1EF184A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27B34A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B9F4AF9" w14:textId="77777777" w:rsidR="007E3CB9" w:rsidRPr="00267BCC" w:rsidRDefault="007E3CB9" w:rsidP="007E3CB9">
            <w:pPr>
              <w:rPr>
                <w:rFonts w:asciiTheme="minorHAnsi" w:hAnsiTheme="minorHAnsi" w:cstheme="minorHAnsi"/>
              </w:rPr>
            </w:pPr>
          </w:p>
        </w:tc>
      </w:tr>
      <w:tr w:rsidR="007E3CB9" w:rsidRPr="00267BCC" w14:paraId="77A432AF" w14:textId="77777777" w:rsidTr="007E3CB9">
        <w:trPr>
          <w:jc w:val="center"/>
        </w:trPr>
        <w:tc>
          <w:tcPr>
            <w:tcW w:w="709" w:type="dxa"/>
            <w:shd w:val="clear" w:color="auto" w:fill="auto"/>
            <w:vAlign w:val="center"/>
          </w:tcPr>
          <w:p w14:paraId="0F34E64B"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B737940" w14:textId="77777777" w:rsidR="007E3CB9" w:rsidRPr="00A00285" w:rsidRDefault="007E3CB9" w:rsidP="007E3CB9">
            <w:pPr>
              <w:pStyle w:val="bodyCharCharCharCharChar"/>
              <w:rPr>
                <w:rFonts w:asciiTheme="minorHAnsi" w:hAnsiTheme="minorHAnsi" w:cstheme="minorHAnsi"/>
                <w:lang w:val="en-GB"/>
              </w:rPr>
            </w:pPr>
            <w:r w:rsidRPr="002A7632">
              <w:rPr>
                <w:rFonts w:asciiTheme="minorHAnsi" w:hAnsiTheme="minorHAnsi" w:cstheme="minorHAnsi"/>
              </w:rPr>
              <w:t>Υποστήριξη</w:t>
            </w:r>
            <w:r w:rsidRPr="00A00285">
              <w:rPr>
                <w:rFonts w:asciiTheme="minorHAnsi" w:hAnsiTheme="minorHAnsi" w:cstheme="minorHAnsi"/>
                <w:lang w:val="en-GB"/>
              </w:rPr>
              <w:t xml:space="preserve"> </w:t>
            </w:r>
            <w:r w:rsidRPr="002A7632">
              <w:rPr>
                <w:rFonts w:asciiTheme="minorHAnsi" w:hAnsiTheme="minorHAnsi" w:cstheme="minorHAnsi"/>
              </w:rPr>
              <w:t>ελέγχου</w:t>
            </w:r>
            <w:r w:rsidRPr="00A00285">
              <w:rPr>
                <w:rFonts w:asciiTheme="minorHAnsi" w:hAnsiTheme="minorHAnsi" w:cstheme="minorHAnsi"/>
                <w:lang w:val="en-GB"/>
              </w:rPr>
              <w:t xml:space="preserve"> </w:t>
            </w:r>
            <w:r w:rsidRPr="002A7632">
              <w:rPr>
                <w:rFonts w:asciiTheme="minorHAnsi" w:hAnsiTheme="minorHAnsi" w:cstheme="minorHAnsi"/>
              </w:rPr>
              <w:t>χρήσης</w:t>
            </w:r>
            <w:r w:rsidRPr="00A00285">
              <w:rPr>
                <w:rFonts w:asciiTheme="minorHAnsi" w:hAnsiTheme="minorHAnsi" w:cstheme="minorHAnsi"/>
                <w:lang w:val="en-GB"/>
              </w:rPr>
              <w:t xml:space="preserve"> bandwidth </w:t>
            </w:r>
            <w:r w:rsidRPr="002A7632">
              <w:rPr>
                <w:rFonts w:asciiTheme="minorHAnsi" w:hAnsiTheme="minorHAnsi" w:cstheme="minorHAnsi"/>
              </w:rPr>
              <w:t>και</w:t>
            </w:r>
            <w:r w:rsidRPr="00A00285">
              <w:rPr>
                <w:rFonts w:asciiTheme="minorHAnsi" w:hAnsiTheme="minorHAnsi" w:cstheme="minorHAnsi"/>
                <w:lang w:val="en-GB"/>
              </w:rPr>
              <w:t xml:space="preserve"> bandwidth optimization</w:t>
            </w:r>
          </w:p>
        </w:tc>
        <w:tc>
          <w:tcPr>
            <w:tcW w:w="1116" w:type="dxa"/>
            <w:shd w:val="clear" w:color="auto" w:fill="auto"/>
          </w:tcPr>
          <w:p w14:paraId="17FF7A53"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F046F2F"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82A3E49" w14:textId="77777777" w:rsidR="007E3CB9" w:rsidRPr="00267BCC" w:rsidRDefault="007E3CB9" w:rsidP="007E3CB9">
            <w:pPr>
              <w:rPr>
                <w:rFonts w:asciiTheme="minorHAnsi" w:hAnsiTheme="minorHAnsi" w:cstheme="minorHAnsi"/>
              </w:rPr>
            </w:pPr>
          </w:p>
        </w:tc>
      </w:tr>
      <w:tr w:rsidR="007E3CB9" w:rsidRPr="00267BCC" w14:paraId="187022C0" w14:textId="77777777" w:rsidTr="007E3CB9">
        <w:trPr>
          <w:jc w:val="center"/>
        </w:trPr>
        <w:tc>
          <w:tcPr>
            <w:tcW w:w="709" w:type="dxa"/>
            <w:shd w:val="clear" w:color="auto" w:fill="auto"/>
            <w:vAlign w:val="center"/>
          </w:tcPr>
          <w:p w14:paraId="71395E4E"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0E3C48E"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Υποστήριξή γραφικής απεικόνισης (ταμπλό) όλων των κύριων λειτουργικών παραμέτρων του συστήματος</w:t>
            </w:r>
          </w:p>
        </w:tc>
        <w:tc>
          <w:tcPr>
            <w:tcW w:w="1116" w:type="dxa"/>
            <w:shd w:val="clear" w:color="auto" w:fill="auto"/>
          </w:tcPr>
          <w:p w14:paraId="7CF85CE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F117B56"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CB575AC" w14:textId="77777777" w:rsidR="007E3CB9" w:rsidRPr="00267BCC" w:rsidRDefault="007E3CB9" w:rsidP="007E3CB9">
            <w:pPr>
              <w:rPr>
                <w:rFonts w:asciiTheme="minorHAnsi" w:hAnsiTheme="minorHAnsi" w:cstheme="minorHAnsi"/>
              </w:rPr>
            </w:pPr>
          </w:p>
        </w:tc>
      </w:tr>
      <w:tr w:rsidR="007E3CB9" w:rsidRPr="00267BCC" w14:paraId="2EC9662E" w14:textId="77777777" w:rsidTr="007E3CB9">
        <w:trPr>
          <w:jc w:val="center"/>
        </w:trPr>
        <w:tc>
          <w:tcPr>
            <w:tcW w:w="709" w:type="dxa"/>
            <w:shd w:val="clear" w:color="auto" w:fill="auto"/>
            <w:vAlign w:val="center"/>
          </w:tcPr>
          <w:p w14:paraId="20F1DC5F"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99FD9F6"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κεντρικής ρύθμισης (provisioning), διαχείρισης και ενημέρωσης τερματικών συσκευών audio και video H.323 και SIP</w:t>
            </w:r>
          </w:p>
        </w:tc>
        <w:tc>
          <w:tcPr>
            <w:tcW w:w="1116" w:type="dxa"/>
            <w:shd w:val="clear" w:color="auto" w:fill="auto"/>
          </w:tcPr>
          <w:p w14:paraId="0479AE1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4B17E48C"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EA799EF" w14:textId="77777777" w:rsidR="007E3CB9" w:rsidRPr="00267BCC" w:rsidRDefault="007E3CB9" w:rsidP="007E3CB9">
            <w:pPr>
              <w:rPr>
                <w:rFonts w:asciiTheme="minorHAnsi" w:hAnsiTheme="minorHAnsi" w:cstheme="minorHAnsi"/>
              </w:rPr>
            </w:pPr>
          </w:p>
        </w:tc>
      </w:tr>
      <w:tr w:rsidR="007E3CB9" w:rsidRPr="00267BCC" w14:paraId="349C31E3" w14:textId="77777777" w:rsidTr="007E3CB9">
        <w:trPr>
          <w:jc w:val="center"/>
        </w:trPr>
        <w:tc>
          <w:tcPr>
            <w:tcW w:w="709" w:type="dxa"/>
            <w:shd w:val="clear" w:color="auto" w:fill="auto"/>
            <w:vAlign w:val="center"/>
          </w:tcPr>
          <w:p w14:paraId="7F61AC07"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1118705"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Αυτοματοποιημένες διαδικασίες δημιουργίας και συγχρονισμού μεγάλου πλήθους εικονικών δωματίων συσκέψεων (VMRs)</w:t>
            </w:r>
          </w:p>
        </w:tc>
        <w:tc>
          <w:tcPr>
            <w:tcW w:w="1116" w:type="dxa"/>
            <w:shd w:val="clear" w:color="auto" w:fill="auto"/>
          </w:tcPr>
          <w:p w14:paraId="7875BC08"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7BB6A5A"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BEBEAD1" w14:textId="77777777" w:rsidR="007E3CB9" w:rsidRPr="00267BCC" w:rsidRDefault="007E3CB9" w:rsidP="007E3CB9">
            <w:pPr>
              <w:rPr>
                <w:rFonts w:asciiTheme="minorHAnsi" w:hAnsiTheme="minorHAnsi" w:cstheme="minorHAnsi"/>
              </w:rPr>
            </w:pPr>
          </w:p>
        </w:tc>
      </w:tr>
      <w:tr w:rsidR="007E3CB9" w:rsidRPr="00267BCC" w14:paraId="1C91C8A0" w14:textId="77777777" w:rsidTr="007E3CB9">
        <w:trPr>
          <w:jc w:val="center"/>
        </w:trPr>
        <w:tc>
          <w:tcPr>
            <w:tcW w:w="709" w:type="dxa"/>
            <w:shd w:val="clear" w:color="auto" w:fill="auto"/>
            <w:vAlign w:val="center"/>
          </w:tcPr>
          <w:p w14:paraId="6732A2C3"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C9AEFC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Αυτοματοποιημένη ρύθμιση και συντήρηση των υπό διαχείριση εξοπλισμού και λογισμικού τηλεδιάσκεψης</w:t>
            </w:r>
          </w:p>
        </w:tc>
        <w:tc>
          <w:tcPr>
            <w:tcW w:w="1116" w:type="dxa"/>
            <w:shd w:val="clear" w:color="auto" w:fill="auto"/>
          </w:tcPr>
          <w:p w14:paraId="7EEC7B9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14DCD02"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0BEA377" w14:textId="77777777" w:rsidR="007E3CB9" w:rsidRPr="00267BCC" w:rsidRDefault="007E3CB9" w:rsidP="007E3CB9">
            <w:pPr>
              <w:rPr>
                <w:rFonts w:asciiTheme="minorHAnsi" w:hAnsiTheme="minorHAnsi" w:cstheme="minorHAnsi"/>
              </w:rPr>
            </w:pPr>
          </w:p>
        </w:tc>
      </w:tr>
      <w:tr w:rsidR="007E3CB9" w:rsidRPr="00267BCC" w14:paraId="6D802360" w14:textId="77777777" w:rsidTr="007E3CB9">
        <w:trPr>
          <w:jc w:val="center"/>
        </w:trPr>
        <w:tc>
          <w:tcPr>
            <w:tcW w:w="709" w:type="dxa"/>
            <w:shd w:val="clear" w:color="auto" w:fill="auto"/>
            <w:vAlign w:val="center"/>
          </w:tcPr>
          <w:p w14:paraId="1FCA650A"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292EBFA"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Αυτόματα παραγόμενες αναφορές και αναλυτικά στοιχεία που αφορούν ενδεικτικα ιχνηλασιμότητα, πληροφόρηση, διερεύνηση σφαλμάτων, δείκτες απόσβεσης κλπ.</w:t>
            </w:r>
          </w:p>
        </w:tc>
        <w:tc>
          <w:tcPr>
            <w:tcW w:w="1116" w:type="dxa"/>
            <w:shd w:val="clear" w:color="auto" w:fill="auto"/>
          </w:tcPr>
          <w:p w14:paraId="4973AA4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557C16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2A27570" w14:textId="77777777" w:rsidR="007E3CB9" w:rsidRPr="00267BCC" w:rsidRDefault="007E3CB9" w:rsidP="007E3CB9">
            <w:pPr>
              <w:rPr>
                <w:rFonts w:asciiTheme="minorHAnsi" w:hAnsiTheme="minorHAnsi" w:cstheme="minorHAnsi"/>
              </w:rPr>
            </w:pPr>
          </w:p>
        </w:tc>
      </w:tr>
      <w:tr w:rsidR="007E3CB9" w:rsidRPr="00267BCC" w14:paraId="0D2DB020" w14:textId="77777777" w:rsidTr="007E3CB9">
        <w:trPr>
          <w:jc w:val="center"/>
        </w:trPr>
        <w:tc>
          <w:tcPr>
            <w:tcW w:w="709" w:type="dxa"/>
            <w:shd w:val="clear" w:color="auto" w:fill="auto"/>
            <w:vAlign w:val="center"/>
          </w:tcPr>
          <w:p w14:paraId="67DA03F9" w14:textId="77777777" w:rsidR="007E3CB9" w:rsidRPr="00267BCC" w:rsidRDefault="007E3CB9" w:rsidP="00F4289F">
            <w:pPr>
              <w:numPr>
                <w:ilvl w:val="0"/>
                <w:numId w:val="531"/>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1D74917"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Αυτοματοποιημένη απόκριση σε προβλήματα ή διακοπές σύνδεσης δικτύων εξασφαλίζοντας υψηλή διαθεσιμότητα των παρεχόμενων υπηρεσιών.</w:t>
            </w:r>
          </w:p>
        </w:tc>
        <w:tc>
          <w:tcPr>
            <w:tcW w:w="1116" w:type="dxa"/>
            <w:shd w:val="clear" w:color="auto" w:fill="auto"/>
          </w:tcPr>
          <w:p w14:paraId="2B1BC4D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35AF22C"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309772C" w14:textId="77777777" w:rsidR="007E3CB9" w:rsidRPr="00267BCC" w:rsidRDefault="007E3CB9" w:rsidP="007E3CB9">
            <w:pPr>
              <w:rPr>
                <w:rFonts w:asciiTheme="minorHAnsi" w:hAnsiTheme="minorHAnsi" w:cstheme="minorHAnsi"/>
              </w:rPr>
            </w:pPr>
          </w:p>
        </w:tc>
      </w:tr>
      <w:tr w:rsidR="007E3CB9" w:rsidRPr="00776FB4" w14:paraId="6BD038BB" w14:textId="77777777" w:rsidTr="007E3CB9">
        <w:trPr>
          <w:jc w:val="center"/>
        </w:trPr>
        <w:tc>
          <w:tcPr>
            <w:tcW w:w="10496" w:type="dxa"/>
            <w:gridSpan w:val="6"/>
            <w:shd w:val="clear" w:color="auto" w:fill="auto"/>
          </w:tcPr>
          <w:p w14:paraId="2CCA66A3"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2750" w:name="_Toc44932352"/>
            <w:bookmarkStart w:id="2751" w:name="_Toc49256871"/>
            <w:r w:rsidRPr="00A00285">
              <w:rPr>
                <w:lang w:val="el-GR"/>
              </w:rPr>
              <w:t>Χαρακτηριστικά Διαχείρισης Κλήσεων (</w:t>
            </w:r>
            <w:r w:rsidRPr="00193811">
              <w:t>Call</w:t>
            </w:r>
            <w:r w:rsidRPr="00A00285">
              <w:rPr>
                <w:lang w:val="el-GR"/>
              </w:rPr>
              <w:t xml:space="preserve"> </w:t>
            </w:r>
            <w:r w:rsidRPr="00193811">
              <w:t>Control</w:t>
            </w:r>
            <w:r w:rsidRPr="00A00285">
              <w:rPr>
                <w:lang w:val="el-GR"/>
              </w:rPr>
              <w:t>):</w:t>
            </w:r>
            <w:bookmarkEnd w:id="2750"/>
            <w:bookmarkEnd w:id="2751"/>
          </w:p>
        </w:tc>
      </w:tr>
      <w:tr w:rsidR="007E3CB9" w:rsidRPr="00267BCC" w14:paraId="13E8FC3B" w14:textId="77777777" w:rsidTr="007E3CB9">
        <w:trPr>
          <w:jc w:val="center"/>
        </w:trPr>
        <w:tc>
          <w:tcPr>
            <w:tcW w:w="709" w:type="dxa"/>
            <w:shd w:val="clear" w:color="auto" w:fill="auto"/>
            <w:vAlign w:val="center"/>
          </w:tcPr>
          <w:p w14:paraId="2E1D3CA5" w14:textId="77777777" w:rsidR="007E3CB9" w:rsidRPr="00A00285" w:rsidRDefault="007E3CB9" w:rsidP="00F4289F">
            <w:pPr>
              <w:numPr>
                <w:ilvl w:val="0"/>
                <w:numId w:val="532"/>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32AC5032"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πολλαπλών πρωτοκόλλων τηλεδιάσκεψης (H.323, SIP, WebRTC, TIP) μέσω gateway</w:t>
            </w:r>
          </w:p>
        </w:tc>
        <w:tc>
          <w:tcPr>
            <w:tcW w:w="1116" w:type="dxa"/>
            <w:shd w:val="clear" w:color="auto" w:fill="auto"/>
          </w:tcPr>
          <w:p w14:paraId="178D683B"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6E45FA6"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2363055" w14:textId="77777777" w:rsidR="007E3CB9" w:rsidRPr="00267BCC" w:rsidRDefault="007E3CB9" w:rsidP="007E3CB9">
            <w:pPr>
              <w:rPr>
                <w:rFonts w:asciiTheme="minorHAnsi" w:hAnsiTheme="minorHAnsi" w:cstheme="minorHAnsi"/>
              </w:rPr>
            </w:pPr>
          </w:p>
        </w:tc>
      </w:tr>
      <w:tr w:rsidR="007E3CB9" w:rsidRPr="00267BCC" w14:paraId="44956ADE" w14:textId="77777777" w:rsidTr="007E3CB9">
        <w:trPr>
          <w:jc w:val="center"/>
        </w:trPr>
        <w:tc>
          <w:tcPr>
            <w:tcW w:w="709" w:type="dxa"/>
            <w:shd w:val="clear" w:color="auto" w:fill="auto"/>
            <w:vAlign w:val="center"/>
          </w:tcPr>
          <w:p w14:paraId="6C21249E" w14:textId="77777777" w:rsidR="007E3CB9" w:rsidRPr="00267BCC" w:rsidRDefault="007E3CB9" w:rsidP="00F4289F">
            <w:pPr>
              <w:numPr>
                <w:ilvl w:val="0"/>
                <w:numId w:val="53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E86C2A6"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Υποστήριξη πολλαπλών στιγμιότυπων της εφαρμογής με failover σε περίπτωση σφάλματος </w:t>
            </w:r>
          </w:p>
        </w:tc>
        <w:tc>
          <w:tcPr>
            <w:tcW w:w="1116" w:type="dxa"/>
            <w:shd w:val="clear" w:color="auto" w:fill="auto"/>
          </w:tcPr>
          <w:p w14:paraId="22E640E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653EB2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C702057" w14:textId="77777777" w:rsidR="007E3CB9" w:rsidRPr="00267BCC" w:rsidRDefault="007E3CB9" w:rsidP="007E3CB9">
            <w:pPr>
              <w:rPr>
                <w:rFonts w:asciiTheme="minorHAnsi" w:hAnsiTheme="minorHAnsi" w:cstheme="minorHAnsi"/>
              </w:rPr>
            </w:pPr>
          </w:p>
        </w:tc>
      </w:tr>
      <w:tr w:rsidR="007E3CB9" w:rsidRPr="00267BCC" w14:paraId="48E02B96" w14:textId="77777777" w:rsidTr="007E3CB9">
        <w:trPr>
          <w:jc w:val="center"/>
        </w:trPr>
        <w:tc>
          <w:tcPr>
            <w:tcW w:w="709" w:type="dxa"/>
            <w:shd w:val="clear" w:color="auto" w:fill="auto"/>
            <w:vAlign w:val="center"/>
          </w:tcPr>
          <w:p w14:paraId="3331A882" w14:textId="77777777" w:rsidR="007E3CB9" w:rsidRPr="00267BCC" w:rsidRDefault="007E3CB9" w:rsidP="00F4289F">
            <w:pPr>
              <w:numPr>
                <w:ilvl w:val="0"/>
                <w:numId w:val="53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31A3F3F"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αυτόματου cascade βάση χωρητικότητας (κλήσεις) και διαθέσιμου bandwidth</w:t>
            </w:r>
          </w:p>
        </w:tc>
        <w:tc>
          <w:tcPr>
            <w:tcW w:w="1116" w:type="dxa"/>
            <w:shd w:val="clear" w:color="auto" w:fill="auto"/>
          </w:tcPr>
          <w:p w14:paraId="70F91A5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F738BBD"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EC4A44F" w14:textId="77777777" w:rsidR="007E3CB9" w:rsidRPr="00267BCC" w:rsidRDefault="007E3CB9" w:rsidP="007E3CB9">
            <w:pPr>
              <w:rPr>
                <w:rFonts w:asciiTheme="minorHAnsi" w:hAnsiTheme="minorHAnsi" w:cstheme="minorHAnsi"/>
              </w:rPr>
            </w:pPr>
          </w:p>
        </w:tc>
      </w:tr>
      <w:tr w:rsidR="007E3CB9" w:rsidRPr="00267BCC" w14:paraId="7B1DE649" w14:textId="77777777" w:rsidTr="007E3CB9">
        <w:trPr>
          <w:jc w:val="center"/>
        </w:trPr>
        <w:tc>
          <w:tcPr>
            <w:tcW w:w="709" w:type="dxa"/>
            <w:shd w:val="clear" w:color="auto" w:fill="auto"/>
            <w:vAlign w:val="center"/>
          </w:tcPr>
          <w:p w14:paraId="5AF4FEDE" w14:textId="77777777" w:rsidR="007E3CB9" w:rsidRPr="00267BCC" w:rsidRDefault="007E3CB9" w:rsidP="00F4289F">
            <w:pPr>
              <w:numPr>
                <w:ilvl w:val="0"/>
                <w:numId w:val="53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3E281A3" w14:textId="77777777" w:rsidR="007E3CB9" w:rsidRPr="00193811"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Υποστήριξης προηγμένων μεθόδων διαχείρισης αριθμοδότησης και δρομολόγησης με bandwidth management</w:t>
            </w:r>
          </w:p>
        </w:tc>
        <w:tc>
          <w:tcPr>
            <w:tcW w:w="1116" w:type="dxa"/>
            <w:shd w:val="clear" w:color="auto" w:fill="auto"/>
          </w:tcPr>
          <w:p w14:paraId="23940EC7"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207A37E"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A17B8EA" w14:textId="77777777" w:rsidR="007E3CB9" w:rsidRPr="00267BCC" w:rsidRDefault="007E3CB9" w:rsidP="007E3CB9">
            <w:pPr>
              <w:rPr>
                <w:rFonts w:asciiTheme="minorHAnsi" w:hAnsiTheme="minorHAnsi" w:cstheme="minorHAnsi"/>
              </w:rPr>
            </w:pPr>
          </w:p>
        </w:tc>
      </w:tr>
      <w:tr w:rsidR="007E3CB9" w:rsidRPr="00267BCC" w14:paraId="11C8BF0D" w14:textId="77777777" w:rsidTr="007E3CB9">
        <w:trPr>
          <w:jc w:val="center"/>
        </w:trPr>
        <w:tc>
          <w:tcPr>
            <w:tcW w:w="709" w:type="dxa"/>
            <w:shd w:val="clear" w:color="auto" w:fill="auto"/>
            <w:vAlign w:val="center"/>
          </w:tcPr>
          <w:p w14:paraId="45188A69" w14:textId="77777777" w:rsidR="007E3CB9" w:rsidRPr="00267BCC" w:rsidRDefault="007E3CB9" w:rsidP="00F4289F">
            <w:pPr>
              <w:numPr>
                <w:ilvl w:val="0"/>
                <w:numId w:val="532"/>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982BCC7"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πολλαπλών τρόπων πραγματοποίησης κλήσεων: ad hoc dial-in και dial-out, καθώς και προγραμματισμένων κλήσεων με την χρήση εικονικών δωματίων συσκέψεων (VMRs)</w:t>
            </w:r>
          </w:p>
        </w:tc>
        <w:tc>
          <w:tcPr>
            <w:tcW w:w="1116" w:type="dxa"/>
            <w:shd w:val="clear" w:color="auto" w:fill="auto"/>
          </w:tcPr>
          <w:p w14:paraId="079107F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1EA86BC"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D3FC07F" w14:textId="77777777" w:rsidR="007E3CB9" w:rsidRPr="00267BCC" w:rsidRDefault="007E3CB9" w:rsidP="007E3CB9">
            <w:pPr>
              <w:rPr>
                <w:rFonts w:asciiTheme="minorHAnsi" w:hAnsiTheme="minorHAnsi" w:cstheme="minorHAnsi"/>
              </w:rPr>
            </w:pPr>
          </w:p>
        </w:tc>
      </w:tr>
      <w:tr w:rsidR="007E3CB9" w:rsidRPr="00776FB4" w14:paraId="4A32A99C" w14:textId="77777777" w:rsidTr="007E3CB9">
        <w:trPr>
          <w:jc w:val="center"/>
        </w:trPr>
        <w:tc>
          <w:tcPr>
            <w:tcW w:w="10496" w:type="dxa"/>
            <w:gridSpan w:val="6"/>
            <w:shd w:val="clear" w:color="auto" w:fill="auto"/>
          </w:tcPr>
          <w:p w14:paraId="5D561363"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2752" w:name="_Toc44932353"/>
            <w:bookmarkStart w:id="2753" w:name="_Toc49256872"/>
            <w:r w:rsidRPr="00A00285">
              <w:rPr>
                <w:lang w:val="el-GR"/>
              </w:rPr>
              <w:t>Χαρακτηριστικά Πολυπλέκτη - Γέφυρας Διασκέψεων (</w:t>
            </w:r>
            <w:r w:rsidRPr="00193811">
              <w:t>Conference</w:t>
            </w:r>
            <w:r w:rsidRPr="00A00285">
              <w:rPr>
                <w:lang w:val="el-GR"/>
              </w:rPr>
              <w:t xml:space="preserve"> </w:t>
            </w:r>
            <w:r w:rsidRPr="00193811">
              <w:t>Bridge</w:t>
            </w:r>
            <w:r w:rsidRPr="00A00285">
              <w:rPr>
                <w:lang w:val="el-GR"/>
              </w:rPr>
              <w:t>)</w:t>
            </w:r>
            <w:bookmarkEnd w:id="2752"/>
            <w:bookmarkEnd w:id="2753"/>
          </w:p>
        </w:tc>
      </w:tr>
      <w:tr w:rsidR="007E3CB9" w:rsidRPr="00267BCC" w14:paraId="33AF48E0" w14:textId="77777777" w:rsidTr="007E3CB9">
        <w:trPr>
          <w:jc w:val="center"/>
        </w:trPr>
        <w:tc>
          <w:tcPr>
            <w:tcW w:w="709" w:type="dxa"/>
            <w:shd w:val="clear" w:color="auto" w:fill="auto"/>
            <w:vAlign w:val="center"/>
          </w:tcPr>
          <w:p w14:paraId="14A1AE0D" w14:textId="77777777" w:rsidR="007E3CB9" w:rsidRPr="00A00285" w:rsidRDefault="007E3CB9" w:rsidP="00F4289F">
            <w:pPr>
              <w:numPr>
                <w:ilvl w:val="0"/>
                <w:numId w:val="533"/>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199EDD2D" w14:textId="77777777" w:rsidR="007E3CB9" w:rsidRPr="005B37AE" w:rsidRDefault="007E3CB9" w:rsidP="007E3CB9">
            <w:pPr>
              <w:pStyle w:val="bodyCharCharCharCharChar"/>
              <w:rPr>
                <w:rFonts w:asciiTheme="minorHAnsi" w:hAnsiTheme="minorHAnsi" w:cstheme="minorHAnsi"/>
                <w:lang w:val="en-US"/>
              </w:rPr>
            </w:pPr>
            <w:r w:rsidRPr="002A7632">
              <w:rPr>
                <w:rFonts w:asciiTheme="minorHAnsi" w:hAnsiTheme="minorHAnsi" w:cstheme="minorHAnsi"/>
              </w:rPr>
              <w:t>Υποστήριξη</w:t>
            </w:r>
            <w:r w:rsidRPr="005B37AE">
              <w:rPr>
                <w:rFonts w:asciiTheme="minorHAnsi" w:hAnsiTheme="minorHAnsi" w:cstheme="minorHAnsi"/>
                <w:lang w:val="en-US"/>
              </w:rPr>
              <w:t xml:space="preserve"> </w:t>
            </w:r>
            <w:r w:rsidRPr="002A7632">
              <w:rPr>
                <w:rFonts w:asciiTheme="minorHAnsi" w:hAnsiTheme="minorHAnsi" w:cstheme="minorHAnsi"/>
              </w:rPr>
              <w:t>κωδικοποίησης</w:t>
            </w:r>
            <w:r w:rsidRPr="005B37AE">
              <w:rPr>
                <w:rFonts w:asciiTheme="minorHAnsi" w:hAnsiTheme="minorHAnsi" w:cstheme="minorHAnsi"/>
                <w:lang w:val="en-US"/>
              </w:rPr>
              <w:t xml:space="preserve"> </w:t>
            </w:r>
            <w:r w:rsidRPr="002A7632">
              <w:rPr>
                <w:rFonts w:asciiTheme="minorHAnsi" w:hAnsiTheme="minorHAnsi" w:cstheme="minorHAnsi"/>
                <w:lang w:val="en-US"/>
              </w:rPr>
              <w:t>Video</w:t>
            </w:r>
            <w:r w:rsidRPr="005B37AE">
              <w:rPr>
                <w:rFonts w:asciiTheme="minorHAnsi" w:hAnsiTheme="minorHAnsi" w:cstheme="minorHAnsi"/>
                <w:lang w:val="en-US"/>
              </w:rPr>
              <w:t xml:space="preserve"> </w:t>
            </w:r>
            <w:r w:rsidRPr="002A7632">
              <w:rPr>
                <w:rFonts w:asciiTheme="minorHAnsi" w:hAnsiTheme="minorHAnsi" w:cstheme="minorHAnsi"/>
              </w:rPr>
              <w:t>σε</w:t>
            </w:r>
            <w:r w:rsidRPr="005B37AE">
              <w:rPr>
                <w:rFonts w:asciiTheme="minorHAnsi" w:hAnsiTheme="minorHAnsi" w:cstheme="minorHAnsi"/>
                <w:lang w:val="en-US"/>
              </w:rPr>
              <w:t xml:space="preserve"> </w:t>
            </w:r>
            <w:r w:rsidRPr="002A7632">
              <w:rPr>
                <w:rFonts w:asciiTheme="minorHAnsi" w:hAnsiTheme="minorHAnsi" w:cstheme="minorHAnsi"/>
                <w:lang w:val="en-US"/>
              </w:rPr>
              <w:t>H</w:t>
            </w:r>
            <w:r w:rsidRPr="005B37AE">
              <w:rPr>
                <w:rFonts w:asciiTheme="minorHAnsi" w:hAnsiTheme="minorHAnsi" w:cstheme="minorHAnsi"/>
                <w:lang w:val="en-US"/>
              </w:rPr>
              <w:t>.263 (</w:t>
            </w:r>
            <w:r w:rsidRPr="002A7632">
              <w:rPr>
                <w:rFonts w:asciiTheme="minorHAnsi" w:hAnsiTheme="minorHAnsi" w:cstheme="minorHAnsi"/>
                <w:lang w:val="en-US"/>
              </w:rPr>
              <w:t>H</w:t>
            </w:r>
            <w:r w:rsidRPr="005B37AE">
              <w:rPr>
                <w:rFonts w:asciiTheme="minorHAnsi" w:hAnsiTheme="minorHAnsi" w:cstheme="minorHAnsi"/>
                <w:lang w:val="en-US"/>
              </w:rPr>
              <w:t xml:space="preserve">.263+), </w:t>
            </w:r>
            <w:r w:rsidRPr="002A7632">
              <w:rPr>
                <w:rFonts w:asciiTheme="minorHAnsi" w:hAnsiTheme="minorHAnsi" w:cstheme="minorHAnsi"/>
                <w:lang w:val="en-US"/>
              </w:rPr>
              <w:t>H</w:t>
            </w:r>
            <w:r w:rsidRPr="005B37AE">
              <w:rPr>
                <w:rFonts w:asciiTheme="minorHAnsi" w:hAnsiTheme="minorHAnsi" w:cstheme="minorHAnsi"/>
                <w:lang w:val="en-US"/>
              </w:rPr>
              <w:t xml:space="preserve">.264 </w:t>
            </w:r>
            <w:r w:rsidRPr="002A7632">
              <w:rPr>
                <w:rFonts w:asciiTheme="minorHAnsi" w:hAnsiTheme="minorHAnsi" w:cstheme="minorHAnsi"/>
                <w:lang w:val="en-US"/>
              </w:rPr>
              <w:t>Baseline</w:t>
            </w:r>
            <w:r w:rsidRPr="005B37AE">
              <w:rPr>
                <w:rFonts w:asciiTheme="minorHAnsi" w:hAnsiTheme="minorHAnsi" w:cstheme="minorHAnsi"/>
                <w:lang w:val="en-US"/>
              </w:rPr>
              <w:t xml:space="preserve"> </w:t>
            </w:r>
            <w:r w:rsidRPr="002A7632">
              <w:rPr>
                <w:rFonts w:asciiTheme="minorHAnsi" w:hAnsiTheme="minorHAnsi" w:cstheme="minorHAnsi"/>
                <w:lang w:val="en-US"/>
              </w:rPr>
              <w:t>and</w:t>
            </w:r>
            <w:r w:rsidRPr="005B37AE">
              <w:rPr>
                <w:rFonts w:asciiTheme="minorHAnsi" w:hAnsiTheme="minorHAnsi" w:cstheme="minorHAnsi"/>
                <w:lang w:val="en-US"/>
              </w:rPr>
              <w:t xml:space="preserve"> </w:t>
            </w:r>
            <w:r w:rsidRPr="002A7632">
              <w:rPr>
                <w:rFonts w:asciiTheme="minorHAnsi" w:hAnsiTheme="minorHAnsi" w:cstheme="minorHAnsi"/>
                <w:lang w:val="en-US"/>
              </w:rPr>
              <w:t>High</w:t>
            </w:r>
            <w:r w:rsidRPr="005B37AE">
              <w:rPr>
                <w:rFonts w:asciiTheme="minorHAnsi" w:hAnsiTheme="minorHAnsi" w:cstheme="minorHAnsi"/>
                <w:lang w:val="en-US"/>
              </w:rPr>
              <w:t xml:space="preserve"> </w:t>
            </w:r>
            <w:r w:rsidRPr="002A7632">
              <w:rPr>
                <w:rFonts w:asciiTheme="minorHAnsi" w:hAnsiTheme="minorHAnsi" w:cstheme="minorHAnsi"/>
                <w:lang w:val="en-US"/>
              </w:rPr>
              <w:t>Profile</w:t>
            </w:r>
            <w:r w:rsidRPr="005B37AE">
              <w:rPr>
                <w:rFonts w:asciiTheme="minorHAnsi" w:hAnsiTheme="minorHAnsi" w:cstheme="minorHAnsi"/>
                <w:lang w:val="en-US"/>
              </w:rPr>
              <w:t xml:space="preserve">, </w:t>
            </w:r>
            <w:r w:rsidRPr="002A7632">
              <w:rPr>
                <w:rFonts w:asciiTheme="minorHAnsi" w:hAnsiTheme="minorHAnsi" w:cstheme="minorHAnsi"/>
                <w:lang w:val="en-US"/>
              </w:rPr>
              <w:t>H</w:t>
            </w:r>
            <w:r w:rsidRPr="005B37AE">
              <w:rPr>
                <w:rFonts w:asciiTheme="minorHAnsi" w:hAnsiTheme="minorHAnsi" w:cstheme="minorHAnsi"/>
                <w:lang w:val="en-US"/>
              </w:rPr>
              <w:t xml:space="preserve">.264 </w:t>
            </w:r>
            <w:r w:rsidRPr="002A7632">
              <w:rPr>
                <w:rFonts w:asciiTheme="minorHAnsi" w:hAnsiTheme="minorHAnsi" w:cstheme="minorHAnsi"/>
                <w:lang w:val="en-US"/>
              </w:rPr>
              <w:t>Annex</w:t>
            </w:r>
            <w:r w:rsidRPr="005B37AE">
              <w:rPr>
                <w:rFonts w:asciiTheme="minorHAnsi" w:hAnsiTheme="minorHAnsi" w:cstheme="minorHAnsi"/>
                <w:lang w:val="en-US"/>
              </w:rPr>
              <w:t xml:space="preserve"> </w:t>
            </w:r>
            <w:r w:rsidRPr="002A7632">
              <w:rPr>
                <w:rFonts w:asciiTheme="minorHAnsi" w:hAnsiTheme="minorHAnsi" w:cstheme="minorHAnsi"/>
                <w:lang w:val="en-US"/>
              </w:rPr>
              <w:t>G</w:t>
            </w:r>
            <w:r w:rsidRPr="005B37AE">
              <w:rPr>
                <w:rFonts w:asciiTheme="minorHAnsi" w:hAnsiTheme="minorHAnsi" w:cstheme="minorHAnsi"/>
                <w:lang w:val="en-US"/>
              </w:rPr>
              <w:t xml:space="preserve"> (</w:t>
            </w:r>
            <w:r w:rsidRPr="002A7632">
              <w:rPr>
                <w:rFonts w:asciiTheme="minorHAnsi" w:hAnsiTheme="minorHAnsi" w:cstheme="minorHAnsi"/>
                <w:lang w:val="en-US"/>
              </w:rPr>
              <w:t>SVC</w:t>
            </w:r>
            <w:r w:rsidRPr="005B37AE">
              <w:rPr>
                <w:rFonts w:asciiTheme="minorHAnsi" w:hAnsiTheme="minorHAnsi" w:cstheme="minorHAnsi"/>
                <w:lang w:val="en-US"/>
              </w:rPr>
              <w:t xml:space="preserve">) </w:t>
            </w:r>
            <w:r w:rsidRPr="002A7632">
              <w:rPr>
                <w:rFonts w:asciiTheme="minorHAnsi" w:hAnsiTheme="minorHAnsi" w:cstheme="minorHAnsi"/>
              </w:rPr>
              <w:t>και</w:t>
            </w:r>
            <w:r w:rsidRPr="005B37AE">
              <w:rPr>
                <w:rFonts w:asciiTheme="minorHAnsi" w:hAnsiTheme="minorHAnsi" w:cstheme="minorHAnsi"/>
                <w:lang w:val="en-US"/>
              </w:rPr>
              <w:t xml:space="preserve"> </w:t>
            </w:r>
            <w:r w:rsidRPr="002A7632">
              <w:rPr>
                <w:rFonts w:asciiTheme="minorHAnsi" w:hAnsiTheme="minorHAnsi" w:cstheme="minorHAnsi"/>
                <w:lang w:val="en-US"/>
              </w:rPr>
              <w:t>WebRTC</w:t>
            </w:r>
            <w:r w:rsidRPr="005B37AE">
              <w:rPr>
                <w:rFonts w:asciiTheme="minorHAnsi" w:hAnsiTheme="minorHAnsi" w:cstheme="minorHAnsi"/>
                <w:lang w:val="en-US"/>
              </w:rPr>
              <w:t xml:space="preserve"> </w:t>
            </w:r>
          </w:p>
        </w:tc>
        <w:tc>
          <w:tcPr>
            <w:tcW w:w="1116" w:type="dxa"/>
            <w:shd w:val="clear" w:color="auto" w:fill="auto"/>
          </w:tcPr>
          <w:p w14:paraId="7E97C08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EC1787F"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F387361" w14:textId="77777777" w:rsidR="007E3CB9" w:rsidRPr="00267BCC" w:rsidRDefault="007E3CB9" w:rsidP="007E3CB9">
            <w:pPr>
              <w:rPr>
                <w:rFonts w:asciiTheme="minorHAnsi" w:hAnsiTheme="minorHAnsi" w:cstheme="minorHAnsi"/>
              </w:rPr>
            </w:pPr>
          </w:p>
        </w:tc>
      </w:tr>
      <w:tr w:rsidR="007E3CB9" w:rsidRPr="00267BCC" w14:paraId="019F697F" w14:textId="77777777" w:rsidTr="007E3CB9">
        <w:trPr>
          <w:jc w:val="center"/>
        </w:trPr>
        <w:tc>
          <w:tcPr>
            <w:tcW w:w="709" w:type="dxa"/>
            <w:shd w:val="clear" w:color="auto" w:fill="auto"/>
            <w:vAlign w:val="center"/>
          </w:tcPr>
          <w:p w14:paraId="668B7DEF" w14:textId="77777777" w:rsidR="007E3CB9" w:rsidRPr="00267BCC" w:rsidRDefault="007E3CB9" w:rsidP="00F4289F">
            <w:pPr>
              <w:numPr>
                <w:ilvl w:val="0"/>
                <w:numId w:val="53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06B1B62"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κωδικοποίησης Audio σε G.711μ, G.711A, G.722, G.722.1C, G.722.1, G.719, G.729A, Siren 14, Siren 22 και Siren 22 LPR</w:t>
            </w:r>
            <w:r>
              <w:rPr>
                <w:rFonts w:asciiTheme="minorHAnsi" w:hAnsiTheme="minorHAnsi" w:cstheme="minorHAnsi"/>
              </w:rPr>
              <w:t xml:space="preserve"> ή ισοδύναμα</w:t>
            </w:r>
            <w:r w:rsidRPr="002A7632">
              <w:rPr>
                <w:rFonts w:asciiTheme="minorHAnsi" w:hAnsiTheme="minorHAnsi" w:cstheme="minorHAnsi"/>
              </w:rPr>
              <w:t xml:space="preserve"> </w:t>
            </w:r>
          </w:p>
        </w:tc>
        <w:tc>
          <w:tcPr>
            <w:tcW w:w="1116" w:type="dxa"/>
            <w:shd w:val="clear" w:color="auto" w:fill="auto"/>
          </w:tcPr>
          <w:p w14:paraId="7806451B"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3961A17"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073B2CE" w14:textId="77777777" w:rsidR="007E3CB9" w:rsidRPr="00267BCC" w:rsidRDefault="007E3CB9" w:rsidP="007E3CB9">
            <w:pPr>
              <w:rPr>
                <w:rFonts w:asciiTheme="minorHAnsi" w:hAnsiTheme="minorHAnsi" w:cstheme="minorHAnsi"/>
              </w:rPr>
            </w:pPr>
          </w:p>
        </w:tc>
      </w:tr>
      <w:tr w:rsidR="007E3CB9" w:rsidRPr="00267BCC" w14:paraId="2D6D85DB" w14:textId="77777777" w:rsidTr="007E3CB9">
        <w:trPr>
          <w:jc w:val="center"/>
        </w:trPr>
        <w:tc>
          <w:tcPr>
            <w:tcW w:w="709" w:type="dxa"/>
            <w:shd w:val="clear" w:color="auto" w:fill="auto"/>
            <w:vAlign w:val="center"/>
          </w:tcPr>
          <w:p w14:paraId="5B9EECC0" w14:textId="77777777" w:rsidR="007E3CB9" w:rsidRPr="00267BCC" w:rsidRDefault="007E3CB9" w:rsidP="00F4289F">
            <w:pPr>
              <w:numPr>
                <w:ilvl w:val="0"/>
                <w:numId w:val="53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AED63C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Υποστήριξη κωδικοποίησης Περιεχομένου Παρουσίασης σε H.239/BFCP, H.263/H.264 έως και 720p/5 fps </w:t>
            </w:r>
          </w:p>
        </w:tc>
        <w:tc>
          <w:tcPr>
            <w:tcW w:w="1116" w:type="dxa"/>
            <w:shd w:val="clear" w:color="auto" w:fill="auto"/>
          </w:tcPr>
          <w:p w14:paraId="0018DEE6"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552BD3BA"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D666CED" w14:textId="77777777" w:rsidR="007E3CB9" w:rsidRPr="00267BCC" w:rsidRDefault="007E3CB9" w:rsidP="007E3CB9">
            <w:pPr>
              <w:rPr>
                <w:rFonts w:asciiTheme="minorHAnsi" w:hAnsiTheme="minorHAnsi" w:cstheme="minorHAnsi"/>
              </w:rPr>
            </w:pPr>
          </w:p>
        </w:tc>
      </w:tr>
      <w:tr w:rsidR="007E3CB9" w:rsidRPr="00267BCC" w14:paraId="0890E74B" w14:textId="77777777" w:rsidTr="007E3CB9">
        <w:trPr>
          <w:jc w:val="center"/>
        </w:trPr>
        <w:tc>
          <w:tcPr>
            <w:tcW w:w="709" w:type="dxa"/>
            <w:shd w:val="clear" w:color="auto" w:fill="auto"/>
            <w:vAlign w:val="center"/>
          </w:tcPr>
          <w:p w14:paraId="5DB50084" w14:textId="77777777" w:rsidR="007E3CB9" w:rsidRPr="00267BCC" w:rsidRDefault="007E3CB9" w:rsidP="00F4289F">
            <w:pPr>
              <w:numPr>
                <w:ilvl w:val="0"/>
                <w:numId w:val="53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3E1BF9E"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φωνητικών μηνυμάτων (IVR) - αυτόματου τηλεφωνητή (auto attendant) στις εισερχόμενες κλήσεις</w:t>
            </w:r>
          </w:p>
        </w:tc>
        <w:tc>
          <w:tcPr>
            <w:tcW w:w="1116" w:type="dxa"/>
            <w:shd w:val="clear" w:color="auto" w:fill="auto"/>
          </w:tcPr>
          <w:p w14:paraId="0680C6F3"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55D14BF"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EF1AD44" w14:textId="77777777" w:rsidR="007E3CB9" w:rsidRPr="00267BCC" w:rsidRDefault="007E3CB9" w:rsidP="007E3CB9">
            <w:pPr>
              <w:rPr>
                <w:rFonts w:asciiTheme="minorHAnsi" w:hAnsiTheme="minorHAnsi" w:cstheme="minorHAnsi"/>
              </w:rPr>
            </w:pPr>
          </w:p>
        </w:tc>
      </w:tr>
      <w:tr w:rsidR="007E3CB9" w:rsidRPr="00267BCC" w14:paraId="401EB88B" w14:textId="77777777" w:rsidTr="007E3CB9">
        <w:trPr>
          <w:jc w:val="center"/>
        </w:trPr>
        <w:tc>
          <w:tcPr>
            <w:tcW w:w="709" w:type="dxa"/>
            <w:shd w:val="clear" w:color="auto" w:fill="auto"/>
            <w:vAlign w:val="center"/>
          </w:tcPr>
          <w:p w14:paraId="3A05D6B4" w14:textId="77777777" w:rsidR="007E3CB9" w:rsidRPr="00267BCC" w:rsidRDefault="007E3CB9" w:rsidP="00F4289F">
            <w:pPr>
              <w:numPr>
                <w:ilvl w:val="0"/>
                <w:numId w:val="53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D0A828C"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Δυνατότητα ελέγχου και οργάνωσης των παραμέτρων θέασης της συνδιάσκεψης βάσει ρόλων π.χ. διαχειριστής, χρηστής, προεδρεύων, κ.ά.</w:t>
            </w:r>
          </w:p>
        </w:tc>
        <w:tc>
          <w:tcPr>
            <w:tcW w:w="1116" w:type="dxa"/>
            <w:shd w:val="clear" w:color="auto" w:fill="auto"/>
          </w:tcPr>
          <w:p w14:paraId="673EEF7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747510A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A0BC203" w14:textId="77777777" w:rsidR="007E3CB9" w:rsidRPr="00267BCC" w:rsidRDefault="007E3CB9" w:rsidP="007E3CB9">
            <w:pPr>
              <w:rPr>
                <w:rFonts w:asciiTheme="minorHAnsi" w:hAnsiTheme="minorHAnsi" w:cstheme="minorHAnsi"/>
              </w:rPr>
            </w:pPr>
          </w:p>
        </w:tc>
      </w:tr>
      <w:tr w:rsidR="007E3CB9" w:rsidRPr="00267BCC" w14:paraId="25D80809" w14:textId="77777777" w:rsidTr="007E3CB9">
        <w:trPr>
          <w:jc w:val="center"/>
        </w:trPr>
        <w:tc>
          <w:tcPr>
            <w:tcW w:w="709" w:type="dxa"/>
            <w:shd w:val="clear" w:color="auto" w:fill="auto"/>
            <w:vAlign w:val="center"/>
          </w:tcPr>
          <w:p w14:paraId="759A82F6" w14:textId="77777777" w:rsidR="007E3CB9" w:rsidRPr="00267BCC" w:rsidRDefault="007E3CB9" w:rsidP="00F4289F">
            <w:pPr>
              <w:numPr>
                <w:ilvl w:val="0"/>
                <w:numId w:val="533"/>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39F08BC"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Δυνατότητα δημιουργίας και αποθήκευσης προτύπων παραμέτρων (layout templates) για επαναλαμβανόμενες συσκέψεις</w:t>
            </w:r>
          </w:p>
        </w:tc>
        <w:tc>
          <w:tcPr>
            <w:tcW w:w="1116" w:type="dxa"/>
            <w:shd w:val="clear" w:color="auto" w:fill="auto"/>
          </w:tcPr>
          <w:p w14:paraId="471EE76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79FD20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9492333" w14:textId="77777777" w:rsidR="007E3CB9" w:rsidRPr="00267BCC" w:rsidRDefault="007E3CB9" w:rsidP="007E3CB9">
            <w:pPr>
              <w:rPr>
                <w:rFonts w:asciiTheme="minorHAnsi" w:hAnsiTheme="minorHAnsi" w:cstheme="minorHAnsi"/>
              </w:rPr>
            </w:pPr>
          </w:p>
        </w:tc>
      </w:tr>
      <w:tr w:rsidR="007E3CB9" w:rsidRPr="00776FB4" w14:paraId="36B699D4" w14:textId="77777777" w:rsidTr="007E3CB9">
        <w:trPr>
          <w:jc w:val="center"/>
        </w:trPr>
        <w:tc>
          <w:tcPr>
            <w:tcW w:w="10496" w:type="dxa"/>
            <w:gridSpan w:val="6"/>
            <w:shd w:val="clear" w:color="auto" w:fill="auto"/>
          </w:tcPr>
          <w:p w14:paraId="6BB9170F"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2754" w:name="_Toc44932354"/>
            <w:bookmarkStart w:id="2755" w:name="_Toc49256873"/>
            <w:r w:rsidRPr="00A00285">
              <w:rPr>
                <w:lang w:val="el-GR"/>
              </w:rPr>
              <w:t xml:space="preserve">Χαρακτηριστικά λειτουργίας </w:t>
            </w:r>
            <w:r w:rsidRPr="00193811">
              <w:t>Firewall</w:t>
            </w:r>
            <w:r w:rsidRPr="00A00285">
              <w:rPr>
                <w:lang w:val="el-GR"/>
              </w:rPr>
              <w:t xml:space="preserve"> </w:t>
            </w:r>
            <w:r w:rsidRPr="00193811">
              <w:t>traversal</w:t>
            </w:r>
            <w:r w:rsidRPr="00A00285">
              <w:rPr>
                <w:lang w:val="el-GR"/>
              </w:rPr>
              <w:t xml:space="preserve"> (μηχανισμός ασφαλούς προσπέλασης </w:t>
            </w:r>
            <w:r w:rsidRPr="00193811">
              <w:t>firewall</w:t>
            </w:r>
            <w:r w:rsidRPr="00A00285">
              <w:rPr>
                <w:lang w:val="el-GR"/>
              </w:rPr>
              <w:t xml:space="preserve"> για επικοινωνία με άκρα εκτός οργανισμού):</w:t>
            </w:r>
            <w:bookmarkEnd w:id="2754"/>
            <w:bookmarkEnd w:id="2755"/>
          </w:p>
        </w:tc>
      </w:tr>
      <w:tr w:rsidR="007E3CB9" w:rsidRPr="00267BCC" w14:paraId="042E90DC" w14:textId="77777777" w:rsidTr="007E3CB9">
        <w:trPr>
          <w:jc w:val="center"/>
        </w:trPr>
        <w:tc>
          <w:tcPr>
            <w:tcW w:w="709" w:type="dxa"/>
            <w:shd w:val="clear" w:color="auto" w:fill="auto"/>
            <w:vAlign w:val="center"/>
          </w:tcPr>
          <w:p w14:paraId="16382BC4" w14:textId="77777777" w:rsidR="007E3CB9" w:rsidRPr="00A00285" w:rsidRDefault="007E3CB9" w:rsidP="00F4289F">
            <w:pPr>
              <w:numPr>
                <w:ilvl w:val="0"/>
                <w:numId w:val="534"/>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03F3B834"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SIP, H.323, WebRTC απομακρυσμένων χρηστών, προσκεκλημένων εξωτερικών χρηστών, και κλήσεων από/προς άλλους οργανισμούς και δίκτυα</w:t>
            </w:r>
          </w:p>
        </w:tc>
        <w:tc>
          <w:tcPr>
            <w:tcW w:w="1116" w:type="dxa"/>
            <w:shd w:val="clear" w:color="auto" w:fill="auto"/>
          </w:tcPr>
          <w:p w14:paraId="37EE46A2"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4B1880FA"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618E5A5" w14:textId="77777777" w:rsidR="007E3CB9" w:rsidRPr="00267BCC" w:rsidRDefault="007E3CB9" w:rsidP="007E3CB9">
            <w:pPr>
              <w:rPr>
                <w:rFonts w:asciiTheme="minorHAnsi" w:hAnsiTheme="minorHAnsi" w:cstheme="minorHAnsi"/>
              </w:rPr>
            </w:pPr>
          </w:p>
        </w:tc>
      </w:tr>
      <w:tr w:rsidR="007E3CB9" w:rsidRPr="00267BCC" w14:paraId="010294BE" w14:textId="77777777" w:rsidTr="007E3CB9">
        <w:trPr>
          <w:jc w:val="center"/>
        </w:trPr>
        <w:tc>
          <w:tcPr>
            <w:tcW w:w="709" w:type="dxa"/>
            <w:shd w:val="clear" w:color="auto" w:fill="auto"/>
            <w:vAlign w:val="center"/>
          </w:tcPr>
          <w:p w14:paraId="0977F7F4" w14:textId="77777777" w:rsidR="007E3CB9" w:rsidRPr="00267BCC" w:rsidRDefault="007E3CB9" w:rsidP="00F4289F">
            <w:pPr>
              <w:numPr>
                <w:ilvl w:val="0"/>
                <w:numId w:val="53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A700FAD" w14:textId="77777777" w:rsidR="007E3CB9" w:rsidRPr="00193811" w:rsidRDefault="007E3CB9" w:rsidP="007E3CB9">
            <w:pPr>
              <w:pStyle w:val="bodyCharCharCharCharChar"/>
              <w:rPr>
                <w:rFonts w:asciiTheme="minorHAnsi" w:hAnsiTheme="minorHAnsi" w:cstheme="minorHAnsi"/>
                <w:lang w:val="en-US"/>
              </w:rPr>
            </w:pPr>
            <w:r w:rsidRPr="002A7632">
              <w:rPr>
                <w:rFonts w:asciiTheme="minorHAnsi" w:hAnsiTheme="minorHAnsi" w:cstheme="minorHAnsi"/>
              </w:rPr>
              <w:t>Υποστήριξη</w:t>
            </w:r>
            <w:r w:rsidRPr="002A7632">
              <w:rPr>
                <w:rFonts w:asciiTheme="minorHAnsi" w:hAnsiTheme="minorHAnsi" w:cstheme="minorHAnsi"/>
                <w:lang w:val="en-US"/>
              </w:rPr>
              <w:t xml:space="preserve"> RTP/SRTP media relay </w:t>
            </w:r>
            <w:r w:rsidRPr="002A7632">
              <w:rPr>
                <w:rFonts w:asciiTheme="minorHAnsi" w:hAnsiTheme="minorHAnsi" w:cstheme="minorHAnsi"/>
              </w:rPr>
              <w:t>με</w:t>
            </w:r>
            <w:r w:rsidRPr="002A7632">
              <w:rPr>
                <w:rFonts w:asciiTheme="minorHAnsi" w:hAnsiTheme="minorHAnsi" w:cstheme="minorHAnsi"/>
                <w:lang w:val="en-US"/>
              </w:rPr>
              <w:t xml:space="preserve"> STUN/TURN</w:t>
            </w:r>
          </w:p>
        </w:tc>
        <w:tc>
          <w:tcPr>
            <w:tcW w:w="1116" w:type="dxa"/>
            <w:shd w:val="clear" w:color="auto" w:fill="auto"/>
          </w:tcPr>
          <w:p w14:paraId="181636FE"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7486B4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047E400" w14:textId="77777777" w:rsidR="007E3CB9" w:rsidRPr="00267BCC" w:rsidRDefault="007E3CB9" w:rsidP="007E3CB9">
            <w:pPr>
              <w:rPr>
                <w:rFonts w:asciiTheme="minorHAnsi" w:hAnsiTheme="minorHAnsi" w:cstheme="minorHAnsi"/>
              </w:rPr>
            </w:pPr>
          </w:p>
        </w:tc>
      </w:tr>
      <w:tr w:rsidR="007E3CB9" w:rsidRPr="00267BCC" w14:paraId="7F7F0D64" w14:textId="77777777" w:rsidTr="007E3CB9">
        <w:trPr>
          <w:jc w:val="center"/>
        </w:trPr>
        <w:tc>
          <w:tcPr>
            <w:tcW w:w="709" w:type="dxa"/>
            <w:shd w:val="clear" w:color="auto" w:fill="auto"/>
            <w:vAlign w:val="center"/>
          </w:tcPr>
          <w:p w14:paraId="5B10EE1A" w14:textId="77777777" w:rsidR="007E3CB9" w:rsidRPr="00267BCC" w:rsidRDefault="007E3CB9" w:rsidP="00F4289F">
            <w:pPr>
              <w:numPr>
                <w:ilvl w:val="0"/>
                <w:numId w:val="53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38B3450" w14:textId="77777777" w:rsidR="007E3CB9" w:rsidRPr="00193811"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w:t>
            </w:r>
            <w:r w:rsidRPr="002A7632">
              <w:rPr>
                <w:rFonts w:asciiTheme="minorHAnsi" w:hAnsiTheme="minorHAnsi" w:cstheme="minorHAnsi"/>
                <w:lang w:val="en-US"/>
              </w:rPr>
              <w:t xml:space="preserve"> </w:t>
            </w:r>
            <w:r w:rsidRPr="002A7632">
              <w:rPr>
                <w:rFonts w:asciiTheme="minorHAnsi" w:hAnsiTheme="minorHAnsi" w:cstheme="minorHAnsi"/>
              </w:rPr>
              <w:t>HTTP(S) tunneling</w:t>
            </w:r>
          </w:p>
        </w:tc>
        <w:tc>
          <w:tcPr>
            <w:tcW w:w="1116" w:type="dxa"/>
            <w:shd w:val="clear" w:color="auto" w:fill="auto"/>
          </w:tcPr>
          <w:p w14:paraId="7E62B055"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B13B3D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DE684BD" w14:textId="77777777" w:rsidR="007E3CB9" w:rsidRPr="00267BCC" w:rsidRDefault="007E3CB9" w:rsidP="007E3CB9">
            <w:pPr>
              <w:rPr>
                <w:rFonts w:asciiTheme="minorHAnsi" w:hAnsiTheme="minorHAnsi" w:cstheme="minorHAnsi"/>
              </w:rPr>
            </w:pPr>
          </w:p>
        </w:tc>
      </w:tr>
      <w:tr w:rsidR="007E3CB9" w:rsidRPr="00267BCC" w14:paraId="391AA4BB" w14:textId="77777777" w:rsidTr="007E3CB9">
        <w:trPr>
          <w:jc w:val="center"/>
        </w:trPr>
        <w:tc>
          <w:tcPr>
            <w:tcW w:w="709" w:type="dxa"/>
            <w:shd w:val="clear" w:color="auto" w:fill="auto"/>
            <w:vAlign w:val="center"/>
          </w:tcPr>
          <w:p w14:paraId="4831A126" w14:textId="77777777" w:rsidR="007E3CB9" w:rsidRPr="00267BCC" w:rsidRDefault="007E3CB9" w:rsidP="00F4289F">
            <w:pPr>
              <w:numPr>
                <w:ilvl w:val="0"/>
                <w:numId w:val="53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3001755"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w:t>
            </w:r>
            <w:r w:rsidRPr="002A7632">
              <w:rPr>
                <w:rFonts w:asciiTheme="minorHAnsi" w:hAnsiTheme="minorHAnsi" w:cstheme="minorHAnsi"/>
                <w:lang w:val="en-US"/>
              </w:rPr>
              <w:t xml:space="preserve"> </w:t>
            </w:r>
            <w:r w:rsidRPr="002A7632">
              <w:rPr>
                <w:rFonts w:asciiTheme="minorHAnsi" w:hAnsiTheme="minorHAnsi" w:cstheme="minorHAnsi"/>
              </w:rPr>
              <w:t>LDAP/H.350 directory</w:t>
            </w:r>
          </w:p>
        </w:tc>
        <w:tc>
          <w:tcPr>
            <w:tcW w:w="1116" w:type="dxa"/>
            <w:shd w:val="clear" w:color="auto" w:fill="auto"/>
          </w:tcPr>
          <w:p w14:paraId="258BDA4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1413A0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E5AB691" w14:textId="77777777" w:rsidR="007E3CB9" w:rsidRPr="00267BCC" w:rsidRDefault="007E3CB9" w:rsidP="007E3CB9">
            <w:pPr>
              <w:rPr>
                <w:rFonts w:asciiTheme="minorHAnsi" w:hAnsiTheme="minorHAnsi" w:cstheme="minorHAnsi"/>
              </w:rPr>
            </w:pPr>
          </w:p>
        </w:tc>
      </w:tr>
      <w:tr w:rsidR="007E3CB9" w:rsidRPr="00267BCC" w14:paraId="2D419767" w14:textId="77777777" w:rsidTr="007E3CB9">
        <w:trPr>
          <w:jc w:val="center"/>
        </w:trPr>
        <w:tc>
          <w:tcPr>
            <w:tcW w:w="709" w:type="dxa"/>
            <w:shd w:val="clear" w:color="auto" w:fill="auto"/>
            <w:vAlign w:val="center"/>
          </w:tcPr>
          <w:p w14:paraId="4E2E66E2" w14:textId="77777777" w:rsidR="007E3CB9" w:rsidRPr="00267BCC" w:rsidRDefault="007E3CB9" w:rsidP="00F4289F">
            <w:pPr>
              <w:numPr>
                <w:ilvl w:val="0"/>
                <w:numId w:val="53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52DDAD8"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w:t>
            </w:r>
            <w:r w:rsidRPr="002A7632">
              <w:rPr>
                <w:rFonts w:asciiTheme="minorHAnsi" w:hAnsiTheme="minorHAnsi" w:cstheme="minorHAnsi"/>
                <w:lang w:val="en-US"/>
              </w:rPr>
              <w:t xml:space="preserve"> XMPP presence</w:t>
            </w:r>
          </w:p>
        </w:tc>
        <w:tc>
          <w:tcPr>
            <w:tcW w:w="1116" w:type="dxa"/>
            <w:shd w:val="clear" w:color="auto" w:fill="auto"/>
          </w:tcPr>
          <w:p w14:paraId="2B317C24"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24744B9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C84C9E2" w14:textId="77777777" w:rsidR="007E3CB9" w:rsidRPr="00267BCC" w:rsidRDefault="007E3CB9" w:rsidP="007E3CB9">
            <w:pPr>
              <w:rPr>
                <w:rFonts w:asciiTheme="minorHAnsi" w:hAnsiTheme="minorHAnsi" w:cstheme="minorHAnsi"/>
              </w:rPr>
            </w:pPr>
          </w:p>
        </w:tc>
      </w:tr>
      <w:tr w:rsidR="007E3CB9" w:rsidRPr="00267BCC" w14:paraId="565B3E66" w14:textId="77777777" w:rsidTr="007E3CB9">
        <w:trPr>
          <w:jc w:val="center"/>
        </w:trPr>
        <w:tc>
          <w:tcPr>
            <w:tcW w:w="709" w:type="dxa"/>
            <w:shd w:val="clear" w:color="auto" w:fill="auto"/>
            <w:vAlign w:val="center"/>
          </w:tcPr>
          <w:p w14:paraId="485A1C04" w14:textId="77777777" w:rsidR="007E3CB9" w:rsidRPr="00267BCC" w:rsidRDefault="007E3CB9" w:rsidP="00F4289F">
            <w:pPr>
              <w:numPr>
                <w:ilvl w:val="0"/>
                <w:numId w:val="53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3F197E0"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 xml:space="preserve">Υποστήριξη </w:t>
            </w:r>
            <w:r w:rsidRPr="002A7632">
              <w:rPr>
                <w:rFonts w:asciiTheme="minorHAnsi" w:hAnsiTheme="minorHAnsi" w:cstheme="minorHAnsi"/>
                <w:lang w:val="en-US"/>
              </w:rPr>
              <w:t>HTTPS/XML provisioning</w:t>
            </w:r>
          </w:p>
        </w:tc>
        <w:tc>
          <w:tcPr>
            <w:tcW w:w="1116" w:type="dxa"/>
            <w:shd w:val="clear" w:color="auto" w:fill="auto"/>
          </w:tcPr>
          <w:p w14:paraId="265C3EB9"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BDF0A96"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6A5EBFD" w14:textId="77777777" w:rsidR="007E3CB9" w:rsidRPr="00267BCC" w:rsidRDefault="007E3CB9" w:rsidP="007E3CB9">
            <w:pPr>
              <w:rPr>
                <w:rFonts w:asciiTheme="minorHAnsi" w:hAnsiTheme="minorHAnsi" w:cstheme="minorHAnsi"/>
              </w:rPr>
            </w:pPr>
          </w:p>
        </w:tc>
      </w:tr>
      <w:tr w:rsidR="007E3CB9" w:rsidRPr="00776FB4" w14:paraId="0CC93748" w14:textId="77777777" w:rsidTr="007E3CB9">
        <w:trPr>
          <w:jc w:val="center"/>
        </w:trPr>
        <w:tc>
          <w:tcPr>
            <w:tcW w:w="10496" w:type="dxa"/>
            <w:gridSpan w:val="6"/>
            <w:shd w:val="clear" w:color="auto" w:fill="auto"/>
          </w:tcPr>
          <w:p w14:paraId="0575A1B4" w14:textId="77777777" w:rsidR="007E3CB9" w:rsidRPr="00A00285" w:rsidRDefault="007E3CB9" w:rsidP="00F4289F">
            <w:pPr>
              <w:pStyle w:val="4"/>
              <w:keepLines/>
              <w:numPr>
                <w:ilvl w:val="3"/>
                <w:numId w:val="27"/>
              </w:numPr>
              <w:suppressAutoHyphens w:val="0"/>
              <w:spacing w:before="40" w:after="0"/>
              <w:contextualSpacing w:val="0"/>
              <w:jc w:val="left"/>
              <w:rPr>
                <w:lang w:val="el-GR"/>
              </w:rPr>
            </w:pPr>
            <w:bookmarkStart w:id="2756" w:name="_Toc44932355"/>
            <w:bookmarkStart w:id="2757" w:name="_Toc49256874"/>
            <w:r w:rsidRPr="00A00285">
              <w:rPr>
                <w:lang w:val="el-GR"/>
              </w:rPr>
              <w:t xml:space="preserve">Χαρακτηριστικά λειτουργίας κλήσεων μέσω </w:t>
            </w:r>
            <w:r w:rsidRPr="00193811">
              <w:t>web</w:t>
            </w:r>
            <w:r w:rsidRPr="00A00285">
              <w:rPr>
                <w:lang w:val="el-GR"/>
              </w:rPr>
              <w:t xml:space="preserve"> </w:t>
            </w:r>
            <w:r w:rsidRPr="00193811">
              <w:t>browser</w:t>
            </w:r>
            <w:r w:rsidRPr="00A00285">
              <w:rPr>
                <w:lang w:val="el-GR"/>
              </w:rPr>
              <w:t xml:space="preserve"> με τα ακόλουθα χαρακτηριστικά:</w:t>
            </w:r>
            <w:bookmarkEnd w:id="2756"/>
            <w:bookmarkEnd w:id="2757"/>
          </w:p>
        </w:tc>
      </w:tr>
      <w:tr w:rsidR="007E3CB9" w:rsidRPr="00267BCC" w14:paraId="155A9A51" w14:textId="77777777" w:rsidTr="007E3CB9">
        <w:trPr>
          <w:jc w:val="center"/>
        </w:trPr>
        <w:tc>
          <w:tcPr>
            <w:tcW w:w="709" w:type="dxa"/>
            <w:shd w:val="clear" w:color="auto" w:fill="auto"/>
            <w:vAlign w:val="center"/>
          </w:tcPr>
          <w:p w14:paraId="1E5A842C" w14:textId="77777777" w:rsidR="007E3CB9" w:rsidRPr="00A00285" w:rsidRDefault="007E3CB9" w:rsidP="00F4289F">
            <w:pPr>
              <w:numPr>
                <w:ilvl w:val="0"/>
                <w:numId w:val="535"/>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118D5C9C"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WebRTC με κωδικοποίηση VP8, Opus, VGA (640x480),</w:t>
            </w:r>
          </w:p>
        </w:tc>
        <w:tc>
          <w:tcPr>
            <w:tcW w:w="1116" w:type="dxa"/>
            <w:shd w:val="clear" w:color="auto" w:fill="auto"/>
          </w:tcPr>
          <w:p w14:paraId="7726913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D9E65FE"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0BB87EE" w14:textId="77777777" w:rsidR="007E3CB9" w:rsidRPr="00267BCC" w:rsidRDefault="007E3CB9" w:rsidP="007E3CB9">
            <w:pPr>
              <w:rPr>
                <w:rFonts w:asciiTheme="minorHAnsi" w:hAnsiTheme="minorHAnsi" w:cstheme="minorHAnsi"/>
              </w:rPr>
            </w:pPr>
          </w:p>
        </w:tc>
      </w:tr>
      <w:tr w:rsidR="007E3CB9" w:rsidRPr="00267BCC" w14:paraId="5204ED78" w14:textId="77777777" w:rsidTr="007E3CB9">
        <w:trPr>
          <w:jc w:val="center"/>
        </w:trPr>
        <w:tc>
          <w:tcPr>
            <w:tcW w:w="709" w:type="dxa"/>
            <w:shd w:val="clear" w:color="auto" w:fill="auto"/>
            <w:vAlign w:val="center"/>
          </w:tcPr>
          <w:p w14:paraId="4FDEDBA2"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39CB742" w14:textId="77777777" w:rsidR="007E3CB9" w:rsidRPr="00A00285" w:rsidRDefault="007E3CB9" w:rsidP="007E3CB9">
            <w:pPr>
              <w:pStyle w:val="bodyCharCharCharCharChar"/>
              <w:rPr>
                <w:rFonts w:asciiTheme="minorHAnsi" w:hAnsiTheme="minorHAnsi" w:cstheme="minorHAnsi"/>
                <w:lang w:val="en-GB"/>
              </w:rPr>
            </w:pPr>
            <w:r w:rsidRPr="002A7632">
              <w:rPr>
                <w:rFonts w:asciiTheme="minorHAnsi" w:hAnsiTheme="minorHAnsi" w:cstheme="minorHAnsi"/>
              </w:rPr>
              <w:t>Υποστήριξη</w:t>
            </w:r>
            <w:r w:rsidRPr="00A00285">
              <w:rPr>
                <w:rFonts w:asciiTheme="minorHAnsi" w:hAnsiTheme="minorHAnsi" w:cstheme="minorHAnsi"/>
                <w:lang w:val="en-GB"/>
              </w:rPr>
              <w:t xml:space="preserve"> Video </w:t>
            </w:r>
            <w:r w:rsidRPr="002A7632">
              <w:rPr>
                <w:rFonts w:asciiTheme="minorHAnsi" w:hAnsiTheme="minorHAnsi" w:cstheme="minorHAnsi"/>
              </w:rPr>
              <w:t>με</w:t>
            </w:r>
            <w:r w:rsidRPr="00A00285">
              <w:rPr>
                <w:rFonts w:asciiTheme="minorHAnsi" w:hAnsiTheme="minorHAnsi" w:cstheme="minorHAnsi"/>
                <w:lang w:val="en-GB"/>
              </w:rPr>
              <w:t xml:space="preserve"> </w:t>
            </w:r>
            <w:r w:rsidRPr="002A7632">
              <w:rPr>
                <w:rFonts w:asciiTheme="minorHAnsi" w:hAnsiTheme="minorHAnsi" w:cstheme="minorHAnsi"/>
              </w:rPr>
              <w:t>κωδικοποίηση</w:t>
            </w:r>
            <w:r w:rsidRPr="00A00285">
              <w:rPr>
                <w:rFonts w:asciiTheme="minorHAnsi" w:hAnsiTheme="minorHAnsi" w:cstheme="minorHAnsi"/>
                <w:lang w:val="en-GB"/>
              </w:rPr>
              <w:t xml:space="preserve"> H.264 high profile AVC SVC, </w:t>
            </w:r>
            <w:r w:rsidRPr="002A7632">
              <w:rPr>
                <w:rFonts w:asciiTheme="minorHAnsi" w:hAnsiTheme="minorHAnsi" w:cstheme="minorHAnsi"/>
              </w:rPr>
              <w:t>έως</w:t>
            </w:r>
            <w:r w:rsidRPr="00A00285">
              <w:rPr>
                <w:rFonts w:asciiTheme="minorHAnsi" w:hAnsiTheme="minorHAnsi" w:cstheme="minorHAnsi"/>
                <w:lang w:val="en-GB"/>
              </w:rPr>
              <w:t xml:space="preserve"> </w:t>
            </w:r>
            <w:r w:rsidRPr="002A7632">
              <w:rPr>
                <w:rFonts w:asciiTheme="minorHAnsi" w:hAnsiTheme="minorHAnsi" w:cstheme="minorHAnsi"/>
              </w:rPr>
              <w:t>και</w:t>
            </w:r>
            <w:r w:rsidRPr="00A00285">
              <w:rPr>
                <w:rFonts w:asciiTheme="minorHAnsi" w:hAnsiTheme="minorHAnsi" w:cstheme="minorHAnsi"/>
                <w:lang w:val="en-GB"/>
              </w:rPr>
              <w:t xml:space="preserve"> 720p/30 fps full screen</w:t>
            </w:r>
          </w:p>
        </w:tc>
        <w:tc>
          <w:tcPr>
            <w:tcW w:w="1116" w:type="dxa"/>
            <w:shd w:val="clear" w:color="auto" w:fill="auto"/>
          </w:tcPr>
          <w:p w14:paraId="1E2F3DEA"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566F2CE"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97D968A" w14:textId="77777777" w:rsidR="007E3CB9" w:rsidRPr="00267BCC" w:rsidRDefault="007E3CB9" w:rsidP="007E3CB9">
            <w:pPr>
              <w:rPr>
                <w:rFonts w:asciiTheme="minorHAnsi" w:hAnsiTheme="minorHAnsi" w:cstheme="minorHAnsi"/>
              </w:rPr>
            </w:pPr>
          </w:p>
        </w:tc>
      </w:tr>
      <w:tr w:rsidR="007E3CB9" w:rsidRPr="00267BCC" w14:paraId="12067B0F" w14:textId="77777777" w:rsidTr="007E3CB9">
        <w:trPr>
          <w:jc w:val="center"/>
        </w:trPr>
        <w:tc>
          <w:tcPr>
            <w:tcW w:w="709" w:type="dxa"/>
            <w:shd w:val="clear" w:color="auto" w:fill="auto"/>
            <w:vAlign w:val="center"/>
          </w:tcPr>
          <w:p w14:paraId="2216FD6C"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704D021"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Audio με κωδικοποίηση G.711μ, G.711A, G.722.1C, Opus</w:t>
            </w:r>
          </w:p>
        </w:tc>
        <w:tc>
          <w:tcPr>
            <w:tcW w:w="1116" w:type="dxa"/>
            <w:shd w:val="clear" w:color="auto" w:fill="auto"/>
          </w:tcPr>
          <w:p w14:paraId="3EB16F29"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8024452"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A03E21E" w14:textId="77777777" w:rsidR="007E3CB9" w:rsidRPr="00267BCC" w:rsidRDefault="007E3CB9" w:rsidP="007E3CB9">
            <w:pPr>
              <w:rPr>
                <w:rFonts w:asciiTheme="minorHAnsi" w:hAnsiTheme="minorHAnsi" w:cstheme="minorHAnsi"/>
              </w:rPr>
            </w:pPr>
          </w:p>
        </w:tc>
      </w:tr>
      <w:tr w:rsidR="007E3CB9" w:rsidRPr="00267BCC" w14:paraId="41DE1DD9" w14:textId="77777777" w:rsidTr="007E3CB9">
        <w:trPr>
          <w:jc w:val="center"/>
        </w:trPr>
        <w:tc>
          <w:tcPr>
            <w:tcW w:w="709" w:type="dxa"/>
            <w:shd w:val="clear" w:color="auto" w:fill="auto"/>
            <w:vAlign w:val="center"/>
          </w:tcPr>
          <w:p w14:paraId="1DAB9FFB"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C251621" w14:textId="77777777" w:rsidR="007E3CB9" w:rsidRPr="00462E0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w:t>
            </w:r>
            <w:r w:rsidRPr="00462E0C">
              <w:rPr>
                <w:rFonts w:asciiTheme="minorHAnsi" w:hAnsiTheme="minorHAnsi" w:cstheme="minorHAnsi"/>
              </w:rPr>
              <w:t xml:space="preserve"> </w:t>
            </w:r>
            <w:r w:rsidRPr="002A7632">
              <w:rPr>
                <w:rFonts w:asciiTheme="minorHAnsi" w:hAnsiTheme="minorHAnsi" w:cstheme="minorHAnsi"/>
                <w:lang w:val="en-US"/>
              </w:rPr>
              <w:t>Siren</w:t>
            </w:r>
            <w:r w:rsidRPr="00462E0C">
              <w:rPr>
                <w:rFonts w:asciiTheme="minorHAnsi" w:hAnsiTheme="minorHAnsi" w:cstheme="minorHAnsi"/>
              </w:rPr>
              <w:t xml:space="preserve"> </w:t>
            </w:r>
            <w:r w:rsidRPr="002A7632">
              <w:rPr>
                <w:rFonts w:asciiTheme="minorHAnsi" w:hAnsiTheme="minorHAnsi" w:cstheme="minorHAnsi"/>
                <w:lang w:val="en-US"/>
              </w:rPr>
              <w:t>Lost</w:t>
            </w:r>
            <w:r w:rsidRPr="00462E0C">
              <w:rPr>
                <w:rFonts w:asciiTheme="minorHAnsi" w:hAnsiTheme="minorHAnsi" w:cstheme="minorHAnsi"/>
              </w:rPr>
              <w:t xml:space="preserve"> </w:t>
            </w:r>
            <w:r w:rsidRPr="002A7632">
              <w:rPr>
                <w:rFonts w:asciiTheme="minorHAnsi" w:hAnsiTheme="minorHAnsi" w:cstheme="minorHAnsi"/>
                <w:lang w:val="en-US"/>
              </w:rPr>
              <w:t>Packet</w:t>
            </w:r>
            <w:r w:rsidRPr="00462E0C">
              <w:rPr>
                <w:rFonts w:asciiTheme="minorHAnsi" w:hAnsiTheme="minorHAnsi" w:cstheme="minorHAnsi"/>
              </w:rPr>
              <w:t xml:space="preserve"> </w:t>
            </w:r>
            <w:r w:rsidRPr="002A7632">
              <w:rPr>
                <w:rFonts w:asciiTheme="minorHAnsi" w:hAnsiTheme="minorHAnsi" w:cstheme="minorHAnsi"/>
                <w:lang w:val="en-US"/>
              </w:rPr>
              <w:t>Recovery</w:t>
            </w:r>
            <w:r w:rsidRPr="00462E0C">
              <w:rPr>
                <w:rFonts w:asciiTheme="minorHAnsi" w:hAnsiTheme="minorHAnsi" w:cstheme="minorHAnsi"/>
              </w:rPr>
              <w:t xml:space="preserve"> </w:t>
            </w:r>
            <w:r>
              <w:t xml:space="preserve"> </w:t>
            </w:r>
            <w:r w:rsidRPr="00462E0C">
              <w:rPr>
                <w:rFonts w:asciiTheme="minorHAnsi" w:hAnsiTheme="minorHAnsi" w:cstheme="minorHAnsi"/>
              </w:rPr>
              <w:t>ή ισοδύναμης λειτουργικότητας</w:t>
            </w:r>
          </w:p>
        </w:tc>
        <w:tc>
          <w:tcPr>
            <w:tcW w:w="1116" w:type="dxa"/>
            <w:shd w:val="clear" w:color="auto" w:fill="auto"/>
          </w:tcPr>
          <w:p w14:paraId="15CEE7CD"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D9F67F5"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763FC98" w14:textId="77777777" w:rsidR="007E3CB9" w:rsidRPr="00267BCC" w:rsidRDefault="007E3CB9" w:rsidP="007E3CB9">
            <w:pPr>
              <w:rPr>
                <w:rFonts w:asciiTheme="minorHAnsi" w:hAnsiTheme="minorHAnsi" w:cstheme="minorHAnsi"/>
              </w:rPr>
            </w:pPr>
          </w:p>
        </w:tc>
      </w:tr>
      <w:tr w:rsidR="007E3CB9" w:rsidRPr="00267BCC" w14:paraId="01B22D83" w14:textId="77777777" w:rsidTr="007E3CB9">
        <w:trPr>
          <w:jc w:val="center"/>
        </w:trPr>
        <w:tc>
          <w:tcPr>
            <w:tcW w:w="709" w:type="dxa"/>
            <w:shd w:val="clear" w:color="auto" w:fill="auto"/>
            <w:vAlign w:val="center"/>
          </w:tcPr>
          <w:p w14:paraId="012BE461"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BE508DA" w14:textId="77777777" w:rsidR="007E3CB9" w:rsidRPr="00193811" w:rsidRDefault="007E3CB9" w:rsidP="007E3CB9">
            <w:pPr>
              <w:pStyle w:val="bodyCharCharCharCharChar"/>
              <w:rPr>
                <w:rFonts w:asciiTheme="minorHAnsi" w:hAnsiTheme="minorHAnsi" w:cstheme="minorHAnsi"/>
                <w:lang w:val="en-US"/>
              </w:rPr>
            </w:pPr>
            <w:r w:rsidRPr="002A7632">
              <w:rPr>
                <w:rFonts w:asciiTheme="minorHAnsi" w:hAnsiTheme="minorHAnsi" w:cstheme="minorHAnsi"/>
              </w:rPr>
              <w:t>Υποστήριξη</w:t>
            </w:r>
            <w:r w:rsidRPr="002A7632">
              <w:rPr>
                <w:rFonts w:asciiTheme="minorHAnsi" w:hAnsiTheme="minorHAnsi" w:cstheme="minorHAnsi"/>
                <w:lang w:val="en-US"/>
              </w:rPr>
              <w:t xml:space="preserve"> Acoustic Echo Cancelling (AEC)</w:t>
            </w:r>
          </w:p>
        </w:tc>
        <w:tc>
          <w:tcPr>
            <w:tcW w:w="1116" w:type="dxa"/>
            <w:shd w:val="clear" w:color="auto" w:fill="auto"/>
          </w:tcPr>
          <w:p w14:paraId="6C913BBB"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AAD648B"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8F6DE13" w14:textId="77777777" w:rsidR="007E3CB9" w:rsidRPr="00267BCC" w:rsidRDefault="007E3CB9" w:rsidP="007E3CB9">
            <w:pPr>
              <w:rPr>
                <w:rFonts w:asciiTheme="minorHAnsi" w:hAnsiTheme="minorHAnsi" w:cstheme="minorHAnsi"/>
              </w:rPr>
            </w:pPr>
          </w:p>
        </w:tc>
      </w:tr>
      <w:tr w:rsidR="007E3CB9" w:rsidRPr="00267BCC" w14:paraId="4BCD27ED" w14:textId="77777777" w:rsidTr="007E3CB9">
        <w:trPr>
          <w:jc w:val="center"/>
        </w:trPr>
        <w:tc>
          <w:tcPr>
            <w:tcW w:w="709" w:type="dxa"/>
            <w:shd w:val="clear" w:color="auto" w:fill="auto"/>
            <w:vAlign w:val="center"/>
          </w:tcPr>
          <w:p w14:paraId="2B88AD51"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56DD525" w14:textId="77777777" w:rsidR="007E3CB9" w:rsidRPr="00193811" w:rsidRDefault="007E3CB9" w:rsidP="007E3CB9">
            <w:pPr>
              <w:pStyle w:val="bodyCharCharCharCharChar"/>
              <w:rPr>
                <w:rFonts w:asciiTheme="minorHAnsi" w:hAnsiTheme="minorHAnsi" w:cstheme="minorHAnsi"/>
                <w:lang w:val="en-US"/>
              </w:rPr>
            </w:pPr>
            <w:r w:rsidRPr="002A7632">
              <w:rPr>
                <w:rFonts w:asciiTheme="minorHAnsi" w:hAnsiTheme="minorHAnsi" w:cstheme="minorHAnsi"/>
              </w:rPr>
              <w:t>Υποστήριξη</w:t>
            </w:r>
            <w:r w:rsidRPr="002A7632">
              <w:rPr>
                <w:rFonts w:asciiTheme="minorHAnsi" w:hAnsiTheme="minorHAnsi" w:cstheme="minorHAnsi"/>
                <w:lang w:val="en-US"/>
              </w:rPr>
              <w:t xml:space="preserve"> Automatic Gain Control (AGC)</w:t>
            </w:r>
          </w:p>
        </w:tc>
        <w:tc>
          <w:tcPr>
            <w:tcW w:w="1116" w:type="dxa"/>
            <w:shd w:val="clear" w:color="auto" w:fill="auto"/>
          </w:tcPr>
          <w:p w14:paraId="5196B95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1E50403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7BBD453" w14:textId="77777777" w:rsidR="007E3CB9" w:rsidRPr="00267BCC" w:rsidRDefault="007E3CB9" w:rsidP="007E3CB9">
            <w:pPr>
              <w:rPr>
                <w:rFonts w:asciiTheme="minorHAnsi" w:hAnsiTheme="minorHAnsi" w:cstheme="minorHAnsi"/>
              </w:rPr>
            </w:pPr>
          </w:p>
        </w:tc>
      </w:tr>
      <w:tr w:rsidR="007E3CB9" w:rsidRPr="00267BCC" w14:paraId="1206B797" w14:textId="77777777" w:rsidTr="007E3CB9">
        <w:trPr>
          <w:jc w:val="center"/>
        </w:trPr>
        <w:tc>
          <w:tcPr>
            <w:tcW w:w="709" w:type="dxa"/>
            <w:shd w:val="clear" w:color="auto" w:fill="auto"/>
            <w:vAlign w:val="center"/>
          </w:tcPr>
          <w:p w14:paraId="18819CA5"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F632ED9"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Περιεχομένου Παρουσίασης με κωδικοποίηση HTML5</w:t>
            </w:r>
          </w:p>
        </w:tc>
        <w:tc>
          <w:tcPr>
            <w:tcW w:w="1116" w:type="dxa"/>
            <w:shd w:val="clear" w:color="auto" w:fill="auto"/>
          </w:tcPr>
          <w:p w14:paraId="5B090A8E"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04E6CD9E"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56AECAF" w14:textId="77777777" w:rsidR="007E3CB9" w:rsidRPr="00267BCC" w:rsidRDefault="007E3CB9" w:rsidP="007E3CB9">
            <w:pPr>
              <w:rPr>
                <w:rFonts w:asciiTheme="minorHAnsi" w:hAnsiTheme="minorHAnsi" w:cstheme="minorHAnsi"/>
              </w:rPr>
            </w:pPr>
          </w:p>
        </w:tc>
      </w:tr>
      <w:tr w:rsidR="007E3CB9" w:rsidRPr="00267BCC" w14:paraId="4D4EB87B" w14:textId="77777777" w:rsidTr="007E3CB9">
        <w:trPr>
          <w:jc w:val="center"/>
        </w:trPr>
        <w:tc>
          <w:tcPr>
            <w:tcW w:w="709" w:type="dxa"/>
            <w:shd w:val="clear" w:color="auto" w:fill="auto"/>
            <w:vAlign w:val="center"/>
          </w:tcPr>
          <w:p w14:paraId="26BDD04F"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AED1FDE"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Επισύναψης αρχείων μορφής .pdf, .ppt(x), .doc(x), .jpg, .png, .gif, .bmp, .svg, πριν από μια συνδιάσκεψη</w:t>
            </w:r>
          </w:p>
        </w:tc>
        <w:tc>
          <w:tcPr>
            <w:tcW w:w="1116" w:type="dxa"/>
            <w:shd w:val="clear" w:color="auto" w:fill="auto"/>
          </w:tcPr>
          <w:p w14:paraId="55EC7831"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6BCBC2E5"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300B5E5" w14:textId="77777777" w:rsidR="007E3CB9" w:rsidRPr="00267BCC" w:rsidRDefault="007E3CB9" w:rsidP="007E3CB9">
            <w:pPr>
              <w:rPr>
                <w:rFonts w:asciiTheme="minorHAnsi" w:hAnsiTheme="minorHAnsi" w:cstheme="minorHAnsi"/>
              </w:rPr>
            </w:pPr>
          </w:p>
        </w:tc>
      </w:tr>
      <w:tr w:rsidR="007E3CB9" w:rsidRPr="00267BCC" w14:paraId="0394710C" w14:textId="77777777" w:rsidTr="007E3CB9">
        <w:trPr>
          <w:jc w:val="center"/>
        </w:trPr>
        <w:tc>
          <w:tcPr>
            <w:tcW w:w="709" w:type="dxa"/>
            <w:shd w:val="clear" w:color="auto" w:fill="auto"/>
            <w:vAlign w:val="center"/>
          </w:tcPr>
          <w:p w14:paraId="6008198E" w14:textId="77777777" w:rsidR="007E3CB9" w:rsidRPr="00267BCC" w:rsidRDefault="007E3CB9" w:rsidP="00F4289F">
            <w:pPr>
              <w:numPr>
                <w:ilvl w:val="0"/>
                <w:numId w:val="53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1C94962" w14:textId="77777777" w:rsidR="007E3CB9" w:rsidRPr="00267BCC" w:rsidRDefault="007E3CB9" w:rsidP="007E3CB9">
            <w:pPr>
              <w:pStyle w:val="bodyCharCharCharCharChar"/>
              <w:rPr>
                <w:rFonts w:asciiTheme="minorHAnsi" w:hAnsiTheme="minorHAnsi" w:cstheme="minorHAnsi"/>
              </w:rPr>
            </w:pPr>
            <w:r w:rsidRPr="002A7632">
              <w:rPr>
                <w:rFonts w:asciiTheme="minorHAnsi" w:hAnsiTheme="minorHAnsi" w:cstheme="minorHAnsi"/>
              </w:rPr>
              <w:t>Υποστήριξη λειτουργίας whiteboard και blackboard με annotations και του πρωτοκόλλου BFCP (έως και 720p/5 fps για την παρουσίαση του desktop ή άλλης εφαρμογής από Η/Υ)</w:t>
            </w:r>
          </w:p>
        </w:tc>
        <w:tc>
          <w:tcPr>
            <w:tcW w:w="1116" w:type="dxa"/>
            <w:shd w:val="clear" w:color="auto" w:fill="auto"/>
          </w:tcPr>
          <w:p w14:paraId="1211048E" w14:textId="77777777" w:rsidR="007E3CB9" w:rsidRPr="00267BCC" w:rsidRDefault="007E3CB9" w:rsidP="007E3CB9">
            <w:pPr>
              <w:keepLines/>
              <w:jc w:val="center"/>
              <w:rPr>
                <w:rFonts w:asciiTheme="minorHAnsi" w:hAnsiTheme="minorHAnsi" w:cstheme="minorHAnsi"/>
              </w:rPr>
            </w:pPr>
            <w:r w:rsidRPr="002A7632">
              <w:rPr>
                <w:rStyle w:val="FontStyle48"/>
                <w:rFonts w:asciiTheme="minorHAnsi" w:hAnsiTheme="minorHAnsi" w:cstheme="minorHAnsi"/>
                <w:szCs w:val="22"/>
              </w:rPr>
              <w:t>ΝΑΙ</w:t>
            </w:r>
          </w:p>
        </w:tc>
        <w:tc>
          <w:tcPr>
            <w:tcW w:w="1010" w:type="dxa"/>
            <w:shd w:val="clear" w:color="auto" w:fill="auto"/>
          </w:tcPr>
          <w:p w14:paraId="31E867CB"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BE2B708" w14:textId="77777777" w:rsidR="007E3CB9" w:rsidRPr="00267BCC" w:rsidRDefault="007E3CB9" w:rsidP="007E3CB9">
            <w:pPr>
              <w:rPr>
                <w:rFonts w:asciiTheme="minorHAnsi" w:hAnsiTheme="minorHAnsi" w:cstheme="minorHAnsi"/>
              </w:rPr>
            </w:pPr>
          </w:p>
        </w:tc>
      </w:tr>
      <w:tr w:rsidR="007E3CB9" w:rsidRPr="00267BCC" w14:paraId="4AD4CFF8" w14:textId="77777777" w:rsidTr="007E3CB9">
        <w:trPr>
          <w:jc w:val="center"/>
        </w:trPr>
        <w:tc>
          <w:tcPr>
            <w:tcW w:w="10496" w:type="dxa"/>
            <w:gridSpan w:val="6"/>
            <w:shd w:val="clear" w:color="auto" w:fill="auto"/>
          </w:tcPr>
          <w:p w14:paraId="70C1833E" w14:textId="77777777" w:rsidR="007E3CB9" w:rsidRPr="00267BCC" w:rsidRDefault="007E3CB9" w:rsidP="00F4289F">
            <w:pPr>
              <w:pStyle w:val="3"/>
              <w:keepLines/>
              <w:numPr>
                <w:ilvl w:val="2"/>
                <w:numId w:val="27"/>
              </w:numPr>
              <w:suppressAutoHyphens w:val="0"/>
              <w:spacing w:before="40" w:after="0"/>
              <w:contextualSpacing w:val="0"/>
              <w:jc w:val="left"/>
            </w:pPr>
            <w:bookmarkStart w:id="2758" w:name="_Toc44517753"/>
            <w:bookmarkStart w:id="2759" w:name="_Toc44932356"/>
            <w:bookmarkStart w:id="2760" w:name="_Toc49256875"/>
            <w:bookmarkStart w:id="2761" w:name="_Toc57294198"/>
            <w:r>
              <w:t>Λοιπός εξοπλισμός συστήματος τηλεδιάσκεψης</w:t>
            </w:r>
            <w:bookmarkEnd w:id="2758"/>
            <w:bookmarkEnd w:id="2759"/>
            <w:bookmarkEnd w:id="2760"/>
            <w:bookmarkEnd w:id="2761"/>
          </w:p>
        </w:tc>
      </w:tr>
      <w:tr w:rsidR="007E3CB9" w:rsidRPr="00267BCC" w14:paraId="0E3CD49F" w14:textId="77777777" w:rsidTr="007E3CB9">
        <w:trPr>
          <w:jc w:val="center"/>
        </w:trPr>
        <w:tc>
          <w:tcPr>
            <w:tcW w:w="709" w:type="dxa"/>
            <w:shd w:val="clear" w:color="auto" w:fill="auto"/>
            <w:vAlign w:val="center"/>
          </w:tcPr>
          <w:p w14:paraId="613B2D0A"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363BD191" w14:textId="77777777" w:rsidR="007E3CB9" w:rsidRPr="00267BCC" w:rsidRDefault="007E3CB9" w:rsidP="007E3CB9">
            <w:pPr>
              <w:pStyle w:val="bodyCharCharCharCharChar"/>
              <w:rPr>
                <w:rFonts w:asciiTheme="minorHAnsi" w:hAnsiTheme="minorHAnsi" w:cstheme="minorHAnsi"/>
              </w:rPr>
            </w:pPr>
            <w:r>
              <w:rPr>
                <w:rStyle w:val="FontStyle48"/>
                <w:rFonts w:asciiTheme="minorHAnsi" w:hAnsiTheme="minorHAnsi" w:cstheme="minorHAnsi"/>
              </w:rPr>
              <w:t>Επιτραπέζια ηχεία υπολογιστή</w:t>
            </w:r>
          </w:p>
        </w:tc>
        <w:tc>
          <w:tcPr>
            <w:tcW w:w="1116" w:type="dxa"/>
            <w:shd w:val="clear" w:color="auto" w:fill="auto"/>
          </w:tcPr>
          <w:p w14:paraId="2FE387F6" w14:textId="77777777" w:rsidR="007E3CB9" w:rsidRPr="00267BCC" w:rsidRDefault="007E3CB9" w:rsidP="007E3CB9">
            <w:pPr>
              <w:keepLines/>
              <w:jc w:val="center"/>
              <w:rPr>
                <w:rFonts w:asciiTheme="minorHAnsi" w:hAnsiTheme="minorHAnsi" w:cstheme="minorHAnsi"/>
              </w:rPr>
            </w:pPr>
            <w:r>
              <w:rPr>
                <w:rStyle w:val="FontStyle48"/>
                <w:rFonts w:asciiTheme="minorHAnsi" w:hAnsiTheme="minorHAnsi" w:cstheme="minorHAnsi"/>
                <w:szCs w:val="22"/>
              </w:rPr>
              <w:t>100 τμχ</w:t>
            </w:r>
          </w:p>
        </w:tc>
        <w:tc>
          <w:tcPr>
            <w:tcW w:w="1010" w:type="dxa"/>
            <w:shd w:val="clear" w:color="auto" w:fill="auto"/>
          </w:tcPr>
          <w:p w14:paraId="46E3AB81"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737441D" w14:textId="77777777" w:rsidR="007E3CB9" w:rsidRPr="00267BCC" w:rsidRDefault="007E3CB9" w:rsidP="007E3CB9">
            <w:pPr>
              <w:rPr>
                <w:rFonts w:asciiTheme="minorHAnsi" w:hAnsiTheme="minorHAnsi" w:cstheme="minorHAnsi"/>
              </w:rPr>
            </w:pPr>
          </w:p>
        </w:tc>
      </w:tr>
      <w:tr w:rsidR="007E3CB9" w:rsidRPr="00267BCC" w14:paraId="489DA304" w14:textId="77777777" w:rsidTr="007E3CB9">
        <w:trPr>
          <w:jc w:val="center"/>
        </w:trPr>
        <w:tc>
          <w:tcPr>
            <w:tcW w:w="709" w:type="dxa"/>
            <w:shd w:val="clear" w:color="auto" w:fill="auto"/>
            <w:vAlign w:val="center"/>
          </w:tcPr>
          <w:p w14:paraId="4EB58132"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42A462A" w14:textId="77777777" w:rsidR="007E3CB9" w:rsidRPr="00267BCC" w:rsidRDefault="007E3CB9" w:rsidP="007E3CB9">
            <w:pPr>
              <w:pStyle w:val="bodyCharCharCharCharChar"/>
              <w:rPr>
                <w:rFonts w:asciiTheme="minorHAnsi" w:hAnsiTheme="minorHAnsi" w:cstheme="minorHAnsi"/>
              </w:rPr>
            </w:pPr>
            <w:r>
              <w:rPr>
                <w:rStyle w:val="FontStyle48"/>
                <w:rFonts w:asciiTheme="minorHAnsi" w:hAnsiTheme="minorHAnsi" w:cstheme="minorHAnsi"/>
              </w:rPr>
              <w:t>Επιτραπέζιο μικρόφωνο υπολογιστή</w:t>
            </w:r>
          </w:p>
        </w:tc>
        <w:tc>
          <w:tcPr>
            <w:tcW w:w="1116" w:type="dxa"/>
            <w:shd w:val="clear" w:color="auto" w:fill="auto"/>
          </w:tcPr>
          <w:p w14:paraId="04D27B6C" w14:textId="77777777" w:rsidR="007E3CB9" w:rsidRPr="00267BCC" w:rsidRDefault="007E3CB9" w:rsidP="007E3CB9">
            <w:pPr>
              <w:keepLines/>
              <w:jc w:val="center"/>
              <w:rPr>
                <w:rFonts w:asciiTheme="minorHAnsi" w:hAnsiTheme="minorHAnsi" w:cstheme="minorHAnsi"/>
              </w:rPr>
            </w:pPr>
            <w:r>
              <w:rPr>
                <w:rStyle w:val="FontStyle48"/>
                <w:rFonts w:asciiTheme="minorHAnsi" w:hAnsiTheme="minorHAnsi" w:cstheme="minorHAnsi"/>
                <w:szCs w:val="22"/>
              </w:rPr>
              <w:t>150 τμχ</w:t>
            </w:r>
          </w:p>
        </w:tc>
        <w:tc>
          <w:tcPr>
            <w:tcW w:w="1010" w:type="dxa"/>
            <w:shd w:val="clear" w:color="auto" w:fill="auto"/>
          </w:tcPr>
          <w:p w14:paraId="19D5A0A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37FCB0E" w14:textId="77777777" w:rsidR="007E3CB9" w:rsidRPr="00267BCC" w:rsidRDefault="007E3CB9" w:rsidP="007E3CB9">
            <w:pPr>
              <w:rPr>
                <w:rFonts w:asciiTheme="minorHAnsi" w:hAnsiTheme="minorHAnsi" w:cstheme="minorHAnsi"/>
              </w:rPr>
            </w:pPr>
          </w:p>
        </w:tc>
      </w:tr>
      <w:tr w:rsidR="007E3CB9" w:rsidRPr="00267BCC" w14:paraId="0E64CD5B" w14:textId="77777777" w:rsidTr="007E3CB9">
        <w:trPr>
          <w:jc w:val="center"/>
        </w:trPr>
        <w:tc>
          <w:tcPr>
            <w:tcW w:w="709" w:type="dxa"/>
            <w:shd w:val="clear" w:color="auto" w:fill="auto"/>
            <w:vAlign w:val="center"/>
          </w:tcPr>
          <w:p w14:paraId="62839C81"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6E17E8B6" w14:textId="77777777" w:rsidR="007E3CB9" w:rsidRPr="00B82D0E" w:rsidRDefault="007E3CB9" w:rsidP="007E3CB9">
            <w:pPr>
              <w:pStyle w:val="bodyCharCharCharCharChar"/>
              <w:rPr>
                <w:rStyle w:val="FontStyle48"/>
                <w:rFonts w:asciiTheme="minorHAnsi" w:hAnsiTheme="minorHAnsi" w:cstheme="minorHAnsi"/>
              </w:rPr>
            </w:pPr>
            <w:r>
              <w:rPr>
                <w:rStyle w:val="FontStyle48"/>
                <w:rFonts w:asciiTheme="minorHAnsi" w:hAnsiTheme="minorHAnsi" w:cstheme="minorHAnsi"/>
                <w:lang w:val="en-US"/>
              </w:rPr>
              <w:t>Web</w:t>
            </w:r>
            <w:r w:rsidRPr="00B82D0E">
              <w:rPr>
                <w:rStyle w:val="FontStyle48"/>
                <w:rFonts w:asciiTheme="minorHAnsi" w:hAnsiTheme="minorHAnsi" w:cstheme="minorHAnsi"/>
              </w:rPr>
              <w:t xml:space="preserve"> </w:t>
            </w:r>
            <w:r>
              <w:rPr>
                <w:rStyle w:val="FontStyle48"/>
                <w:rFonts w:asciiTheme="minorHAnsi" w:hAnsiTheme="minorHAnsi" w:cstheme="minorHAnsi"/>
                <w:lang w:val="en-US"/>
              </w:rPr>
              <w:t>Camera</w:t>
            </w:r>
            <w:r w:rsidRPr="00B82D0E">
              <w:rPr>
                <w:rStyle w:val="FontStyle48"/>
                <w:rFonts w:asciiTheme="minorHAnsi" w:hAnsiTheme="minorHAnsi" w:cstheme="minorHAnsi"/>
              </w:rPr>
              <w:t xml:space="preserve"> </w:t>
            </w:r>
            <w:r>
              <w:rPr>
                <w:rStyle w:val="FontStyle48"/>
                <w:rFonts w:asciiTheme="minorHAnsi" w:hAnsiTheme="minorHAnsi" w:cstheme="minorHAnsi"/>
              </w:rPr>
              <w:t>με τα ακόλουθα χαρακτηριστκά: Να στηρίζεται στην οθόνη Να διαθέτει ενσωματωμένο μικρόφωνο</w:t>
            </w:r>
            <w:r w:rsidRPr="00B82D0E">
              <w:rPr>
                <w:rStyle w:val="FontStyle48"/>
                <w:rFonts w:asciiTheme="minorHAnsi" w:hAnsiTheme="minorHAnsi" w:cstheme="minorHAnsi"/>
              </w:rPr>
              <w:t xml:space="preserve"> </w:t>
            </w:r>
            <w:r>
              <w:rPr>
                <w:rStyle w:val="FontStyle48"/>
                <w:rFonts w:asciiTheme="minorHAnsi" w:hAnsiTheme="minorHAnsi" w:cstheme="minorHAnsi"/>
              </w:rPr>
              <w:t>Να διαθέτει αναλυση 720</w:t>
            </w:r>
            <w:r>
              <w:rPr>
                <w:rStyle w:val="FontStyle48"/>
                <w:rFonts w:asciiTheme="minorHAnsi" w:hAnsiTheme="minorHAnsi" w:cstheme="minorHAnsi"/>
                <w:lang w:val="en-US"/>
              </w:rPr>
              <w:t>p</w:t>
            </w:r>
          </w:p>
          <w:p w14:paraId="264784E1" w14:textId="77777777" w:rsidR="007E3CB9" w:rsidRPr="00B82D0E" w:rsidRDefault="007E3CB9" w:rsidP="007E3CB9">
            <w:pPr>
              <w:pStyle w:val="bodyCharCharCharCharChar"/>
              <w:rPr>
                <w:rFonts w:asciiTheme="minorHAnsi" w:hAnsiTheme="minorHAnsi" w:cstheme="minorHAnsi"/>
              </w:rPr>
            </w:pPr>
          </w:p>
        </w:tc>
        <w:tc>
          <w:tcPr>
            <w:tcW w:w="1116" w:type="dxa"/>
            <w:shd w:val="clear" w:color="auto" w:fill="auto"/>
          </w:tcPr>
          <w:p w14:paraId="20C181D5" w14:textId="77777777" w:rsidR="007E3CB9" w:rsidRPr="00267BCC" w:rsidRDefault="007E3CB9" w:rsidP="007E3CB9">
            <w:pPr>
              <w:keepLines/>
              <w:jc w:val="center"/>
              <w:rPr>
                <w:rFonts w:asciiTheme="minorHAnsi" w:hAnsiTheme="minorHAnsi" w:cstheme="minorHAnsi"/>
              </w:rPr>
            </w:pPr>
            <w:r>
              <w:rPr>
                <w:rStyle w:val="FontStyle48"/>
                <w:rFonts w:asciiTheme="minorHAnsi" w:hAnsiTheme="minorHAnsi" w:cstheme="minorHAnsi"/>
                <w:szCs w:val="22"/>
              </w:rPr>
              <w:t>100 τμχ</w:t>
            </w:r>
          </w:p>
        </w:tc>
        <w:tc>
          <w:tcPr>
            <w:tcW w:w="1010" w:type="dxa"/>
            <w:shd w:val="clear" w:color="auto" w:fill="auto"/>
          </w:tcPr>
          <w:p w14:paraId="3A9E96E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7110038B" w14:textId="77777777" w:rsidR="007E3CB9" w:rsidRPr="00267BCC" w:rsidRDefault="007E3CB9" w:rsidP="007E3CB9">
            <w:pPr>
              <w:rPr>
                <w:rFonts w:asciiTheme="minorHAnsi" w:hAnsiTheme="minorHAnsi" w:cstheme="minorHAnsi"/>
              </w:rPr>
            </w:pPr>
          </w:p>
        </w:tc>
      </w:tr>
      <w:tr w:rsidR="007E3CB9" w:rsidRPr="00267BCC" w14:paraId="35D4D5EA" w14:textId="77777777" w:rsidTr="007E3CB9">
        <w:trPr>
          <w:jc w:val="center"/>
        </w:trPr>
        <w:tc>
          <w:tcPr>
            <w:tcW w:w="709" w:type="dxa"/>
            <w:shd w:val="clear" w:color="auto" w:fill="auto"/>
            <w:vAlign w:val="center"/>
          </w:tcPr>
          <w:p w14:paraId="4C26D83A"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0941FD71" w14:textId="77777777" w:rsidR="007E3CB9" w:rsidRDefault="007E3CB9" w:rsidP="007E3CB9">
            <w:pPr>
              <w:pStyle w:val="bodyCharCharCharCharChar"/>
              <w:rPr>
                <w:rStyle w:val="FontStyle48"/>
                <w:rFonts w:asciiTheme="minorHAnsi" w:hAnsiTheme="minorHAnsi" w:cstheme="minorHAnsi"/>
              </w:rPr>
            </w:pPr>
            <w:r>
              <w:rPr>
                <w:rStyle w:val="FontStyle48"/>
                <w:rFonts w:asciiTheme="minorHAnsi" w:hAnsiTheme="minorHAnsi" w:cstheme="minorHAnsi"/>
                <w:lang w:val="en-US"/>
              </w:rPr>
              <w:t>Web</w:t>
            </w:r>
            <w:r w:rsidRPr="00B82D0E">
              <w:rPr>
                <w:rStyle w:val="FontStyle48"/>
                <w:rFonts w:asciiTheme="minorHAnsi" w:hAnsiTheme="minorHAnsi" w:cstheme="minorHAnsi"/>
              </w:rPr>
              <w:t xml:space="preserve"> </w:t>
            </w:r>
            <w:r>
              <w:rPr>
                <w:rStyle w:val="FontStyle48"/>
                <w:rFonts w:asciiTheme="minorHAnsi" w:hAnsiTheme="minorHAnsi" w:cstheme="minorHAnsi"/>
                <w:lang w:val="en-US"/>
              </w:rPr>
              <w:t>Camera</w:t>
            </w:r>
            <w:r w:rsidRPr="00B82D0E">
              <w:rPr>
                <w:rStyle w:val="FontStyle48"/>
                <w:rFonts w:asciiTheme="minorHAnsi" w:hAnsiTheme="minorHAnsi" w:cstheme="minorHAnsi"/>
              </w:rPr>
              <w:t xml:space="preserve"> </w:t>
            </w:r>
            <w:r>
              <w:rPr>
                <w:rStyle w:val="FontStyle48"/>
                <w:rFonts w:asciiTheme="minorHAnsi" w:hAnsiTheme="minorHAnsi" w:cstheme="minorHAnsi"/>
              </w:rPr>
              <w:t xml:space="preserve">με τα ακόλουθα χαρακτηριστκά: </w:t>
            </w:r>
          </w:p>
          <w:p w14:paraId="43A49FC2" w14:textId="77777777" w:rsidR="007E3CB9" w:rsidRDefault="007E3CB9" w:rsidP="00F4289F">
            <w:pPr>
              <w:pStyle w:val="bodyCharCharCharCharChar"/>
              <w:numPr>
                <w:ilvl w:val="0"/>
                <w:numId w:val="536"/>
              </w:numPr>
              <w:rPr>
                <w:rStyle w:val="FontStyle48"/>
                <w:rFonts w:asciiTheme="minorHAnsi" w:hAnsiTheme="minorHAnsi" w:cstheme="minorHAnsi"/>
              </w:rPr>
            </w:pPr>
            <w:r>
              <w:rPr>
                <w:rStyle w:val="FontStyle48"/>
                <w:rFonts w:asciiTheme="minorHAnsi" w:hAnsiTheme="minorHAnsi" w:cstheme="minorHAnsi"/>
              </w:rPr>
              <w:t>Να στηρίζεται στην οθόνη</w:t>
            </w:r>
            <w:r>
              <w:rPr>
                <w:rStyle w:val="FontStyle48"/>
                <w:rFonts w:asciiTheme="minorHAnsi" w:hAnsiTheme="minorHAnsi" w:cstheme="minorHAnsi"/>
                <w:lang w:val="en-US"/>
              </w:rPr>
              <w:t>.</w:t>
            </w:r>
            <w:r>
              <w:rPr>
                <w:rStyle w:val="FontStyle48"/>
                <w:rFonts w:asciiTheme="minorHAnsi" w:hAnsiTheme="minorHAnsi" w:cstheme="minorHAnsi"/>
              </w:rPr>
              <w:t xml:space="preserve"> </w:t>
            </w:r>
          </w:p>
          <w:p w14:paraId="1D91A8CD" w14:textId="77777777" w:rsidR="007E3CB9" w:rsidRDefault="007E3CB9" w:rsidP="00F4289F">
            <w:pPr>
              <w:pStyle w:val="bodyCharCharCharCharChar"/>
              <w:numPr>
                <w:ilvl w:val="0"/>
                <w:numId w:val="536"/>
              </w:numPr>
              <w:rPr>
                <w:rStyle w:val="FontStyle48"/>
                <w:rFonts w:asciiTheme="minorHAnsi" w:hAnsiTheme="minorHAnsi" w:cstheme="minorHAnsi"/>
              </w:rPr>
            </w:pPr>
            <w:r>
              <w:rPr>
                <w:rStyle w:val="FontStyle48"/>
                <w:rFonts w:asciiTheme="minorHAnsi" w:hAnsiTheme="minorHAnsi" w:cstheme="minorHAnsi"/>
              </w:rPr>
              <w:t>Να διαθέτει ενσωματωμένο μικρόφωνο</w:t>
            </w:r>
            <w:r>
              <w:rPr>
                <w:rStyle w:val="FontStyle48"/>
                <w:rFonts w:asciiTheme="minorHAnsi" w:hAnsiTheme="minorHAnsi" w:cstheme="minorHAnsi"/>
                <w:lang w:val="en-US"/>
              </w:rPr>
              <w:t>.</w:t>
            </w:r>
            <w:r w:rsidRPr="00B82D0E">
              <w:rPr>
                <w:rStyle w:val="FontStyle48"/>
                <w:rFonts w:asciiTheme="minorHAnsi" w:hAnsiTheme="minorHAnsi" w:cstheme="minorHAnsi"/>
              </w:rPr>
              <w:t xml:space="preserve"> </w:t>
            </w:r>
          </w:p>
          <w:p w14:paraId="78057359" w14:textId="77777777" w:rsidR="007E3CB9" w:rsidRPr="00B82D0E" w:rsidRDefault="007E3CB9" w:rsidP="00F4289F">
            <w:pPr>
              <w:pStyle w:val="bodyCharCharCharCharChar"/>
              <w:numPr>
                <w:ilvl w:val="0"/>
                <w:numId w:val="536"/>
              </w:numPr>
              <w:rPr>
                <w:rFonts w:asciiTheme="minorHAnsi" w:hAnsiTheme="minorHAnsi" w:cstheme="minorHAnsi"/>
              </w:rPr>
            </w:pPr>
            <w:r>
              <w:rPr>
                <w:rStyle w:val="FontStyle48"/>
                <w:rFonts w:asciiTheme="minorHAnsi" w:hAnsiTheme="minorHAnsi" w:cstheme="minorHAnsi"/>
              </w:rPr>
              <w:t>Να διαθέτει αναλυση 720</w:t>
            </w:r>
            <w:r>
              <w:rPr>
                <w:rStyle w:val="FontStyle48"/>
                <w:rFonts w:asciiTheme="minorHAnsi" w:hAnsiTheme="minorHAnsi" w:cstheme="minorHAnsi"/>
                <w:lang w:val="en-US"/>
              </w:rPr>
              <w:t>p</w:t>
            </w:r>
            <w:r w:rsidRPr="00B82D0E">
              <w:rPr>
                <w:rStyle w:val="FontStyle48"/>
                <w:rFonts w:asciiTheme="minorHAnsi" w:hAnsiTheme="minorHAnsi" w:cstheme="minorHAnsi"/>
              </w:rPr>
              <w:t xml:space="preserve"> </w:t>
            </w:r>
            <w:r>
              <w:rPr>
                <w:rStyle w:val="FontStyle48"/>
                <w:rFonts w:asciiTheme="minorHAnsi" w:hAnsiTheme="minorHAnsi" w:cstheme="minorHAnsi"/>
              </w:rPr>
              <w:t>για βίντεκλήσεις</w:t>
            </w:r>
          </w:p>
        </w:tc>
        <w:tc>
          <w:tcPr>
            <w:tcW w:w="1116" w:type="dxa"/>
            <w:shd w:val="clear" w:color="auto" w:fill="auto"/>
          </w:tcPr>
          <w:p w14:paraId="042703FD" w14:textId="77777777" w:rsidR="007E3CB9" w:rsidRPr="00267BCC" w:rsidRDefault="007E3CB9" w:rsidP="007E3CB9">
            <w:pPr>
              <w:keepLines/>
              <w:jc w:val="center"/>
              <w:rPr>
                <w:rFonts w:asciiTheme="minorHAnsi" w:hAnsiTheme="minorHAnsi" w:cstheme="minorHAnsi"/>
              </w:rPr>
            </w:pPr>
            <w:r>
              <w:rPr>
                <w:rStyle w:val="FontStyle48"/>
                <w:rFonts w:asciiTheme="minorHAnsi" w:hAnsiTheme="minorHAnsi" w:cstheme="minorHAnsi"/>
                <w:szCs w:val="22"/>
              </w:rPr>
              <w:t>250 τμχ</w:t>
            </w:r>
          </w:p>
        </w:tc>
        <w:tc>
          <w:tcPr>
            <w:tcW w:w="1010" w:type="dxa"/>
            <w:shd w:val="clear" w:color="auto" w:fill="auto"/>
          </w:tcPr>
          <w:p w14:paraId="67D0AEB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BCA9577" w14:textId="77777777" w:rsidR="007E3CB9" w:rsidRPr="00267BCC" w:rsidRDefault="007E3CB9" w:rsidP="007E3CB9">
            <w:pPr>
              <w:rPr>
                <w:rFonts w:asciiTheme="minorHAnsi" w:hAnsiTheme="minorHAnsi" w:cstheme="minorHAnsi"/>
              </w:rPr>
            </w:pPr>
          </w:p>
        </w:tc>
      </w:tr>
      <w:tr w:rsidR="007E3CB9" w:rsidRPr="00267BCC" w14:paraId="686B787A" w14:textId="77777777" w:rsidTr="007E3CB9">
        <w:trPr>
          <w:jc w:val="center"/>
        </w:trPr>
        <w:tc>
          <w:tcPr>
            <w:tcW w:w="10496" w:type="dxa"/>
            <w:gridSpan w:val="6"/>
            <w:shd w:val="clear" w:color="auto" w:fill="auto"/>
          </w:tcPr>
          <w:p w14:paraId="411F4A20" w14:textId="77777777" w:rsidR="007E3CB9" w:rsidRPr="00267BCC" w:rsidRDefault="007E3CB9" w:rsidP="00F4289F">
            <w:pPr>
              <w:pStyle w:val="3"/>
              <w:keepLines/>
              <w:numPr>
                <w:ilvl w:val="2"/>
                <w:numId w:val="27"/>
              </w:numPr>
              <w:suppressAutoHyphens w:val="0"/>
              <w:spacing w:before="40" w:after="0"/>
              <w:contextualSpacing w:val="0"/>
              <w:jc w:val="left"/>
            </w:pPr>
            <w:bookmarkStart w:id="2762" w:name="_Toc44517754"/>
            <w:bookmarkStart w:id="2763" w:name="_Toc44932357"/>
            <w:bookmarkStart w:id="2764" w:name="_Toc49256876"/>
            <w:bookmarkStart w:id="2765" w:name="_Toc57294199"/>
            <w:r>
              <w:t>Επίπλωση Χώρου</w:t>
            </w:r>
            <w:bookmarkEnd w:id="2762"/>
            <w:bookmarkEnd w:id="2763"/>
            <w:bookmarkEnd w:id="2764"/>
            <w:bookmarkEnd w:id="2765"/>
          </w:p>
        </w:tc>
      </w:tr>
      <w:tr w:rsidR="007E3CB9" w:rsidRPr="00267BCC" w14:paraId="3A938E12" w14:textId="77777777" w:rsidTr="007E3CB9">
        <w:trPr>
          <w:jc w:val="center"/>
        </w:trPr>
        <w:tc>
          <w:tcPr>
            <w:tcW w:w="709" w:type="dxa"/>
            <w:shd w:val="clear" w:color="auto" w:fill="auto"/>
            <w:vAlign w:val="center"/>
          </w:tcPr>
          <w:p w14:paraId="7DF9CBC4"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30B0A2C" w14:textId="77777777" w:rsidR="007E3CB9" w:rsidRPr="00267BCC" w:rsidRDefault="007E3CB9" w:rsidP="007E3CB9">
            <w:pPr>
              <w:pStyle w:val="bodyCharCharCharCharChar"/>
              <w:rPr>
                <w:rFonts w:asciiTheme="minorHAnsi" w:hAnsiTheme="minorHAnsi" w:cstheme="minorHAnsi"/>
              </w:rPr>
            </w:pPr>
            <w:r>
              <w:rPr>
                <w:rStyle w:val="FontStyle48"/>
                <w:rFonts w:asciiTheme="minorHAnsi" w:hAnsiTheme="minorHAnsi" w:cstheme="minorHAnsi"/>
              </w:rPr>
              <w:t>Ο ανάδοχος θα προσφέρει τ</w:t>
            </w:r>
            <w:r w:rsidRPr="007855DB">
              <w:rPr>
                <w:rStyle w:val="FontStyle48"/>
                <w:rFonts w:asciiTheme="minorHAnsi" w:hAnsiTheme="minorHAnsi" w:cstheme="minorHAnsi"/>
              </w:rPr>
              <w:t xml:space="preserve">ραπέζι σχήματος «Π» για 15 άτομα. </w:t>
            </w:r>
            <w:r w:rsidRPr="007855DB">
              <w:rPr>
                <w:rFonts w:asciiTheme="minorHAnsi" w:hAnsiTheme="minorHAnsi" w:cstheme="minorHAnsi"/>
              </w:rPr>
              <w:t xml:space="preserve">Ο σκελετός </w:t>
            </w:r>
            <w:r>
              <w:rPr>
                <w:rFonts w:asciiTheme="minorHAnsi" w:hAnsiTheme="minorHAnsi" w:cstheme="minorHAnsi"/>
              </w:rPr>
              <w:t xml:space="preserve">θα </w:t>
            </w:r>
            <w:r w:rsidRPr="007855DB">
              <w:rPr>
                <w:rFonts w:asciiTheme="minorHAnsi" w:hAnsiTheme="minorHAnsi" w:cstheme="minorHAnsi"/>
              </w:rPr>
              <w:t xml:space="preserve">αποτελείται από πόδια–κολώνες κυκλικής ή οβάλ διατομής, που καταλήγουν στα άκρα τους σε διευρυμένη διαμόρφωση (βραχίονες μορφής Τ ή πλάκα βάσης) για την έδραση στο δάπεδο και την υποστήριξη της επιφάνειας εργασίας. Ο σκελετός μπορεί να συμπληρώνεται με οριζόντιο ζυγό (τραβέρσα) για τη σύνδεση των </w:t>
            </w:r>
            <w:r w:rsidRPr="007855DB">
              <w:rPr>
                <w:rFonts w:asciiTheme="minorHAnsi" w:hAnsiTheme="minorHAnsi" w:cstheme="minorHAnsi"/>
              </w:rPr>
              <w:lastRenderedPageBreak/>
              <w:t>ποδιών και την υποστήριξη της επιφάνειας εργασίας. Η ποδιά του γραφείου είναι κατασκευασμένη από μοριοσανίδα, αμφίπλευρα επενδυμένη εργοστασιακά με μελαμίνη σαγρέ – ματ, μονόχρωμη (καφέ με νερά ξύλου) ή απομίμηση καπλαμά. Μπορεί ακόμη να είναι μεταλλική βαμμένη ηλεκτροστατικά μονόχρωμη. Το πάχος της μοριοσανίδας θα πρέπει να είναι 25 –35mm. Οι βάσεις των γραφείων θα διαθέτουν κανάλια για τη διέλευση των καλωδίων (ισχυρών και ασθενών ρευμάτων) και οι επιφάνειες εργασίας τις αντίστοιχες μικρές θυρίδες διέλευσης των καλωδίων.</w:t>
            </w:r>
          </w:p>
        </w:tc>
        <w:tc>
          <w:tcPr>
            <w:tcW w:w="1116" w:type="dxa"/>
            <w:shd w:val="clear" w:color="auto" w:fill="auto"/>
          </w:tcPr>
          <w:p w14:paraId="09923073"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lastRenderedPageBreak/>
              <w:t>ΝΑΙ</w:t>
            </w:r>
          </w:p>
        </w:tc>
        <w:tc>
          <w:tcPr>
            <w:tcW w:w="1010" w:type="dxa"/>
            <w:shd w:val="clear" w:color="auto" w:fill="auto"/>
          </w:tcPr>
          <w:p w14:paraId="485965FF"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8AAC6A6" w14:textId="77777777" w:rsidR="007E3CB9" w:rsidRPr="00267BCC" w:rsidRDefault="007E3CB9" w:rsidP="007E3CB9">
            <w:pPr>
              <w:rPr>
                <w:rFonts w:asciiTheme="minorHAnsi" w:hAnsiTheme="minorHAnsi" w:cstheme="minorHAnsi"/>
              </w:rPr>
            </w:pPr>
          </w:p>
        </w:tc>
      </w:tr>
      <w:tr w:rsidR="007E3CB9" w:rsidRPr="00267BCC" w14:paraId="63E04E1B" w14:textId="77777777" w:rsidTr="007E3CB9">
        <w:trPr>
          <w:jc w:val="center"/>
        </w:trPr>
        <w:tc>
          <w:tcPr>
            <w:tcW w:w="709" w:type="dxa"/>
            <w:shd w:val="clear" w:color="auto" w:fill="auto"/>
            <w:vAlign w:val="center"/>
          </w:tcPr>
          <w:p w14:paraId="49BE121E"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BC9F0FA"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Καθίσματα γραφείου (</w:t>
            </w:r>
            <w:r w:rsidRPr="007855DB">
              <w:rPr>
                <w:rFonts w:asciiTheme="minorHAnsi" w:hAnsiTheme="minorHAnsi" w:cstheme="minorHAnsi"/>
              </w:rPr>
              <w:t xml:space="preserve">Το κάθισμα γραφείου είναι ανατομικό κάθισμα κατάλληλο για πολύωρη χρήση. Ο σκελετός της βάσης του </w:t>
            </w:r>
            <w:r>
              <w:rPr>
                <w:rFonts w:asciiTheme="minorHAnsi" w:hAnsiTheme="minorHAnsi" w:cstheme="minorHAnsi"/>
              </w:rPr>
              <w:t xml:space="preserve">θα </w:t>
            </w:r>
            <w:r w:rsidRPr="007855DB">
              <w:rPr>
                <w:rFonts w:asciiTheme="minorHAnsi" w:hAnsiTheme="minorHAnsi" w:cstheme="minorHAnsi"/>
              </w:rPr>
              <w:t xml:space="preserve">είναι μεταλλικός, βαμμένος ή επινικελωμένος ή από ενισχυμένο συνθετικό υλικό αντίστοιχης αντοχής κατάλληλο για την προβλεπόμενη χρήση. Η ελάχιστη αντοχή του συστήματος </w:t>
            </w:r>
            <w:r>
              <w:rPr>
                <w:rFonts w:asciiTheme="minorHAnsi" w:hAnsiTheme="minorHAnsi" w:cstheme="minorHAnsi"/>
              </w:rPr>
              <w:t xml:space="preserve">τα </w:t>
            </w:r>
            <w:r w:rsidRPr="007855DB">
              <w:rPr>
                <w:rFonts w:asciiTheme="minorHAnsi" w:hAnsiTheme="minorHAnsi" w:cstheme="minorHAnsi"/>
              </w:rPr>
              <w:t xml:space="preserve">είναι 5.000 Ν (500 Kg)). Το ύψος της έδραςαπό το δάπεδο </w:t>
            </w:r>
            <w:r>
              <w:rPr>
                <w:rFonts w:asciiTheme="minorHAnsi" w:hAnsiTheme="minorHAnsi" w:cstheme="minorHAnsi"/>
              </w:rPr>
              <w:t xml:space="preserve">θα </w:t>
            </w:r>
            <w:r w:rsidRPr="007855DB">
              <w:rPr>
                <w:rFonts w:asciiTheme="minorHAnsi" w:hAnsiTheme="minorHAnsi" w:cstheme="minorHAnsi"/>
              </w:rPr>
              <w:t xml:space="preserve">είναι περίπου 40cm. Ο σκελετός της έδρας και της πλάτης </w:t>
            </w:r>
            <w:r>
              <w:rPr>
                <w:rFonts w:asciiTheme="minorHAnsi" w:hAnsiTheme="minorHAnsi" w:cstheme="minorHAnsi"/>
              </w:rPr>
              <w:t xml:space="preserve">θα </w:t>
            </w:r>
            <w:r w:rsidRPr="007855DB">
              <w:rPr>
                <w:rFonts w:asciiTheme="minorHAnsi" w:hAnsiTheme="minorHAnsi" w:cstheme="minorHAnsi"/>
              </w:rPr>
              <w:t xml:space="preserve">είναι από συνθετική ξυλεία ή ενισχυμένο πλαστικό υψηλής ελαστικότητας και επαρκούς αντοχής για την προβλεπόμενη χρήση. Πάνω στο σκελετό της έδρας και της πλάτης </w:t>
            </w:r>
            <w:r>
              <w:rPr>
                <w:rFonts w:asciiTheme="minorHAnsi" w:hAnsiTheme="minorHAnsi" w:cstheme="minorHAnsi"/>
              </w:rPr>
              <w:t xml:space="preserve">θα </w:t>
            </w:r>
            <w:r w:rsidRPr="007855DB">
              <w:rPr>
                <w:rFonts w:asciiTheme="minorHAnsi" w:hAnsiTheme="minorHAnsi" w:cstheme="minorHAnsi"/>
              </w:rPr>
              <w:t xml:space="preserve">είναι προσαρμοσμένο στρώμα από αφρώδες υλικό (π.χ. διογκούμενη πολυουρεθάνη) πυκνότητας 40 kg/m3 και πάχους 45 mm τουλάχιστον. Η επένδυση του καθίσματος </w:t>
            </w:r>
            <w:r>
              <w:rPr>
                <w:rFonts w:asciiTheme="minorHAnsi" w:hAnsiTheme="minorHAnsi" w:cstheme="minorHAnsi"/>
              </w:rPr>
              <w:t xml:space="preserve">θα </w:t>
            </w:r>
            <w:r w:rsidRPr="007855DB">
              <w:rPr>
                <w:rFonts w:asciiTheme="minorHAnsi" w:hAnsiTheme="minorHAnsi" w:cstheme="minorHAnsi"/>
              </w:rPr>
              <w:t xml:space="preserve">είναι από ύφασμα με αναλογία μαλλιού τουλάχιστον 30%. Το κάθισμα </w:t>
            </w:r>
            <w:r>
              <w:rPr>
                <w:rFonts w:asciiTheme="minorHAnsi" w:hAnsiTheme="minorHAnsi" w:cstheme="minorHAnsi"/>
              </w:rPr>
              <w:t>θα</w:t>
            </w:r>
            <w:r w:rsidRPr="007855DB">
              <w:rPr>
                <w:rFonts w:asciiTheme="minorHAnsi" w:hAnsiTheme="minorHAnsi" w:cstheme="minorHAnsi"/>
              </w:rPr>
              <w:t xml:space="preserve"> διαθέτει μπράτσα από ημίσκληρο πλαστικό υλικό ή μεταλλικά από πλαστική επένδυση μετην απαραίτητη αντοχή. Όλα τα μεταλλικά μέρη </w:t>
            </w:r>
            <w:r>
              <w:rPr>
                <w:rFonts w:asciiTheme="minorHAnsi" w:hAnsiTheme="minorHAnsi" w:cstheme="minorHAnsi"/>
              </w:rPr>
              <w:t xml:space="preserve">θα </w:t>
            </w:r>
            <w:r w:rsidRPr="007855DB">
              <w:rPr>
                <w:rFonts w:asciiTheme="minorHAnsi" w:hAnsiTheme="minorHAnsi" w:cstheme="minorHAnsi"/>
              </w:rPr>
              <w:t>είναι βαμμένα ή επινικελωμένα και είναι δυνατόν να είναι εμφανή ή επικαλυμμένα μεπλαστικό για λόγους προστασίας, άνεσης και αισθητικής.</w:t>
            </w:r>
          </w:p>
        </w:tc>
        <w:tc>
          <w:tcPr>
            <w:tcW w:w="1116" w:type="dxa"/>
            <w:shd w:val="clear" w:color="auto" w:fill="auto"/>
          </w:tcPr>
          <w:p w14:paraId="2D2E65C3"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&gt;=20</w:t>
            </w:r>
          </w:p>
        </w:tc>
        <w:tc>
          <w:tcPr>
            <w:tcW w:w="1010" w:type="dxa"/>
            <w:shd w:val="clear" w:color="auto" w:fill="auto"/>
          </w:tcPr>
          <w:p w14:paraId="6802B37E"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AACD7D1" w14:textId="77777777" w:rsidR="007E3CB9" w:rsidRPr="00267BCC" w:rsidRDefault="007E3CB9" w:rsidP="007E3CB9">
            <w:pPr>
              <w:rPr>
                <w:rFonts w:asciiTheme="minorHAnsi" w:hAnsiTheme="minorHAnsi" w:cstheme="minorHAnsi"/>
              </w:rPr>
            </w:pPr>
          </w:p>
        </w:tc>
      </w:tr>
      <w:tr w:rsidR="007E3CB9" w:rsidRPr="00267BCC" w14:paraId="37FEC086" w14:textId="77777777" w:rsidTr="007E3CB9">
        <w:trPr>
          <w:jc w:val="center"/>
        </w:trPr>
        <w:tc>
          <w:tcPr>
            <w:tcW w:w="709" w:type="dxa"/>
            <w:shd w:val="clear" w:color="auto" w:fill="auto"/>
            <w:vAlign w:val="center"/>
          </w:tcPr>
          <w:p w14:paraId="2F215234"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C5B5A0D"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Έδρανο ομιλητή</w:t>
            </w:r>
          </w:p>
        </w:tc>
        <w:tc>
          <w:tcPr>
            <w:tcW w:w="1116" w:type="dxa"/>
            <w:shd w:val="clear" w:color="auto" w:fill="auto"/>
          </w:tcPr>
          <w:p w14:paraId="479A714D"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0AF962E1"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C53054B" w14:textId="77777777" w:rsidR="007E3CB9" w:rsidRPr="00267BCC" w:rsidRDefault="007E3CB9" w:rsidP="007E3CB9">
            <w:pPr>
              <w:rPr>
                <w:rFonts w:asciiTheme="minorHAnsi" w:hAnsiTheme="minorHAnsi" w:cstheme="minorHAnsi"/>
              </w:rPr>
            </w:pPr>
          </w:p>
        </w:tc>
      </w:tr>
      <w:tr w:rsidR="007E3CB9" w:rsidRPr="00776FB4" w14:paraId="00EB40D8" w14:textId="77777777" w:rsidTr="007E3CB9">
        <w:trPr>
          <w:jc w:val="center"/>
        </w:trPr>
        <w:tc>
          <w:tcPr>
            <w:tcW w:w="709" w:type="dxa"/>
            <w:shd w:val="clear" w:color="auto" w:fill="auto"/>
            <w:vAlign w:val="center"/>
          </w:tcPr>
          <w:p w14:paraId="432CA9F3" w14:textId="77777777" w:rsidR="007E3CB9" w:rsidRPr="00267BCC" w:rsidRDefault="007E3CB9" w:rsidP="00F4289F">
            <w:pPr>
              <w:numPr>
                <w:ilvl w:val="0"/>
                <w:numId w:val="494"/>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3809DE1"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Γραφείο ομιλητή αντιστοίχων προδιαγραφών και ικανού μεγέθους (1,60</w:t>
            </w:r>
            <w:r w:rsidRPr="007855DB">
              <w:rPr>
                <w:rStyle w:val="FontStyle48"/>
                <w:rFonts w:asciiTheme="minorHAnsi" w:hAnsiTheme="minorHAnsi" w:cstheme="minorHAnsi"/>
                <w:lang w:val="en-US"/>
              </w:rPr>
              <w:t>x</w:t>
            </w:r>
            <w:r w:rsidRPr="007855DB">
              <w:rPr>
                <w:rStyle w:val="FontStyle48"/>
                <w:rFonts w:asciiTheme="minorHAnsi" w:hAnsiTheme="minorHAnsi" w:cstheme="minorHAnsi"/>
              </w:rPr>
              <w:t xml:space="preserve">0,80). </w:t>
            </w:r>
          </w:p>
        </w:tc>
        <w:tc>
          <w:tcPr>
            <w:tcW w:w="1116" w:type="dxa"/>
            <w:shd w:val="clear" w:color="auto" w:fill="auto"/>
          </w:tcPr>
          <w:p w14:paraId="183588F9" w14:textId="77777777" w:rsidR="007E3CB9" w:rsidRPr="00A00285" w:rsidRDefault="007E3CB9" w:rsidP="007E3CB9">
            <w:pPr>
              <w:keepLines/>
              <w:jc w:val="center"/>
              <w:rPr>
                <w:rFonts w:asciiTheme="minorHAnsi" w:hAnsiTheme="minorHAnsi" w:cstheme="minorHAnsi"/>
                <w:lang w:val="el-GR"/>
              </w:rPr>
            </w:pPr>
          </w:p>
        </w:tc>
        <w:tc>
          <w:tcPr>
            <w:tcW w:w="1010" w:type="dxa"/>
            <w:shd w:val="clear" w:color="auto" w:fill="auto"/>
          </w:tcPr>
          <w:p w14:paraId="58D46FD4" w14:textId="77777777" w:rsidR="007E3CB9" w:rsidRPr="00A00285" w:rsidRDefault="007E3CB9" w:rsidP="007E3CB9">
            <w:pPr>
              <w:rPr>
                <w:rFonts w:asciiTheme="minorHAnsi" w:hAnsiTheme="minorHAnsi" w:cstheme="minorHAnsi"/>
                <w:lang w:val="el-GR"/>
              </w:rPr>
            </w:pPr>
          </w:p>
        </w:tc>
        <w:tc>
          <w:tcPr>
            <w:tcW w:w="998" w:type="dxa"/>
            <w:gridSpan w:val="2"/>
            <w:shd w:val="clear" w:color="auto" w:fill="auto"/>
          </w:tcPr>
          <w:p w14:paraId="68D2FAC5" w14:textId="77777777" w:rsidR="007E3CB9" w:rsidRPr="00A00285" w:rsidRDefault="007E3CB9" w:rsidP="007E3CB9">
            <w:pPr>
              <w:rPr>
                <w:rFonts w:asciiTheme="minorHAnsi" w:hAnsiTheme="minorHAnsi" w:cstheme="minorHAnsi"/>
                <w:lang w:val="el-GR"/>
              </w:rPr>
            </w:pPr>
          </w:p>
        </w:tc>
      </w:tr>
      <w:tr w:rsidR="007E3CB9" w:rsidRPr="00267BCC" w14:paraId="6945EA51" w14:textId="77777777" w:rsidTr="007E3CB9">
        <w:trPr>
          <w:jc w:val="center"/>
        </w:trPr>
        <w:tc>
          <w:tcPr>
            <w:tcW w:w="709" w:type="dxa"/>
            <w:shd w:val="clear" w:color="auto" w:fill="auto"/>
            <w:vAlign w:val="center"/>
          </w:tcPr>
          <w:p w14:paraId="5C2359D0" w14:textId="77777777" w:rsidR="007E3CB9" w:rsidRPr="00A00285" w:rsidRDefault="007E3CB9" w:rsidP="00F4289F">
            <w:pPr>
              <w:numPr>
                <w:ilvl w:val="0"/>
                <w:numId w:val="494"/>
              </w:numPr>
              <w:suppressAutoHyphens w:val="0"/>
              <w:spacing w:before="0" w:after="0"/>
              <w:contextualSpacing w:val="0"/>
              <w:jc w:val="center"/>
              <w:rPr>
                <w:rFonts w:asciiTheme="minorHAnsi" w:hAnsiTheme="minorHAnsi" w:cstheme="minorHAnsi"/>
                <w:lang w:val="el-GR"/>
              </w:rPr>
            </w:pPr>
          </w:p>
        </w:tc>
        <w:tc>
          <w:tcPr>
            <w:tcW w:w="6663" w:type="dxa"/>
            <w:shd w:val="clear" w:color="auto" w:fill="auto"/>
          </w:tcPr>
          <w:p w14:paraId="53395502" w14:textId="77777777" w:rsidR="007E3CB9" w:rsidRPr="00A05560"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Σύστημα σκίασης των παραθύρων της αίθουσας (περσίδες ή στόρια)</w:t>
            </w:r>
            <w:r>
              <w:rPr>
                <w:rStyle w:val="FontStyle48"/>
                <w:rFonts w:asciiTheme="minorHAnsi" w:hAnsiTheme="minorHAnsi" w:cstheme="minorHAnsi"/>
              </w:rPr>
              <w:t xml:space="preserve">. Η αίθουσα διαθέτει 5 παράθυρα διαστάσεων 106 </w:t>
            </w:r>
            <w:r>
              <w:rPr>
                <w:rStyle w:val="FontStyle48"/>
                <w:rFonts w:asciiTheme="minorHAnsi" w:hAnsiTheme="minorHAnsi" w:cstheme="minorHAnsi"/>
                <w:lang w:val="en-US"/>
              </w:rPr>
              <w:t>cm</w:t>
            </w:r>
            <w:r w:rsidRPr="00A05560">
              <w:rPr>
                <w:rStyle w:val="FontStyle48"/>
                <w:rFonts w:asciiTheme="minorHAnsi" w:hAnsiTheme="minorHAnsi" w:cstheme="minorHAnsi"/>
              </w:rPr>
              <w:t xml:space="preserve"> (</w:t>
            </w:r>
            <w:r>
              <w:rPr>
                <w:rStyle w:val="FontStyle48"/>
                <w:rFonts w:asciiTheme="minorHAnsi" w:hAnsiTheme="minorHAnsi" w:cstheme="minorHAnsi"/>
              </w:rPr>
              <w:t xml:space="preserve">πλάτος) </w:t>
            </w:r>
            <w:r>
              <w:rPr>
                <w:rStyle w:val="FontStyle48"/>
                <w:rFonts w:asciiTheme="minorHAnsi" w:hAnsiTheme="minorHAnsi" w:cstheme="minorHAnsi"/>
                <w:lang w:val="en-US"/>
              </w:rPr>
              <w:t>x</w:t>
            </w:r>
            <w:r w:rsidRPr="00A05560">
              <w:rPr>
                <w:rStyle w:val="FontStyle48"/>
                <w:rFonts w:asciiTheme="minorHAnsi" w:hAnsiTheme="minorHAnsi" w:cstheme="minorHAnsi"/>
              </w:rPr>
              <w:t xml:space="preserve"> 126 </w:t>
            </w:r>
            <w:r>
              <w:rPr>
                <w:rStyle w:val="FontStyle48"/>
                <w:rFonts w:asciiTheme="minorHAnsi" w:hAnsiTheme="minorHAnsi" w:cstheme="minorHAnsi"/>
                <w:lang w:val="en-US"/>
              </w:rPr>
              <w:t>cm</w:t>
            </w:r>
            <w:r w:rsidRPr="00A05560">
              <w:rPr>
                <w:rStyle w:val="FontStyle48"/>
                <w:rFonts w:asciiTheme="minorHAnsi" w:hAnsiTheme="minorHAnsi" w:cstheme="minorHAnsi"/>
              </w:rPr>
              <w:t xml:space="preserve"> (</w:t>
            </w:r>
            <w:r>
              <w:rPr>
                <w:rStyle w:val="FontStyle48"/>
                <w:rFonts w:asciiTheme="minorHAnsi" w:hAnsiTheme="minorHAnsi" w:cstheme="minorHAnsi"/>
              </w:rPr>
              <w:t>ύψος</w:t>
            </w:r>
            <w:r w:rsidRPr="00A05560">
              <w:rPr>
                <w:rStyle w:val="FontStyle48"/>
                <w:rFonts w:asciiTheme="minorHAnsi" w:hAnsiTheme="minorHAnsi" w:cstheme="minorHAnsi"/>
              </w:rPr>
              <w:t>)</w:t>
            </w:r>
            <w:r>
              <w:rPr>
                <w:rStyle w:val="FontStyle48"/>
                <w:rFonts w:asciiTheme="minorHAnsi" w:hAnsiTheme="minorHAnsi" w:cstheme="minorHAnsi"/>
              </w:rPr>
              <w:t xml:space="preserve"> και 1 παράθυρο διαστάσεων 126</w:t>
            </w:r>
            <w:r>
              <w:rPr>
                <w:rStyle w:val="FontStyle48"/>
                <w:rFonts w:asciiTheme="minorHAnsi" w:hAnsiTheme="minorHAnsi" w:cstheme="minorHAnsi"/>
                <w:lang w:val="en-US"/>
              </w:rPr>
              <w:t>cm</w:t>
            </w:r>
            <w:r w:rsidRPr="00A05560">
              <w:rPr>
                <w:rStyle w:val="FontStyle48"/>
                <w:rFonts w:asciiTheme="minorHAnsi" w:hAnsiTheme="minorHAnsi" w:cstheme="minorHAnsi"/>
              </w:rPr>
              <w:t xml:space="preserve"> (</w:t>
            </w:r>
            <w:r>
              <w:rPr>
                <w:rStyle w:val="FontStyle48"/>
                <w:rFonts w:asciiTheme="minorHAnsi" w:hAnsiTheme="minorHAnsi" w:cstheme="minorHAnsi"/>
              </w:rPr>
              <w:t xml:space="preserve">πλάτος) </w:t>
            </w:r>
            <w:r>
              <w:rPr>
                <w:rStyle w:val="FontStyle48"/>
                <w:rFonts w:asciiTheme="minorHAnsi" w:hAnsiTheme="minorHAnsi" w:cstheme="minorHAnsi"/>
                <w:lang w:val="en-US"/>
              </w:rPr>
              <w:t>x</w:t>
            </w:r>
            <w:r w:rsidRPr="00A05560">
              <w:rPr>
                <w:rStyle w:val="FontStyle48"/>
                <w:rFonts w:asciiTheme="minorHAnsi" w:hAnsiTheme="minorHAnsi" w:cstheme="minorHAnsi"/>
              </w:rPr>
              <w:t xml:space="preserve"> 126</w:t>
            </w:r>
            <w:r>
              <w:rPr>
                <w:rStyle w:val="FontStyle48"/>
                <w:rFonts w:asciiTheme="minorHAnsi" w:hAnsiTheme="minorHAnsi" w:cstheme="minorHAnsi"/>
                <w:lang w:val="en-US"/>
              </w:rPr>
              <w:t>cm</w:t>
            </w:r>
            <w:r w:rsidRPr="00A05560">
              <w:rPr>
                <w:rStyle w:val="FontStyle48"/>
                <w:rFonts w:asciiTheme="minorHAnsi" w:hAnsiTheme="minorHAnsi" w:cstheme="minorHAnsi"/>
              </w:rPr>
              <w:t xml:space="preserve"> (</w:t>
            </w:r>
            <w:r>
              <w:rPr>
                <w:rStyle w:val="FontStyle48"/>
                <w:rFonts w:asciiTheme="minorHAnsi" w:hAnsiTheme="minorHAnsi" w:cstheme="minorHAnsi"/>
              </w:rPr>
              <w:t>ύψος).</w:t>
            </w:r>
          </w:p>
        </w:tc>
        <w:tc>
          <w:tcPr>
            <w:tcW w:w="1116" w:type="dxa"/>
            <w:shd w:val="clear" w:color="auto" w:fill="auto"/>
          </w:tcPr>
          <w:p w14:paraId="597F07DD"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795D96D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6703249" w14:textId="77777777" w:rsidR="007E3CB9" w:rsidRPr="00267BCC" w:rsidRDefault="007E3CB9" w:rsidP="007E3CB9">
            <w:pPr>
              <w:rPr>
                <w:rFonts w:asciiTheme="minorHAnsi" w:hAnsiTheme="minorHAnsi" w:cstheme="minorHAnsi"/>
              </w:rPr>
            </w:pPr>
          </w:p>
        </w:tc>
      </w:tr>
      <w:tr w:rsidR="007E3CB9" w:rsidRPr="00267BCC" w14:paraId="06F1E7C3" w14:textId="77777777" w:rsidTr="007E3CB9">
        <w:trPr>
          <w:jc w:val="center"/>
        </w:trPr>
        <w:tc>
          <w:tcPr>
            <w:tcW w:w="10496" w:type="dxa"/>
            <w:gridSpan w:val="6"/>
            <w:shd w:val="clear" w:color="auto" w:fill="auto"/>
          </w:tcPr>
          <w:p w14:paraId="3A3B106D" w14:textId="77777777" w:rsidR="007E3CB9" w:rsidRPr="00267BCC" w:rsidRDefault="007E3CB9" w:rsidP="00F4289F">
            <w:pPr>
              <w:pStyle w:val="3"/>
              <w:keepLines/>
              <w:numPr>
                <w:ilvl w:val="2"/>
                <w:numId w:val="27"/>
              </w:numPr>
              <w:suppressAutoHyphens w:val="0"/>
              <w:spacing w:before="40" w:after="0"/>
              <w:contextualSpacing w:val="0"/>
              <w:jc w:val="left"/>
            </w:pPr>
            <w:bookmarkStart w:id="2766" w:name="_Toc44517755"/>
            <w:bookmarkStart w:id="2767" w:name="_Toc44932358"/>
            <w:bookmarkStart w:id="2768" w:name="_Toc49256877"/>
            <w:bookmarkStart w:id="2769" w:name="_Toc57294200"/>
            <w:r>
              <w:t>Στοιχεία Εγκατάστασης</w:t>
            </w:r>
            <w:bookmarkEnd w:id="2766"/>
            <w:bookmarkEnd w:id="2767"/>
            <w:bookmarkEnd w:id="2768"/>
            <w:bookmarkEnd w:id="2769"/>
          </w:p>
        </w:tc>
      </w:tr>
      <w:tr w:rsidR="007E3CB9" w:rsidRPr="00267BCC" w14:paraId="0092C961" w14:textId="77777777" w:rsidTr="007E3CB9">
        <w:trPr>
          <w:jc w:val="center"/>
        </w:trPr>
        <w:tc>
          <w:tcPr>
            <w:tcW w:w="709" w:type="dxa"/>
            <w:shd w:val="clear" w:color="auto" w:fill="auto"/>
            <w:vAlign w:val="center"/>
          </w:tcPr>
          <w:p w14:paraId="0954E63B" w14:textId="77777777" w:rsidR="007E3CB9" w:rsidRPr="00267BCC" w:rsidRDefault="007E3CB9" w:rsidP="00F4289F">
            <w:pPr>
              <w:numPr>
                <w:ilvl w:val="0"/>
                <w:numId w:val="49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1911165D"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Ο   ανάδοχος   θα   εγκαταστήσει,   θα   ρυθμίσει   και   θα παραμετροποιήσει τον    προσφερόμενο εξοπλισμό    στο</w:t>
            </w:r>
            <w:r>
              <w:rPr>
                <w:rStyle w:val="FontStyle48"/>
                <w:rFonts w:asciiTheme="minorHAnsi" w:hAnsiTheme="minorHAnsi" w:cstheme="minorHAnsi"/>
              </w:rPr>
              <w:t xml:space="preserve"> σύνολό του. </w:t>
            </w:r>
          </w:p>
        </w:tc>
        <w:tc>
          <w:tcPr>
            <w:tcW w:w="1116" w:type="dxa"/>
            <w:shd w:val="clear" w:color="auto" w:fill="auto"/>
          </w:tcPr>
          <w:p w14:paraId="3F93B8B7"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21221089"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2E11942" w14:textId="77777777" w:rsidR="007E3CB9" w:rsidRPr="00267BCC" w:rsidRDefault="007E3CB9" w:rsidP="007E3CB9">
            <w:pPr>
              <w:rPr>
                <w:rFonts w:asciiTheme="minorHAnsi" w:hAnsiTheme="minorHAnsi" w:cstheme="minorHAnsi"/>
              </w:rPr>
            </w:pPr>
          </w:p>
        </w:tc>
      </w:tr>
      <w:tr w:rsidR="007E3CB9" w:rsidRPr="00267BCC" w14:paraId="06F0BD61" w14:textId="77777777" w:rsidTr="007E3CB9">
        <w:trPr>
          <w:jc w:val="center"/>
        </w:trPr>
        <w:tc>
          <w:tcPr>
            <w:tcW w:w="709" w:type="dxa"/>
            <w:shd w:val="clear" w:color="auto" w:fill="auto"/>
            <w:vAlign w:val="center"/>
          </w:tcPr>
          <w:p w14:paraId="1A443DE5" w14:textId="77777777" w:rsidR="007E3CB9" w:rsidRPr="00267BCC" w:rsidRDefault="007E3CB9" w:rsidP="00F4289F">
            <w:pPr>
              <w:numPr>
                <w:ilvl w:val="0"/>
                <w:numId w:val="495"/>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70741C0" w14:textId="77777777" w:rsidR="007E3CB9" w:rsidRPr="00267BCC" w:rsidRDefault="007E3CB9" w:rsidP="007E3CB9">
            <w:pPr>
              <w:pStyle w:val="bodyCharCharCharCharChar"/>
              <w:rPr>
                <w:rFonts w:asciiTheme="minorHAnsi" w:hAnsiTheme="minorHAnsi" w:cstheme="minorHAnsi"/>
              </w:rPr>
            </w:pPr>
            <w:r w:rsidRPr="007855DB">
              <w:rPr>
                <w:rFonts w:asciiTheme="minorHAnsi" w:hAnsiTheme="minorHAnsi" w:cstheme="minorHAnsi"/>
              </w:rPr>
              <w:t>To σύστημα τηλεδιάσκεψης-τηλεκπαίδευσης-συνεδριάσεων θα εγκατασταθεί σε αίθουσα συνολικής επιφάνειας   7,6 x 7,8 =59m</w:t>
            </w:r>
            <w:r w:rsidRPr="007855DB">
              <w:rPr>
                <w:rFonts w:asciiTheme="minorHAnsi" w:hAnsiTheme="minorHAnsi" w:cstheme="minorHAnsi"/>
                <w:vertAlign w:val="superscript"/>
              </w:rPr>
              <w:t>2</w:t>
            </w:r>
            <w:r w:rsidRPr="007855DB">
              <w:rPr>
                <w:rFonts w:asciiTheme="minorHAnsi" w:hAnsiTheme="minorHAnsi" w:cstheme="minorHAnsi"/>
              </w:rPr>
              <w:t xml:space="preserve">, που βρίσκεται στις εγκαταστάσεις του Κεντρικού κτιρίου του ΥΝΑΝΠ. Στην εν λόγω αίθουσα απαιτείται να πραγματοποιηθούν εργασίες απεγκατάστασης-αποξήλωσης-εξάρμωσης του υφιστάμενου υλικού που διαθέτει (π.χ. switches, racks, δικτυακές καλωδιώσεις κ.λπ.), και αποθήκευσή του σε χώρο που θα υποδειχθεί από την Αναθέτουσα Αρχή. Οι προαναφερόμενες εργασίες θα βαρύνουν τον Ανάδοχο. </w:t>
            </w:r>
          </w:p>
        </w:tc>
        <w:tc>
          <w:tcPr>
            <w:tcW w:w="1116" w:type="dxa"/>
            <w:shd w:val="clear" w:color="auto" w:fill="auto"/>
          </w:tcPr>
          <w:p w14:paraId="7C7233A2"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4433BDF2"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00ABC91" w14:textId="77777777" w:rsidR="007E3CB9" w:rsidRPr="00267BCC" w:rsidRDefault="007E3CB9" w:rsidP="007E3CB9">
            <w:pPr>
              <w:rPr>
                <w:rFonts w:asciiTheme="minorHAnsi" w:hAnsiTheme="minorHAnsi" w:cstheme="minorHAnsi"/>
              </w:rPr>
            </w:pPr>
          </w:p>
        </w:tc>
      </w:tr>
      <w:tr w:rsidR="007E3CB9" w:rsidRPr="00267BCC" w14:paraId="67542CB2" w14:textId="77777777" w:rsidTr="007E3CB9">
        <w:trPr>
          <w:jc w:val="center"/>
        </w:trPr>
        <w:tc>
          <w:tcPr>
            <w:tcW w:w="709" w:type="dxa"/>
            <w:shd w:val="clear" w:color="auto" w:fill="auto"/>
            <w:vAlign w:val="center"/>
          </w:tcPr>
          <w:p w14:paraId="5C9DD647" w14:textId="77777777" w:rsidR="007E3CB9" w:rsidRPr="00267BCC" w:rsidRDefault="007E3CB9" w:rsidP="00F4289F">
            <w:pPr>
              <w:numPr>
                <w:ilvl w:val="0"/>
                <w:numId w:val="49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2E3249CB"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 xml:space="preserve">Ο </w:t>
            </w:r>
            <w:r>
              <w:rPr>
                <w:rStyle w:val="FontStyle48"/>
                <w:rFonts w:asciiTheme="minorHAnsi" w:hAnsiTheme="minorHAnsi" w:cstheme="minorHAnsi"/>
              </w:rPr>
              <w:t xml:space="preserve">υποψήφιος </w:t>
            </w:r>
            <w:r w:rsidRPr="007855DB">
              <w:rPr>
                <w:rStyle w:val="FontStyle48"/>
                <w:rFonts w:asciiTheme="minorHAnsi" w:hAnsiTheme="minorHAnsi" w:cstheme="minorHAnsi"/>
              </w:rPr>
              <w:t xml:space="preserve">ανάδοχος θα συμπεριλάβει στην </w:t>
            </w:r>
            <w:r>
              <w:rPr>
                <w:rStyle w:val="FontStyle48"/>
                <w:rFonts w:asciiTheme="minorHAnsi" w:hAnsiTheme="minorHAnsi" w:cstheme="minorHAnsi"/>
              </w:rPr>
              <w:t xml:space="preserve">τεχνική </w:t>
            </w:r>
            <w:r w:rsidRPr="007855DB">
              <w:rPr>
                <w:rStyle w:val="FontStyle48"/>
                <w:rFonts w:asciiTheme="minorHAnsi" w:hAnsiTheme="minorHAnsi" w:cstheme="minorHAnsi"/>
              </w:rPr>
              <w:t>προσφορά του όλα τα απαραίτητα καλώδια (τύποι, μήκη, τερματισμούς, βάσεις στήριξης), μετατροπείς ή και οποιαδήποτε συμπληρωματικό εξοπλισμό απαιτηθεί για τη διασύνδεση και ορθή λειτουργία του ζητούμενου εξοπλισμού ώστε το ολοκληρωμένο σύστημα τηλεδιασκέψεων να είναι πλήρως λειτουργικό</w:t>
            </w:r>
            <w:r>
              <w:rPr>
                <w:rStyle w:val="FontStyle48"/>
                <w:rFonts w:asciiTheme="minorHAnsi" w:hAnsiTheme="minorHAnsi" w:cstheme="minorHAnsi"/>
              </w:rPr>
              <w:t xml:space="preserve">. Συμπεριλαμβάνεται επίσης στις υποχρεώσεις του αναδόχου η ηλεκτρολογική και δικτυακή υποδομή της αίθουσας. </w:t>
            </w:r>
          </w:p>
        </w:tc>
        <w:tc>
          <w:tcPr>
            <w:tcW w:w="1116" w:type="dxa"/>
            <w:shd w:val="clear" w:color="auto" w:fill="auto"/>
          </w:tcPr>
          <w:p w14:paraId="5A45CF14"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4326266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99C2C17" w14:textId="77777777" w:rsidR="007E3CB9" w:rsidRPr="00267BCC" w:rsidRDefault="007E3CB9" w:rsidP="007E3CB9">
            <w:pPr>
              <w:rPr>
                <w:rFonts w:asciiTheme="minorHAnsi" w:hAnsiTheme="minorHAnsi" w:cstheme="minorHAnsi"/>
              </w:rPr>
            </w:pPr>
          </w:p>
        </w:tc>
      </w:tr>
      <w:tr w:rsidR="007E3CB9" w:rsidRPr="00267BCC" w14:paraId="1337A656" w14:textId="77777777" w:rsidTr="007E3CB9">
        <w:trPr>
          <w:jc w:val="center"/>
        </w:trPr>
        <w:tc>
          <w:tcPr>
            <w:tcW w:w="709" w:type="dxa"/>
            <w:shd w:val="clear" w:color="auto" w:fill="auto"/>
            <w:vAlign w:val="center"/>
          </w:tcPr>
          <w:p w14:paraId="2343874D" w14:textId="77777777" w:rsidR="007E3CB9" w:rsidRPr="00267BCC" w:rsidRDefault="007E3CB9" w:rsidP="00F4289F">
            <w:pPr>
              <w:numPr>
                <w:ilvl w:val="0"/>
                <w:numId w:val="49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70AA5841"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Ολες οι διαδρομές καλωδιώσεων που θα διατρέχουν εξωτερικά οροφές και κάθετους τοίχους θα τοποθετηθούν εντός λευκών πλαστικών καναλιών εσωτερικού χώρου, ενώ οι καλωδιώσεις δαπέδων θα τοποθετηθούν σε ελλειψοειδές (κουρμπαριστό) κανάλι αντοχής. Όλα τα κανάλια θα στερεωθούν με κατάλληλες πλαστικές φωλιές (ούπα) και βίδες</w:t>
            </w:r>
            <w:r>
              <w:rPr>
                <w:rStyle w:val="FontStyle48"/>
                <w:rFonts w:asciiTheme="minorHAnsi" w:hAnsiTheme="minorHAnsi" w:cstheme="minorHAnsi"/>
              </w:rPr>
              <w:t>.</w:t>
            </w:r>
          </w:p>
        </w:tc>
        <w:tc>
          <w:tcPr>
            <w:tcW w:w="1116" w:type="dxa"/>
            <w:shd w:val="clear" w:color="auto" w:fill="auto"/>
          </w:tcPr>
          <w:p w14:paraId="5208BA29"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33DA9D2C"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64CC7880" w14:textId="77777777" w:rsidR="007E3CB9" w:rsidRPr="00267BCC" w:rsidRDefault="007E3CB9" w:rsidP="007E3CB9">
            <w:pPr>
              <w:rPr>
                <w:rFonts w:asciiTheme="minorHAnsi" w:hAnsiTheme="minorHAnsi" w:cstheme="minorHAnsi"/>
              </w:rPr>
            </w:pPr>
          </w:p>
        </w:tc>
      </w:tr>
      <w:tr w:rsidR="007E3CB9" w:rsidRPr="00267BCC" w14:paraId="563A4CF8" w14:textId="77777777" w:rsidTr="007E3CB9">
        <w:trPr>
          <w:jc w:val="center"/>
        </w:trPr>
        <w:tc>
          <w:tcPr>
            <w:tcW w:w="709" w:type="dxa"/>
            <w:shd w:val="clear" w:color="auto" w:fill="auto"/>
            <w:vAlign w:val="center"/>
          </w:tcPr>
          <w:p w14:paraId="58F4F0EE" w14:textId="77777777" w:rsidR="007E3CB9" w:rsidRPr="00267BCC" w:rsidRDefault="007E3CB9" w:rsidP="00F4289F">
            <w:pPr>
              <w:numPr>
                <w:ilvl w:val="0"/>
                <w:numId w:val="49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47CBC36F"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Οι εγκαταστάσεις του εξοπλισμού επιμέρους και στο σύνολό τους θα πρέπει να είναι καλαίσθητες και λειτουργικές</w:t>
            </w:r>
          </w:p>
        </w:tc>
        <w:tc>
          <w:tcPr>
            <w:tcW w:w="1116" w:type="dxa"/>
            <w:shd w:val="clear" w:color="auto" w:fill="auto"/>
          </w:tcPr>
          <w:p w14:paraId="6F156585"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22E4843F"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3B23224" w14:textId="77777777" w:rsidR="007E3CB9" w:rsidRPr="00267BCC" w:rsidRDefault="007E3CB9" w:rsidP="007E3CB9">
            <w:pPr>
              <w:rPr>
                <w:rFonts w:asciiTheme="minorHAnsi" w:hAnsiTheme="minorHAnsi" w:cstheme="minorHAnsi"/>
              </w:rPr>
            </w:pPr>
          </w:p>
        </w:tc>
      </w:tr>
      <w:tr w:rsidR="007E3CB9" w:rsidRPr="00267BCC" w14:paraId="7DA13DA7" w14:textId="77777777" w:rsidTr="007E3CB9">
        <w:trPr>
          <w:jc w:val="center"/>
        </w:trPr>
        <w:tc>
          <w:tcPr>
            <w:tcW w:w="709" w:type="dxa"/>
            <w:shd w:val="clear" w:color="auto" w:fill="auto"/>
            <w:vAlign w:val="center"/>
          </w:tcPr>
          <w:p w14:paraId="15A7A149" w14:textId="77777777" w:rsidR="007E3CB9" w:rsidRPr="00267BCC" w:rsidRDefault="007E3CB9" w:rsidP="00F4289F">
            <w:pPr>
              <w:numPr>
                <w:ilvl w:val="0"/>
                <w:numId w:val="495"/>
              </w:numPr>
              <w:suppressAutoHyphens w:val="0"/>
              <w:spacing w:before="0" w:after="0"/>
              <w:contextualSpacing w:val="0"/>
              <w:jc w:val="center"/>
              <w:rPr>
                <w:rFonts w:asciiTheme="minorHAnsi" w:hAnsiTheme="minorHAnsi" w:cstheme="minorHAnsi"/>
              </w:rPr>
            </w:pPr>
          </w:p>
        </w:tc>
        <w:tc>
          <w:tcPr>
            <w:tcW w:w="6663" w:type="dxa"/>
            <w:shd w:val="clear" w:color="auto" w:fill="auto"/>
          </w:tcPr>
          <w:p w14:paraId="5AE3232B" w14:textId="77777777" w:rsidR="007E3CB9" w:rsidRPr="00267BCC" w:rsidRDefault="007E3CB9" w:rsidP="007E3CB9">
            <w:pPr>
              <w:pStyle w:val="bodyCharCharCharCharChar"/>
              <w:rPr>
                <w:rFonts w:asciiTheme="minorHAnsi" w:hAnsiTheme="minorHAnsi" w:cstheme="minorHAnsi"/>
              </w:rPr>
            </w:pPr>
            <w:r w:rsidRPr="007855DB">
              <w:rPr>
                <w:rStyle w:val="FontStyle48"/>
                <w:rFonts w:asciiTheme="minorHAnsi" w:hAnsiTheme="minorHAnsi" w:cstheme="minorHAnsi"/>
              </w:rPr>
              <w:t>Οποιαδήποτε ζημιά προκληθεί στην υφιστάμενη υποδομή της αίθουσας κατά την εγκατάσταση (όπως τρύπες σε τοίχους που δεν χρησιμοποιούνται κτλ.) θα αποκατασταθούν από τον ανάδοχο στην αρχική κατάσταση χωρίς επιπλέον κόστος</w:t>
            </w:r>
            <w:r>
              <w:rPr>
                <w:rStyle w:val="FontStyle48"/>
                <w:rFonts w:asciiTheme="minorHAnsi" w:hAnsiTheme="minorHAnsi" w:cstheme="minorHAnsi"/>
              </w:rPr>
              <w:t>.</w:t>
            </w:r>
          </w:p>
        </w:tc>
        <w:tc>
          <w:tcPr>
            <w:tcW w:w="1116" w:type="dxa"/>
            <w:shd w:val="clear" w:color="auto" w:fill="auto"/>
          </w:tcPr>
          <w:p w14:paraId="56C9048F" w14:textId="77777777" w:rsidR="007E3CB9" w:rsidRPr="00267BCC" w:rsidRDefault="007E3CB9" w:rsidP="007E3CB9">
            <w:pPr>
              <w:keepLines/>
              <w:jc w:val="center"/>
              <w:rPr>
                <w:rFonts w:asciiTheme="minorHAnsi" w:hAnsiTheme="minorHAnsi" w:cstheme="minorHAnsi"/>
              </w:rPr>
            </w:pPr>
            <w:r w:rsidRPr="007855DB">
              <w:rPr>
                <w:rStyle w:val="FontStyle48"/>
                <w:rFonts w:asciiTheme="minorHAnsi" w:hAnsiTheme="minorHAnsi" w:cstheme="minorHAnsi"/>
                <w:szCs w:val="22"/>
              </w:rPr>
              <w:t>ΝΑΙ</w:t>
            </w:r>
          </w:p>
        </w:tc>
        <w:tc>
          <w:tcPr>
            <w:tcW w:w="1010" w:type="dxa"/>
            <w:shd w:val="clear" w:color="auto" w:fill="auto"/>
          </w:tcPr>
          <w:p w14:paraId="78C0B6EA"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14362E77" w14:textId="77777777" w:rsidR="007E3CB9" w:rsidRPr="00267BCC" w:rsidRDefault="007E3CB9" w:rsidP="007E3CB9">
            <w:pPr>
              <w:rPr>
                <w:rFonts w:asciiTheme="minorHAnsi" w:hAnsiTheme="minorHAnsi" w:cstheme="minorHAnsi"/>
              </w:rPr>
            </w:pPr>
          </w:p>
        </w:tc>
      </w:tr>
      <w:tr w:rsidR="007E3CB9" w:rsidRPr="00267BCC" w14:paraId="4EEB9F84" w14:textId="77777777" w:rsidTr="007E3CB9">
        <w:trPr>
          <w:jc w:val="center"/>
        </w:trPr>
        <w:tc>
          <w:tcPr>
            <w:tcW w:w="10496" w:type="dxa"/>
            <w:gridSpan w:val="6"/>
            <w:shd w:val="clear" w:color="auto" w:fill="auto"/>
          </w:tcPr>
          <w:p w14:paraId="2DC7393D" w14:textId="77777777" w:rsidR="007E3CB9" w:rsidRPr="00267BCC" w:rsidRDefault="007E3CB9" w:rsidP="00F4289F">
            <w:pPr>
              <w:pStyle w:val="3"/>
              <w:keepLines/>
              <w:numPr>
                <w:ilvl w:val="2"/>
                <w:numId w:val="27"/>
              </w:numPr>
              <w:suppressAutoHyphens w:val="0"/>
              <w:spacing w:before="40" w:after="0"/>
              <w:contextualSpacing w:val="0"/>
              <w:jc w:val="left"/>
            </w:pPr>
            <w:bookmarkStart w:id="2770" w:name="_Toc44517756"/>
            <w:bookmarkStart w:id="2771" w:name="_Toc44932359"/>
            <w:bookmarkStart w:id="2772" w:name="_Toc49256878"/>
            <w:bookmarkStart w:id="2773" w:name="_Toc57294201"/>
            <w:r>
              <w:t>Συστήματα Προβολής</w:t>
            </w:r>
            <w:bookmarkEnd w:id="2770"/>
            <w:bookmarkEnd w:id="2771"/>
            <w:bookmarkEnd w:id="2772"/>
            <w:bookmarkEnd w:id="2773"/>
          </w:p>
        </w:tc>
      </w:tr>
      <w:tr w:rsidR="007E3CB9" w:rsidRPr="00267BCC" w14:paraId="60345B16" w14:textId="77777777" w:rsidTr="007E3CB9">
        <w:trPr>
          <w:jc w:val="center"/>
        </w:trPr>
        <w:tc>
          <w:tcPr>
            <w:tcW w:w="709" w:type="dxa"/>
            <w:shd w:val="clear" w:color="auto" w:fill="auto"/>
            <w:vAlign w:val="center"/>
          </w:tcPr>
          <w:p w14:paraId="40537A4C" w14:textId="77777777" w:rsidR="007E3CB9" w:rsidRPr="00267BCC" w:rsidRDefault="007E3CB9" w:rsidP="00F4289F">
            <w:pPr>
              <w:numPr>
                <w:ilvl w:val="0"/>
                <w:numId w:val="50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D878C4D" w14:textId="77777777" w:rsidR="007E3CB9" w:rsidRPr="005B1CCC" w:rsidRDefault="007E3CB9" w:rsidP="007E3CB9">
            <w:r>
              <w:t>Αριθμός μονάδων</w:t>
            </w:r>
          </w:p>
        </w:tc>
        <w:tc>
          <w:tcPr>
            <w:tcW w:w="1116" w:type="dxa"/>
            <w:shd w:val="clear" w:color="auto" w:fill="auto"/>
            <w:vAlign w:val="center"/>
          </w:tcPr>
          <w:p w14:paraId="341E45E2" w14:textId="77777777" w:rsidR="007E3CB9" w:rsidRPr="00267BCC" w:rsidRDefault="007E3CB9" w:rsidP="007E3CB9">
            <w:pPr>
              <w:keepLines/>
              <w:jc w:val="center"/>
              <w:rPr>
                <w:rFonts w:asciiTheme="minorHAnsi" w:hAnsiTheme="minorHAnsi" w:cstheme="minorHAnsi"/>
              </w:rPr>
            </w:pPr>
            <w:r>
              <w:rPr>
                <w:rFonts w:asciiTheme="minorHAnsi" w:hAnsiTheme="minorHAnsi" w:cstheme="minorHAnsi"/>
              </w:rPr>
              <w:t>5</w:t>
            </w:r>
          </w:p>
        </w:tc>
        <w:tc>
          <w:tcPr>
            <w:tcW w:w="1010" w:type="dxa"/>
            <w:shd w:val="clear" w:color="auto" w:fill="auto"/>
          </w:tcPr>
          <w:p w14:paraId="086BB5C3"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728B855" w14:textId="77777777" w:rsidR="007E3CB9" w:rsidRPr="00267BCC" w:rsidRDefault="007E3CB9" w:rsidP="007E3CB9">
            <w:pPr>
              <w:rPr>
                <w:rFonts w:asciiTheme="minorHAnsi" w:hAnsiTheme="minorHAnsi" w:cstheme="minorHAnsi"/>
              </w:rPr>
            </w:pPr>
          </w:p>
        </w:tc>
      </w:tr>
      <w:tr w:rsidR="007E3CB9" w:rsidRPr="00267BCC" w14:paraId="35CF83AE" w14:textId="77777777" w:rsidTr="007E3CB9">
        <w:trPr>
          <w:jc w:val="center"/>
        </w:trPr>
        <w:tc>
          <w:tcPr>
            <w:tcW w:w="709" w:type="dxa"/>
            <w:shd w:val="clear" w:color="auto" w:fill="auto"/>
            <w:vAlign w:val="center"/>
          </w:tcPr>
          <w:p w14:paraId="53973C66" w14:textId="77777777" w:rsidR="007E3CB9" w:rsidRPr="00267BCC" w:rsidRDefault="007E3CB9" w:rsidP="00F4289F">
            <w:pPr>
              <w:numPr>
                <w:ilvl w:val="0"/>
                <w:numId w:val="50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BF4F3FD" w14:textId="77777777" w:rsidR="007E3CB9" w:rsidRDefault="007E3CB9" w:rsidP="007E3CB9">
            <w:r>
              <w:t>Κατασκευαστής/Μοντέλο</w:t>
            </w:r>
          </w:p>
        </w:tc>
        <w:tc>
          <w:tcPr>
            <w:tcW w:w="1116" w:type="dxa"/>
            <w:shd w:val="clear" w:color="auto" w:fill="auto"/>
            <w:vAlign w:val="center"/>
          </w:tcPr>
          <w:p w14:paraId="2F411012" w14:textId="77777777" w:rsidR="007E3CB9" w:rsidRDefault="007E3CB9" w:rsidP="007E3CB9">
            <w:pPr>
              <w:keepLines/>
              <w:jc w:val="center"/>
              <w:rPr>
                <w:rFonts w:asciiTheme="minorHAnsi" w:hAnsiTheme="minorHAnsi" w:cstheme="minorHAnsi"/>
              </w:rPr>
            </w:pPr>
            <w:r>
              <w:t>Να αναφερθεί</w:t>
            </w:r>
          </w:p>
        </w:tc>
        <w:tc>
          <w:tcPr>
            <w:tcW w:w="1010" w:type="dxa"/>
            <w:shd w:val="clear" w:color="auto" w:fill="auto"/>
          </w:tcPr>
          <w:p w14:paraId="6E125063"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FA2DB9A" w14:textId="77777777" w:rsidR="007E3CB9" w:rsidRPr="00267BCC" w:rsidRDefault="007E3CB9" w:rsidP="007E3CB9">
            <w:pPr>
              <w:rPr>
                <w:rFonts w:asciiTheme="minorHAnsi" w:hAnsiTheme="minorHAnsi" w:cstheme="minorHAnsi"/>
              </w:rPr>
            </w:pPr>
          </w:p>
        </w:tc>
      </w:tr>
      <w:tr w:rsidR="007E3CB9" w:rsidRPr="00267BCC" w14:paraId="2FF1300D" w14:textId="77777777" w:rsidTr="007E3CB9">
        <w:trPr>
          <w:jc w:val="center"/>
        </w:trPr>
        <w:tc>
          <w:tcPr>
            <w:tcW w:w="709" w:type="dxa"/>
            <w:shd w:val="clear" w:color="auto" w:fill="auto"/>
            <w:vAlign w:val="center"/>
          </w:tcPr>
          <w:p w14:paraId="74FB70CA" w14:textId="77777777" w:rsidR="007E3CB9" w:rsidRPr="00267BCC" w:rsidRDefault="007E3CB9" w:rsidP="00F4289F">
            <w:pPr>
              <w:numPr>
                <w:ilvl w:val="0"/>
                <w:numId w:val="50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6D22F9A1" w14:textId="77777777" w:rsidR="007E3CB9" w:rsidRDefault="007E3CB9" w:rsidP="007E3CB9">
            <w:r>
              <w:t>Τεχνολογία</w:t>
            </w:r>
          </w:p>
        </w:tc>
        <w:tc>
          <w:tcPr>
            <w:tcW w:w="1116" w:type="dxa"/>
            <w:shd w:val="clear" w:color="auto" w:fill="auto"/>
            <w:vAlign w:val="center"/>
          </w:tcPr>
          <w:p w14:paraId="71CF8641" w14:textId="77777777" w:rsidR="007E3CB9" w:rsidRPr="00AA1BFB" w:rsidRDefault="007E3CB9" w:rsidP="007E3CB9">
            <w:pPr>
              <w:keepLines/>
              <w:jc w:val="center"/>
              <w:rPr>
                <w:rFonts w:asciiTheme="minorHAnsi" w:hAnsiTheme="minorHAnsi" w:cstheme="minorHAnsi"/>
                <w:lang w:val="en-US"/>
              </w:rPr>
            </w:pPr>
            <w:r>
              <w:rPr>
                <w:rFonts w:asciiTheme="minorHAnsi" w:hAnsiTheme="minorHAnsi" w:cstheme="minorHAnsi"/>
                <w:lang w:val="en-US"/>
              </w:rPr>
              <w:t>DLP</w:t>
            </w:r>
          </w:p>
        </w:tc>
        <w:tc>
          <w:tcPr>
            <w:tcW w:w="1010" w:type="dxa"/>
            <w:shd w:val="clear" w:color="auto" w:fill="auto"/>
          </w:tcPr>
          <w:p w14:paraId="415E53B0"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5ABD6C50" w14:textId="77777777" w:rsidR="007E3CB9" w:rsidRPr="00267BCC" w:rsidRDefault="007E3CB9" w:rsidP="007E3CB9">
            <w:pPr>
              <w:rPr>
                <w:rFonts w:asciiTheme="minorHAnsi" w:hAnsiTheme="minorHAnsi" w:cstheme="minorHAnsi"/>
              </w:rPr>
            </w:pPr>
          </w:p>
        </w:tc>
      </w:tr>
      <w:tr w:rsidR="007E3CB9" w:rsidRPr="00267BCC" w14:paraId="26448CE4" w14:textId="77777777" w:rsidTr="007E3CB9">
        <w:trPr>
          <w:jc w:val="center"/>
        </w:trPr>
        <w:tc>
          <w:tcPr>
            <w:tcW w:w="709" w:type="dxa"/>
            <w:shd w:val="clear" w:color="auto" w:fill="auto"/>
            <w:vAlign w:val="center"/>
          </w:tcPr>
          <w:p w14:paraId="52CD2748" w14:textId="77777777" w:rsidR="007E3CB9" w:rsidRPr="00267BCC" w:rsidRDefault="007E3CB9" w:rsidP="00F4289F">
            <w:pPr>
              <w:numPr>
                <w:ilvl w:val="0"/>
                <w:numId w:val="50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2368D6B7" w14:textId="77777777" w:rsidR="007E3CB9" w:rsidRDefault="007E3CB9" w:rsidP="007E3CB9">
            <w:r>
              <w:t>Φυσική ανάλυση</w:t>
            </w:r>
          </w:p>
        </w:tc>
        <w:tc>
          <w:tcPr>
            <w:tcW w:w="1116" w:type="dxa"/>
            <w:shd w:val="clear" w:color="auto" w:fill="auto"/>
            <w:vAlign w:val="center"/>
          </w:tcPr>
          <w:p w14:paraId="0801F0FE" w14:textId="77777777" w:rsidR="007E3CB9" w:rsidRDefault="007E3CB9" w:rsidP="007E3CB9">
            <w:pPr>
              <w:keepLines/>
              <w:jc w:val="center"/>
              <w:rPr>
                <w:rFonts w:asciiTheme="minorHAnsi" w:hAnsiTheme="minorHAnsi" w:cstheme="minorHAnsi"/>
              </w:rPr>
            </w:pPr>
            <w:r>
              <w:rPr>
                <w:lang w:val="en-US"/>
              </w:rPr>
              <w:t>Full HD</w:t>
            </w:r>
          </w:p>
        </w:tc>
        <w:tc>
          <w:tcPr>
            <w:tcW w:w="1010" w:type="dxa"/>
            <w:shd w:val="clear" w:color="auto" w:fill="auto"/>
          </w:tcPr>
          <w:p w14:paraId="4D86F0D4"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4CD1C377" w14:textId="77777777" w:rsidR="007E3CB9" w:rsidRPr="00267BCC" w:rsidRDefault="007E3CB9" w:rsidP="007E3CB9">
            <w:pPr>
              <w:rPr>
                <w:rFonts w:asciiTheme="minorHAnsi" w:hAnsiTheme="minorHAnsi" w:cstheme="minorHAnsi"/>
              </w:rPr>
            </w:pPr>
          </w:p>
        </w:tc>
      </w:tr>
      <w:tr w:rsidR="007E3CB9" w:rsidRPr="00267BCC" w14:paraId="552D0E0F" w14:textId="77777777" w:rsidTr="007E3CB9">
        <w:trPr>
          <w:jc w:val="center"/>
        </w:trPr>
        <w:tc>
          <w:tcPr>
            <w:tcW w:w="709" w:type="dxa"/>
            <w:shd w:val="clear" w:color="auto" w:fill="auto"/>
            <w:vAlign w:val="center"/>
          </w:tcPr>
          <w:p w14:paraId="2EDDC672" w14:textId="77777777" w:rsidR="007E3CB9" w:rsidRPr="00267BCC" w:rsidRDefault="007E3CB9" w:rsidP="00F4289F">
            <w:pPr>
              <w:numPr>
                <w:ilvl w:val="0"/>
                <w:numId w:val="50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0D12BF0F" w14:textId="77777777" w:rsidR="007E3CB9" w:rsidRDefault="007E3CB9" w:rsidP="007E3CB9">
            <w:r>
              <w:t>Φωτεινότητα</w:t>
            </w:r>
          </w:p>
        </w:tc>
        <w:tc>
          <w:tcPr>
            <w:tcW w:w="1116" w:type="dxa"/>
            <w:shd w:val="clear" w:color="auto" w:fill="auto"/>
            <w:vAlign w:val="center"/>
          </w:tcPr>
          <w:p w14:paraId="23386C68" w14:textId="77777777" w:rsidR="007E3CB9" w:rsidRDefault="007E3CB9" w:rsidP="007E3CB9">
            <w:pPr>
              <w:keepLines/>
              <w:jc w:val="center"/>
              <w:rPr>
                <w:rFonts w:asciiTheme="minorHAnsi" w:hAnsiTheme="minorHAnsi" w:cstheme="minorHAnsi"/>
              </w:rPr>
            </w:pPr>
            <w:r>
              <w:t>≥ 3500 lumens</w:t>
            </w:r>
          </w:p>
        </w:tc>
        <w:tc>
          <w:tcPr>
            <w:tcW w:w="1010" w:type="dxa"/>
            <w:shd w:val="clear" w:color="auto" w:fill="auto"/>
          </w:tcPr>
          <w:p w14:paraId="46A38FF9"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BD71429" w14:textId="77777777" w:rsidR="007E3CB9" w:rsidRPr="00267BCC" w:rsidRDefault="007E3CB9" w:rsidP="007E3CB9">
            <w:pPr>
              <w:rPr>
                <w:rFonts w:asciiTheme="minorHAnsi" w:hAnsiTheme="minorHAnsi" w:cstheme="minorHAnsi"/>
              </w:rPr>
            </w:pPr>
          </w:p>
        </w:tc>
      </w:tr>
      <w:tr w:rsidR="007E3CB9" w:rsidRPr="00267BCC" w14:paraId="4127A006" w14:textId="77777777" w:rsidTr="007E3CB9">
        <w:trPr>
          <w:jc w:val="center"/>
        </w:trPr>
        <w:tc>
          <w:tcPr>
            <w:tcW w:w="709" w:type="dxa"/>
            <w:shd w:val="clear" w:color="auto" w:fill="auto"/>
            <w:vAlign w:val="center"/>
          </w:tcPr>
          <w:p w14:paraId="3C8132E3" w14:textId="77777777" w:rsidR="007E3CB9" w:rsidRPr="00267BCC" w:rsidRDefault="007E3CB9" w:rsidP="00F4289F">
            <w:pPr>
              <w:numPr>
                <w:ilvl w:val="0"/>
                <w:numId w:val="507"/>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4389F559" w14:textId="77777777" w:rsidR="007E3CB9" w:rsidRPr="00A00285" w:rsidRDefault="007E3CB9" w:rsidP="007E3CB9">
            <w:pPr>
              <w:rPr>
                <w:lang w:val="el-GR"/>
              </w:rPr>
            </w:pPr>
            <w:r w:rsidRPr="00A00285">
              <w:rPr>
                <w:lang w:val="el-GR"/>
              </w:rPr>
              <w:t xml:space="preserve">Είσοδοι: </w:t>
            </w:r>
            <w:r w:rsidRPr="00A00285">
              <w:rPr>
                <w:b/>
                <w:lang w:val="el-GR"/>
              </w:rPr>
              <w:t>Τουλάχιστον</w:t>
            </w:r>
            <w:r w:rsidRPr="00A00285">
              <w:rPr>
                <w:lang w:val="el-GR"/>
              </w:rPr>
              <w:t xml:space="preserve"> 1</w:t>
            </w:r>
            <w:r>
              <w:rPr>
                <w:lang w:val="en-US"/>
              </w:rPr>
              <w:t>x</w:t>
            </w:r>
            <w:r w:rsidRPr="00A00285">
              <w:rPr>
                <w:lang w:val="el-GR"/>
              </w:rPr>
              <w:t xml:space="preserve"> </w:t>
            </w:r>
            <w:r>
              <w:rPr>
                <w:lang w:val="en-US"/>
              </w:rPr>
              <w:t>D</w:t>
            </w:r>
            <w:r w:rsidRPr="00A00285">
              <w:rPr>
                <w:lang w:val="el-GR"/>
              </w:rPr>
              <w:t>-</w:t>
            </w:r>
            <w:r>
              <w:rPr>
                <w:lang w:val="en-US"/>
              </w:rPr>
              <w:t>Sub</w:t>
            </w:r>
            <w:r w:rsidRPr="00A00285">
              <w:rPr>
                <w:lang w:val="el-GR"/>
              </w:rPr>
              <w:t xml:space="preserve"> και 1</w:t>
            </w:r>
            <w:r>
              <w:rPr>
                <w:lang w:val="en-US"/>
              </w:rPr>
              <w:t>x</w:t>
            </w:r>
            <w:r w:rsidRPr="00A00285">
              <w:rPr>
                <w:lang w:val="el-GR"/>
              </w:rPr>
              <w:t xml:space="preserve"> </w:t>
            </w:r>
            <w:r>
              <w:rPr>
                <w:lang w:val="en-US"/>
              </w:rPr>
              <w:t>HDMI</w:t>
            </w:r>
          </w:p>
        </w:tc>
        <w:tc>
          <w:tcPr>
            <w:tcW w:w="1116" w:type="dxa"/>
            <w:shd w:val="clear" w:color="auto" w:fill="auto"/>
            <w:vAlign w:val="center"/>
          </w:tcPr>
          <w:p w14:paraId="1E962ABB" w14:textId="77777777" w:rsidR="007E3CB9" w:rsidRDefault="007E3CB9" w:rsidP="007E3CB9">
            <w:pPr>
              <w:keepLines/>
              <w:jc w:val="center"/>
              <w:rPr>
                <w:rFonts w:asciiTheme="minorHAnsi" w:hAnsiTheme="minorHAnsi" w:cstheme="minorHAnsi"/>
              </w:rPr>
            </w:pPr>
            <w:r>
              <w:rPr>
                <w:rFonts w:asciiTheme="minorHAnsi" w:hAnsiTheme="minorHAnsi" w:cstheme="minorHAnsi"/>
              </w:rPr>
              <w:t>ΝΑΙ</w:t>
            </w:r>
          </w:p>
        </w:tc>
        <w:tc>
          <w:tcPr>
            <w:tcW w:w="1010" w:type="dxa"/>
            <w:shd w:val="clear" w:color="auto" w:fill="auto"/>
          </w:tcPr>
          <w:p w14:paraId="01F201C8"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3C3B11D3" w14:textId="77777777" w:rsidR="007E3CB9" w:rsidRPr="00267BCC" w:rsidRDefault="007E3CB9" w:rsidP="007E3CB9">
            <w:pPr>
              <w:rPr>
                <w:rFonts w:asciiTheme="minorHAnsi" w:hAnsiTheme="minorHAnsi" w:cstheme="minorHAnsi"/>
              </w:rPr>
            </w:pPr>
          </w:p>
        </w:tc>
      </w:tr>
      <w:tr w:rsidR="007E3CB9" w:rsidRPr="00267BCC" w14:paraId="4383C915" w14:textId="77777777" w:rsidTr="007E3CB9">
        <w:trPr>
          <w:jc w:val="center"/>
        </w:trPr>
        <w:tc>
          <w:tcPr>
            <w:tcW w:w="10496" w:type="dxa"/>
            <w:gridSpan w:val="6"/>
            <w:shd w:val="clear" w:color="auto" w:fill="auto"/>
          </w:tcPr>
          <w:p w14:paraId="2832E4E4" w14:textId="77777777" w:rsidR="007E3CB9" w:rsidRPr="00267BCC" w:rsidRDefault="007E3CB9" w:rsidP="00F4289F">
            <w:pPr>
              <w:pStyle w:val="4"/>
              <w:keepLines/>
              <w:numPr>
                <w:ilvl w:val="3"/>
                <w:numId w:val="27"/>
              </w:numPr>
              <w:suppressAutoHyphens w:val="0"/>
              <w:spacing w:before="40" w:after="0"/>
              <w:contextualSpacing w:val="0"/>
              <w:jc w:val="left"/>
            </w:pPr>
            <w:bookmarkStart w:id="2774" w:name="_Toc44932360"/>
            <w:bookmarkStart w:id="2775" w:name="_Toc49256879"/>
            <w:r>
              <w:t>Παρελκόμενα Συστήματος Προβολής</w:t>
            </w:r>
            <w:bookmarkEnd w:id="2774"/>
            <w:bookmarkEnd w:id="2775"/>
          </w:p>
        </w:tc>
      </w:tr>
      <w:tr w:rsidR="007E3CB9" w:rsidRPr="00267BCC" w14:paraId="37B900D2" w14:textId="77777777" w:rsidTr="007E3CB9">
        <w:trPr>
          <w:jc w:val="center"/>
        </w:trPr>
        <w:tc>
          <w:tcPr>
            <w:tcW w:w="709" w:type="dxa"/>
            <w:shd w:val="clear" w:color="auto" w:fill="auto"/>
            <w:vAlign w:val="center"/>
          </w:tcPr>
          <w:p w14:paraId="31C604B2" w14:textId="77777777" w:rsidR="007E3CB9" w:rsidRPr="00267BCC" w:rsidRDefault="007E3CB9" w:rsidP="00F4289F">
            <w:pPr>
              <w:numPr>
                <w:ilvl w:val="0"/>
                <w:numId w:val="50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14AEE0E1" w14:textId="77777777" w:rsidR="007E3CB9" w:rsidRDefault="007E3CB9" w:rsidP="007E3CB9">
            <w:r>
              <w:t>Laser Pointer</w:t>
            </w:r>
          </w:p>
        </w:tc>
        <w:tc>
          <w:tcPr>
            <w:tcW w:w="1116" w:type="dxa"/>
            <w:shd w:val="clear" w:color="auto" w:fill="auto"/>
            <w:vAlign w:val="center"/>
          </w:tcPr>
          <w:p w14:paraId="13F5E4C5" w14:textId="77777777" w:rsidR="007E3CB9" w:rsidRDefault="007E3CB9" w:rsidP="007E3CB9">
            <w:pPr>
              <w:keepLines/>
              <w:jc w:val="center"/>
              <w:rPr>
                <w:rFonts w:asciiTheme="minorHAnsi" w:hAnsiTheme="minorHAnsi" w:cstheme="minorHAnsi"/>
              </w:rPr>
            </w:pPr>
            <w:r>
              <w:t>2</w:t>
            </w:r>
          </w:p>
        </w:tc>
        <w:tc>
          <w:tcPr>
            <w:tcW w:w="1010" w:type="dxa"/>
            <w:shd w:val="clear" w:color="auto" w:fill="auto"/>
          </w:tcPr>
          <w:p w14:paraId="5B56028D"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0DACC2C7" w14:textId="77777777" w:rsidR="007E3CB9" w:rsidRPr="00267BCC" w:rsidRDefault="007E3CB9" w:rsidP="007E3CB9">
            <w:pPr>
              <w:rPr>
                <w:rFonts w:asciiTheme="minorHAnsi" w:hAnsiTheme="minorHAnsi" w:cstheme="minorHAnsi"/>
              </w:rPr>
            </w:pPr>
          </w:p>
        </w:tc>
      </w:tr>
      <w:tr w:rsidR="007E3CB9" w:rsidRPr="00267BCC" w14:paraId="052F94A6" w14:textId="77777777" w:rsidTr="007E3CB9">
        <w:trPr>
          <w:jc w:val="center"/>
        </w:trPr>
        <w:tc>
          <w:tcPr>
            <w:tcW w:w="709" w:type="dxa"/>
            <w:shd w:val="clear" w:color="auto" w:fill="auto"/>
            <w:vAlign w:val="center"/>
          </w:tcPr>
          <w:p w14:paraId="4F61386D" w14:textId="77777777" w:rsidR="007E3CB9" w:rsidRPr="00267BCC" w:rsidRDefault="007E3CB9" w:rsidP="00F4289F">
            <w:pPr>
              <w:numPr>
                <w:ilvl w:val="0"/>
                <w:numId w:val="508"/>
              </w:numPr>
              <w:suppressAutoHyphens w:val="0"/>
              <w:spacing w:before="0" w:after="0"/>
              <w:contextualSpacing w:val="0"/>
              <w:jc w:val="center"/>
              <w:rPr>
                <w:rFonts w:asciiTheme="minorHAnsi" w:hAnsiTheme="minorHAnsi" w:cstheme="minorHAnsi"/>
              </w:rPr>
            </w:pPr>
          </w:p>
        </w:tc>
        <w:tc>
          <w:tcPr>
            <w:tcW w:w="6663" w:type="dxa"/>
            <w:shd w:val="clear" w:color="auto" w:fill="auto"/>
            <w:vAlign w:val="center"/>
          </w:tcPr>
          <w:p w14:paraId="5FBE9A04" w14:textId="77777777" w:rsidR="007E3CB9" w:rsidRPr="00A00285" w:rsidRDefault="007E3CB9" w:rsidP="007E3CB9">
            <w:pPr>
              <w:rPr>
                <w:lang w:val="el-GR"/>
              </w:rPr>
            </w:pPr>
            <w:r w:rsidRPr="00A00285">
              <w:rPr>
                <w:lang w:val="el-GR"/>
              </w:rPr>
              <w:t>Οθόνες προβολής με μέγεθος διαγωνίου 80΄΄-100΄΄(ίντσες) με τρίποδο στήριξης</w:t>
            </w:r>
          </w:p>
        </w:tc>
        <w:tc>
          <w:tcPr>
            <w:tcW w:w="1116" w:type="dxa"/>
            <w:shd w:val="clear" w:color="auto" w:fill="auto"/>
            <w:vAlign w:val="center"/>
          </w:tcPr>
          <w:p w14:paraId="2E27854A" w14:textId="77777777" w:rsidR="007E3CB9" w:rsidRDefault="007E3CB9" w:rsidP="007E3CB9">
            <w:pPr>
              <w:keepLines/>
              <w:jc w:val="center"/>
              <w:rPr>
                <w:rFonts w:asciiTheme="minorHAnsi" w:hAnsiTheme="minorHAnsi" w:cstheme="minorHAnsi"/>
              </w:rPr>
            </w:pPr>
            <w:r>
              <w:rPr>
                <w:rFonts w:asciiTheme="minorHAnsi" w:hAnsiTheme="minorHAnsi" w:cstheme="minorHAnsi"/>
              </w:rPr>
              <w:t>3 σετ</w:t>
            </w:r>
          </w:p>
        </w:tc>
        <w:tc>
          <w:tcPr>
            <w:tcW w:w="1010" w:type="dxa"/>
            <w:shd w:val="clear" w:color="auto" w:fill="auto"/>
          </w:tcPr>
          <w:p w14:paraId="3D3128B2" w14:textId="77777777" w:rsidR="007E3CB9" w:rsidRPr="00267BCC" w:rsidRDefault="007E3CB9" w:rsidP="007E3CB9">
            <w:pPr>
              <w:rPr>
                <w:rFonts w:asciiTheme="minorHAnsi" w:hAnsiTheme="minorHAnsi" w:cstheme="minorHAnsi"/>
              </w:rPr>
            </w:pPr>
          </w:p>
        </w:tc>
        <w:tc>
          <w:tcPr>
            <w:tcW w:w="998" w:type="dxa"/>
            <w:gridSpan w:val="2"/>
            <w:shd w:val="clear" w:color="auto" w:fill="auto"/>
          </w:tcPr>
          <w:p w14:paraId="21F31313" w14:textId="77777777" w:rsidR="007E3CB9" w:rsidRPr="00267BCC" w:rsidRDefault="007E3CB9" w:rsidP="007E3CB9">
            <w:pPr>
              <w:rPr>
                <w:rFonts w:asciiTheme="minorHAnsi" w:hAnsiTheme="minorHAnsi" w:cstheme="minorHAnsi"/>
              </w:rPr>
            </w:pPr>
          </w:p>
        </w:tc>
      </w:tr>
    </w:tbl>
    <w:p w14:paraId="0D66687E" w14:textId="77777777" w:rsidR="007E3CB9" w:rsidRPr="00267BCC" w:rsidRDefault="007E3CB9"/>
    <w:p w14:paraId="2CC3687D" w14:textId="77777777" w:rsidR="007E3CB9" w:rsidRPr="00267BCC" w:rsidRDefault="007E3CB9"/>
    <w:p w14:paraId="5F8C5E85" w14:textId="77777777" w:rsidR="007E3CB9" w:rsidRPr="00267BCC" w:rsidRDefault="007E3CB9"/>
    <w:p w14:paraId="27130FBA" w14:textId="77777777" w:rsidR="007E3CB9" w:rsidRPr="00267BCC" w:rsidRDefault="007E3CB9"/>
    <w:tbl>
      <w:tblPr>
        <w:tblW w:w="10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6663"/>
        <w:gridCol w:w="1116"/>
        <w:gridCol w:w="1010"/>
        <w:gridCol w:w="998"/>
      </w:tblGrid>
      <w:tr w:rsidR="007E3CB9" w:rsidRPr="00540074" w14:paraId="7096614B" w14:textId="77777777" w:rsidTr="007E3CB9">
        <w:trPr>
          <w:jc w:val="center"/>
        </w:trPr>
        <w:tc>
          <w:tcPr>
            <w:tcW w:w="10496" w:type="dxa"/>
            <w:gridSpan w:val="5"/>
            <w:shd w:val="clear" w:color="auto" w:fill="auto"/>
          </w:tcPr>
          <w:p w14:paraId="214F0C44" w14:textId="77777777" w:rsidR="007E3CB9" w:rsidRPr="00AD49B3" w:rsidRDefault="007E3CB9" w:rsidP="00F4289F">
            <w:pPr>
              <w:pStyle w:val="1"/>
              <w:keepLines/>
              <w:pageBreakBefore w:val="0"/>
              <w:numPr>
                <w:ilvl w:val="0"/>
                <w:numId w:val="27"/>
              </w:numPr>
              <w:pBdr>
                <w:top w:val="none" w:sz="0" w:space="0" w:color="auto"/>
                <w:left w:val="none" w:sz="0" w:space="0" w:color="auto"/>
                <w:bottom w:val="none" w:sz="0" w:space="0" w:color="auto"/>
                <w:right w:val="none" w:sz="0" w:space="0" w:color="auto"/>
              </w:pBdr>
              <w:suppressAutoHyphens w:val="0"/>
              <w:spacing w:before="120" w:after="0"/>
              <w:contextualSpacing w:val="0"/>
              <w:jc w:val="left"/>
            </w:pPr>
            <w:bookmarkStart w:id="2776" w:name="_Toc44517757"/>
            <w:bookmarkStart w:id="2777" w:name="_Toc57294202"/>
            <w:r w:rsidRPr="00AD49B3">
              <w:t>Ειδικοί όροι</w:t>
            </w:r>
            <w:bookmarkEnd w:id="2776"/>
            <w:bookmarkEnd w:id="2777"/>
          </w:p>
        </w:tc>
      </w:tr>
      <w:tr w:rsidR="007E3CB9" w:rsidRPr="00540074" w14:paraId="405E7102" w14:textId="77777777" w:rsidTr="007E3CB9">
        <w:trPr>
          <w:jc w:val="center"/>
        </w:trPr>
        <w:tc>
          <w:tcPr>
            <w:tcW w:w="709" w:type="dxa"/>
            <w:shd w:val="clear" w:color="auto" w:fill="auto"/>
            <w:vAlign w:val="center"/>
          </w:tcPr>
          <w:p w14:paraId="541F7D38" w14:textId="77777777" w:rsidR="007E3CB9" w:rsidRPr="00540074" w:rsidRDefault="007E3CB9" w:rsidP="00F4289F">
            <w:pPr>
              <w:numPr>
                <w:ilvl w:val="0"/>
                <w:numId w:val="279"/>
              </w:numPr>
              <w:suppressAutoHyphens w:val="0"/>
              <w:spacing w:before="0" w:after="0"/>
              <w:contextualSpacing w:val="0"/>
              <w:jc w:val="center"/>
            </w:pPr>
          </w:p>
        </w:tc>
        <w:tc>
          <w:tcPr>
            <w:tcW w:w="6663" w:type="dxa"/>
            <w:shd w:val="clear" w:color="auto" w:fill="auto"/>
          </w:tcPr>
          <w:p w14:paraId="5713BAAA" w14:textId="77777777" w:rsidR="007E3CB9" w:rsidRPr="00A00285" w:rsidRDefault="007E3CB9" w:rsidP="007E3CB9">
            <w:pPr>
              <w:rPr>
                <w:lang w:val="el-GR"/>
              </w:rPr>
            </w:pPr>
            <w:r w:rsidRPr="00A00285">
              <w:rPr>
                <w:lang w:val="el-GR"/>
              </w:rPr>
              <w:t xml:space="preserve">Τα προσφερόμενα συστήματα πρέπει να είναι καινούρια και αμεταχείριστα και να μην υπάρχει ανακοίνωση περί αντικατάστασης ή απόσυρσης  ή παύσης της παραγωγής τους από τον κατασκευαστή κατά το στάδιο κατάθεσης της προσφοράς. Ο υποψήφιος ανάδοχος θα υποβάλλει με την τεχνική του προσφορά υπεύθυνη δήλωση  στην οποία θα βεβαιώνει την ικανοποίηση της εν λόγω απαίτησης για το σύνολο της προμήθειας. </w:t>
            </w:r>
          </w:p>
        </w:tc>
        <w:tc>
          <w:tcPr>
            <w:tcW w:w="1116" w:type="dxa"/>
            <w:shd w:val="clear" w:color="auto" w:fill="auto"/>
            <w:vAlign w:val="center"/>
          </w:tcPr>
          <w:p w14:paraId="2AECE61F" w14:textId="77777777" w:rsidR="007E3CB9" w:rsidRDefault="007E3CB9" w:rsidP="007E3CB9">
            <w:pPr>
              <w:jc w:val="center"/>
            </w:pPr>
            <w:r w:rsidRPr="00B46B4C">
              <w:t>ΝΑΙ</w:t>
            </w:r>
          </w:p>
        </w:tc>
        <w:tc>
          <w:tcPr>
            <w:tcW w:w="1010" w:type="dxa"/>
            <w:shd w:val="clear" w:color="auto" w:fill="auto"/>
          </w:tcPr>
          <w:p w14:paraId="5D450F59" w14:textId="77777777" w:rsidR="007E3CB9" w:rsidRPr="00540074" w:rsidRDefault="007E3CB9" w:rsidP="007E3CB9"/>
        </w:tc>
        <w:tc>
          <w:tcPr>
            <w:tcW w:w="998" w:type="dxa"/>
            <w:shd w:val="clear" w:color="auto" w:fill="auto"/>
          </w:tcPr>
          <w:p w14:paraId="3D6AAC3D" w14:textId="77777777" w:rsidR="007E3CB9" w:rsidRPr="00540074" w:rsidRDefault="007E3CB9" w:rsidP="007E3CB9"/>
        </w:tc>
      </w:tr>
      <w:tr w:rsidR="007E3CB9" w:rsidRPr="00540074" w14:paraId="03906399" w14:textId="77777777" w:rsidTr="007E3CB9">
        <w:trPr>
          <w:jc w:val="center"/>
        </w:trPr>
        <w:tc>
          <w:tcPr>
            <w:tcW w:w="709" w:type="dxa"/>
            <w:shd w:val="clear" w:color="auto" w:fill="auto"/>
            <w:vAlign w:val="center"/>
          </w:tcPr>
          <w:p w14:paraId="02223332" w14:textId="77777777" w:rsidR="007E3CB9" w:rsidRPr="00540074" w:rsidRDefault="007E3CB9" w:rsidP="00F4289F">
            <w:pPr>
              <w:numPr>
                <w:ilvl w:val="0"/>
                <w:numId w:val="279"/>
              </w:numPr>
              <w:suppressAutoHyphens w:val="0"/>
              <w:spacing w:before="0" w:after="0"/>
              <w:contextualSpacing w:val="0"/>
              <w:jc w:val="center"/>
            </w:pPr>
          </w:p>
        </w:tc>
        <w:tc>
          <w:tcPr>
            <w:tcW w:w="6663" w:type="dxa"/>
            <w:shd w:val="clear" w:color="auto" w:fill="auto"/>
          </w:tcPr>
          <w:p w14:paraId="7512B3FE" w14:textId="77777777" w:rsidR="007E3CB9" w:rsidRPr="00A00285" w:rsidRDefault="007E3CB9" w:rsidP="007E3CB9">
            <w:pPr>
              <w:rPr>
                <w:lang w:val="el-GR"/>
              </w:rPr>
            </w:pPr>
            <w:r w:rsidRPr="00A00285">
              <w:rPr>
                <w:lang w:val="el-GR"/>
              </w:rPr>
              <w:t xml:space="preserve">Ο υποψήφιος Ανάδοχος πρέπει να διαθέτει εν ισχύ τα ακόλουθα πιστοποιητικά ή ισοδύναμα ή νεότερα αυτών: </w:t>
            </w:r>
          </w:p>
          <w:p w14:paraId="69900545" w14:textId="77777777" w:rsidR="007E3CB9" w:rsidRPr="00A00285" w:rsidRDefault="007E3CB9" w:rsidP="00F4289F">
            <w:pPr>
              <w:pStyle w:val="aff"/>
              <w:numPr>
                <w:ilvl w:val="0"/>
                <w:numId w:val="56"/>
              </w:numPr>
              <w:suppressAutoHyphens w:val="0"/>
              <w:spacing w:before="0" w:after="0"/>
              <w:jc w:val="left"/>
              <w:rPr>
                <w:lang w:val="el-GR"/>
              </w:rPr>
            </w:pPr>
            <w:r w:rsidRPr="00A00285">
              <w:rPr>
                <w:lang w:val="el-GR"/>
              </w:rPr>
              <w:t xml:space="preserve">διασφάλισης ποιότητας τουλάχιστον </w:t>
            </w:r>
            <w:r w:rsidRPr="00E807D1">
              <w:rPr>
                <w:b/>
              </w:rPr>
              <w:t>ISO</w:t>
            </w:r>
            <w:r w:rsidRPr="00A00285">
              <w:rPr>
                <w:b/>
                <w:lang w:val="el-GR"/>
              </w:rPr>
              <w:t xml:space="preserve"> 9001</w:t>
            </w:r>
            <w:r w:rsidRPr="00A00285">
              <w:rPr>
                <w:lang w:val="el-GR"/>
              </w:rPr>
              <w:t xml:space="preserve"> για όλες τις δράσεις που αναπτύσσει εντός των πεδίων δράσης του έργου </w:t>
            </w:r>
          </w:p>
          <w:p w14:paraId="55270B7F" w14:textId="77777777" w:rsidR="007E3CB9" w:rsidRPr="00A00285" w:rsidRDefault="007E3CB9" w:rsidP="00F4289F">
            <w:pPr>
              <w:pStyle w:val="aff"/>
              <w:numPr>
                <w:ilvl w:val="0"/>
                <w:numId w:val="56"/>
              </w:numPr>
              <w:suppressAutoHyphens w:val="0"/>
              <w:spacing w:before="0" w:after="0"/>
              <w:jc w:val="left"/>
              <w:rPr>
                <w:lang w:val="el-GR"/>
              </w:rPr>
            </w:pPr>
            <w:r w:rsidRPr="00A00285">
              <w:rPr>
                <w:lang w:val="el-GR"/>
              </w:rPr>
              <w:t xml:space="preserve"> </w:t>
            </w:r>
            <w:r w:rsidRPr="00E807D1">
              <w:rPr>
                <w:b/>
              </w:rPr>
              <w:t>ISO</w:t>
            </w:r>
            <w:r w:rsidRPr="00A00285">
              <w:rPr>
                <w:b/>
                <w:lang w:val="el-GR"/>
              </w:rPr>
              <w:t xml:space="preserve"> 27001</w:t>
            </w:r>
            <w:r w:rsidRPr="00A00285">
              <w:rPr>
                <w:lang w:val="el-GR"/>
              </w:rPr>
              <w:t xml:space="preserve"> για το Σύστημα Διαχείρισης Ασφάλειας Πληροφοριών. </w:t>
            </w:r>
          </w:p>
          <w:p w14:paraId="55F0E266" w14:textId="77777777" w:rsidR="007E3CB9" w:rsidRPr="00A00285" w:rsidRDefault="007E3CB9" w:rsidP="00F4289F">
            <w:pPr>
              <w:pStyle w:val="aff"/>
              <w:numPr>
                <w:ilvl w:val="0"/>
                <w:numId w:val="56"/>
              </w:numPr>
              <w:suppressAutoHyphens w:val="0"/>
              <w:spacing w:before="0" w:after="0"/>
              <w:jc w:val="left"/>
              <w:rPr>
                <w:bCs/>
                <w:lang w:val="el-GR"/>
              </w:rPr>
            </w:pPr>
            <w:r>
              <w:rPr>
                <w:b/>
                <w:lang w:val="en-US"/>
              </w:rPr>
              <w:t>ISO</w:t>
            </w:r>
            <w:r w:rsidRPr="00A00285">
              <w:rPr>
                <w:b/>
                <w:lang w:val="el-GR"/>
              </w:rPr>
              <w:t xml:space="preserve"> 18001 </w:t>
            </w:r>
            <w:r w:rsidRPr="00A00285">
              <w:rPr>
                <w:bCs/>
                <w:lang w:val="el-GR"/>
              </w:rPr>
              <w:t>για το σύστημα διαχείρισης υγιεινής και Ασφάλειας</w:t>
            </w:r>
          </w:p>
          <w:p w14:paraId="152A460A" w14:textId="77777777" w:rsidR="007E3CB9" w:rsidRPr="00A00285" w:rsidRDefault="007E3CB9" w:rsidP="00F4289F">
            <w:pPr>
              <w:pStyle w:val="aff"/>
              <w:numPr>
                <w:ilvl w:val="0"/>
                <w:numId w:val="56"/>
              </w:numPr>
              <w:suppressAutoHyphens w:val="0"/>
              <w:spacing w:before="0" w:after="0"/>
              <w:jc w:val="left"/>
              <w:rPr>
                <w:lang w:val="el-GR"/>
              </w:rPr>
            </w:pPr>
            <w:r>
              <w:rPr>
                <w:b/>
                <w:lang w:val="en-US"/>
              </w:rPr>
              <w:t>ISO</w:t>
            </w:r>
            <w:r w:rsidRPr="00A00285">
              <w:rPr>
                <w:b/>
                <w:lang w:val="el-GR"/>
              </w:rPr>
              <w:t xml:space="preserve"> 14001  </w:t>
            </w:r>
            <w:r w:rsidRPr="00A00285">
              <w:rPr>
                <w:lang w:val="el-GR"/>
              </w:rPr>
              <w:t>για το σύστημα περιβαλλοντικής διαχείρισης</w:t>
            </w:r>
          </w:p>
          <w:p w14:paraId="11CD9F17" w14:textId="77777777" w:rsidR="007E3CB9" w:rsidRPr="00A00285" w:rsidRDefault="007E3CB9" w:rsidP="007E3CB9">
            <w:pPr>
              <w:pStyle w:val="aff"/>
              <w:ind w:left="377"/>
              <w:rPr>
                <w:lang w:val="el-GR"/>
              </w:rPr>
            </w:pPr>
            <w:r w:rsidRPr="00A00285">
              <w:rPr>
                <w:lang w:val="el-GR"/>
              </w:rPr>
              <w:t xml:space="preserve">Τα εν λόγω πιστοποιητικά θα περιλαμβάνονται στην τεχνική προσφορά του υποψηφίου Αναδόχου συνοδευόμενα από </w:t>
            </w:r>
            <w:r w:rsidRPr="00A00285">
              <w:rPr>
                <w:lang w:val="el-GR"/>
              </w:rPr>
              <w:lastRenderedPageBreak/>
              <w:t>επίσημη μετάφραση στα Ελληνικά εφόσον δεν έχουν συνταχθεί στην Ελληνική γλώσσα.</w:t>
            </w:r>
          </w:p>
        </w:tc>
        <w:tc>
          <w:tcPr>
            <w:tcW w:w="1116" w:type="dxa"/>
            <w:shd w:val="clear" w:color="auto" w:fill="auto"/>
            <w:vAlign w:val="center"/>
          </w:tcPr>
          <w:p w14:paraId="185CE457" w14:textId="77777777" w:rsidR="007E3CB9" w:rsidRDefault="007E3CB9" w:rsidP="007E3CB9">
            <w:pPr>
              <w:jc w:val="center"/>
            </w:pPr>
            <w:r w:rsidRPr="00B46B4C">
              <w:lastRenderedPageBreak/>
              <w:t>ΝΑΙ</w:t>
            </w:r>
          </w:p>
        </w:tc>
        <w:tc>
          <w:tcPr>
            <w:tcW w:w="1010" w:type="dxa"/>
            <w:shd w:val="clear" w:color="auto" w:fill="auto"/>
          </w:tcPr>
          <w:p w14:paraId="3EB08CD0" w14:textId="77777777" w:rsidR="007E3CB9" w:rsidRPr="00540074" w:rsidRDefault="007E3CB9" w:rsidP="007E3CB9"/>
        </w:tc>
        <w:tc>
          <w:tcPr>
            <w:tcW w:w="998" w:type="dxa"/>
            <w:shd w:val="clear" w:color="auto" w:fill="auto"/>
          </w:tcPr>
          <w:p w14:paraId="1616CBAD" w14:textId="77777777" w:rsidR="007E3CB9" w:rsidRPr="00540074" w:rsidRDefault="007E3CB9" w:rsidP="007E3CB9"/>
        </w:tc>
      </w:tr>
      <w:tr w:rsidR="007E3CB9" w:rsidRPr="00540074" w14:paraId="641D903A" w14:textId="77777777" w:rsidTr="007E3CB9">
        <w:trPr>
          <w:jc w:val="center"/>
        </w:trPr>
        <w:tc>
          <w:tcPr>
            <w:tcW w:w="709" w:type="dxa"/>
            <w:shd w:val="clear" w:color="auto" w:fill="auto"/>
            <w:vAlign w:val="center"/>
          </w:tcPr>
          <w:p w14:paraId="55499D74" w14:textId="77777777" w:rsidR="007E3CB9" w:rsidRPr="00540074" w:rsidRDefault="007E3CB9" w:rsidP="00F4289F">
            <w:pPr>
              <w:numPr>
                <w:ilvl w:val="0"/>
                <w:numId w:val="279"/>
              </w:numPr>
              <w:suppressAutoHyphens w:val="0"/>
              <w:spacing w:before="0" w:after="0"/>
              <w:contextualSpacing w:val="0"/>
              <w:jc w:val="center"/>
            </w:pPr>
          </w:p>
        </w:tc>
        <w:tc>
          <w:tcPr>
            <w:tcW w:w="6663" w:type="dxa"/>
            <w:shd w:val="clear" w:color="auto" w:fill="auto"/>
          </w:tcPr>
          <w:p w14:paraId="042A3FD0" w14:textId="77777777" w:rsidR="007E3CB9" w:rsidRPr="00A00285" w:rsidRDefault="007E3CB9" w:rsidP="007E3CB9">
            <w:pPr>
              <w:rPr>
                <w:b/>
                <w:lang w:val="el-GR"/>
              </w:rPr>
            </w:pPr>
            <w:r w:rsidRPr="00A00285">
              <w:rPr>
                <w:b/>
                <w:lang w:val="el-GR"/>
              </w:rPr>
              <w:t>Στην περίπτωση που θα προσφερθεί από τον ανάδοχο επιπλέον εξοπλισμός, αυτός θα πρέπει να διαθέτει όλα τα απαραίτητα στοιχεία για να εξασφαλίζεται πλήρως η εφεδρικότητα (</w:t>
            </w:r>
            <w:r w:rsidRPr="00451B27">
              <w:rPr>
                <w:b/>
                <w:lang w:val="en-US"/>
              </w:rPr>
              <w:t>N</w:t>
            </w:r>
            <w:r w:rsidRPr="00A00285">
              <w:rPr>
                <w:b/>
                <w:lang w:val="el-GR"/>
              </w:rPr>
              <w:t>+1) και η υψηλή διαθεσιμότητα για την αδιάλειπτη λειτουργία για την οποία προορίζεται.</w:t>
            </w:r>
          </w:p>
        </w:tc>
        <w:tc>
          <w:tcPr>
            <w:tcW w:w="1116" w:type="dxa"/>
            <w:shd w:val="clear" w:color="auto" w:fill="auto"/>
            <w:vAlign w:val="center"/>
          </w:tcPr>
          <w:p w14:paraId="63DECBC7" w14:textId="77777777" w:rsidR="007E3CB9" w:rsidRDefault="007E3CB9" w:rsidP="007E3CB9">
            <w:pPr>
              <w:jc w:val="center"/>
            </w:pPr>
            <w:r w:rsidRPr="00B46B4C">
              <w:t>ΝΑΙ</w:t>
            </w:r>
          </w:p>
        </w:tc>
        <w:tc>
          <w:tcPr>
            <w:tcW w:w="1010" w:type="dxa"/>
            <w:shd w:val="clear" w:color="auto" w:fill="auto"/>
          </w:tcPr>
          <w:p w14:paraId="753C7A7D" w14:textId="77777777" w:rsidR="007E3CB9" w:rsidRPr="00540074" w:rsidRDefault="007E3CB9" w:rsidP="007E3CB9"/>
        </w:tc>
        <w:tc>
          <w:tcPr>
            <w:tcW w:w="998" w:type="dxa"/>
            <w:shd w:val="clear" w:color="auto" w:fill="auto"/>
          </w:tcPr>
          <w:p w14:paraId="2C340E83" w14:textId="77777777" w:rsidR="007E3CB9" w:rsidRPr="00540074" w:rsidRDefault="007E3CB9" w:rsidP="007E3CB9"/>
        </w:tc>
      </w:tr>
      <w:tr w:rsidR="007E3CB9" w:rsidRPr="00540074" w14:paraId="7DB99983" w14:textId="77777777" w:rsidTr="007E3CB9">
        <w:trPr>
          <w:jc w:val="center"/>
        </w:trPr>
        <w:tc>
          <w:tcPr>
            <w:tcW w:w="709" w:type="dxa"/>
            <w:shd w:val="clear" w:color="auto" w:fill="auto"/>
            <w:vAlign w:val="center"/>
          </w:tcPr>
          <w:p w14:paraId="5D32FCB3" w14:textId="77777777" w:rsidR="007E3CB9" w:rsidRPr="00540074" w:rsidRDefault="007E3CB9" w:rsidP="00F4289F">
            <w:pPr>
              <w:numPr>
                <w:ilvl w:val="0"/>
                <w:numId w:val="279"/>
              </w:numPr>
              <w:suppressAutoHyphens w:val="0"/>
              <w:spacing w:before="0" w:after="0"/>
              <w:contextualSpacing w:val="0"/>
              <w:jc w:val="center"/>
            </w:pPr>
          </w:p>
        </w:tc>
        <w:tc>
          <w:tcPr>
            <w:tcW w:w="6663" w:type="dxa"/>
            <w:shd w:val="clear" w:color="auto" w:fill="auto"/>
          </w:tcPr>
          <w:p w14:paraId="081553FF" w14:textId="77777777" w:rsidR="007E3CB9" w:rsidRPr="00A00285" w:rsidRDefault="007E3CB9" w:rsidP="007E3CB9">
            <w:pPr>
              <w:rPr>
                <w:lang w:val="el-GR"/>
              </w:rPr>
            </w:pPr>
            <w:r w:rsidRPr="00A00285">
              <w:rPr>
                <w:lang w:val="el-GR"/>
              </w:rPr>
              <w:t>Για την αποκατάσταση της λειτουργίας εξοπλισμού που θα παρουσιάσει βλάβη κατά την περίοδο της εγγυημένης λειτουργίας, ο Ανάδοχος δεν θα χρησιμοποιήσει εξοπλισμό που περιλαμβάνεται στο έργο και έχει χαρακτηριστεί ως εφεδρικός.</w:t>
            </w:r>
          </w:p>
        </w:tc>
        <w:tc>
          <w:tcPr>
            <w:tcW w:w="1116" w:type="dxa"/>
            <w:shd w:val="clear" w:color="auto" w:fill="auto"/>
            <w:vAlign w:val="center"/>
          </w:tcPr>
          <w:p w14:paraId="3543FF81" w14:textId="77777777" w:rsidR="007E3CB9" w:rsidRDefault="007E3CB9" w:rsidP="007E3CB9">
            <w:pPr>
              <w:jc w:val="center"/>
            </w:pPr>
            <w:r w:rsidRPr="00B46B4C">
              <w:t>ΝΑΙ</w:t>
            </w:r>
          </w:p>
        </w:tc>
        <w:tc>
          <w:tcPr>
            <w:tcW w:w="1010" w:type="dxa"/>
            <w:shd w:val="clear" w:color="auto" w:fill="auto"/>
          </w:tcPr>
          <w:p w14:paraId="0CADD59A" w14:textId="77777777" w:rsidR="007E3CB9" w:rsidRPr="00540074" w:rsidRDefault="007E3CB9" w:rsidP="007E3CB9"/>
        </w:tc>
        <w:tc>
          <w:tcPr>
            <w:tcW w:w="998" w:type="dxa"/>
            <w:shd w:val="clear" w:color="auto" w:fill="auto"/>
          </w:tcPr>
          <w:p w14:paraId="03E83157" w14:textId="77777777" w:rsidR="007E3CB9" w:rsidRPr="00540074" w:rsidRDefault="007E3CB9" w:rsidP="007E3CB9"/>
        </w:tc>
      </w:tr>
    </w:tbl>
    <w:p w14:paraId="54433EA9" w14:textId="77777777" w:rsidR="007E3CB9" w:rsidRDefault="007E3CB9">
      <w:pPr>
        <w:rPr>
          <w:b/>
        </w:rPr>
      </w:pPr>
    </w:p>
    <w:p w14:paraId="32C7ADD7" w14:textId="77777777" w:rsidR="007E3CB9" w:rsidRDefault="007E3CB9" w:rsidP="007E3CB9">
      <w:pPr>
        <w:rPr>
          <w:rFonts w:ascii="Calibri Light" w:hAnsi="Calibri Light"/>
          <w:color w:val="2F5496"/>
          <w:sz w:val="32"/>
          <w:szCs w:val="32"/>
        </w:rPr>
      </w:pPr>
      <w:r>
        <w:br w:type="page"/>
      </w:r>
    </w:p>
    <w:p w14:paraId="3164DFC8" w14:textId="77777777" w:rsidR="007E3CB9" w:rsidRDefault="007E3CB9">
      <w:pPr>
        <w:suppressAutoHyphens w:val="0"/>
        <w:spacing w:before="0" w:after="0"/>
        <w:contextualSpacing w:val="0"/>
        <w:jc w:val="left"/>
        <w:rPr>
          <w:rFonts w:cs="Tahoma"/>
          <w:szCs w:val="22"/>
          <w:lang w:val="el-GR"/>
        </w:rPr>
      </w:pPr>
      <w:bookmarkStart w:id="2778" w:name="_Toc44517783"/>
      <w:bookmarkEnd w:id="2778"/>
      <w:r>
        <w:rPr>
          <w:rFonts w:cs="Tahoma"/>
          <w:szCs w:val="22"/>
          <w:lang w:val="el-GR"/>
        </w:rPr>
        <w:lastRenderedPageBreak/>
        <w:br w:type="page"/>
      </w:r>
    </w:p>
    <w:p w14:paraId="05E9CADC" w14:textId="77777777" w:rsidR="007E3CB9" w:rsidRPr="00603221" w:rsidDel="00CB0752" w:rsidRDefault="007E3CB9" w:rsidP="00B048E7">
      <w:pPr>
        <w:jc w:val="right"/>
        <w:rPr>
          <w:rFonts w:cs="Tahoma"/>
          <w:szCs w:val="22"/>
          <w:lang w:val="el-GR"/>
        </w:rPr>
      </w:pPr>
    </w:p>
    <w:p w14:paraId="75180D2B" w14:textId="77777777" w:rsidR="007E3CB9" w:rsidRPr="00C5704E" w:rsidRDefault="007E3CB9" w:rsidP="00C5704E">
      <w:pPr>
        <w:pStyle w:val="2"/>
        <w:rPr>
          <w:rFonts w:ascii="Tahoma" w:hAnsi="Tahoma" w:cs="Tahoma"/>
          <w:color w:val="000099"/>
          <w:sz w:val="22"/>
          <w:lang w:val="el-GR"/>
        </w:rPr>
      </w:pPr>
      <w:bookmarkStart w:id="2779" w:name="_Ref45888540"/>
      <w:bookmarkStart w:id="2780" w:name="_Toc49256880"/>
      <w:bookmarkStart w:id="2781" w:name="_Toc57294203"/>
      <w:r w:rsidRPr="00C5704E">
        <w:rPr>
          <w:rFonts w:ascii="Tahoma" w:hAnsi="Tahoma" w:cs="Tahoma"/>
          <w:color w:val="000099"/>
          <w:sz w:val="22"/>
          <w:lang w:val="el-GR"/>
        </w:rPr>
        <w:t>ΠΑΡΑΡΤΗΜΑ ΙΙΙ –ΠΙΝΑΚΕΣ</w:t>
      </w:r>
      <w:bookmarkEnd w:id="2779"/>
      <w:bookmarkEnd w:id="2780"/>
      <w:bookmarkEnd w:id="2781"/>
    </w:p>
    <w:p w14:paraId="36BE341E" w14:textId="77777777" w:rsidR="007E3CB9" w:rsidRDefault="007E3CB9" w:rsidP="00A00285">
      <w:pPr>
        <w:rPr>
          <w:lang w:val="el-GR"/>
        </w:rPr>
      </w:pPr>
    </w:p>
    <w:p w14:paraId="334D1DDB" w14:textId="0681408B" w:rsidR="007E3CB9" w:rsidRPr="00485DBD" w:rsidRDefault="007E3CB9" w:rsidP="007E3CB9">
      <w:pPr>
        <w:pStyle w:val="af0"/>
        <w:keepNext/>
        <w:jc w:val="center"/>
        <w:rPr>
          <w:b/>
        </w:rPr>
      </w:pPr>
      <w:bookmarkStart w:id="2782" w:name="_Ref44937983"/>
      <w:r w:rsidRPr="00485DBD">
        <w:rPr>
          <w:b/>
        </w:rPr>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1</w:t>
      </w:r>
      <w:r w:rsidRPr="00485DBD">
        <w:rPr>
          <w:b/>
          <w:noProof/>
        </w:rPr>
        <w:fldChar w:fldCharType="end"/>
      </w:r>
      <w:bookmarkEnd w:id="2782"/>
    </w:p>
    <w:tbl>
      <w:tblPr>
        <w:tblW w:w="7700" w:type="dxa"/>
        <w:jc w:val="center"/>
        <w:tblBorders>
          <w:top w:val="single" w:sz="8" w:space="0" w:color="00000A"/>
          <w:left w:val="single" w:sz="8" w:space="0" w:color="00000A"/>
          <w:bottom w:val="single" w:sz="8" w:space="0" w:color="00000A"/>
          <w:right w:val="single" w:sz="4" w:space="0" w:color="00000A"/>
          <w:insideH w:val="single" w:sz="8" w:space="0" w:color="00000A"/>
          <w:insideV w:val="single" w:sz="4" w:space="0" w:color="00000A"/>
        </w:tblBorders>
        <w:tblCellMar>
          <w:left w:w="68" w:type="dxa"/>
        </w:tblCellMar>
        <w:tblLook w:val="04A0" w:firstRow="1" w:lastRow="0" w:firstColumn="1" w:lastColumn="0" w:noHBand="0" w:noVBand="1"/>
      </w:tblPr>
      <w:tblGrid>
        <w:gridCol w:w="2019"/>
        <w:gridCol w:w="1886"/>
        <w:gridCol w:w="1896"/>
        <w:gridCol w:w="1899"/>
      </w:tblGrid>
      <w:tr w:rsidR="007E3CB9" w14:paraId="11ED507D" w14:textId="77777777" w:rsidTr="007E3CB9">
        <w:trPr>
          <w:trHeight w:val="675"/>
          <w:jc w:val="center"/>
        </w:trPr>
        <w:tc>
          <w:tcPr>
            <w:tcW w:w="1919" w:type="dxa"/>
            <w:tcBorders>
              <w:top w:val="single" w:sz="8" w:space="0" w:color="00000A"/>
              <w:left w:val="single" w:sz="8" w:space="0" w:color="00000A"/>
              <w:bottom w:val="single" w:sz="8" w:space="0" w:color="00000A"/>
              <w:right w:val="single" w:sz="4" w:space="0" w:color="00000A"/>
            </w:tcBorders>
            <w:vAlign w:val="bottom"/>
            <w:hideMark/>
          </w:tcPr>
          <w:p w14:paraId="307F2CC2" w14:textId="77777777" w:rsidR="007E3CB9" w:rsidRDefault="007E3CB9">
            <w:pPr>
              <w:jc w:val="center"/>
              <w:rPr>
                <w:b/>
                <w:lang w:eastAsia="el-GR"/>
              </w:rPr>
            </w:pPr>
            <w:r>
              <w:rPr>
                <w:b/>
                <w:lang w:eastAsia="el-GR"/>
              </w:rPr>
              <w:t>Υποκατανεμητής</w:t>
            </w:r>
          </w:p>
        </w:tc>
        <w:tc>
          <w:tcPr>
            <w:tcW w:w="1921"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hideMark/>
          </w:tcPr>
          <w:p w14:paraId="19E4CBEC" w14:textId="77777777" w:rsidR="007E3CB9" w:rsidRDefault="007E3CB9">
            <w:pPr>
              <w:jc w:val="center"/>
              <w:rPr>
                <w:b/>
                <w:lang w:eastAsia="el-GR"/>
              </w:rPr>
            </w:pPr>
            <w:r>
              <w:rPr>
                <w:b/>
                <w:lang w:eastAsia="el-GR"/>
              </w:rPr>
              <w:t>Αριθμός Θυρών στο Switch</w:t>
            </w:r>
          </w:p>
        </w:tc>
        <w:tc>
          <w:tcPr>
            <w:tcW w:w="1939"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hideMark/>
          </w:tcPr>
          <w:p w14:paraId="796FCE1C" w14:textId="77777777" w:rsidR="007E3CB9" w:rsidRDefault="007E3CB9">
            <w:pPr>
              <w:jc w:val="center"/>
              <w:rPr>
                <w:b/>
                <w:lang w:eastAsia="el-GR"/>
              </w:rPr>
            </w:pPr>
            <w:r>
              <w:rPr>
                <w:b/>
                <w:lang w:eastAsia="el-GR"/>
              </w:rPr>
              <w:t>Νέες Θέσεις</w:t>
            </w:r>
          </w:p>
        </w:tc>
        <w:tc>
          <w:tcPr>
            <w:tcW w:w="1921" w:type="dxa"/>
            <w:tcBorders>
              <w:top w:val="single" w:sz="8" w:space="0" w:color="00000A"/>
              <w:left w:val="single" w:sz="8" w:space="0" w:color="00000A"/>
              <w:bottom w:val="single" w:sz="8" w:space="0" w:color="00000A"/>
              <w:right w:val="single" w:sz="8" w:space="0" w:color="00000A"/>
            </w:tcBorders>
            <w:vAlign w:val="bottom"/>
            <w:hideMark/>
          </w:tcPr>
          <w:p w14:paraId="5142FCE9" w14:textId="77777777" w:rsidR="007E3CB9" w:rsidRDefault="007E3CB9">
            <w:pPr>
              <w:jc w:val="center"/>
              <w:rPr>
                <w:b/>
                <w:lang w:eastAsia="el-GR"/>
              </w:rPr>
            </w:pPr>
            <w:r>
              <w:rPr>
                <w:b/>
                <w:lang w:eastAsia="el-GR"/>
              </w:rPr>
              <w:t>Σύνολο Απολήξεων</w:t>
            </w:r>
          </w:p>
        </w:tc>
      </w:tr>
      <w:tr w:rsidR="007E3CB9" w14:paraId="6D7287CD"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583576B8" w14:textId="77777777" w:rsidR="007E3CB9" w:rsidRDefault="007E3CB9">
            <w:pPr>
              <w:rPr>
                <w:lang w:eastAsia="el-GR"/>
              </w:rPr>
            </w:pPr>
            <w:r>
              <w:rPr>
                <w:lang w:eastAsia="el-GR"/>
              </w:rPr>
              <w:t>IS.1</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6184A3C"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CE4AE06" w14:textId="77777777" w:rsidR="007E3CB9" w:rsidRDefault="007E3CB9">
            <w:pPr>
              <w:rPr>
                <w:lang w:eastAsia="el-GR"/>
              </w:rPr>
            </w:pPr>
            <w:r>
              <w:rPr>
                <w:lang w:eastAsia="el-GR"/>
              </w:rPr>
              <w:t>44</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2BF4E7EF" w14:textId="77777777" w:rsidR="007E3CB9" w:rsidRDefault="007E3CB9">
            <w:pPr>
              <w:rPr>
                <w:lang w:eastAsia="el-GR"/>
              </w:rPr>
            </w:pPr>
            <w:r>
              <w:rPr>
                <w:lang w:eastAsia="el-GR"/>
              </w:rPr>
              <w:t>116</w:t>
            </w:r>
          </w:p>
        </w:tc>
      </w:tr>
      <w:tr w:rsidR="007E3CB9" w14:paraId="6B4B51F9"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5DD0A45A" w14:textId="77777777" w:rsidR="007E3CB9" w:rsidRDefault="007E3CB9">
            <w:pPr>
              <w:rPr>
                <w:lang w:eastAsia="el-GR"/>
              </w:rPr>
            </w:pPr>
            <w:r>
              <w:rPr>
                <w:lang w:eastAsia="el-GR"/>
              </w:rPr>
              <w:t>IS.2</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83E0BA8" w14:textId="77777777" w:rsidR="007E3CB9" w:rsidRDefault="007E3CB9">
            <w:pPr>
              <w:rPr>
                <w:lang w:eastAsia="el-GR"/>
              </w:rPr>
            </w:pPr>
            <w:r>
              <w:rPr>
                <w:lang w:eastAsia="el-GR"/>
              </w:rPr>
              <w:t>48</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F51E247" w14:textId="77777777" w:rsidR="007E3CB9" w:rsidRDefault="007E3CB9">
            <w:pPr>
              <w:rPr>
                <w:lang w:eastAsia="el-GR"/>
              </w:rPr>
            </w:pPr>
            <w:r>
              <w:rPr>
                <w:lang w:eastAsia="el-GR"/>
              </w:rPr>
              <w:t>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362AB1D" w14:textId="77777777" w:rsidR="007E3CB9" w:rsidRDefault="007E3CB9">
            <w:pPr>
              <w:rPr>
                <w:lang w:eastAsia="el-GR"/>
              </w:rPr>
            </w:pPr>
            <w:r>
              <w:rPr>
                <w:lang w:eastAsia="el-GR"/>
              </w:rPr>
              <w:t>48</w:t>
            </w:r>
          </w:p>
        </w:tc>
      </w:tr>
      <w:tr w:rsidR="007E3CB9" w14:paraId="7AE3829C"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4394A083" w14:textId="77777777" w:rsidR="007E3CB9" w:rsidRDefault="007E3CB9">
            <w:pPr>
              <w:rPr>
                <w:lang w:eastAsia="el-GR"/>
              </w:rPr>
            </w:pPr>
            <w:r>
              <w:rPr>
                <w:lang w:eastAsia="el-GR"/>
              </w:rPr>
              <w:t>IS.3</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7DEA086" w14:textId="77777777" w:rsidR="007E3CB9" w:rsidRDefault="007E3CB9">
            <w:pPr>
              <w:rPr>
                <w:lang w:eastAsia="el-GR"/>
              </w:rPr>
            </w:pPr>
            <w:r>
              <w:rPr>
                <w:lang w:eastAsia="el-GR"/>
              </w:rPr>
              <w:t>48</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2C113D6" w14:textId="77777777" w:rsidR="007E3CB9" w:rsidRDefault="007E3CB9">
            <w:pPr>
              <w:rPr>
                <w:lang w:eastAsia="el-GR"/>
              </w:rPr>
            </w:pPr>
            <w:r>
              <w:rPr>
                <w:lang w:eastAsia="el-GR"/>
              </w:rPr>
              <w:t>16</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7422ECCE" w14:textId="77777777" w:rsidR="007E3CB9" w:rsidRDefault="007E3CB9">
            <w:pPr>
              <w:rPr>
                <w:lang w:eastAsia="el-GR"/>
              </w:rPr>
            </w:pPr>
            <w:r>
              <w:rPr>
                <w:lang w:eastAsia="el-GR"/>
              </w:rPr>
              <w:t>64</w:t>
            </w:r>
          </w:p>
        </w:tc>
      </w:tr>
      <w:tr w:rsidR="007E3CB9" w14:paraId="0A6DC957"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05168A8B" w14:textId="77777777" w:rsidR="007E3CB9" w:rsidRDefault="007E3CB9">
            <w:pPr>
              <w:rPr>
                <w:lang w:eastAsia="el-GR"/>
              </w:rPr>
            </w:pPr>
            <w:r>
              <w:rPr>
                <w:lang w:eastAsia="el-GR"/>
              </w:rPr>
              <w:t>IS.4</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CCDB150"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A183A75" w14:textId="77777777" w:rsidR="007E3CB9" w:rsidRDefault="007E3CB9">
            <w:pPr>
              <w:rPr>
                <w:lang w:eastAsia="el-GR"/>
              </w:rPr>
            </w:pPr>
            <w:r>
              <w:rPr>
                <w:lang w:eastAsia="el-GR"/>
              </w:rPr>
              <w:t>20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5E875FA9" w14:textId="77777777" w:rsidR="007E3CB9" w:rsidRDefault="007E3CB9">
            <w:pPr>
              <w:rPr>
                <w:lang w:eastAsia="el-GR"/>
              </w:rPr>
            </w:pPr>
            <w:r>
              <w:rPr>
                <w:lang w:eastAsia="el-GR"/>
              </w:rPr>
              <w:t>92</w:t>
            </w:r>
          </w:p>
        </w:tc>
      </w:tr>
      <w:tr w:rsidR="007E3CB9" w14:paraId="54F09A14"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30D1B425" w14:textId="77777777" w:rsidR="007E3CB9" w:rsidRDefault="007E3CB9">
            <w:pPr>
              <w:rPr>
                <w:lang w:eastAsia="el-GR"/>
              </w:rPr>
            </w:pPr>
            <w:r>
              <w:rPr>
                <w:lang w:eastAsia="el-GR"/>
              </w:rPr>
              <w:t>1.1</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7F8C95A"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E5180B3" w14:textId="77777777" w:rsidR="007E3CB9" w:rsidRDefault="007E3CB9">
            <w:pPr>
              <w:rPr>
                <w:lang w:eastAsia="el-GR"/>
              </w:rPr>
            </w:pPr>
            <w:r>
              <w:rPr>
                <w:lang w:eastAsia="el-GR"/>
              </w:rPr>
              <w:t>28</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7C3285F" w14:textId="77777777" w:rsidR="007E3CB9" w:rsidRDefault="007E3CB9">
            <w:pPr>
              <w:rPr>
                <w:lang w:eastAsia="el-GR"/>
              </w:rPr>
            </w:pPr>
            <w:r>
              <w:rPr>
                <w:lang w:eastAsia="el-GR"/>
              </w:rPr>
              <w:t>100</w:t>
            </w:r>
          </w:p>
        </w:tc>
      </w:tr>
      <w:tr w:rsidR="007E3CB9" w14:paraId="10CFC0D0"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2D53DBBD" w14:textId="77777777" w:rsidR="007E3CB9" w:rsidRDefault="007E3CB9">
            <w:pPr>
              <w:rPr>
                <w:lang w:eastAsia="el-GR"/>
              </w:rPr>
            </w:pPr>
            <w:r>
              <w:rPr>
                <w:lang w:eastAsia="el-GR"/>
              </w:rPr>
              <w:t>1.2</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521BFC6"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AC6C7CC" w14:textId="77777777" w:rsidR="007E3CB9" w:rsidRDefault="007E3CB9">
            <w:pPr>
              <w:rPr>
                <w:lang w:eastAsia="el-GR"/>
              </w:rPr>
            </w:pPr>
            <w:r>
              <w:rPr>
                <w:lang w:eastAsia="el-GR"/>
              </w:rPr>
              <w:t>16</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6EBD824" w14:textId="77777777" w:rsidR="007E3CB9" w:rsidRDefault="007E3CB9">
            <w:pPr>
              <w:rPr>
                <w:lang w:eastAsia="el-GR"/>
              </w:rPr>
            </w:pPr>
            <w:r>
              <w:rPr>
                <w:lang w:eastAsia="el-GR"/>
              </w:rPr>
              <w:t>88</w:t>
            </w:r>
          </w:p>
        </w:tc>
      </w:tr>
      <w:tr w:rsidR="007E3CB9" w14:paraId="4B71604A"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0D2495FA" w14:textId="77777777" w:rsidR="007E3CB9" w:rsidRDefault="007E3CB9">
            <w:pPr>
              <w:rPr>
                <w:lang w:eastAsia="el-GR"/>
              </w:rPr>
            </w:pPr>
            <w:r>
              <w:rPr>
                <w:lang w:eastAsia="el-GR"/>
              </w:rPr>
              <w:t>1.3</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F9A43F4"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C2DC0F4" w14:textId="77777777" w:rsidR="007E3CB9" w:rsidRDefault="007E3CB9">
            <w:pPr>
              <w:rPr>
                <w:lang w:eastAsia="el-GR"/>
              </w:rPr>
            </w:pPr>
            <w:r>
              <w:rPr>
                <w:lang w:eastAsia="el-GR"/>
              </w:rPr>
              <w:t>20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2503E43" w14:textId="77777777" w:rsidR="007E3CB9" w:rsidRDefault="007E3CB9">
            <w:pPr>
              <w:rPr>
                <w:lang w:eastAsia="el-GR"/>
              </w:rPr>
            </w:pPr>
            <w:r>
              <w:rPr>
                <w:lang w:eastAsia="el-GR"/>
              </w:rPr>
              <w:t>92</w:t>
            </w:r>
          </w:p>
        </w:tc>
      </w:tr>
      <w:tr w:rsidR="007E3CB9" w14:paraId="03DE89F2"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5787C974" w14:textId="77777777" w:rsidR="007E3CB9" w:rsidRDefault="007E3CB9">
            <w:pPr>
              <w:rPr>
                <w:lang w:eastAsia="el-GR"/>
              </w:rPr>
            </w:pPr>
            <w:r>
              <w:rPr>
                <w:lang w:eastAsia="el-GR"/>
              </w:rPr>
              <w:t>1.4</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F48476D"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2E8E3BB" w14:textId="77777777" w:rsidR="007E3CB9" w:rsidRDefault="007E3CB9">
            <w:pPr>
              <w:rPr>
                <w:lang w:eastAsia="el-GR"/>
              </w:rPr>
            </w:pPr>
            <w:r>
              <w:rPr>
                <w:lang w:eastAsia="el-GR"/>
              </w:rPr>
              <w:t>20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1B75738C" w14:textId="77777777" w:rsidR="007E3CB9" w:rsidRDefault="007E3CB9">
            <w:pPr>
              <w:rPr>
                <w:lang w:eastAsia="el-GR"/>
              </w:rPr>
            </w:pPr>
            <w:r>
              <w:rPr>
                <w:lang w:eastAsia="el-GR"/>
              </w:rPr>
              <w:t>116</w:t>
            </w:r>
          </w:p>
        </w:tc>
      </w:tr>
      <w:tr w:rsidR="007E3CB9" w14:paraId="2CC79D0B"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0B5EB25A" w14:textId="77777777" w:rsidR="007E3CB9" w:rsidRDefault="007E3CB9">
            <w:pPr>
              <w:rPr>
                <w:lang w:eastAsia="el-GR"/>
              </w:rPr>
            </w:pPr>
            <w:r>
              <w:rPr>
                <w:lang w:eastAsia="el-GR"/>
              </w:rPr>
              <w:t>2.1</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AECEB54"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E0CDE0A" w14:textId="77777777" w:rsidR="007E3CB9" w:rsidRDefault="007E3CB9">
            <w:pPr>
              <w:rPr>
                <w:lang w:eastAsia="el-GR"/>
              </w:rPr>
            </w:pPr>
            <w:r>
              <w:rPr>
                <w:lang w:eastAsia="el-GR"/>
              </w:rPr>
              <w:t>56</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4EAF0E62" w14:textId="77777777" w:rsidR="007E3CB9" w:rsidRDefault="007E3CB9">
            <w:pPr>
              <w:rPr>
                <w:lang w:eastAsia="el-GR"/>
              </w:rPr>
            </w:pPr>
            <w:r>
              <w:rPr>
                <w:lang w:eastAsia="el-GR"/>
              </w:rPr>
              <w:t>128</w:t>
            </w:r>
          </w:p>
        </w:tc>
      </w:tr>
      <w:tr w:rsidR="007E3CB9" w14:paraId="6FFEFBD3"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00E087DD" w14:textId="77777777" w:rsidR="007E3CB9" w:rsidRDefault="007E3CB9">
            <w:pPr>
              <w:rPr>
                <w:lang w:eastAsia="el-GR"/>
              </w:rPr>
            </w:pPr>
            <w:r>
              <w:rPr>
                <w:lang w:eastAsia="el-GR"/>
              </w:rPr>
              <w:t>2.2</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0C8ED18"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73C9A51" w14:textId="77777777" w:rsidR="007E3CB9" w:rsidRDefault="007E3CB9">
            <w:pPr>
              <w:rPr>
                <w:lang w:eastAsia="el-GR"/>
              </w:rPr>
            </w:pPr>
            <w:r>
              <w:rPr>
                <w:lang w:eastAsia="el-GR"/>
              </w:rPr>
              <w:t>44</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6AF9109B" w14:textId="77777777" w:rsidR="007E3CB9" w:rsidRDefault="007E3CB9">
            <w:pPr>
              <w:rPr>
                <w:lang w:eastAsia="el-GR"/>
              </w:rPr>
            </w:pPr>
            <w:r>
              <w:rPr>
                <w:lang w:eastAsia="el-GR"/>
              </w:rPr>
              <w:t>140</w:t>
            </w:r>
          </w:p>
        </w:tc>
      </w:tr>
      <w:tr w:rsidR="007E3CB9" w14:paraId="5BDCD244"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240FAEB0" w14:textId="77777777" w:rsidR="007E3CB9" w:rsidRDefault="007E3CB9">
            <w:pPr>
              <w:rPr>
                <w:lang w:eastAsia="el-GR"/>
              </w:rPr>
            </w:pPr>
            <w:r>
              <w:rPr>
                <w:lang w:eastAsia="el-GR"/>
              </w:rPr>
              <w:t>2.3</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8AD521C"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C33AA2D" w14:textId="77777777" w:rsidR="007E3CB9" w:rsidRDefault="007E3CB9">
            <w:pPr>
              <w:rPr>
                <w:lang w:eastAsia="el-GR"/>
              </w:rPr>
            </w:pPr>
            <w:r>
              <w:rPr>
                <w:lang w:eastAsia="el-GR"/>
              </w:rPr>
              <w:t>100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65146E6A" w14:textId="77777777" w:rsidR="007E3CB9" w:rsidRDefault="007E3CB9">
            <w:pPr>
              <w:rPr>
                <w:lang w:eastAsia="el-GR"/>
              </w:rPr>
            </w:pPr>
            <w:r>
              <w:rPr>
                <w:lang w:eastAsia="el-GR"/>
              </w:rPr>
              <w:t>196</w:t>
            </w:r>
          </w:p>
        </w:tc>
      </w:tr>
      <w:tr w:rsidR="007E3CB9" w14:paraId="474FC38B"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417B5AE9" w14:textId="77777777" w:rsidR="007E3CB9" w:rsidRDefault="007E3CB9">
            <w:pPr>
              <w:rPr>
                <w:lang w:eastAsia="el-GR"/>
              </w:rPr>
            </w:pPr>
            <w:r>
              <w:rPr>
                <w:lang w:eastAsia="el-GR"/>
              </w:rPr>
              <w:t>2.4</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45B7F2D" w14:textId="77777777" w:rsidR="007E3CB9" w:rsidRDefault="007E3CB9">
            <w:pPr>
              <w:rPr>
                <w:lang w:eastAsia="el-GR"/>
              </w:rPr>
            </w:pPr>
            <w:r>
              <w:rPr>
                <w:lang w:eastAsia="el-GR"/>
              </w:rPr>
              <w:t>120</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52AB5B8" w14:textId="77777777" w:rsidR="007E3CB9" w:rsidRDefault="007E3CB9">
            <w:pPr>
              <w:rPr>
                <w:lang w:eastAsia="el-GR"/>
              </w:rPr>
            </w:pPr>
            <w:r>
              <w:rPr>
                <w:lang w:eastAsia="el-GR"/>
              </w:rPr>
              <w:t>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428A1B8D" w14:textId="77777777" w:rsidR="007E3CB9" w:rsidRDefault="007E3CB9">
            <w:pPr>
              <w:rPr>
                <w:lang w:eastAsia="el-GR"/>
              </w:rPr>
            </w:pPr>
            <w:r>
              <w:rPr>
                <w:lang w:eastAsia="el-GR"/>
              </w:rPr>
              <w:t>120</w:t>
            </w:r>
          </w:p>
        </w:tc>
      </w:tr>
      <w:tr w:rsidR="007E3CB9" w14:paraId="46BD08F5"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5A0D84BC" w14:textId="77777777" w:rsidR="007E3CB9" w:rsidRDefault="007E3CB9">
            <w:pPr>
              <w:rPr>
                <w:lang w:eastAsia="el-GR"/>
              </w:rPr>
            </w:pPr>
            <w:r>
              <w:rPr>
                <w:lang w:eastAsia="el-GR"/>
              </w:rPr>
              <w:t>3.1</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3AA06F3"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CD96C46" w14:textId="77777777" w:rsidR="007E3CB9" w:rsidRDefault="007E3CB9">
            <w:pPr>
              <w:rPr>
                <w:lang w:eastAsia="el-GR"/>
              </w:rPr>
            </w:pPr>
            <w:r>
              <w:rPr>
                <w:lang w:eastAsia="el-GR"/>
              </w:rPr>
              <w:t>52</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7C1B84A8" w14:textId="77777777" w:rsidR="007E3CB9" w:rsidRDefault="007E3CB9">
            <w:pPr>
              <w:rPr>
                <w:lang w:eastAsia="el-GR"/>
              </w:rPr>
            </w:pPr>
            <w:r>
              <w:rPr>
                <w:lang w:eastAsia="el-GR"/>
              </w:rPr>
              <w:t>124</w:t>
            </w:r>
          </w:p>
        </w:tc>
      </w:tr>
      <w:tr w:rsidR="007E3CB9" w14:paraId="76D7F33B"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5D0D7672" w14:textId="77777777" w:rsidR="007E3CB9" w:rsidRDefault="007E3CB9">
            <w:pPr>
              <w:rPr>
                <w:lang w:eastAsia="el-GR"/>
              </w:rPr>
            </w:pPr>
            <w:r>
              <w:rPr>
                <w:lang w:eastAsia="el-GR"/>
              </w:rPr>
              <w:t>3.2</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885CC47"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FFAA9F7" w14:textId="77777777" w:rsidR="007E3CB9" w:rsidRDefault="007E3CB9">
            <w:pPr>
              <w:rPr>
                <w:lang w:eastAsia="el-GR"/>
              </w:rPr>
            </w:pPr>
            <w:r>
              <w:rPr>
                <w:lang w:eastAsia="el-GR"/>
              </w:rPr>
              <w:t>92</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7E575154" w14:textId="77777777" w:rsidR="007E3CB9" w:rsidRDefault="007E3CB9">
            <w:pPr>
              <w:rPr>
                <w:lang w:eastAsia="el-GR"/>
              </w:rPr>
            </w:pPr>
            <w:r>
              <w:rPr>
                <w:lang w:eastAsia="el-GR"/>
              </w:rPr>
              <w:t>164</w:t>
            </w:r>
          </w:p>
        </w:tc>
      </w:tr>
      <w:tr w:rsidR="007E3CB9" w14:paraId="172E2E82"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559B180B" w14:textId="77777777" w:rsidR="007E3CB9" w:rsidRDefault="007E3CB9">
            <w:pPr>
              <w:rPr>
                <w:lang w:eastAsia="el-GR"/>
              </w:rPr>
            </w:pPr>
            <w:r>
              <w:rPr>
                <w:lang w:eastAsia="el-GR"/>
              </w:rPr>
              <w:t>3.3</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9F63058"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4A96B59" w14:textId="77777777" w:rsidR="007E3CB9" w:rsidRDefault="007E3CB9">
            <w:pPr>
              <w:rPr>
                <w:lang w:eastAsia="el-GR"/>
              </w:rPr>
            </w:pPr>
            <w:r>
              <w:rPr>
                <w:lang w:eastAsia="el-GR"/>
              </w:rPr>
              <w:t>32</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628804D4" w14:textId="77777777" w:rsidR="007E3CB9" w:rsidRDefault="007E3CB9">
            <w:pPr>
              <w:rPr>
                <w:lang w:eastAsia="el-GR"/>
              </w:rPr>
            </w:pPr>
            <w:r>
              <w:rPr>
                <w:lang w:eastAsia="el-GR"/>
              </w:rPr>
              <w:t>104</w:t>
            </w:r>
          </w:p>
        </w:tc>
      </w:tr>
      <w:tr w:rsidR="007E3CB9" w14:paraId="701CAE3A"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61BADD82" w14:textId="77777777" w:rsidR="007E3CB9" w:rsidRDefault="007E3CB9">
            <w:pPr>
              <w:rPr>
                <w:lang w:eastAsia="el-GR"/>
              </w:rPr>
            </w:pPr>
            <w:r>
              <w:rPr>
                <w:lang w:eastAsia="el-GR"/>
              </w:rPr>
              <w:t>3.4</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8D0AB7A"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84F4CB2" w14:textId="77777777" w:rsidR="007E3CB9" w:rsidRDefault="007E3CB9">
            <w:pPr>
              <w:rPr>
                <w:lang w:eastAsia="el-GR"/>
              </w:rPr>
            </w:pPr>
            <w:r>
              <w:rPr>
                <w:lang w:eastAsia="el-GR"/>
              </w:rPr>
              <w:t>54</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753E3FA6" w14:textId="77777777" w:rsidR="007E3CB9" w:rsidRDefault="007E3CB9">
            <w:pPr>
              <w:rPr>
                <w:lang w:eastAsia="el-GR"/>
              </w:rPr>
            </w:pPr>
            <w:r>
              <w:rPr>
                <w:lang w:eastAsia="el-GR"/>
              </w:rPr>
              <w:t>126</w:t>
            </w:r>
          </w:p>
        </w:tc>
      </w:tr>
      <w:tr w:rsidR="007E3CB9" w14:paraId="64675A80"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1754C8B4" w14:textId="77777777" w:rsidR="007E3CB9" w:rsidRDefault="007E3CB9">
            <w:pPr>
              <w:rPr>
                <w:lang w:eastAsia="el-GR"/>
              </w:rPr>
            </w:pPr>
            <w:r>
              <w:rPr>
                <w:lang w:eastAsia="el-GR"/>
              </w:rPr>
              <w:t>4.1</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AA46EF1"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140ED52" w14:textId="77777777" w:rsidR="007E3CB9" w:rsidRDefault="007E3CB9">
            <w:pPr>
              <w:rPr>
                <w:lang w:eastAsia="el-GR"/>
              </w:rPr>
            </w:pPr>
            <w:r>
              <w:rPr>
                <w:lang w:eastAsia="el-GR"/>
              </w:rPr>
              <w:t>122</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2DD0721" w14:textId="77777777" w:rsidR="007E3CB9" w:rsidRDefault="007E3CB9">
            <w:pPr>
              <w:rPr>
                <w:lang w:eastAsia="el-GR"/>
              </w:rPr>
            </w:pPr>
            <w:r>
              <w:rPr>
                <w:lang w:eastAsia="el-GR"/>
              </w:rPr>
              <w:t>218</w:t>
            </w:r>
          </w:p>
        </w:tc>
      </w:tr>
      <w:tr w:rsidR="007E3CB9" w14:paraId="001CD496"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6C07B9DA" w14:textId="77777777" w:rsidR="007E3CB9" w:rsidRDefault="007E3CB9">
            <w:pPr>
              <w:rPr>
                <w:lang w:eastAsia="el-GR"/>
              </w:rPr>
            </w:pPr>
            <w:r>
              <w:rPr>
                <w:lang w:eastAsia="el-GR"/>
              </w:rPr>
              <w:t>4.2</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F71BE27"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998D5FA" w14:textId="77777777" w:rsidR="007E3CB9" w:rsidRDefault="007E3CB9">
            <w:pPr>
              <w:rPr>
                <w:lang w:eastAsia="el-GR"/>
              </w:rPr>
            </w:pPr>
            <w:r>
              <w:rPr>
                <w:lang w:eastAsia="el-GR"/>
              </w:rPr>
              <w:t>54</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0755C2BF" w14:textId="77777777" w:rsidR="007E3CB9" w:rsidRDefault="007E3CB9">
            <w:pPr>
              <w:rPr>
                <w:lang w:eastAsia="el-GR"/>
              </w:rPr>
            </w:pPr>
            <w:r>
              <w:rPr>
                <w:lang w:eastAsia="el-GR"/>
              </w:rPr>
              <w:t>126</w:t>
            </w:r>
          </w:p>
        </w:tc>
      </w:tr>
      <w:tr w:rsidR="007E3CB9" w14:paraId="4FA23FF9"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6D141EA2" w14:textId="77777777" w:rsidR="007E3CB9" w:rsidRDefault="007E3CB9">
            <w:pPr>
              <w:rPr>
                <w:lang w:eastAsia="el-GR"/>
              </w:rPr>
            </w:pPr>
            <w:r>
              <w:rPr>
                <w:lang w:eastAsia="el-GR"/>
              </w:rPr>
              <w:t>4.3</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7E82A22"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0A53730" w14:textId="77777777" w:rsidR="007E3CB9" w:rsidRDefault="007E3CB9">
            <w:pPr>
              <w:rPr>
                <w:lang w:eastAsia="el-GR"/>
              </w:rPr>
            </w:pPr>
            <w:r>
              <w:rPr>
                <w:lang w:eastAsia="el-GR"/>
              </w:rPr>
              <w:t>54</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D43084D" w14:textId="77777777" w:rsidR="007E3CB9" w:rsidRDefault="007E3CB9">
            <w:pPr>
              <w:rPr>
                <w:lang w:eastAsia="el-GR"/>
              </w:rPr>
            </w:pPr>
            <w:r>
              <w:rPr>
                <w:lang w:eastAsia="el-GR"/>
              </w:rPr>
              <w:t>150</w:t>
            </w:r>
          </w:p>
        </w:tc>
      </w:tr>
      <w:tr w:rsidR="007E3CB9" w14:paraId="6E8B9959"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1E7D10AC" w14:textId="77777777" w:rsidR="007E3CB9" w:rsidRDefault="007E3CB9">
            <w:pPr>
              <w:rPr>
                <w:lang w:eastAsia="el-GR"/>
              </w:rPr>
            </w:pPr>
            <w:r>
              <w:rPr>
                <w:lang w:eastAsia="el-GR"/>
              </w:rPr>
              <w:t>4.4</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EF54876"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2E9B6A0" w14:textId="77777777" w:rsidR="007E3CB9" w:rsidRDefault="007E3CB9">
            <w:pPr>
              <w:rPr>
                <w:lang w:eastAsia="el-GR"/>
              </w:rPr>
            </w:pPr>
            <w:r>
              <w:rPr>
                <w:lang w:eastAsia="el-GR"/>
              </w:rPr>
              <w:t>22</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B0FF736" w14:textId="77777777" w:rsidR="007E3CB9" w:rsidRDefault="007E3CB9">
            <w:pPr>
              <w:rPr>
                <w:lang w:eastAsia="el-GR"/>
              </w:rPr>
            </w:pPr>
            <w:r>
              <w:rPr>
                <w:lang w:eastAsia="el-GR"/>
              </w:rPr>
              <w:t>94</w:t>
            </w:r>
          </w:p>
        </w:tc>
      </w:tr>
      <w:tr w:rsidR="007E3CB9" w14:paraId="078C9E6D"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7C86D727" w14:textId="77777777" w:rsidR="007E3CB9" w:rsidRDefault="007E3CB9">
            <w:pPr>
              <w:rPr>
                <w:lang w:eastAsia="el-GR"/>
              </w:rPr>
            </w:pPr>
            <w:r>
              <w:rPr>
                <w:lang w:eastAsia="el-GR"/>
              </w:rPr>
              <w:t>5.1</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BF8DBB1"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510FE1F" w14:textId="77777777" w:rsidR="007E3CB9" w:rsidRDefault="007E3CB9">
            <w:pPr>
              <w:rPr>
                <w:lang w:eastAsia="el-GR"/>
              </w:rPr>
            </w:pPr>
            <w:r>
              <w:rPr>
                <w:lang w:eastAsia="el-GR"/>
              </w:rPr>
              <w:t>90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27F1EFE3" w14:textId="77777777" w:rsidR="007E3CB9" w:rsidRDefault="007E3CB9">
            <w:pPr>
              <w:rPr>
                <w:lang w:eastAsia="el-GR"/>
              </w:rPr>
            </w:pPr>
            <w:r>
              <w:rPr>
                <w:lang w:eastAsia="el-GR"/>
              </w:rPr>
              <w:t>162</w:t>
            </w:r>
          </w:p>
        </w:tc>
      </w:tr>
      <w:tr w:rsidR="007E3CB9" w14:paraId="392B85DE"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38A66F99" w14:textId="77777777" w:rsidR="007E3CB9" w:rsidRDefault="007E3CB9">
            <w:pPr>
              <w:rPr>
                <w:lang w:eastAsia="el-GR"/>
              </w:rPr>
            </w:pPr>
            <w:r>
              <w:rPr>
                <w:lang w:eastAsia="el-GR"/>
              </w:rPr>
              <w:t>5.2</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4141CAB" w14:textId="77777777" w:rsidR="007E3CB9" w:rsidRDefault="007E3CB9">
            <w:pPr>
              <w:rPr>
                <w:lang w:eastAsia="el-GR"/>
              </w:rPr>
            </w:pPr>
            <w:r>
              <w:rPr>
                <w:lang w:eastAsia="el-GR"/>
              </w:rPr>
              <w:t>48</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29CAF06" w14:textId="77777777" w:rsidR="007E3CB9" w:rsidRDefault="007E3CB9">
            <w:pPr>
              <w:rPr>
                <w:lang w:eastAsia="el-GR"/>
              </w:rPr>
            </w:pPr>
            <w:r>
              <w:rPr>
                <w:lang w:eastAsia="el-GR"/>
              </w:rPr>
              <w:t>68</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7FF37063" w14:textId="77777777" w:rsidR="007E3CB9" w:rsidRDefault="007E3CB9">
            <w:pPr>
              <w:rPr>
                <w:lang w:eastAsia="el-GR"/>
              </w:rPr>
            </w:pPr>
            <w:r>
              <w:rPr>
                <w:lang w:eastAsia="el-GR"/>
              </w:rPr>
              <w:t>116</w:t>
            </w:r>
          </w:p>
        </w:tc>
      </w:tr>
      <w:tr w:rsidR="007E3CB9" w14:paraId="42708A8E"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55BB71E2" w14:textId="77777777" w:rsidR="007E3CB9" w:rsidRDefault="007E3CB9">
            <w:pPr>
              <w:rPr>
                <w:lang w:eastAsia="el-GR"/>
              </w:rPr>
            </w:pPr>
            <w:r>
              <w:rPr>
                <w:lang w:eastAsia="el-GR"/>
              </w:rPr>
              <w:t>5.3</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30CDBF2" w14:textId="77777777" w:rsidR="007E3CB9" w:rsidRDefault="007E3CB9">
            <w:pPr>
              <w:rPr>
                <w:lang w:eastAsia="el-GR"/>
              </w:rPr>
            </w:pPr>
            <w:r>
              <w:rPr>
                <w:lang w:eastAsia="el-GR"/>
              </w:rPr>
              <w:t>48</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F5E9B84" w14:textId="77777777" w:rsidR="007E3CB9" w:rsidRDefault="007E3CB9">
            <w:pPr>
              <w:rPr>
                <w:lang w:eastAsia="el-GR"/>
              </w:rPr>
            </w:pPr>
            <w:r>
              <w:rPr>
                <w:lang w:eastAsia="el-GR"/>
              </w:rPr>
              <w:t>70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1B811788" w14:textId="77777777" w:rsidR="007E3CB9" w:rsidRDefault="007E3CB9">
            <w:pPr>
              <w:rPr>
                <w:lang w:eastAsia="el-GR"/>
              </w:rPr>
            </w:pPr>
            <w:r>
              <w:rPr>
                <w:lang w:eastAsia="el-GR"/>
              </w:rPr>
              <w:t>118</w:t>
            </w:r>
          </w:p>
        </w:tc>
      </w:tr>
      <w:tr w:rsidR="007E3CB9" w14:paraId="7BB4F5D0"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728054BB" w14:textId="77777777" w:rsidR="007E3CB9" w:rsidRDefault="007E3CB9">
            <w:pPr>
              <w:rPr>
                <w:lang w:eastAsia="el-GR"/>
              </w:rPr>
            </w:pPr>
            <w:r>
              <w:rPr>
                <w:lang w:eastAsia="el-GR"/>
              </w:rPr>
              <w:t>5.4</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03F8065" w14:textId="77777777" w:rsidR="007E3CB9" w:rsidRDefault="007E3CB9">
            <w:pPr>
              <w:rPr>
                <w:lang w:eastAsia="el-GR"/>
              </w:rPr>
            </w:pPr>
            <w:r>
              <w:rPr>
                <w:lang w:eastAsia="el-GR"/>
              </w:rPr>
              <w:t>72</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F2D8346" w14:textId="77777777" w:rsidR="007E3CB9" w:rsidRDefault="007E3CB9">
            <w:pPr>
              <w:rPr>
                <w:lang w:eastAsia="el-GR"/>
              </w:rPr>
            </w:pPr>
            <w:r>
              <w:rPr>
                <w:lang w:eastAsia="el-GR"/>
              </w:rPr>
              <w:t>80</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7011F370" w14:textId="77777777" w:rsidR="007E3CB9" w:rsidRDefault="007E3CB9">
            <w:pPr>
              <w:rPr>
                <w:lang w:eastAsia="el-GR"/>
              </w:rPr>
            </w:pPr>
            <w:r>
              <w:rPr>
                <w:lang w:eastAsia="el-GR"/>
              </w:rPr>
              <w:t>152</w:t>
            </w:r>
          </w:p>
        </w:tc>
      </w:tr>
      <w:tr w:rsidR="007E3CB9" w14:paraId="2B894F4A"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68471C94" w14:textId="77777777" w:rsidR="007E3CB9" w:rsidRDefault="007E3CB9">
            <w:pPr>
              <w:rPr>
                <w:lang w:eastAsia="el-GR"/>
              </w:rPr>
            </w:pPr>
            <w:r>
              <w:rPr>
                <w:lang w:eastAsia="el-GR"/>
              </w:rPr>
              <w:t>6.1</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B2048E3"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098EE40" w14:textId="77777777" w:rsidR="007E3CB9" w:rsidRDefault="007E3CB9">
            <w:pPr>
              <w:rPr>
                <w:lang w:eastAsia="el-GR"/>
              </w:rPr>
            </w:pPr>
            <w:r>
              <w:rPr>
                <w:lang w:eastAsia="el-GR"/>
              </w:rPr>
              <w:t>162</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35F8F986" w14:textId="77777777" w:rsidR="007E3CB9" w:rsidRDefault="007E3CB9">
            <w:pPr>
              <w:rPr>
                <w:lang w:eastAsia="el-GR"/>
              </w:rPr>
            </w:pPr>
            <w:r>
              <w:rPr>
                <w:lang w:eastAsia="el-GR"/>
              </w:rPr>
              <w:t>258</w:t>
            </w:r>
          </w:p>
        </w:tc>
      </w:tr>
      <w:tr w:rsidR="007E3CB9" w14:paraId="1E33F223"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4DB399E8" w14:textId="77777777" w:rsidR="007E3CB9" w:rsidRDefault="007E3CB9">
            <w:pPr>
              <w:rPr>
                <w:lang w:eastAsia="el-GR"/>
              </w:rPr>
            </w:pPr>
            <w:r>
              <w:rPr>
                <w:lang w:eastAsia="el-GR"/>
              </w:rPr>
              <w:t>6.2</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E2432D1"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DBE7E73" w14:textId="77777777" w:rsidR="007E3CB9" w:rsidRDefault="007E3CB9">
            <w:pPr>
              <w:rPr>
                <w:lang w:eastAsia="el-GR"/>
              </w:rPr>
            </w:pPr>
            <w:r>
              <w:rPr>
                <w:lang w:eastAsia="el-GR"/>
              </w:rPr>
              <w:t>136</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2005EBCE" w14:textId="77777777" w:rsidR="007E3CB9" w:rsidRDefault="007E3CB9">
            <w:pPr>
              <w:rPr>
                <w:lang w:eastAsia="el-GR"/>
              </w:rPr>
            </w:pPr>
            <w:r>
              <w:rPr>
                <w:lang w:eastAsia="el-GR"/>
              </w:rPr>
              <w:t>232</w:t>
            </w:r>
          </w:p>
        </w:tc>
      </w:tr>
      <w:tr w:rsidR="007E3CB9" w14:paraId="696DFC09" w14:textId="77777777" w:rsidTr="007E3CB9">
        <w:trPr>
          <w:trHeight w:val="300"/>
          <w:jc w:val="center"/>
        </w:trPr>
        <w:tc>
          <w:tcPr>
            <w:tcW w:w="1919" w:type="dxa"/>
            <w:tcBorders>
              <w:top w:val="single" w:sz="4" w:space="0" w:color="00000A"/>
              <w:left w:val="single" w:sz="8" w:space="0" w:color="00000A"/>
              <w:bottom w:val="single" w:sz="4" w:space="0" w:color="00000A"/>
              <w:right w:val="single" w:sz="4" w:space="0" w:color="00000A"/>
            </w:tcBorders>
            <w:vAlign w:val="bottom"/>
            <w:hideMark/>
          </w:tcPr>
          <w:p w14:paraId="49DCFA50" w14:textId="77777777" w:rsidR="007E3CB9" w:rsidRDefault="007E3CB9">
            <w:pPr>
              <w:rPr>
                <w:lang w:eastAsia="el-GR"/>
              </w:rPr>
            </w:pPr>
            <w:r>
              <w:rPr>
                <w:lang w:eastAsia="el-GR"/>
              </w:rPr>
              <w:t>6.3</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D7BA17C" w14:textId="77777777" w:rsidR="007E3CB9" w:rsidRDefault="007E3CB9">
            <w:pPr>
              <w:rPr>
                <w:lang w:eastAsia="el-GR"/>
              </w:rPr>
            </w:pPr>
            <w:r>
              <w:rPr>
                <w:lang w:eastAsia="el-GR"/>
              </w:rPr>
              <w:t>96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AEEE465" w14:textId="77777777" w:rsidR="007E3CB9" w:rsidRDefault="007E3CB9">
            <w:pPr>
              <w:rPr>
                <w:lang w:eastAsia="el-GR"/>
              </w:rPr>
            </w:pPr>
            <w:r>
              <w:rPr>
                <w:lang w:eastAsia="el-GR"/>
              </w:rPr>
              <w:t>52</w:t>
            </w:r>
          </w:p>
        </w:tc>
        <w:tc>
          <w:tcPr>
            <w:tcW w:w="1921" w:type="dxa"/>
            <w:tcBorders>
              <w:top w:val="single" w:sz="4" w:space="0" w:color="00000A"/>
              <w:left w:val="single" w:sz="8" w:space="0" w:color="00000A"/>
              <w:bottom w:val="single" w:sz="4" w:space="0" w:color="00000A"/>
              <w:right w:val="single" w:sz="8" w:space="0" w:color="00000A"/>
            </w:tcBorders>
            <w:vAlign w:val="bottom"/>
            <w:hideMark/>
          </w:tcPr>
          <w:p w14:paraId="49BCC212" w14:textId="77777777" w:rsidR="007E3CB9" w:rsidRDefault="007E3CB9">
            <w:pPr>
              <w:rPr>
                <w:lang w:eastAsia="el-GR"/>
              </w:rPr>
            </w:pPr>
            <w:r>
              <w:rPr>
                <w:lang w:eastAsia="el-GR"/>
              </w:rPr>
              <w:t>148</w:t>
            </w:r>
          </w:p>
        </w:tc>
      </w:tr>
      <w:tr w:rsidR="007E3CB9" w14:paraId="34B507B8" w14:textId="77777777" w:rsidTr="007E3CB9">
        <w:trPr>
          <w:trHeight w:val="315"/>
          <w:jc w:val="center"/>
        </w:trPr>
        <w:tc>
          <w:tcPr>
            <w:tcW w:w="1919" w:type="dxa"/>
            <w:tcBorders>
              <w:top w:val="single" w:sz="8" w:space="0" w:color="00000A"/>
              <w:left w:val="single" w:sz="8" w:space="0" w:color="00000A"/>
              <w:bottom w:val="single" w:sz="8" w:space="0" w:color="00000A"/>
              <w:right w:val="single" w:sz="4" w:space="0" w:color="00000A"/>
            </w:tcBorders>
            <w:vAlign w:val="bottom"/>
            <w:hideMark/>
          </w:tcPr>
          <w:p w14:paraId="3B6ADAC2" w14:textId="77777777" w:rsidR="007E3CB9" w:rsidRDefault="007E3CB9">
            <w:pPr>
              <w:rPr>
                <w:lang w:eastAsia="el-GR"/>
              </w:rPr>
            </w:pPr>
            <w:r>
              <w:rPr>
                <w:lang w:eastAsia="el-GR"/>
              </w:rPr>
              <w:t>6.4</w:t>
            </w:r>
          </w:p>
        </w:tc>
        <w:tc>
          <w:tcPr>
            <w:tcW w:w="1921"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hideMark/>
          </w:tcPr>
          <w:p w14:paraId="0D571720" w14:textId="77777777" w:rsidR="007E3CB9" w:rsidRDefault="007E3CB9">
            <w:pPr>
              <w:rPr>
                <w:lang w:eastAsia="el-GR"/>
              </w:rPr>
            </w:pPr>
            <w:r>
              <w:rPr>
                <w:lang w:eastAsia="el-GR"/>
              </w:rPr>
              <w:t>48</w:t>
            </w:r>
          </w:p>
        </w:tc>
        <w:tc>
          <w:tcPr>
            <w:tcW w:w="1939"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hideMark/>
          </w:tcPr>
          <w:p w14:paraId="611EE783" w14:textId="77777777" w:rsidR="007E3CB9" w:rsidRDefault="007E3CB9">
            <w:pPr>
              <w:rPr>
                <w:lang w:eastAsia="el-GR"/>
              </w:rPr>
            </w:pPr>
            <w:r>
              <w:rPr>
                <w:lang w:eastAsia="el-GR"/>
              </w:rPr>
              <w:t>52</w:t>
            </w:r>
          </w:p>
        </w:tc>
        <w:tc>
          <w:tcPr>
            <w:tcW w:w="1921" w:type="dxa"/>
            <w:tcBorders>
              <w:top w:val="single" w:sz="8" w:space="0" w:color="00000A"/>
              <w:left w:val="single" w:sz="8" w:space="0" w:color="00000A"/>
              <w:bottom w:val="single" w:sz="8" w:space="0" w:color="00000A"/>
              <w:right w:val="single" w:sz="8" w:space="0" w:color="00000A"/>
            </w:tcBorders>
            <w:vAlign w:val="bottom"/>
            <w:hideMark/>
          </w:tcPr>
          <w:p w14:paraId="79A471F7" w14:textId="77777777" w:rsidR="007E3CB9" w:rsidRDefault="007E3CB9">
            <w:pPr>
              <w:rPr>
                <w:lang w:eastAsia="el-GR"/>
              </w:rPr>
            </w:pPr>
            <w:r>
              <w:rPr>
                <w:lang w:eastAsia="el-GR"/>
              </w:rPr>
              <w:t>100</w:t>
            </w:r>
          </w:p>
        </w:tc>
      </w:tr>
      <w:tr w:rsidR="007E3CB9" w14:paraId="09BC00C7" w14:textId="77777777" w:rsidTr="007E3CB9">
        <w:trPr>
          <w:trHeight w:hRule="exact" w:val="23"/>
          <w:jc w:val="center"/>
        </w:trPr>
        <w:tc>
          <w:tcPr>
            <w:tcW w:w="1919" w:type="dxa"/>
            <w:tcBorders>
              <w:top w:val="single" w:sz="8" w:space="0" w:color="00000A"/>
              <w:left w:val="single" w:sz="8" w:space="0" w:color="00000A"/>
              <w:bottom w:val="single" w:sz="8" w:space="0" w:color="00000A"/>
              <w:right w:val="single" w:sz="4" w:space="0" w:color="00000A"/>
            </w:tcBorders>
            <w:vAlign w:val="bottom"/>
          </w:tcPr>
          <w:p w14:paraId="1FF5E268" w14:textId="77777777" w:rsidR="007E3CB9" w:rsidRDefault="007E3CB9">
            <w:pPr>
              <w:rPr>
                <w:lang w:eastAsia="el-GR"/>
              </w:rPr>
            </w:pPr>
          </w:p>
        </w:tc>
        <w:tc>
          <w:tcPr>
            <w:tcW w:w="1921"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tcPr>
          <w:p w14:paraId="36FB6AFA" w14:textId="77777777" w:rsidR="007E3CB9" w:rsidRDefault="007E3CB9">
            <w:pPr>
              <w:rPr>
                <w:lang w:eastAsia="el-GR"/>
              </w:rPr>
            </w:pPr>
          </w:p>
        </w:tc>
        <w:tc>
          <w:tcPr>
            <w:tcW w:w="1939"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tcPr>
          <w:p w14:paraId="6643BF53" w14:textId="77777777" w:rsidR="007E3CB9" w:rsidRDefault="007E3CB9">
            <w:pPr>
              <w:rPr>
                <w:lang w:eastAsia="el-GR"/>
              </w:rPr>
            </w:pPr>
          </w:p>
        </w:tc>
        <w:tc>
          <w:tcPr>
            <w:tcW w:w="1921"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tcPr>
          <w:p w14:paraId="500FD06F" w14:textId="77777777" w:rsidR="007E3CB9" w:rsidRDefault="007E3CB9">
            <w:pPr>
              <w:rPr>
                <w:lang w:eastAsia="el-GR"/>
              </w:rPr>
            </w:pPr>
          </w:p>
        </w:tc>
      </w:tr>
      <w:tr w:rsidR="007E3CB9" w14:paraId="6B36562E" w14:textId="77777777" w:rsidTr="007E3CB9">
        <w:trPr>
          <w:trHeight w:val="300"/>
          <w:jc w:val="center"/>
        </w:trPr>
        <w:tc>
          <w:tcPr>
            <w:tcW w:w="1919"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C768C97" w14:textId="77777777" w:rsidR="007E3CB9" w:rsidRDefault="007E3CB9">
            <w:pPr>
              <w:rPr>
                <w:b/>
                <w:lang w:eastAsia="el-GR"/>
              </w:rPr>
            </w:pPr>
            <w:r>
              <w:rPr>
                <w:b/>
                <w:lang w:eastAsia="el-GR"/>
              </w:rPr>
              <w:t>Σύνολα</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AFC3C78" w14:textId="77777777" w:rsidR="007E3CB9" w:rsidRDefault="007E3CB9">
            <w:pPr>
              <w:rPr>
                <w:b/>
                <w:lang w:eastAsia="el-GR"/>
              </w:rPr>
            </w:pPr>
            <w:r>
              <w:rPr>
                <w:b/>
                <w:lang w:eastAsia="el-GR"/>
              </w:rPr>
              <w:t>2136</w:t>
            </w:r>
          </w:p>
        </w:tc>
        <w:tc>
          <w:tcPr>
            <w:tcW w:w="19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9A8A999" w14:textId="77777777" w:rsidR="007E3CB9" w:rsidRDefault="007E3CB9">
            <w:pPr>
              <w:rPr>
                <w:b/>
                <w:lang w:eastAsia="el-GR"/>
              </w:rPr>
            </w:pPr>
            <w:r>
              <w:rPr>
                <w:b/>
                <w:lang w:eastAsia="el-GR"/>
              </w:rPr>
              <w:t>1556</w:t>
            </w:r>
          </w:p>
        </w:tc>
        <w:tc>
          <w:tcPr>
            <w:tcW w:w="1921"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67F42E6" w14:textId="77777777" w:rsidR="007E3CB9" w:rsidRDefault="007E3CB9">
            <w:pPr>
              <w:rPr>
                <w:b/>
                <w:lang w:eastAsia="el-GR"/>
              </w:rPr>
            </w:pPr>
            <w:r>
              <w:rPr>
                <w:b/>
                <w:lang w:eastAsia="el-GR"/>
              </w:rPr>
              <w:t>3692</w:t>
            </w:r>
          </w:p>
        </w:tc>
      </w:tr>
    </w:tbl>
    <w:p w14:paraId="1E9520BE" w14:textId="77777777" w:rsidR="007E3CB9" w:rsidRDefault="007E3CB9" w:rsidP="007E3CB9"/>
    <w:p w14:paraId="5A15E094" w14:textId="2EB96C1D" w:rsidR="007E3CB9" w:rsidRPr="00485DBD" w:rsidRDefault="007E3CB9" w:rsidP="007E3CB9">
      <w:pPr>
        <w:pStyle w:val="af0"/>
        <w:keepNext/>
        <w:jc w:val="center"/>
        <w:rPr>
          <w:b/>
        </w:rPr>
      </w:pPr>
      <w:bookmarkStart w:id="2783" w:name="_Ref45004290"/>
      <w:r w:rsidRPr="00485DBD">
        <w:rPr>
          <w:b/>
        </w:rPr>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2</w:t>
      </w:r>
      <w:r w:rsidRPr="00485DBD">
        <w:rPr>
          <w:b/>
          <w:noProof/>
        </w:rPr>
        <w:fldChar w:fldCharType="end"/>
      </w:r>
      <w:bookmarkEnd w:id="2783"/>
    </w:p>
    <w:tbl>
      <w:tblPr>
        <w:tblW w:w="3840" w:type="dxa"/>
        <w:jc w:val="center"/>
        <w:tblBorders>
          <w:top w:val="single" w:sz="8" w:space="0" w:color="00000A"/>
          <w:left w:val="single" w:sz="8" w:space="0" w:color="00000A"/>
          <w:bottom w:val="single" w:sz="8" w:space="0" w:color="00000A"/>
          <w:right w:val="single" w:sz="4" w:space="0" w:color="00000A"/>
          <w:insideH w:val="single" w:sz="8" w:space="0" w:color="00000A"/>
          <w:insideV w:val="single" w:sz="4" w:space="0" w:color="00000A"/>
        </w:tblBorders>
        <w:tblCellMar>
          <w:left w:w="68" w:type="dxa"/>
        </w:tblCellMar>
        <w:tblLook w:val="04A0" w:firstRow="1" w:lastRow="0" w:firstColumn="1" w:lastColumn="0" w:noHBand="0" w:noVBand="1"/>
      </w:tblPr>
      <w:tblGrid>
        <w:gridCol w:w="1921"/>
        <w:gridCol w:w="1919"/>
      </w:tblGrid>
      <w:tr w:rsidR="007E3CB9" w14:paraId="21C23072" w14:textId="77777777" w:rsidTr="007E3CB9">
        <w:trPr>
          <w:trHeight w:val="675"/>
          <w:jc w:val="center"/>
        </w:trPr>
        <w:tc>
          <w:tcPr>
            <w:tcW w:w="1921" w:type="dxa"/>
            <w:tcBorders>
              <w:top w:val="single" w:sz="8" w:space="0" w:color="00000A"/>
              <w:left w:val="single" w:sz="8" w:space="0" w:color="00000A"/>
              <w:bottom w:val="single" w:sz="8" w:space="0" w:color="00000A"/>
              <w:right w:val="single" w:sz="4" w:space="0" w:color="00000A"/>
            </w:tcBorders>
            <w:vAlign w:val="bottom"/>
            <w:hideMark/>
          </w:tcPr>
          <w:p w14:paraId="14557984" w14:textId="77777777" w:rsidR="007E3CB9" w:rsidRDefault="007E3CB9">
            <w:pPr>
              <w:jc w:val="center"/>
              <w:rPr>
                <w:b/>
                <w:lang w:eastAsia="el-GR"/>
              </w:rPr>
            </w:pPr>
            <w:r>
              <w:rPr>
                <w:b/>
                <w:lang w:eastAsia="el-GR"/>
              </w:rPr>
              <w:t>Όροφος</w:t>
            </w:r>
          </w:p>
        </w:tc>
        <w:tc>
          <w:tcPr>
            <w:tcW w:w="1919" w:type="dxa"/>
            <w:tcBorders>
              <w:top w:val="single" w:sz="8" w:space="0" w:color="00000A"/>
              <w:left w:val="single" w:sz="8" w:space="0" w:color="00000A"/>
              <w:bottom w:val="single" w:sz="8" w:space="0" w:color="00000A"/>
              <w:right w:val="single" w:sz="8" w:space="0" w:color="00000A"/>
            </w:tcBorders>
            <w:vAlign w:val="bottom"/>
            <w:hideMark/>
          </w:tcPr>
          <w:p w14:paraId="2E237813" w14:textId="77777777" w:rsidR="007E3CB9" w:rsidRDefault="007E3CB9">
            <w:pPr>
              <w:jc w:val="center"/>
              <w:rPr>
                <w:b/>
                <w:lang w:eastAsia="el-GR"/>
              </w:rPr>
            </w:pPr>
            <w:r>
              <w:rPr>
                <w:b/>
                <w:lang w:eastAsia="el-GR"/>
              </w:rPr>
              <w:t>Σύνολο Απολήξεων</w:t>
            </w:r>
          </w:p>
        </w:tc>
      </w:tr>
      <w:tr w:rsidR="007E3CB9" w14:paraId="46552A24"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31C93A17" w14:textId="77777777" w:rsidR="007E3CB9" w:rsidRDefault="007E3CB9">
            <w:pPr>
              <w:rPr>
                <w:lang w:eastAsia="el-GR"/>
              </w:rPr>
            </w:pPr>
            <w:r>
              <w:rPr>
                <w:lang w:eastAsia="el-GR"/>
              </w:rPr>
              <w:t>Ισόγειο</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0FC6526F" w14:textId="77777777" w:rsidR="007E3CB9" w:rsidRDefault="007E3CB9">
            <w:pPr>
              <w:rPr>
                <w:lang w:eastAsia="el-GR"/>
              </w:rPr>
            </w:pPr>
            <w:r>
              <w:rPr>
                <w:lang w:eastAsia="el-GR"/>
              </w:rPr>
              <w:t>4</w:t>
            </w:r>
          </w:p>
        </w:tc>
      </w:tr>
      <w:tr w:rsidR="007E3CB9" w14:paraId="4FC93E96"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4C3E7B4C" w14:textId="77777777" w:rsidR="007E3CB9" w:rsidRDefault="007E3CB9">
            <w:pPr>
              <w:rPr>
                <w:lang w:eastAsia="el-GR"/>
              </w:rPr>
            </w:pPr>
            <w:r>
              <w:rPr>
                <w:lang w:eastAsia="el-GR"/>
              </w:rPr>
              <w:lastRenderedPageBreak/>
              <w:t>1</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140CF2BF" w14:textId="77777777" w:rsidR="007E3CB9" w:rsidRDefault="007E3CB9">
            <w:pPr>
              <w:rPr>
                <w:lang w:eastAsia="el-GR"/>
              </w:rPr>
            </w:pPr>
            <w:r>
              <w:rPr>
                <w:lang w:eastAsia="el-GR"/>
              </w:rPr>
              <w:t>0</w:t>
            </w:r>
          </w:p>
        </w:tc>
      </w:tr>
      <w:tr w:rsidR="007E3CB9" w14:paraId="6EAA4894"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7672D8FB" w14:textId="77777777" w:rsidR="007E3CB9" w:rsidRDefault="007E3CB9">
            <w:pPr>
              <w:rPr>
                <w:lang w:eastAsia="el-GR"/>
              </w:rPr>
            </w:pPr>
            <w:r>
              <w:rPr>
                <w:lang w:eastAsia="el-GR"/>
              </w:rPr>
              <w:t>2</w:t>
            </w:r>
            <w:r>
              <w:rPr>
                <w:vertAlign w:val="superscript"/>
                <w:lang w:eastAsia="el-GR"/>
              </w:rPr>
              <w:t>ος</w:t>
            </w:r>
            <w:r>
              <w:rPr>
                <w:lang w:eastAsia="el-GR"/>
              </w:rPr>
              <w:t xml:space="preserve"> </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2EFB02E1" w14:textId="77777777" w:rsidR="007E3CB9" w:rsidRDefault="007E3CB9">
            <w:pPr>
              <w:rPr>
                <w:lang w:eastAsia="el-GR"/>
              </w:rPr>
            </w:pPr>
            <w:r>
              <w:rPr>
                <w:lang w:eastAsia="el-GR"/>
              </w:rPr>
              <w:t>12</w:t>
            </w:r>
          </w:p>
        </w:tc>
      </w:tr>
      <w:tr w:rsidR="007E3CB9" w14:paraId="41A18D1F"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15AF439D" w14:textId="77777777" w:rsidR="007E3CB9" w:rsidRDefault="007E3CB9">
            <w:pPr>
              <w:rPr>
                <w:lang w:eastAsia="el-GR"/>
              </w:rPr>
            </w:pPr>
            <w:r>
              <w:rPr>
                <w:lang w:eastAsia="el-GR"/>
              </w:rPr>
              <w:t>3</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7FC19C99" w14:textId="77777777" w:rsidR="007E3CB9" w:rsidRDefault="007E3CB9">
            <w:pPr>
              <w:rPr>
                <w:lang w:eastAsia="el-GR"/>
              </w:rPr>
            </w:pPr>
            <w:r>
              <w:rPr>
                <w:lang w:eastAsia="el-GR"/>
              </w:rPr>
              <w:t>6</w:t>
            </w:r>
          </w:p>
        </w:tc>
      </w:tr>
      <w:tr w:rsidR="007E3CB9" w14:paraId="3A512631"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6DAFBBB2" w14:textId="77777777" w:rsidR="007E3CB9" w:rsidRDefault="007E3CB9">
            <w:pPr>
              <w:rPr>
                <w:lang w:eastAsia="el-GR"/>
              </w:rPr>
            </w:pPr>
            <w:r>
              <w:rPr>
                <w:lang w:eastAsia="el-GR"/>
              </w:rPr>
              <w:t>4</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09C088EA" w14:textId="77777777" w:rsidR="007E3CB9" w:rsidRDefault="007E3CB9">
            <w:pPr>
              <w:rPr>
                <w:lang w:eastAsia="el-GR"/>
              </w:rPr>
            </w:pPr>
            <w:r>
              <w:rPr>
                <w:lang w:eastAsia="el-GR"/>
              </w:rPr>
              <w:t>3</w:t>
            </w:r>
          </w:p>
        </w:tc>
      </w:tr>
      <w:tr w:rsidR="007E3CB9" w14:paraId="49ADA8FD"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5632ED95" w14:textId="77777777" w:rsidR="007E3CB9" w:rsidRDefault="007E3CB9">
            <w:pPr>
              <w:rPr>
                <w:lang w:eastAsia="el-GR"/>
              </w:rPr>
            </w:pPr>
            <w:r>
              <w:rPr>
                <w:lang w:eastAsia="el-GR"/>
              </w:rPr>
              <w:t>5</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7AD1476A" w14:textId="77777777" w:rsidR="007E3CB9" w:rsidRDefault="007E3CB9">
            <w:pPr>
              <w:rPr>
                <w:lang w:eastAsia="el-GR"/>
              </w:rPr>
            </w:pPr>
            <w:r>
              <w:rPr>
                <w:lang w:eastAsia="el-GR"/>
              </w:rPr>
              <w:t>2</w:t>
            </w:r>
          </w:p>
        </w:tc>
      </w:tr>
      <w:tr w:rsidR="007E3CB9" w14:paraId="5B821361"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2638D8F0" w14:textId="77777777" w:rsidR="007E3CB9" w:rsidRDefault="007E3CB9">
            <w:pPr>
              <w:rPr>
                <w:lang w:eastAsia="el-GR"/>
              </w:rPr>
            </w:pPr>
            <w:r>
              <w:rPr>
                <w:lang w:eastAsia="el-GR"/>
              </w:rPr>
              <w:t>6</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6DE73FA8" w14:textId="77777777" w:rsidR="007E3CB9" w:rsidRDefault="007E3CB9">
            <w:pPr>
              <w:rPr>
                <w:lang w:eastAsia="el-GR"/>
              </w:rPr>
            </w:pPr>
            <w:r>
              <w:rPr>
                <w:lang w:eastAsia="el-GR"/>
              </w:rPr>
              <w:t>1</w:t>
            </w:r>
          </w:p>
        </w:tc>
      </w:tr>
      <w:tr w:rsidR="007E3CB9" w14:paraId="66A5FF2D"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282E5A1D" w14:textId="77777777" w:rsidR="007E3CB9" w:rsidRDefault="007E3CB9">
            <w:pPr>
              <w:rPr>
                <w:lang w:eastAsia="el-GR"/>
              </w:rPr>
            </w:pPr>
            <w:r>
              <w:rPr>
                <w:lang w:eastAsia="el-GR"/>
              </w:rPr>
              <w:t>7</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1543D744" w14:textId="77777777" w:rsidR="007E3CB9" w:rsidRDefault="007E3CB9">
            <w:pPr>
              <w:rPr>
                <w:lang w:eastAsia="el-GR"/>
              </w:rPr>
            </w:pPr>
            <w:r>
              <w:rPr>
                <w:lang w:eastAsia="el-GR"/>
              </w:rPr>
              <w:t>10</w:t>
            </w:r>
          </w:p>
        </w:tc>
      </w:tr>
      <w:tr w:rsidR="007E3CB9" w14:paraId="01B12781"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093B5963" w14:textId="77777777" w:rsidR="007E3CB9" w:rsidRDefault="007E3CB9">
            <w:pPr>
              <w:rPr>
                <w:lang w:eastAsia="el-GR"/>
              </w:rPr>
            </w:pPr>
            <w:r>
              <w:rPr>
                <w:lang w:eastAsia="el-GR"/>
              </w:rPr>
              <w:t>8</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44E0DDFE" w14:textId="77777777" w:rsidR="007E3CB9" w:rsidRDefault="007E3CB9">
            <w:pPr>
              <w:rPr>
                <w:lang w:eastAsia="el-GR"/>
              </w:rPr>
            </w:pPr>
            <w:r>
              <w:rPr>
                <w:lang w:eastAsia="el-GR"/>
              </w:rPr>
              <w:t>8</w:t>
            </w:r>
          </w:p>
        </w:tc>
      </w:tr>
      <w:tr w:rsidR="007E3CB9" w14:paraId="4C446ABB"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04452542" w14:textId="77777777" w:rsidR="007E3CB9" w:rsidRDefault="007E3CB9">
            <w:pPr>
              <w:rPr>
                <w:lang w:eastAsia="el-GR"/>
              </w:rPr>
            </w:pPr>
            <w:r>
              <w:rPr>
                <w:lang w:eastAsia="el-GR"/>
              </w:rPr>
              <w:t>9</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6BB2FA97" w14:textId="77777777" w:rsidR="007E3CB9" w:rsidRDefault="007E3CB9">
            <w:pPr>
              <w:rPr>
                <w:lang w:eastAsia="el-GR"/>
              </w:rPr>
            </w:pPr>
            <w:r>
              <w:rPr>
                <w:lang w:eastAsia="el-GR"/>
              </w:rPr>
              <w:t>1</w:t>
            </w:r>
          </w:p>
        </w:tc>
      </w:tr>
      <w:tr w:rsidR="007E3CB9" w14:paraId="4B764E6F"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77BF6A9C" w14:textId="77777777" w:rsidR="007E3CB9" w:rsidRDefault="007E3CB9">
            <w:pPr>
              <w:rPr>
                <w:lang w:eastAsia="el-GR"/>
              </w:rPr>
            </w:pPr>
            <w:r>
              <w:rPr>
                <w:lang w:eastAsia="el-GR"/>
              </w:rPr>
              <w:t>10</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0569EB58" w14:textId="77777777" w:rsidR="007E3CB9" w:rsidRDefault="007E3CB9">
            <w:pPr>
              <w:rPr>
                <w:lang w:eastAsia="el-GR"/>
              </w:rPr>
            </w:pPr>
            <w:r>
              <w:rPr>
                <w:lang w:eastAsia="el-GR"/>
              </w:rPr>
              <w:t>17</w:t>
            </w:r>
          </w:p>
        </w:tc>
      </w:tr>
      <w:tr w:rsidR="007E3CB9" w14:paraId="5F0DB845"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14ABCC66" w14:textId="77777777" w:rsidR="007E3CB9" w:rsidRDefault="007E3CB9">
            <w:pPr>
              <w:rPr>
                <w:lang w:eastAsia="el-GR"/>
              </w:rPr>
            </w:pPr>
            <w:r>
              <w:rPr>
                <w:lang w:eastAsia="el-GR"/>
              </w:rPr>
              <w:t>11</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bottom"/>
            <w:hideMark/>
          </w:tcPr>
          <w:p w14:paraId="1DCD10E4" w14:textId="77777777" w:rsidR="007E3CB9" w:rsidRDefault="007E3CB9">
            <w:pPr>
              <w:rPr>
                <w:lang w:eastAsia="el-GR"/>
              </w:rPr>
            </w:pPr>
            <w:r>
              <w:rPr>
                <w:lang w:eastAsia="el-GR"/>
              </w:rPr>
              <w:t>48</w:t>
            </w:r>
          </w:p>
        </w:tc>
      </w:tr>
      <w:tr w:rsidR="007E3CB9" w14:paraId="6A8E3E17"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center"/>
            <w:hideMark/>
          </w:tcPr>
          <w:p w14:paraId="2C6306CF" w14:textId="77777777" w:rsidR="007E3CB9" w:rsidRDefault="007E3CB9">
            <w:pPr>
              <w:rPr>
                <w:lang w:eastAsia="el-GR"/>
              </w:rPr>
            </w:pPr>
            <w:r>
              <w:rPr>
                <w:lang w:eastAsia="el-GR"/>
              </w:rPr>
              <w:t>12</w:t>
            </w:r>
            <w:r>
              <w:rPr>
                <w:vertAlign w:val="superscript"/>
                <w:lang w:eastAsia="el-GR"/>
              </w:rPr>
              <w:t>ος</w:t>
            </w:r>
          </w:p>
        </w:tc>
        <w:tc>
          <w:tcPr>
            <w:tcW w:w="1919" w:type="dxa"/>
            <w:tcBorders>
              <w:top w:val="single" w:sz="4" w:space="0" w:color="00000A"/>
              <w:left w:val="single" w:sz="8" w:space="0" w:color="00000A"/>
              <w:bottom w:val="single" w:sz="4" w:space="0" w:color="00000A"/>
              <w:right w:val="single" w:sz="8" w:space="0" w:color="00000A"/>
            </w:tcBorders>
            <w:vAlign w:val="center"/>
            <w:hideMark/>
          </w:tcPr>
          <w:p w14:paraId="6E090192" w14:textId="77777777" w:rsidR="007E3CB9" w:rsidRDefault="007E3CB9">
            <w:r>
              <w:t>0</w:t>
            </w:r>
          </w:p>
        </w:tc>
      </w:tr>
      <w:tr w:rsidR="007E3CB9" w14:paraId="285CAC4C" w14:textId="77777777" w:rsidTr="007E3CB9">
        <w:trPr>
          <w:trHeight w:hRule="exact" w:val="23"/>
          <w:jc w:val="center"/>
        </w:trPr>
        <w:tc>
          <w:tcPr>
            <w:tcW w:w="1921" w:type="dxa"/>
            <w:tcBorders>
              <w:top w:val="single" w:sz="8" w:space="0" w:color="00000A"/>
              <w:left w:val="single" w:sz="8" w:space="0" w:color="00000A"/>
              <w:bottom w:val="single" w:sz="8" w:space="0" w:color="00000A"/>
              <w:right w:val="single" w:sz="4" w:space="0" w:color="00000A"/>
            </w:tcBorders>
            <w:vAlign w:val="bottom"/>
          </w:tcPr>
          <w:p w14:paraId="6DF0E287" w14:textId="77777777" w:rsidR="007E3CB9" w:rsidRDefault="007E3CB9">
            <w:pPr>
              <w:rPr>
                <w:lang w:eastAsia="el-GR"/>
              </w:rPr>
            </w:pPr>
          </w:p>
        </w:tc>
        <w:tc>
          <w:tcPr>
            <w:tcW w:w="1919"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tcPr>
          <w:p w14:paraId="4D2F3DA4" w14:textId="77777777" w:rsidR="007E3CB9" w:rsidRDefault="007E3CB9">
            <w:pPr>
              <w:rPr>
                <w:lang w:eastAsia="el-GR"/>
              </w:rPr>
            </w:pPr>
          </w:p>
        </w:tc>
      </w:tr>
      <w:tr w:rsidR="007E3CB9" w14:paraId="36BC3EE6" w14:textId="77777777" w:rsidTr="007E3CB9">
        <w:trPr>
          <w:trHeight w:val="300"/>
          <w:jc w:val="center"/>
        </w:trPr>
        <w:tc>
          <w:tcPr>
            <w:tcW w:w="192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64AB2C9" w14:textId="77777777" w:rsidR="007E3CB9" w:rsidRDefault="007E3CB9">
            <w:pPr>
              <w:rPr>
                <w:b/>
                <w:lang w:eastAsia="el-GR"/>
              </w:rPr>
            </w:pPr>
            <w:r>
              <w:rPr>
                <w:b/>
                <w:lang w:eastAsia="el-GR"/>
              </w:rPr>
              <w:t>Σύνολο</w:t>
            </w:r>
          </w:p>
        </w:tc>
        <w:tc>
          <w:tcPr>
            <w:tcW w:w="191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AB96DF5" w14:textId="77777777" w:rsidR="007E3CB9" w:rsidRDefault="007E3CB9">
            <w:pPr>
              <w:rPr>
                <w:b/>
                <w:lang w:eastAsia="el-GR"/>
              </w:rPr>
            </w:pPr>
            <w:r>
              <w:rPr>
                <w:b/>
                <w:lang w:eastAsia="el-GR"/>
              </w:rPr>
              <w:t>112</w:t>
            </w:r>
          </w:p>
        </w:tc>
      </w:tr>
    </w:tbl>
    <w:p w14:paraId="6EC5D0CC" w14:textId="77777777" w:rsidR="007E3CB9" w:rsidRDefault="007E3CB9" w:rsidP="007E3CB9"/>
    <w:p w14:paraId="35E81ABF" w14:textId="21343B30" w:rsidR="007E3CB9" w:rsidRPr="00485DBD" w:rsidRDefault="007E3CB9" w:rsidP="007E3CB9">
      <w:pPr>
        <w:pStyle w:val="af0"/>
        <w:keepNext/>
        <w:jc w:val="center"/>
        <w:rPr>
          <w:b/>
        </w:rPr>
      </w:pPr>
      <w:r w:rsidRPr="00485DBD">
        <w:rPr>
          <w:b/>
        </w:rPr>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3</w:t>
      </w:r>
      <w:r w:rsidRPr="00485DBD">
        <w:rPr>
          <w:b/>
          <w:noProof/>
        </w:rPr>
        <w:fldChar w:fldCharType="end"/>
      </w:r>
    </w:p>
    <w:tbl>
      <w:tblPr>
        <w:tblW w:w="9191" w:type="dxa"/>
        <w:jc w:val="center"/>
        <w:tblBorders>
          <w:top w:val="single" w:sz="8" w:space="0" w:color="00000A"/>
          <w:left w:val="single" w:sz="8" w:space="0" w:color="00000A"/>
          <w:bottom w:val="single" w:sz="8" w:space="0" w:color="00000A"/>
          <w:right w:val="single" w:sz="4" w:space="0" w:color="00000A"/>
          <w:insideH w:val="single" w:sz="8" w:space="0" w:color="00000A"/>
          <w:insideV w:val="single" w:sz="4" w:space="0" w:color="00000A"/>
        </w:tblBorders>
        <w:tblCellMar>
          <w:left w:w="68" w:type="dxa"/>
        </w:tblCellMar>
        <w:tblLook w:val="04A0" w:firstRow="1" w:lastRow="0" w:firstColumn="1" w:lastColumn="0" w:noHBand="0" w:noVBand="1"/>
      </w:tblPr>
      <w:tblGrid>
        <w:gridCol w:w="1097"/>
        <w:gridCol w:w="2505"/>
        <w:gridCol w:w="1839"/>
        <w:gridCol w:w="1861"/>
        <w:gridCol w:w="1889"/>
      </w:tblGrid>
      <w:tr w:rsidR="007E3CB9" w14:paraId="208C1846" w14:textId="77777777" w:rsidTr="007E3CB9">
        <w:trPr>
          <w:trHeight w:val="675"/>
          <w:jc w:val="center"/>
        </w:trPr>
        <w:tc>
          <w:tcPr>
            <w:tcW w:w="1097" w:type="dxa"/>
            <w:tcBorders>
              <w:top w:val="single" w:sz="8" w:space="0" w:color="00000A"/>
              <w:left w:val="single" w:sz="8" w:space="0" w:color="00000A"/>
              <w:bottom w:val="single" w:sz="8" w:space="0" w:color="00000A"/>
              <w:right w:val="single" w:sz="4" w:space="0" w:color="00000A"/>
            </w:tcBorders>
            <w:vAlign w:val="center"/>
            <w:hideMark/>
          </w:tcPr>
          <w:p w14:paraId="2456D5F3" w14:textId="77777777" w:rsidR="007E3CB9" w:rsidRDefault="007E3CB9">
            <w:pPr>
              <w:rPr>
                <w:lang w:eastAsia="el-GR"/>
              </w:rPr>
            </w:pPr>
            <w:r>
              <w:rPr>
                <w:lang w:eastAsia="el-GR"/>
              </w:rPr>
              <w:t>Α/Α</w:t>
            </w:r>
          </w:p>
        </w:tc>
        <w:tc>
          <w:tcPr>
            <w:tcW w:w="2505" w:type="dxa"/>
            <w:tcBorders>
              <w:top w:val="single" w:sz="8" w:space="0" w:color="00000A"/>
              <w:left w:val="single" w:sz="8" w:space="0" w:color="00000A"/>
              <w:bottom w:val="single" w:sz="8" w:space="0" w:color="00000A"/>
              <w:right w:val="single" w:sz="4" w:space="0" w:color="00000A"/>
            </w:tcBorders>
            <w:vAlign w:val="center"/>
            <w:hideMark/>
          </w:tcPr>
          <w:p w14:paraId="325A8679" w14:textId="77777777" w:rsidR="007E3CB9" w:rsidRDefault="007E3CB9">
            <w:pPr>
              <w:rPr>
                <w:lang w:eastAsia="el-GR"/>
              </w:rPr>
            </w:pPr>
            <w:r>
              <w:rPr>
                <w:lang w:eastAsia="el-GR"/>
              </w:rPr>
              <w:t>Υποκατανεμητής</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center"/>
            <w:hideMark/>
          </w:tcPr>
          <w:p w14:paraId="55E59677" w14:textId="77777777" w:rsidR="007E3CB9" w:rsidRDefault="007E3CB9">
            <w:pPr>
              <w:rPr>
                <w:lang w:eastAsia="el-GR"/>
              </w:rPr>
            </w:pPr>
            <w:r>
              <w:rPr>
                <w:lang w:eastAsia="el-GR"/>
              </w:rPr>
              <w:t>Σύνολο Απολήξεων</w:t>
            </w:r>
          </w:p>
        </w:tc>
        <w:tc>
          <w:tcPr>
            <w:tcW w:w="1861" w:type="dxa"/>
            <w:tcBorders>
              <w:top w:val="single" w:sz="8" w:space="0" w:color="00000A"/>
              <w:left w:val="single" w:sz="4" w:space="0" w:color="00000A"/>
              <w:bottom w:val="single" w:sz="8" w:space="0" w:color="00000A"/>
              <w:right w:val="single" w:sz="4" w:space="0" w:color="00000A"/>
            </w:tcBorders>
            <w:tcMar>
              <w:top w:w="0" w:type="dxa"/>
              <w:left w:w="88" w:type="dxa"/>
              <w:bottom w:w="0" w:type="dxa"/>
              <w:right w:w="108" w:type="dxa"/>
            </w:tcMar>
            <w:vAlign w:val="center"/>
            <w:hideMark/>
          </w:tcPr>
          <w:p w14:paraId="63CA2A25" w14:textId="77777777" w:rsidR="007E3CB9" w:rsidRDefault="007E3CB9">
            <w:pPr>
              <w:rPr>
                <w:lang w:eastAsia="el-GR"/>
              </w:rPr>
            </w:pPr>
            <w:r>
              <w:rPr>
                <w:lang w:eastAsia="el-GR"/>
              </w:rPr>
              <w:t>Αριθμός Μεταγωγέων με 48  θύρες</w:t>
            </w:r>
          </w:p>
        </w:tc>
        <w:tc>
          <w:tcPr>
            <w:tcW w:w="1889"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center"/>
            <w:hideMark/>
          </w:tcPr>
          <w:p w14:paraId="5DBFC241" w14:textId="77777777" w:rsidR="007E3CB9" w:rsidRDefault="007E3CB9">
            <w:pPr>
              <w:rPr>
                <w:lang w:eastAsia="el-GR"/>
              </w:rPr>
            </w:pPr>
            <w:r>
              <w:rPr>
                <w:lang w:eastAsia="el-GR"/>
              </w:rPr>
              <w:t>Αριθμός Μεταγωγέων με 24  θύρες</w:t>
            </w:r>
          </w:p>
        </w:tc>
      </w:tr>
      <w:tr w:rsidR="007E3CB9" w14:paraId="69534AA1"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398BF50B" w14:textId="77777777" w:rsidR="007E3CB9" w:rsidRDefault="007E3CB9">
            <w:pPr>
              <w:rPr>
                <w:lang w:eastAsia="el-GR"/>
              </w:rPr>
            </w:pPr>
            <w:r>
              <w:rPr>
                <w:lang w:eastAsia="el-GR"/>
              </w:rPr>
              <w:t>1</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49448901" w14:textId="77777777" w:rsidR="007E3CB9" w:rsidRDefault="007E3CB9">
            <w:pPr>
              <w:rPr>
                <w:lang w:eastAsia="el-GR"/>
              </w:rPr>
            </w:pPr>
            <w:r>
              <w:rPr>
                <w:lang w:eastAsia="el-GR"/>
              </w:rPr>
              <w:t>0.1</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548B551" w14:textId="77777777" w:rsidR="007E3CB9" w:rsidRDefault="007E3CB9">
            <w:pPr>
              <w:rPr>
                <w:lang w:eastAsia="el-GR"/>
              </w:rPr>
            </w:pPr>
            <w:r>
              <w:rPr>
                <w:lang w:eastAsia="el-GR"/>
              </w:rPr>
              <w:t>116</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3160C8FB"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90B15E1" w14:textId="77777777" w:rsidR="007E3CB9" w:rsidRDefault="007E3CB9">
            <w:pPr>
              <w:rPr>
                <w:lang w:eastAsia="el-GR"/>
              </w:rPr>
            </w:pPr>
            <w:r>
              <w:rPr>
                <w:lang w:eastAsia="el-GR"/>
              </w:rPr>
              <w:t>1</w:t>
            </w:r>
          </w:p>
        </w:tc>
      </w:tr>
      <w:tr w:rsidR="007E3CB9" w14:paraId="19F42A48"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3B62DFED" w14:textId="77777777" w:rsidR="007E3CB9" w:rsidRDefault="007E3CB9">
            <w:pPr>
              <w:rPr>
                <w:lang w:eastAsia="el-GR"/>
              </w:rPr>
            </w:pPr>
            <w:r>
              <w:rPr>
                <w:lang w:eastAsia="el-GR"/>
              </w:rPr>
              <w:t>2</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5B354DFA" w14:textId="77777777" w:rsidR="007E3CB9" w:rsidRDefault="007E3CB9">
            <w:pPr>
              <w:rPr>
                <w:lang w:eastAsia="el-GR"/>
              </w:rPr>
            </w:pPr>
            <w:r>
              <w:rPr>
                <w:lang w:eastAsia="el-GR"/>
              </w:rPr>
              <w:t>0.2</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6FD6995" w14:textId="77777777" w:rsidR="007E3CB9" w:rsidRDefault="007E3CB9">
            <w:pPr>
              <w:rPr>
                <w:lang w:eastAsia="el-GR"/>
              </w:rPr>
            </w:pPr>
            <w:r>
              <w:rPr>
                <w:lang w:eastAsia="el-GR"/>
              </w:rPr>
              <w:t>48</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62C832F9" w14:textId="77777777" w:rsidR="007E3CB9" w:rsidRDefault="007E3CB9">
            <w:pPr>
              <w:rPr>
                <w:lang w:eastAsia="el-GR"/>
              </w:rPr>
            </w:pPr>
            <w:r>
              <w:rPr>
                <w:lang w:eastAsia="el-GR"/>
              </w:rPr>
              <w:t>1</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5585CFD" w14:textId="77777777" w:rsidR="007E3CB9" w:rsidRDefault="007E3CB9">
            <w:pPr>
              <w:rPr>
                <w:lang w:eastAsia="el-GR"/>
              </w:rPr>
            </w:pPr>
            <w:r>
              <w:rPr>
                <w:lang w:eastAsia="el-GR"/>
              </w:rPr>
              <w:t>1</w:t>
            </w:r>
          </w:p>
        </w:tc>
      </w:tr>
      <w:tr w:rsidR="007E3CB9" w14:paraId="3F93509C"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4706D3DD" w14:textId="77777777" w:rsidR="007E3CB9" w:rsidRDefault="007E3CB9">
            <w:pPr>
              <w:rPr>
                <w:lang w:eastAsia="el-GR"/>
              </w:rPr>
            </w:pPr>
            <w:r>
              <w:rPr>
                <w:lang w:eastAsia="el-GR"/>
              </w:rPr>
              <w:t>3</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6BFA989A" w14:textId="77777777" w:rsidR="007E3CB9" w:rsidRDefault="007E3CB9">
            <w:pPr>
              <w:rPr>
                <w:lang w:eastAsia="el-GR"/>
              </w:rPr>
            </w:pPr>
            <w:r>
              <w:rPr>
                <w:lang w:eastAsia="el-GR"/>
              </w:rPr>
              <w:t>0.3</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7BD4B8D" w14:textId="77777777" w:rsidR="007E3CB9" w:rsidRDefault="007E3CB9">
            <w:pPr>
              <w:rPr>
                <w:lang w:eastAsia="el-GR"/>
              </w:rPr>
            </w:pPr>
            <w:r>
              <w:rPr>
                <w:lang w:eastAsia="el-GR"/>
              </w:rPr>
              <w:t>64</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4082097" w14:textId="77777777" w:rsidR="007E3CB9" w:rsidRDefault="007E3CB9">
            <w:pPr>
              <w:rPr>
                <w:lang w:eastAsia="el-GR"/>
              </w:rPr>
            </w:pPr>
            <w:r>
              <w:rPr>
                <w:lang w:eastAsia="el-GR"/>
              </w:rPr>
              <w:t>1</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6D6F574" w14:textId="77777777" w:rsidR="007E3CB9" w:rsidRDefault="007E3CB9">
            <w:pPr>
              <w:rPr>
                <w:lang w:eastAsia="el-GR"/>
              </w:rPr>
            </w:pPr>
            <w:r>
              <w:rPr>
                <w:lang w:eastAsia="el-GR"/>
              </w:rPr>
              <w:t>1</w:t>
            </w:r>
          </w:p>
        </w:tc>
      </w:tr>
      <w:tr w:rsidR="007E3CB9" w14:paraId="2C63AC3B"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118858FA" w14:textId="77777777" w:rsidR="007E3CB9" w:rsidRDefault="007E3CB9">
            <w:pPr>
              <w:rPr>
                <w:lang w:eastAsia="el-GR"/>
              </w:rPr>
            </w:pPr>
            <w:r>
              <w:rPr>
                <w:lang w:eastAsia="el-GR"/>
              </w:rPr>
              <w:t>4</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36CA1C4D" w14:textId="77777777" w:rsidR="007E3CB9" w:rsidRDefault="007E3CB9">
            <w:pPr>
              <w:rPr>
                <w:lang w:eastAsia="el-GR"/>
              </w:rPr>
            </w:pPr>
            <w:r>
              <w:rPr>
                <w:lang w:eastAsia="el-GR"/>
              </w:rPr>
              <w:t>0.4</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2AC99A2" w14:textId="77777777" w:rsidR="007E3CB9" w:rsidRDefault="007E3CB9">
            <w:pPr>
              <w:rPr>
                <w:lang w:eastAsia="el-GR"/>
              </w:rPr>
            </w:pPr>
            <w:r>
              <w:rPr>
                <w:lang w:eastAsia="el-GR"/>
              </w:rPr>
              <w:t>92</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328E7F4B"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FB636DE" w14:textId="77777777" w:rsidR="007E3CB9" w:rsidRDefault="007E3CB9">
            <w:pPr>
              <w:rPr>
                <w:lang w:eastAsia="el-GR"/>
              </w:rPr>
            </w:pPr>
            <w:r>
              <w:rPr>
                <w:lang w:eastAsia="el-GR"/>
              </w:rPr>
              <w:t>0</w:t>
            </w:r>
          </w:p>
        </w:tc>
      </w:tr>
      <w:tr w:rsidR="007E3CB9" w14:paraId="2D5688D4"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06D31526" w14:textId="77777777" w:rsidR="007E3CB9" w:rsidRDefault="007E3CB9">
            <w:pPr>
              <w:rPr>
                <w:lang w:eastAsia="el-GR"/>
              </w:rPr>
            </w:pPr>
            <w:r>
              <w:rPr>
                <w:lang w:eastAsia="el-GR"/>
              </w:rPr>
              <w:t>5</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6ADF11BE" w14:textId="77777777" w:rsidR="007E3CB9" w:rsidRDefault="007E3CB9">
            <w:pPr>
              <w:rPr>
                <w:lang w:eastAsia="el-GR"/>
              </w:rPr>
            </w:pPr>
            <w:r>
              <w:rPr>
                <w:lang w:eastAsia="el-GR"/>
              </w:rPr>
              <w:t>1.1</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AB8960B" w14:textId="77777777" w:rsidR="007E3CB9" w:rsidRDefault="007E3CB9">
            <w:pPr>
              <w:rPr>
                <w:lang w:eastAsia="el-GR"/>
              </w:rPr>
            </w:pPr>
            <w:r>
              <w:rPr>
                <w:lang w:eastAsia="el-GR"/>
              </w:rPr>
              <w:t>100</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6660ECC0"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F6769E7" w14:textId="77777777" w:rsidR="007E3CB9" w:rsidRDefault="007E3CB9">
            <w:pPr>
              <w:rPr>
                <w:lang w:eastAsia="el-GR"/>
              </w:rPr>
            </w:pPr>
            <w:r>
              <w:rPr>
                <w:lang w:eastAsia="el-GR"/>
              </w:rPr>
              <w:t>1</w:t>
            </w:r>
          </w:p>
        </w:tc>
      </w:tr>
      <w:tr w:rsidR="007E3CB9" w14:paraId="212C9E4F"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6BCBF28C" w14:textId="77777777" w:rsidR="007E3CB9" w:rsidRDefault="007E3CB9">
            <w:pPr>
              <w:rPr>
                <w:lang w:eastAsia="el-GR"/>
              </w:rPr>
            </w:pPr>
            <w:r>
              <w:rPr>
                <w:lang w:eastAsia="el-GR"/>
              </w:rPr>
              <w:t>6</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0A24D448" w14:textId="77777777" w:rsidR="007E3CB9" w:rsidRDefault="007E3CB9">
            <w:pPr>
              <w:rPr>
                <w:lang w:eastAsia="el-GR"/>
              </w:rPr>
            </w:pPr>
            <w:r>
              <w:rPr>
                <w:lang w:eastAsia="el-GR"/>
              </w:rPr>
              <w:t>1.2</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1F08587" w14:textId="77777777" w:rsidR="007E3CB9" w:rsidRDefault="007E3CB9">
            <w:pPr>
              <w:rPr>
                <w:lang w:eastAsia="el-GR"/>
              </w:rPr>
            </w:pPr>
            <w:r>
              <w:rPr>
                <w:lang w:eastAsia="el-GR"/>
              </w:rPr>
              <w:t>88</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433F6ECC"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38A7161" w14:textId="77777777" w:rsidR="007E3CB9" w:rsidRDefault="007E3CB9">
            <w:pPr>
              <w:rPr>
                <w:lang w:eastAsia="el-GR"/>
              </w:rPr>
            </w:pPr>
            <w:r>
              <w:rPr>
                <w:lang w:eastAsia="el-GR"/>
              </w:rPr>
              <w:t>0</w:t>
            </w:r>
          </w:p>
        </w:tc>
      </w:tr>
      <w:tr w:rsidR="007E3CB9" w14:paraId="41EAA356"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47C21125" w14:textId="77777777" w:rsidR="007E3CB9" w:rsidRDefault="007E3CB9">
            <w:pPr>
              <w:rPr>
                <w:lang w:eastAsia="el-GR"/>
              </w:rPr>
            </w:pPr>
            <w:r>
              <w:rPr>
                <w:lang w:eastAsia="el-GR"/>
              </w:rPr>
              <w:t>7</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7B18871D" w14:textId="77777777" w:rsidR="007E3CB9" w:rsidRDefault="007E3CB9">
            <w:pPr>
              <w:rPr>
                <w:lang w:eastAsia="el-GR"/>
              </w:rPr>
            </w:pPr>
            <w:r>
              <w:rPr>
                <w:lang w:eastAsia="el-GR"/>
              </w:rPr>
              <w:t>1.3</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7045918" w14:textId="77777777" w:rsidR="007E3CB9" w:rsidRDefault="007E3CB9">
            <w:pPr>
              <w:rPr>
                <w:lang w:eastAsia="el-GR"/>
              </w:rPr>
            </w:pPr>
            <w:r>
              <w:rPr>
                <w:lang w:eastAsia="el-GR"/>
              </w:rPr>
              <w:t>92</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7CDAEDC5"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5E088BD" w14:textId="77777777" w:rsidR="007E3CB9" w:rsidRDefault="007E3CB9">
            <w:pPr>
              <w:rPr>
                <w:lang w:eastAsia="el-GR"/>
              </w:rPr>
            </w:pPr>
            <w:r>
              <w:rPr>
                <w:lang w:eastAsia="el-GR"/>
              </w:rPr>
              <w:t>0</w:t>
            </w:r>
          </w:p>
        </w:tc>
      </w:tr>
      <w:tr w:rsidR="007E3CB9" w14:paraId="55566A3C"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6188EAA3" w14:textId="77777777" w:rsidR="007E3CB9" w:rsidRDefault="007E3CB9">
            <w:pPr>
              <w:rPr>
                <w:lang w:eastAsia="el-GR"/>
              </w:rPr>
            </w:pPr>
            <w:r>
              <w:rPr>
                <w:lang w:eastAsia="el-GR"/>
              </w:rPr>
              <w:t>8</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5C9E6B98" w14:textId="77777777" w:rsidR="007E3CB9" w:rsidRDefault="007E3CB9">
            <w:pPr>
              <w:rPr>
                <w:lang w:eastAsia="el-GR"/>
              </w:rPr>
            </w:pPr>
            <w:r>
              <w:rPr>
                <w:lang w:eastAsia="el-GR"/>
              </w:rPr>
              <w:t>1.4</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4929423" w14:textId="77777777" w:rsidR="007E3CB9" w:rsidRDefault="007E3CB9">
            <w:pPr>
              <w:rPr>
                <w:lang w:eastAsia="el-GR"/>
              </w:rPr>
            </w:pPr>
            <w:r>
              <w:rPr>
                <w:lang w:eastAsia="el-GR"/>
              </w:rPr>
              <w:t>116</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4649EE76"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D4E065A" w14:textId="77777777" w:rsidR="007E3CB9" w:rsidRDefault="007E3CB9">
            <w:pPr>
              <w:rPr>
                <w:lang w:eastAsia="el-GR"/>
              </w:rPr>
            </w:pPr>
            <w:r>
              <w:rPr>
                <w:lang w:eastAsia="el-GR"/>
              </w:rPr>
              <w:t>1</w:t>
            </w:r>
          </w:p>
        </w:tc>
      </w:tr>
      <w:tr w:rsidR="007E3CB9" w14:paraId="194773D1"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6F365AD5" w14:textId="77777777" w:rsidR="007E3CB9" w:rsidRDefault="007E3CB9">
            <w:pPr>
              <w:rPr>
                <w:lang w:eastAsia="el-GR"/>
              </w:rPr>
            </w:pPr>
            <w:r>
              <w:rPr>
                <w:lang w:eastAsia="el-GR"/>
              </w:rPr>
              <w:t>9</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134791D2" w14:textId="77777777" w:rsidR="007E3CB9" w:rsidRDefault="007E3CB9">
            <w:pPr>
              <w:rPr>
                <w:lang w:eastAsia="el-GR"/>
              </w:rPr>
            </w:pPr>
            <w:r>
              <w:rPr>
                <w:lang w:eastAsia="el-GR"/>
              </w:rPr>
              <w:t>2.1</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BB1E341" w14:textId="77777777" w:rsidR="007E3CB9" w:rsidRDefault="007E3CB9">
            <w:pPr>
              <w:rPr>
                <w:lang w:eastAsia="el-GR"/>
              </w:rPr>
            </w:pPr>
            <w:r>
              <w:rPr>
                <w:lang w:eastAsia="el-GR"/>
              </w:rPr>
              <w:t>128</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326816C5"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E3E5B75" w14:textId="77777777" w:rsidR="007E3CB9" w:rsidRDefault="007E3CB9">
            <w:pPr>
              <w:rPr>
                <w:lang w:eastAsia="el-GR"/>
              </w:rPr>
            </w:pPr>
            <w:r>
              <w:rPr>
                <w:lang w:eastAsia="el-GR"/>
              </w:rPr>
              <w:t>0</w:t>
            </w:r>
          </w:p>
        </w:tc>
      </w:tr>
      <w:tr w:rsidR="007E3CB9" w14:paraId="7E8FC8D3"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6532EA5F" w14:textId="77777777" w:rsidR="007E3CB9" w:rsidRDefault="007E3CB9">
            <w:pPr>
              <w:rPr>
                <w:lang w:eastAsia="el-GR"/>
              </w:rPr>
            </w:pPr>
            <w:r>
              <w:rPr>
                <w:lang w:eastAsia="el-GR"/>
              </w:rPr>
              <w:t>10</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6D56295B" w14:textId="77777777" w:rsidR="007E3CB9" w:rsidRDefault="007E3CB9">
            <w:pPr>
              <w:rPr>
                <w:lang w:eastAsia="el-GR"/>
              </w:rPr>
            </w:pPr>
            <w:r>
              <w:rPr>
                <w:lang w:eastAsia="el-GR"/>
              </w:rPr>
              <w:t>2.2</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D7D8903" w14:textId="77777777" w:rsidR="007E3CB9" w:rsidRDefault="007E3CB9">
            <w:pPr>
              <w:rPr>
                <w:lang w:eastAsia="el-GR"/>
              </w:rPr>
            </w:pPr>
            <w:r>
              <w:rPr>
                <w:lang w:eastAsia="el-GR"/>
              </w:rPr>
              <w:t>140</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73FE02CA"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2BE0341" w14:textId="77777777" w:rsidR="007E3CB9" w:rsidRDefault="007E3CB9">
            <w:pPr>
              <w:rPr>
                <w:lang w:eastAsia="el-GR"/>
              </w:rPr>
            </w:pPr>
            <w:r>
              <w:rPr>
                <w:lang w:eastAsia="el-GR"/>
              </w:rPr>
              <w:t>0</w:t>
            </w:r>
          </w:p>
        </w:tc>
      </w:tr>
      <w:tr w:rsidR="007E3CB9" w14:paraId="66B8F26B"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6D183C5D" w14:textId="77777777" w:rsidR="007E3CB9" w:rsidRDefault="007E3CB9">
            <w:pPr>
              <w:rPr>
                <w:lang w:eastAsia="el-GR"/>
              </w:rPr>
            </w:pPr>
            <w:r>
              <w:rPr>
                <w:lang w:eastAsia="el-GR"/>
              </w:rPr>
              <w:t>11</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55D0A369" w14:textId="77777777" w:rsidR="007E3CB9" w:rsidRDefault="007E3CB9">
            <w:pPr>
              <w:rPr>
                <w:lang w:eastAsia="el-GR"/>
              </w:rPr>
            </w:pPr>
            <w:r>
              <w:rPr>
                <w:lang w:eastAsia="el-GR"/>
              </w:rPr>
              <w:t>2.3</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019D513" w14:textId="77777777" w:rsidR="007E3CB9" w:rsidRDefault="007E3CB9">
            <w:pPr>
              <w:rPr>
                <w:lang w:eastAsia="el-GR"/>
              </w:rPr>
            </w:pPr>
            <w:r>
              <w:rPr>
                <w:lang w:eastAsia="el-GR"/>
              </w:rPr>
              <w:t>196</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3A102341" w14:textId="77777777" w:rsidR="007E3CB9" w:rsidRDefault="007E3CB9">
            <w:pPr>
              <w:rPr>
                <w:lang w:eastAsia="el-GR"/>
              </w:rPr>
            </w:pPr>
            <w:r>
              <w:rPr>
                <w:lang w:eastAsia="el-GR"/>
              </w:rPr>
              <w:t>4</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82536ED" w14:textId="77777777" w:rsidR="007E3CB9" w:rsidRDefault="007E3CB9">
            <w:pPr>
              <w:rPr>
                <w:lang w:eastAsia="el-GR"/>
              </w:rPr>
            </w:pPr>
            <w:r>
              <w:rPr>
                <w:lang w:eastAsia="el-GR"/>
              </w:rPr>
              <w:t>1</w:t>
            </w:r>
          </w:p>
        </w:tc>
      </w:tr>
      <w:tr w:rsidR="007E3CB9" w14:paraId="186DC75E"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6038E848" w14:textId="77777777" w:rsidR="007E3CB9" w:rsidRDefault="007E3CB9">
            <w:pPr>
              <w:rPr>
                <w:lang w:eastAsia="el-GR"/>
              </w:rPr>
            </w:pPr>
            <w:r>
              <w:rPr>
                <w:lang w:eastAsia="el-GR"/>
              </w:rPr>
              <w:t>12</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02340434" w14:textId="77777777" w:rsidR="007E3CB9" w:rsidRDefault="007E3CB9">
            <w:pPr>
              <w:rPr>
                <w:lang w:eastAsia="el-GR"/>
              </w:rPr>
            </w:pPr>
            <w:r>
              <w:rPr>
                <w:lang w:eastAsia="el-GR"/>
              </w:rPr>
              <w:t>2.4</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091DD8A" w14:textId="77777777" w:rsidR="007E3CB9" w:rsidRDefault="007E3CB9">
            <w:pPr>
              <w:rPr>
                <w:lang w:eastAsia="el-GR"/>
              </w:rPr>
            </w:pPr>
            <w:r>
              <w:rPr>
                <w:lang w:eastAsia="el-GR"/>
              </w:rPr>
              <w:t>120</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16ECB5C7"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2065815" w14:textId="77777777" w:rsidR="007E3CB9" w:rsidRDefault="007E3CB9">
            <w:pPr>
              <w:rPr>
                <w:lang w:eastAsia="el-GR"/>
              </w:rPr>
            </w:pPr>
            <w:r>
              <w:rPr>
                <w:lang w:eastAsia="el-GR"/>
              </w:rPr>
              <w:t>0</w:t>
            </w:r>
          </w:p>
        </w:tc>
      </w:tr>
      <w:tr w:rsidR="007E3CB9" w14:paraId="6EEFCFCD"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46861B4B" w14:textId="77777777" w:rsidR="007E3CB9" w:rsidRDefault="007E3CB9">
            <w:pPr>
              <w:rPr>
                <w:lang w:eastAsia="el-GR"/>
              </w:rPr>
            </w:pPr>
            <w:r>
              <w:rPr>
                <w:lang w:eastAsia="el-GR"/>
              </w:rPr>
              <w:t>13</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21D1E44A" w14:textId="77777777" w:rsidR="007E3CB9" w:rsidRDefault="007E3CB9">
            <w:pPr>
              <w:rPr>
                <w:lang w:eastAsia="el-GR"/>
              </w:rPr>
            </w:pPr>
            <w:r>
              <w:rPr>
                <w:lang w:eastAsia="el-GR"/>
              </w:rPr>
              <w:t>2.5</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C2FAEC5" w14:textId="77777777" w:rsidR="007E3CB9" w:rsidRDefault="007E3CB9">
            <w:pPr>
              <w:rPr>
                <w:lang w:eastAsia="el-GR"/>
              </w:rPr>
            </w:pPr>
            <w:r>
              <w:rPr>
                <w:lang w:eastAsia="el-GR"/>
              </w:rPr>
              <w:t>96</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1C5084C6"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802652A" w14:textId="77777777" w:rsidR="007E3CB9" w:rsidRDefault="007E3CB9">
            <w:pPr>
              <w:rPr>
                <w:lang w:eastAsia="el-GR"/>
              </w:rPr>
            </w:pPr>
            <w:r>
              <w:rPr>
                <w:lang w:eastAsia="el-GR"/>
              </w:rPr>
              <w:t>0</w:t>
            </w:r>
          </w:p>
        </w:tc>
      </w:tr>
      <w:tr w:rsidR="007E3CB9" w14:paraId="4FDFB079"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0103D99F" w14:textId="77777777" w:rsidR="007E3CB9" w:rsidRDefault="007E3CB9">
            <w:pPr>
              <w:rPr>
                <w:lang w:eastAsia="el-GR"/>
              </w:rPr>
            </w:pPr>
            <w:r>
              <w:rPr>
                <w:lang w:eastAsia="el-GR"/>
              </w:rPr>
              <w:t>14</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0BC05CD7" w14:textId="77777777" w:rsidR="007E3CB9" w:rsidRDefault="007E3CB9">
            <w:pPr>
              <w:rPr>
                <w:lang w:eastAsia="el-GR"/>
              </w:rPr>
            </w:pPr>
            <w:r>
              <w:rPr>
                <w:lang w:eastAsia="el-GR"/>
              </w:rPr>
              <w:t>3.1</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DB660CC" w14:textId="77777777" w:rsidR="007E3CB9" w:rsidRDefault="007E3CB9">
            <w:pPr>
              <w:rPr>
                <w:lang w:eastAsia="el-GR"/>
              </w:rPr>
            </w:pPr>
            <w:r>
              <w:rPr>
                <w:lang w:eastAsia="el-GR"/>
              </w:rPr>
              <w:t>124</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8AC5C66"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7616EAC" w14:textId="77777777" w:rsidR="007E3CB9" w:rsidRDefault="007E3CB9">
            <w:pPr>
              <w:rPr>
                <w:lang w:eastAsia="el-GR"/>
              </w:rPr>
            </w:pPr>
            <w:r>
              <w:rPr>
                <w:lang w:eastAsia="el-GR"/>
              </w:rPr>
              <w:t>0</w:t>
            </w:r>
          </w:p>
        </w:tc>
      </w:tr>
      <w:tr w:rsidR="007E3CB9" w14:paraId="2B351C42"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5381F2B0" w14:textId="77777777" w:rsidR="007E3CB9" w:rsidRDefault="007E3CB9">
            <w:pPr>
              <w:rPr>
                <w:lang w:eastAsia="el-GR"/>
              </w:rPr>
            </w:pPr>
            <w:r>
              <w:rPr>
                <w:lang w:eastAsia="el-GR"/>
              </w:rPr>
              <w:t>15</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3B4836E2" w14:textId="77777777" w:rsidR="007E3CB9" w:rsidRDefault="007E3CB9">
            <w:pPr>
              <w:rPr>
                <w:lang w:eastAsia="el-GR"/>
              </w:rPr>
            </w:pPr>
            <w:r>
              <w:rPr>
                <w:lang w:eastAsia="el-GR"/>
              </w:rPr>
              <w:t>3.2</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C6E59FC" w14:textId="77777777" w:rsidR="007E3CB9" w:rsidRDefault="007E3CB9">
            <w:pPr>
              <w:rPr>
                <w:lang w:eastAsia="el-GR"/>
              </w:rPr>
            </w:pPr>
            <w:r>
              <w:rPr>
                <w:lang w:eastAsia="el-GR"/>
              </w:rPr>
              <w:t>164</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107F093E"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4924A30" w14:textId="77777777" w:rsidR="007E3CB9" w:rsidRDefault="007E3CB9">
            <w:pPr>
              <w:rPr>
                <w:lang w:eastAsia="el-GR"/>
              </w:rPr>
            </w:pPr>
            <w:r>
              <w:rPr>
                <w:lang w:eastAsia="el-GR"/>
              </w:rPr>
              <w:t>1</w:t>
            </w:r>
          </w:p>
        </w:tc>
      </w:tr>
      <w:tr w:rsidR="007E3CB9" w14:paraId="434A0AD6"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2F89DD87" w14:textId="77777777" w:rsidR="007E3CB9" w:rsidRDefault="007E3CB9">
            <w:pPr>
              <w:rPr>
                <w:lang w:eastAsia="el-GR"/>
              </w:rPr>
            </w:pPr>
            <w:r>
              <w:rPr>
                <w:lang w:eastAsia="el-GR"/>
              </w:rPr>
              <w:t>16</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57045DCE" w14:textId="77777777" w:rsidR="007E3CB9" w:rsidRDefault="007E3CB9">
            <w:pPr>
              <w:rPr>
                <w:lang w:eastAsia="el-GR"/>
              </w:rPr>
            </w:pPr>
            <w:r>
              <w:rPr>
                <w:lang w:eastAsia="el-GR"/>
              </w:rPr>
              <w:t>3.3</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D8F98E7" w14:textId="77777777" w:rsidR="007E3CB9" w:rsidRDefault="007E3CB9">
            <w:pPr>
              <w:rPr>
                <w:lang w:eastAsia="el-GR"/>
              </w:rPr>
            </w:pPr>
            <w:r>
              <w:rPr>
                <w:lang w:eastAsia="el-GR"/>
              </w:rPr>
              <w:t>104</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68E9B36D"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89550CF" w14:textId="77777777" w:rsidR="007E3CB9" w:rsidRDefault="007E3CB9">
            <w:pPr>
              <w:rPr>
                <w:lang w:eastAsia="el-GR"/>
              </w:rPr>
            </w:pPr>
            <w:r>
              <w:rPr>
                <w:lang w:eastAsia="el-GR"/>
              </w:rPr>
              <w:t>1</w:t>
            </w:r>
          </w:p>
        </w:tc>
      </w:tr>
      <w:tr w:rsidR="007E3CB9" w14:paraId="5787F986"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0A8E9454" w14:textId="77777777" w:rsidR="007E3CB9" w:rsidRDefault="007E3CB9">
            <w:pPr>
              <w:rPr>
                <w:lang w:eastAsia="el-GR"/>
              </w:rPr>
            </w:pPr>
            <w:r>
              <w:rPr>
                <w:lang w:eastAsia="el-GR"/>
              </w:rPr>
              <w:t>17</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1ADD132A" w14:textId="77777777" w:rsidR="007E3CB9" w:rsidRDefault="007E3CB9">
            <w:pPr>
              <w:rPr>
                <w:lang w:eastAsia="el-GR"/>
              </w:rPr>
            </w:pPr>
            <w:r>
              <w:rPr>
                <w:lang w:eastAsia="el-GR"/>
              </w:rPr>
              <w:t>3.4</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E34F206" w14:textId="77777777" w:rsidR="007E3CB9" w:rsidRDefault="007E3CB9">
            <w:pPr>
              <w:rPr>
                <w:lang w:eastAsia="el-GR"/>
              </w:rPr>
            </w:pPr>
            <w:r>
              <w:rPr>
                <w:lang w:eastAsia="el-GR"/>
              </w:rPr>
              <w:t>126</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403599C2"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3588F8D" w14:textId="77777777" w:rsidR="007E3CB9" w:rsidRDefault="007E3CB9">
            <w:pPr>
              <w:rPr>
                <w:lang w:eastAsia="el-GR"/>
              </w:rPr>
            </w:pPr>
            <w:r>
              <w:rPr>
                <w:lang w:eastAsia="el-GR"/>
              </w:rPr>
              <w:t>0</w:t>
            </w:r>
          </w:p>
        </w:tc>
      </w:tr>
      <w:tr w:rsidR="007E3CB9" w14:paraId="273D1F71"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167C79B3" w14:textId="77777777" w:rsidR="007E3CB9" w:rsidRDefault="007E3CB9">
            <w:pPr>
              <w:rPr>
                <w:lang w:eastAsia="el-GR"/>
              </w:rPr>
            </w:pPr>
            <w:r>
              <w:rPr>
                <w:lang w:eastAsia="el-GR"/>
              </w:rPr>
              <w:t>18</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405590B5" w14:textId="77777777" w:rsidR="007E3CB9" w:rsidRDefault="007E3CB9">
            <w:pPr>
              <w:rPr>
                <w:lang w:eastAsia="el-GR"/>
              </w:rPr>
            </w:pPr>
            <w:r>
              <w:rPr>
                <w:lang w:eastAsia="el-GR"/>
              </w:rPr>
              <w:t>4.1</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D9D50F0" w14:textId="77777777" w:rsidR="007E3CB9" w:rsidRDefault="007E3CB9">
            <w:pPr>
              <w:rPr>
                <w:lang w:eastAsia="el-GR"/>
              </w:rPr>
            </w:pPr>
            <w:r>
              <w:rPr>
                <w:lang w:eastAsia="el-GR"/>
              </w:rPr>
              <w:t>218</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736D138" w14:textId="77777777" w:rsidR="007E3CB9" w:rsidRDefault="007E3CB9">
            <w:pPr>
              <w:rPr>
                <w:lang w:eastAsia="el-GR"/>
              </w:rPr>
            </w:pPr>
            <w:r>
              <w:rPr>
                <w:lang w:eastAsia="el-GR"/>
              </w:rPr>
              <w:t>5</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D051680" w14:textId="77777777" w:rsidR="007E3CB9" w:rsidRDefault="007E3CB9">
            <w:pPr>
              <w:rPr>
                <w:lang w:eastAsia="el-GR"/>
              </w:rPr>
            </w:pPr>
            <w:r>
              <w:rPr>
                <w:lang w:eastAsia="el-GR"/>
              </w:rPr>
              <w:t>0</w:t>
            </w:r>
          </w:p>
        </w:tc>
      </w:tr>
      <w:tr w:rsidR="007E3CB9" w14:paraId="33903461"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6EEBFDF3" w14:textId="77777777" w:rsidR="007E3CB9" w:rsidRDefault="007E3CB9">
            <w:pPr>
              <w:rPr>
                <w:lang w:eastAsia="el-GR"/>
              </w:rPr>
            </w:pPr>
            <w:r>
              <w:rPr>
                <w:lang w:eastAsia="el-GR"/>
              </w:rPr>
              <w:t>19</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6E7A538D" w14:textId="77777777" w:rsidR="007E3CB9" w:rsidRDefault="007E3CB9">
            <w:pPr>
              <w:rPr>
                <w:lang w:eastAsia="el-GR"/>
              </w:rPr>
            </w:pPr>
            <w:r>
              <w:rPr>
                <w:lang w:eastAsia="el-GR"/>
              </w:rPr>
              <w:t>4.2</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5E44739" w14:textId="77777777" w:rsidR="007E3CB9" w:rsidRDefault="007E3CB9">
            <w:pPr>
              <w:rPr>
                <w:lang w:eastAsia="el-GR"/>
              </w:rPr>
            </w:pPr>
            <w:r>
              <w:rPr>
                <w:lang w:eastAsia="el-GR"/>
              </w:rPr>
              <w:t>126</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18D516B"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5792514" w14:textId="77777777" w:rsidR="007E3CB9" w:rsidRDefault="007E3CB9">
            <w:pPr>
              <w:rPr>
                <w:lang w:eastAsia="el-GR"/>
              </w:rPr>
            </w:pPr>
            <w:r>
              <w:rPr>
                <w:lang w:eastAsia="el-GR"/>
              </w:rPr>
              <w:t>1</w:t>
            </w:r>
          </w:p>
        </w:tc>
      </w:tr>
      <w:tr w:rsidR="007E3CB9" w14:paraId="329CCE55"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3E36307D" w14:textId="77777777" w:rsidR="007E3CB9" w:rsidRDefault="007E3CB9">
            <w:pPr>
              <w:rPr>
                <w:lang w:eastAsia="el-GR"/>
              </w:rPr>
            </w:pPr>
            <w:r>
              <w:rPr>
                <w:lang w:eastAsia="el-GR"/>
              </w:rPr>
              <w:t>20</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3FEEF2EE" w14:textId="77777777" w:rsidR="007E3CB9" w:rsidRDefault="007E3CB9">
            <w:pPr>
              <w:rPr>
                <w:lang w:eastAsia="el-GR"/>
              </w:rPr>
            </w:pPr>
            <w:r>
              <w:rPr>
                <w:lang w:eastAsia="el-GR"/>
              </w:rPr>
              <w:t>4.3</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CEA6994" w14:textId="77777777" w:rsidR="007E3CB9" w:rsidRDefault="007E3CB9">
            <w:pPr>
              <w:rPr>
                <w:lang w:eastAsia="el-GR"/>
              </w:rPr>
            </w:pPr>
            <w:r>
              <w:rPr>
                <w:lang w:eastAsia="el-GR"/>
              </w:rPr>
              <w:t>150</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57E139CA"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672F137" w14:textId="77777777" w:rsidR="007E3CB9" w:rsidRDefault="007E3CB9">
            <w:pPr>
              <w:rPr>
                <w:lang w:eastAsia="el-GR"/>
              </w:rPr>
            </w:pPr>
            <w:r>
              <w:rPr>
                <w:lang w:eastAsia="el-GR"/>
              </w:rPr>
              <w:t>1</w:t>
            </w:r>
          </w:p>
        </w:tc>
      </w:tr>
      <w:tr w:rsidR="007E3CB9" w14:paraId="6DBB22FD"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44A45664" w14:textId="77777777" w:rsidR="007E3CB9" w:rsidRDefault="007E3CB9">
            <w:pPr>
              <w:rPr>
                <w:lang w:eastAsia="el-GR"/>
              </w:rPr>
            </w:pPr>
            <w:r>
              <w:rPr>
                <w:lang w:eastAsia="el-GR"/>
              </w:rPr>
              <w:t>21</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6F93070D" w14:textId="77777777" w:rsidR="007E3CB9" w:rsidRDefault="007E3CB9">
            <w:pPr>
              <w:rPr>
                <w:lang w:eastAsia="el-GR"/>
              </w:rPr>
            </w:pPr>
            <w:r>
              <w:rPr>
                <w:lang w:eastAsia="el-GR"/>
              </w:rPr>
              <w:t>4.4</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6827DEC" w14:textId="77777777" w:rsidR="007E3CB9" w:rsidRDefault="007E3CB9">
            <w:pPr>
              <w:rPr>
                <w:lang w:eastAsia="el-GR"/>
              </w:rPr>
            </w:pPr>
            <w:r>
              <w:rPr>
                <w:lang w:eastAsia="el-GR"/>
              </w:rPr>
              <w:t>94</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725BED9" w14:textId="77777777" w:rsidR="007E3CB9" w:rsidRDefault="007E3CB9">
            <w:pPr>
              <w:rPr>
                <w:lang w:eastAsia="el-GR"/>
              </w:rPr>
            </w:pPr>
            <w:r>
              <w:rPr>
                <w:lang w:eastAsia="el-GR"/>
              </w:rPr>
              <w:t>2</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4E1744E7" w14:textId="77777777" w:rsidR="007E3CB9" w:rsidRDefault="007E3CB9">
            <w:pPr>
              <w:rPr>
                <w:lang w:eastAsia="el-GR"/>
              </w:rPr>
            </w:pPr>
            <w:r>
              <w:rPr>
                <w:lang w:eastAsia="el-GR"/>
              </w:rPr>
              <w:t>0</w:t>
            </w:r>
          </w:p>
        </w:tc>
      </w:tr>
      <w:tr w:rsidR="007E3CB9" w14:paraId="1096F3A4"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3F3A3248" w14:textId="77777777" w:rsidR="007E3CB9" w:rsidRDefault="007E3CB9">
            <w:pPr>
              <w:rPr>
                <w:lang w:eastAsia="el-GR"/>
              </w:rPr>
            </w:pPr>
            <w:r>
              <w:rPr>
                <w:lang w:eastAsia="el-GR"/>
              </w:rPr>
              <w:t>22</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36A7BD10" w14:textId="77777777" w:rsidR="007E3CB9" w:rsidRDefault="007E3CB9">
            <w:pPr>
              <w:rPr>
                <w:lang w:eastAsia="el-GR"/>
              </w:rPr>
            </w:pPr>
            <w:r>
              <w:rPr>
                <w:lang w:eastAsia="el-GR"/>
              </w:rPr>
              <w:t>5.1</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C0CDE89" w14:textId="77777777" w:rsidR="007E3CB9" w:rsidRDefault="007E3CB9">
            <w:pPr>
              <w:rPr>
                <w:lang w:eastAsia="el-GR"/>
              </w:rPr>
            </w:pPr>
            <w:r>
              <w:rPr>
                <w:lang w:eastAsia="el-GR"/>
              </w:rPr>
              <w:t>162</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74C211CC" w14:textId="77777777" w:rsidR="007E3CB9" w:rsidRDefault="007E3CB9">
            <w:pPr>
              <w:rPr>
                <w:lang w:eastAsia="el-GR"/>
              </w:rPr>
            </w:pPr>
            <w:r>
              <w:rPr>
                <w:lang w:eastAsia="el-GR"/>
              </w:rPr>
              <w:t>4</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5431ABC1" w14:textId="77777777" w:rsidR="007E3CB9" w:rsidRDefault="007E3CB9">
            <w:pPr>
              <w:rPr>
                <w:lang w:eastAsia="el-GR"/>
              </w:rPr>
            </w:pPr>
            <w:r>
              <w:rPr>
                <w:lang w:eastAsia="el-GR"/>
              </w:rPr>
              <w:t>0</w:t>
            </w:r>
          </w:p>
        </w:tc>
      </w:tr>
      <w:tr w:rsidR="007E3CB9" w14:paraId="033CC280"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0A0D9CF8" w14:textId="77777777" w:rsidR="007E3CB9" w:rsidRDefault="007E3CB9">
            <w:pPr>
              <w:rPr>
                <w:lang w:eastAsia="el-GR"/>
              </w:rPr>
            </w:pPr>
            <w:r>
              <w:rPr>
                <w:lang w:eastAsia="el-GR"/>
              </w:rPr>
              <w:t>23</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474B8706" w14:textId="77777777" w:rsidR="007E3CB9" w:rsidRDefault="007E3CB9">
            <w:pPr>
              <w:rPr>
                <w:lang w:eastAsia="el-GR"/>
              </w:rPr>
            </w:pPr>
            <w:r>
              <w:rPr>
                <w:lang w:eastAsia="el-GR"/>
              </w:rPr>
              <w:t>5.2</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787BC1C" w14:textId="77777777" w:rsidR="007E3CB9" w:rsidRDefault="007E3CB9">
            <w:pPr>
              <w:rPr>
                <w:lang w:eastAsia="el-GR"/>
              </w:rPr>
            </w:pPr>
            <w:r>
              <w:rPr>
                <w:lang w:eastAsia="el-GR"/>
              </w:rPr>
              <w:t>116</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6D484A39"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9545490" w14:textId="77777777" w:rsidR="007E3CB9" w:rsidRDefault="007E3CB9">
            <w:pPr>
              <w:rPr>
                <w:lang w:eastAsia="el-GR"/>
              </w:rPr>
            </w:pPr>
            <w:r>
              <w:rPr>
                <w:lang w:eastAsia="el-GR"/>
              </w:rPr>
              <w:t>0</w:t>
            </w:r>
          </w:p>
        </w:tc>
      </w:tr>
      <w:tr w:rsidR="007E3CB9" w14:paraId="10C02A12"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4CFE6617" w14:textId="77777777" w:rsidR="007E3CB9" w:rsidRDefault="007E3CB9">
            <w:pPr>
              <w:rPr>
                <w:lang w:eastAsia="el-GR"/>
              </w:rPr>
            </w:pPr>
            <w:r>
              <w:rPr>
                <w:lang w:eastAsia="el-GR"/>
              </w:rPr>
              <w:t>24</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569F6609" w14:textId="77777777" w:rsidR="007E3CB9" w:rsidRDefault="007E3CB9">
            <w:pPr>
              <w:rPr>
                <w:lang w:eastAsia="el-GR"/>
              </w:rPr>
            </w:pPr>
            <w:r>
              <w:rPr>
                <w:lang w:eastAsia="el-GR"/>
              </w:rPr>
              <w:t>5.3</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C1A4468" w14:textId="77777777" w:rsidR="007E3CB9" w:rsidRDefault="007E3CB9">
            <w:pPr>
              <w:rPr>
                <w:lang w:eastAsia="el-GR"/>
              </w:rPr>
            </w:pPr>
            <w:r>
              <w:rPr>
                <w:lang w:eastAsia="el-GR"/>
              </w:rPr>
              <w:t>118</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56BF1B27"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7C818B0B" w14:textId="77777777" w:rsidR="007E3CB9" w:rsidRDefault="007E3CB9">
            <w:pPr>
              <w:rPr>
                <w:lang w:eastAsia="el-GR"/>
              </w:rPr>
            </w:pPr>
            <w:r>
              <w:rPr>
                <w:lang w:eastAsia="el-GR"/>
              </w:rPr>
              <w:t>0</w:t>
            </w:r>
          </w:p>
        </w:tc>
      </w:tr>
      <w:tr w:rsidR="007E3CB9" w14:paraId="2493E445"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371ABECB" w14:textId="77777777" w:rsidR="007E3CB9" w:rsidRDefault="007E3CB9">
            <w:pPr>
              <w:rPr>
                <w:lang w:eastAsia="el-GR"/>
              </w:rPr>
            </w:pPr>
            <w:r>
              <w:rPr>
                <w:lang w:eastAsia="el-GR"/>
              </w:rPr>
              <w:t>25</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18164BD0" w14:textId="77777777" w:rsidR="007E3CB9" w:rsidRDefault="007E3CB9">
            <w:pPr>
              <w:rPr>
                <w:lang w:eastAsia="el-GR"/>
              </w:rPr>
            </w:pPr>
            <w:r>
              <w:rPr>
                <w:lang w:eastAsia="el-GR"/>
              </w:rPr>
              <w:t>5.4</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A672AC7" w14:textId="77777777" w:rsidR="007E3CB9" w:rsidRDefault="007E3CB9">
            <w:pPr>
              <w:rPr>
                <w:lang w:eastAsia="el-GR"/>
              </w:rPr>
            </w:pPr>
            <w:r>
              <w:rPr>
                <w:lang w:eastAsia="el-GR"/>
              </w:rPr>
              <w:t>152</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52E0E152"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1830D624" w14:textId="77777777" w:rsidR="007E3CB9" w:rsidRDefault="007E3CB9">
            <w:pPr>
              <w:rPr>
                <w:lang w:eastAsia="el-GR"/>
              </w:rPr>
            </w:pPr>
            <w:r>
              <w:rPr>
                <w:lang w:eastAsia="el-GR"/>
              </w:rPr>
              <w:t>1</w:t>
            </w:r>
          </w:p>
        </w:tc>
      </w:tr>
      <w:tr w:rsidR="007E3CB9" w14:paraId="7831B860"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58A8DF97" w14:textId="77777777" w:rsidR="007E3CB9" w:rsidRDefault="007E3CB9">
            <w:pPr>
              <w:rPr>
                <w:lang w:eastAsia="el-GR"/>
              </w:rPr>
            </w:pPr>
            <w:r>
              <w:rPr>
                <w:lang w:eastAsia="el-GR"/>
              </w:rPr>
              <w:lastRenderedPageBreak/>
              <w:t>26</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61968A5B" w14:textId="77777777" w:rsidR="007E3CB9" w:rsidRDefault="007E3CB9">
            <w:pPr>
              <w:rPr>
                <w:lang w:eastAsia="el-GR"/>
              </w:rPr>
            </w:pPr>
            <w:r>
              <w:rPr>
                <w:lang w:eastAsia="el-GR"/>
              </w:rPr>
              <w:t>6.1</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746B17A" w14:textId="77777777" w:rsidR="007E3CB9" w:rsidRDefault="007E3CB9">
            <w:pPr>
              <w:rPr>
                <w:lang w:eastAsia="el-GR"/>
              </w:rPr>
            </w:pPr>
            <w:r>
              <w:rPr>
                <w:lang w:eastAsia="el-GR"/>
              </w:rPr>
              <w:t>258</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1E138F28" w14:textId="77777777" w:rsidR="007E3CB9" w:rsidRDefault="007E3CB9">
            <w:pPr>
              <w:rPr>
                <w:lang w:eastAsia="el-GR"/>
              </w:rPr>
            </w:pPr>
            <w:r>
              <w:rPr>
                <w:lang w:eastAsia="el-GR"/>
              </w:rPr>
              <w:t>6</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F67B257" w14:textId="77777777" w:rsidR="007E3CB9" w:rsidRDefault="007E3CB9">
            <w:pPr>
              <w:rPr>
                <w:lang w:eastAsia="el-GR"/>
              </w:rPr>
            </w:pPr>
            <w:r>
              <w:rPr>
                <w:lang w:eastAsia="el-GR"/>
              </w:rPr>
              <w:t>0</w:t>
            </w:r>
          </w:p>
        </w:tc>
      </w:tr>
      <w:tr w:rsidR="007E3CB9" w14:paraId="03E36841"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267B35FC" w14:textId="77777777" w:rsidR="007E3CB9" w:rsidRDefault="007E3CB9">
            <w:pPr>
              <w:rPr>
                <w:lang w:eastAsia="el-GR"/>
              </w:rPr>
            </w:pPr>
            <w:r>
              <w:rPr>
                <w:lang w:eastAsia="el-GR"/>
              </w:rPr>
              <w:t>27</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5FD2C8CE" w14:textId="77777777" w:rsidR="007E3CB9" w:rsidRDefault="007E3CB9">
            <w:pPr>
              <w:rPr>
                <w:lang w:eastAsia="el-GR"/>
              </w:rPr>
            </w:pPr>
            <w:r>
              <w:rPr>
                <w:lang w:eastAsia="el-GR"/>
              </w:rPr>
              <w:t>6.2</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46E72E2" w14:textId="77777777" w:rsidR="007E3CB9" w:rsidRDefault="007E3CB9">
            <w:pPr>
              <w:rPr>
                <w:lang w:eastAsia="el-GR"/>
              </w:rPr>
            </w:pPr>
            <w:r>
              <w:rPr>
                <w:lang w:eastAsia="el-GR"/>
              </w:rPr>
              <w:t>232</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C3A1F19" w14:textId="77777777" w:rsidR="007E3CB9" w:rsidRDefault="007E3CB9">
            <w:pPr>
              <w:rPr>
                <w:lang w:eastAsia="el-GR"/>
              </w:rPr>
            </w:pPr>
            <w:r>
              <w:rPr>
                <w:lang w:eastAsia="el-GR"/>
              </w:rPr>
              <w:t>5</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2CC7B123" w14:textId="77777777" w:rsidR="007E3CB9" w:rsidRDefault="007E3CB9">
            <w:pPr>
              <w:rPr>
                <w:lang w:eastAsia="el-GR"/>
              </w:rPr>
            </w:pPr>
            <w:r>
              <w:rPr>
                <w:lang w:eastAsia="el-GR"/>
              </w:rPr>
              <w:t>0</w:t>
            </w:r>
          </w:p>
        </w:tc>
      </w:tr>
      <w:tr w:rsidR="007E3CB9" w14:paraId="093C58AE" w14:textId="77777777" w:rsidTr="007E3CB9">
        <w:trPr>
          <w:trHeight w:val="300"/>
          <w:jc w:val="center"/>
        </w:trPr>
        <w:tc>
          <w:tcPr>
            <w:tcW w:w="1097" w:type="dxa"/>
            <w:tcBorders>
              <w:top w:val="single" w:sz="4" w:space="0" w:color="00000A"/>
              <w:left w:val="single" w:sz="8" w:space="0" w:color="00000A"/>
              <w:bottom w:val="single" w:sz="4" w:space="0" w:color="00000A"/>
              <w:right w:val="single" w:sz="4" w:space="0" w:color="00000A"/>
            </w:tcBorders>
            <w:hideMark/>
          </w:tcPr>
          <w:p w14:paraId="4623459A" w14:textId="77777777" w:rsidR="007E3CB9" w:rsidRDefault="007E3CB9">
            <w:pPr>
              <w:rPr>
                <w:lang w:eastAsia="el-GR"/>
              </w:rPr>
            </w:pPr>
            <w:r>
              <w:rPr>
                <w:lang w:eastAsia="el-GR"/>
              </w:rPr>
              <w:t>28</w:t>
            </w:r>
          </w:p>
        </w:tc>
        <w:tc>
          <w:tcPr>
            <w:tcW w:w="2505" w:type="dxa"/>
            <w:tcBorders>
              <w:top w:val="single" w:sz="4" w:space="0" w:color="00000A"/>
              <w:left w:val="single" w:sz="8" w:space="0" w:color="00000A"/>
              <w:bottom w:val="single" w:sz="4" w:space="0" w:color="00000A"/>
              <w:right w:val="single" w:sz="4" w:space="0" w:color="00000A"/>
            </w:tcBorders>
            <w:vAlign w:val="bottom"/>
            <w:hideMark/>
          </w:tcPr>
          <w:p w14:paraId="5232036E" w14:textId="77777777" w:rsidR="007E3CB9" w:rsidRDefault="007E3CB9">
            <w:pPr>
              <w:rPr>
                <w:lang w:eastAsia="el-GR"/>
              </w:rPr>
            </w:pPr>
            <w:r>
              <w:rPr>
                <w:lang w:eastAsia="el-GR"/>
              </w:rPr>
              <w:t>6.3</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63BA6EAC" w14:textId="77777777" w:rsidR="007E3CB9" w:rsidRDefault="007E3CB9">
            <w:pPr>
              <w:rPr>
                <w:lang w:eastAsia="el-GR"/>
              </w:rPr>
            </w:pPr>
            <w:r>
              <w:rPr>
                <w:lang w:eastAsia="el-GR"/>
              </w:rPr>
              <w:t>148</w:t>
            </w:r>
          </w:p>
        </w:tc>
        <w:tc>
          <w:tcPr>
            <w:tcW w:w="1861" w:type="dxa"/>
            <w:tcBorders>
              <w:top w:val="single" w:sz="4" w:space="0" w:color="00000A"/>
              <w:left w:val="single" w:sz="4" w:space="0" w:color="00000A"/>
              <w:bottom w:val="single" w:sz="4" w:space="0" w:color="00000A"/>
              <w:right w:val="single" w:sz="4" w:space="0" w:color="00000A"/>
            </w:tcBorders>
            <w:tcMar>
              <w:top w:w="0" w:type="dxa"/>
              <w:left w:w="88" w:type="dxa"/>
              <w:bottom w:w="0" w:type="dxa"/>
              <w:right w:w="108" w:type="dxa"/>
            </w:tcMar>
            <w:vAlign w:val="bottom"/>
            <w:hideMark/>
          </w:tcPr>
          <w:p w14:paraId="0234A2EA" w14:textId="77777777" w:rsidR="007E3CB9" w:rsidRDefault="007E3CB9">
            <w:pPr>
              <w:rPr>
                <w:lang w:eastAsia="el-GR"/>
              </w:rPr>
            </w:pPr>
            <w:r>
              <w:rPr>
                <w:lang w:eastAsia="el-GR"/>
              </w:rPr>
              <w:t>3</w:t>
            </w:r>
          </w:p>
        </w:tc>
        <w:tc>
          <w:tcPr>
            <w:tcW w:w="188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385AAA19" w14:textId="77777777" w:rsidR="007E3CB9" w:rsidRDefault="007E3CB9">
            <w:pPr>
              <w:rPr>
                <w:lang w:eastAsia="el-GR"/>
              </w:rPr>
            </w:pPr>
            <w:r>
              <w:rPr>
                <w:lang w:eastAsia="el-GR"/>
              </w:rPr>
              <w:t>1</w:t>
            </w:r>
          </w:p>
        </w:tc>
      </w:tr>
      <w:tr w:rsidR="007E3CB9" w14:paraId="56000157" w14:textId="77777777" w:rsidTr="007E3CB9">
        <w:trPr>
          <w:trHeight w:val="315"/>
          <w:jc w:val="center"/>
        </w:trPr>
        <w:tc>
          <w:tcPr>
            <w:tcW w:w="1097" w:type="dxa"/>
            <w:tcBorders>
              <w:top w:val="single" w:sz="8" w:space="0" w:color="00000A"/>
              <w:left w:val="single" w:sz="8" w:space="0" w:color="00000A"/>
              <w:bottom w:val="single" w:sz="8" w:space="0" w:color="00000A"/>
              <w:right w:val="single" w:sz="4" w:space="0" w:color="00000A"/>
            </w:tcBorders>
            <w:hideMark/>
          </w:tcPr>
          <w:p w14:paraId="6B22BC49" w14:textId="77777777" w:rsidR="007E3CB9" w:rsidRDefault="007E3CB9">
            <w:pPr>
              <w:rPr>
                <w:lang w:eastAsia="el-GR"/>
              </w:rPr>
            </w:pPr>
            <w:r>
              <w:rPr>
                <w:lang w:eastAsia="el-GR"/>
              </w:rPr>
              <w:t>29</w:t>
            </w:r>
          </w:p>
        </w:tc>
        <w:tc>
          <w:tcPr>
            <w:tcW w:w="2505" w:type="dxa"/>
            <w:tcBorders>
              <w:top w:val="single" w:sz="8" w:space="0" w:color="00000A"/>
              <w:left w:val="single" w:sz="8" w:space="0" w:color="00000A"/>
              <w:bottom w:val="single" w:sz="8" w:space="0" w:color="00000A"/>
              <w:right w:val="single" w:sz="4" w:space="0" w:color="00000A"/>
            </w:tcBorders>
            <w:vAlign w:val="bottom"/>
            <w:hideMark/>
          </w:tcPr>
          <w:p w14:paraId="2E9E3BC0" w14:textId="77777777" w:rsidR="007E3CB9" w:rsidRDefault="007E3CB9">
            <w:pPr>
              <w:rPr>
                <w:lang w:eastAsia="el-GR"/>
              </w:rPr>
            </w:pPr>
            <w:r>
              <w:rPr>
                <w:lang w:eastAsia="el-GR"/>
              </w:rPr>
              <w:t>6.4</w:t>
            </w:r>
          </w:p>
        </w:tc>
        <w:tc>
          <w:tcPr>
            <w:tcW w:w="1839" w:type="dxa"/>
            <w:tcBorders>
              <w:top w:val="single" w:sz="4" w:space="0" w:color="00000A"/>
              <w:left w:val="single" w:sz="4" w:space="0" w:color="00000A"/>
              <w:bottom w:val="single" w:sz="4" w:space="0" w:color="00000A"/>
              <w:right w:val="single" w:sz="4" w:space="0" w:color="00000A"/>
            </w:tcBorders>
            <w:tcMar>
              <w:top w:w="0" w:type="dxa"/>
              <w:left w:w="93" w:type="dxa"/>
              <w:bottom w:w="0" w:type="dxa"/>
              <w:right w:w="108" w:type="dxa"/>
            </w:tcMar>
            <w:vAlign w:val="bottom"/>
            <w:hideMark/>
          </w:tcPr>
          <w:p w14:paraId="0766F8B7" w14:textId="77777777" w:rsidR="007E3CB9" w:rsidRDefault="007E3CB9">
            <w:pPr>
              <w:rPr>
                <w:lang w:eastAsia="el-GR"/>
              </w:rPr>
            </w:pPr>
            <w:r>
              <w:rPr>
                <w:lang w:eastAsia="el-GR"/>
              </w:rPr>
              <w:t>100</w:t>
            </w:r>
          </w:p>
        </w:tc>
        <w:tc>
          <w:tcPr>
            <w:tcW w:w="1861" w:type="dxa"/>
            <w:tcBorders>
              <w:top w:val="single" w:sz="8" w:space="0" w:color="00000A"/>
              <w:left w:val="single" w:sz="4" w:space="0" w:color="00000A"/>
              <w:bottom w:val="single" w:sz="8" w:space="0" w:color="00000A"/>
              <w:right w:val="single" w:sz="4" w:space="0" w:color="00000A"/>
            </w:tcBorders>
            <w:tcMar>
              <w:top w:w="0" w:type="dxa"/>
              <w:left w:w="88" w:type="dxa"/>
              <w:bottom w:w="0" w:type="dxa"/>
              <w:right w:w="108" w:type="dxa"/>
            </w:tcMar>
            <w:vAlign w:val="bottom"/>
            <w:hideMark/>
          </w:tcPr>
          <w:p w14:paraId="14602E4B" w14:textId="77777777" w:rsidR="007E3CB9" w:rsidRDefault="007E3CB9">
            <w:pPr>
              <w:rPr>
                <w:lang w:eastAsia="el-GR"/>
              </w:rPr>
            </w:pPr>
            <w:r>
              <w:rPr>
                <w:lang w:eastAsia="el-GR"/>
              </w:rPr>
              <w:t>3</w:t>
            </w:r>
          </w:p>
        </w:tc>
        <w:tc>
          <w:tcPr>
            <w:tcW w:w="1889"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hideMark/>
          </w:tcPr>
          <w:p w14:paraId="48DCB45C" w14:textId="77777777" w:rsidR="007E3CB9" w:rsidRDefault="007E3CB9">
            <w:pPr>
              <w:rPr>
                <w:lang w:eastAsia="el-GR"/>
              </w:rPr>
            </w:pPr>
            <w:r>
              <w:rPr>
                <w:lang w:eastAsia="el-GR"/>
              </w:rPr>
              <w:t>0</w:t>
            </w:r>
          </w:p>
        </w:tc>
      </w:tr>
      <w:tr w:rsidR="007E3CB9" w14:paraId="1BB33C6D" w14:textId="77777777" w:rsidTr="007E3CB9">
        <w:trPr>
          <w:trHeight w:val="315"/>
          <w:jc w:val="center"/>
        </w:trPr>
        <w:tc>
          <w:tcPr>
            <w:tcW w:w="1097" w:type="dxa"/>
            <w:tcBorders>
              <w:top w:val="single" w:sz="8" w:space="0" w:color="00000A"/>
              <w:left w:val="single" w:sz="8" w:space="0" w:color="00000A"/>
              <w:bottom w:val="single" w:sz="8" w:space="0" w:color="00000A"/>
              <w:right w:val="single" w:sz="4" w:space="0" w:color="00000A"/>
            </w:tcBorders>
          </w:tcPr>
          <w:p w14:paraId="5940513A" w14:textId="77777777" w:rsidR="007E3CB9" w:rsidRDefault="007E3CB9">
            <w:pPr>
              <w:rPr>
                <w:lang w:eastAsia="el-GR"/>
              </w:rPr>
            </w:pPr>
          </w:p>
        </w:tc>
        <w:tc>
          <w:tcPr>
            <w:tcW w:w="4344" w:type="dxa"/>
            <w:gridSpan w:val="2"/>
            <w:tcBorders>
              <w:top w:val="single" w:sz="8" w:space="0" w:color="00000A"/>
              <w:left w:val="single" w:sz="8" w:space="0" w:color="00000A"/>
              <w:bottom w:val="single" w:sz="8" w:space="0" w:color="00000A"/>
              <w:right w:val="single" w:sz="4" w:space="0" w:color="00000A"/>
            </w:tcBorders>
            <w:vAlign w:val="bottom"/>
            <w:hideMark/>
          </w:tcPr>
          <w:p w14:paraId="13790A1F" w14:textId="77777777" w:rsidR="007E3CB9" w:rsidRDefault="007E3CB9">
            <w:pPr>
              <w:rPr>
                <w:lang w:eastAsia="el-GR"/>
              </w:rPr>
            </w:pPr>
            <w:r>
              <w:rPr>
                <w:lang w:eastAsia="el-GR"/>
              </w:rPr>
              <w:t>Συνολικός Αριθμός:</w:t>
            </w:r>
          </w:p>
        </w:tc>
        <w:tc>
          <w:tcPr>
            <w:tcW w:w="1861" w:type="dxa"/>
            <w:tcBorders>
              <w:top w:val="single" w:sz="8" w:space="0" w:color="00000A"/>
              <w:left w:val="single" w:sz="4" w:space="0" w:color="00000A"/>
              <w:bottom w:val="single" w:sz="8" w:space="0" w:color="00000A"/>
              <w:right w:val="single" w:sz="4" w:space="0" w:color="00000A"/>
            </w:tcBorders>
            <w:tcMar>
              <w:top w:w="0" w:type="dxa"/>
              <w:left w:w="88" w:type="dxa"/>
              <w:bottom w:w="0" w:type="dxa"/>
              <w:right w:w="108" w:type="dxa"/>
            </w:tcMar>
            <w:vAlign w:val="bottom"/>
            <w:hideMark/>
          </w:tcPr>
          <w:p w14:paraId="2585F7E4" w14:textId="77777777" w:rsidR="007E3CB9" w:rsidRDefault="007E3CB9">
            <w:pPr>
              <w:rPr>
                <w:lang w:eastAsia="el-GR"/>
              </w:rPr>
            </w:pPr>
            <w:r>
              <w:rPr>
                <w:lang w:eastAsia="el-GR"/>
              </w:rPr>
              <w:t>83</w:t>
            </w:r>
          </w:p>
        </w:tc>
        <w:tc>
          <w:tcPr>
            <w:tcW w:w="1889" w:type="dxa"/>
            <w:tcBorders>
              <w:top w:val="single" w:sz="8" w:space="0" w:color="00000A"/>
              <w:left w:val="single" w:sz="4" w:space="0" w:color="00000A"/>
              <w:bottom w:val="single" w:sz="8" w:space="0" w:color="00000A"/>
              <w:right w:val="single" w:sz="4" w:space="0" w:color="00000A"/>
            </w:tcBorders>
            <w:tcMar>
              <w:top w:w="0" w:type="dxa"/>
              <w:left w:w="93" w:type="dxa"/>
              <w:bottom w:w="0" w:type="dxa"/>
              <w:right w:w="108" w:type="dxa"/>
            </w:tcMar>
            <w:vAlign w:val="bottom"/>
            <w:hideMark/>
          </w:tcPr>
          <w:p w14:paraId="1F83BB40" w14:textId="77777777" w:rsidR="007E3CB9" w:rsidRDefault="007E3CB9">
            <w:pPr>
              <w:rPr>
                <w:lang w:eastAsia="el-GR"/>
              </w:rPr>
            </w:pPr>
            <w:r>
              <w:rPr>
                <w:lang w:eastAsia="el-GR"/>
              </w:rPr>
              <w:t>12</w:t>
            </w:r>
          </w:p>
        </w:tc>
      </w:tr>
    </w:tbl>
    <w:p w14:paraId="0CAE4183" w14:textId="77777777" w:rsidR="008D4289" w:rsidRDefault="007E3CB9" w:rsidP="00F4289F">
      <w:pPr>
        <w:pStyle w:val="aff"/>
        <w:numPr>
          <w:ilvl w:val="0"/>
          <w:numId w:val="539"/>
        </w:numPr>
        <w:suppressAutoHyphens w:val="0"/>
        <w:spacing w:before="0" w:after="160" w:line="259" w:lineRule="auto"/>
        <w:jc w:val="left"/>
        <w:rPr>
          <w:lang w:val="el-GR"/>
        </w:rPr>
      </w:pPr>
      <w:r w:rsidRPr="00A00285">
        <w:rPr>
          <w:lang w:val="el-GR"/>
        </w:rPr>
        <w:t xml:space="preserve">Για τον υποκατανεμητή 6.5 ισχύουν επιπλέον τα αναφερόμενα στο σημείο </w:t>
      </w:r>
      <w:r w:rsidR="00F204FB">
        <w:rPr>
          <w:lang w:val="el-GR"/>
        </w:rPr>
        <w:t xml:space="preserve">1.9.2 του Παραρτήματος ΙΙ </w:t>
      </w:r>
    </w:p>
    <w:p w14:paraId="4621E196" w14:textId="4FF9C1BD" w:rsidR="007E3CB9" w:rsidRPr="008D4289" w:rsidRDefault="007E3CB9" w:rsidP="00485DBD">
      <w:pPr>
        <w:suppressAutoHyphens w:val="0"/>
        <w:spacing w:before="0" w:after="160" w:line="259" w:lineRule="auto"/>
        <w:ind w:left="360"/>
        <w:jc w:val="left"/>
        <w:rPr>
          <w:lang w:val="el-GR"/>
        </w:rPr>
      </w:pPr>
    </w:p>
    <w:p w14:paraId="1CD815FB" w14:textId="546D02EE" w:rsidR="007E3CB9" w:rsidRPr="00485DBD" w:rsidRDefault="007E3CB9" w:rsidP="007E3CB9">
      <w:pPr>
        <w:pStyle w:val="af0"/>
        <w:keepNext/>
        <w:jc w:val="center"/>
        <w:rPr>
          <w:b/>
        </w:rPr>
      </w:pPr>
      <w:r w:rsidRPr="00485DBD">
        <w:rPr>
          <w:b/>
        </w:rPr>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4</w:t>
      </w:r>
      <w:r w:rsidRPr="00485DBD">
        <w:rPr>
          <w:b/>
          <w:noProof/>
        </w:rPr>
        <w:fldChar w:fldCharType="end"/>
      </w:r>
    </w:p>
    <w:tbl>
      <w:tblPr>
        <w:tblW w:w="7680" w:type="dxa"/>
        <w:jc w:val="center"/>
        <w:tblBorders>
          <w:top w:val="single" w:sz="8" w:space="0" w:color="00000A"/>
          <w:left w:val="single" w:sz="8" w:space="0" w:color="00000A"/>
          <w:bottom w:val="single" w:sz="8" w:space="0" w:color="00000A"/>
          <w:right w:val="single" w:sz="4" w:space="0" w:color="00000A"/>
          <w:insideH w:val="single" w:sz="8" w:space="0" w:color="00000A"/>
          <w:insideV w:val="single" w:sz="4" w:space="0" w:color="00000A"/>
        </w:tblBorders>
        <w:tblCellMar>
          <w:left w:w="68" w:type="dxa"/>
        </w:tblCellMar>
        <w:tblLook w:val="04A0" w:firstRow="1" w:lastRow="0" w:firstColumn="1" w:lastColumn="0" w:noHBand="0" w:noVBand="1"/>
      </w:tblPr>
      <w:tblGrid>
        <w:gridCol w:w="1921"/>
        <w:gridCol w:w="1920"/>
        <w:gridCol w:w="1920"/>
        <w:gridCol w:w="1919"/>
      </w:tblGrid>
      <w:tr w:rsidR="007E3CB9" w14:paraId="23A8A0E6" w14:textId="77777777" w:rsidTr="007E3CB9">
        <w:trPr>
          <w:trHeight w:val="675"/>
          <w:jc w:val="center"/>
        </w:trPr>
        <w:tc>
          <w:tcPr>
            <w:tcW w:w="1921" w:type="dxa"/>
            <w:tcBorders>
              <w:top w:val="single" w:sz="8" w:space="0" w:color="00000A"/>
              <w:left w:val="single" w:sz="8" w:space="0" w:color="00000A"/>
              <w:bottom w:val="single" w:sz="8" w:space="0" w:color="00000A"/>
              <w:right w:val="single" w:sz="4" w:space="0" w:color="00000A"/>
            </w:tcBorders>
            <w:vAlign w:val="bottom"/>
            <w:hideMark/>
          </w:tcPr>
          <w:p w14:paraId="28CFF389" w14:textId="77777777" w:rsidR="007E3CB9" w:rsidRDefault="007E3CB9">
            <w:pPr>
              <w:rPr>
                <w:lang w:eastAsia="el-GR"/>
              </w:rPr>
            </w:pPr>
            <w:r>
              <w:rPr>
                <w:lang w:eastAsia="el-GR"/>
              </w:rPr>
              <w:t>Όροφος</w:t>
            </w:r>
          </w:p>
        </w:tc>
        <w:tc>
          <w:tcPr>
            <w:tcW w:w="1920" w:type="dxa"/>
            <w:tcBorders>
              <w:top w:val="single" w:sz="8" w:space="0" w:color="00000A"/>
              <w:left w:val="single" w:sz="8" w:space="0" w:color="00000A"/>
              <w:bottom w:val="single" w:sz="8" w:space="0" w:color="00000A"/>
              <w:right w:val="single" w:sz="8" w:space="0" w:color="00000A"/>
            </w:tcBorders>
            <w:vAlign w:val="bottom"/>
            <w:hideMark/>
          </w:tcPr>
          <w:p w14:paraId="4CBE8ED5" w14:textId="77777777" w:rsidR="007E3CB9" w:rsidRDefault="007E3CB9">
            <w:pPr>
              <w:rPr>
                <w:lang w:eastAsia="el-GR"/>
              </w:rPr>
            </w:pPr>
            <w:r>
              <w:rPr>
                <w:lang w:eastAsia="el-GR"/>
              </w:rPr>
              <w:t>Σύνολο Απολήξεων</w:t>
            </w:r>
          </w:p>
        </w:tc>
        <w:tc>
          <w:tcPr>
            <w:tcW w:w="1920" w:type="dxa"/>
            <w:tcBorders>
              <w:top w:val="single" w:sz="8" w:space="0" w:color="00000A"/>
              <w:left w:val="single" w:sz="8" w:space="0" w:color="00000A"/>
              <w:bottom w:val="single" w:sz="8" w:space="0" w:color="00000A"/>
              <w:right w:val="single" w:sz="8" w:space="0" w:color="00000A"/>
            </w:tcBorders>
            <w:vAlign w:val="bottom"/>
            <w:hideMark/>
          </w:tcPr>
          <w:p w14:paraId="457A66D5" w14:textId="77777777" w:rsidR="007E3CB9" w:rsidRDefault="007E3CB9">
            <w:pPr>
              <w:rPr>
                <w:lang w:eastAsia="el-GR"/>
              </w:rPr>
            </w:pPr>
            <w:r>
              <w:rPr>
                <w:lang w:eastAsia="el-GR"/>
              </w:rPr>
              <w:t>Αριθμός Μεταγωγέων με 48  θύρες</w:t>
            </w:r>
          </w:p>
        </w:tc>
        <w:tc>
          <w:tcPr>
            <w:tcW w:w="1919" w:type="dxa"/>
            <w:tcBorders>
              <w:top w:val="single" w:sz="8" w:space="0" w:color="00000A"/>
              <w:left w:val="single" w:sz="8" w:space="0" w:color="00000A"/>
              <w:bottom w:val="single" w:sz="8" w:space="0" w:color="00000A"/>
              <w:right w:val="single" w:sz="8" w:space="0" w:color="00000A"/>
            </w:tcBorders>
            <w:vAlign w:val="bottom"/>
            <w:hideMark/>
          </w:tcPr>
          <w:p w14:paraId="03C7D0F9" w14:textId="77777777" w:rsidR="007E3CB9" w:rsidRDefault="007E3CB9">
            <w:pPr>
              <w:rPr>
                <w:lang w:eastAsia="el-GR"/>
              </w:rPr>
            </w:pPr>
            <w:r>
              <w:rPr>
                <w:lang w:eastAsia="el-GR"/>
              </w:rPr>
              <w:t>Αριθμός Μεταγωγέων με 24  θύρες</w:t>
            </w:r>
          </w:p>
        </w:tc>
      </w:tr>
      <w:tr w:rsidR="007E3CB9" w14:paraId="559DA414"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17315320" w14:textId="77777777" w:rsidR="007E3CB9" w:rsidRDefault="007E3CB9">
            <w:pPr>
              <w:rPr>
                <w:lang w:eastAsia="el-GR"/>
              </w:rPr>
            </w:pPr>
            <w:r>
              <w:rPr>
                <w:lang w:eastAsia="el-GR"/>
              </w:rPr>
              <w:t>1</w:t>
            </w:r>
            <w:r>
              <w:rPr>
                <w:vertAlign w:val="superscript"/>
                <w:lang w:eastAsia="el-GR"/>
              </w:rPr>
              <w:t>ος</w:t>
            </w:r>
          </w:p>
        </w:tc>
        <w:tc>
          <w:tcPr>
            <w:tcW w:w="1920" w:type="dxa"/>
            <w:tcBorders>
              <w:top w:val="single" w:sz="4" w:space="0" w:color="00000A"/>
              <w:left w:val="single" w:sz="8" w:space="0" w:color="00000A"/>
              <w:bottom w:val="single" w:sz="4" w:space="0" w:color="00000A"/>
              <w:right w:val="single" w:sz="8" w:space="0" w:color="00000A"/>
            </w:tcBorders>
            <w:vAlign w:val="bottom"/>
            <w:hideMark/>
          </w:tcPr>
          <w:p w14:paraId="5A4EB59C" w14:textId="77777777" w:rsidR="007E3CB9" w:rsidRDefault="007E3CB9">
            <w:pPr>
              <w:rPr>
                <w:lang w:eastAsia="el-GR"/>
              </w:rPr>
            </w:pPr>
            <w:r>
              <w:rPr>
                <w:lang w:eastAsia="el-GR"/>
              </w:rPr>
              <w:t>25</w:t>
            </w:r>
          </w:p>
        </w:tc>
        <w:tc>
          <w:tcPr>
            <w:tcW w:w="1920" w:type="dxa"/>
            <w:tcBorders>
              <w:top w:val="single" w:sz="4" w:space="0" w:color="00000A"/>
              <w:left w:val="single" w:sz="8" w:space="0" w:color="00000A"/>
              <w:bottom w:val="single" w:sz="4" w:space="0" w:color="00000A"/>
              <w:right w:val="single" w:sz="8" w:space="0" w:color="00000A"/>
            </w:tcBorders>
            <w:hideMark/>
          </w:tcPr>
          <w:p w14:paraId="189A0A59" w14:textId="77777777" w:rsidR="007E3CB9" w:rsidRDefault="007E3CB9">
            <w:pPr>
              <w:rPr>
                <w:lang w:eastAsia="el-GR"/>
              </w:rPr>
            </w:pPr>
            <w:r>
              <w:rPr>
                <w:lang w:eastAsia="el-GR"/>
              </w:rPr>
              <w:t>0</w:t>
            </w:r>
          </w:p>
        </w:tc>
        <w:tc>
          <w:tcPr>
            <w:tcW w:w="1919" w:type="dxa"/>
            <w:tcBorders>
              <w:top w:val="single" w:sz="4" w:space="0" w:color="00000A"/>
              <w:left w:val="single" w:sz="8" w:space="0" w:color="00000A"/>
              <w:bottom w:val="single" w:sz="4" w:space="0" w:color="00000A"/>
              <w:right w:val="single" w:sz="8" w:space="0" w:color="00000A"/>
            </w:tcBorders>
            <w:hideMark/>
          </w:tcPr>
          <w:p w14:paraId="688BC8A7" w14:textId="77777777" w:rsidR="007E3CB9" w:rsidRDefault="007E3CB9">
            <w:pPr>
              <w:rPr>
                <w:lang w:eastAsia="el-GR"/>
              </w:rPr>
            </w:pPr>
            <w:r>
              <w:rPr>
                <w:lang w:eastAsia="el-GR"/>
              </w:rPr>
              <w:t>2</w:t>
            </w:r>
          </w:p>
        </w:tc>
      </w:tr>
      <w:tr w:rsidR="007E3CB9" w14:paraId="2DCEFB01"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1BAC854F" w14:textId="77777777" w:rsidR="007E3CB9" w:rsidRDefault="007E3CB9">
            <w:pPr>
              <w:rPr>
                <w:lang w:eastAsia="el-GR"/>
              </w:rPr>
            </w:pPr>
            <w:r>
              <w:rPr>
                <w:lang w:eastAsia="el-GR"/>
              </w:rPr>
              <w:t>6</w:t>
            </w:r>
            <w:r>
              <w:rPr>
                <w:vertAlign w:val="superscript"/>
                <w:lang w:eastAsia="el-GR"/>
              </w:rPr>
              <w:t>ος</w:t>
            </w:r>
          </w:p>
        </w:tc>
        <w:tc>
          <w:tcPr>
            <w:tcW w:w="1920" w:type="dxa"/>
            <w:tcBorders>
              <w:top w:val="single" w:sz="4" w:space="0" w:color="00000A"/>
              <w:left w:val="single" w:sz="8" w:space="0" w:color="00000A"/>
              <w:bottom w:val="single" w:sz="4" w:space="0" w:color="00000A"/>
              <w:right w:val="single" w:sz="8" w:space="0" w:color="00000A"/>
            </w:tcBorders>
            <w:vAlign w:val="bottom"/>
            <w:hideMark/>
          </w:tcPr>
          <w:p w14:paraId="4482ECB5" w14:textId="77777777" w:rsidR="007E3CB9" w:rsidRDefault="007E3CB9">
            <w:pPr>
              <w:rPr>
                <w:lang w:eastAsia="el-GR"/>
              </w:rPr>
            </w:pPr>
            <w:r>
              <w:rPr>
                <w:lang w:eastAsia="el-GR"/>
              </w:rPr>
              <w:t>21</w:t>
            </w:r>
          </w:p>
        </w:tc>
        <w:tc>
          <w:tcPr>
            <w:tcW w:w="1920" w:type="dxa"/>
            <w:tcBorders>
              <w:top w:val="single" w:sz="4" w:space="0" w:color="00000A"/>
              <w:left w:val="single" w:sz="8" w:space="0" w:color="00000A"/>
              <w:bottom w:val="single" w:sz="4" w:space="0" w:color="00000A"/>
              <w:right w:val="single" w:sz="8" w:space="0" w:color="00000A"/>
            </w:tcBorders>
            <w:hideMark/>
          </w:tcPr>
          <w:p w14:paraId="6DBFC0C1" w14:textId="77777777" w:rsidR="007E3CB9" w:rsidRDefault="007E3CB9">
            <w:pPr>
              <w:rPr>
                <w:lang w:eastAsia="el-GR"/>
              </w:rPr>
            </w:pPr>
            <w:r>
              <w:rPr>
                <w:lang w:eastAsia="el-GR"/>
              </w:rPr>
              <w:t>0</w:t>
            </w:r>
          </w:p>
        </w:tc>
        <w:tc>
          <w:tcPr>
            <w:tcW w:w="1919" w:type="dxa"/>
            <w:tcBorders>
              <w:top w:val="single" w:sz="4" w:space="0" w:color="00000A"/>
              <w:left w:val="single" w:sz="8" w:space="0" w:color="00000A"/>
              <w:bottom w:val="single" w:sz="4" w:space="0" w:color="00000A"/>
              <w:right w:val="single" w:sz="8" w:space="0" w:color="00000A"/>
            </w:tcBorders>
            <w:hideMark/>
          </w:tcPr>
          <w:p w14:paraId="7052A69E" w14:textId="77777777" w:rsidR="007E3CB9" w:rsidRDefault="007E3CB9">
            <w:pPr>
              <w:rPr>
                <w:lang w:eastAsia="el-GR"/>
              </w:rPr>
            </w:pPr>
            <w:r>
              <w:rPr>
                <w:lang w:eastAsia="el-GR"/>
              </w:rPr>
              <w:t>2</w:t>
            </w:r>
          </w:p>
        </w:tc>
      </w:tr>
      <w:tr w:rsidR="007E3CB9" w14:paraId="03678E7A"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788015B9" w14:textId="77777777" w:rsidR="007E3CB9" w:rsidRDefault="007E3CB9">
            <w:pPr>
              <w:rPr>
                <w:lang w:eastAsia="el-GR"/>
              </w:rPr>
            </w:pPr>
            <w:r>
              <w:rPr>
                <w:lang w:eastAsia="el-GR"/>
              </w:rPr>
              <w:t>10</w:t>
            </w:r>
            <w:r>
              <w:rPr>
                <w:vertAlign w:val="superscript"/>
                <w:lang w:eastAsia="el-GR"/>
              </w:rPr>
              <w:t>ος</w:t>
            </w:r>
          </w:p>
        </w:tc>
        <w:tc>
          <w:tcPr>
            <w:tcW w:w="1920" w:type="dxa"/>
            <w:tcBorders>
              <w:top w:val="single" w:sz="4" w:space="0" w:color="00000A"/>
              <w:left w:val="single" w:sz="8" w:space="0" w:color="00000A"/>
              <w:bottom w:val="single" w:sz="4" w:space="0" w:color="00000A"/>
              <w:right w:val="single" w:sz="8" w:space="0" w:color="00000A"/>
            </w:tcBorders>
            <w:vAlign w:val="bottom"/>
            <w:hideMark/>
          </w:tcPr>
          <w:p w14:paraId="64CE5B88" w14:textId="77777777" w:rsidR="007E3CB9" w:rsidRDefault="007E3CB9">
            <w:pPr>
              <w:rPr>
                <w:lang w:eastAsia="el-GR"/>
              </w:rPr>
            </w:pPr>
            <w:r>
              <w:rPr>
                <w:lang w:eastAsia="el-GR"/>
              </w:rPr>
              <w:t>18</w:t>
            </w:r>
          </w:p>
        </w:tc>
        <w:tc>
          <w:tcPr>
            <w:tcW w:w="1920" w:type="dxa"/>
            <w:tcBorders>
              <w:top w:val="single" w:sz="4" w:space="0" w:color="00000A"/>
              <w:left w:val="single" w:sz="8" w:space="0" w:color="00000A"/>
              <w:bottom w:val="single" w:sz="4" w:space="0" w:color="00000A"/>
              <w:right w:val="single" w:sz="8" w:space="0" w:color="00000A"/>
            </w:tcBorders>
            <w:hideMark/>
          </w:tcPr>
          <w:p w14:paraId="5B9A5E06" w14:textId="77777777" w:rsidR="007E3CB9" w:rsidRDefault="007E3CB9">
            <w:pPr>
              <w:rPr>
                <w:lang w:eastAsia="el-GR"/>
              </w:rPr>
            </w:pPr>
            <w:r>
              <w:rPr>
                <w:lang w:eastAsia="el-GR"/>
              </w:rPr>
              <w:t>0</w:t>
            </w:r>
          </w:p>
        </w:tc>
        <w:tc>
          <w:tcPr>
            <w:tcW w:w="1919" w:type="dxa"/>
            <w:tcBorders>
              <w:top w:val="single" w:sz="4" w:space="0" w:color="00000A"/>
              <w:left w:val="single" w:sz="8" w:space="0" w:color="00000A"/>
              <w:bottom w:val="single" w:sz="4" w:space="0" w:color="00000A"/>
              <w:right w:val="single" w:sz="8" w:space="0" w:color="00000A"/>
            </w:tcBorders>
            <w:hideMark/>
          </w:tcPr>
          <w:p w14:paraId="4C16026B" w14:textId="77777777" w:rsidR="007E3CB9" w:rsidRDefault="007E3CB9">
            <w:pPr>
              <w:rPr>
                <w:lang w:eastAsia="el-GR"/>
              </w:rPr>
            </w:pPr>
            <w:r>
              <w:rPr>
                <w:lang w:eastAsia="el-GR"/>
              </w:rPr>
              <w:t>2</w:t>
            </w:r>
          </w:p>
        </w:tc>
      </w:tr>
      <w:tr w:rsidR="007E3CB9" w14:paraId="192C0947" w14:textId="77777777" w:rsidTr="007E3CB9">
        <w:trPr>
          <w:trHeight w:val="300"/>
          <w:jc w:val="center"/>
        </w:trPr>
        <w:tc>
          <w:tcPr>
            <w:tcW w:w="1921" w:type="dxa"/>
            <w:tcBorders>
              <w:top w:val="single" w:sz="4" w:space="0" w:color="00000A"/>
              <w:left w:val="single" w:sz="8" w:space="0" w:color="00000A"/>
              <w:bottom w:val="single" w:sz="4" w:space="0" w:color="00000A"/>
              <w:right w:val="single" w:sz="4" w:space="0" w:color="00000A"/>
            </w:tcBorders>
            <w:vAlign w:val="bottom"/>
            <w:hideMark/>
          </w:tcPr>
          <w:p w14:paraId="36D19C5D" w14:textId="77777777" w:rsidR="007E3CB9" w:rsidRDefault="007E3CB9">
            <w:pPr>
              <w:rPr>
                <w:lang w:eastAsia="el-GR"/>
              </w:rPr>
            </w:pPr>
            <w:r>
              <w:rPr>
                <w:lang w:eastAsia="el-GR"/>
              </w:rPr>
              <w:t>11</w:t>
            </w:r>
            <w:r>
              <w:rPr>
                <w:vertAlign w:val="superscript"/>
                <w:lang w:eastAsia="el-GR"/>
              </w:rPr>
              <w:t>ος</w:t>
            </w:r>
          </w:p>
        </w:tc>
        <w:tc>
          <w:tcPr>
            <w:tcW w:w="1920" w:type="dxa"/>
            <w:tcBorders>
              <w:top w:val="single" w:sz="4" w:space="0" w:color="00000A"/>
              <w:left w:val="single" w:sz="8" w:space="0" w:color="00000A"/>
              <w:bottom w:val="single" w:sz="4" w:space="0" w:color="00000A"/>
              <w:right w:val="single" w:sz="8" w:space="0" w:color="00000A"/>
            </w:tcBorders>
            <w:vAlign w:val="bottom"/>
            <w:hideMark/>
          </w:tcPr>
          <w:p w14:paraId="22685E8C" w14:textId="77777777" w:rsidR="007E3CB9" w:rsidRDefault="007E3CB9">
            <w:pPr>
              <w:rPr>
                <w:lang w:eastAsia="el-GR"/>
              </w:rPr>
            </w:pPr>
            <w:r>
              <w:rPr>
                <w:lang w:eastAsia="el-GR"/>
              </w:rPr>
              <w:t>48</w:t>
            </w:r>
          </w:p>
        </w:tc>
        <w:tc>
          <w:tcPr>
            <w:tcW w:w="1920" w:type="dxa"/>
            <w:tcBorders>
              <w:top w:val="single" w:sz="4" w:space="0" w:color="00000A"/>
              <w:left w:val="single" w:sz="8" w:space="0" w:color="00000A"/>
              <w:bottom w:val="single" w:sz="4" w:space="0" w:color="00000A"/>
              <w:right w:val="single" w:sz="8" w:space="0" w:color="00000A"/>
            </w:tcBorders>
            <w:hideMark/>
          </w:tcPr>
          <w:p w14:paraId="18FFF4A2" w14:textId="77777777" w:rsidR="007E3CB9" w:rsidRDefault="007E3CB9">
            <w:pPr>
              <w:rPr>
                <w:lang w:eastAsia="el-GR"/>
              </w:rPr>
            </w:pPr>
            <w:r>
              <w:rPr>
                <w:lang w:eastAsia="el-GR"/>
              </w:rPr>
              <w:t>1</w:t>
            </w:r>
          </w:p>
        </w:tc>
        <w:tc>
          <w:tcPr>
            <w:tcW w:w="1919" w:type="dxa"/>
            <w:tcBorders>
              <w:top w:val="single" w:sz="4" w:space="0" w:color="00000A"/>
              <w:left w:val="single" w:sz="8" w:space="0" w:color="00000A"/>
              <w:bottom w:val="single" w:sz="4" w:space="0" w:color="00000A"/>
              <w:right w:val="single" w:sz="8" w:space="0" w:color="00000A"/>
            </w:tcBorders>
            <w:hideMark/>
          </w:tcPr>
          <w:p w14:paraId="2E58A12D" w14:textId="77777777" w:rsidR="007E3CB9" w:rsidRDefault="007E3CB9">
            <w:pPr>
              <w:rPr>
                <w:lang w:eastAsia="el-GR"/>
              </w:rPr>
            </w:pPr>
            <w:r>
              <w:rPr>
                <w:lang w:eastAsia="el-GR"/>
              </w:rPr>
              <w:t>1</w:t>
            </w:r>
          </w:p>
        </w:tc>
      </w:tr>
      <w:tr w:rsidR="007E3CB9" w14:paraId="09F22738" w14:textId="77777777" w:rsidTr="007E3CB9">
        <w:trPr>
          <w:trHeight w:val="300"/>
          <w:jc w:val="center"/>
        </w:trPr>
        <w:tc>
          <w:tcPr>
            <w:tcW w:w="3841" w:type="dxa"/>
            <w:gridSpan w:val="2"/>
            <w:tcBorders>
              <w:top w:val="single" w:sz="4" w:space="0" w:color="00000A"/>
              <w:left w:val="single" w:sz="8" w:space="0" w:color="00000A"/>
              <w:bottom w:val="single" w:sz="4" w:space="0" w:color="00000A"/>
              <w:right w:val="single" w:sz="8" w:space="0" w:color="00000A"/>
            </w:tcBorders>
            <w:vAlign w:val="bottom"/>
            <w:hideMark/>
          </w:tcPr>
          <w:p w14:paraId="496C98AC" w14:textId="77777777" w:rsidR="007E3CB9" w:rsidRDefault="007E3CB9">
            <w:pPr>
              <w:rPr>
                <w:lang w:eastAsia="el-GR"/>
              </w:rPr>
            </w:pPr>
            <w:r>
              <w:rPr>
                <w:lang w:eastAsia="el-GR"/>
              </w:rPr>
              <w:t>Συνολικός Αριθμός:</w:t>
            </w:r>
          </w:p>
        </w:tc>
        <w:tc>
          <w:tcPr>
            <w:tcW w:w="1920" w:type="dxa"/>
            <w:tcBorders>
              <w:top w:val="single" w:sz="4" w:space="0" w:color="00000A"/>
              <w:left w:val="single" w:sz="8" w:space="0" w:color="00000A"/>
              <w:bottom w:val="single" w:sz="4" w:space="0" w:color="00000A"/>
              <w:right w:val="single" w:sz="8" w:space="0" w:color="00000A"/>
            </w:tcBorders>
            <w:hideMark/>
          </w:tcPr>
          <w:p w14:paraId="6629DAF2" w14:textId="77777777" w:rsidR="007E3CB9" w:rsidRDefault="007E3CB9">
            <w:pPr>
              <w:rPr>
                <w:lang w:eastAsia="el-GR"/>
              </w:rPr>
            </w:pPr>
            <w:r>
              <w:rPr>
                <w:lang w:eastAsia="el-GR"/>
              </w:rPr>
              <w:t>1</w:t>
            </w:r>
          </w:p>
        </w:tc>
        <w:tc>
          <w:tcPr>
            <w:tcW w:w="1919" w:type="dxa"/>
            <w:tcBorders>
              <w:top w:val="single" w:sz="4" w:space="0" w:color="00000A"/>
              <w:left w:val="single" w:sz="8" w:space="0" w:color="00000A"/>
              <w:bottom w:val="single" w:sz="4" w:space="0" w:color="00000A"/>
              <w:right w:val="single" w:sz="8" w:space="0" w:color="00000A"/>
            </w:tcBorders>
            <w:hideMark/>
          </w:tcPr>
          <w:p w14:paraId="6EC1554C" w14:textId="77777777" w:rsidR="007E3CB9" w:rsidRDefault="007E3CB9">
            <w:pPr>
              <w:rPr>
                <w:lang w:eastAsia="el-GR"/>
              </w:rPr>
            </w:pPr>
            <w:r>
              <w:rPr>
                <w:lang w:eastAsia="el-GR"/>
              </w:rPr>
              <w:t>7</w:t>
            </w:r>
          </w:p>
        </w:tc>
      </w:tr>
    </w:tbl>
    <w:p w14:paraId="29D74452" w14:textId="440A1B79" w:rsidR="007E3CB9" w:rsidRDefault="007E3CB9" w:rsidP="007E3CB9">
      <w:pPr>
        <w:ind w:left="360"/>
        <w:rPr>
          <w:lang w:val="el-GR"/>
        </w:rPr>
      </w:pPr>
      <w:r w:rsidRPr="00A00285">
        <w:rPr>
          <w:lang w:val="el-GR"/>
        </w:rPr>
        <w:t>* Για τον 1</w:t>
      </w:r>
      <w:r w:rsidRPr="00A00285">
        <w:rPr>
          <w:vertAlign w:val="superscript"/>
          <w:lang w:val="el-GR"/>
        </w:rPr>
        <w:t>ο</w:t>
      </w:r>
      <w:r w:rsidRPr="00A00285">
        <w:rPr>
          <w:lang w:val="el-GR"/>
        </w:rPr>
        <w:t xml:space="preserve"> και 12</w:t>
      </w:r>
      <w:r w:rsidRPr="00A00285">
        <w:rPr>
          <w:vertAlign w:val="superscript"/>
          <w:lang w:val="el-GR"/>
        </w:rPr>
        <w:t>ο</w:t>
      </w:r>
      <w:r w:rsidRPr="00A00285">
        <w:rPr>
          <w:lang w:val="el-GR"/>
        </w:rPr>
        <w:t xml:space="preserve"> όροφο του Πύργου ισχύουν τα αναφερόμενα στο σημείο </w:t>
      </w:r>
      <w:r w:rsidR="00F204FB">
        <w:rPr>
          <w:lang w:val="el-GR"/>
        </w:rPr>
        <w:t>1</w:t>
      </w:r>
      <w:r w:rsidRPr="00A00285">
        <w:rPr>
          <w:lang w:val="el-GR"/>
        </w:rPr>
        <w:t>.9.2</w:t>
      </w:r>
      <w:r w:rsidR="00F204FB">
        <w:rPr>
          <w:lang w:val="el-GR"/>
        </w:rPr>
        <w:t xml:space="preserve"> του Παραρτήματος Ι</w:t>
      </w:r>
      <w:r w:rsidR="008D4289">
        <w:rPr>
          <w:lang w:val="el-GR"/>
        </w:rPr>
        <w:t>.</w:t>
      </w:r>
    </w:p>
    <w:p w14:paraId="2060A8CE" w14:textId="77777777" w:rsidR="008D4289" w:rsidRPr="00A00285" w:rsidRDefault="008D4289" w:rsidP="007E3CB9">
      <w:pPr>
        <w:ind w:left="360"/>
        <w:rPr>
          <w:lang w:val="el-GR"/>
        </w:rPr>
      </w:pPr>
    </w:p>
    <w:p w14:paraId="4264C160" w14:textId="50B2781E" w:rsidR="007E3CB9" w:rsidRPr="00485DBD" w:rsidRDefault="007E3CB9" w:rsidP="007E3CB9">
      <w:pPr>
        <w:pStyle w:val="af0"/>
        <w:keepNext/>
        <w:jc w:val="center"/>
        <w:rPr>
          <w:b/>
        </w:rPr>
      </w:pPr>
      <w:r w:rsidRPr="00485DBD">
        <w:rPr>
          <w:b/>
        </w:rPr>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5</w:t>
      </w:r>
      <w:r w:rsidRPr="00485DBD">
        <w:rPr>
          <w:b/>
          <w:noProof/>
        </w:rPr>
        <w:fldChar w:fldCharType="end"/>
      </w:r>
    </w:p>
    <w:tbl>
      <w:tblPr>
        <w:tblW w:w="7629" w:type="dxa"/>
        <w:jc w:val="center"/>
        <w:tblBorders>
          <w:top w:val="single" w:sz="8" w:space="0" w:color="00000A"/>
          <w:left w:val="single" w:sz="8" w:space="0" w:color="00000A"/>
          <w:bottom w:val="single" w:sz="8" w:space="0" w:color="00000A"/>
          <w:right w:val="single" w:sz="8" w:space="0" w:color="00000A"/>
          <w:insideH w:val="single" w:sz="8" w:space="0" w:color="00000A"/>
          <w:insideV w:val="single" w:sz="8" w:space="0" w:color="00000A"/>
        </w:tblBorders>
        <w:tblCellMar>
          <w:left w:w="68" w:type="dxa"/>
        </w:tblCellMar>
        <w:tblLook w:val="04A0" w:firstRow="1" w:lastRow="0" w:firstColumn="1" w:lastColumn="0" w:noHBand="0" w:noVBand="1"/>
      </w:tblPr>
      <w:tblGrid>
        <w:gridCol w:w="800"/>
        <w:gridCol w:w="963"/>
        <w:gridCol w:w="1780"/>
        <w:gridCol w:w="1248"/>
        <w:gridCol w:w="1419"/>
        <w:gridCol w:w="1419"/>
      </w:tblGrid>
      <w:tr w:rsidR="007E3CB9" w14:paraId="572637B9" w14:textId="77777777" w:rsidTr="007E3CB9">
        <w:trPr>
          <w:trHeight w:val="1215"/>
          <w:jc w:val="center"/>
        </w:trPr>
        <w:tc>
          <w:tcPr>
            <w:tcW w:w="922" w:type="dxa"/>
            <w:tcBorders>
              <w:top w:val="single" w:sz="8" w:space="0" w:color="00000A"/>
              <w:left w:val="single" w:sz="8" w:space="0" w:color="00000A"/>
              <w:bottom w:val="single" w:sz="8" w:space="0" w:color="00000A"/>
              <w:right w:val="single" w:sz="8" w:space="0" w:color="00000A"/>
            </w:tcBorders>
            <w:vAlign w:val="center"/>
          </w:tcPr>
          <w:p w14:paraId="2E5B5392" w14:textId="77777777" w:rsidR="007E3CB9" w:rsidRDefault="007E3CB9" w:rsidP="007E3CB9">
            <w:pPr>
              <w:rPr>
                <w:lang w:eastAsia="el-GR"/>
              </w:rPr>
            </w:pPr>
            <w:r>
              <w:rPr>
                <w:lang w:eastAsia="el-GR"/>
              </w:rPr>
              <w:t>Α/Α</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00A1DDC3" w14:textId="77777777" w:rsidR="007E3CB9" w:rsidRDefault="007E3CB9" w:rsidP="007E3CB9">
            <w:pPr>
              <w:rPr>
                <w:lang w:eastAsia="el-GR"/>
              </w:rPr>
            </w:pPr>
            <w:r>
              <w:rPr>
                <w:lang w:eastAsia="el-GR"/>
              </w:rPr>
              <w:t>Όροφος</w:t>
            </w:r>
          </w:p>
        </w:tc>
        <w:tc>
          <w:tcPr>
            <w:tcW w:w="1732" w:type="dxa"/>
            <w:tcBorders>
              <w:top w:val="single" w:sz="8" w:space="0" w:color="00000A"/>
              <w:left w:val="single" w:sz="8" w:space="0" w:color="00000A"/>
              <w:bottom w:val="single" w:sz="8" w:space="0" w:color="00000A"/>
              <w:right w:val="single" w:sz="8" w:space="0" w:color="00000A"/>
            </w:tcBorders>
            <w:vAlign w:val="center"/>
            <w:hideMark/>
          </w:tcPr>
          <w:p w14:paraId="5CC52D86" w14:textId="77777777" w:rsidR="007E3CB9" w:rsidRDefault="007E3CB9" w:rsidP="007E3CB9">
            <w:pPr>
              <w:rPr>
                <w:lang w:eastAsia="el-GR"/>
              </w:rPr>
            </w:pPr>
            <w:r>
              <w:rPr>
                <w:lang w:eastAsia="el-GR"/>
              </w:rPr>
              <w:t>Υποκατανεμητής</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1370438D" w14:textId="77777777" w:rsidR="007E3CB9" w:rsidRDefault="007E3CB9" w:rsidP="007E3CB9">
            <w:pPr>
              <w:rPr>
                <w:lang w:eastAsia="el-GR"/>
              </w:rPr>
            </w:pPr>
            <w:r>
              <w:rPr>
                <w:lang w:eastAsia="el-GR"/>
              </w:rPr>
              <w:t>Σύνολο Απολήξεων</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4DC3D4E" w14:textId="77777777" w:rsidR="007E3CB9" w:rsidRDefault="007E3CB9" w:rsidP="007E3CB9">
            <w:pPr>
              <w:rPr>
                <w:lang w:eastAsia="el-GR"/>
              </w:rPr>
            </w:pPr>
            <w:r>
              <w:rPr>
                <w:lang w:eastAsia="el-GR"/>
              </w:rPr>
              <w:t>Αριθμός Μεταγωγέων με 48  θύρες</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2028C54F" w14:textId="77777777" w:rsidR="007E3CB9" w:rsidRDefault="007E3CB9" w:rsidP="007E3CB9">
            <w:pPr>
              <w:rPr>
                <w:lang w:eastAsia="el-GR"/>
              </w:rPr>
            </w:pPr>
            <w:r>
              <w:rPr>
                <w:lang w:eastAsia="el-GR"/>
              </w:rPr>
              <w:t>Αριθμός Μεταγωγέων με 24  θύρες</w:t>
            </w:r>
          </w:p>
        </w:tc>
      </w:tr>
      <w:tr w:rsidR="007E3CB9" w14:paraId="51895589"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tcPr>
          <w:p w14:paraId="70348DBE" w14:textId="77777777" w:rsidR="007E3CB9" w:rsidRDefault="007E3CB9" w:rsidP="007E3CB9">
            <w:pPr>
              <w:rPr>
                <w:lang w:eastAsia="el-GR"/>
              </w:rPr>
            </w:pPr>
            <w:r>
              <w:rPr>
                <w:lang w:eastAsia="el-GR"/>
              </w:rPr>
              <w:t>1</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2B2EB48D" w14:textId="77777777" w:rsidR="007E3CB9" w:rsidRDefault="007E3CB9" w:rsidP="007E3CB9">
            <w:pPr>
              <w:rPr>
                <w:lang w:val="en-US" w:eastAsia="el-GR"/>
              </w:rPr>
            </w:pPr>
            <w:r>
              <w:rPr>
                <w:lang w:eastAsia="el-GR"/>
              </w:rPr>
              <w:t>Ισόγειο</w:t>
            </w:r>
          </w:p>
        </w:tc>
        <w:tc>
          <w:tcPr>
            <w:tcW w:w="1732" w:type="dxa"/>
            <w:tcBorders>
              <w:top w:val="single" w:sz="8" w:space="0" w:color="00000A"/>
              <w:left w:val="single" w:sz="8" w:space="0" w:color="00000A"/>
              <w:bottom w:val="single" w:sz="8" w:space="0" w:color="00000A"/>
              <w:right w:val="single" w:sz="8" w:space="0" w:color="00000A"/>
            </w:tcBorders>
            <w:hideMark/>
          </w:tcPr>
          <w:p w14:paraId="39D148E2" w14:textId="77777777" w:rsidR="007E3CB9" w:rsidRDefault="007E3CB9" w:rsidP="007E3CB9">
            <w:pPr>
              <w:rPr>
                <w:lang w:eastAsia="el-GR"/>
              </w:rPr>
            </w:pPr>
            <w:r>
              <w:rPr>
                <w:lang w:eastAsia="el-GR"/>
              </w:rPr>
              <w:t>0.1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2CE5E0C4" w14:textId="77777777" w:rsidR="007E3CB9" w:rsidRDefault="007E3CB9" w:rsidP="007E3CB9">
            <w:pPr>
              <w:rPr>
                <w:lang w:eastAsia="el-GR"/>
              </w:rPr>
            </w:pPr>
            <w:r>
              <w:rPr>
                <w:lang w:eastAsia="el-GR"/>
              </w:rPr>
              <w:t>72</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09EC90CE" w14:textId="77777777" w:rsidR="007E3CB9" w:rsidRDefault="007E3CB9" w:rsidP="007E3CB9">
            <w:pPr>
              <w:rPr>
                <w:lang w:eastAsia="el-GR"/>
              </w:rPr>
            </w:pPr>
            <w:r>
              <w:rPr>
                <w:lang w:eastAsia="el-GR"/>
              </w:rPr>
              <w:t>2</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37BDAE5" w14:textId="77777777" w:rsidR="007E3CB9" w:rsidRDefault="007E3CB9" w:rsidP="007E3CB9">
            <w:pPr>
              <w:rPr>
                <w:lang w:eastAsia="el-GR"/>
              </w:rPr>
            </w:pPr>
            <w:r>
              <w:rPr>
                <w:lang w:eastAsia="el-GR"/>
              </w:rPr>
              <w:t>0</w:t>
            </w:r>
          </w:p>
        </w:tc>
      </w:tr>
      <w:tr w:rsidR="007E3CB9" w14:paraId="6B3D330C"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tcPr>
          <w:p w14:paraId="1CA35A83" w14:textId="77777777" w:rsidR="007E3CB9" w:rsidRDefault="007E3CB9" w:rsidP="007E3CB9">
            <w:pPr>
              <w:rPr>
                <w:lang w:eastAsia="el-GR"/>
              </w:rPr>
            </w:pPr>
            <w:r>
              <w:rPr>
                <w:lang w:eastAsia="el-GR"/>
              </w:rPr>
              <w:t>2</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41D42317" w14:textId="77777777" w:rsidR="007E3CB9" w:rsidRDefault="007E3CB9" w:rsidP="007E3CB9">
            <w:pPr>
              <w:rPr>
                <w:lang w:eastAsia="el-GR"/>
              </w:rPr>
            </w:pPr>
            <w:r>
              <w:rPr>
                <w:lang w:eastAsia="el-GR"/>
              </w:rPr>
              <w:t>1ος</w:t>
            </w:r>
          </w:p>
        </w:tc>
        <w:tc>
          <w:tcPr>
            <w:tcW w:w="1732" w:type="dxa"/>
            <w:tcBorders>
              <w:top w:val="single" w:sz="8" w:space="0" w:color="00000A"/>
              <w:left w:val="single" w:sz="8" w:space="0" w:color="00000A"/>
              <w:bottom w:val="single" w:sz="8" w:space="0" w:color="00000A"/>
              <w:right w:val="single" w:sz="8" w:space="0" w:color="00000A"/>
            </w:tcBorders>
            <w:hideMark/>
          </w:tcPr>
          <w:p w14:paraId="0252F87C" w14:textId="77777777" w:rsidR="007E3CB9" w:rsidRDefault="007E3CB9" w:rsidP="007E3CB9">
            <w:pPr>
              <w:rPr>
                <w:lang w:eastAsia="el-GR"/>
              </w:rPr>
            </w:pPr>
            <w:r>
              <w:rPr>
                <w:lang w:eastAsia="el-GR"/>
              </w:rPr>
              <w:t>1.1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44135954" w14:textId="77777777" w:rsidR="007E3CB9" w:rsidRDefault="007E3CB9" w:rsidP="007E3CB9">
            <w:pPr>
              <w:rPr>
                <w:lang w:eastAsia="el-GR"/>
              </w:rPr>
            </w:pPr>
            <w:r>
              <w:rPr>
                <w:lang w:eastAsia="el-GR"/>
              </w:rPr>
              <w:t>244</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3556D2C5" w14:textId="77777777" w:rsidR="007E3CB9" w:rsidRDefault="007E3CB9" w:rsidP="007E3CB9">
            <w:pPr>
              <w:rPr>
                <w:lang w:eastAsia="el-GR"/>
              </w:rPr>
            </w:pPr>
            <w:r>
              <w:rPr>
                <w:lang w:eastAsia="el-GR"/>
              </w:rPr>
              <w:t>5</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EE0A595" w14:textId="77777777" w:rsidR="007E3CB9" w:rsidRDefault="007E3CB9" w:rsidP="007E3CB9">
            <w:pPr>
              <w:rPr>
                <w:lang w:eastAsia="el-GR"/>
              </w:rPr>
            </w:pPr>
            <w:r>
              <w:rPr>
                <w:lang w:eastAsia="el-GR"/>
              </w:rPr>
              <w:t>1</w:t>
            </w:r>
          </w:p>
        </w:tc>
      </w:tr>
      <w:tr w:rsidR="007E3CB9" w14:paraId="5BB7CCF4"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tcPr>
          <w:p w14:paraId="25DC3F1C" w14:textId="77777777" w:rsidR="007E3CB9" w:rsidRDefault="007E3CB9" w:rsidP="007E3CB9">
            <w:pPr>
              <w:rPr>
                <w:lang w:eastAsia="el-GR"/>
              </w:rPr>
            </w:pPr>
            <w:r>
              <w:rPr>
                <w:lang w:eastAsia="el-GR"/>
              </w:rPr>
              <w:t>3</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0D6DD072" w14:textId="77777777" w:rsidR="007E3CB9" w:rsidRDefault="007E3CB9" w:rsidP="007E3CB9">
            <w:pPr>
              <w:rPr>
                <w:lang w:eastAsia="el-GR"/>
              </w:rPr>
            </w:pPr>
            <w:r>
              <w:rPr>
                <w:lang w:eastAsia="el-GR"/>
              </w:rPr>
              <w:t>2ος</w:t>
            </w:r>
          </w:p>
        </w:tc>
        <w:tc>
          <w:tcPr>
            <w:tcW w:w="1732" w:type="dxa"/>
            <w:tcBorders>
              <w:top w:val="single" w:sz="8" w:space="0" w:color="00000A"/>
              <w:left w:val="single" w:sz="8" w:space="0" w:color="00000A"/>
              <w:bottom w:val="single" w:sz="8" w:space="0" w:color="00000A"/>
              <w:right w:val="single" w:sz="8" w:space="0" w:color="00000A"/>
            </w:tcBorders>
            <w:hideMark/>
          </w:tcPr>
          <w:p w14:paraId="48E24C87" w14:textId="77777777" w:rsidR="007E3CB9" w:rsidRDefault="007E3CB9" w:rsidP="007E3CB9">
            <w:pPr>
              <w:rPr>
                <w:lang w:eastAsia="el-GR"/>
              </w:rPr>
            </w:pPr>
            <w:r>
              <w:rPr>
                <w:lang w:eastAsia="el-GR"/>
              </w:rPr>
              <w:t>2.1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2C9EA9D7" w14:textId="77777777" w:rsidR="007E3CB9" w:rsidRDefault="007E3CB9" w:rsidP="007E3CB9">
            <w:pPr>
              <w:rPr>
                <w:lang w:eastAsia="el-GR"/>
              </w:rPr>
            </w:pPr>
            <w:r>
              <w:rPr>
                <w:lang w:eastAsia="el-GR"/>
              </w:rPr>
              <w:t>208</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DE66BEE" w14:textId="77777777" w:rsidR="007E3CB9" w:rsidRDefault="007E3CB9" w:rsidP="007E3CB9">
            <w:pPr>
              <w:rPr>
                <w:lang w:eastAsia="el-GR"/>
              </w:rPr>
            </w:pPr>
            <w:r>
              <w:rPr>
                <w:lang w:eastAsia="el-GR"/>
              </w:rPr>
              <w:t>5</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6BC76698" w14:textId="77777777" w:rsidR="007E3CB9" w:rsidRDefault="007E3CB9" w:rsidP="007E3CB9">
            <w:pPr>
              <w:rPr>
                <w:lang w:eastAsia="el-GR"/>
              </w:rPr>
            </w:pPr>
            <w:r>
              <w:rPr>
                <w:lang w:eastAsia="el-GR"/>
              </w:rPr>
              <w:t>0</w:t>
            </w:r>
          </w:p>
        </w:tc>
      </w:tr>
      <w:tr w:rsidR="007E3CB9" w14:paraId="711F2F43"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tcPr>
          <w:p w14:paraId="353E90AC" w14:textId="77777777" w:rsidR="007E3CB9" w:rsidRDefault="007E3CB9" w:rsidP="007E3CB9">
            <w:pPr>
              <w:rPr>
                <w:lang w:eastAsia="el-GR"/>
              </w:rPr>
            </w:pPr>
            <w:r>
              <w:rPr>
                <w:lang w:eastAsia="el-GR"/>
              </w:rPr>
              <w:t>4</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3C40DCC5" w14:textId="77777777" w:rsidR="007E3CB9" w:rsidRDefault="007E3CB9" w:rsidP="007E3CB9">
            <w:pPr>
              <w:rPr>
                <w:lang w:eastAsia="el-GR"/>
              </w:rPr>
            </w:pPr>
            <w:r>
              <w:rPr>
                <w:lang w:eastAsia="el-GR"/>
              </w:rPr>
              <w:t>3ος.Α</w:t>
            </w:r>
          </w:p>
        </w:tc>
        <w:tc>
          <w:tcPr>
            <w:tcW w:w="1732" w:type="dxa"/>
            <w:tcBorders>
              <w:top w:val="single" w:sz="8" w:space="0" w:color="00000A"/>
              <w:left w:val="single" w:sz="8" w:space="0" w:color="00000A"/>
              <w:bottom w:val="single" w:sz="8" w:space="0" w:color="00000A"/>
              <w:right w:val="single" w:sz="8" w:space="0" w:color="00000A"/>
            </w:tcBorders>
            <w:hideMark/>
          </w:tcPr>
          <w:p w14:paraId="1F623395" w14:textId="77777777" w:rsidR="007E3CB9" w:rsidRDefault="007E3CB9" w:rsidP="007E3CB9">
            <w:pPr>
              <w:rPr>
                <w:lang w:eastAsia="el-GR"/>
              </w:rPr>
            </w:pPr>
            <w:r>
              <w:rPr>
                <w:lang w:eastAsia="el-GR"/>
              </w:rPr>
              <w:t>3.1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15618F95" w14:textId="77777777" w:rsidR="007E3CB9" w:rsidRDefault="007E3CB9" w:rsidP="007E3CB9">
            <w:pPr>
              <w:rPr>
                <w:lang w:eastAsia="el-GR"/>
              </w:rPr>
            </w:pPr>
            <w:r>
              <w:rPr>
                <w:lang w:eastAsia="el-GR"/>
              </w:rPr>
              <w:t>144</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ACE004C" w14:textId="77777777" w:rsidR="007E3CB9" w:rsidRDefault="007E3CB9" w:rsidP="007E3CB9">
            <w:pPr>
              <w:rPr>
                <w:lang w:eastAsia="el-GR"/>
              </w:rPr>
            </w:pPr>
            <w:r>
              <w:rPr>
                <w:lang w:eastAsia="el-GR"/>
              </w:rPr>
              <w:t>3</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2BEE5427" w14:textId="77777777" w:rsidR="007E3CB9" w:rsidRDefault="007E3CB9" w:rsidP="007E3CB9">
            <w:pPr>
              <w:rPr>
                <w:lang w:eastAsia="el-GR"/>
              </w:rPr>
            </w:pPr>
            <w:r>
              <w:rPr>
                <w:lang w:eastAsia="el-GR"/>
              </w:rPr>
              <w:t>1</w:t>
            </w:r>
          </w:p>
        </w:tc>
      </w:tr>
      <w:tr w:rsidR="007E3CB9" w14:paraId="32A76E7E"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tcPr>
          <w:p w14:paraId="54650809" w14:textId="77777777" w:rsidR="007E3CB9" w:rsidRDefault="007E3CB9" w:rsidP="007E3CB9">
            <w:pPr>
              <w:rPr>
                <w:lang w:eastAsia="el-GR"/>
              </w:rPr>
            </w:pPr>
            <w:r>
              <w:rPr>
                <w:lang w:eastAsia="el-GR"/>
              </w:rPr>
              <w:t>5</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42F23449" w14:textId="77777777" w:rsidR="007E3CB9" w:rsidRDefault="007E3CB9" w:rsidP="007E3CB9">
            <w:pPr>
              <w:rPr>
                <w:lang w:eastAsia="el-GR"/>
              </w:rPr>
            </w:pPr>
            <w:r>
              <w:rPr>
                <w:lang w:eastAsia="el-GR"/>
              </w:rPr>
              <w:t>3ος.Β</w:t>
            </w:r>
          </w:p>
        </w:tc>
        <w:tc>
          <w:tcPr>
            <w:tcW w:w="1732" w:type="dxa"/>
            <w:tcBorders>
              <w:top w:val="single" w:sz="8" w:space="0" w:color="00000A"/>
              <w:left w:val="single" w:sz="8" w:space="0" w:color="00000A"/>
              <w:bottom w:val="single" w:sz="8" w:space="0" w:color="00000A"/>
              <w:right w:val="single" w:sz="8" w:space="0" w:color="00000A"/>
            </w:tcBorders>
            <w:hideMark/>
          </w:tcPr>
          <w:p w14:paraId="60CCA763" w14:textId="77777777" w:rsidR="007E3CB9" w:rsidRDefault="007E3CB9" w:rsidP="007E3CB9">
            <w:pPr>
              <w:rPr>
                <w:lang w:eastAsia="el-GR"/>
              </w:rPr>
            </w:pPr>
            <w:r>
              <w:rPr>
                <w:lang w:eastAsia="el-GR"/>
              </w:rPr>
              <w:t>3.2</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263E7D1F" w14:textId="77777777" w:rsidR="007E3CB9" w:rsidRDefault="007E3CB9" w:rsidP="007E3CB9">
            <w:pPr>
              <w:rPr>
                <w:lang w:eastAsia="el-GR"/>
              </w:rPr>
            </w:pPr>
            <w:r>
              <w:rPr>
                <w:lang w:eastAsia="el-GR"/>
              </w:rPr>
              <w:t>110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4652E747" w14:textId="77777777" w:rsidR="007E3CB9" w:rsidRDefault="007E3CB9" w:rsidP="007E3CB9">
            <w:pPr>
              <w:rPr>
                <w:lang w:eastAsia="el-GR"/>
              </w:rPr>
            </w:pPr>
            <w:r>
              <w:rPr>
                <w:lang w:eastAsia="el-GR"/>
              </w:rPr>
              <w:t>2</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757F6089" w14:textId="77777777" w:rsidR="007E3CB9" w:rsidRDefault="007E3CB9" w:rsidP="007E3CB9">
            <w:pPr>
              <w:rPr>
                <w:lang w:eastAsia="el-GR"/>
              </w:rPr>
            </w:pPr>
            <w:r>
              <w:rPr>
                <w:lang w:eastAsia="el-GR"/>
              </w:rPr>
              <w:t>1</w:t>
            </w:r>
          </w:p>
        </w:tc>
      </w:tr>
      <w:tr w:rsidR="007E3CB9" w14:paraId="00C1B053"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tcPr>
          <w:p w14:paraId="5C46A207" w14:textId="77777777" w:rsidR="007E3CB9" w:rsidRDefault="007E3CB9" w:rsidP="007E3CB9">
            <w:pPr>
              <w:rPr>
                <w:lang w:eastAsia="el-GR"/>
              </w:rPr>
            </w:pPr>
            <w:r>
              <w:rPr>
                <w:lang w:eastAsia="el-GR"/>
              </w:rPr>
              <w:t>6</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1CC2C09C" w14:textId="77777777" w:rsidR="007E3CB9" w:rsidRDefault="007E3CB9" w:rsidP="007E3CB9">
            <w:pPr>
              <w:rPr>
                <w:lang w:eastAsia="el-GR"/>
              </w:rPr>
            </w:pPr>
            <w:r>
              <w:rPr>
                <w:lang w:eastAsia="el-GR"/>
              </w:rPr>
              <w:t>4ος</w:t>
            </w:r>
          </w:p>
        </w:tc>
        <w:tc>
          <w:tcPr>
            <w:tcW w:w="1732" w:type="dxa"/>
            <w:tcBorders>
              <w:top w:val="single" w:sz="8" w:space="0" w:color="00000A"/>
              <w:left w:val="single" w:sz="8" w:space="0" w:color="00000A"/>
              <w:bottom w:val="single" w:sz="8" w:space="0" w:color="00000A"/>
              <w:right w:val="single" w:sz="8" w:space="0" w:color="00000A"/>
            </w:tcBorders>
            <w:hideMark/>
          </w:tcPr>
          <w:p w14:paraId="7663E0E2" w14:textId="77777777" w:rsidR="007E3CB9" w:rsidRDefault="007E3CB9" w:rsidP="007E3CB9">
            <w:pPr>
              <w:rPr>
                <w:lang w:eastAsia="el-GR"/>
              </w:rPr>
            </w:pPr>
            <w:r>
              <w:rPr>
                <w:lang w:eastAsia="el-GR"/>
              </w:rPr>
              <w:t>4.1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70B7317D" w14:textId="77777777" w:rsidR="007E3CB9" w:rsidRDefault="007E3CB9" w:rsidP="007E3CB9">
            <w:pPr>
              <w:rPr>
                <w:lang w:eastAsia="el-GR"/>
              </w:rPr>
            </w:pPr>
            <w:r>
              <w:rPr>
                <w:lang w:eastAsia="el-GR"/>
              </w:rPr>
              <w:t>182</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3EF27E1F" w14:textId="77777777" w:rsidR="007E3CB9" w:rsidRDefault="007E3CB9" w:rsidP="007E3CB9">
            <w:pPr>
              <w:rPr>
                <w:lang w:eastAsia="el-GR"/>
              </w:rPr>
            </w:pPr>
            <w:r>
              <w:rPr>
                <w:lang w:eastAsia="el-GR"/>
              </w:rPr>
              <w:t>4</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77DD52E2" w14:textId="77777777" w:rsidR="007E3CB9" w:rsidRDefault="007E3CB9" w:rsidP="007E3CB9">
            <w:pPr>
              <w:rPr>
                <w:lang w:eastAsia="el-GR"/>
              </w:rPr>
            </w:pPr>
            <w:r>
              <w:rPr>
                <w:lang w:eastAsia="el-GR"/>
              </w:rPr>
              <w:t>0</w:t>
            </w:r>
          </w:p>
        </w:tc>
      </w:tr>
      <w:tr w:rsidR="007E3CB9" w14:paraId="69C7C314"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tcPr>
          <w:p w14:paraId="21961C52" w14:textId="77777777" w:rsidR="007E3CB9" w:rsidRDefault="007E3CB9">
            <w:pPr>
              <w:rPr>
                <w:lang w:eastAsia="el-GR"/>
              </w:rPr>
            </w:pPr>
            <w:r>
              <w:rPr>
                <w:lang w:eastAsia="el-GR"/>
              </w:rPr>
              <w:t>7</w:t>
            </w:r>
          </w:p>
        </w:tc>
        <w:tc>
          <w:tcPr>
            <w:tcW w:w="922" w:type="dxa"/>
            <w:tcBorders>
              <w:top w:val="single" w:sz="8" w:space="0" w:color="00000A"/>
              <w:left w:val="single" w:sz="8" w:space="0" w:color="00000A"/>
              <w:bottom w:val="single" w:sz="8" w:space="0" w:color="00000A"/>
              <w:right w:val="single" w:sz="8" w:space="0" w:color="00000A"/>
            </w:tcBorders>
            <w:vAlign w:val="center"/>
            <w:hideMark/>
          </w:tcPr>
          <w:p w14:paraId="16C94A2A" w14:textId="77777777" w:rsidR="007E3CB9" w:rsidRDefault="007E3CB9">
            <w:pPr>
              <w:rPr>
                <w:lang w:eastAsia="el-GR"/>
              </w:rPr>
            </w:pPr>
            <w:r>
              <w:rPr>
                <w:lang w:eastAsia="el-GR"/>
              </w:rPr>
              <w:t>5ος</w:t>
            </w:r>
          </w:p>
        </w:tc>
        <w:tc>
          <w:tcPr>
            <w:tcW w:w="1732" w:type="dxa"/>
            <w:tcBorders>
              <w:top w:val="single" w:sz="8" w:space="0" w:color="00000A"/>
              <w:left w:val="single" w:sz="8" w:space="0" w:color="00000A"/>
              <w:bottom w:val="single" w:sz="8" w:space="0" w:color="00000A"/>
              <w:right w:val="single" w:sz="8" w:space="0" w:color="00000A"/>
            </w:tcBorders>
            <w:hideMark/>
          </w:tcPr>
          <w:p w14:paraId="432EDA1A" w14:textId="77777777" w:rsidR="007E3CB9" w:rsidRDefault="007E3CB9">
            <w:pPr>
              <w:rPr>
                <w:lang w:eastAsia="el-GR"/>
              </w:rPr>
            </w:pPr>
            <w:r>
              <w:rPr>
                <w:lang w:eastAsia="el-GR"/>
              </w:rPr>
              <w:t>5.1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7771F969" w14:textId="77777777" w:rsidR="007E3CB9" w:rsidRDefault="007E3CB9">
            <w:pPr>
              <w:rPr>
                <w:lang w:eastAsia="el-GR"/>
              </w:rPr>
            </w:pPr>
            <w:r>
              <w:rPr>
                <w:lang w:eastAsia="el-GR"/>
              </w:rPr>
              <w:t>164</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6A7A311F" w14:textId="77777777" w:rsidR="007E3CB9" w:rsidRDefault="007E3CB9">
            <w:pPr>
              <w:rPr>
                <w:lang w:eastAsia="el-GR"/>
              </w:rPr>
            </w:pPr>
            <w:r>
              <w:rPr>
                <w:lang w:eastAsia="el-GR"/>
              </w:rPr>
              <w:t>4</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6CBB5564" w14:textId="77777777" w:rsidR="007E3CB9" w:rsidRDefault="007E3CB9">
            <w:pPr>
              <w:rPr>
                <w:lang w:eastAsia="el-GR"/>
              </w:rPr>
            </w:pPr>
            <w:r>
              <w:rPr>
                <w:lang w:eastAsia="el-GR"/>
              </w:rPr>
              <w:t>0</w:t>
            </w:r>
          </w:p>
        </w:tc>
      </w:tr>
      <w:tr w:rsidR="007E3CB9" w14:paraId="64C358AC"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1"/>
            </w:tcBorders>
          </w:tcPr>
          <w:p w14:paraId="2F93C9E2" w14:textId="77777777" w:rsidR="007E3CB9" w:rsidRDefault="007E3CB9">
            <w:pPr>
              <w:rPr>
                <w:lang w:eastAsia="el-GR"/>
              </w:rPr>
            </w:pPr>
          </w:p>
        </w:tc>
        <w:tc>
          <w:tcPr>
            <w:tcW w:w="3883" w:type="dxa"/>
            <w:gridSpan w:val="3"/>
            <w:tcBorders>
              <w:top w:val="single" w:sz="8" w:space="0" w:color="00000A"/>
              <w:left w:val="single" w:sz="8" w:space="0" w:color="00000A"/>
              <w:bottom w:val="single" w:sz="8" w:space="0" w:color="00000A"/>
              <w:right w:val="single" w:sz="8" w:space="0" w:color="000001"/>
            </w:tcBorders>
            <w:hideMark/>
          </w:tcPr>
          <w:p w14:paraId="53B4A0FE" w14:textId="77777777" w:rsidR="007E3CB9" w:rsidRDefault="007E3CB9">
            <w:pPr>
              <w:rPr>
                <w:lang w:eastAsia="el-GR"/>
              </w:rPr>
            </w:pPr>
            <w:r>
              <w:rPr>
                <w:lang w:eastAsia="el-GR"/>
              </w:rPr>
              <w:t>Συνολικός Αριθμός:</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3910B76" w14:textId="77777777" w:rsidR="007E3CB9" w:rsidRDefault="007E3CB9">
            <w:pPr>
              <w:rPr>
                <w:lang w:eastAsia="el-GR"/>
              </w:rPr>
            </w:pPr>
            <w:r>
              <w:rPr>
                <w:lang w:eastAsia="el-GR"/>
              </w:rPr>
              <w:t>25</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7E7189E0" w14:textId="77777777" w:rsidR="007E3CB9" w:rsidRDefault="007E3CB9">
            <w:pPr>
              <w:rPr>
                <w:lang w:eastAsia="el-GR"/>
              </w:rPr>
            </w:pPr>
            <w:r>
              <w:rPr>
                <w:lang w:eastAsia="el-GR"/>
              </w:rPr>
              <w:t>3</w:t>
            </w:r>
          </w:p>
        </w:tc>
      </w:tr>
    </w:tbl>
    <w:p w14:paraId="352DB9E4" w14:textId="15282A50" w:rsidR="007E3CB9" w:rsidRDefault="007E3CB9" w:rsidP="007E3CB9">
      <w:pPr>
        <w:jc w:val="center"/>
        <w:rPr>
          <w:lang w:val="el-GR"/>
        </w:rPr>
      </w:pPr>
      <w:r w:rsidRPr="00A00285">
        <w:rPr>
          <w:lang w:val="el-GR"/>
        </w:rPr>
        <w:t xml:space="preserve">Για το δώμα ισχύουν τα αναφερόμενα στο σημείο </w:t>
      </w:r>
      <w:r w:rsidR="00F204FB">
        <w:rPr>
          <w:lang w:val="el-GR"/>
        </w:rPr>
        <w:t>1</w:t>
      </w:r>
      <w:r w:rsidRPr="00A00285">
        <w:rPr>
          <w:lang w:val="el-GR"/>
        </w:rPr>
        <w:t>.9.4</w:t>
      </w:r>
      <w:r w:rsidR="00F204FB">
        <w:rPr>
          <w:lang w:val="el-GR"/>
        </w:rPr>
        <w:t xml:space="preserve"> του Παραρτήματος Ι</w:t>
      </w:r>
      <w:r w:rsidR="008D4289">
        <w:rPr>
          <w:lang w:val="el-GR"/>
        </w:rPr>
        <w:t>.</w:t>
      </w:r>
    </w:p>
    <w:p w14:paraId="3738BBA8" w14:textId="77777777" w:rsidR="008D4289" w:rsidRPr="00A00285" w:rsidRDefault="008D4289" w:rsidP="00485DBD">
      <w:pPr>
        <w:jc w:val="left"/>
        <w:rPr>
          <w:lang w:val="el-GR"/>
        </w:rPr>
      </w:pPr>
    </w:p>
    <w:p w14:paraId="36413FE3" w14:textId="1DBBAED5" w:rsidR="007E3CB9" w:rsidRPr="00485DBD" w:rsidRDefault="007E3CB9" w:rsidP="007E3CB9">
      <w:pPr>
        <w:pStyle w:val="af0"/>
        <w:keepNext/>
        <w:jc w:val="center"/>
        <w:rPr>
          <w:b/>
        </w:rPr>
      </w:pPr>
      <w:r w:rsidRPr="00485DBD">
        <w:rPr>
          <w:b/>
        </w:rPr>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6</w:t>
      </w:r>
      <w:r w:rsidRPr="00485DBD">
        <w:rPr>
          <w:b/>
          <w:noProof/>
        </w:rPr>
        <w:fldChar w:fldCharType="end"/>
      </w:r>
    </w:p>
    <w:tbl>
      <w:tblPr>
        <w:tblW w:w="6707" w:type="dxa"/>
        <w:jc w:val="center"/>
        <w:tblBorders>
          <w:top w:val="single" w:sz="8" w:space="0" w:color="00000A"/>
          <w:left w:val="single" w:sz="8" w:space="0" w:color="00000A"/>
          <w:bottom w:val="single" w:sz="8" w:space="0" w:color="00000A"/>
          <w:right w:val="single" w:sz="8" w:space="0" w:color="00000A"/>
          <w:insideH w:val="single" w:sz="8" w:space="0" w:color="00000A"/>
          <w:insideV w:val="single" w:sz="8" w:space="0" w:color="00000A"/>
        </w:tblBorders>
        <w:tblCellMar>
          <w:left w:w="68" w:type="dxa"/>
        </w:tblCellMar>
        <w:tblLook w:val="04A0" w:firstRow="1" w:lastRow="0" w:firstColumn="1" w:lastColumn="0" w:noHBand="0" w:noVBand="1"/>
      </w:tblPr>
      <w:tblGrid>
        <w:gridCol w:w="963"/>
        <w:gridCol w:w="1780"/>
        <w:gridCol w:w="1248"/>
        <w:gridCol w:w="1419"/>
        <w:gridCol w:w="1419"/>
      </w:tblGrid>
      <w:tr w:rsidR="007E3CB9" w14:paraId="4D731183" w14:textId="77777777" w:rsidTr="007E3CB9">
        <w:trPr>
          <w:trHeight w:val="12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003CBC10" w14:textId="77777777" w:rsidR="007E3CB9" w:rsidRDefault="007E3CB9">
            <w:r>
              <w:rPr>
                <w:lang w:eastAsia="el-GR"/>
              </w:rPr>
              <w:t>Όροφος</w:t>
            </w:r>
          </w:p>
        </w:tc>
        <w:tc>
          <w:tcPr>
            <w:tcW w:w="1732" w:type="dxa"/>
            <w:tcBorders>
              <w:top w:val="single" w:sz="8" w:space="0" w:color="00000A"/>
              <w:left w:val="single" w:sz="8" w:space="0" w:color="00000A"/>
              <w:bottom w:val="single" w:sz="8" w:space="0" w:color="00000A"/>
              <w:right w:val="single" w:sz="8" w:space="0" w:color="00000A"/>
            </w:tcBorders>
            <w:vAlign w:val="center"/>
            <w:hideMark/>
          </w:tcPr>
          <w:p w14:paraId="35076810" w14:textId="77777777" w:rsidR="007E3CB9" w:rsidRDefault="007E3CB9">
            <w:pPr>
              <w:rPr>
                <w:lang w:eastAsia="el-GR"/>
              </w:rPr>
            </w:pPr>
            <w:r>
              <w:rPr>
                <w:lang w:eastAsia="el-GR"/>
              </w:rPr>
              <w:t>Υποκατανεμητής</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782FF4C5" w14:textId="77777777" w:rsidR="007E3CB9" w:rsidRDefault="007E3CB9">
            <w:r>
              <w:rPr>
                <w:lang w:eastAsia="el-GR"/>
              </w:rPr>
              <w:t>Σύνολο Απολήξεων</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62CE1250" w14:textId="77777777" w:rsidR="007E3CB9" w:rsidRDefault="007E3CB9">
            <w:r>
              <w:rPr>
                <w:lang w:eastAsia="el-GR"/>
              </w:rPr>
              <w:t>Αριθμός Μεταγωγέων με 48  θύρες</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16A184DF" w14:textId="77777777" w:rsidR="007E3CB9" w:rsidRDefault="007E3CB9">
            <w:r>
              <w:rPr>
                <w:lang w:eastAsia="el-GR"/>
              </w:rPr>
              <w:t>Αριθμός Μεταγωγέων με 24  θύρες</w:t>
            </w:r>
          </w:p>
        </w:tc>
      </w:tr>
      <w:tr w:rsidR="007E3CB9" w14:paraId="31F8A472"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5273B8C3" w14:textId="77777777" w:rsidR="007E3CB9" w:rsidRDefault="007E3CB9">
            <w:r>
              <w:rPr>
                <w:lang w:eastAsia="el-GR"/>
              </w:rPr>
              <w:t>Iσόγειο</w:t>
            </w:r>
          </w:p>
        </w:tc>
        <w:tc>
          <w:tcPr>
            <w:tcW w:w="1732" w:type="dxa"/>
            <w:tcBorders>
              <w:top w:val="single" w:sz="8" w:space="0" w:color="00000A"/>
              <w:left w:val="single" w:sz="8" w:space="0" w:color="00000A"/>
              <w:bottom w:val="single" w:sz="8" w:space="0" w:color="00000A"/>
              <w:right w:val="single" w:sz="8" w:space="0" w:color="00000A"/>
            </w:tcBorders>
            <w:hideMark/>
          </w:tcPr>
          <w:p w14:paraId="3C83F971" w14:textId="77777777" w:rsidR="007E3CB9" w:rsidRDefault="007E3CB9">
            <w:pPr>
              <w:rPr>
                <w:lang w:eastAsia="el-GR"/>
              </w:rPr>
            </w:pPr>
            <w:r>
              <w:rPr>
                <w:lang w:eastAsia="el-GR"/>
              </w:rPr>
              <w:t>0.1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2E052D68" w14:textId="77777777" w:rsidR="007E3CB9" w:rsidRDefault="007E3CB9">
            <w:pPr>
              <w:rPr>
                <w:lang w:eastAsia="el-GR"/>
              </w:rPr>
            </w:pPr>
            <w:r>
              <w:rPr>
                <w:lang w:eastAsia="el-GR"/>
              </w:rP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17ABC1F4" w14:textId="77777777" w:rsidR="007E3CB9" w:rsidRDefault="007E3CB9">
            <w:pPr>
              <w:rPr>
                <w:lang w:eastAsia="el-GR"/>
              </w:rPr>
            </w:pPr>
            <w:r>
              <w:rPr>
                <w:lang w:eastAsia="el-GR"/>
              </w:rP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333C78F2" w14:textId="77777777" w:rsidR="007E3CB9" w:rsidRDefault="007E3CB9">
            <w:pPr>
              <w:rPr>
                <w:lang w:eastAsia="el-GR"/>
              </w:rPr>
            </w:pPr>
            <w:r>
              <w:rPr>
                <w:lang w:eastAsia="el-GR"/>
              </w:rPr>
              <w:t>1</w:t>
            </w:r>
          </w:p>
        </w:tc>
      </w:tr>
      <w:tr w:rsidR="007E3CB9" w14:paraId="4A55346A"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2AC97CA9" w14:textId="77777777" w:rsidR="007E3CB9" w:rsidRDefault="007E3CB9">
            <w:r>
              <w:rPr>
                <w:lang w:eastAsia="el-GR"/>
              </w:rPr>
              <w:lastRenderedPageBreak/>
              <w:t>1ος</w:t>
            </w:r>
          </w:p>
        </w:tc>
        <w:tc>
          <w:tcPr>
            <w:tcW w:w="1732" w:type="dxa"/>
            <w:tcBorders>
              <w:top w:val="single" w:sz="8" w:space="0" w:color="00000A"/>
              <w:left w:val="single" w:sz="8" w:space="0" w:color="00000A"/>
              <w:bottom w:val="single" w:sz="8" w:space="0" w:color="00000A"/>
              <w:right w:val="single" w:sz="8" w:space="0" w:color="00000A"/>
            </w:tcBorders>
            <w:hideMark/>
          </w:tcPr>
          <w:p w14:paraId="0EC031AB" w14:textId="77777777" w:rsidR="007E3CB9" w:rsidRDefault="007E3CB9">
            <w:pPr>
              <w:rPr>
                <w:lang w:eastAsia="el-GR"/>
              </w:rPr>
            </w:pPr>
            <w:r>
              <w:rPr>
                <w:lang w:eastAsia="el-GR"/>
              </w:rPr>
              <w:t>1.1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7E3E3187" w14:textId="77777777" w:rsidR="007E3CB9" w:rsidRDefault="007E3CB9">
            <w:pPr>
              <w:rPr>
                <w:lang w:eastAsia="el-GR"/>
              </w:rPr>
            </w:pPr>
            <w:r>
              <w:rPr>
                <w:lang w:eastAsia="el-GR"/>
              </w:rP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32FF0207" w14:textId="77777777" w:rsidR="007E3CB9" w:rsidRDefault="007E3CB9">
            <w:pPr>
              <w:rPr>
                <w:lang w:eastAsia="el-GR"/>
              </w:rPr>
            </w:pPr>
            <w:r>
              <w:rPr>
                <w:lang w:eastAsia="el-GR"/>
              </w:rP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7BFD954A" w14:textId="77777777" w:rsidR="007E3CB9" w:rsidRDefault="007E3CB9">
            <w:pPr>
              <w:rPr>
                <w:lang w:eastAsia="el-GR"/>
              </w:rPr>
            </w:pPr>
            <w:r>
              <w:rPr>
                <w:lang w:eastAsia="el-GR"/>
              </w:rPr>
              <w:t>1</w:t>
            </w:r>
          </w:p>
        </w:tc>
      </w:tr>
      <w:tr w:rsidR="007E3CB9" w14:paraId="58F920B6"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41C89C27" w14:textId="77777777" w:rsidR="007E3CB9" w:rsidRDefault="007E3CB9">
            <w:r>
              <w:rPr>
                <w:lang w:eastAsia="el-GR"/>
              </w:rPr>
              <w:t>2ος</w:t>
            </w:r>
          </w:p>
        </w:tc>
        <w:tc>
          <w:tcPr>
            <w:tcW w:w="1732" w:type="dxa"/>
            <w:tcBorders>
              <w:top w:val="single" w:sz="8" w:space="0" w:color="00000A"/>
              <w:left w:val="single" w:sz="8" w:space="0" w:color="00000A"/>
              <w:bottom w:val="single" w:sz="8" w:space="0" w:color="00000A"/>
              <w:right w:val="single" w:sz="8" w:space="0" w:color="00000A"/>
            </w:tcBorders>
            <w:hideMark/>
          </w:tcPr>
          <w:p w14:paraId="481B4F3F" w14:textId="77777777" w:rsidR="007E3CB9" w:rsidRDefault="007E3CB9">
            <w:pPr>
              <w:rPr>
                <w:lang w:eastAsia="el-GR"/>
              </w:rPr>
            </w:pPr>
            <w:r>
              <w:rPr>
                <w:lang w:eastAsia="el-GR"/>
              </w:rPr>
              <w:t>2.1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5ABBFDE0" w14:textId="77777777" w:rsidR="007E3CB9" w:rsidRDefault="007E3CB9">
            <w:pPr>
              <w:rPr>
                <w:lang w:eastAsia="el-GR"/>
              </w:rPr>
            </w:pPr>
            <w:r>
              <w:rPr>
                <w:lang w:eastAsia="el-GR"/>
              </w:rP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790759FB" w14:textId="77777777" w:rsidR="007E3CB9" w:rsidRDefault="007E3CB9">
            <w:pPr>
              <w:rPr>
                <w:lang w:eastAsia="el-GR"/>
              </w:rPr>
            </w:pPr>
            <w:r>
              <w:rPr>
                <w:lang w:eastAsia="el-GR"/>
              </w:rP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2A13E9B2" w14:textId="77777777" w:rsidR="007E3CB9" w:rsidRDefault="007E3CB9">
            <w:pPr>
              <w:rPr>
                <w:lang w:eastAsia="el-GR"/>
              </w:rPr>
            </w:pPr>
            <w:r>
              <w:rPr>
                <w:lang w:eastAsia="el-GR"/>
              </w:rPr>
              <w:t>1</w:t>
            </w:r>
          </w:p>
        </w:tc>
      </w:tr>
      <w:tr w:rsidR="007E3CB9" w14:paraId="79DA0199"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6868D828" w14:textId="77777777" w:rsidR="007E3CB9" w:rsidRDefault="007E3CB9">
            <w:r>
              <w:rPr>
                <w:lang w:eastAsia="el-GR"/>
              </w:rPr>
              <w:t>3ος</w:t>
            </w:r>
          </w:p>
        </w:tc>
        <w:tc>
          <w:tcPr>
            <w:tcW w:w="1732" w:type="dxa"/>
            <w:tcBorders>
              <w:top w:val="single" w:sz="8" w:space="0" w:color="00000A"/>
              <w:left w:val="single" w:sz="8" w:space="0" w:color="00000A"/>
              <w:bottom w:val="single" w:sz="8" w:space="0" w:color="00000A"/>
              <w:right w:val="single" w:sz="8" w:space="0" w:color="00000A"/>
            </w:tcBorders>
            <w:hideMark/>
          </w:tcPr>
          <w:p w14:paraId="193961E8" w14:textId="77777777" w:rsidR="007E3CB9" w:rsidRDefault="007E3CB9">
            <w:pPr>
              <w:rPr>
                <w:lang w:eastAsia="el-GR"/>
              </w:rPr>
            </w:pPr>
            <w:r>
              <w:rPr>
                <w:lang w:eastAsia="el-GR"/>
              </w:rPr>
              <w:t>3.1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496DBFEC" w14:textId="77777777" w:rsidR="007E3CB9" w:rsidRDefault="007E3CB9">
            <w:pPr>
              <w:rPr>
                <w:lang w:eastAsia="el-GR"/>
              </w:rPr>
            </w:pPr>
            <w:r>
              <w:rPr>
                <w:lang w:eastAsia="el-GR"/>
              </w:rP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126894E2" w14:textId="77777777" w:rsidR="007E3CB9" w:rsidRDefault="007E3CB9">
            <w:pPr>
              <w:rPr>
                <w:lang w:eastAsia="el-GR"/>
              </w:rPr>
            </w:pPr>
            <w:r>
              <w:rPr>
                <w:lang w:eastAsia="el-GR"/>
              </w:rP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12454E7" w14:textId="77777777" w:rsidR="007E3CB9" w:rsidRDefault="007E3CB9">
            <w:pPr>
              <w:rPr>
                <w:lang w:eastAsia="el-GR"/>
              </w:rPr>
            </w:pPr>
            <w:r>
              <w:rPr>
                <w:lang w:eastAsia="el-GR"/>
              </w:rPr>
              <w:t>1</w:t>
            </w:r>
          </w:p>
        </w:tc>
      </w:tr>
      <w:tr w:rsidR="007E3CB9" w14:paraId="12C6CA3E"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3B7C4910" w14:textId="77777777" w:rsidR="007E3CB9" w:rsidRDefault="007E3CB9">
            <w:r>
              <w:rPr>
                <w:lang w:eastAsia="el-GR"/>
              </w:rPr>
              <w:t>4ος</w:t>
            </w:r>
          </w:p>
        </w:tc>
        <w:tc>
          <w:tcPr>
            <w:tcW w:w="1732" w:type="dxa"/>
            <w:tcBorders>
              <w:top w:val="single" w:sz="8" w:space="0" w:color="00000A"/>
              <w:left w:val="single" w:sz="8" w:space="0" w:color="00000A"/>
              <w:bottom w:val="single" w:sz="8" w:space="0" w:color="00000A"/>
              <w:right w:val="single" w:sz="8" w:space="0" w:color="00000A"/>
            </w:tcBorders>
            <w:hideMark/>
          </w:tcPr>
          <w:p w14:paraId="2A0BB5AB" w14:textId="77777777" w:rsidR="007E3CB9" w:rsidRDefault="007E3CB9">
            <w:pPr>
              <w:rPr>
                <w:lang w:eastAsia="el-GR"/>
              </w:rPr>
            </w:pPr>
            <w:r>
              <w:rPr>
                <w:lang w:eastAsia="el-GR"/>
              </w:rPr>
              <w:t>4.1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1E452635" w14:textId="77777777" w:rsidR="007E3CB9" w:rsidRDefault="007E3CB9">
            <w:pPr>
              <w:rPr>
                <w:lang w:eastAsia="el-GR"/>
              </w:rPr>
            </w:pPr>
            <w:r>
              <w:rPr>
                <w:lang w:eastAsia="el-GR"/>
              </w:rP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DD784DC" w14:textId="77777777" w:rsidR="007E3CB9" w:rsidRDefault="007E3CB9">
            <w:pPr>
              <w:rPr>
                <w:lang w:eastAsia="el-GR"/>
              </w:rPr>
            </w:pPr>
            <w:r>
              <w:rPr>
                <w:lang w:eastAsia="el-GR"/>
              </w:rP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3010E24F" w14:textId="77777777" w:rsidR="007E3CB9" w:rsidRDefault="007E3CB9">
            <w:pPr>
              <w:rPr>
                <w:lang w:eastAsia="el-GR"/>
              </w:rPr>
            </w:pPr>
            <w:r>
              <w:rPr>
                <w:lang w:eastAsia="el-GR"/>
              </w:rPr>
              <w:t>1</w:t>
            </w:r>
          </w:p>
        </w:tc>
      </w:tr>
      <w:tr w:rsidR="007E3CB9" w14:paraId="3CBEA933"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6F496252" w14:textId="77777777" w:rsidR="007E3CB9" w:rsidRDefault="007E3CB9">
            <w:r>
              <w:rPr>
                <w:lang w:eastAsia="el-GR"/>
              </w:rPr>
              <w:t>5ος</w:t>
            </w:r>
          </w:p>
        </w:tc>
        <w:tc>
          <w:tcPr>
            <w:tcW w:w="1732" w:type="dxa"/>
            <w:tcBorders>
              <w:top w:val="single" w:sz="8" w:space="0" w:color="00000A"/>
              <w:left w:val="single" w:sz="8" w:space="0" w:color="00000A"/>
              <w:bottom w:val="single" w:sz="8" w:space="0" w:color="00000A"/>
              <w:right w:val="single" w:sz="8" w:space="0" w:color="00000A"/>
            </w:tcBorders>
            <w:hideMark/>
          </w:tcPr>
          <w:p w14:paraId="6D4DCDA9" w14:textId="77777777" w:rsidR="007E3CB9" w:rsidRDefault="007E3CB9">
            <w:pPr>
              <w:rPr>
                <w:lang w:eastAsia="el-GR"/>
              </w:rPr>
            </w:pPr>
            <w:r>
              <w:rPr>
                <w:lang w:eastAsia="el-GR"/>
              </w:rPr>
              <w:t>5.1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5CD7BF8F" w14:textId="77777777" w:rsidR="007E3CB9" w:rsidRDefault="007E3CB9">
            <w:pPr>
              <w:rPr>
                <w:lang w:eastAsia="el-GR"/>
              </w:rPr>
            </w:pPr>
            <w:r>
              <w:rPr>
                <w:lang w:eastAsia="el-GR"/>
              </w:rP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BDCB1D5" w14:textId="77777777" w:rsidR="007E3CB9" w:rsidRDefault="007E3CB9">
            <w:pPr>
              <w:rPr>
                <w:lang w:eastAsia="el-GR"/>
              </w:rPr>
            </w:pPr>
            <w:r>
              <w:rPr>
                <w:lang w:eastAsia="el-GR"/>
              </w:rP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3C9F0CE6" w14:textId="77777777" w:rsidR="007E3CB9" w:rsidRDefault="007E3CB9">
            <w:pPr>
              <w:rPr>
                <w:lang w:eastAsia="el-GR"/>
              </w:rPr>
            </w:pPr>
            <w:r>
              <w:rPr>
                <w:lang w:eastAsia="el-GR"/>
              </w:rPr>
              <w:t>1</w:t>
            </w:r>
          </w:p>
        </w:tc>
      </w:tr>
      <w:tr w:rsidR="007E3CB9" w14:paraId="2F8F4EAA"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796DD49A" w14:textId="77777777" w:rsidR="007E3CB9" w:rsidRDefault="007E3CB9">
            <w:r>
              <w:rPr>
                <w:lang w:eastAsia="el-GR"/>
              </w:rPr>
              <w:t>6ος</w:t>
            </w:r>
          </w:p>
        </w:tc>
        <w:tc>
          <w:tcPr>
            <w:tcW w:w="1732" w:type="dxa"/>
            <w:tcBorders>
              <w:top w:val="single" w:sz="8" w:space="0" w:color="00000A"/>
              <w:left w:val="single" w:sz="8" w:space="0" w:color="00000A"/>
              <w:bottom w:val="single" w:sz="8" w:space="0" w:color="00000A"/>
              <w:right w:val="single" w:sz="8" w:space="0" w:color="00000A"/>
            </w:tcBorders>
            <w:hideMark/>
          </w:tcPr>
          <w:p w14:paraId="0582184D" w14:textId="77777777" w:rsidR="007E3CB9" w:rsidRDefault="007E3CB9">
            <w:r>
              <w:rPr>
                <w:lang w:eastAsia="el-GR"/>
              </w:rPr>
              <w:t>6.1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6AEAFB4A" w14:textId="77777777" w:rsidR="007E3CB9" w:rsidRDefault="007E3CB9">
            <w: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3B7445C" w14:textId="77777777" w:rsidR="007E3CB9" w:rsidRDefault="007E3CB9">
            <w: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38C66EA4" w14:textId="77777777" w:rsidR="007E3CB9" w:rsidRDefault="007E3CB9">
            <w:r>
              <w:t>1</w:t>
            </w:r>
          </w:p>
        </w:tc>
      </w:tr>
      <w:tr w:rsidR="007E3CB9" w14:paraId="7D042CCC"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27C9955E" w14:textId="77777777" w:rsidR="007E3CB9" w:rsidRDefault="007E3CB9">
            <w:r>
              <w:rPr>
                <w:lang w:eastAsia="el-GR"/>
              </w:rPr>
              <w:t>7ος</w:t>
            </w:r>
          </w:p>
        </w:tc>
        <w:tc>
          <w:tcPr>
            <w:tcW w:w="1732" w:type="dxa"/>
            <w:tcBorders>
              <w:top w:val="single" w:sz="8" w:space="0" w:color="00000A"/>
              <w:left w:val="single" w:sz="8" w:space="0" w:color="00000A"/>
              <w:bottom w:val="single" w:sz="8" w:space="0" w:color="00000A"/>
              <w:right w:val="single" w:sz="8" w:space="0" w:color="00000A"/>
            </w:tcBorders>
            <w:hideMark/>
          </w:tcPr>
          <w:p w14:paraId="7B74072B" w14:textId="77777777" w:rsidR="007E3CB9" w:rsidRDefault="007E3CB9">
            <w:r>
              <w:t>7.1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2D43FC86" w14:textId="77777777" w:rsidR="007E3CB9" w:rsidRDefault="007E3CB9">
            <w: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243B7CEB" w14:textId="77777777" w:rsidR="007E3CB9" w:rsidRDefault="007E3CB9">
            <w: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19340DDA" w14:textId="77777777" w:rsidR="007E3CB9" w:rsidRDefault="007E3CB9">
            <w:r>
              <w:t>1</w:t>
            </w:r>
          </w:p>
        </w:tc>
      </w:tr>
      <w:tr w:rsidR="007E3CB9" w14:paraId="291F3BE6" w14:textId="77777777" w:rsidTr="007E3CB9">
        <w:trPr>
          <w:trHeight w:val="315"/>
          <w:jc w:val="center"/>
        </w:trPr>
        <w:tc>
          <w:tcPr>
            <w:tcW w:w="922" w:type="dxa"/>
            <w:tcBorders>
              <w:top w:val="single" w:sz="8" w:space="0" w:color="00000A"/>
              <w:left w:val="single" w:sz="8" w:space="0" w:color="00000A"/>
              <w:bottom w:val="single" w:sz="8" w:space="0" w:color="00000A"/>
              <w:right w:val="single" w:sz="8" w:space="0" w:color="00000A"/>
            </w:tcBorders>
            <w:vAlign w:val="center"/>
            <w:hideMark/>
          </w:tcPr>
          <w:p w14:paraId="24378EB0" w14:textId="77777777" w:rsidR="007E3CB9" w:rsidRDefault="007E3CB9">
            <w:r>
              <w:rPr>
                <w:lang w:eastAsia="el-GR"/>
              </w:rPr>
              <w:t>8ος</w:t>
            </w:r>
          </w:p>
        </w:tc>
        <w:tc>
          <w:tcPr>
            <w:tcW w:w="1732" w:type="dxa"/>
            <w:tcBorders>
              <w:top w:val="single" w:sz="8" w:space="0" w:color="00000A"/>
              <w:left w:val="single" w:sz="8" w:space="0" w:color="00000A"/>
              <w:bottom w:val="single" w:sz="8" w:space="0" w:color="00000A"/>
              <w:right w:val="single" w:sz="8" w:space="0" w:color="00000A"/>
            </w:tcBorders>
            <w:hideMark/>
          </w:tcPr>
          <w:p w14:paraId="0269C417" w14:textId="77777777" w:rsidR="007E3CB9" w:rsidRDefault="007E3CB9">
            <w:r>
              <w:t>8.1</w:t>
            </w:r>
          </w:p>
        </w:tc>
        <w:tc>
          <w:tcPr>
            <w:tcW w:w="1229" w:type="dxa"/>
            <w:tcBorders>
              <w:top w:val="single" w:sz="8" w:space="0" w:color="00000A"/>
              <w:left w:val="single" w:sz="8" w:space="0" w:color="00000A"/>
              <w:bottom w:val="single" w:sz="8" w:space="0" w:color="00000A"/>
              <w:right w:val="single" w:sz="8" w:space="0" w:color="00000A"/>
            </w:tcBorders>
            <w:vAlign w:val="center"/>
            <w:hideMark/>
          </w:tcPr>
          <w:p w14:paraId="2E946B24" w14:textId="77777777" w:rsidR="007E3CB9" w:rsidRDefault="007E3CB9">
            <w:r>
              <w:t>10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0EDF142F" w14:textId="77777777" w:rsidR="007E3CB9" w:rsidRDefault="007E3CB9">
            <w: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1F15F9DC" w14:textId="77777777" w:rsidR="007E3CB9" w:rsidRDefault="007E3CB9">
            <w:r>
              <w:t>1</w:t>
            </w:r>
          </w:p>
        </w:tc>
      </w:tr>
      <w:tr w:rsidR="007E3CB9" w14:paraId="091B8C65" w14:textId="77777777" w:rsidTr="007E3CB9">
        <w:trPr>
          <w:trHeight w:val="315"/>
          <w:jc w:val="center"/>
        </w:trPr>
        <w:tc>
          <w:tcPr>
            <w:tcW w:w="3883" w:type="dxa"/>
            <w:gridSpan w:val="3"/>
            <w:tcBorders>
              <w:top w:val="single" w:sz="8" w:space="0" w:color="00000A"/>
              <w:left w:val="single" w:sz="8" w:space="0" w:color="00000A"/>
              <w:bottom w:val="single" w:sz="8" w:space="0" w:color="00000A"/>
              <w:right w:val="single" w:sz="8" w:space="0" w:color="000001"/>
            </w:tcBorders>
            <w:hideMark/>
          </w:tcPr>
          <w:p w14:paraId="2E49AB44" w14:textId="77777777" w:rsidR="007E3CB9" w:rsidRDefault="007E3CB9">
            <w:r>
              <w:rPr>
                <w:lang w:eastAsia="el-GR"/>
              </w:rPr>
              <w:t>Συνολικός Αριθμός:</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5B3C18D5" w14:textId="77777777" w:rsidR="007E3CB9" w:rsidRDefault="007E3CB9">
            <w:pPr>
              <w:rPr>
                <w:lang w:eastAsia="el-GR"/>
              </w:rPr>
            </w:pPr>
            <w:r>
              <w:rPr>
                <w:lang w:eastAsia="el-GR"/>
              </w:rPr>
              <w:t>0</w:t>
            </w:r>
          </w:p>
        </w:tc>
        <w:tc>
          <w:tcPr>
            <w:tcW w:w="1412" w:type="dxa"/>
            <w:tcBorders>
              <w:top w:val="single" w:sz="8" w:space="0" w:color="00000A"/>
              <w:left w:val="single" w:sz="8" w:space="0" w:color="00000A"/>
              <w:bottom w:val="single" w:sz="8" w:space="0" w:color="00000A"/>
              <w:right w:val="single" w:sz="8" w:space="0" w:color="00000A"/>
            </w:tcBorders>
            <w:vAlign w:val="center"/>
            <w:hideMark/>
          </w:tcPr>
          <w:p w14:paraId="2B918802" w14:textId="77777777" w:rsidR="007E3CB9" w:rsidRDefault="007E3CB9">
            <w:pPr>
              <w:rPr>
                <w:lang w:eastAsia="el-GR"/>
              </w:rPr>
            </w:pPr>
            <w:r>
              <w:rPr>
                <w:lang w:eastAsia="el-GR"/>
              </w:rPr>
              <w:t>9</w:t>
            </w:r>
          </w:p>
        </w:tc>
      </w:tr>
    </w:tbl>
    <w:p w14:paraId="00E5C61A" w14:textId="77777777" w:rsidR="007E3CB9" w:rsidRDefault="007E3CB9" w:rsidP="007E3CB9">
      <w:pPr>
        <w:jc w:val="center"/>
      </w:pPr>
    </w:p>
    <w:p w14:paraId="09ED8AE5" w14:textId="62264D4C" w:rsidR="007E3CB9" w:rsidRPr="00485DBD" w:rsidRDefault="007E3CB9" w:rsidP="007E3CB9">
      <w:pPr>
        <w:pStyle w:val="af0"/>
        <w:keepNext/>
        <w:jc w:val="center"/>
        <w:rPr>
          <w:b/>
        </w:rPr>
      </w:pPr>
      <w:bookmarkStart w:id="2784" w:name="_Ref45004447"/>
      <w:r w:rsidRPr="00485DBD">
        <w:rPr>
          <w:b/>
        </w:rPr>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7</w:t>
      </w:r>
      <w:r w:rsidRPr="00485DBD">
        <w:rPr>
          <w:b/>
          <w:noProof/>
        </w:rPr>
        <w:fldChar w:fldCharType="end"/>
      </w:r>
      <w:bookmarkEnd w:id="2784"/>
    </w:p>
    <w:tbl>
      <w:tblPr>
        <w:tblW w:w="80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1254"/>
        <w:gridCol w:w="1692"/>
        <w:gridCol w:w="2136"/>
        <w:gridCol w:w="2411"/>
      </w:tblGrid>
      <w:tr w:rsidR="007E3CB9" w14:paraId="1897AFE1" w14:textId="77777777" w:rsidTr="007E3CB9">
        <w:trPr>
          <w:trHeight w:val="380"/>
          <w:jc w:val="center"/>
        </w:trPr>
        <w:tc>
          <w:tcPr>
            <w:tcW w:w="8085" w:type="dxa"/>
            <w:gridSpan w:val="5"/>
            <w:tcBorders>
              <w:top w:val="single" w:sz="4" w:space="0" w:color="auto"/>
              <w:left w:val="single" w:sz="4" w:space="0" w:color="auto"/>
              <w:bottom w:val="single" w:sz="4" w:space="0" w:color="auto"/>
              <w:right w:val="single" w:sz="4" w:space="0" w:color="auto"/>
            </w:tcBorders>
            <w:shd w:val="clear" w:color="auto" w:fill="E6E6E6"/>
            <w:vAlign w:val="center"/>
            <w:hideMark/>
          </w:tcPr>
          <w:p w14:paraId="78F6368D" w14:textId="77777777" w:rsidR="007E3CB9" w:rsidRDefault="007E3CB9">
            <w:r>
              <w:t>Διαθεσιμότητα Εξοπλισμού &amp; Επιδιόρθωσης Βλαβών</w:t>
            </w:r>
          </w:p>
        </w:tc>
      </w:tr>
      <w:tr w:rsidR="007E3CB9" w:rsidRPr="00776FB4" w14:paraId="044B4663" w14:textId="77777777" w:rsidTr="007E3CB9">
        <w:trPr>
          <w:cantSplit/>
          <w:trHeight w:val="570"/>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hideMark/>
          </w:tcPr>
          <w:p w14:paraId="0E431525" w14:textId="77777777" w:rsidR="007E3CB9" w:rsidRDefault="007E3CB9">
            <w:r>
              <w:t>ΑΑ</w:t>
            </w:r>
          </w:p>
        </w:tc>
        <w:tc>
          <w:tcPr>
            <w:tcW w:w="1254" w:type="dxa"/>
            <w:vMerge w:val="restart"/>
            <w:tcBorders>
              <w:top w:val="single" w:sz="4" w:space="0" w:color="auto"/>
              <w:left w:val="single" w:sz="4" w:space="0" w:color="auto"/>
              <w:bottom w:val="single" w:sz="4" w:space="0" w:color="auto"/>
              <w:right w:val="single" w:sz="4" w:space="0" w:color="auto"/>
            </w:tcBorders>
            <w:vAlign w:val="center"/>
            <w:hideMark/>
          </w:tcPr>
          <w:p w14:paraId="3E8EEE14" w14:textId="77777777" w:rsidR="007E3CB9" w:rsidRDefault="007E3CB9">
            <w:r>
              <w:t>Σημείο Εγκατάστασης</w:t>
            </w:r>
          </w:p>
        </w:tc>
        <w:tc>
          <w:tcPr>
            <w:tcW w:w="1692" w:type="dxa"/>
            <w:vMerge w:val="restart"/>
            <w:tcBorders>
              <w:top w:val="single" w:sz="4" w:space="0" w:color="auto"/>
              <w:left w:val="single" w:sz="4" w:space="0" w:color="auto"/>
              <w:bottom w:val="single" w:sz="4" w:space="0" w:color="auto"/>
              <w:right w:val="single" w:sz="4" w:space="0" w:color="auto"/>
            </w:tcBorders>
            <w:vAlign w:val="center"/>
            <w:hideMark/>
          </w:tcPr>
          <w:p w14:paraId="0C50539B" w14:textId="77777777" w:rsidR="007E3CB9" w:rsidRDefault="007E3CB9">
            <w:r>
              <w:t>Είδος</w:t>
            </w:r>
          </w:p>
          <w:p w14:paraId="00A408BA" w14:textId="77777777" w:rsidR="007E3CB9" w:rsidRDefault="007E3CB9">
            <w:r>
              <w:t>Εξοπλισμού</w:t>
            </w:r>
          </w:p>
        </w:tc>
        <w:tc>
          <w:tcPr>
            <w:tcW w:w="4547" w:type="dxa"/>
            <w:gridSpan w:val="2"/>
            <w:tcBorders>
              <w:top w:val="single" w:sz="4" w:space="0" w:color="auto"/>
              <w:left w:val="single" w:sz="4" w:space="0" w:color="auto"/>
              <w:bottom w:val="single" w:sz="4" w:space="0" w:color="auto"/>
              <w:right w:val="single" w:sz="4" w:space="0" w:color="auto"/>
            </w:tcBorders>
            <w:vAlign w:val="center"/>
            <w:hideMark/>
          </w:tcPr>
          <w:p w14:paraId="2FEF6984" w14:textId="77777777" w:rsidR="007E3CB9" w:rsidRPr="00A00285" w:rsidRDefault="007E3CB9">
            <w:pPr>
              <w:rPr>
                <w:lang w:val="el-GR"/>
              </w:rPr>
            </w:pPr>
            <w:r w:rsidRPr="00A00285">
              <w:rPr>
                <w:lang w:val="el-GR"/>
              </w:rPr>
              <w:t>Μέγιστος Χρόνος</w:t>
            </w:r>
          </w:p>
          <w:p w14:paraId="0EAFAB4C" w14:textId="77777777" w:rsidR="007E3CB9" w:rsidRPr="00A00285" w:rsidRDefault="007E3CB9">
            <w:pPr>
              <w:rPr>
                <w:lang w:val="el-GR"/>
              </w:rPr>
            </w:pPr>
            <w:r w:rsidRPr="00A00285">
              <w:rPr>
                <w:lang w:val="el-GR"/>
              </w:rPr>
              <w:t>Επιδιόρθωσης Βλάβης (Μ.Χ.Ε.Β.)</w:t>
            </w:r>
          </w:p>
        </w:tc>
      </w:tr>
      <w:tr w:rsidR="007E3CB9" w:rsidRPr="00776FB4" w14:paraId="28529A17" w14:textId="77777777" w:rsidTr="007E3CB9">
        <w:trPr>
          <w:cantSplit/>
          <w:trHeight w:val="749"/>
          <w:jc w:val="center"/>
        </w:trPr>
        <w:tc>
          <w:tcPr>
            <w:tcW w:w="592" w:type="dxa"/>
            <w:vMerge/>
            <w:tcBorders>
              <w:top w:val="single" w:sz="4" w:space="0" w:color="auto"/>
              <w:left w:val="single" w:sz="4" w:space="0" w:color="auto"/>
              <w:bottom w:val="single" w:sz="4" w:space="0" w:color="auto"/>
              <w:right w:val="single" w:sz="4" w:space="0" w:color="auto"/>
            </w:tcBorders>
            <w:vAlign w:val="center"/>
            <w:hideMark/>
          </w:tcPr>
          <w:p w14:paraId="56D7EF89" w14:textId="77777777" w:rsidR="007E3CB9" w:rsidRPr="00A00285" w:rsidRDefault="007E3CB9">
            <w:pPr>
              <w:rPr>
                <w:rFonts w:ascii="Calibri" w:eastAsia="Calibri" w:hAnsi="Calibri"/>
                <w:color w:val="00000A"/>
                <w:lang w:val="el-GR"/>
              </w:rPr>
            </w:pPr>
          </w:p>
        </w:tc>
        <w:tc>
          <w:tcPr>
            <w:tcW w:w="1254" w:type="dxa"/>
            <w:vMerge/>
            <w:tcBorders>
              <w:top w:val="single" w:sz="4" w:space="0" w:color="auto"/>
              <w:left w:val="single" w:sz="4" w:space="0" w:color="auto"/>
              <w:bottom w:val="single" w:sz="4" w:space="0" w:color="auto"/>
              <w:right w:val="single" w:sz="4" w:space="0" w:color="auto"/>
            </w:tcBorders>
            <w:vAlign w:val="center"/>
            <w:hideMark/>
          </w:tcPr>
          <w:p w14:paraId="350D395E" w14:textId="77777777" w:rsidR="007E3CB9" w:rsidRPr="00A00285" w:rsidRDefault="007E3CB9">
            <w:pPr>
              <w:rPr>
                <w:rFonts w:ascii="Calibri" w:eastAsia="Calibri" w:hAnsi="Calibri"/>
                <w:color w:val="00000A"/>
                <w:lang w:val="el-GR"/>
              </w:rPr>
            </w:pPr>
          </w:p>
        </w:tc>
        <w:tc>
          <w:tcPr>
            <w:tcW w:w="1692" w:type="dxa"/>
            <w:vMerge/>
            <w:tcBorders>
              <w:top w:val="single" w:sz="4" w:space="0" w:color="auto"/>
              <w:left w:val="single" w:sz="4" w:space="0" w:color="auto"/>
              <w:bottom w:val="single" w:sz="4" w:space="0" w:color="auto"/>
              <w:right w:val="single" w:sz="4" w:space="0" w:color="auto"/>
            </w:tcBorders>
            <w:vAlign w:val="center"/>
            <w:hideMark/>
          </w:tcPr>
          <w:p w14:paraId="575E9E2B" w14:textId="77777777" w:rsidR="007E3CB9" w:rsidRPr="00A00285" w:rsidRDefault="007E3CB9">
            <w:pPr>
              <w:rPr>
                <w:rFonts w:ascii="Calibri" w:eastAsia="Calibri" w:hAnsi="Calibri"/>
                <w:color w:val="00000A"/>
                <w:lang w:val="el-GR"/>
              </w:rPr>
            </w:pPr>
          </w:p>
        </w:tc>
        <w:tc>
          <w:tcPr>
            <w:tcW w:w="2136" w:type="dxa"/>
            <w:tcBorders>
              <w:top w:val="single" w:sz="4" w:space="0" w:color="auto"/>
              <w:left w:val="single" w:sz="4" w:space="0" w:color="auto"/>
              <w:bottom w:val="single" w:sz="4" w:space="0" w:color="auto"/>
              <w:right w:val="single" w:sz="4" w:space="0" w:color="auto"/>
            </w:tcBorders>
            <w:vAlign w:val="center"/>
            <w:hideMark/>
          </w:tcPr>
          <w:p w14:paraId="63E6BB59" w14:textId="77777777" w:rsidR="007E3CB9" w:rsidRPr="00A00285" w:rsidRDefault="007E3CB9">
            <w:pPr>
              <w:rPr>
                <w:lang w:val="el-GR"/>
              </w:rPr>
            </w:pPr>
            <w:r w:rsidRPr="00A00285">
              <w:rPr>
                <w:lang w:val="el-GR"/>
              </w:rPr>
              <w:t>Προβλήματα που αναγγέλλονται εντός Κ.Ω.Κ.</w:t>
            </w:r>
          </w:p>
        </w:tc>
        <w:tc>
          <w:tcPr>
            <w:tcW w:w="2411" w:type="dxa"/>
            <w:tcBorders>
              <w:top w:val="single" w:sz="4" w:space="0" w:color="auto"/>
              <w:left w:val="single" w:sz="4" w:space="0" w:color="auto"/>
              <w:bottom w:val="single" w:sz="4" w:space="0" w:color="auto"/>
              <w:right w:val="single" w:sz="4" w:space="0" w:color="auto"/>
            </w:tcBorders>
            <w:vAlign w:val="center"/>
            <w:hideMark/>
          </w:tcPr>
          <w:p w14:paraId="25AE3C78" w14:textId="77777777" w:rsidR="007E3CB9" w:rsidRPr="00A00285" w:rsidRDefault="007E3CB9">
            <w:pPr>
              <w:rPr>
                <w:lang w:val="el-GR"/>
              </w:rPr>
            </w:pPr>
            <w:r w:rsidRPr="00A00285">
              <w:rPr>
                <w:lang w:val="el-GR"/>
              </w:rPr>
              <w:t>Προβλήματα που αναγγέλλονται εντός Ε.Ω.Κ.</w:t>
            </w:r>
          </w:p>
        </w:tc>
      </w:tr>
      <w:tr w:rsidR="007E3CB9" w:rsidRPr="00776FB4" w14:paraId="3F3EFB32" w14:textId="77777777" w:rsidTr="007E3CB9">
        <w:trPr>
          <w:cantSplit/>
          <w:trHeight w:val="606"/>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hideMark/>
          </w:tcPr>
          <w:p w14:paraId="03EE3DAD" w14:textId="77777777" w:rsidR="007E3CB9" w:rsidRDefault="007E3CB9">
            <w:r>
              <w:t>1</w:t>
            </w:r>
          </w:p>
        </w:tc>
        <w:tc>
          <w:tcPr>
            <w:tcW w:w="1254" w:type="dxa"/>
            <w:vMerge w:val="restart"/>
            <w:tcBorders>
              <w:top w:val="single" w:sz="4" w:space="0" w:color="auto"/>
              <w:left w:val="single" w:sz="4" w:space="0" w:color="auto"/>
              <w:bottom w:val="single" w:sz="4" w:space="0" w:color="auto"/>
              <w:right w:val="single" w:sz="4" w:space="0" w:color="auto"/>
            </w:tcBorders>
            <w:vAlign w:val="center"/>
            <w:hideMark/>
          </w:tcPr>
          <w:p w14:paraId="65C0B6BD" w14:textId="77777777" w:rsidR="007E3CB9" w:rsidRPr="00A00285" w:rsidRDefault="007E3CB9">
            <w:pPr>
              <w:rPr>
                <w:lang w:val="el-GR"/>
              </w:rPr>
            </w:pPr>
            <w:r w:rsidRPr="00A00285">
              <w:rPr>
                <w:lang w:val="el-GR"/>
              </w:rPr>
              <w:t xml:space="preserve">Κτήρια Α, Β και Γ </w:t>
            </w:r>
          </w:p>
        </w:tc>
        <w:tc>
          <w:tcPr>
            <w:tcW w:w="1692" w:type="dxa"/>
            <w:tcBorders>
              <w:top w:val="single" w:sz="4" w:space="0" w:color="auto"/>
              <w:left w:val="single" w:sz="4" w:space="0" w:color="auto"/>
              <w:bottom w:val="single" w:sz="4" w:space="0" w:color="auto"/>
              <w:right w:val="single" w:sz="4" w:space="0" w:color="auto"/>
            </w:tcBorders>
            <w:vAlign w:val="center"/>
            <w:hideMark/>
          </w:tcPr>
          <w:p w14:paraId="2D2F66E6" w14:textId="77777777" w:rsidR="007E3CB9" w:rsidRDefault="007E3CB9">
            <w:r>
              <w:t>Βασικός Εξοπλισμός</w:t>
            </w:r>
          </w:p>
        </w:tc>
        <w:tc>
          <w:tcPr>
            <w:tcW w:w="2136" w:type="dxa"/>
            <w:tcBorders>
              <w:top w:val="single" w:sz="4" w:space="0" w:color="auto"/>
              <w:left w:val="single" w:sz="4" w:space="0" w:color="auto"/>
              <w:bottom w:val="single" w:sz="4" w:space="0" w:color="auto"/>
              <w:right w:val="single" w:sz="4" w:space="0" w:color="auto"/>
            </w:tcBorders>
            <w:vAlign w:val="center"/>
            <w:hideMark/>
          </w:tcPr>
          <w:p w14:paraId="0E8B5129" w14:textId="77777777" w:rsidR="007E3CB9" w:rsidRPr="00A00285" w:rsidRDefault="007E3CB9">
            <w:pPr>
              <w:rPr>
                <w:lang w:val="el-GR"/>
              </w:rPr>
            </w:pPr>
            <w:r w:rsidRPr="00A00285">
              <w:rPr>
                <w:lang w:val="el-GR"/>
              </w:rPr>
              <w:t xml:space="preserve"> Δύο (02) εργάσιμες ημέρες σε περίπτωση που ενεργοποιηθεί αυτόματα εφεδρικό σύστημα και δεν προκύψει διακοπή υπηρεσιών.</w:t>
            </w:r>
          </w:p>
          <w:p w14:paraId="11B54FF0" w14:textId="77777777" w:rsidR="007E3CB9" w:rsidRPr="00A00285" w:rsidRDefault="007E3CB9">
            <w:pPr>
              <w:rPr>
                <w:lang w:val="el-GR"/>
              </w:rPr>
            </w:pPr>
            <w:r w:rsidRPr="00A00285">
              <w:rPr>
                <w:lang w:val="el-GR"/>
              </w:rPr>
              <w:t xml:space="preserve">Έξι (06) Ώρες σε περίπτωση που προκύψει διακοπή υπηρεσίας. </w:t>
            </w:r>
          </w:p>
        </w:tc>
        <w:tc>
          <w:tcPr>
            <w:tcW w:w="2411" w:type="dxa"/>
            <w:tcBorders>
              <w:top w:val="single" w:sz="4" w:space="0" w:color="auto"/>
              <w:left w:val="single" w:sz="4" w:space="0" w:color="auto"/>
              <w:bottom w:val="single" w:sz="4" w:space="0" w:color="auto"/>
              <w:right w:val="single" w:sz="4" w:space="0" w:color="auto"/>
            </w:tcBorders>
            <w:vAlign w:val="center"/>
            <w:hideMark/>
          </w:tcPr>
          <w:p w14:paraId="73C86CF2" w14:textId="77777777" w:rsidR="007E3CB9" w:rsidRPr="00A00285" w:rsidRDefault="007E3CB9">
            <w:pPr>
              <w:rPr>
                <w:lang w:val="el-GR"/>
              </w:rPr>
            </w:pPr>
            <w:r w:rsidRPr="00A00285">
              <w:rPr>
                <w:lang w:val="el-GR"/>
              </w:rPr>
              <w:t>Δύο (02) εργάσιμες ημέρες σε περίπτωση που ενεργοποιηθεί αυτόματα εφεδρικό σύστημα και δεν προκύψει διακοπή υπηρεσιών.</w:t>
            </w:r>
          </w:p>
          <w:p w14:paraId="6B087A0B" w14:textId="77777777" w:rsidR="007E3CB9" w:rsidRPr="00A00285" w:rsidRDefault="007E3CB9">
            <w:pPr>
              <w:rPr>
                <w:lang w:val="el-GR"/>
              </w:rPr>
            </w:pPr>
            <w:r w:rsidRPr="00A00285">
              <w:rPr>
                <w:lang w:val="el-GR"/>
              </w:rPr>
              <w:t>12 Ώρες σε περίπτωση που προκύψει διακοπή υπηρεσίας.</w:t>
            </w:r>
          </w:p>
        </w:tc>
      </w:tr>
      <w:tr w:rsidR="007E3CB9" w14:paraId="01BF4FA2" w14:textId="77777777" w:rsidTr="007E3CB9">
        <w:trPr>
          <w:cantSplit/>
          <w:trHeight w:val="528"/>
          <w:jc w:val="center"/>
        </w:trPr>
        <w:tc>
          <w:tcPr>
            <w:tcW w:w="592" w:type="dxa"/>
            <w:vMerge/>
            <w:tcBorders>
              <w:top w:val="single" w:sz="4" w:space="0" w:color="auto"/>
              <w:left w:val="single" w:sz="4" w:space="0" w:color="auto"/>
              <w:bottom w:val="single" w:sz="4" w:space="0" w:color="auto"/>
              <w:right w:val="single" w:sz="4" w:space="0" w:color="auto"/>
            </w:tcBorders>
            <w:vAlign w:val="center"/>
            <w:hideMark/>
          </w:tcPr>
          <w:p w14:paraId="6E378919" w14:textId="77777777" w:rsidR="007E3CB9" w:rsidRPr="00A00285" w:rsidRDefault="007E3CB9">
            <w:pPr>
              <w:rPr>
                <w:rFonts w:ascii="Calibri" w:eastAsia="Calibri" w:hAnsi="Calibri"/>
                <w:color w:val="00000A"/>
                <w:lang w:val="el-GR"/>
              </w:rPr>
            </w:pPr>
          </w:p>
        </w:tc>
        <w:tc>
          <w:tcPr>
            <w:tcW w:w="1254" w:type="dxa"/>
            <w:vMerge/>
            <w:tcBorders>
              <w:top w:val="single" w:sz="4" w:space="0" w:color="auto"/>
              <w:left w:val="single" w:sz="4" w:space="0" w:color="auto"/>
              <w:bottom w:val="single" w:sz="4" w:space="0" w:color="auto"/>
              <w:right w:val="single" w:sz="4" w:space="0" w:color="auto"/>
            </w:tcBorders>
            <w:vAlign w:val="center"/>
            <w:hideMark/>
          </w:tcPr>
          <w:p w14:paraId="63937F6A" w14:textId="77777777" w:rsidR="007E3CB9" w:rsidRPr="00A00285" w:rsidRDefault="007E3CB9">
            <w:pPr>
              <w:rPr>
                <w:rFonts w:ascii="Calibri" w:eastAsia="Calibri" w:hAnsi="Calibri"/>
                <w:color w:val="00000A"/>
                <w:lang w:val="el-GR"/>
              </w:rPr>
            </w:pPr>
          </w:p>
        </w:tc>
        <w:tc>
          <w:tcPr>
            <w:tcW w:w="1692" w:type="dxa"/>
            <w:tcBorders>
              <w:top w:val="single" w:sz="4" w:space="0" w:color="auto"/>
              <w:left w:val="single" w:sz="4" w:space="0" w:color="auto"/>
              <w:bottom w:val="single" w:sz="4" w:space="0" w:color="auto"/>
              <w:right w:val="single" w:sz="4" w:space="0" w:color="auto"/>
            </w:tcBorders>
            <w:vAlign w:val="center"/>
            <w:hideMark/>
          </w:tcPr>
          <w:p w14:paraId="2C8BDEC0" w14:textId="77777777" w:rsidR="007E3CB9" w:rsidRDefault="007E3CB9">
            <w:r>
              <w:t>Δευτερεύων Εξοπλισμός</w:t>
            </w:r>
          </w:p>
        </w:tc>
        <w:tc>
          <w:tcPr>
            <w:tcW w:w="4547" w:type="dxa"/>
            <w:gridSpan w:val="2"/>
            <w:tcBorders>
              <w:top w:val="single" w:sz="4" w:space="0" w:color="auto"/>
              <w:left w:val="single" w:sz="4" w:space="0" w:color="auto"/>
              <w:bottom w:val="single" w:sz="4" w:space="0" w:color="auto"/>
              <w:right w:val="single" w:sz="4" w:space="0" w:color="auto"/>
            </w:tcBorders>
            <w:vAlign w:val="center"/>
            <w:hideMark/>
          </w:tcPr>
          <w:p w14:paraId="0CED2C0B" w14:textId="77777777" w:rsidR="007E3CB9" w:rsidRDefault="007E3CB9">
            <w:r>
              <w:t>Τρεις (03) Εργάσιμες Ημέρες</w:t>
            </w:r>
          </w:p>
        </w:tc>
      </w:tr>
    </w:tbl>
    <w:p w14:paraId="772B1626" w14:textId="77777777" w:rsidR="007E3CB9" w:rsidRDefault="007E3CB9" w:rsidP="00485DBD">
      <w:pPr>
        <w:jc w:val="left"/>
      </w:pPr>
    </w:p>
    <w:p w14:paraId="4AFD9F13" w14:textId="77777777" w:rsidR="007E3CB9" w:rsidRDefault="007E3CB9" w:rsidP="00485DBD"/>
    <w:p w14:paraId="5D48D708" w14:textId="77777777" w:rsidR="008D4289" w:rsidRDefault="008D4289" w:rsidP="00485DBD">
      <w:pPr>
        <w:jc w:val="left"/>
        <w:sectPr w:rsidR="008D4289" w:rsidSect="007E3CB9">
          <w:footerReference w:type="default" r:id="rId31"/>
          <w:pgSz w:w="11906" w:h="16838"/>
          <w:pgMar w:top="1134" w:right="1134" w:bottom="1134" w:left="1134" w:header="720" w:footer="709" w:gutter="0"/>
          <w:cols w:space="720"/>
          <w:titlePg/>
          <w:docGrid w:linePitch="360"/>
        </w:sectPr>
      </w:pPr>
    </w:p>
    <w:p w14:paraId="7ECC6BB3" w14:textId="6A94ED8D" w:rsidR="007E3CB9" w:rsidRPr="00485DBD" w:rsidRDefault="007E3CB9" w:rsidP="007E3CB9">
      <w:pPr>
        <w:pStyle w:val="af0"/>
        <w:keepNext/>
        <w:jc w:val="center"/>
        <w:rPr>
          <w:b/>
        </w:rPr>
      </w:pPr>
      <w:bookmarkStart w:id="2785" w:name="_Ref45004703"/>
      <w:bookmarkStart w:id="2786" w:name="_Ref45004342"/>
      <w:r w:rsidRPr="00485DBD">
        <w:rPr>
          <w:b/>
        </w:rPr>
        <w:lastRenderedPageBreak/>
        <w:t xml:space="preserve">Πίνακας </w:t>
      </w:r>
      <w:r w:rsidRPr="00485DBD">
        <w:rPr>
          <w:b/>
          <w:noProof/>
        </w:rPr>
        <w:fldChar w:fldCharType="begin"/>
      </w:r>
      <w:r w:rsidRPr="00485DBD">
        <w:rPr>
          <w:b/>
          <w:noProof/>
        </w:rPr>
        <w:instrText xml:space="preserve"> SEQ Πίνακας \* ARABIC </w:instrText>
      </w:r>
      <w:r w:rsidRPr="00485DBD">
        <w:rPr>
          <w:b/>
          <w:noProof/>
        </w:rPr>
        <w:fldChar w:fldCharType="separate"/>
      </w:r>
      <w:r w:rsidR="00BB1BF6">
        <w:rPr>
          <w:b/>
          <w:noProof/>
        </w:rPr>
        <w:t>8</w:t>
      </w:r>
      <w:r w:rsidRPr="00485DBD">
        <w:rPr>
          <w:b/>
          <w:noProof/>
        </w:rPr>
        <w:fldChar w:fldCharType="end"/>
      </w:r>
      <w:bookmarkEnd w:id="2785"/>
      <w:r w:rsidRPr="00485DBD">
        <w:rPr>
          <w:b/>
          <w:noProof/>
        </w:rPr>
        <w:t>: Πίνακας Κριτηρίων Αξιολόγησης</w:t>
      </w:r>
      <w:bookmarkEnd w:id="2786"/>
    </w:p>
    <w:tbl>
      <w:tblPr>
        <w:tblW w:w="14630" w:type="dxa"/>
        <w:jc w:val="center"/>
        <w:tblLayout w:type="fixed"/>
        <w:tblLook w:val="04A0" w:firstRow="1" w:lastRow="0" w:firstColumn="1" w:lastColumn="0" w:noHBand="0" w:noVBand="1"/>
      </w:tblPr>
      <w:tblGrid>
        <w:gridCol w:w="1135"/>
        <w:gridCol w:w="29"/>
        <w:gridCol w:w="1246"/>
        <w:gridCol w:w="7400"/>
        <w:gridCol w:w="1418"/>
        <w:gridCol w:w="1417"/>
        <w:gridCol w:w="1985"/>
      </w:tblGrid>
      <w:tr w:rsidR="007E3CB9" w:rsidRPr="00776FB4" w14:paraId="45CFFD25" w14:textId="77777777" w:rsidTr="00485DBD">
        <w:trPr>
          <w:trHeight w:val="560"/>
          <w:jc w:val="center"/>
        </w:trPr>
        <w:tc>
          <w:tcPr>
            <w:tcW w:w="14630" w:type="dxa"/>
            <w:gridSpan w:val="7"/>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034C9D07" w14:textId="77777777" w:rsidR="007E3CB9" w:rsidRPr="00485DBD" w:rsidRDefault="007E3CB9">
            <w:pPr>
              <w:jc w:val="center"/>
              <w:rPr>
                <w:rFonts w:cstheme="minorHAnsi"/>
                <w:b/>
                <w:lang w:val="el-GR"/>
              </w:rPr>
            </w:pPr>
            <w:r w:rsidRPr="00485DBD">
              <w:rPr>
                <w:rFonts w:cstheme="minorHAnsi"/>
                <w:b/>
                <w:lang w:val="el-GR"/>
              </w:rPr>
              <w:t>Ομάδα Α:</w:t>
            </w:r>
            <w:r w:rsidRPr="00AC5B3A">
              <w:rPr>
                <w:rFonts w:cstheme="minorHAnsi"/>
                <w:b/>
                <w:color w:val="000000"/>
                <w:lang w:val="el-GR"/>
              </w:rPr>
              <w:t xml:space="preserve"> </w:t>
            </w:r>
          </w:p>
          <w:p w14:paraId="2D30D7B5" w14:textId="77777777" w:rsidR="007E3CB9" w:rsidRPr="00A00285" w:rsidRDefault="007E3CB9">
            <w:pPr>
              <w:jc w:val="center"/>
              <w:rPr>
                <w:rFonts w:cstheme="minorHAnsi"/>
                <w:lang w:val="el-GR"/>
              </w:rPr>
            </w:pPr>
            <w:r w:rsidRPr="00485DBD">
              <w:rPr>
                <w:rFonts w:cstheme="minorHAnsi"/>
                <w:b/>
                <w:lang w:val="el-GR"/>
              </w:rPr>
              <w:t>Τεχνικών Προδιαγραφών - Ποιότητας - Απόδοσης</w:t>
            </w:r>
          </w:p>
        </w:tc>
      </w:tr>
      <w:tr w:rsidR="007E3CB9" w:rsidRPr="004E2682" w14:paraId="5D253606" w14:textId="77777777" w:rsidTr="00485DBD">
        <w:trPr>
          <w:trHeight w:val="800"/>
          <w:jc w:val="center"/>
        </w:trPr>
        <w:tc>
          <w:tcPr>
            <w:tcW w:w="1164" w:type="dxa"/>
            <w:gridSpan w:val="2"/>
            <w:tcBorders>
              <w:top w:val="single" w:sz="4" w:space="0" w:color="000000"/>
              <w:left w:val="single" w:sz="4" w:space="0" w:color="000000"/>
              <w:bottom w:val="single" w:sz="4" w:space="0" w:color="000000"/>
              <w:right w:val="nil"/>
            </w:tcBorders>
            <w:shd w:val="clear" w:color="auto" w:fill="E7E6E6" w:themeFill="background2"/>
            <w:vAlign w:val="center"/>
            <w:hideMark/>
          </w:tcPr>
          <w:p w14:paraId="572F3C5F" w14:textId="77777777" w:rsidR="007E3CB9" w:rsidRPr="004E2682" w:rsidRDefault="007E3CB9">
            <w:pPr>
              <w:spacing w:after="200"/>
              <w:jc w:val="center"/>
              <w:rPr>
                <w:rFonts w:cstheme="minorHAnsi"/>
              </w:rPr>
            </w:pPr>
            <w:r w:rsidRPr="004E2682">
              <w:rPr>
                <w:rFonts w:cstheme="minorHAnsi"/>
              </w:rPr>
              <w:t>Α/Α</w:t>
            </w:r>
          </w:p>
        </w:tc>
        <w:tc>
          <w:tcPr>
            <w:tcW w:w="1246" w:type="dxa"/>
            <w:tcBorders>
              <w:top w:val="single" w:sz="4" w:space="0" w:color="000000"/>
              <w:left w:val="single" w:sz="4" w:space="0" w:color="000000"/>
              <w:bottom w:val="single" w:sz="4" w:space="0" w:color="000000"/>
              <w:right w:val="nil"/>
            </w:tcBorders>
            <w:shd w:val="clear" w:color="auto" w:fill="E7E6E6" w:themeFill="background2"/>
            <w:vAlign w:val="center"/>
            <w:hideMark/>
          </w:tcPr>
          <w:p w14:paraId="4A2BF0BD" w14:textId="7017AA97" w:rsidR="007E3CB9" w:rsidRPr="00485DBD" w:rsidRDefault="007E3CB9">
            <w:pPr>
              <w:spacing w:after="200"/>
              <w:jc w:val="center"/>
              <w:rPr>
                <w:rFonts w:cstheme="minorHAnsi"/>
                <w:lang w:val="el-GR"/>
              </w:rPr>
            </w:pPr>
            <w:r w:rsidRPr="004E2682">
              <w:rPr>
                <w:rFonts w:cstheme="minorHAnsi"/>
              </w:rPr>
              <w:t>Παρ/φοι</w:t>
            </w:r>
            <w:r w:rsidR="00F204FB">
              <w:rPr>
                <w:rFonts w:cstheme="minorHAnsi"/>
                <w:lang w:val="el-GR"/>
              </w:rPr>
              <w:t xml:space="preserve"> Παραρτήματος Ι</w:t>
            </w:r>
          </w:p>
        </w:tc>
        <w:tc>
          <w:tcPr>
            <w:tcW w:w="7400" w:type="dxa"/>
            <w:tcBorders>
              <w:top w:val="single" w:sz="4" w:space="0" w:color="000000"/>
              <w:left w:val="single" w:sz="4" w:space="0" w:color="000000"/>
              <w:bottom w:val="single" w:sz="4" w:space="0" w:color="000000"/>
              <w:right w:val="nil"/>
            </w:tcBorders>
            <w:shd w:val="clear" w:color="auto" w:fill="E7E6E6" w:themeFill="background2"/>
            <w:vAlign w:val="center"/>
            <w:hideMark/>
          </w:tcPr>
          <w:p w14:paraId="12BF4F8A" w14:textId="77777777" w:rsidR="007E3CB9" w:rsidRPr="004E2682" w:rsidRDefault="007E3CB9">
            <w:pPr>
              <w:spacing w:after="200"/>
              <w:jc w:val="center"/>
              <w:rPr>
                <w:rFonts w:cstheme="minorHAnsi"/>
              </w:rPr>
            </w:pPr>
            <w:r w:rsidRPr="004E2682">
              <w:rPr>
                <w:rFonts w:cstheme="minorHAnsi"/>
              </w:rPr>
              <w:t>Στοιχεία</w:t>
            </w:r>
          </w:p>
        </w:tc>
        <w:tc>
          <w:tcPr>
            <w:tcW w:w="1418" w:type="dxa"/>
            <w:tcBorders>
              <w:top w:val="single" w:sz="4" w:space="0" w:color="000000"/>
              <w:left w:val="single" w:sz="4" w:space="0" w:color="000000"/>
              <w:bottom w:val="single" w:sz="4" w:space="0" w:color="000000"/>
              <w:right w:val="nil"/>
            </w:tcBorders>
            <w:shd w:val="clear" w:color="auto" w:fill="E7E6E6" w:themeFill="background2"/>
            <w:vAlign w:val="center"/>
            <w:hideMark/>
          </w:tcPr>
          <w:p w14:paraId="505B228B" w14:textId="77777777" w:rsidR="007E3CB9" w:rsidRPr="004E2682" w:rsidRDefault="007E3CB9">
            <w:pPr>
              <w:jc w:val="center"/>
              <w:rPr>
                <w:rFonts w:cstheme="minorHAnsi"/>
                <w:b/>
                <w:strike/>
              </w:rPr>
            </w:pPr>
            <w:r w:rsidRPr="004E2682">
              <w:rPr>
                <w:rFonts w:cstheme="minorHAnsi"/>
              </w:rPr>
              <w:t>Συντελεστής Βαρύτητας (σν</w:t>
            </w:r>
            <w:r>
              <w:rPr>
                <w:rFonts w:cstheme="minorHAnsi"/>
                <w:lang w:val="en-US"/>
              </w:rPr>
              <w:t>%</w:t>
            </w:r>
            <w:r w:rsidRPr="004E2682">
              <w:rPr>
                <w:rFonts w:cstheme="minorHAnsi"/>
              </w:rPr>
              <w:t>)</w:t>
            </w:r>
          </w:p>
        </w:tc>
        <w:tc>
          <w:tcPr>
            <w:tcW w:w="1417"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53491E4A" w14:textId="77777777" w:rsidR="007E3CB9" w:rsidRPr="004E2682" w:rsidRDefault="007E3CB9">
            <w:pPr>
              <w:jc w:val="center"/>
              <w:rPr>
                <w:rFonts w:cstheme="minorHAnsi"/>
              </w:rPr>
            </w:pPr>
            <w:r w:rsidRPr="004E2682">
              <w:rPr>
                <w:rFonts w:cstheme="minorHAnsi"/>
              </w:rPr>
              <w:t>Βαθμολογία (100-</w:t>
            </w:r>
            <w:r w:rsidRPr="004E2682">
              <w:rPr>
                <w:rFonts w:cstheme="minorHAnsi"/>
                <w:lang w:val="en-US"/>
              </w:rPr>
              <w:t xml:space="preserve"> 120</w:t>
            </w:r>
            <w:r w:rsidRPr="004E2682">
              <w:rPr>
                <w:rFonts w:cstheme="minorHAnsi"/>
              </w:rPr>
              <w:t>)</w:t>
            </w:r>
          </w:p>
          <w:p w14:paraId="371BD706" w14:textId="77777777" w:rsidR="007E3CB9" w:rsidRPr="004E2682" w:rsidRDefault="007E3CB9">
            <w:pPr>
              <w:jc w:val="center"/>
              <w:rPr>
                <w:rFonts w:cstheme="minorHAnsi"/>
              </w:rPr>
            </w:pPr>
            <w:r w:rsidRPr="004E2682">
              <w:rPr>
                <w:rFonts w:cstheme="minorHAnsi"/>
              </w:rPr>
              <w:t>(Κν)</w:t>
            </w:r>
          </w:p>
        </w:tc>
        <w:tc>
          <w:tcPr>
            <w:tcW w:w="1985"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4214C85D" w14:textId="77777777" w:rsidR="007E3CB9" w:rsidRPr="004E2682" w:rsidRDefault="007E3CB9">
            <w:pPr>
              <w:jc w:val="center"/>
              <w:rPr>
                <w:rFonts w:cstheme="minorHAnsi"/>
              </w:rPr>
            </w:pPr>
            <w:r w:rsidRPr="004E2682">
              <w:rPr>
                <w:rFonts w:cstheme="minorHAnsi"/>
              </w:rPr>
              <w:t>Σταθμισμένη Βαθμολογία</w:t>
            </w:r>
          </w:p>
          <w:p w14:paraId="325760B1" w14:textId="77777777" w:rsidR="007E3CB9" w:rsidRPr="004E2682" w:rsidRDefault="007E3CB9">
            <w:pPr>
              <w:jc w:val="center"/>
              <w:rPr>
                <w:rFonts w:cstheme="minorHAnsi"/>
              </w:rPr>
            </w:pPr>
            <w:r w:rsidRPr="004E2682">
              <w:rPr>
                <w:rFonts w:cstheme="minorHAnsi"/>
              </w:rPr>
              <w:t>(σν*Κν)</w:t>
            </w:r>
          </w:p>
        </w:tc>
      </w:tr>
      <w:tr w:rsidR="007E3CB9" w:rsidRPr="004E2682" w14:paraId="6028A5E6" w14:textId="77777777" w:rsidTr="00C5704E">
        <w:trPr>
          <w:trHeight w:val="341"/>
          <w:jc w:val="center"/>
        </w:trPr>
        <w:tc>
          <w:tcPr>
            <w:tcW w:w="14630" w:type="dxa"/>
            <w:gridSpan w:val="7"/>
            <w:tcBorders>
              <w:top w:val="single" w:sz="4" w:space="0" w:color="000000"/>
              <w:left w:val="single" w:sz="4" w:space="0" w:color="000000"/>
              <w:bottom w:val="single" w:sz="4" w:space="0" w:color="000000"/>
              <w:right w:val="single" w:sz="4" w:space="0" w:color="000000"/>
            </w:tcBorders>
            <w:vAlign w:val="center"/>
            <w:hideMark/>
          </w:tcPr>
          <w:p w14:paraId="77966835" w14:textId="77777777" w:rsidR="007E3CB9" w:rsidRPr="004E2682" w:rsidRDefault="007E3CB9">
            <w:pPr>
              <w:jc w:val="center"/>
              <w:rPr>
                <w:rFonts w:cstheme="minorHAnsi"/>
                <w:b/>
              </w:rPr>
            </w:pPr>
            <w:r w:rsidRPr="004E2682">
              <w:rPr>
                <w:rFonts w:cstheme="minorHAnsi"/>
                <w:b/>
              </w:rPr>
              <w:t>ΧΑΡΑΚΤΗΡΙΣΤΙΚΑ - ΕΠΙΔΟΣΕΙΣ</w:t>
            </w:r>
          </w:p>
        </w:tc>
      </w:tr>
      <w:tr w:rsidR="007E3CB9" w:rsidRPr="004E2682" w14:paraId="3530B262"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2715115"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20405505" w14:textId="25E7BC57" w:rsidR="007E3CB9" w:rsidRPr="004E2682" w:rsidDel="00DF7333" w:rsidRDefault="00F204FB" w:rsidP="007E3CB9">
            <w:pPr>
              <w:spacing w:after="0"/>
              <w:jc w:val="center"/>
              <w:rPr>
                <w:rFonts w:cstheme="minorHAnsi"/>
              </w:rPr>
            </w:pPr>
            <w:r>
              <w:rPr>
                <w:rFonts w:cstheme="minorHAnsi"/>
                <w:lang w:val="el-GR"/>
              </w:rPr>
              <w:t>1</w:t>
            </w:r>
            <w:r w:rsidR="007E3CB9" w:rsidRPr="004E2682">
              <w:rPr>
                <w:rFonts w:cstheme="minorHAnsi"/>
              </w:rPr>
              <w:t>.9.8.1</w:t>
            </w:r>
          </w:p>
        </w:tc>
        <w:tc>
          <w:tcPr>
            <w:tcW w:w="7400" w:type="dxa"/>
            <w:tcBorders>
              <w:top w:val="single" w:sz="4" w:space="0" w:color="000000"/>
              <w:left w:val="single" w:sz="4" w:space="0" w:color="000000"/>
              <w:bottom w:val="single" w:sz="4" w:space="0" w:color="000000"/>
              <w:right w:val="nil"/>
            </w:tcBorders>
            <w:vAlign w:val="center"/>
          </w:tcPr>
          <w:p w14:paraId="5F0A51BE" w14:textId="77777777" w:rsidR="007E3CB9" w:rsidRPr="00A00285" w:rsidRDefault="007E3CB9" w:rsidP="007E3CB9">
            <w:pPr>
              <w:spacing w:after="0"/>
              <w:rPr>
                <w:rFonts w:cstheme="minorHAnsi"/>
                <w:lang w:val="el-GR"/>
              </w:rPr>
            </w:pPr>
            <w:r w:rsidRPr="00A00285">
              <w:rPr>
                <w:rFonts w:cstheme="minorHAnsi"/>
                <w:lang w:val="el-GR"/>
              </w:rPr>
              <w:t>3. Χ</w:t>
            </w:r>
            <w:r w:rsidRPr="00A00285">
              <w:rPr>
                <w:lang w:val="el-GR"/>
              </w:rPr>
              <w:t>ωρητικότητα διαύλου μεταγωγής (</w:t>
            </w:r>
            <w:r w:rsidRPr="00E20670">
              <w:t>Switching</w:t>
            </w:r>
            <w:r w:rsidRPr="00A00285">
              <w:rPr>
                <w:lang w:val="el-GR"/>
              </w:rPr>
              <w:t xml:space="preserve"> </w:t>
            </w:r>
            <w:r w:rsidRPr="00E20670">
              <w:t>Bandwidth</w:t>
            </w:r>
            <w:r w:rsidRPr="00A00285">
              <w:rPr>
                <w:lang w:val="el-GR"/>
              </w:rPr>
              <w:t xml:space="preserve">): &gt;=216 </w:t>
            </w:r>
            <w:r>
              <w:rPr>
                <w:lang w:val="en-US"/>
              </w:rPr>
              <w:t>Gbps</w:t>
            </w:r>
            <w:r w:rsidRPr="00A00285" w:rsidDel="00BD6A70">
              <w:rPr>
                <w:rFonts w:cstheme="minorHAnsi"/>
                <w:lang w:val="el-GR"/>
              </w:rPr>
              <w:t xml:space="preserve"> </w:t>
            </w:r>
            <w:r w:rsidRPr="00A00285">
              <w:rPr>
                <w:rFonts w:cstheme="minorHAnsi"/>
                <w:lang w:val="el-GR"/>
              </w:rPr>
              <w:t>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29EED751" w14:textId="77777777" w:rsidR="007E3CB9" w:rsidRPr="004E2682" w:rsidRDefault="007E3CB9" w:rsidP="007E3CB9">
            <w:pPr>
              <w:spacing w:after="0"/>
              <w:jc w:val="center"/>
              <w:rPr>
                <w:rFonts w:cstheme="minorHAnsi"/>
                <w:lang w:val="en-US"/>
              </w:rPr>
            </w:pPr>
            <w:r w:rsidRPr="004E2682">
              <w:rPr>
                <w:rFonts w:cstheme="minorHAnsi"/>
                <w:lang w:val="en-US"/>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AC70A7A"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0E9D22C" w14:textId="77777777" w:rsidR="007E3CB9" w:rsidRPr="004E2682" w:rsidRDefault="007E3CB9" w:rsidP="007E3CB9">
            <w:pPr>
              <w:spacing w:after="0"/>
              <w:jc w:val="center"/>
              <w:rPr>
                <w:rFonts w:cstheme="minorHAnsi"/>
              </w:rPr>
            </w:pPr>
          </w:p>
        </w:tc>
      </w:tr>
      <w:tr w:rsidR="007E3CB9" w:rsidRPr="004E2682" w14:paraId="03AE967B"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28382F9F"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0E87AE52" w14:textId="46312ACD" w:rsidR="007E3CB9" w:rsidRPr="004E2682" w:rsidDel="00DF7333" w:rsidRDefault="00F204FB" w:rsidP="007E3CB9">
            <w:pPr>
              <w:spacing w:after="0"/>
              <w:jc w:val="center"/>
              <w:rPr>
                <w:rFonts w:cstheme="minorHAnsi"/>
              </w:rPr>
            </w:pPr>
            <w:r>
              <w:rPr>
                <w:rFonts w:cstheme="minorHAnsi"/>
                <w:lang w:val="el-GR"/>
              </w:rPr>
              <w:t>1</w:t>
            </w:r>
            <w:r w:rsidR="007E3CB9" w:rsidRPr="004E2682">
              <w:rPr>
                <w:rFonts w:cstheme="minorHAnsi"/>
              </w:rPr>
              <w:t>.9.9.1</w:t>
            </w:r>
          </w:p>
        </w:tc>
        <w:tc>
          <w:tcPr>
            <w:tcW w:w="7400" w:type="dxa"/>
            <w:tcBorders>
              <w:top w:val="single" w:sz="4" w:space="0" w:color="000000"/>
              <w:left w:val="single" w:sz="4" w:space="0" w:color="000000"/>
              <w:bottom w:val="single" w:sz="4" w:space="0" w:color="000000"/>
              <w:right w:val="nil"/>
            </w:tcBorders>
            <w:vAlign w:val="center"/>
          </w:tcPr>
          <w:p w14:paraId="0637452D" w14:textId="77777777" w:rsidR="007E3CB9" w:rsidRPr="00A00285" w:rsidRDefault="007E3CB9" w:rsidP="007E3CB9">
            <w:pPr>
              <w:spacing w:after="0"/>
              <w:rPr>
                <w:rFonts w:cstheme="minorHAnsi"/>
                <w:lang w:val="el-GR"/>
              </w:rPr>
            </w:pPr>
            <w:r w:rsidRPr="00A00285">
              <w:rPr>
                <w:rFonts w:cstheme="minorHAnsi"/>
                <w:lang w:val="el-GR"/>
              </w:rPr>
              <w:t>4. Χ</w:t>
            </w:r>
            <w:r w:rsidRPr="00A00285">
              <w:rPr>
                <w:lang w:val="el-GR"/>
              </w:rPr>
              <w:t>ωρητικότητα διαύλου μεταγωγής (</w:t>
            </w:r>
            <w:r w:rsidRPr="00E20670">
              <w:t>Switching</w:t>
            </w:r>
            <w:r w:rsidRPr="00A00285">
              <w:rPr>
                <w:lang w:val="el-GR"/>
              </w:rPr>
              <w:t xml:space="preserve"> </w:t>
            </w:r>
            <w:r w:rsidRPr="00E20670">
              <w:t>Bandwidth</w:t>
            </w:r>
            <w:r w:rsidRPr="00A00285">
              <w:rPr>
                <w:lang w:val="el-GR"/>
              </w:rPr>
              <w:t xml:space="preserve">): &gt;= 160 </w:t>
            </w:r>
            <w:r>
              <w:rPr>
                <w:lang w:val="en-US"/>
              </w:rPr>
              <w:t>Gbps</w:t>
            </w:r>
            <w:r w:rsidRPr="00A00285">
              <w:rPr>
                <w:rFonts w:cstheme="minorHAnsi"/>
                <w:lang w:val="el-GR"/>
              </w:rPr>
              <w:t xml:space="preserve"> :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11658A78" w14:textId="77777777" w:rsidR="007E3CB9" w:rsidRPr="004E2682" w:rsidRDefault="007E3CB9" w:rsidP="007E3CB9">
            <w:pPr>
              <w:spacing w:after="0"/>
              <w:jc w:val="center"/>
              <w:rPr>
                <w:rFonts w:cstheme="minorHAnsi"/>
                <w:lang w:val="en-US"/>
              </w:rPr>
            </w:pPr>
            <w:r w:rsidRPr="004E2682">
              <w:rPr>
                <w:rFonts w:cstheme="minorHAnsi"/>
                <w:lang w:val="en-US"/>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7F7DDD21"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A993C64" w14:textId="77777777" w:rsidR="007E3CB9" w:rsidRPr="004E2682" w:rsidRDefault="007E3CB9" w:rsidP="007E3CB9">
            <w:pPr>
              <w:spacing w:after="0"/>
              <w:jc w:val="center"/>
              <w:rPr>
                <w:rFonts w:cstheme="minorHAnsi"/>
              </w:rPr>
            </w:pPr>
          </w:p>
        </w:tc>
      </w:tr>
      <w:tr w:rsidR="007E3CB9" w:rsidRPr="004E2682" w14:paraId="49B3D83A"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5BCFB177"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49D818B1" w14:textId="6743C21A" w:rsidR="007E3CB9" w:rsidRPr="004E2682" w:rsidDel="00DF7333" w:rsidRDefault="00F204FB" w:rsidP="007E3CB9">
            <w:pPr>
              <w:spacing w:after="0"/>
              <w:jc w:val="center"/>
              <w:rPr>
                <w:rFonts w:cstheme="minorHAnsi"/>
              </w:rPr>
            </w:pPr>
            <w:r>
              <w:rPr>
                <w:rFonts w:cstheme="minorHAnsi"/>
                <w:lang w:val="el-GR"/>
              </w:rPr>
              <w:t>1</w:t>
            </w:r>
            <w:r w:rsidR="007E3CB9" w:rsidRPr="004E2682">
              <w:rPr>
                <w:rFonts w:cstheme="minorHAnsi"/>
              </w:rPr>
              <w:t>.9.10.1</w:t>
            </w:r>
          </w:p>
        </w:tc>
        <w:tc>
          <w:tcPr>
            <w:tcW w:w="7400" w:type="dxa"/>
            <w:tcBorders>
              <w:top w:val="single" w:sz="4" w:space="0" w:color="000000"/>
              <w:left w:val="single" w:sz="4" w:space="0" w:color="000000"/>
              <w:bottom w:val="single" w:sz="4" w:space="0" w:color="000000"/>
              <w:right w:val="nil"/>
            </w:tcBorders>
            <w:vAlign w:val="center"/>
          </w:tcPr>
          <w:p w14:paraId="02381ED0" w14:textId="77777777" w:rsidR="007E3CB9" w:rsidRPr="00A00285" w:rsidRDefault="007E3CB9" w:rsidP="007E3CB9">
            <w:pPr>
              <w:keepLines/>
              <w:rPr>
                <w:rFonts w:cstheme="minorHAnsi"/>
                <w:lang w:val="el-GR"/>
              </w:rPr>
            </w:pPr>
            <w:r w:rsidRPr="00A00285">
              <w:rPr>
                <w:rFonts w:cstheme="minorHAnsi"/>
                <w:lang w:val="el-GR"/>
              </w:rPr>
              <w:t>2. Ε</w:t>
            </w:r>
            <w:r w:rsidRPr="00A00285">
              <w:rPr>
                <w:lang w:val="el-GR"/>
              </w:rPr>
              <w:t>ύρος ζώνης εσωτερικού διαύλου επικοινωνίας (</w:t>
            </w:r>
            <w:r w:rsidRPr="00E20670">
              <w:t>Backplane</w:t>
            </w:r>
            <w:r w:rsidRPr="00A00285">
              <w:rPr>
                <w:lang w:val="el-GR"/>
              </w:rPr>
              <w:t xml:space="preserve"> </w:t>
            </w:r>
            <w:r w:rsidRPr="00E20670">
              <w:t>bandwidth</w:t>
            </w:r>
            <w:r w:rsidRPr="00A00285">
              <w:rPr>
                <w:lang w:val="el-GR"/>
              </w:rPr>
              <w:t>) (</w:t>
            </w:r>
            <w:r w:rsidRPr="00E20670">
              <w:t>Gbps</w:t>
            </w:r>
            <w:r w:rsidRPr="00A00285">
              <w:rPr>
                <w:lang w:val="el-GR"/>
              </w:rPr>
              <w:t xml:space="preserve">): &gt;= 320 </w:t>
            </w:r>
            <w:r w:rsidRPr="00E20670">
              <w:t>Gbps</w:t>
            </w:r>
            <w:r w:rsidRPr="00A00285">
              <w:rPr>
                <w:rFonts w:cstheme="minorHAnsi"/>
                <w:lang w:val="el-GR"/>
              </w:rPr>
              <w:t>: Επιπλέον βαθμολογία σε περίπτωση υπερκάλυψης της απαίτησης με χρήση γραμμικής παρεμβολής</w:t>
            </w:r>
            <w:r w:rsidRPr="00A00285">
              <w:rPr>
                <w:rStyle w:val="afd"/>
                <w:rFonts w:cstheme="minorHAnsi"/>
                <w:szCs w:val="22"/>
                <w:lang w:val="el-GR"/>
              </w:rPr>
              <w:t xml:space="preserve"> </w:t>
            </w:r>
          </w:p>
        </w:tc>
        <w:tc>
          <w:tcPr>
            <w:tcW w:w="1418" w:type="dxa"/>
            <w:tcBorders>
              <w:top w:val="single" w:sz="4" w:space="0" w:color="000000"/>
              <w:left w:val="single" w:sz="4" w:space="0" w:color="000000"/>
              <w:bottom w:val="single" w:sz="4" w:space="0" w:color="000000"/>
              <w:right w:val="nil"/>
            </w:tcBorders>
            <w:vAlign w:val="center"/>
          </w:tcPr>
          <w:p w14:paraId="3E02C33E"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0B08E56A"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6F55CD5A" w14:textId="77777777" w:rsidR="007E3CB9" w:rsidRPr="004E2682" w:rsidRDefault="007E3CB9" w:rsidP="007E3CB9">
            <w:pPr>
              <w:spacing w:after="0"/>
              <w:jc w:val="center"/>
              <w:rPr>
                <w:rFonts w:cstheme="minorHAnsi"/>
              </w:rPr>
            </w:pPr>
          </w:p>
        </w:tc>
      </w:tr>
      <w:tr w:rsidR="007E3CB9" w:rsidRPr="004E2682" w14:paraId="19B6E616"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37AFD84"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705C7FA0" w14:textId="2D7A5229" w:rsidR="007E3CB9" w:rsidRPr="004E2682" w:rsidRDefault="00F204FB" w:rsidP="007E3CB9">
            <w:pPr>
              <w:spacing w:after="0"/>
              <w:jc w:val="center"/>
              <w:rPr>
                <w:rFonts w:cstheme="minorHAnsi"/>
              </w:rPr>
            </w:pPr>
            <w:r>
              <w:rPr>
                <w:rFonts w:cstheme="minorHAnsi"/>
                <w:lang w:val="el-GR"/>
              </w:rPr>
              <w:t>1</w:t>
            </w:r>
            <w:r w:rsidR="007E3CB9" w:rsidRPr="004E2682">
              <w:rPr>
                <w:rFonts w:cstheme="minorHAnsi"/>
              </w:rPr>
              <w:t>.9.12.2</w:t>
            </w:r>
          </w:p>
        </w:tc>
        <w:tc>
          <w:tcPr>
            <w:tcW w:w="7400" w:type="dxa"/>
            <w:tcBorders>
              <w:top w:val="single" w:sz="4" w:space="0" w:color="000000"/>
              <w:left w:val="single" w:sz="4" w:space="0" w:color="000000"/>
              <w:bottom w:val="single" w:sz="4" w:space="0" w:color="000000"/>
              <w:right w:val="nil"/>
            </w:tcBorders>
            <w:vAlign w:val="center"/>
          </w:tcPr>
          <w:p w14:paraId="279912B0" w14:textId="77777777" w:rsidR="007E3CB9" w:rsidRPr="00A00285" w:rsidRDefault="007E3CB9" w:rsidP="007E3CB9">
            <w:pPr>
              <w:keepLines/>
              <w:rPr>
                <w:rFonts w:cstheme="minorHAnsi"/>
                <w:lang w:val="el-GR"/>
              </w:rPr>
            </w:pPr>
            <w:r w:rsidRPr="00A00285">
              <w:rPr>
                <w:rFonts w:cstheme="minorHAnsi"/>
                <w:lang w:val="el-GR"/>
              </w:rPr>
              <w:t>1.</w:t>
            </w:r>
            <w:r w:rsidRPr="00A00285">
              <w:rPr>
                <w:rFonts w:cstheme="minorHAnsi"/>
                <w:color w:val="000000"/>
                <w:lang w:val="el-GR" w:eastAsia="el-GR"/>
              </w:rPr>
              <w:t xml:space="preserve"> </w:t>
            </w:r>
            <w:r w:rsidRPr="00A00285">
              <w:rPr>
                <w:color w:val="000000"/>
                <w:lang w:val="el-GR" w:eastAsia="el-GR"/>
              </w:rPr>
              <w:t>Αριθμός θυρών 10</w:t>
            </w:r>
            <w:r w:rsidRPr="00097C8C">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097C8C">
              <w:rPr>
                <w:color w:val="000000"/>
                <w:lang w:eastAsia="el-GR"/>
              </w:rPr>
              <w:t>core</w:t>
            </w:r>
            <w:r w:rsidRPr="00A00285">
              <w:rPr>
                <w:color w:val="000000"/>
                <w:lang w:val="el-GR" w:eastAsia="el-GR"/>
              </w:rPr>
              <w:t xml:space="preserve"> χωρίς χρήση απομακρυσμένων αρθρωμάτων: </w:t>
            </w:r>
            <w:r w:rsidRPr="00A00285">
              <w:rPr>
                <w:bCs/>
                <w:color w:val="000000"/>
                <w:lang w:val="el-GR" w:eastAsia="el-GR"/>
              </w:rPr>
              <w:t>&gt;=380.</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366EC3A1"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5253BB39"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71425B56" w14:textId="77777777" w:rsidR="007E3CB9" w:rsidRPr="004E2682" w:rsidRDefault="007E3CB9" w:rsidP="007E3CB9">
            <w:pPr>
              <w:spacing w:after="0"/>
              <w:jc w:val="center"/>
              <w:rPr>
                <w:rFonts w:cstheme="minorHAnsi"/>
              </w:rPr>
            </w:pPr>
          </w:p>
        </w:tc>
      </w:tr>
      <w:tr w:rsidR="007E3CB9" w:rsidRPr="004E2682" w14:paraId="7AD24AC0"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8A58694"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2128922A" w14:textId="48AECC41" w:rsidR="007E3CB9" w:rsidRPr="004E2682" w:rsidRDefault="00F204FB" w:rsidP="007E3CB9">
            <w:pPr>
              <w:spacing w:after="0"/>
              <w:jc w:val="center"/>
              <w:rPr>
                <w:rFonts w:cstheme="minorHAnsi"/>
              </w:rPr>
            </w:pPr>
            <w:r>
              <w:rPr>
                <w:rFonts w:cstheme="minorHAnsi"/>
                <w:lang w:val="el-GR"/>
              </w:rPr>
              <w:t>1</w:t>
            </w:r>
            <w:r w:rsidR="007E3CB9" w:rsidRPr="004E2682">
              <w:rPr>
                <w:rFonts w:cstheme="minorHAnsi"/>
              </w:rPr>
              <w:t>.9.12.2</w:t>
            </w:r>
          </w:p>
        </w:tc>
        <w:tc>
          <w:tcPr>
            <w:tcW w:w="7400" w:type="dxa"/>
            <w:tcBorders>
              <w:top w:val="single" w:sz="4" w:space="0" w:color="000000"/>
              <w:left w:val="single" w:sz="4" w:space="0" w:color="000000"/>
              <w:bottom w:val="single" w:sz="4" w:space="0" w:color="000000"/>
              <w:right w:val="nil"/>
            </w:tcBorders>
            <w:vAlign w:val="center"/>
          </w:tcPr>
          <w:p w14:paraId="2C7C2A27" w14:textId="77777777" w:rsidR="007E3CB9" w:rsidRPr="00A00285" w:rsidRDefault="007E3CB9" w:rsidP="007E3CB9">
            <w:pPr>
              <w:rPr>
                <w:rFonts w:cstheme="minorHAnsi"/>
                <w:color w:val="000000"/>
                <w:lang w:val="el-GR" w:eastAsia="el-GR"/>
              </w:rPr>
            </w:pPr>
            <w:r w:rsidRPr="00A00285">
              <w:rPr>
                <w:rFonts w:cstheme="minorHAnsi"/>
                <w:color w:val="000000"/>
                <w:lang w:val="el-GR" w:eastAsia="el-GR"/>
              </w:rPr>
              <w:t>2.</w:t>
            </w:r>
            <w:r w:rsidRPr="00A00285">
              <w:rPr>
                <w:color w:val="000000"/>
                <w:lang w:val="el-GR" w:eastAsia="el-GR"/>
              </w:rPr>
              <w:t xml:space="preserve"> Αριθμός θυρών 1</w:t>
            </w:r>
            <w:r w:rsidRPr="00E20670">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E20670">
              <w:rPr>
                <w:color w:val="000000"/>
                <w:lang w:eastAsia="el-GR"/>
              </w:rPr>
              <w:t>core</w:t>
            </w:r>
            <w:r w:rsidRPr="00A00285">
              <w:rPr>
                <w:color w:val="000000"/>
                <w:lang w:val="el-GR" w:eastAsia="el-GR"/>
              </w:rPr>
              <w:t xml:space="preserve"> χωρίς την χρήση απομακρυσμένων αρθρωμάτων: </w:t>
            </w:r>
            <w:r w:rsidRPr="00A00285">
              <w:rPr>
                <w:bCs/>
                <w:color w:val="000000"/>
                <w:lang w:val="el-GR" w:eastAsia="el-GR"/>
              </w:rPr>
              <w:t>&gt;=380</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3269EC4A"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249AAFB9"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D5401B4" w14:textId="77777777" w:rsidR="007E3CB9" w:rsidRPr="004E2682" w:rsidRDefault="007E3CB9" w:rsidP="007E3CB9">
            <w:pPr>
              <w:spacing w:after="0"/>
              <w:jc w:val="center"/>
              <w:rPr>
                <w:rFonts w:cstheme="minorHAnsi"/>
              </w:rPr>
            </w:pPr>
          </w:p>
        </w:tc>
      </w:tr>
      <w:tr w:rsidR="007E3CB9" w:rsidRPr="004E2682" w14:paraId="2CDE4D65"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708AAB52"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12DB677F" w14:textId="74DEBFE3" w:rsidR="007E3CB9" w:rsidRPr="004E2682" w:rsidRDefault="00F204FB" w:rsidP="007E3CB9">
            <w:pPr>
              <w:spacing w:after="0"/>
              <w:jc w:val="center"/>
              <w:rPr>
                <w:rFonts w:cstheme="minorHAnsi"/>
              </w:rPr>
            </w:pPr>
            <w:r>
              <w:rPr>
                <w:rFonts w:cstheme="minorHAnsi"/>
                <w:lang w:val="el-GR"/>
              </w:rPr>
              <w:t>1</w:t>
            </w:r>
            <w:r w:rsidR="007E3CB9" w:rsidRPr="004E2682">
              <w:rPr>
                <w:rFonts w:cstheme="minorHAnsi"/>
              </w:rPr>
              <w:t>.9.12.2</w:t>
            </w:r>
          </w:p>
        </w:tc>
        <w:tc>
          <w:tcPr>
            <w:tcW w:w="7400" w:type="dxa"/>
            <w:tcBorders>
              <w:top w:val="single" w:sz="4" w:space="0" w:color="000000"/>
              <w:left w:val="single" w:sz="4" w:space="0" w:color="000000"/>
              <w:bottom w:val="single" w:sz="4" w:space="0" w:color="000000"/>
              <w:right w:val="nil"/>
            </w:tcBorders>
            <w:vAlign w:val="center"/>
          </w:tcPr>
          <w:p w14:paraId="061E2C9C" w14:textId="77777777" w:rsidR="007E3CB9" w:rsidRPr="00A00285" w:rsidRDefault="007E3CB9" w:rsidP="007E3CB9">
            <w:pPr>
              <w:rPr>
                <w:rFonts w:cstheme="minorHAnsi"/>
                <w:color w:val="000000"/>
                <w:lang w:val="el-GR" w:eastAsia="el-GR"/>
              </w:rPr>
            </w:pPr>
            <w:r w:rsidRPr="00A00285">
              <w:rPr>
                <w:rFonts w:cstheme="minorHAnsi"/>
                <w:color w:val="000000"/>
                <w:lang w:val="el-GR" w:eastAsia="el-GR"/>
              </w:rPr>
              <w:t>3.</w:t>
            </w:r>
            <w:r w:rsidRPr="00A00285">
              <w:rPr>
                <w:color w:val="000000"/>
                <w:lang w:val="el-GR" w:eastAsia="el-GR"/>
              </w:rPr>
              <w:t xml:space="preserve"> Αριθμός θυρών 40</w:t>
            </w:r>
            <w:r w:rsidRPr="00E20670">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E20670">
              <w:rPr>
                <w:color w:val="000000"/>
                <w:lang w:eastAsia="el-GR"/>
              </w:rPr>
              <w:t>core</w:t>
            </w:r>
            <w:r w:rsidRPr="00A00285">
              <w:rPr>
                <w:color w:val="000000"/>
                <w:lang w:val="el-GR" w:eastAsia="el-GR"/>
              </w:rPr>
              <w:t xml:space="preserve"> χωρίς χρήση απομακρυσμένων αρθρωμάτων: &gt;=192</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4EA21C5C"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3C26DE66"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3A2EB4E3" w14:textId="77777777" w:rsidR="007E3CB9" w:rsidRPr="004E2682" w:rsidRDefault="007E3CB9" w:rsidP="007E3CB9">
            <w:pPr>
              <w:spacing w:after="0"/>
              <w:jc w:val="center"/>
              <w:rPr>
                <w:rFonts w:cstheme="minorHAnsi"/>
              </w:rPr>
            </w:pPr>
          </w:p>
        </w:tc>
      </w:tr>
      <w:tr w:rsidR="007E3CB9" w:rsidRPr="004E2682" w14:paraId="28B1A86D"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674BE8DE"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663169EF" w14:textId="20746559" w:rsidR="007E3CB9" w:rsidRPr="004E2682" w:rsidRDefault="00F204FB" w:rsidP="007E3CB9">
            <w:pPr>
              <w:spacing w:after="0"/>
              <w:jc w:val="center"/>
              <w:rPr>
                <w:rFonts w:cstheme="minorHAnsi"/>
              </w:rPr>
            </w:pPr>
            <w:r>
              <w:rPr>
                <w:rFonts w:cstheme="minorHAnsi"/>
                <w:lang w:val="el-GR"/>
              </w:rPr>
              <w:t>1</w:t>
            </w:r>
            <w:r w:rsidR="007E3CB9" w:rsidRPr="004E2682">
              <w:rPr>
                <w:rFonts w:cstheme="minorHAnsi"/>
              </w:rPr>
              <w:t>.9.12.2</w:t>
            </w:r>
          </w:p>
        </w:tc>
        <w:tc>
          <w:tcPr>
            <w:tcW w:w="7400" w:type="dxa"/>
            <w:tcBorders>
              <w:top w:val="single" w:sz="4" w:space="0" w:color="000000"/>
              <w:left w:val="single" w:sz="4" w:space="0" w:color="000000"/>
              <w:bottom w:val="single" w:sz="4" w:space="0" w:color="000000"/>
              <w:right w:val="nil"/>
            </w:tcBorders>
            <w:vAlign w:val="center"/>
          </w:tcPr>
          <w:p w14:paraId="10B9D523" w14:textId="77777777" w:rsidR="007E3CB9" w:rsidRPr="00A00285" w:rsidRDefault="007E3CB9" w:rsidP="007E3CB9">
            <w:pPr>
              <w:rPr>
                <w:rFonts w:cstheme="minorHAnsi"/>
                <w:color w:val="000000"/>
                <w:lang w:val="el-GR" w:eastAsia="el-GR"/>
              </w:rPr>
            </w:pPr>
            <w:r w:rsidRPr="00A00285">
              <w:rPr>
                <w:rFonts w:cstheme="minorHAnsi"/>
                <w:color w:val="000000"/>
                <w:lang w:val="el-GR" w:eastAsia="el-GR"/>
              </w:rPr>
              <w:t>4.</w:t>
            </w:r>
            <w:r w:rsidRPr="00A00285">
              <w:rPr>
                <w:color w:val="000000"/>
                <w:lang w:val="el-GR" w:eastAsia="el-GR"/>
              </w:rPr>
              <w:t xml:space="preserve"> Αριθμός θυρών 100 </w:t>
            </w:r>
            <w:r w:rsidRPr="00E20670">
              <w:rPr>
                <w:color w:val="000000"/>
                <w:lang w:eastAsia="el-GR"/>
              </w:rPr>
              <w:t>GE</w:t>
            </w:r>
            <w:r w:rsidRPr="00A00285">
              <w:rPr>
                <w:color w:val="000000"/>
                <w:lang w:val="el-GR" w:eastAsia="el-GR"/>
              </w:rPr>
              <w:t xml:space="preserve"> που μπορούν να υποστηριχθούν σε μελλοντική επέκταση ανά μεταγωγέα </w:t>
            </w:r>
            <w:r w:rsidRPr="00E20670">
              <w:rPr>
                <w:color w:val="000000"/>
                <w:lang w:eastAsia="el-GR"/>
              </w:rPr>
              <w:t>core</w:t>
            </w:r>
            <w:r w:rsidRPr="00A00285">
              <w:rPr>
                <w:color w:val="000000"/>
                <w:lang w:val="el-GR" w:eastAsia="el-GR"/>
              </w:rPr>
              <w:t xml:space="preserve"> χωρίς χρήση απομακρυσμένων </w:t>
            </w:r>
            <w:r w:rsidRPr="00A00285">
              <w:rPr>
                <w:color w:val="000000"/>
                <w:lang w:val="el-GR" w:eastAsia="el-GR"/>
              </w:rPr>
              <w:lastRenderedPageBreak/>
              <w:t>αρθρωμάτων: &gt;=96</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443254FD" w14:textId="77777777" w:rsidR="007E3CB9" w:rsidRPr="004E2682" w:rsidRDefault="007E3CB9" w:rsidP="007E3CB9">
            <w:pPr>
              <w:spacing w:after="0"/>
              <w:jc w:val="center"/>
              <w:rPr>
                <w:rFonts w:cstheme="minorHAnsi"/>
                <w:lang w:val="en-US"/>
              </w:rPr>
            </w:pPr>
            <w:r w:rsidRPr="004E2682">
              <w:rPr>
                <w:rFonts w:cstheme="minorHAnsi"/>
                <w:lang w:val="en-US"/>
              </w:rPr>
              <w:lastRenderedPageBreak/>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59F34D5E"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65EBF8B8" w14:textId="77777777" w:rsidR="007E3CB9" w:rsidRPr="004E2682" w:rsidRDefault="007E3CB9" w:rsidP="007E3CB9">
            <w:pPr>
              <w:spacing w:after="0"/>
              <w:jc w:val="center"/>
              <w:rPr>
                <w:rFonts w:cstheme="minorHAnsi"/>
              </w:rPr>
            </w:pPr>
          </w:p>
        </w:tc>
      </w:tr>
      <w:tr w:rsidR="007E3CB9" w:rsidRPr="004E2682" w14:paraId="332A2507"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4297218F"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3AEF3B20" w14:textId="2C60C0CE" w:rsidR="007E3CB9" w:rsidRPr="004E2682" w:rsidRDefault="00F204FB" w:rsidP="007E3CB9">
            <w:pPr>
              <w:spacing w:after="0"/>
              <w:jc w:val="center"/>
              <w:rPr>
                <w:rFonts w:cstheme="minorHAnsi"/>
              </w:rPr>
            </w:pPr>
            <w:r>
              <w:rPr>
                <w:rFonts w:cstheme="minorHAnsi"/>
                <w:lang w:val="el-GR"/>
              </w:rPr>
              <w:t>1</w:t>
            </w:r>
            <w:r w:rsidR="007E3CB9" w:rsidRPr="004E2682">
              <w:rPr>
                <w:rFonts w:cstheme="minorHAnsi"/>
              </w:rPr>
              <w:t>.9.12.2</w:t>
            </w:r>
          </w:p>
        </w:tc>
        <w:tc>
          <w:tcPr>
            <w:tcW w:w="7400" w:type="dxa"/>
            <w:tcBorders>
              <w:top w:val="single" w:sz="4" w:space="0" w:color="000000"/>
              <w:left w:val="single" w:sz="4" w:space="0" w:color="000000"/>
              <w:bottom w:val="single" w:sz="4" w:space="0" w:color="000000"/>
              <w:right w:val="nil"/>
            </w:tcBorders>
            <w:vAlign w:val="center"/>
          </w:tcPr>
          <w:p w14:paraId="06BBFBBE" w14:textId="77777777" w:rsidR="007E3CB9" w:rsidRPr="00A00285" w:rsidRDefault="007E3CB9" w:rsidP="007E3CB9">
            <w:pPr>
              <w:spacing w:after="0"/>
              <w:rPr>
                <w:rFonts w:cstheme="minorHAnsi"/>
                <w:lang w:val="el-GR"/>
              </w:rPr>
            </w:pPr>
            <w:r w:rsidRPr="00A00285">
              <w:rPr>
                <w:rFonts w:cstheme="minorHAnsi"/>
                <w:color w:val="000000"/>
                <w:lang w:val="el-GR" w:eastAsia="el-GR"/>
              </w:rPr>
              <w:t>6. Σ</w:t>
            </w:r>
            <w:r w:rsidRPr="00A00285">
              <w:rPr>
                <w:color w:val="000000"/>
                <w:lang w:val="el-GR" w:eastAsia="el-GR"/>
              </w:rPr>
              <w:t xml:space="preserve">υνολική </w:t>
            </w:r>
            <w:r w:rsidRPr="00E20670">
              <w:rPr>
                <w:color w:val="000000"/>
                <w:lang w:eastAsia="el-GR"/>
              </w:rPr>
              <w:t>forwarding</w:t>
            </w:r>
            <w:r w:rsidRPr="00A00285">
              <w:rPr>
                <w:color w:val="000000"/>
                <w:lang w:val="el-GR" w:eastAsia="el-GR"/>
              </w:rPr>
              <w:t>/</w:t>
            </w:r>
            <w:r w:rsidRPr="00E20670">
              <w:rPr>
                <w:color w:val="000000"/>
                <w:lang w:eastAsia="el-GR"/>
              </w:rPr>
              <w:t>switching</w:t>
            </w:r>
            <w:r w:rsidRPr="00A00285">
              <w:rPr>
                <w:color w:val="000000"/>
                <w:lang w:val="el-GR" w:eastAsia="el-GR"/>
              </w:rPr>
              <w:t xml:space="preserve"> χωρητικότητα κάθε μεταγωγέα:&gt;= 40 Τ</w:t>
            </w:r>
            <w:r>
              <w:rPr>
                <w:color w:val="000000"/>
                <w:lang w:val="en-US" w:eastAsia="el-GR"/>
              </w:rPr>
              <w:t>bps</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74B55594" w14:textId="77777777" w:rsidR="007E3CB9" w:rsidRPr="004E2682" w:rsidRDefault="007E3CB9" w:rsidP="007E3CB9">
            <w:pPr>
              <w:spacing w:after="0"/>
              <w:jc w:val="center"/>
              <w:rPr>
                <w:rFonts w:cstheme="minorHAnsi"/>
              </w:rPr>
            </w:pPr>
            <w:r w:rsidRPr="004E2682">
              <w:rPr>
                <w:rFonts w:cstheme="minorHAnsi"/>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6BA0F963"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98C3717" w14:textId="77777777" w:rsidR="007E3CB9" w:rsidRPr="004E2682" w:rsidRDefault="007E3CB9" w:rsidP="007E3CB9">
            <w:pPr>
              <w:spacing w:after="0"/>
              <w:jc w:val="center"/>
              <w:rPr>
                <w:rFonts w:cstheme="minorHAnsi"/>
              </w:rPr>
            </w:pPr>
          </w:p>
        </w:tc>
      </w:tr>
      <w:tr w:rsidR="007E3CB9" w:rsidRPr="004E2682" w14:paraId="061544F2"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72DB55CE"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6377BEFD" w14:textId="16D15E87" w:rsidR="007E3CB9" w:rsidRPr="004E2682" w:rsidDel="00DF7333" w:rsidRDefault="00F204FB" w:rsidP="007E3CB9">
            <w:pPr>
              <w:spacing w:after="0"/>
              <w:jc w:val="center"/>
              <w:rPr>
                <w:rFonts w:cstheme="minorHAnsi"/>
              </w:rPr>
            </w:pPr>
            <w:r>
              <w:rPr>
                <w:rFonts w:cstheme="minorHAnsi"/>
                <w:lang w:val="el-GR"/>
              </w:rPr>
              <w:t>1</w:t>
            </w:r>
            <w:r w:rsidR="007E3CB9" w:rsidRPr="004E2682">
              <w:rPr>
                <w:rFonts w:cstheme="minorHAnsi"/>
              </w:rPr>
              <w:t>.9.12.4</w:t>
            </w:r>
          </w:p>
        </w:tc>
        <w:tc>
          <w:tcPr>
            <w:tcW w:w="7400" w:type="dxa"/>
            <w:tcBorders>
              <w:top w:val="single" w:sz="4" w:space="0" w:color="000000"/>
              <w:left w:val="single" w:sz="4" w:space="0" w:color="000000"/>
              <w:bottom w:val="single" w:sz="4" w:space="0" w:color="000000"/>
              <w:right w:val="nil"/>
            </w:tcBorders>
            <w:vAlign w:val="center"/>
          </w:tcPr>
          <w:p w14:paraId="03E6D332" w14:textId="77777777" w:rsidR="007E3CB9" w:rsidRPr="00A00285" w:rsidRDefault="007E3CB9" w:rsidP="007E3CB9">
            <w:pPr>
              <w:spacing w:after="0"/>
              <w:rPr>
                <w:rFonts w:cstheme="minorHAnsi"/>
                <w:lang w:val="el-GR"/>
              </w:rPr>
            </w:pPr>
            <w:r w:rsidRPr="00A00285">
              <w:rPr>
                <w:rFonts w:cstheme="minorHAnsi"/>
                <w:color w:val="000000"/>
                <w:lang w:val="el-GR" w:eastAsia="el-GR"/>
              </w:rPr>
              <w:t xml:space="preserve">3. Τα </w:t>
            </w:r>
            <w:r w:rsidRPr="00A00285">
              <w:rPr>
                <w:color w:val="000000"/>
                <w:lang w:val="el-GR" w:eastAsia="el-GR"/>
              </w:rPr>
              <w:t xml:space="preserve">προσφερόμενα </w:t>
            </w:r>
            <w:r w:rsidRPr="00303803">
              <w:rPr>
                <w:color w:val="000000"/>
                <w:lang w:eastAsia="el-GR"/>
              </w:rPr>
              <w:t>I</w:t>
            </w:r>
            <w:r w:rsidRPr="00A00285">
              <w:rPr>
                <w:color w:val="000000"/>
                <w:lang w:val="el-GR" w:eastAsia="el-GR"/>
              </w:rPr>
              <w:t>/</w:t>
            </w:r>
            <w:r w:rsidRPr="00303803">
              <w:rPr>
                <w:color w:val="000000"/>
                <w:lang w:eastAsia="el-GR"/>
              </w:rPr>
              <w:t>O</w:t>
            </w:r>
            <w:r w:rsidRPr="00A00285">
              <w:rPr>
                <w:color w:val="000000"/>
                <w:lang w:val="el-GR" w:eastAsia="el-GR"/>
              </w:rPr>
              <w:t xml:space="preserve"> </w:t>
            </w:r>
            <w:r w:rsidRPr="00303803">
              <w:rPr>
                <w:color w:val="000000"/>
                <w:lang w:eastAsia="el-GR"/>
              </w:rPr>
              <w:t>Modules</w:t>
            </w:r>
            <w:r w:rsidRPr="00A00285">
              <w:rPr>
                <w:color w:val="000000"/>
                <w:lang w:val="el-GR" w:eastAsia="el-GR"/>
              </w:rPr>
              <w:t xml:space="preserve"> πρέπει να έχουν διαθέσιμο </w:t>
            </w:r>
            <w:r>
              <w:rPr>
                <w:color w:val="000000"/>
                <w:lang w:eastAsia="el-GR"/>
              </w:rPr>
              <w:t>throughput</w:t>
            </w:r>
            <w:r w:rsidRPr="00A00285">
              <w:rPr>
                <w:color w:val="000000"/>
                <w:lang w:val="el-GR" w:eastAsia="el-GR"/>
              </w:rPr>
              <w:t xml:space="preserve"> ανά </w:t>
            </w:r>
            <w:r>
              <w:rPr>
                <w:color w:val="000000"/>
                <w:lang w:val="en-US" w:eastAsia="el-GR"/>
              </w:rPr>
              <w:t>m</w:t>
            </w:r>
            <w:r w:rsidRPr="00303803">
              <w:rPr>
                <w:color w:val="000000"/>
                <w:lang w:eastAsia="el-GR"/>
              </w:rPr>
              <w:t>odule</w:t>
            </w:r>
            <w:r w:rsidRPr="00A00285">
              <w:rPr>
                <w:color w:val="000000"/>
                <w:lang w:val="el-GR" w:eastAsia="el-GR"/>
              </w:rPr>
              <w:t xml:space="preserve"> κατ ελάχιστον: &gt;=480 </w:t>
            </w:r>
            <w:r>
              <w:rPr>
                <w:color w:val="000000"/>
                <w:lang w:val="en-US" w:eastAsia="el-GR"/>
              </w:rPr>
              <w:t>Gbps</w:t>
            </w:r>
            <w:r w:rsidRPr="00A00285">
              <w:rPr>
                <w:rFonts w:cstheme="minorHAnsi"/>
                <w:color w:val="000000"/>
                <w:lang w:val="el-GR" w:eastAsia="el-GR"/>
              </w:rPr>
              <w:t>.</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4940CC20"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55E3D2D9"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201CA5E7" w14:textId="77777777" w:rsidR="007E3CB9" w:rsidRPr="004E2682" w:rsidRDefault="007E3CB9" w:rsidP="007E3CB9">
            <w:pPr>
              <w:spacing w:after="0"/>
              <w:jc w:val="center"/>
              <w:rPr>
                <w:rFonts w:cstheme="minorHAnsi"/>
              </w:rPr>
            </w:pPr>
          </w:p>
        </w:tc>
      </w:tr>
      <w:tr w:rsidR="007E3CB9" w:rsidRPr="004E2682" w14:paraId="38F7337C"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7902A9F7"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763F4F74" w14:textId="792423A7" w:rsidR="007E3CB9" w:rsidRPr="004E2682" w:rsidDel="00DF7333" w:rsidRDefault="00F204FB" w:rsidP="007E3CB9">
            <w:pPr>
              <w:spacing w:after="0"/>
              <w:jc w:val="center"/>
              <w:rPr>
                <w:rFonts w:cstheme="minorHAnsi"/>
                <w:lang w:val="en-US"/>
              </w:rPr>
            </w:pPr>
            <w:r>
              <w:rPr>
                <w:rFonts w:cstheme="minorHAnsi"/>
                <w:lang w:val="el-GR"/>
              </w:rPr>
              <w:t>1</w:t>
            </w:r>
            <w:r w:rsidR="007E3CB9" w:rsidRPr="004E2682">
              <w:rPr>
                <w:rFonts w:cstheme="minorHAnsi"/>
                <w:lang w:val="en-US"/>
              </w:rPr>
              <w:t>.9.13.2</w:t>
            </w:r>
          </w:p>
        </w:tc>
        <w:tc>
          <w:tcPr>
            <w:tcW w:w="7400" w:type="dxa"/>
            <w:tcBorders>
              <w:top w:val="single" w:sz="4" w:space="0" w:color="000000"/>
              <w:left w:val="single" w:sz="4" w:space="0" w:color="000000"/>
              <w:bottom w:val="single" w:sz="4" w:space="0" w:color="000000"/>
              <w:right w:val="nil"/>
            </w:tcBorders>
            <w:vAlign w:val="center"/>
          </w:tcPr>
          <w:p w14:paraId="75D8168A" w14:textId="77777777" w:rsidR="007E3CB9" w:rsidRPr="00A00285" w:rsidRDefault="007E3CB9" w:rsidP="007E3CB9">
            <w:pPr>
              <w:spacing w:after="0"/>
              <w:rPr>
                <w:rFonts w:cstheme="minorHAnsi"/>
                <w:lang w:val="el-GR"/>
              </w:rPr>
            </w:pPr>
            <w:r w:rsidRPr="00A00285">
              <w:rPr>
                <w:rFonts w:cstheme="minorHAnsi"/>
                <w:color w:val="000000"/>
                <w:lang w:val="el-GR"/>
              </w:rPr>
              <w:t>2. Ε</w:t>
            </w:r>
            <w:r w:rsidRPr="00A00285">
              <w:rPr>
                <w:color w:val="000000"/>
                <w:lang w:val="el-GR"/>
              </w:rPr>
              <w:t>ύρος ζώνης εσωτερικού διαύλου επικοινωνίας (</w:t>
            </w:r>
            <w:r>
              <w:rPr>
                <w:color w:val="000000"/>
              </w:rPr>
              <w:t>Backplane</w:t>
            </w:r>
            <w:r w:rsidRPr="00A00285">
              <w:rPr>
                <w:color w:val="000000"/>
                <w:lang w:val="el-GR"/>
              </w:rPr>
              <w:t xml:space="preserve"> </w:t>
            </w:r>
            <w:r>
              <w:rPr>
                <w:color w:val="000000"/>
              </w:rPr>
              <w:t>bandwidth</w:t>
            </w:r>
            <w:r w:rsidRPr="00A00285">
              <w:rPr>
                <w:color w:val="000000"/>
                <w:lang w:val="el-GR"/>
              </w:rPr>
              <w:t xml:space="preserve">): &gt;= 1120 </w:t>
            </w:r>
            <w:r>
              <w:rPr>
                <w:color w:val="000000"/>
              </w:rPr>
              <w:t>Gbps</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7DE5A0A5" w14:textId="77777777" w:rsidR="007E3CB9" w:rsidRPr="004E2682" w:rsidRDefault="007E3CB9" w:rsidP="007E3CB9">
            <w:pPr>
              <w:spacing w:after="0"/>
              <w:jc w:val="center"/>
              <w:rPr>
                <w:rFonts w:cstheme="minorHAnsi"/>
                <w:lang w:val="en-US"/>
              </w:rPr>
            </w:pPr>
            <w:r w:rsidRPr="004E2682">
              <w:rPr>
                <w:rFonts w:cstheme="minorHAnsi"/>
                <w:lang w:val="en-US"/>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6D50C529"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4EA8B366" w14:textId="77777777" w:rsidR="007E3CB9" w:rsidRPr="004E2682" w:rsidRDefault="007E3CB9" w:rsidP="007E3CB9">
            <w:pPr>
              <w:spacing w:after="0"/>
              <w:jc w:val="center"/>
              <w:rPr>
                <w:rFonts w:cstheme="minorHAnsi"/>
              </w:rPr>
            </w:pPr>
          </w:p>
        </w:tc>
      </w:tr>
      <w:tr w:rsidR="007E3CB9" w:rsidRPr="004E2682" w14:paraId="7A1B95B7"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7E7EF74E"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67E274AD" w14:textId="7A78A9DC" w:rsidR="007E3CB9" w:rsidRPr="004E2682" w:rsidDel="00DF7333" w:rsidRDefault="00F204FB" w:rsidP="007E3CB9">
            <w:pPr>
              <w:spacing w:after="0"/>
              <w:jc w:val="center"/>
              <w:rPr>
                <w:rFonts w:cstheme="minorHAnsi"/>
              </w:rPr>
            </w:pPr>
            <w:r>
              <w:rPr>
                <w:rFonts w:cstheme="minorHAnsi"/>
                <w:lang w:val="el-GR"/>
              </w:rPr>
              <w:t>1</w:t>
            </w:r>
            <w:r w:rsidR="007E3CB9" w:rsidRPr="004E2682">
              <w:rPr>
                <w:rFonts w:cstheme="minorHAnsi"/>
              </w:rPr>
              <w:t>.9.14.2</w:t>
            </w:r>
          </w:p>
        </w:tc>
        <w:tc>
          <w:tcPr>
            <w:tcW w:w="7400" w:type="dxa"/>
            <w:tcBorders>
              <w:top w:val="single" w:sz="4" w:space="0" w:color="000000"/>
              <w:left w:val="single" w:sz="4" w:space="0" w:color="000000"/>
              <w:bottom w:val="single" w:sz="4" w:space="0" w:color="000000"/>
              <w:right w:val="nil"/>
            </w:tcBorders>
            <w:vAlign w:val="center"/>
          </w:tcPr>
          <w:p w14:paraId="75A30F19" w14:textId="77777777" w:rsidR="007E3CB9" w:rsidRPr="00A00285" w:rsidRDefault="007E3CB9" w:rsidP="007E3CB9">
            <w:pPr>
              <w:spacing w:after="0"/>
              <w:rPr>
                <w:rFonts w:cstheme="minorHAnsi"/>
                <w:lang w:val="el-GR"/>
              </w:rPr>
            </w:pPr>
            <w:r w:rsidRPr="00A00285">
              <w:rPr>
                <w:rFonts w:cstheme="minorHAnsi"/>
                <w:lang w:val="el-GR"/>
              </w:rPr>
              <w:t>2. Ε</w:t>
            </w:r>
            <w:r w:rsidRPr="00A00285">
              <w:rPr>
                <w:lang w:val="el-GR"/>
              </w:rPr>
              <w:t>ύρος ζώνης εσωτερικού διαύλου επικοινωνίας (</w:t>
            </w:r>
            <w:r w:rsidRPr="00E20670">
              <w:t>Backplane</w:t>
            </w:r>
            <w:r w:rsidRPr="00A00285">
              <w:rPr>
                <w:lang w:val="el-GR"/>
              </w:rPr>
              <w:t xml:space="preserve"> </w:t>
            </w:r>
            <w:r w:rsidRPr="00E20670">
              <w:t>bandwidth</w:t>
            </w:r>
            <w:r w:rsidRPr="00A00285">
              <w:rPr>
                <w:lang w:val="el-GR"/>
              </w:rPr>
              <w:t xml:space="preserve">): &gt;= 800 </w:t>
            </w:r>
            <w:r w:rsidRPr="00E20670">
              <w:t>Gbps</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0B8734C3" w14:textId="77777777" w:rsidR="007E3CB9" w:rsidRPr="004E2682" w:rsidRDefault="007E3CB9" w:rsidP="007E3CB9">
            <w:pPr>
              <w:spacing w:after="0"/>
              <w:jc w:val="center"/>
              <w:rPr>
                <w:rFonts w:cstheme="minorHAnsi"/>
                <w:lang w:val="en-US"/>
              </w:rPr>
            </w:pPr>
            <w:r w:rsidRPr="004E2682">
              <w:rPr>
                <w:rFonts w:cstheme="minorHAnsi"/>
                <w:lang w:val="en-US"/>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5CFFC7EC"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BA59395" w14:textId="77777777" w:rsidR="007E3CB9" w:rsidRPr="004E2682" w:rsidRDefault="007E3CB9" w:rsidP="007E3CB9">
            <w:pPr>
              <w:spacing w:after="0"/>
              <w:jc w:val="center"/>
              <w:rPr>
                <w:rFonts w:cstheme="minorHAnsi"/>
              </w:rPr>
            </w:pPr>
          </w:p>
        </w:tc>
      </w:tr>
      <w:tr w:rsidR="007E3CB9" w:rsidRPr="004E2682" w14:paraId="03C8AEFC"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0F4B7E7A"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5E3FBE7F" w14:textId="23BFD33C" w:rsidR="007E3CB9" w:rsidRPr="004E2682" w:rsidDel="00DF7333" w:rsidRDefault="00F204FB" w:rsidP="007E3CB9">
            <w:pPr>
              <w:spacing w:after="0"/>
              <w:jc w:val="center"/>
              <w:rPr>
                <w:rFonts w:cstheme="minorHAnsi"/>
              </w:rPr>
            </w:pPr>
            <w:r>
              <w:rPr>
                <w:rFonts w:cstheme="minorHAnsi"/>
                <w:lang w:val="el-GR"/>
              </w:rPr>
              <w:t>1</w:t>
            </w:r>
            <w:r w:rsidR="007E3CB9" w:rsidRPr="004E2682">
              <w:rPr>
                <w:rFonts w:cstheme="minorHAnsi"/>
              </w:rPr>
              <w:t>.10.</w:t>
            </w:r>
            <w:r>
              <w:rPr>
                <w:rFonts w:cstheme="minorHAnsi"/>
                <w:lang w:val="el-GR"/>
              </w:rPr>
              <w:t>4</w:t>
            </w:r>
            <w:r w:rsidR="007E3CB9" w:rsidRPr="004E2682">
              <w:rPr>
                <w:rFonts w:cstheme="minorHAnsi"/>
              </w:rPr>
              <w:t xml:space="preserve">.5 </w:t>
            </w:r>
          </w:p>
        </w:tc>
        <w:tc>
          <w:tcPr>
            <w:tcW w:w="7400" w:type="dxa"/>
            <w:tcBorders>
              <w:top w:val="single" w:sz="4" w:space="0" w:color="000000"/>
              <w:left w:val="single" w:sz="4" w:space="0" w:color="000000"/>
              <w:bottom w:val="single" w:sz="4" w:space="0" w:color="000000"/>
              <w:right w:val="nil"/>
            </w:tcBorders>
            <w:vAlign w:val="center"/>
          </w:tcPr>
          <w:p w14:paraId="4E7C0679" w14:textId="77777777" w:rsidR="007E3CB9" w:rsidRPr="00A00285" w:rsidRDefault="007E3CB9" w:rsidP="007E3CB9">
            <w:pPr>
              <w:spacing w:after="0"/>
              <w:rPr>
                <w:rFonts w:cstheme="minorHAnsi"/>
                <w:lang w:val="el-GR"/>
              </w:rPr>
            </w:pPr>
            <w:r w:rsidRPr="00A00285">
              <w:rPr>
                <w:rFonts w:cstheme="minorHAnsi"/>
                <w:lang w:val="el-GR"/>
              </w:rPr>
              <w:t xml:space="preserve">2. </w:t>
            </w:r>
            <w:r w:rsidRPr="00A00285">
              <w:rPr>
                <w:rFonts w:cstheme="minorHAnsi"/>
                <w:color w:val="000000"/>
                <w:lang w:val="el-GR" w:eastAsia="el-GR"/>
              </w:rPr>
              <w:t>Αριθμός ταυτοχρόνων συνδέσεων &gt;=10.000.000</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07111EDC" w14:textId="77777777" w:rsidR="007E3CB9" w:rsidRPr="007776BB" w:rsidRDefault="007E3CB9" w:rsidP="007E3CB9">
            <w:pPr>
              <w:spacing w:after="0"/>
              <w:jc w:val="center"/>
              <w:rPr>
                <w:rFonts w:cstheme="minorHAnsi"/>
              </w:rPr>
            </w:pPr>
            <w:r>
              <w:rPr>
                <w:rFonts w:cstheme="minorHAnsi"/>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36D99BAA"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5359602" w14:textId="77777777" w:rsidR="007E3CB9" w:rsidRPr="004E2682" w:rsidRDefault="007E3CB9" w:rsidP="007E3CB9">
            <w:pPr>
              <w:spacing w:after="0"/>
              <w:jc w:val="center"/>
              <w:rPr>
                <w:rFonts w:cstheme="minorHAnsi"/>
              </w:rPr>
            </w:pPr>
          </w:p>
        </w:tc>
      </w:tr>
      <w:tr w:rsidR="007E3CB9" w:rsidRPr="004E2682" w14:paraId="5A83608E"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44EDAE5F"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6D474E85" w14:textId="4931EC21" w:rsidR="007E3CB9" w:rsidRPr="004E2682" w:rsidDel="00DF7333" w:rsidRDefault="00F204FB" w:rsidP="007E3CB9">
            <w:pPr>
              <w:spacing w:after="0"/>
              <w:jc w:val="center"/>
              <w:rPr>
                <w:rFonts w:cstheme="minorHAnsi"/>
                <w:lang w:val="en-US"/>
              </w:rPr>
            </w:pPr>
            <w:r>
              <w:rPr>
                <w:rFonts w:cstheme="minorHAnsi"/>
                <w:lang w:val="el-GR"/>
              </w:rPr>
              <w:t>1</w:t>
            </w:r>
            <w:r w:rsidR="007E3CB9" w:rsidRPr="004E2682">
              <w:rPr>
                <w:rFonts w:cstheme="minorHAnsi"/>
                <w:lang w:val="en-US"/>
              </w:rPr>
              <w:t>.10.</w:t>
            </w:r>
            <w:r>
              <w:rPr>
                <w:rFonts w:cstheme="minorHAnsi"/>
                <w:lang w:val="el-GR"/>
              </w:rPr>
              <w:t>4</w:t>
            </w:r>
            <w:r w:rsidR="007E3CB9" w:rsidRPr="004E2682">
              <w:rPr>
                <w:rFonts w:cstheme="minorHAnsi"/>
                <w:lang w:val="en-US"/>
              </w:rPr>
              <w:t>.5</w:t>
            </w:r>
          </w:p>
        </w:tc>
        <w:tc>
          <w:tcPr>
            <w:tcW w:w="7400" w:type="dxa"/>
            <w:tcBorders>
              <w:top w:val="single" w:sz="4" w:space="0" w:color="000000"/>
              <w:left w:val="single" w:sz="4" w:space="0" w:color="000000"/>
              <w:bottom w:val="single" w:sz="4" w:space="0" w:color="000000"/>
              <w:right w:val="nil"/>
            </w:tcBorders>
            <w:vAlign w:val="center"/>
          </w:tcPr>
          <w:p w14:paraId="639C469D" w14:textId="77777777" w:rsidR="007E3CB9" w:rsidRPr="00A00285" w:rsidRDefault="007E3CB9" w:rsidP="007E3CB9">
            <w:pPr>
              <w:spacing w:after="0"/>
              <w:rPr>
                <w:rFonts w:cstheme="minorHAnsi"/>
                <w:lang w:val="el-GR"/>
              </w:rPr>
            </w:pPr>
            <w:r w:rsidRPr="00A00285">
              <w:rPr>
                <w:rFonts w:cstheme="minorHAnsi"/>
                <w:color w:val="000000"/>
                <w:lang w:val="el-GR" w:eastAsia="el-GR"/>
              </w:rPr>
              <w:t>3. Α</w:t>
            </w:r>
            <w:r w:rsidRPr="00A00285">
              <w:rPr>
                <w:color w:val="000000"/>
                <w:lang w:val="el-GR" w:eastAsia="el-GR"/>
              </w:rPr>
              <w:t>ριθμός νέων συνδέσεων ανά δευτερόλεπτο &gt;= 120.000</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7D4DF070" w14:textId="77777777" w:rsidR="007E3CB9" w:rsidRPr="007776BB" w:rsidRDefault="007E3CB9" w:rsidP="007E3CB9">
            <w:pPr>
              <w:spacing w:after="0"/>
              <w:jc w:val="center"/>
              <w:rPr>
                <w:rFonts w:cstheme="minorHAnsi"/>
              </w:rPr>
            </w:pPr>
            <w:r>
              <w:rPr>
                <w:rFonts w:cstheme="minorHAnsi"/>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320DFF1C"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E00A9EA" w14:textId="77777777" w:rsidR="007E3CB9" w:rsidRPr="004E2682" w:rsidRDefault="007E3CB9" w:rsidP="007E3CB9">
            <w:pPr>
              <w:spacing w:after="0"/>
              <w:jc w:val="center"/>
              <w:rPr>
                <w:rFonts w:cstheme="minorHAnsi"/>
              </w:rPr>
            </w:pPr>
          </w:p>
        </w:tc>
      </w:tr>
      <w:tr w:rsidR="00F204FB" w:rsidRPr="004E2682" w14:paraId="5C81530F"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7D1C0CA9" w14:textId="77777777" w:rsidR="00F204FB" w:rsidRPr="004E2682" w:rsidRDefault="00F204FB" w:rsidP="00F204FB">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381EB0DF" w14:textId="1B3C80F0" w:rsidR="00F204FB" w:rsidRPr="007776BB" w:rsidRDefault="00F204FB" w:rsidP="00F204FB">
            <w:pPr>
              <w:spacing w:after="0"/>
              <w:jc w:val="center"/>
              <w:rPr>
                <w:rFonts w:cstheme="minorHAnsi"/>
              </w:rPr>
            </w:pPr>
            <w:r>
              <w:rPr>
                <w:rFonts w:cstheme="minorHAnsi"/>
                <w:lang w:val="el-GR"/>
              </w:rPr>
              <w:t>1</w:t>
            </w:r>
            <w:r w:rsidRPr="004E2682">
              <w:rPr>
                <w:rFonts w:cstheme="minorHAnsi"/>
                <w:lang w:val="en-US"/>
              </w:rPr>
              <w:t>.10.</w:t>
            </w:r>
            <w:r>
              <w:rPr>
                <w:rFonts w:cstheme="minorHAnsi"/>
                <w:lang w:val="el-GR"/>
              </w:rPr>
              <w:t>4</w:t>
            </w:r>
            <w:r w:rsidRPr="004E2682">
              <w:rPr>
                <w:rFonts w:cstheme="minorHAnsi"/>
                <w:lang w:val="en-US"/>
              </w:rPr>
              <w:t>.5</w:t>
            </w:r>
          </w:p>
        </w:tc>
        <w:tc>
          <w:tcPr>
            <w:tcW w:w="7400" w:type="dxa"/>
            <w:tcBorders>
              <w:top w:val="single" w:sz="4" w:space="0" w:color="000000"/>
              <w:left w:val="single" w:sz="4" w:space="0" w:color="000000"/>
              <w:bottom w:val="single" w:sz="4" w:space="0" w:color="000000"/>
              <w:right w:val="nil"/>
            </w:tcBorders>
            <w:vAlign w:val="center"/>
          </w:tcPr>
          <w:p w14:paraId="0C74300F" w14:textId="77777777" w:rsidR="00F204FB" w:rsidRPr="00A00285" w:rsidRDefault="00F204FB" w:rsidP="00F204FB">
            <w:pPr>
              <w:spacing w:after="0"/>
              <w:rPr>
                <w:rFonts w:cstheme="minorHAnsi"/>
                <w:color w:val="000000"/>
                <w:lang w:val="el-GR" w:eastAsia="el-GR"/>
              </w:rPr>
            </w:pPr>
            <w:r w:rsidRPr="00A00285">
              <w:rPr>
                <w:rFonts w:cstheme="minorHAnsi"/>
                <w:color w:val="000000"/>
                <w:lang w:val="el-GR" w:eastAsia="el-GR"/>
              </w:rPr>
              <w:t xml:space="preserve">4. </w:t>
            </w:r>
            <w:r w:rsidRPr="00A00285">
              <w:rPr>
                <w:color w:val="000000"/>
                <w:lang w:val="el-GR" w:eastAsia="el-GR"/>
              </w:rPr>
              <w:t xml:space="preserve">Προστασία έναντι </w:t>
            </w:r>
            <w:r w:rsidRPr="00E20670">
              <w:rPr>
                <w:color w:val="000000"/>
                <w:lang w:eastAsia="el-GR"/>
              </w:rPr>
              <w:t>Denial</w:t>
            </w:r>
            <w:r w:rsidRPr="00A00285">
              <w:rPr>
                <w:color w:val="000000"/>
                <w:lang w:val="el-GR" w:eastAsia="el-GR"/>
              </w:rPr>
              <w:t xml:space="preserve"> </w:t>
            </w:r>
            <w:r w:rsidRPr="00E20670">
              <w:rPr>
                <w:color w:val="000000"/>
                <w:lang w:eastAsia="el-GR"/>
              </w:rPr>
              <w:t>of</w:t>
            </w:r>
            <w:r w:rsidRPr="00A00285">
              <w:rPr>
                <w:color w:val="000000"/>
                <w:lang w:val="el-GR" w:eastAsia="el-GR"/>
              </w:rPr>
              <w:t xml:space="preserve"> </w:t>
            </w:r>
            <w:r w:rsidRPr="00E20670">
              <w:rPr>
                <w:color w:val="000000"/>
                <w:lang w:eastAsia="el-GR"/>
              </w:rPr>
              <w:t>Service</w:t>
            </w:r>
            <w:r w:rsidRPr="00A00285">
              <w:rPr>
                <w:color w:val="000000"/>
                <w:lang w:val="el-GR" w:eastAsia="el-GR"/>
              </w:rPr>
              <w:t xml:space="preserve"> και αποτροπή επιθέσεων με συνεχείς και αυτόματες ενημερώσεις για νέες απειλές από τον κατασκευαστή. Εν λόγω υπηρεσία θα παραδοθεί είτε ενσωματωμένη στο </w:t>
            </w:r>
            <w:r>
              <w:rPr>
                <w:color w:val="000000"/>
                <w:lang w:val="en-US" w:eastAsia="el-GR"/>
              </w:rPr>
              <w:t>firewall</w:t>
            </w:r>
            <w:r w:rsidRPr="00A00285">
              <w:rPr>
                <w:color w:val="000000"/>
                <w:lang w:val="el-GR" w:eastAsia="el-GR"/>
              </w:rPr>
              <w:t xml:space="preserve"> είτε με εξωτερική συσκευή σε διάταξη υψηλής διαθεσιμότητας. Ο ανάδοχος θα πρέπει να συμπεριλάβει στην προσφορά του και την αντίστοιχη πλατφόρμα διαχείρισης εφόσον αυτή διατίθεται ξεχωριστά. Σε κάθε περίπτωση θα πρέπει να καλύπτει τουλάχιστον 2</w:t>
            </w:r>
            <w:r w:rsidRPr="00E9210B">
              <w:rPr>
                <w:color w:val="000000"/>
                <w:lang w:eastAsia="el-GR"/>
              </w:rPr>
              <w:t>Gbps</w:t>
            </w:r>
            <w:r w:rsidRPr="00A00285">
              <w:rPr>
                <w:color w:val="000000"/>
                <w:lang w:val="el-GR" w:eastAsia="el-GR"/>
              </w:rPr>
              <w:t xml:space="preserve"> </w:t>
            </w:r>
            <w:r w:rsidRPr="00E9210B">
              <w:rPr>
                <w:color w:val="000000"/>
                <w:lang w:eastAsia="el-GR"/>
              </w:rPr>
              <w:t>throughput</w:t>
            </w:r>
            <w:r w:rsidRPr="00A00285">
              <w:rPr>
                <w:color w:val="000000"/>
                <w:lang w:val="el-GR" w:eastAsia="el-GR"/>
              </w:rPr>
              <w:t>. : Επιπλέον βαθμολογία</w:t>
            </w:r>
            <w:r w:rsidRPr="00A00285">
              <w:rPr>
                <w:rFonts w:cstheme="minorHAnsi"/>
                <w:lang w:val="el-GR"/>
              </w:rPr>
              <w:t xml:space="preserve">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60646924" w14:textId="77777777" w:rsidR="00F204FB" w:rsidRPr="00E9210B" w:rsidRDefault="00F204FB" w:rsidP="00F204FB">
            <w:pPr>
              <w:spacing w:after="0"/>
              <w:jc w:val="center"/>
              <w:rPr>
                <w:rFonts w:cstheme="minorHAnsi"/>
              </w:rPr>
            </w:pPr>
            <w:r>
              <w:rPr>
                <w:rFonts w:cstheme="minorHAnsi"/>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722850A" w14:textId="77777777" w:rsidR="00F204FB" w:rsidRPr="004E2682" w:rsidRDefault="00F204FB" w:rsidP="00F204FB">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25686E1" w14:textId="77777777" w:rsidR="00F204FB" w:rsidRPr="004E2682" w:rsidRDefault="00F204FB" w:rsidP="00F204FB">
            <w:pPr>
              <w:spacing w:after="0"/>
              <w:jc w:val="center"/>
              <w:rPr>
                <w:rFonts w:cstheme="minorHAnsi"/>
              </w:rPr>
            </w:pPr>
          </w:p>
        </w:tc>
      </w:tr>
      <w:tr w:rsidR="00F204FB" w:rsidRPr="00E9210B" w14:paraId="6219DB8D"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685C40D0" w14:textId="77777777" w:rsidR="00F204FB" w:rsidRPr="004E2682" w:rsidRDefault="00F204FB" w:rsidP="00F204FB">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362F47A6" w14:textId="7B2B2D95" w:rsidR="00F204FB" w:rsidRPr="004E2682" w:rsidRDefault="00F204FB" w:rsidP="00F204FB">
            <w:pPr>
              <w:spacing w:after="0"/>
              <w:jc w:val="center"/>
              <w:rPr>
                <w:rFonts w:cstheme="minorHAnsi"/>
                <w:lang w:val="en-US"/>
              </w:rPr>
            </w:pPr>
            <w:r>
              <w:rPr>
                <w:rFonts w:cstheme="minorHAnsi"/>
                <w:lang w:val="el-GR"/>
              </w:rPr>
              <w:t>1</w:t>
            </w:r>
            <w:r w:rsidRPr="004E2682">
              <w:rPr>
                <w:rFonts w:cstheme="minorHAnsi"/>
                <w:lang w:val="en-US"/>
              </w:rPr>
              <w:t>.10.</w:t>
            </w:r>
            <w:r>
              <w:rPr>
                <w:rFonts w:cstheme="minorHAnsi"/>
                <w:lang w:val="el-GR"/>
              </w:rPr>
              <w:t>4</w:t>
            </w:r>
            <w:r w:rsidRPr="004E2682">
              <w:rPr>
                <w:rFonts w:cstheme="minorHAnsi"/>
                <w:lang w:val="en-US"/>
              </w:rPr>
              <w:t>.5</w:t>
            </w:r>
          </w:p>
        </w:tc>
        <w:tc>
          <w:tcPr>
            <w:tcW w:w="7400" w:type="dxa"/>
            <w:tcBorders>
              <w:top w:val="single" w:sz="4" w:space="0" w:color="000000"/>
              <w:left w:val="single" w:sz="4" w:space="0" w:color="000000"/>
              <w:bottom w:val="single" w:sz="4" w:space="0" w:color="000000"/>
              <w:right w:val="nil"/>
            </w:tcBorders>
            <w:vAlign w:val="center"/>
          </w:tcPr>
          <w:p w14:paraId="4EDC8E36" w14:textId="77777777" w:rsidR="00F204FB" w:rsidRPr="00A00285" w:rsidRDefault="00F204FB" w:rsidP="00F204FB">
            <w:pPr>
              <w:spacing w:after="0"/>
              <w:rPr>
                <w:color w:val="000000"/>
                <w:lang w:val="el-GR" w:eastAsia="el-GR"/>
              </w:rPr>
            </w:pPr>
            <w:r w:rsidRPr="00A00285">
              <w:rPr>
                <w:color w:val="000000"/>
                <w:lang w:val="el-GR" w:eastAsia="el-GR"/>
              </w:rPr>
              <w:t xml:space="preserve">5. Προστασία έναντι </w:t>
            </w:r>
            <w:r w:rsidRPr="00E9210B">
              <w:rPr>
                <w:color w:val="000000"/>
                <w:lang w:eastAsia="el-GR"/>
              </w:rPr>
              <w:t>Distributed</w:t>
            </w:r>
            <w:r w:rsidRPr="00A00285">
              <w:rPr>
                <w:color w:val="000000"/>
                <w:lang w:val="el-GR" w:eastAsia="el-GR"/>
              </w:rPr>
              <w:t xml:space="preserve"> </w:t>
            </w:r>
            <w:r w:rsidRPr="00E9210B">
              <w:rPr>
                <w:color w:val="000000"/>
                <w:lang w:eastAsia="el-GR"/>
              </w:rPr>
              <w:t>Denial</w:t>
            </w:r>
            <w:r w:rsidRPr="00A00285">
              <w:rPr>
                <w:color w:val="000000"/>
                <w:lang w:val="el-GR" w:eastAsia="el-GR"/>
              </w:rPr>
              <w:t xml:space="preserve"> </w:t>
            </w:r>
            <w:r w:rsidRPr="00E9210B">
              <w:rPr>
                <w:color w:val="000000"/>
                <w:lang w:eastAsia="el-GR"/>
              </w:rPr>
              <w:t>of</w:t>
            </w:r>
            <w:r w:rsidRPr="00A00285">
              <w:rPr>
                <w:color w:val="000000"/>
                <w:lang w:val="el-GR" w:eastAsia="el-GR"/>
              </w:rPr>
              <w:t xml:space="preserve"> </w:t>
            </w:r>
            <w:r w:rsidRPr="00E9210B">
              <w:rPr>
                <w:color w:val="000000"/>
                <w:lang w:eastAsia="el-GR"/>
              </w:rPr>
              <w:t>Service</w:t>
            </w:r>
            <w:r w:rsidRPr="00A00285">
              <w:rPr>
                <w:color w:val="000000"/>
                <w:lang w:val="el-GR" w:eastAsia="el-GR"/>
              </w:rPr>
              <w:t xml:space="preserve">, προστασία </w:t>
            </w:r>
            <w:r w:rsidRPr="00E9210B">
              <w:rPr>
                <w:color w:val="000000"/>
                <w:lang w:eastAsia="el-GR"/>
              </w:rPr>
              <w:t>DNS</w:t>
            </w:r>
            <w:r w:rsidRPr="00A00285">
              <w:rPr>
                <w:color w:val="000000"/>
                <w:lang w:val="el-GR" w:eastAsia="el-GR"/>
              </w:rPr>
              <w:t xml:space="preserve"> και αποτροπή επιθέσεων με συνεχείς και αυτόματες ενημερώσεις για νέες απειλές από τον κατασκευαστή. Εν λόγω υπηρεσία θα παραδοθεί είτε ενσωματωμένη στο </w:t>
            </w:r>
            <w:r w:rsidRPr="00E9210B">
              <w:rPr>
                <w:color w:val="000000"/>
                <w:lang w:eastAsia="el-GR"/>
              </w:rPr>
              <w:t>firewall</w:t>
            </w:r>
            <w:r w:rsidRPr="00A00285">
              <w:rPr>
                <w:color w:val="000000"/>
                <w:lang w:val="el-GR" w:eastAsia="el-GR"/>
              </w:rPr>
              <w:t xml:space="preserve"> είτε με εξωτερική φυσική ή εικονική συσκευή </w:t>
            </w:r>
            <w:r w:rsidRPr="00A00285">
              <w:rPr>
                <w:color w:val="000000"/>
                <w:lang w:val="el-GR" w:eastAsia="el-GR"/>
              </w:rPr>
              <w:lastRenderedPageBreak/>
              <w:t>σε διάταξη υψηλής διαθεσιμότητας. Ο ανάδοχος θα πρέπει να συμπεριλάβει στην προσφορά του και την αντίστοιχη πλατφόρμα διαχείρισης εφόσον αυτή διατίθεται ξεχωριστά. Σε κάθε περίπτωση θα πρέπει να καλύπτει τουλάχιστον 2</w:t>
            </w:r>
            <w:r w:rsidRPr="00E9210B">
              <w:rPr>
                <w:color w:val="000000"/>
                <w:lang w:eastAsia="el-GR"/>
              </w:rPr>
              <w:t>Gbps</w:t>
            </w:r>
            <w:r w:rsidRPr="00A00285">
              <w:rPr>
                <w:color w:val="000000"/>
                <w:lang w:val="el-GR" w:eastAsia="el-GR"/>
              </w:rPr>
              <w:t xml:space="preserve"> </w:t>
            </w:r>
            <w:r w:rsidRPr="00E9210B">
              <w:rPr>
                <w:color w:val="000000"/>
                <w:lang w:eastAsia="el-GR"/>
              </w:rPr>
              <w:t>throughput</w:t>
            </w:r>
            <w:r w:rsidRPr="00A00285">
              <w:rPr>
                <w:color w:val="000000"/>
                <w:lang w:val="el-GR" w:eastAsia="el-GR"/>
              </w:rPr>
              <w:t xml:space="preserve">. </w:t>
            </w:r>
          </w:p>
          <w:p w14:paraId="7E487E76" w14:textId="77777777" w:rsidR="00F204FB" w:rsidRPr="00231592" w:rsidRDefault="00F204FB" w:rsidP="00F204FB">
            <w:r w:rsidRPr="00231592">
              <w:t>Το σύστημα θα υποστηρίζει:</w:t>
            </w:r>
          </w:p>
          <w:p w14:paraId="3E2874B2" w14:textId="77777777" w:rsidR="00F204FB" w:rsidRPr="00A00285" w:rsidRDefault="00F204FB" w:rsidP="00F204FB">
            <w:pPr>
              <w:pStyle w:val="aff"/>
              <w:numPr>
                <w:ilvl w:val="0"/>
                <w:numId w:val="51"/>
              </w:numPr>
              <w:suppressAutoHyphens w:val="0"/>
              <w:spacing w:before="0" w:after="0"/>
              <w:jc w:val="left"/>
              <w:rPr>
                <w:lang w:val="el-GR"/>
              </w:rPr>
            </w:pPr>
            <w:r w:rsidRPr="00A00285">
              <w:rPr>
                <w:lang w:val="el-GR"/>
              </w:rPr>
              <w:t>Β</w:t>
            </w:r>
            <w:r w:rsidRPr="00231592">
              <w:rPr>
                <w:lang w:val="en-US"/>
              </w:rPr>
              <w:t>ehavioral</w:t>
            </w:r>
            <w:r w:rsidRPr="00A00285">
              <w:rPr>
                <w:lang w:val="el-GR"/>
              </w:rPr>
              <w:t xml:space="preserve"> </w:t>
            </w:r>
            <w:r w:rsidRPr="00231592">
              <w:rPr>
                <w:lang w:val="en-US"/>
              </w:rPr>
              <w:t>DDoS</w:t>
            </w:r>
            <w:r w:rsidRPr="00A00285">
              <w:rPr>
                <w:lang w:val="el-GR"/>
              </w:rPr>
              <w:t xml:space="preserve"> </w:t>
            </w:r>
            <w:r w:rsidRPr="00231592">
              <w:rPr>
                <w:lang w:val="en-US"/>
              </w:rPr>
              <w:t>mitigation</w:t>
            </w:r>
            <w:r w:rsidRPr="00A00285">
              <w:rPr>
                <w:lang w:val="el-GR"/>
              </w:rPr>
              <w:t xml:space="preserve"> για προστασία υποδομής σε επίπεδο δικτύου και εφαρμογών</w:t>
            </w:r>
          </w:p>
          <w:p w14:paraId="3111A602" w14:textId="77777777" w:rsidR="00F204FB" w:rsidRPr="00231592" w:rsidRDefault="00F204FB" w:rsidP="00F204FB">
            <w:pPr>
              <w:numPr>
                <w:ilvl w:val="0"/>
                <w:numId w:val="51"/>
              </w:numPr>
              <w:suppressAutoHyphens w:val="0"/>
              <w:spacing w:before="0" w:after="0"/>
              <w:contextualSpacing w:val="0"/>
            </w:pPr>
            <w:r w:rsidRPr="00231592">
              <w:t>SYN flood attacks</w:t>
            </w:r>
          </w:p>
          <w:p w14:paraId="0D1A704C" w14:textId="77777777" w:rsidR="00F204FB" w:rsidRPr="00231592" w:rsidRDefault="00F204FB" w:rsidP="00F204FB">
            <w:pPr>
              <w:pStyle w:val="aff"/>
              <w:numPr>
                <w:ilvl w:val="0"/>
                <w:numId w:val="51"/>
              </w:numPr>
              <w:suppressAutoHyphens w:val="0"/>
              <w:spacing w:before="0" w:after="0"/>
              <w:jc w:val="left"/>
              <w:rPr>
                <w:lang w:val="en-US"/>
              </w:rPr>
            </w:pPr>
            <w:r w:rsidRPr="00231592">
              <w:rPr>
                <w:lang w:val="en-US"/>
              </w:rPr>
              <w:t xml:space="preserve">Network DDoS attacks, </w:t>
            </w:r>
            <w:r>
              <w:t>που</w:t>
            </w:r>
            <w:r w:rsidRPr="00231592">
              <w:rPr>
                <w:lang w:val="en-US"/>
              </w:rPr>
              <w:t xml:space="preserve"> </w:t>
            </w:r>
            <w:r>
              <w:t>περιλαμβάνει</w:t>
            </w:r>
            <w:r w:rsidRPr="00231592">
              <w:rPr>
                <w:lang w:val="en-US"/>
              </w:rPr>
              <w:t xml:space="preserve"> IP floods, ICMP floods, TCP floods, UDP floods </w:t>
            </w:r>
            <w:r>
              <w:t>και</w:t>
            </w:r>
            <w:r w:rsidRPr="00231592">
              <w:rPr>
                <w:lang w:val="en-US"/>
              </w:rPr>
              <w:t xml:space="preserve"> IGMP floods</w:t>
            </w:r>
          </w:p>
          <w:p w14:paraId="4A52D7B8" w14:textId="77777777" w:rsidR="00F204FB" w:rsidRPr="00231592" w:rsidRDefault="00F204FB" w:rsidP="00F204FB">
            <w:pPr>
              <w:pStyle w:val="aff"/>
              <w:numPr>
                <w:ilvl w:val="0"/>
                <w:numId w:val="51"/>
              </w:numPr>
              <w:suppressAutoHyphens w:val="0"/>
              <w:spacing w:before="0" w:after="0"/>
              <w:jc w:val="left"/>
              <w:rPr>
                <w:lang w:val="en-US"/>
              </w:rPr>
            </w:pPr>
            <w:r w:rsidRPr="00231592">
              <w:rPr>
                <w:lang w:val="en-US"/>
              </w:rPr>
              <w:t xml:space="preserve">Application DDoS attacks, </w:t>
            </w:r>
            <w:r>
              <w:t>που</w:t>
            </w:r>
            <w:r w:rsidRPr="00231592">
              <w:rPr>
                <w:lang w:val="en-US"/>
              </w:rPr>
              <w:t xml:space="preserve"> </w:t>
            </w:r>
            <w:r>
              <w:t>περιλαμβάνει</w:t>
            </w:r>
            <w:r w:rsidRPr="00231592">
              <w:rPr>
                <w:lang w:val="en-US"/>
              </w:rPr>
              <w:t xml:space="preserve"> HTTP floods </w:t>
            </w:r>
            <w:r>
              <w:t>και</w:t>
            </w:r>
            <w:r w:rsidRPr="00231592">
              <w:rPr>
                <w:lang w:val="en-US"/>
              </w:rPr>
              <w:t xml:space="preserve">  DNS query floods</w:t>
            </w:r>
          </w:p>
          <w:p w14:paraId="672A8BF4" w14:textId="77777777" w:rsidR="00F204FB" w:rsidRPr="00231592" w:rsidRDefault="00F204FB" w:rsidP="00F204FB">
            <w:pPr>
              <w:pStyle w:val="aff"/>
              <w:numPr>
                <w:ilvl w:val="0"/>
                <w:numId w:val="51"/>
              </w:numPr>
              <w:suppressAutoHyphens w:val="0"/>
              <w:spacing w:before="0" w:after="0"/>
              <w:jc w:val="left"/>
              <w:rPr>
                <w:lang w:val="en-US"/>
              </w:rPr>
            </w:pPr>
            <w:r w:rsidRPr="00231592">
              <w:rPr>
                <w:lang w:val="en-US"/>
              </w:rPr>
              <w:t xml:space="preserve">Anomalous flood attacks, </w:t>
            </w:r>
            <w:r>
              <w:t>όπως</w:t>
            </w:r>
            <w:r w:rsidRPr="00231592">
              <w:rPr>
                <w:lang w:val="en-US"/>
              </w:rPr>
              <w:t xml:space="preserve"> nonstandard </w:t>
            </w:r>
            <w:r>
              <w:t>και</w:t>
            </w:r>
            <w:r w:rsidRPr="00231592">
              <w:rPr>
                <w:lang w:val="en-US"/>
              </w:rPr>
              <w:t xml:space="preserve"> malformed packet attacks</w:t>
            </w:r>
          </w:p>
          <w:p w14:paraId="6647EEDF" w14:textId="77777777" w:rsidR="00F204FB" w:rsidRPr="00A00285" w:rsidRDefault="00F204FB" w:rsidP="00F204FB">
            <w:pPr>
              <w:spacing w:after="0"/>
              <w:rPr>
                <w:color w:val="1F497D"/>
                <w:lang w:val="el-GR"/>
              </w:rPr>
            </w:pPr>
            <w:r w:rsidRPr="00A00285">
              <w:rPr>
                <w:color w:val="000000"/>
                <w:lang w:val="el-GR" w:eastAsia="el-GR"/>
              </w:rPr>
              <w:t>Επιπλέον βαθμολογία σε περίπτωση υπερκάλυψης</w:t>
            </w:r>
            <w:r w:rsidRPr="00A00285">
              <w:rPr>
                <w:rFonts w:cstheme="minorHAnsi"/>
                <w:lang w:val="el-GR"/>
              </w:rPr>
              <w:t xml:space="preserve">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70A3DC0B" w14:textId="77777777" w:rsidR="00F204FB" w:rsidRPr="00E9210B" w:rsidRDefault="00F204FB" w:rsidP="00F204FB">
            <w:pPr>
              <w:spacing w:after="0"/>
              <w:jc w:val="center"/>
              <w:rPr>
                <w:rFonts w:cstheme="minorHAnsi"/>
              </w:rPr>
            </w:pPr>
            <w:r>
              <w:rPr>
                <w:rFonts w:cstheme="minorHAnsi"/>
              </w:rPr>
              <w:lastRenderedPageBreak/>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93D7593" w14:textId="77777777" w:rsidR="00F204FB" w:rsidRPr="00E9210B" w:rsidRDefault="00F204FB" w:rsidP="00F204FB">
            <w:pPr>
              <w:spacing w:after="0"/>
              <w:jc w:val="center"/>
              <w:rPr>
                <w:rFonts w:cstheme="minorHAnsi"/>
                <w:lang w:val="en-US"/>
              </w:rPr>
            </w:pPr>
          </w:p>
        </w:tc>
        <w:tc>
          <w:tcPr>
            <w:tcW w:w="1985" w:type="dxa"/>
            <w:tcBorders>
              <w:top w:val="single" w:sz="4" w:space="0" w:color="000000"/>
              <w:left w:val="single" w:sz="4" w:space="0" w:color="000000"/>
              <w:bottom w:val="single" w:sz="4" w:space="0" w:color="000000"/>
              <w:right w:val="single" w:sz="4" w:space="0" w:color="000000"/>
            </w:tcBorders>
          </w:tcPr>
          <w:p w14:paraId="25D471AE" w14:textId="77777777" w:rsidR="00F204FB" w:rsidRPr="00E9210B" w:rsidRDefault="00F204FB" w:rsidP="00F204FB">
            <w:pPr>
              <w:spacing w:after="0"/>
              <w:jc w:val="center"/>
              <w:rPr>
                <w:rFonts w:cstheme="minorHAnsi"/>
                <w:lang w:val="en-US"/>
              </w:rPr>
            </w:pPr>
          </w:p>
        </w:tc>
      </w:tr>
      <w:tr w:rsidR="007E3CB9" w:rsidRPr="004E2682" w14:paraId="5A8F7913"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508AB08" w14:textId="77777777" w:rsidR="007E3CB9" w:rsidRPr="004E2682" w:rsidRDefault="007E3CB9" w:rsidP="00F4289F">
            <w:pPr>
              <w:numPr>
                <w:ilvl w:val="0"/>
                <w:numId w:val="54"/>
              </w:numPr>
              <w:spacing w:before="0" w:after="0"/>
              <w:contextualSpacing w:val="0"/>
              <w:jc w:val="center"/>
              <w:rPr>
                <w:rFonts w:cstheme="minorHAnsi"/>
                <w:lang w:val="en-US"/>
              </w:rPr>
            </w:pPr>
          </w:p>
        </w:tc>
        <w:tc>
          <w:tcPr>
            <w:tcW w:w="1275" w:type="dxa"/>
            <w:gridSpan w:val="2"/>
            <w:tcBorders>
              <w:top w:val="single" w:sz="4" w:space="0" w:color="000000"/>
              <w:left w:val="single" w:sz="4" w:space="0" w:color="000000"/>
              <w:bottom w:val="single" w:sz="4" w:space="0" w:color="000000"/>
              <w:right w:val="nil"/>
            </w:tcBorders>
            <w:vAlign w:val="center"/>
          </w:tcPr>
          <w:p w14:paraId="621503F5" w14:textId="77777777" w:rsidR="00F204FB" w:rsidRDefault="00F204FB" w:rsidP="007E3CB9">
            <w:pPr>
              <w:spacing w:after="0"/>
              <w:jc w:val="center"/>
              <w:rPr>
                <w:rFonts w:cstheme="minorHAnsi"/>
                <w:lang w:val="el-GR"/>
              </w:rPr>
            </w:pPr>
            <w:r>
              <w:rPr>
                <w:rFonts w:cstheme="minorHAnsi"/>
                <w:lang w:val="el-GR"/>
              </w:rPr>
              <w:t>1.10.4.4</w:t>
            </w:r>
          </w:p>
          <w:p w14:paraId="78C09C8E" w14:textId="1C44FB37" w:rsidR="00F204FB" w:rsidRDefault="00F204FB" w:rsidP="007E3CB9">
            <w:pPr>
              <w:spacing w:after="0"/>
              <w:jc w:val="center"/>
              <w:rPr>
                <w:rFonts w:cstheme="minorHAnsi"/>
                <w:lang w:val="el-GR"/>
              </w:rPr>
            </w:pPr>
            <w:r>
              <w:rPr>
                <w:rFonts w:cstheme="minorHAnsi"/>
                <w:lang w:val="el-GR"/>
              </w:rPr>
              <w:t>1.10.4.5</w:t>
            </w:r>
          </w:p>
          <w:p w14:paraId="218E4722" w14:textId="77777777" w:rsidR="007E3CB9" w:rsidRPr="004E2682" w:rsidDel="00DF7333" w:rsidRDefault="007E3CB9" w:rsidP="00F204FB">
            <w:pPr>
              <w:spacing w:after="0"/>
              <w:jc w:val="center"/>
              <w:rPr>
                <w:rFonts w:cstheme="minorHAnsi"/>
                <w:lang w:val="en-US"/>
              </w:rPr>
            </w:pPr>
          </w:p>
        </w:tc>
        <w:tc>
          <w:tcPr>
            <w:tcW w:w="7400" w:type="dxa"/>
            <w:tcBorders>
              <w:top w:val="single" w:sz="4" w:space="0" w:color="000000"/>
              <w:left w:val="single" w:sz="4" w:space="0" w:color="000000"/>
              <w:bottom w:val="single" w:sz="4" w:space="0" w:color="000000"/>
              <w:right w:val="nil"/>
            </w:tcBorders>
            <w:vAlign w:val="center"/>
          </w:tcPr>
          <w:p w14:paraId="6A4BA01E" w14:textId="77777777" w:rsidR="007E3CB9" w:rsidRPr="004E2682" w:rsidRDefault="007E3CB9" w:rsidP="007E3CB9">
            <w:pPr>
              <w:spacing w:after="0"/>
              <w:rPr>
                <w:rFonts w:cstheme="minorHAnsi"/>
              </w:rPr>
            </w:pPr>
            <w:r w:rsidRPr="004E2682">
              <w:rPr>
                <w:rFonts w:cstheme="minorHAnsi"/>
              </w:rPr>
              <w:t>Ειδικά Χαρακτηριστικά Firewall:</w:t>
            </w:r>
          </w:p>
          <w:p w14:paraId="724A9BA7" w14:textId="1A1AF8B4" w:rsidR="007E3CB9" w:rsidRPr="00A00285" w:rsidRDefault="007E3CB9" w:rsidP="00F4289F">
            <w:pPr>
              <w:pStyle w:val="aff"/>
              <w:numPr>
                <w:ilvl w:val="0"/>
                <w:numId w:val="52"/>
              </w:numPr>
              <w:suppressAutoHyphens w:val="0"/>
              <w:spacing w:before="0" w:after="0" w:line="259" w:lineRule="auto"/>
              <w:jc w:val="left"/>
              <w:rPr>
                <w:rFonts w:cstheme="minorHAnsi"/>
                <w:lang w:val="el-GR"/>
              </w:rPr>
            </w:pPr>
            <w:r w:rsidRPr="00A00285">
              <w:rPr>
                <w:rFonts w:cstheme="minorHAnsi"/>
                <w:lang w:val="el-GR"/>
              </w:rPr>
              <w:t>Σημείο 4 (</w:t>
            </w:r>
            <w:r w:rsidR="00F204FB">
              <w:rPr>
                <w:rFonts w:cstheme="minorHAnsi"/>
                <w:lang w:val="el-GR"/>
              </w:rPr>
              <w:t>1.10.4.4</w:t>
            </w:r>
            <w:r w:rsidRPr="00A00285">
              <w:rPr>
                <w:rFonts w:cstheme="minorHAnsi"/>
                <w:lang w:val="el-GR"/>
              </w:rPr>
              <w:t xml:space="preserve">). </w:t>
            </w:r>
            <w:r w:rsidRPr="00E20670">
              <w:rPr>
                <w:color w:val="000000"/>
                <w:lang w:eastAsia="el-GR"/>
              </w:rPr>
              <w:t>IGMP</w:t>
            </w:r>
            <w:r w:rsidRPr="00A00285">
              <w:rPr>
                <w:color w:val="000000"/>
                <w:lang w:val="el-GR" w:eastAsia="el-GR"/>
              </w:rPr>
              <w:t xml:space="preserve"> </w:t>
            </w:r>
            <w:r w:rsidRPr="00E20670">
              <w:rPr>
                <w:color w:val="000000"/>
                <w:lang w:eastAsia="el-GR"/>
              </w:rPr>
              <w:t>v</w:t>
            </w:r>
            <w:r w:rsidRPr="00A00285">
              <w:rPr>
                <w:color w:val="000000"/>
                <w:lang w:val="el-GR" w:eastAsia="el-GR"/>
              </w:rPr>
              <w:t xml:space="preserve">1 και </w:t>
            </w:r>
            <w:r w:rsidRPr="00E20670">
              <w:rPr>
                <w:color w:val="000000"/>
                <w:lang w:eastAsia="el-GR"/>
              </w:rPr>
              <w:t>v</w:t>
            </w:r>
            <w:r w:rsidRPr="00A00285">
              <w:rPr>
                <w:color w:val="000000"/>
                <w:lang w:val="el-GR" w:eastAsia="el-GR"/>
              </w:rPr>
              <w:t>2 και προαιρετικά το ν3</w:t>
            </w:r>
            <w:r w:rsidRPr="00A00285">
              <w:rPr>
                <w:rFonts w:cstheme="minorHAnsi"/>
                <w:lang w:val="el-GR"/>
              </w:rPr>
              <w:t xml:space="preserve">.: 3 Βαθμούς επιπλέον των 100 αν προσφερθεί το </w:t>
            </w:r>
            <w:r>
              <w:rPr>
                <w:rFonts w:cstheme="minorHAnsi"/>
                <w:lang w:val="en-US"/>
              </w:rPr>
              <w:t>IGMP</w:t>
            </w:r>
            <w:r w:rsidRPr="00A00285">
              <w:rPr>
                <w:rFonts w:cstheme="minorHAnsi"/>
                <w:lang w:val="el-GR"/>
              </w:rPr>
              <w:t xml:space="preserve"> ν3.</w:t>
            </w:r>
          </w:p>
          <w:p w14:paraId="33424011" w14:textId="17C3C2C5" w:rsidR="007E3CB9" w:rsidRPr="00A00285" w:rsidRDefault="007E3CB9" w:rsidP="00F4289F">
            <w:pPr>
              <w:pStyle w:val="aff"/>
              <w:numPr>
                <w:ilvl w:val="0"/>
                <w:numId w:val="52"/>
              </w:numPr>
              <w:suppressAutoHyphens w:val="0"/>
              <w:spacing w:before="0" w:after="0" w:line="259" w:lineRule="auto"/>
              <w:jc w:val="left"/>
              <w:rPr>
                <w:rFonts w:cstheme="minorHAnsi"/>
                <w:lang w:val="el-GR"/>
              </w:rPr>
            </w:pPr>
            <w:r w:rsidRPr="00A00285">
              <w:rPr>
                <w:rFonts w:cstheme="minorHAnsi"/>
                <w:lang w:val="el-GR"/>
              </w:rPr>
              <w:t>Σημείο 8 (</w:t>
            </w:r>
            <w:r w:rsidR="00F204FB">
              <w:rPr>
                <w:rFonts w:cstheme="minorHAnsi"/>
                <w:lang w:val="el-GR"/>
              </w:rPr>
              <w:t>1.10.4.5</w:t>
            </w:r>
            <w:r w:rsidRPr="00A00285">
              <w:rPr>
                <w:rFonts w:cstheme="minorHAnsi"/>
                <w:lang w:val="el-GR"/>
              </w:rPr>
              <w:t xml:space="preserve">). </w:t>
            </w:r>
            <w:r w:rsidRPr="00A00285">
              <w:rPr>
                <w:color w:val="000000"/>
                <w:lang w:val="el-GR" w:eastAsia="el-GR"/>
              </w:rPr>
              <w:t>Υποστήριξη κρυπτογράφησης δεδομένων με χρήση αλγορίθμων: 3</w:t>
            </w:r>
            <w:r w:rsidRPr="00E20670">
              <w:rPr>
                <w:color w:val="000000"/>
                <w:lang w:eastAsia="el-GR"/>
              </w:rPr>
              <w:t>DES</w:t>
            </w:r>
            <w:r w:rsidRPr="00A00285">
              <w:rPr>
                <w:color w:val="000000"/>
                <w:lang w:val="el-GR" w:eastAsia="el-GR"/>
              </w:rPr>
              <w:t xml:space="preserve"> (168-</w:t>
            </w:r>
            <w:r w:rsidRPr="00E20670">
              <w:rPr>
                <w:color w:val="000000"/>
                <w:lang w:eastAsia="el-GR"/>
              </w:rPr>
              <w:t>bit</w:t>
            </w:r>
            <w:r w:rsidRPr="00A00285">
              <w:rPr>
                <w:color w:val="000000"/>
                <w:lang w:val="el-GR" w:eastAsia="el-GR"/>
              </w:rPr>
              <w:t xml:space="preserve">), </w:t>
            </w:r>
            <w:r w:rsidRPr="00E20670">
              <w:rPr>
                <w:color w:val="000000"/>
                <w:lang w:eastAsia="el-GR"/>
              </w:rPr>
              <w:t>AES</w:t>
            </w:r>
            <w:r w:rsidRPr="00A00285">
              <w:rPr>
                <w:color w:val="000000"/>
                <w:lang w:val="el-GR" w:eastAsia="el-GR"/>
              </w:rPr>
              <w:t xml:space="preserve"> (128 και 256-</w:t>
            </w:r>
            <w:r w:rsidRPr="00E20670">
              <w:rPr>
                <w:color w:val="000000"/>
                <w:lang w:eastAsia="el-GR"/>
              </w:rPr>
              <w:t>bit</w:t>
            </w:r>
            <w:r w:rsidRPr="00A00285">
              <w:rPr>
                <w:color w:val="000000"/>
                <w:lang w:val="el-GR" w:eastAsia="el-GR"/>
              </w:rPr>
              <w:t xml:space="preserve">) και προαιρετικά </w:t>
            </w:r>
            <w:r w:rsidRPr="00E20670">
              <w:rPr>
                <w:color w:val="000000"/>
                <w:lang w:eastAsia="el-GR"/>
              </w:rPr>
              <w:t>AES</w:t>
            </w:r>
            <w:r w:rsidRPr="00A00285">
              <w:rPr>
                <w:color w:val="000000"/>
                <w:lang w:val="el-GR" w:eastAsia="el-GR"/>
              </w:rPr>
              <w:t>-</w:t>
            </w:r>
            <w:r w:rsidRPr="00E20670">
              <w:rPr>
                <w:color w:val="000000"/>
                <w:lang w:eastAsia="el-GR"/>
              </w:rPr>
              <w:t>GCM</w:t>
            </w:r>
            <w:r w:rsidRPr="00A00285">
              <w:rPr>
                <w:color w:val="000000"/>
                <w:lang w:val="el-GR" w:eastAsia="el-GR"/>
              </w:rPr>
              <w:t xml:space="preserve"> (128, 192 και 256-</w:t>
            </w:r>
            <w:r w:rsidRPr="00E20670">
              <w:rPr>
                <w:color w:val="000000"/>
                <w:lang w:eastAsia="el-GR"/>
              </w:rPr>
              <w:t>bit</w:t>
            </w:r>
            <w:r w:rsidRPr="00A00285">
              <w:rPr>
                <w:color w:val="000000"/>
                <w:lang w:val="el-GR" w:eastAsia="el-GR"/>
              </w:rPr>
              <w:t xml:space="preserve">) και </w:t>
            </w:r>
            <w:r w:rsidRPr="00E20670">
              <w:rPr>
                <w:color w:val="000000"/>
                <w:lang w:eastAsia="el-GR"/>
              </w:rPr>
              <w:t>AES</w:t>
            </w:r>
            <w:r w:rsidRPr="00A00285">
              <w:rPr>
                <w:color w:val="000000"/>
                <w:lang w:val="el-GR" w:eastAsia="el-GR"/>
              </w:rPr>
              <w:t>-</w:t>
            </w:r>
            <w:r w:rsidRPr="00E20670">
              <w:rPr>
                <w:color w:val="000000"/>
                <w:lang w:eastAsia="el-GR"/>
              </w:rPr>
              <w:t>GMAC</w:t>
            </w:r>
            <w:r w:rsidRPr="00A00285">
              <w:rPr>
                <w:color w:val="000000"/>
                <w:lang w:val="el-GR" w:eastAsia="el-GR"/>
              </w:rPr>
              <w:t xml:space="preserve"> (128, 192 και 256-</w:t>
            </w:r>
            <w:r w:rsidRPr="00E20670">
              <w:rPr>
                <w:color w:val="000000"/>
                <w:lang w:eastAsia="el-GR"/>
              </w:rPr>
              <w:t>bit</w:t>
            </w:r>
            <w:r w:rsidRPr="00A00285">
              <w:rPr>
                <w:color w:val="000000"/>
                <w:lang w:val="el-GR" w:eastAsia="el-GR"/>
              </w:rPr>
              <w:t>)</w:t>
            </w:r>
            <w:r w:rsidRPr="00A00285">
              <w:rPr>
                <w:rFonts w:cstheme="minorHAnsi"/>
                <w:color w:val="000000"/>
                <w:lang w:val="el-GR" w:eastAsia="el-GR"/>
              </w:rPr>
              <w:t xml:space="preserve">: </w:t>
            </w:r>
            <w:r w:rsidRPr="00A00285">
              <w:rPr>
                <w:rFonts w:cstheme="minorHAnsi"/>
                <w:lang w:val="el-GR"/>
              </w:rPr>
              <w:t>4 Βαθμούς επιπλέον των 100  αν προσφερθούν οι προαιρετικοί αλγόριθμοι.</w:t>
            </w:r>
          </w:p>
          <w:p w14:paraId="0FA0A352" w14:textId="4C13CDF1" w:rsidR="007E3CB9" w:rsidRPr="00A00285" w:rsidRDefault="007E3CB9" w:rsidP="00F4289F">
            <w:pPr>
              <w:pStyle w:val="aff"/>
              <w:numPr>
                <w:ilvl w:val="0"/>
                <w:numId w:val="52"/>
              </w:numPr>
              <w:suppressAutoHyphens w:val="0"/>
              <w:spacing w:before="0" w:after="0" w:line="259" w:lineRule="auto"/>
              <w:jc w:val="left"/>
              <w:rPr>
                <w:rFonts w:cstheme="minorHAnsi"/>
                <w:lang w:val="el-GR"/>
              </w:rPr>
            </w:pPr>
            <w:r w:rsidRPr="00A00285">
              <w:rPr>
                <w:rFonts w:cstheme="minorHAnsi"/>
                <w:lang w:val="el-GR"/>
              </w:rPr>
              <w:t>Σημείο 14 (</w:t>
            </w:r>
            <w:r w:rsidR="00F204FB">
              <w:rPr>
                <w:rFonts w:cstheme="minorHAnsi"/>
                <w:lang w:val="el-GR"/>
              </w:rPr>
              <w:t>1.10.4.5</w:t>
            </w:r>
            <w:r w:rsidRPr="00A00285">
              <w:rPr>
                <w:rFonts w:cstheme="minorHAnsi"/>
                <w:lang w:val="el-GR"/>
              </w:rPr>
              <w:t xml:space="preserve">). </w:t>
            </w:r>
            <w:r w:rsidRPr="00A00285">
              <w:rPr>
                <w:color w:val="000000"/>
                <w:lang w:val="el-GR" w:eastAsia="el-GR"/>
              </w:rPr>
              <w:t xml:space="preserve">Υποστήριξη δυναμικού πρωτοκόλλου δρομολόγησης </w:t>
            </w:r>
            <w:r>
              <w:rPr>
                <w:color w:val="000000"/>
                <w:lang w:eastAsia="el-GR"/>
              </w:rPr>
              <w:t>OSPFv</w:t>
            </w:r>
            <w:r w:rsidRPr="00A00285">
              <w:rPr>
                <w:color w:val="000000"/>
                <w:lang w:val="el-GR" w:eastAsia="el-GR"/>
              </w:rPr>
              <w:t xml:space="preserve">2 και </w:t>
            </w:r>
            <w:r>
              <w:rPr>
                <w:color w:val="000000"/>
                <w:lang w:eastAsia="el-GR"/>
              </w:rPr>
              <w:t>OSPFv</w:t>
            </w:r>
            <w:r w:rsidRPr="00A00285">
              <w:rPr>
                <w:color w:val="000000"/>
                <w:lang w:val="el-GR" w:eastAsia="el-GR"/>
              </w:rPr>
              <w:t xml:space="preserve">3 και προαιρετικά </w:t>
            </w:r>
            <w:r w:rsidRPr="00E20670">
              <w:rPr>
                <w:color w:val="000000"/>
                <w:lang w:val="en-US" w:eastAsia="el-GR"/>
              </w:rPr>
              <w:t>Intermediate</w:t>
            </w:r>
            <w:r w:rsidRPr="00A00285">
              <w:rPr>
                <w:color w:val="000000"/>
                <w:lang w:val="el-GR" w:eastAsia="el-GR"/>
              </w:rPr>
              <w:t xml:space="preserve"> </w:t>
            </w:r>
            <w:r w:rsidRPr="00E20670">
              <w:rPr>
                <w:color w:val="000000"/>
                <w:lang w:val="en-US" w:eastAsia="el-GR"/>
              </w:rPr>
              <w:t>System</w:t>
            </w:r>
            <w:r w:rsidRPr="00A00285">
              <w:rPr>
                <w:color w:val="000000"/>
                <w:lang w:val="el-GR" w:eastAsia="el-GR"/>
              </w:rPr>
              <w:t xml:space="preserve"> </w:t>
            </w:r>
            <w:r w:rsidRPr="00E20670">
              <w:rPr>
                <w:color w:val="000000"/>
                <w:lang w:val="en-US" w:eastAsia="el-GR"/>
              </w:rPr>
              <w:t>to</w:t>
            </w:r>
            <w:r w:rsidRPr="00A00285">
              <w:rPr>
                <w:color w:val="000000"/>
                <w:lang w:val="el-GR" w:eastAsia="el-GR"/>
              </w:rPr>
              <w:t xml:space="preserve"> </w:t>
            </w:r>
            <w:r w:rsidRPr="00E20670">
              <w:rPr>
                <w:color w:val="000000"/>
                <w:lang w:val="en-US" w:eastAsia="el-GR"/>
              </w:rPr>
              <w:t>Intermediate</w:t>
            </w:r>
            <w:r w:rsidRPr="00A00285">
              <w:rPr>
                <w:color w:val="000000"/>
                <w:lang w:val="el-GR" w:eastAsia="el-GR"/>
              </w:rPr>
              <w:t xml:space="preserve"> </w:t>
            </w:r>
            <w:r w:rsidRPr="00E20670">
              <w:rPr>
                <w:color w:val="000000"/>
                <w:lang w:val="en-US" w:eastAsia="el-GR"/>
              </w:rPr>
              <w:t>System</w:t>
            </w:r>
            <w:r w:rsidRPr="00A00285">
              <w:rPr>
                <w:color w:val="000000"/>
                <w:lang w:val="el-GR" w:eastAsia="el-GR"/>
              </w:rPr>
              <w:t xml:space="preserve"> (</w:t>
            </w:r>
            <w:r w:rsidRPr="00E20670">
              <w:rPr>
                <w:color w:val="000000"/>
                <w:lang w:val="en-US" w:eastAsia="el-GR"/>
              </w:rPr>
              <w:t>IS</w:t>
            </w:r>
            <w:r w:rsidRPr="00A00285">
              <w:rPr>
                <w:color w:val="000000"/>
                <w:lang w:val="el-GR" w:eastAsia="el-GR"/>
              </w:rPr>
              <w:t>-</w:t>
            </w:r>
            <w:r w:rsidRPr="00E20670">
              <w:rPr>
                <w:color w:val="000000"/>
                <w:lang w:val="en-US" w:eastAsia="el-GR"/>
              </w:rPr>
              <w:t>IS</w:t>
            </w:r>
            <w:r w:rsidRPr="00A00285">
              <w:rPr>
                <w:color w:val="000000"/>
                <w:lang w:val="el-GR" w:eastAsia="el-GR"/>
              </w:rPr>
              <w:t>) ή αντίστοιχου ή ισοδύναμου</w:t>
            </w:r>
            <w:r w:rsidRPr="00A00285">
              <w:rPr>
                <w:rFonts w:cstheme="minorHAnsi"/>
                <w:color w:val="000000"/>
                <w:lang w:val="el-GR" w:eastAsia="el-GR"/>
              </w:rPr>
              <w:t>.</w:t>
            </w:r>
            <w:r w:rsidRPr="00A00285">
              <w:rPr>
                <w:rFonts w:cstheme="minorHAnsi"/>
                <w:lang w:val="el-GR"/>
              </w:rPr>
              <w:t>: 3 Βαθμούς επιπλέον των 100 αν προσφερθεί το προαιρετικό</w:t>
            </w:r>
          </w:p>
          <w:p w14:paraId="249CF5F4" w14:textId="0D6EBE43" w:rsidR="007E3CB9" w:rsidRPr="00A00285" w:rsidRDefault="007E3CB9" w:rsidP="00485DBD">
            <w:pPr>
              <w:pStyle w:val="aff"/>
              <w:numPr>
                <w:ilvl w:val="0"/>
                <w:numId w:val="52"/>
              </w:numPr>
              <w:suppressAutoHyphens w:val="0"/>
              <w:spacing w:before="0" w:after="0" w:line="259" w:lineRule="auto"/>
              <w:jc w:val="left"/>
              <w:rPr>
                <w:rFonts w:cstheme="minorHAnsi"/>
                <w:lang w:val="el-GR"/>
              </w:rPr>
            </w:pPr>
            <w:r w:rsidRPr="00A00285">
              <w:rPr>
                <w:rFonts w:cstheme="minorHAnsi"/>
                <w:lang w:val="el-GR"/>
              </w:rPr>
              <w:t>Σημείο 20 (</w:t>
            </w:r>
            <w:r w:rsidR="00F204FB">
              <w:rPr>
                <w:rFonts w:cstheme="minorHAnsi"/>
                <w:lang w:val="el-GR"/>
              </w:rPr>
              <w:t>1.10.4.5</w:t>
            </w:r>
            <w:r w:rsidRPr="00A00285">
              <w:rPr>
                <w:rFonts w:cstheme="minorHAnsi"/>
                <w:lang w:val="el-GR"/>
              </w:rPr>
              <w:t xml:space="preserve">). </w:t>
            </w:r>
            <w:r w:rsidRPr="00A00285">
              <w:rPr>
                <w:color w:val="000000"/>
                <w:lang w:val="el-GR" w:eastAsia="el-GR"/>
              </w:rPr>
              <w:t xml:space="preserve">Προστασία του </w:t>
            </w:r>
            <w:r w:rsidRPr="00E20670">
              <w:rPr>
                <w:color w:val="000000"/>
                <w:lang w:eastAsia="el-GR"/>
              </w:rPr>
              <w:t>DNS</w:t>
            </w:r>
            <w:r w:rsidRPr="00A00285">
              <w:rPr>
                <w:color w:val="000000"/>
                <w:lang w:val="el-GR" w:eastAsia="el-GR"/>
              </w:rPr>
              <w:t xml:space="preserve"> και προαιρετικά έναντι </w:t>
            </w:r>
            <w:r>
              <w:rPr>
                <w:color w:val="000000"/>
                <w:lang w:val="en-US" w:eastAsia="el-GR"/>
              </w:rPr>
              <w:t>flooding</w:t>
            </w:r>
            <w:r w:rsidRPr="00A00285">
              <w:rPr>
                <w:color w:val="000000"/>
                <w:lang w:val="el-GR" w:eastAsia="el-GR"/>
              </w:rPr>
              <w:t xml:space="preserve"> και προαιρετικά από παρεμβολές </w:t>
            </w:r>
            <w:r>
              <w:rPr>
                <w:color w:val="000000"/>
                <w:lang w:val="en-US" w:eastAsia="el-GR"/>
              </w:rPr>
              <w:t>TCP</w:t>
            </w:r>
            <w:r w:rsidRPr="00A00285">
              <w:rPr>
                <w:rFonts w:cstheme="minorHAnsi"/>
                <w:color w:val="000000"/>
                <w:lang w:val="el-GR" w:eastAsia="el-GR"/>
              </w:rPr>
              <w:t>:</w:t>
            </w:r>
            <w:r w:rsidRPr="00A00285">
              <w:rPr>
                <w:rFonts w:cstheme="minorHAnsi"/>
                <w:lang w:val="el-GR"/>
              </w:rPr>
              <w:t xml:space="preserve"> 5 Βαθμούς </w:t>
            </w:r>
            <w:r w:rsidRPr="00A00285">
              <w:rPr>
                <w:rFonts w:cstheme="minorHAnsi"/>
                <w:lang w:val="el-GR"/>
              </w:rPr>
              <w:lastRenderedPageBreak/>
              <w:t xml:space="preserve">επιπλέον των 100 αν προσφερθεί προστασία έναντι </w:t>
            </w:r>
            <w:r>
              <w:rPr>
                <w:rFonts w:cstheme="minorHAnsi"/>
                <w:lang w:val="en-US"/>
              </w:rPr>
              <w:t>flooding</w:t>
            </w:r>
            <w:r w:rsidRPr="00A00285">
              <w:rPr>
                <w:rFonts w:cstheme="minorHAnsi"/>
                <w:lang w:val="el-GR"/>
              </w:rPr>
              <w:t xml:space="preserve"> και 5 βαθμούς επιπλέον αν προσφερθεί η προστασία από παρεμβολές </w:t>
            </w:r>
            <w:r>
              <w:rPr>
                <w:rFonts w:cstheme="minorHAnsi"/>
                <w:lang w:val="en-US"/>
              </w:rPr>
              <w:t>TCP</w:t>
            </w:r>
            <w:r w:rsidRPr="00A00285">
              <w:rPr>
                <w:rFonts w:cstheme="minorHAnsi"/>
                <w:lang w:val="el-GR"/>
              </w:rPr>
              <w:t>.</w:t>
            </w:r>
          </w:p>
        </w:tc>
        <w:tc>
          <w:tcPr>
            <w:tcW w:w="1418" w:type="dxa"/>
            <w:tcBorders>
              <w:top w:val="single" w:sz="4" w:space="0" w:color="000000"/>
              <w:left w:val="single" w:sz="4" w:space="0" w:color="000000"/>
              <w:bottom w:val="single" w:sz="4" w:space="0" w:color="000000"/>
              <w:right w:val="nil"/>
            </w:tcBorders>
            <w:vAlign w:val="center"/>
          </w:tcPr>
          <w:p w14:paraId="34945261" w14:textId="77777777" w:rsidR="007E3CB9" w:rsidRPr="004E2682" w:rsidRDefault="007E3CB9" w:rsidP="007E3CB9">
            <w:pPr>
              <w:spacing w:after="0"/>
              <w:jc w:val="center"/>
              <w:rPr>
                <w:rFonts w:cstheme="minorHAnsi"/>
              </w:rPr>
            </w:pPr>
            <w:r w:rsidRPr="004E2682">
              <w:rPr>
                <w:rFonts w:cstheme="minorHAnsi"/>
              </w:rPr>
              <w:lastRenderedPageBreak/>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39292AAE"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7B572E13" w14:textId="77777777" w:rsidR="007E3CB9" w:rsidRPr="004E2682" w:rsidRDefault="007E3CB9" w:rsidP="007E3CB9">
            <w:pPr>
              <w:spacing w:after="0"/>
              <w:jc w:val="center"/>
              <w:rPr>
                <w:rFonts w:cstheme="minorHAnsi"/>
              </w:rPr>
            </w:pPr>
          </w:p>
        </w:tc>
      </w:tr>
      <w:tr w:rsidR="007E3CB9" w:rsidRPr="004E2682" w14:paraId="3C746862"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4D24B694"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147D1C17" w14:textId="6C85CB9B" w:rsidR="007E3CB9" w:rsidRPr="00485DBD" w:rsidDel="00DF7333" w:rsidRDefault="00F204FB" w:rsidP="007E3CB9">
            <w:pPr>
              <w:spacing w:after="0"/>
              <w:jc w:val="center"/>
              <w:rPr>
                <w:rFonts w:cstheme="minorHAnsi"/>
                <w:lang w:val="el-GR"/>
              </w:rPr>
            </w:pPr>
            <w:r>
              <w:rPr>
                <w:rFonts w:cstheme="minorHAnsi"/>
                <w:lang w:val="el-GR"/>
              </w:rPr>
              <w:t>1.10.5</w:t>
            </w:r>
          </w:p>
        </w:tc>
        <w:tc>
          <w:tcPr>
            <w:tcW w:w="7400" w:type="dxa"/>
            <w:tcBorders>
              <w:top w:val="single" w:sz="4" w:space="0" w:color="000000"/>
              <w:left w:val="single" w:sz="4" w:space="0" w:color="000000"/>
              <w:bottom w:val="single" w:sz="4" w:space="0" w:color="000000"/>
              <w:right w:val="nil"/>
            </w:tcBorders>
            <w:vAlign w:val="center"/>
          </w:tcPr>
          <w:p w14:paraId="1EAB6D68" w14:textId="77777777" w:rsidR="007E3CB9" w:rsidRPr="00A00285" w:rsidRDefault="007E3CB9" w:rsidP="007E3CB9">
            <w:pPr>
              <w:spacing w:after="0"/>
              <w:rPr>
                <w:rFonts w:cstheme="minorHAnsi"/>
                <w:lang w:val="el-GR"/>
              </w:rPr>
            </w:pPr>
            <w:r w:rsidRPr="00A00285">
              <w:rPr>
                <w:rFonts w:cstheme="minorHAnsi"/>
                <w:lang w:val="el-GR"/>
              </w:rPr>
              <w:t>Σημείο 2. Ρ</w:t>
            </w:r>
            <w:r w:rsidRPr="00A00285">
              <w:rPr>
                <w:color w:val="000000"/>
                <w:lang w:val="el-GR" w:eastAsia="el-GR"/>
              </w:rPr>
              <w:t>υθμοαπόδοση (</w:t>
            </w:r>
            <w:r w:rsidRPr="00E20670">
              <w:rPr>
                <w:color w:val="000000"/>
                <w:lang w:val="en-US" w:eastAsia="el-GR"/>
              </w:rPr>
              <w:t>throughput</w:t>
            </w:r>
            <w:r w:rsidRPr="00A00285">
              <w:rPr>
                <w:color w:val="000000"/>
                <w:lang w:val="el-GR" w:eastAsia="el-GR"/>
              </w:rPr>
              <w:t xml:space="preserve">) συσκευής με </w:t>
            </w:r>
            <w:r w:rsidRPr="00E20670">
              <w:rPr>
                <w:color w:val="000000"/>
                <w:lang w:val="en-US" w:eastAsia="el-GR"/>
              </w:rPr>
              <w:t>Application</w:t>
            </w:r>
            <w:r w:rsidRPr="00A00285">
              <w:rPr>
                <w:color w:val="000000"/>
                <w:lang w:val="el-GR" w:eastAsia="el-GR"/>
              </w:rPr>
              <w:t xml:space="preserve"> </w:t>
            </w:r>
            <w:r w:rsidRPr="00E20670">
              <w:rPr>
                <w:color w:val="000000"/>
                <w:lang w:val="en-US" w:eastAsia="el-GR"/>
              </w:rPr>
              <w:t>Control</w:t>
            </w:r>
            <w:r w:rsidRPr="00A00285">
              <w:rPr>
                <w:color w:val="000000"/>
                <w:lang w:val="el-GR" w:eastAsia="el-GR"/>
              </w:rPr>
              <w:t xml:space="preserve"> και </w:t>
            </w:r>
            <w:r w:rsidRPr="00E20670">
              <w:rPr>
                <w:color w:val="000000"/>
                <w:lang w:val="en-US" w:eastAsia="el-GR"/>
              </w:rPr>
              <w:t>IPS</w:t>
            </w:r>
            <w:r w:rsidRPr="00A00285">
              <w:rPr>
                <w:color w:val="000000"/>
                <w:lang w:val="el-GR" w:eastAsia="el-GR"/>
              </w:rPr>
              <w:t xml:space="preserve"> με τρόπο μέτρησης της απόδοσης τύπου: </w:t>
            </w:r>
            <w:r>
              <w:rPr>
                <w:color w:val="000000"/>
                <w:lang w:val="en-US" w:eastAsia="el-GR"/>
              </w:rPr>
              <w:t>Enterprise</w:t>
            </w:r>
            <w:r w:rsidRPr="00A00285">
              <w:rPr>
                <w:color w:val="000000"/>
                <w:lang w:val="el-GR" w:eastAsia="el-GR"/>
              </w:rPr>
              <w:t xml:space="preserve"> </w:t>
            </w:r>
            <w:r>
              <w:rPr>
                <w:color w:val="000000"/>
                <w:lang w:val="en-US" w:eastAsia="el-GR"/>
              </w:rPr>
              <w:t>Traffic</w:t>
            </w:r>
            <w:r w:rsidRPr="00A00285">
              <w:rPr>
                <w:color w:val="000000"/>
                <w:lang w:val="el-GR" w:eastAsia="el-GR"/>
              </w:rPr>
              <w:t xml:space="preserve"> </w:t>
            </w:r>
            <w:r>
              <w:rPr>
                <w:color w:val="000000"/>
                <w:lang w:val="en-US" w:eastAsia="el-GR"/>
              </w:rPr>
              <w:t>Mix</w:t>
            </w:r>
            <w:r w:rsidRPr="00A00285">
              <w:rPr>
                <w:color w:val="000000"/>
                <w:lang w:val="el-GR" w:eastAsia="el-GR"/>
              </w:rPr>
              <w:t xml:space="preserve"> ή </w:t>
            </w:r>
            <w:r>
              <w:rPr>
                <w:color w:val="000000"/>
                <w:lang w:val="en-US" w:eastAsia="el-GR"/>
              </w:rPr>
              <w:t>Real</w:t>
            </w:r>
            <w:r w:rsidRPr="00A00285">
              <w:rPr>
                <w:color w:val="000000"/>
                <w:lang w:val="el-GR" w:eastAsia="el-GR"/>
              </w:rPr>
              <w:t xml:space="preserve"> </w:t>
            </w:r>
            <w:r>
              <w:rPr>
                <w:color w:val="000000"/>
                <w:lang w:val="en-US" w:eastAsia="el-GR"/>
              </w:rPr>
              <w:t>World</w:t>
            </w:r>
            <w:r w:rsidRPr="00A00285">
              <w:rPr>
                <w:color w:val="000000"/>
                <w:lang w:val="el-GR" w:eastAsia="el-GR"/>
              </w:rPr>
              <w:t xml:space="preserve"> ή ΙΜΙΧ ή αντίστοιχο ή ισοδύναμο(όχι το ονομαστικό -  θεωρητικό): &gt;= 10 </w:t>
            </w:r>
            <w:r>
              <w:rPr>
                <w:color w:val="000000"/>
                <w:lang w:val="en-US" w:eastAsia="el-GR"/>
              </w:rPr>
              <w:t>Gbps</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3190FA76" w14:textId="77777777" w:rsidR="007E3CB9" w:rsidRPr="004E2682" w:rsidRDefault="007E3CB9" w:rsidP="007E3CB9">
            <w:pPr>
              <w:spacing w:after="0"/>
              <w:jc w:val="center"/>
              <w:rPr>
                <w:rFonts w:cstheme="minorHAnsi"/>
              </w:rPr>
            </w:pPr>
            <w:r w:rsidRPr="004E2682">
              <w:rPr>
                <w:rFonts w:cstheme="minorHAnsi"/>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21E545E1" w14:textId="77777777" w:rsidR="007E3CB9" w:rsidRPr="004E2682" w:rsidRDefault="007E3CB9" w:rsidP="007E3CB9">
            <w:pPr>
              <w:spacing w:after="0"/>
              <w:jc w:val="center"/>
              <w:rPr>
                <w:rFonts w:cstheme="minorHAnsi"/>
                <w:lang w:val="en-US"/>
              </w:rPr>
            </w:pPr>
          </w:p>
        </w:tc>
        <w:tc>
          <w:tcPr>
            <w:tcW w:w="1985" w:type="dxa"/>
            <w:tcBorders>
              <w:top w:val="single" w:sz="4" w:space="0" w:color="000000"/>
              <w:left w:val="single" w:sz="4" w:space="0" w:color="000000"/>
              <w:bottom w:val="single" w:sz="4" w:space="0" w:color="000000"/>
              <w:right w:val="single" w:sz="4" w:space="0" w:color="000000"/>
            </w:tcBorders>
          </w:tcPr>
          <w:p w14:paraId="73B68760" w14:textId="77777777" w:rsidR="007E3CB9" w:rsidRPr="004E2682" w:rsidRDefault="007E3CB9" w:rsidP="007E3CB9">
            <w:pPr>
              <w:spacing w:after="0"/>
              <w:jc w:val="center"/>
              <w:rPr>
                <w:rFonts w:cstheme="minorHAnsi"/>
                <w:lang w:val="en-US"/>
              </w:rPr>
            </w:pPr>
          </w:p>
        </w:tc>
      </w:tr>
      <w:tr w:rsidR="007E3CB9" w:rsidRPr="004E2682" w14:paraId="2DE2CB0C"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58D550D7" w14:textId="77777777" w:rsidR="007E3CB9" w:rsidRPr="004E2682" w:rsidRDefault="007E3CB9" w:rsidP="00F4289F">
            <w:pPr>
              <w:numPr>
                <w:ilvl w:val="0"/>
                <w:numId w:val="54"/>
              </w:numPr>
              <w:spacing w:before="0" w:after="0"/>
              <w:contextualSpacing w:val="0"/>
              <w:jc w:val="center"/>
              <w:rPr>
                <w:rFonts w:cstheme="minorHAnsi"/>
                <w:lang w:val="en-US"/>
              </w:rPr>
            </w:pPr>
          </w:p>
        </w:tc>
        <w:tc>
          <w:tcPr>
            <w:tcW w:w="1275" w:type="dxa"/>
            <w:gridSpan w:val="2"/>
            <w:tcBorders>
              <w:top w:val="single" w:sz="4" w:space="0" w:color="000000"/>
              <w:left w:val="single" w:sz="4" w:space="0" w:color="000000"/>
              <w:bottom w:val="single" w:sz="4" w:space="0" w:color="000000"/>
              <w:right w:val="nil"/>
            </w:tcBorders>
            <w:vAlign w:val="center"/>
          </w:tcPr>
          <w:p w14:paraId="0A8B2EC3" w14:textId="63E0ED25" w:rsidR="007E3CB9" w:rsidRPr="00485DBD" w:rsidDel="00DF7333" w:rsidRDefault="00F204FB" w:rsidP="007E3CB9">
            <w:pPr>
              <w:spacing w:after="0"/>
              <w:jc w:val="center"/>
              <w:rPr>
                <w:rFonts w:cstheme="minorHAnsi"/>
                <w:lang w:val="el-GR"/>
              </w:rPr>
            </w:pPr>
            <w:r>
              <w:rPr>
                <w:rFonts w:cstheme="minorHAnsi"/>
                <w:lang w:val="el-GR"/>
              </w:rPr>
              <w:t>1.10.6.4</w:t>
            </w:r>
          </w:p>
        </w:tc>
        <w:tc>
          <w:tcPr>
            <w:tcW w:w="7400" w:type="dxa"/>
            <w:tcBorders>
              <w:top w:val="single" w:sz="4" w:space="0" w:color="000000"/>
              <w:left w:val="single" w:sz="4" w:space="0" w:color="000000"/>
              <w:bottom w:val="single" w:sz="4" w:space="0" w:color="000000"/>
              <w:right w:val="nil"/>
            </w:tcBorders>
            <w:vAlign w:val="center"/>
          </w:tcPr>
          <w:p w14:paraId="188D9C79" w14:textId="77777777" w:rsidR="007E3CB9" w:rsidRPr="00A00285" w:rsidRDefault="007E3CB9" w:rsidP="007E3CB9">
            <w:pPr>
              <w:spacing w:after="0"/>
              <w:rPr>
                <w:rFonts w:cstheme="minorHAnsi"/>
                <w:lang w:val="el-GR"/>
              </w:rPr>
            </w:pPr>
            <w:r w:rsidRPr="00A00285">
              <w:rPr>
                <w:rFonts w:cstheme="minorHAnsi"/>
                <w:lang w:val="el-GR"/>
              </w:rPr>
              <w:t xml:space="preserve">Σημείο 1. </w:t>
            </w:r>
            <w:r w:rsidRPr="00E20670">
              <w:rPr>
                <w:color w:val="000000"/>
                <w:lang w:eastAsia="el-GR"/>
              </w:rPr>
              <w:t>IPSEC</w:t>
            </w:r>
            <w:r w:rsidRPr="00A00285">
              <w:rPr>
                <w:color w:val="000000"/>
                <w:lang w:val="el-GR" w:eastAsia="el-GR"/>
              </w:rPr>
              <w:t xml:space="preserve"> </w:t>
            </w:r>
            <w:r w:rsidRPr="00E20670">
              <w:rPr>
                <w:color w:val="000000"/>
                <w:lang w:eastAsia="el-GR"/>
              </w:rPr>
              <w:t>VPN</w:t>
            </w:r>
            <w:r w:rsidRPr="00A00285">
              <w:rPr>
                <w:color w:val="000000"/>
                <w:lang w:val="el-GR" w:eastAsia="el-GR"/>
              </w:rPr>
              <w:t xml:space="preserve"> Ρυθμαπόδοση: ≥10 </w:t>
            </w:r>
            <w:r w:rsidRPr="00E20670">
              <w:rPr>
                <w:color w:val="000000"/>
                <w:lang w:eastAsia="el-GR"/>
              </w:rPr>
              <w:t>Gbps</w:t>
            </w:r>
            <w:r w:rsidRPr="00A00285">
              <w:rPr>
                <w:color w:val="000000"/>
                <w:lang w:val="el-GR" w:eastAsia="el-GR"/>
              </w:rPr>
              <w:t xml:space="preserve"> </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0BB89930" w14:textId="77777777" w:rsidR="007E3CB9" w:rsidRPr="004E2682" w:rsidRDefault="007E3CB9" w:rsidP="007E3CB9">
            <w:pPr>
              <w:spacing w:after="0"/>
              <w:jc w:val="center"/>
              <w:rPr>
                <w:rFonts w:cstheme="minorHAnsi"/>
                <w:lang w:val="en-US"/>
              </w:rPr>
            </w:pPr>
            <w:r w:rsidRPr="004E2682">
              <w:rPr>
                <w:rFonts w:cstheme="minorHAnsi"/>
                <w:lang w:val="en-US"/>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43D98800" w14:textId="77777777" w:rsidR="007E3CB9" w:rsidRPr="004E2682" w:rsidRDefault="007E3CB9" w:rsidP="007E3CB9">
            <w:pPr>
              <w:spacing w:after="0"/>
              <w:jc w:val="center"/>
              <w:rPr>
                <w:rFonts w:cstheme="minorHAnsi"/>
                <w:lang w:val="en-US"/>
              </w:rPr>
            </w:pPr>
          </w:p>
        </w:tc>
        <w:tc>
          <w:tcPr>
            <w:tcW w:w="1985" w:type="dxa"/>
            <w:tcBorders>
              <w:top w:val="single" w:sz="4" w:space="0" w:color="000000"/>
              <w:left w:val="single" w:sz="4" w:space="0" w:color="000000"/>
              <w:bottom w:val="single" w:sz="4" w:space="0" w:color="000000"/>
              <w:right w:val="single" w:sz="4" w:space="0" w:color="000000"/>
            </w:tcBorders>
          </w:tcPr>
          <w:p w14:paraId="0B433F5F" w14:textId="77777777" w:rsidR="007E3CB9" w:rsidRPr="004E2682" w:rsidRDefault="007E3CB9" w:rsidP="007E3CB9">
            <w:pPr>
              <w:spacing w:after="0"/>
              <w:jc w:val="center"/>
              <w:rPr>
                <w:rFonts w:cstheme="minorHAnsi"/>
                <w:lang w:val="en-US"/>
              </w:rPr>
            </w:pPr>
          </w:p>
        </w:tc>
      </w:tr>
      <w:tr w:rsidR="00F204FB" w:rsidRPr="004E2682" w14:paraId="124ACCAF"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7094534A" w14:textId="77777777" w:rsidR="00F204FB" w:rsidRPr="004E2682" w:rsidRDefault="00F204FB" w:rsidP="00F204FB">
            <w:pPr>
              <w:numPr>
                <w:ilvl w:val="0"/>
                <w:numId w:val="54"/>
              </w:numPr>
              <w:spacing w:before="0" w:after="0"/>
              <w:contextualSpacing w:val="0"/>
              <w:jc w:val="center"/>
              <w:rPr>
                <w:rFonts w:cstheme="minorHAnsi"/>
                <w:lang w:val="en-US"/>
              </w:rPr>
            </w:pPr>
          </w:p>
        </w:tc>
        <w:tc>
          <w:tcPr>
            <w:tcW w:w="1275" w:type="dxa"/>
            <w:gridSpan w:val="2"/>
            <w:tcBorders>
              <w:top w:val="single" w:sz="4" w:space="0" w:color="000000"/>
              <w:left w:val="single" w:sz="4" w:space="0" w:color="000000"/>
              <w:bottom w:val="single" w:sz="4" w:space="0" w:color="000000"/>
              <w:right w:val="nil"/>
            </w:tcBorders>
            <w:vAlign w:val="center"/>
          </w:tcPr>
          <w:p w14:paraId="054C261D" w14:textId="46F69DC0" w:rsidR="00F204FB" w:rsidRPr="004E2682" w:rsidDel="00DF7333" w:rsidRDefault="00F204FB" w:rsidP="00F204FB">
            <w:pPr>
              <w:spacing w:after="0"/>
              <w:jc w:val="center"/>
              <w:rPr>
                <w:rFonts w:cstheme="minorHAnsi"/>
                <w:lang w:val="en-US"/>
              </w:rPr>
            </w:pPr>
            <w:r>
              <w:rPr>
                <w:rFonts w:cstheme="minorHAnsi"/>
                <w:lang w:val="el-GR"/>
              </w:rPr>
              <w:t>1.10.6.4</w:t>
            </w:r>
          </w:p>
        </w:tc>
        <w:tc>
          <w:tcPr>
            <w:tcW w:w="7400" w:type="dxa"/>
            <w:tcBorders>
              <w:top w:val="single" w:sz="4" w:space="0" w:color="000000"/>
              <w:left w:val="single" w:sz="4" w:space="0" w:color="000000"/>
              <w:bottom w:val="single" w:sz="4" w:space="0" w:color="000000"/>
              <w:right w:val="nil"/>
            </w:tcBorders>
            <w:vAlign w:val="center"/>
          </w:tcPr>
          <w:p w14:paraId="555ECD1F" w14:textId="77777777" w:rsidR="00F204FB" w:rsidRPr="00A00285" w:rsidRDefault="00F204FB" w:rsidP="00F204FB">
            <w:pPr>
              <w:spacing w:after="0"/>
              <w:rPr>
                <w:rFonts w:cstheme="minorHAnsi"/>
                <w:lang w:val="el-GR"/>
              </w:rPr>
            </w:pPr>
            <w:r w:rsidRPr="00A00285">
              <w:rPr>
                <w:rFonts w:cstheme="minorHAnsi"/>
                <w:lang w:val="el-GR"/>
              </w:rPr>
              <w:t xml:space="preserve">Σημείο 2. </w:t>
            </w:r>
            <w:r w:rsidRPr="0049047F">
              <w:rPr>
                <w:color w:val="000000"/>
                <w:lang w:val="en-US" w:eastAsia="el-GR"/>
              </w:rPr>
              <w:t>SSL</w:t>
            </w:r>
            <w:r w:rsidRPr="00A00285">
              <w:rPr>
                <w:color w:val="000000"/>
                <w:lang w:val="el-GR" w:eastAsia="el-GR"/>
              </w:rPr>
              <w:t>/</w:t>
            </w:r>
            <w:r>
              <w:rPr>
                <w:color w:val="000000"/>
                <w:lang w:val="en-US" w:eastAsia="el-GR"/>
              </w:rPr>
              <w:t>TLS</w:t>
            </w:r>
            <w:r w:rsidRPr="00A00285">
              <w:rPr>
                <w:color w:val="000000"/>
                <w:lang w:val="el-GR" w:eastAsia="el-GR"/>
              </w:rPr>
              <w:t xml:space="preserve"> </w:t>
            </w:r>
            <w:r w:rsidRPr="0049047F">
              <w:rPr>
                <w:color w:val="000000"/>
                <w:lang w:val="en-US" w:eastAsia="el-GR"/>
              </w:rPr>
              <w:t>VPN</w:t>
            </w:r>
            <w:r w:rsidRPr="00A00285">
              <w:rPr>
                <w:color w:val="000000"/>
                <w:lang w:val="el-GR" w:eastAsia="el-GR"/>
              </w:rPr>
              <w:t xml:space="preserve"> </w:t>
            </w:r>
            <w:r>
              <w:rPr>
                <w:color w:val="000000"/>
                <w:lang w:val="en-US" w:eastAsia="el-GR"/>
              </w:rPr>
              <w:t>user</w:t>
            </w:r>
            <w:r w:rsidRPr="00A00285">
              <w:rPr>
                <w:color w:val="000000"/>
                <w:lang w:val="el-GR" w:eastAsia="el-GR"/>
              </w:rPr>
              <w:t xml:space="preserve"> </w:t>
            </w:r>
            <w:r>
              <w:rPr>
                <w:color w:val="000000"/>
                <w:lang w:val="en-US" w:eastAsia="el-GR"/>
              </w:rPr>
              <w:t>to</w:t>
            </w:r>
            <w:r w:rsidRPr="00A00285">
              <w:rPr>
                <w:color w:val="000000"/>
                <w:lang w:val="el-GR" w:eastAsia="el-GR"/>
              </w:rPr>
              <w:t xml:space="preserve"> </w:t>
            </w:r>
            <w:r>
              <w:rPr>
                <w:color w:val="000000"/>
                <w:lang w:val="en-US" w:eastAsia="el-GR"/>
              </w:rPr>
              <w:t>site</w:t>
            </w:r>
            <w:r w:rsidRPr="00A00285">
              <w:rPr>
                <w:color w:val="000000"/>
                <w:lang w:val="el-GR" w:eastAsia="el-GR"/>
              </w:rPr>
              <w:t xml:space="preserve"> ρυθμαπόδοση: ≥3 </w:t>
            </w:r>
            <w:r w:rsidRPr="00E20670">
              <w:rPr>
                <w:color w:val="000000"/>
                <w:lang w:eastAsia="el-GR"/>
              </w:rPr>
              <w:t>Gbps</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30F00D02" w14:textId="77777777" w:rsidR="00F204FB" w:rsidRPr="004E2682" w:rsidRDefault="00F204FB" w:rsidP="00F204FB">
            <w:pPr>
              <w:spacing w:after="0"/>
              <w:jc w:val="center"/>
              <w:rPr>
                <w:rFonts w:cstheme="minorHAnsi"/>
                <w:lang w:val="en-US"/>
              </w:rPr>
            </w:pPr>
            <w:r w:rsidRPr="004E2682">
              <w:rPr>
                <w:rFonts w:cstheme="minorHAnsi"/>
                <w:lang w:val="en-US"/>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042FCB0A" w14:textId="77777777" w:rsidR="00F204FB" w:rsidRPr="004E2682" w:rsidRDefault="00F204FB" w:rsidP="00F204FB">
            <w:pPr>
              <w:spacing w:after="0"/>
              <w:jc w:val="center"/>
              <w:rPr>
                <w:rFonts w:cstheme="minorHAnsi"/>
                <w:lang w:val="en-US"/>
              </w:rPr>
            </w:pPr>
          </w:p>
        </w:tc>
        <w:tc>
          <w:tcPr>
            <w:tcW w:w="1985" w:type="dxa"/>
            <w:tcBorders>
              <w:top w:val="single" w:sz="4" w:space="0" w:color="000000"/>
              <w:left w:val="single" w:sz="4" w:space="0" w:color="000000"/>
              <w:bottom w:val="single" w:sz="4" w:space="0" w:color="000000"/>
              <w:right w:val="single" w:sz="4" w:space="0" w:color="000000"/>
            </w:tcBorders>
          </w:tcPr>
          <w:p w14:paraId="388CF2C9" w14:textId="77777777" w:rsidR="00F204FB" w:rsidRPr="004E2682" w:rsidRDefault="00F204FB" w:rsidP="00F204FB">
            <w:pPr>
              <w:spacing w:after="0"/>
              <w:jc w:val="center"/>
              <w:rPr>
                <w:rFonts w:cstheme="minorHAnsi"/>
                <w:lang w:val="en-US"/>
              </w:rPr>
            </w:pPr>
          </w:p>
        </w:tc>
      </w:tr>
      <w:tr w:rsidR="00F204FB" w:rsidRPr="004E2682" w14:paraId="55FC7BF4"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5A9B09DF" w14:textId="77777777" w:rsidR="00F204FB" w:rsidRPr="004E2682" w:rsidRDefault="00F204FB" w:rsidP="00F204FB">
            <w:pPr>
              <w:numPr>
                <w:ilvl w:val="0"/>
                <w:numId w:val="54"/>
              </w:numPr>
              <w:spacing w:before="0" w:after="0"/>
              <w:contextualSpacing w:val="0"/>
              <w:jc w:val="center"/>
              <w:rPr>
                <w:rFonts w:cstheme="minorHAnsi"/>
                <w:lang w:val="en-US"/>
              </w:rPr>
            </w:pPr>
          </w:p>
        </w:tc>
        <w:tc>
          <w:tcPr>
            <w:tcW w:w="1275" w:type="dxa"/>
            <w:gridSpan w:val="2"/>
            <w:tcBorders>
              <w:top w:val="single" w:sz="4" w:space="0" w:color="000000"/>
              <w:left w:val="single" w:sz="4" w:space="0" w:color="000000"/>
              <w:bottom w:val="single" w:sz="4" w:space="0" w:color="000000"/>
              <w:right w:val="nil"/>
            </w:tcBorders>
            <w:vAlign w:val="center"/>
          </w:tcPr>
          <w:p w14:paraId="08D6A7FA" w14:textId="7E0EAB82" w:rsidR="00F204FB" w:rsidRPr="004E2682" w:rsidDel="00DF7333" w:rsidRDefault="00F204FB" w:rsidP="00F204FB">
            <w:pPr>
              <w:spacing w:after="0"/>
              <w:jc w:val="center"/>
              <w:rPr>
                <w:rFonts w:cstheme="minorHAnsi"/>
                <w:lang w:val="en-US"/>
              </w:rPr>
            </w:pPr>
            <w:r>
              <w:rPr>
                <w:rFonts w:cstheme="minorHAnsi"/>
                <w:lang w:val="el-GR"/>
              </w:rPr>
              <w:t>1.10.6.4</w:t>
            </w:r>
          </w:p>
        </w:tc>
        <w:tc>
          <w:tcPr>
            <w:tcW w:w="7400" w:type="dxa"/>
            <w:tcBorders>
              <w:top w:val="single" w:sz="4" w:space="0" w:color="000000"/>
              <w:left w:val="single" w:sz="4" w:space="0" w:color="000000"/>
              <w:bottom w:val="single" w:sz="4" w:space="0" w:color="000000"/>
              <w:right w:val="nil"/>
            </w:tcBorders>
            <w:vAlign w:val="center"/>
          </w:tcPr>
          <w:p w14:paraId="2DF6CDE1" w14:textId="77777777" w:rsidR="00F204FB" w:rsidRPr="00A00285" w:rsidRDefault="00F204FB" w:rsidP="00F204FB">
            <w:pPr>
              <w:spacing w:after="0"/>
              <w:rPr>
                <w:rFonts w:cstheme="minorHAnsi"/>
                <w:lang w:val="el-GR"/>
              </w:rPr>
            </w:pPr>
            <w:r w:rsidRPr="00A00285">
              <w:rPr>
                <w:rFonts w:cstheme="minorHAnsi"/>
                <w:lang w:val="el-GR"/>
              </w:rPr>
              <w:t xml:space="preserve">Σημείο  4. </w:t>
            </w:r>
            <w:r w:rsidRPr="00A00285">
              <w:rPr>
                <w:color w:val="000000"/>
                <w:lang w:val="el-GR" w:eastAsia="el-GR"/>
              </w:rPr>
              <w:t xml:space="preserve">Υποστηριζόμενος αριθμός ταυτόχρονα συνδεδεμένων </w:t>
            </w:r>
            <w:r>
              <w:rPr>
                <w:color w:val="000000"/>
                <w:lang w:val="en-US" w:eastAsia="el-GR"/>
              </w:rPr>
              <w:t>VPN</w:t>
            </w:r>
            <w:r w:rsidRPr="00A00285">
              <w:rPr>
                <w:color w:val="000000"/>
                <w:lang w:val="el-GR" w:eastAsia="el-GR"/>
              </w:rPr>
              <w:t xml:space="preserve"> </w:t>
            </w:r>
            <w:r>
              <w:rPr>
                <w:color w:val="000000"/>
                <w:lang w:val="en-US" w:eastAsia="el-GR"/>
              </w:rPr>
              <w:t>clients</w:t>
            </w:r>
            <w:r w:rsidRPr="00A00285">
              <w:rPr>
                <w:color w:val="000000"/>
                <w:lang w:val="el-GR" w:eastAsia="el-GR"/>
              </w:rPr>
              <w:t xml:space="preserve"> </w:t>
            </w:r>
            <w:r>
              <w:rPr>
                <w:color w:val="000000"/>
                <w:lang w:val="en-US" w:eastAsia="el-GR"/>
              </w:rPr>
              <w:t>user</w:t>
            </w:r>
            <w:r w:rsidRPr="00A00285">
              <w:rPr>
                <w:color w:val="000000"/>
                <w:lang w:val="el-GR" w:eastAsia="el-GR"/>
              </w:rPr>
              <w:t xml:space="preserve"> </w:t>
            </w:r>
            <w:r>
              <w:rPr>
                <w:color w:val="000000"/>
                <w:lang w:val="en-US" w:eastAsia="el-GR"/>
              </w:rPr>
              <w:t>to</w:t>
            </w:r>
            <w:r w:rsidRPr="00A00285">
              <w:rPr>
                <w:color w:val="000000"/>
                <w:lang w:val="el-GR" w:eastAsia="el-GR"/>
              </w:rPr>
              <w:t xml:space="preserve"> </w:t>
            </w:r>
            <w:r>
              <w:rPr>
                <w:color w:val="000000"/>
                <w:lang w:val="en-US" w:eastAsia="el-GR"/>
              </w:rPr>
              <w:t>site</w:t>
            </w:r>
            <w:r w:rsidRPr="00A00285">
              <w:rPr>
                <w:color w:val="000000"/>
                <w:lang w:val="el-GR" w:eastAsia="el-GR"/>
              </w:rPr>
              <w:t>: &gt;=1500</w:t>
            </w:r>
            <w:r w:rsidRPr="00A00285">
              <w:rPr>
                <w:rFonts w:cstheme="minorHAnsi"/>
                <w:lang w:val="el-GR"/>
              </w:rPr>
              <w:t>: Επιπλέον βαθμολογία σε περίπτωση υπερκάλυψης της απαίτησης με χρήση γραμμικής παρεμβολής</w:t>
            </w:r>
          </w:p>
        </w:tc>
        <w:tc>
          <w:tcPr>
            <w:tcW w:w="1418" w:type="dxa"/>
            <w:tcBorders>
              <w:top w:val="single" w:sz="4" w:space="0" w:color="000000"/>
              <w:left w:val="single" w:sz="4" w:space="0" w:color="000000"/>
              <w:bottom w:val="single" w:sz="4" w:space="0" w:color="000000"/>
              <w:right w:val="nil"/>
            </w:tcBorders>
            <w:vAlign w:val="center"/>
          </w:tcPr>
          <w:p w14:paraId="70450315" w14:textId="77777777" w:rsidR="00F204FB" w:rsidRPr="004E2682" w:rsidRDefault="00F204FB" w:rsidP="00F204FB">
            <w:pPr>
              <w:spacing w:after="0"/>
              <w:jc w:val="center"/>
              <w:rPr>
                <w:rFonts w:cstheme="minorHAnsi"/>
                <w:lang w:val="en-US"/>
              </w:rPr>
            </w:pPr>
            <w:r w:rsidRPr="004E2682">
              <w:rPr>
                <w:rFonts w:cstheme="minorHAnsi"/>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22942E5F" w14:textId="77777777" w:rsidR="00F204FB" w:rsidRPr="004E2682" w:rsidRDefault="00F204FB" w:rsidP="00F204FB">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29C3C22A" w14:textId="77777777" w:rsidR="00F204FB" w:rsidRPr="004E2682" w:rsidRDefault="00F204FB" w:rsidP="00F204FB">
            <w:pPr>
              <w:spacing w:after="0"/>
              <w:jc w:val="center"/>
              <w:rPr>
                <w:rFonts w:cstheme="minorHAnsi"/>
              </w:rPr>
            </w:pPr>
          </w:p>
        </w:tc>
      </w:tr>
      <w:tr w:rsidR="00F204FB" w:rsidRPr="004E2682" w14:paraId="668A2485"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522C3068" w14:textId="77777777" w:rsidR="00F204FB" w:rsidRPr="004E2682" w:rsidRDefault="00F204FB" w:rsidP="00F204FB">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0449EDC9" w14:textId="13D6957D" w:rsidR="00F204FB" w:rsidRPr="004E2682" w:rsidDel="00DF7333" w:rsidRDefault="00F204FB" w:rsidP="00F204FB">
            <w:pPr>
              <w:spacing w:after="0"/>
              <w:jc w:val="center"/>
              <w:rPr>
                <w:rFonts w:cstheme="minorHAnsi"/>
                <w:lang w:val="en-US"/>
              </w:rPr>
            </w:pPr>
            <w:r>
              <w:rPr>
                <w:rFonts w:cstheme="minorHAnsi"/>
                <w:lang w:val="el-GR"/>
              </w:rPr>
              <w:t>1.10.6.4</w:t>
            </w:r>
          </w:p>
        </w:tc>
        <w:tc>
          <w:tcPr>
            <w:tcW w:w="7400" w:type="dxa"/>
            <w:tcBorders>
              <w:top w:val="single" w:sz="4" w:space="0" w:color="000000"/>
              <w:left w:val="single" w:sz="4" w:space="0" w:color="000000"/>
              <w:bottom w:val="single" w:sz="4" w:space="0" w:color="000000"/>
              <w:right w:val="nil"/>
            </w:tcBorders>
            <w:vAlign w:val="center"/>
          </w:tcPr>
          <w:p w14:paraId="2333EFFE" w14:textId="77777777" w:rsidR="00F204FB" w:rsidRPr="00A00285" w:rsidRDefault="00F204FB" w:rsidP="00F204FB">
            <w:pPr>
              <w:spacing w:after="0"/>
              <w:rPr>
                <w:rFonts w:cstheme="minorHAnsi"/>
                <w:lang w:val="el-GR"/>
              </w:rPr>
            </w:pPr>
            <w:r w:rsidRPr="00A00285">
              <w:rPr>
                <w:rFonts w:cstheme="minorHAnsi"/>
                <w:lang w:val="el-GR"/>
              </w:rPr>
              <w:t>Σημείο 10.</w:t>
            </w:r>
            <w:r w:rsidRPr="00A00285">
              <w:rPr>
                <w:rFonts w:cstheme="minorHAnsi"/>
                <w:color w:val="000000"/>
                <w:lang w:val="el-GR" w:eastAsia="el-GR"/>
              </w:rPr>
              <w:t xml:space="preserve"> </w:t>
            </w:r>
            <w:r w:rsidRPr="00A00285">
              <w:rPr>
                <w:color w:val="000000"/>
                <w:lang w:val="el-GR" w:eastAsia="el-GR"/>
              </w:rPr>
              <w:t xml:space="preserve">Υποστήριξη </w:t>
            </w:r>
            <w:r w:rsidRPr="00E20670">
              <w:rPr>
                <w:color w:val="000000"/>
                <w:lang w:eastAsia="el-GR"/>
              </w:rPr>
              <w:t>VPN</w:t>
            </w:r>
            <w:r w:rsidRPr="00A00285">
              <w:rPr>
                <w:color w:val="000000"/>
                <w:lang w:val="el-GR" w:eastAsia="el-GR"/>
              </w:rPr>
              <w:t xml:space="preserve"> </w:t>
            </w:r>
            <w:r w:rsidRPr="00E20670">
              <w:rPr>
                <w:color w:val="000000"/>
                <w:lang w:eastAsia="el-GR"/>
              </w:rPr>
              <w:t>Client</w:t>
            </w:r>
            <w:r w:rsidRPr="00A00285">
              <w:rPr>
                <w:color w:val="000000"/>
                <w:lang w:val="el-GR" w:eastAsia="el-GR"/>
              </w:rPr>
              <w:t xml:space="preserve"> για </w:t>
            </w:r>
            <w:r w:rsidRPr="00E20670">
              <w:rPr>
                <w:color w:val="000000"/>
                <w:lang w:eastAsia="el-GR"/>
              </w:rPr>
              <w:t>MS</w:t>
            </w:r>
            <w:r w:rsidRPr="00A00285">
              <w:rPr>
                <w:color w:val="000000"/>
                <w:lang w:val="el-GR" w:eastAsia="el-GR"/>
              </w:rPr>
              <w:t xml:space="preserve"> </w:t>
            </w:r>
            <w:r w:rsidRPr="00E20670">
              <w:rPr>
                <w:color w:val="000000"/>
                <w:lang w:eastAsia="el-GR"/>
              </w:rPr>
              <w:t>Windows</w:t>
            </w:r>
            <w:r w:rsidRPr="00A00285">
              <w:rPr>
                <w:color w:val="000000"/>
                <w:lang w:val="el-GR" w:eastAsia="el-GR"/>
              </w:rPr>
              <w:t xml:space="preserve"> και </w:t>
            </w:r>
            <w:r w:rsidRPr="00E20670">
              <w:rPr>
                <w:color w:val="000000"/>
                <w:lang w:eastAsia="el-GR"/>
              </w:rPr>
              <w:t>Linux</w:t>
            </w:r>
            <w:r w:rsidRPr="00A00285">
              <w:rPr>
                <w:color w:val="000000"/>
                <w:lang w:val="el-GR" w:eastAsia="el-GR"/>
              </w:rPr>
              <w:t xml:space="preserve"> και προαιρετικά για </w:t>
            </w:r>
            <w:r>
              <w:rPr>
                <w:color w:val="000000"/>
                <w:lang w:val="en-US" w:eastAsia="el-GR"/>
              </w:rPr>
              <w:t>IOS</w:t>
            </w:r>
            <w:r w:rsidRPr="00A00285">
              <w:rPr>
                <w:color w:val="000000"/>
                <w:lang w:val="el-GR" w:eastAsia="el-GR"/>
              </w:rPr>
              <w:t xml:space="preserve"> και προαιρετικά </w:t>
            </w:r>
            <w:r>
              <w:rPr>
                <w:color w:val="000000"/>
                <w:lang w:val="en-US" w:eastAsia="el-GR"/>
              </w:rPr>
              <w:t>Android</w:t>
            </w:r>
            <w:r w:rsidRPr="00A00285">
              <w:rPr>
                <w:rFonts w:cstheme="minorHAnsi"/>
                <w:color w:val="000000"/>
                <w:lang w:val="el-GR" w:eastAsia="el-GR"/>
              </w:rPr>
              <w:t xml:space="preserve">: </w:t>
            </w:r>
            <w:r w:rsidRPr="00A00285">
              <w:rPr>
                <w:rFonts w:cstheme="minorHAnsi"/>
                <w:lang w:val="el-GR"/>
              </w:rPr>
              <w:t xml:space="preserve">10 Βαθμούς επιπλέον αν προσφερθεί </w:t>
            </w:r>
            <w:r w:rsidRPr="00A00285">
              <w:rPr>
                <w:rFonts w:cstheme="minorHAnsi"/>
                <w:color w:val="000000"/>
                <w:lang w:val="el-GR" w:eastAsia="el-GR"/>
              </w:rPr>
              <w:t xml:space="preserve"> η υποστήριξη για </w:t>
            </w:r>
            <w:r>
              <w:rPr>
                <w:rFonts w:cstheme="minorHAnsi"/>
                <w:color w:val="000000"/>
                <w:lang w:val="en-US" w:eastAsia="el-GR"/>
              </w:rPr>
              <w:t>IOS</w:t>
            </w:r>
            <w:r w:rsidRPr="00A00285">
              <w:rPr>
                <w:rFonts w:cstheme="minorHAnsi"/>
                <w:color w:val="000000"/>
                <w:lang w:val="el-GR" w:eastAsia="el-GR"/>
              </w:rPr>
              <w:t xml:space="preserve"> και 10 βαθμούς επιπλέον αν προσφερθεί η υποστήριξη για </w:t>
            </w:r>
            <w:r>
              <w:rPr>
                <w:rFonts w:cstheme="minorHAnsi"/>
                <w:color w:val="000000"/>
                <w:lang w:val="en-US" w:eastAsia="el-GR"/>
              </w:rPr>
              <w:t>Android</w:t>
            </w:r>
            <w:r w:rsidRPr="00A00285">
              <w:rPr>
                <w:rFonts w:cstheme="minorHAnsi"/>
                <w:color w:val="000000"/>
                <w:lang w:val="el-GR" w:eastAsia="el-GR"/>
              </w:rPr>
              <w:t>.</w:t>
            </w:r>
          </w:p>
        </w:tc>
        <w:tc>
          <w:tcPr>
            <w:tcW w:w="1418" w:type="dxa"/>
            <w:tcBorders>
              <w:top w:val="single" w:sz="4" w:space="0" w:color="000000"/>
              <w:left w:val="single" w:sz="4" w:space="0" w:color="000000"/>
              <w:bottom w:val="single" w:sz="4" w:space="0" w:color="000000"/>
              <w:right w:val="nil"/>
            </w:tcBorders>
            <w:vAlign w:val="center"/>
          </w:tcPr>
          <w:p w14:paraId="1A8AB10D" w14:textId="77777777" w:rsidR="00F204FB" w:rsidRPr="004E2682" w:rsidRDefault="00F204FB" w:rsidP="00F204FB">
            <w:pPr>
              <w:spacing w:after="0"/>
              <w:jc w:val="center"/>
              <w:rPr>
                <w:rFonts w:cstheme="minorHAnsi"/>
              </w:rPr>
            </w:pPr>
            <w:r w:rsidRPr="004E2682">
              <w:rPr>
                <w:rFonts w:cstheme="minorHAnsi"/>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5B70807" w14:textId="77777777" w:rsidR="00F204FB" w:rsidRPr="004E2682" w:rsidRDefault="00F204FB" w:rsidP="00F204FB">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69BBD93F" w14:textId="77777777" w:rsidR="00F204FB" w:rsidRPr="004E2682" w:rsidRDefault="00F204FB" w:rsidP="00F204FB">
            <w:pPr>
              <w:spacing w:after="0"/>
              <w:jc w:val="center"/>
              <w:rPr>
                <w:rFonts w:cstheme="minorHAnsi"/>
              </w:rPr>
            </w:pPr>
          </w:p>
        </w:tc>
      </w:tr>
      <w:tr w:rsidR="00F204FB" w:rsidRPr="004E2682" w14:paraId="4B90E11D"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5CA7EBF7" w14:textId="77777777" w:rsidR="00F204FB" w:rsidRPr="004E2682" w:rsidRDefault="00F204FB" w:rsidP="00F204FB">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311440EB" w14:textId="2A31883F" w:rsidR="00F204FB" w:rsidRPr="004E2682" w:rsidDel="00DF7333" w:rsidRDefault="00F204FB" w:rsidP="00F204FB">
            <w:pPr>
              <w:spacing w:after="0"/>
              <w:jc w:val="center"/>
              <w:rPr>
                <w:rFonts w:cstheme="minorHAnsi"/>
              </w:rPr>
            </w:pPr>
            <w:r>
              <w:rPr>
                <w:rFonts w:cstheme="minorHAnsi"/>
                <w:lang w:val="el-GR"/>
              </w:rPr>
              <w:t>1.10.7.4</w:t>
            </w:r>
          </w:p>
        </w:tc>
        <w:tc>
          <w:tcPr>
            <w:tcW w:w="7400" w:type="dxa"/>
            <w:tcBorders>
              <w:top w:val="single" w:sz="4" w:space="0" w:color="000000"/>
              <w:left w:val="single" w:sz="4" w:space="0" w:color="000000"/>
              <w:bottom w:val="single" w:sz="4" w:space="0" w:color="000000"/>
              <w:right w:val="nil"/>
            </w:tcBorders>
            <w:vAlign w:val="center"/>
          </w:tcPr>
          <w:p w14:paraId="710B3735" w14:textId="77777777" w:rsidR="00F204FB" w:rsidRPr="00A00285" w:rsidRDefault="00F204FB" w:rsidP="00F204FB">
            <w:pPr>
              <w:rPr>
                <w:rFonts w:cstheme="minorHAnsi"/>
                <w:color w:val="000000"/>
                <w:lang w:val="el-GR" w:eastAsia="el-GR"/>
              </w:rPr>
            </w:pPr>
            <w:r w:rsidRPr="00A00285">
              <w:rPr>
                <w:rFonts w:cstheme="minorHAnsi"/>
                <w:lang w:val="el-GR"/>
              </w:rPr>
              <w:t xml:space="preserve">Σημείο 1: </w:t>
            </w:r>
            <w:r w:rsidRPr="00A00285">
              <w:rPr>
                <w:rFonts w:cstheme="minorHAnsi"/>
                <w:color w:val="000000"/>
                <w:lang w:val="el-GR" w:eastAsia="el-GR"/>
              </w:rPr>
              <w:t>Το σύστημα θα πληροί τουλάχιστον μία από τις ακόλουθες παραμέτρους επιδόσεων:</w:t>
            </w:r>
          </w:p>
          <w:p w14:paraId="5651E32A" w14:textId="77777777" w:rsidR="00F204FB" w:rsidRPr="00A00285" w:rsidRDefault="00F204FB" w:rsidP="00F204FB">
            <w:pPr>
              <w:pStyle w:val="aff"/>
              <w:ind w:left="0"/>
              <w:rPr>
                <w:rFonts w:cstheme="minorHAnsi"/>
                <w:color w:val="000000"/>
                <w:lang w:val="el-GR" w:eastAsia="el-GR"/>
              </w:rPr>
            </w:pPr>
            <w:r w:rsidRPr="00A00285">
              <w:rPr>
                <w:rFonts w:cstheme="minorHAnsi"/>
                <w:color w:val="000000"/>
                <w:lang w:val="el-GR" w:eastAsia="el-GR"/>
              </w:rPr>
              <w:t>(α) Ρυθμ</w:t>
            </w:r>
            <w:r w:rsidRPr="004E2682">
              <w:rPr>
                <w:rFonts w:cstheme="minorHAnsi"/>
                <w:color w:val="000000"/>
                <w:lang w:eastAsia="el-GR"/>
              </w:rPr>
              <w:t>o</w:t>
            </w:r>
            <w:r w:rsidRPr="00A00285">
              <w:rPr>
                <w:rFonts w:cstheme="minorHAnsi"/>
                <w:color w:val="000000"/>
                <w:lang w:val="el-GR" w:eastAsia="el-GR"/>
              </w:rPr>
              <w:t>απόδοση συσκευής (</w:t>
            </w:r>
            <w:r w:rsidRPr="004E2682">
              <w:rPr>
                <w:rFonts w:cstheme="minorHAnsi"/>
                <w:color w:val="000000"/>
                <w:lang w:eastAsia="el-GR"/>
              </w:rPr>
              <w:t>Throughput</w:t>
            </w:r>
            <w:r w:rsidRPr="00A00285">
              <w:rPr>
                <w:rFonts w:cstheme="minorHAnsi"/>
                <w:color w:val="000000"/>
                <w:lang w:val="el-GR" w:eastAsia="el-GR"/>
              </w:rPr>
              <w:t xml:space="preserve">).: ≥ 4 </w:t>
            </w:r>
            <w:r w:rsidRPr="004E2682">
              <w:rPr>
                <w:rFonts w:cstheme="minorHAnsi"/>
                <w:color w:val="000000"/>
                <w:lang w:eastAsia="el-GR"/>
              </w:rPr>
              <w:t>Gbps</w:t>
            </w:r>
            <w:r w:rsidRPr="00A00285">
              <w:rPr>
                <w:rFonts w:cstheme="minorHAnsi"/>
                <w:color w:val="000000"/>
                <w:lang w:val="el-GR" w:eastAsia="el-GR"/>
              </w:rPr>
              <w:t>: 10 βαθμοί επιπλέον των 100 για ρυθμοαπόδοση &gt;=6</w:t>
            </w:r>
            <w:r>
              <w:rPr>
                <w:rFonts w:cstheme="minorHAnsi"/>
                <w:color w:val="000000"/>
                <w:lang w:val="en-US" w:eastAsia="el-GR"/>
              </w:rPr>
              <w:t>Gbps</w:t>
            </w:r>
            <w:r w:rsidRPr="00A00285">
              <w:rPr>
                <w:rFonts w:cstheme="minorHAnsi"/>
                <w:color w:val="000000"/>
                <w:lang w:val="el-GR" w:eastAsia="el-GR"/>
              </w:rPr>
              <w:t>, 20 βαθμοί επιπλέον των 100 για ρυθμοαπόδοση &gt;=8</w:t>
            </w:r>
            <w:r>
              <w:rPr>
                <w:rFonts w:cstheme="minorHAnsi"/>
                <w:color w:val="000000"/>
                <w:lang w:val="en-US" w:eastAsia="el-GR"/>
              </w:rPr>
              <w:t>Gbps</w:t>
            </w:r>
          </w:p>
          <w:p w14:paraId="1E84A64A" w14:textId="77777777" w:rsidR="00F204FB" w:rsidRPr="00A00285" w:rsidRDefault="00F204FB" w:rsidP="00F204FB">
            <w:pPr>
              <w:pStyle w:val="aff"/>
              <w:ind w:left="0"/>
              <w:rPr>
                <w:rFonts w:cstheme="minorHAnsi"/>
                <w:color w:val="000000"/>
                <w:lang w:val="el-GR" w:eastAsia="el-GR"/>
              </w:rPr>
            </w:pPr>
          </w:p>
          <w:p w14:paraId="61EC2B2A" w14:textId="77777777" w:rsidR="00F204FB" w:rsidRPr="00A00285" w:rsidRDefault="00F204FB" w:rsidP="00F204FB">
            <w:pPr>
              <w:pStyle w:val="aff"/>
              <w:spacing w:after="0"/>
              <w:ind w:left="0"/>
              <w:rPr>
                <w:rFonts w:cstheme="minorHAnsi"/>
                <w:color w:val="000000"/>
                <w:lang w:val="el-GR" w:eastAsia="el-GR"/>
              </w:rPr>
            </w:pPr>
            <w:r w:rsidRPr="00A00285">
              <w:rPr>
                <w:rFonts w:cstheme="minorHAnsi"/>
                <w:color w:val="000000"/>
                <w:lang w:val="el-GR" w:eastAsia="el-GR"/>
              </w:rPr>
              <w:t>(β) Πλήθος Ταυτόχρονα Συνδεδεμένων Χρηστών ≥ 5000: 10 βαθμοί επιπλέον των 100 για πλήθος ταυτόχρονα συνδεδεμένων Χρηστών ≥ 7.500, 20 βαθμοί επιπλέον των 100 για πλήθος ταυτόχρονα συνδεδεμένων Χρηστών ≥ 10.000</w:t>
            </w:r>
          </w:p>
          <w:p w14:paraId="3C40D2A2" w14:textId="77777777" w:rsidR="00F204FB" w:rsidRPr="00A00285" w:rsidRDefault="00F204FB" w:rsidP="00F204FB">
            <w:pPr>
              <w:pStyle w:val="aff"/>
              <w:spacing w:after="0"/>
              <w:ind w:left="0"/>
              <w:rPr>
                <w:rFonts w:cstheme="minorHAnsi"/>
                <w:color w:val="000000"/>
                <w:lang w:val="el-GR" w:eastAsia="el-GR"/>
              </w:rPr>
            </w:pPr>
          </w:p>
          <w:p w14:paraId="1DDD6BAB" w14:textId="77777777" w:rsidR="00F204FB" w:rsidRPr="00A00285" w:rsidRDefault="00F204FB" w:rsidP="00F204FB">
            <w:pPr>
              <w:spacing w:after="0"/>
              <w:rPr>
                <w:rFonts w:cstheme="minorHAnsi"/>
                <w:color w:val="000000"/>
                <w:lang w:val="el-GR" w:eastAsia="el-GR"/>
              </w:rPr>
            </w:pPr>
            <w:r w:rsidRPr="00A00285">
              <w:rPr>
                <w:rFonts w:cstheme="minorHAnsi"/>
                <w:color w:val="000000"/>
                <w:lang w:val="el-GR" w:eastAsia="el-GR"/>
              </w:rPr>
              <w:lastRenderedPageBreak/>
              <w:t>(γ) Πλήθος Ταυτόχρονων Συνδέσεων ≥30.000: 10 βαθμοί επιπλέον των 100 για πλήθος ταυτόχρονων συνδέσεων ≥ 45.000, 20 βαθμοί επιπλέον των 100 για πλήθος ταυτόχρονων συνδέσεων ≥ 60.000</w:t>
            </w:r>
          </w:p>
          <w:p w14:paraId="5278384A" w14:textId="77777777" w:rsidR="00F204FB" w:rsidRPr="00A00285" w:rsidRDefault="00F204FB" w:rsidP="00F204FB">
            <w:pPr>
              <w:spacing w:after="0"/>
              <w:rPr>
                <w:rFonts w:cstheme="minorHAnsi"/>
                <w:color w:val="000000"/>
                <w:lang w:val="el-GR" w:eastAsia="el-GR"/>
              </w:rPr>
            </w:pPr>
          </w:p>
          <w:p w14:paraId="69145F6C" w14:textId="77777777" w:rsidR="00F204FB" w:rsidRPr="00A00285" w:rsidRDefault="00F204FB" w:rsidP="00F204FB">
            <w:pPr>
              <w:spacing w:after="0"/>
              <w:rPr>
                <w:rFonts w:cstheme="minorHAnsi"/>
                <w:color w:val="000000"/>
                <w:lang w:val="el-GR" w:eastAsia="el-GR"/>
              </w:rPr>
            </w:pPr>
            <w:r w:rsidRPr="00A00285">
              <w:rPr>
                <w:rFonts w:cstheme="minorHAnsi"/>
                <w:color w:val="000000"/>
                <w:lang w:val="el-GR" w:eastAsia="el-GR"/>
              </w:rPr>
              <w:t>(δ) Πλήθος των διαφορετικών χρηστών που θα χρησιμοποιήσουν την υπηρεσία ≥ 8.000: 10 βαθμοί επιπλέον των 100 για πλήθος χρηστών ≥ 12.000, 20 βαθμοί επιπλέον των 100 για πλήθος χρηστών ≥ 16.000</w:t>
            </w:r>
          </w:p>
          <w:p w14:paraId="4D9DABB1" w14:textId="77777777" w:rsidR="00F204FB" w:rsidRPr="00A00285" w:rsidRDefault="00F204FB" w:rsidP="00F204FB">
            <w:pPr>
              <w:spacing w:after="0"/>
              <w:rPr>
                <w:rFonts w:cstheme="minorHAnsi"/>
                <w:color w:val="000000"/>
                <w:lang w:val="el-GR" w:eastAsia="el-GR"/>
              </w:rPr>
            </w:pPr>
          </w:p>
          <w:p w14:paraId="34D09000" w14:textId="77777777" w:rsidR="00F204FB" w:rsidRPr="00A00285" w:rsidRDefault="00F204FB" w:rsidP="00F204FB">
            <w:pPr>
              <w:spacing w:after="0"/>
              <w:rPr>
                <w:rFonts w:cstheme="minorHAnsi"/>
                <w:lang w:val="el-GR"/>
              </w:rPr>
            </w:pPr>
            <w:r w:rsidRPr="00A00285">
              <w:rPr>
                <w:rFonts w:cstheme="minorHAnsi"/>
                <w:color w:val="000000"/>
                <w:lang w:val="el-GR" w:eastAsia="el-GR"/>
              </w:rPr>
              <w:t>Σε περίπτωση που ο υποψήφιος ανάδοχος υπερκαλύπτει περισσότερες από μία παραμέτρους επίδοσης, θα βαθμολογηθεί θετικά μόνο για την παράμετρο που λαμβάνει την μεγαλύτερη βαθμολογία.</w:t>
            </w:r>
          </w:p>
        </w:tc>
        <w:tc>
          <w:tcPr>
            <w:tcW w:w="1418" w:type="dxa"/>
            <w:tcBorders>
              <w:top w:val="single" w:sz="4" w:space="0" w:color="000000"/>
              <w:left w:val="single" w:sz="4" w:space="0" w:color="000000"/>
              <w:bottom w:val="single" w:sz="4" w:space="0" w:color="000000"/>
              <w:right w:val="nil"/>
            </w:tcBorders>
            <w:vAlign w:val="center"/>
          </w:tcPr>
          <w:p w14:paraId="40311CA7" w14:textId="77777777" w:rsidR="00F204FB" w:rsidRPr="004E2682" w:rsidRDefault="00F204FB" w:rsidP="00F204FB">
            <w:pPr>
              <w:spacing w:after="0"/>
              <w:jc w:val="center"/>
              <w:rPr>
                <w:rFonts w:cstheme="minorHAnsi"/>
                <w:lang w:val="en-US"/>
              </w:rPr>
            </w:pPr>
            <w:r w:rsidRPr="004E2682">
              <w:rPr>
                <w:rFonts w:cstheme="minorHAnsi"/>
                <w:lang w:val="en-US"/>
              </w:rPr>
              <w:lastRenderedPageBreak/>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3725058A" w14:textId="77777777" w:rsidR="00F204FB" w:rsidRPr="004E2682" w:rsidRDefault="00F204FB" w:rsidP="00F204FB">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225254EE" w14:textId="77777777" w:rsidR="00F204FB" w:rsidRPr="004E2682" w:rsidRDefault="00F204FB" w:rsidP="00F204FB">
            <w:pPr>
              <w:spacing w:after="0"/>
              <w:jc w:val="center"/>
              <w:rPr>
                <w:rFonts w:cstheme="minorHAnsi"/>
              </w:rPr>
            </w:pPr>
          </w:p>
        </w:tc>
      </w:tr>
      <w:tr w:rsidR="00D944F5" w:rsidRPr="004E2682" w14:paraId="19252711"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018E749"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266D9584" w14:textId="49449654" w:rsidR="00D944F5" w:rsidRPr="004E2682" w:rsidDel="00DF7333" w:rsidRDefault="00D944F5" w:rsidP="00D944F5">
            <w:pPr>
              <w:spacing w:after="0"/>
              <w:jc w:val="center"/>
              <w:rPr>
                <w:rFonts w:cstheme="minorHAnsi"/>
                <w:lang w:val="en-US"/>
              </w:rPr>
            </w:pPr>
            <w:r>
              <w:rPr>
                <w:rFonts w:cstheme="minorHAnsi"/>
                <w:lang w:val="el-GR"/>
              </w:rPr>
              <w:t>1.10.7.4</w:t>
            </w:r>
          </w:p>
        </w:tc>
        <w:tc>
          <w:tcPr>
            <w:tcW w:w="7400" w:type="dxa"/>
            <w:tcBorders>
              <w:top w:val="single" w:sz="4" w:space="0" w:color="000000"/>
              <w:left w:val="single" w:sz="4" w:space="0" w:color="000000"/>
              <w:bottom w:val="single" w:sz="4" w:space="0" w:color="000000"/>
              <w:right w:val="nil"/>
            </w:tcBorders>
            <w:vAlign w:val="center"/>
          </w:tcPr>
          <w:p w14:paraId="550DB30E" w14:textId="77777777" w:rsidR="00D944F5" w:rsidRDefault="00D944F5" w:rsidP="00D944F5">
            <w:pPr>
              <w:spacing w:after="0"/>
              <w:rPr>
                <w:rFonts w:cstheme="minorHAnsi"/>
              </w:rPr>
            </w:pPr>
            <w:r w:rsidRPr="004E2682">
              <w:rPr>
                <w:rFonts w:cstheme="minorHAnsi"/>
              </w:rPr>
              <w:t xml:space="preserve">Ειδικά χαρακτηριστικά </w:t>
            </w:r>
            <w:r w:rsidRPr="004E2682">
              <w:rPr>
                <w:rFonts w:cstheme="minorHAnsi"/>
                <w:lang w:val="en-US"/>
              </w:rPr>
              <w:t>Content</w:t>
            </w:r>
            <w:r w:rsidRPr="004E2682">
              <w:rPr>
                <w:rFonts w:cstheme="minorHAnsi"/>
              </w:rPr>
              <w:t xml:space="preserve"> </w:t>
            </w:r>
            <w:r w:rsidRPr="004E2682">
              <w:rPr>
                <w:rFonts w:cstheme="minorHAnsi"/>
                <w:lang w:val="en-US"/>
              </w:rPr>
              <w:t>Filtering</w:t>
            </w:r>
            <w:r w:rsidRPr="004E2682">
              <w:rPr>
                <w:rFonts w:cstheme="minorHAnsi"/>
              </w:rPr>
              <w:t>:</w:t>
            </w:r>
          </w:p>
          <w:p w14:paraId="099B1294" w14:textId="77777777" w:rsidR="00D944F5" w:rsidRPr="00A00285" w:rsidRDefault="00D944F5" w:rsidP="00D944F5">
            <w:pPr>
              <w:rPr>
                <w:color w:val="000000"/>
                <w:lang w:val="el-GR" w:eastAsia="el-GR"/>
              </w:rPr>
            </w:pPr>
            <w:r w:rsidRPr="00A00285">
              <w:rPr>
                <w:rFonts w:cstheme="minorHAnsi"/>
                <w:lang w:val="el-GR"/>
              </w:rPr>
              <w:t xml:space="preserve">Σημείο 10: </w:t>
            </w:r>
            <w:r w:rsidRPr="00A00285">
              <w:rPr>
                <w:color w:val="000000"/>
                <w:lang w:val="el-GR" w:eastAsia="el-GR"/>
              </w:rPr>
              <w:t>Να υποστηρίζει τον έλεγχο και την απαγόρευση λήψης και αποστολής αρχείων και προαιρετικά τα ακόλουθα:</w:t>
            </w:r>
          </w:p>
          <w:p w14:paraId="1D248039" w14:textId="77777777" w:rsidR="00D944F5" w:rsidRPr="00A00285" w:rsidRDefault="00D944F5" w:rsidP="00D944F5">
            <w:pPr>
              <w:pStyle w:val="aff"/>
              <w:numPr>
                <w:ilvl w:val="0"/>
                <w:numId w:val="53"/>
              </w:numPr>
              <w:suppressAutoHyphens w:val="0"/>
              <w:spacing w:before="0" w:after="0"/>
              <w:jc w:val="left"/>
              <w:rPr>
                <w:color w:val="000000"/>
                <w:lang w:val="el-GR" w:eastAsia="el-GR"/>
              </w:rPr>
            </w:pPr>
            <w:r w:rsidRPr="00A00285">
              <w:rPr>
                <w:color w:val="000000"/>
                <w:lang w:val="el-GR" w:eastAsia="el-GR"/>
              </w:rPr>
              <w:t xml:space="preserve">Να υποστηρίζει λειτουργία ελέγχου </w:t>
            </w:r>
            <w:r w:rsidRPr="00E20670">
              <w:rPr>
                <w:color w:val="000000"/>
                <w:lang w:eastAsia="el-GR"/>
              </w:rPr>
              <w:t>BW</w:t>
            </w:r>
            <w:r w:rsidRPr="00A00285">
              <w:rPr>
                <w:color w:val="000000"/>
                <w:lang w:val="el-GR" w:eastAsia="el-GR"/>
              </w:rPr>
              <w:t xml:space="preserve"> ανά εφαρμογή ή/και χρήστη.</w:t>
            </w:r>
          </w:p>
          <w:p w14:paraId="1C57D6FD" w14:textId="77777777" w:rsidR="00D944F5" w:rsidRPr="00A00285" w:rsidRDefault="00D944F5" w:rsidP="00D944F5">
            <w:pPr>
              <w:pStyle w:val="aff"/>
              <w:numPr>
                <w:ilvl w:val="0"/>
                <w:numId w:val="53"/>
              </w:numPr>
              <w:suppressAutoHyphens w:val="0"/>
              <w:spacing w:before="0" w:after="0"/>
              <w:jc w:val="left"/>
              <w:rPr>
                <w:color w:val="000000"/>
                <w:lang w:val="el-GR" w:eastAsia="el-GR"/>
              </w:rPr>
            </w:pPr>
            <w:r w:rsidRPr="00A00285">
              <w:rPr>
                <w:color w:val="000000"/>
                <w:lang w:val="el-GR" w:eastAsia="el-GR"/>
              </w:rPr>
              <w:t>Να υποστηρίζει χρήση διαφορετικών πολιτικών ασφαλείας ανά μέρα/ώρα.</w:t>
            </w:r>
          </w:p>
          <w:p w14:paraId="70DF57F0" w14:textId="77777777" w:rsidR="00D944F5" w:rsidRPr="008125BC" w:rsidRDefault="00D944F5" w:rsidP="00D944F5">
            <w:pPr>
              <w:pStyle w:val="aff"/>
              <w:numPr>
                <w:ilvl w:val="0"/>
                <w:numId w:val="53"/>
              </w:numPr>
              <w:suppressAutoHyphens w:val="0"/>
              <w:spacing w:before="0" w:after="0"/>
              <w:jc w:val="left"/>
              <w:rPr>
                <w:color w:val="000000"/>
                <w:lang w:eastAsia="el-GR"/>
              </w:rPr>
            </w:pPr>
            <w:r>
              <w:rPr>
                <w:color w:val="000000"/>
                <w:lang w:eastAsia="el-GR"/>
              </w:rPr>
              <w:t xml:space="preserve">Να υποστηρίζει </w:t>
            </w:r>
            <w:r>
              <w:rPr>
                <w:color w:val="000000"/>
                <w:lang w:val="en-US" w:eastAsia="el-GR"/>
              </w:rPr>
              <w:t>sandboxing</w:t>
            </w:r>
          </w:p>
          <w:p w14:paraId="433D7C96" w14:textId="77777777" w:rsidR="00D944F5" w:rsidRPr="00A00285" w:rsidRDefault="00D944F5" w:rsidP="00D944F5">
            <w:pPr>
              <w:pStyle w:val="aff"/>
              <w:numPr>
                <w:ilvl w:val="0"/>
                <w:numId w:val="53"/>
              </w:numPr>
              <w:suppressAutoHyphens w:val="0"/>
              <w:spacing w:before="0" w:after="0"/>
              <w:jc w:val="left"/>
              <w:rPr>
                <w:color w:val="000000"/>
                <w:lang w:val="el-GR" w:eastAsia="el-GR"/>
              </w:rPr>
            </w:pPr>
            <w:r w:rsidRPr="00A00285">
              <w:rPr>
                <w:color w:val="000000"/>
                <w:lang w:val="el-GR" w:eastAsia="el-GR"/>
              </w:rPr>
              <w:t xml:space="preserve"> Να υποστηρίζει έλεγχο της πρόσβασης των χρηστών με χρήση </w:t>
            </w:r>
            <w:r w:rsidRPr="000E729B">
              <w:rPr>
                <w:color w:val="000000"/>
                <w:lang w:eastAsia="el-GR"/>
              </w:rPr>
              <w:t>time</w:t>
            </w:r>
            <w:r w:rsidRPr="00A00285">
              <w:rPr>
                <w:color w:val="000000"/>
                <w:lang w:val="el-GR" w:eastAsia="el-GR"/>
              </w:rPr>
              <w:t>-</w:t>
            </w:r>
            <w:r w:rsidRPr="000E729B">
              <w:rPr>
                <w:color w:val="000000"/>
                <w:lang w:eastAsia="el-GR"/>
              </w:rPr>
              <w:t>quota</w:t>
            </w:r>
            <w:r w:rsidRPr="00A00285">
              <w:rPr>
                <w:color w:val="000000"/>
                <w:lang w:val="el-GR" w:eastAsia="el-GR"/>
              </w:rPr>
              <w:t xml:space="preserve"> και </w:t>
            </w:r>
            <w:r w:rsidRPr="000E729B">
              <w:rPr>
                <w:color w:val="000000"/>
                <w:lang w:eastAsia="el-GR"/>
              </w:rPr>
              <w:t>bandwidth</w:t>
            </w:r>
            <w:r w:rsidRPr="00A00285">
              <w:rPr>
                <w:color w:val="000000"/>
                <w:lang w:val="el-GR" w:eastAsia="el-GR"/>
              </w:rPr>
              <w:t>-</w:t>
            </w:r>
            <w:r w:rsidRPr="000E729B">
              <w:rPr>
                <w:color w:val="000000"/>
                <w:lang w:eastAsia="el-GR"/>
              </w:rPr>
              <w:t>quota</w:t>
            </w:r>
          </w:p>
          <w:p w14:paraId="28E15DA3" w14:textId="77777777" w:rsidR="00D944F5" w:rsidRPr="00A00285" w:rsidRDefault="00D944F5" w:rsidP="00D944F5">
            <w:pPr>
              <w:spacing w:after="0"/>
              <w:ind w:left="360"/>
              <w:rPr>
                <w:color w:val="000000"/>
                <w:lang w:val="el-GR" w:eastAsia="el-GR"/>
              </w:rPr>
            </w:pPr>
          </w:p>
          <w:p w14:paraId="68D1F334" w14:textId="77777777" w:rsidR="00D944F5" w:rsidRPr="00A00285" w:rsidRDefault="00D944F5" w:rsidP="00D944F5">
            <w:pPr>
              <w:spacing w:after="0"/>
              <w:rPr>
                <w:rFonts w:cstheme="minorHAnsi"/>
                <w:lang w:val="el-GR"/>
              </w:rPr>
            </w:pPr>
            <w:r w:rsidRPr="00A00285">
              <w:rPr>
                <w:rFonts w:cstheme="minorHAnsi"/>
                <w:lang w:val="el-GR"/>
              </w:rPr>
              <w:t>Πέντε βαθμούς επιπλέον των 100 για καθένα από τα προαιρετικά εφόσον προσφερθούν.</w:t>
            </w:r>
          </w:p>
        </w:tc>
        <w:tc>
          <w:tcPr>
            <w:tcW w:w="1418" w:type="dxa"/>
            <w:tcBorders>
              <w:top w:val="single" w:sz="4" w:space="0" w:color="000000"/>
              <w:left w:val="single" w:sz="4" w:space="0" w:color="000000"/>
              <w:bottom w:val="single" w:sz="4" w:space="0" w:color="000000"/>
              <w:right w:val="nil"/>
            </w:tcBorders>
            <w:vAlign w:val="center"/>
          </w:tcPr>
          <w:p w14:paraId="596C0C8C" w14:textId="77777777" w:rsidR="00D944F5" w:rsidRPr="004E2682" w:rsidRDefault="00D944F5" w:rsidP="00D944F5">
            <w:pPr>
              <w:spacing w:after="0"/>
              <w:jc w:val="center"/>
              <w:rPr>
                <w:rFonts w:cstheme="minorHAnsi"/>
              </w:rPr>
            </w:pPr>
            <w:r w:rsidRPr="004E2682">
              <w:rPr>
                <w:rFonts w:cstheme="minorHAnsi"/>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212A3DF7"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6C97DDCE" w14:textId="77777777" w:rsidR="00D944F5" w:rsidRPr="004E2682" w:rsidRDefault="00D944F5" w:rsidP="00D944F5">
            <w:pPr>
              <w:spacing w:after="0"/>
              <w:jc w:val="center"/>
              <w:rPr>
                <w:rFonts w:cstheme="minorHAnsi"/>
              </w:rPr>
            </w:pPr>
          </w:p>
        </w:tc>
      </w:tr>
      <w:tr w:rsidR="00D944F5" w:rsidRPr="004E2682" w14:paraId="2A0194BD"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41587B23"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7A78BDE3" w14:textId="6747EC41" w:rsidR="00D944F5" w:rsidRPr="004E2682" w:rsidDel="00DF7333" w:rsidRDefault="00D944F5" w:rsidP="00D944F5">
            <w:pPr>
              <w:spacing w:after="0"/>
              <w:jc w:val="center"/>
              <w:rPr>
                <w:rFonts w:cstheme="minorHAnsi"/>
                <w:lang w:val="en-US"/>
              </w:rPr>
            </w:pPr>
            <w:r>
              <w:rPr>
                <w:rFonts w:cstheme="minorHAnsi"/>
                <w:lang w:val="el-GR"/>
              </w:rPr>
              <w:t>1.10.9.4</w:t>
            </w:r>
          </w:p>
        </w:tc>
        <w:tc>
          <w:tcPr>
            <w:tcW w:w="7400" w:type="dxa"/>
            <w:tcBorders>
              <w:top w:val="single" w:sz="4" w:space="0" w:color="000000"/>
              <w:left w:val="single" w:sz="4" w:space="0" w:color="000000"/>
              <w:bottom w:val="single" w:sz="4" w:space="0" w:color="000000"/>
              <w:right w:val="nil"/>
            </w:tcBorders>
            <w:vAlign w:val="center"/>
          </w:tcPr>
          <w:p w14:paraId="051994F2" w14:textId="77777777" w:rsidR="00D944F5" w:rsidRPr="00A00285" w:rsidRDefault="00D944F5" w:rsidP="00D944F5">
            <w:pPr>
              <w:spacing w:after="0"/>
              <w:rPr>
                <w:rFonts w:cstheme="minorHAnsi"/>
                <w:color w:val="000000"/>
                <w:lang w:val="el-GR" w:eastAsia="el-GR"/>
              </w:rPr>
            </w:pPr>
            <w:r w:rsidRPr="00A00285">
              <w:rPr>
                <w:rFonts w:cstheme="minorHAnsi"/>
                <w:lang w:val="el-GR"/>
              </w:rPr>
              <w:t>Σημείο 1:</w:t>
            </w:r>
            <w:r w:rsidRPr="00A00285">
              <w:rPr>
                <w:rFonts w:cstheme="minorHAnsi"/>
                <w:color w:val="000000"/>
                <w:lang w:val="el-GR" w:eastAsia="el-GR"/>
              </w:rPr>
              <w:t xml:space="preserve"> Π</w:t>
            </w:r>
            <w:r w:rsidRPr="00A00285">
              <w:rPr>
                <w:color w:val="000000"/>
                <w:lang w:val="el-GR" w:eastAsia="el-GR"/>
              </w:rPr>
              <w:t xml:space="preserve">λήθος υποστηριζόμενων </w:t>
            </w:r>
            <w:r w:rsidRPr="00E20670">
              <w:rPr>
                <w:color w:val="000000"/>
                <w:lang w:eastAsia="el-GR"/>
              </w:rPr>
              <w:t>mail</w:t>
            </w:r>
            <w:r w:rsidRPr="00A00285">
              <w:rPr>
                <w:color w:val="000000"/>
                <w:lang w:val="el-GR" w:eastAsia="el-GR"/>
              </w:rPr>
              <w:t xml:space="preserve"> </w:t>
            </w:r>
            <w:r w:rsidRPr="00E20670">
              <w:rPr>
                <w:color w:val="000000"/>
                <w:lang w:eastAsia="el-GR"/>
              </w:rPr>
              <w:t>boxes</w:t>
            </w:r>
            <w:r w:rsidRPr="00A00285">
              <w:rPr>
                <w:color w:val="000000"/>
                <w:lang w:val="el-GR" w:eastAsia="el-GR"/>
              </w:rPr>
              <w:t>: &gt;=11.000</w:t>
            </w:r>
            <w:r w:rsidRPr="00A00285">
              <w:rPr>
                <w:rFonts w:cstheme="minorHAnsi"/>
                <w:color w:val="000000"/>
                <w:lang w:val="el-GR" w:eastAsia="el-GR"/>
              </w:rPr>
              <w:t xml:space="preserve">: 20 Βαθμοί </w:t>
            </w:r>
            <w:r w:rsidRPr="00A00285">
              <w:rPr>
                <w:rFonts w:cstheme="minorHAnsi"/>
                <w:lang w:val="el-GR"/>
              </w:rPr>
              <w:t xml:space="preserve">επιπλέον των 100 </w:t>
            </w:r>
            <w:r w:rsidRPr="00A00285">
              <w:rPr>
                <w:rFonts w:cstheme="minorHAnsi"/>
                <w:color w:val="000000"/>
                <w:lang w:val="el-GR" w:eastAsia="el-GR"/>
              </w:rPr>
              <w:t>για &gt;=12.500</w:t>
            </w:r>
          </w:p>
        </w:tc>
        <w:tc>
          <w:tcPr>
            <w:tcW w:w="1418" w:type="dxa"/>
            <w:tcBorders>
              <w:top w:val="single" w:sz="4" w:space="0" w:color="000000"/>
              <w:left w:val="single" w:sz="4" w:space="0" w:color="000000"/>
              <w:bottom w:val="single" w:sz="4" w:space="0" w:color="000000"/>
              <w:right w:val="nil"/>
            </w:tcBorders>
            <w:vAlign w:val="center"/>
          </w:tcPr>
          <w:p w14:paraId="4173B58C" w14:textId="77777777" w:rsidR="00D944F5" w:rsidRPr="004E2682" w:rsidRDefault="00D944F5" w:rsidP="00D944F5">
            <w:pPr>
              <w:spacing w:after="0"/>
              <w:jc w:val="center"/>
              <w:rPr>
                <w:rFonts w:cstheme="minorHAnsi"/>
              </w:rPr>
            </w:pPr>
            <w:r w:rsidRPr="004E2682">
              <w:rPr>
                <w:rFonts w:cstheme="minorHAnsi"/>
                <w:lang w:val="en-US"/>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0F088717"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5333EEB" w14:textId="77777777" w:rsidR="00D944F5" w:rsidRPr="004E2682" w:rsidRDefault="00D944F5" w:rsidP="00D944F5">
            <w:pPr>
              <w:spacing w:after="0"/>
              <w:jc w:val="center"/>
              <w:rPr>
                <w:rFonts w:cstheme="minorHAnsi"/>
              </w:rPr>
            </w:pPr>
          </w:p>
        </w:tc>
      </w:tr>
      <w:tr w:rsidR="00D944F5" w:rsidRPr="004E2682" w14:paraId="5DB5F45F"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9B3E88F"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25ED7DE2" w14:textId="15794C63" w:rsidR="00D944F5" w:rsidRPr="004E2682" w:rsidRDefault="00D944F5" w:rsidP="00D944F5">
            <w:pPr>
              <w:spacing w:after="0"/>
              <w:jc w:val="center"/>
              <w:rPr>
                <w:rFonts w:cstheme="minorHAnsi"/>
              </w:rPr>
            </w:pPr>
            <w:r>
              <w:rPr>
                <w:rFonts w:cstheme="minorHAnsi"/>
                <w:lang w:val="el-GR"/>
              </w:rPr>
              <w:t>1.10.9.4</w:t>
            </w:r>
          </w:p>
        </w:tc>
        <w:tc>
          <w:tcPr>
            <w:tcW w:w="7400" w:type="dxa"/>
            <w:tcBorders>
              <w:top w:val="single" w:sz="4" w:space="0" w:color="000000"/>
              <w:left w:val="single" w:sz="4" w:space="0" w:color="000000"/>
              <w:bottom w:val="single" w:sz="4" w:space="0" w:color="000000"/>
              <w:right w:val="nil"/>
            </w:tcBorders>
            <w:vAlign w:val="center"/>
          </w:tcPr>
          <w:p w14:paraId="230308F7" w14:textId="77777777" w:rsidR="00D944F5" w:rsidRPr="00A00285" w:rsidRDefault="00D944F5" w:rsidP="00D944F5">
            <w:pPr>
              <w:spacing w:after="0"/>
              <w:rPr>
                <w:rFonts w:cstheme="minorHAnsi"/>
                <w:lang w:val="el-GR"/>
              </w:rPr>
            </w:pPr>
            <w:r w:rsidRPr="00A00285">
              <w:rPr>
                <w:rFonts w:cstheme="minorHAnsi"/>
                <w:lang w:val="el-GR"/>
              </w:rPr>
              <w:t xml:space="preserve">Σημείο 11: </w:t>
            </w:r>
            <w:r w:rsidRPr="00A00285">
              <w:rPr>
                <w:rFonts w:cstheme="minorHAnsi"/>
                <w:color w:val="000000"/>
                <w:lang w:val="el-GR" w:eastAsia="el-GR"/>
              </w:rPr>
              <w:t xml:space="preserve">Προστασία από </w:t>
            </w:r>
            <w:r w:rsidRPr="004E2682">
              <w:rPr>
                <w:rFonts w:cstheme="minorHAnsi"/>
                <w:color w:val="000000"/>
                <w:lang w:eastAsia="el-GR"/>
              </w:rPr>
              <w:t>URL</w:t>
            </w:r>
            <w:r w:rsidRPr="00A00285">
              <w:rPr>
                <w:rFonts w:cstheme="minorHAnsi"/>
                <w:color w:val="000000"/>
                <w:lang w:val="el-GR" w:eastAsia="el-GR"/>
              </w:rPr>
              <w:t xml:space="preserve"> συνδέσμους εντός των </w:t>
            </w:r>
            <w:r w:rsidRPr="004E2682">
              <w:rPr>
                <w:rFonts w:cstheme="minorHAnsi"/>
                <w:color w:val="000000"/>
                <w:lang w:eastAsia="el-GR"/>
              </w:rPr>
              <w:t>emails</w:t>
            </w:r>
            <w:r w:rsidRPr="00A00285">
              <w:rPr>
                <w:rFonts w:cstheme="minorHAnsi"/>
                <w:color w:val="000000"/>
                <w:lang w:val="el-GR" w:eastAsia="el-GR"/>
              </w:rPr>
              <w:t xml:space="preserve"> και προαιρετικά των συνημμένων αρχείων των </w:t>
            </w:r>
            <w:r w:rsidRPr="004E2682">
              <w:rPr>
                <w:rFonts w:cstheme="minorHAnsi"/>
                <w:color w:val="000000"/>
                <w:lang w:val="en-US" w:eastAsia="el-GR"/>
              </w:rPr>
              <w:t>emails</w:t>
            </w:r>
            <w:r w:rsidRPr="00A00285">
              <w:rPr>
                <w:rFonts w:cstheme="minorHAnsi"/>
                <w:color w:val="000000"/>
                <w:lang w:val="el-GR" w:eastAsia="el-GR"/>
              </w:rPr>
              <w:t xml:space="preserve"> </w:t>
            </w:r>
            <w:r w:rsidRPr="00A00285">
              <w:rPr>
                <w:color w:val="000000"/>
                <w:lang w:val="el-GR" w:eastAsia="el-GR"/>
              </w:rPr>
              <w:t>. Επίσης προαιρετική η δυνατότητα ασφαλούς διαγραφής από λίστες (</w:t>
            </w:r>
            <w:r>
              <w:rPr>
                <w:color w:val="000000"/>
                <w:lang w:val="en-US" w:eastAsia="el-GR"/>
              </w:rPr>
              <w:t>safe</w:t>
            </w:r>
            <w:r w:rsidRPr="00A00285">
              <w:rPr>
                <w:color w:val="000000"/>
                <w:lang w:val="el-GR" w:eastAsia="el-GR"/>
              </w:rPr>
              <w:t xml:space="preserve"> </w:t>
            </w:r>
            <w:r>
              <w:rPr>
                <w:color w:val="000000"/>
                <w:lang w:val="en-US" w:eastAsia="el-GR"/>
              </w:rPr>
              <w:t>unsubscribe</w:t>
            </w:r>
            <w:r w:rsidRPr="00A00285">
              <w:rPr>
                <w:color w:val="000000"/>
                <w:lang w:val="el-GR" w:eastAsia="el-GR"/>
              </w:rPr>
              <w:t>).</w:t>
            </w:r>
            <w:r w:rsidRPr="00A00285">
              <w:rPr>
                <w:rFonts w:cstheme="minorHAnsi"/>
                <w:color w:val="000000"/>
                <w:lang w:val="el-GR" w:eastAsia="el-GR"/>
              </w:rPr>
              <w:t xml:space="preserve"> 10</w:t>
            </w:r>
            <w:r w:rsidRPr="00A00285">
              <w:rPr>
                <w:rFonts w:cstheme="minorHAnsi"/>
                <w:lang w:val="el-GR"/>
              </w:rPr>
              <w:t xml:space="preserve"> Βαθμούς επιπλέον των 100 για καθένα από τα προαιρετικά εφόσον προσφερθούν.</w:t>
            </w:r>
          </w:p>
        </w:tc>
        <w:tc>
          <w:tcPr>
            <w:tcW w:w="1418" w:type="dxa"/>
            <w:tcBorders>
              <w:top w:val="single" w:sz="4" w:space="0" w:color="000000"/>
              <w:left w:val="single" w:sz="4" w:space="0" w:color="000000"/>
              <w:bottom w:val="single" w:sz="4" w:space="0" w:color="000000"/>
              <w:right w:val="nil"/>
            </w:tcBorders>
            <w:vAlign w:val="center"/>
          </w:tcPr>
          <w:p w14:paraId="467BB89B" w14:textId="77777777" w:rsidR="00D944F5" w:rsidRPr="004E2682" w:rsidDel="00B61049" w:rsidRDefault="00D944F5" w:rsidP="00D944F5">
            <w:pPr>
              <w:spacing w:after="0"/>
              <w:jc w:val="center"/>
              <w:rPr>
                <w:rFonts w:cstheme="minorHAnsi"/>
              </w:rPr>
            </w:pPr>
            <w:r w:rsidRPr="004E2682">
              <w:rPr>
                <w:rFonts w:cstheme="minorHAnsi"/>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1365FA16"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4A37E76C" w14:textId="77777777" w:rsidR="00D944F5" w:rsidRPr="004E2682" w:rsidRDefault="00D944F5" w:rsidP="00D944F5">
            <w:pPr>
              <w:spacing w:after="0"/>
              <w:jc w:val="center"/>
              <w:rPr>
                <w:rFonts w:cstheme="minorHAnsi"/>
              </w:rPr>
            </w:pPr>
          </w:p>
        </w:tc>
      </w:tr>
      <w:tr w:rsidR="007E3CB9" w:rsidRPr="004E2682" w14:paraId="5F342D8C"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286CCE0F"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7129DE5A" w14:textId="697435B3" w:rsidR="007E3CB9" w:rsidRPr="00485DBD" w:rsidDel="00DF7333" w:rsidRDefault="00D944F5" w:rsidP="007E3CB9">
            <w:pPr>
              <w:spacing w:after="0"/>
              <w:jc w:val="center"/>
              <w:rPr>
                <w:rFonts w:cstheme="minorHAnsi"/>
                <w:lang w:val="el-GR"/>
              </w:rPr>
            </w:pPr>
            <w:r>
              <w:rPr>
                <w:rFonts w:cstheme="minorHAnsi"/>
                <w:lang w:val="el-GR"/>
              </w:rPr>
              <w:t>1.14.3.1</w:t>
            </w:r>
          </w:p>
        </w:tc>
        <w:tc>
          <w:tcPr>
            <w:tcW w:w="7400" w:type="dxa"/>
            <w:tcBorders>
              <w:top w:val="single" w:sz="4" w:space="0" w:color="000000"/>
              <w:left w:val="single" w:sz="4" w:space="0" w:color="000000"/>
              <w:bottom w:val="single" w:sz="4" w:space="0" w:color="000000"/>
              <w:right w:val="nil"/>
            </w:tcBorders>
            <w:vAlign w:val="center"/>
          </w:tcPr>
          <w:p w14:paraId="6E4418C8" w14:textId="77777777" w:rsidR="007E3CB9" w:rsidRPr="00A00285" w:rsidRDefault="007E3CB9" w:rsidP="007E3CB9">
            <w:pPr>
              <w:spacing w:after="0"/>
              <w:rPr>
                <w:rFonts w:cstheme="minorHAnsi"/>
                <w:lang w:val="el-GR"/>
              </w:rPr>
            </w:pPr>
            <w:r w:rsidRPr="00A00285">
              <w:rPr>
                <w:rFonts w:cstheme="minorHAnsi"/>
                <w:lang w:val="el-GR"/>
              </w:rPr>
              <w:t xml:space="preserve">Σημείο 3. Να προσφερθεί </w:t>
            </w:r>
            <w:r w:rsidRPr="004E2682">
              <w:rPr>
                <w:rFonts w:cstheme="minorHAnsi"/>
              </w:rPr>
              <w:t>blade</w:t>
            </w:r>
            <w:r w:rsidRPr="00A00285">
              <w:rPr>
                <w:rFonts w:cstheme="minorHAnsi"/>
                <w:lang w:val="el-GR"/>
              </w:rPr>
              <w:t xml:space="preserve"> </w:t>
            </w:r>
            <w:r w:rsidRPr="004E2682">
              <w:rPr>
                <w:rFonts w:cstheme="minorHAnsi"/>
              </w:rPr>
              <w:t>system</w:t>
            </w:r>
            <w:r w:rsidRPr="00A00285">
              <w:rPr>
                <w:rFonts w:cstheme="minorHAnsi"/>
                <w:lang w:val="el-GR"/>
              </w:rPr>
              <w:t xml:space="preserve"> χωρητικότητας τουλάχιστον είκοσι τεσσάρων (24) </w:t>
            </w:r>
            <w:r w:rsidRPr="004E2682">
              <w:rPr>
                <w:rFonts w:cstheme="minorHAnsi"/>
              </w:rPr>
              <w:t>blade</w:t>
            </w:r>
            <w:r w:rsidRPr="00A00285">
              <w:rPr>
                <w:rFonts w:cstheme="minorHAnsi"/>
                <w:lang w:val="el-GR"/>
              </w:rPr>
              <w:t xml:space="preserve"> </w:t>
            </w:r>
            <w:r w:rsidRPr="004E2682">
              <w:rPr>
                <w:rFonts w:cstheme="minorHAnsi"/>
              </w:rPr>
              <w:t>servers</w:t>
            </w:r>
            <w:r w:rsidRPr="00A00285">
              <w:rPr>
                <w:rFonts w:cstheme="minorHAnsi"/>
                <w:lang w:val="el-GR"/>
              </w:rPr>
              <w:t xml:space="preserve">.: 5 Βαθμούς επιπλέον των 100 για κάθε επιπλέον δύο </w:t>
            </w:r>
            <w:r w:rsidRPr="004E2682">
              <w:rPr>
                <w:rFonts w:cstheme="minorHAnsi"/>
                <w:lang w:val="en-US"/>
              </w:rPr>
              <w:t>host</w:t>
            </w:r>
            <w:r>
              <w:rPr>
                <w:rFonts w:cstheme="minorHAnsi"/>
                <w:lang w:val="en-US"/>
              </w:rPr>
              <w:t>s</w:t>
            </w:r>
            <w:r w:rsidRPr="00A00285">
              <w:rPr>
                <w:rFonts w:cstheme="minorHAnsi"/>
                <w:lang w:val="el-GR"/>
              </w:rPr>
              <w:t xml:space="preserve"> μέχρι τη βαθμολογία των 120 βαθμών. </w:t>
            </w:r>
          </w:p>
        </w:tc>
        <w:tc>
          <w:tcPr>
            <w:tcW w:w="1418" w:type="dxa"/>
            <w:tcBorders>
              <w:top w:val="single" w:sz="4" w:space="0" w:color="000000"/>
              <w:left w:val="single" w:sz="4" w:space="0" w:color="000000"/>
              <w:bottom w:val="single" w:sz="4" w:space="0" w:color="000000"/>
              <w:right w:val="nil"/>
            </w:tcBorders>
            <w:vAlign w:val="center"/>
          </w:tcPr>
          <w:p w14:paraId="457794AF" w14:textId="77777777" w:rsidR="007E3CB9" w:rsidRPr="004E2682" w:rsidRDefault="007E3CB9" w:rsidP="007E3CB9">
            <w:pPr>
              <w:spacing w:after="0"/>
              <w:jc w:val="center"/>
              <w:rPr>
                <w:rFonts w:cstheme="minorHAnsi"/>
              </w:rPr>
            </w:pPr>
            <w:r w:rsidRPr="004E2682">
              <w:rPr>
                <w:rFonts w:cstheme="minorHAnsi"/>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178FEA4C"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071C2E98" w14:textId="77777777" w:rsidR="007E3CB9" w:rsidRPr="004E2682" w:rsidRDefault="007E3CB9" w:rsidP="007E3CB9">
            <w:pPr>
              <w:spacing w:after="0"/>
              <w:jc w:val="center"/>
              <w:rPr>
                <w:rFonts w:cstheme="minorHAnsi"/>
              </w:rPr>
            </w:pPr>
          </w:p>
        </w:tc>
      </w:tr>
      <w:tr w:rsidR="00D944F5" w:rsidRPr="004E2682" w14:paraId="554D929B"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6FC433C4"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5502D339" w14:textId="2A3CF5A9" w:rsidR="00D944F5" w:rsidRPr="004E2682" w:rsidRDefault="00D944F5" w:rsidP="00D944F5">
            <w:pPr>
              <w:spacing w:after="0"/>
              <w:jc w:val="center"/>
              <w:rPr>
                <w:rFonts w:cstheme="minorHAnsi"/>
              </w:rPr>
            </w:pPr>
            <w:r>
              <w:rPr>
                <w:rFonts w:cstheme="minorHAnsi"/>
                <w:lang w:val="el-GR"/>
              </w:rPr>
              <w:t>1.14.3.5</w:t>
            </w:r>
          </w:p>
        </w:tc>
        <w:tc>
          <w:tcPr>
            <w:tcW w:w="7400" w:type="dxa"/>
            <w:tcBorders>
              <w:top w:val="single" w:sz="4" w:space="0" w:color="000000"/>
              <w:left w:val="single" w:sz="4" w:space="0" w:color="000000"/>
              <w:bottom w:val="single" w:sz="4" w:space="0" w:color="000000"/>
              <w:right w:val="nil"/>
            </w:tcBorders>
            <w:vAlign w:val="center"/>
          </w:tcPr>
          <w:p w14:paraId="686E16A2" w14:textId="77777777" w:rsidR="00D944F5" w:rsidRPr="00A00285" w:rsidRDefault="00D944F5" w:rsidP="00D944F5">
            <w:pPr>
              <w:spacing w:after="0"/>
              <w:rPr>
                <w:rFonts w:cstheme="minorHAnsi"/>
                <w:lang w:val="el-GR"/>
              </w:rPr>
            </w:pPr>
            <w:r w:rsidRPr="00A00285">
              <w:rPr>
                <w:rFonts w:cstheme="minorHAnsi"/>
                <w:lang w:val="el-GR"/>
              </w:rPr>
              <w:t xml:space="preserve">Σημείο 1: Ποσότητα εγκατεστημένων </w:t>
            </w:r>
            <w:r w:rsidRPr="004E2682">
              <w:rPr>
                <w:rFonts w:cstheme="minorHAnsi"/>
                <w:lang w:val="en-US"/>
              </w:rPr>
              <w:t>servers</w:t>
            </w:r>
            <w:r w:rsidRPr="00A00285">
              <w:rPr>
                <w:rFonts w:cstheme="minorHAnsi"/>
                <w:lang w:val="el-GR"/>
              </w:rPr>
              <w:t xml:space="preserve"> (τμχ) </w:t>
            </w:r>
            <w:r w:rsidRPr="00A00285">
              <w:rPr>
                <w:lang w:val="el-GR"/>
              </w:rPr>
              <w:t>&gt;=20</w:t>
            </w:r>
            <w:r w:rsidRPr="00A00285">
              <w:rPr>
                <w:rFonts w:cstheme="minorHAnsi"/>
                <w:lang w:val="el-GR"/>
              </w:rPr>
              <w:t xml:space="preserve">: 5 Βαθμούς επιπλέον των 100  για κάθε επιπλέον δύο </w:t>
            </w:r>
            <w:r w:rsidRPr="004E2682">
              <w:rPr>
                <w:rFonts w:cstheme="minorHAnsi"/>
                <w:lang w:val="en-US"/>
              </w:rPr>
              <w:t>host</w:t>
            </w:r>
            <w:r w:rsidRPr="00A00285">
              <w:rPr>
                <w:rFonts w:cstheme="minorHAnsi"/>
                <w:lang w:val="el-GR"/>
              </w:rPr>
              <w:t xml:space="preserve"> μέχρι τη βαθμολογία των 120 βαθμών.</w:t>
            </w:r>
          </w:p>
        </w:tc>
        <w:tc>
          <w:tcPr>
            <w:tcW w:w="1418" w:type="dxa"/>
            <w:tcBorders>
              <w:top w:val="single" w:sz="4" w:space="0" w:color="000000"/>
              <w:left w:val="single" w:sz="4" w:space="0" w:color="000000"/>
              <w:bottom w:val="single" w:sz="4" w:space="0" w:color="000000"/>
              <w:right w:val="nil"/>
            </w:tcBorders>
            <w:vAlign w:val="center"/>
          </w:tcPr>
          <w:p w14:paraId="62673864" w14:textId="77777777" w:rsidR="00D944F5" w:rsidRPr="004E2682" w:rsidRDefault="00D944F5" w:rsidP="00D944F5">
            <w:pPr>
              <w:spacing w:after="0"/>
              <w:jc w:val="center"/>
              <w:rPr>
                <w:rFonts w:cstheme="minorHAnsi"/>
              </w:rPr>
            </w:pPr>
            <w:r w:rsidRPr="004E2682">
              <w:rPr>
                <w:rFonts w:cstheme="minorHAnsi"/>
              </w:rPr>
              <w:t>7</w:t>
            </w:r>
          </w:p>
        </w:tc>
        <w:tc>
          <w:tcPr>
            <w:tcW w:w="1417" w:type="dxa"/>
            <w:tcBorders>
              <w:top w:val="single" w:sz="4" w:space="0" w:color="000000"/>
              <w:left w:val="single" w:sz="4" w:space="0" w:color="000000"/>
              <w:bottom w:val="single" w:sz="4" w:space="0" w:color="000000"/>
              <w:right w:val="single" w:sz="4" w:space="0" w:color="000000"/>
            </w:tcBorders>
            <w:vAlign w:val="center"/>
          </w:tcPr>
          <w:p w14:paraId="2CEB319E"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55DB3358" w14:textId="77777777" w:rsidR="00D944F5" w:rsidRPr="004E2682" w:rsidRDefault="00D944F5" w:rsidP="00D944F5">
            <w:pPr>
              <w:spacing w:after="0"/>
              <w:jc w:val="center"/>
              <w:rPr>
                <w:rFonts w:cstheme="minorHAnsi"/>
              </w:rPr>
            </w:pPr>
          </w:p>
        </w:tc>
      </w:tr>
      <w:tr w:rsidR="00D944F5" w:rsidRPr="004E2682" w14:paraId="4F3BA66F"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BFE23C5"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7FAEFFC6" w14:textId="7FA921DE" w:rsidR="00D944F5" w:rsidRPr="004E2682" w:rsidDel="00DF7333" w:rsidRDefault="00D944F5" w:rsidP="00D944F5">
            <w:pPr>
              <w:spacing w:after="0"/>
              <w:jc w:val="center"/>
              <w:rPr>
                <w:rFonts w:cstheme="minorHAnsi"/>
              </w:rPr>
            </w:pPr>
            <w:r>
              <w:rPr>
                <w:rFonts w:cstheme="minorHAnsi"/>
                <w:lang w:val="el-GR"/>
              </w:rPr>
              <w:t>1.14.3.5</w:t>
            </w:r>
          </w:p>
        </w:tc>
        <w:tc>
          <w:tcPr>
            <w:tcW w:w="7400" w:type="dxa"/>
            <w:tcBorders>
              <w:top w:val="single" w:sz="4" w:space="0" w:color="000000"/>
              <w:left w:val="single" w:sz="4" w:space="0" w:color="000000"/>
              <w:bottom w:val="single" w:sz="4" w:space="0" w:color="000000"/>
              <w:right w:val="nil"/>
            </w:tcBorders>
            <w:vAlign w:val="center"/>
          </w:tcPr>
          <w:p w14:paraId="77974C82" w14:textId="77777777" w:rsidR="00D944F5" w:rsidRPr="00A00285" w:rsidRDefault="00D944F5" w:rsidP="00D944F5">
            <w:pPr>
              <w:spacing w:after="0"/>
              <w:rPr>
                <w:rFonts w:cstheme="minorHAnsi"/>
                <w:lang w:val="el-GR"/>
              </w:rPr>
            </w:pPr>
            <w:r w:rsidRPr="00A00285">
              <w:rPr>
                <w:rFonts w:cstheme="minorHAnsi"/>
                <w:lang w:val="el-GR"/>
              </w:rPr>
              <w:t>Σημείο 5. Αριθμός πυρήνων ανά επεξεργαστή &gt;=16.: 10 Βαθμοί επιπλέον των 100 για προσφερόμενο αριθμό πυρήνων &gt;=22 και &lt;28, 20 βαθμοί επιπλέον των 100 για προσφερόμενο αριθμό πυρήνων &gt;=28</w:t>
            </w:r>
          </w:p>
        </w:tc>
        <w:tc>
          <w:tcPr>
            <w:tcW w:w="1418" w:type="dxa"/>
            <w:tcBorders>
              <w:top w:val="single" w:sz="4" w:space="0" w:color="000000"/>
              <w:left w:val="single" w:sz="4" w:space="0" w:color="000000"/>
              <w:bottom w:val="single" w:sz="4" w:space="0" w:color="000000"/>
              <w:right w:val="nil"/>
            </w:tcBorders>
            <w:vAlign w:val="center"/>
          </w:tcPr>
          <w:p w14:paraId="025F018E" w14:textId="77777777" w:rsidR="00D944F5" w:rsidRPr="004E2682" w:rsidRDefault="00D944F5" w:rsidP="00D944F5">
            <w:pPr>
              <w:spacing w:after="0"/>
              <w:jc w:val="center"/>
              <w:rPr>
                <w:rFonts w:cstheme="minorHAnsi"/>
                <w:lang w:val="en-US"/>
              </w:rPr>
            </w:pPr>
            <w:r w:rsidRPr="004E2682">
              <w:rPr>
                <w:rFonts w:cstheme="minorHAnsi"/>
                <w:lang w:val="en-US"/>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11CB4E79"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3F8E400A" w14:textId="77777777" w:rsidR="00D944F5" w:rsidRPr="004E2682" w:rsidRDefault="00D944F5" w:rsidP="00D944F5">
            <w:pPr>
              <w:spacing w:after="0"/>
              <w:jc w:val="center"/>
              <w:rPr>
                <w:rFonts w:cstheme="minorHAnsi"/>
              </w:rPr>
            </w:pPr>
          </w:p>
        </w:tc>
      </w:tr>
      <w:tr w:rsidR="00D944F5" w:rsidRPr="004E2682" w14:paraId="1894474F"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3E6CD242"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6FCAF0F6" w14:textId="16853ACF" w:rsidR="00D944F5" w:rsidRPr="004E2682" w:rsidDel="00DF7333" w:rsidRDefault="00D944F5" w:rsidP="00D944F5">
            <w:pPr>
              <w:spacing w:after="0"/>
              <w:jc w:val="center"/>
              <w:rPr>
                <w:rFonts w:cstheme="minorHAnsi"/>
                <w:lang w:val="en-US"/>
              </w:rPr>
            </w:pPr>
            <w:r>
              <w:rPr>
                <w:rFonts w:cstheme="minorHAnsi"/>
                <w:lang w:val="el-GR"/>
              </w:rPr>
              <w:t>1.14.3.5</w:t>
            </w:r>
          </w:p>
        </w:tc>
        <w:tc>
          <w:tcPr>
            <w:tcW w:w="7400" w:type="dxa"/>
            <w:tcBorders>
              <w:top w:val="single" w:sz="4" w:space="0" w:color="000000"/>
              <w:left w:val="single" w:sz="4" w:space="0" w:color="000000"/>
              <w:bottom w:val="single" w:sz="4" w:space="0" w:color="000000"/>
              <w:right w:val="nil"/>
            </w:tcBorders>
            <w:vAlign w:val="center"/>
          </w:tcPr>
          <w:p w14:paraId="578AF60A" w14:textId="77777777" w:rsidR="00D944F5" w:rsidRPr="00A00285" w:rsidRDefault="00D944F5" w:rsidP="00D944F5">
            <w:pPr>
              <w:spacing w:after="0"/>
              <w:rPr>
                <w:rFonts w:cstheme="minorHAnsi"/>
                <w:lang w:val="el-GR"/>
              </w:rPr>
            </w:pPr>
            <w:r w:rsidRPr="00A00285">
              <w:rPr>
                <w:rFonts w:cstheme="minorHAnsi"/>
                <w:lang w:val="el-GR"/>
              </w:rPr>
              <w:t xml:space="preserve">Σημείο 8. </w:t>
            </w:r>
            <w:r w:rsidRPr="004E2682">
              <w:rPr>
                <w:rFonts w:cstheme="minorHAnsi"/>
              </w:rPr>
              <w:t>O</w:t>
            </w:r>
            <w:r w:rsidRPr="00A00285">
              <w:rPr>
                <w:rFonts w:cstheme="minorHAnsi"/>
                <w:lang w:val="el-GR"/>
              </w:rPr>
              <w:t xml:space="preserve"> κάθε </w:t>
            </w:r>
            <w:r w:rsidRPr="004E2682">
              <w:rPr>
                <w:rFonts w:cstheme="minorHAnsi"/>
              </w:rPr>
              <w:t>Blade</w:t>
            </w:r>
            <w:r w:rsidRPr="00A00285">
              <w:rPr>
                <w:rFonts w:cstheme="minorHAnsi"/>
                <w:lang w:val="el-GR"/>
              </w:rPr>
              <w:t xml:space="preserve"> </w:t>
            </w:r>
            <w:r w:rsidRPr="004E2682">
              <w:rPr>
                <w:rFonts w:cstheme="minorHAnsi"/>
              </w:rPr>
              <w:t>Server</w:t>
            </w:r>
            <w:r w:rsidRPr="00A00285">
              <w:rPr>
                <w:rFonts w:cstheme="minorHAnsi"/>
                <w:lang w:val="el-GR"/>
              </w:rPr>
              <w:t xml:space="preserve"> να διαθέτει κατ ελάχιστον εγκατεστημένη μνήμη </w:t>
            </w:r>
            <w:r w:rsidRPr="004E2682">
              <w:rPr>
                <w:rFonts w:cstheme="minorHAnsi"/>
              </w:rPr>
              <w:t>RAM</w:t>
            </w:r>
            <w:r w:rsidRPr="00A00285">
              <w:rPr>
                <w:rFonts w:cstheme="minorHAnsi"/>
                <w:lang w:val="el-GR"/>
              </w:rPr>
              <w:t xml:space="preserve"> &gt;=512 </w:t>
            </w:r>
            <w:r>
              <w:rPr>
                <w:rFonts w:cstheme="minorHAnsi"/>
                <w:lang w:val="en-US"/>
              </w:rPr>
              <w:t>GB</w:t>
            </w:r>
            <w:r w:rsidRPr="00A00285">
              <w:rPr>
                <w:rFonts w:cstheme="minorHAnsi"/>
                <w:lang w:val="el-GR"/>
              </w:rPr>
              <w:t xml:space="preserve">: 10 Βαθμοί επιπλέον των 100 για κάθε επιπλέον 512 </w:t>
            </w:r>
            <w:r w:rsidRPr="004E2682">
              <w:rPr>
                <w:rFonts w:cstheme="minorHAnsi"/>
                <w:lang w:val="en-US"/>
              </w:rPr>
              <w:t>GB</w:t>
            </w:r>
            <w:r w:rsidRPr="00A00285">
              <w:rPr>
                <w:rFonts w:cstheme="minorHAnsi"/>
                <w:lang w:val="el-GR"/>
              </w:rPr>
              <w:t xml:space="preserve"> προσφερόμενης μνήμης μέχρι τη βαθμολογία των 120 βαθμών </w:t>
            </w:r>
          </w:p>
        </w:tc>
        <w:tc>
          <w:tcPr>
            <w:tcW w:w="1418" w:type="dxa"/>
            <w:tcBorders>
              <w:top w:val="single" w:sz="4" w:space="0" w:color="000000"/>
              <w:left w:val="single" w:sz="4" w:space="0" w:color="000000"/>
              <w:bottom w:val="single" w:sz="4" w:space="0" w:color="000000"/>
              <w:right w:val="nil"/>
            </w:tcBorders>
            <w:vAlign w:val="center"/>
          </w:tcPr>
          <w:p w14:paraId="090DD466" w14:textId="77777777" w:rsidR="00D944F5" w:rsidRPr="004E2682" w:rsidRDefault="00D944F5" w:rsidP="00D944F5">
            <w:pPr>
              <w:spacing w:after="0"/>
              <w:jc w:val="center"/>
              <w:rPr>
                <w:rFonts w:cstheme="minorHAnsi"/>
                <w:lang w:val="en-US"/>
              </w:rPr>
            </w:pPr>
            <w:r w:rsidRPr="004E2682">
              <w:rPr>
                <w:rFonts w:cstheme="minorHAnsi"/>
                <w:lang w:val="en-US"/>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7299FCB5"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88099AD" w14:textId="77777777" w:rsidR="00D944F5" w:rsidRPr="004E2682" w:rsidRDefault="00D944F5" w:rsidP="00D944F5">
            <w:pPr>
              <w:spacing w:after="0"/>
              <w:jc w:val="center"/>
              <w:rPr>
                <w:rFonts w:cstheme="minorHAnsi"/>
              </w:rPr>
            </w:pPr>
          </w:p>
        </w:tc>
      </w:tr>
      <w:tr w:rsidR="00D944F5" w:rsidRPr="004E2682" w14:paraId="6DBF47C2"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0B8063CA"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5780F7CD" w14:textId="102DE61A" w:rsidR="00D944F5" w:rsidRPr="004E2682" w:rsidRDefault="00D944F5" w:rsidP="00D944F5">
            <w:pPr>
              <w:spacing w:after="0"/>
              <w:jc w:val="center"/>
              <w:rPr>
                <w:rFonts w:cstheme="minorHAnsi"/>
                <w:lang w:val="en-US"/>
              </w:rPr>
            </w:pPr>
            <w:r>
              <w:rPr>
                <w:rFonts w:cstheme="minorHAnsi"/>
                <w:lang w:val="el-GR"/>
              </w:rPr>
              <w:t>1.14.3.5</w:t>
            </w:r>
          </w:p>
        </w:tc>
        <w:tc>
          <w:tcPr>
            <w:tcW w:w="7400" w:type="dxa"/>
            <w:tcBorders>
              <w:top w:val="single" w:sz="4" w:space="0" w:color="000000"/>
              <w:left w:val="single" w:sz="4" w:space="0" w:color="000000"/>
              <w:bottom w:val="single" w:sz="4" w:space="0" w:color="000000"/>
              <w:right w:val="nil"/>
            </w:tcBorders>
            <w:vAlign w:val="center"/>
          </w:tcPr>
          <w:p w14:paraId="09AF4EE4" w14:textId="77777777" w:rsidR="00D944F5" w:rsidRPr="00A00285" w:rsidRDefault="00D944F5" w:rsidP="00D944F5">
            <w:pPr>
              <w:spacing w:after="0"/>
              <w:rPr>
                <w:rFonts w:cstheme="minorHAnsi"/>
                <w:lang w:val="el-GR"/>
              </w:rPr>
            </w:pPr>
            <w:r w:rsidRPr="00A00285">
              <w:rPr>
                <w:rFonts w:cstheme="minorHAnsi"/>
                <w:lang w:val="el-GR"/>
              </w:rPr>
              <w:t xml:space="preserve">Σημείο 12. </w:t>
            </w:r>
            <w:r w:rsidRPr="004E2682">
              <w:rPr>
                <w:rFonts w:cstheme="minorHAnsi"/>
              </w:rPr>
              <w:t>O</w:t>
            </w:r>
            <w:r w:rsidRPr="00A00285">
              <w:rPr>
                <w:rFonts w:cstheme="minorHAnsi"/>
                <w:lang w:val="el-GR"/>
              </w:rPr>
              <w:t xml:space="preserve"> κάθε </w:t>
            </w:r>
            <w:r w:rsidRPr="004E2682">
              <w:rPr>
                <w:rFonts w:cstheme="minorHAnsi"/>
              </w:rPr>
              <w:t>blade</w:t>
            </w:r>
            <w:r w:rsidRPr="00A00285">
              <w:rPr>
                <w:rFonts w:cstheme="minorHAnsi"/>
                <w:lang w:val="el-GR"/>
              </w:rPr>
              <w:t xml:space="preserve"> </w:t>
            </w:r>
            <w:r w:rsidRPr="004E2682">
              <w:rPr>
                <w:rFonts w:cstheme="minorHAnsi"/>
              </w:rPr>
              <w:t>server</w:t>
            </w:r>
            <w:r w:rsidRPr="00A00285">
              <w:rPr>
                <w:rFonts w:cstheme="minorHAnsi"/>
                <w:lang w:val="el-GR"/>
              </w:rPr>
              <w:t xml:space="preserve"> να διαθέτει </w:t>
            </w:r>
            <w:r w:rsidRPr="004E2682">
              <w:rPr>
                <w:rFonts w:cstheme="minorHAnsi"/>
              </w:rPr>
              <w:t>redundant</w:t>
            </w:r>
            <w:r w:rsidRPr="00A00285">
              <w:rPr>
                <w:rFonts w:cstheme="minorHAnsi"/>
                <w:lang w:val="el-GR"/>
              </w:rPr>
              <w:t xml:space="preserve"> τρόπο επικοινωνίας με το </w:t>
            </w:r>
            <w:r w:rsidRPr="004E2682">
              <w:rPr>
                <w:rFonts w:cstheme="minorHAnsi"/>
                <w:lang w:val="en-US"/>
              </w:rPr>
              <w:t>blade</w:t>
            </w:r>
            <w:r w:rsidRPr="00A00285">
              <w:rPr>
                <w:rFonts w:cstheme="minorHAnsi"/>
                <w:lang w:val="el-GR"/>
              </w:rPr>
              <w:t xml:space="preserve"> </w:t>
            </w:r>
            <w:r w:rsidRPr="004E2682">
              <w:rPr>
                <w:rFonts w:cstheme="minorHAnsi"/>
                <w:lang w:val="en-US"/>
              </w:rPr>
              <w:t>chassis</w:t>
            </w:r>
            <w:r w:rsidRPr="00A00285">
              <w:rPr>
                <w:rFonts w:cstheme="minorHAnsi"/>
                <w:lang w:val="el-GR"/>
              </w:rPr>
              <w:t>: 100 βαθμούς  αν προσφερθεί η λύση Β και 120 βαθμούς αν προσφερθεί η λύση Α.</w:t>
            </w:r>
          </w:p>
        </w:tc>
        <w:tc>
          <w:tcPr>
            <w:tcW w:w="1418" w:type="dxa"/>
            <w:tcBorders>
              <w:top w:val="single" w:sz="4" w:space="0" w:color="000000"/>
              <w:left w:val="single" w:sz="4" w:space="0" w:color="000000"/>
              <w:bottom w:val="single" w:sz="4" w:space="0" w:color="000000"/>
              <w:right w:val="nil"/>
            </w:tcBorders>
            <w:vAlign w:val="center"/>
          </w:tcPr>
          <w:p w14:paraId="25722505" w14:textId="77777777" w:rsidR="00D944F5" w:rsidRPr="004E2682" w:rsidDel="002B68E9" w:rsidRDefault="00D944F5" w:rsidP="00D944F5">
            <w:pPr>
              <w:spacing w:after="0"/>
              <w:jc w:val="center"/>
              <w:rPr>
                <w:rFonts w:cstheme="minorHAnsi"/>
              </w:rPr>
            </w:pPr>
            <w:r w:rsidRPr="004E2682">
              <w:rPr>
                <w:rFonts w:cstheme="minorHAnsi"/>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27030064"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3932D26C" w14:textId="77777777" w:rsidR="00D944F5" w:rsidRPr="004E2682" w:rsidRDefault="00D944F5" w:rsidP="00D944F5">
            <w:pPr>
              <w:spacing w:after="0"/>
              <w:jc w:val="center"/>
              <w:rPr>
                <w:rFonts w:cstheme="minorHAnsi"/>
              </w:rPr>
            </w:pPr>
          </w:p>
        </w:tc>
      </w:tr>
      <w:tr w:rsidR="007E3CB9" w:rsidRPr="004E2682" w14:paraId="7BEC1E7B"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5E30C51A"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10065861" w14:textId="4BE13130" w:rsidR="007E3CB9" w:rsidRPr="00485DBD" w:rsidDel="00DF7333" w:rsidRDefault="00D944F5" w:rsidP="007E3CB9">
            <w:pPr>
              <w:spacing w:after="0"/>
              <w:jc w:val="center"/>
              <w:rPr>
                <w:rFonts w:cstheme="minorHAnsi"/>
                <w:lang w:val="el-GR"/>
              </w:rPr>
            </w:pPr>
            <w:r>
              <w:rPr>
                <w:rFonts w:cstheme="minorHAnsi"/>
                <w:lang w:val="el-GR"/>
              </w:rPr>
              <w:t>1.14.5.2</w:t>
            </w:r>
          </w:p>
        </w:tc>
        <w:tc>
          <w:tcPr>
            <w:tcW w:w="7400" w:type="dxa"/>
            <w:tcBorders>
              <w:top w:val="single" w:sz="4" w:space="0" w:color="000000"/>
              <w:left w:val="single" w:sz="4" w:space="0" w:color="000000"/>
              <w:bottom w:val="single" w:sz="4" w:space="0" w:color="000000"/>
              <w:right w:val="nil"/>
            </w:tcBorders>
            <w:vAlign w:val="center"/>
          </w:tcPr>
          <w:p w14:paraId="5E794439" w14:textId="77777777" w:rsidR="007E3CB9" w:rsidRPr="00A00285" w:rsidRDefault="007E3CB9" w:rsidP="007E3CB9">
            <w:pPr>
              <w:spacing w:after="0"/>
              <w:rPr>
                <w:rFonts w:cstheme="minorHAnsi"/>
                <w:lang w:val="el-GR"/>
              </w:rPr>
            </w:pPr>
            <w:r w:rsidRPr="00A00285">
              <w:rPr>
                <w:rFonts w:cstheme="minorHAnsi"/>
                <w:lang w:val="el-GR"/>
              </w:rPr>
              <w:t xml:space="preserve">Σημείο 3: Ωφέλιμη προσφερόμενη χωρητικότητα προ συμπίεσης αλλά μετά από </w:t>
            </w:r>
            <w:r w:rsidRPr="004E2682">
              <w:rPr>
                <w:rFonts w:cstheme="minorHAnsi"/>
              </w:rPr>
              <w:t>RAID</w:t>
            </w:r>
            <w:r w:rsidRPr="00A00285">
              <w:rPr>
                <w:rFonts w:cstheme="minorHAnsi"/>
                <w:lang w:val="el-GR"/>
              </w:rPr>
              <w:t xml:space="preserve"> 6 και </w:t>
            </w:r>
            <w:r w:rsidRPr="004E2682">
              <w:rPr>
                <w:rFonts w:cstheme="minorHAnsi"/>
              </w:rPr>
              <w:t>Hot</w:t>
            </w:r>
            <w:r w:rsidRPr="00A00285">
              <w:rPr>
                <w:rFonts w:cstheme="minorHAnsi"/>
                <w:lang w:val="el-GR"/>
              </w:rPr>
              <w:t>-</w:t>
            </w:r>
            <w:r w:rsidRPr="004E2682">
              <w:rPr>
                <w:rFonts w:cstheme="minorHAnsi"/>
              </w:rPr>
              <w:t>Sparing</w:t>
            </w:r>
            <w:r w:rsidRPr="00A00285">
              <w:rPr>
                <w:rFonts w:cstheme="minorHAnsi"/>
                <w:lang w:val="el-GR"/>
              </w:rPr>
              <w:t xml:space="preserve"> </w:t>
            </w:r>
            <w:r w:rsidRPr="004E2682">
              <w:rPr>
                <w:rFonts w:cstheme="minorHAnsi"/>
              </w:rPr>
              <w:t>Capacity</w:t>
            </w:r>
            <w:r w:rsidRPr="00A00285">
              <w:rPr>
                <w:rFonts w:cstheme="minorHAnsi"/>
                <w:lang w:val="el-GR"/>
              </w:rPr>
              <w:t xml:space="preserve"> ή δίσκους </w:t>
            </w:r>
            <w:r w:rsidRPr="00A00285">
              <w:rPr>
                <w:lang w:val="el-GR"/>
              </w:rPr>
              <w:t>&gt;=200ΤΒ</w:t>
            </w:r>
            <w:r w:rsidRPr="00A00285">
              <w:rPr>
                <w:rFonts w:cstheme="minorHAnsi"/>
                <w:lang w:val="el-GR"/>
              </w:rPr>
              <w:t>: 5 Βαθμοί επιπλέον των 100 για κάθε επιπλέον 25 ΤΒ μέχρι τη βαθμολογία των 120 βαθμών</w:t>
            </w:r>
          </w:p>
        </w:tc>
        <w:tc>
          <w:tcPr>
            <w:tcW w:w="1418" w:type="dxa"/>
            <w:tcBorders>
              <w:top w:val="single" w:sz="4" w:space="0" w:color="000000"/>
              <w:left w:val="single" w:sz="4" w:space="0" w:color="000000"/>
              <w:bottom w:val="single" w:sz="4" w:space="0" w:color="000000"/>
              <w:right w:val="nil"/>
            </w:tcBorders>
            <w:vAlign w:val="center"/>
          </w:tcPr>
          <w:p w14:paraId="6D3B2761" w14:textId="77777777" w:rsidR="007E3CB9" w:rsidRPr="004E2682" w:rsidRDefault="007E3CB9" w:rsidP="007E3CB9">
            <w:pPr>
              <w:spacing w:after="0"/>
              <w:jc w:val="center"/>
              <w:rPr>
                <w:rFonts w:cstheme="minorHAnsi"/>
                <w:lang w:val="en-US"/>
              </w:rPr>
            </w:pPr>
            <w:r w:rsidRPr="004E2682">
              <w:rPr>
                <w:rFonts w:cstheme="minorHAnsi"/>
                <w:lang w:val="en-US"/>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1162AAEE"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1441526" w14:textId="77777777" w:rsidR="007E3CB9" w:rsidRPr="004E2682" w:rsidRDefault="007E3CB9" w:rsidP="007E3CB9">
            <w:pPr>
              <w:spacing w:after="0"/>
              <w:jc w:val="center"/>
              <w:rPr>
                <w:rFonts w:cstheme="minorHAnsi"/>
              </w:rPr>
            </w:pPr>
          </w:p>
        </w:tc>
      </w:tr>
      <w:tr w:rsidR="007E3CB9" w:rsidRPr="004E2682" w14:paraId="036A5A63"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2C5A400F"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1D583E2B" w14:textId="1928CBB1" w:rsidR="007E3CB9" w:rsidRPr="00485DBD" w:rsidDel="00DF7333" w:rsidRDefault="00D944F5" w:rsidP="007E3CB9">
            <w:pPr>
              <w:spacing w:after="0"/>
              <w:jc w:val="center"/>
              <w:rPr>
                <w:rFonts w:cstheme="minorHAnsi"/>
                <w:lang w:val="el-GR"/>
              </w:rPr>
            </w:pPr>
            <w:r>
              <w:rPr>
                <w:rFonts w:cstheme="minorHAnsi"/>
                <w:lang w:val="el-GR"/>
              </w:rPr>
              <w:t>1.14.7.2</w:t>
            </w:r>
          </w:p>
        </w:tc>
        <w:tc>
          <w:tcPr>
            <w:tcW w:w="7400" w:type="dxa"/>
            <w:tcBorders>
              <w:top w:val="single" w:sz="4" w:space="0" w:color="000000"/>
              <w:left w:val="single" w:sz="4" w:space="0" w:color="000000"/>
              <w:bottom w:val="single" w:sz="4" w:space="0" w:color="000000"/>
              <w:right w:val="nil"/>
            </w:tcBorders>
            <w:vAlign w:val="center"/>
          </w:tcPr>
          <w:p w14:paraId="5D55AC5F" w14:textId="77777777" w:rsidR="007E3CB9" w:rsidRPr="00A00285" w:rsidRDefault="007E3CB9" w:rsidP="007E3CB9">
            <w:pPr>
              <w:spacing w:after="0"/>
              <w:rPr>
                <w:rFonts w:cstheme="minorHAnsi"/>
                <w:lang w:val="el-GR"/>
              </w:rPr>
            </w:pPr>
            <w:r w:rsidRPr="00A00285">
              <w:rPr>
                <w:rFonts w:cstheme="minorHAnsi"/>
                <w:lang w:val="el-GR"/>
              </w:rPr>
              <w:t xml:space="preserve">Σημείο 3: Ελάχιστη ωφέλιμη προσφερόμενη εγκατεστημένη χωρητικότητα προ συμπίεσης αλλά μετά από </w:t>
            </w:r>
            <w:r w:rsidRPr="004E2682">
              <w:rPr>
                <w:rFonts w:cstheme="minorHAnsi"/>
              </w:rPr>
              <w:t>RAID</w:t>
            </w:r>
            <w:r w:rsidRPr="00A00285">
              <w:rPr>
                <w:rFonts w:cstheme="minorHAnsi"/>
                <w:lang w:val="el-GR"/>
              </w:rPr>
              <w:t xml:space="preserve"> 6 και </w:t>
            </w:r>
            <w:r w:rsidRPr="004E2682">
              <w:rPr>
                <w:rFonts w:cstheme="minorHAnsi"/>
              </w:rPr>
              <w:t>Hot</w:t>
            </w:r>
            <w:r w:rsidRPr="00A00285">
              <w:rPr>
                <w:rFonts w:cstheme="minorHAnsi"/>
                <w:lang w:val="el-GR"/>
              </w:rPr>
              <w:t>-</w:t>
            </w:r>
            <w:r w:rsidRPr="004E2682">
              <w:rPr>
                <w:rFonts w:cstheme="minorHAnsi"/>
              </w:rPr>
              <w:t>Sparing</w:t>
            </w:r>
            <w:r w:rsidRPr="00A00285">
              <w:rPr>
                <w:rFonts w:cstheme="minorHAnsi"/>
                <w:lang w:val="el-GR"/>
              </w:rPr>
              <w:t xml:space="preserve"> </w:t>
            </w:r>
            <w:r w:rsidRPr="004E2682">
              <w:rPr>
                <w:rFonts w:cstheme="minorHAnsi"/>
              </w:rPr>
              <w:t>Capacity</w:t>
            </w:r>
            <w:r w:rsidRPr="00A00285">
              <w:rPr>
                <w:rFonts w:cstheme="minorHAnsi"/>
                <w:lang w:val="el-GR"/>
              </w:rPr>
              <w:t xml:space="preserve"> ή δίσκους. &gt;=300</w:t>
            </w:r>
            <w:r w:rsidRPr="004E2682">
              <w:rPr>
                <w:rFonts w:cstheme="minorHAnsi"/>
                <w:lang w:val="en-US"/>
              </w:rPr>
              <w:t>TB</w:t>
            </w:r>
            <w:r w:rsidRPr="00A00285">
              <w:rPr>
                <w:rFonts w:cstheme="minorHAnsi"/>
                <w:lang w:val="el-GR"/>
              </w:rPr>
              <w:t>: 5 Βαθμοί επιπλέον των 100 για κάθε επιπλέον 25 ΤΒ μέχρι τη βαθμολογία των 120 βαθμών</w:t>
            </w:r>
          </w:p>
        </w:tc>
        <w:tc>
          <w:tcPr>
            <w:tcW w:w="1418" w:type="dxa"/>
            <w:tcBorders>
              <w:top w:val="single" w:sz="4" w:space="0" w:color="000000"/>
              <w:left w:val="single" w:sz="4" w:space="0" w:color="000000"/>
              <w:bottom w:val="single" w:sz="4" w:space="0" w:color="000000"/>
              <w:right w:val="nil"/>
            </w:tcBorders>
            <w:vAlign w:val="center"/>
          </w:tcPr>
          <w:p w14:paraId="3AC28D8E" w14:textId="77777777" w:rsidR="007E3CB9" w:rsidRPr="004E2682" w:rsidRDefault="007E3CB9" w:rsidP="007E3CB9">
            <w:pPr>
              <w:spacing w:after="0"/>
              <w:jc w:val="center"/>
              <w:rPr>
                <w:rFonts w:cstheme="minorHAnsi"/>
              </w:rPr>
            </w:pPr>
            <w:r w:rsidRPr="004E2682">
              <w:rPr>
                <w:rFonts w:cstheme="minorHAnsi"/>
                <w:lang w:val="en-US"/>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54BD60A5"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00316E8A" w14:textId="77777777" w:rsidR="007E3CB9" w:rsidRPr="004E2682" w:rsidRDefault="007E3CB9" w:rsidP="007E3CB9">
            <w:pPr>
              <w:spacing w:after="0"/>
              <w:jc w:val="center"/>
              <w:rPr>
                <w:rFonts w:cstheme="minorHAnsi"/>
              </w:rPr>
            </w:pPr>
          </w:p>
        </w:tc>
      </w:tr>
      <w:tr w:rsidR="007E3CB9" w:rsidRPr="004E2682" w14:paraId="73054B6F"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221A2890"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6092DEAF" w14:textId="4D1B0331" w:rsidR="007E3CB9" w:rsidRPr="00485DBD" w:rsidRDefault="00D944F5" w:rsidP="007E3CB9">
            <w:pPr>
              <w:spacing w:after="0"/>
              <w:jc w:val="center"/>
              <w:rPr>
                <w:rFonts w:cstheme="minorHAnsi"/>
                <w:lang w:val="el-GR"/>
              </w:rPr>
            </w:pPr>
            <w:r>
              <w:rPr>
                <w:rFonts w:cstheme="minorHAnsi"/>
                <w:lang w:val="el-GR"/>
              </w:rPr>
              <w:t>1.14.8.1</w:t>
            </w:r>
          </w:p>
        </w:tc>
        <w:tc>
          <w:tcPr>
            <w:tcW w:w="7400" w:type="dxa"/>
            <w:tcBorders>
              <w:top w:val="single" w:sz="4" w:space="0" w:color="000000"/>
              <w:left w:val="single" w:sz="4" w:space="0" w:color="000000"/>
              <w:bottom w:val="single" w:sz="4" w:space="0" w:color="000000"/>
              <w:right w:val="nil"/>
            </w:tcBorders>
            <w:vAlign w:val="center"/>
          </w:tcPr>
          <w:p w14:paraId="7D75C656" w14:textId="77777777" w:rsidR="007E3CB9" w:rsidRPr="00A00285" w:rsidRDefault="007E3CB9" w:rsidP="007E3CB9">
            <w:pPr>
              <w:spacing w:after="0"/>
              <w:rPr>
                <w:rFonts w:cstheme="minorHAnsi"/>
                <w:lang w:val="el-GR"/>
              </w:rPr>
            </w:pPr>
            <w:r w:rsidRPr="00A00285">
              <w:rPr>
                <w:rFonts w:cstheme="minorHAnsi"/>
                <w:lang w:val="el-GR"/>
              </w:rPr>
              <w:t xml:space="preserve">Σημείο 11: </w:t>
            </w:r>
            <w:r w:rsidRPr="004E2682">
              <w:rPr>
                <w:rFonts w:cstheme="minorHAnsi"/>
              </w:rPr>
              <w:t>N</w:t>
            </w:r>
            <w:r w:rsidRPr="00A00285">
              <w:rPr>
                <w:rFonts w:cstheme="minorHAnsi"/>
                <w:lang w:val="el-GR"/>
              </w:rPr>
              <w:t xml:space="preserve">α παρασχεθούν οι απαραίτητες άδειες χρήσης για λήψη αντιγράφων ασφάλειας χωρίς τη διακοπή υπηρεσιών λειτουργίας από συστήματα βάσεων δεδομένων </w:t>
            </w:r>
            <w:r w:rsidRPr="004E2682">
              <w:rPr>
                <w:rFonts w:cstheme="minorHAnsi"/>
                <w:lang w:val="en-US"/>
              </w:rPr>
              <w:t>Oracle</w:t>
            </w:r>
            <w:r w:rsidRPr="00A00285">
              <w:rPr>
                <w:rFonts w:cstheme="minorHAnsi"/>
                <w:lang w:val="el-GR"/>
              </w:rPr>
              <w:t xml:space="preserve">, </w:t>
            </w:r>
            <w:r w:rsidRPr="004E2682">
              <w:rPr>
                <w:rFonts w:cstheme="minorHAnsi"/>
                <w:lang w:val="en-US"/>
              </w:rPr>
              <w:t>Microsoft</w:t>
            </w:r>
            <w:r w:rsidRPr="00A00285">
              <w:rPr>
                <w:rFonts w:cstheme="minorHAnsi"/>
                <w:lang w:val="el-GR"/>
              </w:rPr>
              <w:t xml:space="preserve"> </w:t>
            </w:r>
            <w:r w:rsidRPr="004E2682">
              <w:rPr>
                <w:rFonts w:cstheme="minorHAnsi"/>
                <w:lang w:val="en-US"/>
              </w:rPr>
              <w:t>SQL</w:t>
            </w:r>
            <w:r w:rsidRPr="00A00285">
              <w:rPr>
                <w:rFonts w:cstheme="minorHAnsi"/>
                <w:lang w:val="el-GR"/>
              </w:rPr>
              <w:t xml:space="preserve"> </w:t>
            </w:r>
            <w:r w:rsidRPr="004E2682">
              <w:rPr>
                <w:rFonts w:cstheme="minorHAnsi"/>
                <w:lang w:val="en-US"/>
              </w:rPr>
              <w:t>Server</w:t>
            </w:r>
            <w:r w:rsidRPr="00A00285">
              <w:rPr>
                <w:rFonts w:cstheme="minorHAnsi"/>
                <w:lang w:val="el-GR"/>
              </w:rPr>
              <w:t xml:space="preserve"> και προαιρετικά </w:t>
            </w:r>
            <w:r w:rsidRPr="004E2682">
              <w:rPr>
                <w:rFonts w:cstheme="minorHAnsi"/>
                <w:lang w:val="en-US"/>
              </w:rPr>
              <w:t>Postgresql</w:t>
            </w:r>
            <w:r w:rsidRPr="00A00285">
              <w:rPr>
                <w:rFonts w:cstheme="minorHAnsi"/>
                <w:lang w:val="el-GR"/>
              </w:rPr>
              <w:t xml:space="preserve">: 20 Βαθμοί επιπλέον των 100 αν προσφερθεί το προαιρετικό. </w:t>
            </w:r>
          </w:p>
        </w:tc>
        <w:tc>
          <w:tcPr>
            <w:tcW w:w="1418" w:type="dxa"/>
            <w:tcBorders>
              <w:top w:val="single" w:sz="4" w:space="0" w:color="000000"/>
              <w:left w:val="single" w:sz="4" w:space="0" w:color="000000"/>
              <w:bottom w:val="single" w:sz="4" w:space="0" w:color="000000"/>
              <w:right w:val="nil"/>
            </w:tcBorders>
            <w:vAlign w:val="center"/>
          </w:tcPr>
          <w:p w14:paraId="2A46C2D6" w14:textId="77777777" w:rsidR="007E3CB9" w:rsidRPr="004E2682" w:rsidRDefault="007E3CB9" w:rsidP="007E3CB9">
            <w:pPr>
              <w:spacing w:after="0"/>
              <w:jc w:val="center"/>
              <w:rPr>
                <w:rFonts w:cstheme="minorHAnsi"/>
              </w:rPr>
            </w:pPr>
            <w:r w:rsidRPr="004E2682">
              <w:rPr>
                <w:rFonts w:cstheme="minorHAnsi"/>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77AD4D4D"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4E7B80B4" w14:textId="77777777" w:rsidR="007E3CB9" w:rsidRPr="004E2682" w:rsidRDefault="007E3CB9" w:rsidP="007E3CB9">
            <w:pPr>
              <w:spacing w:after="0"/>
              <w:jc w:val="center"/>
              <w:rPr>
                <w:rFonts w:cstheme="minorHAnsi"/>
              </w:rPr>
            </w:pPr>
          </w:p>
        </w:tc>
      </w:tr>
      <w:tr w:rsidR="007E3CB9" w:rsidRPr="004E2682" w14:paraId="10FD7C22"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2D2BDD8F"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06DF70B9" w14:textId="205649FE" w:rsidR="007E3CB9" w:rsidRPr="00485DBD" w:rsidDel="00DF7333" w:rsidRDefault="00D944F5" w:rsidP="007E3CB9">
            <w:pPr>
              <w:spacing w:after="0"/>
              <w:jc w:val="center"/>
              <w:rPr>
                <w:rFonts w:cstheme="minorHAnsi"/>
                <w:lang w:val="el-GR"/>
              </w:rPr>
            </w:pPr>
            <w:r>
              <w:rPr>
                <w:rFonts w:cstheme="minorHAnsi"/>
                <w:lang w:val="el-GR"/>
              </w:rPr>
              <w:t>1.14.10.2</w:t>
            </w:r>
          </w:p>
        </w:tc>
        <w:tc>
          <w:tcPr>
            <w:tcW w:w="7400" w:type="dxa"/>
            <w:tcBorders>
              <w:top w:val="single" w:sz="4" w:space="0" w:color="000000"/>
              <w:left w:val="single" w:sz="4" w:space="0" w:color="000000"/>
              <w:bottom w:val="single" w:sz="4" w:space="0" w:color="000000"/>
              <w:right w:val="nil"/>
            </w:tcBorders>
            <w:vAlign w:val="center"/>
          </w:tcPr>
          <w:p w14:paraId="44F41E68" w14:textId="77777777" w:rsidR="007E3CB9" w:rsidRPr="00A00285" w:rsidRDefault="007E3CB9" w:rsidP="007E3CB9">
            <w:pPr>
              <w:spacing w:after="0"/>
              <w:rPr>
                <w:rFonts w:cstheme="minorHAnsi"/>
                <w:lang w:val="el-GR"/>
              </w:rPr>
            </w:pPr>
            <w:r w:rsidRPr="00A00285">
              <w:rPr>
                <w:rFonts w:cstheme="minorHAnsi"/>
                <w:lang w:val="el-GR"/>
              </w:rPr>
              <w:t xml:space="preserve">Σημείο 5: Προσφερόμενη ωφέλιμη χωρητικότητα δίσκων </w:t>
            </w:r>
            <w:r w:rsidRPr="004E2682">
              <w:rPr>
                <w:rFonts w:cstheme="minorHAnsi"/>
              </w:rPr>
              <w:t>NLSAS</w:t>
            </w:r>
            <w:r w:rsidRPr="00A00285">
              <w:rPr>
                <w:rFonts w:cstheme="minorHAnsi"/>
                <w:lang w:val="el-GR"/>
              </w:rPr>
              <w:t xml:space="preserve"> σε </w:t>
            </w:r>
            <w:r w:rsidRPr="004E2682">
              <w:rPr>
                <w:rFonts w:cstheme="minorHAnsi"/>
                <w:lang w:val="en-US"/>
              </w:rPr>
              <w:t>RAID</w:t>
            </w:r>
            <w:r w:rsidRPr="00A00285">
              <w:rPr>
                <w:rFonts w:cstheme="minorHAnsi"/>
                <w:lang w:val="el-GR"/>
              </w:rPr>
              <w:t xml:space="preserve"> 6  σε ΤΒ </w:t>
            </w:r>
            <w:r w:rsidRPr="00A00285">
              <w:rPr>
                <w:lang w:val="el-GR"/>
              </w:rPr>
              <w:t>&gt;=60 ΤΒ</w:t>
            </w:r>
            <w:r w:rsidRPr="00A00285">
              <w:rPr>
                <w:rFonts w:cstheme="minorHAnsi"/>
                <w:lang w:val="el-GR"/>
              </w:rPr>
              <w:t>: 5 Βαθμοί επιπλέον των 100 για κάθε επιπλέον 10 ΤΒ μέχρι τη βαθμολογία των 120 βαθμών</w:t>
            </w:r>
          </w:p>
        </w:tc>
        <w:tc>
          <w:tcPr>
            <w:tcW w:w="1418" w:type="dxa"/>
            <w:tcBorders>
              <w:top w:val="single" w:sz="4" w:space="0" w:color="000000"/>
              <w:left w:val="single" w:sz="4" w:space="0" w:color="000000"/>
              <w:bottom w:val="single" w:sz="4" w:space="0" w:color="000000"/>
              <w:right w:val="nil"/>
            </w:tcBorders>
            <w:vAlign w:val="center"/>
          </w:tcPr>
          <w:p w14:paraId="643F5445" w14:textId="77777777" w:rsidR="007E3CB9" w:rsidRPr="004E2682" w:rsidRDefault="007E3CB9" w:rsidP="007E3CB9">
            <w:pPr>
              <w:spacing w:after="0"/>
              <w:jc w:val="center"/>
              <w:rPr>
                <w:rFonts w:cstheme="minorHAnsi"/>
              </w:rPr>
            </w:pPr>
            <w:r w:rsidRPr="004E2682">
              <w:rPr>
                <w:rFonts w:cstheme="minorHAnsi"/>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6C90C8C2"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0972B7AF" w14:textId="77777777" w:rsidR="007E3CB9" w:rsidRPr="004E2682" w:rsidRDefault="007E3CB9" w:rsidP="007E3CB9">
            <w:pPr>
              <w:spacing w:after="0"/>
              <w:jc w:val="center"/>
              <w:rPr>
                <w:rFonts w:cstheme="minorHAnsi"/>
              </w:rPr>
            </w:pPr>
          </w:p>
        </w:tc>
      </w:tr>
      <w:tr w:rsidR="00D944F5" w:rsidRPr="004E2682" w14:paraId="10052AC2"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678FE9BC" w14:textId="77777777" w:rsidR="00D944F5" w:rsidRPr="004E2682" w:rsidRDefault="00D944F5" w:rsidP="00D944F5">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1706B2C8" w14:textId="29614AEC" w:rsidR="00D944F5" w:rsidRPr="004E2682" w:rsidDel="00DF7333" w:rsidRDefault="00D944F5" w:rsidP="00D944F5">
            <w:pPr>
              <w:spacing w:after="0"/>
              <w:jc w:val="center"/>
              <w:rPr>
                <w:rFonts w:cstheme="minorHAnsi"/>
              </w:rPr>
            </w:pPr>
            <w:r>
              <w:rPr>
                <w:rFonts w:cstheme="minorHAnsi"/>
                <w:lang w:val="el-GR"/>
              </w:rPr>
              <w:t>1.14.10.2</w:t>
            </w:r>
          </w:p>
        </w:tc>
        <w:tc>
          <w:tcPr>
            <w:tcW w:w="7400" w:type="dxa"/>
            <w:tcBorders>
              <w:top w:val="single" w:sz="4" w:space="0" w:color="000000"/>
              <w:left w:val="single" w:sz="4" w:space="0" w:color="000000"/>
              <w:bottom w:val="single" w:sz="4" w:space="0" w:color="000000"/>
              <w:right w:val="nil"/>
            </w:tcBorders>
            <w:vAlign w:val="center"/>
          </w:tcPr>
          <w:p w14:paraId="77056231" w14:textId="77777777" w:rsidR="00D944F5" w:rsidRPr="00A00285" w:rsidRDefault="00D944F5" w:rsidP="00D944F5">
            <w:pPr>
              <w:spacing w:after="0"/>
              <w:rPr>
                <w:rFonts w:cstheme="minorHAnsi"/>
                <w:lang w:val="el-GR"/>
              </w:rPr>
            </w:pPr>
            <w:r w:rsidRPr="00A00285">
              <w:rPr>
                <w:rFonts w:cstheme="minorHAnsi"/>
                <w:lang w:val="el-GR"/>
              </w:rPr>
              <w:t xml:space="preserve">Σημείο 6: Προσφερόμενη ωφέλιμη χωρητικότητα δίσκων </w:t>
            </w:r>
            <w:r w:rsidRPr="004E2682">
              <w:rPr>
                <w:rFonts w:cstheme="minorHAnsi"/>
              </w:rPr>
              <w:t>SAS</w:t>
            </w:r>
            <w:r w:rsidRPr="00A00285">
              <w:rPr>
                <w:rFonts w:cstheme="minorHAnsi"/>
                <w:lang w:val="el-GR"/>
              </w:rPr>
              <w:t xml:space="preserve"> 10</w:t>
            </w:r>
            <w:r w:rsidRPr="004E2682">
              <w:rPr>
                <w:rFonts w:cstheme="minorHAnsi"/>
              </w:rPr>
              <w:t>K</w:t>
            </w:r>
            <w:r w:rsidRPr="00A00285">
              <w:rPr>
                <w:rFonts w:cstheme="minorHAnsi"/>
                <w:lang w:val="el-GR"/>
              </w:rPr>
              <w:t xml:space="preserve"> </w:t>
            </w:r>
            <w:r w:rsidRPr="004E2682">
              <w:rPr>
                <w:rFonts w:cstheme="minorHAnsi"/>
              </w:rPr>
              <w:t>RPM</w:t>
            </w:r>
            <w:r w:rsidRPr="00A00285">
              <w:rPr>
                <w:rFonts w:cstheme="minorHAnsi"/>
                <w:lang w:val="el-GR"/>
              </w:rPr>
              <w:t xml:space="preserve"> σε </w:t>
            </w:r>
            <w:r w:rsidRPr="004E2682">
              <w:rPr>
                <w:rFonts w:cstheme="minorHAnsi"/>
                <w:lang w:val="en-US"/>
              </w:rPr>
              <w:t>RAID</w:t>
            </w:r>
            <w:r w:rsidRPr="00A00285">
              <w:rPr>
                <w:rFonts w:cstheme="minorHAnsi"/>
                <w:lang w:val="el-GR"/>
              </w:rPr>
              <w:t xml:space="preserve"> 5 σε ΤΒ </w:t>
            </w:r>
            <w:r w:rsidRPr="00A00285">
              <w:rPr>
                <w:lang w:val="el-GR"/>
              </w:rPr>
              <w:t>&gt;=10 ΤΒ</w:t>
            </w:r>
            <w:r w:rsidRPr="00A00285">
              <w:rPr>
                <w:rFonts w:cstheme="minorHAnsi"/>
                <w:lang w:val="el-GR"/>
              </w:rPr>
              <w:t>: 5 Βαθμοί επιπλέον των 100 για κάθε επιπλέον 5 ΤΒ μέχρι τη βαθμολογία των 120 βαθμών</w:t>
            </w:r>
          </w:p>
        </w:tc>
        <w:tc>
          <w:tcPr>
            <w:tcW w:w="1418" w:type="dxa"/>
            <w:tcBorders>
              <w:top w:val="single" w:sz="4" w:space="0" w:color="000000"/>
              <w:left w:val="single" w:sz="4" w:space="0" w:color="000000"/>
              <w:bottom w:val="single" w:sz="4" w:space="0" w:color="000000"/>
              <w:right w:val="nil"/>
            </w:tcBorders>
            <w:vAlign w:val="center"/>
          </w:tcPr>
          <w:p w14:paraId="2494F334" w14:textId="77777777" w:rsidR="00D944F5" w:rsidRPr="004E2682" w:rsidRDefault="00D944F5" w:rsidP="00D944F5">
            <w:pPr>
              <w:spacing w:after="0"/>
              <w:jc w:val="center"/>
              <w:rPr>
                <w:rFonts w:cstheme="minorHAnsi"/>
              </w:rPr>
            </w:pPr>
            <w:r w:rsidRPr="004E2682">
              <w:rPr>
                <w:rFonts w:cstheme="minorHAnsi"/>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142E00C" w14:textId="77777777" w:rsidR="00D944F5" w:rsidRPr="004E2682" w:rsidRDefault="00D944F5" w:rsidP="00D944F5">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7D99CAC7" w14:textId="77777777" w:rsidR="00D944F5" w:rsidRPr="004E2682" w:rsidRDefault="00D944F5" w:rsidP="00D944F5">
            <w:pPr>
              <w:spacing w:after="0"/>
              <w:jc w:val="center"/>
              <w:rPr>
                <w:rFonts w:cstheme="minorHAnsi"/>
              </w:rPr>
            </w:pPr>
          </w:p>
        </w:tc>
      </w:tr>
      <w:tr w:rsidR="007E3CB9" w:rsidRPr="004E2682" w14:paraId="43AB34C3"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31461A3C"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69694DC1" w14:textId="14841BAD" w:rsidR="007E3CB9" w:rsidRPr="00485DBD" w:rsidDel="00DF7333" w:rsidRDefault="00D944F5" w:rsidP="007E3CB9">
            <w:pPr>
              <w:spacing w:after="0"/>
              <w:jc w:val="center"/>
              <w:rPr>
                <w:rFonts w:cstheme="minorHAnsi"/>
                <w:lang w:val="el-GR"/>
              </w:rPr>
            </w:pPr>
            <w:r>
              <w:rPr>
                <w:rFonts w:cstheme="minorHAnsi"/>
                <w:lang w:val="el-GR"/>
              </w:rPr>
              <w:t>1.15.2.3</w:t>
            </w:r>
          </w:p>
        </w:tc>
        <w:tc>
          <w:tcPr>
            <w:tcW w:w="7400" w:type="dxa"/>
            <w:tcBorders>
              <w:top w:val="single" w:sz="4" w:space="0" w:color="000000"/>
              <w:left w:val="single" w:sz="4" w:space="0" w:color="000000"/>
              <w:bottom w:val="single" w:sz="4" w:space="0" w:color="000000"/>
              <w:right w:val="nil"/>
            </w:tcBorders>
            <w:vAlign w:val="center"/>
          </w:tcPr>
          <w:p w14:paraId="07D8DCC7" w14:textId="77777777" w:rsidR="007E3CB9" w:rsidRPr="00A00285" w:rsidRDefault="007E3CB9" w:rsidP="007E3CB9">
            <w:pPr>
              <w:spacing w:after="0"/>
              <w:rPr>
                <w:rFonts w:cstheme="minorHAnsi"/>
                <w:lang w:val="el-GR"/>
              </w:rPr>
            </w:pPr>
            <w:r w:rsidRPr="00A00285">
              <w:rPr>
                <w:rFonts w:cstheme="minorHAnsi"/>
                <w:lang w:val="el-GR"/>
              </w:rPr>
              <w:t>Σημείο 3: Α</w:t>
            </w:r>
            <w:r w:rsidRPr="00A00285">
              <w:rPr>
                <w:rFonts w:cstheme="minorHAnsi"/>
                <w:lang w:val="el-GR" w:eastAsia="el-GR"/>
              </w:rPr>
              <w:t xml:space="preserve">θροιστικός ρυθμός μετάδοσης και στα δύο υποστηριζόμενα </w:t>
            </w:r>
            <w:r w:rsidRPr="004E2682">
              <w:rPr>
                <w:rFonts w:cstheme="minorHAnsi"/>
                <w:lang w:eastAsia="el-GR"/>
              </w:rPr>
              <w:t>radios</w:t>
            </w:r>
            <w:r w:rsidRPr="00A00285">
              <w:rPr>
                <w:rFonts w:cstheme="minorHAnsi"/>
                <w:lang w:val="el-GR" w:eastAsia="el-GR"/>
              </w:rPr>
              <w:t xml:space="preserve"> (</w:t>
            </w:r>
            <w:r w:rsidRPr="004E2682">
              <w:rPr>
                <w:rFonts w:cstheme="minorHAnsi"/>
                <w:lang w:eastAsia="el-GR"/>
              </w:rPr>
              <w:t>aggregate</w:t>
            </w:r>
            <w:r w:rsidRPr="00A00285">
              <w:rPr>
                <w:rFonts w:cstheme="minorHAnsi"/>
                <w:lang w:val="el-GR" w:eastAsia="el-GR"/>
              </w:rPr>
              <w:t xml:space="preserve"> </w:t>
            </w:r>
            <w:r w:rsidRPr="004E2682">
              <w:rPr>
                <w:rFonts w:cstheme="minorHAnsi"/>
                <w:lang w:eastAsia="el-GR"/>
              </w:rPr>
              <w:t>dual</w:t>
            </w:r>
            <w:r w:rsidRPr="00A00285">
              <w:rPr>
                <w:rFonts w:cstheme="minorHAnsi"/>
                <w:lang w:val="el-GR" w:eastAsia="el-GR"/>
              </w:rPr>
              <w:t>-</w:t>
            </w:r>
            <w:r w:rsidRPr="004E2682">
              <w:rPr>
                <w:rFonts w:cstheme="minorHAnsi"/>
                <w:lang w:val="en-US" w:eastAsia="el-GR"/>
              </w:rPr>
              <w:t>r</w:t>
            </w:r>
            <w:r w:rsidRPr="004E2682">
              <w:rPr>
                <w:rFonts w:cstheme="minorHAnsi"/>
                <w:lang w:eastAsia="el-GR"/>
              </w:rPr>
              <w:t>a</w:t>
            </w:r>
            <w:r w:rsidRPr="004E2682">
              <w:rPr>
                <w:rFonts w:cstheme="minorHAnsi"/>
                <w:lang w:val="en-US" w:eastAsia="el-GR"/>
              </w:rPr>
              <w:t>d</w:t>
            </w:r>
            <w:r w:rsidRPr="004E2682">
              <w:rPr>
                <w:rFonts w:cstheme="minorHAnsi"/>
                <w:lang w:eastAsia="el-GR"/>
              </w:rPr>
              <w:t>io</w:t>
            </w:r>
            <w:r w:rsidRPr="00A00285">
              <w:rPr>
                <w:rFonts w:cstheme="minorHAnsi"/>
                <w:lang w:val="el-GR" w:eastAsia="el-GR"/>
              </w:rPr>
              <w:t xml:space="preserve"> </w:t>
            </w:r>
            <w:r w:rsidRPr="004E2682">
              <w:rPr>
                <w:rFonts w:cstheme="minorHAnsi"/>
                <w:lang w:eastAsia="el-GR"/>
              </w:rPr>
              <w:t>data</w:t>
            </w:r>
            <w:r w:rsidRPr="00A00285">
              <w:rPr>
                <w:rFonts w:cstheme="minorHAnsi"/>
                <w:lang w:val="el-GR" w:eastAsia="el-GR"/>
              </w:rPr>
              <w:t xml:space="preserve"> </w:t>
            </w:r>
            <w:r w:rsidRPr="004E2682">
              <w:rPr>
                <w:rFonts w:cstheme="minorHAnsi"/>
                <w:lang w:eastAsia="el-GR"/>
              </w:rPr>
              <w:t>rate</w:t>
            </w:r>
            <w:r w:rsidRPr="00A00285">
              <w:rPr>
                <w:rFonts w:cstheme="minorHAnsi"/>
                <w:lang w:val="el-GR" w:eastAsia="el-GR"/>
              </w:rPr>
              <w:t>)</w:t>
            </w:r>
            <w:r w:rsidRPr="00A00285">
              <w:rPr>
                <w:lang w:val="el-GR" w:eastAsia="el-GR"/>
              </w:rPr>
              <w:t xml:space="preserve"> &gt;=2 </w:t>
            </w:r>
            <w:r>
              <w:rPr>
                <w:lang w:val="en-US" w:eastAsia="el-GR"/>
              </w:rPr>
              <w:t>Gbps</w:t>
            </w:r>
            <w:r w:rsidRPr="00A00285">
              <w:rPr>
                <w:rFonts w:cstheme="minorHAnsi"/>
                <w:lang w:val="el-GR" w:eastAsia="el-GR"/>
              </w:rPr>
              <w:t xml:space="preserve">: 10 Βαθμοί </w:t>
            </w:r>
            <w:r w:rsidRPr="00A00285">
              <w:rPr>
                <w:rFonts w:cstheme="minorHAnsi"/>
                <w:lang w:val="el-GR"/>
              </w:rPr>
              <w:t xml:space="preserve">επιπλέον των 100 </w:t>
            </w:r>
            <w:r w:rsidRPr="00A00285">
              <w:rPr>
                <w:rFonts w:cstheme="minorHAnsi"/>
                <w:lang w:val="el-GR" w:eastAsia="el-GR"/>
              </w:rPr>
              <w:t>αν ο ρυθμός είναι &gt; 2</w:t>
            </w:r>
            <w:r w:rsidRPr="004E2682">
              <w:rPr>
                <w:rFonts w:cstheme="minorHAnsi"/>
                <w:lang w:val="en-US" w:eastAsia="el-GR"/>
              </w:rPr>
              <w:t>Gbps</w:t>
            </w:r>
            <w:r w:rsidRPr="00A00285">
              <w:rPr>
                <w:rFonts w:cstheme="minorHAnsi"/>
                <w:lang w:val="el-GR" w:eastAsia="el-GR"/>
              </w:rPr>
              <w:t xml:space="preserve"> και &lt;2,5</w:t>
            </w:r>
            <w:r w:rsidRPr="004E2682">
              <w:rPr>
                <w:rFonts w:cstheme="minorHAnsi"/>
                <w:lang w:val="en-US" w:eastAsia="el-GR"/>
              </w:rPr>
              <w:t>Gbps</w:t>
            </w:r>
            <w:r w:rsidRPr="00A00285">
              <w:rPr>
                <w:rFonts w:cstheme="minorHAnsi"/>
                <w:lang w:val="el-GR" w:eastAsia="el-GR"/>
              </w:rPr>
              <w:t>, 20 βαθμοί αν ο ρυθμός είναι &gt;=2,5</w:t>
            </w:r>
            <w:r w:rsidRPr="004E2682">
              <w:rPr>
                <w:rFonts w:cstheme="minorHAnsi"/>
                <w:lang w:val="en-US" w:eastAsia="el-GR"/>
              </w:rPr>
              <w:t>Gbps</w:t>
            </w:r>
          </w:p>
        </w:tc>
        <w:tc>
          <w:tcPr>
            <w:tcW w:w="1418" w:type="dxa"/>
            <w:tcBorders>
              <w:top w:val="single" w:sz="4" w:space="0" w:color="000000"/>
              <w:left w:val="single" w:sz="4" w:space="0" w:color="000000"/>
              <w:bottom w:val="single" w:sz="4" w:space="0" w:color="000000"/>
              <w:right w:val="nil"/>
            </w:tcBorders>
            <w:vAlign w:val="center"/>
          </w:tcPr>
          <w:p w14:paraId="259A74D8"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31813EF0"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46584711" w14:textId="77777777" w:rsidR="007E3CB9" w:rsidRPr="004E2682" w:rsidRDefault="007E3CB9" w:rsidP="007E3CB9">
            <w:pPr>
              <w:spacing w:after="0"/>
              <w:jc w:val="center"/>
              <w:rPr>
                <w:rFonts w:cstheme="minorHAnsi"/>
              </w:rPr>
            </w:pPr>
          </w:p>
        </w:tc>
      </w:tr>
      <w:tr w:rsidR="007E3CB9" w:rsidRPr="004E2682" w14:paraId="0A2B34E5"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1A13F1A9"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0A2AAB8D" w14:textId="2B266A74" w:rsidR="007E3CB9" w:rsidRPr="00485DBD" w:rsidDel="00DF7333" w:rsidRDefault="00D944F5" w:rsidP="007E3CB9">
            <w:pPr>
              <w:spacing w:after="0"/>
              <w:jc w:val="center"/>
              <w:rPr>
                <w:rFonts w:cstheme="minorHAnsi"/>
                <w:lang w:val="el-GR"/>
              </w:rPr>
            </w:pPr>
            <w:r>
              <w:rPr>
                <w:rFonts w:cstheme="minorHAnsi"/>
                <w:lang w:val="el-GR"/>
              </w:rPr>
              <w:t>1.17.2.2</w:t>
            </w:r>
          </w:p>
        </w:tc>
        <w:tc>
          <w:tcPr>
            <w:tcW w:w="7400" w:type="dxa"/>
            <w:tcBorders>
              <w:top w:val="single" w:sz="4" w:space="0" w:color="000000"/>
              <w:left w:val="single" w:sz="4" w:space="0" w:color="000000"/>
              <w:bottom w:val="single" w:sz="4" w:space="0" w:color="000000"/>
              <w:right w:val="nil"/>
            </w:tcBorders>
            <w:vAlign w:val="center"/>
          </w:tcPr>
          <w:p w14:paraId="2203FAD2" w14:textId="77777777" w:rsidR="007E3CB9" w:rsidRPr="00485DBD" w:rsidRDefault="007E3CB9" w:rsidP="007E3CB9">
            <w:pPr>
              <w:spacing w:after="0"/>
              <w:rPr>
                <w:rFonts w:cstheme="minorHAnsi"/>
                <w:lang w:val="el-GR"/>
              </w:rPr>
            </w:pPr>
            <w:r w:rsidRPr="00485DBD">
              <w:rPr>
                <w:rFonts w:cstheme="minorHAnsi"/>
                <w:lang w:val="el-GR"/>
              </w:rPr>
              <w:t xml:space="preserve">Σημείο 2. </w:t>
            </w:r>
            <w:r>
              <w:rPr>
                <w:rFonts w:cstheme="minorHAnsi"/>
                <w:lang w:val="en-US"/>
              </w:rPr>
              <w:t>E</w:t>
            </w:r>
            <w:r w:rsidRPr="004E2682">
              <w:rPr>
                <w:rFonts w:cstheme="minorHAnsi"/>
                <w:lang w:val="en-US"/>
              </w:rPr>
              <w:t>ncryption</w:t>
            </w:r>
            <w:r w:rsidRPr="00485DBD">
              <w:rPr>
                <w:rFonts w:cstheme="minorHAnsi"/>
                <w:lang w:val="el-GR"/>
              </w:rPr>
              <w:t xml:space="preserve"> </w:t>
            </w:r>
            <w:r w:rsidRPr="004E2682">
              <w:rPr>
                <w:rFonts w:cstheme="minorHAnsi"/>
                <w:lang w:val="en-US"/>
              </w:rPr>
              <w:t>throughput</w:t>
            </w:r>
            <w:r w:rsidRPr="00485DBD">
              <w:rPr>
                <w:rFonts w:cstheme="minorHAnsi"/>
                <w:lang w:val="el-GR"/>
              </w:rPr>
              <w:t xml:space="preserve"> (</w:t>
            </w:r>
            <w:r w:rsidRPr="004E2682">
              <w:rPr>
                <w:rFonts w:cstheme="minorHAnsi"/>
                <w:lang w:val="en-US"/>
              </w:rPr>
              <w:t>AES</w:t>
            </w:r>
            <w:r w:rsidRPr="00485DBD">
              <w:rPr>
                <w:rFonts w:cstheme="minorHAnsi"/>
                <w:lang w:val="el-GR"/>
              </w:rPr>
              <w:t xml:space="preserve"> 256) με κίνηση </w:t>
            </w:r>
            <w:r w:rsidRPr="004E2682">
              <w:rPr>
                <w:rFonts w:cstheme="minorHAnsi"/>
                <w:lang w:val="en-US"/>
              </w:rPr>
              <w:t>IMIX</w:t>
            </w:r>
            <w:r w:rsidRPr="00485DBD">
              <w:rPr>
                <w:rFonts w:cstheme="minorHAnsi"/>
                <w:lang w:val="el-GR"/>
              </w:rPr>
              <w:t xml:space="preserve"> ή </w:t>
            </w:r>
            <w:r w:rsidRPr="004E2682">
              <w:rPr>
                <w:rFonts w:cstheme="minorHAnsi"/>
                <w:lang w:val="en-US"/>
              </w:rPr>
              <w:t>RealWorld</w:t>
            </w:r>
            <w:r w:rsidRPr="00485DBD">
              <w:rPr>
                <w:rFonts w:cstheme="minorHAnsi"/>
                <w:lang w:val="el-GR"/>
              </w:rPr>
              <w:t xml:space="preserve"> ή </w:t>
            </w:r>
            <w:r w:rsidRPr="004E2682">
              <w:rPr>
                <w:rFonts w:cstheme="minorHAnsi"/>
                <w:lang w:val="en-US"/>
              </w:rPr>
              <w:t>Enterprise</w:t>
            </w:r>
            <w:r w:rsidRPr="00485DBD">
              <w:rPr>
                <w:rFonts w:cstheme="minorHAnsi"/>
                <w:lang w:val="el-GR"/>
              </w:rPr>
              <w:t xml:space="preserve"> </w:t>
            </w:r>
            <w:r w:rsidRPr="004E2682">
              <w:rPr>
                <w:rFonts w:cstheme="minorHAnsi"/>
                <w:lang w:val="en-US"/>
              </w:rPr>
              <w:t>traffic</w:t>
            </w:r>
            <w:r w:rsidRPr="00485DBD">
              <w:rPr>
                <w:rFonts w:cstheme="minorHAnsi"/>
                <w:lang w:val="el-GR"/>
              </w:rPr>
              <w:t xml:space="preserve"> </w:t>
            </w:r>
            <w:r w:rsidRPr="004E2682">
              <w:rPr>
                <w:rFonts w:cstheme="minorHAnsi"/>
                <w:lang w:val="en-US"/>
              </w:rPr>
              <w:t>mix</w:t>
            </w:r>
            <w:r w:rsidRPr="00485DBD">
              <w:rPr>
                <w:rFonts w:cstheme="minorHAnsi"/>
                <w:lang w:val="el-GR"/>
              </w:rPr>
              <w:t xml:space="preserve"> ή ισοδύναμη και όχι η θεωρητική – ονομαστική </w:t>
            </w:r>
            <w:r w:rsidRPr="00485DBD">
              <w:rPr>
                <w:lang w:val="el-GR"/>
              </w:rPr>
              <w:t>:&gt;=500</w:t>
            </w:r>
            <w:r>
              <w:rPr>
                <w:lang w:val="en-US"/>
              </w:rPr>
              <w:t>Mbps</w:t>
            </w:r>
            <w:r w:rsidRPr="00485DBD">
              <w:rPr>
                <w:rFonts w:cstheme="minorHAnsi"/>
                <w:lang w:val="el-GR"/>
              </w:rPr>
              <w:t xml:space="preserve">: 10 Βαθμοί επιπλέον των 100 αν το </w:t>
            </w:r>
            <w:r w:rsidRPr="004E2682">
              <w:rPr>
                <w:rFonts w:cstheme="minorHAnsi"/>
                <w:lang w:val="en-US"/>
              </w:rPr>
              <w:t>throughput</w:t>
            </w:r>
            <w:r w:rsidRPr="00485DBD">
              <w:rPr>
                <w:rFonts w:cstheme="minorHAnsi"/>
                <w:lang w:val="el-GR"/>
              </w:rPr>
              <w:t xml:space="preserve"> είναι &gt;500</w:t>
            </w:r>
            <w:r w:rsidRPr="004E2682">
              <w:rPr>
                <w:rFonts w:cstheme="minorHAnsi"/>
                <w:lang w:val="en-US"/>
              </w:rPr>
              <w:t>Mbps</w:t>
            </w:r>
            <w:r w:rsidRPr="00485DBD">
              <w:rPr>
                <w:rFonts w:cstheme="minorHAnsi"/>
                <w:lang w:val="el-GR"/>
              </w:rPr>
              <w:t xml:space="preserve"> και &lt;=1</w:t>
            </w:r>
            <w:r w:rsidRPr="004E2682">
              <w:rPr>
                <w:rFonts w:cstheme="minorHAnsi"/>
                <w:lang w:val="en-US"/>
              </w:rPr>
              <w:t>Gbps</w:t>
            </w:r>
            <w:r w:rsidRPr="00485DBD">
              <w:rPr>
                <w:rFonts w:cstheme="minorHAnsi"/>
                <w:lang w:val="el-GR"/>
              </w:rPr>
              <w:t xml:space="preserve">, 20 βαθμοί επιπλέον των 100 αν το </w:t>
            </w:r>
            <w:r w:rsidRPr="004E2682">
              <w:rPr>
                <w:rFonts w:cstheme="minorHAnsi"/>
                <w:lang w:val="en-US"/>
              </w:rPr>
              <w:t>throughput</w:t>
            </w:r>
            <w:r w:rsidRPr="00485DBD">
              <w:rPr>
                <w:rFonts w:cstheme="minorHAnsi"/>
                <w:lang w:val="el-GR"/>
              </w:rPr>
              <w:t xml:space="preserve"> είναι &gt;1</w:t>
            </w:r>
            <w:r w:rsidRPr="004E2682">
              <w:rPr>
                <w:rFonts w:cstheme="minorHAnsi"/>
                <w:lang w:val="en-US"/>
              </w:rPr>
              <w:t>Gbps</w:t>
            </w:r>
          </w:p>
        </w:tc>
        <w:tc>
          <w:tcPr>
            <w:tcW w:w="1418" w:type="dxa"/>
            <w:tcBorders>
              <w:top w:val="single" w:sz="4" w:space="0" w:color="000000"/>
              <w:left w:val="single" w:sz="4" w:space="0" w:color="000000"/>
              <w:bottom w:val="single" w:sz="4" w:space="0" w:color="000000"/>
              <w:right w:val="nil"/>
            </w:tcBorders>
            <w:vAlign w:val="center"/>
          </w:tcPr>
          <w:p w14:paraId="0DB9FF6B"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33885708" w14:textId="77777777" w:rsidR="007E3CB9" w:rsidRPr="004E2682" w:rsidRDefault="007E3CB9" w:rsidP="007E3CB9">
            <w:pPr>
              <w:spacing w:after="0"/>
              <w:jc w:val="center"/>
              <w:rPr>
                <w:rFonts w:cstheme="minorHAnsi"/>
                <w:lang w:val="en-US"/>
              </w:rPr>
            </w:pPr>
          </w:p>
        </w:tc>
        <w:tc>
          <w:tcPr>
            <w:tcW w:w="1985" w:type="dxa"/>
            <w:tcBorders>
              <w:top w:val="single" w:sz="4" w:space="0" w:color="000000"/>
              <w:left w:val="single" w:sz="4" w:space="0" w:color="000000"/>
              <w:bottom w:val="single" w:sz="4" w:space="0" w:color="000000"/>
              <w:right w:val="single" w:sz="4" w:space="0" w:color="000000"/>
            </w:tcBorders>
          </w:tcPr>
          <w:p w14:paraId="107F995D" w14:textId="77777777" w:rsidR="007E3CB9" w:rsidRPr="004E2682" w:rsidRDefault="007E3CB9" w:rsidP="007E3CB9">
            <w:pPr>
              <w:spacing w:after="0"/>
              <w:jc w:val="center"/>
              <w:rPr>
                <w:rFonts w:cstheme="minorHAnsi"/>
                <w:lang w:val="en-US"/>
              </w:rPr>
            </w:pPr>
          </w:p>
        </w:tc>
      </w:tr>
      <w:tr w:rsidR="007E3CB9" w:rsidRPr="004E2682" w14:paraId="3097125D"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3698D9D5" w14:textId="77777777" w:rsidR="007E3CB9" w:rsidRPr="004E2682" w:rsidRDefault="007E3CB9" w:rsidP="00F4289F">
            <w:pPr>
              <w:numPr>
                <w:ilvl w:val="0"/>
                <w:numId w:val="54"/>
              </w:numPr>
              <w:spacing w:before="0" w:after="0"/>
              <w:contextualSpacing w:val="0"/>
              <w:jc w:val="center"/>
              <w:rPr>
                <w:rFonts w:cstheme="minorHAnsi"/>
                <w:lang w:val="en-US"/>
              </w:rPr>
            </w:pPr>
          </w:p>
        </w:tc>
        <w:tc>
          <w:tcPr>
            <w:tcW w:w="1275" w:type="dxa"/>
            <w:gridSpan w:val="2"/>
            <w:tcBorders>
              <w:top w:val="single" w:sz="4" w:space="0" w:color="000000"/>
              <w:left w:val="single" w:sz="4" w:space="0" w:color="000000"/>
              <w:bottom w:val="single" w:sz="4" w:space="0" w:color="000000"/>
              <w:right w:val="nil"/>
            </w:tcBorders>
            <w:vAlign w:val="center"/>
          </w:tcPr>
          <w:p w14:paraId="20E99367" w14:textId="7BCEBD3A" w:rsidR="007E3CB9" w:rsidRPr="004E2682" w:rsidDel="00DF7333" w:rsidRDefault="00D944F5" w:rsidP="007E3CB9">
            <w:pPr>
              <w:spacing w:after="0"/>
              <w:jc w:val="center"/>
              <w:rPr>
                <w:rFonts w:cstheme="minorHAnsi"/>
                <w:lang w:val="en-US"/>
              </w:rPr>
            </w:pPr>
            <w:r>
              <w:rPr>
                <w:rFonts w:cstheme="minorHAnsi"/>
                <w:lang w:val="el-GR"/>
              </w:rPr>
              <w:t>1</w:t>
            </w:r>
            <w:r w:rsidR="007E3CB9" w:rsidRPr="004E2682">
              <w:rPr>
                <w:rFonts w:cstheme="minorHAnsi"/>
                <w:lang w:val="en-US"/>
              </w:rPr>
              <w:t>.22.3</w:t>
            </w:r>
          </w:p>
        </w:tc>
        <w:tc>
          <w:tcPr>
            <w:tcW w:w="7400" w:type="dxa"/>
            <w:tcBorders>
              <w:top w:val="single" w:sz="4" w:space="0" w:color="000000"/>
              <w:left w:val="single" w:sz="4" w:space="0" w:color="000000"/>
              <w:bottom w:val="single" w:sz="4" w:space="0" w:color="000000"/>
              <w:right w:val="nil"/>
            </w:tcBorders>
            <w:vAlign w:val="center"/>
          </w:tcPr>
          <w:p w14:paraId="3BC893C9" w14:textId="77777777" w:rsidR="007E3CB9" w:rsidRPr="00A00285" w:rsidRDefault="007E3CB9" w:rsidP="007E3CB9">
            <w:pPr>
              <w:spacing w:after="0"/>
              <w:rPr>
                <w:rFonts w:cstheme="minorHAnsi"/>
                <w:lang w:val="el-GR"/>
              </w:rPr>
            </w:pPr>
            <w:r w:rsidRPr="00A00285">
              <w:rPr>
                <w:rFonts w:cstheme="minorHAnsi"/>
                <w:lang w:val="el-GR"/>
              </w:rPr>
              <w:t>Σημείο 1. Χωρητικότητα &gt;=4</w:t>
            </w:r>
            <w:r>
              <w:rPr>
                <w:rFonts w:cstheme="minorHAnsi"/>
                <w:lang w:val="en-US"/>
              </w:rPr>
              <w:t>GB</w:t>
            </w:r>
            <w:r w:rsidRPr="00A00285">
              <w:rPr>
                <w:rFonts w:cstheme="minorHAnsi"/>
                <w:lang w:val="el-GR"/>
              </w:rPr>
              <w:t>: 10 Βαθμοί επιπλέον των 100 για κάθε επιπλέον 4</w:t>
            </w:r>
            <w:r w:rsidRPr="004E2682">
              <w:rPr>
                <w:rFonts w:cstheme="minorHAnsi"/>
                <w:lang w:val="en-US"/>
              </w:rPr>
              <w:t>GB</w:t>
            </w:r>
            <w:r w:rsidRPr="00A00285">
              <w:rPr>
                <w:rFonts w:cstheme="minorHAnsi"/>
                <w:lang w:val="el-GR"/>
              </w:rPr>
              <w:t xml:space="preserve"> </w:t>
            </w:r>
            <w:r w:rsidRPr="004E2682">
              <w:rPr>
                <w:rFonts w:cstheme="minorHAnsi"/>
                <w:lang w:val="en-US"/>
              </w:rPr>
              <w:t>Ram</w:t>
            </w:r>
            <w:r w:rsidRPr="00A00285">
              <w:rPr>
                <w:rFonts w:cstheme="minorHAnsi"/>
                <w:lang w:val="el-GR"/>
              </w:rPr>
              <w:t xml:space="preserve"> μέχρι τη βαθμολογία των 120 βαθμών</w:t>
            </w:r>
          </w:p>
        </w:tc>
        <w:tc>
          <w:tcPr>
            <w:tcW w:w="1418" w:type="dxa"/>
            <w:tcBorders>
              <w:top w:val="single" w:sz="4" w:space="0" w:color="000000"/>
              <w:left w:val="single" w:sz="4" w:space="0" w:color="000000"/>
              <w:bottom w:val="single" w:sz="4" w:space="0" w:color="000000"/>
              <w:right w:val="nil"/>
            </w:tcBorders>
            <w:vAlign w:val="center"/>
          </w:tcPr>
          <w:p w14:paraId="18DA56CC" w14:textId="77777777" w:rsidR="007E3CB9" w:rsidRPr="004E2682" w:rsidRDefault="007E3CB9" w:rsidP="007E3CB9">
            <w:pPr>
              <w:spacing w:after="0"/>
              <w:jc w:val="center"/>
              <w:rPr>
                <w:rFonts w:cstheme="minorHAnsi"/>
                <w:lang w:val="en-US"/>
              </w:rPr>
            </w:pPr>
            <w:r w:rsidRPr="004E2682">
              <w:rPr>
                <w:rFonts w:cstheme="minorHAnsi"/>
                <w:lang w:val="en-US"/>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B407C3F"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43EB2FD7" w14:textId="77777777" w:rsidR="007E3CB9" w:rsidRPr="004E2682" w:rsidRDefault="007E3CB9" w:rsidP="007E3CB9">
            <w:pPr>
              <w:spacing w:after="0"/>
              <w:jc w:val="center"/>
              <w:rPr>
                <w:rFonts w:cstheme="minorHAnsi"/>
              </w:rPr>
            </w:pPr>
          </w:p>
        </w:tc>
      </w:tr>
      <w:tr w:rsidR="007E3CB9" w:rsidRPr="004E2682" w14:paraId="6CD6A816"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2EA849A9"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091EA400" w14:textId="453E5926" w:rsidR="007E3CB9" w:rsidRPr="004E2682" w:rsidDel="00DF7333" w:rsidRDefault="00D944F5" w:rsidP="007E3CB9">
            <w:pPr>
              <w:spacing w:after="0"/>
              <w:jc w:val="center"/>
              <w:rPr>
                <w:rFonts w:cstheme="minorHAnsi"/>
                <w:lang w:val="en-US"/>
              </w:rPr>
            </w:pPr>
            <w:r>
              <w:rPr>
                <w:rFonts w:cstheme="minorHAnsi"/>
                <w:lang w:val="el-GR"/>
              </w:rPr>
              <w:t>1</w:t>
            </w:r>
            <w:r w:rsidR="007E3CB9" w:rsidRPr="004E2682">
              <w:rPr>
                <w:rFonts w:cstheme="minorHAnsi"/>
                <w:lang w:val="en-US"/>
              </w:rPr>
              <w:t>.24.2</w:t>
            </w:r>
          </w:p>
        </w:tc>
        <w:tc>
          <w:tcPr>
            <w:tcW w:w="7400" w:type="dxa"/>
            <w:tcBorders>
              <w:top w:val="single" w:sz="4" w:space="0" w:color="000000"/>
              <w:left w:val="single" w:sz="4" w:space="0" w:color="000000"/>
              <w:bottom w:val="single" w:sz="4" w:space="0" w:color="000000"/>
              <w:right w:val="nil"/>
            </w:tcBorders>
            <w:vAlign w:val="center"/>
          </w:tcPr>
          <w:p w14:paraId="7786520A" w14:textId="77777777" w:rsidR="007E3CB9" w:rsidRPr="00A00285" w:rsidRDefault="007E3CB9" w:rsidP="007E3CB9">
            <w:pPr>
              <w:spacing w:after="0"/>
              <w:rPr>
                <w:rFonts w:cstheme="minorHAnsi"/>
                <w:lang w:val="el-GR"/>
              </w:rPr>
            </w:pPr>
            <w:r w:rsidRPr="00A00285">
              <w:rPr>
                <w:rFonts w:cstheme="minorHAnsi"/>
                <w:lang w:val="el-GR"/>
              </w:rPr>
              <w:t xml:space="preserve">Σημείο 2. Ονομαστικό Μέγεθος διαγώνιου </w:t>
            </w:r>
            <w:r w:rsidRPr="00A00285">
              <w:rPr>
                <w:lang w:val="el-GR"/>
              </w:rPr>
              <w:t>&gt;=22 ίντσες</w:t>
            </w:r>
            <w:r w:rsidRPr="00A00285">
              <w:rPr>
                <w:rFonts w:cstheme="minorHAnsi"/>
                <w:lang w:val="el-GR"/>
              </w:rPr>
              <w:t>: 5 Βαθμοί επιπλέον των 100  για κάθε επιπλέον ίντσα μέχρι τη βαθμολογία των 120 βαθμών</w:t>
            </w:r>
          </w:p>
        </w:tc>
        <w:tc>
          <w:tcPr>
            <w:tcW w:w="1418" w:type="dxa"/>
            <w:tcBorders>
              <w:top w:val="single" w:sz="4" w:space="0" w:color="000000"/>
              <w:left w:val="single" w:sz="4" w:space="0" w:color="000000"/>
              <w:bottom w:val="single" w:sz="4" w:space="0" w:color="000000"/>
              <w:right w:val="nil"/>
            </w:tcBorders>
            <w:vAlign w:val="center"/>
          </w:tcPr>
          <w:p w14:paraId="770632C1" w14:textId="77777777" w:rsidR="007E3CB9" w:rsidRPr="004E2682" w:rsidRDefault="007E3CB9" w:rsidP="007E3CB9">
            <w:pPr>
              <w:spacing w:after="0"/>
              <w:jc w:val="center"/>
              <w:rPr>
                <w:rFonts w:cstheme="minorHAnsi"/>
                <w:lang w:val="en-US"/>
              </w:rPr>
            </w:pPr>
            <w:r w:rsidRPr="004E2682">
              <w:rPr>
                <w:rFonts w:cstheme="minorHAnsi"/>
                <w:lang w:val="en-US"/>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3D61052"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063CFD86" w14:textId="77777777" w:rsidR="007E3CB9" w:rsidRPr="004E2682" w:rsidRDefault="007E3CB9" w:rsidP="007E3CB9">
            <w:pPr>
              <w:spacing w:after="0"/>
              <w:jc w:val="center"/>
              <w:rPr>
                <w:rFonts w:cstheme="minorHAnsi"/>
              </w:rPr>
            </w:pPr>
          </w:p>
        </w:tc>
      </w:tr>
      <w:tr w:rsidR="007E3CB9" w:rsidRPr="004E2682" w14:paraId="0357E06E" w14:textId="77777777" w:rsidTr="00C5704E">
        <w:trPr>
          <w:trHeight w:val="341"/>
          <w:jc w:val="center"/>
        </w:trPr>
        <w:tc>
          <w:tcPr>
            <w:tcW w:w="1135" w:type="dxa"/>
            <w:tcBorders>
              <w:top w:val="single" w:sz="4" w:space="0" w:color="000000"/>
              <w:left w:val="single" w:sz="4" w:space="0" w:color="000000"/>
              <w:bottom w:val="single" w:sz="4" w:space="0" w:color="000000"/>
              <w:right w:val="nil"/>
            </w:tcBorders>
            <w:vAlign w:val="center"/>
          </w:tcPr>
          <w:p w14:paraId="01FB4CDB" w14:textId="77777777" w:rsidR="007E3CB9" w:rsidRPr="004E2682" w:rsidRDefault="007E3CB9" w:rsidP="00F4289F">
            <w:pPr>
              <w:numPr>
                <w:ilvl w:val="0"/>
                <w:numId w:val="54"/>
              </w:numPr>
              <w:spacing w:before="0" w:after="0"/>
              <w:contextualSpacing w:val="0"/>
              <w:jc w:val="center"/>
              <w:rPr>
                <w:rFonts w:cstheme="minorHAnsi"/>
              </w:rPr>
            </w:pPr>
          </w:p>
        </w:tc>
        <w:tc>
          <w:tcPr>
            <w:tcW w:w="1275" w:type="dxa"/>
            <w:gridSpan w:val="2"/>
            <w:tcBorders>
              <w:top w:val="single" w:sz="4" w:space="0" w:color="000000"/>
              <w:left w:val="single" w:sz="4" w:space="0" w:color="000000"/>
              <w:bottom w:val="single" w:sz="4" w:space="0" w:color="000000"/>
              <w:right w:val="nil"/>
            </w:tcBorders>
            <w:vAlign w:val="center"/>
          </w:tcPr>
          <w:p w14:paraId="20C02096" w14:textId="03EEE30C" w:rsidR="007E3CB9" w:rsidRPr="004E2682" w:rsidDel="00DF7333" w:rsidRDefault="00D944F5" w:rsidP="007E3CB9">
            <w:pPr>
              <w:spacing w:after="0"/>
              <w:jc w:val="center"/>
              <w:rPr>
                <w:rFonts w:cstheme="minorHAnsi"/>
              </w:rPr>
            </w:pPr>
            <w:r>
              <w:rPr>
                <w:rFonts w:cstheme="minorHAnsi"/>
              </w:rPr>
              <w:t>1.29.1</w:t>
            </w:r>
          </w:p>
        </w:tc>
        <w:tc>
          <w:tcPr>
            <w:tcW w:w="7400" w:type="dxa"/>
            <w:tcBorders>
              <w:top w:val="single" w:sz="4" w:space="0" w:color="000000"/>
              <w:left w:val="single" w:sz="4" w:space="0" w:color="000000"/>
              <w:bottom w:val="single" w:sz="4" w:space="0" w:color="000000"/>
              <w:right w:val="nil"/>
            </w:tcBorders>
            <w:vAlign w:val="center"/>
          </w:tcPr>
          <w:p w14:paraId="05AEE8B9" w14:textId="77777777" w:rsidR="007E3CB9" w:rsidRPr="00A00285" w:rsidRDefault="007E3CB9" w:rsidP="007E3CB9">
            <w:pPr>
              <w:rPr>
                <w:lang w:val="el-GR"/>
              </w:rPr>
            </w:pPr>
            <w:r w:rsidRPr="00A00285">
              <w:rPr>
                <w:rFonts w:cstheme="minorHAnsi"/>
                <w:lang w:val="el-GR"/>
              </w:rPr>
              <w:t xml:space="preserve">Σημείο 2. </w:t>
            </w:r>
            <w:r w:rsidRPr="00A00285">
              <w:rPr>
                <w:lang w:val="el-GR"/>
              </w:rPr>
              <w:t xml:space="preserve">Συνολικός κατ ελάχιστον αριθμός σταθμών εργασίας / </w:t>
            </w:r>
            <w:r w:rsidRPr="002B62A9">
              <w:t>server</w:t>
            </w:r>
            <w:r w:rsidRPr="00A00285">
              <w:rPr>
                <w:lang w:val="el-GR"/>
              </w:rPr>
              <w:t xml:space="preserve"> φυσικών ή εικονικών μηχανών για τους οποίους θα παρέχεται η δυνατότητα εγκατάστασης του λογισμικού και υποστήριξης προστασίας από ιούς τουλάχιστον 1402, εκ των οποίων: </w:t>
            </w:r>
          </w:p>
          <w:p w14:paraId="2222BD9A" w14:textId="77777777" w:rsidR="007E3CB9" w:rsidRPr="00A00285" w:rsidRDefault="007E3CB9" w:rsidP="007E3CB9">
            <w:pPr>
              <w:spacing w:after="0"/>
              <w:rPr>
                <w:lang w:val="el-GR"/>
              </w:rPr>
            </w:pPr>
            <w:r w:rsidRPr="00A00285">
              <w:rPr>
                <w:lang w:val="el-GR"/>
              </w:rPr>
              <w:t xml:space="preserve">- 200 εικονικές μηχανές (εξυπηρετητές) οι οποίες θα φιλοξενηθούν στους προσφερόμενους </w:t>
            </w:r>
            <w:r>
              <w:rPr>
                <w:lang w:val="en-US"/>
              </w:rPr>
              <w:t>blade</w:t>
            </w:r>
            <w:r w:rsidRPr="00A00285">
              <w:rPr>
                <w:lang w:val="el-GR"/>
              </w:rPr>
              <w:t xml:space="preserve"> </w:t>
            </w:r>
            <w:r>
              <w:rPr>
                <w:lang w:val="en-US"/>
              </w:rPr>
              <w:t>servers</w:t>
            </w:r>
            <w:r w:rsidRPr="00A00285">
              <w:rPr>
                <w:lang w:val="el-GR"/>
              </w:rPr>
              <w:t xml:space="preserve"> με λειτουργικά </w:t>
            </w:r>
            <w:r>
              <w:rPr>
                <w:lang w:val="en-US"/>
              </w:rPr>
              <w:t>linux</w:t>
            </w:r>
            <w:r w:rsidRPr="00A00285">
              <w:rPr>
                <w:lang w:val="el-GR"/>
              </w:rPr>
              <w:t xml:space="preserve"> (περί τις 100 εικονικές μηχανές) και </w:t>
            </w:r>
            <w:r>
              <w:rPr>
                <w:lang w:val="en-US"/>
              </w:rPr>
              <w:t>microsoft</w:t>
            </w:r>
            <w:r w:rsidRPr="00A00285">
              <w:rPr>
                <w:lang w:val="el-GR"/>
              </w:rPr>
              <w:t xml:space="preserve"> </w:t>
            </w:r>
            <w:r>
              <w:rPr>
                <w:lang w:val="en-US"/>
              </w:rPr>
              <w:t>windows</w:t>
            </w:r>
            <w:r w:rsidRPr="00A00285">
              <w:rPr>
                <w:lang w:val="el-GR"/>
              </w:rPr>
              <w:t xml:space="preserve"> </w:t>
            </w:r>
            <w:r>
              <w:rPr>
                <w:lang w:val="en-US"/>
              </w:rPr>
              <w:t>server</w:t>
            </w:r>
            <w:r w:rsidRPr="00A00285">
              <w:rPr>
                <w:lang w:val="el-GR"/>
              </w:rPr>
              <w:t xml:space="preserve"> (περί τις 100 εικονικές μηχανές), </w:t>
            </w:r>
          </w:p>
          <w:p w14:paraId="29D07FDC" w14:textId="77777777" w:rsidR="007E3CB9" w:rsidRPr="00A00285" w:rsidRDefault="007E3CB9" w:rsidP="007E3CB9">
            <w:pPr>
              <w:spacing w:after="0"/>
              <w:rPr>
                <w:lang w:val="el-GR"/>
              </w:rPr>
            </w:pPr>
            <w:r w:rsidRPr="00A00285">
              <w:rPr>
                <w:lang w:val="el-GR"/>
              </w:rPr>
              <w:t xml:space="preserve">- 12 </w:t>
            </w:r>
            <w:r w:rsidRPr="002B62A9">
              <w:t>Standalone</w:t>
            </w:r>
            <w:r w:rsidRPr="00A00285">
              <w:rPr>
                <w:lang w:val="el-GR"/>
              </w:rPr>
              <w:t xml:space="preserve"> </w:t>
            </w:r>
            <w:r w:rsidRPr="002B62A9">
              <w:t>servers</w:t>
            </w:r>
            <w:r w:rsidRPr="00A00285">
              <w:rPr>
                <w:lang w:val="el-GR"/>
              </w:rPr>
              <w:t xml:space="preserve"> και </w:t>
            </w:r>
          </w:p>
          <w:p w14:paraId="3EC5D644" w14:textId="77777777" w:rsidR="007E3CB9" w:rsidRPr="00A00285" w:rsidRDefault="007E3CB9" w:rsidP="007E3CB9">
            <w:pPr>
              <w:spacing w:after="0"/>
              <w:rPr>
                <w:lang w:val="el-GR"/>
              </w:rPr>
            </w:pPr>
            <w:r w:rsidRPr="00A00285">
              <w:rPr>
                <w:lang w:val="el-GR"/>
              </w:rPr>
              <w:t>- τουλάχιστον 1190 σταθμοί εργασίας.</w:t>
            </w:r>
          </w:p>
          <w:p w14:paraId="46B9C326" w14:textId="77777777" w:rsidR="007E3CB9" w:rsidRPr="00A00285" w:rsidRDefault="007E3CB9" w:rsidP="007E3CB9">
            <w:pPr>
              <w:rPr>
                <w:lang w:val="el-GR"/>
              </w:rPr>
            </w:pPr>
            <w:r w:rsidRPr="00A00285">
              <w:rPr>
                <w:lang w:val="el-GR"/>
              </w:rPr>
              <w:t xml:space="preserve">Σε περίπτωση που η αδειοδότηση για συστήματα </w:t>
            </w:r>
            <w:r w:rsidRPr="002B62A9">
              <w:t>blade</w:t>
            </w:r>
            <w:r w:rsidRPr="00A00285">
              <w:rPr>
                <w:lang w:val="el-GR"/>
              </w:rPr>
              <w:t xml:space="preserve"> </w:t>
            </w:r>
            <w:r w:rsidRPr="002B62A9">
              <w:t>servers</w:t>
            </w:r>
            <w:r w:rsidRPr="00A00285">
              <w:rPr>
                <w:lang w:val="el-GR"/>
              </w:rPr>
              <w:t xml:space="preserve"> γίνεται ανά </w:t>
            </w:r>
            <w:r w:rsidRPr="002B62A9">
              <w:t>core</w:t>
            </w:r>
            <w:r w:rsidRPr="00A00285">
              <w:rPr>
                <w:lang w:val="el-GR"/>
              </w:rPr>
              <w:t xml:space="preserve"> τότε να παρασχεθεί ο κατάλληλος αριθμός αδειών ώστε να καλύπτονται οι </w:t>
            </w:r>
            <w:r w:rsidRPr="002B62A9">
              <w:t>servers</w:t>
            </w:r>
            <w:r w:rsidRPr="00A00285">
              <w:rPr>
                <w:lang w:val="el-GR"/>
              </w:rPr>
              <w:t xml:space="preserve"> του προσφερόμενου </w:t>
            </w:r>
            <w:r w:rsidRPr="002B62A9">
              <w:t>blade</w:t>
            </w:r>
            <w:r w:rsidRPr="00A00285">
              <w:rPr>
                <w:lang w:val="el-GR"/>
              </w:rPr>
              <w:t xml:space="preserve"> </w:t>
            </w:r>
            <w:r>
              <w:rPr>
                <w:lang w:val="en-US"/>
              </w:rPr>
              <w:t>system</w:t>
            </w:r>
            <w:r w:rsidRPr="00A00285">
              <w:rPr>
                <w:lang w:val="el-GR"/>
              </w:rPr>
              <w:t>.</w:t>
            </w:r>
          </w:p>
          <w:p w14:paraId="5F80577A" w14:textId="77777777" w:rsidR="007E3CB9" w:rsidRPr="00A00285" w:rsidRDefault="007E3CB9" w:rsidP="007E3CB9">
            <w:pPr>
              <w:spacing w:after="0"/>
              <w:rPr>
                <w:rFonts w:cstheme="minorHAnsi"/>
                <w:lang w:val="el-GR"/>
              </w:rPr>
            </w:pPr>
            <w:r w:rsidRPr="00A00285">
              <w:rPr>
                <w:rFonts w:cstheme="minorHAnsi"/>
                <w:lang w:val="el-GR"/>
              </w:rPr>
              <w:t>:5 Βαθμοί επιπλέον των 100 για κάθε επιπλέον 100 άδειες για σταθμούς εργασίας μέχρι τη βαθμολογία των 120.</w:t>
            </w:r>
          </w:p>
        </w:tc>
        <w:tc>
          <w:tcPr>
            <w:tcW w:w="1418" w:type="dxa"/>
            <w:tcBorders>
              <w:top w:val="single" w:sz="4" w:space="0" w:color="000000"/>
              <w:left w:val="single" w:sz="4" w:space="0" w:color="000000"/>
              <w:bottom w:val="single" w:sz="4" w:space="0" w:color="000000"/>
              <w:right w:val="nil"/>
            </w:tcBorders>
            <w:vAlign w:val="center"/>
          </w:tcPr>
          <w:p w14:paraId="59A8D8E2" w14:textId="77777777" w:rsidR="007E3CB9" w:rsidRPr="004E2682" w:rsidRDefault="007E3CB9" w:rsidP="007E3CB9">
            <w:pPr>
              <w:spacing w:after="0"/>
              <w:jc w:val="center"/>
              <w:rPr>
                <w:rFonts w:cstheme="minorHAnsi"/>
                <w:lang w:val="en-US"/>
              </w:rPr>
            </w:pPr>
            <w:r w:rsidRPr="004E2682">
              <w:rPr>
                <w:rFonts w:cstheme="minorHAnsi"/>
                <w:lang w:val="en-US"/>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3D952FB7"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F54629D" w14:textId="77777777" w:rsidR="007E3CB9" w:rsidRPr="004E2682" w:rsidRDefault="007E3CB9" w:rsidP="007E3CB9">
            <w:pPr>
              <w:spacing w:after="0"/>
              <w:jc w:val="center"/>
              <w:rPr>
                <w:rFonts w:cstheme="minorHAnsi"/>
              </w:rPr>
            </w:pPr>
          </w:p>
        </w:tc>
      </w:tr>
      <w:tr w:rsidR="007E3CB9" w:rsidRPr="004E2682" w14:paraId="15F56FEE" w14:textId="77777777" w:rsidTr="00485DBD">
        <w:trPr>
          <w:trHeight w:val="341"/>
          <w:jc w:val="center"/>
        </w:trPr>
        <w:tc>
          <w:tcPr>
            <w:tcW w:w="1135" w:type="dxa"/>
            <w:tcBorders>
              <w:top w:val="single" w:sz="4" w:space="0" w:color="000000"/>
              <w:left w:val="single" w:sz="4" w:space="0" w:color="000000"/>
              <w:bottom w:val="single" w:sz="4" w:space="0" w:color="000000"/>
              <w:right w:val="nil"/>
            </w:tcBorders>
            <w:shd w:val="clear" w:color="auto" w:fill="E7E6E6" w:themeFill="background2"/>
            <w:vAlign w:val="center"/>
          </w:tcPr>
          <w:p w14:paraId="5D4982B3" w14:textId="77777777" w:rsidR="007E3CB9" w:rsidRPr="004E2682" w:rsidRDefault="007E3CB9" w:rsidP="007E3CB9">
            <w:pPr>
              <w:spacing w:after="0"/>
              <w:ind w:left="720"/>
              <w:rPr>
                <w:rFonts w:cstheme="minorHAnsi"/>
              </w:rPr>
            </w:pPr>
          </w:p>
        </w:tc>
        <w:tc>
          <w:tcPr>
            <w:tcW w:w="1275" w:type="dxa"/>
            <w:gridSpan w:val="2"/>
            <w:tcBorders>
              <w:top w:val="single" w:sz="4" w:space="0" w:color="000000"/>
              <w:left w:val="single" w:sz="4" w:space="0" w:color="000000"/>
              <w:bottom w:val="single" w:sz="4" w:space="0" w:color="000000"/>
              <w:right w:val="nil"/>
            </w:tcBorders>
            <w:shd w:val="clear" w:color="auto" w:fill="E7E6E6" w:themeFill="background2"/>
            <w:vAlign w:val="center"/>
          </w:tcPr>
          <w:p w14:paraId="6827E358" w14:textId="77777777" w:rsidR="007E3CB9" w:rsidRPr="004E2682" w:rsidRDefault="007E3CB9" w:rsidP="007E3CB9">
            <w:pPr>
              <w:spacing w:after="0"/>
              <w:jc w:val="center"/>
              <w:rPr>
                <w:rFonts w:cstheme="minorHAnsi"/>
              </w:rPr>
            </w:pPr>
          </w:p>
        </w:tc>
        <w:tc>
          <w:tcPr>
            <w:tcW w:w="7400" w:type="dxa"/>
            <w:tcBorders>
              <w:top w:val="single" w:sz="4" w:space="0" w:color="000000"/>
              <w:left w:val="single" w:sz="4" w:space="0" w:color="000000"/>
              <w:bottom w:val="single" w:sz="4" w:space="0" w:color="000000"/>
              <w:right w:val="nil"/>
            </w:tcBorders>
            <w:shd w:val="clear" w:color="auto" w:fill="E7E6E6" w:themeFill="background2"/>
            <w:vAlign w:val="center"/>
          </w:tcPr>
          <w:p w14:paraId="5D498A66" w14:textId="77777777" w:rsidR="007E3CB9" w:rsidRPr="004E2682" w:rsidRDefault="007E3CB9" w:rsidP="007E3CB9">
            <w:pPr>
              <w:spacing w:after="0"/>
              <w:rPr>
                <w:rFonts w:cstheme="minorHAnsi"/>
              </w:rPr>
            </w:pPr>
            <w:r w:rsidRPr="004E2682">
              <w:rPr>
                <w:rFonts w:cstheme="minorHAnsi"/>
              </w:rPr>
              <w:t>Σύνολο:</w:t>
            </w:r>
          </w:p>
        </w:tc>
        <w:tc>
          <w:tcPr>
            <w:tcW w:w="1418" w:type="dxa"/>
            <w:tcBorders>
              <w:top w:val="single" w:sz="4" w:space="0" w:color="000000"/>
              <w:left w:val="single" w:sz="4" w:space="0" w:color="000000"/>
              <w:bottom w:val="single" w:sz="4" w:space="0" w:color="000000"/>
              <w:right w:val="nil"/>
            </w:tcBorders>
            <w:shd w:val="clear" w:color="auto" w:fill="E7E6E6" w:themeFill="background2"/>
            <w:vAlign w:val="center"/>
          </w:tcPr>
          <w:p w14:paraId="694F4651" w14:textId="77777777" w:rsidR="007E3CB9" w:rsidRPr="004E2682" w:rsidRDefault="007E3CB9" w:rsidP="007E3CB9">
            <w:pPr>
              <w:spacing w:after="0"/>
              <w:jc w:val="center"/>
              <w:rPr>
                <w:rFonts w:cstheme="minorHAnsi"/>
              </w:rPr>
            </w:pPr>
            <w:r w:rsidRPr="004E2682">
              <w:rPr>
                <w:rFonts w:cstheme="minorHAnsi"/>
              </w:rPr>
              <w:t>90%</w:t>
            </w:r>
          </w:p>
        </w:tc>
        <w:tc>
          <w:tcPr>
            <w:tcW w:w="1417" w:type="dxa"/>
            <w:tcBorders>
              <w:top w:val="single" w:sz="4" w:space="0" w:color="000000"/>
              <w:left w:val="single" w:sz="4" w:space="0" w:color="000000"/>
              <w:bottom w:val="single" w:sz="4" w:space="0" w:color="000000"/>
              <w:right w:val="single" w:sz="4" w:space="0" w:color="000000"/>
            </w:tcBorders>
            <w:vAlign w:val="center"/>
          </w:tcPr>
          <w:p w14:paraId="21497469" w14:textId="77777777" w:rsidR="007E3CB9" w:rsidRPr="004E2682" w:rsidRDefault="007E3CB9" w:rsidP="007E3CB9">
            <w:pPr>
              <w:spacing w:after="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A03919A" w14:textId="77777777" w:rsidR="007E3CB9" w:rsidRPr="004E2682" w:rsidRDefault="007E3CB9" w:rsidP="007E3CB9">
            <w:pPr>
              <w:spacing w:after="0"/>
              <w:jc w:val="center"/>
              <w:rPr>
                <w:rFonts w:cstheme="minorHAnsi"/>
              </w:rPr>
            </w:pPr>
          </w:p>
        </w:tc>
      </w:tr>
      <w:tr w:rsidR="007E3CB9" w:rsidRPr="00776FB4" w14:paraId="460E158B" w14:textId="77777777" w:rsidTr="00485DBD">
        <w:trPr>
          <w:trHeight w:val="373"/>
          <w:jc w:val="center"/>
        </w:trPr>
        <w:tc>
          <w:tcPr>
            <w:tcW w:w="14630" w:type="dxa"/>
            <w:gridSpan w:val="7"/>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03D3ACAB" w14:textId="77777777" w:rsidR="007E3CB9" w:rsidRPr="00485DBD" w:rsidRDefault="007E3CB9" w:rsidP="007E3CB9">
            <w:pPr>
              <w:jc w:val="center"/>
              <w:rPr>
                <w:rFonts w:cstheme="minorHAnsi"/>
                <w:b/>
                <w:lang w:val="el-GR"/>
              </w:rPr>
            </w:pPr>
            <w:r w:rsidRPr="00485DBD">
              <w:rPr>
                <w:rFonts w:cstheme="minorHAnsi"/>
                <w:b/>
                <w:lang w:val="el-GR"/>
              </w:rPr>
              <w:t>Ομάδα Β:</w:t>
            </w:r>
          </w:p>
          <w:p w14:paraId="6A93E03B" w14:textId="663CB20A" w:rsidR="007E3CB9" w:rsidRPr="00A00285" w:rsidRDefault="007E3CB9" w:rsidP="00485DBD">
            <w:pPr>
              <w:jc w:val="center"/>
              <w:rPr>
                <w:rFonts w:cstheme="minorHAnsi"/>
                <w:lang w:val="el-GR"/>
              </w:rPr>
            </w:pPr>
            <w:r w:rsidRPr="00485DBD">
              <w:rPr>
                <w:rFonts w:cstheme="minorHAnsi"/>
                <w:b/>
                <w:lang w:val="el-GR"/>
              </w:rPr>
              <w:t>Τεχνική Υποστήριξη και κάλυψη</w:t>
            </w:r>
          </w:p>
        </w:tc>
      </w:tr>
      <w:tr w:rsidR="007E3CB9" w:rsidRPr="004E2682" w14:paraId="7FE9B2C3" w14:textId="77777777" w:rsidTr="00C5704E">
        <w:trPr>
          <w:trHeight w:val="407"/>
          <w:jc w:val="center"/>
        </w:trPr>
        <w:tc>
          <w:tcPr>
            <w:tcW w:w="1135" w:type="dxa"/>
            <w:tcBorders>
              <w:top w:val="single" w:sz="4" w:space="0" w:color="000000"/>
              <w:left w:val="single" w:sz="4" w:space="0" w:color="000000"/>
              <w:bottom w:val="single" w:sz="4" w:space="0" w:color="000000"/>
              <w:right w:val="nil"/>
            </w:tcBorders>
            <w:vAlign w:val="center"/>
            <w:hideMark/>
          </w:tcPr>
          <w:p w14:paraId="255D54BB" w14:textId="77777777" w:rsidR="007E3CB9" w:rsidRPr="004E2682" w:rsidRDefault="007E3CB9" w:rsidP="007E3CB9">
            <w:pPr>
              <w:spacing w:after="200"/>
              <w:jc w:val="center"/>
              <w:rPr>
                <w:rFonts w:cstheme="minorHAnsi"/>
              </w:rPr>
            </w:pPr>
            <w:r w:rsidRPr="004E2682">
              <w:rPr>
                <w:rFonts w:cstheme="minorHAnsi"/>
              </w:rPr>
              <w:lastRenderedPageBreak/>
              <w:t>1</w:t>
            </w:r>
          </w:p>
        </w:tc>
        <w:tc>
          <w:tcPr>
            <w:tcW w:w="1275" w:type="dxa"/>
            <w:gridSpan w:val="2"/>
            <w:tcBorders>
              <w:top w:val="single" w:sz="4" w:space="0" w:color="000000"/>
              <w:left w:val="single" w:sz="4" w:space="0" w:color="000000"/>
              <w:bottom w:val="single" w:sz="4" w:space="0" w:color="000000"/>
              <w:right w:val="nil"/>
            </w:tcBorders>
            <w:vAlign w:val="center"/>
            <w:hideMark/>
          </w:tcPr>
          <w:p w14:paraId="08885E9B" w14:textId="77777777" w:rsidR="007E3CB9" w:rsidRPr="004E2682" w:rsidRDefault="007E3CB9" w:rsidP="007E3CB9">
            <w:pPr>
              <w:spacing w:after="200"/>
              <w:jc w:val="center"/>
              <w:rPr>
                <w:rFonts w:cstheme="minorHAnsi"/>
                <w:lang w:val="en-US"/>
              </w:rPr>
            </w:pPr>
            <w:r w:rsidRPr="004E2682">
              <w:rPr>
                <w:rFonts w:cstheme="minorHAnsi"/>
                <w:lang w:val="en-US"/>
              </w:rPr>
              <w:t>5.2</w:t>
            </w:r>
          </w:p>
        </w:tc>
        <w:tc>
          <w:tcPr>
            <w:tcW w:w="7400" w:type="dxa"/>
            <w:tcBorders>
              <w:top w:val="single" w:sz="4" w:space="0" w:color="000000"/>
              <w:left w:val="single" w:sz="4" w:space="0" w:color="000000"/>
              <w:bottom w:val="single" w:sz="4" w:space="0" w:color="000000"/>
              <w:right w:val="nil"/>
            </w:tcBorders>
            <w:vAlign w:val="center"/>
            <w:hideMark/>
          </w:tcPr>
          <w:p w14:paraId="72A21D86" w14:textId="77777777" w:rsidR="007E3CB9" w:rsidRPr="00A00285" w:rsidRDefault="007E3CB9" w:rsidP="007E3CB9">
            <w:pPr>
              <w:spacing w:after="200"/>
              <w:rPr>
                <w:rFonts w:cstheme="minorHAnsi"/>
                <w:b/>
                <w:lang w:val="el-GR"/>
              </w:rPr>
            </w:pPr>
            <w:r w:rsidRPr="00A00285">
              <w:rPr>
                <w:rFonts w:cstheme="minorHAnsi"/>
                <w:lang w:val="el-GR"/>
              </w:rPr>
              <w:t>Σημείο 1: Διάρκεια περιόδου εγγυημένης λειτουργίας &gt;=3 έτη : 20 Βαθμοί επιπλέον των 100 αν δοθούν &gt;=4 έτη</w:t>
            </w:r>
          </w:p>
        </w:tc>
        <w:tc>
          <w:tcPr>
            <w:tcW w:w="1418" w:type="dxa"/>
            <w:tcBorders>
              <w:top w:val="single" w:sz="4" w:space="0" w:color="000000"/>
              <w:left w:val="single" w:sz="4" w:space="0" w:color="000000"/>
              <w:bottom w:val="single" w:sz="4" w:space="0" w:color="000000"/>
              <w:right w:val="nil"/>
            </w:tcBorders>
            <w:vAlign w:val="center"/>
            <w:hideMark/>
          </w:tcPr>
          <w:p w14:paraId="505386E1" w14:textId="77777777" w:rsidR="007E3CB9" w:rsidRPr="004E2682" w:rsidRDefault="007E3CB9" w:rsidP="007E3CB9">
            <w:pPr>
              <w:spacing w:after="200" w:line="276" w:lineRule="auto"/>
              <w:rPr>
                <w:rFonts w:cstheme="minorHAnsi"/>
                <w:shd w:val="clear" w:color="auto" w:fill="FFFF00"/>
              </w:rPr>
            </w:pPr>
            <w:r w:rsidRPr="00A00285">
              <w:rPr>
                <w:rFonts w:cstheme="minorHAnsi"/>
                <w:b/>
                <w:lang w:val="el-GR"/>
              </w:rPr>
              <w:t xml:space="preserve">              </w:t>
            </w:r>
            <w:r w:rsidRPr="004E2682">
              <w:rPr>
                <w:rFonts w:cstheme="minorHAnsi"/>
                <w:b/>
              </w:rPr>
              <w:t>10%</w:t>
            </w:r>
          </w:p>
        </w:tc>
        <w:tc>
          <w:tcPr>
            <w:tcW w:w="1417" w:type="dxa"/>
            <w:tcBorders>
              <w:top w:val="single" w:sz="4" w:space="0" w:color="000000"/>
              <w:left w:val="single" w:sz="4" w:space="0" w:color="000000"/>
              <w:bottom w:val="single" w:sz="4" w:space="0" w:color="000000"/>
              <w:right w:val="single" w:sz="4" w:space="0" w:color="000000"/>
            </w:tcBorders>
            <w:vAlign w:val="center"/>
          </w:tcPr>
          <w:p w14:paraId="2F6A407A" w14:textId="77777777" w:rsidR="007E3CB9" w:rsidRPr="004E2682" w:rsidRDefault="007E3CB9" w:rsidP="007E3CB9">
            <w:pPr>
              <w:snapToGrid w:val="0"/>
              <w:spacing w:after="200"/>
              <w:jc w:val="center"/>
              <w:rPr>
                <w:rFonts w:cstheme="minorHAnsi"/>
                <w:shd w:val="clear" w:color="auto" w:fill="FFFF00"/>
              </w:rPr>
            </w:pPr>
          </w:p>
        </w:tc>
        <w:tc>
          <w:tcPr>
            <w:tcW w:w="1985" w:type="dxa"/>
            <w:tcBorders>
              <w:top w:val="single" w:sz="4" w:space="0" w:color="000000"/>
              <w:left w:val="single" w:sz="4" w:space="0" w:color="000000"/>
              <w:bottom w:val="single" w:sz="4" w:space="0" w:color="000000"/>
              <w:right w:val="single" w:sz="4" w:space="0" w:color="000000"/>
            </w:tcBorders>
          </w:tcPr>
          <w:p w14:paraId="1A3860E3" w14:textId="77777777" w:rsidR="007E3CB9" w:rsidRPr="004E2682" w:rsidRDefault="007E3CB9" w:rsidP="007E3CB9">
            <w:pPr>
              <w:snapToGrid w:val="0"/>
              <w:spacing w:after="200"/>
              <w:jc w:val="center"/>
              <w:rPr>
                <w:rFonts w:cstheme="minorHAnsi"/>
                <w:shd w:val="clear" w:color="auto" w:fill="FFFF00"/>
              </w:rPr>
            </w:pPr>
          </w:p>
        </w:tc>
      </w:tr>
      <w:tr w:rsidR="007E3CB9" w:rsidRPr="004E2682" w14:paraId="0A0242A1" w14:textId="77777777" w:rsidTr="00485DBD">
        <w:trPr>
          <w:trHeight w:val="240"/>
          <w:jc w:val="center"/>
        </w:trPr>
        <w:tc>
          <w:tcPr>
            <w:tcW w:w="9810" w:type="dxa"/>
            <w:gridSpan w:val="4"/>
            <w:tcBorders>
              <w:top w:val="single" w:sz="4" w:space="0" w:color="000000"/>
              <w:left w:val="single" w:sz="4" w:space="0" w:color="000000"/>
              <w:bottom w:val="single" w:sz="4" w:space="0" w:color="000000"/>
              <w:right w:val="nil"/>
            </w:tcBorders>
            <w:shd w:val="clear" w:color="auto" w:fill="E7E6E6" w:themeFill="background2"/>
            <w:vAlign w:val="center"/>
            <w:hideMark/>
          </w:tcPr>
          <w:p w14:paraId="437BDBED" w14:textId="7E88E779" w:rsidR="007E3CB9" w:rsidRPr="00A00285" w:rsidRDefault="007E3CB9" w:rsidP="007E3CB9">
            <w:pPr>
              <w:spacing w:after="200"/>
              <w:jc w:val="right"/>
              <w:rPr>
                <w:rFonts w:cstheme="minorHAnsi"/>
                <w:b/>
                <w:lang w:val="el-GR"/>
              </w:rPr>
            </w:pPr>
            <w:r w:rsidRPr="00A00285">
              <w:rPr>
                <w:rFonts w:cstheme="minorHAnsi"/>
                <w:lang w:val="el-GR"/>
              </w:rPr>
              <w:t>ΣΥΝΟΛΟ Ομάδων Α και Β:</w:t>
            </w:r>
          </w:p>
        </w:tc>
        <w:tc>
          <w:tcPr>
            <w:tcW w:w="1418" w:type="dxa"/>
            <w:tcBorders>
              <w:top w:val="single" w:sz="4" w:space="0" w:color="000000"/>
              <w:left w:val="single" w:sz="4" w:space="0" w:color="000000"/>
              <w:bottom w:val="single" w:sz="4" w:space="0" w:color="000000"/>
              <w:right w:val="nil"/>
            </w:tcBorders>
            <w:shd w:val="clear" w:color="auto" w:fill="E7E6E6" w:themeFill="background2"/>
            <w:vAlign w:val="center"/>
            <w:hideMark/>
          </w:tcPr>
          <w:p w14:paraId="01B0DAF5" w14:textId="77777777" w:rsidR="007E3CB9" w:rsidRPr="004E2682" w:rsidRDefault="007E3CB9" w:rsidP="007E3CB9">
            <w:pPr>
              <w:spacing w:after="200"/>
              <w:jc w:val="center"/>
              <w:rPr>
                <w:rFonts w:cstheme="minorHAnsi"/>
              </w:rPr>
            </w:pPr>
            <w:r w:rsidRPr="004E2682">
              <w:rPr>
                <w:rFonts w:cstheme="minorHAnsi"/>
                <w:b/>
              </w:rPr>
              <w:t>100%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8CCA3E5" w14:textId="77777777" w:rsidR="007E3CB9" w:rsidRPr="004E2682" w:rsidRDefault="007E3CB9" w:rsidP="007E3CB9">
            <w:pPr>
              <w:snapToGrid w:val="0"/>
              <w:spacing w:after="200"/>
              <w:jc w:val="center"/>
              <w:rPr>
                <w:rFonts w:cstheme="minorHAnsi"/>
              </w:rPr>
            </w:pPr>
          </w:p>
        </w:tc>
        <w:tc>
          <w:tcPr>
            <w:tcW w:w="1985" w:type="dxa"/>
            <w:tcBorders>
              <w:top w:val="single" w:sz="4" w:space="0" w:color="000000"/>
              <w:left w:val="single" w:sz="4" w:space="0" w:color="000000"/>
              <w:bottom w:val="single" w:sz="4" w:space="0" w:color="000000"/>
              <w:right w:val="single" w:sz="4" w:space="0" w:color="000000"/>
            </w:tcBorders>
            <w:hideMark/>
          </w:tcPr>
          <w:p w14:paraId="5DB87F8E" w14:textId="77777777" w:rsidR="007E3CB9" w:rsidRPr="004E2682" w:rsidRDefault="007E3CB9" w:rsidP="007E3CB9">
            <w:pPr>
              <w:snapToGrid w:val="0"/>
              <w:spacing w:after="200"/>
              <w:jc w:val="center"/>
              <w:rPr>
                <w:rFonts w:cstheme="minorHAnsi"/>
                <w:b/>
              </w:rPr>
            </w:pPr>
            <w:r w:rsidRPr="004E2682">
              <w:rPr>
                <w:rFonts w:cstheme="minorHAnsi"/>
                <w:b/>
              </w:rPr>
              <w:t>ΒΤΠ=</w:t>
            </w:r>
          </w:p>
        </w:tc>
      </w:tr>
    </w:tbl>
    <w:p w14:paraId="005D34DE" w14:textId="0CE0F1B1" w:rsidR="007E3CB9" w:rsidRDefault="007E3CB9">
      <w:pPr>
        <w:suppressAutoHyphens w:val="0"/>
        <w:spacing w:before="0" w:after="0"/>
        <w:contextualSpacing w:val="0"/>
        <w:jc w:val="left"/>
        <w:rPr>
          <w:lang w:val="el-GR"/>
        </w:rPr>
      </w:pPr>
    </w:p>
    <w:p w14:paraId="12C1D5D5" w14:textId="77777777" w:rsidR="007E3CB9" w:rsidRPr="00C5704E" w:rsidRDefault="007E3CB9" w:rsidP="00C5704E">
      <w:pPr>
        <w:pStyle w:val="2"/>
        <w:rPr>
          <w:rFonts w:ascii="Tahoma" w:hAnsi="Tahoma" w:cs="Tahoma"/>
          <w:color w:val="000099"/>
          <w:sz w:val="22"/>
          <w:lang w:val="el-GR"/>
        </w:rPr>
      </w:pPr>
      <w:bookmarkStart w:id="2787" w:name="_Ref49249953"/>
      <w:bookmarkStart w:id="2788" w:name="_Ref49250004"/>
      <w:bookmarkStart w:id="2789" w:name="_Ref49250134"/>
      <w:bookmarkStart w:id="2790" w:name="_Ref49250226"/>
      <w:bookmarkStart w:id="2791" w:name="_Ref49250263"/>
      <w:bookmarkStart w:id="2792" w:name="_Toc49256881"/>
      <w:bookmarkStart w:id="2793" w:name="_Toc57294204"/>
      <w:r w:rsidRPr="00C5704E">
        <w:rPr>
          <w:rFonts w:ascii="Tahoma" w:hAnsi="Tahoma" w:cs="Tahoma"/>
          <w:color w:val="000099"/>
          <w:sz w:val="22"/>
          <w:lang w:val="el-GR"/>
        </w:rPr>
        <w:lastRenderedPageBreak/>
        <w:t>ΠΑΡΑΡΤΗΜΑ ΙV –ΕΙΚΟΝΕΣ</w:t>
      </w:r>
      <w:bookmarkEnd w:id="2787"/>
      <w:bookmarkEnd w:id="2788"/>
      <w:bookmarkEnd w:id="2789"/>
      <w:bookmarkEnd w:id="2790"/>
      <w:bookmarkEnd w:id="2791"/>
      <w:bookmarkEnd w:id="2792"/>
      <w:bookmarkEnd w:id="2793"/>
    </w:p>
    <w:p w14:paraId="70A1C254" w14:textId="3B0870F8" w:rsidR="007E3CB9" w:rsidRDefault="007E3CB9" w:rsidP="007E3CB9">
      <w:pPr>
        <w:pStyle w:val="af0"/>
        <w:keepNext/>
        <w:jc w:val="center"/>
      </w:pPr>
      <w:bookmarkStart w:id="2794" w:name="_Ref45006350"/>
      <w:r>
        <w:t xml:space="preserve">Εικόνα </w:t>
      </w:r>
      <w:r>
        <w:rPr>
          <w:noProof/>
        </w:rPr>
        <w:fldChar w:fldCharType="begin"/>
      </w:r>
      <w:r>
        <w:rPr>
          <w:noProof/>
        </w:rPr>
        <w:instrText xml:space="preserve"> SEQ Εικόνα \* ARABIC </w:instrText>
      </w:r>
      <w:r>
        <w:rPr>
          <w:noProof/>
        </w:rPr>
        <w:fldChar w:fldCharType="separate"/>
      </w:r>
      <w:r w:rsidR="00BB1BF6">
        <w:rPr>
          <w:noProof/>
        </w:rPr>
        <w:t>1</w:t>
      </w:r>
      <w:r>
        <w:rPr>
          <w:noProof/>
        </w:rPr>
        <w:fldChar w:fldCharType="end"/>
      </w:r>
      <w:bookmarkEnd w:id="2794"/>
    </w:p>
    <w:p w14:paraId="08A8F7D8" w14:textId="77777777" w:rsidR="007E3CB9" w:rsidRDefault="007E3CB9" w:rsidP="007E3CB9">
      <w:pPr>
        <w:jc w:val="center"/>
        <w:rPr>
          <w:b/>
        </w:rPr>
      </w:pPr>
      <w:r w:rsidRPr="00B61036">
        <w:rPr>
          <w:b/>
          <w:noProof/>
          <w:lang w:val="el-GR" w:eastAsia="el-GR"/>
        </w:rPr>
        <w:drawing>
          <wp:inline distT="0" distB="0" distL="0" distR="0" wp14:anchorId="19E725F8" wp14:editId="36D49320">
            <wp:extent cx="4714875" cy="7257137"/>
            <wp:effectExtent l="5398" t="0" r="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rot="16200000">
                      <a:off x="0" y="0"/>
                      <a:ext cx="4757963" cy="7323458"/>
                    </a:xfrm>
                    <a:prstGeom prst="rect">
                      <a:avLst/>
                    </a:prstGeom>
                    <a:noFill/>
                    <a:ln>
                      <a:noFill/>
                    </a:ln>
                  </pic:spPr>
                </pic:pic>
              </a:graphicData>
            </a:graphic>
          </wp:inline>
        </w:drawing>
      </w:r>
    </w:p>
    <w:p w14:paraId="5538DF87" w14:textId="70345302" w:rsidR="007E3CB9" w:rsidRDefault="007E3CB9" w:rsidP="007E3CB9">
      <w:pPr>
        <w:pStyle w:val="af0"/>
        <w:keepNext/>
        <w:jc w:val="center"/>
      </w:pPr>
      <w:bookmarkStart w:id="2795" w:name="_Ref46141524"/>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2</w:t>
      </w:r>
      <w:r>
        <w:rPr>
          <w:noProof/>
        </w:rPr>
        <w:fldChar w:fldCharType="end"/>
      </w:r>
      <w:bookmarkEnd w:id="2795"/>
    </w:p>
    <w:p w14:paraId="01E41184" w14:textId="77777777" w:rsidR="007E3CB9" w:rsidRDefault="007E3CB9" w:rsidP="007E3CB9">
      <w:pPr>
        <w:jc w:val="center"/>
        <w:rPr>
          <w:b/>
        </w:rPr>
      </w:pPr>
      <w:r>
        <w:rPr>
          <w:noProof/>
          <w:lang w:val="el-GR" w:eastAsia="el-GR"/>
        </w:rPr>
        <w:drawing>
          <wp:inline distT="0" distB="0" distL="0" distR="0" wp14:anchorId="7EF43981" wp14:editId="7A4F0198">
            <wp:extent cx="2878455" cy="4580255"/>
            <wp:effectExtent l="0" t="0" r="0" b="0"/>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78455" cy="4580255"/>
                    </a:xfrm>
                    <a:prstGeom prst="rect">
                      <a:avLst/>
                    </a:prstGeom>
                    <a:noFill/>
                    <a:ln>
                      <a:noFill/>
                    </a:ln>
                  </pic:spPr>
                </pic:pic>
              </a:graphicData>
            </a:graphic>
          </wp:inline>
        </w:drawing>
      </w:r>
    </w:p>
    <w:p w14:paraId="2580B5C5" w14:textId="77777777" w:rsidR="007E3CB9" w:rsidRDefault="007E3CB9" w:rsidP="007E3CB9">
      <w:pPr>
        <w:jc w:val="center"/>
        <w:rPr>
          <w:b/>
        </w:rPr>
      </w:pPr>
    </w:p>
    <w:p w14:paraId="55C9FE9D" w14:textId="2EAB35E5" w:rsidR="007E3CB9" w:rsidRDefault="007E3CB9" w:rsidP="007E3CB9">
      <w:pPr>
        <w:pStyle w:val="af0"/>
        <w:keepNext/>
        <w:jc w:val="center"/>
      </w:pPr>
      <w:bookmarkStart w:id="2796" w:name="_Ref49250353"/>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3</w:t>
      </w:r>
      <w:r>
        <w:rPr>
          <w:noProof/>
        </w:rPr>
        <w:fldChar w:fldCharType="end"/>
      </w:r>
      <w:bookmarkEnd w:id="2796"/>
    </w:p>
    <w:p w14:paraId="4139B8C8" w14:textId="77777777" w:rsidR="007E3CB9" w:rsidRDefault="007E3CB9" w:rsidP="007E3CB9">
      <w:pPr>
        <w:jc w:val="center"/>
        <w:rPr>
          <w:b/>
        </w:rPr>
      </w:pPr>
      <w:r w:rsidRPr="00576BF6">
        <w:rPr>
          <w:b/>
          <w:noProof/>
          <w:lang w:val="el-GR" w:eastAsia="el-GR"/>
        </w:rPr>
        <w:drawing>
          <wp:inline distT="0" distB="0" distL="0" distR="0" wp14:anchorId="43FD2E9D" wp14:editId="194CAFDD">
            <wp:extent cx="4861560" cy="5012019"/>
            <wp:effectExtent l="0" t="0" r="0"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0121" cy="5031154"/>
                    </a:xfrm>
                    <a:prstGeom prst="rect">
                      <a:avLst/>
                    </a:prstGeom>
                    <a:noFill/>
                    <a:ln>
                      <a:noFill/>
                    </a:ln>
                  </pic:spPr>
                </pic:pic>
              </a:graphicData>
            </a:graphic>
          </wp:inline>
        </w:drawing>
      </w:r>
    </w:p>
    <w:p w14:paraId="5E72B223" w14:textId="77777777" w:rsidR="007E3CB9" w:rsidRDefault="007E3CB9">
      <w:pPr>
        <w:rPr>
          <w:b/>
        </w:rPr>
      </w:pPr>
      <w:r>
        <w:rPr>
          <w:b/>
        </w:rPr>
        <w:br w:type="page"/>
      </w:r>
    </w:p>
    <w:p w14:paraId="7128CE9D" w14:textId="0624EA2D" w:rsidR="007E3CB9" w:rsidRDefault="007E3CB9" w:rsidP="007E3CB9">
      <w:pPr>
        <w:pStyle w:val="af0"/>
        <w:keepNext/>
        <w:jc w:val="center"/>
      </w:pPr>
      <w:bookmarkStart w:id="2797" w:name="_Ref49250356"/>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4</w:t>
      </w:r>
      <w:r>
        <w:rPr>
          <w:noProof/>
        </w:rPr>
        <w:fldChar w:fldCharType="end"/>
      </w:r>
      <w:bookmarkEnd w:id="2797"/>
    </w:p>
    <w:p w14:paraId="0EB2BCD7" w14:textId="4961C6D8" w:rsidR="007E3CB9" w:rsidRDefault="00E7538E" w:rsidP="00C5704E">
      <w:pPr>
        <w:jc w:val="center"/>
        <w:rPr>
          <w:b/>
        </w:rPr>
      </w:pPr>
      <w:r>
        <w:rPr>
          <w:b/>
          <w:noProof/>
          <w:lang w:val="el-GR" w:eastAsia="el-GR"/>
        </w:rPr>
        <w:drawing>
          <wp:inline distT="0" distB="0" distL="0" distR="0" wp14:anchorId="4EABA8C4" wp14:editId="0FABE296">
            <wp:extent cx="5211529" cy="5082540"/>
            <wp:effectExtent l="0" t="0" r="8255" b="381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28944" cy="5099524"/>
                    </a:xfrm>
                    <a:prstGeom prst="rect">
                      <a:avLst/>
                    </a:prstGeom>
                    <a:noFill/>
                  </pic:spPr>
                </pic:pic>
              </a:graphicData>
            </a:graphic>
          </wp:inline>
        </w:drawing>
      </w:r>
      <w:r w:rsidR="007E3CB9">
        <w:rPr>
          <w:b/>
        </w:rPr>
        <w:br w:type="page"/>
      </w:r>
    </w:p>
    <w:p w14:paraId="7A0348E3" w14:textId="2D2CD12E" w:rsidR="007E3CB9" w:rsidRDefault="007E3CB9" w:rsidP="007E3CB9">
      <w:pPr>
        <w:pStyle w:val="af0"/>
        <w:keepNext/>
        <w:jc w:val="center"/>
      </w:pPr>
      <w:bookmarkStart w:id="2798" w:name="_Ref45005645"/>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5</w:t>
      </w:r>
      <w:r>
        <w:rPr>
          <w:noProof/>
        </w:rPr>
        <w:fldChar w:fldCharType="end"/>
      </w:r>
      <w:bookmarkEnd w:id="2798"/>
    </w:p>
    <w:p w14:paraId="6518BEAE" w14:textId="47161CB8" w:rsidR="007E3CB9" w:rsidRDefault="007E3CB9" w:rsidP="00C5704E">
      <w:pPr>
        <w:jc w:val="center"/>
        <w:rPr>
          <w:b/>
        </w:rPr>
      </w:pPr>
      <w:r>
        <w:rPr>
          <w:noProof/>
          <w:lang w:val="el-GR" w:eastAsia="el-GR"/>
        </w:rPr>
        <w:drawing>
          <wp:inline distT="0" distB="0" distL="0" distR="0" wp14:anchorId="67E53954" wp14:editId="11999DF5">
            <wp:extent cx="5338631" cy="5372100"/>
            <wp:effectExtent l="0" t="0" r="0" b="0"/>
            <wp:docPr id="30" name="Εικόνα 30"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66002" cy="5399643"/>
                    </a:xfrm>
                    <a:prstGeom prst="rect">
                      <a:avLst/>
                    </a:prstGeom>
                    <a:noFill/>
                    <a:ln>
                      <a:noFill/>
                    </a:ln>
                  </pic:spPr>
                </pic:pic>
              </a:graphicData>
            </a:graphic>
          </wp:inline>
        </w:drawing>
      </w:r>
      <w:r>
        <w:rPr>
          <w:b/>
        </w:rPr>
        <w:br w:type="page"/>
      </w:r>
    </w:p>
    <w:p w14:paraId="0157F84D" w14:textId="432EC62C" w:rsidR="007E3CB9" w:rsidRDefault="007E3CB9" w:rsidP="007E3CB9">
      <w:pPr>
        <w:pStyle w:val="af0"/>
        <w:keepNext/>
        <w:jc w:val="center"/>
      </w:pPr>
      <w:bookmarkStart w:id="2799" w:name="_Ref45005689"/>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6</w:t>
      </w:r>
      <w:r>
        <w:rPr>
          <w:noProof/>
        </w:rPr>
        <w:fldChar w:fldCharType="end"/>
      </w:r>
      <w:bookmarkEnd w:id="2799"/>
    </w:p>
    <w:p w14:paraId="1146EF6E" w14:textId="7D3D01E5" w:rsidR="007E3CB9" w:rsidRDefault="007E3CB9" w:rsidP="00C5704E">
      <w:pPr>
        <w:jc w:val="center"/>
        <w:rPr>
          <w:b/>
        </w:rPr>
      </w:pPr>
      <w:r w:rsidRPr="001F68D9">
        <w:rPr>
          <w:b/>
          <w:noProof/>
          <w:lang w:val="el-GR" w:eastAsia="el-GR"/>
        </w:rPr>
        <w:drawing>
          <wp:inline distT="0" distB="0" distL="0" distR="0" wp14:anchorId="12F21899" wp14:editId="611D9B88">
            <wp:extent cx="5163908" cy="5369822"/>
            <wp:effectExtent l="0" t="7620" r="0" b="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16200000">
                      <a:off x="0" y="0"/>
                      <a:ext cx="5189744" cy="5396688"/>
                    </a:xfrm>
                    <a:prstGeom prst="rect">
                      <a:avLst/>
                    </a:prstGeom>
                    <a:noFill/>
                    <a:ln>
                      <a:noFill/>
                    </a:ln>
                  </pic:spPr>
                </pic:pic>
              </a:graphicData>
            </a:graphic>
          </wp:inline>
        </w:drawing>
      </w:r>
    </w:p>
    <w:p w14:paraId="695C1C8C" w14:textId="66A4E22D" w:rsidR="007E3CB9" w:rsidRDefault="007E3CB9" w:rsidP="007E3CB9">
      <w:pPr>
        <w:pStyle w:val="af0"/>
        <w:keepNext/>
        <w:jc w:val="center"/>
      </w:pPr>
      <w:bookmarkStart w:id="2800" w:name="_Ref45005908"/>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7</w:t>
      </w:r>
      <w:r>
        <w:rPr>
          <w:noProof/>
        </w:rPr>
        <w:fldChar w:fldCharType="end"/>
      </w:r>
      <w:bookmarkEnd w:id="2800"/>
    </w:p>
    <w:p w14:paraId="0DC0174B" w14:textId="77777777" w:rsidR="007E3CB9" w:rsidRDefault="007E3CB9" w:rsidP="007E3CB9">
      <w:pPr>
        <w:jc w:val="center"/>
        <w:rPr>
          <w:b/>
        </w:rPr>
      </w:pPr>
      <w:r>
        <w:rPr>
          <w:b/>
          <w:noProof/>
          <w:lang w:val="el-GR" w:eastAsia="el-GR"/>
        </w:rPr>
        <w:drawing>
          <wp:inline distT="0" distB="0" distL="0" distR="0" wp14:anchorId="47906525" wp14:editId="098506D9">
            <wp:extent cx="5265420" cy="3216275"/>
            <wp:effectExtent l="0" t="0" r="0" b="3175"/>
            <wp:docPr id="32" name="Εικόνα 32" descr="C:\Users\paggos\AppData\Local\Microsoft\Windows\INetCache\Content.Word\5.ΔΙΑΓΡΑΜΜΑΤΙΚΟ ΣΧΕΔΙΟ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aggos\AppData\Local\Microsoft\Windows\INetCache\Content.Word\5.ΔΙΑΓΡΑΜΜΑΤΙΚΟ ΣΧΕΔΙΟ 5.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65420" cy="3216275"/>
                    </a:xfrm>
                    <a:prstGeom prst="rect">
                      <a:avLst/>
                    </a:prstGeom>
                    <a:noFill/>
                    <a:ln>
                      <a:noFill/>
                    </a:ln>
                  </pic:spPr>
                </pic:pic>
              </a:graphicData>
            </a:graphic>
          </wp:inline>
        </w:drawing>
      </w:r>
    </w:p>
    <w:p w14:paraId="1D4A4DBF" w14:textId="4AACF7EA" w:rsidR="007E3CB9" w:rsidRDefault="007E3CB9" w:rsidP="007E3CB9">
      <w:pPr>
        <w:pStyle w:val="af0"/>
        <w:keepNext/>
        <w:jc w:val="center"/>
      </w:pPr>
      <w:bookmarkStart w:id="2801" w:name="_Ref45005934"/>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8</w:t>
      </w:r>
      <w:r>
        <w:rPr>
          <w:noProof/>
        </w:rPr>
        <w:fldChar w:fldCharType="end"/>
      </w:r>
      <w:bookmarkEnd w:id="2801"/>
    </w:p>
    <w:p w14:paraId="46956663" w14:textId="77777777" w:rsidR="007E3CB9" w:rsidRDefault="007E3CB9" w:rsidP="007E3CB9">
      <w:pPr>
        <w:jc w:val="center"/>
        <w:rPr>
          <w:b/>
        </w:rPr>
      </w:pPr>
      <w:r>
        <w:rPr>
          <w:noProof/>
          <w:lang w:val="el-GR" w:eastAsia="el-GR"/>
        </w:rPr>
        <w:drawing>
          <wp:inline distT="0" distB="0" distL="0" distR="0" wp14:anchorId="4F647478" wp14:editId="5BD4FDED">
            <wp:extent cx="3838575" cy="3838575"/>
            <wp:effectExtent l="0" t="0" r="9525" b="9525"/>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838575" cy="3838575"/>
                    </a:xfrm>
                    <a:prstGeom prst="rect">
                      <a:avLst/>
                    </a:prstGeom>
                    <a:noFill/>
                    <a:ln>
                      <a:noFill/>
                    </a:ln>
                  </pic:spPr>
                </pic:pic>
              </a:graphicData>
            </a:graphic>
          </wp:inline>
        </w:drawing>
      </w:r>
    </w:p>
    <w:p w14:paraId="6C85C12C" w14:textId="77777777" w:rsidR="007E3CB9" w:rsidRDefault="007E3CB9" w:rsidP="007E3CB9">
      <w:pPr>
        <w:jc w:val="center"/>
        <w:rPr>
          <w:b/>
        </w:rPr>
      </w:pPr>
    </w:p>
    <w:p w14:paraId="6250B3B0" w14:textId="6C56DC8E" w:rsidR="007E3CB9" w:rsidRDefault="00660903" w:rsidP="007E3CB9">
      <w:pPr>
        <w:pStyle w:val="af0"/>
        <w:keepNext/>
        <w:jc w:val="center"/>
        <w:rPr>
          <w:noProof/>
        </w:rPr>
      </w:pPr>
      <w:bookmarkStart w:id="2802" w:name="_Ref45005996"/>
      <w:r>
        <w:rPr>
          <w:noProof/>
          <w:lang w:val="el-GR" w:eastAsia="el-GR"/>
        </w:rPr>
        <w:lastRenderedPageBreak/>
        <w:drawing>
          <wp:anchor distT="0" distB="0" distL="114300" distR="114300" simplePos="0" relativeHeight="251660288" behindDoc="0" locked="0" layoutInCell="1" allowOverlap="1" wp14:anchorId="151E613D" wp14:editId="18F36AF0">
            <wp:simplePos x="0" y="0"/>
            <wp:positionH relativeFrom="column">
              <wp:posOffset>110490</wp:posOffset>
            </wp:positionH>
            <wp:positionV relativeFrom="paragraph">
              <wp:posOffset>329565</wp:posOffset>
            </wp:positionV>
            <wp:extent cx="6929120" cy="4899660"/>
            <wp:effectExtent l="57150" t="19050" r="43180" b="15240"/>
            <wp:wrapTopAndBottom/>
            <wp:docPr id="11" name="Εικόνα 11" descr="ΛογικήΤοπολογίαΔικτύο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ΛογικήΤοπολογίαΔικτύου"/>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929120" cy="4899660"/>
                    </a:xfrm>
                    <a:prstGeom prst="rect">
                      <a:avLst/>
                    </a:prstGeom>
                    <a:noFill/>
                    <a:ln>
                      <a:noFill/>
                    </a:ln>
                    <a:scene3d>
                      <a:camera prst="orthographicFront">
                        <a:rot lat="20999999" lon="0" rev="0"/>
                      </a:camera>
                      <a:lightRig rig="threePt" dir="t"/>
                    </a:scene3d>
                  </pic:spPr>
                </pic:pic>
              </a:graphicData>
            </a:graphic>
            <wp14:sizeRelH relativeFrom="page">
              <wp14:pctWidth>0</wp14:pctWidth>
            </wp14:sizeRelH>
            <wp14:sizeRelV relativeFrom="page">
              <wp14:pctHeight>0</wp14:pctHeight>
            </wp14:sizeRelV>
          </wp:anchor>
        </w:drawing>
      </w:r>
      <w:r w:rsidR="007E3CB9">
        <w:t xml:space="preserve">Εικόνα </w:t>
      </w:r>
      <w:r w:rsidR="007E3CB9">
        <w:rPr>
          <w:noProof/>
        </w:rPr>
        <w:fldChar w:fldCharType="begin"/>
      </w:r>
      <w:r w:rsidR="007E3CB9">
        <w:rPr>
          <w:noProof/>
        </w:rPr>
        <w:instrText xml:space="preserve"> SEQ Εικόνα \* ARABIC </w:instrText>
      </w:r>
      <w:r w:rsidR="007E3CB9">
        <w:rPr>
          <w:noProof/>
        </w:rPr>
        <w:fldChar w:fldCharType="separate"/>
      </w:r>
      <w:r w:rsidR="00BB1BF6">
        <w:rPr>
          <w:noProof/>
        </w:rPr>
        <w:t>9</w:t>
      </w:r>
      <w:r w:rsidR="007E3CB9">
        <w:rPr>
          <w:noProof/>
        </w:rPr>
        <w:fldChar w:fldCharType="end"/>
      </w:r>
      <w:bookmarkEnd w:id="2802"/>
    </w:p>
    <w:p w14:paraId="19DA07B6" w14:textId="02305D51" w:rsidR="00660903" w:rsidRDefault="00660903">
      <w:pPr>
        <w:suppressAutoHyphens w:val="0"/>
        <w:spacing w:before="0" w:after="0"/>
        <w:contextualSpacing w:val="0"/>
        <w:jc w:val="left"/>
        <w:rPr>
          <w:b/>
        </w:rPr>
      </w:pPr>
      <w:r>
        <w:rPr>
          <w:b/>
        </w:rPr>
        <w:br w:type="page"/>
      </w:r>
    </w:p>
    <w:p w14:paraId="5C668FAE" w14:textId="14BAE387" w:rsidR="007E3CB9" w:rsidRDefault="007E3CB9" w:rsidP="007E3CB9">
      <w:pPr>
        <w:pStyle w:val="af0"/>
        <w:keepNext/>
        <w:jc w:val="center"/>
        <w:rPr>
          <w:noProof/>
        </w:rPr>
      </w:pPr>
      <w:bookmarkStart w:id="2803" w:name="_Ref45005999"/>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10</w:t>
      </w:r>
      <w:r>
        <w:rPr>
          <w:noProof/>
        </w:rPr>
        <w:fldChar w:fldCharType="end"/>
      </w:r>
      <w:bookmarkEnd w:id="2803"/>
    </w:p>
    <w:p w14:paraId="65A2F9C0" w14:textId="77777777" w:rsidR="007E3CB9" w:rsidRPr="00E205E4" w:rsidRDefault="007E3CB9" w:rsidP="007E3CB9">
      <w:r>
        <w:rPr>
          <w:noProof/>
          <w:lang w:val="el-GR" w:eastAsia="el-GR"/>
        </w:rPr>
        <w:drawing>
          <wp:inline distT="0" distB="0" distL="0" distR="0" wp14:anchorId="14949EF0" wp14:editId="24A21576">
            <wp:extent cx="5274310" cy="2063115"/>
            <wp:effectExtent l="0" t="0" r="2540" b="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4310" cy="2063115"/>
                    </a:xfrm>
                    <a:prstGeom prst="rect">
                      <a:avLst/>
                    </a:prstGeom>
                    <a:noFill/>
                    <a:ln>
                      <a:noFill/>
                    </a:ln>
                  </pic:spPr>
                </pic:pic>
              </a:graphicData>
            </a:graphic>
          </wp:inline>
        </w:drawing>
      </w:r>
    </w:p>
    <w:p w14:paraId="38541809" w14:textId="77777777" w:rsidR="007E3CB9" w:rsidRPr="004E229B" w:rsidRDefault="007E3CB9" w:rsidP="007E3CB9">
      <w:pPr>
        <w:jc w:val="center"/>
        <w:rPr>
          <w:b/>
          <w:lang w:val="en-US"/>
        </w:rPr>
      </w:pPr>
    </w:p>
    <w:p w14:paraId="0D2AF095" w14:textId="77777777" w:rsidR="007E3CB9" w:rsidRDefault="007E3CB9">
      <w:pPr>
        <w:rPr>
          <w:b/>
        </w:rPr>
      </w:pPr>
      <w:r>
        <w:rPr>
          <w:b/>
        </w:rPr>
        <w:br w:type="page"/>
      </w:r>
    </w:p>
    <w:p w14:paraId="435C3967" w14:textId="59ED8688" w:rsidR="007E3CB9" w:rsidRDefault="007E3CB9" w:rsidP="007E3CB9">
      <w:pPr>
        <w:pStyle w:val="af0"/>
        <w:keepNext/>
        <w:jc w:val="center"/>
      </w:pPr>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11</w:t>
      </w:r>
      <w:r>
        <w:rPr>
          <w:noProof/>
        </w:rPr>
        <w:fldChar w:fldCharType="end"/>
      </w:r>
    </w:p>
    <w:p w14:paraId="441303E0" w14:textId="77777777" w:rsidR="007E3CB9" w:rsidRDefault="007E3CB9" w:rsidP="007E3CB9">
      <w:pPr>
        <w:jc w:val="center"/>
        <w:rPr>
          <w:b/>
        </w:rPr>
      </w:pPr>
      <w:r>
        <w:rPr>
          <w:b/>
          <w:noProof/>
          <w:lang w:val="el-GR" w:eastAsia="el-GR"/>
        </w:rPr>
        <w:drawing>
          <wp:inline distT="0" distB="0" distL="0" distR="0" wp14:anchorId="791E1326" wp14:editId="7DF45A62">
            <wp:extent cx="4127530" cy="4960620"/>
            <wp:effectExtent l="0" t="0" r="6350" b="0"/>
            <wp:docPr id="23" name="Εικόνα 23" descr="C:\Users\paggos\AppData\Local\Microsoft\Windows\INetCache\Content.Word\6.ΔΙΑΓΡΑΜΜΑΤΙΚΟ ΣΧΕΔΙΟ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paggos\AppData\Local\Microsoft\Windows\INetCache\Content.Word\6.ΔΙΑΓΡΑΜΜΑΤΙΚΟ ΣΧΕΔΙΟ 6.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34994" cy="4969591"/>
                    </a:xfrm>
                    <a:prstGeom prst="rect">
                      <a:avLst/>
                    </a:prstGeom>
                    <a:noFill/>
                    <a:ln>
                      <a:noFill/>
                    </a:ln>
                  </pic:spPr>
                </pic:pic>
              </a:graphicData>
            </a:graphic>
          </wp:inline>
        </w:drawing>
      </w:r>
    </w:p>
    <w:p w14:paraId="1A53EE7F" w14:textId="77777777" w:rsidR="007E3CB9" w:rsidRDefault="007E3CB9">
      <w:r>
        <w:rPr>
          <w:b/>
          <w:u w:val="single"/>
        </w:rPr>
        <w:br w:type="page"/>
      </w:r>
    </w:p>
    <w:p w14:paraId="20F14219" w14:textId="319405FB" w:rsidR="007E3CB9" w:rsidRDefault="007E3CB9" w:rsidP="007E3CB9">
      <w:pPr>
        <w:pStyle w:val="af0"/>
        <w:keepNext/>
        <w:jc w:val="center"/>
      </w:pPr>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12</w:t>
      </w:r>
      <w:r>
        <w:rPr>
          <w:noProof/>
        </w:rPr>
        <w:fldChar w:fldCharType="end"/>
      </w:r>
    </w:p>
    <w:p w14:paraId="7C8D100D" w14:textId="074F9DFD" w:rsidR="007E3CB9" w:rsidRDefault="007E3CB9">
      <w:pPr>
        <w:rPr>
          <w:rFonts w:asciiTheme="majorHAnsi" w:eastAsiaTheme="majorEastAsia" w:hAnsiTheme="majorHAnsi" w:cstheme="majorBidi"/>
          <w:b/>
          <w:color w:val="2E74B5" w:themeColor="accent1" w:themeShade="BF"/>
          <w:sz w:val="32"/>
          <w:szCs w:val="32"/>
          <w:u w:val="single"/>
        </w:rPr>
      </w:pPr>
      <w:r>
        <w:rPr>
          <w:b/>
          <w:noProof/>
          <w:u w:val="single"/>
          <w:lang w:val="el-GR" w:eastAsia="el-GR"/>
        </w:rPr>
        <w:drawing>
          <wp:inline distT="0" distB="0" distL="0" distR="0" wp14:anchorId="318E6BF9" wp14:editId="7D534FE7">
            <wp:extent cx="4968240" cy="5128564"/>
            <wp:effectExtent l="0" t="0" r="3810" b="0"/>
            <wp:docPr id="24" name="Εικόνα 24" descr="C:\Users\paggos\AppData\Local\Microsoft\Windows\INetCache\Content.Word\7.ΔΙΑΓΡΑΜΜΑΤΙΚΟ ΣΧΕΔΙΟ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paggos\AppData\Local\Microsoft\Windows\INetCache\Content.Word\7.ΔΙΑΓΡΑΜΜΑΤΙΚΟ ΣΧΕΔΙΟ 7.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71531" cy="5131961"/>
                    </a:xfrm>
                    <a:prstGeom prst="rect">
                      <a:avLst/>
                    </a:prstGeom>
                    <a:noFill/>
                    <a:ln>
                      <a:noFill/>
                    </a:ln>
                  </pic:spPr>
                </pic:pic>
              </a:graphicData>
            </a:graphic>
          </wp:inline>
        </w:drawing>
      </w:r>
      <w:r>
        <w:rPr>
          <w:rFonts w:asciiTheme="majorHAnsi" w:eastAsiaTheme="majorEastAsia" w:hAnsiTheme="majorHAnsi" w:cstheme="majorBidi"/>
          <w:b/>
          <w:color w:val="2E74B5" w:themeColor="accent1" w:themeShade="BF"/>
          <w:sz w:val="32"/>
          <w:szCs w:val="32"/>
          <w:u w:val="single"/>
        </w:rPr>
        <w:br w:type="page"/>
      </w:r>
    </w:p>
    <w:p w14:paraId="4AADAED8" w14:textId="474D13A9" w:rsidR="007E3CB9" w:rsidRDefault="007E3CB9" w:rsidP="007E3CB9">
      <w:pPr>
        <w:pStyle w:val="af0"/>
        <w:keepNext/>
        <w:jc w:val="center"/>
      </w:pPr>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13</w:t>
      </w:r>
      <w:r>
        <w:rPr>
          <w:noProof/>
        </w:rPr>
        <w:fldChar w:fldCharType="end"/>
      </w:r>
    </w:p>
    <w:p w14:paraId="04197282" w14:textId="77777777" w:rsidR="007E3CB9" w:rsidRDefault="007E3CB9" w:rsidP="007E3CB9">
      <w:pPr>
        <w:jc w:val="center"/>
        <w:rPr>
          <w:rFonts w:asciiTheme="majorHAnsi" w:eastAsiaTheme="majorEastAsia" w:hAnsiTheme="majorHAnsi" w:cstheme="majorBidi"/>
          <w:b/>
          <w:color w:val="2E74B5" w:themeColor="accent1" w:themeShade="BF"/>
          <w:sz w:val="32"/>
          <w:szCs w:val="32"/>
          <w:u w:val="single"/>
        </w:rPr>
      </w:pPr>
      <w:r>
        <w:rPr>
          <w:noProof/>
          <w:lang w:val="el-GR" w:eastAsia="el-GR"/>
        </w:rPr>
        <w:drawing>
          <wp:inline distT="0" distB="0" distL="0" distR="0" wp14:anchorId="51055E4A" wp14:editId="55FF22EF">
            <wp:extent cx="2711450" cy="3391535"/>
            <wp:effectExtent l="0" t="0" r="0" b="0"/>
            <wp:docPr id="25" name="Εικόνα 25" descr="ByP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yPass"/>
                    <pic:cNvPicPr>
                      <a:picLocks noChangeAspect="1" noChangeArrowheads="1"/>
                    </pic:cNvPicPr>
                  </pic:nvPicPr>
                  <pic:blipFill>
                    <a:blip r:embed="rId44" cstate="print">
                      <a:extLst>
                        <a:ext uri="{28A0092B-C50C-407E-A947-70E740481C1C}">
                          <a14:useLocalDpi xmlns:a14="http://schemas.microsoft.com/office/drawing/2010/main" val="0"/>
                        </a:ext>
                      </a:extLst>
                    </a:blip>
                    <a:srcRect t="15669" r="22743" b="11952"/>
                    <a:stretch>
                      <a:fillRect/>
                    </a:stretch>
                  </pic:blipFill>
                  <pic:spPr bwMode="auto">
                    <a:xfrm>
                      <a:off x="0" y="0"/>
                      <a:ext cx="2711450" cy="3391535"/>
                    </a:xfrm>
                    <a:prstGeom prst="rect">
                      <a:avLst/>
                    </a:prstGeom>
                    <a:noFill/>
                    <a:ln>
                      <a:noFill/>
                    </a:ln>
                  </pic:spPr>
                </pic:pic>
              </a:graphicData>
            </a:graphic>
          </wp:inline>
        </w:drawing>
      </w:r>
    </w:p>
    <w:p w14:paraId="5F4A9721" w14:textId="77777777" w:rsidR="007E3CB9" w:rsidRDefault="007E3CB9">
      <w:pPr>
        <w:rPr>
          <w:rFonts w:asciiTheme="majorHAnsi" w:eastAsiaTheme="majorEastAsia" w:hAnsiTheme="majorHAnsi" w:cstheme="majorBidi"/>
          <w:b/>
          <w:color w:val="2E74B5" w:themeColor="accent1" w:themeShade="BF"/>
          <w:sz w:val="32"/>
          <w:szCs w:val="32"/>
          <w:u w:val="single"/>
        </w:rPr>
      </w:pPr>
    </w:p>
    <w:p w14:paraId="4B94A5C7" w14:textId="5AB5E222" w:rsidR="007E3CB9" w:rsidRDefault="007E3CB9" w:rsidP="007E3CB9">
      <w:pPr>
        <w:pStyle w:val="af0"/>
        <w:keepNext/>
        <w:jc w:val="center"/>
      </w:pPr>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14</w:t>
      </w:r>
      <w:r>
        <w:rPr>
          <w:noProof/>
        </w:rPr>
        <w:fldChar w:fldCharType="end"/>
      </w:r>
    </w:p>
    <w:p w14:paraId="20A8A680" w14:textId="77777777" w:rsidR="007E3CB9" w:rsidRDefault="007E3CB9" w:rsidP="007E3CB9">
      <w:pPr>
        <w:jc w:val="center"/>
        <w:rPr>
          <w:rFonts w:asciiTheme="majorHAnsi" w:eastAsiaTheme="majorEastAsia" w:hAnsiTheme="majorHAnsi" w:cstheme="majorBidi"/>
          <w:b/>
          <w:color w:val="2E74B5" w:themeColor="accent1" w:themeShade="BF"/>
          <w:sz w:val="32"/>
          <w:szCs w:val="32"/>
          <w:u w:val="single"/>
        </w:rPr>
      </w:pPr>
      <w:r>
        <w:rPr>
          <w:noProof/>
          <w:lang w:val="el-GR" w:eastAsia="el-GR"/>
        </w:rPr>
        <w:drawing>
          <wp:inline distT="0" distB="0" distL="0" distR="0" wp14:anchorId="37EC13CD" wp14:editId="76C0654E">
            <wp:extent cx="2870835" cy="3402330"/>
            <wp:effectExtent l="0" t="0" r="5715" b="7620"/>
            <wp:docPr id="26" name="Εικόνα 26" descr="UPS_Ma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PS_Mains"/>
                    <pic:cNvPicPr>
                      <a:picLocks noChangeAspect="1" noChangeArrowheads="1"/>
                    </pic:cNvPicPr>
                  </pic:nvPicPr>
                  <pic:blipFill>
                    <a:blip r:embed="rId45" cstate="print">
                      <a:extLst>
                        <a:ext uri="{28A0092B-C50C-407E-A947-70E740481C1C}">
                          <a14:useLocalDpi xmlns:a14="http://schemas.microsoft.com/office/drawing/2010/main" val="0"/>
                        </a:ext>
                      </a:extLst>
                    </a:blip>
                    <a:srcRect t="7518" r="13043" b="15038"/>
                    <a:stretch>
                      <a:fillRect/>
                    </a:stretch>
                  </pic:blipFill>
                  <pic:spPr bwMode="auto">
                    <a:xfrm>
                      <a:off x="0" y="0"/>
                      <a:ext cx="2870835" cy="3402330"/>
                    </a:xfrm>
                    <a:prstGeom prst="rect">
                      <a:avLst/>
                    </a:prstGeom>
                    <a:noFill/>
                    <a:ln>
                      <a:noFill/>
                    </a:ln>
                  </pic:spPr>
                </pic:pic>
              </a:graphicData>
            </a:graphic>
          </wp:inline>
        </w:drawing>
      </w:r>
    </w:p>
    <w:p w14:paraId="010842DD" w14:textId="77777777" w:rsidR="007E3CB9" w:rsidRDefault="007E3CB9">
      <w:pPr>
        <w:rPr>
          <w:rFonts w:asciiTheme="majorHAnsi" w:eastAsiaTheme="majorEastAsia" w:hAnsiTheme="majorHAnsi" w:cstheme="majorBidi"/>
          <w:b/>
          <w:color w:val="2E74B5" w:themeColor="accent1" w:themeShade="BF"/>
          <w:sz w:val="32"/>
          <w:szCs w:val="32"/>
          <w:u w:val="single"/>
        </w:rPr>
      </w:pPr>
    </w:p>
    <w:p w14:paraId="34F9BAE7" w14:textId="68EDBDC5" w:rsidR="007E3CB9" w:rsidRDefault="007E3CB9" w:rsidP="007E3CB9">
      <w:pPr>
        <w:pStyle w:val="af0"/>
        <w:keepNext/>
        <w:jc w:val="center"/>
      </w:pPr>
      <w:bookmarkStart w:id="2804" w:name="_Ref45006103"/>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15</w:t>
      </w:r>
      <w:r>
        <w:rPr>
          <w:noProof/>
        </w:rPr>
        <w:fldChar w:fldCharType="end"/>
      </w:r>
      <w:bookmarkEnd w:id="2804"/>
    </w:p>
    <w:p w14:paraId="6B84069C" w14:textId="77777777" w:rsidR="007E3CB9" w:rsidRDefault="007E3CB9" w:rsidP="007E3CB9">
      <w:pPr>
        <w:jc w:val="center"/>
        <w:rPr>
          <w:rFonts w:asciiTheme="majorHAnsi" w:eastAsiaTheme="majorEastAsia" w:hAnsiTheme="majorHAnsi" w:cstheme="majorBidi"/>
          <w:b/>
          <w:color w:val="2E74B5" w:themeColor="accent1" w:themeShade="BF"/>
          <w:sz w:val="32"/>
          <w:szCs w:val="32"/>
          <w:u w:val="single"/>
        </w:rPr>
      </w:pPr>
      <w:r>
        <w:rPr>
          <w:noProof/>
          <w:lang w:val="el-GR" w:eastAsia="el-GR"/>
        </w:rPr>
        <w:drawing>
          <wp:inline distT="0" distB="0" distL="0" distR="0" wp14:anchorId="4DFB4644" wp14:editId="3BC36BF4">
            <wp:extent cx="2976880" cy="3487420"/>
            <wp:effectExtent l="0" t="0" r="0" b="0"/>
            <wp:docPr id="17" name="Εικόνα 17" descr="UPS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UPS IN"/>
                    <pic:cNvPicPr>
                      <a:picLocks noChangeAspect="1" noChangeArrowheads="1"/>
                    </pic:cNvPicPr>
                  </pic:nvPicPr>
                  <pic:blipFill>
                    <a:blip r:embed="rId46" cstate="print">
                      <a:extLst>
                        <a:ext uri="{28A0092B-C50C-407E-A947-70E740481C1C}">
                          <a14:useLocalDpi xmlns:a14="http://schemas.microsoft.com/office/drawing/2010/main" val="0"/>
                        </a:ext>
                      </a:extLst>
                    </a:blip>
                    <a:srcRect l="9065" t="13434" r="15260" b="20100"/>
                    <a:stretch>
                      <a:fillRect/>
                    </a:stretch>
                  </pic:blipFill>
                  <pic:spPr bwMode="auto">
                    <a:xfrm>
                      <a:off x="0" y="0"/>
                      <a:ext cx="2976880" cy="3487420"/>
                    </a:xfrm>
                    <a:prstGeom prst="rect">
                      <a:avLst/>
                    </a:prstGeom>
                    <a:noFill/>
                    <a:ln>
                      <a:noFill/>
                    </a:ln>
                  </pic:spPr>
                </pic:pic>
              </a:graphicData>
            </a:graphic>
          </wp:inline>
        </w:drawing>
      </w:r>
    </w:p>
    <w:p w14:paraId="42FE7A15" w14:textId="77777777" w:rsidR="007E3CB9" w:rsidRDefault="007E3CB9" w:rsidP="007E3CB9">
      <w:pPr>
        <w:jc w:val="center"/>
        <w:rPr>
          <w:rFonts w:asciiTheme="majorHAnsi" w:eastAsiaTheme="majorEastAsia" w:hAnsiTheme="majorHAnsi" w:cstheme="majorBidi"/>
          <w:b/>
          <w:color w:val="2E74B5" w:themeColor="accent1" w:themeShade="BF"/>
          <w:sz w:val="32"/>
          <w:szCs w:val="32"/>
          <w:u w:val="single"/>
        </w:rPr>
        <w:sectPr w:rsidR="007E3CB9" w:rsidSect="00C5704E">
          <w:headerReference w:type="first" r:id="rId47"/>
          <w:footerReference w:type="first" r:id="rId48"/>
          <w:pgSz w:w="16838" w:h="11906" w:orient="landscape"/>
          <w:pgMar w:top="1134" w:right="1134" w:bottom="1134" w:left="1134" w:header="720" w:footer="709" w:gutter="0"/>
          <w:cols w:space="720"/>
          <w:titlePg/>
          <w:docGrid w:linePitch="360"/>
        </w:sectPr>
      </w:pPr>
    </w:p>
    <w:p w14:paraId="379E4CF9" w14:textId="09EB2379" w:rsidR="007E3CB9" w:rsidRDefault="007E3CB9" w:rsidP="007E3CB9">
      <w:pPr>
        <w:pStyle w:val="af0"/>
        <w:keepNext/>
        <w:jc w:val="center"/>
        <w:rPr>
          <w:noProof/>
        </w:rPr>
      </w:pPr>
      <w:bookmarkStart w:id="2805" w:name="_Ref45006177"/>
      <w:r>
        <w:lastRenderedPageBreak/>
        <w:t xml:space="preserve">Εικόνα </w:t>
      </w:r>
      <w:r>
        <w:rPr>
          <w:noProof/>
        </w:rPr>
        <w:fldChar w:fldCharType="begin"/>
      </w:r>
      <w:r>
        <w:rPr>
          <w:noProof/>
        </w:rPr>
        <w:instrText xml:space="preserve"> SEQ Εικόνα \* ARABIC </w:instrText>
      </w:r>
      <w:r>
        <w:rPr>
          <w:noProof/>
        </w:rPr>
        <w:fldChar w:fldCharType="separate"/>
      </w:r>
      <w:r w:rsidR="00BB1BF6">
        <w:rPr>
          <w:noProof/>
        </w:rPr>
        <w:t>16</w:t>
      </w:r>
      <w:r>
        <w:rPr>
          <w:noProof/>
        </w:rPr>
        <w:fldChar w:fldCharType="end"/>
      </w:r>
      <w:bookmarkEnd w:id="2805"/>
    </w:p>
    <w:p w14:paraId="4EFBC206" w14:textId="77777777" w:rsidR="007E3CB9" w:rsidRDefault="007E3CB9" w:rsidP="007E3CB9">
      <w:r>
        <w:rPr>
          <w:noProof/>
          <w:lang w:val="el-GR" w:eastAsia="el-GR"/>
        </w:rPr>
        <w:drawing>
          <wp:inline distT="0" distB="0" distL="0" distR="0" wp14:anchorId="531153E5" wp14:editId="5ACC5361">
            <wp:extent cx="8863330" cy="4509135"/>
            <wp:effectExtent l="0" t="0" r="0" b="5715"/>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863330" cy="4509135"/>
                    </a:xfrm>
                    <a:prstGeom prst="rect">
                      <a:avLst/>
                    </a:prstGeom>
                    <a:noFill/>
                    <a:ln>
                      <a:noFill/>
                    </a:ln>
                  </pic:spPr>
                </pic:pic>
              </a:graphicData>
            </a:graphic>
          </wp:inline>
        </w:drawing>
      </w:r>
    </w:p>
    <w:p w14:paraId="2B4F4AA8" w14:textId="77777777" w:rsidR="007E3CB9" w:rsidRDefault="007E3CB9" w:rsidP="007E3CB9">
      <w:r>
        <w:br w:type="page"/>
      </w:r>
    </w:p>
    <w:p w14:paraId="1BEFC6C8" w14:textId="6A5C4B85" w:rsidR="007E3CB9" w:rsidRPr="00A00285" w:rsidRDefault="007E3CB9" w:rsidP="00A00285">
      <w:pPr>
        <w:pStyle w:val="af0"/>
        <w:keepNext/>
        <w:jc w:val="center"/>
        <w:rPr>
          <w:sz w:val="18"/>
          <w:szCs w:val="18"/>
          <w:lang w:val="el-GR"/>
        </w:rPr>
      </w:pPr>
      <w:bookmarkStart w:id="2806" w:name="_Ref45006258"/>
      <w:r w:rsidRPr="00A00285">
        <w:rPr>
          <w:lang w:val="el-GR"/>
        </w:rPr>
        <w:lastRenderedPageBreak/>
        <w:t xml:space="preserve">Εικόνα </w:t>
      </w:r>
      <w:r>
        <w:rPr>
          <w:noProof/>
        </w:rPr>
        <w:fldChar w:fldCharType="begin"/>
      </w:r>
      <w:r w:rsidRPr="00A00285">
        <w:rPr>
          <w:noProof/>
          <w:lang w:val="el-GR"/>
        </w:rPr>
        <w:instrText xml:space="preserve"> </w:instrText>
      </w:r>
      <w:r>
        <w:rPr>
          <w:noProof/>
        </w:rPr>
        <w:instrText>SEQ</w:instrText>
      </w:r>
      <w:r w:rsidRPr="00A00285">
        <w:rPr>
          <w:noProof/>
          <w:lang w:val="el-GR"/>
        </w:rPr>
        <w:instrText xml:space="preserve"> Εικόνα \* </w:instrText>
      </w:r>
      <w:r>
        <w:rPr>
          <w:noProof/>
        </w:rPr>
        <w:instrText>ARABIC</w:instrText>
      </w:r>
      <w:r w:rsidRPr="00A00285">
        <w:rPr>
          <w:noProof/>
          <w:lang w:val="el-GR"/>
        </w:rPr>
        <w:instrText xml:space="preserve"> </w:instrText>
      </w:r>
      <w:r>
        <w:rPr>
          <w:noProof/>
        </w:rPr>
        <w:fldChar w:fldCharType="separate"/>
      </w:r>
      <w:r w:rsidR="00BB1BF6">
        <w:rPr>
          <w:noProof/>
          <w:lang w:val="el-GR"/>
        </w:rPr>
        <w:t>17</w:t>
      </w:r>
      <w:r>
        <w:rPr>
          <w:noProof/>
        </w:rPr>
        <w:fldChar w:fldCharType="end"/>
      </w:r>
      <w:r w:rsidRPr="00A00285">
        <w:rPr>
          <w:noProof/>
          <w:lang w:val="el-GR"/>
        </w:rPr>
        <w:t xml:space="preserve">: </w:t>
      </w:r>
      <w:bookmarkStart w:id="2807" w:name="_Toc8904803"/>
      <w:r w:rsidRPr="00A00285">
        <w:rPr>
          <w:rFonts w:ascii="Arial" w:hAnsi="Arial" w:cs="Arial"/>
          <w:sz w:val="18"/>
          <w:szCs w:val="18"/>
          <w:lang w:val="el-GR"/>
        </w:rPr>
        <w:t xml:space="preserve">ΕΝΔΕΙΚΤΙΚΗ ΑΡΧΙΤΕΚΤΟΝΙΚΗ ΤΟΥ ΣΥΣΤΗΜΑΤΟΣ ΚΣΕ ΚΑΙ </w:t>
      </w:r>
      <w:r w:rsidRPr="00A46CC1">
        <w:rPr>
          <w:rFonts w:ascii="Arial" w:hAnsi="Arial" w:cs="Arial"/>
          <w:sz w:val="18"/>
          <w:szCs w:val="18"/>
          <w:lang w:val="en-US"/>
        </w:rPr>
        <w:t>DCIM</w:t>
      </w:r>
      <w:bookmarkEnd w:id="2806"/>
      <w:bookmarkEnd w:id="2807"/>
    </w:p>
    <w:p w14:paraId="58A99F87" w14:textId="77777777" w:rsidR="007E3CB9" w:rsidRPr="00A00285" w:rsidRDefault="007E3CB9" w:rsidP="007E3CB9">
      <w:pPr>
        <w:rPr>
          <w:lang w:val="el-GR"/>
        </w:rPr>
      </w:pPr>
      <w:r>
        <w:rPr>
          <w:noProof/>
          <w:lang w:val="el-GR" w:eastAsia="el-GR"/>
        </w:rPr>
        <w:drawing>
          <wp:inline distT="0" distB="0" distL="0" distR="0" wp14:anchorId="6BA78C3F" wp14:editId="15BC4F31">
            <wp:extent cx="8814435" cy="4869815"/>
            <wp:effectExtent l="0" t="0" r="5715" b="6985"/>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814435" cy="4869815"/>
                    </a:xfrm>
                    <a:prstGeom prst="rect">
                      <a:avLst/>
                    </a:prstGeom>
                    <a:noFill/>
                    <a:ln>
                      <a:noFill/>
                    </a:ln>
                  </pic:spPr>
                </pic:pic>
              </a:graphicData>
            </a:graphic>
          </wp:inline>
        </w:drawing>
      </w:r>
      <w:r w:rsidRPr="00A00285">
        <w:rPr>
          <w:lang w:val="el-GR"/>
        </w:rPr>
        <w:t xml:space="preserve"> </w:t>
      </w:r>
    </w:p>
    <w:p w14:paraId="3E6A951C" w14:textId="77777777" w:rsidR="007E3CB9" w:rsidRPr="00151C50" w:rsidRDefault="007E3CB9" w:rsidP="00A00285">
      <w:pPr>
        <w:rPr>
          <w:lang w:val="el-GR"/>
        </w:rPr>
      </w:pPr>
    </w:p>
    <w:p w14:paraId="3FAFA15C" w14:textId="77777777" w:rsidR="005979C9" w:rsidRPr="00A00285" w:rsidRDefault="005979C9">
      <w:pPr>
        <w:suppressAutoHyphens w:val="0"/>
        <w:autoSpaceDE w:val="0"/>
        <w:spacing w:after="60"/>
        <w:rPr>
          <w:rFonts w:eastAsia="SimSun" w:cs="Tahoma"/>
          <w:i/>
          <w:iCs/>
          <w:color w:val="5B9BD5"/>
          <w:szCs w:val="22"/>
          <w:lang w:val="el-GR"/>
        </w:rPr>
        <w:sectPr w:rsidR="005979C9" w:rsidRPr="00A00285" w:rsidSect="00C5704E">
          <w:pgSz w:w="16838" w:h="11906" w:orient="landscape"/>
          <w:pgMar w:top="1134" w:right="1134" w:bottom="1134" w:left="1134" w:header="720" w:footer="709" w:gutter="0"/>
          <w:cols w:space="720"/>
          <w:titlePg/>
          <w:docGrid w:linePitch="360"/>
        </w:sectPr>
      </w:pPr>
    </w:p>
    <w:p w14:paraId="35F80838" w14:textId="1A4B507C" w:rsidR="008338F0" w:rsidRPr="00603221" w:rsidRDefault="003355E7" w:rsidP="003A109E">
      <w:pPr>
        <w:pStyle w:val="2"/>
        <w:rPr>
          <w:rFonts w:ascii="Tahoma" w:hAnsi="Tahoma" w:cs="Tahoma"/>
          <w:color w:val="000099"/>
          <w:sz w:val="22"/>
          <w:lang w:val="el-GR"/>
        </w:rPr>
      </w:pPr>
      <w:bookmarkStart w:id="2808" w:name="_Toc49256882"/>
      <w:bookmarkStart w:id="2809" w:name="_Ref496624736"/>
      <w:bookmarkStart w:id="2810" w:name="_Ref496624788"/>
      <w:bookmarkStart w:id="2811" w:name="_Toc57294205"/>
      <w:r w:rsidRPr="00603221">
        <w:rPr>
          <w:rFonts w:ascii="Tahoma" w:hAnsi="Tahoma" w:cs="Tahoma"/>
          <w:color w:val="000099"/>
          <w:sz w:val="22"/>
          <w:lang w:val="el-GR"/>
        </w:rPr>
        <w:lastRenderedPageBreak/>
        <w:t xml:space="preserve">ΠΑΡΑΡΤΗΜΑ </w:t>
      </w:r>
      <w:r w:rsidR="007E3CB9">
        <w:rPr>
          <w:rFonts w:ascii="Tahoma" w:hAnsi="Tahoma" w:cs="Tahoma"/>
          <w:color w:val="000099"/>
          <w:sz w:val="22"/>
        </w:rPr>
        <w:t>V</w:t>
      </w:r>
      <w:r w:rsidRPr="00603221">
        <w:rPr>
          <w:rFonts w:ascii="Tahoma" w:hAnsi="Tahoma" w:cs="Tahoma"/>
          <w:color w:val="000099"/>
          <w:sz w:val="22"/>
          <w:lang w:val="el-GR"/>
        </w:rPr>
        <w:t xml:space="preserve"> – </w:t>
      </w:r>
      <w:r w:rsidR="004A23B9" w:rsidRPr="00603221">
        <w:rPr>
          <w:rFonts w:ascii="Tahoma" w:hAnsi="Tahoma" w:cs="Tahoma"/>
          <w:color w:val="000099"/>
          <w:sz w:val="22"/>
          <w:lang w:val="el-GR"/>
        </w:rPr>
        <w:t>ΕΥΡΩΠΑΙΚΟ ΕΝΙΑΙΟ ΕΓΓΡΑΦΟ ΣΥΜΒΑΣΗΣ (ΕΕΕΣ)</w:t>
      </w:r>
      <w:bookmarkEnd w:id="2808"/>
      <w:bookmarkEnd w:id="2811"/>
      <w:r w:rsidR="004A23B9" w:rsidRPr="00603221">
        <w:rPr>
          <w:rFonts w:ascii="Tahoma" w:hAnsi="Tahoma" w:cs="Tahoma"/>
          <w:color w:val="000099"/>
          <w:sz w:val="22"/>
          <w:lang w:val="el-GR"/>
        </w:rPr>
        <w:t xml:space="preserve"> </w:t>
      </w:r>
      <w:bookmarkEnd w:id="2809"/>
      <w:bookmarkEnd w:id="2810"/>
    </w:p>
    <w:p w14:paraId="0F71C191" w14:textId="77777777" w:rsidR="000F62F0" w:rsidRPr="00603221" w:rsidRDefault="000F62F0" w:rsidP="00C35C21">
      <w:pPr>
        <w:pStyle w:val="4"/>
        <w:rPr>
          <w:rFonts w:ascii="Tahoma" w:hAnsi="Tahoma" w:cs="Tahoma"/>
          <w:szCs w:val="22"/>
          <w:lang w:val="el-GR"/>
        </w:rPr>
      </w:pPr>
      <w:bookmarkStart w:id="2812" w:name="_Ref510086970"/>
      <w:bookmarkStart w:id="2813" w:name="_Toc49256883"/>
      <w:r w:rsidRPr="00603221">
        <w:rPr>
          <w:rFonts w:ascii="Tahoma" w:hAnsi="Tahoma" w:cs="Tahoma"/>
          <w:szCs w:val="22"/>
          <w:lang w:val="el-GR"/>
        </w:rPr>
        <w:t>ΕΥΡΩΠΑΙΚΟ ΕΝΙΑΙΟ ΕΓΓΡΑΦΟ ΣΥΜΒΑΣΗΣ (ΕΕΕΣ)</w:t>
      </w:r>
      <w:bookmarkEnd w:id="2812"/>
      <w:bookmarkEnd w:id="2813"/>
      <w:r w:rsidRPr="00603221">
        <w:rPr>
          <w:rFonts w:ascii="Tahoma" w:hAnsi="Tahoma" w:cs="Tahoma"/>
          <w:szCs w:val="22"/>
          <w:lang w:val="el-GR"/>
        </w:rPr>
        <w:t xml:space="preserve"> </w:t>
      </w:r>
    </w:p>
    <w:p w14:paraId="6FDC6C78" w14:textId="77777777" w:rsidR="00A4737C" w:rsidRPr="00A4737C" w:rsidRDefault="00A4737C" w:rsidP="00A4737C">
      <w:pPr>
        <w:pStyle w:val="normalwithoutspacing"/>
        <w:rPr>
          <w:rFonts w:cs="Tahoma"/>
          <w:szCs w:val="22"/>
        </w:rPr>
      </w:pPr>
      <w:r w:rsidRPr="00A4737C">
        <w:rPr>
          <w:rFonts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763A1DF1" w14:textId="77777777" w:rsidR="00A4737C" w:rsidRPr="00A4737C" w:rsidRDefault="00A4737C" w:rsidP="00A4737C">
      <w:pPr>
        <w:pStyle w:val="normalwithoutspacing"/>
        <w:rPr>
          <w:rFonts w:cs="Tahoma"/>
          <w:szCs w:val="22"/>
        </w:rPr>
      </w:pPr>
      <w:r w:rsidRPr="00A4737C">
        <w:rPr>
          <w:rFonts w:cs="Tahoma"/>
          <w:szCs w:val="22"/>
        </w:rPr>
        <w:t xml:space="preserve">Συνημμένα της παρούσας διακήρυξης περιλαμβάνονται: </w:t>
      </w:r>
    </w:p>
    <w:p w14:paraId="2E9BAB8D" w14:textId="77777777" w:rsidR="00A4737C" w:rsidRPr="00A4737C" w:rsidRDefault="00A4737C" w:rsidP="00F4289F">
      <w:pPr>
        <w:pStyle w:val="normalwithoutspacing"/>
        <w:numPr>
          <w:ilvl w:val="0"/>
          <w:numId w:val="23"/>
        </w:numPr>
        <w:rPr>
          <w:rFonts w:cs="Tahoma"/>
          <w:szCs w:val="22"/>
        </w:rPr>
      </w:pPr>
      <w:r w:rsidRPr="00A4737C">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53D4597C" w14:textId="0D88790B" w:rsidR="00073FC0" w:rsidRPr="00A4737C" w:rsidRDefault="00A4737C" w:rsidP="00C5704E">
      <w:pPr>
        <w:pStyle w:val="normalwithoutspacing"/>
        <w:ind w:left="720"/>
        <w:rPr>
          <w:rFonts w:cs="Tahoma"/>
          <w:szCs w:val="22"/>
        </w:rPr>
      </w:pPr>
      <w:r w:rsidRPr="00073FC0">
        <w:rPr>
          <w:rFonts w:cs="Tahoma"/>
          <w:szCs w:val="22"/>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μέσω της υπηρεσίας </w:t>
      </w:r>
      <w:r w:rsidR="00073FC0" w:rsidRPr="00A4737C">
        <w:rPr>
          <w:rFonts w:cs="Tahoma"/>
          <w:szCs w:val="22"/>
        </w:rPr>
        <w:t>(https://espdint.eprocurement.gov.gr/)</w:t>
      </w:r>
      <w:r w:rsidR="00073FC0">
        <w:rPr>
          <w:rFonts w:cs="Tahoma"/>
          <w:szCs w:val="22"/>
        </w:rPr>
        <w:t>.</w:t>
      </w:r>
    </w:p>
    <w:p w14:paraId="1E4B6DEA" w14:textId="77777777" w:rsidR="00073FC0" w:rsidRDefault="00073FC0" w:rsidP="00073FC0">
      <w:pPr>
        <w:pStyle w:val="normalwithoutspacing"/>
        <w:rPr>
          <w:rFonts w:cs="Tahoma"/>
          <w:szCs w:val="22"/>
        </w:rPr>
      </w:pPr>
    </w:p>
    <w:p w14:paraId="18C35049" w14:textId="1479C370" w:rsidR="00A4737C" w:rsidRPr="00073FC0" w:rsidRDefault="00A4737C" w:rsidP="00C5704E">
      <w:pPr>
        <w:pStyle w:val="normalwithoutspacing"/>
        <w:rPr>
          <w:rFonts w:cs="Tahoma"/>
          <w:szCs w:val="22"/>
        </w:rPr>
      </w:pPr>
      <w:r w:rsidRPr="00073FC0">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44B860E0" w14:textId="77777777" w:rsidR="000F62F0" w:rsidRPr="00603221" w:rsidRDefault="000F62F0">
      <w:pPr>
        <w:pStyle w:val="normalwithoutspacing"/>
        <w:rPr>
          <w:rFonts w:cs="Tahoma"/>
          <w:i/>
          <w:color w:val="5B9BD5"/>
          <w:szCs w:val="22"/>
        </w:rPr>
      </w:pPr>
    </w:p>
    <w:p w14:paraId="70693DE0" w14:textId="77777777" w:rsidR="008338F0" w:rsidRPr="00603221" w:rsidRDefault="008338F0">
      <w:pPr>
        <w:pStyle w:val="normalwithoutspacing"/>
        <w:rPr>
          <w:rFonts w:cs="Tahoma"/>
          <w:i/>
          <w:color w:val="5B9BD5"/>
          <w:szCs w:val="22"/>
        </w:rPr>
      </w:pPr>
    </w:p>
    <w:p w14:paraId="015A7595" w14:textId="2B13C54D" w:rsidR="00166662" w:rsidRPr="00603221" w:rsidRDefault="00166662" w:rsidP="00C5704E">
      <w:pPr>
        <w:pStyle w:val="normalwithoutspacing"/>
        <w:rPr>
          <w:rFonts w:cs="Tahoma"/>
          <w:szCs w:val="22"/>
        </w:rPr>
      </w:pPr>
    </w:p>
    <w:p w14:paraId="065D7521" w14:textId="77777777" w:rsidR="004A23B9" w:rsidRPr="00603221" w:rsidRDefault="004A23B9">
      <w:pPr>
        <w:pStyle w:val="normalwithoutspacing"/>
        <w:rPr>
          <w:rFonts w:cs="Tahoma"/>
          <w:i/>
          <w:color w:val="5B9BD5"/>
          <w:szCs w:val="22"/>
        </w:rPr>
      </w:pPr>
    </w:p>
    <w:p w14:paraId="4A63159B" w14:textId="77777777" w:rsidR="00166662" w:rsidRPr="00603221" w:rsidRDefault="00166662">
      <w:pPr>
        <w:pStyle w:val="normalwithoutspacing"/>
        <w:rPr>
          <w:rFonts w:cs="Tahoma"/>
          <w:i/>
          <w:color w:val="5B9BD5"/>
          <w:szCs w:val="22"/>
        </w:rPr>
        <w:sectPr w:rsidR="00166662" w:rsidRPr="00603221" w:rsidSect="00DF02B0">
          <w:pgSz w:w="11906" w:h="16838"/>
          <w:pgMar w:top="1134" w:right="1134" w:bottom="1134" w:left="1134" w:header="720" w:footer="709" w:gutter="0"/>
          <w:cols w:space="720"/>
          <w:titlePg/>
          <w:docGrid w:linePitch="360"/>
        </w:sectPr>
      </w:pPr>
    </w:p>
    <w:p w14:paraId="5640BD7F" w14:textId="77777777" w:rsidR="008338F0" w:rsidRPr="00603221" w:rsidRDefault="008338F0">
      <w:pPr>
        <w:pStyle w:val="normalwithoutspacing"/>
        <w:rPr>
          <w:rFonts w:cs="Tahoma"/>
          <w:i/>
          <w:color w:val="5B9BD5"/>
          <w:szCs w:val="22"/>
        </w:rPr>
      </w:pPr>
    </w:p>
    <w:p w14:paraId="0CB29817" w14:textId="5675F93C" w:rsidR="006E4901" w:rsidRPr="00603221" w:rsidRDefault="003355E7" w:rsidP="003A109E">
      <w:pPr>
        <w:pStyle w:val="2"/>
        <w:rPr>
          <w:rFonts w:ascii="Tahoma" w:hAnsi="Tahoma" w:cs="Tahoma"/>
          <w:sz w:val="22"/>
          <w:lang w:val="el-GR"/>
        </w:rPr>
      </w:pPr>
      <w:bookmarkStart w:id="2814" w:name="_Ref496624509"/>
      <w:bookmarkStart w:id="2815" w:name="_Toc49256884"/>
      <w:bookmarkStart w:id="2816" w:name="_Toc57294206"/>
      <w:r w:rsidRPr="00603221">
        <w:rPr>
          <w:rFonts w:ascii="Tahoma" w:hAnsi="Tahoma" w:cs="Tahoma"/>
          <w:sz w:val="22"/>
          <w:lang w:val="el-GR"/>
        </w:rPr>
        <w:t xml:space="preserve">ΠΑΡΑΡΤΗΜΑ </w:t>
      </w:r>
      <w:r w:rsidR="007E3CB9">
        <w:rPr>
          <w:rFonts w:ascii="Tahoma" w:hAnsi="Tahoma" w:cs="Tahoma"/>
          <w:sz w:val="22"/>
        </w:rPr>
        <w:t>VI</w:t>
      </w:r>
      <w:r w:rsidRPr="00603221">
        <w:rPr>
          <w:rFonts w:ascii="Tahoma" w:hAnsi="Tahoma" w:cs="Tahoma"/>
          <w:sz w:val="22"/>
          <w:lang w:val="el-GR"/>
        </w:rPr>
        <w:t xml:space="preserve"> – </w:t>
      </w:r>
      <w:r w:rsidR="006E4901" w:rsidRPr="00603221">
        <w:rPr>
          <w:rFonts w:ascii="Tahoma" w:hAnsi="Tahoma" w:cs="Tahoma"/>
          <w:sz w:val="22"/>
          <w:lang w:val="el-GR"/>
        </w:rPr>
        <w:t>Υπόδειγμα Βιογραφικού Σημειώματος</w:t>
      </w:r>
      <w:bookmarkEnd w:id="2814"/>
      <w:bookmarkEnd w:id="2815"/>
      <w:bookmarkEnd w:id="2816"/>
    </w:p>
    <w:p w14:paraId="3A8173DC" w14:textId="77777777" w:rsidR="006E4901" w:rsidRPr="00603221" w:rsidRDefault="006E4901" w:rsidP="006E4901">
      <w:pPr>
        <w:pStyle w:val="normalwithoutspacing"/>
        <w:rPr>
          <w:rFonts w:cs="Tahoma"/>
          <w:i/>
          <w:color w:val="5B9BD5"/>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177615F8"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346A008" w14:textId="77777777" w:rsidR="006E4901" w:rsidRPr="00603221" w:rsidRDefault="006E4901" w:rsidP="008B4966">
            <w:pPr>
              <w:spacing w:line="276" w:lineRule="auto"/>
              <w:jc w:val="center"/>
              <w:rPr>
                <w:rFonts w:cs="Tahoma"/>
                <w:b/>
                <w:szCs w:val="22"/>
              </w:rPr>
            </w:pPr>
            <w:r w:rsidRPr="00603221">
              <w:rPr>
                <w:rFonts w:cs="Tahoma"/>
                <w:b/>
                <w:szCs w:val="22"/>
              </w:rPr>
              <w:t>ΒΙΟΓΡΑΦΙΚΟ ΣΗΜΕΙΩΜΑ</w:t>
            </w:r>
          </w:p>
        </w:tc>
      </w:tr>
      <w:tr w:rsidR="006E4901" w:rsidRPr="00DF02B0" w14:paraId="2A89F314" w14:textId="77777777" w:rsidTr="008B4966">
        <w:tc>
          <w:tcPr>
            <w:tcW w:w="5000" w:type="pct"/>
            <w:gridSpan w:val="15"/>
          </w:tcPr>
          <w:p w14:paraId="28359460" w14:textId="77777777" w:rsidR="006E4901" w:rsidRPr="00603221" w:rsidRDefault="006E4901" w:rsidP="008B4966">
            <w:pPr>
              <w:spacing w:line="276" w:lineRule="auto"/>
              <w:rPr>
                <w:rFonts w:cs="Tahoma"/>
                <w:szCs w:val="22"/>
              </w:rPr>
            </w:pPr>
          </w:p>
        </w:tc>
      </w:tr>
      <w:tr w:rsidR="006E4901" w:rsidRPr="00DF02B0" w14:paraId="4E023245"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093F15B1" w14:textId="77777777" w:rsidR="006E4901" w:rsidRPr="00603221" w:rsidRDefault="006E4901" w:rsidP="008B4966">
            <w:pPr>
              <w:spacing w:line="276" w:lineRule="auto"/>
              <w:rPr>
                <w:rFonts w:cs="Tahoma"/>
                <w:b/>
                <w:szCs w:val="22"/>
              </w:rPr>
            </w:pPr>
            <w:r w:rsidRPr="00603221">
              <w:rPr>
                <w:rFonts w:cs="Tahoma"/>
                <w:b/>
                <w:szCs w:val="22"/>
              </w:rPr>
              <w:t>ΠΡΟΣΩΠΙΚΑ ΣΤΟΙΧΕΙΑ</w:t>
            </w:r>
          </w:p>
        </w:tc>
        <w:tc>
          <w:tcPr>
            <w:tcW w:w="2942" w:type="pct"/>
            <w:gridSpan w:val="5"/>
            <w:vAlign w:val="center"/>
          </w:tcPr>
          <w:p w14:paraId="542FEF75" w14:textId="77777777" w:rsidR="006E4901" w:rsidRPr="00603221" w:rsidRDefault="006E4901" w:rsidP="008B4966">
            <w:pPr>
              <w:spacing w:line="276" w:lineRule="auto"/>
              <w:rPr>
                <w:rFonts w:cs="Tahoma"/>
                <w:szCs w:val="22"/>
              </w:rPr>
            </w:pPr>
          </w:p>
        </w:tc>
      </w:tr>
      <w:tr w:rsidR="006E4901" w:rsidRPr="00DF02B0" w14:paraId="3603404F" w14:textId="77777777" w:rsidTr="008B4966">
        <w:tc>
          <w:tcPr>
            <w:tcW w:w="850" w:type="pct"/>
            <w:gridSpan w:val="2"/>
            <w:tcBorders>
              <w:top w:val="double" w:sz="6" w:space="0" w:color="auto"/>
              <w:left w:val="double" w:sz="6" w:space="0" w:color="auto"/>
              <w:bottom w:val="nil"/>
              <w:right w:val="nil"/>
            </w:tcBorders>
            <w:vAlign w:val="center"/>
          </w:tcPr>
          <w:p w14:paraId="454F67F1" w14:textId="77777777" w:rsidR="006E4901" w:rsidRPr="00603221" w:rsidRDefault="006E4901" w:rsidP="008B4966">
            <w:pPr>
              <w:spacing w:line="276" w:lineRule="auto"/>
              <w:rPr>
                <w:rFonts w:cs="Tahoma"/>
                <w:b/>
                <w:szCs w:val="22"/>
              </w:rPr>
            </w:pPr>
            <w:r w:rsidRPr="00603221">
              <w:rPr>
                <w:rFonts w:cs="Tahoma"/>
                <w:b/>
                <w:szCs w:val="22"/>
              </w:rPr>
              <w:t>Επώνυμο:</w:t>
            </w:r>
          </w:p>
        </w:tc>
        <w:tc>
          <w:tcPr>
            <w:tcW w:w="1709" w:type="pct"/>
            <w:gridSpan w:val="8"/>
            <w:tcBorders>
              <w:top w:val="double" w:sz="6" w:space="0" w:color="auto"/>
              <w:left w:val="nil"/>
              <w:bottom w:val="single" w:sz="6" w:space="0" w:color="auto"/>
              <w:right w:val="nil"/>
            </w:tcBorders>
            <w:vAlign w:val="center"/>
          </w:tcPr>
          <w:p w14:paraId="12537174" w14:textId="77777777" w:rsidR="006E4901" w:rsidRPr="00603221"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26342E02" w14:textId="77777777" w:rsidR="006E4901" w:rsidRPr="00603221" w:rsidRDefault="006E4901" w:rsidP="008B4966">
            <w:pPr>
              <w:spacing w:line="276" w:lineRule="auto"/>
              <w:rPr>
                <w:rFonts w:cs="Tahoma"/>
                <w:b/>
                <w:szCs w:val="22"/>
              </w:rPr>
            </w:pPr>
            <w:r w:rsidRPr="00603221">
              <w:rPr>
                <w:rFonts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3AD5C56A" w14:textId="77777777" w:rsidR="006E4901" w:rsidRPr="00603221" w:rsidRDefault="006E4901" w:rsidP="008B4966">
            <w:pPr>
              <w:spacing w:line="276" w:lineRule="auto"/>
              <w:rPr>
                <w:rFonts w:cs="Tahoma"/>
                <w:szCs w:val="22"/>
              </w:rPr>
            </w:pPr>
          </w:p>
        </w:tc>
      </w:tr>
      <w:tr w:rsidR="006E4901" w:rsidRPr="00DF02B0" w14:paraId="2D1203C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35C6F782" w14:textId="77777777" w:rsidR="006E4901" w:rsidRPr="00603221" w:rsidRDefault="006E4901" w:rsidP="008B4966">
            <w:pPr>
              <w:spacing w:line="276" w:lineRule="auto"/>
              <w:rPr>
                <w:rFonts w:cs="Tahoma"/>
                <w:szCs w:val="22"/>
              </w:rPr>
            </w:pPr>
          </w:p>
        </w:tc>
      </w:tr>
      <w:tr w:rsidR="006E4901" w:rsidRPr="00DF02B0" w14:paraId="35EC7416" w14:textId="77777777" w:rsidTr="008B4966">
        <w:tc>
          <w:tcPr>
            <w:tcW w:w="1046" w:type="pct"/>
            <w:gridSpan w:val="3"/>
            <w:tcBorders>
              <w:top w:val="nil"/>
              <w:left w:val="double" w:sz="6" w:space="0" w:color="auto"/>
              <w:bottom w:val="nil"/>
              <w:right w:val="nil"/>
            </w:tcBorders>
            <w:vAlign w:val="center"/>
          </w:tcPr>
          <w:p w14:paraId="2727C30F" w14:textId="77777777" w:rsidR="006E4901" w:rsidRPr="00603221" w:rsidRDefault="006E4901" w:rsidP="008B4966">
            <w:pPr>
              <w:spacing w:line="276" w:lineRule="auto"/>
              <w:rPr>
                <w:rFonts w:cs="Tahoma"/>
                <w:b/>
                <w:szCs w:val="22"/>
              </w:rPr>
            </w:pPr>
            <w:r w:rsidRPr="00603221">
              <w:rPr>
                <w:rFonts w:cs="Tahoma"/>
                <w:b/>
                <w:szCs w:val="22"/>
              </w:rPr>
              <w:t>Πατρώνυμο:</w:t>
            </w:r>
          </w:p>
        </w:tc>
        <w:tc>
          <w:tcPr>
            <w:tcW w:w="1513" w:type="pct"/>
            <w:gridSpan w:val="7"/>
            <w:tcBorders>
              <w:top w:val="nil"/>
              <w:left w:val="nil"/>
              <w:bottom w:val="single" w:sz="6" w:space="0" w:color="auto"/>
              <w:right w:val="nil"/>
            </w:tcBorders>
            <w:vAlign w:val="center"/>
          </w:tcPr>
          <w:p w14:paraId="3B72E127" w14:textId="77777777" w:rsidR="006E4901" w:rsidRPr="00603221" w:rsidRDefault="006E4901" w:rsidP="008B4966">
            <w:pPr>
              <w:spacing w:line="276" w:lineRule="auto"/>
              <w:rPr>
                <w:rFonts w:cs="Tahoma"/>
                <w:szCs w:val="22"/>
              </w:rPr>
            </w:pPr>
          </w:p>
        </w:tc>
        <w:tc>
          <w:tcPr>
            <w:tcW w:w="1032" w:type="pct"/>
            <w:gridSpan w:val="3"/>
            <w:vAlign w:val="center"/>
          </w:tcPr>
          <w:p w14:paraId="413472AE" w14:textId="77777777" w:rsidR="006E4901" w:rsidRPr="00603221" w:rsidRDefault="006E4901" w:rsidP="008B4966">
            <w:pPr>
              <w:spacing w:line="276" w:lineRule="auto"/>
              <w:rPr>
                <w:rFonts w:cs="Tahoma"/>
                <w:b/>
                <w:szCs w:val="22"/>
              </w:rPr>
            </w:pPr>
            <w:r w:rsidRPr="00603221">
              <w:rPr>
                <w:rFonts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14204B10" w14:textId="77777777" w:rsidR="006E4901" w:rsidRPr="00603221" w:rsidRDefault="006E4901" w:rsidP="008B4966">
            <w:pPr>
              <w:spacing w:line="276" w:lineRule="auto"/>
              <w:rPr>
                <w:rFonts w:cs="Tahoma"/>
                <w:szCs w:val="22"/>
              </w:rPr>
            </w:pPr>
          </w:p>
        </w:tc>
      </w:tr>
      <w:tr w:rsidR="006E4901" w:rsidRPr="00DF02B0" w14:paraId="4AD5F669" w14:textId="77777777" w:rsidTr="008B4966">
        <w:tc>
          <w:tcPr>
            <w:tcW w:w="5000" w:type="pct"/>
            <w:gridSpan w:val="15"/>
            <w:tcBorders>
              <w:top w:val="nil"/>
              <w:left w:val="double" w:sz="6" w:space="0" w:color="auto"/>
              <w:bottom w:val="nil"/>
              <w:right w:val="double" w:sz="6" w:space="0" w:color="auto"/>
            </w:tcBorders>
            <w:vAlign w:val="center"/>
          </w:tcPr>
          <w:p w14:paraId="4B2E5093" w14:textId="77777777" w:rsidR="006E4901" w:rsidRPr="00603221" w:rsidRDefault="006E4901" w:rsidP="008B4966">
            <w:pPr>
              <w:spacing w:line="276" w:lineRule="auto"/>
              <w:rPr>
                <w:rFonts w:cs="Tahoma"/>
                <w:szCs w:val="22"/>
              </w:rPr>
            </w:pPr>
          </w:p>
        </w:tc>
      </w:tr>
      <w:tr w:rsidR="006E4901" w:rsidRPr="00DF02B0" w14:paraId="7C4CBBD1" w14:textId="77777777" w:rsidTr="008B4966">
        <w:tc>
          <w:tcPr>
            <w:tcW w:w="1242" w:type="pct"/>
            <w:gridSpan w:val="5"/>
            <w:tcBorders>
              <w:top w:val="nil"/>
              <w:left w:val="double" w:sz="6" w:space="0" w:color="auto"/>
              <w:bottom w:val="nil"/>
              <w:right w:val="nil"/>
            </w:tcBorders>
            <w:vAlign w:val="center"/>
          </w:tcPr>
          <w:p w14:paraId="0D5B0046" w14:textId="77777777" w:rsidR="006E4901" w:rsidRPr="00603221" w:rsidRDefault="006E4901" w:rsidP="008B4966">
            <w:pPr>
              <w:spacing w:line="276" w:lineRule="auto"/>
              <w:rPr>
                <w:rFonts w:cs="Tahoma"/>
                <w:b/>
                <w:szCs w:val="22"/>
              </w:rPr>
            </w:pPr>
            <w:r w:rsidRPr="00603221">
              <w:rPr>
                <w:rFonts w:cs="Tahoma"/>
                <w:b/>
                <w:szCs w:val="22"/>
              </w:rPr>
              <w:t>Ημερομηνία Γέννησης:</w:t>
            </w:r>
          </w:p>
        </w:tc>
        <w:tc>
          <w:tcPr>
            <w:tcW w:w="1317" w:type="pct"/>
            <w:gridSpan w:val="5"/>
            <w:tcBorders>
              <w:top w:val="nil"/>
              <w:left w:val="nil"/>
              <w:bottom w:val="single" w:sz="6" w:space="0" w:color="auto"/>
              <w:right w:val="nil"/>
            </w:tcBorders>
            <w:vAlign w:val="center"/>
          </w:tcPr>
          <w:p w14:paraId="77264702" w14:textId="77777777" w:rsidR="006E4901" w:rsidRPr="00603221" w:rsidRDefault="006E4901" w:rsidP="008B4966">
            <w:pPr>
              <w:spacing w:line="276" w:lineRule="auto"/>
              <w:rPr>
                <w:rFonts w:cs="Tahoma"/>
                <w:szCs w:val="22"/>
              </w:rPr>
            </w:pPr>
            <w:r w:rsidRPr="00603221">
              <w:rPr>
                <w:rFonts w:cs="Tahoma"/>
                <w:szCs w:val="22"/>
              </w:rPr>
              <w:t>__ /__ / ____</w:t>
            </w:r>
          </w:p>
        </w:tc>
        <w:tc>
          <w:tcPr>
            <w:tcW w:w="1162" w:type="pct"/>
            <w:gridSpan w:val="4"/>
            <w:vAlign w:val="center"/>
          </w:tcPr>
          <w:p w14:paraId="127EFFCE" w14:textId="77777777" w:rsidR="006E4901" w:rsidRPr="00603221" w:rsidRDefault="006E4901" w:rsidP="008B4966">
            <w:pPr>
              <w:spacing w:line="276" w:lineRule="auto"/>
              <w:rPr>
                <w:rFonts w:cs="Tahoma"/>
                <w:b/>
                <w:szCs w:val="22"/>
              </w:rPr>
            </w:pPr>
            <w:r w:rsidRPr="00603221">
              <w:rPr>
                <w:rFonts w:cs="Tahoma"/>
                <w:b/>
                <w:szCs w:val="22"/>
              </w:rPr>
              <w:t>Τόπος Γέννησης:</w:t>
            </w:r>
          </w:p>
        </w:tc>
        <w:tc>
          <w:tcPr>
            <w:tcW w:w="1279" w:type="pct"/>
            <w:tcBorders>
              <w:top w:val="nil"/>
              <w:left w:val="nil"/>
              <w:bottom w:val="single" w:sz="6" w:space="0" w:color="auto"/>
              <w:right w:val="double" w:sz="6" w:space="0" w:color="auto"/>
            </w:tcBorders>
            <w:vAlign w:val="center"/>
          </w:tcPr>
          <w:p w14:paraId="2D2840DA" w14:textId="77777777" w:rsidR="006E4901" w:rsidRPr="00603221" w:rsidRDefault="006E4901" w:rsidP="008B4966">
            <w:pPr>
              <w:spacing w:line="276" w:lineRule="auto"/>
              <w:rPr>
                <w:rFonts w:cs="Tahoma"/>
                <w:szCs w:val="22"/>
              </w:rPr>
            </w:pPr>
          </w:p>
        </w:tc>
      </w:tr>
      <w:tr w:rsidR="006E4901" w:rsidRPr="00DF02B0" w14:paraId="4E750577" w14:textId="77777777" w:rsidTr="008B4966">
        <w:tc>
          <w:tcPr>
            <w:tcW w:w="5000" w:type="pct"/>
            <w:gridSpan w:val="15"/>
            <w:tcBorders>
              <w:top w:val="nil"/>
              <w:left w:val="double" w:sz="6" w:space="0" w:color="auto"/>
              <w:bottom w:val="nil"/>
              <w:right w:val="double" w:sz="6" w:space="0" w:color="auto"/>
            </w:tcBorders>
            <w:vAlign w:val="center"/>
          </w:tcPr>
          <w:p w14:paraId="26CE2BDA" w14:textId="77777777" w:rsidR="006E4901" w:rsidRPr="00603221" w:rsidRDefault="006E4901" w:rsidP="008B4966">
            <w:pPr>
              <w:spacing w:line="276" w:lineRule="auto"/>
              <w:rPr>
                <w:rFonts w:cs="Tahoma"/>
                <w:szCs w:val="22"/>
              </w:rPr>
            </w:pPr>
          </w:p>
        </w:tc>
      </w:tr>
      <w:tr w:rsidR="006E4901" w:rsidRPr="00DF02B0" w14:paraId="58AEB566" w14:textId="77777777" w:rsidTr="008B4966">
        <w:tc>
          <w:tcPr>
            <w:tcW w:w="1643" w:type="pct"/>
            <w:gridSpan w:val="8"/>
            <w:tcBorders>
              <w:top w:val="nil"/>
              <w:left w:val="double" w:sz="6" w:space="0" w:color="auto"/>
              <w:bottom w:val="nil"/>
              <w:right w:val="nil"/>
            </w:tcBorders>
            <w:vAlign w:val="center"/>
          </w:tcPr>
          <w:p w14:paraId="7A5F73B4" w14:textId="77777777" w:rsidR="006E4901" w:rsidRPr="00603221" w:rsidRDefault="006E4901" w:rsidP="008B4966">
            <w:pPr>
              <w:spacing w:line="276" w:lineRule="auto"/>
              <w:rPr>
                <w:rFonts w:cs="Tahoma"/>
                <w:b/>
                <w:szCs w:val="22"/>
              </w:rPr>
            </w:pPr>
            <w:r w:rsidRPr="00603221">
              <w:rPr>
                <w:rFonts w:cs="Tahoma"/>
                <w:b/>
                <w:szCs w:val="22"/>
              </w:rPr>
              <w:t>Τηλέφωνο:</w:t>
            </w:r>
          </w:p>
        </w:tc>
        <w:tc>
          <w:tcPr>
            <w:tcW w:w="916" w:type="pct"/>
            <w:gridSpan w:val="2"/>
            <w:tcBorders>
              <w:top w:val="nil"/>
              <w:left w:val="nil"/>
              <w:bottom w:val="single" w:sz="6" w:space="0" w:color="auto"/>
              <w:right w:val="nil"/>
            </w:tcBorders>
            <w:vAlign w:val="center"/>
          </w:tcPr>
          <w:p w14:paraId="3AE6B98D" w14:textId="77777777" w:rsidR="006E4901" w:rsidRPr="00603221" w:rsidRDefault="006E4901" w:rsidP="008B4966">
            <w:pPr>
              <w:spacing w:line="276" w:lineRule="auto"/>
              <w:rPr>
                <w:rFonts w:cs="Tahoma"/>
                <w:szCs w:val="22"/>
              </w:rPr>
            </w:pPr>
          </w:p>
        </w:tc>
        <w:tc>
          <w:tcPr>
            <w:tcW w:w="967" w:type="pct"/>
            <w:gridSpan w:val="2"/>
            <w:vAlign w:val="center"/>
          </w:tcPr>
          <w:p w14:paraId="4069251F" w14:textId="77777777" w:rsidR="006E4901" w:rsidRPr="00603221" w:rsidRDefault="006E4901" w:rsidP="008B4966">
            <w:pPr>
              <w:spacing w:line="276" w:lineRule="auto"/>
              <w:rPr>
                <w:rFonts w:cs="Tahoma"/>
                <w:b/>
                <w:szCs w:val="22"/>
              </w:rPr>
            </w:pPr>
            <w:r w:rsidRPr="00603221">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1CC1FA5E" w14:textId="77777777" w:rsidR="006E4901" w:rsidRPr="00603221" w:rsidRDefault="006E4901" w:rsidP="008B4966">
            <w:pPr>
              <w:spacing w:line="276" w:lineRule="auto"/>
              <w:rPr>
                <w:rFonts w:cs="Tahoma"/>
                <w:szCs w:val="22"/>
              </w:rPr>
            </w:pPr>
          </w:p>
        </w:tc>
      </w:tr>
      <w:tr w:rsidR="006E4901" w:rsidRPr="00DF02B0" w14:paraId="61756FF2" w14:textId="77777777" w:rsidTr="008B4966">
        <w:tc>
          <w:tcPr>
            <w:tcW w:w="1643" w:type="pct"/>
            <w:gridSpan w:val="8"/>
            <w:tcBorders>
              <w:top w:val="nil"/>
              <w:left w:val="double" w:sz="6" w:space="0" w:color="auto"/>
              <w:bottom w:val="nil"/>
              <w:right w:val="nil"/>
            </w:tcBorders>
            <w:vAlign w:val="center"/>
          </w:tcPr>
          <w:p w14:paraId="4171EE4F" w14:textId="77777777" w:rsidR="006E4901" w:rsidRPr="00603221" w:rsidRDefault="006E4901" w:rsidP="008B4966">
            <w:pPr>
              <w:spacing w:line="276" w:lineRule="auto"/>
              <w:rPr>
                <w:rFonts w:cs="Tahoma"/>
                <w:b/>
                <w:szCs w:val="22"/>
              </w:rPr>
            </w:pPr>
            <w:r w:rsidRPr="00603221">
              <w:rPr>
                <w:rFonts w:cs="Tahoma"/>
                <w:b/>
                <w:szCs w:val="22"/>
              </w:rPr>
              <w:t>Fax:</w:t>
            </w:r>
          </w:p>
        </w:tc>
        <w:tc>
          <w:tcPr>
            <w:tcW w:w="916" w:type="pct"/>
            <w:gridSpan w:val="2"/>
            <w:tcBorders>
              <w:top w:val="nil"/>
              <w:left w:val="nil"/>
              <w:bottom w:val="single" w:sz="6" w:space="0" w:color="auto"/>
              <w:right w:val="nil"/>
            </w:tcBorders>
            <w:vAlign w:val="center"/>
          </w:tcPr>
          <w:p w14:paraId="4AD027E3" w14:textId="77777777" w:rsidR="006E4901" w:rsidRPr="00603221" w:rsidRDefault="006E4901" w:rsidP="008B4966">
            <w:pPr>
              <w:spacing w:line="276" w:lineRule="auto"/>
              <w:rPr>
                <w:rFonts w:cs="Tahoma"/>
                <w:szCs w:val="22"/>
              </w:rPr>
            </w:pPr>
          </w:p>
        </w:tc>
        <w:tc>
          <w:tcPr>
            <w:tcW w:w="967" w:type="pct"/>
            <w:gridSpan w:val="2"/>
            <w:vAlign w:val="center"/>
          </w:tcPr>
          <w:p w14:paraId="2E970B7A" w14:textId="77777777" w:rsidR="006E4901" w:rsidRPr="00603221"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73A02341" w14:textId="77777777" w:rsidR="006E4901" w:rsidRPr="00603221" w:rsidRDefault="006E4901" w:rsidP="008B4966">
            <w:pPr>
              <w:spacing w:line="276" w:lineRule="auto"/>
              <w:rPr>
                <w:rFonts w:cs="Tahoma"/>
                <w:szCs w:val="22"/>
              </w:rPr>
            </w:pPr>
          </w:p>
        </w:tc>
      </w:tr>
      <w:tr w:rsidR="006E4901" w:rsidRPr="00DF02B0" w14:paraId="57C81C18" w14:textId="77777777" w:rsidTr="008B4966">
        <w:tc>
          <w:tcPr>
            <w:tcW w:w="1250" w:type="pct"/>
            <w:gridSpan w:val="6"/>
            <w:tcBorders>
              <w:top w:val="nil"/>
              <w:left w:val="double" w:sz="6" w:space="0" w:color="auto"/>
              <w:bottom w:val="nil"/>
              <w:right w:val="nil"/>
            </w:tcBorders>
            <w:vAlign w:val="center"/>
          </w:tcPr>
          <w:p w14:paraId="71547027" w14:textId="77777777" w:rsidR="006E4901" w:rsidRPr="00603221" w:rsidRDefault="006E4901" w:rsidP="008B4966">
            <w:pPr>
              <w:spacing w:line="276" w:lineRule="auto"/>
              <w:rPr>
                <w:rFonts w:cs="Tahoma"/>
                <w:szCs w:val="22"/>
              </w:rPr>
            </w:pPr>
          </w:p>
        </w:tc>
        <w:tc>
          <w:tcPr>
            <w:tcW w:w="1298" w:type="pct"/>
            <w:gridSpan w:val="4"/>
            <w:vAlign w:val="center"/>
          </w:tcPr>
          <w:p w14:paraId="4F5F6ED2" w14:textId="77777777" w:rsidR="006E4901" w:rsidRPr="00603221" w:rsidRDefault="006E4901" w:rsidP="008B4966">
            <w:pPr>
              <w:spacing w:line="276" w:lineRule="auto"/>
              <w:rPr>
                <w:rFonts w:cs="Tahoma"/>
                <w:szCs w:val="22"/>
              </w:rPr>
            </w:pPr>
          </w:p>
        </w:tc>
        <w:tc>
          <w:tcPr>
            <w:tcW w:w="1201" w:type="pct"/>
            <w:gridSpan w:val="4"/>
            <w:vAlign w:val="center"/>
          </w:tcPr>
          <w:p w14:paraId="1B2B4270" w14:textId="77777777" w:rsidR="006E4901" w:rsidRPr="00603221"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65A0757D" w14:textId="77777777" w:rsidR="006E4901" w:rsidRPr="00603221" w:rsidRDefault="006E4901" w:rsidP="008B4966">
            <w:pPr>
              <w:spacing w:line="276" w:lineRule="auto"/>
              <w:rPr>
                <w:rFonts w:cs="Tahoma"/>
                <w:szCs w:val="22"/>
              </w:rPr>
            </w:pPr>
          </w:p>
        </w:tc>
      </w:tr>
      <w:tr w:rsidR="006E4901" w:rsidRPr="00DF02B0" w14:paraId="009DB0B4" w14:textId="77777777" w:rsidTr="008B4966">
        <w:tc>
          <w:tcPr>
            <w:tcW w:w="1477" w:type="pct"/>
            <w:gridSpan w:val="7"/>
            <w:tcBorders>
              <w:top w:val="nil"/>
              <w:left w:val="double" w:sz="6" w:space="0" w:color="auto"/>
              <w:bottom w:val="nil"/>
              <w:right w:val="nil"/>
            </w:tcBorders>
            <w:vAlign w:val="center"/>
          </w:tcPr>
          <w:p w14:paraId="32EA9CD6" w14:textId="77777777" w:rsidR="006E4901" w:rsidRPr="00603221" w:rsidRDefault="006E4901" w:rsidP="008B4966">
            <w:pPr>
              <w:spacing w:line="276" w:lineRule="auto"/>
              <w:rPr>
                <w:rFonts w:cs="Tahoma"/>
                <w:b/>
                <w:szCs w:val="22"/>
              </w:rPr>
            </w:pPr>
            <w:r w:rsidRPr="00603221">
              <w:rPr>
                <w:rFonts w:cs="Tahoma"/>
                <w:b/>
                <w:szCs w:val="22"/>
              </w:rPr>
              <w:t>Διεύθυνση Κατοικίας:</w:t>
            </w:r>
          </w:p>
        </w:tc>
        <w:tc>
          <w:tcPr>
            <w:tcW w:w="1071" w:type="pct"/>
            <w:gridSpan w:val="3"/>
            <w:tcBorders>
              <w:top w:val="nil"/>
              <w:left w:val="nil"/>
              <w:bottom w:val="single" w:sz="6" w:space="0" w:color="auto"/>
              <w:right w:val="nil"/>
            </w:tcBorders>
            <w:vAlign w:val="center"/>
          </w:tcPr>
          <w:p w14:paraId="6D8F8898" w14:textId="77777777" w:rsidR="006E4901" w:rsidRPr="00603221"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36781AAB" w14:textId="77777777" w:rsidR="006E4901" w:rsidRPr="00603221"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8A3D7E1" w14:textId="77777777" w:rsidR="006E4901" w:rsidRPr="00603221" w:rsidRDefault="006E4901" w:rsidP="008B4966">
            <w:pPr>
              <w:spacing w:line="276" w:lineRule="auto"/>
              <w:rPr>
                <w:rFonts w:cs="Tahoma"/>
                <w:szCs w:val="22"/>
              </w:rPr>
            </w:pPr>
          </w:p>
        </w:tc>
      </w:tr>
      <w:tr w:rsidR="006E4901" w:rsidRPr="00DF02B0" w14:paraId="10B71339" w14:textId="77777777" w:rsidTr="008B4966">
        <w:tc>
          <w:tcPr>
            <w:tcW w:w="1477" w:type="pct"/>
            <w:gridSpan w:val="7"/>
            <w:tcBorders>
              <w:top w:val="nil"/>
              <w:left w:val="double" w:sz="6" w:space="0" w:color="auto"/>
              <w:bottom w:val="nil"/>
              <w:right w:val="nil"/>
            </w:tcBorders>
            <w:vAlign w:val="center"/>
          </w:tcPr>
          <w:p w14:paraId="3C909453" w14:textId="77777777" w:rsidR="006E4901" w:rsidRPr="00603221"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11971111" w14:textId="77777777" w:rsidR="006E4901" w:rsidRPr="00603221"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6B76811B" w14:textId="77777777" w:rsidR="006E4901" w:rsidRPr="00603221"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C43D109" w14:textId="77777777" w:rsidR="006E4901" w:rsidRPr="00603221" w:rsidRDefault="006E4901" w:rsidP="008B4966">
            <w:pPr>
              <w:spacing w:line="276" w:lineRule="auto"/>
              <w:rPr>
                <w:rFonts w:cs="Tahoma"/>
                <w:szCs w:val="22"/>
              </w:rPr>
            </w:pPr>
          </w:p>
        </w:tc>
      </w:tr>
      <w:tr w:rsidR="006E4901" w:rsidRPr="00DF02B0" w14:paraId="1CCC4B05" w14:textId="77777777" w:rsidTr="008B4966">
        <w:tc>
          <w:tcPr>
            <w:tcW w:w="1250" w:type="pct"/>
            <w:gridSpan w:val="6"/>
            <w:tcBorders>
              <w:top w:val="nil"/>
              <w:left w:val="double" w:sz="6" w:space="0" w:color="auto"/>
              <w:bottom w:val="double" w:sz="6" w:space="0" w:color="auto"/>
              <w:right w:val="nil"/>
            </w:tcBorders>
            <w:vAlign w:val="center"/>
          </w:tcPr>
          <w:p w14:paraId="5A693A16" w14:textId="77777777" w:rsidR="006E4901" w:rsidRPr="00603221"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1E649AB" w14:textId="77777777" w:rsidR="006E4901" w:rsidRPr="00603221"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4AA4D945" w14:textId="77777777" w:rsidR="006E4901" w:rsidRPr="00603221"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31301617" w14:textId="77777777" w:rsidR="006E4901" w:rsidRPr="00603221" w:rsidRDefault="006E4901" w:rsidP="008B4966">
            <w:pPr>
              <w:spacing w:line="276" w:lineRule="auto"/>
              <w:rPr>
                <w:rFonts w:cs="Tahoma"/>
                <w:szCs w:val="22"/>
              </w:rPr>
            </w:pPr>
          </w:p>
        </w:tc>
      </w:tr>
      <w:tr w:rsidR="006E4901" w:rsidRPr="00DF02B0" w14:paraId="575644EE" w14:textId="77777777" w:rsidTr="008B4966">
        <w:tc>
          <w:tcPr>
            <w:tcW w:w="5000" w:type="pct"/>
            <w:gridSpan w:val="15"/>
          </w:tcPr>
          <w:p w14:paraId="6466D069" w14:textId="77777777" w:rsidR="006E4901" w:rsidRPr="00603221" w:rsidRDefault="006E4901" w:rsidP="008B4966">
            <w:pPr>
              <w:spacing w:line="276" w:lineRule="auto"/>
              <w:rPr>
                <w:rFonts w:cs="Tahoma"/>
                <w:szCs w:val="22"/>
              </w:rPr>
            </w:pPr>
          </w:p>
        </w:tc>
      </w:tr>
      <w:tr w:rsidR="006E4901" w:rsidRPr="00DF02B0" w14:paraId="495A3D44"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239F30CF" w14:textId="77777777" w:rsidR="006E4901" w:rsidRPr="00603221" w:rsidRDefault="006E4901" w:rsidP="008B4966">
            <w:pPr>
              <w:spacing w:line="276" w:lineRule="auto"/>
              <w:rPr>
                <w:rFonts w:cs="Tahoma"/>
                <w:b/>
                <w:szCs w:val="22"/>
              </w:rPr>
            </w:pPr>
            <w:r w:rsidRPr="00603221">
              <w:rPr>
                <w:rFonts w:cs="Tahoma"/>
                <w:b/>
                <w:szCs w:val="22"/>
              </w:rPr>
              <w:t>ΕΚΠΑΙΔΕΥΣΗ</w:t>
            </w:r>
          </w:p>
        </w:tc>
        <w:tc>
          <w:tcPr>
            <w:tcW w:w="3773" w:type="pct"/>
            <w:gridSpan w:val="11"/>
          </w:tcPr>
          <w:p w14:paraId="2D204094" w14:textId="77777777" w:rsidR="006E4901" w:rsidRPr="00603221" w:rsidRDefault="006E4901" w:rsidP="008B4966">
            <w:pPr>
              <w:spacing w:line="276" w:lineRule="auto"/>
              <w:rPr>
                <w:rFonts w:cs="Tahoma"/>
                <w:szCs w:val="22"/>
              </w:rPr>
            </w:pPr>
          </w:p>
        </w:tc>
      </w:tr>
      <w:tr w:rsidR="006E4901" w:rsidRPr="00DF02B0" w14:paraId="11C0026A"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25ED28D4" w14:textId="77777777" w:rsidR="006E4901" w:rsidRPr="00603221" w:rsidRDefault="006E4901" w:rsidP="008B4966">
            <w:pPr>
              <w:spacing w:line="276" w:lineRule="auto"/>
              <w:jc w:val="center"/>
              <w:rPr>
                <w:rFonts w:cs="Tahoma"/>
                <w:b/>
                <w:szCs w:val="22"/>
              </w:rPr>
            </w:pPr>
            <w:r w:rsidRPr="00603221">
              <w:rPr>
                <w:rFonts w:cs="Tahoma"/>
                <w:b/>
                <w:szCs w:val="22"/>
              </w:rPr>
              <w:t>Όνομα Ιδρύματος</w:t>
            </w:r>
          </w:p>
        </w:tc>
        <w:tc>
          <w:tcPr>
            <w:tcW w:w="1045" w:type="pct"/>
            <w:tcBorders>
              <w:top w:val="double" w:sz="6" w:space="0" w:color="auto"/>
              <w:left w:val="nil"/>
              <w:bottom w:val="nil"/>
              <w:right w:val="single" w:sz="6" w:space="0" w:color="auto"/>
            </w:tcBorders>
            <w:vAlign w:val="center"/>
          </w:tcPr>
          <w:p w14:paraId="16441FAA" w14:textId="77777777" w:rsidR="006E4901" w:rsidRPr="00603221" w:rsidRDefault="006E4901" w:rsidP="008B4966">
            <w:pPr>
              <w:spacing w:line="276" w:lineRule="auto"/>
              <w:jc w:val="center"/>
              <w:rPr>
                <w:rFonts w:cs="Tahoma"/>
                <w:b/>
                <w:szCs w:val="22"/>
              </w:rPr>
            </w:pPr>
            <w:r w:rsidRPr="00603221">
              <w:rPr>
                <w:rFonts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4E7F7DA5" w14:textId="77777777" w:rsidR="006E4901" w:rsidRPr="00603221" w:rsidRDefault="006E4901" w:rsidP="008B4966">
            <w:pPr>
              <w:spacing w:line="276" w:lineRule="auto"/>
              <w:jc w:val="center"/>
              <w:rPr>
                <w:rFonts w:cs="Tahoma"/>
                <w:b/>
                <w:szCs w:val="22"/>
              </w:rPr>
            </w:pPr>
            <w:r w:rsidRPr="00603221">
              <w:rPr>
                <w:rFonts w:cs="Tahoma"/>
                <w:b/>
                <w:szCs w:val="22"/>
              </w:rPr>
              <w:t>Ειδικότητα</w:t>
            </w:r>
          </w:p>
        </w:tc>
        <w:tc>
          <w:tcPr>
            <w:tcW w:w="1016" w:type="pct"/>
            <w:tcBorders>
              <w:top w:val="double" w:sz="6" w:space="0" w:color="auto"/>
              <w:left w:val="nil"/>
              <w:bottom w:val="nil"/>
              <w:right w:val="double" w:sz="6" w:space="0" w:color="auto"/>
            </w:tcBorders>
            <w:vAlign w:val="center"/>
          </w:tcPr>
          <w:p w14:paraId="0C040853" w14:textId="77777777" w:rsidR="006E4901" w:rsidRPr="00603221" w:rsidRDefault="006E4901" w:rsidP="008B4966">
            <w:pPr>
              <w:spacing w:line="276" w:lineRule="auto"/>
              <w:jc w:val="center"/>
              <w:rPr>
                <w:rFonts w:cs="Tahoma"/>
                <w:b/>
                <w:szCs w:val="22"/>
              </w:rPr>
            </w:pPr>
            <w:r w:rsidRPr="00603221">
              <w:rPr>
                <w:rFonts w:cs="Tahoma"/>
                <w:b/>
                <w:szCs w:val="22"/>
              </w:rPr>
              <w:t>Ημερομηνία Απόκτησης Πτυχίου</w:t>
            </w:r>
          </w:p>
        </w:tc>
      </w:tr>
      <w:tr w:rsidR="006E4901" w:rsidRPr="00DF02B0" w14:paraId="24B3A7F9"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E296112" w14:textId="77777777" w:rsidR="006E4901" w:rsidRPr="00603221" w:rsidRDefault="006E4901" w:rsidP="008B4966">
            <w:pPr>
              <w:spacing w:line="276" w:lineRule="auto"/>
              <w:rPr>
                <w:rFonts w:cs="Tahoma"/>
                <w:szCs w:val="22"/>
              </w:rPr>
            </w:pPr>
          </w:p>
          <w:p w14:paraId="647DAABB" w14:textId="77777777" w:rsidR="006E4901" w:rsidRPr="00603221"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440BB4CE" w14:textId="77777777" w:rsidR="006E4901" w:rsidRPr="00603221"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102419C2" w14:textId="77777777" w:rsidR="006E4901" w:rsidRPr="00603221"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53FCCF90" w14:textId="77777777" w:rsidR="006E4901" w:rsidRPr="00603221" w:rsidRDefault="006E4901" w:rsidP="008B4966">
            <w:pPr>
              <w:spacing w:line="276" w:lineRule="auto"/>
              <w:rPr>
                <w:rFonts w:cs="Tahoma"/>
                <w:szCs w:val="22"/>
              </w:rPr>
            </w:pPr>
          </w:p>
        </w:tc>
      </w:tr>
      <w:tr w:rsidR="006E4901" w:rsidRPr="00DF02B0" w14:paraId="30372D00" w14:textId="77777777" w:rsidTr="008B4966">
        <w:tc>
          <w:tcPr>
            <w:tcW w:w="1699" w:type="pct"/>
            <w:gridSpan w:val="9"/>
            <w:tcBorders>
              <w:top w:val="nil"/>
              <w:left w:val="double" w:sz="6" w:space="0" w:color="auto"/>
              <w:bottom w:val="nil"/>
              <w:right w:val="single" w:sz="6" w:space="0" w:color="auto"/>
            </w:tcBorders>
          </w:tcPr>
          <w:p w14:paraId="1B3FBB13" w14:textId="77777777" w:rsidR="006E4901" w:rsidRPr="00603221" w:rsidRDefault="006E4901" w:rsidP="008B4966">
            <w:pPr>
              <w:spacing w:line="276" w:lineRule="auto"/>
              <w:rPr>
                <w:rFonts w:cs="Tahoma"/>
                <w:szCs w:val="22"/>
              </w:rPr>
            </w:pPr>
          </w:p>
          <w:p w14:paraId="76F8838B" w14:textId="77777777" w:rsidR="006E4901" w:rsidRPr="00603221"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36DB5BD1" w14:textId="77777777" w:rsidR="006E4901" w:rsidRPr="00603221" w:rsidRDefault="006E4901" w:rsidP="008B4966">
            <w:pPr>
              <w:spacing w:line="276" w:lineRule="auto"/>
              <w:rPr>
                <w:rFonts w:cs="Tahoma"/>
                <w:szCs w:val="22"/>
              </w:rPr>
            </w:pPr>
          </w:p>
        </w:tc>
        <w:tc>
          <w:tcPr>
            <w:tcW w:w="1240" w:type="pct"/>
            <w:gridSpan w:val="4"/>
            <w:tcBorders>
              <w:top w:val="nil"/>
              <w:left w:val="nil"/>
              <w:bottom w:val="nil"/>
              <w:right w:val="single" w:sz="6" w:space="0" w:color="auto"/>
            </w:tcBorders>
          </w:tcPr>
          <w:p w14:paraId="185E1F32" w14:textId="77777777" w:rsidR="006E4901" w:rsidRPr="00603221"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6DDF7277" w14:textId="77777777" w:rsidR="006E4901" w:rsidRPr="00603221" w:rsidRDefault="006E4901" w:rsidP="008B4966">
            <w:pPr>
              <w:spacing w:line="276" w:lineRule="auto"/>
              <w:rPr>
                <w:rFonts w:cs="Tahoma"/>
                <w:szCs w:val="22"/>
              </w:rPr>
            </w:pPr>
          </w:p>
        </w:tc>
      </w:tr>
      <w:tr w:rsidR="006E4901" w:rsidRPr="00DF02B0" w14:paraId="33557F4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FC636E2" w14:textId="77777777" w:rsidR="006E4901" w:rsidRPr="00603221" w:rsidRDefault="006E4901" w:rsidP="008B4966">
            <w:pPr>
              <w:spacing w:line="276" w:lineRule="auto"/>
              <w:rPr>
                <w:rFonts w:cs="Tahoma"/>
                <w:szCs w:val="22"/>
              </w:rPr>
            </w:pPr>
          </w:p>
          <w:p w14:paraId="02346CCC" w14:textId="77777777" w:rsidR="006E4901" w:rsidRPr="00603221"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303E88C8" w14:textId="77777777" w:rsidR="006E4901" w:rsidRPr="00603221"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6A121CC0" w14:textId="77777777" w:rsidR="006E4901" w:rsidRPr="00603221"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53E5D627" w14:textId="77777777" w:rsidR="006E4901" w:rsidRPr="00603221" w:rsidRDefault="006E4901" w:rsidP="008B4966">
            <w:pPr>
              <w:spacing w:line="276" w:lineRule="auto"/>
              <w:rPr>
                <w:rFonts w:cs="Tahoma"/>
                <w:szCs w:val="22"/>
              </w:rPr>
            </w:pPr>
          </w:p>
        </w:tc>
      </w:tr>
      <w:tr w:rsidR="006E4901" w:rsidRPr="00776FB4" w14:paraId="62940D7A"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72013403" w14:textId="77777777" w:rsidR="006E4901" w:rsidRPr="00603221" w:rsidRDefault="006E4901" w:rsidP="008B4966">
            <w:pPr>
              <w:spacing w:after="0" w:line="276" w:lineRule="auto"/>
              <w:jc w:val="center"/>
              <w:rPr>
                <w:rFonts w:cs="Tahoma"/>
                <w:b/>
                <w:szCs w:val="22"/>
                <w:lang w:val="el-GR"/>
              </w:rPr>
            </w:pPr>
            <w:r w:rsidRPr="00603221">
              <w:rPr>
                <w:rFonts w:cs="Tahoma"/>
                <w:b/>
                <w:szCs w:val="22"/>
                <w:lang w:val="el-GR"/>
              </w:rPr>
              <w:t xml:space="preserve">ΚΑΤΗΓΟΡΙΑ ΣΤΕΛΕΧΟΥΣ </w:t>
            </w:r>
          </w:p>
          <w:p w14:paraId="33355A24" w14:textId="77777777" w:rsidR="006E4901" w:rsidRPr="00603221" w:rsidRDefault="006E4901" w:rsidP="008B4966">
            <w:pPr>
              <w:spacing w:after="0" w:line="276" w:lineRule="auto"/>
              <w:jc w:val="center"/>
              <w:rPr>
                <w:rFonts w:cs="Tahoma"/>
                <w:szCs w:val="22"/>
                <w:lang w:val="el-GR"/>
              </w:rPr>
            </w:pPr>
            <w:r w:rsidRPr="00603221">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0CFE515" w14:textId="77777777" w:rsidR="006E4901" w:rsidRPr="00603221" w:rsidRDefault="006E4901" w:rsidP="008B4966">
            <w:pPr>
              <w:spacing w:line="276" w:lineRule="auto"/>
              <w:rPr>
                <w:rFonts w:cs="Tahoma"/>
                <w:szCs w:val="22"/>
                <w:lang w:val="el-GR"/>
              </w:rPr>
            </w:pPr>
          </w:p>
        </w:tc>
      </w:tr>
    </w:tbl>
    <w:p w14:paraId="64D5D9A9" w14:textId="77777777" w:rsidR="006E4901" w:rsidRPr="00603221" w:rsidRDefault="006E4901" w:rsidP="006E4901">
      <w:pPr>
        <w:rPr>
          <w:rFonts w:cs="Tahoma"/>
          <w:i/>
          <w:color w:val="5B9BD5"/>
          <w:szCs w:val="22"/>
          <w:lang w:val="el-GR"/>
        </w:rPr>
        <w:sectPr w:rsidR="006E4901" w:rsidRPr="00603221" w:rsidSect="00DF02B0">
          <w:pgSz w:w="11906" w:h="16838"/>
          <w:pgMar w:top="1134" w:right="1134" w:bottom="1134" w:left="1134" w:header="720" w:footer="709" w:gutter="0"/>
          <w:cols w:space="720"/>
          <w:titlePg/>
          <w:docGrid w:linePitch="360"/>
        </w:sectPr>
      </w:pPr>
    </w:p>
    <w:p w14:paraId="7B0C0826" w14:textId="77777777" w:rsidR="006E4901" w:rsidRPr="00603221" w:rsidRDefault="006E4901" w:rsidP="006E4901">
      <w:pPr>
        <w:rPr>
          <w:rFonts w:cs="Tahoma"/>
          <w:i/>
          <w:color w:val="5B9BD5"/>
          <w:szCs w:val="22"/>
          <w:lang w:val="el-GR"/>
        </w:rPr>
      </w:pPr>
    </w:p>
    <w:p w14:paraId="17A19F41" w14:textId="77777777" w:rsidR="006E4901" w:rsidRPr="00603221" w:rsidRDefault="006E4901" w:rsidP="006E4901">
      <w:pPr>
        <w:rPr>
          <w:rFonts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4B2BC6A9" w14:textId="77777777" w:rsidTr="008B4966">
        <w:trPr>
          <w:trHeight w:val="567"/>
        </w:trPr>
        <w:tc>
          <w:tcPr>
            <w:tcW w:w="5000" w:type="pct"/>
            <w:shd w:val="pct10" w:color="auto" w:fill="auto"/>
            <w:vAlign w:val="center"/>
          </w:tcPr>
          <w:p w14:paraId="2E67476C" w14:textId="77777777" w:rsidR="006E4901" w:rsidRPr="00603221" w:rsidRDefault="006E4901" w:rsidP="008B4966">
            <w:pPr>
              <w:spacing w:line="276" w:lineRule="auto"/>
              <w:jc w:val="center"/>
              <w:rPr>
                <w:rFonts w:cs="Tahoma"/>
                <w:szCs w:val="22"/>
              </w:rPr>
            </w:pPr>
            <w:r w:rsidRPr="00603221">
              <w:rPr>
                <w:rFonts w:cs="Tahoma"/>
                <w:b/>
                <w:szCs w:val="22"/>
              </w:rPr>
              <w:t>ΕΠΑΓΓΕΛΜΑΤΙΚΗ ΕΜΠΕΙΡΙΑ</w:t>
            </w:r>
          </w:p>
        </w:tc>
      </w:tr>
    </w:tbl>
    <w:p w14:paraId="697125B9" w14:textId="77777777" w:rsidR="006E4901" w:rsidRPr="00603221"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1C6D274" w14:textId="77777777" w:rsidTr="008B4966">
        <w:trPr>
          <w:cantSplit/>
        </w:trPr>
        <w:tc>
          <w:tcPr>
            <w:tcW w:w="1315" w:type="pct"/>
            <w:vMerge w:val="restart"/>
            <w:shd w:val="clear" w:color="auto" w:fill="E6E6E6"/>
            <w:vAlign w:val="center"/>
          </w:tcPr>
          <w:p w14:paraId="34C10C5D" w14:textId="77777777" w:rsidR="006E4901" w:rsidRPr="00603221" w:rsidRDefault="006E4901" w:rsidP="008B4966">
            <w:pPr>
              <w:spacing w:after="0" w:line="276" w:lineRule="auto"/>
              <w:jc w:val="center"/>
              <w:rPr>
                <w:rFonts w:cs="Tahoma"/>
                <w:b/>
                <w:szCs w:val="22"/>
              </w:rPr>
            </w:pPr>
            <w:r w:rsidRPr="00603221">
              <w:rPr>
                <w:rFonts w:cs="Tahoma"/>
                <w:b/>
                <w:szCs w:val="22"/>
              </w:rPr>
              <w:t>Έργο</w:t>
            </w:r>
          </w:p>
        </w:tc>
        <w:tc>
          <w:tcPr>
            <w:tcW w:w="730" w:type="pct"/>
            <w:vMerge w:val="restart"/>
            <w:shd w:val="clear" w:color="auto" w:fill="E6E6E6"/>
            <w:vAlign w:val="center"/>
          </w:tcPr>
          <w:p w14:paraId="6D0423AC" w14:textId="77777777" w:rsidR="006E4901" w:rsidRPr="00603221" w:rsidRDefault="006E4901" w:rsidP="008B4966">
            <w:pPr>
              <w:spacing w:after="0" w:line="276" w:lineRule="auto"/>
              <w:jc w:val="center"/>
              <w:rPr>
                <w:rFonts w:cs="Tahoma"/>
                <w:b/>
                <w:szCs w:val="22"/>
              </w:rPr>
            </w:pPr>
            <w:r w:rsidRPr="00603221">
              <w:rPr>
                <w:rFonts w:cs="Tahoma"/>
                <w:b/>
                <w:szCs w:val="22"/>
              </w:rPr>
              <w:t>Εργοδότης</w:t>
            </w:r>
          </w:p>
        </w:tc>
        <w:tc>
          <w:tcPr>
            <w:tcW w:w="2008" w:type="pct"/>
            <w:vMerge w:val="restart"/>
            <w:shd w:val="clear" w:color="auto" w:fill="E6E6E6"/>
            <w:vAlign w:val="center"/>
          </w:tcPr>
          <w:p w14:paraId="52D98029" w14:textId="77777777" w:rsidR="006E4901" w:rsidRPr="00603221" w:rsidRDefault="006E4901" w:rsidP="008B4966">
            <w:pPr>
              <w:spacing w:after="0" w:line="276" w:lineRule="auto"/>
              <w:jc w:val="center"/>
              <w:rPr>
                <w:rFonts w:cs="Tahoma"/>
                <w:szCs w:val="22"/>
                <w:lang w:val="el-GR"/>
              </w:rPr>
            </w:pPr>
            <w:r w:rsidRPr="00603221">
              <w:rPr>
                <w:rFonts w:cs="Tahoma"/>
                <w:b/>
                <w:szCs w:val="22"/>
                <w:lang w:val="el-GR"/>
              </w:rPr>
              <w:t>Θέση</w:t>
            </w:r>
            <w:r w:rsidRPr="00603221">
              <w:rPr>
                <w:rStyle w:val="ab"/>
                <w:rFonts w:cs="Tahoma"/>
                <w:szCs w:val="22"/>
              </w:rPr>
              <w:footnoteReference w:id="2"/>
            </w:r>
            <w:r w:rsidRPr="00603221">
              <w:rPr>
                <w:rFonts w:cs="Tahoma"/>
                <w:b/>
                <w:szCs w:val="22"/>
                <w:lang w:val="el-GR"/>
              </w:rPr>
              <w:t xml:space="preserve"> και Καθήκοντα στο Έργο </w:t>
            </w:r>
          </w:p>
        </w:tc>
        <w:tc>
          <w:tcPr>
            <w:tcW w:w="947" w:type="pct"/>
            <w:gridSpan w:val="2"/>
            <w:shd w:val="clear" w:color="auto" w:fill="E6E6E6"/>
            <w:vAlign w:val="center"/>
          </w:tcPr>
          <w:p w14:paraId="7D167657" w14:textId="77777777" w:rsidR="006E4901" w:rsidRPr="00603221" w:rsidRDefault="006E4901" w:rsidP="008B4966">
            <w:pPr>
              <w:spacing w:after="0" w:line="276" w:lineRule="auto"/>
              <w:jc w:val="center"/>
              <w:rPr>
                <w:rFonts w:cs="Tahoma"/>
                <w:b/>
                <w:szCs w:val="22"/>
              </w:rPr>
            </w:pPr>
            <w:r w:rsidRPr="00603221">
              <w:rPr>
                <w:rFonts w:cs="Tahoma"/>
                <w:b/>
                <w:szCs w:val="22"/>
              </w:rPr>
              <w:t>Απασχόληση στο Έργο</w:t>
            </w:r>
          </w:p>
        </w:tc>
      </w:tr>
      <w:tr w:rsidR="006E4901" w:rsidRPr="00DF02B0" w14:paraId="35000F9D" w14:textId="77777777" w:rsidTr="008B4966">
        <w:trPr>
          <w:cantSplit/>
        </w:trPr>
        <w:tc>
          <w:tcPr>
            <w:tcW w:w="1315" w:type="pct"/>
            <w:vMerge/>
            <w:shd w:val="clear" w:color="auto" w:fill="E6E6E6"/>
            <w:vAlign w:val="center"/>
          </w:tcPr>
          <w:p w14:paraId="238486E1" w14:textId="77777777" w:rsidR="006E4901" w:rsidRPr="00603221" w:rsidRDefault="006E4901" w:rsidP="008B4966">
            <w:pPr>
              <w:spacing w:after="0" w:line="276" w:lineRule="auto"/>
              <w:jc w:val="left"/>
              <w:rPr>
                <w:rFonts w:cs="Tahoma"/>
                <w:b/>
                <w:szCs w:val="22"/>
              </w:rPr>
            </w:pPr>
          </w:p>
        </w:tc>
        <w:tc>
          <w:tcPr>
            <w:tcW w:w="730" w:type="pct"/>
            <w:vMerge/>
            <w:shd w:val="clear" w:color="auto" w:fill="E6E6E6"/>
            <w:vAlign w:val="center"/>
          </w:tcPr>
          <w:p w14:paraId="2E373E4E" w14:textId="77777777" w:rsidR="006E4901" w:rsidRPr="00603221" w:rsidRDefault="006E4901" w:rsidP="008B4966">
            <w:pPr>
              <w:spacing w:after="0" w:line="276" w:lineRule="auto"/>
              <w:jc w:val="left"/>
              <w:rPr>
                <w:rFonts w:cs="Tahoma"/>
                <w:b/>
                <w:szCs w:val="22"/>
              </w:rPr>
            </w:pPr>
          </w:p>
        </w:tc>
        <w:tc>
          <w:tcPr>
            <w:tcW w:w="2008" w:type="pct"/>
            <w:vMerge/>
            <w:shd w:val="clear" w:color="auto" w:fill="E6E6E6"/>
            <w:vAlign w:val="center"/>
          </w:tcPr>
          <w:p w14:paraId="185E04A4" w14:textId="77777777" w:rsidR="006E4901" w:rsidRPr="00603221" w:rsidRDefault="006E4901" w:rsidP="008B4966">
            <w:pPr>
              <w:spacing w:after="0" w:line="276" w:lineRule="auto"/>
              <w:jc w:val="left"/>
              <w:rPr>
                <w:rFonts w:cs="Tahoma"/>
                <w:b/>
                <w:szCs w:val="22"/>
              </w:rPr>
            </w:pPr>
          </w:p>
        </w:tc>
        <w:tc>
          <w:tcPr>
            <w:tcW w:w="548" w:type="pct"/>
            <w:shd w:val="clear" w:color="auto" w:fill="E6E6E6"/>
            <w:vAlign w:val="center"/>
          </w:tcPr>
          <w:p w14:paraId="69E4B3EF" w14:textId="77777777" w:rsidR="006E4901" w:rsidRPr="00603221" w:rsidRDefault="006E4901" w:rsidP="008B4966">
            <w:pPr>
              <w:spacing w:after="0" w:line="276" w:lineRule="auto"/>
              <w:jc w:val="center"/>
              <w:rPr>
                <w:rFonts w:cs="Tahoma"/>
                <w:b/>
                <w:szCs w:val="22"/>
              </w:rPr>
            </w:pPr>
            <w:r w:rsidRPr="00603221">
              <w:rPr>
                <w:rFonts w:cs="Tahoma"/>
                <w:b/>
                <w:szCs w:val="22"/>
              </w:rPr>
              <w:t>Περίοδος</w:t>
            </w:r>
          </w:p>
          <w:p w14:paraId="05D7C60C" w14:textId="77777777" w:rsidR="006E4901" w:rsidRPr="00603221" w:rsidRDefault="006E4901" w:rsidP="008B4966">
            <w:pPr>
              <w:spacing w:after="0" w:line="276" w:lineRule="auto"/>
              <w:jc w:val="center"/>
              <w:rPr>
                <w:rFonts w:cs="Tahoma"/>
                <w:b/>
                <w:szCs w:val="22"/>
              </w:rPr>
            </w:pPr>
            <w:r w:rsidRPr="00603221">
              <w:rPr>
                <w:rFonts w:cs="Tahoma"/>
                <w:szCs w:val="22"/>
              </w:rPr>
              <w:t xml:space="preserve">(από </w:t>
            </w:r>
            <w:r w:rsidRPr="00603221">
              <w:rPr>
                <w:rFonts w:cs="Tahoma"/>
                <w:b/>
                <w:szCs w:val="22"/>
              </w:rPr>
              <w:t>-</w:t>
            </w:r>
            <w:r w:rsidRPr="00603221">
              <w:rPr>
                <w:rFonts w:cs="Tahoma"/>
                <w:szCs w:val="22"/>
              </w:rPr>
              <w:t xml:space="preserve"> έως)</w:t>
            </w:r>
          </w:p>
        </w:tc>
        <w:tc>
          <w:tcPr>
            <w:tcW w:w="399" w:type="pct"/>
            <w:shd w:val="clear" w:color="auto" w:fill="E6E6E6"/>
            <w:vAlign w:val="center"/>
          </w:tcPr>
          <w:p w14:paraId="41D57541" w14:textId="77777777" w:rsidR="006E4901" w:rsidRPr="00603221" w:rsidRDefault="006E4901" w:rsidP="008B4966">
            <w:pPr>
              <w:spacing w:after="0" w:line="276" w:lineRule="auto"/>
              <w:jc w:val="center"/>
              <w:rPr>
                <w:rFonts w:cs="Tahoma"/>
                <w:b/>
                <w:szCs w:val="22"/>
              </w:rPr>
            </w:pPr>
            <w:r w:rsidRPr="00603221">
              <w:rPr>
                <w:rFonts w:cs="Tahoma"/>
                <w:b/>
                <w:szCs w:val="22"/>
              </w:rPr>
              <w:t>Α/Μ</w:t>
            </w:r>
          </w:p>
        </w:tc>
      </w:tr>
      <w:tr w:rsidR="006E4901" w:rsidRPr="00DF02B0" w14:paraId="01952693" w14:textId="77777777" w:rsidTr="008B4966">
        <w:tc>
          <w:tcPr>
            <w:tcW w:w="1315" w:type="pct"/>
          </w:tcPr>
          <w:p w14:paraId="5E63BB12" w14:textId="77777777" w:rsidR="006E4901" w:rsidRPr="00603221" w:rsidRDefault="006E4901" w:rsidP="008B4966">
            <w:pPr>
              <w:spacing w:after="0" w:line="276" w:lineRule="auto"/>
              <w:rPr>
                <w:rFonts w:cs="Tahoma"/>
                <w:szCs w:val="22"/>
              </w:rPr>
            </w:pPr>
          </w:p>
          <w:p w14:paraId="330C94DB" w14:textId="77777777" w:rsidR="006E4901" w:rsidRPr="00603221" w:rsidRDefault="006E4901" w:rsidP="008B4966">
            <w:pPr>
              <w:spacing w:after="0" w:line="276" w:lineRule="auto"/>
              <w:rPr>
                <w:rFonts w:cs="Tahoma"/>
                <w:szCs w:val="22"/>
              </w:rPr>
            </w:pPr>
          </w:p>
        </w:tc>
        <w:tc>
          <w:tcPr>
            <w:tcW w:w="730" w:type="pct"/>
          </w:tcPr>
          <w:p w14:paraId="04B75DF1" w14:textId="77777777" w:rsidR="006E4901" w:rsidRPr="00603221" w:rsidRDefault="006E4901" w:rsidP="008B4966">
            <w:pPr>
              <w:spacing w:after="0" w:line="276" w:lineRule="auto"/>
              <w:rPr>
                <w:rFonts w:cs="Tahoma"/>
                <w:szCs w:val="22"/>
              </w:rPr>
            </w:pPr>
          </w:p>
        </w:tc>
        <w:tc>
          <w:tcPr>
            <w:tcW w:w="2008" w:type="pct"/>
          </w:tcPr>
          <w:p w14:paraId="099BABDD" w14:textId="77777777" w:rsidR="006E4901" w:rsidRPr="00603221" w:rsidRDefault="006E4901" w:rsidP="008B4966">
            <w:pPr>
              <w:spacing w:after="0" w:line="276" w:lineRule="auto"/>
              <w:rPr>
                <w:rFonts w:cs="Tahoma"/>
                <w:szCs w:val="22"/>
              </w:rPr>
            </w:pPr>
          </w:p>
          <w:p w14:paraId="341CF170" w14:textId="77777777" w:rsidR="006E4901" w:rsidRPr="00603221" w:rsidRDefault="006E4901" w:rsidP="008B4966">
            <w:pPr>
              <w:spacing w:after="0" w:line="276" w:lineRule="auto"/>
              <w:rPr>
                <w:rFonts w:cs="Tahoma"/>
                <w:szCs w:val="22"/>
              </w:rPr>
            </w:pPr>
          </w:p>
          <w:p w14:paraId="55671959" w14:textId="77777777" w:rsidR="006E4901" w:rsidRPr="00603221" w:rsidRDefault="006E4901" w:rsidP="008B4966">
            <w:pPr>
              <w:spacing w:after="0" w:line="276" w:lineRule="auto"/>
              <w:rPr>
                <w:rFonts w:cs="Tahoma"/>
                <w:szCs w:val="22"/>
              </w:rPr>
            </w:pPr>
          </w:p>
        </w:tc>
        <w:tc>
          <w:tcPr>
            <w:tcW w:w="548" w:type="pct"/>
          </w:tcPr>
          <w:p w14:paraId="6F4445FE" w14:textId="77777777" w:rsidR="006E4901" w:rsidRPr="00603221" w:rsidRDefault="006E4901" w:rsidP="008B4966">
            <w:pPr>
              <w:spacing w:after="0" w:line="276" w:lineRule="auto"/>
              <w:jc w:val="center"/>
              <w:rPr>
                <w:rFonts w:cs="Tahoma"/>
                <w:szCs w:val="22"/>
              </w:rPr>
            </w:pPr>
            <w:r w:rsidRPr="00603221">
              <w:rPr>
                <w:rFonts w:cs="Tahoma"/>
                <w:szCs w:val="22"/>
              </w:rPr>
              <w:t>__ /__ / ___</w:t>
            </w:r>
          </w:p>
          <w:p w14:paraId="293E193C" w14:textId="77777777" w:rsidR="006E4901" w:rsidRPr="00603221" w:rsidRDefault="006E4901" w:rsidP="008B4966">
            <w:pPr>
              <w:spacing w:after="0" w:line="276" w:lineRule="auto"/>
              <w:jc w:val="center"/>
              <w:rPr>
                <w:rFonts w:cs="Tahoma"/>
                <w:szCs w:val="22"/>
              </w:rPr>
            </w:pPr>
            <w:r w:rsidRPr="00603221">
              <w:rPr>
                <w:rFonts w:cs="Tahoma"/>
                <w:szCs w:val="22"/>
              </w:rPr>
              <w:t>-</w:t>
            </w:r>
          </w:p>
          <w:p w14:paraId="4E5AE54B" w14:textId="77777777" w:rsidR="006E4901" w:rsidRPr="00603221" w:rsidRDefault="006E4901" w:rsidP="008B4966">
            <w:pPr>
              <w:spacing w:after="0" w:line="276" w:lineRule="auto"/>
              <w:jc w:val="center"/>
              <w:rPr>
                <w:rFonts w:cs="Tahoma"/>
                <w:szCs w:val="22"/>
              </w:rPr>
            </w:pPr>
            <w:r w:rsidRPr="00603221">
              <w:rPr>
                <w:rFonts w:cs="Tahoma"/>
                <w:szCs w:val="22"/>
              </w:rPr>
              <w:t>__ /__ / ___</w:t>
            </w:r>
          </w:p>
        </w:tc>
        <w:tc>
          <w:tcPr>
            <w:tcW w:w="399" w:type="pct"/>
          </w:tcPr>
          <w:p w14:paraId="101B4790" w14:textId="77777777" w:rsidR="006E4901" w:rsidRPr="00603221" w:rsidRDefault="006E4901" w:rsidP="008B4966">
            <w:pPr>
              <w:spacing w:after="0" w:line="276" w:lineRule="auto"/>
              <w:jc w:val="center"/>
              <w:rPr>
                <w:rFonts w:cs="Tahoma"/>
                <w:szCs w:val="22"/>
              </w:rPr>
            </w:pPr>
          </w:p>
        </w:tc>
      </w:tr>
      <w:tr w:rsidR="006E4901" w:rsidRPr="00DF02B0" w14:paraId="0614468A" w14:textId="77777777" w:rsidTr="008B4966">
        <w:tc>
          <w:tcPr>
            <w:tcW w:w="1315" w:type="pct"/>
          </w:tcPr>
          <w:p w14:paraId="51F57EE9" w14:textId="77777777" w:rsidR="006E4901" w:rsidRPr="00603221" w:rsidRDefault="006E4901" w:rsidP="008B4966">
            <w:pPr>
              <w:spacing w:after="0" w:line="276" w:lineRule="auto"/>
              <w:rPr>
                <w:rFonts w:cs="Tahoma"/>
                <w:szCs w:val="22"/>
              </w:rPr>
            </w:pPr>
          </w:p>
        </w:tc>
        <w:tc>
          <w:tcPr>
            <w:tcW w:w="730" w:type="pct"/>
          </w:tcPr>
          <w:p w14:paraId="5212A29C" w14:textId="77777777" w:rsidR="006E4901" w:rsidRPr="00603221" w:rsidRDefault="006E4901" w:rsidP="008B4966">
            <w:pPr>
              <w:spacing w:after="0" w:line="276" w:lineRule="auto"/>
              <w:rPr>
                <w:rFonts w:cs="Tahoma"/>
                <w:szCs w:val="22"/>
              </w:rPr>
            </w:pPr>
          </w:p>
        </w:tc>
        <w:tc>
          <w:tcPr>
            <w:tcW w:w="2008" w:type="pct"/>
          </w:tcPr>
          <w:p w14:paraId="2FF52A8B" w14:textId="77777777" w:rsidR="006E4901" w:rsidRPr="00603221" w:rsidRDefault="006E4901" w:rsidP="008B4966">
            <w:pPr>
              <w:spacing w:after="0" w:line="276" w:lineRule="auto"/>
              <w:rPr>
                <w:rFonts w:cs="Tahoma"/>
                <w:szCs w:val="22"/>
              </w:rPr>
            </w:pPr>
          </w:p>
        </w:tc>
        <w:tc>
          <w:tcPr>
            <w:tcW w:w="548" w:type="pct"/>
          </w:tcPr>
          <w:p w14:paraId="6B6DD13D" w14:textId="77777777" w:rsidR="006E4901" w:rsidRPr="00603221" w:rsidRDefault="006E4901" w:rsidP="008B4966">
            <w:pPr>
              <w:spacing w:after="0" w:line="276" w:lineRule="auto"/>
              <w:jc w:val="center"/>
              <w:rPr>
                <w:rFonts w:cs="Tahoma"/>
                <w:szCs w:val="22"/>
              </w:rPr>
            </w:pPr>
            <w:r w:rsidRPr="00603221">
              <w:rPr>
                <w:rFonts w:cs="Tahoma"/>
                <w:szCs w:val="22"/>
              </w:rPr>
              <w:t>__ /__ / ___</w:t>
            </w:r>
          </w:p>
          <w:p w14:paraId="6F00FA95" w14:textId="77777777" w:rsidR="006E4901" w:rsidRPr="00603221" w:rsidRDefault="006E4901" w:rsidP="008B4966">
            <w:pPr>
              <w:spacing w:after="0" w:line="276" w:lineRule="auto"/>
              <w:jc w:val="center"/>
              <w:rPr>
                <w:rFonts w:cs="Tahoma"/>
                <w:szCs w:val="22"/>
              </w:rPr>
            </w:pPr>
            <w:r w:rsidRPr="00603221">
              <w:rPr>
                <w:rFonts w:cs="Tahoma"/>
                <w:szCs w:val="22"/>
              </w:rPr>
              <w:t>-</w:t>
            </w:r>
          </w:p>
          <w:p w14:paraId="139A15DA" w14:textId="77777777" w:rsidR="006E4901" w:rsidRPr="00603221" w:rsidRDefault="006E4901" w:rsidP="008B4966">
            <w:pPr>
              <w:spacing w:after="0" w:line="276" w:lineRule="auto"/>
              <w:jc w:val="center"/>
              <w:rPr>
                <w:rFonts w:cs="Tahoma"/>
                <w:szCs w:val="22"/>
              </w:rPr>
            </w:pPr>
            <w:r w:rsidRPr="00603221">
              <w:rPr>
                <w:rFonts w:cs="Tahoma"/>
                <w:szCs w:val="22"/>
              </w:rPr>
              <w:t>__ /__ / ___</w:t>
            </w:r>
          </w:p>
        </w:tc>
        <w:tc>
          <w:tcPr>
            <w:tcW w:w="399" w:type="pct"/>
          </w:tcPr>
          <w:p w14:paraId="1944F914" w14:textId="77777777" w:rsidR="006E4901" w:rsidRPr="00603221" w:rsidRDefault="006E4901" w:rsidP="008B4966">
            <w:pPr>
              <w:spacing w:after="0" w:line="276" w:lineRule="auto"/>
              <w:jc w:val="center"/>
              <w:rPr>
                <w:rFonts w:cs="Tahoma"/>
                <w:szCs w:val="22"/>
              </w:rPr>
            </w:pPr>
          </w:p>
        </w:tc>
      </w:tr>
      <w:tr w:rsidR="006E4901" w:rsidRPr="00DF02B0" w14:paraId="20B96BB8" w14:textId="77777777" w:rsidTr="008B4966">
        <w:tc>
          <w:tcPr>
            <w:tcW w:w="1315" w:type="pct"/>
          </w:tcPr>
          <w:p w14:paraId="52E2E08B" w14:textId="77777777" w:rsidR="006E4901" w:rsidRPr="00603221" w:rsidRDefault="006E4901" w:rsidP="008B4966">
            <w:pPr>
              <w:spacing w:after="0" w:line="276" w:lineRule="auto"/>
              <w:rPr>
                <w:rFonts w:cs="Tahoma"/>
                <w:szCs w:val="22"/>
              </w:rPr>
            </w:pPr>
          </w:p>
        </w:tc>
        <w:tc>
          <w:tcPr>
            <w:tcW w:w="730" w:type="pct"/>
          </w:tcPr>
          <w:p w14:paraId="64CD081D" w14:textId="77777777" w:rsidR="006E4901" w:rsidRPr="00603221" w:rsidRDefault="006E4901" w:rsidP="008B4966">
            <w:pPr>
              <w:spacing w:after="0" w:line="276" w:lineRule="auto"/>
              <w:rPr>
                <w:rFonts w:cs="Tahoma"/>
                <w:szCs w:val="22"/>
              </w:rPr>
            </w:pPr>
          </w:p>
        </w:tc>
        <w:tc>
          <w:tcPr>
            <w:tcW w:w="2008" w:type="pct"/>
          </w:tcPr>
          <w:p w14:paraId="28BD35A6" w14:textId="77777777" w:rsidR="006E4901" w:rsidRPr="00603221" w:rsidRDefault="006E4901" w:rsidP="008B4966">
            <w:pPr>
              <w:spacing w:after="0" w:line="276" w:lineRule="auto"/>
              <w:rPr>
                <w:rFonts w:cs="Tahoma"/>
                <w:szCs w:val="22"/>
              </w:rPr>
            </w:pPr>
          </w:p>
        </w:tc>
        <w:tc>
          <w:tcPr>
            <w:tcW w:w="548" w:type="pct"/>
          </w:tcPr>
          <w:p w14:paraId="7DBFF778" w14:textId="77777777" w:rsidR="006E4901" w:rsidRPr="00603221" w:rsidRDefault="006E4901" w:rsidP="008B4966">
            <w:pPr>
              <w:spacing w:after="0" w:line="276" w:lineRule="auto"/>
              <w:jc w:val="center"/>
              <w:rPr>
                <w:rFonts w:cs="Tahoma"/>
                <w:szCs w:val="22"/>
              </w:rPr>
            </w:pPr>
            <w:r w:rsidRPr="00603221">
              <w:rPr>
                <w:rFonts w:cs="Tahoma"/>
                <w:szCs w:val="22"/>
              </w:rPr>
              <w:t>__ /__ / ___</w:t>
            </w:r>
          </w:p>
          <w:p w14:paraId="4885B273" w14:textId="77777777" w:rsidR="006E4901" w:rsidRPr="00603221" w:rsidRDefault="006E4901" w:rsidP="008B4966">
            <w:pPr>
              <w:spacing w:after="0" w:line="276" w:lineRule="auto"/>
              <w:jc w:val="center"/>
              <w:rPr>
                <w:rFonts w:cs="Tahoma"/>
                <w:szCs w:val="22"/>
              </w:rPr>
            </w:pPr>
            <w:r w:rsidRPr="00603221">
              <w:rPr>
                <w:rFonts w:cs="Tahoma"/>
                <w:szCs w:val="22"/>
              </w:rPr>
              <w:t>-</w:t>
            </w:r>
          </w:p>
          <w:p w14:paraId="4C1BC95B" w14:textId="77777777" w:rsidR="006E4901" w:rsidRPr="00603221" w:rsidRDefault="006E4901" w:rsidP="008B4966">
            <w:pPr>
              <w:spacing w:after="0" w:line="276" w:lineRule="auto"/>
              <w:jc w:val="center"/>
              <w:rPr>
                <w:rFonts w:cs="Tahoma"/>
                <w:szCs w:val="22"/>
              </w:rPr>
            </w:pPr>
            <w:r w:rsidRPr="00603221">
              <w:rPr>
                <w:rFonts w:cs="Tahoma"/>
                <w:szCs w:val="22"/>
              </w:rPr>
              <w:t>__ /__ / ___</w:t>
            </w:r>
          </w:p>
        </w:tc>
        <w:tc>
          <w:tcPr>
            <w:tcW w:w="399" w:type="pct"/>
          </w:tcPr>
          <w:p w14:paraId="61089142" w14:textId="77777777" w:rsidR="006E4901" w:rsidRPr="00603221" w:rsidRDefault="006E4901" w:rsidP="008B4966">
            <w:pPr>
              <w:spacing w:after="0" w:line="276" w:lineRule="auto"/>
              <w:jc w:val="center"/>
              <w:rPr>
                <w:rFonts w:cs="Tahoma"/>
                <w:szCs w:val="22"/>
              </w:rPr>
            </w:pPr>
          </w:p>
        </w:tc>
      </w:tr>
    </w:tbl>
    <w:p w14:paraId="0466240D" w14:textId="77777777" w:rsidR="006E4901" w:rsidRPr="00603221" w:rsidRDefault="006E4901" w:rsidP="006E4901">
      <w:pPr>
        <w:spacing w:line="276" w:lineRule="auto"/>
        <w:rPr>
          <w:rFonts w:cs="Tahoma"/>
          <w:szCs w:val="22"/>
        </w:rPr>
        <w:sectPr w:rsidR="006E4901" w:rsidRPr="00603221" w:rsidSect="00DF02B0">
          <w:headerReference w:type="default" r:id="rId51"/>
          <w:footerReference w:type="default" r:id="rId52"/>
          <w:headerReference w:type="first" r:id="rId53"/>
          <w:pgSz w:w="16838" w:h="11906" w:orient="landscape"/>
          <w:pgMar w:top="1134" w:right="1134" w:bottom="1134" w:left="1134" w:header="720" w:footer="709" w:gutter="0"/>
          <w:cols w:space="720"/>
          <w:titlePg/>
          <w:docGrid w:linePitch="360"/>
        </w:sectPr>
      </w:pPr>
    </w:p>
    <w:p w14:paraId="5D81AEA8" w14:textId="422589F6" w:rsidR="008338F0" w:rsidRPr="00A00285" w:rsidRDefault="003355E7" w:rsidP="003A109E">
      <w:pPr>
        <w:pStyle w:val="2"/>
        <w:rPr>
          <w:rFonts w:ascii="Tahoma" w:hAnsi="Tahoma" w:cs="Tahoma"/>
          <w:sz w:val="22"/>
          <w:lang w:val="el-GR"/>
        </w:rPr>
      </w:pPr>
      <w:bookmarkStart w:id="2817" w:name="_Ref510087097"/>
      <w:bookmarkStart w:id="2818" w:name="_Ref40980475"/>
      <w:bookmarkStart w:id="2819" w:name="_Toc49256885"/>
      <w:bookmarkStart w:id="2820" w:name="_Toc57294207"/>
      <w:r w:rsidRPr="00A00285">
        <w:rPr>
          <w:rFonts w:ascii="Tahoma" w:hAnsi="Tahoma" w:cs="Tahoma"/>
          <w:sz w:val="22"/>
          <w:lang w:val="el-GR"/>
        </w:rPr>
        <w:lastRenderedPageBreak/>
        <w:t xml:space="preserve">ΠΑΡΑΡΤΗΜΑ </w:t>
      </w:r>
      <w:r w:rsidRPr="00603221">
        <w:rPr>
          <w:rFonts w:ascii="Tahoma" w:hAnsi="Tahoma" w:cs="Tahoma"/>
          <w:sz w:val="22"/>
        </w:rPr>
        <w:t>V</w:t>
      </w:r>
      <w:r w:rsidR="007E3CB9">
        <w:rPr>
          <w:rFonts w:ascii="Tahoma" w:hAnsi="Tahoma" w:cs="Tahoma"/>
          <w:sz w:val="22"/>
        </w:rPr>
        <w:t>II</w:t>
      </w:r>
      <w:r w:rsidRPr="00A00285">
        <w:rPr>
          <w:rFonts w:ascii="Tahoma" w:hAnsi="Tahoma" w:cs="Tahoma"/>
          <w:sz w:val="22"/>
          <w:lang w:val="el-GR"/>
        </w:rPr>
        <w:t xml:space="preserve"> – Υπόδειγμα Τεχνικής Προσφοράς</w:t>
      </w:r>
      <w:bookmarkEnd w:id="2817"/>
      <w:bookmarkEnd w:id="2818"/>
      <w:bookmarkEnd w:id="2819"/>
      <w:bookmarkEnd w:id="2820"/>
      <w:r w:rsidRPr="00A00285">
        <w:rPr>
          <w:rFonts w:ascii="Tahoma" w:hAnsi="Tahoma" w:cs="Tahoma"/>
          <w:sz w:val="22"/>
          <w:lang w:val="el-GR"/>
        </w:rPr>
        <w:t xml:space="preserve"> </w:t>
      </w:r>
    </w:p>
    <w:p w14:paraId="7A639357" w14:textId="77777777" w:rsidR="00A615EB" w:rsidRDefault="00A615EB" w:rsidP="00C93CF5">
      <w:pPr>
        <w:autoSpaceDE w:val="0"/>
        <w:autoSpaceDN w:val="0"/>
        <w:adjustRightInd w:val="0"/>
        <w:spacing w:after="0" w:line="276" w:lineRule="auto"/>
        <w:rPr>
          <w:rFonts w:cs="Tahoma"/>
          <w:bCs/>
          <w:iCs/>
          <w:szCs w:val="22"/>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6"/>
        <w:gridCol w:w="6302"/>
        <w:gridCol w:w="2680"/>
      </w:tblGrid>
      <w:tr w:rsidR="00277393" w:rsidRPr="00551401" w14:paraId="275B674D" w14:textId="77777777" w:rsidTr="00970139">
        <w:trPr>
          <w:cantSplit/>
          <w:tblHeader/>
          <w:jc w:val="center"/>
        </w:trPr>
        <w:tc>
          <w:tcPr>
            <w:tcW w:w="5000" w:type="pct"/>
            <w:gridSpan w:val="3"/>
            <w:shd w:val="clear" w:color="auto" w:fill="CCCCCC"/>
            <w:vAlign w:val="center"/>
          </w:tcPr>
          <w:p w14:paraId="3EE9B898" w14:textId="77777777" w:rsidR="00277393" w:rsidRPr="00551401" w:rsidRDefault="00277393" w:rsidP="00970139">
            <w:pPr>
              <w:numPr>
                <w:ilvl w:val="12"/>
                <w:numId w:val="0"/>
              </w:numPr>
              <w:spacing w:before="60" w:after="60" w:line="276" w:lineRule="auto"/>
              <w:jc w:val="center"/>
              <w:rPr>
                <w:rFonts w:cs="Tahoma"/>
                <w:b/>
                <w:szCs w:val="22"/>
                <w:lang w:val="el-GR"/>
              </w:rPr>
            </w:pPr>
            <w:r w:rsidRPr="00551401">
              <w:rPr>
                <w:rFonts w:cs="Tahoma"/>
                <w:b/>
                <w:szCs w:val="22"/>
                <w:lang w:val="el-GR"/>
              </w:rPr>
              <w:t xml:space="preserve">Περιεχόμενα Τεχνικής Προσφοράς </w:t>
            </w:r>
          </w:p>
        </w:tc>
      </w:tr>
      <w:tr w:rsidR="00277393" w:rsidRPr="00551401" w14:paraId="7E2FCA7D" w14:textId="77777777" w:rsidTr="00970139">
        <w:trPr>
          <w:cantSplit/>
          <w:tblHeader/>
          <w:jc w:val="center"/>
        </w:trPr>
        <w:tc>
          <w:tcPr>
            <w:tcW w:w="335" w:type="pct"/>
            <w:shd w:val="clear" w:color="auto" w:fill="CCCCCC"/>
            <w:vAlign w:val="center"/>
          </w:tcPr>
          <w:p w14:paraId="7896C4C5" w14:textId="77777777" w:rsidR="00277393" w:rsidRPr="00551401" w:rsidRDefault="00277393" w:rsidP="00970139">
            <w:pPr>
              <w:numPr>
                <w:ilvl w:val="12"/>
                <w:numId w:val="0"/>
              </w:numPr>
              <w:spacing w:before="60" w:after="60" w:line="276" w:lineRule="auto"/>
              <w:jc w:val="center"/>
              <w:rPr>
                <w:rFonts w:cs="Tahoma"/>
                <w:b/>
                <w:szCs w:val="22"/>
              </w:rPr>
            </w:pPr>
            <w:r w:rsidRPr="00551401">
              <w:rPr>
                <w:rFonts w:cs="Tahoma"/>
                <w:b/>
                <w:szCs w:val="22"/>
              </w:rPr>
              <w:t>Α/Α</w:t>
            </w:r>
          </w:p>
        </w:tc>
        <w:tc>
          <w:tcPr>
            <w:tcW w:w="3273" w:type="pct"/>
            <w:shd w:val="clear" w:color="auto" w:fill="CCCCCC"/>
            <w:vAlign w:val="center"/>
          </w:tcPr>
          <w:p w14:paraId="4B07A490" w14:textId="77777777" w:rsidR="00277393" w:rsidRPr="00551401" w:rsidRDefault="00277393" w:rsidP="00970139">
            <w:pPr>
              <w:numPr>
                <w:ilvl w:val="12"/>
                <w:numId w:val="0"/>
              </w:numPr>
              <w:spacing w:before="60" w:after="60" w:line="276" w:lineRule="auto"/>
              <w:jc w:val="center"/>
              <w:rPr>
                <w:rFonts w:cs="Tahoma"/>
                <w:b/>
                <w:szCs w:val="22"/>
              </w:rPr>
            </w:pPr>
            <w:r w:rsidRPr="00551401">
              <w:rPr>
                <w:rFonts w:cs="Tahoma"/>
                <w:b/>
                <w:szCs w:val="22"/>
              </w:rPr>
              <w:t>Τίτλος Ενότητας</w:t>
            </w:r>
          </w:p>
        </w:tc>
        <w:tc>
          <w:tcPr>
            <w:tcW w:w="1392" w:type="pct"/>
            <w:shd w:val="clear" w:color="auto" w:fill="CCCCCC"/>
            <w:vAlign w:val="center"/>
          </w:tcPr>
          <w:p w14:paraId="7F4110D5" w14:textId="77777777" w:rsidR="00277393" w:rsidRPr="00551401" w:rsidRDefault="00277393" w:rsidP="00970139">
            <w:pPr>
              <w:numPr>
                <w:ilvl w:val="12"/>
                <w:numId w:val="0"/>
              </w:numPr>
              <w:spacing w:before="60" w:after="60" w:line="276" w:lineRule="auto"/>
              <w:jc w:val="center"/>
              <w:rPr>
                <w:rFonts w:cs="Tahoma"/>
                <w:b/>
                <w:szCs w:val="22"/>
                <w:lang w:val="el-GR"/>
              </w:rPr>
            </w:pPr>
            <w:r w:rsidRPr="00551401">
              <w:rPr>
                <w:rFonts w:cs="Tahoma"/>
                <w:b/>
                <w:szCs w:val="22"/>
                <w:lang w:val="el-GR"/>
              </w:rPr>
              <w:t>Σύμφωνα με παραγράφους:</w:t>
            </w:r>
          </w:p>
        </w:tc>
      </w:tr>
      <w:tr w:rsidR="00277393" w:rsidRPr="00776FB4" w14:paraId="2ACBDB12" w14:textId="77777777" w:rsidTr="00970139">
        <w:trPr>
          <w:jc w:val="center"/>
        </w:trPr>
        <w:tc>
          <w:tcPr>
            <w:tcW w:w="335" w:type="pct"/>
            <w:shd w:val="clear" w:color="auto" w:fill="auto"/>
            <w:vAlign w:val="center"/>
          </w:tcPr>
          <w:p w14:paraId="0A781B38" w14:textId="77777777" w:rsidR="00277393" w:rsidRPr="00551401" w:rsidRDefault="00277393" w:rsidP="00970139">
            <w:pPr>
              <w:suppressAutoHyphens w:val="0"/>
              <w:spacing w:before="60" w:after="60" w:line="276" w:lineRule="auto"/>
              <w:jc w:val="center"/>
              <w:rPr>
                <w:rFonts w:cs="Tahoma"/>
                <w:b/>
                <w:szCs w:val="22"/>
              </w:rPr>
            </w:pPr>
            <w:r w:rsidRPr="00551401">
              <w:rPr>
                <w:rFonts w:cs="Tahoma"/>
                <w:b/>
                <w:szCs w:val="22"/>
              </w:rPr>
              <w:t>1.</w:t>
            </w:r>
          </w:p>
        </w:tc>
        <w:tc>
          <w:tcPr>
            <w:tcW w:w="3273" w:type="pct"/>
            <w:shd w:val="clear" w:color="auto" w:fill="auto"/>
          </w:tcPr>
          <w:p w14:paraId="3CB8E5EC" w14:textId="77777777" w:rsidR="00277393" w:rsidRPr="00551401" w:rsidRDefault="00277393" w:rsidP="00970139">
            <w:pPr>
              <w:pStyle w:val="normalwithoutspacing"/>
              <w:rPr>
                <w:rFonts w:cs="Tahoma"/>
                <w:szCs w:val="22"/>
              </w:rPr>
            </w:pPr>
            <w:r w:rsidRPr="00551401">
              <w:rPr>
                <w:rFonts w:cs="Tahoma"/>
                <w:b/>
                <w:szCs w:val="22"/>
              </w:rPr>
              <w:t>Εισαγωγή</w:t>
            </w:r>
            <w:r w:rsidRPr="00551401">
              <w:rPr>
                <w:rFonts w:cs="Tahoma"/>
                <w:szCs w:val="22"/>
              </w:rPr>
              <w:t xml:space="preserve">: παρουσίαση του προσφέροντος, της καταλληλότητάς του για την υλοποίηση του έργου </w:t>
            </w:r>
          </w:p>
        </w:tc>
        <w:tc>
          <w:tcPr>
            <w:tcW w:w="1392" w:type="pct"/>
            <w:shd w:val="clear" w:color="auto" w:fill="auto"/>
            <w:vAlign w:val="center"/>
          </w:tcPr>
          <w:p w14:paraId="1C595984" w14:textId="77777777" w:rsidR="00277393" w:rsidRPr="00551401" w:rsidRDefault="00277393" w:rsidP="00970139">
            <w:pPr>
              <w:numPr>
                <w:ilvl w:val="12"/>
                <w:numId w:val="0"/>
              </w:numPr>
              <w:spacing w:before="60" w:after="60" w:line="276" w:lineRule="auto"/>
              <w:jc w:val="center"/>
              <w:rPr>
                <w:rFonts w:cs="Tahoma"/>
                <w:szCs w:val="22"/>
                <w:lang w:val="el-GR"/>
              </w:rPr>
            </w:pPr>
          </w:p>
        </w:tc>
      </w:tr>
      <w:tr w:rsidR="00277393" w:rsidRPr="00551401" w14:paraId="538D30E6" w14:textId="77777777" w:rsidTr="00970139">
        <w:trPr>
          <w:jc w:val="center"/>
        </w:trPr>
        <w:tc>
          <w:tcPr>
            <w:tcW w:w="335" w:type="pct"/>
            <w:shd w:val="clear" w:color="auto" w:fill="FBE4D5" w:themeFill="accent2" w:themeFillTint="33"/>
            <w:vAlign w:val="center"/>
          </w:tcPr>
          <w:p w14:paraId="69A00B44" w14:textId="77777777" w:rsidR="00277393" w:rsidRPr="00551401" w:rsidRDefault="00277393" w:rsidP="00970139">
            <w:pPr>
              <w:suppressAutoHyphens w:val="0"/>
              <w:spacing w:before="60" w:after="60" w:line="276" w:lineRule="auto"/>
              <w:jc w:val="center"/>
              <w:rPr>
                <w:rFonts w:cs="Tahoma"/>
                <w:b/>
                <w:szCs w:val="22"/>
                <w:lang w:val="en-US"/>
              </w:rPr>
            </w:pPr>
            <w:r w:rsidRPr="00551401">
              <w:rPr>
                <w:rFonts w:cs="Tahoma"/>
                <w:b/>
                <w:szCs w:val="22"/>
                <w:lang w:val="en-US"/>
              </w:rPr>
              <w:t>2.</w:t>
            </w:r>
          </w:p>
        </w:tc>
        <w:tc>
          <w:tcPr>
            <w:tcW w:w="3273" w:type="pct"/>
            <w:shd w:val="clear" w:color="auto" w:fill="FBE4D5" w:themeFill="accent2" w:themeFillTint="33"/>
            <w:vAlign w:val="center"/>
          </w:tcPr>
          <w:p w14:paraId="3BDD25B7" w14:textId="77777777" w:rsidR="00277393" w:rsidRPr="00970139" w:rsidRDefault="00277393" w:rsidP="00970139">
            <w:pPr>
              <w:pStyle w:val="normalwithoutspacing"/>
              <w:rPr>
                <w:rFonts w:cs="Tahoma"/>
                <w:b/>
                <w:szCs w:val="22"/>
              </w:rPr>
            </w:pPr>
            <w:r w:rsidRPr="00970139">
              <w:rPr>
                <w:rFonts w:cs="Tahoma"/>
                <w:b/>
                <w:szCs w:val="22"/>
              </w:rPr>
              <w:t>ΠΡΟΔΙΑΓΡΑΦΕΣ ΤΕΧΝΙΚΗΣ ΛΥΣΗΣ</w:t>
            </w:r>
          </w:p>
        </w:tc>
        <w:tc>
          <w:tcPr>
            <w:tcW w:w="1392" w:type="pct"/>
            <w:shd w:val="clear" w:color="auto" w:fill="FBE4D5" w:themeFill="accent2" w:themeFillTint="33"/>
            <w:vAlign w:val="center"/>
          </w:tcPr>
          <w:p w14:paraId="2DFCBA8B" w14:textId="77777777" w:rsidR="00277393" w:rsidRPr="00970139" w:rsidRDefault="00277393" w:rsidP="00970139">
            <w:pPr>
              <w:numPr>
                <w:ilvl w:val="12"/>
                <w:numId w:val="0"/>
              </w:numPr>
              <w:spacing w:before="60" w:after="60" w:line="276" w:lineRule="auto"/>
              <w:jc w:val="center"/>
              <w:rPr>
                <w:rFonts w:cs="Tahoma"/>
                <w:szCs w:val="22"/>
                <w:lang w:val="el-GR"/>
              </w:rPr>
            </w:pPr>
          </w:p>
        </w:tc>
      </w:tr>
      <w:tr w:rsidR="00277393" w:rsidRPr="00575EF3" w14:paraId="1BDB20E6" w14:textId="77777777" w:rsidTr="00970139">
        <w:trPr>
          <w:jc w:val="center"/>
        </w:trPr>
        <w:tc>
          <w:tcPr>
            <w:tcW w:w="335" w:type="pct"/>
            <w:shd w:val="clear" w:color="auto" w:fill="auto"/>
            <w:vAlign w:val="center"/>
          </w:tcPr>
          <w:p w14:paraId="6A99CF8E" w14:textId="77777777" w:rsidR="00277393" w:rsidRPr="00551401" w:rsidRDefault="00277393" w:rsidP="00970139">
            <w:pPr>
              <w:suppressAutoHyphens w:val="0"/>
              <w:spacing w:before="60" w:after="60" w:line="276" w:lineRule="auto"/>
              <w:jc w:val="center"/>
              <w:rPr>
                <w:rFonts w:cs="Tahoma"/>
                <w:szCs w:val="22"/>
                <w:lang w:val="en-US"/>
              </w:rPr>
            </w:pPr>
            <w:r w:rsidRPr="00551401">
              <w:rPr>
                <w:rFonts w:cs="Tahoma"/>
                <w:szCs w:val="22"/>
                <w:lang w:val="en-US"/>
              </w:rPr>
              <w:t>2.1</w:t>
            </w:r>
          </w:p>
        </w:tc>
        <w:tc>
          <w:tcPr>
            <w:tcW w:w="3273" w:type="pct"/>
            <w:shd w:val="clear" w:color="auto" w:fill="auto"/>
            <w:vAlign w:val="center"/>
          </w:tcPr>
          <w:p w14:paraId="29BC58EC" w14:textId="77777777" w:rsidR="00277393" w:rsidRPr="00970139" w:rsidRDefault="00277393" w:rsidP="00970139">
            <w:pPr>
              <w:spacing w:before="60" w:after="60" w:line="276" w:lineRule="auto"/>
              <w:rPr>
                <w:rFonts w:cs="Tahoma"/>
                <w:szCs w:val="22"/>
                <w:lang w:val="el-GR"/>
              </w:rPr>
            </w:pPr>
            <w:r w:rsidRPr="00970139">
              <w:rPr>
                <w:rFonts w:cs="Tahoma"/>
                <w:b/>
                <w:szCs w:val="22"/>
                <w:lang w:val="el-GR"/>
              </w:rPr>
              <w:t>Περιβάλλον έργου – Ειδικές απαιτήσεις</w:t>
            </w:r>
            <w:r w:rsidRPr="00970139">
              <w:rPr>
                <w:rFonts w:cs="Tahoma"/>
                <w:szCs w:val="22"/>
                <w:lang w:val="el-GR"/>
              </w:rPr>
              <w:t>: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392" w:type="pct"/>
            <w:shd w:val="clear" w:color="auto" w:fill="auto"/>
            <w:vAlign w:val="center"/>
          </w:tcPr>
          <w:p w14:paraId="39AC2383" w14:textId="28B05A1C" w:rsidR="00277393" w:rsidRPr="00970139" w:rsidRDefault="00575EF3" w:rsidP="00970139">
            <w:pPr>
              <w:numPr>
                <w:ilvl w:val="12"/>
                <w:numId w:val="0"/>
              </w:numPr>
              <w:spacing w:before="60" w:after="60" w:line="276" w:lineRule="auto"/>
              <w:jc w:val="center"/>
              <w:rPr>
                <w:rFonts w:cs="Tahoma"/>
                <w:szCs w:val="22"/>
                <w:lang w:val="el-GR"/>
              </w:rPr>
            </w:pPr>
            <w:r w:rsidRPr="00970139">
              <w:rPr>
                <w:rFonts w:cs="Tahoma"/>
                <w:szCs w:val="22"/>
                <w:lang w:val="el-GR"/>
              </w:rPr>
              <w:t xml:space="preserve">ΠΑΡΑΡΤΗΜΑ 1: παρ. </w:t>
            </w:r>
            <w:r w:rsidRPr="00970139">
              <w:rPr>
                <w:rFonts w:cs="Tahoma"/>
                <w:szCs w:val="22"/>
                <w:lang w:val="el-GR"/>
              </w:rPr>
              <w:fldChar w:fldCharType="begin"/>
            </w:r>
            <w:r w:rsidRPr="00970139">
              <w:rPr>
                <w:rFonts w:cs="Tahoma"/>
                <w:szCs w:val="22"/>
                <w:lang w:val="el-GR"/>
              </w:rPr>
              <w:instrText xml:space="preserve"> REF _Ref49279875 \r \h </w:instrText>
            </w:r>
            <w:r w:rsidRPr="00970139">
              <w:rPr>
                <w:rFonts w:cs="Tahoma"/>
                <w:szCs w:val="22"/>
                <w:lang w:val="el-GR"/>
              </w:rPr>
            </w:r>
            <w:r w:rsidRPr="00970139">
              <w:rPr>
                <w:rFonts w:cs="Tahoma"/>
                <w:szCs w:val="22"/>
                <w:lang w:val="el-GR"/>
              </w:rPr>
              <w:fldChar w:fldCharType="separate"/>
            </w:r>
            <w:r w:rsidR="00BB1BF6">
              <w:rPr>
                <w:rFonts w:cs="Tahoma"/>
                <w:szCs w:val="22"/>
                <w:cs/>
                <w:lang w:val="el-GR"/>
              </w:rPr>
              <w:t>‎</w:t>
            </w:r>
            <w:r w:rsidR="00BB1BF6">
              <w:rPr>
                <w:rFonts w:cs="Tahoma"/>
                <w:szCs w:val="22"/>
                <w:lang w:val="el-GR"/>
              </w:rPr>
              <w:t>1.1</w:t>
            </w:r>
            <w:r w:rsidRPr="00970139">
              <w:rPr>
                <w:rFonts w:cs="Tahoma"/>
                <w:szCs w:val="22"/>
                <w:lang w:val="el-GR"/>
              </w:rPr>
              <w:fldChar w:fldCharType="end"/>
            </w:r>
            <w:r w:rsidRPr="00970139">
              <w:rPr>
                <w:rFonts w:cs="Tahoma"/>
                <w:szCs w:val="22"/>
                <w:lang w:val="el-GR"/>
              </w:rPr>
              <w:t xml:space="preserve"> και παρ. </w:t>
            </w:r>
            <w:r w:rsidRPr="00970139">
              <w:rPr>
                <w:rFonts w:cs="Tahoma"/>
                <w:szCs w:val="22"/>
                <w:lang w:val="el-GR"/>
              </w:rPr>
              <w:fldChar w:fldCharType="begin"/>
            </w:r>
            <w:r w:rsidRPr="00970139">
              <w:rPr>
                <w:rFonts w:cs="Tahoma"/>
                <w:szCs w:val="22"/>
                <w:lang w:val="el-GR"/>
              </w:rPr>
              <w:instrText xml:space="preserve"> REF _Ref49279886 \r \h </w:instrText>
            </w:r>
            <w:r w:rsidRPr="00970139">
              <w:rPr>
                <w:rFonts w:cs="Tahoma"/>
                <w:szCs w:val="22"/>
                <w:lang w:val="el-GR"/>
              </w:rPr>
            </w:r>
            <w:r w:rsidRPr="00970139">
              <w:rPr>
                <w:rFonts w:cs="Tahoma"/>
                <w:szCs w:val="22"/>
                <w:lang w:val="el-GR"/>
              </w:rPr>
              <w:fldChar w:fldCharType="separate"/>
            </w:r>
            <w:r w:rsidR="00BB1BF6">
              <w:rPr>
                <w:rFonts w:cs="Tahoma"/>
                <w:szCs w:val="22"/>
                <w:cs/>
                <w:lang w:val="el-GR"/>
              </w:rPr>
              <w:t>‎</w:t>
            </w:r>
            <w:r w:rsidR="00BB1BF6">
              <w:rPr>
                <w:rFonts w:cs="Tahoma"/>
                <w:szCs w:val="22"/>
                <w:lang w:val="el-GR"/>
              </w:rPr>
              <w:t>1.2</w:t>
            </w:r>
            <w:r w:rsidRPr="00970139">
              <w:rPr>
                <w:rFonts w:cs="Tahoma"/>
                <w:szCs w:val="22"/>
                <w:lang w:val="el-GR"/>
              </w:rPr>
              <w:fldChar w:fldCharType="end"/>
            </w:r>
          </w:p>
        </w:tc>
      </w:tr>
      <w:tr w:rsidR="00277393" w:rsidRPr="00575EF3" w14:paraId="554DE029" w14:textId="77777777" w:rsidTr="00970139">
        <w:trPr>
          <w:jc w:val="center"/>
        </w:trPr>
        <w:tc>
          <w:tcPr>
            <w:tcW w:w="335" w:type="pct"/>
            <w:shd w:val="clear" w:color="auto" w:fill="auto"/>
            <w:vAlign w:val="center"/>
          </w:tcPr>
          <w:p w14:paraId="4089D5E5" w14:textId="77777777" w:rsidR="00277393" w:rsidRPr="00485DBD" w:rsidRDefault="00277393" w:rsidP="00970139">
            <w:pPr>
              <w:suppressAutoHyphens w:val="0"/>
              <w:spacing w:before="60" w:after="60" w:line="276" w:lineRule="auto"/>
              <w:jc w:val="center"/>
              <w:rPr>
                <w:rFonts w:cs="Tahoma"/>
                <w:szCs w:val="22"/>
                <w:lang w:val="el-GR"/>
              </w:rPr>
            </w:pPr>
            <w:r w:rsidRPr="00485DBD">
              <w:rPr>
                <w:rFonts w:cs="Tahoma"/>
                <w:szCs w:val="22"/>
                <w:lang w:val="el-GR"/>
              </w:rPr>
              <w:t>2.2</w:t>
            </w:r>
          </w:p>
        </w:tc>
        <w:tc>
          <w:tcPr>
            <w:tcW w:w="3273" w:type="pct"/>
            <w:shd w:val="clear" w:color="auto" w:fill="auto"/>
            <w:vAlign w:val="center"/>
          </w:tcPr>
          <w:p w14:paraId="02DF90D4" w14:textId="77777777" w:rsidR="00277393" w:rsidRPr="00970139" w:rsidRDefault="00277393" w:rsidP="00970139">
            <w:pPr>
              <w:spacing w:before="60" w:after="60" w:line="276" w:lineRule="auto"/>
              <w:jc w:val="left"/>
              <w:rPr>
                <w:rFonts w:cs="Tahoma"/>
                <w:szCs w:val="22"/>
                <w:lang w:val="el-GR"/>
              </w:rPr>
            </w:pPr>
            <w:r w:rsidRPr="00970139">
              <w:rPr>
                <w:rFonts w:cs="Tahoma"/>
                <w:szCs w:val="22"/>
                <w:lang w:val="el-GR"/>
              </w:rPr>
              <w:t>Αντικείμενο του Έργου</w:t>
            </w:r>
          </w:p>
        </w:tc>
        <w:tc>
          <w:tcPr>
            <w:tcW w:w="1392" w:type="pct"/>
            <w:shd w:val="clear" w:color="auto" w:fill="auto"/>
            <w:vAlign w:val="center"/>
          </w:tcPr>
          <w:p w14:paraId="55C3D84D" w14:textId="41207F95" w:rsidR="00277393" w:rsidRPr="00970139" w:rsidRDefault="00575EF3" w:rsidP="00970139">
            <w:pPr>
              <w:numPr>
                <w:ilvl w:val="12"/>
                <w:numId w:val="0"/>
              </w:numPr>
              <w:spacing w:before="60" w:after="60" w:line="276" w:lineRule="auto"/>
              <w:jc w:val="center"/>
              <w:rPr>
                <w:rFonts w:cs="Tahoma"/>
                <w:szCs w:val="22"/>
                <w:lang w:val="el-GR"/>
              </w:rPr>
            </w:pPr>
            <w:r w:rsidRPr="00970139">
              <w:rPr>
                <w:rFonts w:cs="Tahoma"/>
                <w:szCs w:val="22"/>
                <w:lang w:val="el-GR"/>
              </w:rPr>
              <w:t xml:space="preserve">ΠΑΡΑΡΤΗΜΑ 1: παρ. </w:t>
            </w:r>
            <w:r w:rsidRPr="00970139">
              <w:rPr>
                <w:rFonts w:cs="Tahoma"/>
                <w:szCs w:val="22"/>
                <w:lang w:val="el-GR"/>
              </w:rPr>
              <w:fldChar w:fldCharType="begin"/>
            </w:r>
            <w:r w:rsidRPr="00970139">
              <w:rPr>
                <w:rFonts w:cs="Tahoma"/>
                <w:szCs w:val="22"/>
                <w:lang w:val="el-GR"/>
              </w:rPr>
              <w:instrText xml:space="preserve"> REF _Ref49279892 \r \h </w:instrText>
            </w:r>
            <w:r>
              <w:rPr>
                <w:rFonts w:cs="Tahoma"/>
                <w:szCs w:val="22"/>
                <w:lang w:val="el-GR"/>
              </w:rPr>
              <w:instrText xml:space="preserve"> \* MERGEFORMAT </w:instrText>
            </w:r>
            <w:r w:rsidRPr="00970139">
              <w:rPr>
                <w:rFonts w:cs="Tahoma"/>
                <w:szCs w:val="22"/>
                <w:lang w:val="el-GR"/>
              </w:rPr>
            </w:r>
            <w:r w:rsidRPr="00970139">
              <w:rPr>
                <w:rFonts w:cs="Tahoma"/>
                <w:szCs w:val="22"/>
                <w:lang w:val="el-GR"/>
              </w:rPr>
              <w:fldChar w:fldCharType="separate"/>
            </w:r>
            <w:r w:rsidR="00BB1BF6">
              <w:rPr>
                <w:rFonts w:cs="Tahoma"/>
                <w:szCs w:val="22"/>
                <w:cs/>
                <w:lang w:val="el-GR"/>
              </w:rPr>
              <w:t>‎</w:t>
            </w:r>
            <w:r w:rsidR="00BB1BF6">
              <w:rPr>
                <w:rFonts w:cs="Tahoma"/>
                <w:szCs w:val="22"/>
                <w:lang w:val="el-GR"/>
              </w:rPr>
              <w:t>1.3</w:t>
            </w:r>
            <w:r w:rsidRPr="00970139">
              <w:rPr>
                <w:rFonts w:cs="Tahoma"/>
                <w:szCs w:val="22"/>
                <w:lang w:val="el-GR"/>
              </w:rPr>
              <w:fldChar w:fldCharType="end"/>
            </w:r>
          </w:p>
        </w:tc>
      </w:tr>
      <w:tr w:rsidR="00277393" w:rsidRPr="00575EF3" w14:paraId="5DC572B9" w14:textId="77777777" w:rsidTr="00970139">
        <w:trPr>
          <w:jc w:val="center"/>
        </w:trPr>
        <w:tc>
          <w:tcPr>
            <w:tcW w:w="335" w:type="pct"/>
            <w:shd w:val="clear" w:color="auto" w:fill="FBE4D5" w:themeFill="accent2" w:themeFillTint="33"/>
            <w:vAlign w:val="center"/>
          </w:tcPr>
          <w:p w14:paraId="081C20B2" w14:textId="77777777" w:rsidR="00277393" w:rsidRPr="00485DBD" w:rsidRDefault="00277393" w:rsidP="00970139">
            <w:pPr>
              <w:suppressAutoHyphens w:val="0"/>
              <w:spacing w:before="60" w:after="60" w:line="276" w:lineRule="auto"/>
              <w:jc w:val="center"/>
              <w:rPr>
                <w:rFonts w:cs="Tahoma"/>
                <w:b/>
                <w:szCs w:val="22"/>
                <w:lang w:val="el-GR"/>
              </w:rPr>
            </w:pPr>
            <w:r w:rsidRPr="00485DBD">
              <w:rPr>
                <w:rFonts w:cs="Tahoma"/>
                <w:b/>
                <w:szCs w:val="22"/>
                <w:lang w:val="el-GR"/>
              </w:rPr>
              <w:t>3.</w:t>
            </w:r>
          </w:p>
        </w:tc>
        <w:tc>
          <w:tcPr>
            <w:tcW w:w="3273" w:type="pct"/>
            <w:shd w:val="clear" w:color="auto" w:fill="FBE4D5" w:themeFill="accent2" w:themeFillTint="33"/>
            <w:vAlign w:val="center"/>
          </w:tcPr>
          <w:p w14:paraId="3A1EEE9B" w14:textId="77777777" w:rsidR="00277393" w:rsidRPr="00551401" w:rsidRDefault="00277393" w:rsidP="00970139">
            <w:pPr>
              <w:pStyle w:val="normalwithoutspacing"/>
              <w:rPr>
                <w:rFonts w:cs="Tahoma"/>
                <w:b/>
                <w:szCs w:val="22"/>
              </w:rPr>
            </w:pPr>
            <w:r w:rsidRPr="00551401">
              <w:rPr>
                <w:rFonts w:cs="Tahoma"/>
                <w:b/>
                <w:szCs w:val="22"/>
              </w:rPr>
              <w:t>ΠΡΟΔΙΑΓΡΑΦΕΣ ΥΠΗΡΕΣΙΩΝ</w:t>
            </w:r>
          </w:p>
        </w:tc>
        <w:tc>
          <w:tcPr>
            <w:tcW w:w="1392" w:type="pct"/>
            <w:shd w:val="clear" w:color="auto" w:fill="FBE4D5" w:themeFill="accent2" w:themeFillTint="33"/>
            <w:vAlign w:val="center"/>
          </w:tcPr>
          <w:p w14:paraId="4FB49503" w14:textId="77777777" w:rsidR="00277393" w:rsidRPr="00551401" w:rsidRDefault="00277393" w:rsidP="00970139">
            <w:pPr>
              <w:numPr>
                <w:ilvl w:val="12"/>
                <w:numId w:val="0"/>
              </w:numPr>
              <w:spacing w:before="60" w:after="60" w:line="276" w:lineRule="auto"/>
              <w:jc w:val="center"/>
              <w:rPr>
                <w:rFonts w:cs="Tahoma"/>
                <w:szCs w:val="22"/>
                <w:lang w:val="el-GR"/>
              </w:rPr>
            </w:pPr>
          </w:p>
        </w:tc>
      </w:tr>
      <w:tr w:rsidR="00277393" w:rsidRPr="00551401" w14:paraId="4AB68790" w14:textId="77777777" w:rsidTr="00970139">
        <w:trPr>
          <w:jc w:val="center"/>
        </w:trPr>
        <w:tc>
          <w:tcPr>
            <w:tcW w:w="335" w:type="pct"/>
            <w:shd w:val="clear" w:color="auto" w:fill="auto"/>
            <w:vAlign w:val="center"/>
          </w:tcPr>
          <w:p w14:paraId="7ACF0CDA" w14:textId="77777777" w:rsidR="00277393" w:rsidRPr="00485DBD" w:rsidRDefault="00277393" w:rsidP="00970139">
            <w:pPr>
              <w:suppressAutoHyphens w:val="0"/>
              <w:spacing w:before="60" w:after="60" w:line="276" w:lineRule="auto"/>
              <w:jc w:val="center"/>
              <w:rPr>
                <w:rFonts w:cs="Tahoma"/>
                <w:szCs w:val="22"/>
                <w:lang w:val="el-GR"/>
              </w:rPr>
            </w:pPr>
            <w:r w:rsidRPr="00485DBD">
              <w:rPr>
                <w:rFonts w:cs="Tahoma"/>
                <w:szCs w:val="22"/>
                <w:lang w:val="el-GR"/>
              </w:rPr>
              <w:t>3.1</w:t>
            </w:r>
          </w:p>
        </w:tc>
        <w:tc>
          <w:tcPr>
            <w:tcW w:w="3273" w:type="pct"/>
            <w:shd w:val="clear" w:color="auto" w:fill="auto"/>
            <w:vAlign w:val="center"/>
          </w:tcPr>
          <w:p w14:paraId="742D0BBE" w14:textId="77777777" w:rsidR="00277393" w:rsidRPr="00551401" w:rsidRDefault="00277393" w:rsidP="00970139">
            <w:pPr>
              <w:pStyle w:val="normalwithoutspacing"/>
              <w:rPr>
                <w:rFonts w:cs="Tahoma"/>
                <w:b/>
                <w:szCs w:val="22"/>
              </w:rPr>
            </w:pPr>
            <w:r w:rsidRPr="00551401">
              <w:rPr>
                <w:rFonts w:cs="Tahoma"/>
                <w:b/>
                <w:szCs w:val="22"/>
              </w:rPr>
              <w:t>Υπηρεσίες Υποστήριξης</w:t>
            </w:r>
          </w:p>
        </w:tc>
        <w:tc>
          <w:tcPr>
            <w:tcW w:w="1392" w:type="pct"/>
            <w:shd w:val="clear" w:color="auto" w:fill="auto"/>
            <w:vAlign w:val="center"/>
          </w:tcPr>
          <w:p w14:paraId="7F285E4C" w14:textId="128ED904" w:rsidR="00277393" w:rsidRPr="00551401" w:rsidRDefault="0046660D" w:rsidP="00970139">
            <w:pPr>
              <w:numPr>
                <w:ilvl w:val="12"/>
                <w:numId w:val="0"/>
              </w:numPr>
              <w:spacing w:before="60" w:after="60" w:line="276" w:lineRule="auto"/>
              <w:jc w:val="center"/>
              <w:rPr>
                <w:rFonts w:cs="Tahoma"/>
                <w:szCs w:val="22"/>
                <w:lang w:val="el-GR"/>
              </w:rPr>
            </w:pPr>
            <w:r>
              <w:rPr>
                <w:rFonts w:cs="Tahoma"/>
                <w:szCs w:val="22"/>
                <w:lang w:val="el-GR"/>
              </w:rPr>
              <w:t>ΠΑΡΑΡΤΗΜΑ 1: παρ.</w:t>
            </w:r>
            <w:r>
              <w:rPr>
                <w:rFonts w:cs="Tahoma"/>
                <w:szCs w:val="22"/>
                <w:lang w:val="el-GR"/>
              </w:rPr>
              <w:fldChar w:fldCharType="begin"/>
            </w:r>
            <w:r>
              <w:rPr>
                <w:rFonts w:cs="Tahoma"/>
                <w:szCs w:val="22"/>
                <w:lang w:val="el-GR"/>
              </w:rPr>
              <w:instrText xml:space="preserve"> REF _Ref49279500 \r \h </w:instrText>
            </w:r>
            <w:r>
              <w:rPr>
                <w:rFonts w:cs="Tahoma"/>
                <w:szCs w:val="22"/>
                <w:lang w:val="el-GR"/>
              </w:rPr>
            </w:r>
            <w:r>
              <w:rPr>
                <w:rFonts w:cs="Tahoma"/>
                <w:szCs w:val="22"/>
                <w:lang w:val="el-GR"/>
              </w:rPr>
              <w:fldChar w:fldCharType="separate"/>
            </w:r>
            <w:r w:rsidR="00BB1BF6">
              <w:rPr>
                <w:rFonts w:cs="Tahoma"/>
                <w:szCs w:val="22"/>
                <w:cs/>
                <w:lang w:val="el-GR"/>
              </w:rPr>
              <w:t>‎</w:t>
            </w:r>
            <w:r w:rsidR="00BB1BF6">
              <w:rPr>
                <w:rFonts w:cs="Tahoma"/>
                <w:szCs w:val="22"/>
                <w:lang w:val="el-GR"/>
              </w:rPr>
              <w:t>5</w:t>
            </w:r>
            <w:r>
              <w:rPr>
                <w:rFonts w:cs="Tahoma"/>
                <w:szCs w:val="22"/>
                <w:lang w:val="el-GR"/>
              </w:rPr>
              <w:fldChar w:fldCharType="end"/>
            </w:r>
          </w:p>
        </w:tc>
      </w:tr>
      <w:tr w:rsidR="00277393" w:rsidRPr="0046660D" w14:paraId="6F4094A4" w14:textId="77777777" w:rsidTr="00970139">
        <w:trPr>
          <w:jc w:val="center"/>
        </w:trPr>
        <w:tc>
          <w:tcPr>
            <w:tcW w:w="335" w:type="pct"/>
            <w:shd w:val="clear" w:color="auto" w:fill="auto"/>
            <w:vAlign w:val="center"/>
          </w:tcPr>
          <w:p w14:paraId="577B8630" w14:textId="77777777" w:rsidR="00277393" w:rsidRPr="00551401" w:rsidRDefault="00277393" w:rsidP="00970139">
            <w:pPr>
              <w:suppressAutoHyphens w:val="0"/>
              <w:spacing w:before="60" w:after="60" w:line="276" w:lineRule="auto"/>
              <w:jc w:val="center"/>
              <w:rPr>
                <w:rFonts w:cs="Tahoma"/>
                <w:szCs w:val="22"/>
                <w:lang w:val="en-US"/>
              </w:rPr>
            </w:pPr>
            <w:r w:rsidRPr="00551401">
              <w:rPr>
                <w:rFonts w:cs="Tahoma"/>
                <w:szCs w:val="22"/>
                <w:lang w:val="en-US"/>
              </w:rPr>
              <w:t>3.2</w:t>
            </w:r>
          </w:p>
        </w:tc>
        <w:tc>
          <w:tcPr>
            <w:tcW w:w="3273" w:type="pct"/>
            <w:shd w:val="clear" w:color="auto" w:fill="auto"/>
            <w:vAlign w:val="center"/>
          </w:tcPr>
          <w:p w14:paraId="38D7C856" w14:textId="77777777" w:rsidR="00277393" w:rsidRPr="00551401" w:rsidRDefault="00277393" w:rsidP="00970139">
            <w:pPr>
              <w:pStyle w:val="normalwithoutspacing"/>
              <w:rPr>
                <w:rFonts w:cs="Tahoma"/>
                <w:b/>
                <w:szCs w:val="22"/>
              </w:rPr>
            </w:pPr>
            <w:r w:rsidRPr="00551401">
              <w:rPr>
                <w:rFonts w:cs="Tahoma"/>
                <w:b/>
                <w:szCs w:val="22"/>
              </w:rPr>
              <w:t>Υπηρεσίες Εκπαίδευσης</w:t>
            </w:r>
          </w:p>
        </w:tc>
        <w:tc>
          <w:tcPr>
            <w:tcW w:w="1392" w:type="pct"/>
            <w:shd w:val="clear" w:color="auto" w:fill="auto"/>
            <w:vAlign w:val="center"/>
          </w:tcPr>
          <w:p w14:paraId="492D7078" w14:textId="579AEDD7" w:rsidR="00277393" w:rsidRPr="00551401" w:rsidRDefault="0046660D" w:rsidP="00970139">
            <w:pPr>
              <w:numPr>
                <w:ilvl w:val="12"/>
                <w:numId w:val="0"/>
              </w:numPr>
              <w:spacing w:before="60" w:after="60" w:line="276" w:lineRule="auto"/>
              <w:jc w:val="center"/>
              <w:rPr>
                <w:rFonts w:cs="Tahoma"/>
                <w:szCs w:val="22"/>
                <w:lang w:val="el-GR"/>
              </w:rPr>
            </w:pPr>
            <w:r>
              <w:rPr>
                <w:rFonts w:cs="Tahoma"/>
                <w:szCs w:val="22"/>
                <w:lang w:val="el-GR"/>
              </w:rPr>
              <w:t>ΠΑΡΑΡΤΗΜΑ 1: παρ. 2.8</w:t>
            </w:r>
          </w:p>
        </w:tc>
      </w:tr>
      <w:tr w:rsidR="00277393" w:rsidRPr="0046660D" w14:paraId="778A5058" w14:textId="77777777" w:rsidTr="00970139">
        <w:trPr>
          <w:jc w:val="center"/>
        </w:trPr>
        <w:tc>
          <w:tcPr>
            <w:tcW w:w="335" w:type="pct"/>
            <w:shd w:val="clear" w:color="auto" w:fill="FBE4D5" w:themeFill="accent2" w:themeFillTint="33"/>
            <w:vAlign w:val="center"/>
          </w:tcPr>
          <w:p w14:paraId="0AEA5EFB" w14:textId="77777777" w:rsidR="00277393" w:rsidRPr="00485DBD" w:rsidRDefault="00277393" w:rsidP="00970139">
            <w:pPr>
              <w:suppressAutoHyphens w:val="0"/>
              <w:spacing w:before="60" w:after="60" w:line="276" w:lineRule="auto"/>
              <w:jc w:val="center"/>
              <w:rPr>
                <w:rFonts w:cs="Tahoma"/>
                <w:b/>
                <w:szCs w:val="22"/>
                <w:lang w:val="el-GR"/>
              </w:rPr>
            </w:pPr>
            <w:r w:rsidRPr="00485DBD">
              <w:rPr>
                <w:rFonts w:cs="Tahoma"/>
                <w:b/>
                <w:szCs w:val="22"/>
                <w:lang w:val="el-GR"/>
              </w:rPr>
              <w:t>4.</w:t>
            </w:r>
          </w:p>
        </w:tc>
        <w:tc>
          <w:tcPr>
            <w:tcW w:w="3273" w:type="pct"/>
            <w:shd w:val="clear" w:color="auto" w:fill="FBE4D5" w:themeFill="accent2" w:themeFillTint="33"/>
            <w:vAlign w:val="center"/>
          </w:tcPr>
          <w:p w14:paraId="5C4A76CF" w14:textId="77777777" w:rsidR="00277393" w:rsidRPr="00551401" w:rsidRDefault="00277393" w:rsidP="00970139">
            <w:pPr>
              <w:spacing w:before="60" w:after="60" w:line="276" w:lineRule="auto"/>
              <w:jc w:val="left"/>
              <w:rPr>
                <w:rFonts w:cs="Tahoma"/>
                <w:b/>
                <w:szCs w:val="22"/>
                <w:lang w:val="el-GR"/>
              </w:rPr>
            </w:pPr>
            <w:r w:rsidRPr="00485DBD">
              <w:rPr>
                <w:rFonts w:cs="Tahoma"/>
                <w:b/>
                <w:bCs/>
                <w:color w:val="000000"/>
                <w:szCs w:val="22"/>
                <w:lang w:val="el-GR"/>
              </w:rPr>
              <w:t>Μεθοδολογία Υλοποίησης Έργου</w:t>
            </w:r>
          </w:p>
        </w:tc>
        <w:tc>
          <w:tcPr>
            <w:tcW w:w="1392" w:type="pct"/>
            <w:shd w:val="clear" w:color="auto" w:fill="FBE4D5" w:themeFill="accent2" w:themeFillTint="33"/>
            <w:vAlign w:val="center"/>
          </w:tcPr>
          <w:p w14:paraId="2FBCC2CF" w14:textId="77777777" w:rsidR="00277393" w:rsidRPr="00551401" w:rsidRDefault="00277393" w:rsidP="00970139">
            <w:pPr>
              <w:numPr>
                <w:ilvl w:val="12"/>
                <w:numId w:val="0"/>
              </w:numPr>
              <w:spacing w:before="60" w:after="60" w:line="276" w:lineRule="auto"/>
              <w:jc w:val="center"/>
              <w:rPr>
                <w:rFonts w:cs="Tahoma"/>
                <w:szCs w:val="22"/>
                <w:lang w:val="el-GR"/>
              </w:rPr>
            </w:pPr>
          </w:p>
        </w:tc>
      </w:tr>
      <w:tr w:rsidR="00277393" w:rsidRPr="0046660D" w14:paraId="540542FD" w14:textId="77777777" w:rsidTr="00970139">
        <w:trPr>
          <w:jc w:val="center"/>
        </w:trPr>
        <w:tc>
          <w:tcPr>
            <w:tcW w:w="335" w:type="pct"/>
            <w:shd w:val="clear" w:color="auto" w:fill="auto"/>
            <w:vAlign w:val="center"/>
          </w:tcPr>
          <w:p w14:paraId="1039354F" w14:textId="77777777" w:rsidR="00277393" w:rsidRPr="00485DBD" w:rsidRDefault="00277393" w:rsidP="00970139">
            <w:pPr>
              <w:suppressAutoHyphens w:val="0"/>
              <w:spacing w:before="60" w:after="60" w:line="276" w:lineRule="auto"/>
              <w:jc w:val="center"/>
              <w:rPr>
                <w:rFonts w:cs="Tahoma"/>
                <w:szCs w:val="22"/>
                <w:lang w:val="el-GR"/>
              </w:rPr>
            </w:pPr>
            <w:r w:rsidRPr="00485DBD">
              <w:rPr>
                <w:rFonts w:cs="Tahoma"/>
                <w:szCs w:val="22"/>
                <w:lang w:val="el-GR"/>
              </w:rPr>
              <w:t>4.1</w:t>
            </w:r>
          </w:p>
        </w:tc>
        <w:tc>
          <w:tcPr>
            <w:tcW w:w="3273" w:type="pct"/>
            <w:shd w:val="clear" w:color="auto" w:fill="auto"/>
          </w:tcPr>
          <w:p w14:paraId="7DBEDC8E" w14:textId="77777777" w:rsidR="00277393" w:rsidRPr="00551401" w:rsidRDefault="00277393" w:rsidP="00970139">
            <w:pPr>
              <w:pStyle w:val="normalwithoutspacing"/>
              <w:rPr>
                <w:rFonts w:cs="Tahoma"/>
                <w:szCs w:val="22"/>
              </w:rPr>
            </w:pPr>
            <w:r w:rsidRPr="00551401">
              <w:rPr>
                <w:rFonts w:cs="Tahoma"/>
                <w:b/>
                <w:szCs w:val="22"/>
              </w:rPr>
              <w:t>Μεθοδολογία Υλοποίησης - Υπηρεσίες</w:t>
            </w:r>
            <w:r w:rsidRPr="00551401">
              <w:rPr>
                <w:rFonts w:cs="Tahoma"/>
                <w:szCs w:val="22"/>
              </w:rPr>
              <w:t>: Μεθοδολογίες, ανάλυση εργασιών, παραδοτέα, χρονοδιάγραμμα, Υπηρεσίες</w:t>
            </w:r>
          </w:p>
        </w:tc>
        <w:tc>
          <w:tcPr>
            <w:tcW w:w="1392" w:type="pct"/>
            <w:shd w:val="clear" w:color="auto" w:fill="auto"/>
            <w:vAlign w:val="center"/>
          </w:tcPr>
          <w:p w14:paraId="1E203105" w14:textId="2E7B4B9A" w:rsidR="00277393" w:rsidRPr="00551401" w:rsidRDefault="0046660D" w:rsidP="00A8527A">
            <w:pPr>
              <w:numPr>
                <w:ilvl w:val="12"/>
                <w:numId w:val="0"/>
              </w:numPr>
              <w:spacing w:before="60" w:after="60" w:line="276" w:lineRule="auto"/>
              <w:jc w:val="center"/>
              <w:rPr>
                <w:rFonts w:cs="Tahoma"/>
                <w:szCs w:val="22"/>
                <w:lang w:val="el-GR"/>
              </w:rPr>
            </w:pPr>
            <w:r>
              <w:rPr>
                <w:rFonts w:cs="Tahoma"/>
                <w:szCs w:val="22"/>
                <w:lang w:val="el-GR"/>
              </w:rPr>
              <w:t xml:space="preserve">ΠΑΡΑΡΤΗΜΑ 1: παρ. </w:t>
            </w:r>
            <w:r>
              <w:rPr>
                <w:rFonts w:cs="Tahoma"/>
                <w:szCs w:val="22"/>
                <w:lang w:val="el-GR"/>
              </w:rPr>
              <w:fldChar w:fldCharType="begin"/>
            </w:r>
            <w:r>
              <w:rPr>
                <w:rFonts w:cs="Tahoma"/>
                <w:szCs w:val="22"/>
                <w:lang w:val="el-GR"/>
              </w:rPr>
              <w:instrText xml:space="preserve"> REF _Ref49279295 \r \h </w:instrText>
            </w:r>
            <w:r>
              <w:rPr>
                <w:rFonts w:cs="Tahoma"/>
                <w:szCs w:val="22"/>
                <w:lang w:val="el-GR"/>
              </w:rPr>
            </w:r>
            <w:r>
              <w:rPr>
                <w:rFonts w:cs="Tahoma"/>
                <w:szCs w:val="22"/>
                <w:lang w:val="el-GR"/>
              </w:rPr>
              <w:fldChar w:fldCharType="separate"/>
            </w:r>
            <w:r w:rsidR="00BB1BF6">
              <w:rPr>
                <w:rFonts w:cs="Tahoma"/>
                <w:szCs w:val="22"/>
                <w:cs/>
                <w:lang w:val="el-GR"/>
              </w:rPr>
              <w:t>‎</w:t>
            </w:r>
            <w:r w:rsidR="00BB1BF6">
              <w:rPr>
                <w:rFonts w:cs="Tahoma"/>
                <w:szCs w:val="22"/>
                <w:lang w:val="el-GR"/>
              </w:rPr>
              <w:t>1.4</w:t>
            </w:r>
            <w:r>
              <w:rPr>
                <w:rFonts w:cs="Tahoma"/>
                <w:szCs w:val="22"/>
                <w:lang w:val="el-GR"/>
              </w:rPr>
              <w:fldChar w:fldCharType="end"/>
            </w:r>
            <w:r>
              <w:rPr>
                <w:rFonts w:cs="Tahoma"/>
                <w:szCs w:val="22"/>
                <w:lang w:val="el-GR"/>
              </w:rPr>
              <w:t xml:space="preserve"> και παρ. </w:t>
            </w:r>
            <w:r>
              <w:rPr>
                <w:rFonts w:cs="Tahoma"/>
                <w:szCs w:val="22"/>
                <w:lang w:val="el-GR"/>
              </w:rPr>
              <w:fldChar w:fldCharType="begin"/>
            </w:r>
            <w:r>
              <w:rPr>
                <w:rFonts w:cs="Tahoma"/>
                <w:szCs w:val="22"/>
                <w:lang w:val="el-GR"/>
              </w:rPr>
              <w:instrText xml:space="preserve"> REF _Ref49279324 \r \h </w:instrText>
            </w:r>
            <w:r>
              <w:rPr>
                <w:rFonts w:cs="Tahoma"/>
                <w:szCs w:val="22"/>
                <w:lang w:val="el-GR"/>
              </w:rPr>
            </w:r>
            <w:r>
              <w:rPr>
                <w:rFonts w:cs="Tahoma"/>
                <w:szCs w:val="22"/>
                <w:lang w:val="el-GR"/>
              </w:rPr>
              <w:fldChar w:fldCharType="separate"/>
            </w:r>
            <w:r w:rsidR="00BB1BF6">
              <w:rPr>
                <w:rFonts w:cs="Tahoma"/>
                <w:szCs w:val="22"/>
                <w:cs/>
                <w:lang w:val="el-GR"/>
              </w:rPr>
              <w:t>‎</w:t>
            </w:r>
            <w:r w:rsidR="00BB1BF6">
              <w:rPr>
                <w:rFonts w:cs="Tahoma"/>
                <w:szCs w:val="22"/>
                <w:lang w:val="el-GR"/>
              </w:rPr>
              <w:t>2</w:t>
            </w:r>
            <w:r>
              <w:rPr>
                <w:rFonts w:cs="Tahoma"/>
                <w:szCs w:val="22"/>
                <w:lang w:val="el-GR"/>
              </w:rPr>
              <w:fldChar w:fldCharType="end"/>
            </w:r>
            <w:r>
              <w:rPr>
                <w:rFonts w:cs="Tahoma"/>
                <w:szCs w:val="22"/>
                <w:lang w:val="el-GR"/>
              </w:rPr>
              <w:t xml:space="preserve">, </w:t>
            </w:r>
            <w:r>
              <w:rPr>
                <w:rFonts w:cs="Tahoma"/>
                <w:szCs w:val="22"/>
                <w:lang w:val="el-GR"/>
              </w:rPr>
              <w:fldChar w:fldCharType="begin"/>
            </w:r>
            <w:r>
              <w:rPr>
                <w:rFonts w:cs="Tahoma"/>
                <w:szCs w:val="22"/>
                <w:lang w:val="el-GR"/>
              </w:rPr>
              <w:instrText xml:space="preserve"> REF _Ref40954036 \r \h </w:instrText>
            </w:r>
            <w:r>
              <w:rPr>
                <w:rFonts w:cs="Tahoma"/>
                <w:szCs w:val="22"/>
                <w:lang w:val="el-GR"/>
              </w:rPr>
            </w:r>
            <w:r>
              <w:rPr>
                <w:rFonts w:cs="Tahoma"/>
                <w:szCs w:val="22"/>
                <w:lang w:val="el-GR"/>
              </w:rPr>
              <w:fldChar w:fldCharType="separate"/>
            </w:r>
            <w:r w:rsidR="00BB1BF6">
              <w:rPr>
                <w:rFonts w:cs="Tahoma"/>
                <w:szCs w:val="22"/>
                <w:cs/>
                <w:lang w:val="el-GR"/>
              </w:rPr>
              <w:t>‎</w:t>
            </w:r>
            <w:r w:rsidR="00BB1BF6">
              <w:rPr>
                <w:rFonts w:cs="Tahoma"/>
                <w:szCs w:val="22"/>
                <w:lang w:val="el-GR"/>
              </w:rPr>
              <w:t>4</w:t>
            </w:r>
            <w:r>
              <w:rPr>
                <w:rFonts w:cs="Tahoma"/>
                <w:szCs w:val="22"/>
                <w:lang w:val="el-GR"/>
              </w:rPr>
              <w:fldChar w:fldCharType="end"/>
            </w:r>
          </w:p>
        </w:tc>
      </w:tr>
      <w:tr w:rsidR="00277393" w:rsidRPr="0046660D" w14:paraId="7AFA4235" w14:textId="77777777" w:rsidTr="00970139">
        <w:trPr>
          <w:jc w:val="center"/>
        </w:trPr>
        <w:tc>
          <w:tcPr>
            <w:tcW w:w="335" w:type="pct"/>
            <w:shd w:val="clear" w:color="auto" w:fill="auto"/>
            <w:vAlign w:val="center"/>
          </w:tcPr>
          <w:p w14:paraId="68E7CA43" w14:textId="77777777" w:rsidR="00277393" w:rsidRPr="00485DBD" w:rsidRDefault="00277393" w:rsidP="00970139">
            <w:pPr>
              <w:suppressAutoHyphens w:val="0"/>
              <w:spacing w:before="60" w:after="60" w:line="276" w:lineRule="auto"/>
              <w:jc w:val="center"/>
              <w:rPr>
                <w:rFonts w:cs="Tahoma"/>
                <w:szCs w:val="22"/>
                <w:lang w:val="el-GR"/>
              </w:rPr>
            </w:pPr>
            <w:r w:rsidRPr="00485DBD">
              <w:rPr>
                <w:rFonts w:cs="Tahoma"/>
                <w:szCs w:val="22"/>
                <w:lang w:val="el-GR"/>
              </w:rPr>
              <w:t>4.2</w:t>
            </w:r>
          </w:p>
        </w:tc>
        <w:tc>
          <w:tcPr>
            <w:tcW w:w="3273" w:type="pct"/>
            <w:shd w:val="clear" w:color="auto" w:fill="auto"/>
            <w:vAlign w:val="center"/>
          </w:tcPr>
          <w:p w14:paraId="1F474AD4" w14:textId="77777777" w:rsidR="00277393" w:rsidRPr="00551401" w:rsidRDefault="00277393" w:rsidP="00970139">
            <w:pPr>
              <w:rPr>
                <w:rFonts w:cs="Tahoma"/>
                <w:b/>
                <w:szCs w:val="22"/>
                <w:lang w:val="el-GR"/>
              </w:rPr>
            </w:pPr>
            <w:r w:rsidRPr="00551401">
              <w:rPr>
                <w:rFonts w:cs="Tahoma"/>
                <w:b/>
                <w:szCs w:val="22"/>
                <w:lang w:val="el-GR"/>
              </w:rPr>
              <w:t>Οργάνωση Διοίκησης- Σχήμα Επικοινωνίας</w:t>
            </w:r>
            <w:r w:rsidRPr="00551401">
              <w:rPr>
                <w:rFonts w:cs="Tahoma"/>
                <w:szCs w:val="22"/>
                <w:lang w:val="el-GR"/>
              </w:rPr>
              <w:t>: Προτεινόμενο σχήμα Διοίκησης του Έργου, ρόλοι &amp; αρμοδιότητες, σχήμα επικοινωνίας κλπ</w:t>
            </w:r>
          </w:p>
        </w:tc>
        <w:tc>
          <w:tcPr>
            <w:tcW w:w="1392" w:type="pct"/>
            <w:shd w:val="clear" w:color="auto" w:fill="auto"/>
            <w:vAlign w:val="center"/>
          </w:tcPr>
          <w:p w14:paraId="0D0E5C5E" w14:textId="67820091" w:rsidR="00277393" w:rsidRPr="00485DBD" w:rsidRDefault="0046660D" w:rsidP="00A8527A">
            <w:pPr>
              <w:numPr>
                <w:ilvl w:val="12"/>
                <w:numId w:val="0"/>
              </w:numPr>
              <w:spacing w:before="60" w:after="60" w:line="276" w:lineRule="auto"/>
              <w:jc w:val="center"/>
              <w:rPr>
                <w:rFonts w:cs="Tahoma"/>
                <w:szCs w:val="22"/>
                <w:highlight w:val="cyan"/>
                <w:lang w:val="el-GR"/>
              </w:rPr>
            </w:pPr>
            <w:r>
              <w:rPr>
                <w:rFonts w:cs="Tahoma"/>
                <w:szCs w:val="22"/>
                <w:lang w:val="el-GR"/>
              </w:rPr>
              <w:t xml:space="preserve">ΠΑΡΑΡΤΗΜΑ 1: </w:t>
            </w:r>
            <w:r w:rsidRPr="00970139">
              <w:rPr>
                <w:rFonts w:cs="Tahoma"/>
                <w:szCs w:val="22"/>
                <w:lang w:val="el-GR"/>
              </w:rPr>
              <w:t>παρ. 1.4.1</w:t>
            </w:r>
          </w:p>
        </w:tc>
      </w:tr>
      <w:tr w:rsidR="00277393" w:rsidRPr="00277393" w14:paraId="6C4A7FF7" w14:textId="77777777" w:rsidTr="00970139">
        <w:trPr>
          <w:jc w:val="center"/>
        </w:trPr>
        <w:tc>
          <w:tcPr>
            <w:tcW w:w="335" w:type="pct"/>
            <w:shd w:val="clear" w:color="auto" w:fill="FBE4D5" w:themeFill="accent2" w:themeFillTint="33"/>
            <w:vAlign w:val="center"/>
          </w:tcPr>
          <w:p w14:paraId="6DCAF711" w14:textId="77777777" w:rsidR="00277393" w:rsidRPr="00485DBD" w:rsidRDefault="00277393" w:rsidP="00970139">
            <w:pPr>
              <w:suppressAutoHyphens w:val="0"/>
              <w:spacing w:before="60" w:after="60" w:line="276" w:lineRule="auto"/>
              <w:jc w:val="center"/>
              <w:rPr>
                <w:rFonts w:cs="Tahoma"/>
                <w:b/>
                <w:szCs w:val="22"/>
                <w:lang w:val="el-GR"/>
              </w:rPr>
            </w:pPr>
            <w:r w:rsidRPr="00485DBD">
              <w:rPr>
                <w:rFonts w:cs="Tahoma"/>
                <w:b/>
                <w:szCs w:val="22"/>
                <w:lang w:val="el-GR"/>
              </w:rPr>
              <w:t>5.</w:t>
            </w:r>
          </w:p>
        </w:tc>
        <w:tc>
          <w:tcPr>
            <w:tcW w:w="3273" w:type="pct"/>
            <w:shd w:val="clear" w:color="auto" w:fill="FBE4D5" w:themeFill="accent2" w:themeFillTint="33"/>
            <w:vAlign w:val="center"/>
          </w:tcPr>
          <w:p w14:paraId="1E754548" w14:textId="77777777" w:rsidR="00277393" w:rsidRPr="00485DBD" w:rsidRDefault="00277393" w:rsidP="00970139">
            <w:pPr>
              <w:spacing w:before="60" w:after="60" w:line="276" w:lineRule="auto"/>
              <w:jc w:val="left"/>
              <w:rPr>
                <w:rFonts w:cs="Tahoma"/>
                <w:b/>
                <w:szCs w:val="22"/>
                <w:lang w:val="el-GR"/>
              </w:rPr>
            </w:pPr>
            <w:r w:rsidRPr="00485DBD">
              <w:rPr>
                <w:rFonts w:cs="Tahoma"/>
                <w:b/>
                <w:szCs w:val="22"/>
                <w:lang w:val="el-GR"/>
              </w:rPr>
              <w:t>Πίνακες Συμμόρφωσης</w:t>
            </w:r>
          </w:p>
        </w:tc>
        <w:tc>
          <w:tcPr>
            <w:tcW w:w="1392" w:type="pct"/>
            <w:shd w:val="clear" w:color="auto" w:fill="FBE4D5" w:themeFill="accent2" w:themeFillTint="33"/>
            <w:vAlign w:val="center"/>
          </w:tcPr>
          <w:p w14:paraId="13EFA99C" w14:textId="317EBC56" w:rsidR="00277393" w:rsidRPr="00485DBD" w:rsidRDefault="0046660D" w:rsidP="00A8527A">
            <w:pPr>
              <w:numPr>
                <w:ilvl w:val="12"/>
                <w:numId w:val="0"/>
              </w:numPr>
              <w:spacing w:before="60" w:after="60" w:line="276" w:lineRule="auto"/>
              <w:jc w:val="center"/>
              <w:rPr>
                <w:rFonts w:cs="Tahoma"/>
                <w:szCs w:val="22"/>
                <w:lang w:val="el-GR"/>
              </w:rPr>
            </w:pPr>
            <w:r>
              <w:rPr>
                <w:rFonts w:cs="Tahoma"/>
                <w:szCs w:val="22"/>
              </w:rPr>
              <w:fldChar w:fldCharType="begin"/>
            </w:r>
            <w:r w:rsidRPr="00485DBD">
              <w:rPr>
                <w:rFonts w:cs="Tahoma"/>
                <w:szCs w:val="22"/>
                <w:lang w:val="el-GR"/>
              </w:rPr>
              <w:instrText xml:space="preserve"> </w:instrText>
            </w:r>
            <w:r>
              <w:rPr>
                <w:rFonts w:cs="Tahoma"/>
                <w:szCs w:val="22"/>
              </w:rPr>
              <w:instrText>REF</w:instrText>
            </w:r>
            <w:r w:rsidRPr="00485DBD">
              <w:rPr>
                <w:rFonts w:cs="Tahoma"/>
                <w:szCs w:val="22"/>
                <w:lang w:val="el-GR"/>
              </w:rPr>
              <w:instrText xml:space="preserve"> _</w:instrText>
            </w:r>
            <w:r>
              <w:rPr>
                <w:rFonts w:cs="Tahoma"/>
                <w:szCs w:val="22"/>
              </w:rPr>
              <w:instrText>Ref</w:instrText>
            </w:r>
            <w:r w:rsidRPr="00485DBD">
              <w:rPr>
                <w:rFonts w:cs="Tahoma"/>
                <w:szCs w:val="22"/>
                <w:lang w:val="el-GR"/>
              </w:rPr>
              <w:instrText>510087011 \</w:instrText>
            </w:r>
            <w:r>
              <w:rPr>
                <w:rFonts w:cs="Tahoma"/>
                <w:szCs w:val="22"/>
              </w:rPr>
              <w:instrText>h</w:instrText>
            </w:r>
            <w:r w:rsidRPr="00485DBD">
              <w:rPr>
                <w:rFonts w:cs="Tahoma"/>
                <w:szCs w:val="22"/>
                <w:lang w:val="el-GR"/>
              </w:rPr>
              <w:instrText xml:space="preserve"> </w:instrText>
            </w:r>
            <w:r>
              <w:rPr>
                <w:rFonts w:cs="Tahoma"/>
                <w:szCs w:val="22"/>
              </w:rPr>
            </w:r>
            <w:r>
              <w:rPr>
                <w:rFonts w:cs="Tahoma"/>
                <w:szCs w:val="22"/>
              </w:rPr>
              <w:fldChar w:fldCharType="separate"/>
            </w:r>
            <w:r w:rsidR="00BB1BF6" w:rsidRPr="00414AAA">
              <w:rPr>
                <w:lang w:val="el-GR"/>
              </w:rPr>
              <w:t>ΠΑΡΑΡΤΗΜΑ ΙΙ – Πίνακες Συμμόρφωσης</w:t>
            </w:r>
            <w:r>
              <w:rPr>
                <w:rFonts w:cs="Tahoma"/>
                <w:szCs w:val="22"/>
              </w:rPr>
              <w:fldChar w:fldCharType="end"/>
            </w:r>
          </w:p>
        </w:tc>
      </w:tr>
      <w:tr w:rsidR="00277393" w:rsidRPr="00776FB4" w14:paraId="0E795A23" w14:textId="77777777" w:rsidTr="00970139">
        <w:trPr>
          <w:jc w:val="center"/>
        </w:trPr>
        <w:tc>
          <w:tcPr>
            <w:tcW w:w="335" w:type="pct"/>
            <w:shd w:val="clear" w:color="auto" w:fill="FBE4D5" w:themeFill="accent2" w:themeFillTint="33"/>
            <w:vAlign w:val="center"/>
          </w:tcPr>
          <w:p w14:paraId="011C0CB6" w14:textId="77777777" w:rsidR="00277393" w:rsidRPr="00485DBD" w:rsidRDefault="00277393" w:rsidP="00970139">
            <w:pPr>
              <w:suppressAutoHyphens w:val="0"/>
              <w:spacing w:before="60" w:after="60" w:line="276" w:lineRule="auto"/>
              <w:jc w:val="center"/>
              <w:rPr>
                <w:rFonts w:cs="Tahoma"/>
                <w:b/>
                <w:szCs w:val="22"/>
                <w:lang w:val="el-GR"/>
              </w:rPr>
            </w:pPr>
            <w:r w:rsidRPr="00485DBD">
              <w:rPr>
                <w:rFonts w:cs="Tahoma"/>
                <w:b/>
                <w:szCs w:val="22"/>
                <w:lang w:val="el-GR"/>
              </w:rPr>
              <w:t>6.</w:t>
            </w:r>
          </w:p>
        </w:tc>
        <w:tc>
          <w:tcPr>
            <w:tcW w:w="3273" w:type="pct"/>
            <w:shd w:val="clear" w:color="auto" w:fill="FBE4D5" w:themeFill="accent2" w:themeFillTint="33"/>
            <w:vAlign w:val="center"/>
          </w:tcPr>
          <w:p w14:paraId="2C205DD6" w14:textId="77777777" w:rsidR="00277393" w:rsidRPr="00551401" w:rsidRDefault="00277393" w:rsidP="00970139">
            <w:pPr>
              <w:spacing w:before="60" w:after="60" w:line="276" w:lineRule="auto"/>
              <w:jc w:val="left"/>
              <w:rPr>
                <w:rFonts w:cs="Tahoma"/>
                <w:b/>
                <w:szCs w:val="22"/>
                <w:u w:val="single"/>
                <w:lang w:val="el-GR"/>
              </w:rPr>
            </w:pPr>
            <w:r w:rsidRPr="00551401">
              <w:rPr>
                <w:rFonts w:cs="Tahoma"/>
                <w:b/>
                <w:szCs w:val="22"/>
                <w:lang w:val="el-GR"/>
              </w:rPr>
              <w:t xml:space="preserve">Πίνακες Οικονομικής Προσφοράς, </w:t>
            </w:r>
            <w:r w:rsidRPr="00551401">
              <w:rPr>
                <w:rFonts w:cs="Tahoma"/>
                <w:b/>
                <w:szCs w:val="22"/>
                <w:u w:val="single"/>
                <w:lang w:val="el-GR"/>
              </w:rPr>
              <w:t>χωρίς τιμές</w:t>
            </w:r>
          </w:p>
          <w:p w14:paraId="70BCABAA" w14:textId="77777777" w:rsidR="00277393" w:rsidRPr="00551401" w:rsidRDefault="00277393" w:rsidP="00970139">
            <w:pPr>
              <w:spacing w:before="60" w:after="60"/>
              <w:jc w:val="left"/>
              <w:rPr>
                <w:rFonts w:cs="Tahoma"/>
                <w:szCs w:val="22"/>
                <w:u w:val="single"/>
                <w:lang w:val="el-GR"/>
              </w:rPr>
            </w:pPr>
            <w:r w:rsidRPr="00551401">
              <w:rPr>
                <w:rFonts w:cs="Tahoma"/>
                <w:szCs w:val="22"/>
                <w:u w:val="single"/>
                <w:lang w:val="el-GR"/>
              </w:rPr>
              <w:t>Η εμφάνιση τιμής/ τιμών στον εν λόγω πίνακα αποτελεί λόγο απόρριψης της προσφοράς</w:t>
            </w:r>
          </w:p>
        </w:tc>
        <w:tc>
          <w:tcPr>
            <w:tcW w:w="1392" w:type="pct"/>
            <w:shd w:val="clear" w:color="auto" w:fill="FBE4D5" w:themeFill="accent2" w:themeFillTint="33"/>
            <w:vAlign w:val="center"/>
          </w:tcPr>
          <w:p w14:paraId="111284B2" w14:textId="1DFB0F69" w:rsidR="00277393" w:rsidRPr="00551401" w:rsidRDefault="00277393" w:rsidP="00970139">
            <w:pPr>
              <w:numPr>
                <w:ilvl w:val="12"/>
                <w:numId w:val="0"/>
              </w:numPr>
              <w:spacing w:before="60" w:after="60" w:line="276" w:lineRule="auto"/>
              <w:jc w:val="center"/>
              <w:rPr>
                <w:rFonts w:cs="Tahoma"/>
                <w:b/>
                <w:szCs w:val="22"/>
                <w:lang w:val="el-GR"/>
              </w:rPr>
            </w:pPr>
            <w:r w:rsidRPr="00551401">
              <w:rPr>
                <w:rFonts w:cs="Tahoma"/>
                <w:b/>
                <w:szCs w:val="22"/>
                <w:lang w:val="el-GR"/>
              </w:rPr>
              <w:fldChar w:fldCharType="begin"/>
            </w:r>
            <w:r w:rsidRPr="00551401">
              <w:rPr>
                <w:rFonts w:cs="Tahoma"/>
                <w:b/>
                <w:szCs w:val="22"/>
                <w:lang w:val="el-GR"/>
              </w:rPr>
              <w:instrText xml:space="preserve"> REF _Ref510087099 \h  \* MERGEFORMAT </w:instrText>
            </w:r>
            <w:r w:rsidRPr="00551401">
              <w:rPr>
                <w:rFonts w:cs="Tahoma"/>
                <w:b/>
                <w:szCs w:val="22"/>
                <w:lang w:val="el-GR"/>
              </w:rPr>
            </w:r>
            <w:r w:rsidRPr="00551401">
              <w:rPr>
                <w:rFonts w:cs="Tahoma"/>
                <w:b/>
                <w:szCs w:val="22"/>
                <w:lang w:val="el-GR"/>
              </w:rPr>
              <w:fldChar w:fldCharType="separate"/>
            </w:r>
            <w:r w:rsidR="00BB1BF6" w:rsidRPr="00BB1BF6">
              <w:rPr>
                <w:rFonts w:cs="Tahoma"/>
                <w:szCs w:val="22"/>
                <w:lang w:val="el-GR"/>
              </w:rPr>
              <w:t xml:space="preserve">ΠΑΡΑΡΤΗΜΑ </w:t>
            </w:r>
            <w:r w:rsidR="00BB1BF6" w:rsidRPr="00BB1BF6">
              <w:rPr>
                <w:rFonts w:cs="Tahoma"/>
                <w:szCs w:val="22"/>
              </w:rPr>
              <w:t>VIII</w:t>
            </w:r>
            <w:r w:rsidR="00BB1BF6" w:rsidRPr="00BB1BF6">
              <w:rPr>
                <w:rFonts w:cs="Tahoma"/>
                <w:szCs w:val="22"/>
                <w:lang w:val="el-GR"/>
              </w:rPr>
              <w:t xml:space="preserve"> – Υπόδειγμα Οικονομικής Προσφοράς</w:t>
            </w:r>
            <w:r w:rsidRPr="00551401">
              <w:rPr>
                <w:rFonts w:cs="Tahoma"/>
                <w:b/>
                <w:szCs w:val="22"/>
                <w:lang w:val="el-GR"/>
              </w:rPr>
              <w:fldChar w:fldCharType="end"/>
            </w:r>
          </w:p>
        </w:tc>
      </w:tr>
    </w:tbl>
    <w:p w14:paraId="188C4411" w14:textId="77777777" w:rsidR="00277393" w:rsidRDefault="00277393" w:rsidP="00C93CF5">
      <w:pPr>
        <w:autoSpaceDE w:val="0"/>
        <w:autoSpaceDN w:val="0"/>
        <w:adjustRightInd w:val="0"/>
        <w:spacing w:after="0" w:line="276" w:lineRule="auto"/>
        <w:rPr>
          <w:rFonts w:cs="Tahoma"/>
          <w:bCs/>
          <w:iCs/>
          <w:szCs w:val="22"/>
          <w:lang w:val="el-GR"/>
        </w:rPr>
      </w:pPr>
    </w:p>
    <w:p w14:paraId="23281030" w14:textId="77777777" w:rsidR="00996F4B" w:rsidRDefault="00996F4B">
      <w:pPr>
        <w:suppressAutoHyphens w:val="0"/>
        <w:spacing w:before="0" w:after="0"/>
        <w:contextualSpacing w:val="0"/>
        <w:jc w:val="left"/>
        <w:rPr>
          <w:rFonts w:cs="Tahoma"/>
          <w:szCs w:val="22"/>
          <w:lang w:val="el-GR"/>
        </w:rPr>
      </w:pPr>
      <w:r>
        <w:rPr>
          <w:rFonts w:cs="Tahoma"/>
          <w:szCs w:val="22"/>
          <w:lang w:val="el-GR"/>
        </w:rPr>
        <w:br w:type="page"/>
      </w:r>
    </w:p>
    <w:p w14:paraId="4B401F6E" w14:textId="352A825A" w:rsidR="008338F0" w:rsidRPr="00603221" w:rsidRDefault="003355E7" w:rsidP="003A109E">
      <w:pPr>
        <w:pStyle w:val="2"/>
        <w:rPr>
          <w:rFonts w:ascii="Tahoma" w:hAnsi="Tahoma" w:cs="Tahoma"/>
          <w:sz w:val="22"/>
          <w:lang w:val="el-GR"/>
        </w:rPr>
      </w:pPr>
      <w:bookmarkStart w:id="2821" w:name="_Ref510087099"/>
      <w:bookmarkStart w:id="2822" w:name="_Ref40980023"/>
      <w:bookmarkStart w:id="2823" w:name="_Ref40980058"/>
      <w:bookmarkStart w:id="2824" w:name="_Ref40980548"/>
      <w:bookmarkStart w:id="2825" w:name="_Toc49256886"/>
      <w:bookmarkStart w:id="2826" w:name="_Toc57294208"/>
      <w:r w:rsidRPr="00603221">
        <w:rPr>
          <w:rFonts w:ascii="Tahoma" w:hAnsi="Tahoma" w:cs="Tahoma"/>
          <w:sz w:val="22"/>
          <w:lang w:val="el-GR"/>
        </w:rPr>
        <w:lastRenderedPageBreak/>
        <w:t xml:space="preserve">ΠΑΡΑΡΤΗΜΑ </w:t>
      </w:r>
      <w:r w:rsidRPr="00603221">
        <w:rPr>
          <w:rFonts w:ascii="Tahoma" w:hAnsi="Tahoma" w:cs="Tahoma"/>
          <w:sz w:val="22"/>
        </w:rPr>
        <w:t>VI</w:t>
      </w:r>
      <w:r w:rsidR="007E3CB9">
        <w:rPr>
          <w:rFonts w:ascii="Tahoma" w:hAnsi="Tahoma" w:cs="Tahoma"/>
          <w:sz w:val="22"/>
        </w:rPr>
        <w:t>II</w:t>
      </w:r>
      <w:r w:rsidRPr="00603221">
        <w:rPr>
          <w:rFonts w:ascii="Tahoma" w:hAnsi="Tahoma" w:cs="Tahoma"/>
          <w:sz w:val="22"/>
          <w:lang w:val="el-GR"/>
        </w:rPr>
        <w:t xml:space="preserve"> – </w:t>
      </w:r>
      <w:r w:rsidR="006E4901" w:rsidRPr="00603221">
        <w:rPr>
          <w:rFonts w:ascii="Tahoma" w:hAnsi="Tahoma" w:cs="Tahoma"/>
          <w:sz w:val="22"/>
          <w:lang w:val="el-GR"/>
        </w:rPr>
        <w:t>Υπόδειγμα Οικονομικής Προσφοράς</w:t>
      </w:r>
      <w:bookmarkEnd w:id="2821"/>
      <w:bookmarkEnd w:id="2822"/>
      <w:bookmarkEnd w:id="2823"/>
      <w:bookmarkEnd w:id="2824"/>
      <w:bookmarkEnd w:id="2826"/>
      <w:r w:rsidR="00E1337D" w:rsidRPr="00603221">
        <w:rPr>
          <w:rFonts w:ascii="Tahoma" w:hAnsi="Tahoma" w:cs="Tahoma"/>
          <w:sz w:val="22"/>
          <w:lang w:val="el-GR"/>
        </w:rPr>
        <w:t xml:space="preserve"> </w:t>
      </w:r>
      <w:bookmarkEnd w:id="2825"/>
    </w:p>
    <w:p w14:paraId="7C30C98F" w14:textId="77777777" w:rsidR="006A50D5" w:rsidRPr="00C5704E" w:rsidRDefault="006A50D5" w:rsidP="00F4289F">
      <w:pPr>
        <w:pStyle w:val="normalwithoutspacing"/>
        <w:numPr>
          <w:ilvl w:val="0"/>
          <w:numId w:val="548"/>
        </w:numPr>
        <w:rPr>
          <w:rFonts w:cs="Tahoma"/>
          <w:b/>
          <w:iCs/>
          <w:color w:val="000000" w:themeColor="text1"/>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2827" w:name="_Ref5713075"/>
      <w:bookmarkStart w:id="2828" w:name="_Toc40458333"/>
      <w:r w:rsidRPr="00C5704E">
        <w:rPr>
          <w:rFonts w:cs="Tahoma"/>
          <w:b/>
          <w:iCs/>
          <w:color w:val="000000" w:themeColor="text1"/>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Υπηρεσίες</w:t>
      </w:r>
      <w:bookmarkEnd w:id="2827"/>
      <w:bookmarkEnd w:id="2828"/>
    </w:p>
    <w:p w14:paraId="6CED0092" w14:textId="6D3A337F" w:rsidR="009811DE" w:rsidRDefault="009811DE">
      <w:pPr>
        <w:pStyle w:val="normalwithoutspacing"/>
        <w:rPr>
          <w:rFonts w:cs="Tahoma"/>
          <w:iCs/>
          <w:color w:val="5B9BD5"/>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6"/>
        <w:gridCol w:w="2124"/>
        <w:gridCol w:w="1359"/>
        <w:gridCol w:w="1529"/>
        <w:gridCol w:w="1413"/>
        <w:gridCol w:w="1144"/>
        <w:gridCol w:w="1413"/>
      </w:tblGrid>
      <w:tr w:rsidR="008D49D9" w:rsidRPr="00E719D2" w14:paraId="4F2292EB" w14:textId="77777777" w:rsidTr="006A50D5">
        <w:trPr>
          <w:cantSplit/>
          <w:trHeight w:val="966"/>
          <w:tblHeader/>
        </w:trPr>
        <w:tc>
          <w:tcPr>
            <w:tcW w:w="335" w:type="pct"/>
            <w:shd w:val="clear" w:color="auto" w:fill="E6E6E6"/>
            <w:vAlign w:val="center"/>
          </w:tcPr>
          <w:p w14:paraId="00571375" w14:textId="77777777" w:rsidR="004344F5" w:rsidRPr="00485DBD" w:rsidRDefault="004344F5" w:rsidP="004344F5">
            <w:pPr>
              <w:pStyle w:val="normalwithoutspacing"/>
              <w:rPr>
                <w:rFonts w:cs="Tahoma"/>
                <w:sz w:val="18"/>
                <w:szCs w:val="18"/>
              </w:rPr>
            </w:pPr>
            <w:r w:rsidRPr="00485DBD">
              <w:rPr>
                <w:rFonts w:cs="Tahoma"/>
                <w:sz w:val="18"/>
                <w:szCs w:val="18"/>
              </w:rPr>
              <w:t>Α/Α</w:t>
            </w:r>
          </w:p>
        </w:tc>
        <w:tc>
          <w:tcPr>
            <w:tcW w:w="1103" w:type="pct"/>
            <w:shd w:val="clear" w:color="auto" w:fill="E6E6E6"/>
            <w:vAlign w:val="center"/>
          </w:tcPr>
          <w:p w14:paraId="27921BB7" w14:textId="77777777" w:rsidR="004344F5" w:rsidRPr="00485DBD" w:rsidRDefault="004344F5" w:rsidP="004344F5">
            <w:pPr>
              <w:pStyle w:val="normalwithoutspacing"/>
              <w:rPr>
                <w:rFonts w:cs="Tahoma"/>
                <w:sz w:val="18"/>
                <w:szCs w:val="18"/>
              </w:rPr>
            </w:pPr>
            <w:r w:rsidRPr="00485DBD">
              <w:rPr>
                <w:rFonts w:cs="Tahoma"/>
                <w:sz w:val="18"/>
                <w:szCs w:val="18"/>
              </w:rPr>
              <w:t>ΠΕΡΙΓΡΑΦΗ</w:t>
            </w:r>
          </w:p>
        </w:tc>
        <w:tc>
          <w:tcPr>
            <w:tcW w:w="706" w:type="pct"/>
            <w:shd w:val="clear" w:color="auto" w:fill="E6E6E6"/>
            <w:vAlign w:val="center"/>
          </w:tcPr>
          <w:p w14:paraId="2B3DF567" w14:textId="77777777" w:rsidR="004344F5" w:rsidRPr="00485DBD" w:rsidRDefault="004344F5" w:rsidP="004344F5">
            <w:pPr>
              <w:pStyle w:val="normalwithoutspacing"/>
              <w:rPr>
                <w:rFonts w:cs="Tahoma"/>
                <w:sz w:val="18"/>
                <w:szCs w:val="18"/>
              </w:rPr>
            </w:pPr>
            <w:r w:rsidRPr="00485DBD">
              <w:rPr>
                <w:rFonts w:cs="Tahoma"/>
                <w:sz w:val="18"/>
                <w:szCs w:val="18"/>
              </w:rPr>
              <w:t>ΤΙΜΗ ΜΟΝΑΔΑΣ</w:t>
            </w:r>
          </w:p>
        </w:tc>
        <w:tc>
          <w:tcPr>
            <w:tcW w:w="794" w:type="pct"/>
            <w:shd w:val="clear" w:color="auto" w:fill="E6E6E6"/>
            <w:vAlign w:val="center"/>
          </w:tcPr>
          <w:p w14:paraId="02FC41F2" w14:textId="77777777" w:rsidR="004344F5" w:rsidRPr="00485DBD" w:rsidRDefault="004344F5" w:rsidP="004344F5">
            <w:pPr>
              <w:pStyle w:val="normalwithoutspacing"/>
              <w:rPr>
                <w:rFonts w:cs="Tahoma"/>
                <w:sz w:val="18"/>
                <w:szCs w:val="18"/>
              </w:rPr>
            </w:pPr>
            <w:r w:rsidRPr="00485DBD">
              <w:rPr>
                <w:rFonts w:cs="Tahoma"/>
                <w:sz w:val="18"/>
                <w:szCs w:val="18"/>
              </w:rPr>
              <w:t>ΠΟΣΟΤΗΤΑ</w:t>
            </w:r>
          </w:p>
        </w:tc>
        <w:tc>
          <w:tcPr>
            <w:tcW w:w="734" w:type="pct"/>
            <w:shd w:val="clear" w:color="auto" w:fill="E6E6E6"/>
            <w:vAlign w:val="center"/>
          </w:tcPr>
          <w:p w14:paraId="227A8601" w14:textId="77777777" w:rsidR="004344F5" w:rsidRPr="00485DBD" w:rsidRDefault="004344F5" w:rsidP="004344F5">
            <w:pPr>
              <w:pStyle w:val="normalwithoutspacing"/>
              <w:rPr>
                <w:rFonts w:cs="Tahoma"/>
                <w:sz w:val="18"/>
                <w:szCs w:val="18"/>
              </w:rPr>
            </w:pPr>
            <w:r w:rsidRPr="00485DBD">
              <w:rPr>
                <w:rFonts w:cs="Tahoma"/>
                <w:sz w:val="18"/>
                <w:szCs w:val="18"/>
              </w:rPr>
              <w:t>ΣΥΝΟΛΙΚΗ ΑΞΙΑ ΧΩΡΙΣ ΦΠΑ [€]</w:t>
            </w:r>
          </w:p>
        </w:tc>
        <w:tc>
          <w:tcPr>
            <w:tcW w:w="594" w:type="pct"/>
            <w:shd w:val="clear" w:color="auto" w:fill="E6E6E6"/>
            <w:vAlign w:val="center"/>
          </w:tcPr>
          <w:p w14:paraId="5173AAD5" w14:textId="77777777" w:rsidR="004344F5" w:rsidRPr="00485DBD" w:rsidRDefault="004344F5" w:rsidP="004344F5">
            <w:pPr>
              <w:pStyle w:val="normalwithoutspacing"/>
              <w:rPr>
                <w:rFonts w:cs="Tahoma"/>
                <w:sz w:val="18"/>
                <w:szCs w:val="18"/>
              </w:rPr>
            </w:pPr>
            <w:r w:rsidRPr="00485DBD">
              <w:rPr>
                <w:rFonts w:cs="Tahoma"/>
                <w:sz w:val="18"/>
                <w:szCs w:val="18"/>
              </w:rPr>
              <w:t>ΦΠΑ [€]</w:t>
            </w:r>
          </w:p>
        </w:tc>
        <w:tc>
          <w:tcPr>
            <w:tcW w:w="734" w:type="pct"/>
            <w:shd w:val="clear" w:color="auto" w:fill="E6E6E6"/>
            <w:vAlign w:val="center"/>
          </w:tcPr>
          <w:p w14:paraId="5D6D8F62" w14:textId="77777777" w:rsidR="004344F5" w:rsidRPr="00485DBD" w:rsidRDefault="004344F5" w:rsidP="004344F5">
            <w:pPr>
              <w:pStyle w:val="normalwithoutspacing"/>
              <w:rPr>
                <w:rFonts w:cs="Tahoma"/>
                <w:sz w:val="18"/>
                <w:szCs w:val="18"/>
              </w:rPr>
            </w:pPr>
            <w:r w:rsidRPr="00485DBD">
              <w:rPr>
                <w:rFonts w:cs="Tahoma"/>
                <w:sz w:val="18"/>
                <w:szCs w:val="18"/>
              </w:rPr>
              <w:t>ΣΥΝΟΛΙΚΗ ΑΞΙΑ ΜΕ ΦΠΑ [€]</w:t>
            </w:r>
          </w:p>
        </w:tc>
      </w:tr>
      <w:tr w:rsidR="00F34046" w:rsidRPr="00E719D2" w14:paraId="5A778480" w14:textId="77777777" w:rsidTr="006A50D5">
        <w:trPr>
          <w:trHeight w:val="340"/>
        </w:trPr>
        <w:tc>
          <w:tcPr>
            <w:tcW w:w="335" w:type="pct"/>
            <w:vAlign w:val="center"/>
          </w:tcPr>
          <w:p w14:paraId="3666A215" w14:textId="77777777" w:rsidR="00F34046" w:rsidRPr="00485DBD" w:rsidRDefault="00F34046" w:rsidP="00485DBD">
            <w:pPr>
              <w:pStyle w:val="normalwithoutspacing"/>
              <w:rPr>
                <w:rFonts w:cs="Tahoma"/>
                <w:sz w:val="18"/>
                <w:szCs w:val="18"/>
              </w:rPr>
            </w:pPr>
          </w:p>
        </w:tc>
        <w:tc>
          <w:tcPr>
            <w:tcW w:w="1103" w:type="pct"/>
            <w:vAlign w:val="center"/>
          </w:tcPr>
          <w:p w14:paraId="1A64D93F" w14:textId="457C5434" w:rsidR="00F34046" w:rsidRPr="00485DBD" w:rsidRDefault="00F34046" w:rsidP="004344F5">
            <w:pPr>
              <w:pStyle w:val="normalwithoutspacing"/>
              <w:rPr>
                <w:rFonts w:cs="Tahoma"/>
                <w:sz w:val="18"/>
                <w:szCs w:val="18"/>
              </w:rPr>
            </w:pPr>
            <w:r w:rsidRPr="00F34046">
              <w:rPr>
                <w:rFonts w:cs="Tahoma"/>
                <w:sz w:val="18"/>
                <w:szCs w:val="18"/>
                <w:lang w:val="en-GB"/>
              </w:rPr>
              <w:t xml:space="preserve">Υπηρεσίες </w:t>
            </w:r>
            <w:r>
              <w:rPr>
                <w:rFonts w:cs="Tahoma"/>
                <w:sz w:val="18"/>
                <w:szCs w:val="18"/>
              </w:rPr>
              <w:t>Προμ</w:t>
            </w:r>
            <w:r w:rsidRPr="00F34046">
              <w:rPr>
                <w:rFonts w:cs="Tahoma"/>
                <w:sz w:val="18"/>
                <w:szCs w:val="18"/>
                <w:lang w:val="en-GB"/>
              </w:rPr>
              <w:t>ελέτης Εφαρμογής</w:t>
            </w:r>
          </w:p>
        </w:tc>
        <w:tc>
          <w:tcPr>
            <w:tcW w:w="706" w:type="pct"/>
            <w:vAlign w:val="center"/>
          </w:tcPr>
          <w:p w14:paraId="29EF02A8" w14:textId="77777777" w:rsidR="00F34046" w:rsidRPr="00485DBD" w:rsidRDefault="00F34046" w:rsidP="004344F5">
            <w:pPr>
              <w:pStyle w:val="normalwithoutspacing"/>
              <w:rPr>
                <w:rFonts w:cs="Tahoma"/>
                <w:sz w:val="18"/>
                <w:szCs w:val="18"/>
              </w:rPr>
            </w:pPr>
          </w:p>
        </w:tc>
        <w:tc>
          <w:tcPr>
            <w:tcW w:w="794" w:type="pct"/>
            <w:vAlign w:val="center"/>
          </w:tcPr>
          <w:p w14:paraId="5145A66B" w14:textId="77777777" w:rsidR="00F34046" w:rsidRPr="00485DBD" w:rsidRDefault="00F34046" w:rsidP="004344F5">
            <w:pPr>
              <w:pStyle w:val="normalwithoutspacing"/>
              <w:rPr>
                <w:rFonts w:cs="Tahoma"/>
                <w:sz w:val="18"/>
                <w:szCs w:val="18"/>
              </w:rPr>
            </w:pPr>
          </w:p>
        </w:tc>
        <w:tc>
          <w:tcPr>
            <w:tcW w:w="734" w:type="pct"/>
            <w:vAlign w:val="center"/>
          </w:tcPr>
          <w:p w14:paraId="780E4A55" w14:textId="77777777" w:rsidR="00F34046" w:rsidRPr="00485DBD" w:rsidRDefault="00F34046" w:rsidP="004344F5">
            <w:pPr>
              <w:pStyle w:val="normalwithoutspacing"/>
              <w:rPr>
                <w:rFonts w:cs="Tahoma"/>
                <w:sz w:val="18"/>
                <w:szCs w:val="18"/>
              </w:rPr>
            </w:pPr>
          </w:p>
        </w:tc>
        <w:tc>
          <w:tcPr>
            <w:tcW w:w="594" w:type="pct"/>
            <w:vAlign w:val="center"/>
          </w:tcPr>
          <w:p w14:paraId="57469B8F" w14:textId="77777777" w:rsidR="00F34046" w:rsidRPr="00485DBD" w:rsidRDefault="00F34046" w:rsidP="004344F5">
            <w:pPr>
              <w:pStyle w:val="normalwithoutspacing"/>
              <w:rPr>
                <w:rFonts w:cs="Tahoma"/>
                <w:sz w:val="18"/>
                <w:szCs w:val="18"/>
              </w:rPr>
            </w:pPr>
          </w:p>
        </w:tc>
        <w:tc>
          <w:tcPr>
            <w:tcW w:w="734" w:type="pct"/>
            <w:vAlign w:val="center"/>
          </w:tcPr>
          <w:p w14:paraId="4ACAA061" w14:textId="77777777" w:rsidR="00F34046" w:rsidRPr="00485DBD" w:rsidRDefault="00F34046" w:rsidP="004344F5">
            <w:pPr>
              <w:pStyle w:val="normalwithoutspacing"/>
              <w:rPr>
                <w:rFonts w:cs="Tahoma"/>
                <w:sz w:val="18"/>
                <w:szCs w:val="18"/>
              </w:rPr>
            </w:pPr>
          </w:p>
        </w:tc>
      </w:tr>
      <w:tr w:rsidR="008D49D9" w:rsidRPr="00E719D2" w14:paraId="481B776E" w14:textId="77777777" w:rsidTr="006A50D5">
        <w:trPr>
          <w:trHeight w:val="340"/>
        </w:trPr>
        <w:tc>
          <w:tcPr>
            <w:tcW w:w="335" w:type="pct"/>
            <w:vAlign w:val="center"/>
          </w:tcPr>
          <w:p w14:paraId="41E44E76" w14:textId="77777777" w:rsidR="00815573" w:rsidRPr="00485DBD" w:rsidRDefault="00815573" w:rsidP="00485DBD">
            <w:pPr>
              <w:pStyle w:val="normalwithoutspacing"/>
              <w:rPr>
                <w:rFonts w:cs="Tahoma"/>
                <w:sz w:val="18"/>
                <w:szCs w:val="18"/>
              </w:rPr>
            </w:pPr>
          </w:p>
        </w:tc>
        <w:tc>
          <w:tcPr>
            <w:tcW w:w="1103" w:type="pct"/>
            <w:vAlign w:val="center"/>
          </w:tcPr>
          <w:p w14:paraId="6EA2E6D5" w14:textId="41D4CA79" w:rsidR="00815573" w:rsidRPr="00485DBD" w:rsidRDefault="00815573" w:rsidP="004344F5">
            <w:pPr>
              <w:pStyle w:val="normalwithoutspacing"/>
              <w:rPr>
                <w:rFonts w:cs="Tahoma"/>
                <w:sz w:val="18"/>
                <w:szCs w:val="18"/>
              </w:rPr>
            </w:pPr>
            <w:r w:rsidRPr="00485DBD">
              <w:rPr>
                <w:rFonts w:cs="Tahoma"/>
                <w:sz w:val="18"/>
                <w:szCs w:val="18"/>
              </w:rPr>
              <w:t>Υπηρεσίες Μελέτης Εφαρμογής</w:t>
            </w:r>
          </w:p>
        </w:tc>
        <w:tc>
          <w:tcPr>
            <w:tcW w:w="706" w:type="pct"/>
            <w:vAlign w:val="center"/>
          </w:tcPr>
          <w:p w14:paraId="7A7E795A" w14:textId="77777777" w:rsidR="00815573" w:rsidRPr="00485DBD" w:rsidRDefault="00815573" w:rsidP="004344F5">
            <w:pPr>
              <w:pStyle w:val="normalwithoutspacing"/>
              <w:rPr>
                <w:rFonts w:cs="Tahoma"/>
                <w:sz w:val="18"/>
                <w:szCs w:val="18"/>
              </w:rPr>
            </w:pPr>
          </w:p>
        </w:tc>
        <w:tc>
          <w:tcPr>
            <w:tcW w:w="794" w:type="pct"/>
            <w:vAlign w:val="center"/>
          </w:tcPr>
          <w:p w14:paraId="61027B30" w14:textId="77777777" w:rsidR="00815573" w:rsidRPr="00485DBD" w:rsidRDefault="00815573" w:rsidP="004344F5">
            <w:pPr>
              <w:pStyle w:val="normalwithoutspacing"/>
              <w:rPr>
                <w:rFonts w:cs="Tahoma"/>
                <w:sz w:val="18"/>
                <w:szCs w:val="18"/>
              </w:rPr>
            </w:pPr>
          </w:p>
        </w:tc>
        <w:tc>
          <w:tcPr>
            <w:tcW w:w="734" w:type="pct"/>
            <w:vAlign w:val="center"/>
          </w:tcPr>
          <w:p w14:paraId="373CC644" w14:textId="77777777" w:rsidR="00815573" w:rsidRPr="00485DBD" w:rsidRDefault="00815573" w:rsidP="004344F5">
            <w:pPr>
              <w:pStyle w:val="normalwithoutspacing"/>
              <w:rPr>
                <w:rFonts w:cs="Tahoma"/>
                <w:sz w:val="18"/>
                <w:szCs w:val="18"/>
              </w:rPr>
            </w:pPr>
          </w:p>
        </w:tc>
        <w:tc>
          <w:tcPr>
            <w:tcW w:w="594" w:type="pct"/>
            <w:vAlign w:val="center"/>
          </w:tcPr>
          <w:p w14:paraId="318EF2C6" w14:textId="77777777" w:rsidR="00815573" w:rsidRPr="00485DBD" w:rsidRDefault="00815573" w:rsidP="004344F5">
            <w:pPr>
              <w:pStyle w:val="normalwithoutspacing"/>
              <w:rPr>
                <w:rFonts w:cs="Tahoma"/>
                <w:sz w:val="18"/>
                <w:szCs w:val="18"/>
              </w:rPr>
            </w:pPr>
          </w:p>
        </w:tc>
        <w:tc>
          <w:tcPr>
            <w:tcW w:w="734" w:type="pct"/>
            <w:vAlign w:val="center"/>
          </w:tcPr>
          <w:p w14:paraId="54046820" w14:textId="77777777" w:rsidR="00815573" w:rsidRPr="00485DBD" w:rsidRDefault="00815573" w:rsidP="004344F5">
            <w:pPr>
              <w:pStyle w:val="normalwithoutspacing"/>
              <w:rPr>
                <w:rFonts w:cs="Tahoma"/>
                <w:sz w:val="18"/>
                <w:szCs w:val="18"/>
              </w:rPr>
            </w:pPr>
          </w:p>
        </w:tc>
      </w:tr>
      <w:tr w:rsidR="001B71E2" w:rsidRPr="00E719D2" w14:paraId="01E8E3D2" w14:textId="77777777" w:rsidTr="006A50D5">
        <w:trPr>
          <w:trHeight w:val="340"/>
        </w:trPr>
        <w:tc>
          <w:tcPr>
            <w:tcW w:w="335" w:type="pct"/>
            <w:vAlign w:val="center"/>
          </w:tcPr>
          <w:p w14:paraId="6F934AB4" w14:textId="77777777" w:rsidR="001B71E2" w:rsidRPr="00485DBD" w:rsidRDefault="001B71E2" w:rsidP="00485DBD">
            <w:pPr>
              <w:pStyle w:val="normalwithoutspacing"/>
              <w:rPr>
                <w:rFonts w:cs="Tahoma"/>
                <w:sz w:val="18"/>
                <w:szCs w:val="18"/>
              </w:rPr>
            </w:pPr>
          </w:p>
        </w:tc>
        <w:tc>
          <w:tcPr>
            <w:tcW w:w="1103" w:type="pct"/>
            <w:vAlign w:val="center"/>
          </w:tcPr>
          <w:p w14:paraId="00A5CFC2" w14:textId="057D3A93" w:rsidR="001B71E2" w:rsidRPr="00485DBD" w:rsidRDefault="001B71E2" w:rsidP="004344F5">
            <w:pPr>
              <w:pStyle w:val="normalwithoutspacing"/>
              <w:rPr>
                <w:rFonts w:cs="Tahoma"/>
                <w:sz w:val="18"/>
                <w:szCs w:val="18"/>
              </w:rPr>
            </w:pPr>
            <w:r w:rsidRPr="001B71E2">
              <w:rPr>
                <w:rFonts w:cs="Tahoma"/>
                <w:sz w:val="18"/>
                <w:szCs w:val="18"/>
                <w:lang w:val="en-GB"/>
              </w:rPr>
              <w:t>Υπηρεσίες Εγκατάστασης παραμετροποίησης</w:t>
            </w:r>
          </w:p>
        </w:tc>
        <w:tc>
          <w:tcPr>
            <w:tcW w:w="706" w:type="pct"/>
            <w:vAlign w:val="center"/>
          </w:tcPr>
          <w:p w14:paraId="741FFC65" w14:textId="77777777" w:rsidR="001B71E2" w:rsidRPr="00485DBD" w:rsidRDefault="001B71E2" w:rsidP="004344F5">
            <w:pPr>
              <w:pStyle w:val="normalwithoutspacing"/>
              <w:rPr>
                <w:rFonts w:cs="Tahoma"/>
                <w:sz w:val="18"/>
                <w:szCs w:val="18"/>
              </w:rPr>
            </w:pPr>
          </w:p>
        </w:tc>
        <w:tc>
          <w:tcPr>
            <w:tcW w:w="794" w:type="pct"/>
            <w:vAlign w:val="center"/>
          </w:tcPr>
          <w:p w14:paraId="0A22B45E" w14:textId="77777777" w:rsidR="001B71E2" w:rsidRPr="00485DBD" w:rsidRDefault="001B71E2" w:rsidP="004344F5">
            <w:pPr>
              <w:pStyle w:val="normalwithoutspacing"/>
              <w:rPr>
                <w:rFonts w:cs="Tahoma"/>
                <w:sz w:val="18"/>
                <w:szCs w:val="18"/>
              </w:rPr>
            </w:pPr>
          </w:p>
        </w:tc>
        <w:tc>
          <w:tcPr>
            <w:tcW w:w="734" w:type="pct"/>
            <w:vAlign w:val="center"/>
          </w:tcPr>
          <w:p w14:paraId="706E3AF5" w14:textId="77777777" w:rsidR="001B71E2" w:rsidRPr="00485DBD" w:rsidRDefault="001B71E2" w:rsidP="004344F5">
            <w:pPr>
              <w:pStyle w:val="normalwithoutspacing"/>
              <w:rPr>
                <w:rFonts w:cs="Tahoma"/>
                <w:sz w:val="18"/>
                <w:szCs w:val="18"/>
              </w:rPr>
            </w:pPr>
          </w:p>
        </w:tc>
        <w:tc>
          <w:tcPr>
            <w:tcW w:w="594" w:type="pct"/>
            <w:vAlign w:val="center"/>
          </w:tcPr>
          <w:p w14:paraId="4FD8CDC7" w14:textId="77777777" w:rsidR="001B71E2" w:rsidRPr="00485DBD" w:rsidRDefault="001B71E2" w:rsidP="004344F5">
            <w:pPr>
              <w:pStyle w:val="normalwithoutspacing"/>
              <w:rPr>
                <w:rFonts w:cs="Tahoma"/>
                <w:sz w:val="18"/>
                <w:szCs w:val="18"/>
              </w:rPr>
            </w:pPr>
          </w:p>
        </w:tc>
        <w:tc>
          <w:tcPr>
            <w:tcW w:w="734" w:type="pct"/>
            <w:vAlign w:val="center"/>
          </w:tcPr>
          <w:p w14:paraId="4B5B2009" w14:textId="77777777" w:rsidR="001B71E2" w:rsidRPr="00485DBD" w:rsidRDefault="001B71E2" w:rsidP="004344F5">
            <w:pPr>
              <w:pStyle w:val="normalwithoutspacing"/>
              <w:rPr>
                <w:rFonts w:cs="Tahoma"/>
                <w:sz w:val="18"/>
                <w:szCs w:val="18"/>
              </w:rPr>
            </w:pPr>
          </w:p>
        </w:tc>
      </w:tr>
      <w:tr w:rsidR="008D49D9" w:rsidRPr="00E719D2" w14:paraId="672EE3A1" w14:textId="77777777" w:rsidTr="006A50D5">
        <w:trPr>
          <w:trHeight w:val="340"/>
        </w:trPr>
        <w:tc>
          <w:tcPr>
            <w:tcW w:w="335" w:type="pct"/>
            <w:vAlign w:val="center"/>
          </w:tcPr>
          <w:p w14:paraId="4C807D8F" w14:textId="77777777" w:rsidR="00815573" w:rsidRPr="00485DBD" w:rsidRDefault="00815573" w:rsidP="00485DBD">
            <w:pPr>
              <w:pStyle w:val="normalwithoutspacing"/>
              <w:rPr>
                <w:rFonts w:cs="Tahoma"/>
                <w:sz w:val="18"/>
                <w:szCs w:val="18"/>
              </w:rPr>
            </w:pPr>
          </w:p>
        </w:tc>
        <w:tc>
          <w:tcPr>
            <w:tcW w:w="1103" w:type="pct"/>
            <w:vAlign w:val="center"/>
          </w:tcPr>
          <w:p w14:paraId="785DACBD" w14:textId="4E1976F5" w:rsidR="00815573" w:rsidRPr="00485DBD" w:rsidRDefault="00815573" w:rsidP="004344F5">
            <w:pPr>
              <w:pStyle w:val="normalwithoutspacing"/>
              <w:rPr>
                <w:rFonts w:cs="Tahoma"/>
                <w:sz w:val="18"/>
                <w:szCs w:val="18"/>
              </w:rPr>
            </w:pPr>
            <w:r w:rsidRPr="00485DBD">
              <w:rPr>
                <w:rFonts w:cs="Tahoma"/>
                <w:sz w:val="18"/>
                <w:szCs w:val="18"/>
              </w:rPr>
              <w:t>Υπηρεσίες</w:t>
            </w:r>
            <w:r w:rsidR="00D533D3" w:rsidRPr="00485DBD">
              <w:rPr>
                <w:rFonts w:cs="Tahoma"/>
                <w:sz w:val="18"/>
                <w:szCs w:val="18"/>
              </w:rPr>
              <w:t xml:space="preserve"> </w:t>
            </w:r>
            <w:r w:rsidRPr="00485DBD">
              <w:rPr>
                <w:rFonts w:cs="Tahoma"/>
                <w:sz w:val="18"/>
                <w:szCs w:val="18"/>
              </w:rPr>
              <w:t>Προσωρινές Γραμμές Δεδομένων</w:t>
            </w:r>
          </w:p>
        </w:tc>
        <w:tc>
          <w:tcPr>
            <w:tcW w:w="706" w:type="pct"/>
            <w:vAlign w:val="center"/>
          </w:tcPr>
          <w:p w14:paraId="3CB8CE0A" w14:textId="77777777" w:rsidR="00815573" w:rsidRPr="00485DBD" w:rsidRDefault="00815573" w:rsidP="004344F5">
            <w:pPr>
              <w:pStyle w:val="normalwithoutspacing"/>
              <w:rPr>
                <w:rFonts w:cs="Tahoma"/>
                <w:sz w:val="18"/>
                <w:szCs w:val="18"/>
              </w:rPr>
            </w:pPr>
          </w:p>
        </w:tc>
        <w:tc>
          <w:tcPr>
            <w:tcW w:w="794" w:type="pct"/>
            <w:vAlign w:val="center"/>
          </w:tcPr>
          <w:p w14:paraId="18C52762" w14:textId="77777777" w:rsidR="00815573" w:rsidRPr="00485DBD" w:rsidRDefault="00815573" w:rsidP="004344F5">
            <w:pPr>
              <w:pStyle w:val="normalwithoutspacing"/>
              <w:rPr>
                <w:rFonts w:cs="Tahoma"/>
                <w:sz w:val="18"/>
                <w:szCs w:val="18"/>
              </w:rPr>
            </w:pPr>
          </w:p>
        </w:tc>
        <w:tc>
          <w:tcPr>
            <w:tcW w:w="734" w:type="pct"/>
            <w:vAlign w:val="center"/>
          </w:tcPr>
          <w:p w14:paraId="5E849498" w14:textId="77777777" w:rsidR="00815573" w:rsidRPr="00485DBD" w:rsidRDefault="00815573" w:rsidP="004344F5">
            <w:pPr>
              <w:pStyle w:val="normalwithoutspacing"/>
              <w:rPr>
                <w:rFonts w:cs="Tahoma"/>
                <w:sz w:val="18"/>
                <w:szCs w:val="18"/>
              </w:rPr>
            </w:pPr>
          </w:p>
        </w:tc>
        <w:tc>
          <w:tcPr>
            <w:tcW w:w="594" w:type="pct"/>
            <w:vAlign w:val="center"/>
          </w:tcPr>
          <w:p w14:paraId="1F457BB0" w14:textId="77777777" w:rsidR="00815573" w:rsidRPr="00485DBD" w:rsidRDefault="00815573" w:rsidP="004344F5">
            <w:pPr>
              <w:pStyle w:val="normalwithoutspacing"/>
              <w:rPr>
                <w:rFonts w:cs="Tahoma"/>
                <w:sz w:val="18"/>
                <w:szCs w:val="18"/>
              </w:rPr>
            </w:pPr>
          </w:p>
        </w:tc>
        <w:tc>
          <w:tcPr>
            <w:tcW w:w="734" w:type="pct"/>
            <w:vAlign w:val="center"/>
          </w:tcPr>
          <w:p w14:paraId="47A6DB11" w14:textId="77777777" w:rsidR="00815573" w:rsidRPr="00485DBD" w:rsidRDefault="00815573" w:rsidP="004344F5">
            <w:pPr>
              <w:pStyle w:val="normalwithoutspacing"/>
              <w:rPr>
                <w:rFonts w:cs="Tahoma"/>
                <w:sz w:val="18"/>
                <w:szCs w:val="18"/>
              </w:rPr>
            </w:pPr>
          </w:p>
        </w:tc>
      </w:tr>
      <w:tr w:rsidR="008D49D9" w:rsidRPr="00E719D2" w14:paraId="7E0F3AF9" w14:textId="77777777" w:rsidTr="006A50D5">
        <w:trPr>
          <w:trHeight w:val="340"/>
        </w:trPr>
        <w:tc>
          <w:tcPr>
            <w:tcW w:w="335" w:type="pct"/>
            <w:vAlign w:val="center"/>
          </w:tcPr>
          <w:p w14:paraId="6876C3D8" w14:textId="77777777" w:rsidR="00815573" w:rsidRPr="00485DBD" w:rsidRDefault="00815573" w:rsidP="00485DBD">
            <w:pPr>
              <w:pStyle w:val="normalwithoutspacing"/>
              <w:rPr>
                <w:rFonts w:cs="Tahoma"/>
                <w:sz w:val="18"/>
                <w:szCs w:val="18"/>
              </w:rPr>
            </w:pPr>
          </w:p>
        </w:tc>
        <w:tc>
          <w:tcPr>
            <w:tcW w:w="1103" w:type="pct"/>
            <w:vAlign w:val="center"/>
          </w:tcPr>
          <w:p w14:paraId="2F441142" w14:textId="473B1891" w:rsidR="00815573" w:rsidRPr="00485DBD" w:rsidRDefault="00815573" w:rsidP="004344F5">
            <w:pPr>
              <w:pStyle w:val="normalwithoutspacing"/>
              <w:rPr>
                <w:rFonts w:cs="Tahoma"/>
                <w:sz w:val="18"/>
                <w:szCs w:val="18"/>
              </w:rPr>
            </w:pPr>
            <w:r w:rsidRPr="00485DBD">
              <w:rPr>
                <w:rFonts w:cs="Tahoma"/>
                <w:sz w:val="18"/>
                <w:szCs w:val="18"/>
              </w:rPr>
              <w:t>Υπηρεσίες Μετάπτωσης</w:t>
            </w:r>
            <w:r w:rsidR="00D961D8">
              <w:rPr>
                <w:rFonts w:cs="Tahoma"/>
                <w:sz w:val="18"/>
                <w:szCs w:val="18"/>
              </w:rPr>
              <w:t xml:space="preserve"> Υποδομών</w:t>
            </w:r>
            <w:r w:rsidR="003B6E7D">
              <w:rPr>
                <w:rFonts w:cs="Tahoma"/>
                <w:sz w:val="18"/>
                <w:szCs w:val="18"/>
              </w:rPr>
              <w:t xml:space="preserve"> </w:t>
            </w:r>
            <w:r w:rsidRPr="00485DBD">
              <w:rPr>
                <w:rFonts w:cs="Tahoma"/>
                <w:sz w:val="18"/>
                <w:szCs w:val="18"/>
              </w:rPr>
              <w:t xml:space="preserve"> </w:t>
            </w:r>
          </w:p>
        </w:tc>
        <w:tc>
          <w:tcPr>
            <w:tcW w:w="706" w:type="pct"/>
            <w:vAlign w:val="center"/>
          </w:tcPr>
          <w:p w14:paraId="6156D802" w14:textId="77777777" w:rsidR="00815573" w:rsidRPr="00485DBD" w:rsidRDefault="00815573" w:rsidP="004344F5">
            <w:pPr>
              <w:pStyle w:val="normalwithoutspacing"/>
              <w:rPr>
                <w:rFonts w:cs="Tahoma"/>
                <w:sz w:val="18"/>
                <w:szCs w:val="18"/>
              </w:rPr>
            </w:pPr>
          </w:p>
        </w:tc>
        <w:tc>
          <w:tcPr>
            <w:tcW w:w="794" w:type="pct"/>
            <w:vAlign w:val="center"/>
          </w:tcPr>
          <w:p w14:paraId="5BA9A60F" w14:textId="77777777" w:rsidR="00815573" w:rsidRPr="00485DBD" w:rsidRDefault="00815573" w:rsidP="004344F5">
            <w:pPr>
              <w:pStyle w:val="normalwithoutspacing"/>
              <w:rPr>
                <w:rFonts w:cs="Tahoma"/>
                <w:sz w:val="18"/>
                <w:szCs w:val="18"/>
              </w:rPr>
            </w:pPr>
          </w:p>
        </w:tc>
        <w:tc>
          <w:tcPr>
            <w:tcW w:w="734" w:type="pct"/>
            <w:vAlign w:val="center"/>
          </w:tcPr>
          <w:p w14:paraId="1654656B" w14:textId="77777777" w:rsidR="00815573" w:rsidRPr="00485DBD" w:rsidRDefault="00815573" w:rsidP="004344F5">
            <w:pPr>
              <w:pStyle w:val="normalwithoutspacing"/>
              <w:rPr>
                <w:rFonts w:cs="Tahoma"/>
                <w:sz w:val="18"/>
                <w:szCs w:val="18"/>
              </w:rPr>
            </w:pPr>
          </w:p>
        </w:tc>
        <w:tc>
          <w:tcPr>
            <w:tcW w:w="594" w:type="pct"/>
            <w:vAlign w:val="center"/>
          </w:tcPr>
          <w:p w14:paraId="3EC376CA" w14:textId="77777777" w:rsidR="00815573" w:rsidRPr="00485DBD" w:rsidRDefault="00815573" w:rsidP="004344F5">
            <w:pPr>
              <w:pStyle w:val="normalwithoutspacing"/>
              <w:rPr>
                <w:rFonts w:cs="Tahoma"/>
                <w:sz w:val="18"/>
                <w:szCs w:val="18"/>
              </w:rPr>
            </w:pPr>
          </w:p>
        </w:tc>
        <w:tc>
          <w:tcPr>
            <w:tcW w:w="734" w:type="pct"/>
            <w:vAlign w:val="center"/>
          </w:tcPr>
          <w:p w14:paraId="6BB0F0B5" w14:textId="77777777" w:rsidR="00815573" w:rsidRPr="00485DBD" w:rsidRDefault="00815573" w:rsidP="004344F5">
            <w:pPr>
              <w:pStyle w:val="normalwithoutspacing"/>
              <w:rPr>
                <w:rFonts w:cs="Tahoma"/>
                <w:sz w:val="18"/>
                <w:szCs w:val="18"/>
              </w:rPr>
            </w:pPr>
          </w:p>
        </w:tc>
      </w:tr>
      <w:tr w:rsidR="003B6E7D" w:rsidRPr="00E719D2" w14:paraId="66CF9875" w14:textId="77777777" w:rsidTr="006A50D5">
        <w:trPr>
          <w:trHeight w:val="340"/>
        </w:trPr>
        <w:tc>
          <w:tcPr>
            <w:tcW w:w="335" w:type="pct"/>
            <w:vAlign w:val="center"/>
          </w:tcPr>
          <w:p w14:paraId="55FA92CF" w14:textId="77777777" w:rsidR="003B6E7D" w:rsidRPr="00485DBD" w:rsidRDefault="003B6E7D" w:rsidP="00485DBD">
            <w:pPr>
              <w:pStyle w:val="normalwithoutspacing"/>
              <w:rPr>
                <w:rFonts w:cs="Tahoma"/>
                <w:sz w:val="18"/>
                <w:szCs w:val="18"/>
              </w:rPr>
            </w:pPr>
          </w:p>
        </w:tc>
        <w:tc>
          <w:tcPr>
            <w:tcW w:w="1103" w:type="pct"/>
            <w:vAlign w:val="center"/>
          </w:tcPr>
          <w:p w14:paraId="08DEE06D" w14:textId="14E7FA01" w:rsidR="003B6E7D" w:rsidRPr="00485DBD" w:rsidRDefault="003B6E7D" w:rsidP="004344F5">
            <w:pPr>
              <w:pStyle w:val="normalwithoutspacing"/>
              <w:rPr>
                <w:rFonts w:cs="Tahoma"/>
                <w:sz w:val="18"/>
                <w:szCs w:val="18"/>
              </w:rPr>
            </w:pPr>
            <w:r w:rsidRPr="003B6E7D">
              <w:rPr>
                <w:rFonts w:cs="Tahoma"/>
                <w:sz w:val="18"/>
                <w:szCs w:val="18"/>
                <w:lang w:val="en-GB"/>
              </w:rPr>
              <w:t>Υπηρεσίες</w:t>
            </w:r>
            <w:r>
              <w:rPr>
                <w:rFonts w:cs="Tahoma"/>
                <w:sz w:val="18"/>
                <w:szCs w:val="18"/>
              </w:rPr>
              <w:t xml:space="preserve"> Πιλοτικής</w:t>
            </w:r>
            <w:r w:rsidRPr="003B6E7D">
              <w:rPr>
                <w:rFonts w:cs="Tahoma"/>
                <w:sz w:val="18"/>
                <w:szCs w:val="18"/>
                <w:lang w:val="en-GB"/>
              </w:rPr>
              <w:t xml:space="preserve"> Λειτουργίας</w:t>
            </w:r>
          </w:p>
        </w:tc>
        <w:tc>
          <w:tcPr>
            <w:tcW w:w="706" w:type="pct"/>
            <w:vAlign w:val="center"/>
          </w:tcPr>
          <w:p w14:paraId="6954652D" w14:textId="77777777" w:rsidR="003B6E7D" w:rsidRPr="00485DBD" w:rsidRDefault="003B6E7D" w:rsidP="004344F5">
            <w:pPr>
              <w:pStyle w:val="normalwithoutspacing"/>
              <w:rPr>
                <w:rFonts w:cs="Tahoma"/>
                <w:sz w:val="18"/>
                <w:szCs w:val="18"/>
              </w:rPr>
            </w:pPr>
          </w:p>
        </w:tc>
        <w:tc>
          <w:tcPr>
            <w:tcW w:w="794" w:type="pct"/>
            <w:vAlign w:val="center"/>
          </w:tcPr>
          <w:p w14:paraId="65BA564C" w14:textId="77777777" w:rsidR="003B6E7D" w:rsidRPr="00485DBD" w:rsidRDefault="003B6E7D" w:rsidP="004344F5">
            <w:pPr>
              <w:pStyle w:val="normalwithoutspacing"/>
              <w:rPr>
                <w:rFonts w:cs="Tahoma"/>
                <w:sz w:val="18"/>
                <w:szCs w:val="18"/>
              </w:rPr>
            </w:pPr>
          </w:p>
        </w:tc>
        <w:tc>
          <w:tcPr>
            <w:tcW w:w="734" w:type="pct"/>
            <w:vAlign w:val="center"/>
          </w:tcPr>
          <w:p w14:paraId="388D917A" w14:textId="77777777" w:rsidR="003B6E7D" w:rsidRPr="00485DBD" w:rsidRDefault="003B6E7D" w:rsidP="004344F5">
            <w:pPr>
              <w:pStyle w:val="normalwithoutspacing"/>
              <w:rPr>
                <w:rFonts w:cs="Tahoma"/>
                <w:sz w:val="18"/>
                <w:szCs w:val="18"/>
              </w:rPr>
            </w:pPr>
          </w:p>
        </w:tc>
        <w:tc>
          <w:tcPr>
            <w:tcW w:w="594" w:type="pct"/>
            <w:vAlign w:val="center"/>
          </w:tcPr>
          <w:p w14:paraId="2A12D66E" w14:textId="77777777" w:rsidR="003B6E7D" w:rsidRPr="00485DBD" w:rsidRDefault="003B6E7D" w:rsidP="004344F5">
            <w:pPr>
              <w:pStyle w:val="normalwithoutspacing"/>
              <w:rPr>
                <w:rFonts w:cs="Tahoma"/>
                <w:sz w:val="18"/>
                <w:szCs w:val="18"/>
              </w:rPr>
            </w:pPr>
          </w:p>
        </w:tc>
        <w:tc>
          <w:tcPr>
            <w:tcW w:w="734" w:type="pct"/>
            <w:vAlign w:val="center"/>
          </w:tcPr>
          <w:p w14:paraId="2FB8FD06" w14:textId="77777777" w:rsidR="003B6E7D" w:rsidRPr="00485DBD" w:rsidRDefault="003B6E7D" w:rsidP="004344F5">
            <w:pPr>
              <w:pStyle w:val="normalwithoutspacing"/>
              <w:rPr>
                <w:rFonts w:cs="Tahoma"/>
                <w:sz w:val="18"/>
                <w:szCs w:val="18"/>
              </w:rPr>
            </w:pPr>
          </w:p>
        </w:tc>
      </w:tr>
      <w:tr w:rsidR="00521FD9" w:rsidRPr="00E719D2" w14:paraId="56EC394F" w14:textId="77777777" w:rsidTr="006A50D5">
        <w:trPr>
          <w:trHeight w:val="340"/>
        </w:trPr>
        <w:tc>
          <w:tcPr>
            <w:tcW w:w="335" w:type="pct"/>
            <w:vAlign w:val="center"/>
          </w:tcPr>
          <w:p w14:paraId="31934E0D" w14:textId="77777777" w:rsidR="00521FD9" w:rsidRPr="00485DBD" w:rsidRDefault="00521FD9" w:rsidP="00485DBD">
            <w:pPr>
              <w:pStyle w:val="normalwithoutspacing"/>
              <w:rPr>
                <w:rFonts w:cs="Tahoma"/>
                <w:sz w:val="18"/>
                <w:szCs w:val="18"/>
              </w:rPr>
            </w:pPr>
          </w:p>
        </w:tc>
        <w:tc>
          <w:tcPr>
            <w:tcW w:w="1103" w:type="pct"/>
            <w:vAlign w:val="center"/>
          </w:tcPr>
          <w:p w14:paraId="7B2629C0" w14:textId="77B5F3F8" w:rsidR="00521FD9" w:rsidRPr="00521FD9" w:rsidRDefault="00521FD9" w:rsidP="004344F5">
            <w:pPr>
              <w:pStyle w:val="normalwithoutspacing"/>
              <w:rPr>
                <w:rFonts w:cs="Tahoma"/>
                <w:sz w:val="18"/>
                <w:szCs w:val="18"/>
              </w:rPr>
            </w:pPr>
            <w:r w:rsidRPr="00521FD9">
              <w:rPr>
                <w:rFonts w:cs="Tahoma"/>
                <w:sz w:val="18"/>
                <w:szCs w:val="18"/>
                <w:lang w:val="en-GB"/>
              </w:rPr>
              <w:t>Υπηρεσίες</w:t>
            </w:r>
            <w:r>
              <w:rPr>
                <w:rFonts w:cs="Tahoma"/>
                <w:sz w:val="18"/>
                <w:szCs w:val="18"/>
              </w:rPr>
              <w:t xml:space="preserve"> Εκπαίδευσης</w:t>
            </w:r>
          </w:p>
        </w:tc>
        <w:tc>
          <w:tcPr>
            <w:tcW w:w="706" w:type="pct"/>
            <w:vAlign w:val="center"/>
          </w:tcPr>
          <w:p w14:paraId="021CB393" w14:textId="77777777" w:rsidR="00521FD9" w:rsidRPr="00485DBD" w:rsidRDefault="00521FD9" w:rsidP="004344F5">
            <w:pPr>
              <w:pStyle w:val="normalwithoutspacing"/>
              <w:rPr>
                <w:rFonts w:cs="Tahoma"/>
                <w:sz w:val="18"/>
                <w:szCs w:val="18"/>
              </w:rPr>
            </w:pPr>
          </w:p>
        </w:tc>
        <w:tc>
          <w:tcPr>
            <w:tcW w:w="794" w:type="pct"/>
            <w:vAlign w:val="center"/>
          </w:tcPr>
          <w:p w14:paraId="2221B598" w14:textId="77777777" w:rsidR="00521FD9" w:rsidRPr="00485DBD" w:rsidRDefault="00521FD9" w:rsidP="004344F5">
            <w:pPr>
              <w:pStyle w:val="normalwithoutspacing"/>
              <w:rPr>
                <w:rFonts w:cs="Tahoma"/>
                <w:sz w:val="18"/>
                <w:szCs w:val="18"/>
              </w:rPr>
            </w:pPr>
          </w:p>
        </w:tc>
        <w:tc>
          <w:tcPr>
            <w:tcW w:w="734" w:type="pct"/>
            <w:vAlign w:val="center"/>
          </w:tcPr>
          <w:p w14:paraId="02403BA0" w14:textId="77777777" w:rsidR="00521FD9" w:rsidRPr="00485DBD" w:rsidRDefault="00521FD9" w:rsidP="004344F5">
            <w:pPr>
              <w:pStyle w:val="normalwithoutspacing"/>
              <w:rPr>
                <w:rFonts w:cs="Tahoma"/>
                <w:sz w:val="18"/>
                <w:szCs w:val="18"/>
              </w:rPr>
            </w:pPr>
          </w:p>
        </w:tc>
        <w:tc>
          <w:tcPr>
            <w:tcW w:w="594" w:type="pct"/>
            <w:vAlign w:val="center"/>
          </w:tcPr>
          <w:p w14:paraId="753C2477" w14:textId="77777777" w:rsidR="00521FD9" w:rsidRPr="00485DBD" w:rsidRDefault="00521FD9" w:rsidP="004344F5">
            <w:pPr>
              <w:pStyle w:val="normalwithoutspacing"/>
              <w:rPr>
                <w:rFonts w:cs="Tahoma"/>
                <w:sz w:val="18"/>
                <w:szCs w:val="18"/>
              </w:rPr>
            </w:pPr>
          </w:p>
        </w:tc>
        <w:tc>
          <w:tcPr>
            <w:tcW w:w="734" w:type="pct"/>
            <w:vAlign w:val="center"/>
          </w:tcPr>
          <w:p w14:paraId="1F4FE40B" w14:textId="77777777" w:rsidR="00521FD9" w:rsidRPr="00485DBD" w:rsidRDefault="00521FD9" w:rsidP="004344F5">
            <w:pPr>
              <w:pStyle w:val="normalwithoutspacing"/>
              <w:rPr>
                <w:rFonts w:cs="Tahoma"/>
                <w:sz w:val="18"/>
                <w:szCs w:val="18"/>
              </w:rPr>
            </w:pPr>
          </w:p>
        </w:tc>
      </w:tr>
      <w:tr w:rsidR="008D49D9" w:rsidRPr="00E719D2" w14:paraId="33522CFA" w14:textId="77777777" w:rsidTr="006A50D5">
        <w:trPr>
          <w:trHeight w:val="340"/>
        </w:trPr>
        <w:tc>
          <w:tcPr>
            <w:tcW w:w="335" w:type="pct"/>
            <w:vAlign w:val="center"/>
          </w:tcPr>
          <w:p w14:paraId="5A440C8A" w14:textId="77777777" w:rsidR="008D49D9" w:rsidRPr="00485DBD" w:rsidRDefault="008D49D9" w:rsidP="00485DBD">
            <w:pPr>
              <w:pStyle w:val="normalwithoutspacing"/>
              <w:rPr>
                <w:rFonts w:cs="Tahoma"/>
                <w:sz w:val="18"/>
                <w:szCs w:val="18"/>
              </w:rPr>
            </w:pPr>
          </w:p>
        </w:tc>
        <w:tc>
          <w:tcPr>
            <w:tcW w:w="1103" w:type="pct"/>
            <w:vAlign w:val="center"/>
          </w:tcPr>
          <w:p w14:paraId="7FA1E9BD" w14:textId="594FFBCF" w:rsidR="008D49D9" w:rsidRPr="00485DBD" w:rsidRDefault="008D49D9" w:rsidP="004344F5">
            <w:pPr>
              <w:pStyle w:val="normalwithoutspacing"/>
              <w:rPr>
                <w:rFonts w:cs="Tahoma"/>
                <w:sz w:val="18"/>
                <w:szCs w:val="18"/>
              </w:rPr>
            </w:pPr>
            <w:r w:rsidRPr="00485DBD">
              <w:rPr>
                <w:rFonts w:cs="Tahoma"/>
                <w:sz w:val="18"/>
                <w:szCs w:val="18"/>
              </w:rPr>
              <w:t>Υπηρεσίες Δοκιμαστικής Λειτουργίας</w:t>
            </w:r>
          </w:p>
        </w:tc>
        <w:tc>
          <w:tcPr>
            <w:tcW w:w="706" w:type="pct"/>
            <w:vAlign w:val="center"/>
          </w:tcPr>
          <w:p w14:paraId="0190EF2D" w14:textId="77777777" w:rsidR="008D49D9" w:rsidRPr="00485DBD" w:rsidRDefault="008D49D9" w:rsidP="004344F5">
            <w:pPr>
              <w:pStyle w:val="normalwithoutspacing"/>
              <w:rPr>
                <w:rFonts w:cs="Tahoma"/>
                <w:sz w:val="18"/>
                <w:szCs w:val="18"/>
              </w:rPr>
            </w:pPr>
          </w:p>
        </w:tc>
        <w:tc>
          <w:tcPr>
            <w:tcW w:w="794" w:type="pct"/>
            <w:vAlign w:val="center"/>
          </w:tcPr>
          <w:p w14:paraId="30343A09" w14:textId="77777777" w:rsidR="008D49D9" w:rsidRPr="00485DBD" w:rsidRDefault="008D49D9" w:rsidP="004344F5">
            <w:pPr>
              <w:pStyle w:val="normalwithoutspacing"/>
              <w:rPr>
                <w:rFonts w:cs="Tahoma"/>
                <w:sz w:val="18"/>
                <w:szCs w:val="18"/>
              </w:rPr>
            </w:pPr>
          </w:p>
        </w:tc>
        <w:tc>
          <w:tcPr>
            <w:tcW w:w="734" w:type="pct"/>
            <w:vAlign w:val="center"/>
          </w:tcPr>
          <w:p w14:paraId="5EA336F2" w14:textId="77777777" w:rsidR="008D49D9" w:rsidRPr="00485DBD" w:rsidRDefault="008D49D9" w:rsidP="004344F5">
            <w:pPr>
              <w:pStyle w:val="normalwithoutspacing"/>
              <w:rPr>
                <w:rFonts w:cs="Tahoma"/>
                <w:sz w:val="18"/>
                <w:szCs w:val="18"/>
              </w:rPr>
            </w:pPr>
          </w:p>
        </w:tc>
        <w:tc>
          <w:tcPr>
            <w:tcW w:w="594" w:type="pct"/>
            <w:vAlign w:val="center"/>
          </w:tcPr>
          <w:p w14:paraId="367FD8CA" w14:textId="77777777" w:rsidR="008D49D9" w:rsidRPr="00485DBD" w:rsidRDefault="008D49D9" w:rsidP="004344F5">
            <w:pPr>
              <w:pStyle w:val="normalwithoutspacing"/>
              <w:rPr>
                <w:rFonts w:cs="Tahoma"/>
                <w:sz w:val="18"/>
                <w:szCs w:val="18"/>
              </w:rPr>
            </w:pPr>
          </w:p>
        </w:tc>
        <w:tc>
          <w:tcPr>
            <w:tcW w:w="734" w:type="pct"/>
            <w:vAlign w:val="center"/>
          </w:tcPr>
          <w:p w14:paraId="61AC8AB5" w14:textId="77777777" w:rsidR="008D49D9" w:rsidRPr="00485DBD" w:rsidRDefault="008D49D9" w:rsidP="004344F5">
            <w:pPr>
              <w:pStyle w:val="normalwithoutspacing"/>
              <w:rPr>
                <w:rFonts w:cs="Tahoma"/>
                <w:sz w:val="18"/>
                <w:szCs w:val="18"/>
              </w:rPr>
            </w:pPr>
          </w:p>
        </w:tc>
      </w:tr>
      <w:tr w:rsidR="008D49D9" w:rsidRPr="008D49D9" w14:paraId="6DF00484" w14:textId="77777777" w:rsidTr="00AF2DC6">
        <w:trPr>
          <w:trHeight w:val="340"/>
        </w:trPr>
        <w:tc>
          <w:tcPr>
            <w:tcW w:w="2938" w:type="pct"/>
            <w:gridSpan w:val="4"/>
            <w:shd w:val="clear" w:color="auto" w:fill="D9D9D9"/>
            <w:vAlign w:val="center"/>
          </w:tcPr>
          <w:p w14:paraId="7FA86268" w14:textId="77777777" w:rsidR="004344F5" w:rsidRPr="008D49D9" w:rsidRDefault="004344F5" w:rsidP="004344F5">
            <w:pPr>
              <w:pStyle w:val="normalwithoutspacing"/>
              <w:rPr>
                <w:rFonts w:cs="Tahoma"/>
                <w:bCs/>
                <w:iCs/>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D49D9">
              <w:rPr>
                <w:rFonts w:cs="Tahoma"/>
                <w:bCs/>
                <w:iCs/>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ΣΥΝΟΛΟ</w:t>
            </w:r>
          </w:p>
        </w:tc>
        <w:tc>
          <w:tcPr>
            <w:tcW w:w="734" w:type="pct"/>
            <w:vAlign w:val="center"/>
          </w:tcPr>
          <w:p w14:paraId="79D4335A" w14:textId="77777777" w:rsidR="004344F5" w:rsidRPr="008D49D9" w:rsidRDefault="004344F5" w:rsidP="004344F5">
            <w:pPr>
              <w:pStyle w:val="normalwithoutspacing"/>
              <w:rPr>
                <w:rFonts w:cs="Tahoma"/>
                <w:bCs/>
                <w:iCs/>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594" w:type="pct"/>
            <w:vAlign w:val="center"/>
          </w:tcPr>
          <w:p w14:paraId="5CC30266" w14:textId="77777777" w:rsidR="004344F5" w:rsidRPr="008D49D9" w:rsidRDefault="004344F5" w:rsidP="004344F5">
            <w:pPr>
              <w:pStyle w:val="normalwithoutspacing"/>
              <w:rPr>
                <w:rFonts w:cs="Tahoma"/>
                <w:bCs/>
                <w:iCs/>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734" w:type="pct"/>
            <w:vAlign w:val="center"/>
          </w:tcPr>
          <w:p w14:paraId="403FE2E3" w14:textId="77777777" w:rsidR="004344F5" w:rsidRPr="008D49D9" w:rsidRDefault="004344F5" w:rsidP="004344F5">
            <w:pPr>
              <w:pStyle w:val="normalwithoutspacing"/>
              <w:rPr>
                <w:rFonts w:cs="Tahoma"/>
                <w:bCs/>
                <w:iCs/>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bl>
    <w:p w14:paraId="6CD671D1" w14:textId="79D9414E" w:rsidR="000D695A" w:rsidRPr="00C5704E" w:rsidRDefault="000D695A">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4BD6D2F" w14:textId="44A21AA1" w:rsidR="006A50D5" w:rsidRPr="00C5704E" w:rsidRDefault="006A50D5" w:rsidP="00F4289F">
      <w:pPr>
        <w:pStyle w:val="normalwithoutspacing"/>
        <w:numPr>
          <w:ilvl w:val="0"/>
          <w:numId w:val="548"/>
        </w:numPr>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5704E">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Εξοπλισμός</w:t>
      </w:r>
      <w:r w:rsidR="00E06240">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 </w:t>
      </w:r>
      <w:r w:rsidR="007D4946" w:rsidRPr="00C5704E">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Άδειες λογισμικού</w:t>
      </w:r>
    </w:p>
    <w:p w14:paraId="1EAB3A36" w14:textId="29E4DA3F" w:rsidR="000D695A" w:rsidRPr="00C5704E" w:rsidRDefault="000D695A">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7"/>
        <w:gridCol w:w="1427"/>
        <w:gridCol w:w="992"/>
        <w:gridCol w:w="874"/>
        <w:gridCol w:w="947"/>
        <w:gridCol w:w="528"/>
        <w:gridCol w:w="947"/>
        <w:gridCol w:w="1152"/>
        <w:gridCol w:w="1152"/>
        <w:gridCol w:w="1152"/>
      </w:tblGrid>
      <w:tr w:rsidR="00F007AD" w:rsidRPr="00E719D2" w14:paraId="19FCC5F8" w14:textId="5A2E66DB" w:rsidTr="00485DBD">
        <w:trPr>
          <w:cantSplit/>
          <w:trHeight w:val="966"/>
          <w:tblHeader/>
        </w:trPr>
        <w:tc>
          <w:tcPr>
            <w:tcW w:w="238" w:type="pct"/>
            <w:vMerge w:val="restart"/>
            <w:shd w:val="clear" w:color="auto" w:fill="E6E6E6"/>
            <w:vAlign w:val="center"/>
          </w:tcPr>
          <w:p w14:paraId="5FE765F9" w14:textId="7982C4C1" w:rsidR="00F007AD" w:rsidRPr="00485DBD" w:rsidRDefault="00F007AD" w:rsidP="00F007AD">
            <w:pPr>
              <w:pStyle w:val="normalwithoutspacing"/>
              <w:rPr>
                <w:rFonts w:cs="Tahoma"/>
                <w:sz w:val="18"/>
                <w:szCs w:val="18"/>
              </w:rPr>
            </w:pPr>
            <w:r w:rsidRPr="00485DBD">
              <w:rPr>
                <w:rFonts w:cs="Tahoma"/>
                <w:sz w:val="18"/>
                <w:szCs w:val="18"/>
              </w:rPr>
              <w:t>Α/Α</w:t>
            </w:r>
          </w:p>
        </w:tc>
        <w:tc>
          <w:tcPr>
            <w:tcW w:w="741" w:type="pct"/>
            <w:vMerge w:val="restart"/>
            <w:shd w:val="clear" w:color="auto" w:fill="E6E6E6"/>
            <w:vAlign w:val="center"/>
          </w:tcPr>
          <w:p w14:paraId="4B3FF3F2" w14:textId="77777777" w:rsidR="00F007AD" w:rsidRPr="00485DBD" w:rsidRDefault="00F007AD" w:rsidP="00F007AD">
            <w:pPr>
              <w:pStyle w:val="normalwithoutspacing"/>
              <w:rPr>
                <w:rFonts w:cs="Tahoma"/>
                <w:sz w:val="18"/>
                <w:szCs w:val="18"/>
              </w:rPr>
            </w:pPr>
            <w:r w:rsidRPr="00485DBD">
              <w:rPr>
                <w:rFonts w:cs="Tahoma"/>
                <w:sz w:val="18"/>
                <w:szCs w:val="18"/>
              </w:rPr>
              <w:t>ΠΕΡΙΓΡΑΦΗ</w:t>
            </w:r>
          </w:p>
        </w:tc>
        <w:tc>
          <w:tcPr>
            <w:tcW w:w="515" w:type="pct"/>
            <w:vMerge w:val="restart"/>
            <w:shd w:val="clear" w:color="auto" w:fill="E6E6E6"/>
            <w:vAlign w:val="center"/>
          </w:tcPr>
          <w:p w14:paraId="6F7E79BB" w14:textId="77777777" w:rsidR="00F007AD" w:rsidRPr="00485DBD" w:rsidRDefault="00F007AD" w:rsidP="00F007AD">
            <w:pPr>
              <w:pStyle w:val="normalwithoutspacing"/>
              <w:rPr>
                <w:rFonts w:cs="Tahoma"/>
                <w:sz w:val="18"/>
                <w:szCs w:val="18"/>
              </w:rPr>
            </w:pPr>
            <w:r w:rsidRPr="00485DBD">
              <w:rPr>
                <w:rFonts w:cs="Tahoma"/>
                <w:sz w:val="18"/>
                <w:szCs w:val="18"/>
              </w:rPr>
              <w:t>ΤΙΜΗ ΜΟΝΑΔΑΣ</w:t>
            </w:r>
          </w:p>
        </w:tc>
        <w:tc>
          <w:tcPr>
            <w:tcW w:w="454" w:type="pct"/>
            <w:vMerge w:val="restart"/>
            <w:shd w:val="clear" w:color="auto" w:fill="E6E6E6"/>
            <w:vAlign w:val="center"/>
          </w:tcPr>
          <w:p w14:paraId="6210ED92" w14:textId="77777777" w:rsidR="00F007AD" w:rsidRPr="00485DBD" w:rsidRDefault="00F007AD" w:rsidP="00F007AD">
            <w:pPr>
              <w:pStyle w:val="normalwithoutspacing"/>
              <w:rPr>
                <w:rFonts w:cs="Tahoma"/>
                <w:sz w:val="18"/>
                <w:szCs w:val="18"/>
              </w:rPr>
            </w:pPr>
            <w:r w:rsidRPr="00485DBD">
              <w:rPr>
                <w:rFonts w:cs="Tahoma"/>
                <w:sz w:val="18"/>
                <w:szCs w:val="18"/>
              </w:rPr>
              <w:t>ΠΟΣΟΤΗΤΑ</w:t>
            </w:r>
          </w:p>
        </w:tc>
        <w:tc>
          <w:tcPr>
            <w:tcW w:w="492" w:type="pct"/>
            <w:vMerge w:val="restart"/>
            <w:shd w:val="clear" w:color="auto" w:fill="E6E6E6"/>
            <w:vAlign w:val="center"/>
          </w:tcPr>
          <w:p w14:paraId="3E76F6F2" w14:textId="77777777" w:rsidR="00F007AD" w:rsidRPr="00485DBD" w:rsidRDefault="00F007AD" w:rsidP="00F007AD">
            <w:pPr>
              <w:pStyle w:val="normalwithoutspacing"/>
              <w:rPr>
                <w:rFonts w:cs="Tahoma"/>
                <w:sz w:val="18"/>
                <w:szCs w:val="18"/>
              </w:rPr>
            </w:pPr>
            <w:r w:rsidRPr="00485DBD">
              <w:rPr>
                <w:rFonts w:cs="Tahoma"/>
                <w:sz w:val="18"/>
                <w:szCs w:val="18"/>
              </w:rPr>
              <w:t>ΣΥΝΟΛΙΚΗ ΑΞΙΑ ΧΩΡΙΣ ΦΠΑ [€]</w:t>
            </w:r>
          </w:p>
        </w:tc>
        <w:tc>
          <w:tcPr>
            <w:tcW w:w="274" w:type="pct"/>
            <w:vMerge w:val="restart"/>
            <w:shd w:val="clear" w:color="auto" w:fill="E6E6E6"/>
            <w:vAlign w:val="center"/>
          </w:tcPr>
          <w:p w14:paraId="74EC73E2" w14:textId="77777777" w:rsidR="00F007AD" w:rsidRPr="00485DBD" w:rsidRDefault="00F007AD" w:rsidP="00F007AD">
            <w:pPr>
              <w:pStyle w:val="normalwithoutspacing"/>
              <w:rPr>
                <w:rFonts w:cs="Tahoma"/>
                <w:sz w:val="18"/>
                <w:szCs w:val="18"/>
              </w:rPr>
            </w:pPr>
            <w:r w:rsidRPr="00485DBD">
              <w:rPr>
                <w:rFonts w:cs="Tahoma"/>
                <w:sz w:val="18"/>
                <w:szCs w:val="18"/>
              </w:rPr>
              <w:t>ΦΠΑ [€]</w:t>
            </w:r>
          </w:p>
        </w:tc>
        <w:tc>
          <w:tcPr>
            <w:tcW w:w="492" w:type="pct"/>
            <w:vMerge w:val="restart"/>
            <w:shd w:val="clear" w:color="auto" w:fill="E6E6E6"/>
            <w:vAlign w:val="center"/>
          </w:tcPr>
          <w:p w14:paraId="2E269A5E" w14:textId="77777777" w:rsidR="00F007AD" w:rsidRPr="00485DBD" w:rsidRDefault="00F007AD" w:rsidP="00F007AD">
            <w:pPr>
              <w:pStyle w:val="normalwithoutspacing"/>
              <w:rPr>
                <w:rFonts w:cs="Tahoma"/>
                <w:sz w:val="18"/>
                <w:szCs w:val="18"/>
              </w:rPr>
            </w:pPr>
            <w:r w:rsidRPr="00485DBD">
              <w:rPr>
                <w:rFonts w:cs="Tahoma"/>
                <w:sz w:val="18"/>
                <w:szCs w:val="18"/>
              </w:rPr>
              <w:t>ΣΥΝΟΛΙΚΗ ΑΞΙΑ ΜΕ ΦΠΑ [€]</w:t>
            </w:r>
          </w:p>
        </w:tc>
        <w:tc>
          <w:tcPr>
            <w:tcW w:w="598" w:type="pct"/>
            <w:shd w:val="clear" w:color="auto" w:fill="E6E6E6"/>
            <w:vAlign w:val="center"/>
          </w:tcPr>
          <w:p w14:paraId="47C7ED53" w14:textId="29F8D535" w:rsidR="00F007AD" w:rsidRPr="00485DBD" w:rsidRDefault="00F007AD" w:rsidP="00F007AD">
            <w:pPr>
              <w:pStyle w:val="normalwithoutspacing"/>
              <w:rPr>
                <w:rFonts w:cs="Tahoma"/>
                <w:sz w:val="18"/>
                <w:szCs w:val="18"/>
              </w:rPr>
            </w:pPr>
            <w:r w:rsidRPr="00D07749">
              <w:rPr>
                <w:rFonts w:cs="Tahoma"/>
                <w:sz w:val="18"/>
                <w:szCs w:val="18"/>
              </w:rPr>
              <w:t>* ΚΟΣΤΟΣ ΣΥΝΤΗΡΗΣΗΣ ΧΩΡΙΣ ΦΠΑ [€]</w:t>
            </w:r>
          </w:p>
        </w:tc>
        <w:tc>
          <w:tcPr>
            <w:tcW w:w="598" w:type="pct"/>
            <w:shd w:val="clear" w:color="auto" w:fill="E6E6E6"/>
            <w:vAlign w:val="center"/>
          </w:tcPr>
          <w:p w14:paraId="3E6CEBDB" w14:textId="17306224" w:rsidR="00F007AD" w:rsidRPr="00485DBD" w:rsidRDefault="00F007AD" w:rsidP="00F007AD">
            <w:pPr>
              <w:pStyle w:val="normalwithoutspacing"/>
              <w:rPr>
                <w:rFonts w:cs="Tahoma"/>
                <w:sz w:val="18"/>
                <w:szCs w:val="18"/>
              </w:rPr>
            </w:pPr>
            <w:r w:rsidRPr="00D07749">
              <w:rPr>
                <w:rFonts w:cs="Tahoma"/>
                <w:sz w:val="18"/>
                <w:szCs w:val="18"/>
              </w:rPr>
              <w:t>* ΚΟΣΤΟΣ ΣΥΝΤΗΡΗΣΗΣ ΧΩΡΙΣ ΦΠΑ [€]</w:t>
            </w:r>
          </w:p>
        </w:tc>
        <w:tc>
          <w:tcPr>
            <w:tcW w:w="598" w:type="pct"/>
            <w:shd w:val="clear" w:color="auto" w:fill="E6E6E6"/>
            <w:vAlign w:val="center"/>
          </w:tcPr>
          <w:p w14:paraId="412CB341" w14:textId="2F281A64" w:rsidR="00F007AD" w:rsidRPr="00485DBD" w:rsidRDefault="00F007AD" w:rsidP="00F007AD">
            <w:pPr>
              <w:pStyle w:val="normalwithoutspacing"/>
              <w:rPr>
                <w:rFonts w:cs="Tahoma"/>
                <w:sz w:val="18"/>
                <w:szCs w:val="18"/>
              </w:rPr>
            </w:pPr>
            <w:r w:rsidRPr="00D07749">
              <w:rPr>
                <w:rFonts w:cs="Tahoma"/>
                <w:sz w:val="18"/>
                <w:szCs w:val="18"/>
              </w:rPr>
              <w:t>* ΚΟΣΤΟΣ ΣΥΝΤΗΡΗΣΗΣ ΧΩΡΙΣ ΦΠΑ [€]</w:t>
            </w:r>
          </w:p>
        </w:tc>
      </w:tr>
      <w:tr w:rsidR="00F007AD" w:rsidRPr="008D49D9" w14:paraId="78D85AE4" w14:textId="77777777" w:rsidTr="00485DBD">
        <w:trPr>
          <w:cantSplit/>
          <w:trHeight w:val="966"/>
          <w:tblHeader/>
        </w:trPr>
        <w:tc>
          <w:tcPr>
            <w:tcW w:w="238" w:type="pct"/>
            <w:vMerge/>
            <w:shd w:val="clear" w:color="auto" w:fill="E6E6E6"/>
            <w:vAlign w:val="center"/>
          </w:tcPr>
          <w:p w14:paraId="5FCF4719" w14:textId="77777777"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741" w:type="pct"/>
            <w:vMerge/>
            <w:shd w:val="clear" w:color="auto" w:fill="E6E6E6"/>
            <w:vAlign w:val="center"/>
          </w:tcPr>
          <w:p w14:paraId="2DE780EB" w14:textId="77777777"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515" w:type="pct"/>
            <w:vMerge/>
            <w:shd w:val="clear" w:color="auto" w:fill="E6E6E6"/>
            <w:vAlign w:val="center"/>
          </w:tcPr>
          <w:p w14:paraId="2549945C" w14:textId="77777777"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454" w:type="pct"/>
            <w:vMerge/>
            <w:shd w:val="clear" w:color="auto" w:fill="E6E6E6"/>
            <w:vAlign w:val="center"/>
          </w:tcPr>
          <w:p w14:paraId="12CD50DC" w14:textId="77777777"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492" w:type="pct"/>
            <w:vMerge/>
            <w:shd w:val="clear" w:color="auto" w:fill="E6E6E6"/>
            <w:vAlign w:val="center"/>
          </w:tcPr>
          <w:p w14:paraId="69A3CDAE" w14:textId="77777777"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274" w:type="pct"/>
            <w:vMerge/>
            <w:shd w:val="clear" w:color="auto" w:fill="E6E6E6"/>
            <w:vAlign w:val="center"/>
          </w:tcPr>
          <w:p w14:paraId="4C166A2C" w14:textId="77777777"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492" w:type="pct"/>
            <w:vMerge/>
            <w:shd w:val="clear" w:color="auto" w:fill="E6E6E6"/>
            <w:vAlign w:val="center"/>
          </w:tcPr>
          <w:p w14:paraId="12F3EB49" w14:textId="77777777"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598" w:type="pct"/>
            <w:shd w:val="clear" w:color="auto" w:fill="E6E6E6"/>
            <w:vAlign w:val="center"/>
          </w:tcPr>
          <w:p w14:paraId="32960612" w14:textId="4A18097A" w:rsidR="00F007AD" w:rsidRPr="00C5704E" w:rsidRDefault="00F007A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7749">
              <w:rPr>
                <w:rFonts w:cs="Tahoma"/>
                <w:sz w:val="18"/>
                <w:szCs w:val="18"/>
              </w:rPr>
              <w:t>1</w:t>
            </w:r>
            <w:r w:rsidRPr="00D07749">
              <w:rPr>
                <w:rFonts w:cs="Tahoma"/>
                <w:sz w:val="18"/>
                <w:szCs w:val="18"/>
                <w:vertAlign w:val="superscript"/>
              </w:rPr>
              <w:t>ο</w:t>
            </w:r>
            <w:r w:rsidRPr="00D07749">
              <w:rPr>
                <w:rFonts w:cs="Tahoma"/>
                <w:sz w:val="18"/>
                <w:szCs w:val="18"/>
              </w:rPr>
              <w:t xml:space="preserve"> έτος</w:t>
            </w:r>
          </w:p>
        </w:tc>
        <w:tc>
          <w:tcPr>
            <w:tcW w:w="598" w:type="pct"/>
            <w:shd w:val="clear" w:color="auto" w:fill="E6E6E6"/>
            <w:vAlign w:val="center"/>
          </w:tcPr>
          <w:p w14:paraId="40739D02" w14:textId="5DB766D3" w:rsidR="00F007AD" w:rsidRPr="00C5704E" w:rsidRDefault="003B6E7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ahoma"/>
                <w:sz w:val="18"/>
                <w:szCs w:val="18"/>
              </w:rPr>
              <w:t>2</w:t>
            </w:r>
            <w:r w:rsidR="00F007AD" w:rsidRPr="00D07749">
              <w:rPr>
                <w:rFonts w:cs="Tahoma"/>
                <w:sz w:val="18"/>
                <w:szCs w:val="18"/>
                <w:vertAlign w:val="superscript"/>
              </w:rPr>
              <w:t>ο</w:t>
            </w:r>
            <w:r w:rsidR="00F007AD" w:rsidRPr="00D07749">
              <w:rPr>
                <w:rFonts w:cs="Tahoma"/>
                <w:sz w:val="18"/>
                <w:szCs w:val="18"/>
              </w:rPr>
              <w:t xml:space="preserve"> έτος</w:t>
            </w:r>
          </w:p>
        </w:tc>
        <w:tc>
          <w:tcPr>
            <w:tcW w:w="598" w:type="pct"/>
            <w:shd w:val="clear" w:color="auto" w:fill="E6E6E6"/>
            <w:vAlign w:val="center"/>
          </w:tcPr>
          <w:p w14:paraId="2E5B1F9B" w14:textId="5FF0958D" w:rsidR="00F007AD" w:rsidRPr="00C5704E" w:rsidRDefault="003B6E7D" w:rsidP="00F007AD">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ahoma"/>
                <w:sz w:val="18"/>
                <w:szCs w:val="18"/>
              </w:rPr>
              <w:t>3</w:t>
            </w:r>
            <w:r w:rsidR="00F007AD" w:rsidRPr="00D07749">
              <w:rPr>
                <w:rFonts w:cs="Tahoma"/>
                <w:sz w:val="18"/>
                <w:szCs w:val="18"/>
                <w:vertAlign w:val="superscript"/>
              </w:rPr>
              <w:t>ο</w:t>
            </w:r>
            <w:r w:rsidR="00F007AD" w:rsidRPr="00D07749">
              <w:rPr>
                <w:rFonts w:cs="Tahoma"/>
                <w:sz w:val="18"/>
                <w:szCs w:val="18"/>
              </w:rPr>
              <w:t xml:space="preserve"> έτος</w:t>
            </w:r>
          </w:p>
        </w:tc>
      </w:tr>
      <w:tr w:rsidR="00F007AD" w:rsidRPr="008D49D9" w14:paraId="40FFA426" w14:textId="6AE59A54" w:rsidTr="00485DBD">
        <w:trPr>
          <w:trHeight w:val="340"/>
        </w:trPr>
        <w:tc>
          <w:tcPr>
            <w:tcW w:w="238" w:type="pct"/>
            <w:vAlign w:val="center"/>
          </w:tcPr>
          <w:p w14:paraId="114368F4" w14:textId="3529EC0E" w:rsidR="00F007AD" w:rsidRPr="00485DBD" w:rsidRDefault="00F007AD" w:rsidP="00C5704E">
            <w:pPr>
              <w:pStyle w:val="normalwithoutspacing"/>
              <w:rPr>
                <w:rFonts w:cs="Tahoma"/>
                <w:sz w:val="18"/>
                <w:szCs w:val="18"/>
              </w:rPr>
            </w:pPr>
            <w:r w:rsidRPr="00485DBD">
              <w:rPr>
                <w:rFonts w:cs="Tahoma"/>
                <w:sz w:val="18"/>
                <w:szCs w:val="18"/>
              </w:rPr>
              <w:t>1</w:t>
            </w:r>
          </w:p>
        </w:tc>
        <w:tc>
          <w:tcPr>
            <w:tcW w:w="741" w:type="pct"/>
            <w:vAlign w:val="center"/>
          </w:tcPr>
          <w:p w14:paraId="621E1269" w14:textId="084B1A74" w:rsidR="00F007AD" w:rsidRPr="00485DBD" w:rsidRDefault="00F007AD" w:rsidP="001C6BFB">
            <w:pPr>
              <w:pStyle w:val="normalwithoutspacing"/>
              <w:rPr>
                <w:rFonts w:cs="Tahoma"/>
                <w:sz w:val="18"/>
                <w:szCs w:val="18"/>
              </w:rPr>
            </w:pPr>
            <w:r w:rsidRPr="00485DBD">
              <w:rPr>
                <w:rFonts w:cs="Tahoma"/>
                <w:sz w:val="18"/>
                <w:szCs w:val="18"/>
              </w:rPr>
              <w:t>Κεντρικοί μεταγωγείς κτιρίου Α</w:t>
            </w:r>
          </w:p>
        </w:tc>
        <w:tc>
          <w:tcPr>
            <w:tcW w:w="515" w:type="pct"/>
            <w:vAlign w:val="center"/>
          </w:tcPr>
          <w:p w14:paraId="36B521B5" w14:textId="77777777" w:rsidR="00F007AD" w:rsidRPr="00485DBD" w:rsidRDefault="00F007AD" w:rsidP="001C6BFB">
            <w:pPr>
              <w:pStyle w:val="normalwithoutspacing"/>
              <w:rPr>
                <w:rFonts w:cs="Tahoma"/>
                <w:sz w:val="18"/>
                <w:szCs w:val="18"/>
              </w:rPr>
            </w:pPr>
          </w:p>
        </w:tc>
        <w:tc>
          <w:tcPr>
            <w:tcW w:w="454" w:type="pct"/>
            <w:vAlign w:val="center"/>
          </w:tcPr>
          <w:p w14:paraId="5DDAF53E" w14:textId="6A9A891A" w:rsidR="00F007AD" w:rsidRPr="00485DBD" w:rsidRDefault="00F007AD" w:rsidP="001C6BFB">
            <w:pPr>
              <w:pStyle w:val="normalwithoutspacing"/>
              <w:rPr>
                <w:rFonts w:cs="Tahoma"/>
                <w:sz w:val="18"/>
                <w:szCs w:val="18"/>
              </w:rPr>
            </w:pPr>
            <w:r w:rsidRPr="00485DBD">
              <w:rPr>
                <w:rFonts w:cs="Tahoma"/>
                <w:sz w:val="18"/>
                <w:szCs w:val="18"/>
              </w:rPr>
              <w:t>2</w:t>
            </w:r>
          </w:p>
        </w:tc>
        <w:tc>
          <w:tcPr>
            <w:tcW w:w="492" w:type="pct"/>
            <w:vAlign w:val="center"/>
          </w:tcPr>
          <w:p w14:paraId="33FF3938" w14:textId="77777777" w:rsidR="00F007AD" w:rsidRPr="00485DBD" w:rsidRDefault="00F007AD" w:rsidP="001C6BFB">
            <w:pPr>
              <w:pStyle w:val="normalwithoutspacing"/>
              <w:rPr>
                <w:rFonts w:cs="Tahoma"/>
                <w:sz w:val="18"/>
                <w:szCs w:val="18"/>
              </w:rPr>
            </w:pPr>
          </w:p>
        </w:tc>
        <w:tc>
          <w:tcPr>
            <w:tcW w:w="274" w:type="pct"/>
            <w:vAlign w:val="center"/>
          </w:tcPr>
          <w:p w14:paraId="6142F02F" w14:textId="77777777" w:rsidR="00F007AD" w:rsidRPr="00485DBD" w:rsidRDefault="00F007AD" w:rsidP="001C6BFB">
            <w:pPr>
              <w:pStyle w:val="normalwithoutspacing"/>
              <w:rPr>
                <w:rFonts w:cs="Tahoma"/>
                <w:sz w:val="18"/>
                <w:szCs w:val="18"/>
              </w:rPr>
            </w:pPr>
          </w:p>
        </w:tc>
        <w:tc>
          <w:tcPr>
            <w:tcW w:w="492" w:type="pct"/>
            <w:vAlign w:val="center"/>
          </w:tcPr>
          <w:p w14:paraId="600528EB" w14:textId="77777777" w:rsidR="00F007AD" w:rsidRPr="00485DBD" w:rsidRDefault="00F007AD" w:rsidP="001C6BFB">
            <w:pPr>
              <w:pStyle w:val="normalwithoutspacing"/>
              <w:rPr>
                <w:rFonts w:cs="Tahoma"/>
                <w:sz w:val="18"/>
                <w:szCs w:val="18"/>
              </w:rPr>
            </w:pPr>
          </w:p>
        </w:tc>
        <w:tc>
          <w:tcPr>
            <w:tcW w:w="598" w:type="pct"/>
          </w:tcPr>
          <w:p w14:paraId="7E02123E" w14:textId="77777777" w:rsidR="00F007AD" w:rsidRPr="00485DBD" w:rsidRDefault="00F007AD" w:rsidP="001C6BFB">
            <w:pPr>
              <w:pStyle w:val="normalwithoutspacing"/>
              <w:rPr>
                <w:rFonts w:cs="Tahoma"/>
                <w:sz w:val="18"/>
                <w:szCs w:val="18"/>
              </w:rPr>
            </w:pPr>
          </w:p>
        </w:tc>
        <w:tc>
          <w:tcPr>
            <w:tcW w:w="598" w:type="pct"/>
          </w:tcPr>
          <w:p w14:paraId="036C447D" w14:textId="77777777" w:rsidR="00F007AD" w:rsidRPr="00485DBD" w:rsidRDefault="00F007AD" w:rsidP="001C6BFB">
            <w:pPr>
              <w:pStyle w:val="normalwithoutspacing"/>
              <w:rPr>
                <w:rFonts w:cs="Tahoma"/>
                <w:sz w:val="18"/>
                <w:szCs w:val="18"/>
              </w:rPr>
            </w:pPr>
          </w:p>
        </w:tc>
        <w:tc>
          <w:tcPr>
            <w:tcW w:w="598" w:type="pct"/>
          </w:tcPr>
          <w:p w14:paraId="055E80EE" w14:textId="77777777" w:rsidR="00F007AD" w:rsidRPr="00485DBD" w:rsidRDefault="00F007AD" w:rsidP="001C6BFB">
            <w:pPr>
              <w:pStyle w:val="normalwithoutspacing"/>
              <w:rPr>
                <w:rFonts w:cs="Tahoma"/>
                <w:sz w:val="18"/>
                <w:szCs w:val="18"/>
              </w:rPr>
            </w:pPr>
          </w:p>
        </w:tc>
      </w:tr>
      <w:tr w:rsidR="00F007AD" w:rsidRPr="008D49D9" w14:paraId="1FA8EFA5" w14:textId="1584DA0B" w:rsidTr="00485DBD">
        <w:trPr>
          <w:trHeight w:val="340"/>
        </w:trPr>
        <w:tc>
          <w:tcPr>
            <w:tcW w:w="238" w:type="pct"/>
            <w:vAlign w:val="center"/>
          </w:tcPr>
          <w:p w14:paraId="2BB1A8D3" w14:textId="36755F8A" w:rsidR="00F007AD" w:rsidRPr="00485DBD" w:rsidRDefault="00F007AD" w:rsidP="00C5704E">
            <w:pPr>
              <w:pStyle w:val="normalwithoutspacing"/>
              <w:rPr>
                <w:rFonts w:cs="Tahoma"/>
                <w:sz w:val="18"/>
                <w:szCs w:val="18"/>
              </w:rPr>
            </w:pPr>
            <w:r w:rsidRPr="00485DBD">
              <w:rPr>
                <w:rFonts w:cs="Tahoma"/>
                <w:sz w:val="18"/>
                <w:szCs w:val="18"/>
              </w:rPr>
              <w:t>2</w:t>
            </w:r>
          </w:p>
        </w:tc>
        <w:tc>
          <w:tcPr>
            <w:tcW w:w="741" w:type="pct"/>
            <w:vAlign w:val="center"/>
          </w:tcPr>
          <w:p w14:paraId="59A669C9" w14:textId="239F28CE" w:rsidR="00F007AD" w:rsidRPr="00485DBD" w:rsidRDefault="00F007AD" w:rsidP="001C6BFB">
            <w:pPr>
              <w:pStyle w:val="normalwithoutspacing"/>
              <w:rPr>
                <w:rFonts w:cs="Tahoma"/>
                <w:sz w:val="18"/>
                <w:szCs w:val="18"/>
              </w:rPr>
            </w:pPr>
            <w:r w:rsidRPr="00485DBD">
              <w:rPr>
                <w:rFonts w:cs="Tahoma"/>
                <w:sz w:val="18"/>
                <w:szCs w:val="18"/>
              </w:rPr>
              <w:t>Κεντρικοί Μεταγωγείς Κτιρίων Β και Γ</w:t>
            </w:r>
          </w:p>
        </w:tc>
        <w:tc>
          <w:tcPr>
            <w:tcW w:w="515" w:type="pct"/>
            <w:vAlign w:val="center"/>
          </w:tcPr>
          <w:p w14:paraId="60353AA1" w14:textId="77777777" w:rsidR="00F007AD" w:rsidRPr="00485DBD" w:rsidRDefault="00F007AD" w:rsidP="001C6BFB">
            <w:pPr>
              <w:pStyle w:val="normalwithoutspacing"/>
              <w:rPr>
                <w:rFonts w:cs="Tahoma"/>
                <w:sz w:val="18"/>
                <w:szCs w:val="18"/>
              </w:rPr>
            </w:pPr>
          </w:p>
        </w:tc>
        <w:tc>
          <w:tcPr>
            <w:tcW w:w="454" w:type="pct"/>
            <w:vAlign w:val="center"/>
          </w:tcPr>
          <w:p w14:paraId="751720EE" w14:textId="41AB7B40" w:rsidR="00F007AD" w:rsidRPr="00485DBD" w:rsidRDefault="00F007AD" w:rsidP="001C6BFB">
            <w:pPr>
              <w:pStyle w:val="normalwithoutspacing"/>
              <w:rPr>
                <w:rFonts w:cs="Tahoma"/>
                <w:sz w:val="18"/>
                <w:szCs w:val="18"/>
              </w:rPr>
            </w:pPr>
            <w:r w:rsidRPr="00485DBD">
              <w:rPr>
                <w:rFonts w:cs="Tahoma"/>
                <w:sz w:val="18"/>
                <w:szCs w:val="18"/>
              </w:rPr>
              <w:t>5</w:t>
            </w:r>
          </w:p>
        </w:tc>
        <w:tc>
          <w:tcPr>
            <w:tcW w:w="492" w:type="pct"/>
            <w:vAlign w:val="center"/>
          </w:tcPr>
          <w:p w14:paraId="135740A0" w14:textId="77777777" w:rsidR="00F007AD" w:rsidRPr="00485DBD" w:rsidRDefault="00F007AD" w:rsidP="001C6BFB">
            <w:pPr>
              <w:pStyle w:val="normalwithoutspacing"/>
              <w:rPr>
                <w:rFonts w:cs="Tahoma"/>
                <w:sz w:val="18"/>
                <w:szCs w:val="18"/>
              </w:rPr>
            </w:pPr>
          </w:p>
        </w:tc>
        <w:tc>
          <w:tcPr>
            <w:tcW w:w="274" w:type="pct"/>
            <w:vAlign w:val="center"/>
          </w:tcPr>
          <w:p w14:paraId="1556FED6" w14:textId="77777777" w:rsidR="00F007AD" w:rsidRPr="00485DBD" w:rsidRDefault="00F007AD" w:rsidP="001C6BFB">
            <w:pPr>
              <w:pStyle w:val="normalwithoutspacing"/>
              <w:rPr>
                <w:rFonts w:cs="Tahoma"/>
                <w:sz w:val="18"/>
                <w:szCs w:val="18"/>
              </w:rPr>
            </w:pPr>
          </w:p>
        </w:tc>
        <w:tc>
          <w:tcPr>
            <w:tcW w:w="492" w:type="pct"/>
            <w:vAlign w:val="center"/>
          </w:tcPr>
          <w:p w14:paraId="457B20DF" w14:textId="77777777" w:rsidR="00F007AD" w:rsidRPr="00485DBD" w:rsidRDefault="00F007AD" w:rsidP="001C6BFB">
            <w:pPr>
              <w:pStyle w:val="normalwithoutspacing"/>
              <w:rPr>
                <w:rFonts w:cs="Tahoma"/>
                <w:sz w:val="18"/>
                <w:szCs w:val="18"/>
              </w:rPr>
            </w:pPr>
          </w:p>
        </w:tc>
        <w:tc>
          <w:tcPr>
            <w:tcW w:w="598" w:type="pct"/>
          </w:tcPr>
          <w:p w14:paraId="25C319C5" w14:textId="77777777" w:rsidR="00F007AD" w:rsidRPr="00485DBD" w:rsidRDefault="00F007AD" w:rsidP="001C6BFB">
            <w:pPr>
              <w:pStyle w:val="normalwithoutspacing"/>
              <w:rPr>
                <w:rFonts w:cs="Tahoma"/>
                <w:sz w:val="18"/>
                <w:szCs w:val="18"/>
              </w:rPr>
            </w:pPr>
          </w:p>
        </w:tc>
        <w:tc>
          <w:tcPr>
            <w:tcW w:w="598" w:type="pct"/>
          </w:tcPr>
          <w:p w14:paraId="7CA7132A" w14:textId="77777777" w:rsidR="00F007AD" w:rsidRPr="00485DBD" w:rsidRDefault="00F007AD" w:rsidP="001C6BFB">
            <w:pPr>
              <w:pStyle w:val="normalwithoutspacing"/>
              <w:rPr>
                <w:rFonts w:cs="Tahoma"/>
                <w:sz w:val="18"/>
                <w:szCs w:val="18"/>
              </w:rPr>
            </w:pPr>
          </w:p>
        </w:tc>
        <w:tc>
          <w:tcPr>
            <w:tcW w:w="598" w:type="pct"/>
          </w:tcPr>
          <w:p w14:paraId="24AD9896" w14:textId="77777777" w:rsidR="00F007AD" w:rsidRPr="00485DBD" w:rsidRDefault="00F007AD" w:rsidP="001C6BFB">
            <w:pPr>
              <w:pStyle w:val="normalwithoutspacing"/>
              <w:rPr>
                <w:rFonts w:cs="Tahoma"/>
                <w:sz w:val="18"/>
                <w:szCs w:val="18"/>
              </w:rPr>
            </w:pPr>
          </w:p>
        </w:tc>
      </w:tr>
      <w:tr w:rsidR="00F007AD" w:rsidRPr="008D49D9" w14:paraId="5B33BB05" w14:textId="32C37BFF" w:rsidTr="00485DBD">
        <w:trPr>
          <w:trHeight w:val="340"/>
        </w:trPr>
        <w:tc>
          <w:tcPr>
            <w:tcW w:w="238" w:type="pct"/>
            <w:vAlign w:val="center"/>
          </w:tcPr>
          <w:p w14:paraId="7708AD33" w14:textId="35E89E99" w:rsidR="00F007AD" w:rsidRPr="00485DBD" w:rsidRDefault="00F007AD" w:rsidP="001C6BFB">
            <w:pPr>
              <w:pStyle w:val="normalwithoutspacing"/>
              <w:rPr>
                <w:rFonts w:cs="Tahoma"/>
                <w:sz w:val="18"/>
                <w:szCs w:val="18"/>
              </w:rPr>
            </w:pPr>
            <w:r w:rsidRPr="00485DBD">
              <w:rPr>
                <w:rFonts w:cs="Tahoma"/>
                <w:sz w:val="18"/>
                <w:szCs w:val="18"/>
              </w:rPr>
              <w:t>3</w:t>
            </w:r>
          </w:p>
        </w:tc>
        <w:tc>
          <w:tcPr>
            <w:tcW w:w="741" w:type="pct"/>
            <w:vAlign w:val="center"/>
          </w:tcPr>
          <w:p w14:paraId="22E96A8D" w14:textId="4BCA86EF" w:rsidR="00F007AD" w:rsidRPr="00485DBD" w:rsidRDefault="00F007AD" w:rsidP="001C6BFB">
            <w:pPr>
              <w:pStyle w:val="normalwithoutspacing"/>
              <w:rPr>
                <w:rFonts w:cs="Tahoma"/>
                <w:sz w:val="18"/>
                <w:szCs w:val="18"/>
              </w:rPr>
            </w:pPr>
            <w:r w:rsidRPr="00485DBD">
              <w:rPr>
                <w:rFonts w:cs="Tahoma"/>
                <w:sz w:val="18"/>
                <w:szCs w:val="18"/>
              </w:rPr>
              <w:t>Μεταγωγείς ειδικών χαρακτηριστικών</w:t>
            </w:r>
          </w:p>
        </w:tc>
        <w:tc>
          <w:tcPr>
            <w:tcW w:w="515" w:type="pct"/>
            <w:vAlign w:val="center"/>
          </w:tcPr>
          <w:p w14:paraId="6FA961C9" w14:textId="77777777" w:rsidR="00F007AD" w:rsidRPr="00485DBD" w:rsidRDefault="00F007AD" w:rsidP="001C6BFB">
            <w:pPr>
              <w:pStyle w:val="normalwithoutspacing"/>
              <w:rPr>
                <w:rFonts w:cs="Tahoma"/>
                <w:sz w:val="18"/>
                <w:szCs w:val="18"/>
              </w:rPr>
            </w:pPr>
          </w:p>
        </w:tc>
        <w:tc>
          <w:tcPr>
            <w:tcW w:w="454" w:type="pct"/>
            <w:vAlign w:val="center"/>
          </w:tcPr>
          <w:p w14:paraId="50194F8F" w14:textId="34B54158" w:rsidR="00F007AD" w:rsidRPr="00485DBD" w:rsidRDefault="00F007AD" w:rsidP="001C6BFB">
            <w:pPr>
              <w:pStyle w:val="normalwithoutspacing"/>
              <w:rPr>
                <w:rFonts w:cs="Tahoma"/>
                <w:sz w:val="18"/>
                <w:szCs w:val="18"/>
              </w:rPr>
            </w:pPr>
            <w:r w:rsidRPr="00485DBD">
              <w:rPr>
                <w:rFonts w:cs="Tahoma"/>
                <w:sz w:val="18"/>
                <w:szCs w:val="18"/>
              </w:rPr>
              <w:t>10</w:t>
            </w:r>
          </w:p>
        </w:tc>
        <w:tc>
          <w:tcPr>
            <w:tcW w:w="492" w:type="pct"/>
            <w:vAlign w:val="center"/>
          </w:tcPr>
          <w:p w14:paraId="760DFE62" w14:textId="77777777" w:rsidR="00F007AD" w:rsidRPr="00485DBD" w:rsidRDefault="00F007AD" w:rsidP="001C6BFB">
            <w:pPr>
              <w:pStyle w:val="normalwithoutspacing"/>
              <w:rPr>
                <w:rFonts w:cs="Tahoma"/>
                <w:sz w:val="18"/>
                <w:szCs w:val="18"/>
              </w:rPr>
            </w:pPr>
          </w:p>
        </w:tc>
        <w:tc>
          <w:tcPr>
            <w:tcW w:w="274" w:type="pct"/>
            <w:vAlign w:val="center"/>
          </w:tcPr>
          <w:p w14:paraId="11E4E2DA" w14:textId="77777777" w:rsidR="00F007AD" w:rsidRPr="00485DBD" w:rsidRDefault="00F007AD" w:rsidP="001C6BFB">
            <w:pPr>
              <w:pStyle w:val="normalwithoutspacing"/>
              <w:rPr>
                <w:rFonts w:cs="Tahoma"/>
                <w:sz w:val="18"/>
                <w:szCs w:val="18"/>
              </w:rPr>
            </w:pPr>
          </w:p>
        </w:tc>
        <w:tc>
          <w:tcPr>
            <w:tcW w:w="492" w:type="pct"/>
            <w:vAlign w:val="center"/>
          </w:tcPr>
          <w:p w14:paraId="14DF7261" w14:textId="77777777" w:rsidR="00F007AD" w:rsidRPr="00485DBD" w:rsidRDefault="00F007AD" w:rsidP="001C6BFB">
            <w:pPr>
              <w:pStyle w:val="normalwithoutspacing"/>
              <w:rPr>
                <w:rFonts w:cs="Tahoma"/>
                <w:sz w:val="18"/>
                <w:szCs w:val="18"/>
              </w:rPr>
            </w:pPr>
          </w:p>
        </w:tc>
        <w:tc>
          <w:tcPr>
            <w:tcW w:w="598" w:type="pct"/>
          </w:tcPr>
          <w:p w14:paraId="18CBBC24" w14:textId="77777777" w:rsidR="00F007AD" w:rsidRPr="00485DBD" w:rsidRDefault="00F007AD" w:rsidP="001C6BFB">
            <w:pPr>
              <w:pStyle w:val="normalwithoutspacing"/>
              <w:rPr>
                <w:rFonts w:cs="Tahoma"/>
                <w:sz w:val="18"/>
                <w:szCs w:val="18"/>
              </w:rPr>
            </w:pPr>
          </w:p>
        </w:tc>
        <w:tc>
          <w:tcPr>
            <w:tcW w:w="598" w:type="pct"/>
          </w:tcPr>
          <w:p w14:paraId="33102F45" w14:textId="77777777" w:rsidR="00F007AD" w:rsidRPr="00485DBD" w:rsidRDefault="00F007AD" w:rsidP="001C6BFB">
            <w:pPr>
              <w:pStyle w:val="normalwithoutspacing"/>
              <w:rPr>
                <w:rFonts w:cs="Tahoma"/>
                <w:sz w:val="18"/>
                <w:szCs w:val="18"/>
              </w:rPr>
            </w:pPr>
          </w:p>
        </w:tc>
        <w:tc>
          <w:tcPr>
            <w:tcW w:w="598" w:type="pct"/>
          </w:tcPr>
          <w:p w14:paraId="1078C6BF" w14:textId="77777777" w:rsidR="00F007AD" w:rsidRPr="00485DBD" w:rsidRDefault="00F007AD" w:rsidP="001C6BFB">
            <w:pPr>
              <w:pStyle w:val="normalwithoutspacing"/>
              <w:rPr>
                <w:rFonts w:cs="Tahoma"/>
                <w:sz w:val="18"/>
                <w:szCs w:val="18"/>
              </w:rPr>
            </w:pPr>
          </w:p>
        </w:tc>
      </w:tr>
      <w:tr w:rsidR="00F007AD" w:rsidRPr="008D49D9" w14:paraId="5A114B8A" w14:textId="046D5074" w:rsidTr="00485DBD">
        <w:trPr>
          <w:trHeight w:val="340"/>
        </w:trPr>
        <w:tc>
          <w:tcPr>
            <w:tcW w:w="238" w:type="pct"/>
            <w:vAlign w:val="center"/>
          </w:tcPr>
          <w:p w14:paraId="1E673360" w14:textId="4DCA8005" w:rsidR="00F007AD" w:rsidRPr="00485DBD" w:rsidRDefault="00F007AD" w:rsidP="001C6BFB">
            <w:pPr>
              <w:pStyle w:val="normalwithoutspacing"/>
              <w:rPr>
                <w:rFonts w:cs="Tahoma"/>
                <w:sz w:val="18"/>
                <w:szCs w:val="18"/>
              </w:rPr>
            </w:pPr>
            <w:r w:rsidRPr="00485DBD">
              <w:rPr>
                <w:rFonts w:cs="Tahoma"/>
                <w:sz w:val="18"/>
                <w:szCs w:val="18"/>
              </w:rPr>
              <w:t>4</w:t>
            </w:r>
          </w:p>
        </w:tc>
        <w:tc>
          <w:tcPr>
            <w:tcW w:w="741" w:type="pct"/>
            <w:vAlign w:val="center"/>
          </w:tcPr>
          <w:p w14:paraId="782ABF11" w14:textId="113E138C" w:rsidR="00F007AD" w:rsidRPr="00485DBD" w:rsidRDefault="00F007AD" w:rsidP="001C6BFB">
            <w:pPr>
              <w:pStyle w:val="normalwithoutspacing"/>
              <w:rPr>
                <w:rFonts w:cs="Tahoma"/>
                <w:sz w:val="18"/>
                <w:szCs w:val="18"/>
              </w:rPr>
            </w:pPr>
            <w:r w:rsidRPr="00485DBD">
              <w:rPr>
                <w:rFonts w:cs="Tahoma"/>
                <w:sz w:val="18"/>
                <w:szCs w:val="18"/>
              </w:rPr>
              <w:t>Μεταγωγείς Υποκατανεμητών</w:t>
            </w:r>
          </w:p>
        </w:tc>
        <w:tc>
          <w:tcPr>
            <w:tcW w:w="515" w:type="pct"/>
            <w:vAlign w:val="center"/>
          </w:tcPr>
          <w:p w14:paraId="1AF0DD2C" w14:textId="77777777" w:rsidR="00F007AD" w:rsidRPr="00485DBD" w:rsidRDefault="00F007AD" w:rsidP="001C6BFB">
            <w:pPr>
              <w:pStyle w:val="normalwithoutspacing"/>
              <w:rPr>
                <w:rFonts w:cs="Tahoma"/>
                <w:sz w:val="18"/>
                <w:szCs w:val="18"/>
              </w:rPr>
            </w:pPr>
          </w:p>
        </w:tc>
        <w:tc>
          <w:tcPr>
            <w:tcW w:w="454" w:type="pct"/>
            <w:vAlign w:val="center"/>
          </w:tcPr>
          <w:p w14:paraId="2561AD57" w14:textId="7C59F54C" w:rsidR="00F007AD" w:rsidRPr="00485DBD" w:rsidRDefault="00F007AD" w:rsidP="001C6BFB">
            <w:pPr>
              <w:pStyle w:val="normalwithoutspacing"/>
              <w:rPr>
                <w:rFonts w:cs="Tahoma"/>
                <w:sz w:val="18"/>
                <w:szCs w:val="18"/>
              </w:rPr>
            </w:pPr>
            <w:r w:rsidRPr="00485DBD">
              <w:rPr>
                <w:rFonts w:cs="Tahoma"/>
                <w:sz w:val="18"/>
                <w:szCs w:val="18"/>
              </w:rPr>
              <w:t>155</w:t>
            </w:r>
          </w:p>
        </w:tc>
        <w:tc>
          <w:tcPr>
            <w:tcW w:w="492" w:type="pct"/>
            <w:vAlign w:val="center"/>
          </w:tcPr>
          <w:p w14:paraId="2F43999B" w14:textId="77777777" w:rsidR="00F007AD" w:rsidRPr="00C5704E" w:rsidRDefault="00F007AD" w:rsidP="001C6BFB">
            <w:pPr>
              <w:pStyle w:val="normalwithoutspacing"/>
              <w:rPr>
                <w:rFonts w:cs="Tahoma"/>
                <w:bCs/>
                <w:iCs/>
                <w:szCs w:val="22"/>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
        </w:tc>
        <w:tc>
          <w:tcPr>
            <w:tcW w:w="274" w:type="pct"/>
            <w:vAlign w:val="center"/>
          </w:tcPr>
          <w:p w14:paraId="4F688F39" w14:textId="77777777" w:rsidR="00F007AD" w:rsidRPr="00C5704E" w:rsidRDefault="00F007AD" w:rsidP="001C6BFB">
            <w:pPr>
              <w:pStyle w:val="normalwithoutspacing"/>
              <w:rPr>
                <w:rFonts w:cs="Tahoma"/>
                <w:bCs/>
                <w:iCs/>
                <w:szCs w:val="22"/>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
        </w:tc>
        <w:tc>
          <w:tcPr>
            <w:tcW w:w="492" w:type="pct"/>
            <w:vAlign w:val="center"/>
          </w:tcPr>
          <w:p w14:paraId="794B5538" w14:textId="77777777" w:rsidR="00F007AD" w:rsidRPr="00C5704E" w:rsidRDefault="00F007AD" w:rsidP="001C6BFB">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
        </w:tc>
        <w:tc>
          <w:tcPr>
            <w:tcW w:w="598" w:type="pct"/>
          </w:tcPr>
          <w:p w14:paraId="45245779" w14:textId="77777777" w:rsidR="00F007AD" w:rsidRPr="00C5704E" w:rsidRDefault="00F007AD" w:rsidP="001C6BFB">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
        </w:tc>
        <w:tc>
          <w:tcPr>
            <w:tcW w:w="598" w:type="pct"/>
          </w:tcPr>
          <w:p w14:paraId="7F5A8A7E" w14:textId="77777777" w:rsidR="00F007AD" w:rsidRPr="00C5704E" w:rsidRDefault="00F007AD" w:rsidP="001C6BFB">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
        </w:tc>
        <w:tc>
          <w:tcPr>
            <w:tcW w:w="598" w:type="pct"/>
          </w:tcPr>
          <w:p w14:paraId="70B4150E" w14:textId="77777777" w:rsidR="00F007AD" w:rsidRPr="00C5704E" w:rsidRDefault="00F007AD" w:rsidP="001C6BFB">
            <w:pPr>
              <w:pStyle w:val="normalwithoutspacing"/>
              <w:rPr>
                <w:rFonts w:cs="Tahoma"/>
                <w:bCs/>
                <w:iCs/>
                <w:szCs w:val="22"/>
                <w:u w:val="single"/>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
        </w:tc>
      </w:tr>
      <w:tr w:rsidR="00F007AD" w:rsidRPr="008D49D9" w14:paraId="7A999235" w14:textId="4798ACA7" w:rsidTr="00485DBD">
        <w:trPr>
          <w:trHeight w:val="340"/>
        </w:trPr>
        <w:tc>
          <w:tcPr>
            <w:tcW w:w="238" w:type="pct"/>
            <w:vAlign w:val="center"/>
          </w:tcPr>
          <w:p w14:paraId="2F591E4C" w14:textId="387B9DBC" w:rsidR="00F007AD" w:rsidRPr="00485DBD" w:rsidRDefault="00F007AD" w:rsidP="001C6BFB">
            <w:pPr>
              <w:pStyle w:val="normalwithoutspacing"/>
              <w:rPr>
                <w:rFonts w:cs="Tahoma"/>
                <w:sz w:val="18"/>
                <w:szCs w:val="18"/>
              </w:rPr>
            </w:pPr>
            <w:r w:rsidRPr="00485DBD">
              <w:rPr>
                <w:rFonts w:cs="Tahoma"/>
                <w:sz w:val="18"/>
                <w:szCs w:val="18"/>
              </w:rPr>
              <w:t>5</w:t>
            </w:r>
          </w:p>
        </w:tc>
        <w:tc>
          <w:tcPr>
            <w:tcW w:w="741" w:type="pct"/>
            <w:vAlign w:val="center"/>
          </w:tcPr>
          <w:p w14:paraId="08EC15BD" w14:textId="60C3877D" w:rsidR="00F007AD" w:rsidRPr="00485DBD" w:rsidRDefault="00F007AD" w:rsidP="001C6BFB">
            <w:pPr>
              <w:pStyle w:val="normalwithoutspacing"/>
              <w:rPr>
                <w:rFonts w:cs="Tahoma"/>
                <w:sz w:val="18"/>
                <w:szCs w:val="18"/>
              </w:rPr>
            </w:pPr>
            <w:r w:rsidRPr="00485DBD">
              <w:rPr>
                <w:rFonts w:cs="Tahoma"/>
                <w:sz w:val="18"/>
                <w:szCs w:val="18"/>
              </w:rPr>
              <w:t xml:space="preserve">Μεταγωγείς διασύνδεσης με τις εξωτερικές γραμμές δεδομένων </w:t>
            </w:r>
            <w:r w:rsidRPr="00485DBD">
              <w:rPr>
                <w:rFonts w:cs="Tahoma"/>
                <w:sz w:val="18"/>
                <w:szCs w:val="18"/>
              </w:rPr>
              <w:lastRenderedPageBreak/>
              <w:t>(Distribution Switches)</w:t>
            </w:r>
          </w:p>
        </w:tc>
        <w:tc>
          <w:tcPr>
            <w:tcW w:w="515" w:type="pct"/>
            <w:vAlign w:val="center"/>
          </w:tcPr>
          <w:p w14:paraId="640ABC1D" w14:textId="77777777" w:rsidR="00F007AD" w:rsidRPr="00485DBD" w:rsidRDefault="00F007AD" w:rsidP="001C6BFB">
            <w:pPr>
              <w:pStyle w:val="normalwithoutspacing"/>
              <w:rPr>
                <w:rFonts w:cs="Tahoma"/>
                <w:sz w:val="18"/>
                <w:szCs w:val="18"/>
              </w:rPr>
            </w:pPr>
          </w:p>
        </w:tc>
        <w:tc>
          <w:tcPr>
            <w:tcW w:w="454" w:type="pct"/>
            <w:vAlign w:val="center"/>
          </w:tcPr>
          <w:p w14:paraId="0ADF972E" w14:textId="4831B83A" w:rsidR="00F007AD" w:rsidRPr="00485DBD" w:rsidRDefault="00F007AD" w:rsidP="001C6BFB">
            <w:pPr>
              <w:pStyle w:val="normalwithoutspacing"/>
              <w:rPr>
                <w:rFonts w:cs="Tahoma"/>
                <w:sz w:val="18"/>
                <w:szCs w:val="18"/>
              </w:rPr>
            </w:pPr>
            <w:r w:rsidRPr="00485DBD">
              <w:rPr>
                <w:rFonts w:cs="Tahoma"/>
                <w:sz w:val="18"/>
                <w:szCs w:val="18"/>
              </w:rPr>
              <w:t>2</w:t>
            </w:r>
          </w:p>
        </w:tc>
        <w:tc>
          <w:tcPr>
            <w:tcW w:w="492" w:type="pct"/>
            <w:vAlign w:val="center"/>
          </w:tcPr>
          <w:p w14:paraId="3EB76FBE"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1E469010"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1411669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82C625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CD7C2F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724522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BD0811" w14:paraId="13420037" w14:textId="57710ABF" w:rsidTr="00485DBD">
        <w:trPr>
          <w:trHeight w:val="340"/>
        </w:trPr>
        <w:tc>
          <w:tcPr>
            <w:tcW w:w="238" w:type="pct"/>
            <w:vAlign w:val="center"/>
          </w:tcPr>
          <w:p w14:paraId="0162EFC2" w14:textId="08C98E04" w:rsidR="00F007AD" w:rsidRPr="00485DBD" w:rsidRDefault="00F007AD" w:rsidP="001C6BFB">
            <w:pPr>
              <w:pStyle w:val="normalwithoutspacing"/>
              <w:rPr>
                <w:rFonts w:cs="Tahoma"/>
                <w:sz w:val="18"/>
                <w:szCs w:val="18"/>
              </w:rPr>
            </w:pPr>
            <w:r w:rsidRPr="00485DBD">
              <w:rPr>
                <w:rFonts w:cs="Tahoma"/>
                <w:sz w:val="18"/>
                <w:szCs w:val="18"/>
              </w:rPr>
              <w:t>6</w:t>
            </w:r>
          </w:p>
        </w:tc>
        <w:tc>
          <w:tcPr>
            <w:tcW w:w="741" w:type="pct"/>
            <w:vAlign w:val="center"/>
          </w:tcPr>
          <w:p w14:paraId="4B94A10B" w14:textId="41BB495E" w:rsidR="00F007AD" w:rsidRPr="00485DBD" w:rsidRDefault="00F007AD" w:rsidP="001C6BFB">
            <w:pPr>
              <w:pStyle w:val="normalwithoutspacing"/>
              <w:rPr>
                <w:rFonts w:cs="Tahoma"/>
                <w:sz w:val="18"/>
                <w:szCs w:val="18"/>
              </w:rPr>
            </w:pPr>
            <w:r w:rsidRPr="00485DBD">
              <w:rPr>
                <w:rFonts w:cs="Tahoma"/>
                <w:sz w:val="18"/>
                <w:szCs w:val="18"/>
              </w:rPr>
              <w:t>CPE Εξοπλισμός Γραμμών DIA και ΣΥΖΕΥΞΙΣ</w:t>
            </w:r>
          </w:p>
        </w:tc>
        <w:tc>
          <w:tcPr>
            <w:tcW w:w="515" w:type="pct"/>
            <w:vAlign w:val="center"/>
          </w:tcPr>
          <w:p w14:paraId="1FF30C59" w14:textId="77777777" w:rsidR="00F007AD" w:rsidRPr="00485DBD" w:rsidRDefault="00F007AD" w:rsidP="001C6BFB">
            <w:pPr>
              <w:pStyle w:val="normalwithoutspacing"/>
              <w:rPr>
                <w:rFonts w:cs="Tahoma"/>
                <w:sz w:val="18"/>
                <w:szCs w:val="18"/>
              </w:rPr>
            </w:pPr>
          </w:p>
        </w:tc>
        <w:tc>
          <w:tcPr>
            <w:tcW w:w="454" w:type="pct"/>
            <w:vAlign w:val="center"/>
          </w:tcPr>
          <w:p w14:paraId="4A2D801B" w14:textId="28D78A8C" w:rsidR="00F007AD" w:rsidRPr="00485DBD" w:rsidRDefault="00F007AD" w:rsidP="001C6BFB">
            <w:pPr>
              <w:pStyle w:val="normalwithoutspacing"/>
              <w:rPr>
                <w:rFonts w:cs="Tahoma"/>
                <w:sz w:val="18"/>
                <w:szCs w:val="18"/>
              </w:rPr>
            </w:pPr>
            <w:r w:rsidRPr="00485DBD">
              <w:rPr>
                <w:rFonts w:cs="Tahoma"/>
                <w:sz w:val="18"/>
                <w:szCs w:val="18"/>
              </w:rPr>
              <w:t>2 Routers</w:t>
            </w:r>
            <w:r w:rsidRPr="00485DBD">
              <w:rPr>
                <w:rFonts w:cs="Tahoma"/>
                <w:sz w:val="18"/>
                <w:szCs w:val="18"/>
              </w:rPr>
              <w:br/>
              <w:t>2 switch</w:t>
            </w:r>
          </w:p>
        </w:tc>
        <w:tc>
          <w:tcPr>
            <w:tcW w:w="492" w:type="pct"/>
            <w:vAlign w:val="center"/>
          </w:tcPr>
          <w:p w14:paraId="4E987A7A" w14:textId="77777777" w:rsidR="00F007AD" w:rsidRPr="00BD0811"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A9F7F06" w14:textId="77777777" w:rsidR="00F007AD" w:rsidRPr="00BD0811"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63D8E7D0" w14:textId="77777777" w:rsidR="00F007AD" w:rsidRPr="00BD0811"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EBFAEDB" w14:textId="77777777" w:rsidR="00F007AD" w:rsidRPr="00BD0811"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CCA2A29" w14:textId="77777777" w:rsidR="00F007AD" w:rsidRPr="00BD0811"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6B61409" w14:textId="77777777" w:rsidR="00F007AD" w:rsidRPr="00BD0811"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BD0811" w14:paraId="4474BEDA" w14:textId="322B5E29" w:rsidTr="00485DBD">
        <w:trPr>
          <w:trHeight w:val="340"/>
        </w:trPr>
        <w:tc>
          <w:tcPr>
            <w:tcW w:w="238" w:type="pct"/>
            <w:vAlign w:val="center"/>
          </w:tcPr>
          <w:p w14:paraId="5552E4F3" w14:textId="3759ED1F" w:rsidR="00F007AD" w:rsidRPr="00485DBD" w:rsidRDefault="00F007AD" w:rsidP="001C6BFB">
            <w:pPr>
              <w:pStyle w:val="normalwithoutspacing"/>
              <w:rPr>
                <w:rFonts w:cs="Tahoma"/>
                <w:sz w:val="18"/>
                <w:szCs w:val="18"/>
              </w:rPr>
            </w:pPr>
            <w:r w:rsidRPr="00485DBD">
              <w:rPr>
                <w:rFonts w:cs="Tahoma"/>
                <w:sz w:val="18"/>
                <w:szCs w:val="18"/>
              </w:rPr>
              <w:t>7</w:t>
            </w:r>
          </w:p>
        </w:tc>
        <w:tc>
          <w:tcPr>
            <w:tcW w:w="741" w:type="pct"/>
            <w:vAlign w:val="center"/>
          </w:tcPr>
          <w:p w14:paraId="68261604" w14:textId="3A1508A8" w:rsidR="00F007AD" w:rsidRPr="00485DBD" w:rsidRDefault="00F007AD" w:rsidP="001C6BFB">
            <w:pPr>
              <w:pStyle w:val="normalwithoutspacing"/>
              <w:rPr>
                <w:rFonts w:cs="Tahoma"/>
                <w:sz w:val="18"/>
                <w:szCs w:val="18"/>
              </w:rPr>
            </w:pPr>
            <w:r w:rsidRPr="00485DBD">
              <w:rPr>
                <w:rFonts w:cs="Tahoma"/>
                <w:sz w:val="18"/>
                <w:szCs w:val="18"/>
              </w:rPr>
              <w:t>Μεταγωγείς για δίκτυο management και διασύνδεση καμερών</w:t>
            </w:r>
          </w:p>
        </w:tc>
        <w:tc>
          <w:tcPr>
            <w:tcW w:w="515" w:type="pct"/>
            <w:vAlign w:val="center"/>
          </w:tcPr>
          <w:p w14:paraId="18278C32" w14:textId="77777777" w:rsidR="00F007AD" w:rsidRPr="00485DBD" w:rsidRDefault="00F007AD" w:rsidP="001C6BFB">
            <w:pPr>
              <w:pStyle w:val="normalwithoutspacing"/>
              <w:rPr>
                <w:rFonts w:cs="Tahoma"/>
                <w:sz w:val="18"/>
                <w:szCs w:val="18"/>
              </w:rPr>
            </w:pPr>
          </w:p>
        </w:tc>
        <w:tc>
          <w:tcPr>
            <w:tcW w:w="454" w:type="pct"/>
            <w:vAlign w:val="center"/>
          </w:tcPr>
          <w:p w14:paraId="403A0D7E" w14:textId="44395C63" w:rsidR="00F007AD" w:rsidRPr="00485DBD" w:rsidRDefault="00F007AD" w:rsidP="001C6BFB">
            <w:pPr>
              <w:pStyle w:val="normalwithoutspacing"/>
              <w:rPr>
                <w:rFonts w:cs="Tahoma"/>
                <w:sz w:val="18"/>
                <w:szCs w:val="18"/>
              </w:rPr>
            </w:pPr>
            <w:r w:rsidRPr="00485DBD">
              <w:rPr>
                <w:rFonts w:cs="Tahoma"/>
                <w:sz w:val="18"/>
                <w:szCs w:val="18"/>
              </w:rPr>
              <w:t>30</w:t>
            </w:r>
          </w:p>
        </w:tc>
        <w:tc>
          <w:tcPr>
            <w:tcW w:w="492" w:type="pct"/>
            <w:vAlign w:val="center"/>
          </w:tcPr>
          <w:p w14:paraId="0E245E8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244A82DC"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598AFF6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5DEDC20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17DE0A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4C809E9"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BD0811" w14:paraId="38208561" w14:textId="49310044" w:rsidTr="00485DBD">
        <w:trPr>
          <w:trHeight w:val="340"/>
        </w:trPr>
        <w:tc>
          <w:tcPr>
            <w:tcW w:w="238" w:type="pct"/>
            <w:vAlign w:val="center"/>
          </w:tcPr>
          <w:p w14:paraId="39F6D643" w14:textId="52A9B8DF" w:rsidR="00F007AD" w:rsidRPr="00485DBD" w:rsidRDefault="00F007AD" w:rsidP="001C6BFB">
            <w:pPr>
              <w:pStyle w:val="normalwithoutspacing"/>
              <w:rPr>
                <w:rFonts w:cs="Tahoma"/>
                <w:sz w:val="18"/>
                <w:szCs w:val="18"/>
              </w:rPr>
            </w:pPr>
            <w:r w:rsidRPr="00485DBD">
              <w:rPr>
                <w:rFonts w:cs="Tahoma"/>
                <w:sz w:val="18"/>
                <w:szCs w:val="18"/>
              </w:rPr>
              <w:t>8</w:t>
            </w:r>
          </w:p>
        </w:tc>
        <w:tc>
          <w:tcPr>
            <w:tcW w:w="741" w:type="pct"/>
            <w:vAlign w:val="center"/>
          </w:tcPr>
          <w:p w14:paraId="4D86A566" w14:textId="6C25292C" w:rsidR="00F007AD" w:rsidRPr="00485DBD" w:rsidRDefault="00F007AD" w:rsidP="001C6BFB">
            <w:pPr>
              <w:pStyle w:val="normalwithoutspacing"/>
              <w:rPr>
                <w:rFonts w:cs="Tahoma"/>
                <w:sz w:val="18"/>
                <w:szCs w:val="18"/>
              </w:rPr>
            </w:pPr>
            <w:r w:rsidRPr="00485DBD">
              <w:rPr>
                <w:rFonts w:cs="Tahoma"/>
                <w:sz w:val="18"/>
                <w:szCs w:val="18"/>
              </w:rPr>
              <w:t>Κατακόρυφη Δομημένη καλωδίωση</w:t>
            </w:r>
          </w:p>
        </w:tc>
        <w:tc>
          <w:tcPr>
            <w:tcW w:w="515" w:type="pct"/>
            <w:vAlign w:val="center"/>
          </w:tcPr>
          <w:p w14:paraId="41842AD2" w14:textId="77777777" w:rsidR="00F007AD" w:rsidRPr="00485DBD" w:rsidRDefault="00F007AD" w:rsidP="001C6BFB">
            <w:pPr>
              <w:pStyle w:val="normalwithoutspacing"/>
              <w:rPr>
                <w:rFonts w:cs="Tahoma"/>
                <w:sz w:val="18"/>
                <w:szCs w:val="18"/>
              </w:rPr>
            </w:pPr>
          </w:p>
        </w:tc>
        <w:tc>
          <w:tcPr>
            <w:tcW w:w="454" w:type="pct"/>
            <w:vAlign w:val="center"/>
          </w:tcPr>
          <w:p w14:paraId="066BA24B" w14:textId="4018B435" w:rsidR="00F007AD" w:rsidRPr="00485DBD" w:rsidRDefault="00F007AD" w:rsidP="001C6BFB">
            <w:pPr>
              <w:pStyle w:val="normalwithoutspacing"/>
              <w:rPr>
                <w:rFonts w:cs="Tahoma"/>
                <w:sz w:val="18"/>
                <w:szCs w:val="18"/>
              </w:rPr>
            </w:pPr>
            <w:r w:rsidRPr="00485DBD">
              <w:rPr>
                <w:rFonts w:cs="Tahoma"/>
                <w:sz w:val="18"/>
                <w:szCs w:val="18"/>
              </w:rPr>
              <w:t>10 Χιλιόμετρα</w:t>
            </w:r>
          </w:p>
        </w:tc>
        <w:tc>
          <w:tcPr>
            <w:tcW w:w="492" w:type="pct"/>
            <w:vAlign w:val="center"/>
          </w:tcPr>
          <w:p w14:paraId="6A3DCF37"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6043651E"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148B1E9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5C9EF4A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D9168E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7E41B9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BD0811" w14:paraId="7F861A8E" w14:textId="0504AAB0" w:rsidTr="00485DBD">
        <w:trPr>
          <w:trHeight w:val="340"/>
        </w:trPr>
        <w:tc>
          <w:tcPr>
            <w:tcW w:w="238" w:type="pct"/>
            <w:vAlign w:val="center"/>
          </w:tcPr>
          <w:p w14:paraId="18E250BD" w14:textId="56B5B8D0" w:rsidR="00F007AD" w:rsidRPr="00485DBD" w:rsidRDefault="00F007AD" w:rsidP="001C6BFB">
            <w:pPr>
              <w:pStyle w:val="normalwithoutspacing"/>
              <w:rPr>
                <w:rFonts w:cs="Tahoma"/>
                <w:sz w:val="18"/>
                <w:szCs w:val="18"/>
              </w:rPr>
            </w:pPr>
            <w:r w:rsidRPr="00485DBD">
              <w:rPr>
                <w:rFonts w:cs="Tahoma"/>
                <w:sz w:val="18"/>
                <w:szCs w:val="18"/>
              </w:rPr>
              <w:t>9</w:t>
            </w:r>
          </w:p>
        </w:tc>
        <w:tc>
          <w:tcPr>
            <w:tcW w:w="741" w:type="pct"/>
            <w:vAlign w:val="center"/>
          </w:tcPr>
          <w:p w14:paraId="3D4012B1" w14:textId="6C93508F" w:rsidR="00F007AD" w:rsidRPr="00485DBD" w:rsidRDefault="00F007AD" w:rsidP="001C6BFB">
            <w:pPr>
              <w:pStyle w:val="normalwithoutspacing"/>
              <w:rPr>
                <w:rFonts w:cs="Tahoma"/>
                <w:sz w:val="18"/>
                <w:szCs w:val="18"/>
              </w:rPr>
            </w:pPr>
            <w:r w:rsidRPr="00485DBD">
              <w:rPr>
                <w:rFonts w:cs="Tahoma"/>
                <w:sz w:val="18"/>
                <w:szCs w:val="18"/>
              </w:rPr>
              <w:t>Εγκατάσταση συστήματος wi-fi (αcess points + controllers)</w:t>
            </w:r>
          </w:p>
        </w:tc>
        <w:tc>
          <w:tcPr>
            <w:tcW w:w="515" w:type="pct"/>
            <w:vAlign w:val="center"/>
          </w:tcPr>
          <w:p w14:paraId="5E19D456" w14:textId="77777777" w:rsidR="00F007AD" w:rsidRPr="00485DBD" w:rsidRDefault="00F007AD" w:rsidP="001C6BFB">
            <w:pPr>
              <w:pStyle w:val="normalwithoutspacing"/>
              <w:rPr>
                <w:rFonts w:cs="Tahoma"/>
                <w:sz w:val="18"/>
                <w:szCs w:val="18"/>
              </w:rPr>
            </w:pPr>
          </w:p>
        </w:tc>
        <w:tc>
          <w:tcPr>
            <w:tcW w:w="454" w:type="pct"/>
            <w:vAlign w:val="center"/>
          </w:tcPr>
          <w:p w14:paraId="1FF3BE63" w14:textId="4EE62191" w:rsidR="00F007AD" w:rsidRPr="00485DBD" w:rsidRDefault="00F007AD" w:rsidP="001C6BFB">
            <w:pPr>
              <w:pStyle w:val="normalwithoutspacing"/>
              <w:rPr>
                <w:rFonts w:cs="Tahoma"/>
                <w:sz w:val="18"/>
                <w:szCs w:val="18"/>
              </w:rPr>
            </w:pPr>
            <w:r w:rsidRPr="00485DBD">
              <w:rPr>
                <w:rFonts w:cs="Tahoma"/>
                <w:sz w:val="18"/>
                <w:szCs w:val="18"/>
              </w:rPr>
              <w:t>160</w:t>
            </w:r>
          </w:p>
        </w:tc>
        <w:tc>
          <w:tcPr>
            <w:tcW w:w="492" w:type="pct"/>
            <w:vAlign w:val="center"/>
          </w:tcPr>
          <w:p w14:paraId="64DB98F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5787C34C"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E5C21B7"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D0A70B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99BE82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F14C23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BD0811" w14:paraId="3C1FAD35" w14:textId="7A6C3649" w:rsidTr="00485DBD">
        <w:trPr>
          <w:trHeight w:val="340"/>
        </w:trPr>
        <w:tc>
          <w:tcPr>
            <w:tcW w:w="238" w:type="pct"/>
            <w:vAlign w:val="center"/>
          </w:tcPr>
          <w:p w14:paraId="3448D965" w14:textId="304CD5EE" w:rsidR="00F007AD" w:rsidRPr="00485DBD" w:rsidRDefault="00F007AD" w:rsidP="001C6BFB">
            <w:pPr>
              <w:pStyle w:val="normalwithoutspacing"/>
              <w:rPr>
                <w:rFonts w:cs="Tahoma"/>
                <w:sz w:val="18"/>
                <w:szCs w:val="18"/>
              </w:rPr>
            </w:pPr>
            <w:r w:rsidRPr="00485DBD">
              <w:rPr>
                <w:rFonts w:cs="Tahoma"/>
                <w:sz w:val="18"/>
                <w:szCs w:val="18"/>
              </w:rPr>
              <w:t>10</w:t>
            </w:r>
          </w:p>
        </w:tc>
        <w:tc>
          <w:tcPr>
            <w:tcW w:w="741" w:type="pct"/>
            <w:vAlign w:val="center"/>
          </w:tcPr>
          <w:p w14:paraId="69C8D3DA" w14:textId="787D8313" w:rsidR="00F007AD" w:rsidRPr="00485DBD" w:rsidRDefault="00F007AD" w:rsidP="001C6BFB">
            <w:pPr>
              <w:pStyle w:val="normalwithoutspacing"/>
              <w:rPr>
                <w:rFonts w:cs="Tahoma"/>
                <w:sz w:val="18"/>
                <w:szCs w:val="18"/>
              </w:rPr>
            </w:pPr>
            <w:r w:rsidRPr="00485DBD">
              <w:rPr>
                <w:rFonts w:cs="Tahoma"/>
                <w:sz w:val="18"/>
                <w:szCs w:val="18"/>
              </w:rPr>
              <w:t>Δρομολογητές</w:t>
            </w:r>
          </w:p>
        </w:tc>
        <w:tc>
          <w:tcPr>
            <w:tcW w:w="515" w:type="pct"/>
            <w:vAlign w:val="center"/>
          </w:tcPr>
          <w:p w14:paraId="58743C11" w14:textId="77777777" w:rsidR="00F007AD" w:rsidRPr="00485DBD" w:rsidRDefault="00F007AD" w:rsidP="001C6BFB">
            <w:pPr>
              <w:pStyle w:val="normalwithoutspacing"/>
              <w:rPr>
                <w:rFonts w:cs="Tahoma"/>
                <w:sz w:val="18"/>
                <w:szCs w:val="18"/>
              </w:rPr>
            </w:pPr>
          </w:p>
        </w:tc>
        <w:tc>
          <w:tcPr>
            <w:tcW w:w="454" w:type="pct"/>
            <w:vAlign w:val="center"/>
          </w:tcPr>
          <w:p w14:paraId="7E314B43" w14:textId="021A6120" w:rsidR="00F007AD" w:rsidRPr="00485DBD" w:rsidRDefault="00F007AD" w:rsidP="001C6BFB">
            <w:pPr>
              <w:pStyle w:val="normalwithoutspacing"/>
              <w:rPr>
                <w:rFonts w:cs="Tahoma"/>
                <w:sz w:val="18"/>
                <w:szCs w:val="18"/>
              </w:rPr>
            </w:pPr>
            <w:r w:rsidRPr="00485DBD">
              <w:rPr>
                <w:rFonts w:cs="Tahoma"/>
                <w:sz w:val="18"/>
                <w:szCs w:val="18"/>
              </w:rPr>
              <w:t>8</w:t>
            </w:r>
          </w:p>
        </w:tc>
        <w:tc>
          <w:tcPr>
            <w:tcW w:w="492" w:type="pct"/>
            <w:vAlign w:val="center"/>
          </w:tcPr>
          <w:p w14:paraId="4421498B"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C0F2B3E"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7CFAC9E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7399FD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D46797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46B7B1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BD0811" w14:paraId="6384BAC1" w14:textId="4A5E02D6" w:rsidTr="00485DBD">
        <w:trPr>
          <w:trHeight w:val="340"/>
        </w:trPr>
        <w:tc>
          <w:tcPr>
            <w:tcW w:w="238" w:type="pct"/>
            <w:vAlign w:val="center"/>
          </w:tcPr>
          <w:p w14:paraId="4705887E" w14:textId="13439BE5" w:rsidR="00F007AD" w:rsidRPr="00485DBD" w:rsidRDefault="00F007AD" w:rsidP="001C6BFB">
            <w:pPr>
              <w:pStyle w:val="normalwithoutspacing"/>
              <w:rPr>
                <w:rFonts w:cs="Tahoma"/>
                <w:sz w:val="18"/>
                <w:szCs w:val="18"/>
              </w:rPr>
            </w:pPr>
            <w:r w:rsidRPr="00485DBD">
              <w:rPr>
                <w:rFonts w:cs="Tahoma"/>
                <w:sz w:val="18"/>
                <w:szCs w:val="18"/>
              </w:rPr>
              <w:t>11</w:t>
            </w:r>
          </w:p>
        </w:tc>
        <w:tc>
          <w:tcPr>
            <w:tcW w:w="741" w:type="pct"/>
            <w:vAlign w:val="center"/>
          </w:tcPr>
          <w:p w14:paraId="3A521AEC" w14:textId="275BE976" w:rsidR="00F007AD" w:rsidRPr="00485DBD" w:rsidRDefault="00F007AD" w:rsidP="001C6BFB">
            <w:pPr>
              <w:pStyle w:val="normalwithoutspacing"/>
              <w:rPr>
                <w:rFonts w:cs="Tahoma"/>
                <w:sz w:val="18"/>
                <w:szCs w:val="18"/>
              </w:rPr>
            </w:pPr>
            <w:r w:rsidRPr="00485DBD">
              <w:rPr>
                <w:rFonts w:cs="Tahoma"/>
                <w:sz w:val="18"/>
                <w:szCs w:val="18"/>
              </w:rPr>
              <w:t>Κεντρικά firewalls</w:t>
            </w:r>
          </w:p>
        </w:tc>
        <w:tc>
          <w:tcPr>
            <w:tcW w:w="515" w:type="pct"/>
            <w:vAlign w:val="center"/>
          </w:tcPr>
          <w:p w14:paraId="7ADF9EB5" w14:textId="77777777" w:rsidR="00F007AD" w:rsidRPr="00485DBD" w:rsidRDefault="00F007AD" w:rsidP="001C6BFB">
            <w:pPr>
              <w:pStyle w:val="normalwithoutspacing"/>
              <w:rPr>
                <w:rFonts w:cs="Tahoma"/>
                <w:sz w:val="18"/>
                <w:szCs w:val="18"/>
              </w:rPr>
            </w:pPr>
          </w:p>
        </w:tc>
        <w:tc>
          <w:tcPr>
            <w:tcW w:w="454" w:type="pct"/>
            <w:vAlign w:val="center"/>
          </w:tcPr>
          <w:p w14:paraId="6FD870D3" w14:textId="0C1814AF" w:rsidR="00F007AD" w:rsidRPr="00485DBD" w:rsidRDefault="00F007AD" w:rsidP="001C6BFB">
            <w:pPr>
              <w:pStyle w:val="normalwithoutspacing"/>
              <w:rPr>
                <w:rFonts w:cs="Tahoma"/>
                <w:sz w:val="18"/>
                <w:szCs w:val="18"/>
              </w:rPr>
            </w:pPr>
            <w:r w:rsidRPr="00485DBD">
              <w:rPr>
                <w:rFonts w:cs="Tahoma"/>
                <w:sz w:val="18"/>
                <w:szCs w:val="18"/>
              </w:rPr>
              <w:t>2</w:t>
            </w:r>
          </w:p>
        </w:tc>
        <w:tc>
          <w:tcPr>
            <w:tcW w:w="492" w:type="pct"/>
            <w:vAlign w:val="center"/>
          </w:tcPr>
          <w:p w14:paraId="5D6D3E38"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2F8D60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5F3731F7"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818235A"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367811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39FB1A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309F8727" w14:textId="706EE1FA" w:rsidTr="00485DBD">
        <w:trPr>
          <w:trHeight w:val="340"/>
        </w:trPr>
        <w:tc>
          <w:tcPr>
            <w:tcW w:w="238" w:type="pct"/>
            <w:vAlign w:val="center"/>
          </w:tcPr>
          <w:p w14:paraId="02CB1986" w14:textId="60477467" w:rsidR="00F007AD" w:rsidRPr="00485DBD" w:rsidRDefault="00F007AD" w:rsidP="001C6BFB">
            <w:pPr>
              <w:pStyle w:val="normalwithoutspacing"/>
              <w:rPr>
                <w:rFonts w:cs="Tahoma"/>
                <w:sz w:val="18"/>
                <w:szCs w:val="18"/>
              </w:rPr>
            </w:pPr>
            <w:r w:rsidRPr="00485DBD">
              <w:rPr>
                <w:rFonts w:cs="Tahoma"/>
                <w:sz w:val="18"/>
                <w:szCs w:val="18"/>
              </w:rPr>
              <w:t>12</w:t>
            </w:r>
          </w:p>
        </w:tc>
        <w:tc>
          <w:tcPr>
            <w:tcW w:w="741" w:type="pct"/>
            <w:vAlign w:val="center"/>
          </w:tcPr>
          <w:p w14:paraId="449EDD15" w14:textId="11526B9A" w:rsidR="00F007AD" w:rsidRPr="00485DBD" w:rsidRDefault="00F007AD" w:rsidP="001C6BFB">
            <w:pPr>
              <w:pStyle w:val="normalwithoutspacing"/>
              <w:rPr>
                <w:rFonts w:cs="Tahoma"/>
                <w:sz w:val="18"/>
                <w:szCs w:val="18"/>
              </w:rPr>
            </w:pPr>
            <w:r w:rsidRPr="00485DBD">
              <w:rPr>
                <w:rFonts w:cs="Tahoma"/>
                <w:sz w:val="18"/>
                <w:szCs w:val="18"/>
              </w:rPr>
              <w:t>Σύστημα Content filtering</w:t>
            </w:r>
          </w:p>
        </w:tc>
        <w:tc>
          <w:tcPr>
            <w:tcW w:w="515" w:type="pct"/>
            <w:vAlign w:val="center"/>
          </w:tcPr>
          <w:p w14:paraId="1D943956" w14:textId="77777777" w:rsidR="00F007AD" w:rsidRPr="00485DBD" w:rsidRDefault="00F007AD" w:rsidP="001C6BFB">
            <w:pPr>
              <w:pStyle w:val="normalwithoutspacing"/>
              <w:rPr>
                <w:rFonts w:cs="Tahoma"/>
                <w:sz w:val="18"/>
                <w:szCs w:val="18"/>
              </w:rPr>
            </w:pPr>
          </w:p>
        </w:tc>
        <w:tc>
          <w:tcPr>
            <w:tcW w:w="454" w:type="pct"/>
            <w:vAlign w:val="center"/>
          </w:tcPr>
          <w:p w14:paraId="5A686664" w14:textId="512C61F5" w:rsidR="00F007AD" w:rsidRPr="00485DBD" w:rsidRDefault="00F007AD" w:rsidP="001C6BFB">
            <w:pPr>
              <w:pStyle w:val="normalwithoutspacing"/>
              <w:rPr>
                <w:rFonts w:cs="Tahoma"/>
                <w:sz w:val="18"/>
                <w:szCs w:val="18"/>
              </w:rPr>
            </w:pPr>
            <w:r w:rsidRPr="00485DBD">
              <w:rPr>
                <w:rFonts w:cs="Tahoma"/>
                <w:sz w:val="18"/>
                <w:szCs w:val="18"/>
              </w:rPr>
              <w:t>2</w:t>
            </w:r>
          </w:p>
        </w:tc>
        <w:tc>
          <w:tcPr>
            <w:tcW w:w="492" w:type="pct"/>
            <w:vAlign w:val="center"/>
          </w:tcPr>
          <w:p w14:paraId="722CF579"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1D2196B"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3425FE74"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5321F66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8CA417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8E0284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0FD69C4D" w14:textId="7A75504D" w:rsidTr="00485DBD">
        <w:trPr>
          <w:trHeight w:val="340"/>
        </w:trPr>
        <w:tc>
          <w:tcPr>
            <w:tcW w:w="238" w:type="pct"/>
            <w:vAlign w:val="center"/>
          </w:tcPr>
          <w:p w14:paraId="7D08E46B" w14:textId="52F9B7AE" w:rsidR="00F007AD" w:rsidRPr="00485DBD" w:rsidRDefault="00F007AD" w:rsidP="001C6BFB">
            <w:pPr>
              <w:pStyle w:val="normalwithoutspacing"/>
              <w:rPr>
                <w:rFonts w:cs="Tahoma"/>
                <w:sz w:val="18"/>
                <w:szCs w:val="18"/>
              </w:rPr>
            </w:pPr>
            <w:r w:rsidRPr="00485DBD">
              <w:rPr>
                <w:rFonts w:cs="Tahoma"/>
                <w:sz w:val="18"/>
                <w:szCs w:val="18"/>
              </w:rPr>
              <w:t>13</w:t>
            </w:r>
          </w:p>
        </w:tc>
        <w:tc>
          <w:tcPr>
            <w:tcW w:w="741" w:type="pct"/>
            <w:vAlign w:val="center"/>
          </w:tcPr>
          <w:p w14:paraId="592FDD12" w14:textId="1129EE94" w:rsidR="00F007AD" w:rsidRPr="00485DBD" w:rsidRDefault="00F007AD" w:rsidP="001C6BFB">
            <w:pPr>
              <w:pStyle w:val="normalwithoutspacing"/>
              <w:rPr>
                <w:rFonts w:cs="Tahoma"/>
                <w:sz w:val="18"/>
                <w:szCs w:val="18"/>
              </w:rPr>
            </w:pPr>
            <w:r w:rsidRPr="00485DBD">
              <w:rPr>
                <w:rFonts w:cs="Tahoma"/>
                <w:sz w:val="18"/>
                <w:szCs w:val="18"/>
              </w:rPr>
              <w:t>Σύστημα Mail  filtering</w:t>
            </w:r>
          </w:p>
        </w:tc>
        <w:tc>
          <w:tcPr>
            <w:tcW w:w="515" w:type="pct"/>
            <w:vAlign w:val="center"/>
          </w:tcPr>
          <w:p w14:paraId="1C40F3A7" w14:textId="77777777" w:rsidR="00F007AD" w:rsidRPr="00485DBD" w:rsidRDefault="00F007AD" w:rsidP="001C6BFB">
            <w:pPr>
              <w:pStyle w:val="normalwithoutspacing"/>
              <w:rPr>
                <w:rFonts w:cs="Tahoma"/>
                <w:sz w:val="18"/>
                <w:szCs w:val="18"/>
              </w:rPr>
            </w:pPr>
          </w:p>
        </w:tc>
        <w:tc>
          <w:tcPr>
            <w:tcW w:w="454" w:type="pct"/>
            <w:vAlign w:val="center"/>
          </w:tcPr>
          <w:p w14:paraId="02D007AB" w14:textId="12B61009" w:rsidR="00F007AD" w:rsidRPr="00485DBD" w:rsidRDefault="00F007AD" w:rsidP="001C6BFB">
            <w:pPr>
              <w:pStyle w:val="normalwithoutspacing"/>
              <w:rPr>
                <w:rFonts w:cs="Tahoma"/>
                <w:sz w:val="18"/>
                <w:szCs w:val="18"/>
              </w:rPr>
            </w:pPr>
            <w:r w:rsidRPr="00485DBD">
              <w:rPr>
                <w:rFonts w:cs="Tahoma"/>
                <w:sz w:val="18"/>
                <w:szCs w:val="18"/>
              </w:rPr>
              <w:t>2</w:t>
            </w:r>
          </w:p>
        </w:tc>
        <w:tc>
          <w:tcPr>
            <w:tcW w:w="492" w:type="pct"/>
            <w:vAlign w:val="center"/>
          </w:tcPr>
          <w:p w14:paraId="01C2CEDE"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2986C06B"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319081F7"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D216EE7"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6CF275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196A27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39E9245D" w14:textId="0AE493D1" w:rsidTr="00485DBD">
        <w:trPr>
          <w:trHeight w:val="340"/>
        </w:trPr>
        <w:tc>
          <w:tcPr>
            <w:tcW w:w="238" w:type="pct"/>
            <w:vAlign w:val="center"/>
          </w:tcPr>
          <w:p w14:paraId="3EA76643" w14:textId="5F0F8F0C" w:rsidR="00F007AD" w:rsidRPr="00485DBD" w:rsidRDefault="00F007AD" w:rsidP="001C6BFB">
            <w:pPr>
              <w:pStyle w:val="normalwithoutspacing"/>
              <w:rPr>
                <w:rFonts w:cs="Tahoma"/>
                <w:sz w:val="18"/>
                <w:szCs w:val="18"/>
              </w:rPr>
            </w:pPr>
            <w:r w:rsidRPr="00485DBD">
              <w:rPr>
                <w:rFonts w:cs="Tahoma"/>
                <w:sz w:val="18"/>
                <w:szCs w:val="18"/>
              </w:rPr>
              <w:t>14</w:t>
            </w:r>
          </w:p>
        </w:tc>
        <w:tc>
          <w:tcPr>
            <w:tcW w:w="741" w:type="pct"/>
            <w:vAlign w:val="center"/>
          </w:tcPr>
          <w:p w14:paraId="370AFCAB" w14:textId="2F19ED26" w:rsidR="00F007AD" w:rsidRPr="00485DBD" w:rsidRDefault="00F007AD" w:rsidP="001C6BFB">
            <w:pPr>
              <w:pStyle w:val="normalwithoutspacing"/>
              <w:rPr>
                <w:rFonts w:cs="Tahoma"/>
                <w:sz w:val="18"/>
                <w:szCs w:val="18"/>
              </w:rPr>
            </w:pPr>
            <w:r w:rsidRPr="00485DBD">
              <w:rPr>
                <w:rFonts w:cs="Tahoma"/>
                <w:sz w:val="18"/>
                <w:szCs w:val="18"/>
              </w:rPr>
              <w:t>Σύστημα VPN πρόσβασης</w:t>
            </w:r>
          </w:p>
        </w:tc>
        <w:tc>
          <w:tcPr>
            <w:tcW w:w="515" w:type="pct"/>
            <w:vAlign w:val="center"/>
          </w:tcPr>
          <w:p w14:paraId="3B8C0E47" w14:textId="77777777" w:rsidR="00F007AD" w:rsidRPr="00485DBD" w:rsidRDefault="00F007AD" w:rsidP="001C6BFB">
            <w:pPr>
              <w:pStyle w:val="normalwithoutspacing"/>
              <w:rPr>
                <w:rFonts w:cs="Tahoma"/>
                <w:sz w:val="18"/>
                <w:szCs w:val="18"/>
              </w:rPr>
            </w:pPr>
          </w:p>
        </w:tc>
        <w:tc>
          <w:tcPr>
            <w:tcW w:w="454" w:type="pct"/>
            <w:vAlign w:val="center"/>
          </w:tcPr>
          <w:p w14:paraId="070C91B0" w14:textId="10AB9DFA"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083DC2E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46A4FE9"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3D88887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D2770E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36FDFA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E077CC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1E8BE233" w14:textId="004C0C46" w:rsidTr="00485DBD">
        <w:trPr>
          <w:trHeight w:val="340"/>
        </w:trPr>
        <w:tc>
          <w:tcPr>
            <w:tcW w:w="238" w:type="pct"/>
            <w:vAlign w:val="center"/>
          </w:tcPr>
          <w:p w14:paraId="5AC40CF1" w14:textId="5890C69E" w:rsidR="00F007AD" w:rsidRPr="00485DBD" w:rsidRDefault="00F007AD" w:rsidP="001C6BFB">
            <w:pPr>
              <w:pStyle w:val="normalwithoutspacing"/>
              <w:rPr>
                <w:rFonts w:cs="Tahoma"/>
                <w:sz w:val="18"/>
                <w:szCs w:val="18"/>
              </w:rPr>
            </w:pPr>
            <w:r w:rsidRPr="00485DBD">
              <w:rPr>
                <w:rFonts w:cs="Tahoma"/>
                <w:sz w:val="18"/>
                <w:szCs w:val="18"/>
              </w:rPr>
              <w:t>15</w:t>
            </w:r>
          </w:p>
        </w:tc>
        <w:tc>
          <w:tcPr>
            <w:tcW w:w="741" w:type="pct"/>
            <w:vAlign w:val="center"/>
          </w:tcPr>
          <w:p w14:paraId="2E315DBB" w14:textId="77BD1813" w:rsidR="00F007AD" w:rsidRPr="00485DBD" w:rsidRDefault="00F007AD" w:rsidP="001C6BFB">
            <w:pPr>
              <w:pStyle w:val="normalwithoutspacing"/>
              <w:rPr>
                <w:rFonts w:cs="Tahoma"/>
                <w:sz w:val="18"/>
                <w:szCs w:val="18"/>
              </w:rPr>
            </w:pPr>
            <w:r w:rsidRPr="00485DBD">
              <w:rPr>
                <w:rFonts w:cs="Tahoma"/>
                <w:sz w:val="18"/>
                <w:szCs w:val="18"/>
              </w:rPr>
              <w:t>Σύστημα IDS &amp; IPS</w:t>
            </w:r>
          </w:p>
        </w:tc>
        <w:tc>
          <w:tcPr>
            <w:tcW w:w="515" w:type="pct"/>
            <w:vAlign w:val="center"/>
          </w:tcPr>
          <w:p w14:paraId="36E5A327" w14:textId="77777777" w:rsidR="00F007AD" w:rsidRPr="00485DBD" w:rsidRDefault="00F007AD" w:rsidP="001C6BFB">
            <w:pPr>
              <w:pStyle w:val="normalwithoutspacing"/>
              <w:rPr>
                <w:rFonts w:cs="Tahoma"/>
                <w:sz w:val="18"/>
                <w:szCs w:val="18"/>
              </w:rPr>
            </w:pPr>
          </w:p>
        </w:tc>
        <w:tc>
          <w:tcPr>
            <w:tcW w:w="454" w:type="pct"/>
            <w:vAlign w:val="center"/>
          </w:tcPr>
          <w:p w14:paraId="22B0EF4E" w14:textId="2C517B74"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78D93888"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05AB84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735BA9B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44431EA"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CE4564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07F871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7DE45F00" w14:textId="376D3C0B" w:rsidTr="00485DBD">
        <w:trPr>
          <w:trHeight w:val="340"/>
        </w:trPr>
        <w:tc>
          <w:tcPr>
            <w:tcW w:w="238" w:type="pct"/>
            <w:vAlign w:val="center"/>
          </w:tcPr>
          <w:p w14:paraId="6C68BCAD" w14:textId="313F1398" w:rsidR="00F007AD" w:rsidRPr="00485DBD" w:rsidRDefault="00F007AD" w:rsidP="001C6BFB">
            <w:pPr>
              <w:pStyle w:val="normalwithoutspacing"/>
              <w:rPr>
                <w:rFonts w:cs="Tahoma"/>
                <w:sz w:val="18"/>
                <w:szCs w:val="18"/>
              </w:rPr>
            </w:pPr>
            <w:r w:rsidRPr="00485DBD">
              <w:rPr>
                <w:rFonts w:cs="Tahoma"/>
                <w:sz w:val="18"/>
                <w:szCs w:val="18"/>
              </w:rPr>
              <w:t>16</w:t>
            </w:r>
          </w:p>
        </w:tc>
        <w:tc>
          <w:tcPr>
            <w:tcW w:w="741" w:type="pct"/>
            <w:vAlign w:val="center"/>
          </w:tcPr>
          <w:p w14:paraId="091B2D11" w14:textId="7D5B760C" w:rsidR="00F007AD" w:rsidRPr="00485DBD" w:rsidRDefault="00F007AD" w:rsidP="001C6BFB">
            <w:pPr>
              <w:pStyle w:val="normalwithoutspacing"/>
              <w:rPr>
                <w:rFonts w:cs="Tahoma"/>
                <w:sz w:val="18"/>
                <w:szCs w:val="18"/>
              </w:rPr>
            </w:pPr>
            <w:r w:rsidRPr="00485DBD">
              <w:rPr>
                <w:rFonts w:cs="Tahoma"/>
                <w:sz w:val="18"/>
                <w:szCs w:val="18"/>
              </w:rPr>
              <w:t>Σύστημα παρακολούθησης και ενημέρωσης για περιστατικά ασφάλειας</w:t>
            </w:r>
          </w:p>
        </w:tc>
        <w:tc>
          <w:tcPr>
            <w:tcW w:w="515" w:type="pct"/>
            <w:vAlign w:val="center"/>
          </w:tcPr>
          <w:p w14:paraId="729C8E29" w14:textId="77777777" w:rsidR="00F007AD" w:rsidRPr="00485DBD" w:rsidRDefault="00F007AD" w:rsidP="001C6BFB">
            <w:pPr>
              <w:pStyle w:val="normalwithoutspacing"/>
              <w:rPr>
                <w:rFonts w:cs="Tahoma"/>
                <w:sz w:val="18"/>
                <w:szCs w:val="18"/>
              </w:rPr>
            </w:pPr>
          </w:p>
        </w:tc>
        <w:tc>
          <w:tcPr>
            <w:tcW w:w="454" w:type="pct"/>
            <w:vAlign w:val="center"/>
          </w:tcPr>
          <w:p w14:paraId="7B06A271" w14:textId="38CC991B"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4892CA7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26D924A"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0920C09"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60F13C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336C3E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4A541E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73EB61D2" w14:textId="02DF3503" w:rsidTr="00485DBD">
        <w:trPr>
          <w:trHeight w:val="340"/>
        </w:trPr>
        <w:tc>
          <w:tcPr>
            <w:tcW w:w="238" w:type="pct"/>
            <w:vAlign w:val="center"/>
          </w:tcPr>
          <w:p w14:paraId="6A9425D4" w14:textId="3E2A2D05" w:rsidR="00F007AD" w:rsidRPr="00485DBD" w:rsidRDefault="00F007AD" w:rsidP="001C6BFB">
            <w:pPr>
              <w:pStyle w:val="normalwithoutspacing"/>
              <w:rPr>
                <w:rFonts w:cs="Tahoma"/>
                <w:sz w:val="18"/>
                <w:szCs w:val="18"/>
              </w:rPr>
            </w:pPr>
            <w:r w:rsidRPr="00485DBD">
              <w:rPr>
                <w:rFonts w:cs="Tahoma"/>
                <w:sz w:val="18"/>
                <w:szCs w:val="18"/>
              </w:rPr>
              <w:t>17</w:t>
            </w:r>
          </w:p>
        </w:tc>
        <w:tc>
          <w:tcPr>
            <w:tcW w:w="741" w:type="pct"/>
            <w:vAlign w:val="center"/>
          </w:tcPr>
          <w:p w14:paraId="507C1E04" w14:textId="34C75553" w:rsidR="00F007AD" w:rsidRPr="00485DBD" w:rsidRDefault="00F007AD" w:rsidP="001C6BFB">
            <w:pPr>
              <w:pStyle w:val="normalwithoutspacing"/>
              <w:rPr>
                <w:rFonts w:cs="Tahoma"/>
                <w:sz w:val="18"/>
                <w:szCs w:val="18"/>
              </w:rPr>
            </w:pPr>
            <w:r w:rsidRPr="00485DBD">
              <w:rPr>
                <w:rFonts w:cs="Tahoma"/>
                <w:sz w:val="18"/>
                <w:szCs w:val="18"/>
              </w:rPr>
              <w:t>Σύστημα antivirus</w:t>
            </w:r>
          </w:p>
        </w:tc>
        <w:tc>
          <w:tcPr>
            <w:tcW w:w="515" w:type="pct"/>
            <w:vAlign w:val="center"/>
          </w:tcPr>
          <w:p w14:paraId="44985DCA" w14:textId="77777777" w:rsidR="00F007AD" w:rsidRPr="00485DBD" w:rsidRDefault="00F007AD" w:rsidP="001C6BFB">
            <w:pPr>
              <w:pStyle w:val="normalwithoutspacing"/>
              <w:rPr>
                <w:rFonts w:cs="Tahoma"/>
                <w:sz w:val="18"/>
                <w:szCs w:val="18"/>
              </w:rPr>
            </w:pPr>
          </w:p>
        </w:tc>
        <w:tc>
          <w:tcPr>
            <w:tcW w:w="454" w:type="pct"/>
            <w:vAlign w:val="center"/>
          </w:tcPr>
          <w:p w14:paraId="2452DC29" w14:textId="5E211855"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19D4D93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159D5E3C"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5134DC1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BD5551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E4F399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80156C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4B706D05" w14:textId="766B1451" w:rsidTr="00485DBD">
        <w:trPr>
          <w:trHeight w:val="340"/>
        </w:trPr>
        <w:tc>
          <w:tcPr>
            <w:tcW w:w="238" w:type="pct"/>
            <w:vAlign w:val="center"/>
          </w:tcPr>
          <w:p w14:paraId="17BB8988" w14:textId="02040EC9" w:rsidR="00F007AD" w:rsidRPr="00485DBD" w:rsidRDefault="00F007AD" w:rsidP="001C6BFB">
            <w:pPr>
              <w:pStyle w:val="normalwithoutspacing"/>
              <w:rPr>
                <w:rFonts w:cs="Tahoma"/>
                <w:sz w:val="18"/>
                <w:szCs w:val="18"/>
              </w:rPr>
            </w:pPr>
            <w:r w:rsidRPr="00485DBD">
              <w:rPr>
                <w:rFonts w:cs="Tahoma"/>
                <w:sz w:val="18"/>
                <w:szCs w:val="18"/>
              </w:rPr>
              <w:t>18</w:t>
            </w:r>
          </w:p>
        </w:tc>
        <w:tc>
          <w:tcPr>
            <w:tcW w:w="741" w:type="pct"/>
            <w:vAlign w:val="center"/>
          </w:tcPr>
          <w:p w14:paraId="1097F7C8" w14:textId="3AC7CF1D" w:rsidR="00F007AD" w:rsidRPr="00485DBD" w:rsidRDefault="00F007AD" w:rsidP="001C6BFB">
            <w:pPr>
              <w:pStyle w:val="normalwithoutspacing"/>
              <w:rPr>
                <w:rFonts w:cs="Tahoma"/>
                <w:sz w:val="18"/>
                <w:szCs w:val="18"/>
              </w:rPr>
            </w:pPr>
            <w:r w:rsidRPr="00485DBD">
              <w:rPr>
                <w:rFonts w:cs="Tahoma"/>
                <w:sz w:val="18"/>
                <w:szCs w:val="18"/>
              </w:rPr>
              <w:t>WAN aggregation</w:t>
            </w:r>
          </w:p>
        </w:tc>
        <w:tc>
          <w:tcPr>
            <w:tcW w:w="515" w:type="pct"/>
            <w:vAlign w:val="center"/>
          </w:tcPr>
          <w:p w14:paraId="3109712C" w14:textId="77777777" w:rsidR="00F007AD" w:rsidRPr="00485DBD" w:rsidRDefault="00F007AD" w:rsidP="001C6BFB">
            <w:pPr>
              <w:pStyle w:val="normalwithoutspacing"/>
              <w:rPr>
                <w:rFonts w:cs="Tahoma"/>
                <w:sz w:val="18"/>
                <w:szCs w:val="18"/>
              </w:rPr>
            </w:pPr>
          </w:p>
        </w:tc>
        <w:tc>
          <w:tcPr>
            <w:tcW w:w="454" w:type="pct"/>
            <w:vAlign w:val="center"/>
          </w:tcPr>
          <w:p w14:paraId="524783B1" w14:textId="1E6162FB" w:rsidR="00F007AD" w:rsidRPr="00485DBD" w:rsidRDefault="00F007AD" w:rsidP="001C6BFB">
            <w:pPr>
              <w:pStyle w:val="normalwithoutspacing"/>
              <w:rPr>
                <w:rFonts w:cs="Tahoma"/>
                <w:sz w:val="18"/>
                <w:szCs w:val="18"/>
              </w:rPr>
            </w:pPr>
            <w:r w:rsidRPr="00485DBD">
              <w:rPr>
                <w:rFonts w:cs="Tahoma"/>
                <w:sz w:val="18"/>
                <w:szCs w:val="18"/>
              </w:rPr>
              <w:t>2</w:t>
            </w:r>
          </w:p>
        </w:tc>
        <w:tc>
          <w:tcPr>
            <w:tcW w:w="492" w:type="pct"/>
            <w:vAlign w:val="center"/>
          </w:tcPr>
          <w:p w14:paraId="1C940DEC"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76E6CA6F"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EF0EAE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74B42B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5B9A5FF9"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4F75A3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0CCD7741" w14:textId="204CD450" w:rsidTr="00485DBD">
        <w:trPr>
          <w:trHeight w:val="340"/>
        </w:trPr>
        <w:tc>
          <w:tcPr>
            <w:tcW w:w="238" w:type="pct"/>
            <w:vAlign w:val="center"/>
          </w:tcPr>
          <w:p w14:paraId="4AC8397C" w14:textId="4FD14D04" w:rsidR="00F007AD" w:rsidRPr="00485DBD" w:rsidRDefault="00F007AD" w:rsidP="001C6BFB">
            <w:pPr>
              <w:pStyle w:val="normalwithoutspacing"/>
              <w:rPr>
                <w:rFonts w:cs="Tahoma"/>
                <w:sz w:val="18"/>
                <w:szCs w:val="18"/>
              </w:rPr>
            </w:pPr>
            <w:r w:rsidRPr="00485DBD">
              <w:rPr>
                <w:rFonts w:cs="Tahoma"/>
                <w:sz w:val="18"/>
                <w:szCs w:val="18"/>
              </w:rPr>
              <w:t>19</w:t>
            </w:r>
          </w:p>
        </w:tc>
        <w:tc>
          <w:tcPr>
            <w:tcW w:w="741" w:type="pct"/>
            <w:vAlign w:val="center"/>
          </w:tcPr>
          <w:p w14:paraId="7E5222D5" w14:textId="46446950" w:rsidR="00F007AD" w:rsidRPr="00485DBD" w:rsidRDefault="00F007AD" w:rsidP="001C6BFB">
            <w:pPr>
              <w:pStyle w:val="normalwithoutspacing"/>
              <w:rPr>
                <w:rFonts w:cs="Tahoma"/>
                <w:sz w:val="18"/>
                <w:szCs w:val="18"/>
              </w:rPr>
            </w:pPr>
            <w:r w:rsidRPr="00485DBD">
              <w:rPr>
                <w:rFonts w:cs="Tahoma"/>
                <w:sz w:val="18"/>
                <w:szCs w:val="18"/>
              </w:rPr>
              <w:t>Blade Chassis servers</w:t>
            </w:r>
          </w:p>
        </w:tc>
        <w:tc>
          <w:tcPr>
            <w:tcW w:w="515" w:type="pct"/>
            <w:vAlign w:val="center"/>
          </w:tcPr>
          <w:p w14:paraId="300F4EF3" w14:textId="77777777" w:rsidR="00F007AD" w:rsidRPr="00485DBD" w:rsidRDefault="00F007AD" w:rsidP="001C6BFB">
            <w:pPr>
              <w:pStyle w:val="normalwithoutspacing"/>
              <w:rPr>
                <w:rFonts w:cs="Tahoma"/>
                <w:sz w:val="18"/>
                <w:szCs w:val="18"/>
              </w:rPr>
            </w:pPr>
          </w:p>
        </w:tc>
        <w:tc>
          <w:tcPr>
            <w:tcW w:w="454" w:type="pct"/>
            <w:vAlign w:val="center"/>
          </w:tcPr>
          <w:p w14:paraId="565486A2" w14:textId="6F736825" w:rsidR="00F007AD" w:rsidRPr="00485DBD" w:rsidRDefault="00F007AD" w:rsidP="001C6BFB">
            <w:pPr>
              <w:pStyle w:val="normalwithoutspacing"/>
              <w:rPr>
                <w:rFonts w:cs="Tahoma"/>
                <w:sz w:val="18"/>
                <w:szCs w:val="18"/>
              </w:rPr>
            </w:pPr>
            <w:r w:rsidRPr="00485DBD">
              <w:rPr>
                <w:rFonts w:cs="Tahoma"/>
                <w:sz w:val="18"/>
                <w:szCs w:val="18"/>
              </w:rPr>
              <w:t>Blade chassis με 20 hosts</w:t>
            </w:r>
          </w:p>
        </w:tc>
        <w:tc>
          <w:tcPr>
            <w:tcW w:w="492" w:type="pct"/>
            <w:vAlign w:val="center"/>
          </w:tcPr>
          <w:p w14:paraId="03BDE43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26E828DC"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3374397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9D8389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6F00B3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E79BCD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7E15705C" w14:textId="5F4EF573" w:rsidTr="00485DBD">
        <w:trPr>
          <w:trHeight w:val="340"/>
        </w:trPr>
        <w:tc>
          <w:tcPr>
            <w:tcW w:w="238" w:type="pct"/>
            <w:vAlign w:val="center"/>
          </w:tcPr>
          <w:p w14:paraId="0954A5B8" w14:textId="4FAB0756" w:rsidR="00F007AD" w:rsidRPr="00485DBD" w:rsidRDefault="00F007AD" w:rsidP="001C6BFB">
            <w:pPr>
              <w:pStyle w:val="normalwithoutspacing"/>
              <w:rPr>
                <w:rFonts w:cs="Tahoma"/>
                <w:sz w:val="18"/>
                <w:szCs w:val="18"/>
              </w:rPr>
            </w:pPr>
            <w:r w:rsidRPr="00485DBD">
              <w:rPr>
                <w:rFonts w:cs="Tahoma"/>
                <w:sz w:val="18"/>
                <w:szCs w:val="18"/>
              </w:rPr>
              <w:t>20</w:t>
            </w:r>
          </w:p>
        </w:tc>
        <w:tc>
          <w:tcPr>
            <w:tcW w:w="741" w:type="pct"/>
            <w:vAlign w:val="center"/>
          </w:tcPr>
          <w:p w14:paraId="0F662A66" w14:textId="01905570" w:rsidR="00F007AD" w:rsidRPr="00485DBD" w:rsidRDefault="00F007AD" w:rsidP="001C6BFB">
            <w:pPr>
              <w:pStyle w:val="normalwithoutspacing"/>
              <w:rPr>
                <w:rFonts w:cs="Tahoma"/>
                <w:sz w:val="18"/>
                <w:szCs w:val="18"/>
              </w:rPr>
            </w:pPr>
            <w:r w:rsidRPr="00485DBD">
              <w:rPr>
                <w:rFonts w:cs="Tahoma"/>
                <w:sz w:val="18"/>
                <w:szCs w:val="18"/>
              </w:rPr>
              <w:t>Λογισμικό Virtualization</w:t>
            </w:r>
          </w:p>
        </w:tc>
        <w:tc>
          <w:tcPr>
            <w:tcW w:w="515" w:type="pct"/>
            <w:vAlign w:val="center"/>
          </w:tcPr>
          <w:p w14:paraId="5D753CC5" w14:textId="77777777" w:rsidR="00F007AD" w:rsidRPr="00485DBD" w:rsidRDefault="00F007AD" w:rsidP="001C6BFB">
            <w:pPr>
              <w:pStyle w:val="normalwithoutspacing"/>
              <w:rPr>
                <w:rFonts w:cs="Tahoma"/>
                <w:sz w:val="18"/>
                <w:szCs w:val="18"/>
              </w:rPr>
            </w:pPr>
          </w:p>
        </w:tc>
        <w:tc>
          <w:tcPr>
            <w:tcW w:w="454" w:type="pct"/>
            <w:vAlign w:val="center"/>
          </w:tcPr>
          <w:p w14:paraId="75A92C1D" w14:textId="192A4F28"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760E5542"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1EE9C79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99A435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6FC47A7"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EE0E509"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32B191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515F1A34" w14:textId="576E58CD" w:rsidTr="00485DBD">
        <w:trPr>
          <w:trHeight w:val="340"/>
        </w:trPr>
        <w:tc>
          <w:tcPr>
            <w:tcW w:w="238" w:type="pct"/>
            <w:vAlign w:val="center"/>
          </w:tcPr>
          <w:p w14:paraId="3953FF41" w14:textId="01AFD7AE" w:rsidR="00F007AD" w:rsidRPr="00485DBD" w:rsidRDefault="00F007AD" w:rsidP="001C6BFB">
            <w:pPr>
              <w:pStyle w:val="normalwithoutspacing"/>
              <w:rPr>
                <w:rFonts w:cs="Tahoma"/>
                <w:sz w:val="18"/>
                <w:szCs w:val="18"/>
              </w:rPr>
            </w:pPr>
            <w:r w:rsidRPr="00485DBD">
              <w:rPr>
                <w:rFonts w:cs="Tahoma"/>
                <w:sz w:val="18"/>
                <w:szCs w:val="18"/>
              </w:rPr>
              <w:t>21</w:t>
            </w:r>
          </w:p>
        </w:tc>
        <w:tc>
          <w:tcPr>
            <w:tcW w:w="741" w:type="pct"/>
            <w:vAlign w:val="center"/>
          </w:tcPr>
          <w:p w14:paraId="6674294B" w14:textId="2D7C245D" w:rsidR="00F007AD" w:rsidRPr="00485DBD" w:rsidRDefault="00F007AD" w:rsidP="001C6BFB">
            <w:pPr>
              <w:pStyle w:val="normalwithoutspacing"/>
              <w:rPr>
                <w:rFonts w:cs="Tahoma"/>
                <w:sz w:val="18"/>
                <w:szCs w:val="18"/>
              </w:rPr>
            </w:pPr>
            <w:r w:rsidRPr="00485DBD">
              <w:rPr>
                <w:rFonts w:cs="Tahoma"/>
                <w:sz w:val="18"/>
                <w:szCs w:val="18"/>
              </w:rPr>
              <w:t>Συστήματα αποθήκευσης</w:t>
            </w:r>
          </w:p>
        </w:tc>
        <w:tc>
          <w:tcPr>
            <w:tcW w:w="515" w:type="pct"/>
            <w:vAlign w:val="center"/>
          </w:tcPr>
          <w:p w14:paraId="1161036E" w14:textId="77777777" w:rsidR="00F007AD" w:rsidRPr="00485DBD" w:rsidRDefault="00F007AD" w:rsidP="001C6BFB">
            <w:pPr>
              <w:pStyle w:val="normalwithoutspacing"/>
              <w:rPr>
                <w:rFonts w:cs="Tahoma"/>
                <w:sz w:val="18"/>
                <w:szCs w:val="18"/>
              </w:rPr>
            </w:pPr>
          </w:p>
        </w:tc>
        <w:tc>
          <w:tcPr>
            <w:tcW w:w="454" w:type="pct"/>
            <w:vAlign w:val="center"/>
          </w:tcPr>
          <w:p w14:paraId="51CD5CFD" w14:textId="0E8BD34A" w:rsidR="00F007AD" w:rsidRPr="00485DBD" w:rsidRDefault="00F007AD" w:rsidP="001C6BFB">
            <w:pPr>
              <w:pStyle w:val="normalwithoutspacing"/>
              <w:rPr>
                <w:rFonts w:cs="Tahoma"/>
                <w:sz w:val="18"/>
                <w:szCs w:val="18"/>
              </w:rPr>
            </w:pPr>
            <w:r w:rsidRPr="00485DBD">
              <w:rPr>
                <w:rFonts w:cs="Tahoma"/>
                <w:sz w:val="18"/>
                <w:szCs w:val="18"/>
              </w:rPr>
              <w:t>4</w:t>
            </w:r>
          </w:p>
        </w:tc>
        <w:tc>
          <w:tcPr>
            <w:tcW w:w="492" w:type="pct"/>
            <w:vAlign w:val="center"/>
          </w:tcPr>
          <w:p w14:paraId="4E75416F"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035C0BE8"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7D4168D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7CA83A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C09080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F519B6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36CD128F" w14:textId="38C35340" w:rsidTr="00485DBD">
        <w:trPr>
          <w:trHeight w:val="340"/>
        </w:trPr>
        <w:tc>
          <w:tcPr>
            <w:tcW w:w="238" w:type="pct"/>
            <w:vAlign w:val="center"/>
          </w:tcPr>
          <w:p w14:paraId="618C45F2" w14:textId="66091FFD" w:rsidR="00F007AD" w:rsidRPr="00485DBD" w:rsidRDefault="00F007AD" w:rsidP="001C6BFB">
            <w:pPr>
              <w:pStyle w:val="normalwithoutspacing"/>
              <w:rPr>
                <w:rFonts w:cs="Tahoma"/>
                <w:sz w:val="18"/>
                <w:szCs w:val="18"/>
              </w:rPr>
            </w:pPr>
            <w:r w:rsidRPr="00485DBD">
              <w:rPr>
                <w:rFonts w:cs="Tahoma"/>
                <w:sz w:val="18"/>
                <w:szCs w:val="18"/>
              </w:rPr>
              <w:t>22</w:t>
            </w:r>
          </w:p>
        </w:tc>
        <w:tc>
          <w:tcPr>
            <w:tcW w:w="741" w:type="pct"/>
            <w:vAlign w:val="center"/>
          </w:tcPr>
          <w:p w14:paraId="5D645231" w14:textId="43BB0C15" w:rsidR="00F007AD" w:rsidRPr="00485DBD" w:rsidRDefault="00F007AD" w:rsidP="001C6BFB">
            <w:pPr>
              <w:pStyle w:val="normalwithoutspacing"/>
              <w:rPr>
                <w:rFonts w:cs="Tahoma"/>
                <w:sz w:val="18"/>
                <w:szCs w:val="18"/>
              </w:rPr>
            </w:pPr>
            <w:r w:rsidRPr="00485DBD">
              <w:rPr>
                <w:rFonts w:cs="Tahoma"/>
                <w:sz w:val="18"/>
                <w:szCs w:val="18"/>
              </w:rPr>
              <w:t>Μεταγωγείς FC32</w:t>
            </w:r>
          </w:p>
        </w:tc>
        <w:tc>
          <w:tcPr>
            <w:tcW w:w="515" w:type="pct"/>
            <w:vAlign w:val="center"/>
          </w:tcPr>
          <w:p w14:paraId="6CB2169D" w14:textId="77777777" w:rsidR="00F007AD" w:rsidRPr="00485DBD" w:rsidRDefault="00F007AD" w:rsidP="001C6BFB">
            <w:pPr>
              <w:pStyle w:val="normalwithoutspacing"/>
              <w:rPr>
                <w:rFonts w:cs="Tahoma"/>
                <w:sz w:val="18"/>
                <w:szCs w:val="18"/>
              </w:rPr>
            </w:pPr>
          </w:p>
        </w:tc>
        <w:tc>
          <w:tcPr>
            <w:tcW w:w="454" w:type="pct"/>
            <w:vAlign w:val="center"/>
          </w:tcPr>
          <w:p w14:paraId="071A65B2" w14:textId="79CB5206" w:rsidR="00F007AD" w:rsidRPr="00485DBD" w:rsidRDefault="00F007AD" w:rsidP="001C6BFB">
            <w:pPr>
              <w:pStyle w:val="normalwithoutspacing"/>
              <w:rPr>
                <w:rFonts w:cs="Tahoma"/>
                <w:sz w:val="18"/>
                <w:szCs w:val="18"/>
              </w:rPr>
            </w:pPr>
            <w:r w:rsidRPr="00485DBD">
              <w:rPr>
                <w:rFonts w:cs="Tahoma"/>
                <w:sz w:val="18"/>
                <w:szCs w:val="18"/>
              </w:rPr>
              <w:t>2</w:t>
            </w:r>
          </w:p>
        </w:tc>
        <w:tc>
          <w:tcPr>
            <w:tcW w:w="492" w:type="pct"/>
            <w:vAlign w:val="center"/>
          </w:tcPr>
          <w:p w14:paraId="1ABC1D6E"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3DC1CE8A"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4F1D6C3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F821DC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AF0E6C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85D84C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48388848" w14:textId="76BADD64" w:rsidTr="00485DBD">
        <w:trPr>
          <w:trHeight w:val="340"/>
        </w:trPr>
        <w:tc>
          <w:tcPr>
            <w:tcW w:w="238" w:type="pct"/>
            <w:vAlign w:val="center"/>
          </w:tcPr>
          <w:p w14:paraId="7667C091" w14:textId="30CDF38E" w:rsidR="00F007AD" w:rsidRPr="00485DBD" w:rsidRDefault="00F007AD" w:rsidP="001C6BFB">
            <w:pPr>
              <w:pStyle w:val="normalwithoutspacing"/>
              <w:rPr>
                <w:rFonts w:cs="Tahoma"/>
                <w:sz w:val="18"/>
                <w:szCs w:val="18"/>
              </w:rPr>
            </w:pPr>
            <w:r w:rsidRPr="00485DBD">
              <w:rPr>
                <w:rFonts w:cs="Tahoma"/>
                <w:sz w:val="18"/>
                <w:szCs w:val="18"/>
              </w:rPr>
              <w:lastRenderedPageBreak/>
              <w:t>23</w:t>
            </w:r>
          </w:p>
        </w:tc>
        <w:tc>
          <w:tcPr>
            <w:tcW w:w="741" w:type="pct"/>
            <w:vAlign w:val="center"/>
          </w:tcPr>
          <w:p w14:paraId="055371BE" w14:textId="134F415F" w:rsidR="00F007AD" w:rsidRPr="00485DBD" w:rsidRDefault="00F007AD" w:rsidP="001C6BFB">
            <w:pPr>
              <w:pStyle w:val="normalwithoutspacing"/>
              <w:rPr>
                <w:rFonts w:cs="Tahoma"/>
                <w:sz w:val="18"/>
                <w:szCs w:val="18"/>
              </w:rPr>
            </w:pPr>
            <w:r w:rsidRPr="00485DBD">
              <w:rPr>
                <w:rFonts w:cs="Tahoma"/>
                <w:sz w:val="18"/>
                <w:szCs w:val="18"/>
              </w:rPr>
              <w:t>Σύστημα λήψης αντιγράφων Ασφαλείας (backup)</w:t>
            </w:r>
          </w:p>
        </w:tc>
        <w:tc>
          <w:tcPr>
            <w:tcW w:w="515" w:type="pct"/>
            <w:vAlign w:val="center"/>
          </w:tcPr>
          <w:p w14:paraId="6D3F2B43" w14:textId="77777777" w:rsidR="00F007AD" w:rsidRPr="00485DBD" w:rsidRDefault="00F007AD" w:rsidP="001C6BFB">
            <w:pPr>
              <w:pStyle w:val="normalwithoutspacing"/>
              <w:rPr>
                <w:rFonts w:cs="Tahoma"/>
                <w:sz w:val="18"/>
                <w:szCs w:val="18"/>
              </w:rPr>
            </w:pPr>
          </w:p>
        </w:tc>
        <w:tc>
          <w:tcPr>
            <w:tcW w:w="454" w:type="pct"/>
            <w:vAlign w:val="center"/>
          </w:tcPr>
          <w:p w14:paraId="2B6B8DBF" w14:textId="628B9321"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58299B26"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F31D49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45B4E817"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1D08FA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D29879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9CC3A2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57CEC2E2" w14:textId="2ADF57D0" w:rsidTr="00485DBD">
        <w:trPr>
          <w:trHeight w:val="340"/>
        </w:trPr>
        <w:tc>
          <w:tcPr>
            <w:tcW w:w="238" w:type="pct"/>
            <w:vAlign w:val="center"/>
          </w:tcPr>
          <w:p w14:paraId="3AEB9BE4" w14:textId="3DEF6737" w:rsidR="00F007AD" w:rsidRPr="00485DBD" w:rsidRDefault="00F007AD" w:rsidP="001C6BFB">
            <w:pPr>
              <w:pStyle w:val="normalwithoutspacing"/>
              <w:rPr>
                <w:rFonts w:cs="Tahoma"/>
                <w:sz w:val="18"/>
                <w:szCs w:val="18"/>
              </w:rPr>
            </w:pPr>
            <w:r w:rsidRPr="00485DBD">
              <w:rPr>
                <w:rFonts w:cs="Tahoma"/>
                <w:sz w:val="18"/>
                <w:szCs w:val="18"/>
              </w:rPr>
              <w:t>24</w:t>
            </w:r>
          </w:p>
        </w:tc>
        <w:tc>
          <w:tcPr>
            <w:tcW w:w="741" w:type="pct"/>
            <w:vAlign w:val="center"/>
          </w:tcPr>
          <w:p w14:paraId="7BC85756" w14:textId="34D1E11F" w:rsidR="00F007AD" w:rsidRPr="00485DBD" w:rsidRDefault="00F007AD" w:rsidP="001C6BFB">
            <w:pPr>
              <w:pStyle w:val="normalwithoutspacing"/>
              <w:rPr>
                <w:rFonts w:cs="Tahoma"/>
                <w:sz w:val="18"/>
                <w:szCs w:val="18"/>
              </w:rPr>
            </w:pPr>
            <w:r w:rsidRPr="00485DBD">
              <w:rPr>
                <w:rFonts w:cs="Tahoma"/>
                <w:sz w:val="18"/>
                <w:szCs w:val="18"/>
              </w:rPr>
              <w:t>Standalone Εξυπηρετητές</w:t>
            </w:r>
          </w:p>
        </w:tc>
        <w:tc>
          <w:tcPr>
            <w:tcW w:w="515" w:type="pct"/>
            <w:vAlign w:val="center"/>
          </w:tcPr>
          <w:p w14:paraId="4FCB7275" w14:textId="77777777" w:rsidR="00F007AD" w:rsidRPr="00485DBD" w:rsidRDefault="00F007AD" w:rsidP="001C6BFB">
            <w:pPr>
              <w:pStyle w:val="normalwithoutspacing"/>
              <w:rPr>
                <w:rFonts w:cs="Tahoma"/>
                <w:sz w:val="18"/>
                <w:szCs w:val="18"/>
              </w:rPr>
            </w:pPr>
          </w:p>
        </w:tc>
        <w:tc>
          <w:tcPr>
            <w:tcW w:w="454" w:type="pct"/>
            <w:vAlign w:val="center"/>
          </w:tcPr>
          <w:p w14:paraId="4AF2C1DA" w14:textId="54887EFA" w:rsidR="00F007AD" w:rsidRPr="00485DBD" w:rsidRDefault="00F007AD" w:rsidP="001C6BFB">
            <w:pPr>
              <w:pStyle w:val="normalwithoutspacing"/>
              <w:rPr>
                <w:rFonts w:cs="Tahoma"/>
                <w:sz w:val="18"/>
                <w:szCs w:val="18"/>
              </w:rPr>
            </w:pPr>
            <w:r w:rsidRPr="00485DBD">
              <w:rPr>
                <w:rFonts w:cs="Tahoma"/>
                <w:sz w:val="18"/>
                <w:szCs w:val="18"/>
              </w:rPr>
              <w:t>12</w:t>
            </w:r>
          </w:p>
        </w:tc>
        <w:tc>
          <w:tcPr>
            <w:tcW w:w="492" w:type="pct"/>
            <w:vAlign w:val="center"/>
          </w:tcPr>
          <w:p w14:paraId="5E03AFBF"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E7A0D46"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3B5C1CE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7803B3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0E0985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55388D3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3D692BA0" w14:textId="758E8232" w:rsidTr="00485DBD">
        <w:trPr>
          <w:trHeight w:val="340"/>
        </w:trPr>
        <w:tc>
          <w:tcPr>
            <w:tcW w:w="238" w:type="pct"/>
            <w:vAlign w:val="center"/>
          </w:tcPr>
          <w:p w14:paraId="5429D33E" w14:textId="5D987D89" w:rsidR="00F007AD" w:rsidRPr="00485DBD" w:rsidRDefault="00F007AD" w:rsidP="001C6BFB">
            <w:pPr>
              <w:pStyle w:val="normalwithoutspacing"/>
              <w:rPr>
                <w:rFonts w:cs="Tahoma"/>
                <w:sz w:val="18"/>
                <w:szCs w:val="18"/>
              </w:rPr>
            </w:pPr>
            <w:r w:rsidRPr="00485DBD">
              <w:rPr>
                <w:rFonts w:cs="Tahoma"/>
                <w:sz w:val="18"/>
                <w:szCs w:val="18"/>
              </w:rPr>
              <w:t>25</w:t>
            </w:r>
          </w:p>
        </w:tc>
        <w:tc>
          <w:tcPr>
            <w:tcW w:w="741" w:type="pct"/>
            <w:vAlign w:val="center"/>
          </w:tcPr>
          <w:p w14:paraId="6399E62F" w14:textId="5B8CE6E8" w:rsidR="00F007AD" w:rsidRPr="00485DBD" w:rsidRDefault="00F007AD" w:rsidP="001C6BFB">
            <w:pPr>
              <w:pStyle w:val="normalwithoutspacing"/>
              <w:rPr>
                <w:rFonts w:cs="Tahoma"/>
                <w:sz w:val="18"/>
                <w:szCs w:val="18"/>
              </w:rPr>
            </w:pPr>
            <w:r w:rsidRPr="00485DBD">
              <w:rPr>
                <w:rFonts w:cs="Tahoma"/>
                <w:sz w:val="18"/>
                <w:szCs w:val="18"/>
              </w:rPr>
              <w:t>Υποδομή ενεργού καταλόγου  (active directory</w:t>
            </w:r>
          </w:p>
        </w:tc>
        <w:tc>
          <w:tcPr>
            <w:tcW w:w="515" w:type="pct"/>
            <w:vAlign w:val="center"/>
          </w:tcPr>
          <w:p w14:paraId="22209229" w14:textId="77777777" w:rsidR="00F007AD" w:rsidRPr="00485DBD" w:rsidRDefault="00F007AD" w:rsidP="001C6BFB">
            <w:pPr>
              <w:pStyle w:val="normalwithoutspacing"/>
              <w:rPr>
                <w:rFonts w:cs="Tahoma"/>
                <w:sz w:val="18"/>
                <w:szCs w:val="18"/>
              </w:rPr>
            </w:pPr>
          </w:p>
        </w:tc>
        <w:tc>
          <w:tcPr>
            <w:tcW w:w="454" w:type="pct"/>
            <w:vAlign w:val="center"/>
          </w:tcPr>
          <w:p w14:paraId="5693F6C0" w14:textId="47833A48"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056E050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68C2EEB9"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194D169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3D1024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EE3FEE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725A4B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03648C5D" w14:textId="7A2DA1C6" w:rsidTr="00485DBD">
        <w:trPr>
          <w:trHeight w:val="340"/>
        </w:trPr>
        <w:tc>
          <w:tcPr>
            <w:tcW w:w="238" w:type="pct"/>
            <w:vAlign w:val="center"/>
          </w:tcPr>
          <w:p w14:paraId="33626582" w14:textId="4021AC13" w:rsidR="00F007AD" w:rsidRPr="00485DBD" w:rsidRDefault="00F007AD" w:rsidP="001C6BFB">
            <w:pPr>
              <w:pStyle w:val="normalwithoutspacing"/>
              <w:rPr>
                <w:rFonts w:cs="Tahoma"/>
                <w:sz w:val="18"/>
                <w:szCs w:val="18"/>
              </w:rPr>
            </w:pPr>
            <w:r w:rsidRPr="00485DBD">
              <w:rPr>
                <w:rFonts w:cs="Tahoma"/>
                <w:sz w:val="18"/>
                <w:szCs w:val="18"/>
              </w:rPr>
              <w:t>26</w:t>
            </w:r>
          </w:p>
        </w:tc>
        <w:tc>
          <w:tcPr>
            <w:tcW w:w="741" w:type="pct"/>
            <w:vAlign w:val="center"/>
          </w:tcPr>
          <w:p w14:paraId="60DCFF8C" w14:textId="08AFFC46" w:rsidR="00F007AD" w:rsidRPr="00485DBD" w:rsidRDefault="00F007AD" w:rsidP="001C6BFB">
            <w:pPr>
              <w:pStyle w:val="normalwithoutspacing"/>
              <w:rPr>
                <w:rFonts w:cs="Tahoma"/>
                <w:sz w:val="18"/>
                <w:szCs w:val="18"/>
              </w:rPr>
            </w:pPr>
            <w:r w:rsidRPr="00485DBD">
              <w:rPr>
                <w:rFonts w:cs="Tahoma"/>
                <w:sz w:val="18"/>
                <w:szCs w:val="18"/>
              </w:rPr>
              <w:t>Σύστημα διαχείρισης χρηστών ασύρματης και ενσύρματης πρόσβασης</w:t>
            </w:r>
          </w:p>
        </w:tc>
        <w:tc>
          <w:tcPr>
            <w:tcW w:w="515" w:type="pct"/>
            <w:vAlign w:val="center"/>
          </w:tcPr>
          <w:p w14:paraId="1944771A" w14:textId="77777777" w:rsidR="00F007AD" w:rsidRPr="00485DBD" w:rsidRDefault="00F007AD" w:rsidP="001C6BFB">
            <w:pPr>
              <w:pStyle w:val="normalwithoutspacing"/>
              <w:rPr>
                <w:rFonts w:cs="Tahoma"/>
                <w:sz w:val="18"/>
                <w:szCs w:val="18"/>
              </w:rPr>
            </w:pPr>
          </w:p>
        </w:tc>
        <w:tc>
          <w:tcPr>
            <w:tcW w:w="454" w:type="pct"/>
            <w:vAlign w:val="center"/>
          </w:tcPr>
          <w:p w14:paraId="7299E0BB" w14:textId="626DAC7F"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144F604B"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442DE88D"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303F31C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33B7B6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898C1B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3A4354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7A71EC4E" w14:textId="0D9C7A27" w:rsidTr="00485DBD">
        <w:trPr>
          <w:trHeight w:val="340"/>
        </w:trPr>
        <w:tc>
          <w:tcPr>
            <w:tcW w:w="238" w:type="pct"/>
            <w:vAlign w:val="center"/>
          </w:tcPr>
          <w:p w14:paraId="0F4047E9" w14:textId="7094341E" w:rsidR="00F007AD" w:rsidRPr="00485DBD" w:rsidRDefault="00F007AD" w:rsidP="001C6BFB">
            <w:pPr>
              <w:pStyle w:val="normalwithoutspacing"/>
              <w:rPr>
                <w:rFonts w:cs="Tahoma"/>
                <w:sz w:val="18"/>
                <w:szCs w:val="18"/>
              </w:rPr>
            </w:pPr>
            <w:r w:rsidRPr="00485DBD">
              <w:rPr>
                <w:rFonts w:cs="Tahoma"/>
                <w:sz w:val="18"/>
                <w:szCs w:val="18"/>
              </w:rPr>
              <w:t>27</w:t>
            </w:r>
          </w:p>
        </w:tc>
        <w:tc>
          <w:tcPr>
            <w:tcW w:w="741" w:type="pct"/>
            <w:vAlign w:val="center"/>
          </w:tcPr>
          <w:p w14:paraId="3013806D" w14:textId="077DE4FB" w:rsidR="00F007AD" w:rsidRPr="00485DBD" w:rsidRDefault="00F007AD" w:rsidP="001C6BFB">
            <w:pPr>
              <w:pStyle w:val="normalwithoutspacing"/>
              <w:rPr>
                <w:rFonts w:cs="Tahoma"/>
                <w:sz w:val="18"/>
                <w:szCs w:val="18"/>
              </w:rPr>
            </w:pPr>
            <w:r w:rsidRPr="00485DBD">
              <w:rPr>
                <w:rFonts w:cs="Tahoma"/>
                <w:sz w:val="18"/>
                <w:szCs w:val="18"/>
              </w:rPr>
              <w:t>Σύστημα διαχείρισης δικτύου</w:t>
            </w:r>
          </w:p>
        </w:tc>
        <w:tc>
          <w:tcPr>
            <w:tcW w:w="515" w:type="pct"/>
            <w:vAlign w:val="center"/>
          </w:tcPr>
          <w:p w14:paraId="773293B6" w14:textId="77777777" w:rsidR="00F007AD" w:rsidRPr="00485DBD" w:rsidRDefault="00F007AD" w:rsidP="001C6BFB">
            <w:pPr>
              <w:pStyle w:val="normalwithoutspacing"/>
              <w:rPr>
                <w:rFonts w:cs="Tahoma"/>
                <w:sz w:val="18"/>
                <w:szCs w:val="18"/>
              </w:rPr>
            </w:pPr>
          </w:p>
        </w:tc>
        <w:tc>
          <w:tcPr>
            <w:tcW w:w="454" w:type="pct"/>
            <w:vAlign w:val="center"/>
          </w:tcPr>
          <w:p w14:paraId="6A599D35" w14:textId="03C62543"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0AF0F045"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583E3DC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66D4529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7F3870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07E865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706D4BA"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3085C25D" w14:textId="6C1BC400" w:rsidTr="00485DBD">
        <w:trPr>
          <w:trHeight w:val="340"/>
        </w:trPr>
        <w:tc>
          <w:tcPr>
            <w:tcW w:w="238" w:type="pct"/>
            <w:vAlign w:val="center"/>
          </w:tcPr>
          <w:p w14:paraId="53CCE2D7" w14:textId="01FB6513" w:rsidR="00F007AD" w:rsidRPr="00485DBD" w:rsidRDefault="00F007AD" w:rsidP="001C6BFB">
            <w:pPr>
              <w:pStyle w:val="normalwithoutspacing"/>
              <w:rPr>
                <w:rFonts w:cs="Tahoma"/>
                <w:sz w:val="18"/>
                <w:szCs w:val="18"/>
              </w:rPr>
            </w:pPr>
            <w:r w:rsidRPr="00485DBD">
              <w:rPr>
                <w:rFonts w:cs="Tahoma"/>
                <w:sz w:val="18"/>
                <w:szCs w:val="18"/>
              </w:rPr>
              <w:t>28</w:t>
            </w:r>
          </w:p>
        </w:tc>
        <w:tc>
          <w:tcPr>
            <w:tcW w:w="741" w:type="pct"/>
            <w:vAlign w:val="center"/>
          </w:tcPr>
          <w:p w14:paraId="76273BD4" w14:textId="68CF0C32" w:rsidR="00F007AD" w:rsidRPr="00485DBD" w:rsidRDefault="00F007AD" w:rsidP="001C6BFB">
            <w:pPr>
              <w:pStyle w:val="normalwithoutspacing"/>
              <w:rPr>
                <w:rFonts w:cs="Tahoma"/>
                <w:sz w:val="18"/>
                <w:szCs w:val="18"/>
              </w:rPr>
            </w:pPr>
            <w:r w:rsidRPr="00485DBD">
              <w:rPr>
                <w:rFonts w:cs="Tahoma"/>
                <w:sz w:val="18"/>
                <w:szCs w:val="18"/>
              </w:rPr>
              <w:t>Υπηρεσίες υποστήριξης λογισμικού</w:t>
            </w:r>
          </w:p>
        </w:tc>
        <w:tc>
          <w:tcPr>
            <w:tcW w:w="515" w:type="pct"/>
            <w:vAlign w:val="center"/>
          </w:tcPr>
          <w:p w14:paraId="5A2F192B" w14:textId="77777777" w:rsidR="00F007AD" w:rsidRPr="00485DBD" w:rsidRDefault="00F007AD" w:rsidP="001C6BFB">
            <w:pPr>
              <w:pStyle w:val="normalwithoutspacing"/>
              <w:rPr>
                <w:rFonts w:cs="Tahoma"/>
                <w:sz w:val="18"/>
                <w:szCs w:val="18"/>
              </w:rPr>
            </w:pPr>
          </w:p>
        </w:tc>
        <w:tc>
          <w:tcPr>
            <w:tcW w:w="454" w:type="pct"/>
            <w:vAlign w:val="center"/>
          </w:tcPr>
          <w:p w14:paraId="5BE568DA" w14:textId="77777777" w:rsidR="00F007AD" w:rsidRPr="00485DBD" w:rsidRDefault="00F007AD" w:rsidP="001C6BFB">
            <w:pPr>
              <w:pStyle w:val="normalwithoutspacing"/>
              <w:rPr>
                <w:rFonts w:cs="Tahoma"/>
                <w:sz w:val="18"/>
                <w:szCs w:val="18"/>
              </w:rPr>
            </w:pPr>
          </w:p>
        </w:tc>
        <w:tc>
          <w:tcPr>
            <w:tcW w:w="492" w:type="pct"/>
            <w:vAlign w:val="center"/>
          </w:tcPr>
          <w:p w14:paraId="0AF4520F"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59FCBB46"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4FA9649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B6F08A7"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37BEDA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03B2B7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2F4FC9D8" w14:textId="78FE2FD7" w:rsidTr="00485DBD">
        <w:trPr>
          <w:trHeight w:val="340"/>
        </w:trPr>
        <w:tc>
          <w:tcPr>
            <w:tcW w:w="238" w:type="pct"/>
            <w:vAlign w:val="center"/>
          </w:tcPr>
          <w:p w14:paraId="65F63928" w14:textId="317318D1" w:rsidR="00F007AD" w:rsidRPr="00485DBD" w:rsidRDefault="00F007AD" w:rsidP="001C6BFB">
            <w:pPr>
              <w:pStyle w:val="normalwithoutspacing"/>
              <w:rPr>
                <w:rFonts w:cs="Tahoma"/>
                <w:sz w:val="18"/>
                <w:szCs w:val="18"/>
              </w:rPr>
            </w:pPr>
            <w:r w:rsidRPr="00485DBD">
              <w:rPr>
                <w:rFonts w:cs="Tahoma"/>
                <w:sz w:val="18"/>
                <w:szCs w:val="18"/>
              </w:rPr>
              <w:t>29</w:t>
            </w:r>
          </w:p>
        </w:tc>
        <w:tc>
          <w:tcPr>
            <w:tcW w:w="741" w:type="pct"/>
            <w:vAlign w:val="center"/>
          </w:tcPr>
          <w:p w14:paraId="31FB8EF2" w14:textId="030A7B01" w:rsidR="00F007AD" w:rsidRPr="00485DBD" w:rsidRDefault="00F007AD" w:rsidP="001C6BFB">
            <w:pPr>
              <w:pStyle w:val="normalwithoutspacing"/>
              <w:rPr>
                <w:rFonts w:cs="Tahoma"/>
                <w:sz w:val="18"/>
                <w:szCs w:val="18"/>
              </w:rPr>
            </w:pPr>
            <w:r w:rsidRPr="00485DBD">
              <w:rPr>
                <w:rFonts w:cs="Tahoma"/>
                <w:sz w:val="18"/>
                <w:szCs w:val="18"/>
              </w:rPr>
              <w:t>Συστήματα UPS</w:t>
            </w:r>
          </w:p>
        </w:tc>
        <w:tc>
          <w:tcPr>
            <w:tcW w:w="515" w:type="pct"/>
            <w:vAlign w:val="center"/>
          </w:tcPr>
          <w:p w14:paraId="1AA7A478" w14:textId="77777777" w:rsidR="00F007AD" w:rsidRPr="00485DBD" w:rsidRDefault="00F007AD" w:rsidP="001C6BFB">
            <w:pPr>
              <w:pStyle w:val="normalwithoutspacing"/>
              <w:rPr>
                <w:rFonts w:cs="Tahoma"/>
                <w:sz w:val="18"/>
                <w:szCs w:val="18"/>
              </w:rPr>
            </w:pPr>
          </w:p>
        </w:tc>
        <w:tc>
          <w:tcPr>
            <w:tcW w:w="454" w:type="pct"/>
            <w:vAlign w:val="center"/>
          </w:tcPr>
          <w:p w14:paraId="2C5D5F2B" w14:textId="441D9A72" w:rsidR="00F007AD" w:rsidRPr="00485DBD" w:rsidRDefault="00F007AD" w:rsidP="001C6BFB">
            <w:pPr>
              <w:pStyle w:val="normalwithoutspacing"/>
              <w:rPr>
                <w:rFonts w:cs="Tahoma"/>
                <w:sz w:val="18"/>
                <w:szCs w:val="18"/>
              </w:rPr>
            </w:pPr>
            <w:r w:rsidRPr="00485DBD">
              <w:rPr>
                <w:rFonts w:cs="Tahoma"/>
                <w:sz w:val="18"/>
                <w:szCs w:val="18"/>
              </w:rPr>
              <w:t>5</w:t>
            </w:r>
          </w:p>
        </w:tc>
        <w:tc>
          <w:tcPr>
            <w:tcW w:w="492" w:type="pct"/>
            <w:vAlign w:val="center"/>
          </w:tcPr>
          <w:p w14:paraId="1518CAB7"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73259D01"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50516F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C38F9F4"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ABF414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A7E483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4D346B" w14:paraId="3CDC8A6E" w14:textId="69A61B0F" w:rsidTr="00485DBD">
        <w:trPr>
          <w:trHeight w:val="340"/>
        </w:trPr>
        <w:tc>
          <w:tcPr>
            <w:tcW w:w="238" w:type="pct"/>
            <w:vAlign w:val="center"/>
          </w:tcPr>
          <w:p w14:paraId="4F25B9A2" w14:textId="5EF7B69A" w:rsidR="00F007AD" w:rsidRPr="00485DBD" w:rsidRDefault="00F007AD" w:rsidP="001C6BFB">
            <w:pPr>
              <w:pStyle w:val="normalwithoutspacing"/>
              <w:rPr>
                <w:rFonts w:cs="Tahoma"/>
                <w:sz w:val="18"/>
                <w:szCs w:val="18"/>
              </w:rPr>
            </w:pPr>
            <w:r w:rsidRPr="00485DBD">
              <w:rPr>
                <w:rFonts w:cs="Tahoma"/>
                <w:sz w:val="18"/>
                <w:szCs w:val="18"/>
              </w:rPr>
              <w:t>30</w:t>
            </w:r>
          </w:p>
        </w:tc>
        <w:tc>
          <w:tcPr>
            <w:tcW w:w="741" w:type="pct"/>
            <w:vAlign w:val="center"/>
          </w:tcPr>
          <w:p w14:paraId="754F65CC" w14:textId="04F4B5A1" w:rsidR="00F007AD" w:rsidRPr="00485DBD" w:rsidRDefault="00F007AD" w:rsidP="001C6BFB">
            <w:pPr>
              <w:pStyle w:val="normalwithoutspacing"/>
              <w:rPr>
                <w:rFonts w:cs="Tahoma"/>
                <w:sz w:val="18"/>
                <w:szCs w:val="18"/>
              </w:rPr>
            </w:pPr>
            <w:r w:rsidRPr="00485DBD">
              <w:rPr>
                <w:rFonts w:cs="Tahoma"/>
                <w:sz w:val="18"/>
                <w:szCs w:val="18"/>
              </w:rPr>
              <w:t>Συστήματα Ψύξης</w:t>
            </w:r>
          </w:p>
        </w:tc>
        <w:tc>
          <w:tcPr>
            <w:tcW w:w="515" w:type="pct"/>
            <w:vAlign w:val="center"/>
          </w:tcPr>
          <w:p w14:paraId="02013D2C" w14:textId="77777777" w:rsidR="00F007AD" w:rsidRPr="00485DBD" w:rsidRDefault="00F007AD" w:rsidP="001C6BFB">
            <w:pPr>
              <w:pStyle w:val="normalwithoutspacing"/>
              <w:rPr>
                <w:rFonts w:cs="Tahoma"/>
                <w:sz w:val="18"/>
                <w:szCs w:val="18"/>
              </w:rPr>
            </w:pPr>
          </w:p>
        </w:tc>
        <w:tc>
          <w:tcPr>
            <w:tcW w:w="454" w:type="pct"/>
            <w:vAlign w:val="center"/>
          </w:tcPr>
          <w:p w14:paraId="0494706B" w14:textId="0F54B173" w:rsidR="00F007AD" w:rsidRPr="00485DBD" w:rsidRDefault="00F007AD" w:rsidP="001C6BFB">
            <w:pPr>
              <w:pStyle w:val="normalwithoutspacing"/>
              <w:rPr>
                <w:rFonts w:cs="Tahoma"/>
                <w:sz w:val="18"/>
                <w:szCs w:val="18"/>
              </w:rPr>
            </w:pPr>
            <w:r w:rsidRPr="00485DBD">
              <w:rPr>
                <w:rFonts w:cs="Tahoma"/>
                <w:sz w:val="18"/>
                <w:szCs w:val="18"/>
              </w:rPr>
              <w:t>12 split και νερού στο data center</w:t>
            </w:r>
          </w:p>
        </w:tc>
        <w:tc>
          <w:tcPr>
            <w:tcW w:w="492" w:type="pct"/>
            <w:vAlign w:val="center"/>
          </w:tcPr>
          <w:p w14:paraId="4DA96B86"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778EDC6B"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3EAAE33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92469F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C66935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468F28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F007AD" w14:paraId="0ED22DD8" w14:textId="692DFED6" w:rsidTr="00485DBD">
        <w:trPr>
          <w:trHeight w:val="340"/>
        </w:trPr>
        <w:tc>
          <w:tcPr>
            <w:tcW w:w="238" w:type="pct"/>
            <w:vAlign w:val="center"/>
          </w:tcPr>
          <w:p w14:paraId="28993710" w14:textId="0DE4259D" w:rsidR="00F007AD" w:rsidRPr="00485DBD" w:rsidRDefault="00F007AD" w:rsidP="001C6BFB">
            <w:pPr>
              <w:pStyle w:val="normalwithoutspacing"/>
              <w:rPr>
                <w:rFonts w:cs="Tahoma"/>
                <w:sz w:val="18"/>
                <w:szCs w:val="18"/>
              </w:rPr>
            </w:pPr>
            <w:r w:rsidRPr="00485DBD">
              <w:rPr>
                <w:rFonts w:cs="Tahoma"/>
                <w:sz w:val="18"/>
                <w:szCs w:val="18"/>
              </w:rPr>
              <w:t>31</w:t>
            </w:r>
          </w:p>
        </w:tc>
        <w:tc>
          <w:tcPr>
            <w:tcW w:w="741" w:type="pct"/>
            <w:vAlign w:val="center"/>
          </w:tcPr>
          <w:p w14:paraId="18E23855" w14:textId="4C06056D" w:rsidR="00F007AD" w:rsidRPr="00485DBD" w:rsidRDefault="00F007AD" w:rsidP="001C6BFB">
            <w:pPr>
              <w:pStyle w:val="normalwithoutspacing"/>
              <w:rPr>
                <w:rFonts w:cs="Tahoma"/>
                <w:sz w:val="18"/>
                <w:szCs w:val="18"/>
              </w:rPr>
            </w:pPr>
            <w:r w:rsidRPr="00485DBD">
              <w:rPr>
                <w:rFonts w:cs="Tahoma"/>
                <w:sz w:val="18"/>
                <w:szCs w:val="18"/>
              </w:rPr>
              <w:t>Σύστημα ελέγχου πρόσβασης</w:t>
            </w:r>
          </w:p>
        </w:tc>
        <w:tc>
          <w:tcPr>
            <w:tcW w:w="515" w:type="pct"/>
            <w:vAlign w:val="center"/>
          </w:tcPr>
          <w:p w14:paraId="3997CE5A" w14:textId="77777777" w:rsidR="00F007AD" w:rsidRPr="00485DBD" w:rsidRDefault="00F007AD" w:rsidP="001C6BFB">
            <w:pPr>
              <w:pStyle w:val="normalwithoutspacing"/>
              <w:rPr>
                <w:rFonts w:cs="Tahoma"/>
                <w:sz w:val="18"/>
                <w:szCs w:val="18"/>
              </w:rPr>
            </w:pPr>
          </w:p>
        </w:tc>
        <w:tc>
          <w:tcPr>
            <w:tcW w:w="454" w:type="pct"/>
            <w:vAlign w:val="center"/>
          </w:tcPr>
          <w:p w14:paraId="0FD41263" w14:textId="1E0B11BF"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55D2229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79854D98"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9FECB84"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FF6E73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4D4189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4963C0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11BF0789" w14:textId="328880D3" w:rsidTr="00485DBD">
        <w:trPr>
          <w:trHeight w:val="340"/>
        </w:trPr>
        <w:tc>
          <w:tcPr>
            <w:tcW w:w="238" w:type="pct"/>
            <w:vAlign w:val="center"/>
          </w:tcPr>
          <w:p w14:paraId="4E17E629" w14:textId="337F15A4" w:rsidR="00F007AD" w:rsidRPr="00485DBD" w:rsidRDefault="00F007AD" w:rsidP="001C6BFB">
            <w:pPr>
              <w:pStyle w:val="normalwithoutspacing"/>
              <w:rPr>
                <w:rFonts w:cs="Tahoma"/>
                <w:sz w:val="18"/>
                <w:szCs w:val="18"/>
              </w:rPr>
            </w:pPr>
            <w:r w:rsidRPr="00485DBD">
              <w:rPr>
                <w:rFonts w:cs="Tahoma"/>
                <w:sz w:val="18"/>
                <w:szCs w:val="18"/>
              </w:rPr>
              <w:t>32</w:t>
            </w:r>
          </w:p>
        </w:tc>
        <w:tc>
          <w:tcPr>
            <w:tcW w:w="741" w:type="pct"/>
            <w:vAlign w:val="center"/>
          </w:tcPr>
          <w:p w14:paraId="05E58D30" w14:textId="1D4DEEB0" w:rsidR="00F007AD" w:rsidRPr="00485DBD" w:rsidRDefault="00F007AD" w:rsidP="001C6BFB">
            <w:pPr>
              <w:pStyle w:val="normalwithoutspacing"/>
              <w:rPr>
                <w:rFonts w:cs="Tahoma"/>
                <w:sz w:val="18"/>
                <w:szCs w:val="18"/>
              </w:rPr>
            </w:pPr>
            <w:r w:rsidRPr="00485DBD">
              <w:rPr>
                <w:rFonts w:cs="Tahoma"/>
                <w:sz w:val="18"/>
                <w:szCs w:val="18"/>
              </w:rPr>
              <w:t>Σύστημα πυρόσβεσης - πυρανίχνευσης</w:t>
            </w:r>
          </w:p>
        </w:tc>
        <w:tc>
          <w:tcPr>
            <w:tcW w:w="515" w:type="pct"/>
            <w:vAlign w:val="center"/>
          </w:tcPr>
          <w:p w14:paraId="52661931" w14:textId="77777777" w:rsidR="00F007AD" w:rsidRPr="00485DBD" w:rsidRDefault="00F007AD" w:rsidP="001C6BFB">
            <w:pPr>
              <w:pStyle w:val="normalwithoutspacing"/>
              <w:rPr>
                <w:rFonts w:cs="Tahoma"/>
                <w:sz w:val="18"/>
                <w:szCs w:val="18"/>
              </w:rPr>
            </w:pPr>
          </w:p>
        </w:tc>
        <w:tc>
          <w:tcPr>
            <w:tcW w:w="454" w:type="pct"/>
            <w:vAlign w:val="center"/>
          </w:tcPr>
          <w:p w14:paraId="31E153D4" w14:textId="51CA8D4F"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2C59BC7D"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09A0E466"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7C66E07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2D5E080"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016259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9C2FAAA"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403A2137" w14:textId="081727B3" w:rsidTr="00485DBD">
        <w:trPr>
          <w:trHeight w:val="340"/>
        </w:trPr>
        <w:tc>
          <w:tcPr>
            <w:tcW w:w="238" w:type="pct"/>
            <w:vAlign w:val="center"/>
          </w:tcPr>
          <w:p w14:paraId="51154D93" w14:textId="0C2937FB" w:rsidR="00F007AD" w:rsidRPr="00485DBD" w:rsidRDefault="00F007AD" w:rsidP="001C6BFB">
            <w:pPr>
              <w:pStyle w:val="normalwithoutspacing"/>
              <w:rPr>
                <w:rFonts w:cs="Tahoma"/>
                <w:sz w:val="18"/>
                <w:szCs w:val="18"/>
              </w:rPr>
            </w:pPr>
            <w:r w:rsidRPr="00485DBD">
              <w:rPr>
                <w:rFonts w:cs="Tahoma"/>
                <w:sz w:val="18"/>
                <w:szCs w:val="18"/>
              </w:rPr>
              <w:t>33</w:t>
            </w:r>
          </w:p>
        </w:tc>
        <w:tc>
          <w:tcPr>
            <w:tcW w:w="741" w:type="pct"/>
            <w:vAlign w:val="center"/>
          </w:tcPr>
          <w:p w14:paraId="394DE63B" w14:textId="00680B08" w:rsidR="00F007AD" w:rsidRPr="00485DBD" w:rsidRDefault="00F007AD" w:rsidP="001C6BFB">
            <w:pPr>
              <w:pStyle w:val="normalwithoutspacing"/>
              <w:rPr>
                <w:rFonts w:cs="Tahoma"/>
                <w:sz w:val="18"/>
                <w:szCs w:val="18"/>
              </w:rPr>
            </w:pPr>
            <w:r w:rsidRPr="00485DBD">
              <w:rPr>
                <w:rFonts w:cs="Tahoma"/>
                <w:sz w:val="18"/>
                <w:szCs w:val="18"/>
              </w:rPr>
              <w:t>Ηλεκτρολογικές εγκαταστάσεις</w:t>
            </w:r>
          </w:p>
        </w:tc>
        <w:tc>
          <w:tcPr>
            <w:tcW w:w="515" w:type="pct"/>
            <w:vAlign w:val="center"/>
          </w:tcPr>
          <w:p w14:paraId="7C863980" w14:textId="77777777" w:rsidR="00F007AD" w:rsidRPr="00485DBD" w:rsidRDefault="00F007AD" w:rsidP="001C6BFB">
            <w:pPr>
              <w:pStyle w:val="normalwithoutspacing"/>
              <w:rPr>
                <w:rFonts w:cs="Tahoma"/>
                <w:sz w:val="18"/>
                <w:szCs w:val="18"/>
              </w:rPr>
            </w:pPr>
          </w:p>
        </w:tc>
        <w:tc>
          <w:tcPr>
            <w:tcW w:w="454" w:type="pct"/>
            <w:vAlign w:val="center"/>
          </w:tcPr>
          <w:p w14:paraId="4458DC0F" w14:textId="77777777" w:rsidR="00F007AD" w:rsidRPr="00485DBD" w:rsidRDefault="00F007AD" w:rsidP="001C6BFB">
            <w:pPr>
              <w:pStyle w:val="normalwithoutspacing"/>
              <w:rPr>
                <w:rFonts w:cs="Tahoma"/>
                <w:sz w:val="18"/>
                <w:szCs w:val="18"/>
              </w:rPr>
            </w:pPr>
          </w:p>
        </w:tc>
        <w:tc>
          <w:tcPr>
            <w:tcW w:w="492" w:type="pct"/>
            <w:vAlign w:val="center"/>
          </w:tcPr>
          <w:p w14:paraId="1FFF0F55"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16FBE83A"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5908C35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9BAA69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BAE301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B5AACA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4E9AEDB3" w14:textId="609D9BF1" w:rsidTr="00485DBD">
        <w:trPr>
          <w:trHeight w:val="340"/>
        </w:trPr>
        <w:tc>
          <w:tcPr>
            <w:tcW w:w="238" w:type="pct"/>
            <w:vAlign w:val="center"/>
          </w:tcPr>
          <w:p w14:paraId="2BF37806" w14:textId="4815CEC6" w:rsidR="00F007AD" w:rsidRPr="00485DBD" w:rsidRDefault="00F007AD" w:rsidP="001C6BFB">
            <w:pPr>
              <w:pStyle w:val="normalwithoutspacing"/>
              <w:rPr>
                <w:rFonts w:cs="Tahoma"/>
                <w:sz w:val="18"/>
                <w:szCs w:val="18"/>
              </w:rPr>
            </w:pPr>
            <w:r w:rsidRPr="00485DBD">
              <w:rPr>
                <w:rFonts w:cs="Tahoma"/>
                <w:sz w:val="18"/>
                <w:szCs w:val="18"/>
              </w:rPr>
              <w:t>34</w:t>
            </w:r>
          </w:p>
        </w:tc>
        <w:tc>
          <w:tcPr>
            <w:tcW w:w="741" w:type="pct"/>
            <w:vAlign w:val="center"/>
          </w:tcPr>
          <w:p w14:paraId="36503780" w14:textId="23903FD3" w:rsidR="00F007AD" w:rsidRPr="00485DBD" w:rsidRDefault="00F007AD" w:rsidP="001C6BFB">
            <w:pPr>
              <w:pStyle w:val="normalwithoutspacing"/>
              <w:rPr>
                <w:rFonts w:cs="Tahoma"/>
                <w:sz w:val="18"/>
                <w:szCs w:val="18"/>
              </w:rPr>
            </w:pPr>
            <w:r w:rsidRPr="00485DBD">
              <w:rPr>
                <w:rFonts w:cs="Tahoma"/>
                <w:sz w:val="18"/>
                <w:szCs w:val="18"/>
              </w:rPr>
              <w:t>Σύστημα περιβαλλοντικής εποπτείας</w:t>
            </w:r>
          </w:p>
        </w:tc>
        <w:tc>
          <w:tcPr>
            <w:tcW w:w="515" w:type="pct"/>
            <w:vAlign w:val="center"/>
          </w:tcPr>
          <w:p w14:paraId="3E6E019E" w14:textId="77777777" w:rsidR="00F007AD" w:rsidRPr="00485DBD" w:rsidRDefault="00F007AD" w:rsidP="001C6BFB">
            <w:pPr>
              <w:pStyle w:val="normalwithoutspacing"/>
              <w:rPr>
                <w:rFonts w:cs="Tahoma"/>
                <w:sz w:val="18"/>
                <w:szCs w:val="18"/>
              </w:rPr>
            </w:pPr>
          </w:p>
        </w:tc>
        <w:tc>
          <w:tcPr>
            <w:tcW w:w="454" w:type="pct"/>
            <w:vAlign w:val="center"/>
          </w:tcPr>
          <w:p w14:paraId="1D40D541" w14:textId="6FED4982"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5B41E3B2"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09C90FA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169B03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61C8EE4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C59CB6E"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9744558"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0820B60D" w14:textId="1C94FDD0" w:rsidTr="00485DBD">
        <w:trPr>
          <w:trHeight w:val="340"/>
        </w:trPr>
        <w:tc>
          <w:tcPr>
            <w:tcW w:w="238" w:type="pct"/>
            <w:vAlign w:val="center"/>
          </w:tcPr>
          <w:p w14:paraId="0FC9F268" w14:textId="6EE980C1" w:rsidR="00F007AD" w:rsidRPr="00485DBD" w:rsidRDefault="00F007AD" w:rsidP="001C6BFB">
            <w:pPr>
              <w:pStyle w:val="normalwithoutspacing"/>
              <w:rPr>
                <w:rFonts w:cs="Tahoma"/>
                <w:sz w:val="18"/>
                <w:szCs w:val="18"/>
              </w:rPr>
            </w:pPr>
            <w:r w:rsidRPr="00485DBD">
              <w:rPr>
                <w:rFonts w:cs="Tahoma"/>
                <w:sz w:val="18"/>
                <w:szCs w:val="18"/>
              </w:rPr>
              <w:t>35</w:t>
            </w:r>
          </w:p>
        </w:tc>
        <w:tc>
          <w:tcPr>
            <w:tcW w:w="741" w:type="pct"/>
            <w:vAlign w:val="center"/>
          </w:tcPr>
          <w:p w14:paraId="51653940" w14:textId="1788E35A" w:rsidR="00F007AD" w:rsidRPr="00485DBD" w:rsidRDefault="00F007AD" w:rsidP="001C6BFB">
            <w:pPr>
              <w:pStyle w:val="normalwithoutspacing"/>
              <w:rPr>
                <w:rFonts w:cs="Tahoma"/>
                <w:sz w:val="18"/>
                <w:szCs w:val="18"/>
              </w:rPr>
            </w:pPr>
            <w:r w:rsidRPr="00485DBD">
              <w:rPr>
                <w:rFonts w:cs="Tahoma"/>
                <w:sz w:val="18"/>
                <w:szCs w:val="18"/>
              </w:rPr>
              <w:t>Σύστημα εποπτείας και ασφάλειας χώρου</w:t>
            </w:r>
          </w:p>
        </w:tc>
        <w:tc>
          <w:tcPr>
            <w:tcW w:w="515" w:type="pct"/>
            <w:vAlign w:val="center"/>
          </w:tcPr>
          <w:p w14:paraId="3352324E" w14:textId="77777777" w:rsidR="00F007AD" w:rsidRPr="00485DBD" w:rsidRDefault="00F007AD" w:rsidP="001C6BFB">
            <w:pPr>
              <w:pStyle w:val="normalwithoutspacing"/>
              <w:rPr>
                <w:rFonts w:cs="Tahoma"/>
                <w:sz w:val="18"/>
                <w:szCs w:val="18"/>
              </w:rPr>
            </w:pPr>
          </w:p>
        </w:tc>
        <w:tc>
          <w:tcPr>
            <w:tcW w:w="454" w:type="pct"/>
            <w:vAlign w:val="center"/>
          </w:tcPr>
          <w:p w14:paraId="73609CF2" w14:textId="7986B15C" w:rsidR="00F007AD" w:rsidRPr="00485DBD" w:rsidRDefault="00F007AD" w:rsidP="001C6BFB">
            <w:pPr>
              <w:pStyle w:val="normalwithoutspacing"/>
              <w:rPr>
                <w:rFonts w:cs="Tahoma"/>
                <w:sz w:val="18"/>
                <w:szCs w:val="18"/>
              </w:rPr>
            </w:pPr>
            <w:r w:rsidRPr="00485DBD">
              <w:rPr>
                <w:rFonts w:cs="Tahoma"/>
                <w:sz w:val="18"/>
                <w:szCs w:val="18"/>
              </w:rPr>
              <w:t>1</w:t>
            </w:r>
          </w:p>
        </w:tc>
        <w:tc>
          <w:tcPr>
            <w:tcW w:w="492" w:type="pct"/>
            <w:vAlign w:val="center"/>
          </w:tcPr>
          <w:p w14:paraId="5C71DC1C"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1716031A"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4281C99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D7E686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5F136DB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1AD9DAE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263CFC3C" w14:textId="32B058B7" w:rsidTr="00485DBD">
        <w:trPr>
          <w:trHeight w:val="340"/>
        </w:trPr>
        <w:tc>
          <w:tcPr>
            <w:tcW w:w="238" w:type="pct"/>
            <w:vAlign w:val="center"/>
          </w:tcPr>
          <w:p w14:paraId="0A235FB4" w14:textId="3C545F46" w:rsidR="00F007AD" w:rsidRPr="00485DBD" w:rsidRDefault="00F007AD" w:rsidP="001C6BFB">
            <w:pPr>
              <w:pStyle w:val="normalwithoutspacing"/>
              <w:rPr>
                <w:rFonts w:cs="Tahoma"/>
                <w:sz w:val="18"/>
                <w:szCs w:val="18"/>
              </w:rPr>
            </w:pPr>
            <w:r w:rsidRPr="00485DBD">
              <w:rPr>
                <w:rFonts w:cs="Tahoma"/>
                <w:sz w:val="18"/>
                <w:szCs w:val="18"/>
              </w:rPr>
              <w:t>36</w:t>
            </w:r>
          </w:p>
        </w:tc>
        <w:tc>
          <w:tcPr>
            <w:tcW w:w="741" w:type="pct"/>
            <w:vAlign w:val="center"/>
          </w:tcPr>
          <w:p w14:paraId="0A1B27A1" w14:textId="63023D89" w:rsidR="00F007AD" w:rsidRPr="00485DBD" w:rsidRDefault="00F007AD" w:rsidP="001C6BFB">
            <w:pPr>
              <w:pStyle w:val="normalwithoutspacing"/>
              <w:rPr>
                <w:rFonts w:cs="Tahoma"/>
                <w:sz w:val="18"/>
                <w:szCs w:val="18"/>
              </w:rPr>
            </w:pPr>
            <w:r w:rsidRPr="00485DBD">
              <w:rPr>
                <w:rFonts w:cs="Tahoma"/>
                <w:sz w:val="18"/>
                <w:szCs w:val="18"/>
              </w:rPr>
              <w:t>Σταθεροί Υπολογιστές</w:t>
            </w:r>
          </w:p>
        </w:tc>
        <w:tc>
          <w:tcPr>
            <w:tcW w:w="515" w:type="pct"/>
            <w:vAlign w:val="center"/>
          </w:tcPr>
          <w:p w14:paraId="4ECBF78C" w14:textId="77777777" w:rsidR="00F007AD" w:rsidRPr="00485DBD" w:rsidRDefault="00F007AD" w:rsidP="001C6BFB">
            <w:pPr>
              <w:pStyle w:val="normalwithoutspacing"/>
              <w:rPr>
                <w:rFonts w:cs="Tahoma"/>
                <w:sz w:val="18"/>
                <w:szCs w:val="18"/>
              </w:rPr>
            </w:pPr>
          </w:p>
        </w:tc>
        <w:tc>
          <w:tcPr>
            <w:tcW w:w="454" w:type="pct"/>
            <w:vAlign w:val="center"/>
          </w:tcPr>
          <w:p w14:paraId="01E48836" w14:textId="2E54B93A" w:rsidR="00F007AD" w:rsidRPr="00485DBD" w:rsidRDefault="00F007AD" w:rsidP="001C6BFB">
            <w:pPr>
              <w:pStyle w:val="normalwithoutspacing"/>
              <w:rPr>
                <w:rFonts w:cs="Tahoma"/>
                <w:sz w:val="18"/>
                <w:szCs w:val="18"/>
              </w:rPr>
            </w:pPr>
            <w:r w:rsidRPr="00485DBD">
              <w:rPr>
                <w:rFonts w:cs="Tahoma"/>
                <w:sz w:val="18"/>
                <w:szCs w:val="18"/>
              </w:rPr>
              <w:t>500</w:t>
            </w:r>
          </w:p>
        </w:tc>
        <w:tc>
          <w:tcPr>
            <w:tcW w:w="492" w:type="pct"/>
            <w:vAlign w:val="center"/>
          </w:tcPr>
          <w:p w14:paraId="374A24A2"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326C2A5B"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7AA1A4D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6F99792"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DFE5A21"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32483B2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3510280D" w14:textId="1812E6E5" w:rsidTr="00485DBD">
        <w:trPr>
          <w:trHeight w:val="340"/>
        </w:trPr>
        <w:tc>
          <w:tcPr>
            <w:tcW w:w="238" w:type="pct"/>
            <w:vAlign w:val="center"/>
          </w:tcPr>
          <w:p w14:paraId="49922D48" w14:textId="110D6978" w:rsidR="00F007AD" w:rsidRPr="00485DBD" w:rsidRDefault="00F007AD" w:rsidP="001C6BFB">
            <w:pPr>
              <w:pStyle w:val="normalwithoutspacing"/>
              <w:rPr>
                <w:rFonts w:cs="Tahoma"/>
                <w:sz w:val="18"/>
                <w:szCs w:val="18"/>
              </w:rPr>
            </w:pPr>
            <w:r w:rsidRPr="00485DBD">
              <w:rPr>
                <w:rFonts w:cs="Tahoma"/>
                <w:sz w:val="18"/>
                <w:szCs w:val="18"/>
              </w:rPr>
              <w:t>37</w:t>
            </w:r>
          </w:p>
        </w:tc>
        <w:tc>
          <w:tcPr>
            <w:tcW w:w="741" w:type="pct"/>
            <w:vAlign w:val="center"/>
          </w:tcPr>
          <w:p w14:paraId="07DFFA87" w14:textId="626108B0" w:rsidR="00F007AD" w:rsidRPr="00485DBD" w:rsidRDefault="00F007AD" w:rsidP="001C6BFB">
            <w:pPr>
              <w:pStyle w:val="normalwithoutspacing"/>
              <w:rPr>
                <w:rFonts w:cs="Tahoma"/>
                <w:sz w:val="18"/>
                <w:szCs w:val="18"/>
              </w:rPr>
            </w:pPr>
            <w:r w:rsidRPr="00485DBD">
              <w:rPr>
                <w:rFonts w:cs="Tahoma"/>
                <w:sz w:val="18"/>
                <w:szCs w:val="18"/>
              </w:rPr>
              <w:t xml:space="preserve">Σταθεροί  υπολογιτές </w:t>
            </w:r>
            <w:r w:rsidRPr="00485DBD">
              <w:rPr>
                <w:rFonts w:cs="Tahoma"/>
                <w:sz w:val="18"/>
                <w:szCs w:val="18"/>
              </w:rPr>
              <w:lastRenderedPageBreak/>
              <w:t>αυξημένων δυνατοτήτων</w:t>
            </w:r>
          </w:p>
        </w:tc>
        <w:tc>
          <w:tcPr>
            <w:tcW w:w="515" w:type="pct"/>
            <w:vAlign w:val="center"/>
          </w:tcPr>
          <w:p w14:paraId="369AB894" w14:textId="77777777" w:rsidR="00F007AD" w:rsidRPr="00485DBD" w:rsidRDefault="00F007AD" w:rsidP="001C6BFB">
            <w:pPr>
              <w:pStyle w:val="normalwithoutspacing"/>
              <w:rPr>
                <w:rFonts w:cs="Tahoma"/>
                <w:sz w:val="18"/>
                <w:szCs w:val="18"/>
              </w:rPr>
            </w:pPr>
          </w:p>
        </w:tc>
        <w:tc>
          <w:tcPr>
            <w:tcW w:w="454" w:type="pct"/>
            <w:vAlign w:val="center"/>
          </w:tcPr>
          <w:p w14:paraId="68A7CDB2" w14:textId="291C25BC" w:rsidR="00F007AD" w:rsidRPr="00485DBD" w:rsidRDefault="00F007AD" w:rsidP="001C6BFB">
            <w:pPr>
              <w:pStyle w:val="normalwithoutspacing"/>
              <w:rPr>
                <w:rFonts w:cs="Tahoma"/>
                <w:sz w:val="18"/>
                <w:szCs w:val="18"/>
              </w:rPr>
            </w:pPr>
            <w:r w:rsidRPr="00485DBD">
              <w:rPr>
                <w:rFonts w:cs="Tahoma"/>
                <w:sz w:val="18"/>
                <w:szCs w:val="18"/>
              </w:rPr>
              <w:t>10</w:t>
            </w:r>
          </w:p>
        </w:tc>
        <w:tc>
          <w:tcPr>
            <w:tcW w:w="492" w:type="pct"/>
            <w:vAlign w:val="center"/>
          </w:tcPr>
          <w:p w14:paraId="088B0DE5"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59A0B0B4"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4A7D12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B89290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019FD9F"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830A5DA"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0EDCC4FD" w14:textId="6D575AAF" w:rsidTr="00485DBD">
        <w:trPr>
          <w:trHeight w:val="340"/>
        </w:trPr>
        <w:tc>
          <w:tcPr>
            <w:tcW w:w="238" w:type="pct"/>
            <w:vAlign w:val="center"/>
          </w:tcPr>
          <w:p w14:paraId="149FD462" w14:textId="64B3EAAD" w:rsidR="00F007AD" w:rsidRPr="00485DBD" w:rsidRDefault="00F007AD" w:rsidP="001C6BFB">
            <w:pPr>
              <w:pStyle w:val="normalwithoutspacing"/>
              <w:rPr>
                <w:rFonts w:cs="Tahoma"/>
                <w:sz w:val="18"/>
                <w:szCs w:val="18"/>
              </w:rPr>
            </w:pPr>
            <w:r w:rsidRPr="00485DBD">
              <w:rPr>
                <w:rFonts w:cs="Tahoma"/>
                <w:sz w:val="18"/>
                <w:szCs w:val="18"/>
              </w:rPr>
              <w:t>38</w:t>
            </w:r>
          </w:p>
        </w:tc>
        <w:tc>
          <w:tcPr>
            <w:tcW w:w="741" w:type="pct"/>
            <w:vAlign w:val="center"/>
          </w:tcPr>
          <w:p w14:paraId="52A37C48" w14:textId="79669636" w:rsidR="00F007AD" w:rsidRPr="00485DBD" w:rsidRDefault="00F007AD" w:rsidP="001C6BFB">
            <w:pPr>
              <w:pStyle w:val="normalwithoutspacing"/>
              <w:rPr>
                <w:rFonts w:cs="Tahoma"/>
                <w:sz w:val="18"/>
                <w:szCs w:val="18"/>
              </w:rPr>
            </w:pPr>
            <w:r w:rsidRPr="00485DBD">
              <w:rPr>
                <w:rFonts w:cs="Tahoma"/>
                <w:sz w:val="18"/>
                <w:szCs w:val="18"/>
              </w:rPr>
              <w:t>Σύστημα Τηλεδιάσκεψης - Τηλεκπαίδευσης</w:t>
            </w:r>
          </w:p>
        </w:tc>
        <w:tc>
          <w:tcPr>
            <w:tcW w:w="515" w:type="pct"/>
            <w:vAlign w:val="center"/>
          </w:tcPr>
          <w:p w14:paraId="64E3B756" w14:textId="77777777" w:rsidR="00F007AD" w:rsidRPr="00485DBD" w:rsidRDefault="00F007AD" w:rsidP="001C6BFB">
            <w:pPr>
              <w:pStyle w:val="normalwithoutspacing"/>
              <w:rPr>
                <w:rFonts w:cs="Tahoma"/>
                <w:sz w:val="18"/>
                <w:szCs w:val="18"/>
              </w:rPr>
            </w:pPr>
          </w:p>
        </w:tc>
        <w:tc>
          <w:tcPr>
            <w:tcW w:w="454" w:type="pct"/>
            <w:vAlign w:val="center"/>
          </w:tcPr>
          <w:p w14:paraId="0EFD4EA3" w14:textId="77777777" w:rsidR="00F007AD" w:rsidRPr="00485DBD" w:rsidRDefault="00F007AD" w:rsidP="001C6BFB">
            <w:pPr>
              <w:pStyle w:val="normalwithoutspacing"/>
              <w:rPr>
                <w:rFonts w:cs="Tahoma"/>
                <w:sz w:val="18"/>
                <w:szCs w:val="18"/>
              </w:rPr>
            </w:pPr>
          </w:p>
        </w:tc>
        <w:tc>
          <w:tcPr>
            <w:tcW w:w="492" w:type="pct"/>
            <w:vAlign w:val="center"/>
          </w:tcPr>
          <w:p w14:paraId="26BE8860"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76829773"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0AF9090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73EFE17B"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0C2253FD"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B3ED82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16F88691" w14:textId="44F6E4EC" w:rsidTr="00485DBD">
        <w:trPr>
          <w:trHeight w:val="340"/>
        </w:trPr>
        <w:tc>
          <w:tcPr>
            <w:tcW w:w="238" w:type="pct"/>
            <w:vAlign w:val="center"/>
          </w:tcPr>
          <w:p w14:paraId="038EF978" w14:textId="0FD862C7" w:rsidR="00F007AD" w:rsidRPr="00485DBD" w:rsidRDefault="00F007AD" w:rsidP="001C6BFB">
            <w:pPr>
              <w:pStyle w:val="normalwithoutspacing"/>
              <w:rPr>
                <w:rFonts w:cs="Tahoma"/>
                <w:sz w:val="18"/>
                <w:szCs w:val="18"/>
              </w:rPr>
            </w:pPr>
            <w:r w:rsidRPr="00485DBD">
              <w:rPr>
                <w:rFonts w:cs="Tahoma"/>
                <w:sz w:val="18"/>
                <w:szCs w:val="18"/>
              </w:rPr>
              <w:t>39</w:t>
            </w:r>
          </w:p>
        </w:tc>
        <w:tc>
          <w:tcPr>
            <w:tcW w:w="741" w:type="pct"/>
            <w:vAlign w:val="center"/>
          </w:tcPr>
          <w:p w14:paraId="1F051B3B" w14:textId="50160027" w:rsidR="00F007AD" w:rsidRPr="00485DBD" w:rsidRDefault="00F007AD" w:rsidP="001C6BFB">
            <w:pPr>
              <w:pStyle w:val="normalwithoutspacing"/>
              <w:rPr>
                <w:rFonts w:cs="Tahoma"/>
                <w:sz w:val="18"/>
                <w:szCs w:val="18"/>
              </w:rPr>
            </w:pPr>
            <w:r w:rsidRPr="00485DBD">
              <w:rPr>
                <w:rFonts w:cs="Tahoma"/>
                <w:sz w:val="18"/>
                <w:szCs w:val="18"/>
              </w:rPr>
              <w:t>Λογισμικό γραφείου</w:t>
            </w:r>
          </w:p>
        </w:tc>
        <w:tc>
          <w:tcPr>
            <w:tcW w:w="515" w:type="pct"/>
            <w:vAlign w:val="center"/>
          </w:tcPr>
          <w:p w14:paraId="21F26779" w14:textId="77777777" w:rsidR="00F007AD" w:rsidRPr="00485DBD" w:rsidRDefault="00F007AD" w:rsidP="001C6BFB">
            <w:pPr>
              <w:pStyle w:val="normalwithoutspacing"/>
              <w:rPr>
                <w:rFonts w:cs="Tahoma"/>
                <w:sz w:val="18"/>
                <w:szCs w:val="18"/>
              </w:rPr>
            </w:pPr>
          </w:p>
        </w:tc>
        <w:tc>
          <w:tcPr>
            <w:tcW w:w="454" w:type="pct"/>
            <w:vAlign w:val="center"/>
          </w:tcPr>
          <w:p w14:paraId="6B7859E8" w14:textId="2C6AFC98" w:rsidR="00F007AD" w:rsidRPr="00485DBD" w:rsidRDefault="00F007AD" w:rsidP="001C6BFB">
            <w:pPr>
              <w:pStyle w:val="normalwithoutspacing"/>
              <w:rPr>
                <w:rFonts w:cs="Tahoma"/>
                <w:sz w:val="18"/>
                <w:szCs w:val="18"/>
              </w:rPr>
            </w:pPr>
            <w:r w:rsidRPr="00485DBD">
              <w:rPr>
                <w:rFonts w:cs="Tahoma"/>
                <w:sz w:val="18"/>
                <w:szCs w:val="18"/>
              </w:rPr>
              <w:t>315</w:t>
            </w:r>
          </w:p>
        </w:tc>
        <w:tc>
          <w:tcPr>
            <w:tcW w:w="492" w:type="pct"/>
            <w:vAlign w:val="center"/>
          </w:tcPr>
          <w:p w14:paraId="031E0808"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274" w:type="pct"/>
            <w:vAlign w:val="center"/>
          </w:tcPr>
          <w:p w14:paraId="3226BA01" w14:textId="77777777" w:rsidR="00F007AD" w:rsidRPr="00C5704E" w:rsidRDefault="00F007AD" w:rsidP="001C6BFB">
            <w:pPr>
              <w:pStyle w:val="normalwithoutspacing"/>
              <w:rPr>
                <w:rFonts w:cs="Tahoma"/>
                <w:iCs/>
                <w:szCs w:val="22"/>
                <w14:textOutline w14:w="9525" w14:cap="rnd" w14:cmpd="sng" w14:algn="ctr">
                  <w14:noFill/>
                  <w14:prstDash w14:val="solid"/>
                  <w14:bevel/>
                </w14:textOutline>
              </w:rPr>
            </w:pPr>
          </w:p>
        </w:tc>
        <w:tc>
          <w:tcPr>
            <w:tcW w:w="492" w:type="pct"/>
            <w:vAlign w:val="center"/>
          </w:tcPr>
          <w:p w14:paraId="12BA7A75"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207F087C"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BF850C6"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c>
          <w:tcPr>
            <w:tcW w:w="598" w:type="pct"/>
          </w:tcPr>
          <w:p w14:paraId="4EB917A3" w14:textId="77777777" w:rsidR="00F007AD" w:rsidRPr="00C5704E" w:rsidRDefault="00F007AD" w:rsidP="001C6BFB">
            <w:pPr>
              <w:pStyle w:val="normalwithoutspacing"/>
              <w:rPr>
                <w:rFonts w:cs="Tahoma"/>
                <w:iCs/>
                <w:szCs w:val="22"/>
                <w:u w:val="single"/>
                <w14:textOutline w14:w="9525" w14:cap="rnd" w14:cmpd="sng" w14:algn="ctr">
                  <w14:noFill/>
                  <w14:prstDash w14:val="solid"/>
                  <w14:bevel/>
                </w14:textOutline>
              </w:rPr>
            </w:pPr>
          </w:p>
        </w:tc>
      </w:tr>
      <w:tr w:rsidR="00F007AD" w:rsidRPr="008D49D9" w14:paraId="54798D5A" w14:textId="2DCCA341" w:rsidTr="00485DBD">
        <w:trPr>
          <w:trHeight w:val="340"/>
        </w:trPr>
        <w:tc>
          <w:tcPr>
            <w:tcW w:w="1947" w:type="pct"/>
            <w:gridSpan w:val="4"/>
            <w:shd w:val="clear" w:color="auto" w:fill="D9D9D9"/>
            <w:vAlign w:val="center"/>
          </w:tcPr>
          <w:p w14:paraId="2EFE3E3F" w14:textId="77777777" w:rsidR="00F007AD" w:rsidRPr="00C5704E" w:rsidRDefault="00F007AD" w:rsidP="001C6BFB">
            <w:pPr>
              <w:pStyle w:val="normalwithoutspacing"/>
              <w:rPr>
                <w:rFonts w:cs="Tahoma"/>
                <w:b/>
                <w:bCs/>
                <w:iCs/>
                <w:szCs w:val="22"/>
                <w:u w:val="single"/>
              </w:rPr>
            </w:pPr>
            <w:r w:rsidRPr="00C5704E">
              <w:rPr>
                <w:rFonts w:cs="Tahoma"/>
                <w:b/>
                <w:bCs/>
                <w:iCs/>
                <w:szCs w:val="22"/>
                <w:u w:val="single"/>
              </w:rPr>
              <w:t>ΣΥΝΟΛΟ</w:t>
            </w:r>
          </w:p>
        </w:tc>
        <w:tc>
          <w:tcPr>
            <w:tcW w:w="492" w:type="pct"/>
            <w:vAlign w:val="center"/>
          </w:tcPr>
          <w:p w14:paraId="6AA6BE4B" w14:textId="77777777" w:rsidR="00F007AD" w:rsidRPr="00C5704E" w:rsidRDefault="00F007AD" w:rsidP="001C6BFB">
            <w:pPr>
              <w:pStyle w:val="normalwithoutspacing"/>
              <w:rPr>
                <w:rFonts w:cs="Tahoma"/>
                <w:iCs/>
                <w:szCs w:val="22"/>
                <w:u w:val="single"/>
              </w:rPr>
            </w:pPr>
          </w:p>
        </w:tc>
        <w:tc>
          <w:tcPr>
            <w:tcW w:w="274" w:type="pct"/>
            <w:vAlign w:val="center"/>
          </w:tcPr>
          <w:p w14:paraId="19DF210F" w14:textId="77777777" w:rsidR="00F007AD" w:rsidRPr="00C5704E" w:rsidRDefault="00F007AD" w:rsidP="001C6BFB">
            <w:pPr>
              <w:pStyle w:val="normalwithoutspacing"/>
              <w:rPr>
                <w:rFonts w:cs="Tahoma"/>
                <w:iCs/>
                <w:szCs w:val="22"/>
                <w:u w:val="single"/>
              </w:rPr>
            </w:pPr>
          </w:p>
        </w:tc>
        <w:tc>
          <w:tcPr>
            <w:tcW w:w="492" w:type="pct"/>
            <w:vAlign w:val="center"/>
          </w:tcPr>
          <w:p w14:paraId="2003FFD0" w14:textId="77777777" w:rsidR="00F007AD" w:rsidRPr="00C5704E" w:rsidRDefault="00F007AD" w:rsidP="001C6BFB">
            <w:pPr>
              <w:pStyle w:val="normalwithoutspacing"/>
              <w:rPr>
                <w:rFonts w:cs="Tahoma"/>
                <w:iCs/>
                <w:szCs w:val="22"/>
                <w:u w:val="single"/>
              </w:rPr>
            </w:pPr>
          </w:p>
        </w:tc>
        <w:tc>
          <w:tcPr>
            <w:tcW w:w="598" w:type="pct"/>
          </w:tcPr>
          <w:p w14:paraId="62F246E3" w14:textId="77777777" w:rsidR="00F007AD" w:rsidRPr="00C5704E" w:rsidRDefault="00F007AD" w:rsidP="001C6BFB">
            <w:pPr>
              <w:pStyle w:val="normalwithoutspacing"/>
              <w:rPr>
                <w:rFonts w:cs="Tahoma"/>
                <w:iCs/>
                <w:szCs w:val="22"/>
                <w:u w:val="single"/>
              </w:rPr>
            </w:pPr>
          </w:p>
        </w:tc>
        <w:tc>
          <w:tcPr>
            <w:tcW w:w="598" w:type="pct"/>
          </w:tcPr>
          <w:p w14:paraId="722DBA90" w14:textId="77777777" w:rsidR="00F007AD" w:rsidRPr="00C5704E" w:rsidRDefault="00F007AD" w:rsidP="001C6BFB">
            <w:pPr>
              <w:pStyle w:val="normalwithoutspacing"/>
              <w:rPr>
                <w:rFonts w:cs="Tahoma"/>
                <w:iCs/>
                <w:szCs w:val="22"/>
                <w:u w:val="single"/>
              </w:rPr>
            </w:pPr>
          </w:p>
        </w:tc>
        <w:tc>
          <w:tcPr>
            <w:tcW w:w="598" w:type="pct"/>
          </w:tcPr>
          <w:p w14:paraId="1E9FC2B1" w14:textId="77777777" w:rsidR="00F007AD" w:rsidRPr="00C5704E" w:rsidRDefault="00F007AD" w:rsidP="001C6BFB">
            <w:pPr>
              <w:pStyle w:val="normalwithoutspacing"/>
              <w:rPr>
                <w:rFonts w:cs="Tahoma"/>
                <w:iCs/>
                <w:szCs w:val="22"/>
                <w:u w:val="single"/>
              </w:rPr>
            </w:pPr>
          </w:p>
        </w:tc>
      </w:tr>
    </w:tbl>
    <w:p w14:paraId="6E2F95F8" w14:textId="77777777" w:rsidR="00F007AD" w:rsidRDefault="00F007AD" w:rsidP="00F007AD">
      <w:pPr>
        <w:spacing w:before="100" w:beforeAutospacing="1" w:after="100" w:afterAutospacing="1"/>
        <w:jc w:val="center"/>
        <w:rPr>
          <w:rFonts w:cs="Tahoma"/>
          <w:sz w:val="20"/>
          <w:lang w:val="el-GR"/>
        </w:rPr>
      </w:pPr>
      <w:r w:rsidRPr="00D07749">
        <w:rPr>
          <w:rFonts w:cs="Tahoma"/>
          <w:sz w:val="20"/>
          <w:lang w:val="el-GR"/>
        </w:rPr>
        <w:t xml:space="preserve">* Το ΚΟΣΤΟΣ ΣΥΝΤΗΡΗΣΗΣ αφορά στα έτη μετά την ελάχιστη </w:t>
      </w:r>
      <w:r w:rsidRPr="00D07749">
        <w:rPr>
          <w:rFonts w:cs="Tahoma"/>
          <w:b/>
          <w:sz w:val="20"/>
          <w:lang w:val="el-GR"/>
        </w:rPr>
        <w:t>ζητούμενη</w:t>
      </w:r>
      <w:r w:rsidRPr="00D07749">
        <w:rPr>
          <w:rFonts w:cs="Tahoma"/>
          <w:sz w:val="20"/>
          <w:lang w:val="el-GR"/>
        </w:rPr>
        <w:t xml:space="preserve"> Περίοδο Εγγύησης.</w:t>
      </w:r>
    </w:p>
    <w:p w14:paraId="03C239DC" w14:textId="77777777" w:rsidR="00F007AD" w:rsidRDefault="00F007AD" w:rsidP="00F007AD">
      <w:pPr>
        <w:spacing w:before="100" w:beforeAutospacing="1" w:after="100" w:afterAutospacing="1"/>
        <w:jc w:val="center"/>
        <w:rPr>
          <w:rFonts w:cs="Tahoma"/>
          <w:sz w:val="20"/>
          <w:lang w:val="el-GR"/>
        </w:rPr>
      </w:pPr>
    </w:p>
    <w:p w14:paraId="3E871E38" w14:textId="059C87F7" w:rsidR="00E06240" w:rsidRPr="00C5704E" w:rsidRDefault="00E06240" w:rsidP="00485DBD">
      <w:pPr>
        <w:pStyle w:val="normalwithoutspacing"/>
        <w:numPr>
          <w:ilvl w:val="0"/>
          <w:numId w:val="548"/>
        </w:numPr>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06240">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Άλλες δαπάνες</w:t>
      </w:r>
    </w:p>
    <w:p w14:paraId="32CAF1E3" w14:textId="77777777" w:rsidR="00E06240" w:rsidRPr="00D07749" w:rsidRDefault="00E06240" w:rsidP="00F007AD">
      <w:pPr>
        <w:rPr>
          <w:rFonts w:cs="Tahoma"/>
          <w:b/>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85"/>
        <w:gridCol w:w="1244"/>
        <w:gridCol w:w="1180"/>
        <w:gridCol w:w="1069"/>
        <w:gridCol w:w="1189"/>
        <w:gridCol w:w="1239"/>
      </w:tblGrid>
      <w:tr w:rsidR="00F007AD" w:rsidRPr="00D07749" w14:paraId="47BCEAFB" w14:textId="77777777" w:rsidTr="00F534A2">
        <w:trPr>
          <w:cantSplit/>
        </w:trPr>
        <w:tc>
          <w:tcPr>
            <w:tcW w:w="260" w:type="pct"/>
            <w:vMerge w:val="restart"/>
            <w:shd w:val="clear" w:color="auto" w:fill="E6E6E6"/>
            <w:vAlign w:val="center"/>
          </w:tcPr>
          <w:p w14:paraId="53708230"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Α/Α</w:t>
            </w:r>
          </w:p>
        </w:tc>
        <w:tc>
          <w:tcPr>
            <w:tcW w:w="1619" w:type="pct"/>
            <w:vMerge w:val="restart"/>
            <w:shd w:val="clear" w:color="auto" w:fill="E6E6E6"/>
            <w:vAlign w:val="center"/>
          </w:tcPr>
          <w:p w14:paraId="1E3F5BFB"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ΠΕΡΙΓΡΑΦΗ</w:t>
            </w:r>
          </w:p>
        </w:tc>
        <w:tc>
          <w:tcPr>
            <w:tcW w:w="650" w:type="pct"/>
            <w:vMerge w:val="restart"/>
            <w:shd w:val="clear" w:color="auto" w:fill="E6E6E6"/>
            <w:vAlign w:val="center"/>
          </w:tcPr>
          <w:p w14:paraId="7FB87F47"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ΠΟΣΟΤΗΤΑ</w:t>
            </w:r>
          </w:p>
        </w:tc>
        <w:tc>
          <w:tcPr>
            <w:tcW w:w="1173" w:type="pct"/>
            <w:gridSpan w:val="2"/>
            <w:shd w:val="clear" w:color="auto" w:fill="E6E6E6"/>
            <w:vAlign w:val="center"/>
          </w:tcPr>
          <w:p w14:paraId="63F7B17D"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ΑΞΙΑ ΧΩΡΙΣ ΦΠΑ [€]</w:t>
            </w:r>
          </w:p>
        </w:tc>
        <w:tc>
          <w:tcPr>
            <w:tcW w:w="621" w:type="pct"/>
            <w:vMerge w:val="restart"/>
            <w:shd w:val="clear" w:color="auto" w:fill="E6E6E6"/>
            <w:vAlign w:val="center"/>
          </w:tcPr>
          <w:p w14:paraId="3060FB6D"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ΦΠΑ [€]</w:t>
            </w:r>
          </w:p>
        </w:tc>
        <w:tc>
          <w:tcPr>
            <w:tcW w:w="677" w:type="pct"/>
            <w:vMerge w:val="restart"/>
            <w:shd w:val="clear" w:color="auto" w:fill="E6E6E6"/>
            <w:vAlign w:val="center"/>
          </w:tcPr>
          <w:p w14:paraId="139A5779"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 xml:space="preserve">ΣΥΝΟΛΙΚΗ ΑΞΙΑ </w:t>
            </w:r>
          </w:p>
          <w:p w14:paraId="231A6C64"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ΜΕ ΦΠΑ [€]</w:t>
            </w:r>
          </w:p>
        </w:tc>
      </w:tr>
      <w:tr w:rsidR="00F007AD" w:rsidRPr="00D07749" w14:paraId="5376C0F1" w14:textId="77777777" w:rsidTr="00F534A2">
        <w:trPr>
          <w:cantSplit/>
        </w:trPr>
        <w:tc>
          <w:tcPr>
            <w:tcW w:w="229" w:type="pct"/>
            <w:vMerge/>
            <w:shd w:val="clear" w:color="auto" w:fill="E6E6E6"/>
            <w:vAlign w:val="center"/>
          </w:tcPr>
          <w:p w14:paraId="358F70EE" w14:textId="77777777" w:rsidR="00F007AD" w:rsidRPr="00D07749" w:rsidRDefault="00F007AD" w:rsidP="00F534A2">
            <w:pPr>
              <w:spacing w:before="100" w:beforeAutospacing="1" w:after="100" w:afterAutospacing="1"/>
              <w:rPr>
                <w:rFonts w:cs="Tahoma"/>
                <w:sz w:val="18"/>
                <w:szCs w:val="18"/>
                <w:lang w:val="el-GR"/>
              </w:rPr>
            </w:pPr>
          </w:p>
        </w:tc>
        <w:tc>
          <w:tcPr>
            <w:tcW w:w="1623" w:type="pct"/>
            <w:vMerge/>
            <w:shd w:val="clear" w:color="auto" w:fill="E6E6E6"/>
            <w:vAlign w:val="center"/>
          </w:tcPr>
          <w:p w14:paraId="5AEC3AD1" w14:textId="77777777" w:rsidR="00F007AD" w:rsidRPr="00D07749" w:rsidRDefault="00F007AD" w:rsidP="00F534A2">
            <w:pPr>
              <w:spacing w:before="100" w:beforeAutospacing="1" w:after="100" w:afterAutospacing="1"/>
              <w:rPr>
                <w:rFonts w:cs="Tahoma"/>
                <w:sz w:val="18"/>
                <w:szCs w:val="18"/>
                <w:lang w:val="el-GR"/>
              </w:rPr>
            </w:pPr>
          </w:p>
        </w:tc>
        <w:tc>
          <w:tcPr>
            <w:tcW w:w="655" w:type="pct"/>
            <w:vMerge/>
            <w:shd w:val="clear" w:color="auto" w:fill="E6E6E6"/>
            <w:vAlign w:val="center"/>
          </w:tcPr>
          <w:p w14:paraId="33995465" w14:textId="77777777" w:rsidR="00F007AD" w:rsidRPr="00D07749" w:rsidRDefault="00F007AD" w:rsidP="00F534A2">
            <w:pPr>
              <w:spacing w:before="100" w:beforeAutospacing="1" w:after="100" w:afterAutospacing="1"/>
              <w:rPr>
                <w:rFonts w:cs="Tahoma"/>
                <w:sz w:val="18"/>
                <w:szCs w:val="18"/>
                <w:lang w:val="el-GR"/>
              </w:rPr>
            </w:pPr>
          </w:p>
        </w:tc>
        <w:tc>
          <w:tcPr>
            <w:tcW w:w="621" w:type="pct"/>
            <w:shd w:val="clear" w:color="auto" w:fill="E6E6E6"/>
            <w:vAlign w:val="center"/>
          </w:tcPr>
          <w:p w14:paraId="1C4772D2"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ΤΙΜΗ ΜΟΝΑΔΑΣ</w:t>
            </w:r>
          </w:p>
        </w:tc>
        <w:tc>
          <w:tcPr>
            <w:tcW w:w="563" w:type="pct"/>
            <w:shd w:val="clear" w:color="auto" w:fill="E6E6E6"/>
            <w:vAlign w:val="center"/>
          </w:tcPr>
          <w:p w14:paraId="7C0CAABE"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ΣΥΝΟΛΟ</w:t>
            </w:r>
          </w:p>
        </w:tc>
        <w:tc>
          <w:tcPr>
            <w:tcW w:w="626" w:type="pct"/>
            <w:vMerge/>
            <w:shd w:val="clear" w:color="auto" w:fill="E6E6E6"/>
            <w:vAlign w:val="center"/>
          </w:tcPr>
          <w:p w14:paraId="0CFF2DAB" w14:textId="77777777" w:rsidR="00F007AD" w:rsidRPr="00D07749" w:rsidRDefault="00F007AD" w:rsidP="00F534A2">
            <w:pPr>
              <w:spacing w:before="100" w:beforeAutospacing="1" w:after="100" w:afterAutospacing="1"/>
              <w:rPr>
                <w:rFonts w:cs="Tahoma"/>
                <w:sz w:val="18"/>
                <w:szCs w:val="18"/>
                <w:lang w:val="el-GR"/>
              </w:rPr>
            </w:pPr>
          </w:p>
        </w:tc>
        <w:tc>
          <w:tcPr>
            <w:tcW w:w="682" w:type="pct"/>
            <w:vMerge/>
            <w:shd w:val="clear" w:color="auto" w:fill="E6E6E6"/>
            <w:vAlign w:val="center"/>
          </w:tcPr>
          <w:p w14:paraId="3487A94D" w14:textId="77777777" w:rsidR="00F007AD" w:rsidRPr="00D07749" w:rsidRDefault="00F007AD" w:rsidP="00F534A2">
            <w:pPr>
              <w:spacing w:before="100" w:beforeAutospacing="1" w:after="100" w:afterAutospacing="1"/>
              <w:rPr>
                <w:rFonts w:cs="Tahoma"/>
                <w:sz w:val="18"/>
                <w:szCs w:val="18"/>
                <w:lang w:val="el-GR"/>
              </w:rPr>
            </w:pPr>
          </w:p>
        </w:tc>
      </w:tr>
      <w:tr w:rsidR="00F007AD" w:rsidRPr="00D07749" w14:paraId="27644E8B" w14:textId="77777777" w:rsidTr="00F534A2">
        <w:trPr>
          <w:trHeight w:val="284"/>
        </w:trPr>
        <w:tc>
          <w:tcPr>
            <w:tcW w:w="229" w:type="pct"/>
            <w:vAlign w:val="center"/>
          </w:tcPr>
          <w:p w14:paraId="0DD4D2D1" w14:textId="77777777" w:rsidR="00F007AD" w:rsidRPr="00D07749" w:rsidRDefault="00F007AD" w:rsidP="00F534A2">
            <w:pPr>
              <w:spacing w:before="100" w:beforeAutospacing="1" w:after="100" w:afterAutospacing="1"/>
              <w:rPr>
                <w:rFonts w:cs="Tahoma"/>
                <w:sz w:val="18"/>
                <w:szCs w:val="18"/>
                <w:lang w:val="el-GR"/>
              </w:rPr>
            </w:pPr>
          </w:p>
        </w:tc>
        <w:tc>
          <w:tcPr>
            <w:tcW w:w="1623" w:type="pct"/>
            <w:vAlign w:val="center"/>
          </w:tcPr>
          <w:p w14:paraId="38A859AB" w14:textId="77777777" w:rsidR="00F007AD" w:rsidRPr="00D07749" w:rsidRDefault="00F007AD" w:rsidP="00F534A2">
            <w:pPr>
              <w:spacing w:before="100" w:beforeAutospacing="1" w:after="100" w:afterAutospacing="1"/>
              <w:rPr>
                <w:rFonts w:cs="Tahoma"/>
                <w:sz w:val="18"/>
                <w:szCs w:val="18"/>
                <w:lang w:val="el-GR"/>
              </w:rPr>
            </w:pPr>
          </w:p>
        </w:tc>
        <w:tc>
          <w:tcPr>
            <w:tcW w:w="655" w:type="pct"/>
            <w:vAlign w:val="center"/>
          </w:tcPr>
          <w:p w14:paraId="2D84C260" w14:textId="77777777" w:rsidR="00F007AD" w:rsidRPr="00D07749" w:rsidRDefault="00F007AD" w:rsidP="00F534A2">
            <w:pPr>
              <w:spacing w:before="100" w:beforeAutospacing="1" w:after="100" w:afterAutospacing="1"/>
              <w:rPr>
                <w:rFonts w:cs="Tahoma"/>
                <w:sz w:val="18"/>
                <w:szCs w:val="18"/>
                <w:lang w:val="el-GR"/>
              </w:rPr>
            </w:pPr>
          </w:p>
        </w:tc>
        <w:tc>
          <w:tcPr>
            <w:tcW w:w="621" w:type="pct"/>
            <w:vAlign w:val="center"/>
          </w:tcPr>
          <w:p w14:paraId="59219AC4" w14:textId="77777777" w:rsidR="00F007AD" w:rsidRPr="00D07749" w:rsidRDefault="00F007AD" w:rsidP="00F534A2">
            <w:pPr>
              <w:spacing w:before="100" w:beforeAutospacing="1" w:after="100" w:afterAutospacing="1"/>
              <w:rPr>
                <w:rFonts w:cs="Tahoma"/>
                <w:sz w:val="18"/>
                <w:szCs w:val="18"/>
                <w:lang w:val="el-GR"/>
              </w:rPr>
            </w:pPr>
          </w:p>
        </w:tc>
        <w:tc>
          <w:tcPr>
            <w:tcW w:w="563" w:type="pct"/>
            <w:vAlign w:val="center"/>
          </w:tcPr>
          <w:p w14:paraId="793B2C63" w14:textId="77777777" w:rsidR="00F007AD" w:rsidRPr="00D07749" w:rsidRDefault="00F007AD" w:rsidP="00F534A2">
            <w:pPr>
              <w:spacing w:before="100" w:beforeAutospacing="1" w:after="100" w:afterAutospacing="1"/>
              <w:rPr>
                <w:rFonts w:cs="Tahoma"/>
                <w:sz w:val="18"/>
                <w:szCs w:val="18"/>
                <w:lang w:val="el-GR"/>
              </w:rPr>
            </w:pPr>
          </w:p>
        </w:tc>
        <w:tc>
          <w:tcPr>
            <w:tcW w:w="626" w:type="pct"/>
            <w:vAlign w:val="center"/>
          </w:tcPr>
          <w:p w14:paraId="6E22D456" w14:textId="77777777" w:rsidR="00F007AD" w:rsidRPr="00D07749" w:rsidRDefault="00F007AD" w:rsidP="00F534A2">
            <w:pPr>
              <w:spacing w:before="100" w:beforeAutospacing="1" w:after="100" w:afterAutospacing="1"/>
              <w:rPr>
                <w:rFonts w:cs="Tahoma"/>
                <w:sz w:val="18"/>
                <w:szCs w:val="18"/>
                <w:lang w:val="el-GR"/>
              </w:rPr>
            </w:pPr>
          </w:p>
        </w:tc>
        <w:tc>
          <w:tcPr>
            <w:tcW w:w="682" w:type="pct"/>
            <w:vAlign w:val="center"/>
          </w:tcPr>
          <w:p w14:paraId="4938E98B" w14:textId="77777777" w:rsidR="00F007AD" w:rsidRPr="00D07749" w:rsidRDefault="00F007AD" w:rsidP="00F534A2">
            <w:pPr>
              <w:spacing w:before="100" w:beforeAutospacing="1" w:after="100" w:afterAutospacing="1"/>
              <w:rPr>
                <w:rFonts w:cs="Tahoma"/>
                <w:sz w:val="18"/>
                <w:szCs w:val="18"/>
                <w:lang w:val="el-GR"/>
              </w:rPr>
            </w:pPr>
          </w:p>
        </w:tc>
      </w:tr>
      <w:tr w:rsidR="00F007AD" w:rsidRPr="00D07749" w14:paraId="26204A73" w14:textId="77777777" w:rsidTr="00F534A2">
        <w:trPr>
          <w:trHeight w:val="284"/>
        </w:trPr>
        <w:tc>
          <w:tcPr>
            <w:tcW w:w="229" w:type="pct"/>
            <w:vAlign w:val="center"/>
          </w:tcPr>
          <w:p w14:paraId="4E25E431" w14:textId="77777777" w:rsidR="00F007AD" w:rsidRPr="00D07749" w:rsidRDefault="00F007AD" w:rsidP="00F534A2">
            <w:pPr>
              <w:spacing w:before="100" w:beforeAutospacing="1" w:after="100" w:afterAutospacing="1"/>
              <w:rPr>
                <w:rFonts w:cs="Tahoma"/>
                <w:sz w:val="18"/>
                <w:szCs w:val="18"/>
                <w:lang w:val="el-GR"/>
              </w:rPr>
            </w:pPr>
          </w:p>
        </w:tc>
        <w:tc>
          <w:tcPr>
            <w:tcW w:w="1623" w:type="pct"/>
            <w:vAlign w:val="center"/>
          </w:tcPr>
          <w:p w14:paraId="1EB00066" w14:textId="77777777" w:rsidR="00F007AD" w:rsidRPr="00D07749" w:rsidRDefault="00F007AD" w:rsidP="00F534A2">
            <w:pPr>
              <w:spacing w:before="100" w:beforeAutospacing="1" w:after="100" w:afterAutospacing="1"/>
              <w:rPr>
                <w:rFonts w:cs="Tahoma"/>
                <w:sz w:val="18"/>
                <w:szCs w:val="18"/>
                <w:lang w:val="el-GR"/>
              </w:rPr>
            </w:pPr>
          </w:p>
        </w:tc>
        <w:tc>
          <w:tcPr>
            <w:tcW w:w="655" w:type="pct"/>
            <w:tcBorders>
              <w:bottom w:val="single" w:sz="4" w:space="0" w:color="auto"/>
            </w:tcBorders>
            <w:vAlign w:val="center"/>
          </w:tcPr>
          <w:p w14:paraId="610BFF4D" w14:textId="77777777" w:rsidR="00F007AD" w:rsidRPr="00D07749" w:rsidRDefault="00F007AD" w:rsidP="00F534A2">
            <w:pPr>
              <w:spacing w:before="100" w:beforeAutospacing="1" w:after="100" w:afterAutospacing="1"/>
              <w:rPr>
                <w:rFonts w:cs="Tahoma"/>
                <w:sz w:val="18"/>
                <w:szCs w:val="18"/>
                <w:lang w:val="el-GR"/>
              </w:rPr>
            </w:pPr>
          </w:p>
        </w:tc>
        <w:tc>
          <w:tcPr>
            <w:tcW w:w="621" w:type="pct"/>
            <w:tcBorders>
              <w:bottom w:val="single" w:sz="4" w:space="0" w:color="auto"/>
            </w:tcBorders>
            <w:vAlign w:val="center"/>
          </w:tcPr>
          <w:p w14:paraId="244E1A4C" w14:textId="77777777" w:rsidR="00F007AD" w:rsidRPr="00D07749" w:rsidRDefault="00F007AD" w:rsidP="00F534A2">
            <w:pPr>
              <w:spacing w:before="100" w:beforeAutospacing="1" w:after="100" w:afterAutospacing="1"/>
              <w:rPr>
                <w:rFonts w:cs="Tahoma"/>
                <w:sz w:val="18"/>
                <w:szCs w:val="18"/>
                <w:lang w:val="el-GR"/>
              </w:rPr>
            </w:pPr>
          </w:p>
        </w:tc>
        <w:tc>
          <w:tcPr>
            <w:tcW w:w="563" w:type="pct"/>
            <w:vAlign w:val="center"/>
          </w:tcPr>
          <w:p w14:paraId="6353899C" w14:textId="77777777" w:rsidR="00F007AD" w:rsidRPr="00D07749" w:rsidRDefault="00F007AD" w:rsidP="00F534A2">
            <w:pPr>
              <w:spacing w:before="100" w:beforeAutospacing="1" w:after="100" w:afterAutospacing="1"/>
              <w:rPr>
                <w:rFonts w:cs="Tahoma"/>
                <w:sz w:val="18"/>
                <w:szCs w:val="18"/>
                <w:lang w:val="el-GR"/>
              </w:rPr>
            </w:pPr>
          </w:p>
        </w:tc>
        <w:tc>
          <w:tcPr>
            <w:tcW w:w="626" w:type="pct"/>
            <w:vAlign w:val="center"/>
          </w:tcPr>
          <w:p w14:paraId="16D301C3" w14:textId="77777777" w:rsidR="00F007AD" w:rsidRPr="00D07749" w:rsidRDefault="00F007AD" w:rsidP="00F534A2">
            <w:pPr>
              <w:spacing w:before="100" w:beforeAutospacing="1" w:after="100" w:afterAutospacing="1"/>
              <w:rPr>
                <w:rFonts w:cs="Tahoma"/>
                <w:sz w:val="18"/>
                <w:szCs w:val="18"/>
                <w:lang w:val="el-GR"/>
              </w:rPr>
            </w:pPr>
          </w:p>
        </w:tc>
        <w:tc>
          <w:tcPr>
            <w:tcW w:w="682" w:type="pct"/>
            <w:vAlign w:val="center"/>
          </w:tcPr>
          <w:p w14:paraId="37F75262" w14:textId="77777777" w:rsidR="00F007AD" w:rsidRPr="00D07749" w:rsidRDefault="00F007AD" w:rsidP="00F534A2">
            <w:pPr>
              <w:spacing w:before="100" w:beforeAutospacing="1" w:after="100" w:afterAutospacing="1"/>
              <w:rPr>
                <w:rFonts w:cs="Tahoma"/>
                <w:sz w:val="18"/>
                <w:szCs w:val="18"/>
                <w:lang w:val="el-GR"/>
              </w:rPr>
            </w:pPr>
          </w:p>
        </w:tc>
      </w:tr>
      <w:tr w:rsidR="00F007AD" w:rsidRPr="00D07749" w14:paraId="7483DEC0" w14:textId="77777777" w:rsidTr="00F534A2">
        <w:trPr>
          <w:trHeight w:val="284"/>
        </w:trPr>
        <w:tc>
          <w:tcPr>
            <w:tcW w:w="229" w:type="pct"/>
            <w:tcBorders>
              <w:bottom w:val="single" w:sz="4" w:space="0" w:color="auto"/>
            </w:tcBorders>
            <w:vAlign w:val="center"/>
          </w:tcPr>
          <w:p w14:paraId="3FD4F73E" w14:textId="77777777" w:rsidR="00F007AD" w:rsidRPr="00D07749" w:rsidRDefault="00F007AD" w:rsidP="00F534A2">
            <w:pPr>
              <w:spacing w:before="100" w:beforeAutospacing="1" w:after="100" w:afterAutospacing="1"/>
              <w:rPr>
                <w:rFonts w:cs="Tahoma"/>
                <w:sz w:val="18"/>
                <w:szCs w:val="18"/>
                <w:lang w:val="el-GR"/>
              </w:rPr>
            </w:pPr>
          </w:p>
        </w:tc>
        <w:tc>
          <w:tcPr>
            <w:tcW w:w="1623" w:type="pct"/>
            <w:tcBorders>
              <w:bottom w:val="single" w:sz="4" w:space="0" w:color="auto"/>
            </w:tcBorders>
            <w:vAlign w:val="center"/>
          </w:tcPr>
          <w:p w14:paraId="681DDAB7" w14:textId="77777777" w:rsidR="00F007AD" w:rsidRPr="00D07749" w:rsidRDefault="00F007AD" w:rsidP="00F534A2">
            <w:pPr>
              <w:spacing w:before="100" w:beforeAutospacing="1" w:after="100" w:afterAutospacing="1"/>
              <w:rPr>
                <w:rFonts w:cs="Tahoma"/>
                <w:sz w:val="18"/>
                <w:szCs w:val="18"/>
                <w:lang w:val="el-GR"/>
              </w:rPr>
            </w:pPr>
          </w:p>
        </w:tc>
        <w:tc>
          <w:tcPr>
            <w:tcW w:w="655" w:type="pct"/>
            <w:tcBorders>
              <w:bottom w:val="single" w:sz="4" w:space="0" w:color="auto"/>
            </w:tcBorders>
            <w:vAlign w:val="center"/>
          </w:tcPr>
          <w:p w14:paraId="5C5C8C79" w14:textId="77777777" w:rsidR="00F007AD" w:rsidRPr="00D07749" w:rsidRDefault="00F007AD" w:rsidP="00F534A2">
            <w:pPr>
              <w:spacing w:before="100" w:beforeAutospacing="1" w:after="100" w:afterAutospacing="1"/>
              <w:rPr>
                <w:rFonts w:cs="Tahoma"/>
                <w:sz w:val="18"/>
                <w:szCs w:val="18"/>
                <w:lang w:val="el-GR"/>
              </w:rPr>
            </w:pPr>
          </w:p>
        </w:tc>
        <w:tc>
          <w:tcPr>
            <w:tcW w:w="621" w:type="pct"/>
            <w:tcBorders>
              <w:bottom w:val="single" w:sz="4" w:space="0" w:color="auto"/>
            </w:tcBorders>
            <w:vAlign w:val="center"/>
          </w:tcPr>
          <w:p w14:paraId="6585F0AC" w14:textId="77777777" w:rsidR="00F007AD" w:rsidRPr="00D07749" w:rsidRDefault="00F007AD" w:rsidP="00F534A2">
            <w:pPr>
              <w:spacing w:before="100" w:beforeAutospacing="1" w:after="100" w:afterAutospacing="1"/>
              <w:rPr>
                <w:rFonts w:cs="Tahoma"/>
                <w:sz w:val="18"/>
                <w:szCs w:val="18"/>
                <w:lang w:val="el-GR"/>
              </w:rPr>
            </w:pPr>
          </w:p>
        </w:tc>
        <w:tc>
          <w:tcPr>
            <w:tcW w:w="563" w:type="pct"/>
            <w:tcBorders>
              <w:bottom w:val="single" w:sz="4" w:space="0" w:color="auto"/>
            </w:tcBorders>
            <w:vAlign w:val="center"/>
          </w:tcPr>
          <w:p w14:paraId="5E6ED3D8" w14:textId="77777777" w:rsidR="00F007AD" w:rsidRPr="00D07749" w:rsidRDefault="00F007AD" w:rsidP="00F534A2">
            <w:pPr>
              <w:spacing w:before="100" w:beforeAutospacing="1" w:after="100" w:afterAutospacing="1"/>
              <w:rPr>
                <w:rFonts w:cs="Tahoma"/>
                <w:sz w:val="18"/>
                <w:szCs w:val="18"/>
                <w:lang w:val="el-GR"/>
              </w:rPr>
            </w:pPr>
          </w:p>
        </w:tc>
        <w:tc>
          <w:tcPr>
            <w:tcW w:w="626" w:type="pct"/>
            <w:vAlign w:val="center"/>
          </w:tcPr>
          <w:p w14:paraId="5CC1EBBF" w14:textId="77777777" w:rsidR="00F007AD" w:rsidRPr="00D07749" w:rsidRDefault="00F007AD" w:rsidP="00F534A2">
            <w:pPr>
              <w:spacing w:before="100" w:beforeAutospacing="1" w:after="100" w:afterAutospacing="1"/>
              <w:rPr>
                <w:rFonts w:cs="Tahoma"/>
                <w:sz w:val="18"/>
                <w:szCs w:val="18"/>
                <w:lang w:val="el-GR"/>
              </w:rPr>
            </w:pPr>
          </w:p>
        </w:tc>
        <w:tc>
          <w:tcPr>
            <w:tcW w:w="682" w:type="pct"/>
            <w:vAlign w:val="center"/>
          </w:tcPr>
          <w:p w14:paraId="167DD5E8" w14:textId="77777777" w:rsidR="00F007AD" w:rsidRPr="00D07749" w:rsidRDefault="00F007AD" w:rsidP="00F534A2">
            <w:pPr>
              <w:spacing w:before="100" w:beforeAutospacing="1" w:after="100" w:afterAutospacing="1"/>
              <w:rPr>
                <w:rFonts w:cs="Tahoma"/>
                <w:sz w:val="18"/>
                <w:szCs w:val="18"/>
                <w:lang w:val="el-GR"/>
              </w:rPr>
            </w:pPr>
          </w:p>
        </w:tc>
      </w:tr>
      <w:tr w:rsidR="00F007AD" w:rsidRPr="00D07749" w14:paraId="4E7619D3" w14:textId="77777777" w:rsidTr="00F534A2">
        <w:tblPrEx>
          <w:shd w:val="clear" w:color="auto" w:fill="FFFFFF"/>
        </w:tblPrEx>
        <w:trPr>
          <w:trHeight w:val="284"/>
        </w:trPr>
        <w:tc>
          <w:tcPr>
            <w:tcW w:w="1" w:type="pct"/>
            <w:gridSpan w:val="4"/>
            <w:tcBorders>
              <w:right w:val="single" w:sz="4" w:space="0" w:color="auto"/>
            </w:tcBorders>
            <w:shd w:val="pct15" w:color="auto" w:fill="auto"/>
            <w:vAlign w:val="center"/>
          </w:tcPr>
          <w:p w14:paraId="020551CE" w14:textId="77777777" w:rsidR="00F007AD" w:rsidRPr="00D07749" w:rsidRDefault="00F007AD" w:rsidP="00F534A2">
            <w:pPr>
              <w:spacing w:before="100" w:beforeAutospacing="1" w:after="100" w:afterAutospacing="1"/>
              <w:jc w:val="center"/>
              <w:rPr>
                <w:rFonts w:cs="Tahoma"/>
                <w:sz w:val="18"/>
                <w:szCs w:val="18"/>
                <w:lang w:val="el-GR"/>
              </w:rPr>
            </w:pPr>
            <w:bookmarkStart w:id="2829" w:name="_Toc240445880"/>
            <w:r w:rsidRPr="00D07749">
              <w:rPr>
                <w:rFonts w:cs="Tahoma"/>
                <w:b/>
                <w:sz w:val="18"/>
                <w:szCs w:val="18"/>
                <w:lang w:val="el-GR"/>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21200E99" w14:textId="77777777" w:rsidR="00F007AD" w:rsidRPr="00D07749" w:rsidRDefault="00F007AD" w:rsidP="00F534A2">
            <w:pPr>
              <w:spacing w:before="100" w:beforeAutospacing="1" w:after="100" w:afterAutospacing="1"/>
              <w:rPr>
                <w:rFonts w:cs="Tahoma"/>
                <w:sz w:val="18"/>
                <w:szCs w:val="18"/>
                <w:lang w:val="el-GR"/>
              </w:rPr>
            </w:pPr>
          </w:p>
        </w:tc>
        <w:tc>
          <w:tcPr>
            <w:tcW w:w="626" w:type="pct"/>
            <w:shd w:val="clear" w:color="auto" w:fill="FFFFFF"/>
            <w:vAlign w:val="center"/>
          </w:tcPr>
          <w:p w14:paraId="65DCD75A" w14:textId="77777777" w:rsidR="00F007AD" w:rsidRPr="00D07749" w:rsidRDefault="00F007AD" w:rsidP="00F534A2">
            <w:pPr>
              <w:spacing w:before="100" w:beforeAutospacing="1" w:after="100" w:afterAutospacing="1"/>
              <w:rPr>
                <w:rFonts w:cs="Tahoma"/>
                <w:sz w:val="18"/>
                <w:szCs w:val="18"/>
                <w:lang w:val="el-GR"/>
              </w:rPr>
            </w:pPr>
          </w:p>
        </w:tc>
        <w:tc>
          <w:tcPr>
            <w:tcW w:w="682" w:type="pct"/>
            <w:shd w:val="clear" w:color="auto" w:fill="FFFFFF"/>
            <w:vAlign w:val="center"/>
          </w:tcPr>
          <w:p w14:paraId="643E8B62" w14:textId="77777777" w:rsidR="00F007AD" w:rsidRPr="00D07749" w:rsidRDefault="00F007AD" w:rsidP="00F534A2">
            <w:pPr>
              <w:spacing w:before="100" w:beforeAutospacing="1" w:after="100" w:afterAutospacing="1"/>
              <w:rPr>
                <w:rFonts w:cs="Tahoma"/>
                <w:sz w:val="18"/>
                <w:szCs w:val="18"/>
                <w:lang w:val="el-GR"/>
              </w:rPr>
            </w:pPr>
          </w:p>
        </w:tc>
      </w:tr>
      <w:bookmarkEnd w:id="2829"/>
    </w:tbl>
    <w:p w14:paraId="23C98AB9" w14:textId="77777777" w:rsidR="00F007AD" w:rsidRDefault="00F007AD" w:rsidP="00F007AD">
      <w:pPr>
        <w:rPr>
          <w:rFonts w:cs="Tahoma"/>
          <w:b/>
          <w:lang w:val="el-GR"/>
        </w:rPr>
      </w:pPr>
    </w:p>
    <w:p w14:paraId="2DC02D4D" w14:textId="3EE48B92" w:rsidR="00E06240" w:rsidRPr="00C5704E" w:rsidRDefault="00E06240" w:rsidP="00485DBD">
      <w:pPr>
        <w:pStyle w:val="normalwithoutspacing"/>
        <w:numPr>
          <w:ilvl w:val="0"/>
          <w:numId w:val="548"/>
        </w:numPr>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06240">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Συγκεντρωτικός Πίνακας Οικονομικής Προσφοράς Έργου</w:t>
      </w:r>
    </w:p>
    <w:p w14:paraId="05DB913C" w14:textId="21B38971" w:rsidR="00F007AD" w:rsidRPr="00485DBD" w:rsidRDefault="00F007AD" w:rsidP="00F007AD">
      <w:pPr>
        <w:rPr>
          <w:rFonts w:cs="Tahoma"/>
          <w:b/>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F007AD" w:rsidRPr="00886501" w14:paraId="65B0AD9B" w14:textId="77777777" w:rsidTr="00F534A2">
        <w:trPr>
          <w:cantSplit/>
          <w:trHeight w:val="220"/>
        </w:trPr>
        <w:tc>
          <w:tcPr>
            <w:tcW w:w="290" w:type="pct"/>
            <w:vMerge w:val="restart"/>
            <w:shd w:val="pct15" w:color="auto" w:fill="FFFFFF"/>
            <w:vAlign w:val="center"/>
          </w:tcPr>
          <w:p w14:paraId="535F5CD9"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Α/Α</w:t>
            </w:r>
          </w:p>
        </w:tc>
        <w:tc>
          <w:tcPr>
            <w:tcW w:w="2173" w:type="pct"/>
            <w:vMerge w:val="restart"/>
            <w:shd w:val="pct15" w:color="auto" w:fill="FFFFFF"/>
            <w:vAlign w:val="center"/>
          </w:tcPr>
          <w:p w14:paraId="0C79D790"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ΠΕΡΙΓΡΑΦΗ</w:t>
            </w:r>
          </w:p>
        </w:tc>
        <w:tc>
          <w:tcPr>
            <w:tcW w:w="845" w:type="pct"/>
            <w:vMerge w:val="restart"/>
            <w:shd w:val="pct15" w:color="auto" w:fill="FFFFFF"/>
            <w:vAlign w:val="center"/>
          </w:tcPr>
          <w:p w14:paraId="394F63EA"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 xml:space="preserve">ΣΥΝΟΛΙΚΗ ΑΞΙΑ ΕΡΓΟΥ </w:t>
            </w:r>
          </w:p>
          <w:p w14:paraId="35B8CF1E"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ΧΩΡΙΣ ΦΠΑ [€]</w:t>
            </w:r>
          </w:p>
        </w:tc>
        <w:tc>
          <w:tcPr>
            <w:tcW w:w="846" w:type="pct"/>
            <w:vMerge w:val="restart"/>
            <w:shd w:val="pct15" w:color="auto" w:fill="FFFFFF"/>
            <w:vAlign w:val="center"/>
          </w:tcPr>
          <w:p w14:paraId="0DEE73D7" w14:textId="77777777" w:rsidR="00F007AD" w:rsidRPr="00D07749" w:rsidRDefault="00F007AD" w:rsidP="00F534A2">
            <w:pPr>
              <w:keepNext/>
              <w:keepLines/>
              <w:spacing w:before="100" w:beforeAutospacing="1" w:after="100" w:afterAutospacing="1"/>
              <w:jc w:val="center"/>
              <w:rPr>
                <w:rFonts w:cs="Tahoma"/>
                <w:sz w:val="18"/>
                <w:szCs w:val="18"/>
                <w:lang w:val="el-GR"/>
              </w:rPr>
            </w:pPr>
            <w:r w:rsidRPr="00D07749">
              <w:rPr>
                <w:rFonts w:cs="Tahoma"/>
                <w:sz w:val="18"/>
                <w:szCs w:val="18"/>
                <w:lang w:val="el-GR"/>
              </w:rPr>
              <w:t>ΦΠΑ [€]</w:t>
            </w:r>
          </w:p>
        </w:tc>
        <w:tc>
          <w:tcPr>
            <w:tcW w:w="846" w:type="pct"/>
            <w:vMerge w:val="restart"/>
            <w:shd w:val="pct15" w:color="auto" w:fill="FFFFFF"/>
            <w:vAlign w:val="center"/>
          </w:tcPr>
          <w:p w14:paraId="0FDEAC97"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ΣΥΝΟΛΙΚΗ ΑΞΙΑ ΕΡΓΟΥ</w:t>
            </w:r>
          </w:p>
          <w:p w14:paraId="6C8FDA25"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ΜΕ ΦΠΑ [€]</w:t>
            </w:r>
          </w:p>
        </w:tc>
      </w:tr>
      <w:tr w:rsidR="00F007AD" w:rsidRPr="00886501" w14:paraId="1BF23F37" w14:textId="77777777" w:rsidTr="00F534A2">
        <w:trPr>
          <w:cantSplit/>
          <w:trHeight w:val="220"/>
        </w:trPr>
        <w:tc>
          <w:tcPr>
            <w:tcW w:w="290" w:type="pct"/>
            <w:vMerge/>
            <w:shd w:val="pct15" w:color="auto" w:fill="FFFFFF"/>
            <w:vAlign w:val="center"/>
          </w:tcPr>
          <w:p w14:paraId="4601105D" w14:textId="77777777" w:rsidR="00F007AD" w:rsidRPr="00D07749" w:rsidRDefault="00F007AD" w:rsidP="00F534A2">
            <w:pPr>
              <w:keepNext/>
              <w:keepLines/>
              <w:spacing w:before="100" w:beforeAutospacing="1" w:after="100" w:afterAutospacing="1"/>
              <w:rPr>
                <w:rFonts w:cs="Tahoma"/>
                <w:sz w:val="18"/>
                <w:szCs w:val="18"/>
                <w:lang w:val="el-GR"/>
              </w:rPr>
            </w:pPr>
          </w:p>
        </w:tc>
        <w:tc>
          <w:tcPr>
            <w:tcW w:w="2173" w:type="pct"/>
            <w:vMerge/>
            <w:shd w:val="pct15" w:color="auto" w:fill="FFFFFF"/>
            <w:vAlign w:val="center"/>
          </w:tcPr>
          <w:p w14:paraId="31DD9FB2"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5" w:type="pct"/>
            <w:vMerge/>
            <w:shd w:val="pct15" w:color="auto" w:fill="FFFFFF"/>
            <w:vAlign w:val="center"/>
          </w:tcPr>
          <w:p w14:paraId="1E443653"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Merge/>
            <w:shd w:val="pct15" w:color="auto" w:fill="FFFFFF"/>
            <w:vAlign w:val="center"/>
          </w:tcPr>
          <w:p w14:paraId="39E4CCA5"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Merge/>
            <w:shd w:val="pct15" w:color="auto" w:fill="FFFFFF"/>
            <w:vAlign w:val="center"/>
          </w:tcPr>
          <w:p w14:paraId="198B9C27" w14:textId="77777777" w:rsidR="00F007AD" w:rsidRPr="00D07749" w:rsidRDefault="00F007AD" w:rsidP="00F534A2">
            <w:pPr>
              <w:keepNext/>
              <w:keepLines/>
              <w:spacing w:before="100" w:beforeAutospacing="1" w:after="100" w:afterAutospacing="1"/>
              <w:rPr>
                <w:rFonts w:cs="Tahoma"/>
                <w:sz w:val="18"/>
                <w:szCs w:val="18"/>
                <w:lang w:val="el-GR"/>
              </w:rPr>
            </w:pPr>
          </w:p>
        </w:tc>
      </w:tr>
      <w:tr w:rsidR="00F007AD" w:rsidRPr="00D07749" w14:paraId="279956F6" w14:textId="77777777" w:rsidTr="00F534A2">
        <w:trPr>
          <w:trHeight w:val="284"/>
        </w:trPr>
        <w:tc>
          <w:tcPr>
            <w:tcW w:w="290" w:type="pct"/>
            <w:vAlign w:val="center"/>
          </w:tcPr>
          <w:p w14:paraId="376FD98D"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1</w:t>
            </w:r>
          </w:p>
        </w:tc>
        <w:tc>
          <w:tcPr>
            <w:tcW w:w="2173" w:type="pct"/>
            <w:vAlign w:val="center"/>
          </w:tcPr>
          <w:p w14:paraId="58F9D561" w14:textId="47FD7735" w:rsidR="00F007AD" w:rsidRPr="00D07749" w:rsidRDefault="00E06240" w:rsidP="00E06240">
            <w:pPr>
              <w:keepNext/>
              <w:keepLines/>
              <w:spacing w:before="100" w:beforeAutospacing="1" w:after="100" w:afterAutospacing="1"/>
              <w:rPr>
                <w:rFonts w:cs="Tahoma"/>
                <w:sz w:val="18"/>
                <w:szCs w:val="18"/>
                <w:lang w:val="el-GR"/>
              </w:rPr>
            </w:pPr>
            <w:r w:rsidRPr="00D07749">
              <w:rPr>
                <w:rFonts w:cs="Tahoma"/>
                <w:sz w:val="18"/>
                <w:szCs w:val="18"/>
                <w:lang w:val="el-GR"/>
              </w:rPr>
              <w:t>Υπηρεσίες (Πίνακας</w:t>
            </w:r>
            <w:r>
              <w:rPr>
                <w:rFonts w:cs="Tahoma"/>
                <w:sz w:val="18"/>
                <w:szCs w:val="18"/>
                <w:lang w:val="el-GR"/>
              </w:rPr>
              <w:t xml:space="preserve"> 1</w:t>
            </w:r>
            <w:r w:rsidRPr="00D07749">
              <w:rPr>
                <w:rFonts w:cs="Tahoma"/>
                <w:sz w:val="18"/>
                <w:szCs w:val="18"/>
                <w:lang w:val="el-GR"/>
              </w:rPr>
              <w:t>)</w:t>
            </w:r>
          </w:p>
        </w:tc>
        <w:tc>
          <w:tcPr>
            <w:tcW w:w="845" w:type="pct"/>
            <w:vAlign w:val="center"/>
          </w:tcPr>
          <w:p w14:paraId="037BDE4E"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Align w:val="center"/>
          </w:tcPr>
          <w:p w14:paraId="420C17AC"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Align w:val="center"/>
          </w:tcPr>
          <w:p w14:paraId="64F50A4F" w14:textId="77777777" w:rsidR="00F007AD" w:rsidRPr="00D07749" w:rsidRDefault="00F007AD" w:rsidP="00F534A2">
            <w:pPr>
              <w:keepNext/>
              <w:keepLines/>
              <w:spacing w:before="100" w:beforeAutospacing="1" w:after="100" w:afterAutospacing="1"/>
              <w:rPr>
                <w:rFonts w:cs="Tahoma"/>
                <w:sz w:val="18"/>
                <w:szCs w:val="18"/>
                <w:lang w:val="el-GR"/>
              </w:rPr>
            </w:pPr>
          </w:p>
        </w:tc>
      </w:tr>
      <w:tr w:rsidR="00F007AD" w:rsidRPr="00D07749" w14:paraId="545680D6" w14:textId="77777777" w:rsidTr="00F534A2">
        <w:trPr>
          <w:trHeight w:val="284"/>
        </w:trPr>
        <w:tc>
          <w:tcPr>
            <w:tcW w:w="290" w:type="pct"/>
            <w:vAlign w:val="center"/>
          </w:tcPr>
          <w:p w14:paraId="40A9E22D" w14:textId="77777777" w:rsidR="00F007AD" w:rsidRPr="00D07749" w:rsidRDefault="00F007AD" w:rsidP="00F534A2">
            <w:pPr>
              <w:keepNext/>
              <w:keepLines/>
              <w:spacing w:before="100" w:beforeAutospacing="1" w:after="100" w:afterAutospacing="1"/>
              <w:rPr>
                <w:rFonts w:cs="Tahoma"/>
                <w:sz w:val="18"/>
                <w:szCs w:val="18"/>
                <w:lang w:val="el-GR"/>
              </w:rPr>
            </w:pPr>
            <w:r w:rsidRPr="00D07749">
              <w:rPr>
                <w:rFonts w:cs="Tahoma"/>
                <w:sz w:val="18"/>
                <w:szCs w:val="18"/>
                <w:lang w:val="el-GR"/>
              </w:rPr>
              <w:t>2</w:t>
            </w:r>
          </w:p>
        </w:tc>
        <w:tc>
          <w:tcPr>
            <w:tcW w:w="2173" w:type="pct"/>
            <w:vAlign w:val="center"/>
          </w:tcPr>
          <w:p w14:paraId="5056A4C6" w14:textId="02DFF35F" w:rsidR="00F007AD" w:rsidRPr="00D07749" w:rsidRDefault="00E06240" w:rsidP="00E06240">
            <w:pPr>
              <w:keepNext/>
              <w:keepLines/>
              <w:spacing w:before="100" w:beforeAutospacing="1" w:after="100" w:afterAutospacing="1"/>
              <w:rPr>
                <w:rFonts w:cs="Tahoma"/>
                <w:sz w:val="18"/>
                <w:szCs w:val="18"/>
                <w:lang w:val="el-GR"/>
              </w:rPr>
            </w:pPr>
            <w:r w:rsidRPr="00E06240">
              <w:rPr>
                <w:rFonts w:cs="Tahoma"/>
                <w:sz w:val="18"/>
                <w:szCs w:val="18"/>
                <w:lang w:val="el-GR"/>
              </w:rPr>
              <w:t>Εξοπλισμός - Άδειες λογισμικού</w:t>
            </w:r>
            <w:r w:rsidR="00F007AD" w:rsidRPr="00D07749">
              <w:rPr>
                <w:rFonts w:cs="Tahoma"/>
                <w:sz w:val="18"/>
                <w:szCs w:val="18"/>
                <w:lang w:val="el-GR"/>
              </w:rPr>
              <w:t xml:space="preserve"> (Πίνακας</w:t>
            </w:r>
            <w:r>
              <w:rPr>
                <w:rFonts w:cs="Tahoma"/>
                <w:sz w:val="18"/>
                <w:szCs w:val="18"/>
                <w:lang w:val="el-GR"/>
              </w:rPr>
              <w:t xml:space="preserve"> 2</w:t>
            </w:r>
            <w:r w:rsidR="00F007AD" w:rsidRPr="00D07749">
              <w:rPr>
                <w:rFonts w:cs="Tahoma"/>
                <w:sz w:val="18"/>
                <w:szCs w:val="18"/>
                <w:lang w:val="el-GR"/>
              </w:rPr>
              <w:t>)</w:t>
            </w:r>
          </w:p>
        </w:tc>
        <w:tc>
          <w:tcPr>
            <w:tcW w:w="845" w:type="pct"/>
            <w:vAlign w:val="center"/>
          </w:tcPr>
          <w:p w14:paraId="26FC2443"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Align w:val="center"/>
          </w:tcPr>
          <w:p w14:paraId="3207DA22"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Align w:val="center"/>
          </w:tcPr>
          <w:p w14:paraId="7248223D" w14:textId="77777777" w:rsidR="00F007AD" w:rsidRPr="00D07749" w:rsidRDefault="00F007AD" w:rsidP="00F534A2">
            <w:pPr>
              <w:keepNext/>
              <w:keepLines/>
              <w:spacing w:before="100" w:beforeAutospacing="1" w:after="100" w:afterAutospacing="1"/>
              <w:rPr>
                <w:rFonts w:cs="Tahoma"/>
                <w:sz w:val="18"/>
                <w:szCs w:val="18"/>
                <w:lang w:val="el-GR"/>
              </w:rPr>
            </w:pPr>
          </w:p>
        </w:tc>
      </w:tr>
      <w:tr w:rsidR="00F007AD" w:rsidRPr="00D07749" w14:paraId="3BAA6996" w14:textId="77777777" w:rsidTr="00F534A2">
        <w:trPr>
          <w:trHeight w:val="284"/>
        </w:trPr>
        <w:tc>
          <w:tcPr>
            <w:tcW w:w="290" w:type="pct"/>
            <w:vAlign w:val="center"/>
          </w:tcPr>
          <w:p w14:paraId="5EB2D7A1" w14:textId="54FD3620" w:rsidR="00F007AD" w:rsidRPr="00D07749" w:rsidRDefault="00E06240" w:rsidP="00F534A2">
            <w:pPr>
              <w:keepNext/>
              <w:keepLines/>
              <w:spacing w:before="100" w:beforeAutospacing="1" w:after="100" w:afterAutospacing="1"/>
              <w:rPr>
                <w:rFonts w:cs="Tahoma"/>
                <w:sz w:val="18"/>
                <w:szCs w:val="18"/>
                <w:lang w:val="el-GR"/>
              </w:rPr>
            </w:pPr>
            <w:r>
              <w:rPr>
                <w:rFonts w:cs="Tahoma"/>
                <w:sz w:val="18"/>
                <w:szCs w:val="18"/>
                <w:lang w:val="el-GR"/>
              </w:rPr>
              <w:t>3</w:t>
            </w:r>
          </w:p>
        </w:tc>
        <w:tc>
          <w:tcPr>
            <w:tcW w:w="2173" w:type="pct"/>
            <w:vAlign w:val="center"/>
          </w:tcPr>
          <w:p w14:paraId="0E0736E6" w14:textId="368F561F" w:rsidR="00F007AD" w:rsidRPr="00D07749" w:rsidRDefault="00F007AD" w:rsidP="00E06240">
            <w:pPr>
              <w:keepNext/>
              <w:keepLines/>
              <w:spacing w:before="100" w:beforeAutospacing="1" w:after="100" w:afterAutospacing="1"/>
              <w:rPr>
                <w:rFonts w:cs="Tahoma"/>
                <w:sz w:val="18"/>
                <w:szCs w:val="18"/>
                <w:lang w:val="el-GR"/>
              </w:rPr>
            </w:pPr>
            <w:r w:rsidRPr="00D07749">
              <w:rPr>
                <w:rFonts w:cs="Tahoma"/>
                <w:sz w:val="18"/>
                <w:szCs w:val="18"/>
                <w:lang w:val="el-GR"/>
              </w:rPr>
              <w:t>Άλλες δαπάνες (Πίνακας</w:t>
            </w:r>
            <w:r w:rsidR="00E06240">
              <w:rPr>
                <w:rFonts w:cs="Tahoma"/>
                <w:sz w:val="18"/>
                <w:szCs w:val="18"/>
                <w:lang w:val="el-GR"/>
              </w:rPr>
              <w:t xml:space="preserve"> 3</w:t>
            </w:r>
            <w:r w:rsidRPr="00D07749">
              <w:rPr>
                <w:rFonts w:cs="Tahoma"/>
                <w:sz w:val="18"/>
                <w:szCs w:val="18"/>
                <w:lang w:val="el-GR"/>
              </w:rPr>
              <w:t>)</w:t>
            </w:r>
          </w:p>
        </w:tc>
        <w:tc>
          <w:tcPr>
            <w:tcW w:w="845" w:type="pct"/>
            <w:vAlign w:val="center"/>
          </w:tcPr>
          <w:p w14:paraId="45D1CF40"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Align w:val="center"/>
          </w:tcPr>
          <w:p w14:paraId="1D089ED9"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vAlign w:val="center"/>
          </w:tcPr>
          <w:p w14:paraId="6EC2A114" w14:textId="77777777" w:rsidR="00F007AD" w:rsidRPr="00D07749" w:rsidRDefault="00F007AD" w:rsidP="00F534A2">
            <w:pPr>
              <w:keepNext/>
              <w:keepLines/>
              <w:spacing w:before="100" w:beforeAutospacing="1" w:after="100" w:afterAutospacing="1"/>
              <w:rPr>
                <w:rFonts w:cs="Tahoma"/>
                <w:sz w:val="18"/>
                <w:szCs w:val="18"/>
                <w:lang w:val="el-GR"/>
              </w:rPr>
            </w:pPr>
          </w:p>
        </w:tc>
      </w:tr>
      <w:tr w:rsidR="00F007AD" w:rsidRPr="00D07749" w14:paraId="6EEBCC05" w14:textId="77777777" w:rsidTr="00F534A2">
        <w:trPr>
          <w:trHeight w:val="284"/>
        </w:trPr>
        <w:tc>
          <w:tcPr>
            <w:tcW w:w="290" w:type="pct"/>
            <w:shd w:val="clear" w:color="auto" w:fill="A0A0A0"/>
            <w:vAlign w:val="center"/>
          </w:tcPr>
          <w:p w14:paraId="13A179EF" w14:textId="77777777" w:rsidR="00F007AD" w:rsidRPr="00D07749" w:rsidRDefault="00F007AD" w:rsidP="00F534A2">
            <w:pPr>
              <w:keepNext/>
              <w:keepLines/>
              <w:spacing w:before="100" w:beforeAutospacing="1" w:after="100" w:afterAutospacing="1"/>
              <w:rPr>
                <w:rFonts w:cs="Tahoma"/>
                <w:sz w:val="18"/>
                <w:szCs w:val="18"/>
                <w:lang w:val="el-GR"/>
              </w:rPr>
            </w:pPr>
          </w:p>
        </w:tc>
        <w:tc>
          <w:tcPr>
            <w:tcW w:w="2173" w:type="pct"/>
            <w:shd w:val="clear" w:color="auto" w:fill="A0A0A0"/>
            <w:vAlign w:val="center"/>
          </w:tcPr>
          <w:p w14:paraId="34CF8284" w14:textId="77777777" w:rsidR="00F007AD" w:rsidRPr="00D07749" w:rsidRDefault="00F007AD" w:rsidP="00F534A2">
            <w:pPr>
              <w:pStyle w:val="afe"/>
              <w:keepNext/>
              <w:keepLines/>
              <w:spacing w:before="100" w:beforeAutospacing="1" w:after="100" w:afterAutospacing="1"/>
              <w:rPr>
                <w:rFonts w:cs="Tahoma"/>
                <w:b/>
                <w:sz w:val="18"/>
                <w:szCs w:val="18"/>
                <w:lang w:val="el-GR"/>
              </w:rPr>
            </w:pPr>
            <w:r w:rsidRPr="00D07749">
              <w:rPr>
                <w:rFonts w:cs="Tahoma"/>
                <w:b/>
                <w:sz w:val="18"/>
                <w:szCs w:val="18"/>
                <w:lang w:val="el-GR"/>
              </w:rPr>
              <w:t>ΓΕΝΙΚΟ ΣΥΝΟΛΟ</w:t>
            </w:r>
          </w:p>
        </w:tc>
        <w:tc>
          <w:tcPr>
            <w:tcW w:w="845" w:type="pct"/>
            <w:shd w:val="clear" w:color="auto" w:fill="A0A0A0"/>
            <w:vAlign w:val="center"/>
          </w:tcPr>
          <w:p w14:paraId="17CEE0BD"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shd w:val="clear" w:color="auto" w:fill="A0A0A0"/>
            <w:vAlign w:val="center"/>
          </w:tcPr>
          <w:p w14:paraId="769083E1" w14:textId="77777777" w:rsidR="00F007AD" w:rsidRPr="00D07749" w:rsidRDefault="00F007AD" w:rsidP="00F534A2">
            <w:pPr>
              <w:keepNext/>
              <w:keepLines/>
              <w:spacing w:before="100" w:beforeAutospacing="1" w:after="100" w:afterAutospacing="1"/>
              <w:rPr>
                <w:rFonts w:cs="Tahoma"/>
                <w:sz w:val="18"/>
                <w:szCs w:val="18"/>
                <w:lang w:val="el-GR"/>
              </w:rPr>
            </w:pPr>
          </w:p>
        </w:tc>
        <w:tc>
          <w:tcPr>
            <w:tcW w:w="846" w:type="pct"/>
            <w:shd w:val="clear" w:color="auto" w:fill="A0A0A0"/>
            <w:vAlign w:val="center"/>
          </w:tcPr>
          <w:p w14:paraId="21204B0C" w14:textId="77777777" w:rsidR="00F007AD" w:rsidRPr="00D07749" w:rsidRDefault="00F007AD" w:rsidP="00F534A2">
            <w:pPr>
              <w:keepNext/>
              <w:keepLines/>
              <w:spacing w:before="100" w:beforeAutospacing="1" w:after="100" w:afterAutospacing="1"/>
              <w:rPr>
                <w:rFonts w:cs="Tahoma"/>
                <w:sz w:val="18"/>
                <w:szCs w:val="18"/>
                <w:lang w:val="el-GR"/>
              </w:rPr>
            </w:pPr>
          </w:p>
        </w:tc>
      </w:tr>
    </w:tbl>
    <w:p w14:paraId="58954145" w14:textId="404AB7D4" w:rsidR="00E719D2" w:rsidRDefault="00E719D2" w:rsidP="00F007AD">
      <w:pPr>
        <w:rPr>
          <w:rFonts w:cs="Tahoma"/>
          <w:b/>
        </w:rPr>
      </w:pPr>
      <w:bookmarkStart w:id="2830" w:name="_Ref104352863"/>
      <w:bookmarkStart w:id="2831" w:name="_Ref104352865"/>
      <w:bookmarkStart w:id="2832" w:name="_Ref104352990"/>
      <w:bookmarkStart w:id="2833" w:name="_Toc240445883"/>
      <w:bookmarkStart w:id="2834" w:name="_Toc366852704"/>
      <w:bookmarkStart w:id="2835" w:name="_Toc10632755"/>
      <w:bookmarkStart w:id="2836" w:name="_Toc42167522"/>
    </w:p>
    <w:p w14:paraId="0D7B2938" w14:textId="77777777" w:rsidR="00E719D2" w:rsidRDefault="00E719D2">
      <w:pPr>
        <w:suppressAutoHyphens w:val="0"/>
        <w:spacing w:before="0" w:after="0"/>
        <w:contextualSpacing w:val="0"/>
        <w:jc w:val="left"/>
        <w:rPr>
          <w:rFonts w:cs="Tahoma"/>
          <w:b/>
        </w:rPr>
      </w:pPr>
      <w:r>
        <w:rPr>
          <w:rFonts w:cs="Tahoma"/>
          <w:b/>
        </w:rPr>
        <w:br w:type="page"/>
      </w:r>
    </w:p>
    <w:p w14:paraId="50A76140" w14:textId="77777777" w:rsidR="00F007AD" w:rsidRDefault="00F007AD" w:rsidP="00F007AD">
      <w:pPr>
        <w:rPr>
          <w:rFonts w:cs="Tahoma"/>
          <w:b/>
        </w:rPr>
      </w:pPr>
    </w:p>
    <w:p w14:paraId="6F16080C" w14:textId="3C96D2A8" w:rsidR="00E06240" w:rsidRPr="00C5704E" w:rsidRDefault="00E06240" w:rsidP="00485DBD">
      <w:pPr>
        <w:pStyle w:val="normalwithoutspacing"/>
        <w:numPr>
          <w:ilvl w:val="0"/>
          <w:numId w:val="548"/>
        </w:numPr>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06240">
        <w:rPr>
          <w:rFonts w:cs="Tahoma"/>
          <w:b/>
          <w:iCs/>
          <w:szCs w:val="2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Συγκεντρωτικός Πίνακας Οικονομικής Προσφοράς Συντήρησης</w:t>
      </w:r>
    </w:p>
    <w:bookmarkEnd w:id="2830"/>
    <w:bookmarkEnd w:id="2831"/>
    <w:bookmarkEnd w:id="2832"/>
    <w:bookmarkEnd w:id="2833"/>
    <w:bookmarkEnd w:id="2834"/>
    <w:bookmarkEnd w:id="2835"/>
    <w:bookmarkEnd w:id="2836"/>
    <w:p w14:paraId="66FED2A7" w14:textId="2EC7A9D5" w:rsidR="00F007AD" w:rsidRPr="00485DBD" w:rsidRDefault="00F007AD" w:rsidP="00F007AD">
      <w:pPr>
        <w:rPr>
          <w:rFonts w:cs="Tahoma"/>
          <w:b/>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7"/>
        <w:gridCol w:w="1288"/>
        <w:gridCol w:w="1229"/>
        <w:gridCol w:w="1524"/>
        <w:gridCol w:w="1285"/>
        <w:gridCol w:w="573"/>
        <w:gridCol w:w="1285"/>
        <w:gridCol w:w="1477"/>
      </w:tblGrid>
      <w:tr w:rsidR="00F007AD" w:rsidRPr="00D07749" w14:paraId="63A54380" w14:textId="77777777" w:rsidTr="00F534A2">
        <w:trPr>
          <w:cantSplit/>
          <w:jc w:val="center"/>
        </w:trPr>
        <w:tc>
          <w:tcPr>
            <w:tcW w:w="482" w:type="pct"/>
            <w:shd w:val="clear" w:color="auto" w:fill="E6E6E6"/>
            <w:vAlign w:val="center"/>
          </w:tcPr>
          <w:p w14:paraId="58E42DCD"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ΕΤΟΣ*</w:t>
            </w:r>
          </w:p>
        </w:tc>
        <w:tc>
          <w:tcPr>
            <w:tcW w:w="674" w:type="pct"/>
            <w:shd w:val="clear" w:color="auto" w:fill="E6E6E6"/>
            <w:vAlign w:val="center"/>
          </w:tcPr>
          <w:p w14:paraId="44BE0935"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ΕΤΗΣΙΑ ΣΥΝΤΗΡΗΣΗ ΕΞΟΠΛΙΣΜΟΥ</w:t>
            </w:r>
          </w:p>
          <w:p w14:paraId="49741A22"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(ΧΩΡΙΣ ΦΠΑ) [€]</w:t>
            </w:r>
          </w:p>
        </w:tc>
        <w:tc>
          <w:tcPr>
            <w:tcW w:w="633" w:type="pct"/>
            <w:shd w:val="clear" w:color="auto" w:fill="E6E6E6"/>
            <w:vAlign w:val="center"/>
          </w:tcPr>
          <w:p w14:paraId="061B6911"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ΕΤΗΣΙΑ ΣΥΝΤΗΡΗΣΗ ΕΤΟΙΜΟΥ ΛΟΓΙΣΜΙΚΟΥ</w:t>
            </w:r>
          </w:p>
          <w:p w14:paraId="649A5511"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(ΧΩΡΙΣ ΦΠΑ) [€]</w:t>
            </w:r>
          </w:p>
        </w:tc>
        <w:tc>
          <w:tcPr>
            <w:tcW w:w="822" w:type="pct"/>
            <w:shd w:val="clear" w:color="auto" w:fill="E6E6E6"/>
            <w:vAlign w:val="center"/>
          </w:tcPr>
          <w:p w14:paraId="0FBE473E"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ΕΤΗΣΙΑ ΣΥΝΤΗΡΗΣΗ ΕΦΑΡΜΟΓΗΣ/ΩΝ</w:t>
            </w:r>
          </w:p>
          <w:p w14:paraId="11BFD5BD"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(ΧΩΡΙΣ ΦΠΑ) [€]</w:t>
            </w:r>
          </w:p>
        </w:tc>
        <w:tc>
          <w:tcPr>
            <w:tcW w:w="657" w:type="pct"/>
            <w:shd w:val="clear" w:color="auto" w:fill="E6E6E6"/>
            <w:vAlign w:val="center"/>
          </w:tcPr>
          <w:p w14:paraId="077780B1"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ΣΥΝΟΛΙΚΗ ΕΤΗΣΙΑ ΑΞΙΑ ΣΥΝΤΗΡΗΣΗΣ (ΧΩΡΙΣ ΦΠΑ) [€]</w:t>
            </w:r>
          </w:p>
        </w:tc>
        <w:tc>
          <w:tcPr>
            <w:tcW w:w="320" w:type="pct"/>
            <w:shd w:val="clear" w:color="auto" w:fill="E6E6E6"/>
            <w:vAlign w:val="center"/>
          </w:tcPr>
          <w:p w14:paraId="0E90AF4A"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ΦΠΑ [€]</w:t>
            </w:r>
          </w:p>
        </w:tc>
        <w:tc>
          <w:tcPr>
            <w:tcW w:w="657" w:type="pct"/>
            <w:shd w:val="clear" w:color="auto" w:fill="E6E6E6"/>
            <w:vAlign w:val="center"/>
          </w:tcPr>
          <w:p w14:paraId="5FA16B12"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 xml:space="preserve">ΣΥΝΟΛΙΚΗ ΕΤΗΣΙΑ ΑΞΙΑ ΣΥΝΤΗΡΗΣΗΣ </w:t>
            </w:r>
          </w:p>
          <w:p w14:paraId="4E956C6D"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(ΜΕ ΦΠΑ) [€]</w:t>
            </w:r>
          </w:p>
        </w:tc>
        <w:tc>
          <w:tcPr>
            <w:tcW w:w="755" w:type="pct"/>
            <w:shd w:val="clear" w:color="auto" w:fill="E6E6E6"/>
            <w:vAlign w:val="center"/>
          </w:tcPr>
          <w:p w14:paraId="556D7819"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ΕΤΗΣΙΟ ΠΟΣΟΣΤΟ ΣΥΝΤΗΡΗΣΗΣ**</w:t>
            </w:r>
          </w:p>
        </w:tc>
      </w:tr>
      <w:tr w:rsidR="00F007AD" w:rsidRPr="00D07749" w14:paraId="0586452F" w14:textId="77777777" w:rsidTr="00F534A2">
        <w:trPr>
          <w:trHeight w:val="284"/>
          <w:jc w:val="center"/>
        </w:trPr>
        <w:tc>
          <w:tcPr>
            <w:tcW w:w="482" w:type="pct"/>
            <w:vAlign w:val="center"/>
          </w:tcPr>
          <w:p w14:paraId="561B7F55"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1</w:t>
            </w:r>
            <w:r w:rsidRPr="00D07749">
              <w:rPr>
                <w:rFonts w:cs="Tahoma"/>
                <w:sz w:val="18"/>
                <w:szCs w:val="18"/>
                <w:vertAlign w:val="superscript"/>
                <w:lang w:val="el-GR"/>
              </w:rPr>
              <w:t>ο</w:t>
            </w:r>
          </w:p>
        </w:tc>
        <w:tc>
          <w:tcPr>
            <w:tcW w:w="674" w:type="pct"/>
            <w:vAlign w:val="center"/>
          </w:tcPr>
          <w:p w14:paraId="77F0C70D" w14:textId="77777777" w:rsidR="00F007AD" w:rsidRPr="00D07749" w:rsidRDefault="00F007AD" w:rsidP="00F534A2">
            <w:pPr>
              <w:spacing w:before="100" w:beforeAutospacing="1" w:after="100" w:afterAutospacing="1"/>
              <w:rPr>
                <w:rFonts w:cs="Tahoma"/>
                <w:sz w:val="18"/>
                <w:szCs w:val="18"/>
                <w:lang w:val="el-GR"/>
              </w:rPr>
            </w:pPr>
          </w:p>
        </w:tc>
        <w:tc>
          <w:tcPr>
            <w:tcW w:w="633" w:type="pct"/>
          </w:tcPr>
          <w:p w14:paraId="6B11427E" w14:textId="77777777" w:rsidR="00F007AD" w:rsidRPr="00D07749" w:rsidRDefault="00F007AD" w:rsidP="00F534A2">
            <w:pPr>
              <w:spacing w:before="100" w:beforeAutospacing="1" w:after="100" w:afterAutospacing="1"/>
              <w:rPr>
                <w:rFonts w:cs="Tahoma"/>
                <w:sz w:val="18"/>
                <w:szCs w:val="18"/>
                <w:lang w:val="el-GR"/>
              </w:rPr>
            </w:pPr>
          </w:p>
        </w:tc>
        <w:tc>
          <w:tcPr>
            <w:tcW w:w="822" w:type="pct"/>
            <w:vAlign w:val="center"/>
          </w:tcPr>
          <w:p w14:paraId="1030D6E2" w14:textId="77777777" w:rsidR="00F007AD" w:rsidRPr="00D07749" w:rsidRDefault="00F007AD" w:rsidP="00F534A2">
            <w:pPr>
              <w:spacing w:before="100" w:beforeAutospacing="1" w:after="100" w:afterAutospacing="1"/>
              <w:rPr>
                <w:rFonts w:cs="Tahoma"/>
                <w:sz w:val="18"/>
                <w:szCs w:val="18"/>
                <w:lang w:val="el-GR"/>
              </w:rPr>
            </w:pPr>
          </w:p>
        </w:tc>
        <w:tc>
          <w:tcPr>
            <w:tcW w:w="657" w:type="pct"/>
          </w:tcPr>
          <w:p w14:paraId="3CB0605D" w14:textId="77777777" w:rsidR="00F007AD" w:rsidRPr="00D07749" w:rsidRDefault="00F007AD" w:rsidP="00F534A2">
            <w:pPr>
              <w:spacing w:before="100" w:beforeAutospacing="1" w:after="100" w:afterAutospacing="1"/>
              <w:rPr>
                <w:rFonts w:cs="Tahoma"/>
                <w:sz w:val="18"/>
                <w:szCs w:val="18"/>
                <w:lang w:val="el-GR"/>
              </w:rPr>
            </w:pPr>
          </w:p>
        </w:tc>
        <w:tc>
          <w:tcPr>
            <w:tcW w:w="320" w:type="pct"/>
            <w:vAlign w:val="center"/>
          </w:tcPr>
          <w:p w14:paraId="556D9578" w14:textId="77777777" w:rsidR="00F007AD" w:rsidRPr="00D07749" w:rsidRDefault="00F007AD" w:rsidP="00F534A2">
            <w:pPr>
              <w:spacing w:before="100" w:beforeAutospacing="1" w:after="100" w:afterAutospacing="1"/>
              <w:rPr>
                <w:rFonts w:cs="Tahoma"/>
                <w:sz w:val="18"/>
                <w:szCs w:val="18"/>
                <w:lang w:val="el-GR"/>
              </w:rPr>
            </w:pPr>
          </w:p>
        </w:tc>
        <w:tc>
          <w:tcPr>
            <w:tcW w:w="657" w:type="pct"/>
            <w:vAlign w:val="center"/>
          </w:tcPr>
          <w:p w14:paraId="680BF395" w14:textId="77777777" w:rsidR="00F007AD" w:rsidRPr="00D07749" w:rsidRDefault="00F007AD" w:rsidP="00F534A2">
            <w:pPr>
              <w:spacing w:before="100" w:beforeAutospacing="1" w:after="100" w:afterAutospacing="1"/>
              <w:rPr>
                <w:rFonts w:cs="Tahoma"/>
                <w:sz w:val="18"/>
                <w:szCs w:val="18"/>
                <w:lang w:val="el-GR"/>
              </w:rPr>
            </w:pPr>
          </w:p>
        </w:tc>
        <w:tc>
          <w:tcPr>
            <w:tcW w:w="755" w:type="pct"/>
            <w:vAlign w:val="center"/>
          </w:tcPr>
          <w:p w14:paraId="2D8C96E9" w14:textId="77777777" w:rsidR="00F007AD" w:rsidRPr="00D07749" w:rsidRDefault="00F007AD" w:rsidP="00F534A2">
            <w:pPr>
              <w:spacing w:before="100" w:beforeAutospacing="1" w:after="100" w:afterAutospacing="1"/>
              <w:rPr>
                <w:rFonts w:cs="Tahoma"/>
                <w:sz w:val="18"/>
                <w:szCs w:val="18"/>
                <w:lang w:val="el-GR"/>
              </w:rPr>
            </w:pPr>
          </w:p>
        </w:tc>
      </w:tr>
      <w:tr w:rsidR="00F007AD" w:rsidRPr="00D07749" w14:paraId="65AC7619" w14:textId="77777777" w:rsidTr="00F534A2">
        <w:trPr>
          <w:trHeight w:val="284"/>
          <w:jc w:val="center"/>
        </w:trPr>
        <w:tc>
          <w:tcPr>
            <w:tcW w:w="482" w:type="pct"/>
            <w:vAlign w:val="center"/>
          </w:tcPr>
          <w:p w14:paraId="0B18DC11"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2</w:t>
            </w:r>
            <w:r w:rsidRPr="00D07749">
              <w:rPr>
                <w:rFonts w:cs="Tahoma"/>
                <w:sz w:val="18"/>
                <w:szCs w:val="18"/>
                <w:vertAlign w:val="superscript"/>
                <w:lang w:val="el-GR"/>
              </w:rPr>
              <w:t>ο</w:t>
            </w:r>
          </w:p>
        </w:tc>
        <w:tc>
          <w:tcPr>
            <w:tcW w:w="674" w:type="pct"/>
            <w:vAlign w:val="center"/>
          </w:tcPr>
          <w:p w14:paraId="53BF304C" w14:textId="77777777" w:rsidR="00F007AD" w:rsidRPr="00D07749" w:rsidRDefault="00F007AD" w:rsidP="00F534A2">
            <w:pPr>
              <w:spacing w:before="100" w:beforeAutospacing="1" w:after="100" w:afterAutospacing="1"/>
              <w:rPr>
                <w:rFonts w:cs="Tahoma"/>
                <w:sz w:val="18"/>
                <w:szCs w:val="18"/>
                <w:lang w:val="el-GR"/>
              </w:rPr>
            </w:pPr>
          </w:p>
        </w:tc>
        <w:tc>
          <w:tcPr>
            <w:tcW w:w="633" w:type="pct"/>
          </w:tcPr>
          <w:p w14:paraId="68ACAF52" w14:textId="77777777" w:rsidR="00F007AD" w:rsidRPr="00D07749" w:rsidRDefault="00F007AD" w:rsidP="00F534A2">
            <w:pPr>
              <w:spacing w:before="100" w:beforeAutospacing="1" w:after="100" w:afterAutospacing="1"/>
              <w:rPr>
                <w:rFonts w:cs="Tahoma"/>
                <w:sz w:val="18"/>
                <w:szCs w:val="18"/>
                <w:lang w:val="el-GR"/>
              </w:rPr>
            </w:pPr>
          </w:p>
        </w:tc>
        <w:tc>
          <w:tcPr>
            <w:tcW w:w="822" w:type="pct"/>
            <w:vAlign w:val="center"/>
          </w:tcPr>
          <w:p w14:paraId="43CEC337" w14:textId="77777777" w:rsidR="00F007AD" w:rsidRPr="00D07749" w:rsidRDefault="00F007AD" w:rsidP="00F534A2">
            <w:pPr>
              <w:spacing w:before="100" w:beforeAutospacing="1" w:after="100" w:afterAutospacing="1"/>
              <w:rPr>
                <w:rFonts w:cs="Tahoma"/>
                <w:sz w:val="18"/>
                <w:szCs w:val="18"/>
                <w:lang w:val="el-GR"/>
              </w:rPr>
            </w:pPr>
          </w:p>
        </w:tc>
        <w:tc>
          <w:tcPr>
            <w:tcW w:w="657" w:type="pct"/>
          </w:tcPr>
          <w:p w14:paraId="6E23FA6E" w14:textId="77777777" w:rsidR="00F007AD" w:rsidRPr="00D07749" w:rsidRDefault="00F007AD" w:rsidP="00F534A2">
            <w:pPr>
              <w:spacing w:before="100" w:beforeAutospacing="1" w:after="100" w:afterAutospacing="1"/>
              <w:rPr>
                <w:rFonts w:cs="Tahoma"/>
                <w:sz w:val="18"/>
                <w:szCs w:val="18"/>
                <w:lang w:val="el-GR"/>
              </w:rPr>
            </w:pPr>
          </w:p>
        </w:tc>
        <w:tc>
          <w:tcPr>
            <w:tcW w:w="320" w:type="pct"/>
            <w:vAlign w:val="center"/>
          </w:tcPr>
          <w:p w14:paraId="754B4BEA" w14:textId="77777777" w:rsidR="00F007AD" w:rsidRPr="00D07749" w:rsidRDefault="00F007AD" w:rsidP="00F534A2">
            <w:pPr>
              <w:spacing w:before="100" w:beforeAutospacing="1" w:after="100" w:afterAutospacing="1"/>
              <w:rPr>
                <w:rFonts w:cs="Tahoma"/>
                <w:sz w:val="18"/>
                <w:szCs w:val="18"/>
                <w:lang w:val="el-GR"/>
              </w:rPr>
            </w:pPr>
          </w:p>
        </w:tc>
        <w:tc>
          <w:tcPr>
            <w:tcW w:w="657" w:type="pct"/>
            <w:vAlign w:val="center"/>
          </w:tcPr>
          <w:p w14:paraId="64AC36E2" w14:textId="77777777" w:rsidR="00F007AD" w:rsidRPr="00D07749" w:rsidRDefault="00F007AD" w:rsidP="00F534A2">
            <w:pPr>
              <w:spacing w:before="100" w:beforeAutospacing="1" w:after="100" w:afterAutospacing="1"/>
              <w:rPr>
                <w:rFonts w:cs="Tahoma"/>
                <w:sz w:val="18"/>
                <w:szCs w:val="18"/>
                <w:lang w:val="el-GR"/>
              </w:rPr>
            </w:pPr>
          </w:p>
        </w:tc>
        <w:tc>
          <w:tcPr>
            <w:tcW w:w="755" w:type="pct"/>
            <w:vAlign w:val="center"/>
          </w:tcPr>
          <w:p w14:paraId="3DC26514" w14:textId="77777777" w:rsidR="00F007AD" w:rsidRPr="00D07749" w:rsidRDefault="00F007AD" w:rsidP="00F534A2">
            <w:pPr>
              <w:spacing w:before="100" w:beforeAutospacing="1" w:after="100" w:afterAutospacing="1"/>
              <w:rPr>
                <w:rFonts w:cs="Tahoma"/>
                <w:sz w:val="18"/>
                <w:szCs w:val="18"/>
                <w:lang w:val="el-GR"/>
              </w:rPr>
            </w:pPr>
          </w:p>
        </w:tc>
      </w:tr>
      <w:tr w:rsidR="00F007AD" w:rsidRPr="00D07749" w14:paraId="68D4D920" w14:textId="77777777" w:rsidTr="00F534A2">
        <w:trPr>
          <w:trHeight w:val="284"/>
          <w:jc w:val="center"/>
        </w:trPr>
        <w:tc>
          <w:tcPr>
            <w:tcW w:w="482" w:type="pct"/>
            <w:vAlign w:val="center"/>
          </w:tcPr>
          <w:p w14:paraId="243B8203" w14:textId="77777777" w:rsidR="00F007AD" w:rsidRPr="00D07749" w:rsidRDefault="00F007AD" w:rsidP="00F534A2">
            <w:pPr>
              <w:spacing w:before="100" w:beforeAutospacing="1" w:after="100" w:afterAutospacing="1"/>
              <w:rPr>
                <w:rFonts w:cs="Tahoma"/>
                <w:sz w:val="18"/>
                <w:szCs w:val="18"/>
                <w:lang w:val="el-GR"/>
              </w:rPr>
            </w:pPr>
            <w:r w:rsidRPr="00D07749">
              <w:rPr>
                <w:rFonts w:cs="Tahoma"/>
                <w:sz w:val="18"/>
                <w:szCs w:val="18"/>
                <w:lang w:val="el-GR"/>
              </w:rPr>
              <w:t>3</w:t>
            </w:r>
            <w:r w:rsidRPr="00D07749">
              <w:rPr>
                <w:rFonts w:cs="Tahoma"/>
                <w:sz w:val="18"/>
                <w:szCs w:val="18"/>
                <w:vertAlign w:val="superscript"/>
                <w:lang w:val="el-GR"/>
              </w:rPr>
              <w:t>ο</w:t>
            </w:r>
          </w:p>
        </w:tc>
        <w:tc>
          <w:tcPr>
            <w:tcW w:w="674" w:type="pct"/>
            <w:vAlign w:val="center"/>
          </w:tcPr>
          <w:p w14:paraId="19F77A45" w14:textId="77777777" w:rsidR="00F007AD" w:rsidRPr="00D07749" w:rsidRDefault="00F007AD" w:rsidP="00F534A2">
            <w:pPr>
              <w:spacing w:before="100" w:beforeAutospacing="1" w:after="100" w:afterAutospacing="1"/>
              <w:rPr>
                <w:rFonts w:cs="Tahoma"/>
                <w:sz w:val="18"/>
                <w:szCs w:val="18"/>
                <w:lang w:val="el-GR"/>
              </w:rPr>
            </w:pPr>
          </w:p>
        </w:tc>
        <w:tc>
          <w:tcPr>
            <w:tcW w:w="633" w:type="pct"/>
          </w:tcPr>
          <w:p w14:paraId="461A5FFD" w14:textId="77777777" w:rsidR="00F007AD" w:rsidRPr="00D07749" w:rsidRDefault="00F007AD" w:rsidP="00F534A2">
            <w:pPr>
              <w:spacing w:before="100" w:beforeAutospacing="1" w:after="100" w:afterAutospacing="1"/>
              <w:rPr>
                <w:rFonts w:cs="Tahoma"/>
                <w:sz w:val="18"/>
                <w:szCs w:val="18"/>
                <w:lang w:val="el-GR"/>
              </w:rPr>
            </w:pPr>
          </w:p>
        </w:tc>
        <w:tc>
          <w:tcPr>
            <w:tcW w:w="822" w:type="pct"/>
            <w:vAlign w:val="center"/>
          </w:tcPr>
          <w:p w14:paraId="7CE14C37" w14:textId="77777777" w:rsidR="00F007AD" w:rsidRPr="00D07749" w:rsidRDefault="00F007AD" w:rsidP="00F534A2">
            <w:pPr>
              <w:spacing w:before="100" w:beforeAutospacing="1" w:after="100" w:afterAutospacing="1"/>
              <w:rPr>
                <w:rFonts w:cs="Tahoma"/>
                <w:sz w:val="18"/>
                <w:szCs w:val="18"/>
                <w:lang w:val="el-GR"/>
              </w:rPr>
            </w:pPr>
          </w:p>
        </w:tc>
        <w:tc>
          <w:tcPr>
            <w:tcW w:w="657" w:type="pct"/>
          </w:tcPr>
          <w:p w14:paraId="6A35DBFB" w14:textId="77777777" w:rsidR="00F007AD" w:rsidRPr="00D07749" w:rsidRDefault="00F007AD" w:rsidP="00F534A2">
            <w:pPr>
              <w:spacing w:before="100" w:beforeAutospacing="1" w:after="100" w:afterAutospacing="1"/>
              <w:rPr>
                <w:rFonts w:cs="Tahoma"/>
                <w:sz w:val="18"/>
                <w:szCs w:val="18"/>
                <w:lang w:val="el-GR"/>
              </w:rPr>
            </w:pPr>
          </w:p>
        </w:tc>
        <w:tc>
          <w:tcPr>
            <w:tcW w:w="320" w:type="pct"/>
            <w:vAlign w:val="center"/>
          </w:tcPr>
          <w:p w14:paraId="2F450BB8" w14:textId="77777777" w:rsidR="00F007AD" w:rsidRPr="00D07749" w:rsidRDefault="00F007AD" w:rsidP="00F534A2">
            <w:pPr>
              <w:spacing w:before="100" w:beforeAutospacing="1" w:after="100" w:afterAutospacing="1"/>
              <w:rPr>
                <w:rFonts w:cs="Tahoma"/>
                <w:sz w:val="18"/>
                <w:szCs w:val="18"/>
                <w:lang w:val="el-GR"/>
              </w:rPr>
            </w:pPr>
          </w:p>
        </w:tc>
        <w:tc>
          <w:tcPr>
            <w:tcW w:w="657" w:type="pct"/>
            <w:vAlign w:val="center"/>
          </w:tcPr>
          <w:p w14:paraId="06DF5C07" w14:textId="77777777" w:rsidR="00F007AD" w:rsidRPr="00D07749" w:rsidRDefault="00F007AD" w:rsidP="00F534A2">
            <w:pPr>
              <w:spacing w:before="100" w:beforeAutospacing="1" w:after="100" w:afterAutospacing="1"/>
              <w:rPr>
                <w:rFonts w:cs="Tahoma"/>
                <w:sz w:val="18"/>
                <w:szCs w:val="18"/>
                <w:lang w:val="el-GR"/>
              </w:rPr>
            </w:pPr>
          </w:p>
        </w:tc>
        <w:tc>
          <w:tcPr>
            <w:tcW w:w="755" w:type="pct"/>
            <w:vAlign w:val="center"/>
          </w:tcPr>
          <w:p w14:paraId="41DA2546" w14:textId="77777777" w:rsidR="00F007AD" w:rsidRPr="00D07749" w:rsidRDefault="00F007AD" w:rsidP="00F534A2">
            <w:pPr>
              <w:spacing w:before="100" w:beforeAutospacing="1" w:after="100" w:afterAutospacing="1"/>
              <w:rPr>
                <w:rFonts w:cs="Tahoma"/>
                <w:sz w:val="18"/>
                <w:szCs w:val="18"/>
                <w:lang w:val="el-GR"/>
              </w:rPr>
            </w:pPr>
          </w:p>
        </w:tc>
      </w:tr>
      <w:tr w:rsidR="00F007AD" w:rsidRPr="00D07749" w14:paraId="1B825A01" w14:textId="77777777" w:rsidTr="00F534A2">
        <w:trPr>
          <w:trHeight w:val="284"/>
          <w:jc w:val="center"/>
        </w:trPr>
        <w:tc>
          <w:tcPr>
            <w:tcW w:w="482" w:type="pct"/>
            <w:shd w:val="clear" w:color="auto" w:fill="E0E0E0"/>
            <w:vAlign w:val="center"/>
          </w:tcPr>
          <w:p w14:paraId="489A93A4" w14:textId="77777777" w:rsidR="00F007AD" w:rsidRPr="00D07749" w:rsidRDefault="00F007AD" w:rsidP="00F534A2">
            <w:pPr>
              <w:spacing w:before="100" w:beforeAutospacing="1" w:after="100" w:afterAutospacing="1"/>
              <w:rPr>
                <w:rFonts w:cs="Tahoma"/>
                <w:b/>
                <w:sz w:val="18"/>
                <w:szCs w:val="18"/>
                <w:lang w:val="el-GR"/>
              </w:rPr>
            </w:pPr>
            <w:r w:rsidRPr="00D07749">
              <w:rPr>
                <w:rFonts w:cs="Tahoma"/>
                <w:b/>
                <w:sz w:val="18"/>
                <w:szCs w:val="18"/>
                <w:lang w:val="el-GR"/>
              </w:rPr>
              <w:t>ΣΥΝΟΛΟ</w:t>
            </w:r>
          </w:p>
        </w:tc>
        <w:tc>
          <w:tcPr>
            <w:tcW w:w="674" w:type="pct"/>
            <w:shd w:val="clear" w:color="auto" w:fill="FFFFFF"/>
            <w:vAlign w:val="center"/>
          </w:tcPr>
          <w:p w14:paraId="6D1ECD72" w14:textId="77777777" w:rsidR="00F007AD" w:rsidRPr="00D07749" w:rsidRDefault="00F007AD" w:rsidP="00F534A2">
            <w:pPr>
              <w:spacing w:before="100" w:beforeAutospacing="1" w:after="100" w:afterAutospacing="1"/>
              <w:rPr>
                <w:rFonts w:cs="Tahoma"/>
                <w:sz w:val="18"/>
                <w:szCs w:val="18"/>
                <w:lang w:val="el-GR"/>
              </w:rPr>
            </w:pPr>
          </w:p>
        </w:tc>
        <w:tc>
          <w:tcPr>
            <w:tcW w:w="633" w:type="pct"/>
            <w:shd w:val="clear" w:color="auto" w:fill="FFFFFF"/>
          </w:tcPr>
          <w:p w14:paraId="51BC8A92" w14:textId="77777777" w:rsidR="00F007AD" w:rsidRPr="00D07749" w:rsidRDefault="00F007AD" w:rsidP="00F534A2">
            <w:pPr>
              <w:spacing w:before="100" w:beforeAutospacing="1" w:after="100" w:afterAutospacing="1"/>
              <w:rPr>
                <w:rFonts w:cs="Tahoma"/>
                <w:sz w:val="18"/>
                <w:szCs w:val="18"/>
                <w:lang w:val="el-GR"/>
              </w:rPr>
            </w:pPr>
          </w:p>
        </w:tc>
        <w:tc>
          <w:tcPr>
            <w:tcW w:w="822" w:type="pct"/>
            <w:shd w:val="clear" w:color="auto" w:fill="FFFFFF"/>
            <w:vAlign w:val="center"/>
          </w:tcPr>
          <w:p w14:paraId="491CDC21" w14:textId="77777777" w:rsidR="00F007AD" w:rsidRPr="00D07749" w:rsidRDefault="00F007AD" w:rsidP="00F534A2">
            <w:pPr>
              <w:spacing w:before="100" w:beforeAutospacing="1" w:after="100" w:afterAutospacing="1"/>
              <w:rPr>
                <w:rFonts w:cs="Tahoma"/>
                <w:sz w:val="18"/>
                <w:szCs w:val="18"/>
                <w:lang w:val="el-GR"/>
              </w:rPr>
            </w:pPr>
          </w:p>
        </w:tc>
        <w:tc>
          <w:tcPr>
            <w:tcW w:w="657" w:type="pct"/>
            <w:shd w:val="clear" w:color="auto" w:fill="FFFFFF"/>
          </w:tcPr>
          <w:p w14:paraId="7335B6B3" w14:textId="77777777" w:rsidR="00F007AD" w:rsidRPr="00D07749" w:rsidRDefault="00F007AD" w:rsidP="00F534A2">
            <w:pPr>
              <w:spacing w:before="100" w:beforeAutospacing="1" w:after="100" w:afterAutospacing="1"/>
              <w:rPr>
                <w:rFonts w:cs="Tahoma"/>
                <w:sz w:val="18"/>
                <w:szCs w:val="18"/>
                <w:lang w:val="el-GR"/>
              </w:rPr>
            </w:pPr>
          </w:p>
        </w:tc>
        <w:tc>
          <w:tcPr>
            <w:tcW w:w="320" w:type="pct"/>
            <w:shd w:val="clear" w:color="auto" w:fill="FFFFFF"/>
            <w:vAlign w:val="center"/>
          </w:tcPr>
          <w:p w14:paraId="6EAEF3A0" w14:textId="77777777" w:rsidR="00F007AD" w:rsidRPr="00D07749" w:rsidRDefault="00F007AD" w:rsidP="00F534A2">
            <w:pPr>
              <w:spacing w:before="100" w:beforeAutospacing="1" w:after="100" w:afterAutospacing="1"/>
              <w:rPr>
                <w:rFonts w:cs="Tahoma"/>
                <w:sz w:val="18"/>
                <w:szCs w:val="18"/>
                <w:lang w:val="el-GR"/>
              </w:rPr>
            </w:pPr>
          </w:p>
        </w:tc>
        <w:tc>
          <w:tcPr>
            <w:tcW w:w="657" w:type="pct"/>
            <w:shd w:val="clear" w:color="auto" w:fill="FFFFFF"/>
            <w:vAlign w:val="center"/>
          </w:tcPr>
          <w:p w14:paraId="48C5320B" w14:textId="77777777" w:rsidR="00F007AD" w:rsidRPr="00D07749" w:rsidRDefault="00F007AD" w:rsidP="00F534A2">
            <w:pPr>
              <w:spacing w:before="100" w:beforeAutospacing="1" w:after="100" w:afterAutospacing="1"/>
              <w:rPr>
                <w:rFonts w:cs="Tahoma"/>
                <w:sz w:val="18"/>
                <w:szCs w:val="18"/>
                <w:lang w:val="el-GR"/>
              </w:rPr>
            </w:pPr>
          </w:p>
        </w:tc>
        <w:tc>
          <w:tcPr>
            <w:tcW w:w="755" w:type="pct"/>
            <w:shd w:val="clear" w:color="auto" w:fill="FFFFFF"/>
            <w:vAlign w:val="center"/>
          </w:tcPr>
          <w:p w14:paraId="501D9FA5" w14:textId="77777777" w:rsidR="00F007AD" w:rsidRPr="00D07749" w:rsidRDefault="00F007AD" w:rsidP="00F534A2">
            <w:pPr>
              <w:spacing w:before="100" w:beforeAutospacing="1" w:after="100" w:afterAutospacing="1"/>
              <w:rPr>
                <w:rFonts w:cs="Tahoma"/>
                <w:sz w:val="18"/>
                <w:szCs w:val="18"/>
                <w:lang w:val="el-GR"/>
              </w:rPr>
            </w:pPr>
          </w:p>
        </w:tc>
      </w:tr>
    </w:tbl>
    <w:p w14:paraId="72C3A2C4" w14:textId="77777777" w:rsidR="00F007AD" w:rsidRPr="00D07749" w:rsidRDefault="00F007AD" w:rsidP="00F007AD">
      <w:pPr>
        <w:spacing w:before="100" w:beforeAutospacing="1" w:after="100" w:afterAutospacing="1"/>
        <w:rPr>
          <w:rFonts w:cs="Tahoma"/>
          <w:sz w:val="20"/>
          <w:lang w:val="el-GR"/>
        </w:rPr>
      </w:pPr>
      <w:r w:rsidRPr="00D07749">
        <w:rPr>
          <w:rFonts w:cs="Tahoma"/>
          <w:sz w:val="20"/>
          <w:lang w:val="el-GR"/>
        </w:rPr>
        <w:t xml:space="preserve">* ΕΤΟΣ: μετά την </w:t>
      </w:r>
      <w:r w:rsidRPr="00D07749">
        <w:rPr>
          <w:rFonts w:cs="Tahoma"/>
          <w:b/>
          <w:sz w:val="20"/>
          <w:lang w:val="el-GR"/>
        </w:rPr>
        <w:t>ελάχιστη</w:t>
      </w:r>
      <w:r w:rsidRPr="00D07749">
        <w:rPr>
          <w:rFonts w:cs="Tahoma"/>
          <w:sz w:val="20"/>
          <w:lang w:val="el-GR"/>
        </w:rPr>
        <w:t xml:space="preserve"> ζητούμενη Περίοδο Εγγύησης</w:t>
      </w:r>
    </w:p>
    <w:p w14:paraId="56482134" w14:textId="233FE122" w:rsidR="00F007AD" w:rsidRPr="008D475C" w:rsidRDefault="00F007AD" w:rsidP="00F007AD">
      <w:pPr>
        <w:spacing w:before="100" w:beforeAutospacing="1" w:after="100" w:afterAutospacing="1"/>
        <w:rPr>
          <w:rFonts w:cs="Tahoma"/>
          <w:szCs w:val="22"/>
          <w:lang w:val="el-GR"/>
        </w:rPr>
      </w:pPr>
      <w:r w:rsidRPr="00D07749">
        <w:rPr>
          <w:rFonts w:cs="Tahoma"/>
          <w:sz w:val="20"/>
          <w:lang w:val="el-GR"/>
        </w:rPr>
        <w:t xml:space="preserve">** Το </w:t>
      </w:r>
      <w:r w:rsidRPr="00D07749">
        <w:rPr>
          <w:rFonts w:cs="Tahoma"/>
          <w:b/>
          <w:sz w:val="20"/>
          <w:lang w:val="el-GR"/>
        </w:rPr>
        <w:t xml:space="preserve">ΕΤΗΣΙΟ ΠΟΣΟΣΤΟ ΣΥΝΤΗΡΗΣΗΣ </w:t>
      </w:r>
      <w:r w:rsidRPr="00D07749">
        <w:rPr>
          <w:rFonts w:cs="Tahoma"/>
          <w:sz w:val="20"/>
          <w:lang w:val="el-GR"/>
        </w:rPr>
        <w:t>(</w:t>
      </w:r>
      <w:r w:rsidR="00E06240">
        <w:rPr>
          <w:rFonts w:cs="Tahoma"/>
          <w:sz w:val="20"/>
          <w:lang w:val="el-GR"/>
        </w:rPr>
        <w:t xml:space="preserve">για την κάθε γραμμή του Πίνακα </w:t>
      </w:r>
      <w:r w:rsidRPr="00D07749">
        <w:rPr>
          <w:rFonts w:cs="Tahoma"/>
          <w:sz w:val="20"/>
          <w:lang w:val="el-GR"/>
        </w:rPr>
        <w:t xml:space="preserve">5 προκύπτει διαιρώντας το ποσό </w:t>
      </w:r>
      <w:r w:rsidRPr="008D475C">
        <w:rPr>
          <w:rFonts w:cs="Tahoma"/>
          <w:sz w:val="20"/>
          <w:lang w:val="el-GR"/>
        </w:rPr>
        <w:t xml:space="preserve">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00E06240" w:rsidRPr="00E06240">
        <w:rPr>
          <w:rFonts w:cs="Tahoma"/>
          <w:sz w:val="20"/>
          <w:lang w:val="el-GR"/>
        </w:rPr>
        <w:t xml:space="preserve">Πίνακα </w:t>
      </w:r>
      <w:r w:rsidRPr="00485DBD">
        <w:rPr>
          <w:rFonts w:cs="Tahoma"/>
          <w:sz w:val="20"/>
          <w:lang w:val="el-GR"/>
        </w:rPr>
        <w:t>4.</w:t>
      </w:r>
    </w:p>
    <w:p w14:paraId="4B5D1926" w14:textId="77777777" w:rsidR="00F007AD" w:rsidRPr="00C5704E" w:rsidRDefault="00F007AD">
      <w:pPr>
        <w:pStyle w:val="normalwithoutspacing"/>
        <w:rPr>
          <w:rFonts w:cs="Tahoma"/>
          <w:iCs/>
          <w:szCs w:val="22"/>
          <w:u w:val="single"/>
        </w:rPr>
      </w:pPr>
    </w:p>
    <w:p w14:paraId="6BBA8D55" w14:textId="77777777" w:rsidR="00E62AD0" w:rsidRDefault="00E62AD0">
      <w:pPr>
        <w:suppressAutoHyphens w:val="0"/>
        <w:spacing w:before="0" w:after="0"/>
        <w:contextualSpacing w:val="0"/>
        <w:jc w:val="left"/>
        <w:rPr>
          <w:rFonts w:cs="Tahoma"/>
          <w:i/>
          <w:color w:val="5B9BD5"/>
          <w:szCs w:val="22"/>
          <w:lang w:val="el-GR"/>
        </w:rPr>
      </w:pPr>
      <w:r>
        <w:rPr>
          <w:rFonts w:cs="Tahoma"/>
          <w:i/>
          <w:color w:val="5B9BD5"/>
          <w:szCs w:val="22"/>
          <w:lang w:val="el-GR"/>
        </w:rPr>
        <w:br w:type="page"/>
      </w:r>
    </w:p>
    <w:p w14:paraId="4BE8F333" w14:textId="73B52C39" w:rsidR="008338F0" w:rsidRPr="00A00285" w:rsidRDefault="003355E7" w:rsidP="00DA1579">
      <w:pPr>
        <w:pStyle w:val="2"/>
        <w:rPr>
          <w:rFonts w:ascii="Tahoma" w:hAnsi="Tahoma" w:cs="Tahoma"/>
          <w:sz w:val="22"/>
          <w:lang w:val="el-GR"/>
        </w:rPr>
      </w:pPr>
      <w:bookmarkStart w:id="2837" w:name="_Ref496623895"/>
      <w:bookmarkStart w:id="2838" w:name="_Ref496624676"/>
      <w:bookmarkStart w:id="2839" w:name="_Ref496625135"/>
      <w:bookmarkStart w:id="2840" w:name="_Toc49256887"/>
      <w:bookmarkStart w:id="2841" w:name="_Toc57294209"/>
      <w:r w:rsidRPr="00A00285">
        <w:rPr>
          <w:rFonts w:ascii="Tahoma" w:hAnsi="Tahoma" w:cs="Tahoma"/>
          <w:sz w:val="22"/>
          <w:lang w:val="el-GR"/>
        </w:rPr>
        <w:lastRenderedPageBreak/>
        <w:t xml:space="preserve">ΠΑΡΑΡΤΗΜΑ </w:t>
      </w:r>
      <w:r w:rsidR="007E3CB9">
        <w:rPr>
          <w:rFonts w:ascii="Tahoma" w:hAnsi="Tahoma" w:cs="Tahoma"/>
          <w:sz w:val="22"/>
        </w:rPr>
        <w:t>X</w:t>
      </w:r>
      <w:r w:rsidRPr="00A00285">
        <w:rPr>
          <w:rFonts w:ascii="Tahoma" w:hAnsi="Tahoma" w:cs="Tahoma"/>
          <w:sz w:val="22"/>
          <w:lang w:val="el-GR"/>
        </w:rPr>
        <w:t xml:space="preserve"> – Υποδείγματα Εγγυητικών Επιστολών</w:t>
      </w:r>
      <w:bookmarkEnd w:id="2837"/>
      <w:bookmarkEnd w:id="2838"/>
      <w:bookmarkEnd w:id="2839"/>
      <w:bookmarkEnd w:id="2840"/>
      <w:bookmarkEnd w:id="2841"/>
      <w:r w:rsidRPr="00A00285">
        <w:rPr>
          <w:rFonts w:ascii="Tahoma" w:hAnsi="Tahoma" w:cs="Tahoma"/>
          <w:sz w:val="22"/>
          <w:lang w:val="el-GR"/>
        </w:rPr>
        <w:t xml:space="preserve"> </w:t>
      </w:r>
    </w:p>
    <w:p w14:paraId="42C6BE19" w14:textId="77777777" w:rsidR="009B6AAD" w:rsidRPr="00603221" w:rsidRDefault="009B6AAD" w:rsidP="00F4289F">
      <w:pPr>
        <w:pStyle w:val="3"/>
        <w:numPr>
          <w:ilvl w:val="0"/>
          <w:numId w:val="10"/>
        </w:numPr>
        <w:rPr>
          <w:rFonts w:ascii="Tahoma" w:hAnsi="Tahoma" w:cs="Tahoma"/>
          <w:szCs w:val="22"/>
          <w:u w:val="single"/>
          <w:lang w:val="el-GR"/>
        </w:rPr>
      </w:pPr>
      <w:bookmarkStart w:id="2842" w:name="_Toc43634808"/>
      <w:bookmarkStart w:id="2843" w:name="_Toc44821188"/>
      <w:bookmarkStart w:id="2844" w:name="_Toc48552980"/>
      <w:bookmarkStart w:id="2845" w:name="_Toc49073807"/>
      <w:bookmarkStart w:id="2846" w:name="_Toc62559079"/>
      <w:bookmarkStart w:id="2847" w:name="_Toc487799701"/>
      <w:bookmarkStart w:id="2848" w:name="_Toc49256888"/>
      <w:bookmarkStart w:id="2849" w:name="_Toc57294210"/>
      <w:r w:rsidRPr="00603221">
        <w:rPr>
          <w:rFonts w:ascii="Tahoma" w:hAnsi="Tahoma" w:cs="Tahoma"/>
          <w:szCs w:val="22"/>
          <w:u w:val="single"/>
          <w:lang w:val="el-GR"/>
        </w:rPr>
        <w:t>Εγγυητική Επιστολή Συμμετοχής</w:t>
      </w:r>
      <w:bookmarkEnd w:id="2842"/>
      <w:bookmarkEnd w:id="2843"/>
      <w:bookmarkEnd w:id="2844"/>
      <w:bookmarkEnd w:id="2845"/>
      <w:bookmarkEnd w:id="2846"/>
      <w:bookmarkEnd w:id="2847"/>
      <w:bookmarkEnd w:id="2848"/>
      <w:bookmarkEnd w:id="2849"/>
    </w:p>
    <w:p w14:paraId="5D77A55D" w14:textId="77777777" w:rsidR="007A7DCA" w:rsidRPr="00603221" w:rsidRDefault="007A7DCA" w:rsidP="009B6AAD">
      <w:pPr>
        <w:rPr>
          <w:rFonts w:cs="Tahoma"/>
          <w:szCs w:val="22"/>
          <w:lang w:val="el-GR" w:eastAsia="el-GR"/>
        </w:rPr>
      </w:pPr>
    </w:p>
    <w:p w14:paraId="520FCA49" w14:textId="77777777" w:rsidR="009B6AAD" w:rsidRPr="00603221" w:rsidRDefault="009B6AAD" w:rsidP="009B6AAD">
      <w:pPr>
        <w:rPr>
          <w:rFonts w:cs="Tahoma"/>
          <w:szCs w:val="22"/>
          <w:lang w:val="el-GR" w:eastAsia="el-GR"/>
        </w:rPr>
      </w:pPr>
      <w:r w:rsidRPr="00603221">
        <w:rPr>
          <w:rFonts w:cs="Tahoma"/>
          <w:szCs w:val="22"/>
          <w:lang w:val="el-GR" w:eastAsia="el-GR"/>
        </w:rPr>
        <w:t xml:space="preserve">ΕΚΔΟΤΗΣ </w:t>
      </w:r>
      <w:r w:rsidRPr="00603221">
        <w:rPr>
          <w:rFonts w:cs="Tahoma"/>
          <w:szCs w:val="22"/>
          <w:lang w:val="el-GR"/>
        </w:rPr>
        <w:t>(Πλήρης επωνυμία).</w:t>
      </w:r>
      <w:r w:rsidRPr="00603221">
        <w:rPr>
          <w:rFonts w:cs="Tahoma"/>
          <w:szCs w:val="22"/>
          <w:lang w:val="el-GR" w:eastAsia="el-GR"/>
        </w:rPr>
        <w:t>.......................................................................</w:t>
      </w:r>
    </w:p>
    <w:p w14:paraId="42D022C5" w14:textId="77777777" w:rsidR="009B6AAD" w:rsidRPr="00603221" w:rsidRDefault="009B6AAD" w:rsidP="009B6AAD">
      <w:pPr>
        <w:jc w:val="right"/>
        <w:rPr>
          <w:rFonts w:cs="Tahoma"/>
          <w:szCs w:val="22"/>
          <w:lang w:val="el-GR" w:eastAsia="el-GR"/>
        </w:rPr>
      </w:pPr>
      <w:r w:rsidRPr="00603221">
        <w:rPr>
          <w:rFonts w:cs="Tahoma"/>
          <w:szCs w:val="22"/>
          <w:lang w:val="el-GR" w:eastAsia="el-GR"/>
        </w:rPr>
        <w:t>Ημερομηνία έκδοσης...........................</w:t>
      </w:r>
    </w:p>
    <w:p w14:paraId="45D2A7A6" w14:textId="77777777" w:rsidR="009B6AAD" w:rsidRPr="00603221" w:rsidRDefault="009B6AAD" w:rsidP="009B6AAD">
      <w:pPr>
        <w:rPr>
          <w:rFonts w:cs="Tahoma"/>
          <w:szCs w:val="22"/>
          <w:lang w:val="el-GR" w:eastAsia="el-GR"/>
        </w:rPr>
      </w:pPr>
      <w:r w:rsidRPr="00603221">
        <w:rPr>
          <w:rFonts w:cs="Tahoma"/>
          <w:szCs w:val="22"/>
          <w:lang w:val="el-GR" w:eastAsia="el-GR"/>
        </w:rPr>
        <w:t>Προς: Την Κοινωνία της Πληροφορίας ΑΕ</w:t>
      </w:r>
    </w:p>
    <w:p w14:paraId="3D765B1B" w14:textId="77777777" w:rsidR="009B6AAD" w:rsidRPr="00603221" w:rsidRDefault="009B6AAD" w:rsidP="009B6AAD">
      <w:pPr>
        <w:rPr>
          <w:rFonts w:cs="Tahoma"/>
          <w:szCs w:val="22"/>
          <w:lang w:val="el-GR" w:eastAsia="el-GR"/>
        </w:rPr>
      </w:pPr>
      <w:r w:rsidRPr="00603221">
        <w:rPr>
          <w:rFonts w:cs="Tahoma"/>
          <w:color w:val="000000"/>
          <w:szCs w:val="22"/>
          <w:lang w:val="el-GR"/>
        </w:rPr>
        <w:t xml:space="preserve">Χανδρή 3 και Κύπρου, ΤΚ 18346, Μοσχάτο </w:t>
      </w:r>
      <w:r w:rsidRPr="00603221">
        <w:rPr>
          <w:rFonts w:cs="Tahoma"/>
          <w:szCs w:val="22"/>
          <w:lang w:val="el-GR" w:eastAsia="el-GR"/>
        </w:rPr>
        <w:t>Αθήνα</w:t>
      </w:r>
    </w:p>
    <w:p w14:paraId="0091DF72" w14:textId="77777777" w:rsidR="009B6AAD" w:rsidRPr="00603221" w:rsidRDefault="009B6AAD" w:rsidP="009B6AAD">
      <w:pPr>
        <w:rPr>
          <w:rFonts w:cs="Tahoma"/>
          <w:szCs w:val="22"/>
          <w:lang w:val="el-GR" w:eastAsia="el-GR"/>
        </w:rPr>
      </w:pPr>
      <w:r w:rsidRPr="00603221">
        <w:rPr>
          <w:rFonts w:cs="Tahoma"/>
          <w:szCs w:val="22"/>
          <w:lang w:val="el-GR" w:eastAsia="el-GR"/>
        </w:rPr>
        <w:t xml:space="preserve">Εγγύηση μας υπ’ αριθμ. ……………….. ποσού ………………….……. ευρώ </w:t>
      </w:r>
    </w:p>
    <w:p w14:paraId="7735DA93" w14:textId="0F436B40" w:rsidR="009B6AAD" w:rsidRPr="00603221" w:rsidRDefault="009B6AAD" w:rsidP="009B6AAD">
      <w:pPr>
        <w:rPr>
          <w:rFonts w:cs="Tahoma"/>
          <w:szCs w:val="22"/>
          <w:lang w:val="el-GR" w:eastAsia="el-GR"/>
        </w:rPr>
      </w:pPr>
      <w:r w:rsidRPr="00603221">
        <w:rPr>
          <w:rFonts w:cs="Tahoma"/>
          <w:szCs w:val="22"/>
          <w:lang w:val="el-GR" w:eastAsia="el-GR"/>
        </w:rPr>
        <w:t>Με την παρούσα εγγυόμαστε, ανέκκλητ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680F2227" w14:textId="77777777" w:rsidR="009B6AAD" w:rsidRPr="00603221" w:rsidRDefault="009B6AAD" w:rsidP="009B6AAD">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279E1500" w14:textId="77777777" w:rsidR="009B6AAD" w:rsidRPr="00603221" w:rsidRDefault="009B6AAD" w:rsidP="009B6AAD">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76986AE0" w14:textId="77777777" w:rsidR="009B6AAD" w:rsidRPr="00603221" w:rsidRDefault="009B6AAD" w:rsidP="009B6AAD">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50491753" w14:textId="77777777" w:rsidR="009B6AAD" w:rsidRPr="00603221" w:rsidRDefault="009B6AAD" w:rsidP="009B6AAD">
      <w:pPr>
        <w:rPr>
          <w:rFonts w:cs="Tahoma"/>
          <w:szCs w:val="22"/>
          <w:lang w:val="el-GR" w:eastAsia="el-GR"/>
        </w:rPr>
      </w:pPr>
      <w:r w:rsidRPr="00603221">
        <w:rPr>
          <w:rFonts w:cs="Tahoma"/>
          <w:szCs w:val="22"/>
          <w:lang w:val="el-GR" w:eastAsia="el-GR"/>
        </w:rPr>
        <w:t>α) (πλήρη επωνυμία) …… ΑΦΜ…….….... οδός............................. αριθμός.................ΤΚ………………</w:t>
      </w:r>
    </w:p>
    <w:p w14:paraId="1F10A00C" w14:textId="77777777" w:rsidR="009B6AAD" w:rsidRPr="00603221" w:rsidRDefault="009B6AAD" w:rsidP="009B6AAD">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5BD8BE7B" w14:textId="77777777" w:rsidR="009B6AAD" w:rsidRPr="00603221" w:rsidRDefault="009B6AAD" w:rsidP="009B6AAD">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25105186" w14:textId="77777777" w:rsidR="009B6AAD" w:rsidRPr="00603221" w:rsidRDefault="009B6AAD" w:rsidP="009B6AAD">
      <w:pPr>
        <w:rPr>
          <w:rFonts w:cs="Tahoma"/>
          <w:szCs w:val="22"/>
          <w:lang w:val="el-GR" w:eastAsia="el-GR"/>
        </w:rPr>
      </w:pPr>
      <w:r w:rsidRPr="00603221">
        <w:rPr>
          <w:rFonts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7E14372D" w14:textId="77777777" w:rsidR="009B6AAD" w:rsidRPr="00603221" w:rsidRDefault="009B6AAD" w:rsidP="009B6AAD">
      <w:pPr>
        <w:rPr>
          <w:rFonts w:cs="Tahoma"/>
          <w:szCs w:val="22"/>
          <w:lang w:val="el-GR" w:eastAsia="el-GR"/>
        </w:rPr>
      </w:pPr>
      <w:r w:rsidRPr="00603221">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603221">
        <w:rPr>
          <w:rFonts w:cs="Tahoma"/>
          <w:szCs w:val="22"/>
          <w:lang w:val="el-GR" w:eastAsia="el-GR"/>
        </w:rPr>
        <w:t xml:space="preserve"> με καταλητική ημερομηνία υποβολής των προσφορών .........................</w:t>
      </w:r>
      <w:r w:rsidRPr="00603221">
        <w:rPr>
          <w:rFonts w:cs="Tahoma"/>
          <w:szCs w:val="22"/>
          <w:lang w:val="el-GR" w:eastAsia="el-GR"/>
        </w:rPr>
        <w:t xml:space="preserve">, για την ανάδειξη αναδόχου για την ανάθεση της σύμβασης: “(τίτλος σύμβασης)”/ για το/α τμήμα/τα ............... </w:t>
      </w:r>
    </w:p>
    <w:p w14:paraId="6895ADB6" w14:textId="77777777" w:rsidR="009B6AAD" w:rsidRPr="00603221" w:rsidRDefault="009B6AAD" w:rsidP="009B6AAD">
      <w:pPr>
        <w:rPr>
          <w:rFonts w:cs="Tahoma"/>
          <w:szCs w:val="22"/>
          <w:lang w:val="el-GR" w:eastAsia="el-GR"/>
        </w:rPr>
      </w:pPr>
      <w:r w:rsidRPr="00603221">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135FC67" w14:textId="77777777" w:rsidR="009B6AAD" w:rsidRPr="00603221" w:rsidRDefault="009B6AAD" w:rsidP="009B6AAD">
      <w:pPr>
        <w:rPr>
          <w:rFonts w:cs="Tahoma"/>
          <w:szCs w:val="22"/>
          <w:lang w:val="el-GR" w:eastAsia="el-GR"/>
        </w:rPr>
      </w:pPr>
      <w:r w:rsidRPr="00603221">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rFonts w:cs="Tahoma"/>
          <w:szCs w:val="22"/>
          <w:lang w:val="el-GR" w:eastAsia="el-GR"/>
        </w:rPr>
        <w:t xml:space="preserve"> </w:t>
      </w:r>
      <w:r w:rsidRPr="00603221">
        <w:rPr>
          <w:rFonts w:cs="Tahoma"/>
          <w:szCs w:val="22"/>
          <w:lang w:val="el-GR" w:eastAsia="el-GR"/>
        </w:rPr>
        <w:t>(5) ημέρες από την απλή έγγραφη ειδοποίησή σας.</w:t>
      </w:r>
    </w:p>
    <w:p w14:paraId="1F20DABB" w14:textId="77777777" w:rsidR="009B6AAD" w:rsidRPr="00603221" w:rsidRDefault="009B6AAD" w:rsidP="009B6AAD">
      <w:pPr>
        <w:rPr>
          <w:rFonts w:cs="Tahoma"/>
          <w:szCs w:val="22"/>
          <w:lang w:val="el-GR" w:eastAsia="el-GR"/>
        </w:rPr>
      </w:pPr>
      <w:r w:rsidRPr="00603221">
        <w:rPr>
          <w:rFonts w:cs="Tahoma"/>
          <w:szCs w:val="22"/>
          <w:lang w:val="el-GR" w:eastAsia="el-GR"/>
        </w:rPr>
        <w:t>Η παρούσα ισχύει μέχρι και την (</w:t>
      </w:r>
      <w:r w:rsidRPr="00603221">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rFonts w:cs="Tahoma"/>
          <w:i/>
          <w:szCs w:val="22"/>
          <w:lang w:val="el-GR" w:eastAsia="el-GR"/>
        </w:rPr>
        <w:t xml:space="preserve"> </w:t>
      </w:r>
      <w:r w:rsidRPr="00603221">
        <w:rPr>
          <w:rFonts w:cs="Tahoma"/>
          <w:szCs w:val="22"/>
          <w:lang w:val="el-GR" w:eastAsia="el-GR"/>
        </w:rPr>
        <w:t xml:space="preserve">) …………………………………… </w:t>
      </w:r>
    </w:p>
    <w:p w14:paraId="4A73ED35" w14:textId="77777777" w:rsidR="009B6AAD" w:rsidRPr="00603221" w:rsidRDefault="009B6AAD" w:rsidP="009B6AAD">
      <w:pPr>
        <w:rPr>
          <w:rFonts w:cs="Tahoma"/>
          <w:szCs w:val="22"/>
          <w:lang w:val="el-GR" w:eastAsia="el-GR"/>
        </w:rPr>
      </w:pPr>
      <w:r w:rsidRPr="00603221">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5C5FE9B6" w14:textId="42CE57CE" w:rsidR="009B6AAD" w:rsidRPr="00603221" w:rsidRDefault="009B6AAD" w:rsidP="009B6AAD">
      <w:pPr>
        <w:rPr>
          <w:rFonts w:cs="Tahoma"/>
          <w:szCs w:val="22"/>
          <w:lang w:val="el-GR" w:eastAsia="el-GR"/>
        </w:rPr>
      </w:pPr>
      <w:r w:rsidRPr="00603221">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w:t>
      </w:r>
      <w:r w:rsidRPr="001D715C">
        <w:rPr>
          <w:rFonts w:cs="Tahoma"/>
          <w:szCs w:val="22"/>
          <w:lang w:val="el-GR" w:eastAsia="el-GR"/>
        </w:rPr>
        <w:t xml:space="preserve">παράταση της προσφοράς, σύμφωνα </w:t>
      </w:r>
      <w:r w:rsidRPr="00485DBD">
        <w:rPr>
          <w:rFonts w:cs="Tahoma"/>
          <w:szCs w:val="22"/>
          <w:lang w:val="el-GR" w:eastAsia="el-GR"/>
        </w:rPr>
        <w:t xml:space="preserve">με την παρ. </w:t>
      </w:r>
      <w:r w:rsidR="004A3382" w:rsidRPr="001D715C">
        <w:rPr>
          <w:rFonts w:cs="Tahoma"/>
          <w:b/>
          <w:bCs/>
          <w:szCs w:val="22"/>
          <w:lang w:val="el-GR"/>
        </w:rPr>
        <w:fldChar w:fldCharType="begin"/>
      </w:r>
      <w:r w:rsidR="004A3382" w:rsidRPr="00485DBD">
        <w:rPr>
          <w:rFonts w:cs="Tahoma"/>
          <w:szCs w:val="22"/>
          <w:lang w:val="el-GR" w:eastAsia="el-GR"/>
        </w:rPr>
        <w:instrText xml:space="preserve"> REF _Ref496542081 \r \h </w:instrText>
      </w:r>
      <w:r w:rsidR="00DF02B0" w:rsidRPr="001D715C">
        <w:rPr>
          <w:rFonts w:cs="Tahoma"/>
          <w:b/>
          <w:bCs/>
          <w:szCs w:val="22"/>
          <w:lang w:val="el-GR"/>
        </w:rPr>
        <w:instrText xml:space="preserve"> \* MERGEFORMAT </w:instrText>
      </w:r>
      <w:r w:rsidR="004A3382" w:rsidRPr="001D715C">
        <w:rPr>
          <w:rFonts w:cs="Tahoma"/>
          <w:b/>
          <w:bCs/>
          <w:szCs w:val="22"/>
          <w:lang w:val="el-GR"/>
        </w:rPr>
      </w:r>
      <w:r w:rsidR="004A3382" w:rsidRPr="001D715C">
        <w:rPr>
          <w:rFonts w:cs="Tahoma"/>
          <w:b/>
          <w:bCs/>
          <w:szCs w:val="22"/>
          <w:lang w:val="el-GR"/>
        </w:rPr>
        <w:fldChar w:fldCharType="separate"/>
      </w:r>
      <w:r w:rsidR="00BB1BF6">
        <w:rPr>
          <w:rFonts w:cs="Tahoma"/>
          <w:szCs w:val="22"/>
          <w:cs/>
          <w:lang w:val="el-GR" w:eastAsia="el-GR"/>
        </w:rPr>
        <w:t>‎</w:t>
      </w:r>
      <w:r w:rsidR="00BB1BF6">
        <w:rPr>
          <w:rFonts w:cs="Tahoma"/>
          <w:szCs w:val="22"/>
          <w:lang w:val="el-GR" w:eastAsia="el-GR"/>
        </w:rPr>
        <w:t>2.3.2</w:t>
      </w:r>
      <w:r w:rsidR="004A3382" w:rsidRPr="001D715C">
        <w:rPr>
          <w:rFonts w:cs="Tahoma"/>
          <w:b/>
          <w:bCs/>
          <w:szCs w:val="22"/>
          <w:lang w:val="el-GR"/>
        </w:rPr>
        <w:fldChar w:fldCharType="end"/>
      </w:r>
      <w:r w:rsidR="004A3382" w:rsidRPr="00485DBD">
        <w:rPr>
          <w:rFonts w:cs="Tahoma"/>
          <w:szCs w:val="22"/>
          <w:lang w:val="el-GR" w:eastAsia="el-GR"/>
        </w:rPr>
        <w:t xml:space="preserve"> της παρούσας </w:t>
      </w:r>
      <w:r w:rsidRPr="001D715C">
        <w:rPr>
          <w:rFonts w:cs="Tahoma"/>
          <w:szCs w:val="22"/>
          <w:lang w:val="el-GR" w:eastAsia="el-GR"/>
        </w:rPr>
        <w:t>, με την προϋπόθεση ότι το σχετ</w:t>
      </w:r>
      <w:r w:rsidRPr="00603221">
        <w:rPr>
          <w:rFonts w:cs="Tahoma"/>
          <w:szCs w:val="22"/>
          <w:lang w:val="el-GR" w:eastAsia="el-GR"/>
        </w:rPr>
        <w:t xml:space="preserve">ικό αίτημά σας θα μας υποβληθεί πριν από την ημερομηνία λήξης της. </w:t>
      </w:r>
    </w:p>
    <w:p w14:paraId="6695D4B0" w14:textId="77777777" w:rsidR="009B6AAD" w:rsidRPr="00603221" w:rsidRDefault="009B6AAD" w:rsidP="009B6AAD">
      <w:pPr>
        <w:rPr>
          <w:rFonts w:cs="Tahoma"/>
          <w:szCs w:val="22"/>
          <w:lang w:val="el-GR" w:eastAsia="el-GR"/>
        </w:rPr>
      </w:pPr>
      <w:r w:rsidRPr="00603221">
        <w:rPr>
          <w:rFonts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603221">
        <w:rPr>
          <w:rFonts w:cs="Tahoma"/>
          <w:szCs w:val="22"/>
          <w:lang w:val="el-GR" w:eastAsia="el-GR"/>
        </w:rPr>
        <w:tab/>
      </w:r>
      <w:r w:rsidRPr="00603221">
        <w:rPr>
          <w:rFonts w:cs="Tahoma"/>
          <w:szCs w:val="22"/>
          <w:lang w:val="el-GR" w:eastAsia="el-GR"/>
        </w:rPr>
        <w:tab/>
      </w:r>
      <w:r w:rsidRPr="00603221">
        <w:rPr>
          <w:rFonts w:cs="Tahoma"/>
          <w:szCs w:val="22"/>
          <w:lang w:val="el-GR" w:eastAsia="el-GR"/>
        </w:rPr>
        <w:tab/>
      </w:r>
      <w:r w:rsidRPr="00603221">
        <w:rPr>
          <w:rFonts w:cs="Tahoma"/>
          <w:szCs w:val="22"/>
          <w:lang w:val="el-GR" w:eastAsia="el-GR"/>
        </w:rPr>
        <w:tab/>
      </w:r>
      <w:r w:rsidRPr="00603221">
        <w:rPr>
          <w:rFonts w:cs="Tahoma"/>
          <w:szCs w:val="22"/>
          <w:lang w:val="el-GR" w:eastAsia="el-GR"/>
        </w:rPr>
        <w:tab/>
      </w:r>
    </w:p>
    <w:p w14:paraId="1D0D6185" w14:textId="77777777" w:rsidR="009B6AAD" w:rsidRPr="00603221" w:rsidRDefault="009B6AAD" w:rsidP="009B6AAD">
      <w:pPr>
        <w:jc w:val="right"/>
        <w:rPr>
          <w:rFonts w:cs="Tahoma"/>
          <w:szCs w:val="22"/>
        </w:rPr>
      </w:pPr>
      <w:r w:rsidRPr="00603221">
        <w:rPr>
          <w:rFonts w:cs="Tahoma"/>
          <w:szCs w:val="22"/>
          <w:lang w:eastAsia="el-GR"/>
        </w:rPr>
        <w:t>(Εξουσιοδοτημένη υπογραφή)</w:t>
      </w:r>
    </w:p>
    <w:p w14:paraId="2562EF47" w14:textId="77777777" w:rsidR="009B6AAD" w:rsidRPr="00603221" w:rsidRDefault="009B6AAD">
      <w:pPr>
        <w:suppressAutoHyphens w:val="0"/>
        <w:spacing w:after="0"/>
        <w:jc w:val="left"/>
        <w:rPr>
          <w:rFonts w:cs="Tahoma"/>
          <w:szCs w:val="22"/>
          <w:lang w:val="el-GR"/>
        </w:rPr>
      </w:pPr>
    </w:p>
    <w:p w14:paraId="5F8246F7" w14:textId="77777777" w:rsidR="009B6AAD" w:rsidRPr="00603221" w:rsidRDefault="009B6AAD">
      <w:pPr>
        <w:suppressAutoHyphens w:val="0"/>
        <w:spacing w:after="0"/>
        <w:jc w:val="left"/>
        <w:rPr>
          <w:rFonts w:cs="Tahoma"/>
          <w:szCs w:val="22"/>
          <w:lang w:val="el-GR"/>
        </w:rPr>
      </w:pPr>
    </w:p>
    <w:p w14:paraId="23E95935" w14:textId="77777777" w:rsidR="007A7DCA" w:rsidRPr="00603221" w:rsidRDefault="007A7DCA">
      <w:pPr>
        <w:suppressAutoHyphens w:val="0"/>
        <w:spacing w:after="0"/>
        <w:jc w:val="left"/>
        <w:rPr>
          <w:rFonts w:cs="Tahoma"/>
          <w:szCs w:val="22"/>
          <w:lang w:val="el-GR"/>
        </w:rPr>
      </w:pPr>
      <w:r w:rsidRPr="00603221">
        <w:rPr>
          <w:rFonts w:cs="Tahoma"/>
          <w:szCs w:val="22"/>
          <w:lang w:val="el-GR"/>
        </w:rPr>
        <w:br w:type="page"/>
      </w:r>
    </w:p>
    <w:p w14:paraId="4A101A2C" w14:textId="77777777" w:rsidR="007A7DCA" w:rsidRPr="00603221" w:rsidRDefault="007A7DCA" w:rsidP="00F4289F">
      <w:pPr>
        <w:pStyle w:val="3"/>
        <w:numPr>
          <w:ilvl w:val="0"/>
          <w:numId w:val="10"/>
        </w:numPr>
        <w:rPr>
          <w:rFonts w:ascii="Tahoma" w:hAnsi="Tahoma" w:cs="Tahoma"/>
          <w:szCs w:val="22"/>
          <w:u w:val="single"/>
          <w:lang w:val="el-GR"/>
        </w:rPr>
      </w:pPr>
      <w:bookmarkStart w:id="2850" w:name="_Toc49256889"/>
      <w:bookmarkStart w:id="2851" w:name="_Toc57294211"/>
      <w:r w:rsidRPr="00603221">
        <w:rPr>
          <w:rFonts w:ascii="Tahoma" w:hAnsi="Tahoma" w:cs="Tahoma"/>
          <w:szCs w:val="22"/>
          <w:u w:val="single"/>
          <w:lang w:val="el-GR"/>
        </w:rPr>
        <w:lastRenderedPageBreak/>
        <w:t>Εγγυητική Επιστολή Καλής Εκτέλεσης</w:t>
      </w:r>
      <w:bookmarkEnd w:id="2850"/>
      <w:bookmarkEnd w:id="2851"/>
      <w:r w:rsidRPr="00603221">
        <w:rPr>
          <w:rFonts w:ascii="Tahoma" w:hAnsi="Tahoma" w:cs="Tahoma"/>
          <w:szCs w:val="22"/>
          <w:u w:val="single"/>
          <w:lang w:val="el-GR"/>
        </w:rPr>
        <w:t xml:space="preserve"> </w:t>
      </w:r>
    </w:p>
    <w:p w14:paraId="66C8F49B" w14:textId="77777777" w:rsidR="009B6AAD" w:rsidRPr="00603221" w:rsidRDefault="009B6AAD">
      <w:pPr>
        <w:suppressAutoHyphens w:val="0"/>
        <w:spacing w:after="0"/>
        <w:jc w:val="left"/>
        <w:rPr>
          <w:rFonts w:cs="Tahoma"/>
          <w:szCs w:val="22"/>
          <w:lang w:val="el-GR"/>
        </w:rPr>
      </w:pPr>
    </w:p>
    <w:p w14:paraId="465CCA5B" w14:textId="77777777" w:rsidR="007A7DCA" w:rsidRPr="00603221" w:rsidRDefault="007A7DCA" w:rsidP="007A7DCA">
      <w:pPr>
        <w:rPr>
          <w:rFonts w:cs="Tahoma"/>
          <w:szCs w:val="22"/>
          <w:lang w:val="el-GR"/>
        </w:rPr>
      </w:pPr>
      <w:bookmarkStart w:id="2852" w:name="_Toc336420407"/>
      <w:r w:rsidRPr="00603221">
        <w:rPr>
          <w:rFonts w:cs="Tahoma"/>
          <w:szCs w:val="22"/>
          <w:lang w:val="el-GR"/>
        </w:rPr>
        <w:t>ΕΚΔΟΤΗΣ (Πλήρης επωνυμία).......................................................................</w:t>
      </w:r>
      <w:bookmarkEnd w:id="2852"/>
    </w:p>
    <w:p w14:paraId="70CBDC0C" w14:textId="77777777" w:rsidR="007A7DCA" w:rsidRPr="00603221" w:rsidRDefault="007A7DCA" w:rsidP="007A7DCA">
      <w:pPr>
        <w:jc w:val="right"/>
        <w:rPr>
          <w:rFonts w:cs="Tahoma"/>
          <w:szCs w:val="22"/>
          <w:lang w:val="el-GR"/>
        </w:rPr>
      </w:pPr>
      <w:r w:rsidRPr="00603221">
        <w:rPr>
          <w:rFonts w:cs="Tahoma"/>
          <w:szCs w:val="22"/>
          <w:lang w:val="el-GR"/>
        </w:rPr>
        <w:t>Ημερομηνία έκδοσης...........................</w:t>
      </w:r>
    </w:p>
    <w:p w14:paraId="57C5B424" w14:textId="77777777" w:rsidR="007A7DCA" w:rsidRPr="00603221" w:rsidRDefault="007A7DCA" w:rsidP="007A7DCA">
      <w:pPr>
        <w:rPr>
          <w:rFonts w:cs="Tahoma"/>
          <w:szCs w:val="22"/>
          <w:lang w:val="el-GR"/>
        </w:rPr>
      </w:pPr>
      <w:r w:rsidRPr="00603221">
        <w:rPr>
          <w:rFonts w:cs="Tahoma"/>
          <w:szCs w:val="22"/>
          <w:lang w:val="el-GR"/>
        </w:rPr>
        <w:t>Προς: Την Κοινωνία της Πληροφορίας ΑΕ</w:t>
      </w:r>
    </w:p>
    <w:p w14:paraId="569CA59D" w14:textId="77777777" w:rsidR="007A7DCA" w:rsidRPr="00603221" w:rsidRDefault="007A7DCA" w:rsidP="007A7DCA">
      <w:pPr>
        <w:rPr>
          <w:rFonts w:cs="Tahoma"/>
          <w:szCs w:val="22"/>
          <w:lang w:val="el-GR" w:eastAsia="el-GR"/>
        </w:rPr>
      </w:pPr>
      <w:r w:rsidRPr="00603221">
        <w:rPr>
          <w:rFonts w:cs="Tahoma"/>
          <w:color w:val="000000"/>
          <w:szCs w:val="22"/>
          <w:lang w:val="el-GR"/>
        </w:rPr>
        <w:t xml:space="preserve">Χανδρή 3 και Κύπρου, ΤΚ 18346, Μοσχάτο </w:t>
      </w:r>
      <w:r w:rsidRPr="00603221">
        <w:rPr>
          <w:rFonts w:cs="Tahoma"/>
          <w:szCs w:val="22"/>
          <w:lang w:val="el-GR" w:eastAsia="el-GR"/>
        </w:rPr>
        <w:t>Αθήνα</w:t>
      </w:r>
    </w:p>
    <w:p w14:paraId="528A5E63" w14:textId="77777777" w:rsidR="007A7DCA" w:rsidRPr="00603221" w:rsidRDefault="007A7DCA" w:rsidP="007A7DCA">
      <w:pPr>
        <w:rPr>
          <w:rFonts w:cs="Tahoma"/>
          <w:szCs w:val="22"/>
          <w:lang w:val="el-GR"/>
        </w:rPr>
      </w:pPr>
    </w:p>
    <w:p w14:paraId="2153DA74" w14:textId="77777777" w:rsidR="007A7DCA" w:rsidRPr="00603221" w:rsidRDefault="007A7DCA" w:rsidP="007A7DCA">
      <w:pPr>
        <w:rPr>
          <w:rFonts w:cs="Tahoma"/>
          <w:szCs w:val="22"/>
          <w:lang w:val="el-GR"/>
        </w:rPr>
      </w:pPr>
      <w:r w:rsidRPr="00603221">
        <w:rPr>
          <w:rFonts w:cs="Tahoma"/>
          <w:szCs w:val="22"/>
          <w:lang w:val="el-GR"/>
        </w:rPr>
        <w:t xml:space="preserve">Εγγύηση μας υπ’ αριθμ. ……………….. ποσού ………………….……. ευρώ </w:t>
      </w:r>
    </w:p>
    <w:p w14:paraId="28F0497E" w14:textId="77777777" w:rsidR="007A7DCA" w:rsidRPr="00603221" w:rsidRDefault="007A7DCA" w:rsidP="007A7DCA">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254026D7" w14:textId="77777777" w:rsidR="007A7DCA" w:rsidRPr="00603221" w:rsidRDefault="007A7DCA" w:rsidP="007A7DCA">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291EC532" w14:textId="77777777" w:rsidR="007A7DCA" w:rsidRPr="00603221" w:rsidRDefault="007A7DCA" w:rsidP="007A7DCA">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1C7FE6C2" w14:textId="77777777" w:rsidR="007A7DCA" w:rsidRPr="00603221" w:rsidRDefault="007A7DCA" w:rsidP="007A7DCA">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71C460EA" w14:textId="77777777" w:rsidR="007A7DCA" w:rsidRPr="00603221" w:rsidRDefault="007A7DCA" w:rsidP="007A7DCA">
      <w:pPr>
        <w:rPr>
          <w:rFonts w:cs="Tahoma"/>
          <w:szCs w:val="22"/>
          <w:lang w:val="el-GR" w:eastAsia="el-GR"/>
        </w:rPr>
      </w:pPr>
      <w:r w:rsidRPr="00603221">
        <w:rPr>
          <w:rFonts w:cs="Tahoma"/>
          <w:szCs w:val="22"/>
          <w:lang w:val="el-GR" w:eastAsia="el-GR"/>
        </w:rPr>
        <w:t>α) (πλήρη επωνυμία) …… ΑΦΜ…….….... οδός............................. αριθμός.................ΤΚ………………</w:t>
      </w:r>
    </w:p>
    <w:p w14:paraId="15C6D2F1" w14:textId="77777777" w:rsidR="007A7DCA" w:rsidRPr="00603221" w:rsidRDefault="007A7DCA" w:rsidP="007A7DCA">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07972A9E" w14:textId="77777777" w:rsidR="007A7DCA" w:rsidRPr="00603221" w:rsidRDefault="007A7DCA" w:rsidP="007A7DCA">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4D4A9251" w14:textId="77777777" w:rsidR="007A7DCA" w:rsidRPr="00603221" w:rsidRDefault="007A7DCA" w:rsidP="007A7DCA">
      <w:pPr>
        <w:rPr>
          <w:rFonts w:cs="Tahoma"/>
          <w:szCs w:val="22"/>
          <w:lang w:val="el-GR"/>
        </w:rPr>
      </w:pPr>
      <w:r w:rsidRPr="00603221">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0DBF9A1" w14:textId="77777777" w:rsidR="007A7DCA" w:rsidRPr="00603221" w:rsidRDefault="007A7DCA" w:rsidP="007A7DCA">
      <w:pPr>
        <w:rPr>
          <w:rFonts w:cs="Tahoma"/>
          <w:szCs w:val="22"/>
          <w:lang w:val="el-GR"/>
        </w:rPr>
      </w:pPr>
      <w:r w:rsidRPr="00603221">
        <w:rPr>
          <w:rFonts w:cs="Tahoma"/>
          <w:szCs w:val="22"/>
          <w:lang w:val="el-GR"/>
        </w:rPr>
        <w:t>για την καλή εκτέλεση της υπ αριθ ..... σύμβασης “(τίτλος σύμβασης)”, σύμφωνα με την (αριθμό/ημερομηνία) ........................ Διακήρυξη</w:t>
      </w:r>
      <w:r w:rsidR="003153CD" w:rsidRPr="00603221">
        <w:rPr>
          <w:rFonts w:cs="Tahoma"/>
          <w:szCs w:val="22"/>
          <w:lang w:val="el-GR"/>
        </w:rPr>
        <w:t>ς</w:t>
      </w:r>
      <w:r w:rsidRPr="00603221">
        <w:rPr>
          <w:rFonts w:cs="Tahoma"/>
          <w:szCs w:val="22"/>
          <w:lang w:val="el-GR"/>
        </w:rPr>
        <w:t>.</w:t>
      </w:r>
    </w:p>
    <w:p w14:paraId="520464E9" w14:textId="77777777" w:rsidR="007A7DCA" w:rsidRPr="00603221" w:rsidRDefault="007A7DCA" w:rsidP="007A7DCA">
      <w:pPr>
        <w:rPr>
          <w:rFonts w:cs="Tahoma"/>
          <w:szCs w:val="22"/>
          <w:lang w:val="el-GR"/>
        </w:rPr>
      </w:pPr>
      <w:r w:rsidRPr="00603221">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rFonts w:cs="Tahoma"/>
          <w:szCs w:val="22"/>
          <w:lang w:val="el-GR"/>
        </w:rPr>
        <w:t xml:space="preserve"> </w:t>
      </w:r>
      <w:r w:rsidRPr="00603221">
        <w:rPr>
          <w:rFonts w:cs="Tahoma"/>
          <w:szCs w:val="22"/>
          <w:lang w:val="el-GR"/>
        </w:rPr>
        <w:t>(5) ημέρες από την απλή έγγραφη ειδοποίησή σας.</w:t>
      </w:r>
    </w:p>
    <w:p w14:paraId="0DA02D2B" w14:textId="28935CAC" w:rsidR="007A7DCA" w:rsidRPr="00603221" w:rsidRDefault="007A7DCA" w:rsidP="007A7DCA">
      <w:pPr>
        <w:rPr>
          <w:rFonts w:cs="Tahoma"/>
          <w:szCs w:val="22"/>
          <w:lang w:val="el-GR"/>
        </w:rPr>
      </w:pPr>
      <w:r w:rsidRPr="00603221">
        <w:rPr>
          <w:rFonts w:cs="Tahoma"/>
          <w:szCs w:val="22"/>
          <w:lang w:val="el-GR"/>
        </w:rPr>
        <w:t>Η παρούσα ισχύει μέχρι και την ............... (</w:t>
      </w:r>
      <w:r w:rsidR="00CA6082" w:rsidRPr="00603221">
        <w:rPr>
          <w:rFonts w:cs="Tahoma"/>
          <w:b/>
          <w:color w:val="000000" w:themeColor="text1"/>
          <w:szCs w:val="22"/>
          <w:lang w:val="el-GR"/>
        </w:rPr>
        <w:t>διάρκεια ισχύος σύμφωνα με την παρ.</w:t>
      </w:r>
      <w:r w:rsidR="00061ADD" w:rsidRPr="00603221">
        <w:rPr>
          <w:rFonts w:cs="Tahoma"/>
          <w:szCs w:val="22"/>
          <w:lang w:val="el-GR"/>
        </w:rPr>
        <w:t xml:space="preserve"> </w:t>
      </w:r>
      <w:r w:rsidR="00061ADD" w:rsidRPr="00603221">
        <w:rPr>
          <w:rFonts w:cs="Tahoma"/>
          <w:b/>
          <w:szCs w:val="22"/>
          <w:lang w:val="el-GR"/>
        </w:rPr>
        <w:fldChar w:fldCharType="begin"/>
      </w:r>
      <w:r w:rsidR="00061ADD" w:rsidRPr="00603221">
        <w:rPr>
          <w:rFonts w:cs="Tahoma"/>
          <w:b/>
          <w:szCs w:val="22"/>
          <w:lang w:val="el-GR"/>
        </w:rPr>
        <w:instrText xml:space="preserve"> REF _Ref496542746 \r \h  \* MERGEFORMAT </w:instrText>
      </w:r>
      <w:r w:rsidR="00061ADD" w:rsidRPr="00603221">
        <w:rPr>
          <w:rFonts w:cs="Tahoma"/>
          <w:b/>
          <w:szCs w:val="22"/>
          <w:lang w:val="el-GR"/>
        </w:rPr>
      </w:r>
      <w:r w:rsidR="00061ADD" w:rsidRPr="00603221">
        <w:rPr>
          <w:rFonts w:cs="Tahoma"/>
          <w:b/>
          <w:szCs w:val="22"/>
          <w:lang w:val="el-GR"/>
        </w:rPr>
        <w:fldChar w:fldCharType="separate"/>
      </w:r>
      <w:r w:rsidR="00BB1BF6">
        <w:rPr>
          <w:rFonts w:cs="Tahoma"/>
          <w:b/>
          <w:szCs w:val="22"/>
          <w:cs/>
          <w:lang w:val="el-GR"/>
        </w:rPr>
        <w:t>‎</w:t>
      </w:r>
      <w:r w:rsidR="00BB1BF6">
        <w:rPr>
          <w:rFonts w:cs="Tahoma"/>
          <w:b/>
          <w:szCs w:val="22"/>
          <w:lang w:val="el-GR"/>
        </w:rPr>
        <w:t>4.1</w:t>
      </w:r>
      <w:r w:rsidR="00061ADD" w:rsidRPr="00603221">
        <w:rPr>
          <w:rFonts w:cs="Tahoma"/>
          <w:b/>
          <w:szCs w:val="22"/>
          <w:lang w:val="el-GR"/>
        </w:rPr>
        <w:fldChar w:fldCharType="end"/>
      </w:r>
      <w:r w:rsidR="00CA6082" w:rsidRPr="00603221">
        <w:rPr>
          <w:rFonts w:cs="Tahoma"/>
          <w:b/>
          <w:color w:val="000000" w:themeColor="text1"/>
          <w:szCs w:val="22"/>
          <w:lang w:val="el-GR"/>
        </w:rPr>
        <w:t xml:space="preserve"> της παρούσας</w:t>
      </w:r>
      <w:r w:rsidRPr="00603221">
        <w:rPr>
          <w:rFonts w:cs="Tahoma"/>
          <w:szCs w:val="22"/>
          <w:lang w:val="el-GR"/>
        </w:rPr>
        <w:t>)</w:t>
      </w:r>
    </w:p>
    <w:p w14:paraId="54F17B06" w14:textId="77777777" w:rsidR="007A7DCA" w:rsidRPr="00603221" w:rsidRDefault="007A7DCA" w:rsidP="007A7DCA">
      <w:pPr>
        <w:rPr>
          <w:rFonts w:cs="Tahoma"/>
          <w:szCs w:val="22"/>
          <w:lang w:val="el-GR"/>
        </w:rPr>
      </w:pPr>
      <w:r w:rsidRPr="00603221">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4F097C0E" w14:textId="77777777" w:rsidR="007A7DCA" w:rsidRPr="00603221" w:rsidRDefault="007A7DCA" w:rsidP="007A7DCA">
      <w:pPr>
        <w:rPr>
          <w:rFonts w:cs="Tahoma"/>
          <w:szCs w:val="22"/>
          <w:lang w:val="el-GR"/>
        </w:rPr>
      </w:pPr>
      <w:r w:rsidRPr="00603221">
        <w:rPr>
          <w:rFonts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9E90DFC" w14:textId="77777777" w:rsidR="007A7DCA" w:rsidRPr="00603221" w:rsidRDefault="007A7DCA" w:rsidP="007A7DCA">
      <w:pPr>
        <w:jc w:val="right"/>
        <w:rPr>
          <w:rFonts w:cs="Tahoma"/>
          <w:szCs w:val="22"/>
          <w:lang w:val="el-GR"/>
        </w:rPr>
      </w:pPr>
    </w:p>
    <w:p w14:paraId="3CCA61C7" w14:textId="77777777" w:rsidR="007A7DCA" w:rsidRPr="00603221" w:rsidRDefault="007A7DCA" w:rsidP="007A7DCA">
      <w:pPr>
        <w:jc w:val="right"/>
        <w:rPr>
          <w:rFonts w:cs="Tahoma"/>
          <w:szCs w:val="22"/>
        </w:rPr>
      </w:pPr>
      <w:r w:rsidRPr="00603221">
        <w:rPr>
          <w:rFonts w:cs="Tahoma"/>
          <w:szCs w:val="22"/>
          <w:lang w:eastAsia="el-GR"/>
        </w:rPr>
        <w:t>(Εξουσιοδοτημένη υπογραφή)</w:t>
      </w:r>
    </w:p>
    <w:p w14:paraId="3B15D1FB" w14:textId="77777777" w:rsidR="00DA2A67" w:rsidRPr="00603221" w:rsidRDefault="00DA2A67">
      <w:pPr>
        <w:suppressAutoHyphens w:val="0"/>
        <w:spacing w:after="0"/>
        <w:jc w:val="left"/>
        <w:rPr>
          <w:rFonts w:cs="Tahoma"/>
          <w:b/>
          <w:bCs/>
          <w:szCs w:val="22"/>
          <w:lang w:val="el-GR"/>
        </w:rPr>
      </w:pPr>
      <w:r w:rsidRPr="00603221">
        <w:rPr>
          <w:rFonts w:cs="Tahoma"/>
          <w:szCs w:val="22"/>
          <w:lang w:val="el-GR"/>
        </w:rPr>
        <w:br w:type="page"/>
      </w:r>
    </w:p>
    <w:p w14:paraId="4F2556FC" w14:textId="77777777" w:rsidR="007A7DCA" w:rsidRPr="00603221" w:rsidRDefault="00DA2A67" w:rsidP="00F4289F">
      <w:pPr>
        <w:pStyle w:val="3"/>
        <w:numPr>
          <w:ilvl w:val="0"/>
          <w:numId w:val="10"/>
        </w:numPr>
        <w:rPr>
          <w:rFonts w:ascii="Tahoma" w:hAnsi="Tahoma" w:cs="Tahoma"/>
          <w:szCs w:val="22"/>
          <w:lang w:val="el-GR" w:eastAsia="el-GR"/>
        </w:rPr>
      </w:pPr>
      <w:bookmarkStart w:id="2853" w:name="_Toc49256890"/>
      <w:bookmarkStart w:id="2854" w:name="_Toc57294212"/>
      <w:r w:rsidRPr="00603221">
        <w:rPr>
          <w:rFonts w:ascii="Tahoma" w:hAnsi="Tahoma" w:cs="Tahoma"/>
          <w:szCs w:val="22"/>
          <w:lang w:val="el-GR" w:eastAsia="el-GR"/>
        </w:rPr>
        <w:lastRenderedPageBreak/>
        <w:t>Εγγυητική Επιστολή Προκαταβολής</w:t>
      </w:r>
      <w:bookmarkEnd w:id="2853"/>
      <w:bookmarkEnd w:id="2854"/>
      <w:r w:rsidRPr="00603221">
        <w:rPr>
          <w:rFonts w:ascii="Tahoma" w:hAnsi="Tahoma" w:cs="Tahoma"/>
          <w:szCs w:val="22"/>
          <w:lang w:val="el-GR" w:eastAsia="el-GR"/>
        </w:rPr>
        <w:t xml:space="preserve"> </w:t>
      </w:r>
    </w:p>
    <w:p w14:paraId="6686E25A" w14:textId="77777777" w:rsidR="009B6AAD" w:rsidRPr="00603221" w:rsidRDefault="009B6AAD">
      <w:pPr>
        <w:suppressAutoHyphens w:val="0"/>
        <w:spacing w:after="0"/>
        <w:jc w:val="left"/>
        <w:rPr>
          <w:rFonts w:cs="Tahoma"/>
          <w:szCs w:val="22"/>
          <w:lang w:val="el-GR"/>
        </w:rPr>
      </w:pPr>
    </w:p>
    <w:p w14:paraId="5FA68A9C" w14:textId="77777777" w:rsidR="007E000B" w:rsidRPr="00603221" w:rsidRDefault="007E000B" w:rsidP="007E000B">
      <w:pPr>
        <w:spacing w:line="276" w:lineRule="auto"/>
        <w:rPr>
          <w:rFonts w:cs="Tahoma"/>
          <w:szCs w:val="22"/>
          <w:lang w:val="el-GR"/>
        </w:rPr>
      </w:pPr>
      <w:bookmarkStart w:id="2855" w:name="_Hlk494197599"/>
      <w:r w:rsidRPr="00603221">
        <w:rPr>
          <w:rFonts w:cs="Tahoma"/>
          <w:szCs w:val="22"/>
          <w:lang w:val="el-GR"/>
        </w:rPr>
        <w:t>ΕΚΔΟΤΗΣ: .......................................................................</w:t>
      </w:r>
    </w:p>
    <w:p w14:paraId="13205C70" w14:textId="77777777" w:rsidR="007E000B" w:rsidRPr="00603221" w:rsidRDefault="007E000B" w:rsidP="007E000B">
      <w:pPr>
        <w:spacing w:line="276" w:lineRule="auto"/>
        <w:jc w:val="right"/>
        <w:rPr>
          <w:rFonts w:cs="Tahoma"/>
          <w:szCs w:val="22"/>
          <w:lang w:val="el-GR"/>
        </w:rPr>
      </w:pPr>
      <w:r w:rsidRPr="00603221">
        <w:rPr>
          <w:rFonts w:cs="Tahoma"/>
          <w:szCs w:val="22"/>
          <w:lang w:val="el-GR"/>
        </w:rPr>
        <w:t>Ημερομηνία έκδοσης: ...........................</w:t>
      </w:r>
    </w:p>
    <w:p w14:paraId="5B86FF64" w14:textId="77777777" w:rsidR="007E000B" w:rsidRPr="00603221" w:rsidRDefault="007E000B" w:rsidP="007E000B">
      <w:pPr>
        <w:spacing w:line="276" w:lineRule="auto"/>
        <w:rPr>
          <w:rFonts w:cs="Tahoma"/>
          <w:szCs w:val="22"/>
          <w:lang w:val="el-GR"/>
        </w:rPr>
      </w:pPr>
      <w:r w:rsidRPr="00603221">
        <w:rPr>
          <w:rFonts w:cs="Tahoma"/>
          <w:szCs w:val="22"/>
          <w:lang w:val="el-GR"/>
        </w:rPr>
        <w:t xml:space="preserve">Προς: </w:t>
      </w:r>
    </w:p>
    <w:p w14:paraId="65007CD6" w14:textId="77777777" w:rsidR="007E000B" w:rsidRPr="00603221" w:rsidRDefault="007E000B" w:rsidP="007E000B">
      <w:pPr>
        <w:spacing w:line="276" w:lineRule="auto"/>
        <w:rPr>
          <w:rFonts w:cs="Tahoma"/>
          <w:szCs w:val="22"/>
          <w:lang w:val="el-GR" w:eastAsia="el-GR"/>
        </w:rPr>
      </w:pPr>
      <w:r w:rsidRPr="00603221">
        <w:rPr>
          <w:rFonts w:cs="Tahoma"/>
          <w:szCs w:val="22"/>
          <w:lang w:val="el-GR" w:eastAsia="el-GR"/>
        </w:rPr>
        <w:t>Κοινωνία της Πληροφορίας Α.Ε.</w:t>
      </w:r>
    </w:p>
    <w:p w14:paraId="5EC211F4" w14:textId="77777777" w:rsidR="007E000B" w:rsidRPr="00603221" w:rsidRDefault="007E000B" w:rsidP="007E000B">
      <w:pPr>
        <w:spacing w:line="276" w:lineRule="auto"/>
        <w:rPr>
          <w:rFonts w:cs="Tahoma"/>
          <w:szCs w:val="22"/>
          <w:lang w:val="el-GR" w:eastAsia="el-GR"/>
        </w:rPr>
      </w:pPr>
      <w:r w:rsidRPr="00603221">
        <w:rPr>
          <w:rFonts w:cs="Tahoma"/>
          <w:szCs w:val="22"/>
          <w:lang w:val="el-GR" w:eastAsia="el-GR"/>
        </w:rPr>
        <w:t xml:space="preserve"> Χανδρή 3, ΤΚ 18346 Μοσχάτο Αθήνα</w:t>
      </w:r>
    </w:p>
    <w:p w14:paraId="5637B347" w14:textId="77777777" w:rsidR="007E000B" w:rsidRPr="00603221" w:rsidRDefault="007E000B" w:rsidP="007E000B">
      <w:pPr>
        <w:spacing w:line="276" w:lineRule="auto"/>
        <w:rPr>
          <w:rFonts w:cs="Tahoma"/>
          <w:szCs w:val="22"/>
          <w:lang w:val="el-GR" w:eastAsia="el-GR"/>
        </w:rPr>
      </w:pPr>
      <w:r w:rsidRPr="00603221">
        <w:rPr>
          <w:rFonts w:cs="Tahoma"/>
          <w:szCs w:val="22"/>
          <w:lang w:val="el-GR" w:eastAsia="el-GR"/>
        </w:rPr>
        <w:t>ΑΦΜ:</w:t>
      </w:r>
      <w:r w:rsidR="00E1337D" w:rsidRPr="00603221">
        <w:rPr>
          <w:rFonts w:cs="Tahoma"/>
          <w:szCs w:val="22"/>
          <w:lang w:val="el-GR" w:eastAsia="el-GR"/>
        </w:rPr>
        <w:t xml:space="preserve"> </w:t>
      </w:r>
      <w:r w:rsidRPr="00603221">
        <w:rPr>
          <w:rFonts w:cs="Tahoma"/>
          <w:szCs w:val="22"/>
          <w:lang w:val="el-GR" w:eastAsia="el-GR"/>
        </w:rPr>
        <w:t>999983307</w:t>
      </w:r>
    </w:p>
    <w:p w14:paraId="31E58B60" w14:textId="77777777" w:rsidR="007E000B" w:rsidRPr="00603221" w:rsidRDefault="007E000B" w:rsidP="007E000B">
      <w:pPr>
        <w:rPr>
          <w:rFonts w:cs="Tahoma"/>
          <w:szCs w:val="22"/>
          <w:lang w:val="el-GR"/>
        </w:rPr>
      </w:pPr>
      <w:r w:rsidRPr="00603221">
        <w:rPr>
          <w:rFonts w:cs="Tahoma"/>
          <w:szCs w:val="22"/>
          <w:lang w:val="el-GR"/>
        </w:rPr>
        <w:t xml:space="preserve">Εγγύηση μας υπ’ αριθμ. ……………….. ποσού ………………….……. ευρώ </w:t>
      </w:r>
    </w:p>
    <w:p w14:paraId="4E20C0E2" w14:textId="77777777" w:rsidR="007E000B" w:rsidRPr="00603221" w:rsidRDefault="007E000B" w:rsidP="007E000B">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5994843A" w14:textId="77777777" w:rsidR="007E000B" w:rsidRPr="00603221" w:rsidRDefault="007E000B" w:rsidP="007E000B">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31A19504" w14:textId="77777777" w:rsidR="007E000B" w:rsidRPr="00603221" w:rsidRDefault="007E000B" w:rsidP="007E000B">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1EDE7C2B" w14:textId="77777777" w:rsidR="007E000B" w:rsidRPr="00603221" w:rsidRDefault="007E000B" w:rsidP="007E000B">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584E3C8F" w14:textId="77777777" w:rsidR="007E000B" w:rsidRPr="00603221" w:rsidRDefault="007E000B" w:rsidP="007E000B">
      <w:pPr>
        <w:rPr>
          <w:rFonts w:cs="Tahoma"/>
          <w:szCs w:val="22"/>
          <w:lang w:val="el-GR" w:eastAsia="el-GR"/>
        </w:rPr>
      </w:pPr>
      <w:r w:rsidRPr="00603221">
        <w:rPr>
          <w:rFonts w:cs="Tahoma"/>
          <w:szCs w:val="22"/>
          <w:lang w:val="el-GR" w:eastAsia="el-GR"/>
        </w:rPr>
        <w:t>α) (πλήρη επωνυμία) …… ΑΦΜ…….….... οδός............................. αριθμός.................ΤΚ………………</w:t>
      </w:r>
    </w:p>
    <w:p w14:paraId="4C7629F7" w14:textId="77777777" w:rsidR="007E000B" w:rsidRPr="00603221" w:rsidRDefault="007E000B" w:rsidP="007E000B">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6C34D7C6" w14:textId="77777777" w:rsidR="007E000B" w:rsidRPr="00603221" w:rsidRDefault="007E000B" w:rsidP="007E000B">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4246A81D"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BAC2AA4"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 xml:space="preserve">για την λήψη προκαταβολής για τη χορήγηση του …% </w:t>
      </w:r>
      <w:r w:rsidRPr="00603221">
        <w:rPr>
          <w:rFonts w:cs="Tahoma"/>
          <w:color w:val="000000" w:themeColor="text1"/>
          <w:szCs w:val="22"/>
          <w:lang w:val="el-GR" w:eastAsia="el-GR"/>
        </w:rPr>
        <w:t xml:space="preserve">(συμπληρώνετε το συνολικό ποσοστό της λαμβανόμενης προκαταβολής) </w:t>
      </w:r>
      <w:r w:rsidRPr="00603221">
        <w:rPr>
          <w:rFonts w:cs="Tahoma"/>
          <w:color w:val="000000" w:themeColor="text1"/>
          <w:szCs w:val="22"/>
          <w:lang w:val="el-GR"/>
        </w:rPr>
        <w:t xml:space="preserve">της συμβατικής αξίας μη περιλαμβανομένου του ΦΠΑ, ευρώ ………… </w:t>
      </w:r>
      <w:r w:rsidRPr="00603221">
        <w:rPr>
          <w:rFonts w:cs="Tahoma"/>
          <w:color w:val="000000" w:themeColor="text1"/>
          <w:szCs w:val="22"/>
          <w:lang w:val="el-GR" w:eastAsia="el-GR"/>
        </w:rPr>
        <w:t xml:space="preserve">(συμπληρώνετε το συνολικό ποσό της λαμβανόμενης προκαταβολής) </w:t>
      </w:r>
      <w:r w:rsidRPr="00603221">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603221">
        <w:rPr>
          <w:rFonts w:cs="Tahoma"/>
          <w:color w:val="000000" w:themeColor="text1"/>
          <w:szCs w:val="22"/>
          <w:lang w:val="el-GR" w:eastAsia="el-GR"/>
        </w:rPr>
        <w:t xml:space="preserve">(συμπληρώνετε την ημερομηνία διενέργειας του διαγωνισμού) </w:t>
      </w:r>
      <w:r w:rsidRPr="00603221">
        <w:rPr>
          <w:rFonts w:cs="Tahoma"/>
          <w:color w:val="000000" w:themeColor="text1"/>
          <w:szCs w:val="22"/>
          <w:lang w:val="el-GR"/>
        </w:rPr>
        <w:t xml:space="preserve">…………. για εκτέλεση του έργου </w:t>
      </w:r>
      <w:r w:rsidRPr="00603221">
        <w:rPr>
          <w:rFonts w:cs="Tahoma"/>
          <w:color w:val="000000" w:themeColor="text1"/>
          <w:szCs w:val="22"/>
          <w:lang w:val="el-GR" w:eastAsia="el-GR"/>
        </w:rPr>
        <w:t xml:space="preserve">(συμπληρώνετε τον τίτλο του έργου) </w:t>
      </w:r>
      <w:r w:rsidRPr="00603221">
        <w:rPr>
          <w:rFonts w:cs="Tahoma"/>
          <w:color w:val="000000" w:themeColor="text1"/>
          <w:szCs w:val="22"/>
          <w:lang w:val="el-GR"/>
        </w:rPr>
        <w:t xml:space="preserve">……… ……… συνολικής αξίας </w:t>
      </w:r>
      <w:r w:rsidRPr="00603221">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603221">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6ECA1B6" w14:textId="77777777"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046536" w14:textId="79FFFD2F" w:rsidR="007E000B" w:rsidRPr="00603221" w:rsidRDefault="007E000B" w:rsidP="007E000B">
      <w:pPr>
        <w:spacing w:line="276" w:lineRule="auto"/>
        <w:rPr>
          <w:rFonts w:cs="Tahoma"/>
          <w:color w:val="000000" w:themeColor="text1"/>
          <w:szCs w:val="22"/>
          <w:lang w:val="el-GR"/>
        </w:rPr>
      </w:pPr>
      <w:r w:rsidRPr="00603221">
        <w:rPr>
          <w:rFonts w:cs="Tahoma"/>
          <w:color w:val="000000" w:themeColor="text1"/>
          <w:szCs w:val="22"/>
          <w:lang w:val="el-GR"/>
        </w:rPr>
        <w:t xml:space="preserve">Η παρούσα ισχύει </w:t>
      </w:r>
      <w:r w:rsidRPr="00603221">
        <w:rPr>
          <w:rFonts w:cs="Tahoma"/>
          <w:iCs/>
          <w:color w:val="000000" w:themeColor="text1"/>
          <w:szCs w:val="22"/>
          <w:lang w:val="el-GR"/>
        </w:rPr>
        <w:t>μέχρι και την ………………(Σημείωση προς την Τράπεζα</w:t>
      </w:r>
      <w:r w:rsidRPr="00603221">
        <w:rPr>
          <w:rFonts w:cs="Tahoma"/>
          <w:b/>
          <w:color w:val="000000" w:themeColor="text1"/>
          <w:szCs w:val="22"/>
          <w:lang w:val="el-GR"/>
        </w:rPr>
        <w:t>: διάρκεια ισχύος σύμφωνα με την παρ.</w:t>
      </w:r>
      <w:r w:rsidR="00EE2684" w:rsidRPr="00603221">
        <w:rPr>
          <w:rFonts w:cs="Tahoma"/>
          <w:b/>
          <w:color w:val="000000" w:themeColor="text1"/>
          <w:szCs w:val="22"/>
          <w:lang w:val="el-GR"/>
        </w:rPr>
        <w:t xml:space="preserve"> </w:t>
      </w:r>
      <w:r w:rsidR="00061ADD" w:rsidRPr="00603221">
        <w:rPr>
          <w:rFonts w:cs="Tahoma"/>
          <w:b/>
          <w:szCs w:val="22"/>
          <w:lang w:val="el-GR"/>
        </w:rPr>
        <w:fldChar w:fldCharType="begin"/>
      </w:r>
      <w:r w:rsidR="00061ADD" w:rsidRPr="00603221">
        <w:rPr>
          <w:rFonts w:cs="Tahoma"/>
          <w:b/>
          <w:szCs w:val="22"/>
          <w:lang w:val="el-GR"/>
        </w:rPr>
        <w:instrText xml:space="preserve"> REF _Ref496542746 \r \h  \* MERGEFORMAT </w:instrText>
      </w:r>
      <w:r w:rsidR="00061ADD" w:rsidRPr="00603221">
        <w:rPr>
          <w:rFonts w:cs="Tahoma"/>
          <w:b/>
          <w:szCs w:val="22"/>
          <w:lang w:val="el-GR"/>
        </w:rPr>
      </w:r>
      <w:r w:rsidR="00061ADD" w:rsidRPr="00603221">
        <w:rPr>
          <w:rFonts w:cs="Tahoma"/>
          <w:b/>
          <w:szCs w:val="22"/>
          <w:lang w:val="el-GR"/>
        </w:rPr>
        <w:fldChar w:fldCharType="separate"/>
      </w:r>
      <w:r w:rsidR="00BB1BF6">
        <w:rPr>
          <w:rFonts w:cs="Tahoma"/>
          <w:b/>
          <w:szCs w:val="22"/>
          <w:cs/>
          <w:lang w:val="el-GR"/>
        </w:rPr>
        <w:t>‎</w:t>
      </w:r>
      <w:r w:rsidR="00BB1BF6">
        <w:rPr>
          <w:rFonts w:cs="Tahoma"/>
          <w:b/>
          <w:szCs w:val="22"/>
          <w:lang w:val="el-GR"/>
        </w:rPr>
        <w:t>4.1</w:t>
      </w:r>
      <w:r w:rsidR="00061ADD" w:rsidRPr="00603221">
        <w:rPr>
          <w:rFonts w:cs="Tahoma"/>
          <w:b/>
          <w:szCs w:val="22"/>
          <w:lang w:val="el-GR"/>
        </w:rPr>
        <w:fldChar w:fldCharType="end"/>
      </w:r>
      <w:r w:rsidRPr="00603221">
        <w:rPr>
          <w:rFonts w:cs="Tahoma"/>
          <w:b/>
          <w:color w:val="000000" w:themeColor="text1"/>
          <w:szCs w:val="22"/>
          <w:lang w:val="el-GR"/>
        </w:rPr>
        <w:t xml:space="preserve"> της παρούσας </w:t>
      </w:r>
      <w:r w:rsidRPr="00603221">
        <w:rPr>
          <w:rFonts w:cs="Tahoma"/>
          <w:iCs/>
          <w:color w:val="000000" w:themeColor="text1"/>
          <w:szCs w:val="22"/>
          <w:lang w:val="el-GR"/>
        </w:rPr>
        <w:t>)»</w:t>
      </w:r>
      <w:r w:rsidRPr="00603221">
        <w:rPr>
          <w:rFonts w:cs="Tahoma"/>
          <w:color w:val="000000" w:themeColor="text1"/>
          <w:szCs w:val="22"/>
          <w:lang w:val="el-GR"/>
        </w:rPr>
        <w:t>.</w:t>
      </w:r>
    </w:p>
    <w:p w14:paraId="26AB94E5" w14:textId="77777777" w:rsidR="007E000B" w:rsidRPr="00603221"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603221">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1F7BEB96" w14:textId="77777777" w:rsidR="007E000B" w:rsidRPr="00603221" w:rsidRDefault="007E000B" w:rsidP="007E000B">
      <w:pPr>
        <w:spacing w:line="276" w:lineRule="auto"/>
        <w:jc w:val="right"/>
        <w:rPr>
          <w:rFonts w:cs="Tahoma"/>
          <w:szCs w:val="22"/>
        </w:rPr>
      </w:pPr>
      <w:r w:rsidRPr="00603221">
        <w:rPr>
          <w:rFonts w:cs="Tahoma"/>
          <w:szCs w:val="22"/>
        </w:rPr>
        <w:t>(Εξουσιοδοτημένη υπογραφή)</w:t>
      </w:r>
    </w:p>
    <w:p w14:paraId="70099D86" w14:textId="77777777" w:rsidR="00A84DDC" w:rsidRPr="00603221" w:rsidRDefault="007E000B" w:rsidP="00F4289F">
      <w:pPr>
        <w:pStyle w:val="3"/>
        <w:numPr>
          <w:ilvl w:val="0"/>
          <w:numId w:val="10"/>
        </w:numPr>
        <w:rPr>
          <w:rFonts w:ascii="Tahoma" w:hAnsi="Tahoma" w:cs="Tahoma"/>
          <w:szCs w:val="22"/>
          <w:lang w:val="el-GR" w:eastAsia="el-GR"/>
        </w:rPr>
      </w:pPr>
      <w:r w:rsidRPr="00603221">
        <w:rPr>
          <w:rFonts w:ascii="Tahoma" w:hAnsi="Tahoma" w:cs="Tahoma"/>
          <w:szCs w:val="22"/>
          <w:lang w:eastAsia="el-GR"/>
        </w:rPr>
        <w:br w:type="page"/>
      </w:r>
      <w:bookmarkStart w:id="2856" w:name="_Toc49256891"/>
      <w:bookmarkStart w:id="2857" w:name="_Toc57294213"/>
      <w:r w:rsidR="00A84DDC" w:rsidRPr="00603221">
        <w:rPr>
          <w:rFonts w:ascii="Tahoma" w:hAnsi="Tahoma" w:cs="Tahoma"/>
          <w:szCs w:val="22"/>
          <w:lang w:val="el-GR" w:eastAsia="el-GR"/>
        </w:rPr>
        <w:lastRenderedPageBreak/>
        <w:t>Εγγυητική Επιστολή Καλής Λειτουργίας</w:t>
      </w:r>
      <w:bookmarkEnd w:id="2856"/>
      <w:bookmarkEnd w:id="2857"/>
      <w:r w:rsidR="00E1337D" w:rsidRPr="00603221">
        <w:rPr>
          <w:rFonts w:ascii="Tahoma" w:hAnsi="Tahoma" w:cs="Tahoma"/>
          <w:szCs w:val="22"/>
          <w:lang w:val="el-GR" w:eastAsia="el-GR"/>
        </w:rPr>
        <w:t xml:space="preserve"> </w:t>
      </w:r>
    </w:p>
    <w:p w14:paraId="3BED1B2F" w14:textId="77777777" w:rsidR="00B048E7" w:rsidRPr="00603221" w:rsidRDefault="00B048E7">
      <w:pPr>
        <w:suppressAutoHyphens w:val="0"/>
        <w:spacing w:after="0"/>
        <w:jc w:val="left"/>
        <w:rPr>
          <w:rFonts w:cs="Tahoma"/>
          <w:szCs w:val="22"/>
          <w:lang w:eastAsia="el-GR"/>
        </w:rPr>
      </w:pPr>
    </w:p>
    <w:p w14:paraId="1238BD82" w14:textId="77777777" w:rsidR="00B048E7" w:rsidRPr="00603221" w:rsidRDefault="00B048E7" w:rsidP="00B048E7">
      <w:pPr>
        <w:suppressAutoHyphens w:val="0"/>
        <w:spacing w:after="0"/>
        <w:jc w:val="left"/>
        <w:rPr>
          <w:rFonts w:cs="Tahoma"/>
          <w:szCs w:val="22"/>
          <w:lang w:val="el-GR"/>
        </w:rPr>
      </w:pPr>
    </w:p>
    <w:p w14:paraId="25CAD921" w14:textId="77777777" w:rsidR="00B048E7" w:rsidRPr="00603221" w:rsidRDefault="00B048E7" w:rsidP="00B048E7">
      <w:pPr>
        <w:spacing w:line="276" w:lineRule="auto"/>
        <w:rPr>
          <w:rFonts w:cs="Tahoma"/>
          <w:szCs w:val="22"/>
          <w:lang w:val="el-GR"/>
        </w:rPr>
      </w:pPr>
      <w:r w:rsidRPr="00603221">
        <w:rPr>
          <w:rFonts w:cs="Tahoma"/>
          <w:szCs w:val="22"/>
          <w:lang w:val="el-GR"/>
        </w:rPr>
        <w:t>ΕΚΔΟΤΗΣ: .......................................................................</w:t>
      </w:r>
    </w:p>
    <w:p w14:paraId="71F8839A" w14:textId="77777777" w:rsidR="00B048E7" w:rsidRPr="00603221" w:rsidRDefault="00B048E7" w:rsidP="00B048E7">
      <w:pPr>
        <w:spacing w:line="276" w:lineRule="auto"/>
        <w:jc w:val="right"/>
        <w:rPr>
          <w:rFonts w:cs="Tahoma"/>
          <w:szCs w:val="22"/>
          <w:lang w:val="el-GR"/>
        </w:rPr>
      </w:pPr>
      <w:r w:rsidRPr="00603221">
        <w:rPr>
          <w:rFonts w:cs="Tahoma"/>
          <w:szCs w:val="22"/>
          <w:lang w:val="el-GR"/>
        </w:rPr>
        <w:t>Ημερομηνία έκδοσης: ...........................</w:t>
      </w:r>
    </w:p>
    <w:p w14:paraId="65DDA91F" w14:textId="77777777" w:rsidR="00B048E7" w:rsidRPr="00603221" w:rsidRDefault="00B048E7" w:rsidP="00B048E7">
      <w:pPr>
        <w:spacing w:line="276" w:lineRule="auto"/>
        <w:rPr>
          <w:rFonts w:cs="Tahoma"/>
          <w:szCs w:val="22"/>
          <w:lang w:val="el-GR"/>
        </w:rPr>
      </w:pPr>
      <w:r w:rsidRPr="00603221">
        <w:rPr>
          <w:rFonts w:cs="Tahoma"/>
          <w:szCs w:val="22"/>
          <w:lang w:val="el-GR"/>
        </w:rPr>
        <w:t xml:space="preserve">Προς: </w:t>
      </w:r>
    </w:p>
    <w:p w14:paraId="03AE05F9" w14:textId="77777777" w:rsidR="00B048E7" w:rsidRPr="00603221" w:rsidRDefault="00B048E7" w:rsidP="00B048E7">
      <w:pPr>
        <w:spacing w:line="276" w:lineRule="auto"/>
        <w:rPr>
          <w:rFonts w:cs="Tahoma"/>
          <w:szCs w:val="22"/>
          <w:lang w:val="el-GR" w:eastAsia="el-GR"/>
        </w:rPr>
      </w:pPr>
      <w:r w:rsidRPr="00603221">
        <w:rPr>
          <w:rFonts w:cs="Tahoma"/>
          <w:szCs w:val="22"/>
          <w:lang w:val="el-GR" w:eastAsia="el-GR"/>
        </w:rPr>
        <w:t>Κοινωνία της Πληροφορίας Α.Ε.</w:t>
      </w:r>
    </w:p>
    <w:p w14:paraId="4627D0A9" w14:textId="77777777" w:rsidR="00B048E7" w:rsidRPr="00603221" w:rsidRDefault="00B048E7" w:rsidP="00B048E7">
      <w:pPr>
        <w:spacing w:line="276" w:lineRule="auto"/>
        <w:rPr>
          <w:rFonts w:cs="Tahoma"/>
          <w:szCs w:val="22"/>
          <w:lang w:val="el-GR" w:eastAsia="el-GR"/>
        </w:rPr>
      </w:pPr>
      <w:r w:rsidRPr="00603221">
        <w:rPr>
          <w:rFonts w:cs="Tahoma"/>
          <w:szCs w:val="22"/>
          <w:lang w:val="el-GR" w:eastAsia="el-GR"/>
        </w:rPr>
        <w:t xml:space="preserve"> Χανδρή 3, ΤΚ 18346 Μοσχάτο Αθήνα</w:t>
      </w:r>
    </w:p>
    <w:p w14:paraId="007CCDDF" w14:textId="77777777" w:rsidR="00B048E7" w:rsidRPr="00603221" w:rsidRDefault="00B048E7" w:rsidP="00B048E7">
      <w:pPr>
        <w:spacing w:line="276" w:lineRule="auto"/>
        <w:rPr>
          <w:rFonts w:cs="Tahoma"/>
          <w:szCs w:val="22"/>
          <w:lang w:val="el-GR" w:eastAsia="el-GR"/>
        </w:rPr>
      </w:pPr>
      <w:r w:rsidRPr="00603221">
        <w:rPr>
          <w:rFonts w:cs="Tahoma"/>
          <w:szCs w:val="22"/>
          <w:lang w:val="el-GR" w:eastAsia="el-GR"/>
        </w:rPr>
        <w:t>ΑΦΜ:</w:t>
      </w:r>
      <w:r w:rsidR="00E1337D" w:rsidRPr="00603221">
        <w:rPr>
          <w:rFonts w:cs="Tahoma"/>
          <w:szCs w:val="22"/>
          <w:lang w:val="el-GR" w:eastAsia="el-GR"/>
        </w:rPr>
        <w:t xml:space="preserve"> </w:t>
      </w:r>
      <w:r w:rsidRPr="00603221">
        <w:rPr>
          <w:rFonts w:cs="Tahoma"/>
          <w:szCs w:val="22"/>
          <w:lang w:val="el-GR" w:eastAsia="el-GR"/>
        </w:rPr>
        <w:t>999983307</w:t>
      </w:r>
    </w:p>
    <w:p w14:paraId="4EF29BC2" w14:textId="77777777" w:rsidR="00B048E7" w:rsidRPr="00603221" w:rsidRDefault="00B048E7" w:rsidP="00B048E7">
      <w:pPr>
        <w:rPr>
          <w:rFonts w:cs="Tahoma"/>
          <w:szCs w:val="22"/>
          <w:lang w:val="el-GR"/>
        </w:rPr>
      </w:pPr>
      <w:r w:rsidRPr="00603221">
        <w:rPr>
          <w:rFonts w:cs="Tahoma"/>
          <w:szCs w:val="22"/>
          <w:lang w:val="el-GR"/>
        </w:rPr>
        <w:t xml:space="preserve">Εγγύηση μας υπ’ αριθμ. ……………….. ποσού ………………….……. ευρώ </w:t>
      </w:r>
    </w:p>
    <w:p w14:paraId="4C4E40B6" w14:textId="77777777" w:rsidR="00B048E7" w:rsidRPr="00603221" w:rsidRDefault="00B048E7" w:rsidP="00B048E7">
      <w:pPr>
        <w:rPr>
          <w:rFonts w:cs="Tahoma"/>
          <w:szCs w:val="22"/>
          <w:lang w:val="el-GR" w:eastAsia="el-GR"/>
        </w:rPr>
      </w:pPr>
      <w:r w:rsidRPr="00603221">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rFonts w:cs="Tahoma"/>
          <w:szCs w:val="22"/>
          <w:lang w:val="el-GR" w:eastAsia="el-GR"/>
        </w:rPr>
        <w:t xml:space="preserve"> </w:t>
      </w:r>
      <w:r w:rsidRPr="00603221">
        <w:rPr>
          <w:rFonts w:cs="Tahoma"/>
          <w:szCs w:val="22"/>
          <w:lang w:val="el-GR" w:eastAsia="el-GR"/>
        </w:rPr>
        <w:t>……………………………………………υπέρ του</w:t>
      </w:r>
    </w:p>
    <w:p w14:paraId="7115663F" w14:textId="77777777" w:rsidR="00B048E7" w:rsidRPr="00603221" w:rsidRDefault="00B048E7" w:rsidP="00B048E7">
      <w:pPr>
        <w:rPr>
          <w:rFonts w:cs="Tahoma"/>
          <w:szCs w:val="22"/>
          <w:lang w:val="el-GR" w:eastAsia="el-GR"/>
        </w:rPr>
      </w:pPr>
      <w:r w:rsidRPr="00603221">
        <w:rPr>
          <w:rFonts w:cs="Tahoma"/>
          <w:i/>
          <w:color w:val="FF0000"/>
          <w:szCs w:val="22"/>
          <w:u w:val="single"/>
          <w:lang w:val="el-GR" w:eastAsia="el-GR"/>
        </w:rPr>
        <w:t>{σε περίπτωση φυσικού προσώπου}:</w:t>
      </w:r>
      <w:r w:rsidRPr="00603221">
        <w:rPr>
          <w:rFonts w:cs="Tahoma"/>
          <w:bCs/>
          <w:szCs w:val="22"/>
          <w:lang w:val="el-GR"/>
        </w:rPr>
        <w:t xml:space="preserve"> </w:t>
      </w:r>
      <w:r w:rsidRPr="00603221">
        <w:rPr>
          <w:rFonts w:eastAsia="Calibri" w:cs="Tahoma"/>
          <w:bCs/>
          <w:szCs w:val="22"/>
          <w:lang w:val="el-GR"/>
        </w:rPr>
        <w:t>(</w:t>
      </w:r>
      <w:r w:rsidRPr="00603221">
        <w:rPr>
          <w:rFonts w:cs="Tahoma"/>
          <w:szCs w:val="22"/>
          <w:lang w:val="el-GR" w:eastAsia="el-GR"/>
        </w:rPr>
        <w:t>ονοματεπώνυμο, πατρώνυμο) ..............................,</w:t>
      </w:r>
      <w:r w:rsidR="00E1337D" w:rsidRPr="00603221">
        <w:rPr>
          <w:rFonts w:cs="Tahoma"/>
          <w:szCs w:val="22"/>
          <w:lang w:val="el-GR" w:eastAsia="el-GR"/>
        </w:rPr>
        <w:t xml:space="preserve"> </w:t>
      </w:r>
      <w:r w:rsidRPr="00603221">
        <w:rPr>
          <w:rFonts w:cs="Tahoma"/>
          <w:szCs w:val="22"/>
          <w:lang w:val="el-GR" w:eastAsia="el-GR"/>
        </w:rPr>
        <w:t>ΑΦΜ: ................ οδός............................. αριθμός.................ΤΚ………………</w:t>
      </w:r>
    </w:p>
    <w:p w14:paraId="5D0080D0" w14:textId="77777777" w:rsidR="00B048E7" w:rsidRPr="00603221" w:rsidRDefault="00B048E7" w:rsidP="00B048E7">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Σε περίπτωση μεμονωμένης εταιρίας:</w:t>
      </w:r>
      <w:r w:rsidRPr="00603221">
        <w:rPr>
          <w:rFonts w:cs="Tahoma"/>
          <w:szCs w:val="22"/>
          <w:lang w:val="el-GR" w:eastAsia="el-GR"/>
        </w:rPr>
        <w:t xml:space="preserve"> της Εταιρίας ………. ΑΦΜ: ...... οδός …………. αριθμός … ΤΚ ………..,}</w:t>
      </w:r>
    </w:p>
    <w:p w14:paraId="775A8433" w14:textId="77777777" w:rsidR="00B048E7" w:rsidRPr="00603221" w:rsidRDefault="00B048E7" w:rsidP="00B048E7">
      <w:pPr>
        <w:rPr>
          <w:rFonts w:cs="Tahoma"/>
          <w:szCs w:val="22"/>
          <w:lang w:val="el-GR" w:eastAsia="el-GR"/>
        </w:rPr>
      </w:pPr>
      <w:r w:rsidRPr="00603221">
        <w:rPr>
          <w:rFonts w:cs="Tahoma"/>
          <w:szCs w:val="22"/>
          <w:lang w:val="el-GR" w:eastAsia="el-GR"/>
        </w:rPr>
        <w:t>{</w:t>
      </w:r>
      <w:r w:rsidRPr="00603221">
        <w:rPr>
          <w:rFonts w:cs="Tahoma"/>
          <w:i/>
          <w:color w:val="FF0000"/>
          <w:szCs w:val="22"/>
          <w:u w:val="single"/>
          <w:lang w:val="el-GR" w:eastAsia="el-GR"/>
        </w:rPr>
        <w:t>ή σε περίπτωση Ένωσης ή Κοινοπραξίας:</w:t>
      </w:r>
      <w:r w:rsidRPr="00603221">
        <w:rPr>
          <w:rFonts w:cs="Tahoma"/>
          <w:szCs w:val="22"/>
          <w:lang w:val="el-GR" w:eastAsia="el-GR"/>
        </w:rPr>
        <w:t xml:space="preserve"> των Εταιριών </w:t>
      </w:r>
    </w:p>
    <w:p w14:paraId="668E9428" w14:textId="77777777" w:rsidR="00B048E7" w:rsidRPr="00603221" w:rsidRDefault="00B048E7" w:rsidP="00B048E7">
      <w:pPr>
        <w:rPr>
          <w:rFonts w:cs="Tahoma"/>
          <w:szCs w:val="22"/>
          <w:lang w:val="el-GR" w:eastAsia="el-GR"/>
        </w:rPr>
      </w:pPr>
      <w:r w:rsidRPr="00603221">
        <w:rPr>
          <w:rFonts w:cs="Tahoma"/>
          <w:szCs w:val="22"/>
          <w:lang w:val="el-GR" w:eastAsia="el-GR"/>
        </w:rPr>
        <w:t>α) (πλήρη επωνυμία) …… ΑΦΜ…….….... οδός............................. αριθμός.................ΤΚ………………</w:t>
      </w:r>
    </w:p>
    <w:p w14:paraId="06D6B7A6" w14:textId="77777777" w:rsidR="00B048E7" w:rsidRPr="00603221" w:rsidRDefault="00B048E7" w:rsidP="00B048E7">
      <w:pPr>
        <w:rPr>
          <w:rFonts w:cs="Tahoma"/>
          <w:szCs w:val="22"/>
          <w:lang w:val="el-GR" w:eastAsia="el-GR"/>
        </w:rPr>
      </w:pPr>
      <w:r w:rsidRPr="00603221">
        <w:rPr>
          <w:rFonts w:cs="Tahoma"/>
          <w:szCs w:val="22"/>
          <w:lang w:val="el-GR" w:eastAsia="el-GR"/>
        </w:rPr>
        <w:t>β)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76500B1B" w14:textId="77777777" w:rsidR="00B048E7" w:rsidRPr="00603221" w:rsidRDefault="00B048E7" w:rsidP="00B048E7">
      <w:pPr>
        <w:rPr>
          <w:rFonts w:cs="Tahoma"/>
          <w:szCs w:val="22"/>
          <w:lang w:val="el-GR" w:eastAsia="el-GR"/>
        </w:rPr>
      </w:pPr>
      <w:r w:rsidRPr="00603221">
        <w:rPr>
          <w:rFonts w:cs="Tahoma"/>
          <w:szCs w:val="22"/>
          <w:lang w:val="el-GR" w:eastAsia="el-GR"/>
        </w:rPr>
        <w:t>γ) (πλήρη επωνυμία) …… ΑΦΜ…….…....</w:t>
      </w:r>
      <w:r w:rsidR="00E1337D" w:rsidRPr="00603221">
        <w:rPr>
          <w:rFonts w:cs="Tahoma"/>
          <w:szCs w:val="22"/>
          <w:lang w:val="el-GR" w:eastAsia="el-GR"/>
        </w:rPr>
        <w:t xml:space="preserve"> </w:t>
      </w:r>
      <w:r w:rsidRPr="00603221">
        <w:rPr>
          <w:rFonts w:cs="Tahoma"/>
          <w:szCs w:val="22"/>
          <w:lang w:val="el-GR" w:eastAsia="el-GR"/>
        </w:rPr>
        <w:t>οδός............................. αριθμός.................ΤΚ………………</w:t>
      </w:r>
    </w:p>
    <w:p w14:paraId="77C706A9" w14:textId="77777777" w:rsidR="00B048E7" w:rsidRPr="00603221" w:rsidRDefault="00B048E7" w:rsidP="00B048E7">
      <w:pPr>
        <w:spacing w:line="276" w:lineRule="auto"/>
        <w:rPr>
          <w:rFonts w:cs="Tahoma"/>
          <w:color w:val="000000" w:themeColor="text1"/>
          <w:szCs w:val="22"/>
          <w:lang w:val="el-GR"/>
        </w:rPr>
      </w:pPr>
      <w:r w:rsidRPr="00603221">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9578B57" w14:textId="77777777" w:rsidR="00B048E7" w:rsidRPr="00603221" w:rsidRDefault="00B048E7" w:rsidP="00B048E7">
      <w:pPr>
        <w:spacing w:line="276" w:lineRule="auto"/>
        <w:rPr>
          <w:rFonts w:cs="Tahoma"/>
          <w:color w:val="000000" w:themeColor="text1"/>
          <w:szCs w:val="22"/>
          <w:lang w:val="el-GR"/>
        </w:rPr>
      </w:pPr>
      <w:r w:rsidRPr="00603221">
        <w:rPr>
          <w:rFonts w:cs="Tahoma"/>
          <w:szCs w:val="22"/>
          <w:lang w:val="el-GR"/>
        </w:rPr>
        <w:t xml:space="preserve">για την καλή λειτουργία του αντικειμένου της σύμβασης </w:t>
      </w:r>
      <w:r w:rsidRPr="00603221">
        <w:rPr>
          <w:rFonts w:cs="Tahoma"/>
          <w:color w:val="000000" w:themeColor="text1"/>
          <w:szCs w:val="22"/>
          <w:lang w:val="el-GR"/>
        </w:rPr>
        <w:t xml:space="preserve">με αριθμό...................και τη Διακήρυξή σας με αριθμό………., στο πλαίσιο του διαγωνισμού της </w:t>
      </w:r>
      <w:r w:rsidRPr="00603221">
        <w:rPr>
          <w:rFonts w:cs="Tahoma"/>
          <w:color w:val="000000" w:themeColor="text1"/>
          <w:szCs w:val="22"/>
          <w:lang w:val="el-GR" w:eastAsia="el-GR"/>
        </w:rPr>
        <w:t xml:space="preserve">(συμπληρώνετε την ημερομηνία διενέργειας του διαγωνισμού) </w:t>
      </w:r>
      <w:r w:rsidRPr="00603221">
        <w:rPr>
          <w:rFonts w:cs="Tahoma"/>
          <w:color w:val="000000" w:themeColor="text1"/>
          <w:szCs w:val="22"/>
          <w:lang w:val="el-GR"/>
        </w:rPr>
        <w:t xml:space="preserve">…………. </w:t>
      </w:r>
      <w:r w:rsidR="00CE3230" w:rsidRPr="00603221">
        <w:rPr>
          <w:rFonts w:cs="Tahoma"/>
          <w:color w:val="000000" w:themeColor="text1"/>
          <w:szCs w:val="22"/>
          <w:lang w:val="el-GR"/>
        </w:rPr>
        <w:t>.</w:t>
      </w:r>
    </w:p>
    <w:p w14:paraId="1E894B85" w14:textId="77777777" w:rsidR="00CE3230" w:rsidRPr="00603221" w:rsidRDefault="00CE3230" w:rsidP="00CE3230">
      <w:pPr>
        <w:spacing w:line="276" w:lineRule="auto"/>
        <w:rPr>
          <w:rFonts w:cs="Tahoma"/>
          <w:color w:val="000000" w:themeColor="text1"/>
          <w:szCs w:val="22"/>
          <w:lang w:val="el-GR"/>
        </w:rPr>
      </w:pPr>
      <w:r w:rsidRPr="00603221">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422E8AA" w14:textId="729A9E10" w:rsidR="00CE3230" w:rsidRPr="00603221" w:rsidRDefault="00CE3230" w:rsidP="00CE3230">
      <w:pPr>
        <w:spacing w:line="276" w:lineRule="auto"/>
        <w:rPr>
          <w:rFonts w:cs="Tahoma"/>
          <w:color w:val="000000" w:themeColor="text1"/>
          <w:szCs w:val="22"/>
          <w:lang w:val="el-GR"/>
        </w:rPr>
      </w:pPr>
      <w:r w:rsidRPr="00603221">
        <w:rPr>
          <w:rFonts w:cs="Tahoma"/>
          <w:color w:val="000000" w:themeColor="text1"/>
          <w:szCs w:val="22"/>
          <w:lang w:val="el-GR"/>
        </w:rPr>
        <w:t xml:space="preserve">Η παρούσα ισχύει </w:t>
      </w:r>
      <w:r w:rsidRPr="00603221">
        <w:rPr>
          <w:rFonts w:cs="Tahoma"/>
          <w:iCs/>
          <w:color w:val="000000" w:themeColor="text1"/>
          <w:szCs w:val="22"/>
          <w:lang w:val="el-GR"/>
        </w:rPr>
        <w:t>μέχρι και την ………………(</w:t>
      </w:r>
      <w:r w:rsidRPr="001D715C">
        <w:rPr>
          <w:rFonts w:cs="Tahoma"/>
          <w:iCs/>
          <w:color w:val="000000" w:themeColor="text1"/>
          <w:szCs w:val="22"/>
          <w:lang w:val="el-GR"/>
        </w:rPr>
        <w:t>Σημείωση προς την Τράπεζα</w:t>
      </w:r>
      <w:r w:rsidRPr="001D715C">
        <w:rPr>
          <w:rFonts w:cs="Tahoma"/>
          <w:b/>
          <w:color w:val="000000" w:themeColor="text1"/>
          <w:szCs w:val="22"/>
          <w:lang w:val="el-GR"/>
        </w:rPr>
        <w:t xml:space="preserve">: διάρκεια ισχύος </w:t>
      </w:r>
      <w:r w:rsidR="001D715C" w:rsidRPr="001D715C">
        <w:rPr>
          <w:rFonts w:cs="Tahoma"/>
          <w:b/>
          <w:color w:val="000000" w:themeColor="text1"/>
          <w:szCs w:val="22"/>
          <w:lang w:val="el-GR"/>
        </w:rPr>
        <w:t xml:space="preserve">σύμφωνα με την παρ. </w:t>
      </w:r>
      <w:r w:rsidR="001D715C" w:rsidRPr="001D715C">
        <w:rPr>
          <w:rFonts w:cs="Tahoma"/>
          <w:b/>
          <w:szCs w:val="22"/>
          <w:lang w:val="el-GR"/>
        </w:rPr>
        <w:fldChar w:fldCharType="begin"/>
      </w:r>
      <w:r w:rsidR="001D715C" w:rsidRPr="001D715C">
        <w:rPr>
          <w:rFonts w:cs="Tahoma"/>
          <w:b/>
          <w:szCs w:val="22"/>
          <w:lang w:val="el-GR"/>
        </w:rPr>
        <w:instrText xml:space="preserve"> REF _Ref496542746 \r \h  \* MERGEFORMAT </w:instrText>
      </w:r>
      <w:r w:rsidR="001D715C" w:rsidRPr="001D715C">
        <w:rPr>
          <w:rFonts w:cs="Tahoma"/>
          <w:b/>
          <w:szCs w:val="22"/>
          <w:lang w:val="el-GR"/>
        </w:rPr>
      </w:r>
      <w:r w:rsidR="001D715C" w:rsidRPr="001D715C">
        <w:rPr>
          <w:rFonts w:cs="Tahoma"/>
          <w:b/>
          <w:szCs w:val="22"/>
          <w:lang w:val="el-GR"/>
        </w:rPr>
        <w:fldChar w:fldCharType="separate"/>
      </w:r>
      <w:r w:rsidR="00BB1BF6">
        <w:rPr>
          <w:rFonts w:cs="Tahoma"/>
          <w:b/>
          <w:szCs w:val="22"/>
          <w:cs/>
          <w:lang w:val="el-GR"/>
        </w:rPr>
        <w:t>‎</w:t>
      </w:r>
      <w:r w:rsidR="00BB1BF6">
        <w:rPr>
          <w:rFonts w:cs="Tahoma"/>
          <w:b/>
          <w:szCs w:val="22"/>
          <w:lang w:val="el-GR"/>
        </w:rPr>
        <w:t>4.1</w:t>
      </w:r>
      <w:r w:rsidR="001D715C" w:rsidRPr="001D715C">
        <w:rPr>
          <w:rFonts w:cs="Tahoma"/>
          <w:b/>
          <w:szCs w:val="22"/>
          <w:lang w:val="el-GR"/>
        </w:rPr>
        <w:fldChar w:fldCharType="end"/>
      </w:r>
      <w:r w:rsidR="001D715C" w:rsidRPr="001D715C">
        <w:rPr>
          <w:rFonts w:cs="Tahoma"/>
          <w:b/>
          <w:color w:val="000000" w:themeColor="text1"/>
          <w:szCs w:val="22"/>
          <w:lang w:val="el-GR"/>
        </w:rPr>
        <w:t xml:space="preserve"> της παρούσας </w:t>
      </w:r>
      <w:r w:rsidRPr="00485DBD">
        <w:rPr>
          <w:rFonts w:cs="Tahoma"/>
          <w:iCs/>
          <w:color w:val="000000" w:themeColor="text1"/>
          <w:szCs w:val="22"/>
          <w:lang w:val="el-GR"/>
        </w:rPr>
        <w:t>)»</w:t>
      </w:r>
      <w:r w:rsidRPr="00485DBD">
        <w:rPr>
          <w:rFonts w:cs="Tahoma"/>
          <w:color w:val="000000" w:themeColor="text1"/>
          <w:szCs w:val="22"/>
          <w:lang w:val="el-GR"/>
        </w:rPr>
        <w:t>.</w:t>
      </w:r>
    </w:p>
    <w:p w14:paraId="1A446FD7" w14:textId="77777777" w:rsidR="00CE3230" w:rsidRPr="00603221"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603221">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E8359C8" w14:textId="77777777" w:rsidR="00B048E7" w:rsidRPr="00603221" w:rsidRDefault="00B048E7" w:rsidP="00B048E7">
      <w:pPr>
        <w:rPr>
          <w:rFonts w:cs="Tahoma"/>
          <w:szCs w:val="22"/>
          <w:lang w:val="el-GR"/>
        </w:rPr>
      </w:pPr>
    </w:p>
    <w:p w14:paraId="20181CDC" w14:textId="77777777" w:rsidR="005B2CE7" w:rsidRPr="00603221" w:rsidRDefault="00B048E7" w:rsidP="00B048E7">
      <w:pPr>
        <w:jc w:val="right"/>
        <w:rPr>
          <w:rFonts w:cs="Tahoma"/>
          <w:szCs w:val="22"/>
          <w:lang w:val="el-GR"/>
        </w:rPr>
      </w:pPr>
      <w:r w:rsidRPr="00603221">
        <w:rPr>
          <w:rFonts w:cs="Tahoma"/>
          <w:szCs w:val="22"/>
          <w:lang w:val="el-GR"/>
        </w:rPr>
        <w:t>(Εξουσιοδοτημένη υπογραφή)</w:t>
      </w:r>
      <w:bookmarkEnd w:id="2855"/>
    </w:p>
    <w:p w14:paraId="675F08E9" w14:textId="77777777" w:rsidR="00882E44" w:rsidRPr="00485DBD" w:rsidRDefault="00882E44" w:rsidP="00B048E7">
      <w:pPr>
        <w:jc w:val="right"/>
        <w:rPr>
          <w:rFonts w:cs="Tahoma"/>
          <w:szCs w:val="22"/>
          <w:lang w:val="en-US"/>
        </w:rPr>
      </w:pPr>
    </w:p>
    <w:sectPr w:rsidR="00882E44" w:rsidRPr="00485DBD" w:rsidSect="00317788">
      <w:headerReference w:type="first" r:id="rId54"/>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ADC1A7" w14:textId="77777777" w:rsidR="00BB1BF6" w:rsidRDefault="00BB1BF6">
      <w:pPr>
        <w:spacing w:after="0"/>
      </w:pPr>
      <w:r>
        <w:separator/>
      </w:r>
    </w:p>
  </w:endnote>
  <w:endnote w:type="continuationSeparator" w:id="0">
    <w:p w14:paraId="45EEF4A9" w14:textId="77777777" w:rsidR="00BB1BF6" w:rsidRDefault="00BB1BF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A1"/>
    <w:family w:val="roman"/>
    <w:pitch w:val="variable"/>
    <w:sig w:usb0="E00006FF" w:usb1="420024FF" w:usb2="02000000" w:usb3="00000000" w:csb0="0000019F" w:csb1="00000000"/>
  </w:font>
  <w:font w:name="Calibri Light">
    <w:panose1 w:val="020F0302020204030204"/>
    <w:charset w:val="A1"/>
    <w:family w:val="swiss"/>
    <w:pitch w:val="variable"/>
    <w:sig w:usb0="E4002EFF" w:usb1="C0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ArialMT">
    <w:altName w:val="Arial"/>
    <w:charset w:val="00"/>
    <w:family w:val="swiss"/>
    <w:pitch w:val="variable"/>
  </w:font>
  <w:font w:name="Cambria Math">
    <w:panose1 w:val="02040503050406030204"/>
    <w:charset w:val="A1"/>
    <w:family w:val="roman"/>
    <w:pitch w:val="variable"/>
    <w:sig w:usb0="E00006FF" w:usb1="420024FF" w:usb2="02000000" w:usb3="00000000" w:csb0="0000019F" w:csb1="00000000"/>
  </w:font>
  <w:font w:name="Segoe UI">
    <w:panose1 w:val="020B0502040204020203"/>
    <w:charset w:val="A1"/>
    <w:family w:val="swiss"/>
    <w:pitch w:val="variable"/>
    <w:sig w:usb0="E4002EFF" w:usb1="C000E47F" w:usb2="00000009" w:usb3="00000000" w:csb0="000001FF" w:csb1="00000000"/>
  </w:font>
  <w:font w:name="Carlito">
    <w:altName w:val="Calibri"/>
    <w:charset w:val="A1"/>
    <w:family w:val="swiss"/>
    <w:pitch w:val="variable"/>
    <w:sig w:usb0="00000001" w:usb1="5000ECFF" w:usb2="00000009" w:usb3="00000000" w:csb0="0000019F" w:csb1="00000000"/>
  </w:font>
  <w:font w:name="TimesNewRomanPSMT">
    <w:altName w:val="Yu Gothic"/>
    <w:charset w:val="8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2196624"/>
      <w:docPartObj>
        <w:docPartGallery w:val="Page Numbers (Bottom of Page)"/>
        <w:docPartUnique/>
      </w:docPartObj>
    </w:sdtPr>
    <w:sdtEndPr>
      <w:rPr>
        <w:noProof/>
        <w:sz w:val="20"/>
        <w:szCs w:val="20"/>
      </w:rPr>
    </w:sdtEndPr>
    <w:sdtContent>
      <w:p w14:paraId="20D59D43" w14:textId="77777777" w:rsidR="00BB1BF6" w:rsidRPr="00766AC6" w:rsidRDefault="00BB1BF6" w:rsidP="00766AC6">
        <w:pPr>
          <w:pStyle w:val="af2"/>
          <w:pBdr>
            <w:top w:val="single" w:sz="4" w:space="1" w:color="auto"/>
          </w:pBdr>
          <w:jc w:val="center"/>
          <w:rPr>
            <w:sz w:val="20"/>
            <w:szCs w:val="20"/>
          </w:rPr>
        </w:pPr>
        <w:r w:rsidRPr="00766AC6">
          <w:rPr>
            <w:sz w:val="20"/>
            <w:szCs w:val="20"/>
          </w:rPr>
          <w:fldChar w:fldCharType="begin"/>
        </w:r>
        <w:r w:rsidRPr="00766AC6">
          <w:rPr>
            <w:sz w:val="20"/>
            <w:szCs w:val="20"/>
          </w:rPr>
          <w:instrText xml:space="preserve"> PAGE   \* MERGEFORMAT </w:instrText>
        </w:r>
        <w:r w:rsidRPr="00766AC6">
          <w:rPr>
            <w:sz w:val="20"/>
            <w:szCs w:val="20"/>
          </w:rPr>
          <w:fldChar w:fldCharType="separate"/>
        </w:r>
        <w:r>
          <w:rPr>
            <w:noProof/>
            <w:sz w:val="20"/>
            <w:szCs w:val="20"/>
          </w:rPr>
          <w:t>2</w:t>
        </w:r>
        <w:r w:rsidRPr="00766AC6">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531" w:type="dxa"/>
      <w:tblBorders>
        <w:top w:val="single" w:sz="4" w:space="0" w:color="auto"/>
      </w:tblBorders>
      <w:tblLayout w:type="fixed"/>
      <w:tblLook w:val="00A0" w:firstRow="1" w:lastRow="0" w:firstColumn="1" w:lastColumn="0" w:noHBand="0" w:noVBand="0"/>
    </w:tblPr>
    <w:tblGrid>
      <w:gridCol w:w="8363"/>
      <w:gridCol w:w="1168"/>
    </w:tblGrid>
    <w:tr w:rsidR="00BB1BF6" w:rsidRPr="00C86E08" w14:paraId="1333295D" w14:textId="77777777" w:rsidTr="00485DBD">
      <w:trPr>
        <w:trHeight w:val="238"/>
      </w:trPr>
      <w:tc>
        <w:tcPr>
          <w:tcW w:w="8363" w:type="dxa"/>
          <w:tcBorders>
            <w:top w:val="single" w:sz="4" w:space="0" w:color="auto"/>
          </w:tcBorders>
        </w:tcPr>
        <w:p w14:paraId="551F41AA" w14:textId="269BACD0" w:rsidR="00BB1BF6" w:rsidRPr="00283394" w:rsidRDefault="00BB1BF6" w:rsidP="00485DBD">
          <w:pPr>
            <w:pStyle w:val="af2"/>
            <w:tabs>
              <w:tab w:val="left" w:pos="4824"/>
            </w:tabs>
            <w:spacing w:before="0" w:after="0"/>
            <w:ind w:left="-108"/>
            <w:jc w:val="left"/>
            <w:rPr>
              <w:rStyle w:val="a3"/>
              <w:rFonts w:cs="Tahoma"/>
              <w:sz w:val="20"/>
              <w:szCs w:val="22"/>
              <w:lang w:val="el-GR" w:eastAsia="zh-CN"/>
            </w:rPr>
          </w:pPr>
          <w:r w:rsidRPr="00283394">
            <w:rPr>
              <w:rStyle w:val="a3"/>
              <w:rFonts w:cs="Tahoma"/>
              <w:sz w:val="20"/>
              <w:szCs w:val="22"/>
              <w:lang w:val="el-GR"/>
            </w:rPr>
            <w:t>Κ</w:t>
          </w:r>
          <w:r>
            <w:rPr>
              <w:rStyle w:val="a3"/>
              <w:rFonts w:cs="Tahoma"/>
              <w:sz w:val="20"/>
              <w:szCs w:val="22"/>
              <w:lang w:val="el-GR"/>
            </w:rPr>
            <w:t>οινωνία της Πληροφορίας Α.Ε.</w:t>
          </w:r>
        </w:p>
      </w:tc>
      <w:tc>
        <w:tcPr>
          <w:tcW w:w="1168" w:type="dxa"/>
          <w:tcBorders>
            <w:top w:val="single" w:sz="4" w:space="0" w:color="auto"/>
          </w:tcBorders>
        </w:tcPr>
        <w:p w14:paraId="2B27068D" w14:textId="77777777" w:rsidR="00BB1BF6" w:rsidRPr="00283394" w:rsidRDefault="00BB1BF6" w:rsidP="00DB3528">
          <w:pPr>
            <w:pStyle w:val="af2"/>
            <w:spacing w:before="0" w:after="0"/>
            <w:jc w:val="right"/>
            <w:rPr>
              <w:rStyle w:val="a3"/>
              <w:rFonts w:cs="Tahoma"/>
              <w:sz w:val="20"/>
              <w:szCs w:val="22"/>
            </w:rPr>
          </w:pPr>
          <w:r w:rsidRPr="00283394">
            <w:rPr>
              <w:rStyle w:val="a3"/>
              <w:rFonts w:cs="Tahoma"/>
              <w:sz w:val="20"/>
              <w:szCs w:val="22"/>
            </w:rPr>
            <w:fldChar w:fldCharType="begin"/>
          </w:r>
          <w:r w:rsidRPr="00283394">
            <w:rPr>
              <w:rStyle w:val="a3"/>
              <w:rFonts w:cs="Tahoma"/>
              <w:sz w:val="20"/>
              <w:szCs w:val="22"/>
            </w:rPr>
            <w:instrText xml:space="preserve"> PAGE </w:instrText>
          </w:r>
          <w:r w:rsidRPr="00283394">
            <w:rPr>
              <w:rStyle w:val="a3"/>
              <w:rFonts w:cs="Tahoma"/>
              <w:sz w:val="20"/>
              <w:szCs w:val="22"/>
            </w:rPr>
            <w:fldChar w:fldCharType="separate"/>
          </w:r>
          <w:r>
            <w:rPr>
              <w:rStyle w:val="a3"/>
              <w:rFonts w:cs="Tahoma"/>
              <w:noProof/>
              <w:sz w:val="20"/>
              <w:szCs w:val="22"/>
            </w:rPr>
            <w:t>9</w:t>
          </w:r>
          <w:r w:rsidRPr="00283394">
            <w:rPr>
              <w:rStyle w:val="a3"/>
              <w:rFonts w:cs="Tahoma"/>
              <w:sz w:val="20"/>
              <w:szCs w:val="22"/>
            </w:rPr>
            <w:fldChar w:fldCharType="end"/>
          </w:r>
          <w:r w:rsidRPr="00283394">
            <w:rPr>
              <w:rStyle w:val="a3"/>
              <w:rFonts w:cs="Tahoma"/>
              <w:sz w:val="20"/>
              <w:szCs w:val="22"/>
            </w:rPr>
            <w:t xml:space="preserve"> - </w:t>
          </w:r>
          <w:r w:rsidRPr="00283394">
            <w:rPr>
              <w:rStyle w:val="a3"/>
              <w:rFonts w:cs="Tahoma"/>
              <w:sz w:val="20"/>
              <w:szCs w:val="22"/>
            </w:rPr>
            <w:fldChar w:fldCharType="begin"/>
          </w:r>
          <w:r w:rsidRPr="00283394">
            <w:rPr>
              <w:rStyle w:val="a3"/>
              <w:rFonts w:cs="Tahoma"/>
              <w:sz w:val="20"/>
              <w:szCs w:val="22"/>
            </w:rPr>
            <w:instrText xml:space="preserve"> NUMPAGES </w:instrText>
          </w:r>
          <w:r w:rsidRPr="00283394">
            <w:rPr>
              <w:rStyle w:val="a3"/>
              <w:rFonts w:cs="Tahoma"/>
              <w:sz w:val="20"/>
              <w:szCs w:val="22"/>
            </w:rPr>
            <w:fldChar w:fldCharType="separate"/>
          </w:r>
          <w:r>
            <w:rPr>
              <w:rStyle w:val="a3"/>
              <w:rFonts w:cs="Tahoma"/>
              <w:noProof/>
              <w:sz w:val="20"/>
              <w:szCs w:val="22"/>
            </w:rPr>
            <w:t>400</w:t>
          </w:r>
          <w:r w:rsidRPr="00283394">
            <w:rPr>
              <w:rStyle w:val="a3"/>
              <w:rFonts w:cs="Tahoma"/>
              <w:sz w:val="20"/>
              <w:szCs w:val="22"/>
            </w:rPr>
            <w:fldChar w:fldCharType="end"/>
          </w:r>
        </w:p>
      </w:tc>
    </w:tr>
  </w:tbl>
  <w:p w14:paraId="21C5A1B4" w14:textId="242F6E20" w:rsidR="00BB1BF6" w:rsidRPr="00603221" w:rsidRDefault="00BB1BF6">
    <w:pPr>
      <w:pStyle w:val="af2"/>
      <w:spacing w:before="0" w:after="0"/>
      <w:rPr>
        <w:rFonts w:cs="Tahoma"/>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690696" w14:textId="77777777" w:rsidR="00BB1BF6" w:rsidRPr="00603221" w:rsidRDefault="00BB1BF6" w:rsidP="003F74A3">
    <w:pPr>
      <w:pStyle w:val="af2"/>
      <w:spacing w:before="0" w:after="0"/>
      <w:rPr>
        <w:rFonts w:cs="Tahoma"/>
        <w:sz w:val="20"/>
        <w:szCs w:val="20"/>
      </w:rPr>
    </w:pPr>
  </w:p>
  <w:tbl>
    <w:tblPr>
      <w:tblW w:w="9531" w:type="dxa"/>
      <w:tblBorders>
        <w:top w:val="single" w:sz="4" w:space="0" w:color="auto"/>
      </w:tblBorders>
      <w:tblLayout w:type="fixed"/>
      <w:tblLook w:val="00A0" w:firstRow="1" w:lastRow="0" w:firstColumn="1" w:lastColumn="0" w:noHBand="0" w:noVBand="0"/>
    </w:tblPr>
    <w:tblGrid>
      <w:gridCol w:w="8363"/>
      <w:gridCol w:w="1168"/>
    </w:tblGrid>
    <w:tr w:rsidR="00BB1BF6" w:rsidRPr="00C86E08" w14:paraId="21C2E8AF" w14:textId="77777777" w:rsidTr="003F74A3">
      <w:trPr>
        <w:trHeight w:val="238"/>
      </w:trPr>
      <w:tc>
        <w:tcPr>
          <w:tcW w:w="8363" w:type="dxa"/>
          <w:tcBorders>
            <w:top w:val="single" w:sz="4" w:space="0" w:color="auto"/>
          </w:tcBorders>
        </w:tcPr>
        <w:p w14:paraId="3D609E97" w14:textId="77777777" w:rsidR="00BB1BF6" w:rsidRPr="00283394" w:rsidRDefault="00BB1BF6" w:rsidP="003F74A3">
          <w:pPr>
            <w:pStyle w:val="af2"/>
            <w:tabs>
              <w:tab w:val="left" w:pos="4824"/>
            </w:tabs>
            <w:spacing w:before="0" w:after="0"/>
            <w:ind w:left="-108"/>
            <w:jc w:val="left"/>
            <w:rPr>
              <w:rStyle w:val="a3"/>
              <w:rFonts w:cs="Tahoma"/>
              <w:sz w:val="20"/>
              <w:szCs w:val="22"/>
              <w:lang w:val="el-GR"/>
            </w:rPr>
          </w:pPr>
          <w:r w:rsidRPr="00283394">
            <w:rPr>
              <w:rStyle w:val="a3"/>
              <w:rFonts w:cs="Tahoma"/>
              <w:sz w:val="20"/>
              <w:szCs w:val="22"/>
              <w:lang w:val="el-GR"/>
            </w:rPr>
            <w:t>Κ</w:t>
          </w:r>
          <w:r>
            <w:rPr>
              <w:rStyle w:val="a3"/>
              <w:rFonts w:cs="Tahoma"/>
              <w:sz w:val="20"/>
              <w:szCs w:val="22"/>
              <w:lang w:val="el-GR"/>
            </w:rPr>
            <w:t>οινωνία της Πληροφορίας Α.Ε.</w:t>
          </w:r>
        </w:p>
      </w:tc>
      <w:tc>
        <w:tcPr>
          <w:tcW w:w="1168" w:type="dxa"/>
          <w:tcBorders>
            <w:top w:val="single" w:sz="4" w:space="0" w:color="auto"/>
          </w:tcBorders>
        </w:tcPr>
        <w:p w14:paraId="3EB0DAB3" w14:textId="77777777" w:rsidR="00BB1BF6" w:rsidRPr="00283394" w:rsidRDefault="00BB1BF6" w:rsidP="003F74A3">
          <w:pPr>
            <w:pStyle w:val="af2"/>
            <w:spacing w:before="0" w:after="0"/>
            <w:jc w:val="right"/>
            <w:rPr>
              <w:rStyle w:val="a3"/>
              <w:rFonts w:cs="Tahoma"/>
              <w:sz w:val="20"/>
              <w:szCs w:val="22"/>
            </w:rPr>
          </w:pPr>
          <w:r w:rsidRPr="00283394">
            <w:rPr>
              <w:rStyle w:val="a3"/>
              <w:rFonts w:cs="Tahoma"/>
              <w:sz w:val="20"/>
              <w:szCs w:val="22"/>
            </w:rPr>
            <w:fldChar w:fldCharType="begin"/>
          </w:r>
          <w:r w:rsidRPr="00283394">
            <w:rPr>
              <w:rStyle w:val="a3"/>
              <w:rFonts w:cs="Tahoma"/>
              <w:sz w:val="20"/>
              <w:szCs w:val="22"/>
            </w:rPr>
            <w:instrText xml:space="preserve"> PAGE </w:instrText>
          </w:r>
          <w:r w:rsidRPr="00283394">
            <w:rPr>
              <w:rStyle w:val="a3"/>
              <w:rFonts w:cs="Tahoma"/>
              <w:sz w:val="20"/>
              <w:szCs w:val="22"/>
            </w:rPr>
            <w:fldChar w:fldCharType="separate"/>
          </w:r>
          <w:r>
            <w:rPr>
              <w:rStyle w:val="a3"/>
              <w:rFonts w:cs="Tahoma"/>
              <w:noProof/>
              <w:sz w:val="20"/>
              <w:szCs w:val="22"/>
            </w:rPr>
            <w:t>17</w:t>
          </w:r>
          <w:r w:rsidRPr="00283394">
            <w:rPr>
              <w:rStyle w:val="a3"/>
              <w:rFonts w:cs="Tahoma"/>
              <w:sz w:val="20"/>
              <w:szCs w:val="22"/>
            </w:rPr>
            <w:fldChar w:fldCharType="end"/>
          </w:r>
          <w:r w:rsidRPr="00283394">
            <w:rPr>
              <w:rStyle w:val="a3"/>
              <w:rFonts w:cs="Tahoma"/>
              <w:sz w:val="20"/>
              <w:szCs w:val="22"/>
            </w:rPr>
            <w:t xml:space="preserve"> - </w:t>
          </w:r>
          <w:r w:rsidRPr="00283394">
            <w:rPr>
              <w:rStyle w:val="a3"/>
              <w:rFonts w:cs="Tahoma"/>
              <w:sz w:val="20"/>
              <w:szCs w:val="22"/>
            </w:rPr>
            <w:fldChar w:fldCharType="begin"/>
          </w:r>
          <w:r w:rsidRPr="00283394">
            <w:rPr>
              <w:rStyle w:val="a3"/>
              <w:rFonts w:cs="Tahoma"/>
              <w:sz w:val="20"/>
              <w:szCs w:val="22"/>
            </w:rPr>
            <w:instrText xml:space="preserve"> NUMPAGES </w:instrText>
          </w:r>
          <w:r w:rsidRPr="00283394">
            <w:rPr>
              <w:rStyle w:val="a3"/>
              <w:rFonts w:cs="Tahoma"/>
              <w:sz w:val="20"/>
              <w:szCs w:val="22"/>
            </w:rPr>
            <w:fldChar w:fldCharType="separate"/>
          </w:r>
          <w:r>
            <w:rPr>
              <w:rStyle w:val="a3"/>
              <w:rFonts w:cs="Tahoma"/>
              <w:noProof/>
              <w:sz w:val="20"/>
              <w:szCs w:val="22"/>
            </w:rPr>
            <w:t>400</w:t>
          </w:r>
          <w:r w:rsidRPr="00283394">
            <w:rPr>
              <w:rStyle w:val="a3"/>
              <w:rFonts w:cs="Tahoma"/>
              <w:sz w:val="20"/>
              <w:szCs w:val="22"/>
            </w:rPr>
            <w:fldChar w:fldCharType="end"/>
          </w:r>
        </w:p>
      </w:tc>
    </w:tr>
  </w:tbl>
  <w:p w14:paraId="14BFBD6E" w14:textId="3CD9DA7B" w:rsidR="00BB1BF6" w:rsidRPr="00603221" w:rsidRDefault="00BB1BF6" w:rsidP="00485DBD">
    <w:pPr>
      <w:pStyle w:val="af2"/>
      <w:tabs>
        <w:tab w:val="left" w:pos="900"/>
      </w:tabs>
      <w:rPr>
        <w:rFonts w:cs="Tahoma"/>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363"/>
      <w:gridCol w:w="1168"/>
    </w:tblGrid>
    <w:tr w:rsidR="00BB1BF6" w:rsidRPr="00C86E08" w14:paraId="5E116C88" w14:textId="77777777" w:rsidTr="001369EC">
      <w:trPr>
        <w:trHeight w:val="238"/>
      </w:trPr>
      <w:tc>
        <w:tcPr>
          <w:tcW w:w="8363" w:type="dxa"/>
          <w:tcBorders>
            <w:top w:val="single" w:sz="4" w:space="0" w:color="auto"/>
          </w:tcBorders>
        </w:tcPr>
        <w:p w14:paraId="0520271F" w14:textId="77777777" w:rsidR="00BB1BF6" w:rsidRPr="00283394" w:rsidRDefault="00BB1BF6" w:rsidP="003F74A3">
          <w:pPr>
            <w:pStyle w:val="af2"/>
            <w:tabs>
              <w:tab w:val="left" w:pos="4824"/>
            </w:tabs>
            <w:spacing w:before="0" w:after="0"/>
            <w:ind w:left="-108"/>
            <w:jc w:val="left"/>
            <w:rPr>
              <w:rStyle w:val="a3"/>
              <w:rFonts w:cs="Tahoma"/>
              <w:sz w:val="20"/>
              <w:szCs w:val="22"/>
              <w:lang w:val="el-GR"/>
            </w:rPr>
          </w:pPr>
          <w:r w:rsidRPr="00283394">
            <w:rPr>
              <w:rStyle w:val="a3"/>
              <w:rFonts w:cs="Tahoma"/>
              <w:sz w:val="20"/>
              <w:szCs w:val="22"/>
              <w:lang w:val="el-GR"/>
            </w:rPr>
            <w:t>Κ</w:t>
          </w:r>
          <w:r>
            <w:rPr>
              <w:rStyle w:val="a3"/>
              <w:rFonts w:cs="Tahoma"/>
              <w:sz w:val="20"/>
              <w:szCs w:val="22"/>
              <w:lang w:val="el-GR"/>
            </w:rPr>
            <w:t>οινωνία της Πληροφορίας Α.Ε.</w:t>
          </w:r>
        </w:p>
      </w:tc>
      <w:tc>
        <w:tcPr>
          <w:tcW w:w="1168" w:type="dxa"/>
          <w:tcBorders>
            <w:top w:val="single" w:sz="4" w:space="0" w:color="auto"/>
          </w:tcBorders>
        </w:tcPr>
        <w:p w14:paraId="3D8979C6" w14:textId="77777777" w:rsidR="00BB1BF6" w:rsidRPr="00283394" w:rsidRDefault="00BB1BF6" w:rsidP="003F74A3">
          <w:pPr>
            <w:pStyle w:val="af2"/>
            <w:spacing w:before="0" w:after="0"/>
            <w:jc w:val="right"/>
            <w:rPr>
              <w:rStyle w:val="a3"/>
              <w:rFonts w:cs="Tahoma"/>
              <w:sz w:val="20"/>
              <w:szCs w:val="22"/>
            </w:rPr>
          </w:pPr>
          <w:r w:rsidRPr="00283394">
            <w:rPr>
              <w:rStyle w:val="a3"/>
              <w:rFonts w:cs="Tahoma"/>
              <w:sz w:val="20"/>
              <w:szCs w:val="22"/>
            </w:rPr>
            <w:fldChar w:fldCharType="begin"/>
          </w:r>
          <w:r w:rsidRPr="00283394">
            <w:rPr>
              <w:rStyle w:val="a3"/>
              <w:rFonts w:cs="Tahoma"/>
              <w:sz w:val="20"/>
              <w:szCs w:val="22"/>
            </w:rPr>
            <w:instrText xml:space="preserve"> PAGE </w:instrText>
          </w:r>
          <w:r w:rsidRPr="00283394">
            <w:rPr>
              <w:rStyle w:val="a3"/>
              <w:rFonts w:cs="Tahoma"/>
              <w:sz w:val="20"/>
              <w:szCs w:val="22"/>
            </w:rPr>
            <w:fldChar w:fldCharType="separate"/>
          </w:r>
          <w:r>
            <w:rPr>
              <w:rStyle w:val="a3"/>
              <w:rFonts w:cs="Tahoma"/>
              <w:noProof/>
              <w:sz w:val="20"/>
              <w:szCs w:val="22"/>
            </w:rPr>
            <w:t>60</w:t>
          </w:r>
          <w:r w:rsidRPr="00283394">
            <w:rPr>
              <w:rStyle w:val="a3"/>
              <w:rFonts w:cs="Tahoma"/>
              <w:sz w:val="20"/>
              <w:szCs w:val="22"/>
            </w:rPr>
            <w:fldChar w:fldCharType="end"/>
          </w:r>
          <w:r w:rsidRPr="00283394">
            <w:rPr>
              <w:rStyle w:val="a3"/>
              <w:rFonts w:cs="Tahoma"/>
              <w:sz w:val="20"/>
              <w:szCs w:val="22"/>
            </w:rPr>
            <w:t xml:space="preserve"> - </w:t>
          </w:r>
          <w:r w:rsidRPr="00283394">
            <w:rPr>
              <w:rStyle w:val="a3"/>
              <w:rFonts w:cs="Tahoma"/>
              <w:sz w:val="20"/>
              <w:szCs w:val="22"/>
            </w:rPr>
            <w:fldChar w:fldCharType="begin"/>
          </w:r>
          <w:r w:rsidRPr="00283394">
            <w:rPr>
              <w:rStyle w:val="a3"/>
              <w:rFonts w:cs="Tahoma"/>
              <w:sz w:val="20"/>
              <w:szCs w:val="22"/>
            </w:rPr>
            <w:instrText xml:space="preserve"> NUMPAGES </w:instrText>
          </w:r>
          <w:r w:rsidRPr="00283394">
            <w:rPr>
              <w:rStyle w:val="a3"/>
              <w:rFonts w:cs="Tahoma"/>
              <w:sz w:val="20"/>
              <w:szCs w:val="22"/>
            </w:rPr>
            <w:fldChar w:fldCharType="separate"/>
          </w:r>
          <w:r>
            <w:rPr>
              <w:rStyle w:val="a3"/>
              <w:rFonts w:cs="Tahoma"/>
              <w:noProof/>
              <w:sz w:val="20"/>
              <w:szCs w:val="22"/>
            </w:rPr>
            <w:t>64</w:t>
          </w:r>
          <w:r w:rsidRPr="00283394">
            <w:rPr>
              <w:rStyle w:val="a3"/>
              <w:rFonts w:cs="Tahoma"/>
              <w:sz w:val="20"/>
              <w:szCs w:val="22"/>
            </w:rPr>
            <w:fldChar w:fldCharType="end"/>
          </w:r>
        </w:p>
      </w:tc>
    </w:tr>
  </w:tbl>
  <w:p w14:paraId="7BA4F6B8" w14:textId="77777777" w:rsidR="00BB1BF6" w:rsidRPr="00603221" w:rsidRDefault="00BB1BF6">
    <w:pPr>
      <w:pStyle w:val="af2"/>
      <w:rPr>
        <w:rFonts w:cs="Tahoma"/>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531" w:type="dxa"/>
      <w:tblBorders>
        <w:top w:val="single" w:sz="4" w:space="0" w:color="auto"/>
      </w:tblBorders>
      <w:tblLayout w:type="fixed"/>
      <w:tblLook w:val="00A0" w:firstRow="1" w:lastRow="0" w:firstColumn="1" w:lastColumn="0" w:noHBand="0" w:noVBand="0"/>
    </w:tblPr>
    <w:tblGrid>
      <w:gridCol w:w="8363"/>
      <w:gridCol w:w="1168"/>
    </w:tblGrid>
    <w:tr w:rsidR="00BB1BF6" w:rsidRPr="00C86E08" w14:paraId="3CBEF46C" w14:textId="77777777" w:rsidTr="001369EC">
      <w:trPr>
        <w:trHeight w:val="238"/>
      </w:trPr>
      <w:tc>
        <w:tcPr>
          <w:tcW w:w="8363" w:type="dxa"/>
          <w:tcBorders>
            <w:top w:val="single" w:sz="4" w:space="0" w:color="auto"/>
          </w:tcBorders>
        </w:tcPr>
        <w:p w14:paraId="32E9CB53" w14:textId="77777777" w:rsidR="00BB1BF6" w:rsidRPr="00283394" w:rsidRDefault="00BB1BF6" w:rsidP="003F74A3">
          <w:pPr>
            <w:pStyle w:val="af2"/>
            <w:tabs>
              <w:tab w:val="left" w:pos="4824"/>
            </w:tabs>
            <w:spacing w:before="0" w:after="0"/>
            <w:ind w:left="-108"/>
            <w:jc w:val="left"/>
            <w:rPr>
              <w:rStyle w:val="a3"/>
              <w:rFonts w:cs="Tahoma"/>
              <w:sz w:val="20"/>
              <w:szCs w:val="22"/>
              <w:lang w:val="el-GR"/>
            </w:rPr>
          </w:pPr>
          <w:r w:rsidRPr="00283394">
            <w:rPr>
              <w:rStyle w:val="a3"/>
              <w:rFonts w:cs="Tahoma"/>
              <w:sz w:val="20"/>
              <w:szCs w:val="22"/>
              <w:lang w:val="el-GR"/>
            </w:rPr>
            <w:t>Κ</w:t>
          </w:r>
          <w:r>
            <w:rPr>
              <w:rStyle w:val="a3"/>
              <w:rFonts w:cs="Tahoma"/>
              <w:sz w:val="20"/>
              <w:szCs w:val="22"/>
              <w:lang w:val="el-GR"/>
            </w:rPr>
            <w:t>οινωνία της Πληροφορίας Α.Ε.</w:t>
          </w:r>
        </w:p>
      </w:tc>
      <w:tc>
        <w:tcPr>
          <w:tcW w:w="1168" w:type="dxa"/>
          <w:tcBorders>
            <w:top w:val="single" w:sz="4" w:space="0" w:color="auto"/>
          </w:tcBorders>
        </w:tcPr>
        <w:p w14:paraId="4E2A02EC" w14:textId="77777777" w:rsidR="00BB1BF6" w:rsidRPr="00283394" w:rsidRDefault="00BB1BF6" w:rsidP="003F74A3">
          <w:pPr>
            <w:pStyle w:val="af2"/>
            <w:spacing w:before="0" w:after="0"/>
            <w:jc w:val="right"/>
            <w:rPr>
              <w:rStyle w:val="a3"/>
              <w:rFonts w:cs="Tahoma"/>
              <w:sz w:val="20"/>
              <w:szCs w:val="22"/>
            </w:rPr>
          </w:pPr>
          <w:r w:rsidRPr="00283394">
            <w:rPr>
              <w:rStyle w:val="a3"/>
              <w:rFonts w:cs="Tahoma"/>
              <w:sz w:val="20"/>
              <w:szCs w:val="22"/>
            </w:rPr>
            <w:fldChar w:fldCharType="begin"/>
          </w:r>
          <w:r w:rsidRPr="00283394">
            <w:rPr>
              <w:rStyle w:val="a3"/>
              <w:rFonts w:cs="Tahoma"/>
              <w:sz w:val="20"/>
              <w:szCs w:val="22"/>
            </w:rPr>
            <w:instrText xml:space="preserve"> PAGE </w:instrText>
          </w:r>
          <w:r w:rsidRPr="00283394">
            <w:rPr>
              <w:rStyle w:val="a3"/>
              <w:rFonts w:cs="Tahoma"/>
              <w:sz w:val="20"/>
              <w:szCs w:val="22"/>
            </w:rPr>
            <w:fldChar w:fldCharType="separate"/>
          </w:r>
          <w:r>
            <w:rPr>
              <w:rStyle w:val="a3"/>
              <w:rFonts w:cs="Tahoma"/>
              <w:noProof/>
              <w:sz w:val="20"/>
              <w:szCs w:val="22"/>
            </w:rPr>
            <w:t>369</w:t>
          </w:r>
          <w:r w:rsidRPr="00283394">
            <w:rPr>
              <w:rStyle w:val="a3"/>
              <w:rFonts w:cs="Tahoma"/>
              <w:sz w:val="20"/>
              <w:szCs w:val="22"/>
            </w:rPr>
            <w:fldChar w:fldCharType="end"/>
          </w:r>
          <w:r w:rsidRPr="00283394">
            <w:rPr>
              <w:rStyle w:val="a3"/>
              <w:rFonts w:cs="Tahoma"/>
              <w:sz w:val="20"/>
              <w:szCs w:val="22"/>
            </w:rPr>
            <w:t xml:space="preserve"> - </w:t>
          </w:r>
          <w:r w:rsidRPr="00283394">
            <w:rPr>
              <w:rStyle w:val="a3"/>
              <w:rFonts w:cs="Tahoma"/>
              <w:sz w:val="20"/>
              <w:szCs w:val="22"/>
            </w:rPr>
            <w:fldChar w:fldCharType="begin"/>
          </w:r>
          <w:r w:rsidRPr="00283394">
            <w:rPr>
              <w:rStyle w:val="a3"/>
              <w:rFonts w:cs="Tahoma"/>
              <w:sz w:val="20"/>
              <w:szCs w:val="22"/>
            </w:rPr>
            <w:instrText xml:space="preserve"> NUMPAGES </w:instrText>
          </w:r>
          <w:r w:rsidRPr="00283394">
            <w:rPr>
              <w:rStyle w:val="a3"/>
              <w:rFonts w:cs="Tahoma"/>
              <w:sz w:val="20"/>
              <w:szCs w:val="22"/>
            </w:rPr>
            <w:fldChar w:fldCharType="separate"/>
          </w:r>
          <w:r>
            <w:rPr>
              <w:rStyle w:val="a3"/>
              <w:rFonts w:cs="Tahoma"/>
              <w:noProof/>
              <w:sz w:val="20"/>
              <w:szCs w:val="22"/>
            </w:rPr>
            <w:t>400</w:t>
          </w:r>
          <w:r w:rsidRPr="00283394">
            <w:rPr>
              <w:rStyle w:val="a3"/>
              <w:rFonts w:cs="Tahoma"/>
              <w:sz w:val="20"/>
              <w:szCs w:val="22"/>
            </w:rPr>
            <w:fldChar w:fldCharType="end"/>
          </w:r>
        </w:p>
      </w:tc>
    </w:tr>
  </w:tbl>
  <w:p w14:paraId="68B274A8" w14:textId="77777777" w:rsidR="00BB1BF6" w:rsidRPr="003F74A3" w:rsidRDefault="00BB1BF6" w:rsidP="003F74A3">
    <w:pPr>
      <w:pStyle w:val="af2"/>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531" w:type="dxa"/>
      <w:tblBorders>
        <w:top w:val="single" w:sz="4" w:space="0" w:color="auto"/>
      </w:tblBorders>
      <w:tblLayout w:type="fixed"/>
      <w:tblLook w:val="00A0" w:firstRow="1" w:lastRow="0" w:firstColumn="1" w:lastColumn="0" w:noHBand="0" w:noVBand="0"/>
    </w:tblPr>
    <w:tblGrid>
      <w:gridCol w:w="8363"/>
      <w:gridCol w:w="1168"/>
    </w:tblGrid>
    <w:tr w:rsidR="00BB1BF6" w:rsidRPr="00C86E08" w14:paraId="1E8DC4F8" w14:textId="77777777" w:rsidTr="001369EC">
      <w:trPr>
        <w:trHeight w:val="238"/>
      </w:trPr>
      <w:tc>
        <w:tcPr>
          <w:tcW w:w="8363" w:type="dxa"/>
          <w:tcBorders>
            <w:top w:val="single" w:sz="4" w:space="0" w:color="auto"/>
          </w:tcBorders>
        </w:tcPr>
        <w:p w14:paraId="66874D13" w14:textId="77777777" w:rsidR="00BB1BF6" w:rsidRPr="00283394" w:rsidRDefault="00BB1BF6" w:rsidP="003F74A3">
          <w:pPr>
            <w:pStyle w:val="af2"/>
            <w:tabs>
              <w:tab w:val="left" w:pos="4824"/>
            </w:tabs>
            <w:spacing w:before="0" w:after="0"/>
            <w:ind w:left="-108"/>
            <w:jc w:val="left"/>
            <w:rPr>
              <w:rStyle w:val="a3"/>
              <w:rFonts w:cs="Tahoma"/>
              <w:sz w:val="20"/>
              <w:szCs w:val="22"/>
              <w:lang w:val="el-GR"/>
            </w:rPr>
          </w:pPr>
          <w:r w:rsidRPr="00283394">
            <w:rPr>
              <w:rStyle w:val="a3"/>
              <w:rFonts w:cs="Tahoma"/>
              <w:sz w:val="20"/>
              <w:szCs w:val="22"/>
              <w:lang w:val="el-GR"/>
            </w:rPr>
            <w:t>Κ</w:t>
          </w:r>
          <w:r>
            <w:rPr>
              <w:rStyle w:val="a3"/>
              <w:rFonts w:cs="Tahoma"/>
              <w:sz w:val="20"/>
              <w:szCs w:val="22"/>
              <w:lang w:val="el-GR"/>
            </w:rPr>
            <w:t>οινωνία της Πληροφορίας Α.Ε.</w:t>
          </w:r>
        </w:p>
      </w:tc>
      <w:tc>
        <w:tcPr>
          <w:tcW w:w="1168" w:type="dxa"/>
          <w:tcBorders>
            <w:top w:val="single" w:sz="4" w:space="0" w:color="auto"/>
          </w:tcBorders>
        </w:tcPr>
        <w:p w14:paraId="6FA4C105" w14:textId="77777777" w:rsidR="00BB1BF6" w:rsidRPr="00283394" w:rsidRDefault="00BB1BF6" w:rsidP="003F74A3">
          <w:pPr>
            <w:pStyle w:val="af2"/>
            <w:spacing w:before="0" w:after="0"/>
            <w:jc w:val="right"/>
            <w:rPr>
              <w:rStyle w:val="a3"/>
              <w:rFonts w:cs="Tahoma"/>
              <w:sz w:val="20"/>
              <w:szCs w:val="22"/>
            </w:rPr>
          </w:pPr>
          <w:r w:rsidRPr="00283394">
            <w:rPr>
              <w:rStyle w:val="a3"/>
              <w:rFonts w:cs="Tahoma"/>
              <w:sz w:val="20"/>
              <w:szCs w:val="22"/>
            </w:rPr>
            <w:fldChar w:fldCharType="begin"/>
          </w:r>
          <w:r w:rsidRPr="00283394">
            <w:rPr>
              <w:rStyle w:val="a3"/>
              <w:rFonts w:cs="Tahoma"/>
              <w:sz w:val="20"/>
              <w:szCs w:val="22"/>
            </w:rPr>
            <w:instrText xml:space="preserve"> PAGE </w:instrText>
          </w:r>
          <w:r w:rsidRPr="00283394">
            <w:rPr>
              <w:rStyle w:val="a3"/>
              <w:rFonts w:cs="Tahoma"/>
              <w:sz w:val="20"/>
              <w:szCs w:val="22"/>
            </w:rPr>
            <w:fldChar w:fldCharType="separate"/>
          </w:r>
          <w:r>
            <w:rPr>
              <w:rStyle w:val="a3"/>
              <w:rFonts w:cs="Tahoma"/>
              <w:noProof/>
              <w:sz w:val="20"/>
              <w:szCs w:val="22"/>
            </w:rPr>
            <w:t>390</w:t>
          </w:r>
          <w:r w:rsidRPr="00283394">
            <w:rPr>
              <w:rStyle w:val="a3"/>
              <w:rFonts w:cs="Tahoma"/>
              <w:sz w:val="20"/>
              <w:szCs w:val="22"/>
            </w:rPr>
            <w:fldChar w:fldCharType="end"/>
          </w:r>
          <w:r w:rsidRPr="00283394">
            <w:rPr>
              <w:rStyle w:val="a3"/>
              <w:rFonts w:cs="Tahoma"/>
              <w:sz w:val="20"/>
              <w:szCs w:val="22"/>
            </w:rPr>
            <w:t xml:space="preserve"> - </w:t>
          </w:r>
          <w:r w:rsidRPr="00283394">
            <w:rPr>
              <w:rStyle w:val="a3"/>
              <w:rFonts w:cs="Tahoma"/>
              <w:sz w:val="20"/>
              <w:szCs w:val="22"/>
            </w:rPr>
            <w:fldChar w:fldCharType="begin"/>
          </w:r>
          <w:r w:rsidRPr="00283394">
            <w:rPr>
              <w:rStyle w:val="a3"/>
              <w:rFonts w:cs="Tahoma"/>
              <w:sz w:val="20"/>
              <w:szCs w:val="22"/>
            </w:rPr>
            <w:instrText xml:space="preserve"> NUMPAGES </w:instrText>
          </w:r>
          <w:r w:rsidRPr="00283394">
            <w:rPr>
              <w:rStyle w:val="a3"/>
              <w:rFonts w:cs="Tahoma"/>
              <w:sz w:val="20"/>
              <w:szCs w:val="22"/>
            </w:rPr>
            <w:fldChar w:fldCharType="separate"/>
          </w:r>
          <w:r>
            <w:rPr>
              <w:rStyle w:val="a3"/>
              <w:rFonts w:cs="Tahoma"/>
              <w:noProof/>
              <w:sz w:val="20"/>
              <w:szCs w:val="22"/>
            </w:rPr>
            <w:t>400</w:t>
          </w:r>
          <w:r w:rsidRPr="00283394">
            <w:rPr>
              <w:rStyle w:val="a3"/>
              <w:rFonts w:cs="Tahoma"/>
              <w:sz w:val="20"/>
              <w:szCs w:val="22"/>
            </w:rPr>
            <w:fldChar w:fldCharType="end"/>
          </w:r>
        </w:p>
      </w:tc>
    </w:tr>
  </w:tbl>
  <w:p w14:paraId="6C274C04" w14:textId="55C800B5" w:rsidR="00BB1BF6" w:rsidRPr="00603221" w:rsidRDefault="00BB1BF6" w:rsidP="00485DBD">
    <w:pPr>
      <w:pStyle w:val="af2"/>
      <w:rPr>
        <w:rFonts w:cs="Tahoma"/>
        <w:sz w:val="20"/>
        <w:szCs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CD9FFF" w14:textId="77777777" w:rsidR="00BB1BF6" w:rsidRDefault="00BB1BF6">
    <w:pPr>
      <w:pStyle w:val="af2"/>
      <w:spacing w:after="0"/>
      <w:jc w:val="center"/>
      <w:rPr>
        <w:sz w:val="12"/>
        <w:szCs w:val="12"/>
        <w:lang w:val="el-GR"/>
      </w:rPr>
    </w:pPr>
  </w:p>
  <w:tbl>
    <w:tblPr>
      <w:tblW w:w="9639" w:type="dxa"/>
      <w:tblBorders>
        <w:top w:val="single" w:sz="4" w:space="0" w:color="auto"/>
      </w:tblBorders>
      <w:tblLayout w:type="fixed"/>
      <w:tblLook w:val="00A0" w:firstRow="1" w:lastRow="0" w:firstColumn="1" w:lastColumn="0" w:noHBand="0" w:noVBand="0"/>
    </w:tblPr>
    <w:tblGrid>
      <w:gridCol w:w="8364"/>
      <w:gridCol w:w="1275"/>
    </w:tblGrid>
    <w:tr w:rsidR="00BB1BF6" w14:paraId="4422C396" w14:textId="77777777" w:rsidTr="00485DBD">
      <w:tc>
        <w:tcPr>
          <w:tcW w:w="8364" w:type="dxa"/>
          <w:tcBorders>
            <w:top w:val="single" w:sz="4" w:space="0" w:color="auto"/>
          </w:tcBorders>
        </w:tcPr>
        <w:p w14:paraId="1B7FFB31" w14:textId="77777777" w:rsidR="00BB1BF6" w:rsidRPr="00834763" w:rsidRDefault="00BB1BF6" w:rsidP="006B55CD">
          <w:pPr>
            <w:pStyle w:val="af2"/>
            <w:spacing w:after="0"/>
            <w:rPr>
              <w:rStyle w:val="a3"/>
              <w:lang w:val="el-GR"/>
            </w:rPr>
          </w:pPr>
          <w:r w:rsidRPr="00834763">
            <w:rPr>
              <w:rStyle w:val="a3"/>
              <w:lang w:val="el-GR"/>
            </w:rPr>
            <w:t xml:space="preserve">Κοινωνία της Πληροφορίας Α.Ε. </w:t>
          </w:r>
        </w:p>
      </w:tc>
      <w:tc>
        <w:tcPr>
          <w:tcW w:w="1275" w:type="dxa"/>
          <w:tcBorders>
            <w:top w:val="single" w:sz="4" w:space="0" w:color="auto"/>
          </w:tcBorders>
        </w:tcPr>
        <w:p w14:paraId="17D43C87" w14:textId="77777777" w:rsidR="00BB1BF6" w:rsidRDefault="00BB1BF6" w:rsidP="006B55CD">
          <w:pPr>
            <w:pStyle w:val="af2"/>
            <w:spacing w:after="0"/>
            <w:rPr>
              <w:rStyle w:val="a3"/>
            </w:rPr>
          </w:pPr>
          <w:r>
            <w:rPr>
              <w:rStyle w:val="a3"/>
            </w:rPr>
            <w:fldChar w:fldCharType="begin"/>
          </w:r>
          <w:r>
            <w:rPr>
              <w:rStyle w:val="a3"/>
            </w:rPr>
            <w:instrText xml:space="preserve"> PAGE </w:instrText>
          </w:r>
          <w:r>
            <w:rPr>
              <w:rStyle w:val="a3"/>
            </w:rPr>
            <w:fldChar w:fldCharType="separate"/>
          </w:r>
          <w:r>
            <w:rPr>
              <w:rStyle w:val="a3"/>
              <w:noProof/>
            </w:rPr>
            <w:t>395</w:t>
          </w:r>
          <w:r>
            <w:rPr>
              <w:rStyle w:val="a3"/>
            </w:rPr>
            <w:fldChar w:fldCharType="end"/>
          </w:r>
          <w:r>
            <w:rPr>
              <w:rStyle w:val="a3"/>
            </w:rPr>
            <w:t xml:space="preserve"> - </w:t>
          </w:r>
          <w:r>
            <w:rPr>
              <w:rStyle w:val="a3"/>
            </w:rPr>
            <w:fldChar w:fldCharType="begin"/>
          </w:r>
          <w:r>
            <w:rPr>
              <w:rStyle w:val="a3"/>
            </w:rPr>
            <w:instrText xml:space="preserve"> NUMPAGES </w:instrText>
          </w:r>
          <w:r>
            <w:rPr>
              <w:rStyle w:val="a3"/>
            </w:rPr>
            <w:fldChar w:fldCharType="separate"/>
          </w:r>
          <w:r>
            <w:rPr>
              <w:rStyle w:val="a3"/>
              <w:noProof/>
            </w:rPr>
            <w:t>400</w:t>
          </w:r>
          <w:r>
            <w:rPr>
              <w:rStyle w:val="a3"/>
            </w:rPr>
            <w:fldChar w:fldCharType="end"/>
          </w:r>
        </w:p>
      </w:tc>
    </w:tr>
  </w:tbl>
  <w:p w14:paraId="04B62258" w14:textId="77777777" w:rsidR="00BB1BF6" w:rsidRDefault="00BB1BF6">
    <w:pPr>
      <w:pStyle w:val="af2"/>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FE62FEC" w14:textId="77777777" w:rsidR="00BB1BF6" w:rsidRDefault="00BB1BF6">
      <w:pPr>
        <w:spacing w:after="0"/>
      </w:pPr>
      <w:r>
        <w:separator/>
      </w:r>
    </w:p>
  </w:footnote>
  <w:footnote w:type="continuationSeparator" w:id="0">
    <w:p w14:paraId="17BF1059" w14:textId="77777777" w:rsidR="00BB1BF6" w:rsidRDefault="00BB1BF6">
      <w:pPr>
        <w:spacing w:after="0"/>
      </w:pPr>
      <w:r>
        <w:continuationSeparator/>
      </w:r>
    </w:p>
  </w:footnote>
  <w:footnote w:id="1">
    <w:p w14:paraId="1F083A50" w14:textId="77777777" w:rsidR="00BB1BF6" w:rsidRPr="00485DBD" w:rsidRDefault="00BB1BF6" w:rsidP="00C437B4">
      <w:pPr>
        <w:pStyle w:val="af4"/>
        <w:rPr>
          <w:lang w:val="en-US"/>
        </w:rPr>
      </w:pPr>
      <w:r>
        <w:rPr>
          <w:rStyle w:val="a4"/>
        </w:rPr>
        <w:footnoteRef/>
      </w:r>
      <w:r w:rsidRPr="00485DBD">
        <w:rPr>
          <w:lang w:val="en-US"/>
        </w:rPr>
        <w:tab/>
      </w:r>
      <w:r>
        <w:rPr>
          <w:lang w:val="el-GR"/>
        </w:rPr>
        <w:t>Άρθρο</w:t>
      </w:r>
      <w:r w:rsidRPr="00485DBD">
        <w:rPr>
          <w:lang w:val="en-US"/>
        </w:rPr>
        <w:t xml:space="preserve"> 207 </w:t>
      </w:r>
      <w:r>
        <w:rPr>
          <w:lang w:val="el-GR"/>
        </w:rPr>
        <w:t>του</w:t>
      </w:r>
      <w:r w:rsidRPr="00485DBD">
        <w:rPr>
          <w:lang w:val="en-US"/>
        </w:rPr>
        <w:t xml:space="preserve"> </w:t>
      </w:r>
      <w:r>
        <w:rPr>
          <w:lang w:val="el-GR"/>
        </w:rPr>
        <w:t>ν</w:t>
      </w:r>
      <w:r w:rsidRPr="00485DBD">
        <w:rPr>
          <w:lang w:val="en-US"/>
        </w:rPr>
        <w:t>. 4412/2016.</w:t>
      </w:r>
    </w:p>
  </w:footnote>
  <w:footnote w:id="2">
    <w:p w14:paraId="1F2E1BEB" w14:textId="77777777" w:rsidR="00BB1BF6" w:rsidRPr="00EE7F42" w:rsidRDefault="00BB1BF6"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80460F" w14:textId="77777777" w:rsidR="00BB1BF6" w:rsidRPr="009C3C60" w:rsidRDefault="00BB1BF6" w:rsidP="00603221">
    <w:pPr>
      <w:pStyle w:val="af3"/>
      <w:pBdr>
        <w:bottom w:val="single" w:sz="4" w:space="1" w:color="auto"/>
      </w:pBdr>
      <w:rPr>
        <w:lang w:val="el-GR"/>
      </w:rPr>
    </w:pPr>
    <w:r w:rsidRPr="00834763">
      <w:rPr>
        <w:lang w:val="el-GR"/>
      </w:rPr>
      <w:t xml:space="preserve">Διακήρυξη </w:t>
    </w:r>
    <w:r>
      <w:rPr>
        <w:lang w:val="el-GR"/>
      </w:rPr>
      <w:t xml:space="preserve">Ηλεκτρονικού Ανοικτού </w:t>
    </w:r>
    <w:r w:rsidRPr="00834763">
      <w:rPr>
        <w:highlight w:val="magenta"/>
        <w:lang w:val="el-GR"/>
      </w:rPr>
      <w:t>Κάτω / Άνω</w:t>
    </w:r>
    <w:r>
      <w:rPr>
        <w:lang w:val="el-GR"/>
      </w:rPr>
      <w:t xml:space="preserve"> των Ορίων</w:t>
    </w:r>
    <w:r w:rsidRPr="00834763">
      <w:rPr>
        <w:lang w:val="el-GR"/>
      </w:rPr>
      <w:t xml:space="preserve"> Διαγωνισμού για το Έργο «</w:t>
    </w:r>
    <w:r w:rsidRPr="00834763">
      <w:rPr>
        <w:highlight w:val="magenta"/>
        <w:lang w:val="el-GR"/>
      </w:rPr>
      <w:t>Τίτλος Έργου</w:t>
    </w:r>
    <w:r w:rsidRPr="00834763">
      <w:rPr>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0D1F8" w14:textId="17D117E8" w:rsidR="00BB1BF6" w:rsidRPr="00485DBD" w:rsidRDefault="00BB1BF6" w:rsidP="00485DBD">
    <w:pPr>
      <w:pStyle w:val="af3"/>
      <w:pBdr>
        <w:bottom w:val="single" w:sz="4" w:space="1" w:color="auto"/>
      </w:pBdr>
      <w:rPr>
        <w:lang w:val="el-GR"/>
      </w:rPr>
    </w:pPr>
    <w:r w:rsidRPr="0050688D">
      <w:rPr>
        <w:lang w:val="el-GR"/>
      </w:rPr>
      <w:t>Διακήρυξη</w:t>
    </w:r>
    <w:r>
      <w:rPr>
        <w:lang w:val="el-GR"/>
      </w:rPr>
      <w:t xml:space="preserve"> </w:t>
    </w:r>
    <w:r w:rsidRPr="0050688D">
      <w:rPr>
        <w:lang w:val="el-GR"/>
      </w:rPr>
      <w:t>Ηλεκτρονικού Ανοικτού (Διεθνούς) Άνω των Ορίων Διαγωνισμού</w:t>
    </w:r>
    <w:r>
      <w:rPr>
        <w:lang w:val="el-GR"/>
      </w:rPr>
      <w:t xml:space="preserve"> </w:t>
    </w:r>
    <w:r w:rsidRPr="0050688D">
      <w:rPr>
        <w:lang w:val="el-GR"/>
      </w:rPr>
      <w:t>για το Έργο</w:t>
    </w:r>
    <w:r>
      <w:rPr>
        <w:lang w:val="el-GR"/>
      </w:rPr>
      <w:t xml:space="preserve"> </w:t>
    </w:r>
    <w:r w:rsidRPr="0050688D">
      <w:rPr>
        <w:lang w:val="el-GR"/>
      </w:rPr>
      <w:t>«Δίκτυο ασφαλούς πρόσβασης επιχειρησιακών μέσων Λιμενικού Σώματος-Ελληνικής Ακτοφυλακής (ΛΣ-ΕΛ</w:t>
    </w:r>
    <w:r>
      <w:rPr>
        <w:lang w:val="el-GR"/>
      </w:rPr>
      <w:t>.</w:t>
    </w:r>
    <w:r w:rsidRPr="0050688D">
      <w:rPr>
        <w:lang w:val="el-GR"/>
      </w:rPr>
      <w:t>ΑΚΤ</w:t>
    </w:r>
    <w:r>
      <w:rPr>
        <w:lang w:val="el-GR"/>
      </w:rPr>
      <w:t>.</w:t>
    </w:r>
    <w:r w:rsidRPr="0050688D">
      <w:rPr>
        <w:lang w:val="el-GR"/>
      </w:rPr>
      <w:t>) στο δίκτυο ΥΝΑΝΠ και αναβάθμιση δικτυακής υποδομής Αρχηγείου ΛΣ-ΕΛ.ΑΚΤ.»</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EB7116" w14:textId="32B5B571" w:rsidR="00BB1BF6" w:rsidRPr="00603221" w:rsidRDefault="00BB1BF6" w:rsidP="0050688D">
    <w:pPr>
      <w:pStyle w:val="af3"/>
      <w:pBdr>
        <w:bottom w:val="single" w:sz="4" w:space="1" w:color="auto"/>
      </w:pBdr>
      <w:rPr>
        <w:lang w:val="el-GR"/>
      </w:rPr>
    </w:pPr>
    <w:r w:rsidRPr="0050688D">
      <w:rPr>
        <w:lang w:val="el-GR"/>
      </w:rPr>
      <w:t>Διακήρυξη</w:t>
    </w:r>
    <w:r>
      <w:rPr>
        <w:lang w:val="el-GR"/>
      </w:rPr>
      <w:t xml:space="preserve"> </w:t>
    </w:r>
    <w:r w:rsidRPr="0050688D">
      <w:rPr>
        <w:lang w:val="el-GR"/>
      </w:rPr>
      <w:t>Ηλεκτρονικού Ανοικτού (Διεθνούς) Άνω των Ορίων Διαγωνισμού</w:t>
    </w:r>
    <w:r>
      <w:rPr>
        <w:lang w:val="el-GR"/>
      </w:rPr>
      <w:t xml:space="preserve"> </w:t>
    </w:r>
    <w:r w:rsidRPr="0050688D">
      <w:rPr>
        <w:lang w:val="el-GR"/>
      </w:rPr>
      <w:t>για το Έργο</w:t>
    </w:r>
    <w:r>
      <w:rPr>
        <w:lang w:val="el-GR"/>
      </w:rPr>
      <w:t xml:space="preserve"> </w:t>
    </w:r>
    <w:r w:rsidRPr="0050688D">
      <w:rPr>
        <w:lang w:val="el-GR"/>
      </w:rPr>
      <w:t>«Δίκτυο ασφαλούς πρόσβασης επιχειρησιακών μέσων Λιμενικού Σώματος-Ελληνικής Ακτοφυλακής (ΛΣ-ΕΛ</w:t>
    </w:r>
    <w:r>
      <w:rPr>
        <w:lang w:val="el-GR"/>
      </w:rPr>
      <w:t>.</w:t>
    </w:r>
    <w:r w:rsidRPr="0050688D">
      <w:rPr>
        <w:lang w:val="el-GR"/>
      </w:rPr>
      <w:t>ΑΚΤ</w:t>
    </w:r>
    <w:r>
      <w:rPr>
        <w:lang w:val="el-GR"/>
      </w:rPr>
      <w:t>.</w:t>
    </w:r>
    <w:r w:rsidRPr="0050688D">
      <w:rPr>
        <w:lang w:val="el-GR"/>
      </w:rPr>
      <w:t>) στο δίκτυο ΥΝΑΝΠ και αναβάθμιση δικτυακής υποδομής Αρχηγείου ΛΣ-ΕΛ.ΑΚΤ.»</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09A73C" w14:textId="16198BCE" w:rsidR="00BB1BF6" w:rsidRPr="00603221" w:rsidRDefault="00BB1BF6" w:rsidP="00603221">
    <w:pPr>
      <w:pStyle w:val="af3"/>
      <w:pBdr>
        <w:bottom w:val="single" w:sz="4" w:space="1" w:color="auto"/>
      </w:pBdr>
      <w:rPr>
        <w:lang w:val="el-GR"/>
      </w:rPr>
    </w:pPr>
    <w:r w:rsidRPr="0050688D">
      <w:rPr>
        <w:lang w:val="el-GR"/>
      </w:rPr>
      <w:t>Διακήρυξη</w:t>
    </w:r>
    <w:r>
      <w:rPr>
        <w:lang w:val="el-GR"/>
      </w:rPr>
      <w:t xml:space="preserve"> </w:t>
    </w:r>
    <w:r w:rsidRPr="0050688D">
      <w:rPr>
        <w:lang w:val="el-GR"/>
      </w:rPr>
      <w:t>Ηλεκτρονικού Ανοικτού (Διεθνούς) Άνω των Ορίων Διαγωνισμού</w:t>
    </w:r>
    <w:r>
      <w:rPr>
        <w:lang w:val="el-GR"/>
      </w:rPr>
      <w:t xml:space="preserve"> </w:t>
    </w:r>
    <w:r w:rsidRPr="0050688D">
      <w:rPr>
        <w:lang w:val="el-GR"/>
      </w:rPr>
      <w:t>για το Έργο</w:t>
    </w:r>
    <w:r>
      <w:rPr>
        <w:lang w:val="el-GR"/>
      </w:rPr>
      <w:t xml:space="preserve"> </w:t>
    </w:r>
    <w:r w:rsidRPr="0050688D">
      <w:rPr>
        <w:lang w:val="el-GR"/>
      </w:rPr>
      <w:t>«Δίκτυο ασφαλούς πρόσβασης επιχειρησιακών μέσων Λιμενικού Σώματος-Ελληνικής Ακτοφυλακής (ΛΣ-ΕΛ</w:t>
    </w:r>
    <w:r>
      <w:rPr>
        <w:lang w:val="el-GR"/>
      </w:rPr>
      <w:t>.</w:t>
    </w:r>
    <w:r w:rsidRPr="0050688D">
      <w:rPr>
        <w:lang w:val="el-GR"/>
      </w:rPr>
      <w:t>ΑΚΤ</w:t>
    </w:r>
    <w:r>
      <w:rPr>
        <w:lang w:val="el-GR"/>
      </w:rPr>
      <w:t>.</w:t>
    </w:r>
    <w:r w:rsidRPr="0050688D">
      <w:rPr>
        <w:lang w:val="el-GR"/>
      </w:rPr>
      <w:t>) στο δίκτυο ΥΝΑΝΠ και αναβάθμιση δικτυακής υποδομής Αρχηγείου ΛΣ-ΕΛ.ΑΚΤ.»</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219059" w14:textId="36BFBBC8" w:rsidR="00BB1BF6" w:rsidRPr="00C5704E" w:rsidRDefault="00BB1BF6" w:rsidP="00485DBD">
    <w:pPr>
      <w:pStyle w:val="af3"/>
      <w:pBdr>
        <w:bottom w:val="single" w:sz="4" w:space="1" w:color="auto"/>
      </w:pBdr>
      <w:rPr>
        <w:sz w:val="20"/>
        <w:szCs w:val="20"/>
        <w:lang w:val="fr-FR"/>
      </w:rPr>
    </w:pPr>
    <w:r w:rsidRPr="0050688D">
      <w:rPr>
        <w:lang w:val="el-GR"/>
      </w:rPr>
      <w:t>Διακήρυξη</w:t>
    </w:r>
    <w:r>
      <w:rPr>
        <w:lang w:val="el-GR"/>
      </w:rPr>
      <w:t xml:space="preserve"> </w:t>
    </w:r>
    <w:r w:rsidRPr="0050688D">
      <w:rPr>
        <w:lang w:val="el-GR"/>
      </w:rPr>
      <w:t>Ηλεκτρονικού Ανοικτού (Διεθνούς) Άνω των Ορίων Διαγωνισμού</w:t>
    </w:r>
    <w:r>
      <w:rPr>
        <w:lang w:val="el-GR"/>
      </w:rPr>
      <w:t xml:space="preserve"> </w:t>
    </w:r>
    <w:r w:rsidRPr="0050688D">
      <w:rPr>
        <w:lang w:val="el-GR"/>
      </w:rPr>
      <w:t>για το Έργο</w:t>
    </w:r>
    <w:r>
      <w:rPr>
        <w:lang w:val="el-GR"/>
      </w:rPr>
      <w:t xml:space="preserve"> </w:t>
    </w:r>
    <w:r w:rsidRPr="0050688D">
      <w:rPr>
        <w:lang w:val="el-GR"/>
      </w:rPr>
      <w:t>«Δίκτυο ασφαλούς πρόσβασης επιχειρησιακών μέσων Λιμενικού Σώματος-Ελληνικής Ακτοφυλακής (ΛΣ-ΕΛ</w:t>
    </w:r>
    <w:r>
      <w:rPr>
        <w:lang w:val="el-GR"/>
      </w:rPr>
      <w:t>.</w:t>
    </w:r>
    <w:r w:rsidRPr="0050688D">
      <w:rPr>
        <w:lang w:val="el-GR"/>
      </w:rPr>
      <w:t>ΑΚΤ</w:t>
    </w:r>
    <w:r>
      <w:rPr>
        <w:lang w:val="el-GR"/>
      </w:rPr>
      <w:t>.</w:t>
    </w:r>
    <w:r w:rsidRPr="0050688D">
      <w:rPr>
        <w:lang w:val="el-GR"/>
      </w:rPr>
      <w:t>) στο δίκτυο ΥΝΑΝΠ και αναβάθμιση δικτυακής υποδομής Αρχηγείου ΛΣ-ΕΛ.ΑΚΤ.»</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E22307" w14:textId="7F9D9D26" w:rsidR="00BB1BF6" w:rsidRPr="00B8545D" w:rsidRDefault="00BB1BF6" w:rsidP="00485DBD">
    <w:pPr>
      <w:pStyle w:val="af3"/>
      <w:pBdr>
        <w:bottom w:val="single" w:sz="4" w:space="1" w:color="auto"/>
      </w:pBdr>
      <w:rPr>
        <w:sz w:val="20"/>
        <w:szCs w:val="20"/>
        <w:lang w:val="el-GR"/>
      </w:rPr>
    </w:pPr>
    <w:r w:rsidRPr="0050688D">
      <w:rPr>
        <w:lang w:val="el-GR"/>
      </w:rPr>
      <w:t>Διακήρυξη</w:t>
    </w:r>
    <w:r>
      <w:rPr>
        <w:lang w:val="el-GR"/>
      </w:rPr>
      <w:t xml:space="preserve"> </w:t>
    </w:r>
    <w:r w:rsidRPr="0050688D">
      <w:rPr>
        <w:lang w:val="el-GR"/>
      </w:rPr>
      <w:t>Ηλεκτρονικού Ανοικτού (Διεθνούς) Άνω των Ορίων Διαγωνισμού</w:t>
    </w:r>
    <w:r>
      <w:rPr>
        <w:lang w:val="el-GR"/>
      </w:rPr>
      <w:t xml:space="preserve"> </w:t>
    </w:r>
    <w:r w:rsidRPr="0050688D">
      <w:rPr>
        <w:lang w:val="el-GR"/>
      </w:rPr>
      <w:t>για το Έργο</w:t>
    </w:r>
    <w:r>
      <w:rPr>
        <w:lang w:val="el-GR"/>
      </w:rPr>
      <w:t xml:space="preserve"> </w:t>
    </w:r>
    <w:r w:rsidRPr="0050688D">
      <w:rPr>
        <w:lang w:val="el-GR"/>
      </w:rPr>
      <w:t>«Δίκτυο ασφαλούς πρόσβασης επιχειρησιακών μέσων Λιμενικού Σώματος-Ελληνικής Ακτοφυλακής (ΛΣ-ΕΛ</w:t>
    </w:r>
    <w:r>
      <w:rPr>
        <w:lang w:val="el-GR"/>
      </w:rPr>
      <w:t>.</w:t>
    </w:r>
    <w:r w:rsidRPr="0050688D">
      <w:rPr>
        <w:lang w:val="el-GR"/>
      </w:rPr>
      <w:t>ΑΚΤ</w:t>
    </w:r>
    <w:r>
      <w:rPr>
        <w:lang w:val="el-GR"/>
      </w:rPr>
      <w:t>.</w:t>
    </w:r>
    <w:r w:rsidRPr="0050688D">
      <w:rPr>
        <w:lang w:val="el-GR"/>
      </w:rPr>
      <w:t>) στο δίκτυο ΥΝΑΝΠ και αναβάθμιση δικτυακής υποδομής Αρχηγείου ΛΣ-ΕΛ.ΑΚΤ.»</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DFE3ED" w14:textId="1AD9B521" w:rsidR="00BB1BF6" w:rsidRPr="009C3C60" w:rsidRDefault="00BB1BF6" w:rsidP="00485DBD">
    <w:pPr>
      <w:pStyle w:val="af3"/>
      <w:pBdr>
        <w:bottom w:val="single" w:sz="4" w:space="1" w:color="auto"/>
      </w:pBdr>
      <w:rPr>
        <w:lang w:val="el-GR"/>
      </w:rPr>
    </w:pPr>
    <w:r w:rsidRPr="0050688D">
      <w:rPr>
        <w:lang w:val="el-GR"/>
      </w:rPr>
      <w:t>Διακήρυξη</w:t>
    </w:r>
    <w:r>
      <w:rPr>
        <w:lang w:val="el-GR"/>
      </w:rPr>
      <w:t xml:space="preserve"> </w:t>
    </w:r>
    <w:r w:rsidRPr="0050688D">
      <w:rPr>
        <w:lang w:val="el-GR"/>
      </w:rPr>
      <w:t>Ηλεκτρονικού Ανοικτού (Διεθνούς) Άνω των Ορίων Διαγωνισμού</w:t>
    </w:r>
    <w:r>
      <w:rPr>
        <w:lang w:val="el-GR"/>
      </w:rPr>
      <w:t xml:space="preserve"> </w:t>
    </w:r>
    <w:r w:rsidRPr="0050688D">
      <w:rPr>
        <w:lang w:val="el-GR"/>
      </w:rPr>
      <w:t>για το Έργο</w:t>
    </w:r>
    <w:r>
      <w:rPr>
        <w:lang w:val="el-GR"/>
      </w:rPr>
      <w:t xml:space="preserve"> </w:t>
    </w:r>
    <w:r w:rsidRPr="0050688D">
      <w:rPr>
        <w:lang w:val="el-GR"/>
      </w:rPr>
      <w:t>«Δίκτυο ασφαλούς πρόσβασης επιχειρησιακών μέσων Λιμενικού Σώματος-Ελληνικής Ακτοφυλακής (ΛΣ-ΕΛ</w:t>
    </w:r>
    <w:r>
      <w:rPr>
        <w:lang w:val="el-GR"/>
      </w:rPr>
      <w:t>.</w:t>
    </w:r>
    <w:r w:rsidRPr="0050688D">
      <w:rPr>
        <w:lang w:val="el-GR"/>
      </w:rPr>
      <w:t>ΑΚΤ</w:t>
    </w:r>
    <w:r>
      <w:rPr>
        <w:lang w:val="el-GR"/>
      </w:rPr>
      <w:t>.</w:t>
    </w:r>
    <w:r w:rsidRPr="0050688D">
      <w:rPr>
        <w:lang w:val="el-GR"/>
      </w:rPr>
      <w:t>) στο δίκτυο ΥΝΑΝΠ και αναβάθμιση δικτυακής υποδομής Αρχηγείου ΛΣ-ΕΛ.ΑΚΤ.»</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414103" w14:textId="62EB35A8" w:rsidR="00BB1BF6" w:rsidRPr="009C3C60" w:rsidRDefault="00BB1BF6" w:rsidP="00485DBD">
    <w:pPr>
      <w:pStyle w:val="af3"/>
      <w:pBdr>
        <w:bottom w:val="single" w:sz="4" w:space="1" w:color="auto"/>
      </w:pBdr>
      <w:rPr>
        <w:lang w:val="el-GR"/>
      </w:rPr>
    </w:pPr>
    <w:r w:rsidRPr="0050688D">
      <w:rPr>
        <w:lang w:val="el-GR"/>
      </w:rPr>
      <w:t>Διακήρυξη</w:t>
    </w:r>
    <w:r>
      <w:rPr>
        <w:lang w:val="el-GR"/>
      </w:rPr>
      <w:t xml:space="preserve"> </w:t>
    </w:r>
    <w:r w:rsidRPr="0050688D">
      <w:rPr>
        <w:lang w:val="el-GR"/>
      </w:rPr>
      <w:t>Ηλεκτρονικού Ανοικτού (Διεθνούς) Άνω των Ορίων Διαγωνισμού</w:t>
    </w:r>
    <w:r>
      <w:rPr>
        <w:lang w:val="el-GR"/>
      </w:rPr>
      <w:t xml:space="preserve"> </w:t>
    </w:r>
    <w:r w:rsidRPr="0050688D">
      <w:rPr>
        <w:lang w:val="el-GR"/>
      </w:rPr>
      <w:t>για το Έργο</w:t>
    </w:r>
    <w:r>
      <w:rPr>
        <w:lang w:val="el-GR"/>
      </w:rPr>
      <w:t xml:space="preserve"> </w:t>
    </w:r>
    <w:r w:rsidRPr="0050688D">
      <w:rPr>
        <w:lang w:val="el-GR"/>
      </w:rPr>
      <w:t>«Δίκτυο ασφαλούς πρόσβασης επιχειρησιακών μέσων Λιμενικού Σώματος-Ελληνικής Ακτοφυλακής (ΛΣ-ΕΛ</w:t>
    </w:r>
    <w:r>
      <w:rPr>
        <w:lang w:val="el-GR"/>
      </w:rPr>
      <w:t>.</w:t>
    </w:r>
    <w:r w:rsidRPr="0050688D">
      <w:rPr>
        <w:lang w:val="el-GR"/>
      </w:rPr>
      <w:t>ΑΚΤ</w:t>
    </w:r>
    <w:r>
      <w:rPr>
        <w:lang w:val="el-GR"/>
      </w:rPr>
      <w:t>.</w:t>
    </w:r>
    <w:r w:rsidRPr="0050688D">
      <w:rPr>
        <w:lang w:val="el-GR"/>
      </w:rPr>
      <w:t>) στο δίκτυο ΥΝΑΝΠ και αναβάθμιση δικτυακής υποδομής Αρχηγείου ΛΣ-ΕΛ.ΑΚΤ.»</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31DC18F2"/>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F6DC5"/>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001B438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15:restartNumberingAfterBreak="0">
    <w:nsid w:val="0022479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15:restartNumberingAfterBreak="0">
    <w:nsid w:val="00CF25B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15:restartNumberingAfterBreak="0">
    <w:nsid w:val="00F433E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0FF735D"/>
    <w:multiLevelType w:val="hybridMultilevel"/>
    <w:tmpl w:val="2DFC61AC"/>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160673D"/>
    <w:multiLevelType w:val="hybridMultilevel"/>
    <w:tmpl w:val="099279A4"/>
    <w:lvl w:ilvl="0" w:tplc="2BDE34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0175133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01891532"/>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019612E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01AB331E"/>
    <w:multiLevelType w:val="hybridMultilevel"/>
    <w:tmpl w:val="95E4C97A"/>
    <w:lvl w:ilvl="0" w:tplc="DEF05D34">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01CA600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027A38B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15:restartNumberingAfterBreak="0">
    <w:nsid w:val="033F2D6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15:restartNumberingAfterBreak="0">
    <w:nsid w:val="0370153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03B15A8A"/>
    <w:multiLevelType w:val="multilevel"/>
    <w:tmpl w:val="F09E78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098" w:hanging="648"/>
      </w:pPr>
      <w:rPr>
        <w:rFonts w:hint="default"/>
        <w:b/>
        <w:bCs w:val="0"/>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3EB6F3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045C623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15:restartNumberingAfterBreak="0">
    <w:nsid w:val="046C5E5D"/>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15:restartNumberingAfterBreak="0">
    <w:nsid w:val="04BA78C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04F54AA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04F67D0B"/>
    <w:multiLevelType w:val="multilevel"/>
    <w:tmpl w:val="6F3A8956"/>
    <w:lvl w:ilvl="0">
      <w:start w:val="1"/>
      <w:numFmt w:val="decimal"/>
      <w:lvlText w:val="%1"/>
      <w:lvlJc w:val="left"/>
      <w:pPr>
        <w:ind w:left="652" w:hanging="432"/>
      </w:pPr>
    </w:lvl>
    <w:lvl w:ilvl="1">
      <w:start w:val="1"/>
      <w:numFmt w:val="decimal"/>
      <w:lvlText w:val="%1.%2"/>
      <w:lvlJc w:val="left"/>
      <w:pPr>
        <w:ind w:left="796" w:hanging="576"/>
      </w:pPr>
    </w:lvl>
    <w:lvl w:ilvl="2">
      <w:start w:val="1"/>
      <w:numFmt w:val="decimal"/>
      <w:lvlText w:val="%1.%2.%3"/>
      <w:lvlJc w:val="left"/>
      <w:pPr>
        <w:ind w:left="94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084" w:hanging="864"/>
      </w:pPr>
    </w:lvl>
    <w:lvl w:ilvl="4">
      <w:start w:val="1"/>
      <w:numFmt w:val="decimal"/>
      <w:lvlText w:val="%1.%2.%3.%4.%5"/>
      <w:lvlJc w:val="left"/>
      <w:pPr>
        <w:ind w:left="1228" w:hanging="1008"/>
      </w:pPr>
    </w:lvl>
    <w:lvl w:ilvl="5">
      <w:start w:val="1"/>
      <w:numFmt w:val="decimal"/>
      <w:lvlText w:val="%1.%2.%3.%4.%5.%6"/>
      <w:lvlJc w:val="left"/>
      <w:pPr>
        <w:ind w:left="1372" w:hanging="1152"/>
      </w:pPr>
    </w:lvl>
    <w:lvl w:ilvl="6">
      <w:start w:val="1"/>
      <w:numFmt w:val="decimal"/>
      <w:lvlText w:val="%1.%2.%3.%4.%5.%6.%7"/>
      <w:lvlJc w:val="left"/>
      <w:pPr>
        <w:ind w:left="1516" w:hanging="1296"/>
      </w:pPr>
    </w:lvl>
    <w:lvl w:ilvl="7">
      <w:start w:val="1"/>
      <w:numFmt w:val="decimal"/>
      <w:lvlText w:val="%1.%2.%3.%4.%5.%6.%7.%8"/>
      <w:lvlJc w:val="left"/>
      <w:pPr>
        <w:ind w:left="1660" w:hanging="1440"/>
      </w:pPr>
    </w:lvl>
    <w:lvl w:ilvl="8">
      <w:start w:val="1"/>
      <w:numFmt w:val="decimal"/>
      <w:lvlText w:val="%1.%2.%3.%4.%5.%6.%7.%8.%9"/>
      <w:lvlJc w:val="left"/>
      <w:pPr>
        <w:ind w:left="1804" w:hanging="1584"/>
      </w:pPr>
    </w:lvl>
  </w:abstractNum>
  <w:abstractNum w:abstractNumId="32" w15:restartNumberingAfterBreak="0">
    <w:nsid w:val="05357B9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15:restartNumberingAfterBreak="0">
    <w:nsid w:val="055428F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05A071A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 w15:restartNumberingAfterBreak="0">
    <w:nsid w:val="05AF3A3B"/>
    <w:multiLevelType w:val="hybridMultilevel"/>
    <w:tmpl w:val="45647D3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05B526F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8" w15:restartNumberingAfterBreak="0">
    <w:nsid w:val="06010F7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065E70C0"/>
    <w:multiLevelType w:val="hybridMultilevel"/>
    <w:tmpl w:val="A40E1F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15:restartNumberingAfterBreak="0">
    <w:nsid w:val="066C7AE9"/>
    <w:multiLevelType w:val="hybridMultilevel"/>
    <w:tmpl w:val="09F67B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06D43234"/>
    <w:multiLevelType w:val="hybridMultilevel"/>
    <w:tmpl w:val="BF4AEC7C"/>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071A2A9D"/>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 w15:restartNumberingAfterBreak="0">
    <w:nsid w:val="0778308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 w15:restartNumberingAfterBreak="0">
    <w:nsid w:val="07864B5B"/>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15:restartNumberingAfterBreak="0">
    <w:nsid w:val="07B0240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07BC6327"/>
    <w:multiLevelType w:val="hybridMultilevel"/>
    <w:tmpl w:val="D376CD26"/>
    <w:lvl w:ilvl="0" w:tplc="3078C25E">
      <w:start w:val="1"/>
      <w:numFmt w:val="decimal"/>
      <w:lvlText w:val="%1."/>
      <w:lvlJc w:val="left"/>
      <w:pPr>
        <w:ind w:left="19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085C630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15:restartNumberingAfterBreak="0">
    <w:nsid w:val="088749E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 w15:restartNumberingAfterBreak="0">
    <w:nsid w:val="089B5DD8"/>
    <w:multiLevelType w:val="hybridMultilevel"/>
    <w:tmpl w:val="DF44C6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08AF580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15:restartNumberingAfterBreak="0">
    <w:nsid w:val="08B958CB"/>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09245089"/>
    <w:multiLevelType w:val="multilevel"/>
    <w:tmpl w:val="FA5665EC"/>
    <w:lvl w:ilvl="0">
      <w:start w:val="1"/>
      <w:numFmt w:val="decimal"/>
      <w:lvlText w:val="%1."/>
      <w:lvlJc w:val="left"/>
      <w:pPr>
        <w:ind w:left="360" w:hanging="360"/>
      </w:pPr>
      <w:rPr>
        <w:rFonts w:eastAsia="Times New Roman" w:hint="default"/>
      </w:rPr>
    </w:lvl>
    <w:lvl w:ilvl="1">
      <w:start w:val="3"/>
      <w:numFmt w:val="decimal"/>
      <w:isLgl/>
      <w:lvlText w:val="%1.%2"/>
      <w:lvlJc w:val="left"/>
      <w:pPr>
        <w:ind w:left="800" w:hanging="800"/>
      </w:pPr>
      <w:rPr>
        <w:rFonts w:hint="default"/>
      </w:rPr>
    </w:lvl>
    <w:lvl w:ilvl="2">
      <w:start w:val="1"/>
      <w:numFmt w:val="decimal"/>
      <w:isLgl/>
      <w:lvlText w:val="%1.%2.%3"/>
      <w:lvlJc w:val="left"/>
      <w:pPr>
        <w:ind w:left="800" w:hanging="800"/>
      </w:pPr>
      <w:rPr>
        <w:rFonts w:hint="default"/>
      </w:rPr>
    </w:lvl>
    <w:lvl w:ilvl="3">
      <w:start w:val="4"/>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3" w15:restartNumberingAfterBreak="0">
    <w:nsid w:val="09484A9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 w15:restartNumberingAfterBreak="0">
    <w:nsid w:val="097166AC"/>
    <w:multiLevelType w:val="hybridMultilevel"/>
    <w:tmpl w:val="DCBEFB3E"/>
    <w:lvl w:ilvl="0" w:tplc="04080001">
      <w:start w:val="1"/>
      <w:numFmt w:val="bullet"/>
      <w:lvlText w:val=""/>
      <w:lvlJc w:val="left"/>
      <w:pPr>
        <w:tabs>
          <w:tab w:val="num" w:pos="2138"/>
        </w:tabs>
        <w:ind w:left="2138" w:hanging="360"/>
      </w:pPr>
      <w:rPr>
        <w:rFonts w:ascii="Symbol" w:hAnsi="Symbol" w:hint="default"/>
      </w:rPr>
    </w:lvl>
    <w:lvl w:ilvl="1" w:tplc="04080003" w:tentative="1">
      <w:start w:val="1"/>
      <w:numFmt w:val="bullet"/>
      <w:lvlText w:val="o"/>
      <w:lvlJc w:val="left"/>
      <w:pPr>
        <w:tabs>
          <w:tab w:val="num" w:pos="2858"/>
        </w:tabs>
        <w:ind w:left="2858" w:hanging="360"/>
      </w:pPr>
      <w:rPr>
        <w:rFonts w:ascii="Courier New" w:hAnsi="Courier New" w:cs="Courier New" w:hint="default"/>
      </w:rPr>
    </w:lvl>
    <w:lvl w:ilvl="2" w:tplc="04080005" w:tentative="1">
      <w:start w:val="1"/>
      <w:numFmt w:val="bullet"/>
      <w:lvlText w:val=""/>
      <w:lvlJc w:val="left"/>
      <w:pPr>
        <w:tabs>
          <w:tab w:val="num" w:pos="3578"/>
        </w:tabs>
        <w:ind w:left="3578" w:hanging="360"/>
      </w:pPr>
      <w:rPr>
        <w:rFonts w:ascii="Wingdings" w:hAnsi="Wingdings" w:hint="default"/>
      </w:rPr>
    </w:lvl>
    <w:lvl w:ilvl="3" w:tplc="04080001" w:tentative="1">
      <w:start w:val="1"/>
      <w:numFmt w:val="bullet"/>
      <w:lvlText w:val=""/>
      <w:lvlJc w:val="left"/>
      <w:pPr>
        <w:tabs>
          <w:tab w:val="num" w:pos="4298"/>
        </w:tabs>
        <w:ind w:left="4298" w:hanging="360"/>
      </w:pPr>
      <w:rPr>
        <w:rFonts w:ascii="Symbol" w:hAnsi="Symbol" w:hint="default"/>
      </w:rPr>
    </w:lvl>
    <w:lvl w:ilvl="4" w:tplc="04080003" w:tentative="1">
      <w:start w:val="1"/>
      <w:numFmt w:val="bullet"/>
      <w:lvlText w:val="o"/>
      <w:lvlJc w:val="left"/>
      <w:pPr>
        <w:tabs>
          <w:tab w:val="num" w:pos="5018"/>
        </w:tabs>
        <w:ind w:left="5018" w:hanging="360"/>
      </w:pPr>
      <w:rPr>
        <w:rFonts w:ascii="Courier New" w:hAnsi="Courier New" w:cs="Courier New" w:hint="default"/>
      </w:rPr>
    </w:lvl>
    <w:lvl w:ilvl="5" w:tplc="04080005" w:tentative="1">
      <w:start w:val="1"/>
      <w:numFmt w:val="bullet"/>
      <w:lvlText w:val=""/>
      <w:lvlJc w:val="left"/>
      <w:pPr>
        <w:tabs>
          <w:tab w:val="num" w:pos="5738"/>
        </w:tabs>
        <w:ind w:left="5738" w:hanging="360"/>
      </w:pPr>
      <w:rPr>
        <w:rFonts w:ascii="Wingdings" w:hAnsi="Wingdings" w:hint="default"/>
      </w:rPr>
    </w:lvl>
    <w:lvl w:ilvl="6" w:tplc="04080001" w:tentative="1">
      <w:start w:val="1"/>
      <w:numFmt w:val="bullet"/>
      <w:lvlText w:val=""/>
      <w:lvlJc w:val="left"/>
      <w:pPr>
        <w:tabs>
          <w:tab w:val="num" w:pos="6458"/>
        </w:tabs>
        <w:ind w:left="6458" w:hanging="360"/>
      </w:pPr>
      <w:rPr>
        <w:rFonts w:ascii="Symbol" w:hAnsi="Symbol" w:hint="default"/>
      </w:rPr>
    </w:lvl>
    <w:lvl w:ilvl="7" w:tplc="04080003" w:tentative="1">
      <w:start w:val="1"/>
      <w:numFmt w:val="bullet"/>
      <w:lvlText w:val="o"/>
      <w:lvlJc w:val="left"/>
      <w:pPr>
        <w:tabs>
          <w:tab w:val="num" w:pos="7178"/>
        </w:tabs>
        <w:ind w:left="7178" w:hanging="360"/>
      </w:pPr>
      <w:rPr>
        <w:rFonts w:ascii="Courier New" w:hAnsi="Courier New" w:cs="Courier New" w:hint="default"/>
      </w:rPr>
    </w:lvl>
    <w:lvl w:ilvl="8" w:tplc="04080005" w:tentative="1">
      <w:start w:val="1"/>
      <w:numFmt w:val="bullet"/>
      <w:lvlText w:val=""/>
      <w:lvlJc w:val="left"/>
      <w:pPr>
        <w:tabs>
          <w:tab w:val="num" w:pos="7898"/>
        </w:tabs>
        <w:ind w:left="7898" w:hanging="360"/>
      </w:pPr>
      <w:rPr>
        <w:rFonts w:ascii="Wingdings" w:hAnsi="Wingdings" w:hint="default"/>
      </w:rPr>
    </w:lvl>
  </w:abstractNum>
  <w:abstractNum w:abstractNumId="55" w15:restartNumberingAfterBreak="0">
    <w:nsid w:val="097627A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 w15:restartNumberingAfterBreak="0">
    <w:nsid w:val="099004E8"/>
    <w:multiLevelType w:val="hybridMultilevel"/>
    <w:tmpl w:val="D0D6170E"/>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7" w15:restartNumberingAfterBreak="0">
    <w:nsid w:val="09B2294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8" w15:restartNumberingAfterBreak="0">
    <w:nsid w:val="09F230F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9" w15:restartNumberingAfterBreak="0">
    <w:nsid w:val="09F7683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15:restartNumberingAfterBreak="0">
    <w:nsid w:val="0AA57F7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1" w15:restartNumberingAfterBreak="0">
    <w:nsid w:val="0ACB375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2" w15:restartNumberingAfterBreak="0">
    <w:nsid w:val="0AD9610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3" w15:restartNumberingAfterBreak="0">
    <w:nsid w:val="0B2A6D6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4" w15:restartNumberingAfterBreak="0">
    <w:nsid w:val="0B5D23BE"/>
    <w:multiLevelType w:val="hybridMultilevel"/>
    <w:tmpl w:val="7386450E"/>
    <w:lvl w:ilvl="0" w:tplc="57361EB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0B737BD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6" w15:restartNumberingAfterBreak="0">
    <w:nsid w:val="0B7A6FE6"/>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7" w15:restartNumberingAfterBreak="0">
    <w:nsid w:val="0BAB49E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0C37443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9" w15:restartNumberingAfterBreak="0">
    <w:nsid w:val="0C6A7F8C"/>
    <w:multiLevelType w:val="hybridMultilevel"/>
    <w:tmpl w:val="CF9E8F32"/>
    <w:lvl w:ilvl="0" w:tplc="04080005">
      <w:start w:val="1"/>
      <w:numFmt w:val="bullet"/>
      <w:lvlText w:val=""/>
      <w:lvlJc w:val="left"/>
      <w:pPr>
        <w:ind w:left="720" w:hanging="360"/>
      </w:pPr>
      <w:rPr>
        <w:rFonts w:ascii="Wingdings" w:hAnsi="Wingdings" w:hint="default"/>
      </w:rPr>
    </w:lvl>
    <w:lvl w:ilvl="1" w:tplc="04080019">
      <w:start w:val="1"/>
      <w:numFmt w:val="lowerLetter"/>
      <w:lvlText w:val="%2."/>
      <w:lvlJc w:val="left"/>
      <w:pPr>
        <w:ind w:left="1440" w:hanging="360"/>
      </w:pPr>
    </w:lvl>
    <w:lvl w:ilvl="2" w:tplc="D14E4408">
      <w:start w:val="1"/>
      <w:numFmt w:val="decimal"/>
      <w:lvlText w:val="(%3)"/>
      <w:lvlJc w:val="left"/>
      <w:pPr>
        <w:ind w:left="2375" w:hanging="395"/>
      </w:pPr>
      <w:rPr>
        <w:rFonts w:hint="default"/>
      </w:r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0" w15:restartNumberingAfterBreak="0">
    <w:nsid w:val="0C7174D6"/>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1" w15:restartNumberingAfterBreak="0">
    <w:nsid w:val="0D0B143A"/>
    <w:multiLevelType w:val="hybridMultilevel"/>
    <w:tmpl w:val="41BEA18C"/>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0D4005EC"/>
    <w:multiLevelType w:val="hybridMultilevel"/>
    <w:tmpl w:val="BDD4211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73"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4" w15:restartNumberingAfterBreak="0">
    <w:nsid w:val="0D6F1D54"/>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5" w15:restartNumberingAfterBreak="0">
    <w:nsid w:val="0D8D03A2"/>
    <w:multiLevelType w:val="hybridMultilevel"/>
    <w:tmpl w:val="2D94D0C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0D9D7E01"/>
    <w:multiLevelType w:val="hybridMultilevel"/>
    <w:tmpl w:val="8594EFE2"/>
    <w:lvl w:ilvl="0" w:tplc="D14E4408">
      <w:start w:val="1"/>
      <w:numFmt w:val="decimal"/>
      <w:lvlText w:val="(%1)"/>
      <w:lvlJc w:val="left"/>
      <w:pPr>
        <w:ind w:left="2230" w:hanging="395"/>
      </w:pPr>
      <w:rPr>
        <w:rFonts w:hint="default"/>
      </w:rPr>
    </w:lvl>
    <w:lvl w:ilvl="1" w:tplc="04080019" w:tentative="1">
      <w:start w:val="1"/>
      <w:numFmt w:val="lowerLetter"/>
      <w:lvlText w:val="%2."/>
      <w:lvlJc w:val="left"/>
      <w:pPr>
        <w:ind w:left="1295" w:hanging="360"/>
      </w:pPr>
    </w:lvl>
    <w:lvl w:ilvl="2" w:tplc="0408001B" w:tentative="1">
      <w:start w:val="1"/>
      <w:numFmt w:val="lowerRoman"/>
      <w:lvlText w:val="%3."/>
      <w:lvlJc w:val="right"/>
      <w:pPr>
        <w:ind w:left="2015" w:hanging="180"/>
      </w:pPr>
    </w:lvl>
    <w:lvl w:ilvl="3" w:tplc="0408000F" w:tentative="1">
      <w:start w:val="1"/>
      <w:numFmt w:val="decimal"/>
      <w:lvlText w:val="%4."/>
      <w:lvlJc w:val="left"/>
      <w:pPr>
        <w:ind w:left="2735" w:hanging="360"/>
      </w:pPr>
    </w:lvl>
    <w:lvl w:ilvl="4" w:tplc="04080019" w:tentative="1">
      <w:start w:val="1"/>
      <w:numFmt w:val="lowerLetter"/>
      <w:lvlText w:val="%5."/>
      <w:lvlJc w:val="left"/>
      <w:pPr>
        <w:ind w:left="3455" w:hanging="360"/>
      </w:pPr>
    </w:lvl>
    <w:lvl w:ilvl="5" w:tplc="0408001B" w:tentative="1">
      <w:start w:val="1"/>
      <w:numFmt w:val="lowerRoman"/>
      <w:lvlText w:val="%6."/>
      <w:lvlJc w:val="right"/>
      <w:pPr>
        <w:ind w:left="4175" w:hanging="180"/>
      </w:pPr>
    </w:lvl>
    <w:lvl w:ilvl="6" w:tplc="0408000F" w:tentative="1">
      <w:start w:val="1"/>
      <w:numFmt w:val="decimal"/>
      <w:lvlText w:val="%7."/>
      <w:lvlJc w:val="left"/>
      <w:pPr>
        <w:ind w:left="4895" w:hanging="360"/>
      </w:pPr>
    </w:lvl>
    <w:lvl w:ilvl="7" w:tplc="04080019" w:tentative="1">
      <w:start w:val="1"/>
      <w:numFmt w:val="lowerLetter"/>
      <w:lvlText w:val="%8."/>
      <w:lvlJc w:val="left"/>
      <w:pPr>
        <w:ind w:left="5615" w:hanging="360"/>
      </w:pPr>
    </w:lvl>
    <w:lvl w:ilvl="8" w:tplc="0408001B" w:tentative="1">
      <w:start w:val="1"/>
      <w:numFmt w:val="lowerRoman"/>
      <w:lvlText w:val="%9."/>
      <w:lvlJc w:val="right"/>
      <w:pPr>
        <w:ind w:left="6335" w:hanging="180"/>
      </w:pPr>
    </w:lvl>
  </w:abstractNum>
  <w:abstractNum w:abstractNumId="77" w15:restartNumberingAfterBreak="0">
    <w:nsid w:val="0DE6749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8" w15:restartNumberingAfterBreak="0">
    <w:nsid w:val="0E0E5E5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9" w15:restartNumberingAfterBreak="0">
    <w:nsid w:val="0E312FC6"/>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0" w15:restartNumberingAfterBreak="0">
    <w:nsid w:val="0E35365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1" w15:restartNumberingAfterBreak="0">
    <w:nsid w:val="0E602C9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2" w15:restartNumberingAfterBreak="0">
    <w:nsid w:val="0E9F2D9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3" w15:restartNumberingAfterBreak="0">
    <w:nsid w:val="0EDC435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4" w15:restartNumberingAfterBreak="0">
    <w:nsid w:val="0EF2170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5" w15:restartNumberingAfterBreak="0">
    <w:nsid w:val="0F04398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6" w15:restartNumberingAfterBreak="0">
    <w:nsid w:val="0F8C282D"/>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7" w15:restartNumberingAfterBreak="0">
    <w:nsid w:val="0FC94AF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8" w15:restartNumberingAfterBreak="0">
    <w:nsid w:val="111E5F57"/>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9" w15:restartNumberingAfterBreak="0">
    <w:nsid w:val="11297720"/>
    <w:multiLevelType w:val="multilevel"/>
    <w:tmpl w:val="DE5AC3C2"/>
    <w:lvl w:ilvl="0">
      <w:numFmt w:val="bullet"/>
      <w:lvlText w:val="-"/>
      <w:lvlJc w:val="left"/>
      <w:pPr>
        <w:ind w:left="360" w:firstLine="0"/>
      </w:pPr>
      <w:rPr>
        <w:rFonts w:ascii="Calibri" w:eastAsia="Calibri" w:hAnsi="Calibri" w:cs="Calibri" w:hint="default"/>
      </w:rPr>
    </w:lvl>
    <w:lvl w:ilvl="1">
      <w:start w:val="1"/>
      <w:numFmt w:val="decimal"/>
      <w:lvlText w:val="%2."/>
      <w:lvlJc w:val="left"/>
      <w:pPr>
        <w:ind w:left="720" w:firstLine="0"/>
      </w:pPr>
    </w:lvl>
    <w:lvl w:ilvl="2">
      <w:start w:val="1"/>
      <w:numFmt w:val="decimal"/>
      <w:lvlText w:val="%3."/>
      <w:lvlJc w:val="left"/>
      <w:pPr>
        <w:ind w:left="1080" w:firstLine="0"/>
      </w:pPr>
    </w:lvl>
    <w:lvl w:ilvl="3">
      <w:start w:val="1"/>
      <w:numFmt w:val="decimal"/>
      <w:lvlText w:val="%4."/>
      <w:lvlJc w:val="left"/>
      <w:pPr>
        <w:ind w:left="1440" w:firstLine="0"/>
      </w:pPr>
    </w:lvl>
    <w:lvl w:ilvl="4">
      <w:start w:val="1"/>
      <w:numFmt w:val="decimal"/>
      <w:lvlText w:val="%5."/>
      <w:lvlJc w:val="left"/>
      <w:pPr>
        <w:ind w:left="1800" w:firstLine="0"/>
      </w:pPr>
    </w:lvl>
    <w:lvl w:ilvl="5">
      <w:start w:val="1"/>
      <w:numFmt w:val="decimal"/>
      <w:lvlText w:val="%6."/>
      <w:lvlJc w:val="left"/>
      <w:pPr>
        <w:ind w:left="2160" w:firstLine="0"/>
      </w:pPr>
    </w:lvl>
    <w:lvl w:ilvl="6">
      <w:start w:val="1"/>
      <w:numFmt w:val="decimal"/>
      <w:lvlText w:val="%7."/>
      <w:lvlJc w:val="left"/>
      <w:pPr>
        <w:ind w:left="2520" w:firstLine="0"/>
      </w:pPr>
    </w:lvl>
    <w:lvl w:ilvl="7">
      <w:start w:val="1"/>
      <w:numFmt w:val="decimal"/>
      <w:lvlText w:val="%8."/>
      <w:lvlJc w:val="left"/>
      <w:pPr>
        <w:ind w:left="2880" w:firstLine="0"/>
      </w:pPr>
    </w:lvl>
    <w:lvl w:ilvl="8">
      <w:start w:val="1"/>
      <w:numFmt w:val="decimal"/>
      <w:lvlText w:val="%9."/>
      <w:lvlJc w:val="left"/>
      <w:pPr>
        <w:ind w:left="3240" w:firstLine="0"/>
      </w:pPr>
    </w:lvl>
  </w:abstractNum>
  <w:abstractNum w:abstractNumId="90" w15:restartNumberingAfterBreak="0">
    <w:nsid w:val="1130080B"/>
    <w:multiLevelType w:val="hybridMultilevel"/>
    <w:tmpl w:val="25CEACB6"/>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1" w15:restartNumberingAfterBreak="0">
    <w:nsid w:val="113D0068"/>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2" w15:restartNumberingAfterBreak="0">
    <w:nsid w:val="11BD2A58"/>
    <w:multiLevelType w:val="hybridMultilevel"/>
    <w:tmpl w:val="61B6E8AE"/>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3" w15:restartNumberingAfterBreak="0">
    <w:nsid w:val="11DA0A9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4" w15:restartNumberingAfterBreak="0">
    <w:nsid w:val="11DD7F3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5" w15:restartNumberingAfterBreak="0">
    <w:nsid w:val="11FC199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6" w15:restartNumberingAfterBreak="0">
    <w:nsid w:val="124B09B9"/>
    <w:multiLevelType w:val="hybridMultilevel"/>
    <w:tmpl w:val="6B448832"/>
    <w:lvl w:ilvl="0" w:tplc="EED876A0">
      <w:start w:val="16"/>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125D2628"/>
    <w:multiLevelType w:val="hybridMultilevel"/>
    <w:tmpl w:val="E94468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12812426"/>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9" w15:restartNumberingAfterBreak="0">
    <w:nsid w:val="12CE2F47"/>
    <w:multiLevelType w:val="hybridMultilevel"/>
    <w:tmpl w:val="25CEACB6"/>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0" w15:restartNumberingAfterBreak="0">
    <w:nsid w:val="12DB1168"/>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1" w15:restartNumberingAfterBreak="0">
    <w:nsid w:val="1329465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2" w15:restartNumberingAfterBreak="0">
    <w:nsid w:val="13987116"/>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3" w15:restartNumberingAfterBreak="0">
    <w:nsid w:val="13B53F5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4" w15:restartNumberingAfterBreak="0">
    <w:nsid w:val="14052DD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5" w15:restartNumberingAfterBreak="0">
    <w:nsid w:val="141C2364"/>
    <w:multiLevelType w:val="hybridMultilevel"/>
    <w:tmpl w:val="DF86A49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6" w15:restartNumberingAfterBreak="0">
    <w:nsid w:val="14360C05"/>
    <w:multiLevelType w:val="hybridMultilevel"/>
    <w:tmpl w:val="EE0606A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7"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14483BE0"/>
    <w:multiLevelType w:val="hybridMultilevel"/>
    <w:tmpl w:val="61B6E8AE"/>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9" w15:restartNumberingAfterBreak="0">
    <w:nsid w:val="1461070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0" w15:restartNumberingAfterBreak="0">
    <w:nsid w:val="149B2923"/>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1" w15:restartNumberingAfterBreak="0">
    <w:nsid w:val="14C85F08"/>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2" w15:restartNumberingAfterBreak="0">
    <w:nsid w:val="14D30C7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3" w15:restartNumberingAfterBreak="0">
    <w:nsid w:val="150F11F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4" w15:restartNumberingAfterBreak="0">
    <w:nsid w:val="152737B1"/>
    <w:multiLevelType w:val="hybridMultilevel"/>
    <w:tmpl w:val="7A22ED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153B1E1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6" w15:restartNumberingAfterBreak="0">
    <w:nsid w:val="155225F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7" w15:restartNumberingAfterBreak="0">
    <w:nsid w:val="15E81EE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8" w15:restartNumberingAfterBreak="0">
    <w:nsid w:val="15F5158E"/>
    <w:multiLevelType w:val="hybridMultilevel"/>
    <w:tmpl w:val="435A2828"/>
    <w:lvl w:ilvl="0" w:tplc="04090001">
      <w:start w:val="1"/>
      <w:numFmt w:val="bullet"/>
      <w:lvlText w:val=""/>
      <w:lvlJc w:val="left"/>
      <w:pPr>
        <w:ind w:left="720" w:hanging="360"/>
      </w:pPr>
      <w:rPr>
        <w:rFonts w:ascii="Symbol" w:hAnsi="Symbol" w:cs="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9" w15:restartNumberingAfterBreak="0">
    <w:nsid w:val="167C501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0" w15:restartNumberingAfterBreak="0">
    <w:nsid w:val="16821B6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1" w15:restartNumberingAfterBreak="0">
    <w:nsid w:val="176061C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2" w15:restartNumberingAfterBreak="0">
    <w:nsid w:val="17607C82"/>
    <w:multiLevelType w:val="hybridMultilevel"/>
    <w:tmpl w:val="AB0468A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17E55573"/>
    <w:multiLevelType w:val="hybridMultilevel"/>
    <w:tmpl w:val="CD582B20"/>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4"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184658F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6" w15:restartNumberingAfterBreak="0">
    <w:nsid w:val="1847150A"/>
    <w:multiLevelType w:val="hybridMultilevel"/>
    <w:tmpl w:val="61B6E8AE"/>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7" w15:restartNumberingAfterBreak="0">
    <w:nsid w:val="184B398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8" w15:restartNumberingAfterBreak="0">
    <w:nsid w:val="18715BBD"/>
    <w:multiLevelType w:val="hybridMultilevel"/>
    <w:tmpl w:val="5FBE73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9" w15:restartNumberingAfterBreak="0">
    <w:nsid w:val="189828A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0" w15:restartNumberingAfterBreak="0">
    <w:nsid w:val="18C8772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1" w15:restartNumberingAfterBreak="0">
    <w:nsid w:val="191E570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2" w15:restartNumberingAfterBreak="0">
    <w:nsid w:val="192139C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3" w15:restartNumberingAfterBreak="0">
    <w:nsid w:val="19A03611"/>
    <w:multiLevelType w:val="hybridMultilevel"/>
    <w:tmpl w:val="912A67D6"/>
    <w:lvl w:ilvl="0" w:tplc="0408000D">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134" w15:restartNumberingAfterBreak="0">
    <w:nsid w:val="19B43BFD"/>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5" w15:restartNumberingAfterBreak="0">
    <w:nsid w:val="19FD456A"/>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6" w15:restartNumberingAfterBreak="0">
    <w:nsid w:val="1A5F643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7" w15:restartNumberingAfterBreak="0">
    <w:nsid w:val="1A6D7D0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8" w15:restartNumberingAfterBreak="0">
    <w:nsid w:val="1A932AC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9" w15:restartNumberingAfterBreak="0">
    <w:nsid w:val="1A961B5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0" w15:restartNumberingAfterBreak="0">
    <w:nsid w:val="1AAA327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1" w15:restartNumberingAfterBreak="0">
    <w:nsid w:val="1AE87C0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2" w15:restartNumberingAfterBreak="0">
    <w:nsid w:val="1B275E2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3" w15:restartNumberingAfterBreak="0">
    <w:nsid w:val="1B4018D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4" w15:restartNumberingAfterBreak="0">
    <w:nsid w:val="1B9A0EAA"/>
    <w:multiLevelType w:val="hybridMultilevel"/>
    <w:tmpl w:val="5630F20A"/>
    <w:lvl w:ilvl="0" w:tplc="4132A8C0">
      <w:start w:val="1"/>
      <w:numFmt w:val="decimal"/>
      <w:suff w:val="nothing"/>
      <w:lvlText w:val="%1."/>
      <w:lvlJc w:val="left"/>
      <w:pPr>
        <w:ind w:left="0" w:firstLine="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5" w15:restartNumberingAfterBreak="0">
    <w:nsid w:val="1B9B4C9A"/>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6" w15:restartNumberingAfterBreak="0">
    <w:nsid w:val="1BCD3498"/>
    <w:multiLevelType w:val="hybridMultilevel"/>
    <w:tmpl w:val="5792F0F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7" w15:restartNumberingAfterBreak="0">
    <w:nsid w:val="1C7161D7"/>
    <w:multiLevelType w:val="hybridMultilevel"/>
    <w:tmpl w:val="2FC2A6DC"/>
    <w:lvl w:ilvl="0" w:tplc="33908F06">
      <w:start w:val="1"/>
      <w:numFmt w:val="bullet"/>
      <w:lvlText w:val=""/>
      <w:lvlJc w:val="left"/>
      <w:pPr>
        <w:tabs>
          <w:tab w:val="num" w:pos="397"/>
        </w:tabs>
        <w:ind w:left="397" w:hanging="284"/>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1C73185F"/>
    <w:multiLevelType w:val="hybridMultilevel"/>
    <w:tmpl w:val="4EA2071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9" w15:restartNumberingAfterBreak="0">
    <w:nsid w:val="1CB0438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0" w15:restartNumberingAfterBreak="0">
    <w:nsid w:val="1CE36B72"/>
    <w:multiLevelType w:val="hybridMultilevel"/>
    <w:tmpl w:val="7B8056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1" w15:restartNumberingAfterBreak="0">
    <w:nsid w:val="1D08017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2"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3" w15:restartNumberingAfterBreak="0">
    <w:nsid w:val="1D98136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4" w15:restartNumberingAfterBreak="0">
    <w:nsid w:val="1DD0651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5" w15:restartNumberingAfterBreak="0">
    <w:nsid w:val="1DDF2B02"/>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6" w15:restartNumberingAfterBreak="0">
    <w:nsid w:val="1E11167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7" w15:restartNumberingAfterBreak="0">
    <w:nsid w:val="1E153F1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8" w15:restartNumberingAfterBreak="0">
    <w:nsid w:val="1E3E6F22"/>
    <w:multiLevelType w:val="hybridMultilevel"/>
    <w:tmpl w:val="C0DC395E"/>
    <w:lvl w:ilvl="0" w:tplc="0408000F">
      <w:start w:val="1"/>
      <w:numFmt w:val="decimal"/>
      <w:lvlText w:val="%1."/>
      <w:lvlJc w:val="left"/>
      <w:pPr>
        <w:ind w:left="720" w:hanging="360"/>
      </w:pPr>
    </w:lvl>
    <w:lvl w:ilvl="1" w:tplc="3A26304C">
      <w:start w:val="1"/>
      <w:numFmt w:val="decimal"/>
      <w:lvlText w:val="(%2)"/>
      <w:lvlJc w:val="left"/>
      <w:pPr>
        <w:ind w:left="1480" w:hanging="40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9" w15:restartNumberingAfterBreak="0">
    <w:nsid w:val="1E8F037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0" w15:restartNumberingAfterBreak="0">
    <w:nsid w:val="1EBC4B6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1" w15:restartNumberingAfterBreak="0">
    <w:nsid w:val="1EF3094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2" w15:restartNumberingAfterBreak="0">
    <w:nsid w:val="1F054C9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3" w15:restartNumberingAfterBreak="0">
    <w:nsid w:val="1F152B5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4" w15:restartNumberingAfterBreak="0">
    <w:nsid w:val="1F22183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5" w15:restartNumberingAfterBreak="0">
    <w:nsid w:val="1F3E53E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6" w15:restartNumberingAfterBreak="0">
    <w:nsid w:val="1F6D58A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7" w15:restartNumberingAfterBreak="0">
    <w:nsid w:val="1FD30B5E"/>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8" w15:restartNumberingAfterBreak="0">
    <w:nsid w:val="1FDD2B63"/>
    <w:multiLevelType w:val="hybridMultilevel"/>
    <w:tmpl w:val="CE7AD92E"/>
    <w:lvl w:ilvl="0" w:tplc="0409001B">
      <w:start w:val="1"/>
      <w:numFmt w:val="lowerRoman"/>
      <w:lvlText w:val="%1."/>
      <w:lvlJc w:val="right"/>
      <w:pPr>
        <w:tabs>
          <w:tab w:val="num" w:pos="1553"/>
        </w:tabs>
        <w:ind w:left="1553"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9" w15:restartNumberingAfterBreak="0">
    <w:nsid w:val="2059408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0" w15:restartNumberingAfterBreak="0">
    <w:nsid w:val="20A771A5"/>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1" w15:restartNumberingAfterBreak="0">
    <w:nsid w:val="20F1744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2" w15:restartNumberingAfterBreak="0">
    <w:nsid w:val="21491CB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3" w15:restartNumberingAfterBreak="0">
    <w:nsid w:val="217F47A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4" w15:restartNumberingAfterBreak="0">
    <w:nsid w:val="22083CA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5" w15:restartNumberingAfterBreak="0">
    <w:nsid w:val="2269507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6" w15:restartNumberingAfterBreak="0">
    <w:nsid w:val="227E6FB8"/>
    <w:multiLevelType w:val="hybridMultilevel"/>
    <w:tmpl w:val="7CBA5F2E"/>
    <w:lvl w:ilvl="0" w:tplc="57361EB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22D030D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8" w15:restartNumberingAfterBreak="0">
    <w:nsid w:val="232C7AD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9" w15:restartNumberingAfterBreak="0">
    <w:nsid w:val="238D19C9"/>
    <w:multiLevelType w:val="hybridMultilevel"/>
    <w:tmpl w:val="AC8C17CE"/>
    <w:lvl w:ilvl="0" w:tplc="77D498F8">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0" w15:restartNumberingAfterBreak="0">
    <w:nsid w:val="239677A9"/>
    <w:multiLevelType w:val="hybridMultilevel"/>
    <w:tmpl w:val="BB88E44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1" w15:restartNumberingAfterBreak="0">
    <w:nsid w:val="23A05E4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2" w15:restartNumberingAfterBreak="0">
    <w:nsid w:val="23AE0AA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3" w15:restartNumberingAfterBreak="0">
    <w:nsid w:val="23E3640A"/>
    <w:multiLevelType w:val="hybridMultilevel"/>
    <w:tmpl w:val="1F2A10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4" w15:restartNumberingAfterBreak="0">
    <w:nsid w:val="2430098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5" w15:restartNumberingAfterBreak="0">
    <w:nsid w:val="2448129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6" w15:restartNumberingAfterBreak="0">
    <w:nsid w:val="24A749DA"/>
    <w:multiLevelType w:val="hybridMultilevel"/>
    <w:tmpl w:val="F7201F3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7" w15:restartNumberingAfterBreak="0">
    <w:nsid w:val="24D544C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8" w15:restartNumberingAfterBreak="0">
    <w:nsid w:val="257A7EEB"/>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9" w15:restartNumberingAfterBreak="0">
    <w:nsid w:val="258C125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0" w15:restartNumberingAfterBreak="0">
    <w:nsid w:val="259C132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1" w15:restartNumberingAfterBreak="0">
    <w:nsid w:val="25C23EDB"/>
    <w:multiLevelType w:val="hybridMultilevel"/>
    <w:tmpl w:val="551433D8"/>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2" w15:restartNumberingAfterBreak="0">
    <w:nsid w:val="25CC2B7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3" w15:restartNumberingAfterBreak="0">
    <w:nsid w:val="25CF2E68"/>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4" w15:restartNumberingAfterBreak="0">
    <w:nsid w:val="25DB017D"/>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5" w15:restartNumberingAfterBreak="0">
    <w:nsid w:val="25DB7338"/>
    <w:multiLevelType w:val="hybridMultilevel"/>
    <w:tmpl w:val="E1D6643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6" w15:restartNumberingAfterBreak="0">
    <w:nsid w:val="25E3336C"/>
    <w:multiLevelType w:val="hybridMultilevel"/>
    <w:tmpl w:val="1C262DB0"/>
    <w:lvl w:ilvl="0" w:tplc="E6AACEBA">
      <w:start w:val="1"/>
      <w:numFmt w:val="decimal"/>
      <w:lvlText w:val="%1."/>
      <w:lvlJc w:val="left"/>
      <w:pPr>
        <w:ind w:left="720" w:hanging="360"/>
      </w:pPr>
      <w:rPr>
        <w:rFonts w:hint="default"/>
      </w:rPr>
    </w:lvl>
    <w:lvl w:ilvl="1" w:tplc="59161034">
      <w:start w:val="1"/>
      <w:numFmt w:val="decimal"/>
      <w:lvlText w:val="(%2)"/>
      <w:lvlJc w:val="left"/>
      <w:pPr>
        <w:ind w:left="1440" w:hanging="360"/>
      </w:pPr>
      <w:rPr>
        <w:rFonts w:hint="default"/>
      </w:rPr>
    </w:lvl>
    <w:lvl w:ilvl="2" w:tplc="56B245E6">
      <w:start w:val="1"/>
      <w:numFmt w:val="decimal"/>
      <w:lvlText w:val="%3."/>
      <w:lvlJc w:val="left"/>
      <w:pPr>
        <w:ind w:left="2700" w:hanging="720"/>
      </w:pPr>
      <w:rPr>
        <w:rFonts w:hint="default"/>
      </w:rPr>
    </w:lvl>
    <w:lvl w:ilvl="3" w:tplc="3CAE41F0">
      <w:start w:val="200"/>
      <w:numFmt w:val="decimal"/>
      <w:lvlText w:val="%4"/>
      <w:lvlJc w:val="left"/>
      <w:pPr>
        <w:ind w:left="2880" w:hanging="360"/>
      </w:pPr>
      <w:rPr>
        <w:rFonts w:hint="default"/>
      </w:r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7" w15:restartNumberingAfterBreak="0">
    <w:nsid w:val="26705152"/>
    <w:multiLevelType w:val="hybridMultilevel"/>
    <w:tmpl w:val="0688CC90"/>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8" w15:restartNumberingAfterBreak="0">
    <w:nsid w:val="26886E8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9" w15:restartNumberingAfterBreak="0">
    <w:nsid w:val="268A2ED2"/>
    <w:multiLevelType w:val="hybridMultilevel"/>
    <w:tmpl w:val="A1EE9554"/>
    <w:lvl w:ilvl="0" w:tplc="04080001">
      <w:start w:val="1"/>
      <w:numFmt w:val="bullet"/>
      <w:lvlText w:val=""/>
      <w:lvlJc w:val="left"/>
      <w:pPr>
        <w:tabs>
          <w:tab w:val="num" w:pos="1080"/>
        </w:tabs>
        <w:ind w:left="1080" w:hanging="360"/>
      </w:pPr>
      <w:rPr>
        <w:rFonts w:ascii="Symbol" w:hAnsi="Symbol" w:hint="default"/>
      </w:rPr>
    </w:lvl>
    <w:lvl w:ilvl="1" w:tplc="04080019">
      <w:start w:val="1"/>
      <w:numFmt w:val="bullet"/>
      <w:lvlText w:val="o"/>
      <w:lvlJc w:val="left"/>
      <w:pPr>
        <w:tabs>
          <w:tab w:val="num" w:pos="1800"/>
        </w:tabs>
        <w:ind w:left="1800" w:hanging="360"/>
      </w:pPr>
      <w:rPr>
        <w:rFonts w:ascii="Courier New" w:hAnsi="Courier New" w:cs="Courier New" w:hint="default"/>
      </w:rPr>
    </w:lvl>
    <w:lvl w:ilvl="2" w:tplc="04080005" w:tentative="1">
      <w:start w:val="1"/>
      <w:numFmt w:val="bullet"/>
      <w:lvlText w:val=""/>
      <w:lvlJc w:val="left"/>
      <w:pPr>
        <w:tabs>
          <w:tab w:val="num" w:pos="2520"/>
        </w:tabs>
        <w:ind w:left="2520" w:hanging="360"/>
      </w:pPr>
      <w:rPr>
        <w:rFonts w:ascii="Wingdings" w:hAnsi="Wingdings" w:hint="default"/>
      </w:rPr>
    </w:lvl>
    <w:lvl w:ilvl="3" w:tplc="04080001" w:tentative="1">
      <w:start w:val="1"/>
      <w:numFmt w:val="bullet"/>
      <w:lvlText w:val=""/>
      <w:lvlJc w:val="left"/>
      <w:pPr>
        <w:tabs>
          <w:tab w:val="num" w:pos="3240"/>
        </w:tabs>
        <w:ind w:left="3240" w:hanging="360"/>
      </w:pPr>
      <w:rPr>
        <w:rFonts w:ascii="Symbol" w:hAnsi="Symbol" w:hint="default"/>
      </w:rPr>
    </w:lvl>
    <w:lvl w:ilvl="4" w:tplc="04080003" w:tentative="1">
      <w:start w:val="1"/>
      <w:numFmt w:val="bullet"/>
      <w:lvlText w:val="o"/>
      <w:lvlJc w:val="left"/>
      <w:pPr>
        <w:tabs>
          <w:tab w:val="num" w:pos="3960"/>
        </w:tabs>
        <w:ind w:left="3960" w:hanging="360"/>
      </w:pPr>
      <w:rPr>
        <w:rFonts w:ascii="Courier New" w:hAnsi="Courier New" w:cs="Courier New" w:hint="default"/>
      </w:rPr>
    </w:lvl>
    <w:lvl w:ilvl="5" w:tplc="04080005" w:tentative="1">
      <w:start w:val="1"/>
      <w:numFmt w:val="bullet"/>
      <w:lvlText w:val=""/>
      <w:lvlJc w:val="left"/>
      <w:pPr>
        <w:tabs>
          <w:tab w:val="num" w:pos="4680"/>
        </w:tabs>
        <w:ind w:left="4680" w:hanging="360"/>
      </w:pPr>
      <w:rPr>
        <w:rFonts w:ascii="Wingdings" w:hAnsi="Wingdings" w:hint="default"/>
      </w:rPr>
    </w:lvl>
    <w:lvl w:ilvl="6" w:tplc="04080001" w:tentative="1">
      <w:start w:val="1"/>
      <w:numFmt w:val="bullet"/>
      <w:lvlText w:val=""/>
      <w:lvlJc w:val="left"/>
      <w:pPr>
        <w:tabs>
          <w:tab w:val="num" w:pos="5400"/>
        </w:tabs>
        <w:ind w:left="5400" w:hanging="360"/>
      </w:pPr>
      <w:rPr>
        <w:rFonts w:ascii="Symbol" w:hAnsi="Symbol" w:hint="default"/>
      </w:rPr>
    </w:lvl>
    <w:lvl w:ilvl="7" w:tplc="04080003" w:tentative="1">
      <w:start w:val="1"/>
      <w:numFmt w:val="bullet"/>
      <w:lvlText w:val="o"/>
      <w:lvlJc w:val="left"/>
      <w:pPr>
        <w:tabs>
          <w:tab w:val="num" w:pos="6120"/>
        </w:tabs>
        <w:ind w:left="6120" w:hanging="360"/>
      </w:pPr>
      <w:rPr>
        <w:rFonts w:ascii="Courier New" w:hAnsi="Courier New" w:cs="Courier New" w:hint="default"/>
      </w:rPr>
    </w:lvl>
    <w:lvl w:ilvl="8" w:tplc="04080005" w:tentative="1">
      <w:start w:val="1"/>
      <w:numFmt w:val="bullet"/>
      <w:lvlText w:val=""/>
      <w:lvlJc w:val="left"/>
      <w:pPr>
        <w:tabs>
          <w:tab w:val="num" w:pos="6840"/>
        </w:tabs>
        <w:ind w:left="6840" w:hanging="360"/>
      </w:pPr>
      <w:rPr>
        <w:rFonts w:ascii="Wingdings" w:hAnsi="Wingdings" w:hint="default"/>
      </w:rPr>
    </w:lvl>
  </w:abstractNum>
  <w:abstractNum w:abstractNumId="200" w15:restartNumberingAfterBreak="0">
    <w:nsid w:val="26A5309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1" w15:restartNumberingAfterBreak="0">
    <w:nsid w:val="26AC5256"/>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2" w15:restartNumberingAfterBreak="0">
    <w:nsid w:val="26E311D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3" w15:restartNumberingAfterBreak="0">
    <w:nsid w:val="27407C4C"/>
    <w:multiLevelType w:val="hybridMultilevel"/>
    <w:tmpl w:val="67583090"/>
    <w:lvl w:ilvl="0" w:tplc="04090001">
      <w:start w:val="1"/>
      <w:numFmt w:val="bullet"/>
      <w:lvlText w:val=""/>
      <w:lvlJc w:val="left"/>
      <w:pPr>
        <w:tabs>
          <w:tab w:val="num" w:pos="486"/>
        </w:tabs>
        <w:ind w:left="486" w:hanging="360"/>
      </w:pPr>
      <w:rPr>
        <w:rFonts w:ascii="Symbol" w:hAnsi="Symbo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204" w15:restartNumberingAfterBreak="0">
    <w:nsid w:val="277F6880"/>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5" w15:restartNumberingAfterBreak="0">
    <w:nsid w:val="27B46029"/>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6" w15:restartNumberingAfterBreak="0">
    <w:nsid w:val="27C7460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7" w15:restartNumberingAfterBreak="0">
    <w:nsid w:val="27E83C27"/>
    <w:multiLevelType w:val="hybridMultilevel"/>
    <w:tmpl w:val="63C26F9A"/>
    <w:lvl w:ilvl="0" w:tplc="D8D88EF0">
      <w:start w:val="1"/>
      <w:numFmt w:val="decimal"/>
      <w:lvlText w:val="%1."/>
      <w:lvlJc w:val="left"/>
      <w:pPr>
        <w:tabs>
          <w:tab w:val="num" w:pos="510"/>
        </w:tabs>
        <w:ind w:left="510" w:hanging="397"/>
      </w:pPr>
      <w:rPr>
        <w:rFonts w:ascii="Tahoma" w:hAnsi="Tahoma" w:hint="default"/>
        <w:b/>
        <w:i w:val="0"/>
        <w:color w:val="auto"/>
        <w:sz w:val="20"/>
        <w:szCs w:val="20"/>
        <w:u w:val="none"/>
      </w:rPr>
    </w:lvl>
    <w:lvl w:ilvl="1" w:tplc="04090001">
      <w:start w:val="1"/>
      <w:numFmt w:val="bullet"/>
      <w:lvlText w:val=""/>
      <w:lvlJc w:val="left"/>
      <w:pPr>
        <w:tabs>
          <w:tab w:val="num" w:pos="1553"/>
        </w:tabs>
        <w:ind w:left="1553" w:hanging="360"/>
      </w:pPr>
      <w:rPr>
        <w:rFonts w:ascii="Symbol" w:hAnsi="Symbol" w:hint="default"/>
      </w:rPr>
    </w:lvl>
    <w:lvl w:ilvl="2" w:tplc="EB8E2AAC" w:tentative="1">
      <w:start w:val="1"/>
      <w:numFmt w:val="lowerRoman"/>
      <w:lvlText w:val="%3."/>
      <w:lvlJc w:val="right"/>
      <w:pPr>
        <w:tabs>
          <w:tab w:val="num" w:pos="2273"/>
        </w:tabs>
        <w:ind w:left="2273" w:hanging="180"/>
      </w:pPr>
    </w:lvl>
    <w:lvl w:ilvl="3" w:tplc="828E0A0C" w:tentative="1">
      <w:start w:val="1"/>
      <w:numFmt w:val="decimal"/>
      <w:lvlText w:val="%4."/>
      <w:lvlJc w:val="left"/>
      <w:pPr>
        <w:tabs>
          <w:tab w:val="num" w:pos="2993"/>
        </w:tabs>
        <w:ind w:left="2993" w:hanging="360"/>
      </w:pPr>
    </w:lvl>
    <w:lvl w:ilvl="4" w:tplc="D28C01DC" w:tentative="1">
      <w:start w:val="1"/>
      <w:numFmt w:val="lowerLetter"/>
      <w:lvlText w:val="%5."/>
      <w:lvlJc w:val="left"/>
      <w:pPr>
        <w:tabs>
          <w:tab w:val="num" w:pos="3713"/>
        </w:tabs>
        <w:ind w:left="3713" w:hanging="360"/>
      </w:pPr>
    </w:lvl>
    <w:lvl w:ilvl="5" w:tplc="BF54802C" w:tentative="1">
      <w:start w:val="1"/>
      <w:numFmt w:val="lowerRoman"/>
      <w:lvlText w:val="%6."/>
      <w:lvlJc w:val="right"/>
      <w:pPr>
        <w:tabs>
          <w:tab w:val="num" w:pos="4433"/>
        </w:tabs>
        <w:ind w:left="4433" w:hanging="180"/>
      </w:pPr>
    </w:lvl>
    <w:lvl w:ilvl="6" w:tplc="888CD0F2" w:tentative="1">
      <w:start w:val="1"/>
      <w:numFmt w:val="decimal"/>
      <w:lvlText w:val="%7."/>
      <w:lvlJc w:val="left"/>
      <w:pPr>
        <w:tabs>
          <w:tab w:val="num" w:pos="5153"/>
        </w:tabs>
        <w:ind w:left="5153" w:hanging="360"/>
      </w:pPr>
    </w:lvl>
    <w:lvl w:ilvl="7" w:tplc="4BA44E0A" w:tentative="1">
      <w:start w:val="1"/>
      <w:numFmt w:val="lowerLetter"/>
      <w:lvlText w:val="%8."/>
      <w:lvlJc w:val="left"/>
      <w:pPr>
        <w:tabs>
          <w:tab w:val="num" w:pos="5873"/>
        </w:tabs>
        <w:ind w:left="5873" w:hanging="360"/>
      </w:pPr>
    </w:lvl>
    <w:lvl w:ilvl="8" w:tplc="373AF532" w:tentative="1">
      <w:start w:val="1"/>
      <w:numFmt w:val="lowerRoman"/>
      <w:lvlText w:val="%9."/>
      <w:lvlJc w:val="right"/>
      <w:pPr>
        <w:tabs>
          <w:tab w:val="num" w:pos="6593"/>
        </w:tabs>
        <w:ind w:left="6593" w:hanging="180"/>
      </w:pPr>
    </w:lvl>
  </w:abstractNum>
  <w:abstractNum w:abstractNumId="208" w15:restartNumberingAfterBreak="0">
    <w:nsid w:val="27EA682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9" w15:restartNumberingAfterBreak="0">
    <w:nsid w:val="28032F04"/>
    <w:multiLevelType w:val="hybridMultilevel"/>
    <w:tmpl w:val="F6965CD0"/>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0" w15:restartNumberingAfterBreak="0">
    <w:nsid w:val="284E04E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1" w15:restartNumberingAfterBreak="0">
    <w:nsid w:val="2861551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2" w15:restartNumberingAfterBreak="0">
    <w:nsid w:val="2915493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3" w15:restartNumberingAfterBreak="0">
    <w:nsid w:val="29597B5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4" w15:restartNumberingAfterBreak="0">
    <w:nsid w:val="29893903"/>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5" w15:restartNumberingAfterBreak="0">
    <w:nsid w:val="29FA1B25"/>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6" w15:restartNumberingAfterBreak="0">
    <w:nsid w:val="2A4E282A"/>
    <w:multiLevelType w:val="multilevel"/>
    <w:tmpl w:val="82BE209C"/>
    <w:lvl w:ilvl="0">
      <w:start w:val="1"/>
      <w:numFmt w:val="decimal"/>
      <w:lvlText w:val="%1."/>
      <w:lvlJc w:val="left"/>
      <w:pPr>
        <w:ind w:left="994" w:hanging="360"/>
      </w:pPr>
      <w:rPr>
        <w:rFonts w:hint="default"/>
      </w:rPr>
    </w:lvl>
    <w:lvl w:ilvl="1">
      <w:start w:val="4"/>
      <w:numFmt w:val="decimal"/>
      <w:isLgl/>
      <w:lvlText w:val="%1.%2"/>
      <w:lvlJc w:val="left"/>
      <w:pPr>
        <w:ind w:left="1354" w:hanging="720"/>
      </w:pPr>
      <w:rPr>
        <w:rFonts w:hint="default"/>
      </w:rPr>
    </w:lvl>
    <w:lvl w:ilvl="2">
      <w:start w:val="2"/>
      <w:numFmt w:val="decimal"/>
      <w:isLgl/>
      <w:lvlText w:val="%1.%2.%3"/>
      <w:lvlJc w:val="left"/>
      <w:pPr>
        <w:ind w:left="1354" w:hanging="720"/>
      </w:pPr>
      <w:rPr>
        <w:rFonts w:hint="default"/>
      </w:rPr>
    </w:lvl>
    <w:lvl w:ilvl="3">
      <w:start w:val="1"/>
      <w:numFmt w:val="decimal"/>
      <w:isLgl/>
      <w:lvlText w:val="%1.%2.%3.%4"/>
      <w:lvlJc w:val="left"/>
      <w:pPr>
        <w:ind w:left="1714" w:hanging="1080"/>
      </w:pPr>
      <w:rPr>
        <w:rFonts w:hint="default"/>
      </w:rPr>
    </w:lvl>
    <w:lvl w:ilvl="4">
      <w:start w:val="1"/>
      <w:numFmt w:val="decimal"/>
      <w:isLgl/>
      <w:lvlText w:val="%1.%2.%3.%4.%5"/>
      <w:lvlJc w:val="left"/>
      <w:pPr>
        <w:ind w:left="2074" w:hanging="1440"/>
      </w:pPr>
      <w:rPr>
        <w:rFonts w:hint="default"/>
      </w:rPr>
    </w:lvl>
    <w:lvl w:ilvl="5">
      <w:start w:val="1"/>
      <w:numFmt w:val="decimal"/>
      <w:isLgl/>
      <w:lvlText w:val="%1.%2.%3.%4.%5.%6"/>
      <w:lvlJc w:val="left"/>
      <w:pPr>
        <w:ind w:left="2074" w:hanging="1440"/>
      </w:pPr>
      <w:rPr>
        <w:rFonts w:hint="default"/>
      </w:rPr>
    </w:lvl>
    <w:lvl w:ilvl="6">
      <w:start w:val="1"/>
      <w:numFmt w:val="decimal"/>
      <w:isLgl/>
      <w:lvlText w:val="%1.%2.%3.%4.%5.%6.%7"/>
      <w:lvlJc w:val="left"/>
      <w:pPr>
        <w:ind w:left="2434" w:hanging="1800"/>
      </w:pPr>
      <w:rPr>
        <w:rFonts w:hint="default"/>
      </w:rPr>
    </w:lvl>
    <w:lvl w:ilvl="7">
      <w:start w:val="1"/>
      <w:numFmt w:val="decimal"/>
      <w:isLgl/>
      <w:lvlText w:val="%1.%2.%3.%4.%5.%6.%7.%8"/>
      <w:lvlJc w:val="left"/>
      <w:pPr>
        <w:ind w:left="2794" w:hanging="2160"/>
      </w:pPr>
      <w:rPr>
        <w:rFonts w:hint="default"/>
      </w:rPr>
    </w:lvl>
    <w:lvl w:ilvl="8">
      <w:start w:val="1"/>
      <w:numFmt w:val="decimal"/>
      <w:isLgl/>
      <w:lvlText w:val="%1.%2.%3.%4.%5.%6.%7.%8.%9"/>
      <w:lvlJc w:val="left"/>
      <w:pPr>
        <w:ind w:left="3154" w:hanging="2520"/>
      </w:pPr>
      <w:rPr>
        <w:rFonts w:hint="default"/>
      </w:rPr>
    </w:lvl>
  </w:abstractNum>
  <w:abstractNum w:abstractNumId="217" w15:restartNumberingAfterBreak="0">
    <w:nsid w:val="2A8162E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8" w15:restartNumberingAfterBreak="0">
    <w:nsid w:val="2AD02B01"/>
    <w:multiLevelType w:val="hybridMultilevel"/>
    <w:tmpl w:val="0302D0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9" w15:restartNumberingAfterBreak="0">
    <w:nsid w:val="2B016FA4"/>
    <w:multiLevelType w:val="hybridMultilevel"/>
    <w:tmpl w:val="5D5054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0" w15:restartNumberingAfterBreak="0">
    <w:nsid w:val="2B28649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1" w15:restartNumberingAfterBreak="0">
    <w:nsid w:val="2B5C1F1B"/>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2" w15:restartNumberingAfterBreak="0">
    <w:nsid w:val="2B866B9F"/>
    <w:multiLevelType w:val="hybridMultilevel"/>
    <w:tmpl w:val="08F4D0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3" w15:restartNumberingAfterBreak="0">
    <w:nsid w:val="2BC67DB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4" w15:restartNumberingAfterBreak="0">
    <w:nsid w:val="2C6A265A"/>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5" w15:restartNumberingAfterBreak="0">
    <w:nsid w:val="2CB6740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6" w15:restartNumberingAfterBreak="0">
    <w:nsid w:val="2CC534E6"/>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7" w15:restartNumberingAfterBreak="0">
    <w:nsid w:val="2CD3595E"/>
    <w:multiLevelType w:val="multilevel"/>
    <w:tmpl w:val="63622562"/>
    <w:lvl w:ilvl="0">
      <w:start w:val="1"/>
      <w:numFmt w:val="decimal"/>
      <w:pStyle w:val="1"/>
      <w:lvlText w:val="%1."/>
      <w:lvlJc w:val="left"/>
      <w:pPr>
        <w:ind w:left="786" w:hanging="36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996" w:hanging="570"/>
      </w:pPr>
      <w:rPr>
        <w:rFonts w:hint="default"/>
      </w:rPr>
    </w:lvl>
    <w:lvl w:ilvl="2">
      <w:start w:val="1"/>
      <w:numFmt w:val="decimal"/>
      <w:isLgl/>
      <w:lvlText w:val="%1.%2.%3"/>
      <w:lvlJc w:val="left"/>
      <w:pPr>
        <w:ind w:left="1146" w:hanging="720"/>
      </w:pPr>
      <w:rPr>
        <w:rFonts w:hint="default"/>
        <w:i w:val="0"/>
        <w:color w:val="auto"/>
      </w:rPr>
    </w:lvl>
    <w:lvl w:ilvl="3">
      <w:start w:val="1"/>
      <w:numFmt w:val="decimal"/>
      <w:isLgl/>
      <w:lvlText w:val="%1.%2.%3.%4"/>
      <w:lvlJc w:val="left"/>
      <w:pPr>
        <w:ind w:left="1146" w:hanging="720"/>
      </w:pPr>
      <w:rPr>
        <w:rFonts w:ascii="Tahoma" w:hAnsi="Tahoma" w:cs="Tahoma" w:hint="default"/>
        <w:b/>
        <w:bCs/>
        <w:i w:val="0"/>
        <w:iCs/>
        <w:color w:val="auto"/>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1866" w:hanging="1440"/>
      </w:pPr>
      <w:rPr>
        <w:rFonts w:hint="default"/>
      </w:rPr>
    </w:lvl>
  </w:abstractNum>
  <w:abstractNum w:abstractNumId="228" w15:restartNumberingAfterBreak="0">
    <w:nsid w:val="2CE1755B"/>
    <w:multiLevelType w:val="hybridMultilevel"/>
    <w:tmpl w:val="E7E61412"/>
    <w:lvl w:ilvl="0" w:tplc="E6AACEBA">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9" w15:restartNumberingAfterBreak="0">
    <w:nsid w:val="2CE6393F"/>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0" w15:restartNumberingAfterBreak="0">
    <w:nsid w:val="2CEA4CA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1" w15:restartNumberingAfterBreak="0">
    <w:nsid w:val="2CF86380"/>
    <w:multiLevelType w:val="hybridMultilevel"/>
    <w:tmpl w:val="C5200B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2" w15:restartNumberingAfterBreak="0">
    <w:nsid w:val="2D333B1A"/>
    <w:multiLevelType w:val="hybridMultilevel"/>
    <w:tmpl w:val="0C70771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3" w15:restartNumberingAfterBreak="0">
    <w:nsid w:val="2D5B3BD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4" w15:restartNumberingAfterBreak="0">
    <w:nsid w:val="2D670E6A"/>
    <w:multiLevelType w:val="hybridMultilevel"/>
    <w:tmpl w:val="3F1C63DC"/>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5" w15:restartNumberingAfterBreak="0">
    <w:nsid w:val="2ED3217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6" w15:restartNumberingAfterBreak="0">
    <w:nsid w:val="2EE82B8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7" w15:restartNumberingAfterBreak="0">
    <w:nsid w:val="2F3D749B"/>
    <w:multiLevelType w:val="hybridMultilevel"/>
    <w:tmpl w:val="61B6E8AE"/>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8" w15:restartNumberingAfterBreak="0">
    <w:nsid w:val="30044417"/>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9" w15:restartNumberingAfterBreak="0">
    <w:nsid w:val="300C6FBB"/>
    <w:multiLevelType w:val="hybridMultilevel"/>
    <w:tmpl w:val="3D58B6FE"/>
    <w:lvl w:ilvl="0" w:tplc="0408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40" w15:restartNumberingAfterBreak="0">
    <w:nsid w:val="304C19A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1" w15:restartNumberingAfterBreak="0">
    <w:nsid w:val="307E193B"/>
    <w:multiLevelType w:val="hybridMultilevel"/>
    <w:tmpl w:val="806872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2" w15:restartNumberingAfterBreak="0">
    <w:nsid w:val="30BF3B7E"/>
    <w:multiLevelType w:val="hybridMultilevel"/>
    <w:tmpl w:val="348AEAF4"/>
    <w:lvl w:ilvl="0" w:tplc="710C70DC">
      <w:start w:val="1"/>
      <mc:AlternateContent>
        <mc:Choice Requires="w14">
          <w:numFmt w:val="custom" w:format="α, β, γ, ..."/>
        </mc:Choice>
        <mc:Fallback>
          <w:numFmt w:val="decimal"/>
        </mc:Fallback>
      </mc:AlternateContent>
      <w:lvlText w:val="%1)"/>
      <w:lvlJc w:val="righ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43" w15:restartNumberingAfterBreak="0">
    <w:nsid w:val="31025BE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4" w15:restartNumberingAfterBreak="0">
    <w:nsid w:val="3108372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5" w15:restartNumberingAfterBreak="0">
    <w:nsid w:val="311A5FE0"/>
    <w:multiLevelType w:val="hybridMultilevel"/>
    <w:tmpl w:val="D3E82B36"/>
    <w:lvl w:ilvl="0" w:tplc="04080005">
      <w:start w:val="1"/>
      <w:numFmt w:val="bullet"/>
      <w:lvlText w:val=""/>
      <w:lvlJc w:val="left"/>
      <w:pPr>
        <w:ind w:left="1800" w:hanging="360"/>
      </w:pPr>
      <w:rPr>
        <w:rFonts w:ascii="Wingdings" w:hAnsi="Wingdings" w:hint="default"/>
      </w:rPr>
    </w:lvl>
    <w:lvl w:ilvl="1" w:tplc="04080003" w:tentative="1">
      <w:start w:val="1"/>
      <w:numFmt w:val="bullet"/>
      <w:lvlText w:val="o"/>
      <w:lvlJc w:val="left"/>
      <w:pPr>
        <w:ind w:left="2520" w:hanging="360"/>
      </w:pPr>
      <w:rPr>
        <w:rFonts w:ascii="Courier New" w:hAnsi="Courier New" w:cs="Courier New" w:hint="default"/>
      </w:rPr>
    </w:lvl>
    <w:lvl w:ilvl="2" w:tplc="04080005" w:tentative="1">
      <w:start w:val="1"/>
      <w:numFmt w:val="bullet"/>
      <w:lvlText w:val=""/>
      <w:lvlJc w:val="left"/>
      <w:pPr>
        <w:ind w:left="3240" w:hanging="360"/>
      </w:pPr>
      <w:rPr>
        <w:rFonts w:ascii="Wingdings" w:hAnsi="Wingdings" w:hint="default"/>
      </w:rPr>
    </w:lvl>
    <w:lvl w:ilvl="3" w:tplc="04080001" w:tentative="1">
      <w:start w:val="1"/>
      <w:numFmt w:val="bullet"/>
      <w:lvlText w:val=""/>
      <w:lvlJc w:val="left"/>
      <w:pPr>
        <w:ind w:left="3960" w:hanging="360"/>
      </w:pPr>
      <w:rPr>
        <w:rFonts w:ascii="Symbol" w:hAnsi="Symbol" w:hint="default"/>
      </w:rPr>
    </w:lvl>
    <w:lvl w:ilvl="4" w:tplc="04080003" w:tentative="1">
      <w:start w:val="1"/>
      <w:numFmt w:val="bullet"/>
      <w:lvlText w:val="o"/>
      <w:lvlJc w:val="left"/>
      <w:pPr>
        <w:ind w:left="4680" w:hanging="360"/>
      </w:pPr>
      <w:rPr>
        <w:rFonts w:ascii="Courier New" w:hAnsi="Courier New" w:cs="Courier New" w:hint="default"/>
      </w:rPr>
    </w:lvl>
    <w:lvl w:ilvl="5" w:tplc="04080005" w:tentative="1">
      <w:start w:val="1"/>
      <w:numFmt w:val="bullet"/>
      <w:lvlText w:val=""/>
      <w:lvlJc w:val="left"/>
      <w:pPr>
        <w:ind w:left="5400" w:hanging="360"/>
      </w:pPr>
      <w:rPr>
        <w:rFonts w:ascii="Wingdings" w:hAnsi="Wingdings" w:hint="default"/>
      </w:rPr>
    </w:lvl>
    <w:lvl w:ilvl="6" w:tplc="04080001" w:tentative="1">
      <w:start w:val="1"/>
      <w:numFmt w:val="bullet"/>
      <w:lvlText w:val=""/>
      <w:lvlJc w:val="left"/>
      <w:pPr>
        <w:ind w:left="6120" w:hanging="360"/>
      </w:pPr>
      <w:rPr>
        <w:rFonts w:ascii="Symbol" w:hAnsi="Symbol" w:hint="default"/>
      </w:rPr>
    </w:lvl>
    <w:lvl w:ilvl="7" w:tplc="04080003" w:tentative="1">
      <w:start w:val="1"/>
      <w:numFmt w:val="bullet"/>
      <w:lvlText w:val="o"/>
      <w:lvlJc w:val="left"/>
      <w:pPr>
        <w:ind w:left="6840" w:hanging="360"/>
      </w:pPr>
      <w:rPr>
        <w:rFonts w:ascii="Courier New" w:hAnsi="Courier New" w:cs="Courier New" w:hint="default"/>
      </w:rPr>
    </w:lvl>
    <w:lvl w:ilvl="8" w:tplc="04080005" w:tentative="1">
      <w:start w:val="1"/>
      <w:numFmt w:val="bullet"/>
      <w:lvlText w:val=""/>
      <w:lvlJc w:val="left"/>
      <w:pPr>
        <w:ind w:left="7560" w:hanging="360"/>
      </w:pPr>
      <w:rPr>
        <w:rFonts w:ascii="Wingdings" w:hAnsi="Wingdings" w:hint="default"/>
      </w:rPr>
    </w:lvl>
  </w:abstractNum>
  <w:abstractNum w:abstractNumId="246" w15:restartNumberingAfterBreak="0">
    <w:nsid w:val="31344DF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7"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48" w15:restartNumberingAfterBreak="0">
    <w:nsid w:val="32076C0C"/>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9" w15:restartNumberingAfterBreak="0">
    <w:nsid w:val="329A75E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0" w15:restartNumberingAfterBreak="0">
    <w:nsid w:val="32E95F58"/>
    <w:multiLevelType w:val="hybridMultilevel"/>
    <w:tmpl w:val="0C047A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1" w15:restartNumberingAfterBreak="0">
    <w:nsid w:val="3300435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2"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3" w15:restartNumberingAfterBreak="0">
    <w:nsid w:val="338A6D9B"/>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4" w15:restartNumberingAfterBreak="0">
    <w:nsid w:val="33BA1F3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5" w15:restartNumberingAfterBreak="0">
    <w:nsid w:val="34043CC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6" w15:restartNumberingAfterBreak="0">
    <w:nsid w:val="340C6CF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7" w15:restartNumberingAfterBreak="0">
    <w:nsid w:val="345969E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8" w15:restartNumberingAfterBreak="0">
    <w:nsid w:val="349D1EBC"/>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9" w15:restartNumberingAfterBreak="0">
    <w:nsid w:val="34F905B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0" w15:restartNumberingAfterBreak="0">
    <w:nsid w:val="35402093"/>
    <w:multiLevelType w:val="hybridMultilevel"/>
    <w:tmpl w:val="D4BE32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1" w15:restartNumberingAfterBreak="0">
    <w:nsid w:val="35512E40"/>
    <w:multiLevelType w:val="hybridMultilevel"/>
    <w:tmpl w:val="63A6529C"/>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2" w15:restartNumberingAfterBreak="0">
    <w:nsid w:val="359E2AF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3" w15:restartNumberingAfterBreak="0">
    <w:nsid w:val="35BD5DA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4" w15:restartNumberingAfterBreak="0">
    <w:nsid w:val="35CE611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5" w15:restartNumberingAfterBreak="0">
    <w:nsid w:val="35DA3079"/>
    <w:multiLevelType w:val="hybridMultilevel"/>
    <w:tmpl w:val="8392D64A"/>
    <w:lvl w:ilvl="0" w:tplc="710C70DC">
      <w:start w:val="1"/>
      <mc:AlternateContent>
        <mc:Choice Requires="w14">
          <w:numFmt w:val="custom" w:format="α, β, γ, ..."/>
        </mc:Choice>
        <mc:Fallback>
          <w:numFmt w:val="decimal"/>
        </mc:Fallback>
      </mc:AlternateContent>
      <w:lvlText w:val="%1)"/>
      <w:lvlJc w:val="right"/>
      <w:pPr>
        <w:ind w:left="1440" w:hanging="360"/>
      </w:pPr>
      <w:rPr>
        <w:rFonts w:hint="default"/>
      </w:rPr>
    </w:lvl>
    <w:lvl w:ilvl="1" w:tplc="04080019">
      <w:start w:val="1"/>
      <w:numFmt w:val="lowerLetter"/>
      <w:lvlText w:val="%2."/>
      <w:lvlJc w:val="left"/>
      <w:pPr>
        <w:ind w:left="2160" w:hanging="360"/>
      </w:pPr>
    </w:lvl>
    <w:lvl w:ilvl="2" w:tplc="0408001B">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66" w15:restartNumberingAfterBreak="0">
    <w:nsid w:val="35E676C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7" w15:restartNumberingAfterBreak="0">
    <w:nsid w:val="36011436"/>
    <w:multiLevelType w:val="hybridMultilevel"/>
    <w:tmpl w:val="9FFC2BE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8" w15:restartNumberingAfterBreak="0">
    <w:nsid w:val="362B58C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9" w15:restartNumberingAfterBreak="0">
    <w:nsid w:val="369C4B15"/>
    <w:multiLevelType w:val="multilevel"/>
    <w:tmpl w:val="6810A3A2"/>
    <w:lvl w:ilvl="0">
      <w:start w:val="10"/>
      <w:numFmt w:val="decimal"/>
      <w:lvlText w:val="%1"/>
      <w:lvlJc w:val="left"/>
      <w:pPr>
        <w:ind w:left="895" w:hanging="778"/>
      </w:pPr>
      <w:rPr>
        <w:rFonts w:hint="default"/>
      </w:rPr>
    </w:lvl>
    <w:lvl w:ilvl="1">
      <w:start w:val="1"/>
      <w:numFmt w:val="decimal"/>
      <w:lvlText w:val="%1.%2"/>
      <w:lvlJc w:val="left"/>
      <w:pPr>
        <w:ind w:left="895" w:hanging="778"/>
      </w:pPr>
      <w:rPr>
        <w:rFonts w:hint="default"/>
      </w:rPr>
    </w:lvl>
    <w:lvl w:ilvl="2">
      <w:start w:val="19"/>
      <w:numFmt w:val="decimal"/>
      <w:lvlText w:val="%1.%2.%3"/>
      <w:lvlJc w:val="left"/>
      <w:pPr>
        <w:ind w:left="117" w:hanging="778"/>
      </w:pPr>
      <w:rPr>
        <w:rFonts w:ascii="Arial" w:eastAsia="Arial" w:hAnsi="Arial" w:hint="default"/>
        <w:spacing w:val="-1"/>
        <w:w w:val="99"/>
        <w:sz w:val="20"/>
        <w:szCs w:val="20"/>
      </w:rPr>
    </w:lvl>
    <w:lvl w:ilvl="3">
      <w:start w:val="1"/>
      <w:numFmt w:val="bullet"/>
      <w:lvlText w:val="o"/>
      <w:lvlJc w:val="left"/>
      <w:pPr>
        <w:ind w:left="838" w:hanging="360"/>
      </w:pPr>
      <w:rPr>
        <w:rFonts w:ascii="Courier New" w:hAnsi="Courier New" w:cs="Courier New" w:hint="default"/>
        <w:w w:val="99"/>
        <w:sz w:val="20"/>
        <w:szCs w:val="20"/>
      </w:rPr>
    </w:lvl>
    <w:lvl w:ilvl="4">
      <w:start w:val="1"/>
      <w:numFmt w:val="bullet"/>
      <w:lvlText w:val="•"/>
      <w:lvlJc w:val="left"/>
      <w:pPr>
        <w:ind w:left="3169" w:hanging="360"/>
      </w:pPr>
      <w:rPr>
        <w:rFonts w:hint="default"/>
      </w:rPr>
    </w:lvl>
    <w:lvl w:ilvl="5">
      <w:start w:val="1"/>
      <w:numFmt w:val="bullet"/>
      <w:lvlText w:val="•"/>
      <w:lvlJc w:val="left"/>
      <w:pPr>
        <w:ind w:left="4304" w:hanging="360"/>
      </w:pPr>
      <w:rPr>
        <w:rFonts w:hint="default"/>
      </w:rPr>
    </w:lvl>
    <w:lvl w:ilvl="6">
      <w:start w:val="1"/>
      <w:numFmt w:val="bullet"/>
      <w:lvlText w:val="•"/>
      <w:lvlJc w:val="left"/>
      <w:pPr>
        <w:ind w:left="5439" w:hanging="360"/>
      </w:pPr>
      <w:rPr>
        <w:rFonts w:hint="default"/>
      </w:rPr>
    </w:lvl>
    <w:lvl w:ilvl="7">
      <w:start w:val="1"/>
      <w:numFmt w:val="bullet"/>
      <w:lvlText w:val="•"/>
      <w:lvlJc w:val="left"/>
      <w:pPr>
        <w:ind w:left="6574" w:hanging="360"/>
      </w:pPr>
      <w:rPr>
        <w:rFonts w:hint="default"/>
      </w:rPr>
    </w:lvl>
    <w:lvl w:ilvl="8">
      <w:start w:val="1"/>
      <w:numFmt w:val="bullet"/>
      <w:lvlText w:val="•"/>
      <w:lvlJc w:val="left"/>
      <w:pPr>
        <w:ind w:left="7709" w:hanging="360"/>
      </w:pPr>
      <w:rPr>
        <w:rFonts w:hint="default"/>
      </w:rPr>
    </w:lvl>
  </w:abstractNum>
  <w:abstractNum w:abstractNumId="270" w15:restartNumberingAfterBreak="0">
    <w:nsid w:val="36B45F5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1" w15:restartNumberingAfterBreak="0">
    <w:nsid w:val="36E646E9"/>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2" w15:restartNumberingAfterBreak="0">
    <w:nsid w:val="377418B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3" w15:restartNumberingAfterBreak="0">
    <w:nsid w:val="37980DD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4" w15:restartNumberingAfterBreak="0">
    <w:nsid w:val="382F1C8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5" w15:restartNumberingAfterBreak="0">
    <w:nsid w:val="3835195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6" w15:restartNumberingAfterBreak="0">
    <w:nsid w:val="3894443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7" w15:restartNumberingAfterBreak="0">
    <w:nsid w:val="38E13F76"/>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8" w15:restartNumberingAfterBreak="0">
    <w:nsid w:val="38E44B0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9" w15:restartNumberingAfterBreak="0">
    <w:nsid w:val="38F25D1E"/>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0" w15:restartNumberingAfterBreak="0">
    <w:nsid w:val="391E628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1" w15:restartNumberingAfterBreak="0">
    <w:nsid w:val="393E47C9"/>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2" w15:restartNumberingAfterBreak="0">
    <w:nsid w:val="397737A0"/>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3" w15:restartNumberingAfterBreak="0">
    <w:nsid w:val="39BD554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4" w15:restartNumberingAfterBreak="0">
    <w:nsid w:val="39C85FF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5" w15:restartNumberingAfterBreak="0">
    <w:nsid w:val="3A6276E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6" w15:restartNumberingAfterBreak="0">
    <w:nsid w:val="3B2E206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7" w15:restartNumberingAfterBreak="0">
    <w:nsid w:val="3B3F14F6"/>
    <w:multiLevelType w:val="hybridMultilevel"/>
    <w:tmpl w:val="6A8A92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8" w15:restartNumberingAfterBreak="0">
    <w:nsid w:val="3B6D7372"/>
    <w:multiLevelType w:val="hybridMultilevel"/>
    <w:tmpl w:val="ED4C2810"/>
    <w:lvl w:ilvl="0" w:tplc="EED876A0">
      <w:start w:val="16"/>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9" w15:restartNumberingAfterBreak="0">
    <w:nsid w:val="3BB9641E"/>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0" w15:restartNumberingAfterBreak="0">
    <w:nsid w:val="3BF85BF8"/>
    <w:multiLevelType w:val="hybridMultilevel"/>
    <w:tmpl w:val="1032B474"/>
    <w:lvl w:ilvl="0" w:tplc="FA9AA056">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1" w15:restartNumberingAfterBreak="0">
    <w:nsid w:val="3C170728"/>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2" w15:restartNumberingAfterBreak="0">
    <w:nsid w:val="3C2D5DC7"/>
    <w:multiLevelType w:val="hybridMultilevel"/>
    <w:tmpl w:val="D56AD6EE"/>
    <w:lvl w:ilvl="0" w:tplc="04080001">
      <w:start w:val="1"/>
      <w:numFmt w:val="bullet"/>
      <w:lvlText w:val=""/>
      <w:lvlJc w:val="left"/>
      <w:pPr>
        <w:ind w:left="720" w:hanging="360"/>
      </w:pPr>
      <w:rPr>
        <w:rFonts w:ascii="Symbol" w:hAnsi="Symbol" w:hint="default"/>
      </w:rPr>
    </w:lvl>
    <w:lvl w:ilvl="1" w:tplc="04080001">
      <w:start w:val="1"/>
      <w:numFmt w:val="bullet"/>
      <w:lvlText w:val=""/>
      <w:lvlJc w:val="left"/>
      <w:pPr>
        <w:ind w:left="1440" w:hanging="360"/>
      </w:pPr>
      <w:rPr>
        <w:rFonts w:ascii="Symbol" w:hAnsi="Symbol"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3" w15:restartNumberingAfterBreak="0">
    <w:nsid w:val="3C3C102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4" w15:restartNumberingAfterBreak="0">
    <w:nsid w:val="3CDA281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5" w15:restartNumberingAfterBreak="0">
    <w:nsid w:val="3D2D26E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6" w15:restartNumberingAfterBreak="0">
    <w:nsid w:val="3DDE33C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7" w15:restartNumberingAfterBreak="0">
    <w:nsid w:val="3E21493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8" w15:restartNumberingAfterBreak="0">
    <w:nsid w:val="3E2301B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9" w15:restartNumberingAfterBreak="0">
    <w:nsid w:val="3E3245B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0" w15:restartNumberingAfterBreak="0">
    <w:nsid w:val="3E6570E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1" w15:restartNumberingAfterBreak="0">
    <w:nsid w:val="3E6600E0"/>
    <w:multiLevelType w:val="hybridMultilevel"/>
    <w:tmpl w:val="0F22D662"/>
    <w:lvl w:ilvl="0" w:tplc="4132A8C0">
      <w:start w:val="1"/>
      <w:numFmt w:val="decimal"/>
      <w:suff w:val="nothing"/>
      <w:lvlText w:val="%1."/>
      <w:lvlJc w:val="left"/>
      <w:pPr>
        <w:ind w:left="0" w:firstLine="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2" w15:restartNumberingAfterBreak="0">
    <w:nsid w:val="3E9F195B"/>
    <w:multiLevelType w:val="hybridMultilevel"/>
    <w:tmpl w:val="ECAC4AA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3" w15:restartNumberingAfterBreak="0">
    <w:nsid w:val="3EAA3D4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4" w15:restartNumberingAfterBreak="0">
    <w:nsid w:val="3EC3794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5" w15:restartNumberingAfterBreak="0">
    <w:nsid w:val="3ED24D01"/>
    <w:multiLevelType w:val="multilevel"/>
    <w:tmpl w:val="C27CACDA"/>
    <w:lvl w:ilvl="0">
      <w:start w:val="1"/>
      <w:numFmt w:val="decimal"/>
      <w:lvlText w:val="%1."/>
      <w:lvlJc w:val="left"/>
      <w:pPr>
        <w:ind w:left="0" w:firstLine="0"/>
      </w:pPr>
    </w:lvl>
    <w:lvl w:ilvl="1">
      <w:start w:val="1"/>
      <w:numFmt w:val="decimal"/>
      <w:lvlText w:val="%2."/>
      <w:lvlJc w:val="left"/>
      <w:pPr>
        <w:ind w:left="720" w:firstLine="0"/>
      </w:pPr>
    </w:lvl>
    <w:lvl w:ilvl="2">
      <w:start w:val="1"/>
      <w:numFmt w:val="decimal"/>
      <w:lvlText w:val="%3."/>
      <w:lvlJc w:val="left"/>
      <w:pPr>
        <w:ind w:left="1080" w:firstLine="0"/>
      </w:pPr>
    </w:lvl>
    <w:lvl w:ilvl="3">
      <w:start w:val="1"/>
      <w:numFmt w:val="decimal"/>
      <w:lvlText w:val="%4."/>
      <w:lvlJc w:val="left"/>
      <w:pPr>
        <w:ind w:left="1440" w:firstLine="0"/>
      </w:pPr>
    </w:lvl>
    <w:lvl w:ilvl="4">
      <w:start w:val="1"/>
      <w:numFmt w:val="decimal"/>
      <w:lvlText w:val="%5."/>
      <w:lvlJc w:val="left"/>
      <w:pPr>
        <w:ind w:left="1800" w:firstLine="0"/>
      </w:pPr>
    </w:lvl>
    <w:lvl w:ilvl="5">
      <w:start w:val="1"/>
      <w:numFmt w:val="decimal"/>
      <w:lvlText w:val="%6."/>
      <w:lvlJc w:val="left"/>
      <w:pPr>
        <w:ind w:left="2160" w:firstLine="0"/>
      </w:pPr>
    </w:lvl>
    <w:lvl w:ilvl="6">
      <w:start w:val="1"/>
      <w:numFmt w:val="decimal"/>
      <w:lvlText w:val="%7."/>
      <w:lvlJc w:val="left"/>
      <w:pPr>
        <w:ind w:left="2520" w:firstLine="0"/>
      </w:pPr>
    </w:lvl>
    <w:lvl w:ilvl="7">
      <w:start w:val="1"/>
      <w:numFmt w:val="decimal"/>
      <w:lvlText w:val="%8."/>
      <w:lvlJc w:val="left"/>
      <w:pPr>
        <w:ind w:left="2880" w:firstLine="0"/>
      </w:pPr>
    </w:lvl>
    <w:lvl w:ilvl="8">
      <w:start w:val="1"/>
      <w:numFmt w:val="decimal"/>
      <w:lvlText w:val="%9."/>
      <w:lvlJc w:val="left"/>
      <w:pPr>
        <w:ind w:left="3240" w:firstLine="0"/>
      </w:pPr>
    </w:lvl>
  </w:abstractNum>
  <w:abstractNum w:abstractNumId="306" w15:restartNumberingAfterBreak="0">
    <w:nsid w:val="3EFB662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7" w15:restartNumberingAfterBreak="0">
    <w:nsid w:val="400E0EA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8" w15:restartNumberingAfterBreak="0">
    <w:nsid w:val="40606F7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9" w15:restartNumberingAfterBreak="0">
    <w:nsid w:val="40966FF2"/>
    <w:multiLevelType w:val="hybridMultilevel"/>
    <w:tmpl w:val="F3ACBEA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0" w15:restartNumberingAfterBreak="0">
    <w:nsid w:val="40B4093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1" w15:restartNumberingAfterBreak="0">
    <w:nsid w:val="411917B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2" w15:restartNumberingAfterBreak="0">
    <w:nsid w:val="41453BB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3" w15:restartNumberingAfterBreak="0">
    <w:nsid w:val="41B0363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4" w15:restartNumberingAfterBreak="0">
    <w:nsid w:val="41C449E6"/>
    <w:multiLevelType w:val="hybridMultilevel"/>
    <w:tmpl w:val="730C2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5" w15:restartNumberingAfterBreak="0">
    <w:nsid w:val="41D376C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6" w15:restartNumberingAfterBreak="0">
    <w:nsid w:val="41D72455"/>
    <w:multiLevelType w:val="hybridMultilevel"/>
    <w:tmpl w:val="4986EB2C"/>
    <w:lvl w:ilvl="0" w:tplc="57361EB2">
      <w:numFmt w:val="bullet"/>
      <w:lvlText w:val="•"/>
      <w:lvlJc w:val="left"/>
      <w:pPr>
        <w:ind w:left="720" w:hanging="360"/>
      </w:pPr>
      <w:rPr>
        <w:rFonts w:ascii="Arial" w:eastAsia="MS Mincho"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7" w15:restartNumberingAfterBreak="0">
    <w:nsid w:val="4236633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8" w15:restartNumberingAfterBreak="0">
    <w:nsid w:val="42A910D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9" w15:restartNumberingAfterBreak="0">
    <w:nsid w:val="42C07EC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0" w15:restartNumberingAfterBreak="0">
    <w:nsid w:val="42C96D6D"/>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1" w15:restartNumberingAfterBreak="0">
    <w:nsid w:val="436A6939"/>
    <w:multiLevelType w:val="hybridMultilevel"/>
    <w:tmpl w:val="0D446F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2" w15:restartNumberingAfterBreak="0">
    <w:nsid w:val="439317EF"/>
    <w:multiLevelType w:val="hybridMultilevel"/>
    <w:tmpl w:val="3DA2E096"/>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3" w15:restartNumberingAfterBreak="0">
    <w:nsid w:val="43E5676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4" w15:restartNumberingAfterBreak="0">
    <w:nsid w:val="443312D0"/>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5" w15:restartNumberingAfterBreak="0">
    <w:nsid w:val="444709E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6"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27" w15:restartNumberingAfterBreak="0">
    <w:nsid w:val="445703DE"/>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8" w15:restartNumberingAfterBreak="0">
    <w:nsid w:val="448323D5"/>
    <w:multiLevelType w:val="hybridMultilevel"/>
    <w:tmpl w:val="5EA4191E"/>
    <w:lvl w:ilvl="0" w:tplc="E6AACEBA">
      <w:start w:val="1"/>
      <w:numFmt w:val="decimal"/>
      <w:lvlText w:val="%1."/>
      <w:lvlJc w:val="left"/>
      <w:pPr>
        <w:ind w:left="720" w:hanging="360"/>
      </w:pPr>
      <w:rPr>
        <w:rFonts w:hint="default"/>
      </w:rPr>
    </w:lvl>
    <w:lvl w:ilvl="1" w:tplc="04080013">
      <w:start w:val="1"/>
      <w:numFmt w:val="upperRoman"/>
      <w:lvlText w:val="%2."/>
      <w:lvlJc w:val="righ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9" w15:restartNumberingAfterBreak="0">
    <w:nsid w:val="44BD5510"/>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0" w15:restartNumberingAfterBreak="0">
    <w:nsid w:val="44D5613B"/>
    <w:multiLevelType w:val="hybridMultilevel"/>
    <w:tmpl w:val="54720ADC"/>
    <w:lvl w:ilvl="0" w:tplc="04090001">
      <w:start w:val="1"/>
      <w:numFmt w:val="bullet"/>
      <w:lvlText w:val=""/>
      <w:lvlJc w:val="left"/>
      <w:pPr>
        <w:ind w:left="720" w:hanging="360"/>
      </w:pPr>
      <w:rPr>
        <w:rFonts w:ascii="Symbol" w:hAnsi="Symbol" w:hint="default"/>
      </w:rPr>
    </w:lvl>
    <w:lvl w:ilvl="1" w:tplc="ACF23E12">
      <w:numFmt w:val="bullet"/>
      <w:lvlText w:val="•"/>
      <w:lvlJc w:val="left"/>
      <w:pPr>
        <w:ind w:left="1800" w:hanging="720"/>
      </w:pPr>
      <w:rPr>
        <w:rFonts w:ascii="Calibri" w:eastAsia="Calibri"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1" w15:restartNumberingAfterBreak="0">
    <w:nsid w:val="4519029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2" w15:restartNumberingAfterBreak="0">
    <w:nsid w:val="451D1AE2"/>
    <w:multiLevelType w:val="hybridMultilevel"/>
    <w:tmpl w:val="348AEAF4"/>
    <w:lvl w:ilvl="0" w:tplc="710C70DC">
      <w:start w:val="1"/>
      <mc:AlternateContent>
        <mc:Choice Requires="w14">
          <w:numFmt w:val="custom" w:format="α, β, γ, ..."/>
        </mc:Choice>
        <mc:Fallback>
          <w:numFmt w:val="decimal"/>
        </mc:Fallback>
      </mc:AlternateContent>
      <w:lvlText w:val="%1)"/>
      <w:lvlJc w:val="righ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33" w15:restartNumberingAfterBreak="0">
    <w:nsid w:val="456F07C3"/>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4" w15:restartNumberingAfterBreak="0">
    <w:nsid w:val="45E34A1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5" w15:restartNumberingAfterBreak="0">
    <w:nsid w:val="466304D7"/>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6" w15:restartNumberingAfterBreak="0">
    <w:nsid w:val="468C298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7" w15:restartNumberingAfterBreak="0">
    <w:nsid w:val="4697434A"/>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8" w15:restartNumberingAfterBreak="0">
    <w:nsid w:val="469D3324"/>
    <w:multiLevelType w:val="hybridMultilevel"/>
    <w:tmpl w:val="16D8B1E0"/>
    <w:lvl w:ilvl="0" w:tplc="57361EB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9" w15:restartNumberingAfterBreak="0">
    <w:nsid w:val="46AE39EF"/>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0" w15:restartNumberingAfterBreak="0">
    <w:nsid w:val="46C82C8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1" w15:restartNumberingAfterBreak="0">
    <w:nsid w:val="46FA2843"/>
    <w:multiLevelType w:val="hybridMultilevel"/>
    <w:tmpl w:val="AA9E1F2E"/>
    <w:lvl w:ilvl="0" w:tplc="998C0A64">
      <w:start w:val="1"/>
      <w:numFmt w:val="decimal"/>
      <w:lvlText w:val="Π%1."/>
      <w:lvlJc w:val="left"/>
      <w:pPr>
        <w:ind w:left="360" w:hanging="360"/>
      </w:pPr>
      <w:rPr>
        <w:rFonts w:asciiTheme="majorHAnsi" w:hAnsiTheme="majorHAnsi" w:cstheme="majorHAnsi"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42" w15:restartNumberingAfterBreak="0">
    <w:nsid w:val="470719F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3" w15:restartNumberingAfterBreak="0">
    <w:nsid w:val="47083A1F"/>
    <w:multiLevelType w:val="hybridMultilevel"/>
    <w:tmpl w:val="61B6E8AE"/>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4" w15:restartNumberingAfterBreak="0">
    <w:nsid w:val="472B7BCB"/>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5" w15:restartNumberingAfterBreak="0">
    <w:nsid w:val="473E6BD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6" w15:restartNumberingAfterBreak="0">
    <w:nsid w:val="480D581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7" w15:restartNumberingAfterBreak="0">
    <w:nsid w:val="48522CD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8" w15:restartNumberingAfterBreak="0">
    <w:nsid w:val="4872143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9" w15:restartNumberingAfterBreak="0">
    <w:nsid w:val="49174329"/>
    <w:multiLevelType w:val="hybridMultilevel"/>
    <w:tmpl w:val="1A06AEAC"/>
    <w:lvl w:ilvl="0" w:tplc="57361EB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0" w15:restartNumberingAfterBreak="0">
    <w:nsid w:val="49521A8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1" w15:restartNumberingAfterBreak="0">
    <w:nsid w:val="49684C63"/>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2" w15:restartNumberingAfterBreak="0">
    <w:nsid w:val="49847E3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3" w15:restartNumberingAfterBreak="0">
    <w:nsid w:val="498E7EC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4" w15:restartNumberingAfterBreak="0">
    <w:nsid w:val="49B5738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5" w15:restartNumberingAfterBreak="0">
    <w:nsid w:val="49C3075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6" w15:restartNumberingAfterBreak="0">
    <w:nsid w:val="49C541FE"/>
    <w:multiLevelType w:val="hybridMultilevel"/>
    <w:tmpl w:val="1270D9AA"/>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710C70DC">
      <w:start w:val="1"/>
      <mc:AlternateContent>
        <mc:Choice Requires="w14">
          <w:numFmt w:val="custom" w:format="α, β, γ, ..."/>
        </mc:Choice>
        <mc:Fallback>
          <w:numFmt w:val="decimal"/>
        </mc:Fallback>
      </mc:AlternateContent>
      <w:lvlText w:val="%2)"/>
      <w:lvlJc w:val="right"/>
      <w:pPr>
        <w:ind w:left="1800" w:hanging="72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7" w15:restartNumberingAfterBreak="0">
    <w:nsid w:val="49DF304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8" w15:restartNumberingAfterBreak="0">
    <w:nsid w:val="4A195E6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9" w15:restartNumberingAfterBreak="0">
    <w:nsid w:val="4B16618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0" w15:restartNumberingAfterBreak="0">
    <w:nsid w:val="4B44360E"/>
    <w:multiLevelType w:val="hybridMultilevel"/>
    <w:tmpl w:val="0B0296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1" w15:restartNumberingAfterBreak="0">
    <w:nsid w:val="4BD85264"/>
    <w:multiLevelType w:val="multilevel"/>
    <w:tmpl w:val="639A9A62"/>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b/>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362" w15:restartNumberingAfterBreak="0">
    <w:nsid w:val="4C5346E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3" w15:restartNumberingAfterBreak="0">
    <w:nsid w:val="4CBA3175"/>
    <w:multiLevelType w:val="hybridMultilevel"/>
    <w:tmpl w:val="2ADC9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4" w15:restartNumberingAfterBreak="0">
    <w:nsid w:val="4D8D59C3"/>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5" w15:restartNumberingAfterBreak="0">
    <w:nsid w:val="4DAF004A"/>
    <w:multiLevelType w:val="hybridMultilevel"/>
    <w:tmpl w:val="7988F364"/>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6" w15:restartNumberingAfterBreak="0">
    <w:nsid w:val="4E2F2388"/>
    <w:multiLevelType w:val="hybridMultilevel"/>
    <w:tmpl w:val="49ACA388"/>
    <w:lvl w:ilvl="0" w:tplc="AE4E5984">
      <w:start w:val="1"/>
      <w:numFmt w:val="bullet"/>
      <w:lvlText w:val=""/>
      <w:lvlJc w:val="left"/>
      <w:pPr>
        <w:tabs>
          <w:tab w:val="num" w:pos="1820"/>
        </w:tabs>
        <w:ind w:left="1820" w:hanging="360"/>
      </w:pPr>
      <w:rPr>
        <w:rFonts w:ascii="Symbol" w:hAnsi="Symbol" w:hint="default"/>
      </w:rPr>
    </w:lvl>
    <w:lvl w:ilvl="1" w:tplc="04080003">
      <w:start w:val="1"/>
      <w:numFmt w:val="bullet"/>
      <w:pStyle w:val="Bullet1"/>
      <w:lvlText w:val=""/>
      <w:lvlJc w:val="left"/>
      <w:pPr>
        <w:tabs>
          <w:tab w:val="num" w:pos="2540"/>
        </w:tabs>
        <w:ind w:left="2540" w:hanging="360"/>
      </w:pPr>
      <w:rPr>
        <w:rFonts w:ascii="Symbol" w:hAnsi="Symbol" w:hint="default"/>
      </w:rPr>
    </w:lvl>
    <w:lvl w:ilvl="2" w:tplc="04080005">
      <w:start w:val="1"/>
      <w:numFmt w:val="bullet"/>
      <w:lvlText w:val=""/>
      <w:lvlJc w:val="left"/>
      <w:pPr>
        <w:tabs>
          <w:tab w:val="num" w:pos="3260"/>
        </w:tabs>
        <w:ind w:left="3260" w:hanging="360"/>
      </w:pPr>
      <w:rPr>
        <w:rFonts w:ascii="Wingdings" w:hAnsi="Wingdings" w:hint="default"/>
      </w:rPr>
    </w:lvl>
    <w:lvl w:ilvl="3" w:tplc="04080001" w:tentative="1">
      <w:start w:val="1"/>
      <w:numFmt w:val="bullet"/>
      <w:lvlText w:val=""/>
      <w:lvlJc w:val="left"/>
      <w:pPr>
        <w:tabs>
          <w:tab w:val="num" w:pos="3980"/>
        </w:tabs>
        <w:ind w:left="3980" w:hanging="360"/>
      </w:pPr>
      <w:rPr>
        <w:rFonts w:ascii="Symbol" w:hAnsi="Symbol" w:hint="default"/>
      </w:rPr>
    </w:lvl>
    <w:lvl w:ilvl="4" w:tplc="04080003" w:tentative="1">
      <w:start w:val="1"/>
      <w:numFmt w:val="bullet"/>
      <w:lvlText w:val="o"/>
      <w:lvlJc w:val="left"/>
      <w:pPr>
        <w:tabs>
          <w:tab w:val="num" w:pos="4700"/>
        </w:tabs>
        <w:ind w:left="4700" w:hanging="360"/>
      </w:pPr>
      <w:rPr>
        <w:rFonts w:ascii="Courier New" w:hAnsi="Courier New" w:cs="Courier New" w:hint="default"/>
      </w:rPr>
    </w:lvl>
    <w:lvl w:ilvl="5" w:tplc="04080005" w:tentative="1">
      <w:start w:val="1"/>
      <w:numFmt w:val="bullet"/>
      <w:lvlText w:val=""/>
      <w:lvlJc w:val="left"/>
      <w:pPr>
        <w:tabs>
          <w:tab w:val="num" w:pos="5420"/>
        </w:tabs>
        <w:ind w:left="5420" w:hanging="360"/>
      </w:pPr>
      <w:rPr>
        <w:rFonts w:ascii="Wingdings" w:hAnsi="Wingdings" w:hint="default"/>
      </w:rPr>
    </w:lvl>
    <w:lvl w:ilvl="6" w:tplc="04080001" w:tentative="1">
      <w:start w:val="1"/>
      <w:numFmt w:val="bullet"/>
      <w:lvlText w:val=""/>
      <w:lvlJc w:val="left"/>
      <w:pPr>
        <w:tabs>
          <w:tab w:val="num" w:pos="6140"/>
        </w:tabs>
        <w:ind w:left="6140" w:hanging="360"/>
      </w:pPr>
      <w:rPr>
        <w:rFonts w:ascii="Symbol" w:hAnsi="Symbol" w:hint="default"/>
      </w:rPr>
    </w:lvl>
    <w:lvl w:ilvl="7" w:tplc="04080003" w:tentative="1">
      <w:start w:val="1"/>
      <w:numFmt w:val="bullet"/>
      <w:lvlText w:val="o"/>
      <w:lvlJc w:val="left"/>
      <w:pPr>
        <w:tabs>
          <w:tab w:val="num" w:pos="6860"/>
        </w:tabs>
        <w:ind w:left="6860" w:hanging="360"/>
      </w:pPr>
      <w:rPr>
        <w:rFonts w:ascii="Courier New" w:hAnsi="Courier New" w:cs="Courier New" w:hint="default"/>
      </w:rPr>
    </w:lvl>
    <w:lvl w:ilvl="8" w:tplc="04080005" w:tentative="1">
      <w:start w:val="1"/>
      <w:numFmt w:val="bullet"/>
      <w:lvlText w:val=""/>
      <w:lvlJc w:val="left"/>
      <w:pPr>
        <w:tabs>
          <w:tab w:val="num" w:pos="7580"/>
        </w:tabs>
        <w:ind w:left="7580" w:hanging="360"/>
      </w:pPr>
      <w:rPr>
        <w:rFonts w:ascii="Wingdings" w:hAnsi="Wingdings" w:hint="default"/>
      </w:rPr>
    </w:lvl>
  </w:abstractNum>
  <w:abstractNum w:abstractNumId="367" w15:restartNumberingAfterBreak="0">
    <w:nsid w:val="4EDD31C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8" w15:restartNumberingAfterBreak="0">
    <w:nsid w:val="4EF26D8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9" w15:restartNumberingAfterBreak="0">
    <w:nsid w:val="4F0F485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0"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1" w15:restartNumberingAfterBreak="0">
    <w:nsid w:val="4F8A282C"/>
    <w:multiLevelType w:val="hybridMultilevel"/>
    <w:tmpl w:val="BB24F3B8"/>
    <w:lvl w:ilvl="0" w:tplc="90A4777E">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2" w15:restartNumberingAfterBreak="0">
    <w:nsid w:val="4F95486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3" w15:restartNumberingAfterBreak="0">
    <w:nsid w:val="4F9E3789"/>
    <w:multiLevelType w:val="hybridMultilevel"/>
    <w:tmpl w:val="6568C2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4" w15:restartNumberingAfterBreak="0">
    <w:nsid w:val="4FD4374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5" w15:restartNumberingAfterBreak="0">
    <w:nsid w:val="501F692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6" w15:restartNumberingAfterBreak="0">
    <w:nsid w:val="502D0424"/>
    <w:multiLevelType w:val="hybridMultilevel"/>
    <w:tmpl w:val="93D03C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7" w15:restartNumberingAfterBreak="0">
    <w:nsid w:val="5047731B"/>
    <w:multiLevelType w:val="hybridMultilevel"/>
    <w:tmpl w:val="76BC96FA"/>
    <w:lvl w:ilvl="0" w:tplc="9B5E0310">
      <w:start w:val="1"/>
      <w:numFmt w:val="decimal"/>
      <w:lvlText w:val="%1."/>
      <w:lvlJc w:val="left"/>
      <w:pPr>
        <w:ind w:left="720" w:hanging="360"/>
      </w:pPr>
      <w:rPr>
        <w:rFonts w:hint="default"/>
        <w:b w:val="0"/>
        <w:bCs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8" w15:restartNumberingAfterBreak="0">
    <w:nsid w:val="505E650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9" w15:restartNumberingAfterBreak="0">
    <w:nsid w:val="506162C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0" w15:restartNumberingAfterBreak="0">
    <w:nsid w:val="50842730"/>
    <w:multiLevelType w:val="hybridMultilevel"/>
    <w:tmpl w:val="91C6E68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1" w15:restartNumberingAfterBreak="0">
    <w:nsid w:val="50C6061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2" w15:restartNumberingAfterBreak="0">
    <w:nsid w:val="51265A9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3" w15:restartNumberingAfterBreak="0">
    <w:nsid w:val="51405AA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4" w15:restartNumberingAfterBreak="0">
    <w:nsid w:val="514101A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5" w15:restartNumberingAfterBreak="0">
    <w:nsid w:val="51526D7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6" w15:restartNumberingAfterBreak="0">
    <w:nsid w:val="52030C35"/>
    <w:multiLevelType w:val="hybridMultilevel"/>
    <w:tmpl w:val="3E6C2780"/>
    <w:lvl w:ilvl="0" w:tplc="04080013">
      <w:start w:val="1"/>
      <w:numFmt w:val="upperRoman"/>
      <w:lvlText w:val="%1."/>
      <w:lvlJc w:val="righ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87" w15:restartNumberingAfterBreak="0">
    <w:nsid w:val="520D006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8" w15:restartNumberingAfterBreak="0">
    <w:nsid w:val="523F71E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9" w15:restartNumberingAfterBreak="0">
    <w:nsid w:val="52C62B8A"/>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1" w15:restartNumberingAfterBreak="0">
    <w:nsid w:val="52FA165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2" w15:restartNumberingAfterBreak="0">
    <w:nsid w:val="5390134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3" w15:restartNumberingAfterBreak="0">
    <w:nsid w:val="53BF0497"/>
    <w:multiLevelType w:val="hybridMultilevel"/>
    <w:tmpl w:val="A328B7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4" w15:restartNumberingAfterBreak="0">
    <w:nsid w:val="53DC54E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5" w15:restartNumberingAfterBreak="0">
    <w:nsid w:val="53E25AB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6" w15:restartNumberingAfterBreak="0">
    <w:nsid w:val="53E77D4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7" w15:restartNumberingAfterBreak="0">
    <w:nsid w:val="53F80FC1"/>
    <w:multiLevelType w:val="hybridMultilevel"/>
    <w:tmpl w:val="35DA4CE8"/>
    <w:lvl w:ilvl="0" w:tplc="2F948874">
      <w:start w:val="1"/>
      <w:numFmt w:val="decimal"/>
      <w:lvlText w:val="%1."/>
      <w:lvlJc w:val="left"/>
      <w:pPr>
        <w:tabs>
          <w:tab w:val="num" w:pos="510"/>
        </w:tabs>
        <w:ind w:left="510" w:hanging="397"/>
      </w:pPr>
      <w:rPr>
        <w:rFonts w:ascii="Tahoma" w:hAnsi="Tahoma" w:hint="default"/>
        <w:b w:val="0"/>
        <w:i w:val="0"/>
        <w:color w:val="auto"/>
        <w:sz w:val="20"/>
        <w:szCs w:val="20"/>
        <w:u w:val="none"/>
      </w:rPr>
    </w:lvl>
    <w:lvl w:ilvl="1" w:tplc="0409001B">
      <w:start w:val="1"/>
      <w:numFmt w:val="lowerRoman"/>
      <w:lvlText w:val="%2."/>
      <w:lvlJc w:val="right"/>
      <w:pPr>
        <w:tabs>
          <w:tab w:val="num" w:pos="1553"/>
        </w:tabs>
        <w:ind w:left="1553" w:hanging="360"/>
      </w:pPr>
      <w:rPr>
        <w:rFonts w:hint="default"/>
      </w:rPr>
    </w:lvl>
    <w:lvl w:ilvl="2" w:tplc="EB8E2AAC" w:tentative="1">
      <w:start w:val="1"/>
      <w:numFmt w:val="lowerRoman"/>
      <w:lvlText w:val="%3."/>
      <w:lvlJc w:val="right"/>
      <w:pPr>
        <w:tabs>
          <w:tab w:val="num" w:pos="2273"/>
        </w:tabs>
        <w:ind w:left="2273" w:hanging="180"/>
      </w:pPr>
    </w:lvl>
    <w:lvl w:ilvl="3" w:tplc="828E0A0C" w:tentative="1">
      <w:start w:val="1"/>
      <w:numFmt w:val="decimal"/>
      <w:lvlText w:val="%4."/>
      <w:lvlJc w:val="left"/>
      <w:pPr>
        <w:tabs>
          <w:tab w:val="num" w:pos="2993"/>
        </w:tabs>
        <w:ind w:left="2993" w:hanging="360"/>
      </w:pPr>
    </w:lvl>
    <w:lvl w:ilvl="4" w:tplc="D28C01DC" w:tentative="1">
      <w:start w:val="1"/>
      <w:numFmt w:val="lowerLetter"/>
      <w:lvlText w:val="%5."/>
      <w:lvlJc w:val="left"/>
      <w:pPr>
        <w:tabs>
          <w:tab w:val="num" w:pos="3713"/>
        </w:tabs>
        <w:ind w:left="3713" w:hanging="360"/>
      </w:pPr>
    </w:lvl>
    <w:lvl w:ilvl="5" w:tplc="BF54802C" w:tentative="1">
      <w:start w:val="1"/>
      <w:numFmt w:val="lowerRoman"/>
      <w:lvlText w:val="%6."/>
      <w:lvlJc w:val="right"/>
      <w:pPr>
        <w:tabs>
          <w:tab w:val="num" w:pos="4433"/>
        </w:tabs>
        <w:ind w:left="4433" w:hanging="180"/>
      </w:pPr>
    </w:lvl>
    <w:lvl w:ilvl="6" w:tplc="888CD0F2" w:tentative="1">
      <w:start w:val="1"/>
      <w:numFmt w:val="decimal"/>
      <w:lvlText w:val="%7."/>
      <w:lvlJc w:val="left"/>
      <w:pPr>
        <w:tabs>
          <w:tab w:val="num" w:pos="5153"/>
        </w:tabs>
        <w:ind w:left="5153" w:hanging="360"/>
      </w:pPr>
    </w:lvl>
    <w:lvl w:ilvl="7" w:tplc="4BA44E0A" w:tentative="1">
      <w:start w:val="1"/>
      <w:numFmt w:val="lowerLetter"/>
      <w:lvlText w:val="%8."/>
      <w:lvlJc w:val="left"/>
      <w:pPr>
        <w:tabs>
          <w:tab w:val="num" w:pos="5873"/>
        </w:tabs>
        <w:ind w:left="5873" w:hanging="360"/>
      </w:pPr>
    </w:lvl>
    <w:lvl w:ilvl="8" w:tplc="373AF532" w:tentative="1">
      <w:start w:val="1"/>
      <w:numFmt w:val="lowerRoman"/>
      <w:lvlText w:val="%9."/>
      <w:lvlJc w:val="right"/>
      <w:pPr>
        <w:tabs>
          <w:tab w:val="num" w:pos="6593"/>
        </w:tabs>
        <w:ind w:left="6593" w:hanging="180"/>
      </w:pPr>
    </w:lvl>
  </w:abstractNum>
  <w:abstractNum w:abstractNumId="398" w15:restartNumberingAfterBreak="0">
    <w:nsid w:val="543364F7"/>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9" w15:restartNumberingAfterBreak="0">
    <w:nsid w:val="545E5185"/>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0" w15:restartNumberingAfterBreak="0">
    <w:nsid w:val="54E9239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1" w15:restartNumberingAfterBreak="0">
    <w:nsid w:val="54ED45BA"/>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2" w15:restartNumberingAfterBreak="0">
    <w:nsid w:val="552A612D"/>
    <w:multiLevelType w:val="hybridMultilevel"/>
    <w:tmpl w:val="AF3E7E0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3" w15:restartNumberingAfterBreak="0">
    <w:nsid w:val="558B79B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4"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405" w15:restartNumberingAfterBreak="0">
    <w:nsid w:val="55D10A25"/>
    <w:multiLevelType w:val="hybridMultilevel"/>
    <w:tmpl w:val="D35888E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06" w15:restartNumberingAfterBreak="0">
    <w:nsid w:val="564257E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7" w15:restartNumberingAfterBreak="0">
    <w:nsid w:val="568B499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8" w15:restartNumberingAfterBreak="0">
    <w:nsid w:val="56A8338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9" w15:restartNumberingAfterBreak="0">
    <w:nsid w:val="56B80E6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0" w15:restartNumberingAfterBreak="0">
    <w:nsid w:val="5777477F"/>
    <w:multiLevelType w:val="hybridMultilevel"/>
    <w:tmpl w:val="0CA433D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11" w15:restartNumberingAfterBreak="0">
    <w:nsid w:val="5797026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2" w15:restartNumberingAfterBreak="0">
    <w:nsid w:val="57CA375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3" w15:restartNumberingAfterBreak="0">
    <w:nsid w:val="57EF344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4" w15:restartNumberingAfterBreak="0">
    <w:nsid w:val="58212A2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5"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6" w15:restartNumberingAfterBreak="0">
    <w:nsid w:val="5854566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7" w15:restartNumberingAfterBreak="0">
    <w:nsid w:val="58A33EE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8" w15:restartNumberingAfterBreak="0">
    <w:nsid w:val="58A5725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9" w15:restartNumberingAfterBreak="0">
    <w:nsid w:val="599C7425"/>
    <w:multiLevelType w:val="hybridMultilevel"/>
    <w:tmpl w:val="186E98F0"/>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0" w15:restartNumberingAfterBreak="0">
    <w:nsid w:val="59C64C11"/>
    <w:multiLevelType w:val="hybridMultilevel"/>
    <w:tmpl w:val="ECDA27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1" w15:restartNumberingAfterBreak="0">
    <w:nsid w:val="59DD4BAA"/>
    <w:multiLevelType w:val="hybridMultilevel"/>
    <w:tmpl w:val="0A62B8C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2" w15:restartNumberingAfterBreak="0">
    <w:nsid w:val="5A07006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3" w15:restartNumberingAfterBreak="0">
    <w:nsid w:val="5A0B33E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4" w15:restartNumberingAfterBreak="0">
    <w:nsid w:val="5B00564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5" w15:restartNumberingAfterBreak="0">
    <w:nsid w:val="5B5F227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6" w15:restartNumberingAfterBreak="0">
    <w:nsid w:val="5B6754E8"/>
    <w:multiLevelType w:val="hybridMultilevel"/>
    <w:tmpl w:val="2DCC68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7" w15:restartNumberingAfterBreak="0">
    <w:nsid w:val="5C032CF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8" w15:restartNumberingAfterBreak="0">
    <w:nsid w:val="5C37037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9" w15:restartNumberingAfterBreak="0">
    <w:nsid w:val="5C446CE2"/>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0" w15:restartNumberingAfterBreak="0">
    <w:nsid w:val="5C48748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1" w15:restartNumberingAfterBreak="0">
    <w:nsid w:val="5C6A1A8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2" w15:restartNumberingAfterBreak="0">
    <w:nsid w:val="5C9B641F"/>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3" w15:restartNumberingAfterBreak="0">
    <w:nsid w:val="5CA32F4F"/>
    <w:multiLevelType w:val="hybridMultilevel"/>
    <w:tmpl w:val="310270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4" w15:restartNumberingAfterBreak="0">
    <w:nsid w:val="5CD05A8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5" w15:restartNumberingAfterBreak="0">
    <w:nsid w:val="5CD8189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6" w15:restartNumberingAfterBreak="0">
    <w:nsid w:val="5D0F406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7" w15:restartNumberingAfterBreak="0">
    <w:nsid w:val="5D623E5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8" w15:restartNumberingAfterBreak="0">
    <w:nsid w:val="5D6A66C4"/>
    <w:multiLevelType w:val="hybridMultilevel"/>
    <w:tmpl w:val="886400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9" w15:restartNumberingAfterBreak="0">
    <w:nsid w:val="5DDC000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0" w15:restartNumberingAfterBreak="0">
    <w:nsid w:val="5DF5376A"/>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1" w15:restartNumberingAfterBreak="0">
    <w:nsid w:val="5E1756F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2" w15:restartNumberingAfterBreak="0">
    <w:nsid w:val="5E5A62C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3" w15:restartNumberingAfterBreak="0">
    <w:nsid w:val="5EDD1D1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4" w15:restartNumberingAfterBreak="0">
    <w:nsid w:val="5EE23EC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5" w15:restartNumberingAfterBreak="0">
    <w:nsid w:val="5F6B613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6" w15:restartNumberingAfterBreak="0">
    <w:nsid w:val="602359A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7" w15:restartNumberingAfterBreak="0">
    <w:nsid w:val="60376B3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8" w15:restartNumberingAfterBreak="0">
    <w:nsid w:val="608E6BDD"/>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9" w15:restartNumberingAfterBreak="0">
    <w:nsid w:val="60A4406A"/>
    <w:multiLevelType w:val="hybridMultilevel"/>
    <w:tmpl w:val="AA34358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0" w15:restartNumberingAfterBreak="0">
    <w:nsid w:val="60A735A5"/>
    <w:multiLevelType w:val="hybridMultilevel"/>
    <w:tmpl w:val="61B6E8AE"/>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1" w15:restartNumberingAfterBreak="0">
    <w:nsid w:val="613F78E8"/>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2" w15:restartNumberingAfterBreak="0">
    <w:nsid w:val="624C4ECD"/>
    <w:multiLevelType w:val="hybridMultilevel"/>
    <w:tmpl w:val="C2888B3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3" w15:restartNumberingAfterBreak="0">
    <w:nsid w:val="62AF1A6C"/>
    <w:multiLevelType w:val="hybridMultilevel"/>
    <w:tmpl w:val="D4545B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4" w15:restartNumberingAfterBreak="0">
    <w:nsid w:val="62D71B75"/>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5" w15:restartNumberingAfterBreak="0">
    <w:nsid w:val="6325546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6" w15:restartNumberingAfterBreak="0">
    <w:nsid w:val="632E222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7" w15:restartNumberingAfterBreak="0">
    <w:nsid w:val="633E7ED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8" w15:restartNumberingAfterBreak="0">
    <w:nsid w:val="63E10A5F"/>
    <w:multiLevelType w:val="hybridMultilevel"/>
    <w:tmpl w:val="403EDD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9" w15:restartNumberingAfterBreak="0">
    <w:nsid w:val="642D5B9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0" w15:restartNumberingAfterBreak="0">
    <w:nsid w:val="64717EA3"/>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1" w15:restartNumberingAfterBreak="0">
    <w:nsid w:val="64863CEB"/>
    <w:multiLevelType w:val="multilevel"/>
    <w:tmpl w:val="2BE8E898"/>
    <w:lvl w:ilvl="0">
      <w:start w:val="10"/>
      <w:numFmt w:val="decimal"/>
      <w:lvlText w:val="%1"/>
      <w:lvlJc w:val="left"/>
      <w:pPr>
        <w:ind w:left="454" w:hanging="337"/>
      </w:pPr>
      <w:rPr>
        <w:rFonts w:ascii="Arial" w:eastAsia="Arial" w:hAnsi="Arial" w:hint="default"/>
        <w:b/>
        <w:bCs/>
        <w:w w:val="100"/>
        <w:sz w:val="24"/>
        <w:szCs w:val="24"/>
      </w:rPr>
    </w:lvl>
    <w:lvl w:ilvl="1">
      <w:start w:val="1"/>
      <w:numFmt w:val="decimal"/>
      <w:lvlText w:val="%1.%2"/>
      <w:lvlJc w:val="left"/>
      <w:pPr>
        <w:ind w:left="609" w:hanging="492"/>
      </w:pPr>
      <w:rPr>
        <w:rFonts w:ascii="Arial" w:eastAsia="Arial" w:hAnsi="Arial" w:hint="default"/>
        <w:b/>
        <w:bCs/>
        <w:spacing w:val="-1"/>
        <w:w w:val="100"/>
        <w:sz w:val="22"/>
        <w:szCs w:val="22"/>
      </w:rPr>
    </w:lvl>
    <w:lvl w:ilvl="2">
      <w:start w:val="1"/>
      <w:numFmt w:val="decimal"/>
      <w:lvlText w:val="%1.%2.%3"/>
      <w:lvlJc w:val="left"/>
      <w:pPr>
        <w:ind w:left="732" w:hanging="615"/>
      </w:pPr>
      <w:rPr>
        <w:rFonts w:ascii="Arial" w:eastAsia="Arial" w:hAnsi="Arial" w:hint="default"/>
        <w:spacing w:val="-1"/>
        <w:w w:val="99"/>
        <w:sz w:val="20"/>
        <w:szCs w:val="20"/>
      </w:rPr>
    </w:lvl>
    <w:lvl w:ilvl="3">
      <w:start w:val="1"/>
      <w:numFmt w:val="decimal"/>
      <w:lvlText w:val="%1.%2.%3.%4"/>
      <w:lvlJc w:val="left"/>
      <w:pPr>
        <w:ind w:left="117" w:hanging="778"/>
      </w:pPr>
      <w:rPr>
        <w:rFonts w:ascii="Arial" w:eastAsia="Arial" w:hAnsi="Arial" w:hint="default"/>
        <w:spacing w:val="-1"/>
        <w:w w:val="99"/>
        <w:sz w:val="20"/>
        <w:szCs w:val="20"/>
      </w:rPr>
    </w:lvl>
    <w:lvl w:ilvl="4">
      <w:start w:val="1"/>
      <w:numFmt w:val="bullet"/>
      <w:lvlText w:val="o"/>
      <w:lvlJc w:val="left"/>
      <w:pPr>
        <w:ind w:left="838" w:hanging="360"/>
      </w:pPr>
      <w:rPr>
        <w:rFonts w:ascii="Courier New" w:eastAsia="Courier New" w:hAnsi="Courier New" w:hint="default"/>
        <w:w w:val="99"/>
        <w:sz w:val="20"/>
        <w:szCs w:val="20"/>
      </w:rPr>
    </w:lvl>
    <w:lvl w:ilvl="5">
      <w:start w:val="1"/>
      <w:numFmt w:val="bullet"/>
      <w:lvlText w:val="•"/>
      <w:lvlJc w:val="left"/>
      <w:pPr>
        <w:ind w:left="2363" w:hanging="360"/>
      </w:pPr>
      <w:rPr>
        <w:rFonts w:hint="default"/>
      </w:rPr>
    </w:lvl>
    <w:lvl w:ilvl="6">
      <w:start w:val="1"/>
      <w:numFmt w:val="bullet"/>
      <w:lvlText w:val="•"/>
      <w:lvlJc w:val="left"/>
      <w:pPr>
        <w:ind w:left="3886" w:hanging="360"/>
      </w:pPr>
      <w:rPr>
        <w:rFonts w:hint="default"/>
      </w:rPr>
    </w:lvl>
    <w:lvl w:ilvl="7">
      <w:start w:val="1"/>
      <w:numFmt w:val="bullet"/>
      <w:lvlText w:val="•"/>
      <w:lvlJc w:val="left"/>
      <w:pPr>
        <w:ind w:left="5409" w:hanging="360"/>
      </w:pPr>
      <w:rPr>
        <w:rFonts w:hint="default"/>
      </w:rPr>
    </w:lvl>
    <w:lvl w:ilvl="8">
      <w:start w:val="1"/>
      <w:numFmt w:val="bullet"/>
      <w:lvlText w:val="•"/>
      <w:lvlJc w:val="left"/>
      <w:pPr>
        <w:ind w:left="6932" w:hanging="360"/>
      </w:pPr>
      <w:rPr>
        <w:rFonts w:hint="default"/>
      </w:rPr>
    </w:lvl>
  </w:abstractNum>
  <w:abstractNum w:abstractNumId="462" w15:restartNumberingAfterBreak="0">
    <w:nsid w:val="6488782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3" w15:restartNumberingAfterBreak="0">
    <w:nsid w:val="64B25778"/>
    <w:multiLevelType w:val="hybridMultilevel"/>
    <w:tmpl w:val="D676270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4" w15:restartNumberingAfterBreak="0">
    <w:nsid w:val="65511D5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5" w15:restartNumberingAfterBreak="0">
    <w:nsid w:val="65567244"/>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6" w15:restartNumberingAfterBreak="0">
    <w:nsid w:val="65617E1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7" w15:restartNumberingAfterBreak="0">
    <w:nsid w:val="656350F0"/>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8" w15:restartNumberingAfterBreak="0">
    <w:nsid w:val="6582013D"/>
    <w:multiLevelType w:val="hybridMultilevel"/>
    <w:tmpl w:val="2252FE28"/>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start w:val="1"/>
      <w:numFmt w:val="lowerLetter"/>
      <w:lvlText w:val="%2."/>
      <w:lvlJc w:val="left"/>
      <w:pPr>
        <w:ind w:left="1440" w:hanging="360"/>
      </w:pPr>
    </w:lvl>
    <w:lvl w:ilvl="2" w:tplc="D14E4408">
      <w:start w:val="1"/>
      <w:numFmt w:val="decimal"/>
      <w:lvlText w:val="(%3)"/>
      <w:lvlJc w:val="left"/>
      <w:pPr>
        <w:ind w:left="2375" w:hanging="395"/>
      </w:pPr>
      <w:rPr>
        <w:rFonts w:hint="default"/>
      </w:r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9" w15:restartNumberingAfterBreak="0">
    <w:nsid w:val="65BC1A3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0" w15:restartNumberingAfterBreak="0">
    <w:nsid w:val="65CD365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1" w15:restartNumberingAfterBreak="0">
    <w:nsid w:val="66470E84"/>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2" w15:restartNumberingAfterBreak="0">
    <w:nsid w:val="66970D4A"/>
    <w:multiLevelType w:val="hybridMultilevel"/>
    <w:tmpl w:val="4364B944"/>
    <w:lvl w:ilvl="0" w:tplc="BB1EDDA2">
      <w:numFmt w:val="bullet"/>
      <w:lvlText w:val=""/>
      <w:lvlJc w:val="left"/>
      <w:pPr>
        <w:ind w:left="720" w:hanging="360"/>
      </w:pPr>
      <w:rPr>
        <w:rFonts w:ascii="Symbol" w:eastAsiaTheme="minorHAnsi" w:hAnsi="Symbol"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3" w15:restartNumberingAfterBreak="0">
    <w:nsid w:val="66B7446B"/>
    <w:multiLevelType w:val="hybridMultilevel"/>
    <w:tmpl w:val="61B6E8AE"/>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4" w15:restartNumberingAfterBreak="0">
    <w:nsid w:val="66B74F1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5" w15:restartNumberingAfterBreak="0">
    <w:nsid w:val="66C97B6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6" w15:restartNumberingAfterBreak="0">
    <w:nsid w:val="66CF5C9E"/>
    <w:multiLevelType w:val="hybridMultilevel"/>
    <w:tmpl w:val="DDF22F9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7" w15:restartNumberingAfterBreak="0">
    <w:nsid w:val="66D413B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8" w15:restartNumberingAfterBreak="0">
    <w:nsid w:val="66DA1756"/>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9" w15:restartNumberingAfterBreak="0">
    <w:nsid w:val="66FA61E7"/>
    <w:multiLevelType w:val="hybridMultilevel"/>
    <w:tmpl w:val="2A487AAE"/>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0" w15:restartNumberingAfterBreak="0">
    <w:nsid w:val="671E293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1" w15:restartNumberingAfterBreak="0">
    <w:nsid w:val="67295E9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2" w15:restartNumberingAfterBreak="0">
    <w:nsid w:val="674A45D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3" w15:restartNumberingAfterBreak="0">
    <w:nsid w:val="6751544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4" w15:restartNumberingAfterBreak="0">
    <w:nsid w:val="67672F9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5" w15:restartNumberingAfterBreak="0">
    <w:nsid w:val="67E3434D"/>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6" w15:restartNumberingAfterBreak="0">
    <w:nsid w:val="6810031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7"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88" w15:restartNumberingAfterBreak="0">
    <w:nsid w:val="684D184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9" w15:restartNumberingAfterBreak="0">
    <w:nsid w:val="687516C6"/>
    <w:multiLevelType w:val="hybridMultilevel"/>
    <w:tmpl w:val="C1E642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0" w15:restartNumberingAfterBreak="0">
    <w:nsid w:val="68B11A7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1" w15:restartNumberingAfterBreak="0">
    <w:nsid w:val="69163FC3"/>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2" w15:restartNumberingAfterBreak="0">
    <w:nsid w:val="693855F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3" w15:restartNumberingAfterBreak="0">
    <w:nsid w:val="69471429"/>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4" w15:restartNumberingAfterBreak="0">
    <w:nsid w:val="69CC0DDF"/>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5" w15:restartNumberingAfterBreak="0">
    <w:nsid w:val="6A0D483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6" w15:restartNumberingAfterBreak="0">
    <w:nsid w:val="6A0E786A"/>
    <w:multiLevelType w:val="hybridMultilevel"/>
    <w:tmpl w:val="23BC5662"/>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7" w15:restartNumberingAfterBreak="0">
    <w:nsid w:val="6C07199E"/>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8" w15:restartNumberingAfterBreak="0">
    <w:nsid w:val="6C1820D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9" w15:restartNumberingAfterBreak="0">
    <w:nsid w:val="6C27594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0" w15:restartNumberingAfterBreak="0">
    <w:nsid w:val="6C6F347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1" w15:restartNumberingAfterBreak="0">
    <w:nsid w:val="6D3C724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2" w15:restartNumberingAfterBreak="0">
    <w:nsid w:val="6DA935F0"/>
    <w:multiLevelType w:val="hybridMultilevel"/>
    <w:tmpl w:val="C936DBB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3" w15:restartNumberingAfterBreak="0">
    <w:nsid w:val="6DC7313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4" w15:restartNumberingAfterBreak="0">
    <w:nsid w:val="6DEF26EB"/>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5" w15:restartNumberingAfterBreak="0">
    <w:nsid w:val="6E15754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6" w15:restartNumberingAfterBreak="0">
    <w:nsid w:val="6E226DEA"/>
    <w:multiLevelType w:val="hybridMultilevel"/>
    <w:tmpl w:val="FE2A58D0"/>
    <w:lvl w:ilvl="0" w:tplc="57361EB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7" w15:restartNumberingAfterBreak="0">
    <w:nsid w:val="6E32361A"/>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8" w15:restartNumberingAfterBreak="0">
    <w:nsid w:val="6E3A7BB1"/>
    <w:multiLevelType w:val="multilevel"/>
    <w:tmpl w:val="F09E78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rFonts w:hint="default"/>
        <w:b/>
        <w:bCs w:val="0"/>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9" w15:restartNumberingAfterBreak="0">
    <w:nsid w:val="6E8116B4"/>
    <w:multiLevelType w:val="hybridMultilevel"/>
    <w:tmpl w:val="955A06E8"/>
    <w:lvl w:ilvl="0" w:tplc="0409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0" w15:restartNumberingAfterBreak="0">
    <w:nsid w:val="6E97742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1" w15:restartNumberingAfterBreak="0">
    <w:nsid w:val="6EB03669"/>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2" w15:restartNumberingAfterBreak="0">
    <w:nsid w:val="6ECD7A7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3" w15:restartNumberingAfterBreak="0">
    <w:nsid w:val="6F822B6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4" w15:restartNumberingAfterBreak="0">
    <w:nsid w:val="703A36C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5" w15:restartNumberingAfterBreak="0">
    <w:nsid w:val="70746DD7"/>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6" w15:restartNumberingAfterBreak="0">
    <w:nsid w:val="708D2F6C"/>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7"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8" w15:restartNumberingAfterBreak="0">
    <w:nsid w:val="71052DB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9" w15:restartNumberingAfterBreak="0">
    <w:nsid w:val="710D476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0" w15:restartNumberingAfterBreak="0">
    <w:nsid w:val="711616EA"/>
    <w:multiLevelType w:val="hybridMultilevel"/>
    <w:tmpl w:val="64E03A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1" w15:restartNumberingAfterBreak="0">
    <w:nsid w:val="712023A4"/>
    <w:multiLevelType w:val="hybridMultilevel"/>
    <w:tmpl w:val="77B4901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2" w15:restartNumberingAfterBreak="0">
    <w:nsid w:val="7134184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3" w15:restartNumberingAfterBreak="0">
    <w:nsid w:val="7140616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4" w15:restartNumberingAfterBreak="0">
    <w:nsid w:val="7196531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5" w15:restartNumberingAfterBreak="0">
    <w:nsid w:val="71F34F4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6" w15:restartNumberingAfterBreak="0">
    <w:nsid w:val="720B7361"/>
    <w:multiLevelType w:val="hybridMultilevel"/>
    <w:tmpl w:val="61EAEB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7" w15:restartNumberingAfterBreak="0">
    <w:nsid w:val="72310E66"/>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8" w15:restartNumberingAfterBreak="0">
    <w:nsid w:val="7233556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9" w15:restartNumberingAfterBreak="0">
    <w:nsid w:val="7325323A"/>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0" w15:restartNumberingAfterBreak="0">
    <w:nsid w:val="7355624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1" w15:restartNumberingAfterBreak="0">
    <w:nsid w:val="73611293"/>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2" w15:restartNumberingAfterBreak="0">
    <w:nsid w:val="73C63C7E"/>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3" w15:restartNumberingAfterBreak="0">
    <w:nsid w:val="73CD3DFC"/>
    <w:multiLevelType w:val="hybridMultilevel"/>
    <w:tmpl w:val="4CD4C84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34" w15:restartNumberingAfterBreak="0">
    <w:nsid w:val="73F3126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5" w15:restartNumberingAfterBreak="0">
    <w:nsid w:val="74970CE3"/>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6" w15:restartNumberingAfterBreak="0">
    <w:nsid w:val="74E7009C"/>
    <w:multiLevelType w:val="hybridMultilevel"/>
    <w:tmpl w:val="EB9074F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537" w15:restartNumberingAfterBreak="0">
    <w:nsid w:val="74EC5D00"/>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8" w15:restartNumberingAfterBreak="0">
    <w:nsid w:val="753B37DC"/>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9" w15:restartNumberingAfterBreak="0">
    <w:nsid w:val="75B43DD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0" w15:restartNumberingAfterBreak="0">
    <w:nsid w:val="75CF5D76"/>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1" w15:restartNumberingAfterBreak="0">
    <w:nsid w:val="762E19C2"/>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2" w15:restartNumberingAfterBreak="0">
    <w:nsid w:val="772802FB"/>
    <w:multiLevelType w:val="hybridMultilevel"/>
    <w:tmpl w:val="021A019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3" w15:restartNumberingAfterBreak="0">
    <w:nsid w:val="778279B7"/>
    <w:multiLevelType w:val="hybridMultilevel"/>
    <w:tmpl w:val="57B2E00C"/>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4" w15:restartNumberingAfterBreak="0">
    <w:nsid w:val="77BE0AF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5" w15:restartNumberingAfterBreak="0">
    <w:nsid w:val="77CD5026"/>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6" w15:restartNumberingAfterBreak="0">
    <w:nsid w:val="77DE4E34"/>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7" w15:restartNumberingAfterBreak="0">
    <w:nsid w:val="77E260F9"/>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8" w15:restartNumberingAfterBreak="0">
    <w:nsid w:val="780D59E7"/>
    <w:multiLevelType w:val="hybridMultilevel"/>
    <w:tmpl w:val="64D23FA8"/>
    <w:lvl w:ilvl="0" w:tplc="EED876A0">
      <w:start w:val="16"/>
      <w:numFmt w:val="bullet"/>
      <w:lvlText w:val="-"/>
      <w:lvlJc w:val="left"/>
      <w:pPr>
        <w:ind w:left="720" w:hanging="360"/>
      </w:pPr>
      <w:rPr>
        <w:rFonts w:ascii="Calibri" w:eastAsia="Calibri"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49" w15:restartNumberingAfterBreak="0">
    <w:nsid w:val="781D4A98"/>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0" w15:restartNumberingAfterBreak="0">
    <w:nsid w:val="78731606"/>
    <w:multiLevelType w:val="hybridMultilevel"/>
    <w:tmpl w:val="2FFE7E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1" w15:restartNumberingAfterBreak="0">
    <w:nsid w:val="787D2DAC"/>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2" w15:restartNumberingAfterBreak="0">
    <w:nsid w:val="7989499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3" w15:restartNumberingAfterBreak="0">
    <w:nsid w:val="79975F8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4" w15:restartNumberingAfterBreak="0">
    <w:nsid w:val="79B01ACC"/>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5" w15:restartNumberingAfterBreak="0">
    <w:nsid w:val="79BC65E9"/>
    <w:multiLevelType w:val="hybridMultilevel"/>
    <w:tmpl w:val="93324CF4"/>
    <w:lvl w:ilvl="0" w:tplc="04090001">
      <w:start w:val="1"/>
      <w:numFmt w:val="bullet"/>
      <w:lvlText w:val=""/>
      <w:lvlJc w:val="left"/>
      <w:pPr>
        <w:ind w:left="377" w:hanging="360"/>
      </w:pPr>
      <w:rPr>
        <w:rFonts w:ascii="Symbol" w:hAnsi="Symbol" w:hint="default"/>
      </w:rPr>
    </w:lvl>
    <w:lvl w:ilvl="1" w:tplc="04080003" w:tentative="1">
      <w:start w:val="1"/>
      <w:numFmt w:val="bullet"/>
      <w:lvlText w:val="o"/>
      <w:lvlJc w:val="left"/>
      <w:pPr>
        <w:ind w:left="1097" w:hanging="360"/>
      </w:pPr>
      <w:rPr>
        <w:rFonts w:ascii="Courier New" w:hAnsi="Courier New" w:cs="Courier New" w:hint="default"/>
      </w:rPr>
    </w:lvl>
    <w:lvl w:ilvl="2" w:tplc="04080005" w:tentative="1">
      <w:start w:val="1"/>
      <w:numFmt w:val="bullet"/>
      <w:lvlText w:val=""/>
      <w:lvlJc w:val="left"/>
      <w:pPr>
        <w:ind w:left="1817" w:hanging="360"/>
      </w:pPr>
      <w:rPr>
        <w:rFonts w:ascii="Wingdings" w:hAnsi="Wingdings" w:hint="default"/>
      </w:rPr>
    </w:lvl>
    <w:lvl w:ilvl="3" w:tplc="04080001" w:tentative="1">
      <w:start w:val="1"/>
      <w:numFmt w:val="bullet"/>
      <w:lvlText w:val=""/>
      <w:lvlJc w:val="left"/>
      <w:pPr>
        <w:ind w:left="2537" w:hanging="360"/>
      </w:pPr>
      <w:rPr>
        <w:rFonts w:ascii="Symbol" w:hAnsi="Symbol" w:hint="default"/>
      </w:rPr>
    </w:lvl>
    <w:lvl w:ilvl="4" w:tplc="04080003" w:tentative="1">
      <w:start w:val="1"/>
      <w:numFmt w:val="bullet"/>
      <w:lvlText w:val="o"/>
      <w:lvlJc w:val="left"/>
      <w:pPr>
        <w:ind w:left="3257" w:hanging="360"/>
      </w:pPr>
      <w:rPr>
        <w:rFonts w:ascii="Courier New" w:hAnsi="Courier New" w:cs="Courier New" w:hint="default"/>
      </w:rPr>
    </w:lvl>
    <w:lvl w:ilvl="5" w:tplc="04080005" w:tentative="1">
      <w:start w:val="1"/>
      <w:numFmt w:val="bullet"/>
      <w:lvlText w:val=""/>
      <w:lvlJc w:val="left"/>
      <w:pPr>
        <w:ind w:left="3977" w:hanging="360"/>
      </w:pPr>
      <w:rPr>
        <w:rFonts w:ascii="Wingdings" w:hAnsi="Wingdings" w:hint="default"/>
      </w:rPr>
    </w:lvl>
    <w:lvl w:ilvl="6" w:tplc="04080001" w:tentative="1">
      <w:start w:val="1"/>
      <w:numFmt w:val="bullet"/>
      <w:lvlText w:val=""/>
      <w:lvlJc w:val="left"/>
      <w:pPr>
        <w:ind w:left="4697" w:hanging="360"/>
      </w:pPr>
      <w:rPr>
        <w:rFonts w:ascii="Symbol" w:hAnsi="Symbol" w:hint="default"/>
      </w:rPr>
    </w:lvl>
    <w:lvl w:ilvl="7" w:tplc="04080003" w:tentative="1">
      <w:start w:val="1"/>
      <w:numFmt w:val="bullet"/>
      <w:lvlText w:val="o"/>
      <w:lvlJc w:val="left"/>
      <w:pPr>
        <w:ind w:left="5417" w:hanging="360"/>
      </w:pPr>
      <w:rPr>
        <w:rFonts w:ascii="Courier New" w:hAnsi="Courier New" w:cs="Courier New" w:hint="default"/>
      </w:rPr>
    </w:lvl>
    <w:lvl w:ilvl="8" w:tplc="04080005" w:tentative="1">
      <w:start w:val="1"/>
      <w:numFmt w:val="bullet"/>
      <w:lvlText w:val=""/>
      <w:lvlJc w:val="left"/>
      <w:pPr>
        <w:ind w:left="6137" w:hanging="360"/>
      </w:pPr>
      <w:rPr>
        <w:rFonts w:ascii="Wingdings" w:hAnsi="Wingdings" w:hint="default"/>
      </w:rPr>
    </w:lvl>
  </w:abstractNum>
  <w:abstractNum w:abstractNumId="556" w15:restartNumberingAfterBreak="0">
    <w:nsid w:val="79E9384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7"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8" w15:restartNumberingAfterBreak="0">
    <w:nsid w:val="7B55311D"/>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9" w15:restartNumberingAfterBreak="0">
    <w:nsid w:val="7BB76079"/>
    <w:multiLevelType w:val="hybridMultilevel"/>
    <w:tmpl w:val="BC6884AE"/>
    <w:lvl w:ilvl="0" w:tplc="3F10C0AE">
      <w:numFmt w:val="bullet"/>
      <w:lvlText w:val="-"/>
      <w:lvlJc w:val="left"/>
      <w:pPr>
        <w:ind w:left="720" w:hanging="360"/>
      </w:pPr>
      <w:rPr>
        <w:rFonts w:ascii="Arial" w:eastAsia="MS Mincho"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0" w15:restartNumberingAfterBreak="0">
    <w:nsid w:val="7BC50D31"/>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1" w15:restartNumberingAfterBreak="0">
    <w:nsid w:val="7BC87757"/>
    <w:multiLevelType w:val="hybridMultilevel"/>
    <w:tmpl w:val="247E41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2" w15:restartNumberingAfterBreak="0">
    <w:nsid w:val="7BF07287"/>
    <w:multiLevelType w:val="hybridMultilevel"/>
    <w:tmpl w:val="BEA8D274"/>
    <w:lvl w:ilvl="0" w:tplc="04080005">
      <w:start w:val="1"/>
      <w:numFmt w:val="bullet"/>
      <w:lvlText w:val=""/>
      <w:lvlJc w:val="left"/>
      <w:pPr>
        <w:ind w:left="720" w:hanging="360"/>
      </w:pPr>
      <w:rPr>
        <w:rFonts w:ascii="Wingdings" w:hAnsi="Wingding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3" w15:restartNumberingAfterBreak="0">
    <w:nsid w:val="7C6D480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4"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65" w15:restartNumberingAfterBreak="0">
    <w:nsid w:val="7CC2724F"/>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6" w15:restartNumberingAfterBreak="0">
    <w:nsid w:val="7CD12791"/>
    <w:multiLevelType w:val="hybridMultilevel"/>
    <w:tmpl w:val="5630F20A"/>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7" w15:restartNumberingAfterBreak="0">
    <w:nsid w:val="7D4226C2"/>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8" w15:restartNumberingAfterBreak="0">
    <w:nsid w:val="7D696670"/>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9" w15:restartNumberingAfterBreak="0">
    <w:nsid w:val="7DF616F3"/>
    <w:multiLevelType w:val="hybridMultilevel"/>
    <w:tmpl w:val="0F22D662"/>
    <w:lvl w:ilvl="0" w:tplc="4132A8C0">
      <w:start w:val="1"/>
      <w:numFmt w:val="decimal"/>
      <w:suff w:val="nothing"/>
      <w:lvlText w:val="%1."/>
      <w:lvlJc w:val="left"/>
      <w:pPr>
        <w:ind w:left="0" w:firstLine="0"/>
      </w:pPr>
      <w:rPr>
        <w:rFonts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0"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1" w15:restartNumberingAfterBreak="0">
    <w:nsid w:val="7F94173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2" w15:restartNumberingAfterBreak="0">
    <w:nsid w:val="7FAD5921"/>
    <w:multiLevelType w:val="hybridMultilevel"/>
    <w:tmpl w:val="3260D4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73" w15:restartNumberingAfterBreak="0">
    <w:nsid w:val="7FB21D6F"/>
    <w:multiLevelType w:val="hybridMultilevel"/>
    <w:tmpl w:val="0F22D662"/>
    <w:lvl w:ilvl="0" w:tplc="4132A8C0">
      <w:start w:val="1"/>
      <w:numFmt w:val="decimal"/>
      <w:suff w:val="nothing"/>
      <w:lvlText w:val="%1."/>
      <w:lvlJc w:val="left"/>
      <w:pPr>
        <w:ind w:left="0" w:firstLine="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4"/>
  </w:num>
  <w:num w:numId="5">
    <w:abstractNumId w:val="564"/>
  </w:num>
  <w:num w:numId="6">
    <w:abstractNumId w:val="73"/>
  </w:num>
  <w:num w:numId="7">
    <w:abstractNumId w:val="517"/>
  </w:num>
  <w:num w:numId="8">
    <w:abstractNumId w:val="147"/>
  </w:num>
  <w:num w:numId="9">
    <w:abstractNumId w:val="557"/>
  </w:num>
  <w:num w:numId="10">
    <w:abstractNumId w:val="152"/>
  </w:num>
  <w:num w:numId="11">
    <w:abstractNumId w:val="247"/>
  </w:num>
  <w:num w:numId="12">
    <w:abstractNumId w:val="390"/>
  </w:num>
  <w:num w:numId="13">
    <w:abstractNumId w:val="227"/>
  </w:num>
  <w:num w:numId="14">
    <w:abstractNumId w:val="107"/>
  </w:num>
  <w:num w:numId="15">
    <w:abstractNumId w:val="508"/>
  </w:num>
  <w:num w:numId="16">
    <w:abstractNumId w:val="570"/>
  </w:num>
  <w:num w:numId="17">
    <w:abstractNumId w:val="468"/>
  </w:num>
  <w:num w:numId="18">
    <w:abstractNumId w:val="404"/>
  </w:num>
  <w:num w:numId="19">
    <w:abstractNumId w:val="216"/>
  </w:num>
  <w:num w:numId="20">
    <w:abstractNumId w:val="370"/>
  </w:num>
  <w:num w:numId="21">
    <w:abstractNumId w:val="356"/>
  </w:num>
  <w:num w:numId="22">
    <w:abstractNumId w:val="415"/>
  </w:num>
  <w:num w:numId="23">
    <w:abstractNumId w:val="124"/>
  </w:num>
  <w:num w:numId="24">
    <w:abstractNumId w:val="252"/>
  </w:num>
  <w:num w:numId="25">
    <w:abstractNumId w:val="37"/>
  </w:num>
  <w:num w:numId="26">
    <w:abstractNumId w:val="487"/>
  </w:num>
  <w:num w:numId="27">
    <w:abstractNumId w:val="31"/>
  </w:num>
  <w:num w:numId="28">
    <w:abstractNumId w:val="69"/>
  </w:num>
  <w:num w:numId="29">
    <w:abstractNumId w:val="245"/>
  </w:num>
  <w:num w:numId="30">
    <w:abstractNumId w:val="242"/>
  </w:num>
  <w:num w:numId="31">
    <w:abstractNumId w:val="332"/>
  </w:num>
  <w:num w:numId="32">
    <w:abstractNumId w:val="76"/>
  </w:num>
  <w:num w:numId="33">
    <w:abstractNumId w:val="265"/>
  </w:num>
  <w:num w:numId="34">
    <w:abstractNumId w:val="366"/>
  </w:num>
  <w:num w:numId="35">
    <w:abstractNumId w:val="52"/>
  </w:num>
  <w:num w:numId="36">
    <w:abstractNumId w:val="209"/>
  </w:num>
  <w:num w:numId="37">
    <w:abstractNumId w:val="452"/>
  </w:num>
  <w:num w:numId="38">
    <w:abstractNumId w:val="562"/>
  </w:num>
  <w:num w:numId="39">
    <w:abstractNumId w:val="196"/>
  </w:num>
  <w:num w:numId="40">
    <w:abstractNumId w:val="322"/>
  </w:num>
  <w:num w:numId="41">
    <w:abstractNumId w:val="179"/>
  </w:num>
  <w:num w:numId="42">
    <w:abstractNumId w:val="41"/>
  </w:num>
  <w:num w:numId="43">
    <w:abstractNumId w:val="158"/>
  </w:num>
  <w:num w:numId="44">
    <w:abstractNumId w:val="106"/>
  </w:num>
  <w:num w:numId="45">
    <w:abstractNumId w:val="521"/>
  </w:num>
  <w:num w:numId="46">
    <w:abstractNumId w:val="228"/>
  </w:num>
  <w:num w:numId="47">
    <w:abstractNumId w:val="328"/>
  </w:num>
  <w:num w:numId="48">
    <w:abstractNumId w:val="20"/>
  </w:num>
  <w:num w:numId="49">
    <w:abstractNumId w:val="371"/>
  </w:num>
  <w:num w:numId="50">
    <w:abstractNumId w:val="386"/>
  </w:num>
  <w:num w:numId="51">
    <w:abstractNumId w:val="405"/>
  </w:num>
  <w:num w:numId="52">
    <w:abstractNumId w:val="410"/>
  </w:num>
  <w:num w:numId="53">
    <w:abstractNumId w:val="548"/>
  </w:num>
  <w:num w:numId="54">
    <w:abstractNumId w:val="536"/>
  </w:num>
  <w:num w:numId="55">
    <w:abstractNumId w:val="290"/>
  </w:num>
  <w:num w:numId="56">
    <w:abstractNumId w:val="555"/>
  </w:num>
  <w:num w:numId="57">
    <w:abstractNumId w:val="402"/>
  </w:num>
  <w:num w:numId="58">
    <w:abstractNumId w:val="44"/>
  </w:num>
  <w:num w:numId="59">
    <w:abstractNumId w:val="204"/>
  </w:num>
  <w:num w:numId="60">
    <w:abstractNumId w:val="277"/>
  </w:num>
  <w:num w:numId="61">
    <w:abstractNumId w:val="389"/>
  </w:num>
  <w:num w:numId="62">
    <w:abstractNumId w:val="333"/>
  </w:num>
  <w:num w:numId="63">
    <w:abstractNumId w:val="467"/>
  </w:num>
  <w:num w:numId="64">
    <w:abstractNumId w:val="281"/>
  </w:num>
  <w:num w:numId="65">
    <w:abstractNumId w:val="221"/>
  </w:num>
  <w:num w:numId="66">
    <w:abstractNumId w:val="537"/>
  </w:num>
  <w:num w:numId="67">
    <w:abstractNumId w:val="170"/>
  </w:num>
  <w:num w:numId="68">
    <w:abstractNumId w:val="214"/>
  </w:num>
  <w:num w:numId="69">
    <w:abstractNumId w:val="491"/>
  </w:num>
  <w:num w:numId="70">
    <w:abstractNumId w:val="485"/>
  </w:num>
  <w:num w:numId="71">
    <w:abstractNumId w:val="134"/>
  </w:num>
  <w:num w:numId="72">
    <w:abstractNumId w:val="188"/>
  </w:num>
  <w:num w:numId="73">
    <w:abstractNumId w:val="248"/>
  </w:num>
  <w:num w:numId="74">
    <w:abstractNumId w:val="351"/>
  </w:num>
  <w:num w:numId="75">
    <w:abstractNumId w:val="271"/>
  </w:num>
  <w:num w:numId="76">
    <w:abstractNumId w:val="111"/>
  </w:num>
  <w:num w:numId="77">
    <w:abstractNumId w:val="10"/>
  </w:num>
  <w:num w:numId="78">
    <w:abstractNumId w:val="540"/>
  </w:num>
  <w:num w:numId="79">
    <w:abstractNumId w:val="401"/>
  </w:num>
  <w:num w:numId="80">
    <w:abstractNumId w:val="320"/>
  </w:num>
  <w:num w:numId="81">
    <w:abstractNumId w:val="324"/>
  </w:num>
  <w:num w:numId="82">
    <w:abstractNumId w:val="543"/>
  </w:num>
  <w:num w:numId="83">
    <w:abstractNumId w:val="339"/>
  </w:num>
  <w:num w:numId="84">
    <w:abstractNumId w:val="329"/>
  </w:num>
  <w:num w:numId="85">
    <w:abstractNumId w:val="155"/>
  </w:num>
  <w:num w:numId="86">
    <w:abstractNumId w:val="226"/>
  </w:num>
  <w:num w:numId="87">
    <w:abstractNumId w:val="79"/>
  </w:num>
  <w:num w:numId="88">
    <w:abstractNumId w:val="399"/>
  </w:num>
  <w:num w:numId="89">
    <w:abstractNumId w:val="110"/>
  </w:num>
  <w:num w:numId="90">
    <w:abstractNumId w:val="282"/>
  </w:num>
  <w:num w:numId="91">
    <w:abstractNumId w:val="319"/>
  </w:num>
  <w:num w:numId="92">
    <w:abstractNumId w:val="24"/>
  </w:num>
  <w:num w:numId="93">
    <w:abstractNumId w:val="262"/>
  </w:num>
  <w:num w:numId="94">
    <w:abstractNumId w:val="17"/>
  </w:num>
  <w:num w:numId="95">
    <w:abstractNumId w:val="249"/>
  </w:num>
  <w:num w:numId="96">
    <w:abstractNumId w:val="357"/>
  </w:num>
  <w:num w:numId="97">
    <w:abstractNumId w:val="298"/>
  </w:num>
  <w:num w:numId="98">
    <w:abstractNumId w:val="512"/>
  </w:num>
  <w:num w:numId="99">
    <w:abstractNumId w:val="396"/>
  </w:num>
  <w:num w:numId="100">
    <w:abstractNumId w:val="515"/>
  </w:num>
  <w:num w:numId="101">
    <w:abstractNumId w:val="233"/>
  </w:num>
  <w:num w:numId="102">
    <w:abstractNumId w:val="437"/>
  </w:num>
  <w:num w:numId="103">
    <w:abstractNumId w:val="38"/>
  </w:num>
  <w:num w:numId="104">
    <w:abstractNumId w:val="192"/>
  </w:num>
  <w:num w:numId="105">
    <w:abstractNumId w:val="223"/>
  </w:num>
  <w:num w:numId="106">
    <w:abstractNumId w:val="80"/>
  </w:num>
  <w:num w:numId="107">
    <w:abstractNumId w:val="47"/>
  </w:num>
  <w:num w:numId="108">
    <w:abstractNumId w:val="272"/>
  </w:num>
  <w:num w:numId="109">
    <w:abstractNumId w:val="156"/>
  </w:num>
  <w:num w:numId="110">
    <w:abstractNumId w:val="210"/>
  </w:num>
  <w:num w:numId="111">
    <w:abstractNumId w:val="500"/>
  </w:num>
  <w:num w:numId="112">
    <w:abstractNumId w:val="483"/>
  </w:num>
  <w:num w:numId="113">
    <w:abstractNumId w:val="189"/>
  </w:num>
  <w:num w:numId="114">
    <w:abstractNumId w:val="503"/>
  </w:num>
  <w:num w:numId="115">
    <w:abstractNumId w:val="263"/>
  </w:num>
  <w:num w:numId="116">
    <w:abstractNumId w:val="464"/>
  </w:num>
  <w:num w:numId="117">
    <w:abstractNumId w:val="558"/>
  </w:num>
  <w:num w:numId="118">
    <w:abstractNumId w:val="417"/>
  </w:num>
  <w:num w:numId="119">
    <w:abstractNumId w:val="278"/>
  </w:num>
  <w:num w:numId="120">
    <w:abstractNumId w:val="573"/>
  </w:num>
  <w:num w:numId="121">
    <w:abstractNumId w:val="406"/>
  </w:num>
  <w:num w:numId="122">
    <w:abstractNumId w:val="484"/>
  </w:num>
  <w:num w:numId="123">
    <w:abstractNumId w:val="67"/>
  </w:num>
  <w:num w:numId="124">
    <w:abstractNumId w:val="568"/>
  </w:num>
  <w:num w:numId="125">
    <w:abstractNumId w:val="99"/>
  </w:num>
  <w:num w:numId="126">
    <w:abstractNumId w:val="563"/>
  </w:num>
  <w:num w:numId="127">
    <w:abstractNumId w:val="187"/>
  </w:num>
  <w:num w:numId="128">
    <w:abstractNumId w:val="129"/>
  </w:num>
  <w:num w:numId="129">
    <w:abstractNumId w:val="519"/>
  </w:num>
  <w:num w:numId="130">
    <w:abstractNumId w:val="379"/>
  </w:num>
  <w:num w:numId="131">
    <w:abstractNumId w:val="323"/>
  </w:num>
  <w:num w:numId="132">
    <w:abstractNumId w:val="525"/>
  </w:num>
  <w:num w:numId="133">
    <w:abstractNumId w:val="385"/>
  </w:num>
  <w:num w:numId="134">
    <w:abstractNumId w:val="283"/>
  </w:num>
  <w:num w:numId="135">
    <w:abstractNumId w:val="185"/>
  </w:num>
  <w:num w:numId="136">
    <w:abstractNumId w:val="513"/>
  </w:num>
  <w:num w:numId="137">
    <w:abstractNumId w:val="446"/>
  </w:num>
  <w:num w:numId="138">
    <w:abstractNumId w:val="53"/>
  </w:num>
  <w:num w:numId="139">
    <w:abstractNumId w:val="556"/>
  </w:num>
  <w:num w:numId="140">
    <w:abstractNumId w:val="163"/>
  </w:num>
  <w:num w:numId="141">
    <w:abstractNumId w:val="387"/>
  </w:num>
  <w:num w:numId="142">
    <w:abstractNumId w:val="474"/>
  </w:num>
  <w:num w:numId="143">
    <w:abstractNumId w:val="175"/>
  </w:num>
  <w:num w:numId="144">
    <w:abstractNumId w:val="395"/>
  </w:num>
  <w:num w:numId="145">
    <w:abstractNumId w:val="182"/>
  </w:num>
  <w:num w:numId="146">
    <w:abstractNumId w:val="486"/>
  </w:num>
  <w:num w:numId="147">
    <w:abstractNumId w:val="306"/>
  </w:num>
  <w:num w:numId="148">
    <w:abstractNumId w:val="159"/>
  </w:num>
  <w:num w:numId="149">
    <w:abstractNumId w:val="62"/>
  </w:num>
  <w:num w:numId="150">
    <w:abstractNumId w:val="384"/>
  </w:num>
  <w:num w:numId="151">
    <w:abstractNumId w:val="313"/>
  </w:num>
  <w:num w:numId="152">
    <w:abstractNumId w:val="391"/>
  </w:num>
  <w:num w:numId="153">
    <w:abstractNumId w:val="355"/>
  </w:num>
  <w:num w:numId="154">
    <w:abstractNumId w:val="286"/>
  </w:num>
  <w:num w:numId="155">
    <w:abstractNumId w:val="166"/>
  </w:num>
  <w:num w:numId="156">
    <w:abstractNumId w:val="112"/>
  </w:num>
  <w:num w:numId="157">
    <w:abstractNumId w:val="206"/>
  </w:num>
  <w:num w:numId="158">
    <w:abstractNumId w:val="459"/>
  </w:num>
  <w:num w:numId="159">
    <w:abstractNumId w:val="539"/>
  </w:num>
  <w:num w:numId="160">
    <w:abstractNumId w:val="372"/>
  </w:num>
  <w:num w:numId="161">
    <w:abstractNumId w:val="117"/>
  </w:num>
  <w:num w:numId="162">
    <w:abstractNumId w:val="518"/>
  </w:num>
  <w:num w:numId="163">
    <w:abstractNumId w:val="296"/>
  </w:num>
  <w:num w:numId="164">
    <w:abstractNumId w:val="553"/>
  </w:num>
  <w:num w:numId="165">
    <w:abstractNumId w:val="137"/>
  </w:num>
  <w:num w:numId="166">
    <w:abstractNumId w:val="138"/>
  </w:num>
  <w:num w:numId="167">
    <w:abstractNumId w:val="13"/>
  </w:num>
  <w:num w:numId="168">
    <w:abstractNumId w:val="266"/>
  </w:num>
  <w:num w:numId="169">
    <w:abstractNumId w:val="208"/>
  </w:num>
  <w:num w:numId="170">
    <w:abstractNumId w:val="469"/>
  </w:num>
  <w:num w:numId="171">
    <w:abstractNumId w:val="424"/>
  </w:num>
  <w:num w:numId="172">
    <w:abstractNumId w:val="411"/>
  </w:num>
  <w:num w:numId="173">
    <w:abstractNumId w:val="60"/>
  </w:num>
  <w:num w:numId="174">
    <w:abstractNumId w:val="441"/>
  </w:num>
  <w:num w:numId="175">
    <w:abstractNumId w:val="21"/>
  </w:num>
  <w:num w:numId="176">
    <w:abstractNumId w:val="50"/>
  </w:num>
  <w:num w:numId="177">
    <w:abstractNumId w:val="81"/>
  </w:num>
  <w:num w:numId="178">
    <w:abstractNumId w:val="528"/>
  </w:num>
  <w:num w:numId="179">
    <w:abstractNumId w:val="482"/>
  </w:num>
  <w:num w:numId="180">
    <w:abstractNumId w:val="83"/>
  </w:num>
  <w:num w:numId="181">
    <w:abstractNumId w:val="43"/>
  </w:num>
  <w:num w:numId="182">
    <w:abstractNumId w:val="200"/>
  </w:num>
  <w:num w:numId="183">
    <w:abstractNumId w:val="412"/>
  </w:num>
  <w:num w:numId="184">
    <w:abstractNumId w:val="514"/>
  </w:num>
  <w:num w:numId="185">
    <w:abstractNumId w:val="571"/>
  </w:num>
  <w:num w:numId="186">
    <w:abstractNumId w:val="174"/>
  </w:num>
  <w:num w:numId="187">
    <w:abstractNumId w:val="423"/>
  </w:num>
  <w:num w:numId="188">
    <w:abstractNumId w:val="447"/>
  </w:num>
  <w:num w:numId="189">
    <w:abstractNumId w:val="33"/>
  </w:num>
  <w:num w:numId="190">
    <w:abstractNumId w:val="304"/>
  </w:num>
  <w:num w:numId="191">
    <w:abstractNumId w:val="413"/>
  </w:num>
  <w:num w:numId="192">
    <w:abstractNumId w:val="352"/>
  </w:num>
  <w:num w:numId="193">
    <w:abstractNumId w:val="490"/>
  </w:num>
  <w:num w:numId="194">
    <w:abstractNumId w:val="439"/>
  </w:num>
  <w:num w:numId="195">
    <w:abstractNumId w:val="77"/>
  </w:num>
  <w:num w:numId="196">
    <w:abstractNumId w:val="240"/>
  </w:num>
  <w:num w:numId="197">
    <w:abstractNumId w:val="65"/>
  </w:num>
  <w:num w:numId="198">
    <w:abstractNumId w:val="93"/>
  </w:num>
  <w:num w:numId="199">
    <w:abstractNumId w:val="492"/>
  </w:num>
  <w:num w:numId="200">
    <w:abstractNumId w:val="403"/>
  </w:num>
  <w:num w:numId="201">
    <w:abstractNumId w:val="552"/>
  </w:num>
  <w:num w:numId="202">
    <w:abstractNumId w:val="392"/>
  </w:num>
  <w:num w:numId="203">
    <w:abstractNumId w:val="268"/>
  </w:num>
  <w:num w:numId="204">
    <w:abstractNumId w:val="213"/>
  </w:num>
  <w:num w:numId="205">
    <w:abstractNumId w:val="308"/>
  </w:num>
  <w:num w:numId="206">
    <w:abstractNumId w:val="466"/>
  </w:num>
  <w:num w:numId="207">
    <w:abstractNumId w:val="378"/>
  </w:num>
  <w:num w:numId="208">
    <w:abstractNumId w:val="171"/>
  </w:num>
  <w:num w:numId="209">
    <w:abstractNumId w:val="318"/>
  </w:num>
  <w:num w:numId="210">
    <w:abstractNumId w:val="143"/>
  </w:num>
  <w:num w:numId="211">
    <w:abstractNumId w:val="142"/>
  </w:num>
  <w:num w:numId="212">
    <w:abstractNumId w:val="434"/>
  </w:num>
  <w:num w:numId="213">
    <w:abstractNumId w:val="431"/>
  </w:num>
  <w:num w:numId="214">
    <w:abstractNumId w:val="532"/>
  </w:num>
  <w:num w:numId="215">
    <w:abstractNumId w:val="284"/>
  </w:num>
  <w:num w:numId="216">
    <w:abstractNumId w:val="236"/>
  </w:num>
  <w:num w:numId="217">
    <w:abstractNumId w:val="78"/>
  </w:num>
  <w:num w:numId="218">
    <w:abstractNumId w:val="498"/>
  </w:num>
  <w:num w:numId="219">
    <w:abstractNumId w:val="212"/>
  </w:num>
  <w:num w:numId="220">
    <w:abstractNumId w:val="55"/>
  </w:num>
  <w:num w:numId="221">
    <w:abstractNumId w:val="230"/>
  </w:num>
  <w:num w:numId="222">
    <w:abstractNumId w:val="162"/>
  </w:num>
  <w:num w:numId="223">
    <w:abstractNumId w:val="549"/>
  </w:num>
  <w:num w:numId="224">
    <w:abstractNumId w:val="408"/>
  </w:num>
  <w:num w:numId="225">
    <w:abstractNumId w:val="149"/>
  </w:num>
  <w:num w:numId="226">
    <w:abstractNumId w:val="173"/>
  </w:num>
  <w:num w:numId="227">
    <w:abstractNumId w:val="359"/>
  </w:num>
  <w:num w:numId="228">
    <w:abstractNumId w:val="244"/>
  </w:num>
  <w:num w:numId="229">
    <w:abstractNumId w:val="523"/>
  </w:num>
  <w:num w:numId="230">
    <w:abstractNumId w:val="444"/>
  </w:num>
  <w:num w:numId="231">
    <w:abstractNumId w:val="48"/>
  </w:num>
  <w:num w:numId="232">
    <w:abstractNumId w:val="190"/>
  </w:num>
  <w:num w:numId="233">
    <w:abstractNumId w:val="141"/>
  </w:num>
  <w:num w:numId="234">
    <w:abstractNumId w:val="419"/>
  </w:num>
  <w:num w:numId="235">
    <w:abstractNumId w:val="294"/>
  </w:num>
  <w:num w:numId="236">
    <w:abstractNumId w:val="27"/>
  </w:num>
  <w:num w:numId="237">
    <w:abstractNumId w:val="311"/>
  </w:num>
  <w:num w:numId="238">
    <w:abstractNumId w:val="34"/>
  </w:num>
  <w:num w:numId="239">
    <w:abstractNumId w:val="125"/>
  </w:num>
  <w:num w:numId="240">
    <w:abstractNumId w:val="82"/>
  </w:num>
  <w:num w:numId="241">
    <w:abstractNumId w:val="84"/>
  </w:num>
  <w:num w:numId="242">
    <w:abstractNumId w:val="457"/>
  </w:num>
  <w:num w:numId="243">
    <w:abstractNumId w:val="275"/>
  </w:num>
  <w:num w:numId="244">
    <w:abstractNumId w:val="325"/>
  </w:num>
  <w:num w:numId="245">
    <w:abstractNumId w:val="285"/>
  </w:num>
  <w:num w:numId="246">
    <w:abstractNumId w:val="534"/>
  </w:num>
  <w:num w:numId="247">
    <w:abstractNumId w:val="104"/>
  </w:num>
  <w:num w:numId="248">
    <w:abstractNumId w:val="256"/>
  </w:num>
  <w:num w:numId="249">
    <w:abstractNumId w:val="103"/>
  </w:num>
  <w:num w:numId="250">
    <w:abstractNumId w:val="202"/>
  </w:num>
  <w:num w:numId="251">
    <w:abstractNumId w:val="416"/>
  </w:num>
  <w:num w:numId="252">
    <w:abstractNumId w:val="427"/>
  </w:num>
  <w:num w:numId="253">
    <w:abstractNumId w:val="32"/>
  </w:num>
  <w:num w:numId="254">
    <w:abstractNumId w:val="30"/>
  </w:num>
  <w:num w:numId="255">
    <w:abstractNumId w:val="181"/>
  </w:num>
  <w:num w:numId="256">
    <w:abstractNumId w:val="505"/>
  </w:num>
  <w:num w:numId="257">
    <w:abstractNumId w:val="198"/>
  </w:num>
  <w:num w:numId="258">
    <w:abstractNumId w:val="382"/>
  </w:num>
  <w:num w:numId="259">
    <w:abstractNumId w:val="554"/>
  </w:num>
  <w:num w:numId="260">
    <w:abstractNumId w:val="85"/>
  </w:num>
  <w:num w:numId="261">
    <w:abstractNumId w:val="545"/>
  </w:num>
  <w:num w:numId="262">
    <w:abstractNumId w:val="409"/>
  </w:num>
  <w:num w:numId="263">
    <w:abstractNumId w:val="58"/>
  </w:num>
  <w:num w:numId="264">
    <w:abstractNumId w:val="522"/>
  </w:num>
  <w:num w:numId="265">
    <w:abstractNumId w:val="264"/>
  </w:num>
  <w:num w:numId="266">
    <w:abstractNumId w:val="430"/>
  </w:num>
  <w:num w:numId="267">
    <w:abstractNumId w:val="57"/>
  </w:num>
  <w:num w:numId="268">
    <w:abstractNumId w:val="369"/>
  </w:num>
  <w:num w:numId="269">
    <w:abstractNumId w:val="480"/>
  </w:num>
  <w:num w:numId="270">
    <w:abstractNumId w:val="470"/>
  </w:num>
  <w:num w:numId="271">
    <w:abstractNumId w:val="119"/>
  </w:num>
  <w:num w:numId="272">
    <w:abstractNumId w:val="475"/>
  </w:num>
  <w:num w:numId="273">
    <w:abstractNumId w:val="422"/>
  </w:num>
  <w:num w:numId="274">
    <w:abstractNumId w:val="347"/>
  </w:num>
  <w:num w:numId="275">
    <w:abstractNumId w:val="295"/>
  </w:num>
  <w:num w:numId="276">
    <w:abstractNumId w:val="310"/>
  </w:num>
  <w:num w:numId="277">
    <w:abstractNumId w:val="535"/>
  </w:num>
  <w:num w:numId="278">
    <w:abstractNumId w:val="560"/>
  </w:num>
  <w:num w:numId="279">
    <w:abstractNumId w:val="19"/>
  </w:num>
  <w:num w:numId="280">
    <w:abstractNumId w:val="494"/>
  </w:num>
  <w:num w:numId="281">
    <w:abstractNumId w:val="460"/>
  </w:num>
  <w:num w:numId="282">
    <w:abstractNumId w:val="291"/>
  </w:num>
  <w:num w:numId="283">
    <w:abstractNumId w:val="531"/>
  </w:num>
  <w:num w:numId="284">
    <w:abstractNumId w:val="335"/>
  </w:num>
  <w:num w:numId="285">
    <w:abstractNumId w:val="135"/>
  </w:num>
  <w:num w:numId="286">
    <w:abstractNumId w:val="398"/>
  </w:num>
  <w:num w:numId="287">
    <w:abstractNumId w:val="451"/>
  </w:num>
  <w:num w:numId="288">
    <w:abstractNumId w:val="337"/>
  </w:num>
  <w:num w:numId="289">
    <w:abstractNumId w:val="215"/>
  </w:num>
  <w:num w:numId="290">
    <w:abstractNumId w:val="160"/>
  </w:num>
  <w:num w:numId="291">
    <w:abstractNumId w:val="66"/>
  </w:num>
  <w:num w:numId="292">
    <w:abstractNumId w:val="551"/>
  </w:num>
  <w:num w:numId="293">
    <w:abstractNumId w:val="364"/>
  </w:num>
  <w:num w:numId="294">
    <w:abstractNumId w:val="465"/>
  </w:num>
  <w:num w:numId="295">
    <w:abstractNumId w:val="440"/>
  </w:num>
  <w:num w:numId="296">
    <w:abstractNumId w:val="91"/>
  </w:num>
  <w:num w:numId="297">
    <w:abstractNumId w:val="425"/>
  </w:num>
  <w:num w:numId="298">
    <w:abstractNumId w:val="201"/>
  </w:num>
  <w:num w:numId="299">
    <w:abstractNumId w:val="448"/>
  </w:num>
  <w:num w:numId="300">
    <w:abstractNumId w:val="42"/>
  </w:num>
  <w:num w:numId="301">
    <w:abstractNumId w:val="478"/>
  </w:num>
  <w:num w:numId="302">
    <w:abstractNumId w:val="289"/>
  </w:num>
  <w:num w:numId="303">
    <w:abstractNumId w:val="86"/>
  </w:num>
  <w:num w:numId="304">
    <w:abstractNumId w:val="167"/>
  </w:num>
  <w:num w:numId="305">
    <w:abstractNumId w:val="115"/>
  </w:num>
  <w:num w:numId="306">
    <w:abstractNumId w:val="193"/>
  </w:num>
  <w:num w:numId="307">
    <w:abstractNumId w:val="102"/>
  </w:num>
  <w:num w:numId="308">
    <w:abstractNumId w:val="88"/>
  </w:num>
  <w:num w:numId="309">
    <w:abstractNumId w:val="527"/>
  </w:num>
  <w:num w:numId="310">
    <w:abstractNumId w:val="477"/>
  </w:num>
  <w:num w:numId="311">
    <w:abstractNumId w:val="18"/>
  </w:num>
  <w:num w:numId="312">
    <w:abstractNumId w:val="144"/>
  </w:num>
  <w:num w:numId="313">
    <w:abstractNumId w:val="541"/>
  </w:num>
  <w:num w:numId="314">
    <w:abstractNumId w:val="194"/>
  </w:num>
  <w:num w:numId="315">
    <w:abstractNumId w:val="538"/>
  </w:num>
  <w:num w:numId="316">
    <w:abstractNumId w:val="258"/>
  </w:num>
  <w:num w:numId="317">
    <w:abstractNumId w:val="229"/>
  </w:num>
  <w:num w:numId="318">
    <w:abstractNumId w:val="345"/>
  </w:num>
  <w:num w:numId="319">
    <w:abstractNumId w:val="224"/>
  </w:num>
  <w:num w:numId="320">
    <w:abstractNumId w:val="565"/>
  </w:num>
  <w:num w:numId="321">
    <w:abstractNumId w:val="211"/>
  </w:num>
  <w:num w:numId="322">
    <w:abstractNumId w:val="516"/>
  </w:num>
  <w:num w:numId="323">
    <w:abstractNumId w:val="497"/>
  </w:num>
  <w:num w:numId="324">
    <w:abstractNumId w:val="344"/>
  </w:num>
  <w:num w:numId="325">
    <w:abstractNumId w:val="253"/>
  </w:num>
  <w:num w:numId="326">
    <w:abstractNumId w:val="279"/>
  </w:num>
  <w:num w:numId="327">
    <w:abstractNumId w:val="529"/>
  </w:num>
  <w:num w:numId="328">
    <w:abstractNumId w:val="238"/>
  </w:num>
  <w:num w:numId="329">
    <w:abstractNumId w:val="100"/>
  </w:num>
  <w:num w:numId="330">
    <w:abstractNumId w:val="432"/>
  </w:num>
  <w:num w:numId="331">
    <w:abstractNumId w:val="436"/>
  </w:num>
  <w:num w:numId="332">
    <w:abstractNumId w:val="429"/>
  </w:num>
  <w:num w:numId="333">
    <w:abstractNumId w:val="98"/>
  </w:num>
  <w:num w:numId="334">
    <w:abstractNumId w:val="145"/>
  </w:num>
  <w:num w:numId="335">
    <w:abstractNumId w:val="566"/>
  </w:num>
  <w:num w:numId="336">
    <w:abstractNumId w:val="327"/>
  </w:num>
  <w:num w:numId="337">
    <w:abstractNumId w:val="74"/>
  </w:num>
  <w:num w:numId="338">
    <w:abstractNumId w:val="205"/>
  </w:num>
  <w:num w:numId="339">
    <w:abstractNumId w:val="120"/>
  </w:num>
  <w:num w:numId="340">
    <w:abstractNumId w:val="511"/>
  </w:num>
  <w:num w:numId="341">
    <w:abstractNumId w:val="28"/>
  </w:num>
  <w:num w:numId="342">
    <w:abstractNumId w:val="471"/>
  </w:num>
  <w:num w:numId="343">
    <w:abstractNumId w:val="22"/>
  </w:num>
  <w:num w:numId="344">
    <w:abstractNumId w:val="561"/>
  </w:num>
  <w:num w:numId="345">
    <w:abstractNumId w:val="36"/>
  </w:num>
  <w:num w:numId="346">
    <w:abstractNumId w:val="90"/>
  </w:num>
  <w:num w:numId="347">
    <w:abstractNumId w:val="301"/>
  </w:num>
  <w:num w:numId="348">
    <w:abstractNumId w:val="374"/>
  </w:num>
  <w:num w:numId="349">
    <w:abstractNumId w:val="340"/>
  </w:num>
  <w:num w:numId="350">
    <w:abstractNumId w:val="334"/>
  </w:num>
  <w:num w:numId="351">
    <w:abstractNumId w:val="270"/>
  </w:num>
  <w:num w:numId="352">
    <w:abstractNumId w:val="151"/>
  </w:num>
  <w:num w:numId="353">
    <w:abstractNumId w:val="169"/>
  </w:num>
  <w:num w:numId="354">
    <w:abstractNumId w:val="493"/>
  </w:num>
  <w:num w:numId="355">
    <w:abstractNumId w:val="49"/>
  </w:num>
  <w:num w:numId="356">
    <w:abstractNumId w:val="383"/>
  </w:num>
  <w:num w:numId="357">
    <w:abstractNumId w:val="121"/>
  </w:num>
  <w:num w:numId="358">
    <w:abstractNumId w:val="276"/>
  </w:num>
  <w:num w:numId="359">
    <w:abstractNumId w:val="303"/>
  </w:num>
  <w:num w:numId="360">
    <w:abstractNumId w:val="274"/>
  </w:num>
  <w:num w:numId="361">
    <w:abstractNumId w:val="63"/>
  </w:num>
  <w:num w:numId="362">
    <w:abstractNumId w:val="130"/>
  </w:num>
  <w:num w:numId="363">
    <w:abstractNumId w:val="116"/>
  </w:num>
  <w:num w:numId="364">
    <w:abstractNumId w:val="300"/>
  </w:num>
  <w:num w:numId="365">
    <w:abstractNumId w:val="501"/>
  </w:num>
  <w:num w:numId="366">
    <w:abstractNumId w:val="305"/>
  </w:num>
  <w:num w:numId="367">
    <w:abstractNumId w:val="373"/>
  </w:num>
  <w:num w:numId="368">
    <w:abstractNumId w:val="489"/>
  </w:num>
  <w:num w:numId="369">
    <w:abstractNumId w:val="255"/>
  </w:num>
  <w:num w:numId="370">
    <w:abstractNumId w:val="195"/>
  </w:num>
  <w:num w:numId="371">
    <w:abstractNumId w:val="354"/>
  </w:num>
  <w:num w:numId="372">
    <w:abstractNumId w:val="261"/>
  </w:num>
  <w:num w:numId="373">
    <w:abstractNumId w:val="336"/>
  </w:num>
  <w:num w:numId="374">
    <w:abstractNumId w:val="546"/>
  </w:num>
  <w:num w:numId="375">
    <w:abstractNumId w:val="14"/>
  </w:num>
  <w:num w:numId="376">
    <w:abstractNumId w:val="435"/>
  </w:num>
  <w:num w:numId="377">
    <w:abstractNumId w:val="388"/>
  </w:num>
  <w:num w:numId="378">
    <w:abstractNumId w:val="136"/>
  </w:num>
  <w:num w:numId="379">
    <w:abstractNumId w:val="462"/>
  </w:num>
  <w:num w:numId="380">
    <w:abstractNumId w:val="72"/>
  </w:num>
  <w:num w:numId="381">
    <w:abstractNumId w:val="353"/>
  </w:num>
  <w:num w:numId="382">
    <w:abstractNumId w:val="488"/>
  </w:num>
  <w:num w:numId="383">
    <w:abstractNumId w:val="400"/>
  </w:num>
  <w:num w:numId="384">
    <w:abstractNumId w:val="56"/>
  </w:num>
  <w:num w:numId="385">
    <w:abstractNumId w:val="348"/>
  </w:num>
  <w:num w:numId="386">
    <w:abstractNumId w:val="12"/>
  </w:num>
  <w:num w:numId="387">
    <w:abstractNumId w:val="495"/>
  </w:num>
  <w:num w:numId="388">
    <w:abstractNumId w:val="128"/>
  </w:num>
  <w:num w:numId="389">
    <w:abstractNumId w:val="259"/>
  </w:num>
  <w:num w:numId="390">
    <w:abstractNumId w:val="428"/>
  </w:num>
  <w:num w:numId="391">
    <w:abstractNumId w:val="542"/>
  </w:num>
  <w:num w:numId="392">
    <w:abstractNumId w:val="246"/>
  </w:num>
  <w:num w:numId="393">
    <w:abstractNumId w:val="481"/>
  </w:num>
  <w:num w:numId="394">
    <w:abstractNumId w:val="164"/>
  </w:num>
  <w:num w:numId="395">
    <w:abstractNumId w:val="438"/>
  </w:num>
  <w:num w:numId="396">
    <w:abstractNumId w:val="139"/>
  </w:num>
  <w:num w:numId="397">
    <w:abstractNumId w:val="394"/>
  </w:num>
  <w:num w:numId="398">
    <w:abstractNumId w:val="118"/>
  </w:num>
  <w:num w:numId="399">
    <w:abstractNumId w:val="183"/>
  </w:num>
  <w:num w:numId="400">
    <w:abstractNumId w:val="502"/>
  </w:num>
  <w:num w:numId="401">
    <w:abstractNumId w:val="442"/>
  </w:num>
  <w:num w:numId="402">
    <w:abstractNumId w:val="292"/>
  </w:num>
  <w:num w:numId="403">
    <w:abstractNumId w:val="504"/>
  </w:num>
  <w:num w:numId="404">
    <w:abstractNumId w:val="250"/>
  </w:num>
  <w:num w:numId="405">
    <w:abstractNumId w:val="257"/>
  </w:num>
  <w:num w:numId="406">
    <w:abstractNumId w:val="307"/>
  </w:num>
  <w:num w:numId="407">
    <w:abstractNumId w:val="449"/>
  </w:num>
  <w:num w:numId="408">
    <w:abstractNumId w:val="109"/>
  </w:num>
  <w:num w:numId="409">
    <w:abstractNumId w:val="105"/>
  </w:num>
  <w:num w:numId="410">
    <w:abstractNumId w:val="520"/>
  </w:num>
  <w:num w:numId="411">
    <w:abstractNumId w:val="315"/>
  </w:num>
  <w:num w:numId="412">
    <w:abstractNumId w:val="35"/>
  </w:num>
  <w:num w:numId="413">
    <w:abstractNumId w:val="331"/>
  </w:num>
  <w:num w:numId="414">
    <w:abstractNumId w:val="550"/>
  </w:num>
  <w:num w:numId="415">
    <w:abstractNumId w:val="113"/>
  </w:num>
  <w:num w:numId="416">
    <w:abstractNumId w:val="367"/>
  </w:num>
  <w:num w:numId="417">
    <w:abstractNumId w:val="122"/>
  </w:num>
  <w:num w:numId="418">
    <w:abstractNumId w:val="131"/>
  </w:num>
  <w:num w:numId="419">
    <w:abstractNumId w:val="312"/>
  </w:num>
  <w:num w:numId="420">
    <w:abstractNumId w:val="456"/>
  </w:num>
  <w:num w:numId="421">
    <w:abstractNumId w:val="178"/>
  </w:num>
  <w:num w:numId="422">
    <w:abstractNumId w:val="273"/>
  </w:num>
  <w:num w:numId="423">
    <w:abstractNumId w:val="496"/>
  </w:num>
  <w:num w:numId="424">
    <w:abstractNumId w:val="559"/>
  </w:num>
  <w:num w:numId="425">
    <w:abstractNumId w:val="365"/>
  </w:num>
  <w:num w:numId="426">
    <w:abstractNumId w:val="191"/>
  </w:num>
  <w:num w:numId="427">
    <w:abstractNumId w:val="123"/>
  </w:num>
  <w:num w:numId="428">
    <w:abstractNumId w:val="479"/>
  </w:num>
  <w:num w:numId="429">
    <w:abstractNumId w:val="71"/>
  </w:num>
  <w:num w:numId="430">
    <w:abstractNumId w:val="197"/>
  </w:num>
  <w:num w:numId="431">
    <w:abstractNumId w:val="234"/>
  </w:num>
  <w:num w:numId="432">
    <w:abstractNumId w:val="454"/>
  </w:num>
  <w:num w:numId="433">
    <w:abstractNumId w:val="26"/>
  </w:num>
  <w:num w:numId="434">
    <w:abstractNumId w:val="225"/>
  </w:num>
  <w:num w:numId="435">
    <w:abstractNumId w:val="375"/>
  </w:num>
  <w:num w:numId="436">
    <w:abstractNumId w:val="342"/>
  </w:num>
  <w:num w:numId="437">
    <w:abstractNumId w:val="243"/>
  </w:num>
  <w:num w:numId="438">
    <w:abstractNumId w:val="132"/>
  </w:num>
  <w:num w:numId="439">
    <w:abstractNumId w:val="29"/>
  </w:num>
  <w:num w:numId="440">
    <w:abstractNumId w:val="184"/>
  </w:num>
  <w:num w:numId="441">
    <w:abstractNumId w:val="499"/>
  </w:num>
  <w:num w:numId="442">
    <w:abstractNumId w:val="59"/>
  </w:num>
  <w:num w:numId="443">
    <w:abstractNumId w:val="358"/>
  </w:num>
  <w:num w:numId="444">
    <w:abstractNumId w:val="217"/>
  </w:num>
  <w:num w:numId="445">
    <w:abstractNumId w:val="443"/>
  </w:num>
  <w:num w:numId="446">
    <w:abstractNumId w:val="544"/>
  </w:num>
  <w:num w:numId="447">
    <w:abstractNumId w:val="350"/>
  </w:num>
  <w:num w:numId="448">
    <w:abstractNumId w:val="381"/>
  </w:num>
  <w:num w:numId="449">
    <w:abstractNumId w:val="426"/>
  </w:num>
  <w:num w:numId="450">
    <w:abstractNumId w:val="524"/>
  </w:num>
  <w:num w:numId="451">
    <w:abstractNumId w:val="476"/>
  </w:num>
  <w:num w:numId="452">
    <w:abstractNumId w:val="461"/>
  </w:num>
  <w:num w:numId="453">
    <w:abstractNumId w:val="269"/>
  </w:num>
  <w:num w:numId="454">
    <w:abstractNumId w:val="161"/>
  </w:num>
  <w:num w:numId="455">
    <w:abstractNumId w:val="140"/>
  </w:num>
  <w:num w:numId="456">
    <w:abstractNumId w:val="45"/>
  </w:num>
  <w:num w:numId="457">
    <w:abstractNumId w:val="146"/>
  </w:num>
  <w:num w:numId="458">
    <w:abstractNumId w:val="220"/>
  </w:num>
  <w:num w:numId="459">
    <w:abstractNumId w:val="157"/>
  </w:num>
  <w:num w:numId="460">
    <w:abstractNumId w:val="68"/>
  </w:num>
  <w:num w:numId="461">
    <w:abstractNumId w:val="154"/>
  </w:num>
  <w:num w:numId="462">
    <w:abstractNumId w:val="407"/>
  </w:num>
  <w:num w:numId="463">
    <w:abstractNumId w:val="127"/>
  </w:num>
  <w:num w:numId="464">
    <w:abstractNumId w:val="254"/>
  </w:num>
  <w:num w:numId="465">
    <w:abstractNumId w:val="547"/>
  </w:num>
  <w:num w:numId="466">
    <w:abstractNumId w:val="11"/>
  </w:num>
  <w:num w:numId="467">
    <w:abstractNumId w:val="165"/>
  </w:num>
  <w:num w:numId="468">
    <w:abstractNumId w:val="510"/>
  </w:num>
  <w:num w:numId="469">
    <w:abstractNumId w:val="530"/>
  </w:num>
  <w:num w:numId="470">
    <w:abstractNumId w:val="54"/>
  </w:num>
  <w:num w:numId="471">
    <w:abstractNumId w:val="199"/>
  </w:num>
  <w:num w:numId="472">
    <w:abstractNumId w:val="95"/>
  </w:num>
  <w:num w:numId="473">
    <w:abstractNumId w:val="297"/>
  </w:num>
  <w:num w:numId="474">
    <w:abstractNumId w:val="251"/>
  </w:num>
  <w:num w:numId="475">
    <w:abstractNumId w:val="280"/>
  </w:num>
  <w:num w:numId="476">
    <w:abstractNumId w:val="302"/>
  </w:num>
  <w:num w:numId="477">
    <w:abstractNumId w:val="376"/>
  </w:num>
  <w:num w:numId="478">
    <w:abstractNumId w:val="506"/>
  </w:num>
  <w:num w:numId="479">
    <w:abstractNumId w:val="349"/>
  </w:num>
  <w:num w:numId="480">
    <w:abstractNumId w:val="338"/>
  </w:num>
  <w:num w:numId="481">
    <w:abstractNumId w:val="316"/>
  </w:num>
  <w:num w:numId="482">
    <w:abstractNumId w:val="64"/>
  </w:num>
  <w:num w:numId="483">
    <w:abstractNumId w:val="176"/>
  </w:num>
  <w:num w:numId="484">
    <w:abstractNumId w:val="87"/>
  </w:num>
  <w:num w:numId="485">
    <w:abstractNumId w:val="235"/>
  </w:num>
  <w:num w:numId="486">
    <w:abstractNumId w:val="23"/>
  </w:num>
  <w:num w:numId="487">
    <w:abstractNumId w:val="346"/>
  </w:num>
  <w:num w:numId="488">
    <w:abstractNumId w:val="153"/>
  </w:num>
  <w:num w:numId="489">
    <w:abstractNumId w:val="445"/>
  </w:num>
  <w:num w:numId="490">
    <w:abstractNumId w:val="362"/>
  </w:num>
  <w:num w:numId="491">
    <w:abstractNumId w:val="101"/>
  </w:num>
  <w:num w:numId="492">
    <w:abstractNumId w:val="418"/>
  </w:num>
  <w:num w:numId="493">
    <w:abstractNumId w:val="450"/>
  </w:num>
  <w:num w:numId="494">
    <w:abstractNumId w:val="455"/>
  </w:num>
  <w:num w:numId="495">
    <w:abstractNumId w:val="368"/>
  </w:num>
  <w:num w:numId="496">
    <w:abstractNumId w:val="61"/>
  </w:num>
  <w:num w:numId="497">
    <w:abstractNumId w:val="89"/>
  </w:num>
  <w:num w:numId="498">
    <w:abstractNumId w:val="172"/>
  </w:num>
  <w:num w:numId="499">
    <w:abstractNumId w:val="414"/>
  </w:num>
  <w:num w:numId="500">
    <w:abstractNumId w:val="360"/>
  </w:num>
  <w:num w:numId="501">
    <w:abstractNumId w:val="288"/>
  </w:num>
  <w:num w:numId="502">
    <w:abstractNumId w:val="96"/>
  </w:num>
  <w:num w:numId="503">
    <w:abstractNumId w:val="94"/>
  </w:num>
  <w:num w:numId="504">
    <w:abstractNumId w:val="299"/>
  </w:num>
  <w:num w:numId="505">
    <w:abstractNumId w:val="567"/>
  </w:num>
  <w:num w:numId="506">
    <w:abstractNumId w:val="231"/>
  </w:num>
  <w:num w:numId="507">
    <w:abstractNumId w:val="177"/>
  </w:num>
  <w:num w:numId="508">
    <w:abstractNumId w:val="569"/>
  </w:num>
  <w:num w:numId="509">
    <w:abstractNumId w:val="232"/>
  </w:num>
  <w:num w:numId="510">
    <w:abstractNumId w:val="393"/>
  </w:num>
  <w:num w:numId="511">
    <w:abstractNumId w:val="433"/>
  </w:num>
  <w:num w:numId="512">
    <w:abstractNumId w:val="180"/>
  </w:num>
  <w:num w:numId="513">
    <w:abstractNumId w:val="421"/>
  </w:num>
  <w:num w:numId="514">
    <w:abstractNumId w:val="463"/>
  </w:num>
  <w:num w:numId="515">
    <w:abstractNumId w:val="150"/>
  </w:num>
  <w:num w:numId="516">
    <w:abstractNumId w:val="533"/>
  </w:num>
  <w:num w:numId="517">
    <w:abstractNumId w:val="572"/>
  </w:num>
  <w:num w:numId="518">
    <w:abstractNumId w:val="40"/>
  </w:num>
  <w:num w:numId="519">
    <w:abstractNumId w:val="219"/>
  </w:num>
  <w:num w:numId="520">
    <w:abstractNumId w:val="148"/>
  </w:num>
  <w:num w:numId="521">
    <w:abstractNumId w:val="114"/>
  </w:num>
  <w:num w:numId="522">
    <w:abstractNumId w:val="218"/>
  </w:num>
  <w:num w:numId="523">
    <w:abstractNumId w:val="39"/>
  </w:num>
  <w:num w:numId="524">
    <w:abstractNumId w:val="458"/>
  </w:num>
  <w:num w:numId="525">
    <w:abstractNumId w:val="222"/>
  </w:num>
  <w:num w:numId="526">
    <w:abstractNumId w:val="97"/>
  </w:num>
  <w:num w:numId="527">
    <w:abstractNumId w:val="260"/>
  </w:num>
  <w:num w:numId="528">
    <w:abstractNumId w:val="186"/>
  </w:num>
  <w:num w:numId="529">
    <w:abstractNumId w:val="293"/>
  </w:num>
  <w:num w:numId="530">
    <w:abstractNumId w:val="108"/>
  </w:num>
  <w:num w:numId="531">
    <w:abstractNumId w:val="237"/>
  </w:num>
  <w:num w:numId="532">
    <w:abstractNumId w:val="343"/>
  </w:num>
  <w:num w:numId="533">
    <w:abstractNumId w:val="126"/>
  </w:num>
  <w:num w:numId="534">
    <w:abstractNumId w:val="473"/>
  </w:num>
  <w:num w:numId="535">
    <w:abstractNumId w:val="92"/>
  </w:num>
  <w:num w:numId="536">
    <w:abstractNumId w:val="75"/>
  </w:num>
  <w:num w:numId="537">
    <w:abstractNumId w:val="317"/>
  </w:num>
  <w:num w:numId="538">
    <w:abstractNumId w:val="507"/>
  </w:num>
  <w:num w:numId="539">
    <w:abstractNumId w:val="472"/>
  </w:num>
  <w:num w:numId="540">
    <w:abstractNumId w:val="239"/>
  </w:num>
  <w:num w:numId="541">
    <w:abstractNumId w:val="267"/>
  </w:num>
  <w:num w:numId="542">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3">
    <w:abstractNumId w:val="133"/>
  </w:num>
  <w:num w:numId="544">
    <w:abstractNumId w:val="207"/>
  </w:num>
  <w:num w:numId="545">
    <w:abstractNumId w:val="397"/>
  </w:num>
  <w:num w:numId="546">
    <w:abstractNumId w:val="509"/>
  </w:num>
  <w:num w:numId="547">
    <w:abstractNumId w:val="16"/>
  </w:num>
  <w:num w:numId="548">
    <w:abstractNumId w:val="321"/>
  </w:num>
  <w:num w:numId="549">
    <w:abstractNumId w:val="168"/>
  </w:num>
  <w:num w:numId="550">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1">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2">
    <w:abstractNumId w:val="0"/>
  </w:num>
  <w:num w:numId="553">
    <w:abstractNumId w:val="0"/>
  </w:num>
  <w:num w:numId="554">
    <w:abstractNumId w:val="377"/>
  </w:num>
  <w:num w:numId="555">
    <w:abstractNumId w:val="0"/>
  </w:num>
  <w:num w:numId="556">
    <w:abstractNumId w:val="0"/>
  </w:num>
  <w:num w:numId="557">
    <w:abstractNumId w:val="0"/>
  </w:num>
  <w:num w:numId="558">
    <w:abstractNumId w:val="361"/>
  </w:num>
  <w:num w:numId="559">
    <w:abstractNumId w:val="330"/>
  </w:num>
  <w:num w:numId="560">
    <w:abstractNumId w:val="15"/>
  </w:num>
  <w:num w:numId="561">
    <w:abstractNumId w:val="51"/>
  </w:num>
  <w:num w:numId="562">
    <w:abstractNumId w:val="309"/>
  </w:num>
  <w:num w:numId="563">
    <w:abstractNumId w:val="287"/>
  </w:num>
  <w:num w:numId="564">
    <w:abstractNumId w:val="420"/>
  </w:num>
  <w:num w:numId="565">
    <w:abstractNumId w:val="526"/>
  </w:num>
  <w:num w:numId="566">
    <w:abstractNumId w:val="453"/>
  </w:num>
  <w:num w:numId="567">
    <w:abstractNumId w:val="241"/>
  </w:num>
  <w:num w:numId="568">
    <w:abstractNumId w:val="380"/>
  </w:num>
  <w:num w:numId="569">
    <w:abstractNumId w:val="341"/>
  </w:num>
  <w:num w:numId="570">
    <w:abstractNumId w:val="326"/>
  </w:num>
  <w:num w:numId="571">
    <w:abstractNumId w:val="70"/>
  </w:num>
  <w:num w:numId="572">
    <w:abstractNumId w:val="203"/>
  </w:num>
  <w:num w:numId="573">
    <w:abstractNumId w:val="314"/>
  </w:num>
  <w:num w:numId="574">
    <w:abstractNumId w:val="363"/>
  </w:num>
  <w:num w:numId="575">
    <w:abstractNumId w:val="46"/>
  </w:num>
  <w:num w:numId="576">
    <w:abstractNumId w:val="25"/>
  </w:num>
  <w:numIdMacAtCleanup w:val="5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2"/>
  <w:displayBackgroundShape/>
  <w:embedSystemFonts/>
  <w:hideSpellingError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3B6"/>
    <w:rsid w:val="00000C8E"/>
    <w:rsid w:val="00003C25"/>
    <w:rsid w:val="0000538B"/>
    <w:rsid w:val="000062FA"/>
    <w:rsid w:val="00006956"/>
    <w:rsid w:val="0000716D"/>
    <w:rsid w:val="0001217D"/>
    <w:rsid w:val="0001375B"/>
    <w:rsid w:val="00013A52"/>
    <w:rsid w:val="00014410"/>
    <w:rsid w:val="00015A9D"/>
    <w:rsid w:val="00015F06"/>
    <w:rsid w:val="00021E99"/>
    <w:rsid w:val="000244B8"/>
    <w:rsid w:val="0002450F"/>
    <w:rsid w:val="00024B31"/>
    <w:rsid w:val="00025CD5"/>
    <w:rsid w:val="00026667"/>
    <w:rsid w:val="00026BF0"/>
    <w:rsid w:val="0002765E"/>
    <w:rsid w:val="000303BF"/>
    <w:rsid w:val="0003232E"/>
    <w:rsid w:val="000326F6"/>
    <w:rsid w:val="00032A9F"/>
    <w:rsid w:val="00034E19"/>
    <w:rsid w:val="00034FF1"/>
    <w:rsid w:val="0003588F"/>
    <w:rsid w:val="00036905"/>
    <w:rsid w:val="00036CBD"/>
    <w:rsid w:val="00037B97"/>
    <w:rsid w:val="000420B1"/>
    <w:rsid w:val="00042DB8"/>
    <w:rsid w:val="00043B7A"/>
    <w:rsid w:val="00043D44"/>
    <w:rsid w:val="00043F27"/>
    <w:rsid w:val="00043FA3"/>
    <w:rsid w:val="00046044"/>
    <w:rsid w:val="00046293"/>
    <w:rsid w:val="0004641F"/>
    <w:rsid w:val="0004724C"/>
    <w:rsid w:val="00050D98"/>
    <w:rsid w:val="000526EE"/>
    <w:rsid w:val="0005488E"/>
    <w:rsid w:val="00054D0E"/>
    <w:rsid w:val="00055804"/>
    <w:rsid w:val="0005617B"/>
    <w:rsid w:val="00057BBA"/>
    <w:rsid w:val="00057F4A"/>
    <w:rsid w:val="000610D4"/>
    <w:rsid w:val="00061ADD"/>
    <w:rsid w:val="00061D55"/>
    <w:rsid w:val="000636E0"/>
    <w:rsid w:val="000650A9"/>
    <w:rsid w:val="0006771D"/>
    <w:rsid w:val="000705D7"/>
    <w:rsid w:val="000706B1"/>
    <w:rsid w:val="00070731"/>
    <w:rsid w:val="00071F31"/>
    <w:rsid w:val="000738BC"/>
    <w:rsid w:val="00073FC0"/>
    <w:rsid w:val="00074ACF"/>
    <w:rsid w:val="00074CF6"/>
    <w:rsid w:val="0008087C"/>
    <w:rsid w:val="00082747"/>
    <w:rsid w:val="000829EE"/>
    <w:rsid w:val="00083329"/>
    <w:rsid w:val="00083FA4"/>
    <w:rsid w:val="00085296"/>
    <w:rsid w:val="00085EED"/>
    <w:rsid w:val="00087FEA"/>
    <w:rsid w:val="00092ADB"/>
    <w:rsid w:val="00092FC7"/>
    <w:rsid w:val="00093680"/>
    <w:rsid w:val="00094D2D"/>
    <w:rsid w:val="0009738D"/>
    <w:rsid w:val="000A1049"/>
    <w:rsid w:val="000A23C1"/>
    <w:rsid w:val="000A3FB5"/>
    <w:rsid w:val="000A422F"/>
    <w:rsid w:val="000A4A55"/>
    <w:rsid w:val="000A4C44"/>
    <w:rsid w:val="000B0C77"/>
    <w:rsid w:val="000B157F"/>
    <w:rsid w:val="000B187C"/>
    <w:rsid w:val="000C04E3"/>
    <w:rsid w:val="000C2967"/>
    <w:rsid w:val="000C3832"/>
    <w:rsid w:val="000C4A9B"/>
    <w:rsid w:val="000C4B25"/>
    <w:rsid w:val="000C5D2B"/>
    <w:rsid w:val="000D3812"/>
    <w:rsid w:val="000D5A7D"/>
    <w:rsid w:val="000D5FB8"/>
    <w:rsid w:val="000D695A"/>
    <w:rsid w:val="000D6DFD"/>
    <w:rsid w:val="000D6E10"/>
    <w:rsid w:val="000E04A1"/>
    <w:rsid w:val="000E1220"/>
    <w:rsid w:val="000E178C"/>
    <w:rsid w:val="000E1C5E"/>
    <w:rsid w:val="000E2020"/>
    <w:rsid w:val="000E23A3"/>
    <w:rsid w:val="000E2462"/>
    <w:rsid w:val="000E27C3"/>
    <w:rsid w:val="000E42A4"/>
    <w:rsid w:val="000E4AB6"/>
    <w:rsid w:val="000E6B11"/>
    <w:rsid w:val="000E6DC6"/>
    <w:rsid w:val="000F4662"/>
    <w:rsid w:val="000F62F0"/>
    <w:rsid w:val="000F6FD9"/>
    <w:rsid w:val="000F7CF2"/>
    <w:rsid w:val="00100156"/>
    <w:rsid w:val="00101512"/>
    <w:rsid w:val="00101531"/>
    <w:rsid w:val="00103061"/>
    <w:rsid w:val="0010511D"/>
    <w:rsid w:val="00105367"/>
    <w:rsid w:val="001061A0"/>
    <w:rsid w:val="00111053"/>
    <w:rsid w:val="001121F8"/>
    <w:rsid w:val="001137F2"/>
    <w:rsid w:val="00113B67"/>
    <w:rsid w:val="00114833"/>
    <w:rsid w:val="00115643"/>
    <w:rsid w:val="00116EF9"/>
    <w:rsid w:val="00117152"/>
    <w:rsid w:val="0011758C"/>
    <w:rsid w:val="001201B6"/>
    <w:rsid w:val="001202D5"/>
    <w:rsid w:val="00122E3B"/>
    <w:rsid w:val="00123D93"/>
    <w:rsid w:val="00124251"/>
    <w:rsid w:val="001253B5"/>
    <w:rsid w:val="00126E7C"/>
    <w:rsid w:val="001308CC"/>
    <w:rsid w:val="001312AF"/>
    <w:rsid w:val="00131B99"/>
    <w:rsid w:val="00133E0F"/>
    <w:rsid w:val="00134510"/>
    <w:rsid w:val="00134B69"/>
    <w:rsid w:val="001369EC"/>
    <w:rsid w:val="001377AC"/>
    <w:rsid w:val="00137A93"/>
    <w:rsid w:val="00137DAA"/>
    <w:rsid w:val="00140CA7"/>
    <w:rsid w:val="001410BF"/>
    <w:rsid w:val="00141AC4"/>
    <w:rsid w:val="00141E27"/>
    <w:rsid w:val="00142861"/>
    <w:rsid w:val="00143040"/>
    <w:rsid w:val="00144BAE"/>
    <w:rsid w:val="001452C0"/>
    <w:rsid w:val="00145695"/>
    <w:rsid w:val="001465A0"/>
    <w:rsid w:val="00146631"/>
    <w:rsid w:val="001467A4"/>
    <w:rsid w:val="001506F7"/>
    <w:rsid w:val="00151DC8"/>
    <w:rsid w:val="00153F0B"/>
    <w:rsid w:val="00154368"/>
    <w:rsid w:val="00154623"/>
    <w:rsid w:val="0015499C"/>
    <w:rsid w:val="00155375"/>
    <w:rsid w:val="00161728"/>
    <w:rsid w:val="00162B62"/>
    <w:rsid w:val="001631F4"/>
    <w:rsid w:val="00163845"/>
    <w:rsid w:val="001649E0"/>
    <w:rsid w:val="001652F4"/>
    <w:rsid w:val="0016530B"/>
    <w:rsid w:val="00166662"/>
    <w:rsid w:val="00167F10"/>
    <w:rsid w:val="00170CA8"/>
    <w:rsid w:val="00171840"/>
    <w:rsid w:val="00171A7B"/>
    <w:rsid w:val="001732D9"/>
    <w:rsid w:val="00177F66"/>
    <w:rsid w:val="00180B31"/>
    <w:rsid w:val="001825F2"/>
    <w:rsid w:val="001852F3"/>
    <w:rsid w:val="001859FA"/>
    <w:rsid w:val="001862EB"/>
    <w:rsid w:val="00186499"/>
    <w:rsid w:val="001869A5"/>
    <w:rsid w:val="00187D66"/>
    <w:rsid w:val="00194C49"/>
    <w:rsid w:val="00195A7F"/>
    <w:rsid w:val="00195DE0"/>
    <w:rsid w:val="001A1091"/>
    <w:rsid w:val="001A2E0E"/>
    <w:rsid w:val="001A317F"/>
    <w:rsid w:val="001A61D3"/>
    <w:rsid w:val="001A6968"/>
    <w:rsid w:val="001A6CEB"/>
    <w:rsid w:val="001A717D"/>
    <w:rsid w:val="001A7E0E"/>
    <w:rsid w:val="001B1619"/>
    <w:rsid w:val="001B235A"/>
    <w:rsid w:val="001B2758"/>
    <w:rsid w:val="001B2EA1"/>
    <w:rsid w:val="001B3935"/>
    <w:rsid w:val="001B4989"/>
    <w:rsid w:val="001B56F1"/>
    <w:rsid w:val="001B585C"/>
    <w:rsid w:val="001B5981"/>
    <w:rsid w:val="001B5CA2"/>
    <w:rsid w:val="001B5EF9"/>
    <w:rsid w:val="001B6E4E"/>
    <w:rsid w:val="001B71E2"/>
    <w:rsid w:val="001B728F"/>
    <w:rsid w:val="001C00B4"/>
    <w:rsid w:val="001C1DD4"/>
    <w:rsid w:val="001C3012"/>
    <w:rsid w:val="001C4403"/>
    <w:rsid w:val="001C44A3"/>
    <w:rsid w:val="001C6408"/>
    <w:rsid w:val="001C673F"/>
    <w:rsid w:val="001C6BFB"/>
    <w:rsid w:val="001D0D7B"/>
    <w:rsid w:val="001D68CC"/>
    <w:rsid w:val="001D715C"/>
    <w:rsid w:val="001D7B1E"/>
    <w:rsid w:val="001E0711"/>
    <w:rsid w:val="001E23FA"/>
    <w:rsid w:val="001E271E"/>
    <w:rsid w:val="001E3829"/>
    <w:rsid w:val="001E3887"/>
    <w:rsid w:val="001E38A4"/>
    <w:rsid w:val="001E3C20"/>
    <w:rsid w:val="001E4E76"/>
    <w:rsid w:val="001E6103"/>
    <w:rsid w:val="001E64FE"/>
    <w:rsid w:val="001F11F8"/>
    <w:rsid w:val="001F2168"/>
    <w:rsid w:val="001F40A2"/>
    <w:rsid w:val="001F4428"/>
    <w:rsid w:val="001F500A"/>
    <w:rsid w:val="001F5F4A"/>
    <w:rsid w:val="001F6E73"/>
    <w:rsid w:val="00200224"/>
    <w:rsid w:val="00200F22"/>
    <w:rsid w:val="002019F8"/>
    <w:rsid w:val="00201E03"/>
    <w:rsid w:val="00203D78"/>
    <w:rsid w:val="0020560B"/>
    <w:rsid w:val="00205D32"/>
    <w:rsid w:val="0020644F"/>
    <w:rsid w:val="00206661"/>
    <w:rsid w:val="00207A57"/>
    <w:rsid w:val="00210143"/>
    <w:rsid w:val="00213466"/>
    <w:rsid w:val="00213B08"/>
    <w:rsid w:val="00213C0B"/>
    <w:rsid w:val="002145A1"/>
    <w:rsid w:val="00215C1A"/>
    <w:rsid w:val="00221291"/>
    <w:rsid w:val="002226BF"/>
    <w:rsid w:val="00223542"/>
    <w:rsid w:val="002245DD"/>
    <w:rsid w:val="00224DB9"/>
    <w:rsid w:val="002251E4"/>
    <w:rsid w:val="002271B9"/>
    <w:rsid w:val="0022772A"/>
    <w:rsid w:val="002314A5"/>
    <w:rsid w:val="002316E2"/>
    <w:rsid w:val="002318F6"/>
    <w:rsid w:val="00234077"/>
    <w:rsid w:val="00240449"/>
    <w:rsid w:val="0024279E"/>
    <w:rsid w:val="00243C69"/>
    <w:rsid w:val="00243F84"/>
    <w:rsid w:val="0024503F"/>
    <w:rsid w:val="00245754"/>
    <w:rsid w:val="00246172"/>
    <w:rsid w:val="00246948"/>
    <w:rsid w:val="00246973"/>
    <w:rsid w:val="00250252"/>
    <w:rsid w:val="00250365"/>
    <w:rsid w:val="00250B80"/>
    <w:rsid w:val="00250CA1"/>
    <w:rsid w:val="002533B1"/>
    <w:rsid w:val="002554B6"/>
    <w:rsid w:val="00255F74"/>
    <w:rsid w:val="00257510"/>
    <w:rsid w:val="002616A3"/>
    <w:rsid w:val="00261ED9"/>
    <w:rsid w:val="00263C2C"/>
    <w:rsid w:val="00264396"/>
    <w:rsid w:val="002654F7"/>
    <w:rsid w:val="00265688"/>
    <w:rsid w:val="00265FD8"/>
    <w:rsid w:val="002668F1"/>
    <w:rsid w:val="00270326"/>
    <w:rsid w:val="002707F1"/>
    <w:rsid w:val="00272B7A"/>
    <w:rsid w:val="00272F1F"/>
    <w:rsid w:val="00274FEA"/>
    <w:rsid w:val="002750D4"/>
    <w:rsid w:val="00275501"/>
    <w:rsid w:val="00277393"/>
    <w:rsid w:val="00277F8F"/>
    <w:rsid w:val="00280B8B"/>
    <w:rsid w:val="00281097"/>
    <w:rsid w:val="00282306"/>
    <w:rsid w:val="00285147"/>
    <w:rsid w:val="002858E5"/>
    <w:rsid w:val="0028724A"/>
    <w:rsid w:val="00290B29"/>
    <w:rsid w:val="00290CD2"/>
    <w:rsid w:val="00291914"/>
    <w:rsid w:val="00295176"/>
    <w:rsid w:val="002953DA"/>
    <w:rsid w:val="0029545C"/>
    <w:rsid w:val="00295EDC"/>
    <w:rsid w:val="00295FEE"/>
    <w:rsid w:val="0029613C"/>
    <w:rsid w:val="002A0196"/>
    <w:rsid w:val="002A0B0E"/>
    <w:rsid w:val="002A3476"/>
    <w:rsid w:val="002A37B5"/>
    <w:rsid w:val="002A5438"/>
    <w:rsid w:val="002A6149"/>
    <w:rsid w:val="002A65B3"/>
    <w:rsid w:val="002B03CF"/>
    <w:rsid w:val="002B14E8"/>
    <w:rsid w:val="002B2EA7"/>
    <w:rsid w:val="002B33C9"/>
    <w:rsid w:val="002B410F"/>
    <w:rsid w:val="002B54D1"/>
    <w:rsid w:val="002C263A"/>
    <w:rsid w:val="002C353B"/>
    <w:rsid w:val="002C42F5"/>
    <w:rsid w:val="002C4383"/>
    <w:rsid w:val="002C4455"/>
    <w:rsid w:val="002C50EB"/>
    <w:rsid w:val="002C6321"/>
    <w:rsid w:val="002C7A35"/>
    <w:rsid w:val="002C7E9A"/>
    <w:rsid w:val="002D0CD6"/>
    <w:rsid w:val="002D0D70"/>
    <w:rsid w:val="002D1817"/>
    <w:rsid w:val="002D20D2"/>
    <w:rsid w:val="002D24F8"/>
    <w:rsid w:val="002D2A70"/>
    <w:rsid w:val="002D3586"/>
    <w:rsid w:val="002D4295"/>
    <w:rsid w:val="002D42B9"/>
    <w:rsid w:val="002D63D3"/>
    <w:rsid w:val="002D6F95"/>
    <w:rsid w:val="002E1FDE"/>
    <w:rsid w:val="002E3CAD"/>
    <w:rsid w:val="002E533F"/>
    <w:rsid w:val="002E6472"/>
    <w:rsid w:val="002E6533"/>
    <w:rsid w:val="002E6888"/>
    <w:rsid w:val="002E6C04"/>
    <w:rsid w:val="002F15FA"/>
    <w:rsid w:val="002F2E92"/>
    <w:rsid w:val="002F337B"/>
    <w:rsid w:val="002F5034"/>
    <w:rsid w:val="002F5250"/>
    <w:rsid w:val="002F5759"/>
    <w:rsid w:val="002F59FE"/>
    <w:rsid w:val="002F6676"/>
    <w:rsid w:val="002F718F"/>
    <w:rsid w:val="00300862"/>
    <w:rsid w:val="00302560"/>
    <w:rsid w:val="00303BD3"/>
    <w:rsid w:val="00304CA7"/>
    <w:rsid w:val="003061E3"/>
    <w:rsid w:val="00307857"/>
    <w:rsid w:val="0030791E"/>
    <w:rsid w:val="003103DA"/>
    <w:rsid w:val="0031166C"/>
    <w:rsid w:val="0031232C"/>
    <w:rsid w:val="00312AE4"/>
    <w:rsid w:val="00312D8E"/>
    <w:rsid w:val="00312F18"/>
    <w:rsid w:val="00313E31"/>
    <w:rsid w:val="00314687"/>
    <w:rsid w:val="003149E5"/>
    <w:rsid w:val="00314D0C"/>
    <w:rsid w:val="0031527A"/>
    <w:rsid w:val="003153CD"/>
    <w:rsid w:val="0031590C"/>
    <w:rsid w:val="00317788"/>
    <w:rsid w:val="003218ED"/>
    <w:rsid w:val="00322BC3"/>
    <w:rsid w:val="00325704"/>
    <w:rsid w:val="00325C93"/>
    <w:rsid w:val="003260E1"/>
    <w:rsid w:val="00331981"/>
    <w:rsid w:val="00332192"/>
    <w:rsid w:val="00333A3D"/>
    <w:rsid w:val="0033462B"/>
    <w:rsid w:val="00334AD6"/>
    <w:rsid w:val="003354A2"/>
    <w:rsid w:val="003355E7"/>
    <w:rsid w:val="003366E9"/>
    <w:rsid w:val="00336E8E"/>
    <w:rsid w:val="0034008C"/>
    <w:rsid w:val="00340564"/>
    <w:rsid w:val="00340B18"/>
    <w:rsid w:val="00341581"/>
    <w:rsid w:val="0034186C"/>
    <w:rsid w:val="00341F6A"/>
    <w:rsid w:val="003427D5"/>
    <w:rsid w:val="00343BB2"/>
    <w:rsid w:val="00344FB9"/>
    <w:rsid w:val="003463A9"/>
    <w:rsid w:val="0034647E"/>
    <w:rsid w:val="00347312"/>
    <w:rsid w:val="00347430"/>
    <w:rsid w:val="003513A2"/>
    <w:rsid w:val="003515DF"/>
    <w:rsid w:val="00352231"/>
    <w:rsid w:val="0035224E"/>
    <w:rsid w:val="003528AF"/>
    <w:rsid w:val="0035336D"/>
    <w:rsid w:val="00355508"/>
    <w:rsid w:val="0035655B"/>
    <w:rsid w:val="003572CF"/>
    <w:rsid w:val="0035781F"/>
    <w:rsid w:val="00357CEB"/>
    <w:rsid w:val="00360064"/>
    <w:rsid w:val="003621FC"/>
    <w:rsid w:val="00363799"/>
    <w:rsid w:val="0036512D"/>
    <w:rsid w:val="00366319"/>
    <w:rsid w:val="00367E0C"/>
    <w:rsid w:val="00370EB2"/>
    <w:rsid w:val="00371877"/>
    <w:rsid w:val="003720DE"/>
    <w:rsid w:val="00372700"/>
    <w:rsid w:val="00373B83"/>
    <w:rsid w:val="003744A8"/>
    <w:rsid w:val="003748B3"/>
    <w:rsid w:val="00374F09"/>
    <w:rsid w:val="00375FD8"/>
    <w:rsid w:val="00376A3A"/>
    <w:rsid w:val="00377A13"/>
    <w:rsid w:val="00380F25"/>
    <w:rsid w:val="003822A5"/>
    <w:rsid w:val="00385477"/>
    <w:rsid w:val="003859F5"/>
    <w:rsid w:val="00387E06"/>
    <w:rsid w:val="00390733"/>
    <w:rsid w:val="0039187D"/>
    <w:rsid w:val="003A109E"/>
    <w:rsid w:val="003A206A"/>
    <w:rsid w:val="003A2697"/>
    <w:rsid w:val="003A32A4"/>
    <w:rsid w:val="003A4033"/>
    <w:rsid w:val="003A44A1"/>
    <w:rsid w:val="003A55A7"/>
    <w:rsid w:val="003A58A3"/>
    <w:rsid w:val="003A5AAC"/>
    <w:rsid w:val="003B0E89"/>
    <w:rsid w:val="003B13AE"/>
    <w:rsid w:val="003B1846"/>
    <w:rsid w:val="003B211F"/>
    <w:rsid w:val="003B2365"/>
    <w:rsid w:val="003B3131"/>
    <w:rsid w:val="003B4D3A"/>
    <w:rsid w:val="003B4E19"/>
    <w:rsid w:val="003B4F30"/>
    <w:rsid w:val="003B5439"/>
    <w:rsid w:val="003B628D"/>
    <w:rsid w:val="003B6E7D"/>
    <w:rsid w:val="003B7AF4"/>
    <w:rsid w:val="003C0732"/>
    <w:rsid w:val="003C0ACD"/>
    <w:rsid w:val="003C17BE"/>
    <w:rsid w:val="003C333A"/>
    <w:rsid w:val="003D0035"/>
    <w:rsid w:val="003D0692"/>
    <w:rsid w:val="003D154A"/>
    <w:rsid w:val="003D1750"/>
    <w:rsid w:val="003D21DA"/>
    <w:rsid w:val="003D41E0"/>
    <w:rsid w:val="003D5F3C"/>
    <w:rsid w:val="003D60E4"/>
    <w:rsid w:val="003E1A39"/>
    <w:rsid w:val="003E1DB4"/>
    <w:rsid w:val="003E2876"/>
    <w:rsid w:val="003E289C"/>
    <w:rsid w:val="003E3336"/>
    <w:rsid w:val="003E34BF"/>
    <w:rsid w:val="003E4177"/>
    <w:rsid w:val="003E595C"/>
    <w:rsid w:val="003E6D47"/>
    <w:rsid w:val="003E7218"/>
    <w:rsid w:val="003F02EE"/>
    <w:rsid w:val="003F0B23"/>
    <w:rsid w:val="003F0E97"/>
    <w:rsid w:val="003F246B"/>
    <w:rsid w:val="003F2791"/>
    <w:rsid w:val="003F29C0"/>
    <w:rsid w:val="003F29C4"/>
    <w:rsid w:val="003F2B6C"/>
    <w:rsid w:val="003F3008"/>
    <w:rsid w:val="003F6F09"/>
    <w:rsid w:val="003F74A3"/>
    <w:rsid w:val="003F7D30"/>
    <w:rsid w:val="00400357"/>
    <w:rsid w:val="004004AE"/>
    <w:rsid w:val="00401C3F"/>
    <w:rsid w:val="0040266E"/>
    <w:rsid w:val="00402DA7"/>
    <w:rsid w:val="00403945"/>
    <w:rsid w:val="0040438A"/>
    <w:rsid w:val="00405F8E"/>
    <w:rsid w:val="004076A7"/>
    <w:rsid w:val="0041248A"/>
    <w:rsid w:val="004129B2"/>
    <w:rsid w:val="00412FD5"/>
    <w:rsid w:val="00413294"/>
    <w:rsid w:val="00413CAF"/>
    <w:rsid w:val="00414212"/>
    <w:rsid w:val="004143A0"/>
    <w:rsid w:val="004143F5"/>
    <w:rsid w:val="00414507"/>
    <w:rsid w:val="004147F2"/>
    <w:rsid w:val="00414A25"/>
    <w:rsid w:val="00417A19"/>
    <w:rsid w:val="00417FC4"/>
    <w:rsid w:val="00421C3D"/>
    <w:rsid w:val="00422D27"/>
    <w:rsid w:val="00427A54"/>
    <w:rsid w:val="00430743"/>
    <w:rsid w:val="00433E35"/>
    <w:rsid w:val="004344F5"/>
    <w:rsid w:val="004354EE"/>
    <w:rsid w:val="004355E9"/>
    <w:rsid w:val="00436B3C"/>
    <w:rsid w:val="00437CE2"/>
    <w:rsid w:val="00437CEE"/>
    <w:rsid w:val="004415F3"/>
    <w:rsid w:val="00441D66"/>
    <w:rsid w:val="004443B1"/>
    <w:rsid w:val="00446E0F"/>
    <w:rsid w:val="00446E18"/>
    <w:rsid w:val="00450A81"/>
    <w:rsid w:val="00454583"/>
    <w:rsid w:val="0045550B"/>
    <w:rsid w:val="00455717"/>
    <w:rsid w:val="00456381"/>
    <w:rsid w:val="00457061"/>
    <w:rsid w:val="00457DC9"/>
    <w:rsid w:val="00460746"/>
    <w:rsid w:val="00461CF6"/>
    <w:rsid w:val="004629AE"/>
    <w:rsid w:val="00464D1C"/>
    <w:rsid w:val="00465DC2"/>
    <w:rsid w:val="0046660D"/>
    <w:rsid w:val="00466AE5"/>
    <w:rsid w:val="00467FA3"/>
    <w:rsid w:val="004717A5"/>
    <w:rsid w:val="0047223E"/>
    <w:rsid w:val="0047274B"/>
    <w:rsid w:val="0047394F"/>
    <w:rsid w:val="004754F1"/>
    <w:rsid w:val="00480A77"/>
    <w:rsid w:val="004819F3"/>
    <w:rsid w:val="00482D88"/>
    <w:rsid w:val="00483340"/>
    <w:rsid w:val="00485456"/>
    <w:rsid w:val="0048569A"/>
    <w:rsid w:val="00485A0C"/>
    <w:rsid w:val="00485DBD"/>
    <w:rsid w:val="00485DD7"/>
    <w:rsid w:val="004863F5"/>
    <w:rsid w:val="00486E56"/>
    <w:rsid w:val="00487AA2"/>
    <w:rsid w:val="00487AA3"/>
    <w:rsid w:val="00490E1C"/>
    <w:rsid w:val="00490EA5"/>
    <w:rsid w:val="0049143E"/>
    <w:rsid w:val="00492E2A"/>
    <w:rsid w:val="00493846"/>
    <w:rsid w:val="00497512"/>
    <w:rsid w:val="00497D35"/>
    <w:rsid w:val="004A1634"/>
    <w:rsid w:val="004A23B9"/>
    <w:rsid w:val="004A3382"/>
    <w:rsid w:val="004A344A"/>
    <w:rsid w:val="004A3F1A"/>
    <w:rsid w:val="004A5344"/>
    <w:rsid w:val="004A6155"/>
    <w:rsid w:val="004A7193"/>
    <w:rsid w:val="004A773B"/>
    <w:rsid w:val="004A7BC0"/>
    <w:rsid w:val="004B0B01"/>
    <w:rsid w:val="004B1B7B"/>
    <w:rsid w:val="004B2474"/>
    <w:rsid w:val="004B42A6"/>
    <w:rsid w:val="004B44F4"/>
    <w:rsid w:val="004B5E49"/>
    <w:rsid w:val="004B7E25"/>
    <w:rsid w:val="004C19BF"/>
    <w:rsid w:val="004C21BA"/>
    <w:rsid w:val="004C299B"/>
    <w:rsid w:val="004C3A66"/>
    <w:rsid w:val="004C3BBE"/>
    <w:rsid w:val="004C4576"/>
    <w:rsid w:val="004C64D0"/>
    <w:rsid w:val="004C6614"/>
    <w:rsid w:val="004C72B8"/>
    <w:rsid w:val="004C7CFF"/>
    <w:rsid w:val="004D042A"/>
    <w:rsid w:val="004D19FB"/>
    <w:rsid w:val="004D346B"/>
    <w:rsid w:val="004D3CBD"/>
    <w:rsid w:val="004D6D67"/>
    <w:rsid w:val="004E0414"/>
    <w:rsid w:val="004E084D"/>
    <w:rsid w:val="004E0B63"/>
    <w:rsid w:val="004E1D73"/>
    <w:rsid w:val="004E23FC"/>
    <w:rsid w:val="004E25A3"/>
    <w:rsid w:val="004E3E33"/>
    <w:rsid w:val="004E3E47"/>
    <w:rsid w:val="004E4A59"/>
    <w:rsid w:val="004E535D"/>
    <w:rsid w:val="004E57AD"/>
    <w:rsid w:val="004E5A48"/>
    <w:rsid w:val="004E704A"/>
    <w:rsid w:val="004E79B7"/>
    <w:rsid w:val="004E7E09"/>
    <w:rsid w:val="004F0985"/>
    <w:rsid w:val="004F14C1"/>
    <w:rsid w:val="004F203B"/>
    <w:rsid w:val="004F2996"/>
    <w:rsid w:val="004F29D9"/>
    <w:rsid w:val="004F2CC5"/>
    <w:rsid w:val="004F37C5"/>
    <w:rsid w:val="004F7472"/>
    <w:rsid w:val="004F75FA"/>
    <w:rsid w:val="00501A34"/>
    <w:rsid w:val="00501C7A"/>
    <w:rsid w:val="00501F29"/>
    <w:rsid w:val="0050203A"/>
    <w:rsid w:val="0050269F"/>
    <w:rsid w:val="00504020"/>
    <w:rsid w:val="00505022"/>
    <w:rsid w:val="00505BF7"/>
    <w:rsid w:val="005060B4"/>
    <w:rsid w:val="0050688D"/>
    <w:rsid w:val="00507109"/>
    <w:rsid w:val="00507584"/>
    <w:rsid w:val="005075BF"/>
    <w:rsid w:val="00510D76"/>
    <w:rsid w:val="005117BB"/>
    <w:rsid w:val="005117CA"/>
    <w:rsid w:val="00512083"/>
    <w:rsid w:val="00514DAC"/>
    <w:rsid w:val="0051513E"/>
    <w:rsid w:val="00515796"/>
    <w:rsid w:val="005158F1"/>
    <w:rsid w:val="0051599E"/>
    <w:rsid w:val="00516305"/>
    <w:rsid w:val="005171A8"/>
    <w:rsid w:val="00520FDF"/>
    <w:rsid w:val="00521FD9"/>
    <w:rsid w:val="00523863"/>
    <w:rsid w:val="00523EEE"/>
    <w:rsid w:val="00523F26"/>
    <w:rsid w:val="00524BB0"/>
    <w:rsid w:val="005252D6"/>
    <w:rsid w:val="005255C3"/>
    <w:rsid w:val="00527ABB"/>
    <w:rsid w:val="00530FD9"/>
    <w:rsid w:val="005339C4"/>
    <w:rsid w:val="00533BF0"/>
    <w:rsid w:val="00534BD3"/>
    <w:rsid w:val="00535BFB"/>
    <w:rsid w:val="00536181"/>
    <w:rsid w:val="0054042A"/>
    <w:rsid w:val="0054286B"/>
    <w:rsid w:val="00542891"/>
    <w:rsid w:val="00542CB4"/>
    <w:rsid w:val="005432F2"/>
    <w:rsid w:val="00544615"/>
    <w:rsid w:val="0054511D"/>
    <w:rsid w:val="005475B0"/>
    <w:rsid w:val="00547D27"/>
    <w:rsid w:val="00550040"/>
    <w:rsid w:val="00552470"/>
    <w:rsid w:val="0055409C"/>
    <w:rsid w:val="00556175"/>
    <w:rsid w:val="00561924"/>
    <w:rsid w:val="00562452"/>
    <w:rsid w:val="005632FF"/>
    <w:rsid w:val="00563AAB"/>
    <w:rsid w:val="005651EF"/>
    <w:rsid w:val="00565241"/>
    <w:rsid w:val="00566857"/>
    <w:rsid w:val="00567706"/>
    <w:rsid w:val="005679BD"/>
    <w:rsid w:val="00567A26"/>
    <w:rsid w:val="005709FC"/>
    <w:rsid w:val="0057126B"/>
    <w:rsid w:val="00573F8E"/>
    <w:rsid w:val="0057478C"/>
    <w:rsid w:val="00574DB6"/>
    <w:rsid w:val="0057514C"/>
    <w:rsid w:val="00575EF3"/>
    <w:rsid w:val="00577E9F"/>
    <w:rsid w:val="00580A69"/>
    <w:rsid w:val="00580BCD"/>
    <w:rsid w:val="0058155F"/>
    <w:rsid w:val="005818CF"/>
    <w:rsid w:val="00582A95"/>
    <w:rsid w:val="00583019"/>
    <w:rsid w:val="0058394A"/>
    <w:rsid w:val="00584BF0"/>
    <w:rsid w:val="00594FE8"/>
    <w:rsid w:val="00596C0C"/>
    <w:rsid w:val="00597187"/>
    <w:rsid w:val="005979C9"/>
    <w:rsid w:val="005A0ACC"/>
    <w:rsid w:val="005A1CDF"/>
    <w:rsid w:val="005A2D6E"/>
    <w:rsid w:val="005A372C"/>
    <w:rsid w:val="005A3FA6"/>
    <w:rsid w:val="005A4CFD"/>
    <w:rsid w:val="005A6D1D"/>
    <w:rsid w:val="005A74FF"/>
    <w:rsid w:val="005B1089"/>
    <w:rsid w:val="005B2CE7"/>
    <w:rsid w:val="005B37AE"/>
    <w:rsid w:val="005B4566"/>
    <w:rsid w:val="005B49CE"/>
    <w:rsid w:val="005B6678"/>
    <w:rsid w:val="005B6E69"/>
    <w:rsid w:val="005B7080"/>
    <w:rsid w:val="005C1119"/>
    <w:rsid w:val="005C246F"/>
    <w:rsid w:val="005C3F9D"/>
    <w:rsid w:val="005C44FF"/>
    <w:rsid w:val="005C5855"/>
    <w:rsid w:val="005C6189"/>
    <w:rsid w:val="005D08D6"/>
    <w:rsid w:val="005D123B"/>
    <w:rsid w:val="005D1542"/>
    <w:rsid w:val="005D1B15"/>
    <w:rsid w:val="005D22D7"/>
    <w:rsid w:val="005D2713"/>
    <w:rsid w:val="005D3218"/>
    <w:rsid w:val="005D359B"/>
    <w:rsid w:val="005D3F14"/>
    <w:rsid w:val="005D427F"/>
    <w:rsid w:val="005D47EF"/>
    <w:rsid w:val="005D5324"/>
    <w:rsid w:val="005D5446"/>
    <w:rsid w:val="005D675C"/>
    <w:rsid w:val="005D7631"/>
    <w:rsid w:val="005D780B"/>
    <w:rsid w:val="005E3FE7"/>
    <w:rsid w:val="005E433F"/>
    <w:rsid w:val="005E68A9"/>
    <w:rsid w:val="005E7590"/>
    <w:rsid w:val="005E7812"/>
    <w:rsid w:val="005E7CFF"/>
    <w:rsid w:val="005F1735"/>
    <w:rsid w:val="005F219A"/>
    <w:rsid w:val="005F2B69"/>
    <w:rsid w:val="0060166E"/>
    <w:rsid w:val="00601749"/>
    <w:rsid w:val="00603221"/>
    <w:rsid w:val="00603644"/>
    <w:rsid w:val="00603A43"/>
    <w:rsid w:val="00605ED0"/>
    <w:rsid w:val="0060679C"/>
    <w:rsid w:val="00606D5A"/>
    <w:rsid w:val="00606EF6"/>
    <w:rsid w:val="006134D0"/>
    <w:rsid w:val="006137C2"/>
    <w:rsid w:val="006209A0"/>
    <w:rsid w:val="00621A10"/>
    <w:rsid w:val="00621EF0"/>
    <w:rsid w:val="00626490"/>
    <w:rsid w:val="006343EC"/>
    <w:rsid w:val="006344F5"/>
    <w:rsid w:val="0063512A"/>
    <w:rsid w:val="006357D5"/>
    <w:rsid w:val="00635863"/>
    <w:rsid w:val="00635DF7"/>
    <w:rsid w:val="0063694E"/>
    <w:rsid w:val="00640766"/>
    <w:rsid w:val="00641561"/>
    <w:rsid w:val="00641CAB"/>
    <w:rsid w:val="0064201A"/>
    <w:rsid w:val="00643224"/>
    <w:rsid w:val="00644158"/>
    <w:rsid w:val="00644670"/>
    <w:rsid w:val="006458F8"/>
    <w:rsid w:val="00650089"/>
    <w:rsid w:val="00650722"/>
    <w:rsid w:val="0065188A"/>
    <w:rsid w:val="0065347D"/>
    <w:rsid w:val="00653F07"/>
    <w:rsid w:val="00654A6F"/>
    <w:rsid w:val="006550B9"/>
    <w:rsid w:val="00655271"/>
    <w:rsid w:val="006559B4"/>
    <w:rsid w:val="006572C1"/>
    <w:rsid w:val="006607CE"/>
    <w:rsid w:val="00660903"/>
    <w:rsid w:val="00661F3B"/>
    <w:rsid w:val="00665972"/>
    <w:rsid w:val="00666701"/>
    <w:rsid w:val="00666ABD"/>
    <w:rsid w:val="006700ED"/>
    <w:rsid w:val="00670D62"/>
    <w:rsid w:val="00670E43"/>
    <w:rsid w:val="006712BB"/>
    <w:rsid w:val="006719D5"/>
    <w:rsid w:val="00671CE2"/>
    <w:rsid w:val="006720D5"/>
    <w:rsid w:val="006726E4"/>
    <w:rsid w:val="00672C9B"/>
    <w:rsid w:val="00673490"/>
    <w:rsid w:val="00674068"/>
    <w:rsid w:val="006755FB"/>
    <w:rsid w:val="00676F3F"/>
    <w:rsid w:val="006771AF"/>
    <w:rsid w:val="006802A2"/>
    <w:rsid w:val="006825AE"/>
    <w:rsid w:val="00683307"/>
    <w:rsid w:val="006838F7"/>
    <w:rsid w:val="00683A05"/>
    <w:rsid w:val="00685B7D"/>
    <w:rsid w:val="00686413"/>
    <w:rsid w:val="0068732F"/>
    <w:rsid w:val="00687A73"/>
    <w:rsid w:val="00687F93"/>
    <w:rsid w:val="006908F9"/>
    <w:rsid w:val="00692A78"/>
    <w:rsid w:val="00692F0C"/>
    <w:rsid w:val="006941B9"/>
    <w:rsid w:val="00694974"/>
    <w:rsid w:val="00695491"/>
    <w:rsid w:val="00695905"/>
    <w:rsid w:val="00696DBF"/>
    <w:rsid w:val="006A1396"/>
    <w:rsid w:val="006A33D7"/>
    <w:rsid w:val="006A50D5"/>
    <w:rsid w:val="006A5B9E"/>
    <w:rsid w:val="006A656C"/>
    <w:rsid w:val="006A6AE4"/>
    <w:rsid w:val="006B053E"/>
    <w:rsid w:val="006B06BF"/>
    <w:rsid w:val="006B1794"/>
    <w:rsid w:val="006B212E"/>
    <w:rsid w:val="006B2319"/>
    <w:rsid w:val="006B55CD"/>
    <w:rsid w:val="006B6AD9"/>
    <w:rsid w:val="006B6C8C"/>
    <w:rsid w:val="006C0D33"/>
    <w:rsid w:val="006C47C8"/>
    <w:rsid w:val="006C70C2"/>
    <w:rsid w:val="006D134F"/>
    <w:rsid w:val="006D523A"/>
    <w:rsid w:val="006D550E"/>
    <w:rsid w:val="006D5BAD"/>
    <w:rsid w:val="006E092B"/>
    <w:rsid w:val="006E243D"/>
    <w:rsid w:val="006E2965"/>
    <w:rsid w:val="006E4901"/>
    <w:rsid w:val="006E5AB3"/>
    <w:rsid w:val="006E6054"/>
    <w:rsid w:val="006E6CF9"/>
    <w:rsid w:val="006E7ADD"/>
    <w:rsid w:val="006F3655"/>
    <w:rsid w:val="006F430F"/>
    <w:rsid w:val="006F4821"/>
    <w:rsid w:val="006F66C5"/>
    <w:rsid w:val="006F691A"/>
    <w:rsid w:val="006F75E1"/>
    <w:rsid w:val="006F7AC1"/>
    <w:rsid w:val="00701BF0"/>
    <w:rsid w:val="007033E7"/>
    <w:rsid w:val="00704D1F"/>
    <w:rsid w:val="007059C8"/>
    <w:rsid w:val="007060B5"/>
    <w:rsid w:val="0070797C"/>
    <w:rsid w:val="007079D6"/>
    <w:rsid w:val="007106FD"/>
    <w:rsid w:val="0071303E"/>
    <w:rsid w:val="00715423"/>
    <w:rsid w:val="00715492"/>
    <w:rsid w:val="00717139"/>
    <w:rsid w:val="007173E9"/>
    <w:rsid w:val="00717A2D"/>
    <w:rsid w:val="007201B2"/>
    <w:rsid w:val="00720EE6"/>
    <w:rsid w:val="00722058"/>
    <w:rsid w:val="007241A7"/>
    <w:rsid w:val="00725FEA"/>
    <w:rsid w:val="00726684"/>
    <w:rsid w:val="00727670"/>
    <w:rsid w:val="00730982"/>
    <w:rsid w:val="00730E2E"/>
    <w:rsid w:val="00730FB9"/>
    <w:rsid w:val="00731000"/>
    <w:rsid w:val="00731DE7"/>
    <w:rsid w:val="007334B7"/>
    <w:rsid w:val="007340CA"/>
    <w:rsid w:val="00736164"/>
    <w:rsid w:val="00740C3C"/>
    <w:rsid w:val="0074114F"/>
    <w:rsid w:val="00742408"/>
    <w:rsid w:val="0074334B"/>
    <w:rsid w:val="0074443B"/>
    <w:rsid w:val="0074468D"/>
    <w:rsid w:val="00747739"/>
    <w:rsid w:val="0075145D"/>
    <w:rsid w:val="0075191E"/>
    <w:rsid w:val="0075215C"/>
    <w:rsid w:val="007541C6"/>
    <w:rsid w:val="00755342"/>
    <w:rsid w:val="00755B36"/>
    <w:rsid w:val="007574C4"/>
    <w:rsid w:val="007579FB"/>
    <w:rsid w:val="00757B31"/>
    <w:rsid w:val="00760738"/>
    <w:rsid w:val="0076118C"/>
    <w:rsid w:val="00765581"/>
    <w:rsid w:val="007659FA"/>
    <w:rsid w:val="00766AC6"/>
    <w:rsid w:val="0076700D"/>
    <w:rsid w:val="00767047"/>
    <w:rsid w:val="00767D08"/>
    <w:rsid w:val="00770781"/>
    <w:rsid w:val="00770BE5"/>
    <w:rsid w:val="00772723"/>
    <w:rsid w:val="00772F6C"/>
    <w:rsid w:val="00775FC3"/>
    <w:rsid w:val="00776FB4"/>
    <w:rsid w:val="00777E1C"/>
    <w:rsid w:val="0078087F"/>
    <w:rsid w:val="00780F21"/>
    <w:rsid w:val="007822F6"/>
    <w:rsid w:val="00784EED"/>
    <w:rsid w:val="00785174"/>
    <w:rsid w:val="0078594A"/>
    <w:rsid w:val="00786855"/>
    <w:rsid w:val="00790F11"/>
    <w:rsid w:val="007915F6"/>
    <w:rsid w:val="0079396E"/>
    <w:rsid w:val="00793D43"/>
    <w:rsid w:val="00796046"/>
    <w:rsid w:val="007A0404"/>
    <w:rsid w:val="007A0CF7"/>
    <w:rsid w:val="007A29CC"/>
    <w:rsid w:val="007A36BD"/>
    <w:rsid w:val="007A3AC0"/>
    <w:rsid w:val="007A422D"/>
    <w:rsid w:val="007A42C6"/>
    <w:rsid w:val="007A7C80"/>
    <w:rsid w:val="007A7DCA"/>
    <w:rsid w:val="007A7EBD"/>
    <w:rsid w:val="007B024B"/>
    <w:rsid w:val="007B1135"/>
    <w:rsid w:val="007B50C6"/>
    <w:rsid w:val="007B5925"/>
    <w:rsid w:val="007B62F5"/>
    <w:rsid w:val="007C06F4"/>
    <w:rsid w:val="007C486E"/>
    <w:rsid w:val="007C4BA2"/>
    <w:rsid w:val="007C6571"/>
    <w:rsid w:val="007C6DF1"/>
    <w:rsid w:val="007C6E3D"/>
    <w:rsid w:val="007D167A"/>
    <w:rsid w:val="007D21E5"/>
    <w:rsid w:val="007D2CC2"/>
    <w:rsid w:val="007D3A48"/>
    <w:rsid w:val="007D3D62"/>
    <w:rsid w:val="007D464E"/>
    <w:rsid w:val="007D4946"/>
    <w:rsid w:val="007D679C"/>
    <w:rsid w:val="007D792E"/>
    <w:rsid w:val="007E000B"/>
    <w:rsid w:val="007E059C"/>
    <w:rsid w:val="007E215F"/>
    <w:rsid w:val="007E243D"/>
    <w:rsid w:val="007E27D7"/>
    <w:rsid w:val="007E2EB5"/>
    <w:rsid w:val="007E3CB9"/>
    <w:rsid w:val="007E5010"/>
    <w:rsid w:val="007E553A"/>
    <w:rsid w:val="007E6DF3"/>
    <w:rsid w:val="007E6EF4"/>
    <w:rsid w:val="007E6FDE"/>
    <w:rsid w:val="007E73F5"/>
    <w:rsid w:val="007F03FD"/>
    <w:rsid w:val="007F2C74"/>
    <w:rsid w:val="007F3E46"/>
    <w:rsid w:val="007F4A3A"/>
    <w:rsid w:val="007F521B"/>
    <w:rsid w:val="007F7282"/>
    <w:rsid w:val="007F7398"/>
    <w:rsid w:val="00801521"/>
    <w:rsid w:val="00801656"/>
    <w:rsid w:val="0080364A"/>
    <w:rsid w:val="008037A6"/>
    <w:rsid w:val="00803EC4"/>
    <w:rsid w:val="0080550B"/>
    <w:rsid w:val="00806C9F"/>
    <w:rsid w:val="00807A4C"/>
    <w:rsid w:val="008101B1"/>
    <w:rsid w:val="00811BD1"/>
    <w:rsid w:val="00811DEB"/>
    <w:rsid w:val="008129E2"/>
    <w:rsid w:val="00814752"/>
    <w:rsid w:val="00815573"/>
    <w:rsid w:val="00816FB0"/>
    <w:rsid w:val="0081766D"/>
    <w:rsid w:val="008178D4"/>
    <w:rsid w:val="00817A68"/>
    <w:rsid w:val="008226EA"/>
    <w:rsid w:val="0082284D"/>
    <w:rsid w:val="0082360A"/>
    <w:rsid w:val="00826871"/>
    <w:rsid w:val="00826C48"/>
    <w:rsid w:val="008306FF"/>
    <w:rsid w:val="008338F0"/>
    <w:rsid w:val="00833A04"/>
    <w:rsid w:val="00833DEA"/>
    <w:rsid w:val="00837145"/>
    <w:rsid w:val="008413C1"/>
    <w:rsid w:val="00843142"/>
    <w:rsid w:val="0084469B"/>
    <w:rsid w:val="008457D8"/>
    <w:rsid w:val="00847D9E"/>
    <w:rsid w:val="00850979"/>
    <w:rsid w:val="0085358D"/>
    <w:rsid w:val="00853A4C"/>
    <w:rsid w:val="00856391"/>
    <w:rsid w:val="0086099D"/>
    <w:rsid w:val="008617EB"/>
    <w:rsid w:val="008644A6"/>
    <w:rsid w:val="00865C6A"/>
    <w:rsid w:val="00865C7D"/>
    <w:rsid w:val="00865E4A"/>
    <w:rsid w:val="00866D81"/>
    <w:rsid w:val="008679A7"/>
    <w:rsid w:val="008702D8"/>
    <w:rsid w:val="008707AC"/>
    <w:rsid w:val="0087322D"/>
    <w:rsid w:val="0087631A"/>
    <w:rsid w:val="0087656E"/>
    <w:rsid w:val="00877F68"/>
    <w:rsid w:val="008818C6"/>
    <w:rsid w:val="00881FDA"/>
    <w:rsid w:val="00882E06"/>
    <w:rsid w:val="00882E44"/>
    <w:rsid w:val="008833AE"/>
    <w:rsid w:val="00883EF7"/>
    <w:rsid w:val="0088463F"/>
    <w:rsid w:val="008857D6"/>
    <w:rsid w:val="00885D8B"/>
    <w:rsid w:val="00886501"/>
    <w:rsid w:val="0088659A"/>
    <w:rsid w:val="008872D3"/>
    <w:rsid w:val="008917A8"/>
    <w:rsid w:val="00892358"/>
    <w:rsid w:val="00893B0F"/>
    <w:rsid w:val="00893CDA"/>
    <w:rsid w:val="00895242"/>
    <w:rsid w:val="008972FA"/>
    <w:rsid w:val="008A2615"/>
    <w:rsid w:val="008A3546"/>
    <w:rsid w:val="008A3A2C"/>
    <w:rsid w:val="008A3FC9"/>
    <w:rsid w:val="008A7B5E"/>
    <w:rsid w:val="008A7CA8"/>
    <w:rsid w:val="008B18E4"/>
    <w:rsid w:val="008B2608"/>
    <w:rsid w:val="008B41C9"/>
    <w:rsid w:val="008B42C1"/>
    <w:rsid w:val="008B4966"/>
    <w:rsid w:val="008B4D1B"/>
    <w:rsid w:val="008B546A"/>
    <w:rsid w:val="008B7637"/>
    <w:rsid w:val="008C0BF3"/>
    <w:rsid w:val="008C17D1"/>
    <w:rsid w:val="008C1B05"/>
    <w:rsid w:val="008C3823"/>
    <w:rsid w:val="008C4036"/>
    <w:rsid w:val="008C5641"/>
    <w:rsid w:val="008C7780"/>
    <w:rsid w:val="008C7FFC"/>
    <w:rsid w:val="008D181B"/>
    <w:rsid w:val="008D1CFE"/>
    <w:rsid w:val="008D2EB6"/>
    <w:rsid w:val="008D3B59"/>
    <w:rsid w:val="008D424D"/>
    <w:rsid w:val="008D4289"/>
    <w:rsid w:val="008D49B9"/>
    <w:rsid w:val="008D49D9"/>
    <w:rsid w:val="008D5706"/>
    <w:rsid w:val="008D6110"/>
    <w:rsid w:val="008D7793"/>
    <w:rsid w:val="008E0D9D"/>
    <w:rsid w:val="008E15CB"/>
    <w:rsid w:val="008E18C3"/>
    <w:rsid w:val="008E24D4"/>
    <w:rsid w:val="008E2AF8"/>
    <w:rsid w:val="008E304A"/>
    <w:rsid w:val="008E36D7"/>
    <w:rsid w:val="008E66E5"/>
    <w:rsid w:val="008E7941"/>
    <w:rsid w:val="008F0B2E"/>
    <w:rsid w:val="008F1CDD"/>
    <w:rsid w:val="008F2D5E"/>
    <w:rsid w:val="008F30DE"/>
    <w:rsid w:val="008F3A54"/>
    <w:rsid w:val="008F5B72"/>
    <w:rsid w:val="008F63C5"/>
    <w:rsid w:val="008F6735"/>
    <w:rsid w:val="008F7700"/>
    <w:rsid w:val="008F7E4E"/>
    <w:rsid w:val="009006B5"/>
    <w:rsid w:val="00901268"/>
    <w:rsid w:val="00905106"/>
    <w:rsid w:val="00905A8B"/>
    <w:rsid w:val="00911073"/>
    <w:rsid w:val="009152EB"/>
    <w:rsid w:val="00915C7C"/>
    <w:rsid w:val="00915DD9"/>
    <w:rsid w:val="00916110"/>
    <w:rsid w:val="009177D5"/>
    <w:rsid w:val="0092107C"/>
    <w:rsid w:val="00921670"/>
    <w:rsid w:val="00921968"/>
    <w:rsid w:val="00922468"/>
    <w:rsid w:val="00923CED"/>
    <w:rsid w:val="00925636"/>
    <w:rsid w:val="00930643"/>
    <w:rsid w:val="0093122D"/>
    <w:rsid w:val="009325D7"/>
    <w:rsid w:val="00932AD3"/>
    <w:rsid w:val="00932BB2"/>
    <w:rsid w:val="00932CAD"/>
    <w:rsid w:val="009331B5"/>
    <w:rsid w:val="00933266"/>
    <w:rsid w:val="00937243"/>
    <w:rsid w:val="00937DE5"/>
    <w:rsid w:val="009412F7"/>
    <w:rsid w:val="00941CA2"/>
    <w:rsid w:val="00941F42"/>
    <w:rsid w:val="00942D7E"/>
    <w:rsid w:val="009433B4"/>
    <w:rsid w:val="009449F8"/>
    <w:rsid w:val="00945AE2"/>
    <w:rsid w:val="009477B5"/>
    <w:rsid w:val="00947E1F"/>
    <w:rsid w:val="00947FD2"/>
    <w:rsid w:val="009502E1"/>
    <w:rsid w:val="0095061E"/>
    <w:rsid w:val="00952126"/>
    <w:rsid w:val="00953E50"/>
    <w:rsid w:val="009549C5"/>
    <w:rsid w:val="00955C56"/>
    <w:rsid w:val="009560E9"/>
    <w:rsid w:val="00957117"/>
    <w:rsid w:val="00962715"/>
    <w:rsid w:val="009649DC"/>
    <w:rsid w:val="00964D8C"/>
    <w:rsid w:val="0096539B"/>
    <w:rsid w:val="009658D3"/>
    <w:rsid w:val="00970139"/>
    <w:rsid w:val="00970864"/>
    <w:rsid w:val="00971F1F"/>
    <w:rsid w:val="009732FC"/>
    <w:rsid w:val="0097383D"/>
    <w:rsid w:val="00974135"/>
    <w:rsid w:val="00974700"/>
    <w:rsid w:val="00976CBB"/>
    <w:rsid w:val="009811DE"/>
    <w:rsid w:val="0098210A"/>
    <w:rsid w:val="0098350A"/>
    <w:rsid w:val="009844C5"/>
    <w:rsid w:val="009846CA"/>
    <w:rsid w:val="00984A46"/>
    <w:rsid w:val="0098582F"/>
    <w:rsid w:val="00985ED9"/>
    <w:rsid w:val="009877DD"/>
    <w:rsid w:val="00990911"/>
    <w:rsid w:val="00991BF5"/>
    <w:rsid w:val="009922F8"/>
    <w:rsid w:val="00992426"/>
    <w:rsid w:val="00993706"/>
    <w:rsid w:val="00993FEB"/>
    <w:rsid w:val="009942FF"/>
    <w:rsid w:val="00996C3E"/>
    <w:rsid w:val="00996F4B"/>
    <w:rsid w:val="00997953"/>
    <w:rsid w:val="009A0F79"/>
    <w:rsid w:val="009A16E7"/>
    <w:rsid w:val="009A1C0F"/>
    <w:rsid w:val="009A284F"/>
    <w:rsid w:val="009A2B17"/>
    <w:rsid w:val="009A64DB"/>
    <w:rsid w:val="009A66CB"/>
    <w:rsid w:val="009B1A8B"/>
    <w:rsid w:val="009B293A"/>
    <w:rsid w:val="009B5911"/>
    <w:rsid w:val="009B5B24"/>
    <w:rsid w:val="009B6AAD"/>
    <w:rsid w:val="009C0AFF"/>
    <w:rsid w:val="009C0E9D"/>
    <w:rsid w:val="009C14A3"/>
    <w:rsid w:val="009C1885"/>
    <w:rsid w:val="009C1BEB"/>
    <w:rsid w:val="009C1F70"/>
    <w:rsid w:val="009C21A7"/>
    <w:rsid w:val="009C3C60"/>
    <w:rsid w:val="009C54A1"/>
    <w:rsid w:val="009C5EA6"/>
    <w:rsid w:val="009C6CCD"/>
    <w:rsid w:val="009C6FF6"/>
    <w:rsid w:val="009D3802"/>
    <w:rsid w:val="009D4D8C"/>
    <w:rsid w:val="009D5CEA"/>
    <w:rsid w:val="009D7E0A"/>
    <w:rsid w:val="009E2028"/>
    <w:rsid w:val="009E2949"/>
    <w:rsid w:val="009E35AB"/>
    <w:rsid w:val="009E76D6"/>
    <w:rsid w:val="009F0383"/>
    <w:rsid w:val="009F0562"/>
    <w:rsid w:val="009F134B"/>
    <w:rsid w:val="009F26D6"/>
    <w:rsid w:val="009F3B25"/>
    <w:rsid w:val="009F3FBC"/>
    <w:rsid w:val="009F473A"/>
    <w:rsid w:val="009F53FD"/>
    <w:rsid w:val="009F65F7"/>
    <w:rsid w:val="009F7780"/>
    <w:rsid w:val="00A00285"/>
    <w:rsid w:val="00A0106D"/>
    <w:rsid w:val="00A01EC2"/>
    <w:rsid w:val="00A01FEC"/>
    <w:rsid w:val="00A05633"/>
    <w:rsid w:val="00A06BE3"/>
    <w:rsid w:val="00A07192"/>
    <w:rsid w:val="00A13515"/>
    <w:rsid w:val="00A204F8"/>
    <w:rsid w:val="00A20DEF"/>
    <w:rsid w:val="00A22456"/>
    <w:rsid w:val="00A229E7"/>
    <w:rsid w:val="00A23ADD"/>
    <w:rsid w:val="00A23DF2"/>
    <w:rsid w:val="00A26EC3"/>
    <w:rsid w:val="00A27386"/>
    <w:rsid w:val="00A2752E"/>
    <w:rsid w:val="00A31164"/>
    <w:rsid w:val="00A31B41"/>
    <w:rsid w:val="00A32D29"/>
    <w:rsid w:val="00A33D43"/>
    <w:rsid w:val="00A35287"/>
    <w:rsid w:val="00A37C9B"/>
    <w:rsid w:val="00A41B17"/>
    <w:rsid w:val="00A41E03"/>
    <w:rsid w:val="00A4342C"/>
    <w:rsid w:val="00A4385D"/>
    <w:rsid w:val="00A449C6"/>
    <w:rsid w:val="00A4737C"/>
    <w:rsid w:val="00A5214E"/>
    <w:rsid w:val="00A53AF8"/>
    <w:rsid w:val="00A54AB4"/>
    <w:rsid w:val="00A5670E"/>
    <w:rsid w:val="00A57790"/>
    <w:rsid w:val="00A57FE4"/>
    <w:rsid w:val="00A6133A"/>
    <w:rsid w:val="00A6137F"/>
    <w:rsid w:val="00A613D1"/>
    <w:rsid w:val="00A615EB"/>
    <w:rsid w:val="00A61DDC"/>
    <w:rsid w:val="00A61F8F"/>
    <w:rsid w:val="00A632B2"/>
    <w:rsid w:val="00A651BA"/>
    <w:rsid w:val="00A655EE"/>
    <w:rsid w:val="00A6584E"/>
    <w:rsid w:val="00A659E1"/>
    <w:rsid w:val="00A66112"/>
    <w:rsid w:val="00A66378"/>
    <w:rsid w:val="00A6652E"/>
    <w:rsid w:val="00A66AAC"/>
    <w:rsid w:val="00A66B44"/>
    <w:rsid w:val="00A674AD"/>
    <w:rsid w:val="00A67B8D"/>
    <w:rsid w:val="00A70112"/>
    <w:rsid w:val="00A7258D"/>
    <w:rsid w:val="00A74151"/>
    <w:rsid w:val="00A7426F"/>
    <w:rsid w:val="00A752D4"/>
    <w:rsid w:val="00A777BC"/>
    <w:rsid w:val="00A8284C"/>
    <w:rsid w:val="00A82E78"/>
    <w:rsid w:val="00A848D1"/>
    <w:rsid w:val="00A84DDC"/>
    <w:rsid w:val="00A8527A"/>
    <w:rsid w:val="00A8538B"/>
    <w:rsid w:val="00A85627"/>
    <w:rsid w:val="00A87CBF"/>
    <w:rsid w:val="00A87CDA"/>
    <w:rsid w:val="00A90399"/>
    <w:rsid w:val="00A91056"/>
    <w:rsid w:val="00A9120B"/>
    <w:rsid w:val="00A91E40"/>
    <w:rsid w:val="00A932BD"/>
    <w:rsid w:val="00A9669D"/>
    <w:rsid w:val="00AA0680"/>
    <w:rsid w:val="00AA077B"/>
    <w:rsid w:val="00AA1889"/>
    <w:rsid w:val="00AA1BDA"/>
    <w:rsid w:val="00AA21D0"/>
    <w:rsid w:val="00AA2807"/>
    <w:rsid w:val="00AA2848"/>
    <w:rsid w:val="00AA5D1C"/>
    <w:rsid w:val="00AA6688"/>
    <w:rsid w:val="00AA6FEB"/>
    <w:rsid w:val="00AA77A4"/>
    <w:rsid w:val="00AB04E1"/>
    <w:rsid w:val="00AB0B86"/>
    <w:rsid w:val="00AB1DCF"/>
    <w:rsid w:val="00AB3750"/>
    <w:rsid w:val="00AB5B16"/>
    <w:rsid w:val="00AC1E0C"/>
    <w:rsid w:val="00AC27B1"/>
    <w:rsid w:val="00AC2E76"/>
    <w:rsid w:val="00AC3E4F"/>
    <w:rsid w:val="00AC4429"/>
    <w:rsid w:val="00AC5B3A"/>
    <w:rsid w:val="00AC6490"/>
    <w:rsid w:val="00AD1755"/>
    <w:rsid w:val="00AD2F7C"/>
    <w:rsid w:val="00AD558F"/>
    <w:rsid w:val="00AD70BB"/>
    <w:rsid w:val="00AD7DFB"/>
    <w:rsid w:val="00AE09AD"/>
    <w:rsid w:val="00AE1328"/>
    <w:rsid w:val="00AE1793"/>
    <w:rsid w:val="00AE21AF"/>
    <w:rsid w:val="00AE32CA"/>
    <w:rsid w:val="00AE3E98"/>
    <w:rsid w:val="00AE4498"/>
    <w:rsid w:val="00AE491C"/>
    <w:rsid w:val="00AE4DBA"/>
    <w:rsid w:val="00AE5595"/>
    <w:rsid w:val="00AE5B7C"/>
    <w:rsid w:val="00AF20F1"/>
    <w:rsid w:val="00AF2BC8"/>
    <w:rsid w:val="00AF2DC6"/>
    <w:rsid w:val="00AF3AA6"/>
    <w:rsid w:val="00AF5CF3"/>
    <w:rsid w:val="00AF67AA"/>
    <w:rsid w:val="00AF7640"/>
    <w:rsid w:val="00B01447"/>
    <w:rsid w:val="00B02D71"/>
    <w:rsid w:val="00B0326F"/>
    <w:rsid w:val="00B048E7"/>
    <w:rsid w:val="00B04AF3"/>
    <w:rsid w:val="00B04C97"/>
    <w:rsid w:val="00B05B5D"/>
    <w:rsid w:val="00B062C4"/>
    <w:rsid w:val="00B07839"/>
    <w:rsid w:val="00B10B7C"/>
    <w:rsid w:val="00B11217"/>
    <w:rsid w:val="00B1145F"/>
    <w:rsid w:val="00B1259E"/>
    <w:rsid w:val="00B13CB6"/>
    <w:rsid w:val="00B13E77"/>
    <w:rsid w:val="00B143DA"/>
    <w:rsid w:val="00B16B8B"/>
    <w:rsid w:val="00B20201"/>
    <w:rsid w:val="00B21220"/>
    <w:rsid w:val="00B2164A"/>
    <w:rsid w:val="00B21B27"/>
    <w:rsid w:val="00B21E1B"/>
    <w:rsid w:val="00B21F56"/>
    <w:rsid w:val="00B22C3C"/>
    <w:rsid w:val="00B22F8D"/>
    <w:rsid w:val="00B23BF2"/>
    <w:rsid w:val="00B23E47"/>
    <w:rsid w:val="00B23FCC"/>
    <w:rsid w:val="00B305B0"/>
    <w:rsid w:val="00B3093F"/>
    <w:rsid w:val="00B312F2"/>
    <w:rsid w:val="00B33FB6"/>
    <w:rsid w:val="00B34884"/>
    <w:rsid w:val="00B3743C"/>
    <w:rsid w:val="00B3759B"/>
    <w:rsid w:val="00B40363"/>
    <w:rsid w:val="00B43BB4"/>
    <w:rsid w:val="00B4685E"/>
    <w:rsid w:val="00B46EA1"/>
    <w:rsid w:val="00B50599"/>
    <w:rsid w:val="00B5129A"/>
    <w:rsid w:val="00B52059"/>
    <w:rsid w:val="00B52390"/>
    <w:rsid w:val="00B52E7A"/>
    <w:rsid w:val="00B530BB"/>
    <w:rsid w:val="00B53297"/>
    <w:rsid w:val="00B56A76"/>
    <w:rsid w:val="00B6066A"/>
    <w:rsid w:val="00B60E7A"/>
    <w:rsid w:val="00B6180B"/>
    <w:rsid w:val="00B622FA"/>
    <w:rsid w:val="00B6347C"/>
    <w:rsid w:val="00B63AA5"/>
    <w:rsid w:val="00B64F94"/>
    <w:rsid w:val="00B6523D"/>
    <w:rsid w:val="00B65713"/>
    <w:rsid w:val="00B65D70"/>
    <w:rsid w:val="00B670A3"/>
    <w:rsid w:val="00B6765D"/>
    <w:rsid w:val="00B67A55"/>
    <w:rsid w:val="00B714EE"/>
    <w:rsid w:val="00B72258"/>
    <w:rsid w:val="00B72CCD"/>
    <w:rsid w:val="00B736B9"/>
    <w:rsid w:val="00B739BB"/>
    <w:rsid w:val="00B765DD"/>
    <w:rsid w:val="00B8041E"/>
    <w:rsid w:val="00B80AD6"/>
    <w:rsid w:val="00B83235"/>
    <w:rsid w:val="00B8382F"/>
    <w:rsid w:val="00B84EE1"/>
    <w:rsid w:val="00B852FB"/>
    <w:rsid w:val="00B8545D"/>
    <w:rsid w:val="00B86703"/>
    <w:rsid w:val="00B90581"/>
    <w:rsid w:val="00B90B4B"/>
    <w:rsid w:val="00B941FC"/>
    <w:rsid w:val="00B9437F"/>
    <w:rsid w:val="00B94EF9"/>
    <w:rsid w:val="00B96028"/>
    <w:rsid w:val="00B97398"/>
    <w:rsid w:val="00BA02D6"/>
    <w:rsid w:val="00BA153A"/>
    <w:rsid w:val="00BA36A6"/>
    <w:rsid w:val="00BA4310"/>
    <w:rsid w:val="00BA7B96"/>
    <w:rsid w:val="00BB131E"/>
    <w:rsid w:val="00BB14D1"/>
    <w:rsid w:val="00BB1BF6"/>
    <w:rsid w:val="00BB3801"/>
    <w:rsid w:val="00BB4613"/>
    <w:rsid w:val="00BC07BF"/>
    <w:rsid w:val="00BC286E"/>
    <w:rsid w:val="00BC3962"/>
    <w:rsid w:val="00BC5C8E"/>
    <w:rsid w:val="00BD0811"/>
    <w:rsid w:val="00BD15F9"/>
    <w:rsid w:val="00BD24FD"/>
    <w:rsid w:val="00BD2AE8"/>
    <w:rsid w:val="00BD358F"/>
    <w:rsid w:val="00BD55C4"/>
    <w:rsid w:val="00BD5E53"/>
    <w:rsid w:val="00BD6D0B"/>
    <w:rsid w:val="00BE02CA"/>
    <w:rsid w:val="00BE36BF"/>
    <w:rsid w:val="00BE40FF"/>
    <w:rsid w:val="00BE5913"/>
    <w:rsid w:val="00BE6F4C"/>
    <w:rsid w:val="00BE73E8"/>
    <w:rsid w:val="00BE74F7"/>
    <w:rsid w:val="00BE779C"/>
    <w:rsid w:val="00BE7A18"/>
    <w:rsid w:val="00BF1D2A"/>
    <w:rsid w:val="00BF23AB"/>
    <w:rsid w:val="00BF277A"/>
    <w:rsid w:val="00BF6024"/>
    <w:rsid w:val="00C007A7"/>
    <w:rsid w:val="00C00AC3"/>
    <w:rsid w:val="00C0203C"/>
    <w:rsid w:val="00C0210C"/>
    <w:rsid w:val="00C038A3"/>
    <w:rsid w:val="00C03CE1"/>
    <w:rsid w:val="00C066AE"/>
    <w:rsid w:val="00C06ED1"/>
    <w:rsid w:val="00C12ADD"/>
    <w:rsid w:val="00C148B6"/>
    <w:rsid w:val="00C14E2C"/>
    <w:rsid w:val="00C1527D"/>
    <w:rsid w:val="00C15414"/>
    <w:rsid w:val="00C15797"/>
    <w:rsid w:val="00C162F1"/>
    <w:rsid w:val="00C16D10"/>
    <w:rsid w:val="00C17BC9"/>
    <w:rsid w:val="00C20F40"/>
    <w:rsid w:val="00C2166D"/>
    <w:rsid w:val="00C24419"/>
    <w:rsid w:val="00C24DB5"/>
    <w:rsid w:val="00C25A27"/>
    <w:rsid w:val="00C27C49"/>
    <w:rsid w:val="00C27D46"/>
    <w:rsid w:val="00C31934"/>
    <w:rsid w:val="00C33C73"/>
    <w:rsid w:val="00C34088"/>
    <w:rsid w:val="00C34B9F"/>
    <w:rsid w:val="00C35C21"/>
    <w:rsid w:val="00C3643F"/>
    <w:rsid w:val="00C36FBE"/>
    <w:rsid w:val="00C40ABC"/>
    <w:rsid w:val="00C40EC3"/>
    <w:rsid w:val="00C40FB9"/>
    <w:rsid w:val="00C437B4"/>
    <w:rsid w:val="00C442A6"/>
    <w:rsid w:val="00C47A72"/>
    <w:rsid w:val="00C50319"/>
    <w:rsid w:val="00C50A24"/>
    <w:rsid w:val="00C515C5"/>
    <w:rsid w:val="00C5216E"/>
    <w:rsid w:val="00C523B3"/>
    <w:rsid w:val="00C52686"/>
    <w:rsid w:val="00C52DD2"/>
    <w:rsid w:val="00C535AC"/>
    <w:rsid w:val="00C54C3D"/>
    <w:rsid w:val="00C54C91"/>
    <w:rsid w:val="00C553A2"/>
    <w:rsid w:val="00C5556C"/>
    <w:rsid w:val="00C55C41"/>
    <w:rsid w:val="00C5704E"/>
    <w:rsid w:val="00C5749E"/>
    <w:rsid w:val="00C57BFF"/>
    <w:rsid w:val="00C61CEE"/>
    <w:rsid w:val="00C65C79"/>
    <w:rsid w:val="00C6622B"/>
    <w:rsid w:val="00C6626E"/>
    <w:rsid w:val="00C66EE2"/>
    <w:rsid w:val="00C673A6"/>
    <w:rsid w:val="00C71236"/>
    <w:rsid w:val="00C71708"/>
    <w:rsid w:val="00C71722"/>
    <w:rsid w:val="00C73DA9"/>
    <w:rsid w:val="00C74072"/>
    <w:rsid w:val="00C744A4"/>
    <w:rsid w:val="00C7493E"/>
    <w:rsid w:val="00C750E6"/>
    <w:rsid w:val="00C77CBD"/>
    <w:rsid w:val="00C822A2"/>
    <w:rsid w:val="00C8339C"/>
    <w:rsid w:val="00C837EE"/>
    <w:rsid w:val="00C843CA"/>
    <w:rsid w:val="00C84637"/>
    <w:rsid w:val="00C84B11"/>
    <w:rsid w:val="00C84C66"/>
    <w:rsid w:val="00C85F41"/>
    <w:rsid w:val="00C86306"/>
    <w:rsid w:val="00C86E94"/>
    <w:rsid w:val="00C87C2F"/>
    <w:rsid w:val="00C90A04"/>
    <w:rsid w:val="00C91AA6"/>
    <w:rsid w:val="00C93069"/>
    <w:rsid w:val="00C931A2"/>
    <w:rsid w:val="00C93CF5"/>
    <w:rsid w:val="00C95ACA"/>
    <w:rsid w:val="00C960CF"/>
    <w:rsid w:val="00C96520"/>
    <w:rsid w:val="00C9729F"/>
    <w:rsid w:val="00C9790A"/>
    <w:rsid w:val="00C97A79"/>
    <w:rsid w:val="00CA0020"/>
    <w:rsid w:val="00CA11FB"/>
    <w:rsid w:val="00CA1F25"/>
    <w:rsid w:val="00CA4526"/>
    <w:rsid w:val="00CA4C44"/>
    <w:rsid w:val="00CA50A3"/>
    <w:rsid w:val="00CA543A"/>
    <w:rsid w:val="00CA6082"/>
    <w:rsid w:val="00CA6312"/>
    <w:rsid w:val="00CA65F9"/>
    <w:rsid w:val="00CA68AA"/>
    <w:rsid w:val="00CA7AEF"/>
    <w:rsid w:val="00CB09B1"/>
    <w:rsid w:val="00CB1740"/>
    <w:rsid w:val="00CB1AB0"/>
    <w:rsid w:val="00CB3073"/>
    <w:rsid w:val="00CB76EE"/>
    <w:rsid w:val="00CC181C"/>
    <w:rsid w:val="00CC245D"/>
    <w:rsid w:val="00CC5353"/>
    <w:rsid w:val="00CC5E36"/>
    <w:rsid w:val="00CC5F3F"/>
    <w:rsid w:val="00CC63FD"/>
    <w:rsid w:val="00CC6B32"/>
    <w:rsid w:val="00CC6BA1"/>
    <w:rsid w:val="00CC73D2"/>
    <w:rsid w:val="00CD22D1"/>
    <w:rsid w:val="00CD3B3F"/>
    <w:rsid w:val="00CD3B97"/>
    <w:rsid w:val="00CD3BDA"/>
    <w:rsid w:val="00CD776A"/>
    <w:rsid w:val="00CE12C7"/>
    <w:rsid w:val="00CE145E"/>
    <w:rsid w:val="00CE1C80"/>
    <w:rsid w:val="00CE2561"/>
    <w:rsid w:val="00CE2EFC"/>
    <w:rsid w:val="00CE3230"/>
    <w:rsid w:val="00CE6FD0"/>
    <w:rsid w:val="00CF092F"/>
    <w:rsid w:val="00CF0973"/>
    <w:rsid w:val="00CF0EAB"/>
    <w:rsid w:val="00CF23FA"/>
    <w:rsid w:val="00CF3A5B"/>
    <w:rsid w:val="00CF3CCB"/>
    <w:rsid w:val="00CF5588"/>
    <w:rsid w:val="00CF585C"/>
    <w:rsid w:val="00CF74F2"/>
    <w:rsid w:val="00D00F43"/>
    <w:rsid w:val="00D03677"/>
    <w:rsid w:val="00D05294"/>
    <w:rsid w:val="00D05559"/>
    <w:rsid w:val="00D05C7B"/>
    <w:rsid w:val="00D05EA7"/>
    <w:rsid w:val="00D06422"/>
    <w:rsid w:val="00D06739"/>
    <w:rsid w:val="00D067B6"/>
    <w:rsid w:val="00D06B47"/>
    <w:rsid w:val="00D06EDA"/>
    <w:rsid w:val="00D12566"/>
    <w:rsid w:val="00D13367"/>
    <w:rsid w:val="00D148A9"/>
    <w:rsid w:val="00D14923"/>
    <w:rsid w:val="00D157B7"/>
    <w:rsid w:val="00D160EF"/>
    <w:rsid w:val="00D17C31"/>
    <w:rsid w:val="00D204CA"/>
    <w:rsid w:val="00D2218E"/>
    <w:rsid w:val="00D22739"/>
    <w:rsid w:val="00D241A4"/>
    <w:rsid w:val="00D25C82"/>
    <w:rsid w:val="00D25D2E"/>
    <w:rsid w:val="00D27608"/>
    <w:rsid w:val="00D30600"/>
    <w:rsid w:val="00D32087"/>
    <w:rsid w:val="00D322BC"/>
    <w:rsid w:val="00D33B7C"/>
    <w:rsid w:val="00D3541D"/>
    <w:rsid w:val="00D35B49"/>
    <w:rsid w:val="00D3707B"/>
    <w:rsid w:val="00D370A8"/>
    <w:rsid w:val="00D37584"/>
    <w:rsid w:val="00D37B8E"/>
    <w:rsid w:val="00D41218"/>
    <w:rsid w:val="00D41480"/>
    <w:rsid w:val="00D415B7"/>
    <w:rsid w:val="00D4164C"/>
    <w:rsid w:val="00D44208"/>
    <w:rsid w:val="00D45565"/>
    <w:rsid w:val="00D45D61"/>
    <w:rsid w:val="00D46DBF"/>
    <w:rsid w:val="00D50C9A"/>
    <w:rsid w:val="00D50D14"/>
    <w:rsid w:val="00D512CB"/>
    <w:rsid w:val="00D51AF2"/>
    <w:rsid w:val="00D51C81"/>
    <w:rsid w:val="00D51FEE"/>
    <w:rsid w:val="00D5279B"/>
    <w:rsid w:val="00D533D3"/>
    <w:rsid w:val="00D54321"/>
    <w:rsid w:val="00D543BC"/>
    <w:rsid w:val="00D54FB9"/>
    <w:rsid w:val="00D56132"/>
    <w:rsid w:val="00D56FD3"/>
    <w:rsid w:val="00D57C06"/>
    <w:rsid w:val="00D62BA6"/>
    <w:rsid w:val="00D633BE"/>
    <w:rsid w:val="00D67DF8"/>
    <w:rsid w:val="00D709B7"/>
    <w:rsid w:val="00D711F7"/>
    <w:rsid w:val="00D712DF"/>
    <w:rsid w:val="00D71486"/>
    <w:rsid w:val="00D72C0C"/>
    <w:rsid w:val="00D72CEE"/>
    <w:rsid w:val="00D72DCC"/>
    <w:rsid w:val="00D73DC4"/>
    <w:rsid w:val="00D743A6"/>
    <w:rsid w:val="00D75347"/>
    <w:rsid w:val="00D76AD7"/>
    <w:rsid w:val="00D77616"/>
    <w:rsid w:val="00D80EAB"/>
    <w:rsid w:val="00D81D4A"/>
    <w:rsid w:val="00D820D3"/>
    <w:rsid w:val="00D82765"/>
    <w:rsid w:val="00D827B4"/>
    <w:rsid w:val="00D83E2D"/>
    <w:rsid w:val="00D873EA"/>
    <w:rsid w:val="00D87E8F"/>
    <w:rsid w:val="00D90BD1"/>
    <w:rsid w:val="00D92E5F"/>
    <w:rsid w:val="00D9341D"/>
    <w:rsid w:val="00D9353E"/>
    <w:rsid w:val="00D9390F"/>
    <w:rsid w:val="00D93C0C"/>
    <w:rsid w:val="00D944F5"/>
    <w:rsid w:val="00D94801"/>
    <w:rsid w:val="00D956F5"/>
    <w:rsid w:val="00D9608C"/>
    <w:rsid w:val="00D961D8"/>
    <w:rsid w:val="00D96AE5"/>
    <w:rsid w:val="00D977E8"/>
    <w:rsid w:val="00DA0893"/>
    <w:rsid w:val="00DA0EE7"/>
    <w:rsid w:val="00DA1579"/>
    <w:rsid w:val="00DA2A67"/>
    <w:rsid w:val="00DA32CE"/>
    <w:rsid w:val="00DA70B1"/>
    <w:rsid w:val="00DB024C"/>
    <w:rsid w:val="00DB03CC"/>
    <w:rsid w:val="00DB125B"/>
    <w:rsid w:val="00DB13B2"/>
    <w:rsid w:val="00DB2700"/>
    <w:rsid w:val="00DB2A75"/>
    <w:rsid w:val="00DB3528"/>
    <w:rsid w:val="00DB3F36"/>
    <w:rsid w:val="00DB4A5E"/>
    <w:rsid w:val="00DB65C6"/>
    <w:rsid w:val="00DB6E4F"/>
    <w:rsid w:val="00DC11E3"/>
    <w:rsid w:val="00DC5139"/>
    <w:rsid w:val="00DC5FB3"/>
    <w:rsid w:val="00DD10A4"/>
    <w:rsid w:val="00DD1A4B"/>
    <w:rsid w:val="00DD223D"/>
    <w:rsid w:val="00DD2BF2"/>
    <w:rsid w:val="00DD2EB2"/>
    <w:rsid w:val="00DD5DDD"/>
    <w:rsid w:val="00DD65EE"/>
    <w:rsid w:val="00DD6E93"/>
    <w:rsid w:val="00DD6F0F"/>
    <w:rsid w:val="00DD72A9"/>
    <w:rsid w:val="00DD7432"/>
    <w:rsid w:val="00DE1426"/>
    <w:rsid w:val="00DE203E"/>
    <w:rsid w:val="00DE2EF3"/>
    <w:rsid w:val="00DE31C0"/>
    <w:rsid w:val="00DE4002"/>
    <w:rsid w:val="00DE4E97"/>
    <w:rsid w:val="00DE5D1B"/>
    <w:rsid w:val="00DE60EF"/>
    <w:rsid w:val="00DE6525"/>
    <w:rsid w:val="00DF02B0"/>
    <w:rsid w:val="00DF0C2D"/>
    <w:rsid w:val="00DF1C80"/>
    <w:rsid w:val="00DF2EE5"/>
    <w:rsid w:val="00DF3663"/>
    <w:rsid w:val="00DF368D"/>
    <w:rsid w:val="00DF6A64"/>
    <w:rsid w:val="00E00056"/>
    <w:rsid w:val="00E009C3"/>
    <w:rsid w:val="00E01F92"/>
    <w:rsid w:val="00E02D9E"/>
    <w:rsid w:val="00E03665"/>
    <w:rsid w:val="00E03D45"/>
    <w:rsid w:val="00E03D9F"/>
    <w:rsid w:val="00E0598B"/>
    <w:rsid w:val="00E05F03"/>
    <w:rsid w:val="00E06240"/>
    <w:rsid w:val="00E06A35"/>
    <w:rsid w:val="00E06D13"/>
    <w:rsid w:val="00E1337D"/>
    <w:rsid w:val="00E1385D"/>
    <w:rsid w:val="00E14418"/>
    <w:rsid w:val="00E15F1E"/>
    <w:rsid w:val="00E167C8"/>
    <w:rsid w:val="00E17CF3"/>
    <w:rsid w:val="00E17D00"/>
    <w:rsid w:val="00E17EA6"/>
    <w:rsid w:val="00E23128"/>
    <w:rsid w:val="00E256F9"/>
    <w:rsid w:val="00E30ACC"/>
    <w:rsid w:val="00E30C75"/>
    <w:rsid w:val="00E31C4C"/>
    <w:rsid w:val="00E32531"/>
    <w:rsid w:val="00E32B3F"/>
    <w:rsid w:val="00E34091"/>
    <w:rsid w:val="00E34122"/>
    <w:rsid w:val="00E3625B"/>
    <w:rsid w:val="00E37AC2"/>
    <w:rsid w:val="00E403E0"/>
    <w:rsid w:val="00E4169B"/>
    <w:rsid w:val="00E4395F"/>
    <w:rsid w:val="00E43AE2"/>
    <w:rsid w:val="00E4426D"/>
    <w:rsid w:val="00E44F7C"/>
    <w:rsid w:val="00E45012"/>
    <w:rsid w:val="00E455FD"/>
    <w:rsid w:val="00E457A5"/>
    <w:rsid w:val="00E46262"/>
    <w:rsid w:val="00E46540"/>
    <w:rsid w:val="00E4675B"/>
    <w:rsid w:val="00E46C13"/>
    <w:rsid w:val="00E5020E"/>
    <w:rsid w:val="00E50CFE"/>
    <w:rsid w:val="00E52B6B"/>
    <w:rsid w:val="00E536F5"/>
    <w:rsid w:val="00E54397"/>
    <w:rsid w:val="00E61D06"/>
    <w:rsid w:val="00E62AD0"/>
    <w:rsid w:val="00E633B9"/>
    <w:rsid w:val="00E6373E"/>
    <w:rsid w:val="00E64237"/>
    <w:rsid w:val="00E6489A"/>
    <w:rsid w:val="00E64A28"/>
    <w:rsid w:val="00E66876"/>
    <w:rsid w:val="00E67229"/>
    <w:rsid w:val="00E67E1E"/>
    <w:rsid w:val="00E719D2"/>
    <w:rsid w:val="00E7538E"/>
    <w:rsid w:val="00E757DA"/>
    <w:rsid w:val="00E773EB"/>
    <w:rsid w:val="00E810CC"/>
    <w:rsid w:val="00E8119F"/>
    <w:rsid w:val="00E817D9"/>
    <w:rsid w:val="00E81BE2"/>
    <w:rsid w:val="00E83D26"/>
    <w:rsid w:val="00E848F0"/>
    <w:rsid w:val="00E8593A"/>
    <w:rsid w:val="00E864AB"/>
    <w:rsid w:val="00E87A4F"/>
    <w:rsid w:val="00E87EA9"/>
    <w:rsid w:val="00E90691"/>
    <w:rsid w:val="00E9124D"/>
    <w:rsid w:val="00E912E6"/>
    <w:rsid w:val="00E9143D"/>
    <w:rsid w:val="00E92133"/>
    <w:rsid w:val="00E931A1"/>
    <w:rsid w:val="00E94036"/>
    <w:rsid w:val="00E942FD"/>
    <w:rsid w:val="00E9706C"/>
    <w:rsid w:val="00E975FD"/>
    <w:rsid w:val="00E97689"/>
    <w:rsid w:val="00EA090F"/>
    <w:rsid w:val="00EA149B"/>
    <w:rsid w:val="00EA3CAA"/>
    <w:rsid w:val="00EA3D06"/>
    <w:rsid w:val="00EA4F5F"/>
    <w:rsid w:val="00EA6A06"/>
    <w:rsid w:val="00EA7814"/>
    <w:rsid w:val="00EB0718"/>
    <w:rsid w:val="00EB0ADB"/>
    <w:rsid w:val="00EB11B7"/>
    <w:rsid w:val="00EB1543"/>
    <w:rsid w:val="00EB192F"/>
    <w:rsid w:val="00EB4B2B"/>
    <w:rsid w:val="00EB57EE"/>
    <w:rsid w:val="00EB5F59"/>
    <w:rsid w:val="00EB68A5"/>
    <w:rsid w:val="00EB6A4A"/>
    <w:rsid w:val="00EC18EC"/>
    <w:rsid w:val="00EC2B07"/>
    <w:rsid w:val="00EC2CA4"/>
    <w:rsid w:val="00EC638C"/>
    <w:rsid w:val="00EC7DA7"/>
    <w:rsid w:val="00ED44A8"/>
    <w:rsid w:val="00ED4975"/>
    <w:rsid w:val="00ED4A96"/>
    <w:rsid w:val="00ED587E"/>
    <w:rsid w:val="00EE1A50"/>
    <w:rsid w:val="00EE1E0B"/>
    <w:rsid w:val="00EE2614"/>
    <w:rsid w:val="00EE2684"/>
    <w:rsid w:val="00EE40A0"/>
    <w:rsid w:val="00EE59BA"/>
    <w:rsid w:val="00EE7F42"/>
    <w:rsid w:val="00EF44E7"/>
    <w:rsid w:val="00EF5520"/>
    <w:rsid w:val="00EF6F6E"/>
    <w:rsid w:val="00F007AD"/>
    <w:rsid w:val="00F01225"/>
    <w:rsid w:val="00F04EB9"/>
    <w:rsid w:val="00F04EC1"/>
    <w:rsid w:val="00F06F83"/>
    <w:rsid w:val="00F07A67"/>
    <w:rsid w:val="00F10040"/>
    <w:rsid w:val="00F109E1"/>
    <w:rsid w:val="00F11417"/>
    <w:rsid w:val="00F1171C"/>
    <w:rsid w:val="00F12BB9"/>
    <w:rsid w:val="00F148CE"/>
    <w:rsid w:val="00F152D3"/>
    <w:rsid w:val="00F158EB"/>
    <w:rsid w:val="00F16373"/>
    <w:rsid w:val="00F204FB"/>
    <w:rsid w:val="00F217FC"/>
    <w:rsid w:val="00F23046"/>
    <w:rsid w:val="00F24070"/>
    <w:rsid w:val="00F242FC"/>
    <w:rsid w:val="00F2463F"/>
    <w:rsid w:val="00F255C1"/>
    <w:rsid w:val="00F26D60"/>
    <w:rsid w:val="00F26D6D"/>
    <w:rsid w:val="00F30F56"/>
    <w:rsid w:val="00F318E8"/>
    <w:rsid w:val="00F31E24"/>
    <w:rsid w:val="00F34046"/>
    <w:rsid w:val="00F371B3"/>
    <w:rsid w:val="00F37A74"/>
    <w:rsid w:val="00F41119"/>
    <w:rsid w:val="00F41A21"/>
    <w:rsid w:val="00F41DF5"/>
    <w:rsid w:val="00F423FA"/>
    <w:rsid w:val="00F424EA"/>
    <w:rsid w:val="00F4289F"/>
    <w:rsid w:val="00F42E1F"/>
    <w:rsid w:val="00F42F0B"/>
    <w:rsid w:val="00F4407D"/>
    <w:rsid w:val="00F440FC"/>
    <w:rsid w:val="00F457A7"/>
    <w:rsid w:val="00F50D0A"/>
    <w:rsid w:val="00F524BD"/>
    <w:rsid w:val="00F52CBD"/>
    <w:rsid w:val="00F534A2"/>
    <w:rsid w:val="00F57156"/>
    <w:rsid w:val="00F573D8"/>
    <w:rsid w:val="00F603F3"/>
    <w:rsid w:val="00F6060F"/>
    <w:rsid w:val="00F60D4F"/>
    <w:rsid w:val="00F60DA7"/>
    <w:rsid w:val="00F610B7"/>
    <w:rsid w:val="00F61182"/>
    <w:rsid w:val="00F62DB8"/>
    <w:rsid w:val="00F639DB"/>
    <w:rsid w:val="00F63C42"/>
    <w:rsid w:val="00F64779"/>
    <w:rsid w:val="00F65F87"/>
    <w:rsid w:val="00F66A19"/>
    <w:rsid w:val="00F7055F"/>
    <w:rsid w:val="00F714CB"/>
    <w:rsid w:val="00F715D4"/>
    <w:rsid w:val="00F73196"/>
    <w:rsid w:val="00F74EEB"/>
    <w:rsid w:val="00F74F17"/>
    <w:rsid w:val="00F76019"/>
    <w:rsid w:val="00F76A6A"/>
    <w:rsid w:val="00F77E5B"/>
    <w:rsid w:val="00F80923"/>
    <w:rsid w:val="00F81FE0"/>
    <w:rsid w:val="00F82263"/>
    <w:rsid w:val="00F83B58"/>
    <w:rsid w:val="00F83D79"/>
    <w:rsid w:val="00F84083"/>
    <w:rsid w:val="00F850FF"/>
    <w:rsid w:val="00F863DC"/>
    <w:rsid w:val="00F86B7A"/>
    <w:rsid w:val="00F914D6"/>
    <w:rsid w:val="00F9198A"/>
    <w:rsid w:val="00F91F6F"/>
    <w:rsid w:val="00F9267D"/>
    <w:rsid w:val="00F92F1A"/>
    <w:rsid w:val="00F9418E"/>
    <w:rsid w:val="00F94BDA"/>
    <w:rsid w:val="00F950F6"/>
    <w:rsid w:val="00F95C9C"/>
    <w:rsid w:val="00F966BE"/>
    <w:rsid w:val="00F9684E"/>
    <w:rsid w:val="00F97A6E"/>
    <w:rsid w:val="00F97C41"/>
    <w:rsid w:val="00FA06DD"/>
    <w:rsid w:val="00FA0A70"/>
    <w:rsid w:val="00FA0DA6"/>
    <w:rsid w:val="00FA1669"/>
    <w:rsid w:val="00FA1FF9"/>
    <w:rsid w:val="00FA2276"/>
    <w:rsid w:val="00FA35DE"/>
    <w:rsid w:val="00FA46BA"/>
    <w:rsid w:val="00FA6962"/>
    <w:rsid w:val="00FA7D9C"/>
    <w:rsid w:val="00FB0168"/>
    <w:rsid w:val="00FB03E0"/>
    <w:rsid w:val="00FB0414"/>
    <w:rsid w:val="00FB0FA2"/>
    <w:rsid w:val="00FB3E29"/>
    <w:rsid w:val="00FB3EAD"/>
    <w:rsid w:val="00FB65FD"/>
    <w:rsid w:val="00FC1693"/>
    <w:rsid w:val="00FC2696"/>
    <w:rsid w:val="00FC2B8A"/>
    <w:rsid w:val="00FC5DD4"/>
    <w:rsid w:val="00FC68C6"/>
    <w:rsid w:val="00FC6E92"/>
    <w:rsid w:val="00FD0021"/>
    <w:rsid w:val="00FD0514"/>
    <w:rsid w:val="00FD0718"/>
    <w:rsid w:val="00FD103B"/>
    <w:rsid w:val="00FD1EC4"/>
    <w:rsid w:val="00FD25A2"/>
    <w:rsid w:val="00FD28E4"/>
    <w:rsid w:val="00FD47C0"/>
    <w:rsid w:val="00FD4B91"/>
    <w:rsid w:val="00FD5868"/>
    <w:rsid w:val="00FD7D0F"/>
    <w:rsid w:val="00FD7F96"/>
    <w:rsid w:val="00FE0029"/>
    <w:rsid w:val="00FE0BFC"/>
    <w:rsid w:val="00FE2632"/>
    <w:rsid w:val="00FE3992"/>
    <w:rsid w:val="00FE5D8C"/>
    <w:rsid w:val="00FE6B57"/>
    <w:rsid w:val="00FE7465"/>
    <w:rsid w:val="00FE7F9B"/>
    <w:rsid w:val="00FF170A"/>
    <w:rsid w:val="00FF2022"/>
    <w:rsid w:val="00FF344D"/>
    <w:rsid w:val="00FF5396"/>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oNotEmbedSmartTags/>
  <w:decimalSymbol w:val=","/>
  <w:listSeparator w:val=";"/>
  <w14:docId w14:val="2FF35964"/>
  <w15:docId w15:val="{07105B3F-DBDB-4D8D-85AA-7CDF989A15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344F5"/>
    <w:pPr>
      <w:suppressAutoHyphens/>
      <w:spacing w:before="120" w:after="120"/>
      <w:contextualSpacing/>
      <w:jc w:val="both"/>
    </w:pPr>
    <w:rPr>
      <w:rFonts w:ascii="Tahoma" w:hAnsi="Tahoma"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D322BC"/>
    <w:pPr>
      <w:keepNext/>
      <w:pageBreakBefore/>
      <w:numPr>
        <w:numId w:val="13"/>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P2"/>
    <w:basedOn w:val="1"/>
    <w:next w:val="a"/>
    <w:link w:val="2Char"/>
    <w:uiPriority w:val="9"/>
    <w:qFormat/>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link w:val="3Char"/>
    <w:qFormat/>
    <w:pPr>
      <w:keepNext/>
      <w:spacing w:before="240" w:after="60"/>
      <w:ind w:left="567" w:hanging="567"/>
      <w:outlineLvl w:val="2"/>
    </w:pPr>
    <w:rPr>
      <w:rFonts w:ascii="Arial" w:hAnsi="Arial" w:cs="Times New Roman"/>
      <w:b/>
      <w:bCs/>
      <w:szCs w:val="26"/>
    </w:rPr>
  </w:style>
  <w:style w:type="paragraph" w:styleId="4">
    <w:name w:val="heading 4"/>
    <w:aliases w:val="Heading3"/>
    <w:basedOn w:val="a"/>
    <w:next w:val="a"/>
    <w:link w:val="4Char"/>
    <w:qFormat/>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link w:val="5Char"/>
    <w:qFormat/>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P6"/>
    <w:basedOn w:val="a"/>
    <w:next w:val="a"/>
    <w:link w:val="6Char"/>
    <w:uiPriority w:val="9"/>
    <w:qFormat/>
    <w:rsid w:val="00882E44"/>
    <w:pPr>
      <w:numPr>
        <w:numId w:val="18"/>
      </w:numPr>
      <w:pBdr>
        <w:bottom w:val="single" w:sz="12" w:space="1" w:color="002060"/>
      </w:pBdr>
      <w:suppressAutoHyphens w:val="0"/>
      <w:spacing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P7"/>
    <w:basedOn w:val="a"/>
    <w:next w:val="a"/>
    <w:link w:val="7Char"/>
    <w:uiPriority w:val="9"/>
    <w:qFormat/>
    <w:rsid w:val="005B4566"/>
    <w:pPr>
      <w:tabs>
        <w:tab w:val="num" w:pos="1653"/>
        <w:tab w:val="left" w:pos="2835"/>
      </w:tabs>
      <w:suppressAutoHyphens w:val="0"/>
      <w:spacing w:after="60" w:line="360" w:lineRule="auto"/>
      <w:ind w:left="1653" w:hanging="1296"/>
      <w:outlineLvl w:val="6"/>
    </w:pPr>
    <w:rPr>
      <w:rFonts w:cs="Times New Roman"/>
      <w:sz w:val="18"/>
      <w:szCs w:val="20"/>
      <w:u w:val="single"/>
      <w:lang w:val="el-GR" w:eastAsia="en-US"/>
    </w:rPr>
  </w:style>
  <w:style w:type="paragraph" w:styleId="8">
    <w:name w:val="heading 8"/>
    <w:basedOn w:val="a"/>
    <w:next w:val="a"/>
    <w:link w:val="8Char"/>
    <w:uiPriority w:val="9"/>
    <w:qFormat/>
    <w:rsid w:val="005B4566"/>
    <w:pPr>
      <w:tabs>
        <w:tab w:val="num" w:pos="1797"/>
        <w:tab w:val="left" w:pos="3119"/>
      </w:tabs>
      <w:suppressAutoHyphens w:val="0"/>
      <w:spacing w:after="60"/>
      <w:ind w:left="1797" w:hanging="1440"/>
      <w:outlineLvl w:val="7"/>
    </w:pPr>
    <w:rPr>
      <w:rFonts w:cs="Times New Roman"/>
      <w:sz w:val="18"/>
      <w:szCs w:val="20"/>
      <w:u w:val="single"/>
      <w:lang w:val="el-GR" w:eastAsia="en-US"/>
    </w:rPr>
  </w:style>
  <w:style w:type="paragraph" w:styleId="9">
    <w:name w:val="heading 9"/>
    <w:aliases w:val="AC&amp;E_1,App Heading"/>
    <w:basedOn w:val="a"/>
    <w:next w:val="a"/>
    <w:link w:val="9Char"/>
    <w:uiPriority w:val="9"/>
    <w:qFormat/>
    <w:rsid w:val="005B4566"/>
    <w:pPr>
      <w:tabs>
        <w:tab w:val="num" w:pos="1941"/>
        <w:tab w:val="left" w:pos="3119"/>
      </w:tabs>
      <w:suppressAutoHyphens w:val="0"/>
      <w:spacing w:before="60" w:after="60"/>
      <w:ind w:left="1941" w:hanging="1584"/>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10">
    <w:name w:val="Προεπιλεγμένη γραμματοσειρά1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2">
    <w:name w:val="Παραπομπή υποσημείωσης1"/>
    <w:rPr>
      <w:vertAlign w:val="superscript"/>
    </w:rPr>
  </w:style>
  <w:style w:type="character" w:customStyle="1" w:styleId="13">
    <w:name w:val="Παραπομπή σημείωσης τέλους1"/>
    <w:rPr>
      <w:vertAlign w:val="superscript"/>
    </w:rPr>
  </w:style>
  <w:style w:type="character" w:customStyle="1" w:styleId="Char">
    <w:name w:val="Κείμενο πλαισίου Char"/>
    <w:uiPriority w:val="99"/>
    <w:rPr>
      <w:rFonts w:ascii="Tahoma" w:hAnsi="Tahoma" w:cs="Tahoma"/>
      <w:sz w:val="16"/>
      <w:szCs w:val="16"/>
      <w:lang w:val="en-GB"/>
    </w:rPr>
  </w:style>
  <w:style w:type="character" w:customStyle="1" w:styleId="14">
    <w:name w:val="Παραπομπή σχολίου1"/>
    <w:rPr>
      <w:sz w:val="16"/>
      <w:szCs w:val="16"/>
    </w:rPr>
  </w:style>
  <w:style w:type="character" w:customStyle="1" w:styleId="Char0">
    <w:name w:val="Κείμενο σχολίου Char"/>
    <w:qFormat/>
    <w:rPr>
      <w:rFonts w:ascii="Calibri" w:hAnsi="Calibri" w:cs="Calibri"/>
      <w:lang w:val="en-GB"/>
    </w:rPr>
  </w:style>
  <w:style w:type="character" w:customStyle="1" w:styleId="Char1">
    <w:name w:val="Θέμα σχολίου Char"/>
    <w:uiPriority w:val="99"/>
    <w:rPr>
      <w:rFonts w:ascii="Calibri" w:hAnsi="Calibri" w:cs="Calibri"/>
      <w:b/>
      <w:bCs/>
      <w:lang w:val="en-GB"/>
    </w:rPr>
  </w:style>
  <w:style w:type="character" w:customStyle="1" w:styleId="-HTMLChar">
    <w:name w:val="Προ-διαμορφωμένο HTML Char"/>
    <w:uiPriority w:val="99"/>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rPr>
      <w:vertAlign w:val="superscript"/>
    </w:rPr>
  </w:style>
  <w:style w:type="character" w:styleId="ac">
    <w:name w:val="endnote reference"/>
    <w:rPr>
      <w:vertAlign w:val="superscript"/>
    </w:rPr>
  </w:style>
  <w:style w:type="paragraph" w:customStyle="1" w:styleId="ad">
    <w:name w:val="Επικεφαλίδα"/>
    <w:basedOn w:val="a"/>
    <w:next w:val="ae"/>
    <w:qFormat/>
    <w:pPr>
      <w:keepNext/>
      <w:spacing w:before="240"/>
    </w:pPr>
    <w:rPr>
      <w:rFonts w:ascii="Liberation Sans" w:eastAsia="Microsoft YaHei" w:hAnsi="Liberation Sans" w:cs="Mangal"/>
      <w:sz w:val="28"/>
      <w:szCs w:val="28"/>
    </w:rPr>
  </w:style>
  <w:style w:type="paragraph" w:styleId="ae">
    <w:name w:val="Body Text"/>
    <w:basedOn w:val="a"/>
    <w:link w:val="Char2"/>
    <w:uiPriority w:val="99"/>
    <w:pPr>
      <w:spacing w:after="240"/>
    </w:pPr>
  </w:style>
  <w:style w:type="paragraph" w:styleId="af">
    <w:name w:val="List"/>
    <w:basedOn w:val="ae"/>
    <w:rPr>
      <w:rFonts w:cs="Mangal"/>
    </w:rPr>
  </w:style>
  <w:style w:type="paragraph" w:styleId="af0">
    <w:name w:val="caption"/>
    <w:basedOn w:val="a"/>
    <w:uiPriority w:val="35"/>
    <w:qFormat/>
    <w:pPr>
      <w:suppressLineNumbers/>
    </w:pPr>
    <w:rPr>
      <w:rFonts w:cs="Mangal"/>
      <w:i/>
      <w:iCs/>
      <w:sz w:val="24"/>
    </w:rPr>
  </w:style>
  <w:style w:type="paragraph" w:customStyle="1" w:styleId="af1">
    <w:name w:val="Ευρετήριο"/>
    <w:basedOn w:val="a"/>
    <w:pPr>
      <w:suppressLineNumbers/>
    </w:pPr>
    <w:rPr>
      <w:rFonts w:cs="Mangal"/>
    </w:rPr>
  </w:style>
  <w:style w:type="paragraph" w:customStyle="1" w:styleId="15">
    <w:name w:val="Λεζάντα1"/>
    <w:basedOn w:val="a"/>
    <w:pPr>
      <w:suppressLineNumbers/>
    </w:pPr>
    <w:rPr>
      <w:rFonts w:cs="Mangal"/>
      <w:i/>
      <w:iCs/>
      <w:sz w:val="24"/>
    </w:rPr>
  </w:style>
  <w:style w:type="paragraph" w:customStyle="1" w:styleId="24">
    <w:name w:val="Λεζάντα2"/>
    <w:basedOn w:val="a"/>
    <w:pPr>
      <w:suppressLineNumbers/>
    </w:pPr>
    <w:rPr>
      <w:rFonts w:cs="Mangal"/>
      <w:i/>
      <w:iCs/>
      <w:sz w:val="24"/>
    </w:rPr>
  </w:style>
  <w:style w:type="paragraph" w:customStyle="1" w:styleId="Caption1">
    <w:name w:val="Caption1"/>
    <w:basedOn w:val="a"/>
    <w:pPr>
      <w:suppressLineNumbers/>
    </w:pPr>
    <w:rPr>
      <w:rFonts w:cs="Mangal"/>
      <w:i/>
      <w:iCs/>
      <w:sz w:val="24"/>
    </w:rPr>
  </w:style>
  <w:style w:type="paragraph" w:customStyle="1" w:styleId="WW-Caption">
    <w:name w:val="WW-Caption"/>
    <w:basedOn w:val="a"/>
    <w:pPr>
      <w:suppressLineNumbers/>
    </w:pPr>
    <w:rPr>
      <w:rFonts w:cs="Mangal"/>
      <w:i/>
      <w:iCs/>
      <w:sz w:val="24"/>
    </w:rPr>
  </w:style>
  <w:style w:type="paragraph" w:customStyle="1" w:styleId="WW-Caption1">
    <w:name w:val="WW-Caption1"/>
    <w:basedOn w:val="a"/>
    <w:pPr>
      <w:suppressLineNumbers/>
    </w:pPr>
    <w:rPr>
      <w:rFonts w:cs="Mangal"/>
      <w:i/>
      <w:iCs/>
      <w:sz w:val="24"/>
    </w:rPr>
  </w:style>
  <w:style w:type="paragraph" w:customStyle="1" w:styleId="WW-Caption11">
    <w:name w:val="WW-Caption11"/>
    <w:basedOn w:val="a"/>
    <w:pPr>
      <w:suppressLineNumbers/>
    </w:pPr>
    <w:rPr>
      <w:rFonts w:cs="Mangal"/>
      <w:i/>
      <w:iCs/>
      <w:sz w:val="24"/>
    </w:rPr>
  </w:style>
  <w:style w:type="paragraph" w:customStyle="1" w:styleId="WW-Caption111">
    <w:name w:val="WW-Caption111"/>
    <w:basedOn w:val="a"/>
    <w:pPr>
      <w:suppressLineNumbers/>
    </w:pPr>
    <w:rPr>
      <w:rFonts w:cs="Mangal"/>
      <w:i/>
      <w:iCs/>
      <w:sz w:val="24"/>
    </w:rPr>
  </w:style>
  <w:style w:type="paragraph" w:customStyle="1" w:styleId="WW-Caption1111">
    <w:name w:val="WW-Caption1111"/>
    <w:basedOn w:val="a"/>
    <w:pPr>
      <w:suppressLineNumbers/>
    </w:pPr>
    <w:rPr>
      <w:rFonts w:cs="Mangal"/>
      <w:i/>
      <w:iCs/>
      <w:sz w:val="24"/>
    </w:rPr>
  </w:style>
  <w:style w:type="paragraph" w:customStyle="1" w:styleId="WW-Caption11111">
    <w:name w:val="WW-Caption11111"/>
    <w:basedOn w:val="a"/>
    <w:pPr>
      <w:suppressLineNumbers/>
    </w:pPr>
    <w:rPr>
      <w:rFonts w:cs="Mangal"/>
      <w:i/>
      <w:iCs/>
      <w:sz w:val="24"/>
    </w:rPr>
  </w:style>
  <w:style w:type="paragraph" w:customStyle="1" w:styleId="WW-Caption111111">
    <w:name w:val="WW-Caption111111"/>
    <w:basedOn w:val="a"/>
    <w:pPr>
      <w:suppressLineNumbers/>
    </w:pPr>
    <w:rPr>
      <w:rFonts w:cs="Mangal"/>
      <w:i/>
      <w:iCs/>
      <w:sz w:val="24"/>
    </w:rPr>
  </w:style>
  <w:style w:type="paragraph" w:customStyle="1" w:styleId="WW-Caption1111111">
    <w:name w:val="WW-Caption1111111"/>
    <w:basedOn w:val="a"/>
    <w:pPr>
      <w:suppressLineNumbers/>
    </w:pPr>
    <w:rPr>
      <w:rFonts w:cs="Mangal"/>
      <w:i/>
      <w:iCs/>
      <w:sz w:val="24"/>
    </w:rPr>
  </w:style>
  <w:style w:type="paragraph" w:customStyle="1" w:styleId="WW-Caption11111111">
    <w:name w:val="WW-Caption11111111"/>
    <w:basedOn w:val="a"/>
    <w:pPr>
      <w:suppressLineNumbers/>
    </w:pPr>
    <w:rPr>
      <w:rFonts w:cs="Mangal"/>
      <w:i/>
      <w:iCs/>
      <w:sz w:val="24"/>
    </w:rPr>
  </w:style>
  <w:style w:type="paragraph" w:customStyle="1" w:styleId="WW-Caption111111111">
    <w:name w:val="WW-Caption111111111"/>
    <w:basedOn w:val="a"/>
    <w:pPr>
      <w:suppressLineNumbers/>
    </w:pPr>
    <w:rPr>
      <w:rFonts w:cs="Mangal"/>
      <w:i/>
      <w:iCs/>
      <w:sz w:val="24"/>
    </w:rPr>
  </w:style>
  <w:style w:type="paragraph" w:customStyle="1" w:styleId="WW-Caption1111111111">
    <w:name w:val="WW-Caption1111111111"/>
    <w:basedOn w:val="a"/>
    <w:pPr>
      <w:suppressLineNumbers/>
    </w:pPr>
    <w:rPr>
      <w:rFonts w:cs="Mangal"/>
      <w:i/>
      <w:iCs/>
      <w:sz w:val="24"/>
    </w:rPr>
  </w:style>
  <w:style w:type="paragraph" w:customStyle="1" w:styleId="111">
    <w:name w:val="Λεζάντα11"/>
    <w:basedOn w:val="a"/>
    <w:pPr>
      <w:suppressLineNumbers/>
    </w:pPr>
    <w:rPr>
      <w:rFonts w:cs="Mangal"/>
      <w:i/>
      <w:iCs/>
      <w:sz w:val="24"/>
    </w:rPr>
  </w:style>
  <w:style w:type="paragraph" w:customStyle="1" w:styleId="WW-Caption11111111111">
    <w:name w:val="WW-Caption11111111111"/>
    <w:basedOn w:val="a"/>
    <w:pPr>
      <w:suppressLineNumbers/>
    </w:pPr>
    <w:rPr>
      <w:rFonts w:cs="Mangal"/>
      <w:i/>
      <w:iCs/>
      <w:sz w:val="24"/>
    </w:rPr>
  </w:style>
  <w:style w:type="paragraph" w:customStyle="1" w:styleId="WW-Caption111111111111">
    <w:name w:val="WW-Caption111111111111"/>
    <w:basedOn w:val="a"/>
    <w:pPr>
      <w:suppressLineNumbers/>
    </w:pPr>
    <w:rPr>
      <w:rFonts w:cs="Mangal"/>
      <w:i/>
      <w:iCs/>
      <w:sz w:val="24"/>
    </w:rPr>
  </w:style>
  <w:style w:type="paragraph" w:customStyle="1" w:styleId="WW-Caption1111111111111">
    <w:name w:val="WW-Caption1111111111111"/>
    <w:basedOn w:val="a"/>
    <w:pPr>
      <w:suppressLineNumbers/>
    </w:pPr>
    <w:rPr>
      <w:rFonts w:cs="Mangal"/>
      <w:i/>
      <w:iCs/>
      <w:sz w:val="24"/>
    </w:rPr>
  </w:style>
  <w:style w:type="paragraph" w:customStyle="1" w:styleId="WW-Caption11111111111111">
    <w:name w:val="WW-Caption11111111111111"/>
    <w:basedOn w:val="a"/>
    <w:pPr>
      <w:suppressLineNumbers/>
    </w:pPr>
    <w:rPr>
      <w:rFonts w:cs="Mangal"/>
      <w:i/>
      <w:iCs/>
      <w:sz w:val="24"/>
    </w:rPr>
  </w:style>
  <w:style w:type="paragraph" w:customStyle="1" w:styleId="Bullet">
    <w:name w:val="Bullet"/>
    <w:basedOn w:val="a"/>
    <w:pPr>
      <w:numPr>
        <w:numId w:val="3"/>
      </w:numPr>
      <w:spacing w:after="100"/>
    </w:pPr>
    <w:rPr>
      <w:rFonts w:eastAsia="MS Mincho"/>
      <w:lang w:val="en-US" w:eastAsia="ja-JP"/>
    </w:rPr>
  </w:style>
  <w:style w:type="paragraph" w:customStyle="1" w:styleId="16">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link w:val="Char3"/>
    <w:pPr>
      <w:spacing w:after="100"/>
    </w:pPr>
    <w:rPr>
      <w:rFonts w:eastAsia="MS Mincho"/>
      <w:lang w:val="en-US" w:eastAsia="ja-JP"/>
    </w:rPr>
  </w:style>
  <w:style w:type="paragraph" w:styleId="af3">
    <w:name w:val="header"/>
    <w:aliases w:val="hd"/>
    <w:basedOn w:val="a"/>
    <w:link w:val="Char4"/>
    <w:uiPriority w:val="99"/>
  </w:style>
  <w:style w:type="paragraph" w:customStyle="1" w:styleId="17">
    <w:name w:val="Κείμενο πλαισίου1"/>
    <w:basedOn w:val="a"/>
    <w:rPr>
      <w:rFonts w:cs="Tahoma"/>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8">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9">
    <w:name w:val="Παράγραφος λίστας1"/>
    <w:basedOn w:val="a"/>
    <w:pPr>
      <w:spacing w:after="200"/>
      <w:ind w:left="720"/>
    </w:pPr>
  </w:style>
  <w:style w:type="paragraph" w:styleId="af4">
    <w:name w:val="footnote text"/>
    <w:basedOn w:val="a"/>
    <w:link w:val="Char5"/>
    <w:pPr>
      <w:spacing w:after="0"/>
      <w:ind w:left="425" w:hanging="425"/>
    </w:pPr>
    <w:rPr>
      <w:sz w:val="18"/>
      <w:szCs w:val="20"/>
      <w:lang w:val="en-IE"/>
    </w:rPr>
  </w:style>
  <w:style w:type="paragraph" w:styleId="1a">
    <w:name w:val="toc 1"/>
    <w:basedOn w:val="a"/>
    <w:next w:val="a"/>
    <w:uiPriority w:val="39"/>
    <w:pPr>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pPr>
      <w:numPr>
        <w:numId w:val="0"/>
      </w:numPr>
    </w:pPr>
    <w:rPr>
      <w:rFonts w:ascii="Calibri" w:hAnsi="Calibri" w:cs="Calibri"/>
      <w:lang w:val="el-GR"/>
    </w:rPr>
  </w:style>
  <w:style w:type="paragraph" w:styleId="af5">
    <w:name w:val="endnote text"/>
    <w:basedOn w:val="a"/>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b">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uiPriority w:val="99"/>
    <w:pPr>
      <w:spacing w:after="0"/>
    </w:pPr>
    <w:rPr>
      <w:rFonts w:cs="Tahoma"/>
      <w:sz w:val="16"/>
      <w:szCs w:val="16"/>
    </w:rPr>
  </w:style>
  <w:style w:type="paragraph" w:customStyle="1" w:styleId="1c">
    <w:name w:val="Κείμενο σχολίου1"/>
    <w:basedOn w:val="a"/>
    <w:rPr>
      <w:sz w:val="20"/>
      <w:szCs w:val="20"/>
    </w:rPr>
  </w:style>
  <w:style w:type="paragraph" w:styleId="afb">
    <w:name w:val="annotation subject"/>
    <w:basedOn w:val="1c"/>
    <w:next w:val="1c"/>
    <w:uiPriority w:val="99"/>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uiPriority w:val="99"/>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nhideWhenUsed/>
    <w:qFormat/>
    <w:rsid w:val="00D5279B"/>
    <w:rPr>
      <w:sz w:val="20"/>
      <w:szCs w:val="20"/>
    </w:rPr>
  </w:style>
  <w:style w:type="character" w:customStyle="1" w:styleId="Char10">
    <w:name w:val="Κείμενο σχολίου Char1"/>
    <w:basedOn w:val="a0"/>
    <w:link w:val="afe"/>
    <w:uiPriority w:val="99"/>
    <w:semiHidden/>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l"/>
    <w:basedOn w:val="a"/>
    <w:link w:val="Char6"/>
    <w:uiPriority w:val="1"/>
    <w:qFormat/>
    <w:rsid w:val="005B2CE7"/>
    <w:pPr>
      <w:ind w:left="720"/>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9"/>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uiPriority w:val="9"/>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P7 Char"/>
    <w:basedOn w:val="a0"/>
    <w:link w:val="7"/>
    <w:uiPriority w:val="9"/>
    <w:rsid w:val="005B4566"/>
    <w:rPr>
      <w:rFonts w:ascii="Tahoma" w:hAnsi="Tahoma"/>
      <w:sz w:val="18"/>
      <w:u w:val="single"/>
      <w:lang w:eastAsia="en-US"/>
    </w:rPr>
  </w:style>
  <w:style w:type="character" w:customStyle="1" w:styleId="8Char">
    <w:name w:val="Επικεφαλίδα 8 Char"/>
    <w:basedOn w:val="a0"/>
    <w:link w:val="8"/>
    <w:uiPriority w:val="9"/>
    <w:rsid w:val="005B4566"/>
    <w:rPr>
      <w:rFonts w:ascii="Tahoma" w:hAnsi="Tahoma"/>
      <w:sz w:val="18"/>
      <w:u w:val="single"/>
      <w:lang w:eastAsia="en-US"/>
    </w:rPr>
  </w:style>
  <w:style w:type="character" w:customStyle="1" w:styleId="9Char">
    <w:name w:val="Επικεφαλίδα 9 Char"/>
    <w:aliases w:val="AC&amp;E_1 Char,App Heading Char"/>
    <w:basedOn w:val="a0"/>
    <w:link w:val="9"/>
    <w:uiPriority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7"/>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7">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8"/>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8">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d">
    <w:name w:val="Ανεπίλυτη αναφορά1"/>
    <w:basedOn w:val="a0"/>
    <w:uiPriority w:val="99"/>
    <w:semiHidden/>
    <w:unhideWhenUsed/>
    <w:rsid w:val="00D4164C"/>
    <w:rPr>
      <w:color w:val="808080"/>
      <w:shd w:val="clear" w:color="auto" w:fill="E6E6E6"/>
    </w:rPr>
  </w:style>
  <w:style w:type="character" w:customStyle="1" w:styleId="Char6">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5">
    <w:name w:val="Κείμενο υποσημείωσης Char"/>
    <w:link w:val="af4"/>
    <w:rsid w:val="00953E50"/>
    <w:rPr>
      <w:rFonts w:ascii="Calibri" w:hAnsi="Calibri" w:cs="Calibri"/>
      <w:sz w:val="18"/>
      <w:lang w:val="en-IE" w:eastAsia="zh-CN"/>
    </w:rPr>
  </w:style>
  <w:style w:type="character" w:customStyle="1" w:styleId="2Char">
    <w:name w:val="Επικεφαλίδα 2 Char"/>
    <w:aliases w:val="P2 Char"/>
    <w:link w:val="2"/>
    <w:uiPriority w:val="9"/>
    <w:rsid w:val="005979C9"/>
    <w:rPr>
      <w:rFonts w:ascii="Arial" w:hAnsi="Arial" w:cs="Arial"/>
      <w:b/>
      <w:color w:val="002060"/>
      <w:sz w:val="24"/>
      <w:szCs w:val="22"/>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link w:val="3"/>
    <w:rsid w:val="005979C9"/>
    <w:rPr>
      <w:rFonts w:ascii="Arial" w:hAnsi="Arial"/>
      <w:b/>
      <w:bCs/>
      <w:sz w:val="22"/>
      <w:szCs w:val="26"/>
      <w:lang w:val="en-GB" w:eastAsia="zh-CN"/>
    </w:rPr>
  </w:style>
  <w:style w:type="character" w:customStyle="1" w:styleId="4Char">
    <w:name w:val="Επικεφαλίδα 4 Char"/>
    <w:aliases w:val="Heading3 Char"/>
    <w:link w:val="4"/>
    <w:rsid w:val="005979C9"/>
    <w:rPr>
      <w:rFonts w:ascii="Arial" w:hAnsi="Arial"/>
      <w:b/>
      <w:bCs/>
      <w:sz w:val="22"/>
      <w:szCs w:val="28"/>
      <w:lang w:val="en-GB"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link w:val="5"/>
    <w:rsid w:val="005979C9"/>
    <w:rPr>
      <w:rFonts w:ascii="Lucida Sans" w:hAnsi="Lucida Sans" w:cs="Lucida Sans"/>
      <w:b/>
      <w:sz w:val="22"/>
      <w:lang w:val="en-US" w:eastAsia="zh-CN"/>
    </w:rPr>
  </w:style>
  <w:style w:type="paragraph" w:styleId="aff4">
    <w:name w:val="TOC Heading"/>
    <w:basedOn w:val="1"/>
    <w:next w:val="a"/>
    <w:uiPriority w:val="39"/>
    <w:unhideWhenUsed/>
    <w:qFormat/>
    <w:rsid w:val="005979C9"/>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120" w:after="0"/>
      <w:contextualSpacing w:val="0"/>
      <w:jc w:val="left"/>
      <w:outlineLvl w:val="9"/>
    </w:pPr>
    <w:rPr>
      <w:rFonts w:ascii="Calibri Light" w:hAnsi="Calibri Light" w:cs="Times New Roman"/>
      <w:bCs w:val="0"/>
      <w:color w:val="2F5496"/>
      <w:sz w:val="32"/>
      <w:lang w:val="el-GR" w:eastAsia="el-GR"/>
    </w:rPr>
  </w:style>
  <w:style w:type="character" w:customStyle="1" w:styleId="Char2">
    <w:name w:val="Σώμα κειμένου Char"/>
    <w:link w:val="ae"/>
    <w:uiPriority w:val="99"/>
    <w:rsid w:val="005979C9"/>
    <w:rPr>
      <w:rFonts w:ascii="Tahoma" w:hAnsi="Tahoma" w:cs="Calibri"/>
      <w:sz w:val="22"/>
      <w:szCs w:val="24"/>
      <w:lang w:val="en-GB" w:eastAsia="zh-CN"/>
    </w:rPr>
  </w:style>
  <w:style w:type="character" w:customStyle="1" w:styleId="Char4">
    <w:name w:val="Κεφαλίδα Char"/>
    <w:aliases w:val="hd Char1"/>
    <w:link w:val="af3"/>
    <w:uiPriority w:val="99"/>
    <w:rsid w:val="005979C9"/>
    <w:rPr>
      <w:rFonts w:ascii="Tahoma" w:hAnsi="Tahoma" w:cs="Calibri"/>
      <w:sz w:val="22"/>
      <w:szCs w:val="24"/>
      <w:lang w:val="en-GB" w:eastAsia="zh-CN"/>
    </w:rPr>
  </w:style>
  <w:style w:type="character" w:customStyle="1" w:styleId="Char3">
    <w:name w:val="Υποσέλιδο Char"/>
    <w:link w:val="af2"/>
    <w:rsid w:val="005979C9"/>
    <w:rPr>
      <w:rFonts w:ascii="Tahoma" w:eastAsia="MS Mincho" w:hAnsi="Tahoma" w:cs="Calibri"/>
      <w:sz w:val="22"/>
      <w:szCs w:val="24"/>
      <w:lang w:val="en-US" w:eastAsia="ja-JP"/>
    </w:rPr>
  </w:style>
  <w:style w:type="paragraph" w:customStyle="1" w:styleId="26">
    <w:name w:val="Παράγραφος λίστας2"/>
    <w:basedOn w:val="a"/>
    <w:rsid w:val="005979C9"/>
    <w:pPr>
      <w:spacing w:before="0"/>
      <w:ind w:left="720"/>
      <w:jc w:val="left"/>
    </w:pPr>
    <w:rPr>
      <w:rFonts w:ascii="Times New Roman" w:hAnsi="Times New Roman" w:cs="Times New Roman"/>
      <w:sz w:val="20"/>
      <w:szCs w:val="20"/>
      <w:lang w:val="en-US"/>
    </w:rPr>
  </w:style>
  <w:style w:type="character" w:styleId="aff5">
    <w:name w:val="Subtle Emphasis"/>
    <w:uiPriority w:val="19"/>
    <w:qFormat/>
    <w:rsid w:val="005979C9"/>
    <w:rPr>
      <w:i/>
      <w:iCs/>
      <w:color w:val="404040"/>
    </w:rPr>
  </w:style>
  <w:style w:type="paragraph" w:styleId="aff6">
    <w:name w:val="No Spacing"/>
    <w:uiPriority w:val="1"/>
    <w:qFormat/>
    <w:rsid w:val="005979C9"/>
    <w:rPr>
      <w:rFonts w:ascii="Calibri" w:eastAsia="Calibri" w:hAnsi="Calibri"/>
      <w:sz w:val="22"/>
      <w:szCs w:val="22"/>
      <w:lang w:eastAsia="en-US"/>
    </w:rPr>
  </w:style>
  <w:style w:type="character" w:styleId="aff7">
    <w:name w:val="Intense Emphasis"/>
    <w:uiPriority w:val="21"/>
    <w:qFormat/>
    <w:rsid w:val="005979C9"/>
    <w:rPr>
      <w:i/>
      <w:iCs/>
      <w:color w:val="4472C4"/>
    </w:rPr>
  </w:style>
  <w:style w:type="paragraph" w:customStyle="1" w:styleId="27">
    <w:name w:val="Λίστα με κουκκίδες2"/>
    <w:basedOn w:val="a"/>
    <w:rsid w:val="005979C9"/>
    <w:pPr>
      <w:suppressAutoHyphens w:val="0"/>
      <w:spacing w:before="0" w:after="0"/>
      <w:contextualSpacing w:val="0"/>
      <w:jc w:val="left"/>
    </w:pPr>
    <w:rPr>
      <w:rFonts w:ascii="Calibri" w:hAnsi="Calibri"/>
      <w:szCs w:val="22"/>
      <w:lang w:val="el-GR" w:eastAsia="ar-SA"/>
    </w:rPr>
  </w:style>
  <w:style w:type="character" w:styleId="aff8">
    <w:name w:val="line number"/>
    <w:uiPriority w:val="99"/>
    <w:semiHidden/>
    <w:unhideWhenUsed/>
    <w:rsid w:val="005979C9"/>
  </w:style>
  <w:style w:type="paragraph" w:customStyle="1" w:styleId="BodyVIS">
    <w:name w:val="Body_VIS"/>
    <w:basedOn w:val="a"/>
    <w:link w:val="BodyVISChar"/>
    <w:rsid w:val="005979C9"/>
    <w:pPr>
      <w:suppressAutoHyphens w:val="0"/>
      <w:spacing w:before="0" w:line="300" w:lineRule="atLeast"/>
      <w:contextualSpacing w:val="0"/>
    </w:pPr>
    <w:rPr>
      <w:rFonts w:cs="Times New Roman"/>
      <w:sz w:val="20"/>
      <w:szCs w:val="20"/>
      <w:lang w:val="el-GR" w:eastAsia="en-US"/>
    </w:rPr>
  </w:style>
  <w:style w:type="character" w:customStyle="1" w:styleId="BodyVISChar">
    <w:name w:val="Body_VIS Char"/>
    <w:link w:val="BodyVIS"/>
    <w:rsid w:val="005979C9"/>
    <w:rPr>
      <w:rFonts w:ascii="Tahoma" w:hAnsi="Tahoma"/>
      <w:lang w:eastAsia="en-US"/>
    </w:rPr>
  </w:style>
  <w:style w:type="paragraph" w:customStyle="1" w:styleId="bodyCharCharCharCharChar">
    <w:name w:val="body Char Char Char Char Char"/>
    <w:rsid w:val="005979C9"/>
    <w:pPr>
      <w:jc w:val="both"/>
    </w:pPr>
    <w:rPr>
      <w:rFonts w:ascii="Tahoma" w:eastAsia="MS Mincho" w:hAnsi="Tahoma"/>
      <w:kern w:val="28"/>
      <w:sz w:val="22"/>
      <w:szCs w:val="22"/>
    </w:rPr>
  </w:style>
  <w:style w:type="paragraph" w:customStyle="1" w:styleId="bodycharcharcharcharchar0">
    <w:name w:val="bodycharcharcharcharchar"/>
    <w:basedOn w:val="a"/>
    <w:rsid w:val="005979C9"/>
    <w:pPr>
      <w:suppressAutoHyphens w:val="0"/>
      <w:spacing w:before="100" w:beforeAutospacing="1" w:after="100" w:afterAutospacing="1"/>
      <w:contextualSpacing w:val="0"/>
      <w:jc w:val="left"/>
    </w:pPr>
    <w:rPr>
      <w:rFonts w:ascii="Times New Roman" w:hAnsi="Times New Roman" w:cs="Times New Roman"/>
      <w:sz w:val="24"/>
      <w:lang w:val="el-GR" w:eastAsia="el-GR"/>
    </w:rPr>
  </w:style>
  <w:style w:type="paragraph" w:styleId="33">
    <w:name w:val="Body Text 3"/>
    <w:basedOn w:val="a"/>
    <w:link w:val="3Char0"/>
    <w:uiPriority w:val="99"/>
    <w:semiHidden/>
    <w:unhideWhenUsed/>
    <w:rsid w:val="005979C9"/>
    <w:pPr>
      <w:suppressAutoHyphens w:val="0"/>
      <w:spacing w:before="0"/>
      <w:contextualSpacing w:val="0"/>
      <w:jc w:val="left"/>
    </w:pPr>
    <w:rPr>
      <w:rFonts w:ascii="Calibri" w:eastAsia="Calibri" w:hAnsi="Calibri" w:cs="Times New Roman"/>
      <w:sz w:val="16"/>
      <w:szCs w:val="16"/>
      <w:lang w:val="el-GR" w:eastAsia="en-US"/>
    </w:rPr>
  </w:style>
  <w:style w:type="character" w:customStyle="1" w:styleId="3Char0">
    <w:name w:val="Σώμα κείμενου 3 Char"/>
    <w:basedOn w:val="a0"/>
    <w:link w:val="33"/>
    <w:uiPriority w:val="99"/>
    <w:semiHidden/>
    <w:rsid w:val="005979C9"/>
    <w:rPr>
      <w:rFonts w:ascii="Calibri" w:eastAsia="Calibri" w:hAnsi="Calibri"/>
      <w:sz w:val="16"/>
      <w:szCs w:val="16"/>
      <w:lang w:eastAsia="en-US"/>
    </w:rPr>
  </w:style>
  <w:style w:type="paragraph" w:customStyle="1" w:styleId="Heading3a">
    <w:name w:val="Heading 3a"/>
    <w:basedOn w:val="3"/>
    <w:semiHidden/>
    <w:rsid w:val="005979C9"/>
    <w:pPr>
      <w:keepNext w:val="0"/>
      <w:tabs>
        <w:tab w:val="num" w:pos="720"/>
      </w:tabs>
      <w:suppressAutoHyphens w:val="0"/>
      <w:spacing w:after="240"/>
      <w:ind w:left="720" w:hanging="720"/>
      <w:contextualSpacing w:val="0"/>
      <w:jc w:val="left"/>
    </w:pPr>
    <w:rPr>
      <w:rFonts w:ascii="Tahoma" w:eastAsia="MS Mincho" w:hAnsi="Tahoma"/>
      <w:bCs w:val="0"/>
      <w:sz w:val="20"/>
      <w:szCs w:val="20"/>
      <w:lang w:val="el-GR" w:eastAsia="en-US"/>
    </w:rPr>
  </w:style>
  <w:style w:type="paragraph" w:customStyle="1" w:styleId="Bullet1">
    <w:name w:val="Bullet 1"/>
    <w:basedOn w:val="a"/>
    <w:rsid w:val="005979C9"/>
    <w:pPr>
      <w:numPr>
        <w:ilvl w:val="1"/>
        <w:numId w:val="34"/>
      </w:numPr>
      <w:suppressAutoHyphens w:val="0"/>
      <w:spacing w:before="0"/>
      <w:contextualSpacing w:val="0"/>
    </w:pPr>
    <w:rPr>
      <w:rFonts w:ascii="Arial" w:eastAsia="MS Mincho" w:hAnsi="Arial" w:cs="Times New Roman"/>
      <w:sz w:val="24"/>
      <w:szCs w:val="20"/>
      <w:lang w:val="el-GR" w:eastAsia="en-US"/>
    </w:rPr>
  </w:style>
  <w:style w:type="character" w:customStyle="1" w:styleId="fontstyle01">
    <w:name w:val="fontstyle01"/>
    <w:rsid w:val="005979C9"/>
    <w:rPr>
      <w:b w:val="0"/>
      <w:bCs w:val="0"/>
      <w:i w:val="0"/>
      <w:iCs w:val="0"/>
      <w:color w:val="000000"/>
      <w:sz w:val="20"/>
      <w:szCs w:val="20"/>
    </w:rPr>
  </w:style>
  <w:style w:type="character" w:customStyle="1" w:styleId="FontStyle48">
    <w:name w:val="Font Style48"/>
    <w:basedOn w:val="a0"/>
    <w:uiPriority w:val="99"/>
    <w:rsid w:val="005979C9"/>
    <w:rPr>
      <w:rFonts w:ascii="Times New Roman" w:hAnsi="Times New Roman" w:cs="Times New Roman"/>
      <w:sz w:val="18"/>
      <w:szCs w:val="18"/>
    </w:rPr>
  </w:style>
  <w:style w:type="paragraph" w:customStyle="1" w:styleId="Style28">
    <w:name w:val="Style28"/>
    <w:basedOn w:val="a"/>
    <w:uiPriority w:val="99"/>
    <w:rsid w:val="005979C9"/>
    <w:pPr>
      <w:widowControl w:val="0"/>
      <w:suppressAutoHyphens w:val="0"/>
      <w:autoSpaceDE w:val="0"/>
      <w:autoSpaceDN w:val="0"/>
      <w:adjustRightInd w:val="0"/>
      <w:spacing w:before="0" w:after="0" w:line="228" w:lineRule="exact"/>
      <w:contextualSpacing w:val="0"/>
    </w:pPr>
    <w:rPr>
      <w:rFonts w:ascii="Times New Roman" w:hAnsi="Times New Roman" w:cs="Times New Roman"/>
      <w:sz w:val="24"/>
      <w:lang w:val="el-GR" w:eastAsia="el-GR"/>
    </w:rPr>
  </w:style>
  <w:style w:type="paragraph" w:customStyle="1" w:styleId="Style31">
    <w:name w:val="Style31"/>
    <w:basedOn w:val="a"/>
    <w:uiPriority w:val="99"/>
    <w:rsid w:val="005979C9"/>
    <w:pPr>
      <w:widowControl w:val="0"/>
      <w:suppressAutoHyphens w:val="0"/>
      <w:autoSpaceDE w:val="0"/>
      <w:autoSpaceDN w:val="0"/>
      <w:adjustRightInd w:val="0"/>
      <w:spacing w:before="0" w:after="0" w:line="235" w:lineRule="exact"/>
      <w:contextualSpacing w:val="0"/>
      <w:jc w:val="center"/>
    </w:pPr>
    <w:rPr>
      <w:rFonts w:ascii="Times New Roman" w:hAnsi="Times New Roman" w:cs="Times New Roman"/>
      <w:sz w:val="24"/>
      <w:lang w:val="el-GR" w:eastAsia="el-GR"/>
    </w:rPr>
  </w:style>
  <w:style w:type="character" w:customStyle="1" w:styleId="FontStyle47">
    <w:name w:val="Font Style47"/>
    <w:basedOn w:val="a0"/>
    <w:uiPriority w:val="99"/>
    <w:rsid w:val="005979C9"/>
    <w:rPr>
      <w:rFonts w:ascii="Times New Roman" w:hAnsi="Times New Roman" w:cs="Times New Roman"/>
      <w:b/>
      <w:bCs/>
      <w:sz w:val="18"/>
      <w:szCs w:val="18"/>
    </w:rPr>
  </w:style>
  <w:style w:type="paragraph" w:customStyle="1" w:styleId="Style20">
    <w:name w:val="Style20"/>
    <w:basedOn w:val="a"/>
    <w:uiPriority w:val="99"/>
    <w:rsid w:val="005979C9"/>
    <w:pPr>
      <w:widowControl w:val="0"/>
      <w:suppressAutoHyphens w:val="0"/>
      <w:autoSpaceDE w:val="0"/>
      <w:autoSpaceDN w:val="0"/>
      <w:adjustRightInd w:val="0"/>
      <w:spacing w:before="0" w:after="0" w:line="278" w:lineRule="exact"/>
      <w:contextualSpacing w:val="0"/>
      <w:jc w:val="left"/>
    </w:pPr>
    <w:rPr>
      <w:rFonts w:ascii="Times New Roman" w:hAnsi="Times New Roman" w:cs="Times New Roman"/>
      <w:sz w:val="24"/>
      <w:lang w:val="el-GR" w:eastAsia="el-GR"/>
    </w:rPr>
  </w:style>
  <w:style w:type="paragraph" w:customStyle="1" w:styleId="Style27">
    <w:name w:val="Style27"/>
    <w:basedOn w:val="a"/>
    <w:uiPriority w:val="99"/>
    <w:rsid w:val="005979C9"/>
    <w:pPr>
      <w:widowControl w:val="0"/>
      <w:suppressAutoHyphens w:val="0"/>
      <w:autoSpaceDE w:val="0"/>
      <w:autoSpaceDN w:val="0"/>
      <w:adjustRightInd w:val="0"/>
      <w:spacing w:before="0" w:after="0" w:line="227" w:lineRule="exact"/>
      <w:ind w:hanging="346"/>
      <w:contextualSpacing w:val="0"/>
      <w:jc w:val="left"/>
    </w:pPr>
    <w:rPr>
      <w:rFonts w:ascii="Times New Roman" w:hAnsi="Times New Roman" w:cs="Times New Roman"/>
      <w:sz w:val="24"/>
      <w:lang w:val="el-GR" w:eastAsia="el-GR"/>
    </w:rPr>
  </w:style>
  <w:style w:type="paragraph" w:customStyle="1" w:styleId="Style24">
    <w:name w:val="Style24"/>
    <w:basedOn w:val="a"/>
    <w:uiPriority w:val="99"/>
    <w:rsid w:val="005979C9"/>
    <w:pPr>
      <w:widowControl w:val="0"/>
      <w:suppressAutoHyphens w:val="0"/>
      <w:autoSpaceDE w:val="0"/>
      <w:autoSpaceDN w:val="0"/>
      <w:adjustRightInd w:val="0"/>
      <w:spacing w:before="0" w:after="0" w:line="235" w:lineRule="exact"/>
      <w:contextualSpacing w:val="0"/>
      <w:jc w:val="left"/>
    </w:pPr>
    <w:rPr>
      <w:rFonts w:ascii="Times New Roman" w:hAnsi="Times New Roman" w:cs="Times New Roman"/>
      <w:sz w:val="24"/>
      <w:lang w:val="el-GR" w:eastAsia="el-GR"/>
    </w:rPr>
  </w:style>
  <w:style w:type="character" w:customStyle="1" w:styleId="FontStyle43">
    <w:name w:val="Font Style43"/>
    <w:basedOn w:val="a0"/>
    <w:uiPriority w:val="99"/>
    <w:rsid w:val="005979C9"/>
    <w:rPr>
      <w:rFonts w:ascii="Times New Roman" w:hAnsi="Times New Roman" w:cs="Times New Roman"/>
      <w:i/>
      <w:iCs/>
      <w:sz w:val="18"/>
      <w:szCs w:val="18"/>
    </w:rPr>
  </w:style>
  <w:style w:type="character" w:customStyle="1" w:styleId="FontStyle50">
    <w:name w:val="Font Style50"/>
    <w:basedOn w:val="a0"/>
    <w:uiPriority w:val="99"/>
    <w:rsid w:val="005979C9"/>
    <w:rPr>
      <w:rFonts w:ascii="Times New Roman" w:hAnsi="Times New Roman" w:cs="Times New Roman"/>
      <w:sz w:val="22"/>
      <w:szCs w:val="22"/>
    </w:rPr>
  </w:style>
  <w:style w:type="paragraph" w:customStyle="1" w:styleId="aff9">
    <w:name w:val="??????????? ??????"/>
    <w:basedOn w:val="a"/>
    <w:rsid w:val="005979C9"/>
    <w:pPr>
      <w:widowControl w:val="0"/>
      <w:suppressLineNumbers/>
      <w:spacing w:before="0" w:after="0"/>
      <w:contextualSpacing w:val="0"/>
      <w:jc w:val="left"/>
    </w:pPr>
    <w:rPr>
      <w:rFonts w:ascii="Times New Roman" w:hAnsi="Times New Roman" w:cs="Times New Roman"/>
      <w:kern w:val="1"/>
      <w:sz w:val="24"/>
      <w:szCs w:val="20"/>
      <w:lang w:val="el-GR" w:eastAsia="hi-IN" w:bidi="hi-IN"/>
    </w:rPr>
  </w:style>
  <w:style w:type="character" w:customStyle="1" w:styleId="28">
    <w:name w:val="Ανεπίλυτη αναφορά2"/>
    <w:basedOn w:val="a0"/>
    <w:uiPriority w:val="99"/>
    <w:semiHidden/>
    <w:unhideWhenUsed/>
    <w:rsid w:val="007E3CB9"/>
    <w:rPr>
      <w:color w:val="808080"/>
      <w:shd w:val="clear" w:color="auto" w:fill="E6E6E6"/>
    </w:rPr>
  </w:style>
  <w:style w:type="paragraph" w:customStyle="1" w:styleId="H2">
    <w:name w:val="H2"/>
    <w:basedOn w:val="2"/>
    <w:link w:val="H2Char"/>
    <w:autoRedefine/>
    <w:qFormat/>
    <w:rsid w:val="007E3CB9"/>
    <w:rPr>
      <w:rFonts w:eastAsia="SimSun"/>
      <w:color w:val="1F4E79" w:themeColor="accent1" w:themeShade="80"/>
    </w:rPr>
  </w:style>
  <w:style w:type="character" w:customStyle="1" w:styleId="H2Char">
    <w:name w:val="H2 Char"/>
    <w:basedOn w:val="4Char"/>
    <w:link w:val="H2"/>
    <w:rsid w:val="007E3CB9"/>
    <w:rPr>
      <w:rFonts w:ascii="Arial" w:eastAsia="SimSun" w:hAnsi="Arial" w:cs="Arial"/>
      <w:b/>
      <w:bCs w:val="0"/>
      <w:color w:val="1F4E79" w:themeColor="accent1" w:themeShade="80"/>
      <w:sz w:val="24"/>
      <w:szCs w:val="22"/>
      <w:lang w:val="en-GB" w:eastAsia="zh-CN"/>
    </w:rPr>
  </w:style>
  <w:style w:type="character" w:customStyle="1" w:styleId="34">
    <w:name w:val="Ανεπίλυτη αναφορά3"/>
    <w:basedOn w:val="a0"/>
    <w:uiPriority w:val="99"/>
    <w:semiHidden/>
    <w:unhideWhenUsed/>
    <w:rsid w:val="00EC2B07"/>
    <w:rPr>
      <w:color w:val="605E5C"/>
      <w:shd w:val="clear" w:color="auto" w:fill="E1DFDD"/>
    </w:rPr>
  </w:style>
  <w:style w:type="character" w:styleId="affa">
    <w:name w:val="Unresolved Mention"/>
    <w:basedOn w:val="a0"/>
    <w:uiPriority w:val="99"/>
    <w:semiHidden/>
    <w:unhideWhenUsed/>
    <w:rsid w:val="000D38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782735">
      <w:bodyDiv w:val="1"/>
      <w:marLeft w:val="0"/>
      <w:marRight w:val="0"/>
      <w:marTop w:val="0"/>
      <w:marBottom w:val="0"/>
      <w:divBdr>
        <w:top w:val="none" w:sz="0" w:space="0" w:color="auto"/>
        <w:left w:val="none" w:sz="0" w:space="0" w:color="auto"/>
        <w:bottom w:val="none" w:sz="0" w:space="0" w:color="auto"/>
        <w:right w:val="none" w:sz="0" w:space="0" w:color="auto"/>
      </w:divBdr>
    </w:div>
    <w:div w:id="26294754">
      <w:bodyDiv w:val="1"/>
      <w:marLeft w:val="0"/>
      <w:marRight w:val="0"/>
      <w:marTop w:val="0"/>
      <w:marBottom w:val="0"/>
      <w:divBdr>
        <w:top w:val="none" w:sz="0" w:space="0" w:color="auto"/>
        <w:left w:val="none" w:sz="0" w:space="0" w:color="auto"/>
        <w:bottom w:val="none" w:sz="0" w:space="0" w:color="auto"/>
        <w:right w:val="none" w:sz="0" w:space="0" w:color="auto"/>
      </w:divBdr>
    </w:div>
    <w:div w:id="43144003">
      <w:bodyDiv w:val="1"/>
      <w:marLeft w:val="0"/>
      <w:marRight w:val="0"/>
      <w:marTop w:val="0"/>
      <w:marBottom w:val="0"/>
      <w:divBdr>
        <w:top w:val="none" w:sz="0" w:space="0" w:color="auto"/>
        <w:left w:val="none" w:sz="0" w:space="0" w:color="auto"/>
        <w:bottom w:val="none" w:sz="0" w:space="0" w:color="auto"/>
        <w:right w:val="none" w:sz="0" w:space="0" w:color="auto"/>
      </w:divBdr>
    </w:div>
    <w:div w:id="69814996">
      <w:bodyDiv w:val="1"/>
      <w:marLeft w:val="0"/>
      <w:marRight w:val="0"/>
      <w:marTop w:val="0"/>
      <w:marBottom w:val="0"/>
      <w:divBdr>
        <w:top w:val="none" w:sz="0" w:space="0" w:color="auto"/>
        <w:left w:val="none" w:sz="0" w:space="0" w:color="auto"/>
        <w:bottom w:val="none" w:sz="0" w:space="0" w:color="auto"/>
        <w:right w:val="none" w:sz="0" w:space="0" w:color="auto"/>
      </w:divBdr>
    </w:div>
    <w:div w:id="185564887">
      <w:bodyDiv w:val="1"/>
      <w:marLeft w:val="0"/>
      <w:marRight w:val="0"/>
      <w:marTop w:val="0"/>
      <w:marBottom w:val="0"/>
      <w:divBdr>
        <w:top w:val="none" w:sz="0" w:space="0" w:color="auto"/>
        <w:left w:val="none" w:sz="0" w:space="0" w:color="auto"/>
        <w:bottom w:val="none" w:sz="0" w:space="0" w:color="auto"/>
        <w:right w:val="none" w:sz="0" w:space="0" w:color="auto"/>
      </w:divBdr>
    </w:div>
    <w:div w:id="231162724">
      <w:bodyDiv w:val="1"/>
      <w:marLeft w:val="0"/>
      <w:marRight w:val="0"/>
      <w:marTop w:val="0"/>
      <w:marBottom w:val="0"/>
      <w:divBdr>
        <w:top w:val="none" w:sz="0" w:space="0" w:color="auto"/>
        <w:left w:val="none" w:sz="0" w:space="0" w:color="auto"/>
        <w:bottom w:val="none" w:sz="0" w:space="0" w:color="auto"/>
        <w:right w:val="none" w:sz="0" w:space="0" w:color="auto"/>
      </w:divBdr>
    </w:div>
    <w:div w:id="497424260">
      <w:bodyDiv w:val="1"/>
      <w:marLeft w:val="0"/>
      <w:marRight w:val="0"/>
      <w:marTop w:val="0"/>
      <w:marBottom w:val="0"/>
      <w:divBdr>
        <w:top w:val="none" w:sz="0" w:space="0" w:color="auto"/>
        <w:left w:val="none" w:sz="0" w:space="0" w:color="auto"/>
        <w:bottom w:val="none" w:sz="0" w:space="0" w:color="auto"/>
        <w:right w:val="none" w:sz="0" w:space="0" w:color="auto"/>
      </w:divBdr>
    </w:div>
    <w:div w:id="501773474">
      <w:bodyDiv w:val="1"/>
      <w:marLeft w:val="0"/>
      <w:marRight w:val="0"/>
      <w:marTop w:val="0"/>
      <w:marBottom w:val="0"/>
      <w:divBdr>
        <w:top w:val="none" w:sz="0" w:space="0" w:color="auto"/>
        <w:left w:val="none" w:sz="0" w:space="0" w:color="auto"/>
        <w:bottom w:val="none" w:sz="0" w:space="0" w:color="auto"/>
        <w:right w:val="none" w:sz="0" w:space="0" w:color="auto"/>
      </w:divBdr>
    </w:div>
    <w:div w:id="524094581">
      <w:bodyDiv w:val="1"/>
      <w:marLeft w:val="0"/>
      <w:marRight w:val="0"/>
      <w:marTop w:val="0"/>
      <w:marBottom w:val="0"/>
      <w:divBdr>
        <w:top w:val="none" w:sz="0" w:space="0" w:color="auto"/>
        <w:left w:val="none" w:sz="0" w:space="0" w:color="auto"/>
        <w:bottom w:val="none" w:sz="0" w:space="0" w:color="auto"/>
        <w:right w:val="none" w:sz="0" w:space="0" w:color="auto"/>
      </w:divBdr>
    </w:div>
    <w:div w:id="693459317">
      <w:bodyDiv w:val="1"/>
      <w:marLeft w:val="0"/>
      <w:marRight w:val="0"/>
      <w:marTop w:val="0"/>
      <w:marBottom w:val="0"/>
      <w:divBdr>
        <w:top w:val="none" w:sz="0" w:space="0" w:color="auto"/>
        <w:left w:val="none" w:sz="0" w:space="0" w:color="auto"/>
        <w:bottom w:val="none" w:sz="0" w:space="0" w:color="auto"/>
        <w:right w:val="none" w:sz="0" w:space="0" w:color="auto"/>
      </w:divBdr>
    </w:div>
    <w:div w:id="807476263">
      <w:bodyDiv w:val="1"/>
      <w:marLeft w:val="0"/>
      <w:marRight w:val="0"/>
      <w:marTop w:val="0"/>
      <w:marBottom w:val="0"/>
      <w:divBdr>
        <w:top w:val="none" w:sz="0" w:space="0" w:color="auto"/>
        <w:left w:val="none" w:sz="0" w:space="0" w:color="auto"/>
        <w:bottom w:val="none" w:sz="0" w:space="0" w:color="auto"/>
        <w:right w:val="none" w:sz="0" w:space="0" w:color="auto"/>
      </w:divBdr>
    </w:div>
    <w:div w:id="869953984">
      <w:bodyDiv w:val="1"/>
      <w:marLeft w:val="0"/>
      <w:marRight w:val="0"/>
      <w:marTop w:val="0"/>
      <w:marBottom w:val="0"/>
      <w:divBdr>
        <w:top w:val="none" w:sz="0" w:space="0" w:color="auto"/>
        <w:left w:val="none" w:sz="0" w:space="0" w:color="auto"/>
        <w:bottom w:val="none" w:sz="0" w:space="0" w:color="auto"/>
        <w:right w:val="none" w:sz="0" w:space="0" w:color="auto"/>
      </w:divBdr>
    </w:div>
    <w:div w:id="871964261">
      <w:bodyDiv w:val="1"/>
      <w:marLeft w:val="0"/>
      <w:marRight w:val="0"/>
      <w:marTop w:val="0"/>
      <w:marBottom w:val="0"/>
      <w:divBdr>
        <w:top w:val="none" w:sz="0" w:space="0" w:color="auto"/>
        <w:left w:val="none" w:sz="0" w:space="0" w:color="auto"/>
        <w:bottom w:val="none" w:sz="0" w:space="0" w:color="auto"/>
        <w:right w:val="none" w:sz="0" w:space="0" w:color="auto"/>
      </w:divBdr>
    </w:div>
    <w:div w:id="923494731">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953368007">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44334106">
      <w:bodyDiv w:val="1"/>
      <w:marLeft w:val="0"/>
      <w:marRight w:val="0"/>
      <w:marTop w:val="0"/>
      <w:marBottom w:val="0"/>
      <w:divBdr>
        <w:top w:val="none" w:sz="0" w:space="0" w:color="auto"/>
        <w:left w:val="none" w:sz="0" w:space="0" w:color="auto"/>
        <w:bottom w:val="none" w:sz="0" w:space="0" w:color="auto"/>
        <w:right w:val="none" w:sz="0" w:space="0" w:color="auto"/>
      </w:divBdr>
    </w:div>
    <w:div w:id="1714110464">
      <w:bodyDiv w:val="1"/>
      <w:marLeft w:val="0"/>
      <w:marRight w:val="0"/>
      <w:marTop w:val="0"/>
      <w:marBottom w:val="0"/>
      <w:divBdr>
        <w:top w:val="none" w:sz="0" w:space="0" w:color="auto"/>
        <w:left w:val="none" w:sz="0" w:space="0" w:color="auto"/>
        <w:bottom w:val="none" w:sz="0" w:space="0" w:color="auto"/>
        <w:right w:val="none" w:sz="0" w:space="0" w:color="auto"/>
      </w:divBdr>
    </w:div>
    <w:div w:id="1720084046">
      <w:bodyDiv w:val="1"/>
      <w:marLeft w:val="0"/>
      <w:marRight w:val="0"/>
      <w:marTop w:val="0"/>
      <w:marBottom w:val="0"/>
      <w:divBdr>
        <w:top w:val="none" w:sz="0" w:space="0" w:color="auto"/>
        <w:left w:val="none" w:sz="0" w:space="0" w:color="auto"/>
        <w:bottom w:val="none" w:sz="0" w:space="0" w:color="auto"/>
        <w:right w:val="none" w:sz="0" w:space="0" w:color="auto"/>
      </w:divBdr>
    </w:div>
    <w:div w:id="1812794745">
      <w:bodyDiv w:val="1"/>
      <w:marLeft w:val="0"/>
      <w:marRight w:val="0"/>
      <w:marTop w:val="0"/>
      <w:marBottom w:val="0"/>
      <w:divBdr>
        <w:top w:val="none" w:sz="0" w:space="0" w:color="auto"/>
        <w:left w:val="none" w:sz="0" w:space="0" w:color="auto"/>
        <w:bottom w:val="none" w:sz="0" w:space="0" w:color="auto"/>
        <w:right w:val="none" w:sz="0" w:space="0" w:color="auto"/>
      </w:divBdr>
    </w:div>
    <w:div w:id="1832672391">
      <w:bodyDiv w:val="1"/>
      <w:marLeft w:val="0"/>
      <w:marRight w:val="0"/>
      <w:marTop w:val="0"/>
      <w:marBottom w:val="0"/>
      <w:divBdr>
        <w:top w:val="none" w:sz="0" w:space="0" w:color="auto"/>
        <w:left w:val="none" w:sz="0" w:space="0" w:color="auto"/>
        <w:bottom w:val="none" w:sz="0" w:space="0" w:color="auto"/>
        <w:right w:val="none" w:sz="0" w:space="0" w:color="auto"/>
      </w:divBdr>
    </w:div>
    <w:div w:id="1841383781">
      <w:bodyDiv w:val="1"/>
      <w:marLeft w:val="0"/>
      <w:marRight w:val="0"/>
      <w:marTop w:val="0"/>
      <w:marBottom w:val="0"/>
      <w:divBdr>
        <w:top w:val="none" w:sz="0" w:space="0" w:color="auto"/>
        <w:left w:val="none" w:sz="0" w:space="0" w:color="auto"/>
        <w:bottom w:val="none" w:sz="0" w:space="0" w:color="auto"/>
        <w:right w:val="none" w:sz="0" w:space="0" w:color="auto"/>
      </w:divBdr>
    </w:div>
    <w:div w:id="1864635926">
      <w:bodyDiv w:val="1"/>
      <w:marLeft w:val="0"/>
      <w:marRight w:val="0"/>
      <w:marTop w:val="0"/>
      <w:marBottom w:val="0"/>
      <w:divBdr>
        <w:top w:val="none" w:sz="0" w:space="0" w:color="auto"/>
        <w:left w:val="none" w:sz="0" w:space="0" w:color="auto"/>
        <w:bottom w:val="none" w:sz="0" w:space="0" w:color="auto"/>
        <w:right w:val="none" w:sz="0" w:space="0" w:color="auto"/>
      </w:divBdr>
    </w:div>
    <w:div w:id="205337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ktpae.gr" TargetMode="External"/><Relationship Id="rId26" Type="http://schemas.openxmlformats.org/officeDocument/2006/relationships/header" Target="header4.xml"/><Relationship Id="rId39" Type="http://schemas.openxmlformats.org/officeDocument/2006/relationships/image" Target="media/image12.jpeg"/><Relationship Id="rId21" Type="http://schemas.openxmlformats.org/officeDocument/2006/relationships/hyperlink" Target="http://www.promitheus.gov.gr/" TargetMode="External"/><Relationship Id="rId34" Type="http://schemas.openxmlformats.org/officeDocument/2006/relationships/image" Target="media/image7.emf"/><Relationship Id="rId42" Type="http://schemas.openxmlformats.org/officeDocument/2006/relationships/image" Target="media/image15.jpeg"/><Relationship Id="rId47" Type="http://schemas.openxmlformats.org/officeDocument/2006/relationships/header" Target="header5.xml"/><Relationship Id="rId50" Type="http://schemas.openxmlformats.org/officeDocument/2006/relationships/image" Target="media/image21.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yperlink" Target="https://www.cpubenchmark.net/high_end_cpus.html%20&#964;&#959;&#965;&#955;&#940;&#967;&#953;&#963;&#964;&#959;&#957;%208.000" TargetMode="External"/><Relationship Id="rId11" Type="http://schemas.openxmlformats.org/officeDocument/2006/relationships/header" Target="header1.xml"/><Relationship Id="rId24" Type="http://schemas.openxmlformats.org/officeDocument/2006/relationships/hyperlink" Target="http://www.promitheus.gov.gr/" TargetMode="External"/><Relationship Id="rId32" Type="http://schemas.openxmlformats.org/officeDocument/2006/relationships/image" Target="media/image5.emf"/><Relationship Id="rId37" Type="http://schemas.openxmlformats.org/officeDocument/2006/relationships/image" Target="media/image10.emf"/><Relationship Id="rId40" Type="http://schemas.openxmlformats.org/officeDocument/2006/relationships/image" Target="media/image13.jpeg"/><Relationship Id="rId45" Type="http://schemas.openxmlformats.org/officeDocument/2006/relationships/image" Target="media/image18.jpeg"/><Relationship Id="rId53" Type="http://schemas.openxmlformats.org/officeDocument/2006/relationships/header" Target="header7.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hyperlink" Target="http://www.ktpae.gr" TargetMode="External"/><Relationship Id="rId31" Type="http://schemas.openxmlformats.org/officeDocument/2006/relationships/footer" Target="footer5.xml"/><Relationship Id="rId44" Type="http://schemas.openxmlformats.org/officeDocument/2006/relationships/image" Target="media/image17.jpeg"/><Relationship Id="rId52"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hyperlink" Target="http://et.diavgeia.gov.gr/" TargetMode="External"/><Relationship Id="rId27" Type="http://schemas.openxmlformats.org/officeDocument/2006/relationships/footer" Target="footer4.xml"/><Relationship Id="rId30" Type="http://schemas.openxmlformats.org/officeDocument/2006/relationships/hyperlink" Target="https://www.cpubenchmark.net/high_end_cpus.html%20&#964;&#959;&#965;&#955;&#940;&#967;&#953;&#963;&#964;&#959;&#957;%2012.000" TargetMode="External"/><Relationship Id="rId35" Type="http://schemas.openxmlformats.org/officeDocument/2006/relationships/image" Target="media/image8.png"/><Relationship Id="rId43" Type="http://schemas.openxmlformats.org/officeDocument/2006/relationships/image" Target="media/image16.jpeg"/><Relationship Id="rId48" Type="http://schemas.openxmlformats.org/officeDocument/2006/relationships/footer" Target="footer6.xml"/><Relationship Id="rId56"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mailto:info@ktpae.gr" TargetMode="External"/><Relationship Id="rId25" Type="http://schemas.openxmlformats.org/officeDocument/2006/relationships/image" Target="media/image4.png"/><Relationship Id="rId33" Type="http://schemas.openxmlformats.org/officeDocument/2006/relationships/image" Target="media/image6.jpeg"/><Relationship Id="rId38" Type="http://schemas.openxmlformats.org/officeDocument/2006/relationships/image" Target="media/image11.jpeg"/><Relationship Id="rId46" Type="http://schemas.openxmlformats.org/officeDocument/2006/relationships/image" Target="media/image19.jpeg"/><Relationship Id="rId20" Type="http://schemas.openxmlformats.org/officeDocument/2006/relationships/hyperlink" Target="http://www.promitheus.gov.gr/" TargetMode="External"/><Relationship Id="rId41" Type="http://schemas.openxmlformats.org/officeDocument/2006/relationships/image" Target="media/image14.jpeg"/><Relationship Id="rId54"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yperlink" Target="http://www.ktpae.gr" TargetMode="External"/><Relationship Id="rId28" Type="http://schemas.openxmlformats.org/officeDocument/2006/relationships/hyperlink" Target="https://www.central-telecom.gr/Product/4" TargetMode="External"/><Relationship Id="rId36" Type="http://schemas.openxmlformats.org/officeDocument/2006/relationships/image" Target="media/image9.jpeg"/><Relationship Id="rId49" Type="http://schemas.openxmlformats.org/officeDocument/2006/relationships/image" Target="media/image20.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9D1C28-D2AF-44C0-9BBF-F981F0AFA7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318</TotalTime>
  <Pages>401</Pages>
  <Words>133288</Words>
  <Characters>759748</Characters>
  <Application>Microsoft Office Word</Application>
  <DocSecurity>0</DocSecurity>
  <Lines>6331</Lines>
  <Paragraphs>1782</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891254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Τσουγκριάνης Παναγιώτης</dc:creator>
  <cp:lastModifiedBy>Σπύρου Θεοδώρα</cp:lastModifiedBy>
  <cp:revision>33</cp:revision>
  <cp:lastPrinted>2020-11-26T12:35:00Z</cp:lastPrinted>
  <dcterms:created xsi:type="dcterms:W3CDTF">2020-11-25T07:21:00Z</dcterms:created>
  <dcterms:modified xsi:type="dcterms:W3CDTF">2020-11-26T13:58:00Z</dcterms:modified>
</cp:coreProperties>
</file>